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33C1" w14:textId="77777777" w:rsidR="008D2037" w:rsidRDefault="008D2037">
      <w:pPr>
        <w:pStyle w:val="Textoindependiente"/>
        <w:rPr>
          <w:rFonts w:ascii="Times New Roman"/>
          <w:sz w:val="20"/>
        </w:rPr>
      </w:pPr>
    </w:p>
    <w:p w14:paraId="217A3CB2" w14:textId="77777777" w:rsidR="008D2037" w:rsidRDefault="008D2037">
      <w:pPr>
        <w:pStyle w:val="Textoindependiente"/>
        <w:spacing w:before="7"/>
        <w:rPr>
          <w:rFonts w:ascii="Times New Roman"/>
          <w:sz w:val="26"/>
        </w:rPr>
      </w:pPr>
    </w:p>
    <w:p w14:paraId="525DA9BF" w14:textId="77777777" w:rsidR="008D2037" w:rsidRPr="006F08E5" w:rsidRDefault="008D2037">
      <w:pPr>
        <w:pStyle w:val="Textoindependiente"/>
        <w:rPr>
          <w:rFonts w:ascii="Lucida Sans"/>
          <w:sz w:val="20"/>
          <w:lang w:val="es-ES_tradnl"/>
        </w:rPr>
      </w:pPr>
    </w:p>
    <w:p w14:paraId="6E45E6EA" w14:textId="77777777" w:rsidR="008D2037" w:rsidRPr="006F08E5" w:rsidRDefault="008D2037">
      <w:pPr>
        <w:pStyle w:val="Textoindependiente"/>
        <w:rPr>
          <w:rFonts w:ascii="Lucida Sans"/>
          <w:sz w:val="20"/>
          <w:lang w:val="es-ES_tradnl"/>
        </w:rPr>
      </w:pPr>
    </w:p>
    <w:p w14:paraId="0AB899BE" w14:textId="77777777" w:rsidR="008D2037" w:rsidRPr="006F08E5" w:rsidRDefault="008D2037">
      <w:pPr>
        <w:pStyle w:val="Textoindependiente"/>
        <w:rPr>
          <w:rFonts w:ascii="Lucida Sans"/>
          <w:sz w:val="20"/>
          <w:lang w:val="es-ES_tradnl"/>
        </w:rPr>
      </w:pPr>
    </w:p>
    <w:p w14:paraId="66EED5E1" w14:textId="77777777" w:rsidR="008D2037" w:rsidRPr="006F08E5" w:rsidRDefault="008D2037">
      <w:pPr>
        <w:pStyle w:val="Textoindependiente"/>
        <w:rPr>
          <w:rFonts w:ascii="Lucida Sans"/>
          <w:sz w:val="20"/>
          <w:lang w:val="es-ES_tradnl"/>
        </w:rPr>
      </w:pPr>
    </w:p>
    <w:p w14:paraId="757AD1D9" w14:textId="77777777" w:rsidR="008D2037" w:rsidRPr="006F08E5" w:rsidRDefault="00000000" w:rsidP="006F08E5">
      <w:pPr>
        <w:spacing w:before="84" w:line="183" w:lineRule="exact"/>
        <w:ind w:left="426"/>
        <w:rPr>
          <w:rFonts w:ascii="Times New Roman"/>
          <w:sz w:val="16"/>
          <w:lang w:val="es-ES_tradnl"/>
        </w:rPr>
      </w:pPr>
      <w:r w:rsidRPr="006F08E5">
        <w:rPr>
          <w:rFonts w:ascii="Times New Roman"/>
          <w:sz w:val="16"/>
          <w:lang w:val="es-ES_tradnl"/>
        </w:rPr>
        <w:t>UNIVERSIDAD DE LAS PALMAS DE GRAN CANARIA</w:t>
      </w:r>
    </w:p>
    <w:p w14:paraId="03D16F91" w14:textId="77777777" w:rsidR="008D2037" w:rsidRPr="006F08E5" w:rsidRDefault="00000000" w:rsidP="006F08E5">
      <w:pPr>
        <w:spacing w:line="229" w:lineRule="exact"/>
        <w:ind w:left="426"/>
        <w:rPr>
          <w:rFonts w:ascii="Times New Roman"/>
          <w:sz w:val="20"/>
          <w:lang w:val="es-ES_tradnl"/>
        </w:rPr>
      </w:pPr>
      <w:r w:rsidRPr="006F08E5">
        <w:rPr>
          <w:rFonts w:ascii="Times New Roman"/>
          <w:sz w:val="20"/>
          <w:lang w:val="es-ES_tradnl"/>
        </w:rPr>
        <w:t>CONSEJO SOCIAL</w:t>
      </w:r>
    </w:p>
    <w:p w14:paraId="14B1B95D" w14:textId="49648952" w:rsidR="008D2037" w:rsidRPr="006F08E5" w:rsidRDefault="00000000" w:rsidP="006F08E5">
      <w:pPr>
        <w:tabs>
          <w:tab w:val="left" w:pos="6668"/>
        </w:tabs>
        <w:spacing w:before="101"/>
        <w:ind w:left="426"/>
        <w:rPr>
          <w:rFonts w:ascii="Century" w:hAnsi="Century"/>
          <w:sz w:val="18"/>
          <w:lang w:val="es-ES_tradnl"/>
        </w:rPr>
      </w:pPr>
      <w:r w:rsidRPr="006F08E5">
        <w:rPr>
          <w:rFonts w:ascii="Century" w:hAnsi="Century"/>
          <w:sz w:val="18"/>
          <w:lang w:val="es-ES_tradnl"/>
        </w:rPr>
        <w:t>CERTIFICADO</w:t>
      </w:r>
      <w:r w:rsidRPr="006F08E5">
        <w:rPr>
          <w:rFonts w:ascii="Century" w:hAnsi="Century"/>
          <w:spacing w:val="-21"/>
          <w:sz w:val="18"/>
          <w:lang w:val="es-ES_tradnl"/>
        </w:rPr>
        <w:t xml:space="preserve"> </w:t>
      </w:r>
      <w:r w:rsidRPr="006F08E5">
        <w:rPr>
          <w:rFonts w:ascii="Century" w:hAnsi="Century"/>
          <w:sz w:val="18"/>
          <w:lang w:val="es-ES_tradnl"/>
        </w:rPr>
        <w:t>Nº</w:t>
      </w:r>
      <w:r w:rsidRPr="006F08E5">
        <w:rPr>
          <w:rFonts w:ascii="Century" w:hAnsi="Century"/>
          <w:spacing w:val="-19"/>
          <w:sz w:val="18"/>
          <w:lang w:val="es-ES_tradnl"/>
        </w:rPr>
        <w:t xml:space="preserve"> </w:t>
      </w:r>
      <w:r w:rsidRPr="006F08E5">
        <w:rPr>
          <w:rFonts w:ascii="Century" w:hAnsi="Century"/>
          <w:sz w:val="18"/>
          <w:lang w:val="es-ES_tradnl"/>
        </w:rPr>
        <w:t>1562</w:t>
      </w:r>
      <w:r w:rsidR="006F08E5">
        <w:rPr>
          <w:rFonts w:ascii="Century" w:hAnsi="Century"/>
          <w:sz w:val="18"/>
          <w:lang w:val="es-ES_tradnl"/>
        </w:rPr>
        <w:t xml:space="preserve">, </w:t>
      </w:r>
      <w:r w:rsidRPr="006F08E5">
        <w:rPr>
          <w:rFonts w:ascii="Century" w:hAnsi="Century"/>
          <w:sz w:val="18"/>
          <w:lang w:val="es-ES_tradnl"/>
        </w:rPr>
        <w:t>20/12/2022</w:t>
      </w:r>
    </w:p>
    <w:p w14:paraId="0120D44B" w14:textId="77777777" w:rsidR="008D2037" w:rsidRPr="006F08E5" w:rsidRDefault="008D2037">
      <w:pPr>
        <w:pStyle w:val="Textoindependiente"/>
        <w:rPr>
          <w:rFonts w:ascii="Century"/>
          <w:sz w:val="20"/>
          <w:lang w:val="es-ES_tradnl"/>
        </w:rPr>
      </w:pPr>
    </w:p>
    <w:p w14:paraId="637CFADD" w14:textId="77777777" w:rsidR="008D2037" w:rsidRPr="006F08E5" w:rsidRDefault="008D2037">
      <w:pPr>
        <w:pStyle w:val="Textoindependiente"/>
        <w:rPr>
          <w:rFonts w:ascii="Century"/>
          <w:sz w:val="20"/>
          <w:lang w:val="es-ES_tradnl"/>
        </w:rPr>
      </w:pPr>
    </w:p>
    <w:p w14:paraId="4CB0E446" w14:textId="77777777" w:rsidR="008D2037" w:rsidRPr="006F08E5" w:rsidRDefault="008D2037">
      <w:pPr>
        <w:pStyle w:val="Textoindependiente"/>
        <w:rPr>
          <w:rFonts w:ascii="Century"/>
          <w:sz w:val="20"/>
          <w:lang w:val="es-ES_tradnl"/>
        </w:rPr>
      </w:pPr>
    </w:p>
    <w:p w14:paraId="39323DA0" w14:textId="77777777" w:rsidR="008D2037" w:rsidRPr="006F08E5" w:rsidRDefault="008D2037">
      <w:pPr>
        <w:pStyle w:val="Textoindependiente"/>
        <w:rPr>
          <w:rFonts w:ascii="Century"/>
          <w:sz w:val="20"/>
          <w:lang w:val="es-ES_tradnl"/>
        </w:rPr>
      </w:pPr>
    </w:p>
    <w:p w14:paraId="5773080D" w14:textId="77777777" w:rsidR="008D2037" w:rsidRPr="006F08E5" w:rsidRDefault="008D2037">
      <w:pPr>
        <w:pStyle w:val="Textoindependiente"/>
        <w:rPr>
          <w:rFonts w:ascii="Century"/>
          <w:sz w:val="20"/>
          <w:lang w:val="es-ES_tradnl"/>
        </w:rPr>
      </w:pPr>
    </w:p>
    <w:p w14:paraId="7308CE42" w14:textId="77777777" w:rsidR="008D2037" w:rsidRPr="006F08E5" w:rsidRDefault="008D2037">
      <w:pPr>
        <w:pStyle w:val="Textoindependiente"/>
        <w:rPr>
          <w:rFonts w:ascii="Century"/>
          <w:sz w:val="20"/>
          <w:lang w:val="es-ES_tradnl"/>
        </w:rPr>
      </w:pPr>
    </w:p>
    <w:p w14:paraId="33DDBDA0" w14:textId="77777777" w:rsidR="008D2037" w:rsidRPr="006F08E5" w:rsidRDefault="008D2037">
      <w:pPr>
        <w:pStyle w:val="Textoindependiente"/>
        <w:rPr>
          <w:rFonts w:ascii="Century"/>
          <w:sz w:val="20"/>
          <w:lang w:val="es-ES_tradnl"/>
        </w:rPr>
      </w:pPr>
    </w:p>
    <w:p w14:paraId="5CC08282" w14:textId="77777777" w:rsidR="008D2037" w:rsidRPr="006F08E5" w:rsidRDefault="008D2037">
      <w:pPr>
        <w:pStyle w:val="Textoindependiente"/>
        <w:rPr>
          <w:rFonts w:ascii="Century"/>
          <w:sz w:val="20"/>
          <w:lang w:val="es-ES_tradnl"/>
        </w:rPr>
      </w:pPr>
    </w:p>
    <w:p w14:paraId="605B97D5" w14:textId="77777777" w:rsidR="008D2037" w:rsidRPr="006F08E5" w:rsidRDefault="008D2037">
      <w:pPr>
        <w:pStyle w:val="Textoindependiente"/>
        <w:rPr>
          <w:rFonts w:ascii="Century"/>
          <w:sz w:val="20"/>
          <w:lang w:val="es-ES_tradnl"/>
        </w:rPr>
      </w:pPr>
    </w:p>
    <w:p w14:paraId="34DCA1B8" w14:textId="77777777" w:rsidR="008D2037" w:rsidRPr="006F08E5" w:rsidRDefault="008D2037">
      <w:pPr>
        <w:pStyle w:val="Textoindependiente"/>
        <w:rPr>
          <w:rFonts w:ascii="Century"/>
          <w:sz w:val="20"/>
          <w:lang w:val="es-ES_tradnl"/>
        </w:rPr>
      </w:pPr>
    </w:p>
    <w:p w14:paraId="0F34D36F" w14:textId="77777777" w:rsidR="008D2037" w:rsidRPr="006F08E5" w:rsidRDefault="008D2037">
      <w:pPr>
        <w:pStyle w:val="Textoindependiente"/>
        <w:rPr>
          <w:rFonts w:ascii="Century"/>
          <w:sz w:val="20"/>
          <w:lang w:val="es-ES_tradnl"/>
        </w:rPr>
      </w:pPr>
    </w:p>
    <w:p w14:paraId="789FF6A7" w14:textId="77777777" w:rsidR="008D2037" w:rsidRPr="006F08E5" w:rsidRDefault="008D2037">
      <w:pPr>
        <w:pStyle w:val="Textoindependiente"/>
        <w:rPr>
          <w:rFonts w:ascii="Century"/>
          <w:sz w:val="20"/>
          <w:lang w:val="es-ES_tradnl"/>
        </w:rPr>
      </w:pPr>
    </w:p>
    <w:p w14:paraId="2BC660C0" w14:textId="77777777" w:rsidR="008D2037" w:rsidRPr="006F08E5" w:rsidRDefault="00000000">
      <w:pPr>
        <w:spacing w:before="214" w:line="230" w:lineRule="auto"/>
        <w:ind w:left="2375" w:right="1509"/>
        <w:jc w:val="both"/>
        <w:rPr>
          <w:rFonts w:ascii="Century"/>
          <w:sz w:val="28"/>
          <w:lang w:val="es-ES_tradnl"/>
        </w:rPr>
      </w:pPr>
      <w:r w:rsidRPr="006F08E5">
        <w:rPr>
          <w:rFonts w:ascii="Century"/>
          <w:sz w:val="28"/>
          <w:lang w:val="es-ES_tradnl"/>
        </w:rPr>
        <w:t>MIGUEL ANGEL ACOSTA RODRIGUEZ, SECRETARIO DEL CONSEJO SOCIAL DE LA UNIVERSIDAD DE LAS PALMAS DE GRAN CANARIA,</w:t>
      </w:r>
    </w:p>
    <w:p w14:paraId="747A77CB" w14:textId="77777777" w:rsidR="008D2037" w:rsidRPr="006F08E5" w:rsidRDefault="008D2037">
      <w:pPr>
        <w:pStyle w:val="Textoindependiente"/>
        <w:spacing w:before="5"/>
        <w:rPr>
          <w:rFonts w:ascii="Century"/>
          <w:sz w:val="25"/>
          <w:lang w:val="es-ES_tradnl"/>
        </w:rPr>
      </w:pPr>
    </w:p>
    <w:p w14:paraId="1952A2FB" w14:textId="77777777" w:rsidR="008D2037" w:rsidRPr="006F08E5" w:rsidRDefault="00000000">
      <w:pPr>
        <w:ind w:left="2375"/>
        <w:rPr>
          <w:rFonts w:ascii="Century"/>
          <w:sz w:val="28"/>
          <w:lang w:val="es-ES_tradnl"/>
        </w:rPr>
      </w:pPr>
      <w:r w:rsidRPr="006F08E5">
        <w:rPr>
          <w:rFonts w:ascii="Century"/>
          <w:sz w:val="28"/>
          <w:lang w:val="es-ES_tradnl"/>
        </w:rPr>
        <w:t>CERTIFICA:</w:t>
      </w:r>
    </w:p>
    <w:p w14:paraId="124330F5" w14:textId="77777777" w:rsidR="008D2037" w:rsidRPr="006F08E5" w:rsidRDefault="00000000">
      <w:pPr>
        <w:spacing w:before="276" w:line="228" w:lineRule="auto"/>
        <w:ind w:left="2375" w:right="1510" w:firstLine="357"/>
        <w:jc w:val="both"/>
        <w:rPr>
          <w:rFonts w:ascii="Century" w:hAnsi="Century"/>
          <w:lang w:val="es-ES_tradnl"/>
        </w:rPr>
      </w:pPr>
      <w:r w:rsidRPr="006F08E5">
        <w:rPr>
          <w:rFonts w:ascii="Century" w:hAnsi="Century"/>
          <w:w w:val="95"/>
          <w:lang w:val="es-ES_tradnl"/>
        </w:rPr>
        <w:t>Que</w:t>
      </w:r>
      <w:r w:rsidRPr="006F08E5">
        <w:rPr>
          <w:rFonts w:ascii="Century" w:hAnsi="Century"/>
          <w:spacing w:val="-12"/>
          <w:w w:val="95"/>
          <w:lang w:val="es-ES_tradnl"/>
        </w:rPr>
        <w:t xml:space="preserve"> </w:t>
      </w:r>
      <w:r w:rsidRPr="006F08E5">
        <w:rPr>
          <w:rFonts w:ascii="Century" w:hAnsi="Century"/>
          <w:w w:val="95"/>
          <w:lang w:val="es-ES_tradnl"/>
        </w:rPr>
        <w:t>el</w:t>
      </w:r>
      <w:r w:rsidRPr="006F08E5">
        <w:rPr>
          <w:rFonts w:ascii="Century" w:hAnsi="Century"/>
          <w:spacing w:val="-9"/>
          <w:w w:val="95"/>
          <w:lang w:val="es-ES_tradnl"/>
        </w:rPr>
        <w:t xml:space="preserve"> </w:t>
      </w:r>
      <w:r w:rsidRPr="006F08E5">
        <w:rPr>
          <w:rFonts w:ascii="Century" w:hAnsi="Century"/>
          <w:w w:val="95"/>
          <w:lang w:val="es-ES_tradnl"/>
        </w:rPr>
        <w:t>Pleno</w:t>
      </w:r>
      <w:r w:rsidRPr="006F08E5">
        <w:rPr>
          <w:rFonts w:ascii="Century" w:hAnsi="Century"/>
          <w:spacing w:val="-10"/>
          <w:w w:val="95"/>
          <w:lang w:val="es-ES_tradnl"/>
        </w:rPr>
        <w:t xml:space="preserve"> </w:t>
      </w:r>
      <w:r w:rsidRPr="006F08E5">
        <w:rPr>
          <w:rFonts w:ascii="Century" w:hAnsi="Century"/>
          <w:w w:val="95"/>
          <w:lang w:val="es-ES_tradnl"/>
        </w:rPr>
        <w:t>del</w:t>
      </w:r>
      <w:r w:rsidRPr="006F08E5">
        <w:rPr>
          <w:rFonts w:ascii="Century" w:hAnsi="Century"/>
          <w:spacing w:val="-11"/>
          <w:w w:val="95"/>
          <w:lang w:val="es-ES_tradnl"/>
        </w:rPr>
        <w:t xml:space="preserve"> </w:t>
      </w:r>
      <w:r w:rsidRPr="006F08E5">
        <w:rPr>
          <w:rFonts w:ascii="Century" w:hAnsi="Century"/>
          <w:w w:val="95"/>
          <w:lang w:val="es-ES_tradnl"/>
        </w:rPr>
        <w:t>Consejo</w:t>
      </w:r>
      <w:r w:rsidRPr="006F08E5">
        <w:rPr>
          <w:rFonts w:ascii="Century" w:hAnsi="Century"/>
          <w:spacing w:val="-11"/>
          <w:w w:val="95"/>
          <w:lang w:val="es-ES_tradnl"/>
        </w:rPr>
        <w:t xml:space="preserve"> </w:t>
      </w:r>
      <w:r w:rsidRPr="006F08E5">
        <w:rPr>
          <w:rFonts w:ascii="Century" w:hAnsi="Century"/>
          <w:w w:val="95"/>
          <w:lang w:val="es-ES_tradnl"/>
        </w:rPr>
        <w:t>Social</w:t>
      </w:r>
      <w:r w:rsidRPr="006F08E5">
        <w:rPr>
          <w:rFonts w:ascii="Century" w:hAnsi="Century"/>
          <w:spacing w:val="-12"/>
          <w:w w:val="95"/>
          <w:lang w:val="es-ES_tradnl"/>
        </w:rPr>
        <w:t xml:space="preserve"> </w:t>
      </w:r>
      <w:r w:rsidRPr="006F08E5">
        <w:rPr>
          <w:rFonts w:ascii="Century" w:hAnsi="Century"/>
          <w:w w:val="95"/>
          <w:lang w:val="es-ES_tradnl"/>
        </w:rPr>
        <w:t>de</w:t>
      </w:r>
      <w:r w:rsidRPr="006F08E5">
        <w:rPr>
          <w:rFonts w:ascii="Century" w:hAnsi="Century"/>
          <w:spacing w:val="-11"/>
          <w:w w:val="95"/>
          <w:lang w:val="es-ES_tradnl"/>
        </w:rPr>
        <w:t xml:space="preserve"> </w:t>
      </w:r>
      <w:r w:rsidRPr="006F08E5">
        <w:rPr>
          <w:rFonts w:ascii="Century" w:hAnsi="Century"/>
          <w:w w:val="95"/>
          <w:lang w:val="es-ES_tradnl"/>
        </w:rPr>
        <w:t>la</w:t>
      </w:r>
      <w:r w:rsidRPr="006F08E5">
        <w:rPr>
          <w:rFonts w:ascii="Century" w:hAnsi="Century"/>
          <w:spacing w:val="-9"/>
          <w:w w:val="95"/>
          <w:lang w:val="es-ES_tradnl"/>
        </w:rPr>
        <w:t xml:space="preserve"> </w:t>
      </w:r>
      <w:r w:rsidRPr="006F08E5">
        <w:rPr>
          <w:rFonts w:ascii="Century" w:hAnsi="Century"/>
          <w:w w:val="95"/>
          <w:lang w:val="es-ES_tradnl"/>
        </w:rPr>
        <w:t>Universidad</w:t>
      </w:r>
      <w:r w:rsidRPr="006F08E5">
        <w:rPr>
          <w:rFonts w:ascii="Century" w:hAnsi="Century"/>
          <w:spacing w:val="-12"/>
          <w:w w:val="95"/>
          <w:lang w:val="es-ES_tradnl"/>
        </w:rPr>
        <w:t xml:space="preserve"> </w:t>
      </w:r>
      <w:r w:rsidRPr="006F08E5">
        <w:rPr>
          <w:rFonts w:ascii="Century" w:hAnsi="Century"/>
          <w:w w:val="95"/>
          <w:lang w:val="es-ES_tradnl"/>
        </w:rPr>
        <w:t>de</w:t>
      </w:r>
      <w:r w:rsidRPr="006F08E5">
        <w:rPr>
          <w:rFonts w:ascii="Century" w:hAnsi="Century"/>
          <w:spacing w:val="-11"/>
          <w:w w:val="95"/>
          <w:lang w:val="es-ES_tradnl"/>
        </w:rPr>
        <w:t xml:space="preserve"> </w:t>
      </w:r>
      <w:r w:rsidRPr="006F08E5">
        <w:rPr>
          <w:rFonts w:ascii="Century" w:hAnsi="Century"/>
          <w:w w:val="95"/>
          <w:lang w:val="es-ES_tradnl"/>
        </w:rPr>
        <w:t>Las</w:t>
      </w:r>
      <w:r w:rsidRPr="006F08E5">
        <w:rPr>
          <w:rFonts w:ascii="Century" w:hAnsi="Century"/>
          <w:spacing w:val="-11"/>
          <w:w w:val="95"/>
          <w:lang w:val="es-ES_tradnl"/>
        </w:rPr>
        <w:t xml:space="preserve"> </w:t>
      </w:r>
      <w:r w:rsidRPr="006F08E5">
        <w:rPr>
          <w:rFonts w:ascii="Century" w:hAnsi="Century"/>
          <w:w w:val="95"/>
          <w:lang w:val="es-ES_tradnl"/>
        </w:rPr>
        <w:t>Palmas</w:t>
      </w:r>
      <w:r w:rsidRPr="006F08E5">
        <w:rPr>
          <w:rFonts w:ascii="Century" w:hAnsi="Century"/>
          <w:spacing w:val="-10"/>
          <w:w w:val="95"/>
          <w:lang w:val="es-ES_tradnl"/>
        </w:rPr>
        <w:t xml:space="preserve"> </w:t>
      </w:r>
      <w:r w:rsidRPr="006F08E5">
        <w:rPr>
          <w:rFonts w:ascii="Century" w:hAnsi="Century"/>
          <w:w w:val="95"/>
          <w:lang w:val="es-ES_tradnl"/>
        </w:rPr>
        <w:t>de</w:t>
      </w:r>
      <w:r w:rsidRPr="006F08E5">
        <w:rPr>
          <w:rFonts w:ascii="Century" w:hAnsi="Century"/>
          <w:spacing w:val="-11"/>
          <w:w w:val="95"/>
          <w:lang w:val="es-ES_tradnl"/>
        </w:rPr>
        <w:t xml:space="preserve"> </w:t>
      </w:r>
      <w:r w:rsidRPr="006F08E5">
        <w:rPr>
          <w:rFonts w:ascii="Century" w:hAnsi="Century"/>
          <w:w w:val="95"/>
          <w:lang w:val="es-ES_tradnl"/>
        </w:rPr>
        <w:t>Gran</w:t>
      </w:r>
      <w:r w:rsidRPr="006F08E5">
        <w:rPr>
          <w:rFonts w:ascii="Century" w:hAnsi="Century"/>
          <w:spacing w:val="-12"/>
          <w:w w:val="95"/>
          <w:lang w:val="es-ES_tradnl"/>
        </w:rPr>
        <w:t xml:space="preserve"> </w:t>
      </w:r>
      <w:r w:rsidRPr="006F08E5">
        <w:rPr>
          <w:rFonts w:ascii="Century" w:hAnsi="Century"/>
          <w:w w:val="95"/>
          <w:lang w:val="es-ES_tradnl"/>
        </w:rPr>
        <w:t>Canaria,</w:t>
      </w:r>
      <w:r w:rsidRPr="006F08E5">
        <w:rPr>
          <w:rFonts w:ascii="Century" w:hAnsi="Century"/>
          <w:spacing w:val="-13"/>
          <w:w w:val="95"/>
          <w:lang w:val="es-ES_tradnl"/>
        </w:rPr>
        <w:t xml:space="preserve"> </w:t>
      </w:r>
      <w:r w:rsidRPr="006F08E5">
        <w:rPr>
          <w:rFonts w:ascii="Century" w:hAnsi="Century"/>
          <w:w w:val="95"/>
          <w:lang w:val="es-ES_tradnl"/>
        </w:rPr>
        <w:t>en sesión</w:t>
      </w:r>
      <w:r w:rsidRPr="006F08E5">
        <w:rPr>
          <w:rFonts w:ascii="Century" w:hAnsi="Century"/>
          <w:spacing w:val="-28"/>
          <w:w w:val="95"/>
          <w:lang w:val="es-ES_tradnl"/>
        </w:rPr>
        <w:t xml:space="preserve"> </w:t>
      </w:r>
      <w:r w:rsidRPr="006F08E5">
        <w:rPr>
          <w:rFonts w:ascii="Century" w:hAnsi="Century"/>
          <w:w w:val="95"/>
          <w:lang w:val="es-ES_tradnl"/>
        </w:rPr>
        <w:t>ordinaria</w:t>
      </w:r>
      <w:r w:rsidRPr="006F08E5">
        <w:rPr>
          <w:rFonts w:ascii="Century" w:hAnsi="Century"/>
          <w:spacing w:val="-27"/>
          <w:w w:val="95"/>
          <w:lang w:val="es-ES_tradnl"/>
        </w:rPr>
        <w:t xml:space="preserve"> </w:t>
      </w:r>
      <w:r w:rsidRPr="006F08E5">
        <w:rPr>
          <w:rFonts w:ascii="Century" w:hAnsi="Century"/>
          <w:w w:val="95"/>
          <w:lang w:val="es-ES_tradnl"/>
        </w:rPr>
        <w:t>celebrada</w:t>
      </w:r>
      <w:r w:rsidRPr="006F08E5">
        <w:rPr>
          <w:rFonts w:ascii="Century" w:hAnsi="Century"/>
          <w:spacing w:val="-26"/>
          <w:w w:val="95"/>
          <w:lang w:val="es-ES_tradnl"/>
        </w:rPr>
        <w:t xml:space="preserve"> </w:t>
      </w:r>
      <w:r w:rsidRPr="006F08E5">
        <w:rPr>
          <w:rFonts w:ascii="Century" w:hAnsi="Century"/>
          <w:w w:val="95"/>
          <w:lang w:val="es-ES_tradnl"/>
        </w:rPr>
        <w:t>el</w:t>
      </w:r>
      <w:r w:rsidRPr="006F08E5">
        <w:rPr>
          <w:rFonts w:ascii="Century" w:hAnsi="Century"/>
          <w:spacing w:val="-25"/>
          <w:w w:val="95"/>
          <w:lang w:val="es-ES_tradnl"/>
        </w:rPr>
        <w:t xml:space="preserve"> </w:t>
      </w:r>
      <w:r w:rsidRPr="006F08E5">
        <w:rPr>
          <w:rFonts w:ascii="Century" w:hAnsi="Century"/>
          <w:w w:val="95"/>
          <w:lang w:val="es-ES_tradnl"/>
        </w:rPr>
        <w:t>día</w:t>
      </w:r>
      <w:r w:rsidRPr="006F08E5">
        <w:rPr>
          <w:rFonts w:ascii="Century" w:hAnsi="Century"/>
          <w:spacing w:val="-26"/>
          <w:w w:val="95"/>
          <w:lang w:val="es-ES_tradnl"/>
        </w:rPr>
        <w:t xml:space="preserve"> </w:t>
      </w:r>
      <w:r w:rsidRPr="006F08E5">
        <w:rPr>
          <w:rFonts w:ascii="Century" w:hAnsi="Century"/>
          <w:w w:val="95"/>
          <w:lang w:val="es-ES_tradnl"/>
        </w:rPr>
        <w:t>veinte</w:t>
      </w:r>
      <w:r w:rsidRPr="006F08E5">
        <w:rPr>
          <w:rFonts w:ascii="Century" w:hAnsi="Century"/>
          <w:spacing w:val="-26"/>
          <w:w w:val="95"/>
          <w:lang w:val="es-ES_tradnl"/>
        </w:rPr>
        <w:t xml:space="preserve"> </w:t>
      </w:r>
      <w:r w:rsidRPr="006F08E5">
        <w:rPr>
          <w:rFonts w:ascii="Century" w:hAnsi="Century"/>
          <w:w w:val="95"/>
          <w:lang w:val="es-ES_tradnl"/>
        </w:rPr>
        <w:t>de</w:t>
      </w:r>
      <w:r w:rsidRPr="006F08E5">
        <w:rPr>
          <w:rFonts w:ascii="Century" w:hAnsi="Century"/>
          <w:spacing w:val="-26"/>
          <w:w w:val="95"/>
          <w:lang w:val="es-ES_tradnl"/>
        </w:rPr>
        <w:t xml:space="preserve"> </w:t>
      </w:r>
      <w:r w:rsidRPr="006F08E5">
        <w:rPr>
          <w:rFonts w:ascii="Century" w:hAnsi="Century"/>
          <w:w w:val="95"/>
          <w:lang w:val="es-ES_tradnl"/>
        </w:rPr>
        <w:t>diciembre</w:t>
      </w:r>
      <w:r w:rsidRPr="006F08E5">
        <w:rPr>
          <w:rFonts w:ascii="Century" w:hAnsi="Century"/>
          <w:spacing w:val="-26"/>
          <w:w w:val="95"/>
          <w:lang w:val="es-ES_tradnl"/>
        </w:rPr>
        <w:t xml:space="preserve"> </w:t>
      </w:r>
      <w:r w:rsidRPr="006F08E5">
        <w:rPr>
          <w:rFonts w:ascii="Century" w:hAnsi="Century"/>
          <w:w w:val="95"/>
          <w:lang w:val="es-ES_tradnl"/>
        </w:rPr>
        <w:t>de</w:t>
      </w:r>
      <w:r w:rsidRPr="006F08E5">
        <w:rPr>
          <w:rFonts w:ascii="Century" w:hAnsi="Century"/>
          <w:spacing w:val="-27"/>
          <w:w w:val="95"/>
          <w:lang w:val="es-ES_tradnl"/>
        </w:rPr>
        <w:t xml:space="preserve"> </w:t>
      </w:r>
      <w:r w:rsidRPr="006F08E5">
        <w:rPr>
          <w:rFonts w:ascii="Century" w:hAnsi="Century"/>
          <w:w w:val="95"/>
          <w:lang w:val="es-ES_tradnl"/>
        </w:rPr>
        <w:t>dos</w:t>
      </w:r>
      <w:r w:rsidRPr="006F08E5">
        <w:rPr>
          <w:rFonts w:ascii="Century" w:hAnsi="Century"/>
          <w:spacing w:val="-26"/>
          <w:w w:val="95"/>
          <w:lang w:val="es-ES_tradnl"/>
        </w:rPr>
        <w:t xml:space="preserve"> </w:t>
      </w:r>
      <w:r w:rsidRPr="006F08E5">
        <w:rPr>
          <w:rFonts w:ascii="Century" w:hAnsi="Century"/>
          <w:w w:val="95"/>
          <w:lang w:val="es-ES_tradnl"/>
        </w:rPr>
        <w:t>mil</w:t>
      </w:r>
      <w:r w:rsidRPr="006F08E5">
        <w:rPr>
          <w:rFonts w:ascii="Century" w:hAnsi="Century"/>
          <w:spacing w:val="-26"/>
          <w:w w:val="95"/>
          <w:lang w:val="es-ES_tradnl"/>
        </w:rPr>
        <w:t xml:space="preserve"> </w:t>
      </w:r>
      <w:r w:rsidRPr="006F08E5">
        <w:rPr>
          <w:rFonts w:ascii="Century" w:hAnsi="Century"/>
          <w:w w:val="95"/>
          <w:lang w:val="es-ES_tradnl"/>
        </w:rPr>
        <w:t>veintidós,</w:t>
      </w:r>
      <w:r w:rsidRPr="006F08E5">
        <w:rPr>
          <w:rFonts w:ascii="Century" w:hAnsi="Century"/>
          <w:spacing w:val="-26"/>
          <w:w w:val="95"/>
          <w:lang w:val="es-ES_tradnl"/>
        </w:rPr>
        <w:t xml:space="preserve"> </w:t>
      </w:r>
      <w:r w:rsidRPr="006F08E5">
        <w:rPr>
          <w:rFonts w:ascii="Century" w:hAnsi="Century"/>
          <w:w w:val="95"/>
          <w:lang w:val="es-ES_tradnl"/>
        </w:rPr>
        <w:t>dentro</w:t>
      </w:r>
      <w:r w:rsidRPr="006F08E5">
        <w:rPr>
          <w:rFonts w:ascii="Century" w:hAnsi="Century"/>
          <w:spacing w:val="-27"/>
          <w:w w:val="95"/>
          <w:lang w:val="es-ES_tradnl"/>
        </w:rPr>
        <w:t xml:space="preserve"> </w:t>
      </w:r>
      <w:r w:rsidRPr="006F08E5">
        <w:rPr>
          <w:rFonts w:ascii="Century" w:hAnsi="Century"/>
          <w:w w:val="95"/>
          <w:lang w:val="es-ES_tradnl"/>
        </w:rPr>
        <w:t>del</w:t>
      </w:r>
      <w:r w:rsidRPr="006F08E5">
        <w:rPr>
          <w:rFonts w:ascii="Century" w:hAnsi="Century"/>
          <w:spacing w:val="-28"/>
          <w:w w:val="95"/>
          <w:lang w:val="es-ES_tradnl"/>
        </w:rPr>
        <w:t xml:space="preserve"> </w:t>
      </w:r>
      <w:r w:rsidRPr="006F08E5">
        <w:rPr>
          <w:rFonts w:ascii="Century" w:hAnsi="Century"/>
          <w:w w:val="95"/>
          <w:lang w:val="es-ES_tradnl"/>
        </w:rPr>
        <w:t xml:space="preserve">asunto </w:t>
      </w:r>
      <w:r w:rsidRPr="006F08E5">
        <w:rPr>
          <w:rFonts w:ascii="Century" w:hAnsi="Century"/>
          <w:lang w:val="es-ES_tradnl"/>
        </w:rPr>
        <w:t>del</w:t>
      </w:r>
      <w:r w:rsidRPr="006F08E5">
        <w:rPr>
          <w:rFonts w:ascii="Century" w:hAnsi="Century"/>
          <w:spacing w:val="-22"/>
          <w:lang w:val="es-ES_tradnl"/>
        </w:rPr>
        <w:t xml:space="preserve"> </w:t>
      </w:r>
      <w:r w:rsidRPr="006F08E5">
        <w:rPr>
          <w:rFonts w:ascii="Century" w:hAnsi="Century"/>
          <w:lang w:val="es-ES_tradnl"/>
        </w:rPr>
        <w:t>Orden</w:t>
      </w:r>
      <w:r w:rsidRPr="006F08E5">
        <w:rPr>
          <w:rFonts w:ascii="Century" w:hAnsi="Century"/>
          <w:spacing w:val="-22"/>
          <w:lang w:val="es-ES_tradnl"/>
        </w:rPr>
        <w:t xml:space="preserve"> </w:t>
      </w:r>
      <w:r w:rsidRPr="006F08E5">
        <w:rPr>
          <w:rFonts w:ascii="Century" w:hAnsi="Century"/>
          <w:lang w:val="es-ES_tradnl"/>
        </w:rPr>
        <w:t>del</w:t>
      </w:r>
      <w:r w:rsidRPr="006F08E5">
        <w:rPr>
          <w:rFonts w:ascii="Century" w:hAnsi="Century"/>
          <w:spacing w:val="-22"/>
          <w:lang w:val="es-ES_tradnl"/>
        </w:rPr>
        <w:t xml:space="preserve"> </w:t>
      </w:r>
      <w:r w:rsidRPr="006F08E5">
        <w:rPr>
          <w:rFonts w:ascii="Century" w:hAnsi="Century"/>
          <w:lang w:val="es-ES_tradnl"/>
        </w:rPr>
        <w:t>Día</w:t>
      </w:r>
      <w:r w:rsidRPr="006F08E5">
        <w:rPr>
          <w:rFonts w:ascii="Century" w:hAnsi="Century"/>
          <w:spacing w:val="-22"/>
          <w:lang w:val="es-ES_tradnl"/>
        </w:rPr>
        <w:t xml:space="preserve"> </w:t>
      </w:r>
      <w:r w:rsidRPr="006F08E5">
        <w:rPr>
          <w:rFonts w:ascii="Times New Roman" w:hAnsi="Times New Roman"/>
          <w:i/>
          <w:sz w:val="23"/>
          <w:lang w:val="es-ES_tradnl"/>
        </w:rPr>
        <w:t>“9.</w:t>
      </w:r>
      <w:r w:rsidRPr="006F08E5">
        <w:rPr>
          <w:rFonts w:ascii="Times New Roman" w:hAnsi="Times New Roman"/>
          <w:i/>
          <w:spacing w:val="-17"/>
          <w:sz w:val="23"/>
          <w:lang w:val="es-ES_tradnl"/>
        </w:rPr>
        <w:t xml:space="preserve"> </w:t>
      </w:r>
      <w:r w:rsidRPr="006F08E5">
        <w:rPr>
          <w:rFonts w:ascii="Times New Roman" w:hAnsi="Times New Roman"/>
          <w:i/>
          <w:sz w:val="23"/>
          <w:lang w:val="es-ES_tradnl"/>
        </w:rPr>
        <w:t>Propuesta</w:t>
      </w:r>
      <w:r w:rsidRPr="006F08E5">
        <w:rPr>
          <w:rFonts w:ascii="Times New Roman" w:hAnsi="Times New Roman"/>
          <w:i/>
          <w:spacing w:val="-19"/>
          <w:sz w:val="23"/>
          <w:lang w:val="es-ES_tradnl"/>
        </w:rPr>
        <w:t xml:space="preserve"> </w:t>
      </w:r>
      <w:r w:rsidRPr="006F08E5">
        <w:rPr>
          <w:rFonts w:ascii="Times New Roman" w:hAnsi="Times New Roman"/>
          <w:i/>
          <w:sz w:val="23"/>
          <w:lang w:val="es-ES_tradnl"/>
        </w:rPr>
        <w:t>y</w:t>
      </w:r>
      <w:r w:rsidRPr="006F08E5">
        <w:rPr>
          <w:rFonts w:ascii="Times New Roman" w:hAnsi="Times New Roman"/>
          <w:i/>
          <w:spacing w:val="-20"/>
          <w:sz w:val="23"/>
          <w:lang w:val="es-ES_tradnl"/>
        </w:rPr>
        <w:t xml:space="preserve"> </w:t>
      </w:r>
      <w:r w:rsidRPr="006F08E5">
        <w:rPr>
          <w:rFonts w:ascii="Times New Roman" w:hAnsi="Times New Roman"/>
          <w:i/>
          <w:sz w:val="23"/>
          <w:lang w:val="es-ES_tradnl"/>
        </w:rPr>
        <w:t>aprobación,</w:t>
      </w:r>
      <w:r w:rsidRPr="006F08E5">
        <w:rPr>
          <w:rFonts w:ascii="Times New Roman" w:hAnsi="Times New Roman"/>
          <w:i/>
          <w:spacing w:val="-21"/>
          <w:sz w:val="23"/>
          <w:lang w:val="es-ES_tradnl"/>
        </w:rPr>
        <w:t xml:space="preserve"> </w:t>
      </w:r>
      <w:r w:rsidRPr="006F08E5">
        <w:rPr>
          <w:rFonts w:ascii="Times New Roman" w:hAnsi="Times New Roman"/>
          <w:i/>
          <w:sz w:val="23"/>
          <w:lang w:val="es-ES_tradnl"/>
        </w:rPr>
        <w:t>si</w:t>
      </w:r>
      <w:r w:rsidRPr="006F08E5">
        <w:rPr>
          <w:rFonts w:ascii="Times New Roman" w:hAnsi="Times New Roman"/>
          <w:i/>
          <w:spacing w:val="-20"/>
          <w:sz w:val="23"/>
          <w:lang w:val="es-ES_tradnl"/>
        </w:rPr>
        <w:t xml:space="preserve"> </w:t>
      </w:r>
      <w:r w:rsidRPr="006F08E5">
        <w:rPr>
          <w:rFonts w:ascii="Times New Roman" w:hAnsi="Times New Roman"/>
          <w:i/>
          <w:sz w:val="23"/>
          <w:lang w:val="es-ES_tradnl"/>
        </w:rPr>
        <w:t>procede,</w:t>
      </w:r>
      <w:r w:rsidRPr="006F08E5">
        <w:rPr>
          <w:rFonts w:ascii="Times New Roman" w:hAnsi="Times New Roman"/>
          <w:i/>
          <w:spacing w:val="-20"/>
          <w:sz w:val="23"/>
          <w:lang w:val="es-ES_tradnl"/>
        </w:rPr>
        <w:t xml:space="preserve"> </w:t>
      </w:r>
      <w:r w:rsidRPr="006F08E5">
        <w:rPr>
          <w:rFonts w:ascii="Times New Roman" w:hAnsi="Times New Roman"/>
          <w:i/>
          <w:sz w:val="23"/>
          <w:lang w:val="es-ES_tradnl"/>
        </w:rPr>
        <w:t>del</w:t>
      </w:r>
      <w:r w:rsidRPr="006F08E5">
        <w:rPr>
          <w:rFonts w:ascii="Times New Roman" w:hAnsi="Times New Roman"/>
          <w:i/>
          <w:spacing w:val="-20"/>
          <w:sz w:val="23"/>
          <w:lang w:val="es-ES_tradnl"/>
        </w:rPr>
        <w:t xml:space="preserve"> </w:t>
      </w:r>
      <w:r w:rsidRPr="006F08E5">
        <w:rPr>
          <w:rFonts w:ascii="Times New Roman" w:hAnsi="Times New Roman"/>
          <w:i/>
          <w:sz w:val="23"/>
          <w:lang w:val="es-ES_tradnl"/>
        </w:rPr>
        <w:t>presupuesto</w:t>
      </w:r>
      <w:r w:rsidRPr="006F08E5">
        <w:rPr>
          <w:rFonts w:ascii="Times New Roman" w:hAnsi="Times New Roman"/>
          <w:i/>
          <w:spacing w:val="-20"/>
          <w:sz w:val="23"/>
          <w:lang w:val="es-ES_tradnl"/>
        </w:rPr>
        <w:t xml:space="preserve"> </w:t>
      </w:r>
      <w:r w:rsidRPr="006F08E5">
        <w:rPr>
          <w:rFonts w:ascii="Times New Roman" w:hAnsi="Times New Roman"/>
          <w:i/>
          <w:sz w:val="23"/>
          <w:lang w:val="es-ES_tradnl"/>
        </w:rPr>
        <w:t>de</w:t>
      </w:r>
      <w:r w:rsidRPr="006F08E5">
        <w:rPr>
          <w:rFonts w:ascii="Times New Roman" w:hAnsi="Times New Roman"/>
          <w:i/>
          <w:spacing w:val="-21"/>
          <w:sz w:val="23"/>
          <w:lang w:val="es-ES_tradnl"/>
        </w:rPr>
        <w:t xml:space="preserve"> </w:t>
      </w:r>
      <w:r w:rsidRPr="006F08E5">
        <w:rPr>
          <w:rFonts w:ascii="Times New Roman" w:hAnsi="Times New Roman"/>
          <w:i/>
          <w:sz w:val="23"/>
          <w:lang w:val="es-ES_tradnl"/>
        </w:rPr>
        <w:t>la</w:t>
      </w:r>
      <w:r w:rsidRPr="006F08E5">
        <w:rPr>
          <w:rFonts w:ascii="Times New Roman" w:hAnsi="Times New Roman"/>
          <w:i/>
          <w:spacing w:val="-19"/>
          <w:sz w:val="23"/>
          <w:lang w:val="es-ES_tradnl"/>
        </w:rPr>
        <w:t xml:space="preserve"> </w:t>
      </w:r>
      <w:r w:rsidRPr="006F08E5">
        <w:rPr>
          <w:rFonts w:ascii="Times New Roman" w:hAnsi="Times New Roman"/>
          <w:i/>
          <w:sz w:val="23"/>
          <w:lang w:val="es-ES_tradnl"/>
        </w:rPr>
        <w:t>Universidad para el ejercicio económico 2023</w:t>
      </w:r>
      <w:r w:rsidRPr="006F08E5">
        <w:rPr>
          <w:rFonts w:ascii="Century" w:hAnsi="Century"/>
          <w:lang w:val="es-ES_tradnl"/>
        </w:rPr>
        <w:t>”;</w:t>
      </w:r>
      <w:r w:rsidRPr="006F08E5">
        <w:rPr>
          <w:rFonts w:ascii="Century" w:hAnsi="Century"/>
          <w:spacing w:val="-27"/>
          <w:lang w:val="es-ES_tradnl"/>
        </w:rPr>
        <w:t xml:space="preserve"> </w:t>
      </w:r>
      <w:r w:rsidRPr="006F08E5">
        <w:rPr>
          <w:rFonts w:ascii="Century" w:hAnsi="Century"/>
          <w:lang w:val="es-ES_tradnl"/>
        </w:rPr>
        <w:t>ACORDÓ:</w:t>
      </w:r>
    </w:p>
    <w:p w14:paraId="36B9DC34" w14:textId="77777777" w:rsidR="008D2037" w:rsidRPr="006F08E5" w:rsidRDefault="008D2037">
      <w:pPr>
        <w:pStyle w:val="Textoindependiente"/>
        <w:spacing w:before="10"/>
        <w:rPr>
          <w:rFonts w:ascii="Century"/>
          <w:sz w:val="20"/>
          <w:lang w:val="es-ES_tradnl"/>
        </w:rPr>
      </w:pPr>
    </w:p>
    <w:p w14:paraId="13418F62" w14:textId="77777777" w:rsidR="008D2037" w:rsidRPr="006F08E5" w:rsidRDefault="00000000">
      <w:pPr>
        <w:spacing w:line="230" w:lineRule="auto"/>
        <w:ind w:left="3083" w:right="1794"/>
        <w:jc w:val="both"/>
        <w:rPr>
          <w:rFonts w:ascii="Century" w:hAnsi="Century"/>
          <w:lang w:val="es-ES_tradnl"/>
        </w:rPr>
      </w:pPr>
      <w:r w:rsidRPr="006F08E5">
        <w:rPr>
          <w:rFonts w:ascii="Century" w:hAnsi="Century"/>
          <w:w w:val="95"/>
          <w:lang w:val="es-ES_tradnl"/>
        </w:rPr>
        <w:t>Aprobar,</w:t>
      </w:r>
      <w:r w:rsidRPr="006F08E5">
        <w:rPr>
          <w:rFonts w:ascii="Century" w:hAnsi="Century"/>
          <w:spacing w:val="-24"/>
          <w:w w:val="95"/>
          <w:lang w:val="es-ES_tradnl"/>
        </w:rPr>
        <w:t xml:space="preserve"> </w:t>
      </w:r>
      <w:r w:rsidRPr="006F08E5">
        <w:rPr>
          <w:rFonts w:ascii="Century" w:hAnsi="Century"/>
          <w:w w:val="95"/>
          <w:lang w:val="es-ES_tradnl"/>
        </w:rPr>
        <w:t>en</w:t>
      </w:r>
      <w:r w:rsidRPr="006F08E5">
        <w:rPr>
          <w:rFonts w:ascii="Century" w:hAnsi="Century"/>
          <w:spacing w:val="-25"/>
          <w:w w:val="95"/>
          <w:lang w:val="es-ES_tradnl"/>
        </w:rPr>
        <w:t xml:space="preserve"> </w:t>
      </w:r>
      <w:r w:rsidRPr="006F08E5">
        <w:rPr>
          <w:rFonts w:ascii="Century" w:hAnsi="Century"/>
          <w:w w:val="95"/>
          <w:lang w:val="es-ES_tradnl"/>
        </w:rPr>
        <w:t>uso</w:t>
      </w:r>
      <w:r w:rsidRPr="006F08E5">
        <w:rPr>
          <w:rFonts w:ascii="Century" w:hAnsi="Century"/>
          <w:spacing w:val="-24"/>
          <w:w w:val="95"/>
          <w:lang w:val="es-ES_tradnl"/>
        </w:rPr>
        <w:t xml:space="preserve"> </w:t>
      </w:r>
      <w:r w:rsidRPr="006F08E5">
        <w:rPr>
          <w:rFonts w:ascii="Century" w:hAnsi="Century"/>
          <w:w w:val="95"/>
          <w:lang w:val="es-ES_tradnl"/>
        </w:rPr>
        <w:t>de</w:t>
      </w:r>
      <w:r w:rsidRPr="006F08E5">
        <w:rPr>
          <w:rFonts w:ascii="Century" w:hAnsi="Century"/>
          <w:spacing w:val="-24"/>
          <w:w w:val="95"/>
          <w:lang w:val="es-ES_tradnl"/>
        </w:rPr>
        <w:t xml:space="preserve"> </w:t>
      </w:r>
      <w:r w:rsidRPr="006F08E5">
        <w:rPr>
          <w:rFonts w:ascii="Century" w:hAnsi="Century"/>
          <w:w w:val="95"/>
          <w:lang w:val="es-ES_tradnl"/>
        </w:rPr>
        <w:t>las</w:t>
      </w:r>
      <w:r w:rsidRPr="006F08E5">
        <w:rPr>
          <w:rFonts w:ascii="Century" w:hAnsi="Century"/>
          <w:spacing w:val="-24"/>
          <w:w w:val="95"/>
          <w:lang w:val="es-ES_tradnl"/>
        </w:rPr>
        <w:t xml:space="preserve"> </w:t>
      </w:r>
      <w:r w:rsidRPr="006F08E5">
        <w:rPr>
          <w:rFonts w:ascii="Century" w:hAnsi="Century"/>
          <w:w w:val="95"/>
          <w:lang w:val="es-ES_tradnl"/>
        </w:rPr>
        <w:t>competencias</w:t>
      </w:r>
      <w:r w:rsidRPr="006F08E5">
        <w:rPr>
          <w:rFonts w:ascii="Century" w:hAnsi="Century"/>
          <w:spacing w:val="-24"/>
          <w:w w:val="95"/>
          <w:lang w:val="es-ES_tradnl"/>
        </w:rPr>
        <w:t xml:space="preserve"> </w:t>
      </w:r>
      <w:r w:rsidRPr="006F08E5">
        <w:rPr>
          <w:rFonts w:ascii="Century" w:hAnsi="Century"/>
          <w:w w:val="95"/>
          <w:lang w:val="es-ES_tradnl"/>
        </w:rPr>
        <w:t>establecidas</w:t>
      </w:r>
      <w:r w:rsidRPr="006F08E5">
        <w:rPr>
          <w:rFonts w:ascii="Century" w:hAnsi="Century"/>
          <w:spacing w:val="-24"/>
          <w:w w:val="95"/>
          <w:lang w:val="es-ES_tradnl"/>
        </w:rPr>
        <w:t xml:space="preserve"> </w:t>
      </w:r>
      <w:r w:rsidRPr="006F08E5">
        <w:rPr>
          <w:rFonts w:ascii="Century" w:hAnsi="Century"/>
          <w:w w:val="95"/>
          <w:lang w:val="es-ES_tradnl"/>
        </w:rPr>
        <w:t>en</w:t>
      </w:r>
      <w:r w:rsidRPr="006F08E5">
        <w:rPr>
          <w:rFonts w:ascii="Century" w:hAnsi="Century"/>
          <w:spacing w:val="-26"/>
          <w:w w:val="95"/>
          <w:lang w:val="es-ES_tradnl"/>
        </w:rPr>
        <w:t xml:space="preserve"> </w:t>
      </w:r>
      <w:r w:rsidRPr="006F08E5">
        <w:rPr>
          <w:rFonts w:ascii="Century" w:hAnsi="Century"/>
          <w:w w:val="95"/>
          <w:lang w:val="es-ES_tradnl"/>
        </w:rPr>
        <w:t>el</w:t>
      </w:r>
      <w:r w:rsidRPr="006F08E5">
        <w:rPr>
          <w:rFonts w:ascii="Century" w:hAnsi="Century"/>
          <w:spacing w:val="-24"/>
          <w:w w:val="95"/>
          <w:lang w:val="es-ES_tradnl"/>
        </w:rPr>
        <w:t xml:space="preserve"> </w:t>
      </w:r>
      <w:r w:rsidRPr="006F08E5">
        <w:rPr>
          <w:rFonts w:ascii="Century" w:hAnsi="Century"/>
          <w:w w:val="95"/>
          <w:lang w:val="es-ES_tradnl"/>
        </w:rPr>
        <w:t>artículo</w:t>
      </w:r>
      <w:r w:rsidRPr="006F08E5">
        <w:rPr>
          <w:rFonts w:ascii="Century" w:hAnsi="Century"/>
          <w:spacing w:val="-24"/>
          <w:w w:val="95"/>
          <w:lang w:val="es-ES_tradnl"/>
        </w:rPr>
        <w:t xml:space="preserve"> </w:t>
      </w:r>
      <w:r w:rsidRPr="006F08E5">
        <w:rPr>
          <w:rFonts w:ascii="Century" w:hAnsi="Century"/>
          <w:w w:val="95"/>
          <w:lang w:val="es-ES_tradnl"/>
        </w:rPr>
        <w:t>14</w:t>
      </w:r>
      <w:r w:rsidRPr="006F08E5">
        <w:rPr>
          <w:rFonts w:ascii="Century" w:hAnsi="Century"/>
          <w:spacing w:val="-24"/>
          <w:w w:val="95"/>
          <w:lang w:val="es-ES_tradnl"/>
        </w:rPr>
        <w:t xml:space="preserve"> </w:t>
      </w:r>
      <w:r w:rsidRPr="006F08E5">
        <w:rPr>
          <w:rFonts w:ascii="Century" w:hAnsi="Century"/>
          <w:w w:val="95"/>
          <w:lang w:val="es-ES_tradnl"/>
        </w:rPr>
        <w:t>de</w:t>
      </w:r>
      <w:r w:rsidRPr="006F08E5">
        <w:rPr>
          <w:rFonts w:ascii="Century" w:hAnsi="Century"/>
          <w:spacing w:val="-24"/>
          <w:w w:val="95"/>
          <w:lang w:val="es-ES_tradnl"/>
        </w:rPr>
        <w:t xml:space="preserve"> </w:t>
      </w:r>
      <w:r w:rsidRPr="006F08E5">
        <w:rPr>
          <w:rFonts w:ascii="Century" w:hAnsi="Century"/>
          <w:w w:val="95"/>
          <w:lang w:val="es-ES_tradnl"/>
        </w:rPr>
        <w:t>la</w:t>
      </w:r>
      <w:r w:rsidRPr="006F08E5">
        <w:rPr>
          <w:rFonts w:ascii="Century" w:hAnsi="Century"/>
          <w:spacing w:val="-24"/>
          <w:w w:val="95"/>
          <w:lang w:val="es-ES_tradnl"/>
        </w:rPr>
        <w:t xml:space="preserve"> </w:t>
      </w:r>
      <w:r w:rsidRPr="006F08E5">
        <w:rPr>
          <w:rFonts w:ascii="Times New Roman" w:hAnsi="Times New Roman"/>
          <w:i/>
          <w:w w:val="95"/>
          <w:sz w:val="23"/>
          <w:lang w:val="es-ES_tradnl"/>
        </w:rPr>
        <w:t>Ley</w:t>
      </w:r>
      <w:r w:rsidRPr="006F08E5">
        <w:rPr>
          <w:rFonts w:ascii="Times New Roman" w:hAnsi="Times New Roman"/>
          <w:i/>
          <w:spacing w:val="-20"/>
          <w:w w:val="95"/>
          <w:sz w:val="23"/>
          <w:lang w:val="es-ES_tradnl"/>
        </w:rPr>
        <w:t xml:space="preserve"> </w:t>
      </w:r>
      <w:r w:rsidRPr="006F08E5">
        <w:rPr>
          <w:rFonts w:ascii="Times New Roman" w:hAnsi="Times New Roman"/>
          <w:i/>
          <w:w w:val="95"/>
          <w:sz w:val="23"/>
          <w:lang w:val="es-ES_tradnl"/>
        </w:rPr>
        <w:t xml:space="preserve">Orgá- </w:t>
      </w:r>
      <w:r w:rsidRPr="006F08E5">
        <w:rPr>
          <w:rFonts w:ascii="Times New Roman" w:hAnsi="Times New Roman"/>
          <w:i/>
          <w:sz w:val="23"/>
          <w:lang w:val="es-ES_tradnl"/>
        </w:rPr>
        <w:t>nica 6/2001, de 21 de diciembre, modificada por la Ley 4/2007, de 12 de abril,</w:t>
      </w:r>
      <w:r w:rsidRPr="006F08E5">
        <w:rPr>
          <w:rFonts w:ascii="Times New Roman" w:hAnsi="Times New Roman"/>
          <w:i/>
          <w:spacing w:val="-41"/>
          <w:sz w:val="23"/>
          <w:lang w:val="es-ES_tradnl"/>
        </w:rPr>
        <w:t xml:space="preserve"> </w:t>
      </w:r>
      <w:r w:rsidRPr="006F08E5">
        <w:rPr>
          <w:rFonts w:ascii="Times New Roman" w:hAnsi="Times New Roman"/>
          <w:i/>
          <w:sz w:val="23"/>
          <w:lang w:val="es-ES_tradnl"/>
        </w:rPr>
        <w:t xml:space="preserve">de </w:t>
      </w:r>
      <w:r w:rsidRPr="006F08E5">
        <w:rPr>
          <w:rFonts w:ascii="Times New Roman" w:hAnsi="Times New Roman"/>
          <w:i/>
          <w:w w:val="95"/>
          <w:sz w:val="23"/>
          <w:lang w:val="es-ES_tradnl"/>
        </w:rPr>
        <w:t>Universidades</w:t>
      </w:r>
      <w:r w:rsidRPr="006F08E5">
        <w:rPr>
          <w:rFonts w:ascii="Century" w:hAnsi="Century"/>
          <w:w w:val="95"/>
          <w:lang w:val="es-ES_tradnl"/>
        </w:rPr>
        <w:t>,</w:t>
      </w:r>
      <w:r w:rsidRPr="006F08E5">
        <w:rPr>
          <w:rFonts w:ascii="Century" w:hAnsi="Century"/>
          <w:spacing w:val="-19"/>
          <w:w w:val="95"/>
          <w:lang w:val="es-ES_tradnl"/>
        </w:rPr>
        <w:t xml:space="preserve"> </w:t>
      </w:r>
      <w:r w:rsidRPr="006F08E5">
        <w:rPr>
          <w:rFonts w:ascii="Century" w:hAnsi="Century"/>
          <w:w w:val="95"/>
          <w:lang w:val="es-ES_tradnl"/>
        </w:rPr>
        <w:t>el</w:t>
      </w:r>
      <w:r w:rsidRPr="006F08E5">
        <w:rPr>
          <w:rFonts w:ascii="Century" w:hAnsi="Century"/>
          <w:spacing w:val="-19"/>
          <w:w w:val="95"/>
          <w:lang w:val="es-ES_tradnl"/>
        </w:rPr>
        <w:t xml:space="preserve"> </w:t>
      </w:r>
      <w:r w:rsidRPr="006F08E5">
        <w:rPr>
          <w:rFonts w:ascii="Century" w:hAnsi="Century"/>
          <w:w w:val="95"/>
          <w:lang w:val="es-ES_tradnl"/>
        </w:rPr>
        <w:t>presupuesto</w:t>
      </w:r>
      <w:r w:rsidRPr="006F08E5">
        <w:rPr>
          <w:rFonts w:ascii="Century" w:hAnsi="Century"/>
          <w:spacing w:val="-19"/>
          <w:w w:val="95"/>
          <w:lang w:val="es-ES_tradnl"/>
        </w:rPr>
        <w:t xml:space="preserve"> </w:t>
      </w:r>
      <w:r w:rsidRPr="006F08E5">
        <w:rPr>
          <w:rFonts w:ascii="Century" w:hAnsi="Century"/>
          <w:w w:val="95"/>
          <w:lang w:val="es-ES_tradnl"/>
        </w:rPr>
        <w:t>de</w:t>
      </w:r>
      <w:r w:rsidRPr="006F08E5">
        <w:rPr>
          <w:rFonts w:ascii="Century" w:hAnsi="Century"/>
          <w:spacing w:val="-19"/>
          <w:w w:val="95"/>
          <w:lang w:val="es-ES_tradnl"/>
        </w:rPr>
        <w:t xml:space="preserve"> </w:t>
      </w:r>
      <w:r w:rsidRPr="006F08E5">
        <w:rPr>
          <w:rFonts w:ascii="Century" w:hAnsi="Century"/>
          <w:w w:val="95"/>
          <w:lang w:val="es-ES_tradnl"/>
        </w:rPr>
        <w:t>la</w:t>
      </w:r>
      <w:r w:rsidRPr="006F08E5">
        <w:rPr>
          <w:rFonts w:ascii="Century" w:hAnsi="Century"/>
          <w:spacing w:val="-19"/>
          <w:w w:val="95"/>
          <w:lang w:val="es-ES_tradnl"/>
        </w:rPr>
        <w:t xml:space="preserve"> </w:t>
      </w:r>
      <w:r w:rsidRPr="006F08E5">
        <w:rPr>
          <w:rFonts w:ascii="Century" w:hAnsi="Century"/>
          <w:w w:val="95"/>
          <w:lang w:val="es-ES_tradnl"/>
        </w:rPr>
        <w:t>Universidad</w:t>
      </w:r>
      <w:r w:rsidRPr="006F08E5">
        <w:rPr>
          <w:rFonts w:ascii="Century" w:hAnsi="Century"/>
          <w:spacing w:val="-19"/>
          <w:w w:val="95"/>
          <w:lang w:val="es-ES_tradnl"/>
        </w:rPr>
        <w:t xml:space="preserve"> </w:t>
      </w:r>
      <w:r w:rsidRPr="006F08E5">
        <w:rPr>
          <w:rFonts w:ascii="Century" w:hAnsi="Century"/>
          <w:w w:val="95"/>
          <w:lang w:val="es-ES_tradnl"/>
        </w:rPr>
        <w:t>de</w:t>
      </w:r>
      <w:r w:rsidRPr="006F08E5">
        <w:rPr>
          <w:rFonts w:ascii="Century" w:hAnsi="Century"/>
          <w:spacing w:val="-20"/>
          <w:w w:val="95"/>
          <w:lang w:val="es-ES_tradnl"/>
        </w:rPr>
        <w:t xml:space="preserve"> </w:t>
      </w:r>
      <w:r w:rsidRPr="006F08E5">
        <w:rPr>
          <w:rFonts w:ascii="Century" w:hAnsi="Century"/>
          <w:w w:val="95"/>
          <w:lang w:val="es-ES_tradnl"/>
        </w:rPr>
        <w:t>Las</w:t>
      </w:r>
      <w:r w:rsidRPr="006F08E5">
        <w:rPr>
          <w:rFonts w:ascii="Century" w:hAnsi="Century"/>
          <w:spacing w:val="-19"/>
          <w:w w:val="95"/>
          <w:lang w:val="es-ES_tradnl"/>
        </w:rPr>
        <w:t xml:space="preserve"> </w:t>
      </w:r>
      <w:r w:rsidRPr="006F08E5">
        <w:rPr>
          <w:rFonts w:ascii="Century" w:hAnsi="Century"/>
          <w:w w:val="95"/>
          <w:lang w:val="es-ES_tradnl"/>
        </w:rPr>
        <w:t>Palmas</w:t>
      </w:r>
      <w:r w:rsidRPr="006F08E5">
        <w:rPr>
          <w:rFonts w:ascii="Century" w:hAnsi="Century"/>
          <w:spacing w:val="-19"/>
          <w:w w:val="95"/>
          <w:lang w:val="es-ES_tradnl"/>
        </w:rPr>
        <w:t xml:space="preserve"> </w:t>
      </w:r>
      <w:r w:rsidRPr="006F08E5">
        <w:rPr>
          <w:rFonts w:ascii="Century" w:hAnsi="Century"/>
          <w:w w:val="95"/>
          <w:lang w:val="es-ES_tradnl"/>
        </w:rPr>
        <w:t>de</w:t>
      </w:r>
      <w:r w:rsidRPr="006F08E5">
        <w:rPr>
          <w:rFonts w:ascii="Century" w:hAnsi="Century"/>
          <w:spacing w:val="-19"/>
          <w:w w:val="95"/>
          <w:lang w:val="es-ES_tradnl"/>
        </w:rPr>
        <w:t xml:space="preserve"> </w:t>
      </w:r>
      <w:r w:rsidRPr="006F08E5">
        <w:rPr>
          <w:rFonts w:ascii="Century" w:hAnsi="Century"/>
          <w:w w:val="95"/>
          <w:lang w:val="es-ES_tradnl"/>
        </w:rPr>
        <w:t>Gran</w:t>
      </w:r>
      <w:r w:rsidRPr="006F08E5">
        <w:rPr>
          <w:rFonts w:ascii="Century" w:hAnsi="Century"/>
          <w:spacing w:val="-20"/>
          <w:w w:val="95"/>
          <w:lang w:val="es-ES_tradnl"/>
        </w:rPr>
        <w:t xml:space="preserve"> </w:t>
      </w:r>
      <w:r w:rsidRPr="006F08E5">
        <w:rPr>
          <w:rFonts w:ascii="Century" w:hAnsi="Century"/>
          <w:w w:val="95"/>
          <w:lang w:val="es-ES_tradnl"/>
        </w:rPr>
        <w:t>Canaria correspondiente</w:t>
      </w:r>
      <w:r w:rsidRPr="006F08E5">
        <w:rPr>
          <w:rFonts w:ascii="Century" w:hAnsi="Century"/>
          <w:spacing w:val="-19"/>
          <w:w w:val="95"/>
          <w:lang w:val="es-ES_tradnl"/>
        </w:rPr>
        <w:t xml:space="preserve"> </w:t>
      </w:r>
      <w:r w:rsidRPr="006F08E5">
        <w:rPr>
          <w:rFonts w:ascii="Century" w:hAnsi="Century"/>
          <w:w w:val="95"/>
          <w:lang w:val="es-ES_tradnl"/>
        </w:rPr>
        <w:t>al</w:t>
      </w:r>
      <w:r w:rsidRPr="006F08E5">
        <w:rPr>
          <w:rFonts w:ascii="Century" w:hAnsi="Century"/>
          <w:spacing w:val="-18"/>
          <w:w w:val="95"/>
          <w:lang w:val="es-ES_tradnl"/>
        </w:rPr>
        <w:t xml:space="preserve"> </w:t>
      </w:r>
      <w:r w:rsidRPr="006F08E5">
        <w:rPr>
          <w:rFonts w:ascii="Century" w:hAnsi="Century"/>
          <w:w w:val="95"/>
          <w:lang w:val="es-ES_tradnl"/>
        </w:rPr>
        <w:t>ejercicio</w:t>
      </w:r>
      <w:r w:rsidRPr="006F08E5">
        <w:rPr>
          <w:rFonts w:ascii="Century" w:hAnsi="Century"/>
          <w:spacing w:val="-18"/>
          <w:w w:val="95"/>
          <w:lang w:val="es-ES_tradnl"/>
        </w:rPr>
        <w:t xml:space="preserve"> </w:t>
      </w:r>
      <w:r w:rsidRPr="006F08E5">
        <w:rPr>
          <w:rFonts w:ascii="Century" w:hAnsi="Century"/>
          <w:w w:val="95"/>
          <w:lang w:val="es-ES_tradnl"/>
        </w:rPr>
        <w:t>económico</w:t>
      </w:r>
      <w:r w:rsidRPr="006F08E5">
        <w:rPr>
          <w:rFonts w:ascii="Century" w:hAnsi="Century"/>
          <w:spacing w:val="-18"/>
          <w:w w:val="95"/>
          <w:lang w:val="es-ES_tradnl"/>
        </w:rPr>
        <w:t xml:space="preserve"> </w:t>
      </w:r>
      <w:r w:rsidRPr="006F08E5">
        <w:rPr>
          <w:rFonts w:ascii="Century" w:hAnsi="Century"/>
          <w:w w:val="95"/>
          <w:lang w:val="es-ES_tradnl"/>
        </w:rPr>
        <w:t>2023</w:t>
      </w:r>
      <w:r w:rsidRPr="006F08E5">
        <w:rPr>
          <w:rFonts w:ascii="Century" w:hAnsi="Century"/>
          <w:spacing w:val="-18"/>
          <w:w w:val="95"/>
          <w:lang w:val="es-ES_tradnl"/>
        </w:rPr>
        <w:t xml:space="preserve"> </w:t>
      </w:r>
      <w:r w:rsidRPr="006F08E5">
        <w:rPr>
          <w:rFonts w:ascii="Century" w:hAnsi="Century"/>
          <w:w w:val="95"/>
          <w:lang w:val="es-ES_tradnl"/>
        </w:rPr>
        <w:t>que</w:t>
      </w:r>
      <w:r w:rsidRPr="006F08E5">
        <w:rPr>
          <w:rFonts w:ascii="Century" w:hAnsi="Century"/>
          <w:spacing w:val="-18"/>
          <w:w w:val="95"/>
          <w:lang w:val="es-ES_tradnl"/>
        </w:rPr>
        <w:t xml:space="preserve"> </w:t>
      </w:r>
      <w:r w:rsidRPr="006F08E5">
        <w:rPr>
          <w:rFonts w:ascii="Century" w:hAnsi="Century"/>
          <w:w w:val="95"/>
          <w:lang w:val="es-ES_tradnl"/>
        </w:rPr>
        <w:t>asciende</w:t>
      </w:r>
      <w:r w:rsidRPr="006F08E5">
        <w:rPr>
          <w:rFonts w:ascii="Century" w:hAnsi="Century"/>
          <w:spacing w:val="-18"/>
          <w:w w:val="95"/>
          <w:lang w:val="es-ES_tradnl"/>
        </w:rPr>
        <w:t xml:space="preserve"> </w:t>
      </w:r>
      <w:r w:rsidRPr="006F08E5">
        <w:rPr>
          <w:rFonts w:ascii="Century" w:hAnsi="Century"/>
          <w:w w:val="95"/>
          <w:lang w:val="es-ES_tradnl"/>
        </w:rPr>
        <w:t>a</w:t>
      </w:r>
      <w:r w:rsidRPr="006F08E5">
        <w:rPr>
          <w:rFonts w:ascii="Century" w:hAnsi="Century"/>
          <w:spacing w:val="-18"/>
          <w:w w:val="95"/>
          <w:lang w:val="es-ES_tradnl"/>
        </w:rPr>
        <w:t xml:space="preserve"> </w:t>
      </w:r>
      <w:r w:rsidRPr="006F08E5">
        <w:rPr>
          <w:rFonts w:ascii="Century" w:hAnsi="Century"/>
          <w:w w:val="95"/>
          <w:lang w:val="es-ES_tradnl"/>
        </w:rPr>
        <w:t>un</w:t>
      </w:r>
      <w:r w:rsidRPr="006F08E5">
        <w:rPr>
          <w:rFonts w:ascii="Century" w:hAnsi="Century"/>
          <w:spacing w:val="-18"/>
          <w:w w:val="95"/>
          <w:lang w:val="es-ES_tradnl"/>
        </w:rPr>
        <w:t xml:space="preserve"> </w:t>
      </w:r>
      <w:r w:rsidRPr="006F08E5">
        <w:rPr>
          <w:rFonts w:ascii="Century" w:hAnsi="Century"/>
          <w:w w:val="95"/>
          <w:lang w:val="es-ES_tradnl"/>
        </w:rPr>
        <w:t>total</w:t>
      </w:r>
      <w:r w:rsidRPr="006F08E5">
        <w:rPr>
          <w:rFonts w:ascii="Century" w:hAnsi="Century"/>
          <w:spacing w:val="-18"/>
          <w:w w:val="95"/>
          <w:lang w:val="es-ES_tradnl"/>
        </w:rPr>
        <w:t xml:space="preserve"> </w:t>
      </w:r>
      <w:r w:rsidRPr="006F08E5">
        <w:rPr>
          <w:rFonts w:ascii="Century" w:hAnsi="Century"/>
          <w:w w:val="95"/>
          <w:lang w:val="es-ES_tradnl"/>
        </w:rPr>
        <w:t>de</w:t>
      </w:r>
      <w:r w:rsidRPr="006F08E5">
        <w:rPr>
          <w:rFonts w:ascii="Century" w:hAnsi="Century"/>
          <w:spacing w:val="-18"/>
          <w:w w:val="95"/>
          <w:lang w:val="es-ES_tradnl"/>
        </w:rPr>
        <w:t xml:space="preserve"> </w:t>
      </w:r>
      <w:r w:rsidRPr="006F08E5">
        <w:rPr>
          <w:rFonts w:ascii="Century" w:hAnsi="Century"/>
          <w:w w:val="95"/>
          <w:lang w:val="es-ES_tradnl"/>
        </w:rPr>
        <w:t>ciento</w:t>
      </w:r>
      <w:r w:rsidRPr="006F08E5">
        <w:rPr>
          <w:rFonts w:ascii="Century" w:hAnsi="Century"/>
          <w:spacing w:val="-20"/>
          <w:w w:val="95"/>
          <w:lang w:val="es-ES_tradnl"/>
        </w:rPr>
        <w:t xml:space="preserve"> </w:t>
      </w:r>
      <w:r w:rsidRPr="006F08E5">
        <w:rPr>
          <w:rFonts w:ascii="Century" w:hAnsi="Century"/>
          <w:w w:val="95"/>
          <w:lang w:val="es-ES_tradnl"/>
        </w:rPr>
        <w:t>se- tenta</w:t>
      </w:r>
      <w:r w:rsidRPr="006F08E5">
        <w:rPr>
          <w:rFonts w:ascii="Century" w:hAnsi="Century"/>
          <w:spacing w:val="-8"/>
          <w:w w:val="95"/>
          <w:lang w:val="es-ES_tradnl"/>
        </w:rPr>
        <w:t xml:space="preserve"> </w:t>
      </w:r>
      <w:r w:rsidRPr="006F08E5">
        <w:rPr>
          <w:rFonts w:ascii="Century" w:hAnsi="Century"/>
          <w:w w:val="95"/>
          <w:lang w:val="es-ES_tradnl"/>
        </w:rPr>
        <w:t>y</w:t>
      </w:r>
      <w:r w:rsidRPr="006F08E5">
        <w:rPr>
          <w:rFonts w:ascii="Century" w:hAnsi="Century"/>
          <w:spacing w:val="-9"/>
          <w:w w:val="95"/>
          <w:lang w:val="es-ES_tradnl"/>
        </w:rPr>
        <w:t xml:space="preserve"> </w:t>
      </w:r>
      <w:r w:rsidRPr="006F08E5">
        <w:rPr>
          <w:rFonts w:ascii="Century" w:hAnsi="Century"/>
          <w:w w:val="95"/>
          <w:lang w:val="es-ES_tradnl"/>
        </w:rPr>
        <w:t>tres</w:t>
      </w:r>
      <w:r w:rsidRPr="006F08E5">
        <w:rPr>
          <w:rFonts w:ascii="Century" w:hAnsi="Century"/>
          <w:spacing w:val="-8"/>
          <w:w w:val="95"/>
          <w:lang w:val="es-ES_tradnl"/>
        </w:rPr>
        <w:t xml:space="preserve"> </w:t>
      </w:r>
      <w:r w:rsidRPr="006F08E5">
        <w:rPr>
          <w:rFonts w:ascii="Century" w:hAnsi="Century"/>
          <w:w w:val="95"/>
          <w:lang w:val="es-ES_tradnl"/>
        </w:rPr>
        <w:t>millones</w:t>
      </w:r>
      <w:r w:rsidRPr="006F08E5">
        <w:rPr>
          <w:rFonts w:ascii="Century" w:hAnsi="Century"/>
          <w:spacing w:val="-9"/>
          <w:w w:val="95"/>
          <w:lang w:val="es-ES_tradnl"/>
        </w:rPr>
        <w:t xml:space="preserve"> </w:t>
      </w:r>
      <w:r w:rsidRPr="006F08E5">
        <w:rPr>
          <w:rFonts w:ascii="Century" w:hAnsi="Century"/>
          <w:w w:val="95"/>
          <w:lang w:val="es-ES_tradnl"/>
        </w:rPr>
        <w:t>setecientos</w:t>
      </w:r>
      <w:r w:rsidRPr="006F08E5">
        <w:rPr>
          <w:rFonts w:ascii="Century" w:hAnsi="Century"/>
          <w:spacing w:val="-9"/>
          <w:w w:val="95"/>
          <w:lang w:val="es-ES_tradnl"/>
        </w:rPr>
        <w:t xml:space="preserve"> </w:t>
      </w:r>
      <w:r w:rsidRPr="006F08E5">
        <w:rPr>
          <w:rFonts w:ascii="Century" w:hAnsi="Century"/>
          <w:w w:val="95"/>
          <w:lang w:val="es-ES_tradnl"/>
        </w:rPr>
        <w:t>cuarenta</w:t>
      </w:r>
      <w:r w:rsidRPr="006F08E5">
        <w:rPr>
          <w:rFonts w:ascii="Century" w:hAnsi="Century"/>
          <w:spacing w:val="-8"/>
          <w:w w:val="95"/>
          <w:lang w:val="es-ES_tradnl"/>
        </w:rPr>
        <w:t xml:space="preserve"> </w:t>
      </w:r>
      <w:r w:rsidRPr="006F08E5">
        <w:rPr>
          <w:rFonts w:ascii="Century" w:hAnsi="Century"/>
          <w:w w:val="95"/>
          <w:lang w:val="es-ES_tradnl"/>
        </w:rPr>
        <w:t>mil</w:t>
      </w:r>
      <w:r w:rsidRPr="006F08E5">
        <w:rPr>
          <w:rFonts w:ascii="Century" w:hAnsi="Century"/>
          <w:spacing w:val="-8"/>
          <w:w w:val="95"/>
          <w:lang w:val="es-ES_tradnl"/>
        </w:rPr>
        <w:t xml:space="preserve"> </w:t>
      </w:r>
      <w:r w:rsidRPr="006F08E5">
        <w:rPr>
          <w:rFonts w:ascii="Century" w:hAnsi="Century"/>
          <w:w w:val="95"/>
          <w:lang w:val="es-ES_tradnl"/>
        </w:rPr>
        <w:t>cuatrocientos</w:t>
      </w:r>
      <w:r w:rsidRPr="006F08E5">
        <w:rPr>
          <w:rFonts w:ascii="Century" w:hAnsi="Century"/>
          <w:spacing w:val="-8"/>
          <w:w w:val="95"/>
          <w:lang w:val="es-ES_tradnl"/>
        </w:rPr>
        <w:t xml:space="preserve"> </w:t>
      </w:r>
      <w:r w:rsidRPr="006F08E5">
        <w:rPr>
          <w:rFonts w:ascii="Century" w:hAnsi="Century"/>
          <w:w w:val="95"/>
          <w:lang w:val="es-ES_tradnl"/>
        </w:rPr>
        <w:t>sesenta</w:t>
      </w:r>
      <w:r w:rsidRPr="006F08E5">
        <w:rPr>
          <w:rFonts w:ascii="Century" w:hAnsi="Century"/>
          <w:spacing w:val="-7"/>
          <w:w w:val="95"/>
          <w:lang w:val="es-ES_tradnl"/>
        </w:rPr>
        <w:t xml:space="preserve"> </w:t>
      </w:r>
      <w:r w:rsidRPr="006F08E5">
        <w:rPr>
          <w:rFonts w:ascii="Century" w:hAnsi="Century"/>
          <w:w w:val="95"/>
          <w:lang w:val="es-ES_tradnl"/>
        </w:rPr>
        <w:t>y</w:t>
      </w:r>
      <w:r w:rsidRPr="006F08E5">
        <w:rPr>
          <w:rFonts w:ascii="Century" w:hAnsi="Century"/>
          <w:spacing w:val="-9"/>
          <w:w w:val="95"/>
          <w:lang w:val="es-ES_tradnl"/>
        </w:rPr>
        <w:t xml:space="preserve"> </w:t>
      </w:r>
      <w:r w:rsidRPr="006F08E5">
        <w:rPr>
          <w:rFonts w:ascii="Century" w:hAnsi="Century"/>
          <w:w w:val="95"/>
          <w:lang w:val="es-ES_tradnl"/>
        </w:rPr>
        <w:t>siete</w:t>
      </w:r>
      <w:r w:rsidRPr="006F08E5">
        <w:rPr>
          <w:rFonts w:ascii="Century" w:hAnsi="Century"/>
          <w:spacing w:val="-9"/>
          <w:w w:val="95"/>
          <w:lang w:val="es-ES_tradnl"/>
        </w:rPr>
        <w:t xml:space="preserve"> </w:t>
      </w:r>
      <w:r w:rsidRPr="006F08E5">
        <w:rPr>
          <w:rFonts w:ascii="Century" w:hAnsi="Century"/>
          <w:w w:val="95"/>
          <w:lang w:val="es-ES_tradnl"/>
        </w:rPr>
        <w:t xml:space="preserve">con </w:t>
      </w:r>
      <w:r w:rsidRPr="006F08E5">
        <w:rPr>
          <w:rFonts w:ascii="Century" w:hAnsi="Century"/>
          <w:lang w:val="es-ES_tradnl"/>
        </w:rPr>
        <w:t>treinta y seis euros</w:t>
      </w:r>
      <w:r w:rsidRPr="006F08E5">
        <w:rPr>
          <w:rFonts w:ascii="Century" w:hAnsi="Century"/>
          <w:spacing w:val="-45"/>
          <w:lang w:val="es-ES_tradnl"/>
        </w:rPr>
        <w:t xml:space="preserve"> </w:t>
      </w:r>
      <w:r w:rsidRPr="006F08E5">
        <w:rPr>
          <w:rFonts w:ascii="Century" w:hAnsi="Century"/>
          <w:lang w:val="es-ES_tradnl"/>
        </w:rPr>
        <w:t>(173.740.467,36</w:t>
      </w:r>
      <w:r w:rsidRPr="006F08E5">
        <w:rPr>
          <w:rFonts w:ascii="Times New Roman" w:hAnsi="Times New Roman"/>
          <w:lang w:val="es-ES_tradnl"/>
        </w:rPr>
        <w:t>€</w:t>
      </w:r>
      <w:r w:rsidRPr="006F08E5">
        <w:rPr>
          <w:rFonts w:ascii="Century" w:hAnsi="Century"/>
          <w:lang w:val="es-ES_tradnl"/>
        </w:rPr>
        <w:t>).</w:t>
      </w:r>
    </w:p>
    <w:p w14:paraId="552669EF" w14:textId="77777777" w:rsidR="008D2037" w:rsidRPr="006F08E5" w:rsidRDefault="008D2037">
      <w:pPr>
        <w:pStyle w:val="Textoindependiente"/>
        <w:rPr>
          <w:rFonts w:ascii="Century"/>
          <w:sz w:val="21"/>
          <w:lang w:val="es-ES_tradnl"/>
        </w:rPr>
      </w:pPr>
    </w:p>
    <w:p w14:paraId="3DBACCAB" w14:textId="77777777" w:rsidR="008D2037" w:rsidRPr="006F08E5" w:rsidRDefault="00000000">
      <w:pPr>
        <w:spacing w:line="228" w:lineRule="auto"/>
        <w:ind w:left="3083" w:right="1798"/>
        <w:jc w:val="both"/>
        <w:rPr>
          <w:rFonts w:ascii="Century" w:hAnsi="Century"/>
          <w:lang w:val="es-ES_tradnl"/>
        </w:rPr>
      </w:pPr>
      <w:r w:rsidRPr="006F08E5">
        <w:rPr>
          <w:rFonts w:ascii="Century" w:hAnsi="Century"/>
          <w:w w:val="95"/>
          <w:lang w:val="es-ES_tradnl"/>
        </w:rPr>
        <w:t>Dicho</w:t>
      </w:r>
      <w:r w:rsidRPr="006F08E5">
        <w:rPr>
          <w:rFonts w:ascii="Century" w:hAnsi="Century"/>
          <w:spacing w:val="-15"/>
          <w:w w:val="95"/>
          <w:lang w:val="es-ES_tradnl"/>
        </w:rPr>
        <w:t xml:space="preserve"> </w:t>
      </w:r>
      <w:r w:rsidRPr="006F08E5">
        <w:rPr>
          <w:rFonts w:ascii="Century" w:hAnsi="Century"/>
          <w:w w:val="95"/>
          <w:lang w:val="es-ES_tradnl"/>
        </w:rPr>
        <w:t>presupuesto</w:t>
      </w:r>
      <w:r w:rsidRPr="006F08E5">
        <w:rPr>
          <w:rFonts w:ascii="Century" w:hAnsi="Century"/>
          <w:spacing w:val="-16"/>
          <w:w w:val="95"/>
          <w:lang w:val="es-ES_tradnl"/>
        </w:rPr>
        <w:t xml:space="preserve"> </w:t>
      </w:r>
      <w:r w:rsidRPr="006F08E5">
        <w:rPr>
          <w:rFonts w:ascii="Century" w:hAnsi="Century"/>
          <w:w w:val="95"/>
          <w:lang w:val="es-ES_tradnl"/>
        </w:rPr>
        <w:t>se</w:t>
      </w:r>
      <w:r w:rsidRPr="006F08E5">
        <w:rPr>
          <w:rFonts w:ascii="Century" w:hAnsi="Century"/>
          <w:spacing w:val="-15"/>
          <w:w w:val="95"/>
          <w:lang w:val="es-ES_tradnl"/>
        </w:rPr>
        <w:t xml:space="preserve"> </w:t>
      </w:r>
      <w:r w:rsidRPr="006F08E5">
        <w:rPr>
          <w:rFonts w:ascii="Century" w:hAnsi="Century"/>
          <w:w w:val="95"/>
          <w:lang w:val="es-ES_tradnl"/>
        </w:rPr>
        <w:t>compone</w:t>
      </w:r>
      <w:r w:rsidRPr="006F08E5">
        <w:rPr>
          <w:rFonts w:ascii="Century" w:hAnsi="Century"/>
          <w:spacing w:val="-15"/>
          <w:w w:val="95"/>
          <w:lang w:val="es-ES_tradnl"/>
        </w:rPr>
        <w:t xml:space="preserve"> </w:t>
      </w:r>
      <w:r w:rsidRPr="006F08E5">
        <w:rPr>
          <w:rFonts w:ascii="Century" w:hAnsi="Century"/>
          <w:w w:val="95"/>
          <w:lang w:val="es-ES_tradnl"/>
        </w:rPr>
        <w:t>de</w:t>
      </w:r>
      <w:r w:rsidRPr="006F08E5">
        <w:rPr>
          <w:rFonts w:ascii="Century" w:hAnsi="Century"/>
          <w:spacing w:val="-14"/>
          <w:w w:val="95"/>
          <w:lang w:val="es-ES_tradnl"/>
        </w:rPr>
        <w:t xml:space="preserve"> </w:t>
      </w:r>
      <w:r w:rsidRPr="006F08E5">
        <w:rPr>
          <w:rFonts w:ascii="Century" w:hAnsi="Century"/>
          <w:w w:val="95"/>
          <w:lang w:val="es-ES_tradnl"/>
        </w:rPr>
        <w:t>cuatro</w:t>
      </w:r>
      <w:r w:rsidRPr="006F08E5">
        <w:rPr>
          <w:rFonts w:ascii="Century" w:hAnsi="Century"/>
          <w:spacing w:val="-15"/>
          <w:w w:val="95"/>
          <w:lang w:val="es-ES_tradnl"/>
        </w:rPr>
        <w:t xml:space="preserve"> </w:t>
      </w:r>
      <w:r w:rsidRPr="006F08E5">
        <w:rPr>
          <w:rFonts w:ascii="Century" w:hAnsi="Century"/>
          <w:w w:val="95"/>
          <w:lang w:val="es-ES_tradnl"/>
        </w:rPr>
        <w:t>tomos</w:t>
      </w:r>
      <w:r w:rsidRPr="006F08E5">
        <w:rPr>
          <w:rFonts w:ascii="Century" w:hAnsi="Century"/>
          <w:spacing w:val="-15"/>
          <w:w w:val="95"/>
          <w:lang w:val="es-ES_tradnl"/>
        </w:rPr>
        <w:t xml:space="preserve"> </w:t>
      </w:r>
      <w:r w:rsidRPr="006F08E5">
        <w:rPr>
          <w:rFonts w:ascii="Century" w:hAnsi="Century"/>
          <w:w w:val="95"/>
          <w:lang w:val="es-ES_tradnl"/>
        </w:rPr>
        <w:t>numerados</w:t>
      </w:r>
      <w:r w:rsidRPr="006F08E5">
        <w:rPr>
          <w:rFonts w:ascii="Century" w:hAnsi="Century"/>
          <w:spacing w:val="-15"/>
          <w:w w:val="95"/>
          <w:lang w:val="es-ES_tradnl"/>
        </w:rPr>
        <w:t xml:space="preserve"> </w:t>
      </w:r>
      <w:r w:rsidRPr="006F08E5">
        <w:rPr>
          <w:rFonts w:ascii="Century" w:hAnsi="Century"/>
          <w:w w:val="95"/>
          <w:lang w:val="es-ES_tradnl"/>
        </w:rPr>
        <w:t>que</w:t>
      </w:r>
      <w:r w:rsidRPr="006F08E5">
        <w:rPr>
          <w:rFonts w:ascii="Century" w:hAnsi="Century"/>
          <w:spacing w:val="-15"/>
          <w:w w:val="95"/>
          <w:lang w:val="es-ES_tradnl"/>
        </w:rPr>
        <w:t xml:space="preserve"> </w:t>
      </w:r>
      <w:r w:rsidRPr="006F08E5">
        <w:rPr>
          <w:rFonts w:ascii="Century" w:hAnsi="Century"/>
          <w:w w:val="95"/>
          <w:lang w:val="es-ES_tradnl"/>
        </w:rPr>
        <w:t>se</w:t>
      </w:r>
      <w:r w:rsidRPr="006F08E5">
        <w:rPr>
          <w:rFonts w:ascii="Century" w:hAnsi="Century"/>
          <w:spacing w:val="-15"/>
          <w:w w:val="95"/>
          <w:lang w:val="es-ES_tradnl"/>
        </w:rPr>
        <w:t xml:space="preserve"> </w:t>
      </w:r>
      <w:r w:rsidRPr="006F08E5">
        <w:rPr>
          <w:rFonts w:ascii="Century" w:hAnsi="Century"/>
          <w:w w:val="95"/>
          <w:lang w:val="es-ES_tradnl"/>
        </w:rPr>
        <w:t>adjuntan</w:t>
      </w:r>
      <w:r w:rsidRPr="006F08E5">
        <w:rPr>
          <w:rFonts w:ascii="Century" w:hAnsi="Century"/>
          <w:spacing w:val="-17"/>
          <w:w w:val="95"/>
          <w:lang w:val="es-ES_tradnl"/>
        </w:rPr>
        <w:t xml:space="preserve"> </w:t>
      </w:r>
      <w:r w:rsidRPr="006F08E5">
        <w:rPr>
          <w:rFonts w:ascii="Century" w:hAnsi="Century"/>
          <w:w w:val="95"/>
          <w:lang w:val="es-ES_tradnl"/>
        </w:rPr>
        <w:t>a</w:t>
      </w:r>
      <w:r w:rsidRPr="006F08E5">
        <w:rPr>
          <w:rFonts w:ascii="Century" w:hAnsi="Century"/>
          <w:spacing w:val="-14"/>
          <w:w w:val="95"/>
          <w:lang w:val="es-ES_tradnl"/>
        </w:rPr>
        <w:t xml:space="preserve"> </w:t>
      </w:r>
      <w:r w:rsidRPr="006F08E5">
        <w:rPr>
          <w:rFonts w:ascii="Century" w:hAnsi="Century"/>
          <w:w w:val="95"/>
          <w:lang w:val="es-ES_tradnl"/>
        </w:rPr>
        <w:t xml:space="preserve">la </w:t>
      </w:r>
      <w:r w:rsidRPr="006F08E5">
        <w:rPr>
          <w:rFonts w:ascii="Century" w:hAnsi="Century"/>
          <w:lang w:val="es-ES_tradnl"/>
        </w:rPr>
        <w:t>presente</w:t>
      </w:r>
      <w:r w:rsidRPr="006F08E5">
        <w:rPr>
          <w:rFonts w:ascii="Century" w:hAnsi="Century"/>
          <w:spacing w:val="-32"/>
          <w:lang w:val="es-ES_tradnl"/>
        </w:rPr>
        <w:t xml:space="preserve"> </w:t>
      </w:r>
      <w:r w:rsidRPr="006F08E5">
        <w:rPr>
          <w:rFonts w:ascii="Century" w:hAnsi="Century"/>
          <w:lang w:val="es-ES_tradnl"/>
        </w:rPr>
        <w:t>certificación</w:t>
      </w:r>
      <w:r w:rsidRPr="006F08E5">
        <w:rPr>
          <w:rFonts w:ascii="Century" w:hAnsi="Century"/>
          <w:spacing w:val="-32"/>
          <w:lang w:val="es-ES_tradnl"/>
        </w:rPr>
        <w:t xml:space="preserve"> </w:t>
      </w:r>
      <w:r w:rsidRPr="006F08E5">
        <w:rPr>
          <w:rFonts w:ascii="Century" w:hAnsi="Century"/>
          <w:lang w:val="es-ES_tradnl"/>
        </w:rPr>
        <w:t>debidamente</w:t>
      </w:r>
      <w:r w:rsidRPr="006F08E5">
        <w:rPr>
          <w:rFonts w:ascii="Century" w:hAnsi="Century"/>
          <w:spacing w:val="-31"/>
          <w:lang w:val="es-ES_tradnl"/>
        </w:rPr>
        <w:t xml:space="preserve"> </w:t>
      </w:r>
      <w:r w:rsidRPr="006F08E5">
        <w:rPr>
          <w:rFonts w:ascii="Century" w:hAnsi="Century"/>
          <w:lang w:val="es-ES_tradnl"/>
        </w:rPr>
        <w:t>autenticados</w:t>
      </w:r>
      <w:r w:rsidRPr="006F08E5">
        <w:rPr>
          <w:rFonts w:ascii="Century" w:hAnsi="Century"/>
          <w:spacing w:val="-31"/>
          <w:lang w:val="es-ES_tradnl"/>
        </w:rPr>
        <w:t xml:space="preserve"> </w:t>
      </w:r>
      <w:r w:rsidRPr="006F08E5">
        <w:rPr>
          <w:rFonts w:ascii="Century" w:hAnsi="Century"/>
          <w:lang w:val="es-ES_tradnl"/>
        </w:rPr>
        <w:t>por</w:t>
      </w:r>
      <w:r w:rsidRPr="006F08E5">
        <w:rPr>
          <w:rFonts w:ascii="Century" w:hAnsi="Century"/>
          <w:spacing w:val="-32"/>
          <w:lang w:val="es-ES_tradnl"/>
        </w:rPr>
        <w:t xml:space="preserve"> </w:t>
      </w:r>
      <w:r w:rsidRPr="006F08E5">
        <w:rPr>
          <w:rFonts w:ascii="Century" w:hAnsi="Century"/>
          <w:lang w:val="es-ES_tradnl"/>
        </w:rPr>
        <w:t>esta</w:t>
      </w:r>
      <w:r w:rsidRPr="006F08E5">
        <w:rPr>
          <w:rFonts w:ascii="Century" w:hAnsi="Century"/>
          <w:spacing w:val="-32"/>
          <w:lang w:val="es-ES_tradnl"/>
        </w:rPr>
        <w:t xml:space="preserve"> </w:t>
      </w:r>
      <w:r w:rsidRPr="006F08E5">
        <w:rPr>
          <w:rFonts w:ascii="Century" w:hAnsi="Century"/>
          <w:lang w:val="es-ES_tradnl"/>
        </w:rPr>
        <w:t>Secretaría.</w:t>
      </w:r>
    </w:p>
    <w:p w14:paraId="424A839A" w14:textId="77777777" w:rsidR="008D2037" w:rsidRPr="006F08E5" w:rsidRDefault="008D2037">
      <w:pPr>
        <w:pStyle w:val="Textoindependiente"/>
        <w:spacing w:before="4"/>
        <w:rPr>
          <w:rFonts w:ascii="Century"/>
          <w:sz w:val="20"/>
          <w:lang w:val="es-ES_tradnl"/>
        </w:rPr>
      </w:pPr>
    </w:p>
    <w:p w14:paraId="3FA78FB9" w14:textId="77777777" w:rsidR="008D2037" w:rsidRPr="006F08E5" w:rsidRDefault="00000000">
      <w:pPr>
        <w:spacing w:before="1"/>
        <w:ind w:left="340" w:right="829"/>
        <w:jc w:val="center"/>
        <w:rPr>
          <w:rFonts w:ascii="Century"/>
          <w:lang w:val="es-ES_tradnl"/>
        </w:rPr>
      </w:pPr>
      <w:r w:rsidRPr="006F08E5">
        <w:rPr>
          <w:rFonts w:ascii="Century"/>
          <w:lang w:val="es-ES_tradnl"/>
        </w:rPr>
        <w:t>Este acuerdo fue adoptado por unanimidad de los miembros presentes.</w:t>
      </w:r>
    </w:p>
    <w:p w14:paraId="1A4191D0" w14:textId="77777777" w:rsidR="008D2037" w:rsidRPr="006F08E5" w:rsidRDefault="008D2037">
      <w:pPr>
        <w:pStyle w:val="Textoindependiente"/>
        <w:spacing w:before="9"/>
        <w:rPr>
          <w:rFonts w:ascii="Century"/>
          <w:sz w:val="20"/>
          <w:lang w:val="es-ES_tradnl"/>
        </w:rPr>
      </w:pPr>
    </w:p>
    <w:p w14:paraId="608397BA" w14:textId="77777777" w:rsidR="008D2037" w:rsidRPr="006F08E5" w:rsidRDefault="00000000">
      <w:pPr>
        <w:spacing w:line="228" w:lineRule="auto"/>
        <w:ind w:left="2375" w:right="1510" w:firstLine="360"/>
        <w:jc w:val="both"/>
        <w:rPr>
          <w:rFonts w:ascii="Century" w:hAnsi="Century"/>
          <w:lang w:val="es-ES_tradnl"/>
        </w:rPr>
      </w:pPr>
      <w:r w:rsidRPr="006F08E5">
        <w:rPr>
          <w:rFonts w:ascii="Century" w:hAnsi="Century"/>
          <w:w w:val="95"/>
          <w:lang w:val="es-ES_tradnl"/>
        </w:rPr>
        <w:t>Y</w:t>
      </w:r>
      <w:r w:rsidRPr="006F08E5">
        <w:rPr>
          <w:rFonts w:ascii="Century" w:hAnsi="Century"/>
          <w:spacing w:val="-19"/>
          <w:w w:val="95"/>
          <w:lang w:val="es-ES_tradnl"/>
        </w:rPr>
        <w:t xml:space="preserve"> </w:t>
      </w:r>
      <w:r w:rsidRPr="006F08E5">
        <w:rPr>
          <w:rFonts w:ascii="Century" w:hAnsi="Century"/>
          <w:w w:val="95"/>
          <w:lang w:val="es-ES_tradnl"/>
        </w:rPr>
        <w:t>para</w:t>
      </w:r>
      <w:r w:rsidRPr="006F08E5">
        <w:rPr>
          <w:rFonts w:ascii="Century" w:hAnsi="Century"/>
          <w:spacing w:val="-17"/>
          <w:w w:val="95"/>
          <w:lang w:val="es-ES_tradnl"/>
        </w:rPr>
        <w:t xml:space="preserve"> </w:t>
      </w:r>
      <w:r w:rsidRPr="006F08E5">
        <w:rPr>
          <w:rFonts w:ascii="Century" w:hAnsi="Century"/>
          <w:w w:val="95"/>
          <w:lang w:val="es-ES_tradnl"/>
        </w:rPr>
        <w:t>que</w:t>
      </w:r>
      <w:r w:rsidRPr="006F08E5">
        <w:rPr>
          <w:rFonts w:ascii="Century" w:hAnsi="Century"/>
          <w:spacing w:val="-20"/>
          <w:w w:val="95"/>
          <w:lang w:val="es-ES_tradnl"/>
        </w:rPr>
        <w:t xml:space="preserve"> </w:t>
      </w:r>
      <w:r w:rsidRPr="006F08E5">
        <w:rPr>
          <w:rFonts w:ascii="Century" w:hAnsi="Century"/>
          <w:w w:val="95"/>
          <w:lang w:val="es-ES_tradnl"/>
        </w:rPr>
        <w:t>conste</w:t>
      </w:r>
      <w:r w:rsidRPr="006F08E5">
        <w:rPr>
          <w:rFonts w:ascii="Century" w:hAnsi="Century"/>
          <w:spacing w:val="-17"/>
          <w:w w:val="95"/>
          <w:lang w:val="es-ES_tradnl"/>
        </w:rPr>
        <w:t xml:space="preserve"> </w:t>
      </w:r>
      <w:r w:rsidRPr="006F08E5">
        <w:rPr>
          <w:rFonts w:ascii="Century" w:hAnsi="Century"/>
          <w:w w:val="95"/>
          <w:lang w:val="es-ES_tradnl"/>
        </w:rPr>
        <w:t>donde</w:t>
      </w:r>
      <w:r w:rsidRPr="006F08E5">
        <w:rPr>
          <w:rFonts w:ascii="Century" w:hAnsi="Century"/>
          <w:spacing w:val="-21"/>
          <w:w w:val="95"/>
          <w:lang w:val="es-ES_tradnl"/>
        </w:rPr>
        <w:t xml:space="preserve"> </w:t>
      </w:r>
      <w:r w:rsidRPr="006F08E5">
        <w:rPr>
          <w:rFonts w:ascii="Century" w:hAnsi="Century"/>
          <w:w w:val="95"/>
          <w:lang w:val="es-ES_tradnl"/>
        </w:rPr>
        <w:t>corresponda,</w:t>
      </w:r>
      <w:r w:rsidRPr="006F08E5">
        <w:rPr>
          <w:rFonts w:ascii="Century" w:hAnsi="Century"/>
          <w:spacing w:val="-19"/>
          <w:w w:val="95"/>
          <w:lang w:val="es-ES_tradnl"/>
        </w:rPr>
        <w:t xml:space="preserve"> </w:t>
      </w:r>
      <w:r w:rsidRPr="006F08E5">
        <w:rPr>
          <w:rFonts w:ascii="Century" w:hAnsi="Century"/>
          <w:w w:val="95"/>
          <w:lang w:val="es-ES_tradnl"/>
        </w:rPr>
        <w:t>se</w:t>
      </w:r>
      <w:r w:rsidRPr="006F08E5">
        <w:rPr>
          <w:rFonts w:ascii="Century" w:hAnsi="Century"/>
          <w:spacing w:val="-19"/>
          <w:w w:val="95"/>
          <w:lang w:val="es-ES_tradnl"/>
        </w:rPr>
        <w:t xml:space="preserve"> </w:t>
      </w:r>
      <w:r w:rsidRPr="006F08E5">
        <w:rPr>
          <w:rFonts w:ascii="Century" w:hAnsi="Century"/>
          <w:w w:val="95"/>
          <w:lang w:val="es-ES_tradnl"/>
        </w:rPr>
        <w:t>expide</w:t>
      </w:r>
      <w:r w:rsidRPr="006F08E5">
        <w:rPr>
          <w:rFonts w:ascii="Century" w:hAnsi="Century"/>
          <w:spacing w:val="-19"/>
          <w:w w:val="95"/>
          <w:lang w:val="es-ES_tradnl"/>
        </w:rPr>
        <w:t xml:space="preserve"> </w:t>
      </w:r>
      <w:r w:rsidRPr="006F08E5">
        <w:rPr>
          <w:rFonts w:ascii="Century" w:hAnsi="Century"/>
          <w:w w:val="95"/>
          <w:lang w:val="es-ES_tradnl"/>
        </w:rPr>
        <w:t>la</w:t>
      </w:r>
      <w:r w:rsidRPr="006F08E5">
        <w:rPr>
          <w:rFonts w:ascii="Century" w:hAnsi="Century"/>
          <w:spacing w:val="-19"/>
          <w:w w:val="95"/>
          <w:lang w:val="es-ES_tradnl"/>
        </w:rPr>
        <w:t xml:space="preserve"> </w:t>
      </w:r>
      <w:r w:rsidRPr="006F08E5">
        <w:rPr>
          <w:rFonts w:ascii="Century" w:hAnsi="Century"/>
          <w:w w:val="95"/>
          <w:lang w:val="es-ES_tradnl"/>
        </w:rPr>
        <w:t>presente,</w:t>
      </w:r>
      <w:r w:rsidRPr="006F08E5">
        <w:rPr>
          <w:rFonts w:ascii="Century" w:hAnsi="Century"/>
          <w:spacing w:val="-19"/>
          <w:w w:val="95"/>
          <w:lang w:val="es-ES_tradnl"/>
        </w:rPr>
        <w:t xml:space="preserve"> </w:t>
      </w:r>
      <w:r w:rsidRPr="006F08E5">
        <w:rPr>
          <w:rFonts w:ascii="Century" w:hAnsi="Century"/>
          <w:w w:val="95"/>
          <w:lang w:val="es-ES_tradnl"/>
        </w:rPr>
        <w:t>con</w:t>
      </w:r>
      <w:r w:rsidRPr="006F08E5">
        <w:rPr>
          <w:rFonts w:ascii="Century" w:hAnsi="Century"/>
          <w:spacing w:val="-20"/>
          <w:w w:val="95"/>
          <w:lang w:val="es-ES_tradnl"/>
        </w:rPr>
        <w:t xml:space="preserve"> </w:t>
      </w:r>
      <w:r w:rsidRPr="006F08E5">
        <w:rPr>
          <w:rFonts w:ascii="Century" w:hAnsi="Century"/>
          <w:w w:val="95"/>
          <w:lang w:val="es-ES_tradnl"/>
        </w:rPr>
        <w:t>anterioridad</w:t>
      </w:r>
      <w:r w:rsidRPr="006F08E5">
        <w:rPr>
          <w:rFonts w:ascii="Century" w:hAnsi="Century"/>
          <w:spacing w:val="-21"/>
          <w:w w:val="95"/>
          <w:lang w:val="es-ES_tradnl"/>
        </w:rPr>
        <w:t xml:space="preserve"> </w:t>
      </w:r>
      <w:r w:rsidRPr="006F08E5">
        <w:rPr>
          <w:rFonts w:ascii="Century" w:hAnsi="Century"/>
          <w:w w:val="95"/>
          <w:lang w:val="es-ES_tradnl"/>
        </w:rPr>
        <w:t>a</w:t>
      </w:r>
      <w:r w:rsidRPr="006F08E5">
        <w:rPr>
          <w:rFonts w:ascii="Century" w:hAnsi="Century"/>
          <w:spacing w:val="-20"/>
          <w:w w:val="95"/>
          <w:lang w:val="es-ES_tradnl"/>
        </w:rPr>
        <w:t xml:space="preserve"> </w:t>
      </w:r>
      <w:r w:rsidRPr="006F08E5">
        <w:rPr>
          <w:rFonts w:ascii="Century" w:hAnsi="Century"/>
          <w:w w:val="95"/>
          <w:lang w:val="es-ES_tradnl"/>
        </w:rPr>
        <w:t>la</w:t>
      </w:r>
      <w:r w:rsidRPr="006F08E5">
        <w:rPr>
          <w:rFonts w:ascii="Century" w:hAnsi="Century"/>
          <w:spacing w:val="-19"/>
          <w:w w:val="95"/>
          <w:lang w:val="es-ES_tradnl"/>
        </w:rPr>
        <w:t xml:space="preserve"> </w:t>
      </w:r>
      <w:r w:rsidRPr="006F08E5">
        <w:rPr>
          <w:rFonts w:ascii="Century" w:hAnsi="Century"/>
          <w:w w:val="95"/>
          <w:lang w:val="es-ES_tradnl"/>
        </w:rPr>
        <w:t xml:space="preserve">apro- </w:t>
      </w:r>
      <w:r w:rsidRPr="006F08E5">
        <w:rPr>
          <w:rFonts w:ascii="Century" w:hAnsi="Century"/>
          <w:lang w:val="es-ES_tradnl"/>
        </w:rPr>
        <w:t>bación</w:t>
      </w:r>
      <w:r w:rsidRPr="006F08E5">
        <w:rPr>
          <w:rFonts w:ascii="Century" w:hAnsi="Century"/>
          <w:spacing w:val="-33"/>
          <w:lang w:val="es-ES_tradnl"/>
        </w:rPr>
        <w:t xml:space="preserve"> </w:t>
      </w:r>
      <w:r w:rsidRPr="006F08E5">
        <w:rPr>
          <w:rFonts w:ascii="Century" w:hAnsi="Century"/>
          <w:lang w:val="es-ES_tradnl"/>
        </w:rPr>
        <w:t>del</w:t>
      </w:r>
      <w:r w:rsidRPr="006F08E5">
        <w:rPr>
          <w:rFonts w:ascii="Century" w:hAnsi="Century"/>
          <w:spacing w:val="-33"/>
          <w:lang w:val="es-ES_tradnl"/>
        </w:rPr>
        <w:t xml:space="preserve"> </w:t>
      </w:r>
      <w:r w:rsidRPr="006F08E5">
        <w:rPr>
          <w:rFonts w:ascii="Century" w:hAnsi="Century"/>
          <w:lang w:val="es-ES_tradnl"/>
        </w:rPr>
        <w:t>acta,</w:t>
      </w:r>
      <w:r w:rsidRPr="006F08E5">
        <w:rPr>
          <w:rFonts w:ascii="Century" w:hAnsi="Century"/>
          <w:spacing w:val="-32"/>
          <w:lang w:val="es-ES_tradnl"/>
        </w:rPr>
        <w:t xml:space="preserve"> </w:t>
      </w:r>
      <w:r w:rsidRPr="006F08E5">
        <w:rPr>
          <w:rFonts w:ascii="Century" w:hAnsi="Century"/>
          <w:lang w:val="es-ES_tradnl"/>
        </w:rPr>
        <w:t>lo</w:t>
      </w:r>
      <w:r w:rsidRPr="006F08E5">
        <w:rPr>
          <w:rFonts w:ascii="Century" w:hAnsi="Century"/>
          <w:spacing w:val="-32"/>
          <w:lang w:val="es-ES_tradnl"/>
        </w:rPr>
        <w:t xml:space="preserve"> </w:t>
      </w:r>
      <w:r w:rsidRPr="006F08E5">
        <w:rPr>
          <w:rFonts w:ascii="Century" w:hAnsi="Century"/>
          <w:lang w:val="es-ES_tradnl"/>
        </w:rPr>
        <w:t>que</w:t>
      </w:r>
      <w:r w:rsidRPr="006F08E5">
        <w:rPr>
          <w:rFonts w:ascii="Century" w:hAnsi="Century"/>
          <w:spacing w:val="-33"/>
          <w:lang w:val="es-ES_tradnl"/>
        </w:rPr>
        <w:t xml:space="preserve"> </w:t>
      </w:r>
      <w:r w:rsidRPr="006F08E5">
        <w:rPr>
          <w:rFonts w:ascii="Century" w:hAnsi="Century"/>
          <w:lang w:val="es-ES_tradnl"/>
        </w:rPr>
        <w:t>se</w:t>
      </w:r>
      <w:r w:rsidRPr="006F08E5">
        <w:rPr>
          <w:rFonts w:ascii="Century" w:hAnsi="Century"/>
          <w:spacing w:val="-34"/>
          <w:lang w:val="es-ES_tradnl"/>
        </w:rPr>
        <w:t xml:space="preserve"> </w:t>
      </w:r>
      <w:r w:rsidRPr="006F08E5">
        <w:rPr>
          <w:rFonts w:ascii="Century" w:hAnsi="Century"/>
          <w:lang w:val="es-ES_tradnl"/>
        </w:rPr>
        <w:t>hace</w:t>
      </w:r>
      <w:r w:rsidRPr="006F08E5">
        <w:rPr>
          <w:rFonts w:ascii="Century" w:hAnsi="Century"/>
          <w:spacing w:val="-33"/>
          <w:lang w:val="es-ES_tradnl"/>
        </w:rPr>
        <w:t xml:space="preserve"> </w:t>
      </w:r>
      <w:r w:rsidRPr="006F08E5">
        <w:rPr>
          <w:rFonts w:ascii="Century" w:hAnsi="Century"/>
          <w:lang w:val="es-ES_tradnl"/>
        </w:rPr>
        <w:t>constar</w:t>
      </w:r>
      <w:r w:rsidRPr="006F08E5">
        <w:rPr>
          <w:rFonts w:ascii="Century" w:hAnsi="Century"/>
          <w:spacing w:val="-32"/>
          <w:lang w:val="es-ES_tradnl"/>
        </w:rPr>
        <w:t xml:space="preserve"> </w:t>
      </w:r>
      <w:r w:rsidRPr="006F08E5">
        <w:rPr>
          <w:rFonts w:ascii="Century" w:hAnsi="Century"/>
          <w:lang w:val="es-ES_tradnl"/>
        </w:rPr>
        <w:t>en</w:t>
      </w:r>
      <w:r w:rsidRPr="006F08E5">
        <w:rPr>
          <w:rFonts w:ascii="Century" w:hAnsi="Century"/>
          <w:spacing w:val="-33"/>
          <w:lang w:val="es-ES_tradnl"/>
        </w:rPr>
        <w:t xml:space="preserve"> </w:t>
      </w:r>
      <w:r w:rsidRPr="006F08E5">
        <w:rPr>
          <w:rFonts w:ascii="Century" w:hAnsi="Century"/>
          <w:lang w:val="es-ES_tradnl"/>
        </w:rPr>
        <w:t>aplicación</w:t>
      </w:r>
      <w:r w:rsidRPr="006F08E5">
        <w:rPr>
          <w:rFonts w:ascii="Century" w:hAnsi="Century"/>
          <w:spacing w:val="-33"/>
          <w:lang w:val="es-ES_tradnl"/>
        </w:rPr>
        <w:t xml:space="preserve"> </w:t>
      </w:r>
      <w:r w:rsidRPr="006F08E5">
        <w:rPr>
          <w:rFonts w:ascii="Century" w:hAnsi="Century"/>
          <w:lang w:val="es-ES_tradnl"/>
        </w:rPr>
        <w:t>de</w:t>
      </w:r>
      <w:r w:rsidRPr="006F08E5">
        <w:rPr>
          <w:rFonts w:ascii="Century" w:hAnsi="Century"/>
          <w:spacing w:val="-31"/>
          <w:lang w:val="es-ES_tradnl"/>
        </w:rPr>
        <w:t xml:space="preserve"> </w:t>
      </w:r>
      <w:r w:rsidRPr="006F08E5">
        <w:rPr>
          <w:rFonts w:ascii="Century" w:hAnsi="Century"/>
          <w:lang w:val="es-ES_tradnl"/>
        </w:rPr>
        <w:t>lo</w:t>
      </w:r>
      <w:r w:rsidRPr="006F08E5">
        <w:rPr>
          <w:rFonts w:ascii="Century" w:hAnsi="Century"/>
          <w:spacing w:val="-32"/>
          <w:lang w:val="es-ES_tradnl"/>
        </w:rPr>
        <w:t xml:space="preserve"> </w:t>
      </w:r>
      <w:r w:rsidRPr="006F08E5">
        <w:rPr>
          <w:rFonts w:ascii="Century" w:hAnsi="Century"/>
          <w:lang w:val="es-ES_tradnl"/>
        </w:rPr>
        <w:t>previsto</w:t>
      </w:r>
      <w:r w:rsidRPr="006F08E5">
        <w:rPr>
          <w:rFonts w:ascii="Century" w:hAnsi="Century"/>
          <w:spacing w:val="-33"/>
          <w:lang w:val="es-ES_tradnl"/>
        </w:rPr>
        <w:t xml:space="preserve"> </w:t>
      </w:r>
      <w:r w:rsidRPr="006F08E5">
        <w:rPr>
          <w:rFonts w:ascii="Century" w:hAnsi="Century"/>
          <w:lang w:val="es-ES_tradnl"/>
        </w:rPr>
        <w:t>en</w:t>
      </w:r>
      <w:r w:rsidRPr="006F08E5">
        <w:rPr>
          <w:rFonts w:ascii="Century" w:hAnsi="Century"/>
          <w:spacing w:val="-33"/>
          <w:lang w:val="es-ES_tradnl"/>
        </w:rPr>
        <w:t xml:space="preserve"> </w:t>
      </w:r>
      <w:r w:rsidRPr="006F08E5">
        <w:rPr>
          <w:rFonts w:ascii="Century" w:hAnsi="Century"/>
          <w:lang w:val="es-ES_tradnl"/>
        </w:rPr>
        <w:t>el</w:t>
      </w:r>
      <w:r w:rsidRPr="006F08E5">
        <w:rPr>
          <w:rFonts w:ascii="Century" w:hAnsi="Century"/>
          <w:spacing w:val="-33"/>
          <w:lang w:val="es-ES_tradnl"/>
        </w:rPr>
        <w:t xml:space="preserve"> </w:t>
      </w:r>
      <w:r w:rsidRPr="006F08E5">
        <w:rPr>
          <w:rFonts w:ascii="Century" w:hAnsi="Century"/>
          <w:lang w:val="es-ES_tradnl"/>
        </w:rPr>
        <w:t>artículo</w:t>
      </w:r>
      <w:r w:rsidRPr="006F08E5">
        <w:rPr>
          <w:rFonts w:ascii="Century" w:hAnsi="Century"/>
          <w:spacing w:val="-32"/>
          <w:lang w:val="es-ES_tradnl"/>
        </w:rPr>
        <w:t xml:space="preserve"> </w:t>
      </w:r>
      <w:r w:rsidRPr="006F08E5">
        <w:rPr>
          <w:rFonts w:ascii="Century" w:hAnsi="Century"/>
          <w:lang w:val="es-ES_tradnl"/>
        </w:rPr>
        <w:t>19.5</w:t>
      </w:r>
      <w:r w:rsidRPr="006F08E5">
        <w:rPr>
          <w:rFonts w:ascii="Century" w:hAnsi="Century"/>
          <w:spacing w:val="-33"/>
          <w:lang w:val="es-ES_tradnl"/>
        </w:rPr>
        <w:t xml:space="preserve"> </w:t>
      </w:r>
      <w:r w:rsidRPr="006F08E5">
        <w:rPr>
          <w:rFonts w:ascii="Century" w:hAnsi="Century"/>
          <w:lang w:val="es-ES_tradnl"/>
        </w:rPr>
        <w:t>de</w:t>
      </w:r>
      <w:r w:rsidRPr="006F08E5">
        <w:rPr>
          <w:rFonts w:ascii="Century" w:hAnsi="Century"/>
          <w:spacing w:val="-33"/>
          <w:lang w:val="es-ES_tradnl"/>
        </w:rPr>
        <w:t xml:space="preserve"> </w:t>
      </w:r>
      <w:r w:rsidRPr="006F08E5">
        <w:rPr>
          <w:rFonts w:ascii="Century" w:hAnsi="Century"/>
          <w:lang w:val="es-ES_tradnl"/>
        </w:rPr>
        <w:t xml:space="preserve">la </w:t>
      </w:r>
      <w:r w:rsidRPr="006F08E5">
        <w:rPr>
          <w:rFonts w:ascii="Times New Roman" w:hAnsi="Times New Roman"/>
          <w:i/>
          <w:sz w:val="23"/>
          <w:lang w:val="es-ES_tradnl"/>
        </w:rPr>
        <w:t>Ley 40/2015, de 1 de octubre, de Régimen Jurídico del Sector Público</w:t>
      </w:r>
      <w:r w:rsidRPr="006F08E5">
        <w:rPr>
          <w:rFonts w:ascii="Century" w:hAnsi="Century"/>
          <w:lang w:val="es-ES_tradnl"/>
        </w:rPr>
        <w:t>, en Las Palmas de Gran</w:t>
      </w:r>
      <w:r w:rsidRPr="006F08E5">
        <w:rPr>
          <w:rFonts w:ascii="Century" w:hAnsi="Century"/>
          <w:spacing w:val="-18"/>
          <w:lang w:val="es-ES_tradnl"/>
        </w:rPr>
        <w:t xml:space="preserve"> </w:t>
      </w:r>
      <w:r w:rsidRPr="006F08E5">
        <w:rPr>
          <w:rFonts w:ascii="Century" w:hAnsi="Century"/>
          <w:lang w:val="es-ES_tradnl"/>
        </w:rPr>
        <w:t>Canaria</w:t>
      </w:r>
      <w:r w:rsidRPr="006F08E5">
        <w:rPr>
          <w:rFonts w:ascii="Century" w:hAnsi="Century"/>
          <w:spacing w:val="-18"/>
          <w:lang w:val="es-ES_tradnl"/>
        </w:rPr>
        <w:t xml:space="preserve"> </w:t>
      </w:r>
      <w:r w:rsidRPr="006F08E5">
        <w:rPr>
          <w:rFonts w:ascii="Century" w:hAnsi="Century"/>
          <w:lang w:val="es-ES_tradnl"/>
        </w:rPr>
        <w:t>a</w:t>
      </w:r>
      <w:r w:rsidRPr="006F08E5">
        <w:rPr>
          <w:rFonts w:ascii="Century" w:hAnsi="Century"/>
          <w:spacing w:val="-16"/>
          <w:lang w:val="es-ES_tradnl"/>
        </w:rPr>
        <w:t xml:space="preserve"> </w:t>
      </w:r>
      <w:r w:rsidRPr="006F08E5">
        <w:rPr>
          <w:rFonts w:ascii="Century" w:hAnsi="Century"/>
          <w:lang w:val="es-ES_tradnl"/>
        </w:rPr>
        <w:t>treinta</w:t>
      </w:r>
      <w:r w:rsidRPr="006F08E5">
        <w:rPr>
          <w:rFonts w:ascii="Century" w:hAnsi="Century"/>
          <w:spacing w:val="-16"/>
          <w:lang w:val="es-ES_tradnl"/>
        </w:rPr>
        <w:t xml:space="preserve"> </w:t>
      </w:r>
      <w:r w:rsidRPr="006F08E5">
        <w:rPr>
          <w:rFonts w:ascii="Century" w:hAnsi="Century"/>
          <w:lang w:val="es-ES_tradnl"/>
        </w:rPr>
        <w:t>y</w:t>
      </w:r>
      <w:r w:rsidRPr="006F08E5">
        <w:rPr>
          <w:rFonts w:ascii="Century" w:hAnsi="Century"/>
          <w:spacing w:val="-17"/>
          <w:lang w:val="es-ES_tradnl"/>
        </w:rPr>
        <w:t xml:space="preserve"> </w:t>
      </w:r>
      <w:r w:rsidRPr="006F08E5">
        <w:rPr>
          <w:rFonts w:ascii="Century" w:hAnsi="Century"/>
          <w:lang w:val="es-ES_tradnl"/>
        </w:rPr>
        <w:t>uno</w:t>
      </w:r>
      <w:r w:rsidRPr="006F08E5">
        <w:rPr>
          <w:rFonts w:ascii="Century" w:hAnsi="Century"/>
          <w:spacing w:val="-17"/>
          <w:lang w:val="es-ES_tradnl"/>
        </w:rPr>
        <w:t xml:space="preserve"> </w:t>
      </w:r>
      <w:r w:rsidRPr="006F08E5">
        <w:rPr>
          <w:rFonts w:ascii="Century" w:hAnsi="Century"/>
          <w:lang w:val="es-ES_tradnl"/>
        </w:rPr>
        <w:t>de</w:t>
      </w:r>
      <w:r w:rsidRPr="006F08E5">
        <w:rPr>
          <w:rFonts w:ascii="Century" w:hAnsi="Century"/>
          <w:spacing w:val="-16"/>
          <w:lang w:val="es-ES_tradnl"/>
        </w:rPr>
        <w:t xml:space="preserve"> </w:t>
      </w:r>
      <w:r w:rsidRPr="006F08E5">
        <w:rPr>
          <w:rFonts w:ascii="Century" w:hAnsi="Century"/>
          <w:lang w:val="es-ES_tradnl"/>
        </w:rPr>
        <w:t>diciembre</w:t>
      </w:r>
      <w:r w:rsidRPr="006F08E5">
        <w:rPr>
          <w:rFonts w:ascii="Century" w:hAnsi="Century"/>
          <w:spacing w:val="-17"/>
          <w:lang w:val="es-ES_tradnl"/>
        </w:rPr>
        <w:t xml:space="preserve"> </w:t>
      </w:r>
      <w:r w:rsidRPr="006F08E5">
        <w:rPr>
          <w:rFonts w:ascii="Century" w:hAnsi="Century"/>
          <w:lang w:val="es-ES_tradnl"/>
        </w:rPr>
        <w:t>de</w:t>
      </w:r>
      <w:r w:rsidRPr="006F08E5">
        <w:rPr>
          <w:rFonts w:ascii="Century" w:hAnsi="Century"/>
          <w:spacing w:val="-17"/>
          <w:lang w:val="es-ES_tradnl"/>
        </w:rPr>
        <w:t xml:space="preserve"> </w:t>
      </w:r>
      <w:r w:rsidRPr="006F08E5">
        <w:rPr>
          <w:rFonts w:ascii="Century" w:hAnsi="Century"/>
          <w:lang w:val="es-ES_tradnl"/>
        </w:rPr>
        <w:t>dos</w:t>
      </w:r>
      <w:r w:rsidRPr="006F08E5">
        <w:rPr>
          <w:rFonts w:ascii="Century" w:hAnsi="Century"/>
          <w:spacing w:val="-17"/>
          <w:lang w:val="es-ES_tradnl"/>
        </w:rPr>
        <w:t xml:space="preserve"> </w:t>
      </w:r>
      <w:r w:rsidRPr="006F08E5">
        <w:rPr>
          <w:rFonts w:ascii="Century" w:hAnsi="Century"/>
          <w:lang w:val="es-ES_tradnl"/>
        </w:rPr>
        <w:t>mil</w:t>
      </w:r>
      <w:r w:rsidRPr="006F08E5">
        <w:rPr>
          <w:rFonts w:ascii="Century" w:hAnsi="Century"/>
          <w:spacing w:val="-18"/>
          <w:lang w:val="es-ES_tradnl"/>
        </w:rPr>
        <w:t xml:space="preserve"> </w:t>
      </w:r>
      <w:r w:rsidRPr="006F08E5">
        <w:rPr>
          <w:rFonts w:ascii="Century" w:hAnsi="Century"/>
          <w:lang w:val="es-ES_tradnl"/>
        </w:rPr>
        <w:t>veintidós.</w:t>
      </w:r>
    </w:p>
    <w:p w14:paraId="33609922" w14:textId="77777777" w:rsidR="008D2037" w:rsidRPr="006F08E5" w:rsidRDefault="008D2037">
      <w:pPr>
        <w:pStyle w:val="Textoindependiente"/>
        <w:spacing w:before="9"/>
        <w:rPr>
          <w:rFonts w:ascii="Century"/>
          <w:sz w:val="11"/>
          <w:lang w:val="es-ES_tradnl"/>
        </w:rPr>
      </w:pPr>
    </w:p>
    <w:p w14:paraId="1BDF69AC" w14:textId="77777777" w:rsidR="008D2037" w:rsidRPr="006F08E5" w:rsidRDefault="008D2037">
      <w:pPr>
        <w:rPr>
          <w:rFonts w:ascii="Century"/>
          <w:sz w:val="11"/>
          <w:lang w:val="es-ES_tradnl"/>
        </w:rPr>
        <w:sectPr w:rsidR="008D2037" w:rsidRPr="006F08E5" w:rsidSect="00CF3712">
          <w:pgSz w:w="14180" w:h="16840"/>
          <w:pgMar w:top="540" w:right="1320" w:bottom="0" w:left="460" w:header="720" w:footer="720" w:gutter="0"/>
          <w:cols w:space="720"/>
        </w:sectPr>
      </w:pPr>
    </w:p>
    <w:p w14:paraId="64E5A76D" w14:textId="77777777" w:rsidR="008D2037" w:rsidRPr="006F08E5" w:rsidRDefault="00000000">
      <w:pPr>
        <w:spacing w:before="83" w:line="247" w:lineRule="exact"/>
        <w:ind w:left="3437"/>
        <w:jc w:val="center"/>
        <w:rPr>
          <w:rFonts w:ascii="Century" w:hAnsi="Century"/>
          <w:sz w:val="21"/>
          <w:lang w:val="es-ES_tradnl"/>
        </w:rPr>
      </w:pPr>
      <w:r w:rsidRPr="006F08E5">
        <w:rPr>
          <w:rFonts w:ascii="Century" w:hAnsi="Century"/>
          <w:sz w:val="21"/>
          <w:lang w:val="es-ES_tradnl"/>
        </w:rPr>
        <w:t>Vº.Bº.</w:t>
      </w:r>
    </w:p>
    <w:p w14:paraId="5954E66D" w14:textId="77777777" w:rsidR="008D2037" w:rsidRPr="006F08E5" w:rsidRDefault="00000000">
      <w:pPr>
        <w:spacing w:line="242" w:lineRule="exact"/>
        <w:ind w:left="3442"/>
        <w:jc w:val="center"/>
        <w:rPr>
          <w:rFonts w:ascii="Century"/>
          <w:sz w:val="21"/>
          <w:lang w:val="es-ES_tradnl"/>
        </w:rPr>
      </w:pPr>
      <w:r w:rsidRPr="006F08E5">
        <w:rPr>
          <w:rFonts w:ascii="Century"/>
          <w:sz w:val="21"/>
          <w:lang w:val="es-ES_tradnl"/>
        </w:rPr>
        <w:t>EL PRESIDENTE</w:t>
      </w:r>
    </w:p>
    <w:p w14:paraId="2918B7AB" w14:textId="77777777" w:rsidR="008D2037" w:rsidRPr="006F08E5" w:rsidRDefault="00000000">
      <w:pPr>
        <w:spacing w:line="259" w:lineRule="exact"/>
        <w:ind w:left="3441"/>
        <w:jc w:val="center"/>
        <w:rPr>
          <w:rFonts w:ascii="Century" w:hAnsi="Century"/>
          <w:lang w:val="es-ES_tradnl"/>
        </w:rPr>
      </w:pPr>
      <w:r w:rsidRPr="006F08E5">
        <w:rPr>
          <w:rFonts w:ascii="Century" w:hAnsi="Century"/>
          <w:w w:val="90"/>
          <w:lang w:val="es-ES_tradnl"/>
        </w:rPr>
        <w:t>Ángel Tristán</w:t>
      </w:r>
      <w:r w:rsidRPr="006F08E5">
        <w:rPr>
          <w:rFonts w:ascii="Century" w:hAnsi="Century"/>
          <w:spacing w:val="-36"/>
          <w:w w:val="90"/>
          <w:lang w:val="es-ES_tradnl"/>
        </w:rPr>
        <w:t xml:space="preserve"> </w:t>
      </w:r>
      <w:r w:rsidRPr="006F08E5">
        <w:rPr>
          <w:rFonts w:ascii="Century" w:hAnsi="Century"/>
          <w:spacing w:val="-3"/>
          <w:w w:val="90"/>
          <w:lang w:val="es-ES_tradnl"/>
        </w:rPr>
        <w:t>Pimienta</w:t>
      </w:r>
    </w:p>
    <w:p w14:paraId="344AED52" w14:textId="77777777" w:rsidR="008D2037" w:rsidRPr="006F08E5" w:rsidRDefault="00000000">
      <w:pPr>
        <w:spacing w:before="83" w:line="247" w:lineRule="exact"/>
        <w:ind w:left="1614" w:right="2097"/>
        <w:jc w:val="center"/>
        <w:rPr>
          <w:rFonts w:ascii="Century"/>
          <w:sz w:val="21"/>
          <w:lang w:val="es-ES_tradnl"/>
        </w:rPr>
      </w:pPr>
      <w:r w:rsidRPr="006F08E5">
        <w:rPr>
          <w:lang w:val="es-ES_tradnl"/>
        </w:rPr>
        <w:br w:type="column"/>
      </w:r>
      <w:r w:rsidRPr="006F08E5">
        <w:rPr>
          <w:rFonts w:ascii="Century"/>
          <w:sz w:val="21"/>
          <w:lang w:val="es-ES_tradnl"/>
        </w:rPr>
        <w:t>EL SECRETARIO</w:t>
      </w:r>
    </w:p>
    <w:p w14:paraId="397F203B" w14:textId="77777777" w:rsidR="008D2037" w:rsidRPr="006F08E5" w:rsidRDefault="00000000">
      <w:pPr>
        <w:spacing w:line="247" w:lineRule="exact"/>
        <w:ind w:left="1615" w:right="2097"/>
        <w:jc w:val="center"/>
        <w:rPr>
          <w:rFonts w:ascii="Century" w:hAnsi="Century"/>
          <w:sz w:val="21"/>
          <w:lang w:val="es-ES_tradnl"/>
        </w:rPr>
      </w:pPr>
      <w:r w:rsidRPr="006F08E5">
        <w:rPr>
          <w:rFonts w:ascii="Century" w:hAnsi="Century"/>
          <w:sz w:val="21"/>
          <w:lang w:val="es-ES_tradnl"/>
        </w:rPr>
        <w:t>Miguel Ángel Acosta Rodríguez</w:t>
      </w:r>
    </w:p>
    <w:p w14:paraId="5D044F2C" w14:textId="77777777" w:rsidR="008D2037" w:rsidRPr="006F08E5" w:rsidRDefault="008D2037">
      <w:pPr>
        <w:spacing w:line="247" w:lineRule="exact"/>
        <w:jc w:val="center"/>
        <w:rPr>
          <w:rFonts w:ascii="Century" w:hAnsi="Century"/>
          <w:sz w:val="21"/>
          <w:lang w:val="es-ES_tradnl"/>
        </w:rPr>
        <w:sectPr w:rsidR="008D2037" w:rsidRPr="006F08E5" w:rsidSect="00CF3712">
          <w:type w:val="continuous"/>
          <w:pgSz w:w="14180" w:h="16840"/>
          <w:pgMar w:top="0" w:right="1320" w:bottom="0" w:left="460" w:header="720" w:footer="720" w:gutter="0"/>
          <w:cols w:num="2" w:space="720" w:equalWidth="0">
            <w:col w:w="5562" w:space="40"/>
            <w:col w:w="6798"/>
          </w:cols>
        </w:sectPr>
      </w:pPr>
    </w:p>
    <w:p w14:paraId="095E3FBA" w14:textId="77777777" w:rsidR="008D2037" w:rsidRPr="006F08E5" w:rsidRDefault="008D2037">
      <w:pPr>
        <w:pStyle w:val="Textoindependiente"/>
        <w:rPr>
          <w:rFonts w:ascii="Century"/>
          <w:sz w:val="20"/>
          <w:lang w:val="es-ES_tradnl"/>
        </w:rPr>
      </w:pPr>
    </w:p>
    <w:p w14:paraId="7FBF75E5" w14:textId="77777777" w:rsidR="008D2037" w:rsidRPr="006F08E5" w:rsidRDefault="008D2037">
      <w:pPr>
        <w:pStyle w:val="Textoindependiente"/>
        <w:rPr>
          <w:rFonts w:ascii="Century"/>
          <w:sz w:val="20"/>
          <w:lang w:val="es-ES_tradnl"/>
        </w:rPr>
      </w:pPr>
    </w:p>
    <w:p w14:paraId="15148934" w14:textId="77777777" w:rsidR="008D2037" w:rsidRPr="006F08E5" w:rsidRDefault="008D2037">
      <w:pPr>
        <w:pStyle w:val="Textoindependiente"/>
        <w:rPr>
          <w:rFonts w:ascii="Century"/>
          <w:sz w:val="20"/>
          <w:lang w:val="es-ES_tradnl"/>
        </w:rPr>
      </w:pPr>
    </w:p>
    <w:p w14:paraId="4FE05E1D" w14:textId="77777777" w:rsidR="008D2037" w:rsidRPr="006F08E5" w:rsidRDefault="008D2037">
      <w:pPr>
        <w:pStyle w:val="Textoindependiente"/>
        <w:rPr>
          <w:rFonts w:ascii="Century"/>
          <w:sz w:val="20"/>
          <w:lang w:val="es-ES_tradnl"/>
        </w:rPr>
      </w:pPr>
    </w:p>
    <w:p w14:paraId="6D8770A6" w14:textId="77777777" w:rsidR="008D2037" w:rsidRPr="006F08E5" w:rsidRDefault="008D2037">
      <w:pPr>
        <w:pStyle w:val="Textoindependiente"/>
        <w:rPr>
          <w:rFonts w:ascii="Century"/>
          <w:sz w:val="20"/>
          <w:lang w:val="es-ES_tradnl"/>
        </w:rPr>
      </w:pPr>
    </w:p>
    <w:p w14:paraId="7FF982A4" w14:textId="77777777" w:rsidR="008D2037" w:rsidRPr="006F08E5" w:rsidRDefault="008D2037">
      <w:pPr>
        <w:pStyle w:val="Textoindependiente"/>
        <w:rPr>
          <w:rFonts w:ascii="Century"/>
          <w:sz w:val="20"/>
          <w:lang w:val="es-ES_tradnl"/>
        </w:rPr>
      </w:pPr>
    </w:p>
    <w:p w14:paraId="2215D4FA" w14:textId="77777777" w:rsidR="008D2037" w:rsidRPr="006F08E5" w:rsidRDefault="008D2037">
      <w:pPr>
        <w:pStyle w:val="Textoindependiente"/>
        <w:spacing w:before="6"/>
        <w:rPr>
          <w:rFonts w:ascii="Century"/>
          <w:sz w:val="26"/>
          <w:lang w:val="es-ES_tradnl"/>
        </w:rPr>
      </w:pPr>
    </w:p>
    <w:p w14:paraId="3A9836FD" w14:textId="77777777" w:rsidR="008D2037" w:rsidRPr="006F08E5" w:rsidRDefault="008D2037">
      <w:pPr>
        <w:rPr>
          <w:rFonts w:ascii="Century"/>
          <w:sz w:val="26"/>
          <w:lang w:val="es-ES_tradnl"/>
        </w:rPr>
        <w:sectPr w:rsidR="008D2037" w:rsidRPr="006F08E5" w:rsidSect="00CF3712">
          <w:type w:val="continuous"/>
          <w:pgSz w:w="14180" w:h="16840"/>
          <w:pgMar w:top="0" w:right="1320" w:bottom="0" w:left="460" w:header="720" w:footer="720" w:gutter="0"/>
          <w:cols w:space="720"/>
        </w:sectPr>
      </w:pPr>
    </w:p>
    <w:p w14:paraId="7C825C47" w14:textId="77777777" w:rsidR="008D2037" w:rsidRPr="006F08E5" w:rsidRDefault="008D2037">
      <w:pPr>
        <w:pStyle w:val="Textoindependiente"/>
        <w:spacing w:before="4"/>
        <w:rPr>
          <w:rFonts w:ascii="Century"/>
          <w:sz w:val="14"/>
          <w:lang w:val="es-ES_tradnl"/>
        </w:rPr>
      </w:pPr>
    </w:p>
    <w:p w14:paraId="301AFDDD" w14:textId="77777777" w:rsidR="008D2037" w:rsidRPr="006F08E5" w:rsidRDefault="00000000">
      <w:pPr>
        <w:ind w:left="1624"/>
        <w:rPr>
          <w:rFonts w:ascii="Courier New"/>
          <w:sz w:val="16"/>
          <w:lang w:val="es-ES_tradnl"/>
        </w:rPr>
      </w:pPr>
      <w:r w:rsidRPr="006F08E5">
        <w:rPr>
          <w:rFonts w:ascii="Courier New"/>
          <w:color w:val="0066A0"/>
          <w:sz w:val="16"/>
          <w:lang w:val="es-ES_tradnl"/>
        </w:rPr>
        <w:t>c/ Juan de Quesada, 30</w:t>
      </w:r>
    </w:p>
    <w:p w14:paraId="1689DAAF" w14:textId="77777777" w:rsidR="008D2037" w:rsidRPr="006F08E5" w:rsidRDefault="00000000">
      <w:pPr>
        <w:spacing w:before="2"/>
        <w:ind w:left="1624"/>
        <w:rPr>
          <w:rFonts w:ascii="Times New Roman" w:hAnsi="Times New Roman"/>
          <w:sz w:val="16"/>
          <w:lang w:val="es-ES_tradnl"/>
        </w:rPr>
      </w:pPr>
      <w:r w:rsidRPr="006F08E5">
        <w:rPr>
          <w:rFonts w:ascii="Courier New" w:hAnsi="Courier New"/>
          <w:color w:val="0066A0"/>
          <w:sz w:val="16"/>
          <w:lang w:val="es-ES_tradnl"/>
        </w:rPr>
        <w:t>35001 Las Palmas de G.C.</w:t>
      </w:r>
      <w:r w:rsidRPr="006F08E5">
        <w:rPr>
          <w:rFonts w:ascii="Courier New" w:hAnsi="Courier New"/>
          <w:color w:val="0066A0"/>
          <w:spacing w:val="-71"/>
          <w:sz w:val="16"/>
          <w:lang w:val="es-ES_tradnl"/>
        </w:rPr>
        <w:t xml:space="preserve"> </w:t>
      </w:r>
      <w:r w:rsidRPr="006F08E5">
        <w:rPr>
          <w:rFonts w:ascii="Times New Roman" w:hAnsi="Times New Roman"/>
          <w:color w:val="0066A0"/>
          <w:sz w:val="16"/>
          <w:lang w:val="es-ES_tradnl"/>
        </w:rPr>
        <w:t>– Las Palmas •</w:t>
      </w:r>
    </w:p>
    <w:p w14:paraId="4197256B" w14:textId="77777777" w:rsidR="008D2037" w:rsidRPr="006F08E5" w:rsidRDefault="00000000">
      <w:pPr>
        <w:pStyle w:val="Textoindependiente"/>
        <w:spacing w:before="9"/>
        <w:rPr>
          <w:rFonts w:ascii="Times New Roman"/>
          <w:sz w:val="14"/>
          <w:lang w:val="es-ES_tradnl"/>
        </w:rPr>
      </w:pPr>
      <w:r w:rsidRPr="006F08E5">
        <w:rPr>
          <w:lang w:val="es-ES_tradnl"/>
        </w:rPr>
        <w:br w:type="column"/>
      </w:r>
    </w:p>
    <w:p w14:paraId="5E835C66" w14:textId="77777777" w:rsidR="008D2037" w:rsidRPr="006F08E5" w:rsidRDefault="00000000">
      <w:pPr>
        <w:ind w:left="798"/>
        <w:rPr>
          <w:rFonts w:ascii="Courier New"/>
          <w:sz w:val="16"/>
          <w:lang w:val="es-ES_tradnl"/>
        </w:rPr>
      </w:pPr>
      <w:hyperlink r:id="rId5">
        <w:r w:rsidRPr="006F08E5">
          <w:rPr>
            <w:rFonts w:ascii="Courier New"/>
            <w:color w:val="0066A0"/>
            <w:spacing w:val="-1"/>
            <w:sz w:val="16"/>
            <w:lang w:val="es-ES_tradnl"/>
          </w:rPr>
          <w:t>csocial@ulpgc.es</w:t>
        </w:r>
      </w:hyperlink>
    </w:p>
    <w:p w14:paraId="707CAFC9" w14:textId="77777777" w:rsidR="008D2037" w:rsidRPr="006F08E5" w:rsidRDefault="00000000">
      <w:pPr>
        <w:spacing w:before="2"/>
        <w:ind w:left="798"/>
        <w:rPr>
          <w:rFonts w:ascii="Courier New"/>
          <w:sz w:val="16"/>
          <w:lang w:val="es-ES_tradnl"/>
        </w:rPr>
      </w:pPr>
      <w:r w:rsidRPr="006F08E5">
        <w:rPr>
          <w:rFonts w:ascii="Times New Roman"/>
          <w:b/>
          <w:color w:val="FFA000"/>
          <w:sz w:val="16"/>
          <w:lang w:val="es-ES_tradnl"/>
        </w:rPr>
        <w:t xml:space="preserve">t </w:t>
      </w:r>
      <w:r w:rsidRPr="006F08E5">
        <w:rPr>
          <w:rFonts w:ascii="Times New Roman"/>
          <w:color w:val="0066A0"/>
          <w:sz w:val="16"/>
          <w:lang w:val="es-ES_tradnl"/>
        </w:rPr>
        <w:t xml:space="preserve">+34   </w:t>
      </w:r>
      <w:r w:rsidRPr="006F08E5">
        <w:rPr>
          <w:rFonts w:ascii="Courier New"/>
          <w:color w:val="0066A0"/>
          <w:sz w:val="16"/>
          <w:lang w:val="es-ES_tradnl"/>
        </w:rPr>
        <w:t>928 451</w:t>
      </w:r>
      <w:r w:rsidRPr="006F08E5">
        <w:rPr>
          <w:rFonts w:ascii="Courier New"/>
          <w:color w:val="0066A0"/>
          <w:spacing w:val="-29"/>
          <w:sz w:val="16"/>
          <w:lang w:val="es-ES_tradnl"/>
        </w:rPr>
        <w:t xml:space="preserve"> </w:t>
      </w:r>
      <w:r w:rsidRPr="006F08E5">
        <w:rPr>
          <w:rFonts w:ascii="Courier New"/>
          <w:color w:val="0066A0"/>
          <w:sz w:val="16"/>
          <w:lang w:val="es-ES_tradnl"/>
        </w:rPr>
        <w:t>013</w:t>
      </w:r>
    </w:p>
    <w:p w14:paraId="7A70A016" w14:textId="77777777" w:rsidR="008D2037" w:rsidRPr="006F08E5" w:rsidRDefault="00000000">
      <w:pPr>
        <w:tabs>
          <w:tab w:val="left" w:pos="2839"/>
        </w:tabs>
        <w:spacing w:before="92" w:line="204" w:lineRule="exact"/>
        <w:ind w:left="884"/>
        <w:rPr>
          <w:rFonts w:ascii="Times New Roman"/>
          <w:b/>
          <w:sz w:val="18"/>
          <w:lang w:val="es-ES_tradnl"/>
        </w:rPr>
      </w:pPr>
      <w:r w:rsidRPr="006F08E5">
        <w:rPr>
          <w:lang w:val="es-ES_tradnl"/>
        </w:rPr>
        <w:br w:type="column"/>
      </w:r>
      <w:r w:rsidRPr="006F08E5">
        <w:rPr>
          <w:rFonts w:ascii="Courier New"/>
          <w:color w:val="0000FF"/>
          <w:spacing w:val="-6"/>
          <w:sz w:val="14"/>
          <w:lang w:val="es-ES_tradnl"/>
        </w:rPr>
        <w:t>@csocial_ulpgc</w:t>
      </w:r>
      <w:r w:rsidRPr="006F08E5">
        <w:rPr>
          <w:rFonts w:ascii="Courier New"/>
          <w:color w:val="0000FF"/>
          <w:spacing w:val="-6"/>
          <w:sz w:val="14"/>
          <w:lang w:val="es-ES_tradnl"/>
        </w:rPr>
        <w:tab/>
      </w:r>
      <w:r w:rsidRPr="006F08E5">
        <w:rPr>
          <w:rFonts w:ascii="Times New Roman"/>
          <w:b/>
          <w:color w:val="FFA000"/>
          <w:sz w:val="18"/>
          <w:lang w:val="es-ES_tradnl"/>
        </w:rPr>
        <w:t>#</w:t>
      </w:r>
      <w:r w:rsidRPr="006F08E5">
        <w:rPr>
          <w:rFonts w:ascii="Times New Roman"/>
          <w:b/>
          <w:color w:val="0066A0"/>
          <w:sz w:val="18"/>
          <w:lang w:val="es-ES_tradnl"/>
        </w:rPr>
        <w:t>ULPGC</w:t>
      </w:r>
    </w:p>
    <w:p w14:paraId="4DBA65C0" w14:textId="77777777" w:rsidR="008D2037" w:rsidRDefault="00000000">
      <w:pPr>
        <w:spacing w:line="221" w:lineRule="exact"/>
        <w:ind w:left="651"/>
        <w:rPr>
          <w:rFonts w:ascii="Courier New"/>
          <w:b/>
          <w:sz w:val="20"/>
        </w:rPr>
      </w:pPr>
      <w:hyperlink r:id="rId6">
        <w:r>
          <w:rPr>
            <w:rFonts w:ascii="Courier New"/>
            <w:color w:val="FFA000"/>
            <w:sz w:val="20"/>
          </w:rPr>
          <w:t>www.</w:t>
        </w:r>
        <w:r>
          <w:rPr>
            <w:rFonts w:ascii="Courier New"/>
            <w:b/>
            <w:color w:val="0066A0"/>
            <w:sz w:val="20"/>
          </w:rPr>
          <w:t>csocial.ulpgc.es</w:t>
        </w:r>
      </w:hyperlink>
    </w:p>
    <w:p w14:paraId="02DE5709" w14:textId="77777777" w:rsidR="008D2037" w:rsidRDefault="008D2037">
      <w:pPr>
        <w:spacing w:line="221" w:lineRule="exact"/>
        <w:rPr>
          <w:rFonts w:ascii="Courier New"/>
          <w:sz w:val="20"/>
        </w:rPr>
        <w:sectPr w:rsidR="008D2037" w:rsidSect="00CF3712">
          <w:type w:val="continuous"/>
          <w:pgSz w:w="14180" w:h="16840"/>
          <w:pgMar w:top="0" w:right="1320" w:bottom="0" w:left="460" w:header="720" w:footer="720" w:gutter="0"/>
          <w:cols w:num="3" w:space="720" w:equalWidth="0">
            <w:col w:w="4919" w:space="40"/>
            <w:col w:w="2335" w:space="39"/>
            <w:col w:w="5067"/>
          </w:cols>
        </w:sectPr>
      </w:pPr>
    </w:p>
    <w:p w14:paraId="26BDB768" w14:textId="77777777" w:rsidR="008D2037" w:rsidRDefault="00000000">
      <w:pPr>
        <w:rPr>
          <w:sz w:val="2"/>
          <w:szCs w:val="2"/>
        </w:rPr>
      </w:pPr>
      <w:r>
        <w:pict w14:anchorId="3EE64653">
          <v:shapetype id="_x0000_t202" coordsize="21600,21600" o:spt="202" path="m,l,21600r21600,l21600,xe">
            <v:stroke joinstyle="miter"/>
            <v:path gradientshapeok="t" o:connecttype="rect"/>
          </v:shapetype>
          <v:shape id="_x0000_s1307" type="#_x0000_t202" style="position:absolute;margin-left:681.25pt;margin-top:546.45pt;width:14.75pt;height:266.5pt;z-index:251660288;mso-position-horizontal-relative:page;mso-position-vertical-relative:page" filled="f" stroked="f">
            <v:textbox style="layout-flow:vertical;mso-layout-flow-alt:bottom-to-top" inset="0,0,0,0">
              <w:txbxContent>
                <w:p w14:paraId="1B5E2F6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4"/>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4"/>
                      <w:sz w:val="12"/>
                    </w:rPr>
                    <w:t xml:space="preserve"> </w:t>
                  </w:r>
                  <w:r>
                    <w:rPr>
                      <w:rFonts w:ascii="Arial" w:hAnsi="Arial"/>
                      <w:sz w:val="12"/>
                    </w:rPr>
                    <w:t>la</w:t>
                  </w:r>
                  <w:r>
                    <w:rPr>
                      <w:rFonts w:ascii="Arial" w:hAnsi="Arial"/>
                      <w:spacing w:val="-4"/>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4"/>
                      <w:sz w:val="12"/>
                    </w:rPr>
                    <w:t xml:space="preserve"> </w:t>
                  </w:r>
                  <w:r>
                    <w:rPr>
                      <w:rFonts w:ascii="Arial" w:hAnsi="Arial"/>
                      <w:sz w:val="12"/>
                    </w:rPr>
                    <w:t>Página</w:t>
                  </w:r>
                  <w:r>
                    <w:rPr>
                      <w:rFonts w:ascii="Arial" w:hAnsi="Arial"/>
                      <w:spacing w:val="-4"/>
                      <w:sz w:val="12"/>
                    </w:rPr>
                    <w:t xml:space="preserve"> </w:t>
                  </w:r>
                  <w:r>
                    <w:rPr>
                      <w:rFonts w:ascii="Arial" w:hAnsi="Arial"/>
                      <w:sz w:val="12"/>
                    </w:rPr>
                    <w:t>2</w:t>
                  </w:r>
                  <w:r>
                    <w:rPr>
                      <w:rFonts w:ascii="Arial" w:hAnsi="Arial"/>
                      <w:spacing w:val="-5"/>
                      <w:sz w:val="12"/>
                    </w:rPr>
                    <w:t xml:space="preserve"> </w:t>
                  </w:r>
                  <w:r>
                    <w:rPr>
                      <w:rFonts w:ascii="Arial" w:hAnsi="Arial"/>
                      <w:sz w:val="12"/>
                    </w:rPr>
                    <w:t>de</w:t>
                  </w:r>
                  <w:r>
                    <w:rPr>
                      <w:rFonts w:ascii="Arial" w:hAnsi="Arial"/>
                      <w:spacing w:val="-4"/>
                      <w:sz w:val="12"/>
                    </w:rPr>
                    <w:t xml:space="preserve"> </w:t>
                  </w:r>
                  <w:r>
                    <w:rPr>
                      <w:rFonts w:ascii="Arial" w:hAnsi="Arial"/>
                      <w:sz w:val="12"/>
                    </w:rPr>
                    <w:t>293</w:t>
                  </w:r>
                </w:p>
              </w:txbxContent>
            </v:textbox>
            <w10:wrap anchorx="page" anchory="page"/>
          </v:shape>
        </w:pict>
      </w:r>
    </w:p>
    <w:p w14:paraId="5731E108" w14:textId="77777777" w:rsidR="008D2037" w:rsidRDefault="008D2037">
      <w:pPr>
        <w:rPr>
          <w:sz w:val="2"/>
          <w:szCs w:val="2"/>
        </w:rPr>
        <w:sectPr w:rsidR="008D2037" w:rsidSect="00CF3712">
          <w:type w:val="continuous"/>
          <w:pgSz w:w="14180" w:h="16840"/>
          <w:pgMar w:top="0" w:right="1320" w:bottom="0" w:left="460" w:header="720" w:footer="720" w:gutter="0"/>
          <w:cols w:space="720"/>
        </w:sectPr>
      </w:pPr>
    </w:p>
    <w:p w14:paraId="2F92CEFE" w14:textId="77777777" w:rsidR="008D2037" w:rsidRDefault="00000000">
      <w:pPr>
        <w:spacing w:before="57"/>
        <w:ind w:left="2375"/>
        <w:rPr>
          <w:sz w:val="32"/>
        </w:rPr>
      </w:pPr>
      <w:r>
        <w:lastRenderedPageBreak/>
        <w:pict w14:anchorId="2324C5A1">
          <v:shape id="_x0000_s1306" type="#_x0000_t202" style="position:absolute;left:0;text-align:left;margin-left:681.25pt;margin-top:546.45pt;width:14.75pt;height:266.5pt;z-index:251661312;mso-position-horizontal-relative:page;mso-position-vertical-relative:page" filled="f" stroked="f">
            <v:textbox style="layout-flow:vertical;mso-layout-flow-alt:bottom-to-top" inset="0,0,0,0">
              <w:txbxContent>
                <w:p w14:paraId="3658F80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4"/>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4"/>
                      <w:sz w:val="12"/>
                    </w:rPr>
                    <w:t xml:space="preserve"> </w:t>
                  </w:r>
                  <w:r>
                    <w:rPr>
                      <w:rFonts w:ascii="Arial" w:hAnsi="Arial"/>
                      <w:sz w:val="12"/>
                    </w:rPr>
                    <w:t>la</w:t>
                  </w:r>
                  <w:r>
                    <w:rPr>
                      <w:rFonts w:ascii="Arial" w:hAnsi="Arial"/>
                      <w:spacing w:val="-4"/>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4"/>
                      <w:sz w:val="12"/>
                    </w:rPr>
                    <w:t xml:space="preserve"> </w:t>
                  </w:r>
                  <w:r>
                    <w:rPr>
                      <w:rFonts w:ascii="Arial" w:hAnsi="Arial"/>
                      <w:sz w:val="12"/>
                    </w:rPr>
                    <w:t>Página</w:t>
                  </w:r>
                  <w:r>
                    <w:rPr>
                      <w:rFonts w:ascii="Arial" w:hAnsi="Arial"/>
                      <w:spacing w:val="-4"/>
                      <w:sz w:val="12"/>
                    </w:rPr>
                    <w:t xml:space="preserve"> </w:t>
                  </w:r>
                  <w:r>
                    <w:rPr>
                      <w:rFonts w:ascii="Arial" w:hAnsi="Arial"/>
                      <w:sz w:val="12"/>
                    </w:rPr>
                    <w:t>3</w:t>
                  </w:r>
                  <w:r>
                    <w:rPr>
                      <w:rFonts w:ascii="Arial" w:hAnsi="Arial"/>
                      <w:spacing w:val="-5"/>
                      <w:sz w:val="12"/>
                    </w:rPr>
                    <w:t xml:space="preserve"> </w:t>
                  </w:r>
                  <w:r>
                    <w:rPr>
                      <w:rFonts w:ascii="Arial" w:hAnsi="Arial"/>
                      <w:sz w:val="12"/>
                    </w:rPr>
                    <w:t>de</w:t>
                  </w:r>
                  <w:r>
                    <w:rPr>
                      <w:rFonts w:ascii="Arial" w:hAnsi="Arial"/>
                      <w:spacing w:val="-4"/>
                      <w:sz w:val="12"/>
                    </w:rPr>
                    <w:t xml:space="preserve"> </w:t>
                  </w:r>
                  <w:r>
                    <w:rPr>
                      <w:rFonts w:ascii="Arial" w:hAnsi="Arial"/>
                      <w:sz w:val="12"/>
                    </w:rPr>
                    <w:t>293</w:t>
                  </w:r>
                </w:p>
              </w:txbxContent>
            </v:textbox>
            <w10:wrap anchorx="page" anchory="page"/>
          </v:shape>
        </w:pict>
      </w:r>
      <w:r>
        <w:rPr>
          <w:color w:val="171717"/>
          <w:sz w:val="32"/>
        </w:rPr>
        <w:t>ÍNDICE</w:t>
      </w:r>
    </w:p>
    <w:sdt>
      <w:sdtPr>
        <w:rPr>
          <w:b w:val="0"/>
          <w:bCs w:val="0"/>
          <w:sz w:val="22"/>
          <w:szCs w:val="22"/>
        </w:rPr>
        <w:id w:val="-1979368041"/>
        <w:docPartObj>
          <w:docPartGallery w:val="Table of Contents"/>
          <w:docPartUnique/>
        </w:docPartObj>
      </w:sdtPr>
      <w:sdtContent>
        <w:p w14:paraId="2E1BAD02" w14:textId="77777777" w:rsidR="008D2037" w:rsidRDefault="00000000">
          <w:pPr>
            <w:pStyle w:val="TDC1"/>
            <w:tabs>
              <w:tab w:val="left" w:leader="dot" w:pos="11317"/>
            </w:tabs>
            <w:spacing w:before="32"/>
          </w:pPr>
          <w:r>
            <w:fldChar w:fldCharType="begin"/>
          </w:r>
          <w:r>
            <w:instrText xml:space="preserve">TOC \o "1-3" \h \z \u </w:instrText>
          </w:r>
          <w:r>
            <w:fldChar w:fldCharType="separate"/>
          </w:r>
          <w:hyperlink w:anchor="_TOC_250032" w:history="1">
            <w:r>
              <w:t>INTRODUCCIÓN</w:t>
            </w:r>
            <w:r>
              <w:tab/>
              <w:t>6</w:t>
            </w:r>
          </w:hyperlink>
        </w:p>
        <w:p w14:paraId="76C8EB2F" w14:textId="77777777" w:rsidR="008D2037" w:rsidRDefault="00000000">
          <w:pPr>
            <w:pStyle w:val="TDC1"/>
            <w:tabs>
              <w:tab w:val="left" w:leader="dot" w:pos="11195"/>
            </w:tabs>
          </w:pPr>
          <w:hyperlink w:anchor="_TOC_250031" w:history="1">
            <w:r>
              <w:t xml:space="preserve">PARTE I. </w:t>
            </w:r>
            <w:r>
              <w:rPr>
                <w:spacing w:val="17"/>
              </w:rPr>
              <w:t xml:space="preserve">PRESUPUESTO  </w:t>
            </w:r>
            <w:r>
              <w:rPr>
                <w:spacing w:val="10"/>
              </w:rPr>
              <w:t>DE</w:t>
            </w:r>
            <w:r>
              <w:rPr>
                <w:spacing w:val="-9"/>
              </w:rPr>
              <w:t xml:space="preserve"> </w:t>
            </w:r>
            <w:r>
              <w:rPr>
                <w:spacing w:val="10"/>
              </w:rPr>
              <w:t>LA</w:t>
            </w:r>
            <w:r>
              <w:rPr>
                <w:spacing w:val="39"/>
              </w:rPr>
              <w:t xml:space="preserve"> </w:t>
            </w:r>
            <w:r>
              <w:rPr>
                <w:spacing w:val="15"/>
              </w:rPr>
              <w:t>ULPGC</w:t>
            </w:r>
            <w:r>
              <w:rPr>
                <w:spacing w:val="15"/>
              </w:rPr>
              <w:tab/>
            </w:r>
            <w:r>
              <w:t>16</w:t>
            </w:r>
          </w:hyperlink>
        </w:p>
        <w:p w14:paraId="14F35287" w14:textId="77777777" w:rsidR="008D2037" w:rsidRDefault="00000000">
          <w:pPr>
            <w:pStyle w:val="TDC1"/>
            <w:numPr>
              <w:ilvl w:val="0"/>
              <w:numId w:val="236"/>
            </w:numPr>
            <w:tabs>
              <w:tab w:val="left" w:pos="2615"/>
              <w:tab w:val="left" w:leader="dot" w:pos="11195"/>
            </w:tabs>
          </w:pPr>
          <w:hyperlink w:anchor="_TOC_250030" w:history="1">
            <w:r>
              <w:t>BASES</w:t>
            </w:r>
            <w:r>
              <w:rPr>
                <w:spacing w:val="-2"/>
              </w:rPr>
              <w:t xml:space="preserve"> </w:t>
            </w:r>
            <w:r>
              <w:t>DE</w:t>
            </w:r>
            <w:r>
              <w:rPr>
                <w:spacing w:val="-2"/>
              </w:rPr>
              <w:t xml:space="preserve"> </w:t>
            </w:r>
            <w:r>
              <w:t>EJECUCIÓN</w:t>
            </w:r>
            <w:r>
              <w:tab/>
              <w:t>16</w:t>
            </w:r>
          </w:hyperlink>
        </w:p>
        <w:p w14:paraId="55B1C09C" w14:textId="77777777" w:rsidR="008D2037" w:rsidRDefault="00000000">
          <w:pPr>
            <w:pStyle w:val="TDC1"/>
            <w:tabs>
              <w:tab w:val="left" w:leader="dot" w:pos="11195"/>
            </w:tabs>
            <w:spacing w:before="101"/>
          </w:pPr>
          <w:hyperlink w:anchor="_TOC_250029" w:history="1">
            <w:r>
              <w:t>TÍTULO I.</w:t>
            </w:r>
            <w:r>
              <w:rPr>
                <w:spacing w:val="-8"/>
              </w:rPr>
              <w:t xml:space="preserve"> </w:t>
            </w:r>
            <w:r>
              <w:t>DISPOSICIONES</w:t>
            </w:r>
            <w:r>
              <w:rPr>
                <w:spacing w:val="-2"/>
              </w:rPr>
              <w:t xml:space="preserve"> </w:t>
            </w:r>
            <w:r>
              <w:t>GENERALES</w:t>
            </w:r>
            <w:r>
              <w:tab/>
              <w:t>16</w:t>
            </w:r>
          </w:hyperlink>
        </w:p>
        <w:p w14:paraId="1F370A06" w14:textId="77777777" w:rsidR="008D2037" w:rsidRDefault="00000000">
          <w:pPr>
            <w:pStyle w:val="TDC2"/>
            <w:tabs>
              <w:tab w:val="left" w:leader="dot" w:pos="11195"/>
            </w:tabs>
            <w:spacing w:before="99"/>
          </w:pPr>
          <w:hyperlink w:anchor="_TOC_250028" w:history="1">
            <w:r>
              <w:t>Capítulo I.- Presupuesto de</w:t>
            </w:r>
            <w:r>
              <w:rPr>
                <w:spacing w:val="-9"/>
              </w:rPr>
              <w:t xml:space="preserve"> </w:t>
            </w:r>
            <w:r>
              <w:t>la</w:t>
            </w:r>
            <w:r>
              <w:rPr>
                <w:spacing w:val="-1"/>
              </w:rPr>
              <w:t xml:space="preserve"> </w:t>
            </w:r>
            <w:r>
              <w:t>ULPGC</w:t>
            </w:r>
            <w:r>
              <w:tab/>
              <w:t>16</w:t>
            </w:r>
          </w:hyperlink>
        </w:p>
        <w:p w14:paraId="1D884A7E" w14:textId="77777777" w:rsidR="008D2037" w:rsidRDefault="00000000">
          <w:pPr>
            <w:pStyle w:val="TDC3"/>
            <w:tabs>
              <w:tab w:val="left" w:leader="dot" w:pos="11195"/>
            </w:tabs>
            <w:rPr>
              <w:b w:val="0"/>
            </w:rPr>
          </w:pPr>
          <w:hyperlink w:anchor="_TOC_250027" w:history="1">
            <w:r>
              <w:t>Artículo 1.- El Presupuesto de la Universidad de Las Palmas de</w:t>
            </w:r>
            <w:r>
              <w:rPr>
                <w:spacing w:val="-21"/>
              </w:rPr>
              <w:t xml:space="preserve"> </w:t>
            </w:r>
            <w:r>
              <w:t>Gran</w:t>
            </w:r>
            <w:r>
              <w:rPr>
                <w:spacing w:val="-4"/>
              </w:rPr>
              <w:t xml:space="preserve"> </w:t>
            </w:r>
            <w:r>
              <w:t>Canaria.</w:t>
            </w:r>
            <w:r>
              <w:tab/>
            </w:r>
            <w:r>
              <w:rPr>
                <w:b w:val="0"/>
              </w:rPr>
              <w:t>16</w:t>
            </w:r>
          </w:hyperlink>
        </w:p>
        <w:p w14:paraId="109E941A" w14:textId="77777777" w:rsidR="008D2037" w:rsidRDefault="00000000">
          <w:pPr>
            <w:pStyle w:val="TDC3"/>
            <w:tabs>
              <w:tab w:val="left" w:leader="dot" w:pos="11195"/>
            </w:tabs>
            <w:rPr>
              <w:b w:val="0"/>
            </w:rPr>
          </w:pPr>
          <w:hyperlink w:anchor="_TOC_250026" w:history="1">
            <w:r>
              <w:t>Artículo 2.-</w:t>
            </w:r>
            <w:r>
              <w:rPr>
                <w:spacing w:val="-6"/>
              </w:rPr>
              <w:t xml:space="preserve"> </w:t>
            </w:r>
            <w:r>
              <w:t>Régimen</w:t>
            </w:r>
            <w:r>
              <w:rPr>
                <w:spacing w:val="-3"/>
              </w:rPr>
              <w:t xml:space="preserve"> </w:t>
            </w:r>
            <w:r>
              <w:t>jurídico</w:t>
            </w:r>
            <w:r>
              <w:tab/>
            </w:r>
            <w:r>
              <w:rPr>
                <w:b w:val="0"/>
              </w:rPr>
              <w:t>18</w:t>
            </w:r>
          </w:hyperlink>
        </w:p>
        <w:p w14:paraId="2EA45222" w14:textId="77777777" w:rsidR="008D2037" w:rsidRDefault="00000000">
          <w:pPr>
            <w:pStyle w:val="TDC2"/>
            <w:tabs>
              <w:tab w:val="left" w:leader="dot" w:pos="11195"/>
            </w:tabs>
            <w:spacing w:before="100"/>
          </w:pPr>
          <w:hyperlink w:anchor="_TOC_250025" w:history="1">
            <w:r>
              <w:t>Capítulo II.</w:t>
            </w:r>
            <w:r>
              <w:rPr>
                <w:spacing w:val="-5"/>
              </w:rPr>
              <w:t xml:space="preserve"> </w:t>
            </w:r>
            <w:r>
              <w:t>Principios</w:t>
            </w:r>
            <w:r>
              <w:rPr>
                <w:spacing w:val="-2"/>
              </w:rPr>
              <w:t xml:space="preserve"> </w:t>
            </w:r>
            <w:r>
              <w:t>Generales</w:t>
            </w:r>
            <w:r>
              <w:tab/>
              <w:t>19</w:t>
            </w:r>
          </w:hyperlink>
        </w:p>
        <w:p w14:paraId="70EFAE07" w14:textId="77777777" w:rsidR="008D2037" w:rsidRDefault="00000000">
          <w:pPr>
            <w:pStyle w:val="TDC3"/>
            <w:tabs>
              <w:tab w:val="left" w:leader="dot" w:pos="11195"/>
            </w:tabs>
            <w:rPr>
              <w:b w:val="0"/>
            </w:rPr>
          </w:pPr>
          <w:hyperlink w:anchor="_TOC_250024" w:history="1">
            <w:r>
              <w:t>Artículo 3.- Principios rectores de la</w:t>
            </w:r>
            <w:r>
              <w:rPr>
                <w:spacing w:val="-17"/>
              </w:rPr>
              <w:t xml:space="preserve"> </w:t>
            </w:r>
            <w:r>
              <w:t>actividad</w:t>
            </w:r>
            <w:r>
              <w:rPr>
                <w:spacing w:val="-3"/>
              </w:rPr>
              <w:t xml:space="preserve"> </w:t>
            </w:r>
            <w:r>
              <w:t>económico-financiera.</w:t>
            </w:r>
            <w:r>
              <w:tab/>
            </w:r>
            <w:r>
              <w:rPr>
                <w:b w:val="0"/>
              </w:rPr>
              <w:t>19</w:t>
            </w:r>
          </w:hyperlink>
        </w:p>
        <w:p w14:paraId="35F42DEB" w14:textId="77777777" w:rsidR="008D2037" w:rsidRDefault="00000000">
          <w:pPr>
            <w:pStyle w:val="TDC3"/>
            <w:tabs>
              <w:tab w:val="left" w:leader="dot" w:pos="11195"/>
            </w:tabs>
            <w:rPr>
              <w:b w:val="0"/>
            </w:rPr>
          </w:pPr>
          <w:hyperlink w:anchor="_TOC_250023" w:history="1">
            <w:r>
              <w:t>Artículo 4.-</w:t>
            </w:r>
            <w:r>
              <w:rPr>
                <w:spacing w:val="-5"/>
              </w:rPr>
              <w:t xml:space="preserve"> </w:t>
            </w:r>
            <w:r>
              <w:t>Principios</w:t>
            </w:r>
            <w:r>
              <w:rPr>
                <w:spacing w:val="-2"/>
              </w:rPr>
              <w:t xml:space="preserve"> </w:t>
            </w:r>
            <w:r>
              <w:t>presupuestarios.</w:t>
            </w:r>
            <w:r>
              <w:tab/>
            </w:r>
            <w:r>
              <w:rPr>
                <w:b w:val="0"/>
              </w:rPr>
              <w:t>19</w:t>
            </w:r>
          </w:hyperlink>
        </w:p>
        <w:p w14:paraId="73924F15" w14:textId="77777777" w:rsidR="008D2037" w:rsidRDefault="00000000">
          <w:pPr>
            <w:pStyle w:val="TDC3"/>
            <w:tabs>
              <w:tab w:val="left" w:leader="dot" w:pos="11195"/>
            </w:tabs>
            <w:rPr>
              <w:b w:val="0"/>
            </w:rPr>
          </w:pPr>
          <w:hyperlink w:anchor="_TOC_250022" w:history="1">
            <w:r>
              <w:t>Artículo 5.-</w:t>
            </w:r>
            <w:r>
              <w:rPr>
                <w:spacing w:val="-5"/>
              </w:rPr>
              <w:t xml:space="preserve"> </w:t>
            </w:r>
            <w:r>
              <w:t>Control</w:t>
            </w:r>
            <w:r>
              <w:rPr>
                <w:spacing w:val="-3"/>
              </w:rPr>
              <w:t xml:space="preserve"> </w:t>
            </w:r>
            <w:r>
              <w:t>Interno.</w:t>
            </w:r>
            <w:r>
              <w:tab/>
            </w:r>
            <w:r>
              <w:rPr>
                <w:b w:val="0"/>
              </w:rPr>
              <w:t>21</w:t>
            </w:r>
          </w:hyperlink>
        </w:p>
        <w:p w14:paraId="4EF0DA1B" w14:textId="77777777" w:rsidR="008D2037" w:rsidRDefault="00000000">
          <w:pPr>
            <w:pStyle w:val="TDC3"/>
            <w:tabs>
              <w:tab w:val="left" w:leader="dot" w:pos="11195"/>
            </w:tabs>
            <w:rPr>
              <w:b w:val="0"/>
            </w:rPr>
          </w:pPr>
          <w:hyperlink w:anchor="_TOC_250021" w:history="1">
            <w:r>
              <w:t>Artículo 6.- Régimen de contabilidad y rendición</w:t>
            </w:r>
            <w:r>
              <w:rPr>
                <w:spacing w:val="-20"/>
              </w:rPr>
              <w:t xml:space="preserve"> </w:t>
            </w:r>
            <w:r>
              <w:t>de</w:t>
            </w:r>
            <w:r>
              <w:rPr>
                <w:spacing w:val="-2"/>
              </w:rPr>
              <w:t xml:space="preserve"> </w:t>
            </w:r>
            <w:r>
              <w:t>cuentas.</w:t>
            </w:r>
            <w:r>
              <w:tab/>
            </w:r>
            <w:r>
              <w:rPr>
                <w:b w:val="0"/>
              </w:rPr>
              <w:t>21</w:t>
            </w:r>
          </w:hyperlink>
        </w:p>
        <w:p w14:paraId="08EC12DB" w14:textId="77777777" w:rsidR="008D2037" w:rsidRDefault="00000000">
          <w:pPr>
            <w:pStyle w:val="TDC3"/>
            <w:tabs>
              <w:tab w:val="left" w:leader="dot" w:pos="11195"/>
            </w:tabs>
            <w:rPr>
              <w:b w:val="0"/>
            </w:rPr>
          </w:pPr>
          <w:hyperlink w:anchor="_TOC_250020" w:history="1">
            <w:r>
              <w:t>Artículo 7.- Principio</w:t>
            </w:r>
            <w:r>
              <w:rPr>
                <w:spacing w:val="-10"/>
              </w:rPr>
              <w:t xml:space="preserve"> </w:t>
            </w:r>
            <w:r>
              <w:t>de</w:t>
            </w:r>
            <w:r>
              <w:rPr>
                <w:spacing w:val="-2"/>
              </w:rPr>
              <w:t xml:space="preserve"> </w:t>
            </w:r>
            <w:r>
              <w:t>responsabilidad</w:t>
            </w:r>
            <w:r>
              <w:tab/>
            </w:r>
            <w:r>
              <w:rPr>
                <w:b w:val="0"/>
              </w:rPr>
              <w:t>22</w:t>
            </w:r>
          </w:hyperlink>
        </w:p>
        <w:p w14:paraId="639C1540" w14:textId="77777777" w:rsidR="008D2037" w:rsidRDefault="00000000">
          <w:pPr>
            <w:pStyle w:val="TDC3"/>
            <w:tabs>
              <w:tab w:val="left" w:leader="dot" w:pos="11195"/>
            </w:tabs>
            <w:rPr>
              <w:b w:val="0"/>
            </w:rPr>
          </w:pPr>
          <w:hyperlink w:anchor="_TOC_250019" w:history="1">
            <w:r>
              <w:t>Artículo 8.- Principio de</w:t>
            </w:r>
            <w:r>
              <w:rPr>
                <w:spacing w:val="-13"/>
              </w:rPr>
              <w:t xml:space="preserve"> </w:t>
            </w:r>
            <w:r>
              <w:t>gestión</w:t>
            </w:r>
            <w:r>
              <w:rPr>
                <w:spacing w:val="-5"/>
              </w:rPr>
              <w:t xml:space="preserve"> </w:t>
            </w:r>
            <w:r>
              <w:t>responsable.</w:t>
            </w:r>
            <w:r>
              <w:tab/>
            </w:r>
            <w:r>
              <w:rPr>
                <w:b w:val="0"/>
              </w:rPr>
              <w:t>22</w:t>
            </w:r>
          </w:hyperlink>
        </w:p>
        <w:p w14:paraId="75E83334" w14:textId="77777777" w:rsidR="008D2037" w:rsidRDefault="00000000">
          <w:pPr>
            <w:pStyle w:val="TDC3"/>
            <w:tabs>
              <w:tab w:val="left" w:leader="dot" w:pos="11195"/>
            </w:tabs>
            <w:rPr>
              <w:b w:val="0"/>
            </w:rPr>
          </w:pPr>
          <w:hyperlink w:anchor="_TOC_250018" w:history="1">
            <w:r>
              <w:t>Artículo 9.- Procedimiento de elaboración y prórroga</w:t>
            </w:r>
            <w:r>
              <w:rPr>
                <w:spacing w:val="-23"/>
              </w:rPr>
              <w:t xml:space="preserve"> </w:t>
            </w:r>
            <w:r>
              <w:t>del</w:t>
            </w:r>
            <w:r>
              <w:rPr>
                <w:spacing w:val="-3"/>
              </w:rPr>
              <w:t xml:space="preserve"> </w:t>
            </w:r>
            <w:r>
              <w:t>presupuesto.</w:t>
            </w:r>
            <w:r>
              <w:tab/>
            </w:r>
            <w:r>
              <w:rPr>
                <w:b w:val="0"/>
              </w:rPr>
              <w:t>22</w:t>
            </w:r>
          </w:hyperlink>
        </w:p>
        <w:p w14:paraId="680154DD" w14:textId="77777777" w:rsidR="008D2037" w:rsidRDefault="00000000">
          <w:pPr>
            <w:pStyle w:val="TDC1"/>
            <w:tabs>
              <w:tab w:val="left" w:leader="dot" w:pos="11195"/>
            </w:tabs>
          </w:pPr>
          <w:hyperlink w:anchor="_TOC_250017" w:history="1">
            <w:r>
              <w:t>TÍTULO II. DE LOS CRÉDITOS Y</w:t>
            </w:r>
            <w:r>
              <w:rPr>
                <w:spacing w:val="-17"/>
              </w:rPr>
              <w:t xml:space="preserve"> </w:t>
            </w:r>
            <w:r>
              <w:t>SUS</w:t>
            </w:r>
            <w:r>
              <w:rPr>
                <w:spacing w:val="-3"/>
              </w:rPr>
              <w:t xml:space="preserve"> </w:t>
            </w:r>
            <w:r>
              <w:t>MODIFICACIONES</w:t>
            </w:r>
            <w:r>
              <w:tab/>
              <w:t>24</w:t>
            </w:r>
          </w:hyperlink>
        </w:p>
        <w:p w14:paraId="16218F9C" w14:textId="77777777" w:rsidR="008D2037" w:rsidRDefault="00000000">
          <w:pPr>
            <w:pStyle w:val="TDC2"/>
            <w:tabs>
              <w:tab w:val="left" w:leader="dot" w:pos="11195"/>
            </w:tabs>
          </w:pPr>
          <w:hyperlink w:anchor="_TOC_250016" w:history="1">
            <w:r>
              <w:t>Capítulo I. Créditos iniciales</w:t>
            </w:r>
            <w:r>
              <w:rPr>
                <w:spacing w:val="-13"/>
              </w:rPr>
              <w:t xml:space="preserve"> </w:t>
            </w:r>
            <w:r>
              <w:t>y</w:t>
            </w:r>
            <w:r>
              <w:rPr>
                <w:spacing w:val="-2"/>
              </w:rPr>
              <w:t xml:space="preserve"> </w:t>
            </w:r>
            <w:r>
              <w:t>financiación</w:t>
            </w:r>
            <w:r>
              <w:tab/>
              <w:t>24</w:t>
            </w:r>
          </w:hyperlink>
        </w:p>
        <w:p w14:paraId="208F07AD" w14:textId="77777777" w:rsidR="008D2037" w:rsidRDefault="00000000">
          <w:pPr>
            <w:pStyle w:val="TDC3"/>
            <w:tabs>
              <w:tab w:val="left" w:leader="dot" w:pos="11195"/>
            </w:tabs>
            <w:spacing w:before="99"/>
            <w:rPr>
              <w:b w:val="0"/>
            </w:rPr>
          </w:pPr>
          <w:hyperlink w:anchor="_TOC_250015" w:history="1">
            <w:r>
              <w:t>Artículo 10.- Estructura</w:t>
            </w:r>
            <w:r>
              <w:rPr>
                <w:spacing w:val="-9"/>
              </w:rPr>
              <w:t xml:space="preserve"> </w:t>
            </w:r>
            <w:r>
              <w:t>del</w:t>
            </w:r>
            <w:r>
              <w:rPr>
                <w:spacing w:val="-3"/>
              </w:rPr>
              <w:t xml:space="preserve"> </w:t>
            </w:r>
            <w:r>
              <w:t>presupuesto.</w:t>
            </w:r>
            <w:r>
              <w:tab/>
            </w:r>
            <w:r>
              <w:rPr>
                <w:b w:val="0"/>
              </w:rPr>
              <w:t>24</w:t>
            </w:r>
          </w:hyperlink>
        </w:p>
        <w:p w14:paraId="2A262D93" w14:textId="77777777" w:rsidR="008D2037" w:rsidRDefault="00000000">
          <w:pPr>
            <w:pStyle w:val="TDC3"/>
            <w:tabs>
              <w:tab w:val="left" w:leader="dot" w:pos="11195"/>
            </w:tabs>
            <w:spacing w:before="101"/>
            <w:rPr>
              <w:b w:val="0"/>
            </w:rPr>
          </w:pPr>
          <w:hyperlink w:anchor="_TOC_250014" w:history="1">
            <w:r>
              <w:t>Artículo 11.- Financiación de los</w:t>
            </w:r>
            <w:r>
              <w:rPr>
                <w:spacing w:val="-10"/>
              </w:rPr>
              <w:t xml:space="preserve"> </w:t>
            </w:r>
            <w:r>
              <w:t>créditos</w:t>
            </w:r>
            <w:r>
              <w:rPr>
                <w:spacing w:val="-1"/>
              </w:rPr>
              <w:t xml:space="preserve"> </w:t>
            </w:r>
            <w:r>
              <w:t>iniciales</w:t>
            </w:r>
            <w:r>
              <w:tab/>
            </w:r>
            <w:r>
              <w:rPr>
                <w:b w:val="0"/>
              </w:rPr>
              <w:t>25</w:t>
            </w:r>
          </w:hyperlink>
        </w:p>
        <w:p w14:paraId="15AF1CF3" w14:textId="77777777" w:rsidR="008D2037" w:rsidRDefault="00000000">
          <w:pPr>
            <w:pStyle w:val="TDC3"/>
            <w:tabs>
              <w:tab w:val="left" w:leader="dot" w:pos="11195"/>
            </w:tabs>
            <w:spacing w:before="99"/>
            <w:rPr>
              <w:b w:val="0"/>
            </w:rPr>
          </w:pPr>
          <w:hyperlink w:anchor="_TOC_250013" w:history="1">
            <w:r>
              <w:t>Artículo 12.-</w:t>
            </w:r>
            <w:r>
              <w:rPr>
                <w:spacing w:val="-4"/>
              </w:rPr>
              <w:t xml:space="preserve"> </w:t>
            </w:r>
            <w:r>
              <w:t>Ámbito</w:t>
            </w:r>
            <w:r>
              <w:rPr>
                <w:spacing w:val="-2"/>
              </w:rPr>
              <w:t xml:space="preserve"> </w:t>
            </w:r>
            <w:r>
              <w:t>temporal.</w:t>
            </w:r>
            <w:r>
              <w:tab/>
            </w:r>
            <w:r>
              <w:rPr>
                <w:b w:val="0"/>
              </w:rPr>
              <w:t>27</w:t>
            </w:r>
          </w:hyperlink>
        </w:p>
        <w:p w14:paraId="79F640C2" w14:textId="77777777" w:rsidR="008D2037" w:rsidRDefault="00000000">
          <w:pPr>
            <w:pStyle w:val="TDC3"/>
            <w:tabs>
              <w:tab w:val="left" w:leader="dot" w:pos="11195"/>
            </w:tabs>
            <w:spacing w:before="101"/>
            <w:rPr>
              <w:b w:val="0"/>
            </w:rPr>
          </w:pPr>
          <w:hyperlink w:anchor="_TOC_250012" w:history="1">
            <w:r>
              <w:t>Artículo 13.- Declaración de no disponibilidad</w:t>
            </w:r>
            <w:r>
              <w:rPr>
                <w:spacing w:val="-13"/>
              </w:rPr>
              <w:t xml:space="preserve"> </w:t>
            </w:r>
            <w:r>
              <w:t>de</w:t>
            </w:r>
            <w:r>
              <w:rPr>
                <w:spacing w:val="-2"/>
              </w:rPr>
              <w:t xml:space="preserve"> </w:t>
            </w:r>
            <w:r>
              <w:t>crédito.</w:t>
            </w:r>
            <w:r>
              <w:tab/>
            </w:r>
            <w:r>
              <w:rPr>
                <w:b w:val="0"/>
              </w:rPr>
              <w:t>27</w:t>
            </w:r>
          </w:hyperlink>
        </w:p>
        <w:p w14:paraId="771F524D" w14:textId="77777777" w:rsidR="008D2037" w:rsidRDefault="00000000">
          <w:pPr>
            <w:pStyle w:val="TDC3"/>
            <w:tabs>
              <w:tab w:val="left" w:leader="dot" w:pos="11195"/>
            </w:tabs>
            <w:spacing w:before="99"/>
            <w:rPr>
              <w:b w:val="0"/>
            </w:rPr>
          </w:pPr>
          <w:hyperlink w:anchor="_TOC_250011" w:history="1">
            <w:r>
              <w:t>Artículo 14.- Carácter limitativo y especialidad de</w:t>
            </w:r>
            <w:r>
              <w:rPr>
                <w:spacing w:val="-14"/>
              </w:rPr>
              <w:t xml:space="preserve"> </w:t>
            </w:r>
            <w:r>
              <w:t>los</w:t>
            </w:r>
            <w:r>
              <w:rPr>
                <w:spacing w:val="-1"/>
              </w:rPr>
              <w:t xml:space="preserve"> </w:t>
            </w:r>
            <w:r>
              <w:t>créditos.</w:t>
            </w:r>
            <w:r>
              <w:tab/>
            </w:r>
            <w:r>
              <w:rPr>
                <w:b w:val="0"/>
              </w:rPr>
              <w:t>28</w:t>
            </w:r>
          </w:hyperlink>
        </w:p>
        <w:p w14:paraId="07A54FAF" w14:textId="77777777" w:rsidR="008D2037" w:rsidRDefault="00000000">
          <w:pPr>
            <w:pStyle w:val="TDC3"/>
            <w:tabs>
              <w:tab w:val="left" w:leader="dot" w:pos="11195"/>
            </w:tabs>
            <w:spacing w:before="101"/>
            <w:rPr>
              <w:b w:val="0"/>
            </w:rPr>
          </w:pPr>
          <w:hyperlink w:anchor="_TOC_250010" w:history="1">
            <w:r>
              <w:t>Artículo 15.- Vinculación de</w:t>
            </w:r>
            <w:r>
              <w:rPr>
                <w:spacing w:val="-12"/>
              </w:rPr>
              <w:t xml:space="preserve"> </w:t>
            </w:r>
            <w:r>
              <w:t>los</w:t>
            </w:r>
            <w:r>
              <w:rPr>
                <w:spacing w:val="-2"/>
              </w:rPr>
              <w:t xml:space="preserve"> </w:t>
            </w:r>
            <w:r>
              <w:t>créditos.</w:t>
            </w:r>
            <w:r>
              <w:tab/>
            </w:r>
            <w:r>
              <w:rPr>
                <w:b w:val="0"/>
              </w:rPr>
              <w:t>28</w:t>
            </w:r>
          </w:hyperlink>
        </w:p>
        <w:p w14:paraId="6BEE9BDA" w14:textId="77777777" w:rsidR="008D2037" w:rsidRDefault="00000000">
          <w:pPr>
            <w:pStyle w:val="TDC3"/>
            <w:tabs>
              <w:tab w:val="left" w:leader="dot" w:pos="11195"/>
            </w:tabs>
            <w:spacing w:before="99"/>
            <w:rPr>
              <w:b w:val="0"/>
            </w:rPr>
          </w:pPr>
          <w:hyperlink w:anchor="_TOC_250009" w:history="1">
            <w:r>
              <w:t>Artículo 16.- Créditos para gastos con</w:t>
            </w:r>
            <w:r>
              <w:rPr>
                <w:spacing w:val="-16"/>
              </w:rPr>
              <w:t xml:space="preserve"> </w:t>
            </w:r>
            <w:r>
              <w:t>financiación</w:t>
            </w:r>
            <w:r>
              <w:rPr>
                <w:spacing w:val="-2"/>
              </w:rPr>
              <w:t xml:space="preserve"> </w:t>
            </w:r>
            <w:r>
              <w:t>afectada.</w:t>
            </w:r>
            <w:r>
              <w:tab/>
            </w:r>
            <w:r>
              <w:rPr>
                <w:b w:val="0"/>
              </w:rPr>
              <w:t>31</w:t>
            </w:r>
          </w:hyperlink>
        </w:p>
        <w:p w14:paraId="3BDDEBA3" w14:textId="77777777" w:rsidR="008D2037" w:rsidRDefault="00000000">
          <w:pPr>
            <w:pStyle w:val="TDC3"/>
            <w:tabs>
              <w:tab w:val="left" w:leader="dot" w:pos="11195"/>
            </w:tabs>
            <w:rPr>
              <w:b w:val="0"/>
            </w:rPr>
          </w:pPr>
          <w:hyperlink w:anchor="_TOC_250008" w:history="1">
            <w:r>
              <w:t>Artículo 17. Aplicación del fondo de contingencia de</w:t>
            </w:r>
            <w:r>
              <w:rPr>
                <w:spacing w:val="-25"/>
              </w:rPr>
              <w:t xml:space="preserve"> </w:t>
            </w:r>
            <w:r>
              <w:t>ejecución</w:t>
            </w:r>
            <w:r>
              <w:rPr>
                <w:spacing w:val="-3"/>
              </w:rPr>
              <w:t xml:space="preserve"> </w:t>
            </w:r>
            <w:r>
              <w:t>presupuestaria</w:t>
            </w:r>
            <w:r>
              <w:tab/>
            </w:r>
            <w:r>
              <w:rPr>
                <w:b w:val="0"/>
              </w:rPr>
              <w:t>32</w:t>
            </w:r>
          </w:hyperlink>
        </w:p>
        <w:p w14:paraId="4BA5A65A" w14:textId="77777777" w:rsidR="008D2037" w:rsidRDefault="00000000">
          <w:pPr>
            <w:pStyle w:val="TDC2"/>
            <w:tabs>
              <w:tab w:val="left" w:leader="dot" w:pos="11195"/>
            </w:tabs>
          </w:pPr>
          <w:hyperlink w:anchor="_TOC_250007" w:history="1">
            <w:r>
              <w:t>Capítulo II.- Modificación</w:t>
            </w:r>
            <w:r>
              <w:rPr>
                <w:spacing w:val="-6"/>
              </w:rPr>
              <w:t xml:space="preserve"> </w:t>
            </w:r>
            <w:r>
              <w:t>de</w:t>
            </w:r>
            <w:r>
              <w:rPr>
                <w:spacing w:val="-3"/>
              </w:rPr>
              <w:t xml:space="preserve"> </w:t>
            </w:r>
            <w:r>
              <w:t>créditos</w:t>
            </w:r>
            <w:r>
              <w:tab/>
              <w:t>32</w:t>
            </w:r>
          </w:hyperlink>
        </w:p>
        <w:p w14:paraId="2CEBB83E" w14:textId="77777777" w:rsidR="008D2037" w:rsidRDefault="00000000">
          <w:pPr>
            <w:pStyle w:val="TDC3"/>
            <w:tabs>
              <w:tab w:val="left" w:leader="dot" w:pos="11195"/>
            </w:tabs>
            <w:spacing w:before="99"/>
            <w:rPr>
              <w:b w:val="0"/>
            </w:rPr>
          </w:pPr>
          <w:hyperlink w:anchor="_TOC_250006" w:history="1">
            <w:r>
              <w:t>Artículo 18.- Modificaciones</w:t>
            </w:r>
            <w:r>
              <w:rPr>
                <w:spacing w:val="-7"/>
              </w:rPr>
              <w:t xml:space="preserve"> </w:t>
            </w:r>
            <w:r>
              <w:t>de</w:t>
            </w:r>
            <w:r>
              <w:rPr>
                <w:spacing w:val="-2"/>
              </w:rPr>
              <w:t xml:space="preserve"> </w:t>
            </w:r>
            <w:r>
              <w:t>crédito.</w:t>
            </w:r>
            <w:r>
              <w:tab/>
            </w:r>
            <w:r>
              <w:rPr>
                <w:b w:val="0"/>
              </w:rPr>
              <w:t>32</w:t>
            </w:r>
          </w:hyperlink>
        </w:p>
        <w:p w14:paraId="6A07EB6D" w14:textId="77777777" w:rsidR="008D2037" w:rsidRDefault="00000000">
          <w:pPr>
            <w:pStyle w:val="TDC3"/>
            <w:tabs>
              <w:tab w:val="left" w:leader="dot" w:pos="11195"/>
            </w:tabs>
            <w:spacing w:before="101"/>
            <w:rPr>
              <w:b w:val="0"/>
            </w:rPr>
          </w:pPr>
          <w:hyperlink w:anchor="_TOC_250005" w:history="1">
            <w:r>
              <w:t>Artículo 19.- Ampliaciones</w:t>
            </w:r>
            <w:r>
              <w:rPr>
                <w:spacing w:val="-5"/>
              </w:rPr>
              <w:t xml:space="preserve"> </w:t>
            </w:r>
            <w:r>
              <w:t>de</w:t>
            </w:r>
            <w:r>
              <w:rPr>
                <w:spacing w:val="-1"/>
              </w:rPr>
              <w:t xml:space="preserve"> </w:t>
            </w:r>
            <w:r>
              <w:t>crédito.</w:t>
            </w:r>
            <w:r>
              <w:tab/>
            </w:r>
            <w:r>
              <w:rPr>
                <w:b w:val="0"/>
              </w:rPr>
              <w:t>33</w:t>
            </w:r>
          </w:hyperlink>
        </w:p>
        <w:p w14:paraId="4CDFAAAF" w14:textId="77777777" w:rsidR="008D2037" w:rsidRDefault="00000000">
          <w:pPr>
            <w:pStyle w:val="TDC3"/>
            <w:tabs>
              <w:tab w:val="left" w:leader="dot" w:pos="11195"/>
            </w:tabs>
            <w:spacing w:before="99"/>
            <w:rPr>
              <w:b w:val="0"/>
            </w:rPr>
          </w:pPr>
          <w:hyperlink w:anchor="_TOC_250004" w:history="1">
            <w:r>
              <w:t>Artículo 20.- Suplementos</w:t>
            </w:r>
            <w:r>
              <w:rPr>
                <w:spacing w:val="-8"/>
              </w:rPr>
              <w:t xml:space="preserve"> </w:t>
            </w:r>
            <w:r>
              <w:t>de</w:t>
            </w:r>
            <w:r>
              <w:rPr>
                <w:spacing w:val="-2"/>
              </w:rPr>
              <w:t xml:space="preserve"> </w:t>
            </w:r>
            <w:r>
              <w:t>crédito.</w:t>
            </w:r>
            <w:r>
              <w:tab/>
            </w:r>
            <w:r>
              <w:rPr>
                <w:b w:val="0"/>
              </w:rPr>
              <w:t>34</w:t>
            </w:r>
          </w:hyperlink>
        </w:p>
        <w:p w14:paraId="3BA3DF9B" w14:textId="77777777" w:rsidR="008D2037" w:rsidRDefault="00000000">
          <w:pPr>
            <w:pStyle w:val="TDC3"/>
            <w:tabs>
              <w:tab w:val="left" w:leader="dot" w:pos="11195"/>
            </w:tabs>
            <w:spacing w:before="101"/>
            <w:rPr>
              <w:b w:val="0"/>
            </w:rPr>
          </w:pPr>
          <w:hyperlink w:anchor="_TOC_250003" w:history="1">
            <w:r>
              <w:t>Artículo 21.-</w:t>
            </w:r>
            <w:r>
              <w:rPr>
                <w:spacing w:val="-7"/>
              </w:rPr>
              <w:t xml:space="preserve"> </w:t>
            </w:r>
            <w:r>
              <w:t>Créditos</w:t>
            </w:r>
            <w:r>
              <w:rPr>
                <w:spacing w:val="-2"/>
              </w:rPr>
              <w:t xml:space="preserve"> </w:t>
            </w:r>
            <w:r>
              <w:t>extraordinarios.</w:t>
            </w:r>
            <w:r>
              <w:tab/>
            </w:r>
            <w:r>
              <w:rPr>
                <w:b w:val="0"/>
              </w:rPr>
              <w:t>34</w:t>
            </w:r>
          </w:hyperlink>
        </w:p>
        <w:p w14:paraId="18C60398" w14:textId="77777777" w:rsidR="008D2037" w:rsidRDefault="00000000">
          <w:pPr>
            <w:pStyle w:val="TDC3"/>
            <w:tabs>
              <w:tab w:val="left" w:leader="dot" w:pos="11195"/>
            </w:tabs>
            <w:spacing w:before="99"/>
            <w:rPr>
              <w:b w:val="0"/>
            </w:rPr>
          </w:pPr>
          <w:hyperlink w:anchor="_TOC_250002" w:history="1">
            <w:r>
              <w:t>Artículo 22.- Transferencias de crédito.</w:t>
            </w:r>
            <w:r>
              <w:rPr>
                <w:spacing w:val="-20"/>
              </w:rPr>
              <w:t xml:space="preserve"> </w:t>
            </w:r>
            <w:r>
              <w:t>Principios</w:t>
            </w:r>
            <w:r>
              <w:rPr>
                <w:spacing w:val="-3"/>
              </w:rPr>
              <w:t xml:space="preserve"> </w:t>
            </w:r>
            <w:r>
              <w:t>generales.</w:t>
            </w:r>
            <w:r>
              <w:tab/>
            </w:r>
            <w:r>
              <w:rPr>
                <w:b w:val="0"/>
              </w:rPr>
              <w:t>35</w:t>
            </w:r>
          </w:hyperlink>
        </w:p>
        <w:p w14:paraId="7F84A03A" w14:textId="77777777" w:rsidR="008D2037" w:rsidRDefault="00000000">
          <w:pPr>
            <w:pStyle w:val="TDC3"/>
            <w:tabs>
              <w:tab w:val="left" w:leader="dot" w:pos="11195"/>
            </w:tabs>
            <w:spacing w:before="101"/>
            <w:rPr>
              <w:b w:val="0"/>
            </w:rPr>
          </w:pPr>
          <w:hyperlink w:anchor="_TOC_250001" w:history="1">
            <w:r>
              <w:t>Artículo 23.- Transferencias de</w:t>
            </w:r>
            <w:r>
              <w:rPr>
                <w:spacing w:val="-14"/>
              </w:rPr>
              <w:t xml:space="preserve"> </w:t>
            </w:r>
            <w:r>
              <w:t>crédito.</w:t>
            </w:r>
            <w:r>
              <w:rPr>
                <w:spacing w:val="-4"/>
              </w:rPr>
              <w:t xml:space="preserve"> </w:t>
            </w:r>
            <w:r>
              <w:t>Aprobación.</w:t>
            </w:r>
            <w:r>
              <w:tab/>
            </w:r>
            <w:r>
              <w:rPr>
                <w:b w:val="0"/>
              </w:rPr>
              <w:t>36</w:t>
            </w:r>
          </w:hyperlink>
        </w:p>
        <w:p w14:paraId="1E03D240" w14:textId="77777777" w:rsidR="008D2037" w:rsidRDefault="00000000">
          <w:pPr>
            <w:pStyle w:val="TDC3"/>
            <w:tabs>
              <w:tab w:val="left" w:leader="dot" w:pos="11195"/>
            </w:tabs>
            <w:ind w:right="954"/>
            <w:rPr>
              <w:b w:val="0"/>
            </w:rPr>
          </w:pPr>
          <w:hyperlink w:anchor="_TOC_250000" w:history="1">
            <w:r>
              <w:t>Artículo 24.- Transferencias de crédito. Tramitación de transferencias de los capítulos de gastos corrientes a operaciones</w:t>
            </w:r>
            <w:r>
              <w:rPr>
                <w:spacing w:val="-13"/>
              </w:rPr>
              <w:t xml:space="preserve"> </w:t>
            </w:r>
            <w:r>
              <w:t>de</w:t>
            </w:r>
            <w:r>
              <w:rPr>
                <w:spacing w:val="-2"/>
              </w:rPr>
              <w:t xml:space="preserve"> </w:t>
            </w:r>
            <w:r>
              <w:t>capital.</w:t>
            </w:r>
            <w:r>
              <w:tab/>
            </w:r>
            <w:r>
              <w:rPr>
                <w:b w:val="0"/>
                <w:spacing w:val="-10"/>
              </w:rPr>
              <w:t>38</w:t>
            </w:r>
          </w:hyperlink>
        </w:p>
        <w:p w14:paraId="13A59A6C" w14:textId="77777777" w:rsidR="008D2037" w:rsidRDefault="00000000">
          <w:pPr>
            <w:spacing w:line="200" w:lineRule="exact"/>
            <w:rPr>
              <w:sz w:val="20"/>
            </w:rPr>
          </w:pPr>
          <w:r>
            <w:fldChar w:fldCharType="end"/>
          </w:r>
        </w:p>
      </w:sdtContent>
    </w:sdt>
    <w:p w14:paraId="5321EB6A" w14:textId="77777777" w:rsidR="008D2037" w:rsidRDefault="00000000">
      <w:pPr>
        <w:spacing w:before="147"/>
        <w:ind w:left="1428"/>
        <w:jc w:val="center"/>
      </w:pPr>
      <w:r>
        <w:rPr>
          <w:w w:val="99"/>
        </w:rPr>
        <w:t>1</w:t>
      </w:r>
    </w:p>
    <w:p w14:paraId="5751149A" w14:textId="77777777" w:rsidR="008D2037" w:rsidRDefault="008D2037">
      <w:pPr>
        <w:jc w:val="center"/>
        <w:sectPr w:rsidR="008D2037" w:rsidSect="00CF3712">
          <w:pgSz w:w="14180" w:h="16840"/>
          <w:pgMar w:top="1580" w:right="1320" w:bottom="0" w:left="460" w:header="720" w:footer="720" w:gutter="0"/>
          <w:cols w:space="720"/>
        </w:sectPr>
      </w:pPr>
    </w:p>
    <w:p w14:paraId="5C9042A4" w14:textId="77777777" w:rsidR="008D2037" w:rsidRDefault="00000000">
      <w:pPr>
        <w:pStyle w:val="Ttulo3"/>
        <w:tabs>
          <w:tab w:val="left" w:leader="dot" w:pos="11195"/>
        </w:tabs>
        <w:spacing w:before="38"/>
        <w:ind w:left="2855" w:right="954"/>
        <w:jc w:val="left"/>
        <w:rPr>
          <w:b w:val="0"/>
        </w:rPr>
      </w:pPr>
      <w:r>
        <w:pict w14:anchorId="54BE8568">
          <v:shape id="_x0000_s1305" type="#_x0000_t202" style="position:absolute;left:0;text-align:left;margin-left:681.25pt;margin-top:546.45pt;width:14.75pt;height:266.5pt;z-index:251662336;mso-position-horizontal-relative:page;mso-position-vertical-relative:page" filled="f" stroked="f">
            <v:textbox style="layout-flow:vertical;mso-layout-flow-alt:bottom-to-top" inset="0,0,0,0">
              <w:txbxContent>
                <w:p w14:paraId="7208517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4"/>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4"/>
                      <w:sz w:val="12"/>
                    </w:rPr>
                    <w:t xml:space="preserve"> </w:t>
                  </w:r>
                  <w:r>
                    <w:rPr>
                      <w:rFonts w:ascii="Arial" w:hAnsi="Arial"/>
                      <w:sz w:val="12"/>
                    </w:rPr>
                    <w:t>la</w:t>
                  </w:r>
                  <w:r>
                    <w:rPr>
                      <w:rFonts w:ascii="Arial" w:hAnsi="Arial"/>
                      <w:spacing w:val="-4"/>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4"/>
                      <w:sz w:val="12"/>
                    </w:rPr>
                    <w:t xml:space="preserve"> </w:t>
                  </w:r>
                  <w:r>
                    <w:rPr>
                      <w:rFonts w:ascii="Arial" w:hAnsi="Arial"/>
                      <w:sz w:val="12"/>
                    </w:rPr>
                    <w:t>Página</w:t>
                  </w:r>
                  <w:r>
                    <w:rPr>
                      <w:rFonts w:ascii="Arial" w:hAnsi="Arial"/>
                      <w:spacing w:val="-4"/>
                      <w:sz w:val="12"/>
                    </w:rPr>
                    <w:t xml:space="preserve"> </w:t>
                  </w:r>
                  <w:r>
                    <w:rPr>
                      <w:rFonts w:ascii="Arial" w:hAnsi="Arial"/>
                      <w:sz w:val="12"/>
                    </w:rPr>
                    <w:t>4</w:t>
                  </w:r>
                  <w:r>
                    <w:rPr>
                      <w:rFonts w:ascii="Arial" w:hAnsi="Arial"/>
                      <w:spacing w:val="-5"/>
                      <w:sz w:val="12"/>
                    </w:rPr>
                    <w:t xml:space="preserve"> </w:t>
                  </w:r>
                  <w:r>
                    <w:rPr>
                      <w:rFonts w:ascii="Arial" w:hAnsi="Arial"/>
                      <w:sz w:val="12"/>
                    </w:rPr>
                    <w:t>de</w:t>
                  </w:r>
                  <w:r>
                    <w:rPr>
                      <w:rFonts w:ascii="Arial" w:hAnsi="Arial"/>
                      <w:spacing w:val="-4"/>
                      <w:sz w:val="12"/>
                    </w:rPr>
                    <w:t xml:space="preserve"> </w:t>
                  </w:r>
                  <w:r>
                    <w:rPr>
                      <w:rFonts w:ascii="Arial" w:hAnsi="Arial"/>
                      <w:sz w:val="12"/>
                    </w:rPr>
                    <w:t>293</w:t>
                  </w:r>
                </w:p>
              </w:txbxContent>
            </v:textbox>
            <w10:wrap anchorx="page" anchory="page"/>
          </v:shape>
        </w:pict>
      </w:r>
      <w:r>
        <w:t xml:space="preserve">Artículo 25.- Transferencias de crédito. </w:t>
      </w:r>
      <w:r w:rsidRPr="006F08E5">
        <w:rPr>
          <w:lang w:val="es-ES_tradnl"/>
        </w:rPr>
        <w:t>Tramitación de transferencias entre programas de gastos de</w:t>
      </w:r>
      <w:r w:rsidRPr="006F08E5">
        <w:rPr>
          <w:spacing w:val="-13"/>
          <w:lang w:val="es-ES_tradnl"/>
        </w:rPr>
        <w:t xml:space="preserve"> </w:t>
      </w:r>
      <w:r w:rsidRPr="006F08E5">
        <w:rPr>
          <w:lang w:val="es-ES_tradnl"/>
        </w:rPr>
        <w:t>los</w:t>
      </w:r>
      <w:r w:rsidRPr="006F08E5">
        <w:rPr>
          <w:spacing w:val="-2"/>
          <w:lang w:val="es-ES_tradnl"/>
        </w:rPr>
        <w:t xml:space="preserve"> </w:t>
      </w:r>
      <w:r w:rsidRPr="006F08E5">
        <w:rPr>
          <w:lang w:val="es-ES_tradnl"/>
        </w:rPr>
        <w:t>Departamentos.</w:t>
      </w:r>
      <w:r w:rsidRPr="006F08E5">
        <w:rPr>
          <w:lang w:val="es-ES_tradnl"/>
        </w:rPr>
        <w:tab/>
      </w:r>
      <w:r>
        <w:rPr>
          <w:b w:val="0"/>
          <w:spacing w:val="-10"/>
        </w:rPr>
        <w:t>38</w:t>
      </w:r>
    </w:p>
    <w:p w14:paraId="25598098" w14:textId="77777777" w:rsidR="008D2037" w:rsidRPr="006F08E5" w:rsidRDefault="00000000">
      <w:pPr>
        <w:pStyle w:val="Ttulo3"/>
        <w:tabs>
          <w:tab w:val="left" w:leader="dot" w:pos="11195"/>
        </w:tabs>
        <w:spacing w:before="99"/>
        <w:ind w:left="2855" w:right="954"/>
        <w:jc w:val="left"/>
        <w:rPr>
          <w:b w:val="0"/>
          <w:lang w:val="es-ES_tradnl"/>
        </w:rPr>
      </w:pPr>
      <w:r>
        <w:t xml:space="preserve">Artículo 26.- Transferencias de crédito. </w:t>
      </w:r>
      <w:r w:rsidRPr="006F08E5">
        <w:rPr>
          <w:lang w:val="es-ES_tradnl"/>
        </w:rPr>
        <w:t>Tramitación de determinadas transferencias entre Unidades</w:t>
      </w:r>
      <w:r w:rsidRPr="006F08E5">
        <w:rPr>
          <w:spacing w:val="-5"/>
          <w:lang w:val="es-ES_tradnl"/>
        </w:rPr>
        <w:t xml:space="preserve"> </w:t>
      </w:r>
      <w:r w:rsidRPr="006F08E5">
        <w:rPr>
          <w:lang w:val="es-ES_tradnl"/>
        </w:rPr>
        <w:t>de</w:t>
      </w:r>
      <w:r w:rsidRPr="006F08E5">
        <w:rPr>
          <w:spacing w:val="-2"/>
          <w:lang w:val="es-ES_tradnl"/>
        </w:rPr>
        <w:t xml:space="preserve"> </w:t>
      </w:r>
      <w:r w:rsidRPr="006F08E5">
        <w:rPr>
          <w:lang w:val="es-ES_tradnl"/>
        </w:rPr>
        <w:t>Gastos.</w:t>
      </w:r>
      <w:r w:rsidRPr="006F08E5">
        <w:rPr>
          <w:lang w:val="es-ES_tradnl"/>
        </w:rPr>
        <w:tab/>
      </w:r>
      <w:r w:rsidRPr="006F08E5">
        <w:rPr>
          <w:b w:val="0"/>
          <w:spacing w:val="-10"/>
          <w:lang w:val="es-ES_tradnl"/>
        </w:rPr>
        <w:t>39</w:t>
      </w:r>
    </w:p>
    <w:p w14:paraId="75A71A16"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w:t>
      </w:r>
      <w:r w:rsidRPr="006F08E5">
        <w:rPr>
          <w:spacing w:val="-3"/>
          <w:lang w:val="es-ES_tradnl"/>
        </w:rPr>
        <w:t xml:space="preserve"> </w:t>
      </w:r>
      <w:r w:rsidRPr="006F08E5">
        <w:rPr>
          <w:lang w:val="es-ES_tradnl"/>
        </w:rPr>
        <w:t>27.-</w:t>
      </w:r>
      <w:r w:rsidRPr="006F08E5">
        <w:rPr>
          <w:spacing w:val="-1"/>
          <w:lang w:val="es-ES_tradnl"/>
        </w:rPr>
        <w:t xml:space="preserve"> </w:t>
      </w:r>
      <w:r w:rsidRPr="006F08E5">
        <w:rPr>
          <w:lang w:val="es-ES_tradnl"/>
        </w:rPr>
        <w:t>Excepciones</w:t>
      </w:r>
      <w:r w:rsidRPr="006F08E5">
        <w:rPr>
          <w:lang w:val="es-ES_tradnl"/>
        </w:rPr>
        <w:tab/>
      </w:r>
      <w:r w:rsidRPr="006F08E5">
        <w:rPr>
          <w:b w:val="0"/>
          <w:lang w:val="es-ES_tradnl"/>
        </w:rPr>
        <w:t>39</w:t>
      </w:r>
    </w:p>
    <w:p w14:paraId="26A0BA26"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28.- Generación</w:t>
      </w:r>
      <w:r w:rsidRPr="006F08E5">
        <w:rPr>
          <w:spacing w:val="-8"/>
          <w:lang w:val="es-ES_tradnl"/>
        </w:rPr>
        <w:t xml:space="preserve"> </w:t>
      </w:r>
      <w:r w:rsidRPr="006F08E5">
        <w:rPr>
          <w:lang w:val="es-ES_tradnl"/>
        </w:rPr>
        <w:t>de</w:t>
      </w:r>
      <w:r w:rsidRPr="006F08E5">
        <w:rPr>
          <w:spacing w:val="-3"/>
          <w:lang w:val="es-ES_tradnl"/>
        </w:rPr>
        <w:t xml:space="preserve"> </w:t>
      </w:r>
      <w:r w:rsidRPr="006F08E5">
        <w:rPr>
          <w:lang w:val="es-ES_tradnl"/>
        </w:rPr>
        <w:t>crédito.</w:t>
      </w:r>
      <w:r w:rsidRPr="006F08E5">
        <w:rPr>
          <w:lang w:val="es-ES_tradnl"/>
        </w:rPr>
        <w:tab/>
      </w:r>
      <w:r w:rsidRPr="006F08E5">
        <w:rPr>
          <w:b w:val="0"/>
          <w:lang w:val="es-ES_tradnl"/>
        </w:rPr>
        <w:t>40</w:t>
      </w:r>
    </w:p>
    <w:p w14:paraId="7F121CE4" w14:textId="77777777" w:rsidR="008D2037" w:rsidRPr="006F08E5" w:rsidRDefault="00000000">
      <w:pPr>
        <w:pStyle w:val="Ttulo3"/>
        <w:tabs>
          <w:tab w:val="left" w:leader="dot" w:pos="11195"/>
        </w:tabs>
        <w:spacing w:before="99"/>
        <w:ind w:left="2855" w:right="954"/>
        <w:jc w:val="left"/>
        <w:rPr>
          <w:b w:val="0"/>
          <w:lang w:val="es-ES_tradnl"/>
        </w:rPr>
      </w:pPr>
      <w:r w:rsidRPr="006F08E5">
        <w:rPr>
          <w:lang w:val="es-ES_tradnl"/>
        </w:rPr>
        <w:t>Artículo 29.- Incorporación de remanente de crédito en gastos con financiación afectada.</w:t>
      </w:r>
      <w:r w:rsidRPr="006F08E5">
        <w:rPr>
          <w:lang w:val="es-ES_tradnl"/>
        </w:rPr>
        <w:tab/>
      </w:r>
      <w:r w:rsidRPr="006F08E5">
        <w:rPr>
          <w:b w:val="0"/>
          <w:spacing w:val="-10"/>
          <w:lang w:val="es-ES_tradnl"/>
        </w:rPr>
        <w:t>41</w:t>
      </w:r>
    </w:p>
    <w:p w14:paraId="74EB55E7"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30.- Otras incorporaciones</w:t>
      </w:r>
      <w:r w:rsidRPr="006F08E5">
        <w:rPr>
          <w:spacing w:val="-9"/>
          <w:lang w:val="es-ES_tradnl"/>
        </w:rPr>
        <w:t xml:space="preserve"> </w:t>
      </w:r>
      <w:r w:rsidRPr="006F08E5">
        <w:rPr>
          <w:lang w:val="es-ES_tradnl"/>
        </w:rPr>
        <w:t>de</w:t>
      </w:r>
      <w:r w:rsidRPr="006F08E5">
        <w:rPr>
          <w:spacing w:val="-1"/>
          <w:lang w:val="es-ES_tradnl"/>
        </w:rPr>
        <w:t xml:space="preserve"> </w:t>
      </w:r>
      <w:r w:rsidRPr="006F08E5">
        <w:rPr>
          <w:lang w:val="es-ES_tradnl"/>
        </w:rPr>
        <w:t>crédito.</w:t>
      </w:r>
      <w:r w:rsidRPr="006F08E5">
        <w:rPr>
          <w:lang w:val="es-ES_tradnl"/>
        </w:rPr>
        <w:tab/>
      </w:r>
      <w:r w:rsidRPr="006F08E5">
        <w:rPr>
          <w:b w:val="0"/>
          <w:lang w:val="es-ES_tradnl"/>
        </w:rPr>
        <w:t>42</w:t>
      </w:r>
    </w:p>
    <w:p w14:paraId="034B8186"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31.- Reposiciones</w:t>
      </w:r>
      <w:r w:rsidRPr="006F08E5">
        <w:rPr>
          <w:spacing w:val="-8"/>
          <w:lang w:val="es-ES_tradnl"/>
        </w:rPr>
        <w:t xml:space="preserve"> </w:t>
      </w:r>
      <w:r w:rsidRPr="006F08E5">
        <w:rPr>
          <w:lang w:val="es-ES_tradnl"/>
        </w:rPr>
        <w:t>de</w:t>
      </w:r>
      <w:r w:rsidRPr="006F08E5">
        <w:rPr>
          <w:spacing w:val="-2"/>
          <w:lang w:val="es-ES_tradnl"/>
        </w:rPr>
        <w:t xml:space="preserve"> </w:t>
      </w:r>
      <w:r w:rsidRPr="006F08E5">
        <w:rPr>
          <w:lang w:val="es-ES_tradnl"/>
        </w:rPr>
        <w:t>crédito.</w:t>
      </w:r>
      <w:r w:rsidRPr="006F08E5">
        <w:rPr>
          <w:lang w:val="es-ES_tradnl"/>
        </w:rPr>
        <w:tab/>
      </w:r>
      <w:r w:rsidRPr="006F08E5">
        <w:rPr>
          <w:b w:val="0"/>
          <w:lang w:val="es-ES_tradnl"/>
        </w:rPr>
        <w:t>43</w:t>
      </w:r>
    </w:p>
    <w:p w14:paraId="02B495E0"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32.- Variación de las dotaciones de los entes con</w:t>
      </w:r>
      <w:r w:rsidRPr="006F08E5">
        <w:rPr>
          <w:spacing w:val="-24"/>
          <w:lang w:val="es-ES_tradnl"/>
        </w:rPr>
        <w:t xml:space="preserve"> </w:t>
      </w:r>
      <w:r w:rsidRPr="006F08E5">
        <w:rPr>
          <w:lang w:val="es-ES_tradnl"/>
        </w:rPr>
        <w:t>presupuesto</w:t>
      </w:r>
      <w:r w:rsidRPr="006F08E5">
        <w:rPr>
          <w:spacing w:val="-2"/>
          <w:lang w:val="es-ES_tradnl"/>
        </w:rPr>
        <w:t xml:space="preserve"> </w:t>
      </w:r>
      <w:r w:rsidRPr="006F08E5">
        <w:rPr>
          <w:lang w:val="es-ES_tradnl"/>
        </w:rPr>
        <w:t>estimativo</w:t>
      </w:r>
      <w:r w:rsidRPr="006F08E5">
        <w:rPr>
          <w:lang w:val="es-ES_tradnl"/>
        </w:rPr>
        <w:tab/>
      </w:r>
      <w:r w:rsidRPr="006F08E5">
        <w:rPr>
          <w:b w:val="0"/>
          <w:lang w:val="es-ES_tradnl"/>
        </w:rPr>
        <w:t>43</w:t>
      </w:r>
    </w:p>
    <w:p w14:paraId="64E65B96" w14:textId="77777777" w:rsidR="008D2037" w:rsidRPr="006F08E5" w:rsidRDefault="00000000">
      <w:pPr>
        <w:pStyle w:val="Textoindependiente"/>
        <w:tabs>
          <w:tab w:val="left" w:leader="dot" w:pos="11195"/>
        </w:tabs>
        <w:spacing w:before="99"/>
        <w:ind w:left="2615"/>
        <w:rPr>
          <w:lang w:val="es-ES_tradnl"/>
        </w:rPr>
      </w:pPr>
      <w:r w:rsidRPr="006F08E5">
        <w:rPr>
          <w:lang w:val="es-ES_tradnl"/>
        </w:rPr>
        <w:t>Capítulo III.- Gastos Plurianuales y tramitación anticipada de expediente</w:t>
      </w:r>
      <w:r w:rsidRPr="006F08E5">
        <w:rPr>
          <w:spacing w:val="-20"/>
          <w:lang w:val="es-ES_tradnl"/>
        </w:rPr>
        <w:t xml:space="preserve"> </w:t>
      </w:r>
      <w:r w:rsidRPr="006F08E5">
        <w:rPr>
          <w:lang w:val="es-ES_tradnl"/>
        </w:rPr>
        <w:t>de</w:t>
      </w:r>
      <w:r w:rsidRPr="006F08E5">
        <w:rPr>
          <w:spacing w:val="-3"/>
          <w:lang w:val="es-ES_tradnl"/>
        </w:rPr>
        <w:t xml:space="preserve"> </w:t>
      </w:r>
      <w:r w:rsidRPr="006F08E5">
        <w:rPr>
          <w:lang w:val="es-ES_tradnl"/>
        </w:rPr>
        <w:t>gastos.</w:t>
      </w:r>
      <w:r w:rsidRPr="006F08E5">
        <w:rPr>
          <w:lang w:val="es-ES_tradnl"/>
        </w:rPr>
        <w:tab/>
        <w:t>43</w:t>
      </w:r>
    </w:p>
    <w:p w14:paraId="74547695"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33.-</w:t>
      </w:r>
      <w:r w:rsidRPr="006F08E5">
        <w:rPr>
          <w:spacing w:val="-6"/>
          <w:lang w:val="es-ES_tradnl"/>
        </w:rPr>
        <w:t xml:space="preserve"> </w:t>
      </w:r>
      <w:r w:rsidRPr="006F08E5">
        <w:rPr>
          <w:lang w:val="es-ES_tradnl"/>
        </w:rPr>
        <w:t>Gastos</w:t>
      </w:r>
      <w:r w:rsidRPr="006F08E5">
        <w:rPr>
          <w:spacing w:val="-3"/>
          <w:lang w:val="es-ES_tradnl"/>
        </w:rPr>
        <w:t xml:space="preserve"> </w:t>
      </w:r>
      <w:r w:rsidRPr="006F08E5">
        <w:rPr>
          <w:lang w:val="es-ES_tradnl"/>
        </w:rPr>
        <w:t>plurianuales</w:t>
      </w:r>
      <w:r w:rsidRPr="006F08E5">
        <w:rPr>
          <w:lang w:val="es-ES_tradnl"/>
        </w:rPr>
        <w:tab/>
      </w:r>
      <w:r w:rsidRPr="006F08E5">
        <w:rPr>
          <w:b w:val="0"/>
          <w:lang w:val="es-ES_tradnl"/>
        </w:rPr>
        <w:t>43</w:t>
      </w:r>
    </w:p>
    <w:p w14:paraId="6756164E"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34.- Tramitación anticipada de expedientes</w:t>
      </w:r>
      <w:r w:rsidRPr="006F08E5">
        <w:rPr>
          <w:spacing w:val="-18"/>
          <w:lang w:val="es-ES_tradnl"/>
        </w:rPr>
        <w:t xml:space="preserve"> </w:t>
      </w:r>
      <w:r w:rsidRPr="006F08E5">
        <w:rPr>
          <w:lang w:val="es-ES_tradnl"/>
        </w:rPr>
        <w:t>de</w:t>
      </w:r>
      <w:r w:rsidRPr="006F08E5">
        <w:rPr>
          <w:spacing w:val="-3"/>
          <w:lang w:val="es-ES_tradnl"/>
        </w:rPr>
        <w:t xml:space="preserve"> </w:t>
      </w:r>
      <w:r w:rsidRPr="006F08E5">
        <w:rPr>
          <w:lang w:val="es-ES_tradnl"/>
        </w:rPr>
        <w:t>gastos.</w:t>
      </w:r>
      <w:r w:rsidRPr="006F08E5">
        <w:rPr>
          <w:lang w:val="es-ES_tradnl"/>
        </w:rPr>
        <w:tab/>
      </w:r>
      <w:r w:rsidRPr="006F08E5">
        <w:rPr>
          <w:b w:val="0"/>
          <w:lang w:val="es-ES_tradnl"/>
        </w:rPr>
        <w:t>46</w:t>
      </w:r>
    </w:p>
    <w:p w14:paraId="6CA2A8FE" w14:textId="77777777" w:rsidR="008D2037" w:rsidRDefault="00000000">
      <w:pPr>
        <w:pStyle w:val="Ttulo3"/>
        <w:tabs>
          <w:tab w:val="left" w:leader="dot" w:pos="11195"/>
        </w:tabs>
        <w:spacing w:before="100"/>
        <w:jc w:val="left"/>
      </w:pPr>
      <w:r w:rsidRPr="006F08E5">
        <w:rPr>
          <w:lang w:val="es-ES_tradnl"/>
        </w:rPr>
        <w:t xml:space="preserve">TÍTULO III.- </w:t>
      </w:r>
      <w:r>
        <w:t>PROCEDIMIENTOS DE</w:t>
      </w:r>
      <w:r>
        <w:rPr>
          <w:spacing w:val="-17"/>
        </w:rPr>
        <w:t xml:space="preserve"> </w:t>
      </w:r>
      <w:r>
        <w:t>GESTIÓN</w:t>
      </w:r>
      <w:r>
        <w:rPr>
          <w:spacing w:val="-4"/>
        </w:rPr>
        <w:t xml:space="preserve"> </w:t>
      </w:r>
      <w:r>
        <w:t>PRESUPUESTARIA</w:t>
      </w:r>
      <w:r>
        <w:tab/>
        <w:t>47</w:t>
      </w:r>
    </w:p>
    <w:p w14:paraId="3739FF60" w14:textId="77777777" w:rsidR="008D2037" w:rsidRPr="006F08E5" w:rsidRDefault="00000000">
      <w:pPr>
        <w:pStyle w:val="Textoindependiente"/>
        <w:tabs>
          <w:tab w:val="left" w:leader="dot" w:pos="11195"/>
        </w:tabs>
        <w:spacing w:before="100"/>
        <w:ind w:left="2615"/>
        <w:rPr>
          <w:lang w:val="es-ES_tradnl"/>
        </w:rPr>
      </w:pPr>
      <w:r w:rsidRPr="006F08E5">
        <w:rPr>
          <w:lang w:val="es-ES_tradnl"/>
        </w:rPr>
        <w:t>Capítulo I.- Gestión presupuestaria de</w:t>
      </w:r>
      <w:r w:rsidRPr="006F08E5">
        <w:rPr>
          <w:spacing w:val="-15"/>
          <w:lang w:val="es-ES_tradnl"/>
        </w:rPr>
        <w:t xml:space="preserve"> </w:t>
      </w:r>
      <w:r w:rsidRPr="006F08E5">
        <w:rPr>
          <w:lang w:val="es-ES_tradnl"/>
        </w:rPr>
        <w:t>los</w:t>
      </w:r>
      <w:r w:rsidRPr="006F08E5">
        <w:rPr>
          <w:spacing w:val="-3"/>
          <w:lang w:val="es-ES_tradnl"/>
        </w:rPr>
        <w:t xml:space="preserve"> </w:t>
      </w:r>
      <w:r w:rsidRPr="006F08E5">
        <w:rPr>
          <w:lang w:val="es-ES_tradnl"/>
        </w:rPr>
        <w:t>Gastos</w:t>
      </w:r>
      <w:r w:rsidRPr="006F08E5">
        <w:rPr>
          <w:lang w:val="es-ES_tradnl"/>
        </w:rPr>
        <w:tab/>
        <w:t>47</w:t>
      </w:r>
    </w:p>
    <w:p w14:paraId="4706DD51" w14:textId="77777777" w:rsidR="008D2037" w:rsidRPr="006F08E5" w:rsidRDefault="00000000">
      <w:pPr>
        <w:pStyle w:val="Ttulo3"/>
        <w:tabs>
          <w:tab w:val="left" w:leader="dot" w:pos="11195"/>
        </w:tabs>
        <w:spacing w:before="100"/>
        <w:ind w:left="2855"/>
        <w:jc w:val="left"/>
        <w:rPr>
          <w:b w:val="0"/>
          <w:lang w:val="es-ES_tradnl"/>
        </w:rPr>
      </w:pPr>
      <w:r w:rsidRPr="006F08E5">
        <w:rPr>
          <w:lang w:val="es-ES_tradnl"/>
        </w:rPr>
        <w:t>Artículo 35.-</w:t>
      </w:r>
      <w:r w:rsidRPr="006F08E5">
        <w:rPr>
          <w:spacing w:val="-7"/>
          <w:lang w:val="es-ES_tradnl"/>
        </w:rPr>
        <w:t xml:space="preserve"> </w:t>
      </w:r>
      <w:r w:rsidRPr="006F08E5">
        <w:rPr>
          <w:lang w:val="es-ES_tradnl"/>
        </w:rPr>
        <w:t>Principios</w:t>
      </w:r>
      <w:r w:rsidRPr="006F08E5">
        <w:rPr>
          <w:spacing w:val="-2"/>
          <w:lang w:val="es-ES_tradnl"/>
        </w:rPr>
        <w:t xml:space="preserve"> </w:t>
      </w:r>
      <w:r w:rsidRPr="006F08E5">
        <w:rPr>
          <w:lang w:val="es-ES_tradnl"/>
        </w:rPr>
        <w:t>Generales</w:t>
      </w:r>
      <w:r w:rsidRPr="006F08E5">
        <w:rPr>
          <w:lang w:val="es-ES_tradnl"/>
        </w:rPr>
        <w:tab/>
      </w:r>
      <w:r w:rsidRPr="006F08E5">
        <w:rPr>
          <w:b w:val="0"/>
          <w:lang w:val="es-ES_tradnl"/>
        </w:rPr>
        <w:t>47</w:t>
      </w:r>
    </w:p>
    <w:p w14:paraId="6D65454A" w14:textId="77777777" w:rsidR="008D2037" w:rsidRPr="006F08E5" w:rsidRDefault="00000000">
      <w:pPr>
        <w:pStyle w:val="Ttulo3"/>
        <w:spacing w:before="100"/>
        <w:ind w:left="2855"/>
        <w:jc w:val="left"/>
        <w:rPr>
          <w:lang w:val="es-ES_tradnl"/>
        </w:rPr>
      </w:pPr>
      <w:r w:rsidRPr="006F08E5">
        <w:rPr>
          <w:lang w:val="es-ES_tradnl"/>
        </w:rPr>
        <w:t>Artículo 36.- Órganos competentes en las fases de gestión del Presupuesto de Gastos.</w:t>
      </w:r>
    </w:p>
    <w:p w14:paraId="6120120E" w14:textId="77777777" w:rsidR="008D2037" w:rsidRPr="006F08E5" w:rsidRDefault="00000000">
      <w:pPr>
        <w:pStyle w:val="Textoindependiente"/>
        <w:ind w:left="2894"/>
        <w:rPr>
          <w:lang w:val="es-ES_tradnl"/>
        </w:rPr>
      </w:pPr>
      <w:r w:rsidRPr="006F08E5">
        <w:rPr>
          <w:lang w:val="es-ES_tradnl"/>
        </w:rPr>
        <w:t>..........................................................................................................................................47</w:t>
      </w:r>
    </w:p>
    <w:p w14:paraId="26618BC3"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37.- Informe preceptivo de</w:t>
      </w:r>
      <w:r w:rsidRPr="006F08E5">
        <w:rPr>
          <w:spacing w:val="-17"/>
          <w:lang w:val="es-ES_tradnl"/>
        </w:rPr>
        <w:t xml:space="preserve"> </w:t>
      </w:r>
      <w:r w:rsidRPr="006F08E5">
        <w:rPr>
          <w:lang w:val="es-ES_tradnl"/>
        </w:rPr>
        <w:t>determinados</w:t>
      </w:r>
      <w:r w:rsidRPr="006F08E5">
        <w:rPr>
          <w:spacing w:val="-3"/>
          <w:lang w:val="es-ES_tradnl"/>
        </w:rPr>
        <w:t xml:space="preserve"> </w:t>
      </w:r>
      <w:r w:rsidRPr="006F08E5">
        <w:rPr>
          <w:lang w:val="es-ES_tradnl"/>
        </w:rPr>
        <w:t>gastos.</w:t>
      </w:r>
      <w:r w:rsidRPr="006F08E5">
        <w:rPr>
          <w:lang w:val="es-ES_tradnl"/>
        </w:rPr>
        <w:tab/>
      </w:r>
      <w:r w:rsidRPr="006F08E5">
        <w:rPr>
          <w:b w:val="0"/>
          <w:lang w:val="es-ES_tradnl"/>
        </w:rPr>
        <w:t>48</w:t>
      </w:r>
    </w:p>
    <w:p w14:paraId="073B882B" w14:textId="77777777" w:rsidR="008D2037" w:rsidRPr="006F08E5" w:rsidRDefault="00000000">
      <w:pPr>
        <w:pStyle w:val="Ttulo3"/>
        <w:spacing w:before="100"/>
        <w:ind w:left="2855"/>
        <w:jc w:val="left"/>
        <w:rPr>
          <w:b w:val="0"/>
          <w:lang w:val="es-ES_tradnl"/>
        </w:rPr>
      </w:pPr>
      <w:r w:rsidRPr="006F08E5">
        <w:rPr>
          <w:lang w:val="es-ES_tradnl"/>
        </w:rPr>
        <w:t>Artículo</w:t>
      </w:r>
      <w:r w:rsidRPr="006F08E5">
        <w:rPr>
          <w:spacing w:val="-4"/>
          <w:lang w:val="es-ES_tradnl"/>
        </w:rPr>
        <w:t xml:space="preserve"> </w:t>
      </w:r>
      <w:r w:rsidRPr="006F08E5">
        <w:rPr>
          <w:lang w:val="es-ES_tradnl"/>
        </w:rPr>
        <w:t>38.-</w:t>
      </w:r>
      <w:r w:rsidRPr="006F08E5">
        <w:rPr>
          <w:spacing w:val="-2"/>
          <w:lang w:val="es-ES_tradnl"/>
        </w:rPr>
        <w:t xml:space="preserve"> </w:t>
      </w:r>
      <w:r w:rsidRPr="006F08E5">
        <w:rPr>
          <w:lang w:val="es-ES_tradnl"/>
        </w:rPr>
        <w:t>Gastos</w:t>
      </w:r>
      <w:r w:rsidRPr="006F08E5">
        <w:rPr>
          <w:spacing w:val="-4"/>
          <w:lang w:val="es-ES_tradnl"/>
        </w:rPr>
        <w:t xml:space="preserve"> </w:t>
      </w:r>
      <w:r w:rsidRPr="006F08E5">
        <w:rPr>
          <w:lang w:val="es-ES_tradnl"/>
        </w:rPr>
        <w:t>en</w:t>
      </w:r>
      <w:r w:rsidRPr="006F08E5">
        <w:rPr>
          <w:spacing w:val="-3"/>
          <w:lang w:val="es-ES_tradnl"/>
        </w:rPr>
        <w:t xml:space="preserve"> </w:t>
      </w:r>
      <w:r w:rsidRPr="006F08E5">
        <w:rPr>
          <w:lang w:val="es-ES_tradnl"/>
        </w:rPr>
        <w:t>proyectos</w:t>
      </w:r>
      <w:r w:rsidRPr="006F08E5">
        <w:rPr>
          <w:spacing w:val="-2"/>
          <w:lang w:val="es-ES_tradnl"/>
        </w:rPr>
        <w:t xml:space="preserve"> </w:t>
      </w:r>
      <w:r w:rsidRPr="006F08E5">
        <w:rPr>
          <w:lang w:val="es-ES_tradnl"/>
        </w:rPr>
        <w:t>o</w:t>
      </w:r>
      <w:r w:rsidRPr="006F08E5">
        <w:rPr>
          <w:spacing w:val="-3"/>
          <w:lang w:val="es-ES_tradnl"/>
        </w:rPr>
        <w:t xml:space="preserve"> </w:t>
      </w:r>
      <w:r w:rsidRPr="006F08E5">
        <w:rPr>
          <w:lang w:val="es-ES_tradnl"/>
        </w:rPr>
        <w:t>actuaciones</w:t>
      </w:r>
      <w:r w:rsidRPr="006F08E5">
        <w:rPr>
          <w:spacing w:val="-2"/>
          <w:lang w:val="es-ES_tradnl"/>
        </w:rPr>
        <w:t xml:space="preserve"> </w:t>
      </w:r>
      <w:r w:rsidRPr="006F08E5">
        <w:rPr>
          <w:lang w:val="es-ES_tradnl"/>
        </w:rPr>
        <w:t>financiados</w:t>
      </w:r>
      <w:r w:rsidRPr="006F08E5">
        <w:rPr>
          <w:spacing w:val="-3"/>
          <w:lang w:val="es-ES_tradnl"/>
        </w:rPr>
        <w:t xml:space="preserve"> </w:t>
      </w:r>
      <w:r w:rsidRPr="006F08E5">
        <w:rPr>
          <w:lang w:val="es-ES_tradnl"/>
        </w:rPr>
        <w:t>con</w:t>
      </w:r>
      <w:r w:rsidRPr="006F08E5">
        <w:rPr>
          <w:spacing w:val="-3"/>
          <w:lang w:val="es-ES_tradnl"/>
        </w:rPr>
        <w:t xml:space="preserve"> </w:t>
      </w:r>
      <w:r w:rsidRPr="006F08E5">
        <w:rPr>
          <w:lang w:val="es-ES_tradnl"/>
        </w:rPr>
        <w:t>recursos</w:t>
      </w:r>
      <w:r w:rsidRPr="006F08E5">
        <w:rPr>
          <w:spacing w:val="-3"/>
          <w:lang w:val="es-ES_tradnl"/>
        </w:rPr>
        <w:t xml:space="preserve"> </w:t>
      </w:r>
      <w:r w:rsidRPr="006F08E5">
        <w:rPr>
          <w:lang w:val="es-ES_tradnl"/>
        </w:rPr>
        <w:t>afectados.</w:t>
      </w:r>
      <w:r w:rsidRPr="006F08E5">
        <w:rPr>
          <w:spacing w:val="-31"/>
          <w:lang w:val="es-ES_tradnl"/>
        </w:rPr>
        <w:t xml:space="preserve"> </w:t>
      </w:r>
      <w:r w:rsidRPr="006F08E5">
        <w:rPr>
          <w:b w:val="0"/>
          <w:lang w:val="es-ES_tradnl"/>
        </w:rPr>
        <w:t>48</w:t>
      </w:r>
    </w:p>
    <w:p w14:paraId="11E3824F"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39.- Gestión de proyectos y servicios prestados</w:t>
      </w:r>
      <w:r w:rsidRPr="006F08E5">
        <w:rPr>
          <w:spacing w:val="-21"/>
          <w:lang w:val="es-ES_tradnl"/>
        </w:rPr>
        <w:t xml:space="preserve"> </w:t>
      </w:r>
      <w:r w:rsidRPr="006F08E5">
        <w:rPr>
          <w:lang w:val="es-ES_tradnl"/>
        </w:rPr>
        <w:t>al</w:t>
      </w:r>
      <w:r w:rsidRPr="006F08E5">
        <w:rPr>
          <w:spacing w:val="-2"/>
          <w:lang w:val="es-ES_tradnl"/>
        </w:rPr>
        <w:t xml:space="preserve"> </w:t>
      </w:r>
      <w:r w:rsidRPr="006F08E5">
        <w:rPr>
          <w:lang w:val="es-ES_tradnl"/>
        </w:rPr>
        <w:t>exterior.</w:t>
      </w:r>
      <w:r w:rsidRPr="006F08E5">
        <w:rPr>
          <w:lang w:val="es-ES_tradnl"/>
        </w:rPr>
        <w:tab/>
      </w:r>
      <w:r w:rsidRPr="006F08E5">
        <w:rPr>
          <w:b w:val="0"/>
          <w:lang w:val="es-ES_tradnl"/>
        </w:rPr>
        <w:t>50</w:t>
      </w:r>
    </w:p>
    <w:p w14:paraId="600ADC60"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40.- Indemnizaciones por razón</w:t>
      </w:r>
      <w:r w:rsidRPr="006F08E5">
        <w:rPr>
          <w:spacing w:val="-6"/>
          <w:lang w:val="es-ES_tradnl"/>
        </w:rPr>
        <w:t xml:space="preserve"> </w:t>
      </w:r>
      <w:r w:rsidRPr="006F08E5">
        <w:rPr>
          <w:lang w:val="es-ES_tradnl"/>
        </w:rPr>
        <w:t>del</w:t>
      </w:r>
      <w:r w:rsidRPr="006F08E5">
        <w:rPr>
          <w:spacing w:val="-2"/>
          <w:lang w:val="es-ES_tradnl"/>
        </w:rPr>
        <w:t xml:space="preserve"> </w:t>
      </w:r>
      <w:r w:rsidRPr="006F08E5">
        <w:rPr>
          <w:lang w:val="es-ES_tradnl"/>
        </w:rPr>
        <w:t>servicio</w:t>
      </w:r>
      <w:r w:rsidRPr="006F08E5">
        <w:rPr>
          <w:lang w:val="es-ES_tradnl"/>
        </w:rPr>
        <w:tab/>
      </w:r>
      <w:r w:rsidRPr="006F08E5">
        <w:rPr>
          <w:b w:val="0"/>
          <w:lang w:val="es-ES_tradnl"/>
        </w:rPr>
        <w:t>51</w:t>
      </w:r>
    </w:p>
    <w:p w14:paraId="1BB53A40"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41.- Gastos de las administraciones</w:t>
      </w:r>
      <w:r w:rsidRPr="006F08E5">
        <w:rPr>
          <w:spacing w:val="-14"/>
          <w:lang w:val="es-ES_tradnl"/>
        </w:rPr>
        <w:t xml:space="preserve"> </w:t>
      </w:r>
      <w:r w:rsidRPr="006F08E5">
        <w:rPr>
          <w:lang w:val="es-ES_tradnl"/>
        </w:rPr>
        <w:t>de</w:t>
      </w:r>
      <w:r w:rsidRPr="006F08E5">
        <w:rPr>
          <w:spacing w:val="-4"/>
          <w:lang w:val="es-ES_tradnl"/>
        </w:rPr>
        <w:t xml:space="preserve"> </w:t>
      </w:r>
      <w:r w:rsidRPr="006F08E5">
        <w:rPr>
          <w:lang w:val="es-ES_tradnl"/>
        </w:rPr>
        <w:t>edificios</w:t>
      </w:r>
      <w:r w:rsidRPr="006F08E5">
        <w:rPr>
          <w:lang w:val="es-ES_tradnl"/>
        </w:rPr>
        <w:tab/>
      </w:r>
      <w:r w:rsidRPr="006F08E5">
        <w:rPr>
          <w:b w:val="0"/>
          <w:lang w:val="es-ES_tradnl"/>
        </w:rPr>
        <w:t>51</w:t>
      </w:r>
    </w:p>
    <w:p w14:paraId="128867E5" w14:textId="77777777" w:rsidR="008D2037" w:rsidRPr="006F08E5" w:rsidRDefault="00000000">
      <w:pPr>
        <w:pStyle w:val="Ttulo3"/>
        <w:tabs>
          <w:tab w:val="left" w:leader="dot" w:pos="11195"/>
        </w:tabs>
        <w:spacing w:before="101"/>
        <w:ind w:left="2855" w:right="954"/>
        <w:jc w:val="left"/>
        <w:rPr>
          <w:b w:val="0"/>
          <w:lang w:val="es-ES_tradnl"/>
        </w:rPr>
      </w:pPr>
      <w:r w:rsidRPr="006F08E5">
        <w:rPr>
          <w:lang w:val="es-ES_tradnl"/>
        </w:rPr>
        <w:t>Artículo 42.- Gastos de las Facultades y Escuelas, Departamentos e Institutos de Investigación</w:t>
      </w:r>
      <w:r w:rsidRPr="006F08E5">
        <w:rPr>
          <w:lang w:val="es-ES_tradnl"/>
        </w:rPr>
        <w:tab/>
      </w:r>
      <w:r w:rsidRPr="006F08E5">
        <w:rPr>
          <w:b w:val="0"/>
          <w:spacing w:val="-10"/>
          <w:lang w:val="es-ES_tradnl"/>
        </w:rPr>
        <w:t>52</w:t>
      </w:r>
    </w:p>
    <w:p w14:paraId="160669FA" w14:textId="77777777" w:rsidR="008D2037" w:rsidRPr="006F08E5" w:rsidRDefault="00000000">
      <w:pPr>
        <w:pStyle w:val="Ttulo3"/>
        <w:tabs>
          <w:tab w:val="left" w:leader="dot" w:pos="11195"/>
        </w:tabs>
        <w:spacing w:before="99"/>
        <w:ind w:left="2855"/>
        <w:jc w:val="left"/>
        <w:rPr>
          <w:b w:val="0"/>
          <w:lang w:val="es-ES_tradnl"/>
        </w:rPr>
      </w:pPr>
      <w:r>
        <w:t>Artículo 43.-</w:t>
      </w:r>
      <w:r>
        <w:rPr>
          <w:spacing w:val="-4"/>
        </w:rPr>
        <w:t xml:space="preserve"> </w:t>
      </w:r>
      <w:r>
        <w:t>Cargos</w:t>
      </w:r>
      <w:r>
        <w:rPr>
          <w:spacing w:val="-2"/>
        </w:rPr>
        <w:t xml:space="preserve"> </w:t>
      </w:r>
      <w:r>
        <w:t>internos.</w:t>
      </w:r>
      <w:r>
        <w:tab/>
      </w:r>
      <w:r w:rsidRPr="006F08E5">
        <w:rPr>
          <w:b w:val="0"/>
          <w:lang w:val="es-ES_tradnl"/>
        </w:rPr>
        <w:t>52</w:t>
      </w:r>
    </w:p>
    <w:p w14:paraId="0F1C4EA0" w14:textId="77777777" w:rsidR="008D2037" w:rsidRPr="006F08E5" w:rsidRDefault="00000000">
      <w:pPr>
        <w:pStyle w:val="Textoindependiente"/>
        <w:tabs>
          <w:tab w:val="left" w:leader="dot" w:pos="11195"/>
        </w:tabs>
        <w:spacing w:before="101"/>
        <w:ind w:left="2615"/>
        <w:rPr>
          <w:lang w:val="es-ES_tradnl"/>
        </w:rPr>
      </w:pPr>
      <w:r w:rsidRPr="006F08E5">
        <w:rPr>
          <w:lang w:val="es-ES_tradnl"/>
        </w:rPr>
        <w:t>Capítulo II.  Gestión presupuestaria</w:t>
      </w:r>
      <w:r w:rsidRPr="006F08E5">
        <w:rPr>
          <w:spacing w:val="-15"/>
          <w:lang w:val="es-ES_tradnl"/>
        </w:rPr>
        <w:t xml:space="preserve"> </w:t>
      </w:r>
      <w:r w:rsidRPr="006F08E5">
        <w:rPr>
          <w:lang w:val="es-ES_tradnl"/>
        </w:rPr>
        <w:t>de</w:t>
      </w:r>
      <w:r w:rsidRPr="006F08E5">
        <w:rPr>
          <w:spacing w:val="-2"/>
          <w:lang w:val="es-ES_tradnl"/>
        </w:rPr>
        <w:t xml:space="preserve"> </w:t>
      </w:r>
      <w:r w:rsidRPr="006F08E5">
        <w:rPr>
          <w:lang w:val="es-ES_tradnl"/>
        </w:rPr>
        <w:t>Ingresos</w:t>
      </w:r>
      <w:r w:rsidRPr="006F08E5">
        <w:rPr>
          <w:lang w:val="es-ES_tradnl"/>
        </w:rPr>
        <w:tab/>
        <w:t>53</w:t>
      </w:r>
    </w:p>
    <w:p w14:paraId="4C010972"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44.- Régimen de los</w:t>
      </w:r>
      <w:r w:rsidRPr="006F08E5">
        <w:rPr>
          <w:spacing w:val="-13"/>
          <w:lang w:val="es-ES_tradnl"/>
        </w:rPr>
        <w:t xml:space="preserve"> </w:t>
      </w:r>
      <w:r w:rsidRPr="006F08E5">
        <w:rPr>
          <w:lang w:val="es-ES_tradnl"/>
        </w:rPr>
        <w:t>derechos</w:t>
      </w:r>
      <w:r w:rsidRPr="006F08E5">
        <w:rPr>
          <w:spacing w:val="-2"/>
          <w:lang w:val="es-ES_tradnl"/>
        </w:rPr>
        <w:t xml:space="preserve"> </w:t>
      </w:r>
      <w:r w:rsidRPr="006F08E5">
        <w:rPr>
          <w:lang w:val="es-ES_tradnl"/>
        </w:rPr>
        <w:t>económicos.</w:t>
      </w:r>
      <w:r w:rsidRPr="006F08E5">
        <w:rPr>
          <w:lang w:val="es-ES_tradnl"/>
        </w:rPr>
        <w:tab/>
      </w:r>
      <w:r w:rsidRPr="006F08E5">
        <w:rPr>
          <w:b w:val="0"/>
          <w:lang w:val="es-ES_tradnl"/>
        </w:rPr>
        <w:t>53</w:t>
      </w:r>
    </w:p>
    <w:p w14:paraId="5ED43287"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45.- Prescripción de</w:t>
      </w:r>
      <w:r w:rsidRPr="006F08E5">
        <w:rPr>
          <w:spacing w:val="-10"/>
          <w:lang w:val="es-ES_tradnl"/>
        </w:rPr>
        <w:t xml:space="preserve"> </w:t>
      </w:r>
      <w:r w:rsidRPr="006F08E5">
        <w:rPr>
          <w:lang w:val="es-ES_tradnl"/>
        </w:rPr>
        <w:t>los</w:t>
      </w:r>
      <w:r w:rsidRPr="006F08E5">
        <w:rPr>
          <w:spacing w:val="-2"/>
          <w:lang w:val="es-ES_tradnl"/>
        </w:rPr>
        <w:t xml:space="preserve"> </w:t>
      </w:r>
      <w:r w:rsidRPr="006F08E5">
        <w:rPr>
          <w:lang w:val="es-ES_tradnl"/>
        </w:rPr>
        <w:t>derechos.</w:t>
      </w:r>
      <w:r w:rsidRPr="006F08E5">
        <w:rPr>
          <w:lang w:val="es-ES_tradnl"/>
        </w:rPr>
        <w:tab/>
      </w:r>
      <w:r w:rsidRPr="006F08E5">
        <w:rPr>
          <w:b w:val="0"/>
          <w:lang w:val="es-ES_tradnl"/>
        </w:rPr>
        <w:t>53</w:t>
      </w:r>
    </w:p>
    <w:p w14:paraId="0DA35643"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46.- Ejecución del presupuesto</w:t>
      </w:r>
      <w:r w:rsidRPr="006F08E5">
        <w:rPr>
          <w:spacing w:val="-11"/>
          <w:lang w:val="es-ES_tradnl"/>
        </w:rPr>
        <w:t xml:space="preserve"> </w:t>
      </w:r>
      <w:r w:rsidRPr="006F08E5">
        <w:rPr>
          <w:lang w:val="es-ES_tradnl"/>
        </w:rPr>
        <w:t>de</w:t>
      </w:r>
      <w:r w:rsidRPr="006F08E5">
        <w:rPr>
          <w:spacing w:val="-2"/>
          <w:lang w:val="es-ES_tradnl"/>
        </w:rPr>
        <w:t xml:space="preserve"> </w:t>
      </w:r>
      <w:r w:rsidRPr="006F08E5">
        <w:rPr>
          <w:lang w:val="es-ES_tradnl"/>
        </w:rPr>
        <w:t>ingresos.</w:t>
      </w:r>
      <w:r w:rsidRPr="006F08E5">
        <w:rPr>
          <w:lang w:val="es-ES_tradnl"/>
        </w:rPr>
        <w:tab/>
      </w:r>
      <w:r w:rsidRPr="006F08E5">
        <w:rPr>
          <w:b w:val="0"/>
          <w:lang w:val="es-ES_tradnl"/>
        </w:rPr>
        <w:t>53</w:t>
      </w:r>
    </w:p>
    <w:p w14:paraId="4E310D6C" w14:textId="77777777" w:rsidR="008D2037" w:rsidRPr="006F08E5" w:rsidRDefault="00000000">
      <w:pPr>
        <w:pStyle w:val="Ttulo3"/>
        <w:tabs>
          <w:tab w:val="left" w:leader="dot" w:pos="11195"/>
        </w:tabs>
        <w:spacing w:before="101"/>
        <w:ind w:left="2855" w:right="954"/>
        <w:jc w:val="left"/>
        <w:rPr>
          <w:b w:val="0"/>
          <w:lang w:val="es-ES_tradnl"/>
        </w:rPr>
      </w:pPr>
      <w:r w:rsidRPr="006F08E5">
        <w:rPr>
          <w:lang w:val="es-ES_tradnl"/>
        </w:rPr>
        <w:t>Artículo 47.- Derechos de inscripción para cursos no oficiales de enseñanzas propias y cursos</w:t>
      </w:r>
      <w:r w:rsidRPr="006F08E5">
        <w:rPr>
          <w:spacing w:val="-3"/>
          <w:lang w:val="es-ES_tradnl"/>
        </w:rPr>
        <w:t xml:space="preserve"> </w:t>
      </w:r>
      <w:r w:rsidRPr="006F08E5">
        <w:rPr>
          <w:lang w:val="es-ES_tradnl"/>
        </w:rPr>
        <w:t>de</w:t>
      </w:r>
      <w:r w:rsidRPr="006F08E5">
        <w:rPr>
          <w:spacing w:val="-4"/>
          <w:lang w:val="es-ES_tradnl"/>
        </w:rPr>
        <w:t xml:space="preserve"> </w:t>
      </w:r>
      <w:r w:rsidRPr="006F08E5">
        <w:rPr>
          <w:lang w:val="es-ES_tradnl"/>
        </w:rPr>
        <w:t>especialización.</w:t>
      </w:r>
      <w:r w:rsidRPr="006F08E5">
        <w:rPr>
          <w:lang w:val="es-ES_tradnl"/>
        </w:rPr>
        <w:tab/>
      </w:r>
      <w:r w:rsidRPr="006F08E5">
        <w:rPr>
          <w:b w:val="0"/>
          <w:spacing w:val="-10"/>
          <w:lang w:val="es-ES_tradnl"/>
        </w:rPr>
        <w:t>54</w:t>
      </w:r>
    </w:p>
    <w:p w14:paraId="4ADCD435"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48.- Utilización de instalaciones de</w:t>
      </w:r>
      <w:r w:rsidRPr="006F08E5">
        <w:rPr>
          <w:spacing w:val="-16"/>
          <w:lang w:val="es-ES_tradnl"/>
        </w:rPr>
        <w:t xml:space="preserve"> </w:t>
      </w:r>
      <w:r w:rsidRPr="006F08E5">
        <w:rPr>
          <w:lang w:val="es-ES_tradnl"/>
        </w:rPr>
        <w:t>la</w:t>
      </w:r>
      <w:r w:rsidRPr="006F08E5">
        <w:rPr>
          <w:spacing w:val="-3"/>
          <w:lang w:val="es-ES_tradnl"/>
        </w:rPr>
        <w:t xml:space="preserve"> </w:t>
      </w:r>
      <w:r w:rsidRPr="006F08E5">
        <w:rPr>
          <w:lang w:val="es-ES_tradnl"/>
        </w:rPr>
        <w:t>Universidad.</w:t>
      </w:r>
      <w:r w:rsidRPr="006F08E5">
        <w:rPr>
          <w:lang w:val="es-ES_tradnl"/>
        </w:rPr>
        <w:tab/>
      </w:r>
      <w:r w:rsidRPr="006F08E5">
        <w:rPr>
          <w:b w:val="0"/>
          <w:lang w:val="es-ES_tradnl"/>
        </w:rPr>
        <w:t>55</w:t>
      </w:r>
    </w:p>
    <w:p w14:paraId="14C5C548"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49.- Ingresos finalistas o de</w:t>
      </w:r>
      <w:r w:rsidRPr="006F08E5">
        <w:rPr>
          <w:spacing w:val="-16"/>
          <w:lang w:val="es-ES_tradnl"/>
        </w:rPr>
        <w:t xml:space="preserve"> </w:t>
      </w:r>
      <w:r w:rsidRPr="006F08E5">
        <w:rPr>
          <w:lang w:val="es-ES_tradnl"/>
        </w:rPr>
        <w:t>carácter</w:t>
      </w:r>
      <w:r w:rsidRPr="006F08E5">
        <w:rPr>
          <w:spacing w:val="-2"/>
          <w:lang w:val="es-ES_tradnl"/>
        </w:rPr>
        <w:t xml:space="preserve"> </w:t>
      </w:r>
      <w:r w:rsidRPr="006F08E5">
        <w:rPr>
          <w:lang w:val="es-ES_tradnl"/>
        </w:rPr>
        <w:t>específico</w:t>
      </w:r>
      <w:r w:rsidRPr="006F08E5">
        <w:rPr>
          <w:lang w:val="es-ES_tradnl"/>
        </w:rPr>
        <w:tab/>
      </w:r>
      <w:r w:rsidRPr="006F08E5">
        <w:rPr>
          <w:b w:val="0"/>
          <w:lang w:val="es-ES_tradnl"/>
        </w:rPr>
        <w:t>56</w:t>
      </w:r>
    </w:p>
    <w:p w14:paraId="022E0E56"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50.- Devolución de tasas y</w:t>
      </w:r>
      <w:r w:rsidRPr="006F08E5">
        <w:rPr>
          <w:spacing w:val="-8"/>
          <w:lang w:val="es-ES_tradnl"/>
        </w:rPr>
        <w:t xml:space="preserve"> </w:t>
      </w:r>
      <w:r w:rsidRPr="006F08E5">
        <w:rPr>
          <w:lang w:val="es-ES_tradnl"/>
        </w:rPr>
        <w:t>precios</w:t>
      </w:r>
      <w:r w:rsidRPr="006F08E5">
        <w:rPr>
          <w:spacing w:val="-1"/>
          <w:lang w:val="es-ES_tradnl"/>
        </w:rPr>
        <w:t xml:space="preserve"> </w:t>
      </w:r>
      <w:r w:rsidRPr="006F08E5">
        <w:rPr>
          <w:lang w:val="es-ES_tradnl"/>
        </w:rPr>
        <w:t>públicos</w:t>
      </w:r>
      <w:r w:rsidRPr="006F08E5">
        <w:rPr>
          <w:lang w:val="es-ES_tradnl"/>
        </w:rPr>
        <w:tab/>
      </w:r>
      <w:r w:rsidRPr="006F08E5">
        <w:rPr>
          <w:b w:val="0"/>
          <w:lang w:val="es-ES_tradnl"/>
        </w:rPr>
        <w:t>57</w:t>
      </w:r>
    </w:p>
    <w:p w14:paraId="3BE8AF0B" w14:textId="77777777" w:rsidR="008D2037" w:rsidRPr="006F08E5" w:rsidRDefault="00000000">
      <w:pPr>
        <w:spacing w:before="724"/>
        <w:ind w:left="1428"/>
        <w:jc w:val="center"/>
        <w:rPr>
          <w:lang w:val="es-ES_tradnl"/>
        </w:rPr>
      </w:pPr>
      <w:r w:rsidRPr="006F08E5">
        <w:rPr>
          <w:w w:val="99"/>
          <w:lang w:val="es-ES_tradnl"/>
        </w:rPr>
        <w:t>2</w:t>
      </w:r>
    </w:p>
    <w:p w14:paraId="688FFC82"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76D6EAF4" w14:textId="77777777" w:rsidR="008D2037" w:rsidRPr="006F08E5" w:rsidRDefault="00000000">
      <w:pPr>
        <w:pStyle w:val="Ttulo3"/>
        <w:tabs>
          <w:tab w:val="left" w:leader="dot" w:pos="11195"/>
        </w:tabs>
        <w:spacing w:before="38"/>
        <w:ind w:left="2855" w:right="954"/>
        <w:jc w:val="left"/>
        <w:rPr>
          <w:b w:val="0"/>
          <w:lang w:val="es-ES_tradnl"/>
        </w:rPr>
      </w:pPr>
      <w:r>
        <w:pict w14:anchorId="2C10D168">
          <v:shape id="_x0000_s1304" type="#_x0000_t202" style="position:absolute;left:0;text-align:left;margin-left:681.25pt;margin-top:546.45pt;width:14.75pt;height:266.5pt;z-index:251663360;mso-position-horizontal-relative:page;mso-position-vertical-relative:page" filled="f" stroked="f">
            <v:textbox style="layout-flow:vertical;mso-layout-flow-alt:bottom-to-top" inset="0,0,0,0">
              <w:txbxContent>
                <w:p w14:paraId="7BC040A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4"/>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4"/>
                      <w:sz w:val="12"/>
                    </w:rPr>
                    <w:t xml:space="preserve"> </w:t>
                  </w:r>
                  <w:r>
                    <w:rPr>
                      <w:rFonts w:ascii="Arial" w:hAnsi="Arial"/>
                      <w:sz w:val="12"/>
                    </w:rPr>
                    <w:t>la</w:t>
                  </w:r>
                  <w:r>
                    <w:rPr>
                      <w:rFonts w:ascii="Arial" w:hAnsi="Arial"/>
                      <w:spacing w:val="-4"/>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4"/>
                      <w:sz w:val="12"/>
                    </w:rPr>
                    <w:t xml:space="preserve"> </w:t>
                  </w:r>
                  <w:r>
                    <w:rPr>
                      <w:rFonts w:ascii="Arial" w:hAnsi="Arial"/>
                      <w:sz w:val="12"/>
                    </w:rPr>
                    <w:t>Página</w:t>
                  </w:r>
                  <w:r>
                    <w:rPr>
                      <w:rFonts w:ascii="Arial" w:hAnsi="Arial"/>
                      <w:spacing w:val="-4"/>
                      <w:sz w:val="12"/>
                    </w:rPr>
                    <w:t xml:space="preserve"> </w:t>
                  </w:r>
                  <w:r>
                    <w:rPr>
                      <w:rFonts w:ascii="Arial" w:hAnsi="Arial"/>
                      <w:sz w:val="12"/>
                    </w:rPr>
                    <w:t>5</w:t>
                  </w:r>
                  <w:r>
                    <w:rPr>
                      <w:rFonts w:ascii="Arial" w:hAnsi="Arial"/>
                      <w:spacing w:val="-5"/>
                      <w:sz w:val="12"/>
                    </w:rPr>
                    <w:t xml:space="preserve"> </w:t>
                  </w:r>
                  <w:r>
                    <w:rPr>
                      <w:rFonts w:ascii="Arial" w:hAnsi="Arial"/>
                      <w:sz w:val="12"/>
                    </w:rPr>
                    <w:t>de</w:t>
                  </w:r>
                  <w:r>
                    <w:rPr>
                      <w:rFonts w:ascii="Arial" w:hAnsi="Arial"/>
                      <w:spacing w:val="-4"/>
                      <w:sz w:val="12"/>
                    </w:rPr>
                    <w:t xml:space="preserve"> </w:t>
                  </w:r>
                  <w:r>
                    <w:rPr>
                      <w:rFonts w:ascii="Arial" w:hAnsi="Arial"/>
                      <w:sz w:val="12"/>
                    </w:rPr>
                    <w:t>293</w:t>
                  </w:r>
                </w:p>
              </w:txbxContent>
            </v:textbox>
            <w10:wrap anchorx="page" anchory="page"/>
          </v:shape>
        </w:pict>
      </w:r>
      <w:r w:rsidRPr="006F08E5">
        <w:rPr>
          <w:lang w:val="es-ES_tradnl"/>
        </w:rPr>
        <w:t>Artículo 51.- Ayuda de acción social para el pago de las matrículas y derechos de examen para el personal de la Universidad y familiares de</w:t>
      </w:r>
      <w:r w:rsidRPr="006F08E5">
        <w:rPr>
          <w:spacing w:val="-17"/>
          <w:lang w:val="es-ES_tradnl"/>
        </w:rPr>
        <w:t xml:space="preserve"> </w:t>
      </w:r>
      <w:r w:rsidRPr="006F08E5">
        <w:rPr>
          <w:lang w:val="es-ES_tradnl"/>
        </w:rPr>
        <w:t>primer</w:t>
      </w:r>
      <w:r w:rsidRPr="006F08E5">
        <w:rPr>
          <w:spacing w:val="-2"/>
          <w:lang w:val="es-ES_tradnl"/>
        </w:rPr>
        <w:t xml:space="preserve"> </w:t>
      </w:r>
      <w:r w:rsidRPr="006F08E5">
        <w:rPr>
          <w:lang w:val="es-ES_tradnl"/>
        </w:rPr>
        <w:t>grado.</w:t>
      </w:r>
      <w:r w:rsidRPr="006F08E5">
        <w:rPr>
          <w:lang w:val="es-ES_tradnl"/>
        </w:rPr>
        <w:tab/>
      </w:r>
      <w:r w:rsidRPr="006F08E5">
        <w:rPr>
          <w:b w:val="0"/>
          <w:spacing w:val="-10"/>
          <w:lang w:val="es-ES_tradnl"/>
        </w:rPr>
        <w:t>57</w:t>
      </w:r>
    </w:p>
    <w:p w14:paraId="2E0089C7" w14:textId="77777777" w:rsidR="008D2037" w:rsidRPr="006F08E5" w:rsidRDefault="00000000">
      <w:pPr>
        <w:pStyle w:val="Textoindependiente"/>
        <w:tabs>
          <w:tab w:val="left" w:leader="dot" w:pos="11195"/>
        </w:tabs>
        <w:spacing w:before="99"/>
        <w:ind w:left="2615"/>
        <w:rPr>
          <w:lang w:val="es-ES_tradnl"/>
        </w:rPr>
      </w:pPr>
      <w:r w:rsidRPr="006F08E5">
        <w:rPr>
          <w:lang w:val="es-ES_tradnl"/>
        </w:rPr>
        <w:t>Capítulo III.- Cierre</w:t>
      </w:r>
      <w:r w:rsidRPr="006F08E5">
        <w:rPr>
          <w:spacing w:val="-7"/>
          <w:lang w:val="es-ES_tradnl"/>
        </w:rPr>
        <w:t xml:space="preserve"> </w:t>
      </w:r>
      <w:r w:rsidRPr="006F08E5">
        <w:rPr>
          <w:lang w:val="es-ES_tradnl"/>
        </w:rPr>
        <w:t>del</w:t>
      </w:r>
      <w:r w:rsidRPr="006F08E5">
        <w:rPr>
          <w:spacing w:val="-2"/>
          <w:lang w:val="es-ES_tradnl"/>
        </w:rPr>
        <w:t xml:space="preserve"> </w:t>
      </w:r>
      <w:r w:rsidRPr="006F08E5">
        <w:rPr>
          <w:lang w:val="es-ES_tradnl"/>
        </w:rPr>
        <w:t>Ejercicio</w:t>
      </w:r>
      <w:r w:rsidRPr="006F08E5">
        <w:rPr>
          <w:lang w:val="es-ES_tradnl"/>
        </w:rPr>
        <w:tab/>
        <w:t>58</w:t>
      </w:r>
    </w:p>
    <w:p w14:paraId="65B269F0"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52.- Imputación de resultados</w:t>
      </w:r>
      <w:r w:rsidRPr="006F08E5">
        <w:rPr>
          <w:spacing w:val="-9"/>
          <w:lang w:val="es-ES_tradnl"/>
        </w:rPr>
        <w:t xml:space="preserve"> </w:t>
      </w:r>
      <w:r w:rsidRPr="006F08E5">
        <w:rPr>
          <w:lang w:val="es-ES_tradnl"/>
        </w:rPr>
        <w:t>al</w:t>
      </w:r>
      <w:r w:rsidRPr="006F08E5">
        <w:rPr>
          <w:spacing w:val="-2"/>
          <w:lang w:val="es-ES_tradnl"/>
        </w:rPr>
        <w:t xml:space="preserve"> </w:t>
      </w:r>
      <w:r w:rsidRPr="006F08E5">
        <w:rPr>
          <w:lang w:val="es-ES_tradnl"/>
        </w:rPr>
        <w:t>ejercicio.</w:t>
      </w:r>
      <w:r w:rsidRPr="006F08E5">
        <w:rPr>
          <w:lang w:val="es-ES_tradnl"/>
        </w:rPr>
        <w:tab/>
      </w:r>
      <w:r w:rsidRPr="006F08E5">
        <w:rPr>
          <w:b w:val="0"/>
          <w:lang w:val="es-ES_tradnl"/>
        </w:rPr>
        <w:t>58</w:t>
      </w:r>
    </w:p>
    <w:p w14:paraId="08970371" w14:textId="77777777" w:rsidR="008D2037" w:rsidRPr="006F08E5" w:rsidRDefault="00000000">
      <w:pPr>
        <w:pStyle w:val="Ttulo3"/>
        <w:tabs>
          <w:tab w:val="left" w:leader="dot" w:pos="11195"/>
        </w:tabs>
        <w:spacing w:before="100"/>
        <w:ind w:left="2855"/>
        <w:jc w:val="left"/>
        <w:rPr>
          <w:b w:val="0"/>
          <w:lang w:val="es-ES_tradnl"/>
        </w:rPr>
      </w:pPr>
      <w:r w:rsidRPr="006F08E5">
        <w:rPr>
          <w:lang w:val="es-ES_tradnl"/>
        </w:rPr>
        <w:t>Artículo 53.- Reconocimiento de la obligación y certificado</w:t>
      </w:r>
      <w:r w:rsidRPr="006F08E5">
        <w:rPr>
          <w:spacing w:val="-23"/>
          <w:lang w:val="es-ES_tradnl"/>
        </w:rPr>
        <w:t xml:space="preserve"> </w:t>
      </w:r>
      <w:r w:rsidRPr="006F08E5">
        <w:rPr>
          <w:lang w:val="es-ES_tradnl"/>
        </w:rPr>
        <w:t>de</w:t>
      </w:r>
      <w:r w:rsidRPr="006F08E5">
        <w:rPr>
          <w:spacing w:val="-2"/>
          <w:lang w:val="es-ES_tradnl"/>
        </w:rPr>
        <w:t xml:space="preserve"> </w:t>
      </w:r>
      <w:r w:rsidRPr="006F08E5">
        <w:rPr>
          <w:lang w:val="es-ES_tradnl"/>
        </w:rPr>
        <w:t>inventario</w:t>
      </w:r>
      <w:r w:rsidRPr="006F08E5">
        <w:rPr>
          <w:lang w:val="es-ES_tradnl"/>
        </w:rPr>
        <w:tab/>
      </w:r>
      <w:r w:rsidRPr="006F08E5">
        <w:rPr>
          <w:b w:val="0"/>
          <w:lang w:val="es-ES_tradnl"/>
        </w:rPr>
        <w:t>59</w:t>
      </w:r>
    </w:p>
    <w:p w14:paraId="246BC511" w14:textId="77777777" w:rsidR="008D2037" w:rsidRPr="006F08E5" w:rsidRDefault="00000000">
      <w:pPr>
        <w:pStyle w:val="Ttulo3"/>
        <w:tabs>
          <w:tab w:val="left" w:leader="dot" w:pos="11195"/>
        </w:tabs>
        <w:spacing w:before="100"/>
        <w:jc w:val="left"/>
        <w:rPr>
          <w:lang w:val="es-ES_tradnl"/>
        </w:rPr>
      </w:pPr>
      <w:r w:rsidRPr="006F08E5">
        <w:rPr>
          <w:lang w:val="es-ES_tradnl"/>
        </w:rPr>
        <w:t>TÍTULO IV. DE LOS GASTOS Y MEDIDAS DE GESTIÓN</w:t>
      </w:r>
      <w:r w:rsidRPr="006F08E5">
        <w:rPr>
          <w:spacing w:val="-33"/>
          <w:lang w:val="es-ES_tradnl"/>
        </w:rPr>
        <w:t xml:space="preserve"> </w:t>
      </w:r>
      <w:r w:rsidRPr="006F08E5">
        <w:rPr>
          <w:lang w:val="es-ES_tradnl"/>
        </w:rPr>
        <w:t>DE</w:t>
      </w:r>
      <w:r w:rsidRPr="006F08E5">
        <w:rPr>
          <w:spacing w:val="-3"/>
          <w:lang w:val="es-ES_tradnl"/>
        </w:rPr>
        <w:t xml:space="preserve"> </w:t>
      </w:r>
      <w:r w:rsidRPr="006F08E5">
        <w:rPr>
          <w:lang w:val="es-ES_tradnl"/>
        </w:rPr>
        <w:t>PERSONAL</w:t>
      </w:r>
      <w:r w:rsidRPr="006F08E5">
        <w:rPr>
          <w:lang w:val="es-ES_tradnl"/>
        </w:rPr>
        <w:tab/>
        <w:t>59</w:t>
      </w:r>
    </w:p>
    <w:p w14:paraId="5573EDCC" w14:textId="77777777" w:rsidR="008D2037" w:rsidRPr="006F08E5" w:rsidRDefault="00000000">
      <w:pPr>
        <w:pStyle w:val="Ttulo3"/>
        <w:tabs>
          <w:tab w:val="left" w:leader="dot" w:pos="11195"/>
        </w:tabs>
        <w:spacing w:before="100"/>
        <w:ind w:left="2855"/>
        <w:jc w:val="left"/>
        <w:rPr>
          <w:b w:val="0"/>
          <w:lang w:val="es-ES_tradnl"/>
        </w:rPr>
      </w:pPr>
      <w:r w:rsidRPr="006F08E5">
        <w:rPr>
          <w:lang w:val="es-ES_tradnl"/>
        </w:rPr>
        <w:t>Artículo 54.-</w:t>
      </w:r>
      <w:r w:rsidRPr="006F08E5">
        <w:rPr>
          <w:spacing w:val="-5"/>
          <w:lang w:val="es-ES_tradnl"/>
        </w:rPr>
        <w:t xml:space="preserve"> </w:t>
      </w:r>
      <w:r w:rsidRPr="006F08E5">
        <w:rPr>
          <w:lang w:val="es-ES_tradnl"/>
        </w:rPr>
        <w:t>Incremento</w:t>
      </w:r>
      <w:r w:rsidRPr="006F08E5">
        <w:rPr>
          <w:spacing w:val="-2"/>
          <w:lang w:val="es-ES_tradnl"/>
        </w:rPr>
        <w:t xml:space="preserve"> </w:t>
      </w:r>
      <w:r w:rsidRPr="006F08E5">
        <w:rPr>
          <w:lang w:val="es-ES_tradnl"/>
        </w:rPr>
        <w:t>retributivo.</w:t>
      </w:r>
      <w:r w:rsidRPr="006F08E5">
        <w:rPr>
          <w:lang w:val="es-ES_tradnl"/>
        </w:rPr>
        <w:tab/>
      </w:r>
      <w:r w:rsidRPr="006F08E5">
        <w:rPr>
          <w:b w:val="0"/>
          <w:lang w:val="es-ES_tradnl"/>
        </w:rPr>
        <w:t>59</w:t>
      </w:r>
    </w:p>
    <w:p w14:paraId="5B769608" w14:textId="77777777" w:rsidR="008D2037" w:rsidRPr="006F08E5" w:rsidRDefault="00000000">
      <w:pPr>
        <w:pStyle w:val="Ttulo3"/>
        <w:tabs>
          <w:tab w:val="left" w:leader="dot" w:pos="11195"/>
        </w:tabs>
        <w:spacing w:before="100"/>
        <w:ind w:left="2855"/>
        <w:jc w:val="left"/>
        <w:rPr>
          <w:b w:val="0"/>
          <w:lang w:val="es-ES_tradnl"/>
        </w:rPr>
      </w:pPr>
      <w:r w:rsidRPr="006F08E5">
        <w:rPr>
          <w:lang w:val="es-ES_tradnl"/>
        </w:rPr>
        <w:t>Artículo 55.-</w:t>
      </w:r>
      <w:r w:rsidRPr="006F08E5">
        <w:rPr>
          <w:spacing w:val="-6"/>
          <w:lang w:val="es-ES_tradnl"/>
        </w:rPr>
        <w:t xml:space="preserve"> </w:t>
      </w:r>
      <w:r w:rsidRPr="006F08E5">
        <w:rPr>
          <w:lang w:val="es-ES_tradnl"/>
        </w:rPr>
        <w:t>Conceptos</w:t>
      </w:r>
      <w:r w:rsidRPr="006F08E5">
        <w:rPr>
          <w:spacing w:val="-4"/>
          <w:lang w:val="es-ES_tradnl"/>
        </w:rPr>
        <w:t xml:space="preserve"> </w:t>
      </w:r>
      <w:r w:rsidRPr="006F08E5">
        <w:rPr>
          <w:lang w:val="es-ES_tradnl"/>
        </w:rPr>
        <w:t>retributivos.</w:t>
      </w:r>
      <w:r w:rsidRPr="006F08E5">
        <w:rPr>
          <w:lang w:val="es-ES_tradnl"/>
        </w:rPr>
        <w:tab/>
      </w:r>
      <w:r w:rsidRPr="006F08E5">
        <w:rPr>
          <w:b w:val="0"/>
          <w:lang w:val="es-ES_tradnl"/>
        </w:rPr>
        <w:t>60</w:t>
      </w:r>
    </w:p>
    <w:p w14:paraId="6F669276" w14:textId="77777777" w:rsidR="008D2037" w:rsidRPr="006F08E5" w:rsidRDefault="00000000">
      <w:pPr>
        <w:pStyle w:val="Ttulo3"/>
        <w:tabs>
          <w:tab w:val="left" w:leader="dot" w:pos="11195"/>
        </w:tabs>
        <w:spacing w:before="100"/>
        <w:ind w:left="2855"/>
        <w:jc w:val="left"/>
        <w:rPr>
          <w:b w:val="0"/>
          <w:lang w:val="es-ES_tradnl"/>
        </w:rPr>
      </w:pPr>
      <w:r w:rsidRPr="006F08E5">
        <w:rPr>
          <w:lang w:val="es-ES_tradnl"/>
        </w:rPr>
        <w:t>Artículo 56.- Personal de Administración y Servicios</w:t>
      </w:r>
      <w:r w:rsidRPr="006F08E5">
        <w:rPr>
          <w:spacing w:val="-31"/>
          <w:lang w:val="es-ES_tradnl"/>
        </w:rPr>
        <w:t xml:space="preserve"> </w:t>
      </w:r>
      <w:r w:rsidRPr="006F08E5">
        <w:rPr>
          <w:lang w:val="es-ES_tradnl"/>
        </w:rPr>
        <w:t>(PAS)</w:t>
      </w:r>
      <w:r w:rsidRPr="006F08E5">
        <w:rPr>
          <w:spacing w:val="-4"/>
          <w:lang w:val="es-ES_tradnl"/>
        </w:rPr>
        <w:t xml:space="preserve"> </w:t>
      </w:r>
      <w:r w:rsidRPr="006F08E5">
        <w:rPr>
          <w:lang w:val="es-ES_tradnl"/>
        </w:rPr>
        <w:t>funcionario.</w:t>
      </w:r>
      <w:r w:rsidRPr="006F08E5">
        <w:rPr>
          <w:lang w:val="es-ES_tradnl"/>
        </w:rPr>
        <w:tab/>
      </w:r>
      <w:r w:rsidRPr="006F08E5">
        <w:rPr>
          <w:b w:val="0"/>
          <w:lang w:val="es-ES_tradnl"/>
        </w:rPr>
        <w:t>61</w:t>
      </w:r>
    </w:p>
    <w:p w14:paraId="4D0DA5BD" w14:textId="77777777" w:rsidR="008D2037" w:rsidRPr="006F08E5" w:rsidRDefault="00000000">
      <w:pPr>
        <w:pStyle w:val="Ttulo3"/>
        <w:tabs>
          <w:tab w:val="left" w:leader="dot" w:pos="11195"/>
        </w:tabs>
        <w:spacing w:before="100"/>
        <w:ind w:left="2855"/>
        <w:jc w:val="left"/>
        <w:rPr>
          <w:b w:val="0"/>
          <w:lang w:val="es-ES_tradnl"/>
        </w:rPr>
      </w:pPr>
      <w:r w:rsidRPr="006F08E5">
        <w:rPr>
          <w:lang w:val="es-ES_tradnl"/>
        </w:rPr>
        <w:t>Artículo 57. Retribuciones de</w:t>
      </w:r>
      <w:r w:rsidRPr="006F08E5">
        <w:rPr>
          <w:spacing w:val="-11"/>
          <w:lang w:val="es-ES_tradnl"/>
        </w:rPr>
        <w:t xml:space="preserve"> </w:t>
      </w:r>
      <w:r w:rsidRPr="006F08E5">
        <w:rPr>
          <w:lang w:val="es-ES_tradnl"/>
        </w:rPr>
        <w:t>la</w:t>
      </w:r>
      <w:r w:rsidRPr="006F08E5">
        <w:rPr>
          <w:spacing w:val="-2"/>
          <w:lang w:val="es-ES_tradnl"/>
        </w:rPr>
        <w:t xml:space="preserve"> </w:t>
      </w:r>
      <w:r w:rsidRPr="006F08E5">
        <w:rPr>
          <w:lang w:val="es-ES_tradnl"/>
        </w:rPr>
        <w:t>Gerencia.</w:t>
      </w:r>
      <w:r w:rsidRPr="006F08E5">
        <w:rPr>
          <w:lang w:val="es-ES_tradnl"/>
        </w:rPr>
        <w:tab/>
      </w:r>
      <w:r w:rsidRPr="006F08E5">
        <w:rPr>
          <w:b w:val="0"/>
          <w:lang w:val="es-ES_tradnl"/>
        </w:rPr>
        <w:t>65</w:t>
      </w:r>
    </w:p>
    <w:p w14:paraId="1F9C1AA7" w14:textId="77777777" w:rsidR="008D2037" w:rsidRPr="006F08E5" w:rsidRDefault="00000000">
      <w:pPr>
        <w:pStyle w:val="Ttulo3"/>
        <w:tabs>
          <w:tab w:val="left" w:leader="dot" w:pos="11195"/>
        </w:tabs>
        <w:spacing w:before="100"/>
        <w:ind w:left="2855"/>
        <w:jc w:val="left"/>
        <w:rPr>
          <w:b w:val="0"/>
          <w:lang w:val="es-ES_tradnl"/>
        </w:rPr>
      </w:pPr>
      <w:r w:rsidRPr="006F08E5">
        <w:rPr>
          <w:lang w:val="es-ES_tradnl"/>
        </w:rPr>
        <w:t>Artículo 58.- Personal de Administración y Servicios (PAS)</w:t>
      </w:r>
      <w:r w:rsidRPr="006F08E5">
        <w:rPr>
          <w:spacing w:val="-31"/>
          <w:lang w:val="es-ES_tradnl"/>
        </w:rPr>
        <w:t xml:space="preserve"> </w:t>
      </w:r>
      <w:r w:rsidRPr="006F08E5">
        <w:rPr>
          <w:lang w:val="es-ES_tradnl"/>
        </w:rPr>
        <w:t>contratado</w:t>
      </w:r>
      <w:r w:rsidRPr="006F08E5">
        <w:rPr>
          <w:spacing w:val="-4"/>
          <w:lang w:val="es-ES_tradnl"/>
        </w:rPr>
        <w:t xml:space="preserve"> </w:t>
      </w:r>
      <w:r w:rsidRPr="006F08E5">
        <w:rPr>
          <w:lang w:val="es-ES_tradnl"/>
        </w:rPr>
        <w:t>laboral.</w:t>
      </w:r>
      <w:r w:rsidRPr="006F08E5">
        <w:rPr>
          <w:lang w:val="es-ES_tradnl"/>
        </w:rPr>
        <w:tab/>
      </w:r>
      <w:r w:rsidRPr="006F08E5">
        <w:rPr>
          <w:b w:val="0"/>
          <w:lang w:val="es-ES_tradnl"/>
        </w:rPr>
        <w:t>65</w:t>
      </w:r>
    </w:p>
    <w:p w14:paraId="42B74E16"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59.- Personal Docente e Investigador</w:t>
      </w:r>
      <w:r w:rsidRPr="006F08E5">
        <w:rPr>
          <w:spacing w:val="-19"/>
          <w:lang w:val="es-ES_tradnl"/>
        </w:rPr>
        <w:t xml:space="preserve"> </w:t>
      </w:r>
      <w:r w:rsidRPr="006F08E5">
        <w:rPr>
          <w:lang w:val="es-ES_tradnl"/>
        </w:rPr>
        <w:t>(PDI)</w:t>
      </w:r>
      <w:r w:rsidRPr="006F08E5">
        <w:rPr>
          <w:spacing w:val="-2"/>
          <w:lang w:val="es-ES_tradnl"/>
        </w:rPr>
        <w:t xml:space="preserve"> </w:t>
      </w:r>
      <w:r w:rsidRPr="006F08E5">
        <w:rPr>
          <w:lang w:val="es-ES_tradnl"/>
        </w:rPr>
        <w:t>funcionario.</w:t>
      </w:r>
      <w:r w:rsidRPr="006F08E5">
        <w:rPr>
          <w:lang w:val="es-ES_tradnl"/>
        </w:rPr>
        <w:tab/>
      </w:r>
      <w:r w:rsidRPr="006F08E5">
        <w:rPr>
          <w:b w:val="0"/>
          <w:lang w:val="es-ES_tradnl"/>
        </w:rPr>
        <w:t>67</w:t>
      </w:r>
    </w:p>
    <w:p w14:paraId="0D3B7E88" w14:textId="77777777" w:rsidR="008D2037" w:rsidRPr="006F08E5" w:rsidRDefault="00000000">
      <w:pPr>
        <w:pStyle w:val="Ttulo3"/>
        <w:tabs>
          <w:tab w:val="left" w:leader="dot" w:pos="11195"/>
        </w:tabs>
        <w:spacing w:before="99"/>
        <w:jc w:val="left"/>
        <w:rPr>
          <w:lang w:val="es-ES_tradnl"/>
        </w:rPr>
      </w:pPr>
      <w:r w:rsidRPr="006F08E5">
        <w:rPr>
          <w:lang w:val="es-ES_tradnl"/>
        </w:rPr>
        <w:t>A</w:t>
      </w:r>
      <w:r w:rsidRPr="006F08E5">
        <w:rPr>
          <w:vertAlign w:val="subscript"/>
          <w:lang w:val="es-ES_tradnl"/>
        </w:rPr>
        <w:t>1</w:t>
      </w:r>
      <w:r w:rsidRPr="006F08E5">
        <w:rPr>
          <w:spacing w:val="-20"/>
          <w:lang w:val="es-ES_tradnl"/>
        </w:rPr>
        <w:t xml:space="preserve"> </w:t>
      </w:r>
      <w:r w:rsidRPr="006F08E5">
        <w:rPr>
          <w:lang w:val="es-ES_tradnl"/>
        </w:rPr>
        <w:t>(A)</w:t>
      </w:r>
      <w:r w:rsidRPr="006F08E5">
        <w:rPr>
          <w:lang w:val="es-ES_tradnl"/>
        </w:rPr>
        <w:tab/>
        <w:t>68</w:t>
      </w:r>
    </w:p>
    <w:p w14:paraId="3E71E765" w14:textId="77777777" w:rsidR="008D2037" w:rsidRPr="006F08E5" w:rsidRDefault="00000000">
      <w:pPr>
        <w:tabs>
          <w:tab w:val="left" w:leader="dot" w:pos="11195"/>
        </w:tabs>
        <w:spacing w:before="101"/>
        <w:ind w:left="2375"/>
        <w:rPr>
          <w:b/>
          <w:sz w:val="24"/>
          <w:lang w:val="es-ES_tradnl"/>
        </w:rPr>
      </w:pPr>
      <w:r w:rsidRPr="006F08E5">
        <w:rPr>
          <w:b/>
          <w:i/>
          <w:sz w:val="24"/>
          <w:lang w:val="es-ES_tradnl"/>
        </w:rPr>
        <w:t>A</w:t>
      </w:r>
      <w:r w:rsidRPr="006F08E5">
        <w:rPr>
          <w:b/>
          <w:i/>
          <w:sz w:val="24"/>
          <w:vertAlign w:val="subscript"/>
          <w:lang w:val="es-ES_tradnl"/>
        </w:rPr>
        <w:t>2</w:t>
      </w:r>
      <w:r w:rsidRPr="006F08E5">
        <w:rPr>
          <w:b/>
          <w:i/>
          <w:spacing w:val="-2"/>
          <w:sz w:val="24"/>
          <w:lang w:val="es-ES_tradnl"/>
        </w:rPr>
        <w:t xml:space="preserve"> </w:t>
      </w:r>
      <w:r w:rsidRPr="006F08E5">
        <w:rPr>
          <w:b/>
          <w:i/>
          <w:sz w:val="24"/>
          <w:lang w:val="es-ES_tradnl"/>
        </w:rPr>
        <w:t>(B)</w:t>
      </w:r>
      <w:r w:rsidRPr="006F08E5">
        <w:rPr>
          <w:b/>
          <w:i/>
          <w:sz w:val="24"/>
          <w:lang w:val="es-ES_tradnl"/>
        </w:rPr>
        <w:tab/>
      </w:r>
      <w:r w:rsidRPr="006F08E5">
        <w:rPr>
          <w:b/>
          <w:sz w:val="24"/>
          <w:lang w:val="es-ES_tradnl"/>
        </w:rPr>
        <w:t>68</w:t>
      </w:r>
    </w:p>
    <w:p w14:paraId="32C6EC2D"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60.- Personal Docente e Investigador</w:t>
      </w:r>
      <w:r w:rsidRPr="006F08E5">
        <w:rPr>
          <w:spacing w:val="-22"/>
          <w:lang w:val="es-ES_tradnl"/>
        </w:rPr>
        <w:t xml:space="preserve"> </w:t>
      </w:r>
      <w:r w:rsidRPr="006F08E5">
        <w:rPr>
          <w:lang w:val="es-ES_tradnl"/>
        </w:rPr>
        <w:t>(PDI)</w:t>
      </w:r>
      <w:r w:rsidRPr="006F08E5">
        <w:rPr>
          <w:spacing w:val="-3"/>
          <w:lang w:val="es-ES_tradnl"/>
        </w:rPr>
        <w:t xml:space="preserve"> </w:t>
      </w:r>
      <w:r w:rsidRPr="006F08E5">
        <w:rPr>
          <w:lang w:val="es-ES_tradnl"/>
        </w:rPr>
        <w:t>contratado</w:t>
      </w:r>
      <w:r w:rsidRPr="006F08E5">
        <w:rPr>
          <w:lang w:val="es-ES_tradnl"/>
        </w:rPr>
        <w:tab/>
      </w:r>
      <w:r w:rsidRPr="006F08E5">
        <w:rPr>
          <w:b w:val="0"/>
          <w:lang w:val="es-ES_tradnl"/>
        </w:rPr>
        <w:t>72</w:t>
      </w:r>
    </w:p>
    <w:p w14:paraId="145F5610"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61.- Oferta de</w:t>
      </w:r>
      <w:r w:rsidRPr="006F08E5">
        <w:rPr>
          <w:spacing w:val="-12"/>
          <w:lang w:val="es-ES_tradnl"/>
        </w:rPr>
        <w:t xml:space="preserve"> </w:t>
      </w:r>
      <w:r w:rsidRPr="006F08E5">
        <w:rPr>
          <w:lang w:val="es-ES_tradnl"/>
        </w:rPr>
        <w:t>Empleo</w:t>
      </w:r>
      <w:r w:rsidRPr="006F08E5">
        <w:rPr>
          <w:spacing w:val="-3"/>
          <w:lang w:val="es-ES_tradnl"/>
        </w:rPr>
        <w:t xml:space="preserve"> </w:t>
      </w:r>
      <w:r w:rsidRPr="006F08E5">
        <w:rPr>
          <w:lang w:val="es-ES_tradnl"/>
        </w:rPr>
        <w:t>Público.</w:t>
      </w:r>
      <w:r w:rsidRPr="006F08E5">
        <w:rPr>
          <w:lang w:val="es-ES_tradnl"/>
        </w:rPr>
        <w:tab/>
      </w:r>
      <w:r w:rsidRPr="006F08E5">
        <w:rPr>
          <w:b w:val="0"/>
          <w:lang w:val="es-ES_tradnl"/>
        </w:rPr>
        <w:t>75</w:t>
      </w:r>
    </w:p>
    <w:p w14:paraId="287563E1" w14:textId="77777777" w:rsidR="008D2037" w:rsidRPr="006F08E5" w:rsidRDefault="00000000">
      <w:pPr>
        <w:pStyle w:val="Ttulo3"/>
        <w:tabs>
          <w:tab w:val="left" w:leader="dot" w:pos="11195"/>
        </w:tabs>
        <w:spacing w:before="99"/>
        <w:ind w:left="2855" w:right="954"/>
        <w:jc w:val="left"/>
        <w:rPr>
          <w:b w:val="0"/>
          <w:lang w:val="es-ES_tradnl"/>
        </w:rPr>
      </w:pPr>
      <w:r w:rsidRPr="006F08E5">
        <w:rPr>
          <w:lang w:val="es-ES_tradnl"/>
        </w:rPr>
        <w:t>Artículo 62.- Nombramiento de personal interino y contratación de personal laboral temporal.</w:t>
      </w:r>
      <w:r w:rsidRPr="006F08E5">
        <w:rPr>
          <w:lang w:val="es-ES_tradnl"/>
        </w:rPr>
        <w:tab/>
      </w:r>
      <w:r w:rsidRPr="006F08E5">
        <w:rPr>
          <w:b w:val="0"/>
          <w:spacing w:val="-10"/>
          <w:lang w:val="es-ES_tradnl"/>
        </w:rPr>
        <w:t>76</w:t>
      </w:r>
    </w:p>
    <w:p w14:paraId="3A856DD4"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63.- Personal Investigador, científico o técnico con</w:t>
      </w:r>
      <w:r w:rsidRPr="006F08E5">
        <w:rPr>
          <w:spacing w:val="-24"/>
          <w:lang w:val="es-ES_tradnl"/>
        </w:rPr>
        <w:t xml:space="preserve"> </w:t>
      </w:r>
      <w:r w:rsidRPr="006F08E5">
        <w:rPr>
          <w:lang w:val="es-ES_tradnl"/>
        </w:rPr>
        <w:t>contrato</w:t>
      </w:r>
      <w:r w:rsidRPr="006F08E5">
        <w:rPr>
          <w:spacing w:val="-3"/>
          <w:lang w:val="es-ES_tradnl"/>
        </w:rPr>
        <w:t xml:space="preserve"> </w:t>
      </w:r>
      <w:r w:rsidRPr="006F08E5">
        <w:rPr>
          <w:lang w:val="es-ES_tradnl"/>
        </w:rPr>
        <w:t>laboral.</w:t>
      </w:r>
      <w:r w:rsidRPr="006F08E5">
        <w:rPr>
          <w:lang w:val="es-ES_tradnl"/>
        </w:rPr>
        <w:tab/>
      </w:r>
      <w:r w:rsidRPr="006F08E5">
        <w:rPr>
          <w:b w:val="0"/>
          <w:lang w:val="es-ES_tradnl"/>
        </w:rPr>
        <w:t>76</w:t>
      </w:r>
    </w:p>
    <w:p w14:paraId="2BD3359C" w14:textId="77777777" w:rsidR="008D2037" w:rsidRPr="006F08E5" w:rsidRDefault="00000000">
      <w:pPr>
        <w:pStyle w:val="Ttulo3"/>
        <w:tabs>
          <w:tab w:val="left" w:leader="dot" w:pos="11195"/>
        </w:tabs>
        <w:spacing w:before="99"/>
        <w:ind w:left="2855" w:right="954"/>
        <w:jc w:val="left"/>
        <w:rPr>
          <w:b w:val="0"/>
          <w:lang w:val="es-ES_tradnl"/>
        </w:rPr>
      </w:pPr>
      <w:r w:rsidRPr="006F08E5">
        <w:rPr>
          <w:lang w:val="es-ES_tradnl"/>
        </w:rPr>
        <w:t>Artículo 64</w:t>
      </w:r>
      <w:r w:rsidRPr="006F08E5">
        <w:rPr>
          <w:b w:val="0"/>
          <w:lang w:val="es-ES_tradnl"/>
        </w:rPr>
        <w:t>.</w:t>
      </w:r>
      <w:r w:rsidRPr="006F08E5">
        <w:rPr>
          <w:lang w:val="es-ES_tradnl"/>
        </w:rPr>
        <w:t>- Autorización de Acuerdos y Convenios en materia de personal y limitación del gasto</w:t>
      </w:r>
      <w:r w:rsidRPr="006F08E5">
        <w:rPr>
          <w:spacing w:val="-5"/>
          <w:lang w:val="es-ES_tradnl"/>
        </w:rPr>
        <w:t xml:space="preserve"> </w:t>
      </w:r>
      <w:r w:rsidRPr="006F08E5">
        <w:rPr>
          <w:lang w:val="es-ES_tradnl"/>
        </w:rPr>
        <w:t>de personal.</w:t>
      </w:r>
      <w:r w:rsidRPr="006F08E5">
        <w:rPr>
          <w:lang w:val="es-ES_tradnl"/>
        </w:rPr>
        <w:tab/>
      </w:r>
      <w:r w:rsidRPr="006F08E5">
        <w:rPr>
          <w:b w:val="0"/>
          <w:spacing w:val="-10"/>
          <w:lang w:val="es-ES_tradnl"/>
        </w:rPr>
        <w:t>76</w:t>
      </w:r>
    </w:p>
    <w:p w14:paraId="60BC621C" w14:textId="77777777" w:rsidR="008D2037" w:rsidRPr="006F08E5" w:rsidRDefault="00000000">
      <w:pPr>
        <w:pStyle w:val="Ttulo3"/>
        <w:tabs>
          <w:tab w:val="left" w:leader="dot" w:pos="11195"/>
        </w:tabs>
        <w:spacing w:before="101"/>
        <w:ind w:left="2855" w:right="954"/>
        <w:jc w:val="left"/>
        <w:rPr>
          <w:b w:val="0"/>
          <w:lang w:val="es-ES_tradnl"/>
        </w:rPr>
      </w:pPr>
      <w:r w:rsidRPr="006F08E5">
        <w:rPr>
          <w:lang w:val="es-ES_tradnl"/>
        </w:rPr>
        <w:t>Artículo 65- Gestión de los gastos de personal, ejecución de créditos y cobertura presupuestaria.</w:t>
      </w:r>
      <w:r w:rsidRPr="006F08E5">
        <w:rPr>
          <w:lang w:val="es-ES_tradnl"/>
        </w:rPr>
        <w:tab/>
      </w:r>
      <w:r w:rsidRPr="006F08E5">
        <w:rPr>
          <w:b w:val="0"/>
          <w:spacing w:val="-10"/>
          <w:lang w:val="es-ES_tradnl"/>
        </w:rPr>
        <w:t>77</w:t>
      </w:r>
    </w:p>
    <w:p w14:paraId="360CAE1B" w14:textId="77777777" w:rsidR="008D2037" w:rsidRPr="006F08E5" w:rsidRDefault="00000000">
      <w:pPr>
        <w:pStyle w:val="Ttulo3"/>
        <w:tabs>
          <w:tab w:val="left" w:leader="dot" w:pos="11195"/>
        </w:tabs>
        <w:spacing w:before="99"/>
        <w:ind w:left="2855"/>
        <w:jc w:val="left"/>
        <w:rPr>
          <w:b w:val="0"/>
          <w:lang w:val="es-ES_tradnl"/>
        </w:rPr>
      </w:pPr>
      <w:r w:rsidRPr="006F08E5">
        <w:rPr>
          <w:lang w:val="es-ES_tradnl"/>
        </w:rPr>
        <w:t>Artículo 66.- Acción Social para el personal de Administración</w:t>
      </w:r>
      <w:r w:rsidRPr="006F08E5">
        <w:rPr>
          <w:spacing w:val="-13"/>
          <w:lang w:val="es-ES_tradnl"/>
        </w:rPr>
        <w:t xml:space="preserve"> </w:t>
      </w:r>
      <w:r w:rsidRPr="006F08E5">
        <w:rPr>
          <w:lang w:val="es-ES_tradnl"/>
        </w:rPr>
        <w:t>y</w:t>
      </w:r>
      <w:r w:rsidRPr="006F08E5">
        <w:rPr>
          <w:spacing w:val="-1"/>
          <w:lang w:val="es-ES_tradnl"/>
        </w:rPr>
        <w:t xml:space="preserve"> </w:t>
      </w:r>
      <w:r w:rsidRPr="006F08E5">
        <w:rPr>
          <w:lang w:val="es-ES_tradnl"/>
        </w:rPr>
        <w:t>Servicios</w:t>
      </w:r>
      <w:r w:rsidRPr="006F08E5">
        <w:rPr>
          <w:lang w:val="es-ES_tradnl"/>
        </w:rPr>
        <w:tab/>
      </w:r>
      <w:r w:rsidRPr="006F08E5">
        <w:rPr>
          <w:b w:val="0"/>
          <w:lang w:val="es-ES_tradnl"/>
        </w:rPr>
        <w:t>77</w:t>
      </w:r>
    </w:p>
    <w:p w14:paraId="1F8004CC"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67.- Anticipos reintegrables</w:t>
      </w:r>
      <w:r w:rsidRPr="006F08E5">
        <w:rPr>
          <w:spacing w:val="-15"/>
          <w:lang w:val="es-ES_tradnl"/>
        </w:rPr>
        <w:t xml:space="preserve"> </w:t>
      </w:r>
      <w:r w:rsidRPr="006F08E5">
        <w:rPr>
          <w:lang w:val="es-ES_tradnl"/>
        </w:rPr>
        <w:t>al</w:t>
      </w:r>
      <w:r w:rsidRPr="006F08E5">
        <w:rPr>
          <w:spacing w:val="-3"/>
          <w:lang w:val="es-ES_tradnl"/>
        </w:rPr>
        <w:t xml:space="preserve"> </w:t>
      </w:r>
      <w:r w:rsidRPr="006F08E5">
        <w:rPr>
          <w:lang w:val="es-ES_tradnl"/>
        </w:rPr>
        <w:t>personal</w:t>
      </w:r>
      <w:r w:rsidRPr="006F08E5">
        <w:rPr>
          <w:lang w:val="es-ES_tradnl"/>
        </w:rPr>
        <w:tab/>
      </w:r>
      <w:r w:rsidRPr="006F08E5">
        <w:rPr>
          <w:b w:val="0"/>
          <w:lang w:val="es-ES_tradnl"/>
        </w:rPr>
        <w:t>77</w:t>
      </w:r>
    </w:p>
    <w:p w14:paraId="0D44C86D" w14:textId="77777777" w:rsidR="008D2037" w:rsidRPr="006F08E5" w:rsidRDefault="00000000">
      <w:pPr>
        <w:pStyle w:val="Ttulo3"/>
        <w:tabs>
          <w:tab w:val="left" w:leader="dot" w:pos="11195"/>
        </w:tabs>
        <w:spacing w:before="99"/>
        <w:ind w:left="2855" w:right="954"/>
        <w:jc w:val="left"/>
        <w:rPr>
          <w:b w:val="0"/>
          <w:lang w:val="es-ES_tradnl"/>
        </w:rPr>
      </w:pPr>
      <w:r w:rsidRPr="006F08E5">
        <w:rPr>
          <w:lang w:val="es-ES_tradnl"/>
        </w:rPr>
        <w:t>Artículo 68.- Gestión y contratación de personal en las sociedades mercantiles y fundaciones públicas de</w:t>
      </w:r>
      <w:r w:rsidRPr="006F08E5">
        <w:rPr>
          <w:spacing w:val="-2"/>
          <w:lang w:val="es-ES_tradnl"/>
        </w:rPr>
        <w:t xml:space="preserve"> </w:t>
      </w:r>
      <w:r w:rsidRPr="006F08E5">
        <w:rPr>
          <w:lang w:val="es-ES_tradnl"/>
        </w:rPr>
        <w:t>la</w:t>
      </w:r>
      <w:r w:rsidRPr="006F08E5">
        <w:rPr>
          <w:spacing w:val="-1"/>
          <w:lang w:val="es-ES_tradnl"/>
        </w:rPr>
        <w:t xml:space="preserve"> </w:t>
      </w:r>
      <w:r w:rsidRPr="006F08E5">
        <w:rPr>
          <w:lang w:val="es-ES_tradnl"/>
        </w:rPr>
        <w:t>ULPGC.</w:t>
      </w:r>
      <w:r w:rsidRPr="006F08E5">
        <w:rPr>
          <w:lang w:val="es-ES_tradnl"/>
        </w:rPr>
        <w:tab/>
      </w:r>
      <w:r w:rsidRPr="006F08E5">
        <w:rPr>
          <w:b w:val="0"/>
          <w:spacing w:val="-10"/>
          <w:lang w:val="es-ES_tradnl"/>
        </w:rPr>
        <w:t>78</w:t>
      </w:r>
    </w:p>
    <w:p w14:paraId="22C9A78F" w14:textId="77777777" w:rsidR="008D2037" w:rsidRPr="006F08E5" w:rsidRDefault="00000000">
      <w:pPr>
        <w:pStyle w:val="Ttulo3"/>
        <w:tabs>
          <w:tab w:val="left" w:leader="dot" w:pos="11195"/>
        </w:tabs>
        <w:spacing w:before="101"/>
        <w:jc w:val="left"/>
        <w:rPr>
          <w:lang w:val="es-ES_tradnl"/>
        </w:rPr>
      </w:pPr>
      <w:r w:rsidRPr="006F08E5">
        <w:rPr>
          <w:lang w:val="es-ES_tradnl"/>
        </w:rPr>
        <w:t>TÍTULO V. OPERACIONES DE ENDEUDAMIENTO</w:t>
      </w:r>
      <w:r w:rsidRPr="006F08E5">
        <w:rPr>
          <w:spacing w:val="-22"/>
          <w:lang w:val="es-ES_tradnl"/>
        </w:rPr>
        <w:t xml:space="preserve"> </w:t>
      </w:r>
      <w:r w:rsidRPr="006F08E5">
        <w:rPr>
          <w:lang w:val="es-ES_tradnl"/>
        </w:rPr>
        <w:t>Y</w:t>
      </w:r>
      <w:r w:rsidRPr="006F08E5">
        <w:rPr>
          <w:spacing w:val="-3"/>
          <w:lang w:val="es-ES_tradnl"/>
        </w:rPr>
        <w:t xml:space="preserve"> </w:t>
      </w:r>
      <w:r w:rsidRPr="006F08E5">
        <w:rPr>
          <w:lang w:val="es-ES_tradnl"/>
        </w:rPr>
        <w:t>EXTRAPRESUPUESTARIAS</w:t>
      </w:r>
      <w:r w:rsidRPr="006F08E5">
        <w:rPr>
          <w:lang w:val="es-ES_tradnl"/>
        </w:rPr>
        <w:tab/>
        <w:t>80</w:t>
      </w:r>
    </w:p>
    <w:p w14:paraId="2D2DE800" w14:textId="77777777" w:rsidR="008D2037" w:rsidRPr="006F08E5" w:rsidRDefault="00000000">
      <w:pPr>
        <w:pStyle w:val="Textoindependiente"/>
        <w:tabs>
          <w:tab w:val="left" w:leader="dot" w:pos="11195"/>
        </w:tabs>
        <w:spacing w:before="99"/>
        <w:ind w:left="2615"/>
        <w:rPr>
          <w:lang w:val="es-ES_tradnl"/>
        </w:rPr>
      </w:pPr>
      <w:r w:rsidRPr="006F08E5">
        <w:rPr>
          <w:lang w:val="es-ES_tradnl"/>
        </w:rPr>
        <w:t>Capítulo I.- Operaciones</w:t>
      </w:r>
      <w:r w:rsidRPr="006F08E5">
        <w:rPr>
          <w:spacing w:val="-10"/>
          <w:lang w:val="es-ES_tradnl"/>
        </w:rPr>
        <w:t xml:space="preserve"> </w:t>
      </w:r>
      <w:r w:rsidRPr="006F08E5">
        <w:rPr>
          <w:lang w:val="es-ES_tradnl"/>
        </w:rPr>
        <w:t>de</w:t>
      </w:r>
      <w:r w:rsidRPr="006F08E5">
        <w:rPr>
          <w:spacing w:val="-3"/>
          <w:lang w:val="es-ES_tradnl"/>
        </w:rPr>
        <w:t xml:space="preserve"> </w:t>
      </w:r>
      <w:r w:rsidRPr="006F08E5">
        <w:rPr>
          <w:lang w:val="es-ES_tradnl"/>
        </w:rPr>
        <w:t>endeudamiento.</w:t>
      </w:r>
      <w:r w:rsidRPr="006F08E5">
        <w:rPr>
          <w:lang w:val="es-ES_tradnl"/>
        </w:rPr>
        <w:tab/>
        <w:t>80</w:t>
      </w:r>
    </w:p>
    <w:p w14:paraId="552A13AD" w14:textId="77777777" w:rsidR="008D2037" w:rsidRPr="006F08E5" w:rsidRDefault="00000000">
      <w:pPr>
        <w:pStyle w:val="Ttulo3"/>
        <w:tabs>
          <w:tab w:val="left" w:leader="dot" w:pos="11195"/>
        </w:tabs>
        <w:spacing w:before="101"/>
        <w:ind w:left="2855"/>
        <w:jc w:val="left"/>
        <w:rPr>
          <w:b w:val="0"/>
          <w:lang w:val="es-ES_tradnl"/>
        </w:rPr>
      </w:pPr>
      <w:r w:rsidRPr="006F08E5">
        <w:rPr>
          <w:lang w:val="es-ES_tradnl"/>
        </w:rPr>
        <w:t>Artículo 69.- Operaciones de endeudamiento de</w:t>
      </w:r>
      <w:r w:rsidRPr="006F08E5">
        <w:rPr>
          <w:spacing w:val="-16"/>
          <w:lang w:val="es-ES_tradnl"/>
        </w:rPr>
        <w:t xml:space="preserve"> </w:t>
      </w:r>
      <w:r w:rsidRPr="006F08E5">
        <w:rPr>
          <w:lang w:val="es-ES_tradnl"/>
        </w:rPr>
        <w:t>la</w:t>
      </w:r>
      <w:r w:rsidRPr="006F08E5">
        <w:rPr>
          <w:spacing w:val="-2"/>
          <w:lang w:val="es-ES_tradnl"/>
        </w:rPr>
        <w:t xml:space="preserve"> </w:t>
      </w:r>
      <w:r w:rsidRPr="006F08E5">
        <w:rPr>
          <w:lang w:val="es-ES_tradnl"/>
        </w:rPr>
        <w:t>ULPGC.</w:t>
      </w:r>
      <w:r w:rsidRPr="006F08E5">
        <w:rPr>
          <w:lang w:val="es-ES_tradnl"/>
        </w:rPr>
        <w:tab/>
      </w:r>
      <w:r w:rsidRPr="006F08E5">
        <w:rPr>
          <w:b w:val="0"/>
          <w:lang w:val="es-ES_tradnl"/>
        </w:rPr>
        <w:t>80</w:t>
      </w:r>
    </w:p>
    <w:p w14:paraId="4A41BF38" w14:textId="77777777" w:rsidR="008D2037" w:rsidRPr="006F08E5" w:rsidRDefault="00000000">
      <w:pPr>
        <w:pStyle w:val="Ttulo3"/>
        <w:tabs>
          <w:tab w:val="left" w:leader="dot" w:pos="11195"/>
        </w:tabs>
        <w:spacing w:before="99"/>
        <w:ind w:left="2855" w:right="954"/>
        <w:jc w:val="left"/>
        <w:rPr>
          <w:b w:val="0"/>
          <w:lang w:val="es-ES_tradnl"/>
        </w:rPr>
      </w:pPr>
      <w:r w:rsidRPr="006F08E5">
        <w:rPr>
          <w:lang w:val="es-ES_tradnl"/>
        </w:rPr>
        <w:t>Artículo 70.- Operaciones de endeudamiento de las sociedades y fundaciones públicas de la ULPGC</w:t>
      </w:r>
      <w:r w:rsidRPr="006F08E5">
        <w:rPr>
          <w:lang w:val="es-ES_tradnl"/>
        </w:rPr>
        <w:tab/>
      </w:r>
      <w:r w:rsidRPr="006F08E5">
        <w:rPr>
          <w:b w:val="0"/>
          <w:spacing w:val="-10"/>
          <w:lang w:val="es-ES_tradnl"/>
        </w:rPr>
        <w:t>81</w:t>
      </w:r>
    </w:p>
    <w:p w14:paraId="5751AC59" w14:textId="77777777" w:rsidR="008D2037" w:rsidRPr="006F08E5" w:rsidRDefault="00000000">
      <w:pPr>
        <w:pStyle w:val="Ttulo3"/>
        <w:tabs>
          <w:tab w:val="left" w:leader="dot" w:pos="11195"/>
        </w:tabs>
        <w:spacing w:before="101"/>
        <w:ind w:left="2855" w:right="954"/>
        <w:jc w:val="left"/>
        <w:rPr>
          <w:b w:val="0"/>
          <w:lang w:val="es-ES_tradnl"/>
        </w:rPr>
      </w:pPr>
      <w:r w:rsidRPr="006F08E5">
        <w:rPr>
          <w:lang w:val="es-ES_tradnl"/>
        </w:rPr>
        <w:t>Artículo 71.- Evaluación del impacto en la capacidad o necesidad de financiación SEC de</w:t>
      </w:r>
      <w:r w:rsidRPr="006F08E5">
        <w:rPr>
          <w:spacing w:val="-2"/>
          <w:lang w:val="es-ES_tradnl"/>
        </w:rPr>
        <w:t xml:space="preserve"> </w:t>
      </w:r>
      <w:r w:rsidRPr="006F08E5">
        <w:rPr>
          <w:lang w:val="es-ES_tradnl"/>
        </w:rPr>
        <w:t>determinadas</w:t>
      </w:r>
      <w:r w:rsidRPr="006F08E5">
        <w:rPr>
          <w:spacing w:val="-1"/>
          <w:lang w:val="es-ES_tradnl"/>
        </w:rPr>
        <w:t xml:space="preserve"> </w:t>
      </w:r>
      <w:r w:rsidRPr="006F08E5">
        <w:rPr>
          <w:lang w:val="es-ES_tradnl"/>
        </w:rPr>
        <w:t>operaciones.</w:t>
      </w:r>
      <w:r w:rsidRPr="006F08E5">
        <w:rPr>
          <w:lang w:val="es-ES_tradnl"/>
        </w:rPr>
        <w:tab/>
      </w:r>
      <w:r w:rsidRPr="006F08E5">
        <w:rPr>
          <w:b w:val="0"/>
          <w:spacing w:val="-10"/>
          <w:lang w:val="es-ES_tradnl"/>
        </w:rPr>
        <w:t>81</w:t>
      </w:r>
    </w:p>
    <w:p w14:paraId="734DA679" w14:textId="77777777" w:rsidR="008D2037" w:rsidRPr="006F08E5" w:rsidRDefault="00000000">
      <w:pPr>
        <w:pStyle w:val="Textoindependiente"/>
        <w:tabs>
          <w:tab w:val="left" w:leader="dot" w:pos="11195"/>
        </w:tabs>
        <w:spacing w:before="100"/>
        <w:ind w:left="2615"/>
        <w:rPr>
          <w:lang w:val="es-ES_tradnl"/>
        </w:rPr>
      </w:pPr>
      <w:r w:rsidRPr="006F08E5">
        <w:rPr>
          <w:lang w:val="es-ES_tradnl"/>
        </w:rPr>
        <w:t>Capítulo II.-</w:t>
      </w:r>
      <w:r w:rsidRPr="006F08E5">
        <w:rPr>
          <w:spacing w:val="-9"/>
          <w:lang w:val="es-ES_tradnl"/>
        </w:rPr>
        <w:t xml:space="preserve"> </w:t>
      </w:r>
      <w:r w:rsidRPr="006F08E5">
        <w:rPr>
          <w:lang w:val="es-ES_tradnl"/>
        </w:rPr>
        <w:t>Operaciones</w:t>
      </w:r>
      <w:r w:rsidRPr="006F08E5">
        <w:rPr>
          <w:spacing w:val="-6"/>
          <w:lang w:val="es-ES_tradnl"/>
        </w:rPr>
        <w:t xml:space="preserve"> </w:t>
      </w:r>
      <w:r w:rsidRPr="006F08E5">
        <w:rPr>
          <w:lang w:val="es-ES_tradnl"/>
        </w:rPr>
        <w:t>extrapresupuestarias.</w:t>
      </w:r>
      <w:r w:rsidRPr="006F08E5">
        <w:rPr>
          <w:lang w:val="es-ES_tradnl"/>
        </w:rPr>
        <w:tab/>
        <w:t>81</w:t>
      </w:r>
    </w:p>
    <w:p w14:paraId="04F86F7D" w14:textId="77777777" w:rsidR="008D2037" w:rsidRPr="006F08E5" w:rsidRDefault="00000000">
      <w:pPr>
        <w:pStyle w:val="Ttulo3"/>
        <w:tabs>
          <w:tab w:val="left" w:leader="dot" w:pos="11195"/>
        </w:tabs>
        <w:spacing w:before="100"/>
        <w:ind w:left="2855"/>
        <w:jc w:val="left"/>
        <w:rPr>
          <w:b w:val="0"/>
          <w:lang w:val="es-ES_tradnl"/>
        </w:rPr>
      </w:pPr>
      <w:r w:rsidRPr="006F08E5">
        <w:rPr>
          <w:lang w:val="es-ES_tradnl"/>
        </w:rPr>
        <w:t>Artículo 72.-</w:t>
      </w:r>
      <w:r w:rsidRPr="006F08E5">
        <w:rPr>
          <w:spacing w:val="-13"/>
          <w:lang w:val="es-ES_tradnl"/>
        </w:rPr>
        <w:t xml:space="preserve"> </w:t>
      </w:r>
      <w:r w:rsidRPr="006F08E5">
        <w:rPr>
          <w:lang w:val="es-ES_tradnl"/>
        </w:rPr>
        <w:t>Operaciones</w:t>
      </w:r>
      <w:r w:rsidRPr="006F08E5">
        <w:rPr>
          <w:spacing w:val="-6"/>
          <w:lang w:val="es-ES_tradnl"/>
        </w:rPr>
        <w:t xml:space="preserve"> </w:t>
      </w:r>
      <w:r w:rsidRPr="006F08E5">
        <w:rPr>
          <w:lang w:val="es-ES_tradnl"/>
        </w:rPr>
        <w:t>extrapresupuestarias</w:t>
      </w:r>
      <w:r w:rsidRPr="006F08E5">
        <w:rPr>
          <w:lang w:val="es-ES_tradnl"/>
        </w:rPr>
        <w:tab/>
      </w:r>
      <w:r w:rsidRPr="006F08E5">
        <w:rPr>
          <w:b w:val="0"/>
          <w:lang w:val="es-ES_tradnl"/>
        </w:rPr>
        <w:t>81</w:t>
      </w:r>
    </w:p>
    <w:p w14:paraId="49D9C7E1" w14:textId="77777777" w:rsidR="008D2037" w:rsidRPr="006F08E5" w:rsidRDefault="00000000">
      <w:pPr>
        <w:pStyle w:val="Textoindependiente"/>
        <w:tabs>
          <w:tab w:val="left" w:leader="dot" w:pos="11195"/>
        </w:tabs>
        <w:spacing w:before="101"/>
        <w:ind w:left="2615"/>
        <w:rPr>
          <w:lang w:val="es-ES_tradnl"/>
        </w:rPr>
      </w:pPr>
      <w:r w:rsidRPr="006F08E5">
        <w:rPr>
          <w:lang w:val="es-ES_tradnl"/>
        </w:rPr>
        <w:t>Disposiciones</w:t>
      </w:r>
      <w:r w:rsidRPr="006F08E5">
        <w:rPr>
          <w:spacing w:val="-5"/>
          <w:lang w:val="es-ES_tradnl"/>
        </w:rPr>
        <w:t xml:space="preserve"> </w:t>
      </w:r>
      <w:r w:rsidRPr="006F08E5">
        <w:rPr>
          <w:lang w:val="es-ES_tradnl"/>
        </w:rPr>
        <w:t>adicionales</w:t>
      </w:r>
      <w:r w:rsidRPr="006F08E5">
        <w:rPr>
          <w:lang w:val="es-ES_tradnl"/>
        </w:rPr>
        <w:tab/>
        <w:t>83</w:t>
      </w:r>
    </w:p>
    <w:p w14:paraId="42D5E8CA" w14:textId="77777777" w:rsidR="008D2037" w:rsidRPr="006F08E5" w:rsidRDefault="00000000">
      <w:pPr>
        <w:spacing w:before="429"/>
        <w:ind w:left="1428"/>
        <w:jc w:val="center"/>
        <w:rPr>
          <w:lang w:val="es-ES_tradnl"/>
        </w:rPr>
      </w:pPr>
      <w:r w:rsidRPr="006F08E5">
        <w:rPr>
          <w:w w:val="99"/>
          <w:lang w:val="es-ES_tradnl"/>
        </w:rPr>
        <w:t>3</w:t>
      </w:r>
    </w:p>
    <w:p w14:paraId="2350765C"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60D96D41" w14:textId="77777777" w:rsidR="008D2037" w:rsidRPr="006F08E5" w:rsidRDefault="00000000">
      <w:pPr>
        <w:pStyle w:val="Textoindependiente"/>
        <w:tabs>
          <w:tab w:val="left" w:leader="dot" w:pos="11195"/>
        </w:tabs>
        <w:spacing w:before="38"/>
        <w:ind w:left="2615" w:right="954"/>
        <w:rPr>
          <w:lang w:val="es-ES_tradnl"/>
        </w:rPr>
      </w:pPr>
      <w:r>
        <w:pict w14:anchorId="1C3E4878">
          <v:shape id="_x0000_s1303" type="#_x0000_t202" style="position:absolute;left:0;text-align:left;margin-left:681.25pt;margin-top:546.45pt;width:14.75pt;height:266.5pt;z-index:251664384;mso-position-horizontal-relative:page;mso-position-vertical-relative:page" filled="f" stroked="f">
            <v:textbox style="layout-flow:vertical;mso-layout-flow-alt:bottom-to-top" inset="0,0,0,0">
              <w:txbxContent>
                <w:p w14:paraId="17204E3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4"/>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4"/>
                      <w:sz w:val="12"/>
                    </w:rPr>
                    <w:t xml:space="preserve"> </w:t>
                  </w:r>
                  <w:r>
                    <w:rPr>
                      <w:rFonts w:ascii="Arial" w:hAnsi="Arial"/>
                      <w:sz w:val="12"/>
                    </w:rPr>
                    <w:t>la</w:t>
                  </w:r>
                  <w:r>
                    <w:rPr>
                      <w:rFonts w:ascii="Arial" w:hAnsi="Arial"/>
                      <w:spacing w:val="-4"/>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4"/>
                      <w:sz w:val="12"/>
                    </w:rPr>
                    <w:t xml:space="preserve"> </w:t>
                  </w:r>
                  <w:r>
                    <w:rPr>
                      <w:rFonts w:ascii="Arial" w:hAnsi="Arial"/>
                      <w:sz w:val="12"/>
                    </w:rPr>
                    <w:t>Página</w:t>
                  </w:r>
                  <w:r>
                    <w:rPr>
                      <w:rFonts w:ascii="Arial" w:hAnsi="Arial"/>
                      <w:spacing w:val="-4"/>
                      <w:sz w:val="12"/>
                    </w:rPr>
                    <w:t xml:space="preserve"> </w:t>
                  </w:r>
                  <w:r>
                    <w:rPr>
                      <w:rFonts w:ascii="Arial" w:hAnsi="Arial"/>
                      <w:sz w:val="12"/>
                    </w:rPr>
                    <w:t>6</w:t>
                  </w:r>
                  <w:r>
                    <w:rPr>
                      <w:rFonts w:ascii="Arial" w:hAnsi="Arial"/>
                      <w:spacing w:val="-5"/>
                      <w:sz w:val="12"/>
                    </w:rPr>
                    <w:t xml:space="preserve"> </w:t>
                  </w:r>
                  <w:r>
                    <w:rPr>
                      <w:rFonts w:ascii="Arial" w:hAnsi="Arial"/>
                      <w:sz w:val="12"/>
                    </w:rPr>
                    <w:t>de</w:t>
                  </w:r>
                  <w:r>
                    <w:rPr>
                      <w:rFonts w:ascii="Arial" w:hAnsi="Arial"/>
                      <w:spacing w:val="-4"/>
                      <w:sz w:val="12"/>
                    </w:rPr>
                    <w:t xml:space="preserve"> </w:t>
                  </w:r>
                  <w:r>
                    <w:rPr>
                      <w:rFonts w:ascii="Arial" w:hAnsi="Arial"/>
                      <w:sz w:val="12"/>
                    </w:rPr>
                    <w:t>293</w:t>
                  </w:r>
                </w:p>
              </w:txbxContent>
            </v:textbox>
            <w10:wrap anchorx="page" anchory="page"/>
          </v:shape>
        </w:pict>
      </w:r>
      <w:r w:rsidRPr="006F08E5">
        <w:rPr>
          <w:lang w:val="es-ES_tradnl"/>
        </w:rPr>
        <w:t>Primera. Régimen retributivo del profesorado que imparta seminarios, cursos y enseñanzas conducentes a la obtención de títulos de carácter</w:t>
      </w:r>
      <w:r w:rsidRPr="006F08E5">
        <w:rPr>
          <w:spacing w:val="-21"/>
          <w:lang w:val="es-ES_tradnl"/>
        </w:rPr>
        <w:t xml:space="preserve"> </w:t>
      </w:r>
      <w:r w:rsidRPr="006F08E5">
        <w:rPr>
          <w:lang w:val="es-ES_tradnl"/>
        </w:rPr>
        <w:t>no</w:t>
      </w:r>
      <w:r w:rsidRPr="006F08E5">
        <w:rPr>
          <w:spacing w:val="-4"/>
          <w:lang w:val="es-ES_tradnl"/>
        </w:rPr>
        <w:t xml:space="preserve"> </w:t>
      </w:r>
      <w:r w:rsidRPr="006F08E5">
        <w:rPr>
          <w:lang w:val="es-ES_tradnl"/>
        </w:rPr>
        <w:t>oficial</w:t>
      </w:r>
      <w:r w:rsidRPr="006F08E5">
        <w:rPr>
          <w:lang w:val="es-ES_tradnl"/>
        </w:rPr>
        <w:tab/>
      </w:r>
      <w:r w:rsidRPr="006F08E5">
        <w:rPr>
          <w:spacing w:val="-10"/>
          <w:lang w:val="es-ES_tradnl"/>
        </w:rPr>
        <w:t>83</w:t>
      </w:r>
    </w:p>
    <w:p w14:paraId="10413B8C" w14:textId="77777777" w:rsidR="008D2037" w:rsidRPr="006F08E5" w:rsidRDefault="00000000">
      <w:pPr>
        <w:pStyle w:val="Textoindependiente"/>
        <w:spacing w:before="99"/>
        <w:ind w:left="2615"/>
        <w:rPr>
          <w:lang w:val="es-ES_tradnl"/>
        </w:rPr>
      </w:pPr>
      <w:r w:rsidRPr="006F08E5">
        <w:rPr>
          <w:lang w:val="es-ES_tradnl"/>
        </w:rPr>
        <w:t>Segunda. Régimen retributivo de la actividad docente en la Estructura de Teleformación.</w:t>
      </w:r>
    </w:p>
    <w:p w14:paraId="319610AC" w14:textId="77777777" w:rsidR="008D2037" w:rsidRPr="006F08E5" w:rsidRDefault="00000000">
      <w:pPr>
        <w:pStyle w:val="Textoindependiente"/>
        <w:spacing w:before="1"/>
        <w:ind w:left="2654"/>
        <w:rPr>
          <w:lang w:val="es-ES_tradnl"/>
        </w:rPr>
      </w:pPr>
      <w:r w:rsidRPr="006F08E5">
        <w:rPr>
          <w:lang w:val="es-ES_tradnl"/>
        </w:rPr>
        <w:t>..............................................................................................................................................84</w:t>
      </w:r>
    </w:p>
    <w:p w14:paraId="650A73C5" w14:textId="77777777" w:rsidR="008D2037" w:rsidRPr="006F08E5" w:rsidRDefault="00000000">
      <w:pPr>
        <w:pStyle w:val="Textoindependiente"/>
        <w:tabs>
          <w:tab w:val="left" w:leader="dot" w:pos="11195"/>
        </w:tabs>
        <w:spacing w:before="100"/>
        <w:ind w:left="2615" w:right="954"/>
        <w:rPr>
          <w:lang w:val="es-ES_tradnl"/>
        </w:rPr>
      </w:pPr>
      <w:r w:rsidRPr="006F08E5">
        <w:rPr>
          <w:lang w:val="es-ES_tradnl"/>
        </w:rPr>
        <w:t>Tercera. Retribuciones de los miembros de los tribunales de las pruebas de acceso a la Universidad, así como del personal de administración y servicios que participa en su organización.</w:t>
      </w:r>
      <w:r w:rsidRPr="006F08E5">
        <w:rPr>
          <w:lang w:val="es-ES_tradnl"/>
        </w:rPr>
        <w:tab/>
      </w:r>
      <w:r w:rsidRPr="006F08E5">
        <w:rPr>
          <w:spacing w:val="-10"/>
          <w:lang w:val="es-ES_tradnl"/>
        </w:rPr>
        <w:t>86</w:t>
      </w:r>
    </w:p>
    <w:p w14:paraId="5D082BE0" w14:textId="77777777" w:rsidR="008D2037" w:rsidRPr="006F08E5" w:rsidRDefault="00000000">
      <w:pPr>
        <w:pStyle w:val="Textoindependiente"/>
        <w:tabs>
          <w:tab w:val="left" w:leader="dot" w:pos="11195"/>
        </w:tabs>
        <w:spacing w:before="100"/>
        <w:ind w:left="2615" w:right="954"/>
        <w:rPr>
          <w:lang w:val="es-ES_tradnl"/>
        </w:rPr>
      </w:pPr>
      <w:r w:rsidRPr="006F08E5">
        <w:rPr>
          <w:lang w:val="es-ES_tradnl"/>
        </w:rPr>
        <w:t>Cuarta. Exclusión de obligación del uso de la factura electrónica y de su presentación a través del punto general de entrada de</w:t>
      </w:r>
      <w:r w:rsidRPr="006F08E5">
        <w:rPr>
          <w:spacing w:val="-10"/>
          <w:lang w:val="es-ES_tradnl"/>
        </w:rPr>
        <w:t xml:space="preserve"> </w:t>
      </w:r>
      <w:r w:rsidRPr="006F08E5">
        <w:rPr>
          <w:lang w:val="es-ES_tradnl"/>
        </w:rPr>
        <w:t>facturas</w:t>
      </w:r>
      <w:r w:rsidRPr="006F08E5">
        <w:rPr>
          <w:spacing w:val="-3"/>
          <w:lang w:val="es-ES_tradnl"/>
        </w:rPr>
        <w:t xml:space="preserve"> </w:t>
      </w:r>
      <w:r w:rsidRPr="006F08E5">
        <w:rPr>
          <w:lang w:val="es-ES_tradnl"/>
        </w:rPr>
        <w:t>electrónicas</w:t>
      </w:r>
      <w:r w:rsidRPr="006F08E5">
        <w:rPr>
          <w:lang w:val="es-ES_tradnl"/>
        </w:rPr>
        <w:tab/>
      </w:r>
      <w:r w:rsidRPr="006F08E5">
        <w:rPr>
          <w:spacing w:val="-10"/>
          <w:lang w:val="es-ES_tradnl"/>
        </w:rPr>
        <w:t>87</w:t>
      </w:r>
    </w:p>
    <w:p w14:paraId="1D880C04" w14:textId="77777777" w:rsidR="008D2037" w:rsidRPr="006F08E5" w:rsidRDefault="00000000">
      <w:pPr>
        <w:pStyle w:val="Textoindependiente"/>
        <w:tabs>
          <w:tab w:val="left" w:leader="dot" w:pos="11195"/>
        </w:tabs>
        <w:spacing w:before="100"/>
        <w:ind w:left="2615" w:right="954"/>
        <w:rPr>
          <w:lang w:val="es-ES_tradnl"/>
        </w:rPr>
      </w:pPr>
      <w:r w:rsidRPr="006F08E5">
        <w:rPr>
          <w:lang w:val="es-ES_tradnl"/>
        </w:rPr>
        <w:t>Quinta. Ejercicio de las facultades de supervisión de las actividades de carácter económico de la Universidad por el</w:t>
      </w:r>
      <w:r w:rsidRPr="006F08E5">
        <w:rPr>
          <w:spacing w:val="-13"/>
          <w:lang w:val="es-ES_tradnl"/>
        </w:rPr>
        <w:t xml:space="preserve"> </w:t>
      </w:r>
      <w:r w:rsidRPr="006F08E5">
        <w:rPr>
          <w:lang w:val="es-ES_tradnl"/>
        </w:rPr>
        <w:t>Consejo</w:t>
      </w:r>
      <w:r w:rsidRPr="006F08E5">
        <w:rPr>
          <w:spacing w:val="-3"/>
          <w:lang w:val="es-ES_tradnl"/>
        </w:rPr>
        <w:t xml:space="preserve"> </w:t>
      </w:r>
      <w:r w:rsidRPr="006F08E5">
        <w:rPr>
          <w:lang w:val="es-ES_tradnl"/>
        </w:rPr>
        <w:t>Social.</w:t>
      </w:r>
      <w:r w:rsidRPr="006F08E5">
        <w:rPr>
          <w:lang w:val="es-ES_tradnl"/>
        </w:rPr>
        <w:tab/>
      </w:r>
      <w:r w:rsidRPr="006F08E5">
        <w:rPr>
          <w:spacing w:val="-10"/>
          <w:lang w:val="es-ES_tradnl"/>
        </w:rPr>
        <w:t>88</w:t>
      </w:r>
    </w:p>
    <w:p w14:paraId="0741AE8D" w14:textId="77777777" w:rsidR="008D2037" w:rsidRPr="006F08E5" w:rsidRDefault="00000000">
      <w:pPr>
        <w:pStyle w:val="Textoindependiente"/>
        <w:tabs>
          <w:tab w:val="left" w:leader="dot" w:pos="11195"/>
        </w:tabs>
        <w:spacing w:before="100"/>
        <w:ind w:left="2615"/>
        <w:rPr>
          <w:lang w:val="es-ES_tradnl"/>
        </w:rPr>
      </w:pPr>
      <w:r w:rsidRPr="006F08E5">
        <w:rPr>
          <w:lang w:val="es-ES_tradnl"/>
        </w:rPr>
        <w:t>Sexta. Aplicación del Fondo para Ayuda Humanitaria y</w:t>
      </w:r>
      <w:r w:rsidRPr="006F08E5">
        <w:rPr>
          <w:spacing w:val="-21"/>
          <w:lang w:val="es-ES_tradnl"/>
        </w:rPr>
        <w:t xml:space="preserve"> </w:t>
      </w:r>
      <w:r w:rsidRPr="006F08E5">
        <w:rPr>
          <w:lang w:val="es-ES_tradnl"/>
        </w:rPr>
        <w:t>Emergencia</w:t>
      </w:r>
      <w:r w:rsidRPr="006F08E5">
        <w:rPr>
          <w:spacing w:val="-2"/>
          <w:lang w:val="es-ES_tradnl"/>
        </w:rPr>
        <w:t xml:space="preserve"> </w:t>
      </w:r>
      <w:r w:rsidRPr="006F08E5">
        <w:rPr>
          <w:lang w:val="es-ES_tradnl"/>
        </w:rPr>
        <w:t>ULPGC</w:t>
      </w:r>
      <w:r w:rsidRPr="006F08E5">
        <w:rPr>
          <w:lang w:val="es-ES_tradnl"/>
        </w:rPr>
        <w:tab/>
        <w:t>88</w:t>
      </w:r>
    </w:p>
    <w:p w14:paraId="7DD21A6E" w14:textId="77777777" w:rsidR="008D2037" w:rsidRPr="006F08E5" w:rsidRDefault="00000000">
      <w:pPr>
        <w:pStyle w:val="Textoindependiente"/>
        <w:tabs>
          <w:tab w:val="left" w:leader="dot" w:pos="11195"/>
        </w:tabs>
        <w:spacing w:before="101"/>
        <w:ind w:left="2615" w:right="954"/>
        <w:rPr>
          <w:lang w:val="es-ES_tradnl"/>
        </w:rPr>
      </w:pPr>
      <w:r w:rsidRPr="006F08E5">
        <w:rPr>
          <w:lang w:val="es-ES_tradnl"/>
        </w:rPr>
        <w:t>Séptima. Créditos financiados con remanente de tesorería no afectado no vinculados a subvenciones</w:t>
      </w:r>
      <w:r w:rsidRPr="006F08E5">
        <w:rPr>
          <w:lang w:val="es-ES_tradnl"/>
        </w:rPr>
        <w:tab/>
      </w:r>
      <w:r w:rsidRPr="006F08E5">
        <w:rPr>
          <w:spacing w:val="-10"/>
          <w:lang w:val="es-ES_tradnl"/>
        </w:rPr>
        <w:t>89</w:t>
      </w:r>
    </w:p>
    <w:p w14:paraId="004CEB8C" w14:textId="77777777" w:rsidR="008D2037" w:rsidRPr="006F08E5" w:rsidRDefault="00000000">
      <w:pPr>
        <w:pStyle w:val="Ttulo3"/>
        <w:tabs>
          <w:tab w:val="left" w:leader="dot" w:pos="11195"/>
        </w:tabs>
        <w:spacing w:before="99"/>
        <w:jc w:val="left"/>
        <w:rPr>
          <w:lang w:val="es-ES_tradnl"/>
        </w:rPr>
      </w:pPr>
      <w:r w:rsidRPr="006F08E5">
        <w:rPr>
          <w:lang w:val="es-ES_tradnl"/>
        </w:rPr>
        <w:t>Disposiciones</w:t>
      </w:r>
      <w:r w:rsidRPr="006F08E5">
        <w:rPr>
          <w:spacing w:val="-7"/>
          <w:lang w:val="es-ES_tradnl"/>
        </w:rPr>
        <w:t xml:space="preserve"> </w:t>
      </w:r>
      <w:r w:rsidRPr="006F08E5">
        <w:rPr>
          <w:lang w:val="es-ES_tradnl"/>
        </w:rPr>
        <w:t>finales</w:t>
      </w:r>
      <w:r w:rsidRPr="006F08E5">
        <w:rPr>
          <w:lang w:val="es-ES_tradnl"/>
        </w:rPr>
        <w:tab/>
        <w:t>89</w:t>
      </w:r>
    </w:p>
    <w:p w14:paraId="21F4F775" w14:textId="77777777" w:rsidR="008D2037" w:rsidRDefault="00000000">
      <w:pPr>
        <w:pStyle w:val="Textoindependiente"/>
        <w:tabs>
          <w:tab w:val="left" w:leader="dot" w:pos="11195"/>
        </w:tabs>
        <w:spacing w:before="101"/>
        <w:ind w:left="2615"/>
      </w:pPr>
      <w:r w:rsidRPr="006F08E5">
        <w:rPr>
          <w:lang w:val="es-ES_tradnl"/>
        </w:rPr>
        <w:t>Primera. Desarrollo, interpretación, ejecución y cumplimiento de las</w:t>
      </w:r>
      <w:r w:rsidRPr="006F08E5">
        <w:rPr>
          <w:spacing w:val="-30"/>
          <w:lang w:val="es-ES_tradnl"/>
        </w:rPr>
        <w:t xml:space="preserve"> </w:t>
      </w:r>
      <w:r w:rsidRPr="006F08E5">
        <w:rPr>
          <w:lang w:val="es-ES_tradnl"/>
        </w:rPr>
        <w:t>presentes</w:t>
      </w:r>
      <w:r w:rsidRPr="006F08E5">
        <w:rPr>
          <w:spacing w:val="-4"/>
          <w:lang w:val="es-ES_tradnl"/>
        </w:rPr>
        <w:t xml:space="preserve"> </w:t>
      </w:r>
      <w:r w:rsidRPr="006F08E5">
        <w:rPr>
          <w:lang w:val="es-ES_tradnl"/>
        </w:rPr>
        <w:t>bases.</w:t>
      </w:r>
      <w:r w:rsidRPr="006F08E5">
        <w:rPr>
          <w:lang w:val="es-ES_tradnl"/>
        </w:rPr>
        <w:tab/>
      </w:r>
      <w:r>
        <w:t>89</w:t>
      </w:r>
    </w:p>
    <w:p w14:paraId="4DC613AE" w14:textId="77777777" w:rsidR="008D2037" w:rsidRDefault="00000000">
      <w:pPr>
        <w:pStyle w:val="Textoindependiente"/>
        <w:tabs>
          <w:tab w:val="left" w:leader="dot" w:pos="11195"/>
        </w:tabs>
        <w:spacing w:before="99"/>
        <w:ind w:left="2615"/>
      </w:pPr>
      <w:r>
        <w:t>Segunda. Vigencia de las bases</w:t>
      </w:r>
      <w:r>
        <w:rPr>
          <w:spacing w:val="-10"/>
        </w:rPr>
        <w:t xml:space="preserve"> </w:t>
      </w:r>
      <w:r>
        <w:t>de</w:t>
      </w:r>
      <w:r>
        <w:rPr>
          <w:spacing w:val="-2"/>
        </w:rPr>
        <w:t xml:space="preserve"> </w:t>
      </w:r>
      <w:r>
        <w:t>ejecución.</w:t>
      </w:r>
      <w:r>
        <w:tab/>
        <w:t>89</w:t>
      </w:r>
    </w:p>
    <w:p w14:paraId="42EDC9B6" w14:textId="77777777" w:rsidR="008D2037" w:rsidRDefault="00000000">
      <w:pPr>
        <w:pStyle w:val="Ttulo3"/>
        <w:numPr>
          <w:ilvl w:val="0"/>
          <w:numId w:val="236"/>
        </w:numPr>
        <w:tabs>
          <w:tab w:val="left" w:pos="2855"/>
          <w:tab w:val="left" w:pos="2856"/>
          <w:tab w:val="left" w:leader="dot" w:pos="11195"/>
        </w:tabs>
        <w:spacing w:before="101"/>
        <w:ind w:left="2855" w:hanging="481"/>
      </w:pPr>
      <w:r>
        <w:t>ESTRUCTURAS</w:t>
      </w:r>
      <w:r>
        <w:rPr>
          <w:spacing w:val="-3"/>
        </w:rPr>
        <w:t xml:space="preserve"> </w:t>
      </w:r>
      <w:r>
        <w:t>PRESUPUESTARIAS</w:t>
      </w:r>
      <w:r>
        <w:tab/>
        <w:t>90</w:t>
      </w:r>
    </w:p>
    <w:p w14:paraId="37601A3E" w14:textId="77777777" w:rsidR="008D2037" w:rsidRDefault="00000000">
      <w:pPr>
        <w:pStyle w:val="Prrafodelista"/>
        <w:numPr>
          <w:ilvl w:val="1"/>
          <w:numId w:val="236"/>
        </w:numPr>
        <w:tabs>
          <w:tab w:val="left" w:pos="3255"/>
          <w:tab w:val="left" w:pos="3256"/>
          <w:tab w:val="left" w:leader="dot" w:pos="11195"/>
        </w:tabs>
        <w:spacing w:before="99"/>
        <w:ind w:hanging="641"/>
        <w:rPr>
          <w:sz w:val="24"/>
        </w:rPr>
      </w:pPr>
      <w:r>
        <w:rPr>
          <w:sz w:val="24"/>
        </w:rPr>
        <w:t>Clasificación</w:t>
      </w:r>
      <w:r>
        <w:rPr>
          <w:spacing w:val="-2"/>
          <w:sz w:val="24"/>
        </w:rPr>
        <w:t xml:space="preserve"> </w:t>
      </w:r>
      <w:r>
        <w:rPr>
          <w:sz w:val="24"/>
        </w:rPr>
        <w:t>de</w:t>
      </w:r>
      <w:r>
        <w:rPr>
          <w:spacing w:val="-3"/>
          <w:sz w:val="24"/>
        </w:rPr>
        <w:t xml:space="preserve"> </w:t>
      </w:r>
      <w:r>
        <w:rPr>
          <w:sz w:val="24"/>
        </w:rPr>
        <w:t>ingresos</w:t>
      </w:r>
      <w:r>
        <w:rPr>
          <w:sz w:val="24"/>
        </w:rPr>
        <w:tab/>
        <w:t>90</w:t>
      </w:r>
    </w:p>
    <w:p w14:paraId="7CDB8F2A" w14:textId="77777777" w:rsidR="008D2037" w:rsidRDefault="00000000">
      <w:pPr>
        <w:pStyle w:val="Ttulo3"/>
        <w:numPr>
          <w:ilvl w:val="2"/>
          <w:numId w:val="236"/>
        </w:numPr>
        <w:tabs>
          <w:tab w:val="left" w:pos="3695"/>
          <w:tab w:val="left" w:pos="3696"/>
          <w:tab w:val="left" w:leader="dot" w:pos="11195"/>
        </w:tabs>
        <w:spacing w:before="101"/>
        <w:ind w:hanging="841"/>
        <w:rPr>
          <w:b w:val="0"/>
        </w:rPr>
      </w:pPr>
      <w:r>
        <w:t>Operaciones</w:t>
      </w:r>
      <w:r>
        <w:rPr>
          <w:spacing w:val="-6"/>
        </w:rPr>
        <w:t xml:space="preserve"> </w:t>
      </w:r>
      <w:r>
        <w:t>corrientes</w:t>
      </w:r>
      <w:r>
        <w:tab/>
      </w:r>
      <w:r>
        <w:rPr>
          <w:b w:val="0"/>
        </w:rPr>
        <w:t>90</w:t>
      </w:r>
    </w:p>
    <w:p w14:paraId="0E104BE0" w14:textId="77777777" w:rsidR="008D2037" w:rsidRDefault="00000000">
      <w:pPr>
        <w:pStyle w:val="Ttulo3"/>
        <w:numPr>
          <w:ilvl w:val="2"/>
          <w:numId w:val="236"/>
        </w:numPr>
        <w:tabs>
          <w:tab w:val="left" w:pos="3695"/>
          <w:tab w:val="left" w:pos="3696"/>
          <w:tab w:val="left" w:leader="dot" w:pos="11195"/>
        </w:tabs>
        <w:spacing w:before="100"/>
        <w:ind w:hanging="841"/>
        <w:rPr>
          <w:b w:val="0"/>
        </w:rPr>
      </w:pPr>
      <w:r>
        <w:t>Operaciones</w:t>
      </w:r>
      <w:r>
        <w:rPr>
          <w:spacing w:val="-4"/>
        </w:rPr>
        <w:t xml:space="preserve"> </w:t>
      </w:r>
      <w:r>
        <w:t>de</w:t>
      </w:r>
      <w:r>
        <w:rPr>
          <w:spacing w:val="-3"/>
        </w:rPr>
        <w:t xml:space="preserve"> </w:t>
      </w:r>
      <w:r>
        <w:t>capital</w:t>
      </w:r>
      <w:r>
        <w:tab/>
      </w:r>
      <w:r>
        <w:rPr>
          <w:b w:val="0"/>
        </w:rPr>
        <w:t>96</w:t>
      </w:r>
    </w:p>
    <w:p w14:paraId="223B8F8B" w14:textId="77777777" w:rsidR="008D2037" w:rsidRDefault="00000000">
      <w:pPr>
        <w:pStyle w:val="Ttulo3"/>
        <w:numPr>
          <w:ilvl w:val="2"/>
          <w:numId w:val="236"/>
        </w:numPr>
        <w:tabs>
          <w:tab w:val="left" w:pos="3467"/>
          <w:tab w:val="left" w:leader="dot" w:pos="11195"/>
        </w:tabs>
        <w:spacing w:before="99"/>
        <w:ind w:left="3466" w:hanging="612"/>
        <w:rPr>
          <w:b w:val="0"/>
        </w:rPr>
      </w:pPr>
      <w:r>
        <w:t>Operaciones</w:t>
      </w:r>
      <w:r>
        <w:rPr>
          <w:spacing w:val="-4"/>
        </w:rPr>
        <w:t xml:space="preserve"> </w:t>
      </w:r>
      <w:r>
        <w:t>financieras</w:t>
      </w:r>
      <w:r>
        <w:tab/>
      </w:r>
      <w:r>
        <w:rPr>
          <w:b w:val="0"/>
        </w:rPr>
        <w:t>98</w:t>
      </w:r>
    </w:p>
    <w:p w14:paraId="61FE7FB1" w14:textId="77777777" w:rsidR="008D2037" w:rsidRDefault="00000000">
      <w:pPr>
        <w:pStyle w:val="Prrafodelista"/>
        <w:numPr>
          <w:ilvl w:val="1"/>
          <w:numId w:val="236"/>
        </w:numPr>
        <w:tabs>
          <w:tab w:val="left" w:pos="3255"/>
          <w:tab w:val="left" w:pos="3256"/>
          <w:tab w:val="left" w:leader="dot" w:pos="11195"/>
        </w:tabs>
        <w:spacing w:before="101"/>
        <w:ind w:hanging="641"/>
        <w:rPr>
          <w:sz w:val="24"/>
        </w:rPr>
      </w:pPr>
      <w:r>
        <w:rPr>
          <w:sz w:val="24"/>
        </w:rPr>
        <w:t>Clasificación</w:t>
      </w:r>
      <w:r>
        <w:rPr>
          <w:spacing w:val="-2"/>
          <w:sz w:val="24"/>
        </w:rPr>
        <w:t xml:space="preserve"> </w:t>
      </w:r>
      <w:r>
        <w:rPr>
          <w:sz w:val="24"/>
        </w:rPr>
        <w:t>de</w:t>
      </w:r>
      <w:r>
        <w:rPr>
          <w:spacing w:val="-3"/>
          <w:sz w:val="24"/>
        </w:rPr>
        <w:t xml:space="preserve"> </w:t>
      </w:r>
      <w:r>
        <w:rPr>
          <w:sz w:val="24"/>
        </w:rPr>
        <w:t>gastos</w:t>
      </w:r>
      <w:r>
        <w:rPr>
          <w:sz w:val="24"/>
        </w:rPr>
        <w:tab/>
        <w:t>99</w:t>
      </w:r>
    </w:p>
    <w:p w14:paraId="7B758BFA" w14:textId="77777777" w:rsidR="008D2037" w:rsidRDefault="00000000">
      <w:pPr>
        <w:pStyle w:val="Ttulo3"/>
        <w:numPr>
          <w:ilvl w:val="2"/>
          <w:numId w:val="236"/>
        </w:numPr>
        <w:tabs>
          <w:tab w:val="left" w:pos="3695"/>
          <w:tab w:val="left" w:pos="3696"/>
          <w:tab w:val="left" w:leader="dot" w:pos="11195"/>
        </w:tabs>
        <w:spacing w:before="99"/>
        <w:ind w:hanging="841"/>
        <w:rPr>
          <w:b w:val="0"/>
        </w:rPr>
      </w:pPr>
      <w:r>
        <w:t>Clasificación</w:t>
      </w:r>
      <w:r>
        <w:rPr>
          <w:spacing w:val="-4"/>
        </w:rPr>
        <w:t xml:space="preserve"> </w:t>
      </w:r>
      <w:r>
        <w:t>por</w:t>
      </w:r>
      <w:r>
        <w:rPr>
          <w:spacing w:val="-3"/>
        </w:rPr>
        <w:t xml:space="preserve"> </w:t>
      </w:r>
      <w:r>
        <w:t>programas</w:t>
      </w:r>
      <w:r>
        <w:tab/>
      </w:r>
      <w:r>
        <w:rPr>
          <w:b w:val="0"/>
        </w:rPr>
        <w:t>99</w:t>
      </w:r>
    </w:p>
    <w:p w14:paraId="6787FE7D" w14:textId="77777777" w:rsidR="008D2037" w:rsidRDefault="00000000">
      <w:pPr>
        <w:pStyle w:val="Ttulo3"/>
        <w:numPr>
          <w:ilvl w:val="2"/>
          <w:numId w:val="236"/>
        </w:numPr>
        <w:tabs>
          <w:tab w:val="left" w:pos="3695"/>
          <w:tab w:val="left" w:pos="3696"/>
          <w:tab w:val="left" w:leader="dot" w:pos="11074"/>
        </w:tabs>
        <w:spacing w:before="101"/>
        <w:ind w:hanging="841"/>
        <w:rPr>
          <w:b w:val="0"/>
        </w:rPr>
      </w:pPr>
      <w:r>
        <w:t>Clasificación</w:t>
      </w:r>
      <w:r>
        <w:rPr>
          <w:spacing w:val="-5"/>
        </w:rPr>
        <w:t xml:space="preserve"> </w:t>
      </w:r>
      <w:r>
        <w:t>económica</w:t>
      </w:r>
      <w:r>
        <w:tab/>
      </w:r>
      <w:r>
        <w:rPr>
          <w:b w:val="0"/>
        </w:rPr>
        <w:t>100</w:t>
      </w:r>
    </w:p>
    <w:p w14:paraId="673AE73C" w14:textId="77777777" w:rsidR="008D2037" w:rsidRDefault="00000000">
      <w:pPr>
        <w:pStyle w:val="Ttulo3"/>
        <w:numPr>
          <w:ilvl w:val="3"/>
          <w:numId w:val="236"/>
        </w:numPr>
        <w:tabs>
          <w:tab w:val="left" w:pos="3969"/>
          <w:tab w:val="left" w:pos="3970"/>
          <w:tab w:val="left" w:leader="dot" w:pos="11074"/>
        </w:tabs>
        <w:spacing w:before="99"/>
        <w:ind w:hanging="1115"/>
        <w:rPr>
          <w:b w:val="0"/>
        </w:rPr>
      </w:pPr>
      <w:r>
        <w:t>Operaciones</w:t>
      </w:r>
      <w:r>
        <w:rPr>
          <w:spacing w:val="-5"/>
        </w:rPr>
        <w:t xml:space="preserve"> </w:t>
      </w:r>
      <w:r>
        <w:t>corrientes</w:t>
      </w:r>
      <w:r>
        <w:tab/>
      </w:r>
      <w:r>
        <w:rPr>
          <w:b w:val="0"/>
        </w:rPr>
        <w:t>100</w:t>
      </w:r>
    </w:p>
    <w:p w14:paraId="59C5E33A" w14:textId="77777777" w:rsidR="008D2037" w:rsidRDefault="00000000">
      <w:pPr>
        <w:pStyle w:val="Ttulo3"/>
        <w:numPr>
          <w:ilvl w:val="3"/>
          <w:numId w:val="236"/>
        </w:numPr>
        <w:tabs>
          <w:tab w:val="left" w:pos="3915"/>
          <w:tab w:val="left" w:pos="3916"/>
          <w:tab w:val="left" w:leader="dot" w:pos="11074"/>
        </w:tabs>
        <w:spacing w:before="101"/>
        <w:ind w:left="3915" w:hanging="1061"/>
        <w:rPr>
          <w:b w:val="0"/>
        </w:rPr>
      </w:pPr>
      <w:r>
        <w:t>Operaciones</w:t>
      </w:r>
      <w:r>
        <w:rPr>
          <w:spacing w:val="-2"/>
        </w:rPr>
        <w:t xml:space="preserve"> </w:t>
      </w:r>
      <w:r>
        <w:t>de</w:t>
      </w:r>
      <w:r>
        <w:rPr>
          <w:spacing w:val="-3"/>
        </w:rPr>
        <w:t xml:space="preserve"> </w:t>
      </w:r>
      <w:r>
        <w:t>capital</w:t>
      </w:r>
      <w:r>
        <w:tab/>
      </w:r>
      <w:r>
        <w:rPr>
          <w:b w:val="0"/>
        </w:rPr>
        <w:t>116</w:t>
      </w:r>
    </w:p>
    <w:p w14:paraId="17AB20A2" w14:textId="77777777" w:rsidR="008D2037" w:rsidRDefault="00000000">
      <w:pPr>
        <w:pStyle w:val="Ttulo3"/>
        <w:tabs>
          <w:tab w:val="left" w:pos="3915"/>
          <w:tab w:val="left" w:leader="dot" w:pos="11074"/>
        </w:tabs>
        <w:spacing w:before="99"/>
        <w:ind w:left="2855"/>
        <w:jc w:val="left"/>
        <w:rPr>
          <w:b w:val="0"/>
        </w:rPr>
      </w:pPr>
      <w:r>
        <w:t>2.2.2.3</w:t>
      </w:r>
      <w:r>
        <w:tab/>
        <w:t>Operaciones</w:t>
      </w:r>
      <w:r>
        <w:rPr>
          <w:spacing w:val="-4"/>
        </w:rPr>
        <w:t xml:space="preserve"> </w:t>
      </w:r>
      <w:r>
        <w:t>financieras</w:t>
      </w:r>
      <w:r>
        <w:tab/>
      </w:r>
      <w:r>
        <w:rPr>
          <w:b w:val="0"/>
        </w:rPr>
        <w:t>119</w:t>
      </w:r>
    </w:p>
    <w:p w14:paraId="1B0FA44C" w14:textId="77777777" w:rsidR="008D2037" w:rsidRDefault="00000000">
      <w:pPr>
        <w:pStyle w:val="Prrafodelista"/>
        <w:numPr>
          <w:ilvl w:val="2"/>
          <w:numId w:val="236"/>
        </w:numPr>
        <w:tabs>
          <w:tab w:val="left" w:pos="3695"/>
          <w:tab w:val="left" w:pos="3696"/>
          <w:tab w:val="left" w:leader="dot" w:pos="11074"/>
        </w:tabs>
        <w:spacing w:before="101"/>
        <w:ind w:hanging="841"/>
        <w:rPr>
          <w:sz w:val="24"/>
        </w:rPr>
      </w:pPr>
      <w:r>
        <w:rPr>
          <w:i/>
          <w:sz w:val="24"/>
        </w:rPr>
        <w:t>Clasificación</w:t>
      </w:r>
      <w:r>
        <w:rPr>
          <w:i/>
          <w:spacing w:val="-7"/>
          <w:sz w:val="24"/>
        </w:rPr>
        <w:t xml:space="preserve"> </w:t>
      </w:r>
      <w:r>
        <w:rPr>
          <w:i/>
          <w:sz w:val="24"/>
        </w:rPr>
        <w:t>orgánica</w:t>
      </w:r>
      <w:r>
        <w:rPr>
          <w:i/>
          <w:sz w:val="24"/>
        </w:rPr>
        <w:tab/>
      </w:r>
      <w:r>
        <w:rPr>
          <w:sz w:val="24"/>
        </w:rPr>
        <w:t>120</w:t>
      </w:r>
    </w:p>
    <w:p w14:paraId="421EA8FD" w14:textId="77777777" w:rsidR="008D2037" w:rsidRDefault="00000000">
      <w:pPr>
        <w:pStyle w:val="Ttulo3"/>
        <w:numPr>
          <w:ilvl w:val="0"/>
          <w:numId w:val="236"/>
        </w:numPr>
        <w:tabs>
          <w:tab w:val="left" w:pos="2855"/>
          <w:tab w:val="left" w:pos="2856"/>
          <w:tab w:val="left" w:leader="dot" w:pos="11074"/>
        </w:tabs>
        <w:spacing w:before="99"/>
        <w:ind w:left="2855" w:hanging="481"/>
      </w:pPr>
      <w:r>
        <w:t>PRESUPUESTO</w:t>
      </w:r>
      <w:r>
        <w:rPr>
          <w:spacing w:val="-3"/>
        </w:rPr>
        <w:t xml:space="preserve"> </w:t>
      </w:r>
      <w:r>
        <w:t>DE</w:t>
      </w:r>
      <w:r>
        <w:rPr>
          <w:spacing w:val="-2"/>
        </w:rPr>
        <w:t xml:space="preserve"> </w:t>
      </w:r>
      <w:r>
        <w:t>INGRESOS</w:t>
      </w:r>
      <w:r>
        <w:tab/>
        <w:t>125</w:t>
      </w:r>
    </w:p>
    <w:p w14:paraId="2D45C049" w14:textId="77777777" w:rsidR="008D2037" w:rsidRDefault="00000000">
      <w:pPr>
        <w:pStyle w:val="Ttulo3"/>
        <w:numPr>
          <w:ilvl w:val="0"/>
          <w:numId w:val="236"/>
        </w:numPr>
        <w:tabs>
          <w:tab w:val="left" w:pos="2855"/>
          <w:tab w:val="left" w:pos="2856"/>
          <w:tab w:val="left" w:leader="dot" w:pos="11074"/>
        </w:tabs>
        <w:spacing w:before="101"/>
        <w:ind w:left="2855" w:hanging="481"/>
      </w:pPr>
      <w:r>
        <w:t>PRESUPUESTO</w:t>
      </w:r>
      <w:r>
        <w:rPr>
          <w:spacing w:val="-3"/>
        </w:rPr>
        <w:t xml:space="preserve"> </w:t>
      </w:r>
      <w:r>
        <w:t>DE</w:t>
      </w:r>
      <w:r>
        <w:rPr>
          <w:spacing w:val="-2"/>
        </w:rPr>
        <w:t xml:space="preserve"> </w:t>
      </w:r>
      <w:r>
        <w:t>GASTOS</w:t>
      </w:r>
      <w:r>
        <w:tab/>
        <w:t>134</w:t>
      </w:r>
    </w:p>
    <w:p w14:paraId="67EE8A35" w14:textId="77777777" w:rsidR="008D2037" w:rsidRPr="006F08E5" w:rsidRDefault="00000000">
      <w:pPr>
        <w:pStyle w:val="Prrafodelista"/>
        <w:numPr>
          <w:ilvl w:val="1"/>
          <w:numId w:val="236"/>
        </w:numPr>
        <w:tabs>
          <w:tab w:val="left" w:pos="3476"/>
          <w:tab w:val="left" w:pos="3477"/>
          <w:tab w:val="left" w:leader="dot" w:pos="11074"/>
        </w:tabs>
        <w:spacing w:before="99"/>
        <w:ind w:left="3476" w:hanging="862"/>
        <w:rPr>
          <w:sz w:val="24"/>
          <w:lang w:val="es-ES_tradnl"/>
        </w:rPr>
      </w:pPr>
      <w:r w:rsidRPr="006F08E5">
        <w:rPr>
          <w:sz w:val="24"/>
          <w:lang w:val="es-ES_tradnl"/>
        </w:rPr>
        <w:t>Presupuesto de gastos según la</w:t>
      </w:r>
      <w:r w:rsidRPr="006F08E5">
        <w:rPr>
          <w:spacing w:val="-12"/>
          <w:sz w:val="24"/>
          <w:lang w:val="es-ES_tradnl"/>
        </w:rPr>
        <w:t xml:space="preserve"> </w:t>
      </w:r>
      <w:r w:rsidRPr="006F08E5">
        <w:rPr>
          <w:sz w:val="24"/>
          <w:lang w:val="es-ES_tradnl"/>
        </w:rPr>
        <w:t>clasificación</w:t>
      </w:r>
      <w:r w:rsidRPr="006F08E5">
        <w:rPr>
          <w:spacing w:val="-2"/>
          <w:sz w:val="24"/>
          <w:lang w:val="es-ES_tradnl"/>
        </w:rPr>
        <w:t xml:space="preserve"> </w:t>
      </w:r>
      <w:r w:rsidRPr="006F08E5">
        <w:rPr>
          <w:sz w:val="24"/>
          <w:lang w:val="es-ES_tradnl"/>
        </w:rPr>
        <w:t>funcional</w:t>
      </w:r>
      <w:r w:rsidRPr="006F08E5">
        <w:rPr>
          <w:sz w:val="24"/>
          <w:lang w:val="es-ES_tradnl"/>
        </w:rPr>
        <w:tab/>
        <w:t>134</w:t>
      </w:r>
    </w:p>
    <w:p w14:paraId="4538FD5A" w14:textId="77777777" w:rsidR="008D2037" w:rsidRPr="006F08E5" w:rsidRDefault="00000000">
      <w:pPr>
        <w:pStyle w:val="Prrafodelista"/>
        <w:numPr>
          <w:ilvl w:val="1"/>
          <w:numId w:val="236"/>
        </w:numPr>
        <w:tabs>
          <w:tab w:val="left" w:pos="3476"/>
          <w:tab w:val="left" w:pos="3477"/>
          <w:tab w:val="left" w:leader="dot" w:pos="11074"/>
        </w:tabs>
        <w:spacing w:before="101"/>
        <w:ind w:left="3476" w:hanging="862"/>
        <w:rPr>
          <w:sz w:val="24"/>
          <w:lang w:val="es-ES_tradnl"/>
        </w:rPr>
      </w:pPr>
      <w:r w:rsidRPr="006F08E5">
        <w:rPr>
          <w:sz w:val="24"/>
          <w:lang w:val="es-ES_tradnl"/>
        </w:rPr>
        <w:t>Presupuesto de gastos según la</w:t>
      </w:r>
      <w:r w:rsidRPr="006F08E5">
        <w:rPr>
          <w:spacing w:val="-11"/>
          <w:sz w:val="24"/>
          <w:lang w:val="es-ES_tradnl"/>
        </w:rPr>
        <w:t xml:space="preserve"> </w:t>
      </w:r>
      <w:r w:rsidRPr="006F08E5">
        <w:rPr>
          <w:sz w:val="24"/>
          <w:lang w:val="es-ES_tradnl"/>
        </w:rPr>
        <w:t>clasificación</w:t>
      </w:r>
      <w:r w:rsidRPr="006F08E5">
        <w:rPr>
          <w:spacing w:val="-2"/>
          <w:sz w:val="24"/>
          <w:lang w:val="es-ES_tradnl"/>
        </w:rPr>
        <w:t xml:space="preserve"> </w:t>
      </w:r>
      <w:r w:rsidRPr="006F08E5">
        <w:rPr>
          <w:sz w:val="24"/>
          <w:lang w:val="es-ES_tradnl"/>
        </w:rPr>
        <w:t>económica</w:t>
      </w:r>
      <w:r w:rsidRPr="006F08E5">
        <w:rPr>
          <w:sz w:val="24"/>
          <w:lang w:val="es-ES_tradnl"/>
        </w:rPr>
        <w:tab/>
        <w:t>138</w:t>
      </w:r>
    </w:p>
    <w:p w14:paraId="365C4754" w14:textId="77777777" w:rsidR="008D2037" w:rsidRPr="006F08E5" w:rsidRDefault="00000000">
      <w:pPr>
        <w:pStyle w:val="Prrafodelista"/>
        <w:numPr>
          <w:ilvl w:val="1"/>
          <w:numId w:val="236"/>
        </w:numPr>
        <w:tabs>
          <w:tab w:val="left" w:pos="3034"/>
          <w:tab w:val="left" w:leader="dot" w:pos="11074"/>
        </w:tabs>
        <w:spacing w:before="99"/>
        <w:ind w:left="3033" w:hanging="419"/>
        <w:rPr>
          <w:sz w:val="24"/>
          <w:lang w:val="es-ES_tradnl"/>
        </w:rPr>
      </w:pPr>
      <w:r w:rsidRPr="006F08E5">
        <w:rPr>
          <w:sz w:val="24"/>
          <w:lang w:val="es-ES_tradnl"/>
        </w:rPr>
        <w:t>Presupuesto de gastos según la</w:t>
      </w:r>
      <w:r w:rsidRPr="006F08E5">
        <w:rPr>
          <w:spacing w:val="-7"/>
          <w:sz w:val="24"/>
          <w:lang w:val="es-ES_tradnl"/>
        </w:rPr>
        <w:t xml:space="preserve"> </w:t>
      </w:r>
      <w:r w:rsidRPr="006F08E5">
        <w:rPr>
          <w:sz w:val="24"/>
          <w:lang w:val="es-ES_tradnl"/>
        </w:rPr>
        <w:t>clasificación</w:t>
      </w:r>
      <w:r w:rsidRPr="006F08E5">
        <w:rPr>
          <w:spacing w:val="-1"/>
          <w:sz w:val="24"/>
          <w:lang w:val="es-ES_tradnl"/>
        </w:rPr>
        <w:t xml:space="preserve"> </w:t>
      </w:r>
      <w:r w:rsidRPr="006F08E5">
        <w:rPr>
          <w:sz w:val="24"/>
          <w:lang w:val="es-ES_tradnl"/>
        </w:rPr>
        <w:t>orgánica</w:t>
      </w:r>
      <w:r w:rsidRPr="006F08E5">
        <w:rPr>
          <w:sz w:val="24"/>
          <w:lang w:val="es-ES_tradnl"/>
        </w:rPr>
        <w:tab/>
        <w:t>149</w:t>
      </w:r>
    </w:p>
    <w:p w14:paraId="0D292EFF" w14:textId="77777777" w:rsidR="008D2037" w:rsidRDefault="00000000">
      <w:pPr>
        <w:pStyle w:val="Ttulo3"/>
        <w:numPr>
          <w:ilvl w:val="2"/>
          <w:numId w:val="236"/>
        </w:numPr>
        <w:tabs>
          <w:tab w:val="left" w:pos="3695"/>
          <w:tab w:val="left" w:pos="3696"/>
          <w:tab w:val="left" w:leader="dot" w:pos="11074"/>
        </w:tabs>
        <w:spacing w:before="101"/>
        <w:ind w:hanging="841"/>
        <w:rPr>
          <w:b w:val="0"/>
        </w:rPr>
      </w:pPr>
      <w:r>
        <w:t>Servicios Generales</w:t>
      </w:r>
      <w:r>
        <w:rPr>
          <w:spacing w:val="-3"/>
        </w:rPr>
        <w:t xml:space="preserve"> </w:t>
      </w:r>
      <w:r>
        <w:t>y</w:t>
      </w:r>
      <w:r>
        <w:rPr>
          <w:spacing w:val="-2"/>
        </w:rPr>
        <w:t xml:space="preserve"> </w:t>
      </w:r>
      <w:r>
        <w:t>Sociales</w:t>
      </w:r>
      <w:r>
        <w:tab/>
      </w:r>
      <w:r>
        <w:rPr>
          <w:b w:val="0"/>
        </w:rPr>
        <w:t>151</w:t>
      </w:r>
    </w:p>
    <w:p w14:paraId="7FFC9911" w14:textId="77777777" w:rsidR="008D2037" w:rsidRDefault="00000000">
      <w:pPr>
        <w:pStyle w:val="Ttulo3"/>
        <w:numPr>
          <w:ilvl w:val="2"/>
          <w:numId w:val="236"/>
        </w:numPr>
        <w:tabs>
          <w:tab w:val="left" w:pos="3467"/>
          <w:tab w:val="left" w:leader="dot" w:pos="11074"/>
        </w:tabs>
        <w:spacing w:before="100"/>
        <w:ind w:left="3466" w:hanging="612"/>
        <w:rPr>
          <w:b w:val="0"/>
        </w:rPr>
      </w:pPr>
      <w:r>
        <w:t>Departamentos</w:t>
      </w:r>
      <w:r>
        <w:tab/>
      </w:r>
      <w:r>
        <w:rPr>
          <w:b w:val="0"/>
        </w:rPr>
        <w:t>156</w:t>
      </w:r>
    </w:p>
    <w:p w14:paraId="1889165E" w14:textId="77777777" w:rsidR="008D2037" w:rsidRDefault="00000000">
      <w:pPr>
        <w:pStyle w:val="Ttulo3"/>
        <w:tabs>
          <w:tab w:val="left" w:leader="dot" w:pos="11074"/>
        </w:tabs>
        <w:spacing w:before="101"/>
        <w:ind w:left="2855"/>
        <w:jc w:val="left"/>
        <w:rPr>
          <w:b w:val="0"/>
        </w:rPr>
      </w:pPr>
      <w:r>
        <w:t>Dotación</w:t>
      </w:r>
      <w:r>
        <w:rPr>
          <w:spacing w:val="-4"/>
        </w:rPr>
        <w:t xml:space="preserve"> </w:t>
      </w:r>
      <w:r>
        <w:t>estructural</w:t>
      </w:r>
      <w:r>
        <w:tab/>
      </w:r>
      <w:r>
        <w:rPr>
          <w:b w:val="0"/>
        </w:rPr>
        <w:t>156</w:t>
      </w:r>
    </w:p>
    <w:p w14:paraId="5E2BCAEB" w14:textId="77777777" w:rsidR="008D2037" w:rsidRDefault="00000000">
      <w:pPr>
        <w:spacing w:before="429"/>
        <w:ind w:left="1428"/>
        <w:jc w:val="center"/>
      </w:pPr>
      <w:r>
        <w:rPr>
          <w:w w:val="99"/>
        </w:rPr>
        <w:t>4</w:t>
      </w:r>
    </w:p>
    <w:p w14:paraId="5114911B" w14:textId="77777777" w:rsidR="008D2037" w:rsidRDefault="008D2037">
      <w:pPr>
        <w:jc w:val="center"/>
        <w:sectPr w:rsidR="008D2037" w:rsidSect="00CF3712">
          <w:pgSz w:w="14180" w:h="16840"/>
          <w:pgMar w:top="1360" w:right="1320" w:bottom="0" w:left="460" w:header="720" w:footer="720" w:gutter="0"/>
          <w:cols w:space="720"/>
        </w:sectPr>
      </w:pPr>
    </w:p>
    <w:p w14:paraId="1D0F9CB1" w14:textId="77777777" w:rsidR="008D2037" w:rsidRDefault="00000000">
      <w:pPr>
        <w:pStyle w:val="Ttulo3"/>
        <w:tabs>
          <w:tab w:val="left" w:leader="dot" w:pos="11074"/>
        </w:tabs>
        <w:spacing w:before="38"/>
        <w:ind w:left="2855"/>
        <w:jc w:val="left"/>
        <w:rPr>
          <w:b w:val="0"/>
        </w:rPr>
      </w:pPr>
      <w:r>
        <w:pict w14:anchorId="1C6ED43A">
          <v:shape id="_x0000_s1302" type="#_x0000_t202" style="position:absolute;left:0;text-align:left;margin-left:681.25pt;margin-top:546.45pt;width:14.75pt;height:266.5pt;z-index:251665408;mso-position-horizontal-relative:page;mso-position-vertical-relative:page" filled="f" stroked="f">
            <v:textbox style="layout-flow:vertical;mso-layout-flow-alt:bottom-to-top" inset="0,0,0,0">
              <w:txbxContent>
                <w:p w14:paraId="59A5AE7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4"/>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4"/>
                      <w:sz w:val="12"/>
                    </w:rPr>
                    <w:t xml:space="preserve"> </w:t>
                  </w:r>
                  <w:r>
                    <w:rPr>
                      <w:rFonts w:ascii="Arial" w:hAnsi="Arial"/>
                      <w:sz w:val="12"/>
                    </w:rPr>
                    <w:t>la</w:t>
                  </w:r>
                  <w:r>
                    <w:rPr>
                      <w:rFonts w:ascii="Arial" w:hAnsi="Arial"/>
                      <w:spacing w:val="-4"/>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4"/>
                      <w:sz w:val="12"/>
                    </w:rPr>
                    <w:t xml:space="preserve"> </w:t>
                  </w:r>
                  <w:r>
                    <w:rPr>
                      <w:rFonts w:ascii="Arial" w:hAnsi="Arial"/>
                      <w:sz w:val="12"/>
                    </w:rPr>
                    <w:t>Página</w:t>
                  </w:r>
                  <w:r>
                    <w:rPr>
                      <w:rFonts w:ascii="Arial" w:hAnsi="Arial"/>
                      <w:spacing w:val="-4"/>
                      <w:sz w:val="12"/>
                    </w:rPr>
                    <w:t xml:space="preserve"> </w:t>
                  </w:r>
                  <w:r>
                    <w:rPr>
                      <w:rFonts w:ascii="Arial" w:hAnsi="Arial"/>
                      <w:sz w:val="12"/>
                    </w:rPr>
                    <w:t>7</w:t>
                  </w:r>
                  <w:r>
                    <w:rPr>
                      <w:rFonts w:ascii="Arial" w:hAnsi="Arial"/>
                      <w:spacing w:val="-5"/>
                      <w:sz w:val="12"/>
                    </w:rPr>
                    <w:t xml:space="preserve"> </w:t>
                  </w:r>
                  <w:r>
                    <w:rPr>
                      <w:rFonts w:ascii="Arial" w:hAnsi="Arial"/>
                      <w:sz w:val="12"/>
                    </w:rPr>
                    <w:t>de</w:t>
                  </w:r>
                  <w:r>
                    <w:rPr>
                      <w:rFonts w:ascii="Arial" w:hAnsi="Arial"/>
                      <w:spacing w:val="-4"/>
                      <w:sz w:val="12"/>
                    </w:rPr>
                    <w:t xml:space="preserve"> </w:t>
                  </w:r>
                  <w:r>
                    <w:rPr>
                      <w:rFonts w:ascii="Arial" w:hAnsi="Arial"/>
                      <w:sz w:val="12"/>
                    </w:rPr>
                    <w:t>293</w:t>
                  </w:r>
                </w:p>
              </w:txbxContent>
            </v:textbox>
            <w10:wrap anchorx="page" anchory="page"/>
          </v:shape>
        </w:pict>
      </w:r>
      <w:r>
        <w:t>Dotación</w:t>
      </w:r>
      <w:r>
        <w:rPr>
          <w:spacing w:val="-2"/>
        </w:rPr>
        <w:t xml:space="preserve"> </w:t>
      </w:r>
      <w:r>
        <w:t>por</w:t>
      </w:r>
      <w:r>
        <w:rPr>
          <w:spacing w:val="-2"/>
        </w:rPr>
        <w:t xml:space="preserve"> </w:t>
      </w:r>
      <w:r>
        <w:t>objetivos</w:t>
      </w:r>
      <w:r>
        <w:tab/>
      </w:r>
      <w:r>
        <w:rPr>
          <w:b w:val="0"/>
        </w:rPr>
        <w:t>159</w:t>
      </w:r>
    </w:p>
    <w:p w14:paraId="7AFAEAA5" w14:textId="77777777" w:rsidR="008D2037" w:rsidRDefault="00000000">
      <w:pPr>
        <w:pStyle w:val="Ttulo3"/>
        <w:numPr>
          <w:ilvl w:val="2"/>
          <w:numId w:val="236"/>
        </w:numPr>
        <w:tabs>
          <w:tab w:val="left" w:pos="3467"/>
          <w:tab w:val="left" w:leader="dot" w:pos="11074"/>
        </w:tabs>
        <w:spacing w:before="99"/>
        <w:ind w:left="3466" w:hanging="612"/>
        <w:rPr>
          <w:b w:val="0"/>
        </w:rPr>
      </w:pPr>
      <w:r>
        <w:t>Facultades</w:t>
      </w:r>
      <w:r>
        <w:rPr>
          <w:spacing w:val="-3"/>
        </w:rPr>
        <w:t xml:space="preserve"> </w:t>
      </w:r>
      <w:r>
        <w:t>y</w:t>
      </w:r>
      <w:r>
        <w:rPr>
          <w:spacing w:val="-2"/>
        </w:rPr>
        <w:t xml:space="preserve"> </w:t>
      </w:r>
      <w:r>
        <w:t>Escuelas</w:t>
      </w:r>
      <w:r>
        <w:tab/>
      </w:r>
      <w:r>
        <w:rPr>
          <w:b w:val="0"/>
        </w:rPr>
        <w:t>166</w:t>
      </w:r>
    </w:p>
    <w:p w14:paraId="0708AC90" w14:textId="77777777" w:rsidR="008D2037" w:rsidRDefault="00000000">
      <w:pPr>
        <w:pStyle w:val="Ttulo3"/>
        <w:tabs>
          <w:tab w:val="left" w:leader="dot" w:pos="11074"/>
        </w:tabs>
        <w:spacing w:before="101"/>
        <w:ind w:left="2855"/>
        <w:jc w:val="left"/>
        <w:rPr>
          <w:b w:val="0"/>
        </w:rPr>
      </w:pPr>
      <w:r>
        <w:t>Dotación</w:t>
      </w:r>
      <w:r>
        <w:rPr>
          <w:spacing w:val="-4"/>
        </w:rPr>
        <w:t xml:space="preserve"> </w:t>
      </w:r>
      <w:r>
        <w:t>estructural</w:t>
      </w:r>
      <w:r>
        <w:tab/>
      </w:r>
      <w:r>
        <w:rPr>
          <w:b w:val="0"/>
        </w:rPr>
        <w:t>166</w:t>
      </w:r>
    </w:p>
    <w:p w14:paraId="72D0C416" w14:textId="77777777" w:rsidR="008D2037" w:rsidRDefault="00000000">
      <w:pPr>
        <w:pStyle w:val="Ttulo3"/>
        <w:tabs>
          <w:tab w:val="left" w:leader="dot" w:pos="11074"/>
        </w:tabs>
        <w:spacing w:before="100"/>
        <w:ind w:left="2855"/>
        <w:jc w:val="left"/>
        <w:rPr>
          <w:b w:val="0"/>
        </w:rPr>
      </w:pPr>
      <w:r>
        <w:t>Dotación</w:t>
      </w:r>
      <w:r>
        <w:rPr>
          <w:spacing w:val="-2"/>
        </w:rPr>
        <w:t xml:space="preserve"> </w:t>
      </w:r>
      <w:r>
        <w:t>por</w:t>
      </w:r>
      <w:r>
        <w:rPr>
          <w:spacing w:val="-2"/>
        </w:rPr>
        <w:t xml:space="preserve"> </w:t>
      </w:r>
      <w:r>
        <w:t>objetivos</w:t>
      </w:r>
      <w:r>
        <w:tab/>
      </w:r>
      <w:r>
        <w:rPr>
          <w:b w:val="0"/>
        </w:rPr>
        <w:t>167</w:t>
      </w:r>
    </w:p>
    <w:p w14:paraId="4DFF6D89" w14:textId="77777777" w:rsidR="008D2037" w:rsidRDefault="00000000">
      <w:pPr>
        <w:pStyle w:val="Ttulo3"/>
        <w:numPr>
          <w:ilvl w:val="2"/>
          <w:numId w:val="236"/>
        </w:numPr>
        <w:tabs>
          <w:tab w:val="left" w:pos="3695"/>
          <w:tab w:val="left" w:pos="3696"/>
          <w:tab w:val="left" w:leader="dot" w:pos="11074"/>
        </w:tabs>
        <w:spacing w:before="101"/>
        <w:ind w:hanging="841"/>
        <w:rPr>
          <w:b w:val="0"/>
        </w:rPr>
      </w:pPr>
      <w:r>
        <w:t>Institutos Universitarios</w:t>
      </w:r>
      <w:r>
        <w:rPr>
          <w:spacing w:val="-3"/>
        </w:rPr>
        <w:t xml:space="preserve"> </w:t>
      </w:r>
      <w:r>
        <w:t>de</w:t>
      </w:r>
      <w:r>
        <w:rPr>
          <w:spacing w:val="-2"/>
        </w:rPr>
        <w:t xml:space="preserve"> </w:t>
      </w:r>
      <w:r>
        <w:t>Investigación</w:t>
      </w:r>
      <w:r>
        <w:tab/>
      </w:r>
      <w:r>
        <w:rPr>
          <w:b w:val="0"/>
        </w:rPr>
        <w:t>171</w:t>
      </w:r>
    </w:p>
    <w:p w14:paraId="5B1A1030" w14:textId="77777777" w:rsidR="008D2037" w:rsidRDefault="00000000">
      <w:pPr>
        <w:pStyle w:val="Ttulo3"/>
        <w:tabs>
          <w:tab w:val="left" w:leader="dot" w:pos="11074"/>
        </w:tabs>
        <w:spacing w:before="99"/>
        <w:ind w:left="2855"/>
        <w:jc w:val="left"/>
        <w:rPr>
          <w:b w:val="0"/>
        </w:rPr>
      </w:pPr>
      <w:r>
        <w:t>Dotación</w:t>
      </w:r>
      <w:r>
        <w:rPr>
          <w:spacing w:val="-4"/>
        </w:rPr>
        <w:t xml:space="preserve"> </w:t>
      </w:r>
      <w:r>
        <w:t>estructural</w:t>
      </w:r>
      <w:r>
        <w:tab/>
      </w:r>
      <w:r>
        <w:rPr>
          <w:b w:val="0"/>
        </w:rPr>
        <w:t>171</w:t>
      </w:r>
    </w:p>
    <w:p w14:paraId="11EBDF1A" w14:textId="77777777" w:rsidR="008D2037" w:rsidRDefault="00000000">
      <w:pPr>
        <w:pStyle w:val="Ttulo3"/>
        <w:tabs>
          <w:tab w:val="left" w:leader="dot" w:pos="11074"/>
        </w:tabs>
        <w:spacing w:before="101"/>
        <w:ind w:left="2855"/>
        <w:jc w:val="left"/>
        <w:rPr>
          <w:b w:val="0"/>
        </w:rPr>
      </w:pPr>
      <w:r>
        <w:t>Dotación</w:t>
      </w:r>
      <w:r>
        <w:rPr>
          <w:spacing w:val="-2"/>
        </w:rPr>
        <w:t xml:space="preserve"> </w:t>
      </w:r>
      <w:r>
        <w:t>por</w:t>
      </w:r>
      <w:r>
        <w:rPr>
          <w:spacing w:val="-2"/>
        </w:rPr>
        <w:t xml:space="preserve"> </w:t>
      </w:r>
      <w:r>
        <w:t>objetivos</w:t>
      </w:r>
      <w:r>
        <w:tab/>
      </w:r>
      <w:r>
        <w:rPr>
          <w:b w:val="0"/>
        </w:rPr>
        <w:t>171</w:t>
      </w:r>
    </w:p>
    <w:p w14:paraId="20DA9DDF" w14:textId="77777777" w:rsidR="008D2037" w:rsidRPr="006F08E5" w:rsidRDefault="00000000">
      <w:pPr>
        <w:pStyle w:val="Ttulo3"/>
        <w:tabs>
          <w:tab w:val="left" w:leader="dot" w:pos="11074"/>
        </w:tabs>
        <w:spacing w:before="99"/>
        <w:ind w:left="2855" w:right="954"/>
        <w:jc w:val="left"/>
        <w:rPr>
          <w:b w:val="0"/>
          <w:lang w:val="es-ES_tradnl"/>
        </w:rPr>
      </w:pPr>
      <w:r w:rsidRPr="006F08E5">
        <w:rPr>
          <w:lang w:val="es-ES_tradnl"/>
        </w:rPr>
        <w:t>Anexo I. Método para la determinación del grado de cumplimiento de los objetivos para</w:t>
      </w:r>
      <w:r w:rsidRPr="006F08E5">
        <w:rPr>
          <w:spacing w:val="-2"/>
          <w:lang w:val="es-ES_tradnl"/>
        </w:rPr>
        <w:t xml:space="preserve"> </w:t>
      </w:r>
      <w:r w:rsidRPr="006F08E5">
        <w:rPr>
          <w:lang w:val="es-ES_tradnl"/>
        </w:rPr>
        <w:t>los</w:t>
      </w:r>
      <w:r w:rsidRPr="006F08E5">
        <w:rPr>
          <w:spacing w:val="-1"/>
          <w:lang w:val="es-ES_tradnl"/>
        </w:rPr>
        <w:t xml:space="preserve"> </w:t>
      </w:r>
      <w:r w:rsidRPr="006F08E5">
        <w:rPr>
          <w:lang w:val="es-ES_tradnl"/>
        </w:rPr>
        <w:t>departamentos</w:t>
      </w:r>
      <w:r w:rsidRPr="006F08E5">
        <w:rPr>
          <w:lang w:val="es-ES_tradnl"/>
        </w:rPr>
        <w:tab/>
      </w:r>
      <w:r w:rsidRPr="006F08E5">
        <w:rPr>
          <w:b w:val="0"/>
          <w:spacing w:val="-7"/>
          <w:lang w:val="es-ES_tradnl"/>
        </w:rPr>
        <w:t>176</w:t>
      </w:r>
    </w:p>
    <w:p w14:paraId="7DE73B0A" w14:textId="77777777" w:rsidR="008D2037" w:rsidRPr="006F08E5" w:rsidRDefault="00000000">
      <w:pPr>
        <w:pStyle w:val="Ttulo3"/>
        <w:tabs>
          <w:tab w:val="left" w:leader="dot" w:pos="11074"/>
        </w:tabs>
        <w:spacing w:before="100"/>
        <w:ind w:left="2855" w:right="954"/>
        <w:jc w:val="left"/>
        <w:rPr>
          <w:b w:val="0"/>
          <w:lang w:val="es-ES_tradnl"/>
        </w:rPr>
      </w:pPr>
      <w:r w:rsidRPr="006F08E5">
        <w:rPr>
          <w:lang w:val="es-ES_tradnl"/>
        </w:rPr>
        <w:t>Anexo III. Método para la determinación del grado de cumplimiento de los objetivos para los</w:t>
      </w:r>
      <w:r w:rsidRPr="006F08E5">
        <w:rPr>
          <w:spacing w:val="-5"/>
          <w:lang w:val="es-ES_tradnl"/>
        </w:rPr>
        <w:t xml:space="preserve"> </w:t>
      </w:r>
      <w:r w:rsidRPr="006F08E5">
        <w:rPr>
          <w:lang w:val="es-ES_tradnl"/>
        </w:rPr>
        <w:t>institutos</w:t>
      </w:r>
      <w:r w:rsidRPr="006F08E5">
        <w:rPr>
          <w:spacing w:val="-3"/>
          <w:lang w:val="es-ES_tradnl"/>
        </w:rPr>
        <w:t xml:space="preserve"> </w:t>
      </w:r>
      <w:r w:rsidRPr="006F08E5">
        <w:rPr>
          <w:lang w:val="es-ES_tradnl"/>
        </w:rPr>
        <w:t>universitarios</w:t>
      </w:r>
      <w:r w:rsidRPr="006F08E5">
        <w:rPr>
          <w:lang w:val="es-ES_tradnl"/>
        </w:rPr>
        <w:tab/>
      </w:r>
      <w:r w:rsidRPr="006F08E5">
        <w:rPr>
          <w:b w:val="0"/>
          <w:spacing w:val="-7"/>
          <w:lang w:val="es-ES_tradnl"/>
        </w:rPr>
        <w:t>183</w:t>
      </w:r>
    </w:p>
    <w:p w14:paraId="2AD0F654" w14:textId="77777777" w:rsidR="008D2037" w:rsidRDefault="00000000">
      <w:pPr>
        <w:pStyle w:val="Prrafodelista"/>
        <w:numPr>
          <w:ilvl w:val="1"/>
          <w:numId w:val="236"/>
        </w:numPr>
        <w:tabs>
          <w:tab w:val="left" w:pos="3034"/>
          <w:tab w:val="left" w:leader="dot" w:pos="11074"/>
        </w:tabs>
        <w:spacing w:before="100"/>
        <w:ind w:left="3033" w:hanging="419"/>
        <w:rPr>
          <w:sz w:val="24"/>
        </w:rPr>
      </w:pPr>
      <w:r>
        <w:rPr>
          <w:sz w:val="24"/>
        </w:rPr>
        <w:t>Administraciones de</w:t>
      </w:r>
      <w:r>
        <w:rPr>
          <w:spacing w:val="-2"/>
          <w:sz w:val="24"/>
        </w:rPr>
        <w:t xml:space="preserve"> </w:t>
      </w:r>
      <w:r>
        <w:rPr>
          <w:sz w:val="24"/>
        </w:rPr>
        <w:t>edificio</w:t>
      </w:r>
      <w:r>
        <w:rPr>
          <w:sz w:val="24"/>
        </w:rPr>
        <w:tab/>
        <w:t>182</w:t>
      </w:r>
    </w:p>
    <w:p w14:paraId="2D86CC8F" w14:textId="77777777" w:rsidR="008D2037" w:rsidRPr="006F08E5" w:rsidRDefault="00000000">
      <w:pPr>
        <w:pStyle w:val="Ttulo3"/>
        <w:tabs>
          <w:tab w:val="left" w:leader="dot" w:pos="11074"/>
        </w:tabs>
        <w:spacing w:before="100"/>
        <w:jc w:val="left"/>
        <w:rPr>
          <w:lang w:val="es-ES_tradnl"/>
        </w:rPr>
      </w:pPr>
      <w:r w:rsidRPr="006F08E5">
        <w:rPr>
          <w:lang w:val="es-ES_tradnl"/>
        </w:rPr>
        <w:t>PARTE II. PRESUPUESTOS DE LAS</w:t>
      </w:r>
      <w:r w:rsidRPr="006F08E5">
        <w:rPr>
          <w:spacing w:val="-20"/>
          <w:lang w:val="es-ES_tradnl"/>
        </w:rPr>
        <w:t xml:space="preserve"> </w:t>
      </w:r>
      <w:r w:rsidRPr="006F08E5">
        <w:rPr>
          <w:lang w:val="es-ES_tradnl"/>
        </w:rPr>
        <w:t>ENTIDADES</w:t>
      </w:r>
      <w:r w:rsidRPr="006F08E5">
        <w:rPr>
          <w:spacing w:val="-5"/>
          <w:lang w:val="es-ES_tradnl"/>
        </w:rPr>
        <w:t xml:space="preserve"> </w:t>
      </w:r>
      <w:r w:rsidRPr="006F08E5">
        <w:rPr>
          <w:lang w:val="es-ES_tradnl"/>
        </w:rPr>
        <w:t>DEPENDIENTES</w:t>
      </w:r>
      <w:r w:rsidRPr="006F08E5">
        <w:rPr>
          <w:lang w:val="es-ES_tradnl"/>
        </w:rPr>
        <w:tab/>
        <w:t>183</w:t>
      </w:r>
    </w:p>
    <w:p w14:paraId="27624DD6" w14:textId="77777777" w:rsidR="008D2037" w:rsidRDefault="00000000">
      <w:pPr>
        <w:pStyle w:val="Ttulo3"/>
        <w:numPr>
          <w:ilvl w:val="0"/>
          <w:numId w:val="235"/>
        </w:numPr>
        <w:tabs>
          <w:tab w:val="left" w:pos="3035"/>
          <w:tab w:val="left" w:pos="3036"/>
          <w:tab w:val="left" w:leader="dot" w:pos="11074"/>
        </w:tabs>
        <w:spacing w:before="100"/>
        <w:ind w:hanging="421"/>
        <w:rPr>
          <w:b w:val="0"/>
        </w:rPr>
      </w:pPr>
      <w:r>
        <w:t>RIC</w:t>
      </w:r>
      <w:r>
        <w:rPr>
          <w:spacing w:val="-2"/>
        </w:rPr>
        <w:t xml:space="preserve"> </w:t>
      </w:r>
      <w:r>
        <w:t>ULPGC,</w:t>
      </w:r>
      <w:r>
        <w:rPr>
          <w:spacing w:val="-1"/>
        </w:rPr>
        <w:t xml:space="preserve"> </w:t>
      </w:r>
      <w:r>
        <w:t>SAU</w:t>
      </w:r>
      <w:r>
        <w:tab/>
      </w:r>
      <w:r>
        <w:rPr>
          <w:b w:val="0"/>
        </w:rPr>
        <w:t>183</w:t>
      </w:r>
    </w:p>
    <w:p w14:paraId="0150D3F4" w14:textId="77777777" w:rsidR="008D2037" w:rsidRDefault="00000000">
      <w:pPr>
        <w:pStyle w:val="Ttulo3"/>
        <w:numPr>
          <w:ilvl w:val="0"/>
          <w:numId w:val="235"/>
        </w:numPr>
        <w:tabs>
          <w:tab w:val="left" w:pos="2855"/>
          <w:tab w:val="left" w:leader="dot" w:pos="11074"/>
        </w:tabs>
        <w:spacing w:before="100"/>
        <w:ind w:left="2854" w:hanging="240"/>
        <w:rPr>
          <w:b w:val="0"/>
        </w:rPr>
      </w:pPr>
      <w:r>
        <w:t>TIC</w:t>
      </w:r>
      <w:r>
        <w:rPr>
          <w:spacing w:val="-2"/>
        </w:rPr>
        <w:t xml:space="preserve"> </w:t>
      </w:r>
      <w:r>
        <w:t>ULPGC</w:t>
      </w:r>
      <w:r>
        <w:rPr>
          <w:spacing w:val="-2"/>
        </w:rPr>
        <w:t xml:space="preserve"> </w:t>
      </w:r>
      <w:r>
        <w:t>SLU</w:t>
      </w:r>
      <w:r>
        <w:tab/>
      </w:r>
      <w:r>
        <w:rPr>
          <w:b w:val="0"/>
        </w:rPr>
        <w:t>189</w:t>
      </w:r>
    </w:p>
    <w:p w14:paraId="14DFD684" w14:textId="77777777" w:rsidR="008D2037" w:rsidRPr="006F08E5" w:rsidRDefault="00000000">
      <w:pPr>
        <w:pStyle w:val="Ttulo3"/>
        <w:numPr>
          <w:ilvl w:val="0"/>
          <w:numId w:val="235"/>
        </w:numPr>
        <w:tabs>
          <w:tab w:val="left" w:pos="2855"/>
          <w:tab w:val="left" w:leader="dot" w:pos="11074"/>
        </w:tabs>
        <w:spacing w:before="100"/>
        <w:ind w:left="2615" w:right="954" w:firstLine="0"/>
        <w:rPr>
          <w:b w:val="0"/>
          <w:lang w:val="es-ES_tradnl"/>
        </w:rPr>
      </w:pPr>
      <w:r w:rsidRPr="006F08E5">
        <w:rPr>
          <w:lang w:val="es-ES_tradnl"/>
        </w:rPr>
        <w:t>FUNDACIÓN CANARIA PARQUE CIENTÍFICO TECNOLÓGICO DE LA UNIVERSIDAD DE LAS PALMAS DE</w:t>
      </w:r>
      <w:r w:rsidRPr="006F08E5">
        <w:rPr>
          <w:spacing w:val="-9"/>
          <w:lang w:val="es-ES_tradnl"/>
        </w:rPr>
        <w:t xml:space="preserve"> </w:t>
      </w:r>
      <w:r w:rsidRPr="006F08E5">
        <w:rPr>
          <w:lang w:val="es-ES_tradnl"/>
        </w:rPr>
        <w:t>GRAN</w:t>
      </w:r>
      <w:r w:rsidRPr="006F08E5">
        <w:rPr>
          <w:spacing w:val="-3"/>
          <w:lang w:val="es-ES_tradnl"/>
        </w:rPr>
        <w:t xml:space="preserve"> </w:t>
      </w:r>
      <w:r w:rsidRPr="006F08E5">
        <w:rPr>
          <w:lang w:val="es-ES_tradnl"/>
        </w:rPr>
        <w:t>CANARIA</w:t>
      </w:r>
      <w:r w:rsidRPr="006F08E5">
        <w:rPr>
          <w:lang w:val="es-ES_tradnl"/>
        </w:rPr>
        <w:tab/>
      </w:r>
      <w:r w:rsidRPr="006F08E5">
        <w:rPr>
          <w:b w:val="0"/>
          <w:spacing w:val="-7"/>
          <w:lang w:val="es-ES_tradnl"/>
        </w:rPr>
        <w:t>197</w:t>
      </w:r>
    </w:p>
    <w:p w14:paraId="6A353322" w14:textId="77777777" w:rsidR="008D2037" w:rsidRPr="006F08E5" w:rsidRDefault="00000000">
      <w:pPr>
        <w:pStyle w:val="Ttulo3"/>
        <w:numPr>
          <w:ilvl w:val="0"/>
          <w:numId w:val="235"/>
        </w:numPr>
        <w:tabs>
          <w:tab w:val="left" w:pos="2855"/>
          <w:tab w:val="left" w:leader="dot" w:pos="11074"/>
        </w:tabs>
        <w:spacing w:before="100"/>
        <w:ind w:left="2854" w:hanging="240"/>
        <w:rPr>
          <w:b w:val="0"/>
          <w:lang w:val="es-ES_tradnl"/>
        </w:rPr>
      </w:pPr>
      <w:r w:rsidRPr="006F08E5">
        <w:rPr>
          <w:lang w:val="es-ES_tradnl"/>
        </w:rPr>
        <w:t>FUNDACIÓN CANARIA LUCIO DE</w:t>
      </w:r>
      <w:r w:rsidRPr="006F08E5">
        <w:rPr>
          <w:spacing w:val="-9"/>
          <w:lang w:val="es-ES_tradnl"/>
        </w:rPr>
        <w:t xml:space="preserve"> </w:t>
      </w:r>
      <w:r w:rsidRPr="006F08E5">
        <w:rPr>
          <w:lang w:val="es-ES_tradnl"/>
        </w:rPr>
        <w:t>LAS</w:t>
      </w:r>
      <w:r w:rsidRPr="006F08E5">
        <w:rPr>
          <w:spacing w:val="-1"/>
          <w:lang w:val="es-ES_tradnl"/>
        </w:rPr>
        <w:t xml:space="preserve"> </w:t>
      </w:r>
      <w:r w:rsidRPr="006F08E5">
        <w:rPr>
          <w:lang w:val="es-ES_tradnl"/>
        </w:rPr>
        <w:t>CASAS</w:t>
      </w:r>
      <w:r w:rsidRPr="006F08E5">
        <w:rPr>
          <w:lang w:val="es-ES_tradnl"/>
        </w:rPr>
        <w:tab/>
      </w:r>
      <w:r w:rsidRPr="006F08E5">
        <w:rPr>
          <w:b w:val="0"/>
          <w:lang w:val="es-ES_tradnl"/>
        </w:rPr>
        <w:t>208</w:t>
      </w:r>
    </w:p>
    <w:p w14:paraId="15F79900" w14:textId="77777777" w:rsidR="008D2037" w:rsidRPr="006F08E5" w:rsidRDefault="00000000">
      <w:pPr>
        <w:pStyle w:val="Textoindependiente"/>
        <w:tabs>
          <w:tab w:val="left" w:leader="dot" w:pos="11074"/>
        </w:tabs>
        <w:spacing w:before="100"/>
        <w:ind w:left="2855"/>
        <w:rPr>
          <w:lang w:val="es-ES_tradnl"/>
        </w:rPr>
      </w:pPr>
      <w:r w:rsidRPr="006F08E5">
        <w:rPr>
          <w:lang w:val="es-ES_tradnl"/>
        </w:rPr>
        <w:t>CATEGORÍA</w:t>
      </w:r>
      <w:r w:rsidRPr="006F08E5">
        <w:rPr>
          <w:lang w:val="es-ES_tradnl"/>
        </w:rPr>
        <w:tab/>
        <w:t>209</w:t>
      </w:r>
    </w:p>
    <w:p w14:paraId="56B55789" w14:textId="77777777" w:rsidR="008D2037" w:rsidRPr="006F08E5" w:rsidRDefault="00000000">
      <w:pPr>
        <w:pStyle w:val="Ttulo3"/>
        <w:tabs>
          <w:tab w:val="left" w:leader="dot" w:pos="11074"/>
        </w:tabs>
        <w:spacing w:before="101"/>
        <w:jc w:val="left"/>
        <w:rPr>
          <w:lang w:val="es-ES_tradnl"/>
        </w:rPr>
      </w:pPr>
      <w:r w:rsidRPr="006F08E5">
        <w:rPr>
          <w:lang w:val="es-ES_tradnl"/>
        </w:rPr>
        <w:t>PARTE III. ESTABILIDAD PRESUPUESTARIA Y</w:t>
      </w:r>
      <w:r w:rsidRPr="006F08E5">
        <w:rPr>
          <w:spacing w:val="-11"/>
          <w:lang w:val="es-ES_tradnl"/>
        </w:rPr>
        <w:t xml:space="preserve"> </w:t>
      </w:r>
      <w:r w:rsidRPr="006F08E5">
        <w:rPr>
          <w:lang w:val="es-ES_tradnl"/>
        </w:rPr>
        <w:t>SOSTENIBILIDAD</w:t>
      </w:r>
      <w:r w:rsidRPr="006F08E5">
        <w:rPr>
          <w:spacing w:val="-1"/>
          <w:lang w:val="es-ES_tradnl"/>
        </w:rPr>
        <w:t xml:space="preserve"> </w:t>
      </w:r>
      <w:r w:rsidRPr="006F08E5">
        <w:rPr>
          <w:lang w:val="es-ES_tradnl"/>
        </w:rPr>
        <w:t>FINANCIERA</w:t>
      </w:r>
      <w:r w:rsidRPr="006F08E5">
        <w:rPr>
          <w:lang w:val="es-ES_tradnl"/>
        </w:rPr>
        <w:tab/>
        <w:t>214</w:t>
      </w:r>
    </w:p>
    <w:p w14:paraId="05EC0800" w14:textId="77777777" w:rsidR="008D2037" w:rsidRPr="006F08E5" w:rsidRDefault="00000000">
      <w:pPr>
        <w:pStyle w:val="Textoindependiente"/>
        <w:tabs>
          <w:tab w:val="left" w:leader="dot" w:pos="11074"/>
        </w:tabs>
        <w:spacing w:before="99"/>
        <w:ind w:left="2615" w:right="954"/>
        <w:rPr>
          <w:lang w:val="es-ES_tradnl"/>
        </w:rPr>
      </w:pPr>
      <w:r w:rsidRPr="006F08E5">
        <w:rPr>
          <w:lang w:val="es-ES_tradnl"/>
        </w:rPr>
        <w:t>ANEXO. Previsiones de ingresos afectados y de créditos incluidos en el presupuesto de gastos para 2023 financiados con</w:t>
      </w:r>
      <w:r w:rsidRPr="006F08E5">
        <w:rPr>
          <w:spacing w:val="-13"/>
          <w:lang w:val="es-ES_tradnl"/>
        </w:rPr>
        <w:t xml:space="preserve"> </w:t>
      </w:r>
      <w:r w:rsidRPr="006F08E5">
        <w:rPr>
          <w:lang w:val="es-ES_tradnl"/>
        </w:rPr>
        <w:t>recursos</w:t>
      </w:r>
      <w:r w:rsidRPr="006F08E5">
        <w:rPr>
          <w:spacing w:val="-3"/>
          <w:lang w:val="es-ES_tradnl"/>
        </w:rPr>
        <w:t xml:space="preserve"> </w:t>
      </w:r>
      <w:r w:rsidRPr="006F08E5">
        <w:rPr>
          <w:lang w:val="es-ES_tradnl"/>
        </w:rPr>
        <w:t>afectados</w:t>
      </w:r>
      <w:r w:rsidRPr="006F08E5">
        <w:rPr>
          <w:lang w:val="es-ES_tradnl"/>
        </w:rPr>
        <w:tab/>
      </w:r>
      <w:r w:rsidRPr="006F08E5">
        <w:rPr>
          <w:spacing w:val="-7"/>
          <w:lang w:val="es-ES_tradnl"/>
        </w:rPr>
        <w:t>222</w:t>
      </w:r>
    </w:p>
    <w:p w14:paraId="4AFBAAB0" w14:textId="77777777" w:rsidR="008D2037" w:rsidRPr="006F08E5" w:rsidRDefault="00000000">
      <w:pPr>
        <w:pStyle w:val="Ttulo3"/>
        <w:tabs>
          <w:tab w:val="left" w:leader="dot" w:pos="11074"/>
        </w:tabs>
        <w:spacing w:before="101"/>
        <w:jc w:val="left"/>
        <w:rPr>
          <w:lang w:val="es-ES_tradnl"/>
        </w:rPr>
      </w:pPr>
      <w:r w:rsidRPr="006F08E5">
        <w:rPr>
          <w:lang w:val="es-ES_tradnl"/>
        </w:rPr>
        <w:t>PARTE IV.</w:t>
      </w:r>
      <w:r w:rsidRPr="006F08E5">
        <w:rPr>
          <w:spacing w:val="-3"/>
          <w:lang w:val="es-ES_tradnl"/>
        </w:rPr>
        <w:t xml:space="preserve"> </w:t>
      </w:r>
      <w:r w:rsidRPr="006F08E5">
        <w:rPr>
          <w:lang w:val="es-ES_tradnl"/>
        </w:rPr>
        <w:t>PROGRAMACIÓN</w:t>
      </w:r>
      <w:r w:rsidRPr="006F08E5">
        <w:rPr>
          <w:spacing w:val="-2"/>
          <w:lang w:val="es-ES_tradnl"/>
        </w:rPr>
        <w:t xml:space="preserve"> </w:t>
      </w:r>
      <w:r w:rsidRPr="006F08E5">
        <w:rPr>
          <w:lang w:val="es-ES_tradnl"/>
        </w:rPr>
        <w:t>PLURIANUAL</w:t>
      </w:r>
      <w:r w:rsidRPr="006F08E5">
        <w:rPr>
          <w:lang w:val="es-ES_tradnl"/>
        </w:rPr>
        <w:tab/>
        <w:t>229</w:t>
      </w:r>
    </w:p>
    <w:p w14:paraId="33CFEEBD" w14:textId="77777777" w:rsidR="008D2037" w:rsidRPr="006F08E5" w:rsidRDefault="00000000">
      <w:pPr>
        <w:pStyle w:val="Ttulo3"/>
        <w:tabs>
          <w:tab w:val="left" w:leader="dot" w:pos="11074"/>
        </w:tabs>
        <w:spacing w:before="99"/>
        <w:jc w:val="left"/>
        <w:rPr>
          <w:lang w:val="es-ES_tradnl"/>
        </w:rPr>
      </w:pPr>
      <w:r w:rsidRPr="006F08E5">
        <w:rPr>
          <w:lang w:val="es-ES_tradnl"/>
        </w:rPr>
        <w:t>PARTE V. PRESUPUESTO</w:t>
      </w:r>
      <w:r w:rsidRPr="006F08E5">
        <w:rPr>
          <w:spacing w:val="-10"/>
          <w:lang w:val="es-ES_tradnl"/>
        </w:rPr>
        <w:t xml:space="preserve"> </w:t>
      </w:r>
      <w:r w:rsidRPr="006F08E5">
        <w:rPr>
          <w:lang w:val="es-ES_tradnl"/>
        </w:rPr>
        <w:t>DE</w:t>
      </w:r>
      <w:r w:rsidRPr="006F08E5">
        <w:rPr>
          <w:spacing w:val="-3"/>
          <w:lang w:val="es-ES_tradnl"/>
        </w:rPr>
        <w:t xml:space="preserve"> </w:t>
      </w:r>
      <w:r w:rsidRPr="006F08E5">
        <w:rPr>
          <w:lang w:val="es-ES_tradnl"/>
        </w:rPr>
        <w:t>TESORERÍA</w:t>
      </w:r>
      <w:r w:rsidRPr="006F08E5">
        <w:rPr>
          <w:lang w:val="es-ES_tradnl"/>
        </w:rPr>
        <w:tab/>
        <w:t>232</w:t>
      </w:r>
    </w:p>
    <w:p w14:paraId="4B06A978" w14:textId="77777777" w:rsidR="008D2037" w:rsidRPr="006F08E5" w:rsidRDefault="00000000">
      <w:pPr>
        <w:pStyle w:val="Ttulo3"/>
        <w:tabs>
          <w:tab w:val="left" w:leader="dot" w:pos="11074"/>
        </w:tabs>
        <w:spacing w:before="101"/>
        <w:jc w:val="left"/>
        <w:rPr>
          <w:lang w:val="es-ES_tradnl"/>
        </w:rPr>
      </w:pPr>
      <w:r w:rsidRPr="006F08E5">
        <w:rPr>
          <w:lang w:val="es-ES_tradnl"/>
        </w:rPr>
        <w:t>PARTE VI. NORMAS DE GESTIÓN PRESUPUESTARIA</w:t>
      </w:r>
      <w:r w:rsidRPr="006F08E5">
        <w:rPr>
          <w:spacing w:val="-21"/>
          <w:lang w:val="es-ES_tradnl"/>
        </w:rPr>
        <w:t xml:space="preserve"> </w:t>
      </w:r>
      <w:r w:rsidRPr="006F08E5">
        <w:rPr>
          <w:lang w:val="es-ES_tradnl"/>
        </w:rPr>
        <w:t>Y</w:t>
      </w:r>
      <w:r w:rsidRPr="006F08E5">
        <w:rPr>
          <w:spacing w:val="-3"/>
          <w:lang w:val="es-ES_tradnl"/>
        </w:rPr>
        <w:t xml:space="preserve"> </w:t>
      </w:r>
      <w:r w:rsidRPr="006F08E5">
        <w:rPr>
          <w:lang w:val="es-ES_tradnl"/>
        </w:rPr>
        <w:t>FINANCIERA</w:t>
      </w:r>
      <w:r w:rsidRPr="006F08E5">
        <w:rPr>
          <w:lang w:val="es-ES_tradnl"/>
        </w:rPr>
        <w:tab/>
        <w:t>235</w:t>
      </w:r>
    </w:p>
    <w:p w14:paraId="59A02E25" w14:textId="77777777" w:rsidR="008D2037" w:rsidRPr="006F08E5" w:rsidRDefault="008D2037">
      <w:pPr>
        <w:pStyle w:val="Textoindependiente"/>
        <w:rPr>
          <w:b/>
          <w:sz w:val="22"/>
          <w:lang w:val="es-ES_tradnl"/>
        </w:rPr>
      </w:pPr>
    </w:p>
    <w:p w14:paraId="71171B34" w14:textId="77777777" w:rsidR="008D2037" w:rsidRPr="006F08E5" w:rsidRDefault="008D2037">
      <w:pPr>
        <w:pStyle w:val="Textoindependiente"/>
        <w:rPr>
          <w:b/>
          <w:sz w:val="22"/>
          <w:lang w:val="es-ES_tradnl"/>
        </w:rPr>
      </w:pPr>
    </w:p>
    <w:p w14:paraId="1E7B8AF6" w14:textId="77777777" w:rsidR="008D2037" w:rsidRPr="006F08E5" w:rsidRDefault="008D2037">
      <w:pPr>
        <w:pStyle w:val="Textoindependiente"/>
        <w:rPr>
          <w:b/>
          <w:sz w:val="22"/>
          <w:lang w:val="es-ES_tradnl"/>
        </w:rPr>
      </w:pPr>
    </w:p>
    <w:p w14:paraId="048EB698" w14:textId="77777777" w:rsidR="008D2037" w:rsidRPr="006F08E5" w:rsidRDefault="008D2037">
      <w:pPr>
        <w:pStyle w:val="Textoindependiente"/>
        <w:rPr>
          <w:b/>
          <w:sz w:val="22"/>
          <w:lang w:val="es-ES_tradnl"/>
        </w:rPr>
      </w:pPr>
    </w:p>
    <w:p w14:paraId="71FF93AC" w14:textId="77777777" w:rsidR="008D2037" w:rsidRPr="006F08E5" w:rsidRDefault="008D2037">
      <w:pPr>
        <w:pStyle w:val="Textoindependiente"/>
        <w:rPr>
          <w:b/>
          <w:sz w:val="22"/>
          <w:lang w:val="es-ES_tradnl"/>
        </w:rPr>
      </w:pPr>
    </w:p>
    <w:p w14:paraId="74D11EFF" w14:textId="77777777" w:rsidR="008D2037" w:rsidRPr="006F08E5" w:rsidRDefault="008D2037">
      <w:pPr>
        <w:pStyle w:val="Textoindependiente"/>
        <w:rPr>
          <w:b/>
          <w:sz w:val="22"/>
          <w:lang w:val="es-ES_tradnl"/>
        </w:rPr>
      </w:pPr>
    </w:p>
    <w:p w14:paraId="159F2409" w14:textId="77777777" w:rsidR="008D2037" w:rsidRPr="006F08E5" w:rsidRDefault="008D2037">
      <w:pPr>
        <w:pStyle w:val="Textoindependiente"/>
        <w:rPr>
          <w:b/>
          <w:sz w:val="22"/>
          <w:lang w:val="es-ES_tradnl"/>
        </w:rPr>
      </w:pPr>
    </w:p>
    <w:p w14:paraId="15362971" w14:textId="77777777" w:rsidR="008D2037" w:rsidRPr="006F08E5" w:rsidRDefault="008D2037">
      <w:pPr>
        <w:pStyle w:val="Textoindependiente"/>
        <w:rPr>
          <w:b/>
          <w:sz w:val="22"/>
          <w:lang w:val="es-ES_tradnl"/>
        </w:rPr>
      </w:pPr>
    </w:p>
    <w:p w14:paraId="59E0820E" w14:textId="77777777" w:rsidR="008D2037" w:rsidRPr="006F08E5" w:rsidRDefault="008D2037">
      <w:pPr>
        <w:pStyle w:val="Textoindependiente"/>
        <w:rPr>
          <w:b/>
          <w:sz w:val="22"/>
          <w:lang w:val="es-ES_tradnl"/>
        </w:rPr>
      </w:pPr>
    </w:p>
    <w:p w14:paraId="14EA4129" w14:textId="77777777" w:rsidR="008D2037" w:rsidRPr="006F08E5" w:rsidRDefault="008D2037">
      <w:pPr>
        <w:pStyle w:val="Textoindependiente"/>
        <w:rPr>
          <w:b/>
          <w:sz w:val="22"/>
          <w:lang w:val="es-ES_tradnl"/>
        </w:rPr>
      </w:pPr>
    </w:p>
    <w:p w14:paraId="79D26ED9" w14:textId="77777777" w:rsidR="008D2037" w:rsidRPr="006F08E5" w:rsidRDefault="008D2037">
      <w:pPr>
        <w:pStyle w:val="Textoindependiente"/>
        <w:rPr>
          <w:b/>
          <w:sz w:val="22"/>
          <w:lang w:val="es-ES_tradnl"/>
        </w:rPr>
      </w:pPr>
    </w:p>
    <w:p w14:paraId="18F37A70" w14:textId="77777777" w:rsidR="008D2037" w:rsidRPr="006F08E5" w:rsidRDefault="008D2037">
      <w:pPr>
        <w:pStyle w:val="Textoindependiente"/>
        <w:rPr>
          <w:b/>
          <w:sz w:val="22"/>
          <w:lang w:val="es-ES_tradnl"/>
        </w:rPr>
      </w:pPr>
    </w:p>
    <w:p w14:paraId="4FACDB0D" w14:textId="77777777" w:rsidR="008D2037" w:rsidRPr="006F08E5" w:rsidRDefault="008D2037">
      <w:pPr>
        <w:pStyle w:val="Textoindependiente"/>
        <w:rPr>
          <w:b/>
          <w:sz w:val="22"/>
          <w:lang w:val="es-ES_tradnl"/>
        </w:rPr>
      </w:pPr>
    </w:p>
    <w:p w14:paraId="355C5CB0" w14:textId="77777777" w:rsidR="008D2037" w:rsidRPr="006F08E5" w:rsidRDefault="008D2037">
      <w:pPr>
        <w:pStyle w:val="Textoindependiente"/>
        <w:rPr>
          <w:b/>
          <w:sz w:val="22"/>
          <w:lang w:val="es-ES_tradnl"/>
        </w:rPr>
      </w:pPr>
    </w:p>
    <w:p w14:paraId="335C930C" w14:textId="77777777" w:rsidR="008D2037" w:rsidRPr="006F08E5" w:rsidRDefault="008D2037">
      <w:pPr>
        <w:pStyle w:val="Textoindependiente"/>
        <w:rPr>
          <w:b/>
          <w:sz w:val="22"/>
          <w:lang w:val="es-ES_tradnl"/>
        </w:rPr>
      </w:pPr>
    </w:p>
    <w:p w14:paraId="0181F54D" w14:textId="77777777" w:rsidR="008D2037" w:rsidRPr="006F08E5" w:rsidRDefault="008D2037">
      <w:pPr>
        <w:pStyle w:val="Textoindependiente"/>
        <w:rPr>
          <w:b/>
          <w:sz w:val="22"/>
          <w:lang w:val="es-ES_tradnl"/>
        </w:rPr>
      </w:pPr>
    </w:p>
    <w:p w14:paraId="71AC3874" w14:textId="77777777" w:rsidR="008D2037" w:rsidRPr="006F08E5" w:rsidRDefault="008D2037">
      <w:pPr>
        <w:pStyle w:val="Textoindependiente"/>
        <w:rPr>
          <w:b/>
          <w:sz w:val="22"/>
          <w:lang w:val="es-ES_tradnl"/>
        </w:rPr>
      </w:pPr>
    </w:p>
    <w:p w14:paraId="76FE9DCB" w14:textId="77777777" w:rsidR="008D2037" w:rsidRPr="006F08E5" w:rsidRDefault="008D2037">
      <w:pPr>
        <w:pStyle w:val="Textoindependiente"/>
        <w:spacing w:before="11"/>
        <w:rPr>
          <w:b/>
          <w:sz w:val="22"/>
          <w:lang w:val="es-ES_tradnl"/>
        </w:rPr>
      </w:pPr>
    </w:p>
    <w:p w14:paraId="20F87074" w14:textId="77777777" w:rsidR="008D2037" w:rsidRPr="006F08E5" w:rsidRDefault="00000000">
      <w:pPr>
        <w:ind w:left="1428"/>
        <w:jc w:val="center"/>
        <w:rPr>
          <w:lang w:val="es-ES_tradnl"/>
        </w:rPr>
      </w:pPr>
      <w:r w:rsidRPr="006F08E5">
        <w:rPr>
          <w:w w:val="99"/>
          <w:lang w:val="es-ES_tradnl"/>
        </w:rPr>
        <w:t>5</w:t>
      </w:r>
    </w:p>
    <w:p w14:paraId="75FEE7C8"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4F0ED519" w14:textId="77777777" w:rsidR="008D2037" w:rsidRPr="006F08E5" w:rsidRDefault="00000000">
      <w:pPr>
        <w:pStyle w:val="Ttulo1"/>
        <w:jc w:val="left"/>
        <w:rPr>
          <w:lang w:val="es-ES_tradnl"/>
        </w:rPr>
      </w:pPr>
      <w:r>
        <w:pict w14:anchorId="62D06420">
          <v:shape id="_x0000_s1301" type="#_x0000_t202" style="position:absolute;left:0;text-align:left;margin-left:681.25pt;margin-top:546.45pt;width:14.75pt;height:266.5pt;z-index:251666432;mso-position-horizontal-relative:page;mso-position-vertical-relative:page" filled="f" stroked="f">
            <v:textbox style="layout-flow:vertical;mso-layout-flow-alt:bottom-to-top" inset="0,0,0,0">
              <w:txbxContent>
                <w:p w14:paraId="1DD12DD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4"/>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4"/>
                      <w:sz w:val="12"/>
                    </w:rPr>
                    <w:t xml:space="preserve"> </w:t>
                  </w:r>
                  <w:r>
                    <w:rPr>
                      <w:rFonts w:ascii="Arial" w:hAnsi="Arial"/>
                      <w:sz w:val="12"/>
                    </w:rPr>
                    <w:t>la</w:t>
                  </w:r>
                  <w:r>
                    <w:rPr>
                      <w:rFonts w:ascii="Arial" w:hAnsi="Arial"/>
                      <w:spacing w:val="-4"/>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4"/>
                      <w:sz w:val="12"/>
                    </w:rPr>
                    <w:t xml:space="preserve"> </w:t>
                  </w:r>
                  <w:r>
                    <w:rPr>
                      <w:rFonts w:ascii="Arial" w:hAnsi="Arial"/>
                      <w:sz w:val="12"/>
                    </w:rPr>
                    <w:t>Página</w:t>
                  </w:r>
                  <w:r>
                    <w:rPr>
                      <w:rFonts w:ascii="Arial" w:hAnsi="Arial"/>
                      <w:spacing w:val="-4"/>
                      <w:sz w:val="12"/>
                    </w:rPr>
                    <w:t xml:space="preserve"> </w:t>
                  </w:r>
                  <w:r>
                    <w:rPr>
                      <w:rFonts w:ascii="Arial" w:hAnsi="Arial"/>
                      <w:sz w:val="12"/>
                    </w:rPr>
                    <w:t>8</w:t>
                  </w:r>
                  <w:r>
                    <w:rPr>
                      <w:rFonts w:ascii="Arial" w:hAnsi="Arial"/>
                      <w:spacing w:val="-5"/>
                      <w:sz w:val="12"/>
                    </w:rPr>
                    <w:t xml:space="preserve"> </w:t>
                  </w:r>
                  <w:r>
                    <w:rPr>
                      <w:rFonts w:ascii="Arial" w:hAnsi="Arial"/>
                      <w:sz w:val="12"/>
                    </w:rPr>
                    <w:t>de</w:t>
                  </w:r>
                  <w:r>
                    <w:rPr>
                      <w:rFonts w:ascii="Arial" w:hAnsi="Arial"/>
                      <w:spacing w:val="-4"/>
                      <w:sz w:val="12"/>
                    </w:rPr>
                    <w:t xml:space="preserve"> </w:t>
                  </w:r>
                  <w:r>
                    <w:rPr>
                      <w:rFonts w:ascii="Arial" w:hAnsi="Arial"/>
                      <w:sz w:val="12"/>
                    </w:rPr>
                    <w:t>293</w:t>
                  </w:r>
                </w:p>
              </w:txbxContent>
            </v:textbox>
            <w10:wrap anchorx="page" anchory="page"/>
          </v:shape>
        </w:pict>
      </w:r>
      <w:bookmarkStart w:id="0" w:name="_TOC_250032"/>
      <w:bookmarkEnd w:id="0"/>
      <w:r w:rsidRPr="006F08E5">
        <w:rPr>
          <w:lang w:val="es-ES_tradnl"/>
        </w:rPr>
        <w:t>INTRODUCCIÓN</w:t>
      </w:r>
    </w:p>
    <w:p w14:paraId="0711FA39" w14:textId="77777777" w:rsidR="008D2037" w:rsidRPr="006F08E5" w:rsidRDefault="008D2037">
      <w:pPr>
        <w:pStyle w:val="Textoindependiente"/>
        <w:spacing w:before="10"/>
        <w:rPr>
          <w:b/>
          <w:sz w:val="40"/>
          <w:lang w:val="es-ES_tradnl"/>
        </w:rPr>
      </w:pPr>
    </w:p>
    <w:p w14:paraId="57B923E3" w14:textId="77777777" w:rsidR="008D2037" w:rsidRPr="006F08E5" w:rsidRDefault="00000000">
      <w:pPr>
        <w:pStyle w:val="Textoindependiente"/>
        <w:spacing w:line="360" w:lineRule="auto"/>
        <w:ind w:left="2375" w:right="941"/>
        <w:jc w:val="both"/>
        <w:rPr>
          <w:lang w:val="es-ES_tradnl"/>
        </w:rPr>
      </w:pPr>
      <w:r w:rsidRPr="006F08E5">
        <w:rPr>
          <w:lang w:val="es-ES_tradnl"/>
        </w:rPr>
        <w:t>Como</w:t>
      </w:r>
      <w:r w:rsidRPr="006F08E5">
        <w:rPr>
          <w:spacing w:val="-8"/>
          <w:lang w:val="es-ES_tradnl"/>
        </w:rPr>
        <w:t xml:space="preserve"> </w:t>
      </w:r>
      <w:r w:rsidRPr="006F08E5">
        <w:rPr>
          <w:lang w:val="es-ES_tradnl"/>
        </w:rPr>
        <w:t>se</w:t>
      </w:r>
      <w:r w:rsidRPr="006F08E5">
        <w:rPr>
          <w:spacing w:val="-7"/>
          <w:lang w:val="es-ES_tradnl"/>
        </w:rPr>
        <w:t xml:space="preserve"> </w:t>
      </w:r>
      <w:r w:rsidRPr="006F08E5">
        <w:rPr>
          <w:lang w:val="es-ES_tradnl"/>
        </w:rPr>
        <w:t>indica</w:t>
      </w:r>
      <w:r w:rsidRPr="006F08E5">
        <w:rPr>
          <w:spacing w:val="-6"/>
          <w:lang w:val="es-ES_tradnl"/>
        </w:rPr>
        <w:t xml:space="preserve"> </w:t>
      </w:r>
      <w:r w:rsidRPr="006F08E5">
        <w:rPr>
          <w:lang w:val="es-ES_tradnl"/>
        </w:rPr>
        <w:t>en</w:t>
      </w:r>
      <w:r w:rsidRPr="006F08E5">
        <w:rPr>
          <w:spacing w:val="-7"/>
          <w:lang w:val="es-ES_tradnl"/>
        </w:rPr>
        <w:t xml:space="preserve"> </w:t>
      </w:r>
      <w:r w:rsidRPr="006F08E5">
        <w:rPr>
          <w:lang w:val="es-ES_tradnl"/>
        </w:rPr>
        <w:t>el</w:t>
      </w:r>
      <w:r w:rsidRPr="006F08E5">
        <w:rPr>
          <w:spacing w:val="-7"/>
          <w:lang w:val="es-ES_tradnl"/>
        </w:rPr>
        <w:t xml:space="preserve"> </w:t>
      </w:r>
      <w:r w:rsidRPr="006F08E5">
        <w:rPr>
          <w:lang w:val="es-ES_tradnl"/>
        </w:rPr>
        <w:t>artículo</w:t>
      </w:r>
      <w:r w:rsidRPr="006F08E5">
        <w:rPr>
          <w:spacing w:val="-6"/>
          <w:lang w:val="es-ES_tradnl"/>
        </w:rPr>
        <w:t xml:space="preserve"> </w:t>
      </w:r>
      <w:r w:rsidRPr="006F08E5">
        <w:rPr>
          <w:lang w:val="es-ES_tradnl"/>
        </w:rPr>
        <w:t>1</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sus</w:t>
      </w:r>
      <w:r w:rsidRPr="006F08E5">
        <w:rPr>
          <w:spacing w:val="-7"/>
          <w:lang w:val="es-ES_tradnl"/>
        </w:rPr>
        <w:t xml:space="preserve"> </w:t>
      </w:r>
      <w:r w:rsidRPr="006F08E5">
        <w:rPr>
          <w:lang w:val="es-ES_tradnl"/>
        </w:rPr>
        <w:t>Estatutos,</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Universidad</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Las</w:t>
      </w:r>
      <w:r w:rsidRPr="006F08E5">
        <w:rPr>
          <w:spacing w:val="-7"/>
          <w:lang w:val="es-ES_tradnl"/>
        </w:rPr>
        <w:t xml:space="preserve"> </w:t>
      </w:r>
      <w:r w:rsidRPr="006F08E5">
        <w:rPr>
          <w:lang w:val="es-ES_tradnl"/>
        </w:rPr>
        <w:t>Palmas</w:t>
      </w:r>
      <w:r w:rsidRPr="006F08E5">
        <w:rPr>
          <w:spacing w:val="-6"/>
          <w:lang w:val="es-ES_tradnl"/>
        </w:rPr>
        <w:t xml:space="preserve"> </w:t>
      </w:r>
      <w:r w:rsidRPr="006F08E5">
        <w:rPr>
          <w:lang w:val="es-ES_tradnl"/>
        </w:rPr>
        <w:t>de</w:t>
      </w:r>
      <w:r w:rsidRPr="006F08E5">
        <w:rPr>
          <w:spacing w:val="-7"/>
          <w:lang w:val="es-ES_tradnl"/>
        </w:rPr>
        <w:t xml:space="preserve"> </w:t>
      </w:r>
      <w:r w:rsidRPr="006F08E5">
        <w:rPr>
          <w:lang w:val="es-ES_tradnl"/>
        </w:rPr>
        <w:t>Gran</w:t>
      </w:r>
      <w:r w:rsidRPr="006F08E5">
        <w:rPr>
          <w:spacing w:val="-7"/>
          <w:lang w:val="es-ES_tradnl"/>
        </w:rPr>
        <w:t xml:space="preserve"> </w:t>
      </w:r>
      <w:r w:rsidRPr="006F08E5">
        <w:rPr>
          <w:lang w:val="es-ES_tradnl"/>
        </w:rPr>
        <w:t>Canaria (en adelante ULPGC) es una institución de derecho público al servicio de la sociedad, con personalidad</w:t>
      </w:r>
      <w:r w:rsidRPr="006F08E5">
        <w:rPr>
          <w:spacing w:val="-8"/>
          <w:lang w:val="es-ES_tradnl"/>
        </w:rPr>
        <w:t xml:space="preserve"> </w:t>
      </w:r>
      <w:r w:rsidRPr="006F08E5">
        <w:rPr>
          <w:lang w:val="es-ES_tradnl"/>
        </w:rPr>
        <w:t>jurídica,</w:t>
      </w:r>
      <w:r w:rsidRPr="006F08E5">
        <w:rPr>
          <w:spacing w:val="-7"/>
          <w:lang w:val="es-ES_tradnl"/>
        </w:rPr>
        <w:t xml:space="preserve"> </w:t>
      </w:r>
      <w:r w:rsidRPr="006F08E5">
        <w:rPr>
          <w:lang w:val="es-ES_tradnl"/>
        </w:rPr>
        <w:t>patrimonio</w:t>
      </w:r>
      <w:r w:rsidRPr="006F08E5">
        <w:rPr>
          <w:spacing w:val="-8"/>
          <w:lang w:val="es-ES_tradnl"/>
        </w:rPr>
        <w:t xml:space="preserve"> </w:t>
      </w:r>
      <w:r w:rsidRPr="006F08E5">
        <w:rPr>
          <w:lang w:val="es-ES_tradnl"/>
        </w:rPr>
        <w:t>y</w:t>
      </w:r>
      <w:r w:rsidRPr="006F08E5">
        <w:rPr>
          <w:spacing w:val="-7"/>
          <w:lang w:val="es-ES_tradnl"/>
        </w:rPr>
        <w:t xml:space="preserve"> </w:t>
      </w:r>
      <w:r w:rsidRPr="006F08E5">
        <w:rPr>
          <w:lang w:val="es-ES_tradnl"/>
        </w:rPr>
        <w:t>otros</w:t>
      </w:r>
      <w:r w:rsidRPr="006F08E5">
        <w:rPr>
          <w:spacing w:val="-8"/>
          <w:lang w:val="es-ES_tradnl"/>
        </w:rPr>
        <w:t xml:space="preserve"> </w:t>
      </w:r>
      <w:r w:rsidRPr="006F08E5">
        <w:rPr>
          <w:lang w:val="es-ES_tradnl"/>
        </w:rPr>
        <w:t>recursos</w:t>
      </w:r>
      <w:r w:rsidRPr="006F08E5">
        <w:rPr>
          <w:spacing w:val="-8"/>
          <w:lang w:val="es-ES_tradnl"/>
        </w:rPr>
        <w:t xml:space="preserve"> </w:t>
      </w:r>
      <w:r w:rsidRPr="006F08E5">
        <w:rPr>
          <w:lang w:val="es-ES_tradnl"/>
        </w:rPr>
        <w:t>propios,</w:t>
      </w:r>
      <w:r w:rsidRPr="006F08E5">
        <w:rPr>
          <w:spacing w:val="-7"/>
          <w:lang w:val="es-ES_tradnl"/>
        </w:rPr>
        <w:t xml:space="preserve"> </w:t>
      </w:r>
      <w:r w:rsidRPr="006F08E5">
        <w:rPr>
          <w:lang w:val="es-ES_tradnl"/>
        </w:rPr>
        <w:t>a</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que</w:t>
      </w:r>
      <w:r w:rsidRPr="006F08E5">
        <w:rPr>
          <w:spacing w:val="-7"/>
          <w:lang w:val="es-ES_tradnl"/>
        </w:rPr>
        <w:t xml:space="preserve"> </w:t>
      </w:r>
      <w:r w:rsidRPr="006F08E5">
        <w:rPr>
          <w:lang w:val="es-ES_tradnl"/>
        </w:rPr>
        <w:t>corresponde</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prestación del servicio público de la educación superior mediante la docencia y la investigación. Goza de autonomía</w:t>
      </w:r>
      <w:r w:rsidRPr="006F08E5">
        <w:rPr>
          <w:spacing w:val="-5"/>
          <w:lang w:val="es-ES_tradnl"/>
        </w:rPr>
        <w:t xml:space="preserve"> </w:t>
      </w:r>
      <w:r w:rsidRPr="006F08E5">
        <w:rPr>
          <w:lang w:val="es-ES_tradnl"/>
        </w:rPr>
        <w:t>de</w:t>
      </w:r>
      <w:r w:rsidRPr="006F08E5">
        <w:rPr>
          <w:spacing w:val="-6"/>
          <w:lang w:val="es-ES_tradnl"/>
        </w:rPr>
        <w:t xml:space="preserve"> </w:t>
      </w:r>
      <w:r w:rsidRPr="006F08E5">
        <w:rPr>
          <w:lang w:val="es-ES_tradnl"/>
        </w:rPr>
        <w:t>acuerdo</w:t>
      </w:r>
      <w:r w:rsidRPr="006F08E5">
        <w:rPr>
          <w:spacing w:val="-6"/>
          <w:lang w:val="es-ES_tradnl"/>
        </w:rPr>
        <w:t xml:space="preserve"> </w:t>
      </w:r>
      <w:r w:rsidRPr="006F08E5">
        <w:rPr>
          <w:lang w:val="es-ES_tradnl"/>
        </w:rPr>
        <w:t>con</w:t>
      </w:r>
      <w:r w:rsidRPr="006F08E5">
        <w:rPr>
          <w:spacing w:val="-6"/>
          <w:lang w:val="es-ES_tradnl"/>
        </w:rPr>
        <w:t xml:space="preserve"> </w:t>
      </w:r>
      <w:r w:rsidRPr="006F08E5">
        <w:rPr>
          <w:lang w:val="es-ES_tradnl"/>
        </w:rPr>
        <w:t>la</w:t>
      </w:r>
      <w:r w:rsidRPr="006F08E5">
        <w:rPr>
          <w:spacing w:val="-6"/>
          <w:lang w:val="es-ES_tradnl"/>
        </w:rPr>
        <w:t xml:space="preserve"> </w:t>
      </w:r>
      <w:r w:rsidRPr="006F08E5">
        <w:rPr>
          <w:lang w:val="es-ES_tradnl"/>
        </w:rPr>
        <w:t>Constitución</w:t>
      </w:r>
      <w:r w:rsidRPr="006F08E5">
        <w:rPr>
          <w:spacing w:val="-5"/>
          <w:lang w:val="es-ES_tradnl"/>
        </w:rPr>
        <w:t xml:space="preserve"> </w:t>
      </w:r>
      <w:r w:rsidRPr="006F08E5">
        <w:rPr>
          <w:lang w:val="es-ES_tradnl"/>
        </w:rPr>
        <w:t>y</w:t>
      </w:r>
      <w:r w:rsidRPr="006F08E5">
        <w:rPr>
          <w:spacing w:val="-6"/>
          <w:lang w:val="es-ES_tradnl"/>
        </w:rPr>
        <w:t xml:space="preserve"> </w:t>
      </w:r>
      <w:r w:rsidRPr="006F08E5">
        <w:rPr>
          <w:lang w:val="es-ES_tradnl"/>
        </w:rPr>
        <w:t>el</w:t>
      </w:r>
      <w:r w:rsidRPr="006F08E5">
        <w:rPr>
          <w:spacing w:val="-6"/>
          <w:lang w:val="es-ES_tradnl"/>
        </w:rPr>
        <w:t xml:space="preserve"> </w:t>
      </w:r>
      <w:r w:rsidRPr="006F08E5">
        <w:rPr>
          <w:lang w:val="es-ES_tradnl"/>
        </w:rPr>
        <w:t>resto</w:t>
      </w:r>
      <w:r w:rsidRPr="006F08E5">
        <w:rPr>
          <w:spacing w:val="-7"/>
          <w:lang w:val="es-ES_tradnl"/>
        </w:rPr>
        <w:t xml:space="preserve"> </w:t>
      </w:r>
      <w:r w:rsidRPr="006F08E5">
        <w:rPr>
          <w:lang w:val="es-ES_tradnl"/>
        </w:rPr>
        <w:t>del</w:t>
      </w:r>
      <w:r w:rsidRPr="006F08E5">
        <w:rPr>
          <w:spacing w:val="-5"/>
          <w:lang w:val="es-ES_tradnl"/>
        </w:rPr>
        <w:t xml:space="preserve"> </w:t>
      </w:r>
      <w:r w:rsidRPr="006F08E5">
        <w:rPr>
          <w:lang w:val="es-ES_tradnl"/>
        </w:rPr>
        <w:t>ordenamiento</w:t>
      </w:r>
      <w:r w:rsidRPr="006F08E5">
        <w:rPr>
          <w:spacing w:val="-6"/>
          <w:lang w:val="es-ES_tradnl"/>
        </w:rPr>
        <w:t xml:space="preserve"> </w:t>
      </w:r>
      <w:r w:rsidRPr="006F08E5">
        <w:rPr>
          <w:lang w:val="es-ES_tradnl"/>
        </w:rPr>
        <w:t>jurídico.</w:t>
      </w:r>
      <w:r w:rsidRPr="006F08E5">
        <w:rPr>
          <w:spacing w:val="-7"/>
          <w:lang w:val="es-ES_tradnl"/>
        </w:rPr>
        <w:t xml:space="preserve"> </w:t>
      </w:r>
      <w:r w:rsidRPr="006F08E5">
        <w:rPr>
          <w:lang w:val="es-ES_tradnl"/>
        </w:rPr>
        <w:t>La</w:t>
      </w:r>
      <w:r w:rsidRPr="006F08E5">
        <w:rPr>
          <w:spacing w:val="-6"/>
          <w:lang w:val="es-ES_tradnl"/>
        </w:rPr>
        <w:t xml:space="preserve"> </w:t>
      </w:r>
      <w:r w:rsidRPr="006F08E5">
        <w:rPr>
          <w:lang w:val="es-ES_tradnl"/>
        </w:rPr>
        <w:t>autonomía de la ULPGC se manifiesta en la docencia, en la investigación, en la transferencia del conocimiento y en su compromiso social, así como en su gestión administrativa, económica, financiera y</w:t>
      </w:r>
      <w:r w:rsidRPr="006F08E5">
        <w:rPr>
          <w:spacing w:val="-3"/>
          <w:lang w:val="es-ES_tradnl"/>
        </w:rPr>
        <w:t xml:space="preserve"> </w:t>
      </w:r>
      <w:r w:rsidRPr="006F08E5">
        <w:rPr>
          <w:lang w:val="es-ES_tradnl"/>
        </w:rPr>
        <w:t>patrimonial.</w:t>
      </w:r>
    </w:p>
    <w:p w14:paraId="74A2AABB" w14:textId="77777777" w:rsidR="008D2037" w:rsidRPr="006F08E5" w:rsidRDefault="00000000">
      <w:pPr>
        <w:pStyle w:val="Textoindependiente"/>
        <w:spacing w:line="360" w:lineRule="auto"/>
        <w:ind w:left="2375" w:right="942"/>
        <w:jc w:val="both"/>
        <w:rPr>
          <w:lang w:val="es-ES_tradnl"/>
        </w:rPr>
      </w:pPr>
      <w:r w:rsidRPr="006F08E5">
        <w:rPr>
          <w:lang w:val="es-ES_tradnl"/>
        </w:rPr>
        <w:t>La ley Orgánica 6/2001, de 21 de diciembre, de Universidades, (en adelante LOU) diseña un sistema universitario cuyos objetivos, tal y como señala su preámbulo, consisten en mejorar su calidad docente, investigadora y de gestión; fomentar la movilidad de estudiantes y profesores;</w:t>
      </w:r>
      <w:r w:rsidRPr="006F08E5">
        <w:rPr>
          <w:spacing w:val="-15"/>
          <w:lang w:val="es-ES_tradnl"/>
        </w:rPr>
        <w:t xml:space="preserve"> </w:t>
      </w:r>
      <w:r w:rsidRPr="006F08E5">
        <w:rPr>
          <w:lang w:val="es-ES_tradnl"/>
        </w:rPr>
        <w:t>profundizar</w:t>
      </w:r>
      <w:r w:rsidRPr="006F08E5">
        <w:rPr>
          <w:spacing w:val="-14"/>
          <w:lang w:val="es-ES_tradnl"/>
        </w:rPr>
        <w:t xml:space="preserve"> </w:t>
      </w:r>
      <w:r w:rsidRPr="006F08E5">
        <w:rPr>
          <w:lang w:val="es-ES_tradnl"/>
        </w:rPr>
        <w:t>en</w:t>
      </w:r>
      <w:r w:rsidRPr="006F08E5">
        <w:rPr>
          <w:spacing w:val="-15"/>
          <w:lang w:val="es-ES_tradnl"/>
        </w:rPr>
        <w:t xml:space="preserve"> </w:t>
      </w:r>
      <w:r w:rsidRPr="006F08E5">
        <w:rPr>
          <w:lang w:val="es-ES_tradnl"/>
        </w:rPr>
        <w:t>la</w:t>
      </w:r>
      <w:r w:rsidRPr="006F08E5">
        <w:rPr>
          <w:spacing w:val="-14"/>
          <w:lang w:val="es-ES_tradnl"/>
        </w:rPr>
        <w:t xml:space="preserve"> </w:t>
      </w:r>
      <w:r w:rsidRPr="006F08E5">
        <w:rPr>
          <w:lang w:val="es-ES_tradnl"/>
        </w:rPr>
        <w:t>creación</w:t>
      </w:r>
      <w:r w:rsidRPr="006F08E5">
        <w:rPr>
          <w:spacing w:val="-14"/>
          <w:lang w:val="es-ES_tradnl"/>
        </w:rPr>
        <w:t xml:space="preserve"> </w:t>
      </w:r>
      <w:r w:rsidRPr="006F08E5">
        <w:rPr>
          <w:lang w:val="es-ES_tradnl"/>
        </w:rPr>
        <w:t>y</w:t>
      </w:r>
      <w:r w:rsidRPr="006F08E5">
        <w:rPr>
          <w:spacing w:val="-15"/>
          <w:lang w:val="es-ES_tradnl"/>
        </w:rPr>
        <w:t xml:space="preserve"> </w:t>
      </w:r>
      <w:r w:rsidRPr="006F08E5">
        <w:rPr>
          <w:lang w:val="es-ES_tradnl"/>
        </w:rPr>
        <w:t>transmisión</w:t>
      </w:r>
      <w:r w:rsidRPr="006F08E5">
        <w:rPr>
          <w:spacing w:val="-14"/>
          <w:lang w:val="es-ES_tradnl"/>
        </w:rPr>
        <w:t xml:space="preserve"> </w:t>
      </w:r>
      <w:r w:rsidRPr="006F08E5">
        <w:rPr>
          <w:lang w:val="es-ES_tradnl"/>
        </w:rPr>
        <w:t>del</w:t>
      </w:r>
      <w:r w:rsidRPr="006F08E5">
        <w:rPr>
          <w:spacing w:val="-15"/>
          <w:lang w:val="es-ES_tradnl"/>
        </w:rPr>
        <w:t xml:space="preserve"> </w:t>
      </w:r>
      <w:r w:rsidRPr="006F08E5">
        <w:rPr>
          <w:lang w:val="es-ES_tradnl"/>
        </w:rPr>
        <w:t>conocimiento</w:t>
      </w:r>
      <w:r w:rsidRPr="006F08E5">
        <w:rPr>
          <w:spacing w:val="-14"/>
          <w:lang w:val="es-ES_tradnl"/>
        </w:rPr>
        <w:t xml:space="preserve"> </w:t>
      </w:r>
      <w:r w:rsidRPr="006F08E5">
        <w:rPr>
          <w:lang w:val="es-ES_tradnl"/>
        </w:rPr>
        <w:t>como</w:t>
      </w:r>
      <w:r w:rsidRPr="006F08E5">
        <w:rPr>
          <w:spacing w:val="-14"/>
          <w:lang w:val="es-ES_tradnl"/>
        </w:rPr>
        <w:t xml:space="preserve"> </w:t>
      </w:r>
      <w:r w:rsidRPr="006F08E5">
        <w:rPr>
          <w:lang w:val="es-ES_tradnl"/>
        </w:rPr>
        <w:t>eje</w:t>
      </w:r>
      <w:r w:rsidRPr="006F08E5">
        <w:rPr>
          <w:spacing w:val="-15"/>
          <w:lang w:val="es-ES_tradnl"/>
        </w:rPr>
        <w:t xml:space="preserve"> </w:t>
      </w:r>
      <w:r w:rsidRPr="006F08E5">
        <w:rPr>
          <w:lang w:val="es-ES_tradnl"/>
        </w:rPr>
        <w:t>de</w:t>
      </w:r>
      <w:r w:rsidRPr="006F08E5">
        <w:rPr>
          <w:spacing w:val="-14"/>
          <w:lang w:val="es-ES_tradnl"/>
        </w:rPr>
        <w:t xml:space="preserve"> </w:t>
      </w:r>
      <w:r w:rsidRPr="006F08E5">
        <w:rPr>
          <w:lang w:val="es-ES_tradnl"/>
        </w:rPr>
        <w:t>la</w:t>
      </w:r>
      <w:r w:rsidRPr="006F08E5">
        <w:rPr>
          <w:spacing w:val="-12"/>
          <w:lang w:val="es-ES_tradnl"/>
        </w:rPr>
        <w:t xml:space="preserve"> </w:t>
      </w:r>
      <w:r w:rsidRPr="006F08E5">
        <w:rPr>
          <w:lang w:val="es-ES_tradnl"/>
        </w:rPr>
        <w:t>actividad académica; responder a los retos derivados tanto de la enseñanza superior no presencial a través</w:t>
      </w:r>
      <w:r w:rsidRPr="006F08E5">
        <w:rPr>
          <w:spacing w:val="-8"/>
          <w:lang w:val="es-ES_tradnl"/>
        </w:rPr>
        <w:t xml:space="preserve"> </w:t>
      </w:r>
      <w:r w:rsidRPr="006F08E5">
        <w:rPr>
          <w:lang w:val="es-ES_tradnl"/>
        </w:rPr>
        <w:t>de</w:t>
      </w:r>
      <w:r w:rsidRPr="006F08E5">
        <w:rPr>
          <w:spacing w:val="-7"/>
          <w:lang w:val="es-ES_tradnl"/>
        </w:rPr>
        <w:t xml:space="preserve"> </w:t>
      </w:r>
      <w:r w:rsidRPr="006F08E5">
        <w:rPr>
          <w:lang w:val="es-ES_tradnl"/>
        </w:rPr>
        <w:t>las</w:t>
      </w:r>
      <w:r w:rsidRPr="006F08E5">
        <w:rPr>
          <w:spacing w:val="-9"/>
          <w:lang w:val="es-ES_tradnl"/>
        </w:rPr>
        <w:t xml:space="preserve"> </w:t>
      </w:r>
      <w:r w:rsidRPr="006F08E5">
        <w:rPr>
          <w:lang w:val="es-ES_tradnl"/>
        </w:rPr>
        <w:t>nuevas</w:t>
      </w:r>
      <w:r w:rsidRPr="006F08E5">
        <w:rPr>
          <w:spacing w:val="-8"/>
          <w:lang w:val="es-ES_tradnl"/>
        </w:rPr>
        <w:t xml:space="preserve"> </w:t>
      </w:r>
      <w:r w:rsidRPr="006F08E5">
        <w:rPr>
          <w:lang w:val="es-ES_tradnl"/>
        </w:rPr>
        <w:t>tecnologías</w:t>
      </w:r>
      <w:r w:rsidRPr="006F08E5">
        <w:rPr>
          <w:spacing w:val="-8"/>
          <w:lang w:val="es-ES_tradnl"/>
        </w:rPr>
        <w:t xml:space="preserve"> </w:t>
      </w:r>
      <w:r w:rsidRPr="006F08E5">
        <w:rPr>
          <w:lang w:val="es-ES_tradnl"/>
        </w:rPr>
        <w:t>de</w:t>
      </w:r>
      <w:r w:rsidRPr="006F08E5">
        <w:rPr>
          <w:spacing w:val="-8"/>
          <w:lang w:val="es-ES_tradnl"/>
        </w:rPr>
        <w:t xml:space="preserve"> </w:t>
      </w:r>
      <w:r w:rsidRPr="006F08E5">
        <w:rPr>
          <w:lang w:val="es-ES_tradnl"/>
        </w:rPr>
        <w:t>la</w:t>
      </w:r>
      <w:r w:rsidRPr="006F08E5">
        <w:rPr>
          <w:spacing w:val="-6"/>
          <w:lang w:val="es-ES_tradnl"/>
        </w:rPr>
        <w:t xml:space="preserve"> </w:t>
      </w:r>
      <w:r w:rsidRPr="006F08E5">
        <w:rPr>
          <w:lang w:val="es-ES_tradnl"/>
        </w:rPr>
        <w:t>información</w:t>
      </w:r>
      <w:r w:rsidRPr="006F08E5">
        <w:rPr>
          <w:spacing w:val="-8"/>
          <w:lang w:val="es-ES_tradnl"/>
        </w:rPr>
        <w:t xml:space="preserve"> </w:t>
      </w:r>
      <w:r w:rsidRPr="006F08E5">
        <w:rPr>
          <w:lang w:val="es-ES_tradnl"/>
        </w:rPr>
        <w:t>y</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la</w:t>
      </w:r>
      <w:r w:rsidRPr="006F08E5">
        <w:rPr>
          <w:spacing w:val="-8"/>
          <w:lang w:val="es-ES_tradnl"/>
        </w:rPr>
        <w:t xml:space="preserve"> </w:t>
      </w:r>
      <w:r w:rsidRPr="006F08E5">
        <w:rPr>
          <w:lang w:val="es-ES_tradnl"/>
        </w:rPr>
        <w:t>comunicación</w:t>
      </w:r>
      <w:r w:rsidRPr="006F08E5">
        <w:rPr>
          <w:spacing w:val="-8"/>
          <w:lang w:val="es-ES_tradnl"/>
        </w:rPr>
        <w:t xml:space="preserve"> </w:t>
      </w:r>
      <w:r w:rsidRPr="006F08E5">
        <w:rPr>
          <w:lang w:val="es-ES_tradnl"/>
        </w:rPr>
        <w:t>como</w:t>
      </w:r>
      <w:r w:rsidRPr="006F08E5">
        <w:rPr>
          <w:spacing w:val="-9"/>
          <w:lang w:val="es-ES_tradnl"/>
        </w:rPr>
        <w:t xml:space="preserve"> </w:t>
      </w:r>
      <w:r w:rsidRPr="006F08E5">
        <w:rPr>
          <w:lang w:val="es-ES_tradnl"/>
        </w:rPr>
        <w:t>de</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formación a</w:t>
      </w:r>
      <w:r w:rsidRPr="006F08E5">
        <w:rPr>
          <w:spacing w:val="-5"/>
          <w:lang w:val="es-ES_tradnl"/>
        </w:rPr>
        <w:t xml:space="preserve"> </w:t>
      </w:r>
      <w:r w:rsidRPr="006F08E5">
        <w:rPr>
          <w:lang w:val="es-ES_tradnl"/>
        </w:rPr>
        <w:t>lo</w:t>
      </w:r>
      <w:r w:rsidRPr="006F08E5">
        <w:rPr>
          <w:spacing w:val="-5"/>
          <w:lang w:val="es-ES_tradnl"/>
        </w:rPr>
        <w:t xml:space="preserve"> </w:t>
      </w:r>
      <w:r w:rsidRPr="006F08E5">
        <w:rPr>
          <w:lang w:val="es-ES_tradnl"/>
        </w:rPr>
        <w:t>largo</w:t>
      </w:r>
      <w:r w:rsidRPr="006F08E5">
        <w:rPr>
          <w:spacing w:val="-3"/>
          <w:lang w:val="es-ES_tradnl"/>
        </w:rPr>
        <w:t xml:space="preserve"> </w:t>
      </w:r>
      <w:r w:rsidRPr="006F08E5">
        <w:rPr>
          <w:lang w:val="es-ES_tradnl"/>
        </w:rPr>
        <w:t>de</w:t>
      </w:r>
      <w:r w:rsidRPr="006F08E5">
        <w:rPr>
          <w:spacing w:val="-4"/>
          <w:lang w:val="es-ES_tradnl"/>
        </w:rPr>
        <w:t xml:space="preserve"> </w:t>
      </w:r>
      <w:r w:rsidRPr="006F08E5">
        <w:rPr>
          <w:lang w:val="es-ES_tradnl"/>
        </w:rPr>
        <w:t>la</w:t>
      </w:r>
      <w:r w:rsidRPr="006F08E5">
        <w:rPr>
          <w:spacing w:val="-4"/>
          <w:lang w:val="es-ES_tradnl"/>
        </w:rPr>
        <w:t xml:space="preserve"> </w:t>
      </w:r>
      <w:r w:rsidRPr="006F08E5">
        <w:rPr>
          <w:lang w:val="es-ES_tradnl"/>
        </w:rPr>
        <w:t>vida,</w:t>
      </w:r>
      <w:r w:rsidRPr="006F08E5">
        <w:rPr>
          <w:spacing w:val="-5"/>
          <w:lang w:val="es-ES_tradnl"/>
        </w:rPr>
        <w:t xml:space="preserve"> </w:t>
      </w:r>
      <w:r w:rsidRPr="006F08E5">
        <w:rPr>
          <w:lang w:val="es-ES_tradnl"/>
        </w:rPr>
        <w:t>e</w:t>
      </w:r>
      <w:r w:rsidRPr="006F08E5">
        <w:rPr>
          <w:spacing w:val="-4"/>
          <w:lang w:val="es-ES_tradnl"/>
        </w:rPr>
        <w:t xml:space="preserve"> </w:t>
      </w:r>
      <w:r w:rsidRPr="006F08E5">
        <w:rPr>
          <w:lang w:val="es-ES_tradnl"/>
        </w:rPr>
        <w:t>integrarse</w:t>
      </w:r>
      <w:r w:rsidRPr="006F08E5">
        <w:rPr>
          <w:spacing w:val="-3"/>
          <w:lang w:val="es-ES_tradnl"/>
        </w:rPr>
        <w:t xml:space="preserve"> </w:t>
      </w:r>
      <w:r w:rsidRPr="006F08E5">
        <w:rPr>
          <w:lang w:val="es-ES_tradnl"/>
        </w:rPr>
        <w:t>competitivamente</w:t>
      </w:r>
      <w:r w:rsidRPr="006F08E5">
        <w:rPr>
          <w:spacing w:val="-5"/>
          <w:lang w:val="es-ES_tradnl"/>
        </w:rPr>
        <w:t xml:space="preserve"> </w:t>
      </w:r>
      <w:r w:rsidRPr="006F08E5">
        <w:rPr>
          <w:lang w:val="es-ES_tradnl"/>
        </w:rPr>
        <w:t>junto</w:t>
      </w:r>
      <w:r w:rsidRPr="006F08E5">
        <w:rPr>
          <w:spacing w:val="-5"/>
          <w:lang w:val="es-ES_tradnl"/>
        </w:rPr>
        <w:t xml:space="preserve"> </w:t>
      </w:r>
      <w:r w:rsidRPr="006F08E5">
        <w:rPr>
          <w:lang w:val="es-ES_tradnl"/>
        </w:rPr>
        <w:t>a</w:t>
      </w:r>
      <w:r w:rsidRPr="006F08E5">
        <w:rPr>
          <w:spacing w:val="-4"/>
          <w:lang w:val="es-ES_tradnl"/>
        </w:rPr>
        <w:t xml:space="preserve"> </w:t>
      </w:r>
      <w:r w:rsidRPr="006F08E5">
        <w:rPr>
          <w:lang w:val="es-ES_tradnl"/>
        </w:rPr>
        <w:t>los</w:t>
      </w:r>
      <w:r w:rsidRPr="006F08E5">
        <w:rPr>
          <w:spacing w:val="-4"/>
          <w:lang w:val="es-ES_tradnl"/>
        </w:rPr>
        <w:t xml:space="preserve"> </w:t>
      </w:r>
      <w:r w:rsidRPr="006F08E5">
        <w:rPr>
          <w:lang w:val="es-ES_tradnl"/>
        </w:rPr>
        <w:t>mejores</w:t>
      </w:r>
      <w:r w:rsidRPr="006F08E5">
        <w:rPr>
          <w:spacing w:val="-5"/>
          <w:lang w:val="es-ES_tradnl"/>
        </w:rPr>
        <w:t xml:space="preserve"> </w:t>
      </w:r>
      <w:r w:rsidRPr="006F08E5">
        <w:rPr>
          <w:lang w:val="es-ES_tradnl"/>
        </w:rPr>
        <w:t>centros</w:t>
      </w:r>
      <w:r w:rsidRPr="006F08E5">
        <w:rPr>
          <w:spacing w:val="-5"/>
          <w:lang w:val="es-ES_tradnl"/>
        </w:rPr>
        <w:t xml:space="preserve"> </w:t>
      </w:r>
      <w:r w:rsidRPr="006F08E5">
        <w:rPr>
          <w:lang w:val="es-ES_tradnl"/>
        </w:rPr>
        <w:t>de</w:t>
      </w:r>
      <w:r w:rsidRPr="006F08E5">
        <w:rPr>
          <w:spacing w:val="-5"/>
          <w:lang w:val="es-ES_tradnl"/>
        </w:rPr>
        <w:t xml:space="preserve"> </w:t>
      </w:r>
      <w:r w:rsidRPr="006F08E5">
        <w:rPr>
          <w:lang w:val="es-ES_tradnl"/>
        </w:rPr>
        <w:t>enseñanza superior en el espacio universitario</w:t>
      </w:r>
      <w:r w:rsidRPr="006F08E5">
        <w:rPr>
          <w:spacing w:val="-5"/>
          <w:lang w:val="es-ES_tradnl"/>
        </w:rPr>
        <w:t xml:space="preserve"> </w:t>
      </w:r>
      <w:r w:rsidRPr="006F08E5">
        <w:rPr>
          <w:lang w:val="es-ES_tradnl"/>
        </w:rPr>
        <w:t>europeo.</w:t>
      </w:r>
    </w:p>
    <w:p w14:paraId="1F7CBE06" w14:textId="77777777" w:rsidR="008D2037" w:rsidRPr="006F08E5" w:rsidRDefault="00000000">
      <w:pPr>
        <w:pStyle w:val="Textoindependiente"/>
        <w:spacing w:before="1" w:line="360" w:lineRule="auto"/>
        <w:ind w:left="2375" w:right="942"/>
        <w:jc w:val="both"/>
        <w:rPr>
          <w:lang w:val="es-ES_tradnl"/>
        </w:rPr>
      </w:pPr>
      <w:r w:rsidRPr="006F08E5">
        <w:rPr>
          <w:lang w:val="es-ES_tradnl"/>
        </w:rPr>
        <w:t>Esta Ley, continua el preámbulo, nace con el propósito de impulsar la acción de la Administración</w:t>
      </w:r>
      <w:r w:rsidRPr="006F08E5">
        <w:rPr>
          <w:spacing w:val="-6"/>
          <w:lang w:val="es-ES_tradnl"/>
        </w:rPr>
        <w:t xml:space="preserve"> </w:t>
      </w:r>
      <w:r w:rsidRPr="006F08E5">
        <w:rPr>
          <w:lang w:val="es-ES_tradnl"/>
        </w:rPr>
        <w:t>General</w:t>
      </w:r>
      <w:r w:rsidRPr="006F08E5">
        <w:rPr>
          <w:spacing w:val="-3"/>
          <w:lang w:val="es-ES_tradnl"/>
        </w:rPr>
        <w:t xml:space="preserve"> </w:t>
      </w:r>
      <w:r w:rsidRPr="006F08E5">
        <w:rPr>
          <w:lang w:val="es-ES_tradnl"/>
        </w:rPr>
        <w:t>del</w:t>
      </w:r>
      <w:r w:rsidRPr="006F08E5">
        <w:rPr>
          <w:spacing w:val="-4"/>
          <w:lang w:val="es-ES_tradnl"/>
        </w:rPr>
        <w:t xml:space="preserve"> </w:t>
      </w:r>
      <w:r w:rsidRPr="006F08E5">
        <w:rPr>
          <w:lang w:val="es-ES_tradnl"/>
        </w:rPr>
        <w:t>Estado</w:t>
      </w:r>
      <w:r w:rsidRPr="006F08E5">
        <w:rPr>
          <w:spacing w:val="-4"/>
          <w:lang w:val="es-ES_tradnl"/>
        </w:rPr>
        <w:t xml:space="preserve"> </w:t>
      </w:r>
      <w:r w:rsidRPr="006F08E5">
        <w:rPr>
          <w:lang w:val="es-ES_tradnl"/>
        </w:rPr>
        <w:t>en</w:t>
      </w:r>
      <w:r w:rsidRPr="006F08E5">
        <w:rPr>
          <w:spacing w:val="-3"/>
          <w:lang w:val="es-ES_tradnl"/>
        </w:rPr>
        <w:t xml:space="preserve"> </w:t>
      </w:r>
      <w:r w:rsidRPr="006F08E5">
        <w:rPr>
          <w:lang w:val="es-ES_tradnl"/>
        </w:rPr>
        <w:t>la</w:t>
      </w:r>
      <w:r w:rsidRPr="006F08E5">
        <w:rPr>
          <w:spacing w:val="-4"/>
          <w:lang w:val="es-ES_tradnl"/>
        </w:rPr>
        <w:t xml:space="preserve"> </w:t>
      </w:r>
      <w:r w:rsidRPr="006F08E5">
        <w:rPr>
          <w:lang w:val="es-ES_tradnl"/>
        </w:rPr>
        <w:t>vertebración</w:t>
      </w:r>
      <w:r w:rsidRPr="006F08E5">
        <w:rPr>
          <w:spacing w:val="-5"/>
          <w:lang w:val="es-ES_tradnl"/>
        </w:rPr>
        <w:t xml:space="preserve"> </w:t>
      </w:r>
      <w:r w:rsidRPr="006F08E5">
        <w:rPr>
          <w:lang w:val="es-ES_tradnl"/>
        </w:rPr>
        <w:t>y</w:t>
      </w:r>
      <w:r w:rsidRPr="006F08E5">
        <w:rPr>
          <w:spacing w:val="-3"/>
          <w:lang w:val="es-ES_tradnl"/>
        </w:rPr>
        <w:t xml:space="preserve"> </w:t>
      </w:r>
      <w:r w:rsidRPr="006F08E5">
        <w:rPr>
          <w:lang w:val="es-ES_tradnl"/>
        </w:rPr>
        <w:t>cohesión</w:t>
      </w:r>
      <w:r w:rsidRPr="006F08E5">
        <w:rPr>
          <w:spacing w:val="-4"/>
          <w:lang w:val="es-ES_tradnl"/>
        </w:rPr>
        <w:t xml:space="preserve"> </w:t>
      </w:r>
      <w:r w:rsidRPr="006F08E5">
        <w:rPr>
          <w:lang w:val="es-ES_tradnl"/>
        </w:rPr>
        <w:t>del</w:t>
      </w:r>
      <w:r w:rsidRPr="006F08E5">
        <w:rPr>
          <w:spacing w:val="-4"/>
          <w:lang w:val="es-ES_tradnl"/>
        </w:rPr>
        <w:t xml:space="preserve"> </w:t>
      </w:r>
      <w:r w:rsidRPr="006F08E5">
        <w:rPr>
          <w:lang w:val="es-ES_tradnl"/>
        </w:rPr>
        <w:t>sistema</w:t>
      </w:r>
      <w:r w:rsidRPr="006F08E5">
        <w:rPr>
          <w:spacing w:val="-3"/>
          <w:lang w:val="es-ES_tradnl"/>
        </w:rPr>
        <w:t xml:space="preserve"> </w:t>
      </w:r>
      <w:r w:rsidRPr="006F08E5">
        <w:rPr>
          <w:lang w:val="es-ES_tradnl"/>
        </w:rPr>
        <w:t>universitario,</w:t>
      </w:r>
      <w:r w:rsidRPr="006F08E5">
        <w:rPr>
          <w:spacing w:val="-5"/>
          <w:lang w:val="es-ES_tradnl"/>
        </w:rPr>
        <w:t xml:space="preserve"> </w:t>
      </w:r>
      <w:r w:rsidRPr="006F08E5">
        <w:rPr>
          <w:lang w:val="es-ES_tradnl"/>
        </w:rPr>
        <w:t>de profundizar las competencias de las Comunidades Autónomas en materia de enseñanza superior, de incrementar el grado de autonomía de las Universidades, y de establecer los cauces necesarios para fortalecer las relaciones y vinculaciones recíprocas entre Universidad y sociedad y se constituye en el marco adecuado para vincular la autonomía universitaria con la rendición de cuentas a la sociedad que la impulsa y la</w:t>
      </w:r>
      <w:r w:rsidRPr="006F08E5">
        <w:rPr>
          <w:spacing w:val="-11"/>
          <w:lang w:val="es-ES_tradnl"/>
        </w:rPr>
        <w:t xml:space="preserve"> </w:t>
      </w:r>
      <w:r w:rsidRPr="006F08E5">
        <w:rPr>
          <w:lang w:val="es-ES_tradnl"/>
        </w:rPr>
        <w:t>financia.</w:t>
      </w:r>
    </w:p>
    <w:p w14:paraId="0F92A9D9" w14:textId="77777777" w:rsidR="008D2037" w:rsidRPr="006F08E5" w:rsidRDefault="00000000">
      <w:pPr>
        <w:pStyle w:val="Textoindependiente"/>
        <w:spacing w:line="360" w:lineRule="auto"/>
        <w:ind w:left="2375" w:right="944"/>
        <w:jc w:val="both"/>
        <w:rPr>
          <w:lang w:val="es-ES_tradnl"/>
        </w:rPr>
      </w:pPr>
      <w:r w:rsidRPr="006F08E5">
        <w:rPr>
          <w:lang w:val="es-ES_tradnl"/>
        </w:rPr>
        <w:t>El ámbito del ejercicio de la autonomía, de acuerdo con lo establecido en el artículo 2.2.h) de la LOU, comprende "La elaboración, aprobación y gestión de sus presupuestos y la administración de sus bienes". La elaboración de los presupuestos de la ULPGC para 2023 se ha de llevar a cabo, por tanto, al amparo de lo establecido en la LOU y los Estatutos de la Universidad, constituyendo estos la expresión cifrada, conjunta y sistemática de las obligaciones que puede reconocer la Institución, así como de los derechos que previsiblemente se liquidarán en el transcurso del año natural.</w:t>
      </w:r>
    </w:p>
    <w:p w14:paraId="088AB01E" w14:textId="77777777" w:rsidR="008D2037" w:rsidRPr="006F08E5" w:rsidRDefault="00000000">
      <w:pPr>
        <w:spacing w:before="96"/>
        <w:ind w:left="1428"/>
        <w:jc w:val="center"/>
        <w:rPr>
          <w:lang w:val="es-ES_tradnl"/>
        </w:rPr>
      </w:pPr>
      <w:r w:rsidRPr="006F08E5">
        <w:rPr>
          <w:w w:val="99"/>
          <w:lang w:val="es-ES_tradnl"/>
        </w:rPr>
        <w:t>6</w:t>
      </w:r>
    </w:p>
    <w:p w14:paraId="4B9330E9" w14:textId="77777777" w:rsidR="008D2037" w:rsidRPr="006F08E5" w:rsidRDefault="008D2037">
      <w:pPr>
        <w:jc w:val="center"/>
        <w:rPr>
          <w:lang w:val="es-ES_tradnl"/>
        </w:rPr>
        <w:sectPr w:rsidR="008D2037" w:rsidRPr="006F08E5" w:rsidSect="00CF3712">
          <w:pgSz w:w="14180" w:h="16840"/>
          <w:pgMar w:top="1380" w:right="1320" w:bottom="0" w:left="460" w:header="720" w:footer="720" w:gutter="0"/>
          <w:cols w:space="720"/>
        </w:sectPr>
      </w:pPr>
    </w:p>
    <w:p w14:paraId="68C83575" w14:textId="77777777" w:rsidR="008D2037" w:rsidRPr="006F08E5" w:rsidRDefault="00000000">
      <w:pPr>
        <w:pStyle w:val="Textoindependiente"/>
        <w:spacing w:before="38" w:line="360" w:lineRule="auto"/>
        <w:ind w:left="2375" w:right="943"/>
        <w:jc w:val="both"/>
        <w:rPr>
          <w:lang w:val="es-ES_tradnl"/>
        </w:rPr>
      </w:pPr>
      <w:r>
        <w:pict w14:anchorId="6F9DFC29">
          <v:shape id="_x0000_s1300" type="#_x0000_t202" style="position:absolute;left:0;text-align:left;margin-left:681.25pt;margin-top:546.45pt;width:14.75pt;height:266.5pt;z-index:251667456;mso-position-horizontal-relative:page;mso-position-vertical-relative:page" filled="f" stroked="f">
            <v:textbox style="layout-flow:vertical;mso-layout-flow-alt:bottom-to-top" inset="0,0,0,0">
              <w:txbxContent>
                <w:p w14:paraId="1FF43FB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4"/>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4"/>
                      <w:sz w:val="12"/>
                    </w:rPr>
                    <w:t xml:space="preserve"> </w:t>
                  </w:r>
                  <w:r>
                    <w:rPr>
                      <w:rFonts w:ascii="Arial" w:hAnsi="Arial"/>
                      <w:sz w:val="12"/>
                    </w:rPr>
                    <w:t>la</w:t>
                  </w:r>
                  <w:r>
                    <w:rPr>
                      <w:rFonts w:ascii="Arial" w:hAnsi="Arial"/>
                      <w:spacing w:val="-4"/>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4"/>
                      <w:sz w:val="12"/>
                    </w:rPr>
                    <w:t xml:space="preserve"> </w:t>
                  </w:r>
                  <w:r>
                    <w:rPr>
                      <w:rFonts w:ascii="Arial" w:hAnsi="Arial"/>
                      <w:sz w:val="12"/>
                    </w:rPr>
                    <w:t>Página</w:t>
                  </w:r>
                  <w:r>
                    <w:rPr>
                      <w:rFonts w:ascii="Arial" w:hAnsi="Arial"/>
                      <w:spacing w:val="-4"/>
                      <w:sz w:val="12"/>
                    </w:rPr>
                    <w:t xml:space="preserve"> </w:t>
                  </w:r>
                  <w:r>
                    <w:rPr>
                      <w:rFonts w:ascii="Arial" w:hAnsi="Arial"/>
                      <w:sz w:val="12"/>
                    </w:rPr>
                    <w:t>9</w:t>
                  </w:r>
                  <w:r>
                    <w:rPr>
                      <w:rFonts w:ascii="Arial" w:hAnsi="Arial"/>
                      <w:spacing w:val="-5"/>
                      <w:sz w:val="12"/>
                    </w:rPr>
                    <w:t xml:space="preserve"> </w:t>
                  </w:r>
                  <w:r>
                    <w:rPr>
                      <w:rFonts w:ascii="Arial" w:hAnsi="Arial"/>
                      <w:sz w:val="12"/>
                    </w:rPr>
                    <w:t>de</w:t>
                  </w:r>
                  <w:r>
                    <w:rPr>
                      <w:rFonts w:ascii="Arial" w:hAnsi="Arial"/>
                      <w:spacing w:val="-4"/>
                      <w:sz w:val="12"/>
                    </w:rPr>
                    <w:t xml:space="preserve"> </w:t>
                  </w:r>
                  <w:r>
                    <w:rPr>
                      <w:rFonts w:ascii="Arial" w:hAnsi="Arial"/>
                      <w:sz w:val="12"/>
                    </w:rPr>
                    <w:t>293</w:t>
                  </w:r>
                </w:p>
              </w:txbxContent>
            </v:textbox>
            <w10:wrap anchorx="page" anchory="page"/>
          </v:shape>
        </w:pict>
      </w:r>
      <w:r w:rsidRPr="006F08E5">
        <w:rPr>
          <w:lang w:val="es-ES_tradnl"/>
        </w:rPr>
        <w:t xml:space="preserve">Las Universidades Públicas se encuentran incluidas en el ámbito subjetivo de aplicación obligatoria de la normativa reguladora en materia de estabilidad presupuestaria y sostenibilidad financiera, de conformidad con lo previsto en la Ley Orgánica 2/2012 de Estabilidad Presupuestaria y Sostenibilidad Financiera y en la LOU (art. 81.2). Por ello, el presupuesto debe hacer referencia expresa al cumplimiento del equilibrio y sostenibilidad financieros y del límite de gasto no financiero de conformidad con lo establecido </w:t>
      </w:r>
      <w:r w:rsidRPr="006F08E5">
        <w:rPr>
          <w:spacing w:val="2"/>
          <w:lang w:val="es-ES_tradnl"/>
        </w:rPr>
        <w:t xml:space="preserve">en </w:t>
      </w:r>
      <w:r w:rsidRPr="006F08E5">
        <w:rPr>
          <w:lang w:val="es-ES_tradnl"/>
        </w:rPr>
        <w:t>la Ley orgánica</w:t>
      </w:r>
      <w:r w:rsidRPr="006F08E5">
        <w:rPr>
          <w:spacing w:val="-13"/>
          <w:lang w:val="es-ES_tradnl"/>
        </w:rPr>
        <w:t xml:space="preserve"> </w:t>
      </w:r>
      <w:r w:rsidRPr="006F08E5">
        <w:rPr>
          <w:lang w:val="es-ES_tradnl"/>
        </w:rPr>
        <w:t>de</w:t>
      </w:r>
      <w:r w:rsidRPr="006F08E5">
        <w:rPr>
          <w:spacing w:val="-13"/>
          <w:lang w:val="es-ES_tradnl"/>
        </w:rPr>
        <w:t xml:space="preserve"> </w:t>
      </w:r>
      <w:r w:rsidRPr="006F08E5">
        <w:rPr>
          <w:lang w:val="es-ES_tradnl"/>
        </w:rPr>
        <w:t>Estabilidad</w:t>
      </w:r>
      <w:r w:rsidRPr="006F08E5">
        <w:rPr>
          <w:spacing w:val="-13"/>
          <w:lang w:val="es-ES_tradnl"/>
        </w:rPr>
        <w:t xml:space="preserve"> </w:t>
      </w:r>
      <w:r w:rsidRPr="006F08E5">
        <w:rPr>
          <w:lang w:val="es-ES_tradnl"/>
        </w:rPr>
        <w:t>Presupuestaria,</w:t>
      </w:r>
      <w:r w:rsidRPr="006F08E5">
        <w:rPr>
          <w:spacing w:val="-13"/>
          <w:lang w:val="es-ES_tradnl"/>
        </w:rPr>
        <w:t xml:space="preserve"> </w:t>
      </w:r>
      <w:r w:rsidRPr="006F08E5">
        <w:rPr>
          <w:lang w:val="es-ES_tradnl"/>
        </w:rPr>
        <w:t>así</w:t>
      </w:r>
      <w:r w:rsidRPr="006F08E5">
        <w:rPr>
          <w:spacing w:val="-13"/>
          <w:lang w:val="es-ES_tradnl"/>
        </w:rPr>
        <w:t xml:space="preserve"> </w:t>
      </w:r>
      <w:r w:rsidRPr="006F08E5">
        <w:rPr>
          <w:lang w:val="es-ES_tradnl"/>
        </w:rPr>
        <w:t>como</w:t>
      </w:r>
      <w:r w:rsidRPr="006F08E5">
        <w:rPr>
          <w:spacing w:val="-13"/>
          <w:lang w:val="es-ES_tradnl"/>
        </w:rPr>
        <w:t xml:space="preserve"> </w:t>
      </w:r>
      <w:r w:rsidRPr="006F08E5">
        <w:rPr>
          <w:lang w:val="es-ES_tradnl"/>
        </w:rPr>
        <w:t>aprobar</w:t>
      </w:r>
      <w:r w:rsidRPr="006F08E5">
        <w:rPr>
          <w:spacing w:val="-13"/>
          <w:lang w:val="es-ES_tradnl"/>
        </w:rPr>
        <w:t xml:space="preserve"> </w:t>
      </w:r>
      <w:r w:rsidRPr="006F08E5">
        <w:rPr>
          <w:lang w:val="es-ES_tradnl"/>
        </w:rPr>
        <w:t>un</w:t>
      </w:r>
      <w:r w:rsidRPr="006F08E5">
        <w:rPr>
          <w:spacing w:val="-13"/>
          <w:lang w:val="es-ES_tradnl"/>
        </w:rPr>
        <w:t xml:space="preserve"> </w:t>
      </w:r>
      <w:r w:rsidRPr="006F08E5">
        <w:rPr>
          <w:lang w:val="es-ES_tradnl"/>
        </w:rPr>
        <w:t>límite</w:t>
      </w:r>
      <w:r w:rsidRPr="006F08E5">
        <w:rPr>
          <w:spacing w:val="-12"/>
          <w:lang w:val="es-ES_tradnl"/>
        </w:rPr>
        <w:t xml:space="preserve"> </w:t>
      </w:r>
      <w:r w:rsidRPr="006F08E5">
        <w:rPr>
          <w:lang w:val="es-ES_tradnl"/>
        </w:rPr>
        <w:t>de</w:t>
      </w:r>
      <w:r w:rsidRPr="006F08E5">
        <w:rPr>
          <w:spacing w:val="-13"/>
          <w:lang w:val="es-ES_tradnl"/>
        </w:rPr>
        <w:t xml:space="preserve"> </w:t>
      </w:r>
      <w:r w:rsidRPr="006F08E5">
        <w:rPr>
          <w:lang w:val="es-ES_tradnl"/>
        </w:rPr>
        <w:t>máximo</w:t>
      </w:r>
      <w:r w:rsidRPr="006F08E5">
        <w:rPr>
          <w:spacing w:val="-14"/>
          <w:lang w:val="es-ES_tradnl"/>
        </w:rPr>
        <w:t xml:space="preserve"> </w:t>
      </w:r>
      <w:r w:rsidRPr="006F08E5">
        <w:rPr>
          <w:lang w:val="es-ES_tradnl"/>
        </w:rPr>
        <w:t>de</w:t>
      </w:r>
      <w:r w:rsidRPr="006F08E5">
        <w:rPr>
          <w:spacing w:val="-13"/>
          <w:lang w:val="es-ES_tradnl"/>
        </w:rPr>
        <w:t xml:space="preserve"> </w:t>
      </w:r>
      <w:r w:rsidRPr="006F08E5">
        <w:rPr>
          <w:lang w:val="es-ES_tradnl"/>
        </w:rPr>
        <w:t>gasto.</w:t>
      </w:r>
      <w:r w:rsidRPr="006F08E5">
        <w:rPr>
          <w:spacing w:val="-13"/>
          <w:lang w:val="es-ES_tradnl"/>
        </w:rPr>
        <w:t xml:space="preserve"> </w:t>
      </w:r>
      <w:r w:rsidRPr="006F08E5">
        <w:rPr>
          <w:lang w:val="es-ES_tradnl"/>
        </w:rPr>
        <w:t>Como es sabido, en un escenario de pandemia mundial, la Comisión Europea decidió aplicar la cláusula general de salvaguarda del Pacto de Estabilidad y Crecimiento en 2020, suspensión que se prolongará en</w:t>
      </w:r>
      <w:r w:rsidRPr="006F08E5">
        <w:rPr>
          <w:spacing w:val="-5"/>
          <w:lang w:val="es-ES_tradnl"/>
        </w:rPr>
        <w:t xml:space="preserve"> </w:t>
      </w:r>
      <w:r w:rsidRPr="006F08E5">
        <w:rPr>
          <w:lang w:val="es-ES_tradnl"/>
        </w:rPr>
        <w:t>2023.</w:t>
      </w:r>
    </w:p>
    <w:p w14:paraId="63B7A909" w14:textId="77777777" w:rsidR="008D2037" w:rsidRPr="006F08E5" w:rsidRDefault="00000000">
      <w:pPr>
        <w:pStyle w:val="Textoindependiente"/>
        <w:spacing w:line="360" w:lineRule="auto"/>
        <w:ind w:left="2375" w:right="944"/>
        <w:jc w:val="both"/>
        <w:rPr>
          <w:lang w:val="es-ES_tradnl"/>
        </w:rPr>
      </w:pPr>
      <w:r w:rsidRPr="006F08E5">
        <w:rPr>
          <w:lang w:val="es-ES_tradnl"/>
        </w:rPr>
        <w:t>Así</w:t>
      </w:r>
      <w:r w:rsidRPr="006F08E5">
        <w:rPr>
          <w:spacing w:val="-6"/>
          <w:lang w:val="es-ES_tradnl"/>
        </w:rPr>
        <w:t xml:space="preserve"> </w:t>
      </w:r>
      <w:r w:rsidRPr="006F08E5">
        <w:rPr>
          <w:lang w:val="es-ES_tradnl"/>
        </w:rPr>
        <w:t>mismo,</w:t>
      </w:r>
      <w:r w:rsidRPr="006F08E5">
        <w:rPr>
          <w:spacing w:val="-7"/>
          <w:lang w:val="es-ES_tradnl"/>
        </w:rPr>
        <w:t xml:space="preserve"> </w:t>
      </w:r>
      <w:r w:rsidRPr="006F08E5">
        <w:rPr>
          <w:lang w:val="es-ES_tradnl"/>
        </w:rPr>
        <w:t>el</w:t>
      </w:r>
      <w:r w:rsidRPr="006F08E5">
        <w:rPr>
          <w:spacing w:val="-6"/>
          <w:lang w:val="es-ES_tradnl"/>
        </w:rPr>
        <w:t xml:space="preserve"> </w:t>
      </w:r>
      <w:r w:rsidRPr="006F08E5">
        <w:rPr>
          <w:lang w:val="es-ES_tradnl"/>
        </w:rPr>
        <w:t>presupuesto</w:t>
      </w:r>
      <w:r w:rsidRPr="006F08E5">
        <w:rPr>
          <w:spacing w:val="-7"/>
          <w:lang w:val="es-ES_tradnl"/>
        </w:rPr>
        <w:t xml:space="preserve"> </w:t>
      </w:r>
      <w:r w:rsidRPr="006F08E5">
        <w:rPr>
          <w:lang w:val="es-ES_tradnl"/>
        </w:rPr>
        <w:t>de</w:t>
      </w:r>
      <w:r w:rsidRPr="006F08E5">
        <w:rPr>
          <w:spacing w:val="-5"/>
          <w:lang w:val="es-ES_tradnl"/>
        </w:rPr>
        <w:t xml:space="preserve"> </w:t>
      </w:r>
      <w:r w:rsidRPr="006F08E5">
        <w:rPr>
          <w:lang w:val="es-ES_tradnl"/>
        </w:rPr>
        <w:t>la</w:t>
      </w:r>
      <w:r w:rsidRPr="006F08E5">
        <w:rPr>
          <w:spacing w:val="-6"/>
          <w:lang w:val="es-ES_tradnl"/>
        </w:rPr>
        <w:t xml:space="preserve"> </w:t>
      </w:r>
      <w:r w:rsidRPr="006F08E5">
        <w:rPr>
          <w:lang w:val="es-ES_tradnl"/>
        </w:rPr>
        <w:t>ULPGC</w:t>
      </w:r>
      <w:r w:rsidRPr="006F08E5">
        <w:rPr>
          <w:spacing w:val="-6"/>
          <w:lang w:val="es-ES_tradnl"/>
        </w:rPr>
        <w:t xml:space="preserve"> </w:t>
      </w:r>
      <w:r w:rsidRPr="006F08E5">
        <w:rPr>
          <w:lang w:val="es-ES_tradnl"/>
        </w:rPr>
        <w:t>debe</w:t>
      </w:r>
      <w:r w:rsidRPr="006F08E5">
        <w:rPr>
          <w:spacing w:val="-5"/>
          <w:lang w:val="es-ES_tradnl"/>
        </w:rPr>
        <w:t xml:space="preserve"> </w:t>
      </w:r>
      <w:r w:rsidRPr="006F08E5">
        <w:rPr>
          <w:lang w:val="es-ES_tradnl"/>
        </w:rPr>
        <w:t>adaptarse</w:t>
      </w:r>
      <w:r w:rsidRPr="006F08E5">
        <w:rPr>
          <w:spacing w:val="-6"/>
          <w:lang w:val="es-ES_tradnl"/>
        </w:rPr>
        <w:t xml:space="preserve"> </w:t>
      </w:r>
      <w:r w:rsidRPr="006F08E5">
        <w:rPr>
          <w:lang w:val="es-ES_tradnl"/>
        </w:rPr>
        <w:t>a</w:t>
      </w:r>
      <w:r w:rsidRPr="006F08E5">
        <w:rPr>
          <w:spacing w:val="-5"/>
          <w:lang w:val="es-ES_tradnl"/>
        </w:rPr>
        <w:t xml:space="preserve"> </w:t>
      </w:r>
      <w:r w:rsidRPr="006F08E5">
        <w:rPr>
          <w:lang w:val="es-ES_tradnl"/>
        </w:rPr>
        <w:t>las</w:t>
      </w:r>
      <w:r w:rsidRPr="006F08E5">
        <w:rPr>
          <w:spacing w:val="-6"/>
          <w:lang w:val="es-ES_tradnl"/>
        </w:rPr>
        <w:t xml:space="preserve"> </w:t>
      </w:r>
      <w:r w:rsidRPr="006F08E5">
        <w:rPr>
          <w:lang w:val="es-ES_tradnl"/>
        </w:rPr>
        <w:t>normas</w:t>
      </w:r>
      <w:r w:rsidRPr="006F08E5">
        <w:rPr>
          <w:spacing w:val="-6"/>
          <w:lang w:val="es-ES_tradnl"/>
        </w:rPr>
        <w:t xml:space="preserve"> </w:t>
      </w:r>
      <w:r w:rsidRPr="006F08E5">
        <w:rPr>
          <w:lang w:val="es-ES_tradnl"/>
        </w:rPr>
        <w:t>que</w:t>
      </w:r>
      <w:r w:rsidRPr="006F08E5">
        <w:rPr>
          <w:spacing w:val="-6"/>
          <w:lang w:val="es-ES_tradnl"/>
        </w:rPr>
        <w:t xml:space="preserve"> </w:t>
      </w:r>
      <w:r w:rsidRPr="006F08E5">
        <w:rPr>
          <w:lang w:val="es-ES_tradnl"/>
        </w:rPr>
        <w:t>con</w:t>
      </w:r>
      <w:r w:rsidRPr="006F08E5">
        <w:rPr>
          <w:spacing w:val="-7"/>
          <w:lang w:val="es-ES_tradnl"/>
        </w:rPr>
        <w:t xml:space="preserve"> </w:t>
      </w:r>
      <w:r w:rsidRPr="006F08E5">
        <w:rPr>
          <w:lang w:val="es-ES_tradnl"/>
        </w:rPr>
        <w:t>carácter</w:t>
      </w:r>
      <w:r w:rsidRPr="006F08E5">
        <w:rPr>
          <w:spacing w:val="-7"/>
          <w:lang w:val="es-ES_tradnl"/>
        </w:rPr>
        <w:t xml:space="preserve"> </w:t>
      </w:r>
      <w:r w:rsidRPr="006F08E5">
        <w:rPr>
          <w:lang w:val="es-ES_tradnl"/>
        </w:rPr>
        <w:t>general se</w:t>
      </w:r>
      <w:r w:rsidRPr="006F08E5">
        <w:rPr>
          <w:spacing w:val="-14"/>
          <w:lang w:val="es-ES_tradnl"/>
        </w:rPr>
        <w:t xml:space="preserve"> </w:t>
      </w:r>
      <w:r w:rsidRPr="006F08E5">
        <w:rPr>
          <w:lang w:val="es-ES_tradnl"/>
        </w:rPr>
        <w:t>establezcan</w:t>
      </w:r>
      <w:r w:rsidRPr="006F08E5">
        <w:rPr>
          <w:spacing w:val="-13"/>
          <w:lang w:val="es-ES_tradnl"/>
        </w:rPr>
        <w:t xml:space="preserve"> </w:t>
      </w:r>
      <w:r w:rsidRPr="006F08E5">
        <w:rPr>
          <w:lang w:val="es-ES_tradnl"/>
        </w:rPr>
        <w:t>para</w:t>
      </w:r>
      <w:r w:rsidRPr="006F08E5">
        <w:rPr>
          <w:spacing w:val="-13"/>
          <w:lang w:val="es-ES_tradnl"/>
        </w:rPr>
        <w:t xml:space="preserve"> </w:t>
      </w:r>
      <w:r w:rsidRPr="006F08E5">
        <w:rPr>
          <w:lang w:val="es-ES_tradnl"/>
        </w:rPr>
        <w:t>el</w:t>
      </w:r>
      <w:r w:rsidRPr="006F08E5">
        <w:rPr>
          <w:spacing w:val="-14"/>
          <w:lang w:val="es-ES_tradnl"/>
        </w:rPr>
        <w:t xml:space="preserve"> </w:t>
      </w:r>
      <w:r w:rsidRPr="006F08E5">
        <w:rPr>
          <w:lang w:val="es-ES_tradnl"/>
        </w:rPr>
        <w:t>Sector</w:t>
      </w:r>
      <w:r w:rsidRPr="006F08E5">
        <w:rPr>
          <w:spacing w:val="-13"/>
          <w:lang w:val="es-ES_tradnl"/>
        </w:rPr>
        <w:t xml:space="preserve"> </w:t>
      </w:r>
      <w:r w:rsidRPr="006F08E5">
        <w:rPr>
          <w:lang w:val="es-ES_tradnl"/>
        </w:rPr>
        <w:t>Público</w:t>
      </w:r>
      <w:r w:rsidRPr="006F08E5">
        <w:rPr>
          <w:spacing w:val="-13"/>
          <w:lang w:val="es-ES_tradnl"/>
        </w:rPr>
        <w:t xml:space="preserve"> </w:t>
      </w:r>
      <w:r w:rsidRPr="006F08E5">
        <w:rPr>
          <w:lang w:val="es-ES_tradnl"/>
        </w:rPr>
        <w:t>(art.</w:t>
      </w:r>
      <w:r w:rsidRPr="006F08E5">
        <w:rPr>
          <w:spacing w:val="-14"/>
          <w:lang w:val="es-ES_tradnl"/>
        </w:rPr>
        <w:t xml:space="preserve"> </w:t>
      </w:r>
      <w:r w:rsidRPr="006F08E5">
        <w:rPr>
          <w:lang w:val="es-ES_tradnl"/>
        </w:rPr>
        <w:t>81.4</w:t>
      </w:r>
      <w:r w:rsidRPr="006F08E5">
        <w:rPr>
          <w:spacing w:val="-15"/>
          <w:lang w:val="es-ES_tradnl"/>
        </w:rPr>
        <w:t xml:space="preserve"> </w:t>
      </w:r>
      <w:r w:rsidRPr="006F08E5">
        <w:rPr>
          <w:lang w:val="es-ES_tradnl"/>
        </w:rPr>
        <w:t>de</w:t>
      </w:r>
      <w:r w:rsidRPr="006F08E5">
        <w:rPr>
          <w:spacing w:val="-12"/>
          <w:lang w:val="es-ES_tradnl"/>
        </w:rPr>
        <w:t xml:space="preserve"> </w:t>
      </w:r>
      <w:r w:rsidRPr="006F08E5">
        <w:rPr>
          <w:lang w:val="es-ES_tradnl"/>
        </w:rPr>
        <w:t>la</w:t>
      </w:r>
      <w:r w:rsidRPr="006F08E5">
        <w:rPr>
          <w:spacing w:val="-13"/>
          <w:lang w:val="es-ES_tradnl"/>
        </w:rPr>
        <w:t xml:space="preserve"> </w:t>
      </w:r>
      <w:r w:rsidRPr="006F08E5">
        <w:rPr>
          <w:lang w:val="es-ES_tradnl"/>
        </w:rPr>
        <w:t>LOU);</w:t>
      </w:r>
      <w:r w:rsidRPr="006F08E5">
        <w:rPr>
          <w:spacing w:val="-13"/>
          <w:lang w:val="es-ES_tradnl"/>
        </w:rPr>
        <w:t xml:space="preserve"> </w:t>
      </w:r>
      <w:r w:rsidRPr="006F08E5">
        <w:rPr>
          <w:lang w:val="es-ES_tradnl"/>
        </w:rPr>
        <w:t>en</w:t>
      </w:r>
      <w:r w:rsidRPr="006F08E5">
        <w:rPr>
          <w:spacing w:val="-13"/>
          <w:lang w:val="es-ES_tradnl"/>
        </w:rPr>
        <w:t xml:space="preserve"> </w:t>
      </w:r>
      <w:r w:rsidRPr="006F08E5">
        <w:rPr>
          <w:lang w:val="es-ES_tradnl"/>
        </w:rPr>
        <w:t>particular</w:t>
      </w:r>
      <w:r w:rsidRPr="006F08E5">
        <w:rPr>
          <w:spacing w:val="-13"/>
          <w:lang w:val="es-ES_tradnl"/>
        </w:rPr>
        <w:t xml:space="preserve"> </w:t>
      </w:r>
      <w:r w:rsidRPr="006F08E5">
        <w:rPr>
          <w:lang w:val="es-ES_tradnl"/>
        </w:rPr>
        <w:t>cabe</w:t>
      </w:r>
      <w:r w:rsidRPr="006F08E5">
        <w:rPr>
          <w:spacing w:val="-14"/>
          <w:lang w:val="es-ES_tradnl"/>
        </w:rPr>
        <w:t xml:space="preserve"> </w:t>
      </w:r>
      <w:r w:rsidRPr="006F08E5">
        <w:rPr>
          <w:lang w:val="es-ES_tradnl"/>
        </w:rPr>
        <w:t>destacar,</w:t>
      </w:r>
      <w:r w:rsidRPr="006F08E5">
        <w:rPr>
          <w:spacing w:val="-13"/>
          <w:lang w:val="es-ES_tradnl"/>
        </w:rPr>
        <w:t xml:space="preserve"> </w:t>
      </w:r>
      <w:r w:rsidRPr="006F08E5">
        <w:rPr>
          <w:lang w:val="es-ES_tradnl"/>
        </w:rPr>
        <w:t>además de la ya citada ley orgánica de estabilidad</w:t>
      </w:r>
      <w:r w:rsidRPr="006F08E5">
        <w:rPr>
          <w:spacing w:val="-6"/>
          <w:lang w:val="es-ES_tradnl"/>
        </w:rPr>
        <w:t xml:space="preserve"> </w:t>
      </w:r>
      <w:r w:rsidRPr="006F08E5">
        <w:rPr>
          <w:lang w:val="es-ES_tradnl"/>
        </w:rPr>
        <w:t>presupuestaria:</w:t>
      </w:r>
    </w:p>
    <w:p w14:paraId="17DCAED1" w14:textId="77777777" w:rsidR="008D2037" w:rsidRPr="006F08E5" w:rsidRDefault="00000000">
      <w:pPr>
        <w:pStyle w:val="Prrafodelista"/>
        <w:numPr>
          <w:ilvl w:val="0"/>
          <w:numId w:val="234"/>
        </w:numPr>
        <w:tabs>
          <w:tab w:val="left" w:pos="3084"/>
          <w:tab w:val="left" w:pos="3085"/>
        </w:tabs>
        <w:spacing w:before="1" w:line="360" w:lineRule="auto"/>
        <w:ind w:right="951"/>
        <w:rPr>
          <w:sz w:val="24"/>
          <w:lang w:val="es-ES_tradnl"/>
        </w:rPr>
      </w:pPr>
      <w:r w:rsidRPr="006F08E5">
        <w:rPr>
          <w:sz w:val="24"/>
          <w:lang w:val="es-ES_tradnl"/>
        </w:rPr>
        <w:t>Ley 11/2006, de 11 de diciembre de Hacienda Pública Canaria, en cuanto al régimen presupuestario, económico financiero, de contabilidad y</w:t>
      </w:r>
      <w:r w:rsidRPr="006F08E5">
        <w:rPr>
          <w:spacing w:val="-7"/>
          <w:sz w:val="24"/>
          <w:lang w:val="es-ES_tradnl"/>
        </w:rPr>
        <w:t xml:space="preserve"> </w:t>
      </w:r>
      <w:r w:rsidRPr="006F08E5">
        <w:rPr>
          <w:sz w:val="24"/>
          <w:lang w:val="es-ES_tradnl"/>
        </w:rPr>
        <w:t>control.</w:t>
      </w:r>
    </w:p>
    <w:p w14:paraId="082B34A9" w14:textId="77777777" w:rsidR="008D2037" w:rsidRPr="006F08E5" w:rsidRDefault="00000000">
      <w:pPr>
        <w:pStyle w:val="Prrafodelista"/>
        <w:numPr>
          <w:ilvl w:val="0"/>
          <w:numId w:val="234"/>
        </w:numPr>
        <w:tabs>
          <w:tab w:val="left" w:pos="3083"/>
          <w:tab w:val="left" w:pos="3084"/>
        </w:tabs>
        <w:spacing w:line="360" w:lineRule="auto"/>
        <w:ind w:left="2375" w:right="946" w:firstLine="0"/>
        <w:rPr>
          <w:sz w:val="24"/>
          <w:lang w:val="es-ES_tradnl"/>
        </w:rPr>
      </w:pPr>
      <w:r w:rsidRPr="006F08E5">
        <w:rPr>
          <w:sz w:val="24"/>
          <w:lang w:val="es-ES_tradnl"/>
        </w:rPr>
        <w:t>Ley 11/2003, de 4 de abril, sobre Consejos Sociales y Coordinación del Sistema Universitario de</w:t>
      </w:r>
      <w:r w:rsidRPr="006F08E5">
        <w:rPr>
          <w:spacing w:val="-3"/>
          <w:sz w:val="24"/>
          <w:lang w:val="es-ES_tradnl"/>
        </w:rPr>
        <w:t xml:space="preserve"> </w:t>
      </w:r>
      <w:r w:rsidRPr="006F08E5">
        <w:rPr>
          <w:sz w:val="24"/>
          <w:lang w:val="es-ES_tradnl"/>
        </w:rPr>
        <w:t>Canarias.</w:t>
      </w:r>
    </w:p>
    <w:p w14:paraId="7C8FFBBA" w14:textId="77777777" w:rsidR="008D2037" w:rsidRPr="006F08E5" w:rsidRDefault="00000000">
      <w:pPr>
        <w:pStyle w:val="Prrafodelista"/>
        <w:numPr>
          <w:ilvl w:val="0"/>
          <w:numId w:val="234"/>
        </w:numPr>
        <w:tabs>
          <w:tab w:val="left" w:pos="3083"/>
          <w:tab w:val="left" w:pos="3084"/>
        </w:tabs>
        <w:ind w:left="3083" w:hanging="709"/>
        <w:rPr>
          <w:sz w:val="24"/>
          <w:lang w:val="es-ES_tradnl"/>
        </w:rPr>
      </w:pPr>
      <w:r w:rsidRPr="006F08E5">
        <w:rPr>
          <w:sz w:val="24"/>
          <w:lang w:val="es-ES_tradnl"/>
        </w:rPr>
        <w:t>Ley 47/2003, de 26 de noviembre, General</w:t>
      </w:r>
      <w:r w:rsidRPr="006F08E5">
        <w:rPr>
          <w:spacing w:val="-6"/>
          <w:sz w:val="24"/>
          <w:lang w:val="es-ES_tradnl"/>
        </w:rPr>
        <w:t xml:space="preserve"> </w:t>
      </w:r>
      <w:r w:rsidRPr="006F08E5">
        <w:rPr>
          <w:sz w:val="24"/>
          <w:lang w:val="es-ES_tradnl"/>
        </w:rPr>
        <w:t>Presupuestaria</w:t>
      </w:r>
    </w:p>
    <w:p w14:paraId="3AB90196" w14:textId="77777777" w:rsidR="008D2037" w:rsidRPr="006F08E5" w:rsidRDefault="00000000">
      <w:pPr>
        <w:pStyle w:val="Prrafodelista"/>
        <w:numPr>
          <w:ilvl w:val="0"/>
          <w:numId w:val="234"/>
        </w:numPr>
        <w:tabs>
          <w:tab w:val="left" w:pos="3083"/>
          <w:tab w:val="left" w:pos="3084"/>
        </w:tabs>
        <w:spacing w:before="147" w:line="360" w:lineRule="auto"/>
        <w:ind w:left="2375" w:right="942" w:firstLine="0"/>
        <w:rPr>
          <w:sz w:val="24"/>
          <w:lang w:val="es-ES_tradnl"/>
        </w:rPr>
      </w:pPr>
      <w:r w:rsidRPr="006F08E5">
        <w:rPr>
          <w:sz w:val="24"/>
          <w:lang w:val="es-ES_tradnl"/>
        </w:rPr>
        <w:t>Ley de Presupuestos Generales del Estado y Ley de Presupuestos Generales de la Comunidad Autónoma de Canarias en cuanto a retribuciones del personal, techo de gasto de personal, oferta de empleo, contratación de personal temporal, los complementos del personal</w:t>
      </w:r>
      <w:r w:rsidRPr="006F08E5">
        <w:rPr>
          <w:spacing w:val="-9"/>
          <w:sz w:val="24"/>
          <w:lang w:val="es-ES_tradnl"/>
        </w:rPr>
        <w:t xml:space="preserve"> </w:t>
      </w:r>
      <w:r w:rsidRPr="006F08E5">
        <w:rPr>
          <w:sz w:val="24"/>
          <w:lang w:val="es-ES_tradnl"/>
        </w:rPr>
        <w:t>docente</w:t>
      </w:r>
      <w:r w:rsidRPr="006F08E5">
        <w:rPr>
          <w:spacing w:val="-9"/>
          <w:sz w:val="24"/>
          <w:lang w:val="es-ES_tradnl"/>
        </w:rPr>
        <w:t xml:space="preserve"> </w:t>
      </w:r>
      <w:r w:rsidRPr="006F08E5">
        <w:rPr>
          <w:sz w:val="24"/>
          <w:lang w:val="es-ES_tradnl"/>
        </w:rPr>
        <w:t>e</w:t>
      </w:r>
      <w:r w:rsidRPr="006F08E5">
        <w:rPr>
          <w:spacing w:val="-8"/>
          <w:sz w:val="24"/>
          <w:lang w:val="es-ES_tradnl"/>
        </w:rPr>
        <w:t xml:space="preserve"> </w:t>
      </w:r>
      <w:r w:rsidRPr="006F08E5">
        <w:rPr>
          <w:sz w:val="24"/>
          <w:lang w:val="es-ES_tradnl"/>
        </w:rPr>
        <w:t>investigador,</w:t>
      </w:r>
      <w:r w:rsidRPr="006F08E5">
        <w:rPr>
          <w:spacing w:val="-8"/>
          <w:sz w:val="24"/>
          <w:lang w:val="es-ES_tradnl"/>
        </w:rPr>
        <w:t xml:space="preserve"> </w:t>
      </w:r>
      <w:r w:rsidRPr="006F08E5">
        <w:rPr>
          <w:sz w:val="24"/>
          <w:lang w:val="es-ES_tradnl"/>
        </w:rPr>
        <w:t>los</w:t>
      </w:r>
      <w:r w:rsidRPr="006F08E5">
        <w:rPr>
          <w:spacing w:val="-9"/>
          <w:sz w:val="24"/>
          <w:lang w:val="es-ES_tradnl"/>
        </w:rPr>
        <w:t xml:space="preserve"> </w:t>
      </w:r>
      <w:r w:rsidRPr="006F08E5">
        <w:rPr>
          <w:sz w:val="24"/>
          <w:lang w:val="es-ES_tradnl"/>
        </w:rPr>
        <w:t>créditos</w:t>
      </w:r>
      <w:r w:rsidRPr="006F08E5">
        <w:rPr>
          <w:spacing w:val="-9"/>
          <w:sz w:val="24"/>
          <w:lang w:val="es-ES_tradnl"/>
        </w:rPr>
        <w:t xml:space="preserve"> </w:t>
      </w:r>
      <w:r w:rsidRPr="006F08E5">
        <w:rPr>
          <w:sz w:val="24"/>
          <w:lang w:val="es-ES_tradnl"/>
        </w:rPr>
        <w:t>que</w:t>
      </w:r>
      <w:r w:rsidRPr="006F08E5">
        <w:rPr>
          <w:spacing w:val="-9"/>
          <w:sz w:val="24"/>
          <w:lang w:val="es-ES_tradnl"/>
        </w:rPr>
        <w:t xml:space="preserve"> </w:t>
      </w:r>
      <w:r w:rsidRPr="006F08E5">
        <w:rPr>
          <w:sz w:val="24"/>
          <w:lang w:val="es-ES_tradnl"/>
        </w:rPr>
        <w:t>van</w:t>
      </w:r>
      <w:r w:rsidRPr="006F08E5">
        <w:rPr>
          <w:spacing w:val="-8"/>
          <w:sz w:val="24"/>
          <w:lang w:val="es-ES_tradnl"/>
        </w:rPr>
        <w:t xml:space="preserve"> </w:t>
      </w:r>
      <w:r w:rsidRPr="006F08E5">
        <w:rPr>
          <w:sz w:val="24"/>
          <w:lang w:val="es-ES_tradnl"/>
        </w:rPr>
        <w:t>a</w:t>
      </w:r>
      <w:r w:rsidRPr="006F08E5">
        <w:rPr>
          <w:spacing w:val="-9"/>
          <w:sz w:val="24"/>
          <w:lang w:val="es-ES_tradnl"/>
        </w:rPr>
        <w:t xml:space="preserve"> </w:t>
      </w:r>
      <w:r w:rsidRPr="006F08E5">
        <w:rPr>
          <w:sz w:val="24"/>
          <w:lang w:val="es-ES_tradnl"/>
        </w:rPr>
        <w:t>financiar</w:t>
      </w:r>
      <w:r w:rsidRPr="006F08E5">
        <w:rPr>
          <w:spacing w:val="-9"/>
          <w:sz w:val="24"/>
          <w:lang w:val="es-ES_tradnl"/>
        </w:rPr>
        <w:t xml:space="preserve"> </w:t>
      </w:r>
      <w:r w:rsidRPr="006F08E5">
        <w:rPr>
          <w:sz w:val="24"/>
          <w:lang w:val="es-ES_tradnl"/>
        </w:rPr>
        <w:t>a</w:t>
      </w:r>
      <w:r w:rsidRPr="006F08E5">
        <w:rPr>
          <w:spacing w:val="-8"/>
          <w:sz w:val="24"/>
          <w:lang w:val="es-ES_tradnl"/>
        </w:rPr>
        <w:t xml:space="preserve"> </w:t>
      </w:r>
      <w:r w:rsidRPr="006F08E5">
        <w:rPr>
          <w:sz w:val="24"/>
          <w:lang w:val="es-ES_tradnl"/>
        </w:rPr>
        <w:t>las</w:t>
      </w:r>
      <w:r w:rsidRPr="006F08E5">
        <w:rPr>
          <w:spacing w:val="-9"/>
          <w:sz w:val="24"/>
          <w:lang w:val="es-ES_tradnl"/>
        </w:rPr>
        <w:t xml:space="preserve"> </w:t>
      </w:r>
      <w:r w:rsidRPr="006F08E5">
        <w:rPr>
          <w:sz w:val="24"/>
          <w:lang w:val="es-ES_tradnl"/>
        </w:rPr>
        <w:t>Universidades,</w:t>
      </w:r>
      <w:r w:rsidRPr="006F08E5">
        <w:rPr>
          <w:spacing w:val="-5"/>
          <w:sz w:val="24"/>
          <w:lang w:val="es-ES_tradnl"/>
        </w:rPr>
        <w:t xml:space="preserve"> </w:t>
      </w:r>
      <w:r w:rsidRPr="006F08E5">
        <w:rPr>
          <w:sz w:val="24"/>
          <w:lang w:val="es-ES_tradnl"/>
        </w:rPr>
        <w:t>y</w:t>
      </w:r>
      <w:r w:rsidRPr="006F08E5">
        <w:rPr>
          <w:spacing w:val="-9"/>
          <w:sz w:val="24"/>
          <w:lang w:val="es-ES_tradnl"/>
        </w:rPr>
        <w:t xml:space="preserve"> </w:t>
      </w:r>
      <w:r w:rsidRPr="006F08E5">
        <w:rPr>
          <w:sz w:val="24"/>
          <w:lang w:val="es-ES_tradnl"/>
        </w:rPr>
        <w:t>el</w:t>
      </w:r>
      <w:r w:rsidRPr="006F08E5">
        <w:rPr>
          <w:spacing w:val="-8"/>
          <w:sz w:val="24"/>
          <w:lang w:val="es-ES_tradnl"/>
        </w:rPr>
        <w:t xml:space="preserve"> </w:t>
      </w:r>
      <w:r w:rsidRPr="006F08E5">
        <w:rPr>
          <w:sz w:val="24"/>
          <w:lang w:val="es-ES_tradnl"/>
        </w:rPr>
        <w:t>nivel de déficit en el que, en su caso, puede incurrir y las reglas de su</w:t>
      </w:r>
      <w:r w:rsidRPr="006F08E5">
        <w:rPr>
          <w:spacing w:val="-16"/>
          <w:sz w:val="24"/>
          <w:lang w:val="es-ES_tradnl"/>
        </w:rPr>
        <w:t xml:space="preserve"> </w:t>
      </w:r>
      <w:r w:rsidRPr="006F08E5">
        <w:rPr>
          <w:sz w:val="24"/>
          <w:lang w:val="es-ES_tradnl"/>
        </w:rPr>
        <w:t>gestión.</w:t>
      </w:r>
    </w:p>
    <w:p w14:paraId="667EAA70" w14:textId="77777777" w:rsidR="008D2037" w:rsidRPr="006F08E5" w:rsidRDefault="00000000">
      <w:pPr>
        <w:pStyle w:val="Textoindependiente"/>
        <w:spacing w:line="360" w:lineRule="auto"/>
        <w:ind w:left="2375" w:right="944"/>
        <w:jc w:val="both"/>
        <w:rPr>
          <w:lang w:val="es-ES_tradnl"/>
        </w:rPr>
      </w:pPr>
      <w:r w:rsidRPr="006F08E5">
        <w:rPr>
          <w:lang w:val="es-ES_tradnl"/>
        </w:rPr>
        <w:t>Por otra parte, en el artículo 81.1. de la LOU se establece que "En el marco de lo establecido por las Comunidades Autónomas, las Universidades podrán elaborar programaciones plurianuales que puedan conducir a la aprobación, por las Comunidades Autónomas, de convenios y contratos-programa que incluirán sus objetivos, financiación y la evaluación del cumplimiento de los mismos".</w:t>
      </w:r>
    </w:p>
    <w:p w14:paraId="245D6773" w14:textId="77777777" w:rsidR="008D2037" w:rsidRPr="006F08E5" w:rsidRDefault="00000000">
      <w:pPr>
        <w:pStyle w:val="Textoindependiente"/>
        <w:spacing w:line="360" w:lineRule="auto"/>
        <w:ind w:left="2375" w:right="944"/>
        <w:jc w:val="both"/>
        <w:rPr>
          <w:lang w:val="es-ES_tradnl"/>
        </w:rPr>
      </w:pPr>
      <w:r w:rsidRPr="006F08E5">
        <w:rPr>
          <w:lang w:val="es-ES_tradnl"/>
        </w:rPr>
        <w:t>En</w:t>
      </w:r>
      <w:r w:rsidRPr="006F08E5">
        <w:rPr>
          <w:spacing w:val="-11"/>
          <w:lang w:val="es-ES_tradnl"/>
        </w:rPr>
        <w:t xml:space="preserve"> </w:t>
      </w:r>
      <w:r w:rsidRPr="006F08E5">
        <w:rPr>
          <w:lang w:val="es-ES_tradnl"/>
        </w:rPr>
        <w:t>la</w:t>
      </w:r>
      <w:r w:rsidRPr="006F08E5">
        <w:rPr>
          <w:spacing w:val="-10"/>
          <w:lang w:val="es-ES_tradnl"/>
        </w:rPr>
        <w:t xml:space="preserve"> </w:t>
      </w:r>
      <w:r w:rsidRPr="006F08E5">
        <w:rPr>
          <w:lang w:val="es-ES_tradnl"/>
        </w:rPr>
        <w:t>actualidad</w:t>
      </w:r>
      <w:r w:rsidRPr="006F08E5">
        <w:rPr>
          <w:spacing w:val="-10"/>
          <w:lang w:val="es-ES_tradnl"/>
        </w:rPr>
        <w:t xml:space="preserve"> </w:t>
      </w:r>
      <w:r w:rsidRPr="006F08E5">
        <w:rPr>
          <w:lang w:val="es-ES_tradnl"/>
        </w:rPr>
        <w:t>las</w:t>
      </w:r>
      <w:r w:rsidRPr="006F08E5">
        <w:rPr>
          <w:spacing w:val="-11"/>
          <w:lang w:val="es-ES_tradnl"/>
        </w:rPr>
        <w:t xml:space="preserve"> </w:t>
      </w:r>
      <w:r w:rsidRPr="006F08E5">
        <w:rPr>
          <w:lang w:val="es-ES_tradnl"/>
        </w:rPr>
        <w:t>universidades</w:t>
      </w:r>
      <w:r w:rsidRPr="006F08E5">
        <w:rPr>
          <w:spacing w:val="-10"/>
          <w:lang w:val="es-ES_tradnl"/>
        </w:rPr>
        <w:t xml:space="preserve"> </w:t>
      </w:r>
      <w:r w:rsidRPr="006F08E5">
        <w:rPr>
          <w:lang w:val="es-ES_tradnl"/>
        </w:rPr>
        <w:t>públicas</w:t>
      </w:r>
      <w:r w:rsidRPr="006F08E5">
        <w:rPr>
          <w:spacing w:val="-11"/>
          <w:lang w:val="es-ES_tradnl"/>
        </w:rPr>
        <w:t xml:space="preserve"> </w:t>
      </w:r>
      <w:r w:rsidRPr="006F08E5">
        <w:rPr>
          <w:lang w:val="es-ES_tradnl"/>
        </w:rPr>
        <w:t>canarias</w:t>
      </w:r>
      <w:r w:rsidRPr="006F08E5">
        <w:rPr>
          <w:spacing w:val="-10"/>
          <w:lang w:val="es-ES_tradnl"/>
        </w:rPr>
        <w:t xml:space="preserve"> </w:t>
      </w:r>
      <w:r w:rsidRPr="006F08E5">
        <w:rPr>
          <w:lang w:val="es-ES_tradnl"/>
        </w:rPr>
        <w:t>no</w:t>
      </w:r>
      <w:r w:rsidRPr="006F08E5">
        <w:rPr>
          <w:spacing w:val="-12"/>
          <w:lang w:val="es-ES_tradnl"/>
        </w:rPr>
        <w:t xml:space="preserve"> </w:t>
      </w:r>
      <w:r w:rsidRPr="006F08E5">
        <w:rPr>
          <w:lang w:val="es-ES_tradnl"/>
        </w:rPr>
        <w:t>cuentan</w:t>
      </w:r>
      <w:r w:rsidRPr="006F08E5">
        <w:rPr>
          <w:spacing w:val="-10"/>
          <w:lang w:val="es-ES_tradnl"/>
        </w:rPr>
        <w:t xml:space="preserve"> </w:t>
      </w:r>
      <w:r w:rsidRPr="006F08E5">
        <w:rPr>
          <w:lang w:val="es-ES_tradnl"/>
        </w:rPr>
        <w:t>con</w:t>
      </w:r>
      <w:r w:rsidRPr="006F08E5">
        <w:rPr>
          <w:spacing w:val="-11"/>
          <w:lang w:val="es-ES_tradnl"/>
        </w:rPr>
        <w:t xml:space="preserve"> </w:t>
      </w:r>
      <w:r w:rsidRPr="006F08E5">
        <w:rPr>
          <w:lang w:val="es-ES_tradnl"/>
        </w:rPr>
        <w:t>un</w:t>
      </w:r>
      <w:r w:rsidRPr="006F08E5">
        <w:rPr>
          <w:spacing w:val="-11"/>
          <w:lang w:val="es-ES_tradnl"/>
        </w:rPr>
        <w:t xml:space="preserve"> </w:t>
      </w:r>
      <w:r w:rsidRPr="006F08E5">
        <w:rPr>
          <w:lang w:val="es-ES_tradnl"/>
        </w:rPr>
        <w:t>contrato</w:t>
      </w:r>
      <w:r w:rsidRPr="006F08E5">
        <w:rPr>
          <w:spacing w:val="-10"/>
          <w:lang w:val="es-ES_tradnl"/>
        </w:rPr>
        <w:t xml:space="preserve"> </w:t>
      </w:r>
      <w:r w:rsidRPr="006F08E5">
        <w:rPr>
          <w:lang w:val="es-ES_tradnl"/>
        </w:rPr>
        <w:t>programa</w:t>
      </w:r>
      <w:r w:rsidRPr="006F08E5">
        <w:rPr>
          <w:spacing w:val="-10"/>
          <w:lang w:val="es-ES_tradnl"/>
        </w:rPr>
        <w:t xml:space="preserve"> </w:t>
      </w:r>
      <w:r w:rsidRPr="006F08E5">
        <w:rPr>
          <w:lang w:val="es-ES_tradnl"/>
        </w:rPr>
        <w:t>que establezca</w:t>
      </w:r>
      <w:r w:rsidRPr="006F08E5">
        <w:rPr>
          <w:spacing w:val="-7"/>
          <w:lang w:val="es-ES_tradnl"/>
        </w:rPr>
        <w:t xml:space="preserve"> </w:t>
      </w:r>
      <w:r w:rsidRPr="006F08E5">
        <w:rPr>
          <w:lang w:val="es-ES_tradnl"/>
        </w:rPr>
        <w:t>el</w:t>
      </w:r>
      <w:r w:rsidRPr="006F08E5">
        <w:rPr>
          <w:spacing w:val="-8"/>
          <w:lang w:val="es-ES_tradnl"/>
        </w:rPr>
        <w:t xml:space="preserve"> </w:t>
      </w:r>
      <w:r w:rsidRPr="006F08E5">
        <w:rPr>
          <w:lang w:val="es-ES_tradnl"/>
        </w:rPr>
        <w:t>nivel</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financiación</w:t>
      </w:r>
      <w:r w:rsidRPr="006F08E5">
        <w:rPr>
          <w:spacing w:val="-8"/>
          <w:lang w:val="es-ES_tradnl"/>
        </w:rPr>
        <w:t xml:space="preserve"> </w:t>
      </w:r>
      <w:r w:rsidRPr="006F08E5">
        <w:rPr>
          <w:lang w:val="es-ES_tradnl"/>
        </w:rPr>
        <w:t>para</w:t>
      </w:r>
      <w:r w:rsidRPr="006F08E5">
        <w:rPr>
          <w:spacing w:val="-7"/>
          <w:lang w:val="es-ES_tradnl"/>
        </w:rPr>
        <w:t xml:space="preserve"> </w:t>
      </w:r>
      <w:r w:rsidRPr="006F08E5">
        <w:rPr>
          <w:lang w:val="es-ES_tradnl"/>
        </w:rPr>
        <w:t>los</w:t>
      </w:r>
      <w:r w:rsidRPr="006F08E5">
        <w:rPr>
          <w:spacing w:val="-8"/>
          <w:lang w:val="es-ES_tradnl"/>
        </w:rPr>
        <w:t xml:space="preserve"> </w:t>
      </w:r>
      <w:r w:rsidRPr="006F08E5">
        <w:rPr>
          <w:lang w:val="es-ES_tradnl"/>
        </w:rPr>
        <w:t>próximos</w:t>
      </w:r>
      <w:r w:rsidRPr="006F08E5">
        <w:rPr>
          <w:spacing w:val="-8"/>
          <w:lang w:val="es-ES_tradnl"/>
        </w:rPr>
        <w:t xml:space="preserve"> </w:t>
      </w:r>
      <w:r w:rsidRPr="006F08E5">
        <w:rPr>
          <w:lang w:val="es-ES_tradnl"/>
        </w:rPr>
        <w:t>ejercicios,</w:t>
      </w:r>
      <w:r w:rsidRPr="006F08E5">
        <w:rPr>
          <w:spacing w:val="-7"/>
          <w:lang w:val="es-ES_tradnl"/>
        </w:rPr>
        <w:t xml:space="preserve"> </w:t>
      </w:r>
      <w:r w:rsidRPr="006F08E5">
        <w:rPr>
          <w:lang w:val="es-ES_tradnl"/>
        </w:rPr>
        <w:t>lo</w:t>
      </w:r>
      <w:r w:rsidRPr="006F08E5">
        <w:rPr>
          <w:spacing w:val="-8"/>
          <w:lang w:val="es-ES_tradnl"/>
        </w:rPr>
        <w:t xml:space="preserve"> </w:t>
      </w:r>
      <w:r w:rsidRPr="006F08E5">
        <w:rPr>
          <w:lang w:val="es-ES_tradnl"/>
        </w:rPr>
        <w:t>que</w:t>
      </w:r>
      <w:r w:rsidRPr="006F08E5">
        <w:rPr>
          <w:spacing w:val="-7"/>
          <w:lang w:val="es-ES_tradnl"/>
        </w:rPr>
        <w:t xml:space="preserve"> </w:t>
      </w:r>
      <w:r w:rsidRPr="006F08E5">
        <w:rPr>
          <w:lang w:val="es-ES_tradnl"/>
        </w:rPr>
        <w:t>dificulta</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planificación de su acción, la consecuente toma de decisiones y, por tanto, afecta negativamente a su eficacia</w:t>
      </w:r>
      <w:r w:rsidRPr="006F08E5">
        <w:rPr>
          <w:spacing w:val="-7"/>
          <w:lang w:val="es-ES_tradnl"/>
        </w:rPr>
        <w:t xml:space="preserve"> </w:t>
      </w:r>
      <w:r w:rsidRPr="006F08E5">
        <w:rPr>
          <w:lang w:val="es-ES_tradnl"/>
        </w:rPr>
        <w:t>y</w:t>
      </w:r>
      <w:r w:rsidRPr="006F08E5">
        <w:rPr>
          <w:spacing w:val="-6"/>
          <w:lang w:val="es-ES_tradnl"/>
        </w:rPr>
        <w:t xml:space="preserve"> </w:t>
      </w:r>
      <w:r w:rsidRPr="006F08E5">
        <w:rPr>
          <w:lang w:val="es-ES_tradnl"/>
        </w:rPr>
        <w:t>eficiencia.</w:t>
      </w:r>
      <w:r w:rsidRPr="006F08E5">
        <w:rPr>
          <w:spacing w:val="40"/>
          <w:lang w:val="es-ES_tradnl"/>
        </w:rPr>
        <w:t xml:space="preserve"> </w:t>
      </w:r>
      <w:r w:rsidRPr="006F08E5">
        <w:rPr>
          <w:lang w:val="es-ES_tradnl"/>
        </w:rPr>
        <w:t>En</w:t>
      </w:r>
      <w:r w:rsidRPr="006F08E5">
        <w:rPr>
          <w:spacing w:val="-6"/>
          <w:lang w:val="es-ES_tradnl"/>
        </w:rPr>
        <w:t xml:space="preserve"> </w:t>
      </w:r>
      <w:r w:rsidRPr="006F08E5">
        <w:rPr>
          <w:lang w:val="es-ES_tradnl"/>
        </w:rPr>
        <w:t>todo</w:t>
      </w:r>
      <w:r w:rsidRPr="006F08E5">
        <w:rPr>
          <w:spacing w:val="-7"/>
          <w:lang w:val="es-ES_tradnl"/>
        </w:rPr>
        <w:t xml:space="preserve"> </w:t>
      </w:r>
      <w:r w:rsidRPr="006F08E5">
        <w:rPr>
          <w:lang w:val="es-ES_tradnl"/>
        </w:rPr>
        <w:t>ello</w:t>
      </w:r>
      <w:r w:rsidRPr="006F08E5">
        <w:rPr>
          <w:spacing w:val="-7"/>
          <w:lang w:val="es-ES_tradnl"/>
        </w:rPr>
        <w:t xml:space="preserve"> </w:t>
      </w:r>
      <w:r w:rsidRPr="006F08E5">
        <w:rPr>
          <w:lang w:val="es-ES_tradnl"/>
        </w:rPr>
        <w:t>es</w:t>
      </w:r>
      <w:r w:rsidRPr="006F08E5">
        <w:rPr>
          <w:spacing w:val="-6"/>
          <w:lang w:val="es-ES_tradnl"/>
        </w:rPr>
        <w:t xml:space="preserve"> </w:t>
      </w:r>
      <w:r w:rsidRPr="006F08E5">
        <w:rPr>
          <w:lang w:val="es-ES_tradnl"/>
        </w:rPr>
        <w:t>necesario</w:t>
      </w:r>
      <w:r w:rsidRPr="006F08E5">
        <w:rPr>
          <w:spacing w:val="-7"/>
          <w:lang w:val="es-ES_tradnl"/>
        </w:rPr>
        <w:t xml:space="preserve"> </w:t>
      </w:r>
      <w:r w:rsidRPr="006F08E5">
        <w:rPr>
          <w:lang w:val="es-ES_tradnl"/>
        </w:rPr>
        <w:t>tener</w:t>
      </w:r>
      <w:r w:rsidRPr="006F08E5">
        <w:rPr>
          <w:spacing w:val="-7"/>
          <w:lang w:val="es-ES_tradnl"/>
        </w:rPr>
        <w:t xml:space="preserve"> </w:t>
      </w:r>
      <w:r w:rsidRPr="006F08E5">
        <w:rPr>
          <w:lang w:val="es-ES_tradnl"/>
        </w:rPr>
        <w:t>en</w:t>
      </w:r>
      <w:r w:rsidRPr="006F08E5">
        <w:rPr>
          <w:spacing w:val="-6"/>
          <w:lang w:val="es-ES_tradnl"/>
        </w:rPr>
        <w:t xml:space="preserve"> </w:t>
      </w:r>
      <w:r w:rsidRPr="006F08E5">
        <w:rPr>
          <w:lang w:val="es-ES_tradnl"/>
        </w:rPr>
        <w:t>cuenta</w:t>
      </w:r>
      <w:r w:rsidRPr="006F08E5">
        <w:rPr>
          <w:spacing w:val="-8"/>
          <w:lang w:val="es-ES_tradnl"/>
        </w:rPr>
        <w:t xml:space="preserve"> </w:t>
      </w:r>
      <w:r w:rsidRPr="006F08E5">
        <w:rPr>
          <w:lang w:val="es-ES_tradnl"/>
        </w:rPr>
        <w:t>que</w:t>
      </w:r>
      <w:r w:rsidRPr="006F08E5">
        <w:rPr>
          <w:spacing w:val="-6"/>
          <w:lang w:val="es-ES_tradnl"/>
        </w:rPr>
        <w:t xml:space="preserve"> </w:t>
      </w:r>
      <w:r w:rsidRPr="006F08E5">
        <w:rPr>
          <w:lang w:val="es-ES_tradnl"/>
        </w:rPr>
        <w:t>la</w:t>
      </w:r>
      <w:r w:rsidRPr="006F08E5">
        <w:rPr>
          <w:spacing w:val="-7"/>
          <w:lang w:val="es-ES_tradnl"/>
        </w:rPr>
        <w:t xml:space="preserve"> </w:t>
      </w:r>
      <w:r w:rsidRPr="006F08E5">
        <w:rPr>
          <w:lang w:val="es-ES_tradnl"/>
        </w:rPr>
        <w:t>financiación</w:t>
      </w:r>
      <w:r w:rsidRPr="006F08E5">
        <w:rPr>
          <w:spacing w:val="-7"/>
          <w:lang w:val="es-ES_tradnl"/>
        </w:rPr>
        <w:t xml:space="preserve"> </w:t>
      </w:r>
      <w:r w:rsidRPr="006F08E5">
        <w:rPr>
          <w:lang w:val="es-ES_tradnl"/>
        </w:rPr>
        <w:t>procedente</w:t>
      </w:r>
    </w:p>
    <w:p w14:paraId="2E567BAC" w14:textId="77777777" w:rsidR="008D2037" w:rsidRPr="006F08E5" w:rsidRDefault="00000000">
      <w:pPr>
        <w:spacing w:before="107"/>
        <w:ind w:left="1428"/>
        <w:jc w:val="center"/>
        <w:rPr>
          <w:lang w:val="es-ES_tradnl"/>
        </w:rPr>
      </w:pPr>
      <w:r w:rsidRPr="006F08E5">
        <w:rPr>
          <w:w w:val="99"/>
          <w:lang w:val="es-ES_tradnl"/>
        </w:rPr>
        <w:t>7</w:t>
      </w:r>
    </w:p>
    <w:p w14:paraId="46D3479B"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326EE225" w14:textId="77777777" w:rsidR="008D2037" w:rsidRPr="006F08E5" w:rsidRDefault="00000000">
      <w:pPr>
        <w:pStyle w:val="Textoindependiente"/>
        <w:spacing w:before="38" w:line="360" w:lineRule="auto"/>
        <w:ind w:left="2375" w:right="950"/>
        <w:jc w:val="both"/>
        <w:rPr>
          <w:lang w:val="es-ES_tradnl"/>
        </w:rPr>
      </w:pPr>
      <w:r>
        <w:pict w14:anchorId="1ADF9740">
          <v:shape id="_x0000_s1299" type="#_x0000_t202" style="position:absolute;left:0;text-align:left;margin-left:681.25pt;margin-top:546.45pt;width:14.75pt;height:266.5pt;z-index:251668480;mso-position-horizontal-relative:page;mso-position-vertical-relative:page" filled="f" stroked="f">
            <v:textbox style="layout-flow:vertical;mso-layout-flow-alt:bottom-to-top" inset="0,0,0,0">
              <w:txbxContent>
                <w:p w14:paraId="48C3AE2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10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de la Comunidad Autónoma representa el 80% de los recursos no financieros previstos por la Universidad para 2023, de forma similar que en ejercicios anteriores.</w:t>
      </w:r>
    </w:p>
    <w:p w14:paraId="62E6814D" w14:textId="77777777" w:rsidR="008D2037" w:rsidRPr="006F08E5" w:rsidRDefault="00000000">
      <w:pPr>
        <w:pStyle w:val="Textoindependiente"/>
        <w:spacing w:line="360" w:lineRule="auto"/>
        <w:ind w:left="2375" w:right="943"/>
        <w:jc w:val="both"/>
        <w:rPr>
          <w:lang w:val="es-ES_tradnl"/>
        </w:rPr>
      </w:pPr>
      <w:r w:rsidRPr="006F08E5">
        <w:rPr>
          <w:lang w:val="es-ES_tradnl"/>
        </w:rPr>
        <w:t>El</w:t>
      </w:r>
      <w:r w:rsidRPr="006F08E5">
        <w:rPr>
          <w:spacing w:val="-8"/>
          <w:lang w:val="es-ES_tradnl"/>
        </w:rPr>
        <w:t xml:space="preserve"> </w:t>
      </w:r>
      <w:r w:rsidRPr="006F08E5">
        <w:rPr>
          <w:lang w:val="es-ES_tradnl"/>
        </w:rPr>
        <w:t>presupuesto</w:t>
      </w:r>
      <w:r w:rsidRPr="006F08E5">
        <w:rPr>
          <w:spacing w:val="-9"/>
          <w:lang w:val="es-ES_tradnl"/>
        </w:rPr>
        <w:t xml:space="preserve"> </w:t>
      </w:r>
      <w:r w:rsidRPr="006F08E5">
        <w:rPr>
          <w:lang w:val="es-ES_tradnl"/>
        </w:rPr>
        <w:t>de</w:t>
      </w:r>
      <w:r w:rsidRPr="006F08E5">
        <w:rPr>
          <w:spacing w:val="-8"/>
          <w:lang w:val="es-ES_tradnl"/>
        </w:rPr>
        <w:t xml:space="preserve"> </w:t>
      </w:r>
      <w:r w:rsidRPr="006F08E5">
        <w:rPr>
          <w:lang w:val="es-ES_tradnl"/>
        </w:rPr>
        <w:t>la</w:t>
      </w:r>
      <w:r w:rsidRPr="006F08E5">
        <w:rPr>
          <w:spacing w:val="-8"/>
          <w:lang w:val="es-ES_tradnl"/>
        </w:rPr>
        <w:t xml:space="preserve"> </w:t>
      </w:r>
      <w:r w:rsidRPr="006F08E5">
        <w:rPr>
          <w:lang w:val="es-ES_tradnl"/>
        </w:rPr>
        <w:t>Universidad</w:t>
      </w:r>
      <w:r w:rsidRPr="006F08E5">
        <w:rPr>
          <w:spacing w:val="-9"/>
          <w:lang w:val="es-ES_tradnl"/>
        </w:rPr>
        <w:t xml:space="preserve"> </w:t>
      </w:r>
      <w:r w:rsidRPr="006F08E5">
        <w:rPr>
          <w:lang w:val="es-ES_tradnl"/>
        </w:rPr>
        <w:t>de</w:t>
      </w:r>
      <w:r w:rsidRPr="006F08E5">
        <w:rPr>
          <w:spacing w:val="-7"/>
          <w:lang w:val="es-ES_tradnl"/>
        </w:rPr>
        <w:t xml:space="preserve"> </w:t>
      </w:r>
      <w:r w:rsidRPr="006F08E5">
        <w:rPr>
          <w:lang w:val="es-ES_tradnl"/>
        </w:rPr>
        <w:t>Las</w:t>
      </w:r>
      <w:r w:rsidRPr="006F08E5">
        <w:rPr>
          <w:spacing w:val="-7"/>
          <w:lang w:val="es-ES_tradnl"/>
        </w:rPr>
        <w:t xml:space="preserve"> </w:t>
      </w:r>
      <w:r w:rsidRPr="006F08E5">
        <w:rPr>
          <w:lang w:val="es-ES_tradnl"/>
        </w:rPr>
        <w:t>Palmas</w:t>
      </w:r>
      <w:r w:rsidRPr="006F08E5">
        <w:rPr>
          <w:spacing w:val="-9"/>
          <w:lang w:val="es-ES_tradnl"/>
        </w:rPr>
        <w:t xml:space="preserve"> </w:t>
      </w:r>
      <w:r w:rsidRPr="006F08E5">
        <w:rPr>
          <w:lang w:val="es-ES_tradnl"/>
        </w:rPr>
        <w:t>de</w:t>
      </w:r>
      <w:r w:rsidRPr="006F08E5">
        <w:rPr>
          <w:spacing w:val="-8"/>
          <w:lang w:val="es-ES_tradnl"/>
        </w:rPr>
        <w:t xml:space="preserve"> </w:t>
      </w:r>
      <w:r w:rsidRPr="006F08E5">
        <w:rPr>
          <w:lang w:val="es-ES_tradnl"/>
        </w:rPr>
        <w:t>Gran</w:t>
      </w:r>
      <w:r w:rsidRPr="006F08E5">
        <w:rPr>
          <w:spacing w:val="-8"/>
          <w:lang w:val="es-ES_tradnl"/>
        </w:rPr>
        <w:t xml:space="preserve"> </w:t>
      </w:r>
      <w:r w:rsidRPr="006F08E5">
        <w:rPr>
          <w:lang w:val="es-ES_tradnl"/>
        </w:rPr>
        <w:t>Canaria</w:t>
      </w:r>
      <w:r w:rsidRPr="006F08E5">
        <w:rPr>
          <w:spacing w:val="-8"/>
          <w:lang w:val="es-ES_tradnl"/>
        </w:rPr>
        <w:t xml:space="preserve"> </w:t>
      </w:r>
      <w:r w:rsidRPr="006F08E5">
        <w:rPr>
          <w:lang w:val="es-ES_tradnl"/>
        </w:rPr>
        <w:t>para</w:t>
      </w:r>
      <w:r w:rsidRPr="006F08E5">
        <w:rPr>
          <w:spacing w:val="-8"/>
          <w:lang w:val="es-ES_tradnl"/>
        </w:rPr>
        <w:t xml:space="preserve"> </w:t>
      </w:r>
      <w:r w:rsidRPr="006F08E5">
        <w:rPr>
          <w:lang w:val="es-ES_tradnl"/>
        </w:rPr>
        <w:t>2023</w:t>
      </w:r>
      <w:r w:rsidRPr="006F08E5">
        <w:rPr>
          <w:spacing w:val="-8"/>
          <w:lang w:val="es-ES_tradnl"/>
        </w:rPr>
        <w:t xml:space="preserve"> </w:t>
      </w:r>
      <w:r w:rsidRPr="006F08E5">
        <w:rPr>
          <w:lang w:val="es-ES_tradnl"/>
        </w:rPr>
        <w:t>se</w:t>
      </w:r>
      <w:r w:rsidRPr="006F08E5">
        <w:rPr>
          <w:spacing w:val="-8"/>
          <w:lang w:val="es-ES_tradnl"/>
        </w:rPr>
        <w:t xml:space="preserve"> </w:t>
      </w:r>
      <w:r w:rsidRPr="006F08E5">
        <w:rPr>
          <w:lang w:val="es-ES_tradnl"/>
        </w:rPr>
        <w:t>ha</w:t>
      </w:r>
      <w:r w:rsidRPr="006F08E5">
        <w:rPr>
          <w:spacing w:val="-9"/>
          <w:lang w:val="es-ES_tradnl"/>
        </w:rPr>
        <w:t xml:space="preserve"> </w:t>
      </w:r>
      <w:r w:rsidRPr="006F08E5">
        <w:rPr>
          <w:lang w:val="es-ES_tradnl"/>
        </w:rPr>
        <w:t>elaborado</w:t>
      </w:r>
      <w:r w:rsidRPr="006F08E5">
        <w:rPr>
          <w:spacing w:val="-9"/>
          <w:lang w:val="es-ES_tradnl"/>
        </w:rPr>
        <w:t xml:space="preserve"> </w:t>
      </w:r>
      <w:r w:rsidRPr="006F08E5">
        <w:rPr>
          <w:lang w:val="es-ES_tradnl"/>
        </w:rPr>
        <w:t>en un</w:t>
      </w:r>
      <w:r w:rsidRPr="006F08E5">
        <w:rPr>
          <w:spacing w:val="-5"/>
          <w:lang w:val="es-ES_tradnl"/>
        </w:rPr>
        <w:t xml:space="preserve"> </w:t>
      </w:r>
      <w:r w:rsidRPr="006F08E5">
        <w:rPr>
          <w:lang w:val="es-ES_tradnl"/>
        </w:rPr>
        <w:t>contexto</w:t>
      </w:r>
      <w:r w:rsidRPr="006F08E5">
        <w:rPr>
          <w:spacing w:val="-3"/>
          <w:lang w:val="es-ES_tradnl"/>
        </w:rPr>
        <w:t xml:space="preserve"> </w:t>
      </w:r>
      <w:r w:rsidRPr="006F08E5">
        <w:rPr>
          <w:lang w:val="es-ES_tradnl"/>
        </w:rPr>
        <w:t>de</w:t>
      </w:r>
      <w:r w:rsidRPr="006F08E5">
        <w:rPr>
          <w:spacing w:val="-4"/>
          <w:lang w:val="es-ES_tradnl"/>
        </w:rPr>
        <w:t xml:space="preserve"> </w:t>
      </w:r>
      <w:r w:rsidRPr="006F08E5">
        <w:rPr>
          <w:lang w:val="es-ES_tradnl"/>
        </w:rPr>
        <w:t>incertidumbre</w:t>
      </w:r>
      <w:r w:rsidRPr="006F08E5">
        <w:rPr>
          <w:spacing w:val="-3"/>
          <w:lang w:val="es-ES_tradnl"/>
        </w:rPr>
        <w:t xml:space="preserve"> </w:t>
      </w:r>
      <w:r w:rsidRPr="006F08E5">
        <w:rPr>
          <w:lang w:val="es-ES_tradnl"/>
        </w:rPr>
        <w:t>asociado</w:t>
      </w:r>
      <w:r w:rsidRPr="006F08E5">
        <w:rPr>
          <w:spacing w:val="-5"/>
          <w:lang w:val="es-ES_tradnl"/>
        </w:rPr>
        <w:t xml:space="preserve"> </w:t>
      </w:r>
      <w:r w:rsidRPr="006F08E5">
        <w:rPr>
          <w:lang w:val="es-ES_tradnl"/>
        </w:rPr>
        <w:t>a</w:t>
      </w:r>
      <w:r w:rsidRPr="006F08E5">
        <w:rPr>
          <w:spacing w:val="-4"/>
          <w:lang w:val="es-ES_tradnl"/>
        </w:rPr>
        <w:t xml:space="preserve"> </w:t>
      </w:r>
      <w:r w:rsidRPr="006F08E5">
        <w:rPr>
          <w:lang w:val="es-ES_tradnl"/>
        </w:rPr>
        <w:t>los</w:t>
      </w:r>
      <w:r w:rsidRPr="006F08E5">
        <w:rPr>
          <w:spacing w:val="-4"/>
          <w:lang w:val="es-ES_tradnl"/>
        </w:rPr>
        <w:t xml:space="preserve"> </w:t>
      </w:r>
      <w:r w:rsidRPr="006F08E5">
        <w:rPr>
          <w:lang w:val="es-ES_tradnl"/>
        </w:rPr>
        <w:t>efectos</w:t>
      </w:r>
      <w:r w:rsidRPr="006F08E5">
        <w:rPr>
          <w:spacing w:val="-5"/>
          <w:lang w:val="es-ES_tradnl"/>
        </w:rPr>
        <w:t xml:space="preserve"> </w:t>
      </w:r>
      <w:r w:rsidRPr="006F08E5">
        <w:rPr>
          <w:lang w:val="es-ES_tradnl"/>
        </w:rPr>
        <w:t>de</w:t>
      </w:r>
      <w:r w:rsidRPr="006F08E5">
        <w:rPr>
          <w:spacing w:val="-4"/>
          <w:lang w:val="es-ES_tradnl"/>
        </w:rPr>
        <w:t xml:space="preserve"> </w:t>
      </w:r>
      <w:r w:rsidRPr="006F08E5">
        <w:rPr>
          <w:lang w:val="es-ES_tradnl"/>
        </w:rPr>
        <w:t>la</w:t>
      </w:r>
      <w:r w:rsidRPr="006F08E5">
        <w:rPr>
          <w:spacing w:val="-3"/>
          <w:lang w:val="es-ES_tradnl"/>
        </w:rPr>
        <w:t xml:space="preserve"> </w:t>
      </w:r>
      <w:r w:rsidRPr="006F08E5">
        <w:rPr>
          <w:lang w:val="es-ES_tradnl"/>
        </w:rPr>
        <w:t>crisis</w:t>
      </w:r>
      <w:r w:rsidRPr="006F08E5">
        <w:rPr>
          <w:spacing w:val="-5"/>
          <w:lang w:val="es-ES_tradnl"/>
        </w:rPr>
        <w:t xml:space="preserve"> </w:t>
      </w:r>
      <w:r w:rsidRPr="006F08E5">
        <w:rPr>
          <w:lang w:val="es-ES_tradnl"/>
        </w:rPr>
        <w:t>económica</w:t>
      </w:r>
      <w:r w:rsidRPr="006F08E5">
        <w:rPr>
          <w:spacing w:val="-3"/>
          <w:lang w:val="es-ES_tradnl"/>
        </w:rPr>
        <w:t xml:space="preserve"> </w:t>
      </w:r>
      <w:r w:rsidRPr="006F08E5">
        <w:rPr>
          <w:lang w:val="es-ES_tradnl"/>
        </w:rPr>
        <w:t>causada tanto</w:t>
      </w:r>
      <w:r w:rsidRPr="006F08E5">
        <w:rPr>
          <w:spacing w:val="-5"/>
          <w:lang w:val="es-ES_tradnl"/>
        </w:rPr>
        <w:t xml:space="preserve"> </w:t>
      </w:r>
      <w:r w:rsidRPr="006F08E5">
        <w:rPr>
          <w:lang w:val="es-ES_tradnl"/>
        </w:rPr>
        <w:t>por las consecuencias de la crisis sanitaria derivada del COVID-19 como por la guerra en Ucrania. Si bien su financiación consiste fundamentalmente en transferencias y no depende principalmente de otro tipo de recursos que muestran una mayor elasticidad al ciclo económico, los efectos de la crisis en los presupuestos autonómicos y el nivel de financiación de la administración autonómica pueden afectar a los recursos que se pueden destinar a las universidades.</w:t>
      </w:r>
    </w:p>
    <w:p w14:paraId="3FFB5B56" w14:textId="77777777" w:rsidR="008D2037" w:rsidRPr="006F08E5" w:rsidRDefault="00000000">
      <w:pPr>
        <w:pStyle w:val="Textoindependiente"/>
        <w:spacing w:line="360" w:lineRule="auto"/>
        <w:ind w:left="2375" w:right="944"/>
        <w:jc w:val="both"/>
        <w:rPr>
          <w:lang w:val="es-ES_tradnl"/>
        </w:rPr>
      </w:pPr>
      <w:r w:rsidRPr="006F08E5">
        <w:rPr>
          <w:lang w:val="es-ES_tradnl"/>
        </w:rPr>
        <w:t>El presupuesto de la ULPGC para 2023 asciende a 173.770.467,37 euros, lo que supone un incremento</w:t>
      </w:r>
      <w:r w:rsidRPr="006F08E5">
        <w:rPr>
          <w:spacing w:val="-12"/>
          <w:lang w:val="es-ES_tradnl"/>
        </w:rPr>
        <w:t xml:space="preserve"> </w:t>
      </w:r>
      <w:r w:rsidRPr="006F08E5">
        <w:rPr>
          <w:lang w:val="es-ES_tradnl"/>
        </w:rPr>
        <w:t>del</w:t>
      </w:r>
      <w:r w:rsidRPr="006F08E5">
        <w:rPr>
          <w:spacing w:val="-12"/>
          <w:lang w:val="es-ES_tradnl"/>
        </w:rPr>
        <w:t xml:space="preserve"> </w:t>
      </w:r>
      <w:r w:rsidRPr="006F08E5">
        <w:rPr>
          <w:lang w:val="es-ES_tradnl"/>
        </w:rPr>
        <w:t>6,9%</w:t>
      </w:r>
      <w:r w:rsidRPr="006F08E5">
        <w:rPr>
          <w:spacing w:val="-12"/>
          <w:lang w:val="es-ES_tradnl"/>
        </w:rPr>
        <w:t xml:space="preserve"> </w:t>
      </w:r>
      <w:r w:rsidRPr="006F08E5">
        <w:rPr>
          <w:lang w:val="es-ES_tradnl"/>
        </w:rPr>
        <w:t>frente</w:t>
      </w:r>
      <w:r w:rsidRPr="006F08E5">
        <w:rPr>
          <w:spacing w:val="-11"/>
          <w:lang w:val="es-ES_tradnl"/>
        </w:rPr>
        <w:t xml:space="preserve"> </w:t>
      </w:r>
      <w:r w:rsidRPr="006F08E5">
        <w:rPr>
          <w:lang w:val="es-ES_tradnl"/>
        </w:rPr>
        <w:t>a</w:t>
      </w:r>
      <w:r w:rsidRPr="006F08E5">
        <w:rPr>
          <w:spacing w:val="-12"/>
          <w:lang w:val="es-ES_tradnl"/>
        </w:rPr>
        <w:t xml:space="preserve"> </w:t>
      </w:r>
      <w:r w:rsidRPr="006F08E5">
        <w:rPr>
          <w:lang w:val="es-ES_tradnl"/>
        </w:rPr>
        <w:t>2022.</w:t>
      </w:r>
      <w:r w:rsidRPr="006F08E5">
        <w:rPr>
          <w:spacing w:val="-11"/>
          <w:lang w:val="es-ES_tradnl"/>
        </w:rPr>
        <w:t xml:space="preserve"> </w:t>
      </w:r>
      <w:r w:rsidRPr="006F08E5">
        <w:rPr>
          <w:lang w:val="es-ES_tradnl"/>
        </w:rPr>
        <w:t>Este</w:t>
      </w:r>
      <w:r w:rsidRPr="006F08E5">
        <w:rPr>
          <w:spacing w:val="-12"/>
          <w:lang w:val="es-ES_tradnl"/>
        </w:rPr>
        <w:t xml:space="preserve"> </w:t>
      </w:r>
      <w:r w:rsidRPr="006F08E5">
        <w:rPr>
          <w:lang w:val="es-ES_tradnl"/>
        </w:rPr>
        <w:t>presupuesto</w:t>
      </w:r>
      <w:r w:rsidRPr="006F08E5">
        <w:rPr>
          <w:spacing w:val="-13"/>
          <w:lang w:val="es-ES_tradnl"/>
        </w:rPr>
        <w:t xml:space="preserve"> </w:t>
      </w:r>
      <w:r w:rsidRPr="006F08E5">
        <w:rPr>
          <w:lang w:val="es-ES_tradnl"/>
        </w:rPr>
        <w:t>se</w:t>
      </w:r>
      <w:r w:rsidRPr="006F08E5">
        <w:rPr>
          <w:spacing w:val="-12"/>
          <w:lang w:val="es-ES_tradnl"/>
        </w:rPr>
        <w:t xml:space="preserve"> </w:t>
      </w:r>
      <w:r w:rsidRPr="006F08E5">
        <w:rPr>
          <w:lang w:val="es-ES_tradnl"/>
        </w:rPr>
        <w:t>ha</w:t>
      </w:r>
      <w:r w:rsidRPr="006F08E5">
        <w:rPr>
          <w:spacing w:val="-11"/>
          <w:lang w:val="es-ES_tradnl"/>
        </w:rPr>
        <w:t xml:space="preserve"> </w:t>
      </w:r>
      <w:r w:rsidRPr="006F08E5">
        <w:rPr>
          <w:lang w:val="es-ES_tradnl"/>
        </w:rPr>
        <w:t>elaborado</w:t>
      </w:r>
      <w:r w:rsidRPr="006F08E5">
        <w:rPr>
          <w:spacing w:val="-12"/>
          <w:lang w:val="es-ES_tradnl"/>
        </w:rPr>
        <w:t xml:space="preserve"> </w:t>
      </w:r>
      <w:r w:rsidRPr="006F08E5">
        <w:rPr>
          <w:lang w:val="es-ES_tradnl"/>
        </w:rPr>
        <w:t>siguiendo</w:t>
      </w:r>
      <w:r w:rsidRPr="006F08E5">
        <w:rPr>
          <w:spacing w:val="-13"/>
          <w:lang w:val="es-ES_tradnl"/>
        </w:rPr>
        <w:t xml:space="preserve"> </w:t>
      </w:r>
      <w:r w:rsidRPr="006F08E5">
        <w:rPr>
          <w:lang w:val="es-ES_tradnl"/>
        </w:rPr>
        <w:t>las</w:t>
      </w:r>
      <w:r w:rsidRPr="006F08E5">
        <w:rPr>
          <w:spacing w:val="-11"/>
          <w:lang w:val="es-ES_tradnl"/>
        </w:rPr>
        <w:t xml:space="preserve"> </w:t>
      </w:r>
      <w:r w:rsidRPr="006F08E5">
        <w:rPr>
          <w:lang w:val="es-ES_tradnl"/>
        </w:rPr>
        <w:t>directrices presentadas por la Gerencia al Consejo de Gobierno y aprobadas por</w:t>
      </w:r>
      <w:r w:rsidRPr="006F08E5">
        <w:rPr>
          <w:spacing w:val="-13"/>
          <w:lang w:val="es-ES_tradnl"/>
        </w:rPr>
        <w:t xml:space="preserve"> </w:t>
      </w:r>
      <w:r w:rsidRPr="006F08E5">
        <w:rPr>
          <w:lang w:val="es-ES_tradnl"/>
        </w:rPr>
        <w:t>este.</w:t>
      </w:r>
    </w:p>
    <w:p w14:paraId="28EBCF74" w14:textId="77777777" w:rsidR="008D2037" w:rsidRPr="006F08E5" w:rsidRDefault="00000000">
      <w:pPr>
        <w:pStyle w:val="Textoindependiente"/>
        <w:spacing w:before="1" w:line="360" w:lineRule="auto"/>
        <w:ind w:left="2375" w:right="947" w:firstLine="54"/>
        <w:jc w:val="both"/>
        <w:rPr>
          <w:lang w:val="es-ES_tradnl"/>
        </w:rPr>
      </w:pPr>
      <w:r w:rsidRPr="006F08E5">
        <w:rPr>
          <w:lang w:val="es-ES_tradnl"/>
        </w:rPr>
        <w:t>Así mismo, se exponen a continuación los criterios básicos que se han seguido en la elaboración del presupuesto de la ULPGC para 2023.</w:t>
      </w:r>
    </w:p>
    <w:p w14:paraId="79826D7A" w14:textId="77777777" w:rsidR="008D2037" w:rsidRPr="006F08E5" w:rsidRDefault="008D2037">
      <w:pPr>
        <w:pStyle w:val="Textoindependiente"/>
        <w:spacing w:before="11"/>
        <w:rPr>
          <w:sz w:val="35"/>
          <w:lang w:val="es-ES_tradnl"/>
        </w:rPr>
      </w:pPr>
    </w:p>
    <w:p w14:paraId="1BAEE772" w14:textId="77777777" w:rsidR="008D2037" w:rsidRPr="006F08E5" w:rsidRDefault="00000000">
      <w:pPr>
        <w:spacing w:before="1"/>
        <w:ind w:left="2375"/>
        <w:jc w:val="both"/>
        <w:rPr>
          <w:b/>
          <w:sz w:val="24"/>
          <w:lang w:val="es-ES_tradnl"/>
        </w:rPr>
      </w:pPr>
      <w:r w:rsidRPr="006F08E5">
        <w:rPr>
          <w:b/>
          <w:sz w:val="24"/>
          <w:lang w:val="es-ES_tradnl"/>
        </w:rPr>
        <w:t>Criterios básicos seguidos en la elaboración del presupuesto</w:t>
      </w:r>
    </w:p>
    <w:p w14:paraId="1FF1B949" w14:textId="77777777" w:rsidR="008D2037" w:rsidRDefault="00000000">
      <w:pPr>
        <w:pStyle w:val="Prrafodelista"/>
        <w:numPr>
          <w:ilvl w:val="0"/>
          <w:numId w:val="233"/>
        </w:numPr>
        <w:tabs>
          <w:tab w:val="left" w:pos="2802"/>
        </w:tabs>
        <w:spacing w:before="146"/>
        <w:ind w:hanging="427"/>
        <w:jc w:val="both"/>
        <w:rPr>
          <w:b/>
          <w:sz w:val="24"/>
        </w:rPr>
      </w:pPr>
      <w:r>
        <w:rPr>
          <w:b/>
          <w:sz w:val="24"/>
        </w:rPr>
        <w:t>Previsiones iniciales de</w:t>
      </w:r>
      <w:r>
        <w:rPr>
          <w:b/>
          <w:spacing w:val="-4"/>
          <w:sz w:val="24"/>
        </w:rPr>
        <w:t xml:space="preserve"> </w:t>
      </w:r>
      <w:r>
        <w:rPr>
          <w:b/>
          <w:sz w:val="24"/>
        </w:rPr>
        <w:t>ingresos</w:t>
      </w:r>
    </w:p>
    <w:p w14:paraId="175DFA31" w14:textId="77777777" w:rsidR="008D2037" w:rsidRPr="006F08E5" w:rsidRDefault="00000000">
      <w:pPr>
        <w:pStyle w:val="Textoindependiente"/>
        <w:spacing w:before="147" w:line="360" w:lineRule="auto"/>
        <w:ind w:left="2375" w:right="942"/>
        <w:jc w:val="both"/>
        <w:rPr>
          <w:lang w:val="es-ES_tradnl"/>
        </w:rPr>
      </w:pPr>
      <w:r w:rsidRPr="006F08E5">
        <w:rPr>
          <w:lang w:val="es-ES_tradnl"/>
        </w:rPr>
        <w:t>Las previsiones de ingresos se han estimado principalmente sobre la base de: (a) las transferencias integradas en el proyecto de Ley de Presupuestos Generales de la CAC para 2023,</w:t>
      </w:r>
      <w:r w:rsidRPr="006F08E5">
        <w:rPr>
          <w:spacing w:val="-11"/>
          <w:lang w:val="es-ES_tradnl"/>
        </w:rPr>
        <w:t xml:space="preserve"> </w:t>
      </w:r>
      <w:r w:rsidRPr="006F08E5">
        <w:rPr>
          <w:lang w:val="es-ES_tradnl"/>
        </w:rPr>
        <w:t>(b)</w:t>
      </w:r>
      <w:r w:rsidRPr="006F08E5">
        <w:rPr>
          <w:spacing w:val="-9"/>
          <w:lang w:val="es-ES_tradnl"/>
        </w:rPr>
        <w:t xml:space="preserve"> </w:t>
      </w:r>
      <w:r w:rsidRPr="006F08E5">
        <w:rPr>
          <w:lang w:val="es-ES_tradnl"/>
        </w:rPr>
        <w:t>los</w:t>
      </w:r>
      <w:r w:rsidRPr="006F08E5">
        <w:rPr>
          <w:spacing w:val="-10"/>
          <w:lang w:val="es-ES_tradnl"/>
        </w:rPr>
        <w:t xml:space="preserve"> </w:t>
      </w:r>
      <w:r w:rsidRPr="006F08E5">
        <w:rPr>
          <w:lang w:val="es-ES_tradnl"/>
        </w:rPr>
        <w:t>derechos</w:t>
      </w:r>
      <w:r w:rsidRPr="006F08E5">
        <w:rPr>
          <w:spacing w:val="-10"/>
          <w:lang w:val="es-ES_tradnl"/>
        </w:rPr>
        <w:t xml:space="preserve"> </w:t>
      </w:r>
      <w:r w:rsidRPr="006F08E5">
        <w:rPr>
          <w:lang w:val="es-ES_tradnl"/>
        </w:rPr>
        <w:t>reconocidos</w:t>
      </w:r>
      <w:r w:rsidRPr="006F08E5">
        <w:rPr>
          <w:spacing w:val="-11"/>
          <w:lang w:val="es-ES_tradnl"/>
        </w:rPr>
        <w:t xml:space="preserve"> </w:t>
      </w:r>
      <w:r w:rsidRPr="006F08E5">
        <w:rPr>
          <w:lang w:val="es-ES_tradnl"/>
        </w:rPr>
        <w:t>en</w:t>
      </w:r>
      <w:r w:rsidRPr="006F08E5">
        <w:rPr>
          <w:spacing w:val="-9"/>
          <w:lang w:val="es-ES_tradnl"/>
        </w:rPr>
        <w:t xml:space="preserve"> </w:t>
      </w:r>
      <w:r w:rsidRPr="006F08E5">
        <w:rPr>
          <w:lang w:val="es-ES_tradnl"/>
        </w:rPr>
        <w:t>los</w:t>
      </w:r>
      <w:r w:rsidRPr="006F08E5">
        <w:rPr>
          <w:spacing w:val="-12"/>
          <w:lang w:val="es-ES_tradnl"/>
        </w:rPr>
        <w:t xml:space="preserve"> </w:t>
      </w:r>
      <w:r w:rsidRPr="006F08E5">
        <w:rPr>
          <w:lang w:val="es-ES_tradnl"/>
        </w:rPr>
        <w:t>últimos</w:t>
      </w:r>
      <w:r w:rsidRPr="006F08E5">
        <w:rPr>
          <w:spacing w:val="-10"/>
          <w:lang w:val="es-ES_tradnl"/>
        </w:rPr>
        <w:t xml:space="preserve"> </w:t>
      </w:r>
      <w:r w:rsidRPr="006F08E5">
        <w:rPr>
          <w:lang w:val="es-ES_tradnl"/>
        </w:rPr>
        <w:t>ejercicios</w:t>
      </w:r>
      <w:r w:rsidRPr="006F08E5">
        <w:rPr>
          <w:spacing w:val="-10"/>
          <w:lang w:val="es-ES_tradnl"/>
        </w:rPr>
        <w:t xml:space="preserve"> </w:t>
      </w:r>
      <w:r w:rsidRPr="006F08E5">
        <w:rPr>
          <w:lang w:val="es-ES_tradnl"/>
        </w:rPr>
        <w:t>por</w:t>
      </w:r>
      <w:r w:rsidRPr="006F08E5">
        <w:rPr>
          <w:spacing w:val="-11"/>
          <w:lang w:val="es-ES_tradnl"/>
        </w:rPr>
        <w:t xml:space="preserve"> </w:t>
      </w:r>
      <w:r w:rsidRPr="006F08E5">
        <w:rPr>
          <w:lang w:val="es-ES_tradnl"/>
        </w:rPr>
        <w:t>precios</w:t>
      </w:r>
      <w:r w:rsidRPr="006F08E5">
        <w:rPr>
          <w:spacing w:val="-10"/>
          <w:lang w:val="es-ES_tradnl"/>
        </w:rPr>
        <w:t xml:space="preserve"> </w:t>
      </w:r>
      <w:r w:rsidRPr="006F08E5">
        <w:rPr>
          <w:lang w:val="es-ES_tradnl"/>
        </w:rPr>
        <w:t>públicos</w:t>
      </w:r>
      <w:r w:rsidRPr="006F08E5">
        <w:rPr>
          <w:spacing w:val="-11"/>
          <w:lang w:val="es-ES_tradnl"/>
        </w:rPr>
        <w:t xml:space="preserve"> </w:t>
      </w:r>
      <w:r w:rsidRPr="006F08E5">
        <w:rPr>
          <w:lang w:val="es-ES_tradnl"/>
        </w:rPr>
        <w:t>y</w:t>
      </w:r>
      <w:r w:rsidRPr="006F08E5">
        <w:rPr>
          <w:spacing w:val="-9"/>
          <w:lang w:val="es-ES_tradnl"/>
        </w:rPr>
        <w:t xml:space="preserve"> </w:t>
      </w:r>
      <w:r w:rsidRPr="006F08E5">
        <w:rPr>
          <w:lang w:val="es-ES_tradnl"/>
        </w:rPr>
        <w:t>la</w:t>
      </w:r>
      <w:r w:rsidRPr="006F08E5">
        <w:rPr>
          <w:spacing w:val="-10"/>
          <w:lang w:val="es-ES_tradnl"/>
        </w:rPr>
        <w:t xml:space="preserve"> </w:t>
      </w:r>
      <w:r w:rsidRPr="006F08E5">
        <w:rPr>
          <w:lang w:val="es-ES_tradnl"/>
        </w:rPr>
        <w:t>evolución de</w:t>
      </w:r>
      <w:r w:rsidRPr="006F08E5">
        <w:rPr>
          <w:spacing w:val="-5"/>
          <w:lang w:val="es-ES_tradnl"/>
        </w:rPr>
        <w:t xml:space="preserve"> </w:t>
      </w:r>
      <w:r w:rsidRPr="006F08E5">
        <w:rPr>
          <w:lang w:val="es-ES_tradnl"/>
        </w:rPr>
        <w:t>los</w:t>
      </w:r>
      <w:r w:rsidRPr="006F08E5">
        <w:rPr>
          <w:spacing w:val="-5"/>
          <w:lang w:val="es-ES_tradnl"/>
        </w:rPr>
        <w:t xml:space="preserve"> </w:t>
      </w:r>
      <w:r w:rsidRPr="006F08E5">
        <w:rPr>
          <w:lang w:val="es-ES_tradnl"/>
        </w:rPr>
        <w:t>créditos</w:t>
      </w:r>
      <w:r w:rsidRPr="006F08E5">
        <w:rPr>
          <w:spacing w:val="-5"/>
          <w:lang w:val="es-ES_tradnl"/>
        </w:rPr>
        <w:t xml:space="preserve"> </w:t>
      </w:r>
      <w:r w:rsidRPr="006F08E5">
        <w:rPr>
          <w:lang w:val="es-ES_tradnl"/>
        </w:rPr>
        <w:t>matriculados</w:t>
      </w:r>
      <w:r w:rsidRPr="006F08E5">
        <w:rPr>
          <w:spacing w:val="-4"/>
          <w:lang w:val="es-ES_tradnl"/>
        </w:rPr>
        <w:t xml:space="preserve"> </w:t>
      </w:r>
      <w:r w:rsidRPr="006F08E5">
        <w:rPr>
          <w:lang w:val="es-ES_tradnl"/>
        </w:rPr>
        <w:t>en</w:t>
      </w:r>
      <w:r w:rsidRPr="006F08E5">
        <w:rPr>
          <w:spacing w:val="-3"/>
          <w:lang w:val="es-ES_tradnl"/>
        </w:rPr>
        <w:t xml:space="preserve"> </w:t>
      </w:r>
      <w:r w:rsidRPr="006F08E5">
        <w:rPr>
          <w:lang w:val="es-ES_tradnl"/>
        </w:rPr>
        <w:t>los</w:t>
      </w:r>
      <w:r w:rsidRPr="006F08E5">
        <w:rPr>
          <w:spacing w:val="-3"/>
          <w:lang w:val="es-ES_tradnl"/>
        </w:rPr>
        <w:t xml:space="preserve"> </w:t>
      </w:r>
      <w:r w:rsidRPr="006F08E5">
        <w:rPr>
          <w:lang w:val="es-ES_tradnl"/>
        </w:rPr>
        <w:t>últimos</w:t>
      </w:r>
      <w:r w:rsidRPr="006F08E5">
        <w:rPr>
          <w:spacing w:val="-6"/>
          <w:lang w:val="es-ES_tradnl"/>
        </w:rPr>
        <w:t xml:space="preserve"> </w:t>
      </w:r>
      <w:r w:rsidRPr="006F08E5">
        <w:rPr>
          <w:lang w:val="es-ES_tradnl"/>
        </w:rPr>
        <w:t>cursos,</w:t>
      </w:r>
      <w:r w:rsidRPr="006F08E5">
        <w:rPr>
          <w:spacing w:val="-3"/>
          <w:lang w:val="es-ES_tradnl"/>
        </w:rPr>
        <w:t xml:space="preserve"> </w:t>
      </w:r>
      <w:r w:rsidRPr="006F08E5">
        <w:rPr>
          <w:lang w:val="es-ES_tradnl"/>
        </w:rPr>
        <w:t>y</w:t>
      </w:r>
      <w:r w:rsidRPr="006F08E5">
        <w:rPr>
          <w:spacing w:val="-3"/>
          <w:lang w:val="es-ES_tradnl"/>
        </w:rPr>
        <w:t xml:space="preserve"> </w:t>
      </w:r>
      <w:r w:rsidRPr="006F08E5">
        <w:rPr>
          <w:lang w:val="es-ES_tradnl"/>
        </w:rPr>
        <w:t>(c)</w:t>
      </w:r>
      <w:r w:rsidRPr="006F08E5">
        <w:rPr>
          <w:spacing w:val="-4"/>
          <w:lang w:val="es-ES_tradnl"/>
        </w:rPr>
        <w:t xml:space="preserve"> </w:t>
      </w:r>
      <w:r w:rsidRPr="006F08E5">
        <w:rPr>
          <w:lang w:val="es-ES_tradnl"/>
        </w:rPr>
        <w:t>los</w:t>
      </w:r>
      <w:r w:rsidRPr="006F08E5">
        <w:rPr>
          <w:spacing w:val="-5"/>
          <w:lang w:val="es-ES_tradnl"/>
        </w:rPr>
        <w:t xml:space="preserve"> </w:t>
      </w:r>
      <w:r w:rsidRPr="006F08E5">
        <w:rPr>
          <w:lang w:val="es-ES_tradnl"/>
        </w:rPr>
        <w:t>ingresos</w:t>
      </w:r>
      <w:r w:rsidRPr="006F08E5">
        <w:rPr>
          <w:spacing w:val="-4"/>
          <w:lang w:val="es-ES_tradnl"/>
        </w:rPr>
        <w:t xml:space="preserve"> </w:t>
      </w:r>
      <w:r w:rsidRPr="006F08E5">
        <w:rPr>
          <w:lang w:val="es-ES_tradnl"/>
        </w:rPr>
        <w:t>asociados</w:t>
      </w:r>
      <w:r w:rsidRPr="006F08E5">
        <w:rPr>
          <w:spacing w:val="-5"/>
          <w:lang w:val="es-ES_tradnl"/>
        </w:rPr>
        <w:t xml:space="preserve"> </w:t>
      </w:r>
      <w:r w:rsidRPr="006F08E5">
        <w:rPr>
          <w:lang w:val="es-ES_tradnl"/>
        </w:rPr>
        <w:t>a</w:t>
      </w:r>
      <w:r w:rsidRPr="006F08E5">
        <w:rPr>
          <w:spacing w:val="-5"/>
          <w:lang w:val="es-ES_tradnl"/>
        </w:rPr>
        <w:t xml:space="preserve"> </w:t>
      </w:r>
      <w:r w:rsidRPr="006F08E5">
        <w:rPr>
          <w:lang w:val="es-ES_tradnl"/>
        </w:rPr>
        <w:t>subvenciones ya concedidas a la Universidad por proyectos de investigación, cooperación y otras actividades, todo ello bajo la premisa de contar con previsiones de ingresos</w:t>
      </w:r>
      <w:r w:rsidRPr="006F08E5">
        <w:rPr>
          <w:spacing w:val="-19"/>
          <w:lang w:val="es-ES_tradnl"/>
        </w:rPr>
        <w:t xml:space="preserve"> </w:t>
      </w:r>
      <w:r w:rsidRPr="006F08E5">
        <w:rPr>
          <w:lang w:val="es-ES_tradnl"/>
        </w:rPr>
        <w:t>realistas.</w:t>
      </w:r>
    </w:p>
    <w:p w14:paraId="0B53E705" w14:textId="77777777" w:rsidR="008D2037" w:rsidRPr="006F08E5" w:rsidRDefault="00000000">
      <w:pPr>
        <w:pStyle w:val="Textoindependiente"/>
        <w:spacing w:before="159" w:line="360" w:lineRule="auto"/>
        <w:ind w:left="2375" w:right="943"/>
        <w:jc w:val="both"/>
        <w:rPr>
          <w:lang w:val="es-ES_tradnl"/>
        </w:rPr>
      </w:pPr>
      <w:r w:rsidRPr="006F08E5">
        <w:rPr>
          <w:lang w:val="es-ES_tradnl"/>
        </w:rPr>
        <w:t>En lo que a los ingresos no financieros se refiere, las previsiones ascienden a 149,88 millones de euros; esta magnitud desciende a 139,25 millones de euros, una vez descontada la financiación afectada. En este sentido, cabe destacar que las transferencias de la CAC integradas en el programa 322F en 2023 aumentan, frente a las previsiones relativas a 2022, en unos 5,54 millones de euros, mientras que las estimaciones relativas al capítulo 3 permanecen básicamente similares a las de 2022 (aumento de 0,19 millones de euros). Así</w:t>
      </w:r>
    </w:p>
    <w:p w14:paraId="2CD26DA7" w14:textId="77777777" w:rsidR="008D2037" w:rsidRPr="006F08E5" w:rsidRDefault="008D2037">
      <w:pPr>
        <w:pStyle w:val="Textoindependiente"/>
        <w:rPr>
          <w:sz w:val="20"/>
          <w:lang w:val="es-ES_tradnl"/>
        </w:rPr>
      </w:pPr>
    </w:p>
    <w:p w14:paraId="1FC57A69" w14:textId="77777777" w:rsidR="008D2037" w:rsidRPr="006F08E5" w:rsidRDefault="008D2037">
      <w:pPr>
        <w:pStyle w:val="Textoindependiente"/>
        <w:rPr>
          <w:sz w:val="20"/>
          <w:lang w:val="es-ES_tradnl"/>
        </w:rPr>
      </w:pPr>
    </w:p>
    <w:p w14:paraId="75F5C058" w14:textId="77777777" w:rsidR="008D2037" w:rsidRPr="006F08E5" w:rsidRDefault="008D2037">
      <w:pPr>
        <w:pStyle w:val="Textoindependiente"/>
        <w:spacing w:before="3"/>
        <w:rPr>
          <w:sz w:val="23"/>
          <w:lang w:val="es-ES_tradnl"/>
        </w:rPr>
      </w:pPr>
    </w:p>
    <w:p w14:paraId="6FE0E4A1" w14:textId="77777777" w:rsidR="008D2037" w:rsidRPr="006F08E5" w:rsidRDefault="00000000">
      <w:pPr>
        <w:spacing w:before="55"/>
        <w:ind w:left="1428"/>
        <w:jc w:val="center"/>
        <w:rPr>
          <w:lang w:val="es-ES_tradnl"/>
        </w:rPr>
      </w:pPr>
      <w:r w:rsidRPr="006F08E5">
        <w:rPr>
          <w:w w:val="99"/>
          <w:lang w:val="es-ES_tradnl"/>
        </w:rPr>
        <w:t>8</w:t>
      </w:r>
    </w:p>
    <w:p w14:paraId="21AFEDA6"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753CC834" w14:textId="77777777" w:rsidR="008D2037" w:rsidRPr="006F08E5" w:rsidRDefault="00000000">
      <w:pPr>
        <w:pStyle w:val="Textoindependiente"/>
        <w:spacing w:before="38" w:line="360" w:lineRule="auto"/>
        <w:ind w:left="2375" w:right="944"/>
        <w:jc w:val="both"/>
        <w:rPr>
          <w:lang w:val="es-ES_tradnl"/>
        </w:rPr>
      </w:pPr>
      <w:r w:rsidRPr="006F08E5">
        <w:rPr>
          <w:lang w:val="es-ES_tradnl"/>
        </w:rPr>
        <w:t>mismo,</w:t>
      </w:r>
      <w:r w:rsidRPr="006F08E5">
        <w:rPr>
          <w:spacing w:val="-10"/>
          <w:lang w:val="es-ES_tradnl"/>
        </w:rPr>
        <w:t xml:space="preserve"> </w:t>
      </w:r>
      <w:r w:rsidRPr="006F08E5">
        <w:rPr>
          <w:lang w:val="es-ES_tradnl"/>
        </w:rPr>
        <w:t>las</w:t>
      </w:r>
      <w:r w:rsidRPr="006F08E5">
        <w:rPr>
          <w:spacing w:val="-9"/>
          <w:lang w:val="es-ES_tradnl"/>
        </w:rPr>
        <w:t xml:space="preserve"> </w:t>
      </w:r>
      <w:r w:rsidRPr="006F08E5">
        <w:rPr>
          <w:lang w:val="es-ES_tradnl"/>
        </w:rPr>
        <w:t>previsiones</w:t>
      </w:r>
      <w:r w:rsidRPr="006F08E5">
        <w:rPr>
          <w:spacing w:val="-9"/>
          <w:lang w:val="es-ES_tradnl"/>
        </w:rPr>
        <w:t xml:space="preserve"> </w:t>
      </w:r>
      <w:r w:rsidRPr="006F08E5">
        <w:rPr>
          <w:lang w:val="es-ES_tradnl"/>
        </w:rPr>
        <w:t>iniciales</w:t>
      </w:r>
      <w:r w:rsidRPr="006F08E5">
        <w:rPr>
          <w:spacing w:val="-10"/>
          <w:lang w:val="es-ES_tradnl"/>
        </w:rPr>
        <w:t xml:space="preserve"> </w:t>
      </w:r>
      <w:r w:rsidRPr="006F08E5">
        <w:rPr>
          <w:lang w:val="es-ES_tradnl"/>
        </w:rPr>
        <w:t>de</w:t>
      </w:r>
      <w:r w:rsidRPr="006F08E5">
        <w:rPr>
          <w:spacing w:val="-9"/>
          <w:lang w:val="es-ES_tradnl"/>
        </w:rPr>
        <w:t xml:space="preserve"> </w:t>
      </w:r>
      <w:r w:rsidRPr="006F08E5">
        <w:rPr>
          <w:lang w:val="es-ES_tradnl"/>
        </w:rPr>
        <w:t>ingresos</w:t>
      </w:r>
      <w:r w:rsidRPr="006F08E5">
        <w:rPr>
          <w:spacing w:val="-9"/>
          <w:lang w:val="es-ES_tradnl"/>
        </w:rPr>
        <w:t xml:space="preserve"> </w:t>
      </w:r>
      <w:r w:rsidRPr="006F08E5">
        <w:rPr>
          <w:lang w:val="es-ES_tradnl"/>
        </w:rPr>
        <w:t>para</w:t>
      </w:r>
      <w:r w:rsidRPr="006F08E5">
        <w:rPr>
          <w:spacing w:val="-8"/>
          <w:lang w:val="es-ES_tradnl"/>
        </w:rPr>
        <w:t xml:space="preserve"> </w:t>
      </w:r>
      <w:r w:rsidRPr="006F08E5">
        <w:rPr>
          <w:lang w:val="es-ES_tradnl"/>
        </w:rPr>
        <w:t>2023</w:t>
      </w:r>
      <w:r w:rsidRPr="006F08E5">
        <w:rPr>
          <w:spacing w:val="-9"/>
          <w:lang w:val="es-ES_tradnl"/>
        </w:rPr>
        <w:t xml:space="preserve"> </w:t>
      </w:r>
      <w:r w:rsidRPr="006F08E5">
        <w:rPr>
          <w:lang w:val="es-ES_tradnl"/>
        </w:rPr>
        <w:t>en</w:t>
      </w:r>
      <w:r w:rsidRPr="006F08E5">
        <w:rPr>
          <w:spacing w:val="-8"/>
          <w:lang w:val="es-ES_tradnl"/>
        </w:rPr>
        <w:t xml:space="preserve"> </w:t>
      </w:r>
      <w:r w:rsidRPr="006F08E5">
        <w:rPr>
          <w:lang w:val="es-ES_tradnl"/>
        </w:rPr>
        <w:t>el</w:t>
      </w:r>
      <w:r w:rsidRPr="006F08E5">
        <w:rPr>
          <w:spacing w:val="-9"/>
          <w:lang w:val="es-ES_tradnl"/>
        </w:rPr>
        <w:t xml:space="preserve"> </w:t>
      </w:r>
      <w:r w:rsidRPr="006F08E5">
        <w:rPr>
          <w:lang w:val="es-ES_tradnl"/>
        </w:rPr>
        <w:t>capítulo</w:t>
      </w:r>
      <w:r w:rsidRPr="006F08E5">
        <w:rPr>
          <w:spacing w:val="-9"/>
          <w:lang w:val="es-ES_tradnl"/>
        </w:rPr>
        <w:t xml:space="preserve"> </w:t>
      </w:r>
      <w:r w:rsidRPr="006F08E5">
        <w:rPr>
          <w:lang w:val="es-ES_tradnl"/>
        </w:rPr>
        <w:t>de</w:t>
      </w:r>
      <w:r w:rsidRPr="006F08E5">
        <w:rPr>
          <w:spacing w:val="-9"/>
          <w:lang w:val="es-ES_tradnl"/>
        </w:rPr>
        <w:t xml:space="preserve"> </w:t>
      </w:r>
      <w:r w:rsidRPr="006F08E5">
        <w:rPr>
          <w:lang w:val="es-ES_tradnl"/>
        </w:rPr>
        <w:t>ingresos</w:t>
      </w:r>
      <w:r w:rsidRPr="006F08E5">
        <w:rPr>
          <w:spacing w:val="-9"/>
          <w:lang w:val="es-ES_tradnl"/>
        </w:rPr>
        <w:t xml:space="preserve"> </w:t>
      </w:r>
      <w:r w:rsidRPr="006F08E5">
        <w:rPr>
          <w:lang w:val="es-ES_tradnl"/>
        </w:rPr>
        <w:t>patrimoniales queda en 0,28 millones de euros, con un incremento de 0,11</w:t>
      </w:r>
      <w:r w:rsidRPr="006F08E5">
        <w:rPr>
          <w:spacing w:val="-8"/>
          <w:lang w:val="es-ES_tradnl"/>
        </w:rPr>
        <w:t xml:space="preserve"> </w:t>
      </w:r>
      <w:r w:rsidRPr="006F08E5">
        <w:rPr>
          <w:lang w:val="es-ES_tradnl"/>
        </w:rPr>
        <w:t>millones.</w:t>
      </w:r>
    </w:p>
    <w:p w14:paraId="37D956FF" w14:textId="77777777" w:rsidR="008D2037" w:rsidRPr="006F08E5" w:rsidRDefault="00000000">
      <w:pPr>
        <w:spacing w:before="161"/>
        <w:ind w:left="2375"/>
        <w:jc w:val="both"/>
        <w:rPr>
          <w:b/>
          <w:sz w:val="24"/>
          <w:lang w:val="es-ES_tradnl"/>
        </w:rPr>
      </w:pPr>
      <w:r w:rsidRPr="006F08E5">
        <w:rPr>
          <w:b/>
          <w:sz w:val="24"/>
          <w:lang w:val="es-ES_tradnl"/>
        </w:rPr>
        <w:t>Ingresos por matrícula en enseñanzas oficiales de grado</w:t>
      </w:r>
    </w:p>
    <w:p w14:paraId="27EB41E4" w14:textId="77777777" w:rsidR="008D2037" w:rsidRPr="006F08E5" w:rsidRDefault="008D2037">
      <w:pPr>
        <w:pStyle w:val="Textoindependiente"/>
        <w:rPr>
          <w:b/>
          <w:sz w:val="25"/>
          <w:lang w:val="es-ES_tradnl"/>
        </w:rPr>
      </w:pPr>
    </w:p>
    <w:p w14:paraId="074B85B9" w14:textId="77777777" w:rsidR="008D2037" w:rsidRPr="006F08E5" w:rsidRDefault="00000000">
      <w:pPr>
        <w:pStyle w:val="Textoindependiente"/>
        <w:spacing w:line="360" w:lineRule="auto"/>
        <w:ind w:left="2375" w:right="941"/>
        <w:jc w:val="both"/>
        <w:rPr>
          <w:lang w:val="es-ES_tradnl"/>
        </w:rPr>
      </w:pPr>
      <w:r w:rsidRPr="006F08E5">
        <w:rPr>
          <w:lang w:val="es-ES_tradnl"/>
        </w:rPr>
        <w:t>Dentro del capítulo 3 destacan los ingresos por matrícula en enseñanzas oficiales de grado. Estos</w:t>
      </w:r>
      <w:r w:rsidRPr="006F08E5">
        <w:rPr>
          <w:spacing w:val="-6"/>
          <w:lang w:val="es-ES_tradnl"/>
        </w:rPr>
        <w:t xml:space="preserve"> </w:t>
      </w:r>
      <w:r w:rsidRPr="006F08E5">
        <w:rPr>
          <w:lang w:val="es-ES_tradnl"/>
        </w:rPr>
        <w:t>suponen</w:t>
      </w:r>
      <w:r w:rsidRPr="006F08E5">
        <w:rPr>
          <w:spacing w:val="-4"/>
          <w:lang w:val="es-ES_tradnl"/>
        </w:rPr>
        <w:t xml:space="preserve"> </w:t>
      </w:r>
      <w:r w:rsidRPr="006F08E5">
        <w:rPr>
          <w:lang w:val="es-ES_tradnl"/>
        </w:rPr>
        <w:t>el</w:t>
      </w:r>
      <w:r w:rsidRPr="006F08E5">
        <w:rPr>
          <w:spacing w:val="-4"/>
          <w:lang w:val="es-ES_tradnl"/>
        </w:rPr>
        <w:t xml:space="preserve"> </w:t>
      </w:r>
      <w:r w:rsidRPr="006F08E5">
        <w:rPr>
          <w:lang w:val="es-ES_tradnl"/>
        </w:rPr>
        <w:t>65,4%</w:t>
      </w:r>
      <w:r w:rsidRPr="006F08E5">
        <w:rPr>
          <w:spacing w:val="-4"/>
          <w:lang w:val="es-ES_tradnl"/>
        </w:rPr>
        <w:t xml:space="preserve"> </w:t>
      </w:r>
      <w:r w:rsidRPr="006F08E5">
        <w:rPr>
          <w:lang w:val="es-ES_tradnl"/>
        </w:rPr>
        <w:t>de</w:t>
      </w:r>
      <w:r w:rsidRPr="006F08E5">
        <w:rPr>
          <w:spacing w:val="-4"/>
          <w:lang w:val="es-ES_tradnl"/>
        </w:rPr>
        <w:t xml:space="preserve"> </w:t>
      </w:r>
      <w:r w:rsidRPr="006F08E5">
        <w:rPr>
          <w:lang w:val="es-ES_tradnl"/>
        </w:rPr>
        <w:t>los</w:t>
      </w:r>
      <w:r w:rsidRPr="006F08E5">
        <w:rPr>
          <w:spacing w:val="-6"/>
          <w:lang w:val="es-ES_tradnl"/>
        </w:rPr>
        <w:t xml:space="preserve"> </w:t>
      </w:r>
      <w:r w:rsidRPr="006F08E5">
        <w:rPr>
          <w:lang w:val="es-ES_tradnl"/>
        </w:rPr>
        <w:t>ingresos</w:t>
      </w:r>
      <w:r w:rsidRPr="006F08E5">
        <w:rPr>
          <w:spacing w:val="-4"/>
          <w:lang w:val="es-ES_tradnl"/>
        </w:rPr>
        <w:t xml:space="preserve"> </w:t>
      </w:r>
      <w:r w:rsidRPr="006F08E5">
        <w:rPr>
          <w:lang w:val="es-ES_tradnl"/>
        </w:rPr>
        <w:t>integrados</w:t>
      </w:r>
      <w:r w:rsidRPr="006F08E5">
        <w:rPr>
          <w:spacing w:val="-4"/>
          <w:lang w:val="es-ES_tradnl"/>
        </w:rPr>
        <w:t xml:space="preserve"> </w:t>
      </w:r>
      <w:r w:rsidRPr="006F08E5">
        <w:rPr>
          <w:lang w:val="es-ES_tradnl"/>
        </w:rPr>
        <w:t>en</w:t>
      </w:r>
      <w:r w:rsidRPr="006F08E5">
        <w:rPr>
          <w:spacing w:val="-4"/>
          <w:lang w:val="es-ES_tradnl"/>
        </w:rPr>
        <w:t xml:space="preserve"> </w:t>
      </w:r>
      <w:r w:rsidRPr="006F08E5">
        <w:rPr>
          <w:lang w:val="es-ES_tradnl"/>
        </w:rPr>
        <w:t>este</w:t>
      </w:r>
      <w:r w:rsidRPr="006F08E5">
        <w:rPr>
          <w:spacing w:val="-4"/>
          <w:lang w:val="es-ES_tradnl"/>
        </w:rPr>
        <w:t xml:space="preserve"> </w:t>
      </w:r>
      <w:r w:rsidRPr="006F08E5">
        <w:rPr>
          <w:lang w:val="es-ES_tradnl"/>
        </w:rPr>
        <w:t>capítulo.</w:t>
      </w:r>
      <w:r w:rsidRPr="006F08E5">
        <w:rPr>
          <w:spacing w:val="-5"/>
          <w:lang w:val="es-ES_tradnl"/>
        </w:rPr>
        <w:t xml:space="preserve"> </w:t>
      </w:r>
      <w:r w:rsidRPr="006F08E5">
        <w:rPr>
          <w:lang w:val="es-ES_tradnl"/>
        </w:rPr>
        <w:t>Las</w:t>
      </w:r>
      <w:r w:rsidRPr="006F08E5">
        <w:rPr>
          <w:spacing w:val="-5"/>
          <w:lang w:val="es-ES_tradnl"/>
        </w:rPr>
        <w:t xml:space="preserve"> </w:t>
      </w:r>
      <w:r w:rsidRPr="006F08E5">
        <w:rPr>
          <w:lang w:val="es-ES_tradnl"/>
        </w:rPr>
        <w:t>previsiones</w:t>
      </w:r>
      <w:r w:rsidRPr="006F08E5">
        <w:rPr>
          <w:spacing w:val="-4"/>
          <w:lang w:val="es-ES_tradnl"/>
        </w:rPr>
        <w:t xml:space="preserve"> </w:t>
      </w:r>
      <w:r w:rsidRPr="006F08E5">
        <w:rPr>
          <w:lang w:val="es-ES_tradnl"/>
        </w:rPr>
        <w:t>para</w:t>
      </w:r>
      <w:r w:rsidRPr="006F08E5">
        <w:rPr>
          <w:spacing w:val="-4"/>
          <w:lang w:val="es-ES_tradnl"/>
        </w:rPr>
        <w:t xml:space="preserve"> </w:t>
      </w:r>
      <w:r w:rsidRPr="006F08E5">
        <w:rPr>
          <w:lang w:val="es-ES_tradnl"/>
        </w:rPr>
        <w:t>2023 suponen una ligera disminución frente a las consideradas en el presupuesto 2022 (48,5 mil euros menos). Para determinar las estimaciones para 2023 se ha considerado el número de créditos matriculados en el último curso del que se disponen datos (curso 2022-2023), que como se puede observar en el siguiente gráfico, permanecen básicamente estables en los últimos cursos, con un ligero aumento en el curso 2022-2023. A estos créditos se les ha aplicado el ingreso medio obtenido por crédito de los últimos cursos ya cerrados, considerando que los precios públicos fijados para estas actividades no han</w:t>
      </w:r>
      <w:r w:rsidRPr="006F08E5">
        <w:rPr>
          <w:spacing w:val="-18"/>
          <w:lang w:val="es-ES_tradnl"/>
        </w:rPr>
        <w:t xml:space="preserve"> </w:t>
      </w:r>
      <w:r w:rsidRPr="006F08E5">
        <w:rPr>
          <w:lang w:val="es-ES_tradnl"/>
        </w:rPr>
        <w:t>variado.</w:t>
      </w:r>
    </w:p>
    <w:p w14:paraId="7755BF07" w14:textId="77777777" w:rsidR="008D2037" w:rsidRPr="006F08E5" w:rsidRDefault="008D2037">
      <w:pPr>
        <w:pStyle w:val="Textoindependiente"/>
        <w:spacing w:before="11"/>
        <w:rPr>
          <w:sz w:val="21"/>
          <w:lang w:val="es-ES_tradnl"/>
        </w:rPr>
      </w:pPr>
    </w:p>
    <w:p w14:paraId="2F8E71EB" w14:textId="77777777" w:rsidR="008D2037" w:rsidRPr="006F08E5" w:rsidRDefault="008D2037">
      <w:pPr>
        <w:rPr>
          <w:sz w:val="21"/>
          <w:lang w:val="es-ES_tradnl"/>
        </w:rPr>
        <w:sectPr w:rsidR="008D2037" w:rsidRPr="006F08E5" w:rsidSect="00CF3712">
          <w:pgSz w:w="14180" w:h="16840"/>
          <w:pgMar w:top="1360" w:right="1320" w:bottom="0" w:left="460" w:header="720" w:footer="720" w:gutter="0"/>
          <w:cols w:space="720"/>
        </w:sectPr>
      </w:pPr>
    </w:p>
    <w:p w14:paraId="06B52050" w14:textId="77777777" w:rsidR="008D2037" w:rsidRPr="006F08E5" w:rsidRDefault="008D2037">
      <w:pPr>
        <w:pStyle w:val="Textoindependiente"/>
        <w:rPr>
          <w:sz w:val="18"/>
          <w:lang w:val="es-ES_tradnl"/>
        </w:rPr>
      </w:pPr>
    </w:p>
    <w:p w14:paraId="6DA54BAA" w14:textId="77777777" w:rsidR="008D2037" w:rsidRPr="006F08E5" w:rsidRDefault="008D2037">
      <w:pPr>
        <w:pStyle w:val="Textoindependiente"/>
        <w:spacing w:before="3"/>
        <w:rPr>
          <w:lang w:val="es-ES_tradnl"/>
        </w:rPr>
      </w:pPr>
    </w:p>
    <w:p w14:paraId="7954B835" w14:textId="77777777" w:rsidR="008D2037" w:rsidRPr="006F08E5" w:rsidRDefault="00000000">
      <w:pPr>
        <w:spacing w:before="1"/>
        <w:jc w:val="right"/>
        <w:rPr>
          <w:sz w:val="18"/>
          <w:lang w:val="es-ES_tradnl"/>
        </w:rPr>
      </w:pPr>
      <w:r w:rsidRPr="006F08E5">
        <w:rPr>
          <w:color w:val="585858"/>
          <w:sz w:val="18"/>
          <w:lang w:val="es-ES_tradnl"/>
        </w:rPr>
        <w:t>1.050.000,00</w:t>
      </w:r>
    </w:p>
    <w:p w14:paraId="422BC868" w14:textId="77777777" w:rsidR="008D2037" w:rsidRPr="006F08E5" w:rsidRDefault="00000000">
      <w:pPr>
        <w:spacing w:before="43"/>
        <w:ind w:left="591"/>
        <w:rPr>
          <w:b/>
          <w:sz w:val="28"/>
          <w:lang w:val="es-ES_tradnl"/>
        </w:rPr>
      </w:pPr>
      <w:r w:rsidRPr="006F08E5">
        <w:rPr>
          <w:lang w:val="es-ES_tradnl"/>
        </w:rPr>
        <w:br w:type="column"/>
      </w:r>
      <w:r w:rsidRPr="006F08E5">
        <w:rPr>
          <w:b/>
          <w:color w:val="585858"/>
          <w:sz w:val="28"/>
          <w:lang w:val="es-ES_tradnl"/>
        </w:rPr>
        <w:t>Créditos en titulaciones oficiales de grado</w:t>
      </w:r>
    </w:p>
    <w:p w14:paraId="24B42110" w14:textId="77777777" w:rsidR="008D2037" w:rsidRPr="006F08E5" w:rsidRDefault="008D2037">
      <w:pPr>
        <w:rPr>
          <w:sz w:val="28"/>
          <w:lang w:val="es-ES_tradnl"/>
        </w:rPr>
        <w:sectPr w:rsidR="008D2037" w:rsidRPr="006F08E5" w:rsidSect="00CF3712">
          <w:type w:val="continuous"/>
          <w:pgSz w:w="14180" w:h="16840"/>
          <w:pgMar w:top="0" w:right="1320" w:bottom="0" w:left="460" w:header="720" w:footer="720" w:gutter="0"/>
          <w:cols w:num="2" w:space="720" w:equalWidth="0">
            <w:col w:w="3858" w:space="40"/>
            <w:col w:w="8502"/>
          </w:cols>
        </w:sectPr>
      </w:pPr>
    </w:p>
    <w:p w14:paraId="2D653024" w14:textId="77777777" w:rsidR="008D2037" w:rsidRPr="006F08E5" w:rsidRDefault="008D2037">
      <w:pPr>
        <w:pStyle w:val="Textoindependiente"/>
        <w:spacing w:before="11"/>
        <w:rPr>
          <w:b/>
          <w:sz w:val="26"/>
          <w:lang w:val="es-ES_tradnl"/>
        </w:rPr>
      </w:pPr>
    </w:p>
    <w:p w14:paraId="1DF499F1" w14:textId="77777777" w:rsidR="008D2037" w:rsidRPr="006F08E5" w:rsidRDefault="00000000">
      <w:pPr>
        <w:spacing w:before="64"/>
        <w:ind w:left="2901"/>
        <w:rPr>
          <w:sz w:val="18"/>
          <w:lang w:val="es-ES_tradnl"/>
        </w:rPr>
      </w:pPr>
      <w:r w:rsidRPr="006F08E5">
        <w:rPr>
          <w:color w:val="585858"/>
          <w:sz w:val="18"/>
          <w:lang w:val="es-ES_tradnl"/>
        </w:rPr>
        <w:t>1.000.000,00</w:t>
      </w:r>
    </w:p>
    <w:p w14:paraId="4BC26341" w14:textId="77777777" w:rsidR="008D2037" w:rsidRPr="006F08E5" w:rsidRDefault="008D2037">
      <w:pPr>
        <w:pStyle w:val="Textoindependiente"/>
        <w:rPr>
          <w:sz w:val="27"/>
          <w:lang w:val="es-ES_tradnl"/>
        </w:rPr>
      </w:pPr>
    </w:p>
    <w:p w14:paraId="7B6690FF" w14:textId="77777777" w:rsidR="008D2037" w:rsidRPr="006F08E5" w:rsidRDefault="00000000">
      <w:pPr>
        <w:spacing w:before="63"/>
        <w:ind w:left="3037"/>
        <w:rPr>
          <w:sz w:val="18"/>
          <w:lang w:val="es-ES_tradnl"/>
        </w:rPr>
      </w:pPr>
      <w:r w:rsidRPr="006F08E5">
        <w:rPr>
          <w:color w:val="585858"/>
          <w:sz w:val="18"/>
          <w:lang w:val="es-ES_tradnl"/>
        </w:rPr>
        <w:t>950.000,00</w:t>
      </w:r>
    </w:p>
    <w:p w14:paraId="28D5856B" w14:textId="77777777" w:rsidR="008D2037" w:rsidRPr="006F08E5" w:rsidRDefault="008D2037">
      <w:pPr>
        <w:pStyle w:val="Textoindependiente"/>
        <w:rPr>
          <w:sz w:val="27"/>
          <w:lang w:val="es-ES_tradnl"/>
        </w:rPr>
      </w:pPr>
    </w:p>
    <w:p w14:paraId="226C1A3D" w14:textId="77777777" w:rsidR="008D2037" w:rsidRPr="006F08E5" w:rsidRDefault="00000000">
      <w:pPr>
        <w:spacing w:before="64"/>
        <w:ind w:left="3037"/>
        <w:rPr>
          <w:sz w:val="18"/>
          <w:lang w:val="es-ES_tradnl"/>
        </w:rPr>
      </w:pPr>
      <w:r w:rsidRPr="006F08E5">
        <w:rPr>
          <w:color w:val="585858"/>
          <w:sz w:val="18"/>
          <w:lang w:val="es-ES_tradnl"/>
        </w:rPr>
        <w:t>900.000,00</w:t>
      </w:r>
    </w:p>
    <w:p w14:paraId="28374AC3" w14:textId="77777777" w:rsidR="008D2037" w:rsidRPr="006F08E5" w:rsidRDefault="008D2037">
      <w:pPr>
        <w:pStyle w:val="Textoindependiente"/>
        <w:spacing w:before="12"/>
        <w:rPr>
          <w:sz w:val="26"/>
          <w:lang w:val="es-ES_tradnl"/>
        </w:rPr>
      </w:pPr>
    </w:p>
    <w:p w14:paraId="6C3BE1F2" w14:textId="77777777" w:rsidR="008D2037" w:rsidRPr="006F08E5" w:rsidRDefault="00000000">
      <w:pPr>
        <w:spacing w:before="63"/>
        <w:ind w:left="3037"/>
        <w:rPr>
          <w:sz w:val="18"/>
          <w:lang w:val="es-ES_tradnl"/>
        </w:rPr>
      </w:pPr>
      <w:r w:rsidRPr="006F08E5">
        <w:rPr>
          <w:color w:val="585858"/>
          <w:sz w:val="18"/>
          <w:lang w:val="es-ES_tradnl"/>
        </w:rPr>
        <w:t>850.000,00</w:t>
      </w:r>
    </w:p>
    <w:p w14:paraId="5057E937" w14:textId="77777777" w:rsidR="008D2037" w:rsidRPr="006F08E5" w:rsidRDefault="008D2037">
      <w:pPr>
        <w:pStyle w:val="Textoindependiente"/>
        <w:rPr>
          <w:sz w:val="27"/>
          <w:lang w:val="es-ES_tradnl"/>
        </w:rPr>
      </w:pPr>
    </w:p>
    <w:p w14:paraId="579AB6D3" w14:textId="77777777" w:rsidR="008D2037" w:rsidRPr="006F08E5" w:rsidRDefault="00000000">
      <w:pPr>
        <w:spacing w:before="64"/>
        <w:ind w:left="3037"/>
        <w:rPr>
          <w:sz w:val="18"/>
          <w:lang w:val="es-ES_tradnl"/>
        </w:rPr>
      </w:pPr>
      <w:r w:rsidRPr="006F08E5">
        <w:rPr>
          <w:color w:val="585858"/>
          <w:sz w:val="18"/>
          <w:lang w:val="es-ES_tradnl"/>
        </w:rPr>
        <w:t>800.000,00</w:t>
      </w:r>
    </w:p>
    <w:p w14:paraId="6564A04E" w14:textId="77777777" w:rsidR="008D2037" w:rsidRPr="006F08E5" w:rsidRDefault="008D2037">
      <w:pPr>
        <w:pStyle w:val="Textoindependiente"/>
        <w:rPr>
          <w:sz w:val="27"/>
          <w:lang w:val="es-ES_tradnl"/>
        </w:rPr>
      </w:pPr>
    </w:p>
    <w:p w14:paraId="6066C080" w14:textId="77777777" w:rsidR="008D2037" w:rsidRPr="006F08E5" w:rsidRDefault="008D2037">
      <w:pPr>
        <w:rPr>
          <w:sz w:val="27"/>
          <w:lang w:val="es-ES_tradnl"/>
        </w:rPr>
        <w:sectPr w:rsidR="008D2037" w:rsidRPr="006F08E5" w:rsidSect="00CF3712">
          <w:type w:val="continuous"/>
          <w:pgSz w:w="14180" w:h="16840"/>
          <w:pgMar w:top="0" w:right="1320" w:bottom="0" w:left="460" w:header="720" w:footer="720" w:gutter="0"/>
          <w:cols w:space="720"/>
        </w:sectPr>
      </w:pPr>
    </w:p>
    <w:p w14:paraId="60F3EB7B" w14:textId="77777777" w:rsidR="008D2037" w:rsidRPr="006F08E5" w:rsidRDefault="00000000">
      <w:pPr>
        <w:spacing w:before="63"/>
        <w:jc w:val="right"/>
        <w:rPr>
          <w:sz w:val="18"/>
          <w:lang w:val="es-ES_tradnl"/>
        </w:rPr>
      </w:pPr>
      <w:r w:rsidRPr="006F08E5">
        <w:rPr>
          <w:color w:val="585858"/>
          <w:sz w:val="18"/>
          <w:lang w:val="es-ES_tradnl"/>
        </w:rPr>
        <w:t>750.000,00</w:t>
      </w:r>
    </w:p>
    <w:p w14:paraId="089DA6A1" w14:textId="77777777" w:rsidR="008D2037" w:rsidRPr="006F08E5" w:rsidRDefault="00000000">
      <w:pPr>
        <w:pStyle w:val="Textoindependiente"/>
        <w:spacing w:before="4"/>
        <w:rPr>
          <w:sz w:val="23"/>
          <w:lang w:val="es-ES_tradnl"/>
        </w:rPr>
      </w:pPr>
      <w:r w:rsidRPr="006F08E5">
        <w:rPr>
          <w:lang w:val="es-ES_tradnl"/>
        </w:rPr>
        <w:br w:type="column"/>
      </w:r>
    </w:p>
    <w:p w14:paraId="230E12E8" w14:textId="77777777" w:rsidR="008D2037" w:rsidRPr="006F08E5" w:rsidRDefault="00000000">
      <w:pPr>
        <w:ind w:left="223"/>
        <w:rPr>
          <w:sz w:val="16"/>
          <w:lang w:val="es-ES_tradnl"/>
        </w:rPr>
      </w:pPr>
      <w:r w:rsidRPr="006F08E5">
        <w:rPr>
          <w:color w:val="585858"/>
          <w:sz w:val="16"/>
          <w:lang w:val="es-ES_tradnl"/>
        </w:rPr>
        <w:t>201314 201415 201516 201617 201718 201819 201920 202021 202122 202223</w:t>
      </w:r>
    </w:p>
    <w:p w14:paraId="6DF80C65" w14:textId="77777777" w:rsidR="008D2037" w:rsidRPr="006F08E5" w:rsidRDefault="008D2037">
      <w:pPr>
        <w:rPr>
          <w:sz w:val="16"/>
          <w:lang w:val="es-ES_tradnl"/>
        </w:rPr>
        <w:sectPr w:rsidR="008D2037" w:rsidRPr="006F08E5" w:rsidSect="00CF3712">
          <w:type w:val="continuous"/>
          <w:pgSz w:w="14180" w:h="16840"/>
          <w:pgMar w:top="0" w:right="1320" w:bottom="0" w:left="460" w:header="720" w:footer="720" w:gutter="0"/>
          <w:cols w:num="2" w:space="720" w:equalWidth="0">
            <w:col w:w="3858" w:space="40"/>
            <w:col w:w="8502"/>
          </w:cols>
        </w:sectPr>
      </w:pPr>
    </w:p>
    <w:p w14:paraId="60006EC8" w14:textId="77777777" w:rsidR="008D2037" w:rsidRPr="006F08E5" w:rsidRDefault="00000000">
      <w:pPr>
        <w:pStyle w:val="Textoindependiente"/>
        <w:rPr>
          <w:sz w:val="20"/>
          <w:lang w:val="es-ES_tradnl"/>
        </w:rPr>
      </w:pPr>
      <w:r>
        <w:pict w14:anchorId="0EBA2A86">
          <v:shape id="_x0000_s1298" type="#_x0000_t202" style="position:absolute;margin-left:681.25pt;margin-top:546.45pt;width:14.75pt;height:266.5pt;z-index:251669504;mso-position-horizontal-relative:page;mso-position-vertical-relative:page" filled="f" stroked="f">
            <v:textbox style="layout-flow:vertical;mso-layout-flow-alt:bottom-to-top" inset="0,0,0,0">
              <w:txbxContent>
                <w:p w14:paraId="3055458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4"/>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4"/>
                      <w:sz w:val="12"/>
                    </w:rPr>
                    <w:t xml:space="preserve"> </w:t>
                  </w:r>
                  <w:r>
                    <w:rPr>
                      <w:rFonts w:ascii="Arial" w:hAnsi="Arial"/>
                      <w:spacing w:val="-5"/>
                      <w:sz w:val="12"/>
                    </w:rPr>
                    <w:t xml:space="preserve">11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BA6E4AC" w14:textId="77777777" w:rsidR="008D2037" w:rsidRPr="006F08E5" w:rsidRDefault="00000000">
      <w:pPr>
        <w:spacing w:before="200"/>
        <w:ind w:left="2375"/>
        <w:rPr>
          <w:b/>
          <w:sz w:val="24"/>
          <w:lang w:val="es-ES_tradnl"/>
        </w:rPr>
      </w:pPr>
      <w:r w:rsidRPr="006F08E5">
        <w:rPr>
          <w:b/>
          <w:sz w:val="24"/>
          <w:lang w:val="es-ES_tradnl"/>
        </w:rPr>
        <w:t>Transferencias concedidas por la Comunidad Autónoma de Canarias</w:t>
      </w:r>
    </w:p>
    <w:p w14:paraId="1C9F512F" w14:textId="77777777" w:rsidR="008D2037" w:rsidRPr="006F08E5" w:rsidRDefault="008D2037">
      <w:pPr>
        <w:pStyle w:val="Textoindependiente"/>
        <w:spacing w:before="11"/>
        <w:rPr>
          <w:b/>
          <w:lang w:val="es-ES_tradnl"/>
        </w:rPr>
      </w:pPr>
    </w:p>
    <w:p w14:paraId="26FA427B" w14:textId="77777777" w:rsidR="008D2037" w:rsidRPr="006F08E5" w:rsidRDefault="00000000">
      <w:pPr>
        <w:pStyle w:val="Textoindependiente"/>
        <w:spacing w:line="362" w:lineRule="auto"/>
        <w:ind w:left="2375" w:right="941" w:hanging="3"/>
        <w:jc w:val="center"/>
        <w:rPr>
          <w:sz w:val="22"/>
          <w:lang w:val="es-ES_tradnl"/>
        </w:rPr>
      </w:pPr>
      <w:r w:rsidRPr="006F08E5">
        <w:rPr>
          <w:lang w:val="es-ES_tradnl"/>
        </w:rPr>
        <w:t>En</w:t>
      </w:r>
      <w:r w:rsidRPr="006F08E5">
        <w:rPr>
          <w:spacing w:val="-16"/>
          <w:lang w:val="es-ES_tradnl"/>
        </w:rPr>
        <w:t xml:space="preserve"> </w:t>
      </w:r>
      <w:r w:rsidRPr="006F08E5">
        <w:rPr>
          <w:lang w:val="es-ES_tradnl"/>
        </w:rPr>
        <w:t>el</w:t>
      </w:r>
      <w:r w:rsidRPr="006F08E5">
        <w:rPr>
          <w:spacing w:val="-14"/>
          <w:lang w:val="es-ES_tradnl"/>
        </w:rPr>
        <w:t xml:space="preserve"> </w:t>
      </w:r>
      <w:r w:rsidRPr="006F08E5">
        <w:rPr>
          <w:lang w:val="es-ES_tradnl"/>
        </w:rPr>
        <w:t>caso</w:t>
      </w:r>
      <w:r w:rsidRPr="006F08E5">
        <w:rPr>
          <w:spacing w:val="-16"/>
          <w:lang w:val="es-ES_tradnl"/>
        </w:rPr>
        <w:t xml:space="preserve"> </w:t>
      </w:r>
      <w:r w:rsidRPr="006F08E5">
        <w:rPr>
          <w:lang w:val="es-ES_tradnl"/>
        </w:rPr>
        <w:t>de</w:t>
      </w:r>
      <w:r w:rsidRPr="006F08E5">
        <w:rPr>
          <w:spacing w:val="-14"/>
          <w:lang w:val="es-ES_tradnl"/>
        </w:rPr>
        <w:t xml:space="preserve"> </w:t>
      </w:r>
      <w:r w:rsidRPr="006F08E5">
        <w:rPr>
          <w:lang w:val="es-ES_tradnl"/>
        </w:rPr>
        <w:t>las</w:t>
      </w:r>
      <w:r w:rsidRPr="006F08E5">
        <w:rPr>
          <w:spacing w:val="-16"/>
          <w:lang w:val="es-ES_tradnl"/>
        </w:rPr>
        <w:t xml:space="preserve"> </w:t>
      </w:r>
      <w:r w:rsidRPr="006F08E5">
        <w:rPr>
          <w:lang w:val="es-ES_tradnl"/>
        </w:rPr>
        <w:t>transferencias</w:t>
      </w:r>
      <w:r w:rsidRPr="006F08E5">
        <w:rPr>
          <w:spacing w:val="-15"/>
          <w:lang w:val="es-ES_tradnl"/>
        </w:rPr>
        <w:t xml:space="preserve"> </w:t>
      </w:r>
      <w:r w:rsidRPr="006F08E5">
        <w:rPr>
          <w:lang w:val="es-ES_tradnl"/>
        </w:rPr>
        <w:t>procedentes</w:t>
      </w:r>
      <w:r w:rsidRPr="006F08E5">
        <w:rPr>
          <w:spacing w:val="-16"/>
          <w:lang w:val="es-ES_tradnl"/>
        </w:rPr>
        <w:t xml:space="preserve"> </w:t>
      </w:r>
      <w:r w:rsidRPr="006F08E5">
        <w:rPr>
          <w:lang w:val="es-ES_tradnl"/>
        </w:rPr>
        <w:t>de</w:t>
      </w:r>
      <w:r w:rsidRPr="006F08E5">
        <w:rPr>
          <w:spacing w:val="-15"/>
          <w:lang w:val="es-ES_tradnl"/>
        </w:rPr>
        <w:t xml:space="preserve"> </w:t>
      </w:r>
      <w:r w:rsidRPr="006F08E5">
        <w:rPr>
          <w:lang w:val="es-ES_tradnl"/>
        </w:rPr>
        <w:t>la</w:t>
      </w:r>
      <w:r w:rsidRPr="006F08E5">
        <w:rPr>
          <w:spacing w:val="-13"/>
          <w:lang w:val="es-ES_tradnl"/>
        </w:rPr>
        <w:t xml:space="preserve"> </w:t>
      </w:r>
      <w:r w:rsidRPr="006F08E5">
        <w:rPr>
          <w:lang w:val="es-ES_tradnl"/>
        </w:rPr>
        <w:t>CAC,</w:t>
      </w:r>
      <w:r w:rsidRPr="006F08E5">
        <w:rPr>
          <w:spacing w:val="-16"/>
          <w:lang w:val="es-ES_tradnl"/>
        </w:rPr>
        <w:t xml:space="preserve"> </w:t>
      </w:r>
      <w:r w:rsidRPr="006F08E5">
        <w:rPr>
          <w:lang w:val="es-ES_tradnl"/>
        </w:rPr>
        <w:t>se</w:t>
      </w:r>
      <w:r w:rsidRPr="006F08E5">
        <w:rPr>
          <w:spacing w:val="-15"/>
          <w:lang w:val="es-ES_tradnl"/>
        </w:rPr>
        <w:t xml:space="preserve"> </w:t>
      </w:r>
      <w:r w:rsidRPr="006F08E5">
        <w:rPr>
          <w:lang w:val="es-ES_tradnl"/>
        </w:rPr>
        <w:t>han</w:t>
      </w:r>
      <w:r w:rsidRPr="006F08E5">
        <w:rPr>
          <w:spacing w:val="-15"/>
          <w:lang w:val="es-ES_tradnl"/>
        </w:rPr>
        <w:t xml:space="preserve"> </w:t>
      </w:r>
      <w:r w:rsidRPr="006F08E5">
        <w:rPr>
          <w:lang w:val="es-ES_tradnl"/>
        </w:rPr>
        <w:t>tomado</w:t>
      </w:r>
      <w:r w:rsidRPr="006F08E5">
        <w:rPr>
          <w:spacing w:val="-15"/>
          <w:lang w:val="es-ES_tradnl"/>
        </w:rPr>
        <w:t xml:space="preserve"> </w:t>
      </w:r>
      <w:r w:rsidRPr="006F08E5">
        <w:rPr>
          <w:lang w:val="es-ES_tradnl"/>
        </w:rPr>
        <w:t>los</w:t>
      </w:r>
      <w:r w:rsidRPr="006F08E5">
        <w:rPr>
          <w:spacing w:val="-16"/>
          <w:lang w:val="es-ES_tradnl"/>
        </w:rPr>
        <w:t xml:space="preserve"> </w:t>
      </w:r>
      <w:r w:rsidRPr="006F08E5">
        <w:rPr>
          <w:lang w:val="es-ES_tradnl"/>
        </w:rPr>
        <w:t>importes</w:t>
      </w:r>
      <w:r w:rsidRPr="006F08E5">
        <w:rPr>
          <w:spacing w:val="-14"/>
          <w:lang w:val="es-ES_tradnl"/>
        </w:rPr>
        <w:t xml:space="preserve"> </w:t>
      </w:r>
      <w:r w:rsidRPr="006F08E5">
        <w:rPr>
          <w:lang w:val="es-ES_tradnl"/>
        </w:rPr>
        <w:t>que</w:t>
      </w:r>
      <w:r w:rsidRPr="006F08E5">
        <w:rPr>
          <w:spacing w:val="-15"/>
          <w:lang w:val="es-ES_tradnl"/>
        </w:rPr>
        <w:t xml:space="preserve"> </w:t>
      </w:r>
      <w:r w:rsidRPr="006F08E5">
        <w:rPr>
          <w:lang w:val="es-ES_tradnl"/>
        </w:rPr>
        <w:t>figuran en</w:t>
      </w:r>
      <w:r w:rsidRPr="006F08E5">
        <w:rPr>
          <w:spacing w:val="-6"/>
          <w:lang w:val="es-ES_tradnl"/>
        </w:rPr>
        <w:t xml:space="preserve"> </w:t>
      </w:r>
      <w:r w:rsidRPr="006F08E5">
        <w:rPr>
          <w:lang w:val="es-ES_tradnl"/>
        </w:rPr>
        <w:t>el</w:t>
      </w:r>
      <w:r w:rsidRPr="006F08E5">
        <w:rPr>
          <w:spacing w:val="-6"/>
          <w:lang w:val="es-ES_tradnl"/>
        </w:rPr>
        <w:t xml:space="preserve"> </w:t>
      </w:r>
      <w:r w:rsidRPr="006F08E5">
        <w:rPr>
          <w:lang w:val="es-ES_tradnl"/>
        </w:rPr>
        <w:t>programa</w:t>
      </w:r>
      <w:r w:rsidRPr="006F08E5">
        <w:rPr>
          <w:spacing w:val="-6"/>
          <w:lang w:val="es-ES_tradnl"/>
        </w:rPr>
        <w:t xml:space="preserve"> </w:t>
      </w:r>
      <w:r w:rsidRPr="006F08E5">
        <w:rPr>
          <w:lang w:val="es-ES_tradnl"/>
        </w:rPr>
        <w:t>322F</w:t>
      </w:r>
      <w:r w:rsidRPr="006F08E5">
        <w:rPr>
          <w:spacing w:val="-7"/>
          <w:lang w:val="es-ES_tradnl"/>
        </w:rPr>
        <w:t xml:space="preserve"> </w:t>
      </w:r>
      <w:r w:rsidRPr="006F08E5">
        <w:rPr>
          <w:lang w:val="es-ES_tradnl"/>
        </w:rPr>
        <w:t>en</w:t>
      </w:r>
      <w:r w:rsidRPr="006F08E5">
        <w:rPr>
          <w:spacing w:val="-6"/>
          <w:lang w:val="es-ES_tradnl"/>
        </w:rPr>
        <w:t xml:space="preserve"> </w:t>
      </w:r>
      <w:r w:rsidRPr="006F08E5">
        <w:rPr>
          <w:lang w:val="es-ES_tradnl"/>
        </w:rPr>
        <w:t>el</w:t>
      </w:r>
      <w:r w:rsidRPr="006F08E5">
        <w:rPr>
          <w:spacing w:val="-6"/>
          <w:lang w:val="es-ES_tradnl"/>
        </w:rPr>
        <w:t xml:space="preserve"> </w:t>
      </w:r>
      <w:r w:rsidRPr="006F08E5">
        <w:rPr>
          <w:lang w:val="es-ES_tradnl"/>
        </w:rPr>
        <w:t>proyecto</w:t>
      </w:r>
      <w:r w:rsidRPr="006F08E5">
        <w:rPr>
          <w:spacing w:val="-8"/>
          <w:lang w:val="es-ES_tradnl"/>
        </w:rPr>
        <w:t xml:space="preserve"> </w:t>
      </w:r>
      <w:r w:rsidRPr="006F08E5">
        <w:rPr>
          <w:lang w:val="es-ES_tradnl"/>
        </w:rPr>
        <w:t>de</w:t>
      </w:r>
      <w:r w:rsidRPr="006F08E5">
        <w:rPr>
          <w:spacing w:val="-6"/>
          <w:lang w:val="es-ES_tradnl"/>
        </w:rPr>
        <w:t xml:space="preserve"> </w:t>
      </w:r>
      <w:r w:rsidRPr="006F08E5">
        <w:rPr>
          <w:lang w:val="es-ES_tradnl"/>
        </w:rPr>
        <w:t>ley</w:t>
      </w:r>
      <w:r w:rsidRPr="006F08E5">
        <w:rPr>
          <w:spacing w:val="-6"/>
          <w:lang w:val="es-ES_tradnl"/>
        </w:rPr>
        <w:t xml:space="preserve"> </w:t>
      </w:r>
      <w:r w:rsidRPr="006F08E5">
        <w:rPr>
          <w:lang w:val="es-ES_tradnl"/>
        </w:rPr>
        <w:t>de</w:t>
      </w:r>
      <w:r w:rsidRPr="006F08E5">
        <w:rPr>
          <w:spacing w:val="-6"/>
          <w:lang w:val="es-ES_tradnl"/>
        </w:rPr>
        <w:t xml:space="preserve"> </w:t>
      </w:r>
      <w:r w:rsidRPr="006F08E5">
        <w:rPr>
          <w:lang w:val="es-ES_tradnl"/>
        </w:rPr>
        <w:t>presupuestos</w:t>
      </w:r>
      <w:r w:rsidRPr="006F08E5">
        <w:rPr>
          <w:spacing w:val="-7"/>
          <w:lang w:val="es-ES_tradnl"/>
        </w:rPr>
        <w:t xml:space="preserve"> </w:t>
      </w:r>
      <w:r w:rsidRPr="006F08E5">
        <w:rPr>
          <w:lang w:val="es-ES_tradnl"/>
        </w:rPr>
        <w:t>generales</w:t>
      </w:r>
      <w:r w:rsidRPr="006F08E5">
        <w:rPr>
          <w:spacing w:val="-6"/>
          <w:lang w:val="es-ES_tradnl"/>
        </w:rPr>
        <w:t xml:space="preserve"> </w:t>
      </w:r>
      <w:r w:rsidRPr="006F08E5">
        <w:rPr>
          <w:lang w:val="es-ES_tradnl"/>
        </w:rPr>
        <w:t>de</w:t>
      </w:r>
      <w:r w:rsidRPr="006F08E5">
        <w:rPr>
          <w:spacing w:val="-6"/>
          <w:lang w:val="es-ES_tradnl"/>
        </w:rPr>
        <w:t xml:space="preserve"> </w:t>
      </w:r>
      <w:r w:rsidRPr="006F08E5">
        <w:rPr>
          <w:lang w:val="es-ES_tradnl"/>
        </w:rPr>
        <w:t>la</w:t>
      </w:r>
      <w:r w:rsidRPr="006F08E5">
        <w:rPr>
          <w:spacing w:val="-6"/>
          <w:lang w:val="es-ES_tradnl"/>
        </w:rPr>
        <w:t xml:space="preserve"> </w:t>
      </w:r>
      <w:r w:rsidRPr="006F08E5">
        <w:rPr>
          <w:lang w:val="es-ES_tradnl"/>
        </w:rPr>
        <w:t>CAC</w:t>
      </w:r>
      <w:r w:rsidRPr="006F08E5">
        <w:rPr>
          <w:spacing w:val="-6"/>
          <w:lang w:val="es-ES_tradnl"/>
        </w:rPr>
        <w:t xml:space="preserve"> </w:t>
      </w:r>
      <w:r w:rsidRPr="006F08E5">
        <w:rPr>
          <w:lang w:val="es-ES_tradnl"/>
        </w:rPr>
        <w:t>para</w:t>
      </w:r>
      <w:r w:rsidRPr="006F08E5">
        <w:rPr>
          <w:spacing w:val="-6"/>
          <w:lang w:val="es-ES_tradnl"/>
        </w:rPr>
        <w:t xml:space="preserve"> </w:t>
      </w:r>
      <w:r w:rsidRPr="006F08E5">
        <w:rPr>
          <w:lang w:val="es-ES_tradnl"/>
        </w:rPr>
        <w:t>2023.</w:t>
      </w:r>
      <w:r w:rsidRPr="006F08E5">
        <w:rPr>
          <w:spacing w:val="-6"/>
          <w:lang w:val="es-ES_tradnl"/>
        </w:rPr>
        <w:t xml:space="preserve"> </w:t>
      </w:r>
      <w:r w:rsidRPr="006F08E5">
        <w:rPr>
          <w:lang w:val="es-ES_tradnl"/>
        </w:rPr>
        <w:t>En el caso de las transferencias que no figuran distribuidas entre las dos universidades públicas, se</w:t>
      </w:r>
      <w:r w:rsidRPr="006F08E5">
        <w:rPr>
          <w:spacing w:val="-6"/>
          <w:lang w:val="es-ES_tradnl"/>
        </w:rPr>
        <w:t xml:space="preserve"> </w:t>
      </w:r>
      <w:r w:rsidRPr="006F08E5">
        <w:rPr>
          <w:lang w:val="es-ES_tradnl"/>
        </w:rPr>
        <w:t>ha</w:t>
      </w:r>
      <w:r w:rsidRPr="006F08E5">
        <w:rPr>
          <w:spacing w:val="-5"/>
          <w:lang w:val="es-ES_tradnl"/>
        </w:rPr>
        <w:t xml:space="preserve"> </w:t>
      </w:r>
      <w:r w:rsidRPr="006F08E5">
        <w:rPr>
          <w:lang w:val="es-ES_tradnl"/>
        </w:rPr>
        <w:t>tomado</w:t>
      </w:r>
      <w:r w:rsidRPr="006F08E5">
        <w:rPr>
          <w:spacing w:val="-6"/>
          <w:lang w:val="es-ES_tradnl"/>
        </w:rPr>
        <w:t xml:space="preserve"> </w:t>
      </w:r>
      <w:r w:rsidRPr="006F08E5">
        <w:rPr>
          <w:lang w:val="es-ES_tradnl"/>
        </w:rPr>
        <w:t>el</w:t>
      </w:r>
      <w:r w:rsidRPr="006F08E5">
        <w:rPr>
          <w:spacing w:val="-5"/>
          <w:lang w:val="es-ES_tradnl"/>
        </w:rPr>
        <w:t xml:space="preserve"> </w:t>
      </w:r>
      <w:r w:rsidRPr="006F08E5">
        <w:rPr>
          <w:lang w:val="es-ES_tradnl"/>
        </w:rPr>
        <w:t>50%</w:t>
      </w:r>
      <w:r w:rsidRPr="006F08E5">
        <w:rPr>
          <w:spacing w:val="-5"/>
          <w:lang w:val="es-ES_tradnl"/>
        </w:rPr>
        <w:t xml:space="preserve"> </w:t>
      </w:r>
      <w:r w:rsidRPr="006F08E5">
        <w:rPr>
          <w:lang w:val="es-ES_tradnl"/>
        </w:rPr>
        <w:t>de</w:t>
      </w:r>
      <w:r w:rsidRPr="006F08E5">
        <w:rPr>
          <w:spacing w:val="-4"/>
          <w:lang w:val="es-ES_tradnl"/>
        </w:rPr>
        <w:t xml:space="preserve"> </w:t>
      </w:r>
      <w:r w:rsidRPr="006F08E5">
        <w:rPr>
          <w:lang w:val="es-ES_tradnl"/>
        </w:rPr>
        <w:t>su</w:t>
      </w:r>
      <w:r w:rsidRPr="006F08E5">
        <w:rPr>
          <w:spacing w:val="-6"/>
          <w:lang w:val="es-ES_tradnl"/>
        </w:rPr>
        <w:t xml:space="preserve"> </w:t>
      </w:r>
      <w:r w:rsidRPr="006F08E5">
        <w:rPr>
          <w:lang w:val="es-ES_tradnl"/>
        </w:rPr>
        <w:t>importe.</w:t>
      </w:r>
      <w:r w:rsidRPr="006F08E5">
        <w:rPr>
          <w:spacing w:val="-5"/>
          <w:lang w:val="es-ES_tradnl"/>
        </w:rPr>
        <w:t xml:space="preserve"> </w:t>
      </w:r>
      <w:r w:rsidRPr="006F08E5">
        <w:rPr>
          <w:lang w:val="es-ES_tradnl"/>
        </w:rPr>
        <w:t>Como</w:t>
      </w:r>
      <w:r w:rsidRPr="006F08E5">
        <w:rPr>
          <w:spacing w:val="-6"/>
          <w:lang w:val="es-ES_tradnl"/>
        </w:rPr>
        <w:t xml:space="preserve"> </w:t>
      </w:r>
      <w:r w:rsidRPr="006F08E5">
        <w:rPr>
          <w:lang w:val="es-ES_tradnl"/>
        </w:rPr>
        <w:t>ya</w:t>
      </w:r>
      <w:r w:rsidRPr="006F08E5">
        <w:rPr>
          <w:spacing w:val="-4"/>
          <w:lang w:val="es-ES_tradnl"/>
        </w:rPr>
        <w:t xml:space="preserve"> </w:t>
      </w:r>
      <w:r w:rsidRPr="006F08E5">
        <w:rPr>
          <w:lang w:val="es-ES_tradnl"/>
        </w:rPr>
        <w:t>se</w:t>
      </w:r>
      <w:r w:rsidRPr="006F08E5">
        <w:rPr>
          <w:spacing w:val="-5"/>
          <w:lang w:val="es-ES_tradnl"/>
        </w:rPr>
        <w:t xml:space="preserve"> </w:t>
      </w:r>
      <w:r w:rsidRPr="006F08E5">
        <w:rPr>
          <w:lang w:val="es-ES_tradnl"/>
        </w:rPr>
        <w:t>comentó,</w:t>
      </w:r>
      <w:r w:rsidRPr="006F08E5">
        <w:rPr>
          <w:spacing w:val="-6"/>
          <w:lang w:val="es-ES_tradnl"/>
        </w:rPr>
        <w:t xml:space="preserve"> </w:t>
      </w:r>
      <w:r w:rsidRPr="006F08E5">
        <w:rPr>
          <w:lang w:val="es-ES_tradnl"/>
        </w:rPr>
        <w:t>estas</w:t>
      </w:r>
      <w:r w:rsidRPr="006F08E5">
        <w:rPr>
          <w:spacing w:val="-5"/>
          <w:lang w:val="es-ES_tradnl"/>
        </w:rPr>
        <w:t xml:space="preserve"> </w:t>
      </w:r>
      <w:r w:rsidRPr="006F08E5">
        <w:rPr>
          <w:lang w:val="es-ES_tradnl"/>
        </w:rPr>
        <w:t>transferencias</w:t>
      </w:r>
      <w:r w:rsidRPr="006F08E5">
        <w:rPr>
          <w:spacing w:val="-5"/>
          <w:lang w:val="es-ES_tradnl"/>
        </w:rPr>
        <w:t xml:space="preserve"> </w:t>
      </w:r>
      <w:r w:rsidRPr="006F08E5">
        <w:rPr>
          <w:lang w:val="es-ES_tradnl"/>
        </w:rPr>
        <w:t>han</w:t>
      </w:r>
      <w:r w:rsidRPr="006F08E5">
        <w:rPr>
          <w:spacing w:val="-5"/>
          <w:lang w:val="es-ES_tradnl"/>
        </w:rPr>
        <w:t xml:space="preserve"> </w:t>
      </w:r>
      <w:r w:rsidRPr="006F08E5">
        <w:rPr>
          <w:lang w:val="es-ES_tradnl"/>
        </w:rPr>
        <w:t>registrado un</w:t>
      </w:r>
      <w:r w:rsidRPr="006F08E5">
        <w:rPr>
          <w:spacing w:val="-4"/>
          <w:lang w:val="es-ES_tradnl"/>
        </w:rPr>
        <w:t xml:space="preserve"> </w:t>
      </w:r>
      <w:r w:rsidRPr="006F08E5">
        <w:rPr>
          <w:lang w:val="es-ES_tradnl"/>
        </w:rPr>
        <w:t>aumento</w:t>
      </w:r>
      <w:r w:rsidRPr="006F08E5">
        <w:rPr>
          <w:spacing w:val="-5"/>
          <w:lang w:val="es-ES_tradnl"/>
        </w:rPr>
        <w:t xml:space="preserve"> </w:t>
      </w:r>
      <w:r w:rsidRPr="006F08E5">
        <w:rPr>
          <w:lang w:val="es-ES_tradnl"/>
        </w:rPr>
        <w:t>de</w:t>
      </w:r>
      <w:r w:rsidRPr="006F08E5">
        <w:rPr>
          <w:spacing w:val="-4"/>
          <w:lang w:val="es-ES_tradnl"/>
        </w:rPr>
        <w:t xml:space="preserve"> </w:t>
      </w:r>
      <w:r w:rsidRPr="006F08E5">
        <w:rPr>
          <w:lang w:val="es-ES_tradnl"/>
        </w:rPr>
        <w:t>5,54</w:t>
      </w:r>
      <w:r w:rsidRPr="006F08E5">
        <w:rPr>
          <w:spacing w:val="-5"/>
          <w:lang w:val="es-ES_tradnl"/>
        </w:rPr>
        <w:t xml:space="preserve"> </w:t>
      </w:r>
      <w:r w:rsidRPr="006F08E5">
        <w:rPr>
          <w:lang w:val="es-ES_tradnl"/>
        </w:rPr>
        <w:t>millones</w:t>
      </w:r>
      <w:r w:rsidRPr="006F08E5">
        <w:rPr>
          <w:spacing w:val="-5"/>
          <w:lang w:val="es-ES_tradnl"/>
        </w:rPr>
        <w:t xml:space="preserve"> </w:t>
      </w:r>
      <w:r w:rsidRPr="006F08E5">
        <w:rPr>
          <w:lang w:val="es-ES_tradnl"/>
        </w:rPr>
        <w:t>en</w:t>
      </w:r>
      <w:r w:rsidRPr="006F08E5">
        <w:rPr>
          <w:spacing w:val="-3"/>
          <w:lang w:val="es-ES_tradnl"/>
        </w:rPr>
        <w:t xml:space="preserve"> </w:t>
      </w:r>
      <w:r w:rsidRPr="006F08E5">
        <w:rPr>
          <w:lang w:val="es-ES_tradnl"/>
        </w:rPr>
        <w:t>relación</w:t>
      </w:r>
      <w:r w:rsidRPr="006F08E5">
        <w:rPr>
          <w:spacing w:val="-4"/>
          <w:lang w:val="es-ES_tradnl"/>
        </w:rPr>
        <w:t xml:space="preserve"> </w:t>
      </w:r>
      <w:r w:rsidRPr="006F08E5">
        <w:rPr>
          <w:lang w:val="es-ES_tradnl"/>
        </w:rPr>
        <w:t>a</w:t>
      </w:r>
      <w:r w:rsidRPr="006F08E5">
        <w:rPr>
          <w:spacing w:val="-4"/>
          <w:lang w:val="es-ES_tradnl"/>
        </w:rPr>
        <w:t xml:space="preserve"> </w:t>
      </w:r>
      <w:r w:rsidRPr="006F08E5">
        <w:rPr>
          <w:lang w:val="es-ES_tradnl"/>
        </w:rPr>
        <w:t>las</w:t>
      </w:r>
      <w:r w:rsidRPr="006F08E5">
        <w:rPr>
          <w:spacing w:val="-4"/>
          <w:lang w:val="es-ES_tradnl"/>
        </w:rPr>
        <w:t xml:space="preserve"> </w:t>
      </w:r>
      <w:r w:rsidRPr="006F08E5">
        <w:rPr>
          <w:lang w:val="es-ES_tradnl"/>
        </w:rPr>
        <w:t>integradas</w:t>
      </w:r>
      <w:r w:rsidRPr="006F08E5">
        <w:rPr>
          <w:spacing w:val="-4"/>
          <w:lang w:val="es-ES_tradnl"/>
        </w:rPr>
        <w:t xml:space="preserve"> </w:t>
      </w:r>
      <w:r w:rsidRPr="006F08E5">
        <w:rPr>
          <w:lang w:val="es-ES_tradnl"/>
        </w:rPr>
        <w:t>en</w:t>
      </w:r>
      <w:r w:rsidRPr="006F08E5">
        <w:rPr>
          <w:spacing w:val="-3"/>
          <w:lang w:val="es-ES_tradnl"/>
        </w:rPr>
        <w:t xml:space="preserve"> </w:t>
      </w:r>
      <w:r w:rsidRPr="006F08E5">
        <w:rPr>
          <w:lang w:val="es-ES_tradnl"/>
        </w:rPr>
        <w:t>las</w:t>
      </w:r>
      <w:r w:rsidRPr="006F08E5">
        <w:rPr>
          <w:spacing w:val="-4"/>
          <w:lang w:val="es-ES_tradnl"/>
        </w:rPr>
        <w:t xml:space="preserve"> </w:t>
      </w:r>
      <w:r w:rsidRPr="006F08E5">
        <w:rPr>
          <w:lang w:val="es-ES_tradnl"/>
        </w:rPr>
        <w:t>previsiones</w:t>
      </w:r>
      <w:r w:rsidRPr="006F08E5">
        <w:rPr>
          <w:spacing w:val="-4"/>
          <w:lang w:val="es-ES_tradnl"/>
        </w:rPr>
        <w:t xml:space="preserve"> </w:t>
      </w:r>
      <w:r w:rsidRPr="006F08E5">
        <w:rPr>
          <w:lang w:val="es-ES_tradnl"/>
        </w:rPr>
        <w:t>iniciales</w:t>
      </w:r>
      <w:r w:rsidRPr="006F08E5">
        <w:rPr>
          <w:spacing w:val="-4"/>
          <w:lang w:val="es-ES_tradnl"/>
        </w:rPr>
        <w:t xml:space="preserve"> </w:t>
      </w:r>
      <w:r w:rsidRPr="006F08E5">
        <w:rPr>
          <w:lang w:val="es-ES_tradnl"/>
        </w:rPr>
        <w:t>2022.</w:t>
      </w:r>
      <w:r w:rsidRPr="006F08E5">
        <w:rPr>
          <w:spacing w:val="-4"/>
          <w:lang w:val="es-ES_tradnl"/>
        </w:rPr>
        <w:t xml:space="preserve"> </w:t>
      </w:r>
      <w:r w:rsidRPr="006F08E5">
        <w:rPr>
          <w:lang w:val="es-ES_tradnl"/>
        </w:rPr>
        <w:t xml:space="preserve">Así mismo, es preciso señalar  que el importe  correspondiente  a  “Financiación universidades   </w:t>
      </w:r>
      <w:r w:rsidRPr="006F08E5">
        <w:rPr>
          <w:sz w:val="22"/>
          <w:lang w:val="es-ES_tradnl"/>
        </w:rPr>
        <w:t>9</w:t>
      </w:r>
    </w:p>
    <w:p w14:paraId="69D52A52" w14:textId="77777777" w:rsidR="008D2037" w:rsidRPr="006F08E5" w:rsidRDefault="008D2037">
      <w:pPr>
        <w:spacing w:line="362" w:lineRule="auto"/>
        <w:jc w:val="center"/>
        <w:rPr>
          <w:lang w:val="es-ES_tradnl"/>
        </w:rPr>
        <w:sectPr w:rsidR="008D2037" w:rsidRPr="006F08E5" w:rsidSect="00CF3712">
          <w:type w:val="continuous"/>
          <w:pgSz w:w="14180" w:h="16840"/>
          <w:pgMar w:top="0" w:right="1320" w:bottom="0" w:left="460" w:header="720" w:footer="720" w:gutter="0"/>
          <w:cols w:space="720"/>
        </w:sectPr>
      </w:pPr>
    </w:p>
    <w:p w14:paraId="31C56A20" w14:textId="77777777" w:rsidR="008D2037" w:rsidRPr="006F08E5" w:rsidRDefault="00000000">
      <w:pPr>
        <w:pStyle w:val="Textoindependiente"/>
        <w:spacing w:before="38" w:line="360" w:lineRule="auto"/>
        <w:ind w:left="2375" w:right="943"/>
        <w:jc w:val="both"/>
        <w:rPr>
          <w:lang w:val="es-ES_tradnl"/>
        </w:rPr>
      </w:pPr>
      <w:r>
        <w:pict w14:anchorId="16FE19F8">
          <v:shape id="_x0000_s1297" type="#_x0000_t202" style="position:absolute;left:0;text-align:left;margin-left:681.25pt;margin-top:546.45pt;width:14.75pt;height:266.5pt;z-index:251670528;mso-position-horizontal-relative:page;mso-position-vertical-relative:page" filled="f" stroked="f">
            <v:textbox style="layout-flow:vertical;mso-layout-flow-alt:bottom-to-top" inset="0,0,0,0">
              <w:txbxContent>
                <w:p w14:paraId="31DB0FE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12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públicas</w:t>
      </w:r>
      <w:r w:rsidRPr="006F08E5">
        <w:rPr>
          <w:spacing w:val="-4"/>
          <w:lang w:val="es-ES_tradnl"/>
        </w:rPr>
        <w:t xml:space="preserve"> </w:t>
      </w:r>
      <w:r w:rsidRPr="006F08E5">
        <w:rPr>
          <w:lang w:val="es-ES_tradnl"/>
        </w:rPr>
        <w:t>canarias”</w:t>
      </w:r>
      <w:r w:rsidRPr="006F08E5">
        <w:rPr>
          <w:spacing w:val="-2"/>
          <w:lang w:val="es-ES_tradnl"/>
        </w:rPr>
        <w:t xml:space="preserve"> </w:t>
      </w:r>
      <w:r w:rsidRPr="006F08E5">
        <w:rPr>
          <w:lang w:val="es-ES_tradnl"/>
        </w:rPr>
        <w:t>por</w:t>
      </w:r>
      <w:r w:rsidRPr="006F08E5">
        <w:rPr>
          <w:spacing w:val="-4"/>
          <w:lang w:val="es-ES_tradnl"/>
        </w:rPr>
        <w:t xml:space="preserve"> </w:t>
      </w:r>
      <w:r w:rsidRPr="006F08E5">
        <w:rPr>
          <w:lang w:val="es-ES_tradnl"/>
        </w:rPr>
        <w:t>2</w:t>
      </w:r>
      <w:r w:rsidRPr="006F08E5">
        <w:rPr>
          <w:spacing w:val="-5"/>
          <w:lang w:val="es-ES_tradnl"/>
        </w:rPr>
        <w:t xml:space="preserve"> </w:t>
      </w:r>
      <w:r w:rsidRPr="006F08E5">
        <w:rPr>
          <w:lang w:val="es-ES_tradnl"/>
        </w:rPr>
        <w:t>millones</w:t>
      </w:r>
      <w:r w:rsidRPr="006F08E5">
        <w:rPr>
          <w:spacing w:val="-4"/>
          <w:lang w:val="es-ES_tradnl"/>
        </w:rPr>
        <w:t xml:space="preserve"> </w:t>
      </w:r>
      <w:r w:rsidRPr="006F08E5">
        <w:rPr>
          <w:lang w:val="es-ES_tradnl"/>
        </w:rPr>
        <w:t>de</w:t>
      </w:r>
      <w:r w:rsidRPr="006F08E5">
        <w:rPr>
          <w:spacing w:val="-4"/>
          <w:lang w:val="es-ES_tradnl"/>
        </w:rPr>
        <w:t xml:space="preserve"> </w:t>
      </w:r>
      <w:r w:rsidRPr="006F08E5">
        <w:rPr>
          <w:lang w:val="es-ES_tradnl"/>
        </w:rPr>
        <w:t>euros,</w:t>
      </w:r>
      <w:r w:rsidRPr="006F08E5">
        <w:rPr>
          <w:spacing w:val="-4"/>
          <w:lang w:val="es-ES_tradnl"/>
        </w:rPr>
        <w:t xml:space="preserve"> </w:t>
      </w:r>
      <w:r w:rsidRPr="006F08E5">
        <w:rPr>
          <w:lang w:val="es-ES_tradnl"/>
        </w:rPr>
        <w:t>y</w:t>
      </w:r>
      <w:r w:rsidRPr="006F08E5">
        <w:rPr>
          <w:spacing w:val="-2"/>
          <w:lang w:val="es-ES_tradnl"/>
        </w:rPr>
        <w:t xml:space="preserve"> </w:t>
      </w:r>
      <w:r w:rsidRPr="006F08E5">
        <w:rPr>
          <w:lang w:val="es-ES_tradnl"/>
        </w:rPr>
        <w:t>que</w:t>
      </w:r>
      <w:r w:rsidRPr="006F08E5">
        <w:rPr>
          <w:spacing w:val="-5"/>
          <w:lang w:val="es-ES_tradnl"/>
        </w:rPr>
        <w:t xml:space="preserve"> </w:t>
      </w:r>
      <w:r w:rsidRPr="006F08E5">
        <w:rPr>
          <w:lang w:val="es-ES_tradnl"/>
        </w:rPr>
        <w:t>se</w:t>
      </w:r>
      <w:r w:rsidRPr="006F08E5">
        <w:rPr>
          <w:spacing w:val="-3"/>
          <w:lang w:val="es-ES_tradnl"/>
        </w:rPr>
        <w:t xml:space="preserve"> </w:t>
      </w:r>
      <w:r w:rsidRPr="006F08E5">
        <w:rPr>
          <w:lang w:val="es-ES_tradnl"/>
        </w:rPr>
        <w:t>ha</w:t>
      </w:r>
      <w:r w:rsidRPr="006F08E5">
        <w:rPr>
          <w:spacing w:val="-4"/>
          <w:lang w:val="es-ES_tradnl"/>
        </w:rPr>
        <w:t xml:space="preserve"> </w:t>
      </w:r>
      <w:r w:rsidRPr="006F08E5">
        <w:rPr>
          <w:lang w:val="es-ES_tradnl"/>
        </w:rPr>
        <w:t>situado</w:t>
      </w:r>
      <w:r w:rsidRPr="006F08E5">
        <w:rPr>
          <w:spacing w:val="-4"/>
          <w:lang w:val="es-ES_tradnl"/>
        </w:rPr>
        <w:t xml:space="preserve"> </w:t>
      </w:r>
      <w:r w:rsidRPr="006F08E5">
        <w:rPr>
          <w:lang w:val="es-ES_tradnl"/>
        </w:rPr>
        <w:t>en</w:t>
      </w:r>
      <w:r w:rsidRPr="006F08E5">
        <w:rPr>
          <w:spacing w:val="-3"/>
          <w:lang w:val="es-ES_tradnl"/>
        </w:rPr>
        <w:t xml:space="preserve"> </w:t>
      </w:r>
      <w:r w:rsidRPr="006F08E5">
        <w:rPr>
          <w:lang w:val="es-ES_tradnl"/>
        </w:rPr>
        <w:t>el</w:t>
      </w:r>
      <w:r w:rsidRPr="006F08E5">
        <w:rPr>
          <w:spacing w:val="-3"/>
          <w:lang w:val="es-ES_tradnl"/>
        </w:rPr>
        <w:t xml:space="preserve"> </w:t>
      </w:r>
      <w:r w:rsidRPr="006F08E5">
        <w:rPr>
          <w:lang w:val="es-ES_tradnl"/>
        </w:rPr>
        <w:t>capítulo</w:t>
      </w:r>
      <w:r w:rsidRPr="006F08E5">
        <w:rPr>
          <w:spacing w:val="-5"/>
          <w:lang w:val="es-ES_tradnl"/>
        </w:rPr>
        <w:t xml:space="preserve"> </w:t>
      </w:r>
      <w:r w:rsidRPr="006F08E5">
        <w:rPr>
          <w:lang w:val="es-ES_tradnl"/>
        </w:rPr>
        <w:t>7</w:t>
      </w:r>
      <w:r w:rsidRPr="006F08E5">
        <w:rPr>
          <w:spacing w:val="-3"/>
          <w:lang w:val="es-ES_tradnl"/>
        </w:rPr>
        <w:t xml:space="preserve"> </w:t>
      </w:r>
      <w:r w:rsidRPr="006F08E5">
        <w:rPr>
          <w:lang w:val="es-ES_tradnl"/>
        </w:rPr>
        <w:t>de</w:t>
      </w:r>
      <w:r w:rsidRPr="006F08E5">
        <w:rPr>
          <w:spacing w:val="-4"/>
          <w:lang w:val="es-ES_tradnl"/>
        </w:rPr>
        <w:t xml:space="preserve"> </w:t>
      </w:r>
      <w:r w:rsidRPr="006F08E5">
        <w:rPr>
          <w:lang w:val="es-ES_tradnl"/>
        </w:rPr>
        <w:t>ingresos</w:t>
      </w:r>
      <w:r w:rsidRPr="006F08E5">
        <w:rPr>
          <w:spacing w:val="-3"/>
          <w:lang w:val="es-ES_tradnl"/>
        </w:rPr>
        <w:t xml:space="preserve"> </w:t>
      </w:r>
      <w:r w:rsidRPr="006F08E5">
        <w:rPr>
          <w:lang w:val="es-ES_tradnl"/>
        </w:rPr>
        <w:t>de la</w:t>
      </w:r>
      <w:r w:rsidRPr="006F08E5">
        <w:rPr>
          <w:spacing w:val="-13"/>
          <w:lang w:val="es-ES_tradnl"/>
        </w:rPr>
        <w:t xml:space="preserve"> </w:t>
      </w:r>
      <w:r w:rsidRPr="006F08E5">
        <w:rPr>
          <w:lang w:val="es-ES_tradnl"/>
        </w:rPr>
        <w:t>ULPGC,</w:t>
      </w:r>
      <w:r w:rsidRPr="006F08E5">
        <w:rPr>
          <w:spacing w:val="-13"/>
          <w:lang w:val="es-ES_tradnl"/>
        </w:rPr>
        <w:t xml:space="preserve"> </w:t>
      </w:r>
      <w:r w:rsidRPr="006F08E5">
        <w:rPr>
          <w:lang w:val="es-ES_tradnl"/>
        </w:rPr>
        <w:t>financia</w:t>
      </w:r>
      <w:r w:rsidRPr="006F08E5">
        <w:rPr>
          <w:spacing w:val="-13"/>
          <w:lang w:val="es-ES_tradnl"/>
        </w:rPr>
        <w:t xml:space="preserve"> </w:t>
      </w:r>
      <w:r w:rsidRPr="006F08E5">
        <w:rPr>
          <w:lang w:val="es-ES_tradnl"/>
        </w:rPr>
        <w:t>en</w:t>
      </w:r>
      <w:r w:rsidRPr="006F08E5">
        <w:rPr>
          <w:spacing w:val="-13"/>
          <w:lang w:val="es-ES_tradnl"/>
        </w:rPr>
        <w:t xml:space="preserve"> </w:t>
      </w:r>
      <w:r w:rsidRPr="006F08E5">
        <w:rPr>
          <w:lang w:val="es-ES_tradnl"/>
        </w:rPr>
        <w:t>este</w:t>
      </w:r>
      <w:r w:rsidRPr="006F08E5">
        <w:rPr>
          <w:spacing w:val="-13"/>
          <w:lang w:val="es-ES_tradnl"/>
        </w:rPr>
        <w:t xml:space="preserve"> </w:t>
      </w:r>
      <w:r w:rsidRPr="006F08E5">
        <w:rPr>
          <w:lang w:val="es-ES_tradnl"/>
        </w:rPr>
        <w:t>presupuesto</w:t>
      </w:r>
      <w:r w:rsidRPr="006F08E5">
        <w:rPr>
          <w:spacing w:val="-14"/>
          <w:lang w:val="es-ES_tradnl"/>
        </w:rPr>
        <w:t xml:space="preserve"> </w:t>
      </w:r>
      <w:r w:rsidRPr="006F08E5">
        <w:rPr>
          <w:lang w:val="es-ES_tradnl"/>
        </w:rPr>
        <w:t>fundamentalmente</w:t>
      </w:r>
      <w:r w:rsidRPr="006F08E5">
        <w:rPr>
          <w:spacing w:val="-13"/>
          <w:lang w:val="es-ES_tradnl"/>
        </w:rPr>
        <w:t xml:space="preserve"> </w:t>
      </w:r>
      <w:r w:rsidRPr="006F08E5">
        <w:rPr>
          <w:lang w:val="es-ES_tradnl"/>
        </w:rPr>
        <w:t>el</w:t>
      </w:r>
      <w:r w:rsidRPr="006F08E5">
        <w:rPr>
          <w:spacing w:val="-14"/>
          <w:lang w:val="es-ES_tradnl"/>
        </w:rPr>
        <w:t xml:space="preserve"> </w:t>
      </w:r>
      <w:r w:rsidRPr="006F08E5">
        <w:rPr>
          <w:lang w:val="es-ES_tradnl"/>
        </w:rPr>
        <w:t>capítulo</w:t>
      </w:r>
      <w:r w:rsidRPr="006F08E5">
        <w:rPr>
          <w:spacing w:val="-13"/>
          <w:lang w:val="es-ES_tradnl"/>
        </w:rPr>
        <w:t xml:space="preserve"> </w:t>
      </w:r>
      <w:r w:rsidRPr="006F08E5">
        <w:rPr>
          <w:lang w:val="es-ES_tradnl"/>
        </w:rPr>
        <w:t>6</w:t>
      </w:r>
      <w:r w:rsidRPr="006F08E5">
        <w:rPr>
          <w:spacing w:val="-13"/>
          <w:lang w:val="es-ES_tradnl"/>
        </w:rPr>
        <w:t xml:space="preserve"> </w:t>
      </w:r>
      <w:r w:rsidRPr="006F08E5">
        <w:rPr>
          <w:lang w:val="es-ES_tradnl"/>
        </w:rPr>
        <w:t>de</w:t>
      </w:r>
      <w:r w:rsidRPr="006F08E5">
        <w:rPr>
          <w:spacing w:val="-13"/>
          <w:lang w:val="es-ES_tradnl"/>
        </w:rPr>
        <w:t xml:space="preserve"> </w:t>
      </w:r>
      <w:r w:rsidRPr="006F08E5">
        <w:rPr>
          <w:lang w:val="es-ES_tradnl"/>
        </w:rPr>
        <w:t>la</w:t>
      </w:r>
      <w:r w:rsidRPr="006F08E5">
        <w:rPr>
          <w:spacing w:val="-13"/>
          <w:lang w:val="es-ES_tradnl"/>
        </w:rPr>
        <w:t xml:space="preserve"> </w:t>
      </w:r>
      <w:r w:rsidRPr="006F08E5">
        <w:rPr>
          <w:lang w:val="es-ES_tradnl"/>
        </w:rPr>
        <w:t>UGA</w:t>
      </w:r>
      <w:r w:rsidRPr="006F08E5">
        <w:rPr>
          <w:spacing w:val="-12"/>
          <w:lang w:val="es-ES_tradnl"/>
        </w:rPr>
        <w:t xml:space="preserve"> </w:t>
      </w:r>
      <w:r w:rsidRPr="006F08E5">
        <w:rPr>
          <w:lang w:val="es-ES_tradnl"/>
        </w:rPr>
        <w:t>de</w:t>
      </w:r>
      <w:r w:rsidRPr="006F08E5">
        <w:rPr>
          <w:spacing w:val="-14"/>
          <w:lang w:val="es-ES_tradnl"/>
        </w:rPr>
        <w:t xml:space="preserve"> </w:t>
      </w:r>
      <w:r w:rsidRPr="006F08E5">
        <w:rPr>
          <w:lang w:val="es-ES_tradnl"/>
        </w:rPr>
        <w:t>servicios centrales, que contiene principalmente las obras de reposición que son necesarias habitualmente</w:t>
      </w:r>
      <w:r w:rsidRPr="006F08E5">
        <w:rPr>
          <w:spacing w:val="-8"/>
          <w:lang w:val="es-ES_tradnl"/>
        </w:rPr>
        <w:t xml:space="preserve"> </w:t>
      </w:r>
      <w:r w:rsidRPr="006F08E5">
        <w:rPr>
          <w:lang w:val="es-ES_tradnl"/>
        </w:rPr>
        <w:t>para</w:t>
      </w:r>
      <w:r w:rsidRPr="006F08E5">
        <w:rPr>
          <w:spacing w:val="-8"/>
          <w:lang w:val="es-ES_tradnl"/>
        </w:rPr>
        <w:t xml:space="preserve"> </w:t>
      </w:r>
      <w:r w:rsidRPr="006F08E5">
        <w:rPr>
          <w:lang w:val="es-ES_tradnl"/>
        </w:rPr>
        <w:t>el</w:t>
      </w:r>
      <w:r w:rsidRPr="006F08E5">
        <w:rPr>
          <w:spacing w:val="-6"/>
          <w:lang w:val="es-ES_tradnl"/>
        </w:rPr>
        <w:t xml:space="preserve"> </w:t>
      </w:r>
      <w:r w:rsidRPr="006F08E5">
        <w:rPr>
          <w:lang w:val="es-ES_tradnl"/>
        </w:rPr>
        <w:t>adecuado</w:t>
      </w:r>
      <w:r w:rsidRPr="006F08E5">
        <w:rPr>
          <w:spacing w:val="-9"/>
          <w:lang w:val="es-ES_tradnl"/>
        </w:rPr>
        <w:t xml:space="preserve"> </w:t>
      </w:r>
      <w:r w:rsidRPr="006F08E5">
        <w:rPr>
          <w:lang w:val="es-ES_tradnl"/>
        </w:rPr>
        <w:t>funcionamiento</w:t>
      </w:r>
      <w:r w:rsidRPr="006F08E5">
        <w:rPr>
          <w:spacing w:val="-9"/>
          <w:lang w:val="es-ES_tradnl"/>
        </w:rPr>
        <w:t xml:space="preserve"> </w:t>
      </w:r>
      <w:r w:rsidRPr="006F08E5">
        <w:rPr>
          <w:lang w:val="es-ES_tradnl"/>
        </w:rPr>
        <w:t>de</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Universidad.</w:t>
      </w:r>
      <w:r w:rsidRPr="006F08E5">
        <w:rPr>
          <w:spacing w:val="-5"/>
          <w:lang w:val="es-ES_tradnl"/>
        </w:rPr>
        <w:t xml:space="preserve"> </w:t>
      </w:r>
      <w:r w:rsidRPr="006F08E5">
        <w:rPr>
          <w:lang w:val="es-ES_tradnl"/>
        </w:rPr>
        <w:t>Considerando</w:t>
      </w:r>
      <w:r w:rsidRPr="006F08E5">
        <w:rPr>
          <w:spacing w:val="-7"/>
          <w:lang w:val="es-ES_tradnl"/>
        </w:rPr>
        <w:t xml:space="preserve"> </w:t>
      </w:r>
      <w:r w:rsidRPr="006F08E5">
        <w:rPr>
          <w:lang w:val="es-ES_tradnl"/>
        </w:rPr>
        <w:t>este</w:t>
      </w:r>
      <w:r w:rsidRPr="006F08E5">
        <w:rPr>
          <w:spacing w:val="-7"/>
          <w:lang w:val="es-ES_tradnl"/>
        </w:rPr>
        <w:t xml:space="preserve"> </w:t>
      </w:r>
      <w:r w:rsidRPr="006F08E5">
        <w:rPr>
          <w:lang w:val="es-ES_tradnl"/>
        </w:rPr>
        <w:t>hecho es</w:t>
      </w:r>
      <w:r w:rsidRPr="006F08E5">
        <w:rPr>
          <w:spacing w:val="-13"/>
          <w:lang w:val="es-ES_tradnl"/>
        </w:rPr>
        <w:t xml:space="preserve"> </w:t>
      </w:r>
      <w:r w:rsidRPr="006F08E5">
        <w:rPr>
          <w:lang w:val="es-ES_tradnl"/>
        </w:rPr>
        <w:t>necesario</w:t>
      </w:r>
      <w:r w:rsidRPr="006F08E5">
        <w:rPr>
          <w:spacing w:val="-14"/>
          <w:lang w:val="es-ES_tradnl"/>
        </w:rPr>
        <w:t xml:space="preserve"> </w:t>
      </w:r>
      <w:r w:rsidRPr="006F08E5">
        <w:rPr>
          <w:lang w:val="es-ES_tradnl"/>
        </w:rPr>
        <w:t>que</w:t>
      </w:r>
      <w:r w:rsidRPr="006F08E5">
        <w:rPr>
          <w:spacing w:val="-12"/>
          <w:lang w:val="es-ES_tradnl"/>
        </w:rPr>
        <w:t xml:space="preserve"> </w:t>
      </w:r>
      <w:r w:rsidRPr="006F08E5">
        <w:rPr>
          <w:lang w:val="es-ES_tradnl"/>
        </w:rPr>
        <w:t>la</w:t>
      </w:r>
      <w:r w:rsidRPr="006F08E5">
        <w:rPr>
          <w:spacing w:val="-12"/>
          <w:lang w:val="es-ES_tradnl"/>
        </w:rPr>
        <w:t xml:space="preserve"> </w:t>
      </w:r>
      <w:r w:rsidRPr="006F08E5">
        <w:rPr>
          <w:lang w:val="es-ES_tradnl"/>
        </w:rPr>
        <w:t>resolución</w:t>
      </w:r>
      <w:r w:rsidRPr="006F08E5">
        <w:rPr>
          <w:spacing w:val="-14"/>
          <w:lang w:val="es-ES_tradnl"/>
        </w:rPr>
        <w:t xml:space="preserve"> </w:t>
      </w:r>
      <w:r w:rsidRPr="006F08E5">
        <w:rPr>
          <w:lang w:val="es-ES_tradnl"/>
        </w:rPr>
        <w:t>de</w:t>
      </w:r>
      <w:r w:rsidRPr="006F08E5">
        <w:rPr>
          <w:spacing w:val="-12"/>
          <w:lang w:val="es-ES_tradnl"/>
        </w:rPr>
        <w:t xml:space="preserve"> </w:t>
      </w:r>
      <w:r w:rsidRPr="006F08E5">
        <w:rPr>
          <w:lang w:val="es-ES_tradnl"/>
        </w:rPr>
        <w:t>concesión</w:t>
      </w:r>
      <w:r w:rsidRPr="006F08E5">
        <w:rPr>
          <w:spacing w:val="-13"/>
          <w:lang w:val="es-ES_tradnl"/>
        </w:rPr>
        <w:t xml:space="preserve"> </w:t>
      </w:r>
      <w:r w:rsidRPr="006F08E5">
        <w:rPr>
          <w:lang w:val="es-ES_tradnl"/>
        </w:rPr>
        <w:t>de</w:t>
      </w:r>
      <w:r w:rsidRPr="006F08E5">
        <w:rPr>
          <w:spacing w:val="-12"/>
          <w:lang w:val="es-ES_tradnl"/>
        </w:rPr>
        <w:t xml:space="preserve"> </w:t>
      </w:r>
      <w:r w:rsidRPr="006F08E5">
        <w:rPr>
          <w:lang w:val="es-ES_tradnl"/>
        </w:rPr>
        <w:t>la</w:t>
      </w:r>
      <w:r w:rsidRPr="006F08E5">
        <w:rPr>
          <w:spacing w:val="-12"/>
          <w:lang w:val="es-ES_tradnl"/>
        </w:rPr>
        <w:t xml:space="preserve"> </w:t>
      </w:r>
      <w:r w:rsidRPr="006F08E5">
        <w:rPr>
          <w:lang w:val="es-ES_tradnl"/>
        </w:rPr>
        <w:t>administración</w:t>
      </w:r>
      <w:r w:rsidRPr="006F08E5">
        <w:rPr>
          <w:spacing w:val="-13"/>
          <w:lang w:val="es-ES_tradnl"/>
        </w:rPr>
        <w:t xml:space="preserve"> </w:t>
      </w:r>
      <w:r w:rsidRPr="006F08E5">
        <w:rPr>
          <w:lang w:val="es-ES_tradnl"/>
        </w:rPr>
        <w:t>autonómica</w:t>
      </w:r>
      <w:r w:rsidRPr="006F08E5">
        <w:rPr>
          <w:spacing w:val="-12"/>
          <w:lang w:val="es-ES_tradnl"/>
        </w:rPr>
        <w:t xml:space="preserve"> </w:t>
      </w:r>
      <w:r w:rsidRPr="006F08E5">
        <w:rPr>
          <w:lang w:val="es-ES_tradnl"/>
        </w:rPr>
        <w:t>correspondiente a</w:t>
      </w:r>
      <w:r w:rsidRPr="006F08E5">
        <w:rPr>
          <w:spacing w:val="-10"/>
          <w:lang w:val="es-ES_tradnl"/>
        </w:rPr>
        <w:t xml:space="preserve"> </w:t>
      </w:r>
      <w:r w:rsidRPr="006F08E5">
        <w:rPr>
          <w:lang w:val="es-ES_tradnl"/>
        </w:rPr>
        <w:t>esta</w:t>
      </w:r>
      <w:r w:rsidRPr="006F08E5">
        <w:rPr>
          <w:spacing w:val="-9"/>
          <w:lang w:val="es-ES_tradnl"/>
        </w:rPr>
        <w:t xml:space="preserve"> </w:t>
      </w:r>
      <w:r w:rsidRPr="006F08E5">
        <w:rPr>
          <w:lang w:val="es-ES_tradnl"/>
        </w:rPr>
        <w:t>financiación</w:t>
      </w:r>
      <w:r w:rsidRPr="006F08E5">
        <w:rPr>
          <w:spacing w:val="-9"/>
          <w:lang w:val="es-ES_tradnl"/>
        </w:rPr>
        <w:t xml:space="preserve"> </w:t>
      </w:r>
      <w:r w:rsidRPr="006F08E5">
        <w:rPr>
          <w:lang w:val="es-ES_tradnl"/>
        </w:rPr>
        <w:t>sea</w:t>
      </w:r>
      <w:r w:rsidRPr="006F08E5">
        <w:rPr>
          <w:spacing w:val="-10"/>
          <w:lang w:val="es-ES_tradnl"/>
        </w:rPr>
        <w:t xml:space="preserve"> </w:t>
      </w:r>
      <w:r w:rsidRPr="006F08E5">
        <w:rPr>
          <w:lang w:val="es-ES_tradnl"/>
        </w:rPr>
        <w:t>consistente</w:t>
      </w:r>
      <w:r w:rsidRPr="006F08E5">
        <w:rPr>
          <w:spacing w:val="-8"/>
          <w:lang w:val="es-ES_tradnl"/>
        </w:rPr>
        <w:t xml:space="preserve"> </w:t>
      </w:r>
      <w:r w:rsidRPr="006F08E5">
        <w:rPr>
          <w:lang w:val="es-ES_tradnl"/>
        </w:rPr>
        <w:t>con</w:t>
      </w:r>
      <w:r w:rsidRPr="006F08E5">
        <w:rPr>
          <w:spacing w:val="-10"/>
          <w:lang w:val="es-ES_tradnl"/>
        </w:rPr>
        <w:t xml:space="preserve"> </w:t>
      </w:r>
      <w:r w:rsidRPr="006F08E5">
        <w:rPr>
          <w:lang w:val="es-ES_tradnl"/>
        </w:rPr>
        <w:t>este</w:t>
      </w:r>
      <w:r w:rsidRPr="006F08E5">
        <w:rPr>
          <w:spacing w:val="-8"/>
          <w:lang w:val="es-ES_tradnl"/>
        </w:rPr>
        <w:t xml:space="preserve"> </w:t>
      </w:r>
      <w:r w:rsidRPr="006F08E5">
        <w:rPr>
          <w:lang w:val="es-ES_tradnl"/>
        </w:rPr>
        <w:t>destino,</w:t>
      </w:r>
      <w:r w:rsidRPr="006F08E5">
        <w:rPr>
          <w:spacing w:val="-10"/>
          <w:lang w:val="es-ES_tradnl"/>
        </w:rPr>
        <w:t xml:space="preserve"> </w:t>
      </w:r>
      <w:r w:rsidRPr="006F08E5">
        <w:rPr>
          <w:lang w:val="es-ES_tradnl"/>
        </w:rPr>
        <w:t>de</w:t>
      </w:r>
      <w:r w:rsidRPr="006F08E5">
        <w:rPr>
          <w:spacing w:val="-9"/>
          <w:lang w:val="es-ES_tradnl"/>
        </w:rPr>
        <w:t xml:space="preserve"> </w:t>
      </w:r>
      <w:r w:rsidRPr="006F08E5">
        <w:rPr>
          <w:lang w:val="es-ES_tradnl"/>
        </w:rPr>
        <w:t>modo</w:t>
      </w:r>
      <w:r w:rsidRPr="006F08E5">
        <w:rPr>
          <w:spacing w:val="-11"/>
          <w:lang w:val="es-ES_tradnl"/>
        </w:rPr>
        <w:t xml:space="preserve"> </w:t>
      </w:r>
      <w:r w:rsidRPr="006F08E5">
        <w:rPr>
          <w:lang w:val="es-ES_tradnl"/>
        </w:rPr>
        <w:t>que</w:t>
      </w:r>
      <w:r w:rsidRPr="006F08E5">
        <w:rPr>
          <w:spacing w:val="-9"/>
          <w:lang w:val="es-ES_tradnl"/>
        </w:rPr>
        <w:t xml:space="preserve"> </w:t>
      </w:r>
      <w:r w:rsidRPr="006F08E5">
        <w:rPr>
          <w:lang w:val="es-ES_tradnl"/>
        </w:rPr>
        <w:t>se</w:t>
      </w:r>
      <w:r w:rsidRPr="006F08E5">
        <w:rPr>
          <w:spacing w:val="-9"/>
          <w:lang w:val="es-ES_tradnl"/>
        </w:rPr>
        <w:t xml:space="preserve"> </w:t>
      </w:r>
      <w:r w:rsidRPr="006F08E5">
        <w:rPr>
          <w:lang w:val="es-ES_tradnl"/>
        </w:rPr>
        <w:t>adapte</w:t>
      </w:r>
      <w:r w:rsidRPr="006F08E5">
        <w:rPr>
          <w:spacing w:val="-10"/>
          <w:lang w:val="es-ES_tradnl"/>
        </w:rPr>
        <w:t xml:space="preserve"> </w:t>
      </w:r>
      <w:r w:rsidRPr="006F08E5">
        <w:rPr>
          <w:lang w:val="es-ES_tradnl"/>
        </w:rPr>
        <w:t>a</w:t>
      </w:r>
      <w:r w:rsidRPr="006F08E5">
        <w:rPr>
          <w:spacing w:val="-9"/>
          <w:lang w:val="es-ES_tradnl"/>
        </w:rPr>
        <w:t xml:space="preserve"> </w:t>
      </w:r>
      <w:r w:rsidRPr="006F08E5">
        <w:rPr>
          <w:lang w:val="es-ES_tradnl"/>
        </w:rPr>
        <w:t>las</w:t>
      </w:r>
      <w:r w:rsidRPr="006F08E5">
        <w:rPr>
          <w:spacing w:val="-10"/>
          <w:lang w:val="es-ES_tradnl"/>
        </w:rPr>
        <w:t xml:space="preserve"> </w:t>
      </w:r>
      <w:r w:rsidRPr="006F08E5">
        <w:rPr>
          <w:lang w:val="es-ES_tradnl"/>
        </w:rPr>
        <w:t>necesidades actuales de la</w:t>
      </w:r>
      <w:r w:rsidRPr="006F08E5">
        <w:rPr>
          <w:spacing w:val="-4"/>
          <w:lang w:val="es-ES_tradnl"/>
        </w:rPr>
        <w:t xml:space="preserve"> </w:t>
      </w:r>
      <w:r w:rsidRPr="006F08E5">
        <w:rPr>
          <w:lang w:val="es-ES_tradnl"/>
        </w:rPr>
        <w:t>ULPGC.</w:t>
      </w:r>
    </w:p>
    <w:p w14:paraId="7D851B66" w14:textId="77777777" w:rsidR="008D2037" w:rsidRPr="006F08E5" w:rsidRDefault="008D2037">
      <w:pPr>
        <w:pStyle w:val="Textoindependiente"/>
        <w:spacing w:before="2"/>
        <w:rPr>
          <w:sz w:val="13"/>
          <w:lang w:val="es-ES_tradnl"/>
        </w:rPr>
      </w:pPr>
    </w:p>
    <w:tbl>
      <w:tblPr>
        <w:tblStyle w:val="TableNormal"/>
        <w:tblW w:w="0" w:type="auto"/>
        <w:tblInd w:w="2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2499"/>
        <w:gridCol w:w="1541"/>
        <w:gridCol w:w="1317"/>
      </w:tblGrid>
      <w:tr w:rsidR="008D2037" w14:paraId="78800860" w14:textId="77777777">
        <w:trPr>
          <w:trHeight w:val="804"/>
        </w:trPr>
        <w:tc>
          <w:tcPr>
            <w:tcW w:w="2831" w:type="dxa"/>
          </w:tcPr>
          <w:p w14:paraId="767906B9" w14:textId="77777777" w:rsidR="008D2037" w:rsidRPr="006F08E5" w:rsidRDefault="008D2037">
            <w:pPr>
              <w:pStyle w:val="TableParagraph"/>
              <w:rPr>
                <w:rFonts w:ascii="Times New Roman"/>
                <w:lang w:val="es-ES_tradnl"/>
              </w:rPr>
            </w:pPr>
          </w:p>
        </w:tc>
        <w:tc>
          <w:tcPr>
            <w:tcW w:w="2499" w:type="dxa"/>
          </w:tcPr>
          <w:p w14:paraId="1C03CBFD" w14:textId="77777777" w:rsidR="008D2037" w:rsidRPr="006F08E5" w:rsidRDefault="008D2037">
            <w:pPr>
              <w:pStyle w:val="TableParagraph"/>
              <w:rPr>
                <w:lang w:val="es-ES_tradnl"/>
              </w:rPr>
            </w:pPr>
          </w:p>
          <w:p w14:paraId="58B56839" w14:textId="77777777" w:rsidR="008D2037" w:rsidRPr="006F08E5" w:rsidRDefault="008D2037">
            <w:pPr>
              <w:pStyle w:val="TableParagraph"/>
              <w:spacing w:before="11"/>
              <w:rPr>
                <w:sz w:val="21"/>
                <w:lang w:val="es-ES_tradnl"/>
              </w:rPr>
            </w:pPr>
          </w:p>
          <w:p w14:paraId="426C3F34" w14:textId="77777777" w:rsidR="008D2037" w:rsidRDefault="00000000">
            <w:pPr>
              <w:pStyle w:val="TableParagraph"/>
              <w:spacing w:before="1" w:line="248" w:lineRule="exact"/>
              <w:ind w:left="643"/>
              <w:rPr>
                <w:b/>
              </w:rPr>
            </w:pPr>
            <w:r>
              <w:rPr>
                <w:b/>
              </w:rPr>
              <w:t>LPGCAC 2022</w:t>
            </w:r>
          </w:p>
        </w:tc>
        <w:tc>
          <w:tcPr>
            <w:tcW w:w="1541" w:type="dxa"/>
          </w:tcPr>
          <w:p w14:paraId="4DC18854" w14:textId="77777777" w:rsidR="008D2037" w:rsidRDefault="00000000">
            <w:pPr>
              <w:pStyle w:val="TableParagraph"/>
              <w:ind w:left="223" w:right="212"/>
              <w:jc w:val="center"/>
              <w:rPr>
                <w:b/>
              </w:rPr>
            </w:pPr>
            <w:r>
              <w:rPr>
                <w:b/>
              </w:rPr>
              <w:t>Proyecto de ley PGCAC</w:t>
            </w:r>
          </w:p>
          <w:p w14:paraId="1497E193" w14:textId="77777777" w:rsidR="008D2037" w:rsidRDefault="00000000">
            <w:pPr>
              <w:pStyle w:val="TableParagraph"/>
              <w:spacing w:line="247" w:lineRule="exact"/>
              <w:ind w:left="222" w:right="212"/>
              <w:jc w:val="center"/>
              <w:rPr>
                <w:b/>
              </w:rPr>
            </w:pPr>
            <w:r>
              <w:rPr>
                <w:b/>
              </w:rPr>
              <w:t>2023</w:t>
            </w:r>
          </w:p>
        </w:tc>
        <w:tc>
          <w:tcPr>
            <w:tcW w:w="1317" w:type="dxa"/>
          </w:tcPr>
          <w:p w14:paraId="21B57CD3" w14:textId="77777777" w:rsidR="008D2037" w:rsidRDefault="008D2037">
            <w:pPr>
              <w:pStyle w:val="TableParagraph"/>
            </w:pPr>
          </w:p>
          <w:p w14:paraId="4A827BE0" w14:textId="77777777" w:rsidR="008D2037" w:rsidRDefault="008D2037">
            <w:pPr>
              <w:pStyle w:val="TableParagraph"/>
              <w:spacing w:before="11"/>
              <w:rPr>
                <w:sz w:val="21"/>
              </w:rPr>
            </w:pPr>
          </w:p>
          <w:p w14:paraId="0AD71652" w14:textId="77777777" w:rsidR="008D2037" w:rsidRDefault="00000000">
            <w:pPr>
              <w:pStyle w:val="TableParagraph"/>
              <w:spacing w:before="1" w:line="248" w:lineRule="exact"/>
              <w:ind w:left="180"/>
              <w:rPr>
                <w:b/>
              </w:rPr>
            </w:pPr>
            <w:r>
              <w:rPr>
                <w:b/>
              </w:rPr>
              <w:t>2023-2022</w:t>
            </w:r>
          </w:p>
        </w:tc>
      </w:tr>
      <w:tr w:rsidR="008D2037" w14:paraId="75C98FC9" w14:textId="77777777">
        <w:trPr>
          <w:trHeight w:val="300"/>
        </w:trPr>
        <w:tc>
          <w:tcPr>
            <w:tcW w:w="2831" w:type="dxa"/>
          </w:tcPr>
          <w:p w14:paraId="62CE3ABE" w14:textId="77777777" w:rsidR="008D2037" w:rsidRDefault="00000000">
            <w:pPr>
              <w:pStyle w:val="TableParagraph"/>
              <w:spacing w:before="32" w:line="248" w:lineRule="exact"/>
              <w:ind w:left="70"/>
            </w:pPr>
            <w:r>
              <w:t>Gastos de funcionamiento</w:t>
            </w:r>
          </w:p>
        </w:tc>
        <w:tc>
          <w:tcPr>
            <w:tcW w:w="2499" w:type="dxa"/>
          </w:tcPr>
          <w:p w14:paraId="1CB06C35" w14:textId="77777777" w:rsidR="008D2037" w:rsidRDefault="00000000">
            <w:pPr>
              <w:pStyle w:val="TableParagraph"/>
              <w:spacing w:before="32" w:line="248" w:lineRule="exact"/>
              <w:ind w:right="58"/>
              <w:jc w:val="right"/>
            </w:pPr>
            <w:r>
              <w:t>100.329.341,00</w:t>
            </w:r>
          </w:p>
        </w:tc>
        <w:tc>
          <w:tcPr>
            <w:tcW w:w="1541" w:type="dxa"/>
          </w:tcPr>
          <w:p w14:paraId="3733F749" w14:textId="77777777" w:rsidR="008D2037" w:rsidRDefault="00000000">
            <w:pPr>
              <w:pStyle w:val="TableParagraph"/>
              <w:spacing w:before="32" w:line="248" w:lineRule="exact"/>
              <w:ind w:right="58"/>
              <w:jc w:val="right"/>
            </w:pPr>
            <w:r>
              <w:t>101.240.310,00</w:t>
            </w:r>
          </w:p>
        </w:tc>
        <w:tc>
          <w:tcPr>
            <w:tcW w:w="1317" w:type="dxa"/>
          </w:tcPr>
          <w:p w14:paraId="5FA270AD" w14:textId="77777777" w:rsidR="008D2037" w:rsidRDefault="00000000">
            <w:pPr>
              <w:pStyle w:val="TableParagraph"/>
              <w:spacing w:before="32" w:line="248" w:lineRule="exact"/>
              <w:ind w:right="55"/>
              <w:jc w:val="right"/>
            </w:pPr>
            <w:r>
              <w:t>910.969,00</w:t>
            </w:r>
          </w:p>
        </w:tc>
      </w:tr>
      <w:tr w:rsidR="008D2037" w14:paraId="78C5F3E0" w14:textId="77777777">
        <w:trPr>
          <w:trHeight w:val="299"/>
        </w:trPr>
        <w:tc>
          <w:tcPr>
            <w:tcW w:w="2831" w:type="dxa"/>
          </w:tcPr>
          <w:p w14:paraId="509E0449" w14:textId="77777777" w:rsidR="008D2037" w:rsidRDefault="00000000">
            <w:pPr>
              <w:pStyle w:val="TableParagraph"/>
              <w:spacing w:before="31" w:line="248" w:lineRule="exact"/>
              <w:ind w:left="70"/>
            </w:pPr>
            <w:r>
              <w:rPr>
                <w:i/>
              </w:rPr>
              <w:t xml:space="preserve">Incremento retributivo </w:t>
            </w:r>
            <w:r>
              <w:t>(1)</w:t>
            </w:r>
          </w:p>
        </w:tc>
        <w:tc>
          <w:tcPr>
            <w:tcW w:w="2499" w:type="dxa"/>
          </w:tcPr>
          <w:p w14:paraId="59173E82" w14:textId="77777777" w:rsidR="008D2037" w:rsidRDefault="00000000">
            <w:pPr>
              <w:pStyle w:val="TableParagraph"/>
              <w:spacing w:before="31" w:line="248" w:lineRule="exact"/>
              <w:ind w:right="57"/>
              <w:jc w:val="right"/>
              <w:rPr>
                <w:i/>
              </w:rPr>
            </w:pPr>
            <w:r>
              <w:rPr>
                <w:i/>
              </w:rPr>
              <w:t>972.898,00</w:t>
            </w:r>
          </w:p>
        </w:tc>
        <w:tc>
          <w:tcPr>
            <w:tcW w:w="1541" w:type="dxa"/>
          </w:tcPr>
          <w:p w14:paraId="6BC5E0D5" w14:textId="77777777" w:rsidR="008D2037" w:rsidRDefault="00000000">
            <w:pPr>
              <w:pStyle w:val="TableParagraph"/>
              <w:spacing w:before="31" w:line="248" w:lineRule="exact"/>
              <w:ind w:right="58"/>
              <w:jc w:val="right"/>
              <w:rPr>
                <w:i/>
              </w:rPr>
            </w:pPr>
            <w:r>
              <w:rPr>
                <w:i/>
              </w:rPr>
              <w:t>1.886.878,00</w:t>
            </w:r>
          </w:p>
        </w:tc>
        <w:tc>
          <w:tcPr>
            <w:tcW w:w="1317" w:type="dxa"/>
          </w:tcPr>
          <w:p w14:paraId="214F42E4" w14:textId="77777777" w:rsidR="008D2037" w:rsidRDefault="00000000">
            <w:pPr>
              <w:pStyle w:val="TableParagraph"/>
              <w:spacing w:before="31" w:line="248" w:lineRule="exact"/>
              <w:ind w:right="55"/>
              <w:jc w:val="right"/>
              <w:rPr>
                <w:i/>
              </w:rPr>
            </w:pPr>
            <w:r>
              <w:rPr>
                <w:i/>
              </w:rPr>
              <w:t>913.980,00</w:t>
            </w:r>
          </w:p>
        </w:tc>
      </w:tr>
      <w:tr w:rsidR="008D2037" w14:paraId="7517C397" w14:textId="77777777">
        <w:trPr>
          <w:trHeight w:val="537"/>
        </w:trPr>
        <w:tc>
          <w:tcPr>
            <w:tcW w:w="2831" w:type="dxa"/>
          </w:tcPr>
          <w:p w14:paraId="5D29CA6A" w14:textId="77777777" w:rsidR="008D2037" w:rsidRDefault="00000000">
            <w:pPr>
              <w:pStyle w:val="TableParagraph"/>
              <w:spacing w:line="270" w:lineRule="atLeast"/>
              <w:ind w:left="70" w:right="704"/>
              <w:rPr>
                <w:i/>
              </w:rPr>
            </w:pPr>
            <w:r>
              <w:rPr>
                <w:i/>
              </w:rPr>
              <w:t>Compensación decreto precios públicos (1)</w:t>
            </w:r>
          </w:p>
        </w:tc>
        <w:tc>
          <w:tcPr>
            <w:tcW w:w="2499" w:type="dxa"/>
          </w:tcPr>
          <w:p w14:paraId="27473008" w14:textId="77777777" w:rsidR="008D2037" w:rsidRDefault="008D2037">
            <w:pPr>
              <w:pStyle w:val="TableParagraph"/>
            </w:pPr>
          </w:p>
          <w:p w14:paraId="710A6F7B" w14:textId="77777777" w:rsidR="008D2037" w:rsidRDefault="00000000">
            <w:pPr>
              <w:pStyle w:val="TableParagraph"/>
              <w:spacing w:line="248" w:lineRule="exact"/>
              <w:ind w:right="58"/>
              <w:jc w:val="right"/>
              <w:rPr>
                <w:i/>
              </w:rPr>
            </w:pPr>
            <w:r>
              <w:rPr>
                <w:i/>
              </w:rPr>
              <w:t>2.574.580,50</w:t>
            </w:r>
          </w:p>
        </w:tc>
        <w:tc>
          <w:tcPr>
            <w:tcW w:w="1541" w:type="dxa"/>
          </w:tcPr>
          <w:p w14:paraId="3863B3F3" w14:textId="77777777" w:rsidR="008D2037" w:rsidRDefault="008D2037">
            <w:pPr>
              <w:pStyle w:val="TableParagraph"/>
            </w:pPr>
          </w:p>
          <w:p w14:paraId="63FB4B44" w14:textId="77777777" w:rsidR="008D2037" w:rsidRDefault="00000000">
            <w:pPr>
              <w:pStyle w:val="TableParagraph"/>
              <w:spacing w:line="248" w:lineRule="exact"/>
              <w:ind w:right="58"/>
              <w:jc w:val="right"/>
              <w:rPr>
                <w:i/>
              </w:rPr>
            </w:pPr>
            <w:r>
              <w:rPr>
                <w:i/>
              </w:rPr>
              <w:t>4.167.942,50</w:t>
            </w:r>
          </w:p>
        </w:tc>
        <w:tc>
          <w:tcPr>
            <w:tcW w:w="1317" w:type="dxa"/>
          </w:tcPr>
          <w:p w14:paraId="3A834F50" w14:textId="77777777" w:rsidR="008D2037" w:rsidRDefault="008D2037">
            <w:pPr>
              <w:pStyle w:val="TableParagraph"/>
            </w:pPr>
          </w:p>
          <w:p w14:paraId="5A868135" w14:textId="77777777" w:rsidR="008D2037" w:rsidRDefault="00000000">
            <w:pPr>
              <w:pStyle w:val="TableParagraph"/>
              <w:spacing w:line="248" w:lineRule="exact"/>
              <w:ind w:right="56"/>
              <w:jc w:val="right"/>
              <w:rPr>
                <w:i/>
              </w:rPr>
            </w:pPr>
            <w:r>
              <w:rPr>
                <w:i/>
              </w:rPr>
              <w:t>1.593.362,00</w:t>
            </w:r>
          </w:p>
        </w:tc>
      </w:tr>
      <w:tr w:rsidR="008D2037" w14:paraId="49EA6E17" w14:textId="77777777">
        <w:trPr>
          <w:trHeight w:val="296"/>
        </w:trPr>
        <w:tc>
          <w:tcPr>
            <w:tcW w:w="2831" w:type="dxa"/>
          </w:tcPr>
          <w:p w14:paraId="2BB762EE" w14:textId="77777777" w:rsidR="008D2037" w:rsidRDefault="00000000">
            <w:pPr>
              <w:pStyle w:val="TableParagraph"/>
              <w:spacing w:before="28" w:line="248" w:lineRule="exact"/>
              <w:ind w:left="70"/>
            </w:pPr>
            <w:r>
              <w:t>Complementos calidad PDI</w:t>
            </w:r>
          </w:p>
        </w:tc>
        <w:tc>
          <w:tcPr>
            <w:tcW w:w="2499" w:type="dxa"/>
          </w:tcPr>
          <w:p w14:paraId="355B0DAB" w14:textId="77777777" w:rsidR="008D2037" w:rsidRDefault="00000000">
            <w:pPr>
              <w:pStyle w:val="TableParagraph"/>
              <w:spacing w:before="28" w:line="248" w:lineRule="exact"/>
              <w:ind w:right="58"/>
              <w:jc w:val="right"/>
            </w:pPr>
            <w:r>
              <w:t>7.482.988,00</w:t>
            </w:r>
          </w:p>
        </w:tc>
        <w:tc>
          <w:tcPr>
            <w:tcW w:w="1541" w:type="dxa"/>
          </w:tcPr>
          <w:p w14:paraId="01281E5C" w14:textId="77777777" w:rsidR="008D2037" w:rsidRDefault="00000000">
            <w:pPr>
              <w:pStyle w:val="TableParagraph"/>
              <w:spacing w:before="28" w:line="248" w:lineRule="exact"/>
              <w:ind w:right="58"/>
              <w:jc w:val="right"/>
            </w:pPr>
            <w:r>
              <w:t>7.482.988,00</w:t>
            </w:r>
          </w:p>
        </w:tc>
        <w:tc>
          <w:tcPr>
            <w:tcW w:w="1317" w:type="dxa"/>
          </w:tcPr>
          <w:p w14:paraId="7B215C9A" w14:textId="77777777" w:rsidR="008D2037" w:rsidRDefault="00000000">
            <w:pPr>
              <w:pStyle w:val="TableParagraph"/>
              <w:spacing w:before="28" w:line="248" w:lineRule="exact"/>
              <w:ind w:right="53"/>
              <w:jc w:val="right"/>
            </w:pPr>
            <w:r>
              <w:rPr>
                <w:w w:val="95"/>
              </w:rPr>
              <w:t>0,00</w:t>
            </w:r>
          </w:p>
        </w:tc>
      </w:tr>
      <w:tr w:rsidR="008D2037" w14:paraId="15E1128F" w14:textId="77777777">
        <w:trPr>
          <w:trHeight w:val="300"/>
        </w:trPr>
        <w:tc>
          <w:tcPr>
            <w:tcW w:w="2831" w:type="dxa"/>
          </w:tcPr>
          <w:p w14:paraId="418E4E2F" w14:textId="77777777" w:rsidR="008D2037" w:rsidRDefault="00000000">
            <w:pPr>
              <w:pStyle w:val="TableParagraph"/>
              <w:spacing w:before="32" w:line="248" w:lineRule="exact"/>
              <w:ind w:left="70"/>
            </w:pPr>
            <w:r>
              <w:t>Asignación CS</w:t>
            </w:r>
          </w:p>
        </w:tc>
        <w:tc>
          <w:tcPr>
            <w:tcW w:w="2499" w:type="dxa"/>
          </w:tcPr>
          <w:p w14:paraId="0B5A3526" w14:textId="77777777" w:rsidR="008D2037" w:rsidRDefault="00000000">
            <w:pPr>
              <w:pStyle w:val="TableParagraph"/>
              <w:spacing w:before="32" w:line="248" w:lineRule="exact"/>
              <w:ind w:right="57"/>
              <w:jc w:val="right"/>
            </w:pPr>
            <w:r>
              <w:t>325.000,00</w:t>
            </w:r>
          </w:p>
        </w:tc>
        <w:tc>
          <w:tcPr>
            <w:tcW w:w="1541" w:type="dxa"/>
          </w:tcPr>
          <w:p w14:paraId="1EB59EA4" w14:textId="77777777" w:rsidR="008D2037" w:rsidRDefault="00000000">
            <w:pPr>
              <w:pStyle w:val="TableParagraph"/>
              <w:spacing w:before="32" w:line="248" w:lineRule="exact"/>
              <w:ind w:right="57"/>
              <w:jc w:val="right"/>
            </w:pPr>
            <w:r>
              <w:t>450.000,00</w:t>
            </w:r>
          </w:p>
        </w:tc>
        <w:tc>
          <w:tcPr>
            <w:tcW w:w="1317" w:type="dxa"/>
          </w:tcPr>
          <w:p w14:paraId="3893B705" w14:textId="77777777" w:rsidR="008D2037" w:rsidRDefault="00000000">
            <w:pPr>
              <w:pStyle w:val="TableParagraph"/>
              <w:spacing w:before="32" w:line="248" w:lineRule="exact"/>
              <w:ind w:right="55"/>
              <w:jc w:val="right"/>
            </w:pPr>
            <w:r>
              <w:t>125.000,00</w:t>
            </w:r>
          </w:p>
        </w:tc>
      </w:tr>
      <w:tr w:rsidR="008D2037" w14:paraId="50FC36A2" w14:textId="77777777">
        <w:trPr>
          <w:trHeight w:val="804"/>
        </w:trPr>
        <w:tc>
          <w:tcPr>
            <w:tcW w:w="2831" w:type="dxa"/>
          </w:tcPr>
          <w:p w14:paraId="7691C652" w14:textId="77777777" w:rsidR="008D2037" w:rsidRPr="006F08E5" w:rsidRDefault="00000000">
            <w:pPr>
              <w:pStyle w:val="TableParagraph"/>
              <w:ind w:left="70"/>
              <w:rPr>
                <w:i/>
                <w:lang w:val="es-ES_tradnl"/>
              </w:rPr>
            </w:pPr>
            <w:r w:rsidRPr="006F08E5">
              <w:rPr>
                <w:i/>
                <w:lang w:val="es-ES_tradnl"/>
              </w:rPr>
              <w:t>Financiación universidades públicas (capítulo 4)</w:t>
            </w:r>
          </w:p>
          <w:p w14:paraId="517237D7" w14:textId="77777777" w:rsidR="008D2037" w:rsidRPr="006F08E5" w:rsidRDefault="00000000">
            <w:pPr>
              <w:pStyle w:val="TableParagraph"/>
              <w:spacing w:line="247" w:lineRule="exact"/>
              <w:ind w:left="70"/>
              <w:rPr>
                <w:i/>
                <w:lang w:val="es-ES_tradnl"/>
              </w:rPr>
            </w:pPr>
            <w:r w:rsidRPr="006F08E5">
              <w:rPr>
                <w:i/>
                <w:lang w:val="es-ES_tradnl"/>
              </w:rPr>
              <w:t>(transferencias) (1)</w:t>
            </w:r>
          </w:p>
        </w:tc>
        <w:tc>
          <w:tcPr>
            <w:tcW w:w="2499" w:type="dxa"/>
          </w:tcPr>
          <w:p w14:paraId="25D51D48" w14:textId="77777777" w:rsidR="008D2037" w:rsidRPr="006F08E5" w:rsidRDefault="008D2037">
            <w:pPr>
              <w:pStyle w:val="TableParagraph"/>
              <w:rPr>
                <w:lang w:val="es-ES_tradnl"/>
              </w:rPr>
            </w:pPr>
          </w:p>
          <w:p w14:paraId="7BD11564" w14:textId="77777777" w:rsidR="008D2037" w:rsidRPr="006F08E5" w:rsidRDefault="008D2037">
            <w:pPr>
              <w:pStyle w:val="TableParagraph"/>
              <w:spacing w:before="11"/>
              <w:rPr>
                <w:sz w:val="21"/>
                <w:lang w:val="es-ES_tradnl"/>
              </w:rPr>
            </w:pPr>
          </w:p>
          <w:p w14:paraId="1F2E8D0C" w14:textId="77777777" w:rsidR="008D2037" w:rsidRDefault="00000000">
            <w:pPr>
              <w:pStyle w:val="TableParagraph"/>
              <w:spacing w:before="1" w:line="248" w:lineRule="exact"/>
              <w:ind w:right="58"/>
              <w:jc w:val="right"/>
              <w:rPr>
                <w:i/>
              </w:rPr>
            </w:pPr>
            <w:r>
              <w:rPr>
                <w:i/>
              </w:rPr>
              <w:t>2.750.000,00</w:t>
            </w:r>
          </w:p>
        </w:tc>
        <w:tc>
          <w:tcPr>
            <w:tcW w:w="1541" w:type="dxa"/>
          </w:tcPr>
          <w:p w14:paraId="57E5D89B" w14:textId="77777777" w:rsidR="008D2037" w:rsidRDefault="008D2037">
            <w:pPr>
              <w:pStyle w:val="TableParagraph"/>
            </w:pPr>
          </w:p>
          <w:p w14:paraId="27B38495" w14:textId="77777777" w:rsidR="008D2037" w:rsidRDefault="008D2037">
            <w:pPr>
              <w:pStyle w:val="TableParagraph"/>
              <w:spacing w:before="11"/>
              <w:rPr>
                <w:sz w:val="21"/>
              </w:rPr>
            </w:pPr>
          </w:p>
          <w:p w14:paraId="2CF20C8A" w14:textId="77777777" w:rsidR="008D2037" w:rsidRDefault="00000000">
            <w:pPr>
              <w:pStyle w:val="TableParagraph"/>
              <w:spacing w:before="1" w:line="248" w:lineRule="exact"/>
              <w:ind w:right="58"/>
              <w:jc w:val="right"/>
              <w:rPr>
                <w:i/>
              </w:rPr>
            </w:pPr>
            <w:r>
              <w:rPr>
                <w:i/>
              </w:rPr>
              <w:t>2.750.000,00</w:t>
            </w:r>
          </w:p>
        </w:tc>
        <w:tc>
          <w:tcPr>
            <w:tcW w:w="1317" w:type="dxa"/>
          </w:tcPr>
          <w:p w14:paraId="5CD7DDC0" w14:textId="77777777" w:rsidR="008D2037" w:rsidRDefault="008D2037">
            <w:pPr>
              <w:pStyle w:val="TableParagraph"/>
            </w:pPr>
          </w:p>
          <w:p w14:paraId="606303DC" w14:textId="77777777" w:rsidR="008D2037" w:rsidRDefault="008D2037">
            <w:pPr>
              <w:pStyle w:val="TableParagraph"/>
              <w:spacing w:before="11"/>
              <w:rPr>
                <w:sz w:val="21"/>
              </w:rPr>
            </w:pPr>
          </w:p>
          <w:p w14:paraId="51980B74" w14:textId="77777777" w:rsidR="008D2037" w:rsidRDefault="00000000">
            <w:pPr>
              <w:pStyle w:val="TableParagraph"/>
              <w:spacing w:before="1" w:line="248" w:lineRule="exact"/>
              <w:ind w:right="53"/>
              <w:jc w:val="right"/>
              <w:rPr>
                <w:i/>
              </w:rPr>
            </w:pPr>
            <w:r>
              <w:rPr>
                <w:i/>
                <w:w w:val="95"/>
              </w:rPr>
              <w:t>0,00</w:t>
            </w:r>
          </w:p>
        </w:tc>
      </w:tr>
      <w:tr w:rsidR="008D2037" w14:paraId="5B893F5A" w14:textId="77777777">
        <w:trPr>
          <w:trHeight w:val="806"/>
        </w:trPr>
        <w:tc>
          <w:tcPr>
            <w:tcW w:w="2831" w:type="dxa"/>
          </w:tcPr>
          <w:p w14:paraId="76C8C85A" w14:textId="77777777" w:rsidR="008D2037" w:rsidRPr="006F08E5" w:rsidRDefault="00000000">
            <w:pPr>
              <w:pStyle w:val="TableParagraph"/>
              <w:ind w:left="70"/>
              <w:rPr>
                <w:i/>
                <w:lang w:val="es-ES_tradnl"/>
              </w:rPr>
            </w:pPr>
            <w:r w:rsidRPr="006F08E5">
              <w:rPr>
                <w:i/>
                <w:lang w:val="es-ES_tradnl"/>
              </w:rPr>
              <w:t>Financiación universidades públicas (capítulo 7)</w:t>
            </w:r>
          </w:p>
          <w:p w14:paraId="0FBB2D4B" w14:textId="77777777" w:rsidR="008D2037" w:rsidRPr="006F08E5" w:rsidRDefault="00000000">
            <w:pPr>
              <w:pStyle w:val="TableParagraph"/>
              <w:spacing w:before="1" w:line="248" w:lineRule="exact"/>
              <w:ind w:left="70"/>
              <w:rPr>
                <w:i/>
                <w:lang w:val="es-ES_tradnl"/>
              </w:rPr>
            </w:pPr>
            <w:r w:rsidRPr="006F08E5">
              <w:rPr>
                <w:i/>
                <w:lang w:val="es-ES_tradnl"/>
              </w:rPr>
              <w:t>(subvenciones) (1)</w:t>
            </w:r>
          </w:p>
        </w:tc>
        <w:tc>
          <w:tcPr>
            <w:tcW w:w="2499" w:type="dxa"/>
          </w:tcPr>
          <w:p w14:paraId="1AC54ED2" w14:textId="77777777" w:rsidR="008D2037" w:rsidRPr="006F08E5" w:rsidRDefault="008D2037">
            <w:pPr>
              <w:pStyle w:val="TableParagraph"/>
              <w:rPr>
                <w:rFonts w:ascii="Times New Roman"/>
                <w:lang w:val="es-ES_tradnl"/>
              </w:rPr>
            </w:pPr>
          </w:p>
        </w:tc>
        <w:tc>
          <w:tcPr>
            <w:tcW w:w="1541" w:type="dxa"/>
          </w:tcPr>
          <w:p w14:paraId="1E6D8716" w14:textId="77777777" w:rsidR="008D2037" w:rsidRPr="006F08E5" w:rsidRDefault="008D2037">
            <w:pPr>
              <w:pStyle w:val="TableParagraph"/>
              <w:rPr>
                <w:lang w:val="es-ES_tradnl"/>
              </w:rPr>
            </w:pPr>
          </w:p>
          <w:p w14:paraId="6AE424B1" w14:textId="77777777" w:rsidR="008D2037" w:rsidRPr="006F08E5" w:rsidRDefault="008D2037">
            <w:pPr>
              <w:pStyle w:val="TableParagraph"/>
              <w:spacing w:before="1"/>
              <w:rPr>
                <w:lang w:val="es-ES_tradnl"/>
              </w:rPr>
            </w:pPr>
          </w:p>
          <w:p w14:paraId="4D608200" w14:textId="77777777" w:rsidR="008D2037" w:rsidRDefault="00000000">
            <w:pPr>
              <w:pStyle w:val="TableParagraph"/>
              <w:spacing w:line="248" w:lineRule="exact"/>
              <w:ind w:right="58"/>
              <w:jc w:val="right"/>
              <w:rPr>
                <w:i/>
              </w:rPr>
            </w:pPr>
            <w:r>
              <w:rPr>
                <w:i/>
              </w:rPr>
              <w:t>2.000.000,00</w:t>
            </w:r>
          </w:p>
        </w:tc>
        <w:tc>
          <w:tcPr>
            <w:tcW w:w="1317" w:type="dxa"/>
          </w:tcPr>
          <w:p w14:paraId="0A6822D4" w14:textId="77777777" w:rsidR="008D2037" w:rsidRDefault="008D2037">
            <w:pPr>
              <w:pStyle w:val="TableParagraph"/>
            </w:pPr>
          </w:p>
          <w:p w14:paraId="580CD6E9" w14:textId="77777777" w:rsidR="008D2037" w:rsidRDefault="008D2037">
            <w:pPr>
              <w:pStyle w:val="TableParagraph"/>
              <w:spacing w:before="1"/>
            </w:pPr>
          </w:p>
          <w:p w14:paraId="7F9D95D0" w14:textId="77777777" w:rsidR="008D2037" w:rsidRDefault="00000000">
            <w:pPr>
              <w:pStyle w:val="TableParagraph"/>
              <w:spacing w:line="248" w:lineRule="exact"/>
              <w:ind w:right="56"/>
              <w:jc w:val="right"/>
              <w:rPr>
                <w:i/>
              </w:rPr>
            </w:pPr>
            <w:r>
              <w:rPr>
                <w:i/>
              </w:rPr>
              <w:t>2.000.000,00</w:t>
            </w:r>
          </w:p>
        </w:tc>
      </w:tr>
      <w:tr w:rsidR="008D2037" w14:paraId="3B58BDE1" w14:textId="77777777">
        <w:trPr>
          <w:trHeight w:val="537"/>
        </w:trPr>
        <w:tc>
          <w:tcPr>
            <w:tcW w:w="2831" w:type="dxa"/>
          </w:tcPr>
          <w:p w14:paraId="3B504406" w14:textId="77777777" w:rsidR="008D2037" w:rsidRPr="006F08E5" w:rsidRDefault="00000000">
            <w:pPr>
              <w:pStyle w:val="TableParagraph"/>
              <w:spacing w:line="270" w:lineRule="atLeast"/>
              <w:ind w:left="70" w:right="312"/>
              <w:rPr>
                <w:b/>
                <w:lang w:val="es-ES_tradnl"/>
              </w:rPr>
            </w:pPr>
            <w:r w:rsidRPr="006F08E5">
              <w:rPr>
                <w:b/>
                <w:lang w:val="es-ES_tradnl"/>
              </w:rPr>
              <w:t>TOTAL FINANCIACIÓN CAC PROGRAMA 322F (DGU)</w:t>
            </w:r>
          </w:p>
        </w:tc>
        <w:tc>
          <w:tcPr>
            <w:tcW w:w="2499" w:type="dxa"/>
          </w:tcPr>
          <w:p w14:paraId="114E7C57" w14:textId="77777777" w:rsidR="008D2037" w:rsidRPr="006F08E5" w:rsidRDefault="008D2037">
            <w:pPr>
              <w:pStyle w:val="TableParagraph"/>
              <w:rPr>
                <w:lang w:val="es-ES_tradnl"/>
              </w:rPr>
            </w:pPr>
          </w:p>
          <w:p w14:paraId="0B04C723" w14:textId="77777777" w:rsidR="008D2037" w:rsidRDefault="00000000">
            <w:pPr>
              <w:pStyle w:val="TableParagraph"/>
              <w:spacing w:line="248" w:lineRule="exact"/>
              <w:ind w:right="56"/>
              <w:jc w:val="right"/>
              <w:rPr>
                <w:b/>
              </w:rPr>
            </w:pPr>
            <w:r>
              <w:rPr>
                <w:b/>
              </w:rPr>
              <w:t>114.434.807,50</w:t>
            </w:r>
          </w:p>
        </w:tc>
        <w:tc>
          <w:tcPr>
            <w:tcW w:w="1541" w:type="dxa"/>
          </w:tcPr>
          <w:p w14:paraId="51583FAA" w14:textId="77777777" w:rsidR="008D2037" w:rsidRDefault="008D2037">
            <w:pPr>
              <w:pStyle w:val="TableParagraph"/>
            </w:pPr>
          </w:p>
          <w:p w14:paraId="418F2E35" w14:textId="77777777" w:rsidR="008D2037" w:rsidRDefault="00000000">
            <w:pPr>
              <w:pStyle w:val="TableParagraph"/>
              <w:spacing w:line="248" w:lineRule="exact"/>
              <w:ind w:right="57"/>
              <w:jc w:val="right"/>
              <w:rPr>
                <w:b/>
              </w:rPr>
            </w:pPr>
            <w:r>
              <w:rPr>
                <w:b/>
              </w:rPr>
              <w:t>119.978.118,50</w:t>
            </w:r>
          </w:p>
        </w:tc>
        <w:tc>
          <w:tcPr>
            <w:tcW w:w="1317" w:type="dxa"/>
          </w:tcPr>
          <w:p w14:paraId="2CEC6BBD" w14:textId="77777777" w:rsidR="008D2037" w:rsidRDefault="008D2037">
            <w:pPr>
              <w:pStyle w:val="TableParagraph"/>
            </w:pPr>
          </w:p>
          <w:p w14:paraId="04EE0C41" w14:textId="77777777" w:rsidR="008D2037" w:rsidRDefault="00000000">
            <w:pPr>
              <w:pStyle w:val="TableParagraph"/>
              <w:spacing w:line="248" w:lineRule="exact"/>
              <w:ind w:right="53"/>
              <w:jc w:val="right"/>
              <w:rPr>
                <w:b/>
              </w:rPr>
            </w:pPr>
            <w:r>
              <w:rPr>
                <w:b/>
              </w:rPr>
              <w:t>5.543.311,00</w:t>
            </w:r>
          </w:p>
        </w:tc>
      </w:tr>
    </w:tbl>
    <w:p w14:paraId="56793748" w14:textId="77777777" w:rsidR="008D2037" w:rsidRPr="006F08E5" w:rsidRDefault="00000000">
      <w:pPr>
        <w:pStyle w:val="Prrafodelista"/>
        <w:numPr>
          <w:ilvl w:val="1"/>
          <w:numId w:val="233"/>
        </w:numPr>
        <w:tabs>
          <w:tab w:val="left" w:pos="3096"/>
        </w:tabs>
        <w:ind w:right="950"/>
        <w:jc w:val="both"/>
        <w:rPr>
          <w:sz w:val="24"/>
          <w:lang w:val="es-ES_tradnl"/>
        </w:rPr>
      </w:pPr>
      <w:r w:rsidRPr="006F08E5">
        <w:rPr>
          <w:sz w:val="24"/>
          <w:lang w:val="es-ES_tradnl"/>
        </w:rPr>
        <w:t>Transferencias que no figuran asignadas de forma individualizada a las dos universidades públicas canarias; se ha tomado el 50% del importe previsto en el proyecto de</w:t>
      </w:r>
      <w:r w:rsidRPr="006F08E5">
        <w:rPr>
          <w:spacing w:val="-3"/>
          <w:sz w:val="24"/>
          <w:lang w:val="es-ES_tradnl"/>
        </w:rPr>
        <w:t xml:space="preserve"> </w:t>
      </w:r>
      <w:r w:rsidRPr="006F08E5">
        <w:rPr>
          <w:sz w:val="24"/>
          <w:lang w:val="es-ES_tradnl"/>
        </w:rPr>
        <w:t>ley.</w:t>
      </w:r>
    </w:p>
    <w:p w14:paraId="034A9722" w14:textId="77777777" w:rsidR="008D2037" w:rsidRPr="006F08E5" w:rsidRDefault="00000000">
      <w:pPr>
        <w:pStyle w:val="Textoindependiente"/>
        <w:spacing w:before="160" w:line="360" w:lineRule="auto"/>
        <w:ind w:left="2375" w:right="944"/>
        <w:jc w:val="both"/>
        <w:rPr>
          <w:lang w:val="es-ES_tradnl"/>
        </w:rPr>
      </w:pPr>
      <w:r w:rsidRPr="006F08E5">
        <w:rPr>
          <w:lang w:val="es-ES_tradnl"/>
        </w:rPr>
        <w:t>En cuanto a los ingresos por financiación afectada, fundamentalmente integradas en las previsiones del capítulo 7, y en menor medida en el capítulo 4, sus previsiones han sido proporcionadas por los centros gestores (principalmente, servicios de investigación y de relaciones internacionales) para las subvenciones que en el momento de elaboración del presupuesto contaban con resolución de concesión por parte de la entidad concedente. En total,</w:t>
      </w:r>
      <w:r w:rsidRPr="006F08E5">
        <w:rPr>
          <w:spacing w:val="-14"/>
          <w:lang w:val="es-ES_tradnl"/>
        </w:rPr>
        <w:t xml:space="preserve"> </w:t>
      </w:r>
      <w:r w:rsidRPr="006F08E5">
        <w:rPr>
          <w:lang w:val="es-ES_tradnl"/>
        </w:rPr>
        <w:t>las</w:t>
      </w:r>
      <w:r w:rsidRPr="006F08E5">
        <w:rPr>
          <w:spacing w:val="-13"/>
          <w:lang w:val="es-ES_tradnl"/>
        </w:rPr>
        <w:t xml:space="preserve"> </w:t>
      </w:r>
      <w:r w:rsidRPr="006F08E5">
        <w:rPr>
          <w:lang w:val="es-ES_tradnl"/>
        </w:rPr>
        <w:t>previsiones</w:t>
      </w:r>
      <w:r w:rsidRPr="006F08E5">
        <w:rPr>
          <w:spacing w:val="-12"/>
          <w:lang w:val="es-ES_tradnl"/>
        </w:rPr>
        <w:t xml:space="preserve"> </w:t>
      </w:r>
      <w:r w:rsidRPr="006F08E5">
        <w:rPr>
          <w:lang w:val="es-ES_tradnl"/>
        </w:rPr>
        <w:t>de</w:t>
      </w:r>
      <w:r w:rsidRPr="006F08E5">
        <w:rPr>
          <w:spacing w:val="-13"/>
          <w:lang w:val="es-ES_tradnl"/>
        </w:rPr>
        <w:t xml:space="preserve"> </w:t>
      </w:r>
      <w:r w:rsidRPr="006F08E5">
        <w:rPr>
          <w:lang w:val="es-ES_tradnl"/>
        </w:rPr>
        <w:t>ingresos</w:t>
      </w:r>
      <w:r w:rsidRPr="006F08E5">
        <w:rPr>
          <w:spacing w:val="-14"/>
          <w:lang w:val="es-ES_tradnl"/>
        </w:rPr>
        <w:t xml:space="preserve"> </w:t>
      </w:r>
      <w:r w:rsidRPr="006F08E5">
        <w:rPr>
          <w:lang w:val="es-ES_tradnl"/>
        </w:rPr>
        <w:t>de</w:t>
      </w:r>
      <w:r w:rsidRPr="006F08E5">
        <w:rPr>
          <w:spacing w:val="-12"/>
          <w:lang w:val="es-ES_tradnl"/>
        </w:rPr>
        <w:t xml:space="preserve"> </w:t>
      </w:r>
      <w:r w:rsidRPr="006F08E5">
        <w:rPr>
          <w:lang w:val="es-ES_tradnl"/>
        </w:rPr>
        <w:t>naturaleza</w:t>
      </w:r>
      <w:r w:rsidRPr="006F08E5">
        <w:rPr>
          <w:spacing w:val="-15"/>
          <w:lang w:val="es-ES_tradnl"/>
        </w:rPr>
        <w:t xml:space="preserve"> </w:t>
      </w:r>
      <w:r w:rsidRPr="006F08E5">
        <w:rPr>
          <w:lang w:val="es-ES_tradnl"/>
        </w:rPr>
        <w:t>afectada</w:t>
      </w:r>
      <w:r w:rsidRPr="006F08E5">
        <w:rPr>
          <w:spacing w:val="-14"/>
          <w:lang w:val="es-ES_tradnl"/>
        </w:rPr>
        <w:t xml:space="preserve"> </w:t>
      </w:r>
      <w:r w:rsidRPr="006F08E5">
        <w:rPr>
          <w:lang w:val="es-ES_tradnl"/>
        </w:rPr>
        <w:t>ascienden</w:t>
      </w:r>
      <w:r w:rsidRPr="006F08E5">
        <w:rPr>
          <w:spacing w:val="-12"/>
          <w:lang w:val="es-ES_tradnl"/>
        </w:rPr>
        <w:t xml:space="preserve"> </w:t>
      </w:r>
      <w:r w:rsidRPr="006F08E5">
        <w:rPr>
          <w:lang w:val="es-ES_tradnl"/>
        </w:rPr>
        <w:t>a</w:t>
      </w:r>
      <w:r w:rsidRPr="006F08E5">
        <w:rPr>
          <w:spacing w:val="-13"/>
          <w:lang w:val="es-ES_tradnl"/>
        </w:rPr>
        <w:t xml:space="preserve"> </w:t>
      </w:r>
      <w:r w:rsidRPr="006F08E5">
        <w:rPr>
          <w:lang w:val="es-ES_tradnl"/>
        </w:rPr>
        <w:t>10,626</w:t>
      </w:r>
      <w:r w:rsidRPr="006F08E5">
        <w:rPr>
          <w:spacing w:val="-14"/>
          <w:lang w:val="es-ES_tradnl"/>
        </w:rPr>
        <w:t xml:space="preserve"> </w:t>
      </w:r>
      <w:r w:rsidRPr="006F08E5">
        <w:rPr>
          <w:lang w:val="es-ES_tradnl"/>
        </w:rPr>
        <w:t>millones</w:t>
      </w:r>
      <w:r w:rsidRPr="006F08E5">
        <w:rPr>
          <w:spacing w:val="-12"/>
          <w:lang w:val="es-ES_tradnl"/>
        </w:rPr>
        <w:t xml:space="preserve"> </w:t>
      </w:r>
      <w:r w:rsidRPr="006F08E5">
        <w:rPr>
          <w:lang w:val="es-ES_tradnl"/>
        </w:rPr>
        <w:t>de</w:t>
      </w:r>
      <w:r w:rsidRPr="006F08E5">
        <w:rPr>
          <w:spacing w:val="-13"/>
          <w:lang w:val="es-ES_tradnl"/>
        </w:rPr>
        <w:t xml:space="preserve"> </w:t>
      </w:r>
      <w:r w:rsidRPr="006F08E5">
        <w:rPr>
          <w:lang w:val="es-ES_tradnl"/>
        </w:rPr>
        <w:t>euros.</w:t>
      </w:r>
    </w:p>
    <w:p w14:paraId="5F949BE3" w14:textId="77777777" w:rsidR="008D2037" w:rsidRPr="006F08E5" w:rsidRDefault="00000000">
      <w:pPr>
        <w:spacing w:before="162"/>
        <w:ind w:left="2375"/>
        <w:jc w:val="both"/>
        <w:rPr>
          <w:b/>
          <w:sz w:val="24"/>
          <w:lang w:val="es-ES_tradnl"/>
        </w:rPr>
      </w:pPr>
      <w:r w:rsidRPr="006F08E5">
        <w:rPr>
          <w:b/>
          <w:sz w:val="24"/>
          <w:lang w:val="es-ES_tradnl"/>
        </w:rPr>
        <w:t>Necesidad de financiación en términos SEC</w:t>
      </w:r>
    </w:p>
    <w:p w14:paraId="632D3792" w14:textId="77777777" w:rsidR="008D2037" w:rsidRPr="006F08E5" w:rsidRDefault="008D2037">
      <w:pPr>
        <w:pStyle w:val="Textoindependiente"/>
        <w:spacing w:before="12"/>
        <w:rPr>
          <w:b/>
          <w:lang w:val="es-ES_tradnl"/>
        </w:rPr>
      </w:pPr>
    </w:p>
    <w:p w14:paraId="58B9C04B" w14:textId="77777777" w:rsidR="008D2037" w:rsidRPr="006F08E5" w:rsidRDefault="00000000">
      <w:pPr>
        <w:pStyle w:val="Textoindependiente"/>
        <w:spacing w:line="360" w:lineRule="auto"/>
        <w:ind w:left="2375" w:right="945"/>
        <w:jc w:val="both"/>
        <w:rPr>
          <w:lang w:val="es-ES_tradnl"/>
        </w:rPr>
      </w:pPr>
      <w:r w:rsidRPr="006F08E5">
        <w:rPr>
          <w:lang w:val="es-ES_tradnl"/>
        </w:rPr>
        <w:t>En</w:t>
      </w:r>
      <w:r w:rsidRPr="006F08E5">
        <w:rPr>
          <w:spacing w:val="-13"/>
          <w:lang w:val="es-ES_tradnl"/>
        </w:rPr>
        <w:t xml:space="preserve"> </w:t>
      </w:r>
      <w:r w:rsidRPr="006F08E5">
        <w:rPr>
          <w:lang w:val="es-ES_tradnl"/>
        </w:rPr>
        <w:t>lo</w:t>
      </w:r>
      <w:r w:rsidRPr="006F08E5">
        <w:rPr>
          <w:spacing w:val="-14"/>
          <w:lang w:val="es-ES_tradnl"/>
        </w:rPr>
        <w:t xml:space="preserve"> </w:t>
      </w:r>
      <w:r w:rsidRPr="006F08E5">
        <w:rPr>
          <w:lang w:val="es-ES_tradnl"/>
        </w:rPr>
        <w:t>que</w:t>
      </w:r>
      <w:r w:rsidRPr="006F08E5">
        <w:rPr>
          <w:spacing w:val="-13"/>
          <w:lang w:val="es-ES_tradnl"/>
        </w:rPr>
        <w:t xml:space="preserve"> </w:t>
      </w:r>
      <w:r w:rsidRPr="006F08E5">
        <w:rPr>
          <w:lang w:val="es-ES_tradnl"/>
        </w:rPr>
        <w:t>a</w:t>
      </w:r>
      <w:r w:rsidRPr="006F08E5">
        <w:rPr>
          <w:spacing w:val="-13"/>
          <w:lang w:val="es-ES_tradnl"/>
        </w:rPr>
        <w:t xml:space="preserve"> </w:t>
      </w:r>
      <w:r w:rsidRPr="006F08E5">
        <w:rPr>
          <w:lang w:val="es-ES_tradnl"/>
        </w:rPr>
        <w:t>ingresos</w:t>
      </w:r>
      <w:r w:rsidRPr="006F08E5">
        <w:rPr>
          <w:spacing w:val="-12"/>
          <w:lang w:val="es-ES_tradnl"/>
        </w:rPr>
        <w:t xml:space="preserve"> </w:t>
      </w:r>
      <w:r w:rsidRPr="006F08E5">
        <w:rPr>
          <w:lang w:val="es-ES_tradnl"/>
        </w:rPr>
        <w:t>financieros</w:t>
      </w:r>
      <w:r w:rsidRPr="006F08E5">
        <w:rPr>
          <w:spacing w:val="-14"/>
          <w:lang w:val="es-ES_tradnl"/>
        </w:rPr>
        <w:t xml:space="preserve"> </w:t>
      </w:r>
      <w:r w:rsidRPr="006F08E5">
        <w:rPr>
          <w:lang w:val="es-ES_tradnl"/>
        </w:rPr>
        <w:t>se</w:t>
      </w:r>
      <w:r w:rsidRPr="006F08E5">
        <w:rPr>
          <w:spacing w:val="-13"/>
          <w:lang w:val="es-ES_tradnl"/>
        </w:rPr>
        <w:t xml:space="preserve"> </w:t>
      </w:r>
      <w:r w:rsidRPr="006F08E5">
        <w:rPr>
          <w:lang w:val="es-ES_tradnl"/>
        </w:rPr>
        <w:t>refiere,</w:t>
      </w:r>
      <w:r w:rsidRPr="006F08E5">
        <w:rPr>
          <w:spacing w:val="-15"/>
          <w:lang w:val="es-ES_tradnl"/>
        </w:rPr>
        <w:t xml:space="preserve"> </w:t>
      </w:r>
      <w:r w:rsidRPr="006F08E5">
        <w:rPr>
          <w:lang w:val="es-ES_tradnl"/>
        </w:rPr>
        <w:t>el</w:t>
      </w:r>
      <w:r w:rsidRPr="006F08E5">
        <w:rPr>
          <w:spacing w:val="-13"/>
          <w:lang w:val="es-ES_tradnl"/>
        </w:rPr>
        <w:t xml:space="preserve"> </w:t>
      </w:r>
      <w:r w:rsidRPr="006F08E5">
        <w:rPr>
          <w:lang w:val="es-ES_tradnl"/>
        </w:rPr>
        <w:t>artículo</w:t>
      </w:r>
      <w:r w:rsidRPr="006F08E5">
        <w:rPr>
          <w:spacing w:val="-14"/>
          <w:lang w:val="es-ES_tradnl"/>
        </w:rPr>
        <w:t xml:space="preserve"> </w:t>
      </w:r>
      <w:r w:rsidRPr="006F08E5">
        <w:rPr>
          <w:lang w:val="es-ES_tradnl"/>
        </w:rPr>
        <w:t>30.1</w:t>
      </w:r>
      <w:r w:rsidRPr="006F08E5">
        <w:rPr>
          <w:spacing w:val="-14"/>
          <w:lang w:val="es-ES_tradnl"/>
        </w:rPr>
        <w:t xml:space="preserve"> </w:t>
      </w:r>
      <w:r w:rsidRPr="006F08E5">
        <w:rPr>
          <w:lang w:val="es-ES_tradnl"/>
        </w:rPr>
        <w:t>del</w:t>
      </w:r>
      <w:r w:rsidRPr="006F08E5">
        <w:rPr>
          <w:spacing w:val="-13"/>
          <w:lang w:val="es-ES_tradnl"/>
        </w:rPr>
        <w:t xml:space="preserve"> </w:t>
      </w:r>
      <w:r w:rsidRPr="006F08E5">
        <w:rPr>
          <w:lang w:val="es-ES_tradnl"/>
        </w:rPr>
        <w:t>proyecto</w:t>
      </w:r>
      <w:r w:rsidRPr="006F08E5">
        <w:rPr>
          <w:spacing w:val="-13"/>
          <w:lang w:val="es-ES_tradnl"/>
        </w:rPr>
        <w:t xml:space="preserve"> </w:t>
      </w:r>
      <w:r w:rsidRPr="006F08E5">
        <w:rPr>
          <w:lang w:val="es-ES_tradnl"/>
        </w:rPr>
        <w:t>de</w:t>
      </w:r>
      <w:r w:rsidRPr="006F08E5">
        <w:rPr>
          <w:spacing w:val="-14"/>
          <w:lang w:val="es-ES_tradnl"/>
        </w:rPr>
        <w:t xml:space="preserve"> </w:t>
      </w:r>
      <w:r w:rsidRPr="006F08E5">
        <w:rPr>
          <w:lang w:val="es-ES_tradnl"/>
        </w:rPr>
        <w:t>Ley</w:t>
      </w:r>
      <w:r w:rsidRPr="006F08E5">
        <w:rPr>
          <w:spacing w:val="-13"/>
          <w:lang w:val="es-ES_tradnl"/>
        </w:rPr>
        <w:t xml:space="preserve"> </w:t>
      </w:r>
      <w:r w:rsidRPr="006F08E5">
        <w:rPr>
          <w:lang w:val="es-ES_tradnl"/>
        </w:rPr>
        <w:t>de</w:t>
      </w:r>
      <w:r w:rsidRPr="006F08E5">
        <w:rPr>
          <w:spacing w:val="-13"/>
          <w:lang w:val="es-ES_tradnl"/>
        </w:rPr>
        <w:t xml:space="preserve"> </w:t>
      </w:r>
      <w:r w:rsidRPr="006F08E5">
        <w:rPr>
          <w:lang w:val="es-ES_tradnl"/>
        </w:rPr>
        <w:t>Presupuestos Generales de la CAC para 2023</w:t>
      </w:r>
      <w:r w:rsidRPr="006F08E5">
        <w:rPr>
          <w:spacing w:val="-4"/>
          <w:lang w:val="es-ES_tradnl"/>
        </w:rPr>
        <w:t xml:space="preserve"> </w:t>
      </w:r>
      <w:r w:rsidRPr="006F08E5">
        <w:rPr>
          <w:lang w:val="es-ES_tradnl"/>
        </w:rPr>
        <w:t>indica:</w:t>
      </w:r>
    </w:p>
    <w:p w14:paraId="6912D86F" w14:textId="77777777" w:rsidR="008D2037" w:rsidRPr="006F08E5" w:rsidRDefault="008D2037">
      <w:pPr>
        <w:pStyle w:val="Textoindependiente"/>
        <w:rPr>
          <w:sz w:val="20"/>
          <w:lang w:val="es-ES_tradnl"/>
        </w:rPr>
      </w:pPr>
    </w:p>
    <w:p w14:paraId="1305F657" w14:textId="77777777" w:rsidR="008D2037" w:rsidRPr="006F08E5" w:rsidRDefault="008D2037">
      <w:pPr>
        <w:pStyle w:val="Textoindependiente"/>
        <w:rPr>
          <w:sz w:val="20"/>
          <w:lang w:val="es-ES_tradnl"/>
        </w:rPr>
      </w:pPr>
    </w:p>
    <w:p w14:paraId="66C81D2D" w14:textId="77777777" w:rsidR="008D2037" w:rsidRPr="006F08E5" w:rsidRDefault="008D2037">
      <w:pPr>
        <w:pStyle w:val="Textoindependiente"/>
        <w:spacing w:before="4"/>
        <w:rPr>
          <w:sz w:val="23"/>
          <w:lang w:val="es-ES_tradnl"/>
        </w:rPr>
      </w:pPr>
    </w:p>
    <w:p w14:paraId="261442AE" w14:textId="77777777" w:rsidR="008D2037" w:rsidRPr="006F08E5" w:rsidRDefault="00000000">
      <w:pPr>
        <w:spacing w:before="55"/>
        <w:ind w:left="1430"/>
        <w:jc w:val="center"/>
        <w:rPr>
          <w:lang w:val="es-ES_tradnl"/>
        </w:rPr>
      </w:pPr>
      <w:r w:rsidRPr="006F08E5">
        <w:rPr>
          <w:lang w:val="es-ES_tradnl"/>
        </w:rPr>
        <w:t>10</w:t>
      </w:r>
    </w:p>
    <w:p w14:paraId="724EE64C"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57E5F0B0" w14:textId="77777777" w:rsidR="008D2037" w:rsidRPr="006F08E5" w:rsidRDefault="00000000">
      <w:pPr>
        <w:pStyle w:val="Textoindependiente"/>
        <w:spacing w:before="38" w:line="360" w:lineRule="auto"/>
        <w:ind w:left="2375" w:right="943"/>
        <w:jc w:val="both"/>
        <w:rPr>
          <w:lang w:val="es-ES_tradnl"/>
        </w:rPr>
      </w:pPr>
      <w:r>
        <w:pict w14:anchorId="2D36F6EB">
          <v:shape id="_x0000_s1296" type="#_x0000_t202" style="position:absolute;left:0;text-align:left;margin-left:681.25pt;margin-top:546.45pt;width:14.75pt;height:266.5pt;z-index:251671552;mso-position-horizontal-relative:page;mso-position-vertical-relative:page" filled="f" stroked="f">
            <v:textbox style="layout-flow:vertical;mso-layout-flow-alt:bottom-to-top" inset="0,0,0,0">
              <w:txbxContent>
                <w:p w14:paraId="7729567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13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0"/>
          <w:lang w:val="es-ES_tradnl"/>
        </w:rPr>
        <w:t>“</w:t>
      </w:r>
      <w:r w:rsidRPr="006F08E5">
        <w:rPr>
          <w:lang w:val="es-ES_tradnl"/>
        </w:rPr>
        <w:t>1. Las universidades canarias deberán aprobar y liquidar su presupuesto en equilibrio en los términos del Sistema Europeo de Cuentas Nacionales y Regionales de la Unión Europea (SEC 2010), debiendo sujetarse a los principios establecidos en la Ley Orgánica 2/2012, de 27 de abril, de Estabilidad Presupuestaria y Sostenibilidad Financiera. Únicamente podrán aprobar y liquidar su presupuesto del año 2023 con necesidad de financiación en los términos del SEC 2010 por los gastos necesarios para afrontar situaciones sobrevenidas de extraordinaria y urgente necesidad que autorice el Gobierno de</w:t>
      </w:r>
      <w:r w:rsidRPr="006F08E5">
        <w:rPr>
          <w:spacing w:val="-5"/>
          <w:lang w:val="es-ES_tradnl"/>
        </w:rPr>
        <w:t xml:space="preserve"> </w:t>
      </w:r>
      <w:r w:rsidRPr="006F08E5">
        <w:rPr>
          <w:lang w:val="es-ES_tradnl"/>
        </w:rPr>
        <w:t>Canarias.</w:t>
      </w:r>
    </w:p>
    <w:p w14:paraId="2B4F6C2D" w14:textId="77777777" w:rsidR="008D2037" w:rsidRPr="006F08E5" w:rsidRDefault="00000000">
      <w:pPr>
        <w:pStyle w:val="Textoindependiente"/>
        <w:spacing w:line="360" w:lineRule="auto"/>
        <w:ind w:left="2375" w:right="942"/>
        <w:jc w:val="both"/>
        <w:rPr>
          <w:lang w:val="es-ES_tradnl"/>
        </w:rPr>
      </w:pPr>
      <w:r w:rsidRPr="006F08E5">
        <w:rPr>
          <w:lang w:val="es-ES_tradnl"/>
        </w:rPr>
        <w:t>Adicionalmente, las universidades podrán aprobar y liquidar sus presupuestos con necesidad de financiación en términos del SEC 2010, siempre y cuando tenga su origen enteramente en el efecto neto de las desviaciones de financiación en gastos con financiación afectada correspondientes al ejercicio que se aprueba o liquida. En cualquier caso, por esta necesidad de financiación no podrán apelar al endeudamiento, salvo que fuera consecuencia de anticipos reembolsables concedidos por otras administraciones públicas para cancelar con posterioridad</w:t>
      </w:r>
      <w:r w:rsidRPr="006F08E5">
        <w:rPr>
          <w:spacing w:val="-11"/>
          <w:lang w:val="es-ES_tradnl"/>
        </w:rPr>
        <w:t xml:space="preserve"> </w:t>
      </w:r>
      <w:r w:rsidRPr="006F08E5">
        <w:rPr>
          <w:lang w:val="es-ES_tradnl"/>
        </w:rPr>
        <w:t>con</w:t>
      </w:r>
      <w:r w:rsidRPr="006F08E5">
        <w:rPr>
          <w:spacing w:val="-10"/>
          <w:lang w:val="es-ES_tradnl"/>
        </w:rPr>
        <w:t xml:space="preserve"> </w:t>
      </w:r>
      <w:r w:rsidRPr="006F08E5">
        <w:rPr>
          <w:lang w:val="es-ES_tradnl"/>
        </w:rPr>
        <w:t>cargo</w:t>
      </w:r>
      <w:r w:rsidRPr="006F08E5">
        <w:rPr>
          <w:spacing w:val="-11"/>
          <w:lang w:val="es-ES_tradnl"/>
        </w:rPr>
        <w:t xml:space="preserve"> </w:t>
      </w:r>
      <w:r w:rsidRPr="006F08E5">
        <w:rPr>
          <w:lang w:val="es-ES_tradnl"/>
        </w:rPr>
        <w:t>a</w:t>
      </w:r>
      <w:r w:rsidRPr="006F08E5">
        <w:rPr>
          <w:spacing w:val="-11"/>
          <w:lang w:val="es-ES_tradnl"/>
        </w:rPr>
        <w:t xml:space="preserve"> </w:t>
      </w:r>
      <w:r w:rsidRPr="006F08E5">
        <w:rPr>
          <w:lang w:val="es-ES_tradnl"/>
        </w:rPr>
        <w:t>financiación</w:t>
      </w:r>
      <w:r w:rsidRPr="006F08E5">
        <w:rPr>
          <w:spacing w:val="-10"/>
          <w:lang w:val="es-ES_tradnl"/>
        </w:rPr>
        <w:t xml:space="preserve"> </w:t>
      </w:r>
      <w:r w:rsidRPr="006F08E5">
        <w:rPr>
          <w:lang w:val="es-ES_tradnl"/>
        </w:rPr>
        <w:t>europea</w:t>
      </w:r>
      <w:r w:rsidRPr="006F08E5">
        <w:rPr>
          <w:spacing w:val="-10"/>
          <w:lang w:val="es-ES_tradnl"/>
        </w:rPr>
        <w:t xml:space="preserve"> </w:t>
      </w:r>
      <w:r w:rsidRPr="006F08E5">
        <w:rPr>
          <w:lang w:val="es-ES_tradnl"/>
        </w:rPr>
        <w:t>o</w:t>
      </w:r>
      <w:r w:rsidRPr="006F08E5">
        <w:rPr>
          <w:spacing w:val="-12"/>
          <w:lang w:val="es-ES_tradnl"/>
        </w:rPr>
        <w:t xml:space="preserve"> </w:t>
      </w:r>
      <w:r w:rsidRPr="006F08E5">
        <w:rPr>
          <w:lang w:val="es-ES_tradnl"/>
        </w:rPr>
        <w:t>estatal</w:t>
      </w:r>
      <w:r w:rsidRPr="006F08E5">
        <w:rPr>
          <w:spacing w:val="-10"/>
          <w:lang w:val="es-ES_tradnl"/>
        </w:rPr>
        <w:t xml:space="preserve"> </w:t>
      </w:r>
      <w:r w:rsidRPr="006F08E5">
        <w:rPr>
          <w:lang w:val="es-ES_tradnl"/>
        </w:rPr>
        <w:t>cuya</w:t>
      </w:r>
      <w:r w:rsidRPr="006F08E5">
        <w:rPr>
          <w:spacing w:val="-10"/>
          <w:lang w:val="es-ES_tradnl"/>
        </w:rPr>
        <w:t xml:space="preserve"> </w:t>
      </w:r>
      <w:r w:rsidRPr="006F08E5">
        <w:rPr>
          <w:lang w:val="es-ES_tradnl"/>
        </w:rPr>
        <w:t>naturaleza</w:t>
      </w:r>
      <w:r w:rsidRPr="006F08E5">
        <w:rPr>
          <w:spacing w:val="-10"/>
          <w:lang w:val="es-ES_tradnl"/>
        </w:rPr>
        <w:t xml:space="preserve"> </w:t>
      </w:r>
      <w:r w:rsidRPr="006F08E5">
        <w:rPr>
          <w:lang w:val="es-ES_tradnl"/>
        </w:rPr>
        <w:t>sea</w:t>
      </w:r>
      <w:r w:rsidRPr="006F08E5">
        <w:rPr>
          <w:spacing w:val="-9"/>
          <w:lang w:val="es-ES_tradnl"/>
        </w:rPr>
        <w:t xml:space="preserve"> </w:t>
      </w:r>
      <w:r w:rsidRPr="006F08E5">
        <w:rPr>
          <w:lang w:val="es-ES_tradnl"/>
        </w:rPr>
        <w:t>de</w:t>
      </w:r>
      <w:r w:rsidRPr="006F08E5">
        <w:rPr>
          <w:spacing w:val="-8"/>
          <w:lang w:val="es-ES_tradnl"/>
        </w:rPr>
        <w:t xml:space="preserve"> </w:t>
      </w:r>
      <w:r w:rsidRPr="006F08E5">
        <w:rPr>
          <w:lang w:val="es-ES_tradnl"/>
        </w:rPr>
        <w:t>transferencia, así como que, al cierre del ejercicio, el remanente de tesorería no afectado sea</w:t>
      </w:r>
      <w:r w:rsidRPr="006F08E5">
        <w:rPr>
          <w:spacing w:val="-20"/>
          <w:lang w:val="es-ES_tradnl"/>
        </w:rPr>
        <w:t xml:space="preserve"> </w:t>
      </w:r>
      <w:r w:rsidRPr="006F08E5">
        <w:rPr>
          <w:lang w:val="es-ES_tradnl"/>
        </w:rPr>
        <w:t>positivo.</w:t>
      </w:r>
    </w:p>
    <w:p w14:paraId="20F5C4D4" w14:textId="77777777" w:rsidR="008D2037" w:rsidRPr="006F08E5" w:rsidRDefault="00000000">
      <w:pPr>
        <w:pStyle w:val="Textoindependiente"/>
        <w:spacing w:line="360" w:lineRule="auto"/>
        <w:ind w:left="2375" w:right="942"/>
        <w:jc w:val="both"/>
        <w:rPr>
          <w:lang w:val="es-ES_tradnl"/>
        </w:rPr>
      </w:pPr>
      <w:r w:rsidRPr="006F08E5">
        <w:rPr>
          <w:lang w:val="es-ES_tradnl"/>
        </w:rPr>
        <w:t>Así mismo, de forma excepcional, se autoriza a las universidades públicas canarias a incurrir en</w:t>
      </w:r>
      <w:r w:rsidRPr="006F08E5">
        <w:rPr>
          <w:spacing w:val="-8"/>
          <w:lang w:val="es-ES_tradnl"/>
        </w:rPr>
        <w:t xml:space="preserve"> </w:t>
      </w:r>
      <w:r w:rsidRPr="006F08E5">
        <w:rPr>
          <w:lang w:val="es-ES_tradnl"/>
        </w:rPr>
        <w:t>necesidad</w:t>
      </w:r>
      <w:r w:rsidRPr="006F08E5">
        <w:rPr>
          <w:spacing w:val="-7"/>
          <w:lang w:val="es-ES_tradnl"/>
        </w:rPr>
        <w:t xml:space="preserve"> </w:t>
      </w:r>
      <w:r w:rsidRPr="006F08E5">
        <w:rPr>
          <w:lang w:val="es-ES_tradnl"/>
        </w:rPr>
        <w:t>de</w:t>
      </w:r>
      <w:r w:rsidRPr="006F08E5">
        <w:rPr>
          <w:spacing w:val="-6"/>
          <w:lang w:val="es-ES_tradnl"/>
        </w:rPr>
        <w:t xml:space="preserve"> </w:t>
      </w:r>
      <w:r w:rsidRPr="006F08E5">
        <w:rPr>
          <w:lang w:val="es-ES_tradnl"/>
        </w:rPr>
        <w:t>financiación</w:t>
      </w:r>
      <w:r w:rsidRPr="006F08E5">
        <w:rPr>
          <w:spacing w:val="-8"/>
          <w:lang w:val="es-ES_tradnl"/>
        </w:rPr>
        <w:t xml:space="preserve"> </w:t>
      </w:r>
      <w:r w:rsidRPr="006F08E5">
        <w:rPr>
          <w:lang w:val="es-ES_tradnl"/>
        </w:rPr>
        <w:t>en</w:t>
      </w:r>
      <w:r w:rsidRPr="006F08E5">
        <w:rPr>
          <w:spacing w:val="-6"/>
          <w:lang w:val="es-ES_tradnl"/>
        </w:rPr>
        <w:t xml:space="preserve"> </w:t>
      </w:r>
      <w:r w:rsidRPr="006F08E5">
        <w:rPr>
          <w:lang w:val="es-ES_tradnl"/>
        </w:rPr>
        <w:t>términos</w:t>
      </w:r>
      <w:r w:rsidRPr="006F08E5">
        <w:rPr>
          <w:spacing w:val="-7"/>
          <w:lang w:val="es-ES_tradnl"/>
        </w:rPr>
        <w:t xml:space="preserve"> </w:t>
      </w:r>
      <w:r w:rsidRPr="006F08E5">
        <w:rPr>
          <w:lang w:val="es-ES_tradnl"/>
        </w:rPr>
        <w:t>SEC</w:t>
      </w:r>
      <w:r w:rsidRPr="006F08E5">
        <w:rPr>
          <w:spacing w:val="-7"/>
          <w:lang w:val="es-ES_tradnl"/>
        </w:rPr>
        <w:t xml:space="preserve"> </w:t>
      </w:r>
      <w:r w:rsidRPr="006F08E5">
        <w:rPr>
          <w:lang w:val="es-ES_tradnl"/>
        </w:rPr>
        <w:t>en</w:t>
      </w:r>
      <w:r w:rsidRPr="006F08E5">
        <w:rPr>
          <w:spacing w:val="-6"/>
          <w:lang w:val="es-ES_tradnl"/>
        </w:rPr>
        <w:t xml:space="preserve"> </w:t>
      </w:r>
      <w:r w:rsidRPr="006F08E5">
        <w:rPr>
          <w:lang w:val="es-ES_tradnl"/>
        </w:rPr>
        <w:t>el</w:t>
      </w:r>
      <w:r w:rsidRPr="006F08E5">
        <w:rPr>
          <w:spacing w:val="-6"/>
          <w:lang w:val="es-ES_tradnl"/>
        </w:rPr>
        <w:t xml:space="preserve"> </w:t>
      </w:r>
      <w:r w:rsidRPr="006F08E5">
        <w:rPr>
          <w:lang w:val="es-ES_tradnl"/>
        </w:rPr>
        <w:t>año</w:t>
      </w:r>
      <w:r w:rsidRPr="006F08E5">
        <w:rPr>
          <w:spacing w:val="-7"/>
          <w:lang w:val="es-ES_tradnl"/>
        </w:rPr>
        <w:t xml:space="preserve"> </w:t>
      </w:r>
      <w:r w:rsidRPr="006F08E5">
        <w:rPr>
          <w:lang w:val="es-ES_tradnl"/>
        </w:rPr>
        <w:t>2023,</w:t>
      </w:r>
      <w:r w:rsidRPr="006F08E5">
        <w:rPr>
          <w:spacing w:val="-8"/>
          <w:lang w:val="es-ES_tradnl"/>
        </w:rPr>
        <w:t xml:space="preserve"> </w:t>
      </w:r>
      <w:r w:rsidRPr="006F08E5">
        <w:rPr>
          <w:lang w:val="es-ES_tradnl"/>
        </w:rPr>
        <w:t>por</w:t>
      </w:r>
      <w:r w:rsidRPr="006F08E5">
        <w:rPr>
          <w:spacing w:val="-7"/>
          <w:lang w:val="es-ES_tradnl"/>
        </w:rPr>
        <w:t xml:space="preserve"> </w:t>
      </w:r>
      <w:r w:rsidRPr="006F08E5">
        <w:rPr>
          <w:lang w:val="es-ES_tradnl"/>
        </w:rPr>
        <w:t>una</w:t>
      </w:r>
      <w:r w:rsidRPr="006F08E5">
        <w:rPr>
          <w:spacing w:val="-6"/>
          <w:lang w:val="es-ES_tradnl"/>
        </w:rPr>
        <w:t xml:space="preserve"> </w:t>
      </w:r>
      <w:r w:rsidRPr="006F08E5">
        <w:rPr>
          <w:lang w:val="es-ES_tradnl"/>
        </w:rPr>
        <w:t>cuantía</w:t>
      </w:r>
      <w:r w:rsidRPr="006F08E5">
        <w:rPr>
          <w:spacing w:val="-7"/>
          <w:lang w:val="es-ES_tradnl"/>
        </w:rPr>
        <w:t xml:space="preserve"> </w:t>
      </w:r>
      <w:r w:rsidRPr="006F08E5">
        <w:rPr>
          <w:lang w:val="es-ES_tradnl"/>
        </w:rPr>
        <w:t>máxima</w:t>
      </w:r>
      <w:r w:rsidRPr="006F08E5">
        <w:rPr>
          <w:spacing w:val="-6"/>
          <w:lang w:val="es-ES_tradnl"/>
        </w:rPr>
        <w:t xml:space="preserve"> </w:t>
      </w:r>
      <w:r w:rsidRPr="006F08E5">
        <w:rPr>
          <w:lang w:val="es-ES_tradnl"/>
        </w:rPr>
        <w:t>de</w:t>
      </w:r>
      <w:r w:rsidRPr="006F08E5">
        <w:rPr>
          <w:spacing w:val="-6"/>
          <w:lang w:val="es-ES_tradnl"/>
        </w:rPr>
        <w:t xml:space="preserve"> </w:t>
      </w:r>
      <w:r w:rsidRPr="006F08E5">
        <w:rPr>
          <w:lang w:val="es-ES_tradnl"/>
        </w:rPr>
        <w:t>tres millones de euros a cada universidad, para inversiones en infraestructuras nuevas dedicadas a la docencia y a la investigación y proyectos de rehabilitación y ampliación de las existentes, así como para el impulso de la eficiencia y ahorro energético, el impulso de la digitalización universitaria y la mejora de los servicios y el impulso de la investigación y la transferencia, siempre que sean gastos no consolidables, excepcionales y no tengan carácter</w:t>
      </w:r>
      <w:r w:rsidRPr="006F08E5">
        <w:rPr>
          <w:spacing w:val="-21"/>
          <w:lang w:val="es-ES_tradnl"/>
        </w:rPr>
        <w:t xml:space="preserve"> </w:t>
      </w:r>
      <w:r w:rsidRPr="006F08E5">
        <w:rPr>
          <w:lang w:val="es-ES_tradnl"/>
        </w:rPr>
        <w:t>plurianual.</w:t>
      </w:r>
    </w:p>
    <w:p w14:paraId="0F8CC1A0" w14:textId="77777777" w:rsidR="008D2037" w:rsidRPr="006F08E5" w:rsidRDefault="00000000">
      <w:pPr>
        <w:pStyle w:val="Textoindependiente"/>
        <w:spacing w:line="360" w:lineRule="auto"/>
        <w:ind w:left="2375" w:right="942"/>
        <w:jc w:val="both"/>
        <w:rPr>
          <w:lang w:val="es-ES_tradnl"/>
        </w:rPr>
      </w:pPr>
      <w:r w:rsidRPr="006F08E5">
        <w:rPr>
          <w:lang w:val="es-ES_tradnl"/>
        </w:rPr>
        <w:t>A los efectos de lo establecido en este apartado, la capacidad o necesidad de financiación de las universidades públicas canarias incluirá la de sus respectivas entidades vinculadas o dependientes que tengan la condición de administración pública a efectos del sistema europeo de cuentas nacionales y regionales”.</w:t>
      </w:r>
    </w:p>
    <w:p w14:paraId="25ECCAFA" w14:textId="77777777" w:rsidR="008D2037" w:rsidRPr="006F08E5" w:rsidRDefault="008D2037">
      <w:pPr>
        <w:pStyle w:val="Textoindependiente"/>
        <w:rPr>
          <w:lang w:val="es-ES_tradnl"/>
        </w:rPr>
      </w:pPr>
    </w:p>
    <w:p w14:paraId="0833A6F9" w14:textId="77777777" w:rsidR="008D2037" w:rsidRPr="006F08E5" w:rsidRDefault="00000000">
      <w:pPr>
        <w:pStyle w:val="Textoindependiente"/>
        <w:spacing w:before="148" w:line="360" w:lineRule="auto"/>
        <w:ind w:left="2375" w:right="943"/>
        <w:jc w:val="both"/>
        <w:rPr>
          <w:lang w:val="es-ES_tradnl"/>
        </w:rPr>
      </w:pPr>
      <w:r w:rsidRPr="006F08E5">
        <w:rPr>
          <w:lang w:val="es-ES_tradnl"/>
        </w:rPr>
        <w:t>En este sentido, el presupuesto de la ULPGC para 2023 contiene créditos iniciales que se financiarán con remanente de tesorería general para: (a) el sobre coste de energía eléctrica en relación al devengado en 2021 (2,1 millones de euros), de modo similar a cómo se operó en 2022 con base en el Decreto ley 8/2022 y para gastos relacionados directamente con la pandemia (1 millón de euros); (b) actuaciones que se llevarán a cabo de forma puntual en</w:t>
      </w:r>
    </w:p>
    <w:p w14:paraId="4099633E" w14:textId="77777777" w:rsidR="008D2037" w:rsidRPr="006F08E5" w:rsidRDefault="00000000">
      <w:pPr>
        <w:spacing w:before="107"/>
        <w:ind w:left="1430"/>
        <w:jc w:val="center"/>
        <w:rPr>
          <w:lang w:val="es-ES_tradnl"/>
        </w:rPr>
      </w:pPr>
      <w:r w:rsidRPr="006F08E5">
        <w:rPr>
          <w:lang w:val="es-ES_tradnl"/>
        </w:rPr>
        <w:t>11</w:t>
      </w:r>
    </w:p>
    <w:p w14:paraId="5781119F"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0D8DE146" w14:textId="77777777" w:rsidR="008D2037" w:rsidRPr="006F08E5" w:rsidRDefault="00000000">
      <w:pPr>
        <w:pStyle w:val="Textoindependiente"/>
        <w:spacing w:before="38" w:line="360" w:lineRule="auto"/>
        <w:ind w:left="2375" w:right="942"/>
        <w:jc w:val="both"/>
        <w:rPr>
          <w:lang w:val="es-ES_tradnl"/>
        </w:rPr>
      </w:pPr>
      <w:r>
        <w:pict w14:anchorId="30AB5536">
          <v:shape id="_x0000_s1295" type="#_x0000_t202" style="position:absolute;left:0;text-align:left;margin-left:681.25pt;margin-top:546.45pt;width:14.75pt;height:266.5pt;z-index:251672576;mso-position-horizontal-relative:page;mso-position-vertical-relative:page" filled="f" stroked="f">
            <v:textbox style="layout-flow:vertical;mso-layout-flow-alt:bottom-to-top" inset="0,0,0,0">
              <w:txbxContent>
                <w:p w14:paraId="46741FF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14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2023 con base en la autorización por un máximo de 3 millones de euros (2,98 millones de euros) contenida en el precepto antes indicado; y (c) para una parte de las desviaciones de financiación por la ejecución de gastos con financiación afectada. En el anexo incluido en la parte III dedicada a la estabilidad presupuestaria y sostenibilidad financiera se recoge el detalle de todos los créditos del presupuesto de gastos que se financian con base en las excepciones contenidas en este artículo 30.1. Así mismo, las bases de ejecución contienen diversos preceptos dedicados a regular la ejecución de estos créditos.</w:t>
      </w:r>
    </w:p>
    <w:p w14:paraId="1707EC1C" w14:textId="77777777" w:rsidR="008D2037" w:rsidRPr="006F08E5" w:rsidRDefault="008D2037">
      <w:pPr>
        <w:pStyle w:val="Textoindependiente"/>
        <w:rPr>
          <w:lang w:val="es-ES_tradnl"/>
        </w:rPr>
      </w:pPr>
    </w:p>
    <w:p w14:paraId="25F9B20F" w14:textId="77777777" w:rsidR="008D2037" w:rsidRDefault="00000000">
      <w:pPr>
        <w:pStyle w:val="Prrafodelista"/>
        <w:numPr>
          <w:ilvl w:val="0"/>
          <w:numId w:val="233"/>
        </w:numPr>
        <w:tabs>
          <w:tab w:val="left" w:pos="2801"/>
          <w:tab w:val="left" w:pos="2802"/>
        </w:tabs>
        <w:spacing w:before="147"/>
        <w:ind w:hanging="427"/>
        <w:rPr>
          <w:b/>
          <w:sz w:val="24"/>
        </w:rPr>
      </w:pPr>
      <w:r>
        <w:rPr>
          <w:b/>
          <w:sz w:val="24"/>
        </w:rPr>
        <w:t>Presupuesto de</w:t>
      </w:r>
      <w:r>
        <w:rPr>
          <w:b/>
          <w:spacing w:val="-1"/>
          <w:sz w:val="24"/>
        </w:rPr>
        <w:t xml:space="preserve"> </w:t>
      </w:r>
      <w:r>
        <w:rPr>
          <w:b/>
          <w:sz w:val="24"/>
        </w:rPr>
        <w:t>gastos</w:t>
      </w:r>
    </w:p>
    <w:p w14:paraId="7730B2A7" w14:textId="77777777" w:rsidR="008D2037" w:rsidRDefault="008D2037">
      <w:pPr>
        <w:pStyle w:val="Textoindependiente"/>
        <w:rPr>
          <w:b/>
        </w:rPr>
      </w:pPr>
    </w:p>
    <w:p w14:paraId="22429C44" w14:textId="77777777" w:rsidR="008D2037" w:rsidRDefault="008D2037">
      <w:pPr>
        <w:pStyle w:val="Textoindependiente"/>
        <w:rPr>
          <w:b/>
        </w:rPr>
      </w:pPr>
    </w:p>
    <w:p w14:paraId="7071B03F" w14:textId="77777777" w:rsidR="008D2037" w:rsidRPr="006F08E5" w:rsidRDefault="00000000">
      <w:pPr>
        <w:pStyle w:val="Prrafodelista"/>
        <w:numPr>
          <w:ilvl w:val="0"/>
          <w:numId w:val="232"/>
        </w:numPr>
        <w:tabs>
          <w:tab w:val="left" w:pos="3096"/>
        </w:tabs>
        <w:spacing w:line="360" w:lineRule="auto"/>
        <w:ind w:right="944"/>
        <w:jc w:val="both"/>
        <w:rPr>
          <w:sz w:val="24"/>
          <w:lang w:val="es-ES_tradnl"/>
        </w:rPr>
      </w:pPr>
      <w:r w:rsidRPr="006F08E5">
        <w:rPr>
          <w:sz w:val="24"/>
          <w:lang w:val="es-ES_tradnl"/>
        </w:rPr>
        <w:t>Gastos de personal: Se ha incluido el crédito necesario para afrontar todos los gastos de personal derivados de los efectivos reales de la ULPGC, incluyendo, entre</w:t>
      </w:r>
      <w:r w:rsidRPr="006F08E5">
        <w:rPr>
          <w:spacing w:val="-19"/>
          <w:sz w:val="24"/>
          <w:lang w:val="es-ES_tradnl"/>
        </w:rPr>
        <w:t xml:space="preserve"> </w:t>
      </w:r>
      <w:r w:rsidRPr="006F08E5">
        <w:rPr>
          <w:sz w:val="24"/>
          <w:lang w:val="es-ES_tradnl"/>
        </w:rPr>
        <w:t>otros:</w:t>
      </w:r>
    </w:p>
    <w:p w14:paraId="54834F08" w14:textId="77777777" w:rsidR="008D2037" w:rsidRPr="006F08E5" w:rsidRDefault="00000000">
      <w:pPr>
        <w:pStyle w:val="Prrafodelista"/>
        <w:numPr>
          <w:ilvl w:val="1"/>
          <w:numId w:val="232"/>
        </w:numPr>
        <w:tabs>
          <w:tab w:val="left" w:pos="3805"/>
        </w:tabs>
        <w:rPr>
          <w:sz w:val="24"/>
          <w:lang w:val="es-ES_tradnl"/>
        </w:rPr>
      </w:pPr>
      <w:r w:rsidRPr="006F08E5">
        <w:rPr>
          <w:sz w:val="24"/>
          <w:lang w:val="es-ES_tradnl"/>
        </w:rPr>
        <w:t>Los incrementos derivados de trienios, quinquenios y</w:t>
      </w:r>
      <w:r w:rsidRPr="006F08E5">
        <w:rPr>
          <w:spacing w:val="-11"/>
          <w:sz w:val="24"/>
          <w:lang w:val="es-ES_tradnl"/>
        </w:rPr>
        <w:t xml:space="preserve"> </w:t>
      </w:r>
      <w:r w:rsidRPr="006F08E5">
        <w:rPr>
          <w:sz w:val="24"/>
          <w:lang w:val="es-ES_tradnl"/>
        </w:rPr>
        <w:t>sexenios.</w:t>
      </w:r>
    </w:p>
    <w:p w14:paraId="4C7BC058" w14:textId="77777777" w:rsidR="008D2037" w:rsidRPr="006F08E5" w:rsidRDefault="00000000">
      <w:pPr>
        <w:pStyle w:val="Prrafodelista"/>
        <w:numPr>
          <w:ilvl w:val="1"/>
          <w:numId w:val="232"/>
        </w:numPr>
        <w:tabs>
          <w:tab w:val="left" w:pos="3805"/>
        </w:tabs>
        <w:spacing w:before="146" w:line="357" w:lineRule="auto"/>
        <w:ind w:right="942"/>
        <w:rPr>
          <w:sz w:val="24"/>
          <w:lang w:val="es-ES_tradnl"/>
        </w:rPr>
      </w:pPr>
      <w:r w:rsidRPr="006F08E5">
        <w:rPr>
          <w:sz w:val="24"/>
          <w:lang w:val="es-ES_tradnl"/>
        </w:rPr>
        <w:t>La</w:t>
      </w:r>
      <w:r w:rsidRPr="006F08E5">
        <w:rPr>
          <w:spacing w:val="-9"/>
          <w:sz w:val="24"/>
          <w:lang w:val="es-ES_tradnl"/>
        </w:rPr>
        <w:t xml:space="preserve"> </w:t>
      </w:r>
      <w:r w:rsidRPr="006F08E5">
        <w:rPr>
          <w:sz w:val="24"/>
          <w:lang w:val="es-ES_tradnl"/>
        </w:rPr>
        <w:t>cuota</w:t>
      </w:r>
      <w:r w:rsidRPr="006F08E5">
        <w:rPr>
          <w:spacing w:val="-8"/>
          <w:sz w:val="24"/>
          <w:lang w:val="es-ES_tradnl"/>
        </w:rPr>
        <w:t xml:space="preserve"> </w:t>
      </w:r>
      <w:r w:rsidRPr="006F08E5">
        <w:rPr>
          <w:sz w:val="24"/>
          <w:lang w:val="es-ES_tradnl"/>
        </w:rPr>
        <w:t>patronal</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Seguridad</w:t>
      </w:r>
      <w:r w:rsidRPr="006F08E5">
        <w:rPr>
          <w:spacing w:val="-8"/>
          <w:sz w:val="24"/>
          <w:lang w:val="es-ES_tradnl"/>
        </w:rPr>
        <w:t xml:space="preserve"> </w:t>
      </w:r>
      <w:r w:rsidRPr="006F08E5">
        <w:rPr>
          <w:sz w:val="24"/>
          <w:lang w:val="es-ES_tradnl"/>
        </w:rPr>
        <w:t>Social</w:t>
      </w:r>
      <w:r w:rsidRPr="006F08E5">
        <w:rPr>
          <w:spacing w:val="-8"/>
          <w:sz w:val="24"/>
          <w:lang w:val="es-ES_tradnl"/>
        </w:rPr>
        <w:t xml:space="preserve"> </w:t>
      </w:r>
      <w:r w:rsidRPr="006F08E5">
        <w:rPr>
          <w:sz w:val="24"/>
          <w:lang w:val="es-ES_tradnl"/>
        </w:rPr>
        <w:t>del</w:t>
      </w:r>
      <w:r w:rsidRPr="006F08E5">
        <w:rPr>
          <w:spacing w:val="-7"/>
          <w:sz w:val="24"/>
          <w:lang w:val="es-ES_tradnl"/>
        </w:rPr>
        <w:t xml:space="preserve"> </w:t>
      </w:r>
      <w:r w:rsidRPr="006F08E5">
        <w:rPr>
          <w:sz w:val="24"/>
          <w:lang w:val="es-ES_tradnl"/>
        </w:rPr>
        <w:t>personal</w:t>
      </w:r>
      <w:r w:rsidRPr="006F08E5">
        <w:rPr>
          <w:spacing w:val="-9"/>
          <w:sz w:val="24"/>
          <w:lang w:val="es-ES_tradnl"/>
        </w:rPr>
        <w:t xml:space="preserve"> </w:t>
      </w:r>
      <w:r w:rsidRPr="006F08E5">
        <w:rPr>
          <w:sz w:val="24"/>
          <w:lang w:val="es-ES_tradnl"/>
        </w:rPr>
        <w:t>laboral</w:t>
      </w:r>
      <w:r w:rsidRPr="006F08E5">
        <w:rPr>
          <w:spacing w:val="-6"/>
          <w:sz w:val="24"/>
          <w:lang w:val="es-ES_tradnl"/>
        </w:rPr>
        <w:t xml:space="preserve"> </w:t>
      </w:r>
      <w:r w:rsidRPr="006F08E5">
        <w:rPr>
          <w:sz w:val="24"/>
          <w:lang w:val="es-ES_tradnl"/>
        </w:rPr>
        <w:t>docente</w:t>
      </w:r>
      <w:r w:rsidRPr="006F08E5">
        <w:rPr>
          <w:spacing w:val="-8"/>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del</w:t>
      </w:r>
      <w:r w:rsidRPr="006F08E5">
        <w:rPr>
          <w:spacing w:val="-7"/>
          <w:sz w:val="24"/>
          <w:lang w:val="es-ES_tradnl"/>
        </w:rPr>
        <w:t xml:space="preserve"> </w:t>
      </w:r>
      <w:r w:rsidRPr="006F08E5">
        <w:rPr>
          <w:sz w:val="24"/>
          <w:lang w:val="es-ES_tradnl"/>
        </w:rPr>
        <w:t>PAS, considerando el efecto del incremento del tope máximo de las bases de cotización a la Seguridad Social previsto en el proyecto de ley de presupuestos generales del Estado para</w:t>
      </w:r>
      <w:r w:rsidRPr="006F08E5">
        <w:rPr>
          <w:spacing w:val="-4"/>
          <w:sz w:val="24"/>
          <w:lang w:val="es-ES_tradnl"/>
        </w:rPr>
        <w:t xml:space="preserve"> </w:t>
      </w:r>
      <w:r w:rsidRPr="006F08E5">
        <w:rPr>
          <w:sz w:val="24"/>
          <w:lang w:val="es-ES_tradnl"/>
        </w:rPr>
        <w:t>2023.</w:t>
      </w:r>
    </w:p>
    <w:p w14:paraId="428ED306" w14:textId="77777777" w:rsidR="008D2037" w:rsidRPr="006F08E5" w:rsidRDefault="00000000">
      <w:pPr>
        <w:pStyle w:val="Prrafodelista"/>
        <w:numPr>
          <w:ilvl w:val="1"/>
          <w:numId w:val="232"/>
        </w:numPr>
        <w:tabs>
          <w:tab w:val="left" w:pos="3805"/>
        </w:tabs>
        <w:spacing w:before="13"/>
        <w:rPr>
          <w:sz w:val="24"/>
          <w:lang w:val="es-ES_tradnl"/>
        </w:rPr>
      </w:pPr>
      <w:r w:rsidRPr="006F08E5">
        <w:rPr>
          <w:sz w:val="24"/>
          <w:lang w:val="es-ES_tradnl"/>
        </w:rPr>
        <w:t>El abono del 100% de las retribuciones del personal en situación de</w:t>
      </w:r>
      <w:r w:rsidRPr="006F08E5">
        <w:rPr>
          <w:spacing w:val="-11"/>
          <w:sz w:val="24"/>
          <w:lang w:val="es-ES_tradnl"/>
        </w:rPr>
        <w:t xml:space="preserve"> </w:t>
      </w:r>
      <w:r w:rsidRPr="006F08E5">
        <w:rPr>
          <w:sz w:val="24"/>
          <w:lang w:val="es-ES_tradnl"/>
        </w:rPr>
        <w:t>IT.</w:t>
      </w:r>
    </w:p>
    <w:p w14:paraId="7C426BF6" w14:textId="77777777" w:rsidR="008D2037" w:rsidRPr="006F08E5" w:rsidRDefault="00000000">
      <w:pPr>
        <w:pStyle w:val="Prrafodelista"/>
        <w:numPr>
          <w:ilvl w:val="1"/>
          <w:numId w:val="232"/>
        </w:numPr>
        <w:tabs>
          <w:tab w:val="left" w:pos="3804"/>
          <w:tab w:val="left" w:pos="3805"/>
        </w:tabs>
        <w:spacing w:before="146" w:line="352" w:lineRule="auto"/>
        <w:ind w:right="948"/>
        <w:jc w:val="left"/>
        <w:rPr>
          <w:sz w:val="24"/>
          <w:lang w:val="es-ES_tradnl"/>
        </w:rPr>
      </w:pPr>
      <w:r w:rsidRPr="006F08E5">
        <w:rPr>
          <w:sz w:val="24"/>
          <w:lang w:val="es-ES_tradnl"/>
        </w:rPr>
        <w:t>La consolidación de la paga adicional equivalente del 100% del complemento específico a percibir en junio y</w:t>
      </w:r>
      <w:r w:rsidRPr="006F08E5">
        <w:rPr>
          <w:spacing w:val="-4"/>
          <w:sz w:val="24"/>
          <w:lang w:val="es-ES_tradnl"/>
        </w:rPr>
        <w:t xml:space="preserve"> </w:t>
      </w:r>
      <w:r w:rsidRPr="006F08E5">
        <w:rPr>
          <w:sz w:val="24"/>
          <w:lang w:val="es-ES_tradnl"/>
        </w:rPr>
        <w:t>diciembre.</w:t>
      </w:r>
    </w:p>
    <w:p w14:paraId="1B34B3F5" w14:textId="77777777" w:rsidR="008D2037" w:rsidRPr="006F08E5" w:rsidRDefault="00000000">
      <w:pPr>
        <w:pStyle w:val="Prrafodelista"/>
        <w:numPr>
          <w:ilvl w:val="1"/>
          <w:numId w:val="232"/>
        </w:numPr>
        <w:tabs>
          <w:tab w:val="left" w:pos="3804"/>
          <w:tab w:val="left" w:pos="3805"/>
        </w:tabs>
        <w:spacing w:before="17" w:line="352" w:lineRule="auto"/>
        <w:ind w:right="949"/>
        <w:jc w:val="left"/>
        <w:rPr>
          <w:sz w:val="24"/>
          <w:lang w:val="es-ES_tradnl"/>
        </w:rPr>
      </w:pPr>
      <w:r w:rsidRPr="006F08E5">
        <w:rPr>
          <w:sz w:val="24"/>
          <w:lang w:val="es-ES_tradnl"/>
        </w:rPr>
        <w:t>Los sexenios de los contratados doctores, así como una dotación para hacer frente a las tutorías de TFT previstas en el</w:t>
      </w:r>
      <w:r w:rsidRPr="006F08E5">
        <w:rPr>
          <w:spacing w:val="-8"/>
          <w:sz w:val="24"/>
          <w:lang w:val="es-ES_tradnl"/>
        </w:rPr>
        <w:t xml:space="preserve"> </w:t>
      </w:r>
      <w:r w:rsidRPr="006F08E5">
        <w:rPr>
          <w:sz w:val="24"/>
          <w:lang w:val="es-ES_tradnl"/>
        </w:rPr>
        <w:t>ROA.</w:t>
      </w:r>
    </w:p>
    <w:p w14:paraId="4FE86D95" w14:textId="77777777" w:rsidR="008D2037" w:rsidRPr="006F08E5" w:rsidRDefault="00000000">
      <w:pPr>
        <w:pStyle w:val="Prrafodelista"/>
        <w:numPr>
          <w:ilvl w:val="1"/>
          <w:numId w:val="232"/>
        </w:numPr>
        <w:tabs>
          <w:tab w:val="left" w:pos="3804"/>
          <w:tab w:val="left" w:pos="3805"/>
        </w:tabs>
        <w:spacing w:before="17"/>
        <w:jc w:val="left"/>
        <w:rPr>
          <w:sz w:val="24"/>
          <w:lang w:val="es-ES_tradnl"/>
        </w:rPr>
      </w:pPr>
      <w:r w:rsidRPr="006F08E5">
        <w:rPr>
          <w:sz w:val="24"/>
          <w:lang w:val="es-ES_tradnl"/>
        </w:rPr>
        <w:t>La ejecución de las OPEs</w:t>
      </w:r>
      <w:r w:rsidRPr="006F08E5">
        <w:rPr>
          <w:spacing w:val="-3"/>
          <w:sz w:val="24"/>
          <w:lang w:val="es-ES_tradnl"/>
        </w:rPr>
        <w:t xml:space="preserve"> </w:t>
      </w:r>
      <w:r w:rsidRPr="006F08E5">
        <w:rPr>
          <w:sz w:val="24"/>
          <w:lang w:val="es-ES_tradnl"/>
        </w:rPr>
        <w:t>aprobadas.</w:t>
      </w:r>
    </w:p>
    <w:p w14:paraId="22C0D415" w14:textId="77777777" w:rsidR="008D2037" w:rsidRDefault="00000000">
      <w:pPr>
        <w:pStyle w:val="Prrafodelista"/>
        <w:numPr>
          <w:ilvl w:val="1"/>
          <w:numId w:val="232"/>
        </w:numPr>
        <w:tabs>
          <w:tab w:val="left" w:pos="3804"/>
          <w:tab w:val="left" w:pos="3805"/>
        </w:tabs>
        <w:spacing w:before="147"/>
        <w:jc w:val="left"/>
        <w:rPr>
          <w:sz w:val="24"/>
        </w:rPr>
      </w:pPr>
      <w:r>
        <w:rPr>
          <w:sz w:val="24"/>
        </w:rPr>
        <w:t>20 nuevos ayudantes</w:t>
      </w:r>
      <w:r>
        <w:rPr>
          <w:spacing w:val="-4"/>
          <w:sz w:val="24"/>
        </w:rPr>
        <w:t xml:space="preserve"> </w:t>
      </w:r>
      <w:r>
        <w:rPr>
          <w:sz w:val="24"/>
        </w:rPr>
        <w:t>doctores.</w:t>
      </w:r>
    </w:p>
    <w:p w14:paraId="5A94F322" w14:textId="77777777" w:rsidR="008D2037" w:rsidRDefault="00000000">
      <w:pPr>
        <w:pStyle w:val="Prrafodelista"/>
        <w:numPr>
          <w:ilvl w:val="1"/>
          <w:numId w:val="232"/>
        </w:numPr>
        <w:tabs>
          <w:tab w:val="left" w:pos="3804"/>
          <w:tab w:val="left" w:pos="3805"/>
        </w:tabs>
        <w:spacing w:before="145"/>
        <w:jc w:val="left"/>
        <w:rPr>
          <w:sz w:val="24"/>
        </w:rPr>
      </w:pPr>
      <w:r>
        <w:rPr>
          <w:sz w:val="24"/>
        </w:rPr>
        <w:t>La homologación del</w:t>
      </w:r>
      <w:r>
        <w:rPr>
          <w:spacing w:val="-2"/>
          <w:sz w:val="24"/>
        </w:rPr>
        <w:t xml:space="preserve"> </w:t>
      </w:r>
      <w:r>
        <w:rPr>
          <w:sz w:val="24"/>
        </w:rPr>
        <w:t>PAS.</w:t>
      </w:r>
    </w:p>
    <w:p w14:paraId="1F404076" w14:textId="77777777" w:rsidR="008D2037" w:rsidRPr="006F08E5" w:rsidRDefault="00000000">
      <w:pPr>
        <w:pStyle w:val="Prrafodelista"/>
        <w:numPr>
          <w:ilvl w:val="1"/>
          <w:numId w:val="232"/>
        </w:numPr>
        <w:tabs>
          <w:tab w:val="left" w:pos="3805"/>
        </w:tabs>
        <w:spacing w:before="147" w:line="357" w:lineRule="auto"/>
        <w:ind w:right="946"/>
        <w:rPr>
          <w:sz w:val="24"/>
          <w:lang w:val="es-ES_tradnl"/>
        </w:rPr>
      </w:pPr>
      <w:r w:rsidRPr="006F08E5">
        <w:rPr>
          <w:sz w:val="24"/>
          <w:lang w:val="es-ES_tradnl"/>
        </w:rPr>
        <w:t>El incremento retributivo del 2,5% que con carácter básico se establece en el proyecto de Ley de Presupuestos Generales del Estado para 2023, así como el del 1,5% para 2022 establecido en el Real Decreto-ley</w:t>
      </w:r>
      <w:r w:rsidRPr="006F08E5">
        <w:rPr>
          <w:spacing w:val="-9"/>
          <w:sz w:val="24"/>
          <w:lang w:val="es-ES_tradnl"/>
        </w:rPr>
        <w:t xml:space="preserve"> </w:t>
      </w:r>
      <w:r w:rsidRPr="006F08E5">
        <w:rPr>
          <w:sz w:val="24"/>
          <w:lang w:val="es-ES_tradnl"/>
        </w:rPr>
        <w:t>18/2022.</w:t>
      </w:r>
    </w:p>
    <w:p w14:paraId="7EF5B1ED" w14:textId="77777777" w:rsidR="008D2037" w:rsidRPr="006F08E5" w:rsidRDefault="00000000">
      <w:pPr>
        <w:pStyle w:val="Prrafodelista"/>
        <w:numPr>
          <w:ilvl w:val="0"/>
          <w:numId w:val="232"/>
        </w:numPr>
        <w:tabs>
          <w:tab w:val="left" w:pos="3096"/>
        </w:tabs>
        <w:spacing w:before="9" w:line="360" w:lineRule="auto"/>
        <w:ind w:right="944" w:hanging="360"/>
        <w:jc w:val="both"/>
        <w:rPr>
          <w:sz w:val="24"/>
          <w:lang w:val="es-ES_tradnl"/>
        </w:rPr>
      </w:pPr>
      <w:r w:rsidRPr="006F08E5">
        <w:rPr>
          <w:sz w:val="24"/>
          <w:lang w:val="es-ES_tradnl"/>
        </w:rPr>
        <w:t>Gastos en bienes corrientes y servicios e inversiones reales: se ha priorizado la consignación de los créditos necesarios para afrontar todos los compromisos adquiridos</w:t>
      </w:r>
      <w:r w:rsidRPr="006F08E5">
        <w:rPr>
          <w:spacing w:val="-10"/>
          <w:sz w:val="24"/>
          <w:lang w:val="es-ES_tradnl"/>
        </w:rPr>
        <w:t xml:space="preserve"> </w:t>
      </w:r>
      <w:r w:rsidRPr="006F08E5">
        <w:rPr>
          <w:sz w:val="24"/>
          <w:lang w:val="es-ES_tradnl"/>
        </w:rPr>
        <w:t>por</w:t>
      </w:r>
      <w:r w:rsidRPr="006F08E5">
        <w:rPr>
          <w:spacing w:val="-10"/>
          <w:sz w:val="24"/>
          <w:lang w:val="es-ES_tradnl"/>
        </w:rPr>
        <w:t xml:space="preserve"> </w:t>
      </w:r>
      <w:r w:rsidRPr="006F08E5">
        <w:rPr>
          <w:sz w:val="24"/>
          <w:lang w:val="es-ES_tradnl"/>
        </w:rPr>
        <w:t>la</w:t>
      </w:r>
      <w:r w:rsidRPr="006F08E5">
        <w:rPr>
          <w:spacing w:val="-9"/>
          <w:sz w:val="24"/>
          <w:lang w:val="es-ES_tradnl"/>
        </w:rPr>
        <w:t xml:space="preserve"> </w:t>
      </w:r>
      <w:r w:rsidRPr="006F08E5">
        <w:rPr>
          <w:sz w:val="24"/>
          <w:lang w:val="es-ES_tradnl"/>
        </w:rPr>
        <w:t>ULPGC,</w:t>
      </w:r>
      <w:r w:rsidRPr="006F08E5">
        <w:rPr>
          <w:spacing w:val="-10"/>
          <w:sz w:val="24"/>
          <w:lang w:val="es-ES_tradnl"/>
        </w:rPr>
        <w:t xml:space="preserve"> </w:t>
      </w:r>
      <w:r w:rsidRPr="006F08E5">
        <w:rPr>
          <w:sz w:val="24"/>
          <w:lang w:val="es-ES_tradnl"/>
        </w:rPr>
        <w:t>incluyendo</w:t>
      </w:r>
      <w:r w:rsidRPr="006F08E5">
        <w:rPr>
          <w:spacing w:val="-9"/>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relativos</w:t>
      </w:r>
      <w:r w:rsidRPr="006F08E5">
        <w:rPr>
          <w:spacing w:val="-10"/>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procedimientos</w:t>
      </w:r>
      <w:r w:rsidRPr="006F08E5">
        <w:rPr>
          <w:spacing w:val="-10"/>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adjudicación</w:t>
      </w:r>
    </w:p>
    <w:p w14:paraId="32B7C0BE" w14:textId="77777777" w:rsidR="008D2037" w:rsidRPr="006F08E5" w:rsidRDefault="008D2037">
      <w:pPr>
        <w:pStyle w:val="Textoindependiente"/>
        <w:rPr>
          <w:sz w:val="20"/>
          <w:lang w:val="es-ES_tradnl"/>
        </w:rPr>
      </w:pPr>
    </w:p>
    <w:p w14:paraId="4E6A0560" w14:textId="77777777" w:rsidR="008D2037" w:rsidRPr="006F08E5" w:rsidRDefault="00000000">
      <w:pPr>
        <w:spacing w:before="187"/>
        <w:ind w:left="1430"/>
        <w:jc w:val="center"/>
        <w:rPr>
          <w:lang w:val="es-ES_tradnl"/>
        </w:rPr>
      </w:pPr>
      <w:r w:rsidRPr="006F08E5">
        <w:rPr>
          <w:lang w:val="es-ES_tradnl"/>
        </w:rPr>
        <w:t>12</w:t>
      </w:r>
    </w:p>
    <w:p w14:paraId="545D113C"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116B1114" w14:textId="77777777" w:rsidR="008D2037" w:rsidRPr="006F08E5" w:rsidRDefault="00000000">
      <w:pPr>
        <w:pStyle w:val="Textoindependiente"/>
        <w:spacing w:before="38" w:line="360" w:lineRule="auto"/>
        <w:ind w:left="3095" w:right="948"/>
        <w:jc w:val="both"/>
        <w:rPr>
          <w:lang w:val="es-ES_tradnl"/>
        </w:rPr>
      </w:pPr>
      <w:r>
        <w:pict w14:anchorId="37F0C92A">
          <v:shape id="_x0000_s1294" type="#_x0000_t202" style="position:absolute;left:0;text-align:left;margin-left:681.25pt;margin-top:546.45pt;width:14.75pt;height:266.5pt;z-index:251673600;mso-position-horizontal-relative:page;mso-position-vertical-relative:page" filled="f" stroked="f">
            <v:textbox style="layout-flow:vertical;mso-layout-flow-alt:bottom-to-top" inset="0,0,0,0">
              <w:txbxContent>
                <w:p w14:paraId="2E4ED6F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15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en ejecución, así como todos aquellos de gastos carácter estructural que son necesarios para el normal y correcto funcionamiento de la ULPGC. De este modo, se ha tratado de preservar la capacidad de gasto para obras y equipamientos de reposición en las UGA de Servicios Centrales, de modo que se pueda hacer frente al envejecimiento y obsolescencia de las infraestructuras.</w:t>
      </w:r>
    </w:p>
    <w:p w14:paraId="537ADD6B" w14:textId="77777777" w:rsidR="008D2037" w:rsidRPr="006F08E5" w:rsidRDefault="00000000">
      <w:pPr>
        <w:pStyle w:val="Prrafodelista"/>
        <w:numPr>
          <w:ilvl w:val="0"/>
          <w:numId w:val="232"/>
        </w:numPr>
        <w:tabs>
          <w:tab w:val="left" w:pos="3096"/>
        </w:tabs>
        <w:spacing w:line="360" w:lineRule="auto"/>
        <w:ind w:right="946" w:hanging="360"/>
        <w:jc w:val="both"/>
        <w:rPr>
          <w:sz w:val="24"/>
          <w:lang w:val="es-ES_tradnl"/>
        </w:rPr>
      </w:pPr>
      <w:r w:rsidRPr="006F08E5">
        <w:rPr>
          <w:sz w:val="24"/>
          <w:lang w:val="es-ES_tradnl"/>
        </w:rPr>
        <w:t>Dotaciones para Departamentos, Centros e Institutos Universitarios de Investigación: Se han mantenido las dotaciones para estas unidades, que se han distribuido a través de los baremos aprobados por el Consejo de Gobierno. Estos baremos fueron objeto de algunas modificaciones para corregir determinados aspectos, tanto en la parte estructural como en las de</w:t>
      </w:r>
      <w:r w:rsidRPr="006F08E5">
        <w:rPr>
          <w:spacing w:val="-4"/>
          <w:sz w:val="24"/>
          <w:lang w:val="es-ES_tradnl"/>
        </w:rPr>
        <w:t xml:space="preserve"> </w:t>
      </w:r>
      <w:r w:rsidRPr="006F08E5">
        <w:rPr>
          <w:sz w:val="24"/>
          <w:lang w:val="es-ES_tradnl"/>
        </w:rPr>
        <w:t>objetivos.</w:t>
      </w:r>
    </w:p>
    <w:p w14:paraId="2B8D31B5" w14:textId="77777777" w:rsidR="008D2037" w:rsidRPr="006F08E5" w:rsidRDefault="00000000">
      <w:pPr>
        <w:pStyle w:val="Prrafodelista"/>
        <w:numPr>
          <w:ilvl w:val="0"/>
          <w:numId w:val="232"/>
        </w:numPr>
        <w:tabs>
          <w:tab w:val="left" w:pos="3096"/>
        </w:tabs>
        <w:spacing w:line="360" w:lineRule="auto"/>
        <w:ind w:right="942" w:hanging="360"/>
        <w:jc w:val="both"/>
        <w:rPr>
          <w:sz w:val="24"/>
          <w:lang w:val="es-ES_tradnl"/>
        </w:rPr>
      </w:pPr>
      <w:r w:rsidRPr="006F08E5">
        <w:rPr>
          <w:sz w:val="24"/>
          <w:lang w:val="es-ES_tradnl"/>
        </w:rPr>
        <w:t>Gastos con financiación afectada: Se han presupuestado en gastos los créditos estimados como necesarios para la adecuada ejecución en 2023 de todas las subvenciones</w:t>
      </w:r>
      <w:r w:rsidRPr="006F08E5">
        <w:rPr>
          <w:spacing w:val="-11"/>
          <w:sz w:val="24"/>
          <w:lang w:val="es-ES_tradnl"/>
        </w:rPr>
        <w:t xml:space="preserve"> </w:t>
      </w:r>
      <w:r w:rsidRPr="006F08E5">
        <w:rPr>
          <w:sz w:val="24"/>
          <w:lang w:val="es-ES_tradnl"/>
        </w:rPr>
        <w:t>que</w:t>
      </w:r>
      <w:r w:rsidRPr="006F08E5">
        <w:rPr>
          <w:spacing w:val="-11"/>
          <w:sz w:val="24"/>
          <w:lang w:val="es-ES_tradnl"/>
        </w:rPr>
        <w:t xml:space="preserve"> </w:t>
      </w:r>
      <w:r w:rsidRPr="006F08E5">
        <w:rPr>
          <w:sz w:val="24"/>
          <w:lang w:val="es-ES_tradnl"/>
        </w:rPr>
        <w:t>cuentan</w:t>
      </w:r>
      <w:r w:rsidRPr="006F08E5">
        <w:rPr>
          <w:spacing w:val="-10"/>
          <w:sz w:val="24"/>
          <w:lang w:val="es-ES_tradnl"/>
        </w:rPr>
        <w:t xml:space="preserve"> </w:t>
      </w:r>
      <w:r w:rsidRPr="006F08E5">
        <w:rPr>
          <w:sz w:val="24"/>
          <w:lang w:val="es-ES_tradnl"/>
        </w:rPr>
        <w:t>con</w:t>
      </w:r>
      <w:r w:rsidRPr="006F08E5">
        <w:rPr>
          <w:spacing w:val="-11"/>
          <w:sz w:val="24"/>
          <w:lang w:val="es-ES_tradnl"/>
        </w:rPr>
        <w:t xml:space="preserve"> </w:t>
      </w:r>
      <w:r w:rsidRPr="006F08E5">
        <w:rPr>
          <w:sz w:val="24"/>
          <w:lang w:val="es-ES_tradnl"/>
        </w:rPr>
        <w:t>resolución</w:t>
      </w:r>
      <w:r w:rsidRPr="006F08E5">
        <w:rPr>
          <w:spacing w:val="-10"/>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concesión</w:t>
      </w:r>
      <w:r w:rsidRPr="006F08E5">
        <w:rPr>
          <w:spacing w:val="-10"/>
          <w:sz w:val="24"/>
          <w:lang w:val="es-ES_tradnl"/>
        </w:rPr>
        <w:t xml:space="preserve"> </w:t>
      </w:r>
      <w:r w:rsidRPr="006F08E5">
        <w:rPr>
          <w:sz w:val="24"/>
          <w:lang w:val="es-ES_tradnl"/>
        </w:rPr>
        <w:t>firme</w:t>
      </w:r>
      <w:r w:rsidRPr="006F08E5">
        <w:rPr>
          <w:spacing w:val="-10"/>
          <w:sz w:val="24"/>
          <w:lang w:val="es-ES_tradnl"/>
        </w:rPr>
        <w:t xml:space="preserve"> </w:t>
      </w:r>
      <w:r w:rsidRPr="006F08E5">
        <w:rPr>
          <w:sz w:val="24"/>
          <w:lang w:val="es-ES_tradnl"/>
        </w:rPr>
        <w:t>o</w:t>
      </w:r>
      <w:r w:rsidRPr="006F08E5">
        <w:rPr>
          <w:spacing w:val="-11"/>
          <w:sz w:val="24"/>
          <w:lang w:val="es-ES_tradnl"/>
        </w:rPr>
        <w:t xml:space="preserve"> </w:t>
      </w:r>
      <w:r w:rsidRPr="006F08E5">
        <w:rPr>
          <w:sz w:val="24"/>
          <w:lang w:val="es-ES_tradnl"/>
        </w:rPr>
        <w:t>convenio</w:t>
      </w:r>
      <w:r w:rsidRPr="006F08E5">
        <w:rPr>
          <w:spacing w:val="-11"/>
          <w:sz w:val="24"/>
          <w:lang w:val="es-ES_tradnl"/>
        </w:rPr>
        <w:t xml:space="preserve"> </w:t>
      </w:r>
      <w:r w:rsidRPr="006F08E5">
        <w:rPr>
          <w:sz w:val="24"/>
          <w:lang w:val="es-ES_tradnl"/>
        </w:rPr>
        <w:t>ya</w:t>
      </w:r>
      <w:r w:rsidRPr="006F08E5">
        <w:rPr>
          <w:spacing w:val="-9"/>
          <w:sz w:val="24"/>
          <w:lang w:val="es-ES_tradnl"/>
        </w:rPr>
        <w:t xml:space="preserve"> </w:t>
      </w:r>
      <w:r w:rsidRPr="006F08E5">
        <w:rPr>
          <w:sz w:val="24"/>
          <w:lang w:val="es-ES_tradnl"/>
        </w:rPr>
        <w:t>aprobado. En este sentido, el apartado dedicado a la estabilidad presupuestaria contiene en un anexo una relación detallada de todos los créditos financiados con recursos afectados que se integran en este presupuesto. Estos créditos habrán de ser objeto de un seguimiento estrecho, debiendo en 2023 continuar con la mejora de los procedimientos y herramientas con que cuenta la ULPGC para ello. Al igual que en 2022,</w:t>
      </w:r>
      <w:r w:rsidRPr="006F08E5">
        <w:rPr>
          <w:spacing w:val="-7"/>
          <w:sz w:val="24"/>
          <w:lang w:val="es-ES_tradnl"/>
        </w:rPr>
        <w:t xml:space="preserve"> </w:t>
      </w:r>
      <w:r w:rsidRPr="006F08E5">
        <w:rPr>
          <w:sz w:val="24"/>
          <w:lang w:val="es-ES_tradnl"/>
        </w:rPr>
        <w:t>estos</w:t>
      </w:r>
      <w:r w:rsidRPr="006F08E5">
        <w:rPr>
          <w:spacing w:val="-7"/>
          <w:sz w:val="24"/>
          <w:lang w:val="es-ES_tradnl"/>
        </w:rPr>
        <w:t xml:space="preserve"> </w:t>
      </w:r>
      <w:r w:rsidRPr="006F08E5">
        <w:rPr>
          <w:sz w:val="24"/>
          <w:lang w:val="es-ES_tradnl"/>
        </w:rPr>
        <w:t>créditos</w:t>
      </w:r>
      <w:r w:rsidRPr="006F08E5">
        <w:rPr>
          <w:spacing w:val="-7"/>
          <w:sz w:val="24"/>
          <w:lang w:val="es-ES_tradnl"/>
        </w:rPr>
        <w:t xml:space="preserve"> </w:t>
      </w:r>
      <w:r w:rsidRPr="006F08E5">
        <w:rPr>
          <w:sz w:val="24"/>
          <w:lang w:val="es-ES_tradnl"/>
        </w:rPr>
        <w:t>figurarán</w:t>
      </w:r>
      <w:r w:rsidRPr="006F08E5">
        <w:rPr>
          <w:spacing w:val="-8"/>
          <w:sz w:val="24"/>
          <w:lang w:val="es-ES_tradnl"/>
        </w:rPr>
        <w:t xml:space="preserve"> </w:t>
      </w:r>
      <w:r w:rsidRPr="006F08E5">
        <w:rPr>
          <w:sz w:val="24"/>
          <w:lang w:val="es-ES_tradnl"/>
        </w:rPr>
        <w:t>inicialmente</w:t>
      </w:r>
      <w:r w:rsidRPr="006F08E5">
        <w:rPr>
          <w:spacing w:val="-8"/>
          <w:sz w:val="24"/>
          <w:lang w:val="es-ES_tradnl"/>
        </w:rPr>
        <w:t xml:space="preserve"> </w:t>
      </w:r>
      <w:r w:rsidRPr="006F08E5">
        <w:rPr>
          <w:sz w:val="24"/>
          <w:lang w:val="es-ES_tradnl"/>
        </w:rPr>
        <w:t>retenidos</w:t>
      </w:r>
      <w:r w:rsidRPr="006F08E5">
        <w:rPr>
          <w:spacing w:val="-7"/>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un</w:t>
      </w:r>
      <w:r w:rsidRPr="006F08E5">
        <w:rPr>
          <w:spacing w:val="-7"/>
          <w:sz w:val="24"/>
          <w:lang w:val="es-ES_tradnl"/>
        </w:rPr>
        <w:t xml:space="preserve"> </w:t>
      </w:r>
      <w:r w:rsidRPr="006F08E5">
        <w:rPr>
          <w:sz w:val="24"/>
          <w:lang w:val="es-ES_tradnl"/>
        </w:rPr>
        <w:t>50%,</w:t>
      </w:r>
      <w:r w:rsidRPr="006F08E5">
        <w:rPr>
          <w:spacing w:val="-7"/>
          <w:sz w:val="24"/>
          <w:lang w:val="es-ES_tradnl"/>
        </w:rPr>
        <w:t xml:space="preserve"> </w:t>
      </w:r>
      <w:r w:rsidRPr="006F08E5">
        <w:rPr>
          <w:sz w:val="24"/>
          <w:lang w:val="es-ES_tradnl"/>
        </w:rPr>
        <w:t>hasta</w:t>
      </w:r>
      <w:r w:rsidRPr="006F08E5">
        <w:rPr>
          <w:spacing w:val="-7"/>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los</w:t>
      </w:r>
      <w:r w:rsidRPr="006F08E5">
        <w:rPr>
          <w:spacing w:val="-8"/>
          <w:sz w:val="24"/>
          <w:lang w:val="es-ES_tradnl"/>
        </w:rPr>
        <w:t xml:space="preserve"> </w:t>
      </w:r>
      <w:r w:rsidRPr="006F08E5">
        <w:rPr>
          <w:sz w:val="24"/>
          <w:lang w:val="es-ES_tradnl"/>
        </w:rPr>
        <w:t>centros gestores aporten información actualizada del nivel de ejecución de los mismos frente a</w:t>
      </w:r>
      <w:r w:rsidRPr="006F08E5">
        <w:rPr>
          <w:spacing w:val="-7"/>
          <w:sz w:val="24"/>
          <w:lang w:val="es-ES_tradnl"/>
        </w:rPr>
        <w:t xml:space="preserve"> </w:t>
      </w:r>
      <w:r w:rsidRPr="006F08E5">
        <w:rPr>
          <w:sz w:val="24"/>
          <w:lang w:val="es-ES_tradnl"/>
        </w:rPr>
        <w:t>las</w:t>
      </w:r>
      <w:r w:rsidRPr="006F08E5">
        <w:rPr>
          <w:spacing w:val="-7"/>
          <w:sz w:val="24"/>
          <w:lang w:val="es-ES_tradnl"/>
        </w:rPr>
        <w:t xml:space="preserve"> </w:t>
      </w:r>
      <w:r w:rsidRPr="006F08E5">
        <w:rPr>
          <w:sz w:val="24"/>
          <w:lang w:val="es-ES_tradnl"/>
        </w:rPr>
        <w:t>previsiones</w:t>
      </w:r>
      <w:r w:rsidRPr="006F08E5">
        <w:rPr>
          <w:spacing w:val="-8"/>
          <w:sz w:val="24"/>
          <w:lang w:val="es-ES_tradnl"/>
        </w:rPr>
        <w:t xml:space="preserve"> </w:t>
      </w:r>
      <w:r w:rsidRPr="006F08E5">
        <w:rPr>
          <w:sz w:val="24"/>
          <w:lang w:val="es-ES_tradnl"/>
        </w:rPr>
        <w:t>consideradas</w:t>
      </w:r>
      <w:r w:rsidRPr="006F08E5">
        <w:rPr>
          <w:spacing w:val="-7"/>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elaboración</w:t>
      </w:r>
      <w:r w:rsidRPr="006F08E5">
        <w:rPr>
          <w:spacing w:val="-9"/>
          <w:sz w:val="24"/>
          <w:lang w:val="es-ES_tradnl"/>
        </w:rPr>
        <w:t xml:space="preserve"> </w:t>
      </w:r>
      <w:r w:rsidRPr="006F08E5">
        <w:rPr>
          <w:sz w:val="24"/>
          <w:lang w:val="es-ES_tradnl"/>
        </w:rPr>
        <w:t>del</w:t>
      </w:r>
      <w:r w:rsidRPr="006F08E5">
        <w:rPr>
          <w:spacing w:val="-7"/>
          <w:sz w:val="24"/>
          <w:lang w:val="es-ES_tradnl"/>
        </w:rPr>
        <w:t xml:space="preserve"> </w:t>
      </w:r>
      <w:r w:rsidRPr="006F08E5">
        <w:rPr>
          <w:sz w:val="24"/>
          <w:lang w:val="es-ES_tradnl"/>
        </w:rPr>
        <w:t>presupuesto.</w:t>
      </w:r>
      <w:r w:rsidRPr="006F08E5">
        <w:rPr>
          <w:spacing w:val="-8"/>
          <w:sz w:val="24"/>
          <w:lang w:val="es-ES_tradnl"/>
        </w:rPr>
        <w:t xml:space="preserve"> </w:t>
      </w:r>
      <w:r w:rsidRPr="006F08E5">
        <w:rPr>
          <w:sz w:val="24"/>
          <w:lang w:val="es-ES_tradnl"/>
        </w:rPr>
        <w:t>Esta</w:t>
      </w:r>
      <w:r w:rsidRPr="006F08E5">
        <w:rPr>
          <w:spacing w:val="-7"/>
          <w:sz w:val="24"/>
          <w:lang w:val="es-ES_tradnl"/>
        </w:rPr>
        <w:t xml:space="preserve"> </w:t>
      </w:r>
      <w:r w:rsidRPr="006F08E5">
        <w:rPr>
          <w:sz w:val="24"/>
          <w:lang w:val="es-ES_tradnl"/>
        </w:rPr>
        <w:t>retención</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no disponibilidad inicial se encuentra establecida en las bases de ejecución (artículo 38), junto con diversas medidas dedicadas al seguimiento y control de estos</w:t>
      </w:r>
      <w:r w:rsidRPr="006F08E5">
        <w:rPr>
          <w:spacing w:val="-16"/>
          <w:sz w:val="24"/>
          <w:lang w:val="es-ES_tradnl"/>
        </w:rPr>
        <w:t xml:space="preserve"> </w:t>
      </w:r>
      <w:r w:rsidRPr="006F08E5">
        <w:rPr>
          <w:sz w:val="24"/>
          <w:lang w:val="es-ES_tradnl"/>
        </w:rPr>
        <w:t>gastos.</w:t>
      </w:r>
    </w:p>
    <w:p w14:paraId="62B8AC71" w14:textId="77777777" w:rsidR="008D2037" w:rsidRPr="006F08E5" w:rsidRDefault="00000000">
      <w:pPr>
        <w:pStyle w:val="Prrafodelista"/>
        <w:numPr>
          <w:ilvl w:val="0"/>
          <w:numId w:val="232"/>
        </w:numPr>
        <w:tabs>
          <w:tab w:val="left" w:pos="3096"/>
        </w:tabs>
        <w:spacing w:before="1" w:line="360" w:lineRule="auto"/>
        <w:ind w:right="948" w:hanging="360"/>
        <w:jc w:val="both"/>
        <w:rPr>
          <w:sz w:val="24"/>
          <w:lang w:val="es-ES_tradnl"/>
        </w:rPr>
      </w:pPr>
      <w:r w:rsidRPr="006F08E5">
        <w:rPr>
          <w:sz w:val="24"/>
          <w:lang w:val="es-ES_tradnl"/>
        </w:rPr>
        <w:t>Se han presupuestado créditos para afrontar gastos ocasionados por el COVID por importe</w:t>
      </w:r>
      <w:r w:rsidRPr="006F08E5">
        <w:rPr>
          <w:spacing w:val="-3"/>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1</w:t>
      </w:r>
      <w:r w:rsidRPr="006F08E5">
        <w:rPr>
          <w:spacing w:val="-4"/>
          <w:sz w:val="24"/>
          <w:lang w:val="es-ES_tradnl"/>
        </w:rPr>
        <w:t xml:space="preserve"> </w:t>
      </w:r>
      <w:r w:rsidRPr="006F08E5">
        <w:rPr>
          <w:sz w:val="24"/>
          <w:lang w:val="es-ES_tradnl"/>
        </w:rPr>
        <w:t>millón</w:t>
      </w:r>
      <w:r w:rsidRPr="006F08E5">
        <w:rPr>
          <w:spacing w:val="-3"/>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euros.</w:t>
      </w:r>
      <w:r w:rsidRPr="006F08E5">
        <w:rPr>
          <w:spacing w:val="-4"/>
          <w:sz w:val="24"/>
          <w:lang w:val="es-ES_tradnl"/>
        </w:rPr>
        <w:t xml:space="preserve"> </w:t>
      </w:r>
      <w:r w:rsidRPr="006F08E5">
        <w:rPr>
          <w:sz w:val="24"/>
          <w:lang w:val="es-ES_tradnl"/>
        </w:rPr>
        <w:t>Estos</w:t>
      </w:r>
      <w:r w:rsidRPr="006F08E5">
        <w:rPr>
          <w:spacing w:val="-3"/>
          <w:sz w:val="24"/>
          <w:lang w:val="es-ES_tradnl"/>
        </w:rPr>
        <w:t xml:space="preserve"> </w:t>
      </w:r>
      <w:r w:rsidRPr="006F08E5">
        <w:rPr>
          <w:sz w:val="24"/>
          <w:lang w:val="es-ES_tradnl"/>
        </w:rPr>
        <w:t>créditos</w:t>
      </w:r>
      <w:r w:rsidRPr="006F08E5">
        <w:rPr>
          <w:spacing w:val="-5"/>
          <w:sz w:val="24"/>
          <w:lang w:val="es-ES_tradnl"/>
        </w:rPr>
        <w:t xml:space="preserve"> </w:t>
      </w:r>
      <w:r w:rsidRPr="006F08E5">
        <w:rPr>
          <w:sz w:val="24"/>
          <w:lang w:val="es-ES_tradnl"/>
        </w:rPr>
        <w:t>se</w:t>
      </w:r>
      <w:r w:rsidRPr="006F08E5">
        <w:rPr>
          <w:spacing w:val="-3"/>
          <w:sz w:val="24"/>
          <w:lang w:val="es-ES_tradnl"/>
        </w:rPr>
        <w:t xml:space="preserve"> </w:t>
      </w:r>
      <w:r w:rsidRPr="006F08E5">
        <w:rPr>
          <w:sz w:val="24"/>
          <w:lang w:val="es-ES_tradnl"/>
        </w:rPr>
        <w:t>hallan</w:t>
      </w:r>
      <w:r w:rsidRPr="006F08E5">
        <w:rPr>
          <w:spacing w:val="-3"/>
          <w:sz w:val="24"/>
          <w:lang w:val="es-ES_tradnl"/>
        </w:rPr>
        <w:t xml:space="preserve"> </w:t>
      </w:r>
      <w:r w:rsidRPr="006F08E5">
        <w:rPr>
          <w:sz w:val="24"/>
          <w:lang w:val="es-ES_tradnl"/>
        </w:rPr>
        <w:t>consignados</w:t>
      </w:r>
      <w:r w:rsidRPr="006F08E5">
        <w:rPr>
          <w:spacing w:val="-4"/>
          <w:sz w:val="24"/>
          <w:lang w:val="es-ES_tradnl"/>
        </w:rPr>
        <w:t xml:space="preserve"> </w:t>
      </w:r>
      <w:r w:rsidRPr="006F08E5">
        <w:rPr>
          <w:sz w:val="24"/>
          <w:lang w:val="es-ES_tradnl"/>
        </w:rPr>
        <w:t>en</w:t>
      </w:r>
      <w:r w:rsidRPr="006F08E5">
        <w:rPr>
          <w:spacing w:val="-2"/>
          <w:sz w:val="24"/>
          <w:lang w:val="es-ES_tradnl"/>
        </w:rPr>
        <w:t xml:space="preserve"> </w:t>
      </w:r>
      <w:r w:rsidRPr="006F08E5">
        <w:rPr>
          <w:sz w:val="24"/>
          <w:lang w:val="es-ES_tradnl"/>
        </w:rPr>
        <w:t>los</w:t>
      </w:r>
      <w:r w:rsidRPr="006F08E5">
        <w:rPr>
          <w:spacing w:val="-5"/>
          <w:sz w:val="24"/>
          <w:lang w:val="es-ES_tradnl"/>
        </w:rPr>
        <w:t xml:space="preserve"> </w:t>
      </w:r>
      <w:r w:rsidRPr="006F08E5">
        <w:rPr>
          <w:sz w:val="24"/>
          <w:lang w:val="es-ES_tradnl"/>
        </w:rPr>
        <w:t>capítulos</w:t>
      </w:r>
      <w:r w:rsidRPr="006F08E5">
        <w:rPr>
          <w:spacing w:val="-1"/>
          <w:sz w:val="24"/>
          <w:lang w:val="es-ES_tradnl"/>
        </w:rPr>
        <w:t xml:space="preserve"> </w:t>
      </w:r>
      <w:r w:rsidRPr="006F08E5">
        <w:rPr>
          <w:sz w:val="24"/>
          <w:lang w:val="es-ES_tradnl"/>
        </w:rPr>
        <w:t>2</w:t>
      </w:r>
      <w:r w:rsidRPr="006F08E5">
        <w:rPr>
          <w:spacing w:val="-4"/>
          <w:sz w:val="24"/>
          <w:lang w:val="es-ES_tradnl"/>
        </w:rPr>
        <w:t xml:space="preserve"> </w:t>
      </w:r>
      <w:r w:rsidRPr="006F08E5">
        <w:rPr>
          <w:sz w:val="24"/>
          <w:lang w:val="es-ES_tradnl"/>
        </w:rPr>
        <w:t>y 6 de la UGA 010 de Servicios</w:t>
      </w:r>
      <w:r w:rsidRPr="006F08E5">
        <w:rPr>
          <w:spacing w:val="-6"/>
          <w:sz w:val="24"/>
          <w:lang w:val="es-ES_tradnl"/>
        </w:rPr>
        <w:t xml:space="preserve"> </w:t>
      </w:r>
      <w:r w:rsidRPr="006F08E5">
        <w:rPr>
          <w:sz w:val="24"/>
          <w:lang w:val="es-ES_tradnl"/>
        </w:rPr>
        <w:t>Centrales.</w:t>
      </w:r>
    </w:p>
    <w:p w14:paraId="61BC5406" w14:textId="77777777" w:rsidR="008D2037" w:rsidRPr="006F08E5" w:rsidRDefault="00000000">
      <w:pPr>
        <w:pStyle w:val="Prrafodelista"/>
        <w:numPr>
          <w:ilvl w:val="0"/>
          <w:numId w:val="232"/>
        </w:numPr>
        <w:tabs>
          <w:tab w:val="left" w:pos="3096"/>
        </w:tabs>
        <w:spacing w:line="360" w:lineRule="auto"/>
        <w:ind w:right="946" w:hanging="360"/>
        <w:jc w:val="both"/>
        <w:rPr>
          <w:sz w:val="24"/>
          <w:lang w:val="es-ES_tradnl"/>
        </w:rPr>
      </w:pPr>
      <w:r w:rsidRPr="006F08E5">
        <w:rPr>
          <w:sz w:val="24"/>
          <w:lang w:val="es-ES_tradnl"/>
        </w:rPr>
        <w:t>El artículo 17 de las bases de ejecución regula el Fondo de Contingencia de ejecución presupuestaria</w:t>
      </w:r>
      <w:r w:rsidRPr="006F08E5">
        <w:rPr>
          <w:spacing w:val="12"/>
          <w:sz w:val="24"/>
          <w:lang w:val="es-ES_tradnl"/>
        </w:rPr>
        <w:t xml:space="preserve"> </w:t>
      </w:r>
      <w:r w:rsidRPr="006F08E5">
        <w:rPr>
          <w:sz w:val="24"/>
          <w:lang w:val="es-ES_tradnl"/>
        </w:rPr>
        <w:t>(aplicación</w:t>
      </w:r>
      <w:r w:rsidRPr="006F08E5">
        <w:rPr>
          <w:spacing w:val="11"/>
          <w:sz w:val="24"/>
          <w:lang w:val="es-ES_tradnl"/>
        </w:rPr>
        <w:t xml:space="preserve"> </w:t>
      </w:r>
      <w:r w:rsidRPr="006F08E5">
        <w:rPr>
          <w:sz w:val="24"/>
          <w:lang w:val="es-ES_tradnl"/>
        </w:rPr>
        <w:t>010.42C.500.00),</w:t>
      </w:r>
      <w:r w:rsidRPr="006F08E5">
        <w:rPr>
          <w:spacing w:val="12"/>
          <w:sz w:val="24"/>
          <w:lang w:val="es-ES_tradnl"/>
        </w:rPr>
        <w:t xml:space="preserve"> </w:t>
      </w:r>
      <w:r w:rsidRPr="006F08E5">
        <w:rPr>
          <w:sz w:val="24"/>
          <w:lang w:val="es-ES_tradnl"/>
        </w:rPr>
        <w:t>el</w:t>
      </w:r>
      <w:r w:rsidRPr="006F08E5">
        <w:rPr>
          <w:spacing w:val="12"/>
          <w:sz w:val="24"/>
          <w:lang w:val="es-ES_tradnl"/>
        </w:rPr>
        <w:t xml:space="preserve"> </w:t>
      </w:r>
      <w:r w:rsidRPr="006F08E5">
        <w:rPr>
          <w:sz w:val="24"/>
          <w:lang w:val="es-ES_tradnl"/>
        </w:rPr>
        <w:t>cual</w:t>
      </w:r>
      <w:r w:rsidRPr="006F08E5">
        <w:rPr>
          <w:spacing w:val="12"/>
          <w:sz w:val="24"/>
          <w:lang w:val="es-ES_tradnl"/>
        </w:rPr>
        <w:t xml:space="preserve"> </w:t>
      </w:r>
      <w:r w:rsidRPr="006F08E5">
        <w:rPr>
          <w:sz w:val="24"/>
          <w:lang w:val="es-ES_tradnl"/>
        </w:rPr>
        <w:t>cuenta</w:t>
      </w:r>
      <w:r w:rsidRPr="006F08E5">
        <w:rPr>
          <w:spacing w:val="12"/>
          <w:sz w:val="24"/>
          <w:lang w:val="es-ES_tradnl"/>
        </w:rPr>
        <w:t xml:space="preserve"> </w:t>
      </w:r>
      <w:r w:rsidRPr="006F08E5">
        <w:rPr>
          <w:sz w:val="24"/>
          <w:lang w:val="es-ES_tradnl"/>
        </w:rPr>
        <w:t>con</w:t>
      </w:r>
      <w:r w:rsidRPr="006F08E5">
        <w:rPr>
          <w:spacing w:val="11"/>
          <w:sz w:val="24"/>
          <w:lang w:val="es-ES_tradnl"/>
        </w:rPr>
        <w:t xml:space="preserve"> </w:t>
      </w:r>
      <w:r w:rsidRPr="006F08E5">
        <w:rPr>
          <w:sz w:val="24"/>
          <w:lang w:val="es-ES_tradnl"/>
        </w:rPr>
        <w:t>una</w:t>
      </w:r>
      <w:r w:rsidRPr="006F08E5">
        <w:rPr>
          <w:spacing w:val="13"/>
          <w:sz w:val="24"/>
          <w:lang w:val="es-ES_tradnl"/>
        </w:rPr>
        <w:t xml:space="preserve"> </w:t>
      </w:r>
      <w:r w:rsidRPr="006F08E5">
        <w:rPr>
          <w:sz w:val="24"/>
          <w:lang w:val="es-ES_tradnl"/>
        </w:rPr>
        <w:t>dotación</w:t>
      </w:r>
      <w:r w:rsidRPr="006F08E5">
        <w:rPr>
          <w:spacing w:val="11"/>
          <w:sz w:val="24"/>
          <w:lang w:val="es-ES_tradnl"/>
        </w:rPr>
        <w:t xml:space="preserve"> </w:t>
      </w:r>
      <w:r w:rsidRPr="006F08E5">
        <w:rPr>
          <w:sz w:val="24"/>
          <w:lang w:val="es-ES_tradnl"/>
        </w:rPr>
        <w:t>de</w:t>
      </w:r>
    </w:p>
    <w:p w14:paraId="10F05661" w14:textId="77777777" w:rsidR="008D2037" w:rsidRPr="006F08E5" w:rsidRDefault="00000000">
      <w:pPr>
        <w:pStyle w:val="Textoindependiente"/>
        <w:spacing w:line="360" w:lineRule="auto"/>
        <w:ind w:left="3095" w:right="945"/>
        <w:jc w:val="both"/>
        <w:rPr>
          <w:lang w:val="es-ES_tradnl"/>
        </w:rPr>
      </w:pPr>
      <w:r w:rsidRPr="006F08E5">
        <w:rPr>
          <w:lang w:val="es-ES_tradnl"/>
        </w:rPr>
        <w:t>100.000 euros. Este fondo estará dedicado a atender necesidades inaplazables y de carácter no discrecional que no cuenten con dotación de crédito. Su aplicación corresponde al Rector, previa solicitud del Gerente, a través de las modificaciones de</w:t>
      </w:r>
    </w:p>
    <w:p w14:paraId="6F2E85CD" w14:textId="77777777" w:rsidR="008D2037" w:rsidRPr="006F08E5" w:rsidRDefault="008D2037">
      <w:pPr>
        <w:pStyle w:val="Textoindependiente"/>
        <w:rPr>
          <w:sz w:val="20"/>
          <w:lang w:val="es-ES_tradnl"/>
        </w:rPr>
      </w:pPr>
    </w:p>
    <w:p w14:paraId="66CFFD03" w14:textId="77777777" w:rsidR="008D2037" w:rsidRPr="006F08E5" w:rsidRDefault="008D2037">
      <w:pPr>
        <w:pStyle w:val="Textoindependiente"/>
        <w:spacing w:before="3"/>
        <w:rPr>
          <w:sz w:val="20"/>
          <w:lang w:val="es-ES_tradnl"/>
        </w:rPr>
      </w:pPr>
    </w:p>
    <w:p w14:paraId="542A3986" w14:textId="77777777" w:rsidR="008D2037" w:rsidRPr="006F08E5" w:rsidRDefault="00000000">
      <w:pPr>
        <w:spacing w:before="55"/>
        <w:ind w:left="1430"/>
        <w:jc w:val="center"/>
        <w:rPr>
          <w:lang w:val="es-ES_tradnl"/>
        </w:rPr>
      </w:pPr>
      <w:r w:rsidRPr="006F08E5">
        <w:rPr>
          <w:lang w:val="es-ES_tradnl"/>
        </w:rPr>
        <w:t>13</w:t>
      </w:r>
    </w:p>
    <w:p w14:paraId="72EDB6EC"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248F757F" w14:textId="77777777" w:rsidR="008D2037" w:rsidRPr="006F08E5" w:rsidRDefault="00000000">
      <w:pPr>
        <w:pStyle w:val="Textoindependiente"/>
        <w:spacing w:before="38" w:line="360" w:lineRule="auto"/>
        <w:ind w:left="3095" w:right="945"/>
        <w:jc w:val="both"/>
        <w:rPr>
          <w:lang w:val="es-ES_tradnl"/>
        </w:rPr>
      </w:pPr>
      <w:r>
        <w:pict w14:anchorId="2B623437">
          <v:shape id="_x0000_s1293" type="#_x0000_t202" style="position:absolute;left:0;text-align:left;margin-left:681.25pt;margin-top:546.45pt;width:14.75pt;height:266.5pt;z-index:251674624;mso-position-horizontal-relative:page;mso-position-vertical-relative:page" filled="f" stroked="f">
            <v:textbox style="layout-flow:vertical;mso-layout-flow-alt:bottom-to-top" inset="0,0,0,0">
              <w:txbxContent>
                <w:p w14:paraId="0C763F9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16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crédito contempladas en estas bases de ejecución. En la memoria de las cuentas anuales se dará cuenta de su destino.</w:t>
      </w:r>
    </w:p>
    <w:p w14:paraId="2E9B430F" w14:textId="77777777" w:rsidR="008D2037" w:rsidRPr="006F08E5" w:rsidRDefault="00000000">
      <w:pPr>
        <w:pStyle w:val="Textoindependiente"/>
        <w:spacing w:before="160" w:line="360" w:lineRule="auto"/>
        <w:ind w:left="2375" w:right="943"/>
        <w:jc w:val="both"/>
        <w:rPr>
          <w:lang w:val="es-ES_tradnl"/>
        </w:rPr>
      </w:pPr>
      <w:r w:rsidRPr="006F08E5">
        <w:rPr>
          <w:lang w:val="es-ES_tradnl"/>
        </w:rPr>
        <w:t>Como se indicaba anteriormente, las transferencias corrientes procedentes de la CAC han crecido en una cuantía de 5,54 millones de euros, lo que cubre casi la totalidad del aumento del</w:t>
      </w:r>
      <w:r w:rsidRPr="006F08E5">
        <w:rPr>
          <w:spacing w:val="-4"/>
          <w:lang w:val="es-ES_tradnl"/>
        </w:rPr>
        <w:t xml:space="preserve"> </w:t>
      </w:r>
      <w:r w:rsidRPr="006F08E5">
        <w:rPr>
          <w:lang w:val="es-ES_tradnl"/>
        </w:rPr>
        <w:t>gasto</w:t>
      </w:r>
      <w:r w:rsidRPr="006F08E5">
        <w:rPr>
          <w:spacing w:val="-4"/>
          <w:lang w:val="es-ES_tradnl"/>
        </w:rPr>
        <w:t xml:space="preserve"> </w:t>
      </w:r>
      <w:r w:rsidRPr="006F08E5">
        <w:rPr>
          <w:lang w:val="es-ES_tradnl"/>
        </w:rPr>
        <w:t>de</w:t>
      </w:r>
      <w:r w:rsidRPr="006F08E5">
        <w:rPr>
          <w:spacing w:val="-4"/>
          <w:lang w:val="es-ES_tradnl"/>
        </w:rPr>
        <w:t xml:space="preserve"> </w:t>
      </w:r>
      <w:r w:rsidRPr="006F08E5">
        <w:rPr>
          <w:lang w:val="es-ES_tradnl"/>
        </w:rPr>
        <w:t>personal</w:t>
      </w:r>
      <w:r w:rsidRPr="006F08E5">
        <w:rPr>
          <w:spacing w:val="-3"/>
          <w:lang w:val="es-ES_tradnl"/>
        </w:rPr>
        <w:t xml:space="preserve"> </w:t>
      </w:r>
      <w:r w:rsidRPr="006F08E5">
        <w:rPr>
          <w:lang w:val="es-ES_tradnl"/>
        </w:rPr>
        <w:t>que</w:t>
      </w:r>
      <w:r w:rsidRPr="006F08E5">
        <w:rPr>
          <w:spacing w:val="-4"/>
          <w:lang w:val="es-ES_tradnl"/>
        </w:rPr>
        <w:t xml:space="preserve"> </w:t>
      </w:r>
      <w:r w:rsidRPr="006F08E5">
        <w:rPr>
          <w:lang w:val="es-ES_tradnl"/>
        </w:rPr>
        <w:t>experimentará</w:t>
      </w:r>
      <w:r w:rsidRPr="006F08E5">
        <w:rPr>
          <w:spacing w:val="-2"/>
          <w:lang w:val="es-ES_tradnl"/>
        </w:rPr>
        <w:t xml:space="preserve"> </w:t>
      </w:r>
      <w:r w:rsidRPr="006F08E5">
        <w:rPr>
          <w:lang w:val="es-ES_tradnl"/>
        </w:rPr>
        <w:t>la</w:t>
      </w:r>
      <w:r w:rsidRPr="006F08E5">
        <w:rPr>
          <w:spacing w:val="-3"/>
          <w:lang w:val="es-ES_tradnl"/>
        </w:rPr>
        <w:t xml:space="preserve"> </w:t>
      </w:r>
      <w:r w:rsidRPr="006F08E5">
        <w:rPr>
          <w:lang w:val="es-ES_tradnl"/>
        </w:rPr>
        <w:t>ULPGC</w:t>
      </w:r>
      <w:r w:rsidRPr="006F08E5">
        <w:rPr>
          <w:spacing w:val="-3"/>
          <w:lang w:val="es-ES_tradnl"/>
        </w:rPr>
        <w:t xml:space="preserve"> </w:t>
      </w:r>
      <w:r w:rsidRPr="006F08E5">
        <w:rPr>
          <w:lang w:val="es-ES_tradnl"/>
        </w:rPr>
        <w:t>por</w:t>
      </w:r>
      <w:r w:rsidRPr="006F08E5">
        <w:rPr>
          <w:spacing w:val="-4"/>
          <w:lang w:val="es-ES_tradnl"/>
        </w:rPr>
        <w:t xml:space="preserve"> </w:t>
      </w:r>
      <w:r w:rsidRPr="006F08E5">
        <w:rPr>
          <w:lang w:val="es-ES_tradnl"/>
        </w:rPr>
        <w:t>los</w:t>
      </w:r>
      <w:r w:rsidRPr="006F08E5">
        <w:rPr>
          <w:spacing w:val="-4"/>
          <w:lang w:val="es-ES_tradnl"/>
        </w:rPr>
        <w:t xml:space="preserve"> </w:t>
      </w:r>
      <w:r w:rsidRPr="006F08E5">
        <w:rPr>
          <w:lang w:val="es-ES_tradnl"/>
        </w:rPr>
        <w:t>aumentos</w:t>
      </w:r>
      <w:r w:rsidRPr="006F08E5">
        <w:rPr>
          <w:spacing w:val="-4"/>
          <w:lang w:val="es-ES_tradnl"/>
        </w:rPr>
        <w:t xml:space="preserve"> </w:t>
      </w:r>
      <w:r w:rsidRPr="006F08E5">
        <w:rPr>
          <w:lang w:val="es-ES_tradnl"/>
        </w:rPr>
        <w:t>en</w:t>
      </w:r>
      <w:r w:rsidRPr="006F08E5">
        <w:rPr>
          <w:spacing w:val="-2"/>
          <w:lang w:val="es-ES_tradnl"/>
        </w:rPr>
        <w:t xml:space="preserve"> </w:t>
      </w:r>
      <w:r w:rsidRPr="006F08E5">
        <w:rPr>
          <w:lang w:val="es-ES_tradnl"/>
        </w:rPr>
        <w:t>las</w:t>
      </w:r>
      <w:r w:rsidRPr="006F08E5">
        <w:rPr>
          <w:spacing w:val="-4"/>
          <w:lang w:val="es-ES_tradnl"/>
        </w:rPr>
        <w:t xml:space="preserve"> </w:t>
      </w:r>
      <w:r w:rsidRPr="006F08E5">
        <w:rPr>
          <w:lang w:val="es-ES_tradnl"/>
        </w:rPr>
        <w:t>retribuciones</w:t>
      </w:r>
      <w:r w:rsidRPr="006F08E5">
        <w:rPr>
          <w:spacing w:val="-3"/>
          <w:lang w:val="es-ES_tradnl"/>
        </w:rPr>
        <w:t xml:space="preserve"> </w:t>
      </w:r>
      <w:r w:rsidRPr="006F08E5">
        <w:rPr>
          <w:lang w:val="es-ES_tradnl"/>
        </w:rPr>
        <w:t>que se</w:t>
      </w:r>
      <w:r w:rsidRPr="006F08E5">
        <w:rPr>
          <w:spacing w:val="-15"/>
          <w:lang w:val="es-ES_tradnl"/>
        </w:rPr>
        <w:t xml:space="preserve"> </w:t>
      </w:r>
      <w:r w:rsidRPr="006F08E5">
        <w:rPr>
          <w:lang w:val="es-ES_tradnl"/>
        </w:rPr>
        <w:t>establecen</w:t>
      </w:r>
      <w:r w:rsidRPr="006F08E5">
        <w:rPr>
          <w:spacing w:val="-16"/>
          <w:lang w:val="es-ES_tradnl"/>
        </w:rPr>
        <w:t xml:space="preserve"> </w:t>
      </w:r>
      <w:r w:rsidRPr="006F08E5">
        <w:rPr>
          <w:lang w:val="es-ES_tradnl"/>
        </w:rPr>
        <w:t>con</w:t>
      </w:r>
      <w:r w:rsidRPr="006F08E5">
        <w:rPr>
          <w:spacing w:val="-15"/>
          <w:lang w:val="es-ES_tradnl"/>
        </w:rPr>
        <w:t xml:space="preserve"> </w:t>
      </w:r>
      <w:r w:rsidRPr="006F08E5">
        <w:rPr>
          <w:lang w:val="es-ES_tradnl"/>
        </w:rPr>
        <w:t>carácter</w:t>
      </w:r>
      <w:r w:rsidRPr="006F08E5">
        <w:rPr>
          <w:spacing w:val="-15"/>
          <w:lang w:val="es-ES_tradnl"/>
        </w:rPr>
        <w:t xml:space="preserve"> </w:t>
      </w:r>
      <w:r w:rsidRPr="006F08E5">
        <w:rPr>
          <w:lang w:val="es-ES_tradnl"/>
        </w:rPr>
        <w:t>básico</w:t>
      </w:r>
      <w:r w:rsidRPr="006F08E5">
        <w:rPr>
          <w:spacing w:val="-15"/>
          <w:lang w:val="es-ES_tradnl"/>
        </w:rPr>
        <w:t xml:space="preserve"> </w:t>
      </w:r>
      <w:r w:rsidRPr="006F08E5">
        <w:rPr>
          <w:lang w:val="es-ES_tradnl"/>
        </w:rPr>
        <w:t>para</w:t>
      </w:r>
      <w:r w:rsidRPr="006F08E5">
        <w:rPr>
          <w:spacing w:val="-14"/>
          <w:lang w:val="es-ES_tradnl"/>
        </w:rPr>
        <w:t xml:space="preserve"> </w:t>
      </w:r>
      <w:r w:rsidRPr="006F08E5">
        <w:rPr>
          <w:lang w:val="es-ES_tradnl"/>
        </w:rPr>
        <w:t>2023</w:t>
      </w:r>
      <w:r w:rsidRPr="006F08E5">
        <w:rPr>
          <w:spacing w:val="-15"/>
          <w:lang w:val="es-ES_tradnl"/>
        </w:rPr>
        <w:t xml:space="preserve"> </w:t>
      </w:r>
      <w:r w:rsidRPr="006F08E5">
        <w:rPr>
          <w:lang w:val="es-ES_tradnl"/>
        </w:rPr>
        <w:t>y</w:t>
      </w:r>
      <w:r w:rsidRPr="006F08E5">
        <w:rPr>
          <w:spacing w:val="-14"/>
          <w:lang w:val="es-ES_tradnl"/>
        </w:rPr>
        <w:t xml:space="preserve"> </w:t>
      </w:r>
      <w:r w:rsidRPr="006F08E5">
        <w:rPr>
          <w:lang w:val="es-ES_tradnl"/>
        </w:rPr>
        <w:t>por</w:t>
      </w:r>
      <w:r w:rsidRPr="006F08E5">
        <w:rPr>
          <w:spacing w:val="-14"/>
          <w:lang w:val="es-ES_tradnl"/>
        </w:rPr>
        <w:t xml:space="preserve"> </w:t>
      </w:r>
      <w:r w:rsidRPr="006F08E5">
        <w:rPr>
          <w:lang w:val="es-ES_tradnl"/>
        </w:rPr>
        <w:t>el</w:t>
      </w:r>
      <w:r w:rsidRPr="006F08E5">
        <w:rPr>
          <w:spacing w:val="-14"/>
          <w:lang w:val="es-ES_tradnl"/>
        </w:rPr>
        <w:t xml:space="preserve"> </w:t>
      </w:r>
      <w:r w:rsidRPr="006F08E5">
        <w:rPr>
          <w:lang w:val="es-ES_tradnl"/>
        </w:rPr>
        <w:t>aumento</w:t>
      </w:r>
      <w:r w:rsidRPr="006F08E5">
        <w:rPr>
          <w:spacing w:val="-16"/>
          <w:lang w:val="es-ES_tradnl"/>
        </w:rPr>
        <w:t xml:space="preserve"> </w:t>
      </w:r>
      <w:r w:rsidRPr="006F08E5">
        <w:rPr>
          <w:lang w:val="es-ES_tradnl"/>
        </w:rPr>
        <w:t>en</w:t>
      </w:r>
      <w:r w:rsidRPr="006F08E5">
        <w:rPr>
          <w:spacing w:val="-13"/>
          <w:lang w:val="es-ES_tradnl"/>
        </w:rPr>
        <w:t xml:space="preserve"> </w:t>
      </w:r>
      <w:r w:rsidRPr="006F08E5">
        <w:rPr>
          <w:lang w:val="es-ES_tradnl"/>
        </w:rPr>
        <w:t>los</w:t>
      </w:r>
      <w:r w:rsidRPr="006F08E5">
        <w:rPr>
          <w:spacing w:val="-16"/>
          <w:lang w:val="es-ES_tradnl"/>
        </w:rPr>
        <w:t xml:space="preserve"> </w:t>
      </w:r>
      <w:r w:rsidRPr="006F08E5">
        <w:rPr>
          <w:lang w:val="es-ES_tradnl"/>
        </w:rPr>
        <w:t>gastos</w:t>
      </w:r>
      <w:r w:rsidRPr="006F08E5">
        <w:rPr>
          <w:spacing w:val="-15"/>
          <w:lang w:val="es-ES_tradnl"/>
        </w:rPr>
        <w:t xml:space="preserve"> </w:t>
      </w:r>
      <w:r w:rsidRPr="006F08E5">
        <w:rPr>
          <w:lang w:val="es-ES_tradnl"/>
        </w:rPr>
        <w:t>por</w:t>
      </w:r>
      <w:r w:rsidRPr="006F08E5">
        <w:rPr>
          <w:spacing w:val="-15"/>
          <w:lang w:val="es-ES_tradnl"/>
        </w:rPr>
        <w:t xml:space="preserve"> </w:t>
      </w:r>
      <w:r w:rsidRPr="006F08E5">
        <w:rPr>
          <w:lang w:val="es-ES_tradnl"/>
        </w:rPr>
        <w:t>las</w:t>
      </w:r>
      <w:r w:rsidRPr="006F08E5">
        <w:rPr>
          <w:spacing w:val="-15"/>
          <w:lang w:val="es-ES_tradnl"/>
        </w:rPr>
        <w:t xml:space="preserve"> </w:t>
      </w:r>
      <w:r w:rsidRPr="006F08E5">
        <w:rPr>
          <w:lang w:val="es-ES_tradnl"/>
        </w:rPr>
        <w:t>cotizaciones a la Seguridad Social. De este modo, la ULPGC debe absorber con cargo al mismo nivel de recursos</w:t>
      </w:r>
      <w:r w:rsidRPr="006F08E5">
        <w:rPr>
          <w:spacing w:val="-7"/>
          <w:lang w:val="es-ES_tradnl"/>
        </w:rPr>
        <w:t xml:space="preserve"> </w:t>
      </w:r>
      <w:r w:rsidRPr="006F08E5">
        <w:rPr>
          <w:lang w:val="es-ES_tradnl"/>
        </w:rPr>
        <w:t>que</w:t>
      </w:r>
      <w:r w:rsidRPr="006F08E5">
        <w:rPr>
          <w:spacing w:val="-7"/>
          <w:lang w:val="es-ES_tradnl"/>
        </w:rPr>
        <w:t xml:space="preserve"> </w:t>
      </w:r>
      <w:r w:rsidRPr="006F08E5">
        <w:rPr>
          <w:lang w:val="es-ES_tradnl"/>
        </w:rPr>
        <w:t>en</w:t>
      </w:r>
      <w:r w:rsidRPr="006F08E5">
        <w:rPr>
          <w:spacing w:val="-6"/>
          <w:lang w:val="es-ES_tradnl"/>
        </w:rPr>
        <w:t xml:space="preserve"> </w:t>
      </w:r>
      <w:r w:rsidRPr="006F08E5">
        <w:rPr>
          <w:lang w:val="es-ES_tradnl"/>
        </w:rPr>
        <w:t>2022</w:t>
      </w:r>
      <w:r w:rsidRPr="006F08E5">
        <w:rPr>
          <w:spacing w:val="-6"/>
          <w:lang w:val="es-ES_tradnl"/>
        </w:rPr>
        <w:t xml:space="preserve"> </w:t>
      </w:r>
      <w:r w:rsidRPr="006F08E5">
        <w:rPr>
          <w:lang w:val="es-ES_tradnl"/>
        </w:rPr>
        <w:t>los</w:t>
      </w:r>
      <w:r w:rsidRPr="006F08E5">
        <w:rPr>
          <w:spacing w:val="-6"/>
          <w:lang w:val="es-ES_tradnl"/>
        </w:rPr>
        <w:t xml:space="preserve"> </w:t>
      </w:r>
      <w:r w:rsidRPr="006F08E5">
        <w:rPr>
          <w:lang w:val="es-ES_tradnl"/>
        </w:rPr>
        <w:t>aumentos</w:t>
      </w:r>
      <w:r w:rsidRPr="006F08E5">
        <w:rPr>
          <w:spacing w:val="-6"/>
          <w:lang w:val="es-ES_tradnl"/>
        </w:rPr>
        <w:t xml:space="preserve"> </w:t>
      </w:r>
      <w:r w:rsidRPr="006F08E5">
        <w:rPr>
          <w:lang w:val="es-ES_tradnl"/>
        </w:rPr>
        <w:t>de</w:t>
      </w:r>
      <w:r w:rsidRPr="006F08E5">
        <w:rPr>
          <w:spacing w:val="-6"/>
          <w:lang w:val="es-ES_tradnl"/>
        </w:rPr>
        <w:t xml:space="preserve"> </w:t>
      </w:r>
      <w:r w:rsidRPr="006F08E5">
        <w:rPr>
          <w:lang w:val="es-ES_tradnl"/>
        </w:rPr>
        <w:t>los</w:t>
      </w:r>
      <w:r w:rsidRPr="006F08E5">
        <w:rPr>
          <w:spacing w:val="-6"/>
          <w:lang w:val="es-ES_tradnl"/>
        </w:rPr>
        <w:t xml:space="preserve"> </w:t>
      </w:r>
      <w:r w:rsidRPr="006F08E5">
        <w:rPr>
          <w:lang w:val="es-ES_tradnl"/>
        </w:rPr>
        <w:t>precios</w:t>
      </w:r>
      <w:r w:rsidRPr="006F08E5">
        <w:rPr>
          <w:spacing w:val="-7"/>
          <w:lang w:val="es-ES_tradnl"/>
        </w:rPr>
        <w:t xml:space="preserve"> </w:t>
      </w:r>
      <w:r w:rsidRPr="006F08E5">
        <w:rPr>
          <w:lang w:val="es-ES_tradnl"/>
        </w:rPr>
        <w:t>que</w:t>
      </w:r>
      <w:r w:rsidRPr="006F08E5">
        <w:rPr>
          <w:spacing w:val="-5"/>
          <w:lang w:val="es-ES_tradnl"/>
        </w:rPr>
        <w:t xml:space="preserve"> </w:t>
      </w:r>
      <w:r w:rsidRPr="006F08E5">
        <w:rPr>
          <w:lang w:val="es-ES_tradnl"/>
        </w:rPr>
        <w:t>se</w:t>
      </w:r>
      <w:r w:rsidRPr="006F08E5">
        <w:rPr>
          <w:spacing w:val="-6"/>
          <w:lang w:val="es-ES_tradnl"/>
        </w:rPr>
        <w:t xml:space="preserve"> </w:t>
      </w:r>
      <w:r w:rsidRPr="006F08E5">
        <w:rPr>
          <w:lang w:val="es-ES_tradnl"/>
        </w:rPr>
        <w:t>vienen</w:t>
      </w:r>
      <w:r w:rsidRPr="006F08E5">
        <w:rPr>
          <w:spacing w:val="-7"/>
          <w:lang w:val="es-ES_tradnl"/>
        </w:rPr>
        <w:t xml:space="preserve"> </w:t>
      </w:r>
      <w:r w:rsidRPr="006F08E5">
        <w:rPr>
          <w:lang w:val="es-ES_tradnl"/>
        </w:rPr>
        <w:t>produciendo</w:t>
      </w:r>
      <w:r w:rsidRPr="006F08E5">
        <w:rPr>
          <w:spacing w:val="-6"/>
          <w:lang w:val="es-ES_tradnl"/>
        </w:rPr>
        <w:t xml:space="preserve"> </w:t>
      </w:r>
      <w:r w:rsidRPr="006F08E5">
        <w:rPr>
          <w:lang w:val="es-ES_tradnl"/>
        </w:rPr>
        <w:t>desde</w:t>
      </w:r>
      <w:r w:rsidRPr="006F08E5">
        <w:rPr>
          <w:spacing w:val="-6"/>
          <w:lang w:val="es-ES_tradnl"/>
        </w:rPr>
        <w:t xml:space="preserve"> </w:t>
      </w:r>
      <w:r w:rsidRPr="006F08E5">
        <w:rPr>
          <w:lang w:val="es-ES_tradnl"/>
        </w:rPr>
        <w:t>2021</w:t>
      </w:r>
      <w:r w:rsidRPr="006F08E5">
        <w:rPr>
          <w:spacing w:val="-6"/>
          <w:lang w:val="es-ES_tradnl"/>
        </w:rPr>
        <w:t xml:space="preserve"> </w:t>
      </w:r>
      <w:r w:rsidRPr="006F08E5">
        <w:rPr>
          <w:lang w:val="es-ES_tradnl"/>
        </w:rPr>
        <w:t>por los</w:t>
      </w:r>
      <w:r w:rsidRPr="006F08E5">
        <w:rPr>
          <w:spacing w:val="-12"/>
          <w:lang w:val="es-ES_tradnl"/>
        </w:rPr>
        <w:t xml:space="preserve"> </w:t>
      </w:r>
      <w:r w:rsidRPr="006F08E5">
        <w:rPr>
          <w:lang w:val="es-ES_tradnl"/>
        </w:rPr>
        <w:t>fuertes</w:t>
      </w:r>
      <w:r w:rsidRPr="006F08E5">
        <w:rPr>
          <w:spacing w:val="-10"/>
          <w:lang w:val="es-ES_tradnl"/>
        </w:rPr>
        <w:t xml:space="preserve"> </w:t>
      </w:r>
      <w:r w:rsidRPr="006F08E5">
        <w:rPr>
          <w:lang w:val="es-ES_tradnl"/>
        </w:rPr>
        <w:t>procesos</w:t>
      </w:r>
      <w:r w:rsidRPr="006F08E5">
        <w:rPr>
          <w:spacing w:val="-10"/>
          <w:lang w:val="es-ES_tradnl"/>
        </w:rPr>
        <w:t xml:space="preserve"> </w:t>
      </w:r>
      <w:r w:rsidRPr="006F08E5">
        <w:rPr>
          <w:lang w:val="es-ES_tradnl"/>
        </w:rPr>
        <w:t>inflacionarios</w:t>
      </w:r>
      <w:r w:rsidRPr="006F08E5">
        <w:rPr>
          <w:spacing w:val="-11"/>
          <w:lang w:val="es-ES_tradnl"/>
        </w:rPr>
        <w:t xml:space="preserve"> </w:t>
      </w:r>
      <w:r w:rsidRPr="006F08E5">
        <w:rPr>
          <w:lang w:val="es-ES_tradnl"/>
        </w:rPr>
        <w:t>y</w:t>
      </w:r>
      <w:r w:rsidRPr="006F08E5">
        <w:rPr>
          <w:spacing w:val="-10"/>
          <w:lang w:val="es-ES_tradnl"/>
        </w:rPr>
        <w:t xml:space="preserve"> </w:t>
      </w:r>
      <w:r w:rsidRPr="006F08E5">
        <w:rPr>
          <w:lang w:val="es-ES_tradnl"/>
        </w:rPr>
        <w:t>que</w:t>
      </w:r>
      <w:r w:rsidRPr="006F08E5">
        <w:rPr>
          <w:spacing w:val="-10"/>
          <w:lang w:val="es-ES_tradnl"/>
        </w:rPr>
        <w:t xml:space="preserve"> </w:t>
      </w:r>
      <w:r w:rsidRPr="006F08E5">
        <w:rPr>
          <w:lang w:val="es-ES_tradnl"/>
        </w:rPr>
        <w:t>afectan</w:t>
      </w:r>
      <w:r w:rsidRPr="006F08E5">
        <w:rPr>
          <w:spacing w:val="-10"/>
          <w:lang w:val="es-ES_tradnl"/>
        </w:rPr>
        <w:t xml:space="preserve"> </w:t>
      </w:r>
      <w:r w:rsidRPr="006F08E5">
        <w:rPr>
          <w:lang w:val="es-ES_tradnl"/>
        </w:rPr>
        <w:t>a</w:t>
      </w:r>
      <w:r w:rsidRPr="006F08E5">
        <w:rPr>
          <w:spacing w:val="-11"/>
          <w:lang w:val="es-ES_tradnl"/>
        </w:rPr>
        <w:t xml:space="preserve"> </w:t>
      </w:r>
      <w:r w:rsidRPr="006F08E5">
        <w:rPr>
          <w:lang w:val="es-ES_tradnl"/>
        </w:rPr>
        <w:t>los</w:t>
      </w:r>
      <w:r w:rsidRPr="006F08E5">
        <w:rPr>
          <w:spacing w:val="-11"/>
          <w:lang w:val="es-ES_tradnl"/>
        </w:rPr>
        <w:t xml:space="preserve"> </w:t>
      </w:r>
      <w:r w:rsidRPr="006F08E5">
        <w:rPr>
          <w:lang w:val="es-ES_tradnl"/>
        </w:rPr>
        <w:t>bienes</w:t>
      </w:r>
      <w:r w:rsidRPr="006F08E5">
        <w:rPr>
          <w:spacing w:val="-10"/>
          <w:lang w:val="es-ES_tradnl"/>
        </w:rPr>
        <w:t xml:space="preserve"> </w:t>
      </w:r>
      <w:r w:rsidRPr="006F08E5">
        <w:rPr>
          <w:lang w:val="es-ES_tradnl"/>
        </w:rPr>
        <w:t>y</w:t>
      </w:r>
      <w:r w:rsidRPr="006F08E5">
        <w:rPr>
          <w:spacing w:val="-9"/>
          <w:lang w:val="es-ES_tradnl"/>
        </w:rPr>
        <w:t xml:space="preserve"> </w:t>
      </w:r>
      <w:r w:rsidRPr="006F08E5">
        <w:rPr>
          <w:lang w:val="es-ES_tradnl"/>
        </w:rPr>
        <w:t>servicios</w:t>
      </w:r>
      <w:r w:rsidRPr="006F08E5">
        <w:rPr>
          <w:spacing w:val="-11"/>
          <w:lang w:val="es-ES_tradnl"/>
        </w:rPr>
        <w:t xml:space="preserve"> </w:t>
      </w:r>
      <w:r w:rsidRPr="006F08E5">
        <w:rPr>
          <w:lang w:val="es-ES_tradnl"/>
        </w:rPr>
        <w:t>que</w:t>
      </w:r>
      <w:r w:rsidRPr="006F08E5">
        <w:rPr>
          <w:spacing w:val="-10"/>
          <w:lang w:val="es-ES_tradnl"/>
        </w:rPr>
        <w:t xml:space="preserve"> </w:t>
      </w:r>
      <w:r w:rsidRPr="006F08E5">
        <w:rPr>
          <w:lang w:val="es-ES_tradnl"/>
        </w:rPr>
        <w:t>esta</w:t>
      </w:r>
      <w:r w:rsidRPr="006F08E5">
        <w:rPr>
          <w:spacing w:val="-9"/>
          <w:lang w:val="es-ES_tradnl"/>
        </w:rPr>
        <w:t xml:space="preserve"> </w:t>
      </w:r>
      <w:r w:rsidRPr="006F08E5">
        <w:rPr>
          <w:lang w:val="es-ES_tradnl"/>
        </w:rPr>
        <w:t>debe</w:t>
      </w:r>
      <w:r w:rsidRPr="006F08E5">
        <w:rPr>
          <w:spacing w:val="-11"/>
          <w:lang w:val="es-ES_tradnl"/>
        </w:rPr>
        <w:t xml:space="preserve"> </w:t>
      </w:r>
      <w:r w:rsidRPr="006F08E5">
        <w:rPr>
          <w:lang w:val="es-ES_tradnl"/>
        </w:rPr>
        <w:t>adquirir para llevar a cabo su actividad. Es decir, si bien la capacidad de gasto en términos nominales se mantendría, en términos reales se reduce de forma relevante por los aumentos de los precios en las contrataciones de bienes y servicios antes indicada. Todo ello debe ser considerado</w:t>
      </w:r>
      <w:r w:rsidRPr="006F08E5">
        <w:rPr>
          <w:spacing w:val="-4"/>
          <w:lang w:val="es-ES_tradnl"/>
        </w:rPr>
        <w:t xml:space="preserve"> </w:t>
      </w:r>
      <w:r w:rsidRPr="006F08E5">
        <w:rPr>
          <w:lang w:val="es-ES_tradnl"/>
        </w:rPr>
        <w:t>a</w:t>
      </w:r>
      <w:r w:rsidRPr="006F08E5">
        <w:rPr>
          <w:spacing w:val="-2"/>
          <w:lang w:val="es-ES_tradnl"/>
        </w:rPr>
        <w:t xml:space="preserve"> </w:t>
      </w:r>
      <w:r w:rsidRPr="006F08E5">
        <w:rPr>
          <w:lang w:val="es-ES_tradnl"/>
        </w:rPr>
        <w:t>la</w:t>
      </w:r>
      <w:r w:rsidRPr="006F08E5">
        <w:rPr>
          <w:spacing w:val="-2"/>
          <w:lang w:val="es-ES_tradnl"/>
        </w:rPr>
        <w:t xml:space="preserve"> </w:t>
      </w:r>
      <w:r w:rsidRPr="006F08E5">
        <w:rPr>
          <w:lang w:val="es-ES_tradnl"/>
        </w:rPr>
        <w:t>luz</w:t>
      </w:r>
      <w:r w:rsidRPr="006F08E5">
        <w:rPr>
          <w:spacing w:val="-2"/>
          <w:lang w:val="es-ES_tradnl"/>
        </w:rPr>
        <w:t xml:space="preserve"> </w:t>
      </w:r>
      <w:r w:rsidRPr="006F08E5">
        <w:rPr>
          <w:lang w:val="es-ES_tradnl"/>
        </w:rPr>
        <w:t>de</w:t>
      </w:r>
      <w:r w:rsidRPr="006F08E5">
        <w:rPr>
          <w:spacing w:val="-2"/>
          <w:lang w:val="es-ES_tradnl"/>
        </w:rPr>
        <w:t xml:space="preserve"> </w:t>
      </w:r>
      <w:r w:rsidRPr="006F08E5">
        <w:rPr>
          <w:lang w:val="es-ES_tradnl"/>
        </w:rPr>
        <w:t>que,</w:t>
      </w:r>
      <w:r w:rsidRPr="006F08E5">
        <w:rPr>
          <w:spacing w:val="-2"/>
          <w:lang w:val="es-ES_tradnl"/>
        </w:rPr>
        <w:t xml:space="preserve"> </w:t>
      </w:r>
      <w:r w:rsidRPr="006F08E5">
        <w:rPr>
          <w:lang w:val="es-ES_tradnl"/>
        </w:rPr>
        <w:t>como</w:t>
      </w:r>
      <w:r w:rsidRPr="006F08E5">
        <w:rPr>
          <w:spacing w:val="-3"/>
          <w:lang w:val="es-ES_tradnl"/>
        </w:rPr>
        <w:t xml:space="preserve"> </w:t>
      </w:r>
      <w:r w:rsidRPr="006F08E5">
        <w:rPr>
          <w:lang w:val="es-ES_tradnl"/>
        </w:rPr>
        <w:t>se</w:t>
      </w:r>
      <w:r w:rsidRPr="006F08E5">
        <w:rPr>
          <w:spacing w:val="-1"/>
          <w:lang w:val="es-ES_tradnl"/>
        </w:rPr>
        <w:t xml:space="preserve"> </w:t>
      </w:r>
      <w:r w:rsidRPr="006F08E5">
        <w:rPr>
          <w:lang w:val="es-ES_tradnl"/>
        </w:rPr>
        <w:t>indica</w:t>
      </w:r>
      <w:r w:rsidRPr="006F08E5">
        <w:rPr>
          <w:spacing w:val="-2"/>
          <w:lang w:val="es-ES_tradnl"/>
        </w:rPr>
        <w:t xml:space="preserve"> </w:t>
      </w:r>
      <w:r w:rsidRPr="006F08E5">
        <w:rPr>
          <w:lang w:val="es-ES_tradnl"/>
        </w:rPr>
        <w:t>en</w:t>
      </w:r>
      <w:r w:rsidRPr="006F08E5">
        <w:rPr>
          <w:spacing w:val="-1"/>
          <w:lang w:val="es-ES_tradnl"/>
        </w:rPr>
        <w:t xml:space="preserve"> </w:t>
      </w:r>
      <w:r w:rsidRPr="006F08E5">
        <w:rPr>
          <w:lang w:val="es-ES_tradnl"/>
        </w:rPr>
        <w:t>las</w:t>
      </w:r>
      <w:r w:rsidRPr="006F08E5">
        <w:rPr>
          <w:spacing w:val="-3"/>
          <w:lang w:val="es-ES_tradnl"/>
        </w:rPr>
        <w:t xml:space="preserve"> </w:t>
      </w:r>
      <w:r w:rsidRPr="006F08E5">
        <w:rPr>
          <w:lang w:val="es-ES_tradnl"/>
        </w:rPr>
        <w:t>cuentas</w:t>
      </w:r>
      <w:r w:rsidRPr="006F08E5">
        <w:rPr>
          <w:spacing w:val="-2"/>
          <w:lang w:val="es-ES_tradnl"/>
        </w:rPr>
        <w:t xml:space="preserve"> </w:t>
      </w:r>
      <w:r w:rsidRPr="006F08E5">
        <w:rPr>
          <w:lang w:val="es-ES_tradnl"/>
        </w:rPr>
        <w:t>anuales</w:t>
      </w:r>
      <w:r w:rsidRPr="006F08E5">
        <w:rPr>
          <w:spacing w:val="-2"/>
          <w:lang w:val="es-ES_tradnl"/>
        </w:rPr>
        <w:t xml:space="preserve"> </w:t>
      </w:r>
      <w:r w:rsidRPr="006F08E5">
        <w:rPr>
          <w:lang w:val="es-ES_tradnl"/>
        </w:rPr>
        <w:t>de</w:t>
      </w:r>
      <w:r w:rsidRPr="006F08E5">
        <w:rPr>
          <w:spacing w:val="-3"/>
          <w:lang w:val="es-ES_tradnl"/>
        </w:rPr>
        <w:t xml:space="preserve"> </w:t>
      </w:r>
      <w:r w:rsidRPr="006F08E5">
        <w:rPr>
          <w:lang w:val="es-ES_tradnl"/>
        </w:rPr>
        <w:t>la</w:t>
      </w:r>
      <w:r w:rsidRPr="006F08E5">
        <w:rPr>
          <w:spacing w:val="-1"/>
          <w:lang w:val="es-ES_tradnl"/>
        </w:rPr>
        <w:t xml:space="preserve"> </w:t>
      </w:r>
      <w:r w:rsidRPr="006F08E5">
        <w:rPr>
          <w:lang w:val="es-ES_tradnl"/>
        </w:rPr>
        <w:t>ULPGC,</w:t>
      </w:r>
      <w:r w:rsidRPr="006F08E5">
        <w:rPr>
          <w:spacing w:val="-3"/>
          <w:lang w:val="es-ES_tradnl"/>
        </w:rPr>
        <w:t xml:space="preserve"> </w:t>
      </w:r>
      <w:r w:rsidRPr="006F08E5">
        <w:rPr>
          <w:lang w:val="es-ES_tradnl"/>
        </w:rPr>
        <w:t>ya</w:t>
      </w:r>
      <w:r w:rsidRPr="006F08E5">
        <w:rPr>
          <w:spacing w:val="-1"/>
          <w:lang w:val="es-ES_tradnl"/>
        </w:rPr>
        <w:t xml:space="preserve"> </w:t>
      </w:r>
      <w:r w:rsidRPr="006F08E5">
        <w:rPr>
          <w:lang w:val="es-ES_tradnl"/>
        </w:rPr>
        <w:t>en</w:t>
      </w:r>
      <w:r w:rsidRPr="006F08E5">
        <w:rPr>
          <w:spacing w:val="-2"/>
          <w:lang w:val="es-ES_tradnl"/>
        </w:rPr>
        <w:t xml:space="preserve"> </w:t>
      </w:r>
      <w:r w:rsidRPr="006F08E5">
        <w:rPr>
          <w:lang w:val="es-ES_tradnl"/>
        </w:rPr>
        <w:t>2021</w:t>
      </w:r>
      <w:r w:rsidRPr="006F08E5">
        <w:rPr>
          <w:spacing w:val="-3"/>
          <w:lang w:val="es-ES_tradnl"/>
        </w:rPr>
        <w:t xml:space="preserve"> </w:t>
      </w:r>
      <w:r w:rsidRPr="006F08E5">
        <w:rPr>
          <w:lang w:val="es-ES_tradnl"/>
        </w:rPr>
        <w:t>la Universidad</w:t>
      </w:r>
      <w:r w:rsidRPr="006F08E5">
        <w:rPr>
          <w:spacing w:val="-15"/>
          <w:lang w:val="es-ES_tradnl"/>
        </w:rPr>
        <w:t xml:space="preserve"> </w:t>
      </w:r>
      <w:r w:rsidRPr="006F08E5">
        <w:rPr>
          <w:lang w:val="es-ES_tradnl"/>
        </w:rPr>
        <w:t>presenta</w:t>
      </w:r>
      <w:r w:rsidRPr="006F08E5">
        <w:rPr>
          <w:spacing w:val="-13"/>
          <w:lang w:val="es-ES_tradnl"/>
        </w:rPr>
        <w:t xml:space="preserve"> </w:t>
      </w:r>
      <w:r w:rsidRPr="006F08E5">
        <w:rPr>
          <w:lang w:val="es-ES_tradnl"/>
        </w:rPr>
        <w:t>unas</w:t>
      </w:r>
      <w:r w:rsidRPr="006F08E5">
        <w:rPr>
          <w:spacing w:val="-14"/>
          <w:lang w:val="es-ES_tradnl"/>
        </w:rPr>
        <w:t xml:space="preserve"> </w:t>
      </w:r>
      <w:r w:rsidRPr="006F08E5">
        <w:rPr>
          <w:lang w:val="es-ES_tradnl"/>
        </w:rPr>
        <w:t>cuentas</w:t>
      </w:r>
      <w:r w:rsidRPr="006F08E5">
        <w:rPr>
          <w:spacing w:val="-14"/>
          <w:lang w:val="es-ES_tradnl"/>
        </w:rPr>
        <w:t xml:space="preserve"> </w:t>
      </w:r>
      <w:r w:rsidRPr="006F08E5">
        <w:rPr>
          <w:lang w:val="es-ES_tradnl"/>
        </w:rPr>
        <w:t>básicamente</w:t>
      </w:r>
      <w:r w:rsidRPr="006F08E5">
        <w:rPr>
          <w:spacing w:val="-14"/>
          <w:lang w:val="es-ES_tradnl"/>
        </w:rPr>
        <w:t xml:space="preserve"> </w:t>
      </w:r>
      <w:r w:rsidRPr="006F08E5">
        <w:rPr>
          <w:lang w:val="es-ES_tradnl"/>
        </w:rPr>
        <w:t>en</w:t>
      </w:r>
      <w:r w:rsidRPr="006F08E5">
        <w:rPr>
          <w:spacing w:val="-14"/>
          <w:lang w:val="es-ES_tradnl"/>
        </w:rPr>
        <w:t xml:space="preserve"> </w:t>
      </w:r>
      <w:r w:rsidRPr="006F08E5">
        <w:rPr>
          <w:lang w:val="es-ES_tradnl"/>
        </w:rPr>
        <w:t>equilibrio,</w:t>
      </w:r>
      <w:r w:rsidRPr="006F08E5">
        <w:rPr>
          <w:spacing w:val="-13"/>
          <w:lang w:val="es-ES_tradnl"/>
        </w:rPr>
        <w:t xml:space="preserve"> </w:t>
      </w:r>
      <w:r w:rsidRPr="006F08E5">
        <w:rPr>
          <w:lang w:val="es-ES_tradnl"/>
        </w:rPr>
        <w:t>lo</w:t>
      </w:r>
      <w:r w:rsidRPr="006F08E5">
        <w:rPr>
          <w:spacing w:val="-14"/>
          <w:lang w:val="es-ES_tradnl"/>
        </w:rPr>
        <w:t xml:space="preserve"> </w:t>
      </w:r>
      <w:r w:rsidRPr="006F08E5">
        <w:rPr>
          <w:lang w:val="es-ES_tradnl"/>
        </w:rPr>
        <w:t>que</w:t>
      </w:r>
      <w:r w:rsidRPr="006F08E5">
        <w:rPr>
          <w:spacing w:val="-13"/>
          <w:lang w:val="es-ES_tradnl"/>
        </w:rPr>
        <w:t xml:space="preserve"> </w:t>
      </w:r>
      <w:r w:rsidRPr="006F08E5">
        <w:rPr>
          <w:lang w:val="es-ES_tradnl"/>
        </w:rPr>
        <w:t>indica</w:t>
      </w:r>
      <w:r w:rsidRPr="006F08E5">
        <w:rPr>
          <w:spacing w:val="-13"/>
          <w:lang w:val="es-ES_tradnl"/>
        </w:rPr>
        <w:t xml:space="preserve"> </w:t>
      </w:r>
      <w:r w:rsidRPr="006F08E5">
        <w:rPr>
          <w:lang w:val="es-ES_tradnl"/>
        </w:rPr>
        <w:t>que</w:t>
      </w:r>
      <w:r w:rsidRPr="006F08E5">
        <w:rPr>
          <w:spacing w:val="-14"/>
          <w:lang w:val="es-ES_tradnl"/>
        </w:rPr>
        <w:t xml:space="preserve"> </w:t>
      </w:r>
      <w:r w:rsidRPr="006F08E5">
        <w:rPr>
          <w:lang w:val="es-ES_tradnl"/>
        </w:rPr>
        <w:t>no</w:t>
      </w:r>
      <w:r w:rsidRPr="006F08E5">
        <w:rPr>
          <w:spacing w:val="-14"/>
          <w:lang w:val="es-ES_tradnl"/>
        </w:rPr>
        <w:t xml:space="preserve"> </w:t>
      </w:r>
      <w:r w:rsidRPr="006F08E5">
        <w:rPr>
          <w:lang w:val="es-ES_tradnl"/>
        </w:rPr>
        <w:t>cuenta</w:t>
      </w:r>
      <w:r w:rsidRPr="006F08E5">
        <w:rPr>
          <w:spacing w:val="-13"/>
          <w:lang w:val="es-ES_tradnl"/>
        </w:rPr>
        <w:t xml:space="preserve"> </w:t>
      </w:r>
      <w:r w:rsidRPr="006F08E5">
        <w:rPr>
          <w:lang w:val="es-ES_tradnl"/>
        </w:rPr>
        <w:t>con margen para absorber la subida de precios de un modo distinto a la reducción de su nivel de actividad.</w:t>
      </w:r>
    </w:p>
    <w:p w14:paraId="15685997" w14:textId="77777777" w:rsidR="008D2037" w:rsidRPr="006F08E5" w:rsidRDefault="00000000">
      <w:pPr>
        <w:pStyle w:val="Textoindependiente"/>
        <w:spacing w:before="161" w:line="360" w:lineRule="auto"/>
        <w:ind w:left="2375" w:right="943"/>
        <w:jc w:val="both"/>
        <w:rPr>
          <w:lang w:val="es-ES_tradnl"/>
        </w:rPr>
      </w:pPr>
      <w:r w:rsidRPr="006F08E5">
        <w:rPr>
          <w:lang w:val="es-ES_tradnl"/>
        </w:rPr>
        <w:t>Antes estos hechos la Universidad está llevando a cabo medidas para aumentar la eficiencia en</w:t>
      </w:r>
      <w:r w:rsidRPr="006F08E5">
        <w:rPr>
          <w:spacing w:val="-9"/>
          <w:lang w:val="es-ES_tradnl"/>
        </w:rPr>
        <w:t xml:space="preserve"> </w:t>
      </w:r>
      <w:r w:rsidRPr="006F08E5">
        <w:rPr>
          <w:lang w:val="es-ES_tradnl"/>
        </w:rPr>
        <w:t>el</w:t>
      </w:r>
      <w:r w:rsidRPr="006F08E5">
        <w:rPr>
          <w:spacing w:val="-8"/>
          <w:lang w:val="es-ES_tradnl"/>
        </w:rPr>
        <w:t xml:space="preserve"> </w:t>
      </w:r>
      <w:r w:rsidRPr="006F08E5">
        <w:rPr>
          <w:lang w:val="es-ES_tradnl"/>
        </w:rPr>
        <w:t>uso</w:t>
      </w:r>
      <w:r w:rsidRPr="006F08E5">
        <w:rPr>
          <w:spacing w:val="-10"/>
          <w:lang w:val="es-ES_tradnl"/>
        </w:rPr>
        <w:t xml:space="preserve"> </w:t>
      </w:r>
      <w:r w:rsidRPr="006F08E5">
        <w:rPr>
          <w:lang w:val="es-ES_tradnl"/>
        </w:rPr>
        <w:t>de</w:t>
      </w:r>
      <w:r w:rsidRPr="006F08E5">
        <w:rPr>
          <w:spacing w:val="-10"/>
          <w:lang w:val="es-ES_tradnl"/>
        </w:rPr>
        <w:t xml:space="preserve"> </w:t>
      </w:r>
      <w:r w:rsidRPr="006F08E5">
        <w:rPr>
          <w:lang w:val="es-ES_tradnl"/>
        </w:rPr>
        <w:t>los</w:t>
      </w:r>
      <w:r w:rsidRPr="006F08E5">
        <w:rPr>
          <w:spacing w:val="-11"/>
          <w:lang w:val="es-ES_tradnl"/>
        </w:rPr>
        <w:t xml:space="preserve"> </w:t>
      </w:r>
      <w:r w:rsidRPr="006F08E5">
        <w:rPr>
          <w:lang w:val="es-ES_tradnl"/>
        </w:rPr>
        <w:t>recursos,</w:t>
      </w:r>
      <w:r w:rsidRPr="006F08E5">
        <w:rPr>
          <w:spacing w:val="-9"/>
          <w:lang w:val="es-ES_tradnl"/>
        </w:rPr>
        <w:t xml:space="preserve"> </w:t>
      </w:r>
      <w:r w:rsidRPr="006F08E5">
        <w:rPr>
          <w:lang w:val="es-ES_tradnl"/>
        </w:rPr>
        <w:t>como</w:t>
      </w:r>
      <w:r w:rsidRPr="006F08E5">
        <w:rPr>
          <w:spacing w:val="-9"/>
          <w:lang w:val="es-ES_tradnl"/>
        </w:rPr>
        <w:t xml:space="preserve"> </w:t>
      </w:r>
      <w:r w:rsidRPr="006F08E5">
        <w:rPr>
          <w:lang w:val="es-ES_tradnl"/>
        </w:rPr>
        <w:t>campañas</w:t>
      </w:r>
      <w:r w:rsidRPr="006F08E5">
        <w:rPr>
          <w:spacing w:val="-9"/>
          <w:lang w:val="es-ES_tradnl"/>
        </w:rPr>
        <w:t xml:space="preserve"> </w:t>
      </w:r>
      <w:r w:rsidRPr="006F08E5">
        <w:rPr>
          <w:lang w:val="es-ES_tradnl"/>
        </w:rPr>
        <w:t>para</w:t>
      </w:r>
      <w:r w:rsidRPr="006F08E5">
        <w:rPr>
          <w:spacing w:val="-10"/>
          <w:lang w:val="es-ES_tradnl"/>
        </w:rPr>
        <w:t xml:space="preserve"> </w:t>
      </w:r>
      <w:r w:rsidRPr="006F08E5">
        <w:rPr>
          <w:lang w:val="es-ES_tradnl"/>
        </w:rPr>
        <w:t>la</w:t>
      </w:r>
      <w:r w:rsidRPr="006F08E5">
        <w:rPr>
          <w:spacing w:val="-11"/>
          <w:lang w:val="es-ES_tradnl"/>
        </w:rPr>
        <w:t xml:space="preserve"> </w:t>
      </w:r>
      <w:r w:rsidRPr="006F08E5">
        <w:rPr>
          <w:lang w:val="es-ES_tradnl"/>
        </w:rPr>
        <w:t>concienciación</w:t>
      </w:r>
      <w:r w:rsidRPr="006F08E5">
        <w:rPr>
          <w:spacing w:val="-9"/>
          <w:lang w:val="es-ES_tradnl"/>
        </w:rPr>
        <w:t xml:space="preserve"> </w:t>
      </w:r>
      <w:r w:rsidRPr="006F08E5">
        <w:rPr>
          <w:lang w:val="es-ES_tradnl"/>
        </w:rPr>
        <w:t>en</w:t>
      </w:r>
      <w:r w:rsidRPr="006F08E5">
        <w:rPr>
          <w:spacing w:val="-8"/>
          <w:lang w:val="es-ES_tradnl"/>
        </w:rPr>
        <w:t xml:space="preserve"> </w:t>
      </w:r>
      <w:r w:rsidRPr="006F08E5">
        <w:rPr>
          <w:lang w:val="es-ES_tradnl"/>
        </w:rPr>
        <w:t>el</w:t>
      </w:r>
      <w:r w:rsidRPr="006F08E5">
        <w:rPr>
          <w:spacing w:val="-9"/>
          <w:lang w:val="es-ES_tradnl"/>
        </w:rPr>
        <w:t xml:space="preserve"> </w:t>
      </w:r>
      <w:r w:rsidRPr="006F08E5">
        <w:rPr>
          <w:lang w:val="es-ES_tradnl"/>
        </w:rPr>
        <w:t>consumo</w:t>
      </w:r>
      <w:r w:rsidRPr="006F08E5">
        <w:rPr>
          <w:spacing w:val="-9"/>
          <w:lang w:val="es-ES_tradnl"/>
        </w:rPr>
        <w:t xml:space="preserve"> </w:t>
      </w:r>
      <w:r w:rsidRPr="006F08E5">
        <w:rPr>
          <w:lang w:val="es-ES_tradnl"/>
        </w:rPr>
        <w:t>del</w:t>
      </w:r>
      <w:r w:rsidRPr="006F08E5">
        <w:rPr>
          <w:spacing w:val="-9"/>
          <w:lang w:val="es-ES_tradnl"/>
        </w:rPr>
        <w:t xml:space="preserve"> </w:t>
      </w:r>
      <w:r w:rsidRPr="006F08E5">
        <w:rPr>
          <w:lang w:val="es-ES_tradnl"/>
        </w:rPr>
        <w:t>agua</w:t>
      </w:r>
      <w:r w:rsidRPr="006F08E5">
        <w:rPr>
          <w:spacing w:val="-9"/>
          <w:lang w:val="es-ES_tradnl"/>
        </w:rPr>
        <w:t xml:space="preserve"> </w:t>
      </w:r>
      <w:r w:rsidRPr="006F08E5">
        <w:rPr>
          <w:lang w:val="es-ES_tradnl"/>
        </w:rPr>
        <w:t>y</w:t>
      </w:r>
      <w:r w:rsidRPr="006F08E5">
        <w:rPr>
          <w:spacing w:val="-8"/>
          <w:lang w:val="es-ES_tradnl"/>
        </w:rPr>
        <w:t xml:space="preserve"> </w:t>
      </w:r>
      <w:r w:rsidRPr="006F08E5">
        <w:rPr>
          <w:lang w:val="es-ES_tradnl"/>
        </w:rPr>
        <w:t>luz, además, de, como en el caso del primero de estos suministros, contar desde 2022 con el suministro de agua depurada para el riego de los jardines del Campus de Tafira suministrada por el Consejo Insular de Aguas, notablemente más económica que la ofertada por otras compañías. También desde 2022 la ULPGC, por primera vez, ha comenzado, cuando resulta conforme a la normativa, a deducirse el IGIC soportado en las facturas de sus gastos. En 2022 estas deducciones se han efectuado de forma parcial y será en 2023 cuando previsiblemente la Universidad empezará a recurrir a esta posibilidad de forma completa, de modo que, por ejemplo, el IGIC soportado en las facturas financiadas con cargo a los proyectos de investigación</w:t>
      </w:r>
      <w:r w:rsidRPr="006F08E5">
        <w:rPr>
          <w:spacing w:val="-11"/>
          <w:lang w:val="es-ES_tradnl"/>
        </w:rPr>
        <w:t xml:space="preserve"> </w:t>
      </w:r>
      <w:r w:rsidRPr="006F08E5">
        <w:rPr>
          <w:lang w:val="es-ES_tradnl"/>
        </w:rPr>
        <w:t>no</w:t>
      </w:r>
      <w:r w:rsidRPr="006F08E5">
        <w:rPr>
          <w:spacing w:val="-13"/>
          <w:lang w:val="es-ES_tradnl"/>
        </w:rPr>
        <w:t xml:space="preserve"> </w:t>
      </w:r>
      <w:r w:rsidRPr="006F08E5">
        <w:rPr>
          <w:lang w:val="es-ES_tradnl"/>
        </w:rPr>
        <w:t>serán</w:t>
      </w:r>
      <w:r w:rsidRPr="006F08E5">
        <w:rPr>
          <w:spacing w:val="-13"/>
          <w:lang w:val="es-ES_tradnl"/>
        </w:rPr>
        <w:t xml:space="preserve"> </w:t>
      </w:r>
      <w:r w:rsidRPr="006F08E5">
        <w:rPr>
          <w:lang w:val="es-ES_tradnl"/>
        </w:rPr>
        <w:t>cargadas</w:t>
      </w:r>
      <w:r w:rsidRPr="006F08E5">
        <w:rPr>
          <w:spacing w:val="-11"/>
          <w:lang w:val="es-ES_tradnl"/>
        </w:rPr>
        <w:t xml:space="preserve"> </w:t>
      </w:r>
      <w:r w:rsidRPr="006F08E5">
        <w:rPr>
          <w:lang w:val="es-ES_tradnl"/>
        </w:rPr>
        <w:t>a</w:t>
      </w:r>
      <w:r w:rsidRPr="006F08E5">
        <w:rPr>
          <w:spacing w:val="-12"/>
          <w:lang w:val="es-ES_tradnl"/>
        </w:rPr>
        <w:t xml:space="preserve"> </w:t>
      </w:r>
      <w:r w:rsidRPr="006F08E5">
        <w:rPr>
          <w:lang w:val="es-ES_tradnl"/>
        </w:rPr>
        <w:t>las</w:t>
      </w:r>
      <w:r w:rsidRPr="006F08E5">
        <w:rPr>
          <w:spacing w:val="-12"/>
          <w:lang w:val="es-ES_tradnl"/>
        </w:rPr>
        <w:t xml:space="preserve"> </w:t>
      </w:r>
      <w:r w:rsidRPr="006F08E5">
        <w:rPr>
          <w:lang w:val="es-ES_tradnl"/>
        </w:rPr>
        <w:t>subvenciones</w:t>
      </w:r>
      <w:r w:rsidRPr="006F08E5">
        <w:rPr>
          <w:spacing w:val="-11"/>
          <w:lang w:val="es-ES_tradnl"/>
        </w:rPr>
        <w:t xml:space="preserve"> </w:t>
      </w:r>
      <w:r w:rsidRPr="006F08E5">
        <w:rPr>
          <w:lang w:val="es-ES_tradnl"/>
        </w:rPr>
        <w:t>que</w:t>
      </w:r>
      <w:r w:rsidRPr="006F08E5">
        <w:rPr>
          <w:spacing w:val="-11"/>
          <w:lang w:val="es-ES_tradnl"/>
        </w:rPr>
        <w:t xml:space="preserve"> </w:t>
      </w:r>
      <w:r w:rsidRPr="006F08E5">
        <w:rPr>
          <w:lang w:val="es-ES_tradnl"/>
        </w:rPr>
        <w:t>lo</w:t>
      </w:r>
      <w:r w:rsidRPr="006F08E5">
        <w:rPr>
          <w:spacing w:val="-13"/>
          <w:lang w:val="es-ES_tradnl"/>
        </w:rPr>
        <w:t xml:space="preserve"> </w:t>
      </w:r>
      <w:r w:rsidRPr="006F08E5">
        <w:rPr>
          <w:lang w:val="es-ES_tradnl"/>
        </w:rPr>
        <w:t>financian,</w:t>
      </w:r>
      <w:r w:rsidRPr="006F08E5">
        <w:rPr>
          <w:spacing w:val="-12"/>
          <w:lang w:val="es-ES_tradnl"/>
        </w:rPr>
        <w:t xml:space="preserve"> </w:t>
      </w:r>
      <w:r w:rsidRPr="006F08E5">
        <w:rPr>
          <w:lang w:val="es-ES_tradnl"/>
        </w:rPr>
        <w:t>sino</w:t>
      </w:r>
      <w:r w:rsidRPr="006F08E5">
        <w:rPr>
          <w:spacing w:val="-12"/>
          <w:lang w:val="es-ES_tradnl"/>
        </w:rPr>
        <w:t xml:space="preserve"> </w:t>
      </w:r>
      <w:r w:rsidRPr="006F08E5">
        <w:rPr>
          <w:lang w:val="es-ES_tradnl"/>
        </w:rPr>
        <w:t>que</w:t>
      </w:r>
      <w:r w:rsidRPr="006F08E5">
        <w:rPr>
          <w:spacing w:val="-11"/>
          <w:lang w:val="es-ES_tradnl"/>
        </w:rPr>
        <w:t xml:space="preserve"> </w:t>
      </w:r>
      <w:r w:rsidRPr="006F08E5">
        <w:rPr>
          <w:lang w:val="es-ES_tradnl"/>
        </w:rPr>
        <w:t>se</w:t>
      </w:r>
      <w:r w:rsidRPr="006F08E5">
        <w:rPr>
          <w:spacing w:val="-12"/>
          <w:lang w:val="es-ES_tradnl"/>
        </w:rPr>
        <w:t xml:space="preserve"> </w:t>
      </w:r>
      <w:r w:rsidRPr="006F08E5">
        <w:rPr>
          <w:lang w:val="es-ES_tradnl"/>
        </w:rPr>
        <w:t>deducirán</w:t>
      </w:r>
      <w:r w:rsidRPr="006F08E5">
        <w:rPr>
          <w:spacing w:val="-12"/>
          <w:lang w:val="es-ES_tradnl"/>
        </w:rPr>
        <w:t xml:space="preserve"> </w:t>
      </w:r>
      <w:r w:rsidRPr="006F08E5">
        <w:rPr>
          <w:lang w:val="es-ES_tradnl"/>
        </w:rPr>
        <w:t>por la Universidad en sus liquidaciones de IGIC. Para ello desde la Gerencia se están llevando a cabo las reformas necesarias para poder poner en práctica estas</w:t>
      </w:r>
      <w:r w:rsidRPr="006F08E5">
        <w:rPr>
          <w:spacing w:val="-14"/>
          <w:lang w:val="es-ES_tradnl"/>
        </w:rPr>
        <w:t xml:space="preserve"> </w:t>
      </w:r>
      <w:r w:rsidRPr="006F08E5">
        <w:rPr>
          <w:lang w:val="es-ES_tradnl"/>
        </w:rPr>
        <w:t>deducciones.</w:t>
      </w:r>
    </w:p>
    <w:p w14:paraId="5F419FBD" w14:textId="77777777" w:rsidR="008D2037" w:rsidRPr="006F08E5" w:rsidRDefault="00000000">
      <w:pPr>
        <w:pStyle w:val="Textoindependiente"/>
        <w:spacing w:before="160" w:line="360" w:lineRule="auto"/>
        <w:ind w:left="2375" w:right="944"/>
        <w:jc w:val="both"/>
        <w:rPr>
          <w:lang w:val="es-ES_tradnl"/>
        </w:rPr>
      </w:pPr>
      <w:r w:rsidRPr="006F08E5">
        <w:rPr>
          <w:lang w:val="es-ES_tradnl"/>
        </w:rPr>
        <w:t>La ULPGC continuará buscando soluciones para una mayor eficiencia y racionalización del gasto público, si bien las subidas de precios por la inflación que viene sucediendo desde 2021</w:t>
      </w:r>
    </w:p>
    <w:p w14:paraId="739A041A" w14:textId="77777777" w:rsidR="008D2037" w:rsidRPr="006F08E5" w:rsidRDefault="00000000">
      <w:pPr>
        <w:spacing w:before="67"/>
        <w:ind w:left="1430"/>
        <w:jc w:val="center"/>
        <w:rPr>
          <w:lang w:val="es-ES_tradnl"/>
        </w:rPr>
      </w:pPr>
      <w:r w:rsidRPr="006F08E5">
        <w:rPr>
          <w:lang w:val="es-ES_tradnl"/>
        </w:rPr>
        <w:t>14</w:t>
      </w:r>
    </w:p>
    <w:p w14:paraId="769C4F9B"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65A6D861" w14:textId="77777777" w:rsidR="008D2037" w:rsidRPr="006F08E5" w:rsidRDefault="00000000">
      <w:pPr>
        <w:pStyle w:val="Textoindependiente"/>
        <w:spacing w:before="38" w:line="360" w:lineRule="auto"/>
        <w:ind w:left="2375" w:right="943"/>
        <w:jc w:val="both"/>
        <w:rPr>
          <w:lang w:val="es-ES_tradnl"/>
        </w:rPr>
      </w:pPr>
      <w:r>
        <w:pict w14:anchorId="7179E14B">
          <v:shape id="_x0000_s1292" type="#_x0000_t202" style="position:absolute;left:0;text-align:left;margin-left:681.25pt;margin-top:546.45pt;width:14.75pt;height:266.5pt;z-index:251675648;mso-position-horizontal-relative:page;mso-position-vertical-relative:page" filled="f" stroked="f">
            <v:textbox style="layout-flow:vertical;mso-layout-flow-alt:bottom-to-top" inset="0,0,0,0">
              <w:txbxContent>
                <w:p w14:paraId="27716BC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17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superan</w:t>
      </w:r>
      <w:r w:rsidRPr="006F08E5">
        <w:rPr>
          <w:spacing w:val="-6"/>
          <w:lang w:val="es-ES_tradnl"/>
        </w:rPr>
        <w:t xml:space="preserve"> </w:t>
      </w:r>
      <w:r w:rsidRPr="006F08E5">
        <w:rPr>
          <w:lang w:val="es-ES_tradnl"/>
        </w:rPr>
        <w:t>los</w:t>
      </w:r>
      <w:r w:rsidRPr="006F08E5">
        <w:rPr>
          <w:spacing w:val="-6"/>
          <w:lang w:val="es-ES_tradnl"/>
        </w:rPr>
        <w:t xml:space="preserve"> </w:t>
      </w:r>
      <w:r w:rsidRPr="006F08E5">
        <w:rPr>
          <w:lang w:val="es-ES_tradnl"/>
        </w:rPr>
        <w:t>ahorros</w:t>
      </w:r>
      <w:r w:rsidRPr="006F08E5">
        <w:rPr>
          <w:spacing w:val="-7"/>
          <w:lang w:val="es-ES_tradnl"/>
        </w:rPr>
        <w:t xml:space="preserve"> </w:t>
      </w:r>
      <w:r w:rsidRPr="006F08E5">
        <w:rPr>
          <w:lang w:val="es-ES_tradnl"/>
        </w:rPr>
        <w:t>generados</w:t>
      </w:r>
      <w:r w:rsidRPr="006F08E5">
        <w:rPr>
          <w:spacing w:val="-5"/>
          <w:lang w:val="es-ES_tradnl"/>
        </w:rPr>
        <w:t xml:space="preserve"> </w:t>
      </w:r>
      <w:r w:rsidRPr="006F08E5">
        <w:rPr>
          <w:lang w:val="es-ES_tradnl"/>
        </w:rPr>
        <w:t>por</w:t>
      </w:r>
      <w:r w:rsidRPr="006F08E5">
        <w:rPr>
          <w:spacing w:val="-7"/>
          <w:lang w:val="es-ES_tradnl"/>
        </w:rPr>
        <w:t xml:space="preserve"> </w:t>
      </w:r>
      <w:r w:rsidRPr="006F08E5">
        <w:rPr>
          <w:lang w:val="es-ES_tradnl"/>
        </w:rPr>
        <w:t>medidas</w:t>
      </w:r>
      <w:r w:rsidRPr="006F08E5">
        <w:rPr>
          <w:spacing w:val="-6"/>
          <w:lang w:val="es-ES_tradnl"/>
        </w:rPr>
        <w:t xml:space="preserve"> </w:t>
      </w:r>
      <w:r w:rsidRPr="006F08E5">
        <w:rPr>
          <w:lang w:val="es-ES_tradnl"/>
        </w:rPr>
        <w:t>como</w:t>
      </w:r>
      <w:r w:rsidRPr="006F08E5">
        <w:rPr>
          <w:spacing w:val="-6"/>
          <w:lang w:val="es-ES_tradnl"/>
        </w:rPr>
        <w:t xml:space="preserve"> </w:t>
      </w:r>
      <w:r w:rsidRPr="006F08E5">
        <w:rPr>
          <w:lang w:val="es-ES_tradnl"/>
        </w:rPr>
        <w:t>las</w:t>
      </w:r>
      <w:r w:rsidRPr="006F08E5">
        <w:rPr>
          <w:spacing w:val="-6"/>
          <w:lang w:val="es-ES_tradnl"/>
        </w:rPr>
        <w:t xml:space="preserve"> </w:t>
      </w:r>
      <w:r w:rsidRPr="006F08E5">
        <w:rPr>
          <w:lang w:val="es-ES_tradnl"/>
        </w:rPr>
        <w:t>antes</w:t>
      </w:r>
      <w:r w:rsidRPr="006F08E5">
        <w:rPr>
          <w:spacing w:val="-7"/>
          <w:lang w:val="es-ES_tradnl"/>
        </w:rPr>
        <w:t xml:space="preserve"> </w:t>
      </w:r>
      <w:r w:rsidRPr="006F08E5">
        <w:rPr>
          <w:lang w:val="es-ES_tradnl"/>
        </w:rPr>
        <w:t>indicadas,</w:t>
      </w:r>
      <w:r w:rsidRPr="006F08E5">
        <w:rPr>
          <w:spacing w:val="-7"/>
          <w:lang w:val="es-ES_tradnl"/>
        </w:rPr>
        <w:t xml:space="preserve"> </w:t>
      </w:r>
      <w:r w:rsidRPr="006F08E5">
        <w:rPr>
          <w:lang w:val="es-ES_tradnl"/>
        </w:rPr>
        <w:t>por</w:t>
      </w:r>
      <w:r w:rsidRPr="006F08E5">
        <w:rPr>
          <w:spacing w:val="-6"/>
          <w:lang w:val="es-ES_tradnl"/>
        </w:rPr>
        <w:t xml:space="preserve"> </w:t>
      </w:r>
      <w:r w:rsidRPr="006F08E5">
        <w:rPr>
          <w:lang w:val="es-ES_tradnl"/>
        </w:rPr>
        <w:t>lo</w:t>
      </w:r>
      <w:r w:rsidRPr="006F08E5">
        <w:rPr>
          <w:spacing w:val="-6"/>
          <w:lang w:val="es-ES_tradnl"/>
        </w:rPr>
        <w:t xml:space="preserve"> </w:t>
      </w:r>
      <w:r w:rsidRPr="006F08E5">
        <w:rPr>
          <w:lang w:val="es-ES_tradnl"/>
        </w:rPr>
        <w:t>que</w:t>
      </w:r>
      <w:r w:rsidRPr="006F08E5">
        <w:rPr>
          <w:spacing w:val="-6"/>
          <w:lang w:val="es-ES_tradnl"/>
        </w:rPr>
        <w:t xml:space="preserve"> </w:t>
      </w:r>
      <w:r w:rsidRPr="006F08E5">
        <w:rPr>
          <w:lang w:val="es-ES_tradnl"/>
        </w:rPr>
        <w:t>es</w:t>
      </w:r>
      <w:r w:rsidRPr="006F08E5">
        <w:rPr>
          <w:spacing w:val="-6"/>
          <w:lang w:val="es-ES_tradnl"/>
        </w:rPr>
        <w:t xml:space="preserve"> </w:t>
      </w:r>
      <w:r w:rsidRPr="006F08E5">
        <w:rPr>
          <w:lang w:val="es-ES_tradnl"/>
        </w:rPr>
        <w:t>necesario una actualización de la financiación de forma acorde con la nueva realidad</w:t>
      </w:r>
      <w:r w:rsidRPr="006F08E5">
        <w:rPr>
          <w:spacing w:val="-23"/>
          <w:lang w:val="es-ES_tradnl"/>
        </w:rPr>
        <w:t xml:space="preserve"> </w:t>
      </w:r>
      <w:r w:rsidRPr="006F08E5">
        <w:rPr>
          <w:lang w:val="es-ES_tradnl"/>
        </w:rPr>
        <w:t>económica.</w:t>
      </w:r>
    </w:p>
    <w:p w14:paraId="4CC7F0CE" w14:textId="77777777" w:rsidR="008D2037" w:rsidRPr="006F08E5" w:rsidRDefault="00000000">
      <w:pPr>
        <w:pStyle w:val="Textoindependiente"/>
        <w:spacing w:before="160" w:line="360" w:lineRule="auto"/>
        <w:ind w:left="2375" w:right="942"/>
        <w:jc w:val="both"/>
        <w:rPr>
          <w:lang w:val="es-ES_tradnl"/>
        </w:rPr>
      </w:pPr>
      <w:r w:rsidRPr="006F08E5">
        <w:rPr>
          <w:lang w:val="es-ES_tradnl"/>
        </w:rPr>
        <w:t>La</w:t>
      </w:r>
      <w:r w:rsidRPr="006F08E5">
        <w:rPr>
          <w:spacing w:val="-6"/>
          <w:lang w:val="es-ES_tradnl"/>
        </w:rPr>
        <w:t xml:space="preserve"> </w:t>
      </w:r>
      <w:r w:rsidRPr="006F08E5">
        <w:rPr>
          <w:lang w:val="es-ES_tradnl"/>
        </w:rPr>
        <w:t>parte</w:t>
      </w:r>
      <w:r w:rsidRPr="006F08E5">
        <w:rPr>
          <w:spacing w:val="-7"/>
          <w:lang w:val="es-ES_tradnl"/>
        </w:rPr>
        <w:t xml:space="preserve"> </w:t>
      </w:r>
      <w:r w:rsidRPr="006F08E5">
        <w:rPr>
          <w:lang w:val="es-ES_tradnl"/>
        </w:rPr>
        <w:t>III</w:t>
      </w:r>
      <w:r w:rsidRPr="006F08E5">
        <w:rPr>
          <w:spacing w:val="-7"/>
          <w:lang w:val="es-ES_tradnl"/>
        </w:rPr>
        <w:t xml:space="preserve"> </w:t>
      </w:r>
      <w:r w:rsidRPr="006F08E5">
        <w:rPr>
          <w:lang w:val="es-ES_tradnl"/>
        </w:rPr>
        <w:t>del</w:t>
      </w:r>
      <w:r w:rsidRPr="006F08E5">
        <w:rPr>
          <w:spacing w:val="-6"/>
          <w:lang w:val="es-ES_tradnl"/>
        </w:rPr>
        <w:t xml:space="preserve"> </w:t>
      </w:r>
      <w:r w:rsidRPr="006F08E5">
        <w:rPr>
          <w:lang w:val="es-ES_tradnl"/>
        </w:rPr>
        <w:t>tomo</w:t>
      </w:r>
      <w:r w:rsidRPr="006F08E5">
        <w:rPr>
          <w:spacing w:val="-7"/>
          <w:lang w:val="es-ES_tradnl"/>
        </w:rPr>
        <w:t xml:space="preserve"> </w:t>
      </w:r>
      <w:r w:rsidRPr="006F08E5">
        <w:rPr>
          <w:lang w:val="es-ES_tradnl"/>
        </w:rPr>
        <w:t>I</w:t>
      </w:r>
      <w:r w:rsidRPr="006F08E5">
        <w:rPr>
          <w:spacing w:val="-6"/>
          <w:lang w:val="es-ES_tradnl"/>
        </w:rPr>
        <w:t xml:space="preserve"> </w:t>
      </w:r>
      <w:r w:rsidRPr="006F08E5">
        <w:rPr>
          <w:lang w:val="es-ES_tradnl"/>
        </w:rPr>
        <w:t>contiene</w:t>
      </w:r>
      <w:r w:rsidRPr="006F08E5">
        <w:rPr>
          <w:spacing w:val="-6"/>
          <w:lang w:val="es-ES_tradnl"/>
        </w:rPr>
        <w:t xml:space="preserve"> </w:t>
      </w:r>
      <w:r w:rsidRPr="006F08E5">
        <w:rPr>
          <w:lang w:val="es-ES_tradnl"/>
        </w:rPr>
        <w:t>la</w:t>
      </w:r>
      <w:r w:rsidRPr="006F08E5">
        <w:rPr>
          <w:spacing w:val="-6"/>
          <w:lang w:val="es-ES_tradnl"/>
        </w:rPr>
        <w:t xml:space="preserve"> </w:t>
      </w:r>
      <w:r w:rsidRPr="006F08E5">
        <w:rPr>
          <w:lang w:val="es-ES_tradnl"/>
        </w:rPr>
        <w:t>estimación</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necesidad</w:t>
      </w:r>
      <w:r w:rsidRPr="006F08E5">
        <w:rPr>
          <w:spacing w:val="-7"/>
          <w:lang w:val="es-ES_tradnl"/>
        </w:rPr>
        <w:t xml:space="preserve"> </w:t>
      </w:r>
      <w:r w:rsidRPr="006F08E5">
        <w:rPr>
          <w:lang w:val="es-ES_tradnl"/>
        </w:rPr>
        <w:t>de</w:t>
      </w:r>
      <w:r w:rsidRPr="006F08E5">
        <w:rPr>
          <w:spacing w:val="-5"/>
          <w:lang w:val="es-ES_tradnl"/>
        </w:rPr>
        <w:t xml:space="preserve"> </w:t>
      </w:r>
      <w:r w:rsidRPr="006F08E5">
        <w:rPr>
          <w:lang w:val="es-ES_tradnl"/>
        </w:rPr>
        <w:t>financiación</w:t>
      </w:r>
      <w:r w:rsidRPr="006F08E5">
        <w:rPr>
          <w:spacing w:val="-7"/>
          <w:lang w:val="es-ES_tradnl"/>
        </w:rPr>
        <w:t xml:space="preserve"> </w:t>
      </w:r>
      <w:r w:rsidRPr="006F08E5">
        <w:rPr>
          <w:lang w:val="es-ES_tradnl"/>
        </w:rPr>
        <w:t>en</w:t>
      </w:r>
      <w:r w:rsidRPr="006F08E5">
        <w:rPr>
          <w:spacing w:val="-6"/>
          <w:lang w:val="es-ES_tradnl"/>
        </w:rPr>
        <w:t xml:space="preserve"> </w:t>
      </w:r>
      <w:r w:rsidRPr="006F08E5">
        <w:rPr>
          <w:lang w:val="es-ES_tradnl"/>
        </w:rPr>
        <w:t>términos</w:t>
      </w:r>
      <w:r w:rsidRPr="006F08E5">
        <w:rPr>
          <w:spacing w:val="-7"/>
          <w:lang w:val="es-ES_tradnl"/>
        </w:rPr>
        <w:t xml:space="preserve"> </w:t>
      </w:r>
      <w:r w:rsidRPr="006F08E5">
        <w:rPr>
          <w:lang w:val="es-ES_tradnl"/>
        </w:rPr>
        <w:t>SEC</w:t>
      </w:r>
      <w:r w:rsidRPr="006F08E5">
        <w:rPr>
          <w:spacing w:val="-6"/>
          <w:lang w:val="es-ES_tradnl"/>
        </w:rPr>
        <w:t xml:space="preserve"> </w:t>
      </w:r>
      <w:r w:rsidRPr="006F08E5">
        <w:rPr>
          <w:lang w:val="es-ES_tradnl"/>
        </w:rPr>
        <w:t>de la</w:t>
      </w:r>
      <w:r w:rsidRPr="006F08E5">
        <w:rPr>
          <w:spacing w:val="-12"/>
          <w:lang w:val="es-ES_tradnl"/>
        </w:rPr>
        <w:t xml:space="preserve"> </w:t>
      </w:r>
      <w:r w:rsidRPr="006F08E5">
        <w:rPr>
          <w:lang w:val="es-ES_tradnl"/>
        </w:rPr>
        <w:t>ULPGC</w:t>
      </w:r>
      <w:r w:rsidRPr="006F08E5">
        <w:rPr>
          <w:spacing w:val="-11"/>
          <w:lang w:val="es-ES_tradnl"/>
        </w:rPr>
        <w:t xml:space="preserve"> </w:t>
      </w:r>
      <w:r w:rsidRPr="006F08E5">
        <w:rPr>
          <w:lang w:val="es-ES_tradnl"/>
        </w:rPr>
        <w:t>para</w:t>
      </w:r>
      <w:r w:rsidRPr="006F08E5">
        <w:rPr>
          <w:spacing w:val="-11"/>
          <w:lang w:val="es-ES_tradnl"/>
        </w:rPr>
        <w:t xml:space="preserve"> </w:t>
      </w:r>
      <w:r w:rsidRPr="006F08E5">
        <w:rPr>
          <w:lang w:val="es-ES_tradnl"/>
        </w:rPr>
        <w:t>2023.</w:t>
      </w:r>
      <w:r w:rsidRPr="006F08E5">
        <w:rPr>
          <w:spacing w:val="-12"/>
          <w:lang w:val="es-ES_tradnl"/>
        </w:rPr>
        <w:t xml:space="preserve"> </w:t>
      </w:r>
      <w:r w:rsidRPr="006F08E5">
        <w:rPr>
          <w:lang w:val="es-ES_tradnl"/>
        </w:rPr>
        <w:t>Esta</w:t>
      </w:r>
      <w:r w:rsidRPr="006F08E5">
        <w:rPr>
          <w:spacing w:val="-11"/>
          <w:lang w:val="es-ES_tradnl"/>
        </w:rPr>
        <w:t xml:space="preserve"> </w:t>
      </w:r>
      <w:r w:rsidRPr="006F08E5">
        <w:rPr>
          <w:lang w:val="es-ES_tradnl"/>
        </w:rPr>
        <w:t>estimación</w:t>
      </w:r>
      <w:r w:rsidRPr="006F08E5">
        <w:rPr>
          <w:spacing w:val="-14"/>
          <w:lang w:val="es-ES_tradnl"/>
        </w:rPr>
        <w:t xml:space="preserve"> </w:t>
      </w:r>
      <w:r w:rsidRPr="006F08E5">
        <w:rPr>
          <w:lang w:val="es-ES_tradnl"/>
        </w:rPr>
        <w:t>se</w:t>
      </w:r>
      <w:r w:rsidRPr="006F08E5">
        <w:rPr>
          <w:spacing w:val="-11"/>
          <w:lang w:val="es-ES_tradnl"/>
        </w:rPr>
        <w:t xml:space="preserve"> </w:t>
      </w:r>
      <w:r w:rsidRPr="006F08E5">
        <w:rPr>
          <w:lang w:val="es-ES_tradnl"/>
        </w:rPr>
        <w:t>ha</w:t>
      </w:r>
      <w:r w:rsidRPr="006F08E5">
        <w:rPr>
          <w:spacing w:val="-11"/>
          <w:lang w:val="es-ES_tradnl"/>
        </w:rPr>
        <w:t xml:space="preserve"> </w:t>
      </w:r>
      <w:r w:rsidRPr="006F08E5">
        <w:rPr>
          <w:lang w:val="es-ES_tradnl"/>
        </w:rPr>
        <w:t>calculado,</w:t>
      </w:r>
      <w:r w:rsidRPr="006F08E5">
        <w:rPr>
          <w:spacing w:val="-12"/>
          <w:lang w:val="es-ES_tradnl"/>
        </w:rPr>
        <w:t xml:space="preserve"> </w:t>
      </w:r>
      <w:r w:rsidRPr="006F08E5">
        <w:rPr>
          <w:lang w:val="es-ES_tradnl"/>
        </w:rPr>
        <w:t>sobre</w:t>
      </w:r>
      <w:r w:rsidRPr="006F08E5">
        <w:rPr>
          <w:spacing w:val="-11"/>
          <w:lang w:val="es-ES_tradnl"/>
        </w:rPr>
        <w:t xml:space="preserve"> </w:t>
      </w:r>
      <w:r w:rsidRPr="006F08E5">
        <w:rPr>
          <w:lang w:val="es-ES_tradnl"/>
        </w:rPr>
        <w:t>la</w:t>
      </w:r>
      <w:r w:rsidRPr="006F08E5">
        <w:rPr>
          <w:spacing w:val="-11"/>
          <w:lang w:val="es-ES_tradnl"/>
        </w:rPr>
        <w:t xml:space="preserve"> </w:t>
      </w:r>
      <w:r w:rsidRPr="006F08E5">
        <w:rPr>
          <w:lang w:val="es-ES_tradnl"/>
        </w:rPr>
        <w:t>base</w:t>
      </w:r>
      <w:r w:rsidRPr="006F08E5">
        <w:rPr>
          <w:spacing w:val="-12"/>
          <w:lang w:val="es-ES_tradnl"/>
        </w:rPr>
        <w:t xml:space="preserve"> </w:t>
      </w:r>
      <w:r w:rsidRPr="006F08E5">
        <w:rPr>
          <w:lang w:val="es-ES_tradnl"/>
        </w:rPr>
        <w:t>del</w:t>
      </w:r>
      <w:r w:rsidRPr="006F08E5">
        <w:rPr>
          <w:spacing w:val="-11"/>
          <w:lang w:val="es-ES_tradnl"/>
        </w:rPr>
        <w:t xml:space="preserve"> </w:t>
      </w:r>
      <w:r w:rsidRPr="006F08E5">
        <w:rPr>
          <w:lang w:val="es-ES_tradnl"/>
        </w:rPr>
        <w:t>artículo</w:t>
      </w:r>
      <w:r w:rsidRPr="006F08E5">
        <w:rPr>
          <w:spacing w:val="-11"/>
          <w:lang w:val="es-ES_tradnl"/>
        </w:rPr>
        <w:t xml:space="preserve"> </w:t>
      </w:r>
      <w:r w:rsidRPr="006F08E5">
        <w:rPr>
          <w:lang w:val="es-ES_tradnl"/>
        </w:rPr>
        <w:t>30</w:t>
      </w:r>
      <w:r w:rsidRPr="006F08E5">
        <w:rPr>
          <w:spacing w:val="-12"/>
          <w:lang w:val="es-ES_tradnl"/>
        </w:rPr>
        <w:t xml:space="preserve"> </w:t>
      </w:r>
      <w:r w:rsidRPr="006F08E5">
        <w:rPr>
          <w:lang w:val="es-ES_tradnl"/>
        </w:rPr>
        <w:t>del</w:t>
      </w:r>
      <w:r w:rsidRPr="006F08E5">
        <w:rPr>
          <w:spacing w:val="-10"/>
          <w:lang w:val="es-ES_tradnl"/>
        </w:rPr>
        <w:t xml:space="preserve"> </w:t>
      </w:r>
      <w:r w:rsidRPr="006F08E5">
        <w:rPr>
          <w:lang w:val="es-ES_tradnl"/>
        </w:rPr>
        <w:t>proyecto de LPGCAC para 2023 antes expuesto. En este sentido, el presupuesto de gastos de la ULPGC se ha efectuado atendiendo al mandato de no incurrir en necesidad de financiación que no tenga origen en las excepciones contempladas en dicho artículo 30. Dentro del apartado dedicado</w:t>
      </w:r>
      <w:r w:rsidRPr="006F08E5">
        <w:rPr>
          <w:spacing w:val="-5"/>
          <w:lang w:val="es-ES_tradnl"/>
        </w:rPr>
        <w:t xml:space="preserve"> </w:t>
      </w:r>
      <w:r w:rsidRPr="006F08E5">
        <w:rPr>
          <w:lang w:val="es-ES_tradnl"/>
        </w:rPr>
        <w:t>a</w:t>
      </w:r>
      <w:r w:rsidRPr="006F08E5">
        <w:rPr>
          <w:spacing w:val="-4"/>
          <w:lang w:val="es-ES_tradnl"/>
        </w:rPr>
        <w:t xml:space="preserve"> </w:t>
      </w:r>
      <w:r w:rsidRPr="006F08E5">
        <w:rPr>
          <w:lang w:val="es-ES_tradnl"/>
        </w:rPr>
        <w:t>la</w:t>
      </w:r>
      <w:r w:rsidRPr="006F08E5">
        <w:rPr>
          <w:spacing w:val="-5"/>
          <w:lang w:val="es-ES_tradnl"/>
        </w:rPr>
        <w:t xml:space="preserve"> </w:t>
      </w:r>
      <w:r w:rsidRPr="006F08E5">
        <w:rPr>
          <w:lang w:val="es-ES_tradnl"/>
        </w:rPr>
        <w:t>estabilidad</w:t>
      </w:r>
      <w:r w:rsidRPr="006F08E5">
        <w:rPr>
          <w:spacing w:val="-4"/>
          <w:lang w:val="es-ES_tradnl"/>
        </w:rPr>
        <w:t xml:space="preserve"> </w:t>
      </w:r>
      <w:r w:rsidRPr="006F08E5">
        <w:rPr>
          <w:lang w:val="es-ES_tradnl"/>
        </w:rPr>
        <w:t>presupuestaria</w:t>
      </w:r>
      <w:r w:rsidRPr="006F08E5">
        <w:rPr>
          <w:spacing w:val="-4"/>
          <w:lang w:val="es-ES_tradnl"/>
        </w:rPr>
        <w:t xml:space="preserve"> </w:t>
      </w:r>
      <w:r w:rsidRPr="006F08E5">
        <w:rPr>
          <w:lang w:val="es-ES_tradnl"/>
        </w:rPr>
        <w:t>no</w:t>
      </w:r>
      <w:r w:rsidRPr="006F08E5">
        <w:rPr>
          <w:spacing w:val="-5"/>
          <w:lang w:val="es-ES_tradnl"/>
        </w:rPr>
        <w:t xml:space="preserve"> </w:t>
      </w:r>
      <w:r w:rsidRPr="006F08E5">
        <w:rPr>
          <w:lang w:val="es-ES_tradnl"/>
        </w:rPr>
        <w:t>se</w:t>
      </w:r>
      <w:r w:rsidRPr="006F08E5">
        <w:rPr>
          <w:spacing w:val="-3"/>
          <w:lang w:val="es-ES_tradnl"/>
        </w:rPr>
        <w:t xml:space="preserve"> </w:t>
      </w:r>
      <w:r w:rsidRPr="006F08E5">
        <w:rPr>
          <w:lang w:val="es-ES_tradnl"/>
        </w:rPr>
        <w:t>ha</w:t>
      </w:r>
      <w:r w:rsidRPr="006F08E5">
        <w:rPr>
          <w:spacing w:val="-5"/>
          <w:lang w:val="es-ES_tradnl"/>
        </w:rPr>
        <w:t xml:space="preserve"> </w:t>
      </w:r>
      <w:r w:rsidRPr="006F08E5">
        <w:rPr>
          <w:lang w:val="es-ES_tradnl"/>
        </w:rPr>
        <w:t>incluido</w:t>
      </w:r>
      <w:r w:rsidRPr="006F08E5">
        <w:rPr>
          <w:spacing w:val="-4"/>
          <w:lang w:val="es-ES_tradnl"/>
        </w:rPr>
        <w:t xml:space="preserve"> </w:t>
      </w:r>
      <w:r w:rsidRPr="006F08E5">
        <w:rPr>
          <w:lang w:val="es-ES_tradnl"/>
        </w:rPr>
        <w:t>referencia</w:t>
      </w:r>
      <w:r w:rsidRPr="006F08E5">
        <w:rPr>
          <w:spacing w:val="-5"/>
          <w:lang w:val="es-ES_tradnl"/>
        </w:rPr>
        <w:t xml:space="preserve"> </w:t>
      </w:r>
      <w:r w:rsidRPr="006F08E5">
        <w:rPr>
          <w:lang w:val="es-ES_tradnl"/>
        </w:rPr>
        <w:t>alguna</w:t>
      </w:r>
      <w:r w:rsidRPr="006F08E5">
        <w:rPr>
          <w:spacing w:val="-4"/>
          <w:lang w:val="es-ES_tradnl"/>
        </w:rPr>
        <w:t xml:space="preserve"> </w:t>
      </w:r>
      <w:r w:rsidRPr="006F08E5">
        <w:rPr>
          <w:lang w:val="es-ES_tradnl"/>
        </w:rPr>
        <w:t>al</w:t>
      </w:r>
      <w:r w:rsidRPr="006F08E5">
        <w:rPr>
          <w:spacing w:val="-4"/>
          <w:lang w:val="es-ES_tradnl"/>
        </w:rPr>
        <w:t xml:space="preserve"> </w:t>
      </w:r>
      <w:r w:rsidRPr="006F08E5">
        <w:rPr>
          <w:lang w:val="es-ES_tradnl"/>
        </w:rPr>
        <w:t>límite</w:t>
      </w:r>
      <w:r w:rsidRPr="006F08E5">
        <w:rPr>
          <w:spacing w:val="-5"/>
          <w:lang w:val="es-ES_tradnl"/>
        </w:rPr>
        <w:t xml:space="preserve"> </w:t>
      </w:r>
      <w:r w:rsidRPr="006F08E5">
        <w:rPr>
          <w:lang w:val="es-ES_tradnl"/>
        </w:rPr>
        <w:t>de</w:t>
      </w:r>
      <w:r w:rsidRPr="006F08E5">
        <w:rPr>
          <w:spacing w:val="-4"/>
          <w:lang w:val="es-ES_tradnl"/>
        </w:rPr>
        <w:t xml:space="preserve"> </w:t>
      </w:r>
      <w:r w:rsidRPr="006F08E5">
        <w:rPr>
          <w:lang w:val="es-ES_tradnl"/>
        </w:rPr>
        <w:t>gasto considerando</w:t>
      </w:r>
      <w:r w:rsidRPr="006F08E5">
        <w:rPr>
          <w:spacing w:val="-11"/>
          <w:lang w:val="es-ES_tradnl"/>
        </w:rPr>
        <w:t xml:space="preserve"> </w:t>
      </w:r>
      <w:r w:rsidRPr="006F08E5">
        <w:rPr>
          <w:lang w:val="es-ES_tradnl"/>
        </w:rPr>
        <w:t>la</w:t>
      </w:r>
      <w:r w:rsidRPr="006F08E5">
        <w:rPr>
          <w:spacing w:val="-10"/>
          <w:lang w:val="es-ES_tradnl"/>
        </w:rPr>
        <w:t xml:space="preserve"> </w:t>
      </w:r>
      <w:r w:rsidRPr="006F08E5">
        <w:rPr>
          <w:lang w:val="es-ES_tradnl"/>
        </w:rPr>
        <w:t>actual</w:t>
      </w:r>
      <w:r w:rsidRPr="006F08E5">
        <w:rPr>
          <w:spacing w:val="-10"/>
          <w:lang w:val="es-ES_tradnl"/>
        </w:rPr>
        <w:t xml:space="preserve"> </w:t>
      </w:r>
      <w:r w:rsidRPr="006F08E5">
        <w:rPr>
          <w:lang w:val="es-ES_tradnl"/>
        </w:rPr>
        <w:t>suspensión</w:t>
      </w:r>
      <w:r w:rsidRPr="006F08E5">
        <w:rPr>
          <w:spacing w:val="-11"/>
          <w:lang w:val="es-ES_tradnl"/>
        </w:rPr>
        <w:t xml:space="preserve"> </w:t>
      </w:r>
      <w:r w:rsidRPr="006F08E5">
        <w:rPr>
          <w:lang w:val="es-ES_tradnl"/>
        </w:rPr>
        <w:t>de</w:t>
      </w:r>
      <w:r w:rsidRPr="006F08E5">
        <w:rPr>
          <w:spacing w:val="-9"/>
          <w:lang w:val="es-ES_tradnl"/>
        </w:rPr>
        <w:t xml:space="preserve"> </w:t>
      </w:r>
      <w:r w:rsidRPr="006F08E5">
        <w:rPr>
          <w:lang w:val="es-ES_tradnl"/>
        </w:rPr>
        <w:t>las</w:t>
      </w:r>
      <w:r w:rsidRPr="006F08E5">
        <w:rPr>
          <w:spacing w:val="-10"/>
          <w:lang w:val="es-ES_tradnl"/>
        </w:rPr>
        <w:t xml:space="preserve"> </w:t>
      </w:r>
      <w:r w:rsidRPr="006F08E5">
        <w:rPr>
          <w:lang w:val="es-ES_tradnl"/>
        </w:rPr>
        <w:t>reglas</w:t>
      </w:r>
      <w:r w:rsidRPr="006F08E5">
        <w:rPr>
          <w:spacing w:val="-10"/>
          <w:lang w:val="es-ES_tradnl"/>
        </w:rPr>
        <w:t xml:space="preserve"> </w:t>
      </w:r>
      <w:r w:rsidRPr="006F08E5">
        <w:rPr>
          <w:lang w:val="es-ES_tradnl"/>
        </w:rPr>
        <w:t>fiscales.</w:t>
      </w:r>
      <w:r w:rsidRPr="006F08E5">
        <w:rPr>
          <w:spacing w:val="-8"/>
          <w:lang w:val="es-ES_tradnl"/>
        </w:rPr>
        <w:t xml:space="preserve"> </w:t>
      </w:r>
      <w:r w:rsidRPr="006F08E5">
        <w:rPr>
          <w:lang w:val="es-ES_tradnl"/>
        </w:rPr>
        <w:t>En</w:t>
      </w:r>
      <w:r w:rsidRPr="006F08E5">
        <w:rPr>
          <w:spacing w:val="-10"/>
          <w:lang w:val="es-ES_tradnl"/>
        </w:rPr>
        <w:t xml:space="preserve"> </w:t>
      </w:r>
      <w:r w:rsidRPr="006F08E5">
        <w:rPr>
          <w:lang w:val="es-ES_tradnl"/>
        </w:rPr>
        <w:t>esta</w:t>
      </w:r>
      <w:r w:rsidRPr="006F08E5">
        <w:rPr>
          <w:spacing w:val="-9"/>
          <w:lang w:val="es-ES_tradnl"/>
        </w:rPr>
        <w:t xml:space="preserve"> </w:t>
      </w:r>
      <w:r w:rsidRPr="006F08E5">
        <w:rPr>
          <w:lang w:val="es-ES_tradnl"/>
        </w:rPr>
        <w:t>parte</w:t>
      </w:r>
      <w:r w:rsidRPr="006F08E5">
        <w:rPr>
          <w:spacing w:val="-9"/>
          <w:lang w:val="es-ES_tradnl"/>
        </w:rPr>
        <w:t xml:space="preserve"> </w:t>
      </w:r>
      <w:r w:rsidRPr="006F08E5">
        <w:rPr>
          <w:lang w:val="es-ES_tradnl"/>
        </w:rPr>
        <w:t>III</w:t>
      </w:r>
      <w:r w:rsidRPr="006F08E5">
        <w:rPr>
          <w:spacing w:val="-8"/>
          <w:lang w:val="es-ES_tradnl"/>
        </w:rPr>
        <w:t xml:space="preserve"> </w:t>
      </w:r>
      <w:r w:rsidRPr="006F08E5">
        <w:rPr>
          <w:lang w:val="es-ES_tradnl"/>
        </w:rPr>
        <w:t>se</w:t>
      </w:r>
      <w:r w:rsidRPr="006F08E5">
        <w:rPr>
          <w:spacing w:val="-10"/>
          <w:lang w:val="es-ES_tradnl"/>
        </w:rPr>
        <w:t xml:space="preserve"> </w:t>
      </w:r>
      <w:r w:rsidRPr="006F08E5">
        <w:rPr>
          <w:lang w:val="es-ES_tradnl"/>
        </w:rPr>
        <w:t>ofrece</w:t>
      </w:r>
      <w:r w:rsidRPr="006F08E5">
        <w:rPr>
          <w:spacing w:val="-9"/>
          <w:lang w:val="es-ES_tradnl"/>
        </w:rPr>
        <w:t xml:space="preserve"> </w:t>
      </w:r>
      <w:r w:rsidRPr="006F08E5">
        <w:rPr>
          <w:lang w:val="es-ES_tradnl"/>
        </w:rPr>
        <w:t>información sobre el cumplimiento de este</w:t>
      </w:r>
      <w:r w:rsidRPr="006F08E5">
        <w:rPr>
          <w:spacing w:val="-2"/>
          <w:lang w:val="es-ES_tradnl"/>
        </w:rPr>
        <w:t xml:space="preserve"> </w:t>
      </w:r>
      <w:r w:rsidRPr="006F08E5">
        <w:rPr>
          <w:lang w:val="es-ES_tradnl"/>
        </w:rPr>
        <w:t>mandato.</w:t>
      </w:r>
    </w:p>
    <w:p w14:paraId="2D6DFA6F" w14:textId="77777777" w:rsidR="008D2037" w:rsidRPr="006F08E5" w:rsidRDefault="008D2037">
      <w:pPr>
        <w:pStyle w:val="Textoindependiente"/>
        <w:spacing w:before="12"/>
        <w:rPr>
          <w:sz w:val="35"/>
          <w:lang w:val="es-ES_tradnl"/>
        </w:rPr>
      </w:pPr>
    </w:p>
    <w:p w14:paraId="6F2D47DE" w14:textId="77777777" w:rsidR="008D2037" w:rsidRPr="006F08E5" w:rsidRDefault="00000000">
      <w:pPr>
        <w:pStyle w:val="Textoindependiente"/>
        <w:spacing w:line="362" w:lineRule="auto"/>
        <w:ind w:left="2375" w:right="953"/>
        <w:jc w:val="both"/>
        <w:rPr>
          <w:lang w:val="es-ES_tradnl"/>
        </w:rPr>
      </w:pPr>
      <w:r w:rsidRPr="006F08E5">
        <w:rPr>
          <w:lang w:val="es-ES_tradnl"/>
        </w:rPr>
        <w:t>Finalmente, la parte IV de este documento incluye una programación plurianual para el periodo 2023-2025, efectuada bajo las premisas descritas en ese apartado.</w:t>
      </w:r>
    </w:p>
    <w:p w14:paraId="372AFDCB" w14:textId="77777777" w:rsidR="008D2037" w:rsidRPr="006F08E5" w:rsidRDefault="00000000">
      <w:pPr>
        <w:pStyle w:val="Textoindependiente"/>
        <w:spacing w:before="154" w:line="360" w:lineRule="auto"/>
        <w:ind w:left="2375" w:right="942"/>
        <w:jc w:val="both"/>
        <w:rPr>
          <w:lang w:val="es-ES_tradnl"/>
        </w:rPr>
      </w:pPr>
      <w:r w:rsidRPr="006F08E5">
        <w:rPr>
          <w:lang w:val="es-ES_tradnl"/>
        </w:rPr>
        <w:t>El</w:t>
      </w:r>
      <w:r w:rsidRPr="006F08E5">
        <w:rPr>
          <w:spacing w:val="-5"/>
          <w:lang w:val="es-ES_tradnl"/>
        </w:rPr>
        <w:t xml:space="preserve"> </w:t>
      </w:r>
      <w:r w:rsidRPr="006F08E5">
        <w:rPr>
          <w:lang w:val="es-ES_tradnl"/>
        </w:rPr>
        <w:t>presupuesto</w:t>
      </w:r>
      <w:r w:rsidRPr="006F08E5">
        <w:rPr>
          <w:spacing w:val="-5"/>
          <w:lang w:val="es-ES_tradnl"/>
        </w:rPr>
        <w:t xml:space="preserve"> </w:t>
      </w:r>
      <w:r w:rsidRPr="006F08E5">
        <w:rPr>
          <w:lang w:val="es-ES_tradnl"/>
        </w:rPr>
        <w:t>de</w:t>
      </w:r>
      <w:r w:rsidRPr="006F08E5">
        <w:rPr>
          <w:spacing w:val="-4"/>
          <w:lang w:val="es-ES_tradnl"/>
        </w:rPr>
        <w:t xml:space="preserve"> </w:t>
      </w:r>
      <w:r w:rsidRPr="006F08E5">
        <w:rPr>
          <w:lang w:val="es-ES_tradnl"/>
        </w:rPr>
        <w:t>la</w:t>
      </w:r>
      <w:r w:rsidRPr="006F08E5">
        <w:rPr>
          <w:spacing w:val="-4"/>
          <w:lang w:val="es-ES_tradnl"/>
        </w:rPr>
        <w:t xml:space="preserve"> </w:t>
      </w:r>
      <w:r w:rsidRPr="006F08E5">
        <w:rPr>
          <w:lang w:val="es-ES_tradnl"/>
        </w:rPr>
        <w:t>ULPGC</w:t>
      </w:r>
      <w:r w:rsidRPr="006F08E5">
        <w:rPr>
          <w:spacing w:val="-4"/>
          <w:lang w:val="es-ES_tradnl"/>
        </w:rPr>
        <w:t xml:space="preserve"> </w:t>
      </w:r>
      <w:r w:rsidRPr="006F08E5">
        <w:rPr>
          <w:lang w:val="es-ES_tradnl"/>
        </w:rPr>
        <w:t>se</w:t>
      </w:r>
      <w:r w:rsidRPr="006F08E5">
        <w:rPr>
          <w:spacing w:val="-4"/>
          <w:lang w:val="es-ES_tradnl"/>
        </w:rPr>
        <w:t xml:space="preserve"> </w:t>
      </w:r>
      <w:r w:rsidRPr="006F08E5">
        <w:rPr>
          <w:lang w:val="es-ES_tradnl"/>
        </w:rPr>
        <w:t>estructura</w:t>
      </w:r>
      <w:r w:rsidRPr="006F08E5">
        <w:rPr>
          <w:spacing w:val="-5"/>
          <w:lang w:val="es-ES_tradnl"/>
        </w:rPr>
        <w:t xml:space="preserve"> </w:t>
      </w:r>
      <w:r w:rsidRPr="006F08E5">
        <w:rPr>
          <w:lang w:val="es-ES_tradnl"/>
        </w:rPr>
        <w:t>en</w:t>
      </w:r>
      <w:r w:rsidRPr="006F08E5">
        <w:rPr>
          <w:spacing w:val="-4"/>
          <w:lang w:val="es-ES_tradnl"/>
        </w:rPr>
        <w:t xml:space="preserve"> </w:t>
      </w:r>
      <w:r w:rsidRPr="006F08E5">
        <w:rPr>
          <w:lang w:val="es-ES_tradnl"/>
        </w:rPr>
        <w:t>cuatro</w:t>
      </w:r>
      <w:r w:rsidRPr="006F08E5">
        <w:rPr>
          <w:spacing w:val="-5"/>
          <w:lang w:val="es-ES_tradnl"/>
        </w:rPr>
        <w:t xml:space="preserve"> </w:t>
      </w:r>
      <w:r w:rsidRPr="006F08E5">
        <w:rPr>
          <w:lang w:val="es-ES_tradnl"/>
        </w:rPr>
        <w:t>tomos.</w:t>
      </w:r>
      <w:r w:rsidRPr="006F08E5">
        <w:rPr>
          <w:spacing w:val="-5"/>
          <w:lang w:val="es-ES_tradnl"/>
        </w:rPr>
        <w:t xml:space="preserve"> </w:t>
      </w:r>
      <w:r w:rsidRPr="006F08E5">
        <w:rPr>
          <w:lang w:val="es-ES_tradnl"/>
        </w:rPr>
        <w:t>El</w:t>
      </w:r>
      <w:r w:rsidRPr="006F08E5">
        <w:rPr>
          <w:spacing w:val="-4"/>
          <w:lang w:val="es-ES_tradnl"/>
        </w:rPr>
        <w:t xml:space="preserve"> </w:t>
      </w:r>
      <w:r w:rsidRPr="006F08E5">
        <w:rPr>
          <w:lang w:val="es-ES_tradnl"/>
        </w:rPr>
        <w:t>tomo</w:t>
      </w:r>
      <w:r w:rsidRPr="006F08E5">
        <w:rPr>
          <w:spacing w:val="-5"/>
          <w:lang w:val="es-ES_tradnl"/>
        </w:rPr>
        <w:t xml:space="preserve"> </w:t>
      </w:r>
      <w:r w:rsidRPr="006F08E5">
        <w:rPr>
          <w:lang w:val="es-ES_tradnl"/>
        </w:rPr>
        <w:t>1</w:t>
      </w:r>
      <w:r w:rsidRPr="006F08E5">
        <w:rPr>
          <w:spacing w:val="-4"/>
          <w:lang w:val="es-ES_tradnl"/>
        </w:rPr>
        <w:t xml:space="preserve"> </w:t>
      </w:r>
      <w:r w:rsidRPr="006F08E5">
        <w:rPr>
          <w:lang w:val="es-ES_tradnl"/>
        </w:rPr>
        <w:t>contiene</w:t>
      </w:r>
      <w:r w:rsidRPr="006F08E5">
        <w:rPr>
          <w:spacing w:val="-5"/>
          <w:lang w:val="es-ES_tradnl"/>
        </w:rPr>
        <w:t xml:space="preserve"> </w:t>
      </w:r>
      <w:r w:rsidRPr="006F08E5">
        <w:rPr>
          <w:lang w:val="es-ES_tradnl"/>
        </w:rPr>
        <w:t>en</w:t>
      </w:r>
      <w:r w:rsidRPr="006F08E5">
        <w:rPr>
          <w:spacing w:val="-3"/>
          <w:lang w:val="es-ES_tradnl"/>
        </w:rPr>
        <w:t xml:space="preserve"> </w:t>
      </w:r>
      <w:r w:rsidRPr="006F08E5">
        <w:rPr>
          <w:lang w:val="es-ES_tradnl"/>
        </w:rPr>
        <w:t>su</w:t>
      </w:r>
      <w:r w:rsidRPr="006F08E5">
        <w:rPr>
          <w:spacing w:val="-6"/>
          <w:lang w:val="es-ES_tradnl"/>
        </w:rPr>
        <w:t xml:space="preserve"> </w:t>
      </w:r>
      <w:r w:rsidRPr="006F08E5">
        <w:rPr>
          <w:lang w:val="es-ES_tradnl"/>
        </w:rPr>
        <w:t>parte</w:t>
      </w:r>
      <w:r w:rsidRPr="006F08E5">
        <w:rPr>
          <w:spacing w:val="-4"/>
          <w:lang w:val="es-ES_tradnl"/>
        </w:rPr>
        <w:t xml:space="preserve"> </w:t>
      </w:r>
      <w:r w:rsidRPr="006F08E5">
        <w:rPr>
          <w:lang w:val="es-ES_tradnl"/>
        </w:rPr>
        <w:t>I</w:t>
      </w:r>
      <w:r w:rsidRPr="006F08E5">
        <w:rPr>
          <w:spacing w:val="-5"/>
          <w:lang w:val="es-ES_tradnl"/>
        </w:rPr>
        <w:t xml:space="preserve"> </w:t>
      </w:r>
      <w:r w:rsidRPr="006F08E5">
        <w:rPr>
          <w:lang w:val="es-ES_tradnl"/>
        </w:rPr>
        <w:t>el presupuesto de la ULPGC. Esta parte I integra las bases de ejecución del presupuesto, que consta de 72 artículos, siete disposiciones adicionales y dos finales. También contiene los estados de ingresos y de gastos del presupuesto de la ULPGC para 2023 según las clasificaciones funcional, económica y orgánica, además de las estructuras presupuestarias. Este tomo 1 también integra una parte II que incluye los presupuestos de explotación y de capital de las cuatro entidades dependientes de la ULPGC: RIC ULPG, SAU, TIC ULPGC, SLU, la Fundación Canaria Parque Científico y Tecnológico de la ULPGC y la Fundación Canaria Lucio de las</w:t>
      </w:r>
      <w:r w:rsidRPr="006F08E5">
        <w:rPr>
          <w:spacing w:val="-2"/>
          <w:lang w:val="es-ES_tradnl"/>
        </w:rPr>
        <w:t xml:space="preserve"> </w:t>
      </w:r>
      <w:r w:rsidRPr="006F08E5">
        <w:rPr>
          <w:lang w:val="es-ES_tradnl"/>
        </w:rPr>
        <w:t>Casas.</w:t>
      </w:r>
    </w:p>
    <w:p w14:paraId="07572F30" w14:textId="77777777" w:rsidR="008D2037" w:rsidRPr="006F08E5" w:rsidRDefault="00000000">
      <w:pPr>
        <w:pStyle w:val="Textoindependiente"/>
        <w:spacing w:before="1" w:line="360" w:lineRule="auto"/>
        <w:ind w:left="2375" w:right="942"/>
        <w:jc w:val="both"/>
        <w:rPr>
          <w:lang w:val="es-ES_tradnl"/>
        </w:rPr>
      </w:pPr>
      <w:r w:rsidRPr="006F08E5">
        <w:rPr>
          <w:lang w:val="es-ES_tradnl"/>
        </w:rPr>
        <w:t>La parte III del tomo 1 está dedicada a mostrar fundamentalmente la necesidad de financiación en términos SEC en la que incurrirá previsiblemente la ULPGC en 2023, mientras que</w:t>
      </w:r>
      <w:r w:rsidRPr="006F08E5">
        <w:rPr>
          <w:spacing w:val="-7"/>
          <w:lang w:val="es-ES_tradnl"/>
        </w:rPr>
        <w:t xml:space="preserve"> </w:t>
      </w:r>
      <w:r w:rsidRPr="006F08E5">
        <w:rPr>
          <w:lang w:val="es-ES_tradnl"/>
        </w:rPr>
        <w:t>la</w:t>
      </w:r>
      <w:r w:rsidRPr="006F08E5">
        <w:rPr>
          <w:spacing w:val="-6"/>
          <w:lang w:val="es-ES_tradnl"/>
        </w:rPr>
        <w:t xml:space="preserve"> </w:t>
      </w:r>
      <w:r w:rsidRPr="006F08E5">
        <w:rPr>
          <w:lang w:val="es-ES_tradnl"/>
        </w:rPr>
        <w:t>parte</w:t>
      </w:r>
      <w:r w:rsidRPr="006F08E5">
        <w:rPr>
          <w:spacing w:val="-6"/>
          <w:lang w:val="es-ES_tradnl"/>
        </w:rPr>
        <w:t xml:space="preserve"> </w:t>
      </w:r>
      <w:r w:rsidRPr="006F08E5">
        <w:rPr>
          <w:lang w:val="es-ES_tradnl"/>
        </w:rPr>
        <w:t>IV</w:t>
      </w:r>
      <w:r w:rsidRPr="006F08E5">
        <w:rPr>
          <w:spacing w:val="-7"/>
          <w:lang w:val="es-ES_tradnl"/>
        </w:rPr>
        <w:t xml:space="preserve"> </w:t>
      </w:r>
      <w:r w:rsidRPr="006F08E5">
        <w:rPr>
          <w:lang w:val="es-ES_tradnl"/>
        </w:rPr>
        <w:t>contiene</w:t>
      </w:r>
      <w:r w:rsidRPr="006F08E5">
        <w:rPr>
          <w:spacing w:val="-6"/>
          <w:lang w:val="es-ES_tradnl"/>
        </w:rPr>
        <w:t xml:space="preserve"> </w:t>
      </w:r>
      <w:r w:rsidRPr="006F08E5">
        <w:rPr>
          <w:lang w:val="es-ES_tradnl"/>
        </w:rPr>
        <w:t>la</w:t>
      </w:r>
      <w:r w:rsidRPr="006F08E5">
        <w:rPr>
          <w:spacing w:val="-6"/>
          <w:lang w:val="es-ES_tradnl"/>
        </w:rPr>
        <w:t xml:space="preserve"> </w:t>
      </w:r>
      <w:r w:rsidRPr="006F08E5">
        <w:rPr>
          <w:lang w:val="es-ES_tradnl"/>
        </w:rPr>
        <w:t>programación</w:t>
      </w:r>
      <w:r w:rsidRPr="006F08E5">
        <w:rPr>
          <w:spacing w:val="-7"/>
          <w:lang w:val="es-ES_tradnl"/>
        </w:rPr>
        <w:t xml:space="preserve"> </w:t>
      </w:r>
      <w:r w:rsidRPr="006F08E5">
        <w:rPr>
          <w:lang w:val="es-ES_tradnl"/>
        </w:rPr>
        <w:t>plurianual,</w:t>
      </w:r>
      <w:r w:rsidRPr="006F08E5">
        <w:rPr>
          <w:spacing w:val="-6"/>
          <w:lang w:val="es-ES_tradnl"/>
        </w:rPr>
        <w:t xml:space="preserve"> </w:t>
      </w:r>
      <w:r w:rsidRPr="006F08E5">
        <w:rPr>
          <w:lang w:val="es-ES_tradnl"/>
        </w:rPr>
        <w:t>con estimaciones</w:t>
      </w:r>
      <w:r w:rsidRPr="006F08E5">
        <w:rPr>
          <w:spacing w:val="-6"/>
          <w:lang w:val="es-ES_tradnl"/>
        </w:rPr>
        <w:t xml:space="preserve"> </w:t>
      </w:r>
      <w:r w:rsidRPr="006F08E5">
        <w:rPr>
          <w:lang w:val="es-ES_tradnl"/>
        </w:rPr>
        <w:t>de</w:t>
      </w:r>
      <w:r w:rsidRPr="006F08E5">
        <w:rPr>
          <w:spacing w:val="-6"/>
          <w:lang w:val="es-ES_tradnl"/>
        </w:rPr>
        <w:t xml:space="preserve"> </w:t>
      </w:r>
      <w:r w:rsidRPr="006F08E5">
        <w:rPr>
          <w:lang w:val="es-ES_tradnl"/>
        </w:rPr>
        <w:t>ingresos</w:t>
      </w:r>
      <w:r w:rsidRPr="006F08E5">
        <w:rPr>
          <w:spacing w:val="-7"/>
          <w:lang w:val="es-ES_tradnl"/>
        </w:rPr>
        <w:t xml:space="preserve"> </w:t>
      </w:r>
      <w:r w:rsidRPr="006F08E5">
        <w:rPr>
          <w:lang w:val="es-ES_tradnl"/>
        </w:rPr>
        <w:t>y</w:t>
      </w:r>
      <w:r w:rsidRPr="006F08E5">
        <w:rPr>
          <w:spacing w:val="-6"/>
          <w:lang w:val="es-ES_tradnl"/>
        </w:rPr>
        <w:t xml:space="preserve"> </w:t>
      </w:r>
      <w:r w:rsidRPr="006F08E5">
        <w:rPr>
          <w:lang w:val="es-ES_tradnl"/>
        </w:rPr>
        <w:t>gastos</w:t>
      </w:r>
      <w:r w:rsidRPr="006F08E5">
        <w:rPr>
          <w:spacing w:val="-8"/>
          <w:lang w:val="es-ES_tradnl"/>
        </w:rPr>
        <w:t xml:space="preserve"> </w:t>
      </w:r>
      <w:r w:rsidRPr="006F08E5">
        <w:rPr>
          <w:lang w:val="es-ES_tradnl"/>
        </w:rPr>
        <w:t>de la ULPGC para el periodo 2023-2025. Finalmente, su parte V integra el presupuesto de tesorería para 2023, mientras que la parte VI incluye las normas de gestión</w:t>
      </w:r>
      <w:r w:rsidRPr="006F08E5">
        <w:rPr>
          <w:spacing w:val="-15"/>
          <w:lang w:val="es-ES_tradnl"/>
        </w:rPr>
        <w:t xml:space="preserve"> </w:t>
      </w:r>
      <w:r w:rsidRPr="006F08E5">
        <w:rPr>
          <w:lang w:val="es-ES_tradnl"/>
        </w:rPr>
        <w:t>financiera.</w:t>
      </w:r>
    </w:p>
    <w:p w14:paraId="36BA0121" w14:textId="77777777" w:rsidR="008D2037" w:rsidRPr="006F08E5" w:rsidRDefault="00000000">
      <w:pPr>
        <w:pStyle w:val="Textoindependiente"/>
        <w:spacing w:line="360" w:lineRule="auto"/>
        <w:ind w:left="2375" w:right="946"/>
        <w:jc w:val="both"/>
        <w:rPr>
          <w:lang w:val="es-ES_tradnl"/>
        </w:rPr>
      </w:pPr>
      <w:r w:rsidRPr="006F08E5">
        <w:rPr>
          <w:lang w:val="es-ES_tradnl"/>
        </w:rPr>
        <w:t>Por</w:t>
      </w:r>
      <w:r w:rsidRPr="006F08E5">
        <w:rPr>
          <w:spacing w:val="-11"/>
          <w:lang w:val="es-ES_tradnl"/>
        </w:rPr>
        <w:t xml:space="preserve"> </w:t>
      </w:r>
      <w:r w:rsidRPr="006F08E5">
        <w:rPr>
          <w:lang w:val="es-ES_tradnl"/>
        </w:rPr>
        <w:t>su</w:t>
      </w:r>
      <w:r w:rsidRPr="006F08E5">
        <w:rPr>
          <w:spacing w:val="-11"/>
          <w:lang w:val="es-ES_tradnl"/>
        </w:rPr>
        <w:t xml:space="preserve"> </w:t>
      </w:r>
      <w:r w:rsidRPr="006F08E5">
        <w:rPr>
          <w:lang w:val="es-ES_tradnl"/>
        </w:rPr>
        <w:t>lado,</w:t>
      </w:r>
      <w:r w:rsidRPr="006F08E5">
        <w:rPr>
          <w:spacing w:val="-11"/>
          <w:lang w:val="es-ES_tradnl"/>
        </w:rPr>
        <w:t xml:space="preserve"> </w:t>
      </w:r>
      <w:r w:rsidRPr="006F08E5">
        <w:rPr>
          <w:lang w:val="es-ES_tradnl"/>
        </w:rPr>
        <w:t>el</w:t>
      </w:r>
      <w:r w:rsidRPr="006F08E5">
        <w:rPr>
          <w:spacing w:val="-10"/>
          <w:lang w:val="es-ES_tradnl"/>
        </w:rPr>
        <w:t xml:space="preserve"> </w:t>
      </w:r>
      <w:r w:rsidRPr="006F08E5">
        <w:rPr>
          <w:lang w:val="es-ES_tradnl"/>
        </w:rPr>
        <w:t>tomo</w:t>
      </w:r>
      <w:r w:rsidRPr="006F08E5">
        <w:rPr>
          <w:spacing w:val="-13"/>
          <w:lang w:val="es-ES_tradnl"/>
        </w:rPr>
        <w:t xml:space="preserve"> </w:t>
      </w:r>
      <w:r w:rsidRPr="006F08E5">
        <w:rPr>
          <w:lang w:val="es-ES_tradnl"/>
        </w:rPr>
        <w:t>2</w:t>
      </w:r>
      <w:r w:rsidRPr="006F08E5">
        <w:rPr>
          <w:spacing w:val="-12"/>
          <w:lang w:val="es-ES_tradnl"/>
        </w:rPr>
        <w:t xml:space="preserve"> </w:t>
      </w:r>
      <w:r w:rsidRPr="006F08E5">
        <w:rPr>
          <w:lang w:val="es-ES_tradnl"/>
        </w:rPr>
        <w:t>contiene</w:t>
      </w:r>
      <w:r w:rsidRPr="006F08E5">
        <w:rPr>
          <w:spacing w:val="-10"/>
          <w:lang w:val="es-ES_tradnl"/>
        </w:rPr>
        <w:t xml:space="preserve"> </w:t>
      </w:r>
      <w:r w:rsidRPr="006F08E5">
        <w:rPr>
          <w:lang w:val="es-ES_tradnl"/>
        </w:rPr>
        <w:t>los</w:t>
      </w:r>
      <w:r w:rsidRPr="006F08E5">
        <w:rPr>
          <w:spacing w:val="-12"/>
          <w:lang w:val="es-ES_tradnl"/>
        </w:rPr>
        <w:t xml:space="preserve"> </w:t>
      </w:r>
      <w:r w:rsidRPr="006F08E5">
        <w:rPr>
          <w:lang w:val="es-ES_tradnl"/>
        </w:rPr>
        <w:t>créditos</w:t>
      </w:r>
      <w:r w:rsidRPr="006F08E5">
        <w:rPr>
          <w:spacing w:val="-10"/>
          <w:lang w:val="es-ES_tradnl"/>
        </w:rPr>
        <w:t xml:space="preserve"> </w:t>
      </w:r>
      <w:r w:rsidRPr="006F08E5">
        <w:rPr>
          <w:lang w:val="es-ES_tradnl"/>
        </w:rPr>
        <w:t>del</w:t>
      </w:r>
      <w:r w:rsidRPr="006F08E5">
        <w:rPr>
          <w:spacing w:val="-11"/>
          <w:lang w:val="es-ES_tradnl"/>
        </w:rPr>
        <w:t xml:space="preserve"> </w:t>
      </w:r>
      <w:r w:rsidRPr="006F08E5">
        <w:rPr>
          <w:lang w:val="es-ES_tradnl"/>
        </w:rPr>
        <w:t>presupuesto</w:t>
      </w:r>
      <w:r w:rsidRPr="006F08E5">
        <w:rPr>
          <w:spacing w:val="-12"/>
          <w:lang w:val="es-ES_tradnl"/>
        </w:rPr>
        <w:t xml:space="preserve"> </w:t>
      </w:r>
      <w:r w:rsidRPr="006F08E5">
        <w:rPr>
          <w:lang w:val="es-ES_tradnl"/>
        </w:rPr>
        <w:t>de</w:t>
      </w:r>
      <w:r w:rsidRPr="006F08E5">
        <w:rPr>
          <w:spacing w:val="-11"/>
          <w:lang w:val="es-ES_tradnl"/>
        </w:rPr>
        <w:t xml:space="preserve"> </w:t>
      </w:r>
      <w:r w:rsidRPr="006F08E5">
        <w:rPr>
          <w:lang w:val="es-ES_tradnl"/>
        </w:rPr>
        <w:t>gastos</w:t>
      </w:r>
      <w:r w:rsidRPr="006F08E5">
        <w:rPr>
          <w:spacing w:val="-11"/>
          <w:lang w:val="es-ES_tradnl"/>
        </w:rPr>
        <w:t xml:space="preserve"> </w:t>
      </w:r>
      <w:r w:rsidRPr="006F08E5">
        <w:rPr>
          <w:lang w:val="es-ES_tradnl"/>
        </w:rPr>
        <w:t>de</w:t>
      </w:r>
      <w:r w:rsidRPr="006F08E5">
        <w:rPr>
          <w:spacing w:val="-10"/>
          <w:lang w:val="es-ES_tradnl"/>
        </w:rPr>
        <w:t xml:space="preserve"> </w:t>
      </w:r>
      <w:r w:rsidRPr="006F08E5">
        <w:rPr>
          <w:lang w:val="es-ES_tradnl"/>
        </w:rPr>
        <w:t>forma</w:t>
      </w:r>
      <w:r w:rsidRPr="006F08E5">
        <w:rPr>
          <w:spacing w:val="-11"/>
          <w:lang w:val="es-ES_tradnl"/>
        </w:rPr>
        <w:t xml:space="preserve"> </w:t>
      </w:r>
      <w:r w:rsidRPr="006F08E5">
        <w:rPr>
          <w:lang w:val="es-ES_tradnl"/>
        </w:rPr>
        <w:t>detallada</w:t>
      </w:r>
      <w:r w:rsidRPr="006F08E5">
        <w:rPr>
          <w:spacing w:val="-11"/>
          <w:lang w:val="es-ES_tradnl"/>
        </w:rPr>
        <w:t xml:space="preserve"> </w:t>
      </w:r>
      <w:r w:rsidRPr="006F08E5">
        <w:rPr>
          <w:lang w:val="es-ES_tradnl"/>
        </w:rPr>
        <w:t>para cada</w:t>
      </w:r>
      <w:r w:rsidRPr="006F08E5">
        <w:rPr>
          <w:spacing w:val="-3"/>
          <w:lang w:val="es-ES_tradnl"/>
        </w:rPr>
        <w:t xml:space="preserve"> </w:t>
      </w:r>
      <w:r w:rsidRPr="006F08E5">
        <w:rPr>
          <w:lang w:val="es-ES_tradnl"/>
        </w:rPr>
        <w:t>UGA,</w:t>
      </w:r>
      <w:r w:rsidRPr="006F08E5">
        <w:rPr>
          <w:spacing w:val="-4"/>
          <w:lang w:val="es-ES_tradnl"/>
        </w:rPr>
        <w:t xml:space="preserve"> </w:t>
      </w:r>
      <w:r w:rsidRPr="006F08E5">
        <w:rPr>
          <w:lang w:val="es-ES_tradnl"/>
        </w:rPr>
        <w:t>mientras</w:t>
      </w:r>
      <w:r w:rsidRPr="006F08E5">
        <w:rPr>
          <w:spacing w:val="-3"/>
          <w:lang w:val="es-ES_tradnl"/>
        </w:rPr>
        <w:t xml:space="preserve"> </w:t>
      </w:r>
      <w:r w:rsidRPr="006F08E5">
        <w:rPr>
          <w:lang w:val="es-ES_tradnl"/>
        </w:rPr>
        <w:t>que</w:t>
      </w:r>
      <w:r w:rsidRPr="006F08E5">
        <w:rPr>
          <w:spacing w:val="-2"/>
          <w:lang w:val="es-ES_tradnl"/>
        </w:rPr>
        <w:t xml:space="preserve"> </w:t>
      </w:r>
      <w:r w:rsidRPr="006F08E5">
        <w:rPr>
          <w:lang w:val="es-ES_tradnl"/>
        </w:rPr>
        <w:t>el</w:t>
      </w:r>
      <w:r w:rsidRPr="006F08E5">
        <w:rPr>
          <w:spacing w:val="-3"/>
          <w:lang w:val="es-ES_tradnl"/>
        </w:rPr>
        <w:t xml:space="preserve"> </w:t>
      </w:r>
      <w:r w:rsidRPr="006F08E5">
        <w:rPr>
          <w:lang w:val="es-ES_tradnl"/>
        </w:rPr>
        <w:t>tomo</w:t>
      </w:r>
      <w:r w:rsidRPr="006F08E5">
        <w:rPr>
          <w:spacing w:val="-4"/>
          <w:lang w:val="es-ES_tradnl"/>
        </w:rPr>
        <w:t xml:space="preserve"> </w:t>
      </w:r>
      <w:r w:rsidRPr="006F08E5">
        <w:rPr>
          <w:lang w:val="es-ES_tradnl"/>
        </w:rPr>
        <w:t>3</w:t>
      </w:r>
      <w:r w:rsidRPr="006F08E5">
        <w:rPr>
          <w:spacing w:val="-5"/>
          <w:lang w:val="es-ES_tradnl"/>
        </w:rPr>
        <w:t xml:space="preserve"> </w:t>
      </w:r>
      <w:r w:rsidRPr="006F08E5">
        <w:rPr>
          <w:lang w:val="es-ES_tradnl"/>
        </w:rPr>
        <w:t>contiene</w:t>
      </w:r>
      <w:r w:rsidRPr="006F08E5">
        <w:rPr>
          <w:spacing w:val="-3"/>
          <w:lang w:val="es-ES_tradnl"/>
        </w:rPr>
        <w:t xml:space="preserve"> </w:t>
      </w:r>
      <w:r w:rsidRPr="006F08E5">
        <w:rPr>
          <w:lang w:val="es-ES_tradnl"/>
        </w:rPr>
        <w:t>el</w:t>
      </w:r>
      <w:r w:rsidRPr="006F08E5">
        <w:rPr>
          <w:spacing w:val="-4"/>
          <w:lang w:val="es-ES_tradnl"/>
        </w:rPr>
        <w:t xml:space="preserve"> </w:t>
      </w:r>
      <w:r w:rsidRPr="006F08E5">
        <w:rPr>
          <w:lang w:val="es-ES_tradnl"/>
        </w:rPr>
        <w:t>desglose</w:t>
      </w:r>
      <w:r w:rsidRPr="006F08E5">
        <w:rPr>
          <w:spacing w:val="-2"/>
          <w:lang w:val="es-ES_tradnl"/>
        </w:rPr>
        <w:t xml:space="preserve"> </w:t>
      </w:r>
      <w:r w:rsidRPr="006F08E5">
        <w:rPr>
          <w:lang w:val="es-ES_tradnl"/>
        </w:rPr>
        <w:t>del</w:t>
      </w:r>
      <w:r w:rsidRPr="006F08E5">
        <w:rPr>
          <w:spacing w:val="-4"/>
          <w:lang w:val="es-ES_tradnl"/>
        </w:rPr>
        <w:t xml:space="preserve"> </w:t>
      </w:r>
      <w:r w:rsidRPr="006F08E5">
        <w:rPr>
          <w:lang w:val="es-ES_tradnl"/>
        </w:rPr>
        <w:t>capítulo</w:t>
      </w:r>
      <w:r w:rsidRPr="006F08E5">
        <w:rPr>
          <w:spacing w:val="-3"/>
          <w:lang w:val="es-ES_tradnl"/>
        </w:rPr>
        <w:t xml:space="preserve"> </w:t>
      </w:r>
      <w:r w:rsidRPr="006F08E5">
        <w:rPr>
          <w:lang w:val="es-ES_tradnl"/>
        </w:rPr>
        <w:t>1</w:t>
      </w:r>
      <w:r w:rsidRPr="006F08E5">
        <w:rPr>
          <w:spacing w:val="-4"/>
          <w:lang w:val="es-ES_tradnl"/>
        </w:rPr>
        <w:t xml:space="preserve"> </w:t>
      </w:r>
      <w:r w:rsidRPr="006F08E5">
        <w:rPr>
          <w:lang w:val="es-ES_tradnl"/>
        </w:rPr>
        <w:t>de</w:t>
      </w:r>
      <w:r w:rsidRPr="006F08E5">
        <w:rPr>
          <w:spacing w:val="-3"/>
          <w:lang w:val="es-ES_tradnl"/>
        </w:rPr>
        <w:t xml:space="preserve"> </w:t>
      </w:r>
      <w:r w:rsidRPr="006F08E5">
        <w:rPr>
          <w:lang w:val="es-ES_tradnl"/>
        </w:rPr>
        <w:t>gastos</w:t>
      </w:r>
      <w:r w:rsidRPr="006F08E5">
        <w:rPr>
          <w:spacing w:val="-3"/>
          <w:lang w:val="es-ES_tradnl"/>
        </w:rPr>
        <w:t xml:space="preserve"> </w:t>
      </w:r>
      <w:r w:rsidRPr="006F08E5">
        <w:rPr>
          <w:lang w:val="es-ES_tradnl"/>
        </w:rPr>
        <w:t>de</w:t>
      </w:r>
      <w:r w:rsidRPr="006F08E5">
        <w:rPr>
          <w:spacing w:val="-4"/>
          <w:lang w:val="es-ES_tradnl"/>
        </w:rPr>
        <w:t xml:space="preserve"> </w:t>
      </w:r>
      <w:r w:rsidRPr="006F08E5">
        <w:rPr>
          <w:lang w:val="es-ES_tradnl"/>
        </w:rPr>
        <w:t>personal</w:t>
      </w:r>
      <w:r w:rsidRPr="006F08E5">
        <w:rPr>
          <w:spacing w:val="-4"/>
          <w:lang w:val="es-ES_tradnl"/>
        </w:rPr>
        <w:t xml:space="preserve"> </w:t>
      </w:r>
      <w:r w:rsidRPr="006F08E5">
        <w:rPr>
          <w:lang w:val="es-ES_tradnl"/>
        </w:rPr>
        <w:t>a nivel también de cada unidad. Por último, el tomo 4 contiene los precios para</w:t>
      </w:r>
      <w:r w:rsidRPr="006F08E5">
        <w:rPr>
          <w:spacing w:val="-16"/>
          <w:lang w:val="es-ES_tradnl"/>
        </w:rPr>
        <w:t xml:space="preserve"> </w:t>
      </w:r>
      <w:r w:rsidRPr="006F08E5">
        <w:rPr>
          <w:lang w:val="es-ES_tradnl"/>
        </w:rPr>
        <w:t>2023.</w:t>
      </w:r>
    </w:p>
    <w:p w14:paraId="18CA2DC6" w14:textId="77777777" w:rsidR="008D2037" w:rsidRPr="006F08E5" w:rsidRDefault="008D2037">
      <w:pPr>
        <w:pStyle w:val="Textoindependiente"/>
        <w:rPr>
          <w:sz w:val="20"/>
          <w:lang w:val="es-ES_tradnl"/>
        </w:rPr>
      </w:pPr>
    </w:p>
    <w:p w14:paraId="1F4AD627" w14:textId="77777777" w:rsidR="008D2037" w:rsidRPr="006F08E5" w:rsidRDefault="008D2037">
      <w:pPr>
        <w:pStyle w:val="Textoindependiente"/>
        <w:rPr>
          <w:sz w:val="20"/>
          <w:lang w:val="es-ES_tradnl"/>
        </w:rPr>
      </w:pPr>
    </w:p>
    <w:p w14:paraId="15066C1D" w14:textId="77777777" w:rsidR="008D2037" w:rsidRPr="006F08E5" w:rsidRDefault="00000000">
      <w:pPr>
        <w:spacing w:before="178"/>
        <w:ind w:left="1430"/>
        <w:jc w:val="center"/>
        <w:rPr>
          <w:lang w:val="es-ES_tradnl"/>
        </w:rPr>
      </w:pPr>
      <w:r w:rsidRPr="006F08E5">
        <w:rPr>
          <w:lang w:val="es-ES_tradnl"/>
        </w:rPr>
        <w:t>15</w:t>
      </w:r>
    </w:p>
    <w:p w14:paraId="326E5520"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4DC47621" w14:textId="77777777" w:rsidR="008D2037" w:rsidRPr="006F08E5" w:rsidRDefault="00000000">
      <w:pPr>
        <w:pStyle w:val="Ttulo1"/>
        <w:rPr>
          <w:lang w:val="es-ES_tradnl"/>
        </w:rPr>
      </w:pPr>
      <w:r>
        <w:pict w14:anchorId="6BC4E6BD">
          <v:shape id="_x0000_s1291" type="#_x0000_t202" style="position:absolute;left:0;text-align:left;margin-left:681.25pt;margin-top:546.45pt;width:14.75pt;height:266.5pt;z-index:251676672;mso-position-horizontal-relative:page;mso-position-vertical-relative:page" filled="f" stroked="f">
            <v:textbox style="layout-flow:vertical;mso-layout-flow-alt:bottom-to-top" inset="0,0,0,0">
              <w:txbxContent>
                <w:p w14:paraId="6BA4888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18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bookmarkStart w:id="1" w:name="_TOC_250031"/>
      <w:r w:rsidRPr="006F08E5">
        <w:rPr>
          <w:lang w:val="es-ES_tradnl"/>
        </w:rPr>
        <w:t>PARTE I</w:t>
      </w:r>
      <w:r w:rsidRPr="006F08E5">
        <w:rPr>
          <w:b w:val="0"/>
          <w:lang w:val="es-ES_tradnl"/>
        </w:rPr>
        <w:t xml:space="preserve">. </w:t>
      </w:r>
      <w:bookmarkEnd w:id="1"/>
      <w:r w:rsidRPr="006F08E5">
        <w:rPr>
          <w:lang w:val="es-ES_tradnl"/>
        </w:rPr>
        <w:t>PRESUPUESTO DE LA ULPGC</w:t>
      </w:r>
    </w:p>
    <w:p w14:paraId="04F4B119" w14:textId="77777777" w:rsidR="008D2037" w:rsidRPr="006F08E5" w:rsidRDefault="00000000">
      <w:pPr>
        <w:pStyle w:val="Ttulo1"/>
        <w:spacing w:before="239"/>
        <w:jc w:val="left"/>
        <w:rPr>
          <w:lang w:val="es-ES_tradnl"/>
        </w:rPr>
      </w:pPr>
      <w:bookmarkStart w:id="2" w:name="_TOC_250030"/>
      <w:bookmarkEnd w:id="2"/>
      <w:r w:rsidRPr="006F08E5">
        <w:rPr>
          <w:lang w:val="es-ES_tradnl"/>
        </w:rPr>
        <w:t>1. BASES DE EJECUCIÓN</w:t>
      </w:r>
    </w:p>
    <w:p w14:paraId="3A3ACF25" w14:textId="77777777" w:rsidR="008D2037" w:rsidRPr="006F08E5" w:rsidRDefault="00000000">
      <w:pPr>
        <w:pStyle w:val="Ttulo1"/>
        <w:spacing w:before="241"/>
        <w:rPr>
          <w:lang w:val="es-ES_tradnl"/>
        </w:rPr>
      </w:pPr>
      <w:bookmarkStart w:id="3" w:name="_TOC_250029"/>
      <w:bookmarkEnd w:id="3"/>
      <w:r w:rsidRPr="006F08E5">
        <w:rPr>
          <w:lang w:val="es-ES_tradnl"/>
        </w:rPr>
        <w:t>TÍTULO I. DISPOSICIONES GENERALES</w:t>
      </w:r>
    </w:p>
    <w:p w14:paraId="7D2987B8" w14:textId="77777777" w:rsidR="008D2037" w:rsidRPr="006F08E5" w:rsidRDefault="00000000">
      <w:pPr>
        <w:pStyle w:val="Ttulo2"/>
        <w:spacing w:before="239"/>
        <w:rPr>
          <w:lang w:val="es-ES_tradnl"/>
        </w:rPr>
      </w:pPr>
      <w:bookmarkStart w:id="4" w:name="_TOC_250028"/>
      <w:bookmarkEnd w:id="4"/>
      <w:r w:rsidRPr="006F08E5">
        <w:rPr>
          <w:lang w:val="es-ES_tradnl"/>
        </w:rPr>
        <w:t>Capítulo I.- Presupuesto de la ULPGC</w:t>
      </w:r>
    </w:p>
    <w:p w14:paraId="3D489069" w14:textId="77777777" w:rsidR="008D2037" w:rsidRPr="006F08E5" w:rsidRDefault="00000000">
      <w:pPr>
        <w:pStyle w:val="Ttulo3"/>
        <w:spacing w:before="240"/>
        <w:rPr>
          <w:lang w:val="es-ES_tradnl"/>
        </w:rPr>
      </w:pPr>
      <w:bookmarkStart w:id="5" w:name="_TOC_250027"/>
      <w:bookmarkEnd w:id="5"/>
      <w:r w:rsidRPr="006F08E5">
        <w:rPr>
          <w:lang w:val="es-ES_tradnl"/>
        </w:rPr>
        <w:t>Artículo 1.- El Presupuesto de la Universidad de Las Palmas de Gran Canaria.</w:t>
      </w:r>
    </w:p>
    <w:p w14:paraId="23D8DBA5" w14:textId="77777777" w:rsidR="008D2037" w:rsidRPr="006F08E5" w:rsidRDefault="00000000">
      <w:pPr>
        <w:pStyle w:val="Prrafodelista"/>
        <w:numPr>
          <w:ilvl w:val="0"/>
          <w:numId w:val="231"/>
        </w:numPr>
        <w:tabs>
          <w:tab w:val="left" w:pos="2736"/>
        </w:tabs>
        <w:spacing w:before="120" w:line="360" w:lineRule="auto"/>
        <w:ind w:right="947"/>
        <w:jc w:val="both"/>
        <w:rPr>
          <w:sz w:val="24"/>
          <w:lang w:val="es-ES_tradnl"/>
        </w:rPr>
      </w:pPr>
      <w:r w:rsidRPr="006F08E5">
        <w:rPr>
          <w:sz w:val="24"/>
          <w:lang w:val="es-ES_tradnl"/>
        </w:rPr>
        <w:t>El Presupuesto de la Universidad de Las Palmas de Gran Canaria (en adelante, ULPGC) constituye, junto con los Estatutos y demás normas dictadas en desarrollo de los mismos, la Ley Orgánica 6/2001, de 21 de diciembre, de Universidades y la Ley 11/2003, de 24 de abril, sobre Consejos Sociales y Coordinación del Sistema Universitario de Canarias, el marco normativo al que debe ajustarse la actividad económica y financiera de la Universidad.</w:t>
      </w:r>
    </w:p>
    <w:p w14:paraId="516F1811" w14:textId="77777777" w:rsidR="008D2037" w:rsidRPr="006F08E5" w:rsidRDefault="00000000">
      <w:pPr>
        <w:pStyle w:val="Prrafodelista"/>
        <w:numPr>
          <w:ilvl w:val="0"/>
          <w:numId w:val="231"/>
        </w:numPr>
        <w:tabs>
          <w:tab w:val="left" w:pos="2734"/>
        </w:tabs>
        <w:spacing w:before="121" w:line="360" w:lineRule="auto"/>
        <w:ind w:left="2733" w:right="943" w:hanging="358"/>
        <w:jc w:val="both"/>
        <w:rPr>
          <w:sz w:val="24"/>
          <w:lang w:val="es-ES_tradnl"/>
        </w:rPr>
      </w:pPr>
      <w:r w:rsidRPr="006F08E5">
        <w:rPr>
          <w:sz w:val="24"/>
          <w:lang w:val="es-ES_tradnl"/>
        </w:rPr>
        <w:t>El</w:t>
      </w:r>
      <w:r w:rsidRPr="006F08E5">
        <w:rPr>
          <w:spacing w:val="-10"/>
          <w:sz w:val="24"/>
          <w:lang w:val="es-ES_tradnl"/>
        </w:rPr>
        <w:t xml:space="preserve"> </w:t>
      </w:r>
      <w:r w:rsidRPr="006F08E5">
        <w:rPr>
          <w:sz w:val="24"/>
          <w:lang w:val="es-ES_tradnl"/>
        </w:rPr>
        <w:t>Presupuesto</w:t>
      </w:r>
      <w:r w:rsidRPr="006F08E5">
        <w:rPr>
          <w:spacing w:val="-9"/>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ULPGC</w:t>
      </w:r>
      <w:r w:rsidRPr="006F08E5">
        <w:rPr>
          <w:spacing w:val="-9"/>
          <w:sz w:val="24"/>
          <w:lang w:val="es-ES_tradnl"/>
        </w:rPr>
        <w:t xml:space="preserve"> </w:t>
      </w:r>
      <w:r w:rsidRPr="006F08E5">
        <w:rPr>
          <w:sz w:val="24"/>
          <w:lang w:val="es-ES_tradnl"/>
        </w:rPr>
        <w:t>es</w:t>
      </w:r>
      <w:r w:rsidRPr="006F08E5">
        <w:rPr>
          <w:spacing w:val="-9"/>
          <w:sz w:val="24"/>
          <w:lang w:val="es-ES_tradnl"/>
        </w:rPr>
        <w:t xml:space="preserve"> </w:t>
      </w:r>
      <w:r w:rsidRPr="006F08E5">
        <w:rPr>
          <w:sz w:val="24"/>
          <w:lang w:val="es-ES_tradnl"/>
        </w:rPr>
        <w:t>público,</w:t>
      </w:r>
      <w:r w:rsidRPr="006F08E5">
        <w:rPr>
          <w:spacing w:val="-9"/>
          <w:sz w:val="24"/>
          <w:lang w:val="es-ES_tradnl"/>
        </w:rPr>
        <w:t xml:space="preserve"> </w:t>
      </w:r>
      <w:r w:rsidRPr="006F08E5">
        <w:rPr>
          <w:sz w:val="24"/>
          <w:lang w:val="es-ES_tradnl"/>
        </w:rPr>
        <w:t>único</w:t>
      </w:r>
      <w:r w:rsidRPr="006F08E5">
        <w:rPr>
          <w:spacing w:val="-10"/>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equilibrado</w:t>
      </w:r>
      <w:r w:rsidRPr="006F08E5">
        <w:rPr>
          <w:spacing w:val="-9"/>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comprende</w:t>
      </w:r>
      <w:r w:rsidRPr="006F08E5">
        <w:rPr>
          <w:spacing w:val="-9"/>
          <w:sz w:val="24"/>
          <w:lang w:val="es-ES_tradnl"/>
        </w:rPr>
        <w:t xml:space="preserve"> </w:t>
      </w:r>
      <w:r w:rsidRPr="006F08E5">
        <w:rPr>
          <w:sz w:val="24"/>
          <w:lang w:val="es-ES_tradnl"/>
        </w:rPr>
        <w:t>la</w:t>
      </w:r>
      <w:r w:rsidRPr="006F08E5">
        <w:rPr>
          <w:spacing w:val="-9"/>
          <w:sz w:val="24"/>
          <w:lang w:val="es-ES_tradnl"/>
        </w:rPr>
        <w:t xml:space="preserve"> </w:t>
      </w:r>
      <w:r w:rsidRPr="006F08E5">
        <w:rPr>
          <w:sz w:val="24"/>
          <w:lang w:val="es-ES_tradnl"/>
        </w:rPr>
        <w:t>totalidad</w:t>
      </w:r>
      <w:r w:rsidRPr="006F08E5">
        <w:rPr>
          <w:spacing w:val="-10"/>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las obligaciones que, como máximo, pueden ser reconocidas, y los derechos que se prevén liquidar</w:t>
      </w:r>
      <w:r w:rsidRPr="006F08E5">
        <w:rPr>
          <w:spacing w:val="-8"/>
          <w:sz w:val="24"/>
          <w:lang w:val="es-ES_tradnl"/>
        </w:rPr>
        <w:t xml:space="preserve"> </w:t>
      </w:r>
      <w:r w:rsidRPr="006F08E5">
        <w:rPr>
          <w:sz w:val="24"/>
          <w:lang w:val="es-ES_tradnl"/>
        </w:rPr>
        <w:t>durante</w:t>
      </w:r>
      <w:r w:rsidRPr="006F08E5">
        <w:rPr>
          <w:spacing w:val="-8"/>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ejercicio,</w:t>
      </w:r>
      <w:r w:rsidRPr="006F08E5">
        <w:rPr>
          <w:spacing w:val="-8"/>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se</w:t>
      </w:r>
      <w:r w:rsidRPr="006F08E5">
        <w:rPr>
          <w:spacing w:val="-9"/>
          <w:sz w:val="24"/>
          <w:lang w:val="es-ES_tradnl"/>
        </w:rPr>
        <w:t xml:space="preserve"> </w:t>
      </w:r>
      <w:r w:rsidRPr="006F08E5">
        <w:rPr>
          <w:sz w:val="24"/>
          <w:lang w:val="es-ES_tradnl"/>
        </w:rPr>
        <w:t>ha</w:t>
      </w:r>
      <w:r w:rsidRPr="006F08E5">
        <w:rPr>
          <w:spacing w:val="-10"/>
          <w:sz w:val="24"/>
          <w:lang w:val="es-ES_tradnl"/>
        </w:rPr>
        <w:t xml:space="preserve"> </w:t>
      </w:r>
      <w:r w:rsidRPr="006F08E5">
        <w:rPr>
          <w:sz w:val="24"/>
          <w:lang w:val="es-ES_tradnl"/>
        </w:rPr>
        <w:t>elaborado</w:t>
      </w:r>
      <w:r w:rsidRPr="006F08E5">
        <w:rPr>
          <w:spacing w:val="-8"/>
          <w:sz w:val="24"/>
          <w:lang w:val="es-ES_tradnl"/>
        </w:rPr>
        <w:t xml:space="preserve"> </w:t>
      </w:r>
      <w:r w:rsidRPr="006F08E5">
        <w:rPr>
          <w:sz w:val="24"/>
          <w:lang w:val="es-ES_tradnl"/>
        </w:rPr>
        <w:t>teniendo</w:t>
      </w:r>
      <w:r w:rsidRPr="006F08E5">
        <w:rPr>
          <w:spacing w:val="-9"/>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cuenta</w:t>
      </w:r>
      <w:r w:rsidRPr="006F08E5">
        <w:rPr>
          <w:spacing w:val="-9"/>
          <w:sz w:val="24"/>
          <w:lang w:val="es-ES_tradnl"/>
        </w:rPr>
        <w:t xml:space="preserve"> </w:t>
      </w:r>
      <w:r w:rsidRPr="006F08E5">
        <w:rPr>
          <w:sz w:val="24"/>
          <w:lang w:val="es-ES_tradnl"/>
        </w:rPr>
        <w:t>los</w:t>
      </w:r>
      <w:r w:rsidRPr="006F08E5">
        <w:rPr>
          <w:spacing w:val="-8"/>
          <w:sz w:val="24"/>
          <w:lang w:val="es-ES_tradnl"/>
        </w:rPr>
        <w:t xml:space="preserve"> </w:t>
      </w:r>
      <w:r w:rsidRPr="006F08E5">
        <w:rPr>
          <w:sz w:val="24"/>
          <w:lang w:val="es-ES_tradnl"/>
        </w:rPr>
        <w:t>principios</w:t>
      </w:r>
      <w:r w:rsidRPr="006F08E5">
        <w:rPr>
          <w:spacing w:val="-9"/>
          <w:sz w:val="24"/>
          <w:lang w:val="es-ES_tradnl"/>
        </w:rPr>
        <w:t xml:space="preserve"> </w:t>
      </w:r>
      <w:r w:rsidRPr="006F08E5">
        <w:rPr>
          <w:sz w:val="24"/>
          <w:lang w:val="es-ES_tradnl"/>
        </w:rPr>
        <w:t>generales contenidos en la Ley Orgánica 2/2012, de 27 de abril de Estabilidad Presupuestaria y Sostenibilidad</w:t>
      </w:r>
      <w:r w:rsidRPr="006F08E5">
        <w:rPr>
          <w:spacing w:val="-2"/>
          <w:sz w:val="24"/>
          <w:lang w:val="es-ES_tradnl"/>
        </w:rPr>
        <w:t xml:space="preserve"> </w:t>
      </w:r>
      <w:r w:rsidRPr="006F08E5">
        <w:rPr>
          <w:sz w:val="24"/>
          <w:lang w:val="es-ES_tradnl"/>
        </w:rPr>
        <w:t>Financiera.</w:t>
      </w:r>
    </w:p>
    <w:p w14:paraId="2DFB16D3" w14:textId="77777777" w:rsidR="008D2037" w:rsidRPr="006F08E5" w:rsidRDefault="00000000">
      <w:pPr>
        <w:pStyle w:val="Prrafodelista"/>
        <w:numPr>
          <w:ilvl w:val="0"/>
          <w:numId w:val="231"/>
        </w:numPr>
        <w:tabs>
          <w:tab w:val="left" w:pos="2736"/>
        </w:tabs>
        <w:spacing w:before="120" w:line="360" w:lineRule="auto"/>
        <w:ind w:right="947"/>
        <w:jc w:val="both"/>
        <w:rPr>
          <w:sz w:val="24"/>
          <w:lang w:val="es-ES_tradnl"/>
        </w:rPr>
      </w:pPr>
      <w:r w:rsidRPr="006F08E5">
        <w:rPr>
          <w:sz w:val="24"/>
          <w:lang w:val="es-ES_tradnl"/>
        </w:rPr>
        <w:t>Se aprueba el presupuesto de la ULPGC para el ejercicio 2023, por un importe total de 173.740.467,36 euros</w:t>
      </w:r>
      <w:r w:rsidRPr="006F08E5">
        <w:rPr>
          <w:b/>
          <w:sz w:val="24"/>
          <w:lang w:val="es-ES_tradnl"/>
        </w:rPr>
        <w:t xml:space="preserve">, </w:t>
      </w:r>
      <w:r w:rsidRPr="006F08E5">
        <w:rPr>
          <w:sz w:val="24"/>
          <w:lang w:val="es-ES_tradnl"/>
        </w:rPr>
        <w:t>con el siguiente detalle a nivel de capítulos y de programas presupuestarios:</w:t>
      </w:r>
    </w:p>
    <w:p w14:paraId="14A75D8B" w14:textId="77777777" w:rsidR="008D2037" w:rsidRPr="006F08E5" w:rsidRDefault="008D2037">
      <w:pPr>
        <w:pStyle w:val="Textoindependiente"/>
        <w:rPr>
          <w:sz w:val="20"/>
          <w:lang w:val="es-ES_tradnl"/>
        </w:rPr>
      </w:pPr>
    </w:p>
    <w:p w14:paraId="73BC5C82" w14:textId="77777777" w:rsidR="008D2037" w:rsidRPr="006F08E5" w:rsidRDefault="008D2037">
      <w:pPr>
        <w:pStyle w:val="Textoindependiente"/>
        <w:rPr>
          <w:sz w:val="20"/>
          <w:lang w:val="es-ES_tradnl"/>
        </w:rPr>
      </w:pPr>
    </w:p>
    <w:p w14:paraId="1C35DE37" w14:textId="77777777" w:rsidR="008D2037" w:rsidRPr="006F08E5" w:rsidRDefault="008D2037">
      <w:pPr>
        <w:pStyle w:val="Textoindependiente"/>
        <w:rPr>
          <w:sz w:val="20"/>
          <w:lang w:val="es-ES_tradnl"/>
        </w:rPr>
      </w:pPr>
    </w:p>
    <w:p w14:paraId="599AA88A" w14:textId="77777777" w:rsidR="008D2037" w:rsidRPr="006F08E5" w:rsidRDefault="008D2037">
      <w:pPr>
        <w:pStyle w:val="Textoindependiente"/>
        <w:rPr>
          <w:sz w:val="20"/>
          <w:lang w:val="es-ES_tradnl"/>
        </w:rPr>
      </w:pPr>
    </w:p>
    <w:p w14:paraId="1D4097B1" w14:textId="77777777" w:rsidR="008D2037" w:rsidRPr="006F08E5" w:rsidRDefault="008D2037">
      <w:pPr>
        <w:pStyle w:val="Textoindependiente"/>
        <w:rPr>
          <w:sz w:val="20"/>
          <w:lang w:val="es-ES_tradnl"/>
        </w:rPr>
      </w:pPr>
    </w:p>
    <w:p w14:paraId="520827CF" w14:textId="77777777" w:rsidR="008D2037" w:rsidRPr="006F08E5" w:rsidRDefault="008D2037">
      <w:pPr>
        <w:pStyle w:val="Textoindependiente"/>
        <w:rPr>
          <w:sz w:val="20"/>
          <w:lang w:val="es-ES_tradnl"/>
        </w:rPr>
      </w:pPr>
    </w:p>
    <w:p w14:paraId="1DEC071E" w14:textId="77777777" w:rsidR="008D2037" w:rsidRPr="006F08E5" w:rsidRDefault="008D2037">
      <w:pPr>
        <w:pStyle w:val="Textoindependiente"/>
        <w:rPr>
          <w:sz w:val="20"/>
          <w:lang w:val="es-ES_tradnl"/>
        </w:rPr>
      </w:pPr>
    </w:p>
    <w:p w14:paraId="02D9D85A" w14:textId="77777777" w:rsidR="008D2037" w:rsidRPr="006F08E5" w:rsidRDefault="008D2037">
      <w:pPr>
        <w:pStyle w:val="Textoindependiente"/>
        <w:rPr>
          <w:sz w:val="20"/>
          <w:lang w:val="es-ES_tradnl"/>
        </w:rPr>
      </w:pPr>
    </w:p>
    <w:p w14:paraId="7A4DAEFC" w14:textId="77777777" w:rsidR="008D2037" w:rsidRPr="006F08E5" w:rsidRDefault="008D2037">
      <w:pPr>
        <w:pStyle w:val="Textoindependiente"/>
        <w:rPr>
          <w:sz w:val="20"/>
          <w:lang w:val="es-ES_tradnl"/>
        </w:rPr>
      </w:pPr>
    </w:p>
    <w:p w14:paraId="113F05E5" w14:textId="77777777" w:rsidR="008D2037" w:rsidRPr="006F08E5" w:rsidRDefault="008D2037">
      <w:pPr>
        <w:pStyle w:val="Textoindependiente"/>
        <w:rPr>
          <w:sz w:val="20"/>
          <w:lang w:val="es-ES_tradnl"/>
        </w:rPr>
      </w:pPr>
    </w:p>
    <w:p w14:paraId="39D1CE7A" w14:textId="77777777" w:rsidR="008D2037" w:rsidRPr="006F08E5" w:rsidRDefault="008D2037">
      <w:pPr>
        <w:pStyle w:val="Textoindependiente"/>
        <w:rPr>
          <w:sz w:val="20"/>
          <w:lang w:val="es-ES_tradnl"/>
        </w:rPr>
      </w:pPr>
    </w:p>
    <w:p w14:paraId="40EADF35" w14:textId="77777777" w:rsidR="008D2037" w:rsidRPr="006F08E5" w:rsidRDefault="008D2037">
      <w:pPr>
        <w:pStyle w:val="Textoindependiente"/>
        <w:rPr>
          <w:sz w:val="20"/>
          <w:lang w:val="es-ES_tradnl"/>
        </w:rPr>
      </w:pPr>
    </w:p>
    <w:p w14:paraId="0D81D9A3" w14:textId="77777777" w:rsidR="008D2037" w:rsidRPr="006F08E5" w:rsidRDefault="008D2037">
      <w:pPr>
        <w:pStyle w:val="Textoindependiente"/>
        <w:rPr>
          <w:sz w:val="20"/>
          <w:lang w:val="es-ES_tradnl"/>
        </w:rPr>
      </w:pPr>
    </w:p>
    <w:p w14:paraId="4986EC79" w14:textId="77777777" w:rsidR="008D2037" w:rsidRPr="006F08E5" w:rsidRDefault="008D2037">
      <w:pPr>
        <w:pStyle w:val="Textoindependiente"/>
        <w:rPr>
          <w:sz w:val="20"/>
          <w:lang w:val="es-ES_tradnl"/>
        </w:rPr>
      </w:pPr>
    </w:p>
    <w:p w14:paraId="582AC8E1" w14:textId="77777777" w:rsidR="008D2037" w:rsidRPr="006F08E5" w:rsidRDefault="008D2037">
      <w:pPr>
        <w:pStyle w:val="Textoindependiente"/>
        <w:rPr>
          <w:sz w:val="20"/>
          <w:lang w:val="es-ES_tradnl"/>
        </w:rPr>
      </w:pPr>
    </w:p>
    <w:p w14:paraId="7C69414B" w14:textId="77777777" w:rsidR="008D2037" w:rsidRPr="006F08E5" w:rsidRDefault="008D2037">
      <w:pPr>
        <w:pStyle w:val="Textoindependiente"/>
        <w:rPr>
          <w:sz w:val="20"/>
          <w:lang w:val="es-ES_tradnl"/>
        </w:rPr>
      </w:pPr>
    </w:p>
    <w:p w14:paraId="6CFAC71D" w14:textId="77777777" w:rsidR="008D2037" w:rsidRPr="006F08E5" w:rsidRDefault="008D2037">
      <w:pPr>
        <w:pStyle w:val="Textoindependiente"/>
        <w:rPr>
          <w:sz w:val="20"/>
          <w:lang w:val="es-ES_tradnl"/>
        </w:rPr>
      </w:pPr>
    </w:p>
    <w:p w14:paraId="6BB5A0E3" w14:textId="77777777" w:rsidR="008D2037" w:rsidRPr="006F08E5" w:rsidRDefault="008D2037">
      <w:pPr>
        <w:pStyle w:val="Textoindependiente"/>
        <w:rPr>
          <w:sz w:val="20"/>
          <w:lang w:val="es-ES_tradnl"/>
        </w:rPr>
      </w:pPr>
    </w:p>
    <w:p w14:paraId="31EA2053" w14:textId="77777777" w:rsidR="008D2037" w:rsidRPr="006F08E5" w:rsidRDefault="008D2037">
      <w:pPr>
        <w:pStyle w:val="Textoindependiente"/>
        <w:rPr>
          <w:sz w:val="20"/>
          <w:lang w:val="es-ES_tradnl"/>
        </w:rPr>
      </w:pPr>
    </w:p>
    <w:p w14:paraId="7DE6CD5E" w14:textId="77777777" w:rsidR="008D2037" w:rsidRPr="006F08E5" w:rsidRDefault="008D2037">
      <w:pPr>
        <w:pStyle w:val="Textoindependiente"/>
        <w:spacing w:before="1"/>
        <w:rPr>
          <w:sz w:val="16"/>
          <w:lang w:val="es-ES_tradnl"/>
        </w:rPr>
      </w:pPr>
    </w:p>
    <w:p w14:paraId="1A61785A" w14:textId="77777777" w:rsidR="008D2037" w:rsidRDefault="00000000">
      <w:pPr>
        <w:spacing w:before="56"/>
        <w:ind w:left="1430"/>
        <w:jc w:val="center"/>
      </w:pPr>
      <w:r>
        <w:t>16</w:t>
      </w:r>
    </w:p>
    <w:p w14:paraId="2852C912" w14:textId="77777777" w:rsidR="008D2037" w:rsidRDefault="008D2037">
      <w:pPr>
        <w:jc w:val="center"/>
        <w:sectPr w:rsidR="008D2037" w:rsidSect="00CF3712">
          <w:pgSz w:w="14180" w:h="16840"/>
          <w:pgMar w:top="1380" w:right="1320" w:bottom="0" w:left="460" w:header="720" w:footer="720" w:gutter="0"/>
          <w:cols w:space="720"/>
        </w:sectPr>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
        <w:gridCol w:w="1859"/>
        <w:gridCol w:w="1313"/>
        <w:gridCol w:w="1313"/>
        <w:gridCol w:w="1314"/>
        <w:gridCol w:w="1211"/>
        <w:gridCol w:w="1578"/>
        <w:gridCol w:w="1414"/>
      </w:tblGrid>
      <w:tr w:rsidR="008D2037" w14:paraId="0629230D" w14:textId="77777777">
        <w:trPr>
          <w:trHeight w:val="732"/>
        </w:trPr>
        <w:tc>
          <w:tcPr>
            <w:tcW w:w="835" w:type="dxa"/>
          </w:tcPr>
          <w:p w14:paraId="0AF8901C" w14:textId="77777777" w:rsidR="008D2037" w:rsidRDefault="008D2037">
            <w:pPr>
              <w:pStyle w:val="TableParagraph"/>
              <w:rPr>
                <w:sz w:val="20"/>
              </w:rPr>
            </w:pPr>
          </w:p>
          <w:p w14:paraId="7CBD2A1B" w14:textId="77777777" w:rsidR="008D2037" w:rsidRDefault="008D2037">
            <w:pPr>
              <w:pStyle w:val="TableParagraph"/>
              <w:spacing w:before="11"/>
              <w:rPr>
                <w:sz w:val="19"/>
              </w:rPr>
            </w:pPr>
          </w:p>
          <w:p w14:paraId="000546E6" w14:textId="77777777" w:rsidR="008D2037" w:rsidRDefault="00000000">
            <w:pPr>
              <w:pStyle w:val="TableParagraph"/>
              <w:spacing w:line="225" w:lineRule="exact"/>
              <w:ind w:left="49" w:right="40"/>
              <w:jc w:val="center"/>
              <w:rPr>
                <w:b/>
                <w:sz w:val="20"/>
              </w:rPr>
            </w:pPr>
            <w:r>
              <w:rPr>
                <w:b/>
                <w:sz w:val="20"/>
              </w:rPr>
              <w:t>Capítulo</w:t>
            </w:r>
          </w:p>
        </w:tc>
        <w:tc>
          <w:tcPr>
            <w:tcW w:w="1859" w:type="dxa"/>
          </w:tcPr>
          <w:p w14:paraId="657D870C" w14:textId="77777777" w:rsidR="008D2037" w:rsidRDefault="008D2037">
            <w:pPr>
              <w:pStyle w:val="TableParagraph"/>
              <w:rPr>
                <w:sz w:val="20"/>
              </w:rPr>
            </w:pPr>
          </w:p>
          <w:p w14:paraId="1BB2B89F" w14:textId="77777777" w:rsidR="008D2037" w:rsidRDefault="008D2037">
            <w:pPr>
              <w:pStyle w:val="TableParagraph"/>
              <w:spacing w:before="11"/>
              <w:rPr>
                <w:sz w:val="19"/>
              </w:rPr>
            </w:pPr>
          </w:p>
          <w:p w14:paraId="32616442" w14:textId="77777777" w:rsidR="008D2037" w:rsidRDefault="00000000">
            <w:pPr>
              <w:pStyle w:val="TableParagraph"/>
              <w:spacing w:line="225" w:lineRule="exact"/>
              <w:ind w:left="445"/>
              <w:rPr>
                <w:b/>
                <w:sz w:val="20"/>
              </w:rPr>
            </w:pPr>
            <w:r>
              <w:rPr>
                <w:b/>
                <w:sz w:val="20"/>
              </w:rPr>
              <w:t>Descripción</w:t>
            </w:r>
          </w:p>
        </w:tc>
        <w:tc>
          <w:tcPr>
            <w:tcW w:w="1313" w:type="dxa"/>
          </w:tcPr>
          <w:p w14:paraId="5D50102A" w14:textId="77777777" w:rsidR="008D2037" w:rsidRDefault="008D2037">
            <w:pPr>
              <w:pStyle w:val="TableParagraph"/>
              <w:rPr>
                <w:sz w:val="20"/>
              </w:rPr>
            </w:pPr>
          </w:p>
          <w:p w14:paraId="63891371" w14:textId="77777777" w:rsidR="008D2037" w:rsidRDefault="008D2037">
            <w:pPr>
              <w:pStyle w:val="TableParagraph"/>
              <w:spacing w:before="11"/>
              <w:rPr>
                <w:sz w:val="19"/>
              </w:rPr>
            </w:pPr>
          </w:p>
          <w:p w14:paraId="1CBBBD61" w14:textId="77777777" w:rsidR="008D2037" w:rsidRDefault="00000000">
            <w:pPr>
              <w:pStyle w:val="TableParagraph"/>
              <w:spacing w:line="225" w:lineRule="exact"/>
              <w:ind w:right="73"/>
              <w:jc w:val="right"/>
              <w:rPr>
                <w:b/>
                <w:sz w:val="20"/>
              </w:rPr>
            </w:pPr>
            <w:r>
              <w:rPr>
                <w:b/>
                <w:sz w:val="20"/>
              </w:rPr>
              <w:t>42A-Docencia</w:t>
            </w:r>
          </w:p>
        </w:tc>
        <w:tc>
          <w:tcPr>
            <w:tcW w:w="1313" w:type="dxa"/>
          </w:tcPr>
          <w:p w14:paraId="695CF838" w14:textId="77777777" w:rsidR="008D2037" w:rsidRDefault="008D2037">
            <w:pPr>
              <w:pStyle w:val="TableParagraph"/>
              <w:spacing w:before="11"/>
              <w:rPr>
                <w:sz w:val="19"/>
              </w:rPr>
            </w:pPr>
          </w:p>
          <w:p w14:paraId="2EAB6F36" w14:textId="77777777" w:rsidR="008D2037" w:rsidRDefault="00000000">
            <w:pPr>
              <w:pStyle w:val="TableParagraph"/>
              <w:spacing w:before="1" w:line="244" w:lineRule="exact"/>
              <w:ind w:left="87" w:right="77"/>
              <w:jc w:val="center"/>
              <w:rPr>
                <w:b/>
                <w:sz w:val="20"/>
              </w:rPr>
            </w:pPr>
            <w:r>
              <w:rPr>
                <w:b/>
                <w:sz w:val="20"/>
              </w:rPr>
              <w:t>42B-</w:t>
            </w:r>
          </w:p>
          <w:p w14:paraId="01D62F8E" w14:textId="77777777" w:rsidR="008D2037" w:rsidRDefault="00000000">
            <w:pPr>
              <w:pStyle w:val="TableParagraph"/>
              <w:spacing w:line="225" w:lineRule="exact"/>
              <w:ind w:left="87" w:right="79"/>
              <w:jc w:val="center"/>
              <w:rPr>
                <w:b/>
                <w:sz w:val="20"/>
              </w:rPr>
            </w:pPr>
            <w:r>
              <w:rPr>
                <w:b/>
                <w:sz w:val="20"/>
              </w:rPr>
              <w:t>Investigación</w:t>
            </w:r>
          </w:p>
        </w:tc>
        <w:tc>
          <w:tcPr>
            <w:tcW w:w="1314" w:type="dxa"/>
          </w:tcPr>
          <w:p w14:paraId="10EB1243" w14:textId="77777777" w:rsidR="008D2037" w:rsidRDefault="008D2037">
            <w:pPr>
              <w:pStyle w:val="TableParagraph"/>
              <w:spacing w:before="7"/>
              <w:rPr>
                <w:sz w:val="19"/>
              </w:rPr>
            </w:pPr>
          </w:p>
          <w:p w14:paraId="2528463F" w14:textId="77777777" w:rsidR="008D2037" w:rsidRDefault="00000000">
            <w:pPr>
              <w:pStyle w:val="TableParagraph"/>
              <w:spacing w:line="244" w:lineRule="exact"/>
              <w:ind w:left="290" w:right="55" w:hanging="212"/>
              <w:rPr>
                <w:b/>
                <w:sz w:val="20"/>
              </w:rPr>
            </w:pPr>
            <w:r>
              <w:rPr>
                <w:b/>
                <w:sz w:val="20"/>
              </w:rPr>
              <w:t>42C-Gestión y Servicios</w:t>
            </w:r>
          </w:p>
        </w:tc>
        <w:tc>
          <w:tcPr>
            <w:tcW w:w="1211" w:type="dxa"/>
          </w:tcPr>
          <w:p w14:paraId="151BA852" w14:textId="77777777" w:rsidR="008D2037" w:rsidRDefault="00000000">
            <w:pPr>
              <w:pStyle w:val="TableParagraph"/>
              <w:spacing w:line="243" w:lineRule="exact"/>
              <w:ind w:left="241" w:right="232"/>
              <w:jc w:val="center"/>
              <w:rPr>
                <w:b/>
                <w:sz w:val="20"/>
              </w:rPr>
            </w:pPr>
            <w:r>
              <w:rPr>
                <w:b/>
                <w:sz w:val="20"/>
              </w:rPr>
              <w:t>42D-</w:t>
            </w:r>
          </w:p>
          <w:p w14:paraId="61150590" w14:textId="77777777" w:rsidR="008D2037" w:rsidRDefault="00000000">
            <w:pPr>
              <w:pStyle w:val="TableParagraph"/>
              <w:spacing w:line="244" w:lineRule="exact"/>
              <w:ind w:left="241" w:right="236"/>
              <w:jc w:val="center"/>
              <w:rPr>
                <w:b/>
                <w:sz w:val="20"/>
              </w:rPr>
            </w:pPr>
            <w:r>
              <w:rPr>
                <w:b/>
                <w:sz w:val="20"/>
              </w:rPr>
              <w:t>Impacto</w:t>
            </w:r>
          </w:p>
          <w:p w14:paraId="7E8352DB" w14:textId="77777777" w:rsidR="008D2037" w:rsidRDefault="00000000">
            <w:pPr>
              <w:pStyle w:val="TableParagraph"/>
              <w:spacing w:line="225" w:lineRule="exact"/>
              <w:ind w:left="241" w:right="233"/>
              <w:jc w:val="center"/>
              <w:rPr>
                <w:b/>
                <w:sz w:val="20"/>
              </w:rPr>
            </w:pPr>
            <w:r>
              <w:rPr>
                <w:b/>
                <w:sz w:val="20"/>
              </w:rPr>
              <w:t>Social</w:t>
            </w:r>
          </w:p>
        </w:tc>
        <w:tc>
          <w:tcPr>
            <w:tcW w:w="1578" w:type="dxa"/>
          </w:tcPr>
          <w:p w14:paraId="0F0E8AD5" w14:textId="77777777" w:rsidR="008D2037" w:rsidRDefault="008D2037">
            <w:pPr>
              <w:pStyle w:val="TableParagraph"/>
              <w:spacing w:before="11"/>
              <w:rPr>
                <w:sz w:val="19"/>
              </w:rPr>
            </w:pPr>
          </w:p>
          <w:p w14:paraId="3BF0B6D1" w14:textId="77777777" w:rsidR="008D2037" w:rsidRDefault="00000000">
            <w:pPr>
              <w:pStyle w:val="TableParagraph"/>
              <w:spacing w:before="1" w:line="244" w:lineRule="exact"/>
              <w:ind w:left="49" w:right="40"/>
              <w:jc w:val="center"/>
              <w:rPr>
                <w:b/>
                <w:sz w:val="20"/>
              </w:rPr>
            </w:pPr>
            <w:r>
              <w:rPr>
                <w:b/>
                <w:sz w:val="20"/>
              </w:rPr>
              <w:t>42E-</w:t>
            </w:r>
          </w:p>
          <w:p w14:paraId="1CA23490" w14:textId="77777777" w:rsidR="008D2037" w:rsidRDefault="00000000">
            <w:pPr>
              <w:pStyle w:val="TableParagraph"/>
              <w:spacing w:line="225" w:lineRule="exact"/>
              <w:ind w:left="49" w:right="40"/>
              <w:jc w:val="center"/>
              <w:rPr>
                <w:b/>
                <w:sz w:val="20"/>
              </w:rPr>
            </w:pPr>
            <w:r>
              <w:rPr>
                <w:b/>
                <w:sz w:val="20"/>
              </w:rPr>
              <w:t>Particip.Sociedad</w:t>
            </w:r>
          </w:p>
        </w:tc>
        <w:tc>
          <w:tcPr>
            <w:tcW w:w="1414" w:type="dxa"/>
          </w:tcPr>
          <w:p w14:paraId="15C73A7A" w14:textId="77777777" w:rsidR="008D2037" w:rsidRDefault="008D2037">
            <w:pPr>
              <w:pStyle w:val="TableParagraph"/>
              <w:spacing w:before="7"/>
              <w:rPr>
                <w:sz w:val="19"/>
              </w:rPr>
            </w:pPr>
          </w:p>
          <w:p w14:paraId="171B1CB6" w14:textId="77777777" w:rsidR="008D2037" w:rsidRDefault="00000000">
            <w:pPr>
              <w:pStyle w:val="TableParagraph"/>
              <w:spacing w:line="244" w:lineRule="exact"/>
              <w:ind w:left="372" w:right="333" w:hanging="12"/>
              <w:rPr>
                <w:b/>
                <w:sz w:val="20"/>
              </w:rPr>
            </w:pPr>
            <w:r>
              <w:rPr>
                <w:b/>
                <w:sz w:val="20"/>
              </w:rPr>
              <w:t>Créditos iniciales</w:t>
            </w:r>
          </w:p>
        </w:tc>
      </w:tr>
      <w:tr w:rsidR="008D2037" w14:paraId="18FD2BA2" w14:textId="77777777">
        <w:trPr>
          <w:trHeight w:val="488"/>
        </w:trPr>
        <w:tc>
          <w:tcPr>
            <w:tcW w:w="835" w:type="dxa"/>
          </w:tcPr>
          <w:p w14:paraId="73324E49" w14:textId="77777777" w:rsidR="008D2037" w:rsidRDefault="008D2037">
            <w:pPr>
              <w:pStyle w:val="TableParagraph"/>
              <w:spacing w:before="10"/>
              <w:rPr>
                <w:sz w:val="19"/>
              </w:rPr>
            </w:pPr>
          </w:p>
          <w:p w14:paraId="6BF238EF" w14:textId="77777777" w:rsidR="008D2037" w:rsidRDefault="00000000">
            <w:pPr>
              <w:pStyle w:val="TableParagraph"/>
              <w:spacing w:line="225" w:lineRule="exact"/>
              <w:ind w:left="8"/>
              <w:jc w:val="center"/>
              <w:rPr>
                <w:sz w:val="20"/>
              </w:rPr>
            </w:pPr>
            <w:r>
              <w:rPr>
                <w:sz w:val="20"/>
              </w:rPr>
              <w:t>1</w:t>
            </w:r>
          </w:p>
        </w:tc>
        <w:tc>
          <w:tcPr>
            <w:tcW w:w="1859" w:type="dxa"/>
          </w:tcPr>
          <w:p w14:paraId="467F10C0" w14:textId="77777777" w:rsidR="008D2037" w:rsidRDefault="00000000">
            <w:pPr>
              <w:pStyle w:val="TableParagraph"/>
              <w:spacing w:line="243" w:lineRule="exact"/>
              <w:ind w:left="69"/>
              <w:rPr>
                <w:sz w:val="20"/>
              </w:rPr>
            </w:pPr>
            <w:r>
              <w:rPr>
                <w:sz w:val="20"/>
              </w:rPr>
              <w:t>GASTOS DE</w:t>
            </w:r>
          </w:p>
          <w:p w14:paraId="13B26D32" w14:textId="77777777" w:rsidR="008D2037" w:rsidRDefault="00000000">
            <w:pPr>
              <w:pStyle w:val="TableParagraph"/>
              <w:spacing w:line="225" w:lineRule="exact"/>
              <w:ind w:left="69"/>
              <w:rPr>
                <w:sz w:val="20"/>
              </w:rPr>
            </w:pPr>
            <w:r>
              <w:rPr>
                <w:sz w:val="20"/>
              </w:rPr>
              <w:t>PERSONAL</w:t>
            </w:r>
          </w:p>
        </w:tc>
        <w:tc>
          <w:tcPr>
            <w:tcW w:w="1313" w:type="dxa"/>
          </w:tcPr>
          <w:p w14:paraId="3F13C9AB" w14:textId="77777777" w:rsidR="008D2037" w:rsidRDefault="008D2037">
            <w:pPr>
              <w:pStyle w:val="TableParagraph"/>
              <w:spacing w:before="10"/>
              <w:rPr>
                <w:sz w:val="19"/>
              </w:rPr>
            </w:pPr>
          </w:p>
          <w:p w14:paraId="752C68EE" w14:textId="77777777" w:rsidR="008D2037" w:rsidRDefault="00000000">
            <w:pPr>
              <w:pStyle w:val="TableParagraph"/>
              <w:spacing w:line="225" w:lineRule="exact"/>
              <w:ind w:right="58"/>
              <w:jc w:val="right"/>
              <w:rPr>
                <w:sz w:val="20"/>
              </w:rPr>
            </w:pPr>
            <w:r>
              <w:rPr>
                <w:sz w:val="20"/>
              </w:rPr>
              <w:t>52.913.063,21</w:t>
            </w:r>
          </w:p>
        </w:tc>
        <w:tc>
          <w:tcPr>
            <w:tcW w:w="1313" w:type="dxa"/>
          </w:tcPr>
          <w:p w14:paraId="43C25B10" w14:textId="77777777" w:rsidR="008D2037" w:rsidRDefault="008D2037">
            <w:pPr>
              <w:pStyle w:val="TableParagraph"/>
              <w:spacing w:before="10"/>
              <w:rPr>
                <w:sz w:val="19"/>
              </w:rPr>
            </w:pPr>
          </w:p>
          <w:p w14:paraId="122C3E2C" w14:textId="77777777" w:rsidR="008D2037" w:rsidRDefault="00000000">
            <w:pPr>
              <w:pStyle w:val="TableParagraph"/>
              <w:spacing w:line="225" w:lineRule="exact"/>
              <w:ind w:right="58"/>
              <w:jc w:val="right"/>
              <w:rPr>
                <w:sz w:val="20"/>
              </w:rPr>
            </w:pPr>
            <w:r>
              <w:rPr>
                <w:sz w:val="20"/>
              </w:rPr>
              <w:t>26.745.168,93</w:t>
            </w:r>
          </w:p>
        </w:tc>
        <w:tc>
          <w:tcPr>
            <w:tcW w:w="1314" w:type="dxa"/>
          </w:tcPr>
          <w:p w14:paraId="4659CACB" w14:textId="77777777" w:rsidR="008D2037" w:rsidRDefault="008D2037">
            <w:pPr>
              <w:pStyle w:val="TableParagraph"/>
              <w:spacing w:before="10"/>
              <w:rPr>
                <w:sz w:val="19"/>
              </w:rPr>
            </w:pPr>
          </w:p>
          <w:p w14:paraId="7DC5990C" w14:textId="77777777" w:rsidR="008D2037" w:rsidRDefault="00000000">
            <w:pPr>
              <w:pStyle w:val="TableParagraph"/>
              <w:spacing w:line="225" w:lineRule="exact"/>
              <w:ind w:right="59"/>
              <w:jc w:val="right"/>
              <w:rPr>
                <w:sz w:val="20"/>
              </w:rPr>
            </w:pPr>
            <w:r>
              <w:rPr>
                <w:sz w:val="20"/>
              </w:rPr>
              <w:t>36.969.907,91</w:t>
            </w:r>
          </w:p>
        </w:tc>
        <w:tc>
          <w:tcPr>
            <w:tcW w:w="1211" w:type="dxa"/>
          </w:tcPr>
          <w:p w14:paraId="208D5041" w14:textId="77777777" w:rsidR="008D2037" w:rsidRDefault="008D2037">
            <w:pPr>
              <w:pStyle w:val="TableParagraph"/>
              <w:spacing w:before="10"/>
              <w:rPr>
                <w:sz w:val="19"/>
              </w:rPr>
            </w:pPr>
          </w:p>
          <w:p w14:paraId="684CA0DB" w14:textId="77777777" w:rsidR="008D2037" w:rsidRDefault="00000000">
            <w:pPr>
              <w:pStyle w:val="TableParagraph"/>
              <w:spacing w:line="225" w:lineRule="exact"/>
              <w:ind w:right="58"/>
              <w:jc w:val="right"/>
              <w:rPr>
                <w:sz w:val="20"/>
              </w:rPr>
            </w:pPr>
            <w:r>
              <w:rPr>
                <w:sz w:val="20"/>
              </w:rPr>
              <w:t>0,00</w:t>
            </w:r>
          </w:p>
        </w:tc>
        <w:tc>
          <w:tcPr>
            <w:tcW w:w="1578" w:type="dxa"/>
          </w:tcPr>
          <w:p w14:paraId="5EC3EA31" w14:textId="77777777" w:rsidR="008D2037" w:rsidRDefault="008D2037">
            <w:pPr>
              <w:pStyle w:val="TableParagraph"/>
              <w:spacing w:before="10"/>
              <w:rPr>
                <w:sz w:val="19"/>
              </w:rPr>
            </w:pPr>
          </w:p>
          <w:p w14:paraId="1CFC4493" w14:textId="77777777" w:rsidR="008D2037" w:rsidRDefault="00000000">
            <w:pPr>
              <w:pStyle w:val="TableParagraph"/>
              <w:spacing w:line="225" w:lineRule="exact"/>
              <w:ind w:right="57"/>
              <w:jc w:val="right"/>
              <w:rPr>
                <w:sz w:val="20"/>
              </w:rPr>
            </w:pPr>
            <w:r>
              <w:rPr>
                <w:sz w:val="20"/>
              </w:rPr>
              <w:t>283.697,34</w:t>
            </w:r>
          </w:p>
        </w:tc>
        <w:tc>
          <w:tcPr>
            <w:tcW w:w="1414" w:type="dxa"/>
          </w:tcPr>
          <w:p w14:paraId="14DF8F06" w14:textId="77777777" w:rsidR="008D2037" w:rsidRDefault="008D2037">
            <w:pPr>
              <w:pStyle w:val="TableParagraph"/>
              <w:spacing w:before="10"/>
              <w:rPr>
                <w:sz w:val="19"/>
              </w:rPr>
            </w:pPr>
          </w:p>
          <w:p w14:paraId="5F7EA7ED" w14:textId="77777777" w:rsidR="008D2037" w:rsidRDefault="00000000">
            <w:pPr>
              <w:pStyle w:val="TableParagraph"/>
              <w:spacing w:line="225" w:lineRule="exact"/>
              <w:ind w:right="58"/>
              <w:jc w:val="right"/>
              <w:rPr>
                <w:sz w:val="20"/>
              </w:rPr>
            </w:pPr>
            <w:r>
              <w:rPr>
                <w:sz w:val="20"/>
              </w:rPr>
              <w:t>116.911.837,39</w:t>
            </w:r>
          </w:p>
        </w:tc>
      </w:tr>
      <w:tr w:rsidR="008D2037" w14:paraId="6702F680" w14:textId="77777777">
        <w:trPr>
          <w:trHeight w:val="488"/>
        </w:trPr>
        <w:tc>
          <w:tcPr>
            <w:tcW w:w="835" w:type="dxa"/>
          </w:tcPr>
          <w:p w14:paraId="437F94FB" w14:textId="77777777" w:rsidR="008D2037" w:rsidRDefault="008D2037">
            <w:pPr>
              <w:pStyle w:val="TableParagraph"/>
              <w:rPr>
                <w:sz w:val="20"/>
              </w:rPr>
            </w:pPr>
          </w:p>
          <w:p w14:paraId="108344B1" w14:textId="77777777" w:rsidR="008D2037" w:rsidRDefault="00000000">
            <w:pPr>
              <w:pStyle w:val="TableParagraph"/>
              <w:spacing w:line="224" w:lineRule="exact"/>
              <w:ind w:left="8"/>
              <w:jc w:val="center"/>
              <w:rPr>
                <w:sz w:val="20"/>
              </w:rPr>
            </w:pPr>
            <w:r>
              <w:rPr>
                <w:sz w:val="20"/>
              </w:rPr>
              <w:t>2</w:t>
            </w:r>
          </w:p>
        </w:tc>
        <w:tc>
          <w:tcPr>
            <w:tcW w:w="1859" w:type="dxa"/>
          </w:tcPr>
          <w:p w14:paraId="16EEF62C" w14:textId="77777777" w:rsidR="008D2037" w:rsidRDefault="00000000">
            <w:pPr>
              <w:pStyle w:val="TableParagraph"/>
              <w:spacing w:line="244" w:lineRule="exact"/>
              <w:ind w:left="69"/>
              <w:rPr>
                <w:sz w:val="20"/>
              </w:rPr>
            </w:pPr>
            <w:r>
              <w:rPr>
                <w:sz w:val="20"/>
              </w:rPr>
              <w:t>BIENES CORRIENTES</w:t>
            </w:r>
          </w:p>
          <w:p w14:paraId="6866AE7A" w14:textId="77777777" w:rsidR="008D2037" w:rsidRDefault="00000000">
            <w:pPr>
              <w:pStyle w:val="TableParagraph"/>
              <w:spacing w:line="224" w:lineRule="exact"/>
              <w:ind w:left="69"/>
              <w:rPr>
                <w:sz w:val="20"/>
              </w:rPr>
            </w:pPr>
            <w:r>
              <w:rPr>
                <w:sz w:val="20"/>
              </w:rPr>
              <w:t>Y SERVICIOS</w:t>
            </w:r>
          </w:p>
        </w:tc>
        <w:tc>
          <w:tcPr>
            <w:tcW w:w="1313" w:type="dxa"/>
          </w:tcPr>
          <w:p w14:paraId="46407CE0" w14:textId="77777777" w:rsidR="008D2037" w:rsidRDefault="008D2037">
            <w:pPr>
              <w:pStyle w:val="TableParagraph"/>
              <w:rPr>
                <w:sz w:val="20"/>
              </w:rPr>
            </w:pPr>
          </w:p>
          <w:p w14:paraId="33036F33" w14:textId="77777777" w:rsidR="008D2037" w:rsidRDefault="00000000">
            <w:pPr>
              <w:pStyle w:val="TableParagraph"/>
              <w:spacing w:line="224" w:lineRule="exact"/>
              <w:ind w:right="58"/>
              <w:jc w:val="right"/>
              <w:rPr>
                <w:sz w:val="20"/>
              </w:rPr>
            </w:pPr>
            <w:r>
              <w:rPr>
                <w:sz w:val="20"/>
              </w:rPr>
              <w:t>2.155.512,34</w:t>
            </w:r>
          </w:p>
        </w:tc>
        <w:tc>
          <w:tcPr>
            <w:tcW w:w="1313" w:type="dxa"/>
          </w:tcPr>
          <w:p w14:paraId="25CDB87E" w14:textId="77777777" w:rsidR="008D2037" w:rsidRDefault="008D2037">
            <w:pPr>
              <w:pStyle w:val="TableParagraph"/>
              <w:rPr>
                <w:sz w:val="20"/>
              </w:rPr>
            </w:pPr>
          </w:p>
          <w:p w14:paraId="602B7FC1" w14:textId="77777777" w:rsidR="008D2037" w:rsidRDefault="00000000">
            <w:pPr>
              <w:pStyle w:val="TableParagraph"/>
              <w:spacing w:line="224" w:lineRule="exact"/>
              <w:ind w:right="58"/>
              <w:jc w:val="right"/>
              <w:rPr>
                <w:sz w:val="20"/>
              </w:rPr>
            </w:pPr>
            <w:r>
              <w:rPr>
                <w:sz w:val="20"/>
              </w:rPr>
              <w:t>1.219.185,54</w:t>
            </w:r>
          </w:p>
        </w:tc>
        <w:tc>
          <w:tcPr>
            <w:tcW w:w="1314" w:type="dxa"/>
          </w:tcPr>
          <w:p w14:paraId="7FD101FA" w14:textId="77777777" w:rsidR="008D2037" w:rsidRDefault="008D2037">
            <w:pPr>
              <w:pStyle w:val="TableParagraph"/>
              <w:rPr>
                <w:sz w:val="20"/>
              </w:rPr>
            </w:pPr>
          </w:p>
          <w:p w14:paraId="1045BF1F" w14:textId="77777777" w:rsidR="008D2037" w:rsidRDefault="00000000">
            <w:pPr>
              <w:pStyle w:val="TableParagraph"/>
              <w:spacing w:line="224" w:lineRule="exact"/>
              <w:ind w:right="59"/>
              <w:jc w:val="right"/>
              <w:rPr>
                <w:sz w:val="20"/>
              </w:rPr>
            </w:pPr>
            <w:r>
              <w:rPr>
                <w:sz w:val="20"/>
              </w:rPr>
              <w:t>21.462.365,71</w:t>
            </w:r>
          </w:p>
        </w:tc>
        <w:tc>
          <w:tcPr>
            <w:tcW w:w="1211" w:type="dxa"/>
          </w:tcPr>
          <w:p w14:paraId="5EC1BFEF" w14:textId="77777777" w:rsidR="008D2037" w:rsidRDefault="008D2037">
            <w:pPr>
              <w:pStyle w:val="TableParagraph"/>
              <w:rPr>
                <w:sz w:val="20"/>
              </w:rPr>
            </w:pPr>
          </w:p>
          <w:p w14:paraId="49ED0C17" w14:textId="77777777" w:rsidR="008D2037" w:rsidRDefault="00000000">
            <w:pPr>
              <w:pStyle w:val="TableParagraph"/>
              <w:spacing w:line="224" w:lineRule="exact"/>
              <w:ind w:right="58"/>
              <w:jc w:val="right"/>
              <w:rPr>
                <w:sz w:val="20"/>
              </w:rPr>
            </w:pPr>
            <w:r>
              <w:rPr>
                <w:sz w:val="20"/>
              </w:rPr>
              <w:t>495.743,57</w:t>
            </w:r>
          </w:p>
        </w:tc>
        <w:tc>
          <w:tcPr>
            <w:tcW w:w="1578" w:type="dxa"/>
          </w:tcPr>
          <w:p w14:paraId="25F5A726" w14:textId="77777777" w:rsidR="008D2037" w:rsidRDefault="008D2037">
            <w:pPr>
              <w:pStyle w:val="TableParagraph"/>
              <w:rPr>
                <w:sz w:val="20"/>
              </w:rPr>
            </w:pPr>
          </w:p>
          <w:p w14:paraId="5C1A19A5" w14:textId="77777777" w:rsidR="008D2037" w:rsidRDefault="00000000">
            <w:pPr>
              <w:pStyle w:val="TableParagraph"/>
              <w:spacing w:line="224" w:lineRule="exact"/>
              <w:ind w:right="57"/>
              <w:jc w:val="right"/>
              <w:rPr>
                <w:sz w:val="20"/>
              </w:rPr>
            </w:pPr>
            <w:r>
              <w:rPr>
                <w:sz w:val="20"/>
              </w:rPr>
              <w:t>336.031,56</w:t>
            </w:r>
          </w:p>
        </w:tc>
        <w:tc>
          <w:tcPr>
            <w:tcW w:w="1414" w:type="dxa"/>
          </w:tcPr>
          <w:p w14:paraId="7056BBA9" w14:textId="77777777" w:rsidR="008D2037" w:rsidRDefault="008D2037">
            <w:pPr>
              <w:pStyle w:val="TableParagraph"/>
              <w:rPr>
                <w:sz w:val="20"/>
              </w:rPr>
            </w:pPr>
          </w:p>
          <w:p w14:paraId="4A6A31BD" w14:textId="77777777" w:rsidR="008D2037" w:rsidRDefault="00000000">
            <w:pPr>
              <w:pStyle w:val="TableParagraph"/>
              <w:spacing w:line="224" w:lineRule="exact"/>
              <w:ind w:right="58"/>
              <w:jc w:val="right"/>
              <w:rPr>
                <w:sz w:val="20"/>
              </w:rPr>
            </w:pPr>
            <w:r>
              <w:rPr>
                <w:sz w:val="20"/>
              </w:rPr>
              <w:t>25.668.838,72</w:t>
            </w:r>
          </w:p>
        </w:tc>
      </w:tr>
      <w:tr w:rsidR="008D2037" w14:paraId="6E6C7DB6" w14:textId="77777777">
        <w:trPr>
          <w:trHeight w:val="488"/>
        </w:trPr>
        <w:tc>
          <w:tcPr>
            <w:tcW w:w="835" w:type="dxa"/>
          </w:tcPr>
          <w:p w14:paraId="77B77A58" w14:textId="77777777" w:rsidR="008D2037" w:rsidRDefault="008D2037">
            <w:pPr>
              <w:pStyle w:val="TableParagraph"/>
              <w:spacing w:before="11"/>
              <w:rPr>
                <w:sz w:val="19"/>
              </w:rPr>
            </w:pPr>
          </w:p>
          <w:p w14:paraId="54DD66BF" w14:textId="77777777" w:rsidR="008D2037" w:rsidRDefault="00000000">
            <w:pPr>
              <w:pStyle w:val="TableParagraph"/>
              <w:spacing w:before="1" w:line="224" w:lineRule="exact"/>
              <w:ind w:left="8"/>
              <w:jc w:val="center"/>
              <w:rPr>
                <w:sz w:val="20"/>
              </w:rPr>
            </w:pPr>
            <w:r>
              <w:rPr>
                <w:sz w:val="20"/>
              </w:rPr>
              <w:t>3</w:t>
            </w:r>
          </w:p>
        </w:tc>
        <w:tc>
          <w:tcPr>
            <w:tcW w:w="1859" w:type="dxa"/>
          </w:tcPr>
          <w:p w14:paraId="4CBB9310" w14:textId="77777777" w:rsidR="008D2037" w:rsidRDefault="00000000">
            <w:pPr>
              <w:pStyle w:val="TableParagraph"/>
              <w:spacing w:line="243" w:lineRule="exact"/>
              <w:ind w:left="69"/>
              <w:rPr>
                <w:sz w:val="20"/>
              </w:rPr>
            </w:pPr>
            <w:r>
              <w:rPr>
                <w:sz w:val="20"/>
              </w:rPr>
              <w:t>GASTOS</w:t>
            </w:r>
          </w:p>
          <w:p w14:paraId="5305B94F" w14:textId="77777777" w:rsidR="008D2037" w:rsidRDefault="00000000">
            <w:pPr>
              <w:pStyle w:val="TableParagraph"/>
              <w:spacing w:line="224" w:lineRule="exact"/>
              <w:ind w:left="69"/>
              <w:rPr>
                <w:sz w:val="20"/>
              </w:rPr>
            </w:pPr>
            <w:r>
              <w:rPr>
                <w:sz w:val="20"/>
              </w:rPr>
              <w:t>FINANCIEROS</w:t>
            </w:r>
          </w:p>
        </w:tc>
        <w:tc>
          <w:tcPr>
            <w:tcW w:w="1313" w:type="dxa"/>
          </w:tcPr>
          <w:p w14:paraId="1DA2E624" w14:textId="77777777" w:rsidR="008D2037" w:rsidRDefault="008D2037">
            <w:pPr>
              <w:pStyle w:val="TableParagraph"/>
              <w:spacing w:before="11"/>
              <w:rPr>
                <w:sz w:val="19"/>
              </w:rPr>
            </w:pPr>
          </w:p>
          <w:p w14:paraId="0D63AFC6" w14:textId="77777777" w:rsidR="008D2037" w:rsidRDefault="00000000">
            <w:pPr>
              <w:pStyle w:val="TableParagraph"/>
              <w:spacing w:before="1" w:line="224" w:lineRule="exact"/>
              <w:ind w:right="58"/>
              <w:jc w:val="right"/>
              <w:rPr>
                <w:sz w:val="20"/>
              </w:rPr>
            </w:pPr>
            <w:r>
              <w:rPr>
                <w:sz w:val="20"/>
              </w:rPr>
              <w:t>0,00</w:t>
            </w:r>
          </w:p>
        </w:tc>
        <w:tc>
          <w:tcPr>
            <w:tcW w:w="1313" w:type="dxa"/>
          </w:tcPr>
          <w:p w14:paraId="445AF75A" w14:textId="77777777" w:rsidR="008D2037" w:rsidRDefault="008D2037">
            <w:pPr>
              <w:pStyle w:val="TableParagraph"/>
              <w:spacing w:before="11"/>
              <w:rPr>
                <w:sz w:val="19"/>
              </w:rPr>
            </w:pPr>
          </w:p>
          <w:p w14:paraId="70D008EA" w14:textId="77777777" w:rsidR="008D2037" w:rsidRDefault="00000000">
            <w:pPr>
              <w:pStyle w:val="TableParagraph"/>
              <w:spacing w:before="1" w:line="224" w:lineRule="exact"/>
              <w:ind w:right="58"/>
              <w:jc w:val="right"/>
              <w:rPr>
                <w:sz w:val="20"/>
              </w:rPr>
            </w:pPr>
            <w:r>
              <w:rPr>
                <w:sz w:val="20"/>
              </w:rPr>
              <w:t>50.000,00</w:t>
            </w:r>
          </w:p>
        </w:tc>
        <w:tc>
          <w:tcPr>
            <w:tcW w:w="1314" w:type="dxa"/>
          </w:tcPr>
          <w:p w14:paraId="77F2F550" w14:textId="77777777" w:rsidR="008D2037" w:rsidRDefault="008D2037">
            <w:pPr>
              <w:pStyle w:val="TableParagraph"/>
              <w:spacing w:before="11"/>
              <w:rPr>
                <w:sz w:val="19"/>
              </w:rPr>
            </w:pPr>
          </w:p>
          <w:p w14:paraId="3EB9E517" w14:textId="77777777" w:rsidR="008D2037" w:rsidRDefault="00000000">
            <w:pPr>
              <w:pStyle w:val="TableParagraph"/>
              <w:spacing w:before="1" w:line="224" w:lineRule="exact"/>
              <w:ind w:right="59"/>
              <w:jc w:val="right"/>
              <w:rPr>
                <w:sz w:val="20"/>
              </w:rPr>
            </w:pPr>
            <w:r>
              <w:rPr>
                <w:sz w:val="20"/>
              </w:rPr>
              <w:t>60.700,00</w:t>
            </w:r>
          </w:p>
        </w:tc>
        <w:tc>
          <w:tcPr>
            <w:tcW w:w="1211" w:type="dxa"/>
          </w:tcPr>
          <w:p w14:paraId="7C9673E6" w14:textId="77777777" w:rsidR="008D2037" w:rsidRDefault="008D2037">
            <w:pPr>
              <w:pStyle w:val="TableParagraph"/>
              <w:spacing w:before="11"/>
              <w:rPr>
                <w:sz w:val="19"/>
              </w:rPr>
            </w:pPr>
          </w:p>
          <w:p w14:paraId="32E948E0" w14:textId="77777777" w:rsidR="008D2037" w:rsidRDefault="00000000">
            <w:pPr>
              <w:pStyle w:val="TableParagraph"/>
              <w:spacing w:before="1" w:line="224" w:lineRule="exact"/>
              <w:ind w:right="58"/>
              <w:jc w:val="right"/>
              <w:rPr>
                <w:sz w:val="20"/>
              </w:rPr>
            </w:pPr>
            <w:r>
              <w:rPr>
                <w:sz w:val="20"/>
              </w:rPr>
              <w:t>0,00</w:t>
            </w:r>
          </w:p>
        </w:tc>
        <w:tc>
          <w:tcPr>
            <w:tcW w:w="1578" w:type="dxa"/>
          </w:tcPr>
          <w:p w14:paraId="3A9D78D7" w14:textId="77777777" w:rsidR="008D2037" w:rsidRDefault="008D2037">
            <w:pPr>
              <w:pStyle w:val="TableParagraph"/>
              <w:spacing w:before="11"/>
              <w:rPr>
                <w:sz w:val="19"/>
              </w:rPr>
            </w:pPr>
          </w:p>
          <w:p w14:paraId="4631A42D" w14:textId="77777777" w:rsidR="008D2037" w:rsidRDefault="00000000">
            <w:pPr>
              <w:pStyle w:val="TableParagraph"/>
              <w:spacing w:before="1" w:line="224" w:lineRule="exact"/>
              <w:ind w:right="59"/>
              <w:jc w:val="right"/>
              <w:rPr>
                <w:sz w:val="20"/>
              </w:rPr>
            </w:pPr>
            <w:r>
              <w:rPr>
                <w:sz w:val="20"/>
              </w:rPr>
              <w:t>0,00</w:t>
            </w:r>
          </w:p>
        </w:tc>
        <w:tc>
          <w:tcPr>
            <w:tcW w:w="1414" w:type="dxa"/>
          </w:tcPr>
          <w:p w14:paraId="7974248A" w14:textId="77777777" w:rsidR="008D2037" w:rsidRDefault="008D2037">
            <w:pPr>
              <w:pStyle w:val="TableParagraph"/>
              <w:spacing w:before="11"/>
              <w:rPr>
                <w:sz w:val="19"/>
              </w:rPr>
            </w:pPr>
          </w:p>
          <w:p w14:paraId="77AACC4C" w14:textId="77777777" w:rsidR="008D2037" w:rsidRDefault="00000000">
            <w:pPr>
              <w:pStyle w:val="TableParagraph"/>
              <w:spacing w:before="1" w:line="224" w:lineRule="exact"/>
              <w:ind w:right="58"/>
              <w:jc w:val="right"/>
              <w:rPr>
                <w:sz w:val="20"/>
              </w:rPr>
            </w:pPr>
            <w:r>
              <w:rPr>
                <w:sz w:val="20"/>
              </w:rPr>
              <w:t>110.700,00</w:t>
            </w:r>
          </w:p>
        </w:tc>
      </w:tr>
      <w:tr w:rsidR="008D2037" w14:paraId="6BB07DED" w14:textId="77777777">
        <w:trPr>
          <w:trHeight w:val="487"/>
        </w:trPr>
        <w:tc>
          <w:tcPr>
            <w:tcW w:w="835" w:type="dxa"/>
          </w:tcPr>
          <w:p w14:paraId="531FA3EE" w14:textId="77777777" w:rsidR="008D2037" w:rsidRDefault="008D2037">
            <w:pPr>
              <w:pStyle w:val="TableParagraph"/>
              <w:spacing w:before="11"/>
              <w:rPr>
                <w:sz w:val="19"/>
              </w:rPr>
            </w:pPr>
          </w:p>
          <w:p w14:paraId="7FE0C231" w14:textId="77777777" w:rsidR="008D2037" w:rsidRDefault="00000000">
            <w:pPr>
              <w:pStyle w:val="TableParagraph"/>
              <w:spacing w:before="1" w:line="224" w:lineRule="exact"/>
              <w:ind w:left="8"/>
              <w:jc w:val="center"/>
              <w:rPr>
                <w:sz w:val="20"/>
              </w:rPr>
            </w:pPr>
            <w:r>
              <w:rPr>
                <w:sz w:val="20"/>
              </w:rPr>
              <w:t>4</w:t>
            </w:r>
          </w:p>
        </w:tc>
        <w:tc>
          <w:tcPr>
            <w:tcW w:w="1859" w:type="dxa"/>
          </w:tcPr>
          <w:p w14:paraId="6C86BEBE" w14:textId="77777777" w:rsidR="008D2037" w:rsidRDefault="00000000">
            <w:pPr>
              <w:pStyle w:val="TableParagraph"/>
              <w:spacing w:line="244" w:lineRule="exact"/>
              <w:ind w:left="69"/>
              <w:rPr>
                <w:sz w:val="20"/>
              </w:rPr>
            </w:pPr>
            <w:r>
              <w:rPr>
                <w:sz w:val="20"/>
              </w:rPr>
              <w:t>TRANSFERENCIAS</w:t>
            </w:r>
          </w:p>
          <w:p w14:paraId="0850836D" w14:textId="77777777" w:rsidR="008D2037" w:rsidRDefault="00000000">
            <w:pPr>
              <w:pStyle w:val="TableParagraph"/>
              <w:spacing w:line="224" w:lineRule="exact"/>
              <w:ind w:left="69"/>
              <w:rPr>
                <w:sz w:val="20"/>
              </w:rPr>
            </w:pPr>
            <w:r>
              <w:rPr>
                <w:sz w:val="20"/>
              </w:rPr>
              <w:t>CORRIENTES</w:t>
            </w:r>
          </w:p>
        </w:tc>
        <w:tc>
          <w:tcPr>
            <w:tcW w:w="1313" w:type="dxa"/>
          </w:tcPr>
          <w:p w14:paraId="13CE9E94" w14:textId="77777777" w:rsidR="008D2037" w:rsidRDefault="008D2037">
            <w:pPr>
              <w:pStyle w:val="TableParagraph"/>
              <w:spacing w:before="11"/>
              <w:rPr>
                <w:sz w:val="19"/>
              </w:rPr>
            </w:pPr>
          </w:p>
          <w:p w14:paraId="78A64D28" w14:textId="77777777" w:rsidR="008D2037" w:rsidRDefault="00000000">
            <w:pPr>
              <w:pStyle w:val="TableParagraph"/>
              <w:spacing w:before="1" w:line="224" w:lineRule="exact"/>
              <w:ind w:right="58"/>
              <w:jc w:val="right"/>
              <w:rPr>
                <w:sz w:val="20"/>
              </w:rPr>
            </w:pPr>
            <w:r>
              <w:rPr>
                <w:sz w:val="20"/>
              </w:rPr>
              <w:t>2.502.356,83</w:t>
            </w:r>
          </w:p>
        </w:tc>
        <w:tc>
          <w:tcPr>
            <w:tcW w:w="1313" w:type="dxa"/>
          </w:tcPr>
          <w:p w14:paraId="1EEAFCFB" w14:textId="77777777" w:rsidR="008D2037" w:rsidRDefault="008D2037">
            <w:pPr>
              <w:pStyle w:val="TableParagraph"/>
              <w:spacing w:before="11"/>
              <w:rPr>
                <w:sz w:val="19"/>
              </w:rPr>
            </w:pPr>
          </w:p>
          <w:p w14:paraId="37F7EFFE" w14:textId="77777777" w:rsidR="008D2037" w:rsidRDefault="00000000">
            <w:pPr>
              <w:pStyle w:val="TableParagraph"/>
              <w:spacing w:before="1" w:line="224" w:lineRule="exact"/>
              <w:ind w:right="57"/>
              <w:jc w:val="right"/>
              <w:rPr>
                <w:sz w:val="20"/>
              </w:rPr>
            </w:pPr>
            <w:r>
              <w:rPr>
                <w:sz w:val="20"/>
              </w:rPr>
              <w:t>753.174,02</w:t>
            </w:r>
          </w:p>
        </w:tc>
        <w:tc>
          <w:tcPr>
            <w:tcW w:w="1314" w:type="dxa"/>
          </w:tcPr>
          <w:p w14:paraId="3DBEAFB3" w14:textId="77777777" w:rsidR="008D2037" w:rsidRDefault="008D2037">
            <w:pPr>
              <w:pStyle w:val="TableParagraph"/>
              <w:spacing w:before="11"/>
              <w:rPr>
                <w:sz w:val="19"/>
              </w:rPr>
            </w:pPr>
          </w:p>
          <w:p w14:paraId="57674A5B" w14:textId="77777777" w:rsidR="008D2037" w:rsidRDefault="00000000">
            <w:pPr>
              <w:pStyle w:val="TableParagraph"/>
              <w:spacing w:before="1" w:line="224" w:lineRule="exact"/>
              <w:ind w:right="59"/>
              <w:jc w:val="right"/>
              <w:rPr>
                <w:sz w:val="20"/>
              </w:rPr>
            </w:pPr>
            <w:r>
              <w:rPr>
                <w:sz w:val="20"/>
              </w:rPr>
              <w:t>50.000,00</w:t>
            </w:r>
          </w:p>
        </w:tc>
        <w:tc>
          <w:tcPr>
            <w:tcW w:w="1211" w:type="dxa"/>
          </w:tcPr>
          <w:p w14:paraId="309C6737" w14:textId="77777777" w:rsidR="008D2037" w:rsidRDefault="008D2037">
            <w:pPr>
              <w:pStyle w:val="TableParagraph"/>
              <w:spacing w:before="11"/>
              <w:rPr>
                <w:sz w:val="19"/>
              </w:rPr>
            </w:pPr>
          </w:p>
          <w:p w14:paraId="7B3080DE" w14:textId="77777777" w:rsidR="008D2037" w:rsidRDefault="00000000">
            <w:pPr>
              <w:pStyle w:val="TableParagraph"/>
              <w:spacing w:before="1" w:line="224" w:lineRule="exact"/>
              <w:ind w:right="58"/>
              <w:jc w:val="right"/>
              <w:rPr>
                <w:sz w:val="20"/>
              </w:rPr>
            </w:pPr>
            <w:r>
              <w:rPr>
                <w:sz w:val="20"/>
              </w:rPr>
              <w:t>196.815,00</w:t>
            </w:r>
          </w:p>
        </w:tc>
        <w:tc>
          <w:tcPr>
            <w:tcW w:w="1578" w:type="dxa"/>
          </w:tcPr>
          <w:p w14:paraId="0ECCC754" w14:textId="77777777" w:rsidR="008D2037" w:rsidRDefault="008D2037">
            <w:pPr>
              <w:pStyle w:val="TableParagraph"/>
              <w:spacing w:before="11"/>
              <w:rPr>
                <w:sz w:val="19"/>
              </w:rPr>
            </w:pPr>
          </w:p>
          <w:p w14:paraId="61078C99" w14:textId="77777777" w:rsidR="008D2037" w:rsidRDefault="00000000">
            <w:pPr>
              <w:pStyle w:val="TableParagraph"/>
              <w:spacing w:before="1" w:line="224" w:lineRule="exact"/>
              <w:ind w:right="58"/>
              <w:jc w:val="right"/>
              <w:rPr>
                <w:sz w:val="20"/>
              </w:rPr>
            </w:pPr>
            <w:r>
              <w:rPr>
                <w:sz w:val="20"/>
              </w:rPr>
              <w:t>24.000,00</w:t>
            </w:r>
          </w:p>
        </w:tc>
        <w:tc>
          <w:tcPr>
            <w:tcW w:w="1414" w:type="dxa"/>
          </w:tcPr>
          <w:p w14:paraId="79A9B46D" w14:textId="77777777" w:rsidR="008D2037" w:rsidRDefault="008D2037">
            <w:pPr>
              <w:pStyle w:val="TableParagraph"/>
              <w:spacing w:before="11"/>
              <w:rPr>
                <w:sz w:val="19"/>
              </w:rPr>
            </w:pPr>
          </w:p>
          <w:p w14:paraId="7E7BBA8C" w14:textId="77777777" w:rsidR="008D2037" w:rsidRDefault="00000000">
            <w:pPr>
              <w:pStyle w:val="TableParagraph"/>
              <w:spacing w:before="1" w:line="224" w:lineRule="exact"/>
              <w:ind w:right="58"/>
              <w:jc w:val="right"/>
              <w:rPr>
                <w:sz w:val="20"/>
              </w:rPr>
            </w:pPr>
            <w:r>
              <w:rPr>
                <w:sz w:val="20"/>
              </w:rPr>
              <w:t>3.526.345,85</w:t>
            </w:r>
          </w:p>
        </w:tc>
      </w:tr>
      <w:tr w:rsidR="008D2037" w14:paraId="403E39DF" w14:textId="77777777">
        <w:trPr>
          <w:trHeight w:val="489"/>
        </w:trPr>
        <w:tc>
          <w:tcPr>
            <w:tcW w:w="835" w:type="dxa"/>
          </w:tcPr>
          <w:p w14:paraId="6CDBCAAE" w14:textId="77777777" w:rsidR="008D2037" w:rsidRDefault="008D2037">
            <w:pPr>
              <w:pStyle w:val="TableParagraph"/>
              <w:spacing w:before="11"/>
              <w:rPr>
                <w:sz w:val="19"/>
              </w:rPr>
            </w:pPr>
          </w:p>
          <w:p w14:paraId="46FB7078" w14:textId="77777777" w:rsidR="008D2037" w:rsidRDefault="00000000">
            <w:pPr>
              <w:pStyle w:val="TableParagraph"/>
              <w:spacing w:before="1" w:line="225" w:lineRule="exact"/>
              <w:ind w:left="8"/>
              <w:jc w:val="center"/>
              <w:rPr>
                <w:sz w:val="20"/>
              </w:rPr>
            </w:pPr>
            <w:r>
              <w:rPr>
                <w:sz w:val="20"/>
              </w:rPr>
              <w:t>5</w:t>
            </w:r>
          </w:p>
        </w:tc>
        <w:tc>
          <w:tcPr>
            <w:tcW w:w="1859" w:type="dxa"/>
          </w:tcPr>
          <w:p w14:paraId="37167DCA" w14:textId="77777777" w:rsidR="008D2037" w:rsidRDefault="00000000">
            <w:pPr>
              <w:pStyle w:val="TableParagraph"/>
              <w:spacing w:line="244" w:lineRule="exact"/>
              <w:ind w:left="69"/>
              <w:rPr>
                <w:sz w:val="20"/>
              </w:rPr>
            </w:pPr>
            <w:r>
              <w:rPr>
                <w:sz w:val="20"/>
              </w:rPr>
              <w:t>FONDO DE</w:t>
            </w:r>
          </w:p>
          <w:p w14:paraId="74E4922F" w14:textId="77777777" w:rsidR="008D2037" w:rsidRDefault="00000000">
            <w:pPr>
              <w:pStyle w:val="TableParagraph"/>
              <w:spacing w:line="225" w:lineRule="exact"/>
              <w:ind w:left="69"/>
              <w:rPr>
                <w:sz w:val="20"/>
              </w:rPr>
            </w:pPr>
            <w:r>
              <w:rPr>
                <w:sz w:val="20"/>
              </w:rPr>
              <w:t>CONTINGENCIA</w:t>
            </w:r>
          </w:p>
        </w:tc>
        <w:tc>
          <w:tcPr>
            <w:tcW w:w="1313" w:type="dxa"/>
          </w:tcPr>
          <w:p w14:paraId="7FC9132D" w14:textId="77777777" w:rsidR="008D2037" w:rsidRDefault="008D2037">
            <w:pPr>
              <w:pStyle w:val="TableParagraph"/>
              <w:spacing w:before="11"/>
              <w:rPr>
                <w:sz w:val="19"/>
              </w:rPr>
            </w:pPr>
          </w:p>
          <w:p w14:paraId="5FF19A29" w14:textId="77777777" w:rsidR="008D2037" w:rsidRDefault="00000000">
            <w:pPr>
              <w:pStyle w:val="TableParagraph"/>
              <w:spacing w:before="1" w:line="225" w:lineRule="exact"/>
              <w:ind w:right="58"/>
              <w:jc w:val="right"/>
              <w:rPr>
                <w:sz w:val="20"/>
              </w:rPr>
            </w:pPr>
            <w:r>
              <w:rPr>
                <w:sz w:val="20"/>
              </w:rPr>
              <w:t>0,00</w:t>
            </w:r>
          </w:p>
        </w:tc>
        <w:tc>
          <w:tcPr>
            <w:tcW w:w="1313" w:type="dxa"/>
          </w:tcPr>
          <w:p w14:paraId="52B3F7A0" w14:textId="77777777" w:rsidR="008D2037" w:rsidRDefault="008D2037">
            <w:pPr>
              <w:pStyle w:val="TableParagraph"/>
              <w:spacing w:before="11"/>
              <w:rPr>
                <w:sz w:val="19"/>
              </w:rPr>
            </w:pPr>
          </w:p>
          <w:p w14:paraId="5D2FA212" w14:textId="77777777" w:rsidR="008D2037" w:rsidRDefault="00000000">
            <w:pPr>
              <w:pStyle w:val="TableParagraph"/>
              <w:spacing w:before="1" w:line="225" w:lineRule="exact"/>
              <w:ind w:right="58"/>
              <w:jc w:val="right"/>
              <w:rPr>
                <w:sz w:val="20"/>
              </w:rPr>
            </w:pPr>
            <w:r>
              <w:rPr>
                <w:sz w:val="20"/>
              </w:rPr>
              <w:t>0,00</w:t>
            </w:r>
          </w:p>
        </w:tc>
        <w:tc>
          <w:tcPr>
            <w:tcW w:w="1314" w:type="dxa"/>
          </w:tcPr>
          <w:p w14:paraId="07696A6E" w14:textId="77777777" w:rsidR="008D2037" w:rsidRDefault="008D2037">
            <w:pPr>
              <w:pStyle w:val="TableParagraph"/>
              <w:spacing w:before="11"/>
              <w:rPr>
                <w:sz w:val="19"/>
              </w:rPr>
            </w:pPr>
          </w:p>
          <w:p w14:paraId="7224A1EC" w14:textId="77777777" w:rsidR="008D2037" w:rsidRDefault="00000000">
            <w:pPr>
              <w:pStyle w:val="TableParagraph"/>
              <w:spacing w:before="1" w:line="225" w:lineRule="exact"/>
              <w:ind w:right="59"/>
              <w:jc w:val="right"/>
              <w:rPr>
                <w:sz w:val="20"/>
              </w:rPr>
            </w:pPr>
            <w:r>
              <w:rPr>
                <w:sz w:val="20"/>
              </w:rPr>
              <w:t>100.000,00</w:t>
            </w:r>
          </w:p>
        </w:tc>
        <w:tc>
          <w:tcPr>
            <w:tcW w:w="1211" w:type="dxa"/>
          </w:tcPr>
          <w:p w14:paraId="0264E222" w14:textId="77777777" w:rsidR="008D2037" w:rsidRDefault="008D2037">
            <w:pPr>
              <w:pStyle w:val="TableParagraph"/>
              <w:spacing w:before="11"/>
              <w:rPr>
                <w:sz w:val="19"/>
              </w:rPr>
            </w:pPr>
          </w:p>
          <w:p w14:paraId="7343EE84" w14:textId="77777777" w:rsidR="008D2037" w:rsidRDefault="00000000">
            <w:pPr>
              <w:pStyle w:val="TableParagraph"/>
              <w:spacing w:before="1" w:line="225" w:lineRule="exact"/>
              <w:ind w:right="58"/>
              <w:jc w:val="right"/>
              <w:rPr>
                <w:sz w:val="20"/>
              </w:rPr>
            </w:pPr>
            <w:r>
              <w:rPr>
                <w:sz w:val="20"/>
              </w:rPr>
              <w:t>0,00</w:t>
            </w:r>
          </w:p>
        </w:tc>
        <w:tc>
          <w:tcPr>
            <w:tcW w:w="1578" w:type="dxa"/>
          </w:tcPr>
          <w:p w14:paraId="102238B1" w14:textId="77777777" w:rsidR="008D2037" w:rsidRDefault="008D2037">
            <w:pPr>
              <w:pStyle w:val="TableParagraph"/>
              <w:spacing w:before="11"/>
              <w:rPr>
                <w:sz w:val="19"/>
              </w:rPr>
            </w:pPr>
          </w:p>
          <w:p w14:paraId="0BE596BA" w14:textId="77777777" w:rsidR="008D2037" w:rsidRDefault="00000000">
            <w:pPr>
              <w:pStyle w:val="TableParagraph"/>
              <w:spacing w:before="1" w:line="225" w:lineRule="exact"/>
              <w:ind w:right="59"/>
              <w:jc w:val="right"/>
              <w:rPr>
                <w:sz w:val="20"/>
              </w:rPr>
            </w:pPr>
            <w:r>
              <w:rPr>
                <w:sz w:val="20"/>
              </w:rPr>
              <w:t>0,00</w:t>
            </w:r>
          </w:p>
        </w:tc>
        <w:tc>
          <w:tcPr>
            <w:tcW w:w="1414" w:type="dxa"/>
          </w:tcPr>
          <w:p w14:paraId="01D4086F" w14:textId="77777777" w:rsidR="008D2037" w:rsidRDefault="008D2037">
            <w:pPr>
              <w:pStyle w:val="TableParagraph"/>
              <w:spacing w:before="11"/>
              <w:rPr>
                <w:sz w:val="19"/>
              </w:rPr>
            </w:pPr>
          </w:p>
          <w:p w14:paraId="3E5439E7" w14:textId="77777777" w:rsidR="008D2037" w:rsidRDefault="00000000">
            <w:pPr>
              <w:pStyle w:val="TableParagraph"/>
              <w:spacing w:before="1" w:line="225" w:lineRule="exact"/>
              <w:ind w:right="58"/>
              <w:jc w:val="right"/>
              <w:rPr>
                <w:sz w:val="20"/>
              </w:rPr>
            </w:pPr>
            <w:r>
              <w:rPr>
                <w:sz w:val="20"/>
              </w:rPr>
              <w:t>100.000,00</w:t>
            </w:r>
          </w:p>
        </w:tc>
      </w:tr>
      <w:tr w:rsidR="008D2037" w14:paraId="14AD0E48" w14:textId="77777777">
        <w:trPr>
          <w:trHeight w:val="487"/>
        </w:trPr>
        <w:tc>
          <w:tcPr>
            <w:tcW w:w="835" w:type="dxa"/>
          </w:tcPr>
          <w:p w14:paraId="2E3F0085" w14:textId="77777777" w:rsidR="008D2037" w:rsidRDefault="008D2037">
            <w:pPr>
              <w:pStyle w:val="TableParagraph"/>
              <w:spacing w:before="10"/>
              <w:rPr>
                <w:sz w:val="19"/>
              </w:rPr>
            </w:pPr>
          </w:p>
          <w:p w14:paraId="4203C65B" w14:textId="77777777" w:rsidR="008D2037" w:rsidRDefault="00000000">
            <w:pPr>
              <w:pStyle w:val="TableParagraph"/>
              <w:spacing w:line="225" w:lineRule="exact"/>
              <w:ind w:left="8"/>
              <w:jc w:val="center"/>
              <w:rPr>
                <w:sz w:val="20"/>
              </w:rPr>
            </w:pPr>
            <w:r>
              <w:rPr>
                <w:sz w:val="20"/>
              </w:rPr>
              <w:t>6</w:t>
            </w:r>
          </w:p>
        </w:tc>
        <w:tc>
          <w:tcPr>
            <w:tcW w:w="1859" w:type="dxa"/>
          </w:tcPr>
          <w:p w14:paraId="25DD7B4F" w14:textId="77777777" w:rsidR="008D2037" w:rsidRDefault="00000000">
            <w:pPr>
              <w:pStyle w:val="TableParagraph"/>
              <w:spacing w:line="243" w:lineRule="exact"/>
              <w:ind w:left="69"/>
              <w:rPr>
                <w:sz w:val="20"/>
              </w:rPr>
            </w:pPr>
            <w:r>
              <w:rPr>
                <w:sz w:val="20"/>
              </w:rPr>
              <w:t>INVERSIONES</w:t>
            </w:r>
          </w:p>
          <w:p w14:paraId="3CD04EE8" w14:textId="77777777" w:rsidR="008D2037" w:rsidRDefault="00000000">
            <w:pPr>
              <w:pStyle w:val="TableParagraph"/>
              <w:spacing w:line="225" w:lineRule="exact"/>
              <w:ind w:left="69"/>
              <w:rPr>
                <w:sz w:val="20"/>
              </w:rPr>
            </w:pPr>
            <w:r>
              <w:rPr>
                <w:sz w:val="20"/>
              </w:rPr>
              <w:t>REALES</w:t>
            </w:r>
          </w:p>
        </w:tc>
        <w:tc>
          <w:tcPr>
            <w:tcW w:w="1313" w:type="dxa"/>
          </w:tcPr>
          <w:p w14:paraId="1E6FDF84" w14:textId="77777777" w:rsidR="008D2037" w:rsidRDefault="008D2037">
            <w:pPr>
              <w:pStyle w:val="TableParagraph"/>
              <w:spacing w:before="10"/>
              <w:rPr>
                <w:sz w:val="19"/>
              </w:rPr>
            </w:pPr>
          </w:p>
          <w:p w14:paraId="44DE9E80" w14:textId="77777777" w:rsidR="008D2037" w:rsidRDefault="00000000">
            <w:pPr>
              <w:pStyle w:val="TableParagraph"/>
              <w:spacing w:line="225" w:lineRule="exact"/>
              <w:ind w:right="58"/>
              <w:jc w:val="right"/>
              <w:rPr>
                <w:sz w:val="20"/>
              </w:rPr>
            </w:pPr>
            <w:r>
              <w:rPr>
                <w:sz w:val="20"/>
              </w:rPr>
              <w:t>730.487,54</w:t>
            </w:r>
          </w:p>
        </w:tc>
        <w:tc>
          <w:tcPr>
            <w:tcW w:w="1313" w:type="dxa"/>
          </w:tcPr>
          <w:p w14:paraId="2B735C48" w14:textId="77777777" w:rsidR="008D2037" w:rsidRDefault="008D2037">
            <w:pPr>
              <w:pStyle w:val="TableParagraph"/>
              <w:spacing w:before="10"/>
              <w:rPr>
                <w:sz w:val="19"/>
              </w:rPr>
            </w:pPr>
          </w:p>
          <w:p w14:paraId="03A81073" w14:textId="77777777" w:rsidR="008D2037" w:rsidRDefault="00000000">
            <w:pPr>
              <w:pStyle w:val="TableParagraph"/>
              <w:spacing w:line="225" w:lineRule="exact"/>
              <w:ind w:right="58"/>
              <w:jc w:val="right"/>
              <w:rPr>
                <w:sz w:val="20"/>
              </w:rPr>
            </w:pPr>
            <w:r>
              <w:rPr>
                <w:sz w:val="20"/>
              </w:rPr>
              <w:t>15.481.949,70</w:t>
            </w:r>
          </w:p>
        </w:tc>
        <w:tc>
          <w:tcPr>
            <w:tcW w:w="1314" w:type="dxa"/>
          </w:tcPr>
          <w:p w14:paraId="618BBA88" w14:textId="77777777" w:rsidR="008D2037" w:rsidRDefault="008D2037">
            <w:pPr>
              <w:pStyle w:val="TableParagraph"/>
              <w:spacing w:before="10"/>
              <w:rPr>
                <w:sz w:val="19"/>
              </w:rPr>
            </w:pPr>
          </w:p>
          <w:p w14:paraId="487FDA6F" w14:textId="77777777" w:rsidR="008D2037" w:rsidRDefault="00000000">
            <w:pPr>
              <w:pStyle w:val="TableParagraph"/>
              <w:spacing w:line="225" w:lineRule="exact"/>
              <w:ind w:right="59"/>
              <w:jc w:val="right"/>
              <w:rPr>
                <w:sz w:val="20"/>
              </w:rPr>
            </w:pPr>
            <w:r>
              <w:rPr>
                <w:sz w:val="20"/>
              </w:rPr>
              <w:t>8.123.932,86</w:t>
            </w:r>
          </w:p>
        </w:tc>
        <w:tc>
          <w:tcPr>
            <w:tcW w:w="1211" w:type="dxa"/>
          </w:tcPr>
          <w:p w14:paraId="6BEBA4CB" w14:textId="77777777" w:rsidR="008D2037" w:rsidRDefault="008D2037">
            <w:pPr>
              <w:pStyle w:val="TableParagraph"/>
              <w:spacing w:before="10"/>
              <w:rPr>
                <w:sz w:val="19"/>
              </w:rPr>
            </w:pPr>
          </w:p>
          <w:p w14:paraId="4A1E0318" w14:textId="77777777" w:rsidR="008D2037" w:rsidRDefault="00000000">
            <w:pPr>
              <w:pStyle w:val="TableParagraph"/>
              <w:spacing w:line="225" w:lineRule="exact"/>
              <w:ind w:right="58"/>
              <w:jc w:val="right"/>
              <w:rPr>
                <w:sz w:val="20"/>
              </w:rPr>
            </w:pPr>
            <w:r>
              <w:rPr>
                <w:sz w:val="20"/>
              </w:rPr>
              <w:t>2.546.757,19</w:t>
            </w:r>
          </w:p>
        </w:tc>
        <w:tc>
          <w:tcPr>
            <w:tcW w:w="1578" w:type="dxa"/>
          </w:tcPr>
          <w:p w14:paraId="7C699997" w14:textId="77777777" w:rsidR="008D2037" w:rsidRDefault="008D2037">
            <w:pPr>
              <w:pStyle w:val="TableParagraph"/>
              <w:spacing w:before="10"/>
              <w:rPr>
                <w:sz w:val="19"/>
              </w:rPr>
            </w:pPr>
          </w:p>
          <w:p w14:paraId="7A3628F1" w14:textId="77777777" w:rsidR="008D2037" w:rsidRDefault="00000000">
            <w:pPr>
              <w:pStyle w:val="TableParagraph"/>
              <w:spacing w:line="225" w:lineRule="exact"/>
              <w:ind w:right="57"/>
              <w:jc w:val="right"/>
              <w:rPr>
                <w:sz w:val="20"/>
              </w:rPr>
            </w:pPr>
            <w:r>
              <w:rPr>
                <w:sz w:val="20"/>
              </w:rPr>
              <w:t>9.000,00</w:t>
            </w:r>
          </w:p>
        </w:tc>
        <w:tc>
          <w:tcPr>
            <w:tcW w:w="1414" w:type="dxa"/>
          </w:tcPr>
          <w:p w14:paraId="0ACDA5C2" w14:textId="77777777" w:rsidR="008D2037" w:rsidRDefault="008D2037">
            <w:pPr>
              <w:pStyle w:val="TableParagraph"/>
              <w:spacing w:before="10"/>
              <w:rPr>
                <w:sz w:val="19"/>
              </w:rPr>
            </w:pPr>
          </w:p>
          <w:p w14:paraId="0E5CAEDD" w14:textId="77777777" w:rsidR="008D2037" w:rsidRDefault="00000000">
            <w:pPr>
              <w:pStyle w:val="TableParagraph"/>
              <w:spacing w:line="225" w:lineRule="exact"/>
              <w:ind w:right="58"/>
              <w:jc w:val="right"/>
              <w:rPr>
                <w:sz w:val="20"/>
              </w:rPr>
            </w:pPr>
            <w:r>
              <w:rPr>
                <w:sz w:val="20"/>
              </w:rPr>
              <w:t>26.892.127,29</w:t>
            </w:r>
          </w:p>
        </w:tc>
      </w:tr>
      <w:tr w:rsidR="008D2037" w14:paraId="0FF1A288" w14:textId="77777777">
        <w:trPr>
          <w:trHeight w:val="488"/>
        </w:trPr>
        <w:tc>
          <w:tcPr>
            <w:tcW w:w="835" w:type="dxa"/>
          </w:tcPr>
          <w:p w14:paraId="4E09AA43" w14:textId="77777777" w:rsidR="008D2037" w:rsidRDefault="008D2037">
            <w:pPr>
              <w:pStyle w:val="TableParagraph"/>
              <w:spacing w:before="11"/>
              <w:rPr>
                <w:sz w:val="19"/>
              </w:rPr>
            </w:pPr>
          </w:p>
          <w:p w14:paraId="63D59877" w14:textId="77777777" w:rsidR="008D2037" w:rsidRDefault="00000000">
            <w:pPr>
              <w:pStyle w:val="TableParagraph"/>
              <w:spacing w:before="1" w:line="224" w:lineRule="exact"/>
              <w:ind w:left="8"/>
              <w:jc w:val="center"/>
              <w:rPr>
                <w:sz w:val="20"/>
              </w:rPr>
            </w:pPr>
            <w:r>
              <w:rPr>
                <w:sz w:val="20"/>
              </w:rPr>
              <w:t>7</w:t>
            </w:r>
          </w:p>
        </w:tc>
        <w:tc>
          <w:tcPr>
            <w:tcW w:w="1859" w:type="dxa"/>
          </w:tcPr>
          <w:p w14:paraId="1446FC0D" w14:textId="77777777" w:rsidR="008D2037" w:rsidRDefault="00000000">
            <w:pPr>
              <w:pStyle w:val="TableParagraph"/>
              <w:spacing w:line="243" w:lineRule="exact"/>
              <w:ind w:left="69"/>
              <w:rPr>
                <w:sz w:val="20"/>
              </w:rPr>
            </w:pPr>
            <w:r>
              <w:rPr>
                <w:sz w:val="20"/>
              </w:rPr>
              <w:t>TRANSFERENCIAS DE</w:t>
            </w:r>
          </w:p>
          <w:p w14:paraId="02404B01" w14:textId="77777777" w:rsidR="008D2037" w:rsidRDefault="00000000">
            <w:pPr>
              <w:pStyle w:val="TableParagraph"/>
              <w:spacing w:line="224" w:lineRule="exact"/>
              <w:ind w:left="69"/>
              <w:rPr>
                <w:sz w:val="20"/>
              </w:rPr>
            </w:pPr>
            <w:r>
              <w:rPr>
                <w:sz w:val="20"/>
              </w:rPr>
              <w:t>CAPITAL</w:t>
            </w:r>
          </w:p>
        </w:tc>
        <w:tc>
          <w:tcPr>
            <w:tcW w:w="1313" w:type="dxa"/>
          </w:tcPr>
          <w:p w14:paraId="778A1564" w14:textId="77777777" w:rsidR="008D2037" w:rsidRDefault="008D2037">
            <w:pPr>
              <w:pStyle w:val="TableParagraph"/>
              <w:spacing w:before="11"/>
              <w:rPr>
                <w:sz w:val="19"/>
              </w:rPr>
            </w:pPr>
          </w:p>
          <w:p w14:paraId="076387BC" w14:textId="77777777" w:rsidR="008D2037" w:rsidRDefault="00000000">
            <w:pPr>
              <w:pStyle w:val="TableParagraph"/>
              <w:spacing w:before="1" w:line="224" w:lineRule="exact"/>
              <w:ind w:right="57"/>
              <w:jc w:val="right"/>
              <w:rPr>
                <w:sz w:val="20"/>
              </w:rPr>
            </w:pPr>
            <w:r>
              <w:rPr>
                <w:sz w:val="20"/>
              </w:rPr>
              <w:t>7.000,00</w:t>
            </w:r>
          </w:p>
        </w:tc>
        <w:tc>
          <w:tcPr>
            <w:tcW w:w="1313" w:type="dxa"/>
          </w:tcPr>
          <w:p w14:paraId="105AD8CB" w14:textId="77777777" w:rsidR="008D2037" w:rsidRDefault="008D2037">
            <w:pPr>
              <w:pStyle w:val="TableParagraph"/>
              <w:spacing w:before="11"/>
              <w:rPr>
                <w:sz w:val="19"/>
              </w:rPr>
            </w:pPr>
          </w:p>
          <w:p w14:paraId="083B9EA5" w14:textId="77777777" w:rsidR="008D2037" w:rsidRDefault="00000000">
            <w:pPr>
              <w:pStyle w:val="TableParagraph"/>
              <w:spacing w:before="1" w:line="224" w:lineRule="exact"/>
              <w:ind w:right="58"/>
              <w:jc w:val="right"/>
              <w:rPr>
                <w:sz w:val="20"/>
              </w:rPr>
            </w:pPr>
            <w:r>
              <w:rPr>
                <w:sz w:val="20"/>
              </w:rPr>
              <w:t>0,00</w:t>
            </w:r>
          </w:p>
        </w:tc>
        <w:tc>
          <w:tcPr>
            <w:tcW w:w="1314" w:type="dxa"/>
          </w:tcPr>
          <w:p w14:paraId="7241CA93" w14:textId="77777777" w:rsidR="008D2037" w:rsidRDefault="008D2037">
            <w:pPr>
              <w:pStyle w:val="TableParagraph"/>
              <w:spacing w:before="11"/>
              <w:rPr>
                <w:sz w:val="19"/>
              </w:rPr>
            </w:pPr>
          </w:p>
          <w:p w14:paraId="610550CD" w14:textId="77777777" w:rsidR="008D2037" w:rsidRDefault="00000000">
            <w:pPr>
              <w:pStyle w:val="TableParagraph"/>
              <w:spacing w:before="1" w:line="224" w:lineRule="exact"/>
              <w:ind w:right="59"/>
              <w:jc w:val="right"/>
              <w:rPr>
                <w:sz w:val="20"/>
              </w:rPr>
            </w:pPr>
            <w:r>
              <w:rPr>
                <w:sz w:val="20"/>
              </w:rPr>
              <w:t>0,00</w:t>
            </w:r>
          </w:p>
        </w:tc>
        <w:tc>
          <w:tcPr>
            <w:tcW w:w="1211" w:type="dxa"/>
          </w:tcPr>
          <w:p w14:paraId="23F9BBCA" w14:textId="77777777" w:rsidR="008D2037" w:rsidRDefault="008D2037">
            <w:pPr>
              <w:pStyle w:val="TableParagraph"/>
              <w:spacing w:before="11"/>
              <w:rPr>
                <w:sz w:val="19"/>
              </w:rPr>
            </w:pPr>
          </w:p>
          <w:p w14:paraId="3EA5FCC4" w14:textId="77777777" w:rsidR="008D2037" w:rsidRDefault="00000000">
            <w:pPr>
              <w:pStyle w:val="TableParagraph"/>
              <w:spacing w:before="1" w:line="224" w:lineRule="exact"/>
              <w:ind w:right="58"/>
              <w:jc w:val="right"/>
              <w:rPr>
                <w:sz w:val="20"/>
              </w:rPr>
            </w:pPr>
            <w:r>
              <w:rPr>
                <w:sz w:val="20"/>
              </w:rPr>
              <w:t>0,00</w:t>
            </w:r>
          </w:p>
        </w:tc>
        <w:tc>
          <w:tcPr>
            <w:tcW w:w="1578" w:type="dxa"/>
          </w:tcPr>
          <w:p w14:paraId="00DEB084" w14:textId="77777777" w:rsidR="008D2037" w:rsidRDefault="008D2037">
            <w:pPr>
              <w:pStyle w:val="TableParagraph"/>
              <w:spacing w:before="11"/>
              <w:rPr>
                <w:sz w:val="19"/>
              </w:rPr>
            </w:pPr>
          </w:p>
          <w:p w14:paraId="7A266C1A" w14:textId="77777777" w:rsidR="008D2037" w:rsidRDefault="00000000">
            <w:pPr>
              <w:pStyle w:val="TableParagraph"/>
              <w:spacing w:before="1" w:line="224" w:lineRule="exact"/>
              <w:ind w:right="58"/>
              <w:jc w:val="right"/>
              <w:rPr>
                <w:sz w:val="20"/>
              </w:rPr>
            </w:pPr>
            <w:r>
              <w:rPr>
                <w:sz w:val="20"/>
              </w:rPr>
              <w:t>700,00</w:t>
            </w:r>
          </w:p>
        </w:tc>
        <w:tc>
          <w:tcPr>
            <w:tcW w:w="1414" w:type="dxa"/>
          </w:tcPr>
          <w:p w14:paraId="2F0E0B79" w14:textId="77777777" w:rsidR="008D2037" w:rsidRDefault="008D2037">
            <w:pPr>
              <w:pStyle w:val="TableParagraph"/>
              <w:spacing w:before="11"/>
              <w:rPr>
                <w:sz w:val="19"/>
              </w:rPr>
            </w:pPr>
          </w:p>
          <w:p w14:paraId="48DAE0DF" w14:textId="77777777" w:rsidR="008D2037" w:rsidRDefault="00000000">
            <w:pPr>
              <w:pStyle w:val="TableParagraph"/>
              <w:spacing w:before="1" w:line="224" w:lineRule="exact"/>
              <w:ind w:right="57"/>
              <w:jc w:val="right"/>
              <w:rPr>
                <w:sz w:val="20"/>
              </w:rPr>
            </w:pPr>
            <w:r>
              <w:rPr>
                <w:sz w:val="20"/>
              </w:rPr>
              <w:t>7.700,00</w:t>
            </w:r>
          </w:p>
        </w:tc>
      </w:tr>
      <w:tr w:rsidR="008D2037" w14:paraId="24EE4FD7" w14:textId="77777777">
        <w:trPr>
          <w:trHeight w:val="488"/>
        </w:trPr>
        <w:tc>
          <w:tcPr>
            <w:tcW w:w="835" w:type="dxa"/>
          </w:tcPr>
          <w:p w14:paraId="43F4F4E0" w14:textId="77777777" w:rsidR="008D2037" w:rsidRDefault="008D2037">
            <w:pPr>
              <w:pStyle w:val="TableParagraph"/>
              <w:spacing w:before="11"/>
              <w:rPr>
                <w:sz w:val="19"/>
              </w:rPr>
            </w:pPr>
          </w:p>
          <w:p w14:paraId="27631B6E" w14:textId="77777777" w:rsidR="008D2037" w:rsidRDefault="00000000">
            <w:pPr>
              <w:pStyle w:val="TableParagraph"/>
              <w:spacing w:before="1" w:line="224" w:lineRule="exact"/>
              <w:ind w:left="8"/>
              <w:jc w:val="center"/>
              <w:rPr>
                <w:sz w:val="20"/>
              </w:rPr>
            </w:pPr>
            <w:r>
              <w:rPr>
                <w:sz w:val="20"/>
              </w:rPr>
              <w:t>8</w:t>
            </w:r>
          </w:p>
        </w:tc>
        <w:tc>
          <w:tcPr>
            <w:tcW w:w="1859" w:type="dxa"/>
          </w:tcPr>
          <w:p w14:paraId="20200D93" w14:textId="77777777" w:rsidR="008D2037" w:rsidRDefault="00000000">
            <w:pPr>
              <w:pStyle w:val="TableParagraph"/>
              <w:spacing w:line="243" w:lineRule="exact"/>
              <w:ind w:left="69"/>
              <w:rPr>
                <w:sz w:val="20"/>
              </w:rPr>
            </w:pPr>
            <w:r>
              <w:rPr>
                <w:sz w:val="20"/>
              </w:rPr>
              <w:t>ACTIVOS</w:t>
            </w:r>
          </w:p>
          <w:p w14:paraId="08B5863D" w14:textId="77777777" w:rsidR="008D2037" w:rsidRDefault="00000000">
            <w:pPr>
              <w:pStyle w:val="TableParagraph"/>
              <w:spacing w:line="224" w:lineRule="exact"/>
              <w:ind w:left="69"/>
              <w:rPr>
                <w:sz w:val="20"/>
              </w:rPr>
            </w:pPr>
            <w:r>
              <w:rPr>
                <w:sz w:val="20"/>
              </w:rPr>
              <w:t>FINANCIEROS</w:t>
            </w:r>
          </w:p>
        </w:tc>
        <w:tc>
          <w:tcPr>
            <w:tcW w:w="1313" w:type="dxa"/>
          </w:tcPr>
          <w:p w14:paraId="36EB90BA" w14:textId="77777777" w:rsidR="008D2037" w:rsidRDefault="008D2037">
            <w:pPr>
              <w:pStyle w:val="TableParagraph"/>
              <w:spacing w:before="11"/>
              <w:rPr>
                <w:sz w:val="19"/>
              </w:rPr>
            </w:pPr>
          </w:p>
          <w:p w14:paraId="061BFCC0" w14:textId="77777777" w:rsidR="008D2037" w:rsidRDefault="00000000">
            <w:pPr>
              <w:pStyle w:val="TableParagraph"/>
              <w:spacing w:before="1" w:line="224" w:lineRule="exact"/>
              <w:ind w:right="58"/>
              <w:jc w:val="right"/>
              <w:rPr>
                <w:sz w:val="20"/>
              </w:rPr>
            </w:pPr>
            <w:r>
              <w:rPr>
                <w:sz w:val="20"/>
              </w:rPr>
              <w:t>0,00</w:t>
            </w:r>
          </w:p>
        </w:tc>
        <w:tc>
          <w:tcPr>
            <w:tcW w:w="1313" w:type="dxa"/>
          </w:tcPr>
          <w:p w14:paraId="7ABC08AB" w14:textId="77777777" w:rsidR="008D2037" w:rsidRDefault="008D2037">
            <w:pPr>
              <w:pStyle w:val="TableParagraph"/>
              <w:spacing w:before="11"/>
              <w:rPr>
                <w:sz w:val="19"/>
              </w:rPr>
            </w:pPr>
          </w:p>
          <w:p w14:paraId="1AA58DCC" w14:textId="77777777" w:rsidR="008D2037" w:rsidRDefault="00000000">
            <w:pPr>
              <w:pStyle w:val="TableParagraph"/>
              <w:spacing w:before="1" w:line="224" w:lineRule="exact"/>
              <w:ind w:right="58"/>
              <w:jc w:val="right"/>
              <w:rPr>
                <w:sz w:val="20"/>
              </w:rPr>
            </w:pPr>
            <w:r>
              <w:rPr>
                <w:sz w:val="20"/>
              </w:rPr>
              <w:t>0,00</w:t>
            </w:r>
          </w:p>
        </w:tc>
        <w:tc>
          <w:tcPr>
            <w:tcW w:w="1314" w:type="dxa"/>
          </w:tcPr>
          <w:p w14:paraId="5C3D8062" w14:textId="77777777" w:rsidR="008D2037" w:rsidRDefault="008D2037">
            <w:pPr>
              <w:pStyle w:val="TableParagraph"/>
              <w:spacing w:before="11"/>
              <w:rPr>
                <w:sz w:val="19"/>
              </w:rPr>
            </w:pPr>
          </w:p>
          <w:p w14:paraId="3E730F10" w14:textId="77777777" w:rsidR="008D2037" w:rsidRDefault="00000000">
            <w:pPr>
              <w:pStyle w:val="TableParagraph"/>
              <w:spacing w:before="1" w:line="224" w:lineRule="exact"/>
              <w:ind w:right="59"/>
              <w:jc w:val="right"/>
              <w:rPr>
                <w:sz w:val="20"/>
              </w:rPr>
            </w:pPr>
            <w:r>
              <w:rPr>
                <w:sz w:val="20"/>
              </w:rPr>
              <w:t>400.000,00</w:t>
            </w:r>
          </w:p>
        </w:tc>
        <w:tc>
          <w:tcPr>
            <w:tcW w:w="1211" w:type="dxa"/>
          </w:tcPr>
          <w:p w14:paraId="5F159C06" w14:textId="77777777" w:rsidR="008D2037" w:rsidRDefault="008D2037">
            <w:pPr>
              <w:pStyle w:val="TableParagraph"/>
              <w:spacing w:before="11"/>
              <w:rPr>
                <w:sz w:val="19"/>
              </w:rPr>
            </w:pPr>
          </w:p>
          <w:p w14:paraId="5B0F6965" w14:textId="77777777" w:rsidR="008D2037" w:rsidRDefault="00000000">
            <w:pPr>
              <w:pStyle w:val="TableParagraph"/>
              <w:spacing w:before="1" w:line="224" w:lineRule="exact"/>
              <w:ind w:right="58"/>
              <w:jc w:val="right"/>
              <w:rPr>
                <w:sz w:val="20"/>
              </w:rPr>
            </w:pPr>
            <w:r>
              <w:rPr>
                <w:sz w:val="20"/>
              </w:rPr>
              <w:t>0,00</w:t>
            </w:r>
          </w:p>
        </w:tc>
        <w:tc>
          <w:tcPr>
            <w:tcW w:w="1578" w:type="dxa"/>
          </w:tcPr>
          <w:p w14:paraId="794B3203" w14:textId="77777777" w:rsidR="008D2037" w:rsidRDefault="008D2037">
            <w:pPr>
              <w:pStyle w:val="TableParagraph"/>
              <w:spacing w:before="11"/>
              <w:rPr>
                <w:sz w:val="19"/>
              </w:rPr>
            </w:pPr>
          </w:p>
          <w:p w14:paraId="54CA93A0" w14:textId="77777777" w:rsidR="008D2037" w:rsidRDefault="00000000">
            <w:pPr>
              <w:pStyle w:val="TableParagraph"/>
              <w:spacing w:before="1" w:line="224" w:lineRule="exact"/>
              <w:ind w:right="59"/>
              <w:jc w:val="right"/>
              <w:rPr>
                <w:sz w:val="20"/>
              </w:rPr>
            </w:pPr>
            <w:r>
              <w:rPr>
                <w:sz w:val="20"/>
              </w:rPr>
              <w:t>0,00</w:t>
            </w:r>
          </w:p>
        </w:tc>
        <w:tc>
          <w:tcPr>
            <w:tcW w:w="1414" w:type="dxa"/>
          </w:tcPr>
          <w:p w14:paraId="7A8E48BF" w14:textId="77777777" w:rsidR="008D2037" w:rsidRDefault="008D2037">
            <w:pPr>
              <w:pStyle w:val="TableParagraph"/>
              <w:spacing w:before="11"/>
              <w:rPr>
                <w:sz w:val="19"/>
              </w:rPr>
            </w:pPr>
          </w:p>
          <w:p w14:paraId="3F89CF9B" w14:textId="77777777" w:rsidR="008D2037" w:rsidRDefault="00000000">
            <w:pPr>
              <w:pStyle w:val="TableParagraph"/>
              <w:spacing w:before="1" w:line="224" w:lineRule="exact"/>
              <w:ind w:right="58"/>
              <w:jc w:val="right"/>
              <w:rPr>
                <w:sz w:val="20"/>
              </w:rPr>
            </w:pPr>
            <w:r>
              <w:rPr>
                <w:sz w:val="20"/>
              </w:rPr>
              <w:t>400.000,00</w:t>
            </w:r>
          </w:p>
        </w:tc>
      </w:tr>
      <w:tr w:rsidR="008D2037" w14:paraId="0D13699B" w14:textId="77777777">
        <w:trPr>
          <w:trHeight w:val="489"/>
        </w:trPr>
        <w:tc>
          <w:tcPr>
            <w:tcW w:w="835" w:type="dxa"/>
          </w:tcPr>
          <w:p w14:paraId="6579BF79" w14:textId="77777777" w:rsidR="008D2037" w:rsidRDefault="008D2037">
            <w:pPr>
              <w:pStyle w:val="TableParagraph"/>
              <w:spacing w:before="11"/>
              <w:rPr>
                <w:sz w:val="19"/>
              </w:rPr>
            </w:pPr>
          </w:p>
          <w:p w14:paraId="0AB37308" w14:textId="77777777" w:rsidR="008D2037" w:rsidRDefault="00000000">
            <w:pPr>
              <w:pStyle w:val="TableParagraph"/>
              <w:spacing w:before="1" w:line="225" w:lineRule="exact"/>
              <w:ind w:left="8"/>
              <w:jc w:val="center"/>
              <w:rPr>
                <w:sz w:val="20"/>
              </w:rPr>
            </w:pPr>
            <w:r>
              <w:rPr>
                <w:sz w:val="20"/>
              </w:rPr>
              <w:t>9</w:t>
            </w:r>
          </w:p>
        </w:tc>
        <w:tc>
          <w:tcPr>
            <w:tcW w:w="1859" w:type="dxa"/>
          </w:tcPr>
          <w:p w14:paraId="2150A6DE" w14:textId="77777777" w:rsidR="008D2037" w:rsidRDefault="00000000">
            <w:pPr>
              <w:pStyle w:val="TableParagraph"/>
              <w:spacing w:line="244" w:lineRule="exact"/>
              <w:ind w:left="69"/>
              <w:rPr>
                <w:sz w:val="20"/>
              </w:rPr>
            </w:pPr>
            <w:r>
              <w:rPr>
                <w:sz w:val="20"/>
              </w:rPr>
              <w:t>PASIVOS</w:t>
            </w:r>
          </w:p>
          <w:p w14:paraId="2E1E4587" w14:textId="77777777" w:rsidR="008D2037" w:rsidRDefault="00000000">
            <w:pPr>
              <w:pStyle w:val="TableParagraph"/>
              <w:spacing w:line="225" w:lineRule="exact"/>
              <w:ind w:left="69"/>
              <w:rPr>
                <w:sz w:val="20"/>
              </w:rPr>
            </w:pPr>
            <w:r>
              <w:rPr>
                <w:sz w:val="20"/>
              </w:rPr>
              <w:t>FINANCIEROS</w:t>
            </w:r>
          </w:p>
        </w:tc>
        <w:tc>
          <w:tcPr>
            <w:tcW w:w="1313" w:type="dxa"/>
          </w:tcPr>
          <w:p w14:paraId="5A5E0C55" w14:textId="77777777" w:rsidR="008D2037" w:rsidRDefault="008D2037">
            <w:pPr>
              <w:pStyle w:val="TableParagraph"/>
              <w:spacing w:before="11"/>
              <w:rPr>
                <w:sz w:val="19"/>
              </w:rPr>
            </w:pPr>
          </w:p>
          <w:p w14:paraId="650BECDF" w14:textId="77777777" w:rsidR="008D2037" w:rsidRDefault="00000000">
            <w:pPr>
              <w:pStyle w:val="TableParagraph"/>
              <w:spacing w:before="1" w:line="225" w:lineRule="exact"/>
              <w:ind w:right="58"/>
              <w:jc w:val="right"/>
              <w:rPr>
                <w:sz w:val="20"/>
              </w:rPr>
            </w:pPr>
            <w:r>
              <w:rPr>
                <w:sz w:val="20"/>
              </w:rPr>
              <w:t>0,00</w:t>
            </w:r>
          </w:p>
        </w:tc>
        <w:tc>
          <w:tcPr>
            <w:tcW w:w="1313" w:type="dxa"/>
          </w:tcPr>
          <w:p w14:paraId="158B189B" w14:textId="77777777" w:rsidR="008D2037" w:rsidRDefault="008D2037">
            <w:pPr>
              <w:pStyle w:val="TableParagraph"/>
              <w:spacing w:before="11"/>
              <w:rPr>
                <w:sz w:val="19"/>
              </w:rPr>
            </w:pPr>
          </w:p>
          <w:p w14:paraId="143BB3E0" w14:textId="77777777" w:rsidR="008D2037" w:rsidRDefault="00000000">
            <w:pPr>
              <w:pStyle w:val="TableParagraph"/>
              <w:spacing w:before="1" w:line="225" w:lineRule="exact"/>
              <w:ind w:right="58"/>
              <w:jc w:val="right"/>
              <w:rPr>
                <w:sz w:val="20"/>
              </w:rPr>
            </w:pPr>
            <w:r>
              <w:rPr>
                <w:sz w:val="20"/>
              </w:rPr>
              <w:t>0,00</w:t>
            </w:r>
          </w:p>
        </w:tc>
        <w:tc>
          <w:tcPr>
            <w:tcW w:w="1314" w:type="dxa"/>
          </w:tcPr>
          <w:p w14:paraId="51704961" w14:textId="77777777" w:rsidR="008D2037" w:rsidRDefault="008D2037">
            <w:pPr>
              <w:pStyle w:val="TableParagraph"/>
              <w:spacing w:before="11"/>
              <w:rPr>
                <w:sz w:val="19"/>
              </w:rPr>
            </w:pPr>
          </w:p>
          <w:p w14:paraId="5BBBE022" w14:textId="77777777" w:rsidR="008D2037" w:rsidRDefault="00000000">
            <w:pPr>
              <w:pStyle w:val="TableParagraph"/>
              <w:spacing w:before="1" w:line="225" w:lineRule="exact"/>
              <w:ind w:right="59"/>
              <w:jc w:val="right"/>
              <w:rPr>
                <w:sz w:val="20"/>
              </w:rPr>
            </w:pPr>
            <w:r>
              <w:rPr>
                <w:sz w:val="20"/>
              </w:rPr>
              <w:t>122.918,11</w:t>
            </w:r>
          </w:p>
        </w:tc>
        <w:tc>
          <w:tcPr>
            <w:tcW w:w="1211" w:type="dxa"/>
          </w:tcPr>
          <w:p w14:paraId="519266A5" w14:textId="77777777" w:rsidR="008D2037" w:rsidRDefault="008D2037">
            <w:pPr>
              <w:pStyle w:val="TableParagraph"/>
              <w:spacing w:before="11"/>
              <w:rPr>
                <w:sz w:val="19"/>
              </w:rPr>
            </w:pPr>
          </w:p>
          <w:p w14:paraId="7878B02A" w14:textId="77777777" w:rsidR="008D2037" w:rsidRDefault="00000000">
            <w:pPr>
              <w:pStyle w:val="TableParagraph"/>
              <w:spacing w:before="1" w:line="225" w:lineRule="exact"/>
              <w:ind w:right="58"/>
              <w:jc w:val="right"/>
              <w:rPr>
                <w:sz w:val="20"/>
              </w:rPr>
            </w:pPr>
            <w:r>
              <w:rPr>
                <w:sz w:val="20"/>
              </w:rPr>
              <w:t>0,00</w:t>
            </w:r>
          </w:p>
        </w:tc>
        <w:tc>
          <w:tcPr>
            <w:tcW w:w="1578" w:type="dxa"/>
          </w:tcPr>
          <w:p w14:paraId="490B2E7F" w14:textId="77777777" w:rsidR="008D2037" w:rsidRDefault="008D2037">
            <w:pPr>
              <w:pStyle w:val="TableParagraph"/>
              <w:spacing w:before="11"/>
              <w:rPr>
                <w:sz w:val="19"/>
              </w:rPr>
            </w:pPr>
          </w:p>
          <w:p w14:paraId="4D03A610" w14:textId="77777777" w:rsidR="008D2037" w:rsidRDefault="00000000">
            <w:pPr>
              <w:pStyle w:val="TableParagraph"/>
              <w:spacing w:before="1" w:line="225" w:lineRule="exact"/>
              <w:ind w:right="59"/>
              <w:jc w:val="right"/>
              <w:rPr>
                <w:sz w:val="20"/>
              </w:rPr>
            </w:pPr>
            <w:r>
              <w:rPr>
                <w:sz w:val="20"/>
              </w:rPr>
              <w:t>0,00</w:t>
            </w:r>
          </w:p>
        </w:tc>
        <w:tc>
          <w:tcPr>
            <w:tcW w:w="1414" w:type="dxa"/>
          </w:tcPr>
          <w:p w14:paraId="20068B2E" w14:textId="77777777" w:rsidR="008D2037" w:rsidRDefault="008D2037">
            <w:pPr>
              <w:pStyle w:val="TableParagraph"/>
              <w:spacing w:before="11"/>
              <w:rPr>
                <w:sz w:val="19"/>
              </w:rPr>
            </w:pPr>
          </w:p>
          <w:p w14:paraId="3616359C" w14:textId="77777777" w:rsidR="008D2037" w:rsidRDefault="00000000">
            <w:pPr>
              <w:pStyle w:val="TableParagraph"/>
              <w:spacing w:before="1" w:line="225" w:lineRule="exact"/>
              <w:ind w:right="58"/>
              <w:jc w:val="right"/>
              <w:rPr>
                <w:sz w:val="20"/>
              </w:rPr>
            </w:pPr>
            <w:r>
              <w:rPr>
                <w:sz w:val="20"/>
              </w:rPr>
              <w:t>122.918,11</w:t>
            </w:r>
          </w:p>
        </w:tc>
      </w:tr>
      <w:tr w:rsidR="008D2037" w14:paraId="46F695F6" w14:textId="77777777">
        <w:trPr>
          <w:trHeight w:val="299"/>
        </w:trPr>
        <w:tc>
          <w:tcPr>
            <w:tcW w:w="835" w:type="dxa"/>
          </w:tcPr>
          <w:p w14:paraId="3CC7212C" w14:textId="77777777" w:rsidR="008D2037" w:rsidRDefault="008D2037">
            <w:pPr>
              <w:pStyle w:val="TableParagraph"/>
              <w:rPr>
                <w:rFonts w:ascii="Times New Roman"/>
                <w:sz w:val="20"/>
              </w:rPr>
            </w:pPr>
          </w:p>
        </w:tc>
        <w:tc>
          <w:tcPr>
            <w:tcW w:w="1859" w:type="dxa"/>
          </w:tcPr>
          <w:p w14:paraId="3E5061DC" w14:textId="77777777" w:rsidR="008D2037" w:rsidRDefault="00000000">
            <w:pPr>
              <w:pStyle w:val="TableParagraph"/>
              <w:spacing w:before="55" w:line="224" w:lineRule="exact"/>
              <w:ind w:left="69"/>
              <w:rPr>
                <w:b/>
                <w:sz w:val="20"/>
              </w:rPr>
            </w:pPr>
            <w:r>
              <w:rPr>
                <w:b/>
                <w:sz w:val="20"/>
              </w:rPr>
              <w:t>TOTAL</w:t>
            </w:r>
          </w:p>
        </w:tc>
        <w:tc>
          <w:tcPr>
            <w:tcW w:w="1313" w:type="dxa"/>
          </w:tcPr>
          <w:p w14:paraId="2CC71CB3" w14:textId="77777777" w:rsidR="008D2037" w:rsidRDefault="00000000">
            <w:pPr>
              <w:pStyle w:val="TableParagraph"/>
              <w:spacing w:before="55" w:line="224" w:lineRule="exact"/>
              <w:ind w:right="58"/>
              <w:jc w:val="right"/>
              <w:rPr>
                <w:b/>
                <w:sz w:val="20"/>
              </w:rPr>
            </w:pPr>
            <w:r>
              <w:rPr>
                <w:b/>
                <w:sz w:val="20"/>
              </w:rPr>
              <w:t>58.308.419,92</w:t>
            </w:r>
          </w:p>
        </w:tc>
        <w:tc>
          <w:tcPr>
            <w:tcW w:w="1313" w:type="dxa"/>
          </w:tcPr>
          <w:p w14:paraId="6DA4C874" w14:textId="77777777" w:rsidR="008D2037" w:rsidRDefault="00000000">
            <w:pPr>
              <w:pStyle w:val="TableParagraph"/>
              <w:spacing w:before="55" w:line="224" w:lineRule="exact"/>
              <w:ind w:right="58"/>
              <w:jc w:val="right"/>
              <w:rPr>
                <w:b/>
                <w:sz w:val="20"/>
              </w:rPr>
            </w:pPr>
            <w:r>
              <w:rPr>
                <w:b/>
                <w:sz w:val="20"/>
              </w:rPr>
              <w:t>44.249.478,19</w:t>
            </w:r>
          </w:p>
        </w:tc>
        <w:tc>
          <w:tcPr>
            <w:tcW w:w="1314" w:type="dxa"/>
          </w:tcPr>
          <w:p w14:paraId="65AB0AA4" w14:textId="77777777" w:rsidR="008D2037" w:rsidRDefault="00000000">
            <w:pPr>
              <w:pStyle w:val="TableParagraph"/>
              <w:spacing w:before="55" w:line="224" w:lineRule="exact"/>
              <w:ind w:right="59"/>
              <w:jc w:val="right"/>
              <w:rPr>
                <w:b/>
                <w:sz w:val="20"/>
              </w:rPr>
            </w:pPr>
            <w:r>
              <w:rPr>
                <w:b/>
                <w:sz w:val="20"/>
              </w:rPr>
              <w:t>67.289.824,59</w:t>
            </w:r>
          </w:p>
        </w:tc>
        <w:tc>
          <w:tcPr>
            <w:tcW w:w="1211" w:type="dxa"/>
          </w:tcPr>
          <w:p w14:paraId="6DC42332" w14:textId="77777777" w:rsidR="008D2037" w:rsidRDefault="00000000">
            <w:pPr>
              <w:pStyle w:val="TableParagraph"/>
              <w:spacing w:before="55" w:line="224" w:lineRule="exact"/>
              <w:ind w:right="57"/>
              <w:jc w:val="right"/>
              <w:rPr>
                <w:b/>
                <w:sz w:val="20"/>
              </w:rPr>
            </w:pPr>
            <w:r>
              <w:rPr>
                <w:b/>
                <w:sz w:val="20"/>
              </w:rPr>
              <w:t>3.239.315,76</w:t>
            </w:r>
          </w:p>
        </w:tc>
        <w:tc>
          <w:tcPr>
            <w:tcW w:w="1578" w:type="dxa"/>
          </w:tcPr>
          <w:p w14:paraId="18872B67" w14:textId="77777777" w:rsidR="008D2037" w:rsidRDefault="00000000">
            <w:pPr>
              <w:pStyle w:val="TableParagraph"/>
              <w:spacing w:before="55" w:line="224" w:lineRule="exact"/>
              <w:ind w:right="57"/>
              <w:jc w:val="right"/>
              <w:rPr>
                <w:b/>
                <w:sz w:val="20"/>
              </w:rPr>
            </w:pPr>
            <w:r>
              <w:rPr>
                <w:b/>
                <w:sz w:val="20"/>
              </w:rPr>
              <w:t>653.428,90</w:t>
            </w:r>
          </w:p>
        </w:tc>
        <w:tc>
          <w:tcPr>
            <w:tcW w:w="1414" w:type="dxa"/>
          </w:tcPr>
          <w:p w14:paraId="1498DA2C" w14:textId="77777777" w:rsidR="008D2037" w:rsidRDefault="00000000">
            <w:pPr>
              <w:pStyle w:val="TableParagraph"/>
              <w:spacing w:before="55" w:line="224" w:lineRule="exact"/>
              <w:ind w:right="58"/>
              <w:jc w:val="right"/>
              <w:rPr>
                <w:b/>
                <w:sz w:val="20"/>
              </w:rPr>
            </w:pPr>
            <w:r>
              <w:rPr>
                <w:b/>
                <w:sz w:val="20"/>
              </w:rPr>
              <w:t>173.740.467,36</w:t>
            </w:r>
          </w:p>
        </w:tc>
      </w:tr>
    </w:tbl>
    <w:p w14:paraId="7CE3DF3F" w14:textId="77777777" w:rsidR="008D2037" w:rsidRDefault="00000000">
      <w:pPr>
        <w:pStyle w:val="Textoindependiente"/>
        <w:spacing w:before="8"/>
        <w:rPr>
          <w:sz w:val="17"/>
        </w:rPr>
      </w:pPr>
      <w:r>
        <w:pict w14:anchorId="7BD4E175">
          <v:shape id="_x0000_s1290" type="#_x0000_t202" style="position:absolute;margin-left:681.25pt;margin-top:546.45pt;width:14.75pt;height:266.5pt;z-index:251677696;mso-position-horizontal-relative:page;mso-position-vertical-relative:page" filled="f" stroked="f">
            <v:textbox style="layout-flow:vertical;mso-layout-flow-alt:bottom-to-top" inset="0,0,0,0">
              <w:txbxContent>
                <w:p w14:paraId="3FA8635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19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CF86EC5" w14:textId="77777777" w:rsidR="008D2037" w:rsidRPr="006F08E5" w:rsidRDefault="00000000">
      <w:pPr>
        <w:pStyle w:val="Prrafodelista"/>
        <w:numPr>
          <w:ilvl w:val="0"/>
          <w:numId w:val="231"/>
        </w:numPr>
        <w:tabs>
          <w:tab w:val="left" w:pos="2736"/>
        </w:tabs>
        <w:spacing w:before="51" w:line="360" w:lineRule="auto"/>
        <w:ind w:right="947"/>
        <w:rPr>
          <w:sz w:val="24"/>
          <w:lang w:val="es-ES_tradnl"/>
        </w:rPr>
      </w:pPr>
      <w:r w:rsidRPr="006F08E5">
        <w:rPr>
          <w:sz w:val="24"/>
          <w:lang w:val="es-ES_tradnl"/>
        </w:rPr>
        <w:t>Los créditos aprobados en el apartado 3 se financiarán con los derechos económicos que se prevén liquidar en 2023 con el siguiente desglose por</w:t>
      </w:r>
      <w:r w:rsidRPr="006F08E5">
        <w:rPr>
          <w:spacing w:val="-11"/>
          <w:sz w:val="24"/>
          <w:lang w:val="es-ES_tradnl"/>
        </w:rPr>
        <w:t xml:space="preserve"> </w:t>
      </w:r>
      <w:r w:rsidRPr="006F08E5">
        <w:rPr>
          <w:sz w:val="24"/>
          <w:lang w:val="es-ES_tradnl"/>
        </w:rPr>
        <w:t>capítulo:</w:t>
      </w:r>
    </w:p>
    <w:p w14:paraId="71BE5135" w14:textId="77777777" w:rsidR="008D2037" w:rsidRPr="006F08E5" w:rsidRDefault="008D2037">
      <w:pPr>
        <w:pStyle w:val="Textoindependiente"/>
        <w:rPr>
          <w:lang w:val="es-ES_tradnl"/>
        </w:rPr>
      </w:pPr>
    </w:p>
    <w:p w14:paraId="2D3E4FB2" w14:textId="77777777" w:rsidR="008D2037" w:rsidRPr="006F08E5" w:rsidRDefault="008D2037">
      <w:pPr>
        <w:pStyle w:val="Textoindependiente"/>
        <w:spacing w:before="6"/>
        <w:rPr>
          <w:sz w:val="20"/>
          <w:lang w:val="es-ES_tradnl"/>
        </w:rPr>
      </w:pPr>
    </w:p>
    <w:p w14:paraId="4A8439CD" w14:textId="77777777" w:rsidR="008D2037" w:rsidRPr="006F08E5" w:rsidRDefault="00000000">
      <w:pPr>
        <w:tabs>
          <w:tab w:val="left" w:pos="5516"/>
          <w:tab w:val="left" w:pos="8472"/>
        </w:tabs>
        <w:spacing w:line="120" w:lineRule="auto"/>
        <w:ind w:left="8625" w:right="2881" w:hanging="5166"/>
        <w:rPr>
          <w:b/>
          <w:lang w:val="es-ES_tradnl"/>
        </w:rPr>
      </w:pPr>
      <w:r w:rsidRPr="006F08E5">
        <w:rPr>
          <w:b/>
          <w:lang w:val="es-ES_tradnl"/>
        </w:rPr>
        <w:t>Capítulo</w:t>
      </w:r>
      <w:r w:rsidRPr="006F08E5">
        <w:rPr>
          <w:b/>
          <w:lang w:val="es-ES_tradnl"/>
        </w:rPr>
        <w:tab/>
        <w:t>Título</w:t>
      </w:r>
      <w:r w:rsidRPr="006F08E5">
        <w:rPr>
          <w:b/>
          <w:spacing w:val="-3"/>
          <w:lang w:val="es-ES_tradnl"/>
        </w:rPr>
        <w:t xml:space="preserve"> </w:t>
      </w:r>
      <w:r w:rsidRPr="006F08E5">
        <w:rPr>
          <w:b/>
          <w:lang w:val="es-ES_tradnl"/>
        </w:rPr>
        <w:t>del</w:t>
      </w:r>
      <w:r w:rsidRPr="006F08E5">
        <w:rPr>
          <w:b/>
          <w:spacing w:val="-1"/>
          <w:lang w:val="es-ES_tradnl"/>
        </w:rPr>
        <w:t xml:space="preserve"> </w:t>
      </w:r>
      <w:r w:rsidRPr="006F08E5">
        <w:rPr>
          <w:b/>
          <w:lang w:val="es-ES_tradnl"/>
        </w:rPr>
        <w:t>capítulo</w:t>
      </w:r>
      <w:r w:rsidRPr="006F08E5">
        <w:rPr>
          <w:b/>
          <w:lang w:val="es-ES_tradnl"/>
        </w:rPr>
        <w:tab/>
      </w:r>
      <w:r w:rsidRPr="006F08E5">
        <w:rPr>
          <w:b/>
          <w:position w:val="13"/>
          <w:lang w:val="es-ES_tradnl"/>
        </w:rPr>
        <w:t xml:space="preserve">Previsiones </w:t>
      </w:r>
      <w:r w:rsidRPr="006F08E5">
        <w:rPr>
          <w:b/>
          <w:lang w:val="es-ES_tradnl"/>
        </w:rPr>
        <w:t>iniciales</w:t>
      </w:r>
    </w:p>
    <w:p w14:paraId="4DAA5B04" w14:textId="77777777" w:rsidR="008D2037" w:rsidRPr="006F08E5" w:rsidRDefault="008D2037">
      <w:pPr>
        <w:pStyle w:val="Textoindependiente"/>
        <w:spacing w:before="7"/>
        <w:rPr>
          <w:b/>
          <w:sz w:val="5"/>
          <w:lang w:val="es-ES_tradnl"/>
        </w:rPr>
      </w:pPr>
    </w:p>
    <w:tbl>
      <w:tblPr>
        <w:tblStyle w:val="TableNormal"/>
        <w:tblW w:w="0" w:type="auto"/>
        <w:tblInd w:w="3223" w:type="dxa"/>
        <w:tblLayout w:type="fixed"/>
        <w:tblLook w:val="01E0" w:firstRow="1" w:lastRow="1" w:firstColumn="1" w:lastColumn="1" w:noHBand="0" w:noVBand="0"/>
      </w:tblPr>
      <w:tblGrid>
        <w:gridCol w:w="1120"/>
        <w:gridCol w:w="3825"/>
        <w:gridCol w:w="1606"/>
      </w:tblGrid>
      <w:tr w:rsidR="008D2037" w14:paraId="6C46F90E" w14:textId="77777777">
        <w:trPr>
          <w:trHeight w:val="295"/>
        </w:trPr>
        <w:tc>
          <w:tcPr>
            <w:tcW w:w="1120" w:type="dxa"/>
            <w:tcBorders>
              <w:bottom w:val="single" w:sz="8" w:space="0" w:color="000000"/>
            </w:tcBorders>
          </w:tcPr>
          <w:p w14:paraId="1B7297B9" w14:textId="77777777" w:rsidR="008D2037" w:rsidRDefault="00000000">
            <w:pPr>
              <w:pStyle w:val="TableParagraph"/>
              <w:spacing w:before="5"/>
              <w:ind w:left="309" w:right="176"/>
              <w:jc w:val="center"/>
            </w:pPr>
            <w:r>
              <w:t>III</w:t>
            </w:r>
          </w:p>
        </w:tc>
        <w:tc>
          <w:tcPr>
            <w:tcW w:w="3825" w:type="dxa"/>
            <w:tcBorders>
              <w:bottom w:val="single" w:sz="8" w:space="0" w:color="000000"/>
            </w:tcBorders>
          </w:tcPr>
          <w:p w14:paraId="163363EF" w14:textId="77777777" w:rsidR="008D2037" w:rsidRPr="006F08E5" w:rsidRDefault="00000000">
            <w:pPr>
              <w:pStyle w:val="TableParagraph"/>
              <w:spacing w:before="5"/>
              <w:ind w:left="196"/>
              <w:rPr>
                <w:lang w:val="es-ES_tradnl"/>
              </w:rPr>
            </w:pPr>
            <w:r w:rsidRPr="006F08E5">
              <w:rPr>
                <w:lang w:val="es-ES_tradnl"/>
              </w:rPr>
              <w:t>Tasas, precios públicos y otros ingresos</w:t>
            </w:r>
          </w:p>
        </w:tc>
        <w:tc>
          <w:tcPr>
            <w:tcW w:w="1606" w:type="dxa"/>
            <w:tcBorders>
              <w:bottom w:val="single" w:sz="8" w:space="0" w:color="000000"/>
            </w:tcBorders>
          </w:tcPr>
          <w:p w14:paraId="4C8D857D" w14:textId="77777777" w:rsidR="008D2037" w:rsidRDefault="00000000">
            <w:pPr>
              <w:pStyle w:val="TableParagraph"/>
              <w:spacing w:before="5"/>
              <w:ind w:right="70"/>
              <w:jc w:val="right"/>
            </w:pPr>
            <w:r>
              <w:t>17.610.843,38</w:t>
            </w:r>
          </w:p>
        </w:tc>
      </w:tr>
      <w:tr w:rsidR="008D2037" w14:paraId="62D67C53" w14:textId="77777777">
        <w:trPr>
          <w:trHeight w:val="314"/>
        </w:trPr>
        <w:tc>
          <w:tcPr>
            <w:tcW w:w="1120" w:type="dxa"/>
            <w:tcBorders>
              <w:top w:val="single" w:sz="8" w:space="0" w:color="000000"/>
              <w:bottom w:val="single" w:sz="8" w:space="0" w:color="000000"/>
            </w:tcBorders>
          </w:tcPr>
          <w:p w14:paraId="79CD7675" w14:textId="77777777" w:rsidR="008D2037" w:rsidRDefault="00000000">
            <w:pPr>
              <w:pStyle w:val="TableParagraph"/>
              <w:spacing w:before="24"/>
              <w:ind w:left="309" w:right="177"/>
              <w:jc w:val="center"/>
            </w:pPr>
            <w:r>
              <w:t>IV</w:t>
            </w:r>
          </w:p>
        </w:tc>
        <w:tc>
          <w:tcPr>
            <w:tcW w:w="3825" w:type="dxa"/>
            <w:tcBorders>
              <w:top w:val="single" w:sz="8" w:space="0" w:color="000000"/>
              <w:bottom w:val="single" w:sz="8" w:space="0" w:color="000000"/>
            </w:tcBorders>
          </w:tcPr>
          <w:p w14:paraId="5A4667C1" w14:textId="77777777" w:rsidR="008D2037" w:rsidRDefault="00000000">
            <w:pPr>
              <w:pStyle w:val="TableParagraph"/>
              <w:spacing w:before="24"/>
              <w:ind w:left="196"/>
            </w:pPr>
            <w:r>
              <w:t>Transferencias corrientes</w:t>
            </w:r>
          </w:p>
        </w:tc>
        <w:tc>
          <w:tcPr>
            <w:tcW w:w="1606" w:type="dxa"/>
            <w:tcBorders>
              <w:top w:val="single" w:sz="8" w:space="0" w:color="000000"/>
              <w:bottom w:val="single" w:sz="8" w:space="0" w:color="000000"/>
            </w:tcBorders>
          </w:tcPr>
          <w:p w14:paraId="5A073DB0" w14:textId="77777777" w:rsidR="008D2037" w:rsidRDefault="00000000">
            <w:pPr>
              <w:pStyle w:val="TableParagraph"/>
              <w:spacing w:before="24"/>
              <w:ind w:right="72"/>
              <w:jc w:val="right"/>
            </w:pPr>
            <w:r>
              <w:t>120.984.709,10</w:t>
            </w:r>
          </w:p>
        </w:tc>
      </w:tr>
      <w:tr w:rsidR="008D2037" w14:paraId="4BB7E4FD" w14:textId="77777777">
        <w:trPr>
          <w:trHeight w:val="314"/>
        </w:trPr>
        <w:tc>
          <w:tcPr>
            <w:tcW w:w="1120" w:type="dxa"/>
            <w:tcBorders>
              <w:top w:val="single" w:sz="8" w:space="0" w:color="000000"/>
              <w:bottom w:val="single" w:sz="8" w:space="0" w:color="000000"/>
            </w:tcBorders>
          </w:tcPr>
          <w:p w14:paraId="596C71DD" w14:textId="77777777" w:rsidR="008D2037" w:rsidRDefault="00000000">
            <w:pPr>
              <w:pStyle w:val="TableParagraph"/>
              <w:spacing w:before="24"/>
              <w:ind w:left="132"/>
              <w:jc w:val="center"/>
            </w:pPr>
            <w:r>
              <w:rPr>
                <w:w w:val="99"/>
              </w:rPr>
              <w:t>V</w:t>
            </w:r>
          </w:p>
        </w:tc>
        <w:tc>
          <w:tcPr>
            <w:tcW w:w="3825" w:type="dxa"/>
            <w:tcBorders>
              <w:top w:val="single" w:sz="8" w:space="0" w:color="000000"/>
              <w:bottom w:val="single" w:sz="8" w:space="0" w:color="000000"/>
            </w:tcBorders>
          </w:tcPr>
          <w:p w14:paraId="305912D6" w14:textId="77777777" w:rsidR="008D2037" w:rsidRDefault="00000000">
            <w:pPr>
              <w:pStyle w:val="TableParagraph"/>
              <w:spacing w:before="24"/>
              <w:ind w:left="196"/>
            </w:pPr>
            <w:r>
              <w:t>Ingresos patrimoniales</w:t>
            </w:r>
          </w:p>
        </w:tc>
        <w:tc>
          <w:tcPr>
            <w:tcW w:w="1606" w:type="dxa"/>
            <w:tcBorders>
              <w:top w:val="single" w:sz="8" w:space="0" w:color="000000"/>
              <w:bottom w:val="single" w:sz="8" w:space="0" w:color="000000"/>
            </w:tcBorders>
          </w:tcPr>
          <w:p w14:paraId="643476A1" w14:textId="77777777" w:rsidR="008D2037" w:rsidRDefault="00000000">
            <w:pPr>
              <w:pStyle w:val="TableParagraph"/>
              <w:spacing w:before="24"/>
              <w:ind w:right="71"/>
              <w:jc w:val="right"/>
            </w:pPr>
            <w:r>
              <w:t>283.350,14</w:t>
            </w:r>
          </w:p>
        </w:tc>
      </w:tr>
      <w:tr w:rsidR="008D2037" w14:paraId="5E23E4A2" w14:textId="77777777">
        <w:trPr>
          <w:trHeight w:val="316"/>
        </w:trPr>
        <w:tc>
          <w:tcPr>
            <w:tcW w:w="1120" w:type="dxa"/>
            <w:tcBorders>
              <w:top w:val="single" w:sz="8" w:space="0" w:color="000000"/>
              <w:bottom w:val="single" w:sz="8" w:space="0" w:color="000000"/>
            </w:tcBorders>
          </w:tcPr>
          <w:p w14:paraId="68D8AA54" w14:textId="77777777" w:rsidR="008D2037" w:rsidRDefault="00000000">
            <w:pPr>
              <w:pStyle w:val="TableParagraph"/>
              <w:spacing w:before="24"/>
              <w:ind w:left="309" w:right="177"/>
              <w:jc w:val="center"/>
            </w:pPr>
            <w:r>
              <w:t>VII</w:t>
            </w:r>
          </w:p>
        </w:tc>
        <w:tc>
          <w:tcPr>
            <w:tcW w:w="3825" w:type="dxa"/>
            <w:tcBorders>
              <w:top w:val="single" w:sz="8" w:space="0" w:color="000000"/>
              <w:bottom w:val="single" w:sz="8" w:space="0" w:color="000000"/>
            </w:tcBorders>
          </w:tcPr>
          <w:p w14:paraId="5B0B5259" w14:textId="77777777" w:rsidR="008D2037" w:rsidRDefault="00000000">
            <w:pPr>
              <w:pStyle w:val="TableParagraph"/>
              <w:spacing w:before="24"/>
              <w:ind w:left="196"/>
            </w:pPr>
            <w:r>
              <w:t>Transferencias de capital</w:t>
            </w:r>
          </w:p>
        </w:tc>
        <w:tc>
          <w:tcPr>
            <w:tcW w:w="1606" w:type="dxa"/>
            <w:tcBorders>
              <w:top w:val="single" w:sz="8" w:space="0" w:color="000000"/>
              <w:bottom w:val="single" w:sz="8" w:space="0" w:color="000000"/>
            </w:tcBorders>
          </w:tcPr>
          <w:p w14:paraId="5C630782" w14:textId="77777777" w:rsidR="008D2037" w:rsidRDefault="00000000">
            <w:pPr>
              <w:pStyle w:val="TableParagraph"/>
              <w:spacing w:before="24"/>
              <w:ind w:right="71"/>
              <w:jc w:val="right"/>
            </w:pPr>
            <w:r>
              <w:rPr>
                <w:w w:val="95"/>
              </w:rPr>
              <w:t>11.001.533,73</w:t>
            </w:r>
          </w:p>
        </w:tc>
      </w:tr>
      <w:tr w:rsidR="008D2037" w14:paraId="21B86516" w14:textId="77777777">
        <w:trPr>
          <w:trHeight w:val="314"/>
        </w:trPr>
        <w:tc>
          <w:tcPr>
            <w:tcW w:w="1120" w:type="dxa"/>
            <w:tcBorders>
              <w:top w:val="single" w:sz="8" w:space="0" w:color="000000"/>
              <w:bottom w:val="single" w:sz="8" w:space="0" w:color="000000"/>
            </w:tcBorders>
          </w:tcPr>
          <w:p w14:paraId="220715F6" w14:textId="77777777" w:rsidR="008D2037" w:rsidRDefault="00000000">
            <w:pPr>
              <w:pStyle w:val="TableParagraph"/>
              <w:spacing w:before="23"/>
              <w:ind w:left="309" w:right="177"/>
              <w:jc w:val="center"/>
            </w:pPr>
            <w:r>
              <w:t>VIII</w:t>
            </w:r>
          </w:p>
        </w:tc>
        <w:tc>
          <w:tcPr>
            <w:tcW w:w="3825" w:type="dxa"/>
            <w:tcBorders>
              <w:top w:val="single" w:sz="8" w:space="0" w:color="000000"/>
              <w:bottom w:val="single" w:sz="8" w:space="0" w:color="000000"/>
            </w:tcBorders>
          </w:tcPr>
          <w:p w14:paraId="04E2428E" w14:textId="77777777" w:rsidR="008D2037" w:rsidRDefault="00000000">
            <w:pPr>
              <w:pStyle w:val="TableParagraph"/>
              <w:spacing w:before="23"/>
              <w:ind w:left="196"/>
            </w:pPr>
            <w:r>
              <w:t>Activos financieros</w:t>
            </w:r>
          </w:p>
        </w:tc>
        <w:tc>
          <w:tcPr>
            <w:tcW w:w="1606" w:type="dxa"/>
            <w:tcBorders>
              <w:top w:val="single" w:sz="8" w:space="0" w:color="000000"/>
              <w:bottom w:val="single" w:sz="8" w:space="0" w:color="000000"/>
            </w:tcBorders>
          </w:tcPr>
          <w:p w14:paraId="7720004C" w14:textId="77777777" w:rsidR="008D2037" w:rsidRDefault="00000000">
            <w:pPr>
              <w:pStyle w:val="TableParagraph"/>
              <w:spacing w:before="23"/>
              <w:ind w:right="71"/>
              <w:jc w:val="right"/>
            </w:pPr>
            <w:r>
              <w:rPr>
                <w:w w:val="95"/>
              </w:rPr>
              <w:t>23.860.031,02</w:t>
            </w:r>
          </w:p>
        </w:tc>
      </w:tr>
      <w:tr w:rsidR="008D2037" w14:paraId="2AB4C8C9" w14:textId="77777777">
        <w:trPr>
          <w:trHeight w:val="300"/>
        </w:trPr>
        <w:tc>
          <w:tcPr>
            <w:tcW w:w="1120" w:type="dxa"/>
            <w:tcBorders>
              <w:top w:val="single" w:sz="8" w:space="0" w:color="000000"/>
              <w:bottom w:val="single" w:sz="4" w:space="0" w:color="000000"/>
            </w:tcBorders>
          </w:tcPr>
          <w:p w14:paraId="3A0AD209" w14:textId="77777777" w:rsidR="008D2037" w:rsidRDefault="00000000">
            <w:pPr>
              <w:pStyle w:val="TableParagraph"/>
              <w:spacing w:before="15" w:line="265" w:lineRule="exact"/>
              <w:ind w:left="309" w:right="177"/>
              <w:jc w:val="center"/>
              <w:rPr>
                <w:b/>
              </w:rPr>
            </w:pPr>
            <w:r>
              <w:rPr>
                <w:b/>
              </w:rPr>
              <w:t>TOTAL</w:t>
            </w:r>
          </w:p>
        </w:tc>
        <w:tc>
          <w:tcPr>
            <w:tcW w:w="3825" w:type="dxa"/>
            <w:tcBorders>
              <w:top w:val="single" w:sz="8" w:space="0" w:color="000000"/>
              <w:bottom w:val="single" w:sz="4" w:space="0" w:color="000000"/>
            </w:tcBorders>
          </w:tcPr>
          <w:p w14:paraId="4C288354" w14:textId="77777777" w:rsidR="008D2037" w:rsidRDefault="008D2037">
            <w:pPr>
              <w:pStyle w:val="TableParagraph"/>
              <w:rPr>
                <w:rFonts w:ascii="Times New Roman"/>
                <w:sz w:val="20"/>
              </w:rPr>
            </w:pPr>
          </w:p>
        </w:tc>
        <w:tc>
          <w:tcPr>
            <w:tcW w:w="1606" w:type="dxa"/>
            <w:tcBorders>
              <w:top w:val="single" w:sz="8" w:space="0" w:color="000000"/>
              <w:bottom w:val="single" w:sz="4" w:space="0" w:color="000000"/>
              <w:right w:val="single" w:sz="4" w:space="0" w:color="000000"/>
            </w:tcBorders>
          </w:tcPr>
          <w:p w14:paraId="4943021C" w14:textId="77777777" w:rsidR="008D2037" w:rsidRDefault="00000000">
            <w:pPr>
              <w:pStyle w:val="TableParagraph"/>
              <w:spacing w:before="15" w:line="265" w:lineRule="exact"/>
              <w:ind w:right="66"/>
              <w:jc w:val="right"/>
              <w:rPr>
                <w:b/>
              </w:rPr>
            </w:pPr>
            <w:r>
              <w:rPr>
                <w:b/>
              </w:rPr>
              <w:t>173.740.467,36</w:t>
            </w:r>
          </w:p>
        </w:tc>
      </w:tr>
    </w:tbl>
    <w:p w14:paraId="74878DF9" w14:textId="77777777" w:rsidR="008D2037" w:rsidRPr="006F08E5" w:rsidRDefault="00000000">
      <w:pPr>
        <w:pStyle w:val="Prrafodelista"/>
        <w:numPr>
          <w:ilvl w:val="0"/>
          <w:numId w:val="231"/>
        </w:numPr>
        <w:tabs>
          <w:tab w:val="left" w:pos="2736"/>
        </w:tabs>
        <w:spacing w:before="115"/>
        <w:ind w:hanging="361"/>
        <w:rPr>
          <w:sz w:val="24"/>
          <w:lang w:val="es-ES_tradnl"/>
        </w:rPr>
      </w:pPr>
      <w:r w:rsidRPr="006F08E5">
        <w:rPr>
          <w:sz w:val="24"/>
          <w:lang w:val="es-ES_tradnl"/>
        </w:rPr>
        <w:t>En el Presupuesto de la ULPGC se</w:t>
      </w:r>
      <w:r w:rsidRPr="006F08E5">
        <w:rPr>
          <w:spacing w:val="-7"/>
          <w:sz w:val="24"/>
          <w:lang w:val="es-ES_tradnl"/>
        </w:rPr>
        <w:t xml:space="preserve"> </w:t>
      </w:r>
      <w:r w:rsidRPr="006F08E5">
        <w:rPr>
          <w:sz w:val="24"/>
          <w:lang w:val="es-ES_tradnl"/>
        </w:rPr>
        <w:t>integran:</w:t>
      </w:r>
    </w:p>
    <w:p w14:paraId="0F5E8A30" w14:textId="77777777" w:rsidR="008D2037" w:rsidRPr="006F08E5" w:rsidRDefault="008D2037">
      <w:pPr>
        <w:pStyle w:val="Textoindependiente"/>
        <w:spacing w:before="10"/>
        <w:rPr>
          <w:sz w:val="21"/>
          <w:lang w:val="es-ES_tradnl"/>
        </w:rPr>
      </w:pPr>
    </w:p>
    <w:p w14:paraId="38E80950" w14:textId="77777777" w:rsidR="008D2037" w:rsidRPr="006F08E5" w:rsidRDefault="00000000">
      <w:pPr>
        <w:pStyle w:val="Prrafodelista"/>
        <w:numPr>
          <w:ilvl w:val="1"/>
          <w:numId w:val="231"/>
        </w:numPr>
        <w:tabs>
          <w:tab w:val="left" w:pos="3215"/>
          <w:tab w:val="left" w:pos="3216"/>
        </w:tabs>
        <w:ind w:hanging="415"/>
        <w:rPr>
          <w:sz w:val="24"/>
          <w:lang w:val="es-ES_tradnl"/>
        </w:rPr>
      </w:pPr>
      <w:r w:rsidRPr="006F08E5">
        <w:rPr>
          <w:sz w:val="24"/>
          <w:lang w:val="es-ES_tradnl"/>
        </w:rPr>
        <w:t>Los presupuestos de las sociedades</w:t>
      </w:r>
      <w:r w:rsidRPr="006F08E5">
        <w:rPr>
          <w:spacing w:val="-6"/>
          <w:sz w:val="24"/>
          <w:lang w:val="es-ES_tradnl"/>
        </w:rPr>
        <w:t xml:space="preserve"> </w:t>
      </w:r>
      <w:r w:rsidRPr="006F08E5">
        <w:rPr>
          <w:sz w:val="24"/>
          <w:lang w:val="es-ES_tradnl"/>
        </w:rPr>
        <w:t>mercantiles:</w:t>
      </w:r>
    </w:p>
    <w:p w14:paraId="38BA0C8B" w14:textId="77777777" w:rsidR="008D2037" w:rsidRPr="006F08E5" w:rsidRDefault="008D2037">
      <w:pPr>
        <w:pStyle w:val="Textoindependiente"/>
        <w:spacing w:before="10"/>
        <w:rPr>
          <w:sz w:val="21"/>
          <w:lang w:val="es-ES_tradnl"/>
        </w:rPr>
      </w:pPr>
    </w:p>
    <w:p w14:paraId="547FF91A" w14:textId="77777777" w:rsidR="008D2037" w:rsidRDefault="00000000">
      <w:pPr>
        <w:pStyle w:val="Prrafodelista"/>
        <w:numPr>
          <w:ilvl w:val="2"/>
          <w:numId w:val="231"/>
        </w:numPr>
        <w:tabs>
          <w:tab w:val="left" w:pos="4175"/>
          <w:tab w:val="left" w:pos="4176"/>
        </w:tabs>
        <w:ind w:hanging="361"/>
        <w:jc w:val="left"/>
        <w:rPr>
          <w:sz w:val="24"/>
        </w:rPr>
      </w:pPr>
      <w:r>
        <w:rPr>
          <w:sz w:val="24"/>
        </w:rPr>
        <w:t>RIC ULPGC, Sociedad Anónima</w:t>
      </w:r>
      <w:r>
        <w:rPr>
          <w:spacing w:val="-24"/>
          <w:sz w:val="24"/>
        </w:rPr>
        <w:t xml:space="preserve"> </w:t>
      </w:r>
      <w:r>
        <w:rPr>
          <w:sz w:val="24"/>
        </w:rPr>
        <w:t>Unipersonal</w:t>
      </w:r>
    </w:p>
    <w:p w14:paraId="4C8434A9" w14:textId="77777777" w:rsidR="008D2037" w:rsidRDefault="00000000">
      <w:pPr>
        <w:pStyle w:val="Prrafodelista"/>
        <w:numPr>
          <w:ilvl w:val="2"/>
          <w:numId w:val="231"/>
        </w:numPr>
        <w:tabs>
          <w:tab w:val="left" w:pos="4175"/>
          <w:tab w:val="left" w:pos="4176"/>
        </w:tabs>
        <w:spacing w:before="267"/>
        <w:ind w:hanging="361"/>
        <w:jc w:val="left"/>
        <w:rPr>
          <w:sz w:val="24"/>
        </w:rPr>
      </w:pPr>
      <w:r>
        <w:rPr>
          <w:sz w:val="24"/>
        </w:rPr>
        <w:t>TIC ULPGC, Sociedad Limitada</w:t>
      </w:r>
      <w:r>
        <w:rPr>
          <w:spacing w:val="-14"/>
          <w:sz w:val="24"/>
        </w:rPr>
        <w:t xml:space="preserve"> </w:t>
      </w:r>
      <w:r>
        <w:rPr>
          <w:sz w:val="24"/>
        </w:rPr>
        <w:t>Unipersonal</w:t>
      </w:r>
    </w:p>
    <w:p w14:paraId="06E5058C" w14:textId="77777777" w:rsidR="008D2037" w:rsidRPr="006F08E5" w:rsidRDefault="00000000">
      <w:pPr>
        <w:pStyle w:val="Prrafodelista"/>
        <w:numPr>
          <w:ilvl w:val="1"/>
          <w:numId w:val="231"/>
        </w:numPr>
        <w:tabs>
          <w:tab w:val="left" w:pos="3162"/>
        </w:tabs>
        <w:spacing w:before="266"/>
        <w:ind w:left="3161" w:hanging="361"/>
        <w:rPr>
          <w:sz w:val="24"/>
          <w:lang w:val="es-ES_tradnl"/>
        </w:rPr>
      </w:pPr>
      <w:r w:rsidRPr="006F08E5">
        <w:rPr>
          <w:sz w:val="24"/>
          <w:lang w:val="es-ES_tradnl"/>
        </w:rPr>
        <w:t>Los presupuestos de las</w:t>
      </w:r>
      <w:r w:rsidRPr="006F08E5">
        <w:rPr>
          <w:spacing w:val="-3"/>
          <w:sz w:val="24"/>
          <w:lang w:val="es-ES_tradnl"/>
        </w:rPr>
        <w:t xml:space="preserve"> </w:t>
      </w:r>
      <w:r w:rsidRPr="006F08E5">
        <w:rPr>
          <w:sz w:val="24"/>
          <w:lang w:val="es-ES_tradnl"/>
        </w:rPr>
        <w:t>fundaciones:</w:t>
      </w:r>
    </w:p>
    <w:p w14:paraId="1B1290A5" w14:textId="77777777" w:rsidR="008D2037" w:rsidRPr="006F08E5" w:rsidRDefault="008D2037">
      <w:pPr>
        <w:pStyle w:val="Textoindependiente"/>
        <w:spacing w:before="11"/>
        <w:rPr>
          <w:sz w:val="21"/>
          <w:lang w:val="es-ES_tradnl"/>
        </w:rPr>
      </w:pPr>
    </w:p>
    <w:p w14:paraId="3243DA0A" w14:textId="77777777" w:rsidR="008D2037" w:rsidRPr="006F08E5" w:rsidRDefault="00000000">
      <w:pPr>
        <w:pStyle w:val="Prrafodelista"/>
        <w:numPr>
          <w:ilvl w:val="2"/>
          <w:numId w:val="231"/>
        </w:numPr>
        <w:tabs>
          <w:tab w:val="left" w:pos="4085"/>
          <w:tab w:val="left" w:pos="4086"/>
        </w:tabs>
        <w:ind w:left="4085" w:hanging="361"/>
        <w:jc w:val="left"/>
        <w:rPr>
          <w:sz w:val="24"/>
          <w:lang w:val="es-ES_tradnl"/>
        </w:rPr>
      </w:pPr>
      <w:r w:rsidRPr="006F08E5">
        <w:rPr>
          <w:sz w:val="24"/>
          <w:lang w:val="es-ES_tradnl"/>
        </w:rPr>
        <w:t>Fundación Canaria Parque Científico y Tecnológico de la ULPGC</w:t>
      </w:r>
      <w:r w:rsidRPr="006F08E5">
        <w:rPr>
          <w:spacing w:val="-10"/>
          <w:sz w:val="24"/>
          <w:lang w:val="es-ES_tradnl"/>
        </w:rPr>
        <w:t xml:space="preserve"> </w:t>
      </w:r>
      <w:r w:rsidRPr="006F08E5">
        <w:rPr>
          <w:sz w:val="24"/>
          <w:lang w:val="es-ES_tradnl"/>
        </w:rPr>
        <w:t>(FPCT).</w:t>
      </w:r>
    </w:p>
    <w:p w14:paraId="70109223" w14:textId="77777777" w:rsidR="008D2037" w:rsidRPr="006F08E5" w:rsidRDefault="00000000">
      <w:pPr>
        <w:pStyle w:val="Prrafodelista"/>
        <w:numPr>
          <w:ilvl w:val="2"/>
          <w:numId w:val="231"/>
        </w:numPr>
        <w:tabs>
          <w:tab w:val="left" w:pos="4085"/>
          <w:tab w:val="left" w:pos="4086"/>
        </w:tabs>
        <w:spacing w:before="266"/>
        <w:ind w:left="4085" w:hanging="361"/>
        <w:jc w:val="left"/>
        <w:rPr>
          <w:sz w:val="24"/>
          <w:lang w:val="es-ES_tradnl"/>
        </w:rPr>
      </w:pPr>
      <w:r w:rsidRPr="006F08E5">
        <w:rPr>
          <w:sz w:val="24"/>
          <w:lang w:val="es-ES_tradnl"/>
        </w:rPr>
        <w:t>Fundación Canaria Lucio de las Casas</w:t>
      </w:r>
      <w:r w:rsidRPr="006F08E5">
        <w:rPr>
          <w:spacing w:val="-7"/>
          <w:sz w:val="24"/>
          <w:lang w:val="es-ES_tradnl"/>
        </w:rPr>
        <w:t xml:space="preserve"> </w:t>
      </w:r>
      <w:r w:rsidRPr="006F08E5">
        <w:rPr>
          <w:sz w:val="24"/>
          <w:lang w:val="es-ES_tradnl"/>
        </w:rPr>
        <w:t>(FLC).</w:t>
      </w:r>
    </w:p>
    <w:p w14:paraId="46C3471E" w14:textId="77777777" w:rsidR="008D2037" w:rsidRPr="006F08E5" w:rsidRDefault="008D2037">
      <w:pPr>
        <w:pStyle w:val="Textoindependiente"/>
        <w:rPr>
          <w:sz w:val="20"/>
          <w:lang w:val="es-ES_tradnl"/>
        </w:rPr>
      </w:pPr>
    </w:p>
    <w:p w14:paraId="4C8C3439" w14:textId="77777777" w:rsidR="008D2037" w:rsidRPr="006F08E5" w:rsidRDefault="008D2037">
      <w:pPr>
        <w:pStyle w:val="Textoindependiente"/>
        <w:rPr>
          <w:sz w:val="20"/>
          <w:lang w:val="es-ES_tradnl"/>
        </w:rPr>
      </w:pPr>
    </w:p>
    <w:p w14:paraId="39BC3EE2" w14:textId="77777777" w:rsidR="008D2037" w:rsidRPr="006F08E5" w:rsidRDefault="00000000">
      <w:pPr>
        <w:spacing w:before="191"/>
        <w:ind w:left="1430"/>
        <w:jc w:val="center"/>
        <w:rPr>
          <w:lang w:val="es-ES_tradnl"/>
        </w:rPr>
      </w:pPr>
      <w:r w:rsidRPr="006F08E5">
        <w:rPr>
          <w:lang w:val="es-ES_tradnl"/>
        </w:rPr>
        <w:t>17</w:t>
      </w:r>
    </w:p>
    <w:p w14:paraId="05C52538" w14:textId="77777777" w:rsidR="008D2037" w:rsidRPr="006F08E5" w:rsidRDefault="008D2037">
      <w:pPr>
        <w:jc w:val="center"/>
        <w:rPr>
          <w:lang w:val="es-ES_tradnl"/>
        </w:rPr>
        <w:sectPr w:rsidR="008D2037" w:rsidRPr="006F08E5" w:rsidSect="00CF3712">
          <w:pgSz w:w="14180" w:h="16840"/>
          <w:pgMar w:top="1400" w:right="1320" w:bottom="0" w:left="460" w:header="720" w:footer="720" w:gutter="0"/>
          <w:cols w:space="720"/>
        </w:sectPr>
      </w:pPr>
    </w:p>
    <w:p w14:paraId="773182E6" w14:textId="77777777" w:rsidR="008D2037" w:rsidRPr="006F08E5" w:rsidRDefault="00000000">
      <w:pPr>
        <w:pStyle w:val="Textoindependiente"/>
        <w:spacing w:before="38" w:line="360" w:lineRule="auto"/>
        <w:ind w:left="2801" w:right="880"/>
        <w:rPr>
          <w:lang w:val="es-ES_tradnl"/>
        </w:rPr>
      </w:pPr>
      <w:r>
        <w:pict w14:anchorId="30DA4F00">
          <v:shape id="_x0000_s1289" type="#_x0000_t202" style="position:absolute;left:0;text-align:left;margin-left:681.25pt;margin-top:546.45pt;width:14.75pt;height:266.5pt;z-index:251678720;mso-position-horizontal-relative:page;mso-position-vertical-relative:page" filled="f" stroked="f">
            <v:textbox style="layout-flow:vertical;mso-layout-flow-alt:bottom-to-top" inset="0,0,0,0">
              <w:txbxContent>
                <w:p w14:paraId="7721DAF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Los presupuestos aprobados referidos a estas sociedades y fundaciones presentan el siguiente desglose:</w:t>
      </w:r>
    </w:p>
    <w:p w14:paraId="41779C2E" w14:textId="77777777" w:rsidR="008D2037" w:rsidRPr="006F08E5" w:rsidRDefault="008D2037">
      <w:pPr>
        <w:pStyle w:val="Textoindependiente"/>
        <w:spacing w:before="10"/>
        <w:rPr>
          <w:sz w:val="9"/>
          <w:lang w:val="es-ES_tradnl"/>
        </w:rPr>
      </w:pPr>
    </w:p>
    <w:tbl>
      <w:tblPr>
        <w:tblStyle w:val="TableNormal"/>
        <w:tblW w:w="0" w:type="auto"/>
        <w:tblInd w:w="2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40"/>
        <w:gridCol w:w="1173"/>
        <w:gridCol w:w="1279"/>
        <w:gridCol w:w="1585"/>
        <w:gridCol w:w="1151"/>
        <w:gridCol w:w="1421"/>
      </w:tblGrid>
      <w:tr w:rsidR="008D2037" w14:paraId="16A190B8" w14:textId="77777777">
        <w:trPr>
          <w:trHeight w:val="315"/>
        </w:trPr>
        <w:tc>
          <w:tcPr>
            <w:tcW w:w="2740" w:type="dxa"/>
            <w:tcBorders>
              <w:bottom w:val="single" w:sz="4" w:space="0" w:color="000000"/>
            </w:tcBorders>
          </w:tcPr>
          <w:p w14:paraId="24AF5679" w14:textId="77777777" w:rsidR="008D2037" w:rsidRPr="006F08E5" w:rsidRDefault="008D2037">
            <w:pPr>
              <w:pStyle w:val="TableParagraph"/>
              <w:rPr>
                <w:rFonts w:ascii="Times New Roman"/>
                <w:lang w:val="es-ES_tradnl"/>
              </w:rPr>
            </w:pPr>
          </w:p>
        </w:tc>
        <w:tc>
          <w:tcPr>
            <w:tcW w:w="1173" w:type="dxa"/>
            <w:tcBorders>
              <w:bottom w:val="single" w:sz="4" w:space="0" w:color="000000"/>
            </w:tcBorders>
          </w:tcPr>
          <w:p w14:paraId="7595178D" w14:textId="77777777" w:rsidR="008D2037" w:rsidRDefault="00000000">
            <w:pPr>
              <w:pStyle w:val="TableParagraph"/>
              <w:spacing w:before="34"/>
              <w:ind w:left="149"/>
              <w:rPr>
                <w:b/>
                <w:sz w:val="20"/>
              </w:rPr>
            </w:pPr>
            <w:r>
              <w:rPr>
                <w:b/>
                <w:sz w:val="20"/>
              </w:rPr>
              <w:t>RIC ULPGC</w:t>
            </w:r>
          </w:p>
        </w:tc>
        <w:tc>
          <w:tcPr>
            <w:tcW w:w="1279" w:type="dxa"/>
            <w:tcBorders>
              <w:bottom w:val="single" w:sz="4" w:space="0" w:color="000000"/>
            </w:tcBorders>
          </w:tcPr>
          <w:p w14:paraId="73B573E1" w14:textId="77777777" w:rsidR="008D2037" w:rsidRDefault="00000000">
            <w:pPr>
              <w:pStyle w:val="TableParagraph"/>
              <w:spacing w:before="34"/>
              <w:ind w:left="209"/>
              <w:rPr>
                <w:b/>
                <w:sz w:val="20"/>
              </w:rPr>
            </w:pPr>
            <w:r>
              <w:rPr>
                <w:b/>
                <w:sz w:val="20"/>
              </w:rPr>
              <w:t>TIC ULPGC</w:t>
            </w:r>
          </w:p>
        </w:tc>
        <w:tc>
          <w:tcPr>
            <w:tcW w:w="1585" w:type="dxa"/>
            <w:tcBorders>
              <w:bottom w:val="single" w:sz="4" w:space="0" w:color="000000"/>
            </w:tcBorders>
          </w:tcPr>
          <w:p w14:paraId="132B8217" w14:textId="77777777" w:rsidR="008D2037" w:rsidRDefault="00000000">
            <w:pPr>
              <w:pStyle w:val="TableParagraph"/>
              <w:spacing w:before="34"/>
              <w:ind w:left="571" w:right="550"/>
              <w:jc w:val="center"/>
              <w:rPr>
                <w:b/>
                <w:sz w:val="20"/>
              </w:rPr>
            </w:pPr>
            <w:r>
              <w:rPr>
                <w:b/>
                <w:sz w:val="20"/>
              </w:rPr>
              <w:t>FPCT</w:t>
            </w:r>
          </w:p>
        </w:tc>
        <w:tc>
          <w:tcPr>
            <w:tcW w:w="1151" w:type="dxa"/>
            <w:tcBorders>
              <w:bottom w:val="single" w:sz="4" w:space="0" w:color="000000"/>
            </w:tcBorders>
          </w:tcPr>
          <w:p w14:paraId="072A6FDF" w14:textId="77777777" w:rsidR="008D2037" w:rsidRDefault="00000000">
            <w:pPr>
              <w:pStyle w:val="TableParagraph"/>
              <w:spacing w:before="34"/>
              <w:ind w:left="416" w:right="392"/>
              <w:jc w:val="center"/>
              <w:rPr>
                <w:b/>
                <w:sz w:val="20"/>
              </w:rPr>
            </w:pPr>
            <w:r>
              <w:rPr>
                <w:b/>
                <w:sz w:val="20"/>
              </w:rPr>
              <w:t>FLC</w:t>
            </w:r>
          </w:p>
        </w:tc>
        <w:tc>
          <w:tcPr>
            <w:tcW w:w="1421" w:type="dxa"/>
            <w:tcBorders>
              <w:bottom w:val="single" w:sz="4" w:space="0" w:color="000000"/>
            </w:tcBorders>
          </w:tcPr>
          <w:p w14:paraId="02126461" w14:textId="77777777" w:rsidR="008D2037" w:rsidRDefault="00000000">
            <w:pPr>
              <w:pStyle w:val="TableParagraph"/>
              <w:spacing w:before="34"/>
              <w:ind w:left="442"/>
              <w:rPr>
                <w:b/>
                <w:sz w:val="20"/>
              </w:rPr>
            </w:pPr>
            <w:r>
              <w:rPr>
                <w:b/>
                <w:sz w:val="20"/>
              </w:rPr>
              <w:t>TOTAL</w:t>
            </w:r>
          </w:p>
        </w:tc>
      </w:tr>
      <w:tr w:rsidR="008D2037" w14:paraId="4BB48E38" w14:textId="77777777">
        <w:trPr>
          <w:trHeight w:val="537"/>
        </w:trPr>
        <w:tc>
          <w:tcPr>
            <w:tcW w:w="2740" w:type="dxa"/>
            <w:tcBorders>
              <w:top w:val="single" w:sz="4" w:space="0" w:color="000000"/>
              <w:left w:val="single" w:sz="4" w:space="0" w:color="000000"/>
              <w:bottom w:val="single" w:sz="4" w:space="0" w:color="000000"/>
              <w:right w:val="single" w:sz="4" w:space="0" w:color="000000"/>
            </w:tcBorders>
          </w:tcPr>
          <w:p w14:paraId="4F398E27" w14:textId="77777777" w:rsidR="008D2037" w:rsidRDefault="00000000">
            <w:pPr>
              <w:pStyle w:val="TableParagraph"/>
              <w:spacing w:before="2" w:line="268" w:lineRule="exact"/>
              <w:ind w:left="75"/>
            </w:pPr>
            <w:r>
              <w:t>TOTAL INGRESOS DE</w:t>
            </w:r>
          </w:p>
          <w:p w14:paraId="6E0F5E8F" w14:textId="77777777" w:rsidR="008D2037" w:rsidRDefault="00000000">
            <w:pPr>
              <w:pStyle w:val="TableParagraph"/>
              <w:spacing w:line="248" w:lineRule="exact"/>
              <w:ind w:left="75"/>
            </w:pPr>
            <w:r>
              <w:t>EXPLOTACIÓN</w:t>
            </w:r>
          </w:p>
        </w:tc>
        <w:tc>
          <w:tcPr>
            <w:tcW w:w="1173" w:type="dxa"/>
            <w:tcBorders>
              <w:top w:val="single" w:sz="4" w:space="0" w:color="000000"/>
              <w:left w:val="single" w:sz="4" w:space="0" w:color="000000"/>
              <w:bottom w:val="single" w:sz="4" w:space="0" w:color="000000"/>
              <w:right w:val="single" w:sz="4" w:space="0" w:color="000000"/>
            </w:tcBorders>
          </w:tcPr>
          <w:p w14:paraId="5EAB7F78" w14:textId="77777777" w:rsidR="008D2037" w:rsidRDefault="008D2037">
            <w:pPr>
              <w:pStyle w:val="TableParagraph"/>
            </w:pPr>
          </w:p>
          <w:p w14:paraId="7446119B" w14:textId="77777777" w:rsidR="008D2037" w:rsidRDefault="00000000">
            <w:pPr>
              <w:pStyle w:val="TableParagraph"/>
              <w:spacing w:before="1" w:line="248" w:lineRule="exact"/>
              <w:ind w:left="105"/>
            </w:pPr>
            <w:r>
              <w:t>374.848,76</w:t>
            </w:r>
          </w:p>
        </w:tc>
        <w:tc>
          <w:tcPr>
            <w:tcW w:w="1279" w:type="dxa"/>
            <w:tcBorders>
              <w:top w:val="single" w:sz="4" w:space="0" w:color="000000"/>
              <w:left w:val="single" w:sz="4" w:space="0" w:color="000000"/>
              <w:bottom w:val="single" w:sz="4" w:space="0" w:color="000000"/>
              <w:right w:val="single" w:sz="4" w:space="0" w:color="000000"/>
            </w:tcBorders>
          </w:tcPr>
          <w:p w14:paraId="3F1E608B" w14:textId="77777777" w:rsidR="008D2037" w:rsidRDefault="008D2037">
            <w:pPr>
              <w:pStyle w:val="TableParagraph"/>
            </w:pPr>
          </w:p>
          <w:p w14:paraId="0B6A8A71" w14:textId="77777777" w:rsidR="008D2037" w:rsidRDefault="00000000">
            <w:pPr>
              <w:pStyle w:val="TableParagraph"/>
              <w:spacing w:before="1" w:line="248" w:lineRule="exact"/>
              <w:ind w:right="53"/>
              <w:jc w:val="right"/>
            </w:pPr>
            <w:r>
              <w:t>915.508,00</w:t>
            </w:r>
          </w:p>
        </w:tc>
        <w:tc>
          <w:tcPr>
            <w:tcW w:w="1585" w:type="dxa"/>
            <w:tcBorders>
              <w:top w:val="single" w:sz="4" w:space="0" w:color="000000"/>
              <w:left w:val="single" w:sz="4" w:space="0" w:color="000000"/>
              <w:bottom w:val="single" w:sz="4" w:space="0" w:color="000000"/>
              <w:right w:val="single" w:sz="4" w:space="0" w:color="000000"/>
            </w:tcBorders>
          </w:tcPr>
          <w:p w14:paraId="114DD1A4" w14:textId="77777777" w:rsidR="008D2037" w:rsidRDefault="008D2037">
            <w:pPr>
              <w:pStyle w:val="TableParagraph"/>
            </w:pPr>
          </w:p>
          <w:p w14:paraId="71704A15" w14:textId="77777777" w:rsidR="008D2037" w:rsidRDefault="00000000">
            <w:pPr>
              <w:pStyle w:val="TableParagraph"/>
              <w:spacing w:before="1" w:line="248" w:lineRule="exact"/>
              <w:ind w:right="53"/>
              <w:jc w:val="right"/>
            </w:pPr>
            <w:r>
              <w:rPr>
                <w:w w:val="95"/>
              </w:rPr>
              <w:t>10.529.430,55</w:t>
            </w:r>
          </w:p>
        </w:tc>
        <w:tc>
          <w:tcPr>
            <w:tcW w:w="1151" w:type="dxa"/>
            <w:tcBorders>
              <w:top w:val="single" w:sz="4" w:space="0" w:color="000000"/>
              <w:left w:val="single" w:sz="4" w:space="0" w:color="000000"/>
              <w:bottom w:val="single" w:sz="4" w:space="0" w:color="000000"/>
              <w:right w:val="single" w:sz="4" w:space="0" w:color="000000"/>
            </w:tcBorders>
          </w:tcPr>
          <w:p w14:paraId="7BD6E8BC" w14:textId="77777777" w:rsidR="008D2037" w:rsidRDefault="008D2037">
            <w:pPr>
              <w:pStyle w:val="TableParagraph"/>
            </w:pPr>
          </w:p>
          <w:p w14:paraId="7EAB5DB8" w14:textId="77777777" w:rsidR="008D2037" w:rsidRDefault="00000000">
            <w:pPr>
              <w:pStyle w:val="TableParagraph"/>
              <w:spacing w:before="1" w:line="248" w:lineRule="exact"/>
              <w:ind w:right="50"/>
              <w:jc w:val="right"/>
            </w:pPr>
            <w:r>
              <w:rPr>
                <w:w w:val="95"/>
              </w:rPr>
              <w:t>90.000,00</w:t>
            </w:r>
          </w:p>
        </w:tc>
        <w:tc>
          <w:tcPr>
            <w:tcW w:w="1421" w:type="dxa"/>
            <w:tcBorders>
              <w:top w:val="single" w:sz="4" w:space="0" w:color="000000"/>
              <w:left w:val="single" w:sz="4" w:space="0" w:color="000000"/>
              <w:bottom w:val="single" w:sz="4" w:space="0" w:color="000000"/>
              <w:right w:val="single" w:sz="4" w:space="0" w:color="000000"/>
            </w:tcBorders>
          </w:tcPr>
          <w:p w14:paraId="0F374B91" w14:textId="77777777" w:rsidR="008D2037" w:rsidRDefault="008D2037">
            <w:pPr>
              <w:pStyle w:val="TableParagraph"/>
            </w:pPr>
          </w:p>
          <w:p w14:paraId="575AA68F" w14:textId="77777777" w:rsidR="008D2037" w:rsidRDefault="00000000">
            <w:pPr>
              <w:pStyle w:val="TableParagraph"/>
              <w:spacing w:before="1" w:line="248" w:lineRule="exact"/>
              <w:ind w:right="51"/>
              <w:jc w:val="right"/>
            </w:pPr>
            <w:r>
              <w:rPr>
                <w:w w:val="95"/>
              </w:rPr>
              <w:t>11.909.787,31</w:t>
            </w:r>
          </w:p>
        </w:tc>
      </w:tr>
      <w:tr w:rsidR="008D2037" w14:paraId="2ABCB4FF" w14:textId="77777777">
        <w:trPr>
          <w:trHeight w:val="537"/>
        </w:trPr>
        <w:tc>
          <w:tcPr>
            <w:tcW w:w="2740" w:type="dxa"/>
            <w:tcBorders>
              <w:top w:val="single" w:sz="4" w:space="0" w:color="000000"/>
              <w:left w:val="single" w:sz="4" w:space="0" w:color="000000"/>
              <w:bottom w:val="single" w:sz="4" w:space="0" w:color="000000"/>
              <w:right w:val="single" w:sz="4" w:space="0" w:color="000000"/>
            </w:tcBorders>
          </w:tcPr>
          <w:p w14:paraId="68C0E51D" w14:textId="77777777" w:rsidR="008D2037" w:rsidRDefault="00000000">
            <w:pPr>
              <w:pStyle w:val="TableParagraph"/>
              <w:spacing w:line="270" w:lineRule="atLeast"/>
              <w:ind w:left="75" w:right="991"/>
            </w:pPr>
            <w:r>
              <w:t>TOTAL GASTOS DE EXPLOTACIÓN</w:t>
            </w:r>
          </w:p>
        </w:tc>
        <w:tc>
          <w:tcPr>
            <w:tcW w:w="1173" w:type="dxa"/>
            <w:tcBorders>
              <w:top w:val="single" w:sz="4" w:space="0" w:color="000000"/>
              <w:left w:val="single" w:sz="4" w:space="0" w:color="000000"/>
              <w:bottom w:val="single" w:sz="4" w:space="0" w:color="000000"/>
              <w:right w:val="single" w:sz="4" w:space="0" w:color="000000"/>
            </w:tcBorders>
          </w:tcPr>
          <w:p w14:paraId="4B228385" w14:textId="77777777" w:rsidR="008D2037" w:rsidRDefault="008D2037">
            <w:pPr>
              <w:pStyle w:val="TableParagraph"/>
            </w:pPr>
          </w:p>
          <w:p w14:paraId="061C5412" w14:textId="77777777" w:rsidR="008D2037" w:rsidRDefault="00000000">
            <w:pPr>
              <w:pStyle w:val="TableParagraph"/>
              <w:spacing w:line="248" w:lineRule="exact"/>
              <w:ind w:left="105"/>
            </w:pPr>
            <w:r>
              <w:t>458.861,12</w:t>
            </w:r>
          </w:p>
        </w:tc>
        <w:tc>
          <w:tcPr>
            <w:tcW w:w="1279" w:type="dxa"/>
            <w:tcBorders>
              <w:top w:val="single" w:sz="4" w:space="0" w:color="000000"/>
              <w:left w:val="single" w:sz="4" w:space="0" w:color="000000"/>
              <w:bottom w:val="single" w:sz="4" w:space="0" w:color="000000"/>
              <w:right w:val="single" w:sz="4" w:space="0" w:color="000000"/>
            </w:tcBorders>
          </w:tcPr>
          <w:p w14:paraId="07D1E659" w14:textId="77777777" w:rsidR="008D2037" w:rsidRDefault="008D2037">
            <w:pPr>
              <w:pStyle w:val="TableParagraph"/>
            </w:pPr>
          </w:p>
          <w:p w14:paraId="1A7E9377" w14:textId="77777777" w:rsidR="008D2037" w:rsidRDefault="00000000">
            <w:pPr>
              <w:pStyle w:val="TableParagraph"/>
              <w:spacing w:line="248" w:lineRule="exact"/>
              <w:ind w:right="53"/>
              <w:jc w:val="right"/>
            </w:pPr>
            <w:r>
              <w:t>912.092,57</w:t>
            </w:r>
          </w:p>
        </w:tc>
        <w:tc>
          <w:tcPr>
            <w:tcW w:w="1585" w:type="dxa"/>
            <w:tcBorders>
              <w:top w:val="single" w:sz="4" w:space="0" w:color="000000"/>
              <w:left w:val="single" w:sz="4" w:space="0" w:color="000000"/>
              <w:bottom w:val="single" w:sz="4" w:space="0" w:color="000000"/>
              <w:right w:val="single" w:sz="4" w:space="0" w:color="000000"/>
            </w:tcBorders>
          </w:tcPr>
          <w:p w14:paraId="04EBF960" w14:textId="77777777" w:rsidR="008D2037" w:rsidRDefault="008D2037">
            <w:pPr>
              <w:pStyle w:val="TableParagraph"/>
            </w:pPr>
          </w:p>
          <w:p w14:paraId="6BCA93BE" w14:textId="77777777" w:rsidR="008D2037" w:rsidRDefault="00000000">
            <w:pPr>
              <w:pStyle w:val="TableParagraph"/>
              <w:spacing w:line="248" w:lineRule="exact"/>
              <w:ind w:right="53"/>
              <w:jc w:val="right"/>
            </w:pPr>
            <w:r>
              <w:rPr>
                <w:w w:val="95"/>
              </w:rPr>
              <w:t>10.714.391,66</w:t>
            </w:r>
          </w:p>
        </w:tc>
        <w:tc>
          <w:tcPr>
            <w:tcW w:w="1151" w:type="dxa"/>
            <w:tcBorders>
              <w:top w:val="single" w:sz="4" w:space="0" w:color="000000"/>
              <w:left w:val="single" w:sz="4" w:space="0" w:color="000000"/>
              <w:bottom w:val="single" w:sz="4" w:space="0" w:color="000000"/>
              <w:right w:val="single" w:sz="4" w:space="0" w:color="000000"/>
            </w:tcBorders>
          </w:tcPr>
          <w:p w14:paraId="5592BEE2" w14:textId="77777777" w:rsidR="008D2037" w:rsidRDefault="008D2037">
            <w:pPr>
              <w:pStyle w:val="TableParagraph"/>
            </w:pPr>
          </w:p>
          <w:p w14:paraId="79B1BC70" w14:textId="77777777" w:rsidR="008D2037" w:rsidRDefault="00000000">
            <w:pPr>
              <w:pStyle w:val="TableParagraph"/>
              <w:spacing w:line="248" w:lineRule="exact"/>
              <w:ind w:right="51"/>
              <w:jc w:val="right"/>
            </w:pPr>
            <w:r>
              <w:t>115.000,00</w:t>
            </w:r>
          </w:p>
        </w:tc>
        <w:tc>
          <w:tcPr>
            <w:tcW w:w="1421" w:type="dxa"/>
            <w:tcBorders>
              <w:top w:val="single" w:sz="4" w:space="0" w:color="000000"/>
              <w:left w:val="single" w:sz="4" w:space="0" w:color="000000"/>
              <w:bottom w:val="single" w:sz="4" w:space="0" w:color="000000"/>
              <w:right w:val="single" w:sz="4" w:space="0" w:color="000000"/>
            </w:tcBorders>
          </w:tcPr>
          <w:p w14:paraId="32971ACF" w14:textId="77777777" w:rsidR="008D2037" w:rsidRDefault="008D2037">
            <w:pPr>
              <w:pStyle w:val="TableParagraph"/>
            </w:pPr>
          </w:p>
          <w:p w14:paraId="69EC566E" w14:textId="77777777" w:rsidR="008D2037" w:rsidRDefault="00000000">
            <w:pPr>
              <w:pStyle w:val="TableParagraph"/>
              <w:spacing w:line="248" w:lineRule="exact"/>
              <w:ind w:right="51"/>
              <w:jc w:val="right"/>
            </w:pPr>
            <w:r>
              <w:rPr>
                <w:w w:val="95"/>
              </w:rPr>
              <w:t>12.200.345,35</w:t>
            </w:r>
          </w:p>
        </w:tc>
      </w:tr>
      <w:tr w:rsidR="008D2037" w14:paraId="2CA7AD07" w14:textId="77777777">
        <w:trPr>
          <w:trHeight w:val="372"/>
        </w:trPr>
        <w:tc>
          <w:tcPr>
            <w:tcW w:w="2740" w:type="dxa"/>
            <w:tcBorders>
              <w:top w:val="single" w:sz="4" w:space="0" w:color="000000"/>
              <w:left w:val="single" w:sz="4" w:space="0" w:color="000000"/>
              <w:bottom w:val="single" w:sz="4" w:space="0" w:color="000000"/>
              <w:right w:val="single" w:sz="4" w:space="0" w:color="000000"/>
            </w:tcBorders>
          </w:tcPr>
          <w:p w14:paraId="247857DB" w14:textId="77777777" w:rsidR="008D2037" w:rsidRDefault="00000000">
            <w:pPr>
              <w:pStyle w:val="TableParagraph"/>
              <w:spacing w:before="104" w:line="248" w:lineRule="exact"/>
              <w:ind w:left="75"/>
            </w:pPr>
            <w:r>
              <w:t>INGRESOS FINANCIEROS</w:t>
            </w:r>
          </w:p>
        </w:tc>
        <w:tc>
          <w:tcPr>
            <w:tcW w:w="1173" w:type="dxa"/>
            <w:tcBorders>
              <w:top w:val="single" w:sz="4" w:space="0" w:color="000000"/>
              <w:left w:val="single" w:sz="4" w:space="0" w:color="000000"/>
              <w:bottom w:val="single" w:sz="4" w:space="0" w:color="000000"/>
              <w:right w:val="single" w:sz="4" w:space="0" w:color="000000"/>
            </w:tcBorders>
          </w:tcPr>
          <w:p w14:paraId="37CF2F65" w14:textId="77777777" w:rsidR="008D2037" w:rsidRDefault="00000000">
            <w:pPr>
              <w:pStyle w:val="TableParagraph"/>
              <w:spacing w:before="104" w:line="248" w:lineRule="exact"/>
              <w:ind w:right="52"/>
              <w:jc w:val="right"/>
            </w:pPr>
            <w:r>
              <w:rPr>
                <w:w w:val="95"/>
              </w:rPr>
              <w:t>0,00</w:t>
            </w:r>
          </w:p>
        </w:tc>
        <w:tc>
          <w:tcPr>
            <w:tcW w:w="1279" w:type="dxa"/>
            <w:tcBorders>
              <w:top w:val="single" w:sz="4" w:space="0" w:color="000000"/>
              <w:left w:val="single" w:sz="4" w:space="0" w:color="000000"/>
              <w:bottom w:val="single" w:sz="4" w:space="0" w:color="000000"/>
              <w:right w:val="single" w:sz="4" w:space="0" w:color="000000"/>
            </w:tcBorders>
          </w:tcPr>
          <w:p w14:paraId="225A106F" w14:textId="77777777" w:rsidR="008D2037" w:rsidRDefault="00000000">
            <w:pPr>
              <w:pStyle w:val="TableParagraph"/>
              <w:spacing w:before="104" w:line="248" w:lineRule="exact"/>
              <w:ind w:right="51"/>
              <w:jc w:val="right"/>
            </w:pPr>
            <w:r>
              <w:rPr>
                <w:w w:val="95"/>
              </w:rPr>
              <w:t>0,00</w:t>
            </w:r>
          </w:p>
        </w:tc>
        <w:tc>
          <w:tcPr>
            <w:tcW w:w="1585" w:type="dxa"/>
            <w:tcBorders>
              <w:top w:val="single" w:sz="4" w:space="0" w:color="000000"/>
              <w:left w:val="single" w:sz="4" w:space="0" w:color="000000"/>
              <w:bottom w:val="single" w:sz="4" w:space="0" w:color="000000"/>
              <w:right w:val="single" w:sz="4" w:space="0" w:color="000000"/>
            </w:tcBorders>
          </w:tcPr>
          <w:p w14:paraId="74352486" w14:textId="77777777" w:rsidR="008D2037" w:rsidRDefault="00000000">
            <w:pPr>
              <w:pStyle w:val="TableParagraph"/>
              <w:spacing w:before="104" w:line="248" w:lineRule="exact"/>
              <w:ind w:right="51"/>
              <w:jc w:val="right"/>
            </w:pPr>
            <w:r>
              <w:rPr>
                <w:w w:val="95"/>
              </w:rPr>
              <w:t>0,00</w:t>
            </w:r>
          </w:p>
        </w:tc>
        <w:tc>
          <w:tcPr>
            <w:tcW w:w="1151" w:type="dxa"/>
            <w:tcBorders>
              <w:top w:val="single" w:sz="4" w:space="0" w:color="000000"/>
              <w:left w:val="single" w:sz="4" w:space="0" w:color="000000"/>
              <w:bottom w:val="single" w:sz="4" w:space="0" w:color="000000"/>
              <w:right w:val="single" w:sz="4" w:space="0" w:color="000000"/>
            </w:tcBorders>
          </w:tcPr>
          <w:p w14:paraId="35C71D58" w14:textId="77777777" w:rsidR="008D2037" w:rsidRDefault="00000000">
            <w:pPr>
              <w:pStyle w:val="TableParagraph"/>
              <w:spacing w:before="104" w:line="248" w:lineRule="exact"/>
              <w:ind w:right="50"/>
              <w:jc w:val="right"/>
            </w:pPr>
            <w:r>
              <w:rPr>
                <w:w w:val="95"/>
              </w:rPr>
              <w:t>0,00</w:t>
            </w:r>
          </w:p>
        </w:tc>
        <w:tc>
          <w:tcPr>
            <w:tcW w:w="1421" w:type="dxa"/>
            <w:tcBorders>
              <w:top w:val="single" w:sz="4" w:space="0" w:color="000000"/>
              <w:left w:val="single" w:sz="4" w:space="0" w:color="000000"/>
              <w:bottom w:val="single" w:sz="4" w:space="0" w:color="000000"/>
              <w:right w:val="single" w:sz="4" w:space="0" w:color="000000"/>
            </w:tcBorders>
          </w:tcPr>
          <w:p w14:paraId="32BD8BC4" w14:textId="77777777" w:rsidR="008D2037" w:rsidRDefault="00000000">
            <w:pPr>
              <w:pStyle w:val="TableParagraph"/>
              <w:spacing w:before="104" w:line="248" w:lineRule="exact"/>
              <w:ind w:right="49"/>
              <w:jc w:val="right"/>
            </w:pPr>
            <w:r>
              <w:rPr>
                <w:w w:val="95"/>
              </w:rPr>
              <w:t>0,00</w:t>
            </w:r>
          </w:p>
        </w:tc>
      </w:tr>
      <w:tr w:rsidR="008D2037" w14:paraId="7749AFD0" w14:textId="77777777">
        <w:trPr>
          <w:trHeight w:val="315"/>
        </w:trPr>
        <w:tc>
          <w:tcPr>
            <w:tcW w:w="2740" w:type="dxa"/>
            <w:tcBorders>
              <w:top w:val="single" w:sz="4" w:space="0" w:color="000000"/>
              <w:left w:val="single" w:sz="4" w:space="0" w:color="000000"/>
              <w:bottom w:val="single" w:sz="4" w:space="0" w:color="000000"/>
              <w:right w:val="single" w:sz="4" w:space="0" w:color="000000"/>
            </w:tcBorders>
          </w:tcPr>
          <w:p w14:paraId="37A5C2AE" w14:textId="77777777" w:rsidR="008D2037" w:rsidRDefault="00000000">
            <w:pPr>
              <w:pStyle w:val="TableParagraph"/>
              <w:spacing w:before="47" w:line="248" w:lineRule="exact"/>
              <w:ind w:left="75"/>
            </w:pPr>
            <w:r>
              <w:t>GASTOS FINANCIEROS</w:t>
            </w:r>
          </w:p>
        </w:tc>
        <w:tc>
          <w:tcPr>
            <w:tcW w:w="1173" w:type="dxa"/>
            <w:tcBorders>
              <w:top w:val="single" w:sz="4" w:space="0" w:color="000000"/>
              <w:left w:val="single" w:sz="4" w:space="0" w:color="000000"/>
              <w:bottom w:val="single" w:sz="4" w:space="0" w:color="000000"/>
              <w:right w:val="single" w:sz="4" w:space="0" w:color="000000"/>
            </w:tcBorders>
          </w:tcPr>
          <w:p w14:paraId="6D2A5E95" w14:textId="77777777" w:rsidR="008D2037" w:rsidRDefault="00000000">
            <w:pPr>
              <w:pStyle w:val="TableParagraph"/>
              <w:spacing w:before="47" w:line="248" w:lineRule="exact"/>
              <w:ind w:right="52"/>
              <w:jc w:val="right"/>
            </w:pPr>
            <w:r>
              <w:rPr>
                <w:w w:val="95"/>
              </w:rPr>
              <w:t>0,00</w:t>
            </w:r>
          </w:p>
        </w:tc>
        <w:tc>
          <w:tcPr>
            <w:tcW w:w="1279" w:type="dxa"/>
            <w:tcBorders>
              <w:top w:val="single" w:sz="4" w:space="0" w:color="000000"/>
              <w:left w:val="single" w:sz="4" w:space="0" w:color="000000"/>
              <w:bottom w:val="single" w:sz="4" w:space="0" w:color="000000"/>
              <w:right w:val="single" w:sz="4" w:space="0" w:color="000000"/>
            </w:tcBorders>
          </w:tcPr>
          <w:p w14:paraId="0D7B5E03" w14:textId="77777777" w:rsidR="008D2037" w:rsidRDefault="00000000">
            <w:pPr>
              <w:pStyle w:val="TableParagraph"/>
              <w:spacing w:before="47" w:line="248" w:lineRule="exact"/>
              <w:ind w:right="51"/>
              <w:jc w:val="right"/>
            </w:pPr>
            <w:r>
              <w:rPr>
                <w:w w:val="95"/>
              </w:rPr>
              <w:t>0,00</w:t>
            </w:r>
          </w:p>
        </w:tc>
        <w:tc>
          <w:tcPr>
            <w:tcW w:w="1585" w:type="dxa"/>
            <w:tcBorders>
              <w:top w:val="single" w:sz="4" w:space="0" w:color="000000"/>
              <w:left w:val="single" w:sz="4" w:space="0" w:color="000000"/>
              <w:bottom w:val="single" w:sz="4" w:space="0" w:color="000000"/>
              <w:right w:val="single" w:sz="4" w:space="0" w:color="000000"/>
            </w:tcBorders>
          </w:tcPr>
          <w:p w14:paraId="50D25183" w14:textId="77777777" w:rsidR="008D2037" w:rsidRDefault="00000000">
            <w:pPr>
              <w:pStyle w:val="TableParagraph"/>
              <w:spacing w:before="47" w:line="248" w:lineRule="exact"/>
              <w:ind w:right="53"/>
              <w:jc w:val="right"/>
            </w:pPr>
            <w:r>
              <w:rPr>
                <w:w w:val="95"/>
              </w:rPr>
              <w:t>1.004,68</w:t>
            </w:r>
          </w:p>
        </w:tc>
        <w:tc>
          <w:tcPr>
            <w:tcW w:w="1151" w:type="dxa"/>
            <w:tcBorders>
              <w:top w:val="single" w:sz="4" w:space="0" w:color="000000"/>
              <w:left w:val="single" w:sz="4" w:space="0" w:color="000000"/>
              <w:bottom w:val="single" w:sz="4" w:space="0" w:color="000000"/>
              <w:right w:val="single" w:sz="4" w:space="0" w:color="000000"/>
            </w:tcBorders>
          </w:tcPr>
          <w:p w14:paraId="2F8DDFD0" w14:textId="77777777" w:rsidR="008D2037" w:rsidRDefault="00000000">
            <w:pPr>
              <w:pStyle w:val="TableParagraph"/>
              <w:spacing w:before="47" w:line="248" w:lineRule="exact"/>
              <w:ind w:right="50"/>
              <w:jc w:val="right"/>
            </w:pPr>
            <w:r>
              <w:rPr>
                <w:w w:val="95"/>
              </w:rPr>
              <w:t>0,00</w:t>
            </w:r>
          </w:p>
        </w:tc>
        <w:tc>
          <w:tcPr>
            <w:tcW w:w="1421" w:type="dxa"/>
            <w:tcBorders>
              <w:top w:val="single" w:sz="4" w:space="0" w:color="000000"/>
              <w:left w:val="single" w:sz="4" w:space="0" w:color="000000"/>
              <w:bottom w:val="single" w:sz="4" w:space="0" w:color="000000"/>
              <w:right w:val="single" w:sz="4" w:space="0" w:color="000000"/>
            </w:tcBorders>
          </w:tcPr>
          <w:p w14:paraId="70D00481" w14:textId="77777777" w:rsidR="008D2037" w:rsidRDefault="00000000">
            <w:pPr>
              <w:pStyle w:val="TableParagraph"/>
              <w:spacing w:before="47" w:line="248" w:lineRule="exact"/>
              <w:ind w:right="51"/>
              <w:jc w:val="right"/>
            </w:pPr>
            <w:r>
              <w:rPr>
                <w:w w:val="95"/>
              </w:rPr>
              <w:t>1.004,68</w:t>
            </w:r>
          </w:p>
        </w:tc>
      </w:tr>
      <w:tr w:rsidR="008D2037" w14:paraId="18770AEF" w14:textId="77777777">
        <w:trPr>
          <w:trHeight w:val="375"/>
        </w:trPr>
        <w:tc>
          <w:tcPr>
            <w:tcW w:w="2740" w:type="dxa"/>
            <w:tcBorders>
              <w:top w:val="single" w:sz="4" w:space="0" w:color="000000"/>
              <w:left w:val="single" w:sz="4" w:space="0" w:color="000000"/>
              <w:bottom w:val="single" w:sz="4" w:space="0" w:color="000000"/>
              <w:right w:val="single" w:sz="4" w:space="0" w:color="000000"/>
            </w:tcBorders>
          </w:tcPr>
          <w:p w14:paraId="60EAAE94" w14:textId="77777777" w:rsidR="008D2037" w:rsidRDefault="00000000">
            <w:pPr>
              <w:pStyle w:val="TableParagraph"/>
              <w:spacing w:before="107" w:line="248" w:lineRule="exact"/>
              <w:ind w:left="75"/>
            </w:pPr>
            <w:r>
              <w:t>RESULTADO</w:t>
            </w:r>
          </w:p>
        </w:tc>
        <w:tc>
          <w:tcPr>
            <w:tcW w:w="1173" w:type="dxa"/>
            <w:tcBorders>
              <w:top w:val="single" w:sz="4" w:space="0" w:color="000000"/>
              <w:left w:val="single" w:sz="4" w:space="0" w:color="000000"/>
              <w:bottom w:val="single" w:sz="4" w:space="0" w:color="000000"/>
              <w:right w:val="single" w:sz="4" w:space="0" w:color="000000"/>
            </w:tcBorders>
          </w:tcPr>
          <w:p w14:paraId="263852E3" w14:textId="77777777" w:rsidR="008D2037" w:rsidRDefault="00000000">
            <w:pPr>
              <w:pStyle w:val="TableParagraph"/>
              <w:spacing w:before="107" w:line="248" w:lineRule="exact"/>
              <w:ind w:left="148"/>
            </w:pPr>
            <w:r>
              <w:t>-84.012,36</w:t>
            </w:r>
          </w:p>
        </w:tc>
        <w:tc>
          <w:tcPr>
            <w:tcW w:w="1279" w:type="dxa"/>
            <w:tcBorders>
              <w:top w:val="single" w:sz="4" w:space="0" w:color="000000"/>
              <w:left w:val="single" w:sz="4" w:space="0" w:color="000000"/>
              <w:bottom w:val="single" w:sz="4" w:space="0" w:color="000000"/>
              <w:right w:val="single" w:sz="4" w:space="0" w:color="000000"/>
            </w:tcBorders>
          </w:tcPr>
          <w:p w14:paraId="59D09040" w14:textId="77777777" w:rsidR="008D2037" w:rsidRDefault="00000000">
            <w:pPr>
              <w:pStyle w:val="TableParagraph"/>
              <w:spacing w:before="107" w:line="248" w:lineRule="exact"/>
              <w:ind w:right="53"/>
              <w:jc w:val="right"/>
            </w:pPr>
            <w:r>
              <w:rPr>
                <w:w w:val="95"/>
              </w:rPr>
              <w:t>3.415,43</w:t>
            </w:r>
          </w:p>
        </w:tc>
        <w:tc>
          <w:tcPr>
            <w:tcW w:w="1585" w:type="dxa"/>
            <w:tcBorders>
              <w:top w:val="single" w:sz="4" w:space="0" w:color="000000"/>
              <w:left w:val="single" w:sz="4" w:space="0" w:color="000000"/>
              <w:bottom w:val="single" w:sz="4" w:space="0" w:color="000000"/>
              <w:right w:val="single" w:sz="4" w:space="0" w:color="000000"/>
            </w:tcBorders>
          </w:tcPr>
          <w:p w14:paraId="313AD386" w14:textId="77777777" w:rsidR="008D2037" w:rsidRDefault="00000000">
            <w:pPr>
              <w:pStyle w:val="TableParagraph"/>
              <w:spacing w:before="107" w:line="248" w:lineRule="exact"/>
              <w:ind w:right="53"/>
              <w:jc w:val="right"/>
            </w:pPr>
            <w:r>
              <w:t>-185.965,79</w:t>
            </w:r>
          </w:p>
        </w:tc>
        <w:tc>
          <w:tcPr>
            <w:tcW w:w="1151" w:type="dxa"/>
            <w:tcBorders>
              <w:top w:val="single" w:sz="4" w:space="0" w:color="000000"/>
              <w:left w:val="single" w:sz="4" w:space="0" w:color="000000"/>
              <w:bottom w:val="single" w:sz="4" w:space="0" w:color="000000"/>
              <w:right w:val="single" w:sz="4" w:space="0" w:color="000000"/>
            </w:tcBorders>
          </w:tcPr>
          <w:p w14:paraId="38D18137" w14:textId="77777777" w:rsidR="008D2037" w:rsidRDefault="00000000">
            <w:pPr>
              <w:pStyle w:val="TableParagraph"/>
              <w:spacing w:before="107" w:line="248" w:lineRule="exact"/>
              <w:ind w:right="52"/>
              <w:jc w:val="right"/>
            </w:pPr>
            <w:r>
              <w:t>-25.000,00</w:t>
            </w:r>
          </w:p>
        </w:tc>
        <w:tc>
          <w:tcPr>
            <w:tcW w:w="1421" w:type="dxa"/>
            <w:tcBorders>
              <w:top w:val="single" w:sz="4" w:space="0" w:color="000000"/>
              <w:left w:val="single" w:sz="4" w:space="0" w:color="000000"/>
              <w:bottom w:val="single" w:sz="4" w:space="0" w:color="000000"/>
              <w:right w:val="single" w:sz="4" w:space="0" w:color="000000"/>
            </w:tcBorders>
          </w:tcPr>
          <w:p w14:paraId="5856E409" w14:textId="77777777" w:rsidR="008D2037" w:rsidRDefault="00000000">
            <w:pPr>
              <w:pStyle w:val="TableParagraph"/>
              <w:spacing w:before="107" w:line="248" w:lineRule="exact"/>
              <w:ind w:right="50"/>
              <w:jc w:val="right"/>
            </w:pPr>
            <w:r>
              <w:t>-291.562,72</w:t>
            </w:r>
          </w:p>
        </w:tc>
      </w:tr>
    </w:tbl>
    <w:p w14:paraId="29EB2840" w14:textId="77777777" w:rsidR="008D2037" w:rsidRDefault="008D2037">
      <w:pPr>
        <w:pStyle w:val="Textoindependiente"/>
        <w:spacing w:before="7"/>
        <w:rPr>
          <w:sz w:val="19"/>
        </w:rPr>
      </w:pPr>
    </w:p>
    <w:p w14:paraId="3D73E648" w14:textId="77777777" w:rsidR="008D2037" w:rsidRDefault="00000000">
      <w:pPr>
        <w:pStyle w:val="Ttulo3"/>
      </w:pPr>
      <w:bookmarkStart w:id="6" w:name="_TOC_250026"/>
      <w:bookmarkEnd w:id="6"/>
      <w:r>
        <w:t>Artículo 2.- Régimen jurídico.</w:t>
      </w:r>
    </w:p>
    <w:p w14:paraId="2256397E" w14:textId="77777777" w:rsidR="008D2037" w:rsidRPr="006F08E5" w:rsidRDefault="00000000">
      <w:pPr>
        <w:pStyle w:val="Prrafodelista"/>
        <w:numPr>
          <w:ilvl w:val="0"/>
          <w:numId w:val="230"/>
        </w:numPr>
        <w:tabs>
          <w:tab w:val="left" w:pos="2661"/>
        </w:tabs>
        <w:spacing w:before="120" w:line="360" w:lineRule="auto"/>
        <w:ind w:right="944"/>
        <w:jc w:val="both"/>
        <w:rPr>
          <w:sz w:val="24"/>
          <w:lang w:val="es-ES_tradnl"/>
        </w:rPr>
      </w:pPr>
      <w:r w:rsidRPr="006F08E5">
        <w:rPr>
          <w:sz w:val="24"/>
          <w:lang w:val="es-ES_tradnl"/>
        </w:rPr>
        <w:t>De conformidad con lo establecido en la ley Orgánica 6/2001, de 21 de diciembre, de Universidades, la ULPGC es una institución de derecho público, dotada de personalidad jurídica y patrimonio propio, que actúa en régimen de autonomía de acuerdo con la Constitución y las Leyes, y a la que le corresponde la prestación del servicio público de la educación superior mediante la investigación, la docencia y el estudio. Los Estatutos aprobados mediante Decreto 107/2016, de 1 agosto, constituyen su norma</w:t>
      </w:r>
      <w:r w:rsidRPr="006F08E5">
        <w:rPr>
          <w:spacing w:val="-16"/>
          <w:sz w:val="24"/>
          <w:lang w:val="es-ES_tradnl"/>
        </w:rPr>
        <w:t xml:space="preserve"> </w:t>
      </w:r>
      <w:r w:rsidRPr="006F08E5">
        <w:rPr>
          <w:sz w:val="24"/>
          <w:lang w:val="es-ES_tradnl"/>
        </w:rPr>
        <w:t>básica.</w:t>
      </w:r>
    </w:p>
    <w:p w14:paraId="60E84860" w14:textId="77777777" w:rsidR="008D2037" w:rsidRPr="006F08E5" w:rsidRDefault="00000000">
      <w:pPr>
        <w:pStyle w:val="Prrafodelista"/>
        <w:numPr>
          <w:ilvl w:val="0"/>
          <w:numId w:val="230"/>
        </w:numPr>
        <w:tabs>
          <w:tab w:val="left" w:pos="2661"/>
        </w:tabs>
        <w:spacing w:before="1" w:line="360" w:lineRule="auto"/>
        <w:ind w:right="943"/>
        <w:jc w:val="both"/>
        <w:rPr>
          <w:sz w:val="24"/>
          <w:lang w:val="es-ES_tradnl"/>
        </w:rPr>
      </w:pPr>
      <w:r w:rsidRPr="006F08E5">
        <w:rPr>
          <w:sz w:val="24"/>
          <w:lang w:val="es-ES_tradnl"/>
        </w:rPr>
        <w:t>La estructura del presupuesto de las Universidades y la gestión presupuestaria deberá adaptarse, en todo caso, a la Ley Orgánica 2/2012, de 27 de abril, de Estabilidad Presupuestaria y Sostenibilidad Financiera, así como al resto de normas que la desarrolla; a la Ley 11/2003, de 24 de abril, sobre Consejos Sociales y Coordinación del Sistema Universitario de Canarias; a la Ley 47/2003, de 26 de noviembre, General Presupuestaria, a la Ley 11/2006, de 11 de diciembre, de Hacienda Pública Canaria, en los términos establecidos en su disposición adicional octava; a las Leyes anuales de Presupuestos Generales del Estado, a las Leyes anuales de Presupuestos Generales de la Comunidad Autónoma de Canarias, y a las normas que con carácter general se establezcan para el sector público que le sean directamente</w:t>
      </w:r>
      <w:r w:rsidRPr="006F08E5">
        <w:rPr>
          <w:spacing w:val="-6"/>
          <w:sz w:val="24"/>
          <w:lang w:val="es-ES_tradnl"/>
        </w:rPr>
        <w:t xml:space="preserve"> </w:t>
      </w:r>
      <w:r w:rsidRPr="006F08E5">
        <w:rPr>
          <w:sz w:val="24"/>
          <w:lang w:val="es-ES_tradnl"/>
        </w:rPr>
        <w:t>aplicables.</w:t>
      </w:r>
    </w:p>
    <w:p w14:paraId="4A2D6E28" w14:textId="77777777" w:rsidR="008D2037" w:rsidRPr="006F08E5" w:rsidRDefault="00000000">
      <w:pPr>
        <w:pStyle w:val="Prrafodelista"/>
        <w:numPr>
          <w:ilvl w:val="0"/>
          <w:numId w:val="230"/>
        </w:numPr>
        <w:tabs>
          <w:tab w:val="left" w:pos="2661"/>
        </w:tabs>
        <w:spacing w:line="360" w:lineRule="auto"/>
        <w:ind w:right="943"/>
        <w:jc w:val="both"/>
        <w:rPr>
          <w:sz w:val="24"/>
          <w:lang w:val="es-ES_tradnl"/>
        </w:rPr>
      </w:pPr>
      <w:r w:rsidRPr="006F08E5">
        <w:rPr>
          <w:sz w:val="24"/>
          <w:lang w:val="es-ES_tradnl"/>
        </w:rPr>
        <w:t>Serán de obligado cumplimiento para la gestión del presupuesto las instrucciones y circulares</w:t>
      </w:r>
      <w:r w:rsidRPr="006F08E5">
        <w:rPr>
          <w:spacing w:val="-11"/>
          <w:sz w:val="24"/>
          <w:lang w:val="es-ES_tradnl"/>
        </w:rPr>
        <w:t xml:space="preserve"> </w:t>
      </w:r>
      <w:r w:rsidRPr="006F08E5">
        <w:rPr>
          <w:sz w:val="24"/>
          <w:lang w:val="es-ES_tradnl"/>
        </w:rPr>
        <w:t>que</w:t>
      </w:r>
      <w:r w:rsidRPr="006F08E5">
        <w:rPr>
          <w:spacing w:val="-10"/>
          <w:sz w:val="24"/>
          <w:lang w:val="es-ES_tradnl"/>
        </w:rPr>
        <w:t xml:space="preserve"> </w:t>
      </w:r>
      <w:r w:rsidRPr="006F08E5">
        <w:rPr>
          <w:sz w:val="24"/>
          <w:lang w:val="es-ES_tradnl"/>
        </w:rPr>
        <w:t>dicte</w:t>
      </w:r>
      <w:r w:rsidRPr="006F08E5">
        <w:rPr>
          <w:spacing w:val="-10"/>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Gerente</w:t>
      </w:r>
      <w:r w:rsidRPr="006F08E5">
        <w:rPr>
          <w:spacing w:val="-9"/>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la</w:t>
      </w:r>
      <w:r w:rsidRPr="006F08E5">
        <w:rPr>
          <w:spacing w:val="-11"/>
          <w:sz w:val="24"/>
          <w:lang w:val="es-ES_tradnl"/>
        </w:rPr>
        <w:t xml:space="preserve"> </w:t>
      </w:r>
      <w:r w:rsidRPr="006F08E5">
        <w:rPr>
          <w:sz w:val="24"/>
          <w:lang w:val="es-ES_tradnl"/>
        </w:rPr>
        <w:t>Universidad,</w:t>
      </w:r>
      <w:r w:rsidRPr="006F08E5">
        <w:rPr>
          <w:spacing w:val="-10"/>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desarrollo</w:t>
      </w:r>
      <w:r w:rsidRPr="006F08E5">
        <w:rPr>
          <w:spacing w:val="-10"/>
          <w:sz w:val="24"/>
          <w:lang w:val="es-ES_tradnl"/>
        </w:rPr>
        <w:t xml:space="preserve"> </w:t>
      </w:r>
      <w:r w:rsidRPr="006F08E5">
        <w:rPr>
          <w:sz w:val="24"/>
          <w:lang w:val="es-ES_tradnl"/>
        </w:rPr>
        <w:t>y</w:t>
      </w:r>
      <w:r w:rsidRPr="006F08E5">
        <w:rPr>
          <w:spacing w:val="-9"/>
          <w:sz w:val="24"/>
          <w:lang w:val="es-ES_tradnl"/>
        </w:rPr>
        <w:t xml:space="preserve"> </w:t>
      </w:r>
      <w:r w:rsidRPr="006F08E5">
        <w:rPr>
          <w:sz w:val="24"/>
          <w:lang w:val="es-ES_tradnl"/>
        </w:rPr>
        <w:t>aplicación</w:t>
      </w:r>
      <w:r w:rsidRPr="006F08E5">
        <w:rPr>
          <w:spacing w:val="-10"/>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la</w:t>
      </w:r>
      <w:r w:rsidRPr="006F08E5">
        <w:rPr>
          <w:spacing w:val="-9"/>
          <w:sz w:val="24"/>
          <w:lang w:val="es-ES_tradnl"/>
        </w:rPr>
        <w:t xml:space="preserve"> </w:t>
      </w:r>
      <w:r w:rsidRPr="006F08E5">
        <w:rPr>
          <w:sz w:val="24"/>
          <w:lang w:val="es-ES_tradnl"/>
        </w:rPr>
        <w:t>normativa vigente.</w:t>
      </w:r>
    </w:p>
    <w:p w14:paraId="4BE7C1DB" w14:textId="77777777" w:rsidR="008D2037" w:rsidRPr="006F08E5" w:rsidRDefault="008D2037">
      <w:pPr>
        <w:pStyle w:val="Textoindependiente"/>
        <w:rPr>
          <w:sz w:val="20"/>
          <w:lang w:val="es-ES_tradnl"/>
        </w:rPr>
      </w:pPr>
    </w:p>
    <w:p w14:paraId="1504D9C9" w14:textId="77777777" w:rsidR="008D2037" w:rsidRPr="006F08E5" w:rsidRDefault="008D2037">
      <w:pPr>
        <w:pStyle w:val="Textoindependiente"/>
        <w:rPr>
          <w:sz w:val="20"/>
          <w:lang w:val="es-ES_tradnl"/>
        </w:rPr>
      </w:pPr>
    </w:p>
    <w:p w14:paraId="7623A4B8" w14:textId="77777777" w:rsidR="008D2037" w:rsidRPr="006F08E5" w:rsidRDefault="008D2037">
      <w:pPr>
        <w:pStyle w:val="Textoindependiente"/>
        <w:rPr>
          <w:sz w:val="20"/>
          <w:lang w:val="es-ES_tradnl"/>
        </w:rPr>
      </w:pPr>
    </w:p>
    <w:p w14:paraId="50732998" w14:textId="77777777" w:rsidR="008D2037" w:rsidRPr="006F08E5" w:rsidRDefault="008D2037">
      <w:pPr>
        <w:pStyle w:val="Textoindependiente"/>
        <w:rPr>
          <w:sz w:val="20"/>
          <w:lang w:val="es-ES_tradnl"/>
        </w:rPr>
      </w:pPr>
    </w:p>
    <w:p w14:paraId="6D0F84B5" w14:textId="77777777" w:rsidR="008D2037" w:rsidRPr="006F08E5" w:rsidRDefault="008D2037">
      <w:pPr>
        <w:pStyle w:val="Textoindependiente"/>
        <w:rPr>
          <w:sz w:val="20"/>
          <w:lang w:val="es-ES_tradnl"/>
        </w:rPr>
      </w:pPr>
    </w:p>
    <w:p w14:paraId="07630174" w14:textId="77777777" w:rsidR="008D2037" w:rsidRPr="006F08E5" w:rsidRDefault="008D2037">
      <w:pPr>
        <w:pStyle w:val="Textoindependiente"/>
        <w:spacing w:before="4"/>
        <w:rPr>
          <w:sz w:val="29"/>
          <w:lang w:val="es-ES_tradnl"/>
        </w:rPr>
      </w:pPr>
    </w:p>
    <w:p w14:paraId="7C3B6F9E" w14:textId="77777777" w:rsidR="008D2037" w:rsidRPr="006F08E5" w:rsidRDefault="00000000">
      <w:pPr>
        <w:spacing w:before="55"/>
        <w:ind w:left="1430"/>
        <w:jc w:val="center"/>
        <w:rPr>
          <w:lang w:val="es-ES_tradnl"/>
        </w:rPr>
      </w:pPr>
      <w:r w:rsidRPr="006F08E5">
        <w:rPr>
          <w:lang w:val="es-ES_tradnl"/>
        </w:rPr>
        <w:t>18</w:t>
      </w:r>
    </w:p>
    <w:p w14:paraId="0F35EE3F"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2301A574" w14:textId="77777777" w:rsidR="008D2037" w:rsidRPr="006F08E5" w:rsidRDefault="00000000">
      <w:pPr>
        <w:pStyle w:val="Ttulo2"/>
        <w:rPr>
          <w:lang w:val="es-ES_tradnl"/>
        </w:rPr>
      </w:pPr>
      <w:r>
        <w:pict w14:anchorId="42157277">
          <v:shape id="_x0000_s1288" type="#_x0000_t202" style="position:absolute;left:0;text-align:left;margin-left:681.25pt;margin-top:546.45pt;width:14.75pt;height:266.5pt;z-index:251679744;mso-position-horizontal-relative:page;mso-position-vertical-relative:page" filled="f" stroked="f">
            <v:textbox style="layout-flow:vertical;mso-layout-flow-alt:bottom-to-top" inset="0,0,0,0">
              <w:txbxContent>
                <w:p w14:paraId="7F188F3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bookmarkStart w:id="7" w:name="_TOC_250025"/>
      <w:bookmarkEnd w:id="7"/>
      <w:r w:rsidRPr="006F08E5">
        <w:rPr>
          <w:lang w:val="es-ES_tradnl"/>
        </w:rPr>
        <w:t>Capítulo II. Principios Generales</w:t>
      </w:r>
    </w:p>
    <w:p w14:paraId="11352052" w14:textId="77777777" w:rsidR="008D2037" w:rsidRPr="006F08E5" w:rsidRDefault="00000000">
      <w:pPr>
        <w:pStyle w:val="Ttulo3"/>
        <w:spacing w:before="240"/>
        <w:rPr>
          <w:lang w:val="es-ES_tradnl"/>
        </w:rPr>
      </w:pPr>
      <w:bookmarkStart w:id="8" w:name="_TOC_250024"/>
      <w:bookmarkEnd w:id="8"/>
      <w:r w:rsidRPr="006F08E5">
        <w:rPr>
          <w:lang w:val="es-ES_tradnl"/>
        </w:rPr>
        <w:t>Artículo 3.- Principios rectores de la actividad económico-financiera.</w:t>
      </w:r>
    </w:p>
    <w:p w14:paraId="3E25A0B6" w14:textId="77777777" w:rsidR="008D2037" w:rsidRPr="006F08E5" w:rsidRDefault="00000000">
      <w:pPr>
        <w:pStyle w:val="Prrafodelista"/>
        <w:numPr>
          <w:ilvl w:val="0"/>
          <w:numId w:val="229"/>
        </w:numPr>
        <w:tabs>
          <w:tab w:val="left" w:pos="2736"/>
        </w:tabs>
        <w:spacing w:before="120" w:line="360" w:lineRule="auto"/>
        <w:ind w:right="944"/>
        <w:jc w:val="both"/>
        <w:rPr>
          <w:sz w:val="24"/>
          <w:lang w:val="es-ES_tradnl"/>
        </w:rPr>
      </w:pPr>
      <w:r w:rsidRPr="006F08E5">
        <w:rPr>
          <w:sz w:val="24"/>
          <w:lang w:val="es-ES_tradnl"/>
        </w:rPr>
        <w:t>La ULPGC organizará y desarrollará sus sistemas y procedimientos de gestión económico- financiera con sometimiento pleno a la Ley y al Derecho, sirviendo con objetividad a sus fines</w:t>
      </w:r>
      <w:r w:rsidRPr="006F08E5">
        <w:rPr>
          <w:spacing w:val="-2"/>
          <w:sz w:val="24"/>
          <w:lang w:val="es-ES_tradnl"/>
        </w:rPr>
        <w:t xml:space="preserve"> </w:t>
      </w:r>
      <w:r w:rsidRPr="006F08E5">
        <w:rPr>
          <w:sz w:val="24"/>
          <w:lang w:val="es-ES_tradnl"/>
        </w:rPr>
        <w:t>básicos.</w:t>
      </w:r>
    </w:p>
    <w:p w14:paraId="4493456D" w14:textId="77777777" w:rsidR="008D2037" w:rsidRPr="006F08E5" w:rsidRDefault="00000000">
      <w:pPr>
        <w:pStyle w:val="Prrafodelista"/>
        <w:numPr>
          <w:ilvl w:val="0"/>
          <w:numId w:val="229"/>
        </w:numPr>
        <w:tabs>
          <w:tab w:val="left" w:pos="2736"/>
        </w:tabs>
        <w:spacing w:before="120" w:line="360" w:lineRule="auto"/>
        <w:ind w:right="944"/>
        <w:jc w:val="both"/>
        <w:rPr>
          <w:sz w:val="24"/>
          <w:lang w:val="es-ES_tradnl"/>
        </w:rPr>
      </w:pPr>
      <w:r w:rsidRPr="006F08E5">
        <w:rPr>
          <w:sz w:val="24"/>
          <w:lang w:val="es-ES_tradnl"/>
        </w:rPr>
        <w:t>La gestión de los recursos de la ULPGC estará orientada por la eficacia, la eficiencia, la economía, la calidad y la transparencia, a cuyo fin se aplicarán políticas de racionalización del gasto y de mejora de la gestión del sector</w:t>
      </w:r>
      <w:r w:rsidRPr="006F08E5">
        <w:rPr>
          <w:spacing w:val="-11"/>
          <w:sz w:val="24"/>
          <w:lang w:val="es-ES_tradnl"/>
        </w:rPr>
        <w:t xml:space="preserve"> </w:t>
      </w:r>
      <w:r w:rsidRPr="006F08E5">
        <w:rPr>
          <w:sz w:val="24"/>
          <w:lang w:val="es-ES_tradnl"/>
        </w:rPr>
        <w:t>público.</w:t>
      </w:r>
    </w:p>
    <w:p w14:paraId="60DB423C" w14:textId="77777777" w:rsidR="008D2037" w:rsidRPr="006F08E5" w:rsidRDefault="00000000">
      <w:pPr>
        <w:pStyle w:val="Prrafodelista"/>
        <w:numPr>
          <w:ilvl w:val="0"/>
          <w:numId w:val="229"/>
        </w:numPr>
        <w:tabs>
          <w:tab w:val="left" w:pos="2736"/>
        </w:tabs>
        <w:spacing w:before="120" w:line="360" w:lineRule="auto"/>
        <w:ind w:right="946"/>
        <w:jc w:val="both"/>
        <w:rPr>
          <w:sz w:val="24"/>
          <w:lang w:val="es-ES_tradnl"/>
        </w:rPr>
      </w:pPr>
      <w:r w:rsidRPr="006F08E5">
        <w:rPr>
          <w:sz w:val="24"/>
          <w:lang w:val="es-ES_tradnl"/>
        </w:rPr>
        <w:t>Las resoluciones y disposiciones reglamentarias, en su fase de elaboración y aprobación, los actos administrativos, los contratos, los encargos, las convocatorias de ayudas, becas o subvenciones y los convenios de colaboración, así como cualquier otra actuación que afecte a los gastos o ingresos públicos presentes o futuros, deberán valorar sus repercusiones</w:t>
      </w:r>
      <w:r w:rsidRPr="006F08E5">
        <w:rPr>
          <w:spacing w:val="-8"/>
          <w:sz w:val="24"/>
          <w:lang w:val="es-ES_tradnl"/>
        </w:rPr>
        <w:t xml:space="preserve"> </w:t>
      </w:r>
      <w:r w:rsidRPr="006F08E5">
        <w:rPr>
          <w:sz w:val="24"/>
          <w:lang w:val="es-ES_tradnl"/>
        </w:rPr>
        <w:t>y</w:t>
      </w:r>
      <w:r w:rsidRPr="006F08E5">
        <w:rPr>
          <w:spacing w:val="-7"/>
          <w:sz w:val="24"/>
          <w:lang w:val="es-ES_tradnl"/>
        </w:rPr>
        <w:t xml:space="preserve"> </w:t>
      </w:r>
      <w:r w:rsidRPr="006F08E5">
        <w:rPr>
          <w:sz w:val="24"/>
          <w:lang w:val="es-ES_tradnl"/>
        </w:rPr>
        <w:t>efectos,</w:t>
      </w:r>
      <w:r w:rsidRPr="006F08E5">
        <w:rPr>
          <w:spacing w:val="-7"/>
          <w:sz w:val="24"/>
          <w:lang w:val="es-ES_tradnl"/>
        </w:rPr>
        <w:t xml:space="preserve"> </w:t>
      </w:r>
      <w:r w:rsidRPr="006F08E5">
        <w:rPr>
          <w:sz w:val="24"/>
          <w:lang w:val="es-ES_tradnl"/>
        </w:rPr>
        <w:t>y</w:t>
      </w:r>
      <w:r w:rsidRPr="006F08E5">
        <w:rPr>
          <w:spacing w:val="-7"/>
          <w:sz w:val="24"/>
          <w:lang w:val="es-ES_tradnl"/>
        </w:rPr>
        <w:t xml:space="preserve"> </w:t>
      </w:r>
      <w:r w:rsidRPr="006F08E5">
        <w:rPr>
          <w:sz w:val="24"/>
          <w:lang w:val="es-ES_tradnl"/>
        </w:rPr>
        <w:t>supeditarse</w:t>
      </w:r>
      <w:r w:rsidRPr="006F08E5">
        <w:rPr>
          <w:spacing w:val="-6"/>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forma</w:t>
      </w:r>
      <w:r w:rsidRPr="006F08E5">
        <w:rPr>
          <w:spacing w:val="-7"/>
          <w:sz w:val="24"/>
          <w:lang w:val="es-ES_tradnl"/>
        </w:rPr>
        <w:t xml:space="preserve"> </w:t>
      </w:r>
      <w:r w:rsidRPr="006F08E5">
        <w:rPr>
          <w:sz w:val="24"/>
          <w:lang w:val="es-ES_tradnl"/>
        </w:rPr>
        <w:t>estricta</w:t>
      </w:r>
      <w:r w:rsidRPr="006F08E5">
        <w:rPr>
          <w:spacing w:val="-7"/>
          <w:sz w:val="24"/>
          <w:lang w:val="es-ES_tradnl"/>
        </w:rPr>
        <w:t xml:space="preserve"> </w:t>
      </w:r>
      <w:r w:rsidRPr="006F08E5">
        <w:rPr>
          <w:sz w:val="24"/>
          <w:lang w:val="es-ES_tradnl"/>
        </w:rPr>
        <w:t>al</w:t>
      </w:r>
      <w:r w:rsidRPr="006F08E5">
        <w:rPr>
          <w:spacing w:val="-6"/>
          <w:sz w:val="24"/>
          <w:lang w:val="es-ES_tradnl"/>
        </w:rPr>
        <w:t xml:space="preserve"> </w:t>
      </w:r>
      <w:r w:rsidRPr="006F08E5">
        <w:rPr>
          <w:sz w:val="24"/>
          <w:lang w:val="es-ES_tradnl"/>
        </w:rPr>
        <w:t>cumplimiento</w:t>
      </w:r>
      <w:r w:rsidRPr="006F08E5">
        <w:rPr>
          <w:spacing w:val="-9"/>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las</w:t>
      </w:r>
      <w:r w:rsidRPr="006F08E5">
        <w:rPr>
          <w:spacing w:val="-6"/>
          <w:sz w:val="24"/>
          <w:lang w:val="es-ES_tradnl"/>
        </w:rPr>
        <w:t xml:space="preserve"> </w:t>
      </w:r>
      <w:r w:rsidRPr="006F08E5">
        <w:rPr>
          <w:sz w:val="24"/>
          <w:lang w:val="es-ES_tradnl"/>
        </w:rPr>
        <w:t>exigencias de los principios de estabilidad presupuestaria y sostenibilidad</w:t>
      </w:r>
      <w:r w:rsidRPr="006F08E5">
        <w:rPr>
          <w:spacing w:val="-16"/>
          <w:sz w:val="24"/>
          <w:lang w:val="es-ES_tradnl"/>
        </w:rPr>
        <w:t xml:space="preserve"> </w:t>
      </w:r>
      <w:r w:rsidRPr="006F08E5">
        <w:rPr>
          <w:sz w:val="24"/>
          <w:lang w:val="es-ES_tradnl"/>
        </w:rPr>
        <w:t>financiera.</w:t>
      </w:r>
    </w:p>
    <w:p w14:paraId="5688D741" w14:textId="77777777" w:rsidR="008D2037" w:rsidRPr="006F08E5" w:rsidRDefault="00000000">
      <w:pPr>
        <w:pStyle w:val="Prrafodelista"/>
        <w:numPr>
          <w:ilvl w:val="0"/>
          <w:numId w:val="229"/>
        </w:numPr>
        <w:tabs>
          <w:tab w:val="left" w:pos="2736"/>
        </w:tabs>
        <w:spacing w:before="120" w:line="360" w:lineRule="auto"/>
        <w:ind w:right="945"/>
        <w:jc w:val="both"/>
        <w:rPr>
          <w:sz w:val="24"/>
          <w:lang w:val="es-ES_tradnl"/>
        </w:rPr>
      </w:pPr>
      <w:r w:rsidRPr="006F08E5">
        <w:rPr>
          <w:sz w:val="24"/>
          <w:lang w:val="es-ES_tradnl"/>
        </w:rPr>
        <w:t>Cualquiera de las disposiciones, negocios jurídicos y/o actos señalados en el apartado anterior debe contar desde su planteamiento inicial con la reserva de crédito correspondiente en cuanto a sus efectos presupuestarios en 2023. En el caso de que tengan consecuencias en ejercicios posteriores, será necesario que se valore y se registre su encaje presupuestario en los mismos sobre la base de la programación</w:t>
      </w:r>
      <w:r w:rsidRPr="006F08E5">
        <w:rPr>
          <w:spacing w:val="-29"/>
          <w:sz w:val="24"/>
          <w:lang w:val="es-ES_tradnl"/>
        </w:rPr>
        <w:t xml:space="preserve"> </w:t>
      </w:r>
      <w:r w:rsidRPr="006F08E5">
        <w:rPr>
          <w:sz w:val="24"/>
          <w:lang w:val="es-ES_tradnl"/>
        </w:rPr>
        <w:t>plurianual.</w:t>
      </w:r>
    </w:p>
    <w:p w14:paraId="5AB6C230" w14:textId="77777777" w:rsidR="008D2037" w:rsidRPr="006F08E5" w:rsidRDefault="00000000">
      <w:pPr>
        <w:pStyle w:val="Prrafodelista"/>
        <w:numPr>
          <w:ilvl w:val="0"/>
          <w:numId w:val="229"/>
        </w:numPr>
        <w:tabs>
          <w:tab w:val="left" w:pos="2736"/>
        </w:tabs>
        <w:spacing w:before="120" w:line="360" w:lineRule="auto"/>
        <w:ind w:right="946"/>
        <w:jc w:val="both"/>
        <w:rPr>
          <w:sz w:val="24"/>
          <w:lang w:val="es-ES_tradnl"/>
        </w:rPr>
      </w:pPr>
      <w:r w:rsidRPr="006F08E5">
        <w:rPr>
          <w:sz w:val="24"/>
          <w:lang w:val="es-ES_tradnl"/>
        </w:rPr>
        <w:t>Las</w:t>
      </w:r>
      <w:r w:rsidRPr="006F08E5">
        <w:rPr>
          <w:spacing w:val="-17"/>
          <w:sz w:val="24"/>
          <w:lang w:val="es-ES_tradnl"/>
        </w:rPr>
        <w:t xml:space="preserve"> </w:t>
      </w:r>
      <w:r w:rsidRPr="006F08E5">
        <w:rPr>
          <w:sz w:val="24"/>
          <w:lang w:val="es-ES_tradnl"/>
        </w:rPr>
        <w:t>políticas</w:t>
      </w:r>
      <w:r w:rsidRPr="006F08E5">
        <w:rPr>
          <w:spacing w:val="-16"/>
          <w:sz w:val="24"/>
          <w:lang w:val="es-ES_tradnl"/>
        </w:rPr>
        <w:t xml:space="preserve"> </w:t>
      </w:r>
      <w:r w:rsidRPr="006F08E5">
        <w:rPr>
          <w:sz w:val="24"/>
          <w:lang w:val="es-ES_tradnl"/>
        </w:rPr>
        <w:t>de</w:t>
      </w:r>
      <w:r w:rsidRPr="006F08E5">
        <w:rPr>
          <w:spacing w:val="-16"/>
          <w:sz w:val="24"/>
          <w:lang w:val="es-ES_tradnl"/>
        </w:rPr>
        <w:t xml:space="preserve"> </w:t>
      </w:r>
      <w:r w:rsidRPr="006F08E5">
        <w:rPr>
          <w:sz w:val="24"/>
          <w:lang w:val="es-ES_tradnl"/>
        </w:rPr>
        <w:t>gasto</w:t>
      </w:r>
      <w:r w:rsidRPr="006F08E5">
        <w:rPr>
          <w:spacing w:val="-17"/>
          <w:sz w:val="24"/>
          <w:lang w:val="es-ES_tradnl"/>
        </w:rPr>
        <w:t xml:space="preserve"> </w:t>
      </w:r>
      <w:r w:rsidRPr="006F08E5">
        <w:rPr>
          <w:sz w:val="24"/>
          <w:lang w:val="es-ES_tradnl"/>
        </w:rPr>
        <w:t>público</w:t>
      </w:r>
      <w:r w:rsidRPr="006F08E5">
        <w:rPr>
          <w:spacing w:val="-12"/>
          <w:sz w:val="24"/>
          <w:lang w:val="es-ES_tradnl"/>
        </w:rPr>
        <w:t xml:space="preserve"> </w:t>
      </w:r>
      <w:r w:rsidRPr="006F08E5">
        <w:rPr>
          <w:sz w:val="24"/>
          <w:lang w:val="es-ES_tradnl"/>
        </w:rPr>
        <w:t>deberán</w:t>
      </w:r>
      <w:r w:rsidRPr="006F08E5">
        <w:rPr>
          <w:spacing w:val="-17"/>
          <w:sz w:val="24"/>
          <w:lang w:val="es-ES_tradnl"/>
        </w:rPr>
        <w:t xml:space="preserve"> </w:t>
      </w:r>
      <w:r w:rsidRPr="006F08E5">
        <w:rPr>
          <w:sz w:val="24"/>
          <w:lang w:val="es-ES_tradnl"/>
        </w:rPr>
        <w:t>encuadrarse</w:t>
      </w:r>
      <w:r w:rsidRPr="006F08E5">
        <w:rPr>
          <w:spacing w:val="-16"/>
          <w:sz w:val="24"/>
          <w:lang w:val="es-ES_tradnl"/>
        </w:rPr>
        <w:t xml:space="preserve"> </w:t>
      </w:r>
      <w:r w:rsidRPr="006F08E5">
        <w:rPr>
          <w:sz w:val="24"/>
          <w:lang w:val="es-ES_tradnl"/>
        </w:rPr>
        <w:t>en</w:t>
      </w:r>
      <w:r w:rsidRPr="006F08E5">
        <w:rPr>
          <w:spacing w:val="-16"/>
          <w:sz w:val="24"/>
          <w:lang w:val="es-ES_tradnl"/>
        </w:rPr>
        <w:t xml:space="preserve"> </w:t>
      </w:r>
      <w:r w:rsidRPr="006F08E5">
        <w:rPr>
          <w:sz w:val="24"/>
          <w:lang w:val="es-ES_tradnl"/>
        </w:rPr>
        <w:t>un</w:t>
      </w:r>
      <w:r w:rsidRPr="006F08E5">
        <w:rPr>
          <w:spacing w:val="-16"/>
          <w:sz w:val="24"/>
          <w:lang w:val="es-ES_tradnl"/>
        </w:rPr>
        <w:t xml:space="preserve"> </w:t>
      </w:r>
      <w:r w:rsidRPr="006F08E5">
        <w:rPr>
          <w:sz w:val="24"/>
          <w:lang w:val="es-ES_tradnl"/>
        </w:rPr>
        <w:t>marco</w:t>
      </w:r>
      <w:r w:rsidRPr="006F08E5">
        <w:rPr>
          <w:spacing w:val="-17"/>
          <w:sz w:val="24"/>
          <w:lang w:val="es-ES_tradnl"/>
        </w:rPr>
        <w:t xml:space="preserve"> </w:t>
      </w:r>
      <w:r w:rsidRPr="006F08E5">
        <w:rPr>
          <w:sz w:val="24"/>
          <w:lang w:val="es-ES_tradnl"/>
        </w:rPr>
        <w:t>de</w:t>
      </w:r>
      <w:r w:rsidRPr="006F08E5">
        <w:rPr>
          <w:spacing w:val="-15"/>
          <w:sz w:val="24"/>
          <w:lang w:val="es-ES_tradnl"/>
        </w:rPr>
        <w:t xml:space="preserve"> </w:t>
      </w:r>
      <w:r w:rsidRPr="006F08E5">
        <w:rPr>
          <w:sz w:val="24"/>
          <w:lang w:val="es-ES_tradnl"/>
        </w:rPr>
        <w:t>planificación</w:t>
      </w:r>
      <w:r w:rsidRPr="006F08E5">
        <w:rPr>
          <w:spacing w:val="-17"/>
          <w:sz w:val="24"/>
          <w:lang w:val="es-ES_tradnl"/>
        </w:rPr>
        <w:t xml:space="preserve"> </w:t>
      </w:r>
      <w:r w:rsidRPr="006F08E5">
        <w:rPr>
          <w:sz w:val="24"/>
          <w:lang w:val="es-ES_tradnl"/>
        </w:rPr>
        <w:t>plurianual y</w:t>
      </w:r>
      <w:r w:rsidRPr="006F08E5">
        <w:rPr>
          <w:spacing w:val="-15"/>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programación</w:t>
      </w:r>
      <w:r w:rsidRPr="006F08E5">
        <w:rPr>
          <w:spacing w:val="-16"/>
          <w:sz w:val="24"/>
          <w:lang w:val="es-ES_tradnl"/>
        </w:rPr>
        <w:t xml:space="preserve"> </w:t>
      </w:r>
      <w:r w:rsidRPr="006F08E5">
        <w:rPr>
          <w:sz w:val="24"/>
          <w:lang w:val="es-ES_tradnl"/>
        </w:rPr>
        <w:t>y</w:t>
      </w:r>
      <w:r w:rsidRPr="006F08E5">
        <w:rPr>
          <w:spacing w:val="-14"/>
          <w:sz w:val="24"/>
          <w:lang w:val="es-ES_tradnl"/>
        </w:rPr>
        <w:t xml:space="preserve"> </w:t>
      </w:r>
      <w:r w:rsidRPr="006F08E5">
        <w:rPr>
          <w:sz w:val="24"/>
          <w:lang w:val="es-ES_tradnl"/>
        </w:rPr>
        <w:t>presupuestación,</w:t>
      </w:r>
      <w:r w:rsidRPr="006F08E5">
        <w:rPr>
          <w:spacing w:val="-16"/>
          <w:sz w:val="24"/>
          <w:lang w:val="es-ES_tradnl"/>
        </w:rPr>
        <w:t xml:space="preserve"> </w:t>
      </w:r>
      <w:r w:rsidRPr="006F08E5">
        <w:rPr>
          <w:sz w:val="24"/>
          <w:lang w:val="es-ES_tradnl"/>
        </w:rPr>
        <w:t>atendiendo</w:t>
      </w:r>
      <w:r w:rsidRPr="006F08E5">
        <w:rPr>
          <w:spacing w:val="-15"/>
          <w:sz w:val="24"/>
          <w:lang w:val="es-ES_tradnl"/>
        </w:rPr>
        <w:t xml:space="preserve"> </w:t>
      </w:r>
      <w:r w:rsidRPr="006F08E5">
        <w:rPr>
          <w:sz w:val="24"/>
          <w:lang w:val="es-ES_tradnl"/>
        </w:rPr>
        <w:t>a</w:t>
      </w:r>
      <w:r w:rsidRPr="006F08E5">
        <w:rPr>
          <w:spacing w:val="-14"/>
          <w:sz w:val="24"/>
          <w:lang w:val="es-ES_tradnl"/>
        </w:rPr>
        <w:t xml:space="preserve"> </w:t>
      </w:r>
      <w:r w:rsidRPr="006F08E5">
        <w:rPr>
          <w:sz w:val="24"/>
          <w:lang w:val="es-ES_tradnl"/>
        </w:rPr>
        <w:t>la</w:t>
      </w:r>
      <w:r w:rsidRPr="006F08E5">
        <w:rPr>
          <w:spacing w:val="-14"/>
          <w:sz w:val="24"/>
          <w:lang w:val="es-ES_tradnl"/>
        </w:rPr>
        <w:t xml:space="preserve"> </w:t>
      </w:r>
      <w:r w:rsidRPr="006F08E5">
        <w:rPr>
          <w:sz w:val="24"/>
          <w:lang w:val="es-ES_tradnl"/>
        </w:rPr>
        <w:t>situación</w:t>
      </w:r>
      <w:r w:rsidRPr="006F08E5">
        <w:rPr>
          <w:spacing w:val="-15"/>
          <w:sz w:val="24"/>
          <w:lang w:val="es-ES_tradnl"/>
        </w:rPr>
        <w:t xml:space="preserve"> </w:t>
      </w:r>
      <w:r w:rsidRPr="006F08E5">
        <w:rPr>
          <w:sz w:val="24"/>
          <w:lang w:val="es-ES_tradnl"/>
        </w:rPr>
        <w:t>económica</w:t>
      </w:r>
      <w:r w:rsidRPr="006F08E5">
        <w:rPr>
          <w:spacing w:val="-14"/>
          <w:sz w:val="24"/>
          <w:lang w:val="es-ES_tradnl"/>
        </w:rPr>
        <w:t xml:space="preserve"> </w:t>
      </w:r>
      <w:r w:rsidRPr="006F08E5">
        <w:rPr>
          <w:sz w:val="24"/>
          <w:lang w:val="es-ES_tradnl"/>
        </w:rPr>
        <w:t>y</w:t>
      </w:r>
      <w:r w:rsidRPr="006F08E5">
        <w:rPr>
          <w:spacing w:val="-15"/>
          <w:sz w:val="24"/>
          <w:lang w:val="es-ES_tradnl"/>
        </w:rPr>
        <w:t xml:space="preserve"> </w:t>
      </w:r>
      <w:r w:rsidRPr="006F08E5">
        <w:rPr>
          <w:sz w:val="24"/>
          <w:lang w:val="es-ES_tradnl"/>
        </w:rPr>
        <w:t>a</w:t>
      </w:r>
      <w:r w:rsidRPr="006F08E5">
        <w:rPr>
          <w:spacing w:val="-14"/>
          <w:sz w:val="24"/>
          <w:lang w:val="es-ES_tradnl"/>
        </w:rPr>
        <w:t xml:space="preserve"> </w:t>
      </w:r>
      <w:r w:rsidRPr="006F08E5">
        <w:rPr>
          <w:sz w:val="24"/>
          <w:lang w:val="es-ES_tradnl"/>
        </w:rPr>
        <w:t>previsiones de comportamiento de la demanda de los diferentes servicios que presta la Universidad, así como en coordinación con la planificación presupuestaria plurianual y otros instrumentos de programación del Gobierno de Canarias que afecten a la financiación de las universidades</w:t>
      </w:r>
      <w:r w:rsidRPr="006F08E5">
        <w:rPr>
          <w:spacing w:val="-2"/>
          <w:sz w:val="24"/>
          <w:lang w:val="es-ES_tradnl"/>
        </w:rPr>
        <w:t xml:space="preserve"> </w:t>
      </w:r>
      <w:r w:rsidRPr="006F08E5">
        <w:rPr>
          <w:sz w:val="24"/>
          <w:lang w:val="es-ES_tradnl"/>
        </w:rPr>
        <w:t>públicas.</w:t>
      </w:r>
    </w:p>
    <w:p w14:paraId="304482A8" w14:textId="77777777" w:rsidR="008D2037" w:rsidRPr="006F08E5" w:rsidRDefault="008D2037">
      <w:pPr>
        <w:pStyle w:val="Textoindependiente"/>
        <w:spacing w:before="9"/>
        <w:rPr>
          <w:sz w:val="19"/>
          <w:lang w:val="es-ES_tradnl"/>
        </w:rPr>
      </w:pPr>
    </w:p>
    <w:p w14:paraId="4F552AFE" w14:textId="77777777" w:rsidR="008D2037" w:rsidRDefault="00000000">
      <w:pPr>
        <w:pStyle w:val="Ttulo3"/>
      </w:pPr>
      <w:bookmarkStart w:id="9" w:name="_TOC_250023"/>
      <w:bookmarkEnd w:id="9"/>
      <w:r>
        <w:t>Artículo 4.- Principios presupuestarios.</w:t>
      </w:r>
    </w:p>
    <w:p w14:paraId="115F2273" w14:textId="77777777" w:rsidR="008D2037" w:rsidRPr="006F08E5" w:rsidRDefault="00000000">
      <w:pPr>
        <w:pStyle w:val="Prrafodelista"/>
        <w:numPr>
          <w:ilvl w:val="0"/>
          <w:numId w:val="228"/>
        </w:numPr>
        <w:tabs>
          <w:tab w:val="left" w:pos="2736"/>
        </w:tabs>
        <w:spacing w:before="120"/>
        <w:ind w:hanging="361"/>
        <w:rPr>
          <w:sz w:val="24"/>
          <w:lang w:val="es-ES_tradnl"/>
        </w:rPr>
      </w:pPr>
      <w:r w:rsidRPr="006F08E5">
        <w:rPr>
          <w:sz w:val="24"/>
          <w:lang w:val="es-ES_tradnl"/>
        </w:rPr>
        <w:t>La</w:t>
      </w:r>
      <w:r w:rsidRPr="006F08E5">
        <w:rPr>
          <w:spacing w:val="-4"/>
          <w:sz w:val="24"/>
          <w:lang w:val="es-ES_tradnl"/>
        </w:rPr>
        <w:t xml:space="preserve"> </w:t>
      </w:r>
      <w:r w:rsidRPr="006F08E5">
        <w:rPr>
          <w:sz w:val="24"/>
          <w:lang w:val="es-ES_tradnl"/>
        </w:rPr>
        <w:t>ULPGC</w:t>
      </w:r>
      <w:r w:rsidRPr="006F08E5">
        <w:rPr>
          <w:spacing w:val="-3"/>
          <w:sz w:val="24"/>
          <w:lang w:val="es-ES_tradnl"/>
        </w:rPr>
        <w:t xml:space="preserve"> </w:t>
      </w:r>
      <w:r w:rsidRPr="006F08E5">
        <w:rPr>
          <w:sz w:val="24"/>
          <w:lang w:val="es-ES_tradnl"/>
        </w:rPr>
        <w:t>está</w:t>
      </w:r>
      <w:r w:rsidRPr="006F08E5">
        <w:rPr>
          <w:spacing w:val="-3"/>
          <w:sz w:val="24"/>
          <w:lang w:val="es-ES_tradnl"/>
        </w:rPr>
        <w:t xml:space="preserve"> </w:t>
      </w:r>
      <w:r w:rsidRPr="006F08E5">
        <w:rPr>
          <w:sz w:val="24"/>
          <w:lang w:val="es-ES_tradnl"/>
        </w:rPr>
        <w:t>sometida</w:t>
      </w:r>
      <w:r w:rsidRPr="006F08E5">
        <w:rPr>
          <w:spacing w:val="-1"/>
          <w:sz w:val="24"/>
          <w:lang w:val="es-ES_tradnl"/>
        </w:rPr>
        <w:t xml:space="preserve"> </w:t>
      </w:r>
      <w:r w:rsidRPr="006F08E5">
        <w:rPr>
          <w:sz w:val="24"/>
          <w:lang w:val="es-ES_tradnl"/>
        </w:rPr>
        <w:t>al</w:t>
      </w:r>
      <w:r w:rsidRPr="006F08E5">
        <w:rPr>
          <w:spacing w:val="-4"/>
          <w:sz w:val="24"/>
          <w:lang w:val="es-ES_tradnl"/>
        </w:rPr>
        <w:t xml:space="preserve"> </w:t>
      </w:r>
      <w:r w:rsidRPr="006F08E5">
        <w:rPr>
          <w:sz w:val="24"/>
          <w:lang w:val="es-ES_tradnl"/>
        </w:rPr>
        <w:t>régimen</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presupuesto</w:t>
      </w:r>
      <w:r w:rsidRPr="006F08E5">
        <w:rPr>
          <w:spacing w:val="-4"/>
          <w:sz w:val="24"/>
          <w:lang w:val="es-ES_tradnl"/>
        </w:rPr>
        <w:t xml:space="preserve"> </w:t>
      </w:r>
      <w:r w:rsidRPr="006F08E5">
        <w:rPr>
          <w:sz w:val="24"/>
          <w:lang w:val="es-ES_tradnl"/>
        </w:rPr>
        <w:t>anual</w:t>
      </w:r>
      <w:r w:rsidRPr="006F08E5">
        <w:rPr>
          <w:spacing w:val="-4"/>
          <w:sz w:val="24"/>
          <w:lang w:val="es-ES_tradnl"/>
        </w:rPr>
        <w:t xml:space="preserve"> </w:t>
      </w:r>
      <w:r w:rsidRPr="006F08E5">
        <w:rPr>
          <w:sz w:val="24"/>
          <w:lang w:val="es-ES_tradnl"/>
        </w:rPr>
        <w:t>aprobado</w:t>
      </w:r>
      <w:r w:rsidRPr="006F08E5">
        <w:rPr>
          <w:spacing w:val="-4"/>
          <w:sz w:val="24"/>
          <w:lang w:val="es-ES_tradnl"/>
        </w:rPr>
        <w:t xml:space="preserve"> </w:t>
      </w:r>
      <w:r w:rsidRPr="006F08E5">
        <w:rPr>
          <w:sz w:val="24"/>
          <w:lang w:val="es-ES_tradnl"/>
        </w:rPr>
        <w:t>por</w:t>
      </w:r>
      <w:r w:rsidRPr="006F08E5">
        <w:rPr>
          <w:spacing w:val="-4"/>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Consejo</w:t>
      </w:r>
      <w:r w:rsidRPr="006F08E5">
        <w:rPr>
          <w:spacing w:val="-4"/>
          <w:sz w:val="24"/>
          <w:lang w:val="es-ES_tradnl"/>
        </w:rPr>
        <w:t xml:space="preserve"> </w:t>
      </w:r>
      <w:r w:rsidRPr="006F08E5">
        <w:rPr>
          <w:sz w:val="24"/>
          <w:lang w:val="es-ES_tradnl"/>
        </w:rPr>
        <w:t>Social.</w:t>
      </w:r>
    </w:p>
    <w:p w14:paraId="09B956E5" w14:textId="77777777" w:rsidR="008D2037" w:rsidRPr="006F08E5" w:rsidRDefault="008D2037">
      <w:pPr>
        <w:pStyle w:val="Textoindependiente"/>
        <w:spacing w:before="10"/>
        <w:rPr>
          <w:sz w:val="21"/>
          <w:lang w:val="es-ES_tradnl"/>
        </w:rPr>
      </w:pPr>
    </w:p>
    <w:p w14:paraId="26473CC0" w14:textId="77777777" w:rsidR="008D2037" w:rsidRPr="006F08E5" w:rsidRDefault="00000000">
      <w:pPr>
        <w:pStyle w:val="Prrafodelista"/>
        <w:numPr>
          <w:ilvl w:val="0"/>
          <w:numId w:val="228"/>
        </w:numPr>
        <w:tabs>
          <w:tab w:val="left" w:pos="2736"/>
        </w:tabs>
        <w:spacing w:line="360" w:lineRule="auto"/>
        <w:ind w:right="946"/>
        <w:jc w:val="both"/>
        <w:rPr>
          <w:sz w:val="24"/>
          <w:lang w:val="es-ES_tradnl"/>
        </w:rPr>
      </w:pPr>
      <w:r w:rsidRPr="006F08E5">
        <w:rPr>
          <w:sz w:val="24"/>
          <w:lang w:val="es-ES_tradnl"/>
        </w:rPr>
        <w:t>La ULPGC ejecutará su presupuesto conforme a los principios de estabilidad presupuestaria</w:t>
      </w:r>
      <w:r w:rsidRPr="006F08E5">
        <w:rPr>
          <w:spacing w:val="-11"/>
          <w:sz w:val="24"/>
          <w:lang w:val="es-ES_tradnl"/>
        </w:rPr>
        <w:t xml:space="preserve"> </w:t>
      </w:r>
      <w:r w:rsidRPr="006F08E5">
        <w:rPr>
          <w:sz w:val="24"/>
          <w:lang w:val="es-ES_tradnl"/>
        </w:rPr>
        <w:t>y</w:t>
      </w:r>
      <w:r w:rsidRPr="006F08E5">
        <w:rPr>
          <w:spacing w:val="-10"/>
          <w:sz w:val="24"/>
          <w:lang w:val="es-ES_tradnl"/>
        </w:rPr>
        <w:t xml:space="preserve"> </w:t>
      </w:r>
      <w:r w:rsidRPr="006F08E5">
        <w:rPr>
          <w:sz w:val="24"/>
          <w:lang w:val="es-ES_tradnl"/>
        </w:rPr>
        <w:t>sostenibilidad</w:t>
      </w:r>
      <w:r w:rsidRPr="006F08E5">
        <w:rPr>
          <w:spacing w:val="-10"/>
          <w:sz w:val="24"/>
          <w:lang w:val="es-ES_tradnl"/>
        </w:rPr>
        <w:t xml:space="preserve"> </w:t>
      </w:r>
      <w:r w:rsidRPr="006F08E5">
        <w:rPr>
          <w:sz w:val="24"/>
          <w:lang w:val="es-ES_tradnl"/>
        </w:rPr>
        <w:t>financiera,</w:t>
      </w:r>
      <w:r w:rsidRPr="006F08E5">
        <w:rPr>
          <w:spacing w:val="-11"/>
          <w:sz w:val="24"/>
          <w:lang w:val="es-ES_tradnl"/>
        </w:rPr>
        <w:t xml:space="preserve"> </w:t>
      </w:r>
      <w:r w:rsidRPr="006F08E5">
        <w:rPr>
          <w:sz w:val="24"/>
          <w:lang w:val="es-ES_tradnl"/>
        </w:rPr>
        <w:t>todo</w:t>
      </w:r>
      <w:r w:rsidRPr="006F08E5">
        <w:rPr>
          <w:spacing w:val="-13"/>
          <w:sz w:val="24"/>
          <w:lang w:val="es-ES_tradnl"/>
        </w:rPr>
        <w:t xml:space="preserve"> </w:t>
      </w:r>
      <w:r w:rsidRPr="006F08E5">
        <w:rPr>
          <w:sz w:val="24"/>
          <w:lang w:val="es-ES_tradnl"/>
        </w:rPr>
        <w:t>ello</w:t>
      </w:r>
      <w:r w:rsidRPr="006F08E5">
        <w:rPr>
          <w:spacing w:val="-11"/>
          <w:sz w:val="24"/>
          <w:lang w:val="es-ES_tradnl"/>
        </w:rPr>
        <w:t xml:space="preserve"> </w:t>
      </w:r>
      <w:r w:rsidRPr="006F08E5">
        <w:rPr>
          <w:sz w:val="24"/>
          <w:lang w:val="es-ES_tradnl"/>
        </w:rPr>
        <w:t>sin</w:t>
      </w:r>
      <w:r w:rsidRPr="006F08E5">
        <w:rPr>
          <w:spacing w:val="-11"/>
          <w:sz w:val="24"/>
          <w:lang w:val="es-ES_tradnl"/>
        </w:rPr>
        <w:t xml:space="preserve"> </w:t>
      </w:r>
      <w:r w:rsidRPr="006F08E5">
        <w:rPr>
          <w:sz w:val="24"/>
          <w:lang w:val="es-ES_tradnl"/>
        </w:rPr>
        <w:t>perjuicio</w:t>
      </w:r>
      <w:r w:rsidRPr="006F08E5">
        <w:rPr>
          <w:spacing w:val="-11"/>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las</w:t>
      </w:r>
      <w:r w:rsidRPr="006F08E5">
        <w:rPr>
          <w:spacing w:val="-11"/>
          <w:sz w:val="24"/>
          <w:lang w:val="es-ES_tradnl"/>
        </w:rPr>
        <w:t xml:space="preserve"> </w:t>
      </w:r>
      <w:r w:rsidRPr="006F08E5">
        <w:rPr>
          <w:sz w:val="24"/>
          <w:lang w:val="es-ES_tradnl"/>
        </w:rPr>
        <w:t>singularidades</w:t>
      </w:r>
      <w:r w:rsidRPr="006F08E5">
        <w:rPr>
          <w:spacing w:val="-13"/>
          <w:sz w:val="24"/>
          <w:lang w:val="es-ES_tradnl"/>
        </w:rPr>
        <w:t xml:space="preserve"> </w:t>
      </w:r>
      <w:r w:rsidRPr="006F08E5">
        <w:rPr>
          <w:sz w:val="24"/>
          <w:lang w:val="es-ES_tradnl"/>
        </w:rPr>
        <w:t>que</w:t>
      </w:r>
    </w:p>
    <w:p w14:paraId="15F25603" w14:textId="77777777" w:rsidR="008D2037" w:rsidRPr="006F08E5" w:rsidRDefault="008D2037">
      <w:pPr>
        <w:pStyle w:val="Textoindependiente"/>
        <w:rPr>
          <w:sz w:val="20"/>
          <w:lang w:val="es-ES_tradnl"/>
        </w:rPr>
      </w:pPr>
    </w:p>
    <w:p w14:paraId="0CDA76C7" w14:textId="77777777" w:rsidR="008D2037" w:rsidRPr="006F08E5" w:rsidRDefault="008D2037">
      <w:pPr>
        <w:pStyle w:val="Textoindependiente"/>
        <w:spacing w:before="1"/>
        <w:rPr>
          <w:sz w:val="16"/>
          <w:lang w:val="es-ES_tradnl"/>
        </w:rPr>
      </w:pPr>
    </w:p>
    <w:p w14:paraId="340B60EC" w14:textId="77777777" w:rsidR="008D2037" w:rsidRPr="006F08E5" w:rsidRDefault="00000000">
      <w:pPr>
        <w:spacing w:before="56"/>
        <w:ind w:left="1430"/>
        <w:jc w:val="center"/>
        <w:rPr>
          <w:lang w:val="es-ES_tradnl"/>
        </w:rPr>
      </w:pPr>
      <w:r w:rsidRPr="006F08E5">
        <w:rPr>
          <w:lang w:val="es-ES_tradnl"/>
        </w:rPr>
        <w:t>19</w:t>
      </w:r>
    </w:p>
    <w:p w14:paraId="33921327" w14:textId="77777777" w:rsidR="008D2037" w:rsidRPr="006F08E5" w:rsidRDefault="008D2037">
      <w:pPr>
        <w:jc w:val="center"/>
        <w:rPr>
          <w:lang w:val="es-ES_tradnl"/>
        </w:rPr>
        <w:sectPr w:rsidR="008D2037" w:rsidRPr="006F08E5" w:rsidSect="00CF3712">
          <w:pgSz w:w="14180" w:h="16840"/>
          <w:pgMar w:top="1380" w:right="1320" w:bottom="0" w:left="460" w:header="720" w:footer="720" w:gutter="0"/>
          <w:cols w:space="720"/>
        </w:sectPr>
      </w:pPr>
    </w:p>
    <w:p w14:paraId="05F59BB5" w14:textId="77777777" w:rsidR="008D2037" w:rsidRPr="006F08E5" w:rsidRDefault="00000000">
      <w:pPr>
        <w:pStyle w:val="Textoindependiente"/>
        <w:spacing w:before="38" w:line="360" w:lineRule="auto"/>
        <w:ind w:left="2735" w:right="945"/>
        <w:jc w:val="both"/>
        <w:rPr>
          <w:lang w:val="es-ES_tradnl"/>
        </w:rPr>
      </w:pPr>
      <w:r>
        <w:pict w14:anchorId="4BD5134D">
          <v:shape id="_x0000_s1287" type="#_x0000_t202" style="position:absolute;left:0;text-align:left;margin-left:681.25pt;margin-top:546.45pt;width:14.75pt;height:266.5pt;z-index:251680768;mso-position-horizontal-relative:page;mso-position-vertical-relative:page" filled="f" stroked="f">
            <v:textbox style="layout-flow:vertical;mso-layout-flow-alt:bottom-to-top" inset="0,0,0,0">
              <w:txbxContent>
                <w:p w14:paraId="3958A1A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se recojan a este respecto para las universidades públicas en la Ley de Presupuestos Generales de la Comunidad Autónoma de Canarias para 2023.</w:t>
      </w:r>
    </w:p>
    <w:p w14:paraId="3A632EBE" w14:textId="77777777" w:rsidR="008D2037" w:rsidRPr="006F08E5" w:rsidRDefault="00000000">
      <w:pPr>
        <w:pStyle w:val="Prrafodelista"/>
        <w:numPr>
          <w:ilvl w:val="0"/>
          <w:numId w:val="228"/>
        </w:numPr>
        <w:tabs>
          <w:tab w:val="left" w:pos="2736"/>
        </w:tabs>
        <w:spacing w:before="119" w:line="360" w:lineRule="auto"/>
        <w:ind w:right="943"/>
        <w:jc w:val="both"/>
        <w:rPr>
          <w:sz w:val="24"/>
          <w:lang w:val="es-ES_tradnl"/>
        </w:rPr>
      </w:pPr>
      <w:r w:rsidRPr="006F08E5">
        <w:rPr>
          <w:sz w:val="24"/>
          <w:lang w:val="es-ES_tradnl"/>
        </w:rPr>
        <w:t>Dentro de los límites constituidos por lo ya indicado en el apartado anterior, la ULPGC ejecutará</w:t>
      </w:r>
      <w:r w:rsidRPr="006F08E5">
        <w:rPr>
          <w:spacing w:val="-15"/>
          <w:sz w:val="24"/>
          <w:lang w:val="es-ES_tradnl"/>
        </w:rPr>
        <w:t xml:space="preserve"> </w:t>
      </w:r>
      <w:r w:rsidRPr="006F08E5">
        <w:rPr>
          <w:sz w:val="24"/>
          <w:lang w:val="es-ES_tradnl"/>
        </w:rPr>
        <w:t>su</w:t>
      </w:r>
      <w:r w:rsidRPr="006F08E5">
        <w:rPr>
          <w:spacing w:val="-16"/>
          <w:sz w:val="24"/>
          <w:lang w:val="es-ES_tradnl"/>
        </w:rPr>
        <w:t xml:space="preserve"> </w:t>
      </w:r>
      <w:r w:rsidRPr="006F08E5">
        <w:rPr>
          <w:sz w:val="24"/>
          <w:lang w:val="es-ES_tradnl"/>
        </w:rPr>
        <w:t>presupuesto</w:t>
      </w:r>
      <w:r w:rsidRPr="006F08E5">
        <w:rPr>
          <w:spacing w:val="-16"/>
          <w:sz w:val="24"/>
          <w:lang w:val="es-ES_tradnl"/>
        </w:rPr>
        <w:t xml:space="preserve"> </w:t>
      </w:r>
      <w:r w:rsidRPr="006F08E5">
        <w:rPr>
          <w:sz w:val="24"/>
          <w:lang w:val="es-ES_tradnl"/>
        </w:rPr>
        <w:t>de</w:t>
      </w:r>
      <w:r w:rsidRPr="006F08E5">
        <w:rPr>
          <w:spacing w:val="-15"/>
          <w:sz w:val="24"/>
          <w:lang w:val="es-ES_tradnl"/>
        </w:rPr>
        <w:t xml:space="preserve"> </w:t>
      </w:r>
      <w:r w:rsidRPr="006F08E5">
        <w:rPr>
          <w:sz w:val="24"/>
          <w:lang w:val="es-ES_tradnl"/>
        </w:rPr>
        <w:t>modo</w:t>
      </w:r>
      <w:r w:rsidRPr="006F08E5">
        <w:rPr>
          <w:spacing w:val="-17"/>
          <w:sz w:val="24"/>
          <w:lang w:val="es-ES_tradnl"/>
        </w:rPr>
        <w:t xml:space="preserve"> </w:t>
      </w:r>
      <w:r w:rsidRPr="006F08E5">
        <w:rPr>
          <w:sz w:val="24"/>
          <w:lang w:val="es-ES_tradnl"/>
        </w:rPr>
        <w:t>que</w:t>
      </w:r>
      <w:r w:rsidRPr="006F08E5">
        <w:rPr>
          <w:spacing w:val="-15"/>
          <w:sz w:val="24"/>
          <w:lang w:val="es-ES_tradnl"/>
        </w:rPr>
        <w:t xml:space="preserve"> </w:t>
      </w:r>
      <w:r w:rsidRPr="006F08E5">
        <w:rPr>
          <w:sz w:val="24"/>
          <w:lang w:val="es-ES_tradnl"/>
        </w:rPr>
        <w:t>no</w:t>
      </w:r>
      <w:r w:rsidRPr="006F08E5">
        <w:rPr>
          <w:spacing w:val="-14"/>
          <w:sz w:val="24"/>
          <w:lang w:val="es-ES_tradnl"/>
        </w:rPr>
        <w:t xml:space="preserve"> </w:t>
      </w:r>
      <w:r w:rsidRPr="006F08E5">
        <w:rPr>
          <w:sz w:val="24"/>
          <w:lang w:val="es-ES_tradnl"/>
        </w:rPr>
        <w:t>se</w:t>
      </w:r>
      <w:r w:rsidRPr="006F08E5">
        <w:rPr>
          <w:spacing w:val="-16"/>
          <w:sz w:val="24"/>
          <w:lang w:val="es-ES_tradnl"/>
        </w:rPr>
        <w:t xml:space="preserve"> </w:t>
      </w:r>
      <w:r w:rsidRPr="006F08E5">
        <w:rPr>
          <w:sz w:val="24"/>
          <w:lang w:val="es-ES_tradnl"/>
        </w:rPr>
        <w:t>incurra</w:t>
      </w:r>
      <w:r w:rsidRPr="006F08E5">
        <w:rPr>
          <w:spacing w:val="-16"/>
          <w:sz w:val="24"/>
          <w:lang w:val="es-ES_tradnl"/>
        </w:rPr>
        <w:t xml:space="preserve"> </w:t>
      </w:r>
      <w:r w:rsidRPr="006F08E5">
        <w:rPr>
          <w:sz w:val="24"/>
          <w:lang w:val="es-ES_tradnl"/>
        </w:rPr>
        <w:t>en</w:t>
      </w:r>
      <w:r w:rsidRPr="006F08E5">
        <w:rPr>
          <w:spacing w:val="-15"/>
          <w:sz w:val="24"/>
          <w:lang w:val="es-ES_tradnl"/>
        </w:rPr>
        <w:t xml:space="preserve"> </w:t>
      </w:r>
      <w:r w:rsidRPr="006F08E5">
        <w:rPr>
          <w:sz w:val="24"/>
          <w:lang w:val="es-ES_tradnl"/>
        </w:rPr>
        <w:t>déficit</w:t>
      </w:r>
      <w:r w:rsidRPr="006F08E5">
        <w:rPr>
          <w:spacing w:val="-15"/>
          <w:sz w:val="24"/>
          <w:lang w:val="es-ES_tradnl"/>
        </w:rPr>
        <w:t xml:space="preserve"> </w:t>
      </w:r>
      <w:r w:rsidRPr="006F08E5">
        <w:rPr>
          <w:sz w:val="24"/>
          <w:lang w:val="es-ES_tradnl"/>
        </w:rPr>
        <w:t>estructural.</w:t>
      </w:r>
      <w:r w:rsidRPr="006F08E5">
        <w:rPr>
          <w:spacing w:val="-16"/>
          <w:sz w:val="24"/>
          <w:lang w:val="es-ES_tradnl"/>
        </w:rPr>
        <w:t xml:space="preserve"> </w:t>
      </w:r>
      <w:r w:rsidRPr="006F08E5">
        <w:rPr>
          <w:sz w:val="24"/>
          <w:lang w:val="es-ES_tradnl"/>
        </w:rPr>
        <w:t>En</w:t>
      </w:r>
      <w:r w:rsidRPr="006F08E5">
        <w:rPr>
          <w:spacing w:val="-16"/>
          <w:sz w:val="24"/>
          <w:lang w:val="es-ES_tradnl"/>
        </w:rPr>
        <w:t xml:space="preserve"> </w:t>
      </w:r>
      <w:r w:rsidRPr="006F08E5">
        <w:rPr>
          <w:sz w:val="24"/>
          <w:lang w:val="es-ES_tradnl"/>
        </w:rPr>
        <w:t>este</w:t>
      </w:r>
      <w:r w:rsidRPr="006F08E5">
        <w:rPr>
          <w:spacing w:val="-14"/>
          <w:sz w:val="24"/>
          <w:lang w:val="es-ES_tradnl"/>
        </w:rPr>
        <w:t xml:space="preserve"> </w:t>
      </w:r>
      <w:r w:rsidRPr="006F08E5">
        <w:rPr>
          <w:sz w:val="24"/>
          <w:lang w:val="es-ES_tradnl"/>
        </w:rPr>
        <w:t>sentido, y siempre que sea compatible con los límites fijados a estos efectos por la Ley de Presupuestos Generales de la Comunidad Autónoma de Canarias para 2023, su ejecución deberá efectuarse de modo que se produzca equilibrio en términos del Sistema Europeo de Cuentas Regionales y Nacionales tras considerar el efecto de las desviaciones de financiación en gastos con financiación afectada, salvo las que tengan su origen en financiación afectada derivada de pasivos financieros en su forma final, y tras tener en cuenta</w:t>
      </w:r>
      <w:r w:rsidRPr="006F08E5">
        <w:rPr>
          <w:spacing w:val="-5"/>
          <w:sz w:val="24"/>
          <w:lang w:val="es-ES_tradnl"/>
        </w:rPr>
        <w:t xml:space="preserve"> </w:t>
      </w:r>
      <w:r w:rsidRPr="006F08E5">
        <w:rPr>
          <w:sz w:val="24"/>
          <w:lang w:val="es-ES_tradnl"/>
        </w:rPr>
        <w:t>también</w:t>
      </w:r>
      <w:r w:rsidRPr="006F08E5">
        <w:rPr>
          <w:spacing w:val="-4"/>
          <w:sz w:val="24"/>
          <w:lang w:val="es-ES_tradnl"/>
        </w:rPr>
        <w:t xml:space="preserve"> </w:t>
      </w:r>
      <w:r w:rsidRPr="006F08E5">
        <w:rPr>
          <w:sz w:val="24"/>
          <w:lang w:val="es-ES_tradnl"/>
        </w:rPr>
        <w:t>los</w:t>
      </w:r>
      <w:r w:rsidRPr="006F08E5">
        <w:rPr>
          <w:spacing w:val="-5"/>
          <w:sz w:val="24"/>
          <w:lang w:val="es-ES_tradnl"/>
        </w:rPr>
        <w:t xml:space="preserve"> </w:t>
      </w:r>
      <w:r w:rsidRPr="006F08E5">
        <w:rPr>
          <w:sz w:val="24"/>
          <w:lang w:val="es-ES_tradnl"/>
        </w:rPr>
        <w:t>gastos</w:t>
      </w:r>
      <w:r w:rsidRPr="006F08E5">
        <w:rPr>
          <w:spacing w:val="-4"/>
          <w:sz w:val="24"/>
          <w:lang w:val="es-ES_tradnl"/>
        </w:rPr>
        <w:t xml:space="preserve"> </w:t>
      </w:r>
      <w:r w:rsidRPr="006F08E5">
        <w:rPr>
          <w:sz w:val="24"/>
          <w:lang w:val="es-ES_tradnl"/>
        </w:rPr>
        <w:t>que</w:t>
      </w:r>
      <w:r w:rsidRPr="006F08E5">
        <w:rPr>
          <w:spacing w:val="-5"/>
          <w:sz w:val="24"/>
          <w:lang w:val="es-ES_tradnl"/>
        </w:rPr>
        <w:t xml:space="preserve"> </w:t>
      </w:r>
      <w:r w:rsidRPr="006F08E5">
        <w:rPr>
          <w:sz w:val="24"/>
          <w:lang w:val="es-ES_tradnl"/>
        </w:rPr>
        <w:t>se</w:t>
      </w:r>
      <w:r w:rsidRPr="006F08E5">
        <w:rPr>
          <w:spacing w:val="-4"/>
          <w:sz w:val="24"/>
          <w:lang w:val="es-ES_tradnl"/>
        </w:rPr>
        <w:t xml:space="preserve"> </w:t>
      </w:r>
      <w:r w:rsidRPr="006F08E5">
        <w:rPr>
          <w:sz w:val="24"/>
          <w:lang w:val="es-ES_tradnl"/>
        </w:rPr>
        <w:t>efectúen</w:t>
      </w:r>
      <w:r w:rsidRPr="006F08E5">
        <w:rPr>
          <w:spacing w:val="-4"/>
          <w:sz w:val="24"/>
          <w:lang w:val="es-ES_tradnl"/>
        </w:rPr>
        <w:t xml:space="preserve"> </w:t>
      </w:r>
      <w:r w:rsidRPr="006F08E5">
        <w:rPr>
          <w:sz w:val="24"/>
          <w:lang w:val="es-ES_tradnl"/>
        </w:rPr>
        <w:t>para</w:t>
      </w:r>
      <w:r w:rsidRPr="006F08E5">
        <w:rPr>
          <w:spacing w:val="-5"/>
          <w:sz w:val="24"/>
          <w:lang w:val="es-ES_tradnl"/>
        </w:rPr>
        <w:t xml:space="preserve"> </w:t>
      </w:r>
      <w:r w:rsidRPr="006F08E5">
        <w:rPr>
          <w:sz w:val="24"/>
          <w:lang w:val="es-ES_tradnl"/>
        </w:rPr>
        <w:t>afrontar</w:t>
      </w:r>
      <w:r w:rsidRPr="006F08E5">
        <w:rPr>
          <w:spacing w:val="-5"/>
          <w:sz w:val="24"/>
          <w:lang w:val="es-ES_tradnl"/>
        </w:rPr>
        <w:t xml:space="preserve"> </w:t>
      </w:r>
      <w:r w:rsidRPr="006F08E5">
        <w:rPr>
          <w:sz w:val="24"/>
          <w:lang w:val="es-ES_tradnl"/>
        </w:rPr>
        <w:t>las</w:t>
      </w:r>
      <w:r w:rsidRPr="006F08E5">
        <w:rPr>
          <w:spacing w:val="-5"/>
          <w:sz w:val="24"/>
          <w:lang w:val="es-ES_tradnl"/>
        </w:rPr>
        <w:t xml:space="preserve"> </w:t>
      </w:r>
      <w:r w:rsidRPr="006F08E5">
        <w:rPr>
          <w:sz w:val="24"/>
          <w:lang w:val="es-ES_tradnl"/>
        </w:rPr>
        <w:t>consecuencias</w:t>
      </w:r>
      <w:r w:rsidRPr="006F08E5">
        <w:rPr>
          <w:spacing w:val="-4"/>
          <w:sz w:val="24"/>
          <w:lang w:val="es-ES_tradnl"/>
        </w:rPr>
        <w:t xml:space="preserve"> </w:t>
      </w:r>
      <w:r w:rsidRPr="006F08E5">
        <w:rPr>
          <w:sz w:val="24"/>
          <w:lang w:val="es-ES_tradnl"/>
        </w:rPr>
        <w:t>en</w:t>
      </w:r>
      <w:r w:rsidRPr="006F08E5">
        <w:rPr>
          <w:spacing w:val="-3"/>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actividad docente, investigadora y administrativa por la pandemia ocasionada por el COVID-19, así como por cualquier otra circunstancia que se considere en este sentido por la citada</w:t>
      </w:r>
      <w:r w:rsidRPr="006F08E5">
        <w:rPr>
          <w:spacing w:val="-27"/>
          <w:sz w:val="24"/>
          <w:lang w:val="es-ES_tradnl"/>
        </w:rPr>
        <w:t xml:space="preserve"> </w:t>
      </w:r>
      <w:r w:rsidRPr="006F08E5">
        <w:rPr>
          <w:sz w:val="24"/>
          <w:lang w:val="es-ES_tradnl"/>
        </w:rPr>
        <w:t>Ley.</w:t>
      </w:r>
    </w:p>
    <w:p w14:paraId="0A050D83" w14:textId="77777777" w:rsidR="008D2037" w:rsidRPr="006F08E5" w:rsidRDefault="00000000">
      <w:pPr>
        <w:pStyle w:val="Prrafodelista"/>
        <w:numPr>
          <w:ilvl w:val="0"/>
          <w:numId w:val="228"/>
        </w:numPr>
        <w:tabs>
          <w:tab w:val="left" w:pos="2736"/>
        </w:tabs>
        <w:spacing w:before="122" w:line="360" w:lineRule="auto"/>
        <w:ind w:right="943"/>
        <w:jc w:val="both"/>
        <w:rPr>
          <w:sz w:val="24"/>
          <w:lang w:val="es-ES_tradnl"/>
        </w:rPr>
      </w:pPr>
      <w:r w:rsidRPr="006F08E5">
        <w:rPr>
          <w:sz w:val="24"/>
          <w:lang w:val="es-ES_tradnl"/>
        </w:rPr>
        <w:t>Si durante 2023 se observara riesgo de incumplimiento en relación a lo recogido en los apartados anteriores, la ULPGC adoptará las medidas necesarias para contribuir a su cumplimiento. A estos efectos, el Gerente hará un seguimiento continuo de la ejecución presupuestaria, existiendo el deber de suministro, por parte de los Centros Gestores, de la información necesaria para dar cumplimiento a las exigencias que se establezcan a la ULPGC en materia de estabilidad presupuestaria y sostenibilidad</w:t>
      </w:r>
      <w:r w:rsidRPr="006F08E5">
        <w:rPr>
          <w:spacing w:val="-13"/>
          <w:sz w:val="24"/>
          <w:lang w:val="es-ES_tradnl"/>
        </w:rPr>
        <w:t xml:space="preserve"> </w:t>
      </w:r>
      <w:r w:rsidRPr="006F08E5">
        <w:rPr>
          <w:sz w:val="24"/>
          <w:lang w:val="es-ES_tradnl"/>
        </w:rPr>
        <w:t>financiera.</w:t>
      </w:r>
    </w:p>
    <w:p w14:paraId="7EE40FEF" w14:textId="77777777" w:rsidR="008D2037" w:rsidRPr="006F08E5" w:rsidRDefault="00000000">
      <w:pPr>
        <w:pStyle w:val="Prrafodelista"/>
        <w:numPr>
          <w:ilvl w:val="0"/>
          <w:numId w:val="228"/>
        </w:numPr>
        <w:tabs>
          <w:tab w:val="left" w:pos="2736"/>
        </w:tabs>
        <w:spacing w:before="120" w:line="360" w:lineRule="auto"/>
        <w:ind w:right="945"/>
        <w:jc w:val="both"/>
        <w:rPr>
          <w:sz w:val="24"/>
          <w:lang w:val="es-ES_tradnl"/>
        </w:rPr>
      </w:pPr>
      <w:r w:rsidRPr="006F08E5">
        <w:rPr>
          <w:sz w:val="24"/>
          <w:lang w:val="es-ES_tradnl"/>
        </w:rPr>
        <w:t>Los</w:t>
      </w:r>
      <w:r w:rsidRPr="006F08E5">
        <w:rPr>
          <w:spacing w:val="-11"/>
          <w:sz w:val="24"/>
          <w:lang w:val="es-ES_tradnl"/>
        </w:rPr>
        <w:t xml:space="preserve"> </w:t>
      </w:r>
      <w:r w:rsidRPr="006F08E5">
        <w:rPr>
          <w:sz w:val="24"/>
          <w:lang w:val="es-ES_tradnl"/>
        </w:rPr>
        <w:t>derechos</w:t>
      </w:r>
      <w:r w:rsidRPr="006F08E5">
        <w:rPr>
          <w:spacing w:val="-10"/>
          <w:sz w:val="24"/>
          <w:lang w:val="es-ES_tradnl"/>
        </w:rPr>
        <w:t xml:space="preserve"> </w:t>
      </w:r>
      <w:r w:rsidRPr="006F08E5">
        <w:rPr>
          <w:sz w:val="24"/>
          <w:lang w:val="es-ES_tradnl"/>
        </w:rPr>
        <w:t>liquidados</w:t>
      </w:r>
      <w:r w:rsidRPr="006F08E5">
        <w:rPr>
          <w:spacing w:val="-8"/>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las</w:t>
      </w:r>
      <w:r w:rsidRPr="006F08E5">
        <w:rPr>
          <w:spacing w:val="-9"/>
          <w:sz w:val="24"/>
          <w:lang w:val="es-ES_tradnl"/>
        </w:rPr>
        <w:t xml:space="preserve"> </w:t>
      </w:r>
      <w:r w:rsidRPr="006F08E5">
        <w:rPr>
          <w:sz w:val="24"/>
          <w:lang w:val="es-ES_tradnl"/>
        </w:rPr>
        <w:t>obligaciones</w:t>
      </w:r>
      <w:r w:rsidRPr="006F08E5">
        <w:rPr>
          <w:spacing w:val="-9"/>
          <w:sz w:val="24"/>
          <w:lang w:val="es-ES_tradnl"/>
        </w:rPr>
        <w:t xml:space="preserve"> </w:t>
      </w:r>
      <w:r w:rsidRPr="006F08E5">
        <w:rPr>
          <w:sz w:val="24"/>
          <w:lang w:val="es-ES_tradnl"/>
        </w:rPr>
        <w:t>reconocidas</w:t>
      </w:r>
      <w:r w:rsidRPr="006F08E5">
        <w:rPr>
          <w:spacing w:val="-10"/>
          <w:sz w:val="24"/>
          <w:lang w:val="es-ES_tradnl"/>
        </w:rPr>
        <w:t xml:space="preserve"> </w:t>
      </w:r>
      <w:r w:rsidRPr="006F08E5">
        <w:rPr>
          <w:sz w:val="24"/>
          <w:lang w:val="es-ES_tradnl"/>
        </w:rPr>
        <w:t>se</w:t>
      </w:r>
      <w:r w:rsidRPr="006F08E5">
        <w:rPr>
          <w:spacing w:val="-9"/>
          <w:sz w:val="24"/>
          <w:lang w:val="es-ES_tradnl"/>
        </w:rPr>
        <w:t xml:space="preserve"> </w:t>
      </w:r>
      <w:r w:rsidRPr="006F08E5">
        <w:rPr>
          <w:sz w:val="24"/>
          <w:lang w:val="es-ES_tradnl"/>
        </w:rPr>
        <w:t>aplicarán</w:t>
      </w:r>
      <w:r w:rsidRPr="006F08E5">
        <w:rPr>
          <w:spacing w:val="-8"/>
          <w:sz w:val="24"/>
          <w:lang w:val="es-ES_tradnl"/>
        </w:rPr>
        <w:t xml:space="preserve"> </w:t>
      </w:r>
      <w:r w:rsidRPr="006F08E5">
        <w:rPr>
          <w:sz w:val="24"/>
          <w:lang w:val="es-ES_tradnl"/>
        </w:rPr>
        <w:t>a</w:t>
      </w:r>
      <w:r w:rsidRPr="006F08E5">
        <w:rPr>
          <w:spacing w:val="-9"/>
          <w:sz w:val="24"/>
          <w:lang w:val="es-ES_tradnl"/>
        </w:rPr>
        <w:t xml:space="preserve"> </w:t>
      </w:r>
      <w:r w:rsidRPr="006F08E5">
        <w:rPr>
          <w:sz w:val="24"/>
          <w:lang w:val="es-ES_tradnl"/>
        </w:rPr>
        <w:t>los</w:t>
      </w:r>
      <w:r w:rsidRPr="006F08E5">
        <w:rPr>
          <w:spacing w:val="-9"/>
          <w:sz w:val="24"/>
          <w:lang w:val="es-ES_tradnl"/>
        </w:rPr>
        <w:t xml:space="preserve"> </w:t>
      </w:r>
      <w:r w:rsidRPr="006F08E5">
        <w:rPr>
          <w:sz w:val="24"/>
          <w:lang w:val="es-ES_tradnl"/>
        </w:rPr>
        <w:t>presupuestos</w:t>
      </w:r>
      <w:r w:rsidRPr="006F08E5">
        <w:rPr>
          <w:spacing w:val="-10"/>
          <w:sz w:val="24"/>
          <w:lang w:val="es-ES_tradnl"/>
        </w:rPr>
        <w:t xml:space="preserve"> </w:t>
      </w:r>
      <w:r w:rsidRPr="006F08E5">
        <w:rPr>
          <w:sz w:val="24"/>
          <w:lang w:val="es-ES_tradnl"/>
        </w:rPr>
        <w:t>por su importe íntegro y no podrán atenderse obligaciones mediante minoración de los derechos a liquidar o ya</w:t>
      </w:r>
      <w:r w:rsidRPr="006F08E5">
        <w:rPr>
          <w:spacing w:val="-5"/>
          <w:sz w:val="24"/>
          <w:lang w:val="es-ES_tradnl"/>
        </w:rPr>
        <w:t xml:space="preserve"> </w:t>
      </w:r>
      <w:r w:rsidRPr="006F08E5">
        <w:rPr>
          <w:sz w:val="24"/>
          <w:lang w:val="es-ES_tradnl"/>
        </w:rPr>
        <w:t>ingresados.</w:t>
      </w:r>
    </w:p>
    <w:p w14:paraId="0E44509E" w14:textId="77777777" w:rsidR="008D2037" w:rsidRPr="006F08E5" w:rsidRDefault="00000000">
      <w:pPr>
        <w:pStyle w:val="Prrafodelista"/>
        <w:numPr>
          <w:ilvl w:val="0"/>
          <w:numId w:val="228"/>
        </w:numPr>
        <w:tabs>
          <w:tab w:val="left" w:pos="2736"/>
        </w:tabs>
        <w:spacing w:before="119" w:line="360" w:lineRule="auto"/>
        <w:ind w:right="948"/>
        <w:jc w:val="both"/>
        <w:rPr>
          <w:sz w:val="24"/>
          <w:lang w:val="es-ES_tradnl"/>
        </w:rPr>
      </w:pPr>
      <w:r w:rsidRPr="006F08E5">
        <w:rPr>
          <w:sz w:val="24"/>
          <w:lang w:val="es-ES_tradnl"/>
        </w:rPr>
        <w:t>Los recursos de la Hacienda Pública de la ULPGC se destinarán a satisfacer el conjunto de sus obligaciones, salvo que, por precepto estatutario, presupuestario o por la naturaleza del ingreso, se establezca su afectación a fines</w:t>
      </w:r>
      <w:r w:rsidRPr="006F08E5">
        <w:rPr>
          <w:spacing w:val="-8"/>
          <w:sz w:val="24"/>
          <w:lang w:val="es-ES_tradnl"/>
        </w:rPr>
        <w:t xml:space="preserve"> </w:t>
      </w:r>
      <w:r w:rsidRPr="006F08E5">
        <w:rPr>
          <w:sz w:val="24"/>
          <w:lang w:val="es-ES_tradnl"/>
        </w:rPr>
        <w:t>determinados.</w:t>
      </w:r>
    </w:p>
    <w:p w14:paraId="6DD57C8F" w14:textId="77777777" w:rsidR="008D2037" w:rsidRPr="006F08E5" w:rsidRDefault="00000000">
      <w:pPr>
        <w:pStyle w:val="Prrafodelista"/>
        <w:numPr>
          <w:ilvl w:val="0"/>
          <w:numId w:val="228"/>
        </w:numPr>
        <w:tabs>
          <w:tab w:val="left" w:pos="2736"/>
        </w:tabs>
        <w:spacing w:before="120" w:line="360" w:lineRule="auto"/>
        <w:ind w:right="948"/>
        <w:jc w:val="both"/>
        <w:rPr>
          <w:sz w:val="24"/>
          <w:lang w:val="es-ES_tradnl"/>
        </w:rPr>
      </w:pPr>
      <w:r w:rsidRPr="006F08E5">
        <w:rPr>
          <w:sz w:val="24"/>
          <w:lang w:val="es-ES_tradnl"/>
        </w:rPr>
        <w:t>En la Tesorería, que atenderá al principio de unidad de caja, se integrarán y custodiarán los fondos y valores de la Hacienda Pública de la</w:t>
      </w:r>
      <w:r w:rsidRPr="006F08E5">
        <w:rPr>
          <w:spacing w:val="-8"/>
          <w:sz w:val="24"/>
          <w:lang w:val="es-ES_tradnl"/>
        </w:rPr>
        <w:t xml:space="preserve"> </w:t>
      </w:r>
      <w:r w:rsidRPr="006F08E5">
        <w:rPr>
          <w:sz w:val="24"/>
          <w:lang w:val="es-ES_tradnl"/>
        </w:rPr>
        <w:t>ULPGC.</w:t>
      </w:r>
    </w:p>
    <w:p w14:paraId="32187EE0" w14:textId="77777777" w:rsidR="008D2037" w:rsidRPr="006F08E5" w:rsidRDefault="00000000">
      <w:pPr>
        <w:pStyle w:val="Prrafodelista"/>
        <w:numPr>
          <w:ilvl w:val="0"/>
          <w:numId w:val="228"/>
        </w:numPr>
        <w:tabs>
          <w:tab w:val="left" w:pos="2736"/>
        </w:tabs>
        <w:spacing w:before="122"/>
        <w:ind w:hanging="361"/>
        <w:jc w:val="both"/>
        <w:rPr>
          <w:sz w:val="24"/>
          <w:lang w:val="es-ES_tradnl"/>
        </w:rPr>
      </w:pPr>
      <w:r w:rsidRPr="006F08E5">
        <w:rPr>
          <w:sz w:val="24"/>
          <w:lang w:val="es-ES_tradnl"/>
        </w:rPr>
        <w:t>La ejecución del presupuesto de gastos tendrá que sujetarse a los siguientes</w:t>
      </w:r>
      <w:r w:rsidRPr="006F08E5">
        <w:rPr>
          <w:spacing w:val="-22"/>
          <w:sz w:val="24"/>
          <w:lang w:val="es-ES_tradnl"/>
        </w:rPr>
        <w:t xml:space="preserve"> </w:t>
      </w:r>
      <w:r w:rsidRPr="006F08E5">
        <w:rPr>
          <w:sz w:val="24"/>
          <w:lang w:val="es-ES_tradnl"/>
        </w:rPr>
        <w:t>principios:</w:t>
      </w:r>
    </w:p>
    <w:p w14:paraId="70C813D7" w14:textId="77777777" w:rsidR="008D2037" w:rsidRPr="006F08E5" w:rsidRDefault="008D2037">
      <w:pPr>
        <w:pStyle w:val="Textoindependiente"/>
        <w:spacing w:before="9"/>
        <w:rPr>
          <w:sz w:val="21"/>
          <w:lang w:val="es-ES_tradnl"/>
        </w:rPr>
      </w:pPr>
    </w:p>
    <w:p w14:paraId="46AE0F59" w14:textId="77777777" w:rsidR="008D2037" w:rsidRPr="006F08E5" w:rsidRDefault="00000000">
      <w:pPr>
        <w:pStyle w:val="Prrafodelista"/>
        <w:numPr>
          <w:ilvl w:val="1"/>
          <w:numId w:val="228"/>
        </w:numPr>
        <w:tabs>
          <w:tab w:val="left" w:pos="3096"/>
        </w:tabs>
        <w:spacing w:line="360" w:lineRule="auto"/>
        <w:ind w:right="948"/>
        <w:rPr>
          <w:sz w:val="24"/>
          <w:lang w:val="es-ES_tradnl"/>
        </w:rPr>
      </w:pPr>
      <w:r w:rsidRPr="006F08E5">
        <w:rPr>
          <w:sz w:val="24"/>
          <w:lang w:val="es-ES_tradnl"/>
        </w:rPr>
        <w:t>La gestión contable-presupuestaria estará condicionada por el hecho de que se hayan producido las actuaciones administrativas previas que reglamentariamente</w:t>
      </w:r>
      <w:r w:rsidRPr="006F08E5">
        <w:rPr>
          <w:spacing w:val="26"/>
          <w:sz w:val="24"/>
          <w:lang w:val="es-ES_tradnl"/>
        </w:rPr>
        <w:t xml:space="preserve"> </w:t>
      </w:r>
      <w:r w:rsidRPr="006F08E5">
        <w:rPr>
          <w:sz w:val="24"/>
          <w:lang w:val="es-ES_tradnl"/>
        </w:rPr>
        <w:t>se</w:t>
      </w:r>
    </w:p>
    <w:p w14:paraId="1E8FA712" w14:textId="77777777" w:rsidR="008D2037" w:rsidRPr="006F08E5" w:rsidRDefault="00000000">
      <w:pPr>
        <w:spacing w:before="146"/>
        <w:ind w:left="1430"/>
        <w:jc w:val="center"/>
        <w:rPr>
          <w:lang w:val="es-ES_tradnl"/>
        </w:rPr>
      </w:pPr>
      <w:r w:rsidRPr="006F08E5">
        <w:rPr>
          <w:lang w:val="es-ES_tradnl"/>
        </w:rPr>
        <w:t>20</w:t>
      </w:r>
    </w:p>
    <w:p w14:paraId="080919EF"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6034A8BC" w14:textId="77777777" w:rsidR="008D2037" w:rsidRPr="006F08E5" w:rsidRDefault="00000000">
      <w:pPr>
        <w:pStyle w:val="Textoindependiente"/>
        <w:spacing w:before="38" w:line="360" w:lineRule="auto"/>
        <w:ind w:left="3095" w:right="952"/>
        <w:jc w:val="both"/>
        <w:rPr>
          <w:lang w:val="es-ES_tradnl"/>
        </w:rPr>
      </w:pPr>
      <w:r>
        <w:pict w14:anchorId="4852432B">
          <v:shape id="_x0000_s1286" type="#_x0000_t202" style="position:absolute;left:0;text-align:left;margin-left:681.25pt;margin-top:546.45pt;width:14.75pt;height:266.5pt;z-index:251681792;mso-position-horizontal-relative:page;mso-position-vertical-relative:page" filled="f" stroked="f">
            <v:textbox style="layout-flow:vertical;mso-layout-flow-alt:bottom-to-top" inset="0,0,0,0">
              <w:txbxContent>
                <w:p w14:paraId="4DC40C3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determinan y que garanticen la inmediata autorización, disposición de gastos y/o contracción de obligaciones.</w:t>
      </w:r>
    </w:p>
    <w:p w14:paraId="5F3A1600" w14:textId="77777777" w:rsidR="008D2037" w:rsidRPr="006F08E5" w:rsidRDefault="00000000">
      <w:pPr>
        <w:pStyle w:val="Prrafodelista"/>
        <w:numPr>
          <w:ilvl w:val="1"/>
          <w:numId w:val="228"/>
        </w:numPr>
        <w:tabs>
          <w:tab w:val="left" w:pos="3096"/>
        </w:tabs>
        <w:spacing w:line="360" w:lineRule="auto"/>
        <w:ind w:right="941"/>
        <w:jc w:val="both"/>
        <w:rPr>
          <w:sz w:val="24"/>
          <w:lang w:val="es-ES_tradnl"/>
        </w:rPr>
      </w:pPr>
      <w:r w:rsidRPr="006F08E5">
        <w:rPr>
          <w:sz w:val="24"/>
          <w:lang w:val="es-ES_tradnl"/>
        </w:rPr>
        <w:t>Los créditos no ejecutados podrán ser objeto de redistribución dentro del ejercicio presupuestario corriente, mediante la correspondiente modificación de éstos, con el fin de conseguir el mayor cumplimiento de la programación prevista y optimizar la utilización</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recursos,</w:t>
      </w:r>
      <w:r w:rsidRPr="006F08E5">
        <w:rPr>
          <w:spacing w:val="-5"/>
          <w:sz w:val="24"/>
          <w:lang w:val="es-ES_tradnl"/>
        </w:rPr>
        <w:t xml:space="preserve"> </w:t>
      </w:r>
      <w:r w:rsidRPr="006F08E5">
        <w:rPr>
          <w:sz w:val="24"/>
          <w:lang w:val="es-ES_tradnl"/>
        </w:rPr>
        <w:t>dentro</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límites</w:t>
      </w:r>
      <w:r w:rsidRPr="006F08E5">
        <w:rPr>
          <w:spacing w:val="-4"/>
          <w:sz w:val="24"/>
          <w:lang w:val="es-ES_tradnl"/>
        </w:rPr>
        <w:t xml:space="preserve"> </w:t>
      </w:r>
      <w:r w:rsidRPr="006F08E5">
        <w:rPr>
          <w:sz w:val="24"/>
          <w:lang w:val="es-ES_tradnl"/>
        </w:rPr>
        <w:t>y</w:t>
      </w:r>
      <w:r w:rsidRPr="006F08E5">
        <w:rPr>
          <w:spacing w:val="-4"/>
          <w:sz w:val="24"/>
          <w:lang w:val="es-ES_tradnl"/>
        </w:rPr>
        <w:t xml:space="preserve"> </w:t>
      </w:r>
      <w:r w:rsidRPr="006F08E5">
        <w:rPr>
          <w:sz w:val="24"/>
          <w:lang w:val="es-ES_tradnl"/>
        </w:rPr>
        <w:t>con</w:t>
      </w:r>
      <w:r w:rsidRPr="006F08E5">
        <w:rPr>
          <w:spacing w:val="-5"/>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procedimiento</w:t>
      </w:r>
      <w:r w:rsidRPr="006F08E5">
        <w:rPr>
          <w:spacing w:val="-5"/>
          <w:sz w:val="24"/>
          <w:lang w:val="es-ES_tradnl"/>
        </w:rPr>
        <w:t xml:space="preserve"> </w:t>
      </w:r>
      <w:r w:rsidRPr="006F08E5">
        <w:rPr>
          <w:sz w:val="24"/>
          <w:lang w:val="es-ES_tradnl"/>
        </w:rPr>
        <w:t>establecido</w:t>
      </w:r>
      <w:r w:rsidRPr="006F08E5">
        <w:rPr>
          <w:spacing w:val="-4"/>
          <w:sz w:val="24"/>
          <w:lang w:val="es-ES_tradnl"/>
        </w:rPr>
        <w:t xml:space="preserve"> </w:t>
      </w:r>
      <w:r w:rsidRPr="006F08E5">
        <w:rPr>
          <w:sz w:val="24"/>
          <w:lang w:val="es-ES_tradnl"/>
        </w:rPr>
        <w:t>en las presentes bases de</w:t>
      </w:r>
      <w:r w:rsidRPr="006F08E5">
        <w:rPr>
          <w:spacing w:val="-4"/>
          <w:sz w:val="24"/>
          <w:lang w:val="es-ES_tradnl"/>
        </w:rPr>
        <w:t xml:space="preserve"> </w:t>
      </w:r>
      <w:r w:rsidRPr="006F08E5">
        <w:rPr>
          <w:sz w:val="24"/>
          <w:lang w:val="es-ES_tradnl"/>
        </w:rPr>
        <w:t>ejecución.</w:t>
      </w:r>
    </w:p>
    <w:p w14:paraId="526AF8CF" w14:textId="77777777" w:rsidR="008D2037" w:rsidRPr="006F08E5" w:rsidRDefault="008D2037">
      <w:pPr>
        <w:pStyle w:val="Textoindependiente"/>
        <w:spacing w:before="8"/>
        <w:rPr>
          <w:sz w:val="19"/>
          <w:lang w:val="es-ES_tradnl"/>
        </w:rPr>
      </w:pPr>
    </w:p>
    <w:p w14:paraId="6CD7EBDF" w14:textId="77777777" w:rsidR="008D2037" w:rsidRDefault="00000000">
      <w:pPr>
        <w:pStyle w:val="Ttulo3"/>
      </w:pPr>
      <w:bookmarkStart w:id="10" w:name="_TOC_250022"/>
      <w:bookmarkEnd w:id="10"/>
      <w:r>
        <w:t>Artículo 5.- Control Interno.</w:t>
      </w:r>
    </w:p>
    <w:p w14:paraId="3280BF93" w14:textId="77777777" w:rsidR="008D2037" w:rsidRPr="006F08E5" w:rsidRDefault="00000000">
      <w:pPr>
        <w:pStyle w:val="Textoindependiente"/>
        <w:spacing w:before="120" w:line="360" w:lineRule="auto"/>
        <w:ind w:left="2375" w:right="946"/>
        <w:jc w:val="both"/>
        <w:rPr>
          <w:lang w:val="es-ES_tradnl"/>
        </w:rPr>
      </w:pPr>
      <w:r w:rsidRPr="006F08E5">
        <w:rPr>
          <w:lang w:val="es-ES_tradnl"/>
        </w:rPr>
        <w:t>La gestión económica y financiera de la ULPGC queda sometida a las actuaciones de control interno que determine el Consejo Social, en el Reglamento del Servicio de Control Interno y en el Plan de Auditoría.</w:t>
      </w:r>
    </w:p>
    <w:p w14:paraId="10424418" w14:textId="77777777" w:rsidR="008D2037" w:rsidRPr="006F08E5" w:rsidRDefault="00000000">
      <w:pPr>
        <w:pStyle w:val="Textoindependiente"/>
        <w:spacing w:before="120" w:line="360" w:lineRule="auto"/>
        <w:ind w:left="2375" w:right="944"/>
        <w:jc w:val="both"/>
        <w:rPr>
          <w:lang w:val="es-ES_tradnl"/>
        </w:rPr>
      </w:pPr>
      <w:r w:rsidRPr="006F08E5">
        <w:rPr>
          <w:lang w:val="es-ES_tradnl"/>
        </w:rPr>
        <w:t>El servicio de Control Interno podrá realizar una revisión o auditoria parcial o global de las cuentas del ejercicio. El Gerente realizará, en su caso, los ajustes derivados de dicha revisión para el cierre del ejercicio económico.</w:t>
      </w:r>
    </w:p>
    <w:p w14:paraId="593B1074" w14:textId="77777777" w:rsidR="008D2037" w:rsidRPr="006F08E5" w:rsidRDefault="008D2037">
      <w:pPr>
        <w:pStyle w:val="Textoindependiente"/>
        <w:spacing w:before="8"/>
        <w:rPr>
          <w:sz w:val="19"/>
          <w:lang w:val="es-ES_tradnl"/>
        </w:rPr>
      </w:pPr>
    </w:p>
    <w:p w14:paraId="49F313C6" w14:textId="77777777" w:rsidR="008D2037" w:rsidRPr="006F08E5" w:rsidRDefault="00000000">
      <w:pPr>
        <w:pStyle w:val="Ttulo3"/>
        <w:spacing w:before="1"/>
        <w:rPr>
          <w:lang w:val="es-ES_tradnl"/>
        </w:rPr>
      </w:pPr>
      <w:bookmarkStart w:id="11" w:name="_TOC_250021"/>
      <w:bookmarkEnd w:id="11"/>
      <w:r w:rsidRPr="006F08E5">
        <w:rPr>
          <w:lang w:val="es-ES_tradnl"/>
        </w:rPr>
        <w:t>Artículo 6.- Régimen de contabilidad y rendición de cuentas.</w:t>
      </w:r>
    </w:p>
    <w:p w14:paraId="0D4A6069" w14:textId="77777777" w:rsidR="008D2037" w:rsidRPr="006F08E5" w:rsidRDefault="00000000">
      <w:pPr>
        <w:pStyle w:val="Prrafodelista"/>
        <w:numPr>
          <w:ilvl w:val="0"/>
          <w:numId w:val="227"/>
        </w:numPr>
        <w:tabs>
          <w:tab w:val="left" w:pos="2736"/>
        </w:tabs>
        <w:spacing w:before="120" w:line="360" w:lineRule="auto"/>
        <w:ind w:right="946"/>
        <w:jc w:val="both"/>
        <w:rPr>
          <w:sz w:val="24"/>
          <w:lang w:val="es-ES_tradnl"/>
        </w:rPr>
      </w:pPr>
      <w:r w:rsidRPr="006F08E5">
        <w:rPr>
          <w:sz w:val="24"/>
          <w:lang w:val="es-ES_tradnl"/>
        </w:rPr>
        <w:t>La ULPGC estará sujeta al régimen de contabilidad pública que resulte de aplicación, abarcando</w:t>
      </w:r>
      <w:r w:rsidRPr="006F08E5">
        <w:rPr>
          <w:spacing w:val="-14"/>
          <w:sz w:val="24"/>
          <w:lang w:val="es-ES_tradnl"/>
        </w:rPr>
        <w:t xml:space="preserve"> </w:t>
      </w:r>
      <w:r w:rsidRPr="006F08E5">
        <w:rPr>
          <w:sz w:val="24"/>
          <w:lang w:val="es-ES_tradnl"/>
        </w:rPr>
        <w:t>los</w:t>
      </w:r>
      <w:r w:rsidRPr="006F08E5">
        <w:rPr>
          <w:spacing w:val="-15"/>
          <w:sz w:val="24"/>
          <w:lang w:val="es-ES_tradnl"/>
        </w:rPr>
        <w:t xml:space="preserve"> </w:t>
      </w:r>
      <w:r w:rsidRPr="006F08E5">
        <w:rPr>
          <w:sz w:val="24"/>
          <w:lang w:val="es-ES_tradnl"/>
        </w:rPr>
        <w:t>ámbitos</w:t>
      </w:r>
      <w:r w:rsidRPr="006F08E5">
        <w:rPr>
          <w:spacing w:val="-15"/>
          <w:sz w:val="24"/>
          <w:lang w:val="es-ES_tradnl"/>
        </w:rPr>
        <w:t xml:space="preserve"> </w:t>
      </w:r>
      <w:r w:rsidRPr="006F08E5">
        <w:rPr>
          <w:sz w:val="24"/>
          <w:lang w:val="es-ES_tradnl"/>
        </w:rPr>
        <w:t>presupuestario,</w:t>
      </w:r>
      <w:r w:rsidRPr="006F08E5">
        <w:rPr>
          <w:spacing w:val="-15"/>
          <w:sz w:val="24"/>
          <w:lang w:val="es-ES_tradnl"/>
        </w:rPr>
        <w:t xml:space="preserve"> </w:t>
      </w:r>
      <w:r w:rsidRPr="006F08E5">
        <w:rPr>
          <w:sz w:val="24"/>
          <w:lang w:val="es-ES_tradnl"/>
        </w:rPr>
        <w:t>financiero</w:t>
      </w:r>
      <w:r w:rsidRPr="006F08E5">
        <w:rPr>
          <w:spacing w:val="-16"/>
          <w:sz w:val="24"/>
          <w:lang w:val="es-ES_tradnl"/>
        </w:rPr>
        <w:t xml:space="preserve"> </w:t>
      </w:r>
      <w:r w:rsidRPr="006F08E5">
        <w:rPr>
          <w:sz w:val="24"/>
          <w:lang w:val="es-ES_tradnl"/>
        </w:rPr>
        <w:t>y</w:t>
      </w:r>
      <w:r w:rsidRPr="006F08E5">
        <w:rPr>
          <w:spacing w:val="-14"/>
          <w:sz w:val="24"/>
          <w:lang w:val="es-ES_tradnl"/>
        </w:rPr>
        <w:t xml:space="preserve"> </w:t>
      </w:r>
      <w:r w:rsidRPr="006F08E5">
        <w:rPr>
          <w:sz w:val="24"/>
          <w:lang w:val="es-ES_tradnl"/>
        </w:rPr>
        <w:t>de</w:t>
      </w:r>
      <w:r w:rsidRPr="006F08E5">
        <w:rPr>
          <w:spacing w:val="-15"/>
          <w:sz w:val="24"/>
          <w:lang w:val="es-ES_tradnl"/>
        </w:rPr>
        <w:t xml:space="preserve"> </w:t>
      </w:r>
      <w:r w:rsidRPr="006F08E5">
        <w:rPr>
          <w:sz w:val="24"/>
          <w:lang w:val="es-ES_tradnl"/>
        </w:rPr>
        <w:t>gestión,</w:t>
      </w:r>
      <w:r w:rsidRPr="006F08E5">
        <w:rPr>
          <w:spacing w:val="-15"/>
          <w:sz w:val="24"/>
          <w:lang w:val="es-ES_tradnl"/>
        </w:rPr>
        <w:t xml:space="preserve"> </w:t>
      </w:r>
      <w:r w:rsidRPr="006F08E5">
        <w:rPr>
          <w:sz w:val="24"/>
          <w:lang w:val="es-ES_tradnl"/>
        </w:rPr>
        <w:t>con</w:t>
      </w:r>
      <w:r w:rsidRPr="006F08E5">
        <w:rPr>
          <w:spacing w:val="-13"/>
          <w:sz w:val="24"/>
          <w:lang w:val="es-ES_tradnl"/>
        </w:rPr>
        <w:t xml:space="preserve"> </w:t>
      </w:r>
      <w:r w:rsidRPr="006F08E5">
        <w:rPr>
          <w:sz w:val="24"/>
          <w:lang w:val="es-ES_tradnl"/>
        </w:rPr>
        <w:t>el</w:t>
      </w:r>
      <w:r w:rsidRPr="006F08E5">
        <w:rPr>
          <w:spacing w:val="-14"/>
          <w:sz w:val="24"/>
          <w:lang w:val="es-ES_tradnl"/>
        </w:rPr>
        <w:t xml:space="preserve"> </w:t>
      </w:r>
      <w:r w:rsidRPr="006F08E5">
        <w:rPr>
          <w:sz w:val="24"/>
          <w:lang w:val="es-ES_tradnl"/>
        </w:rPr>
        <w:t>propósito</w:t>
      </w:r>
      <w:r w:rsidRPr="006F08E5">
        <w:rPr>
          <w:spacing w:val="-15"/>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facilitar información económico-financiera para la toma de decisiones y la rendición de</w:t>
      </w:r>
      <w:r w:rsidRPr="006F08E5">
        <w:rPr>
          <w:spacing w:val="-29"/>
          <w:sz w:val="24"/>
          <w:lang w:val="es-ES_tradnl"/>
        </w:rPr>
        <w:t xml:space="preserve"> </w:t>
      </w:r>
      <w:r w:rsidRPr="006F08E5">
        <w:rPr>
          <w:sz w:val="24"/>
          <w:lang w:val="es-ES_tradnl"/>
        </w:rPr>
        <w:t>cuentas.</w:t>
      </w:r>
    </w:p>
    <w:p w14:paraId="79614893" w14:textId="77777777" w:rsidR="008D2037" w:rsidRPr="006F08E5" w:rsidRDefault="00000000">
      <w:pPr>
        <w:pStyle w:val="Prrafodelista"/>
        <w:numPr>
          <w:ilvl w:val="0"/>
          <w:numId w:val="227"/>
        </w:numPr>
        <w:tabs>
          <w:tab w:val="left" w:pos="2736"/>
        </w:tabs>
        <w:spacing w:before="119" w:line="360" w:lineRule="auto"/>
        <w:ind w:right="945"/>
        <w:jc w:val="both"/>
        <w:rPr>
          <w:sz w:val="24"/>
          <w:lang w:val="es-ES_tradnl"/>
        </w:rPr>
      </w:pPr>
      <w:r w:rsidRPr="006F08E5">
        <w:rPr>
          <w:sz w:val="24"/>
          <w:lang w:val="es-ES_tradnl"/>
        </w:rPr>
        <w:t>En virtud del artículo 4, apartado 2, de la Ley 11/2003, de 4 de abril, sobre Consejos Sociales y Coordinación del Sistema Universitario de Canarias, el Consejo Social debe enviar las cuentas anuales de la Universidad y de sus entes dependientes a la Consejería competente en materia de educación en el plazo máximo de un mes, a contar desde la fecha en que fueran aprobadas. También debe enviar, dentro del primer cuatrimestre de cada año, la liquidación de los presupuestos correspondientes al ejercicio anterior, los balances</w:t>
      </w:r>
      <w:r w:rsidRPr="006F08E5">
        <w:rPr>
          <w:spacing w:val="-6"/>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situación</w:t>
      </w:r>
      <w:r w:rsidRPr="006F08E5">
        <w:rPr>
          <w:spacing w:val="-6"/>
          <w:sz w:val="24"/>
          <w:lang w:val="es-ES_tradnl"/>
        </w:rPr>
        <w:t xml:space="preserve"> </w:t>
      </w:r>
      <w:r w:rsidRPr="006F08E5">
        <w:rPr>
          <w:sz w:val="24"/>
          <w:lang w:val="es-ES_tradnl"/>
        </w:rPr>
        <w:t>a</w:t>
      </w:r>
      <w:r w:rsidRPr="006F08E5">
        <w:rPr>
          <w:spacing w:val="-5"/>
          <w:sz w:val="24"/>
          <w:lang w:val="es-ES_tradnl"/>
        </w:rPr>
        <w:t xml:space="preserve"> </w:t>
      </w:r>
      <w:r w:rsidRPr="006F08E5">
        <w:rPr>
          <w:sz w:val="24"/>
          <w:lang w:val="es-ES_tradnl"/>
        </w:rPr>
        <w:t>fin</w:t>
      </w:r>
      <w:r w:rsidRPr="006F08E5">
        <w:rPr>
          <w:spacing w:val="-6"/>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ejercicio,</w:t>
      </w:r>
      <w:r w:rsidRPr="006F08E5">
        <w:rPr>
          <w:spacing w:val="-6"/>
          <w:sz w:val="24"/>
          <w:lang w:val="es-ES_tradnl"/>
        </w:rPr>
        <w:t xml:space="preserve"> </w:t>
      </w:r>
      <w:r w:rsidRPr="006F08E5">
        <w:rPr>
          <w:sz w:val="24"/>
          <w:lang w:val="es-ES_tradnl"/>
        </w:rPr>
        <w:t>las</w:t>
      </w:r>
      <w:r w:rsidRPr="006F08E5">
        <w:rPr>
          <w:spacing w:val="-6"/>
          <w:sz w:val="24"/>
          <w:lang w:val="es-ES_tradnl"/>
        </w:rPr>
        <w:t xml:space="preserve"> </w:t>
      </w:r>
      <w:r w:rsidRPr="006F08E5">
        <w:rPr>
          <w:sz w:val="24"/>
          <w:lang w:val="es-ES_tradnl"/>
        </w:rPr>
        <w:t>memorias</w:t>
      </w:r>
      <w:r w:rsidRPr="006F08E5">
        <w:rPr>
          <w:spacing w:val="-6"/>
          <w:sz w:val="24"/>
          <w:lang w:val="es-ES_tradnl"/>
        </w:rPr>
        <w:t xml:space="preserve"> </w:t>
      </w:r>
      <w:r w:rsidRPr="006F08E5">
        <w:rPr>
          <w:sz w:val="24"/>
          <w:lang w:val="es-ES_tradnl"/>
        </w:rPr>
        <w:t>económicas</w:t>
      </w:r>
      <w:r w:rsidRPr="006F08E5">
        <w:rPr>
          <w:spacing w:val="-6"/>
          <w:sz w:val="24"/>
          <w:lang w:val="es-ES_tradnl"/>
        </w:rPr>
        <w:t xml:space="preserve"> </w:t>
      </w:r>
      <w:r w:rsidRPr="006F08E5">
        <w:rPr>
          <w:sz w:val="24"/>
          <w:lang w:val="es-ES_tradnl"/>
        </w:rPr>
        <w:t>que</w:t>
      </w:r>
      <w:r w:rsidRPr="006F08E5">
        <w:rPr>
          <w:spacing w:val="-5"/>
          <w:sz w:val="24"/>
          <w:lang w:val="es-ES_tradnl"/>
        </w:rPr>
        <w:t xml:space="preserve"> </w:t>
      </w:r>
      <w:r w:rsidRPr="006F08E5">
        <w:rPr>
          <w:sz w:val="24"/>
          <w:lang w:val="es-ES_tradnl"/>
        </w:rPr>
        <w:t>procedan</w:t>
      </w:r>
      <w:r w:rsidRPr="006F08E5">
        <w:rPr>
          <w:spacing w:val="-7"/>
          <w:sz w:val="24"/>
          <w:lang w:val="es-ES_tradnl"/>
        </w:rPr>
        <w:t xml:space="preserve"> </w:t>
      </w:r>
      <w:r w:rsidRPr="006F08E5">
        <w:rPr>
          <w:sz w:val="24"/>
          <w:lang w:val="es-ES_tradnl"/>
        </w:rPr>
        <w:t>y</w:t>
      </w:r>
      <w:r w:rsidRPr="006F08E5">
        <w:rPr>
          <w:spacing w:val="-5"/>
          <w:sz w:val="24"/>
          <w:lang w:val="es-ES_tradnl"/>
        </w:rPr>
        <w:t xml:space="preserve"> </w:t>
      </w:r>
      <w:r w:rsidRPr="006F08E5">
        <w:rPr>
          <w:sz w:val="24"/>
          <w:lang w:val="es-ES_tradnl"/>
        </w:rPr>
        <w:t>cuantos documentos sean preceptivos con arreglo a la legislación financiera de la Comunidad Autónoma de Canarias, salvo que en la Ley de Presupuestos Generales de la Comunidad Autónoma de Canarias para 2023 se establezca un plazo más</w:t>
      </w:r>
      <w:r w:rsidRPr="006F08E5">
        <w:rPr>
          <w:spacing w:val="-9"/>
          <w:sz w:val="24"/>
          <w:lang w:val="es-ES_tradnl"/>
        </w:rPr>
        <w:t xml:space="preserve"> </w:t>
      </w:r>
      <w:r w:rsidRPr="006F08E5">
        <w:rPr>
          <w:sz w:val="24"/>
          <w:lang w:val="es-ES_tradnl"/>
        </w:rPr>
        <w:t>amplio.</w:t>
      </w:r>
    </w:p>
    <w:p w14:paraId="242A2498" w14:textId="77777777" w:rsidR="008D2037" w:rsidRPr="006F08E5" w:rsidRDefault="00000000">
      <w:pPr>
        <w:pStyle w:val="Prrafodelista"/>
        <w:numPr>
          <w:ilvl w:val="0"/>
          <w:numId w:val="227"/>
        </w:numPr>
        <w:tabs>
          <w:tab w:val="left" w:pos="2736"/>
        </w:tabs>
        <w:spacing w:before="122" w:line="360" w:lineRule="auto"/>
        <w:ind w:right="950"/>
        <w:jc w:val="both"/>
        <w:rPr>
          <w:sz w:val="24"/>
          <w:lang w:val="es-ES_tradnl"/>
        </w:rPr>
      </w:pPr>
      <w:r w:rsidRPr="006F08E5">
        <w:rPr>
          <w:sz w:val="24"/>
          <w:lang w:val="es-ES_tradnl"/>
        </w:rPr>
        <w:t>La ULPGC queda sometida al régimen de rendición de cuentas ante la Audiencia de Cuentas de Canarias de acuerdo con lo preceptuado en el artículo 81.5 de la</w:t>
      </w:r>
      <w:r w:rsidRPr="006F08E5">
        <w:rPr>
          <w:spacing w:val="-23"/>
          <w:sz w:val="24"/>
          <w:lang w:val="es-ES_tradnl"/>
        </w:rPr>
        <w:t xml:space="preserve"> </w:t>
      </w:r>
      <w:r w:rsidRPr="006F08E5">
        <w:rPr>
          <w:sz w:val="24"/>
          <w:lang w:val="es-ES_tradnl"/>
        </w:rPr>
        <w:t>LOU.</w:t>
      </w:r>
    </w:p>
    <w:p w14:paraId="7FCA91FD" w14:textId="77777777" w:rsidR="008D2037" w:rsidRPr="006F08E5" w:rsidRDefault="008D2037">
      <w:pPr>
        <w:pStyle w:val="Textoindependiente"/>
        <w:spacing w:before="8"/>
        <w:rPr>
          <w:sz w:val="11"/>
          <w:lang w:val="es-ES_tradnl"/>
        </w:rPr>
      </w:pPr>
    </w:p>
    <w:p w14:paraId="194F8EA6" w14:textId="77777777" w:rsidR="008D2037" w:rsidRDefault="00000000">
      <w:pPr>
        <w:spacing w:before="56"/>
        <w:ind w:left="1430"/>
        <w:jc w:val="center"/>
      </w:pPr>
      <w:r>
        <w:t>21</w:t>
      </w:r>
    </w:p>
    <w:p w14:paraId="1C2033F9" w14:textId="77777777" w:rsidR="008D2037" w:rsidRDefault="008D2037">
      <w:pPr>
        <w:jc w:val="center"/>
        <w:sectPr w:rsidR="008D2037" w:rsidSect="00CF3712">
          <w:pgSz w:w="14180" w:h="16840"/>
          <w:pgMar w:top="1360" w:right="1320" w:bottom="0" w:left="460" w:header="720" w:footer="720" w:gutter="0"/>
          <w:cols w:space="720"/>
        </w:sectPr>
      </w:pPr>
    </w:p>
    <w:p w14:paraId="1A769DBE" w14:textId="77777777" w:rsidR="008D2037" w:rsidRPr="006F08E5" w:rsidRDefault="00000000">
      <w:pPr>
        <w:pStyle w:val="Prrafodelista"/>
        <w:numPr>
          <w:ilvl w:val="0"/>
          <w:numId w:val="227"/>
        </w:numPr>
        <w:tabs>
          <w:tab w:val="left" w:pos="2736"/>
        </w:tabs>
        <w:spacing w:before="38" w:line="360" w:lineRule="auto"/>
        <w:ind w:right="941"/>
        <w:jc w:val="both"/>
        <w:rPr>
          <w:sz w:val="24"/>
          <w:lang w:val="es-ES_tradnl"/>
        </w:rPr>
      </w:pPr>
      <w:r>
        <w:pict w14:anchorId="16E7AC6E">
          <v:shape id="_x0000_s1285" type="#_x0000_t202" style="position:absolute;left:0;text-align:left;margin-left:681.25pt;margin-top:546.45pt;width:14.75pt;height:266.5pt;z-index:251682816;mso-position-horizontal-relative:page;mso-position-vertical-relative:page" filled="f" stroked="f">
            <v:textbox style="layout-flow:vertical;mso-layout-flow-alt:bottom-to-top" inset="0,0,0,0">
              <w:txbxContent>
                <w:p w14:paraId="6A02485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La ULPGC está sometida al control financiero de la Intervención General de la Comunidad Autónoma de Canarias mediante auditorías anuales, pudiendo realizar cuantas actuaciones</w:t>
      </w:r>
      <w:r w:rsidRPr="006F08E5">
        <w:rPr>
          <w:spacing w:val="-9"/>
          <w:sz w:val="24"/>
          <w:lang w:val="es-ES_tradnl"/>
        </w:rPr>
        <w:t xml:space="preserve"> </w:t>
      </w:r>
      <w:r w:rsidRPr="006F08E5">
        <w:rPr>
          <w:sz w:val="24"/>
          <w:lang w:val="es-ES_tradnl"/>
        </w:rPr>
        <w:t>estime</w:t>
      </w:r>
      <w:r w:rsidRPr="006F08E5">
        <w:rPr>
          <w:spacing w:val="-6"/>
          <w:sz w:val="24"/>
          <w:lang w:val="es-ES_tradnl"/>
        </w:rPr>
        <w:t xml:space="preserve"> </w:t>
      </w:r>
      <w:r w:rsidRPr="006F08E5">
        <w:rPr>
          <w:sz w:val="24"/>
          <w:lang w:val="es-ES_tradnl"/>
        </w:rPr>
        <w:t>oportunas</w:t>
      </w:r>
      <w:r w:rsidRPr="006F08E5">
        <w:rPr>
          <w:spacing w:val="-6"/>
          <w:sz w:val="24"/>
          <w:lang w:val="es-ES_tradnl"/>
        </w:rPr>
        <w:t xml:space="preserve"> </w:t>
      </w:r>
      <w:r w:rsidRPr="006F08E5">
        <w:rPr>
          <w:sz w:val="24"/>
          <w:lang w:val="es-ES_tradnl"/>
        </w:rPr>
        <w:t>con</w:t>
      </w:r>
      <w:r w:rsidRPr="006F08E5">
        <w:rPr>
          <w:spacing w:val="-7"/>
          <w:sz w:val="24"/>
          <w:lang w:val="es-ES_tradnl"/>
        </w:rPr>
        <w:t xml:space="preserve"> </w:t>
      </w:r>
      <w:r w:rsidRPr="006F08E5">
        <w:rPr>
          <w:sz w:val="24"/>
          <w:lang w:val="es-ES_tradnl"/>
        </w:rPr>
        <w:t>objeto</w:t>
      </w:r>
      <w:r w:rsidRPr="006F08E5">
        <w:rPr>
          <w:spacing w:val="-6"/>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verificar</w:t>
      </w:r>
      <w:r w:rsidRPr="006F08E5">
        <w:rPr>
          <w:spacing w:val="-6"/>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correcta</w:t>
      </w:r>
      <w:r w:rsidRPr="006F08E5">
        <w:rPr>
          <w:spacing w:val="-7"/>
          <w:sz w:val="24"/>
          <w:lang w:val="es-ES_tradnl"/>
        </w:rPr>
        <w:t xml:space="preserve"> </w:t>
      </w:r>
      <w:r w:rsidRPr="006F08E5">
        <w:rPr>
          <w:sz w:val="24"/>
          <w:lang w:val="es-ES_tradnl"/>
        </w:rPr>
        <w:t>aplicación</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los</w:t>
      </w:r>
      <w:r w:rsidRPr="006F08E5">
        <w:rPr>
          <w:spacing w:val="-8"/>
          <w:sz w:val="24"/>
          <w:lang w:val="es-ES_tradnl"/>
        </w:rPr>
        <w:t xml:space="preserve"> </w:t>
      </w:r>
      <w:r w:rsidRPr="006F08E5">
        <w:rPr>
          <w:sz w:val="24"/>
          <w:lang w:val="es-ES_tradnl"/>
        </w:rPr>
        <w:t>créditos consignados en el Presupuesto. En virtud del artículo 220 de los Estatutos de la ULPGC, el Consejo Social habrá de conocer los informes de la auditoría externa que llevarán a término</w:t>
      </w:r>
      <w:r w:rsidRPr="006F08E5">
        <w:rPr>
          <w:spacing w:val="-10"/>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Intervención</w:t>
      </w:r>
      <w:r w:rsidRPr="006F08E5">
        <w:rPr>
          <w:spacing w:val="-10"/>
          <w:sz w:val="24"/>
          <w:lang w:val="es-ES_tradnl"/>
        </w:rPr>
        <w:t xml:space="preserve"> </w:t>
      </w:r>
      <w:r w:rsidRPr="006F08E5">
        <w:rPr>
          <w:sz w:val="24"/>
          <w:lang w:val="es-ES_tradnl"/>
        </w:rPr>
        <w:t>General</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la</w:t>
      </w:r>
      <w:r w:rsidRPr="006F08E5">
        <w:rPr>
          <w:spacing w:val="-9"/>
          <w:sz w:val="24"/>
          <w:lang w:val="es-ES_tradnl"/>
        </w:rPr>
        <w:t xml:space="preserve"> </w:t>
      </w:r>
      <w:r w:rsidRPr="006F08E5">
        <w:rPr>
          <w:sz w:val="24"/>
          <w:lang w:val="es-ES_tradnl"/>
        </w:rPr>
        <w:t>Comunidad</w:t>
      </w:r>
      <w:r w:rsidRPr="006F08E5">
        <w:rPr>
          <w:spacing w:val="-9"/>
          <w:sz w:val="24"/>
          <w:lang w:val="es-ES_tradnl"/>
        </w:rPr>
        <w:t xml:space="preserve"> </w:t>
      </w:r>
      <w:r w:rsidRPr="006F08E5">
        <w:rPr>
          <w:sz w:val="24"/>
          <w:lang w:val="es-ES_tradnl"/>
        </w:rPr>
        <w:t>Autónoma</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Canarias</w:t>
      </w:r>
      <w:r w:rsidRPr="006F08E5">
        <w:rPr>
          <w:spacing w:val="-10"/>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Audiencia</w:t>
      </w:r>
      <w:r w:rsidRPr="006F08E5">
        <w:rPr>
          <w:spacing w:val="-9"/>
          <w:sz w:val="24"/>
          <w:lang w:val="es-ES_tradnl"/>
        </w:rPr>
        <w:t xml:space="preserve"> </w:t>
      </w:r>
      <w:r w:rsidRPr="006F08E5">
        <w:rPr>
          <w:sz w:val="24"/>
          <w:lang w:val="es-ES_tradnl"/>
        </w:rPr>
        <w:t>de Cuentas de</w:t>
      </w:r>
      <w:r w:rsidRPr="006F08E5">
        <w:rPr>
          <w:spacing w:val="-4"/>
          <w:sz w:val="24"/>
          <w:lang w:val="es-ES_tradnl"/>
        </w:rPr>
        <w:t xml:space="preserve"> </w:t>
      </w:r>
      <w:r w:rsidRPr="006F08E5">
        <w:rPr>
          <w:sz w:val="24"/>
          <w:lang w:val="es-ES_tradnl"/>
        </w:rPr>
        <w:t>Canarias.</w:t>
      </w:r>
    </w:p>
    <w:p w14:paraId="538E4409" w14:textId="77777777" w:rsidR="008D2037" w:rsidRPr="006F08E5" w:rsidRDefault="00000000">
      <w:pPr>
        <w:pStyle w:val="Prrafodelista"/>
        <w:numPr>
          <w:ilvl w:val="0"/>
          <w:numId w:val="227"/>
        </w:numPr>
        <w:tabs>
          <w:tab w:val="left" w:pos="2736"/>
        </w:tabs>
        <w:spacing w:before="120" w:line="360" w:lineRule="auto"/>
        <w:ind w:right="944"/>
        <w:jc w:val="both"/>
        <w:rPr>
          <w:sz w:val="24"/>
          <w:lang w:val="es-ES_tradnl"/>
        </w:rPr>
      </w:pPr>
      <w:r w:rsidRPr="006F08E5">
        <w:rPr>
          <w:sz w:val="24"/>
          <w:lang w:val="es-ES_tradnl"/>
        </w:rPr>
        <w:t>El alcance y los objetivos de los diferentes órganos de control se regirán por los principios de cooperación y</w:t>
      </w:r>
      <w:r w:rsidRPr="006F08E5">
        <w:rPr>
          <w:spacing w:val="-3"/>
          <w:sz w:val="24"/>
          <w:lang w:val="es-ES_tradnl"/>
        </w:rPr>
        <w:t xml:space="preserve"> </w:t>
      </w:r>
      <w:r w:rsidRPr="006F08E5">
        <w:rPr>
          <w:sz w:val="24"/>
          <w:lang w:val="es-ES_tradnl"/>
        </w:rPr>
        <w:t>coordinación.</w:t>
      </w:r>
    </w:p>
    <w:p w14:paraId="13D4E816" w14:textId="77777777" w:rsidR="008D2037" w:rsidRPr="006F08E5" w:rsidRDefault="008D2037">
      <w:pPr>
        <w:pStyle w:val="Textoindependiente"/>
        <w:spacing w:before="8"/>
        <w:rPr>
          <w:sz w:val="19"/>
          <w:lang w:val="es-ES_tradnl"/>
        </w:rPr>
      </w:pPr>
    </w:p>
    <w:p w14:paraId="69D84D29" w14:textId="77777777" w:rsidR="008D2037" w:rsidRDefault="00000000">
      <w:pPr>
        <w:pStyle w:val="Ttulo3"/>
        <w:spacing w:before="1"/>
      </w:pPr>
      <w:bookmarkStart w:id="12" w:name="_TOC_250020"/>
      <w:bookmarkEnd w:id="12"/>
      <w:r>
        <w:t>Artículo 7.- Principio de responsabilidad.</w:t>
      </w:r>
    </w:p>
    <w:p w14:paraId="2A150E70" w14:textId="77777777" w:rsidR="008D2037" w:rsidRPr="006F08E5" w:rsidRDefault="00000000">
      <w:pPr>
        <w:pStyle w:val="Textoindependiente"/>
        <w:spacing w:before="119" w:line="360" w:lineRule="auto"/>
        <w:ind w:left="2375" w:right="945"/>
        <w:jc w:val="both"/>
        <w:rPr>
          <w:lang w:val="es-ES_tradnl"/>
        </w:rPr>
      </w:pPr>
      <w:r w:rsidRPr="006F08E5">
        <w:rPr>
          <w:lang w:val="es-ES_tradnl"/>
        </w:rPr>
        <w:t>El personal al servicio de la ULPGC que, con sus actos u omisiones, cause daños y perjuicios a la Hacienda Pública de la Universidad mediando dolo, culpa o negligencia grave incurrirá en las responsabilidades disciplinaria, civil o penal que, en cada caso, proceda exigir.</w:t>
      </w:r>
    </w:p>
    <w:p w14:paraId="04D7B1C9" w14:textId="77777777" w:rsidR="008D2037" w:rsidRPr="006F08E5" w:rsidRDefault="008D2037">
      <w:pPr>
        <w:pStyle w:val="Textoindependiente"/>
        <w:spacing w:before="9"/>
        <w:rPr>
          <w:sz w:val="19"/>
          <w:lang w:val="es-ES_tradnl"/>
        </w:rPr>
      </w:pPr>
    </w:p>
    <w:p w14:paraId="61CC305A" w14:textId="77777777" w:rsidR="008D2037" w:rsidRPr="006F08E5" w:rsidRDefault="00000000">
      <w:pPr>
        <w:pStyle w:val="Ttulo3"/>
        <w:rPr>
          <w:lang w:val="es-ES_tradnl"/>
        </w:rPr>
      </w:pPr>
      <w:bookmarkStart w:id="13" w:name="_TOC_250019"/>
      <w:bookmarkEnd w:id="13"/>
      <w:r w:rsidRPr="006F08E5">
        <w:rPr>
          <w:lang w:val="es-ES_tradnl"/>
        </w:rPr>
        <w:t>Artículo 8.- Principio de gestión responsable.</w:t>
      </w:r>
    </w:p>
    <w:p w14:paraId="7167DFB5" w14:textId="77777777" w:rsidR="008D2037" w:rsidRPr="006F08E5" w:rsidRDefault="00000000">
      <w:pPr>
        <w:pStyle w:val="Prrafodelista"/>
        <w:numPr>
          <w:ilvl w:val="0"/>
          <w:numId w:val="226"/>
        </w:numPr>
        <w:tabs>
          <w:tab w:val="left" w:pos="2736"/>
        </w:tabs>
        <w:spacing w:before="120" w:line="360" w:lineRule="auto"/>
        <w:ind w:right="947"/>
        <w:jc w:val="both"/>
        <w:rPr>
          <w:sz w:val="24"/>
          <w:lang w:val="es-ES_tradnl"/>
        </w:rPr>
      </w:pPr>
      <w:r w:rsidRPr="006F08E5">
        <w:rPr>
          <w:sz w:val="24"/>
          <w:lang w:val="es-ES_tradnl"/>
        </w:rPr>
        <w:t>El ejercicio de las competencias por los órganos responsables en materia de toma de decisiones sobre el gasto y de la gestión económica y financiera comporta la asunción responsable de las decisiones adoptadas, con independencia de los actos de asesoramiento que pudieran formular a otros</w:t>
      </w:r>
      <w:r w:rsidRPr="006F08E5">
        <w:rPr>
          <w:spacing w:val="-8"/>
          <w:sz w:val="24"/>
          <w:lang w:val="es-ES_tradnl"/>
        </w:rPr>
        <w:t xml:space="preserve"> </w:t>
      </w:r>
      <w:r w:rsidRPr="006F08E5">
        <w:rPr>
          <w:sz w:val="24"/>
          <w:lang w:val="es-ES_tradnl"/>
        </w:rPr>
        <w:t>órganos.</w:t>
      </w:r>
    </w:p>
    <w:p w14:paraId="38FE1BFD" w14:textId="77777777" w:rsidR="008D2037" w:rsidRPr="006F08E5" w:rsidRDefault="00000000">
      <w:pPr>
        <w:pStyle w:val="Prrafodelista"/>
        <w:numPr>
          <w:ilvl w:val="0"/>
          <w:numId w:val="226"/>
        </w:numPr>
        <w:tabs>
          <w:tab w:val="left" w:pos="2736"/>
        </w:tabs>
        <w:spacing w:before="119" w:line="360" w:lineRule="auto"/>
        <w:ind w:right="943"/>
        <w:jc w:val="both"/>
        <w:rPr>
          <w:sz w:val="24"/>
          <w:lang w:val="es-ES_tradnl"/>
        </w:rPr>
      </w:pPr>
      <w:r w:rsidRPr="006F08E5">
        <w:rPr>
          <w:sz w:val="24"/>
          <w:lang w:val="es-ES_tradnl"/>
        </w:rPr>
        <w:t>El titular de la Gerencia deberá establecer los procesos que se estimen adecuados con objeto</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proporcionar</w:t>
      </w:r>
      <w:r w:rsidRPr="006F08E5">
        <w:rPr>
          <w:spacing w:val="-8"/>
          <w:sz w:val="24"/>
          <w:lang w:val="es-ES_tradnl"/>
        </w:rPr>
        <w:t xml:space="preserve"> </w:t>
      </w:r>
      <w:r w:rsidRPr="006F08E5">
        <w:rPr>
          <w:sz w:val="24"/>
          <w:lang w:val="es-ES_tradnl"/>
        </w:rPr>
        <w:t>un</w:t>
      </w:r>
      <w:r w:rsidRPr="006F08E5">
        <w:rPr>
          <w:spacing w:val="-8"/>
          <w:sz w:val="24"/>
          <w:lang w:val="es-ES_tradnl"/>
        </w:rPr>
        <w:t xml:space="preserve"> </w:t>
      </w:r>
      <w:r w:rsidRPr="006F08E5">
        <w:rPr>
          <w:sz w:val="24"/>
          <w:lang w:val="es-ES_tradnl"/>
        </w:rPr>
        <w:t>grado</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seguridad</w:t>
      </w:r>
      <w:r w:rsidRPr="006F08E5">
        <w:rPr>
          <w:spacing w:val="-7"/>
          <w:sz w:val="24"/>
          <w:lang w:val="es-ES_tradnl"/>
        </w:rPr>
        <w:t xml:space="preserve"> </w:t>
      </w:r>
      <w:r w:rsidRPr="006F08E5">
        <w:rPr>
          <w:sz w:val="24"/>
          <w:lang w:val="es-ES_tradnl"/>
        </w:rPr>
        <w:t>razonable</w:t>
      </w:r>
      <w:r w:rsidRPr="006F08E5">
        <w:rPr>
          <w:spacing w:val="-7"/>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fiabilidad</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información financiera, un adecuado cumplimiento de la normativa aplicable y la sujeción a los principios de eficacia, eficiencia y</w:t>
      </w:r>
      <w:r w:rsidRPr="006F08E5">
        <w:rPr>
          <w:spacing w:val="-5"/>
          <w:sz w:val="24"/>
          <w:lang w:val="es-ES_tradnl"/>
        </w:rPr>
        <w:t xml:space="preserve"> </w:t>
      </w:r>
      <w:r w:rsidRPr="006F08E5">
        <w:rPr>
          <w:sz w:val="24"/>
          <w:lang w:val="es-ES_tradnl"/>
        </w:rPr>
        <w:t>economía.</w:t>
      </w:r>
    </w:p>
    <w:p w14:paraId="07848EDB" w14:textId="77777777" w:rsidR="008D2037" w:rsidRPr="006F08E5" w:rsidRDefault="008D2037">
      <w:pPr>
        <w:pStyle w:val="Textoindependiente"/>
        <w:spacing w:before="8"/>
        <w:rPr>
          <w:sz w:val="19"/>
          <w:lang w:val="es-ES_tradnl"/>
        </w:rPr>
      </w:pPr>
    </w:p>
    <w:p w14:paraId="03692827" w14:textId="77777777" w:rsidR="008D2037" w:rsidRPr="006F08E5" w:rsidRDefault="00000000">
      <w:pPr>
        <w:pStyle w:val="Ttulo3"/>
        <w:rPr>
          <w:lang w:val="es-ES_tradnl"/>
        </w:rPr>
      </w:pPr>
      <w:bookmarkStart w:id="14" w:name="_TOC_250018"/>
      <w:bookmarkEnd w:id="14"/>
      <w:r w:rsidRPr="006F08E5">
        <w:rPr>
          <w:lang w:val="es-ES_tradnl"/>
        </w:rPr>
        <w:t>Artículo 9.- Procedimiento de elaboración y prórroga del presupuesto.</w:t>
      </w:r>
    </w:p>
    <w:p w14:paraId="7436034E" w14:textId="77777777" w:rsidR="008D2037" w:rsidRPr="006F08E5" w:rsidRDefault="00000000">
      <w:pPr>
        <w:pStyle w:val="Prrafodelista"/>
        <w:numPr>
          <w:ilvl w:val="0"/>
          <w:numId w:val="225"/>
        </w:numPr>
        <w:tabs>
          <w:tab w:val="left" w:pos="2661"/>
        </w:tabs>
        <w:spacing w:before="120" w:line="360" w:lineRule="auto"/>
        <w:ind w:right="948"/>
        <w:jc w:val="both"/>
        <w:rPr>
          <w:sz w:val="24"/>
          <w:lang w:val="es-ES_tradnl"/>
        </w:rPr>
      </w:pPr>
      <w:r w:rsidRPr="006F08E5">
        <w:rPr>
          <w:sz w:val="24"/>
          <w:lang w:val="es-ES_tradnl"/>
        </w:rPr>
        <w:t>El</w:t>
      </w:r>
      <w:r w:rsidRPr="006F08E5">
        <w:rPr>
          <w:spacing w:val="-9"/>
          <w:sz w:val="24"/>
          <w:lang w:val="es-ES_tradnl"/>
        </w:rPr>
        <w:t xml:space="preserve"> </w:t>
      </w:r>
      <w:r w:rsidRPr="006F08E5">
        <w:rPr>
          <w:sz w:val="24"/>
          <w:lang w:val="es-ES_tradnl"/>
        </w:rPr>
        <w:t>proyecto</w:t>
      </w:r>
      <w:r w:rsidRPr="006F08E5">
        <w:rPr>
          <w:spacing w:val="-10"/>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presupuesto</w:t>
      </w:r>
      <w:r w:rsidRPr="006F08E5">
        <w:rPr>
          <w:spacing w:val="-9"/>
          <w:sz w:val="24"/>
          <w:lang w:val="es-ES_tradnl"/>
        </w:rPr>
        <w:t xml:space="preserve"> </w:t>
      </w:r>
      <w:r w:rsidRPr="006F08E5">
        <w:rPr>
          <w:sz w:val="24"/>
          <w:lang w:val="es-ES_tradnl"/>
        </w:rPr>
        <w:t>anual</w:t>
      </w:r>
      <w:r w:rsidRPr="006F08E5">
        <w:rPr>
          <w:spacing w:val="-8"/>
          <w:sz w:val="24"/>
          <w:lang w:val="es-ES_tradnl"/>
        </w:rPr>
        <w:t xml:space="preserve"> </w:t>
      </w:r>
      <w:r w:rsidRPr="006F08E5">
        <w:rPr>
          <w:sz w:val="24"/>
          <w:lang w:val="es-ES_tradnl"/>
        </w:rPr>
        <w:t>será</w:t>
      </w:r>
      <w:r w:rsidRPr="006F08E5">
        <w:rPr>
          <w:spacing w:val="-9"/>
          <w:sz w:val="24"/>
          <w:lang w:val="es-ES_tradnl"/>
        </w:rPr>
        <w:t xml:space="preserve"> </w:t>
      </w:r>
      <w:r w:rsidRPr="006F08E5">
        <w:rPr>
          <w:sz w:val="24"/>
          <w:lang w:val="es-ES_tradnl"/>
        </w:rPr>
        <w:t>elaborado</w:t>
      </w:r>
      <w:r w:rsidRPr="006F08E5">
        <w:rPr>
          <w:spacing w:val="-9"/>
          <w:sz w:val="24"/>
          <w:lang w:val="es-ES_tradnl"/>
        </w:rPr>
        <w:t xml:space="preserve"> </w:t>
      </w:r>
      <w:r w:rsidRPr="006F08E5">
        <w:rPr>
          <w:sz w:val="24"/>
          <w:lang w:val="es-ES_tradnl"/>
        </w:rPr>
        <w:t>por</w:t>
      </w:r>
      <w:r w:rsidRPr="006F08E5">
        <w:rPr>
          <w:spacing w:val="-10"/>
          <w:sz w:val="24"/>
          <w:lang w:val="es-ES_tradnl"/>
        </w:rPr>
        <w:t xml:space="preserve"> </w:t>
      </w:r>
      <w:r w:rsidRPr="006F08E5">
        <w:rPr>
          <w:sz w:val="24"/>
          <w:lang w:val="es-ES_tradnl"/>
        </w:rPr>
        <w:t>el</w:t>
      </w:r>
      <w:r w:rsidRPr="006F08E5">
        <w:rPr>
          <w:spacing w:val="-8"/>
          <w:sz w:val="24"/>
          <w:lang w:val="es-ES_tradnl"/>
        </w:rPr>
        <w:t xml:space="preserve"> </w:t>
      </w:r>
      <w:r w:rsidRPr="006F08E5">
        <w:rPr>
          <w:sz w:val="24"/>
          <w:lang w:val="es-ES_tradnl"/>
        </w:rPr>
        <w:t>titular</w:t>
      </w:r>
      <w:r w:rsidRPr="006F08E5">
        <w:rPr>
          <w:spacing w:val="-9"/>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Gerencia,</w:t>
      </w:r>
      <w:r w:rsidRPr="006F08E5">
        <w:rPr>
          <w:spacing w:val="-9"/>
          <w:sz w:val="24"/>
          <w:lang w:val="es-ES_tradnl"/>
        </w:rPr>
        <w:t xml:space="preserve"> </w:t>
      </w:r>
      <w:r w:rsidRPr="006F08E5">
        <w:rPr>
          <w:sz w:val="24"/>
          <w:lang w:val="es-ES_tradnl"/>
        </w:rPr>
        <w:t>siguiendo</w:t>
      </w:r>
      <w:r w:rsidRPr="006F08E5">
        <w:rPr>
          <w:spacing w:val="-9"/>
          <w:sz w:val="24"/>
          <w:lang w:val="es-ES_tradnl"/>
        </w:rPr>
        <w:t xml:space="preserve"> </w:t>
      </w:r>
      <w:r w:rsidRPr="006F08E5">
        <w:rPr>
          <w:sz w:val="24"/>
          <w:lang w:val="es-ES_tradnl"/>
        </w:rPr>
        <w:t>las líneas de actuación marcadas por el Consejo de Gobierno a través de las Directrices del Presupuesto. Este proyecto será presentado por el Rector, o persona en quien delegue, al Consejo de Gobierno para que, una vez lo haya aceptado, proponga su aprobación al Consejo Social antes de comenzar el año</w:t>
      </w:r>
      <w:r w:rsidRPr="006F08E5">
        <w:rPr>
          <w:spacing w:val="-10"/>
          <w:sz w:val="24"/>
          <w:lang w:val="es-ES_tradnl"/>
        </w:rPr>
        <w:t xml:space="preserve"> </w:t>
      </w:r>
      <w:r w:rsidRPr="006F08E5">
        <w:rPr>
          <w:sz w:val="24"/>
          <w:lang w:val="es-ES_tradnl"/>
        </w:rPr>
        <w:t>natural.</w:t>
      </w:r>
    </w:p>
    <w:p w14:paraId="5729CECE" w14:textId="77777777" w:rsidR="008D2037" w:rsidRPr="006F08E5" w:rsidRDefault="008D2037">
      <w:pPr>
        <w:pStyle w:val="Textoindependiente"/>
        <w:rPr>
          <w:sz w:val="20"/>
          <w:lang w:val="es-ES_tradnl"/>
        </w:rPr>
      </w:pPr>
    </w:p>
    <w:p w14:paraId="79EF9E42" w14:textId="77777777" w:rsidR="008D2037" w:rsidRPr="006F08E5" w:rsidRDefault="008D2037">
      <w:pPr>
        <w:pStyle w:val="Textoindependiente"/>
        <w:rPr>
          <w:sz w:val="20"/>
          <w:lang w:val="es-ES_tradnl"/>
        </w:rPr>
      </w:pPr>
    </w:p>
    <w:p w14:paraId="7897399E" w14:textId="77777777" w:rsidR="008D2037" w:rsidRPr="006F08E5" w:rsidRDefault="008D2037">
      <w:pPr>
        <w:pStyle w:val="Textoindependiente"/>
        <w:rPr>
          <w:sz w:val="20"/>
          <w:lang w:val="es-ES_tradnl"/>
        </w:rPr>
      </w:pPr>
    </w:p>
    <w:p w14:paraId="5C8A551D" w14:textId="77777777" w:rsidR="008D2037" w:rsidRPr="006F08E5" w:rsidRDefault="008D2037">
      <w:pPr>
        <w:pStyle w:val="Textoindependiente"/>
        <w:spacing w:before="2"/>
        <w:rPr>
          <w:sz w:val="16"/>
          <w:lang w:val="es-ES_tradnl"/>
        </w:rPr>
      </w:pPr>
    </w:p>
    <w:p w14:paraId="41F016F9" w14:textId="77777777" w:rsidR="008D2037" w:rsidRDefault="00000000">
      <w:pPr>
        <w:spacing w:before="56"/>
        <w:ind w:left="1430"/>
        <w:jc w:val="center"/>
      </w:pPr>
      <w:r>
        <w:t>22</w:t>
      </w:r>
    </w:p>
    <w:p w14:paraId="32AE1557" w14:textId="77777777" w:rsidR="008D2037" w:rsidRDefault="008D2037">
      <w:pPr>
        <w:jc w:val="center"/>
        <w:sectPr w:rsidR="008D2037" w:rsidSect="00CF3712">
          <w:pgSz w:w="14180" w:h="16840"/>
          <w:pgMar w:top="1360" w:right="1320" w:bottom="0" w:left="460" w:header="720" w:footer="720" w:gutter="0"/>
          <w:cols w:space="720"/>
        </w:sectPr>
      </w:pPr>
    </w:p>
    <w:p w14:paraId="5B757E00" w14:textId="77777777" w:rsidR="008D2037" w:rsidRPr="006F08E5" w:rsidRDefault="00000000">
      <w:pPr>
        <w:pStyle w:val="Prrafodelista"/>
        <w:numPr>
          <w:ilvl w:val="0"/>
          <w:numId w:val="225"/>
        </w:numPr>
        <w:tabs>
          <w:tab w:val="left" w:pos="2661"/>
        </w:tabs>
        <w:spacing w:before="38" w:line="360" w:lineRule="auto"/>
        <w:ind w:right="944"/>
        <w:jc w:val="both"/>
        <w:rPr>
          <w:sz w:val="24"/>
          <w:lang w:val="es-ES_tradnl"/>
        </w:rPr>
      </w:pPr>
      <w:r>
        <w:pict w14:anchorId="50CEA957">
          <v:shape id="_x0000_s1284" type="#_x0000_t202" style="position:absolute;left:0;text-align:left;margin-left:681.25pt;margin-top:546.45pt;width:14.75pt;height:266.5pt;z-index:251683840;mso-position-horizontal-relative:page;mso-position-vertical-relative:page" filled="f" stroked="f">
            <v:textbox style="layout-flow:vertical;mso-layout-flow-alt:bottom-to-top" inset="0,0,0,0">
              <w:txbxContent>
                <w:p w14:paraId="0C138D9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En</w:t>
      </w:r>
      <w:r w:rsidRPr="006F08E5">
        <w:rPr>
          <w:spacing w:val="-13"/>
          <w:sz w:val="24"/>
          <w:lang w:val="es-ES_tradnl"/>
        </w:rPr>
        <w:t xml:space="preserve"> </w:t>
      </w:r>
      <w:r w:rsidRPr="006F08E5">
        <w:rPr>
          <w:sz w:val="24"/>
          <w:lang w:val="es-ES_tradnl"/>
        </w:rPr>
        <w:t>virtud</w:t>
      </w:r>
      <w:r w:rsidRPr="006F08E5">
        <w:rPr>
          <w:spacing w:val="-13"/>
          <w:sz w:val="24"/>
          <w:lang w:val="es-ES_tradnl"/>
        </w:rPr>
        <w:t xml:space="preserve"> </w:t>
      </w:r>
      <w:r w:rsidRPr="006F08E5">
        <w:rPr>
          <w:sz w:val="24"/>
          <w:lang w:val="es-ES_tradnl"/>
        </w:rPr>
        <w:t>del</w:t>
      </w:r>
      <w:r w:rsidRPr="006F08E5">
        <w:rPr>
          <w:spacing w:val="-13"/>
          <w:sz w:val="24"/>
          <w:lang w:val="es-ES_tradnl"/>
        </w:rPr>
        <w:t xml:space="preserve"> </w:t>
      </w:r>
      <w:r w:rsidRPr="006F08E5">
        <w:rPr>
          <w:sz w:val="24"/>
          <w:lang w:val="es-ES_tradnl"/>
        </w:rPr>
        <w:t>artículo</w:t>
      </w:r>
      <w:r w:rsidRPr="006F08E5">
        <w:rPr>
          <w:spacing w:val="-13"/>
          <w:sz w:val="24"/>
          <w:lang w:val="es-ES_tradnl"/>
        </w:rPr>
        <w:t xml:space="preserve"> </w:t>
      </w:r>
      <w:r w:rsidRPr="006F08E5">
        <w:rPr>
          <w:sz w:val="24"/>
          <w:lang w:val="es-ES_tradnl"/>
        </w:rPr>
        <w:t>3,</w:t>
      </w:r>
      <w:r w:rsidRPr="006F08E5">
        <w:rPr>
          <w:spacing w:val="-13"/>
          <w:sz w:val="24"/>
          <w:lang w:val="es-ES_tradnl"/>
        </w:rPr>
        <w:t xml:space="preserve"> </w:t>
      </w:r>
      <w:r w:rsidRPr="006F08E5">
        <w:rPr>
          <w:sz w:val="24"/>
          <w:lang w:val="es-ES_tradnl"/>
        </w:rPr>
        <w:t>apartado</w:t>
      </w:r>
      <w:r w:rsidRPr="006F08E5">
        <w:rPr>
          <w:spacing w:val="-14"/>
          <w:sz w:val="24"/>
          <w:lang w:val="es-ES_tradnl"/>
        </w:rPr>
        <w:t xml:space="preserve"> </w:t>
      </w:r>
      <w:r w:rsidRPr="006F08E5">
        <w:rPr>
          <w:sz w:val="24"/>
          <w:lang w:val="es-ES_tradnl"/>
        </w:rPr>
        <w:t>4,</w:t>
      </w:r>
      <w:r w:rsidRPr="006F08E5">
        <w:rPr>
          <w:spacing w:val="-13"/>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la</w:t>
      </w:r>
      <w:r w:rsidRPr="006F08E5">
        <w:rPr>
          <w:spacing w:val="-11"/>
          <w:sz w:val="24"/>
          <w:lang w:val="es-ES_tradnl"/>
        </w:rPr>
        <w:t xml:space="preserve"> </w:t>
      </w:r>
      <w:r w:rsidRPr="006F08E5">
        <w:rPr>
          <w:sz w:val="24"/>
          <w:lang w:val="es-ES_tradnl"/>
        </w:rPr>
        <w:t>Ley</w:t>
      </w:r>
      <w:r w:rsidRPr="006F08E5">
        <w:rPr>
          <w:spacing w:val="-12"/>
          <w:sz w:val="24"/>
          <w:lang w:val="es-ES_tradnl"/>
        </w:rPr>
        <w:t xml:space="preserve"> </w:t>
      </w:r>
      <w:r w:rsidRPr="006F08E5">
        <w:rPr>
          <w:sz w:val="24"/>
          <w:lang w:val="es-ES_tradnl"/>
        </w:rPr>
        <w:t>11/2003,</w:t>
      </w:r>
      <w:r w:rsidRPr="006F08E5">
        <w:rPr>
          <w:spacing w:val="-14"/>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4</w:t>
      </w:r>
      <w:r w:rsidRPr="006F08E5">
        <w:rPr>
          <w:spacing w:val="-13"/>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abril,</w:t>
      </w:r>
      <w:r w:rsidRPr="006F08E5">
        <w:rPr>
          <w:spacing w:val="-12"/>
          <w:sz w:val="24"/>
          <w:lang w:val="es-ES_tradnl"/>
        </w:rPr>
        <w:t xml:space="preserve"> </w:t>
      </w:r>
      <w:r w:rsidRPr="006F08E5">
        <w:rPr>
          <w:sz w:val="24"/>
          <w:lang w:val="es-ES_tradnl"/>
        </w:rPr>
        <w:t>sobre</w:t>
      </w:r>
      <w:r w:rsidRPr="006F08E5">
        <w:rPr>
          <w:spacing w:val="-13"/>
          <w:sz w:val="24"/>
          <w:lang w:val="es-ES_tradnl"/>
        </w:rPr>
        <w:t xml:space="preserve"> </w:t>
      </w:r>
      <w:r w:rsidRPr="006F08E5">
        <w:rPr>
          <w:sz w:val="24"/>
          <w:lang w:val="es-ES_tradnl"/>
        </w:rPr>
        <w:t>Consejos</w:t>
      </w:r>
      <w:r w:rsidRPr="006F08E5">
        <w:rPr>
          <w:spacing w:val="-13"/>
          <w:sz w:val="24"/>
          <w:lang w:val="es-ES_tradnl"/>
        </w:rPr>
        <w:t xml:space="preserve"> </w:t>
      </w:r>
      <w:r w:rsidRPr="006F08E5">
        <w:rPr>
          <w:sz w:val="24"/>
          <w:lang w:val="es-ES_tradnl"/>
        </w:rPr>
        <w:t>Sociales y Coordinación del Sistema Universitario de Canarias, para la aprobación del presupuesto por parte del Consejo Social, el Consejo de Gobierno de la Universidad remitirá toda la documentación necesaria con un mes de antelación al inicio del ejercicio en el que deba entrar en vigor. Entre la referida documentación debe figurar el informe favorable preceptivo del órgano correspondiente del Gobierno de Canarias, que contendrá la autorización de todos los costes de personal incluidos en el presupuesto y de las operaciones de endeudamiento que, en su caso, figuren en el</w:t>
      </w:r>
      <w:r w:rsidRPr="006F08E5">
        <w:rPr>
          <w:spacing w:val="-11"/>
          <w:sz w:val="24"/>
          <w:lang w:val="es-ES_tradnl"/>
        </w:rPr>
        <w:t xml:space="preserve"> </w:t>
      </w:r>
      <w:r w:rsidRPr="006F08E5">
        <w:rPr>
          <w:sz w:val="24"/>
          <w:lang w:val="es-ES_tradnl"/>
        </w:rPr>
        <w:t>mismo.</w:t>
      </w:r>
    </w:p>
    <w:p w14:paraId="456FA635" w14:textId="77777777" w:rsidR="008D2037" w:rsidRPr="006F08E5" w:rsidRDefault="00000000">
      <w:pPr>
        <w:pStyle w:val="Prrafodelista"/>
        <w:numPr>
          <w:ilvl w:val="0"/>
          <w:numId w:val="225"/>
        </w:numPr>
        <w:tabs>
          <w:tab w:val="left" w:pos="2661"/>
        </w:tabs>
        <w:spacing w:before="121" w:line="360" w:lineRule="auto"/>
        <w:ind w:right="943"/>
        <w:jc w:val="both"/>
        <w:rPr>
          <w:sz w:val="24"/>
          <w:lang w:val="es-ES_tradnl"/>
        </w:rPr>
      </w:pPr>
      <w:r w:rsidRPr="006F08E5">
        <w:rPr>
          <w:sz w:val="24"/>
          <w:lang w:val="es-ES_tradnl"/>
        </w:rPr>
        <w:t>Una vez aprobado, el Consejo Social debe enviar el presupuesto de la Universidad a la consejería competente en materia de educación en el plazo máximo de un mes, a contar desde la fecha de su</w:t>
      </w:r>
      <w:r w:rsidRPr="006F08E5">
        <w:rPr>
          <w:spacing w:val="-4"/>
          <w:sz w:val="24"/>
          <w:lang w:val="es-ES_tradnl"/>
        </w:rPr>
        <w:t xml:space="preserve"> </w:t>
      </w:r>
      <w:r w:rsidRPr="006F08E5">
        <w:rPr>
          <w:sz w:val="24"/>
          <w:lang w:val="es-ES_tradnl"/>
        </w:rPr>
        <w:t>aprobación.</w:t>
      </w:r>
    </w:p>
    <w:p w14:paraId="674821C8" w14:textId="77777777" w:rsidR="008D2037" w:rsidRPr="006F08E5" w:rsidRDefault="00000000">
      <w:pPr>
        <w:pStyle w:val="Prrafodelista"/>
        <w:numPr>
          <w:ilvl w:val="0"/>
          <w:numId w:val="225"/>
        </w:numPr>
        <w:tabs>
          <w:tab w:val="left" w:pos="2661"/>
        </w:tabs>
        <w:spacing w:before="119" w:line="360" w:lineRule="auto"/>
        <w:ind w:right="947"/>
        <w:jc w:val="both"/>
        <w:rPr>
          <w:sz w:val="24"/>
          <w:lang w:val="es-ES_tradnl"/>
        </w:rPr>
      </w:pPr>
      <w:r w:rsidRPr="006F08E5">
        <w:rPr>
          <w:sz w:val="24"/>
          <w:lang w:val="es-ES_tradnl"/>
        </w:rPr>
        <w:t>Si el presupuesto no se aprobara antes del primer día del ejercicio económico correspondiente, se prorrogará el presupuesto del ejercicio anterior hasta la aprobación del nuevo mediante resolución del Rector. La resolución contendrá la pertinente depuración de los gastos e ingresos que sean exclusivos del presupuesto del ejercicio prorrogado.</w:t>
      </w:r>
    </w:p>
    <w:p w14:paraId="5544F063" w14:textId="77777777" w:rsidR="008D2037" w:rsidRPr="006F08E5" w:rsidRDefault="00000000">
      <w:pPr>
        <w:pStyle w:val="Prrafodelista"/>
        <w:numPr>
          <w:ilvl w:val="0"/>
          <w:numId w:val="225"/>
        </w:numPr>
        <w:tabs>
          <w:tab w:val="left" w:pos="2661"/>
        </w:tabs>
        <w:spacing w:before="120"/>
        <w:ind w:hanging="286"/>
        <w:jc w:val="both"/>
        <w:rPr>
          <w:sz w:val="24"/>
          <w:lang w:val="es-ES_tradnl"/>
        </w:rPr>
      </w:pPr>
      <w:r w:rsidRPr="006F08E5">
        <w:rPr>
          <w:sz w:val="24"/>
          <w:lang w:val="es-ES_tradnl"/>
        </w:rPr>
        <w:t>El Rector podrá prorrogar el Presupuesto en los siguientes</w:t>
      </w:r>
      <w:r w:rsidRPr="006F08E5">
        <w:rPr>
          <w:spacing w:val="-9"/>
          <w:sz w:val="24"/>
          <w:lang w:val="es-ES_tradnl"/>
        </w:rPr>
        <w:t xml:space="preserve"> </w:t>
      </w:r>
      <w:r w:rsidRPr="006F08E5">
        <w:rPr>
          <w:sz w:val="24"/>
          <w:lang w:val="es-ES_tradnl"/>
        </w:rPr>
        <w:t>términos:</w:t>
      </w:r>
    </w:p>
    <w:p w14:paraId="50C6F409" w14:textId="77777777" w:rsidR="008D2037" w:rsidRPr="006F08E5" w:rsidRDefault="008D2037">
      <w:pPr>
        <w:pStyle w:val="Textoindependiente"/>
        <w:spacing w:before="10"/>
        <w:rPr>
          <w:sz w:val="21"/>
          <w:lang w:val="es-ES_tradnl"/>
        </w:rPr>
      </w:pPr>
    </w:p>
    <w:p w14:paraId="7B8CD096" w14:textId="77777777" w:rsidR="008D2037" w:rsidRPr="006F08E5" w:rsidRDefault="00000000">
      <w:pPr>
        <w:pStyle w:val="Prrafodelista"/>
        <w:numPr>
          <w:ilvl w:val="1"/>
          <w:numId w:val="225"/>
        </w:numPr>
        <w:tabs>
          <w:tab w:val="left" w:pos="3369"/>
        </w:tabs>
        <w:spacing w:line="360" w:lineRule="auto"/>
        <w:ind w:right="944"/>
        <w:jc w:val="both"/>
        <w:rPr>
          <w:sz w:val="24"/>
          <w:lang w:val="es-ES_tradnl"/>
        </w:rPr>
      </w:pPr>
      <w:r w:rsidRPr="006F08E5">
        <w:rPr>
          <w:sz w:val="24"/>
          <w:lang w:val="es-ES_tradnl"/>
        </w:rPr>
        <w:t>La prórroga del presupuesto, se ajustará, en todo caso, al principio de equilibrio presupuestario</w:t>
      </w:r>
      <w:r w:rsidRPr="006F08E5">
        <w:rPr>
          <w:spacing w:val="-14"/>
          <w:sz w:val="24"/>
          <w:lang w:val="es-ES_tradnl"/>
        </w:rPr>
        <w:t xml:space="preserve"> </w:t>
      </w:r>
      <w:r w:rsidRPr="006F08E5">
        <w:rPr>
          <w:sz w:val="24"/>
          <w:lang w:val="es-ES_tradnl"/>
        </w:rPr>
        <w:t>o</w:t>
      </w:r>
      <w:r w:rsidRPr="006F08E5">
        <w:rPr>
          <w:spacing w:val="-14"/>
          <w:sz w:val="24"/>
          <w:lang w:val="es-ES_tradnl"/>
        </w:rPr>
        <w:t xml:space="preserve"> </w:t>
      </w:r>
      <w:r w:rsidRPr="006F08E5">
        <w:rPr>
          <w:sz w:val="24"/>
          <w:lang w:val="es-ES_tradnl"/>
        </w:rPr>
        <w:t>superávit</w:t>
      </w:r>
      <w:r w:rsidRPr="006F08E5">
        <w:rPr>
          <w:spacing w:val="-14"/>
          <w:sz w:val="24"/>
          <w:lang w:val="es-ES_tradnl"/>
        </w:rPr>
        <w:t xml:space="preserve"> </w:t>
      </w:r>
      <w:r w:rsidRPr="006F08E5">
        <w:rPr>
          <w:sz w:val="24"/>
          <w:lang w:val="es-ES_tradnl"/>
        </w:rPr>
        <w:t>presupuestario,</w:t>
      </w:r>
      <w:r w:rsidRPr="006F08E5">
        <w:rPr>
          <w:spacing w:val="-13"/>
          <w:sz w:val="24"/>
          <w:lang w:val="es-ES_tradnl"/>
        </w:rPr>
        <w:t xml:space="preserve"> </w:t>
      </w:r>
      <w:r w:rsidRPr="006F08E5">
        <w:rPr>
          <w:sz w:val="24"/>
          <w:lang w:val="es-ES_tradnl"/>
        </w:rPr>
        <w:t>sin</w:t>
      </w:r>
      <w:r w:rsidRPr="006F08E5">
        <w:rPr>
          <w:spacing w:val="-15"/>
          <w:sz w:val="24"/>
          <w:lang w:val="es-ES_tradnl"/>
        </w:rPr>
        <w:t xml:space="preserve"> </w:t>
      </w:r>
      <w:r w:rsidRPr="006F08E5">
        <w:rPr>
          <w:sz w:val="24"/>
          <w:lang w:val="es-ES_tradnl"/>
        </w:rPr>
        <w:t>perjuicio</w:t>
      </w:r>
      <w:r w:rsidRPr="006F08E5">
        <w:rPr>
          <w:spacing w:val="-14"/>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lo</w:t>
      </w:r>
      <w:r w:rsidRPr="006F08E5">
        <w:rPr>
          <w:spacing w:val="-15"/>
          <w:sz w:val="24"/>
          <w:lang w:val="es-ES_tradnl"/>
        </w:rPr>
        <w:t xml:space="preserve"> </w:t>
      </w:r>
      <w:r w:rsidRPr="006F08E5">
        <w:rPr>
          <w:sz w:val="24"/>
          <w:lang w:val="es-ES_tradnl"/>
        </w:rPr>
        <w:t>indicado</w:t>
      </w:r>
      <w:r w:rsidRPr="006F08E5">
        <w:rPr>
          <w:spacing w:val="-14"/>
          <w:sz w:val="24"/>
          <w:lang w:val="es-ES_tradnl"/>
        </w:rPr>
        <w:t xml:space="preserve"> </w:t>
      </w:r>
      <w:r w:rsidRPr="006F08E5">
        <w:rPr>
          <w:sz w:val="24"/>
          <w:lang w:val="es-ES_tradnl"/>
        </w:rPr>
        <w:t>en</w:t>
      </w:r>
      <w:r w:rsidRPr="006F08E5">
        <w:rPr>
          <w:spacing w:val="-15"/>
          <w:sz w:val="24"/>
          <w:lang w:val="es-ES_tradnl"/>
        </w:rPr>
        <w:t xml:space="preserve"> </w:t>
      </w:r>
      <w:r w:rsidRPr="006F08E5">
        <w:rPr>
          <w:sz w:val="24"/>
          <w:lang w:val="es-ES_tradnl"/>
        </w:rPr>
        <w:t>el</w:t>
      </w:r>
      <w:r w:rsidRPr="006F08E5">
        <w:rPr>
          <w:spacing w:val="-13"/>
          <w:sz w:val="24"/>
          <w:lang w:val="es-ES_tradnl"/>
        </w:rPr>
        <w:t xml:space="preserve"> </w:t>
      </w:r>
      <w:r w:rsidRPr="006F08E5">
        <w:rPr>
          <w:sz w:val="24"/>
          <w:lang w:val="es-ES_tradnl"/>
        </w:rPr>
        <w:t>artículo 4.</w:t>
      </w:r>
    </w:p>
    <w:p w14:paraId="642B0A18" w14:textId="77777777" w:rsidR="008D2037" w:rsidRPr="006F08E5" w:rsidRDefault="00000000">
      <w:pPr>
        <w:pStyle w:val="Prrafodelista"/>
        <w:numPr>
          <w:ilvl w:val="1"/>
          <w:numId w:val="225"/>
        </w:numPr>
        <w:tabs>
          <w:tab w:val="left" w:pos="3369"/>
        </w:tabs>
        <w:spacing w:before="121" w:line="360" w:lineRule="auto"/>
        <w:ind w:right="948"/>
        <w:jc w:val="both"/>
        <w:rPr>
          <w:sz w:val="24"/>
          <w:lang w:val="es-ES_tradnl"/>
        </w:rPr>
      </w:pPr>
      <w:r w:rsidRPr="006F08E5">
        <w:rPr>
          <w:sz w:val="24"/>
          <w:lang w:val="es-ES_tradnl"/>
        </w:rPr>
        <w:t>La prórroga no afectará a los créditos correspondientes a programas o actuaciones que terminen en el ejercicio cuyos presupuestos se prorrogan o para obligaciones que se extingan en el</w:t>
      </w:r>
      <w:r w:rsidRPr="006F08E5">
        <w:rPr>
          <w:spacing w:val="-3"/>
          <w:sz w:val="24"/>
          <w:lang w:val="es-ES_tradnl"/>
        </w:rPr>
        <w:t xml:space="preserve"> </w:t>
      </w:r>
      <w:r w:rsidRPr="006F08E5">
        <w:rPr>
          <w:sz w:val="24"/>
          <w:lang w:val="es-ES_tradnl"/>
        </w:rPr>
        <w:t>mismo.</w:t>
      </w:r>
    </w:p>
    <w:p w14:paraId="622F2172" w14:textId="77777777" w:rsidR="008D2037" w:rsidRPr="006F08E5" w:rsidRDefault="00000000">
      <w:pPr>
        <w:pStyle w:val="Prrafodelista"/>
        <w:numPr>
          <w:ilvl w:val="1"/>
          <w:numId w:val="225"/>
        </w:numPr>
        <w:tabs>
          <w:tab w:val="left" w:pos="3423"/>
        </w:tabs>
        <w:spacing w:before="120" w:line="360" w:lineRule="auto"/>
        <w:ind w:right="950"/>
        <w:jc w:val="both"/>
        <w:rPr>
          <w:sz w:val="24"/>
          <w:lang w:val="es-ES_tradnl"/>
        </w:rPr>
      </w:pPr>
      <w:r w:rsidRPr="006F08E5">
        <w:rPr>
          <w:lang w:val="es-ES_tradnl"/>
        </w:rPr>
        <w:tab/>
      </w:r>
      <w:r w:rsidRPr="006F08E5">
        <w:rPr>
          <w:sz w:val="24"/>
          <w:lang w:val="es-ES_tradnl"/>
        </w:rPr>
        <w:t>Las retribuciones del personal de la ULPGC, a partir del día primero del nuevo ejercicio económico, se ajustarán en cuantías al régimen establecido para el personal al servicio del sector público, en la normativa básica de</w:t>
      </w:r>
      <w:r w:rsidRPr="006F08E5">
        <w:rPr>
          <w:spacing w:val="-20"/>
          <w:sz w:val="24"/>
          <w:lang w:val="es-ES_tradnl"/>
        </w:rPr>
        <w:t xml:space="preserve"> </w:t>
      </w:r>
      <w:r w:rsidRPr="006F08E5">
        <w:rPr>
          <w:sz w:val="24"/>
          <w:lang w:val="es-ES_tradnl"/>
        </w:rPr>
        <w:t>aplicación.</w:t>
      </w:r>
    </w:p>
    <w:p w14:paraId="4522ED61" w14:textId="77777777" w:rsidR="008D2037" w:rsidRPr="006F08E5" w:rsidRDefault="00000000">
      <w:pPr>
        <w:pStyle w:val="Prrafodelista"/>
        <w:numPr>
          <w:ilvl w:val="1"/>
          <w:numId w:val="225"/>
        </w:numPr>
        <w:tabs>
          <w:tab w:val="left" w:pos="3423"/>
        </w:tabs>
        <w:spacing w:before="119" w:line="360" w:lineRule="auto"/>
        <w:ind w:right="952"/>
        <w:jc w:val="both"/>
        <w:rPr>
          <w:sz w:val="24"/>
          <w:lang w:val="es-ES_tradnl"/>
        </w:rPr>
      </w:pPr>
      <w:r w:rsidRPr="006F08E5">
        <w:rPr>
          <w:lang w:val="es-ES_tradnl"/>
        </w:rPr>
        <w:tab/>
      </w:r>
      <w:r w:rsidRPr="006F08E5">
        <w:rPr>
          <w:sz w:val="24"/>
          <w:lang w:val="es-ES_tradnl"/>
        </w:rPr>
        <w:t>La estructura orgánica del presupuesto prorrogado se adaptará a la organización administrativa en vigor en el ejercicio en que el presupuesto deba</w:t>
      </w:r>
      <w:r w:rsidRPr="006F08E5">
        <w:rPr>
          <w:spacing w:val="-12"/>
          <w:sz w:val="24"/>
          <w:lang w:val="es-ES_tradnl"/>
        </w:rPr>
        <w:t xml:space="preserve"> </w:t>
      </w:r>
      <w:r w:rsidRPr="006F08E5">
        <w:rPr>
          <w:sz w:val="24"/>
          <w:lang w:val="es-ES_tradnl"/>
        </w:rPr>
        <w:t>ejecutarse.</w:t>
      </w:r>
    </w:p>
    <w:p w14:paraId="67F96958" w14:textId="77777777" w:rsidR="008D2037" w:rsidRPr="006F08E5" w:rsidRDefault="008D2037">
      <w:pPr>
        <w:pStyle w:val="Textoindependiente"/>
        <w:rPr>
          <w:sz w:val="20"/>
          <w:lang w:val="es-ES_tradnl"/>
        </w:rPr>
      </w:pPr>
    </w:p>
    <w:p w14:paraId="664B3D44" w14:textId="77777777" w:rsidR="008D2037" w:rsidRPr="006F08E5" w:rsidRDefault="008D2037">
      <w:pPr>
        <w:pStyle w:val="Textoindependiente"/>
        <w:rPr>
          <w:sz w:val="20"/>
          <w:lang w:val="es-ES_tradnl"/>
        </w:rPr>
      </w:pPr>
    </w:p>
    <w:p w14:paraId="6F7A53E9" w14:textId="77777777" w:rsidR="008D2037" w:rsidRPr="006F08E5" w:rsidRDefault="008D2037">
      <w:pPr>
        <w:pStyle w:val="Textoindependiente"/>
        <w:rPr>
          <w:sz w:val="20"/>
          <w:lang w:val="es-ES_tradnl"/>
        </w:rPr>
      </w:pPr>
    </w:p>
    <w:p w14:paraId="42F1F54D" w14:textId="77777777" w:rsidR="008D2037" w:rsidRPr="006F08E5" w:rsidRDefault="008D2037">
      <w:pPr>
        <w:pStyle w:val="Textoindependiente"/>
        <w:spacing w:before="6"/>
        <w:rPr>
          <w:sz w:val="19"/>
          <w:lang w:val="es-ES_tradnl"/>
        </w:rPr>
      </w:pPr>
    </w:p>
    <w:p w14:paraId="575C54ED" w14:textId="77777777" w:rsidR="008D2037" w:rsidRDefault="00000000">
      <w:pPr>
        <w:spacing w:before="56"/>
        <w:ind w:left="1430"/>
        <w:jc w:val="center"/>
      </w:pPr>
      <w:r>
        <w:t>23</w:t>
      </w:r>
    </w:p>
    <w:p w14:paraId="0C32ECA8" w14:textId="77777777" w:rsidR="008D2037" w:rsidRDefault="008D2037">
      <w:pPr>
        <w:jc w:val="center"/>
        <w:sectPr w:rsidR="008D2037" w:rsidSect="00CF3712">
          <w:pgSz w:w="14180" w:h="16840"/>
          <w:pgMar w:top="1360" w:right="1320" w:bottom="0" w:left="460" w:header="720" w:footer="720" w:gutter="0"/>
          <w:cols w:space="720"/>
        </w:sectPr>
      </w:pPr>
    </w:p>
    <w:p w14:paraId="18AD935E" w14:textId="77777777" w:rsidR="008D2037" w:rsidRPr="006F08E5" w:rsidRDefault="00000000">
      <w:pPr>
        <w:pStyle w:val="Prrafodelista"/>
        <w:numPr>
          <w:ilvl w:val="1"/>
          <w:numId w:val="225"/>
        </w:numPr>
        <w:tabs>
          <w:tab w:val="left" w:pos="3423"/>
        </w:tabs>
        <w:spacing w:before="38" w:line="360" w:lineRule="auto"/>
        <w:ind w:right="946"/>
        <w:jc w:val="both"/>
        <w:rPr>
          <w:sz w:val="24"/>
          <w:lang w:val="es-ES_tradnl"/>
        </w:rPr>
      </w:pPr>
      <w:r>
        <w:pict w14:anchorId="23433CFC">
          <v:shape id="_x0000_s1283" type="#_x0000_t202" style="position:absolute;left:0;text-align:left;margin-left:681.25pt;margin-top:546.45pt;width:14.75pt;height:266.5pt;z-index:251684864;mso-position-horizontal-relative:page;mso-position-vertical-relative:page" filled="f" stroked="f">
            <v:textbox style="layout-flow:vertical;mso-layout-flow-alt:bottom-to-top" inset="0,0,0,0">
              <w:txbxContent>
                <w:p w14:paraId="2F52E0B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ab/>
      </w:r>
      <w:r w:rsidRPr="006F08E5">
        <w:rPr>
          <w:sz w:val="24"/>
          <w:lang w:val="es-ES_tradnl"/>
        </w:rPr>
        <w:t>Corresponderá al Rector determinar las condiciones específicas a las que habrá de ajustarse</w:t>
      </w:r>
      <w:r w:rsidRPr="006F08E5">
        <w:rPr>
          <w:spacing w:val="-7"/>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prórroga</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los</w:t>
      </w:r>
      <w:r w:rsidRPr="006F08E5">
        <w:rPr>
          <w:spacing w:val="-8"/>
          <w:sz w:val="24"/>
          <w:lang w:val="es-ES_tradnl"/>
        </w:rPr>
        <w:t xml:space="preserve"> </w:t>
      </w:r>
      <w:r w:rsidRPr="006F08E5">
        <w:rPr>
          <w:sz w:val="24"/>
          <w:lang w:val="es-ES_tradnl"/>
        </w:rPr>
        <w:t>presupuestos,</w:t>
      </w:r>
      <w:r w:rsidRPr="006F08E5">
        <w:rPr>
          <w:spacing w:val="-8"/>
          <w:sz w:val="24"/>
          <w:lang w:val="es-ES_tradnl"/>
        </w:rPr>
        <w:t xml:space="preserve"> </w:t>
      </w:r>
      <w:r w:rsidRPr="006F08E5">
        <w:rPr>
          <w:sz w:val="24"/>
          <w:lang w:val="es-ES_tradnl"/>
        </w:rPr>
        <w:t>y</w:t>
      </w:r>
      <w:r w:rsidRPr="006F08E5">
        <w:rPr>
          <w:spacing w:val="-7"/>
          <w:sz w:val="24"/>
          <w:lang w:val="es-ES_tradnl"/>
        </w:rPr>
        <w:t xml:space="preserve"> </w:t>
      </w:r>
      <w:r w:rsidRPr="006F08E5">
        <w:rPr>
          <w:sz w:val="24"/>
          <w:lang w:val="es-ES_tradnl"/>
        </w:rPr>
        <w:t>las</w:t>
      </w:r>
      <w:r w:rsidRPr="006F08E5">
        <w:rPr>
          <w:spacing w:val="-7"/>
          <w:sz w:val="24"/>
          <w:lang w:val="es-ES_tradnl"/>
        </w:rPr>
        <w:t xml:space="preserve"> </w:t>
      </w:r>
      <w:r w:rsidRPr="006F08E5">
        <w:rPr>
          <w:sz w:val="24"/>
          <w:lang w:val="es-ES_tradnl"/>
        </w:rPr>
        <w:t>normas</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gestión</w:t>
      </w:r>
      <w:r w:rsidRPr="006F08E5">
        <w:rPr>
          <w:spacing w:val="-8"/>
          <w:sz w:val="24"/>
          <w:lang w:val="es-ES_tradnl"/>
        </w:rPr>
        <w:t xml:space="preserve"> </w:t>
      </w:r>
      <w:r w:rsidRPr="006F08E5">
        <w:rPr>
          <w:sz w:val="24"/>
          <w:lang w:val="es-ES_tradnl"/>
        </w:rPr>
        <w:t>financiera</w:t>
      </w:r>
      <w:r w:rsidRPr="006F08E5">
        <w:rPr>
          <w:spacing w:val="-7"/>
          <w:sz w:val="24"/>
          <w:lang w:val="es-ES_tradnl"/>
        </w:rPr>
        <w:t xml:space="preserve"> </w:t>
      </w:r>
      <w:r w:rsidRPr="006F08E5">
        <w:rPr>
          <w:sz w:val="24"/>
          <w:lang w:val="es-ES_tradnl"/>
        </w:rPr>
        <w:t>que</w:t>
      </w:r>
      <w:r w:rsidRPr="006F08E5">
        <w:rPr>
          <w:spacing w:val="-7"/>
          <w:sz w:val="24"/>
          <w:lang w:val="es-ES_tradnl"/>
        </w:rPr>
        <w:t xml:space="preserve"> </w:t>
      </w:r>
      <w:r w:rsidRPr="006F08E5">
        <w:rPr>
          <w:sz w:val="24"/>
          <w:lang w:val="es-ES_tradnl"/>
        </w:rPr>
        <w:t>se aplicarán a la</w:t>
      </w:r>
      <w:r w:rsidRPr="006F08E5">
        <w:rPr>
          <w:spacing w:val="-4"/>
          <w:sz w:val="24"/>
          <w:lang w:val="es-ES_tradnl"/>
        </w:rPr>
        <w:t xml:space="preserve"> </w:t>
      </w:r>
      <w:r w:rsidRPr="006F08E5">
        <w:rPr>
          <w:sz w:val="24"/>
          <w:lang w:val="es-ES_tradnl"/>
        </w:rPr>
        <w:t>misma.</w:t>
      </w:r>
    </w:p>
    <w:p w14:paraId="55FB48AD" w14:textId="77777777" w:rsidR="008D2037" w:rsidRPr="006F08E5" w:rsidRDefault="00000000">
      <w:pPr>
        <w:pStyle w:val="Prrafodelista"/>
        <w:numPr>
          <w:ilvl w:val="0"/>
          <w:numId w:val="225"/>
        </w:numPr>
        <w:tabs>
          <w:tab w:val="left" w:pos="2661"/>
        </w:tabs>
        <w:spacing w:before="120" w:line="360" w:lineRule="auto"/>
        <w:ind w:right="946"/>
        <w:jc w:val="both"/>
        <w:rPr>
          <w:sz w:val="24"/>
          <w:lang w:val="es-ES_tradnl"/>
        </w:rPr>
      </w:pPr>
      <w:r w:rsidRPr="006F08E5">
        <w:rPr>
          <w:sz w:val="24"/>
          <w:lang w:val="es-ES_tradnl"/>
        </w:rPr>
        <w:t>El Rector, mediante resolución administrativa motivada, dará cuenta al Consejo Social sobre el alcance de la</w:t>
      </w:r>
      <w:r w:rsidRPr="006F08E5">
        <w:rPr>
          <w:spacing w:val="-2"/>
          <w:sz w:val="24"/>
          <w:lang w:val="es-ES_tradnl"/>
        </w:rPr>
        <w:t xml:space="preserve"> </w:t>
      </w:r>
      <w:r w:rsidRPr="006F08E5">
        <w:rPr>
          <w:sz w:val="24"/>
          <w:lang w:val="es-ES_tradnl"/>
        </w:rPr>
        <w:t>prórroga.</w:t>
      </w:r>
    </w:p>
    <w:p w14:paraId="241FF249" w14:textId="77777777" w:rsidR="008D2037" w:rsidRPr="006F08E5" w:rsidRDefault="008D2037">
      <w:pPr>
        <w:pStyle w:val="Textoindependiente"/>
        <w:spacing w:before="9"/>
        <w:rPr>
          <w:sz w:val="19"/>
          <w:lang w:val="es-ES_tradnl"/>
        </w:rPr>
      </w:pPr>
    </w:p>
    <w:p w14:paraId="789EA166" w14:textId="77777777" w:rsidR="008D2037" w:rsidRPr="006F08E5" w:rsidRDefault="00000000">
      <w:pPr>
        <w:pStyle w:val="Ttulo1"/>
        <w:spacing w:before="0"/>
        <w:rPr>
          <w:lang w:val="es-ES_tradnl"/>
        </w:rPr>
      </w:pPr>
      <w:bookmarkStart w:id="15" w:name="_TOC_250017"/>
      <w:bookmarkEnd w:id="15"/>
      <w:r w:rsidRPr="006F08E5">
        <w:rPr>
          <w:lang w:val="es-ES_tradnl"/>
        </w:rPr>
        <w:t>TÍTULO II. DE LOS CRÉDITOS Y SUS MODIFICACIONES</w:t>
      </w:r>
    </w:p>
    <w:p w14:paraId="78A2BFCF" w14:textId="77777777" w:rsidR="008D2037" w:rsidRPr="006F08E5" w:rsidRDefault="00000000">
      <w:pPr>
        <w:pStyle w:val="Ttulo2"/>
        <w:spacing w:before="239"/>
        <w:rPr>
          <w:lang w:val="es-ES_tradnl"/>
        </w:rPr>
      </w:pPr>
      <w:bookmarkStart w:id="16" w:name="_TOC_250016"/>
      <w:bookmarkEnd w:id="16"/>
      <w:r w:rsidRPr="006F08E5">
        <w:rPr>
          <w:lang w:val="es-ES_tradnl"/>
        </w:rPr>
        <w:t>Capítulo I. Créditos iniciales y financiación</w:t>
      </w:r>
    </w:p>
    <w:p w14:paraId="16A56ED9" w14:textId="77777777" w:rsidR="008D2037" w:rsidRDefault="00000000">
      <w:pPr>
        <w:pStyle w:val="Ttulo3"/>
        <w:spacing w:before="240"/>
      </w:pPr>
      <w:bookmarkStart w:id="17" w:name="_TOC_250015"/>
      <w:bookmarkEnd w:id="17"/>
      <w:r>
        <w:t>Artículo 10.- Estructura del presupuesto.</w:t>
      </w:r>
    </w:p>
    <w:p w14:paraId="639A3E0A" w14:textId="77777777" w:rsidR="008D2037" w:rsidRPr="006F08E5" w:rsidRDefault="00000000">
      <w:pPr>
        <w:pStyle w:val="Textoindependiente"/>
        <w:spacing w:before="120" w:line="360" w:lineRule="auto"/>
        <w:ind w:left="2375" w:right="945"/>
        <w:jc w:val="both"/>
        <w:rPr>
          <w:lang w:val="es-ES_tradnl"/>
        </w:rPr>
      </w:pPr>
      <w:r w:rsidRPr="006F08E5">
        <w:rPr>
          <w:lang w:val="es-ES_tradnl"/>
        </w:rPr>
        <w:t>La estructura del presupuesto de la ULPGC, sin perjuicio de sus especificidades, se adaptará a la</w:t>
      </w:r>
      <w:r w:rsidRPr="006F08E5">
        <w:rPr>
          <w:spacing w:val="-3"/>
          <w:lang w:val="es-ES_tradnl"/>
        </w:rPr>
        <w:t xml:space="preserve"> </w:t>
      </w:r>
      <w:r w:rsidRPr="006F08E5">
        <w:rPr>
          <w:lang w:val="es-ES_tradnl"/>
        </w:rPr>
        <w:t>normativa</w:t>
      </w:r>
      <w:r w:rsidRPr="006F08E5">
        <w:rPr>
          <w:spacing w:val="-4"/>
          <w:lang w:val="es-ES_tradnl"/>
        </w:rPr>
        <w:t xml:space="preserve"> </w:t>
      </w:r>
      <w:r w:rsidRPr="006F08E5">
        <w:rPr>
          <w:lang w:val="es-ES_tradnl"/>
        </w:rPr>
        <w:t>en</w:t>
      </w:r>
      <w:r w:rsidRPr="006F08E5">
        <w:rPr>
          <w:spacing w:val="-2"/>
          <w:lang w:val="es-ES_tradnl"/>
        </w:rPr>
        <w:t xml:space="preserve"> </w:t>
      </w:r>
      <w:r w:rsidRPr="006F08E5">
        <w:rPr>
          <w:lang w:val="es-ES_tradnl"/>
        </w:rPr>
        <w:t>esta</w:t>
      </w:r>
      <w:r w:rsidRPr="006F08E5">
        <w:rPr>
          <w:spacing w:val="-3"/>
          <w:lang w:val="es-ES_tradnl"/>
        </w:rPr>
        <w:t xml:space="preserve"> </w:t>
      </w:r>
      <w:r w:rsidRPr="006F08E5">
        <w:rPr>
          <w:lang w:val="es-ES_tradnl"/>
        </w:rPr>
        <w:t>materia</w:t>
      </w:r>
      <w:r w:rsidRPr="006F08E5">
        <w:rPr>
          <w:spacing w:val="-3"/>
          <w:lang w:val="es-ES_tradnl"/>
        </w:rPr>
        <w:t xml:space="preserve"> </w:t>
      </w:r>
      <w:r w:rsidRPr="006F08E5">
        <w:rPr>
          <w:lang w:val="es-ES_tradnl"/>
        </w:rPr>
        <w:t>dictada</w:t>
      </w:r>
      <w:r w:rsidRPr="006F08E5">
        <w:rPr>
          <w:spacing w:val="-4"/>
          <w:lang w:val="es-ES_tradnl"/>
        </w:rPr>
        <w:t xml:space="preserve"> </w:t>
      </w:r>
      <w:r w:rsidRPr="006F08E5">
        <w:rPr>
          <w:lang w:val="es-ES_tradnl"/>
        </w:rPr>
        <w:t>por</w:t>
      </w:r>
      <w:r w:rsidRPr="006F08E5">
        <w:rPr>
          <w:spacing w:val="-4"/>
          <w:lang w:val="es-ES_tradnl"/>
        </w:rPr>
        <w:t xml:space="preserve"> </w:t>
      </w:r>
      <w:r w:rsidRPr="006F08E5">
        <w:rPr>
          <w:lang w:val="es-ES_tradnl"/>
        </w:rPr>
        <w:t>la</w:t>
      </w:r>
      <w:r w:rsidRPr="006F08E5">
        <w:rPr>
          <w:spacing w:val="-3"/>
          <w:lang w:val="es-ES_tradnl"/>
        </w:rPr>
        <w:t xml:space="preserve"> </w:t>
      </w:r>
      <w:r w:rsidRPr="006F08E5">
        <w:rPr>
          <w:lang w:val="es-ES_tradnl"/>
        </w:rPr>
        <w:t>Comunidad</w:t>
      </w:r>
      <w:r w:rsidRPr="006F08E5">
        <w:rPr>
          <w:spacing w:val="-4"/>
          <w:lang w:val="es-ES_tradnl"/>
        </w:rPr>
        <w:t xml:space="preserve"> </w:t>
      </w:r>
      <w:r w:rsidRPr="006F08E5">
        <w:rPr>
          <w:lang w:val="es-ES_tradnl"/>
        </w:rPr>
        <w:t>Autónoma</w:t>
      </w:r>
      <w:r w:rsidRPr="006F08E5">
        <w:rPr>
          <w:spacing w:val="-4"/>
          <w:lang w:val="es-ES_tradnl"/>
        </w:rPr>
        <w:t xml:space="preserve"> </w:t>
      </w:r>
      <w:r w:rsidRPr="006F08E5">
        <w:rPr>
          <w:lang w:val="es-ES_tradnl"/>
        </w:rPr>
        <w:t>de</w:t>
      </w:r>
      <w:r w:rsidRPr="006F08E5">
        <w:rPr>
          <w:spacing w:val="-4"/>
          <w:lang w:val="es-ES_tradnl"/>
        </w:rPr>
        <w:t xml:space="preserve"> </w:t>
      </w:r>
      <w:r w:rsidRPr="006F08E5">
        <w:rPr>
          <w:lang w:val="es-ES_tradnl"/>
        </w:rPr>
        <w:t>Canarias</w:t>
      </w:r>
      <w:r w:rsidRPr="006F08E5">
        <w:rPr>
          <w:spacing w:val="-4"/>
          <w:lang w:val="es-ES_tradnl"/>
        </w:rPr>
        <w:t xml:space="preserve"> </w:t>
      </w:r>
      <w:r w:rsidRPr="006F08E5">
        <w:rPr>
          <w:lang w:val="es-ES_tradnl"/>
        </w:rPr>
        <w:t>y</w:t>
      </w:r>
      <w:r w:rsidRPr="006F08E5">
        <w:rPr>
          <w:spacing w:val="-3"/>
          <w:lang w:val="es-ES_tradnl"/>
        </w:rPr>
        <w:t xml:space="preserve"> </w:t>
      </w:r>
      <w:r w:rsidRPr="006F08E5">
        <w:rPr>
          <w:lang w:val="es-ES_tradnl"/>
        </w:rPr>
        <w:t>a</w:t>
      </w:r>
      <w:r w:rsidRPr="006F08E5">
        <w:rPr>
          <w:spacing w:val="-4"/>
          <w:lang w:val="es-ES_tradnl"/>
        </w:rPr>
        <w:t xml:space="preserve"> </w:t>
      </w:r>
      <w:r w:rsidRPr="006F08E5">
        <w:rPr>
          <w:lang w:val="es-ES_tradnl"/>
        </w:rPr>
        <w:t>la</w:t>
      </w:r>
      <w:r w:rsidRPr="006F08E5">
        <w:rPr>
          <w:spacing w:val="-3"/>
          <w:lang w:val="es-ES_tradnl"/>
        </w:rPr>
        <w:t xml:space="preserve"> </w:t>
      </w:r>
      <w:r w:rsidRPr="006F08E5">
        <w:rPr>
          <w:lang w:val="es-ES_tradnl"/>
        </w:rPr>
        <w:t>que,</w:t>
      </w:r>
      <w:r w:rsidRPr="006F08E5">
        <w:rPr>
          <w:spacing w:val="-4"/>
          <w:lang w:val="es-ES_tradnl"/>
        </w:rPr>
        <w:t xml:space="preserve"> </w:t>
      </w:r>
      <w:r w:rsidRPr="006F08E5">
        <w:rPr>
          <w:lang w:val="es-ES_tradnl"/>
        </w:rPr>
        <w:t>con carácter general, se establece para el sector público y será la</w:t>
      </w:r>
      <w:r w:rsidRPr="006F08E5">
        <w:rPr>
          <w:spacing w:val="-15"/>
          <w:lang w:val="es-ES_tradnl"/>
        </w:rPr>
        <w:t xml:space="preserve"> </w:t>
      </w:r>
      <w:r w:rsidRPr="006F08E5">
        <w:rPr>
          <w:lang w:val="es-ES_tradnl"/>
        </w:rPr>
        <w:t>siguiente:</w:t>
      </w:r>
    </w:p>
    <w:p w14:paraId="2F4B0337" w14:textId="77777777" w:rsidR="008D2037" w:rsidRPr="006F08E5" w:rsidRDefault="00000000">
      <w:pPr>
        <w:pStyle w:val="Prrafodelista"/>
        <w:numPr>
          <w:ilvl w:val="0"/>
          <w:numId w:val="224"/>
        </w:numPr>
        <w:tabs>
          <w:tab w:val="left" w:pos="2736"/>
        </w:tabs>
        <w:spacing w:before="120" w:line="360" w:lineRule="auto"/>
        <w:ind w:right="948"/>
        <w:jc w:val="both"/>
        <w:rPr>
          <w:sz w:val="24"/>
          <w:lang w:val="es-ES_tradnl"/>
        </w:rPr>
      </w:pPr>
      <w:r w:rsidRPr="006F08E5">
        <w:rPr>
          <w:sz w:val="24"/>
          <w:lang w:val="es-ES_tradnl"/>
        </w:rPr>
        <w:t>La estructura presupuestaria de los ingresos atenderá a la clasificación económica, con su desglose en capítulos, artículos, conceptos y</w:t>
      </w:r>
      <w:r w:rsidRPr="006F08E5">
        <w:rPr>
          <w:spacing w:val="-5"/>
          <w:sz w:val="24"/>
          <w:lang w:val="es-ES_tradnl"/>
        </w:rPr>
        <w:t xml:space="preserve"> </w:t>
      </w:r>
      <w:r w:rsidRPr="006F08E5">
        <w:rPr>
          <w:sz w:val="24"/>
          <w:lang w:val="es-ES_tradnl"/>
        </w:rPr>
        <w:t>subconceptos.</w:t>
      </w:r>
    </w:p>
    <w:p w14:paraId="6BC718F0" w14:textId="77777777" w:rsidR="008D2037" w:rsidRPr="006F08E5" w:rsidRDefault="00000000">
      <w:pPr>
        <w:pStyle w:val="Prrafodelista"/>
        <w:numPr>
          <w:ilvl w:val="0"/>
          <w:numId w:val="224"/>
        </w:numPr>
        <w:tabs>
          <w:tab w:val="left" w:pos="2736"/>
        </w:tabs>
        <w:spacing w:before="120" w:line="360" w:lineRule="auto"/>
        <w:ind w:right="952"/>
        <w:jc w:val="both"/>
        <w:rPr>
          <w:sz w:val="24"/>
          <w:lang w:val="es-ES_tradnl"/>
        </w:rPr>
      </w:pPr>
      <w:r w:rsidRPr="006F08E5">
        <w:rPr>
          <w:sz w:val="24"/>
          <w:lang w:val="es-ES_tradnl"/>
        </w:rPr>
        <w:t>La clasificación de los créditos del estado de gastos incluirá la clasificación orgánica, por programas y económica que se detalla a</w:t>
      </w:r>
      <w:r w:rsidRPr="006F08E5">
        <w:rPr>
          <w:spacing w:val="-9"/>
          <w:sz w:val="24"/>
          <w:lang w:val="es-ES_tradnl"/>
        </w:rPr>
        <w:t xml:space="preserve"> </w:t>
      </w:r>
      <w:r w:rsidRPr="006F08E5">
        <w:rPr>
          <w:sz w:val="24"/>
          <w:lang w:val="es-ES_tradnl"/>
        </w:rPr>
        <w:t>continuación:</w:t>
      </w:r>
    </w:p>
    <w:p w14:paraId="5014A5B9" w14:textId="77777777" w:rsidR="008D2037" w:rsidRPr="006F08E5" w:rsidRDefault="00000000">
      <w:pPr>
        <w:pStyle w:val="Prrafodelista"/>
        <w:numPr>
          <w:ilvl w:val="1"/>
          <w:numId w:val="224"/>
        </w:numPr>
        <w:tabs>
          <w:tab w:val="left" w:pos="3085"/>
        </w:tabs>
        <w:spacing w:before="121" w:line="360" w:lineRule="auto"/>
        <w:ind w:right="944"/>
        <w:jc w:val="both"/>
        <w:rPr>
          <w:sz w:val="24"/>
          <w:lang w:val="es-ES_tradnl"/>
        </w:rPr>
      </w:pPr>
      <w:r w:rsidRPr="006F08E5">
        <w:rPr>
          <w:sz w:val="24"/>
          <w:lang w:val="es-ES_tradnl"/>
        </w:rPr>
        <w:t>La clasificación orgánica agrupa los créditos en función de la unidad de gasto que los gestiona (UGA), entendiendo por tales los elementos de la estructura organizativa de la ULPGC con capacidad de gestionar su propio gasto. A efectos presupuestarios y de vinculación de los créditos, los órganos que realizan el gasto son los Órganos de Gobierno, de acuerdo con la codificación de tres dígitos asignada a cada uno de ellos que figura en el presente presupuesto, y las unidades estructurales en que está organizada la ULPGC, sin perjuicio de que puedan establecerse otras clasificaciones internas y que para la ejecución del gasto se utilice una mayor</w:t>
      </w:r>
      <w:r w:rsidRPr="006F08E5">
        <w:rPr>
          <w:spacing w:val="-21"/>
          <w:sz w:val="24"/>
          <w:lang w:val="es-ES_tradnl"/>
        </w:rPr>
        <w:t xml:space="preserve"> </w:t>
      </w:r>
      <w:r w:rsidRPr="006F08E5">
        <w:rPr>
          <w:sz w:val="24"/>
          <w:lang w:val="es-ES_tradnl"/>
        </w:rPr>
        <w:t>desagregación.</w:t>
      </w:r>
    </w:p>
    <w:p w14:paraId="432691D5" w14:textId="77777777" w:rsidR="008D2037" w:rsidRPr="006F08E5" w:rsidRDefault="00000000">
      <w:pPr>
        <w:pStyle w:val="Textoindependiente"/>
        <w:spacing w:before="120" w:line="360" w:lineRule="auto"/>
        <w:ind w:left="3085" w:right="949"/>
        <w:jc w:val="both"/>
        <w:rPr>
          <w:lang w:val="es-ES_tradnl"/>
        </w:rPr>
      </w:pPr>
      <w:r w:rsidRPr="006F08E5">
        <w:rPr>
          <w:lang w:val="es-ES_tradnl"/>
        </w:rPr>
        <w:t>También</w:t>
      </w:r>
      <w:r w:rsidRPr="006F08E5">
        <w:rPr>
          <w:spacing w:val="-16"/>
          <w:lang w:val="es-ES_tradnl"/>
        </w:rPr>
        <w:t xml:space="preserve"> </w:t>
      </w:r>
      <w:r w:rsidRPr="006F08E5">
        <w:rPr>
          <w:lang w:val="es-ES_tradnl"/>
        </w:rPr>
        <w:t>se</w:t>
      </w:r>
      <w:r w:rsidRPr="006F08E5">
        <w:rPr>
          <w:spacing w:val="-15"/>
          <w:lang w:val="es-ES_tradnl"/>
        </w:rPr>
        <w:t xml:space="preserve"> </w:t>
      </w:r>
      <w:r w:rsidRPr="006F08E5">
        <w:rPr>
          <w:lang w:val="es-ES_tradnl"/>
        </w:rPr>
        <w:t>utiliza</w:t>
      </w:r>
      <w:r w:rsidRPr="006F08E5">
        <w:rPr>
          <w:spacing w:val="-16"/>
          <w:lang w:val="es-ES_tradnl"/>
        </w:rPr>
        <w:t xml:space="preserve"> </w:t>
      </w:r>
      <w:r w:rsidRPr="006F08E5">
        <w:rPr>
          <w:lang w:val="es-ES_tradnl"/>
        </w:rPr>
        <w:t>la</w:t>
      </w:r>
      <w:r w:rsidRPr="006F08E5">
        <w:rPr>
          <w:spacing w:val="-15"/>
          <w:lang w:val="es-ES_tradnl"/>
        </w:rPr>
        <w:t xml:space="preserve"> </w:t>
      </w:r>
      <w:r w:rsidRPr="006F08E5">
        <w:rPr>
          <w:lang w:val="es-ES_tradnl"/>
        </w:rPr>
        <w:t>clasificación</w:t>
      </w:r>
      <w:r w:rsidRPr="006F08E5">
        <w:rPr>
          <w:spacing w:val="-16"/>
          <w:lang w:val="es-ES_tradnl"/>
        </w:rPr>
        <w:t xml:space="preserve"> </w:t>
      </w:r>
      <w:r w:rsidRPr="006F08E5">
        <w:rPr>
          <w:lang w:val="es-ES_tradnl"/>
        </w:rPr>
        <w:t>orgánica</w:t>
      </w:r>
      <w:r w:rsidRPr="006F08E5">
        <w:rPr>
          <w:spacing w:val="-15"/>
          <w:lang w:val="es-ES_tradnl"/>
        </w:rPr>
        <w:t xml:space="preserve"> </w:t>
      </w:r>
      <w:r w:rsidRPr="006F08E5">
        <w:rPr>
          <w:lang w:val="es-ES_tradnl"/>
        </w:rPr>
        <w:t>cuando</w:t>
      </w:r>
      <w:r w:rsidRPr="006F08E5">
        <w:rPr>
          <w:spacing w:val="-16"/>
          <w:lang w:val="es-ES_tradnl"/>
        </w:rPr>
        <w:t xml:space="preserve"> </w:t>
      </w:r>
      <w:r w:rsidRPr="006F08E5">
        <w:rPr>
          <w:lang w:val="es-ES_tradnl"/>
        </w:rPr>
        <w:t>se</w:t>
      </w:r>
      <w:r w:rsidRPr="006F08E5">
        <w:rPr>
          <w:spacing w:val="-16"/>
          <w:lang w:val="es-ES_tradnl"/>
        </w:rPr>
        <w:t xml:space="preserve"> </w:t>
      </w:r>
      <w:r w:rsidRPr="006F08E5">
        <w:rPr>
          <w:lang w:val="es-ES_tradnl"/>
        </w:rPr>
        <w:t>requiera</w:t>
      </w:r>
      <w:r w:rsidRPr="006F08E5">
        <w:rPr>
          <w:spacing w:val="-16"/>
          <w:lang w:val="es-ES_tradnl"/>
        </w:rPr>
        <w:t xml:space="preserve"> </w:t>
      </w:r>
      <w:r w:rsidRPr="006F08E5">
        <w:rPr>
          <w:lang w:val="es-ES_tradnl"/>
        </w:rPr>
        <w:t>la</w:t>
      </w:r>
      <w:r w:rsidRPr="006F08E5">
        <w:rPr>
          <w:spacing w:val="-15"/>
          <w:lang w:val="es-ES_tradnl"/>
        </w:rPr>
        <w:t xml:space="preserve"> </w:t>
      </w:r>
      <w:r w:rsidRPr="006F08E5">
        <w:rPr>
          <w:lang w:val="es-ES_tradnl"/>
        </w:rPr>
        <w:t>gestión</w:t>
      </w:r>
      <w:r w:rsidRPr="006F08E5">
        <w:rPr>
          <w:spacing w:val="-16"/>
          <w:lang w:val="es-ES_tradnl"/>
        </w:rPr>
        <w:t xml:space="preserve"> </w:t>
      </w:r>
      <w:r w:rsidRPr="006F08E5">
        <w:rPr>
          <w:lang w:val="es-ES_tradnl"/>
        </w:rPr>
        <w:t>independiente de créditos y, específicamente, los que derivan de financiación</w:t>
      </w:r>
      <w:r w:rsidRPr="006F08E5">
        <w:rPr>
          <w:spacing w:val="-13"/>
          <w:lang w:val="es-ES_tradnl"/>
        </w:rPr>
        <w:t xml:space="preserve"> </w:t>
      </w:r>
      <w:r w:rsidRPr="006F08E5">
        <w:rPr>
          <w:lang w:val="es-ES_tradnl"/>
        </w:rPr>
        <w:t>afectada.</w:t>
      </w:r>
    </w:p>
    <w:p w14:paraId="39B57A3C" w14:textId="77777777" w:rsidR="008D2037" w:rsidRPr="006F08E5" w:rsidRDefault="00000000">
      <w:pPr>
        <w:pStyle w:val="Prrafodelista"/>
        <w:numPr>
          <w:ilvl w:val="1"/>
          <w:numId w:val="224"/>
        </w:numPr>
        <w:tabs>
          <w:tab w:val="left" w:pos="3085"/>
        </w:tabs>
        <w:spacing w:before="120" w:line="360" w:lineRule="auto"/>
        <w:ind w:right="948"/>
        <w:jc w:val="both"/>
        <w:rPr>
          <w:sz w:val="24"/>
          <w:lang w:val="es-ES_tradnl"/>
        </w:rPr>
      </w:pPr>
      <w:r w:rsidRPr="006F08E5">
        <w:rPr>
          <w:sz w:val="24"/>
          <w:lang w:val="es-ES_tradnl"/>
        </w:rPr>
        <w:t>La</w:t>
      </w:r>
      <w:r w:rsidRPr="006F08E5">
        <w:rPr>
          <w:spacing w:val="-12"/>
          <w:sz w:val="24"/>
          <w:lang w:val="es-ES_tradnl"/>
        </w:rPr>
        <w:t xml:space="preserve"> </w:t>
      </w:r>
      <w:r w:rsidRPr="006F08E5">
        <w:rPr>
          <w:sz w:val="24"/>
          <w:lang w:val="es-ES_tradnl"/>
        </w:rPr>
        <w:t>clasificación</w:t>
      </w:r>
      <w:r w:rsidRPr="006F08E5">
        <w:rPr>
          <w:spacing w:val="-13"/>
          <w:sz w:val="24"/>
          <w:lang w:val="es-ES_tradnl"/>
        </w:rPr>
        <w:t xml:space="preserve"> </w:t>
      </w:r>
      <w:r w:rsidRPr="006F08E5">
        <w:rPr>
          <w:sz w:val="24"/>
          <w:lang w:val="es-ES_tradnl"/>
        </w:rPr>
        <w:t>por</w:t>
      </w:r>
      <w:r w:rsidRPr="006F08E5">
        <w:rPr>
          <w:spacing w:val="-13"/>
          <w:sz w:val="24"/>
          <w:lang w:val="es-ES_tradnl"/>
        </w:rPr>
        <w:t xml:space="preserve"> </w:t>
      </w:r>
      <w:r w:rsidRPr="006F08E5">
        <w:rPr>
          <w:sz w:val="24"/>
          <w:lang w:val="es-ES_tradnl"/>
        </w:rPr>
        <w:t>programas</w:t>
      </w:r>
      <w:r w:rsidRPr="006F08E5">
        <w:rPr>
          <w:spacing w:val="-12"/>
          <w:sz w:val="24"/>
          <w:lang w:val="es-ES_tradnl"/>
        </w:rPr>
        <w:t xml:space="preserve"> </w:t>
      </w:r>
      <w:r w:rsidRPr="006F08E5">
        <w:rPr>
          <w:sz w:val="24"/>
          <w:lang w:val="es-ES_tradnl"/>
        </w:rPr>
        <w:t>agrupa</w:t>
      </w:r>
      <w:r w:rsidRPr="006F08E5">
        <w:rPr>
          <w:spacing w:val="-12"/>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créditos</w:t>
      </w:r>
      <w:r w:rsidRPr="006F08E5">
        <w:rPr>
          <w:spacing w:val="-12"/>
          <w:sz w:val="24"/>
          <w:lang w:val="es-ES_tradnl"/>
        </w:rPr>
        <w:t xml:space="preserve"> </w:t>
      </w:r>
      <w:r w:rsidRPr="006F08E5">
        <w:rPr>
          <w:sz w:val="24"/>
          <w:lang w:val="es-ES_tradnl"/>
        </w:rPr>
        <w:t>en</w:t>
      </w:r>
      <w:r w:rsidRPr="006F08E5">
        <w:rPr>
          <w:spacing w:val="-11"/>
          <w:sz w:val="24"/>
          <w:lang w:val="es-ES_tradnl"/>
        </w:rPr>
        <w:t xml:space="preserve"> </w:t>
      </w:r>
      <w:r w:rsidRPr="006F08E5">
        <w:rPr>
          <w:sz w:val="24"/>
          <w:lang w:val="es-ES_tradnl"/>
        </w:rPr>
        <w:t>función</w:t>
      </w:r>
      <w:r w:rsidRPr="006F08E5">
        <w:rPr>
          <w:spacing w:val="-10"/>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la</w:t>
      </w:r>
      <w:r w:rsidRPr="006F08E5">
        <w:rPr>
          <w:spacing w:val="-12"/>
          <w:sz w:val="24"/>
          <w:lang w:val="es-ES_tradnl"/>
        </w:rPr>
        <w:t xml:space="preserve"> </w:t>
      </w:r>
      <w:r w:rsidRPr="006F08E5">
        <w:rPr>
          <w:sz w:val="24"/>
          <w:lang w:val="es-ES_tradnl"/>
        </w:rPr>
        <w:t>finalidad</w:t>
      </w:r>
      <w:r w:rsidRPr="006F08E5">
        <w:rPr>
          <w:spacing w:val="-12"/>
          <w:sz w:val="24"/>
          <w:lang w:val="es-ES_tradnl"/>
        </w:rPr>
        <w:t xml:space="preserve"> </w:t>
      </w:r>
      <w:r w:rsidRPr="006F08E5">
        <w:rPr>
          <w:sz w:val="24"/>
          <w:lang w:val="es-ES_tradnl"/>
        </w:rPr>
        <w:t>y</w:t>
      </w:r>
      <w:r w:rsidRPr="006F08E5">
        <w:rPr>
          <w:spacing w:val="-11"/>
          <w:sz w:val="24"/>
          <w:lang w:val="es-ES_tradnl"/>
        </w:rPr>
        <w:t xml:space="preserve"> </w:t>
      </w:r>
      <w:r w:rsidRPr="006F08E5">
        <w:rPr>
          <w:sz w:val="24"/>
          <w:lang w:val="es-ES_tradnl"/>
        </w:rPr>
        <w:t>objetivos perseguidos. Para ello, el presupuesto de la ULPGC se distribuye entre los siguientes programas:</w:t>
      </w:r>
    </w:p>
    <w:p w14:paraId="021F322F" w14:textId="77777777" w:rsidR="008D2037" w:rsidRPr="006F08E5" w:rsidRDefault="008D2037">
      <w:pPr>
        <w:pStyle w:val="Textoindependiente"/>
        <w:rPr>
          <w:sz w:val="20"/>
          <w:lang w:val="es-ES_tradnl"/>
        </w:rPr>
      </w:pPr>
    </w:p>
    <w:p w14:paraId="01D4D526" w14:textId="77777777" w:rsidR="008D2037" w:rsidRPr="006F08E5" w:rsidRDefault="008D2037">
      <w:pPr>
        <w:pStyle w:val="Textoindependiente"/>
        <w:spacing w:before="5"/>
        <w:rPr>
          <w:lang w:val="es-ES_tradnl"/>
        </w:rPr>
      </w:pPr>
    </w:p>
    <w:p w14:paraId="5D01BC64" w14:textId="77777777" w:rsidR="008D2037" w:rsidRDefault="00000000">
      <w:pPr>
        <w:spacing w:before="56"/>
        <w:ind w:left="1430"/>
        <w:jc w:val="center"/>
      </w:pPr>
      <w:r>
        <w:t>24</w:t>
      </w:r>
    </w:p>
    <w:p w14:paraId="26A531E6" w14:textId="77777777" w:rsidR="008D2037" w:rsidRDefault="008D2037">
      <w:pPr>
        <w:jc w:val="center"/>
        <w:sectPr w:rsidR="008D2037" w:rsidSect="00CF3712">
          <w:pgSz w:w="14180" w:h="16840"/>
          <w:pgMar w:top="1360" w:right="1320" w:bottom="0" w:left="460" w:header="720" w:footer="720" w:gutter="0"/>
          <w:cols w:space="720"/>
        </w:sectPr>
      </w:pPr>
    </w:p>
    <w:p w14:paraId="2A781421" w14:textId="77777777" w:rsidR="008D2037" w:rsidRDefault="00000000">
      <w:pPr>
        <w:pStyle w:val="Prrafodelista"/>
        <w:numPr>
          <w:ilvl w:val="2"/>
          <w:numId w:val="224"/>
        </w:numPr>
        <w:tabs>
          <w:tab w:val="left" w:pos="3816"/>
        </w:tabs>
        <w:spacing w:before="58"/>
        <w:ind w:hanging="121"/>
        <w:jc w:val="left"/>
        <w:rPr>
          <w:sz w:val="24"/>
        </w:rPr>
      </w:pPr>
      <w:r>
        <w:pict w14:anchorId="658742DF">
          <v:shape id="_x0000_s1282" type="#_x0000_t202" style="position:absolute;left:0;text-align:left;margin-left:681.25pt;margin-top:546.45pt;width:14.75pt;height:266.5pt;z-index:251685888;mso-position-horizontal-relative:page;mso-position-vertical-relative:page" filled="f" stroked="f">
            <v:textbox style="layout-flow:vertical;mso-layout-flow-alt:bottom-to-top" inset="0,0,0,0">
              <w:txbxContent>
                <w:p w14:paraId="0C5124B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4"/>
        </w:rPr>
        <w:t>Programa 42A.</w:t>
      </w:r>
      <w:r>
        <w:rPr>
          <w:spacing w:val="-2"/>
          <w:sz w:val="24"/>
        </w:rPr>
        <w:t xml:space="preserve"> </w:t>
      </w:r>
      <w:r>
        <w:rPr>
          <w:sz w:val="24"/>
        </w:rPr>
        <w:t>Docencia</w:t>
      </w:r>
    </w:p>
    <w:p w14:paraId="5BA90C14" w14:textId="77777777" w:rsidR="008D2037" w:rsidRDefault="008D2037">
      <w:pPr>
        <w:pStyle w:val="Textoindependiente"/>
        <w:spacing w:before="10"/>
        <w:rPr>
          <w:sz w:val="21"/>
        </w:rPr>
      </w:pPr>
    </w:p>
    <w:p w14:paraId="7F415026" w14:textId="77777777" w:rsidR="008D2037" w:rsidRDefault="00000000">
      <w:pPr>
        <w:pStyle w:val="Prrafodelista"/>
        <w:numPr>
          <w:ilvl w:val="2"/>
          <w:numId w:val="224"/>
        </w:numPr>
        <w:tabs>
          <w:tab w:val="left" w:pos="3816"/>
        </w:tabs>
        <w:ind w:hanging="121"/>
        <w:jc w:val="left"/>
        <w:rPr>
          <w:sz w:val="24"/>
        </w:rPr>
      </w:pPr>
      <w:r>
        <w:rPr>
          <w:sz w:val="24"/>
        </w:rPr>
        <w:t>Programa 42B.</w:t>
      </w:r>
      <w:r>
        <w:rPr>
          <w:spacing w:val="-2"/>
          <w:sz w:val="24"/>
        </w:rPr>
        <w:t xml:space="preserve"> </w:t>
      </w:r>
      <w:r>
        <w:rPr>
          <w:sz w:val="24"/>
        </w:rPr>
        <w:t>Investigación</w:t>
      </w:r>
    </w:p>
    <w:p w14:paraId="07ACCFCC" w14:textId="77777777" w:rsidR="008D2037" w:rsidRDefault="008D2037">
      <w:pPr>
        <w:pStyle w:val="Textoindependiente"/>
        <w:spacing w:before="10"/>
        <w:rPr>
          <w:sz w:val="21"/>
        </w:rPr>
      </w:pPr>
    </w:p>
    <w:p w14:paraId="0BAC80AE" w14:textId="77777777" w:rsidR="008D2037" w:rsidRPr="006F08E5" w:rsidRDefault="00000000">
      <w:pPr>
        <w:pStyle w:val="Prrafodelista"/>
        <w:numPr>
          <w:ilvl w:val="2"/>
          <w:numId w:val="224"/>
        </w:numPr>
        <w:tabs>
          <w:tab w:val="left" w:pos="3816"/>
        </w:tabs>
        <w:ind w:hanging="121"/>
        <w:jc w:val="left"/>
        <w:rPr>
          <w:sz w:val="24"/>
          <w:lang w:val="es-ES_tradnl"/>
        </w:rPr>
      </w:pPr>
      <w:r w:rsidRPr="006F08E5">
        <w:rPr>
          <w:sz w:val="24"/>
          <w:lang w:val="es-ES_tradnl"/>
        </w:rPr>
        <w:t>Programa 42C. Gestión y Servicios a la Comunidad</w:t>
      </w:r>
      <w:r w:rsidRPr="006F08E5">
        <w:rPr>
          <w:spacing w:val="-8"/>
          <w:sz w:val="24"/>
          <w:lang w:val="es-ES_tradnl"/>
        </w:rPr>
        <w:t xml:space="preserve"> </w:t>
      </w:r>
      <w:r w:rsidRPr="006F08E5">
        <w:rPr>
          <w:sz w:val="24"/>
          <w:lang w:val="es-ES_tradnl"/>
        </w:rPr>
        <w:t>Universitaria</w:t>
      </w:r>
    </w:p>
    <w:p w14:paraId="73D15632" w14:textId="77777777" w:rsidR="008D2037" w:rsidRPr="006F08E5" w:rsidRDefault="008D2037">
      <w:pPr>
        <w:pStyle w:val="Textoindependiente"/>
        <w:spacing w:before="10"/>
        <w:rPr>
          <w:sz w:val="21"/>
          <w:lang w:val="es-ES_tradnl"/>
        </w:rPr>
      </w:pPr>
    </w:p>
    <w:p w14:paraId="40E4A4D7" w14:textId="77777777" w:rsidR="008D2037" w:rsidRPr="006F08E5" w:rsidRDefault="00000000">
      <w:pPr>
        <w:pStyle w:val="Prrafodelista"/>
        <w:numPr>
          <w:ilvl w:val="2"/>
          <w:numId w:val="224"/>
        </w:numPr>
        <w:tabs>
          <w:tab w:val="left" w:pos="3816"/>
        </w:tabs>
        <w:ind w:hanging="121"/>
        <w:jc w:val="left"/>
        <w:rPr>
          <w:sz w:val="24"/>
          <w:lang w:val="es-ES_tradnl"/>
        </w:rPr>
      </w:pPr>
      <w:r w:rsidRPr="006F08E5">
        <w:rPr>
          <w:sz w:val="24"/>
          <w:lang w:val="es-ES_tradnl"/>
        </w:rPr>
        <w:t>Programa 42D. Impacto Social y Servicios a la</w:t>
      </w:r>
      <w:r w:rsidRPr="006F08E5">
        <w:rPr>
          <w:spacing w:val="-6"/>
          <w:sz w:val="24"/>
          <w:lang w:val="es-ES_tradnl"/>
        </w:rPr>
        <w:t xml:space="preserve"> </w:t>
      </w:r>
      <w:r w:rsidRPr="006F08E5">
        <w:rPr>
          <w:sz w:val="24"/>
          <w:lang w:val="es-ES_tradnl"/>
        </w:rPr>
        <w:t>Sociedad</w:t>
      </w:r>
    </w:p>
    <w:p w14:paraId="1E949C82" w14:textId="77777777" w:rsidR="008D2037" w:rsidRPr="006F08E5" w:rsidRDefault="008D2037">
      <w:pPr>
        <w:pStyle w:val="Textoindependiente"/>
        <w:spacing w:before="11"/>
        <w:rPr>
          <w:sz w:val="21"/>
          <w:lang w:val="es-ES_tradnl"/>
        </w:rPr>
      </w:pPr>
    </w:p>
    <w:p w14:paraId="4644D6E2" w14:textId="77777777" w:rsidR="008D2037" w:rsidRPr="006F08E5" w:rsidRDefault="00000000">
      <w:pPr>
        <w:pStyle w:val="Prrafodelista"/>
        <w:numPr>
          <w:ilvl w:val="2"/>
          <w:numId w:val="224"/>
        </w:numPr>
        <w:tabs>
          <w:tab w:val="left" w:pos="3816"/>
        </w:tabs>
        <w:ind w:hanging="121"/>
        <w:jc w:val="left"/>
        <w:rPr>
          <w:sz w:val="24"/>
          <w:lang w:val="es-ES_tradnl"/>
        </w:rPr>
      </w:pPr>
      <w:r w:rsidRPr="006F08E5">
        <w:rPr>
          <w:sz w:val="24"/>
          <w:lang w:val="es-ES_tradnl"/>
        </w:rPr>
        <w:t>Programa 42E. Participación de la Sociedad en la</w:t>
      </w:r>
      <w:r w:rsidRPr="006F08E5">
        <w:rPr>
          <w:spacing w:val="-7"/>
          <w:sz w:val="24"/>
          <w:lang w:val="es-ES_tradnl"/>
        </w:rPr>
        <w:t xml:space="preserve"> </w:t>
      </w:r>
      <w:r w:rsidRPr="006F08E5">
        <w:rPr>
          <w:sz w:val="24"/>
          <w:lang w:val="es-ES_tradnl"/>
        </w:rPr>
        <w:t>Universidad</w:t>
      </w:r>
    </w:p>
    <w:p w14:paraId="59F463A8" w14:textId="77777777" w:rsidR="008D2037" w:rsidRPr="006F08E5" w:rsidRDefault="008D2037">
      <w:pPr>
        <w:pStyle w:val="Textoindependiente"/>
        <w:spacing w:before="10"/>
        <w:rPr>
          <w:sz w:val="21"/>
          <w:lang w:val="es-ES_tradnl"/>
        </w:rPr>
      </w:pPr>
    </w:p>
    <w:p w14:paraId="0FA00FC8" w14:textId="77777777" w:rsidR="008D2037" w:rsidRPr="006F08E5" w:rsidRDefault="00000000">
      <w:pPr>
        <w:pStyle w:val="Prrafodelista"/>
        <w:numPr>
          <w:ilvl w:val="1"/>
          <w:numId w:val="224"/>
        </w:numPr>
        <w:tabs>
          <w:tab w:val="left" w:pos="3085"/>
        </w:tabs>
        <w:spacing w:line="360" w:lineRule="auto"/>
        <w:ind w:right="943" w:hanging="425"/>
        <w:jc w:val="both"/>
        <w:rPr>
          <w:sz w:val="24"/>
          <w:lang w:val="es-ES_tradnl"/>
        </w:rPr>
      </w:pPr>
      <w:r w:rsidRPr="006F08E5">
        <w:rPr>
          <w:sz w:val="24"/>
          <w:lang w:val="es-ES_tradnl"/>
        </w:rPr>
        <w:t>La</w:t>
      </w:r>
      <w:r w:rsidRPr="006F08E5">
        <w:rPr>
          <w:spacing w:val="-6"/>
          <w:sz w:val="24"/>
          <w:lang w:val="es-ES_tradnl"/>
        </w:rPr>
        <w:t xml:space="preserve"> </w:t>
      </w:r>
      <w:r w:rsidRPr="006F08E5">
        <w:rPr>
          <w:sz w:val="24"/>
          <w:lang w:val="es-ES_tradnl"/>
        </w:rPr>
        <w:t>clasificación</w:t>
      </w:r>
      <w:r w:rsidRPr="006F08E5">
        <w:rPr>
          <w:spacing w:val="-7"/>
          <w:sz w:val="24"/>
          <w:lang w:val="es-ES_tradnl"/>
        </w:rPr>
        <w:t xml:space="preserve"> </w:t>
      </w:r>
      <w:r w:rsidRPr="006F08E5">
        <w:rPr>
          <w:sz w:val="24"/>
          <w:lang w:val="es-ES_tradnl"/>
        </w:rPr>
        <w:t>económica</w:t>
      </w:r>
      <w:r w:rsidRPr="006F08E5">
        <w:rPr>
          <w:spacing w:val="-6"/>
          <w:sz w:val="24"/>
          <w:lang w:val="es-ES_tradnl"/>
        </w:rPr>
        <w:t xml:space="preserve"> </w:t>
      </w:r>
      <w:r w:rsidRPr="006F08E5">
        <w:rPr>
          <w:sz w:val="24"/>
          <w:lang w:val="es-ES_tradnl"/>
        </w:rPr>
        <w:t>agrupa</w:t>
      </w:r>
      <w:r w:rsidRPr="006F08E5">
        <w:rPr>
          <w:spacing w:val="-6"/>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créditos</w:t>
      </w:r>
      <w:r w:rsidRPr="006F08E5">
        <w:rPr>
          <w:spacing w:val="-7"/>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función</w:t>
      </w:r>
      <w:r w:rsidRPr="006F08E5">
        <w:rPr>
          <w:spacing w:val="-6"/>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su</w:t>
      </w:r>
      <w:r w:rsidRPr="006F08E5">
        <w:rPr>
          <w:spacing w:val="-6"/>
          <w:sz w:val="24"/>
          <w:lang w:val="es-ES_tradnl"/>
        </w:rPr>
        <w:t xml:space="preserve"> </w:t>
      </w:r>
      <w:r w:rsidRPr="006F08E5">
        <w:rPr>
          <w:sz w:val="24"/>
          <w:lang w:val="es-ES_tradnl"/>
        </w:rPr>
        <w:t>naturaleza</w:t>
      </w:r>
      <w:r w:rsidRPr="006F08E5">
        <w:rPr>
          <w:spacing w:val="-6"/>
          <w:sz w:val="24"/>
          <w:lang w:val="es-ES_tradnl"/>
        </w:rPr>
        <w:t xml:space="preserve"> </w:t>
      </w:r>
      <w:r w:rsidRPr="006F08E5">
        <w:rPr>
          <w:sz w:val="24"/>
          <w:lang w:val="es-ES_tradnl"/>
        </w:rPr>
        <w:t>económica, con la correspondiente separación entre gastos corrientes, de capital, financieros y el fondo de contingencia de ejecución presupuestaria. Esta clasificación económica se desglosa en capítulos, artículos, conceptos y subconceptos, con las adaptaciones necesarias a las especificidades de la Universidad. Dichas adaptaciones serán autorizadas por el Rector, o persona en quien delegue, a propuesta del</w:t>
      </w:r>
      <w:r w:rsidRPr="006F08E5">
        <w:rPr>
          <w:spacing w:val="-23"/>
          <w:sz w:val="24"/>
          <w:lang w:val="es-ES_tradnl"/>
        </w:rPr>
        <w:t xml:space="preserve"> </w:t>
      </w:r>
      <w:r w:rsidRPr="006F08E5">
        <w:rPr>
          <w:sz w:val="24"/>
          <w:lang w:val="es-ES_tradnl"/>
        </w:rPr>
        <w:t>Gerente.</w:t>
      </w:r>
    </w:p>
    <w:p w14:paraId="0A8A26C7" w14:textId="77777777" w:rsidR="008D2037" w:rsidRPr="006F08E5" w:rsidRDefault="008D2037">
      <w:pPr>
        <w:pStyle w:val="Textoindependiente"/>
        <w:spacing w:before="8"/>
        <w:rPr>
          <w:sz w:val="19"/>
          <w:lang w:val="es-ES_tradnl"/>
        </w:rPr>
      </w:pPr>
    </w:p>
    <w:p w14:paraId="70FE5FD4" w14:textId="77777777" w:rsidR="008D2037" w:rsidRPr="006F08E5" w:rsidRDefault="00000000">
      <w:pPr>
        <w:pStyle w:val="Ttulo3"/>
        <w:rPr>
          <w:lang w:val="es-ES_tradnl"/>
        </w:rPr>
      </w:pPr>
      <w:bookmarkStart w:id="18" w:name="_TOC_250014"/>
      <w:bookmarkEnd w:id="18"/>
      <w:r w:rsidRPr="006F08E5">
        <w:rPr>
          <w:lang w:val="es-ES_tradnl"/>
        </w:rPr>
        <w:t>Artículo 11.- Financiación de los créditos iniciales.</w:t>
      </w:r>
    </w:p>
    <w:p w14:paraId="69AF496A" w14:textId="77777777" w:rsidR="008D2037" w:rsidRPr="006F08E5" w:rsidRDefault="00000000">
      <w:pPr>
        <w:pStyle w:val="Prrafodelista"/>
        <w:numPr>
          <w:ilvl w:val="0"/>
          <w:numId w:val="223"/>
        </w:numPr>
        <w:tabs>
          <w:tab w:val="left" w:pos="3096"/>
        </w:tabs>
        <w:spacing w:before="120" w:line="360" w:lineRule="auto"/>
        <w:ind w:right="949"/>
        <w:jc w:val="both"/>
        <w:rPr>
          <w:sz w:val="24"/>
          <w:lang w:val="es-ES_tradnl"/>
        </w:rPr>
      </w:pPr>
      <w:r w:rsidRPr="006F08E5">
        <w:rPr>
          <w:sz w:val="24"/>
          <w:lang w:val="es-ES_tradnl"/>
        </w:rPr>
        <w:t>El Presupuesto de gastos de la ULPGC se financiará, de conformidad con lo dispuesto en el artículo 81 de la LOU y con el artículo 203 de los Estatutos de la ULPGC,</w:t>
      </w:r>
      <w:r w:rsidRPr="006F08E5">
        <w:rPr>
          <w:spacing w:val="-26"/>
          <w:sz w:val="24"/>
          <w:lang w:val="es-ES_tradnl"/>
        </w:rPr>
        <w:t xml:space="preserve"> </w:t>
      </w:r>
      <w:r w:rsidRPr="006F08E5">
        <w:rPr>
          <w:sz w:val="24"/>
          <w:lang w:val="es-ES_tradnl"/>
        </w:rPr>
        <w:t>con:</w:t>
      </w:r>
    </w:p>
    <w:p w14:paraId="04A05C06" w14:textId="77777777" w:rsidR="008D2037" w:rsidRPr="006F08E5" w:rsidRDefault="00000000">
      <w:pPr>
        <w:pStyle w:val="Prrafodelista"/>
        <w:numPr>
          <w:ilvl w:val="0"/>
          <w:numId w:val="222"/>
        </w:numPr>
        <w:tabs>
          <w:tab w:val="left" w:pos="3096"/>
        </w:tabs>
        <w:spacing w:before="121" w:line="360" w:lineRule="auto"/>
        <w:ind w:right="949"/>
        <w:jc w:val="both"/>
        <w:rPr>
          <w:sz w:val="24"/>
          <w:lang w:val="es-ES_tradnl"/>
        </w:rPr>
      </w:pPr>
      <w:r w:rsidRPr="006F08E5">
        <w:rPr>
          <w:sz w:val="24"/>
          <w:lang w:val="es-ES_tradnl"/>
        </w:rPr>
        <w:t>Las aportaciones previstas en el presupuesto anual de la Comunidad Autónoma de Canarias, así como las posibles modificaciones que, en su caso,</w:t>
      </w:r>
      <w:r w:rsidRPr="006F08E5">
        <w:rPr>
          <w:spacing w:val="-14"/>
          <w:sz w:val="24"/>
          <w:lang w:val="es-ES_tradnl"/>
        </w:rPr>
        <w:t xml:space="preserve"> </w:t>
      </w:r>
      <w:r w:rsidRPr="006F08E5">
        <w:rPr>
          <w:sz w:val="24"/>
          <w:lang w:val="es-ES_tradnl"/>
        </w:rPr>
        <w:t>establezcan.</w:t>
      </w:r>
    </w:p>
    <w:p w14:paraId="16F716F7" w14:textId="77777777" w:rsidR="008D2037" w:rsidRPr="006F08E5" w:rsidRDefault="00000000">
      <w:pPr>
        <w:pStyle w:val="Prrafodelista"/>
        <w:numPr>
          <w:ilvl w:val="0"/>
          <w:numId w:val="222"/>
        </w:numPr>
        <w:tabs>
          <w:tab w:val="left" w:pos="3096"/>
        </w:tabs>
        <w:spacing w:before="119" w:line="360" w:lineRule="auto"/>
        <w:ind w:right="943"/>
        <w:jc w:val="both"/>
        <w:rPr>
          <w:sz w:val="24"/>
          <w:lang w:val="es-ES_tradnl"/>
        </w:rPr>
      </w:pPr>
      <w:r w:rsidRPr="006F08E5">
        <w:rPr>
          <w:sz w:val="24"/>
          <w:lang w:val="es-ES_tradnl"/>
        </w:rPr>
        <w:t>Ingresos procedentes de los precios públicos y demás derechos que legalmente se establezcan</w:t>
      </w:r>
      <w:r w:rsidRPr="006F08E5">
        <w:rPr>
          <w:spacing w:val="-6"/>
          <w:sz w:val="24"/>
          <w:lang w:val="es-ES_tradnl"/>
        </w:rPr>
        <w:t xml:space="preserve"> </w:t>
      </w:r>
      <w:r w:rsidRPr="006F08E5">
        <w:rPr>
          <w:sz w:val="24"/>
          <w:lang w:val="es-ES_tradnl"/>
        </w:rPr>
        <w:t>por</w:t>
      </w:r>
      <w:r w:rsidRPr="006F08E5">
        <w:rPr>
          <w:spacing w:val="-6"/>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Comunidad</w:t>
      </w:r>
      <w:r w:rsidRPr="006F08E5">
        <w:rPr>
          <w:spacing w:val="-5"/>
          <w:sz w:val="24"/>
          <w:lang w:val="es-ES_tradnl"/>
        </w:rPr>
        <w:t xml:space="preserve"> </w:t>
      </w:r>
      <w:r w:rsidRPr="006F08E5">
        <w:rPr>
          <w:sz w:val="24"/>
          <w:lang w:val="es-ES_tradnl"/>
        </w:rPr>
        <w:t>Autónoma</w:t>
      </w:r>
      <w:r w:rsidRPr="006F08E5">
        <w:rPr>
          <w:spacing w:val="-6"/>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Canarias</w:t>
      </w:r>
      <w:r w:rsidRPr="006F08E5">
        <w:rPr>
          <w:spacing w:val="-5"/>
          <w:sz w:val="24"/>
          <w:lang w:val="es-ES_tradnl"/>
        </w:rPr>
        <w:t xml:space="preserve"> </w:t>
      </w:r>
      <w:r w:rsidRPr="006F08E5">
        <w:rPr>
          <w:sz w:val="24"/>
          <w:lang w:val="es-ES_tradnl"/>
        </w:rPr>
        <w:t>para</w:t>
      </w:r>
      <w:r w:rsidRPr="006F08E5">
        <w:rPr>
          <w:spacing w:val="-6"/>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estudios</w:t>
      </w:r>
      <w:r w:rsidRPr="006F08E5">
        <w:rPr>
          <w:spacing w:val="-6"/>
          <w:sz w:val="24"/>
          <w:lang w:val="es-ES_tradnl"/>
        </w:rPr>
        <w:t xml:space="preserve"> </w:t>
      </w:r>
      <w:r w:rsidRPr="006F08E5">
        <w:rPr>
          <w:sz w:val="24"/>
          <w:lang w:val="es-ES_tradnl"/>
        </w:rPr>
        <w:t>conducentes</w:t>
      </w:r>
      <w:r w:rsidRPr="006F08E5">
        <w:rPr>
          <w:spacing w:val="-5"/>
          <w:sz w:val="24"/>
          <w:lang w:val="es-ES_tradnl"/>
        </w:rPr>
        <w:t xml:space="preserve"> </w:t>
      </w:r>
      <w:r w:rsidRPr="006F08E5">
        <w:rPr>
          <w:sz w:val="24"/>
          <w:lang w:val="es-ES_tradnl"/>
        </w:rPr>
        <w:t>a la obtención de títulos de carácter oficial y validez en todo el territorio nacional. Asimismo, se consignarán las compensaciones correspondientes a los importes derivados</w:t>
      </w:r>
      <w:r w:rsidRPr="006F08E5">
        <w:rPr>
          <w:spacing w:val="-10"/>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las</w:t>
      </w:r>
      <w:r w:rsidRPr="006F08E5">
        <w:rPr>
          <w:spacing w:val="-9"/>
          <w:sz w:val="24"/>
          <w:lang w:val="es-ES_tradnl"/>
        </w:rPr>
        <w:t xml:space="preserve"> </w:t>
      </w:r>
      <w:r w:rsidRPr="006F08E5">
        <w:rPr>
          <w:sz w:val="24"/>
          <w:lang w:val="es-ES_tradnl"/>
        </w:rPr>
        <w:t>exenciones</w:t>
      </w:r>
      <w:r w:rsidRPr="006F08E5">
        <w:rPr>
          <w:spacing w:val="-10"/>
          <w:sz w:val="24"/>
          <w:lang w:val="es-ES_tradnl"/>
        </w:rPr>
        <w:t xml:space="preserve"> </w:t>
      </w:r>
      <w:r w:rsidRPr="006F08E5">
        <w:rPr>
          <w:sz w:val="24"/>
          <w:lang w:val="es-ES_tradnl"/>
        </w:rPr>
        <w:t>y</w:t>
      </w:r>
      <w:r w:rsidRPr="006F08E5">
        <w:rPr>
          <w:spacing w:val="-9"/>
          <w:sz w:val="24"/>
          <w:lang w:val="es-ES_tradnl"/>
        </w:rPr>
        <w:t xml:space="preserve"> </w:t>
      </w:r>
      <w:r w:rsidRPr="006F08E5">
        <w:rPr>
          <w:sz w:val="24"/>
          <w:lang w:val="es-ES_tradnl"/>
        </w:rPr>
        <w:t>reducciones</w:t>
      </w:r>
      <w:r w:rsidRPr="006F08E5">
        <w:rPr>
          <w:spacing w:val="-9"/>
          <w:sz w:val="24"/>
          <w:lang w:val="es-ES_tradnl"/>
        </w:rPr>
        <w:t xml:space="preserve"> </w:t>
      </w:r>
      <w:r w:rsidRPr="006F08E5">
        <w:rPr>
          <w:sz w:val="24"/>
          <w:lang w:val="es-ES_tradnl"/>
        </w:rPr>
        <w:t>que</w:t>
      </w:r>
      <w:r w:rsidRPr="006F08E5">
        <w:rPr>
          <w:spacing w:val="-10"/>
          <w:sz w:val="24"/>
          <w:lang w:val="es-ES_tradnl"/>
        </w:rPr>
        <w:t xml:space="preserve"> </w:t>
      </w:r>
      <w:r w:rsidRPr="006F08E5">
        <w:rPr>
          <w:sz w:val="24"/>
          <w:lang w:val="es-ES_tradnl"/>
        </w:rPr>
        <w:t>legalmente</w:t>
      </w:r>
      <w:r w:rsidRPr="006F08E5">
        <w:rPr>
          <w:spacing w:val="-9"/>
          <w:sz w:val="24"/>
          <w:lang w:val="es-ES_tradnl"/>
        </w:rPr>
        <w:t xml:space="preserve"> </w:t>
      </w:r>
      <w:r w:rsidRPr="006F08E5">
        <w:rPr>
          <w:sz w:val="24"/>
          <w:lang w:val="es-ES_tradnl"/>
        </w:rPr>
        <w:t>se</w:t>
      </w:r>
      <w:r w:rsidRPr="006F08E5">
        <w:rPr>
          <w:spacing w:val="-9"/>
          <w:sz w:val="24"/>
          <w:lang w:val="es-ES_tradnl"/>
        </w:rPr>
        <w:t xml:space="preserve"> </w:t>
      </w:r>
      <w:r w:rsidRPr="006F08E5">
        <w:rPr>
          <w:sz w:val="24"/>
          <w:lang w:val="es-ES_tradnl"/>
        </w:rPr>
        <w:t>dispongan</w:t>
      </w:r>
      <w:r w:rsidRPr="006F08E5">
        <w:rPr>
          <w:spacing w:val="-8"/>
          <w:sz w:val="24"/>
          <w:lang w:val="es-ES_tradnl"/>
        </w:rPr>
        <w:t xml:space="preserve"> </w:t>
      </w:r>
      <w:r w:rsidRPr="006F08E5">
        <w:rPr>
          <w:sz w:val="24"/>
          <w:lang w:val="es-ES_tradnl"/>
        </w:rPr>
        <w:t>en</w:t>
      </w:r>
      <w:r w:rsidRPr="006F08E5">
        <w:rPr>
          <w:spacing w:val="-8"/>
          <w:sz w:val="24"/>
          <w:lang w:val="es-ES_tradnl"/>
        </w:rPr>
        <w:t xml:space="preserve"> </w:t>
      </w:r>
      <w:r w:rsidRPr="006F08E5">
        <w:rPr>
          <w:sz w:val="24"/>
          <w:lang w:val="es-ES_tradnl"/>
        </w:rPr>
        <w:t>materia</w:t>
      </w:r>
      <w:r w:rsidRPr="006F08E5">
        <w:rPr>
          <w:spacing w:val="-9"/>
          <w:sz w:val="24"/>
          <w:lang w:val="es-ES_tradnl"/>
        </w:rPr>
        <w:t xml:space="preserve"> </w:t>
      </w:r>
      <w:r w:rsidRPr="006F08E5">
        <w:rPr>
          <w:sz w:val="24"/>
          <w:lang w:val="es-ES_tradnl"/>
        </w:rPr>
        <w:t>de precios públicos y demás</w:t>
      </w:r>
      <w:r w:rsidRPr="006F08E5">
        <w:rPr>
          <w:spacing w:val="-4"/>
          <w:sz w:val="24"/>
          <w:lang w:val="es-ES_tradnl"/>
        </w:rPr>
        <w:t xml:space="preserve"> </w:t>
      </w:r>
      <w:r w:rsidRPr="006F08E5">
        <w:rPr>
          <w:sz w:val="24"/>
          <w:lang w:val="es-ES_tradnl"/>
        </w:rPr>
        <w:t>derechos.</w:t>
      </w:r>
    </w:p>
    <w:p w14:paraId="2038D1D5" w14:textId="77777777" w:rsidR="008D2037" w:rsidRPr="006F08E5" w:rsidRDefault="00000000">
      <w:pPr>
        <w:pStyle w:val="Prrafodelista"/>
        <w:numPr>
          <w:ilvl w:val="0"/>
          <w:numId w:val="222"/>
        </w:numPr>
        <w:tabs>
          <w:tab w:val="left" w:pos="3096"/>
        </w:tabs>
        <w:spacing w:line="360" w:lineRule="auto"/>
        <w:ind w:right="946"/>
        <w:jc w:val="both"/>
        <w:rPr>
          <w:sz w:val="24"/>
          <w:lang w:val="es-ES_tradnl"/>
        </w:rPr>
      </w:pPr>
      <w:r w:rsidRPr="006F08E5">
        <w:rPr>
          <w:sz w:val="24"/>
          <w:lang w:val="es-ES_tradnl"/>
        </w:rPr>
        <w:t>Ingresos procedentes de los precios y demás derechos para las enseñanzas propias, cursos de especialización y los referentes a las demás actividades autorizadas a las Universidades que se establezcan por el Consejo Social y demás normativa que le sea de</w:t>
      </w:r>
      <w:r w:rsidRPr="006F08E5">
        <w:rPr>
          <w:spacing w:val="-2"/>
          <w:sz w:val="24"/>
          <w:lang w:val="es-ES_tradnl"/>
        </w:rPr>
        <w:t xml:space="preserve"> </w:t>
      </w:r>
      <w:r w:rsidRPr="006F08E5">
        <w:rPr>
          <w:sz w:val="24"/>
          <w:lang w:val="es-ES_tradnl"/>
        </w:rPr>
        <w:t>aplicación.</w:t>
      </w:r>
    </w:p>
    <w:p w14:paraId="3ED69286" w14:textId="77777777" w:rsidR="008D2037" w:rsidRPr="006F08E5" w:rsidRDefault="00000000">
      <w:pPr>
        <w:pStyle w:val="Prrafodelista"/>
        <w:numPr>
          <w:ilvl w:val="0"/>
          <w:numId w:val="222"/>
        </w:numPr>
        <w:tabs>
          <w:tab w:val="left" w:pos="3096"/>
        </w:tabs>
        <w:spacing w:before="120"/>
        <w:ind w:hanging="361"/>
        <w:jc w:val="both"/>
        <w:rPr>
          <w:sz w:val="24"/>
          <w:lang w:val="es-ES_tradnl"/>
        </w:rPr>
      </w:pPr>
      <w:r w:rsidRPr="006F08E5">
        <w:rPr>
          <w:sz w:val="24"/>
          <w:lang w:val="es-ES_tradnl"/>
        </w:rPr>
        <w:t>Los ingresos por la prestación o concesión de servicios y por la venta de</w:t>
      </w:r>
      <w:r w:rsidRPr="006F08E5">
        <w:rPr>
          <w:spacing w:val="-20"/>
          <w:sz w:val="24"/>
          <w:lang w:val="es-ES_tradnl"/>
        </w:rPr>
        <w:t xml:space="preserve"> </w:t>
      </w:r>
      <w:r w:rsidRPr="006F08E5">
        <w:rPr>
          <w:sz w:val="24"/>
          <w:lang w:val="es-ES_tradnl"/>
        </w:rPr>
        <w:t>bienes.</w:t>
      </w:r>
    </w:p>
    <w:p w14:paraId="48BFF6B8" w14:textId="77777777" w:rsidR="008D2037" w:rsidRPr="006F08E5" w:rsidRDefault="008D2037">
      <w:pPr>
        <w:pStyle w:val="Textoindependiente"/>
        <w:spacing w:before="10"/>
        <w:rPr>
          <w:sz w:val="21"/>
          <w:lang w:val="es-ES_tradnl"/>
        </w:rPr>
      </w:pPr>
    </w:p>
    <w:p w14:paraId="0768DB19" w14:textId="77777777" w:rsidR="008D2037" w:rsidRPr="006F08E5" w:rsidRDefault="00000000">
      <w:pPr>
        <w:pStyle w:val="Prrafodelista"/>
        <w:numPr>
          <w:ilvl w:val="0"/>
          <w:numId w:val="222"/>
        </w:numPr>
        <w:tabs>
          <w:tab w:val="left" w:pos="3096"/>
        </w:tabs>
        <w:spacing w:line="360" w:lineRule="auto"/>
        <w:ind w:right="945"/>
        <w:jc w:val="both"/>
        <w:rPr>
          <w:sz w:val="24"/>
          <w:lang w:val="es-ES_tradnl"/>
        </w:rPr>
      </w:pPr>
      <w:r w:rsidRPr="006F08E5">
        <w:rPr>
          <w:sz w:val="24"/>
          <w:lang w:val="es-ES_tradnl"/>
        </w:rPr>
        <w:t>Los</w:t>
      </w:r>
      <w:r w:rsidRPr="006F08E5">
        <w:rPr>
          <w:spacing w:val="-14"/>
          <w:sz w:val="24"/>
          <w:lang w:val="es-ES_tradnl"/>
        </w:rPr>
        <w:t xml:space="preserve"> </w:t>
      </w:r>
      <w:r w:rsidRPr="006F08E5">
        <w:rPr>
          <w:sz w:val="24"/>
          <w:lang w:val="es-ES_tradnl"/>
        </w:rPr>
        <w:t>rendimientos</w:t>
      </w:r>
      <w:r w:rsidRPr="006F08E5">
        <w:rPr>
          <w:spacing w:val="-13"/>
          <w:sz w:val="24"/>
          <w:lang w:val="es-ES_tradnl"/>
        </w:rPr>
        <w:t xml:space="preserve"> </w:t>
      </w:r>
      <w:r w:rsidRPr="006F08E5">
        <w:rPr>
          <w:sz w:val="24"/>
          <w:lang w:val="es-ES_tradnl"/>
        </w:rPr>
        <w:t>procedentes</w:t>
      </w:r>
      <w:r w:rsidRPr="006F08E5">
        <w:rPr>
          <w:spacing w:val="-13"/>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su</w:t>
      </w:r>
      <w:r w:rsidRPr="006F08E5">
        <w:rPr>
          <w:spacing w:val="-13"/>
          <w:sz w:val="24"/>
          <w:lang w:val="es-ES_tradnl"/>
        </w:rPr>
        <w:t xml:space="preserve"> </w:t>
      </w:r>
      <w:r w:rsidRPr="006F08E5">
        <w:rPr>
          <w:sz w:val="24"/>
          <w:lang w:val="es-ES_tradnl"/>
        </w:rPr>
        <w:t>patrimonio</w:t>
      </w:r>
      <w:r w:rsidRPr="006F08E5">
        <w:rPr>
          <w:spacing w:val="-13"/>
          <w:sz w:val="24"/>
          <w:lang w:val="es-ES_tradnl"/>
        </w:rPr>
        <w:t xml:space="preserve"> </w:t>
      </w:r>
      <w:r w:rsidRPr="006F08E5">
        <w:rPr>
          <w:sz w:val="24"/>
          <w:lang w:val="es-ES_tradnl"/>
        </w:rPr>
        <w:t>y,</w:t>
      </w:r>
      <w:r w:rsidRPr="006F08E5">
        <w:rPr>
          <w:spacing w:val="-12"/>
          <w:sz w:val="24"/>
          <w:lang w:val="es-ES_tradnl"/>
        </w:rPr>
        <w:t xml:space="preserve"> </w:t>
      </w:r>
      <w:r w:rsidRPr="006F08E5">
        <w:rPr>
          <w:sz w:val="24"/>
          <w:lang w:val="es-ES_tradnl"/>
        </w:rPr>
        <w:t>en</w:t>
      </w:r>
      <w:r w:rsidRPr="006F08E5">
        <w:rPr>
          <w:spacing w:val="-12"/>
          <w:sz w:val="24"/>
          <w:lang w:val="es-ES_tradnl"/>
        </w:rPr>
        <w:t xml:space="preserve"> </w:t>
      </w:r>
      <w:r w:rsidRPr="006F08E5">
        <w:rPr>
          <w:sz w:val="24"/>
          <w:lang w:val="es-ES_tradnl"/>
        </w:rPr>
        <w:t>especial,</w:t>
      </w:r>
      <w:r w:rsidRPr="006F08E5">
        <w:rPr>
          <w:spacing w:val="-13"/>
          <w:sz w:val="24"/>
          <w:lang w:val="es-ES_tradnl"/>
        </w:rPr>
        <w:t xml:space="preserve"> </w:t>
      </w:r>
      <w:r w:rsidRPr="006F08E5">
        <w:rPr>
          <w:sz w:val="24"/>
          <w:lang w:val="es-ES_tradnl"/>
        </w:rPr>
        <w:t>la</w:t>
      </w:r>
      <w:r w:rsidRPr="006F08E5">
        <w:rPr>
          <w:spacing w:val="-12"/>
          <w:sz w:val="24"/>
          <w:lang w:val="es-ES_tradnl"/>
        </w:rPr>
        <w:t xml:space="preserve"> </w:t>
      </w:r>
      <w:r w:rsidRPr="006F08E5">
        <w:rPr>
          <w:sz w:val="24"/>
          <w:lang w:val="es-ES_tradnl"/>
        </w:rPr>
        <w:t>remuneración</w:t>
      </w:r>
      <w:r w:rsidRPr="006F08E5">
        <w:rPr>
          <w:spacing w:val="-13"/>
          <w:sz w:val="24"/>
          <w:lang w:val="es-ES_tradnl"/>
        </w:rPr>
        <w:t xml:space="preserve"> </w:t>
      </w:r>
      <w:r w:rsidRPr="006F08E5">
        <w:rPr>
          <w:sz w:val="24"/>
          <w:lang w:val="es-ES_tradnl"/>
        </w:rPr>
        <w:t>por</w:t>
      </w:r>
      <w:r w:rsidRPr="006F08E5">
        <w:rPr>
          <w:spacing w:val="-14"/>
          <w:sz w:val="24"/>
          <w:lang w:val="es-ES_tradnl"/>
        </w:rPr>
        <w:t xml:space="preserve"> </w:t>
      </w:r>
      <w:r w:rsidRPr="006F08E5">
        <w:rPr>
          <w:sz w:val="24"/>
          <w:lang w:val="es-ES_tradnl"/>
        </w:rPr>
        <w:t>los depósitos bancarios de los que sea titular la</w:t>
      </w:r>
      <w:r w:rsidRPr="006F08E5">
        <w:rPr>
          <w:spacing w:val="-9"/>
          <w:sz w:val="24"/>
          <w:lang w:val="es-ES_tradnl"/>
        </w:rPr>
        <w:t xml:space="preserve"> </w:t>
      </w:r>
      <w:r w:rsidRPr="006F08E5">
        <w:rPr>
          <w:sz w:val="24"/>
          <w:lang w:val="es-ES_tradnl"/>
        </w:rPr>
        <w:t>ULPGC.</w:t>
      </w:r>
    </w:p>
    <w:p w14:paraId="5CA9F0EC" w14:textId="77777777" w:rsidR="008D2037" w:rsidRDefault="00000000">
      <w:pPr>
        <w:spacing w:before="133"/>
        <w:ind w:left="1430"/>
        <w:jc w:val="center"/>
      </w:pPr>
      <w:r>
        <w:t>25</w:t>
      </w:r>
    </w:p>
    <w:p w14:paraId="7E8C7954" w14:textId="77777777" w:rsidR="008D2037" w:rsidRDefault="008D2037">
      <w:pPr>
        <w:jc w:val="center"/>
        <w:sectPr w:rsidR="008D2037" w:rsidSect="00CF3712">
          <w:pgSz w:w="14180" w:h="16840"/>
          <w:pgMar w:top="1340" w:right="1320" w:bottom="0" w:left="460" w:header="720" w:footer="720" w:gutter="0"/>
          <w:cols w:space="720"/>
        </w:sectPr>
      </w:pPr>
    </w:p>
    <w:p w14:paraId="6E17856C" w14:textId="77777777" w:rsidR="008D2037" w:rsidRPr="006F08E5" w:rsidRDefault="00000000">
      <w:pPr>
        <w:pStyle w:val="Prrafodelista"/>
        <w:numPr>
          <w:ilvl w:val="0"/>
          <w:numId w:val="222"/>
        </w:numPr>
        <w:tabs>
          <w:tab w:val="left" w:pos="3095"/>
          <w:tab w:val="left" w:pos="3096"/>
        </w:tabs>
        <w:spacing w:before="38"/>
        <w:ind w:hanging="361"/>
        <w:rPr>
          <w:sz w:val="24"/>
          <w:lang w:val="es-ES_tradnl"/>
        </w:rPr>
      </w:pPr>
      <w:r>
        <w:pict w14:anchorId="111D4F1D">
          <v:shape id="_x0000_s1281" type="#_x0000_t202" style="position:absolute;left:0;text-align:left;margin-left:681.25pt;margin-top:546.45pt;width:14.75pt;height:266.5pt;z-index:251686912;mso-position-horizontal-relative:page;mso-position-vertical-relative:page" filled="f" stroked="f">
            <v:textbox style="layout-flow:vertical;mso-layout-flow-alt:bottom-to-top" inset="0,0,0,0">
              <w:txbxContent>
                <w:p w14:paraId="575B4CB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Los derechos de propiedad intelectual e</w:t>
      </w:r>
      <w:r w:rsidRPr="006F08E5">
        <w:rPr>
          <w:spacing w:val="-6"/>
          <w:sz w:val="24"/>
          <w:lang w:val="es-ES_tradnl"/>
        </w:rPr>
        <w:t xml:space="preserve"> </w:t>
      </w:r>
      <w:r w:rsidRPr="006F08E5">
        <w:rPr>
          <w:sz w:val="24"/>
          <w:lang w:val="es-ES_tradnl"/>
        </w:rPr>
        <w:t>industrial.</w:t>
      </w:r>
    </w:p>
    <w:p w14:paraId="17666E75" w14:textId="77777777" w:rsidR="008D2037" w:rsidRPr="006F08E5" w:rsidRDefault="008D2037">
      <w:pPr>
        <w:pStyle w:val="Textoindependiente"/>
        <w:spacing w:before="10"/>
        <w:rPr>
          <w:sz w:val="21"/>
          <w:lang w:val="es-ES_tradnl"/>
        </w:rPr>
      </w:pPr>
    </w:p>
    <w:p w14:paraId="4FA83979" w14:textId="77777777" w:rsidR="008D2037" w:rsidRPr="006F08E5" w:rsidRDefault="00000000">
      <w:pPr>
        <w:pStyle w:val="Prrafodelista"/>
        <w:numPr>
          <w:ilvl w:val="0"/>
          <w:numId w:val="222"/>
        </w:numPr>
        <w:tabs>
          <w:tab w:val="left" w:pos="3096"/>
        </w:tabs>
        <w:ind w:hanging="361"/>
        <w:rPr>
          <w:sz w:val="24"/>
          <w:lang w:val="es-ES_tradnl"/>
        </w:rPr>
      </w:pPr>
      <w:r w:rsidRPr="006F08E5">
        <w:rPr>
          <w:sz w:val="24"/>
          <w:lang w:val="es-ES_tradnl"/>
        </w:rPr>
        <w:t>Los dividendos en las sociedades en las que participe la</w:t>
      </w:r>
      <w:r w:rsidRPr="006F08E5">
        <w:rPr>
          <w:spacing w:val="-9"/>
          <w:sz w:val="24"/>
          <w:lang w:val="es-ES_tradnl"/>
        </w:rPr>
        <w:t xml:space="preserve"> </w:t>
      </w:r>
      <w:r w:rsidRPr="006F08E5">
        <w:rPr>
          <w:sz w:val="24"/>
          <w:lang w:val="es-ES_tradnl"/>
        </w:rPr>
        <w:t>ULPGC.</w:t>
      </w:r>
    </w:p>
    <w:p w14:paraId="03B1AEED" w14:textId="77777777" w:rsidR="008D2037" w:rsidRPr="006F08E5" w:rsidRDefault="008D2037">
      <w:pPr>
        <w:pStyle w:val="Textoindependiente"/>
        <w:spacing w:before="10"/>
        <w:rPr>
          <w:sz w:val="21"/>
          <w:lang w:val="es-ES_tradnl"/>
        </w:rPr>
      </w:pPr>
    </w:p>
    <w:p w14:paraId="52907703" w14:textId="77777777" w:rsidR="008D2037" w:rsidRPr="006F08E5" w:rsidRDefault="00000000">
      <w:pPr>
        <w:pStyle w:val="Prrafodelista"/>
        <w:numPr>
          <w:ilvl w:val="0"/>
          <w:numId w:val="222"/>
        </w:numPr>
        <w:tabs>
          <w:tab w:val="left" w:pos="3096"/>
        </w:tabs>
        <w:spacing w:line="360" w:lineRule="auto"/>
        <w:ind w:right="946"/>
        <w:rPr>
          <w:sz w:val="24"/>
          <w:lang w:val="es-ES_tradnl"/>
        </w:rPr>
      </w:pPr>
      <w:r w:rsidRPr="006F08E5">
        <w:rPr>
          <w:sz w:val="24"/>
          <w:lang w:val="es-ES_tradnl"/>
        </w:rPr>
        <w:t>Los ingresos derivados de los contratos a los que hace referencia el artículo 83 de la Ley Orgánica de</w:t>
      </w:r>
      <w:r w:rsidRPr="006F08E5">
        <w:rPr>
          <w:spacing w:val="-3"/>
          <w:sz w:val="24"/>
          <w:lang w:val="es-ES_tradnl"/>
        </w:rPr>
        <w:t xml:space="preserve"> </w:t>
      </w:r>
      <w:r w:rsidRPr="006F08E5">
        <w:rPr>
          <w:sz w:val="24"/>
          <w:lang w:val="es-ES_tradnl"/>
        </w:rPr>
        <w:t>Universidades.</w:t>
      </w:r>
    </w:p>
    <w:p w14:paraId="0B32A1C8" w14:textId="77777777" w:rsidR="008D2037" w:rsidRPr="006F08E5" w:rsidRDefault="00000000">
      <w:pPr>
        <w:pStyle w:val="Prrafodelista"/>
        <w:numPr>
          <w:ilvl w:val="0"/>
          <w:numId w:val="222"/>
        </w:numPr>
        <w:tabs>
          <w:tab w:val="left" w:pos="3095"/>
          <w:tab w:val="left" w:pos="3096"/>
        </w:tabs>
        <w:spacing w:before="121" w:line="360" w:lineRule="auto"/>
        <w:ind w:right="948"/>
        <w:rPr>
          <w:sz w:val="24"/>
          <w:lang w:val="es-ES_tradnl"/>
        </w:rPr>
      </w:pPr>
      <w:r w:rsidRPr="006F08E5">
        <w:rPr>
          <w:sz w:val="24"/>
          <w:lang w:val="es-ES_tradnl"/>
        </w:rPr>
        <w:t>Las subvenciones, herencias, legados o donaciones que se le otorguen por otras entidades públicas, privadas o por</w:t>
      </w:r>
      <w:r w:rsidRPr="006F08E5">
        <w:rPr>
          <w:spacing w:val="-7"/>
          <w:sz w:val="24"/>
          <w:lang w:val="es-ES_tradnl"/>
        </w:rPr>
        <w:t xml:space="preserve"> </w:t>
      </w:r>
      <w:r w:rsidRPr="006F08E5">
        <w:rPr>
          <w:sz w:val="24"/>
          <w:lang w:val="es-ES_tradnl"/>
        </w:rPr>
        <w:t>particulares.</w:t>
      </w:r>
    </w:p>
    <w:p w14:paraId="30753A84" w14:textId="77777777" w:rsidR="008D2037" w:rsidRDefault="00000000">
      <w:pPr>
        <w:pStyle w:val="Prrafodelista"/>
        <w:numPr>
          <w:ilvl w:val="0"/>
          <w:numId w:val="222"/>
        </w:numPr>
        <w:tabs>
          <w:tab w:val="left" w:pos="3095"/>
          <w:tab w:val="left" w:pos="3096"/>
        </w:tabs>
        <w:spacing w:before="119"/>
        <w:ind w:hanging="361"/>
        <w:rPr>
          <w:sz w:val="24"/>
        </w:rPr>
      </w:pPr>
      <w:r>
        <w:rPr>
          <w:sz w:val="24"/>
        </w:rPr>
        <w:t>Los remanentes de</w:t>
      </w:r>
      <w:r>
        <w:rPr>
          <w:spacing w:val="-4"/>
          <w:sz w:val="24"/>
        </w:rPr>
        <w:t xml:space="preserve"> </w:t>
      </w:r>
      <w:r>
        <w:rPr>
          <w:sz w:val="24"/>
        </w:rPr>
        <w:t>tesorería.</w:t>
      </w:r>
    </w:p>
    <w:p w14:paraId="1C52B106" w14:textId="77777777" w:rsidR="008D2037" w:rsidRDefault="008D2037">
      <w:pPr>
        <w:pStyle w:val="Textoindependiente"/>
        <w:spacing w:before="10"/>
        <w:rPr>
          <w:sz w:val="21"/>
        </w:rPr>
      </w:pPr>
    </w:p>
    <w:p w14:paraId="2B5DE934" w14:textId="77777777" w:rsidR="008D2037" w:rsidRPr="006F08E5" w:rsidRDefault="00000000">
      <w:pPr>
        <w:pStyle w:val="Prrafodelista"/>
        <w:numPr>
          <w:ilvl w:val="0"/>
          <w:numId w:val="222"/>
        </w:numPr>
        <w:tabs>
          <w:tab w:val="left" w:pos="3096"/>
        </w:tabs>
        <w:spacing w:line="360" w:lineRule="auto"/>
        <w:ind w:right="946"/>
        <w:jc w:val="both"/>
        <w:rPr>
          <w:sz w:val="24"/>
          <w:lang w:val="es-ES_tradnl"/>
        </w:rPr>
      </w:pPr>
      <w:r w:rsidRPr="006F08E5">
        <w:rPr>
          <w:sz w:val="24"/>
          <w:lang w:val="es-ES_tradnl"/>
        </w:rPr>
        <w:t>El producto de las operaciones de crédito que puedan concertarse para su financiación, previa autorización de la Comunidad Autónoma de</w:t>
      </w:r>
      <w:r w:rsidRPr="006F08E5">
        <w:rPr>
          <w:spacing w:val="-13"/>
          <w:sz w:val="24"/>
          <w:lang w:val="es-ES_tradnl"/>
        </w:rPr>
        <w:t xml:space="preserve"> </w:t>
      </w:r>
      <w:r w:rsidRPr="006F08E5">
        <w:rPr>
          <w:sz w:val="24"/>
          <w:lang w:val="es-ES_tradnl"/>
        </w:rPr>
        <w:t>Canarias.</w:t>
      </w:r>
    </w:p>
    <w:p w14:paraId="4CC8484E" w14:textId="77777777" w:rsidR="008D2037" w:rsidRPr="006F08E5" w:rsidRDefault="00000000">
      <w:pPr>
        <w:pStyle w:val="Prrafodelista"/>
        <w:numPr>
          <w:ilvl w:val="0"/>
          <w:numId w:val="222"/>
        </w:numPr>
        <w:tabs>
          <w:tab w:val="left" w:pos="3096"/>
        </w:tabs>
        <w:spacing w:before="121" w:line="360" w:lineRule="auto"/>
        <w:ind w:right="946"/>
        <w:jc w:val="both"/>
        <w:rPr>
          <w:sz w:val="24"/>
          <w:lang w:val="es-ES_tradnl"/>
        </w:rPr>
      </w:pPr>
      <w:r w:rsidRPr="006F08E5">
        <w:rPr>
          <w:sz w:val="24"/>
          <w:lang w:val="es-ES_tradnl"/>
        </w:rPr>
        <w:t>Cualquier</w:t>
      </w:r>
      <w:r w:rsidRPr="006F08E5">
        <w:rPr>
          <w:spacing w:val="-12"/>
          <w:sz w:val="24"/>
          <w:lang w:val="es-ES_tradnl"/>
        </w:rPr>
        <w:t xml:space="preserve"> </w:t>
      </w:r>
      <w:r w:rsidRPr="006F08E5">
        <w:rPr>
          <w:sz w:val="24"/>
          <w:lang w:val="es-ES_tradnl"/>
        </w:rPr>
        <w:t>otro</w:t>
      </w:r>
      <w:r w:rsidRPr="006F08E5">
        <w:rPr>
          <w:spacing w:val="-11"/>
          <w:sz w:val="24"/>
          <w:lang w:val="es-ES_tradnl"/>
        </w:rPr>
        <w:t xml:space="preserve"> </w:t>
      </w:r>
      <w:r w:rsidRPr="006F08E5">
        <w:rPr>
          <w:sz w:val="24"/>
          <w:lang w:val="es-ES_tradnl"/>
        </w:rPr>
        <w:t>ingreso</w:t>
      </w:r>
      <w:r w:rsidRPr="006F08E5">
        <w:rPr>
          <w:spacing w:val="-11"/>
          <w:sz w:val="24"/>
          <w:lang w:val="es-ES_tradnl"/>
        </w:rPr>
        <w:t xml:space="preserve"> </w:t>
      </w:r>
      <w:r w:rsidRPr="006F08E5">
        <w:rPr>
          <w:sz w:val="24"/>
          <w:lang w:val="es-ES_tradnl"/>
        </w:rPr>
        <w:t>o</w:t>
      </w:r>
      <w:r w:rsidRPr="006F08E5">
        <w:rPr>
          <w:spacing w:val="-11"/>
          <w:sz w:val="24"/>
          <w:lang w:val="es-ES_tradnl"/>
        </w:rPr>
        <w:t xml:space="preserve"> </w:t>
      </w:r>
      <w:r w:rsidRPr="006F08E5">
        <w:rPr>
          <w:sz w:val="24"/>
          <w:lang w:val="es-ES_tradnl"/>
        </w:rPr>
        <w:t>recurso</w:t>
      </w:r>
      <w:r w:rsidRPr="006F08E5">
        <w:rPr>
          <w:spacing w:val="-12"/>
          <w:sz w:val="24"/>
          <w:lang w:val="es-ES_tradnl"/>
        </w:rPr>
        <w:t xml:space="preserve"> </w:t>
      </w:r>
      <w:r w:rsidRPr="006F08E5">
        <w:rPr>
          <w:sz w:val="24"/>
          <w:lang w:val="es-ES_tradnl"/>
        </w:rPr>
        <w:t>que</w:t>
      </w:r>
      <w:r w:rsidRPr="006F08E5">
        <w:rPr>
          <w:spacing w:val="-12"/>
          <w:sz w:val="24"/>
          <w:lang w:val="es-ES_tradnl"/>
        </w:rPr>
        <w:t xml:space="preserve"> </w:t>
      </w:r>
      <w:r w:rsidRPr="006F08E5">
        <w:rPr>
          <w:sz w:val="24"/>
          <w:lang w:val="es-ES_tradnl"/>
        </w:rPr>
        <w:t>perciba</w:t>
      </w:r>
      <w:r w:rsidRPr="006F08E5">
        <w:rPr>
          <w:spacing w:val="-11"/>
          <w:sz w:val="24"/>
          <w:lang w:val="es-ES_tradnl"/>
        </w:rPr>
        <w:t xml:space="preserve"> </w:t>
      </w:r>
      <w:r w:rsidRPr="006F08E5">
        <w:rPr>
          <w:sz w:val="24"/>
          <w:lang w:val="es-ES_tradnl"/>
        </w:rPr>
        <w:t>u</w:t>
      </w:r>
      <w:r w:rsidRPr="006F08E5">
        <w:rPr>
          <w:spacing w:val="-11"/>
          <w:sz w:val="24"/>
          <w:lang w:val="es-ES_tradnl"/>
        </w:rPr>
        <w:t xml:space="preserve"> </w:t>
      </w:r>
      <w:r w:rsidRPr="006F08E5">
        <w:rPr>
          <w:sz w:val="24"/>
          <w:lang w:val="es-ES_tradnl"/>
        </w:rPr>
        <w:t>obtenga</w:t>
      </w:r>
      <w:r w:rsidRPr="006F08E5">
        <w:rPr>
          <w:spacing w:val="-11"/>
          <w:sz w:val="24"/>
          <w:lang w:val="es-ES_tradnl"/>
        </w:rPr>
        <w:t xml:space="preserve"> </w:t>
      </w:r>
      <w:r w:rsidRPr="006F08E5">
        <w:rPr>
          <w:sz w:val="24"/>
          <w:lang w:val="es-ES_tradnl"/>
        </w:rPr>
        <w:t>la</w:t>
      </w:r>
      <w:r w:rsidRPr="006F08E5">
        <w:rPr>
          <w:spacing w:val="-11"/>
          <w:sz w:val="24"/>
          <w:lang w:val="es-ES_tradnl"/>
        </w:rPr>
        <w:t xml:space="preserve"> </w:t>
      </w:r>
      <w:r w:rsidRPr="006F08E5">
        <w:rPr>
          <w:sz w:val="24"/>
          <w:lang w:val="es-ES_tradnl"/>
        </w:rPr>
        <w:t>ULPGC</w:t>
      </w:r>
      <w:r w:rsidRPr="006F08E5">
        <w:rPr>
          <w:spacing w:val="-11"/>
          <w:sz w:val="24"/>
          <w:lang w:val="es-ES_tradnl"/>
        </w:rPr>
        <w:t xml:space="preserve"> </w:t>
      </w:r>
      <w:r w:rsidRPr="006F08E5">
        <w:rPr>
          <w:sz w:val="24"/>
          <w:lang w:val="es-ES_tradnl"/>
        </w:rPr>
        <w:t>para</w:t>
      </w:r>
      <w:r w:rsidRPr="006F08E5">
        <w:rPr>
          <w:spacing w:val="-11"/>
          <w:sz w:val="24"/>
          <w:lang w:val="es-ES_tradnl"/>
        </w:rPr>
        <w:t xml:space="preserve"> </w:t>
      </w:r>
      <w:r w:rsidRPr="006F08E5">
        <w:rPr>
          <w:sz w:val="24"/>
          <w:lang w:val="es-ES_tradnl"/>
        </w:rPr>
        <w:t>el</w:t>
      </w:r>
      <w:r w:rsidRPr="006F08E5">
        <w:rPr>
          <w:spacing w:val="-12"/>
          <w:sz w:val="24"/>
          <w:lang w:val="es-ES_tradnl"/>
        </w:rPr>
        <w:t xml:space="preserve"> </w:t>
      </w:r>
      <w:r w:rsidRPr="006F08E5">
        <w:rPr>
          <w:sz w:val="24"/>
          <w:lang w:val="es-ES_tradnl"/>
        </w:rPr>
        <w:t>cumplimiento de sus</w:t>
      </w:r>
      <w:r w:rsidRPr="006F08E5">
        <w:rPr>
          <w:spacing w:val="-3"/>
          <w:sz w:val="24"/>
          <w:lang w:val="es-ES_tradnl"/>
        </w:rPr>
        <w:t xml:space="preserve"> </w:t>
      </w:r>
      <w:r w:rsidRPr="006F08E5">
        <w:rPr>
          <w:sz w:val="24"/>
          <w:lang w:val="es-ES_tradnl"/>
        </w:rPr>
        <w:t>fines.</w:t>
      </w:r>
    </w:p>
    <w:p w14:paraId="3A8ABF10" w14:textId="77777777" w:rsidR="008D2037" w:rsidRDefault="00000000">
      <w:pPr>
        <w:pStyle w:val="Prrafodelista"/>
        <w:numPr>
          <w:ilvl w:val="0"/>
          <w:numId w:val="223"/>
        </w:numPr>
        <w:tabs>
          <w:tab w:val="left" w:pos="3096"/>
        </w:tabs>
        <w:spacing w:before="119" w:line="360" w:lineRule="auto"/>
        <w:ind w:right="945"/>
        <w:jc w:val="both"/>
        <w:rPr>
          <w:sz w:val="24"/>
        </w:rPr>
      </w:pPr>
      <w:r w:rsidRPr="006F08E5">
        <w:rPr>
          <w:sz w:val="24"/>
          <w:lang w:val="es-ES_tradnl"/>
        </w:rPr>
        <w:t xml:space="preserve">La gestión de las fuentes de financiación de la ULPGC respetará el marco regulador establecido por los poderes públicos y la reglamentación derivada de su autonomía normativa. </w:t>
      </w:r>
      <w:r>
        <w:rPr>
          <w:sz w:val="24"/>
        </w:rPr>
        <w:t>En el ejercicio 2023 se tendrán en</w:t>
      </w:r>
      <w:r>
        <w:rPr>
          <w:spacing w:val="-7"/>
          <w:sz w:val="24"/>
        </w:rPr>
        <w:t xml:space="preserve"> </w:t>
      </w:r>
      <w:r>
        <w:rPr>
          <w:sz w:val="24"/>
        </w:rPr>
        <w:t>consideración:</w:t>
      </w:r>
    </w:p>
    <w:p w14:paraId="77D0A3C6" w14:textId="77777777" w:rsidR="008D2037" w:rsidRPr="006F08E5" w:rsidRDefault="00000000">
      <w:pPr>
        <w:pStyle w:val="Prrafodelista"/>
        <w:numPr>
          <w:ilvl w:val="0"/>
          <w:numId w:val="221"/>
        </w:numPr>
        <w:tabs>
          <w:tab w:val="left" w:pos="3021"/>
        </w:tabs>
        <w:spacing w:before="121" w:line="360" w:lineRule="auto"/>
        <w:ind w:right="945" w:hanging="425"/>
        <w:jc w:val="both"/>
        <w:rPr>
          <w:sz w:val="24"/>
          <w:lang w:val="es-ES_tradnl"/>
        </w:rPr>
      </w:pPr>
      <w:r w:rsidRPr="006F08E5">
        <w:rPr>
          <w:sz w:val="24"/>
          <w:lang w:val="es-ES_tradnl"/>
        </w:rPr>
        <w:t>Las aportaciones previstas en el presupuesto anual de la Comunidad Autónoma de Canarias se regulan por lo establecido en la Ley de Presupuestos de la Comunidad Autónoma de Canarias y demás disposiciones dictadas a estos</w:t>
      </w:r>
      <w:r w:rsidRPr="006F08E5">
        <w:rPr>
          <w:spacing w:val="-12"/>
          <w:sz w:val="24"/>
          <w:lang w:val="es-ES_tradnl"/>
        </w:rPr>
        <w:t xml:space="preserve"> </w:t>
      </w:r>
      <w:r w:rsidRPr="006F08E5">
        <w:rPr>
          <w:sz w:val="24"/>
          <w:lang w:val="es-ES_tradnl"/>
        </w:rPr>
        <w:t>efectos.</w:t>
      </w:r>
    </w:p>
    <w:p w14:paraId="1A27D067" w14:textId="77777777" w:rsidR="008D2037" w:rsidRPr="006F08E5" w:rsidRDefault="00000000">
      <w:pPr>
        <w:pStyle w:val="Prrafodelista"/>
        <w:numPr>
          <w:ilvl w:val="0"/>
          <w:numId w:val="221"/>
        </w:numPr>
        <w:tabs>
          <w:tab w:val="left" w:pos="3021"/>
        </w:tabs>
        <w:spacing w:before="119" w:line="360" w:lineRule="auto"/>
        <w:ind w:left="3020" w:right="945"/>
        <w:jc w:val="both"/>
        <w:rPr>
          <w:sz w:val="24"/>
          <w:lang w:val="es-ES_tradnl"/>
        </w:rPr>
      </w:pPr>
      <w:r w:rsidRPr="006F08E5">
        <w:rPr>
          <w:sz w:val="24"/>
          <w:lang w:val="es-ES_tradnl"/>
        </w:rPr>
        <w:t>Los precios públicos a satisfacer por los cursos 2022/2023 y 2023/2024, por la prestación de servicios académicos, se regulan según la normativa establecida por la Comunidad Autónoma de Canarias por la que se fijan los precios públicos a satisfacer por la prestación de servicios académicos de carácter universitario para cada</w:t>
      </w:r>
      <w:r w:rsidRPr="006F08E5">
        <w:rPr>
          <w:spacing w:val="-27"/>
          <w:sz w:val="24"/>
          <w:lang w:val="es-ES_tradnl"/>
        </w:rPr>
        <w:t xml:space="preserve"> </w:t>
      </w:r>
      <w:r w:rsidRPr="006F08E5">
        <w:rPr>
          <w:sz w:val="24"/>
          <w:lang w:val="es-ES_tradnl"/>
        </w:rPr>
        <w:t>curso.</w:t>
      </w:r>
    </w:p>
    <w:p w14:paraId="0472C16F" w14:textId="77777777" w:rsidR="008D2037" w:rsidRPr="006F08E5" w:rsidRDefault="00000000">
      <w:pPr>
        <w:pStyle w:val="Prrafodelista"/>
        <w:numPr>
          <w:ilvl w:val="0"/>
          <w:numId w:val="221"/>
        </w:numPr>
        <w:tabs>
          <w:tab w:val="left" w:pos="3021"/>
        </w:tabs>
        <w:spacing w:before="121" w:line="360" w:lineRule="auto"/>
        <w:ind w:left="3020" w:right="943"/>
        <w:jc w:val="both"/>
        <w:rPr>
          <w:sz w:val="24"/>
          <w:lang w:val="es-ES_tradnl"/>
        </w:rPr>
      </w:pPr>
      <w:r w:rsidRPr="006F08E5">
        <w:rPr>
          <w:sz w:val="24"/>
          <w:lang w:val="es-ES_tradnl"/>
        </w:rPr>
        <w:t>Los</w:t>
      </w:r>
      <w:r w:rsidRPr="006F08E5">
        <w:rPr>
          <w:spacing w:val="-8"/>
          <w:sz w:val="24"/>
          <w:lang w:val="es-ES_tradnl"/>
        </w:rPr>
        <w:t xml:space="preserve"> </w:t>
      </w:r>
      <w:r w:rsidRPr="006F08E5">
        <w:rPr>
          <w:sz w:val="24"/>
          <w:lang w:val="es-ES_tradnl"/>
        </w:rPr>
        <w:t>ingresos</w:t>
      </w:r>
      <w:r w:rsidRPr="006F08E5">
        <w:rPr>
          <w:spacing w:val="-7"/>
          <w:sz w:val="24"/>
          <w:lang w:val="es-ES_tradnl"/>
        </w:rPr>
        <w:t xml:space="preserve"> </w:t>
      </w:r>
      <w:r w:rsidRPr="006F08E5">
        <w:rPr>
          <w:sz w:val="24"/>
          <w:lang w:val="es-ES_tradnl"/>
        </w:rPr>
        <w:t>por</w:t>
      </w:r>
      <w:r w:rsidRPr="006F08E5">
        <w:rPr>
          <w:spacing w:val="-8"/>
          <w:sz w:val="24"/>
          <w:lang w:val="es-ES_tradnl"/>
        </w:rPr>
        <w:t xml:space="preserve"> </w:t>
      </w:r>
      <w:r w:rsidRPr="006F08E5">
        <w:rPr>
          <w:sz w:val="24"/>
          <w:lang w:val="es-ES_tradnl"/>
        </w:rPr>
        <w:t>derechos</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propiedad</w:t>
      </w:r>
      <w:r w:rsidRPr="006F08E5">
        <w:rPr>
          <w:spacing w:val="-7"/>
          <w:sz w:val="24"/>
          <w:lang w:val="es-ES_tradnl"/>
        </w:rPr>
        <w:t xml:space="preserve"> </w:t>
      </w:r>
      <w:r w:rsidRPr="006F08E5">
        <w:rPr>
          <w:sz w:val="24"/>
          <w:lang w:val="es-ES_tradnl"/>
        </w:rPr>
        <w:t>intelectual</w:t>
      </w:r>
      <w:r w:rsidRPr="006F08E5">
        <w:rPr>
          <w:spacing w:val="-7"/>
          <w:sz w:val="24"/>
          <w:lang w:val="es-ES_tradnl"/>
        </w:rPr>
        <w:t xml:space="preserve"> </w:t>
      </w:r>
      <w:r w:rsidRPr="006F08E5">
        <w:rPr>
          <w:sz w:val="24"/>
          <w:lang w:val="es-ES_tradnl"/>
        </w:rPr>
        <w:t>e</w:t>
      </w:r>
      <w:r w:rsidRPr="006F08E5">
        <w:rPr>
          <w:spacing w:val="-6"/>
          <w:sz w:val="24"/>
          <w:lang w:val="es-ES_tradnl"/>
        </w:rPr>
        <w:t xml:space="preserve"> </w:t>
      </w:r>
      <w:r w:rsidRPr="006F08E5">
        <w:rPr>
          <w:sz w:val="24"/>
          <w:lang w:val="es-ES_tradnl"/>
        </w:rPr>
        <w:t>industrial</w:t>
      </w:r>
      <w:r w:rsidRPr="006F08E5">
        <w:rPr>
          <w:spacing w:val="-7"/>
          <w:sz w:val="24"/>
          <w:lang w:val="es-ES_tradnl"/>
        </w:rPr>
        <w:t xml:space="preserve"> </w:t>
      </w:r>
      <w:r w:rsidRPr="006F08E5">
        <w:rPr>
          <w:sz w:val="24"/>
          <w:lang w:val="es-ES_tradnl"/>
        </w:rPr>
        <w:t>y</w:t>
      </w:r>
      <w:r w:rsidRPr="006F08E5">
        <w:rPr>
          <w:spacing w:val="-7"/>
          <w:sz w:val="24"/>
          <w:lang w:val="es-ES_tradnl"/>
        </w:rPr>
        <w:t xml:space="preserve"> </w:t>
      </w:r>
      <w:r w:rsidRPr="006F08E5">
        <w:rPr>
          <w:sz w:val="24"/>
          <w:lang w:val="es-ES_tradnl"/>
        </w:rPr>
        <w:t>los</w:t>
      </w:r>
      <w:r w:rsidRPr="006F08E5">
        <w:rPr>
          <w:spacing w:val="-8"/>
          <w:sz w:val="24"/>
          <w:lang w:val="es-ES_tradnl"/>
        </w:rPr>
        <w:t xml:space="preserve"> </w:t>
      </w:r>
      <w:r w:rsidRPr="006F08E5">
        <w:rPr>
          <w:sz w:val="24"/>
          <w:lang w:val="es-ES_tradnl"/>
        </w:rPr>
        <w:t>ingresos</w:t>
      </w:r>
      <w:r w:rsidRPr="006F08E5">
        <w:rPr>
          <w:spacing w:val="-8"/>
          <w:sz w:val="24"/>
          <w:lang w:val="es-ES_tradnl"/>
        </w:rPr>
        <w:t xml:space="preserve"> </w:t>
      </w:r>
      <w:r w:rsidRPr="006F08E5">
        <w:rPr>
          <w:sz w:val="24"/>
          <w:lang w:val="es-ES_tradnl"/>
        </w:rPr>
        <w:t>derivados de los contratos a los que hace referencia el artículo 83 de la Ley Orgánica de Universidades se regirán por lo establecido en los Estatutos, el Reglamento 3/2021, sobre Propiedad industrial, intelectual y transferencia de los resultados de investigación de la ULPGC, de 30 de noviembre de 2021, y la normativa que pueda ser aprobada por el Consejo de Gobierno en estas</w:t>
      </w:r>
      <w:r w:rsidRPr="006F08E5">
        <w:rPr>
          <w:spacing w:val="-9"/>
          <w:sz w:val="24"/>
          <w:lang w:val="es-ES_tradnl"/>
        </w:rPr>
        <w:t xml:space="preserve"> </w:t>
      </w:r>
      <w:r w:rsidRPr="006F08E5">
        <w:rPr>
          <w:sz w:val="24"/>
          <w:lang w:val="es-ES_tradnl"/>
        </w:rPr>
        <w:t>materias.</w:t>
      </w:r>
    </w:p>
    <w:p w14:paraId="417373C6" w14:textId="77777777" w:rsidR="008D2037" w:rsidRPr="006F08E5" w:rsidRDefault="00000000">
      <w:pPr>
        <w:pStyle w:val="Prrafodelista"/>
        <w:numPr>
          <w:ilvl w:val="0"/>
          <w:numId w:val="221"/>
        </w:numPr>
        <w:tabs>
          <w:tab w:val="left" w:pos="3021"/>
        </w:tabs>
        <w:spacing w:before="121" w:line="360" w:lineRule="auto"/>
        <w:ind w:left="3020" w:right="947"/>
        <w:jc w:val="both"/>
        <w:rPr>
          <w:sz w:val="24"/>
          <w:lang w:val="es-ES_tradnl"/>
        </w:rPr>
      </w:pPr>
      <w:r w:rsidRPr="006F08E5">
        <w:rPr>
          <w:sz w:val="24"/>
          <w:lang w:val="es-ES_tradnl"/>
        </w:rPr>
        <w:t>Los precios y demás derechos que se establezcan por el Consejo Social para las enseñanzas propias, cursos de especialización y los referentes a las demás</w:t>
      </w:r>
      <w:r w:rsidRPr="006F08E5">
        <w:rPr>
          <w:spacing w:val="30"/>
          <w:sz w:val="24"/>
          <w:lang w:val="es-ES_tradnl"/>
        </w:rPr>
        <w:t xml:space="preserve"> </w:t>
      </w:r>
      <w:r w:rsidRPr="006F08E5">
        <w:rPr>
          <w:sz w:val="24"/>
          <w:lang w:val="es-ES_tradnl"/>
        </w:rPr>
        <w:t>actividades</w:t>
      </w:r>
    </w:p>
    <w:p w14:paraId="052D5278" w14:textId="77777777" w:rsidR="008D2037" w:rsidRPr="006F08E5" w:rsidRDefault="00000000">
      <w:pPr>
        <w:spacing w:before="105"/>
        <w:ind w:left="1430"/>
        <w:jc w:val="center"/>
        <w:rPr>
          <w:lang w:val="es-ES_tradnl"/>
        </w:rPr>
      </w:pPr>
      <w:r w:rsidRPr="006F08E5">
        <w:rPr>
          <w:lang w:val="es-ES_tradnl"/>
        </w:rPr>
        <w:t>26</w:t>
      </w:r>
    </w:p>
    <w:p w14:paraId="36C16969"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34F5B43E" w14:textId="77777777" w:rsidR="008D2037" w:rsidRPr="006F08E5" w:rsidRDefault="00000000">
      <w:pPr>
        <w:pStyle w:val="Textoindependiente"/>
        <w:spacing w:before="38" w:line="360" w:lineRule="auto"/>
        <w:ind w:left="3020" w:right="948"/>
        <w:jc w:val="both"/>
        <w:rPr>
          <w:lang w:val="es-ES_tradnl"/>
        </w:rPr>
      </w:pPr>
      <w:r>
        <w:pict w14:anchorId="2C70C6CE">
          <v:shape id="_x0000_s1280" type="#_x0000_t202" style="position:absolute;left:0;text-align:left;margin-left:681.25pt;margin-top:546.45pt;width:14.75pt;height:266.5pt;z-index:251687936;mso-position-horizontal-relative:page;mso-position-vertical-relative:page" filled="f" stroked="f">
            <v:textbox style="layout-flow:vertical;mso-layout-flow-alt:bottom-to-top" inset="0,0,0,0">
              <w:txbxContent>
                <w:p w14:paraId="28E2C7A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29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autorizadas a las Universidades, se regularán por el Reglamento de Títulos Propios, de Formación Continua y de Extensión Universitaria de la ULPGC.</w:t>
      </w:r>
    </w:p>
    <w:p w14:paraId="511072DB" w14:textId="77777777" w:rsidR="008D2037" w:rsidRPr="006F08E5" w:rsidRDefault="00000000">
      <w:pPr>
        <w:pStyle w:val="Prrafodelista"/>
        <w:numPr>
          <w:ilvl w:val="0"/>
          <w:numId w:val="221"/>
        </w:numPr>
        <w:tabs>
          <w:tab w:val="left" w:pos="3021"/>
        </w:tabs>
        <w:spacing w:before="119" w:line="360" w:lineRule="auto"/>
        <w:ind w:left="3020" w:right="944"/>
        <w:jc w:val="both"/>
        <w:rPr>
          <w:sz w:val="24"/>
          <w:lang w:val="es-ES_tradnl"/>
        </w:rPr>
      </w:pPr>
      <w:r w:rsidRPr="006F08E5">
        <w:rPr>
          <w:sz w:val="24"/>
          <w:lang w:val="es-ES_tradnl"/>
        </w:rPr>
        <w:t>Los ingresos por subvenciones u otras aportaciones públicas se regularán de acuerdo con</w:t>
      </w:r>
      <w:r w:rsidRPr="006F08E5">
        <w:rPr>
          <w:spacing w:val="-15"/>
          <w:sz w:val="24"/>
          <w:lang w:val="es-ES_tradnl"/>
        </w:rPr>
        <w:t xml:space="preserve"> </w:t>
      </w:r>
      <w:r w:rsidRPr="006F08E5">
        <w:rPr>
          <w:sz w:val="24"/>
          <w:lang w:val="es-ES_tradnl"/>
        </w:rPr>
        <w:t>las</w:t>
      </w:r>
      <w:r w:rsidRPr="006F08E5">
        <w:rPr>
          <w:spacing w:val="-15"/>
          <w:sz w:val="24"/>
          <w:lang w:val="es-ES_tradnl"/>
        </w:rPr>
        <w:t xml:space="preserve"> </w:t>
      </w:r>
      <w:r w:rsidRPr="006F08E5">
        <w:rPr>
          <w:sz w:val="24"/>
          <w:lang w:val="es-ES_tradnl"/>
        </w:rPr>
        <w:t>bases</w:t>
      </w:r>
      <w:r w:rsidRPr="006F08E5">
        <w:rPr>
          <w:spacing w:val="-15"/>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las</w:t>
      </w:r>
      <w:r w:rsidRPr="006F08E5">
        <w:rPr>
          <w:spacing w:val="-14"/>
          <w:sz w:val="24"/>
          <w:lang w:val="es-ES_tradnl"/>
        </w:rPr>
        <w:t xml:space="preserve"> </w:t>
      </w:r>
      <w:r w:rsidRPr="006F08E5">
        <w:rPr>
          <w:sz w:val="24"/>
          <w:lang w:val="es-ES_tradnl"/>
        </w:rPr>
        <w:t>diferentes</w:t>
      </w:r>
      <w:r w:rsidRPr="006F08E5">
        <w:rPr>
          <w:spacing w:val="-15"/>
          <w:sz w:val="24"/>
          <w:lang w:val="es-ES_tradnl"/>
        </w:rPr>
        <w:t xml:space="preserve"> </w:t>
      </w:r>
      <w:r w:rsidRPr="006F08E5">
        <w:rPr>
          <w:sz w:val="24"/>
          <w:lang w:val="es-ES_tradnl"/>
        </w:rPr>
        <w:t>disposiciones</w:t>
      </w:r>
      <w:r w:rsidRPr="006F08E5">
        <w:rPr>
          <w:spacing w:val="-14"/>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carácter</w:t>
      </w:r>
      <w:r w:rsidRPr="006F08E5">
        <w:rPr>
          <w:spacing w:val="-14"/>
          <w:sz w:val="24"/>
          <w:lang w:val="es-ES_tradnl"/>
        </w:rPr>
        <w:t xml:space="preserve"> </w:t>
      </w:r>
      <w:r w:rsidRPr="006F08E5">
        <w:rPr>
          <w:sz w:val="24"/>
          <w:lang w:val="es-ES_tradnl"/>
        </w:rPr>
        <w:t>europeo,</w:t>
      </w:r>
      <w:r w:rsidRPr="006F08E5">
        <w:rPr>
          <w:spacing w:val="-15"/>
          <w:sz w:val="24"/>
          <w:lang w:val="es-ES_tradnl"/>
        </w:rPr>
        <w:t xml:space="preserve"> </w:t>
      </w:r>
      <w:r w:rsidRPr="006F08E5">
        <w:rPr>
          <w:sz w:val="24"/>
          <w:lang w:val="es-ES_tradnl"/>
        </w:rPr>
        <w:t>nacional,</w:t>
      </w:r>
      <w:r w:rsidRPr="006F08E5">
        <w:rPr>
          <w:spacing w:val="-15"/>
          <w:sz w:val="24"/>
          <w:lang w:val="es-ES_tradnl"/>
        </w:rPr>
        <w:t xml:space="preserve"> </w:t>
      </w:r>
      <w:r w:rsidRPr="006F08E5">
        <w:rPr>
          <w:sz w:val="24"/>
          <w:lang w:val="es-ES_tradnl"/>
        </w:rPr>
        <w:t>autonómico y local que le sean de</w:t>
      </w:r>
      <w:r w:rsidRPr="006F08E5">
        <w:rPr>
          <w:spacing w:val="-4"/>
          <w:sz w:val="24"/>
          <w:lang w:val="es-ES_tradnl"/>
        </w:rPr>
        <w:t xml:space="preserve"> </w:t>
      </w:r>
      <w:r w:rsidRPr="006F08E5">
        <w:rPr>
          <w:sz w:val="24"/>
          <w:lang w:val="es-ES_tradnl"/>
        </w:rPr>
        <w:t>aplicación.</w:t>
      </w:r>
    </w:p>
    <w:p w14:paraId="7F132E92" w14:textId="77777777" w:rsidR="008D2037" w:rsidRPr="006F08E5" w:rsidRDefault="008D2037">
      <w:pPr>
        <w:pStyle w:val="Textoindependiente"/>
        <w:spacing w:before="9"/>
        <w:rPr>
          <w:sz w:val="19"/>
          <w:lang w:val="es-ES_tradnl"/>
        </w:rPr>
      </w:pPr>
    </w:p>
    <w:p w14:paraId="1DEE9047" w14:textId="77777777" w:rsidR="008D2037" w:rsidRDefault="00000000">
      <w:pPr>
        <w:pStyle w:val="Ttulo3"/>
      </w:pPr>
      <w:bookmarkStart w:id="19" w:name="_TOC_250013"/>
      <w:bookmarkEnd w:id="19"/>
      <w:r>
        <w:t>Artículo 12.- Ámbito temporal.</w:t>
      </w:r>
    </w:p>
    <w:p w14:paraId="6421A35F" w14:textId="77777777" w:rsidR="008D2037" w:rsidRPr="006F08E5" w:rsidRDefault="00000000">
      <w:pPr>
        <w:pStyle w:val="Prrafodelista"/>
        <w:numPr>
          <w:ilvl w:val="0"/>
          <w:numId w:val="220"/>
        </w:numPr>
        <w:tabs>
          <w:tab w:val="left" w:pos="2802"/>
        </w:tabs>
        <w:spacing w:before="120"/>
        <w:ind w:hanging="361"/>
        <w:jc w:val="both"/>
        <w:rPr>
          <w:sz w:val="24"/>
          <w:lang w:val="es-ES_tradnl"/>
        </w:rPr>
      </w:pPr>
      <w:r w:rsidRPr="006F08E5">
        <w:rPr>
          <w:sz w:val="24"/>
          <w:lang w:val="es-ES_tradnl"/>
        </w:rPr>
        <w:t>El ejercicio presupuestario coincidirá con el año natural y a él se</w:t>
      </w:r>
      <w:r w:rsidRPr="006F08E5">
        <w:rPr>
          <w:spacing w:val="-10"/>
          <w:sz w:val="24"/>
          <w:lang w:val="es-ES_tradnl"/>
        </w:rPr>
        <w:t xml:space="preserve"> </w:t>
      </w:r>
      <w:r w:rsidRPr="006F08E5">
        <w:rPr>
          <w:sz w:val="24"/>
          <w:lang w:val="es-ES_tradnl"/>
        </w:rPr>
        <w:t>imputarán:</w:t>
      </w:r>
    </w:p>
    <w:p w14:paraId="79855A76" w14:textId="77777777" w:rsidR="008D2037" w:rsidRPr="006F08E5" w:rsidRDefault="00000000">
      <w:pPr>
        <w:pStyle w:val="Prrafodelista"/>
        <w:numPr>
          <w:ilvl w:val="1"/>
          <w:numId w:val="220"/>
        </w:numPr>
        <w:tabs>
          <w:tab w:val="left" w:pos="3162"/>
        </w:tabs>
        <w:spacing w:before="146" w:line="360" w:lineRule="auto"/>
        <w:ind w:right="947"/>
        <w:jc w:val="both"/>
        <w:rPr>
          <w:sz w:val="24"/>
          <w:lang w:val="es-ES_tradnl"/>
        </w:rPr>
      </w:pPr>
      <w:r w:rsidRPr="006F08E5">
        <w:rPr>
          <w:sz w:val="24"/>
          <w:lang w:val="es-ES_tradnl"/>
        </w:rPr>
        <w:t>Los derechos económicos reconocidos durante el mismo, cualquiera que sea el periodo del que</w:t>
      </w:r>
      <w:r w:rsidRPr="006F08E5">
        <w:rPr>
          <w:spacing w:val="-4"/>
          <w:sz w:val="24"/>
          <w:lang w:val="es-ES_tradnl"/>
        </w:rPr>
        <w:t xml:space="preserve"> </w:t>
      </w:r>
      <w:r w:rsidRPr="006F08E5">
        <w:rPr>
          <w:sz w:val="24"/>
          <w:lang w:val="es-ES_tradnl"/>
        </w:rPr>
        <w:t>deriven.</w:t>
      </w:r>
    </w:p>
    <w:p w14:paraId="0BEC50BD" w14:textId="77777777" w:rsidR="008D2037" w:rsidRPr="006F08E5" w:rsidRDefault="00000000">
      <w:pPr>
        <w:pStyle w:val="Prrafodelista"/>
        <w:numPr>
          <w:ilvl w:val="1"/>
          <w:numId w:val="220"/>
        </w:numPr>
        <w:tabs>
          <w:tab w:val="left" w:pos="3162"/>
        </w:tabs>
        <w:spacing w:before="121" w:line="360" w:lineRule="auto"/>
        <w:ind w:right="948"/>
        <w:jc w:val="both"/>
        <w:rPr>
          <w:sz w:val="24"/>
          <w:lang w:val="es-ES_tradnl"/>
        </w:rPr>
      </w:pPr>
      <w:r w:rsidRPr="006F08E5">
        <w:rPr>
          <w:sz w:val="24"/>
          <w:lang w:val="es-ES_tradnl"/>
        </w:rPr>
        <w:t>Las obligaciones reconocidas hasta el 15 de enero siguiente, siempre que correspondan a adquisiciones, obras, servicios y demás prestaciones o gastos en general realizados antes de la finalización del ejercicio presupuestario y con cargo a los respectivos</w:t>
      </w:r>
      <w:r w:rsidRPr="006F08E5">
        <w:rPr>
          <w:spacing w:val="-3"/>
          <w:sz w:val="24"/>
          <w:lang w:val="es-ES_tradnl"/>
        </w:rPr>
        <w:t xml:space="preserve"> </w:t>
      </w:r>
      <w:r w:rsidRPr="006F08E5">
        <w:rPr>
          <w:sz w:val="24"/>
          <w:lang w:val="es-ES_tradnl"/>
        </w:rPr>
        <w:t>créditos.</w:t>
      </w:r>
    </w:p>
    <w:p w14:paraId="03E21D7C" w14:textId="77777777" w:rsidR="008D2037" w:rsidRPr="006F08E5" w:rsidRDefault="00000000">
      <w:pPr>
        <w:pStyle w:val="Prrafodelista"/>
        <w:numPr>
          <w:ilvl w:val="0"/>
          <w:numId w:val="220"/>
        </w:numPr>
        <w:tabs>
          <w:tab w:val="left" w:pos="2802"/>
        </w:tabs>
        <w:spacing w:before="120" w:line="360" w:lineRule="auto"/>
        <w:ind w:right="946"/>
        <w:jc w:val="both"/>
        <w:rPr>
          <w:sz w:val="24"/>
          <w:lang w:val="es-ES_tradnl"/>
        </w:rPr>
      </w:pPr>
      <w:r w:rsidRPr="006F08E5">
        <w:rPr>
          <w:sz w:val="24"/>
          <w:lang w:val="es-ES_tradnl"/>
        </w:rPr>
        <w:t>No obstante lo dispuesto en el número anterior, se aplicarán a los créditos del presupuesto de este ejercicio, si se realiza la correspondiente propuesta de pago, las obligaciones</w:t>
      </w:r>
      <w:r w:rsidRPr="006F08E5">
        <w:rPr>
          <w:spacing w:val="-2"/>
          <w:sz w:val="24"/>
          <w:lang w:val="es-ES_tradnl"/>
        </w:rPr>
        <w:t xml:space="preserve"> </w:t>
      </w:r>
      <w:r w:rsidRPr="006F08E5">
        <w:rPr>
          <w:sz w:val="24"/>
          <w:lang w:val="es-ES_tradnl"/>
        </w:rPr>
        <w:t>siguientes:</w:t>
      </w:r>
    </w:p>
    <w:p w14:paraId="1491C1B7" w14:textId="77777777" w:rsidR="008D2037" w:rsidRPr="006F08E5" w:rsidRDefault="00000000">
      <w:pPr>
        <w:pStyle w:val="Prrafodelista"/>
        <w:numPr>
          <w:ilvl w:val="1"/>
          <w:numId w:val="220"/>
        </w:numPr>
        <w:tabs>
          <w:tab w:val="left" w:pos="3162"/>
        </w:tabs>
        <w:spacing w:line="360" w:lineRule="auto"/>
        <w:ind w:right="951"/>
        <w:jc w:val="both"/>
        <w:rPr>
          <w:sz w:val="24"/>
          <w:lang w:val="es-ES_tradnl"/>
        </w:rPr>
      </w:pPr>
      <w:r w:rsidRPr="006F08E5">
        <w:rPr>
          <w:sz w:val="24"/>
          <w:lang w:val="es-ES_tradnl"/>
        </w:rPr>
        <w:t>Las que resulten de la liquidación de atrasos a favor del personal que perciba sus retribuciones con cargo a los presupuestos de la</w:t>
      </w:r>
      <w:r w:rsidRPr="006F08E5">
        <w:rPr>
          <w:spacing w:val="-6"/>
          <w:sz w:val="24"/>
          <w:lang w:val="es-ES_tradnl"/>
        </w:rPr>
        <w:t xml:space="preserve"> </w:t>
      </w:r>
      <w:r w:rsidRPr="006F08E5">
        <w:rPr>
          <w:sz w:val="24"/>
          <w:lang w:val="es-ES_tradnl"/>
        </w:rPr>
        <w:t>ULPGC.</w:t>
      </w:r>
    </w:p>
    <w:p w14:paraId="36C14EA4" w14:textId="77777777" w:rsidR="008D2037" w:rsidRPr="006F08E5" w:rsidRDefault="00000000">
      <w:pPr>
        <w:pStyle w:val="Prrafodelista"/>
        <w:numPr>
          <w:ilvl w:val="1"/>
          <w:numId w:val="220"/>
        </w:numPr>
        <w:tabs>
          <w:tab w:val="left" w:pos="3162"/>
        </w:tabs>
        <w:spacing w:before="1" w:line="360" w:lineRule="auto"/>
        <w:ind w:right="944"/>
        <w:jc w:val="both"/>
        <w:rPr>
          <w:sz w:val="24"/>
          <w:lang w:val="es-ES_tradnl"/>
        </w:rPr>
      </w:pPr>
      <w:r w:rsidRPr="006F08E5">
        <w:rPr>
          <w:sz w:val="24"/>
          <w:lang w:val="es-ES_tradnl"/>
        </w:rPr>
        <w:t>Excepcionalmente, las derivadas de compromisos de gasto debidamente adquiridos en ejercicios anteriores, previa autorización de las mismas por el Rector, o por el Presidente del Consejo Social en el programa presupuestario de su competencia, a instancia del Gerente, indicando la propuesta de cobertura</w:t>
      </w:r>
      <w:r w:rsidRPr="006F08E5">
        <w:rPr>
          <w:spacing w:val="-23"/>
          <w:sz w:val="24"/>
          <w:lang w:val="es-ES_tradnl"/>
        </w:rPr>
        <w:t xml:space="preserve"> </w:t>
      </w:r>
      <w:r w:rsidRPr="006F08E5">
        <w:rPr>
          <w:sz w:val="24"/>
          <w:lang w:val="es-ES_tradnl"/>
        </w:rPr>
        <w:t>presupuestaria.</w:t>
      </w:r>
    </w:p>
    <w:p w14:paraId="30F2B628" w14:textId="77777777" w:rsidR="008D2037" w:rsidRPr="006F08E5" w:rsidRDefault="00000000">
      <w:pPr>
        <w:pStyle w:val="Prrafodelista"/>
        <w:numPr>
          <w:ilvl w:val="1"/>
          <w:numId w:val="220"/>
        </w:numPr>
        <w:tabs>
          <w:tab w:val="left" w:pos="3162"/>
        </w:tabs>
        <w:spacing w:before="119"/>
        <w:ind w:hanging="361"/>
        <w:jc w:val="both"/>
        <w:rPr>
          <w:sz w:val="24"/>
          <w:lang w:val="es-ES_tradnl"/>
        </w:rPr>
      </w:pPr>
      <w:r w:rsidRPr="006F08E5">
        <w:rPr>
          <w:sz w:val="24"/>
          <w:lang w:val="es-ES_tradnl"/>
        </w:rPr>
        <w:t>Las que tengan su origen en resoluciones</w:t>
      </w:r>
      <w:r w:rsidRPr="006F08E5">
        <w:rPr>
          <w:spacing w:val="-5"/>
          <w:sz w:val="24"/>
          <w:lang w:val="es-ES_tradnl"/>
        </w:rPr>
        <w:t xml:space="preserve"> </w:t>
      </w:r>
      <w:r w:rsidRPr="006F08E5">
        <w:rPr>
          <w:sz w:val="24"/>
          <w:lang w:val="es-ES_tradnl"/>
        </w:rPr>
        <w:t>judiciales.</w:t>
      </w:r>
    </w:p>
    <w:p w14:paraId="6A42E86E" w14:textId="77777777" w:rsidR="008D2037" w:rsidRPr="006F08E5" w:rsidRDefault="008D2037">
      <w:pPr>
        <w:pStyle w:val="Textoindependiente"/>
        <w:spacing w:before="11"/>
        <w:rPr>
          <w:sz w:val="21"/>
          <w:lang w:val="es-ES_tradnl"/>
        </w:rPr>
      </w:pPr>
    </w:p>
    <w:p w14:paraId="23DBC43D" w14:textId="77777777" w:rsidR="008D2037" w:rsidRPr="006F08E5" w:rsidRDefault="00000000">
      <w:pPr>
        <w:pStyle w:val="Prrafodelista"/>
        <w:numPr>
          <w:ilvl w:val="0"/>
          <w:numId w:val="220"/>
        </w:numPr>
        <w:tabs>
          <w:tab w:val="left" w:pos="2802"/>
        </w:tabs>
        <w:spacing w:line="360" w:lineRule="auto"/>
        <w:ind w:right="948"/>
        <w:jc w:val="both"/>
        <w:rPr>
          <w:sz w:val="24"/>
          <w:lang w:val="es-ES_tradnl"/>
        </w:rPr>
      </w:pPr>
      <w:r w:rsidRPr="006F08E5">
        <w:rPr>
          <w:sz w:val="24"/>
          <w:lang w:val="es-ES_tradnl"/>
        </w:rPr>
        <w:t>Si no existiera crédito para el reconocimiento de las obligaciones derivadas de los casos comprendidos en las letras anteriores, se procederá a su habilitación mediante la modificación presupuestaria que</w:t>
      </w:r>
      <w:r w:rsidRPr="006F08E5">
        <w:rPr>
          <w:spacing w:val="-3"/>
          <w:sz w:val="24"/>
          <w:lang w:val="es-ES_tradnl"/>
        </w:rPr>
        <w:t xml:space="preserve"> </w:t>
      </w:r>
      <w:r w:rsidRPr="006F08E5">
        <w:rPr>
          <w:sz w:val="24"/>
          <w:lang w:val="es-ES_tradnl"/>
        </w:rPr>
        <w:t>corresponda.</w:t>
      </w:r>
    </w:p>
    <w:p w14:paraId="410430CD" w14:textId="77777777" w:rsidR="008D2037" w:rsidRPr="006F08E5" w:rsidRDefault="008D2037">
      <w:pPr>
        <w:pStyle w:val="Textoindependiente"/>
        <w:spacing w:before="7"/>
        <w:rPr>
          <w:sz w:val="19"/>
          <w:lang w:val="es-ES_tradnl"/>
        </w:rPr>
      </w:pPr>
    </w:p>
    <w:p w14:paraId="58D0FDBD" w14:textId="77777777" w:rsidR="008D2037" w:rsidRPr="006F08E5" w:rsidRDefault="00000000">
      <w:pPr>
        <w:pStyle w:val="Ttulo3"/>
        <w:rPr>
          <w:lang w:val="es-ES_tradnl"/>
        </w:rPr>
      </w:pPr>
      <w:bookmarkStart w:id="20" w:name="_TOC_250012"/>
      <w:bookmarkEnd w:id="20"/>
      <w:r w:rsidRPr="006F08E5">
        <w:rPr>
          <w:lang w:val="es-ES_tradnl"/>
        </w:rPr>
        <w:t>Artículo 13.- Declaración de no disponibilidad de crédito.</w:t>
      </w:r>
    </w:p>
    <w:p w14:paraId="64A3309F" w14:textId="77777777" w:rsidR="008D2037" w:rsidRPr="006F08E5" w:rsidRDefault="00000000">
      <w:pPr>
        <w:pStyle w:val="Textoindependiente"/>
        <w:spacing w:before="120" w:line="360" w:lineRule="auto"/>
        <w:ind w:left="2375" w:right="880"/>
        <w:rPr>
          <w:lang w:val="es-ES_tradnl"/>
        </w:rPr>
      </w:pPr>
      <w:r w:rsidRPr="006F08E5">
        <w:rPr>
          <w:lang w:val="es-ES_tradnl"/>
        </w:rPr>
        <w:t>Corresponde al Rector, mediante resolución motivada, a propuesta del Gerente o del Consejo Social, cuando el cumplimiento de los límites impuestos en materia de estabilidad</w:t>
      </w:r>
    </w:p>
    <w:p w14:paraId="638D325B" w14:textId="77777777" w:rsidR="008D2037" w:rsidRPr="006F08E5" w:rsidRDefault="008D2037">
      <w:pPr>
        <w:pStyle w:val="Textoindependiente"/>
        <w:spacing w:before="2"/>
        <w:rPr>
          <w:sz w:val="28"/>
          <w:lang w:val="es-ES_tradnl"/>
        </w:rPr>
      </w:pPr>
    </w:p>
    <w:p w14:paraId="3AD1AACB" w14:textId="77777777" w:rsidR="008D2037" w:rsidRPr="006F08E5" w:rsidRDefault="00000000">
      <w:pPr>
        <w:spacing w:before="55"/>
        <w:ind w:left="1430"/>
        <w:jc w:val="center"/>
        <w:rPr>
          <w:lang w:val="es-ES_tradnl"/>
        </w:rPr>
      </w:pPr>
      <w:r w:rsidRPr="006F08E5">
        <w:rPr>
          <w:lang w:val="es-ES_tradnl"/>
        </w:rPr>
        <w:t>27</w:t>
      </w:r>
    </w:p>
    <w:p w14:paraId="18921081"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368FE7C6" w14:textId="77777777" w:rsidR="008D2037" w:rsidRPr="006F08E5" w:rsidRDefault="00000000">
      <w:pPr>
        <w:pStyle w:val="Textoindependiente"/>
        <w:spacing w:before="38" w:line="360" w:lineRule="auto"/>
        <w:ind w:left="2375" w:right="944"/>
        <w:jc w:val="both"/>
        <w:rPr>
          <w:lang w:val="es-ES_tradnl"/>
        </w:rPr>
      </w:pPr>
      <w:r>
        <w:pict w14:anchorId="7D879A4F">
          <v:shape id="_x0000_s1279" type="#_x0000_t202" style="position:absolute;left:0;text-align:left;margin-left:681.25pt;margin-top:546.45pt;width:14.75pt;height:266.5pt;z-index:251688960;mso-position-horizontal-relative:page;mso-position-vertical-relative:page" filled="f" stroked="f">
            <v:textbox style="layout-flow:vertical;mso-layout-flow-alt:bottom-to-top" inset="0,0,0,0">
              <w:txbxContent>
                <w:p w14:paraId="3F209EF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presupuestaria y sostenibilidad financiera así lo requiera, declarar, por la cuantía precisa, la no disponibilidad de créditos que figuren en el Presupuesto. Solventadas las causas que la originaron, el Rector declarará nuevamente su disponibilidad mediante resolución, justificando la desaparición de los motivos que dieron lugar a la retención inicial de los créditos.</w:t>
      </w:r>
      <w:r w:rsidRPr="006F08E5">
        <w:rPr>
          <w:spacing w:val="-10"/>
          <w:lang w:val="es-ES_tradnl"/>
        </w:rPr>
        <w:t xml:space="preserve"> </w:t>
      </w:r>
      <w:r w:rsidRPr="006F08E5">
        <w:rPr>
          <w:lang w:val="es-ES_tradnl"/>
        </w:rPr>
        <w:t>En</w:t>
      </w:r>
      <w:r w:rsidRPr="006F08E5">
        <w:rPr>
          <w:spacing w:val="-8"/>
          <w:lang w:val="es-ES_tradnl"/>
        </w:rPr>
        <w:t xml:space="preserve"> </w:t>
      </w:r>
      <w:r w:rsidRPr="006F08E5">
        <w:rPr>
          <w:lang w:val="es-ES_tradnl"/>
        </w:rPr>
        <w:t>ambos</w:t>
      </w:r>
      <w:r w:rsidRPr="006F08E5">
        <w:rPr>
          <w:spacing w:val="-9"/>
          <w:lang w:val="es-ES_tradnl"/>
        </w:rPr>
        <w:t xml:space="preserve"> </w:t>
      </w:r>
      <w:r w:rsidRPr="006F08E5">
        <w:rPr>
          <w:lang w:val="es-ES_tradnl"/>
        </w:rPr>
        <w:t>casos,</w:t>
      </w:r>
      <w:r w:rsidRPr="006F08E5">
        <w:rPr>
          <w:spacing w:val="-8"/>
          <w:lang w:val="es-ES_tradnl"/>
        </w:rPr>
        <w:t xml:space="preserve"> </w:t>
      </w:r>
      <w:r w:rsidRPr="006F08E5">
        <w:rPr>
          <w:lang w:val="es-ES_tradnl"/>
        </w:rPr>
        <w:t>dichas</w:t>
      </w:r>
      <w:r w:rsidRPr="006F08E5">
        <w:rPr>
          <w:spacing w:val="-9"/>
          <w:lang w:val="es-ES_tradnl"/>
        </w:rPr>
        <w:t xml:space="preserve"> </w:t>
      </w:r>
      <w:r w:rsidRPr="006F08E5">
        <w:rPr>
          <w:lang w:val="es-ES_tradnl"/>
        </w:rPr>
        <w:t>resoluciones</w:t>
      </w:r>
      <w:r w:rsidRPr="006F08E5">
        <w:rPr>
          <w:spacing w:val="-8"/>
          <w:lang w:val="es-ES_tradnl"/>
        </w:rPr>
        <w:t xml:space="preserve"> </w:t>
      </w:r>
      <w:r w:rsidRPr="006F08E5">
        <w:rPr>
          <w:lang w:val="es-ES_tradnl"/>
        </w:rPr>
        <w:t>serán</w:t>
      </w:r>
      <w:r w:rsidRPr="006F08E5">
        <w:rPr>
          <w:spacing w:val="-10"/>
          <w:lang w:val="es-ES_tradnl"/>
        </w:rPr>
        <w:t xml:space="preserve"> </w:t>
      </w:r>
      <w:r w:rsidRPr="006F08E5">
        <w:rPr>
          <w:lang w:val="es-ES_tradnl"/>
        </w:rPr>
        <w:t>comunicadas</w:t>
      </w:r>
      <w:r w:rsidRPr="006F08E5">
        <w:rPr>
          <w:spacing w:val="-10"/>
          <w:lang w:val="es-ES_tradnl"/>
        </w:rPr>
        <w:t xml:space="preserve"> </w:t>
      </w:r>
      <w:r w:rsidRPr="006F08E5">
        <w:rPr>
          <w:lang w:val="es-ES_tradnl"/>
        </w:rPr>
        <w:t>al</w:t>
      </w:r>
      <w:r w:rsidRPr="006F08E5">
        <w:rPr>
          <w:spacing w:val="-9"/>
          <w:lang w:val="es-ES_tradnl"/>
        </w:rPr>
        <w:t xml:space="preserve"> </w:t>
      </w:r>
      <w:r w:rsidRPr="006F08E5">
        <w:rPr>
          <w:lang w:val="es-ES_tradnl"/>
        </w:rPr>
        <w:t>Consejo</w:t>
      </w:r>
      <w:r w:rsidRPr="006F08E5">
        <w:rPr>
          <w:spacing w:val="-9"/>
          <w:lang w:val="es-ES_tradnl"/>
        </w:rPr>
        <w:t xml:space="preserve"> </w:t>
      </w:r>
      <w:r w:rsidRPr="006F08E5">
        <w:rPr>
          <w:lang w:val="es-ES_tradnl"/>
        </w:rPr>
        <w:t>Social</w:t>
      </w:r>
      <w:r w:rsidRPr="006F08E5">
        <w:rPr>
          <w:spacing w:val="-8"/>
          <w:lang w:val="es-ES_tradnl"/>
        </w:rPr>
        <w:t xml:space="preserve"> </w:t>
      </w:r>
      <w:r w:rsidRPr="006F08E5">
        <w:rPr>
          <w:lang w:val="es-ES_tradnl"/>
        </w:rPr>
        <w:t>en</w:t>
      </w:r>
      <w:r w:rsidRPr="006F08E5">
        <w:rPr>
          <w:spacing w:val="-9"/>
          <w:lang w:val="es-ES_tradnl"/>
        </w:rPr>
        <w:t xml:space="preserve"> </w:t>
      </w:r>
      <w:r w:rsidRPr="006F08E5">
        <w:rPr>
          <w:lang w:val="es-ES_tradnl"/>
        </w:rPr>
        <w:t>el</w:t>
      </w:r>
      <w:r w:rsidRPr="006F08E5">
        <w:rPr>
          <w:spacing w:val="-6"/>
          <w:lang w:val="es-ES_tradnl"/>
        </w:rPr>
        <w:t xml:space="preserve"> </w:t>
      </w:r>
      <w:r w:rsidRPr="006F08E5">
        <w:rPr>
          <w:lang w:val="es-ES_tradnl"/>
        </w:rPr>
        <w:t>plazo de 15 días desde que fueron</w:t>
      </w:r>
      <w:r w:rsidRPr="006F08E5">
        <w:rPr>
          <w:spacing w:val="-4"/>
          <w:lang w:val="es-ES_tradnl"/>
        </w:rPr>
        <w:t xml:space="preserve"> </w:t>
      </w:r>
      <w:r w:rsidRPr="006F08E5">
        <w:rPr>
          <w:lang w:val="es-ES_tradnl"/>
        </w:rPr>
        <w:t>adoptadas.</w:t>
      </w:r>
    </w:p>
    <w:p w14:paraId="49BB78A3" w14:textId="77777777" w:rsidR="008D2037" w:rsidRPr="006F08E5" w:rsidRDefault="008D2037">
      <w:pPr>
        <w:pStyle w:val="Textoindependiente"/>
        <w:spacing w:before="8"/>
        <w:rPr>
          <w:sz w:val="19"/>
          <w:lang w:val="es-ES_tradnl"/>
        </w:rPr>
      </w:pPr>
    </w:p>
    <w:p w14:paraId="380FD9A9" w14:textId="77777777" w:rsidR="008D2037" w:rsidRPr="006F08E5" w:rsidRDefault="00000000">
      <w:pPr>
        <w:pStyle w:val="Ttulo3"/>
        <w:rPr>
          <w:lang w:val="es-ES_tradnl"/>
        </w:rPr>
      </w:pPr>
      <w:bookmarkStart w:id="21" w:name="_TOC_250011"/>
      <w:bookmarkEnd w:id="21"/>
      <w:r w:rsidRPr="006F08E5">
        <w:rPr>
          <w:lang w:val="es-ES_tradnl"/>
        </w:rPr>
        <w:t>Artículo 14.- Carácter limitativo y especialidad de los créditos.</w:t>
      </w:r>
    </w:p>
    <w:p w14:paraId="531DF712" w14:textId="77777777" w:rsidR="008D2037" w:rsidRPr="006F08E5" w:rsidRDefault="00000000">
      <w:pPr>
        <w:pStyle w:val="Prrafodelista"/>
        <w:numPr>
          <w:ilvl w:val="0"/>
          <w:numId w:val="219"/>
        </w:numPr>
        <w:tabs>
          <w:tab w:val="left" w:pos="2802"/>
        </w:tabs>
        <w:spacing w:before="120" w:line="360" w:lineRule="auto"/>
        <w:ind w:right="947"/>
        <w:jc w:val="both"/>
        <w:rPr>
          <w:sz w:val="24"/>
          <w:lang w:val="es-ES_tradnl"/>
        </w:rPr>
      </w:pPr>
      <w:r w:rsidRPr="006F08E5">
        <w:rPr>
          <w:sz w:val="24"/>
          <w:lang w:val="es-ES_tradnl"/>
        </w:rPr>
        <w:t>Los créditos para gastos son limitativos, y, por consiguiente, no podrán adquirirse compromisos en cuantía superior al importe autorizado en el estado de</w:t>
      </w:r>
      <w:r w:rsidRPr="006F08E5">
        <w:rPr>
          <w:spacing w:val="-14"/>
          <w:sz w:val="24"/>
          <w:lang w:val="es-ES_tradnl"/>
        </w:rPr>
        <w:t xml:space="preserve"> </w:t>
      </w:r>
      <w:r w:rsidRPr="006F08E5">
        <w:rPr>
          <w:sz w:val="24"/>
          <w:lang w:val="es-ES_tradnl"/>
        </w:rPr>
        <w:t>gastos.</w:t>
      </w:r>
    </w:p>
    <w:p w14:paraId="3F9C3CBD" w14:textId="77777777" w:rsidR="008D2037" w:rsidRPr="006F08E5" w:rsidRDefault="00000000">
      <w:pPr>
        <w:pStyle w:val="Prrafodelista"/>
        <w:numPr>
          <w:ilvl w:val="0"/>
          <w:numId w:val="219"/>
        </w:numPr>
        <w:tabs>
          <w:tab w:val="left" w:pos="2802"/>
        </w:tabs>
        <w:spacing w:before="1" w:line="360" w:lineRule="auto"/>
        <w:ind w:right="944"/>
        <w:jc w:val="both"/>
        <w:rPr>
          <w:sz w:val="24"/>
          <w:lang w:val="es-ES_tradnl"/>
        </w:rPr>
      </w:pPr>
      <w:r w:rsidRPr="006F08E5">
        <w:rPr>
          <w:sz w:val="24"/>
          <w:lang w:val="es-ES_tradnl"/>
        </w:rPr>
        <w:t>Asimismo, los créditos para gastos se destinarán a la finalidad específica para la cual han sido autorizados según el presupuesto y con arreglo a la vinculación recogida en las presentes bases de ejecución, o por las modificaciones presupuestarias debidamente aprobadas.</w:t>
      </w:r>
    </w:p>
    <w:p w14:paraId="67D2F846" w14:textId="77777777" w:rsidR="008D2037" w:rsidRPr="006F08E5" w:rsidRDefault="00000000">
      <w:pPr>
        <w:pStyle w:val="Prrafodelista"/>
        <w:numPr>
          <w:ilvl w:val="0"/>
          <w:numId w:val="219"/>
        </w:numPr>
        <w:tabs>
          <w:tab w:val="left" w:pos="2802"/>
        </w:tabs>
        <w:spacing w:line="360" w:lineRule="auto"/>
        <w:ind w:right="944"/>
        <w:jc w:val="both"/>
        <w:rPr>
          <w:sz w:val="24"/>
          <w:lang w:val="es-ES_tradnl"/>
        </w:rPr>
      </w:pPr>
      <w:r w:rsidRPr="006F08E5">
        <w:rPr>
          <w:sz w:val="24"/>
          <w:lang w:val="es-ES_tradnl"/>
        </w:rPr>
        <w:t>La ejecución y registro de los gastos presupuestarios deberá hacerse atendiendo a las estructuras</w:t>
      </w:r>
      <w:r w:rsidRPr="006F08E5">
        <w:rPr>
          <w:spacing w:val="-10"/>
          <w:sz w:val="24"/>
          <w:lang w:val="es-ES_tradnl"/>
        </w:rPr>
        <w:t xml:space="preserve"> </w:t>
      </w:r>
      <w:r w:rsidRPr="006F08E5">
        <w:rPr>
          <w:sz w:val="24"/>
          <w:lang w:val="es-ES_tradnl"/>
        </w:rPr>
        <w:t>presupuestarias</w:t>
      </w:r>
      <w:r w:rsidRPr="006F08E5">
        <w:rPr>
          <w:spacing w:val="-8"/>
          <w:sz w:val="24"/>
          <w:lang w:val="es-ES_tradnl"/>
        </w:rPr>
        <w:t xml:space="preserve"> </w:t>
      </w:r>
      <w:r w:rsidRPr="006F08E5">
        <w:rPr>
          <w:sz w:val="24"/>
          <w:lang w:val="es-ES_tradnl"/>
        </w:rPr>
        <w:t>que</w:t>
      </w:r>
      <w:r w:rsidRPr="006F08E5">
        <w:rPr>
          <w:spacing w:val="-8"/>
          <w:sz w:val="24"/>
          <w:lang w:val="es-ES_tradnl"/>
        </w:rPr>
        <w:t xml:space="preserve"> </w:t>
      </w:r>
      <w:r w:rsidRPr="006F08E5">
        <w:rPr>
          <w:sz w:val="24"/>
          <w:lang w:val="es-ES_tradnl"/>
        </w:rPr>
        <w:t>se</w:t>
      </w:r>
      <w:r w:rsidRPr="006F08E5">
        <w:rPr>
          <w:spacing w:val="-9"/>
          <w:sz w:val="24"/>
          <w:lang w:val="es-ES_tradnl"/>
        </w:rPr>
        <w:t xml:space="preserve"> </w:t>
      </w:r>
      <w:r w:rsidRPr="006F08E5">
        <w:rPr>
          <w:sz w:val="24"/>
          <w:lang w:val="es-ES_tradnl"/>
        </w:rPr>
        <w:t>recogen</w:t>
      </w:r>
      <w:r w:rsidRPr="006F08E5">
        <w:rPr>
          <w:spacing w:val="-8"/>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estas</w:t>
      </w:r>
      <w:r w:rsidRPr="006F08E5">
        <w:rPr>
          <w:spacing w:val="-9"/>
          <w:sz w:val="24"/>
          <w:lang w:val="es-ES_tradnl"/>
        </w:rPr>
        <w:t xml:space="preserve"> </w:t>
      </w:r>
      <w:r w:rsidRPr="006F08E5">
        <w:rPr>
          <w:sz w:val="24"/>
          <w:lang w:val="es-ES_tradnl"/>
        </w:rPr>
        <w:t>bases</w:t>
      </w:r>
      <w:r w:rsidRPr="006F08E5">
        <w:rPr>
          <w:spacing w:val="-9"/>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ejecución,</w:t>
      </w:r>
      <w:r w:rsidRPr="006F08E5">
        <w:rPr>
          <w:spacing w:val="-9"/>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modo</w:t>
      </w:r>
      <w:r w:rsidRPr="006F08E5">
        <w:rPr>
          <w:spacing w:val="-9"/>
          <w:sz w:val="24"/>
          <w:lang w:val="es-ES_tradnl"/>
        </w:rPr>
        <w:t xml:space="preserve"> </w:t>
      </w:r>
      <w:r w:rsidRPr="006F08E5">
        <w:rPr>
          <w:sz w:val="24"/>
          <w:lang w:val="es-ES_tradnl"/>
        </w:rPr>
        <w:t>que</w:t>
      </w:r>
      <w:r w:rsidRPr="006F08E5">
        <w:rPr>
          <w:spacing w:val="-8"/>
          <w:sz w:val="24"/>
          <w:lang w:val="es-ES_tradnl"/>
        </w:rPr>
        <w:t xml:space="preserve"> </w:t>
      </w:r>
      <w:r w:rsidRPr="006F08E5">
        <w:rPr>
          <w:sz w:val="24"/>
          <w:lang w:val="es-ES_tradnl"/>
        </w:rPr>
        <w:t>las cuentas anuales que se formulen reflejen la imagen fiel y se respete el principio de imputación presupuestaria. En este sentido, los presupuestos de las unidades de gasto deberán dar cobertura únicamente a los gastos que se deriven del ejercicio de las competencias de los responsables de las mismas. En este mismo sentido, deberá considerarse también la existencia, en su caso, de otras unidades de gasto que por su denominación y naturaleza debieran realizar preferentemente un determinado tipo de gastos, haciendo, en el caso de que fuera preciso, uso de las diferentes modalidades de modificaciones de</w:t>
      </w:r>
      <w:r w:rsidRPr="006F08E5">
        <w:rPr>
          <w:spacing w:val="-3"/>
          <w:sz w:val="24"/>
          <w:lang w:val="es-ES_tradnl"/>
        </w:rPr>
        <w:t xml:space="preserve"> </w:t>
      </w:r>
      <w:r w:rsidRPr="006F08E5">
        <w:rPr>
          <w:sz w:val="24"/>
          <w:lang w:val="es-ES_tradnl"/>
        </w:rPr>
        <w:t>crédito.</w:t>
      </w:r>
    </w:p>
    <w:p w14:paraId="238B7890" w14:textId="77777777" w:rsidR="008D2037" w:rsidRPr="006F08E5" w:rsidRDefault="00000000">
      <w:pPr>
        <w:pStyle w:val="Prrafodelista"/>
        <w:numPr>
          <w:ilvl w:val="0"/>
          <w:numId w:val="219"/>
        </w:numPr>
        <w:tabs>
          <w:tab w:val="left" w:pos="2802"/>
        </w:tabs>
        <w:spacing w:line="360" w:lineRule="auto"/>
        <w:ind w:right="944"/>
        <w:jc w:val="both"/>
        <w:rPr>
          <w:sz w:val="24"/>
          <w:lang w:val="es-ES_tradnl"/>
        </w:rPr>
      </w:pPr>
      <w:r w:rsidRPr="006F08E5">
        <w:rPr>
          <w:sz w:val="24"/>
          <w:lang w:val="es-ES_tradnl"/>
        </w:rPr>
        <w:t>Serán nulos de pleno derecho los actos administrativos, disposiciones normativas y negocios jurídicos que infrinjan lo establecido en el apartado 1 anterior, sin perjuicio de la responsabilidad que pueda derivar de su</w:t>
      </w:r>
      <w:r w:rsidRPr="006F08E5">
        <w:rPr>
          <w:spacing w:val="-6"/>
          <w:sz w:val="24"/>
          <w:lang w:val="es-ES_tradnl"/>
        </w:rPr>
        <w:t xml:space="preserve"> </w:t>
      </w:r>
      <w:r w:rsidRPr="006F08E5">
        <w:rPr>
          <w:sz w:val="24"/>
          <w:lang w:val="es-ES_tradnl"/>
        </w:rPr>
        <w:t>infracción.</w:t>
      </w:r>
    </w:p>
    <w:p w14:paraId="389CEBB4" w14:textId="77777777" w:rsidR="008D2037" w:rsidRPr="006F08E5" w:rsidRDefault="008D2037">
      <w:pPr>
        <w:pStyle w:val="Textoindependiente"/>
        <w:spacing w:before="7"/>
        <w:rPr>
          <w:sz w:val="19"/>
          <w:lang w:val="es-ES_tradnl"/>
        </w:rPr>
      </w:pPr>
    </w:p>
    <w:p w14:paraId="770B257D" w14:textId="77777777" w:rsidR="008D2037" w:rsidRPr="006F08E5" w:rsidRDefault="00000000">
      <w:pPr>
        <w:pStyle w:val="Ttulo3"/>
        <w:rPr>
          <w:lang w:val="es-ES_tradnl"/>
        </w:rPr>
      </w:pPr>
      <w:bookmarkStart w:id="22" w:name="_TOC_250010"/>
      <w:bookmarkEnd w:id="22"/>
      <w:r w:rsidRPr="006F08E5">
        <w:rPr>
          <w:lang w:val="es-ES_tradnl"/>
        </w:rPr>
        <w:t>Artículo 15.- Vinculación de los créditos.</w:t>
      </w:r>
    </w:p>
    <w:p w14:paraId="01AA2918" w14:textId="77777777" w:rsidR="008D2037" w:rsidRPr="006F08E5" w:rsidRDefault="00000000">
      <w:pPr>
        <w:pStyle w:val="Textoindependiente"/>
        <w:spacing w:before="120" w:line="360" w:lineRule="auto"/>
        <w:ind w:left="2375" w:right="946"/>
        <w:jc w:val="both"/>
        <w:rPr>
          <w:lang w:val="es-ES_tradnl"/>
        </w:rPr>
      </w:pPr>
      <w:r w:rsidRPr="006F08E5">
        <w:rPr>
          <w:lang w:val="es-ES_tradnl"/>
        </w:rPr>
        <w:t>Los créditos presupuestarios consignados en el estado de gastos son vinculantes conforme a la clasificación orgánica, por programas y económica en los términos establecidos en este artículo.</w:t>
      </w:r>
    </w:p>
    <w:p w14:paraId="77F73AC8" w14:textId="77777777" w:rsidR="008D2037" w:rsidRPr="006F08E5" w:rsidRDefault="008D2037">
      <w:pPr>
        <w:pStyle w:val="Textoindependiente"/>
        <w:rPr>
          <w:sz w:val="20"/>
          <w:lang w:val="es-ES_tradnl"/>
        </w:rPr>
      </w:pPr>
    </w:p>
    <w:p w14:paraId="62970C48" w14:textId="77777777" w:rsidR="008D2037" w:rsidRPr="006F08E5" w:rsidRDefault="008D2037">
      <w:pPr>
        <w:pStyle w:val="Textoindependiente"/>
        <w:spacing w:before="4"/>
        <w:rPr>
          <w:sz w:val="21"/>
          <w:lang w:val="es-ES_tradnl"/>
        </w:rPr>
      </w:pPr>
    </w:p>
    <w:p w14:paraId="57BF14AD" w14:textId="77777777" w:rsidR="008D2037" w:rsidRDefault="00000000">
      <w:pPr>
        <w:spacing w:before="56"/>
        <w:ind w:left="1430"/>
        <w:jc w:val="center"/>
      </w:pPr>
      <w:r>
        <w:t>28</w:t>
      </w:r>
    </w:p>
    <w:p w14:paraId="5889079D" w14:textId="77777777" w:rsidR="008D2037" w:rsidRDefault="008D2037">
      <w:pPr>
        <w:jc w:val="center"/>
        <w:sectPr w:rsidR="008D2037" w:rsidSect="00CF3712">
          <w:pgSz w:w="14180" w:h="16840"/>
          <w:pgMar w:top="1360" w:right="1320" w:bottom="0" w:left="460" w:header="720" w:footer="720" w:gutter="0"/>
          <w:cols w:space="720"/>
        </w:sectPr>
      </w:pPr>
    </w:p>
    <w:p w14:paraId="1BF5F8EA" w14:textId="77777777" w:rsidR="008D2037" w:rsidRPr="006F08E5" w:rsidRDefault="00000000">
      <w:pPr>
        <w:pStyle w:val="Prrafodelista"/>
        <w:numPr>
          <w:ilvl w:val="0"/>
          <w:numId w:val="218"/>
        </w:numPr>
        <w:tabs>
          <w:tab w:val="left" w:pos="2736"/>
        </w:tabs>
        <w:spacing w:before="38" w:line="360" w:lineRule="auto"/>
        <w:ind w:right="949"/>
        <w:jc w:val="both"/>
        <w:rPr>
          <w:sz w:val="24"/>
          <w:lang w:val="es-ES_tradnl"/>
        </w:rPr>
      </w:pPr>
      <w:r>
        <w:pict w14:anchorId="5637C1DB">
          <v:shape id="_x0000_s1278" type="#_x0000_t202" style="position:absolute;left:0;text-align:left;margin-left:681.25pt;margin-top:546.45pt;width:14.75pt;height:266.5pt;z-index:251689984;mso-position-horizontal-relative:page;mso-position-vertical-relative:page" filled="f" stroked="f">
            <v:textbox style="layout-flow:vertical;mso-layout-flow-alt:bottom-to-top" inset="0,0,0,0">
              <w:txbxContent>
                <w:p w14:paraId="021837C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Capítulo 1. Gastos de personal: los créditos incluidos en este capítulo son vinculantes a nivel de</w:t>
      </w:r>
      <w:r w:rsidRPr="006F08E5">
        <w:rPr>
          <w:spacing w:val="-3"/>
          <w:sz w:val="24"/>
          <w:lang w:val="es-ES_tradnl"/>
        </w:rPr>
        <w:t xml:space="preserve"> </w:t>
      </w:r>
      <w:r w:rsidRPr="006F08E5">
        <w:rPr>
          <w:sz w:val="24"/>
          <w:lang w:val="es-ES_tradnl"/>
        </w:rPr>
        <w:t>capítulo.</w:t>
      </w:r>
    </w:p>
    <w:p w14:paraId="465AEB8B" w14:textId="77777777" w:rsidR="008D2037" w:rsidRPr="006F08E5" w:rsidRDefault="00000000">
      <w:pPr>
        <w:pStyle w:val="Textoindependiente"/>
        <w:spacing w:before="119" w:line="360" w:lineRule="auto"/>
        <w:ind w:left="2735" w:right="880"/>
        <w:rPr>
          <w:lang w:val="es-ES_tradnl"/>
        </w:rPr>
      </w:pPr>
      <w:r w:rsidRPr="006F08E5">
        <w:rPr>
          <w:lang w:val="es-ES_tradnl"/>
        </w:rPr>
        <w:t>No obstante, son vinculantes a nivel de programa y subconcepto los créditos incluidos en los siguientes subconceptos:</w:t>
      </w:r>
    </w:p>
    <w:p w14:paraId="290B18BA" w14:textId="77777777" w:rsidR="008D2037" w:rsidRPr="006F08E5" w:rsidRDefault="00000000">
      <w:pPr>
        <w:pStyle w:val="Prrafodelista"/>
        <w:numPr>
          <w:ilvl w:val="1"/>
          <w:numId w:val="218"/>
        </w:numPr>
        <w:tabs>
          <w:tab w:val="left" w:pos="3095"/>
          <w:tab w:val="left" w:pos="3096"/>
        </w:tabs>
        <w:spacing w:before="122"/>
        <w:ind w:hanging="361"/>
        <w:jc w:val="left"/>
        <w:rPr>
          <w:sz w:val="24"/>
          <w:lang w:val="es-ES_tradnl"/>
        </w:rPr>
      </w:pPr>
      <w:r w:rsidRPr="006F08E5">
        <w:rPr>
          <w:sz w:val="24"/>
          <w:lang w:val="es-ES_tradnl"/>
        </w:rPr>
        <w:t>175.00 Complemento de acceso a la</w:t>
      </w:r>
      <w:r w:rsidRPr="006F08E5">
        <w:rPr>
          <w:spacing w:val="-5"/>
          <w:sz w:val="24"/>
          <w:lang w:val="es-ES_tradnl"/>
        </w:rPr>
        <w:t xml:space="preserve"> </w:t>
      </w:r>
      <w:r w:rsidRPr="006F08E5">
        <w:rPr>
          <w:sz w:val="24"/>
          <w:lang w:val="es-ES_tradnl"/>
        </w:rPr>
        <w:t>universidad.</w:t>
      </w:r>
    </w:p>
    <w:p w14:paraId="29C05A42" w14:textId="77777777" w:rsidR="008D2037" w:rsidRDefault="00000000">
      <w:pPr>
        <w:pStyle w:val="Prrafodelista"/>
        <w:numPr>
          <w:ilvl w:val="1"/>
          <w:numId w:val="218"/>
        </w:numPr>
        <w:tabs>
          <w:tab w:val="left" w:pos="3095"/>
          <w:tab w:val="left" w:pos="3096"/>
        </w:tabs>
        <w:spacing w:before="267"/>
        <w:ind w:hanging="361"/>
        <w:jc w:val="left"/>
        <w:rPr>
          <w:sz w:val="24"/>
        </w:rPr>
      </w:pPr>
      <w:r>
        <w:rPr>
          <w:sz w:val="24"/>
        </w:rPr>
        <w:t>175.02 Complemento para programas</w:t>
      </w:r>
      <w:r>
        <w:rPr>
          <w:spacing w:val="-4"/>
          <w:sz w:val="24"/>
        </w:rPr>
        <w:t xml:space="preserve"> </w:t>
      </w:r>
      <w:r>
        <w:rPr>
          <w:sz w:val="24"/>
        </w:rPr>
        <w:t>formativos.</w:t>
      </w:r>
    </w:p>
    <w:p w14:paraId="535362C7" w14:textId="77777777" w:rsidR="008D2037" w:rsidRDefault="00000000">
      <w:pPr>
        <w:pStyle w:val="Prrafodelista"/>
        <w:numPr>
          <w:ilvl w:val="1"/>
          <w:numId w:val="218"/>
        </w:numPr>
        <w:tabs>
          <w:tab w:val="left" w:pos="3095"/>
          <w:tab w:val="left" w:pos="3096"/>
        </w:tabs>
        <w:spacing w:before="265"/>
        <w:ind w:hanging="361"/>
        <w:jc w:val="left"/>
        <w:rPr>
          <w:sz w:val="24"/>
        </w:rPr>
      </w:pPr>
      <w:r>
        <w:rPr>
          <w:sz w:val="24"/>
        </w:rPr>
        <w:t>175.03</w:t>
      </w:r>
      <w:r>
        <w:rPr>
          <w:spacing w:val="-1"/>
          <w:sz w:val="24"/>
        </w:rPr>
        <w:t xml:space="preserve"> </w:t>
      </w:r>
      <w:r>
        <w:rPr>
          <w:sz w:val="24"/>
        </w:rPr>
        <w:t>Teleformación.</w:t>
      </w:r>
    </w:p>
    <w:p w14:paraId="41014D1A" w14:textId="77777777" w:rsidR="008D2037" w:rsidRDefault="00000000">
      <w:pPr>
        <w:pStyle w:val="Prrafodelista"/>
        <w:numPr>
          <w:ilvl w:val="1"/>
          <w:numId w:val="218"/>
        </w:numPr>
        <w:tabs>
          <w:tab w:val="left" w:pos="3095"/>
          <w:tab w:val="left" w:pos="3096"/>
        </w:tabs>
        <w:spacing w:before="267"/>
        <w:ind w:hanging="361"/>
        <w:jc w:val="left"/>
        <w:rPr>
          <w:sz w:val="24"/>
        </w:rPr>
      </w:pPr>
      <w:r>
        <w:rPr>
          <w:sz w:val="24"/>
        </w:rPr>
        <w:t>175.05 TFT ROA.</w:t>
      </w:r>
    </w:p>
    <w:p w14:paraId="69F7ABFE" w14:textId="77777777" w:rsidR="008D2037" w:rsidRDefault="00000000">
      <w:pPr>
        <w:pStyle w:val="Prrafodelista"/>
        <w:numPr>
          <w:ilvl w:val="1"/>
          <w:numId w:val="218"/>
        </w:numPr>
        <w:tabs>
          <w:tab w:val="left" w:pos="3095"/>
          <w:tab w:val="left" w:pos="3096"/>
        </w:tabs>
        <w:spacing w:before="266"/>
        <w:ind w:hanging="361"/>
        <w:jc w:val="left"/>
        <w:rPr>
          <w:sz w:val="24"/>
        </w:rPr>
      </w:pPr>
      <w:r>
        <w:rPr>
          <w:sz w:val="24"/>
        </w:rPr>
        <w:t>175.06 Plan formación</w:t>
      </w:r>
      <w:r>
        <w:rPr>
          <w:spacing w:val="-1"/>
          <w:sz w:val="24"/>
        </w:rPr>
        <w:t xml:space="preserve"> </w:t>
      </w:r>
      <w:r>
        <w:rPr>
          <w:sz w:val="24"/>
        </w:rPr>
        <w:t>PDI.</w:t>
      </w:r>
    </w:p>
    <w:p w14:paraId="5D8E2F66" w14:textId="77777777" w:rsidR="008D2037" w:rsidRPr="006F08E5" w:rsidRDefault="00000000">
      <w:pPr>
        <w:pStyle w:val="Textoindependiente"/>
        <w:spacing w:before="267"/>
        <w:ind w:left="2735"/>
        <w:rPr>
          <w:lang w:val="es-ES_tradnl"/>
        </w:rPr>
      </w:pPr>
      <w:r w:rsidRPr="006F08E5">
        <w:rPr>
          <w:lang w:val="es-ES_tradnl"/>
        </w:rPr>
        <w:t>Por su parte, los créditos ampliables vincularán únicamente a nivel de subconcepto</w:t>
      </w:r>
      <w:r w:rsidRPr="006F08E5">
        <w:rPr>
          <w:vertAlign w:val="subscript"/>
          <w:lang w:val="es-ES_tradnl"/>
        </w:rPr>
        <w:t>.</w:t>
      </w:r>
    </w:p>
    <w:p w14:paraId="32BD4D1F" w14:textId="77777777" w:rsidR="008D2037" w:rsidRPr="006F08E5" w:rsidRDefault="008D2037">
      <w:pPr>
        <w:pStyle w:val="Textoindependiente"/>
        <w:spacing w:before="9"/>
        <w:rPr>
          <w:sz w:val="21"/>
          <w:lang w:val="es-ES_tradnl"/>
        </w:rPr>
      </w:pPr>
    </w:p>
    <w:p w14:paraId="23447BC6" w14:textId="77777777" w:rsidR="008D2037" w:rsidRPr="006F08E5" w:rsidRDefault="00000000">
      <w:pPr>
        <w:pStyle w:val="Prrafodelista"/>
        <w:numPr>
          <w:ilvl w:val="0"/>
          <w:numId w:val="218"/>
        </w:numPr>
        <w:tabs>
          <w:tab w:val="left" w:pos="2736"/>
        </w:tabs>
        <w:spacing w:before="1" w:line="360" w:lineRule="auto"/>
        <w:ind w:right="944"/>
        <w:jc w:val="both"/>
        <w:rPr>
          <w:sz w:val="24"/>
          <w:lang w:val="es-ES_tradnl"/>
        </w:rPr>
      </w:pPr>
      <w:r w:rsidRPr="006F08E5">
        <w:rPr>
          <w:sz w:val="24"/>
          <w:lang w:val="es-ES_tradnl"/>
        </w:rPr>
        <w:t>Capítulo 2. Gastos en bienes corrientes y servicios: los créditos incluidos en este capítulo son vinculantes a nivel de unidad de gastos, programa y capítulo. Se exceptúan de la vinculación económica antes indicada, estableciéndose a nivel de subconcepto o de partida, según el nivel de desagregación del presupuesto inicial, los créditos incluidos en los siguientes subconceptos y</w:t>
      </w:r>
      <w:r w:rsidRPr="006F08E5">
        <w:rPr>
          <w:spacing w:val="-4"/>
          <w:sz w:val="24"/>
          <w:lang w:val="es-ES_tradnl"/>
        </w:rPr>
        <w:t xml:space="preserve"> </w:t>
      </w:r>
      <w:r w:rsidRPr="006F08E5">
        <w:rPr>
          <w:sz w:val="24"/>
          <w:lang w:val="es-ES_tradnl"/>
        </w:rPr>
        <w:t>partidas:</w:t>
      </w:r>
    </w:p>
    <w:p w14:paraId="154D28C8" w14:textId="77777777" w:rsidR="008D2037" w:rsidRDefault="00000000">
      <w:pPr>
        <w:pStyle w:val="Prrafodelista"/>
        <w:numPr>
          <w:ilvl w:val="0"/>
          <w:numId w:val="217"/>
        </w:numPr>
        <w:tabs>
          <w:tab w:val="left" w:pos="2801"/>
          <w:tab w:val="left" w:pos="2802"/>
        </w:tabs>
        <w:spacing w:before="120"/>
        <w:ind w:hanging="427"/>
        <w:jc w:val="left"/>
        <w:rPr>
          <w:sz w:val="24"/>
        </w:rPr>
      </w:pPr>
      <w:r>
        <w:rPr>
          <w:sz w:val="24"/>
        </w:rPr>
        <w:t>203.02 Arrendamiento instalaciones</w:t>
      </w:r>
      <w:r>
        <w:rPr>
          <w:spacing w:val="-2"/>
          <w:sz w:val="24"/>
        </w:rPr>
        <w:t xml:space="preserve"> </w:t>
      </w:r>
      <w:r>
        <w:rPr>
          <w:sz w:val="24"/>
        </w:rPr>
        <w:t>deportivas</w:t>
      </w:r>
    </w:p>
    <w:p w14:paraId="4C224FEE" w14:textId="77777777" w:rsidR="008D2037" w:rsidRDefault="00000000">
      <w:pPr>
        <w:pStyle w:val="Prrafodelista"/>
        <w:numPr>
          <w:ilvl w:val="1"/>
          <w:numId w:val="217"/>
        </w:numPr>
        <w:tabs>
          <w:tab w:val="left" w:pos="2877"/>
          <w:tab w:val="left" w:pos="2878"/>
        </w:tabs>
        <w:spacing w:before="267"/>
        <w:ind w:hanging="361"/>
        <w:jc w:val="left"/>
        <w:rPr>
          <w:sz w:val="24"/>
        </w:rPr>
      </w:pPr>
      <w:r>
        <w:rPr>
          <w:sz w:val="24"/>
        </w:rPr>
        <w:t>204.01 Buque prácticas Ciencias del</w:t>
      </w:r>
      <w:r>
        <w:rPr>
          <w:spacing w:val="-4"/>
          <w:sz w:val="24"/>
        </w:rPr>
        <w:t xml:space="preserve"> </w:t>
      </w:r>
      <w:r>
        <w:rPr>
          <w:sz w:val="24"/>
        </w:rPr>
        <w:t>Mar</w:t>
      </w:r>
    </w:p>
    <w:p w14:paraId="5B613E0B" w14:textId="77777777" w:rsidR="008D2037" w:rsidRDefault="00000000">
      <w:pPr>
        <w:pStyle w:val="Prrafodelista"/>
        <w:numPr>
          <w:ilvl w:val="1"/>
          <w:numId w:val="217"/>
        </w:numPr>
        <w:tabs>
          <w:tab w:val="left" w:pos="2877"/>
          <w:tab w:val="left" w:pos="2878"/>
        </w:tabs>
        <w:spacing w:before="267"/>
        <w:ind w:hanging="361"/>
        <w:jc w:val="left"/>
        <w:rPr>
          <w:sz w:val="24"/>
        </w:rPr>
      </w:pPr>
      <w:r>
        <w:rPr>
          <w:sz w:val="24"/>
        </w:rPr>
        <w:t>226.01 Atenciones protocolarias y</w:t>
      </w:r>
      <w:r>
        <w:rPr>
          <w:spacing w:val="-3"/>
          <w:sz w:val="24"/>
        </w:rPr>
        <w:t xml:space="preserve"> </w:t>
      </w:r>
      <w:r>
        <w:rPr>
          <w:sz w:val="24"/>
        </w:rPr>
        <w:t>representativas.</w:t>
      </w:r>
    </w:p>
    <w:p w14:paraId="3C960B01" w14:textId="77777777" w:rsidR="008D2037" w:rsidRDefault="00000000">
      <w:pPr>
        <w:pStyle w:val="Prrafodelista"/>
        <w:numPr>
          <w:ilvl w:val="1"/>
          <w:numId w:val="217"/>
        </w:numPr>
        <w:tabs>
          <w:tab w:val="left" w:pos="2877"/>
          <w:tab w:val="left" w:pos="2878"/>
        </w:tabs>
        <w:spacing w:before="266"/>
        <w:ind w:hanging="361"/>
        <w:jc w:val="left"/>
        <w:rPr>
          <w:sz w:val="24"/>
        </w:rPr>
      </w:pPr>
      <w:r>
        <w:rPr>
          <w:sz w:val="24"/>
        </w:rPr>
        <w:t>226.04 Pruebas de Educación</w:t>
      </w:r>
      <w:r>
        <w:rPr>
          <w:spacing w:val="-4"/>
          <w:sz w:val="24"/>
        </w:rPr>
        <w:t xml:space="preserve"> </w:t>
      </w:r>
      <w:r>
        <w:rPr>
          <w:sz w:val="24"/>
        </w:rPr>
        <w:t>Física</w:t>
      </w:r>
    </w:p>
    <w:p w14:paraId="63310B7D" w14:textId="77777777" w:rsidR="008D2037" w:rsidRPr="006F08E5" w:rsidRDefault="00000000">
      <w:pPr>
        <w:pStyle w:val="Prrafodelista"/>
        <w:numPr>
          <w:ilvl w:val="1"/>
          <w:numId w:val="217"/>
        </w:numPr>
        <w:tabs>
          <w:tab w:val="left" w:pos="2877"/>
          <w:tab w:val="left" w:pos="2878"/>
        </w:tabs>
        <w:spacing w:before="267"/>
        <w:ind w:hanging="361"/>
        <w:jc w:val="left"/>
        <w:rPr>
          <w:sz w:val="24"/>
          <w:lang w:val="es-ES_tradnl"/>
        </w:rPr>
      </w:pPr>
      <w:r w:rsidRPr="006F08E5">
        <w:rPr>
          <w:sz w:val="24"/>
          <w:lang w:val="es-ES_tradnl"/>
        </w:rPr>
        <w:t>226.06.11 Máster en Intervención y Mediación</w:t>
      </w:r>
      <w:r w:rsidRPr="006F08E5">
        <w:rPr>
          <w:spacing w:val="-5"/>
          <w:sz w:val="24"/>
          <w:lang w:val="es-ES_tradnl"/>
        </w:rPr>
        <w:t xml:space="preserve"> </w:t>
      </w:r>
      <w:r w:rsidRPr="006F08E5">
        <w:rPr>
          <w:sz w:val="24"/>
          <w:lang w:val="es-ES_tradnl"/>
        </w:rPr>
        <w:t>Familiar</w:t>
      </w:r>
    </w:p>
    <w:p w14:paraId="6B92AA5A" w14:textId="77777777" w:rsidR="008D2037" w:rsidRDefault="00000000">
      <w:pPr>
        <w:pStyle w:val="Prrafodelista"/>
        <w:numPr>
          <w:ilvl w:val="1"/>
          <w:numId w:val="217"/>
        </w:numPr>
        <w:tabs>
          <w:tab w:val="left" w:pos="2877"/>
          <w:tab w:val="left" w:pos="2878"/>
        </w:tabs>
        <w:spacing w:before="265"/>
        <w:ind w:hanging="361"/>
        <w:jc w:val="left"/>
        <w:rPr>
          <w:sz w:val="24"/>
        </w:rPr>
      </w:pPr>
      <w:r>
        <w:rPr>
          <w:sz w:val="24"/>
        </w:rPr>
        <w:t>226.06.12 Máster de</w:t>
      </w:r>
      <w:r>
        <w:rPr>
          <w:spacing w:val="-2"/>
          <w:sz w:val="24"/>
        </w:rPr>
        <w:t xml:space="preserve"> </w:t>
      </w:r>
      <w:r>
        <w:rPr>
          <w:sz w:val="24"/>
        </w:rPr>
        <w:t>abogacía</w:t>
      </w:r>
    </w:p>
    <w:p w14:paraId="749E26C5" w14:textId="77777777" w:rsidR="008D2037" w:rsidRPr="006F08E5" w:rsidRDefault="00000000">
      <w:pPr>
        <w:pStyle w:val="Prrafodelista"/>
        <w:numPr>
          <w:ilvl w:val="1"/>
          <w:numId w:val="217"/>
        </w:numPr>
        <w:tabs>
          <w:tab w:val="left" w:pos="2877"/>
          <w:tab w:val="left" w:pos="2878"/>
        </w:tabs>
        <w:spacing w:before="267"/>
        <w:ind w:hanging="361"/>
        <w:jc w:val="left"/>
        <w:rPr>
          <w:sz w:val="24"/>
          <w:lang w:val="es-ES_tradnl"/>
        </w:rPr>
      </w:pPr>
      <w:r w:rsidRPr="006F08E5">
        <w:rPr>
          <w:sz w:val="24"/>
          <w:lang w:val="es-ES_tradnl"/>
        </w:rPr>
        <w:t>226.06.16 Máster en Formación del Profesorado de</w:t>
      </w:r>
      <w:r w:rsidRPr="006F08E5">
        <w:rPr>
          <w:spacing w:val="-6"/>
          <w:sz w:val="24"/>
          <w:lang w:val="es-ES_tradnl"/>
        </w:rPr>
        <w:t xml:space="preserve"> </w:t>
      </w:r>
      <w:r w:rsidRPr="006F08E5">
        <w:rPr>
          <w:sz w:val="24"/>
          <w:lang w:val="es-ES_tradnl"/>
        </w:rPr>
        <w:t>Secundaria</w:t>
      </w:r>
    </w:p>
    <w:p w14:paraId="724238F1" w14:textId="77777777" w:rsidR="008D2037" w:rsidRDefault="00000000">
      <w:pPr>
        <w:pStyle w:val="Prrafodelista"/>
        <w:numPr>
          <w:ilvl w:val="1"/>
          <w:numId w:val="217"/>
        </w:numPr>
        <w:tabs>
          <w:tab w:val="left" w:pos="2877"/>
          <w:tab w:val="left" w:pos="2878"/>
        </w:tabs>
        <w:spacing w:before="267"/>
        <w:ind w:hanging="361"/>
        <w:jc w:val="left"/>
        <w:rPr>
          <w:sz w:val="24"/>
        </w:rPr>
      </w:pPr>
      <w:r>
        <w:rPr>
          <w:sz w:val="24"/>
        </w:rPr>
        <w:t>226.16 Fondo de</w:t>
      </w:r>
      <w:r>
        <w:rPr>
          <w:spacing w:val="-3"/>
          <w:sz w:val="24"/>
        </w:rPr>
        <w:t xml:space="preserve"> </w:t>
      </w:r>
      <w:r>
        <w:rPr>
          <w:sz w:val="24"/>
        </w:rPr>
        <w:t>Contingencia</w:t>
      </w:r>
    </w:p>
    <w:p w14:paraId="718F6C9C" w14:textId="77777777" w:rsidR="008D2037" w:rsidRDefault="00000000">
      <w:pPr>
        <w:pStyle w:val="Prrafodelista"/>
        <w:numPr>
          <w:ilvl w:val="1"/>
          <w:numId w:val="217"/>
        </w:numPr>
        <w:tabs>
          <w:tab w:val="left" w:pos="2877"/>
          <w:tab w:val="left" w:pos="2878"/>
        </w:tabs>
        <w:spacing w:before="266"/>
        <w:ind w:hanging="361"/>
        <w:jc w:val="left"/>
        <w:rPr>
          <w:sz w:val="24"/>
        </w:rPr>
      </w:pPr>
      <w:r>
        <w:rPr>
          <w:sz w:val="24"/>
        </w:rPr>
        <w:t>226.11 Gastos representación</w:t>
      </w:r>
      <w:r>
        <w:rPr>
          <w:spacing w:val="-3"/>
          <w:sz w:val="24"/>
        </w:rPr>
        <w:t xml:space="preserve"> </w:t>
      </w:r>
      <w:r>
        <w:rPr>
          <w:sz w:val="24"/>
        </w:rPr>
        <w:t>estudiantil.</w:t>
      </w:r>
    </w:p>
    <w:p w14:paraId="26468EA4" w14:textId="77777777" w:rsidR="008D2037" w:rsidRPr="006F08E5" w:rsidRDefault="00000000">
      <w:pPr>
        <w:pStyle w:val="Prrafodelista"/>
        <w:numPr>
          <w:ilvl w:val="1"/>
          <w:numId w:val="217"/>
        </w:numPr>
        <w:tabs>
          <w:tab w:val="left" w:pos="2877"/>
          <w:tab w:val="left" w:pos="2878"/>
        </w:tabs>
        <w:spacing w:before="267"/>
        <w:ind w:hanging="361"/>
        <w:jc w:val="left"/>
        <w:rPr>
          <w:sz w:val="24"/>
          <w:lang w:val="es-ES_tradnl"/>
        </w:rPr>
      </w:pPr>
      <w:r w:rsidRPr="006F08E5">
        <w:rPr>
          <w:sz w:val="24"/>
          <w:lang w:val="es-ES_tradnl"/>
        </w:rPr>
        <w:t>226.13 Asignación a órganos de representación</w:t>
      </w:r>
      <w:r w:rsidRPr="006F08E5">
        <w:rPr>
          <w:spacing w:val="-5"/>
          <w:sz w:val="24"/>
          <w:lang w:val="es-ES_tradnl"/>
        </w:rPr>
        <w:t xml:space="preserve"> </w:t>
      </w:r>
      <w:r w:rsidRPr="006F08E5">
        <w:rPr>
          <w:sz w:val="24"/>
          <w:lang w:val="es-ES_tradnl"/>
        </w:rPr>
        <w:t>sindical.</w:t>
      </w:r>
    </w:p>
    <w:p w14:paraId="7BDAE7B1" w14:textId="77777777" w:rsidR="008D2037" w:rsidRPr="006F08E5" w:rsidRDefault="00000000">
      <w:pPr>
        <w:pStyle w:val="Prrafodelista"/>
        <w:numPr>
          <w:ilvl w:val="1"/>
          <w:numId w:val="217"/>
        </w:numPr>
        <w:tabs>
          <w:tab w:val="left" w:pos="2877"/>
          <w:tab w:val="left" w:pos="2878"/>
        </w:tabs>
        <w:spacing w:before="267"/>
        <w:ind w:hanging="361"/>
        <w:jc w:val="left"/>
        <w:rPr>
          <w:sz w:val="24"/>
          <w:lang w:val="es-ES_tradnl"/>
        </w:rPr>
      </w:pPr>
      <w:r w:rsidRPr="006F08E5">
        <w:rPr>
          <w:sz w:val="24"/>
          <w:lang w:val="es-ES_tradnl"/>
        </w:rPr>
        <w:t>226.17 Ejecución de sentencias condenatorias para el pago de cantidades</w:t>
      </w:r>
      <w:r w:rsidRPr="006F08E5">
        <w:rPr>
          <w:spacing w:val="-13"/>
          <w:sz w:val="24"/>
          <w:lang w:val="es-ES_tradnl"/>
        </w:rPr>
        <w:t xml:space="preserve"> </w:t>
      </w:r>
      <w:r w:rsidRPr="006F08E5">
        <w:rPr>
          <w:sz w:val="24"/>
          <w:lang w:val="es-ES_tradnl"/>
        </w:rPr>
        <w:t>líquidas.</w:t>
      </w:r>
    </w:p>
    <w:p w14:paraId="17F76165" w14:textId="77777777" w:rsidR="008D2037" w:rsidRPr="006F08E5" w:rsidRDefault="008D2037">
      <w:pPr>
        <w:pStyle w:val="Textoindependiente"/>
        <w:spacing w:before="8"/>
        <w:rPr>
          <w:sz w:val="28"/>
          <w:lang w:val="es-ES_tradnl"/>
        </w:rPr>
      </w:pPr>
    </w:p>
    <w:p w14:paraId="08602F58" w14:textId="77777777" w:rsidR="008D2037" w:rsidRDefault="00000000">
      <w:pPr>
        <w:spacing w:before="56"/>
        <w:ind w:left="1430"/>
        <w:jc w:val="center"/>
      </w:pPr>
      <w:r>
        <w:t>29</w:t>
      </w:r>
    </w:p>
    <w:p w14:paraId="6D04F9AA" w14:textId="77777777" w:rsidR="008D2037" w:rsidRDefault="008D2037">
      <w:pPr>
        <w:jc w:val="center"/>
        <w:sectPr w:rsidR="008D2037" w:rsidSect="00CF3712">
          <w:pgSz w:w="14180" w:h="16840"/>
          <w:pgMar w:top="1360" w:right="1320" w:bottom="0" w:left="460" w:header="720" w:footer="720" w:gutter="0"/>
          <w:cols w:space="720"/>
        </w:sectPr>
      </w:pPr>
    </w:p>
    <w:p w14:paraId="72EADF86" w14:textId="77777777" w:rsidR="008D2037" w:rsidRDefault="00000000">
      <w:pPr>
        <w:pStyle w:val="Prrafodelista"/>
        <w:numPr>
          <w:ilvl w:val="1"/>
          <w:numId w:val="217"/>
        </w:numPr>
        <w:tabs>
          <w:tab w:val="left" w:pos="2877"/>
          <w:tab w:val="left" w:pos="2878"/>
        </w:tabs>
        <w:spacing w:before="78"/>
        <w:ind w:hanging="361"/>
        <w:jc w:val="left"/>
        <w:rPr>
          <w:sz w:val="24"/>
        </w:rPr>
      </w:pPr>
      <w:r>
        <w:pict w14:anchorId="3414E3D3">
          <v:shape id="_x0000_s1277" type="#_x0000_t202" style="position:absolute;left:0;text-align:left;margin-left:681.25pt;margin-top:546.45pt;width:14.75pt;height:266.5pt;z-index:251691008;mso-position-horizontal-relative:page;mso-position-vertical-relative:page" filled="f" stroked="f">
            <v:textbox style="layout-flow:vertical;mso-layout-flow-alt:bottom-to-top" inset="0,0,0,0">
              <w:txbxContent>
                <w:p w14:paraId="7D292AE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4"/>
        </w:rPr>
        <w:t>226.56 Gastos diversos</w:t>
      </w:r>
      <w:r>
        <w:rPr>
          <w:spacing w:val="-2"/>
          <w:sz w:val="24"/>
        </w:rPr>
        <w:t xml:space="preserve"> </w:t>
      </w:r>
      <w:r>
        <w:rPr>
          <w:sz w:val="24"/>
        </w:rPr>
        <w:t>COVID</w:t>
      </w:r>
    </w:p>
    <w:p w14:paraId="378DFFC2" w14:textId="77777777" w:rsidR="008D2037" w:rsidRDefault="00000000">
      <w:pPr>
        <w:pStyle w:val="Prrafodelista"/>
        <w:numPr>
          <w:ilvl w:val="1"/>
          <w:numId w:val="217"/>
        </w:numPr>
        <w:tabs>
          <w:tab w:val="left" w:pos="2877"/>
          <w:tab w:val="left" w:pos="2878"/>
        </w:tabs>
        <w:spacing w:before="267"/>
        <w:ind w:hanging="361"/>
        <w:jc w:val="left"/>
        <w:rPr>
          <w:sz w:val="24"/>
        </w:rPr>
      </w:pPr>
      <w:r>
        <w:rPr>
          <w:sz w:val="24"/>
        </w:rPr>
        <w:t>227.15.01 Transporte circular de</w:t>
      </w:r>
      <w:r>
        <w:rPr>
          <w:spacing w:val="-3"/>
          <w:sz w:val="24"/>
        </w:rPr>
        <w:t xml:space="preserve"> </w:t>
      </w:r>
      <w:r>
        <w:rPr>
          <w:sz w:val="24"/>
        </w:rPr>
        <w:t>Veterinaria</w:t>
      </w:r>
    </w:p>
    <w:p w14:paraId="5D99747D" w14:textId="77777777" w:rsidR="008D2037" w:rsidRDefault="00000000">
      <w:pPr>
        <w:pStyle w:val="Prrafodelista"/>
        <w:numPr>
          <w:ilvl w:val="1"/>
          <w:numId w:val="217"/>
        </w:numPr>
        <w:tabs>
          <w:tab w:val="left" w:pos="2877"/>
          <w:tab w:val="left" w:pos="2878"/>
        </w:tabs>
        <w:spacing w:before="267"/>
        <w:ind w:hanging="361"/>
        <w:jc w:val="left"/>
        <w:rPr>
          <w:sz w:val="24"/>
        </w:rPr>
      </w:pPr>
      <w:r>
        <w:rPr>
          <w:sz w:val="24"/>
        </w:rPr>
        <w:t>227.15.01 Transporte</w:t>
      </w:r>
      <w:r>
        <w:rPr>
          <w:spacing w:val="-2"/>
          <w:sz w:val="24"/>
        </w:rPr>
        <w:t xml:space="preserve"> </w:t>
      </w:r>
      <w:r>
        <w:rPr>
          <w:sz w:val="24"/>
        </w:rPr>
        <w:t>circular/prácticas.</w:t>
      </w:r>
    </w:p>
    <w:p w14:paraId="6316D665" w14:textId="77777777" w:rsidR="008D2037" w:rsidRPr="006F08E5" w:rsidRDefault="00000000">
      <w:pPr>
        <w:pStyle w:val="Prrafodelista"/>
        <w:numPr>
          <w:ilvl w:val="0"/>
          <w:numId w:val="218"/>
        </w:numPr>
        <w:tabs>
          <w:tab w:val="left" w:pos="2736"/>
        </w:tabs>
        <w:spacing w:before="265" w:line="360" w:lineRule="auto"/>
        <w:ind w:right="947"/>
        <w:jc w:val="both"/>
        <w:rPr>
          <w:sz w:val="24"/>
          <w:lang w:val="es-ES_tradnl"/>
        </w:rPr>
      </w:pPr>
      <w:r w:rsidRPr="006F08E5">
        <w:rPr>
          <w:sz w:val="24"/>
          <w:lang w:val="es-ES_tradnl"/>
        </w:rPr>
        <w:t>Capítulos 3 Gastos financieros, 8 Activos financieros y 9 Pasivos financieros: los créditos integrados en estos capítulos son vinculantes a nivel de unidad de gastos, programa y concepto.</w:t>
      </w:r>
    </w:p>
    <w:p w14:paraId="7E2BCB9C" w14:textId="77777777" w:rsidR="008D2037" w:rsidRPr="006F08E5" w:rsidRDefault="00000000">
      <w:pPr>
        <w:pStyle w:val="Prrafodelista"/>
        <w:numPr>
          <w:ilvl w:val="0"/>
          <w:numId w:val="218"/>
        </w:numPr>
        <w:tabs>
          <w:tab w:val="left" w:pos="2736"/>
        </w:tabs>
        <w:spacing w:before="121" w:line="360" w:lineRule="auto"/>
        <w:ind w:right="947"/>
        <w:jc w:val="both"/>
        <w:rPr>
          <w:sz w:val="24"/>
          <w:lang w:val="es-ES_tradnl"/>
        </w:rPr>
      </w:pPr>
      <w:r w:rsidRPr="006F08E5">
        <w:rPr>
          <w:sz w:val="24"/>
          <w:lang w:val="es-ES_tradnl"/>
        </w:rPr>
        <w:t>Capítulo 4. Transferencias corrientes: los créditos integrados en este capítulo son vinculantes a nivel de unidad de gastos, programa y capítulo, con las siguientes excepciones</w:t>
      </w:r>
      <w:r w:rsidRPr="006F08E5">
        <w:rPr>
          <w:spacing w:val="-6"/>
          <w:sz w:val="24"/>
          <w:lang w:val="es-ES_tradnl"/>
        </w:rPr>
        <w:t xml:space="preserve"> </w:t>
      </w:r>
      <w:r w:rsidRPr="006F08E5">
        <w:rPr>
          <w:sz w:val="24"/>
          <w:lang w:val="es-ES_tradnl"/>
        </w:rPr>
        <w:t>en</w:t>
      </w:r>
      <w:r w:rsidRPr="006F08E5">
        <w:rPr>
          <w:spacing w:val="-3"/>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clasificación</w:t>
      </w:r>
      <w:r w:rsidRPr="006F08E5">
        <w:rPr>
          <w:spacing w:val="-4"/>
          <w:sz w:val="24"/>
          <w:lang w:val="es-ES_tradnl"/>
        </w:rPr>
        <w:t xml:space="preserve"> </w:t>
      </w:r>
      <w:r w:rsidRPr="006F08E5">
        <w:rPr>
          <w:sz w:val="24"/>
          <w:lang w:val="es-ES_tradnl"/>
        </w:rPr>
        <w:t>económica,</w:t>
      </w:r>
      <w:r w:rsidRPr="006F08E5">
        <w:rPr>
          <w:spacing w:val="-4"/>
          <w:sz w:val="24"/>
          <w:lang w:val="es-ES_tradnl"/>
        </w:rPr>
        <w:t xml:space="preserve"> </w:t>
      </w:r>
      <w:r w:rsidRPr="006F08E5">
        <w:rPr>
          <w:sz w:val="24"/>
          <w:lang w:val="es-ES_tradnl"/>
        </w:rPr>
        <w:t>cuya</w:t>
      </w:r>
      <w:r w:rsidRPr="006F08E5">
        <w:rPr>
          <w:spacing w:val="-4"/>
          <w:sz w:val="24"/>
          <w:lang w:val="es-ES_tradnl"/>
        </w:rPr>
        <w:t xml:space="preserve"> </w:t>
      </w:r>
      <w:r w:rsidRPr="006F08E5">
        <w:rPr>
          <w:sz w:val="24"/>
          <w:lang w:val="es-ES_tradnl"/>
        </w:rPr>
        <w:t>vinculación</w:t>
      </w:r>
      <w:r w:rsidRPr="006F08E5">
        <w:rPr>
          <w:spacing w:val="-4"/>
          <w:sz w:val="24"/>
          <w:lang w:val="es-ES_tradnl"/>
        </w:rPr>
        <w:t xml:space="preserve"> </w:t>
      </w:r>
      <w:r w:rsidRPr="006F08E5">
        <w:rPr>
          <w:sz w:val="24"/>
          <w:lang w:val="es-ES_tradnl"/>
        </w:rPr>
        <w:t>será</w:t>
      </w:r>
      <w:r w:rsidRPr="006F08E5">
        <w:rPr>
          <w:spacing w:val="-4"/>
          <w:sz w:val="24"/>
          <w:lang w:val="es-ES_tradnl"/>
        </w:rPr>
        <w:t xml:space="preserve"> </w:t>
      </w:r>
      <w:r w:rsidRPr="006F08E5">
        <w:rPr>
          <w:sz w:val="24"/>
          <w:lang w:val="es-ES_tradnl"/>
        </w:rPr>
        <w:t>a</w:t>
      </w:r>
      <w:r w:rsidRPr="006F08E5">
        <w:rPr>
          <w:spacing w:val="-4"/>
          <w:sz w:val="24"/>
          <w:lang w:val="es-ES_tradnl"/>
        </w:rPr>
        <w:t xml:space="preserve"> </w:t>
      </w:r>
      <w:r w:rsidRPr="006F08E5">
        <w:rPr>
          <w:sz w:val="24"/>
          <w:lang w:val="es-ES_tradnl"/>
        </w:rPr>
        <w:t>nivel</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subconcepto</w:t>
      </w:r>
      <w:r w:rsidRPr="006F08E5">
        <w:rPr>
          <w:spacing w:val="-5"/>
          <w:sz w:val="24"/>
          <w:lang w:val="es-ES_tradnl"/>
        </w:rPr>
        <w:t xml:space="preserve"> </w:t>
      </w:r>
      <w:r w:rsidRPr="006F08E5">
        <w:rPr>
          <w:sz w:val="24"/>
          <w:lang w:val="es-ES_tradnl"/>
        </w:rPr>
        <w:t>o partida presupuestaria, según se expresa a</w:t>
      </w:r>
      <w:r w:rsidRPr="006F08E5">
        <w:rPr>
          <w:spacing w:val="-8"/>
          <w:sz w:val="24"/>
          <w:lang w:val="es-ES_tradnl"/>
        </w:rPr>
        <w:t xml:space="preserve"> </w:t>
      </w:r>
      <w:r w:rsidRPr="006F08E5">
        <w:rPr>
          <w:sz w:val="24"/>
          <w:lang w:val="es-ES_tradnl"/>
        </w:rPr>
        <w:t>continuación:</w:t>
      </w:r>
    </w:p>
    <w:p w14:paraId="712F2797" w14:textId="77777777" w:rsidR="008D2037" w:rsidRDefault="00000000">
      <w:pPr>
        <w:pStyle w:val="Prrafodelista"/>
        <w:numPr>
          <w:ilvl w:val="1"/>
          <w:numId w:val="218"/>
        </w:numPr>
        <w:tabs>
          <w:tab w:val="left" w:pos="2878"/>
        </w:tabs>
        <w:spacing w:before="120"/>
        <w:ind w:left="2877" w:hanging="284"/>
        <w:rPr>
          <w:sz w:val="24"/>
        </w:rPr>
      </w:pPr>
      <w:r>
        <w:rPr>
          <w:sz w:val="24"/>
        </w:rPr>
        <w:t>481.02.03</w:t>
      </w:r>
      <w:r>
        <w:rPr>
          <w:spacing w:val="-2"/>
          <w:sz w:val="24"/>
        </w:rPr>
        <w:t xml:space="preserve"> </w:t>
      </w:r>
      <w:r>
        <w:rPr>
          <w:sz w:val="24"/>
        </w:rPr>
        <w:t>TS-OAPEE.</w:t>
      </w:r>
    </w:p>
    <w:p w14:paraId="390EB8E0" w14:textId="77777777" w:rsidR="008D2037" w:rsidRDefault="00000000">
      <w:pPr>
        <w:pStyle w:val="Prrafodelista"/>
        <w:numPr>
          <w:ilvl w:val="1"/>
          <w:numId w:val="218"/>
        </w:numPr>
        <w:tabs>
          <w:tab w:val="left" w:pos="2878"/>
        </w:tabs>
        <w:spacing w:before="267"/>
        <w:ind w:left="2877" w:hanging="284"/>
        <w:jc w:val="left"/>
        <w:rPr>
          <w:sz w:val="24"/>
        </w:rPr>
      </w:pPr>
      <w:r>
        <w:rPr>
          <w:sz w:val="24"/>
        </w:rPr>
        <w:t>482.04.02 Erasmus Movilidad</w:t>
      </w:r>
      <w:r>
        <w:rPr>
          <w:spacing w:val="-3"/>
          <w:sz w:val="24"/>
        </w:rPr>
        <w:t xml:space="preserve"> </w:t>
      </w:r>
      <w:r>
        <w:rPr>
          <w:sz w:val="24"/>
        </w:rPr>
        <w:t>OAPEE</w:t>
      </w:r>
    </w:p>
    <w:p w14:paraId="04D74E4F" w14:textId="77777777" w:rsidR="008D2037" w:rsidRDefault="00000000">
      <w:pPr>
        <w:pStyle w:val="Prrafodelista"/>
        <w:numPr>
          <w:ilvl w:val="1"/>
          <w:numId w:val="218"/>
        </w:numPr>
        <w:tabs>
          <w:tab w:val="left" w:pos="2878"/>
        </w:tabs>
        <w:spacing w:before="267"/>
        <w:ind w:left="2877" w:hanging="284"/>
        <w:jc w:val="left"/>
        <w:rPr>
          <w:sz w:val="24"/>
        </w:rPr>
      </w:pPr>
      <w:r>
        <w:rPr>
          <w:sz w:val="24"/>
        </w:rPr>
        <w:t>483.00.03 Ayudas Sócrates-Erasmus estudiantes</w:t>
      </w:r>
      <w:r>
        <w:rPr>
          <w:spacing w:val="-5"/>
          <w:sz w:val="24"/>
        </w:rPr>
        <w:t xml:space="preserve"> </w:t>
      </w:r>
      <w:r>
        <w:rPr>
          <w:sz w:val="24"/>
        </w:rPr>
        <w:t>OAPEE</w:t>
      </w:r>
    </w:p>
    <w:p w14:paraId="52E3D383" w14:textId="77777777" w:rsidR="008D2037" w:rsidRPr="006F08E5" w:rsidRDefault="00000000">
      <w:pPr>
        <w:pStyle w:val="Prrafodelista"/>
        <w:numPr>
          <w:ilvl w:val="1"/>
          <w:numId w:val="218"/>
        </w:numPr>
        <w:tabs>
          <w:tab w:val="left" w:pos="2878"/>
        </w:tabs>
        <w:spacing w:before="265"/>
        <w:ind w:left="2877" w:hanging="284"/>
        <w:jc w:val="left"/>
        <w:rPr>
          <w:sz w:val="24"/>
          <w:lang w:val="es-ES_tradnl"/>
        </w:rPr>
      </w:pPr>
      <w:r w:rsidRPr="006F08E5">
        <w:rPr>
          <w:sz w:val="24"/>
          <w:lang w:val="es-ES_tradnl"/>
        </w:rPr>
        <w:t>483.00.05 Ayudas Erasmus estudiantes en prácticas</w:t>
      </w:r>
      <w:r w:rsidRPr="006F08E5">
        <w:rPr>
          <w:spacing w:val="-7"/>
          <w:sz w:val="24"/>
          <w:lang w:val="es-ES_tradnl"/>
        </w:rPr>
        <w:t xml:space="preserve"> </w:t>
      </w:r>
      <w:r w:rsidRPr="006F08E5">
        <w:rPr>
          <w:sz w:val="24"/>
          <w:lang w:val="es-ES_tradnl"/>
        </w:rPr>
        <w:t>OAPEE</w:t>
      </w:r>
    </w:p>
    <w:p w14:paraId="093625E1" w14:textId="77777777" w:rsidR="008D2037" w:rsidRPr="006F08E5" w:rsidRDefault="00000000">
      <w:pPr>
        <w:pStyle w:val="Prrafodelista"/>
        <w:numPr>
          <w:ilvl w:val="1"/>
          <w:numId w:val="218"/>
        </w:numPr>
        <w:tabs>
          <w:tab w:val="left" w:pos="2878"/>
        </w:tabs>
        <w:spacing w:before="267"/>
        <w:ind w:left="2877" w:hanging="284"/>
        <w:jc w:val="left"/>
        <w:rPr>
          <w:sz w:val="24"/>
          <w:lang w:val="es-ES_tradnl"/>
        </w:rPr>
      </w:pPr>
      <w:r w:rsidRPr="006F08E5">
        <w:rPr>
          <w:sz w:val="24"/>
          <w:lang w:val="es-ES_tradnl"/>
        </w:rPr>
        <w:t>483.01 Otras Becas de Movilidad</w:t>
      </w:r>
      <w:r w:rsidRPr="006F08E5">
        <w:rPr>
          <w:spacing w:val="-5"/>
          <w:sz w:val="24"/>
          <w:lang w:val="es-ES_tradnl"/>
        </w:rPr>
        <w:t xml:space="preserve"> </w:t>
      </w:r>
      <w:r w:rsidRPr="006F08E5">
        <w:rPr>
          <w:sz w:val="24"/>
          <w:lang w:val="es-ES_tradnl"/>
        </w:rPr>
        <w:t>estudiantes.</w:t>
      </w:r>
    </w:p>
    <w:p w14:paraId="7D57E1AE" w14:textId="77777777" w:rsidR="008D2037" w:rsidRDefault="00000000">
      <w:pPr>
        <w:pStyle w:val="Prrafodelista"/>
        <w:numPr>
          <w:ilvl w:val="1"/>
          <w:numId w:val="218"/>
        </w:numPr>
        <w:tabs>
          <w:tab w:val="left" w:pos="2878"/>
        </w:tabs>
        <w:spacing w:before="267"/>
        <w:ind w:left="2877" w:hanging="284"/>
        <w:jc w:val="left"/>
        <w:rPr>
          <w:sz w:val="24"/>
        </w:rPr>
      </w:pPr>
      <w:r>
        <w:rPr>
          <w:sz w:val="24"/>
        </w:rPr>
        <w:t>483.06.08 Ayudas alojamiento residencias</w:t>
      </w:r>
      <w:r>
        <w:rPr>
          <w:spacing w:val="-4"/>
          <w:sz w:val="24"/>
        </w:rPr>
        <w:t xml:space="preserve"> </w:t>
      </w:r>
      <w:r>
        <w:rPr>
          <w:sz w:val="24"/>
        </w:rPr>
        <w:t>ULPGC</w:t>
      </w:r>
    </w:p>
    <w:p w14:paraId="2F79D236" w14:textId="77777777" w:rsidR="008D2037" w:rsidRDefault="00000000">
      <w:pPr>
        <w:pStyle w:val="Prrafodelista"/>
        <w:numPr>
          <w:ilvl w:val="1"/>
          <w:numId w:val="218"/>
        </w:numPr>
        <w:tabs>
          <w:tab w:val="left" w:pos="2878"/>
        </w:tabs>
        <w:spacing w:before="266"/>
        <w:ind w:left="2877" w:hanging="284"/>
        <w:jc w:val="left"/>
        <w:rPr>
          <w:sz w:val="24"/>
        </w:rPr>
      </w:pPr>
      <w:r>
        <w:rPr>
          <w:sz w:val="24"/>
        </w:rPr>
        <w:t>485.08 Asociación Alumni de la</w:t>
      </w:r>
      <w:r>
        <w:rPr>
          <w:spacing w:val="-4"/>
          <w:sz w:val="24"/>
        </w:rPr>
        <w:t xml:space="preserve"> </w:t>
      </w:r>
      <w:r>
        <w:rPr>
          <w:sz w:val="24"/>
        </w:rPr>
        <w:t>ULPGC</w:t>
      </w:r>
    </w:p>
    <w:p w14:paraId="6F824126" w14:textId="77777777" w:rsidR="008D2037" w:rsidRPr="006F08E5" w:rsidRDefault="00000000">
      <w:pPr>
        <w:pStyle w:val="Prrafodelista"/>
        <w:numPr>
          <w:ilvl w:val="1"/>
          <w:numId w:val="218"/>
        </w:numPr>
        <w:tabs>
          <w:tab w:val="left" w:pos="2878"/>
        </w:tabs>
        <w:spacing w:before="267"/>
        <w:ind w:left="2877" w:hanging="284"/>
        <w:jc w:val="left"/>
        <w:rPr>
          <w:sz w:val="24"/>
          <w:lang w:val="es-ES_tradnl"/>
        </w:rPr>
      </w:pPr>
      <w:r w:rsidRPr="006F08E5">
        <w:rPr>
          <w:sz w:val="24"/>
          <w:lang w:val="es-ES_tradnl"/>
        </w:rPr>
        <w:t>483.02 Fondo para ayuda humanitaria y emergencia</w:t>
      </w:r>
      <w:r w:rsidRPr="006F08E5">
        <w:rPr>
          <w:spacing w:val="-5"/>
          <w:sz w:val="24"/>
          <w:lang w:val="es-ES_tradnl"/>
        </w:rPr>
        <w:t xml:space="preserve"> </w:t>
      </w:r>
      <w:r w:rsidRPr="006F08E5">
        <w:rPr>
          <w:sz w:val="24"/>
          <w:lang w:val="es-ES_tradnl"/>
        </w:rPr>
        <w:t>ULPGC</w:t>
      </w:r>
    </w:p>
    <w:p w14:paraId="730A3F58" w14:textId="77777777" w:rsidR="008D2037" w:rsidRPr="006F08E5" w:rsidRDefault="00000000">
      <w:pPr>
        <w:pStyle w:val="Prrafodelista"/>
        <w:numPr>
          <w:ilvl w:val="0"/>
          <w:numId w:val="218"/>
        </w:numPr>
        <w:tabs>
          <w:tab w:val="left" w:pos="2736"/>
        </w:tabs>
        <w:spacing w:before="266" w:line="360" w:lineRule="auto"/>
        <w:ind w:right="943"/>
        <w:jc w:val="both"/>
        <w:rPr>
          <w:sz w:val="24"/>
          <w:lang w:val="es-ES_tradnl"/>
        </w:rPr>
      </w:pPr>
      <w:r w:rsidRPr="006F08E5">
        <w:rPr>
          <w:sz w:val="24"/>
          <w:lang w:val="es-ES_tradnl"/>
        </w:rPr>
        <w:t>Capítulo 5. Fondo de contingencia. Los créditos incluidos en este capítulo son vinculantes a nivel de UGA, programa y</w:t>
      </w:r>
      <w:r w:rsidRPr="006F08E5">
        <w:rPr>
          <w:spacing w:val="-6"/>
          <w:sz w:val="24"/>
          <w:lang w:val="es-ES_tradnl"/>
        </w:rPr>
        <w:t xml:space="preserve"> </w:t>
      </w:r>
      <w:r w:rsidRPr="006F08E5">
        <w:rPr>
          <w:sz w:val="24"/>
          <w:lang w:val="es-ES_tradnl"/>
        </w:rPr>
        <w:t>subconcepto.</w:t>
      </w:r>
    </w:p>
    <w:p w14:paraId="6B2D0C93" w14:textId="77777777" w:rsidR="008D2037" w:rsidRPr="006F08E5" w:rsidRDefault="00000000">
      <w:pPr>
        <w:pStyle w:val="Prrafodelista"/>
        <w:numPr>
          <w:ilvl w:val="0"/>
          <w:numId w:val="218"/>
        </w:numPr>
        <w:tabs>
          <w:tab w:val="left" w:pos="2736"/>
        </w:tabs>
        <w:spacing w:before="120" w:line="360" w:lineRule="auto"/>
        <w:ind w:right="940"/>
        <w:jc w:val="both"/>
        <w:rPr>
          <w:sz w:val="24"/>
          <w:lang w:val="es-ES_tradnl"/>
        </w:rPr>
      </w:pPr>
      <w:r w:rsidRPr="006F08E5">
        <w:rPr>
          <w:sz w:val="24"/>
          <w:lang w:val="es-ES_tradnl"/>
        </w:rPr>
        <w:t>Capítulo</w:t>
      </w:r>
      <w:r w:rsidRPr="006F08E5">
        <w:rPr>
          <w:spacing w:val="-15"/>
          <w:sz w:val="24"/>
          <w:lang w:val="es-ES_tradnl"/>
        </w:rPr>
        <w:t xml:space="preserve"> </w:t>
      </w:r>
      <w:r w:rsidRPr="006F08E5">
        <w:rPr>
          <w:sz w:val="24"/>
          <w:lang w:val="es-ES_tradnl"/>
        </w:rPr>
        <w:t>6.</w:t>
      </w:r>
      <w:r w:rsidRPr="006F08E5">
        <w:rPr>
          <w:spacing w:val="-13"/>
          <w:sz w:val="24"/>
          <w:lang w:val="es-ES_tradnl"/>
        </w:rPr>
        <w:t xml:space="preserve"> </w:t>
      </w:r>
      <w:r w:rsidRPr="006F08E5">
        <w:rPr>
          <w:sz w:val="24"/>
          <w:lang w:val="es-ES_tradnl"/>
        </w:rPr>
        <w:t>Inversiones</w:t>
      </w:r>
      <w:r w:rsidRPr="006F08E5">
        <w:rPr>
          <w:spacing w:val="-14"/>
          <w:sz w:val="24"/>
          <w:lang w:val="es-ES_tradnl"/>
        </w:rPr>
        <w:t xml:space="preserve"> </w:t>
      </w:r>
      <w:r w:rsidRPr="006F08E5">
        <w:rPr>
          <w:sz w:val="24"/>
          <w:lang w:val="es-ES_tradnl"/>
        </w:rPr>
        <w:t>reales:</w:t>
      </w:r>
      <w:r w:rsidRPr="006F08E5">
        <w:rPr>
          <w:spacing w:val="-14"/>
          <w:sz w:val="24"/>
          <w:lang w:val="es-ES_tradnl"/>
        </w:rPr>
        <w:t xml:space="preserve"> </w:t>
      </w:r>
      <w:r w:rsidRPr="006F08E5">
        <w:rPr>
          <w:sz w:val="24"/>
          <w:lang w:val="es-ES_tradnl"/>
        </w:rPr>
        <w:t>los</w:t>
      </w:r>
      <w:r w:rsidRPr="006F08E5">
        <w:rPr>
          <w:spacing w:val="-14"/>
          <w:sz w:val="24"/>
          <w:lang w:val="es-ES_tradnl"/>
        </w:rPr>
        <w:t xml:space="preserve"> </w:t>
      </w:r>
      <w:r w:rsidRPr="006F08E5">
        <w:rPr>
          <w:sz w:val="24"/>
          <w:lang w:val="es-ES_tradnl"/>
        </w:rPr>
        <w:t>créditos</w:t>
      </w:r>
      <w:r w:rsidRPr="006F08E5">
        <w:rPr>
          <w:spacing w:val="-15"/>
          <w:sz w:val="24"/>
          <w:lang w:val="es-ES_tradnl"/>
        </w:rPr>
        <w:t xml:space="preserve"> </w:t>
      </w:r>
      <w:r w:rsidRPr="006F08E5">
        <w:rPr>
          <w:sz w:val="24"/>
          <w:lang w:val="es-ES_tradnl"/>
        </w:rPr>
        <w:t>incluidos</w:t>
      </w:r>
      <w:r w:rsidRPr="006F08E5">
        <w:rPr>
          <w:spacing w:val="-14"/>
          <w:sz w:val="24"/>
          <w:lang w:val="es-ES_tradnl"/>
        </w:rPr>
        <w:t xml:space="preserve"> </w:t>
      </w:r>
      <w:r w:rsidRPr="006F08E5">
        <w:rPr>
          <w:sz w:val="24"/>
          <w:lang w:val="es-ES_tradnl"/>
        </w:rPr>
        <w:t>en</w:t>
      </w:r>
      <w:r w:rsidRPr="006F08E5">
        <w:rPr>
          <w:spacing w:val="-14"/>
          <w:sz w:val="24"/>
          <w:lang w:val="es-ES_tradnl"/>
        </w:rPr>
        <w:t xml:space="preserve"> </w:t>
      </w:r>
      <w:r w:rsidRPr="006F08E5">
        <w:rPr>
          <w:sz w:val="24"/>
          <w:lang w:val="es-ES_tradnl"/>
        </w:rPr>
        <w:t>este</w:t>
      </w:r>
      <w:r w:rsidRPr="006F08E5">
        <w:rPr>
          <w:spacing w:val="-13"/>
          <w:sz w:val="24"/>
          <w:lang w:val="es-ES_tradnl"/>
        </w:rPr>
        <w:t xml:space="preserve"> </w:t>
      </w:r>
      <w:r w:rsidRPr="006F08E5">
        <w:rPr>
          <w:sz w:val="24"/>
          <w:lang w:val="es-ES_tradnl"/>
        </w:rPr>
        <w:t>capítulo</w:t>
      </w:r>
      <w:r w:rsidRPr="006F08E5">
        <w:rPr>
          <w:spacing w:val="-13"/>
          <w:sz w:val="24"/>
          <w:lang w:val="es-ES_tradnl"/>
        </w:rPr>
        <w:t xml:space="preserve"> </w:t>
      </w:r>
      <w:r w:rsidRPr="006F08E5">
        <w:rPr>
          <w:sz w:val="24"/>
          <w:lang w:val="es-ES_tradnl"/>
        </w:rPr>
        <w:t>son</w:t>
      </w:r>
      <w:r w:rsidRPr="006F08E5">
        <w:rPr>
          <w:spacing w:val="-14"/>
          <w:sz w:val="24"/>
          <w:lang w:val="es-ES_tradnl"/>
        </w:rPr>
        <w:t xml:space="preserve"> </w:t>
      </w:r>
      <w:r w:rsidRPr="006F08E5">
        <w:rPr>
          <w:sz w:val="24"/>
          <w:lang w:val="es-ES_tradnl"/>
        </w:rPr>
        <w:t>vinculantes</w:t>
      </w:r>
      <w:r w:rsidRPr="006F08E5">
        <w:rPr>
          <w:spacing w:val="-13"/>
          <w:sz w:val="24"/>
          <w:lang w:val="es-ES_tradnl"/>
        </w:rPr>
        <w:t xml:space="preserve"> </w:t>
      </w:r>
      <w:r w:rsidRPr="006F08E5">
        <w:rPr>
          <w:sz w:val="24"/>
          <w:lang w:val="es-ES_tradnl"/>
        </w:rPr>
        <w:t>a</w:t>
      </w:r>
      <w:r w:rsidRPr="006F08E5">
        <w:rPr>
          <w:spacing w:val="-14"/>
          <w:sz w:val="24"/>
          <w:lang w:val="es-ES_tradnl"/>
        </w:rPr>
        <w:t xml:space="preserve"> </w:t>
      </w:r>
      <w:r w:rsidRPr="006F08E5">
        <w:rPr>
          <w:sz w:val="24"/>
          <w:lang w:val="es-ES_tradnl"/>
        </w:rPr>
        <w:t>nivel de unidad de gastos, programa y</w:t>
      </w:r>
      <w:r w:rsidRPr="006F08E5">
        <w:rPr>
          <w:spacing w:val="-5"/>
          <w:sz w:val="24"/>
          <w:lang w:val="es-ES_tradnl"/>
        </w:rPr>
        <w:t xml:space="preserve"> </w:t>
      </w:r>
      <w:r w:rsidRPr="006F08E5">
        <w:rPr>
          <w:sz w:val="24"/>
          <w:lang w:val="es-ES_tradnl"/>
        </w:rPr>
        <w:t>capítulo.</w:t>
      </w:r>
    </w:p>
    <w:p w14:paraId="3A485C1D" w14:textId="77777777" w:rsidR="008D2037" w:rsidRPr="006F08E5" w:rsidRDefault="00000000">
      <w:pPr>
        <w:pStyle w:val="Textoindependiente"/>
        <w:spacing w:before="120" w:line="360" w:lineRule="auto"/>
        <w:ind w:left="2660" w:right="940"/>
        <w:jc w:val="both"/>
        <w:rPr>
          <w:lang w:val="es-ES_tradnl"/>
        </w:rPr>
      </w:pPr>
      <w:r w:rsidRPr="006F08E5">
        <w:rPr>
          <w:lang w:val="es-ES_tradnl"/>
        </w:rPr>
        <w:t>No obstante, en lo que se refiere a la vinculación por la estructura económica, son vinculantes a nivel de concepto, los créditos incluidos en el concepto 640 “Inversión para la investigación”, de la unidad de gastos 02401 “Subvenciones de Investigación”. Así mismo,</w:t>
      </w:r>
      <w:r w:rsidRPr="006F08E5">
        <w:rPr>
          <w:spacing w:val="-9"/>
          <w:lang w:val="es-ES_tradnl"/>
        </w:rPr>
        <w:t xml:space="preserve"> </w:t>
      </w:r>
      <w:r w:rsidRPr="006F08E5">
        <w:rPr>
          <w:lang w:val="es-ES_tradnl"/>
        </w:rPr>
        <w:t>forman</w:t>
      </w:r>
      <w:r w:rsidRPr="006F08E5">
        <w:rPr>
          <w:spacing w:val="-8"/>
          <w:lang w:val="es-ES_tradnl"/>
        </w:rPr>
        <w:t xml:space="preserve"> </w:t>
      </w:r>
      <w:r w:rsidRPr="006F08E5">
        <w:rPr>
          <w:lang w:val="es-ES_tradnl"/>
        </w:rPr>
        <w:t>un</w:t>
      </w:r>
      <w:r w:rsidRPr="006F08E5">
        <w:rPr>
          <w:spacing w:val="-8"/>
          <w:lang w:val="es-ES_tradnl"/>
        </w:rPr>
        <w:t xml:space="preserve"> </w:t>
      </w:r>
      <w:r w:rsidRPr="006F08E5">
        <w:rPr>
          <w:lang w:val="es-ES_tradnl"/>
        </w:rPr>
        <w:t>mismo</w:t>
      </w:r>
      <w:r w:rsidRPr="006F08E5">
        <w:rPr>
          <w:spacing w:val="-8"/>
          <w:lang w:val="es-ES_tradnl"/>
        </w:rPr>
        <w:t xml:space="preserve"> </w:t>
      </w:r>
      <w:r w:rsidRPr="006F08E5">
        <w:rPr>
          <w:lang w:val="es-ES_tradnl"/>
        </w:rPr>
        <w:t>nivel</w:t>
      </w:r>
      <w:r w:rsidRPr="006F08E5">
        <w:rPr>
          <w:spacing w:val="-8"/>
          <w:lang w:val="es-ES_tradnl"/>
        </w:rPr>
        <w:t xml:space="preserve"> </w:t>
      </w:r>
      <w:r w:rsidRPr="006F08E5">
        <w:rPr>
          <w:lang w:val="es-ES_tradnl"/>
        </w:rPr>
        <w:t>de</w:t>
      </w:r>
      <w:r w:rsidRPr="006F08E5">
        <w:rPr>
          <w:spacing w:val="-9"/>
          <w:lang w:val="es-ES_tradnl"/>
        </w:rPr>
        <w:t xml:space="preserve"> </w:t>
      </w:r>
      <w:r w:rsidRPr="006F08E5">
        <w:rPr>
          <w:lang w:val="es-ES_tradnl"/>
        </w:rPr>
        <w:t>vinculación</w:t>
      </w:r>
      <w:r w:rsidRPr="006F08E5">
        <w:rPr>
          <w:spacing w:val="-8"/>
          <w:lang w:val="es-ES_tradnl"/>
        </w:rPr>
        <w:t xml:space="preserve"> </w:t>
      </w:r>
      <w:r w:rsidRPr="006F08E5">
        <w:rPr>
          <w:lang w:val="es-ES_tradnl"/>
        </w:rPr>
        <w:t>los</w:t>
      </w:r>
      <w:r w:rsidRPr="006F08E5">
        <w:rPr>
          <w:spacing w:val="-10"/>
          <w:lang w:val="es-ES_tradnl"/>
        </w:rPr>
        <w:t xml:space="preserve"> </w:t>
      </w:r>
      <w:r w:rsidRPr="006F08E5">
        <w:rPr>
          <w:lang w:val="es-ES_tradnl"/>
        </w:rPr>
        <w:t>créditos</w:t>
      </w:r>
      <w:r w:rsidRPr="006F08E5">
        <w:rPr>
          <w:spacing w:val="-9"/>
          <w:lang w:val="es-ES_tradnl"/>
        </w:rPr>
        <w:t xml:space="preserve"> </w:t>
      </w:r>
      <w:r w:rsidRPr="006F08E5">
        <w:rPr>
          <w:lang w:val="es-ES_tradnl"/>
        </w:rPr>
        <w:t>incluidos</w:t>
      </w:r>
      <w:r w:rsidRPr="006F08E5">
        <w:rPr>
          <w:spacing w:val="-8"/>
          <w:lang w:val="es-ES_tradnl"/>
        </w:rPr>
        <w:t xml:space="preserve"> </w:t>
      </w:r>
      <w:r w:rsidRPr="006F08E5">
        <w:rPr>
          <w:lang w:val="es-ES_tradnl"/>
        </w:rPr>
        <w:t>en</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UGA</w:t>
      </w:r>
      <w:r w:rsidRPr="006F08E5">
        <w:rPr>
          <w:spacing w:val="-7"/>
          <w:lang w:val="es-ES_tradnl"/>
        </w:rPr>
        <w:t xml:space="preserve"> </w:t>
      </w:r>
      <w:r w:rsidRPr="006F08E5">
        <w:rPr>
          <w:lang w:val="es-ES_tradnl"/>
        </w:rPr>
        <w:t>02401</w:t>
      </w:r>
      <w:r w:rsidRPr="006F08E5">
        <w:rPr>
          <w:spacing w:val="-8"/>
          <w:lang w:val="es-ES_tradnl"/>
        </w:rPr>
        <w:t xml:space="preserve"> </w:t>
      </w:r>
      <w:r w:rsidRPr="006F08E5">
        <w:rPr>
          <w:lang w:val="es-ES_tradnl"/>
        </w:rPr>
        <w:t>en</w:t>
      </w:r>
      <w:r w:rsidRPr="006F08E5">
        <w:rPr>
          <w:spacing w:val="-8"/>
          <w:lang w:val="es-ES_tradnl"/>
        </w:rPr>
        <w:t xml:space="preserve"> </w:t>
      </w:r>
      <w:r w:rsidRPr="006F08E5">
        <w:rPr>
          <w:lang w:val="es-ES_tradnl"/>
        </w:rPr>
        <w:t>los conceptos</w:t>
      </w:r>
      <w:r w:rsidRPr="006F08E5">
        <w:rPr>
          <w:spacing w:val="-15"/>
          <w:lang w:val="es-ES_tradnl"/>
        </w:rPr>
        <w:t xml:space="preserve"> </w:t>
      </w:r>
      <w:r w:rsidRPr="006F08E5">
        <w:rPr>
          <w:lang w:val="es-ES_tradnl"/>
        </w:rPr>
        <w:t>643,</w:t>
      </w:r>
      <w:r w:rsidRPr="006F08E5">
        <w:rPr>
          <w:spacing w:val="-14"/>
          <w:lang w:val="es-ES_tradnl"/>
        </w:rPr>
        <w:t xml:space="preserve"> </w:t>
      </w:r>
      <w:r w:rsidRPr="006F08E5">
        <w:rPr>
          <w:lang w:val="es-ES_tradnl"/>
        </w:rPr>
        <w:t>644</w:t>
      </w:r>
      <w:r w:rsidRPr="006F08E5">
        <w:rPr>
          <w:spacing w:val="-13"/>
          <w:lang w:val="es-ES_tradnl"/>
        </w:rPr>
        <w:t xml:space="preserve"> </w:t>
      </w:r>
      <w:r w:rsidRPr="006F08E5">
        <w:rPr>
          <w:lang w:val="es-ES_tradnl"/>
        </w:rPr>
        <w:t>y</w:t>
      </w:r>
      <w:r w:rsidRPr="006F08E5">
        <w:rPr>
          <w:spacing w:val="-13"/>
          <w:lang w:val="es-ES_tradnl"/>
        </w:rPr>
        <w:t xml:space="preserve"> </w:t>
      </w:r>
      <w:r w:rsidRPr="006F08E5">
        <w:rPr>
          <w:lang w:val="es-ES_tradnl"/>
        </w:rPr>
        <w:t>645.</w:t>
      </w:r>
      <w:r w:rsidRPr="006F08E5">
        <w:rPr>
          <w:spacing w:val="-14"/>
          <w:lang w:val="es-ES_tradnl"/>
        </w:rPr>
        <w:t xml:space="preserve"> </w:t>
      </w:r>
      <w:r w:rsidRPr="006F08E5">
        <w:rPr>
          <w:lang w:val="es-ES_tradnl"/>
        </w:rPr>
        <w:t>Los</w:t>
      </w:r>
      <w:r w:rsidRPr="006F08E5">
        <w:rPr>
          <w:spacing w:val="-15"/>
          <w:lang w:val="es-ES_tradnl"/>
        </w:rPr>
        <w:t xml:space="preserve"> </w:t>
      </w:r>
      <w:r w:rsidRPr="006F08E5">
        <w:rPr>
          <w:lang w:val="es-ES_tradnl"/>
        </w:rPr>
        <w:t>niveles</w:t>
      </w:r>
      <w:r w:rsidRPr="006F08E5">
        <w:rPr>
          <w:spacing w:val="-13"/>
          <w:lang w:val="es-ES_tradnl"/>
        </w:rPr>
        <w:t xml:space="preserve"> </w:t>
      </w:r>
      <w:r w:rsidRPr="006F08E5">
        <w:rPr>
          <w:lang w:val="es-ES_tradnl"/>
        </w:rPr>
        <w:t>de</w:t>
      </w:r>
      <w:r w:rsidRPr="006F08E5">
        <w:rPr>
          <w:spacing w:val="-12"/>
          <w:lang w:val="es-ES_tradnl"/>
        </w:rPr>
        <w:t xml:space="preserve"> </w:t>
      </w:r>
      <w:r w:rsidRPr="006F08E5">
        <w:rPr>
          <w:lang w:val="es-ES_tradnl"/>
        </w:rPr>
        <w:t>vinculación</w:t>
      </w:r>
      <w:r w:rsidRPr="006F08E5">
        <w:rPr>
          <w:spacing w:val="-13"/>
          <w:lang w:val="es-ES_tradnl"/>
        </w:rPr>
        <w:t xml:space="preserve"> </w:t>
      </w:r>
      <w:r w:rsidRPr="006F08E5">
        <w:rPr>
          <w:lang w:val="es-ES_tradnl"/>
        </w:rPr>
        <w:t>descritos</w:t>
      </w:r>
      <w:r w:rsidRPr="006F08E5">
        <w:rPr>
          <w:spacing w:val="-14"/>
          <w:lang w:val="es-ES_tradnl"/>
        </w:rPr>
        <w:t xml:space="preserve"> </w:t>
      </w:r>
      <w:r w:rsidRPr="006F08E5">
        <w:rPr>
          <w:lang w:val="es-ES_tradnl"/>
        </w:rPr>
        <w:t>en</w:t>
      </w:r>
      <w:r w:rsidRPr="006F08E5">
        <w:rPr>
          <w:spacing w:val="-13"/>
          <w:lang w:val="es-ES_tradnl"/>
        </w:rPr>
        <w:t xml:space="preserve"> </w:t>
      </w:r>
      <w:r w:rsidRPr="006F08E5">
        <w:rPr>
          <w:lang w:val="es-ES_tradnl"/>
        </w:rPr>
        <w:t>este</w:t>
      </w:r>
      <w:r w:rsidRPr="006F08E5">
        <w:rPr>
          <w:spacing w:val="-13"/>
          <w:lang w:val="es-ES_tradnl"/>
        </w:rPr>
        <w:t xml:space="preserve"> </w:t>
      </w:r>
      <w:r w:rsidRPr="006F08E5">
        <w:rPr>
          <w:lang w:val="es-ES_tradnl"/>
        </w:rPr>
        <w:t>párrafo</w:t>
      </w:r>
      <w:r w:rsidRPr="006F08E5">
        <w:rPr>
          <w:spacing w:val="-14"/>
          <w:lang w:val="es-ES_tradnl"/>
        </w:rPr>
        <w:t xml:space="preserve"> </w:t>
      </w:r>
      <w:r w:rsidRPr="006F08E5">
        <w:rPr>
          <w:lang w:val="es-ES_tradnl"/>
        </w:rPr>
        <w:t>se</w:t>
      </w:r>
      <w:r w:rsidRPr="006F08E5">
        <w:rPr>
          <w:spacing w:val="-14"/>
          <w:lang w:val="es-ES_tradnl"/>
        </w:rPr>
        <w:t xml:space="preserve"> </w:t>
      </w:r>
      <w:r w:rsidRPr="006F08E5">
        <w:rPr>
          <w:lang w:val="es-ES_tradnl"/>
        </w:rPr>
        <w:t>emplearán</w:t>
      </w:r>
    </w:p>
    <w:p w14:paraId="05028FFE" w14:textId="77777777" w:rsidR="008D2037" w:rsidRPr="006F08E5" w:rsidRDefault="008D2037">
      <w:pPr>
        <w:pStyle w:val="Textoindependiente"/>
        <w:spacing w:before="4"/>
        <w:rPr>
          <w:sz w:val="25"/>
          <w:lang w:val="es-ES_tradnl"/>
        </w:rPr>
      </w:pPr>
    </w:p>
    <w:p w14:paraId="4E5AB360" w14:textId="77777777" w:rsidR="008D2037" w:rsidRPr="006F08E5" w:rsidRDefault="00000000">
      <w:pPr>
        <w:spacing w:before="55"/>
        <w:ind w:left="1430"/>
        <w:jc w:val="center"/>
        <w:rPr>
          <w:lang w:val="es-ES_tradnl"/>
        </w:rPr>
      </w:pPr>
      <w:r w:rsidRPr="006F08E5">
        <w:rPr>
          <w:lang w:val="es-ES_tradnl"/>
        </w:rPr>
        <w:t>30</w:t>
      </w:r>
    </w:p>
    <w:p w14:paraId="08A05B3F" w14:textId="77777777" w:rsidR="008D2037" w:rsidRPr="006F08E5" w:rsidRDefault="008D2037">
      <w:pPr>
        <w:jc w:val="center"/>
        <w:rPr>
          <w:lang w:val="es-ES_tradnl"/>
        </w:rPr>
        <w:sectPr w:rsidR="008D2037" w:rsidRPr="006F08E5" w:rsidSect="00CF3712">
          <w:pgSz w:w="14180" w:h="16840"/>
          <w:pgMar w:top="1320" w:right="1320" w:bottom="0" w:left="460" w:header="720" w:footer="720" w:gutter="0"/>
          <w:cols w:space="720"/>
        </w:sectPr>
      </w:pPr>
    </w:p>
    <w:p w14:paraId="0AD92C8C" w14:textId="77777777" w:rsidR="008D2037" w:rsidRPr="006F08E5" w:rsidRDefault="00000000">
      <w:pPr>
        <w:pStyle w:val="Textoindependiente"/>
        <w:spacing w:before="38" w:line="360" w:lineRule="auto"/>
        <w:ind w:left="2660" w:right="943"/>
        <w:jc w:val="both"/>
        <w:rPr>
          <w:lang w:val="es-ES_tradnl"/>
        </w:rPr>
      </w:pPr>
      <w:r>
        <w:pict w14:anchorId="2074D365">
          <v:shape id="_x0000_s1276" type="#_x0000_t202" style="position:absolute;left:0;text-align:left;margin-left:681.25pt;margin-top:546.45pt;width:14.75pt;height:266.5pt;z-index:251692032;mso-position-horizontal-relative:page;mso-position-vertical-relative:page" filled="f" stroked="f">
            <v:textbox style="layout-flow:vertical;mso-layout-flow-alt:bottom-to-top" inset="0,0,0,0">
              <w:txbxContent>
                <w:p w14:paraId="168B9F4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únicamente para movimientos desde los créditos correspondientes a dotaciones globales a los incluidos en las aplicaciones relativas a proyectos concretos, y considerando lo establecido en el artículo 38.</w:t>
      </w:r>
    </w:p>
    <w:p w14:paraId="488EB43A" w14:textId="77777777" w:rsidR="008D2037" w:rsidRPr="006F08E5" w:rsidRDefault="00000000">
      <w:pPr>
        <w:pStyle w:val="Textoindependiente"/>
        <w:spacing w:before="120" w:line="360" w:lineRule="auto"/>
        <w:ind w:left="2660" w:right="945"/>
        <w:jc w:val="both"/>
        <w:rPr>
          <w:lang w:val="es-ES_tradnl"/>
        </w:rPr>
      </w:pPr>
      <w:r w:rsidRPr="006F08E5">
        <w:rPr>
          <w:lang w:val="es-ES_tradnl"/>
        </w:rPr>
        <w:t>Así mismo, en el caso del subconcepto 6300003 Inversión de reposición infraestructuras COVID, la vinculación a nivel económico se establece a nivel de subconcepto.</w:t>
      </w:r>
    </w:p>
    <w:p w14:paraId="25A4E5D8" w14:textId="77777777" w:rsidR="008D2037" w:rsidRPr="006F08E5" w:rsidRDefault="00000000">
      <w:pPr>
        <w:pStyle w:val="Prrafodelista"/>
        <w:numPr>
          <w:ilvl w:val="0"/>
          <w:numId w:val="218"/>
        </w:numPr>
        <w:tabs>
          <w:tab w:val="left" w:pos="2736"/>
        </w:tabs>
        <w:spacing w:before="120" w:line="360" w:lineRule="auto"/>
        <w:ind w:right="946"/>
        <w:jc w:val="both"/>
        <w:rPr>
          <w:sz w:val="24"/>
          <w:lang w:val="es-ES_tradnl"/>
        </w:rPr>
      </w:pPr>
      <w:r w:rsidRPr="006F08E5">
        <w:rPr>
          <w:sz w:val="24"/>
          <w:lang w:val="es-ES_tradnl"/>
        </w:rPr>
        <w:t>Capítulo 7. Transferencias de capital: se establece la vinculación de los créditos a nivel de unidad de gastos, programa y</w:t>
      </w:r>
      <w:r w:rsidRPr="006F08E5">
        <w:rPr>
          <w:spacing w:val="-3"/>
          <w:sz w:val="24"/>
          <w:lang w:val="es-ES_tradnl"/>
        </w:rPr>
        <w:t xml:space="preserve"> </w:t>
      </w:r>
      <w:r w:rsidRPr="006F08E5">
        <w:rPr>
          <w:sz w:val="24"/>
          <w:lang w:val="es-ES_tradnl"/>
        </w:rPr>
        <w:t>concepto.</w:t>
      </w:r>
    </w:p>
    <w:p w14:paraId="421261F7" w14:textId="77777777" w:rsidR="008D2037" w:rsidRPr="006F08E5" w:rsidRDefault="00000000">
      <w:pPr>
        <w:pStyle w:val="Prrafodelista"/>
        <w:numPr>
          <w:ilvl w:val="0"/>
          <w:numId w:val="218"/>
        </w:numPr>
        <w:tabs>
          <w:tab w:val="left" w:pos="2736"/>
        </w:tabs>
        <w:spacing w:before="120" w:line="360" w:lineRule="auto"/>
        <w:ind w:right="943"/>
        <w:jc w:val="both"/>
        <w:rPr>
          <w:sz w:val="24"/>
          <w:lang w:val="es-ES_tradnl"/>
        </w:rPr>
      </w:pPr>
      <w:r w:rsidRPr="006F08E5">
        <w:rPr>
          <w:sz w:val="24"/>
          <w:lang w:val="es-ES_tradnl"/>
        </w:rPr>
        <w:t>Los</w:t>
      </w:r>
      <w:r w:rsidRPr="006F08E5">
        <w:rPr>
          <w:spacing w:val="-10"/>
          <w:sz w:val="24"/>
          <w:lang w:val="es-ES_tradnl"/>
        </w:rPr>
        <w:t xml:space="preserve"> </w:t>
      </w:r>
      <w:r w:rsidRPr="006F08E5">
        <w:rPr>
          <w:sz w:val="24"/>
          <w:lang w:val="es-ES_tradnl"/>
        </w:rPr>
        <w:t>créditos</w:t>
      </w:r>
      <w:r w:rsidRPr="006F08E5">
        <w:rPr>
          <w:spacing w:val="-10"/>
          <w:sz w:val="24"/>
          <w:lang w:val="es-ES_tradnl"/>
        </w:rPr>
        <w:t xml:space="preserve"> </w:t>
      </w:r>
      <w:r w:rsidRPr="006F08E5">
        <w:rPr>
          <w:sz w:val="24"/>
          <w:lang w:val="es-ES_tradnl"/>
        </w:rPr>
        <w:t>para</w:t>
      </w:r>
      <w:r w:rsidRPr="006F08E5">
        <w:rPr>
          <w:spacing w:val="-8"/>
          <w:sz w:val="24"/>
          <w:lang w:val="es-ES_tradnl"/>
        </w:rPr>
        <w:t xml:space="preserve"> </w:t>
      </w:r>
      <w:r w:rsidRPr="006F08E5">
        <w:rPr>
          <w:sz w:val="24"/>
          <w:lang w:val="es-ES_tradnl"/>
        </w:rPr>
        <w:t>gastos</w:t>
      </w:r>
      <w:r w:rsidRPr="006F08E5">
        <w:rPr>
          <w:spacing w:val="-9"/>
          <w:sz w:val="24"/>
          <w:lang w:val="es-ES_tradnl"/>
        </w:rPr>
        <w:t xml:space="preserve"> </w:t>
      </w:r>
      <w:r w:rsidRPr="006F08E5">
        <w:rPr>
          <w:sz w:val="24"/>
          <w:lang w:val="es-ES_tradnl"/>
        </w:rPr>
        <w:t>financiados</w:t>
      </w:r>
      <w:r w:rsidRPr="006F08E5">
        <w:rPr>
          <w:spacing w:val="-9"/>
          <w:sz w:val="24"/>
          <w:lang w:val="es-ES_tradnl"/>
        </w:rPr>
        <w:t xml:space="preserve"> </w:t>
      </w:r>
      <w:r w:rsidRPr="006F08E5">
        <w:rPr>
          <w:sz w:val="24"/>
          <w:lang w:val="es-ES_tradnl"/>
        </w:rPr>
        <w:t>con</w:t>
      </w:r>
      <w:r w:rsidRPr="006F08E5">
        <w:rPr>
          <w:spacing w:val="-9"/>
          <w:sz w:val="24"/>
          <w:lang w:val="es-ES_tradnl"/>
        </w:rPr>
        <w:t xml:space="preserve"> </w:t>
      </w:r>
      <w:r w:rsidRPr="006F08E5">
        <w:rPr>
          <w:sz w:val="24"/>
          <w:lang w:val="es-ES_tradnl"/>
        </w:rPr>
        <w:t>financiación</w:t>
      </w:r>
      <w:r w:rsidRPr="006F08E5">
        <w:rPr>
          <w:spacing w:val="-8"/>
          <w:sz w:val="24"/>
          <w:lang w:val="es-ES_tradnl"/>
        </w:rPr>
        <w:t xml:space="preserve"> </w:t>
      </w:r>
      <w:r w:rsidRPr="006F08E5">
        <w:rPr>
          <w:sz w:val="24"/>
          <w:lang w:val="es-ES_tradnl"/>
        </w:rPr>
        <w:t>afectada</w:t>
      </w:r>
      <w:r w:rsidRPr="006F08E5">
        <w:rPr>
          <w:spacing w:val="-9"/>
          <w:sz w:val="24"/>
          <w:lang w:val="es-ES_tradnl"/>
        </w:rPr>
        <w:t xml:space="preserve"> </w:t>
      </w:r>
      <w:r w:rsidRPr="006F08E5">
        <w:rPr>
          <w:sz w:val="24"/>
          <w:lang w:val="es-ES_tradnl"/>
        </w:rPr>
        <w:t>incluidos</w:t>
      </w:r>
      <w:r w:rsidRPr="006F08E5">
        <w:rPr>
          <w:spacing w:val="-9"/>
          <w:sz w:val="24"/>
          <w:lang w:val="es-ES_tradnl"/>
        </w:rPr>
        <w:t xml:space="preserve"> </w:t>
      </w:r>
      <w:r w:rsidRPr="006F08E5">
        <w:rPr>
          <w:sz w:val="24"/>
          <w:lang w:val="es-ES_tradnl"/>
        </w:rPr>
        <w:t>en</w:t>
      </w:r>
      <w:r w:rsidRPr="006F08E5">
        <w:rPr>
          <w:spacing w:val="-8"/>
          <w:sz w:val="24"/>
          <w:lang w:val="es-ES_tradnl"/>
        </w:rPr>
        <w:t xml:space="preserve"> </w:t>
      </w:r>
      <w:r w:rsidRPr="006F08E5">
        <w:rPr>
          <w:sz w:val="24"/>
          <w:lang w:val="es-ES_tradnl"/>
        </w:rPr>
        <w:t>cualquier</w:t>
      </w:r>
      <w:r w:rsidRPr="006F08E5">
        <w:rPr>
          <w:spacing w:val="-9"/>
          <w:sz w:val="24"/>
          <w:lang w:val="es-ES_tradnl"/>
        </w:rPr>
        <w:t xml:space="preserve"> </w:t>
      </w:r>
      <w:r w:rsidRPr="006F08E5">
        <w:rPr>
          <w:sz w:val="24"/>
          <w:lang w:val="es-ES_tradnl"/>
        </w:rPr>
        <w:t>UGA, programa y capítulo serán vinculantes al mismo nivel con el que se hayan especificado en los estados de gastos del presupuesto, sin perjuicio de lo establecido en el punto 5 para los créditos del capítulo 6 de las UGAs 02401 y 02803. Así mismo, los créditos financiados con recursos afectados de la UGA 02402 correspondientes a un mismo recurso afectado formarán un nivel de vinculación dentro de cada capítulo de</w:t>
      </w:r>
      <w:r w:rsidRPr="006F08E5">
        <w:rPr>
          <w:spacing w:val="-14"/>
          <w:sz w:val="24"/>
          <w:lang w:val="es-ES_tradnl"/>
        </w:rPr>
        <w:t xml:space="preserve"> </w:t>
      </w:r>
      <w:r w:rsidRPr="006F08E5">
        <w:rPr>
          <w:sz w:val="24"/>
          <w:lang w:val="es-ES_tradnl"/>
        </w:rPr>
        <w:t>gastos.</w:t>
      </w:r>
    </w:p>
    <w:p w14:paraId="56451A0B" w14:textId="77777777" w:rsidR="008D2037" w:rsidRPr="006F08E5" w:rsidRDefault="00000000">
      <w:pPr>
        <w:pStyle w:val="Prrafodelista"/>
        <w:numPr>
          <w:ilvl w:val="0"/>
          <w:numId w:val="218"/>
        </w:numPr>
        <w:tabs>
          <w:tab w:val="left" w:pos="2736"/>
        </w:tabs>
        <w:spacing w:before="121" w:line="360" w:lineRule="auto"/>
        <w:ind w:right="943"/>
        <w:jc w:val="both"/>
        <w:rPr>
          <w:sz w:val="24"/>
          <w:lang w:val="es-ES_tradnl"/>
        </w:rPr>
      </w:pPr>
      <w:r w:rsidRPr="006F08E5">
        <w:rPr>
          <w:sz w:val="24"/>
          <w:lang w:val="es-ES_tradnl"/>
        </w:rPr>
        <w:t>También son vinculantes al mismo nivel con el que se hallan especificado en los estados de gastos del presupuesto los créditos que se financian con remanente de tesorería no afectado cuando ello sea posible de acuerdo con lo regulado en la Ley de Presupuestos Generales de la CAC para 2023. Estos créditos, y sus importes en los créditos iniciales, figuran especificados en el anexo integrado en la parte III dedicada a la</w:t>
      </w:r>
      <w:r w:rsidRPr="006F08E5">
        <w:rPr>
          <w:spacing w:val="14"/>
          <w:sz w:val="24"/>
          <w:lang w:val="es-ES_tradnl"/>
        </w:rPr>
        <w:t xml:space="preserve"> </w:t>
      </w:r>
      <w:r w:rsidRPr="006F08E5">
        <w:rPr>
          <w:sz w:val="24"/>
          <w:lang w:val="es-ES_tradnl"/>
        </w:rPr>
        <w:t>estabilidad presupuestaria y sostenibilidad</w:t>
      </w:r>
      <w:r w:rsidRPr="006F08E5">
        <w:rPr>
          <w:spacing w:val="-2"/>
          <w:sz w:val="24"/>
          <w:lang w:val="es-ES_tradnl"/>
        </w:rPr>
        <w:t xml:space="preserve"> </w:t>
      </w:r>
      <w:r w:rsidRPr="006F08E5">
        <w:rPr>
          <w:sz w:val="24"/>
          <w:lang w:val="es-ES_tradnl"/>
        </w:rPr>
        <w:t>financiera.</w:t>
      </w:r>
    </w:p>
    <w:p w14:paraId="3405059E" w14:textId="77777777" w:rsidR="008D2037" w:rsidRPr="006F08E5" w:rsidRDefault="00000000">
      <w:pPr>
        <w:pStyle w:val="Textoindependiente"/>
        <w:spacing w:before="120" w:line="360" w:lineRule="auto"/>
        <w:ind w:left="2375" w:right="943"/>
        <w:jc w:val="both"/>
        <w:rPr>
          <w:lang w:val="es-ES_tradnl"/>
        </w:rPr>
      </w:pPr>
      <w:r w:rsidRPr="006F08E5">
        <w:rPr>
          <w:lang w:val="es-ES_tradnl"/>
        </w:rPr>
        <w:t>La</w:t>
      </w:r>
      <w:r w:rsidRPr="006F08E5">
        <w:rPr>
          <w:spacing w:val="-8"/>
          <w:lang w:val="es-ES_tradnl"/>
        </w:rPr>
        <w:t xml:space="preserve"> </w:t>
      </w:r>
      <w:r w:rsidRPr="006F08E5">
        <w:rPr>
          <w:lang w:val="es-ES_tradnl"/>
        </w:rPr>
        <w:t>determinación</w:t>
      </w:r>
      <w:r w:rsidRPr="006F08E5">
        <w:rPr>
          <w:spacing w:val="-7"/>
          <w:lang w:val="es-ES_tradnl"/>
        </w:rPr>
        <w:t xml:space="preserve"> </w:t>
      </w:r>
      <w:r w:rsidRPr="006F08E5">
        <w:rPr>
          <w:lang w:val="es-ES_tradnl"/>
        </w:rPr>
        <w:t>de</w:t>
      </w:r>
      <w:r w:rsidRPr="006F08E5">
        <w:rPr>
          <w:spacing w:val="-6"/>
          <w:lang w:val="es-ES_tradnl"/>
        </w:rPr>
        <w:t xml:space="preserve"> </w:t>
      </w:r>
      <w:r w:rsidRPr="006F08E5">
        <w:rPr>
          <w:lang w:val="es-ES_tradnl"/>
        </w:rPr>
        <w:t>los</w:t>
      </w:r>
      <w:r w:rsidRPr="006F08E5">
        <w:rPr>
          <w:spacing w:val="-6"/>
          <w:lang w:val="es-ES_tradnl"/>
        </w:rPr>
        <w:t xml:space="preserve"> </w:t>
      </w:r>
      <w:r w:rsidRPr="006F08E5">
        <w:rPr>
          <w:lang w:val="es-ES_tradnl"/>
        </w:rPr>
        <w:t>créditos</w:t>
      </w:r>
      <w:r w:rsidRPr="006F08E5">
        <w:rPr>
          <w:spacing w:val="-7"/>
          <w:lang w:val="es-ES_tradnl"/>
        </w:rPr>
        <w:t xml:space="preserve"> </w:t>
      </w:r>
      <w:r w:rsidRPr="006F08E5">
        <w:rPr>
          <w:lang w:val="es-ES_tradnl"/>
        </w:rPr>
        <w:t>y</w:t>
      </w:r>
      <w:r w:rsidRPr="006F08E5">
        <w:rPr>
          <w:spacing w:val="-6"/>
          <w:lang w:val="es-ES_tradnl"/>
        </w:rPr>
        <w:t xml:space="preserve"> </w:t>
      </w:r>
      <w:r w:rsidRPr="006F08E5">
        <w:rPr>
          <w:lang w:val="es-ES_tradnl"/>
        </w:rPr>
        <w:t>el</w:t>
      </w:r>
      <w:r w:rsidRPr="006F08E5">
        <w:rPr>
          <w:spacing w:val="-6"/>
          <w:lang w:val="es-ES_tradnl"/>
        </w:rPr>
        <w:t xml:space="preserve"> </w:t>
      </w:r>
      <w:r w:rsidRPr="006F08E5">
        <w:rPr>
          <w:lang w:val="es-ES_tradnl"/>
        </w:rPr>
        <w:t>carácter</w:t>
      </w:r>
      <w:r w:rsidRPr="006F08E5">
        <w:rPr>
          <w:spacing w:val="-4"/>
          <w:lang w:val="es-ES_tradnl"/>
        </w:rPr>
        <w:t xml:space="preserve"> </w:t>
      </w:r>
      <w:r w:rsidRPr="006F08E5">
        <w:rPr>
          <w:lang w:val="es-ES_tradnl"/>
        </w:rPr>
        <w:t>limitativo</w:t>
      </w:r>
      <w:r w:rsidRPr="006F08E5">
        <w:rPr>
          <w:spacing w:val="-7"/>
          <w:lang w:val="es-ES_tradnl"/>
        </w:rPr>
        <w:t xml:space="preserve"> </w:t>
      </w:r>
      <w:r w:rsidRPr="006F08E5">
        <w:rPr>
          <w:lang w:val="es-ES_tradnl"/>
        </w:rPr>
        <w:t>de</w:t>
      </w:r>
      <w:r w:rsidRPr="006F08E5">
        <w:rPr>
          <w:spacing w:val="-6"/>
          <w:lang w:val="es-ES_tradnl"/>
        </w:rPr>
        <w:t xml:space="preserve"> </w:t>
      </w:r>
      <w:r w:rsidRPr="006F08E5">
        <w:rPr>
          <w:lang w:val="es-ES_tradnl"/>
        </w:rPr>
        <w:t>éstos</w:t>
      </w:r>
      <w:r w:rsidRPr="006F08E5">
        <w:rPr>
          <w:spacing w:val="-7"/>
          <w:lang w:val="es-ES_tradnl"/>
        </w:rPr>
        <w:t xml:space="preserve"> </w:t>
      </w:r>
      <w:r w:rsidRPr="006F08E5">
        <w:rPr>
          <w:lang w:val="es-ES_tradnl"/>
        </w:rPr>
        <w:t>no</w:t>
      </w:r>
      <w:r w:rsidRPr="006F08E5">
        <w:rPr>
          <w:spacing w:val="-7"/>
          <w:lang w:val="es-ES_tradnl"/>
        </w:rPr>
        <w:t xml:space="preserve"> </w:t>
      </w:r>
      <w:r w:rsidRPr="006F08E5">
        <w:rPr>
          <w:lang w:val="es-ES_tradnl"/>
        </w:rPr>
        <w:t>exime,</w:t>
      </w:r>
      <w:r w:rsidRPr="006F08E5">
        <w:rPr>
          <w:spacing w:val="-7"/>
          <w:lang w:val="es-ES_tradnl"/>
        </w:rPr>
        <w:t xml:space="preserve"> </w:t>
      </w:r>
      <w:r w:rsidRPr="006F08E5">
        <w:rPr>
          <w:lang w:val="es-ES_tradnl"/>
        </w:rPr>
        <w:t>en</w:t>
      </w:r>
      <w:r w:rsidRPr="006F08E5">
        <w:rPr>
          <w:spacing w:val="-6"/>
          <w:lang w:val="es-ES_tradnl"/>
        </w:rPr>
        <w:t xml:space="preserve"> </w:t>
      </w:r>
      <w:r w:rsidRPr="006F08E5">
        <w:rPr>
          <w:lang w:val="es-ES_tradnl"/>
        </w:rPr>
        <w:t>ningún</w:t>
      </w:r>
      <w:r w:rsidRPr="006F08E5">
        <w:rPr>
          <w:spacing w:val="-7"/>
          <w:lang w:val="es-ES_tradnl"/>
        </w:rPr>
        <w:t xml:space="preserve"> </w:t>
      </w:r>
      <w:r w:rsidRPr="006F08E5">
        <w:rPr>
          <w:lang w:val="es-ES_tradnl"/>
        </w:rPr>
        <w:t>caso,</w:t>
      </w:r>
      <w:r w:rsidRPr="006F08E5">
        <w:rPr>
          <w:spacing w:val="-7"/>
          <w:lang w:val="es-ES_tradnl"/>
        </w:rPr>
        <w:t xml:space="preserve"> </w:t>
      </w:r>
      <w:r w:rsidRPr="006F08E5">
        <w:rPr>
          <w:lang w:val="es-ES_tradnl"/>
        </w:rPr>
        <w:t>de la obligatoria contabilización del gasto en el nivel máximo de desagregación</w:t>
      </w:r>
      <w:r w:rsidRPr="006F08E5">
        <w:rPr>
          <w:spacing w:val="-21"/>
          <w:lang w:val="es-ES_tradnl"/>
        </w:rPr>
        <w:t xml:space="preserve"> </w:t>
      </w:r>
      <w:r w:rsidRPr="006F08E5">
        <w:rPr>
          <w:lang w:val="es-ES_tradnl"/>
        </w:rPr>
        <w:t>establecido.</w:t>
      </w:r>
    </w:p>
    <w:p w14:paraId="3FB54E46" w14:textId="77777777" w:rsidR="008D2037" w:rsidRPr="006F08E5" w:rsidRDefault="008D2037">
      <w:pPr>
        <w:pStyle w:val="Textoindependiente"/>
        <w:spacing w:before="7"/>
        <w:rPr>
          <w:sz w:val="19"/>
          <w:lang w:val="es-ES_tradnl"/>
        </w:rPr>
      </w:pPr>
    </w:p>
    <w:p w14:paraId="29889F09" w14:textId="77777777" w:rsidR="008D2037" w:rsidRPr="006F08E5" w:rsidRDefault="00000000">
      <w:pPr>
        <w:pStyle w:val="Ttulo3"/>
        <w:rPr>
          <w:lang w:val="es-ES_tradnl"/>
        </w:rPr>
      </w:pPr>
      <w:bookmarkStart w:id="23" w:name="_TOC_250009"/>
      <w:bookmarkEnd w:id="23"/>
      <w:r w:rsidRPr="006F08E5">
        <w:rPr>
          <w:lang w:val="es-ES_tradnl"/>
        </w:rPr>
        <w:t>Artículo 16.- Créditos para gastos con financiación afectada.</w:t>
      </w:r>
    </w:p>
    <w:p w14:paraId="7949DA4F" w14:textId="77777777" w:rsidR="008D2037" w:rsidRPr="006F08E5" w:rsidRDefault="00000000">
      <w:pPr>
        <w:pStyle w:val="Prrafodelista"/>
        <w:numPr>
          <w:ilvl w:val="0"/>
          <w:numId w:val="216"/>
        </w:numPr>
        <w:tabs>
          <w:tab w:val="left" w:pos="2878"/>
        </w:tabs>
        <w:spacing w:before="120" w:line="360" w:lineRule="auto"/>
        <w:ind w:right="943" w:hanging="568"/>
        <w:jc w:val="both"/>
        <w:rPr>
          <w:sz w:val="24"/>
          <w:lang w:val="es-ES_tradnl"/>
        </w:rPr>
      </w:pPr>
      <w:r w:rsidRPr="006F08E5">
        <w:rPr>
          <w:sz w:val="24"/>
          <w:lang w:val="es-ES_tradnl"/>
        </w:rPr>
        <w:t>A</w:t>
      </w:r>
      <w:r w:rsidRPr="006F08E5">
        <w:rPr>
          <w:spacing w:val="-6"/>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efectos</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las</w:t>
      </w:r>
      <w:r w:rsidRPr="006F08E5">
        <w:rPr>
          <w:spacing w:val="-6"/>
          <w:sz w:val="24"/>
          <w:lang w:val="es-ES_tradnl"/>
        </w:rPr>
        <w:t xml:space="preserve"> </w:t>
      </w:r>
      <w:r w:rsidRPr="006F08E5">
        <w:rPr>
          <w:sz w:val="24"/>
          <w:lang w:val="es-ES_tradnl"/>
        </w:rPr>
        <w:t>presentes</w:t>
      </w:r>
      <w:r w:rsidRPr="006F08E5">
        <w:rPr>
          <w:spacing w:val="-5"/>
          <w:sz w:val="24"/>
          <w:lang w:val="es-ES_tradnl"/>
        </w:rPr>
        <w:t xml:space="preserve"> </w:t>
      </w:r>
      <w:r w:rsidRPr="006F08E5">
        <w:rPr>
          <w:sz w:val="24"/>
          <w:lang w:val="es-ES_tradnl"/>
        </w:rPr>
        <w:t>bases</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ejecución,</w:t>
      </w:r>
      <w:r w:rsidRPr="006F08E5">
        <w:rPr>
          <w:spacing w:val="-6"/>
          <w:sz w:val="24"/>
          <w:lang w:val="es-ES_tradnl"/>
        </w:rPr>
        <w:t xml:space="preserve"> </w:t>
      </w:r>
      <w:r w:rsidRPr="006F08E5">
        <w:rPr>
          <w:sz w:val="24"/>
          <w:lang w:val="es-ES_tradnl"/>
        </w:rPr>
        <w:t>se</w:t>
      </w:r>
      <w:r w:rsidRPr="006F08E5">
        <w:rPr>
          <w:spacing w:val="-6"/>
          <w:sz w:val="24"/>
          <w:lang w:val="es-ES_tradnl"/>
        </w:rPr>
        <w:t xml:space="preserve"> </w:t>
      </w:r>
      <w:r w:rsidRPr="006F08E5">
        <w:rPr>
          <w:sz w:val="24"/>
          <w:lang w:val="es-ES_tradnl"/>
        </w:rPr>
        <w:t>entiende</w:t>
      </w:r>
      <w:r w:rsidRPr="006F08E5">
        <w:rPr>
          <w:spacing w:val="-6"/>
          <w:sz w:val="24"/>
          <w:lang w:val="es-ES_tradnl"/>
        </w:rPr>
        <w:t xml:space="preserve"> </w:t>
      </w:r>
      <w:r w:rsidRPr="006F08E5">
        <w:rPr>
          <w:sz w:val="24"/>
          <w:lang w:val="es-ES_tradnl"/>
        </w:rPr>
        <w:t>por</w:t>
      </w:r>
      <w:r w:rsidRPr="006F08E5">
        <w:rPr>
          <w:spacing w:val="-6"/>
          <w:sz w:val="24"/>
          <w:lang w:val="es-ES_tradnl"/>
        </w:rPr>
        <w:t xml:space="preserve"> </w:t>
      </w:r>
      <w:r w:rsidRPr="006F08E5">
        <w:rPr>
          <w:sz w:val="24"/>
          <w:lang w:val="es-ES_tradnl"/>
        </w:rPr>
        <w:t>gasto</w:t>
      </w:r>
      <w:r w:rsidRPr="006F08E5">
        <w:rPr>
          <w:spacing w:val="-7"/>
          <w:sz w:val="24"/>
          <w:lang w:val="es-ES_tradnl"/>
        </w:rPr>
        <w:t xml:space="preserve"> </w:t>
      </w:r>
      <w:r w:rsidRPr="006F08E5">
        <w:rPr>
          <w:sz w:val="24"/>
          <w:lang w:val="es-ES_tradnl"/>
        </w:rPr>
        <w:t>con</w:t>
      </w:r>
      <w:r w:rsidRPr="006F08E5">
        <w:rPr>
          <w:spacing w:val="-6"/>
          <w:sz w:val="24"/>
          <w:lang w:val="es-ES_tradnl"/>
        </w:rPr>
        <w:t xml:space="preserve"> </w:t>
      </w:r>
      <w:r w:rsidRPr="006F08E5">
        <w:rPr>
          <w:sz w:val="24"/>
          <w:lang w:val="es-ES_tradnl"/>
        </w:rPr>
        <w:t>financiación afectada aquel gasto presupuestario que se financia total o parcialmente mediante recursos presupuestarios externos, destinados a financiar actividades o proyectos concretos</w:t>
      </w:r>
    </w:p>
    <w:p w14:paraId="2148F1D3" w14:textId="77777777" w:rsidR="008D2037" w:rsidRPr="006F08E5" w:rsidRDefault="00000000">
      <w:pPr>
        <w:pStyle w:val="Prrafodelista"/>
        <w:numPr>
          <w:ilvl w:val="0"/>
          <w:numId w:val="216"/>
        </w:numPr>
        <w:tabs>
          <w:tab w:val="left" w:pos="2878"/>
        </w:tabs>
        <w:spacing w:before="120" w:line="360" w:lineRule="auto"/>
        <w:ind w:right="944" w:hanging="568"/>
        <w:jc w:val="both"/>
        <w:rPr>
          <w:sz w:val="24"/>
          <w:lang w:val="es-ES_tradnl"/>
        </w:rPr>
      </w:pPr>
      <w:r w:rsidRPr="006F08E5">
        <w:rPr>
          <w:sz w:val="24"/>
          <w:lang w:val="es-ES_tradnl"/>
        </w:rPr>
        <w:t>Los créditos que den cobertura a gastos con financiación afectada se presupuestarán y registrarán</w:t>
      </w:r>
      <w:r w:rsidRPr="006F08E5">
        <w:rPr>
          <w:spacing w:val="-14"/>
          <w:sz w:val="24"/>
          <w:lang w:val="es-ES_tradnl"/>
        </w:rPr>
        <w:t xml:space="preserve"> </w:t>
      </w:r>
      <w:r w:rsidRPr="006F08E5">
        <w:rPr>
          <w:sz w:val="24"/>
          <w:lang w:val="es-ES_tradnl"/>
        </w:rPr>
        <w:t>como</w:t>
      </w:r>
      <w:r w:rsidRPr="006F08E5">
        <w:rPr>
          <w:spacing w:val="-14"/>
          <w:sz w:val="24"/>
          <w:lang w:val="es-ES_tradnl"/>
        </w:rPr>
        <w:t xml:space="preserve"> </w:t>
      </w:r>
      <w:r w:rsidRPr="006F08E5">
        <w:rPr>
          <w:sz w:val="24"/>
          <w:lang w:val="es-ES_tradnl"/>
        </w:rPr>
        <w:t>mínimo</w:t>
      </w:r>
      <w:r w:rsidRPr="006F08E5">
        <w:rPr>
          <w:spacing w:val="-14"/>
          <w:sz w:val="24"/>
          <w:lang w:val="es-ES_tradnl"/>
        </w:rPr>
        <w:t xml:space="preserve"> </w:t>
      </w:r>
      <w:r w:rsidRPr="006F08E5">
        <w:rPr>
          <w:sz w:val="24"/>
          <w:lang w:val="es-ES_tradnl"/>
        </w:rPr>
        <w:t>a</w:t>
      </w:r>
      <w:r w:rsidRPr="006F08E5">
        <w:rPr>
          <w:spacing w:val="-14"/>
          <w:sz w:val="24"/>
          <w:lang w:val="es-ES_tradnl"/>
        </w:rPr>
        <w:t xml:space="preserve"> </w:t>
      </w:r>
      <w:r w:rsidRPr="006F08E5">
        <w:rPr>
          <w:sz w:val="24"/>
          <w:lang w:val="es-ES_tradnl"/>
        </w:rPr>
        <w:t>nivel</w:t>
      </w:r>
      <w:r w:rsidRPr="006F08E5">
        <w:rPr>
          <w:spacing w:val="-14"/>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subconcepto</w:t>
      </w:r>
      <w:r w:rsidRPr="006F08E5">
        <w:rPr>
          <w:spacing w:val="-14"/>
          <w:sz w:val="24"/>
          <w:lang w:val="es-ES_tradnl"/>
        </w:rPr>
        <w:t xml:space="preserve"> </w:t>
      </w:r>
      <w:r w:rsidRPr="006F08E5">
        <w:rPr>
          <w:sz w:val="24"/>
          <w:lang w:val="es-ES_tradnl"/>
        </w:rPr>
        <w:t>o</w:t>
      </w:r>
      <w:r w:rsidRPr="006F08E5">
        <w:rPr>
          <w:spacing w:val="-14"/>
          <w:sz w:val="24"/>
          <w:lang w:val="es-ES_tradnl"/>
        </w:rPr>
        <w:t xml:space="preserve"> </w:t>
      </w:r>
      <w:r w:rsidRPr="006F08E5">
        <w:rPr>
          <w:sz w:val="24"/>
          <w:lang w:val="es-ES_tradnl"/>
        </w:rPr>
        <w:t>partida</w:t>
      </w:r>
      <w:r w:rsidRPr="006F08E5">
        <w:rPr>
          <w:spacing w:val="-10"/>
          <w:sz w:val="24"/>
          <w:lang w:val="es-ES_tradnl"/>
        </w:rPr>
        <w:t xml:space="preserve"> </w:t>
      </w:r>
      <w:r w:rsidRPr="006F08E5">
        <w:rPr>
          <w:sz w:val="24"/>
          <w:lang w:val="es-ES_tradnl"/>
        </w:rPr>
        <w:t>en</w:t>
      </w:r>
      <w:r w:rsidRPr="006F08E5">
        <w:rPr>
          <w:spacing w:val="-13"/>
          <w:sz w:val="24"/>
          <w:lang w:val="es-ES_tradnl"/>
        </w:rPr>
        <w:t xml:space="preserve"> </w:t>
      </w:r>
      <w:r w:rsidRPr="006F08E5">
        <w:rPr>
          <w:sz w:val="24"/>
          <w:lang w:val="es-ES_tradnl"/>
        </w:rPr>
        <w:t>la</w:t>
      </w:r>
      <w:r w:rsidRPr="006F08E5">
        <w:rPr>
          <w:spacing w:val="-13"/>
          <w:sz w:val="24"/>
          <w:lang w:val="es-ES_tradnl"/>
        </w:rPr>
        <w:t xml:space="preserve"> </w:t>
      </w:r>
      <w:r w:rsidRPr="006F08E5">
        <w:rPr>
          <w:sz w:val="24"/>
          <w:lang w:val="es-ES_tradnl"/>
        </w:rPr>
        <w:t>clasificación</w:t>
      </w:r>
      <w:r w:rsidRPr="006F08E5">
        <w:rPr>
          <w:spacing w:val="-15"/>
          <w:sz w:val="24"/>
          <w:lang w:val="es-ES_tradnl"/>
        </w:rPr>
        <w:t xml:space="preserve"> </w:t>
      </w:r>
      <w:r w:rsidRPr="006F08E5">
        <w:rPr>
          <w:sz w:val="24"/>
          <w:lang w:val="es-ES_tradnl"/>
        </w:rPr>
        <w:t>económica, con una denominación que haga referencia al proyecto o subvención, permitiendo siempre que sean objeto cada uno de contabilización</w:t>
      </w:r>
      <w:r w:rsidRPr="006F08E5">
        <w:rPr>
          <w:spacing w:val="-10"/>
          <w:sz w:val="24"/>
          <w:lang w:val="es-ES_tradnl"/>
        </w:rPr>
        <w:t xml:space="preserve"> </w:t>
      </w:r>
      <w:r w:rsidRPr="006F08E5">
        <w:rPr>
          <w:sz w:val="24"/>
          <w:lang w:val="es-ES_tradnl"/>
        </w:rPr>
        <w:t>separada.</w:t>
      </w:r>
    </w:p>
    <w:p w14:paraId="0671FF80" w14:textId="77777777" w:rsidR="008D2037" w:rsidRDefault="00000000">
      <w:pPr>
        <w:spacing w:before="54"/>
        <w:ind w:left="1430"/>
        <w:jc w:val="center"/>
      </w:pPr>
      <w:r>
        <w:t>31</w:t>
      </w:r>
    </w:p>
    <w:p w14:paraId="5E638ECA" w14:textId="77777777" w:rsidR="008D2037" w:rsidRDefault="008D2037">
      <w:pPr>
        <w:jc w:val="center"/>
        <w:sectPr w:rsidR="008D2037" w:rsidSect="00CF3712">
          <w:pgSz w:w="14180" w:h="16840"/>
          <w:pgMar w:top="1360" w:right="1320" w:bottom="0" w:left="460" w:header="720" w:footer="720" w:gutter="0"/>
          <w:cols w:space="720"/>
        </w:sectPr>
      </w:pPr>
    </w:p>
    <w:p w14:paraId="2C69CB8D" w14:textId="77777777" w:rsidR="008D2037" w:rsidRPr="006F08E5" w:rsidRDefault="00000000">
      <w:pPr>
        <w:pStyle w:val="Prrafodelista"/>
        <w:numPr>
          <w:ilvl w:val="0"/>
          <w:numId w:val="216"/>
        </w:numPr>
        <w:tabs>
          <w:tab w:val="left" w:pos="2932"/>
        </w:tabs>
        <w:spacing w:before="38" w:line="360" w:lineRule="auto"/>
        <w:ind w:right="942" w:hanging="568"/>
        <w:jc w:val="both"/>
        <w:rPr>
          <w:sz w:val="24"/>
          <w:lang w:val="es-ES_tradnl"/>
        </w:rPr>
      </w:pPr>
      <w:r>
        <w:pict w14:anchorId="3CDE96F1">
          <v:shape id="_x0000_s1275" type="#_x0000_t202" style="position:absolute;left:0;text-align:left;margin-left:681.25pt;margin-top:546.45pt;width:14.75pt;height:266.5pt;z-index:251693056;mso-position-horizontal-relative:page;mso-position-vertical-relative:page" filled="f" stroked="f">
            <v:textbox style="layout-flow:vertical;mso-layout-flow-alt:bottom-to-top" inset="0,0,0,0">
              <w:txbxContent>
                <w:p w14:paraId="340259D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 xml:space="preserve">Estos créditos únicamente podrán dar cobertura a los gastos que, de acuerdo con </w:t>
      </w:r>
      <w:r w:rsidRPr="006F08E5">
        <w:rPr>
          <w:spacing w:val="2"/>
          <w:sz w:val="24"/>
          <w:lang w:val="es-ES_tradnl"/>
        </w:rPr>
        <w:t xml:space="preserve">las </w:t>
      </w:r>
      <w:r w:rsidRPr="006F08E5">
        <w:rPr>
          <w:sz w:val="24"/>
          <w:lang w:val="es-ES_tradnl"/>
        </w:rPr>
        <w:t>resoluciones de concesión, bases reguladoras, convenios o cualquiera que sea el instrumento jurídico donde se regulan, sean estrictamente necesarios para tener derecho a la financiación afectada de la que son objeto y que en caso de no realizarse no</w:t>
      </w:r>
      <w:r w:rsidRPr="006F08E5">
        <w:rPr>
          <w:spacing w:val="-11"/>
          <w:sz w:val="24"/>
          <w:lang w:val="es-ES_tradnl"/>
        </w:rPr>
        <w:t xml:space="preserve"> </w:t>
      </w:r>
      <w:r w:rsidRPr="006F08E5">
        <w:rPr>
          <w:sz w:val="24"/>
          <w:lang w:val="es-ES_tradnl"/>
        </w:rPr>
        <w:t>se</w:t>
      </w:r>
      <w:r w:rsidRPr="006F08E5">
        <w:rPr>
          <w:spacing w:val="-8"/>
          <w:sz w:val="24"/>
          <w:lang w:val="es-ES_tradnl"/>
        </w:rPr>
        <w:t xml:space="preserve"> </w:t>
      </w:r>
      <w:r w:rsidRPr="006F08E5">
        <w:rPr>
          <w:sz w:val="24"/>
          <w:lang w:val="es-ES_tradnl"/>
        </w:rPr>
        <w:t>percibirían</w:t>
      </w:r>
      <w:r w:rsidRPr="006F08E5">
        <w:rPr>
          <w:spacing w:val="-9"/>
          <w:sz w:val="24"/>
          <w:lang w:val="es-ES_tradnl"/>
        </w:rPr>
        <w:t xml:space="preserve"> </w:t>
      </w:r>
      <w:r w:rsidRPr="006F08E5">
        <w:rPr>
          <w:sz w:val="24"/>
          <w:lang w:val="es-ES_tradnl"/>
        </w:rPr>
        <w:t>o</w:t>
      </w:r>
      <w:r w:rsidRPr="006F08E5">
        <w:rPr>
          <w:spacing w:val="-11"/>
          <w:sz w:val="24"/>
          <w:lang w:val="es-ES_tradnl"/>
        </w:rPr>
        <w:t xml:space="preserve"> </w:t>
      </w:r>
      <w:r w:rsidRPr="006F08E5">
        <w:rPr>
          <w:sz w:val="24"/>
          <w:lang w:val="es-ES_tradnl"/>
        </w:rPr>
        <w:t>deberían</w:t>
      </w:r>
      <w:r w:rsidRPr="006F08E5">
        <w:rPr>
          <w:spacing w:val="-8"/>
          <w:sz w:val="24"/>
          <w:lang w:val="es-ES_tradnl"/>
        </w:rPr>
        <w:t xml:space="preserve"> </w:t>
      </w:r>
      <w:r w:rsidRPr="006F08E5">
        <w:rPr>
          <w:sz w:val="24"/>
          <w:lang w:val="es-ES_tradnl"/>
        </w:rPr>
        <w:t>ser</w:t>
      </w:r>
      <w:r w:rsidRPr="006F08E5">
        <w:rPr>
          <w:spacing w:val="-10"/>
          <w:sz w:val="24"/>
          <w:lang w:val="es-ES_tradnl"/>
        </w:rPr>
        <w:t xml:space="preserve"> </w:t>
      </w:r>
      <w:r w:rsidRPr="006F08E5">
        <w:rPr>
          <w:sz w:val="24"/>
          <w:lang w:val="es-ES_tradnl"/>
        </w:rPr>
        <w:t>reintegrados,</w:t>
      </w:r>
      <w:r w:rsidRPr="006F08E5">
        <w:rPr>
          <w:spacing w:val="-10"/>
          <w:sz w:val="24"/>
          <w:lang w:val="es-ES_tradnl"/>
        </w:rPr>
        <w:t xml:space="preserve"> </w:t>
      </w:r>
      <w:r w:rsidRPr="006F08E5">
        <w:rPr>
          <w:sz w:val="24"/>
          <w:lang w:val="es-ES_tradnl"/>
        </w:rPr>
        <w:t>sin</w:t>
      </w:r>
      <w:r w:rsidRPr="006F08E5">
        <w:rPr>
          <w:spacing w:val="-9"/>
          <w:sz w:val="24"/>
          <w:lang w:val="es-ES_tradnl"/>
        </w:rPr>
        <w:t xml:space="preserve"> </w:t>
      </w:r>
      <w:r w:rsidRPr="006F08E5">
        <w:rPr>
          <w:sz w:val="24"/>
          <w:lang w:val="es-ES_tradnl"/>
        </w:rPr>
        <w:t>perjuicio</w:t>
      </w:r>
      <w:r w:rsidRPr="006F08E5">
        <w:rPr>
          <w:spacing w:val="-10"/>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que</w:t>
      </w:r>
      <w:r w:rsidRPr="006F08E5">
        <w:rPr>
          <w:spacing w:val="-9"/>
          <w:sz w:val="24"/>
          <w:lang w:val="es-ES_tradnl"/>
        </w:rPr>
        <w:t xml:space="preserve"> </w:t>
      </w:r>
      <w:r w:rsidRPr="006F08E5">
        <w:rPr>
          <w:sz w:val="24"/>
          <w:lang w:val="es-ES_tradnl"/>
        </w:rPr>
        <w:t>se</w:t>
      </w:r>
      <w:r w:rsidRPr="006F08E5">
        <w:rPr>
          <w:spacing w:val="-10"/>
          <w:sz w:val="24"/>
          <w:lang w:val="es-ES_tradnl"/>
        </w:rPr>
        <w:t xml:space="preserve"> </w:t>
      </w:r>
      <w:r w:rsidRPr="006F08E5">
        <w:rPr>
          <w:sz w:val="24"/>
          <w:lang w:val="es-ES_tradnl"/>
        </w:rPr>
        <w:t>realicen,</w:t>
      </w:r>
      <w:r w:rsidRPr="006F08E5">
        <w:rPr>
          <w:spacing w:val="-9"/>
          <w:sz w:val="24"/>
          <w:lang w:val="es-ES_tradnl"/>
        </w:rPr>
        <w:t xml:space="preserve"> </w:t>
      </w:r>
      <w:r w:rsidRPr="006F08E5">
        <w:rPr>
          <w:sz w:val="24"/>
          <w:lang w:val="es-ES_tradnl"/>
        </w:rPr>
        <w:t>dentro de los límites fijados por la ULPGC, con cargo a los recursos liberados disponibles generados por cada recursos</w:t>
      </w:r>
      <w:r w:rsidRPr="006F08E5">
        <w:rPr>
          <w:spacing w:val="-3"/>
          <w:sz w:val="24"/>
          <w:lang w:val="es-ES_tradnl"/>
        </w:rPr>
        <w:t xml:space="preserve"> </w:t>
      </w:r>
      <w:r w:rsidRPr="006F08E5">
        <w:rPr>
          <w:sz w:val="24"/>
          <w:lang w:val="es-ES_tradnl"/>
        </w:rPr>
        <w:t>afectado.</w:t>
      </w:r>
    </w:p>
    <w:p w14:paraId="71B2B6D6" w14:textId="77777777" w:rsidR="008D2037" w:rsidRPr="006F08E5" w:rsidRDefault="00000000">
      <w:pPr>
        <w:pStyle w:val="Prrafodelista"/>
        <w:numPr>
          <w:ilvl w:val="0"/>
          <w:numId w:val="216"/>
        </w:numPr>
        <w:tabs>
          <w:tab w:val="left" w:pos="2878"/>
        </w:tabs>
        <w:spacing w:before="120" w:line="360" w:lineRule="auto"/>
        <w:ind w:right="945" w:hanging="568"/>
        <w:jc w:val="both"/>
        <w:rPr>
          <w:sz w:val="24"/>
          <w:lang w:val="es-ES_tradnl"/>
        </w:rPr>
      </w:pPr>
      <w:r w:rsidRPr="006F08E5">
        <w:rPr>
          <w:sz w:val="24"/>
          <w:lang w:val="es-ES_tradnl"/>
        </w:rPr>
        <w:t>Cualquier gasto con financiación afectada deberá gestionarse siguiendo, además de las normas específicas que lo regulen, las instrucciones que dicte el Gerente para este tipo de gastos. Así mismo, tanto los ingresos como los gastos presupuestarios asociados a financiación de carácter afectada deberán ser registrados, desde el momento de su concesión, en las aplicaciones informáticas dispuestas por la ULPGC a este</w:t>
      </w:r>
      <w:r w:rsidRPr="006F08E5">
        <w:rPr>
          <w:spacing w:val="-20"/>
          <w:sz w:val="24"/>
          <w:lang w:val="es-ES_tradnl"/>
        </w:rPr>
        <w:t xml:space="preserve"> </w:t>
      </w:r>
      <w:r w:rsidRPr="006F08E5">
        <w:rPr>
          <w:sz w:val="24"/>
          <w:lang w:val="es-ES_tradnl"/>
        </w:rPr>
        <w:t>fin.</w:t>
      </w:r>
    </w:p>
    <w:p w14:paraId="701D2F0B" w14:textId="77777777" w:rsidR="008D2037" w:rsidRPr="006F08E5" w:rsidRDefault="008D2037">
      <w:pPr>
        <w:pStyle w:val="Textoindependiente"/>
        <w:spacing w:before="8"/>
        <w:rPr>
          <w:sz w:val="19"/>
          <w:lang w:val="es-ES_tradnl"/>
        </w:rPr>
      </w:pPr>
    </w:p>
    <w:p w14:paraId="2AA2AA37" w14:textId="77777777" w:rsidR="008D2037" w:rsidRPr="006F08E5" w:rsidRDefault="00000000">
      <w:pPr>
        <w:pStyle w:val="Ttulo3"/>
        <w:rPr>
          <w:lang w:val="es-ES_tradnl"/>
        </w:rPr>
      </w:pPr>
      <w:bookmarkStart w:id="24" w:name="_TOC_250008"/>
      <w:bookmarkEnd w:id="24"/>
      <w:r w:rsidRPr="006F08E5">
        <w:rPr>
          <w:lang w:val="es-ES_tradnl"/>
        </w:rPr>
        <w:t>Artículo 17. Aplicación del fondo de contingencia de ejecución presupuestaria</w:t>
      </w:r>
    </w:p>
    <w:p w14:paraId="3D68C524" w14:textId="77777777" w:rsidR="008D2037" w:rsidRPr="006F08E5" w:rsidRDefault="00000000">
      <w:pPr>
        <w:pStyle w:val="Prrafodelista"/>
        <w:numPr>
          <w:ilvl w:val="0"/>
          <w:numId w:val="215"/>
        </w:numPr>
        <w:tabs>
          <w:tab w:val="left" w:pos="2944"/>
        </w:tabs>
        <w:spacing w:before="61" w:line="360" w:lineRule="auto"/>
        <w:ind w:right="943"/>
        <w:jc w:val="both"/>
        <w:rPr>
          <w:sz w:val="24"/>
          <w:lang w:val="es-ES_tradnl"/>
        </w:rPr>
      </w:pPr>
      <w:r w:rsidRPr="006F08E5">
        <w:rPr>
          <w:sz w:val="24"/>
          <w:lang w:val="es-ES_tradnl"/>
        </w:rPr>
        <w:t>El crédito integrado en la aplicación presupuestaria 010.42C.500.00 Fondo de contingencia estará dedicado a atender necesidades inaplazables y de carácter no discrecional que no cuenten con dotación de</w:t>
      </w:r>
      <w:r w:rsidRPr="006F08E5">
        <w:rPr>
          <w:spacing w:val="-7"/>
          <w:sz w:val="24"/>
          <w:lang w:val="es-ES_tradnl"/>
        </w:rPr>
        <w:t xml:space="preserve"> </w:t>
      </w:r>
      <w:r w:rsidRPr="006F08E5">
        <w:rPr>
          <w:sz w:val="24"/>
          <w:lang w:val="es-ES_tradnl"/>
        </w:rPr>
        <w:t>crédito.</w:t>
      </w:r>
    </w:p>
    <w:p w14:paraId="775FC2A7" w14:textId="77777777" w:rsidR="008D2037" w:rsidRPr="006F08E5" w:rsidRDefault="00000000">
      <w:pPr>
        <w:pStyle w:val="Prrafodelista"/>
        <w:numPr>
          <w:ilvl w:val="0"/>
          <w:numId w:val="215"/>
        </w:numPr>
        <w:tabs>
          <w:tab w:val="left" w:pos="2944"/>
        </w:tabs>
        <w:spacing w:line="360" w:lineRule="auto"/>
        <w:ind w:right="945"/>
        <w:jc w:val="both"/>
        <w:rPr>
          <w:sz w:val="24"/>
          <w:lang w:val="es-ES_tradnl"/>
        </w:rPr>
      </w:pPr>
      <w:r w:rsidRPr="006F08E5">
        <w:rPr>
          <w:sz w:val="24"/>
          <w:lang w:val="es-ES_tradnl"/>
        </w:rPr>
        <w:t>La propuesta de aplicación de este crédito corresponde al Rector, previa solicitud del Gerente, a través de las modificaciones de crédito contempladas en estas bases de ejecución. En la memoria de las cuentas anuales se dará cuenta de su</w:t>
      </w:r>
      <w:r w:rsidRPr="006F08E5">
        <w:rPr>
          <w:spacing w:val="-21"/>
          <w:sz w:val="24"/>
          <w:lang w:val="es-ES_tradnl"/>
        </w:rPr>
        <w:t xml:space="preserve"> </w:t>
      </w:r>
      <w:r w:rsidRPr="006F08E5">
        <w:rPr>
          <w:sz w:val="24"/>
          <w:lang w:val="es-ES_tradnl"/>
        </w:rPr>
        <w:t>destino.</w:t>
      </w:r>
    </w:p>
    <w:p w14:paraId="2FBB72EF" w14:textId="77777777" w:rsidR="008D2037" w:rsidRPr="006F08E5" w:rsidRDefault="008D2037">
      <w:pPr>
        <w:pStyle w:val="Textoindependiente"/>
        <w:spacing w:before="8"/>
        <w:rPr>
          <w:sz w:val="19"/>
          <w:lang w:val="es-ES_tradnl"/>
        </w:rPr>
      </w:pPr>
    </w:p>
    <w:p w14:paraId="453514D0" w14:textId="77777777" w:rsidR="008D2037" w:rsidRPr="006F08E5" w:rsidRDefault="00000000">
      <w:pPr>
        <w:pStyle w:val="Ttulo2"/>
        <w:spacing w:before="0"/>
        <w:rPr>
          <w:lang w:val="es-ES_tradnl"/>
        </w:rPr>
      </w:pPr>
      <w:bookmarkStart w:id="25" w:name="_TOC_250007"/>
      <w:bookmarkEnd w:id="25"/>
      <w:r w:rsidRPr="006F08E5">
        <w:rPr>
          <w:lang w:val="es-ES_tradnl"/>
        </w:rPr>
        <w:t>Capítulo II.- Modificación de créditos</w:t>
      </w:r>
    </w:p>
    <w:p w14:paraId="206C4F2C" w14:textId="77777777" w:rsidR="008D2037" w:rsidRDefault="00000000">
      <w:pPr>
        <w:pStyle w:val="Ttulo3"/>
        <w:spacing w:before="240"/>
      </w:pPr>
      <w:bookmarkStart w:id="26" w:name="_TOC_250006"/>
      <w:bookmarkEnd w:id="26"/>
      <w:r w:rsidRPr="006F08E5">
        <w:rPr>
          <w:lang w:val="es-ES_tradnl"/>
        </w:rPr>
        <w:t xml:space="preserve">Artículo 18.- </w:t>
      </w:r>
      <w:r>
        <w:t>Modificaciones de crédito.</w:t>
      </w:r>
    </w:p>
    <w:p w14:paraId="76261C21" w14:textId="77777777" w:rsidR="008D2037" w:rsidRPr="006F08E5" w:rsidRDefault="00000000">
      <w:pPr>
        <w:pStyle w:val="Prrafodelista"/>
        <w:numPr>
          <w:ilvl w:val="0"/>
          <w:numId w:val="214"/>
        </w:numPr>
        <w:tabs>
          <w:tab w:val="left" w:pos="2736"/>
        </w:tabs>
        <w:spacing w:before="120" w:line="360" w:lineRule="auto"/>
        <w:ind w:right="947"/>
        <w:jc w:val="both"/>
        <w:rPr>
          <w:sz w:val="24"/>
          <w:lang w:val="es-ES_tradnl"/>
        </w:rPr>
      </w:pPr>
      <w:r w:rsidRPr="006F08E5">
        <w:rPr>
          <w:sz w:val="24"/>
          <w:lang w:val="es-ES_tradnl"/>
        </w:rPr>
        <w:t>Los créditos iniciales sólo podrán ser modificados de acuerdo con lo previsto en las presentes Bases y la legislación</w:t>
      </w:r>
      <w:r w:rsidRPr="006F08E5">
        <w:rPr>
          <w:spacing w:val="-4"/>
          <w:sz w:val="24"/>
          <w:lang w:val="es-ES_tradnl"/>
        </w:rPr>
        <w:t xml:space="preserve"> </w:t>
      </w:r>
      <w:r w:rsidRPr="006F08E5">
        <w:rPr>
          <w:sz w:val="24"/>
          <w:lang w:val="es-ES_tradnl"/>
        </w:rPr>
        <w:t>vigente.</w:t>
      </w:r>
    </w:p>
    <w:p w14:paraId="2F121354" w14:textId="77777777" w:rsidR="008D2037" w:rsidRPr="006F08E5" w:rsidRDefault="00000000">
      <w:pPr>
        <w:pStyle w:val="Prrafodelista"/>
        <w:numPr>
          <w:ilvl w:val="0"/>
          <w:numId w:val="214"/>
        </w:numPr>
        <w:tabs>
          <w:tab w:val="left" w:pos="2736"/>
        </w:tabs>
        <w:spacing w:before="120" w:line="360" w:lineRule="auto"/>
        <w:ind w:right="944"/>
        <w:jc w:val="both"/>
        <w:rPr>
          <w:sz w:val="24"/>
          <w:lang w:val="es-ES_tradnl"/>
        </w:rPr>
      </w:pPr>
      <w:r w:rsidRPr="006F08E5">
        <w:rPr>
          <w:sz w:val="24"/>
          <w:lang w:val="es-ES_tradnl"/>
        </w:rPr>
        <w:t>La Universidad ajustará las normas de tramitación de las modificaciones presupuestarias a los principios generales aplicables al sector público, sin perjuicio de las peculiaridades recogidas en la normativa que pueda desarrollar el Consejo de Gobierno y el Consejo Social.</w:t>
      </w:r>
    </w:p>
    <w:p w14:paraId="637C425F" w14:textId="77777777" w:rsidR="008D2037" w:rsidRPr="006F08E5" w:rsidRDefault="00000000">
      <w:pPr>
        <w:pStyle w:val="Prrafodelista"/>
        <w:numPr>
          <w:ilvl w:val="0"/>
          <w:numId w:val="214"/>
        </w:numPr>
        <w:tabs>
          <w:tab w:val="left" w:pos="2736"/>
        </w:tabs>
        <w:spacing w:before="120" w:line="360" w:lineRule="auto"/>
        <w:ind w:right="942"/>
        <w:jc w:val="both"/>
        <w:rPr>
          <w:sz w:val="24"/>
          <w:lang w:val="es-ES_tradnl"/>
        </w:rPr>
      </w:pPr>
      <w:r w:rsidRPr="006F08E5">
        <w:rPr>
          <w:sz w:val="24"/>
          <w:lang w:val="es-ES_tradnl"/>
        </w:rPr>
        <w:t>El Consejo Social definirá las modificaciones presupuestarias que precisan de oportuno informe previo del Servicio de Control Interno de la ULPGC, que, entre otros aspectos, valorará su incidencia en la capacidad o necesidad de financiación en términos</w:t>
      </w:r>
      <w:r w:rsidRPr="006F08E5">
        <w:rPr>
          <w:spacing w:val="-18"/>
          <w:sz w:val="24"/>
          <w:lang w:val="es-ES_tradnl"/>
        </w:rPr>
        <w:t xml:space="preserve"> </w:t>
      </w:r>
      <w:r w:rsidRPr="006F08E5">
        <w:rPr>
          <w:sz w:val="24"/>
          <w:lang w:val="es-ES_tradnl"/>
        </w:rPr>
        <w:t>SEC.</w:t>
      </w:r>
    </w:p>
    <w:p w14:paraId="310B33F1" w14:textId="77777777" w:rsidR="008D2037" w:rsidRDefault="00000000">
      <w:pPr>
        <w:spacing w:before="117"/>
        <w:ind w:left="1430"/>
        <w:jc w:val="center"/>
      </w:pPr>
      <w:r>
        <w:t>32</w:t>
      </w:r>
    </w:p>
    <w:p w14:paraId="15D480F1" w14:textId="77777777" w:rsidR="008D2037" w:rsidRDefault="008D2037">
      <w:pPr>
        <w:jc w:val="center"/>
        <w:sectPr w:rsidR="008D2037" w:rsidSect="00CF3712">
          <w:pgSz w:w="14180" w:h="16840"/>
          <w:pgMar w:top="1360" w:right="1320" w:bottom="0" w:left="460" w:header="720" w:footer="720" w:gutter="0"/>
          <w:cols w:space="720"/>
        </w:sectPr>
      </w:pPr>
    </w:p>
    <w:p w14:paraId="14634F9B" w14:textId="77777777" w:rsidR="008D2037" w:rsidRDefault="00000000">
      <w:pPr>
        <w:pStyle w:val="Ttulo3"/>
        <w:spacing w:before="38"/>
      </w:pPr>
      <w:r>
        <w:pict w14:anchorId="42517FCE">
          <v:shape id="_x0000_s1274" type="#_x0000_t202" style="position:absolute;left:0;text-align:left;margin-left:681.25pt;margin-top:546.45pt;width:14.75pt;height:266.5pt;z-index:251694080;mso-position-horizontal-relative:page;mso-position-vertical-relative:page" filled="f" stroked="f">
            <v:textbox style="layout-flow:vertical;mso-layout-flow-alt:bottom-to-top" inset="0,0,0,0">
              <w:txbxContent>
                <w:p w14:paraId="3E4E107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bookmarkStart w:id="27" w:name="_TOC_250005"/>
      <w:bookmarkEnd w:id="27"/>
      <w:r>
        <w:t>Artículo 19.- Ampliaciones de crédito.</w:t>
      </w:r>
    </w:p>
    <w:p w14:paraId="40F1ADAC" w14:textId="77777777" w:rsidR="008D2037" w:rsidRPr="006F08E5" w:rsidRDefault="00000000">
      <w:pPr>
        <w:pStyle w:val="Prrafodelista"/>
        <w:numPr>
          <w:ilvl w:val="0"/>
          <w:numId w:val="213"/>
        </w:numPr>
        <w:tabs>
          <w:tab w:val="left" w:pos="2736"/>
        </w:tabs>
        <w:spacing w:before="120" w:line="360" w:lineRule="auto"/>
        <w:ind w:right="953"/>
        <w:jc w:val="both"/>
        <w:rPr>
          <w:sz w:val="24"/>
          <w:lang w:val="es-ES_tradnl"/>
        </w:rPr>
      </w:pPr>
      <w:r w:rsidRPr="006F08E5">
        <w:rPr>
          <w:sz w:val="24"/>
          <w:lang w:val="es-ES_tradnl"/>
        </w:rPr>
        <w:t>Las ampliaciones de crédito solo se tramitarán cuando no exista crédito suficiente en las aplicaciones</w:t>
      </w:r>
      <w:r w:rsidRPr="006F08E5">
        <w:rPr>
          <w:spacing w:val="-6"/>
          <w:sz w:val="24"/>
          <w:lang w:val="es-ES_tradnl"/>
        </w:rPr>
        <w:t xml:space="preserve"> </w:t>
      </w:r>
      <w:r w:rsidRPr="006F08E5">
        <w:rPr>
          <w:sz w:val="24"/>
          <w:lang w:val="es-ES_tradnl"/>
        </w:rPr>
        <w:t>presupuestarias</w:t>
      </w:r>
      <w:r w:rsidRPr="006F08E5">
        <w:rPr>
          <w:spacing w:val="-5"/>
          <w:sz w:val="24"/>
          <w:lang w:val="es-ES_tradnl"/>
        </w:rPr>
        <w:t xml:space="preserve"> </w:t>
      </w:r>
      <w:r w:rsidRPr="006F08E5">
        <w:rPr>
          <w:sz w:val="24"/>
          <w:lang w:val="es-ES_tradnl"/>
        </w:rPr>
        <w:t>correspondientes</w:t>
      </w:r>
      <w:r w:rsidRPr="006F08E5">
        <w:rPr>
          <w:spacing w:val="-6"/>
          <w:sz w:val="24"/>
          <w:lang w:val="es-ES_tradnl"/>
        </w:rPr>
        <w:t xml:space="preserve"> </w:t>
      </w:r>
      <w:r w:rsidRPr="006F08E5">
        <w:rPr>
          <w:sz w:val="24"/>
          <w:lang w:val="es-ES_tradnl"/>
        </w:rPr>
        <w:t>del</w:t>
      </w:r>
      <w:r w:rsidRPr="006F08E5">
        <w:rPr>
          <w:spacing w:val="-5"/>
          <w:sz w:val="24"/>
          <w:lang w:val="es-ES_tradnl"/>
        </w:rPr>
        <w:t xml:space="preserve"> </w:t>
      </w:r>
      <w:r w:rsidRPr="006F08E5">
        <w:rPr>
          <w:sz w:val="24"/>
          <w:lang w:val="es-ES_tradnl"/>
        </w:rPr>
        <w:t>estado</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gastos</w:t>
      </w:r>
      <w:r w:rsidRPr="006F08E5">
        <w:rPr>
          <w:spacing w:val="-6"/>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los</w:t>
      </w:r>
      <w:r w:rsidRPr="006F08E5">
        <w:rPr>
          <w:spacing w:val="-5"/>
          <w:sz w:val="24"/>
          <w:lang w:val="es-ES_tradnl"/>
        </w:rPr>
        <w:t xml:space="preserve"> </w:t>
      </w:r>
      <w:r w:rsidRPr="006F08E5">
        <w:rPr>
          <w:sz w:val="24"/>
          <w:lang w:val="es-ES_tradnl"/>
        </w:rPr>
        <w:t>presupuestos.</w:t>
      </w:r>
    </w:p>
    <w:p w14:paraId="12A07A73" w14:textId="77777777" w:rsidR="008D2037" w:rsidRPr="006F08E5" w:rsidRDefault="00000000">
      <w:pPr>
        <w:pStyle w:val="Prrafodelista"/>
        <w:numPr>
          <w:ilvl w:val="0"/>
          <w:numId w:val="213"/>
        </w:numPr>
        <w:tabs>
          <w:tab w:val="left" w:pos="2736"/>
        </w:tabs>
        <w:spacing w:before="120" w:line="360" w:lineRule="auto"/>
        <w:ind w:right="942"/>
        <w:jc w:val="both"/>
        <w:rPr>
          <w:sz w:val="24"/>
          <w:lang w:val="es-ES_tradnl"/>
        </w:rPr>
      </w:pPr>
      <w:r w:rsidRPr="006F08E5">
        <w:rPr>
          <w:sz w:val="24"/>
          <w:lang w:val="es-ES_tradnl"/>
        </w:rPr>
        <w:t>En 2023 tendrán la consideración de créditos ampliables hasta la cuantía de las obligaciones que sea necesario reconocer y liquidar según las disposiciones en cada caso aplicables, los créditos de los siguientes subconceptos y partidas</w:t>
      </w:r>
      <w:r w:rsidRPr="006F08E5">
        <w:rPr>
          <w:spacing w:val="-23"/>
          <w:sz w:val="24"/>
          <w:lang w:val="es-ES_tradnl"/>
        </w:rPr>
        <w:t xml:space="preserve"> </w:t>
      </w:r>
      <w:r w:rsidRPr="006F08E5">
        <w:rPr>
          <w:sz w:val="24"/>
          <w:lang w:val="es-ES_tradnl"/>
        </w:rPr>
        <w:t>presupuestarias:</w:t>
      </w:r>
    </w:p>
    <w:p w14:paraId="318654E3" w14:textId="77777777" w:rsidR="008D2037" w:rsidRPr="006F08E5" w:rsidRDefault="00000000">
      <w:pPr>
        <w:pStyle w:val="Prrafodelista"/>
        <w:numPr>
          <w:ilvl w:val="1"/>
          <w:numId w:val="213"/>
        </w:numPr>
        <w:tabs>
          <w:tab w:val="left" w:pos="2878"/>
        </w:tabs>
        <w:spacing w:before="121"/>
        <w:jc w:val="left"/>
        <w:rPr>
          <w:sz w:val="24"/>
          <w:lang w:val="es-ES_tradnl"/>
        </w:rPr>
      </w:pPr>
      <w:r w:rsidRPr="006F08E5">
        <w:rPr>
          <w:sz w:val="24"/>
          <w:lang w:val="es-ES_tradnl"/>
        </w:rPr>
        <w:t>126.00 Resolución Judicial firme de personal</w:t>
      </w:r>
      <w:r w:rsidRPr="006F08E5">
        <w:rPr>
          <w:spacing w:val="-5"/>
          <w:sz w:val="24"/>
          <w:lang w:val="es-ES_tradnl"/>
        </w:rPr>
        <w:t xml:space="preserve"> </w:t>
      </w:r>
      <w:r w:rsidRPr="006F08E5">
        <w:rPr>
          <w:sz w:val="24"/>
          <w:lang w:val="es-ES_tradnl"/>
        </w:rPr>
        <w:t>funcionario</w:t>
      </w:r>
    </w:p>
    <w:p w14:paraId="09734A68" w14:textId="77777777" w:rsidR="008D2037" w:rsidRPr="006F08E5" w:rsidRDefault="00000000">
      <w:pPr>
        <w:pStyle w:val="Prrafodelista"/>
        <w:numPr>
          <w:ilvl w:val="1"/>
          <w:numId w:val="213"/>
        </w:numPr>
        <w:tabs>
          <w:tab w:val="left" w:pos="2878"/>
        </w:tabs>
        <w:spacing w:before="266"/>
        <w:jc w:val="left"/>
        <w:rPr>
          <w:sz w:val="24"/>
          <w:lang w:val="es-ES_tradnl"/>
        </w:rPr>
      </w:pPr>
      <w:r w:rsidRPr="006F08E5">
        <w:rPr>
          <w:sz w:val="24"/>
          <w:lang w:val="es-ES_tradnl"/>
        </w:rPr>
        <w:t>132.00 Resolución judicial firme de personal</w:t>
      </w:r>
      <w:r w:rsidRPr="006F08E5">
        <w:rPr>
          <w:spacing w:val="-4"/>
          <w:sz w:val="24"/>
          <w:lang w:val="es-ES_tradnl"/>
        </w:rPr>
        <w:t xml:space="preserve"> </w:t>
      </w:r>
      <w:r w:rsidRPr="006F08E5">
        <w:rPr>
          <w:sz w:val="24"/>
          <w:lang w:val="es-ES_tradnl"/>
        </w:rPr>
        <w:t>laboral</w:t>
      </w:r>
    </w:p>
    <w:p w14:paraId="26FA2544" w14:textId="77777777" w:rsidR="008D2037" w:rsidRPr="006F08E5" w:rsidRDefault="00000000">
      <w:pPr>
        <w:pStyle w:val="Prrafodelista"/>
        <w:numPr>
          <w:ilvl w:val="1"/>
          <w:numId w:val="213"/>
        </w:numPr>
        <w:tabs>
          <w:tab w:val="left" w:pos="2878"/>
        </w:tabs>
        <w:spacing w:before="267"/>
        <w:jc w:val="left"/>
        <w:rPr>
          <w:sz w:val="24"/>
          <w:lang w:val="es-ES_tradnl"/>
        </w:rPr>
      </w:pPr>
      <w:r w:rsidRPr="006F08E5">
        <w:rPr>
          <w:sz w:val="24"/>
          <w:lang w:val="es-ES_tradnl"/>
        </w:rPr>
        <w:t>226.17 Ejecución de sentencias condenatorias para el pago de cantidades</w:t>
      </w:r>
      <w:r w:rsidRPr="006F08E5">
        <w:rPr>
          <w:spacing w:val="-12"/>
          <w:sz w:val="24"/>
          <w:lang w:val="es-ES_tradnl"/>
        </w:rPr>
        <w:t xml:space="preserve"> </w:t>
      </w:r>
      <w:r w:rsidRPr="006F08E5">
        <w:rPr>
          <w:sz w:val="24"/>
          <w:lang w:val="es-ES_tradnl"/>
        </w:rPr>
        <w:t>líquidas.</w:t>
      </w:r>
    </w:p>
    <w:p w14:paraId="65745EFE" w14:textId="77777777" w:rsidR="008D2037" w:rsidRPr="006F08E5" w:rsidRDefault="00000000">
      <w:pPr>
        <w:pStyle w:val="Prrafodelista"/>
        <w:numPr>
          <w:ilvl w:val="1"/>
          <w:numId w:val="213"/>
        </w:numPr>
        <w:tabs>
          <w:tab w:val="left" w:pos="2878"/>
        </w:tabs>
        <w:spacing w:before="267" w:line="357" w:lineRule="auto"/>
        <w:ind w:right="945"/>
        <w:rPr>
          <w:sz w:val="24"/>
          <w:lang w:val="es-ES_tradnl"/>
        </w:rPr>
      </w:pPr>
      <w:r w:rsidRPr="006F08E5">
        <w:rPr>
          <w:sz w:val="24"/>
          <w:lang w:val="es-ES_tradnl"/>
        </w:rPr>
        <w:t>Los</w:t>
      </w:r>
      <w:r w:rsidRPr="006F08E5">
        <w:rPr>
          <w:spacing w:val="-10"/>
          <w:sz w:val="24"/>
          <w:lang w:val="es-ES_tradnl"/>
        </w:rPr>
        <w:t xml:space="preserve"> </w:t>
      </w:r>
      <w:r w:rsidRPr="006F08E5">
        <w:rPr>
          <w:sz w:val="24"/>
          <w:lang w:val="es-ES_tradnl"/>
        </w:rPr>
        <w:t>que</w:t>
      </w:r>
      <w:r w:rsidRPr="006F08E5">
        <w:rPr>
          <w:spacing w:val="-8"/>
          <w:sz w:val="24"/>
          <w:lang w:val="es-ES_tradnl"/>
        </w:rPr>
        <w:t xml:space="preserve"> </w:t>
      </w:r>
      <w:r w:rsidRPr="006F08E5">
        <w:rPr>
          <w:sz w:val="24"/>
          <w:lang w:val="es-ES_tradnl"/>
        </w:rPr>
        <w:t>sea</w:t>
      </w:r>
      <w:r w:rsidRPr="006F08E5">
        <w:rPr>
          <w:spacing w:val="-8"/>
          <w:sz w:val="24"/>
          <w:lang w:val="es-ES_tradnl"/>
        </w:rPr>
        <w:t xml:space="preserve"> </w:t>
      </w:r>
      <w:r w:rsidRPr="006F08E5">
        <w:rPr>
          <w:sz w:val="24"/>
          <w:lang w:val="es-ES_tradnl"/>
        </w:rPr>
        <w:t>necesario</w:t>
      </w:r>
      <w:r w:rsidRPr="006F08E5">
        <w:rPr>
          <w:spacing w:val="-8"/>
          <w:sz w:val="24"/>
          <w:lang w:val="es-ES_tradnl"/>
        </w:rPr>
        <w:t xml:space="preserve"> </w:t>
      </w:r>
      <w:r w:rsidRPr="006F08E5">
        <w:rPr>
          <w:sz w:val="24"/>
          <w:lang w:val="es-ES_tradnl"/>
        </w:rPr>
        <w:t>crear</w:t>
      </w:r>
      <w:r w:rsidRPr="006F08E5">
        <w:rPr>
          <w:spacing w:val="-8"/>
          <w:sz w:val="24"/>
          <w:lang w:val="es-ES_tradnl"/>
        </w:rPr>
        <w:t xml:space="preserve"> </w:t>
      </w:r>
      <w:r w:rsidRPr="006F08E5">
        <w:rPr>
          <w:sz w:val="24"/>
          <w:lang w:val="es-ES_tradnl"/>
        </w:rPr>
        <w:t>a</w:t>
      </w:r>
      <w:r w:rsidRPr="006F08E5">
        <w:rPr>
          <w:spacing w:val="-9"/>
          <w:sz w:val="24"/>
          <w:lang w:val="es-ES_tradnl"/>
        </w:rPr>
        <w:t xml:space="preserve"> </w:t>
      </w:r>
      <w:r w:rsidRPr="006F08E5">
        <w:rPr>
          <w:sz w:val="24"/>
          <w:lang w:val="es-ES_tradnl"/>
        </w:rPr>
        <w:t>lo</w:t>
      </w:r>
      <w:r w:rsidRPr="006F08E5">
        <w:rPr>
          <w:spacing w:val="-8"/>
          <w:sz w:val="24"/>
          <w:lang w:val="es-ES_tradnl"/>
        </w:rPr>
        <w:t xml:space="preserve"> </w:t>
      </w:r>
      <w:r w:rsidRPr="006F08E5">
        <w:rPr>
          <w:sz w:val="24"/>
          <w:lang w:val="es-ES_tradnl"/>
        </w:rPr>
        <w:t>largo</w:t>
      </w:r>
      <w:r w:rsidRPr="006F08E5">
        <w:rPr>
          <w:spacing w:val="-9"/>
          <w:sz w:val="24"/>
          <w:lang w:val="es-ES_tradnl"/>
        </w:rPr>
        <w:t xml:space="preserve"> </w:t>
      </w:r>
      <w:r w:rsidRPr="006F08E5">
        <w:rPr>
          <w:sz w:val="24"/>
          <w:lang w:val="es-ES_tradnl"/>
        </w:rPr>
        <w:t>del</w:t>
      </w:r>
      <w:r w:rsidRPr="006F08E5">
        <w:rPr>
          <w:spacing w:val="-8"/>
          <w:sz w:val="24"/>
          <w:lang w:val="es-ES_tradnl"/>
        </w:rPr>
        <w:t xml:space="preserve"> </w:t>
      </w:r>
      <w:r w:rsidRPr="006F08E5">
        <w:rPr>
          <w:sz w:val="24"/>
          <w:lang w:val="es-ES_tradnl"/>
        </w:rPr>
        <w:t>ejercicio,</w:t>
      </w:r>
      <w:r w:rsidRPr="006F08E5">
        <w:rPr>
          <w:spacing w:val="-8"/>
          <w:sz w:val="24"/>
          <w:lang w:val="es-ES_tradnl"/>
        </w:rPr>
        <w:t xml:space="preserve"> </w:t>
      </w:r>
      <w:r w:rsidRPr="006F08E5">
        <w:rPr>
          <w:sz w:val="24"/>
          <w:lang w:val="es-ES_tradnl"/>
        </w:rPr>
        <w:t>para</w:t>
      </w:r>
      <w:r w:rsidRPr="006F08E5">
        <w:rPr>
          <w:spacing w:val="-8"/>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correcta</w:t>
      </w:r>
      <w:r w:rsidRPr="006F08E5">
        <w:rPr>
          <w:spacing w:val="-9"/>
          <w:sz w:val="24"/>
          <w:lang w:val="es-ES_tradnl"/>
        </w:rPr>
        <w:t xml:space="preserve"> </w:t>
      </w:r>
      <w:r w:rsidRPr="006F08E5">
        <w:rPr>
          <w:sz w:val="24"/>
          <w:lang w:val="es-ES_tradnl"/>
        </w:rPr>
        <w:t>imputación</w:t>
      </w:r>
      <w:r w:rsidRPr="006F08E5">
        <w:rPr>
          <w:spacing w:val="-8"/>
          <w:sz w:val="24"/>
          <w:lang w:val="es-ES_tradnl"/>
        </w:rPr>
        <w:t xml:space="preserve"> </w:t>
      </w:r>
      <w:r w:rsidRPr="006F08E5">
        <w:rPr>
          <w:sz w:val="24"/>
          <w:lang w:val="es-ES_tradnl"/>
        </w:rPr>
        <w:t>del</w:t>
      </w:r>
      <w:r w:rsidRPr="006F08E5">
        <w:rPr>
          <w:spacing w:val="-8"/>
          <w:sz w:val="24"/>
          <w:lang w:val="es-ES_tradnl"/>
        </w:rPr>
        <w:t xml:space="preserve"> </w:t>
      </w:r>
      <w:r w:rsidRPr="006F08E5">
        <w:rPr>
          <w:sz w:val="24"/>
          <w:lang w:val="es-ES_tradnl"/>
        </w:rPr>
        <w:t>gasto, con</w:t>
      </w:r>
      <w:r w:rsidRPr="006F08E5">
        <w:rPr>
          <w:spacing w:val="-5"/>
          <w:sz w:val="24"/>
          <w:lang w:val="es-ES_tradnl"/>
        </w:rPr>
        <w:t xml:space="preserve"> </w:t>
      </w:r>
      <w:r w:rsidRPr="006F08E5">
        <w:rPr>
          <w:sz w:val="24"/>
          <w:lang w:val="es-ES_tradnl"/>
        </w:rPr>
        <w:t>la</w:t>
      </w:r>
      <w:r w:rsidRPr="006F08E5">
        <w:rPr>
          <w:spacing w:val="-4"/>
          <w:sz w:val="24"/>
          <w:lang w:val="es-ES_tradnl"/>
        </w:rPr>
        <w:t xml:space="preserve"> </w:t>
      </w:r>
      <w:r w:rsidRPr="006F08E5">
        <w:rPr>
          <w:sz w:val="24"/>
          <w:lang w:val="es-ES_tradnl"/>
        </w:rPr>
        <w:t>finalidad</w:t>
      </w:r>
      <w:r w:rsidRPr="006F08E5">
        <w:rPr>
          <w:spacing w:val="-4"/>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dar</w:t>
      </w:r>
      <w:r w:rsidRPr="006F08E5">
        <w:rPr>
          <w:spacing w:val="-4"/>
          <w:sz w:val="24"/>
          <w:lang w:val="es-ES_tradnl"/>
        </w:rPr>
        <w:t xml:space="preserve"> </w:t>
      </w:r>
      <w:r w:rsidRPr="006F08E5">
        <w:rPr>
          <w:sz w:val="24"/>
          <w:lang w:val="es-ES_tradnl"/>
        </w:rPr>
        <w:t>cumplimiento</w:t>
      </w:r>
      <w:r w:rsidRPr="006F08E5">
        <w:rPr>
          <w:spacing w:val="-6"/>
          <w:sz w:val="24"/>
          <w:lang w:val="es-ES_tradnl"/>
        </w:rPr>
        <w:t xml:space="preserve"> </w:t>
      </w:r>
      <w:r w:rsidRPr="006F08E5">
        <w:rPr>
          <w:sz w:val="24"/>
          <w:lang w:val="es-ES_tradnl"/>
        </w:rPr>
        <w:t>a</w:t>
      </w:r>
      <w:r w:rsidRPr="006F08E5">
        <w:rPr>
          <w:spacing w:val="-4"/>
          <w:sz w:val="24"/>
          <w:lang w:val="es-ES_tradnl"/>
        </w:rPr>
        <w:t xml:space="preserve"> </w:t>
      </w:r>
      <w:r w:rsidRPr="006F08E5">
        <w:rPr>
          <w:sz w:val="24"/>
          <w:lang w:val="es-ES_tradnl"/>
        </w:rPr>
        <w:t>la</w:t>
      </w:r>
      <w:r w:rsidRPr="006F08E5">
        <w:rPr>
          <w:spacing w:val="-4"/>
          <w:sz w:val="24"/>
          <w:lang w:val="es-ES_tradnl"/>
        </w:rPr>
        <w:t xml:space="preserve"> </w:t>
      </w:r>
      <w:r w:rsidRPr="006F08E5">
        <w:rPr>
          <w:sz w:val="24"/>
          <w:lang w:val="es-ES_tradnl"/>
        </w:rPr>
        <w:t>ejecución</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resoluciones</w:t>
      </w:r>
      <w:r w:rsidRPr="006F08E5">
        <w:rPr>
          <w:spacing w:val="-4"/>
          <w:sz w:val="24"/>
          <w:lang w:val="es-ES_tradnl"/>
        </w:rPr>
        <w:t xml:space="preserve"> </w:t>
      </w:r>
      <w:r w:rsidRPr="006F08E5">
        <w:rPr>
          <w:sz w:val="24"/>
          <w:lang w:val="es-ES_tradnl"/>
        </w:rPr>
        <w:t>judiciales</w:t>
      </w:r>
      <w:r w:rsidRPr="006F08E5">
        <w:rPr>
          <w:spacing w:val="-4"/>
          <w:sz w:val="24"/>
          <w:lang w:val="es-ES_tradnl"/>
        </w:rPr>
        <w:t xml:space="preserve"> </w:t>
      </w:r>
      <w:r w:rsidRPr="006F08E5">
        <w:rPr>
          <w:sz w:val="24"/>
          <w:lang w:val="es-ES_tradnl"/>
        </w:rPr>
        <w:t>firmes</w:t>
      </w:r>
      <w:r w:rsidRPr="006F08E5">
        <w:rPr>
          <w:spacing w:val="-6"/>
          <w:sz w:val="24"/>
          <w:lang w:val="es-ES_tradnl"/>
        </w:rPr>
        <w:t xml:space="preserve"> </w:t>
      </w:r>
      <w:r w:rsidRPr="006F08E5">
        <w:rPr>
          <w:sz w:val="24"/>
          <w:lang w:val="es-ES_tradnl"/>
        </w:rPr>
        <w:t>que establezcan el pago de</w:t>
      </w:r>
      <w:r w:rsidRPr="006F08E5">
        <w:rPr>
          <w:spacing w:val="-4"/>
          <w:sz w:val="24"/>
          <w:lang w:val="es-ES_tradnl"/>
        </w:rPr>
        <w:t xml:space="preserve"> </w:t>
      </w:r>
      <w:r w:rsidRPr="006F08E5">
        <w:rPr>
          <w:sz w:val="24"/>
          <w:lang w:val="es-ES_tradnl"/>
        </w:rPr>
        <w:t>cantidades.</w:t>
      </w:r>
    </w:p>
    <w:p w14:paraId="3C6D2671" w14:textId="77777777" w:rsidR="008D2037" w:rsidRPr="006F08E5" w:rsidRDefault="00000000">
      <w:pPr>
        <w:pStyle w:val="Prrafodelista"/>
        <w:numPr>
          <w:ilvl w:val="1"/>
          <w:numId w:val="213"/>
        </w:numPr>
        <w:tabs>
          <w:tab w:val="left" w:pos="2878"/>
        </w:tabs>
        <w:spacing w:before="127" w:line="355" w:lineRule="auto"/>
        <w:ind w:right="951"/>
        <w:rPr>
          <w:sz w:val="24"/>
          <w:lang w:val="es-ES_tradnl"/>
        </w:rPr>
      </w:pPr>
      <w:r w:rsidRPr="006F08E5">
        <w:rPr>
          <w:sz w:val="24"/>
          <w:lang w:val="es-ES_tradnl"/>
        </w:rPr>
        <w:t>Los créditos consignados en el estado de gastos del presupuesto destinados a hacer frente a gastos relacionados con</w:t>
      </w:r>
      <w:r w:rsidRPr="006F08E5">
        <w:rPr>
          <w:spacing w:val="-4"/>
          <w:sz w:val="24"/>
          <w:lang w:val="es-ES_tradnl"/>
        </w:rPr>
        <w:t xml:space="preserve"> </w:t>
      </w:r>
      <w:r w:rsidRPr="006F08E5">
        <w:rPr>
          <w:sz w:val="24"/>
          <w:lang w:val="es-ES_tradnl"/>
        </w:rPr>
        <w:t>COVID-19.</w:t>
      </w:r>
    </w:p>
    <w:p w14:paraId="426893AB" w14:textId="77777777" w:rsidR="008D2037" w:rsidRPr="006F08E5" w:rsidRDefault="00000000">
      <w:pPr>
        <w:pStyle w:val="Prrafodelista"/>
        <w:numPr>
          <w:ilvl w:val="1"/>
          <w:numId w:val="213"/>
        </w:numPr>
        <w:tabs>
          <w:tab w:val="left" w:pos="2878"/>
        </w:tabs>
        <w:spacing w:before="132" w:line="355" w:lineRule="auto"/>
        <w:ind w:right="947"/>
        <w:rPr>
          <w:sz w:val="24"/>
          <w:lang w:val="es-ES_tradnl"/>
        </w:rPr>
      </w:pPr>
      <w:r w:rsidRPr="006F08E5">
        <w:rPr>
          <w:sz w:val="24"/>
          <w:lang w:val="es-ES_tradnl"/>
        </w:rPr>
        <w:t>Los destinados a atender obligaciones del ejercicio derivadas de normas con rango de Ley, hasta el importe que alcancen estas</w:t>
      </w:r>
      <w:r w:rsidRPr="006F08E5">
        <w:rPr>
          <w:spacing w:val="-8"/>
          <w:sz w:val="24"/>
          <w:lang w:val="es-ES_tradnl"/>
        </w:rPr>
        <w:t xml:space="preserve"> </w:t>
      </w:r>
      <w:r w:rsidRPr="006F08E5">
        <w:rPr>
          <w:sz w:val="24"/>
          <w:lang w:val="es-ES_tradnl"/>
        </w:rPr>
        <w:t>obligaciones.</w:t>
      </w:r>
    </w:p>
    <w:p w14:paraId="40F5E010" w14:textId="77777777" w:rsidR="008D2037" w:rsidRPr="006F08E5" w:rsidRDefault="00000000">
      <w:pPr>
        <w:pStyle w:val="Prrafodelista"/>
        <w:numPr>
          <w:ilvl w:val="1"/>
          <w:numId w:val="213"/>
        </w:numPr>
        <w:tabs>
          <w:tab w:val="left" w:pos="2878"/>
        </w:tabs>
        <w:spacing w:before="131" w:line="357" w:lineRule="auto"/>
        <w:ind w:right="942"/>
        <w:rPr>
          <w:sz w:val="24"/>
          <w:lang w:val="es-ES_tradnl"/>
        </w:rPr>
      </w:pPr>
      <w:r w:rsidRPr="006F08E5">
        <w:rPr>
          <w:sz w:val="24"/>
          <w:lang w:val="es-ES_tradnl"/>
        </w:rPr>
        <w:t>Los créditos destinados en el estado de gastos a dar cobertura a las cuotas de la Seguridad Social, así como a la aportación de la ULPGC al régimen de previsión social de sus</w:t>
      </w:r>
      <w:r w:rsidRPr="006F08E5">
        <w:rPr>
          <w:spacing w:val="-2"/>
          <w:sz w:val="24"/>
          <w:lang w:val="es-ES_tradnl"/>
        </w:rPr>
        <w:t xml:space="preserve"> </w:t>
      </w:r>
      <w:r w:rsidRPr="006F08E5">
        <w:rPr>
          <w:sz w:val="24"/>
          <w:lang w:val="es-ES_tradnl"/>
        </w:rPr>
        <w:t>funcionarios.</w:t>
      </w:r>
    </w:p>
    <w:p w14:paraId="33A19098" w14:textId="77777777" w:rsidR="008D2037" w:rsidRPr="006F08E5" w:rsidRDefault="00000000">
      <w:pPr>
        <w:pStyle w:val="Prrafodelista"/>
        <w:numPr>
          <w:ilvl w:val="1"/>
          <w:numId w:val="213"/>
        </w:numPr>
        <w:tabs>
          <w:tab w:val="left" w:pos="2878"/>
        </w:tabs>
        <w:spacing w:before="128"/>
        <w:rPr>
          <w:sz w:val="24"/>
          <w:lang w:val="es-ES_tradnl"/>
        </w:rPr>
      </w:pPr>
      <w:r w:rsidRPr="006F08E5">
        <w:rPr>
          <w:sz w:val="24"/>
          <w:lang w:val="es-ES_tradnl"/>
        </w:rPr>
        <w:t>Los créditos consignados para afrontar el pago de la deuda y sus</w:t>
      </w:r>
      <w:r w:rsidRPr="006F08E5">
        <w:rPr>
          <w:spacing w:val="-14"/>
          <w:sz w:val="24"/>
          <w:lang w:val="es-ES_tradnl"/>
        </w:rPr>
        <w:t xml:space="preserve"> </w:t>
      </w:r>
      <w:r w:rsidRPr="006F08E5">
        <w:rPr>
          <w:sz w:val="24"/>
          <w:lang w:val="es-ES_tradnl"/>
        </w:rPr>
        <w:t>intereses.</w:t>
      </w:r>
    </w:p>
    <w:p w14:paraId="5834D555" w14:textId="77777777" w:rsidR="008D2037" w:rsidRPr="006F08E5" w:rsidRDefault="00000000">
      <w:pPr>
        <w:pStyle w:val="Prrafodelista"/>
        <w:numPr>
          <w:ilvl w:val="1"/>
          <w:numId w:val="213"/>
        </w:numPr>
        <w:tabs>
          <w:tab w:val="left" w:pos="2878"/>
        </w:tabs>
        <w:spacing w:before="267" w:line="355" w:lineRule="auto"/>
        <w:ind w:right="950"/>
        <w:rPr>
          <w:sz w:val="24"/>
          <w:lang w:val="es-ES_tradnl"/>
        </w:rPr>
      </w:pPr>
      <w:r w:rsidRPr="006F08E5">
        <w:rPr>
          <w:sz w:val="24"/>
          <w:lang w:val="es-ES_tradnl"/>
        </w:rPr>
        <w:t>Los créditos destinados a dar cumplimiento a los acuerdos del Consejo de Gobierno motivados por siniestros, catástrofes o causas de fuerza</w:t>
      </w:r>
      <w:r w:rsidRPr="006F08E5">
        <w:rPr>
          <w:spacing w:val="-8"/>
          <w:sz w:val="24"/>
          <w:lang w:val="es-ES_tradnl"/>
        </w:rPr>
        <w:t xml:space="preserve"> </w:t>
      </w:r>
      <w:r w:rsidRPr="006F08E5">
        <w:rPr>
          <w:sz w:val="24"/>
          <w:lang w:val="es-ES_tradnl"/>
        </w:rPr>
        <w:t>mayor.</w:t>
      </w:r>
    </w:p>
    <w:p w14:paraId="7DE90DF8" w14:textId="77777777" w:rsidR="008D2037" w:rsidRPr="006F08E5" w:rsidRDefault="00000000">
      <w:pPr>
        <w:pStyle w:val="Prrafodelista"/>
        <w:numPr>
          <w:ilvl w:val="0"/>
          <w:numId w:val="213"/>
        </w:numPr>
        <w:tabs>
          <w:tab w:val="left" w:pos="2736"/>
        </w:tabs>
        <w:spacing w:before="130" w:line="360" w:lineRule="auto"/>
        <w:ind w:right="941"/>
        <w:jc w:val="both"/>
        <w:rPr>
          <w:sz w:val="24"/>
          <w:lang w:val="es-ES_tradnl"/>
        </w:rPr>
      </w:pPr>
      <w:r w:rsidRPr="006F08E5">
        <w:rPr>
          <w:sz w:val="24"/>
          <w:lang w:val="es-ES_tradnl"/>
        </w:rPr>
        <w:t>Las ampliaciones de crédito se financiarán mediante mayores ingresos no financieros que los previstos inicialmente, con bajas en otros créditos en operaciones no financieras que no amparen gastos con financiación afectada o con cargo al Fondo de Contingencia de ejecución</w:t>
      </w:r>
      <w:r w:rsidRPr="006F08E5">
        <w:rPr>
          <w:spacing w:val="-9"/>
          <w:sz w:val="24"/>
          <w:lang w:val="es-ES_tradnl"/>
        </w:rPr>
        <w:t xml:space="preserve"> </w:t>
      </w:r>
      <w:r w:rsidRPr="006F08E5">
        <w:rPr>
          <w:sz w:val="24"/>
          <w:lang w:val="es-ES_tradnl"/>
        </w:rPr>
        <w:t>presupuestaria.</w:t>
      </w:r>
      <w:r w:rsidRPr="006F08E5">
        <w:rPr>
          <w:spacing w:val="-9"/>
          <w:sz w:val="24"/>
          <w:lang w:val="es-ES_tradnl"/>
        </w:rPr>
        <w:t xml:space="preserve"> </w:t>
      </w:r>
      <w:r w:rsidRPr="006F08E5">
        <w:rPr>
          <w:sz w:val="24"/>
          <w:lang w:val="es-ES_tradnl"/>
        </w:rPr>
        <w:t>No</w:t>
      </w:r>
      <w:r w:rsidRPr="006F08E5">
        <w:rPr>
          <w:spacing w:val="-8"/>
          <w:sz w:val="24"/>
          <w:lang w:val="es-ES_tradnl"/>
        </w:rPr>
        <w:t xml:space="preserve"> </w:t>
      </w:r>
      <w:r w:rsidRPr="006F08E5">
        <w:rPr>
          <w:sz w:val="24"/>
          <w:lang w:val="es-ES_tradnl"/>
        </w:rPr>
        <w:t>obstante,</w:t>
      </w:r>
      <w:r w:rsidRPr="006F08E5">
        <w:rPr>
          <w:spacing w:val="-7"/>
          <w:sz w:val="24"/>
          <w:lang w:val="es-ES_tradnl"/>
        </w:rPr>
        <w:t xml:space="preserve"> </w:t>
      </w:r>
      <w:r w:rsidRPr="006F08E5">
        <w:rPr>
          <w:sz w:val="24"/>
          <w:lang w:val="es-ES_tradnl"/>
        </w:rPr>
        <w:t>cuando</w:t>
      </w:r>
      <w:r w:rsidRPr="006F08E5">
        <w:rPr>
          <w:spacing w:val="-8"/>
          <w:sz w:val="24"/>
          <w:lang w:val="es-ES_tradnl"/>
        </w:rPr>
        <w:t xml:space="preserve"> </w:t>
      </w:r>
      <w:r w:rsidRPr="006F08E5">
        <w:rPr>
          <w:sz w:val="24"/>
          <w:lang w:val="es-ES_tradnl"/>
        </w:rPr>
        <w:t>tengan</w:t>
      </w:r>
      <w:r w:rsidRPr="006F08E5">
        <w:rPr>
          <w:spacing w:val="-7"/>
          <w:sz w:val="24"/>
          <w:lang w:val="es-ES_tradnl"/>
        </w:rPr>
        <w:t xml:space="preserve"> </w:t>
      </w:r>
      <w:r w:rsidRPr="006F08E5">
        <w:rPr>
          <w:sz w:val="24"/>
          <w:lang w:val="es-ES_tradnl"/>
        </w:rPr>
        <w:t>como</w:t>
      </w:r>
      <w:r w:rsidRPr="006F08E5">
        <w:rPr>
          <w:spacing w:val="-8"/>
          <w:sz w:val="24"/>
          <w:lang w:val="es-ES_tradnl"/>
        </w:rPr>
        <w:t xml:space="preserve"> </w:t>
      </w:r>
      <w:r w:rsidRPr="006F08E5">
        <w:rPr>
          <w:sz w:val="24"/>
          <w:lang w:val="es-ES_tradnl"/>
        </w:rPr>
        <w:t>fin</w:t>
      </w:r>
      <w:r w:rsidRPr="006F08E5">
        <w:rPr>
          <w:spacing w:val="-8"/>
          <w:sz w:val="24"/>
          <w:lang w:val="es-ES_tradnl"/>
        </w:rPr>
        <w:t xml:space="preserve"> </w:t>
      </w:r>
      <w:r w:rsidRPr="006F08E5">
        <w:rPr>
          <w:sz w:val="24"/>
          <w:lang w:val="es-ES_tradnl"/>
        </w:rPr>
        <w:t>incrementar</w:t>
      </w:r>
      <w:r w:rsidRPr="006F08E5">
        <w:rPr>
          <w:spacing w:val="-7"/>
          <w:sz w:val="24"/>
          <w:lang w:val="es-ES_tradnl"/>
        </w:rPr>
        <w:t xml:space="preserve"> </w:t>
      </w:r>
      <w:r w:rsidRPr="006F08E5">
        <w:rPr>
          <w:sz w:val="24"/>
          <w:lang w:val="es-ES_tradnl"/>
        </w:rPr>
        <w:t>los</w:t>
      </w:r>
      <w:r w:rsidRPr="006F08E5">
        <w:rPr>
          <w:spacing w:val="-8"/>
          <w:sz w:val="24"/>
          <w:lang w:val="es-ES_tradnl"/>
        </w:rPr>
        <w:t xml:space="preserve"> </w:t>
      </w:r>
      <w:r w:rsidRPr="006F08E5">
        <w:rPr>
          <w:sz w:val="24"/>
          <w:lang w:val="es-ES_tradnl"/>
        </w:rPr>
        <w:t>importes destinados al pago de la deuda podrán financiarse con cargo al remanente de</w:t>
      </w:r>
      <w:r w:rsidRPr="006F08E5">
        <w:rPr>
          <w:spacing w:val="-37"/>
          <w:sz w:val="24"/>
          <w:lang w:val="es-ES_tradnl"/>
        </w:rPr>
        <w:t xml:space="preserve"> </w:t>
      </w:r>
      <w:r w:rsidRPr="006F08E5">
        <w:rPr>
          <w:sz w:val="24"/>
          <w:lang w:val="es-ES_tradnl"/>
        </w:rPr>
        <w:t>tesorería.</w:t>
      </w:r>
    </w:p>
    <w:p w14:paraId="70C9D91A" w14:textId="77777777" w:rsidR="008D2037" w:rsidRPr="006F08E5" w:rsidRDefault="008D2037">
      <w:pPr>
        <w:pStyle w:val="Textoindependiente"/>
        <w:rPr>
          <w:sz w:val="20"/>
          <w:lang w:val="es-ES_tradnl"/>
        </w:rPr>
      </w:pPr>
    </w:p>
    <w:p w14:paraId="0A9ABDF3" w14:textId="77777777" w:rsidR="008D2037" w:rsidRPr="006F08E5" w:rsidRDefault="008D2037">
      <w:pPr>
        <w:pStyle w:val="Textoindependiente"/>
        <w:rPr>
          <w:sz w:val="20"/>
          <w:lang w:val="es-ES_tradnl"/>
        </w:rPr>
      </w:pPr>
    </w:p>
    <w:p w14:paraId="6D75BE5C" w14:textId="77777777" w:rsidR="008D2037" w:rsidRPr="006F08E5" w:rsidRDefault="008D2037">
      <w:pPr>
        <w:pStyle w:val="Textoindependiente"/>
        <w:spacing w:before="12"/>
        <w:rPr>
          <w:sz w:val="28"/>
          <w:lang w:val="es-ES_tradnl"/>
        </w:rPr>
      </w:pPr>
    </w:p>
    <w:p w14:paraId="5914BA45" w14:textId="77777777" w:rsidR="008D2037" w:rsidRDefault="00000000">
      <w:pPr>
        <w:spacing w:before="55"/>
        <w:ind w:left="1430"/>
        <w:jc w:val="center"/>
      </w:pPr>
      <w:r>
        <w:t>33</w:t>
      </w:r>
    </w:p>
    <w:p w14:paraId="0B3AC3CF" w14:textId="77777777" w:rsidR="008D2037" w:rsidRDefault="008D2037">
      <w:pPr>
        <w:jc w:val="center"/>
        <w:sectPr w:rsidR="008D2037" w:rsidSect="00CF3712">
          <w:pgSz w:w="14180" w:h="16840"/>
          <w:pgMar w:top="1360" w:right="1320" w:bottom="0" w:left="460" w:header="720" w:footer="720" w:gutter="0"/>
          <w:cols w:space="720"/>
        </w:sectPr>
      </w:pPr>
    </w:p>
    <w:p w14:paraId="68768E66" w14:textId="77777777" w:rsidR="008D2037" w:rsidRPr="006F08E5" w:rsidRDefault="00000000">
      <w:pPr>
        <w:pStyle w:val="Prrafodelista"/>
        <w:numPr>
          <w:ilvl w:val="0"/>
          <w:numId w:val="213"/>
        </w:numPr>
        <w:tabs>
          <w:tab w:val="left" w:pos="2736"/>
        </w:tabs>
        <w:spacing w:before="38" w:line="360" w:lineRule="auto"/>
        <w:ind w:right="950"/>
        <w:jc w:val="both"/>
        <w:rPr>
          <w:sz w:val="24"/>
          <w:lang w:val="es-ES_tradnl"/>
        </w:rPr>
      </w:pPr>
      <w:r>
        <w:pict w14:anchorId="4BA0DD06">
          <v:shape id="_x0000_s1273" type="#_x0000_t202" style="position:absolute;left:0;text-align:left;margin-left:681.25pt;margin-top:546.45pt;width:14.75pt;height:266.5pt;z-index:251695104;mso-position-horizontal-relative:page;mso-position-vertical-relative:page" filled="f" stroked="f">
            <v:textbox style="layout-flow:vertical;mso-layout-flow-alt:bottom-to-top" inset="0,0,0,0">
              <w:txbxContent>
                <w:p w14:paraId="573F5FE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El Rector es el órgano competente para la autorización de las ampliaciones de crédito a propuesta del titular de la Gerencia, salvo las que se financien con bajas de crédito de la UGA 011 “Consejo Social” cuya autorización corresponderá al Presidente del Consejo Social.</w:t>
      </w:r>
    </w:p>
    <w:p w14:paraId="2741D3B8" w14:textId="77777777" w:rsidR="008D2037" w:rsidRPr="006F08E5" w:rsidRDefault="008D2037">
      <w:pPr>
        <w:pStyle w:val="Textoindependiente"/>
        <w:spacing w:before="8"/>
        <w:rPr>
          <w:sz w:val="19"/>
          <w:lang w:val="es-ES_tradnl"/>
        </w:rPr>
      </w:pPr>
    </w:p>
    <w:p w14:paraId="23640C91" w14:textId="77777777" w:rsidR="008D2037" w:rsidRDefault="00000000">
      <w:pPr>
        <w:pStyle w:val="Ttulo3"/>
        <w:spacing w:before="1"/>
      </w:pPr>
      <w:bookmarkStart w:id="28" w:name="_TOC_250004"/>
      <w:bookmarkEnd w:id="28"/>
      <w:r>
        <w:t>Artículo 20.- Suplementos de crédito.</w:t>
      </w:r>
    </w:p>
    <w:p w14:paraId="5042DE88" w14:textId="77777777" w:rsidR="008D2037" w:rsidRPr="006F08E5" w:rsidRDefault="00000000">
      <w:pPr>
        <w:pStyle w:val="Prrafodelista"/>
        <w:numPr>
          <w:ilvl w:val="0"/>
          <w:numId w:val="212"/>
        </w:numPr>
        <w:tabs>
          <w:tab w:val="left" w:pos="2736"/>
        </w:tabs>
        <w:spacing w:before="119" w:line="360" w:lineRule="auto"/>
        <w:ind w:right="945"/>
        <w:jc w:val="both"/>
        <w:rPr>
          <w:sz w:val="24"/>
          <w:lang w:val="es-ES_tradnl"/>
        </w:rPr>
      </w:pPr>
      <w:r w:rsidRPr="006F08E5">
        <w:rPr>
          <w:sz w:val="24"/>
          <w:lang w:val="es-ES_tradnl"/>
        </w:rPr>
        <w:t>Cuando</w:t>
      </w:r>
      <w:r w:rsidRPr="006F08E5">
        <w:rPr>
          <w:spacing w:val="-5"/>
          <w:sz w:val="24"/>
          <w:lang w:val="es-ES_tradnl"/>
        </w:rPr>
        <w:t xml:space="preserve"> </w:t>
      </w:r>
      <w:r w:rsidRPr="006F08E5">
        <w:rPr>
          <w:sz w:val="24"/>
          <w:lang w:val="es-ES_tradnl"/>
        </w:rPr>
        <w:t>sea</w:t>
      </w:r>
      <w:r w:rsidRPr="006F08E5">
        <w:rPr>
          <w:spacing w:val="-4"/>
          <w:sz w:val="24"/>
          <w:lang w:val="es-ES_tradnl"/>
        </w:rPr>
        <w:t xml:space="preserve"> </w:t>
      </w:r>
      <w:r w:rsidRPr="006F08E5">
        <w:rPr>
          <w:sz w:val="24"/>
          <w:lang w:val="es-ES_tradnl"/>
        </w:rPr>
        <w:t>necesario</w:t>
      </w:r>
      <w:r w:rsidRPr="006F08E5">
        <w:rPr>
          <w:spacing w:val="-4"/>
          <w:sz w:val="24"/>
          <w:lang w:val="es-ES_tradnl"/>
        </w:rPr>
        <w:t xml:space="preserve"> </w:t>
      </w:r>
      <w:r w:rsidRPr="006F08E5">
        <w:rPr>
          <w:sz w:val="24"/>
          <w:lang w:val="es-ES_tradnl"/>
        </w:rPr>
        <w:t>efectuar</w:t>
      </w:r>
      <w:r w:rsidRPr="006F08E5">
        <w:rPr>
          <w:spacing w:val="-3"/>
          <w:sz w:val="24"/>
          <w:lang w:val="es-ES_tradnl"/>
        </w:rPr>
        <w:t xml:space="preserve"> </w:t>
      </w:r>
      <w:r w:rsidRPr="006F08E5">
        <w:rPr>
          <w:sz w:val="24"/>
          <w:lang w:val="es-ES_tradnl"/>
        </w:rPr>
        <w:t>un</w:t>
      </w:r>
      <w:r w:rsidRPr="006F08E5">
        <w:rPr>
          <w:spacing w:val="-4"/>
          <w:sz w:val="24"/>
          <w:lang w:val="es-ES_tradnl"/>
        </w:rPr>
        <w:t xml:space="preserve"> </w:t>
      </w:r>
      <w:r w:rsidRPr="006F08E5">
        <w:rPr>
          <w:sz w:val="24"/>
          <w:lang w:val="es-ES_tradnl"/>
        </w:rPr>
        <w:t>gasto</w:t>
      </w:r>
      <w:r w:rsidRPr="006F08E5">
        <w:rPr>
          <w:spacing w:val="-3"/>
          <w:sz w:val="24"/>
          <w:lang w:val="es-ES_tradnl"/>
        </w:rPr>
        <w:t xml:space="preserve"> </w:t>
      </w:r>
      <w:r w:rsidRPr="006F08E5">
        <w:rPr>
          <w:sz w:val="24"/>
          <w:lang w:val="es-ES_tradnl"/>
        </w:rPr>
        <w:t>con</w:t>
      </w:r>
      <w:r w:rsidRPr="006F08E5">
        <w:rPr>
          <w:spacing w:val="-4"/>
          <w:sz w:val="24"/>
          <w:lang w:val="es-ES_tradnl"/>
        </w:rPr>
        <w:t xml:space="preserve"> </w:t>
      </w:r>
      <w:r w:rsidRPr="006F08E5">
        <w:rPr>
          <w:sz w:val="24"/>
          <w:lang w:val="es-ES_tradnl"/>
        </w:rPr>
        <w:t>cargo</w:t>
      </w:r>
      <w:r w:rsidRPr="006F08E5">
        <w:rPr>
          <w:spacing w:val="-4"/>
          <w:sz w:val="24"/>
          <w:lang w:val="es-ES_tradnl"/>
        </w:rPr>
        <w:t xml:space="preserve"> </w:t>
      </w:r>
      <w:r w:rsidRPr="006F08E5">
        <w:rPr>
          <w:sz w:val="24"/>
          <w:lang w:val="es-ES_tradnl"/>
        </w:rPr>
        <w:t>a</w:t>
      </w:r>
      <w:r w:rsidRPr="006F08E5">
        <w:rPr>
          <w:spacing w:val="-4"/>
          <w:sz w:val="24"/>
          <w:lang w:val="es-ES_tradnl"/>
        </w:rPr>
        <w:t xml:space="preserve"> </w:t>
      </w:r>
      <w:r w:rsidRPr="006F08E5">
        <w:rPr>
          <w:sz w:val="24"/>
          <w:lang w:val="es-ES_tradnl"/>
        </w:rPr>
        <w:t>los</w:t>
      </w:r>
      <w:r w:rsidRPr="006F08E5">
        <w:rPr>
          <w:spacing w:val="-3"/>
          <w:sz w:val="24"/>
          <w:lang w:val="es-ES_tradnl"/>
        </w:rPr>
        <w:t xml:space="preserve"> </w:t>
      </w:r>
      <w:r w:rsidRPr="006F08E5">
        <w:rPr>
          <w:sz w:val="24"/>
          <w:lang w:val="es-ES_tradnl"/>
        </w:rPr>
        <w:t>presupuestos</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ULPGC</w:t>
      </w:r>
      <w:r w:rsidRPr="006F08E5">
        <w:rPr>
          <w:spacing w:val="-4"/>
          <w:sz w:val="24"/>
          <w:lang w:val="es-ES_tradnl"/>
        </w:rPr>
        <w:t xml:space="preserve"> </w:t>
      </w:r>
      <w:r w:rsidRPr="006F08E5">
        <w:rPr>
          <w:sz w:val="24"/>
          <w:lang w:val="es-ES_tradnl"/>
        </w:rPr>
        <w:t>que</w:t>
      </w:r>
      <w:r w:rsidRPr="006F08E5">
        <w:rPr>
          <w:spacing w:val="-3"/>
          <w:sz w:val="24"/>
          <w:lang w:val="es-ES_tradnl"/>
        </w:rPr>
        <w:t xml:space="preserve"> </w:t>
      </w:r>
      <w:r w:rsidRPr="006F08E5">
        <w:rPr>
          <w:sz w:val="24"/>
          <w:lang w:val="es-ES_tradnl"/>
        </w:rPr>
        <w:t>no pueda demorarse hasta el ejercicio siguiente, y resulte insuficiente y no ampliable el consignado en el Presupuesto de Gastos, y su dotación no resulte posible a través de los restantes tipos de modificaciones de crédito, se podrá autorizar la concesión de un suplemento de crédito, para lo que será necesario disponer de la correspondiente financiación.</w:t>
      </w:r>
    </w:p>
    <w:p w14:paraId="305FE8AA" w14:textId="77777777" w:rsidR="008D2037" w:rsidRPr="006F08E5" w:rsidRDefault="00000000">
      <w:pPr>
        <w:pStyle w:val="Prrafodelista"/>
        <w:numPr>
          <w:ilvl w:val="0"/>
          <w:numId w:val="212"/>
        </w:numPr>
        <w:tabs>
          <w:tab w:val="left" w:pos="2736"/>
        </w:tabs>
        <w:spacing w:before="120" w:line="360" w:lineRule="auto"/>
        <w:ind w:right="950"/>
        <w:jc w:val="both"/>
        <w:rPr>
          <w:sz w:val="24"/>
          <w:lang w:val="es-ES_tradnl"/>
        </w:rPr>
      </w:pPr>
      <w:r w:rsidRPr="006F08E5">
        <w:rPr>
          <w:sz w:val="24"/>
          <w:lang w:val="es-ES_tradnl"/>
        </w:rPr>
        <w:t>El Rector, a propuesta del titular de la Gerencia, elevará al Consejo de Gobierno el expediente de suplemento de crédito para su posterior aprobación por el Consejo Social. En esta propuesta se especificará el origen de los recursos que han de financiar el mayor gasto que se</w:t>
      </w:r>
      <w:r w:rsidRPr="006F08E5">
        <w:rPr>
          <w:spacing w:val="-4"/>
          <w:sz w:val="24"/>
          <w:lang w:val="es-ES_tradnl"/>
        </w:rPr>
        <w:t xml:space="preserve"> </w:t>
      </w:r>
      <w:r w:rsidRPr="006F08E5">
        <w:rPr>
          <w:sz w:val="24"/>
          <w:lang w:val="es-ES_tradnl"/>
        </w:rPr>
        <w:t>propone.</w:t>
      </w:r>
    </w:p>
    <w:p w14:paraId="6A6D92C1" w14:textId="77777777" w:rsidR="008D2037" w:rsidRPr="006F08E5" w:rsidRDefault="00000000">
      <w:pPr>
        <w:pStyle w:val="Prrafodelista"/>
        <w:numPr>
          <w:ilvl w:val="0"/>
          <w:numId w:val="212"/>
        </w:numPr>
        <w:tabs>
          <w:tab w:val="left" w:pos="2736"/>
        </w:tabs>
        <w:spacing w:before="121" w:line="360" w:lineRule="auto"/>
        <w:ind w:right="942"/>
        <w:jc w:val="both"/>
        <w:rPr>
          <w:sz w:val="24"/>
          <w:lang w:val="es-ES_tradnl"/>
        </w:rPr>
      </w:pPr>
      <w:r w:rsidRPr="006F08E5">
        <w:rPr>
          <w:sz w:val="24"/>
          <w:lang w:val="es-ES_tradnl"/>
        </w:rPr>
        <w:t>Los suplementos de crédito podrán realizarse con cargo a la parte del remanente de tesorería</w:t>
      </w:r>
      <w:r w:rsidRPr="006F08E5">
        <w:rPr>
          <w:spacing w:val="-14"/>
          <w:sz w:val="24"/>
          <w:lang w:val="es-ES_tradnl"/>
        </w:rPr>
        <w:t xml:space="preserve"> </w:t>
      </w:r>
      <w:r w:rsidRPr="006F08E5">
        <w:rPr>
          <w:sz w:val="24"/>
          <w:lang w:val="es-ES_tradnl"/>
        </w:rPr>
        <w:t>al</w:t>
      </w:r>
      <w:r w:rsidRPr="006F08E5">
        <w:rPr>
          <w:spacing w:val="-14"/>
          <w:sz w:val="24"/>
          <w:lang w:val="es-ES_tradnl"/>
        </w:rPr>
        <w:t xml:space="preserve"> </w:t>
      </w:r>
      <w:r w:rsidRPr="006F08E5">
        <w:rPr>
          <w:sz w:val="24"/>
          <w:lang w:val="es-ES_tradnl"/>
        </w:rPr>
        <w:t>fin</w:t>
      </w:r>
      <w:r w:rsidRPr="006F08E5">
        <w:rPr>
          <w:spacing w:val="-14"/>
          <w:sz w:val="24"/>
          <w:lang w:val="es-ES_tradnl"/>
        </w:rPr>
        <w:t xml:space="preserve"> </w:t>
      </w:r>
      <w:r w:rsidRPr="006F08E5">
        <w:rPr>
          <w:sz w:val="24"/>
          <w:lang w:val="es-ES_tradnl"/>
        </w:rPr>
        <w:t>del</w:t>
      </w:r>
      <w:r w:rsidRPr="006F08E5">
        <w:rPr>
          <w:spacing w:val="-13"/>
          <w:sz w:val="24"/>
          <w:lang w:val="es-ES_tradnl"/>
        </w:rPr>
        <w:t xml:space="preserve"> </w:t>
      </w:r>
      <w:r w:rsidRPr="006F08E5">
        <w:rPr>
          <w:sz w:val="24"/>
          <w:lang w:val="es-ES_tradnl"/>
        </w:rPr>
        <w:t>ejercicio</w:t>
      </w:r>
      <w:r w:rsidRPr="006F08E5">
        <w:rPr>
          <w:spacing w:val="-15"/>
          <w:sz w:val="24"/>
          <w:lang w:val="es-ES_tradnl"/>
        </w:rPr>
        <w:t xml:space="preserve"> </w:t>
      </w:r>
      <w:r w:rsidRPr="006F08E5">
        <w:rPr>
          <w:sz w:val="24"/>
          <w:lang w:val="es-ES_tradnl"/>
        </w:rPr>
        <w:t>anterior</w:t>
      </w:r>
      <w:r w:rsidRPr="006F08E5">
        <w:rPr>
          <w:spacing w:val="-14"/>
          <w:sz w:val="24"/>
          <w:lang w:val="es-ES_tradnl"/>
        </w:rPr>
        <w:t xml:space="preserve"> </w:t>
      </w:r>
      <w:r w:rsidRPr="006F08E5">
        <w:rPr>
          <w:sz w:val="24"/>
          <w:lang w:val="es-ES_tradnl"/>
        </w:rPr>
        <w:t>que</w:t>
      </w:r>
      <w:r w:rsidRPr="006F08E5">
        <w:rPr>
          <w:spacing w:val="-13"/>
          <w:sz w:val="24"/>
          <w:lang w:val="es-ES_tradnl"/>
        </w:rPr>
        <w:t xml:space="preserve"> </w:t>
      </w:r>
      <w:r w:rsidRPr="006F08E5">
        <w:rPr>
          <w:sz w:val="24"/>
          <w:lang w:val="es-ES_tradnl"/>
        </w:rPr>
        <w:t>no</w:t>
      </w:r>
      <w:r w:rsidRPr="006F08E5">
        <w:rPr>
          <w:spacing w:val="-14"/>
          <w:sz w:val="24"/>
          <w:lang w:val="es-ES_tradnl"/>
        </w:rPr>
        <w:t xml:space="preserve"> </w:t>
      </w:r>
      <w:r w:rsidRPr="006F08E5">
        <w:rPr>
          <w:sz w:val="24"/>
          <w:lang w:val="es-ES_tradnl"/>
        </w:rPr>
        <w:t>haya</w:t>
      </w:r>
      <w:r w:rsidRPr="006F08E5">
        <w:rPr>
          <w:spacing w:val="-15"/>
          <w:sz w:val="24"/>
          <w:lang w:val="es-ES_tradnl"/>
        </w:rPr>
        <w:t xml:space="preserve"> </w:t>
      </w:r>
      <w:r w:rsidRPr="006F08E5">
        <w:rPr>
          <w:sz w:val="24"/>
          <w:lang w:val="es-ES_tradnl"/>
        </w:rPr>
        <w:t>sido</w:t>
      </w:r>
      <w:r w:rsidRPr="006F08E5">
        <w:rPr>
          <w:spacing w:val="-14"/>
          <w:sz w:val="24"/>
          <w:lang w:val="es-ES_tradnl"/>
        </w:rPr>
        <w:t xml:space="preserve"> </w:t>
      </w:r>
      <w:r w:rsidRPr="006F08E5">
        <w:rPr>
          <w:sz w:val="24"/>
          <w:lang w:val="es-ES_tradnl"/>
        </w:rPr>
        <w:t>aplicada</w:t>
      </w:r>
      <w:r w:rsidRPr="006F08E5">
        <w:rPr>
          <w:spacing w:val="-13"/>
          <w:sz w:val="24"/>
          <w:lang w:val="es-ES_tradnl"/>
        </w:rPr>
        <w:t xml:space="preserve"> </w:t>
      </w:r>
      <w:r w:rsidRPr="006F08E5">
        <w:rPr>
          <w:sz w:val="24"/>
          <w:lang w:val="es-ES_tradnl"/>
        </w:rPr>
        <w:t>en</w:t>
      </w:r>
      <w:r w:rsidRPr="006F08E5">
        <w:rPr>
          <w:spacing w:val="-13"/>
          <w:sz w:val="24"/>
          <w:lang w:val="es-ES_tradnl"/>
        </w:rPr>
        <w:t xml:space="preserve"> </w:t>
      </w:r>
      <w:r w:rsidRPr="006F08E5">
        <w:rPr>
          <w:sz w:val="24"/>
          <w:lang w:val="es-ES_tradnl"/>
        </w:rPr>
        <w:t>el</w:t>
      </w:r>
      <w:r w:rsidRPr="006F08E5">
        <w:rPr>
          <w:spacing w:val="-14"/>
          <w:sz w:val="24"/>
          <w:lang w:val="es-ES_tradnl"/>
        </w:rPr>
        <w:t xml:space="preserve"> </w:t>
      </w:r>
      <w:r w:rsidRPr="006F08E5">
        <w:rPr>
          <w:sz w:val="24"/>
          <w:lang w:val="es-ES_tradnl"/>
        </w:rPr>
        <w:t>presupuesto,</w:t>
      </w:r>
      <w:r w:rsidRPr="006F08E5">
        <w:rPr>
          <w:spacing w:val="-14"/>
          <w:sz w:val="24"/>
          <w:lang w:val="es-ES_tradnl"/>
        </w:rPr>
        <w:t xml:space="preserve"> </w:t>
      </w:r>
      <w:r w:rsidRPr="006F08E5">
        <w:rPr>
          <w:sz w:val="24"/>
          <w:lang w:val="es-ES_tradnl"/>
        </w:rPr>
        <w:t>con</w:t>
      </w:r>
      <w:r w:rsidRPr="006F08E5">
        <w:rPr>
          <w:spacing w:val="-14"/>
          <w:sz w:val="24"/>
          <w:lang w:val="es-ES_tradnl"/>
        </w:rPr>
        <w:t xml:space="preserve"> </w:t>
      </w:r>
      <w:r w:rsidRPr="006F08E5">
        <w:rPr>
          <w:sz w:val="24"/>
          <w:lang w:val="es-ES_tradnl"/>
        </w:rPr>
        <w:t>bajas en otros créditos o con mayores ingresos efectivamente percibidos sobre los previstos inicialmente. Cuando el suplemento se financie con remanente de tesorería, deberán tomarse las medidas oportunas para que el mismo sea consistente con los límites establecidos</w:t>
      </w:r>
      <w:r w:rsidRPr="006F08E5">
        <w:rPr>
          <w:spacing w:val="-15"/>
          <w:sz w:val="24"/>
          <w:lang w:val="es-ES_tradnl"/>
        </w:rPr>
        <w:t xml:space="preserve"> </w:t>
      </w:r>
      <w:r w:rsidRPr="006F08E5">
        <w:rPr>
          <w:sz w:val="24"/>
          <w:lang w:val="es-ES_tradnl"/>
        </w:rPr>
        <w:t>para</w:t>
      </w:r>
      <w:r w:rsidRPr="006F08E5">
        <w:rPr>
          <w:spacing w:val="-14"/>
          <w:sz w:val="24"/>
          <w:lang w:val="es-ES_tradnl"/>
        </w:rPr>
        <w:t xml:space="preserve"> </w:t>
      </w:r>
      <w:r w:rsidRPr="006F08E5">
        <w:rPr>
          <w:sz w:val="24"/>
          <w:lang w:val="es-ES_tradnl"/>
        </w:rPr>
        <w:t>las</w:t>
      </w:r>
      <w:r w:rsidRPr="006F08E5">
        <w:rPr>
          <w:spacing w:val="-15"/>
          <w:sz w:val="24"/>
          <w:lang w:val="es-ES_tradnl"/>
        </w:rPr>
        <w:t xml:space="preserve"> </w:t>
      </w:r>
      <w:r w:rsidRPr="006F08E5">
        <w:rPr>
          <w:sz w:val="24"/>
          <w:lang w:val="es-ES_tradnl"/>
        </w:rPr>
        <w:t>universidades</w:t>
      </w:r>
      <w:r w:rsidRPr="006F08E5">
        <w:rPr>
          <w:spacing w:val="-15"/>
          <w:sz w:val="24"/>
          <w:lang w:val="es-ES_tradnl"/>
        </w:rPr>
        <w:t xml:space="preserve"> </w:t>
      </w:r>
      <w:r w:rsidRPr="006F08E5">
        <w:rPr>
          <w:sz w:val="24"/>
          <w:lang w:val="es-ES_tradnl"/>
        </w:rPr>
        <w:t>públicas</w:t>
      </w:r>
      <w:r w:rsidRPr="006F08E5">
        <w:rPr>
          <w:spacing w:val="-14"/>
          <w:sz w:val="24"/>
          <w:lang w:val="es-ES_tradnl"/>
        </w:rPr>
        <w:t xml:space="preserve"> </w:t>
      </w:r>
      <w:r w:rsidRPr="006F08E5">
        <w:rPr>
          <w:sz w:val="24"/>
          <w:lang w:val="es-ES_tradnl"/>
        </w:rPr>
        <w:t>en</w:t>
      </w:r>
      <w:r w:rsidRPr="006F08E5">
        <w:rPr>
          <w:spacing w:val="-14"/>
          <w:sz w:val="24"/>
          <w:lang w:val="es-ES_tradnl"/>
        </w:rPr>
        <w:t xml:space="preserve"> </w:t>
      </w:r>
      <w:r w:rsidRPr="006F08E5">
        <w:rPr>
          <w:sz w:val="24"/>
          <w:lang w:val="es-ES_tradnl"/>
        </w:rPr>
        <w:t>la</w:t>
      </w:r>
      <w:r w:rsidRPr="006F08E5">
        <w:rPr>
          <w:spacing w:val="-13"/>
          <w:sz w:val="24"/>
          <w:lang w:val="es-ES_tradnl"/>
        </w:rPr>
        <w:t xml:space="preserve"> </w:t>
      </w:r>
      <w:r w:rsidRPr="006F08E5">
        <w:rPr>
          <w:sz w:val="24"/>
          <w:lang w:val="es-ES_tradnl"/>
        </w:rPr>
        <w:t>Ley</w:t>
      </w:r>
      <w:r w:rsidRPr="006F08E5">
        <w:rPr>
          <w:spacing w:val="-14"/>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Presupuestos</w:t>
      </w:r>
      <w:r w:rsidRPr="006F08E5">
        <w:rPr>
          <w:spacing w:val="-15"/>
          <w:sz w:val="24"/>
          <w:lang w:val="es-ES_tradnl"/>
        </w:rPr>
        <w:t xml:space="preserve"> </w:t>
      </w:r>
      <w:r w:rsidRPr="006F08E5">
        <w:rPr>
          <w:sz w:val="24"/>
          <w:lang w:val="es-ES_tradnl"/>
        </w:rPr>
        <w:t>Generales</w:t>
      </w:r>
      <w:r w:rsidRPr="006F08E5">
        <w:rPr>
          <w:spacing w:val="-14"/>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la</w:t>
      </w:r>
      <w:r w:rsidRPr="006F08E5">
        <w:rPr>
          <w:spacing w:val="-14"/>
          <w:sz w:val="24"/>
          <w:lang w:val="es-ES_tradnl"/>
        </w:rPr>
        <w:t xml:space="preserve"> </w:t>
      </w:r>
      <w:r w:rsidRPr="006F08E5">
        <w:rPr>
          <w:sz w:val="24"/>
          <w:lang w:val="es-ES_tradnl"/>
        </w:rPr>
        <w:t>CAC para 2023, aspecto sobre el que informará de forma previa el Servicio Económico y Financiero.</w:t>
      </w:r>
    </w:p>
    <w:p w14:paraId="08A3DD85" w14:textId="77777777" w:rsidR="008D2037" w:rsidRPr="006F08E5" w:rsidRDefault="008D2037">
      <w:pPr>
        <w:pStyle w:val="Textoindependiente"/>
        <w:spacing w:before="8"/>
        <w:rPr>
          <w:sz w:val="19"/>
          <w:lang w:val="es-ES_tradnl"/>
        </w:rPr>
      </w:pPr>
    </w:p>
    <w:p w14:paraId="1175DDE8" w14:textId="77777777" w:rsidR="008D2037" w:rsidRDefault="00000000">
      <w:pPr>
        <w:pStyle w:val="Ttulo3"/>
      </w:pPr>
      <w:bookmarkStart w:id="29" w:name="_TOC_250003"/>
      <w:bookmarkEnd w:id="29"/>
      <w:r>
        <w:t>Artículo 21.- Créditos extraordinarios.</w:t>
      </w:r>
    </w:p>
    <w:p w14:paraId="71CED5A9" w14:textId="77777777" w:rsidR="008D2037" w:rsidRPr="006F08E5" w:rsidRDefault="00000000">
      <w:pPr>
        <w:pStyle w:val="Prrafodelista"/>
        <w:numPr>
          <w:ilvl w:val="0"/>
          <w:numId w:val="211"/>
        </w:numPr>
        <w:tabs>
          <w:tab w:val="left" w:pos="2719"/>
        </w:tabs>
        <w:spacing w:before="120" w:line="360" w:lineRule="auto"/>
        <w:ind w:right="946"/>
        <w:jc w:val="both"/>
        <w:rPr>
          <w:sz w:val="24"/>
          <w:lang w:val="es-ES_tradnl"/>
        </w:rPr>
      </w:pPr>
      <w:r w:rsidRPr="006F08E5">
        <w:rPr>
          <w:sz w:val="24"/>
          <w:lang w:val="es-ES_tradnl"/>
        </w:rPr>
        <w:t>Cuando se precise efectuar un gasto con cargo al Presupuesto de la ULPGC que no pueda aplazarse al ejercicio siguiente y para el que no exista crédito en el presupuesto inicial, y su</w:t>
      </w:r>
      <w:r w:rsidRPr="006F08E5">
        <w:rPr>
          <w:spacing w:val="-9"/>
          <w:sz w:val="24"/>
          <w:lang w:val="es-ES_tradnl"/>
        </w:rPr>
        <w:t xml:space="preserve"> </w:t>
      </w:r>
      <w:r w:rsidRPr="006F08E5">
        <w:rPr>
          <w:sz w:val="24"/>
          <w:lang w:val="es-ES_tradnl"/>
        </w:rPr>
        <w:t>dotación</w:t>
      </w:r>
      <w:r w:rsidRPr="006F08E5">
        <w:rPr>
          <w:spacing w:val="-8"/>
          <w:sz w:val="24"/>
          <w:lang w:val="es-ES_tradnl"/>
        </w:rPr>
        <w:t xml:space="preserve"> </w:t>
      </w:r>
      <w:r w:rsidRPr="006F08E5">
        <w:rPr>
          <w:sz w:val="24"/>
          <w:lang w:val="es-ES_tradnl"/>
        </w:rPr>
        <w:t>no</w:t>
      </w:r>
      <w:r w:rsidRPr="006F08E5">
        <w:rPr>
          <w:spacing w:val="-8"/>
          <w:sz w:val="24"/>
          <w:lang w:val="es-ES_tradnl"/>
        </w:rPr>
        <w:t xml:space="preserve"> </w:t>
      </w:r>
      <w:r w:rsidRPr="006F08E5">
        <w:rPr>
          <w:sz w:val="24"/>
          <w:lang w:val="es-ES_tradnl"/>
        </w:rPr>
        <w:t>resulte</w:t>
      </w:r>
      <w:r w:rsidRPr="006F08E5">
        <w:rPr>
          <w:spacing w:val="-8"/>
          <w:sz w:val="24"/>
          <w:lang w:val="es-ES_tradnl"/>
        </w:rPr>
        <w:t xml:space="preserve"> </w:t>
      </w:r>
      <w:r w:rsidRPr="006F08E5">
        <w:rPr>
          <w:sz w:val="24"/>
          <w:lang w:val="es-ES_tradnl"/>
        </w:rPr>
        <w:t>posible</w:t>
      </w:r>
      <w:r w:rsidRPr="006F08E5">
        <w:rPr>
          <w:spacing w:val="-8"/>
          <w:sz w:val="24"/>
          <w:lang w:val="es-ES_tradnl"/>
        </w:rPr>
        <w:t xml:space="preserve"> </w:t>
      </w:r>
      <w:r w:rsidRPr="006F08E5">
        <w:rPr>
          <w:sz w:val="24"/>
          <w:lang w:val="es-ES_tradnl"/>
        </w:rPr>
        <w:t>a</w:t>
      </w:r>
      <w:r w:rsidRPr="006F08E5">
        <w:rPr>
          <w:spacing w:val="-9"/>
          <w:sz w:val="24"/>
          <w:lang w:val="es-ES_tradnl"/>
        </w:rPr>
        <w:t xml:space="preserve"> </w:t>
      </w:r>
      <w:r w:rsidRPr="006F08E5">
        <w:rPr>
          <w:sz w:val="24"/>
          <w:lang w:val="es-ES_tradnl"/>
        </w:rPr>
        <w:t>través</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los</w:t>
      </w:r>
      <w:r w:rsidRPr="006F08E5">
        <w:rPr>
          <w:spacing w:val="-8"/>
          <w:sz w:val="24"/>
          <w:lang w:val="es-ES_tradnl"/>
        </w:rPr>
        <w:t xml:space="preserve"> </w:t>
      </w:r>
      <w:r w:rsidRPr="006F08E5">
        <w:rPr>
          <w:sz w:val="24"/>
          <w:lang w:val="es-ES_tradnl"/>
        </w:rPr>
        <w:t>restantes</w:t>
      </w:r>
      <w:r w:rsidRPr="006F08E5">
        <w:rPr>
          <w:spacing w:val="-9"/>
          <w:sz w:val="24"/>
          <w:lang w:val="es-ES_tradnl"/>
        </w:rPr>
        <w:t xml:space="preserve"> </w:t>
      </w:r>
      <w:r w:rsidRPr="006F08E5">
        <w:rPr>
          <w:sz w:val="24"/>
          <w:lang w:val="es-ES_tradnl"/>
        </w:rPr>
        <w:t>tipos</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modificaciones</w:t>
      </w:r>
      <w:r w:rsidRPr="006F08E5">
        <w:rPr>
          <w:spacing w:val="-7"/>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crédito, se procederá a realizar una modificación presupuestaria mediante un crédito extraordinario.</w:t>
      </w:r>
    </w:p>
    <w:p w14:paraId="26E7A011" w14:textId="77777777" w:rsidR="008D2037" w:rsidRPr="006F08E5" w:rsidRDefault="008D2037">
      <w:pPr>
        <w:pStyle w:val="Textoindependiente"/>
        <w:rPr>
          <w:sz w:val="20"/>
          <w:lang w:val="es-ES_tradnl"/>
        </w:rPr>
      </w:pPr>
    </w:p>
    <w:p w14:paraId="1EF486C4" w14:textId="77777777" w:rsidR="008D2037" w:rsidRPr="006F08E5" w:rsidRDefault="008D2037">
      <w:pPr>
        <w:pStyle w:val="Textoindependiente"/>
        <w:rPr>
          <w:sz w:val="20"/>
          <w:lang w:val="es-ES_tradnl"/>
        </w:rPr>
      </w:pPr>
    </w:p>
    <w:p w14:paraId="25E2D7D5" w14:textId="77777777" w:rsidR="008D2037" w:rsidRPr="006F08E5" w:rsidRDefault="008D2037">
      <w:pPr>
        <w:pStyle w:val="Textoindependiente"/>
        <w:spacing w:before="7"/>
        <w:rPr>
          <w:sz w:val="17"/>
          <w:lang w:val="es-ES_tradnl"/>
        </w:rPr>
      </w:pPr>
    </w:p>
    <w:p w14:paraId="0A7EDCED" w14:textId="77777777" w:rsidR="008D2037" w:rsidRDefault="00000000">
      <w:pPr>
        <w:spacing w:before="56"/>
        <w:ind w:left="1430"/>
        <w:jc w:val="center"/>
      </w:pPr>
      <w:r>
        <w:t>34</w:t>
      </w:r>
    </w:p>
    <w:p w14:paraId="3FEE1BB5" w14:textId="77777777" w:rsidR="008D2037" w:rsidRDefault="008D2037">
      <w:pPr>
        <w:jc w:val="center"/>
        <w:sectPr w:rsidR="008D2037" w:rsidSect="00CF3712">
          <w:pgSz w:w="14180" w:h="16840"/>
          <w:pgMar w:top="1360" w:right="1320" w:bottom="0" w:left="460" w:header="720" w:footer="720" w:gutter="0"/>
          <w:cols w:space="720"/>
        </w:sectPr>
      </w:pPr>
    </w:p>
    <w:p w14:paraId="2CA9BDA8" w14:textId="77777777" w:rsidR="008D2037" w:rsidRPr="006F08E5" w:rsidRDefault="00000000">
      <w:pPr>
        <w:pStyle w:val="Prrafodelista"/>
        <w:numPr>
          <w:ilvl w:val="0"/>
          <w:numId w:val="211"/>
        </w:numPr>
        <w:tabs>
          <w:tab w:val="left" w:pos="2719"/>
        </w:tabs>
        <w:spacing w:before="38" w:line="360" w:lineRule="auto"/>
        <w:ind w:right="945"/>
        <w:jc w:val="both"/>
        <w:rPr>
          <w:sz w:val="24"/>
          <w:lang w:val="es-ES_tradnl"/>
        </w:rPr>
      </w:pPr>
      <w:r>
        <w:pict w14:anchorId="754C0B30">
          <v:shape id="_x0000_s1272" type="#_x0000_t202" style="position:absolute;left:0;text-align:left;margin-left:681.25pt;margin-top:546.45pt;width:14.75pt;height:266.5pt;z-index:251696128;mso-position-horizontal-relative:page;mso-position-vertical-relative:page" filled="f" stroked="f">
            <v:textbox style="layout-flow:vertical;mso-layout-flow-alt:bottom-to-top" inset="0,0,0,0">
              <w:txbxContent>
                <w:p w14:paraId="2A00B1D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El Rector a propuesta del titular de la Gerencia, elevará, previo informe del Consejo de Gobierno, la propuesta de crédito extraordinario al Consejo Social para su aprobación. En esta</w:t>
      </w:r>
      <w:r w:rsidRPr="006F08E5">
        <w:rPr>
          <w:spacing w:val="-14"/>
          <w:sz w:val="24"/>
          <w:lang w:val="es-ES_tradnl"/>
        </w:rPr>
        <w:t xml:space="preserve"> </w:t>
      </w:r>
      <w:r w:rsidRPr="006F08E5">
        <w:rPr>
          <w:sz w:val="24"/>
          <w:lang w:val="es-ES_tradnl"/>
        </w:rPr>
        <w:t>propuesta</w:t>
      </w:r>
      <w:r w:rsidRPr="006F08E5">
        <w:rPr>
          <w:spacing w:val="-15"/>
          <w:sz w:val="24"/>
          <w:lang w:val="es-ES_tradnl"/>
        </w:rPr>
        <w:t xml:space="preserve"> </w:t>
      </w:r>
      <w:r w:rsidRPr="006F08E5">
        <w:rPr>
          <w:sz w:val="24"/>
          <w:lang w:val="es-ES_tradnl"/>
        </w:rPr>
        <w:t>se</w:t>
      </w:r>
      <w:r w:rsidRPr="006F08E5">
        <w:rPr>
          <w:spacing w:val="-14"/>
          <w:sz w:val="24"/>
          <w:lang w:val="es-ES_tradnl"/>
        </w:rPr>
        <w:t xml:space="preserve"> </w:t>
      </w:r>
      <w:r w:rsidRPr="006F08E5">
        <w:rPr>
          <w:sz w:val="24"/>
          <w:lang w:val="es-ES_tradnl"/>
        </w:rPr>
        <w:t>especificará</w:t>
      </w:r>
      <w:r w:rsidRPr="006F08E5">
        <w:rPr>
          <w:spacing w:val="-14"/>
          <w:sz w:val="24"/>
          <w:lang w:val="es-ES_tradnl"/>
        </w:rPr>
        <w:t xml:space="preserve"> </w:t>
      </w:r>
      <w:r w:rsidRPr="006F08E5">
        <w:rPr>
          <w:sz w:val="24"/>
          <w:lang w:val="es-ES_tradnl"/>
        </w:rPr>
        <w:t>el</w:t>
      </w:r>
      <w:r w:rsidRPr="006F08E5">
        <w:rPr>
          <w:spacing w:val="-13"/>
          <w:sz w:val="24"/>
          <w:lang w:val="es-ES_tradnl"/>
        </w:rPr>
        <w:t xml:space="preserve"> </w:t>
      </w:r>
      <w:r w:rsidRPr="006F08E5">
        <w:rPr>
          <w:sz w:val="24"/>
          <w:lang w:val="es-ES_tradnl"/>
        </w:rPr>
        <w:t>origen</w:t>
      </w:r>
      <w:r w:rsidRPr="006F08E5">
        <w:rPr>
          <w:spacing w:val="-14"/>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los</w:t>
      </w:r>
      <w:r w:rsidRPr="006F08E5">
        <w:rPr>
          <w:spacing w:val="-15"/>
          <w:sz w:val="24"/>
          <w:lang w:val="es-ES_tradnl"/>
        </w:rPr>
        <w:t xml:space="preserve"> </w:t>
      </w:r>
      <w:r w:rsidRPr="006F08E5">
        <w:rPr>
          <w:sz w:val="24"/>
          <w:lang w:val="es-ES_tradnl"/>
        </w:rPr>
        <w:t>recursos</w:t>
      </w:r>
      <w:r w:rsidRPr="006F08E5">
        <w:rPr>
          <w:spacing w:val="-14"/>
          <w:sz w:val="24"/>
          <w:lang w:val="es-ES_tradnl"/>
        </w:rPr>
        <w:t xml:space="preserve"> </w:t>
      </w:r>
      <w:r w:rsidRPr="006F08E5">
        <w:rPr>
          <w:sz w:val="24"/>
          <w:lang w:val="es-ES_tradnl"/>
        </w:rPr>
        <w:t>que</w:t>
      </w:r>
      <w:r w:rsidRPr="006F08E5">
        <w:rPr>
          <w:spacing w:val="-14"/>
          <w:sz w:val="24"/>
          <w:lang w:val="es-ES_tradnl"/>
        </w:rPr>
        <w:t xml:space="preserve"> </w:t>
      </w:r>
      <w:r w:rsidRPr="006F08E5">
        <w:rPr>
          <w:sz w:val="24"/>
          <w:lang w:val="es-ES_tradnl"/>
        </w:rPr>
        <w:t>han</w:t>
      </w:r>
      <w:r w:rsidRPr="006F08E5">
        <w:rPr>
          <w:spacing w:val="-15"/>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financiar</w:t>
      </w:r>
      <w:r w:rsidRPr="006F08E5">
        <w:rPr>
          <w:spacing w:val="-14"/>
          <w:sz w:val="24"/>
          <w:lang w:val="es-ES_tradnl"/>
        </w:rPr>
        <w:t xml:space="preserve"> </w:t>
      </w:r>
      <w:r w:rsidRPr="006F08E5">
        <w:rPr>
          <w:sz w:val="24"/>
          <w:lang w:val="es-ES_tradnl"/>
        </w:rPr>
        <w:t>el</w:t>
      </w:r>
      <w:r w:rsidRPr="006F08E5">
        <w:rPr>
          <w:spacing w:val="-13"/>
          <w:sz w:val="24"/>
          <w:lang w:val="es-ES_tradnl"/>
        </w:rPr>
        <w:t xml:space="preserve"> </w:t>
      </w:r>
      <w:r w:rsidRPr="006F08E5">
        <w:rPr>
          <w:sz w:val="24"/>
          <w:lang w:val="es-ES_tradnl"/>
        </w:rPr>
        <w:t>mayor</w:t>
      </w:r>
      <w:r w:rsidRPr="006F08E5">
        <w:rPr>
          <w:spacing w:val="-15"/>
          <w:sz w:val="24"/>
          <w:lang w:val="es-ES_tradnl"/>
        </w:rPr>
        <w:t xml:space="preserve"> </w:t>
      </w:r>
      <w:r w:rsidRPr="006F08E5">
        <w:rPr>
          <w:sz w:val="24"/>
          <w:lang w:val="es-ES_tradnl"/>
        </w:rPr>
        <w:t>gasto que se</w:t>
      </w:r>
      <w:r w:rsidRPr="006F08E5">
        <w:rPr>
          <w:spacing w:val="-3"/>
          <w:sz w:val="24"/>
          <w:lang w:val="es-ES_tradnl"/>
        </w:rPr>
        <w:t xml:space="preserve"> </w:t>
      </w:r>
      <w:r w:rsidRPr="006F08E5">
        <w:rPr>
          <w:sz w:val="24"/>
          <w:lang w:val="es-ES_tradnl"/>
        </w:rPr>
        <w:t>propone.</w:t>
      </w:r>
    </w:p>
    <w:p w14:paraId="06DD93C7" w14:textId="77777777" w:rsidR="008D2037" w:rsidRPr="006F08E5" w:rsidRDefault="00000000">
      <w:pPr>
        <w:pStyle w:val="Prrafodelista"/>
        <w:numPr>
          <w:ilvl w:val="0"/>
          <w:numId w:val="211"/>
        </w:numPr>
        <w:tabs>
          <w:tab w:val="left" w:pos="2719"/>
        </w:tabs>
        <w:spacing w:before="121" w:line="360" w:lineRule="auto"/>
        <w:ind w:right="941"/>
        <w:jc w:val="both"/>
        <w:rPr>
          <w:sz w:val="24"/>
          <w:lang w:val="es-ES_tradnl"/>
        </w:rPr>
      </w:pPr>
      <w:r w:rsidRPr="006F08E5">
        <w:rPr>
          <w:sz w:val="24"/>
          <w:lang w:val="es-ES_tradnl"/>
        </w:rPr>
        <w:t>Al igual que en el caso de los suplementos de crédito, los créditos extraordinarios podrán financiarse con cargo a la parte del remanente de tesorería genérico al fin del ejercicio anterior que no haya sido aplicada en el presupuesto, con bajas en otros créditos o con mayores ingresos efectivamente percibidos sobre los previstos inicialmente. Cuando el crédito extraordinario se financie con remanente de tesorería, deberán tomarse las medidas</w:t>
      </w:r>
      <w:r w:rsidRPr="006F08E5">
        <w:rPr>
          <w:spacing w:val="-10"/>
          <w:sz w:val="24"/>
          <w:lang w:val="es-ES_tradnl"/>
        </w:rPr>
        <w:t xml:space="preserve"> </w:t>
      </w:r>
      <w:r w:rsidRPr="006F08E5">
        <w:rPr>
          <w:sz w:val="24"/>
          <w:lang w:val="es-ES_tradnl"/>
        </w:rPr>
        <w:t>oportunas</w:t>
      </w:r>
      <w:r w:rsidRPr="006F08E5">
        <w:rPr>
          <w:spacing w:val="-9"/>
          <w:sz w:val="24"/>
          <w:lang w:val="es-ES_tradnl"/>
        </w:rPr>
        <w:t xml:space="preserve"> </w:t>
      </w:r>
      <w:r w:rsidRPr="006F08E5">
        <w:rPr>
          <w:sz w:val="24"/>
          <w:lang w:val="es-ES_tradnl"/>
        </w:rPr>
        <w:t>para</w:t>
      </w:r>
      <w:r w:rsidRPr="006F08E5">
        <w:rPr>
          <w:spacing w:val="-10"/>
          <w:sz w:val="24"/>
          <w:lang w:val="es-ES_tradnl"/>
        </w:rPr>
        <w:t xml:space="preserve"> </w:t>
      </w:r>
      <w:r w:rsidRPr="006F08E5">
        <w:rPr>
          <w:sz w:val="24"/>
          <w:lang w:val="es-ES_tradnl"/>
        </w:rPr>
        <w:t>que</w:t>
      </w:r>
      <w:r w:rsidRPr="006F08E5">
        <w:rPr>
          <w:spacing w:val="-9"/>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mismo</w:t>
      </w:r>
      <w:r w:rsidRPr="006F08E5">
        <w:rPr>
          <w:spacing w:val="-10"/>
          <w:sz w:val="24"/>
          <w:lang w:val="es-ES_tradnl"/>
        </w:rPr>
        <w:t xml:space="preserve"> </w:t>
      </w:r>
      <w:r w:rsidRPr="006F08E5">
        <w:rPr>
          <w:sz w:val="24"/>
          <w:lang w:val="es-ES_tradnl"/>
        </w:rPr>
        <w:t>sea</w:t>
      </w:r>
      <w:r w:rsidRPr="006F08E5">
        <w:rPr>
          <w:spacing w:val="-9"/>
          <w:sz w:val="24"/>
          <w:lang w:val="es-ES_tradnl"/>
        </w:rPr>
        <w:t xml:space="preserve"> </w:t>
      </w:r>
      <w:r w:rsidRPr="006F08E5">
        <w:rPr>
          <w:sz w:val="24"/>
          <w:lang w:val="es-ES_tradnl"/>
        </w:rPr>
        <w:t>consistente</w:t>
      </w:r>
      <w:r w:rsidRPr="006F08E5">
        <w:rPr>
          <w:spacing w:val="-9"/>
          <w:sz w:val="24"/>
          <w:lang w:val="es-ES_tradnl"/>
        </w:rPr>
        <w:t xml:space="preserve"> </w:t>
      </w:r>
      <w:r w:rsidRPr="006F08E5">
        <w:rPr>
          <w:sz w:val="24"/>
          <w:lang w:val="es-ES_tradnl"/>
        </w:rPr>
        <w:t>con</w:t>
      </w:r>
      <w:r w:rsidRPr="006F08E5">
        <w:rPr>
          <w:spacing w:val="-9"/>
          <w:sz w:val="24"/>
          <w:lang w:val="es-ES_tradnl"/>
        </w:rPr>
        <w:t xml:space="preserve"> </w:t>
      </w:r>
      <w:r w:rsidRPr="006F08E5">
        <w:rPr>
          <w:sz w:val="24"/>
          <w:lang w:val="es-ES_tradnl"/>
        </w:rPr>
        <w:t>los</w:t>
      </w:r>
      <w:r w:rsidRPr="006F08E5">
        <w:rPr>
          <w:spacing w:val="-10"/>
          <w:sz w:val="24"/>
          <w:lang w:val="es-ES_tradnl"/>
        </w:rPr>
        <w:t xml:space="preserve"> </w:t>
      </w:r>
      <w:r w:rsidRPr="006F08E5">
        <w:rPr>
          <w:sz w:val="24"/>
          <w:lang w:val="es-ES_tradnl"/>
        </w:rPr>
        <w:t>límites</w:t>
      </w:r>
      <w:r w:rsidRPr="006F08E5">
        <w:rPr>
          <w:spacing w:val="-10"/>
          <w:sz w:val="24"/>
          <w:lang w:val="es-ES_tradnl"/>
        </w:rPr>
        <w:t xml:space="preserve"> </w:t>
      </w:r>
      <w:r w:rsidRPr="006F08E5">
        <w:rPr>
          <w:sz w:val="24"/>
          <w:lang w:val="es-ES_tradnl"/>
        </w:rPr>
        <w:t>establecidos</w:t>
      </w:r>
      <w:r w:rsidRPr="006F08E5">
        <w:rPr>
          <w:spacing w:val="-9"/>
          <w:sz w:val="24"/>
          <w:lang w:val="es-ES_tradnl"/>
        </w:rPr>
        <w:t xml:space="preserve"> </w:t>
      </w:r>
      <w:r w:rsidRPr="006F08E5">
        <w:rPr>
          <w:sz w:val="24"/>
          <w:lang w:val="es-ES_tradnl"/>
        </w:rPr>
        <w:t>para</w:t>
      </w:r>
      <w:r w:rsidRPr="006F08E5">
        <w:rPr>
          <w:spacing w:val="-8"/>
          <w:sz w:val="24"/>
          <w:lang w:val="es-ES_tradnl"/>
        </w:rPr>
        <w:t xml:space="preserve"> </w:t>
      </w:r>
      <w:r w:rsidRPr="006F08E5">
        <w:rPr>
          <w:sz w:val="24"/>
          <w:lang w:val="es-ES_tradnl"/>
        </w:rPr>
        <w:t>las universidades públicas en la Ley de Presupuestos Generales de la CAC para 2023, aspecto sobre el que informará de forma previa el Servicio Económico y</w:t>
      </w:r>
      <w:r w:rsidRPr="006F08E5">
        <w:rPr>
          <w:spacing w:val="-13"/>
          <w:sz w:val="24"/>
          <w:lang w:val="es-ES_tradnl"/>
        </w:rPr>
        <w:t xml:space="preserve"> </w:t>
      </w:r>
      <w:r w:rsidRPr="006F08E5">
        <w:rPr>
          <w:sz w:val="24"/>
          <w:lang w:val="es-ES_tradnl"/>
        </w:rPr>
        <w:t>Financiero.</w:t>
      </w:r>
    </w:p>
    <w:p w14:paraId="7D7AE02D" w14:textId="77777777" w:rsidR="008D2037" w:rsidRPr="006F08E5" w:rsidRDefault="008D2037">
      <w:pPr>
        <w:pStyle w:val="Textoindependiente"/>
        <w:spacing w:before="7"/>
        <w:rPr>
          <w:sz w:val="19"/>
          <w:lang w:val="es-ES_tradnl"/>
        </w:rPr>
      </w:pPr>
    </w:p>
    <w:p w14:paraId="6DF728F6" w14:textId="77777777" w:rsidR="008D2037" w:rsidRPr="006F08E5" w:rsidRDefault="00000000">
      <w:pPr>
        <w:pStyle w:val="Ttulo3"/>
        <w:rPr>
          <w:lang w:val="es-ES_tradnl"/>
        </w:rPr>
      </w:pPr>
      <w:bookmarkStart w:id="30" w:name="_TOC_250002"/>
      <w:r w:rsidRPr="006F08E5">
        <w:rPr>
          <w:lang w:val="es-ES_tradnl"/>
        </w:rPr>
        <w:t>Artículo 22.- Transferencias de crédito. Principios</w:t>
      </w:r>
      <w:r w:rsidRPr="006F08E5">
        <w:rPr>
          <w:spacing w:val="-32"/>
          <w:lang w:val="es-ES_tradnl"/>
        </w:rPr>
        <w:t xml:space="preserve"> </w:t>
      </w:r>
      <w:bookmarkEnd w:id="30"/>
      <w:r w:rsidRPr="006F08E5">
        <w:rPr>
          <w:lang w:val="es-ES_tradnl"/>
        </w:rPr>
        <w:t>generales.</w:t>
      </w:r>
    </w:p>
    <w:p w14:paraId="3DEB6712" w14:textId="77777777" w:rsidR="008D2037" w:rsidRPr="006F08E5" w:rsidRDefault="00000000">
      <w:pPr>
        <w:pStyle w:val="Prrafodelista"/>
        <w:numPr>
          <w:ilvl w:val="0"/>
          <w:numId w:val="210"/>
        </w:numPr>
        <w:tabs>
          <w:tab w:val="left" w:pos="2736"/>
        </w:tabs>
        <w:spacing w:before="121" w:line="360" w:lineRule="auto"/>
        <w:ind w:right="945"/>
        <w:jc w:val="both"/>
        <w:rPr>
          <w:sz w:val="24"/>
          <w:lang w:val="es-ES_tradnl"/>
        </w:rPr>
      </w:pPr>
      <w:r w:rsidRPr="006F08E5">
        <w:rPr>
          <w:sz w:val="24"/>
          <w:lang w:val="es-ES_tradnl"/>
        </w:rPr>
        <w:t xml:space="preserve">Las transferencias de crédito son modificaciones del presupuesto </w:t>
      </w:r>
      <w:r w:rsidRPr="006F08E5">
        <w:rPr>
          <w:spacing w:val="3"/>
          <w:sz w:val="24"/>
          <w:lang w:val="es-ES_tradnl"/>
        </w:rPr>
        <w:t xml:space="preserve">de </w:t>
      </w:r>
      <w:r w:rsidRPr="006F08E5">
        <w:rPr>
          <w:sz w:val="24"/>
          <w:lang w:val="es-ES_tradnl"/>
        </w:rPr>
        <w:t>gastos de la Universidad</w:t>
      </w:r>
      <w:r w:rsidRPr="006F08E5">
        <w:rPr>
          <w:spacing w:val="-11"/>
          <w:sz w:val="24"/>
          <w:lang w:val="es-ES_tradnl"/>
        </w:rPr>
        <w:t xml:space="preserve"> </w:t>
      </w:r>
      <w:r w:rsidRPr="006F08E5">
        <w:rPr>
          <w:sz w:val="24"/>
          <w:lang w:val="es-ES_tradnl"/>
        </w:rPr>
        <w:t>mediante</w:t>
      </w:r>
      <w:r w:rsidRPr="006F08E5">
        <w:rPr>
          <w:spacing w:val="-12"/>
          <w:sz w:val="24"/>
          <w:lang w:val="es-ES_tradnl"/>
        </w:rPr>
        <w:t xml:space="preserve"> </w:t>
      </w:r>
      <w:r w:rsidRPr="006F08E5">
        <w:rPr>
          <w:sz w:val="24"/>
          <w:lang w:val="es-ES_tradnl"/>
        </w:rPr>
        <w:t>las</w:t>
      </w:r>
      <w:r w:rsidRPr="006F08E5">
        <w:rPr>
          <w:spacing w:val="-11"/>
          <w:sz w:val="24"/>
          <w:lang w:val="es-ES_tradnl"/>
        </w:rPr>
        <w:t xml:space="preserve"> </w:t>
      </w:r>
      <w:r w:rsidRPr="006F08E5">
        <w:rPr>
          <w:sz w:val="24"/>
          <w:lang w:val="es-ES_tradnl"/>
        </w:rPr>
        <w:t>que,</w:t>
      </w:r>
      <w:r w:rsidRPr="006F08E5">
        <w:rPr>
          <w:spacing w:val="-11"/>
          <w:sz w:val="24"/>
          <w:lang w:val="es-ES_tradnl"/>
        </w:rPr>
        <w:t xml:space="preserve"> </w:t>
      </w:r>
      <w:r w:rsidRPr="006F08E5">
        <w:rPr>
          <w:sz w:val="24"/>
          <w:lang w:val="es-ES_tradnl"/>
        </w:rPr>
        <w:t>sin</w:t>
      </w:r>
      <w:r w:rsidRPr="006F08E5">
        <w:rPr>
          <w:spacing w:val="-11"/>
          <w:sz w:val="24"/>
          <w:lang w:val="es-ES_tradnl"/>
        </w:rPr>
        <w:t xml:space="preserve"> </w:t>
      </w:r>
      <w:r w:rsidRPr="006F08E5">
        <w:rPr>
          <w:sz w:val="24"/>
          <w:lang w:val="es-ES_tradnl"/>
        </w:rPr>
        <w:t>alterar</w:t>
      </w:r>
      <w:r w:rsidRPr="006F08E5">
        <w:rPr>
          <w:spacing w:val="-12"/>
          <w:sz w:val="24"/>
          <w:lang w:val="es-ES_tradnl"/>
        </w:rPr>
        <w:t xml:space="preserve"> </w:t>
      </w:r>
      <w:r w:rsidRPr="006F08E5">
        <w:rPr>
          <w:sz w:val="24"/>
          <w:lang w:val="es-ES_tradnl"/>
        </w:rPr>
        <w:t>la</w:t>
      </w:r>
      <w:r w:rsidRPr="006F08E5">
        <w:rPr>
          <w:spacing w:val="-11"/>
          <w:sz w:val="24"/>
          <w:lang w:val="es-ES_tradnl"/>
        </w:rPr>
        <w:t xml:space="preserve"> </w:t>
      </w:r>
      <w:r w:rsidRPr="006F08E5">
        <w:rPr>
          <w:sz w:val="24"/>
          <w:lang w:val="es-ES_tradnl"/>
        </w:rPr>
        <w:t>cuantía</w:t>
      </w:r>
      <w:r w:rsidRPr="006F08E5">
        <w:rPr>
          <w:spacing w:val="-11"/>
          <w:sz w:val="24"/>
          <w:lang w:val="es-ES_tradnl"/>
        </w:rPr>
        <w:t xml:space="preserve"> </w:t>
      </w:r>
      <w:r w:rsidRPr="006F08E5">
        <w:rPr>
          <w:sz w:val="24"/>
          <w:lang w:val="es-ES_tradnl"/>
        </w:rPr>
        <w:t>total</w:t>
      </w:r>
      <w:r w:rsidRPr="006F08E5">
        <w:rPr>
          <w:spacing w:val="-10"/>
          <w:sz w:val="24"/>
          <w:lang w:val="es-ES_tradnl"/>
        </w:rPr>
        <w:t xml:space="preserve"> </w:t>
      </w:r>
      <w:r w:rsidRPr="006F08E5">
        <w:rPr>
          <w:sz w:val="24"/>
          <w:lang w:val="es-ES_tradnl"/>
        </w:rPr>
        <w:t>del</w:t>
      </w:r>
      <w:r w:rsidRPr="006F08E5">
        <w:rPr>
          <w:spacing w:val="-12"/>
          <w:sz w:val="24"/>
          <w:lang w:val="es-ES_tradnl"/>
        </w:rPr>
        <w:t xml:space="preserve"> </w:t>
      </w:r>
      <w:r w:rsidRPr="006F08E5">
        <w:rPr>
          <w:sz w:val="24"/>
          <w:lang w:val="es-ES_tradnl"/>
        </w:rPr>
        <w:t>mismo,</w:t>
      </w:r>
      <w:r w:rsidRPr="006F08E5">
        <w:rPr>
          <w:spacing w:val="-11"/>
          <w:sz w:val="24"/>
          <w:lang w:val="es-ES_tradnl"/>
        </w:rPr>
        <w:t xml:space="preserve"> </w:t>
      </w:r>
      <w:r w:rsidRPr="006F08E5">
        <w:rPr>
          <w:sz w:val="24"/>
          <w:lang w:val="es-ES_tradnl"/>
        </w:rPr>
        <w:t>se</w:t>
      </w:r>
      <w:r w:rsidRPr="006F08E5">
        <w:rPr>
          <w:spacing w:val="-11"/>
          <w:sz w:val="24"/>
          <w:lang w:val="es-ES_tradnl"/>
        </w:rPr>
        <w:t xml:space="preserve"> </w:t>
      </w:r>
      <w:r w:rsidRPr="006F08E5">
        <w:rPr>
          <w:sz w:val="24"/>
          <w:lang w:val="es-ES_tradnl"/>
        </w:rPr>
        <w:t>traspasa</w:t>
      </w:r>
      <w:r w:rsidRPr="006F08E5">
        <w:rPr>
          <w:spacing w:val="-11"/>
          <w:sz w:val="24"/>
          <w:lang w:val="es-ES_tradnl"/>
        </w:rPr>
        <w:t xml:space="preserve"> </w:t>
      </w:r>
      <w:r w:rsidRPr="006F08E5">
        <w:rPr>
          <w:sz w:val="24"/>
          <w:lang w:val="es-ES_tradnl"/>
        </w:rPr>
        <w:t>el</w:t>
      </w:r>
      <w:r w:rsidRPr="006F08E5">
        <w:rPr>
          <w:spacing w:val="-10"/>
          <w:sz w:val="24"/>
          <w:lang w:val="es-ES_tradnl"/>
        </w:rPr>
        <w:t xml:space="preserve"> </w:t>
      </w:r>
      <w:r w:rsidRPr="006F08E5">
        <w:rPr>
          <w:sz w:val="24"/>
          <w:lang w:val="es-ES_tradnl"/>
        </w:rPr>
        <w:t>importe total</w:t>
      </w:r>
      <w:r w:rsidRPr="006F08E5">
        <w:rPr>
          <w:spacing w:val="-11"/>
          <w:sz w:val="24"/>
          <w:lang w:val="es-ES_tradnl"/>
        </w:rPr>
        <w:t xml:space="preserve"> </w:t>
      </w:r>
      <w:r w:rsidRPr="006F08E5">
        <w:rPr>
          <w:sz w:val="24"/>
          <w:lang w:val="es-ES_tradnl"/>
        </w:rPr>
        <w:t>o</w:t>
      </w:r>
      <w:r w:rsidRPr="006F08E5">
        <w:rPr>
          <w:spacing w:val="-9"/>
          <w:sz w:val="24"/>
          <w:lang w:val="es-ES_tradnl"/>
        </w:rPr>
        <w:t xml:space="preserve"> </w:t>
      </w:r>
      <w:r w:rsidRPr="006F08E5">
        <w:rPr>
          <w:sz w:val="24"/>
          <w:lang w:val="es-ES_tradnl"/>
        </w:rPr>
        <w:t>parcial</w:t>
      </w:r>
      <w:r w:rsidRPr="006F08E5">
        <w:rPr>
          <w:spacing w:val="-9"/>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un</w:t>
      </w:r>
      <w:r w:rsidRPr="006F08E5">
        <w:rPr>
          <w:spacing w:val="-10"/>
          <w:sz w:val="24"/>
          <w:lang w:val="es-ES_tradnl"/>
        </w:rPr>
        <w:t xml:space="preserve"> </w:t>
      </w:r>
      <w:r w:rsidRPr="006F08E5">
        <w:rPr>
          <w:sz w:val="24"/>
          <w:lang w:val="es-ES_tradnl"/>
        </w:rPr>
        <w:t>crédito</w:t>
      </w:r>
      <w:r w:rsidRPr="006F08E5">
        <w:rPr>
          <w:spacing w:val="-11"/>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otras</w:t>
      </w:r>
      <w:r w:rsidRPr="006F08E5">
        <w:rPr>
          <w:spacing w:val="-9"/>
          <w:sz w:val="24"/>
          <w:lang w:val="es-ES_tradnl"/>
        </w:rPr>
        <w:t xml:space="preserve"> </w:t>
      </w:r>
      <w:r w:rsidRPr="006F08E5">
        <w:rPr>
          <w:sz w:val="24"/>
          <w:lang w:val="es-ES_tradnl"/>
        </w:rPr>
        <w:t>aplicaciones</w:t>
      </w:r>
      <w:r w:rsidRPr="006F08E5">
        <w:rPr>
          <w:spacing w:val="-10"/>
          <w:sz w:val="24"/>
          <w:lang w:val="es-ES_tradnl"/>
        </w:rPr>
        <w:t xml:space="preserve"> </w:t>
      </w:r>
      <w:r w:rsidRPr="006F08E5">
        <w:rPr>
          <w:sz w:val="24"/>
          <w:lang w:val="es-ES_tradnl"/>
        </w:rPr>
        <w:t>presupuestarias</w:t>
      </w:r>
      <w:r w:rsidRPr="006F08E5">
        <w:rPr>
          <w:spacing w:val="-10"/>
          <w:sz w:val="24"/>
          <w:lang w:val="es-ES_tradnl"/>
        </w:rPr>
        <w:t xml:space="preserve"> </w:t>
      </w:r>
      <w:r w:rsidRPr="006F08E5">
        <w:rPr>
          <w:sz w:val="24"/>
          <w:lang w:val="es-ES_tradnl"/>
        </w:rPr>
        <w:t>con</w:t>
      </w:r>
      <w:r w:rsidRPr="006F08E5">
        <w:rPr>
          <w:spacing w:val="-11"/>
          <w:sz w:val="24"/>
          <w:lang w:val="es-ES_tradnl"/>
        </w:rPr>
        <w:t xml:space="preserve"> </w:t>
      </w:r>
      <w:r w:rsidRPr="006F08E5">
        <w:rPr>
          <w:sz w:val="24"/>
          <w:lang w:val="es-ES_tradnl"/>
        </w:rPr>
        <w:t>diferente</w:t>
      </w:r>
      <w:r w:rsidRPr="006F08E5">
        <w:rPr>
          <w:spacing w:val="-9"/>
          <w:sz w:val="24"/>
          <w:lang w:val="es-ES_tradnl"/>
        </w:rPr>
        <w:t xml:space="preserve"> </w:t>
      </w:r>
      <w:r w:rsidRPr="006F08E5">
        <w:rPr>
          <w:sz w:val="24"/>
          <w:lang w:val="es-ES_tradnl"/>
        </w:rPr>
        <w:t>vinculación presupuestaria.</w:t>
      </w:r>
    </w:p>
    <w:p w14:paraId="0ADDE134" w14:textId="77777777" w:rsidR="008D2037" w:rsidRPr="006F08E5" w:rsidRDefault="00000000">
      <w:pPr>
        <w:pStyle w:val="Prrafodelista"/>
        <w:numPr>
          <w:ilvl w:val="0"/>
          <w:numId w:val="210"/>
        </w:numPr>
        <w:tabs>
          <w:tab w:val="left" w:pos="2736"/>
        </w:tabs>
        <w:spacing w:before="119"/>
        <w:ind w:hanging="361"/>
        <w:jc w:val="both"/>
        <w:rPr>
          <w:sz w:val="24"/>
          <w:lang w:val="es-ES_tradnl"/>
        </w:rPr>
      </w:pPr>
      <w:r w:rsidRPr="006F08E5">
        <w:rPr>
          <w:sz w:val="24"/>
          <w:lang w:val="es-ES_tradnl"/>
        </w:rPr>
        <w:t>Durante 2023, las transferencias de crédito observarán las siguientes</w:t>
      </w:r>
      <w:r w:rsidRPr="006F08E5">
        <w:rPr>
          <w:spacing w:val="-32"/>
          <w:sz w:val="24"/>
          <w:lang w:val="es-ES_tradnl"/>
        </w:rPr>
        <w:t xml:space="preserve"> </w:t>
      </w:r>
      <w:r w:rsidRPr="006F08E5">
        <w:rPr>
          <w:sz w:val="24"/>
          <w:lang w:val="es-ES_tradnl"/>
        </w:rPr>
        <w:t>limitaciones:</w:t>
      </w:r>
    </w:p>
    <w:p w14:paraId="7D153C30" w14:textId="77777777" w:rsidR="008D2037" w:rsidRPr="006F08E5" w:rsidRDefault="008D2037">
      <w:pPr>
        <w:pStyle w:val="Textoindependiente"/>
        <w:spacing w:before="11"/>
        <w:rPr>
          <w:sz w:val="21"/>
          <w:lang w:val="es-ES_tradnl"/>
        </w:rPr>
      </w:pPr>
    </w:p>
    <w:p w14:paraId="32B2F566" w14:textId="77777777" w:rsidR="008D2037" w:rsidRPr="006F08E5" w:rsidRDefault="00000000">
      <w:pPr>
        <w:pStyle w:val="Prrafodelista"/>
        <w:numPr>
          <w:ilvl w:val="1"/>
          <w:numId w:val="210"/>
        </w:numPr>
        <w:tabs>
          <w:tab w:val="left" w:pos="3096"/>
        </w:tabs>
        <w:spacing w:line="360" w:lineRule="auto"/>
        <w:ind w:right="951"/>
        <w:jc w:val="both"/>
        <w:rPr>
          <w:sz w:val="24"/>
          <w:lang w:val="es-ES_tradnl"/>
        </w:rPr>
      </w:pPr>
      <w:r w:rsidRPr="006F08E5">
        <w:rPr>
          <w:sz w:val="24"/>
          <w:lang w:val="es-ES_tradnl"/>
        </w:rPr>
        <w:t>No minorarán créditos que hayan sido objeto de ampliación, créditos extraordinarios o suplementos de crédito concedidos durante el</w:t>
      </w:r>
      <w:r w:rsidRPr="006F08E5">
        <w:rPr>
          <w:spacing w:val="-8"/>
          <w:sz w:val="24"/>
          <w:lang w:val="es-ES_tradnl"/>
        </w:rPr>
        <w:t xml:space="preserve"> </w:t>
      </w:r>
      <w:r w:rsidRPr="006F08E5">
        <w:rPr>
          <w:sz w:val="24"/>
          <w:lang w:val="es-ES_tradnl"/>
        </w:rPr>
        <w:t>ejercicio.</w:t>
      </w:r>
    </w:p>
    <w:p w14:paraId="167D1C8E" w14:textId="77777777" w:rsidR="008D2037" w:rsidRPr="006F08E5" w:rsidRDefault="00000000">
      <w:pPr>
        <w:pStyle w:val="Prrafodelista"/>
        <w:numPr>
          <w:ilvl w:val="1"/>
          <w:numId w:val="210"/>
        </w:numPr>
        <w:tabs>
          <w:tab w:val="left" w:pos="3096"/>
        </w:tabs>
        <w:spacing w:before="120"/>
        <w:ind w:hanging="361"/>
        <w:rPr>
          <w:sz w:val="24"/>
          <w:lang w:val="es-ES_tradnl"/>
        </w:rPr>
      </w:pPr>
      <w:r w:rsidRPr="006F08E5">
        <w:rPr>
          <w:sz w:val="24"/>
          <w:lang w:val="es-ES_tradnl"/>
        </w:rPr>
        <w:t>No podrán realizarse desde créditos para operaciones financieras a otros</w:t>
      </w:r>
      <w:r w:rsidRPr="006F08E5">
        <w:rPr>
          <w:spacing w:val="-19"/>
          <w:sz w:val="24"/>
          <w:lang w:val="es-ES_tradnl"/>
        </w:rPr>
        <w:t xml:space="preserve"> </w:t>
      </w:r>
      <w:r w:rsidRPr="006F08E5">
        <w:rPr>
          <w:sz w:val="24"/>
          <w:lang w:val="es-ES_tradnl"/>
        </w:rPr>
        <w:t>capítulos.</w:t>
      </w:r>
    </w:p>
    <w:p w14:paraId="58BD2689" w14:textId="77777777" w:rsidR="008D2037" w:rsidRPr="006F08E5" w:rsidRDefault="008D2037">
      <w:pPr>
        <w:pStyle w:val="Textoindependiente"/>
        <w:spacing w:before="10"/>
        <w:rPr>
          <w:sz w:val="21"/>
          <w:lang w:val="es-ES_tradnl"/>
        </w:rPr>
      </w:pPr>
    </w:p>
    <w:p w14:paraId="6B7C4363" w14:textId="77777777" w:rsidR="008D2037" w:rsidRPr="006F08E5" w:rsidRDefault="00000000">
      <w:pPr>
        <w:pStyle w:val="Prrafodelista"/>
        <w:numPr>
          <w:ilvl w:val="1"/>
          <w:numId w:val="210"/>
        </w:numPr>
        <w:tabs>
          <w:tab w:val="left" w:pos="3096"/>
        </w:tabs>
        <w:spacing w:line="360" w:lineRule="auto"/>
        <w:ind w:right="945"/>
        <w:jc w:val="both"/>
        <w:rPr>
          <w:sz w:val="24"/>
          <w:lang w:val="es-ES_tradnl"/>
        </w:rPr>
      </w:pPr>
      <w:r w:rsidRPr="006F08E5">
        <w:rPr>
          <w:sz w:val="24"/>
          <w:lang w:val="es-ES_tradnl"/>
        </w:rPr>
        <w:t>No podrán realizarse desde créditos para operaciones de capital a créditos para operaciones corrientes, excepto en los supuestos establecidos en la Ley de Presupuestos Generales de la Comunidad Autónoma de Canarias para</w:t>
      </w:r>
      <w:r w:rsidRPr="006F08E5">
        <w:rPr>
          <w:spacing w:val="-15"/>
          <w:sz w:val="24"/>
          <w:lang w:val="es-ES_tradnl"/>
        </w:rPr>
        <w:t xml:space="preserve"> </w:t>
      </w:r>
      <w:r w:rsidRPr="006F08E5">
        <w:rPr>
          <w:sz w:val="24"/>
          <w:lang w:val="es-ES_tradnl"/>
        </w:rPr>
        <w:t>2023.</w:t>
      </w:r>
    </w:p>
    <w:p w14:paraId="19322334" w14:textId="77777777" w:rsidR="008D2037" w:rsidRPr="006F08E5" w:rsidRDefault="00000000">
      <w:pPr>
        <w:pStyle w:val="Prrafodelista"/>
        <w:numPr>
          <w:ilvl w:val="1"/>
          <w:numId w:val="210"/>
        </w:numPr>
        <w:tabs>
          <w:tab w:val="left" w:pos="3096"/>
        </w:tabs>
        <w:spacing w:before="120" w:line="360" w:lineRule="auto"/>
        <w:ind w:right="945"/>
        <w:jc w:val="both"/>
        <w:rPr>
          <w:sz w:val="24"/>
          <w:lang w:val="es-ES_tradnl"/>
        </w:rPr>
      </w:pPr>
      <w:r w:rsidRPr="006F08E5">
        <w:rPr>
          <w:sz w:val="24"/>
          <w:lang w:val="es-ES_tradnl"/>
        </w:rPr>
        <w:t>No disminuirán los créditos relativos a gastos con financiación afectada, excepto cuando la transferencia de crédito tenga como objeto alterar la distribución entre bolsas de vinculación del crédito total dedicado al mismo gasto con financiación afectada con la finalidad de ejecutar adecuadamente el proyecto objeto de dicha financiación afectada. En este último caso, no se tendrá en cuenta la limitación indicada en el apartado</w:t>
      </w:r>
      <w:r w:rsidRPr="006F08E5">
        <w:rPr>
          <w:spacing w:val="-3"/>
          <w:sz w:val="24"/>
          <w:lang w:val="es-ES_tradnl"/>
        </w:rPr>
        <w:t xml:space="preserve"> </w:t>
      </w:r>
      <w:r w:rsidRPr="006F08E5">
        <w:rPr>
          <w:sz w:val="24"/>
          <w:lang w:val="es-ES_tradnl"/>
        </w:rPr>
        <w:t>c).</w:t>
      </w:r>
    </w:p>
    <w:p w14:paraId="337D4DA5" w14:textId="77777777" w:rsidR="008D2037" w:rsidRDefault="00000000">
      <w:pPr>
        <w:spacing w:before="53"/>
        <w:ind w:left="1430"/>
        <w:jc w:val="center"/>
      </w:pPr>
      <w:r>
        <w:t>35</w:t>
      </w:r>
    </w:p>
    <w:p w14:paraId="69187EEB" w14:textId="77777777" w:rsidR="008D2037" w:rsidRDefault="008D2037">
      <w:pPr>
        <w:jc w:val="center"/>
        <w:sectPr w:rsidR="008D2037" w:rsidSect="00CF3712">
          <w:pgSz w:w="14180" w:h="16840"/>
          <w:pgMar w:top="1360" w:right="1320" w:bottom="0" w:left="460" w:header="720" w:footer="720" w:gutter="0"/>
          <w:cols w:space="720"/>
        </w:sectPr>
      </w:pPr>
    </w:p>
    <w:p w14:paraId="6BC9DE40" w14:textId="77777777" w:rsidR="008D2037" w:rsidRPr="006F08E5" w:rsidRDefault="00000000">
      <w:pPr>
        <w:pStyle w:val="Prrafodelista"/>
        <w:numPr>
          <w:ilvl w:val="1"/>
          <w:numId w:val="210"/>
        </w:numPr>
        <w:tabs>
          <w:tab w:val="left" w:pos="3096"/>
        </w:tabs>
        <w:spacing w:before="38" w:line="360" w:lineRule="auto"/>
        <w:ind w:right="947"/>
        <w:jc w:val="both"/>
        <w:rPr>
          <w:sz w:val="24"/>
          <w:lang w:val="es-ES_tradnl"/>
        </w:rPr>
      </w:pPr>
      <w:r>
        <w:pict w14:anchorId="015632BE">
          <v:shape id="_x0000_s1271" type="#_x0000_t202" style="position:absolute;left:0;text-align:left;margin-left:681.25pt;margin-top:546.45pt;width:14.75pt;height:266.5pt;z-index:251697152;mso-position-horizontal-relative:page;mso-position-vertical-relative:page" filled="f" stroked="f">
            <v:textbox style="layout-flow:vertical;mso-layout-flow-alt:bottom-to-top" inset="0,0,0,0">
              <w:txbxContent>
                <w:p w14:paraId="382B91A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No minorarán los créditos de las aplicaciones presupuestarias 01001.42C.162.04 Ayudas matrículas al personal ULPGC y 02501.42A.483.06.08 Ayudas alojamiento residencias</w:t>
      </w:r>
      <w:r w:rsidRPr="006F08E5">
        <w:rPr>
          <w:spacing w:val="-2"/>
          <w:sz w:val="24"/>
          <w:lang w:val="es-ES_tradnl"/>
        </w:rPr>
        <w:t xml:space="preserve"> </w:t>
      </w:r>
      <w:r w:rsidRPr="006F08E5">
        <w:rPr>
          <w:sz w:val="24"/>
          <w:lang w:val="es-ES_tradnl"/>
        </w:rPr>
        <w:t>ULPGC.</w:t>
      </w:r>
    </w:p>
    <w:p w14:paraId="3A603822" w14:textId="77777777" w:rsidR="008D2037" w:rsidRPr="006F08E5" w:rsidRDefault="00000000">
      <w:pPr>
        <w:pStyle w:val="Prrafodelista"/>
        <w:numPr>
          <w:ilvl w:val="1"/>
          <w:numId w:val="210"/>
        </w:numPr>
        <w:tabs>
          <w:tab w:val="left" w:pos="3139"/>
        </w:tabs>
        <w:spacing w:before="120" w:line="360" w:lineRule="auto"/>
        <w:ind w:left="3085" w:right="941" w:hanging="350"/>
        <w:jc w:val="both"/>
        <w:rPr>
          <w:sz w:val="24"/>
          <w:lang w:val="es-ES_tradnl"/>
        </w:rPr>
      </w:pPr>
      <w:r w:rsidRPr="006F08E5">
        <w:rPr>
          <w:lang w:val="es-ES_tradnl"/>
        </w:rPr>
        <w:tab/>
      </w:r>
      <w:r w:rsidRPr="006F08E5">
        <w:rPr>
          <w:sz w:val="24"/>
          <w:lang w:val="es-ES_tradnl"/>
        </w:rPr>
        <w:t>No podrán servir para crear o incrementar dotaciones que den cobertura a subvenciones o aportaciones nominadas, salvo que estas deriven de norma con rango de</w:t>
      </w:r>
      <w:r w:rsidRPr="006F08E5">
        <w:rPr>
          <w:spacing w:val="-12"/>
          <w:sz w:val="24"/>
          <w:lang w:val="es-ES_tradnl"/>
        </w:rPr>
        <w:t xml:space="preserve"> </w:t>
      </w:r>
      <w:r w:rsidRPr="006F08E5">
        <w:rPr>
          <w:sz w:val="24"/>
          <w:lang w:val="es-ES_tradnl"/>
        </w:rPr>
        <w:t>ley</w:t>
      </w:r>
      <w:r w:rsidRPr="006F08E5">
        <w:rPr>
          <w:spacing w:val="-12"/>
          <w:sz w:val="24"/>
          <w:lang w:val="es-ES_tradnl"/>
        </w:rPr>
        <w:t xml:space="preserve"> </w:t>
      </w:r>
      <w:r w:rsidRPr="006F08E5">
        <w:rPr>
          <w:sz w:val="24"/>
          <w:lang w:val="es-ES_tradnl"/>
        </w:rPr>
        <w:t>o</w:t>
      </w:r>
      <w:r w:rsidRPr="006F08E5">
        <w:rPr>
          <w:spacing w:val="-13"/>
          <w:sz w:val="24"/>
          <w:lang w:val="es-ES_tradnl"/>
        </w:rPr>
        <w:t xml:space="preserve"> </w:t>
      </w:r>
      <w:r w:rsidRPr="006F08E5">
        <w:rPr>
          <w:sz w:val="24"/>
          <w:lang w:val="es-ES_tradnl"/>
        </w:rPr>
        <w:t>se</w:t>
      </w:r>
      <w:r w:rsidRPr="006F08E5">
        <w:rPr>
          <w:spacing w:val="-12"/>
          <w:sz w:val="24"/>
          <w:lang w:val="es-ES_tradnl"/>
        </w:rPr>
        <w:t xml:space="preserve"> </w:t>
      </w:r>
      <w:r w:rsidRPr="006F08E5">
        <w:rPr>
          <w:sz w:val="24"/>
          <w:lang w:val="es-ES_tradnl"/>
        </w:rPr>
        <w:t>trate</w:t>
      </w:r>
      <w:r w:rsidRPr="006F08E5">
        <w:rPr>
          <w:spacing w:val="-12"/>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subvenciones</w:t>
      </w:r>
      <w:r w:rsidRPr="006F08E5">
        <w:rPr>
          <w:spacing w:val="-12"/>
          <w:sz w:val="24"/>
          <w:lang w:val="es-ES_tradnl"/>
        </w:rPr>
        <w:t xml:space="preserve"> </w:t>
      </w:r>
      <w:r w:rsidRPr="006F08E5">
        <w:rPr>
          <w:sz w:val="24"/>
          <w:lang w:val="es-ES_tradnl"/>
        </w:rPr>
        <w:t>o</w:t>
      </w:r>
      <w:r w:rsidRPr="006F08E5">
        <w:rPr>
          <w:spacing w:val="-12"/>
          <w:sz w:val="24"/>
          <w:lang w:val="es-ES_tradnl"/>
        </w:rPr>
        <w:t xml:space="preserve"> </w:t>
      </w:r>
      <w:r w:rsidRPr="006F08E5">
        <w:rPr>
          <w:sz w:val="24"/>
          <w:lang w:val="es-ES_tradnl"/>
        </w:rPr>
        <w:t>aportaciones</w:t>
      </w:r>
      <w:r w:rsidRPr="006F08E5">
        <w:rPr>
          <w:spacing w:val="-12"/>
          <w:sz w:val="24"/>
          <w:lang w:val="es-ES_tradnl"/>
        </w:rPr>
        <w:t xml:space="preserve"> </w:t>
      </w:r>
      <w:r w:rsidRPr="006F08E5">
        <w:rPr>
          <w:sz w:val="24"/>
          <w:lang w:val="es-ES_tradnl"/>
        </w:rPr>
        <w:t>a</w:t>
      </w:r>
      <w:r w:rsidRPr="006F08E5">
        <w:rPr>
          <w:spacing w:val="-12"/>
          <w:sz w:val="24"/>
          <w:lang w:val="es-ES_tradnl"/>
        </w:rPr>
        <w:t xml:space="preserve"> </w:t>
      </w:r>
      <w:r w:rsidRPr="006F08E5">
        <w:rPr>
          <w:sz w:val="24"/>
          <w:lang w:val="es-ES_tradnl"/>
        </w:rPr>
        <w:t>los</w:t>
      </w:r>
      <w:r w:rsidRPr="006F08E5">
        <w:rPr>
          <w:spacing w:val="-13"/>
          <w:sz w:val="24"/>
          <w:lang w:val="es-ES_tradnl"/>
        </w:rPr>
        <w:t xml:space="preserve"> </w:t>
      </w:r>
      <w:r w:rsidRPr="006F08E5">
        <w:rPr>
          <w:sz w:val="24"/>
          <w:lang w:val="es-ES_tradnl"/>
        </w:rPr>
        <w:t>entes</w:t>
      </w:r>
      <w:r w:rsidRPr="006F08E5">
        <w:rPr>
          <w:spacing w:val="-13"/>
          <w:sz w:val="24"/>
          <w:lang w:val="es-ES_tradnl"/>
        </w:rPr>
        <w:t xml:space="preserve"> </w:t>
      </w:r>
      <w:r w:rsidRPr="006F08E5">
        <w:rPr>
          <w:sz w:val="24"/>
          <w:lang w:val="es-ES_tradnl"/>
        </w:rPr>
        <w:t>vinculados</w:t>
      </w:r>
      <w:r w:rsidRPr="006F08E5">
        <w:rPr>
          <w:spacing w:val="-13"/>
          <w:sz w:val="24"/>
          <w:lang w:val="es-ES_tradnl"/>
        </w:rPr>
        <w:t xml:space="preserve"> </w:t>
      </w:r>
      <w:r w:rsidRPr="006F08E5">
        <w:rPr>
          <w:sz w:val="24"/>
          <w:lang w:val="es-ES_tradnl"/>
        </w:rPr>
        <w:t>o</w:t>
      </w:r>
      <w:r w:rsidRPr="006F08E5">
        <w:rPr>
          <w:spacing w:val="-12"/>
          <w:sz w:val="24"/>
          <w:lang w:val="es-ES_tradnl"/>
        </w:rPr>
        <w:t xml:space="preserve"> </w:t>
      </w:r>
      <w:r w:rsidRPr="006F08E5">
        <w:rPr>
          <w:sz w:val="24"/>
          <w:lang w:val="es-ES_tradnl"/>
        </w:rPr>
        <w:t>dependientes de la ULPGC recogidos en el artículo</w:t>
      </w:r>
      <w:r w:rsidRPr="006F08E5">
        <w:rPr>
          <w:spacing w:val="-5"/>
          <w:sz w:val="24"/>
          <w:lang w:val="es-ES_tradnl"/>
        </w:rPr>
        <w:t xml:space="preserve"> </w:t>
      </w:r>
      <w:r w:rsidRPr="006F08E5">
        <w:rPr>
          <w:sz w:val="24"/>
          <w:lang w:val="es-ES_tradnl"/>
        </w:rPr>
        <w:t>1.5.</w:t>
      </w:r>
    </w:p>
    <w:p w14:paraId="185645FF" w14:textId="77777777" w:rsidR="008D2037" w:rsidRPr="006F08E5" w:rsidRDefault="008D2037">
      <w:pPr>
        <w:pStyle w:val="Textoindependiente"/>
        <w:spacing w:before="8"/>
        <w:rPr>
          <w:sz w:val="19"/>
          <w:lang w:val="es-ES_tradnl"/>
        </w:rPr>
      </w:pPr>
    </w:p>
    <w:p w14:paraId="40C812B7" w14:textId="77777777" w:rsidR="008D2037" w:rsidRPr="006F08E5" w:rsidRDefault="00000000">
      <w:pPr>
        <w:pStyle w:val="Ttulo3"/>
        <w:rPr>
          <w:lang w:val="es-ES_tradnl"/>
        </w:rPr>
      </w:pPr>
      <w:bookmarkStart w:id="31" w:name="_TOC_250001"/>
      <w:bookmarkEnd w:id="31"/>
      <w:r w:rsidRPr="006F08E5">
        <w:rPr>
          <w:lang w:val="es-ES_tradnl"/>
        </w:rPr>
        <w:t>Artículo 23.- Transferencias de crédito. Aprobación.</w:t>
      </w:r>
    </w:p>
    <w:p w14:paraId="5682D078" w14:textId="77777777" w:rsidR="008D2037" w:rsidRPr="006F08E5" w:rsidRDefault="00000000">
      <w:pPr>
        <w:pStyle w:val="Prrafodelista"/>
        <w:numPr>
          <w:ilvl w:val="0"/>
          <w:numId w:val="209"/>
        </w:numPr>
        <w:tabs>
          <w:tab w:val="left" w:pos="2790"/>
        </w:tabs>
        <w:spacing w:before="120" w:line="360" w:lineRule="auto"/>
        <w:ind w:right="954" w:hanging="360"/>
        <w:jc w:val="both"/>
        <w:rPr>
          <w:sz w:val="24"/>
          <w:lang w:val="es-ES_tradnl"/>
        </w:rPr>
      </w:pPr>
      <w:r w:rsidRPr="006F08E5">
        <w:rPr>
          <w:lang w:val="es-ES_tradnl"/>
        </w:rPr>
        <w:tab/>
      </w:r>
      <w:r w:rsidRPr="006F08E5">
        <w:rPr>
          <w:sz w:val="24"/>
          <w:lang w:val="es-ES_tradnl"/>
        </w:rPr>
        <w:t>Corresponde al Consejo Social, previo informe de la Comisión de Planificación y Asuntos Económicos, la autorización de las siguientes</w:t>
      </w:r>
      <w:r w:rsidRPr="006F08E5">
        <w:rPr>
          <w:spacing w:val="-5"/>
          <w:sz w:val="24"/>
          <w:lang w:val="es-ES_tradnl"/>
        </w:rPr>
        <w:t xml:space="preserve"> </w:t>
      </w:r>
      <w:r w:rsidRPr="006F08E5">
        <w:rPr>
          <w:sz w:val="24"/>
          <w:lang w:val="es-ES_tradnl"/>
        </w:rPr>
        <w:t>transferencias:</w:t>
      </w:r>
    </w:p>
    <w:p w14:paraId="73846B33" w14:textId="77777777" w:rsidR="008D2037" w:rsidRPr="006F08E5" w:rsidRDefault="00000000">
      <w:pPr>
        <w:pStyle w:val="Prrafodelista"/>
        <w:numPr>
          <w:ilvl w:val="1"/>
          <w:numId w:val="209"/>
        </w:numPr>
        <w:tabs>
          <w:tab w:val="left" w:pos="3456"/>
        </w:tabs>
        <w:spacing w:before="121" w:line="357" w:lineRule="auto"/>
        <w:ind w:right="946"/>
        <w:rPr>
          <w:sz w:val="24"/>
          <w:lang w:val="es-ES_tradnl"/>
        </w:rPr>
      </w:pPr>
      <w:r w:rsidRPr="006F08E5">
        <w:rPr>
          <w:sz w:val="24"/>
          <w:lang w:val="es-ES_tradnl"/>
        </w:rPr>
        <w:t>Transferencias de crédito que tengan como destino capítulos de gastos de operaciones de capital y cobertura en capítulos de operaciones corrientes, salvo las que tengan como destino el reintegro de subvenciones, así como cuando los créditos de origen y destino correspondan a un mismo recurso de carácter afectado.</w:t>
      </w:r>
    </w:p>
    <w:p w14:paraId="3A117B0A" w14:textId="77777777" w:rsidR="008D2037" w:rsidRPr="006F08E5" w:rsidRDefault="00000000">
      <w:pPr>
        <w:pStyle w:val="Prrafodelista"/>
        <w:numPr>
          <w:ilvl w:val="1"/>
          <w:numId w:val="209"/>
        </w:numPr>
        <w:tabs>
          <w:tab w:val="left" w:pos="3456"/>
        </w:tabs>
        <w:spacing w:before="15" w:line="352" w:lineRule="auto"/>
        <w:ind w:right="944"/>
        <w:rPr>
          <w:sz w:val="24"/>
          <w:lang w:val="es-ES_tradnl"/>
        </w:rPr>
      </w:pPr>
      <w:r w:rsidRPr="006F08E5">
        <w:rPr>
          <w:sz w:val="24"/>
          <w:lang w:val="es-ES_tradnl"/>
        </w:rPr>
        <w:t>Transferencias</w:t>
      </w:r>
      <w:r w:rsidRPr="006F08E5">
        <w:rPr>
          <w:spacing w:val="-6"/>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crédito</w:t>
      </w:r>
      <w:r w:rsidRPr="006F08E5">
        <w:rPr>
          <w:spacing w:val="-7"/>
          <w:sz w:val="24"/>
          <w:lang w:val="es-ES_tradnl"/>
        </w:rPr>
        <w:t xml:space="preserve"> </w:t>
      </w:r>
      <w:r w:rsidRPr="006F08E5">
        <w:rPr>
          <w:sz w:val="24"/>
          <w:lang w:val="es-ES_tradnl"/>
        </w:rPr>
        <w:t>entre</w:t>
      </w:r>
      <w:r w:rsidRPr="006F08E5">
        <w:rPr>
          <w:spacing w:val="-6"/>
          <w:sz w:val="24"/>
          <w:lang w:val="es-ES_tradnl"/>
        </w:rPr>
        <w:t xml:space="preserve"> </w:t>
      </w:r>
      <w:r w:rsidRPr="006F08E5">
        <w:rPr>
          <w:sz w:val="24"/>
          <w:lang w:val="es-ES_tradnl"/>
        </w:rPr>
        <w:t>capítulos</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gastos</w:t>
      </w:r>
      <w:r w:rsidRPr="006F08E5">
        <w:rPr>
          <w:spacing w:val="-7"/>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afecten</w:t>
      </w:r>
      <w:r w:rsidRPr="006F08E5">
        <w:rPr>
          <w:spacing w:val="-6"/>
          <w:sz w:val="24"/>
          <w:lang w:val="es-ES_tradnl"/>
        </w:rPr>
        <w:t xml:space="preserve"> </w:t>
      </w:r>
      <w:r w:rsidRPr="006F08E5">
        <w:rPr>
          <w:sz w:val="24"/>
          <w:lang w:val="es-ES_tradnl"/>
        </w:rPr>
        <w:t>al</w:t>
      </w:r>
      <w:r w:rsidRPr="006F08E5">
        <w:rPr>
          <w:spacing w:val="-5"/>
          <w:sz w:val="24"/>
          <w:lang w:val="es-ES_tradnl"/>
        </w:rPr>
        <w:t xml:space="preserve"> </w:t>
      </w:r>
      <w:r w:rsidRPr="006F08E5">
        <w:rPr>
          <w:sz w:val="24"/>
          <w:lang w:val="es-ES_tradnl"/>
        </w:rPr>
        <w:t>capítulo</w:t>
      </w:r>
      <w:r w:rsidRPr="006F08E5">
        <w:rPr>
          <w:spacing w:val="-6"/>
          <w:sz w:val="24"/>
          <w:lang w:val="es-ES_tradnl"/>
        </w:rPr>
        <w:t xml:space="preserve"> </w:t>
      </w:r>
      <w:r w:rsidRPr="006F08E5">
        <w:rPr>
          <w:sz w:val="24"/>
          <w:lang w:val="es-ES_tradnl"/>
        </w:rPr>
        <w:t>1,</w:t>
      </w:r>
      <w:r w:rsidRPr="006F08E5">
        <w:rPr>
          <w:spacing w:val="-6"/>
          <w:sz w:val="24"/>
          <w:lang w:val="es-ES_tradnl"/>
        </w:rPr>
        <w:t xml:space="preserve"> </w:t>
      </w:r>
      <w:r w:rsidRPr="006F08E5">
        <w:rPr>
          <w:sz w:val="24"/>
          <w:lang w:val="es-ES_tradnl"/>
        </w:rPr>
        <w:t>salvo las atribuidas al Presidente del Consejo</w:t>
      </w:r>
      <w:r w:rsidRPr="006F08E5">
        <w:rPr>
          <w:spacing w:val="-6"/>
          <w:sz w:val="24"/>
          <w:lang w:val="es-ES_tradnl"/>
        </w:rPr>
        <w:t xml:space="preserve"> </w:t>
      </w:r>
      <w:r w:rsidRPr="006F08E5">
        <w:rPr>
          <w:sz w:val="24"/>
          <w:lang w:val="es-ES_tradnl"/>
        </w:rPr>
        <w:t>Social</w:t>
      </w:r>
    </w:p>
    <w:p w14:paraId="4BA9FDAF" w14:textId="77777777" w:rsidR="008D2037" w:rsidRPr="006F08E5" w:rsidRDefault="00000000">
      <w:pPr>
        <w:pStyle w:val="Prrafodelista"/>
        <w:numPr>
          <w:ilvl w:val="1"/>
          <w:numId w:val="209"/>
        </w:numPr>
        <w:tabs>
          <w:tab w:val="left" w:pos="3456"/>
        </w:tabs>
        <w:spacing w:before="17" w:line="352" w:lineRule="auto"/>
        <w:ind w:right="950"/>
        <w:rPr>
          <w:sz w:val="24"/>
          <w:lang w:val="es-ES_tradnl"/>
        </w:rPr>
      </w:pPr>
      <w:r w:rsidRPr="006F08E5">
        <w:rPr>
          <w:sz w:val="24"/>
          <w:lang w:val="es-ES_tradnl"/>
        </w:rPr>
        <w:t>Transferencias de crédito que afecten a créditos que amparen subvenciones o aportaciones dinerarias de carácter</w:t>
      </w:r>
      <w:r w:rsidRPr="006F08E5">
        <w:rPr>
          <w:spacing w:val="-6"/>
          <w:sz w:val="24"/>
          <w:lang w:val="es-ES_tradnl"/>
        </w:rPr>
        <w:t xml:space="preserve"> </w:t>
      </w:r>
      <w:r w:rsidRPr="006F08E5">
        <w:rPr>
          <w:sz w:val="24"/>
          <w:lang w:val="es-ES_tradnl"/>
        </w:rPr>
        <w:t>nominativo.</w:t>
      </w:r>
    </w:p>
    <w:p w14:paraId="5375EE40" w14:textId="77777777" w:rsidR="008D2037" w:rsidRPr="006F08E5" w:rsidRDefault="00000000">
      <w:pPr>
        <w:pStyle w:val="Prrafodelista"/>
        <w:numPr>
          <w:ilvl w:val="0"/>
          <w:numId w:val="209"/>
        </w:numPr>
        <w:tabs>
          <w:tab w:val="left" w:pos="2736"/>
        </w:tabs>
        <w:spacing w:before="136" w:line="360" w:lineRule="auto"/>
        <w:ind w:right="946" w:hanging="360"/>
        <w:jc w:val="both"/>
        <w:rPr>
          <w:sz w:val="24"/>
          <w:lang w:val="es-ES_tradnl"/>
        </w:rPr>
      </w:pPr>
      <w:r w:rsidRPr="006F08E5">
        <w:rPr>
          <w:sz w:val="24"/>
          <w:lang w:val="es-ES_tradnl"/>
        </w:rPr>
        <w:t>Durante</w:t>
      </w:r>
      <w:r w:rsidRPr="006F08E5">
        <w:rPr>
          <w:spacing w:val="-12"/>
          <w:sz w:val="24"/>
          <w:lang w:val="es-ES_tradnl"/>
        </w:rPr>
        <w:t xml:space="preserve"> </w:t>
      </w:r>
      <w:r w:rsidRPr="006F08E5">
        <w:rPr>
          <w:sz w:val="24"/>
          <w:lang w:val="es-ES_tradnl"/>
        </w:rPr>
        <w:t>el</w:t>
      </w:r>
      <w:r w:rsidRPr="006F08E5">
        <w:rPr>
          <w:spacing w:val="-11"/>
          <w:sz w:val="24"/>
          <w:lang w:val="es-ES_tradnl"/>
        </w:rPr>
        <w:t xml:space="preserve"> </w:t>
      </w:r>
      <w:r w:rsidRPr="006F08E5">
        <w:rPr>
          <w:sz w:val="24"/>
          <w:lang w:val="es-ES_tradnl"/>
        </w:rPr>
        <w:t>ejercicio</w:t>
      </w:r>
      <w:r w:rsidRPr="006F08E5">
        <w:rPr>
          <w:spacing w:val="-12"/>
          <w:sz w:val="24"/>
          <w:lang w:val="es-ES_tradnl"/>
        </w:rPr>
        <w:t xml:space="preserve"> </w:t>
      </w:r>
      <w:r w:rsidRPr="006F08E5">
        <w:rPr>
          <w:sz w:val="24"/>
          <w:lang w:val="es-ES_tradnl"/>
        </w:rPr>
        <w:t>2023,</w:t>
      </w:r>
      <w:r w:rsidRPr="006F08E5">
        <w:rPr>
          <w:spacing w:val="-12"/>
          <w:sz w:val="24"/>
          <w:lang w:val="es-ES_tradnl"/>
        </w:rPr>
        <w:t xml:space="preserve"> </w:t>
      </w:r>
      <w:r w:rsidRPr="006F08E5">
        <w:rPr>
          <w:sz w:val="24"/>
          <w:lang w:val="es-ES_tradnl"/>
        </w:rPr>
        <w:t>corresponden</w:t>
      </w:r>
      <w:r w:rsidRPr="006F08E5">
        <w:rPr>
          <w:spacing w:val="-11"/>
          <w:sz w:val="24"/>
          <w:lang w:val="es-ES_tradnl"/>
        </w:rPr>
        <w:t xml:space="preserve"> </w:t>
      </w:r>
      <w:r w:rsidRPr="006F08E5">
        <w:rPr>
          <w:sz w:val="24"/>
          <w:lang w:val="es-ES_tradnl"/>
        </w:rPr>
        <w:t>al</w:t>
      </w:r>
      <w:r w:rsidRPr="006F08E5">
        <w:rPr>
          <w:spacing w:val="-12"/>
          <w:sz w:val="24"/>
          <w:lang w:val="es-ES_tradnl"/>
        </w:rPr>
        <w:t xml:space="preserve"> </w:t>
      </w:r>
      <w:r w:rsidRPr="006F08E5">
        <w:rPr>
          <w:sz w:val="24"/>
          <w:lang w:val="es-ES_tradnl"/>
        </w:rPr>
        <w:t>Presidente</w:t>
      </w:r>
      <w:r w:rsidRPr="006F08E5">
        <w:rPr>
          <w:spacing w:val="-12"/>
          <w:sz w:val="24"/>
          <w:lang w:val="es-ES_tradnl"/>
        </w:rPr>
        <w:t xml:space="preserve"> </w:t>
      </w:r>
      <w:r w:rsidRPr="006F08E5">
        <w:rPr>
          <w:sz w:val="24"/>
          <w:lang w:val="es-ES_tradnl"/>
        </w:rPr>
        <w:t>del</w:t>
      </w:r>
      <w:r w:rsidRPr="006F08E5">
        <w:rPr>
          <w:spacing w:val="-12"/>
          <w:sz w:val="24"/>
          <w:lang w:val="es-ES_tradnl"/>
        </w:rPr>
        <w:t xml:space="preserve"> </w:t>
      </w:r>
      <w:r w:rsidRPr="006F08E5">
        <w:rPr>
          <w:sz w:val="24"/>
          <w:lang w:val="es-ES_tradnl"/>
        </w:rPr>
        <w:t>Consejo</w:t>
      </w:r>
      <w:r w:rsidRPr="006F08E5">
        <w:rPr>
          <w:spacing w:val="-12"/>
          <w:sz w:val="24"/>
          <w:lang w:val="es-ES_tradnl"/>
        </w:rPr>
        <w:t xml:space="preserve"> </w:t>
      </w:r>
      <w:r w:rsidRPr="006F08E5">
        <w:rPr>
          <w:sz w:val="24"/>
          <w:lang w:val="es-ES_tradnl"/>
        </w:rPr>
        <w:t>Social</w:t>
      </w:r>
      <w:r w:rsidRPr="006F08E5">
        <w:rPr>
          <w:spacing w:val="-12"/>
          <w:sz w:val="24"/>
          <w:lang w:val="es-ES_tradnl"/>
        </w:rPr>
        <w:t xml:space="preserve"> </w:t>
      </w:r>
      <w:r w:rsidRPr="006F08E5">
        <w:rPr>
          <w:sz w:val="24"/>
          <w:lang w:val="es-ES_tradnl"/>
        </w:rPr>
        <w:t>las</w:t>
      </w:r>
      <w:r w:rsidRPr="006F08E5">
        <w:rPr>
          <w:spacing w:val="-12"/>
          <w:sz w:val="24"/>
          <w:lang w:val="es-ES_tradnl"/>
        </w:rPr>
        <w:t xml:space="preserve"> </w:t>
      </w:r>
      <w:r w:rsidRPr="006F08E5">
        <w:rPr>
          <w:sz w:val="24"/>
          <w:lang w:val="es-ES_tradnl"/>
        </w:rPr>
        <w:t>transferencias de crédito</w:t>
      </w:r>
      <w:r w:rsidRPr="006F08E5">
        <w:rPr>
          <w:spacing w:val="-3"/>
          <w:sz w:val="24"/>
          <w:lang w:val="es-ES_tradnl"/>
        </w:rPr>
        <w:t xml:space="preserve"> </w:t>
      </w:r>
      <w:r w:rsidRPr="006F08E5">
        <w:rPr>
          <w:sz w:val="24"/>
          <w:lang w:val="es-ES_tradnl"/>
        </w:rPr>
        <w:t>que:</w:t>
      </w:r>
    </w:p>
    <w:p w14:paraId="6E41F89F" w14:textId="77777777" w:rsidR="008D2037" w:rsidRPr="006F08E5" w:rsidRDefault="00000000">
      <w:pPr>
        <w:pStyle w:val="Prrafodelista"/>
        <w:numPr>
          <w:ilvl w:val="1"/>
          <w:numId w:val="209"/>
        </w:numPr>
        <w:tabs>
          <w:tab w:val="left" w:pos="2976"/>
        </w:tabs>
        <w:spacing w:before="120" w:line="355" w:lineRule="auto"/>
        <w:ind w:left="2975" w:right="950" w:hanging="240"/>
        <w:rPr>
          <w:sz w:val="24"/>
          <w:lang w:val="es-ES_tradnl"/>
        </w:rPr>
      </w:pPr>
      <w:r w:rsidRPr="006F08E5">
        <w:rPr>
          <w:sz w:val="24"/>
          <w:lang w:val="es-ES_tradnl"/>
        </w:rPr>
        <w:t>Tengan cobertura en el capítulo 2 o 4 y destino en el capítulo 1 para la financiación de los gastos de personal por horas</w:t>
      </w:r>
      <w:r w:rsidRPr="006F08E5">
        <w:rPr>
          <w:spacing w:val="-3"/>
          <w:sz w:val="24"/>
          <w:lang w:val="es-ES_tradnl"/>
        </w:rPr>
        <w:t xml:space="preserve"> </w:t>
      </w:r>
      <w:r w:rsidRPr="006F08E5">
        <w:rPr>
          <w:sz w:val="24"/>
          <w:lang w:val="es-ES_tradnl"/>
        </w:rPr>
        <w:t>extras.</w:t>
      </w:r>
    </w:p>
    <w:p w14:paraId="73EBD0C3" w14:textId="77777777" w:rsidR="008D2037" w:rsidRPr="006F08E5" w:rsidRDefault="00000000">
      <w:pPr>
        <w:pStyle w:val="Prrafodelista"/>
        <w:numPr>
          <w:ilvl w:val="1"/>
          <w:numId w:val="209"/>
        </w:numPr>
        <w:tabs>
          <w:tab w:val="left" w:pos="2976"/>
        </w:tabs>
        <w:spacing w:before="131"/>
        <w:ind w:left="2975" w:hanging="241"/>
        <w:rPr>
          <w:sz w:val="24"/>
          <w:lang w:val="es-ES_tradnl"/>
        </w:rPr>
      </w:pPr>
      <w:r w:rsidRPr="006F08E5">
        <w:rPr>
          <w:sz w:val="24"/>
          <w:lang w:val="es-ES_tradnl"/>
        </w:rPr>
        <w:t>Afecten únicamente a créditos de gastos de operaciones de</w:t>
      </w:r>
      <w:r w:rsidRPr="006F08E5">
        <w:rPr>
          <w:spacing w:val="-11"/>
          <w:sz w:val="24"/>
          <w:lang w:val="es-ES_tradnl"/>
        </w:rPr>
        <w:t xml:space="preserve"> </w:t>
      </w:r>
      <w:r w:rsidRPr="006F08E5">
        <w:rPr>
          <w:sz w:val="24"/>
          <w:lang w:val="es-ES_tradnl"/>
        </w:rPr>
        <w:t>capital.</w:t>
      </w:r>
    </w:p>
    <w:p w14:paraId="38B4C359" w14:textId="77777777" w:rsidR="008D2037" w:rsidRPr="006F08E5" w:rsidRDefault="00000000">
      <w:pPr>
        <w:pStyle w:val="Prrafodelista"/>
        <w:numPr>
          <w:ilvl w:val="1"/>
          <w:numId w:val="209"/>
        </w:numPr>
        <w:tabs>
          <w:tab w:val="left" w:pos="2976"/>
        </w:tabs>
        <w:spacing w:before="267" w:line="357" w:lineRule="auto"/>
        <w:ind w:left="2975" w:right="948" w:hanging="240"/>
        <w:rPr>
          <w:sz w:val="24"/>
          <w:lang w:val="es-ES_tradnl"/>
        </w:rPr>
      </w:pPr>
      <w:r w:rsidRPr="006F08E5">
        <w:rPr>
          <w:sz w:val="24"/>
          <w:lang w:val="es-ES_tradnl"/>
        </w:rPr>
        <w:t>Presenten</w:t>
      </w:r>
      <w:r w:rsidRPr="006F08E5">
        <w:rPr>
          <w:spacing w:val="-9"/>
          <w:sz w:val="24"/>
          <w:lang w:val="es-ES_tradnl"/>
        </w:rPr>
        <w:t xml:space="preserve"> </w:t>
      </w:r>
      <w:r w:rsidRPr="006F08E5">
        <w:rPr>
          <w:sz w:val="24"/>
          <w:lang w:val="es-ES_tradnl"/>
        </w:rPr>
        <w:t>como</w:t>
      </w:r>
      <w:r w:rsidRPr="006F08E5">
        <w:rPr>
          <w:spacing w:val="-8"/>
          <w:sz w:val="24"/>
          <w:lang w:val="es-ES_tradnl"/>
        </w:rPr>
        <w:t xml:space="preserve"> </w:t>
      </w:r>
      <w:r w:rsidRPr="006F08E5">
        <w:rPr>
          <w:sz w:val="24"/>
          <w:lang w:val="es-ES_tradnl"/>
        </w:rPr>
        <w:t>cobertura</w:t>
      </w:r>
      <w:r w:rsidRPr="006F08E5">
        <w:rPr>
          <w:spacing w:val="-7"/>
          <w:sz w:val="24"/>
          <w:lang w:val="es-ES_tradnl"/>
        </w:rPr>
        <w:t xml:space="preserve"> </w:t>
      </w:r>
      <w:r w:rsidRPr="006F08E5">
        <w:rPr>
          <w:sz w:val="24"/>
          <w:lang w:val="es-ES_tradnl"/>
        </w:rPr>
        <w:t>créditos</w:t>
      </w:r>
      <w:r w:rsidRPr="006F08E5">
        <w:rPr>
          <w:spacing w:val="-9"/>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operaciones</w:t>
      </w:r>
      <w:r w:rsidRPr="006F08E5">
        <w:rPr>
          <w:spacing w:val="-8"/>
          <w:sz w:val="24"/>
          <w:lang w:val="es-ES_tradnl"/>
        </w:rPr>
        <w:t xml:space="preserve"> </w:t>
      </w:r>
      <w:r w:rsidRPr="006F08E5">
        <w:rPr>
          <w:sz w:val="24"/>
          <w:lang w:val="es-ES_tradnl"/>
        </w:rPr>
        <w:t>corrientes</w:t>
      </w:r>
      <w:r w:rsidRPr="006F08E5">
        <w:rPr>
          <w:spacing w:val="-7"/>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destinos</w:t>
      </w:r>
      <w:r w:rsidRPr="006F08E5">
        <w:rPr>
          <w:spacing w:val="-8"/>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créditos</w:t>
      </w:r>
      <w:r w:rsidRPr="006F08E5">
        <w:rPr>
          <w:spacing w:val="-8"/>
          <w:sz w:val="24"/>
          <w:lang w:val="es-ES_tradnl"/>
        </w:rPr>
        <w:t xml:space="preserve"> </w:t>
      </w:r>
      <w:r w:rsidRPr="006F08E5">
        <w:rPr>
          <w:sz w:val="24"/>
          <w:lang w:val="es-ES_tradnl"/>
        </w:rPr>
        <w:t>de operaciones de capital y todos los créditos afectados por la transferencia se financien con un mismo recurso de naturaleza</w:t>
      </w:r>
      <w:r w:rsidRPr="006F08E5">
        <w:rPr>
          <w:spacing w:val="-6"/>
          <w:sz w:val="24"/>
          <w:lang w:val="es-ES_tradnl"/>
        </w:rPr>
        <w:t xml:space="preserve"> </w:t>
      </w:r>
      <w:r w:rsidRPr="006F08E5">
        <w:rPr>
          <w:sz w:val="24"/>
          <w:lang w:val="es-ES_tradnl"/>
        </w:rPr>
        <w:t>afectada.</w:t>
      </w:r>
    </w:p>
    <w:p w14:paraId="09B70693" w14:textId="77777777" w:rsidR="008D2037" w:rsidRPr="006F08E5" w:rsidRDefault="00000000">
      <w:pPr>
        <w:pStyle w:val="Prrafodelista"/>
        <w:numPr>
          <w:ilvl w:val="1"/>
          <w:numId w:val="209"/>
        </w:numPr>
        <w:tabs>
          <w:tab w:val="left" w:pos="2976"/>
        </w:tabs>
        <w:spacing w:before="128" w:line="355" w:lineRule="auto"/>
        <w:ind w:left="2975" w:right="948" w:hanging="240"/>
        <w:rPr>
          <w:sz w:val="24"/>
          <w:lang w:val="es-ES_tradnl"/>
        </w:rPr>
      </w:pPr>
      <w:r w:rsidRPr="006F08E5">
        <w:rPr>
          <w:sz w:val="24"/>
          <w:lang w:val="es-ES_tradnl"/>
        </w:rPr>
        <w:t>Las que, teniendo origen en la aplicación del Fondo de Contingencia de ejecución presupuestaria, tengan como destino operaciones de</w:t>
      </w:r>
      <w:r w:rsidRPr="006F08E5">
        <w:rPr>
          <w:spacing w:val="-9"/>
          <w:sz w:val="24"/>
          <w:lang w:val="es-ES_tradnl"/>
        </w:rPr>
        <w:t xml:space="preserve"> </w:t>
      </w:r>
      <w:r w:rsidRPr="006F08E5">
        <w:rPr>
          <w:sz w:val="24"/>
          <w:lang w:val="es-ES_tradnl"/>
        </w:rPr>
        <w:t>capital.</w:t>
      </w:r>
    </w:p>
    <w:p w14:paraId="4D83F5B1" w14:textId="77777777" w:rsidR="008D2037" w:rsidRPr="006F08E5" w:rsidRDefault="008D2037">
      <w:pPr>
        <w:pStyle w:val="Textoindependiente"/>
        <w:spacing w:before="7"/>
        <w:rPr>
          <w:sz w:val="19"/>
          <w:lang w:val="es-ES_tradnl"/>
        </w:rPr>
      </w:pPr>
    </w:p>
    <w:p w14:paraId="5A755B4B" w14:textId="77777777" w:rsidR="008D2037" w:rsidRDefault="00000000">
      <w:pPr>
        <w:spacing w:before="55"/>
        <w:ind w:left="1430"/>
        <w:jc w:val="center"/>
      </w:pPr>
      <w:r>
        <w:t>36</w:t>
      </w:r>
    </w:p>
    <w:p w14:paraId="633C3DD6" w14:textId="77777777" w:rsidR="008D2037" w:rsidRDefault="008D2037">
      <w:pPr>
        <w:jc w:val="center"/>
        <w:sectPr w:rsidR="008D2037" w:rsidSect="00CF3712">
          <w:pgSz w:w="14180" w:h="16840"/>
          <w:pgMar w:top="1360" w:right="1320" w:bottom="0" w:left="460" w:header="720" w:footer="720" w:gutter="0"/>
          <w:cols w:space="720"/>
        </w:sectPr>
      </w:pPr>
    </w:p>
    <w:p w14:paraId="191D22AC" w14:textId="77777777" w:rsidR="008D2037" w:rsidRPr="006F08E5" w:rsidRDefault="00000000">
      <w:pPr>
        <w:pStyle w:val="Prrafodelista"/>
        <w:numPr>
          <w:ilvl w:val="0"/>
          <w:numId w:val="208"/>
        </w:numPr>
        <w:tabs>
          <w:tab w:val="left" w:pos="2944"/>
        </w:tabs>
        <w:spacing w:before="78" w:line="355" w:lineRule="auto"/>
        <w:ind w:right="942"/>
        <w:jc w:val="right"/>
        <w:rPr>
          <w:sz w:val="24"/>
          <w:lang w:val="es-ES_tradnl"/>
        </w:rPr>
      </w:pPr>
      <w:r>
        <w:pict w14:anchorId="62E551B4">
          <v:shape id="_x0000_s1270" type="#_x0000_t202" style="position:absolute;left:0;text-align:left;margin-left:681.25pt;margin-top:546.45pt;width:14.75pt;height:266.5pt;z-index:251698176;mso-position-horizontal-relative:page;mso-position-vertical-relative:page" filled="f" stroked="f">
            <v:textbox style="layout-flow:vertical;mso-layout-flow-alt:bottom-to-top" inset="0,0,0,0">
              <w:txbxContent>
                <w:p w14:paraId="664825C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39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Las</w:t>
      </w:r>
      <w:r w:rsidRPr="006F08E5">
        <w:rPr>
          <w:spacing w:val="11"/>
          <w:sz w:val="24"/>
          <w:lang w:val="es-ES_tradnl"/>
        </w:rPr>
        <w:t xml:space="preserve"> </w:t>
      </w:r>
      <w:r w:rsidRPr="006F08E5">
        <w:rPr>
          <w:sz w:val="24"/>
          <w:lang w:val="es-ES_tradnl"/>
        </w:rPr>
        <w:t>que</w:t>
      </w:r>
      <w:r w:rsidRPr="006F08E5">
        <w:rPr>
          <w:spacing w:val="12"/>
          <w:sz w:val="24"/>
          <w:lang w:val="es-ES_tradnl"/>
        </w:rPr>
        <w:t xml:space="preserve"> </w:t>
      </w:r>
      <w:r w:rsidRPr="006F08E5">
        <w:rPr>
          <w:sz w:val="24"/>
          <w:lang w:val="es-ES_tradnl"/>
        </w:rPr>
        <w:t>teniendo</w:t>
      </w:r>
      <w:r w:rsidRPr="006F08E5">
        <w:rPr>
          <w:spacing w:val="11"/>
          <w:sz w:val="24"/>
          <w:lang w:val="es-ES_tradnl"/>
        </w:rPr>
        <w:t xml:space="preserve"> </w:t>
      </w:r>
      <w:r w:rsidRPr="006F08E5">
        <w:rPr>
          <w:sz w:val="24"/>
          <w:lang w:val="es-ES_tradnl"/>
        </w:rPr>
        <w:t>cobertura</w:t>
      </w:r>
      <w:r w:rsidRPr="006F08E5">
        <w:rPr>
          <w:spacing w:val="11"/>
          <w:sz w:val="24"/>
          <w:lang w:val="es-ES_tradnl"/>
        </w:rPr>
        <w:t xml:space="preserve"> </w:t>
      </w:r>
      <w:r w:rsidRPr="006F08E5">
        <w:rPr>
          <w:sz w:val="24"/>
          <w:lang w:val="es-ES_tradnl"/>
        </w:rPr>
        <w:t>en</w:t>
      </w:r>
      <w:r w:rsidRPr="006F08E5">
        <w:rPr>
          <w:spacing w:val="11"/>
          <w:sz w:val="24"/>
          <w:lang w:val="es-ES_tradnl"/>
        </w:rPr>
        <w:t xml:space="preserve"> </w:t>
      </w:r>
      <w:r w:rsidRPr="006F08E5">
        <w:rPr>
          <w:sz w:val="24"/>
          <w:lang w:val="es-ES_tradnl"/>
        </w:rPr>
        <w:t>operaciones</w:t>
      </w:r>
      <w:r w:rsidRPr="006F08E5">
        <w:rPr>
          <w:spacing w:val="12"/>
          <w:sz w:val="24"/>
          <w:lang w:val="es-ES_tradnl"/>
        </w:rPr>
        <w:t xml:space="preserve"> </w:t>
      </w:r>
      <w:r w:rsidRPr="006F08E5">
        <w:rPr>
          <w:sz w:val="24"/>
          <w:lang w:val="es-ES_tradnl"/>
        </w:rPr>
        <w:t>corrientes</w:t>
      </w:r>
      <w:r w:rsidRPr="006F08E5">
        <w:rPr>
          <w:spacing w:val="12"/>
          <w:sz w:val="24"/>
          <w:lang w:val="es-ES_tradnl"/>
        </w:rPr>
        <w:t xml:space="preserve"> </w:t>
      </w:r>
      <w:r w:rsidRPr="006F08E5">
        <w:rPr>
          <w:sz w:val="24"/>
          <w:lang w:val="es-ES_tradnl"/>
        </w:rPr>
        <w:t>tengan</w:t>
      </w:r>
      <w:r w:rsidRPr="006F08E5">
        <w:rPr>
          <w:spacing w:val="11"/>
          <w:sz w:val="24"/>
          <w:lang w:val="es-ES_tradnl"/>
        </w:rPr>
        <w:t xml:space="preserve"> </w:t>
      </w:r>
      <w:r w:rsidRPr="006F08E5">
        <w:rPr>
          <w:sz w:val="24"/>
          <w:lang w:val="es-ES_tradnl"/>
        </w:rPr>
        <w:t>como</w:t>
      </w:r>
      <w:r w:rsidRPr="006F08E5">
        <w:rPr>
          <w:spacing w:val="12"/>
          <w:sz w:val="24"/>
          <w:lang w:val="es-ES_tradnl"/>
        </w:rPr>
        <w:t xml:space="preserve"> </w:t>
      </w:r>
      <w:r w:rsidRPr="006F08E5">
        <w:rPr>
          <w:sz w:val="24"/>
          <w:lang w:val="es-ES_tradnl"/>
        </w:rPr>
        <w:t>destino</w:t>
      </w:r>
      <w:r w:rsidRPr="006F08E5">
        <w:rPr>
          <w:spacing w:val="-1"/>
          <w:sz w:val="24"/>
          <w:lang w:val="es-ES_tradnl"/>
        </w:rPr>
        <w:t xml:space="preserve"> </w:t>
      </w:r>
      <w:r w:rsidRPr="006F08E5">
        <w:rPr>
          <w:sz w:val="24"/>
          <w:lang w:val="es-ES_tradnl"/>
        </w:rPr>
        <w:t>operaciones</w:t>
      </w:r>
      <w:r w:rsidRPr="006F08E5">
        <w:rPr>
          <w:spacing w:val="-15"/>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capital</w:t>
      </w:r>
      <w:r w:rsidRPr="006F08E5">
        <w:rPr>
          <w:spacing w:val="-13"/>
          <w:sz w:val="24"/>
          <w:lang w:val="es-ES_tradnl"/>
        </w:rPr>
        <w:t xml:space="preserve"> </w:t>
      </w:r>
      <w:r w:rsidRPr="006F08E5">
        <w:rPr>
          <w:sz w:val="24"/>
          <w:lang w:val="es-ES_tradnl"/>
        </w:rPr>
        <w:t>con</w:t>
      </w:r>
      <w:r w:rsidRPr="006F08E5">
        <w:rPr>
          <w:spacing w:val="-12"/>
          <w:sz w:val="24"/>
          <w:lang w:val="es-ES_tradnl"/>
        </w:rPr>
        <w:t xml:space="preserve"> </w:t>
      </w:r>
      <w:r w:rsidRPr="006F08E5">
        <w:rPr>
          <w:sz w:val="24"/>
          <w:lang w:val="es-ES_tradnl"/>
        </w:rPr>
        <w:t>el</w:t>
      </w:r>
      <w:r w:rsidRPr="006F08E5">
        <w:rPr>
          <w:spacing w:val="-12"/>
          <w:sz w:val="24"/>
          <w:lang w:val="es-ES_tradnl"/>
        </w:rPr>
        <w:t xml:space="preserve"> </w:t>
      </w:r>
      <w:r w:rsidRPr="006F08E5">
        <w:rPr>
          <w:sz w:val="24"/>
          <w:lang w:val="es-ES_tradnl"/>
        </w:rPr>
        <w:t>objeto</w:t>
      </w:r>
      <w:r w:rsidRPr="006F08E5">
        <w:rPr>
          <w:spacing w:val="-13"/>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dar</w:t>
      </w:r>
      <w:r w:rsidRPr="006F08E5">
        <w:rPr>
          <w:spacing w:val="-13"/>
          <w:sz w:val="24"/>
          <w:lang w:val="es-ES_tradnl"/>
        </w:rPr>
        <w:t xml:space="preserve"> </w:t>
      </w:r>
      <w:r w:rsidRPr="006F08E5">
        <w:rPr>
          <w:sz w:val="24"/>
          <w:lang w:val="es-ES_tradnl"/>
        </w:rPr>
        <w:t>cobertura</w:t>
      </w:r>
      <w:r w:rsidRPr="006F08E5">
        <w:rPr>
          <w:spacing w:val="-12"/>
          <w:sz w:val="24"/>
          <w:lang w:val="es-ES_tradnl"/>
        </w:rPr>
        <w:t xml:space="preserve"> </w:t>
      </w:r>
      <w:r w:rsidRPr="006F08E5">
        <w:rPr>
          <w:sz w:val="24"/>
          <w:lang w:val="es-ES_tradnl"/>
        </w:rPr>
        <w:t>para</w:t>
      </w:r>
      <w:r w:rsidRPr="006F08E5">
        <w:rPr>
          <w:spacing w:val="-13"/>
          <w:sz w:val="24"/>
          <w:lang w:val="es-ES_tradnl"/>
        </w:rPr>
        <w:t xml:space="preserve"> </w:t>
      </w:r>
      <w:r w:rsidRPr="006F08E5">
        <w:rPr>
          <w:sz w:val="24"/>
          <w:lang w:val="es-ES_tradnl"/>
        </w:rPr>
        <w:t>el</w:t>
      </w:r>
      <w:r w:rsidRPr="006F08E5">
        <w:rPr>
          <w:spacing w:val="-13"/>
          <w:sz w:val="24"/>
          <w:lang w:val="es-ES_tradnl"/>
        </w:rPr>
        <w:t xml:space="preserve"> </w:t>
      </w:r>
      <w:r w:rsidRPr="006F08E5">
        <w:rPr>
          <w:sz w:val="24"/>
          <w:lang w:val="es-ES_tradnl"/>
        </w:rPr>
        <w:t>reintegro</w:t>
      </w:r>
      <w:r w:rsidRPr="006F08E5">
        <w:rPr>
          <w:spacing w:val="-13"/>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subvenciones.</w:t>
      </w:r>
    </w:p>
    <w:p w14:paraId="0DC7D17E" w14:textId="77777777" w:rsidR="008D2037" w:rsidRPr="006F08E5" w:rsidRDefault="00000000">
      <w:pPr>
        <w:pStyle w:val="Prrafodelista"/>
        <w:numPr>
          <w:ilvl w:val="0"/>
          <w:numId w:val="209"/>
        </w:numPr>
        <w:tabs>
          <w:tab w:val="left" w:pos="360"/>
        </w:tabs>
        <w:spacing w:before="131"/>
        <w:ind w:right="975" w:hanging="2736"/>
        <w:jc w:val="right"/>
        <w:rPr>
          <w:sz w:val="24"/>
          <w:lang w:val="es-ES_tradnl"/>
        </w:rPr>
      </w:pPr>
      <w:r w:rsidRPr="006F08E5">
        <w:rPr>
          <w:sz w:val="24"/>
          <w:lang w:val="es-ES_tradnl"/>
        </w:rPr>
        <w:t>Durante el ejercicio 2023 corresponden al Rector las siguientes transferencias de</w:t>
      </w:r>
      <w:r w:rsidRPr="006F08E5">
        <w:rPr>
          <w:spacing w:val="-34"/>
          <w:sz w:val="24"/>
          <w:lang w:val="es-ES_tradnl"/>
        </w:rPr>
        <w:t xml:space="preserve"> </w:t>
      </w:r>
      <w:r w:rsidRPr="006F08E5">
        <w:rPr>
          <w:sz w:val="24"/>
          <w:lang w:val="es-ES_tradnl"/>
        </w:rPr>
        <w:t>crédito:</w:t>
      </w:r>
    </w:p>
    <w:p w14:paraId="45BC7A4F" w14:textId="77777777" w:rsidR="008D2037" w:rsidRPr="006F08E5" w:rsidRDefault="008D2037">
      <w:pPr>
        <w:pStyle w:val="Textoindependiente"/>
        <w:spacing w:before="11"/>
        <w:rPr>
          <w:sz w:val="21"/>
          <w:lang w:val="es-ES_tradnl"/>
        </w:rPr>
      </w:pPr>
    </w:p>
    <w:p w14:paraId="6AACF0A1" w14:textId="77777777" w:rsidR="008D2037" w:rsidRPr="006F08E5" w:rsidRDefault="00000000">
      <w:pPr>
        <w:pStyle w:val="Prrafodelista"/>
        <w:numPr>
          <w:ilvl w:val="1"/>
          <w:numId w:val="209"/>
        </w:numPr>
        <w:tabs>
          <w:tab w:val="left" w:pos="3516"/>
        </w:tabs>
        <w:spacing w:line="355" w:lineRule="auto"/>
        <w:ind w:left="3515" w:right="949"/>
        <w:rPr>
          <w:sz w:val="24"/>
          <w:lang w:val="es-ES_tradnl"/>
        </w:rPr>
      </w:pPr>
      <w:r w:rsidRPr="006F08E5">
        <w:rPr>
          <w:sz w:val="24"/>
          <w:lang w:val="es-ES_tradnl"/>
        </w:rPr>
        <w:t>Las que impliquen un cambio de programa, excepto las descritas tanto en los dos puntos anteriores como en el artículo</w:t>
      </w:r>
      <w:r w:rsidRPr="006F08E5">
        <w:rPr>
          <w:spacing w:val="-4"/>
          <w:sz w:val="24"/>
          <w:lang w:val="es-ES_tradnl"/>
        </w:rPr>
        <w:t xml:space="preserve"> </w:t>
      </w:r>
      <w:r w:rsidRPr="006F08E5">
        <w:rPr>
          <w:sz w:val="24"/>
          <w:lang w:val="es-ES_tradnl"/>
        </w:rPr>
        <w:t>25.</w:t>
      </w:r>
    </w:p>
    <w:p w14:paraId="079838B8" w14:textId="77777777" w:rsidR="008D2037" w:rsidRPr="006F08E5" w:rsidRDefault="00000000">
      <w:pPr>
        <w:pStyle w:val="Prrafodelista"/>
        <w:numPr>
          <w:ilvl w:val="1"/>
          <w:numId w:val="209"/>
        </w:numPr>
        <w:tabs>
          <w:tab w:val="left" w:pos="3516"/>
        </w:tabs>
        <w:spacing w:before="11" w:line="355" w:lineRule="auto"/>
        <w:ind w:left="3515" w:right="947"/>
        <w:rPr>
          <w:sz w:val="24"/>
          <w:lang w:val="es-ES_tradnl"/>
        </w:rPr>
      </w:pPr>
      <w:r w:rsidRPr="006F08E5">
        <w:rPr>
          <w:sz w:val="24"/>
          <w:lang w:val="es-ES_tradnl"/>
        </w:rPr>
        <w:t>Las</w:t>
      </w:r>
      <w:r w:rsidRPr="006F08E5">
        <w:rPr>
          <w:spacing w:val="-5"/>
          <w:sz w:val="24"/>
          <w:lang w:val="es-ES_tradnl"/>
        </w:rPr>
        <w:t xml:space="preserve"> </w:t>
      </w:r>
      <w:r w:rsidRPr="006F08E5">
        <w:rPr>
          <w:sz w:val="24"/>
          <w:lang w:val="es-ES_tradnl"/>
        </w:rPr>
        <w:t>que</w:t>
      </w:r>
      <w:r w:rsidRPr="006F08E5">
        <w:rPr>
          <w:spacing w:val="-5"/>
          <w:sz w:val="24"/>
          <w:lang w:val="es-ES_tradnl"/>
        </w:rPr>
        <w:t xml:space="preserve"> </w:t>
      </w:r>
      <w:r w:rsidRPr="006F08E5">
        <w:rPr>
          <w:sz w:val="24"/>
          <w:lang w:val="es-ES_tradnl"/>
        </w:rPr>
        <w:t>afecten</w:t>
      </w:r>
      <w:r w:rsidRPr="006F08E5">
        <w:rPr>
          <w:spacing w:val="-4"/>
          <w:sz w:val="24"/>
          <w:lang w:val="es-ES_tradnl"/>
        </w:rPr>
        <w:t xml:space="preserve"> </w:t>
      </w:r>
      <w:r w:rsidRPr="006F08E5">
        <w:rPr>
          <w:sz w:val="24"/>
          <w:lang w:val="es-ES_tradnl"/>
        </w:rPr>
        <w:t>exclusivamente</w:t>
      </w:r>
      <w:r w:rsidRPr="006F08E5">
        <w:rPr>
          <w:spacing w:val="-5"/>
          <w:sz w:val="24"/>
          <w:lang w:val="es-ES_tradnl"/>
        </w:rPr>
        <w:t xml:space="preserve"> </w:t>
      </w:r>
      <w:r w:rsidRPr="006F08E5">
        <w:rPr>
          <w:sz w:val="24"/>
          <w:lang w:val="es-ES_tradnl"/>
        </w:rPr>
        <w:t>a</w:t>
      </w:r>
      <w:r w:rsidRPr="006F08E5">
        <w:rPr>
          <w:spacing w:val="-5"/>
          <w:sz w:val="24"/>
          <w:lang w:val="es-ES_tradnl"/>
        </w:rPr>
        <w:t xml:space="preserve"> </w:t>
      </w:r>
      <w:r w:rsidRPr="006F08E5">
        <w:rPr>
          <w:sz w:val="24"/>
          <w:lang w:val="es-ES_tradnl"/>
        </w:rPr>
        <w:t>créditos</w:t>
      </w:r>
      <w:r w:rsidRPr="006F08E5">
        <w:rPr>
          <w:spacing w:val="-5"/>
          <w:sz w:val="24"/>
          <w:lang w:val="es-ES_tradnl"/>
        </w:rPr>
        <w:t xml:space="preserve"> </w:t>
      </w:r>
      <w:r w:rsidRPr="006F08E5">
        <w:rPr>
          <w:sz w:val="24"/>
          <w:lang w:val="es-ES_tradnl"/>
        </w:rPr>
        <w:t>del</w:t>
      </w:r>
      <w:r w:rsidRPr="006F08E5">
        <w:rPr>
          <w:spacing w:val="-5"/>
          <w:sz w:val="24"/>
          <w:lang w:val="es-ES_tradnl"/>
        </w:rPr>
        <w:t xml:space="preserve"> </w:t>
      </w:r>
      <w:r w:rsidRPr="006F08E5">
        <w:rPr>
          <w:sz w:val="24"/>
          <w:lang w:val="es-ES_tradnl"/>
        </w:rPr>
        <w:t>capítulo</w:t>
      </w:r>
      <w:r w:rsidRPr="006F08E5">
        <w:rPr>
          <w:spacing w:val="-4"/>
          <w:sz w:val="24"/>
          <w:lang w:val="es-ES_tradnl"/>
        </w:rPr>
        <w:t xml:space="preserve"> </w:t>
      </w:r>
      <w:r w:rsidRPr="006F08E5">
        <w:rPr>
          <w:sz w:val="24"/>
          <w:lang w:val="es-ES_tradnl"/>
        </w:rPr>
        <w:t>1,</w:t>
      </w:r>
      <w:r w:rsidRPr="006F08E5">
        <w:rPr>
          <w:spacing w:val="-4"/>
          <w:sz w:val="24"/>
          <w:lang w:val="es-ES_tradnl"/>
        </w:rPr>
        <w:t xml:space="preserve"> </w:t>
      </w:r>
      <w:r w:rsidRPr="006F08E5">
        <w:rPr>
          <w:sz w:val="24"/>
          <w:lang w:val="es-ES_tradnl"/>
        </w:rPr>
        <w:t>previo</w:t>
      </w:r>
      <w:r w:rsidRPr="006F08E5">
        <w:rPr>
          <w:spacing w:val="-6"/>
          <w:sz w:val="24"/>
          <w:lang w:val="es-ES_tradnl"/>
        </w:rPr>
        <w:t xml:space="preserve"> </w:t>
      </w:r>
      <w:r w:rsidRPr="006F08E5">
        <w:rPr>
          <w:sz w:val="24"/>
          <w:lang w:val="es-ES_tradnl"/>
        </w:rPr>
        <w:t>conocimiento</w:t>
      </w:r>
      <w:r w:rsidRPr="006F08E5">
        <w:rPr>
          <w:spacing w:val="-5"/>
          <w:sz w:val="24"/>
          <w:lang w:val="es-ES_tradnl"/>
        </w:rPr>
        <w:t xml:space="preserve"> </w:t>
      </w:r>
      <w:r w:rsidRPr="006F08E5">
        <w:rPr>
          <w:sz w:val="24"/>
          <w:lang w:val="es-ES_tradnl"/>
        </w:rPr>
        <w:t>del Consejo</w:t>
      </w:r>
      <w:r w:rsidRPr="006F08E5">
        <w:rPr>
          <w:spacing w:val="-2"/>
          <w:sz w:val="24"/>
          <w:lang w:val="es-ES_tradnl"/>
        </w:rPr>
        <w:t xml:space="preserve"> </w:t>
      </w:r>
      <w:r w:rsidRPr="006F08E5">
        <w:rPr>
          <w:sz w:val="24"/>
          <w:lang w:val="es-ES_tradnl"/>
        </w:rPr>
        <w:t>Social.</w:t>
      </w:r>
    </w:p>
    <w:p w14:paraId="75C4915B" w14:textId="77777777" w:rsidR="008D2037" w:rsidRPr="006F08E5" w:rsidRDefault="00000000">
      <w:pPr>
        <w:pStyle w:val="Prrafodelista"/>
        <w:numPr>
          <w:ilvl w:val="1"/>
          <w:numId w:val="209"/>
        </w:numPr>
        <w:tabs>
          <w:tab w:val="left" w:pos="3516"/>
        </w:tabs>
        <w:spacing w:before="131" w:line="357" w:lineRule="auto"/>
        <w:ind w:left="3515" w:right="942"/>
        <w:rPr>
          <w:sz w:val="24"/>
          <w:lang w:val="es-ES_tradnl"/>
        </w:rPr>
      </w:pPr>
      <w:r w:rsidRPr="006F08E5">
        <w:rPr>
          <w:sz w:val="24"/>
          <w:lang w:val="es-ES_tradnl"/>
        </w:rPr>
        <w:t>Las que, teniendo origen en la aplicación del Fondo de Contingencia de ejecución presupuestaria, tengan como destino operaciones corrientes u operaciones financieras.</w:t>
      </w:r>
    </w:p>
    <w:p w14:paraId="110937D6" w14:textId="77777777" w:rsidR="008D2037" w:rsidRPr="006F08E5" w:rsidRDefault="00000000">
      <w:pPr>
        <w:pStyle w:val="Prrafodelista"/>
        <w:numPr>
          <w:ilvl w:val="1"/>
          <w:numId w:val="209"/>
        </w:numPr>
        <w:tabs>
          <w:tab w:val="left" w:pos="3516"/>
        </w:tabs>
        <w:spacing w:before="129" w:line="357" w:lineRule="auto"/>
        <w:ind w:left="3515" w:right="943"/>
        <w:rPr>
          <w:sz w:val="24"/>
          <w:lang w:val="es-ES_tradnl"/>
        </w:rPr>
      </w:pPr>
      <w:r w:rsidRPr="006F08E5">
        <w:rPr>
          <w:sz w:val="24"/>
          <w:lang w:val="es-ES_tradnl"/>
        </w:rPr>
        <w:t>Las</w:t>
      </w:r>
      <w:r w:rsidRPr="006F08E5">
        <w:rPr>
          <w:spacing w:val="-10"/>
          <w:sz w:val="24"/>
          <w:lang w:val="es-ES_tradnl"/>
        </w:rPr>
        <w:t xml:space="preserve"> </w:t>
      </w:r>
      <w:r w:rsidRPr="006F08E5">
        <w:rPr>
          <w:sz w:val="24"/>
          <w:lang w:val="es-ES_tradnl"/>
        </w:rPr>
        <w:t>que</w:t>
      </w:r>
      <w:r w:rsidRPr="006F08E5">
        <w:rPr>
          <w:spacing w:val="-10"/>
          <w:sz w:val="24"/>
          <w:lang w:val="es-ES_tradnl"/>
        </w:rPr>
        <w:t xml:space="preserve"> </w:t>
      </w:r>
      <w:r w:rsidRPr="006F08E5">
        <w:rPr>
          <w:sz w:val="24"/>
          <w:lang w:val="es-ES_tradnl"/>
        </w:rPr>
        <w:t>no</w:t>
      </w:r>
      <w:r w:rsidRPr="006F08E5">
        <w:rPr>
          <w:spacing w:val="-11"/>
          <w:sz w:val="24"/>
          <w:lang w:val="es-ES_tradnl"/>
        </w:rPr>
        <w:t xml:space="preserve"> </w:t>
      </w:r>
      <w:r w:rsidRPr="006F08E5">
        <w:rPr>
          <w:sz w:val="24"/>
          <w:lang w:val="es-ES_tradnl"/>
        </w:rPr>
        <w:t>estén</w:t>
      </w:r>
      <w:r w:rsidRPr="006F08E5">
        <w:rPr>
          <w:spacing w:val="-9"/>
          <w:sz w:val="24"/>
          <w:lang w:val="es-ES_tradnl"/>
        </w:rPr>
        <w:t xml:space="preserve"> </w:t>
      </w:r>
      <w:r w:rsidRPr="006F08E5">
        <w:rPr>
          <w:sz w:val="24"/>
          <w:lang w:val="es-ES_tradnl"/>
        </w:rPr>
        <w:t>atribuidas</w:t>
      </w:r>
      <w:r w:rsidRPr="006F08E5">
        <w:rPr>
          <w:spacing w:val="-10"/>
          <w:sz w:val="24"/>
          <w:lang w:val="es-ES_tradnl"/>
        </w:rPr>
        <w:t xml:space="preserve"> </w:t>
      </w:r>
      <w:r w:rsidRPr="006F08E5">
        <w:rPr>
          <w:sz w:val="24"/>
          <w:lang w:val="es-ES_tradnl"/>
        </w:rPr>
        <w:t>expresamente</w:t>
      </w:r>
      <w:r w:rsidRPr="006F08E5">
        <w:rPr>
          <w:spacing w:val="-9"/>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otro</w:t>
      </w:r>
      <w:r w:rsidRPr="006F08E5">
        <w:rPr>
          <w:spacing w:val="-10"/>
          <w:sz w:val="24"/>
          <w:lang w:val="es-ES_tradnl"/>
        </w:rPr>
        <w:t xml:space="preserve"> </w:t>
      </w:r>
      <w:r w:rsidRPr="006F08E5">
        <w:rPr>
          <w:sz w:val="24"/>
          <w:lang w:val="es-ES_tradnl"/>
        </w:rPr>
        <w:t>órgano.</w:t>
      </w:r>
      <w:r w:rsidRPr="006F08E5">
        <w:rPr>
          <w:spacing w:val="-10"/>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todo</w:t>
      </w:r>
      <w:r w:rsidRPr="006F08E5">
        <w:rPr>
          <w:spacing w:val="-11"/>
          <w:sz w:val="24"/>
          <w:lang w:val="es-ES_tradnl"/>
        </w:rPr>
        <w:t xml:space="preserve"> </w:t>
      </w:r>
      <w:r w:rsidRPr="006F08E5">
        <w:rPr>
          <w:sz w:val="24"/>
          <w:lang w:val="es-ES_tradnl"/>
        </w:rPr>
        <w:t>caso,</w:t>
      </w:r>
      <w:r w:rsidRPr="006F08E5">
        <w:rPr>
          <w:spacing w:val="-10"/>
          <w:sz w:val="24"/>
          <w:lang w:val="es-ES_tradnl"/>
        </w:rPr>
        <w:t xml:space="preserve"> </w:t>
      </w:r>
      <w:r w:rsidRPr="006F08E5">
        <w:rPr>
          <w:sz w:val="24"/>
          <w:lang w:val="es-ES_tradnl"/>
        </w:rPr>
        <w:t>requerirán la autorización expresa del Rector las transferencias de crédito que incrementen el límite máximo de 1.000 euros en el subconcepto 226.01 Atenciones protocolarias y representativas, situándose este límite en el importe del crédito inicial cuando el mismo sea superior a los 1.000</w:t>
      </w:r>
      <w:r w:rsidRPr="006F08E5">
        <w:rPr>
          <w:spacing w:val="-8"/>
          <w:sz w:val="24"/>
          <w:lang w:val="es-ES_tradnl"/>
        </w:rPr>
        <w:t xml:space="preserve"> </w:t>
      </w:r>
      <w:r w:rsidRPr="006F08E5">
        <w:rPr>
          <w:sz w:val="24"/>
          <w:lang w:val="es-ES_tradnl"/>
        </w:rPr>
        <w:t>euros.</w:t>
      </w:r>
    </w:p>
    <w:p w14:paraId="29AFD640" w14:textId="77777777" w:rsidR="008D2037" w:rsidRPr="006F08E5" w:rsidRDefault="00000000">
      <w:pPr>
        <w:pStyle w:val="Prrafodelista"/>
        <w:numPr>
          <w:ilvl w:val="0"/>
          <w:numId w:val="209"/>
        </w:numPr>
        <w:tabs>
          <w:tab w:val="left" w:pos="2736"/>
        </w:tabs>
        <w:spacing w:before="13" w:line="360" w:lineRule="auto"/>
        <w:ind w:right="943" w:hanging="360"/>
        <w:jc w:val="both"/>
        <w:rPr>
          <w:sz w:val="24"/>
          <w:lang w:val="es-ES_tradnl"/>
        </w:rPr>
      </w:pPr>
      <w:r w:rsidRPr="006F08E5">
        <w:rPr>
          <w:sz w:val="24"/>
          <w:lang w:val="es-ES_tradnl"/>
        </w:rPr>
        <w:t>Durante el ejercicio 2023, corresponde al Rector, Presidente del Consejo Social, Vicerrectores, Gerente, Secretaria General, Decano, Director de Departamento, Director de</w:t>
      </w:r>
      <w:r w:rsidRPr="006F08E5">
        <w:rPr>
          <w:spacing w:val="-7"/>
          <w:sz w:val="24"/>
          <w:lang w:val="es-ES_tradnl"/>
        </w:rPr>
        <w:t xml:space="preserve"> </w:t>
      </w:r>
      <w:r w:rsidRPr="006F08E5">
        <w:rPr>
          <w:sz w:val="24"/>
          <w:lang w:val="es-ES_tradnl"/>
        </w:rPr>
        <w:t>Instituto</w:t>
      </w:r>
      <w:r w:rsidRPr="006F08E5">
        <w:rPr>
          <w:spacing w:val="-5"/>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Investigación</w:t>
      </w:r>
      <w:r w:rsidRPr="006F08E5">
        <w:rPr>
          <w:spacing w:val="-7"/>
          <w:sz w:val="24"/>
          <w:lang w:val="es-ES_tradnl"/>
        </w:rPr>
        <w:t xml:space="preserve"> </w:t>
      </w:r>
      <w:r w:rsidRPr="006F08E5">
        <w:rPr>
          <w:sz w:val="24"/>
          <w:lang w:val="es-ES_tradnl"/>
        </w:rPr>
        <w:t>las</w:t>
      </w:r>
      <w:r w:rsidRPr="006F08E5">
        <w:rPr>
          <w:spacing w:val="-6"/>
          <w:sz w:val="24"/>
          <w:lang w:val="es-ES_tradnl"/>
        </w:rPr>
        <w:t xml:space="preserve"> </w:t>
      </w:r>
      <w:r w:rsidRPr="006F08E5">
        <w:rPr>
          <w:sz w:val="24"/>
          <w:lang w:val="es-ES_tradnl"/>
        </w:rPr>
        <w:t>transferencias</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crédito</w:t>
      </w:r>
      <w:r w:rsidRPr="006F08E5">
        <w:rPr>
          <w:spacing w:val="-7"/>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afecten</w:t>
      </w:r>
      <w:r w:rsidRPr="006F08E5">
        <w:rPr>
          <w:spacing w:val="-7"/>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créditos</w:t>
      </w:r>
      <w:r w:rsidRPr="006F08E5">
        <w:rPr>
          <w:spacing w:val="-7"/>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gastos en operaciones corrientes, excluidas las de capítulo 1, de la unidad de gastos que tienen asignada, salvo cuando supongan un incremento o disminución del capítulo 4, en cuyo caso corresponderá tal autorización al órgano colegiado de la unidad de gasto correspondiente, y sin que supongan en ningún caso un cambio de programa. En el caso de las unidades de gasto no asociadas a órgano colegiado alguno, corresponderá tal autorización a sus responsables. Cuando estas transferencias sean entre distintas UGAs, deberán ser autorizadas por los órganos antes referidos de las UGAs</w:t>
      </w:r>
      <w:r w:rsidRPr="006F08E5">
        <w:rPr>
          <w:spacing w:val="-14"/>
          <w:sz w:val="24"/>
          <w:lang w:val="es-ES_tradnl"/>
        </w:rPr>
        <w:t xml:space="preserve"> </w:t>
      </w:r>
      <w:r w:rsidRPr="006F08E5">
        <w:rPr>
          <w:sz w:val="24"/>
          <w:lang w:val="es-ES_tradnl"/>
        </w:rPr>
        <w:t>afectadas.</w:t>
      </w:r>
    </w:p>
    <w:p w14:paraId="59BB0FFE" w14:textId="77777777" w:rsidR="008D2037" w:rsidRPr="006F08E5" w:rsidRDefault="00000000">
      <w:pPr>
        <w:pStyle w:val="Prrafodelista"/>
        <w:numPr>
          <w:ilvl w:val="0"/>
          <w:numId w:val="209"/>
        </w:numPr>
        <w:tabs>
          <w:tab w:val="left" w:pos="2661"/>
        </w:tabs>
        <w:spacing w:line="360" w:lineRule="auto"/>
        <w:ind w:left="2660" w:right="946" w:hanging="285"/>
        <w:jc w:val="both"/>
        <w:rPr>
          <w:sz w:val="24"/>
          <w:lang w:val="es-ES_tradnl"/>
        </w:rPr>
      </w:pPr>
      <w:r w:rsidRPr="006F08E5">
        <w:rPr>
          <w:sz w:val="24"/>
          <w:lang w:val="es-ES_tradnl"/>
        </w:rPr>
        <w:t>Así mismo, en el caso de las que afecten únicamente al programa presupuestario “Participación de la sociedad en la Universidad” y a la UGA del Consejo Social, serán elevadas por su secretario, previo informe favorable de la Comisión Permanente del Consejo</w:t>
      </w:r>
      <w:r w:rsidRPr="006F08E5">
        <w:rPr>
          <w:spacing w:val="-2"/>
          <w:sz w:val="24"/>
          <w:lang w:val="es-ES_tradnl"/>
        </w:rPr>
        <w:t xml:space="preserve"> </w:t>
      </w:r>
      <w:r w:rsidRPr="006F08E5">
        <w:rPr>
          <w:sz w:val="24"/>
          <w:lang w:val="es-ES_tradnl"/>
        </w:rPr>
        <w:t>Social.</w:t>
      </w:r>
    </w:p>
    <w:p w14:paraId="78616CB2" w14:textId="77777777" w:rsidR="008D2037" w:rsidRPr="006F08E5" w:rsidRDefault="008D2037">
      <w:pPr>
        <w:pStyle w:val="Textoindependiente"/>
        <w:rPr>
          <w:sz w:val="20"/>
          <w:lang w:val="es-ES_tradnl"/>
        </w:rPr>
      </w:pPr>
    </w:p>
    <w:p w14:paraId="4C93D84F" w14:textId="77777777" w:rsidR="008D2037" w:rsidRPr="006F08E5" w:rsidRDefault="008D2037">
      <w:pPr>
        <w:pStyle w:val="Textoindependiente"/>
        <w:rPr>
          <w:sz w:val="20"/>
          <w:lang w:val="es-ES_tradnl"/>
        </w:rPr>
      </w:pPr>
    </w:p>
    <w:p w14:paraId="5EDE1B0D" w14:textId="77777777" w:rsidR="008D2037" w:rsidRPr="006F08E5" w:rsidRDefault="008D2037">
      <w:pPr>
        <w:pStyle w:val="Textoindependiente"/>
        <w:spacing w:before="10"/>
        <w:rPr>
          <w:sz w:val="27"/>
          <w:lang w:val="es-ES_tradnl"/>
        </w:rPr>
      </w:pPr>
    </w:p>
    <w:p w14:paraId="09C09F16" w14:textId="77777777" w:rsidR="008D2037" w:rsidRPr="006F08E5" w:rsidRDefault="00000000">
      <w:pPr>
        <w:spacing w:before="55"/>
        <w:ind w:left="1430"/>
        <w:jc w:val="center"/>
        <w:rPr>
          <w:lang w:val="es-ES_tradnl"/>
        </w:rPr>
      </w:pPr>
      <w:r w:rsidRPr="006F08E5">
        <w:rPr>
          <w:lang w:val="es-ES_tradnl"/>
        </w:rPr>
        <w:t>37</w:t>
      </w:r>
    </w:p>
    <w:p w14:paraId="3DA3CEE8" w14:textId="77777777" w:rsidR="008D2037" w:rsidRPr="006F08E5" w:rsidRDefault="008D2037">
      <w:pPr>
        <w:jc w:val="center"/>
        <w:rPr>
          <w:lang w:val="es-ES_tradnl"/>
        </w:rPr>
        <w:sectPr w:rsidR="008D2037" w:rsidRPr="006F08E5" w:rsidSect="00CF3712">
          <w:pgSz w:w="14180" w:h="16840"/>
          <w:pgMar w:top="1320" w:right="1320" w:bottom="0" w:left="460" w:header="720" w:footer="720" w:gutter="0"/>
          <w:cols w:space="720"/>
        </w:sectPr>
      </w:pPr>
    </w:p>
    <w:p w14:paraId="504571CC" w14:textId="77777777" w:rsidR="008D2037" w:rsidRPr="006F08E5" w:rsidRDefault="00000000">
      <w:pPr>
        <w:pStyle w:val="Ttulo3"/>
        <w:spacing w:before="38"/>
        <w:ind w:right="1226"/>
        <w:rPr>
          <w:lang w:val="es-ES_tradnl"/>
        </w:rPr>
      </w:pPr>
      <w:r>
        <w:pict w14:anchorId="127C4674">
          <v:shape id="_x0000_s1269" type="#_x0000_t202" style="position:absolute;left:0;text-align:left;margin-left:681.25pt;margin-top:546.45pt;width:14.75pt;height:266.5pt;z-index:251699200;mso-position-horizontal-relative:page;mso-position-vertical-relative:page" filled="f" stroked="f">
            <v:textbox style="layout-flow:vertical;mso-layout-flow-alt:bottom-to-top" inset="0,0,0,0">
              <w:txbxContent>
                <w:p w14:paraId="2CB4C2C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bookmarkStart w:id="32" w:name="_TOC_250000"/>
      <w:bookmarkEnd w:id="32"/>
      <w:r w:rsidRPr="006F08E5">
        <w:rPr>
          <w:lang w:val="es-ES_tradnl"/>
        </w:rPr>
        <w:t>Artículo 24.- Transferencias de crédito. Tramitación de transferencias de los capítulos de gastos corrientes a operaciones de capital.</w:t>
      </w:r>
    </w:p>
    <w:p w14:paraId="132B7EF2" w14:textId="77777777" w:rsidR="008D2037" w:rsidRPr="006F08E5" w:rsidRDefault="00000000">
      <w:pPr>
        <w:pStyle w:val="Textoindependiente"/>
        <w:spacing w:before="120" w:line="360" w:lineRule="auto"/>
        <w:ind w:left="2375" w:right="944"/>
        <w:jc w:val="both"/>
        <w:rPr>
          <w:lang w:val="es-ES_tradnl"/>
        </w:rPr>
      </w:pPr>
      <w:r w:rsidRPr="006F08E5">
        <w:rPr>
          <w:lang w:val="es-ES_tradnl"/>
        </w:rPr>
        <w:t>Las autorizaciones de las transferencias de crédito con origen en capítulos de gasto corriente y destino en capítulos de operaciones de capital, salvo que medien circunstancias sobrevenidas de interés general para el conjunto de la Universidad o motivadas por la necesidad de afrontar la cofinanciación de proyectos de inversión inicialmente no previstos, quedarán condicionadas al cumplimiento de los siguientes criterios</w:t>
      </w:r>
      <w:r w:rsidRPr="006F08E5">
        <w:rPr>
          <w:spacing w:val="-13"/>
          <w:lang w:val="es-ES_tradnl"/>
        </w:rPr>
        <w:t xml:space="preserve"> </w:t>
      </w:r>
      <w:r w:rsidRPr="006F08E5">
        <w:rPr>
          <w:lang w:val="es-ES_tradnl"/>
        </w:rPr>
        <w:t>generales:</w:t>
      </w:r>
    </w:p>
    <w:p w14:paraId="06B1C99B" w14:textId="77777777" w:rsidR="008D2037" w:rsidRPr="006F08E5" w:rsidRDefault="00000000">
      <w:pPr>
        <w:pStyle w:val="Prrafodelista"/>
        <w:numPr>
          <w:ilvl w:val="0"/>
          <w:numId w:val="207"/>
        </w:numPr>
        <w:tabs>
          <w:tab w:val="left" w:pos="3096"/>
        </w:tabs>
        <w:spacing w:before="120" w:line="360" w:lineRule="auto"/>
        <w:ind w:right="947"/>
        <w:jc w:val="both"/>
        <w:rPr>
          <w:sz w:val="24"/>
          <w:lang w:val="es-ES_tradnl"/>
        </w:rPr>
      </w:pPr>
      <w:r w:rsidRPr="006F08E5">
        <w:rPr>
          <w:sz w:val="24"/>
          <w:lang w:val="es-ES_tradnl"/>
        </w:rPr>
        <w:t>El importe del crédito a transferir entre capítulos no podrá ser inferior a los 1.000,00 euros, en cada expediente</w:t>
      </w:r>
      <w:r w:rsidRPr="006F08E5">
        <w:rPr>
          <w:spacing w:val="-1"/>
          <w:sz w:val="24"/>
          <w:lang w:val="es-ES_tradnl"/>
        </w:rPr>
        <w:t xml:space="preserve"> </w:t>
      </w:r>
      <w:r w:rsidRPr="006F08E5">
        <w:rPr>
          <w:sz w:val="24"/>
          <w:lang w:val="es-ES_tradnl"/>
        </w:rPr>
        <w:t>propuesto.</w:t>
      </w:r>
    </w:p>
    <w:p w14:paraId="6D9001EB" w14:textId="77777777" w:rsidR="008D2037" w:rsidRPr="006F08E5" w:rsidRDefault="00000000">
      <w:pPr>
        <w:pStyle w:val="Prrafodelista"/>
        <w:numPr>
          <w:ilvl w:val="0"/>
          <w:numId w:val="207"/>
        </w:numPr>
        <w:tabs>
          <w:tab w:val="left" w:pos="3096"/>
        </w:tabs>
        <w:spacing w:before="121" w:line="360" w:lineRule="auto"/>
        <w:ind w:right="944"/>
        <w:jc w:val="both"/>
        <w:rPr>
          <w:sz w:val="24"/>
          <w:lang w:val="es-ES_tradnl"/>
        </w:rPr>
      </w:pPr>
      <w:r w:rsidRPr="006F08E5">
        <w:rPr>
          <w:sz w:val="24"/>
          <w:lang w:val="es-ES_tradnl"/>
        </w:rPr>
        <w:t>Cada unidad de gasto no podrá solicitar más de dos transferencias de crédito durante el ejercicio económico, a excepción de las UGAS pertenecientes a los Servicios Centrales de esta</w:t>
      </w:r>
      <w:r w:rsidRPr="006F08E5">
        <w:rPr>
          <w:spacing w:val="-3"/>
          <w:sz w:val="24"/>
          <w:lang w:val="es-ES_tradnl"/>
        </w:rPr>
        <w:t xml:space="preserve"> </w:t>
      </w:r>
      <w:r w:rsidRPr="006F08E5">
        <w:rPr>
          <w:sz w:val="24"/>
          <w:lang w:val="es-ES_tradnl"/>
        </w:rPr>
        <w:t>Universidad.</w:t>
      </w:r>
    </w:p>
    <w:p w14:paraId="48A68091" w14:textId="77777777" w:rsidR="008D2037" w:rsidRPr="006F08E5" w:rsidRDefault="00000000">
      <w:pPr>
        <w:pStyle w:val="Prrafodelista"/>
        <w:numPr>
          <w:ilvl w:val="0"/>
          <w:numId w:val="207"/>
        </w:numPr>
        <w:tabs>
          <w:tab w:val="left" w:pos="3096"/>
        </w:tabs>
        <w:spacing w:before="119" w:line="360" w:lineRule="auto"/>
        <w:ind w:right="946"/>
        <w:jc w:val="both"/>
        <w:rPr>
          <w:sz w:val="24"/>
          <w:lang w:val="es-ES_tradnl"/>
        </w:rPr>
      </w:pPr>
      <w:r w:rsidRPr="006F08E5">
        <w:rPr>
          <w:sz w:val="24"/>
          <w:lang w:val="es-ES_tradnl"/>
        </w:rPr>
        <w:t>Las</w:t>
      </w:r>
      <w:r w:rsidRPr="006F08E5">
        <w:rPr>
          <w:spacing w:val="-13"/>
          <w:sz w:val="24"/>
          <w:lang w:val="es-ES_tradnl"/>
        </w:rPr>
        <w:t xml:space="preserve"> </w:t>
      </w:r>
      <w:r w:rsidRPr="006F08E5">
        <w:rPr>
          <w:sz w:val="24"/>
          <w:lang w:val="es-ES_tradnl"/>
        </w:rPr>
        <w:t>unidades</w:t>
      </w:r>
      <w:r w:rsidRPr="006F08E5">
        <w:rPr>
          <w:spacing w:val="-13"/>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gasto</w:t>
      </w:r>
      <w:r w:rsidRPr="006F08E5">
        <w:rPr>
          <w:spacing w:val="-13"/>
          <w:sz w:val="24"/>
          <w:lang w:val="es-ES_tradnl"/>
        </w:rPr>
        <w:t xml:space="preserve"> </w:t>
      </w:r>
      <w:r w:rsidRPr="006F08E5">
        <w:rPr>
          <w:sz w:val="24"/>
          <w:lang w:val="es-ES_tradnl"/>
        </w:rPr>
        <w:t>no</w:t>
      </w:r>
      <w:r w:rsidRPr="006F08E5">
        <w:rPr>
          <w:spacing w:val="-13"/>
          <w:sz w:val="24"/>
          <w:lang w:val="es-ES_tradnl"/>
        </w:rPr>
        <w:t xml:space="preserve"> </w:t>
      </w:r>
      <w:r w:rsidRPr="006F08E5">
        <w:rPr>
          <w:sz w:val="24"/>
          <w:lang w:val="es-ES_tradnl"/>
        </w:rPr>
        <w:t>podrán</w:t>
      </w:r>
      <w:r w:rsidRPr="006F08E5">
        <w:rPr>
          <w:spacing w:val="-13"/>
          <w:sz w:val="24"/>
          <w:lang w:val="es-ES_tradnl"/>
        </w:rPr>
        <w:t xml:space="preserve"> </w:t>
      </w:r>
      <w:r w:rsidRPr="006F08E5">
        <w:rPr>
          <w:sz w:val="24"/>
          <w:lang w:val="es-ES_tradnl"/>
        </w:rPr>
        <w:t>solicitar</w:t>
      </w:r>
      <w:r w:rsidRPr="006F08E5">
        <w:rPr>
          <w:spacing w:val="-11"/>
          <w:sz w:val="24"/>
          <w:lang w:val="es-ES_tradnl"/>
        </w:rPr>
        <w:t xml:space="preserve"> </w:t>
      </w:r>
      <w:r w:rsidRPr="006F08E5">
        <w:rPr>
          <w:sz w:val="24"/>
          <w:lang w:val="es-ES_tradnl"/>
        </w:rPr>
        <w:t>transferencias</w:t>
      </w:r>
      <w:r w:rsidRPr="006F08E5">
        <w:rPr>
          <w:spacing w:val="-13"/>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crédito</w:t>
      </w:r>
      <w:r w:rsidRPr="006F08E5">
        <w:rPr>
          <w:spacing w:val="-13"/>
          <w:sz w:val="24"/>
          <w:lang w:val="es-ES_tradnl"/>
        </w:rPr>
        <w:t xml:space="preserve"> </w:t>
      </w:r>
      <w:r w:rsidRPr="006F08E5">
        <w:rPr>
          <w:sz w:val="24"/>
          <w:lang w:val="es-ES_tradnl"/>
        </w:rPr>
        <w:t>que</w:t>
      </w:r>
      <w:r w:rsidRPr="006F08E5">
        <w:rPr>
          <w:spacing w:val="-12"/>
          <w:sz w:val="24"/>
          <w:lang w:val="es-ES_tradnl"/>
        </w:rPr>
        <w:t xml:space="preserve"> </w:t>
      </w:r>
      <w:r w:rsidRPr="006F08E5">
        <w:rPr>
          <w:sz w:val="24"/>
          <w:lang w:val="es-ES_tradnl"/>
        </w:rPr>
        <w:t>superen</w:t>
      </w:r>
      <w:r w:rsidRPr="006F08E5">
        <w:rPr>
          <w:spacing w:val="-14"/>
          <w:sz w:val="24"/>
          <w:lang w:val="es-ES_tradnl"/>
        </w:rPr>
        <w:t xml:space="preserve"> </w:t>
      </w:r>
      <w:r w:rsidRPr="006F08E5">
        <w:rPr>
          <w:sz w:val="24"/>
          <w:lang w:val="es-ES_tradnl"/>
        </w:rPr>
        <w:t>el</w:t>
      </w:r>
      <w:r w:rsidRPr="006F08E5">
        <w:rPr>
          <w:spacing w:val="-12"/>
          <w:sz w:val="24"/>
          <w:lang w:val="es-ES_tradnl"/>
        </w:rPr>
        <w:t xml:space="preserve"> </w:t>
      </w:r>
      <w:r w:rsidRPr="006F08E5">
        <w:rPr>
          <w:sz w:val="24"/>
          <w:lang w:val="es-ES_tradnl"/>
        </w:rPr>
        <w:t>20% del crédito total que tenga asignado en su presupuesto inicial, excluyendo de este cómputo los créditos correspondientes al capítulo 1 Gastos de</w:t>
      </w:r>
      <w:r w:rsidRPr="006F08E5">
        <w:rPr>
          <w:spacing w:val="-9"/>
          <w:sz w:val="24"/>
          <w:lang w:val="es-ES_tradnl"/>
        </w:rPr>
        <w:t xml:space="preserve"> </w:t>
      </w:r>
      <w:r w:rsidRPr="006F08E5">
        <w:rPr>
          <w:sz w:val="24"/>
          <w:lang w:val="es-ES_tradnl"/>
        </w:rPr>
        <w:t>Personal.</w:t>
      </w:r>
    </w:p>
    <w:p w14:paraId="369F1F9B" w14:textId="77777777" w:rsidR="008D2037" w:rsidRPr="006F08E5" w:rsidRDefault="00000000">
      <w:pPr>
        <w:pStyle w:val="Prrafodelista"/>
        <w:numPr>
          <w:ilvl w:val="0"/>
          <w:numId w:val="207"/>
        </w:numPr>
        <w:tabs>
          <w:tab w:val="left" w:pos="3096"/>
        </w:tabs>
        <w:spacing w:before="121" w:line="360" w:lineRule="auto"/>
        <w:ind w:right="942"/>
        <w:jc w:val="both"/>
        <w:rPr>
          <w:sz w:val="24"/>
          <w:lang w:val="es-ES_tradnl"/>
        </w:rPr>
      </w:pPr>
      <w:r w:rsidRPr="006F08E5">
        <w:rPr>
          <w:sz w:val="24"/>
          <w:lang w:val="es-ES_tradnl"/>
        </w:rPr>
        <w:t>Las propuestas de transferencias de crédito no podrán ser solicitadas antes del 16 de febrero</w:t>
      </w:r>
      <w:r w:rsidRPr="006F08E5">
        <w:rPr>
          <w:spacing w:val="-14"/>
          <w:sz w:val="24"/>
          <w:lang w:val="es-ES_tradnl"/>
        </w:rPr>
        <w:t xml:space="preserve"> </w:t>
      </w:r>
      <w:r w:rsidRPr="006F08E5">
        <w:rPr>
          <w:sz w:val="24"/>
          <w:lang w:val="es-ES_tradnl"/>
        </w:rPr>
        <w:t>ni</w:t>
      </w:r>
      <w:r w:rsidRPr="006F08E5">
        <w:rPr>
          <w:spacing w:val="-14"/>
          <w:sz w:val="24"/>
          <w:lang w:val="es-ES_tradnl"/>
        </w:rPr>
        <w:t xml:space="preserve"> </w:t>
      </w:r>
      <w:r w:rsidRPr="006F08E5">
        <w:rPr>
          <w:sz w:val="24"/>
          <w:lang w:val="es-ES_tradnl"/>
        </w:rPr>
        <w:t>después</w:t>
      </w:r>
      <w:r w:rsidRPr="006F08E5">
        <w:rPr>
          <w:spacing w:val="-14"/>
          <w:sz w:val="24"/>
          <w:lang w:val="es-ES_tradnl"/>
        </w:rPr>
        <w:t xml:space="preserve"> </w:t>
      </w:r>
      <w:r w:rsidRPr="006F08E5">
        <w:rPr>
          <w:sz w:val="24"/>
          <w:lang w:val="es-ES_tradnl"/>
        </w:rPr>
        <w:t>del</w:t>
      </w:r>
      <w:r w:rsidRPr="006F08E5">
        <w:rPr>
          <w:spacing w:val="-13"/>
          <w:sz w:val="24"/>
          <w:lang w:val="es-ES_tradnl"/>
        </w:rPr>
        <w:t xml:space="preserve"> </w:t>
      </w:r>
      <w:r w:rsidRPr="006F08E5">
        <w:rPr>
          <w:sz w:val="24"/>
          <w:lang w:val="es-ES_tradnl"/>
        </w:rPr>
        <w:t>15</w:t>
      </w:r>
      <w:r w:rsidRPr="006F08E5">
        <w:rPr>
          <w:spacing w:val="-13"/>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octubre.</w:t>
      </w:r>
      <w:r w:rsidRPr="006F08E5">
        <w:rPr>
          <w:spacing w:val="-14"/>
          <w:sz w:val="24"/>
          <w:lang w:val="es-ES_tradnl"/>
        </w:rPr>
        <w:t xml:space="preserve"> </w:t>
      </w:r>
      <w:r w:rsidRPr="006F08E5">
        <w:rPr>
          <w:sz w:val="24"/>
          <w:lang w:val="es-ES_tradnl"/>
        </w:rPr>
        <w:t>Solo</w:t>
      </w:r>
      <w:r w:rsidRPr="006F08E5">
        <w:rPr>
          <w:spacing w:val="-13"/>
          <w:sz w:val="24"/>
          <w:lang w:val="es-ES_tradnl"/>
        </w:rPr>
        <w:t xml:space="preserve"> </w:t>
      </w:r>
      <w:r w:rsidRPr="006F08E5">
        <w:rPr>
          <w:sz w:val="24"/>
          <w:lang w:val="es-ES_tradnl"/>
        </w:rPr>
        <w:t>se</w:t>
      </w:r>
      <w:r w:rsidRPr="006F08E5">
        <w:rPr>
          <w:spacing w:val="-13"/>
          <w:sz w:val="24"/>
          <w:lang w:val="es-ES_tradnl"/>
        </w:rPr>
        <w:t xml:space="preserve"> </w:t>
      </w:r>
      <w:r w:rsidRPr="006F08E5">
        <w:rPr>
          <w:sz w:val="24"/>
          <w:lang w:val="es-ES_tradnl"/>
        </w:rPr>
        <w:t>tramitarán</w:t>
      </w:r>
      <w:r w:rsidRPr="006F08E5">
        <w:rPr>
          <w:spacing w:val="-13"/>
          <w:sz w:val="24"/>
          <w:lang w:val="es-ES_tradnl"/>
        </w:rPr>
        <w:t xml:space="preserve"> </w:t>
      </w:r>
      <w:r w:rsidRPr="006F08E5">
        <w:rPr>
          <w:sz w:val="24"/>
          <w:lang w:val="es-ES_tradnl"/>
        </w:rPr>
        <w:t>solicitudes</w:t>
      </w:r>
      <w:r w:rsidRPr="006F08E5">
        <w:rPr>
          <w:spacing w:val="-14"/>
          <w:sz w:val="24"/>
          <w:lang w:val="es-ES_tradnl"/>
        </w:rPr>
        <w:t xml:space="preserve"> </w:t>
      </w:r>
      <w:r w:rsidRPr="006F08E5">
        <w:rPr>
          <w:sz w:val="24"/>
          <w:lang w:val="es-ES_tradnl"/>
        </w:rPr>
        <w:t>fuera</w:t>
      </w:r>
      <w:r w:rsidRPr="006F08E5">
        <w:rPr>
          <w:spacing w:val="-14"/>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este</w:t>
      </w:r>
      <w:r w:rsidRPr="006F08E5">
        <w:rPr>
          <w:spacing w:val="-13"/>
          <w:sz w:val="24"/>
          <w:lang w:val="es-ES_tradnl"/>
        </w:rPr>
        <w:t xml:space="preserve"> </w:t>
      </w:r>
      <w:r w:rsidRPr="006F08E5">
        <w:rPr>
          <w:sz w:val="24"/>
          <w:lang w:val="es-ES_tradnl"/>
        </w:rPr>
        <w:t>plazo para</w:t>
      </w:r>
      <w:r w:rsidRPr="006F08E5">
        <w:rPr>
          <w:spacing w:val="-10"/>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caso</w:t>
      </w:r>
      <w:r w:rsidRPr="006F08E5">
        <w:rPr>
          <w:spacing w:val="-10"/>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que</w:t>
      </w:r>
      <w:r w:rsidRPr="006F08E5">
        <w:rPr>
          <w:spacing w:val="-10"/>
          <w:sz w:val="24"/>
          <w:lang w:val="es-ES_tradnl"/>
        </w:rPr>
        <w:t xml:space="preserve"> </w:t>
      </w:r>
      <w:r w:rsidRPr="006F08E5">
        <w:rPr>
          <w:sz w:val="24"/>
          <w:lang w:val="es-ES_tradnl"/>
        </w:rPr>
        <w:t>se</w:t>
      </w:r>
      <w:r w:rsidRPr="006F08E5">
        <w:rPr>
          <w:spacing w:val="-9"/>
          <w:sz w:val="24"/>
          <w:lang w:val="es-ES_tradnl"/>
        </w:rPr>
        <w:t xml:space="preserve"> </w:t>
      </w:r>
      <w:r w:rsidRPr="006F08E5">
        <w:rPr>
          <w:sz w:val="24"/>
          <w:lang w:val="es-ES_tradnl"/>
        </w:rPr>
        <w:t>justifique</w:t>
      </w:r>
      <w:r w:rsidRPr="006F08E5">
        <w:rPr>
          <w:spacing w:val="-10"/>
          <w:sz w:val="24"/>
          <w:lang w:val="es-ES_tradnl"/>
        </w:rPr>
        <w:t xml:space="preserve"> </w:t>
      </w:r>
      <w:r w:rsidRPr="006F08E5">
        <w:rPr>
          <w:sz w:val="24"/>
          <w:lang w:val="es-ES_tradnl"/>
        </w:rPr>
        <w:t>al</w:t>
      </w:r>
      <w:r w:rsidRPr="006F08E5">
        <w:rPr>
          <w:spacing w:val="-10"/>
          <w:sz w:val="24"/>
          <w:lang w:val="es-ES_tradnl"/>
        </w:rPr>
        <w:t xml:space="preserve"> </w:t>
      </w:r>
      <w:r w:rsidRPr="006F08E5">
        <w:rPr>
          <w:sz w:val="24"/>
          <w:lang w:val="es-ES_tradnl"/>
        </w:rPr>
        <w:t>órgano</w:t>
      </w:r>
      <w:r w:rsidRPr="006F08E5">
        <w:rPr>
          <w:spacing w:val="-8"/>
          <w:sz w:val="24"/>
          <w:lang w:val="es-ES_tradnl"/>
        </w:rPr>
        <w:t xml:space="preserve"> </w:t>
      </w:r>
      <w:r w:rsidRPr="006F08E5">
        <w:rPr>
          <w:sz w:val="24"/>
          <w:lang w:val="es-ES_tradnl"/>
        </w:rPr>
        <w:t>que</w:t>
      </w:r>
      <w:r w:rsidRPr="006F08E5">
        <w:rPr>
          <w:spacing w:val="-10"/>
          <w:sz w:val="24"/>
          <w:lang w:val="es-ES_tradnl"/>
        </w:rPr>
        <w:t xml:space="preserve"> </w:t>
      </w:r>
      <w:r w:rsidRPr="006F08E5">
        <w:rPr>
          <w:sz w:val="24"/>
          <w:lang w:val="es-ES_tradnl"/>
        </w:rPr>
        <w:t>autoriza</w:t>
      </w:r>
      <w:r w:rsidRPr="006F08E5">
        <w:rPr>
          <w:spacing w:val="-9"/>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carácter</w:t>
      </w:r>
      <w:r w:rsidRPr="006F08E5">
        <w:rPr>
          <w:spacing w:val="-10"/>
          <w:sz w:val="24"/>
          <w:lang w:val="es-ES_tradnl"/>
        </w:rPr>
        <w:t xml:space="preserve"> </w:t>
      </w:r>
      <w:r w:rsidRPr="006F08E5">
        <w:rPr>
          <w:sz w:val="24"/>
          <w:lang w:val="es-ES_tradnl"/>
        </w:rPr>
        <w:t>urgente</w:t>
      </w:r>
      <w:r w:rsidRPr="006F08E5">
        <w:rPr>
          <w:spacing w:val="-9"/>
          <w:sz w:val="24"/>
          <w:lang w:val="es-ES_tradnl"/>
        </w:rPr>
        <w:t xml:space="preserve"> </w:t>
      </w:r>
      <w:r w:rsidRPr="006F08E5">
        <w:rPr>
          <w:sz w:val="24"/>
          <w:lang w:val="es-ES_tradnl"/>
        </w:rPr>
        <w:t>e</w:t>
      </w:r>
      <w:r w:rsidRPr="006F08E5">
        <w:rPr>
          <w:spacing w:val="-9"/>
          <w:sz w:val="24"/>
          <w:lang w:val="es-ES_tradnl"/>
        </w:rPr>
        <w:t xml:space="preserve"> </w:t>
      </w:r>
      <w:r w:rsidRPr="006F08E5">
        <w:rPr>
          <w:sz w:val="24"/>
          <w:lang w:val="es-ES_tradnl"/>
        </w:rPr>
        <w:t>ineludible del gasto que se pretende</w:t>
      </w:r>
      <w:r w:rsidRPr="006F08E5">
        <w:rPr>
          <w:spacing w:val="-3"/>
          <w:sz w:val="24"/>
          <w:lang w:val="es-ES_tradnl"/>
        </w:rPr>
        <w:t xml:space="preserve"> </w:t>
      </w:r>
      <w:r w:rsidRPr="006F08E5">
        <w:rPr>
          <w:sz w:val="24"/>
          <w:lang w:val="es-ES_tradnl"/>
        </w:rPr>
        <w:t>realizar.</w:t>
      </w:r>
    </w:p>
    <w:p w14:paraId="118C4A7D" w14:textId="77777777" w:rsidR="008D2037" w:rsidRPr="006F08E5" w:rsidRDefault="00000000">
      <w:pPr>
        <w:pStyle w:val="Prrafodelista"/>
        <w:numPr>
          <w:ilvl w:val="0"/>
          <w:numId w:val="207"/>
        </w:numPr>
        <w:tabs>
          <w:tab w:val="left" w:pos="3096"/>
        </w:tabs>
        <w:spacing w:before="120" w:line="360" w:lineRule="auto"/>
        <w:ind w:right="945"/>
        <w:jc w:val="both"/>
        <w:rPr>
          <w:sz w:val="24"/>
          <w:lang w:val="es-ES_tradnl"/>
        </w:rPr>
      </w:pPr>
      <w:r w:rsidRPr="006F08E5">
        <w:rPr>
          <w:sz w:val="24"/>
          <w:lang w:val="es-ES_tradnl"/>
        </w:rPr>
        <w:t>Las solicitudes deberán tener entrada en el Servicio Económico y Financiero, 15 días antes de la fecha prevista para la celebración de la sesión del órgano de gobierno al que</w:t>
      </w:r>
      <w:r w:rsidRPr="006F08E5">
        <w:rPr>
          <w:spacing w:val="-4"/>
          <w:sz w:val="24"/>
          <w:lang w:val="es-ES_tradnl"/>
        </w:rPr>
        <w:t xml:space="preserve"> </w:t>
      </w:r>
      <w:r w:rsidRPr="006F08E5">
        <w:rPr>
          <w:sz w:val="24"/>
          <w:lang w:val="es-ES_tradnl"/>
        </w:rPr>
        <w:t>deba</w:t>
      </w:r>
      <w:r w:rsidRPr="006F08E5">
        <w:rPr>
          <w:spacing w:val="-5"/>
          <w:sz w:val="24"/>
          <w:lang w:val="es-ES_tradnl"/>
        </w:rPr>
        <w:t xml:space="preserve"> </w:t>
      </w:r>
      <w:r w:rsidRPr="006F08E5">
        <w:rPr>
          <w:sz w:val="24"/>
          <w:lang w:val="es-ES_tradnl"/>
        </w:rPr>
        <w:t>someterse</w:t>
      </w:r>
      <w:r w:rsidRPr="006F08E5">
        <w:rPr>
          <w:spacing w:val="-4"/>
          <w:sz w:val="24"/>
          <w:lang w:val="es-ES_tradnl"/>
        </w:rPr>
        <w:t xml:space="preserve"> </w:t>
      </w:r>
      <w:r w:rsidRPr="006F08E5">
        <w:rPr>
          <w:sz w:val="24"/>
          <w:lang w:val="es-ES_tradnl"/>
        </w:rPr>
        <w:t>su</w:t>
      </w:r>
      <w:r w:rsidRPr="006F08E5">
        <w:rPr>
          <w:spacing w:val="-6"/>
          <w:sz w:val="24"/>
          <w:lang w:val="es-ES_tradnl"/>
        </w:rPr>
        <w:t xml:space="preserve"> </w:t>
      </w:r>
      <w:r w:rsidRPr="006F08E5">
        <w:rPr>
          <w:sz w:val="24"/>
          <w:lang w:val="es-ES_tradnl"/>
        </w:rPr>
        <w:t>autorización.</w:t>
      </w:r>
      <w:r w:rsidRPr="006F08E5">
        <w:rPr>
          <w:spacing w:val="-4"/>
          <w:sz w:val="24"/>
          <w:lang w:val="es-ES_tradnl"/>
        </w:rPr>
        <w:t xml:space="preserve"> </w:t>
      </w:r>
      <w:r w:rsidRPr="006F08E5">
        <w:rPr>
          <w:sz w:val="24"/>
          <w:lang w:val="es-ES_tradnl"/>
        </w:rPr>
        <w:t>Para</w:t>
      </w:r>
      <w:r w:rsidRPr="006F08E5">
        <w:rPr>
          <w:spacing w:val="-5"/>
          <w:sz w:val="24"/>
          <w:lang w:val="es-ES_tradnl"/>
        </w:rPr>
        <w:t xml:space="preserve"> </w:t>
      </w:r>
      <w:r w:rsidRPr="006F08E5">
        <w:rPr>
          <w:sz w:val="24"/>
          <w:lang w:val="es-ES_tradnl"/>
        </w:rPr>
        <w:t>ello</w:t>
      </w:r>
      <w:r w:rsidRPr="006F08E5">
        <w:rPr>
          <w:spacing w:val="-5"/>
          <w:sz w:val="24"/>
          <w:lang w:val="es-ES_tradnl"/>
        </w:rPr>
        <w:t xml:space="preserve"> </w:t>
      </w:r>
      <w:r w:rsidRPr="006F08E5">
        <w:rPr>
          <w:sz w:val="24"/>
          <w:lang w:val="es-ES_tradnl"/>
        </w:rPr>
        <w:t>se</w:t>
      </w:r>
      <w:r w:rsidRPr="006F08E5">
        <w:rPr>
          <w:spacing w:val="-5"/>
          <w:sz w:val="24"/>
          <w:lang w:val="es-ES_tradnl"/>
        </w:rPr>
        <w:t xml:space="preserve"> </w:t>
      </w:r>
      <w:r w:rsidRPr="006F08E5">
        <w:rPr>
          <w:sz w:val="24"/>
          <w:lang w:val="es-ES_tradnl"/>
        </w:rPr>
        <w:t>hará</w:t>
      </w:r>
      <w:r w:rsidRPr="006F08E5">
        <w:rPr>
          <w:spacing w:val="-5"/>
          <w:sz w:val="24"/>
          <w:lang w:val="es-ES_tradnl"/>
        </w:rPr>
        <w:t xml:space="preserve"> </w:t>
      </w:r>
      <w:r w:rsidRPr="006F08E5">
        <w:rPr>
          <w:sz w:val="24"/>
          <w:lang w:val="es-ES_tradnl"/>
        </w:rPr>
        <w:t>uso</w:t>
      </w:r>
      <w:r w:rsidRPr="006F08E5">
        <w:rPr>
          <w:spacing w:val="-5"/>
          <w:sz w:val="24"/>
          <w:lang w:val="es-ES_tradnl"/>
        </w:rPr>
        <w:t xml:space="preserve"> </w:t>
      </w:r>
      <w:r w:rsidRPr="006F08E5">
        <w:rPr>
          <w:sz w:val="24"/>
          <w:lang w:val="es-ES_tradnl"/>
        </w:rPr>
        <w:t>del</w:t>
      </w:r>
      <w:r w:rsidRPr="006F08E5">
        <w:rPr>
          <w:spacing w:val="-5"/>
          <w:sz w:val="24"/>
          <w:lang w:val="es-ES_tradnl"/>
        </w:rPr>
        <w:t xml:space="preserve"> </w:t>
      </w:r>
      <w:r w:rsidRPr="006F08E5">
        <w:rPr>
          <w:sz w:val="24"/>
          <w:lang w:val="es-ES_tradnl"/>
        </w:rPr>
        <w:t>formulario</w:t>
      </w:r>
      <w:r w:rsidRPr="006F08E5">
        <w:rPr>
          <w:spacing w:val="-5"/>
          <w:sz w:val="24"/>
          <w:lang w:val="es-ES_tradnl"/>
        </w:rPr>
        <w:t xml:space="preserve"> </w:t>
      </w:r>
      <w:r w:rsidRPr="006F08E5">
        <w:rPr>
          <w:sz w:val="24"/>
          <w:lang w:val="es-ES_tradnl"/>
        </w:rPr>
        <w:t>normalizado al efecto, que deberá cumplimentarse en todos sus</w:t>
      </w:r>
      <w:r w:rsidRPr="006F08E5">
        <w:rPr>
          <w:spacing w:val="-9"/>
          <w:sz w:val="24"/>
          <w:lang w:val="es-ES_tradnl"/>
        </w:rPr>
        <w:t xml:space="preserve"> </w:t>
      </w:r>
      <w:r w:rsidRPr="006F08E5">
        <w:rPr>
          <w:sz w:val="24"/>
          <w:lang w:val="es-ES_tradnl"/>
        </w:rPr>
        <w:t>extremos.</w:t>
      </w:r>
    </w:p>
    <w:p w14:paraId="4E125455" w14:textId="77777777" w:rsidR="008D2037" w:rsidRPr="006F08E5" w:rsidRDefault="008D2037">
      <w:pPr>
        <w:pStyle w:val="Textoindependiente"/>
        <w:spacing w:before="8"/>
        <w:rPr>
          <w:sz w:val="19"/>
          <w:lang w:val="es-ES_tradnl"/>
        </w:rPr>
      </w:pPr>
    </w:p>
    <w:p w14:paraId="303A2030" w14:textId="77777777" w:rsidR="008D2037" w:rsidRPr="006F08E5" w:rsidRDefault="00000000">
      <w:pPr>
        <w:pStyle w:val="Ttulo3"/>
        <w:ind w:right="1109"/>
        <w:rPr>
          <w:lang w:val="es-ES_tradnl"/>
        </w:rPr>
      </w:pPr>
      <w:r w:rsidRPr="006F08E5">
        <w:rPr>
          <w:lang w:val="es-ES_tradnl"/>
        </w:rPr>
        <w:t>Artículo 25.- Transferencias de crédito. Tramitación de transferencias entre programas de gastos de los Departamentos.</w:t>
      </w:r>
    </w:p>
    <w:p w14:paraId="40F1AD13" w14:textId="77777777" w:rsidR="008D2037" w:rsidRPr="006F08E5" w:rsidRDefault="00000000">
      <w:pPr>
        <w:pStyle w:val="Textoindependiente"/>
        <w:spacing w:before="120" w:line="360" w:lineRule="auto"/>
        <w:ind w:left="2375" w:right="943"/>
        <w:jc w:val="both"/>
        <w:rPr>
          <w:lang w:val="es-ES_tradnl"/>
        </w:rPr>
      </w:pPr>
      <w:r w:rsidRPr="006F08E5">
        <w:rPr>
          <w:lang w:val="es-ES_tradnl"/>
        </w:rPr>
        <w:t>Las transferencias entre programas en un Departamento requerirán de informe favorable de la</w:t>
      </w:r>
      <w:r w:rsidRPr="006F08E5">
        <w:rPr>
          <w:spacing w:val="-13"/>
          <w:lang w:val="es-ES_tradnl"/>
        </w:rPr>
        <w:t xml:space="preserve"> </w:t>
      </w:r>
      <w:r w:rsidRPr="006F08E5">
        <w:rPr>
          <w:lang w:val="es-ES_tradnl"/>
        </w:rPr>
        <w:t>Comisión</w:t>
      </w:r>
      <w:r w:rsidRPr="006F08E5">
        <w:rPr>
          <w:spacing w:val="-13"/>
          <w:lang w:val="es-ES_tradnl"/>
        </w:rPr>
        <w:t xml:space="preserve"> </w:t>
      </w:r>
      <w:r w:rsidRPr="006F08E5">
        <w:rPr>
          <w:lang w:val="es-ES_tradnl"/>
        </w:rPr>
        <w:t>Económica</w:t>
      </w:r>
      <w:r w:rsidRPr="006F08E5">
        <w:rPr>
          <w:spacing w:val="-14"/>
          <w:lang w:val="es-ES_tradnl"/>
        </w:rPr>
        <w:t xml:space="preserve"> </w:t>
      </w:r>
      <w:r w:rsidRPr="006F08E5">
        <w:rPr>
          <w:lang w:val="es-ES_tradnl"/>
        </w:rPr>
        <w:t>Delegada</w:t>
      </w:r>
      <w:r w:rsidRPr="006F08E5">
        <w:rPr>
          <w:spacing w:val="-12"/>
          <w:lang w:val="es-ES_tradnl"/>
        </w:rPr>
        <w:t xml:space="preserve"> </w:t>
      </w:r>
      <w:r w:rsidRPr="006F08E5">
        <w:rPr>
          <w:lang w:val="es-ES_tradnl"/>
        </w:rPr>
        <w:t>del</w:t>
      </w:r>
      <w:r w:rsidRPr="006F08E5">
        <w:rPr>
          <w:spacing w:val="-12"/>
          <w:lang w:val="es-ES_tradnl"/>
        </w:rPr>
        <w:t xml:space="preserve"> </w:t>
      </w:r>
      <w:r w:rsidRPr="006F08E5">
        <w:rPr>
          <w:lang w:val="es-ES_tradnl"/>
        </w:rPr>
        <w:t>Consejo</w:t>
      </w:r>
      <w:r w:rsidRPr="006F08E5">
        <w:rPr>
          <w:spacing w:val="-13"/>
          <w:lang w:val="es-ES_tradnl"/>
        </w:rPr>
        <w:t xml:space="preserve"> </w:t>
      </w:r>
      <w:r w:rsidRPr="006F08E5">
        <w:rPr>
          <w:lang w:val="es-ES_tradnl"/>
        </w:rPr>
        <w:t>de</w:t>
      </w:r>
      <w:r w:rsidRPr="006F08E5">
        <w:rPr>
          <w:spacing w:val="-12"/>
          <w:lang w:val="es-ES_tradnl"/>
        </w:rPr>
        <w:t xml:space="preserve"> </w:t>
      </w:r>
      <w:r w:rsidRPr="006F08E5">
        <w:rPr>
          <w:lang w:val="es-ES_tradnl"/>
        </w:rPr>
        <w:t>Gobierno,</w:t>
      </w:r>
      <w:r w:rsidRPr="006F08E5">
        <w:rPr>
          <w:spacing w:val="-14"/>
          <w:lang w:val="es-ES_tradnl"/>
        </w:rPr>
        <w:t xml:space="preserve"> </w:t>
      </w:r>
      <w:r w:rsidRPr="006F08E5">
        <w:rPr>
          <w:lang w:val="es-ES_tradnl"/>
        </w:rPr>
        <w:t>cuando</w:t>
      </w:r>
      <w:r w:rsidRPr="006F08E5">
        <w:rPr>
          <w:spacing w:val="-13"/>
          <w:lang w:val="es-ES_tradnl"/>
        </w:rPr>
        <w:t xml:space="preserve"> </w:t>
      </w:r>
      <w:r w:rsidRPr="006F08E5">
        <w:rPr>
          <w:lang w:val="es-ES_tradnl"/>
        </w:rPr>
        <w:t>supongan</w:t>
      </w:r>
      <w:r w:rsidRPr="006F08E5">
        <w:rPr>
          <w:spacing w:val="-12"/>
          <w:lang w:val="es-ES_tradnl"/>
        </w:rPr>
        <w:t xml:space="preserve"> </w:t>
      </w:r>
      <w:r w:rsidRPr="006F08E5">
        <w:rPr>
          <w:lang w:val="es-ES_tradnl"/>
        </w:rPr>
        <w:t>una</w:t>
      </w:r>
      <w:r w:rsidRPr="006F08E5">
        <w:rPr>
          <w:spacing w:val="-13"/>
          <w:lang w:val="es-ES_tradnl"/>
        </w:rPr>
        <w:t xml:space="preserve"> </w:t>
      </w:r>
      <w:r w:rsidRPr="006F08E5">
        <w:rPr>
          <w:lang w:val="es-ES_tradnl"/>
        </w:rPr>
        <w:t>disminución de los créditos finalistas asignados a cada programa. A estos efectos, tienen la consideración de</w:t>
      </w:r>
      <w:r w:rsidRPr="006F08E5">
        <w:rPr>
          <w:spacing w:val="-11"/>
          <w:lang w:val="es-ES_tradnl"/>
        </w:rPr>
        <w:t xml:space="preserve"> </w:t>
      </w:r>
      <w:r w:rsidRPr="006F08E5">
        <w:rPr>
          <w:lang w:val="es-ES_tradnl"/>
        </w:rPr>
        <w:t>créditos</w:t>
      </w:r>
      <w:r w:rsidRPr="006F08E5">
        <w:rPr>
          <w:spacing w:val="-11"/>
          <w:lang w:val="es-ES_tradnl"/>
        </w:rPr>
        <w:t xml:space="preserve"> </w:t>
      </w:r>
      <w:r w:rsidRPr="006F08E5">
        <w:rPr>
          <w:lang w:val="es-ES_tradnl"/>
        </w:rPr>
        <w:t>finalistas,</w:t>
      </w:r>
      <w:r w:rsidRPr="006F08E5">
        <w:rPr>
          <w:spacing w:val="-10"/>
          <w:lang w:val="es-ES_tradnl"/>
        </w:rPr>
        <w:t xml:space="preserve"> </w:t>
      </w:r>
      <w:r w:rsidRPr="006F08E5">
        <w:rPr>
          <w:lang w:val="es-ES_tradnl"/>
        </w:rPr>
        <w:t>para</w:t>
      </w:r>
      <w:r w:rsidRPr="006F08E5">
        <w:rPr>
          <w:spacing w:val="-11"/>
          <w:lang w:val="es-ES_tradnl"/>
        </w:rPr>
        <w:t xml:space="preserve"> </w:t>
      </w:r>
      <w:r w:rsidRPr="006F08E5">
        <w:rPr>
          <w:lang w:val="es-ES_tradnl"/>
        </w:rPr>
        <w:t>el</w:t>
      </w:r>
      <w:r w:rsidRPr="006F08E5">
        <w:rPr>
          <w:spacing w:val="-10"/>
          <w:lang w:val="es-ES_tradnl"/>
        </w:rPr>
        <w:t xml:space="preserve"> </w:t>
      </w:r>
      <w:r w:rsidRPr="006F08E5">
        <w:rPr>
          <w:lang w:val="es-ES_tradnl"/>
        </w:rPr>
        <w:t>programa</w:t>
      </w:r>
      <w:r w:rsidRPr="006F08E5">
        <w:rPr>
          <w:spacing w:val="-10"/>
          <w:lang w:val="es-ES_tradnl"/>
        </w:rPr>
        <w:t xml:space="preserve"> </w:t>
      </w:r>
      <w:r w:rsidRPr="006F08E5">
        <w:rPr>
          <w:lang w:val="es-ES_tradnl"/>
        </w:rPr>
        <w:t>Docencia,</w:t>
      </w:r>
      <w:r w:rsidRPr="006F08E5">
        <w:rPr>
          <w:spacing w:val="-11"/>
          <w:lang w:val="es-ES_tradnl"/>
        </w:rPr>
        <w:t xml:space="preserve"> </w:t>
      </w:r>
      <w:r w:rsidRPr="006F08E5">
        <w:rPr>
          <w:lang w:val="es-ES_tradnl"/>
        </w:rPr>
        <w:t>el</w:t>
      </w:r>
      <w:r w:rsidRPr="006F08E5">
        <w:rPr>
          <w:spacing w:val="-9"/>
          <w:lang w:val="es-ES_tradnl"/>
        </w:rPr>
        <w:t xml:space="preserve"> </w:t>
      </w:r>
      <w:r w:rsidRPr="006F08E5">
        <w:rPr>
          <w:lang w:val="es-ES_tradnl"/>
        </w:rPr>
        <w:t>60%</w:t>
      </w:r>
      <w:r w:rsidRPr="006F08E5">
        <w:rPr>
          <w:spacing w:val="-11"/>
          <w:lang w:val="es-ES_tradnl"/>
        </w:rPr>
        <w:t xml:space="preserve"> </w:t>
      </w:r>
      <w:r w:rsidRPr="006F08E5">
        <w:rPr>
          <w:lang w:val="es-ES_tradnl"/>
        </w:rPr>
        <w:t>de</w:t>
      </w:r>
      <w:r w:rsidRPr="006F08E5">
        <w:rPr>
          <w:spacing w:val="-10"/>
          <w:lang w:val="es-ES_tradnl"/>
        </w:rPr>
        <w:t xml:space="preserve"> </w:t>
      </w:r>
      <w:r w:rsidRPr="006F08E5">
        <w:rPr>
          <w:lang w:val="es-ES_tradnl"/>
        </w:rPr>
        <w:t>la</w:t>
      </w:r>
      <w:r w:rsidRPr="006F08E5">
        <w:rPr>
          <w:spacing w:val="-9"/>
          <w:lang w:val="es-ES_tradnl"/>
        </w:rPr>
        <w:t xml:space="preserve"> </w:t>
      </w:r>
      <w:r w:rsidRPr="006F08E5">
        <w:rPr>
          <w:lang w:val="es-ES_tradnl"/>
        </w:rPr>
        <w:t>dotación</w:t>
      </w:r>
      <w:r w:rsidRPr="006F08E5">
        <w:rPr>
          <w:spacing w:val="-10"/>
          <w:lang w:val="es-ES_tradnl"/>
        </w:rPr>
        <w:t xml:space="preserve"> </w:t>
      </w:r>
      <w:r w:rsidRPr="006F08E5">
        <w:rPr>
          <w:lang w:val="es-ES_tradnl"/>
        </w:rPr>
        <w:t>estructural,</w:t>
      </w:r>
      <w:r w:rsidRPr="006F08E5">
        <w:rPr>
          <w:spacing w:val="-10"/>
          <w:lang w:val="es-ES_tradnl"/>
        </w:rPr>
        <w:t xml:space="preserve"> </w:t>
      </w:r>
      <w:r w:rsidRPr="006F08E5">
        <w:rPr>
          <w:lang w:val="es-ES_tradnl"/>
        </w:rPr>
        <w:t>(sin</w:t>
      </w:r>
      <w:r w:rsidRPr="006F08E5">
        <w:rPr>
          <w:spacing w:val="-11"/>
          <w:lang w:val="es-ES_tradnl"/>
        </w:rPr>
        <w:t xml:space="preserve"> </w:t>
      </w:r>
      <w:r w:rsidRPr="006F08E5">
        <w:rPr>
          <w:lang w:val="es-ES_tradnl"/>
        </w:rPr>
        <w:t>incluir la dotación percibida por laboratorios docentes), la totalidad de la dotación por laboratorios docentes</w:t>
      </w:r>
      <w:r w:rsidRPr="006F08E5">
        <w:rPr>
          <w:spacing w:val="34"/>
          <w:lang w:val="es-ES_tradnl"/>
        </w:rPr>
        <w:t xml:space="preserve"> </w:t>
      </w:r>
      <w:r w:rsidRPr="006F08E5">
        <w:rPr>
          <w:lang w:val="es-ES_tradnl"/>
        </w:rPr>
        <w:t>y</w:t>
      </w:r>
      <w:r w:rsidRPr="006F08E5">
        <w:rPr>
          <w:spacing w:val="36"/>
          <w:lang w:val="es-ES_tradnl"/>
        </w:rPr>
        <w:t xml:space="preserve"> </w:t>
      </w:r>
      <w:r w:rsidRPr="006F08E5">
        <w:rPr>
          <w:lang w:val="es-ES_tradnl"/>
        </w:rPr>
        <w:t>el</w:t>
      </w:r>
      <w:r w:rsidRPr="006F08E5">
        <w:rPr>
          <w:spacing w:val="36"/>
          <w:lang w:val="es-ES_tradnl"/>
        </w:rPr>
        <w:t xml:space="preserve"> </w:t>
      </w:r>
      <w:r w:rsidRPr="006F08E5">
        <w:rPr>
          <w:lang w:val="es-ES_tradnl"/>
        </w:rPr>
        <w:t>100%</w:t>
      </w:r>
      <w:r w:rsidRPr="006F08E5">
        <w:rPr>
          <w:spacing w:val="35"/>
          <w:lang w:val="es-ES_tradnl"/>
        </w:rPr>
        <w:t xml:space="preserve"> </w:t>
      </w:r>
      <w:r w:rsidRPr="006F08E5">
        <w:rPr>
          <w:lang w:val="es-ES_tradnl"/>
        </w:rPr>
        <w:t>de</w:t>
      </w:r>
      <w:r w:rsidRPr="006F08E5">
        <w:rPr>
          <w:spacing w:val="36"/>
          <w:lang w:val="es-ES_tradnl"/>
        </w:rPr>
        <w:t xml:space="preserve"> </w:t>
      </w:r>
      <w:r w:rsidRPr="006F08E5">
        <w:rPr>
          <w:lang w:val="es-ES_tradnl"/>
        </w:rPr>
        <w:t>la</w:t>
      </w:r>
      <w:r w:rsidRPr="006F08E5">
        <w:rPr>
          <w:spacing w:val="35"/>
          <w:lang w:val="es-ES_tradnl"/>
        </w:rPr>
        <w:t xml:space="preserve"> </w:t>
      </w:r>
      <w:r w:rsidRPr="006F08E5">
        <w:rPr>
          <w:lang w:val="es-ES_tradnl"/>
        </w:rPr>
        <w:t>dotación</w:t>
      </w:r>
      <w:r w:rsidRPr="006F08E5">
        <w:rPr>
          <w:spacing w:val="36"/>
          <w:lang w:val="es-ES_tradnl"/>
        </w:rPr>
        <w:t xml:space="preserve"> </w:t>
      </w:r>
      <w:r w:rsidRPr="006F08E5">
        <w:rPr>
          <w:lang w:val="es-ES_tradnl"/>
        </w:rPr>
        <w:t>otorgada</w:t>
      </w:r>
      <w:r w:rsidRPr="006F08E5">
        <w:rPr>
          <w:spacing w:val="36"/>
          <w:lang w:val="es-ES_tradnl"/>
        </w:rPr>
        <w:t xml:space="preserve"> </w:t>
      </w:r>
      <w:r w:rsidRPr="006F08E5">
        <w:rPr>
          <w:lang w:val="es-ES_tradnl"/>
        </w:rPr>
        <w:t>a</w:t>
      </w:r>
      <w:r w:rsidRPr="006F08E5">
        <w:rPr>
          <w:spacing w:val="36"/>
          <w:lang w:val="es-ES_tradnl"/>
        </w:rPr>
        <w:t xml:space="preserve"> </w:t>
      </w:r>
      <w:r w:rsidRPr="006F08E5">
        <w:rPr>
          <w:lang w:val="es-ES_tradnl"/>
        </w:rPr>
        <w:t>través</w:t>
      </w:r>
      <w:r w:rsidRPr="006F08E5">
        <w:rPr>
          <w:spacing w:val="35"/>
          <w:lang w:val="es-ES_tradnl"/>
        </w:rPr>
        <w:t xml:space="preserve"> </w:t>
      </w:r>
      <w:r w:rsidRPr="006F08E5">
        <w:rPr>
          <w:lang w:val="es-ES_tradnl"/>
        </w:rPr>
        <w:t>de</w:t>
      </w:r>
      <w:r w:rsidRPr="006F08E5">
        <w:rPr>
          <w:spacing w:val="35"/>
          <w:lang w:val="es-ES_tradnl"/>
        </w:rPr>
        <w:t xml:space="preserve"> </w:t>
      </w:r>
      <w:r w:rsidRPr="006F08E5">
        <w:rPr>
          <w:lang w:val="es-ES_tradnl"/>
        </w:rPr>
        <w:t>los</w:t>
      </w:r>
      <w:r w:rsidRPr="006F08E5">
        <w:rPr>
          <w:spacing w:val="34"/>
          <w:lang w:val="es-ES_tradnl"/>
        </w:rPr>
        <w:t xml:space="preserve"> </w:t>
      </w:r>
      <w:r w:rsidRPr="006F08E5">
        <w:rPr>
          <w:lang w:val="es-ES_tradnl"/>
        </w:rPr>
        <w:t>indicadores</w:t>
      </w:r>
      <w:r w:rsidRPr="006F08E5">
        <w:rPr>
          <w:spacing w:val="35"/>
          <w:lang w:val="es-ES_tradnl"/>
        </w:rPr>
        <w:t xml:space="preserve"> </w:t>
      </w:r>
      <w:r w:rsidRPr="006F08E5">
        <w:rPr>
          <w:lang w:val="es-ES_tradnl"/>
        </w:rPr>
        <w:t>integrados</w:t>
      </w:r>
      <w:r w:rsidRPr="006F08E5">
        <w:rPr>
          <w:spacing w:val="35"/>
          <w:lang w:val="es-ES_tradnl"/>
        </w:rPr>
        <w:t xml:space="preserve"> </w:t>
      </w:r>
      <w:r w:rsidRPr="006F08E5">
        <w:rPr>
          <w:lang w:val="es-ES_tradnl"/>
        </w:rPr>
        <w:t>en</w:t>
      </w:r>
      <w:r w:rsidRPr="006F08E5">
        <w:rPr>
          <w:spacing w:val="36"/>
          <w:lang w:val="es-ES_tradnl"/>
        </w:rPr>
        <w:t xml:space="preserve"> </w:t>
      </w:r>
      <w:r w:rsidRPr="006F08E5">
        <w:rPr>
          <w:lang w:val="es-ES_tradnl"/>
        </w:rPr>
        <w:t>el</w:t>
      </w:r>
    </w:p>
    <w:p w14:paraId="1289915D" w14:textId="77777777" w:rsidR="008D2037" w:rsidRPr="006F08E5" w:rsidRDefault="00000000">
      <w:pPr>
        <w:spacing w:before="53"/>
        <w:ind w:left="1430"/>
        <w:jc w:val="center"/>
        <w:rPr>
          <w:lang w:val="es-ES_tradnl"/>
        </w:rPr>
      </w:pPr>
      <w:r w:rsidRPr="006F08E5">
        <w:rPr>
          <w:lang w:val="es-ES_tradnl"/>
        </w:rPr>
        <w:t>38</w:t>
      </w:r>
    </w:p>
    <w:p w14:paraId="429A5FFF"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376190DB" w14:textId="77777777" w:rsidR="008D2037" w:rsidRPr="006F08E5" w:rsidRDefault="00000000">
      <w:pPr>
        <w:pStyle w:val="Textoindependiente"/>
        <w:spacing w:before="38" w:line="360" w:lineRule="auto"/>
        <w:ind w:left="2375" w:right="944"/>
        <w:jc w:val="both"/>
        <w:rPr>
          <w:lang w:val="es-ES_tradnl"/>
        </w:rPr>
      </w:pPr>
      <w:r>
        <w:pict w14:anchorId="44A789D6">
          <v:shape id="_x0000_s1268" type="#_x0000_t202" style="position:absolute;left:0;text-align:left;margin-left:681.25pt;margin-top:546.45pt;width:14.75pt;height:266.5pt;z-index:251700224;mso-position-horizontal-relative:page;mso-position-vertical-relative:page" filled="f" stroked="f">
            <v:textbox style="layout-flow:vertical;mso-layout-flow-alt:bottom-to-top" inset="0,0,0,0">
              <w:txbxContent>
                <w:p w14:paraId="23AF4B6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objetivo</w:t>
      </w:r>
      <w:r w:rsidRPr="006F08E5">
        <w:rPr>
          <w:spacing w:val="-13"/>
          <w:lang w:val="es-ES_tradnl"/>
        </w:rPr>
        <w:t xml:space="preserve"> </w:t>
      </w:r>
      <w:r w:rsidRPr="006F08E5">
        <w:rPr>
          <w:lang w:val="es-ES_tradnl"/>
        </w:rPr>
        <w:t>1,</w:t>
      </w:r>
      <w:r w:rsidRPr="006F08E5">
        <w:rPr>
          <w:spacing w:val="-10"/>
          <w:lang w:val="es-ES_tradnl"/>
        </w:rPr>
        <w:t xml:space="preserve"> </w:t>
      </w:r>
      <w:r w:rsidRPr="006F08E5">
        <w:rPr>
          <w:lang w:val="es-ES_tradnl"/>
        </w:rPr>
        <w:t>Mejorar</w:t>
      </w:r>
      <w:r w:rsidRPr="006F08E5">
        <w:rPr>
          <w:spacing w:val="-12"/>
          <w:lang w:val="es-ES_tradnl"/>
        </w:rPr>
        <w:t xml:space="preserve"> </w:t>
      </w:r>
      <w:r w:rsidRPr="006F08E5">
        <w:rPr>
          <w:lang w:val="es-ES_tradnl"/>
        </w:rPr>
        <w:t>la</w:t>
      </w:r>
      <w:r w:rsidRPr="006F08E5">
        <w:rPr>
          <w:spacing w:val="-11"/>
          <w:lang w:val="es-ES_tradnl"/>
        </w:rPr>
        <w:t xml:space="preserve"> </w:t>
      </w:r>
      <w:r w:rsidRPr="006F08E5">
        <w:rPr>
          <w:lang w:val="es-ES_tradnl"/>
        </w:rPr>
        <w:t>docencia</w:t>
      </w:r>
      <w:r w:rsidRPr="006F08E5">
        <w:rPr>
          <w:spacing w:val="-12"/>
          <w:lang w:val="es-ES_tradnl"/>
        </w:rPr>
        <w:t xml:space="preserve"> </w:t>
      </w:r>
      <w:r w:rsidRPr="006F08E5">
        <w:rPr>
          <w:lang w:val="es-ES_tradnl"/>
        </w:rPr>
        <w:t>de</w:t>
      </w:r>
      <w:r w:rsidRPr="006F08E5">
        <w:rPr>
          <w:spacing w:val="-10"/>
          <w:lang w:val="es-ES_tradnl"/>
        </w:rPr>
        <w:t xml:space="preserve"> </w:t>
      </w:r>
      <w:r w:rsidRPr="006F08E5">
        <w:rPr>
          <w:lang w:val="es-ES_tradnl"/>
        </w:rPr>
        <w:t>grado.</w:t>
      </w:r>
      <w:r w:rsidRPr="006F08E5">
        <w:rPr>
          <w:spacing w:val="-12"/>
          <w:lang w:val="es-ES_tradnl"/>
        </w:rPr>
        <w:t xml:space="preserve"> </w:t>
      </w:r>
      <w:r w:rsidRPr="006F08E5">
        <w:rPr>
          <w:lang w:val="es-ES_tradnl"/>
        </w:rPr>
        <w:t>En</w:t>
      </w:r>
      <w:r w:rsidRPr="006F08E5">
        <w:rPr>
          <w:spacing w:val="-11"/>
          <w:lang w:val="es-ES_tradnl"/>
        </w:rPr>
        <w:t xml:space="preserve"> </w:t>
      </w:r>
      <w:r w:rsidRPr="006F08E5">
        <w:rPr>
          <w:lang w:val="es-ES_tradnl"/>
        </w:rPr>
        <w:t>el</w:t>
      </w:r>
      <w:r w:rsidRPr="006F08E5">
        <w:rPr>
          <w:spacing w:val="-11"/>
          <w:lang w:val="es-ES_tradnl"/>
        </w:rPr>
        <w:t xml:space="preserve"> </w:t>
      </w:r>
      <w:r w:rsidRPr="006F08E5">
        <w:rPr>
          <w:lang w:val="es-ES_tradnl"/>
        </w:rPr>
        <w:t>caso</w:t>
      </w:r>
      <w:r w:rsidRPr="006F08E5">
        <w:rPr>
          <w:spacing w:val="-12"/>
          <w:lang w:val="es-ES_tradnl"/>
        </w:rPr>
        <w:t xml:space="preserve"> </w:t>
      </w:r>
      <w:r w:rsidRPr="006F08E5">
        <w:rPr>
          <w:lang w:val="es-ES_tradnl"/>
        </w:rPr>
        <w:t>del</w:t>
      </w:r>
      <w:r w:rsidRPr="006F08E5">
        <w:rPr>
          <w:spacing w:val="-12"/>
          <w:lang w:val="es-ES_tradnl"/>
        </w:rPr>
        <w:t xml:space="preserve"> </w:t>
      </w:r>
      <w:r w:rsidRPr="006F08E5">
        <w:rPr>
          <w:lang w:val="es-ES_tradnl"/>
        </w:rPr>
        <w:t>programa</w:t>
      </w:r>
      <w:r w:rsidRPr="006F08E5">
        <w:rPr>
          <w:spacing w:val="-11"/>
          <w:lang w:val="es-ES_tradnl"/>
        </w:rPr>
        <w:t xml:space="preserve"> </w:t>
      </w:r>
      <w:r w:rsidRPr="006F08E5">
        <w:rPr>
          <w:lang w:val="es-ES_tradnl"/>
        </w:rPr>
        <w:t>Investigación,</w:t>
      </w:r>
      <w:r w:rsidRPr="006F08E5">
        <w:rPr>
          <w:spacing w:val="-11"/>
          <w:lang w:val="es-ES_tradnl"/>
        </w:rPr>
        <w:t xml:space="preserve"> </w:t>
      </w:r>
      <w:r w:rsidRPr="006F08E5">
        <w:rPr>
          <w:lang w:val="es-ES_tradnl"/>
        </w:rPr>
        <w:t>estos</w:t>
      </w:r>
      <w:r w:rsidRPr="006F08E5">
        <w:rPr>
          <w:spacing w:val="-12"/>
          <w:lang w:val="es-ES_tradnl"/>
        </w:rPr>
        <w:t xml:space="preserve"> </w:t>
      </w:r>
      <w:r w:rsidRPr="006F08E5">
        <w:rPr>
          <w:lang w:val="es-ES_tradnl"/>
        </w:rPr>
        <w:t>créditos finalistas suponen el 40% de la dotación estructural (sin incluir la dotación percibida por laboratorios docentes), y la totalidad la dotación concedida a través de los indicadores incluidos en el resto de los</w:t>
      </w:r>
      <w:r w:rsidRPr="006F08E5">
        <w:rPr>
          <w:spacing w:val="-3"/>
          <w:lang w:val="es-ES_tradnl"/>
        </w:rPr>
        <w:t xml:space="preserve"> </w:t>
      </w:r>
      <w:r w:rsidRPr="006F08E5">
        <w:rPr>
          <w:lang w:val="es-ES_tradnl"/>
        </w:rPr>
        <w:t>objetivos.</w:t>
      </w:r>
    </w:p>
    <w:p w14:paraId="34FEE585" w14:textId="77777777" w:rsidR="008D2037" w:rsidRPr="006F08E5" w:rsidRDefault="008D2037">
      <w:pPr>
        <w:pStyle w:val="Textoindependiente"/>
        <w:spacing w:before="8"/>
        <w:rPr>
          <w:sz w:val="19"/>
          <w:lang w:val="es-ES_tradnl"/>
        </w:rPr>
      </w:pPr>
    </w:p>
    <w:p w14:paraId="31B7EF7E" w14:textId="77777777" w:rsidR="008D2037" w:rsidRPr="006F08E5" w:rsidRDefault="00000000">
      <w:pPr>
        <w:spacing w:before="1"/>
        <w:ind w:left="2375" w:right="948"/>
        <w:jc w:val="both"/>
        <w:rPr>
          <w:b/>
          <w:sz w:val="24"/>
          <w:lang w:val="es-ES_tradnl"/>
        </w:rPr>
      </w:pPr>
      <w:r w:rsidRPr="006F08E5">
        <w:rPr>
          <w:b/>
          <w:sz w:val="24"/>
          <w:lang w:val="es-ES_tradnl"/>
        </w:rPr>
        <w:t>Artículo 26.- Transferencias de crédito. Tramitación de determinadas transferencias entre Unidades de Gastos.</w:t>
      </w:r>
    </w:p>
    <w:p w14:paraId="786B75E2" w14:textId="77777777" w:rsidR="008D2037" w:rsidRPr="006F08E5" w:rsidRDefault="00000000">
      <w:pPr>
        <w:pStyle w:val="Prrafodelista"/>
        <w:numPr>
          <w:ilvl w:val="0"/>
          <w:numId w:val="206"/>
        </w:numPr>
        <w:tabs>
          <w:tab w:val="left" w:pos="2736"/>
        </w:tabs>
        <w:spacing w:before="119" w:line="360" w:lineRule="auto"/>
        <w:ind w:right="943"/>
        <w:jc w:val="both"/>
        <w:rPr>
          <w:sz w:val="24"/>
          <w:lang w:val="es-ES_tradnl"/>
        </w:rPr>
      </w:pPr>
      <w:r w:rsidRPr="006F08E5">
        <w:rPr>
          <w:sz w:val="24"/>
          <w:lang w:val="es-ES_tradnl"/>
        </w:rPr>
        <w:t>Las</w:t>
      </w:r>
      <w:r w:rsidRPr="006F08E5">
        <w:rPr>
          <w:spacing w:val="-10"/>
          <w:sz w:val="24"/>
          <w:lang w:val="es-ES_tradnl"/>
        </w:rPr>
        <w:t xml:space="preserve"> </w:t>
      </w:r>
      <w:r w:rsidRPr="006F08E5">
        <w:rPr>
          <w:sz w:val="24"/>
          <w:lang w:val="es-ES_tradnl"/>
        </w:rPr>
        <w:t>disminuciones</w:t>
      </w:r>
      <w:r w:rsidRPr="006F08E5">
        <w:rPr>
          <w:spacing w:val="-9"/>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créditos</w:t>
      </w:r>
      <w:r w:rsidRPr="006F08E5">
        <w:rPr>
          <w:spacing w:val="-10"/>
          <w:sz w:val="24"/>
          <w:lang w:val="es-ES_tradnl"/>
        </w:rPr>
        <w:t xml:space="preserve"> </w:t>
      </w:r>
      <w:r w:rsidRPr="006F08E5">
        <w:rPr>
          <w:sz w:val="24"/>
          <w:lang w:val="es-ES_tradnl"/>
        </w:rPr>
        <w:t>que,</w:t>
      </w:r>
      <w:r w:rsidRPr="006F08E5">
        <w:rPr>
          <w:spacing w:val="-8"/>
          <w:sz w:val="24"/>
          <w:lang w:val="es-ES_tradnl"/>
        </w:rPr>
        <w:t xml:space="preserve"> </w:t>
      </w:r>
      <w:r w:rsidRPr="006F08E5">
        <w:rPr>
          <w:sz w:val="24"/>
          <w:lang w:val="es-ES_tradnl"/>
        </w:rPr>
        <w:t>con</w:t>
      </w:r>
      <w:r w:rsidRPr="006F08E5">
        <w:rPr>
          <w:spacing w:val="-9"/>
          <w:sz w:val="24"/>
          <w:lang w:val="es-ES_tradnl"/>
        </w:rPr>
        <w:t xml:space="preserve"> </w:t>
      </w:r>
      <w:r w:rsidRPr="006F08E5">
        <w:rPr>
          <w:sz w:val="24"/>
          <w:lang w:val="es-ES_tradnl"/>
        </w:rPr>
        <w:t>carácter</w:t>
      </w:r>
      <w:r w:rsidRPr="006F08E5">
        <w:rPr>
          <w:spacing w:val="-10"/>
          <w:sz w:val="24"/>
          <w:lang w:val="es-ES_tradnl"/>
        </w:rPr>
        <w:t xml:space="preserve"> </w:t>
      </w:r>
      <w:r w:rsidRPr="006F08E5">
        <w:rPr>
          <w:sz w:val="24"/>
          <w:lang w:val="es-ES_tradnl"/>
        </w:rPr>
        <w:t>finalista,</w:t>
      </w:r>
      <w:r w:rsidRPr="006F08E5">
        <w:rPr>
          <w:spacing w:val="-10"/>
          <w:sz w:val="24"/>
          <w:lang w:val="es-ES_tradnl"/>
        </w:rPr>
        <w:t xml:space="preserve"> </w:t>
      </w:r>
      <w:r w:rsidRPr="006F08E5">
        <w:rPr>
          <w:sz w:val="24"/>
          <w:lang w:val="es-ES_tradnl"/>
        </w:rPr>
        <w:t>son</w:t>
      </w:r>
      <w:r w:rsidRPr="006F08E5">
        <w:rPr>
          <w:spacing w:val="-9"/>
          <w:sz w:val="24"/>
          <w:lang w:val="es-ES_tradnl"/>
        </w:rPr>
        <w:t xml:space="preserve"> </w:t>
      </w:r>
      <w:r w:rsidRPr="006F08E5">
        <w:rPr>
          <w:sz w:val="24"/>
          <w:lang w:val="es-ES_tradnl"/>
        </w:rPr>
        <w:t>asignados</w:t>
      </w:r>
      <w:r w:rsidRPr="006F08E5">
        <w:rPr>
          <w:spacing w:val="-8"/>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las</w:t>
      </w:r>
      <w:r w:rsidRPr="006F08E5">
        <w:rPr>
          <w:spacing w:val="-9"/>
          <w:sz w:val="24"/>
          <w:lang w:val="es-ES_tradnl"/>
        </w:rPr>
        <w:t xml:space="preserve"> </w:t>
      </w:r>
      <w:r w:rsidRPr="006F08E5">
        <w:rPr>
          <w:sz w:val="24"/>
          <w:lang w:val="es-ES_tradnl"/>
        </w:rPr>
        <w:t>distintas</w:t>
      </w:r>
      <w:r w:rsidRPr="006F08E5">
        <w:rPr>
          <w:spacing w:val="-9"/>
          <w:sz w:val="24"/>
          <w:lang w:val="es-ES_tradnl"/>
        </w:rPr>
        <w:t xml:space="preserve"> </w:t>
      </w:r>
      <w:r w:rsidRPr="006F08E5">
        <w:rPr>
          <w:sz w:val="24"/>
          <w:lang w:val="es-ES_tradnl"/>
        </w:rPr>
        <w:t>sub- unidades de gastos de los centros, para las Salas de Informática, requerirán de informe favorable de la Comisión Económica Delegada del Consejo de Gobierno, excepto para los supuestos de cofinanciación de becas de</w:t>
      </w:r>
      <w:r w:rsidRPr="006F08E5">
        <w:rPr>
          <w:spacing w:val="-5"/>
          <w:sz w:val="24"/>
          <w:lang w:val="es-ES_tradnl"/>
        </w:rPr>
        <w:t xml:space="preserve"> </w:t>
      </w:r>
      <w:r w:rsidRPr="006F08E5">
        <w:rPr>
          <w:sz w:val="24"/>
          <w:lang w:val="es-ES_tradnl"/>
        </w:rPr>
        <w:t>colaboración.</w:t>
      </w:r>
    </w:p>
    <w:p w14:paraId="4D965962" w14:textId="77777777" w:rsidR="008D2037" w:rsidRPr="006F08E5" w:rsidRDefault="00000000">
      <w:pPr>
        <w:pStyle w:val="Prrafodelista"/>
        <w:numPr>
          <w:ilvl w:val="0"/>
          <w:numId w:val="206"/>
        </w:numPr>
        <w:tabs>
          <w:tab w:val="left" w:pos="2736"/>
        </w:tabs>
        <w:spacing w:before="120" w:line="360" w:lineRule="auto"/>
        <w:ind w:right="947"/>
        <w:jc w:val="both"/>
        <w:rPr>
          <w:sz w:val="24"/>
          <w:lang w:val="es-ES_tradnl"/>
        </w:rPr>
      </w:pPr>
      <w:r w:rsidRPr="006F08E5">
        <w:rPr>
          <w:sz w:val="24"/>
          <w:lang w:val="es-ES_tradnl"/>
        </w:rPr>
        <w:t>La propuesta de transferencia contendrá las aplicaciones específicas de origen y destino, a la que se deberá adjuntar una memoria explicativa de la</w:t>
      </w:r>
      <w:r w:rsidRPr="006F08E5">
        <w:rPr>
          <w:spacing w:val="-11"/>
          <w:sz w:val="24"/>
          <w:lang w:val="es-ES_tradnl"/>
        </w:rPr>
        <w:t xml:space="preserve"> </w:t>
      </w:r>
      <w:r w:rsidRPr="006F08E5">
        <w:rPr>
          <w:sz w:val="24"/>
          <w:lang w:val="es-ES_tradnl"/>
        </w:rPr>
        <w:t>transacción.</w:t>
      </w:r>
    </w:p>
    <w:p w14:paraId="1BEFEF3A" w14:textId="77777777" w:rsidR="008D2037" w:rsidRPr="006F08E5" w:rsidRDefault="008D2037">
      <w:pPr>
        <w:pStyle w:val="Textoindependiente"/>
        <w:spacing w:before="8"/>
        <w:rPr>
          <w:sz w:val="19"/>
          <w:lang w:val="es-ES_tradnl"/>
        </w:rPr>
      </w:pPr>
    </w:p>
    <w:p w14:paraId="5EB949C1" w14:textId="77777777" w:rsidR="008D2037" w:rsidRDefault="00000000">
      <w:pPr>
        <w:ind w:left="2375"/>
        <w:jc w:val="both"/>
        <w:rPr>
          <w:b/>
          <w:sz w:val="24"/>
        </w:rPr>
      </w:pPr>
      <w:r>
        <w:rPr>
          <w:b/>
          <w:sz w:val="24"/>
        </w:rPr>
        <w:t>Artículo 27.- Excepciones.</w:t>
      </w:r>
    </w:p>
    <w:p w14:paraId="054F481C" w14:textId="77777777" w:rsidR="008D2037" w:rsidRPr="006F08E5" w:rsidRDefault="00000000">
      <w:pPr>
        <w:pStyle w:val="Prrafodelista"/>
        <w:numPr>
          <w:ilvl w:val="0"/>
          <w:numId w:val="205"/>
        </w:numPr>
        <w:tabs>
          <w:tab w:val="left" w:pos="2661"/>
        </w:tabs>
        <w:spacing w:before="120" w:line="360" w:lineRule="auto"/>
        <w:ind w:right="944"/>
        <w:jc w:val="both"/>
        <w:rPr>
          <w:sz w:val="24"/>
          <w:lang w:val="es-ES_tradnl"/>
        </w:rPr>
      </w:pPr>
      <w:r w:rsidRPr="006F08E5">
        <w:rPr>
          <w:sz w:val="24"/>
          <w:lang w:val="es-ES_tradnl"/>
        </w:rPr>
        <w:t>Las limitaciones previstas en los artículos 22 y 24, así como las restricciones contempladas en</w:t>
      </w:r>
      <w:r w:rsidRPr="006F08E5">
        <w:rPr>
          <w:spacing w:val="-3"/>
          <w:sz w:val="24"/>
          <w:lang w:val="es-ES_tradnl"/>
        </w:rPr>
        <w:t xml:space="preserve"> </w:t>
      </w:r>
      <w:r w:rsidRPr="006F08E5">
        <w:rPr>
          <w:sz w:val="24"/>
          <w:lang w:val="es-ES_tradnl"/>
        </w:rPr>
        <w:t>el</w:t>
      </w:r>
      <w:r w:rsidRPr="006F08E5">
        <w:rPr>
          <w:spacing w:val="-3"/>
          <w:sz w:val="24"/>
          <w:lang w:val="es-ES_tradnl"/>
        </w:rPr>
        <w:t xml:space="preserve"> </w:t>
      </w:r>
      <w:r w:rsidRPr="006F08E5">
        <w:rPr>
          <w:sz w:val="24"/>
          <w:lang w:val="es-ES_tradnl"/>
        </w:rPr>
        <w:t>artículo</w:t>
      </w:r>
      <w:r w:rsidRPr="006F08E5">
        <w:rPr>
          <w:spacing w:val="-4"/>
          <w:sz w:val="24"/>
          <w:lang w:val="es-ES_tradnl"/>
        </w:rPr>
        <w:t xml:space="preserve"> </w:t>
      </w:r>
      <w:r w:rsidRPr="006F08E5">
        <w:rPr>
          <w:sz w:val="24"/>
          <w:lang w:val="es-ES_tradnl"/>
        </w:rPr>
        <w:t>54</w:t>
      </w:r>
      <w:r w:rsidRPr="006F08E5">
        <w:rPr>
          <w:spacing w:val="-4"/>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Ley</w:t>
      </w:r>
      <w:r w:rsidRPr="006F08E5">
        <w:rPr>
          <w:spacing w:val="-2"/>
          <w:sz w:val="24"/>
          <w:lang w:val="es-ES_tradnl"/>
        </w:rPr>
        <w:t xml:space="preserve"> </w:t>
      </w:r>
      <w:r w:rsidRPr="006F08E5">
        <w:rPr>
          <w:sz w:val="24"/>
          <w:lang w:val="es-ES_tradnl"/>
        </w:rPr>
        <w:t>11/2006,</w:t>
      </w:r>
      <w:r w:rsidRPr="006F08E5">
        <w:rPr>
          <w:spacing w:val="-3"/>
          <w:sz w:val="24"/>
          <w:lang w:val="es-ES_tradnl"/>
        </w:rPr>
        <w:t xml:space="preserve"> </w:t>
      </w:r>
      <w:r w:rsidRPr="006F08E5">
        <w:rPr>
          <w:sz w:val="24"/>
          <w:lang w:val="es-ES_tradnl"/>
        </w:rPr>
        <w:t>de</w:t>
      </w:r>
      <w:r w:rsidRPr="006F08E5">
        <w:rPr>
          <w:spacing w:val="-2"/>
          <w:sz w:val="24"/>
          <w:lang w:val="es-ES_tradnl"/>
        </w:rPr>
        <w:t xml:space="preserve"> </w:t>
      </w:r>
      <w:r w:rsidRPr="006F08E5">
        <w:rPr>
          <w:sz w:val="24"/>
          <w:lang w:val="es-ES_tradnl"/>
        </w:rPr>
        <w:t>11</w:t>
      </w:r>
      <w:r w:rsidRPr="006F08E5">
        <w:rPr>
          <w:spacing w:val="-5"/>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diciembre,</w:t>
      </w:r>
      <w:r w:rsidRPr="006F08E5">
        <w:rPr>
          <w:spacing w:val="-4"/>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Hacienda</w:t>
      </w:r>
      <w:r w:rsidRPr="006F08E5">
        <w:rPr>
          <w:spacing w:val="-2"/>
          <w:sz w:val="24"/>
          <w:lang w:val="es-ES_tradnl"/>
        </w:rPr>
        <w:t xml:space="preserve"> </w:t>
      </w:r>
      <w:r w:rsidRPr="006F08E5">
        <w:rPr>
          <w:sz w:val="24"/>
          <w:lang w:val="es-ES_tradnl"/>
        </w:rPr>
        <w:t>Pública</w:t>
      </w:r>
      <w:r w:rsidRPr="006F08E5">
        <w:rPr>
          <w:spacing w:val="-4"/>
          <w:sz w:val="24"/>
          <w:lang w:val="es-ES_tradnl"/>
        </w:rPr>
        <w:t xml:space="preserve"> </w:t>
      </w:r>
      <w:r w:rsidRPr="006F08E5">
        <w:rPr>
          <w:sz w:val="24"/>
          <w:lang w:val="es-ES_tradnl"/>
        </w:rPr>
        <w:t>Canaria,</w:t>
      </w:r>
      <w:r w:rsidRPr="006F08E5">
        <w:rPr>
          <w:spacing w:val="-4"/>
          <w:sz w:val="24"/>
          <w:lang w:val="es-ES_tradnl"/>
        </w:rPr>
        <w:t xml:space="preserve"> </w:t>
      </w:r>
      <w:r w:rsidRPr="006F08E5">
        <w:rPr>
          <w:sz w:val="24"/>
          <w:lang w:val="es-ES_tradnl"/>
        </w:rPr>
        <w:t>no afectarán a las transferencias de crédito que se refieran</w:t>
      </w:r>
      <w:r w:rsidRPr="006F08E5">
        <w:rPr>
          <w:spacing w:val="-8"/>
          <w:sz w:val="24"/>
          <w:lang w:val="es-ES_tradnl"/>
        </w:rPr>
        <w:t xml:space="preserve"> </w:t>
      </w:r>
      <w:r w:rsidRPr="006F08E5">
        <w:rPr>
          <w:sz w:val="24"/>
          <w:lang w:val="es-ES_tradnl"/>
        </w:rPr>
        <w:t>a:</w:t>
      </w:r>
    </w:p>
    <w:p w14:paraId="4D8E093A" w14:textId="77777777" w:rsidR="008D2037" w:rsidRPr="006F08E5" w:rsidRDefault="00000000">
      <w:pPr>
        <w:pStyle w:val="Prrafodelista"/>
        <w:numPr>
          <w:ilvl w:val="1"/>
          <w:numId w:val="205"/>
        </w:numPr>
        <w:tabs>
          <w:tab w:val="left" w:pos="3304"/>
        </w:tabs>
        <w:spacing w:before="1"/>
        <w:ind w:hanging="361"/>
        <w:jc w:val="both"/>
        <w:rPr>
          <w:sz w:val="24"/>
          <w:lang w:val="es-ES_tradnl"/>
        </w:rPr>
      </w:pPr>
      <w:r w:rsidRPr="006F08E5">
        <w:rPr>
          <w:sz w:val="24"/>
          <w:lang w:val="es-ES_tradnl"/>
        </w:rPr>
        <w:t>Reorganizaciones administrativas y concursos de</w:t>
      </w:r>
      <w:r w:rsidRPr="006F08E5">
        <w:rPr>
          <w:spacing w:val="-3"/>
          <w:sz w:val="24"/>
          <w:lang w:val="es-ES_tradnl"/>
        </w:rPr>
        <w:t xml:space="preserve"> </w:t>
      </w:r>
      <w:r w:rsidRPr="006F08E5">
        <w:rPr>
          <w:sz w:val="24"/>
          <w:lang w:val="es-ES_tradnl"/>
        </w:rPr>
        <w:t>traslado.</w:t>
      </w:r>
    </w:p>
    <w:p w14:paraId="5D04D29B" w14:textId="77777777" w:rsidR="008D2037" w:rsidRPr="006F08E5" w:rsidRDefault="00000000">
      <w:pPr>
        <w:pStyle w:val="Prrafodelista"/>
        <w:numPr>
          <w:ilvl w:val="1"/>
          <w:numId w:val="205"/>
        </w:numPr>
        <w:tabs>
          <w:tab w:val="left" w:pos="3304"/>
        </w:tabs>
        <w:spacing w:before="146" w:line="360" w:lineRule="auto"/>
        <w:ind w:right="944"/>
        <w:jc w:val="both"/>
        <w:rPr>
          <w:sz w:val="24"/>
          <w:lang w:val="es-ES_tradnl"/>
        </w:rPr>
      </w:pPr>
      <w:r w:rsidRPr="006F08E5">
        <w:rPr>
          <w:sz w:val="24"/>
          <w:lang w:val="es-ES_tradnl"/>
        </w:rPr>
        <w:t>Ajustes derivados de la suscripción o modificación de programas o acciones financiados por la Unión Europea, la Administración General del Estado o la Comunidad</w:t>
      </w:r>
      <w:r w:rsidRPr="006F08E5">
        <w:rPr>
          <w:spacing w:val="-7"/>
          <w:sz w:val="24"/>
          <w:lang w:val="es-ES_tradnl"/>
        </w:rPr>
        <w:t xml:space="preserve"> </w:t>
      </w:r>
      <w:r w:rsidRPr="006F08E5">
        <w:rPr>
          <w:sz w:val="24"/>
          <w:lang w:val="es-ES_tradnl"/>
        </w:rPr>
        <w:t>Autónoma</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Canarias</w:t>
      </w:r>
      <w:r w:rsidRPr="006F08E5">
        <w:rPr>
          <w:spacing w:val="-6"/>
          <w:sz w:val="24"/>
          <w:lang w:val="es-ES_tradnl"/>
        </w:rPr>
        <w:t xml:space="preserve"> </w:t>
      </w:r>
      <w:r w:rsidRPr="006F08E5">
        <w:rPr>
          <w:sz w:val="24"/>
          <w:lang w:val="es-ES_tradnl"/>
        </w:rPr>
        <w:t>o</w:t>
      </w:r>
      <w:r w:rsidRPr="006F08E5">
        <w:rPr>
          <w:spacing w:val="-8"/>
          <w:sz w:val="24"/>
          <w:lang w:val="es-ES_tradnl"/>
        </w:rPr>
        <w:t xml:space="preserve"> </w:t>
      </w:r>
      <w:r w:rsidRPr="006F08E5">
        <w:rPr>
          <w:sz w:val="24"/>
          <w:lang w:val="es-ES_tradnl"/>
        </w:rPr>
        <w:t>cualquier</w:t>
      </w:r>
      <w:r w:rsidRPr="006F08E5">
        <w:rPr>
          <w:spacing w:val="-7"/>
          <w:sz w:val="24"/>
          <w:lang w:val="es-ES_tradnl"/>
        </w:rPr>
        <w:t xml:space="preserve"> </w:t>
      </w:r>
      <w:r w:rsidRPr="006F08E5">
        <w:rPr>
          <w:sz w:val="24"/>
          <w:lang w:val="es-ES_tradnl"/>
        </w:rPr>
        <w:t>otra</w:t>
      </w:r>
      <w:r w:rsidRPr="006F08E5">
        <w:rPr>
          <w:spacing w:val="-7"/>
          <w:sz w:val="24"/>
          <w:lang w:val="es-ES_tradnl"/>
        </w:rPr>
        <w:t xml:space="preserve"> </w:t>
      </w:r>
      <w:r w:rsidRPr="006F08E5">
        <w:rPr>
          <w:sz w:val="24"/>
          <w:lang w:val="es-ES_tradnl"/>
        </w:rPr>
        <w:t>entidad</w:t>
      </w:r>
      <w:r w:rsidRPr="006F08E5">
        <w:rPr>
          <w:spacing w:val="-8"/>
          <w:sz w:val="24"/>
          <w:lang w:val="es-ES_tradnl"/>
        </w:rPr>
        <w:t xml:space="preserve"> </w:t>
      </w:r>
      <w:r w:rsidRPr="006F08E5">
        <w:rPr>
          <w:sz w:val="24"/>
          <w:lang w:val="es-ES_tradnl"/>
        </w:rPr>
        <w:t>pública</w:t>
      </w:r>
      <w:r w:rsidRPr="006F08E5">
        <w:rPr>
          <w:spacing w:val="-6"/>
          <w:sz w:val="24"/>
          <w:lang w:val="es-ES_tradnl"/>
        </w:rPr>
        <w:t xml:space="preserve"> </w:t>
      </w:r>
      <w:r w:rsidRPr="006F08E5">
        <w:rPr>
          <w:sz w:val="24"/>
          <w:lang w:val="es-ES_tradnl"/>
        </w:rPr>
        <w:t>o</w:t>
      </w:r>
      <w:r w:rsidRPr="006F08E5">
        <w:rPr>
          <w:spacing w:val="-8"/>
          <w:sz w:val="24"/>
          <w:lang w:val="es-ES_tradnl"/>
        </w:rPr>
        <w:t xml:space="preserve"> </w:t>
      </w:r>
      <w:r w:rsidRPr="006F08E5">
        <w:rPr>
          <w:sz w:val="24"/>
          <w:lang w:val="es-ES_tradnl"/>
        </w:rPr>
        <w:t>privada,</w:t>
      </w:r>
      <w:r w:rsidRPr="006F08E5">
        <w:rPr>
          <w:spacing w:val="-4"/>
          <w:sz w:val="24"/>
          <w:lang w:val="es-ES_tradnl"/>
        </w:rPr>
        <w:t xml:space="preserve"> </w:t>
      </w:r>
      <w:r w:rsidRPr="006F08E5">
        <w:rPr>
          <w:sz w:val="24"/>
          <w:lang w:val="es-ES_tradnl"/>
        </w:rPr>
        <w:t>o</w:t>
      </w:r>
      <w:r w:rsidRPr="006F08E5">
        <w:rPr>
          <w:spacing w:val="-7"/>
          <w:sz w:val="24"/>
          <w:lang w:val="es-ES_tradnl"/>
        </w:rPr>
        <w:t xml:space="preserve"> </w:t>
      </w:r>
      <w:r w:rsidRPr="006F08E5">
        <w:rPr>
          <w:sz w:val="24"/>
          <w:lang w:val="es-ES_tradnl"/>
        </w:rPr>
        <w:t>que sean necesarios para la adecuada ejecución de dichos programas o</w:t>
      </w:r>
      <w:r w:rsidRPr="006F08E5">
        <w:rPr>
          <w:spacing w:val="-20"/>
          <w:sz w:val="24"/>
          <w:lang w:val="es-ES_tradnl"/>
        </w:rPr>
        <w:t xml:space="preserve"> </w:t>
      </w:r>
      <w:r w:rsidRPr="006F08E5">
        <w:rPr>
          <w:sz w:val="24"/>
          <w:lang w:val="es-ES_tradnl"/>
        </w:rPr>
        <w:t>acciones.</w:t>
      </w:r>
    </w:p>
    <w:p w14:paraId="1D106AAA" w14:textId="77777777" w:rsidR="008D2037" w:rsidRPr="006F08E5" w:rsidRDefault="00000000">
      <w:pPr>
        <w:pStyle w:val="Prrafodelista"/>
        <w:numPr>
          <w:ilvl w:val="1"/>
          <w:numId w:val="205"/>
        </w:numPr>
        <w:tabs>
          <w:tab w:val="left" w:pos="3304"/>
        </w:tabs>
        <w:spacing w:line="360" w:lineRule="auto"/>
        <w:ind w:right="950"/>
        <w:jc w:val="both"/>
        <w:rPr>
          <w:sz w:val="24"/>
          <w:lang w:val="es-ES_tradnl"/>
        </w:rPr>
      </w:pPr>
      <w:r w:rsidRPr="006F08E5">
        <w:rPr>
          <w:sz w:val="24"/>
          <w:lang w:val="es-ES_tradnl"/>
        </w:rPr>
        <w:t>Los créditos necesarios para la ejecución de programas y proyectos aprobados por el Gobierno de Canarias para su financiación con cargo al Fondo de Desarrollo de Canarias.</w:t>
      </w:r>
    </w:p>
    <w:p w14:paraId="19D8B3E2" w14:textId="77777777" w:rsidR="008D2037" w:rsidRPr="006F08E5" w:rsidRDefault="00000000">
      <w:pPr>
        <w:pStyle w:val="Prrafodelista"/>
        <w:numPr>
          <w:ilvl w:val="1"/>
          <w:numId w:val="205"/>
        </w:numPr>
        <w:tabs>
          <w:tab w:val="left" w:pos="3304"/>
        </w:tabs>
        <w:spacing w:before="1" w:line="360" w:lineRule="auto"/>
        <w:ind w:right="945"/>
        <w:jc w:val="both"/>
        <w:rPr>
          <w:sz w:val="24"/>
          <w:lang w:val="es-ES_tradnl"/>
        </w:rPr>
      </w:pPr>
      <w:r w:rsidRPr="006F08E5">
        <w:rPr>
          <w:sz w:val="24"/>
          <w:lang w:val="es-ES_tradnl"/>
        </w:rPr>
        <w:t>La ejecución de medidas previstas en los planes económico-financieros de reequilibrio y ajuste</w:t>
      </w:r>
      <w:r w:rsidRPr="006F08E5">
        <w:rPr>
          <w:spacing w:val="-2"/>
          <w:sz w:val="24"/>
          <w:lang w:val="es-ES_tradnl"/>
        </w:rPr>
        <w:t xml:space="preserve"> </w:t>
      </w:r>
      <w:r w:rsidRPr="006F08E5">
        <w:rPr>
          <w:sz w:val="24"/>
          <w:lang w:val="es-ES_tradnl"/>
        </w:rPr>
        <w:t>presupuestario.</w:t>
      </w:r>
    </w:p>
    <w:p w14:paraId="29799A74" w14:textId="77777777" w:rsidR="008D2037" w:rsidRPr="006F08E5" w:rsidRDefault="00000000">
      <w:pPr>
        <w:pStyle w:val="Prrafodelista"/>
        <w:numPr>
          <w:ilvl w:val="0"/>
          <w:numId w:val="205"/>
        </w:numPr>
        <w:tabs>
          <w:tab w:val="left" w:pos="2661"/>
        </w:tabs>
        <w:spacing w:line="360" w:lineRule="auto"/>
        <w:ind w:right="948" w:hanging="344"/>
        <w:jc w:val="both"/>
        <w:rPr>
          <w:sz w:val="24"/>
          <w:lang w:val="es-ES_tradnl"/>
        </w:rPr>
      </w:pPr>
      <w:r w:rsidRPr="006F08E5">
        <w:rPr>
          <w:sz w:val="24"/>
          <w:lang w:val="es-ES_tradnl"/>
        </w:rPr>
        <w:t>Podrá transferirse crédito desde operaciones de capital a operaciones corrientes, en los siguientes</w:t>
      </w:r>
      <w:r w:rsidRPr="006F08E5">
        <w:rPr>
          <w:spacing w:val="-2"/>
          <w:sz w:val="24"/>
          <w:lang w:val="es-ES_tradnl"/>
        </w:rPr>
        <w:t xml:space="preserve"> </w:t>
      </w:r>
      <w:r w:rsidRPr="006F08E5">
        <w:rPr>
          <w:sz w:val="24"/>
          <w:lang w:val="es-ES_tradnl"/>
        </w:rPr>
        <w:t>supuestos:</w:t>
      </w:r>
    </w:p>
    <w:p w14:paraId="39271434" w14:textId="77777777" w:rsidR="008D2037" w:rsidRPr="006F08E5" w:rsidRDefault="00000000">
      <w:pPr>
        <w:pStyle w:val="Prrafodelista"/>
        <w:numPr>
          <w:ilvl w:val="1"/>
          <w:numId w:val="205"/>
        </w:numPr>
        <w:tabs>
          <w:tab w:val="left" w:pos="3304"/>
        </w:tabs>
        <w:spacing w:line="360" w:lineRule="auto"/>
        <w:ind w:right="946"/>
        <w:jc w:val="both"/>
        <w:rPr>
          <w:sz w:val="24"/>
          <w:lang w:val="es-ES_tradnl"/>
        </w:rPr>
      </w:pPr>
      <w:r w:rsidRPr="006F08E5">
        <w:rPr>
          <w:sz w:val="24"/>
          <w:lang w:val="es-ES_tradnl"/>
        </w:rPr>
        <w:t>Las transferencias de crédito del capítulo 6 al 3, destinadas a hacer frente a gastos financieros</w:t>
      </w:r>
      <w:r w:rsidRPr="006F08E5">
        <w:rPr>
          <w:spacing w:val="20"/>
          <w:sz w:val="24"/>
          <w:lang w:val="es-ES_tradnl"/>
        </w:rPr>
        <w:t xml:space="preserve"> </w:t>
      </w:r>
      <w:r w:rsidRPr="006F08E5">
        <w:rPr>
          <w:sz w:val="24"/>
          <w:lang w:val="es-ES_tradnl"/>
        </w:rPr>
        <w:t>derivados</w:t>
      </w:r>
      <w:r w:rsidRPr="006F08E5">
        <w:rPr>
          <w:spacing w:val="23"/>
          <w:sz w:val="24"/>
          <w:lang w:val="es-ES_tradnl"/>
        </w:rPr>
        <w:t xml:space="preserve"> </w:t>
      </w:r>
      <w:r w:rsidRPr="006F08E5">
        <w:rPr>
          <w:sz w:val="24"/>
          <w:lang w:val="es-ES_tradnl"/>
        </w:rPr>
        <w:t>de</w:t>
      </w:r>
      <w:r w:rsidRPr="006F08E5">
        <w:rPr>
          <w:spacing w:val="23"/>
          <w:sz w:val="24"/>
          <w:lang w:val="es-ES_tradnl"/>
        </w:rPr>
        <w:t xml:space="preserve"> </w:t>
      </w:r>
      <w:r w:rsidRPr="006F08E5">
        <w:rPr>
          <w:sz w:val="24"/>
          <w:lang w:val="es-ES_tradnl"/>
        </w:rPr>
        <w:t>pagos</w:t>
      </w:r>
      <w:r w:rsidRPr="006F08E5">
        <w:rPr>
          <w:spacing w:val="23"/>
          <w:sz w:val="24"/>
          <w:lang w:val="es-ES_tradnl"/>
        </w:rPr>
        <w:t xml:space="preserve"> </w:t>
      </w:r>
      <w:r w:rsidRPr="006F08E5">
        <w:rPr>
          <w:sz w:val="24"/>
          <w:lang w:val="es-ES_tradnl"/>
        </w:rPr>
        <w:t>aplazados</w:t>
      </w:r>
      <w:r w:rsidRPr="006F08E5">
        <w:rPr>
          <w:spacing w:val="23"/>
          <w:sz w:val="24"/>
          <w:lang w:val="es-ES_tradnl"/>
        </w:rPr>
        <w:t xml:space="preserve"> </w:t>
      </w:r>
      <w:r w:rsidRPr="006F08E5">
        <w:rPr>
          <w:sz w:val="24"/>
          <w:lang w:val="es-ES_tradnl"/>
        </w:rPr>
        <w:t>y</w:t>
      </w:r>
      <w:r w:rsidRPr="006F08E5">
        <w:rPr>
          <w:spacing w:val="23"/>
          <w:sz w:val="24"/>
          <w:lang w:val="es-ES_tradnl"/>
        </w:rPr>
        <w:t xml:space="preserve"> </w:t>
      </w:r>
      <w:r w:rsidRPr="006F08E5">
        <w:rPr>
          <w:sz w:val="24"/>
          <w:lang w:val="es-ES_tradnl"/>
        </w:rPr>
        <w:t>arrendamientos,</w:t>
      </w:r>
      <w:r w:rsidRPr="006F08E5">
        <w:rPr>
          <w:spacing w:val="23"/>
          <w:sz w:val="24"/>
          <w:lang w:val="es-ES_tradnl"/>
        </w:rPr>
        <w:t xml:space="preserve"> </w:t>
      </w:r>
      <w:r w:rsidRPr="006F08E5">
        <w:rPr>
          <w:sz w:val="24"/>
          <w:lang w:val="es-ES_tradnl"/>
        </w:rPr>
        <w:t>así</w:t>
      </w:r>
      <w:r w:rsidRPr="006F08E5">
        <w:rPr>
          <w:spacing w:val="23"/>
          <w:sz w:val="24"/>
          <w:lang w:val="es-ES_tradnl"/>
        </w:rPr>
        <w:t xml:space="preserve"> </w:t>
      </w:r>
      <w:r w:rsidRPr="006F08E5">
        <w:rPr>
          <w:sz w:val="24"/>
          <w:lang w:val="es-ES_tradnl"/>
        </w:rPr>
        <w:t>como</w:t>
      </w:r>
      <w:r w:rsidRPr="006F08E5">
        <w:rPr>
          <w:spacing w:val="23"/>
          <w:sz w:val="24"/>
          <w:lang w:val="es-ES_tradnl"/>
        </w:rPr>
        <w:t xml:space="preserve"> </w:t>
      </w:r>
      <w:r w:rsidRPr="006F08E5">
        <w:rPr>
          <w:sz w:val="24"/>
          <w:lang w:val="es-ES_tradnl"/>
        </w:rPr>
        <w:t>el</w:t>
      </w:r>
      <w:r w:rsidRPr="006F08E5">
        <w:rPr>
          <w:spacing w:val="24"/>
          <w:sz w:val="24"/>
          <w:lang w:val="es-ES_tradnl"/>
        </w:rPr>
        <w:t xml:space="preserve"> </w:t>
      </w:r>
      <w:r w:rsidRPr="006F08E5">
        <w:rPr>
          <w:sz w:val="24"/>
          <w:lang w:val="es-ES_tradnl"/>
        </w:rPr>
        <w:t>pago</w:t>
      </w:r>
      <w:r w:rsidRPr="006F08E5">
        <w:rPr>
          <w:spacing w:val="23"/>
          <w:sz w:val="24"/>
          <w:lang w:val="es-ES_tradnl"/>
        </w:rPr>
        <w:t xml:space="preserve"> </w:t>
      </w:r>
      <w:r w:rsidRPr="006F08E5">
        <w:rPr>
          <w:sz w:val="24"/>
          <w:lang w:val="es-ES_tradnl"/>
        </w:rPr>
        <w:t>de</w:t>
      </w:r>
    </w:p>
    <w:p w14:paraId="2B3EF458" w14:textId="77777777" w:rsidR="008D2037" w:rsidRPr="006F08E5" w:rsidRDefault="008D2037">
      <w:pPr>
        <w:pStyle w:val="Textoindependiente"/>
        <w:rPr>
          <w:sz w:val="20"/>
          <w:lang w:val="es-ES_tradnl"/>
        </w:rPr>
      </w:pPr>
    </w:p>
    <w:p w14:paraId="2930AB90" w14:textId="77777777" w:rsidR="008D2037" w:rsidRPr="006F08E5" w:rsidRDefault="008D2037">
      <w:pPr>
        <w:pStyle w:val="Textoindependiente"/>
        <w:spacing w:before="5"/>
        <w:rPr>
          <w:sz w:val="23"/>
          <w:lang w:val="es-ES_tradnl"/>
        </w:rPr>
      </w:pPr>
    </w:p>
    <w:p w14:paraId="4B3273C0" w14:textId="77777777" w:rsidR="008D2037" w:rsidRPr="006F08E5" w:rsidRDefault="00000000">
      <w:pPr>
        <w:spacing w:before="55"/>
        <w:ind w:left="1430"/>
        <w:jc w:val="center"/>
        <w:rPr>
          <w:lang w:val="es-ES_tradnl"/>
        </w:rPr>
      </w:pPr>
      <w:r w:rsidRPr="006F08E5">
        <w:rPr>
          <w:lang w:val="es-ES_tradnl"/>
        </w:rPr>
        <w:t>39</w:t>
      </w:r>
    </w:p>
    <w:p w14:paraId="698F6EAE"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3E95F28F" w14:textId="77777777" w:rsidR="008D2037" w:rsidRPr="006F08E5" w:rsidRDefault="00000000">
      <w:pPr>
        <w:pStyle w:val="Textoindependiente"/>
        <w:spacing w:before="38" w:line="360" w:lineRule="auto"/>
        <w:ind w:left="3303" w:right="948"/>
        <w:jc w:val="both"/>
        <w:rPr>
          <w:lang w:val="es-ES_tradnl"/>
        </w:rPr>
      </w:pPr>
      <w:r>
        <w:pict w14:anchorId="6A5FAB55">
          <v:shape id="_x0000_s1267" type="#_x0000_t202" style="position:absolute;left:0;text-align:left;margin-left:681.25pt;margin-top:546.45pt;width:14.75pt;height:266.5pt;z-index:251701248;mso-position-horizontal-relative:page;mso-position-vertical-relative:page" filled="f" stroked="f">
            <v:textbox style="layout-flow:vertical;mso-layout-flow-alt:bottom-to-top" inset="0,0,0,0">
              <w:txbxContent>
                <w:p w14:paraId="788AB49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intereses de demora por aplazamientos en el pago de deudas y por reintegro de subvenciones.</w:t>
      </w:r>
    </w:p>
    <w:p w14:paraId="198740A0" w14:textId="77777777" w:rsidR="008D2037" w:rsidRPr="006F08E5" w:rsidRDefault="00000000">
      <w:pPr>
        <w:pStyle w:val="Prrafodelista"/>
        <w:numPr>
          <w:ilvl w:val="1"/>
          <w:numId w:val="205"/>
        </w:numPr>
        <w:tabs>
          <w:tab w:val="left" w:pos="3304"/>
        </w:tabs>
        <w:spacing w:line="360" w:lineRule="auto"/>
        <w:ind w:right="941"/>
        <w:jc w:val="both"/>
        <w:rPr>
          <w:sz w:val="24"/>
          <w:lang w:val="es-ES_tradnl"/>
        </w:rPr>
      </w:pPr>
      <w:r w:rsidRPr="006F08E5">
        <w:rPr>
          <w:sz w:val="24"/>
          <w:lang w:val="es-ES_tradnl"/>
        </w:rPr>
        <w:t>Las transferencias de crédito precisas para hacer frente a las indemnizaciones derivadas de procedimientos de responsabilidad patrimonial de la</w:t>
      </w:r>
      <w:r w:rsidRPr="006F08E5">
        <w:rPr>
          <w:spacing w:val="-20"/>
          <w:sz w:val="24"/>
          <w:lang w:val="es-ES_tradnl"/>
        </w:rPr>
        <w:t xml:space="preserve"> </w:t>
      </w:r>
      <w:r w:rsidRPr="006F08E5">
        <w:rPr>
          <w:sz w:val="24"/>
          <w:lang w:val="es-ES_tradnl"/>
        </w:rPr>
        <w:t>ULPGC.</w:t>
      </w:r>
    </w:p>
    <w:p w14:paraId="74C70A72" w14:textId="77777777" w:rsidR="008D2037" w:rsidRPr="006F08E5" w:rsidRDefault="00000000">
      <w:pPr>
        <w:pStyle w:val="Prrafodelista"/>
        <w:numPr>
          <w:ilvl w:val="1"/>
          <w:numId w:val="205"/>
        </w:numPr>
        <w:tabs>
          <w:tab w:val="left" w:pos="3304"/>
        </w:tabs>
        <w:spacing w:before="1" w:line="360" w:lineRule="auto"/>
        <w:ind w:right="948"/>
        <w:jc w:val="both"/>
        <w:rPr>
          <w:sz w:val="24"/>
          <w:lang w:val="es-ES_tradnl"/>
        </w:rPr>
      </w:pPr>
      <w:r w:rsidRPr="006F08E5">
        <w:rPr>
          <w:sz w:val="24"/>
          <w:lang w:val="es-ES_tradnl"/>
        </w:rPr>
        <w:t>Las</w:t>
      </w:r>
      <w:r w:rsidRPr="006F08E5">
        <w:rPr>
          <w:spacing w:val="-8"/>
          <w:sz w:val="24"/>
          <w:lang w:val="es-ES_tradnl"/>
        </w:rPr>
        <w:t xml:space="preserve"> </w:t>
      </w:r>
      <w:r w:rsidRPr="006F08E5">
        <w:rPr>
          <w:sz w:val="24"/>
          <w:lang w:val="es-ES_tradnl"/>
        </w:rPr>
        <w:t>transferencias</w:t>
      </w:r>
      <w:r w:rsidRPr="006F08E5">
        <w:rPr>
          <w:spacing w:val="-7"/>
          <w:sz w:val="24"/>
          <w:lang w:val="es-ES_tradnl"/>
        </w:rPr>
        <w:t xml:space="preserve"> </w:t>
      </w:r>
      <w:r w:rsidRPr="006F08E5">
        <w:rPr>
          <w:sz w:val="24"/>
          <w:lang w:val="es-ES_tradnl"/>
        </w:rPr>
        <w:t>precisas</w:t>
      </w:r>
      <w:r w:rsidRPr="006F08E5">
        <w:rPr>
          <w:spacing w:val="-8"/>
          <w:sz w:val="24"/>
          <w:lang w:val="es-ES_tradnl"/>
        </w:rPr>
        <w:t xml:space="preserve"> </w:t>
      </w:r>
      <w:r w:rsidRPr="006F08E5">
        <w:rPr>
          <w:sz w:val="24"/>
          <w:lang w:val="es-ES_tradnl"/>
        </w:rPr>
        <w:t>para</w:t>
      </w:r>
      <w:r w:rsidRPr="006F08E5">
        <w:rPr>
          <w:spacing w:val="-6"/>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adecuada</w:t>
      </w:r>
      <w:r w:rsidRPr="006F08E5">
        <w:rPr>
          <w:spacing w:val="-6"/>
          <w:sz w:val="24"/>
          <w:lang w:val="es-ES_tradnl"/>
        </w:rPr>
        <w:t xml:space="preserve"> </w:t>
      </w:r>
      <w:r w:rsidRPr="006F08E5">
        <w:rPr>
          <w:sz w:val="24"/>
          <w:lang w:val="es-ES_tradnl"/>
        </w:rPr>
        <w:t>ejecución</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gastos</w:t>
      </w:r>
      <w:r w:rsidRPr="006F08E5">
        <w:rPr>
          <w:spacing w:val="-7"/>
          <w:sz w:val="24"/>
          <w:lang w:val="es-ES_tradnl"/>
        </w:rPr>
        <w:t xml:space="preserve"> </w:t>
      </w:r>
      <w:r w:rsidRPr="006F08E5">
        <w:rPr>
          <w:sz w:val="24"/>
          <w:lang w:val="es-ES_tradnl"/>
        </w:rPr>
        <w:t>financiados</w:t>
      </w:r>
      <w:r w:rsidRPr="006F08E5">
        <w:rPr>
          <w:spacing w:val="-7"/>
          <w:sz w:val="24"/>
          <w:lang w:val="es-ES_tradnl"/>
        </w:rPr>
        <w:t xml:space="preserve"> </w:t>
      </w:r>
      <w:r w:rsidRPr="006F08E5">
        <w:rPr>
          <w:sz w:val="24"/>
          <w:lang w:val="es-ES_tradnl"/>
        </w:rPr>
        <w:t>con recursos</w:t>
      </w:r>
      <w:r w:rsidRPr="006F08E5">
        <w:rPr>
          <w:spacing w:val="-2"/>
          <w:sz w:val="24"/>
          <w:lang w:val="es-ES_tradnl"/>
        </w:rPr>
        <w:t xml:space="preserve"> </w:t>
      </w:r>
      <w:r w:rsidRPr="006F08E5">
        <w:rPr>
          <w:sz w:val="24"/>
          <w:lang w:val="es-ES_tradnl"/>
        </w:rPr>
        <w:t>afectados.</w:t>
      </w:r>
    </w:p>
    <w:p w14:paraId="12E8ACD4" w14:textId="77777777" w:rsidR="008D2037" w:rsidRPr="006F08E5" w:rsidRDefault="00000000">
      <w:pPr>
        <w:pStyle w:val="Prrafodelista"/>
        <w:numPr>
          <w:ilvl w:val="0"/>
          <w:numId w:val="205"/>
        </w:numPr>
        <w:tabs>
          <w:tab w:val="left" w:pos="2719"/>
        </w:tabs>
        <w:spacing w:line="360" w:lineRule="auto"/>
        <w:ind w:right="945" w:hanging="285"/>
        <w:jc w:val="both"/>
        <w:rPr>
          <w:sz w:val="24"/>
          <w:lang w:val="es-ES_tradnl"/>
        </w:rPr>
      </w:pPr>
      <w:r w:rsidRPr="006F08E5">
        <w:rPr>
          <w:lang w:val="es-ES_tradnl"/>
        </w:rPr>
        <w:tab/>
      </w:r>
      <w:r w:rsidRPr="006F08E5">
        <w:rPr>
          <w:sz w:val="24"/>
          <w:lang w:val="es-ES_tradnl"/>
        </w:rPr>
        <w:t>Las transferencias a las que se refiere el punto anterior serán autorizadas por el Consejo Social, previo informe de la Comisión de Planificación y Asuntos Económicos. No</w:t>
      </w:r>
      <w:r w:rsidRPr="006F08E5">
        <w:rPr>
          <w:spacing w:val="-38"/>
          <w:sz w:val="24"/>
          <w:lang w:val="es-ES_tradnl"/>
        </w:rPr>
        <w:t xml:space="preserve"> </w:t>
      </w:r>
      <w:r w:rsidRPr="006F08E5">
        <w:rPr>
          <w:sz w:val="24"/>
          <w:lang w:val="es-ES_tradnl"/>
        </w:rPr>
        <w:t>obstante, la</w:t>
      </w:r>
      <w:r w:rsidRPr="006F08E5">
        <w:rPr>
          <w:spacing w:val="13"/>
          <w:sz w:val="24"/>
          <w:lang w:val="es-ES_tradnl"/>
        </w:rPr>
        <w:t xml:space="preserve"> </w:t>
      </w:r>
      <w:r w:rsidRPr="006F08E5">
        <w:rPr>
          <w:sz w:val="24"/>
          <w:lang w:val="es-ES_tradnl"/>
        </w:rPr>
        <w:t>autorización</w:t>
      </w:r>
      <w:r w:rsidRPr="006F08E5">
        <w:rPr>
          <w:spacing w:val="12"/>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las</w:t>
      </w:r>
      <w:r w:rsidRPr="006F08E5">
        <w:rPr>
          <w:spacing w:val="13"/>
          <w:sz w:val="24"/>
          <w:lang w:val="es-ES_tradnl"/>
        </w:rPr>
        <w:t xml:space="preserve"> </w:t>
      </w:r>
      <w:r w:rsidRPr="006F08E5">
        <w:rPr>
          <w:sz w:val="24"/>
          <w:lang w:val="es-ES_tradnl"/>
        </w:rPr>
        <w:t>transferencias</w:t>
      </w:r>
      <w:r w:rsidRPr="006F08E5">
        <w:rPr>
          <w:spacing w:val="11"/>
          <w:sz w:val="24"/>
          <w:lang w:val="es-ES_tradnl"/>
        </w:rPr>
        <w:t xml:space="preserve"> </w:t>
      </w:r>
      <w:r w:rsidRPr="006F08E5">
        <w:rPr>
          <w:sz w:val="24"/>
          <w:lang w:val="es-ES_tradnl"/>
        </w:rPr>
        <w:t>que</w:t>
      </w:r>
      <w:r w:rsidRPr="006F08E5">
        <w:rPr>
          <w:spacing w:val="13"/>
          <w:sz w:val="24"/>
          <w:lang w:val="es-ES_tradnl"/>
        </w:rPr>
        <w:t xml:space="preserve"> </w:t>
      </w:r>
      <w:r w:rsidRPr="006F08E5">
        <w:rPr>
          <w:sz w:val="24"/>
          <w:lang w:val="es-ES_tradnl"/>
        </w:rPr>
        <w:t>se</w:t>
      </w:r>
      <w:r w:rsidRPr="006F08E5">
        <w:rPr>
          <w:spacing w:val="13"/>
          <w:sz w:val="24"/>
          <w:lang w:val="es-ES_tradnl"/>
        </w:rPr>
        <w:t xml:space="preserve"> </w:t>
      </w:r>
      <w:r w:rsidRPr="006F08E5">
        <w:rPr>
          <w:sz w:val="24"/>
          <w:lang w:val="es-ES_tradnl"/>
        </w:rPr>
        <w:t>efectúen</w:t>
      </w:r>
      <w:r w:rsidRPr="006F08E5">
        <w:rPr>
          <w:spacing w:val="13"/>
          <w:sz w:val="24"/>
          <w:lang w:val="es-ES_tradnl"/>
        </w:rPr>
        <w:t xml:space="preserve"> </w:t>
      </w:r>
      <w:r w:rsidRPr="006F08E5">
        <w:rPr>
          <w:sz w:val="24"/>
          <w:lang w:val="es-ES_tradnl"/>
        </w:rPr>
        <w:t>con</w:t>
      </w:r>
      <w:r w:rsidRPr="006F08E5">
        <w:rPr>
          <w:spacing w:val="12"/>
          <w:sz w:val="24"/>
          <w:lang w:val="es-ES_tradnl"/>
        </w:rPr>
        <w:t xml:space="preserve"> </w:t>
      </w:r>
      <w:r w:rsidRPr="006F08E5">
        <w:rPr>
          <w:sz w:val="24"/>
          <w:lang w:val="es-ES_tradnl"/>
        </w:rPr>
        <w:t>base</w:t>
      </w:r>
      <w:r w:rsidRPr="006F08E5">
        <w:rPr>
          <w:spacing w:val="13"/>
          <w:sz w:val="24"/>
          <w:lang w:val="es-ES_tradnl"/>
        </w:rPr>
        <w:t xml:space="preserve"> </w:t>
      </w:r>
      <w:r w:rsidRPr="006F08E5">
        <w:rPr>
          <w:sz w:val="24"/>
          <w:lang w:val="es-ES_tradnl"/>
        </w:rPr>
        <w:t>en</w:t>
      </w:r>
      <w:r w:rsidRPr="006F08E5">
        <w:rPr>
          <w:spacing w:val="13"/>
          <w:sz w:val="24"/>
          <w:lang w:val="es-ES_tradnl"/>
        </w:rPr>
        <w:t xml:space="preserve"> </w:t>
      </w:r>
      <w:r w:rsidRPr="006F08E5">
        <w:rPr>
          <w:sz w:val="24"/>
          <w:lang w:val="es-ES_tradnl"/>
        </w:rPr>
        <w:t>lo</w:t>
      </w:r>
      <w:r w:rsidRPr="006F08E5">
        <w:rPr>
          <w:spacing w:val="12"/>
          <w:sz w:val="24"/>
          <w:lang w:val="es-ES_tradnl"/>
        </w:rPr>
        <w:t xml:space="preserve"> </w:t>
      </w:r>
      <w:r w:rsidRPr="006F08E5">
        <w:rPr>
          <w:sz w:val="24"/>
          <w:lang w:val="es-ES_tradnl"/>
        </w:rPr>
        <w:t>previsto</w:t>
      </w:r>
      <w:r w:rsidRPr="006F08E5">
        <w:rPr>
          <w:spacing w:val="12"/>
          <w:sz w:val="24"/>
          <w:lang w:val="es-ES_tradnl"/>
        </w:rPr>
        <w:t xml:space="preserve"> </w:t>
      </w:r>
      <w:r w:rsidRPr="006F08E5">
        <w:rPr>
          <w:sz w:val="24"/>
          <w:lang w:val="es-ES_tradnl"/>
        </w:rPr>
        <w:t>en</w:t>
      </w:r>
      <w:r w:rsidRPr="006F08E5">
        <w:rPr>
          <w:spacing w:val="13"/>
          <w:sz w:val="24"/>
          <w:lang w:val="es-ES_tradnl"/>
        </w:rPr>
        <w:t xml:space="preserve"> </w:t>
      </w:r>
      <w:r w:rsidRPr="006F08E5">
        <w:rPr>
          <w:sz w:val="24"/>
          <w:lang w:val="es-ES_tradnl"/>
        </w:rPr>
        <w:t>el</w:t>
      </w:r>
      <w:r w:rsidRPr="006F08E5">
        <w:rPr>
          <w:spacing w:val="13"/>
          <w:sz w:val="24"/>
          <w:lang w:val="es-ES_tradnl"/>
        </w:rPr>
        <w:t xml:space="preserve"> </w:t>
      </w:r>
      <w:r w:rsidRPr="006F08E5">
        <w:rPr>
          <w:sz w:val="24"/>
          <w:lang w:val="es-ES_tradnl"/>
        </w:rPr>
        <w:t>punto</w:t>
      </w:r>
    </w:p>
    <w:p w14:paraId="033B0CC6" w14:textId="77777777" w:rsidR="008D2037" w:rsidRPr="006F08E5" w:rsidRDefault="00000000">
      <w:pPr>
        <w:pStyle w:val="Textoindependiente"/>
        <w:ind w:left="2660"/>
        <w:jc w:val="both"/>
        <w:rPr>
          <w:lang w:val="es-ES_tradnl"/>
        </w:rPr>
      </w:pPr>
      <w:r w:rsidRPr="006F08E5">
        <w:rPr>
          <w:lang w:val="es-ES_tradnl"/>
        </w:rPr>
        <w:t>2.c de este artículo corresponde al Presidente del Consejo Social.</w:t>
      </w:r>
    </w:p>
    <w:p w14:paraId="0B65AD8C" w14:textId="77777777" w:rsidR="008D2037" w:rsidRPr="006F08E5" w:rsidRDefault="00000000">
      <w:pPr>
        <w:pStyle w:val="Prrafodelista"/>
        <w:numPr>
          <w:ilvl w:val="0"/>
          <w:numId w:val="205"/>
        </w:numPr>
        <w:tabs>
          <w:tab w:val="left" w:pos="2719"/>
        </w:tabs>
        <w:spacing w:before="146" w:line="360" w:lineRule="auto"/>
        <w:ind w:right="948" w:hanging="285"/>
        <w:jc w:val="both"/>
        <w:rPr>
          <w:sz w:val="24"/>
          <w:lang w:val="es-ES_tradnl"/>
        </w:rPr>
      </w:pPr>
      <w:r w:rsidRPr="006F08E5">
        <w:rPr>
          <w:lang w:val="es-ES_tradnl"/>
        </w:rPr>
        <w:tab/>
      </w:r>
      <w:r w:rsidRPr="006F08E5">
        <w:rPr>
          <w:sz w:val="24"/>
          <w:lang w:val="es-ES_tradnl"/>
        </w:rPr>
        <w:t>La aplicación de estas excepciones requerirá informe previo del Servicio de Control Interno.</w:t>
      </w:r>
    </w:p>
    <w:p w14:paraId="56BF8E61" w14:textId="77777777" w:rsidR="008D2037" w:rsidRPr="006F08E5" w:rsidRDefault="008D2037">
      <w:pPr>
        <w:pStyle w:val="Textoindependiente"/>
        <w:spacing w:before="7"/>
        <w:rPr>
          <w:sz w:val="19"/>
          <w:lang w:val="es-ES_tradnl"/>
        </w:rPr>
      </w:pPr>
    </w:p>
    <w:p w14:paraId="0DC60AC1" w14:textId="77777777" w:rsidR="008D2037" w:rsidRDefault="00000000">
      <w:pPr>
        <w:ind w:left="2375"/>
        <w:jc w:val="both"/>
        <w:rPr>
          <w:b/>
          <w:sz w:val="24"/>
        </w:rPr>
      </w:pPr>
      <w:r>
        <w:rPr>
          <w:b/>
          <w:sz w:val="24"/>
        </w:rPr>
        <w:t>Artículo 28.- Generación de crédito.</w:t>
      </w:r>
    </w:p>
    <w:p w14:paraId="01974B69" w14:textId="77777777" w:rsidR="008D2037" w:rsidRPr="006F08E5" w:rsidRDefault="00000000">
      <w:pPr>
        <w:pStyle w:val="Prrafodelista"/>
        <w:numPr>
          <w:ilvl w:val="0"/>
          <w:numId w:val="204"/>
        </w:numPr>
        <w:tabs>
          <w:tab w:val="left" w:pos="2661"/>
        </w:tabs>
        <w:spacing w:before="121" w:line="360" w:lineRule="auto"/>
        <w:ind w:right="946"/>
        <w:jc w:val="both"/>
        <w:rPr>
          <w:sz w:val="24"/>
          <w:lang w:val="es-ES_tradnl"/>
        </w:rPr>
      </w:pPr>
      <w:r w:rsidRPr="006F08E5">
        <w:rPr>
          <w:sz w:val="24"/>
          <w:lang w:val="es-ES_tradnl"/>
        </w:rPr>
        <w:t>Durante</w:t>
      </w:r>
      <w:r w:rsidRPr="006F08E5">
        <w:rPr>
          <w:spacing w:val="-3"/>
          <w:sz w:val="24"/>
          <w:lang w:val="es-ES_tradnl"/>
        </w:rPr>
        <w:t xml:space="preserve"> </w:t>
      </w:r>
      <w:r w:rsidRPr="006F08E5">
        <w:rPr>
          <w:sz w:val="24"/>
          <w:lang w:val="es-ES_tradnl"/>
        </w:rPr>
        <w:t>el</w:t>
      </w:r>
      <w:r w:rsidRPr="006F08E5">
        <w:rPr>
          <w:spacing w:val="-3"/>
          <w:sz w:val="24"/>
          <w:lang w:val="es-ES_tradnl"/>
        </w:rPr>
        <w:t xml:space="preserve"> </w:t>
      </w:r>
      <w:r w:rsidRPr="006F08E5">
        <w:rPr>
          <w:sz w:val="24"/>
          <w:lang w:val="es-ES_tradnl"/>
        </w:rPr>
        <w:t>ejercicio</w:t>
      </w:r>
      <w:r w:rsidRPr="006F08E5">
        <w:rPr>
          <w:spacing w:val="-3"/>
          <w:sz w:val="24"/>
          <w:lang w:val="es-ES_tradnl"/>
        </w:rPr>
        <w:t xml:space="preserve"> </w:t>
      </w:r>
      <w:r w:rsidRPr="006F08E5">
        <w:rPr>
          <w:sz w:val="24"/>
          <w:lang w:val="es-ES_tradnl"/>
        </w:rPr>
        <w:t>2023,</w:t>
      </w:r>
      <w:r w:rsidRPr="006F08E5">
        <w:rPr>
          <w:spacing w:val="-2"/>
          <w:sz w:val="24"/>
          <w:lang w:val="es-ES_tradnl"/>
        </w:rPr>
        <w:t xml:space="preserve"> </w:t>
      </w:r>
      <w:r w:rsidRPr="006F08E5">
        <w:rPr>
          <w:sz w:val="24"/>
          <w:lang w:val="es-ES_tradnl"/>
        </w:rPr>
        <w:t>se</w:t>
      </w:r>
      <w:r w:rsidRPr="006F08E5">
        <w:rPr>
          <w:spacing w:val="-3"/>
          <w:sz w:val="24"/>
          <w:lang w:val="es-ES_tradnl"/>
        </w:rPr>
        <w:t xml:space="preserve"> </w:t>
      </w:r>
      <w:r w:rsidRPr="006F08E5">
        <w:rPr>
          <w:sz w:val="24"/>
          <w:lang w:val="es-ES_tradnl"/>
        </w:rPr>
        <w:t>podrá</w:t>
      </w:r>
      <w:r w:rsidRPr="006F08E5">
        <w:rPr>
          <w:spacing w:val="-3"/>
          <w:sz w:val="24"/>
          <w:lang w:val="es-ES_tradnl"/>
        </w:rPr>
        <w:t xml:space="preserve"> </w:t>
      </w:r>
      <w:r w:rsidRPr="006F08E5">
        <w:rPr>
          <w:sz w:val="24"/>
          <w:lang w:val="es-ES_tradnl"/>
        </w:rPr>
        <w:t>generar</w:t>
      </w:r>
      <w:r w:rsidRPr="006F08E5">
        <w:rPr>
          <w:spacing w:val="-3"/>
          <w:sz w:val="24"/>
          <w:lang w:val="es-ES_tradnl"/>
        </w:rPr>
        <w:t xml:space="preserve"> </w:t>
      </w:r>
      <w:r w:rsidRPr="006F08E5">
        <w:rPr>
          <w:sz w:val="24"/>
          <w:lang w:val="es-ES_tradnl"/>
        </w:rPr>
        <w:t>crédito</w:t>
      </w:r>
      <w:r w:rsidRPr="006F08E5">
        <w:rPr>
          <w:spacing w:val="-3"/>
          <w:sz w:val="24"/>
          <w:lang w:val="es-ES_tradnl"/>
        </w:rPr>
        <w:t xml:space="preserve"> </w:t>
      </w:r>
      <w:r w:rsidRPr="006F08E5">
        <w:rPr>
          <w:sz w:val="24"/>
          <w:lang w:val="es-ES_tradnl"/>
        </w:rPr>
        <w:t>cuando</w:t>
      </w:r>
      <w:r w:rsidRPr="006F08E5">
        <w:rPr>
          <w:spacing w:val="-3"/>
          <w:sz w:val="24"/>
          <w:lang w:val="es-ES_tradnl"/>
        </w:rPr>
        <w:t xml:space="preserve"> </w:t>
      </w:r>
      <w:r w:rsidRPr="006F08E5">
        <w:rPr>
          <w:sz w:val="24"/>
          <w:lang w:val="es-ES_tradnl"/>
        </w:rPr>
        <w:t>se</w:t>
      </w:r>
      <w:r w:rsidRPr="006F08E5">
        <w:rPr>
          <w:spacing w:val="-2"/>
          <w:sz w:val="24"/>
          <w:lang w:val="es-ES_tradnl"/>
        </w:rPr>
        <w:t xml:space="preserve"> </w:t>
      </w:r>
      <w:r w:rsidRPr="006F08E5">
        <w:rPr>
          <w:sz w:val="24"/>
          <w:lang w:val="es-ES_tradnl"/>
        </w:rPr>
        <w:t>haya</w:t>
      </w:r>
      <w:r w:rsidRPr="006F08E5">
        <w:rPr>
          <w:spacing w:val="-4"/>
          <w:sz w:val="24"/>
          <w:lang w:val="es-ES_tradnl"/>
        </w:rPr>
        <w:t xml:space="preserve"> </w:t>
      </w:r>
      <w:r w:rsidRPr="006F08E5">
        <w:rPr>
          <w:sz w:val="24"/>
          <w:lang w:val="es-ES_tradnl"/>
        </w:rPr>
        <w:t>efectuado</w:t>
      </w:r>
      <w:r w:rsidRPr="006F08E5">
        <w:rPr>
          <w:spacing w:val="-2"/>
          <w:sz w:val="24"/>
          <w:lang w:val="es-ES_tradnl"/>
        </w:rPr>
        <w:t xml:space="preserve"> </w:t>
      </w:r>
      <w:r w:rsidRPr="006F08E5">
        <w:rPr>
          <w:sz w:val="24"/>
          <w:lang w:val="es-ES_tradnl"/>
        </w:rPr>
        <w:t>en</w:t>
      </w:r>
      <w:r w:rsidRPr="006F08E5">
        <w:rPr>
          <w:spacing w:val="-3"/>
          <w:sz w:val="24"/>
          <w:lang w:val="es-ES_tradnl"/>
        </w:rPr>
        <w:t xml:space="preserve"> </w:t>
      </w:r>
      <w:r w:rsidRPr="006F08E5">
        <w:rPr>
          <w:sz w:val="24"/>
          <w:lang w:val="es-ES_tradnl"/>
        </w:rPr>
        <w:t>el</w:t>
      </w:r>
      <w:r w:rsidRPr="006F08E5">
        <w:rPr>
          <w:spacing w:val="-3"/>
          <w:sz w:val="24"/>
          <w:lang w:val="es-ES_tradnl"/>
        </w:rPr>
        <w:t xml:space="preserve"> </w:t>
      </w:r>
      <w:r w:rsidRPr="006F08E5">
        <w:rPr>
          <w:sz w:val="24"/>
          <w:lang w:val="es-ES_tradnl"/>
        </w:rPr>
        <w:t>propio ejercicio corriente el cobro del recurso que le da</w:t>
      </w:r>
      <w:r w:rsidRPr="006F08E5">
        <w:rPr>
          <w:spacing w:val="-8"/>
          <w:sz w:val="24"/>
          <w:lang w:val="es-ES_tradnl"/>
        </w:rPr>
        <w:t xml:space="preserve"> </w:t>
      </w:r>
      <w:r w:rsidRPr="006F08E5">
        <w:rPr>
          <w:sz w:val="24"/>
          <w:lang w:val="es-ES_tradnl"/>
        </w:rPr>
        <w:t>cobertura.</w:t>
      </w:r>
    </w:p>
    <w:p w14:paraId="24349E96" w14:textId="77777777" w:rsidR="008D2037" w:rsidRPr="006F08E5" w:rsidRDefault="00000000">
      <w:pPr>
        <w:pStyle w:val="Prrafodelista"/>
        <w:numPr>
          <w:ilvl w:val="0"/>
          <w:numId w:val="204"/>
        </w:numPr>
        <w:tabs>
          <w:tab w:val="left" w:pos="2661"/>
        </w:tabs>
        <w:spacing w:line="360" w:lineRule="auto"/>
        <w:ind w:right="945"/>
        <w:jc w:val="both"/>
        <w:rPr>
          <w:sz w:val="24"/>
          <w:lang w:val="es-ES_tradnl"/>
        </w:rPr>
      </w:pPr>
      <w:r w:rsidRPr="006F08E5">
        <w:rPr>
          <w:sz w:val="24"/>
          <w:lang w:val="es-ES_tradnl"/>
        </w:rPr>
        <w:t>No obstante, se podrá generar crédito con cobertura en recursos procedentes de otras administraciones, de sus entidades u organismos vinculados o dependientes u otras personas</w:t>
      </w:r>
      <w:r w:rsidRPr="006F08E5">
        <w:rPr>
          <w:spacing w:val="-12"/>
          <w:sz w:val="24"/>
          <w:lang w:val="es-ES_tradnl"/>
        </w:rPr>
        <w:t xml:space="preserve"> </w:t>
      </w:r>
      <w:r w:rsidRPr="006F08E5">
        <w:rPr>
          <w:sz w:val="24"/>
          <w:lang w:val="es-ES_tradnl"/>
        </w:rPr>
        <w:t>físicas</w:t>
      </w:r>
      <w:r w:rsidRPr="006F08E5">
        <w:rPr>
          <w:spacing w:val="-11"/>
          <w:sz w:val="24"/>
          <w:lang w:val="es-ES_tradnl"/>
        </w:rPr>
        <w:t xml:space="preserve"> </w:t>
      </w:r>
      <w:r w:rsidRPr="006F08E5">
        <w:rPr>
          <w:sz w:val="24"/>
          <w:lang w:val="es-ES_tradnl"/>
        </w:rPr>
        <w:t>o</w:t>
      </w:r>
      <w:r w:rsidRPr="006F08E5">
        <w:rPr>
          <w:spacing w:val="-12"/>
          <w:sz w:val="24"/>
          <w:lang w:val="es-ES_tradnl"/>
        </w:rPr>
        <w:t xml:space="preserve"> </w:t>
      </w:r>
      <w:r w:rsidRPr="006F08E5">
        <w:rPr>
          <w:sz w:val="24"/>
          <w:lang w:val="es-ES_tradnl"/>
        </w:rPr>
        <w:t>jurídicas,</w:t>
      </w:r>
      <w:r w:rsidRPr="006F08E5">
        <w:rPr>
          <w:spacing w:val="-11"/>
          <w:sz w:val="24"/>
          <w:lang w:val="es-ES_tradnl"/>
        </w:rPr>
        <w:t xml:space="preserve"> </w:t>
      </w:r>
      <w:r w:rsidRPr="006F08E5">
        <w:rPr>
          <w:sz w:val="24"/>
          <w:lang w:val="es-ES_tradnl"/>
        </w:rPr>
        <w:t>cuando</w:t>
      </w:r>
      <w:r w:rsidRPr="006F08E5">
        <w:rPr>
          <w:spacing w:val="-12"/>
          <w:sz w:val="24"/>
          <w:lang w:val="es-ES_tradnl"/>
        </w:rPr>
        <w:t xml:space="preserve"> </w:t>
      </w:r>
      <w:r w:rsidRPr="006F08E5">
        <w:rPr>
          <w:sz w:val="24"/>
          <w:lang w:val="es-ES_tradnl"/>
        </w:rPr>
        <w:t>exista</w:t>
      </w:r>
      <w:r w:rsidRPr="006F08E5">
        <w:rPr>
          <w:spacing w:val="-11"/>
          <w:sz w:val="24"/>
          <w:lang w:val="es-ES_tradnl"/>
        </w:rPr>
        <w:t xml:space="preserve"> </w:t>
      </w:r>
      <w:r w:rsidRPr="006F08E5">
        <w:rPr>
          <w:sz w:val="24"/>
          <w:lang w:val="es-ES_tradnl"/>
        </w:rPr>
        <w:t>un</w:t>
      </w:r>
      <w:r w:rsidRPr="006F08E5">
        <w:rPr>
          <w:spacing w:val="-11"/>
          <w:sz w:val="24"/>
          <w:lang w:val="es-ES_tradnl"/>
        </w:rPr>
        <w:t xml:space="preserve"> </w:t>
      </w:r>
      <w:r w:rsidRPr="006F08E5">
        <w:rPr>
          <w:sz w:val="24"/>
          <w:lang w:val="es-ES_tradnl"/>
        </w:rPr>
        <w:t>compromiso</w:t>
      </w:r>
      <w:r w:rsidRPr="006F08E5">
        <w:rPr>
          <w:spacing w:val="-12"/>
          <w:sz w:val="24"/>
          <w:lang w:val="es-ES_tradnl"/>
        </w:rPr>
        <w:t xml:space="preserve"> </w:t>
      </w:r>
      <w:r w:rsidRPr="006F08E5">
        <w:rPr>
          <w:sz w:val="24"/>
          <w:lang w:val="es-ES_tradnl"/>
        </w:rPr>
        <w:t>firme</w:t>
      </w:r>
      <w:r w:rsidRPr="006F08E5">
        <w:rPr>
          <w:spacing w:val="-10"/>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su</w:t>
      </w:r>
      <w:r w:rsidRPr="006F08E5">
        <w:rPr>
          <w:spacing w:val="-11"/>
          <w:sz w:val="24"/>
          <w:lang w:val="es-ES_tradnl"/>
        </w:rPr>
        <w:t xml:space="preserve"> </w:t>
      </w:r>
      <w:r w:rsidRPr="006F08E5">
        <w:rPr>
          <w:sz w:val="24"/>
          <w:lang w:val="es-ES_tradnl"/>
        </w:rPr>
        <w:t>aportación</w:t>
      </w:r>
      <w:r w:rsidRPr="006F08E5">
        <w:rPr>
          <w:spacing w:val="-11"/>
          <w:sz w:val="24"/>
          <w:lang w:val="es-ES_tradnl"/>
        </w:rPr>
        <w:t xml:space="preserve"> </w:t>
      </w:r>
      <w:r w:rsidRPr="006F08E5">
        <w:rPr>
          <w:sz w:val="24"/>
          <w:lang w:val="es-ES_tradnl"/>
        </w:rPr>
        <w:t>y</w:t>
      </w:r>
      <w:r w:rsidRPr="006F08E5">
        <w:rPr>
          <w:spacing w:val="-10"/>
          <w:sz w:val="24"/>
          <w:lang w:val="es-ES_tradnl"/>
        </w:rPr>
        <w:t xml:space="preserve"> </w:t>
      </w:r>
      <w:r w:rsidRPr="006F08E5">
        <w:rPr>
          <w:sz w:val="24"/>
          <w:lang w:val="es-ES_tradnl"/>
        </w:rPr>
        <w:t>siempre que el derecho asociado al mismo se prevea reconocer en el propio</w:t>
      </w:r>
      <w:r w:rsidRPr="006F08E5">
        <w:rPr>
          <w:spacing w:val="-15"/>
          <w:sz w:val="24"/>
          <w:lang w:val="es-ES_tradnl"/>
        </w:rPr>
        <w:t xml:space="preserve"> </w:t>
      </w:r>
      <w:r w:rsidRPr="006F08E5">
        <w:rPr>
          <w:sz w:val="24"/>
          <w:lang w:val="es-ES_tradnl"/>
        </w:rPr>
        <w:t>ejercicio.</w:t>
      </w:r>
    </w:p>
    <w:p w14:paraId="11B4B71D" w14:textId="77777777" w:rsidR="008D2037" w:rsidRPr="006F08E5" w:rsidRDefault="00000000">
      <w:pPr>
        <w:pStyle w:val="Prrafodelista"/>
        <w:numPr>
          <w:ilvl w:val="0"/>
          <w:numId w:val="204"/>
        </w:numPr>
        <w:tabs>
          <w:tab w:val="left" w:pos="2661"/>
        </w:tabs>
        <w:spacing w:line="360" w:lineRule="auto"/>
        <w:ind w:right="941"/>
        <w:jc w:val="both"/>
        <w:rPr>
          <w:sz w:val="24"/>
          <w:lang w:val="es-ES_tradnl"/>
        </w:rPr>
      </w:pPr>
      <w:r w:rsidRPr="006F08E5">
        <w:rPr>
          <w:sz w:val="24"/>
          <w:lang w:val="es-ES_tradnl"/>
        </w:rPr>
        <w:t>Siempre que sea compatible con las limitaciones impuestas a la ULPGC en materia de estabilidad presupuestaria y sostenibilidad financiera, también podrá generarse crédito con cobertura en ingresos no financieros de naturaleza afectada recibidos en ejercicios anteriores</w:t>
      </w:r>
      <w:r w:rsidRPr="006F08E5">
        <w:rPr>
          <w:spacing w:val="-12"/>
          <w:sz w:val="24"/>
          <w:lang w:val="es-ES_tradnl"/>
        </w:rPr>
        <w:t xml:space="preserve"> </w:t>
      </w:r>
      <w:r w:rsidRPr="006F08E5">
        <w:rPr>
          <w:sz w:val="24"/>
          <w:lang w:val="es-ES_tradnl"/>
        </w:rPr>
        <w:t>destinados</w:t>
      </w:r>
      <w:r w:rsidRPr="006F08E5">
        <w:rPr>
          <w:spacing w:val="-11"/>
          <w:sz w:val="24"/>
          <w:lang w:val="es-ES_tradnl"/>
        </w:rPr>
        <w:t xml:space="preserve"> </w:t>
      </w:r>
      <w:r w:rsidRPr="006F08E5">
        <w:rPr>
          <w:sz w:val="24"/>
          <w:lang w:val="es-ES_tradnl"/>
        </w:rPr>
        <w:t>a</w:t>
      </w:r>
      <w:r w:rsidRPr="006F08E5">
        <w:rPr>
          <w:spacing w:val="-13"/>
          <w:sz w:val="24"/>
          <w:lang w:val="es-ES_tradnl"/>
        </w:rPr>
        <w:t xml:space="preserve"> </w:t>
      </w:r>
      <w:r w:rsidRPr="006F08E5">
        <w:rPr>
          <w:sz w:val="24"/>
          <w:lang w:val="es-ES_tradnl"/>
        </w:rPr>
        <w:t>operaciones</w:t>
      </w:r>
      <w:r w:rsidRPr="006F08E5">
        <w:rPr>
          <w:spacing w:val="-12"/>
          <w:sz w:val="24"/>
          <w:lang w:val="es-ES_tradnl"/>
        </w:rPr>
        <w:t xml:space="preserve"> </w:t>
      </w:r>
      <w:r w:rsidRPr="006F08E5">
        <w:rPr>
          <w:sz w:val="24"/>
          <w:lang w:val="es-ES_tradnl"/>
        </w:rPr>
        <w:t>también</w:t>
      </w:r>
      <w:r w:rsidRPr="006F08E5">
        <w:rPr>
          <w:spacing w:val="-12"/>
          <w:sz w:val="24"/>
          <w:lang w:val="es-ES_tradnl"/>
        </w:rPr>
        <w:t xml:space="preserve"> </w:t>
      </w:r>
      <w:r w:rsidRPr="006F08E5">
        <w:rPr>
          <w:sz w:val="24"/>
          <w:lang w:val="es-ES_tradnl"/>
        </w:rPr>
        <w:t>no</w:t>
      </w:r>
      <w:r w:rsidRPr="006F08E5">
        <w:rPr>
          <w:spacing w:val="-13"/>
          <w:sz w:val="24"/>
          <w:lang w:val="es-ES_tradnl"/>
        </w:rPr>
        <w:t xml:space="preserve"> </w:t>
      </w:r>
      <w:r w:rsidRPr="006F08E5">
        <w:rPr>
          <w:sz w:val="24"/>
          <w:lang w:val="es-ES_tradnl"/>
        </w:rPr>
        <w:t>financieras</w:t>
      </w:r>
      <w:r w:rsidRPr="006F08E5">
        <w:rPr>
          <w:spacing w:val="-11"/>
          <w:sz w:val="24"/>
          <w:lang w:val="es-ES_tradnl"/>
        </w:rPr>
        <w:t xml:space="preserve"> </w:t>
      </w:r>
      <w:r w:rsidRPr="006F08E5">
        <w:rPr>
          <w:sz w:val="24"/>
          <w:lang w:val="es-ES_tradnl"/>
        </w:rPr>
        <w:t>cuando</w:t>
      </w:r>
      <w:r w:rsidRPr="006F08E5">
        <w:rPr>
          <w:spacing w:val="-13"/>
          <w:sz w:val="24"/>
          <w:lang w:val="es-ES_tradnl"/>
        </w:rPr>
        <w:t xml:space="preserve"> </w:t>
      </w:r>
      <w:r w:rsidRPr="006F08E5">
        <w:rPr>
          <w:sz w:val="24"/>
          <w:lang w:val="es-ES_tradnl"/>
        </w:rPr>
        <w:t>ello</w:t>
      </w:r>
      <w:r w:rsidRPr="006F08E5">
        <w:rPr>
          <w:spacing w:val="-11"/>
          <w:sz w:val="24"/>
          <w:lang w:val="es-ES_tradnl"/>
        </w:rPr>
        <w:t xml:space="preserve"> </w:t>
      </w:r>
      <w:r w:rsidRPr="006F08E5">
        <w:rPr>
          <w:sz w:val="24"/>
          <w:lang w:val="es-ES_tradnl"/>
        </w:rPr>
        <w:t>sea</w:t>
      </w:r>
      <w:r w:rsidRPr="006F08E5">
        <w:rPr>
          <w:spacing w:val="-12"/>
          <w:sz w:val="24"/>
          <w:lang w:val="es-ES_tradnl"/>
        </w:rPr>
        <w:t xml:space="preserve"> </w:t>
      </w:r>
      <w:r w:rsidRPr="006F08E5">
        <w:rPr>
          <w:sz w:val="24"/>
          <w:lang w:val="es-ES_tradnl"/>
        </w:rPr>
        <w:t>necesario</w:t>
      </w:r>
      <w:r w:rsidRPr="006F08E5">
        <w:rPr>
          <w:spacing w:val="-11"/>
          <w:sz w:val="24"/>
          <w:lang w:val="es-ES_tradnl"/>
        </w:rPr>
        <w:t xml:space="preserve"> </w:t>
      </w:r>
      <w:r w:rsidRPr="006F08E5">
        <w:rPr>
          <w:sz w:val="24"/>
          <w:lang w:val="es-ES_tradnl"/>
        </w:rPr>
        <w:t>para dar cumplimiento al acuerdo de concesión de esta financiación. En el caso de que sea necesario para la adecuada consistencia de estas generaciones con el cumplimiento de los límites que deba observar la ULPGC en materia de estabilidad presupuestaria y sostenibilidad</w:t>
      </w:r>
      <w:r w:rsidRPr="006F08E5">
        <w:rPr>
          <w:spacing w:val="-13"/>
          <w:sz w:val="24"/>
          <w:lang w:val="es-ES_tradnl"/>
        </w:rPr>
        <w:t xml:space="preserve"> </w:t>
      </w:r>
      <w:r w:rsidRPr="006F08E5">
        <w:rPr>
          <w:sz w:val="24"/>
          <w:lang w:val="es-ES_tradnl"/>
        </w:rPr>
        <w:t>financiera,</w:t>
      </w:r>
      <w:r w:rsidRPr="006F08E5">
        <w:rPr>
          <w:spacing w:val="-12"/>
          <w:sz w:val="24"/>
          <w:lang w:val="es-ES_tradnl"/>
        </w:rPr>
        <w:t xml:space="preserve"> </w:t>
      </w:r>
      <w:r w:rsidRPr="006F08E5">
        <w:rPr>
          <w:sz w:val="24"/>
          <w:lang w:val="es-ES_tradnl"/>
        </w:rPr>
        <w:t>el</w:t>
      </w:r>
      <w:r w:rsidRPr="006F08E5">
        <w:rPr>
          <w:spacing w:val="-12"/>
          <w:sz w:val="24"/>
          <w:lang w:val="es-ES_tradnl"/>
        </w:rPr>
        <w:t xml:space="preserve"> </w:t>
      </w:r>
      <w:r w:rsidRPr="006F08E5">
        <w:rPr>
          <w:sz w:val="24"/>
          <w:lang w:val="es-ES_tradnl"/>
        </w:rPr>
        <w:t>Gerente</w:t>
      </w:r>
      <w:r w:rsidRPr="006F08E5">
        <w:rPr>
          <w:spacing w:val="-9"/>
          <w:sz w:val="24"/>
          <w:lang w:val="es-ES_tradnl"/>
        </w:rPr>
        <w:t xml:space="preserve"> </w:t>
      </w:r>
      <w:r w:rsidRPr="006F08E5">
        <w:rPr>
          <w:sz w:val="24"/>
          <w:lang w:val="es-ES_tradnl"/>
        </w:rPr>
        <w:t>podrá</w:t>
      </w:r>
      <w:r w:rsidRPr="006F08E5">
        <w:rPr>
          <w:spacing w:val="-12"/>
          <w:sz w:val="24"/>
          <w:lang w:val="es-ES_tradnl"/>
        </w:rPr>
        <w:t xml:space="preserve"> </w:t>
      </w:r>
      <w:r w:rsidRPr="006F08E5">
        <w:rPr>
          <w:sz w:val="24"/>
          <w:lang w:val="es-ES_tradnl"/>
        </w:rPr>
        <w:t>determinar</w:t>
      </w:r>
      <w:r w:rsidRPr="006F08E5">
        <w:rPr>
          <w:spacing w:val="-11"/>
          <w:sz w:val="24"/>
          <w:lang w:val="es-ES_tradnl"/>
        </w:rPr>
        <w:t xml:space="preserve"> </w:t>
      </w:r>
      <w:r w:rsidRPr="006F08E5">
        <w:rPr>
          <w:sz w:val="24"/>
          <w:lang w:val="es-ES_tradnl"/>
        </w:rPr>
        <w:t>las</w:t>
      </w:r>
      <w:r w:rsidRPr="006F08E5">
        <w:rPr>
          <w:spacing w:val="-12"/>
          <w:sz w:val="24"/>
          <w:lang w:val="es-ES_tradnl"/>
        </w:rPr>
        <w:t xml:space="preserve"> </w:t>
      </w:r>
      <w:r w:rsidRPr="006F08E5">
        <w:rPr>
          <w:sz w:val="24"/>
          <w:lang w:val="es-ES_tradnl"/>
        </w:rPr>
        <w:t>retenciones</w:t>
      </w:r>
      <w:r w:rsidRPr="006F08E5">
        <w:rPr>
          <w:spacing w:val="-12"/>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no</w:t>
      </w:r>
      <w:r w:rsidRPr="006F08E5">
        <w:rPr>
          <w:spacing w:val="-13"/>
          <w:sz w:val="24"/>
          <w:lang w:val="es-ES_tradnl"/>
        </w:rPr>
        <w:t xml:space="preserve"> </w:t>
      </w:r>
      <w:r w:rsidRPr="006F08E5">
        <w:rPr>
          <w:sz w:val="24"/>
          <w:lang w:val="es-ES_tradnl"/>
        </w:rPr>
        <w:t>disponibilidad necesarias.</w:t>
      </w:r>
    </w:p>
    <w:p w14:paraId="5CE1919D" w14:textId="77777777" w:rsidR="008D2037" w:rsidRPr="006F08E5" w:rsidRDefault="00000000">
      <w:pPr>
        <w:pStyle w:val="Prrafodelista"/>
        <w:numPr>
          <w:ilvl w:val="0"/>
          <w:numId w:val="204"/>
        </w:numPr>
        <w:tabs>
          <w:tab w:val="left" w:pos="2661"/>
        </w:tabs>
        <w:spacing w:before="1" w:line="360" w:lineRule="auto"/>
        <w:ind w:right="944"/>
        <w:jc w:val="both"/>
        <w:rPr>
          <w:sz w:val="24"/>
          <w:lang w:val="es-ES_tradnl"/>
        </w:rPr>
      </w:pPr>
      <w:r w:rsidRPr="006F08E5">
        <w:rPr>
          <w:sz w:val="24"/>
          <w:lang w:val="es-ES_tradnl"/>
        </w:rPr>
        <w:t>Durante</w:t>
      </w:r>
      <w:r w:rsidRPr="006F08E5">
        <w:rPr>
          <w:spacing w:val="-10"/>
          <w:sz w:val="24"/>
          <w:lang w:val="es-ES_tradnl"/>
        </w:rPr>
        <w:t xml:space="preserve"> </w:t>
      </w:r>
      <w:r w:rsidRPr="006F08E5">
        <w:rPr>
          <w:sz w:val="24"/>
          <w:lang w:val="es-ES_tradnl"/>
        </w:rPr>
        <w:t>el</w:t>
      </w:r>
      <w:r w:rsidRPr="006F08E5">
        <w:rPr>
          <w:spacing w:val="-10"/>
          <w:sz w:val="24"/>
          <w:lang w:val="es-ES_tradnl"/>
        </w:rPr>
        <w:t xml:space="preserve"> </w:t>
      </w:r>
      <w:r w:rsidRPr="006F08E5">
        <w:rPr>
          <w:sz w:val="24"/>
          <w:lang w:val="es-ES_tradnl"/>
        </w:rPr>
        <w:t>ejercicio</w:t>
      </w:r>
      <w:r w:rsidRPr="006F08E5">
        <w:rPr>
          <w:spacing w:val="-10"/>
          <w:sz w:val="24"/>
          <w:lang w:val="es-ES_tradnl"/>
        </w:rPr>
        <w:t xml:space="preserve"> </w:t>
      </w:r>
      <w:r w:rsidRPr="006F08E5">
        <w:rPr>
          <w:sz w:val="24"/>
          <w:lang w:val="es-ES_tradnl"/>
        </w:rPr>
        <w:t>2023</w:t>
      </w:r>
      <w:r w:rsidRPr="006F08E5">
        <w:rPr>
          <w:spacing w:val="-12"/>
          <w:sz w:val="24"/>
          <w:lang w:val="es-ES_tradnl"/>
        </w:rPr>
        <w:t xml:space="preserve"> </w:t>
      </w:r>
      <w:r w:rsidRPr="006F08E5">
        <w:rPr>
          <w:sz w:val="24"/>
          <w:lang w:val="es-ES_tradnl"/>
        </w:rPr>
        <w:t>se</w:t>
      </w:r>
      <w:r w:rsidRPr="006F08E5">
        <w:rPr>
          <w:spacing w:val="-10"/>
          <w:sz w:val="24"/>
          <w:lang w:val="es-ES_tradnl"/>
        </w:rPr>
        <w:t xml:space="preserve"> </w:t>
      </w:r>
      <w:r w:rsidRPr="006F08E5">
        <w:rPr>
          <w:sz w:val="24"/>
          <w:lang w:val="es-ES_tradnl"/>
        </w:rPr>
        <w:t>podrá</w:t>
      </w:r>
      <w:r w:rsidRPr="006F08E5">
        <w:rPr>
          <w:spacing w:val="-10"/>
          <w:sz w:val="24"/>
          <w:lang w:val="es-ES_tradnl"/>
        </w:rPr>
        <w:t xml:space="preserve"> </w:t>
      </w:r>
      <w:r w:rsidRPr="006F08E5">
        <w:rPr>
          <w:sz w:val="24"/>
          <w:lang w:val="es-ES_tradnl"/>
        </w:rPr>
        <w:t>generar</w:t>
      </w:r>
      <w:r w:rsidRPr="006F08E5">
        <w:rPr>
          <w:spacing w:val="-11"/>
          <w:sz w:val="24"/>
          <w:lang w:val="es-ES_tradnl"/>
        </w:rPr>
        <w:t xml:space="preserve"> </w:t>
      </w:r>
      <w:r w:rsidRPr="006F08E5">
        <w:rPr>
          <w:sz w:val="24"/>
          <w:lang w:val="es-ES_tradnl"/>
        </w:rPr>
        <w:t>crédito</w:t>
      </w:r>
      <w:r w:rsidRPr="006F08E5">
        <w:rPr>
          <w:spacing w:val="-11"/>
          <w:sz w:val="24"/>
          <w:lang w:val="es-ES_tradnl"/>
        </w:rPr>
        <w:t xml:space="preserve"> </w:t>
      </w:r>
      <w:r w:rsidRPr="006F08E5">
        <w:rPr>
          <w:sz w:val="24"/>
          <w:lang w:val="es-ES_tradnl"/>
        </w:rPr>
        <w:t>con</w:t>
      </w:r>
      <w:r w:rsidRPr="006F08E5">
        <w:rPr>
          <w:spacing w:val="-11"/>
          <w:sz w:val="24"/>
          <w:lang w:val="es-ES_tradnl"/>
        </w:rPr>
        <w:t xml:space="preserve"> </w:t>
      </w:r>
      <w:r w:rsidRPr="006F08E5">
        <w:rPr>
          <w:sz w:val="24"/>
          <w:lang w:val="es-ES_tradnl"/>
        </w:rPr>
        <w:t>cobertura</w:t>
      </w:r>
      <w:r w:rsidRPr="006F08E5">
        <w:rPr>
          <w:spacing w:val="-10"/>
          <w:sz w:val="24"/>
          <w:lang w:val="es-ES_tradnl"/>
        </w:rPr>
        <w:t xml:space="preserve"> </w:t>
      </w:r>
      <w:r w:rsidRPr="006F08E5">
        <w:rPr>
          <w:sz w:val="24"/>
          <w:lang w:val="es-ES_tradnl"/>
        </w:rPr>
        <w:t>en</w:t>
      </w:r>
      <w:r w:rsidRPr="006F08E5">
        <w:rPr>
          <w:spacing w:val="-10"/>
          <w:sz w:val="24"/>
          <w:lang w:val="es-ES_tradnl"/>
        </w:rPr>
        <w:t xml:space="preserve"> </w:t>
      </w:r>
      <w:r w:rsidRPr="006F08E5">
        <w:rPr>
          <w:sz w:val="24"/>
          <w:lang w:val="es-ES_tradnl"/>
        </w:rPr>
        <w:t>recursos</w:t>
      </w:r>
      <w:r w:rsidRPr="006F08E5">
        <w:rPr>
          <w:spacing w:val="-12"/>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naturaleza afectada,</w:t>
      </w:r>
      <w:r w:rsidRPr="006F08E5">
        <w:rPr>
          <w:spacing w:val="10"/>
          <w:sz w:val="24"/>
          <w:lang w:val="es-ES_tradnl"/>
        </w:rPr>
        <w:t xml:space="preserve"> </w:t>
      </w:r>
      <w:r w:rsidRPr="006F08E5">
        <w:rPr>
          <w:sz w:val="24"/>
          <w:lang w:val="es-ES_tradnl"/>
        </w:rPr>
        <w:t>aun</w:t>
      </w:r>
      <w:r w:rsidRPr="006F08E5">
        <w:rPr>
          <w:spacing w:val="11"/>
          <w:sz w:val="24"/>
          <w:lang w:val="es-ES_tradnl"/>
        </w:rPr>
        <w:t xml:space="preserve"> </w:t>
      </w:r>
      <w:r w:rsidRPr="006F08E5">
        <w:rPr>
          <w:sz w:val="24"/>
          <w:lang w:val="es-ES_tradnl"/>
        </w:rPr>
        <w:t>cuando</w:t>
      </w:r>
      <w:r w:rsidRPr="006F08E5">
        <w:rPr>
          <w:spacing w:val="11"/>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mismos</w:t>
      </w:r>
      <w:r w:rsidRPr="006F08E5">
        <w:rPr>
          <w:spacing w:val="11"/>
          <w:sz w:val="24"/>
          <w:lang w:val="es-ES_tradnl"/>
        </w:rPr>
        <w:t xml:space="preserve"> </w:t>
      </w:r>
      <w:r w:rsidRPr="006F08E5">
        <w:rPr>
          <w:sz w:val="24"/>
          <w:lang w:val="es-ES_tradnl"/>
        </w:rPr>
        <w:t>se</w:t>
      </w:r>
      <w:r w:rsidRPr="006F08E5">
        <w:rPr>
          <w:spacing w:val="10"/>
          <w:sz w:val="24"/>
          <w:lang w:val="es-ES_tradnl"/>
        </w:rPr>
        <w:t xml:space="preserve"> </w:t>
      </w:r>
      <w:r w:rsidRPr="006F08E5">
        <w:rPr>
          <w:sz w:val="24"/>
          <w:lang w:val="es-ES_tradnl"/>
        </w:rPr>
        <w:t>hayan</w:t>
      </w:r>
      <w:r w:rsidRPr="006F08E5">
        <w:rPr>
          <w:spacing w:val="11"/>
          <w:sz w:val="24"/>
          <w:lang w:val="es-ES_tradnl"/>
        </w:rPr>
        <w:t xml:space="preserve"> </w:t>
      </w:r>
      <w:r w:rsidRPr="006F08E5">
        <w:rPr>
          <w:sz w:val="24"/>
          <w:lang w:val="es-ES_tradnl"/>
        </w:rPr>
        <w:t>percibido</w:t>
      </w:r>
      <w:r w:rsidRPr="006F08E5">
        <w:rPr>
          <w:spacing w:val="11"/>
          <w:sz w:val="24"/>
          <w:lang w:val="es-ES_tradnl"/>
        </w:rPr>
        <w:t xml:space="preserve"> </w:t>
      </w:r>
      <w:r w:rsidRPr="006F08E5">
        <w:rPr>
          <w:sz w:val="24"/>
          <w:lang w:val="es-ES_tradnl"/>
        </w:rPr>
        <w:t>en</w:t>
      </w:r>
      <w:r w:rsidRPr="006F08E5">
        <w:rPr>
          <w:spacing w:val="12"/>
          <w:sz w:val="24"/>
          <w:lang w:val="es-ES_tradnl"/>
        </w:rPr>
        <w:t xml:space="preserve"> </w:t>
      </w:r>
      <w:r w:rsidRPr="006F08E5">
        <w:rPr>
          <w:sz w:val="24"/>
          <w:lang w:val="es-ES_tradnl"/>
        </w:rPr>
        <w:t>el</w:t>
      </w:r>
      <w:r w:rsidRPr="006F08E5">
        <w:rPr>
          <w:spacing w:val="11"/>
          <w:sz w:val="24"/>
          <w:lang w:val="es-ES_tradnl"/>
        </w:rPr>
        <w:t xml:space="preserve"> </w:t>
      </w:r>
      <w:r w:rsidRPr="006F08E5">
        <w:rPr>
          <w:sz w:val="24"/>
          <w:lang w:val="es-ES_tradnl"/>
        </w:rPr>
        <w:t>ejercicio</w:t>
      </w:r>
      <w:r w:rsidRPr="006F08E5">
        <w:rPr>
          <w:spacing w:val="11"/>
          <w:sz w:val="24"/>
          <w:lang w:val="es-ES_tradnl"/>
        </w:rPr>
        <w:t xml:space="preserve"> </w:t>
      </w:r>
      <w:r w:rsidRPr="006F08E5">
        <w:rPr>
          <w:sz w:val="24"/>
          <w:lang w:val="es-ES_tradnl"/>
        </w:rPr>
        <w:t>anterior,</w:t>
      </w:r>
      <w:r w:rsidRPr="006F08E5">
        <w:rPr>
          <w:spacing w:val="11"/>
          <w:sz w:val="24"/>
          <w:lang w:val="es-ES_tradnl"/>
        </w:rPr>
        <w:t xml:space="preserve"> </w:t>
      </w:r>
      <w:r w:rsidRPr="006F08E5">
        <w:rPr>
          <w:sz w:val="24"/>
          <w:lang w:val="es-ES_tradnl"/>
        </w:rPr>
        <w:t>si</w:t>
      </w:r>
      <w:r w:rsidRPr="006F08E5">
        <w:rPr>
          <w:spacing w:val="11"/>
          <w:sz w:val="24"/>
          <w:lang w:val="es-ES_tradnl"/>
        </w:rPr>
        <w:t xml:space="preserve"> </w:t>
      </w:r>
      <w:r w:rsidRPr="006F08E5">
        <w:rPr>
          <w:sz w:val="24"/>
          <w:lang w:val="es-ES_tradnl"/>
        </w:rPr>
        <w:t>el</w:t>
      </w:r>
      <w:r w:rsidRPr="006F08E5">
        <w:rPr>
          <w:spacing w:val="11"/>
          <w:sz w:val="24"/>
          <w:lang w:val="es-ES_tradnl"/>
        </w:rPr>
        <w:t xml:space="preserve"> </w:t>
      </w:r>
      <w:r w:rsidRPr="006F08E5">
        <w:rPr>
          <w:sz w:val="24"/>
          <w:lang w:val="es-ES_tradnl"/>
        </w:rPr>
        <w:t>crédito</w:t>
      </w:r>
    </w:p>
    <w:p w14:paraId="549C0D76" w14:textId="77777777" w:rsidR="008D2037" w:rsidRPr="006F08E5" w:rsidRDefault="008D2037">
      <w:pPr>
        <w:pStyle w:val="Textoindependiente"/>
        <w:rPr>
          <w:sz w:val="20"/>
          <w:lang w:val="es-ES_tradnl"/>
        </w:rPr>
      </w:pPr>
    </w:p>
    <w:p w14:paraId="01BD4CBA" w14:textId="77777777" w:rsidR="008D2037" w:rsidRPr="006F08E5" w:rsidRDefault="008D2037">
      <w:pPr>
        <w:pStyle w:val="Textoindependiente"/>
        <w:rPr>
          <w:sz w:val="20"/>
          <w:lang w:val="es-ES_tradnl"/>
        </w:rPr>
      </w:pPr>
    </w:p>
    <w:p w14:paraId="56351B6A" w14:textId="77777777" w:rsidR="008D2037" w:rsidRPr="006F08E5" w:rsidRDefault="008D2037">
      <w:pPr>
        <w:pStyle w:val="Textoindependiente"/>
        <w:spacing w:before="9"/>
        <w:rPr>
          <w:sz w:val="18"/>
          <w:lang w:val="es-ES_tradnl"/>
        </w:rPr>
      </w:pPr>
    </w:p>
    <w:p w14:paraId="4E6992EB" w14:textId="77777777" w:rsidR="008D2037" w:rsidRPr="006F08E5" w:rsidRDefault="00000000">
      <w:pPr>
        <w:spacing w:before="55"/>
        <w:ind w:left="1430"/>
        <w:jc w:val="center"/>
        <w:rPr>
          <w:lang w:val="es-ES_tradnl"/>
        </w:rPr>
      </w:pPr>
      <w:r w:rsidRPr="006F08E5">
        <w:rPr>
          <w:lang w:val="es-ES_tradnl"/>
        </w:rPr>
        <w:t>40</w:t>
      </w:r>
    </w:p>
    <w:p w14:paraId="433610F2"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0C34EA03" w14:textId="77777777" w:rsidR="008D2037" w:rsidRPr="006F08E5" w:rsidRDefault="00000000">
      <w:pPr>
        <w:pStyle w:val="Textoindependiente"/>
        <w:spacing w:before="38" w:line="360" w:lineRule="auto"/>
        <w:ind w:left="2660" w:right="947"/>
        <w:jc w:val="both"/>
        <w:rPr>
          <w:lang w:val="es-ES_tradnl"/>
        </w:rPr>
      </w:pPr>
      <w:r>
        <w:pict w14:anchorId="733CDEDA">
          <v:shape id="_x0000_s1266" type="#_x0000_t202" style="position:absolute;left:0;text-align:left;margin-left:681.25pt;margin-top:546.45pt;width:14.75pt;height:266.5pt;z-index:251702272;mso-position-horizontal-relative:page;mso-position-vertical-relative:page" filled="f" stroked="f">
            <v:textbox style="layout-flow:vertical;mso-layout-flow-alt:bottom-to-top" inset="0,0,0,0">
              <w:txbxContent>
                <w:p w14:paraId="1034C3F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tiene la consideración de gasto financiero de acuerdo con el Sistema Europeo de Cuentas Nacionales y Regionales.</w:t>
      </w:r>
    </w:p>
    <w:p w14:paraId="65021D40" w14:textId="77777777" w:rsidR="008D2037" w:rsidRPr="006F08E5" w:rsidRDefault="00000000">
      <w:pPr>
        <w:pStyle w:val="Prrafodelista"/>
        <w:numPr>
          <w:ilvl w:val="0"/>
          <w:numId w:val="204"/>
        </w:numPr>
        <w:tabs>
          <w:tab w:val="left" w:pos="2661"/>
        </w:tabs>
        <w:spacing w:line="360" w:lineRule="auto"/>
        <w:ind w:right="944"/>
        <w:jc w:val="both"/>
        <w:rPr>
          <w:sz w:val="24"/>
          <w:lang w:val="es-ES_tradnl"/>
        </w:rPr>
      </w:pPr>
      <w:r w:rsidRPr="006F08E5">
        <w:rPr>
          <w:sz w:val="24"/>
          <w:lang w:val="es-ES_tradnl"/>
        </w:rPr>
        <w:t>En las actividades de investigación, de enseñanzas propias y otras actividades no directamente relacionadas con la realización de enseñanzas oficiales, se podrá generar crédito</w:t>
      </w:r>
      <w:r w:rsidRPr="006F08E5">
        <w:rPr>
          <w:spacing w:val="-6"/>
          <w:sz w:val="24"/>
          <w:lang w:val="es-ES_tradnl"/>
        </w:rPr>
        <w:t xml:space="preserve"> </w:t>
      </w:r>
      <w:r w:rsidRPr="006F08E5">
        <w:rPr>
          <w:sz w:val="24"/>
          <w:lang w:val="es-ES_tradnl"/>
        </w:rPr>
        <w:t>para</w:t>
      </w:r>
      <w:r w:rsidRPr="006F08E5">
        <w:rPr>
          <w:spacing w:val="-5"/>
          <w:sz w:val="24"/>
          <w:lang w:val="es-ES_tradnl"/>
        </w:rPr>
        <w:t xml:space="preserve"> </w:t>
      </w:r>
      <w:r w:rsidRPr="006F08E5">
        <w:rPr>
          <w:sz w:val="24"/>
          <w:lang w:val="es-ES_tradnl"/>
        </w:rPr>
        <w:t>realizar</w:t>
      </w:r>
      <w:r w:rsidRPr="006F08E5">
        <w:rPr>
          <w:spacing w:val="-5"/>
          <w:sz w:val="24"/>
          <w:lang w:val="es-ES_tradnl"/>
        </w:rPr>
        <w:t xml:space="preserve"> </w:t>
      </w:r>
      <w:r w:rsidRPr="006F08E5">
        <w:rPr>
          <w:sz w:val="24"/>
          <w:lang w:val="es-ES_tradnl"/>
        </w:rPr>
        <w:t>los</w:t>
      </w:r>
      <w:r w:rsidRPr="006F08E5">
        <w:rPr>
          <w:spacing w:val="-4"/>
          <w:sz w:val="24"/>
          <w:lang w:val="es-ES_tradnl"/>
        </w:rPr>
        <w:t xml:space="preserve"> </w:t>
      </w:r>
      <w:r w:rsidRPr="006F08E5">
        <w:rPr>
          <w:sz w:val="24"/>
          <w:lang w:val="es-ES_tradnl"/>
        </w:rPr>
        <w:t>gastos</w:t>
      </w:r>
      <w:r w:rsidRPr="006F08E5">
        <w:rPr>
          <w:spacing w:val="-4"/>
          <w:sz w:val="24"/>
          <w:lang w:val="es-ES_tradnl"/>
        </w:rPr>
        <w:t xml:space="preserve"> </w:t>
      </w:r>
      <w:r w:rsidRPr="006F08E5">
        <w:rPr>
          <w:sz w:val="24"/>
          <w:lang w:val="es-ES_tradnl"/>
        </w:rPr>
        <w:t>que</w:t>
      </w:r>
      <w:r w:rsidRPr="006F08E5">
        <w:rPr>
          <w:spacing w:val="-4"/>
          <w:sz w:val="24"/>
          <w:lang w:val="es-ES_tradnl"/>
        </w:rPr>
        <w:t xml:space="preserve"> </w:t>
      </w:r>
      <w:r w:rsidRPr="006F08E5">
        <w:rPr>
          <w:sz w:val="24"/>
          <w:lang w:val="es-ES_tradnl"/>
        </w:rPr>
        <w:t>impliquen</w:t>
      </w:r>
      <w:r w:rsidRPr="006F08E5">
        <w:rPr>
          <w:spacing w:val="-4"/>
          <w:sz w:val="24"/>
          <w:lang w:val="es-ES_tradnl"/>
        </w:rPr>
        <w:t xml:space="preserve"> </w:t>
      </w:r>
      <w:r w:rsidRPr="006F08E5">
        <w:rPr>
          <w:sz w:val="24"/>
          <w:lang w:val="es-ES_tradnl"/>
        </w:rPr>
        <w:t>dichas</w:t>
      </w:r>
      <w:r w:rsidRPr="006F08E5">
        <w:rPr>
          <w:spacing w:val="-5"/>
          <w:sz w:val="24"/>
          <w:lang w:val="es-ES_tradnl"/>
        </w:rPr>
        <w:t xml:space="preserve"> </w:t>
      </w:r>
      <w:r w:rsidRPr="006F08E5">
        <w:rPr>
          <w:sz w:val="24"/>
          <w:lang w:val="es-ES_tradnl"/>
        </w:rPr>
        <w:t>actividades.</w:t>
      </w:r>
      <w:r w:rsidRPr="006F08E5">
        <w:rPr>
          <w:spacing w:val="-4"/>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generación</w:t>
      </w:r>
      <w:r w:rsidRPr="006F08E5">
        <w:rPr>
          <w:spacing w:val="-4"/>
          <w:sz w:val="24"/>
          <w:lang w:val="es-ES_tradnl"/>
        </w:rPr>
        <w:t xml:space="preserve"> </w:t>
      </w:r>
      <w:r w:rsidRPr="006F08E5">
        <w:rPr>
          <w:sz w:val="24"/>
          <w:lang w:val="es-ES_tradnl"/>
        </w:rPr>
        <w:t>sólo</w:t>
      </w:r>
      <w:r w:rsidRPr="006F08E5">
        <w:rPr>
          <w:spacing w:val="-4"/>
          <w:sz w:val="24"/>
          <w:lang w:val="es-ES_tradnl"/>
        </w:rPr>
        <w:t xml:space="preserve"> </w:t>
      </w:r>
      <w:r w:rsidRPr="006F08E5">
        <w:rPr>
          <w:sz w:val="24"/>
          <w:lang w:val="es-ES_tradnl"/>
        </w:rPr>
        <w:t>podrá realizarse cuando los ingresos efectivamente percibidos hayan superado las previsiones iniciales de ingresos o, en su caso, cuando exista un compromiso firme de aportación para el que se prevea reconocer el derecho en 2023, y todo ello condicionado a la situación financiera de la</w:t>
      </w:r>
      <w:r w:rsidRPr="006F08E5">
        <w:rPr>
          <w:spacing w:val="-2"/>
          <w:sz w:val="24"/>
          <w:lang w:val="es-ES_tradnl"/>
        </w:rPr>
        <w:t xml:space="preserve"> </w:t>
      </w:r>
      <w:r w:rsidRPr="006F08E5">
        <w:rPr>
          <w:sz w:val="24"/>
          <w:lang w:val="es-ES_tradnl"/>
        </w:rPr>
        <w:t>ULPGC.</w:t>
      </w:r>
    </w:p>
    <w:p w14:paraId="1D2907E1" w14:textId="77777777" w:rsidR="008D2037" w:rsidRPr="006F08E5" w:rsidRDefault="00000000">
      <w:pPr>
        <w:pStyle w:val="Prrafodelista"/>
        <w:numPr>
          <w:ilvl w:val="0"/>
          <w:numId w:val="204"/>
        </w:numPr>
        <w:tabs>
          <w:tab w:val="left" w:pos="2661"/>
        </w:tabs>
        <w:spacing w:before="1" w:line="360" w:lineRule="auto"/>
        <w:ind w:right="947"/>
        <w:jc w:val="both"/>
        <w:rPr>
          <w:sz w:val="24"/>
          <w:lang w:val="es-ES_tradnl"/>
        </w:rPr>
      </w:pPr>
      <w:r w:rsidRPr="006F08E5">
        <w:rPr>
          <w:sz w:val="24"/>
          <w:lang w:val="es-ES_tradnl"/>
        </w:rPr>
        <w:t>Los ingresos que podrán dar lugar a generaciones de crédito y los destinos de las mismas vendrán limitados por lo recogido en el artículo 55 de la Ley 11/2006 de Hacienda Pública de</w:t>
      </w:r>
      <w:r w:rsidRPr="006F08E5">
        <w:rPr>
          <w:spacing w:val="-1"/>
          <w:sz w:val="24"/>
          <w:lang w:val="es-ES_tradnl"/>
        </w:rPr>
        <w:t xml:space="preserve"> </w:t>
      </w:r>
      <w:r w:rsidRPr="006F08E5">
        <w:rPr>
          <w:sz w:val="24"/>
          <w:lang w:val="es-ES_tradnl"/>
        </w:rPr>
        <w:t>Canarias.</w:t>
      </w:r>
    </w:p>
    <w:p w14:paraId="4A1FFE3B" w14:textId="77777777" w:rsidR="008D2037" w:rsidRPr="006F08E5" w:rsidRDefault="00000000">
      <w:pPr>
        <w:pStyle w:val="Prrafodelista"/>
        <w:numPr>
          <w:ilvl w:val="0"/>
          <w:numId w:val="204"/>
        </w:numPr>
        <w:tabs>
          <w:tab w:val="left" w:pos="2719"/>
        </w:tabs>
        <w:spacing w:line="360" w:lineRule="auto"/>
        <w:ind w:right="943" w:hanging="285"/>
        <w:jc w:val="both"/>
        <w:rPr>
          <w:sz w:val="24"/>
          <w:lang w:val="es-ES_tradnl"/>
        </w:rPr>
      </w:pPr>
      <w:r w:rsidRPr="006F08E5">
        <w:rPr>
          <w:lang w:val="es-ES_tradnl"/>
        </w:rPr>
        <w:tab/>
      </w:r>
      <w:r w:rsidRPr="006F08E5">
        <w:rPr>
          <w:sz w:val="24"/>
          <w:lang w:val="es-ES_tradnl"/>
        </w:rPr>
        <w:t>El Rector, a propuesta del titular de la Gerencia, es el órgano competente para la autorización de las generaciones de crédito, requiriendo informe previo del Servicio de Control Interno las que se realicen en virtud del punto 3, excepto cuando tengan como objeto</w:t>
      </w:r>
      <w:r w:rsidRPr="006F08E5">
        <w:rPr>
          <w:spacing w:val="-16"/>
          <w:sz w:val="24"/>
          <w:lang w:val="es-ES_tradnl"/>
        </w:rPr>
        <w:t xml:space="preserve"> </w:t>
      </w:r>
      <w:r w:rsidRPr="006F08E5">
        <w:rPr>
          <w:sz w:val="24"/>
          <w:lang w:val="es-ES_tradnl"/>
        </w:rPr>
        <w:t>el</w:t>
      </w:r>
      <w:r w:rsidRPr="006F08E5">
        <w:rPr>
          <w:spacing w:val="-15"/>
          <w:sz w:val="24"/>
          <w:lang w:val="es-ES_tradnl"/>
        </w:rPr>
        <w:t xml:space="preserve"> </w:t>
      </w:r>
      <w:r w:rsidRPr="006F08E5">
        <w:rPr>
          <w:sz w:val="24"/>
          <w:lang w:val="es-ES_tradnl"/>
        </w:rPr>
        <w:t>reintegro</w:t>
      </w:r>
      <w:r w:rsidRPr="006F08E5">
        <w:rPr>
          <w:spacing w:val="-16"/>
          <w:sz w:val="24"/>
          <w:lang w:val="es-ES_tradnl"/>
        </w:rPr>
        <w:t xml:space="preserve"> </w:t>
      </w:r>
      <w:r w:rsidRPr="006F08E5">
        <w:rPr>
          <w:sz w:val="24"/>
          <w:lang w:val="es-ES_tradnl"/>
        </w:rPr>
        <w:t>de</w:t>
      </w:r>
      <w:r w:rsidRPr="006F08E5">
        <w:rPr>
          <w:spacing w:val="-15"/>
          <w:sz w:val="24"/>
          <w:lang w:val="es-ES_tradnl"/>
        </w:rPr>
        <w:t xml:space="preserve"> </w:t>
      </w:r>
      <w:r w:rsidRPr="006F08E5">
        <w:rPr>
          <w:sz w:val="24"/>
          <w:lang w:val="es-ES_tradnl"/>
        </w:rPr>
        <w:t>subvenciones</w:t>
      </w:r>
      <w:r w:rsidRPr="006F08E5">
        <w:rPr>
          <w:spacing w:val="-17"/>
          <w:sz w:val="24"/>
          <w:lang w:val="es-ES_tradnl"/>
        </w:rPr>
        <w:t xml:space="preserve"> </w:t>
      </w:r>
      <w:r w:rsidRPr="006F08E5">
        <w:rPr>
          <w:sz w:val="24"/>
          <w:lang w:val="es-ES_tradnl"/>
        </w:rPr>
        <w:t>por</w:t>
      </w:r>
      <w:r w:rsidRPr="006F08E5">
        <w:rPr>
          <w:spacing w:val="-16"/>
          <w:sz w:val="24"/>
          <w:lang w:val="es-ES_tradnl"/>
        </w:rPr>
        <w:t xml:space="preserve"> </w:t>
      </w:r>
      <w:r w:rsidRPr="006F08E5">
        <w:rPr>
          <w:sz w:val="24"/>
          <w:lang w:val="es-ES_tradnl"/>
        </w:rPr>
        <w:t>no</w:t>
      </w:r>
      <w:r w:rsidRPr="006F08E5">
        <w:rPr>
          <w:spacing w:val="-16"/>
          <w:sz w:val="24"/>
          <w:lang w:val="es-ES_tradnl"/>
        </w:rPr>
        <w:t xml:space="preserve"> </w:t>
      </w:r>
      <w:r w:rsidRPr="006F08E5">
        <w:rPr>
          <w:sz w:val="24"/>
          <w:lang w:val="es-ES_tradnl"/>
        </w:rPr>
        <w:t>ejecución.</w:t>
      </w:r>
      <w:r w:rsidRPr="006F08E5">
        <w:rPr>
          <w:spacing w:val="-16"/>
          <w:sz w:val="24"/>
          <w:lang w:val="es-ES_tradnl"/>
        </w:rPr>
        <w:t xml:space="preserve"> </w:t>
      </w:r>
      <w:r w:rsidRPr="006F08E5">
        <w:rPr>
          <w:sz w:val="24"/>
          <w:lang w:val="es-ES_tradnl"/>
        </w:rPr>
        <w:t>La</w:t>
      </w:r>
      <w:r w:rsidRPr="006F08E5">
        <w:rPr>
          <w:spacing w:val="-15"/>
          <w:sz w:val="24"/>
          <w:lang w:val="es-ES_tradnl"/>
        </w:rPr>
        <w:t xml:space="preserve"> </w:t>
      </w:r>
      <w:r w:rsidRPr="006F08E5">
        <w:rPr>
          <w:sz w:val="24"/>
          <w:lang w:val="es-ES_tradnl"/>
        </w:rPr>
        <w:t>Gerencia</w:t>
      </w:r>
      <w:r w:rsidRPr="006F08E5">
        <w:rPr>
          <w:spacing w:val="-16"/>
          <w:sz w:val="24"/>
          <w:lang w:val="es-ES_tradnl"/>
        </w:rPr>
        <w:t xml:space="preserve"> </w:t>
      </w:r>
      <w:r w:rsidRPr="006F08E5">
        <w:rPr>
          <w:sz w:val="24"/>
          <w:lang w:val="es-ES_tradnl"/>
        </w:rPr>
        <w:t>remitirá</w:t>
      </w:r>
      <w:r w:rsidRPr="006F08E5">
        <w:rPr>
          <w:spacing w:val="-16"/>
          <w:sz w:val="24"/>
          <w:lang w:val="es-ES_tradnl"/>
        </w:rPr>
        <w:t xml:space="preserve"> </w:t>
      </w:r>
      <w:r w:rsidRPr="006F08E5">
        <w:rPr>
          <w:sz w:val="24"/>
          <w:lang w:val="es-ES_tradnl"/>
        </w:rPr>
        <w:t>semestralmente información al Consejo Social sobre las generaciones de crédito exceptuadas de este informe.</w:t>
      </w:r>
    </w:p>
    <w:p w14:paraId="4868FFD0" w14:textId="77777777" w:rsidR="008D2037" w:rsidRPr="006F08E5" w:rsidRDefault="00000000">
      <w:pPr>
        <w:pStyle w:val="Prrafodelista"/>
        <w:numPr>
          <w:ilvl w:val="0"/>
          <w:numId w:val="204"/>
        </w:numPr>
        <w:tabs>
          <w:tab w:val="left" w:pos="2661"/>
        </w:tabs>
        <w:spacing w:line="360" w:lineRule="auto"/>
        <w:ind w:right="944"/>
        <w:jc w:val="both"/>
        <w:rPr>
          <w:sz w:val="24"/>
          <w:lang w:val="es-ES_tradnl"/>
        </w:rPr>
      </w:pPr>
      <w:r w:rsidRPr="006F08E5">
        <w:rPr>
          <w:sz w:val="24"/>
          <w:lang w:val="es-ES_tradnl"/>
        </w:rPr>
        <w:t>En los contratos de investigación, gestionados por los servicios de la ULPGC, celebrados al amparo del artículo 83 de la Ley Orgánica de Universidades, que sean prórrogas o complementarios de otros anteriores, no se podrá generar crédito hasta que no se haya recaudado completamente el contrato o convenio</w:t>
      </w:r>
      <w:r w:rsidRPr="006F08E5">
        <w:rPr>
          <w:spacing w:val="-7"/>
          <w:sz w:val="24"/>
          <w:lang w:val="es-ES_tradnl"/>
        </w:rPr>
        <w:t xml:space="preserve"> </w:t>
      </w:r>
      <w:r w:rsidRPr="006F08E5">
        <w:rPr>
          <w:sz w:val="24"/>
          <w:lang w:val="es-ES_tradnl"/>
        </w:rPr>
        <w:t>inicial.</w:t>
      </w:r>
    </w:p>
    <w:p w14:paraId="7F2ABB5B" w14:textId="77777777" w:rsidR="008D2037" w:rsidRPr="006F08E5" w:rsidRDefault="00000000">
      <w:pPr>
        <w:pStyle w:val="Prrafodelista"/>
        <w:numPr>
          <w:ilvl w:val="0"/>
          <w:numId w:val="204"/>
        </w:numPr>
        <w:tabs>
          <w:tab w:val="left" w:pos="2661"/>
        </w:tabs>
        <w:spacing w:line="360" w:lineRule="auto"/>
        <w:ind w:right="945"/>
        <w:jc w:val="both"/>
        <w:rPr>
          <w:sz w:val="24"/>
          <w:lang w:val="es-ES_tradnl"/>
        </w:rPr>
      </w:pPr>
      <w:r w:rsidRPr="006F08E5">
        <w:rPr>
          <w:sz w:val="24"/>
          <w:lang w:val="es-ES_tradnl"/>
        </w:rPr>
        <w:t>El Servicio Económico y Financiero informará de forma previa todas las generaciones de crédito que impliquen necesidad de financiación en términos SEC, sin perjuicio de la verificación previa que en todo caso deberá efectuar esta unidad sobre la cobertura de todas las generaciones de crédito que se propongan para su</w:t>
      </w:r>
      <w:r w:rsidRPr="006F08E5">
        <w:rPr>
          <w:spacing w:val="-17"/>
          <w:sz w:val="24"/>
          <w:lang w:val="es-ES_tradnl"/>
        </w:rPr>
        <w:t xml:space="preserve"> </w:t>
      </w:r>
      <w:r w:rsidRPr="006F08E5">
        <w:rPr>
          <w:sz w:val="24"/>
          <w:lang w:val="es-ES_tradnl"/>
        </w:rPr>
        <w:t>autorización</w:t>
      </w:r>
    </w:p>
    <w:p w14:paraId="2562885F" w14:textId="77777777" w:rsidR="008D2037" w:rsidRPr="006F08E5" w:rsidRDefault="008D2037">
      <w:pPr>
        <w:pStyle w:val="Textoindependiente"/>
        <w:spacing w:before="7"/>
        <w:rPr>
          <w:sz w:val="19"/>
          <w:lang w:val="es-ES_tradnl"/>
        </w:rPr>
      </w:pPr>
    </w:p>
    <w:p w14:paraId="50167728" w14:textId="77777777" w:rsidR="008D2037" w:rsidRPr="006F08E5" w:rsidRDefault="00000000">
      <w:pPr>
        <w:ind w:left="2375"/>
        <w:jc w:val="both"/>
        <w:rPr>
          <w:b/>
          <w:sz w:val="24"/>
          <w:lang w:val="es-ES_tradnl"/>
        </w:rPr>
      </w:pPr>
      <w:r w:rsidRPr="006F08E5">
        <w:rPr>
          <w:b/>
          <w:sz w:val="24"/>
          <w:lang w:val="es-ES_tradnl"/>
        </w:rPr>
        <w:t>Artículo 29.- Incorporación de remanente de crédito en gastos con financiación afectada.</w:t>
      </w:r>
    </w:p>
    <w:p w14:paraId="08E620C9" w14:textId="77777777" w:rsidR="008D2037" w:rsidRPr="006F08E5" w:rsidRDefault="00000000">
      <w:pPr>
        <w:pStyle w:val="Prrafodelista"/>
        <w:numPr>
          <w:ilvl w:val="1"/>
          <w:numId w:val="204"/>
        </w:numPr>
        <w:tabs>
          <w:tab w:val="left" w:pos="2742"/>
        </w:tabs>
        <w:spacing w:before="120" w:line="360" w:lineRule="auto"/>
        <w:ind w:right="945" w:hanging="262"/>
        <w:jc w:val="both"/>
        <w:rPr>
          <w:sz w:val="24"/>
          <w:lang w:val="es-ES_tradnl"/>
        </w:rPr>
      </w:pPr>
      <w:r w:rsidRPr="006F08E5">
        <w:rPr>
          <w:lang w:val="es-ES_tradnl"/>
        </w:rPr>
        <w:tab/>
      </w:r>
      <w:r w:rsidRPr="006F08E5">
        <w:rPr>
          <w:sz w:val="24"/>
          <w:lang w:val="es-ES_tradnl"/>
        </w:rPr>
        <w:t>Durante 2023 sólo se incorporarán los remanentes de crédito derivados de los recursos afectados</w:t>
      </w:r>
      <w:r w:rsidRPr="006F08E5">
        <w:rPr>
          <w:spacing w:val="-11"/>
          <w:sz w:val="24"/>
          <w:lang w:val="es-ES_tradnl"/>
        </w:rPr>
        <w:t xml:space="preserve"> </w:t>
      </w:r>
      <w:r w:rsidRPr="006F08E5">
        <w:rPr>
          <w:sz w:val="24"/>
          <w:lang w:val="es-ES_tradnl"/>
        </w:rPr>
        <w:t>o</w:t>
      </w:r>
      <w:r w:rsidRPr="006F08E5">
        <w:rPr>
          <w:spacing w:val="-11"/>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fondos</w:t>
      </w:r>
      <w:r w:rsidRPr="006F08E5">
        <w:rPr>
          <w:spacing w:val="-10"/>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naturaleza</w:t>
      </w:r>
      <w:r w:rsidRPr="006F08E5">
        <w:rPr>
          <w:spacing w:val="-11"/>
          <w:sz w:val="24"/>
          <w:lang w:val="es-ES_tradnl"/>
        </w:rPr>
        <w:t xml:space="preserve"> </w:t>
      </w:r>
      <w:r w:rsidRPr="006F08E5">
        <w:rPr>
          <w:sz w:val="24"/>
          <w:lang w:val="es-ES_tradnl"/>
        </w:rPr>
        <w:t>condicionada</w:t>
      </w:r>
      <w:r w:rsidRPr="006F08E5">
        <w:rPr>
          <w:spacing w:val="-10"/>
          <w:sz w:val="24"/>
          <w:lang w:val="es-ES_tradnl"/>
        </w:rPr>
        <w:t xml:space="preserve"> </w:t>
      </w:r>
      <w:r w:rsidRPr="006F08E5">
        <w:rPr>
          <w:sz w:val="24"/>
          <w:lang w:val="es-ES_tradnl"/>
        </w:rPr>
        <w:t>o</w:t>
      </w:r>
      <w:r w:rsidRPr="006F08E5">
        <w:rPr>
          <w:spacing w:val="-11"/>
          <w:sz w:val="24"/>
          <w:lang w:val="es-ES_tradnl"/>
        </w:rPr>
        <w:t xml:space="preserve"> </w:t>
      </w:r>
      <w:r w:rsidRPr="006F08E5">
        <w:rPr>
          <w:sz w:val="24"/>
          <w:lang w:val="es-ES_tradnl"/>
        </w:rPr>
        <w:t>finalista,</w:t>
      </w:r>
      <w:r w:rsidRPr="006F08E5">
        <w:rPr>
          <w:spacing w:val="-11"/>
          <w:sz w:val="24"/>
          <w:lang w:val="es-ES_tradnl"/>
        </w:rPr>
        <w:t xml:space="preserve"> </w:t>
      </w:r>
      <w:r w:rsidRPr="006F08E5">
        <w:rPr>
          <w:sz w:val="24"/>
          <w:lang w:val="es-ES_tradnl"/>
        </w:rPr>
        <w:t>que</w:t>
      </w:r>
      <w:r w:rsidRPr="006F08E5">
        <w:rPr>
          <w:spacing w:val="-10"/>
          <w:sz w:val="24"/>
          <w:lang w:val="es-ES_tradnl"/>
        </w:rPr>
        <w:t xml:space="preserve"> </w:t>
      </w:r>
      <w:r w:rsidRPr="006F08E5">
        <w:rPr>
          <w:sz w:val="24"/>
          <w:lang w:val="es-ES_tradnl"/>
        </w:rPr>
        <w:t>se</w:t>
      </w:r>
      <w:r w:rsidRPr="006F08E5">
        <w:rPr>
          <w:spacing w:val="-11"/>
          <w:sz w:val="24"/>
          <w:lang w:val="es-ES_tradnl"/>
        </w:rPr>
        <w:t xml:space="preserve"> </w:t>
      </w:r>
      <w:r w:rsidRPr="006F08E5">
        <w:rPr>
          <w:sz w:val="24"/>
          <w:lang w:val="es-ES_tradnl"/>
        </w:rPr>
        <w:t>podrán</w:t>
      </w:r>
      <w:r w:rsidRPr="006F08E5">
        <w:rPr>
          <w:spacing w:val="-10"/>
          <w:sz w:val="24"/>
          <w:lang w:val="es-ES_tradnl"/>
        </w:rPr>
        <w:t xml:space="preserve"> </w:t>
      </w:r>
      <w:r w:rsidRPr="006F08E5">
        <w:rPr>
          <w:sz w:val="24"/>
          <w:lang w:val="es-ES_tradnl"/>
        </w:rPr>
        <w:t>incorporar,</w:t>
      </w:r>
      <w:r w:rsidRPr="006F08E5">
        <w:rPr>
          <w:spacing w:val="-10"/>
          <w:sz w:val="24"/>
          <w:lang w:val="es-ES_tradnl"/>
        </w:rPr>
        <w:t xml:space="preserve"> </w:t>
      </w:r>
      <w:r w:rsidRPr="006F08E5">
        <w:rPr>
          <w:sz w:val="24"/>
          <w:lang w:val="es-ES_tradnl"/>
        </w:rPr>
        <w:t>sin limitación de número de ejercicios, siempre que sea dentro del periodo de ejecución establecido</w:t>
      </w:r>
      <w:r w:rsidRPr="006F08E5">
        <w:rPr>
          <w:spacing w:val="9"/>
          <w:sz w:val="24"/>
          <w:lang w:val="es-ES_tradnl"/>
        </w:rPr>
        <w:t xml:space="preserve"> </w:t>
      </w:r>
      <w:r w:rsidRPr="006F08E5">
        <w:rPr>
          <w:sz w:val="24"/>
          <w:lang w:val="es-ES_tradnl"/>
        </w:rPr>
        <w:t>para</w:t>
      </w:r>
      <w:r w:rsidRPr="006F08E5">
        <w:rPr>
          <w:spacing w:val="9"/>
          <w:sz w:val="24"/>
          <w:lang w:val="es-ES_tradnl"/>
        </w:rPr>
        <w:t xml:space="preserve"> </w:t>
      </w:r>
      <w:r w:rsidRPr="006F08E5">
        <w:rPr>
          <w:sz w:val="24"/>
          <w:lang w:val="es-ES_tradnl"/>
        </w:rPr>
        <w:t>la</w:t>
      </w:r>
      <w:r w:rsidRPr="006F08E5">
        <w:rPr>
          <w:spacing w:val="9"/>
          <w:sz w:val="24"/>
          <w:lang w:val="es-ES_tradnl"/>
        </w:rPr>
        <w:t xml:space="preserve"> </w:t>
      </w:r>
      <w:r w:rsidRPr="006F08E5">
        <w:rPr>
          <w:sz w:val="24"/>
          <w:lang w:val="es-ES_tradnl"/>
        </w:rPr>
        <w:t>actividad</w:t>
      </w:r>
      <w:r w:rsidRPr="006F08E5">
        <w:rPr>
          <w:spacing w:val="9"/>
          <w:sz w:val="24"/>
          <w:lang w:val="es-ES_tradnl"/>
        </w:rPr>
        <w:t xml:space="preserve"> </w:t>
      </w:r>
      <w:r w:rsidRPr="006F08E5">
        <w:rPr>
          <w:sz w:val="24"/>
          <w:lang w:val="es-ES_tradnl"/>
        </w:rPr>
        <w:t>que</w:t>
      </w:r>
      <w:r w:rsidRPr="006F08E5">
        <w:rPr>
          <w:spacing w:val="9"/>
          <w:sz w:val="24"/>
          <w:lang w:val="es-ES_tradnl"/>
        </w:rPr>
        <w:t xml:space="preserve"> </w:t>
      </w:r>
      <w:r w:rsidRPr="006F08E5">
        <w:rPr>
          <w:sz w:val="24"/>
          <w:lang w:val="es-ES_tradnl"/>
        </w:rPr>
        <w:t>cuenta</w:t>
      </w:r>
      <w:r w:rsidRPr="006F08E5">
        <w:rPr>
          <w:spacing w:val="9"/>
          <w:sz w:val="24"/>
          <w:lang w:val="es-ES_tradnl"/>
        </w:rPr>
        <w:t xml:space="preserve"> </w:t>
      </w:r>
      <w:r w:rsidRPr="006F08E5">
        <w:rPr>
          <w:sz w:val="24"/>
          <w:lang w:val="es-ES_tradnl"/>
        </w:rPr>
        <w:t>con</w:t>
      </w:r>
      <w:r w:rsidRPr="006F08E5">
        <w:rPr>
          <w:spacing w:val="9"/>
          <w:sz w:val="24"/>
          <w:lang w:val="es-ES_tradnl"/>
        </w:rPr>
        <w:t xml:space="preserve"> </w:t>
      </w:r>
      <w:r w:rsidRPr="006F08E5">
        <w:rPr>
          <w:sz w:val="24"/>
          <w:lang w:val="es-ES_tradnl"/>
        </w:rPr>
        <w:t>esta</w:t>
      </w:r>
      <w:r w:rsidRPr="006F08E5">
        <w:rPr>
          <w:spacing w:val="10"/>
          <w:sz w:val="24"/>
          <w:lang w:val="es-ES_tradnl"/>
        </w:rPr>
        <w:t xml:space="preserve"> </w:t>
      </w:r>
      <w:r w:rsidRPr="006F08E5">
        <w:rPr>
          <w:sz w:val="24"/>
          <w:lang w:val="es-ES_tradnl"/>
        </w:rPr>
        <w:t>financiación,</w:t>
      </w:r>
      <w:r w:rsidRPr="006F08E5">
        <w:rPr>
          <w:spacing w:val="8"/>
          <w:sz w:val="24"/>
          <w:lang w:val="es-ES_tradnl"/>
        </w:rPr>
        <w:t xml:space="preserve"> </w:t>
      </w:r>
      <w:r w:rsidRPr="006F08E5">
        <w:rPr>
          <w:sz w:val="24"/>
          <w:lang w:val="es-ES_tradnl"/>
        </w:rPr>
        <w:t>y</w:t>
      </w:r>
      <w:r w:rsidRPr="006F08E5">
        <w:rPr>
          <w:spacing w:val="10"/>
          <w:sz w:val="24"/>
          <w:lang w:val="es-ES_tradnl"/>
        </w:rPr>
        <w:t xml:space="preserve"> </w:t>
      </w:r>
      <w:r w:rsidRPr="006F08E5">
        <w:rPr>
          <w:sz w:val="24"/>
          <w:lang w:val="es-ES_tradnl"/>
        </w:rPr>
        <w:t>siempre</w:t>
      </w:r>
      <w:r w:rsidRPr="006F08E5">
        <w:rPr>
          <w:spacing w:val="10"/>
          <w:sz w:val="24"/>
          <w:lang w:val="es-ES_tradnl"/>
        </w:rPr>
        <w:t xml:space="preserve"> </w:t>
      </w:r>
      <w:r w:rsidRPr="006F08E5">
        <w:rPr>
          <w:sz w:val="24"/>
          <w:lang w:val="es-ES_tradnl"/>
        </w:rPr>
        <w:t>que</w:t>
      </w:r>
      <w:r w:rsidRPr="006F08E5">
        <w:rPr>
          <w:spacing w:val="9"/>
          <w:sz w:val="24"/>
          <w:lang w:val="es-ES_tradnl"/>
        </w:rPr>
        <w:t xml:space="preserve"> </w:t>
      </w:r>
      <w:r w:rsidRPr="006F08E5">
        <w:rPr>
          <w:sz w:val="24"/>
          <w:lang w:val="es-ES_tradnl"/>
        </w:rPr>
        <w:t>su</w:t>
      </w:r>
      <w:r w:rsidRPr="006F08E5">
        <w:rPr>
          <w:spacing w:val="9"/>
          <w:sz w:val="24"/>
          <w:lang w:val="es-ES_tradnl"/>
        </w:rPr>
        <w:t xml:space="preserve"> </w:t>
      </w:r>
      <w:r w:rsidRPr="006F08E5">
        <w:rPr>
          <w:sz w:val="24"/>
          <w:lang w:val="es-ES_tradnl"/>
        </w:rPr>
        <w:t>importe</w:t>
      </w:r>
    </w:p>
    <w:p w14:paraId="7F847E08" w14:textId="77777777" w:rsidR="008D2037" w:rsidRPr="006F08E5" w:rsidRDefault="008D2037">
      <w:pPr>
        <w:pStyle w:val="Textoindependiente"/>
        <w:spacing w:before="10"/>
        <w:rPr>
          <w:sz w:val="22"/>
          <w:lang w:val="es-ES_tradnl"/>
        </w:rPr>
      </w:pPr>
    </w:p>
    <w:p w14:paraId="18E3EFE5" w14:textId="77777777" w:rsidR="008D2037" w:rsidRPr="006F08E5" w:rsidRDefault="00000000">
      <w:pPr>
        <w:spacing w:before="56"/>
        <w:ind w:left="1430"/>
        <w:jc w:val="center"/>
        <w:rPr>
          <w:lang w:val="es-ES_tradnl"/>
        </w:rPr>
      </w:pPr>
      <w:r w:rsidRPr="006F08E5">
        <w:rPr>
          <w:lang w:val="es-ES_tradnl"/>
        </w:rPr>
        <w:t>41</w:t>
      </w:r>
    </w:p>
    <w:p w14:paraId="7B76E8BF"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1BCBEF4F" w14:textId="77777777" w:rsidR="008D2037" w:rsidRPr="006F08E5" w:rsidRDefault="00000000">
      <w:pPr>
        <w:pStyle w:val="Textoindependiente"/>
        <w:spacing w:before="38" w:line="360" w:lineRule="auto"/>
        <w:ind w:left="2660" w:right="947"/>
        <w:jc w:val="both"/>
        <w:rPr>
          <w:lang w:val="es-ES_tradnl"/>
        </w:rPr>
      </w:pPr>
      <w:r>
        <w:pict w14:anchorId="013E3E85">
          <v:shape id="_x0000_s1265" type="#_x0000_t202" style="position:absolute;left:0;text-align:left;margin-left:681.25pt;margin-top:546.45pt;width:14.75pt;height:266.5pt;z-index:251703296;mso-position-horizontal-relative:page;mso-position-vertical-relative:page" filled="f" stroked="f">
            <v:textbox style="layout-flow:vertical;mso-layout-flow-alt:bottom-to-top" inset="0,0,0,0">
              <w:txbxContent>
                <w:p w14:paraId="0FA57D5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supere los 60 euros, que no se incorporarán por motivo de economía. Estos créditos seguirán manteniendo el destino específico para el que fueron autorizados.</w:t>
      </w:r>
    </w:p>
    <w:p w14:paraId="79A8705A" w14:textId="77777777" w:rsidR="008D2037" w:rsidRPr="006F08E5" w:rsidRDefault="00000000">
      <w:pPr>
        <w:pStyle w:val="Prrafodelista"/>
        <w:numPr>
          <w:ilvl w:val="1"/>
          <w:numId w:val="204"/>
        </w:numPr>
        <w:tabs>
          <w:tab w:val="left" w:pos="2742"/>
        </w:tabs>
        <w:spacing w:line="360" w:lineRule="auto"/>
        <w:ind w:right="944" w:hanging="262"/>
        <w:jc w:val="both"/>
        <w:rPr>
          <w:sz w:val="24"/>
          <w:lang w:val="es-ES_tradnl"/>
        </w:rPr>
      </w:pPr>
      <w:r w:rsidRPr="006F08E5">
        <w:rPr>
          <w:lang w:val="es-ES_tradnl"/>
        </w:rPr>
        <w:tab/>
      </w:r>
      <w:r w:rsidRPr="006F08E5">
        <w:rPr>
          <w:sz w:val="24"/>
          <w:lang w:val="es-ES_tradnl"/>
        </w:rPr>
        <w:t>Estas incorporaciones de crédito deberán financiarse con cargo a ingresos no previstos, con cobertura en el estado de gastos o con cargo al remanente de tesorería afectado correspondiente,</w:t>
      </w:r>
      <w:r w:rsidRPr="006F08E5">
        <w:rPr>
          <w:spacing w:val="-6"/>
          <w:sz w:val="24"/>
          <w:lang w:val="es-ES_tradnl"/>
        </w:rPr>
        <w:t xml:space="preserve"> </w:t>
      </w:r>
      <w:r w:rsidRPr="006F08E5">
        <w:rPr>
          <w:sz w:val="24"/>
          <w:lang w:val="es-ES_tradnl"/>
        </w:rPr>
        <w:t>en</w:t>
      </w:r>
      <w:r w:rsidRPr="006F08E5">
        <w:rPr>
          <w:spacing w:val="-4"/>
          <w:sz w:val="24"/>
          <w:lang w:val="es-ES_tradnl"/>
        </w:rPr>
        <w:t xml:space="preserve"> </w:t>
      </w:r>
      <w:r w:rsidRPr="006F08E5">
        <w:rPr>
          <w:sz w:val="24"/>
          <w:lang w:val="es-ES_tradnl"/>
        </w:rPr>
        <w:t>su</w:t>
      </w:r>
      <w:r w:rsidRPr="006F08E5">
        <w:rPr>
          <w:spacing w:val="-5"/>
          <w:sz w:val="24"/>
          <w:lang w:val="es-ES_tradnl"/>
        </w:rPr>
        <w:t xml:space="preserve"> </w:t>
      </w:r>
      <w:r w:rsidRPr="006F08E5">
        <w:rPr>
          <w:sz w:val="24"/>
          <w:lang w:val="es-ES_tradnl"/>
        </w:rPr>
        <w:t>caso,</w:t>
      </w:r>
      <w:r w:rsidRPr="006F08E5">
        <w:rPr>
          <w:spacing w:val="-5"/>
          <w:sz w:val="24"/>
          <w:lang w:val="es-ES_tradnl"/>
        </w:rPr>
        <w:t xml:space="preserve"> </w:t>
      </w:r>
      <w:r w:rsidRPr="006F08E5">
        <w:rPr>
          <w:sz w:val="24"/>
          <w:lang w:val="es-ES_tradnl"/>
        </w:rPr>
        <w:t>a</w:t>
      </w:r>
      <w:r w:rsidRPr="006F08E5">
        <w:rPr>
          <w:spacing w:val="-5"/>
          <w:sz w:val="24"/>
          <w:lang w:val="es-ES_tradnl"/>
        </w:rPr>
        <w:t xml:space="preserve"> </w:t>
      </w:r>
      <w:r w:rsidRPr="006F08E5">
        <w:rPr>
          <w:sz w:val="24"/>
          <w:lang w:val="es-ES_tradnl"/>
        </w:rPr>
        <w:t>cada</w:t>
      </w:r>
      <w:r w:rsidRPr="006F08E5">
        <w:rPr>
          <w:spacing w:val="-6"/>
          <w:sz w:val="24"/>
          <w:lang w:val="es-ES_tradnl"/>
        </w:rPr>
        <w:t xml:space="preserve"> </w:t>
      </w:r>
      <w:r w:rsidRPr="006F08E5">
        <w:rPr>
          <w:sz w:val="24"/>
          <w:lang w:val="es-ES_tradnl"/>
        </w:rPr>
        <w:t>gasto</w:t>
      </w:r>
      <w:r w:rsidRPr="006F08E5">
        <w:rPr>
          <w:spacing w:val="-5"/>
          <w:sz w:val="24"/>
          <w:lang w:val="es-ES_tradnl"/>
        </w:rPr>
        <w:t xml:space="preserve"> </w:t>
      </w:r>
      <w:r w:rsidRPr="006F08E5">
        <w:rPr>
          <w:sz w:val="24"/>
          <w:lang w:val="es-ES_tradnl"/>
        </w:rPr>
        <w:t>con</w:t>
      </w:r>
      <w:r w:rsidRPr="006F08E5">
        <w:rPr>
          <w:spacing w:val="-5"/>
          <w:sz w:val="24"/>
          <w:lang w:val="es-ES_tradnl"/>
        </w:rPr>
        <w:t xml:space="preserve"> </w:t>
      </w:r>
      <w:r w:rsidRPr="006F08E5">
        <w:rPr>
          <w:sz w:val="24"/>
          <w:lang w:val="es-ES_tradnl"/>
        </w:rPr>
        <w:t>financiación</w:t>
      </w:r>
      <w:r w:rsidRPr="006F08E5">
        <w:rPr>
          <w:spacing w:val="-5"/>
          <w:sz w:val="24"/>
          <w:lang w:val="es-ES_tradnl"/>
        </w:rPr>
        <w:t xml:space="preserve"> </w:t>
      </w:r>
      <w:r w:rsidRPr="006F08E5">
        <w:rPr>
          <w:sz w:val="24"/>
          <w:lang w:val="es-ES_tradnl"/>
        </w:rPr>
        <w:t>afectada.</w:t>
      </w:r>
      <w:r w:rsidRPr="006F08E5">
        <w:rPr>
          <w:spacing w:val="-4"/>
          <w:sz w:val="24"/>
          <w:lang w:val="es-ES_tradnl"/>
        </w:rPr>
        <w:t xml:space="preserve"> </w:t>
      </w:r>
      <w:r w:rsidRPr="006F08E5">
        <w:rPr>
          <w:sz w:val="24"/>
          <w:lang w:val="es-ES_tradnl"/>
        </w:rPr>
        <w:t>El</w:t>
      </w:r>
      <w:r w:rsidRPr="006F08E5">
        <w:rPr>
          <w:spacing w:val="-6"/>
          <w:sz w:val="24"/>
          <w:lang w:val="es-ES_tradnl"/>
        </w:rPr>
        <w:t xml:space="preserve"> </w:t>
      </w:r>
      <w:r w:rsidRPr="006F08E5">
        <w:rPr>
          <w:sz w:val="24"/>
          <w:lang w:val="es-ES_tradnl"/>
        </w:rPr>
        <w:t>Rector</w:t>
      </w:r>
      <w:r w:rsidRPr="006F08E5">
        <w:rPr>
          <w:spacing w:val="-5"/>
          <w:sz w:val="24"/>
          <w:lang w:val="es-ES_tradnl"/>
        </w:rPr>
        <w:t xml:space="preserve"> </w:t>
      </w:r>
      <w:r w:rsidRPr="006F08E5">
        <w:rPr>
          <w:sz w:val="24"/>
          <w:lang w:val="es-ES_tradnl"/>
        </w:rPr>
        <w:t>es</w:t>
      </w:r>
      <w:r w:rsidRPr="006F08E5">
        <w:rPr>
          <w:spacing w:val="-5"/>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órgano competente</w:t>
      </w:r>
      <w:r w:rsidRPr="006F08E5">
        <w:rPr>
          <w:spacing w:val="-12"/>
          <w:sz w:val="24"/>
          <w:lang w:val="es-ES_tradnl"/>
        </w:rPr>
        <w:t xml:space="preserve"> </w:t>
      </w:r>
      <w:r w:rsidRPr="006F08E5">
        <w:rPr>
          <w:sz w:val="24"/>
          <w:lang w:val="es-ES_tradnl"/>
        </w:rPr>
        <w:t>para</w:t>
      </w:r>
      <w:r w:rsidRPr="006F08E5">
        <w:rPr>
          <w:spacing w:val="-10"/>
          <w:sz w:val="24"/>
          <w:lang w:val="es-ES_tradnl"/>
        </w:rPr>
        <w:t xml:space="preserve"> </w:t>
      </w:r>
      <w:r w:rsidRPr="006F08E5">
        <w:rPr>
          <w:sz w:val="24"/>
          <w:lang w:val="es-ES_tradnl"/>
        </w:rPr>
        <w:t>autorizar</w:t>
      </w:r>
      <w:r w:rsidRPr="006F08E5">
        <w:rPr>
          <w:spacing w:val="-11"/>
          <w:sz w:val="24"/>
          <w:lang w:val="es-ES_tradnl"/>
        </w:rPr>
        <w:t xml:space="preserve"> </w:t>
      </w:r>
      <w:r w:rsidRPr="006F08E5">
        <w:rPr>
          <w:sz w:val="24"/>
          <w:lang w:val="es-ES_tradnl"/>
        </w:rPr>
        <w:t>las</w:t>
      </w:r>
      <w:r w:rsidRPr="006F08E5">
        <w:rPr>
          <w:spacing w:val="-10"/>
          <w:sz w:val="24"/>
          <w:lang w:val="es-ES_tradnl"/>
        </w:rPr>
        <w:t xml:space="preserve"> </w:t>
      </w:r>
      <w:r w:rsidRPr="006F08E5">
        <w:rPr>
          <w:sz w:val="24"/>
          <w:lang w:val="es-ES_tradnl"/>
        </w:rPr>
        <w:t>incorporaciones</w:t>
      </w:r>
      <w:r w:rsidRPr="006F08E5">
        <w:rPr>
          <w:spacing w:val="-11"/>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remanentes</w:t>
      </w:r>
      <w:r w:rsidRPr="006F08E5">
        <w:rPr>
          <w:spacing w:val="-11"/>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créditos</w:t>
      </w:r>
      <w:r w:rsidRPr="006F08E5">
        <w:rPr>
          <w:spacing w:val="-12"/>
          <w:sz w:val="24"/>
          <w:lang w:val="es-ES_tradnl"/>
        </w:rPr>
        <w:t xml:space="preserve"> </w:t>
      </w:r>
      <w:r w:rsidRPr="006F08E5">
        <w:rPr>
          <w:sz w:val="24"/>
          <w:lang w:val="es-ES_tradnl"/>
        </w:rPr>
        <w:t>con</w:t>
      </w:r>
      <w:r w:rsidRPr="006F08E5">
        <w:rPr>
          <w:spacing w:val="-9"/>
          <w:sz w:val="24"/>
          <w:lang w:val="es-ES_tradnl"/>
        </w:rPr>
        <w:t xml:space="preserve"> </w:t>
      </w:r>
      <w:r w:rsidRPr="006F08E5">
        <w:rPr>
          <w:sz w:val="24"/>
          <w:lang w:val="es-ES_tradnl"/>
        </w:rPr>
        <w:t>financiación afectada a propuesta del titular de la Gerencia, que requerirán informe previo del Servicio de Control Interno, excepto cuando tengan como objeto el reintegro de subvenciones por no</w:t>
      </w:r>
      <w:r w:rsidRPr="006F08E5">
        <w:rPr>
          <w:spacing w:val="-7"/>
          <w:sz w:val="24"/>
          <w:lang w:val="es-ES_tradnl"/>
        </w:rPr>
        <w:t xml:space="preserve"> </w:t>
      </w:r>
      <w:r w:rsidRPr="006F08E5">
        <w:rPr>
          <w:sz w:val="24"/>
          <w:lang w:val="es-ES_tradnl"/>
        </w:rPr>
        <w:t>ejecución.</w:t>
      </w:r>
      <w:r w:rsidRPr="006F08E5">
        <w:rPr>
          <w:spacing w:val="-6"/>
          <w:sz w:val="24"/>
          <w:lang w:val="es-ES_tradnl"/>
        </w:rPr>
        <w:t xml:space="preserve"> </w:t>
      </w:r>
      <w:r w:rsidRPr="006F08E5">
        <w:rPr>
          <w:sz w:val="24"/>
          <w:lang w:val="es-ES_tradnl"/>
        </w:rPr>
        <w:t>La</w:t>
      </w:r>
      <w:r w:rsidRPr="006F08E5">
        <w:rPr>
          <w:spacing w:val="-4"/>
          <w:sz w:val="24"/>
          <w:lang w:val="es-ES_tradnl"/>
        </w:rPr>
        <w:t xml:space="preserve"> </w:t>
      </w:r>
      <w:r w:rsidRPr="006F08E5">
        <w:rPr>
          <w:sz w:val="24"/>
          <w:lang w:val="es-ES_tradnl"/>
        </w:rPr>
        <w:t>Gerencia</w:t>
      </w:r>
      <w:r w:rsidRPr="006F08E5">
        <w:rPr>
          <w:spacing w:val="-5"/>
          <w:sz w:val="24"/>
          <w:lang w:val="es-ES_tradnl"/>
        </w:rPr>
        <w:t xml:space="preserve"> </w:t>
      </w:r>
      <w:r w:rsidRPr="006F08E5">
        <w:rPr>
          <w:sz w:val="24"/>
          <w:lang w:val="es-ES_tradnl"/>
        </w:rPr>
        <w:t>remitirá</w:t>
      </w:r>
      <w:r w:rsidRPr="006F08E5">
        <w:rPr>
          <w:spacing w:val="-4"/>
          <w:sz w:val="24"/>
          <w:lang w:val="es-ES_tradnl"/>
        </w:rPr>
        <w:t xml:space="preserve"> </w:t>
      </w:r>
      <w:r w:rsidRPr="006F08E5">
        <w:rPr>
          <w:sz w:val="24"/>
          <w:lang w:val="es-ES_tradnl"/>
        </w:rPr>
        <w:t>semestralmente</w:t>
      </w:r>
      <w:r w:rsidRPr="006F08E5">
        <w:rPr>
          <w:spacing w:val="-5"/>
          <w:sz w:val="24"/>
          <w:lang w:val="es-ES_tradnl"/>
        </w:rPr>
        <w:t xml:space="preserve"> </w:t>
      </w:r>
      <w:r w:rsidRPr="006F08E5">
        <w:rPr>
          <w:sz w:val="24"/>
          <w:lang w:val="es-ES_tradnl"/>
        </w:rPr>
        <w:t>información</w:t>
      </w:r>
      <w:r w:rsidRPr="006F08E5">
        <w:rPr>
          <w:spacing w:val="-5"/>
          <w:sz w:val="24"/>
          <w:lang w:val="es-ES_tradnl"/>
        </w:rPr>
        <w:t xml:space="preserve"> </w:t>
      </w:r>
      <w:r w:rsidRPr="006F08E5">
        <w:rPr>
          <w:sz w:val="24"/>
          <w:lang w:val="es-ES_tradnl"/>
        </w:rPr>
        <w:t>al</w:t>
      </w:r>
      <w:r w:rsidRPr="006F08E5">
        <w:rPr>
          <w:spacing w:val="-5"/>
          <w:sz w:val="24"/>
          <w:lang w:val="es-ES_tradnl"/>
        </w:rPr>
        <w:t xml:space="preserve"> </w:t>
      </w:r>
      <w:r w:rsidRPr="006F08E5">
        <w:rPr>
          <w:sz w:val="24"/>
          <w:lang w:val="es-ES_tradnl"/>
        </w:rPr>
        <w:t>Consejo</w:t>
      </w:r>
      <w:r w:rsidRPr="006F08E5">
        <w:rPr>
          <w:spacing w:val="-6"/>
          <w:sz w:val="24"/>
          <w:lang w:val="es-ES_tradnl"/>
        </w:rPr>
        <w:t xml:space="preserve"> </w:t>
      </w:r>
      <w:r w:rsidRPr="006F08E5">
        <w:rPr>
          <w:sz w:val="24"/>
          <w:lang w:val="es-ES_tradnl"/>
        </w:rPr>
        <w:t>Social</w:t>
      </w:r>
      <w:r w:rsidRPr="006F08E5">
        <w:rPr>
          <w:spacing w:val="-6"/>
          <w:sz w:val="24"/>
          <w:lang w:val="es-ES_tradnl"/>
        </w:rPr>
        <w:t xml:space="preserve"> </w:t>
      </w:r>
      <w:r w:rsidRPr="006F08E5">
        <w:rPr>
          <w:sz w:val="24"/>
          <w:lang w:val="es-ES_tradnl"/>
        </w:rPr>
        <w:t>sobre</w:t>
      </w:r>
      <w:r w:rsidRPr="006F08E5">
        <w:rPr>
          <w:spacing w:val="-4"/>
          <w:sz w:val="24"/>
          <w:lang w:val="es-ES_tradnl"/>
        </w:rPr>
        <w:t xml:space="preserve"> </w:t>
      </w:r>
      <w:r w:rsidRPr="006F08E5">
        <w:rPr>
          <w:sz w:val="24"/>
          <w:lang w:val="es-ES_tradnl"/>
        </w:rPr>
        <w:t>las incorporaciones de crédito exceptuadas de este</w:t>
      </w:r>
      <w:r w:rsidRPr="006F08E5">
        <w:rPr>
          <w:spacing w:val="-5"/>
          <w:sz w:val="24"/>
          <w:lang w:val="es-ES_tradnl"/>
        </w:rPr>
        <w:t xml:space="preserve"> </w:t>
      </w:r>
      <w:r w:rsidRPr="006F08E5">
        <w:rPr>
          <w:sz w:val="24"/>
          <w:lang w:val="es-ES_tradnl"/>
        </w:rPr>
        <w:t>informe.</w:t>
      </w:r>
    </w:p>
    <w:p w14:paraId="4DEB37E9" w14:textId="77777777" w:rsidR="008D2037" w:rsidRPr="006F08E5" w:rsidRDefault="00000000">
      <w:pPr>
        <w:pStyle w:val="Prrafodelista"/>
        <w:numPr>
          <w:ilvl w:val="1"/>
          <w:numId w:val="204"/>
        </w:numPr>
        <w:tabs>
          <w:tab w:val="left" w:pos="2742"/>
        </w:tabs>
        <w:spacing w:line="360" w:lineRule="auto"/>
        <w:ind w:right="942" w:hanging="262"/>
        <w:jc w:val="both"/>
        <w:rPr>
          <w:sz w:val="24"/>
          <w:lang w:val="es-ES_tradnl"/>
        </w:rPr>
      </w:pPr>
      <w:r w:rsidRPr="006F08E5">
        <w:rPr>
          <w:lang w:val="es-ES_tradnl"/>
        </w:rPr>
        <w:tab/>
      </w:r>
      <w:r w:rsidRPr="006F08E5">
        <w:rPr>
          <w:sz w:val="24"/>
          <w:lang w:val="es-ES_tradnl"/>
        </w:rPr>
        <w:t>El Servicio Económico y Financiero informará previamente estas modificaciones cuando impliquen incurrir en necesidad de financiación en términos SEC, sin perjuicio de la verificación previa que en todo caso deberá efectuar esta unidad sobre la cobertura de todas las incorporaciones que se propongan para su</w:t>
      </w:r>
      <w:r w:rsidRPr="006F08E5">
        <w:rPr>
          <w:spacing w:val="-9"/>
          <w:sz w:val="24"/>
          <w:lang w:val="es-ES_tradnl"/>
        </w:rPr>
        <w:t xml:space="preserve"> </w:t>
      </w:r>
      <w:r w:rsidRPr="006F08E5">
        <w:rPr>
          <w:sz w:val="24"/>
          <w:lang w:val="es-ES_tradnl"/>
        </w:rPr>
        <w:t>autorización.</w:t>
      </w:r>
    </w:p>
    <w:p w14:paraId="53CCD25D" w14:textId="77777777" w:rsidR="008D2037" w:rsidRPr="006F08E5" w:rsidRDefault="008D2037">
      <w:pPr>
        <w:pStyle w:val="Textoindependiente"/>
        <w:spacing w:before="8"/>
        <w:rPr>
          <w:sz w:val="19"/>
          <w:lang w:val="es-ES_tradnl"/>
        </w:rPr>
      </w:pPr>
    </w:p>
    <w:p w14:paraId="73AF2920" w14:textId="77777777" w:rsidR="008D2037" w:rsidRPr="006F08E5" w:rsidRDefault="00000000">
      <w:pPr>
        <w:spacing w:before="1"/>
        <w:ind w:left="2375"/>
        <w:jc w:val="both"/>
        <w:rPr>
          <w:b/>
          <w:sz w:val="24"/>
          <w:lang w:val="es-ES_tradnl"/>
        </w:rPr>
      </w:pPr>
      <w:r w:rsidRPr="006F08E5">
        <w:rPr>
          <w:b/>
          <w:sz w:val="24"/>
          <w:lang w:val="es-ES_tradnl"/>
        </w:rPr>
        <w:t>Artículo 30.- Otras incorporaciones de crédito.</w:t>
      </w:r>
    </w:p>
    <w:p w14:paraId="21C9ADAF" w14:textId="77777777" w:rsidR="008D2037" w:rsidRPr="006F08E5" w:rsidRDefault="00000000">
      <w:pPr>
        <w:pStyle w:val="Prrafodelista"/>
        <w:numPr>
          <w:ilvl w:val="0"/>
          <w:numId w:val="203"/>
        </w:numPr>
        <w:tabs>
          <w:tab w:val="left" w:pos="2736"/>
        </w:tabs>
        <w:spacing w:before="120" w:line="360" w:lineRule="auto"/>
        <w:ind w:right="945"/>
        <w:jc w:val="both"/>
        <w:rPr>
          <w:sz w:val="24"/>
          <w:lang w:val="es-ES_tradnl"/>
        </w:rPr>
      </w:pPr>
      <w:r w:rsidRPr="006F08E5">
        <w:rPr>
          <w:sz w:val="24"/>
          <w:lang w:val="es-ES_tradnl"/>
        </w:rPr>
        <w:t>Excepcionalmente, el Consejo Social podrá autorizar, a propuesta del Rector y previo informe</w:t>
      </w:r>
      <w:r w:rsidRPr="006F08E5">
        <w:rPr>
          <w:spacing w:val="-12"/>
          <w:sz w:val="24"/>
          <w:lang w:val="es-ES_tradnl"/>
        </w:rPr>
        <w:t xml:space="preserve"> </w:t>
      </w:r>
      <w:r w:rsidRPr="006F08E5">
        <w:rPr>
          <w:sz w:val="24"/>
          <w:lang w:val="es-ES_tradnl"/>
        </w:rPr>
        <w:t>del</w:t>
      </w:r>
      <w:r w:rsidRPr="006F08E5">
        <w:rPr>
          <w:spacing w:val="-12"/>
          <w:sz w:val="24"/>
          <w:lang w:val="es-ES_tradnl"/>
        </w:rPr>
        <w:t xml:space="preserve"> </w:t>
      </w:r>
      <w:r w:rsidRPr="006F08E5">
        <w:rPr>
          <w:sz w:val="24"/>
          <w:lang w:val="es-ES_tradnl"/>
        </w:rPr>
        <w:t>Consejo</w:t>
      </w:r>
      <w:r w:rsidRPr="006F08E5">
        <w:rPr>
          <w:spacing w:val="-12"/>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Gobierno,</w:t>
      </w:r>
      <w:r w:rsidRPr="006F08E5">
        <w:rPr>
          <w:spacing w:val="-13"/>
          <w:sz w:val="24"/>
          <w:lang w:val="es-ES_tradnl"/>
        </w:rPr>
        <w:t xml:space="preserve"> </w:t>
      </w:r>
      <w:r w:rsidRPr="006F08E5">
        <w:rPr>
          <w:sz w:val="24"/>
          <w:lang w:val="es-ES_tradnl"/>
        </w:rPr>
        <w:t>la</w:t>
      </w:r>
      <w:r w:rsidRPr="006F08E5">
        <w:rPr>
          <w:spacing w:val="-11"/>
          <w:sz w:val="24"/>
          <w:lang w:val="es-ES_tradnl"/>
        </w:rPr>
        <w:t xml:space="preserve"> </w:t>
      </w:r>
      <w:r w:rsidRPr="006F08E5">
        <w:rPr>
          <w:sz w:val="24"/>
          <w:lang w:val="es-ES_tradnl"/>
        </w:rPr>
        <w:t>incorporación</w:t>
      </w:r>
      <w:r w:rsidRPr="006F08E5">
        <w:rPr>
          <w:spacing w:val="-12"/>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remanentes</w:t>
      </w:r>
      <w:r w:rsidRPr="006F08E5">
        <w:rPr>
          <w:spacing w:val="-12"/>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créditos</w:t>
      </w:r>
      <w:r w:rsidRPr="006F08E5">
        <w:rPr>
          <w:spacing w:val="-12"/>
          <w:sz w:val="24"/>
          <w:lang w:val="es-ES_tradnl"/>
        </w:rPr>
        <w:t xml:space="preserve"> </w:t>
      </w:r>
      <w:r w:rsidRPr="006F08E5">
        <w:rPr>
          <w:sz w:val="24"/>
          <w:lang w:val="es-ES_tradnl"/>
        </w:rPr>
        <w:t>del</w:t>
      </w:r>
      <w:r w:rsidRPr="006F08E5">
        <w:rPr>
          <w:spacing w:val="-12"/>
          <w:sz w:val="24"/>
          <w:lang w:val="es-ES_tradnl"/>
        </w:rPr>
        <w:t xml:space="preserve"> </w:t>
      </w:r>
      <w:r w:rsidRPr="006F08E5">
        <w:rPr>
          <w:sz w:val="24"/>
          <w:lang w:val="es-ES_tradnl"/>
        </w:rPr>
        <w:t>ejercicio 2022</w:t>
      </w:r>
      <w:r w:rsidRPr="006F08E5">
        <w:rPr>
          <w:spacing w:val="-8"/>
          <w:sz w:val="24"/>
          <w:lang w:val="es-ES_tradnl"/>
        </w:rPr>
        <w:t xml:space="preserve"> </w:t>
      </w:r>
      <w:r w:rsidRPr="006F08E5">
        <w:rPr>
          <w:sz w:val="24"/>
          <w:lang w:val="es-ES_tradnl"/>
        </w:rPr>
        <w:t>no</w:t>
      </w:r>
      <w:r w:rsidRPr="006F08E5">
        <w:rPr>
          <w:spacing w:val="-8"/>
          <w:sz w:val="24"/>
          <w:lang w:val="es-ES_tradnl"/>
        </w:rPr>
        <w:t xml:space="preserve"> </w:t>
      </w:r>
      <w:r w:rsidRPr="006F08E5">
        <w:rPr>
          <w:sz w:val="24"/>
          <w:lang w:val="es-ES_tradnl"/>
        </w:rPr>
        <w:t>procedentes</w:t>
      </w:r>
      <w:r w:rsidRPr="006F08E5">
        <w:rPr>
          <w:spacing w:val="-7"/>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financiación</w:t>
      </w:r>
      <w:r w:rsidRPr="006F08E5">
        <w:rPr>
          <w:spacing w:val="-9"/>
          <w:sz w:val="24"/>
          <w:lang w:val="es-ES_tradnl"/>
        </w:rPr>
        <w:t xml:space="preserve"> </w:t>
      </w:r>
      <w:r w:rsidRPr="006F08E5">
        <w:rPr>
          <w:sz w:val="24"/>
          <w:lang w:val="es-ES_tradnl"/>
        </w:rPr>
        <w:t>afectada,</w:t>
      </w:r>
      <w:r w:rsidRPr="006F08E5">
        <w:rPr>
          <w:spacing w:val="-8"/>
          <w:sz w:val="24"/>
          <w:lang w:val="es-ES_tradnl"/>
        </w:rPr>
        <w:t xml:space="preserve"> </w:t>
      </w:r>
      <w:r w:rsidRPr="006F08E5">
        <w:rPr>
          <w:sz w:val="24"/>
          <w:lang w:val="es-ES_tradnl"/>
        </w:rPr>
        <w:t>sólo</w:t>
      </w:r>
      <w:r w:rsidRPr="006F08E5">
        <w:rPr>
          <w:spacing w:val="-8"/>
          <w:sz w:val="24"/>
          <w:lang w:val="es-ES_tradnl"/>
        </w:rPr>
        <w:t xml:space="preserve"> </w:t>
      </w:r>
      <w:r w:rsidRPr="006F08E5">
        <w:rPr>
          <w:sz w:val="24"/>
          <w:lang w:val="es-ES_tradnl"/>
        </w:rPr>
        <w:t>si</w:t>
      </w:r>
      <w:r w:rsidRPr="006F08E5">
        <w:rPr>
          <w:spacing w:val="-9"/>
          <w:sz w:val="24"/>
          <w:lang w:val="es-ES_tradnl"/>
        </w:rPr>
        <w:t xml:space="preserve"> </w:t>
      </w:r>
      <w:r w:rsidRPr="006F08E5">
        <w:rPr>
          <w:sz w:val="24"/>
          <w:lang w:val="es-ES_tradnl"/>
        </w:rPr>
        <w:t>fuera</w:t>
      </w:r>
      <w:r w:rsidRPr="006F08E5">
        <w:rPr>
          <w:spacing w:val="-7"/>
          <w:sz w:val="24"/>
          <w:lang w:val="es-ES_tradnl"/>
        </w:rPr>
        <w:t xml:space="preserve"> </w:t>
      </w:r>
      <w:r w:rsidRPr="006F08E5">
        <w:rPr>
          <w:sz w:val="24"/>
          <w:lang w:val="es-ES_tradnl"/>
        </w:rPr>
        <w:t>preciso</w:t>
      </w:r>
      <w:r w:rsidRPr="006F08E5">
        <w:rPr>
          <w:spacing w:val="-9"/>
          <w:sz w:val="24"/>
          <w:lang w:val="es-ES_tradnl"/>
        </w:rPr>
        <w:t xml:space="preserve"> </w:t>
      </w:r>
      <w:r w:rsidRPr="006F08E5">
        <w:rPr>
          <w:sz w:val="24"/>
          <w:lang w:val="es-ES_tradnl"/>
        </w:rPr>
        <w:t>para</w:t>
      </w:r>
      <w:r w:rsidRPr="006F08E5">
        <w:rPr>
          <w:spacing w:val="-7"/>
          <w:sz w:val="24"/>
          <w:lang w:val="es-ES_tradnl"/>
        </w:rPr>
        <w:t xml:space="preserve"> </w:t>
      </w:r>
      <w:r w:rsidRPr="006F08E5">
        <w:rPr>
          <w:sz w:val="24"/>
          <w:lang w:val="es-ES_tradnl"/>
        </w:rPr>
        <w:t>cofinanciar</w:t>
      </w:r>
      <w:r w:rsidRPr="006F08E5">
        <w:rPr>
          <w:spacing w:val="-8"/>
          <w:sz w:val="24"/>
          <w:lang w:val="es-ES_tradnl"/>
        </w:rPr>
        <w:t xml:space="preserve"> </w:t>
      </w:r>
      <w:r w:rsidRPr="006F08E5">
        <w:rPr>
          <w:sz w:val="24"/>
          <w:lang w:val="es-ES_tradnl"/>
        </w:rPr>
        <w:t>algún proyecto y evitar la pérdida de</w:t>
      </w:r>
      <w:r w:rsidRPr="006F08E5">
        <w:rPr>
          <w:spacing w:val="-3"/>
          <w:sz w:val="24"/>
          <w:lang w:val="es-ES_tradnl"/>
        </w:rPr>
        <w:t xml:space="preserve"> </w:t>
      </w:r>
      <w:r w:rsidRPr="006F08E5">
        <w:rPr>
          <w:sz w:val="24"/>
          <w:lang w:val="es-ES_tradnl"/>
        </w:rPr>
        <w:t>financiación.</w:t>
      </w:r>
    </w:p>
    <w:p w14:paraId="5118CC32" w14:textId="77777777" w:rsidR="008D2037" w:rsidRPr="006F08E5" w:rsidRDefault="00000000">
      <w:pPr>
        <w:pStyle w:val="Prrafodelista"/>
        <w:numPr>
          <w:ilvl w:val="0"/>
          <w:numId w:val="203"/>
        </w:numPr>
        <w:tabs>
          <w:tab w:val="left" w:pos="2736"/>
        </w:tabs>
        <w:spacing w:before="120" w:line="360" w:lineRule="auto"/>
        <w:ind w:right="943"/>
        <w:jc w:val="both"/>
        <w:rPr>
          <w:sz w:val="24"/>
          <w:lang w:val="es-ES_tradnl"/>
        </w:rPr>
      </w:pPr>
      <w:r w:rsidRPr="006F08E5">
        <w:rPr>
          <w:sz w:val="24"/>
          <w:lang w:val="es-ES_tradnl"/>
        </w:rPr>
        <w:t>La incorporación de los remanentes prevista en el apartado anterior requerirá informe previo del Servicio de Control Interno y estará condicionada a la existencia de suficiente remanente de tesorería genérico positivo no afectado, que le dará cobertura, así como a su</w:t>
      </w:r>
      <w:r w:rsidRPr="006F08E5">
        <w:rPr>
          <w:spacing w:val="-10"/>
          <w:sz w:val="24"/>
          <w:lang w:val="es-ES_tradnl"/>
        </w:rPr>
        <w:t xml:space="preserve"> </w:t>
      </w:r>
      <w:r w:rsidRPr="006F08E5">
        <w:rPr>
          <w:sz w:val="24"/>
          <w:lang w:val="es-ES_tradnl"/>
        </w:rPr>
        <w:t>compatibilidad</w:t>
      </w:r>
      <w:r w:rsidRPr="006F08E5">
        <w:rPr>
          <w:spacing w:val="-8"/>
          <w:sz w:val="24"/>
          <w:lang w:val="es-ES_tradnl"/>
        </w:rPr>
        <w:t xml:space="preserve"> </w:t>
      </w:r>
      <w:r w:rsidRPr="006F08E5">
        <w:rPr>
          <w:sz w:val="24"/>
          <w:lang w:val="es-ES_tradnl"/>
        </w:rPr>
        <w:t>con</w:t>
      </w:r>
      <w:r w:rsidRPr="006F08E5">
        <w:rPr>
          <w:spacing w:val="-9"/>
          <w:sz w:val="24"/>
          <w:lang w:val="es-ES_tradnl"/>
        </w:rPr>
        <w:t xml:space="preserve"> </w:t>
      </w:r>
      <w:r w:rsidRPr="006F08E5">
        <w:rPr>
          <w:sz w:val="24"/>
          <w:lang w:val="es-ES_tradnl"/>
        </w:rPr>
        <w:t>las</w:t>
      </w:r>
      <w:r w:rsidRPr="006F08E5">
        <w:rPr>
          <w:spacing w:val="-9"/>
          <w:sz w:val="24"/>
          <w:lang w:val="es-ES_tradnl"/>
        </w:rPr>
        <w:t xml:space="preserve"> </w:t>
      </w:r>
      <w:r w:rsidRPr="006F08E5">
        <w:rPr>
          <w:sz w:val="24"/>
          <w:lang w:val="es-ES_tradnl"/>
        </w:rPr>
        <w:t>exigencias</w:t>
      </w:r>
      <w:r w:rsidRPr="006F08E5">
        <w:rPr>
          <w:spacing w:val="-9"/>
          <w:sz w:val="24"/>
          <w:lang w:val="es-ES_tradnl"/>
        </w:rPr>
        <w:t xml:space="preserve"> </w:t>
      </w:r>
      <w:r w:rsidRPr="006F08E5">
        <w:rPr>
          <w:sz w:val="24"/>
          <w:lang w:val="es-ES_tradnl"/>
        </w:rPr>
        <w:t>a</w:t>
      </w:r>
      <w:r w:rsidRPr="006F08E5">
        <w:rPr>
          <w:spacing w:val="-9"/>
          <w:sz w:val="24"/>
          <w:lang w:val="es-ES_tradnl"/>
        </w:rPr>
        <w:t xml:space="preserve"> </w:t>
      </w:r>
      <w:r w:rsidRPr="006F08E5">
        <w:rPr>
          <w:sz w:val="24"/>
          <w:lang w:val="es-ES_tradnl"/>
        </w:rPr>
        <w:t>las</w:t>
      </w:r>
      <w:r w:rsidRPr="006F08E5">
        <w:rPr>
          <w:spacing w:val="-9"/>
          <w:sz w:val="24"/>
          <w:lang w:val="es-ES_tradnl"/>
        </w:rPr>
        <w:t xml:space="preserve"> </w:t>
      </w:r>
      <w:r w:rsidRPr="006F08E5">
        <w:rPr>
          <w:sz w:val="24"/>
          <w:lang w:val="es-ES_tradnl"/>
        </w:rPr>
        <w:t>que</w:t>
      </w:r>
      <w:r w:rsidRPr="006F08E5">
        <w:rPr>
          <w:spacing w:val="-10"/>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ULPGC</w:t>
      </w:r>
      <w:r w:rsidRPr="006F08E5">
        <w:rPr>
          <w:spacing w:val="-9"/>
          <w:sz w:val="24"/>
          <w:lang w:val="es-ES_tradnl"/>
        </w:rPr>
        <w:t xml:space="preserve"> </w:t>
      </w:r>
      <w:r w:rsidRPr="006F08E5">
        <w:rPr>
          <w:sz w:val="24"/>
          <w:lang w:val="es-ES_tradnl"/>
        </w:rPr>
        <w:t>deba</w:t>
      </w:r>
      <w:r w:rsidRPr="006F08E5">
        <w:rPr>
          <w:spacing w:val="-7"/>
          <w:sz w:val="24"/>
          <w:lang w:val="es-ES_tradnl"/>
        </w:rPr>
        <w:t xml:space="preserve"> </w:t>
      </w:r>
      <w:r w:rsidRPr="006F08E5">
        <w:rPr>
          <w:sz w:val="24"/>
          <w:lang w:val="es-ES_tradnl"/>
        </w:rPr>
        <w:t>dar</w:t>
      </w:r>
      <w:r w:rsidRPr="006F08E5">
        <w:rPr>
          <w:spacing w:val="-9"/>
          <w:sz w:val="24"/>
          <w:lang w:val="es-ES_tradnl"/>
        </w:rPr>
        <w:t xml:space="preserve"> </w:t>
      </w:r>
      <w:r w:rsidRPr="006F08E5">
        <w:rPr>
          <w:sz w:val="24"/>
          <w:lang w:val="es-ES_tradnl"/>
        </w:rPr>
        <w:t>cumplimiento</w:t>
      </w:r>
      <w:r w:rsidRPr="006F08E5">
        <w:rPr>
          <w:spacing w:val="-10"/>
          <w:sz w:val="24"/>
          <w:lang w:val="es-ES_tradnl"/>
        </w:rPr>
        <w:t xml:space="preserve"> </w:t>
      </w:r>
      <w:r w:rsidRPr="006F08E5">
        <w:rPr>
          <w:sz w:val="24"/>
          <w:lang w:val="es-ES_tradnl"/>
        </w:rPr>
        <w:t>en</w:t>
      </w:r>
      <w:r w:rsidRPr="006F08E5">
        <w:rPr>
          <w:spacing w:val="-8"/>
          <w:sz w:val="24"/>
          <w:lang w:val="es-ES_tradnl"/>
        </w:rPr>
        <w:t xml:space="preserve"> </w:t>
      </w:r>
      <w:r w:rsidRPr="006F08E5">
        <w:rPr>
          <w:sz w:val="24"/>
          <w:lang w:val="es-ES_tradnl"/>
        </w:rPr>
        <w:t>materia de estabilidad presupuestaria y sostenibilidad</w:t>
      </w:r>
      <w:r w:rsidRPr="006F08E5">
        <w:rPr>
          <w:spacing w:val="-8"/>
          <w:sz w:val="24"/>
          <w:lang w:val="es-ES_tradnl"/>
        </w:rPr>
        <w:t xml:space="preserve"> </w:t>
      </w:r>
      <w:r w:rsidRPr="006F08E5">
        <w:rPr>
          <w:sz w:val="24"/>
          <w:lang w:val="es-ES_tradnl"/>
        </w:rPr>
        <w:t>financiera.</w:t>
      </w:r>
    </w:p>
    <w:p w14:paraId="3F5E67CA" w14:textId="77777777" w:rsidR="008D2037" w:rsidRPr="006F08E5" w:rsidRDefault="00000000">
      <w:pPr>
        <w:pStyle w:val="Prrafodelista"/>
        <w:numPr>
          <w:ilvl w:val="0"/>
          <w:numId w:val="203"/>
        </w:numPr>
        <w:tabs>
          <w:tab w:val="left" w:pos="2736"/>
        </w:tabs>
        <w:spacing w:before="120" w:line="360" w:lineRule="auto"/>
        <w:ind w:right="940"/>
        <w:jc w:val="both"/>
        <w:rPr>
          <w:sz w:val="24"/>
          <w:lang w:val="es-ES_tradnl"/>
        </w:rPr>
      </w:pPr>
      <w:r w:rsidRPr="006F08E5">
        <w:rPr>
          <w:sz w:val="24"/>
          <w:lang w:val="es-ES_tradnl"/>
        </w:rPr>
        <w:t>El</w:t>
      </w:r>
      <w:r w:rsidRPr="006F08E5">
        <w:rPr>
          <w:spacing w:val="-10"/>
          <w:sz w:val="24"/>
          <w:lang w:val="es-ES_tradnl"/>
        </w:rPr>
        <w:t xml:space="preserve"> </w:t>
      </w:r>
      <w:r w:rsidRPr="006F08E5">
        <w:rPr>
          <w:sz w:val="24"/>
          <w:lang w:val="es-ES_tradnl"/>
        </w:rPr>
        <w:t>Servicio</w:t>
      </w:r>
      <w:r w:rsidRPr="006F08E5">
        <w:rPr>
          <w:spacing w:val="-10"/>
          <w:sz w:val="24"/>
          <w:lang w:val="es-ES_tradnl"/>
        </w:rPr>
        <w:t xml:space="preserve"> </w:t>
      </w:r>
      <w:r w:rsidRPr="006F08E5">
        <w:rPr>
          <w:sz w:val="24"/>
          <w:lang w:val="es-ES_tradnl"/>
        </w:rPr>
        <w:t>Económico</w:t>
      </w:r>
      <w:r w:rsidRPr="006F08E5">
        <w:rPr>
          <w:spacing w:val="-9"/>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Financiero</w:t>
      </w:r>
      <w:r w:rsidRPr="006F08E5">
        <w:rPr>
          <w:spacing w:val="-10"/>
          <w:sz w:val="24"/>
          <w:lang w:val="es-ES_tradnl"/>
        </w:rPr>
        <w:t xml:space="preserve"> </w:t>
      </w:r>
      <w:r w:rsidRPr="006F08E5">
        <w:rPr>
          <w:sz w:val="24"/>
          <w:lang w:val="es-ES_tradnl"/>
        </w:rPr>
        <w:t>informará</w:t>
      </w:r>
      <w:r w:rsidRPr="006F08E5">
        <w:rPr>
          <w:spacing w:val="-9"/>
          <w:sz w:val="24"/>
          <w:lang w:val="es-ES_tradnl"/>
        </w:rPr>
        <w:t xml:space="preserve"> </w:t>
      </w:r>
      <w:r w:rsidRPr="006F08E5">
        <w:rPr>
          <w:sz w:val="24"/>
          <w:lang w:val="es-ES_tradnl"/>
        </w:rPr>
        <w:t>previamente</w:t>
      </w:r>
      <w:r w:rsidRPr="006F08E5">
        <w:rPr>
          <w:spacing w:val="-9"/>
          <w:sz w:val="24"/>
          <w:lang w:val="es-ES_tradnl"/>
        </w:rPr>
        <w:t xml:space="preserve"> </w:t>
      </w:r>
      <w:r w:rsidRPr="006F08E5">
        <w:rPr>
          <w:sz w:val="24"/>
          <w:lang w:val="es-ES_tradnl"/>
        </w:rPr>
        <w:t>estas</w:t>
      </w:r>
      <w:r w:rsidRPr="006F08E5">
        <w:rPr>
          <w:spacing w:val="-10"/>
          <w:sz w:val="24"/>
          <w:lang w:val="es-ES_tradnl"/>
        </w:rPr>
        <w:t xml:space="preserve"> </w:t>
      </w:r>
      <w:r w:rsidRPr="006F08E5">
        <w:rPr>
          <w:sz w:val="24"/>
          <w:lang w:val="es-ES_tradnl"/>
        </w:rPr>
        <w:t>modificaciones</w:t>
      </w:r>
      <w:r w:rsidRPr="006F08E5">
        <w:rPr>
          <w:spacing w:val="-10"/>
          <w:sz w:val="24"/>
          <w:lang w:val="es-ES_tradnl"/>
        </w:rPr>
        <w:t xml:space="preserve"> </w:t>
      </w:r>
      <w:r w:rsidRPr="006F08E5">
        <w:rPr>
          <w:sz w:val="24"/>
          <w:lang w:val="es-ES_tradnl"/>
        </w:rPr>
        <w:t>en</w:t>
      </w:r>
      <w:r w:rsidRPr="006F08E5">
        <w:rPr>
          <w:spacing w:val="-8"/>
          <w:sz w:val="24"/>
          <w:lang w:val="es-ES_tradnl"/>
        </w:rPr>
        <w:t xml:space="preserve"> </w:t>
      </w:r>
      <w:r w:rsidRPr="006F08E5">
        <w:rPr>
          <w:sz w:val="24"/>
          <w:lang w:val="es-ES_tradnl"/>
        </w:rPr>
        <w:t>cuanto a su compatibilidad con las limitaciones impuestas a la ULPGC en materia de estabilidad presupuestaria y sostenibilidad financiera, haciendo referencia también a la cuantía del remanente de tesorería de la ULPGC y a su situación</w:t>
      </w:r>
      <w:r w:rsidRPr="006F08E5">
        <w:rPr>
          <w:spacing w:val="-12"/>
          <w:sz w:val="24"/>
          <w:lang w:val="es-ES_tradnl"/>
        </w:rPr>
        <w:t xml:space="preserve"> </w:t>
      </w:r>
      <w:r w:rsidRPr="006F08E5">
        <w:rPr>
          <w:sz w:val="24"/>
          <w:lang w:val="es-ES_tradnl"/>
        </w:rPr>
        <w:t>financiera.</w:t>
      </w:r>
    </w:p>
    <w:p w14:paraId="23C0911E" w14:textId="77777777" w:rsidR="008D2037" w:rsidRPr="006F08E5" w:rsidRDefault="008D2037">
      <w:pPr>
        <w:pStyle w:val="Textoindependiente"/>
        <w:rPr>
          <w:sz w:val="20"/>
          <w:lang w:val="es-ES_tradnl"/>
        </w:rPr>
      </w:pPr>
    </w:p>
    <w:p w14:paraId="2D8BF27B" w14:textId="77777777" w:rsidR="008D2037" w:rsidRPr="006F08E5" w:rsidRDefault="008D2037">
      <w:pPr>
        <w:pStyle w:val="Textoindependiente"/>
        <w:rPr>
          <w:sz w:val="20"/>
          <w:lang w:val="es-ES_tradnl"/>
        </w:rPr>
      </w:pPr>
    </w:p>
    <w:p w14:paraId="6CE23691" w14:textId="77777777" w:rsidR="008D2037" w:rsidRPr="006F08E5" w:rsidRDefault="008D2037">
      <w:pPr>
        <w:pStyle w:val="Textoindependiente"/>
        <w:rPr>
          <w:sz w:val="20"/>
          <w:lang w:val="es-ES_tradnl"/>
        </w:rPr>
      </w:pPr>
    </w:p>
    <w:p w14:paraId="3D54495E" w14:textId="77777777" w:rsidR="008D2037" w:rsidRPr="006F08E5" w:rsidRDefault="008D2037">
      <w:pPr>
        <w:pStyle w:val="Textoindependiente"/>
        <w:rPr>
          <w:sz w:val="20"/>
          <w:lang w:val="es-ES_tradnl"/>
        </w:rPr>
      </w:pPr>
    </w:p>
    <w:p w14:paraId="658F7C2E" w14:textId="77777777" w:rsidR="008D2037" w:rsidRPr="006F08E5" w:rsidRDefault="008D2037">
      <w:pPr>
        <w:pStyle w:val="Textoindependiente"/>
        <w:rPr>
          <w:sz w:val="20"/>
          <w:lang w:val="es-ES_tradnl"/>
        </w:rPr>
      </w:pPr>
    </w:p>
    <w:p w14:paraId="4C9BD32B" w14:textId="77777777" w:rsidR="008D2037" w:rsidRPr="006F08E5" w:rsidRDefault="00000000">
      <w:pPr>
        <w:spacing w:before="191"/>
        <w:ind w:left="1430"/>
        <w:jc w:val="center"/>
        <w:rPr>
          <w:lang w:val="es-ES_tradnl"/>
        </w:rPr>
      </w:pPr>
      <w:r w:rsidRPr="006F08E5">
        <w:rPr>
          <w:lang w:val="es-ES_tradnl"/>
        </w:rPr>
        <w:t>42</w:t>
      </w:r>
    </w:p>
    <w:p w14:paraId="1100E606"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6A854001" w14:textId="77777777" w:rsidR="008D2037" w:rsidRPr="006F08E5" w:rsidRDefault="00000000">
      <w:pPr>
        <w:spacing w:before="38"/>
        <w:ind w:left="2375"/>
        <w:jc w:val="both"/>
        <w:rPr>
          <w:b/>
          <w:sz w:val="24"/>
          <w:lang w:val="es-ES_tradnl"/>
        </w:rPr>
      </w:pPr>
      <w:r>
        <w:pict w14:anchorId="4BF12864">
          <v:shape id="_x0000_s1264" type="#_x0000_t202" style="position:absolute;left:0;text-align:left;margin-left:681.25pt;margin-top:546.45pt;width:14.75pt;height:266.5pt;z-index:251704320;mso-position-horizontal-relative:page;mso-position-vertical-relative:page" filled="f" stroked="f">
            <v:textbox style="layout-flow:vertical;mso-layout-flow-alt:bottom-to-top" inset="0,0,0,0">
              <w:txbxContent>
                <w:p w14:paraId="268C3A3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24"/>
          <w:lang w:val="es-ES_tradnl"/>
        </w:rPr>
        <w:t>Artículo 31.- Reposiciones de crédito.</w:t>
      </w:r>
    </w:p>
    <w:p w14:paraId="14F55FAD" w14:textId="77777777" w:rsidR="008D2037" w:rsidRPr="006F08E5" w:rsidRDefault="00000000">
      <w:pPr>
        <w:pStyle w:val="Textoindependiente"/>
        <w:spacing w:before="120" w:line="360" w:lineRule="auto"/>
        <w:ind w:left="2375" w:right="945"/>
        <w:jc w:val="both"/>
        <w:rPr>
          <w:lang w:val="es-ES_tradnl"/>
        </w:rPr>
      </w:pPr>
      <w:r w:rsidRPr="006F08E5">
        <w:rPr>
          <w:lang w:val="es-ES_tradnl"/>
        </w:rPr>
        <w:t>Los ingresos obtenidos dentro del ejercicio por el reintegro de pagos realizados con cargo a créditos del presupuesto corriente darán lugar a la reposición de los créditos de los que procedan.</w:t>
      </w:r>
    </w:p>
    <w:p w14:paraId="2464263F" w14:textId="77777777" w:rsidR="008D2037" w:rsidRPr="006F08E5" w:rsidRDefault="008D2037">
      <w:pPr>
        <w:pStyle w:val="Textoindependiente"/>
        <w:spacing w:before="9"/>
        <w:rPr>
          <w:sz w:val="19"/>
          <w:lang w:val="es-ES_tradnl"/>
        </w:rPr>
      </w:pPr>
    </w:p>
    <w:p w14:paraId="311C13C8" w14:textId="77777777" w:rsidR="008D2037" w:rsidRPr="006F08E5" w:rsidRDefault="00000000">
      <w:pPr>
        <w:ind w:left="2375"/>
        <w:jc w:val="both"/>
        <w:rPr>
          <w:b/>
          <w:sz w:val="24"/>
          <w:lang w:val="es-ES_tradnl"/>
        </w:rPr>
      </w:pPr>
      <w:r w:rsidRPr="006F08E5">
        <w:rPr>
          <w:b/>
          <w:sz w:val="24"/>
          <w:lang w:val="es-ES_tradnl"/>
        </w:rPr>
        <w:t>Artículo 32.- Variación de las dotaciones de los entes con presupuesto estimativo.</w:t>
      </w:r>
    </w:p>
    <w:p w14:paraId="1D2FB1C8" w14:textId="77777777" w:rsidR="008D2037" w:rsidRPr="006F08E5" w:rsidRDefault="00000000">
      <w:pPr>
        <w:pStyle w:val="Prrafodelista"/>
        <w:numPr>
          <w:ilvl w:val="0"/>
          <w:numId w:val="202"/>
        </w:numPr>
        <w:tabs>
          <w:tab w:val="left" w:pos="2661"/>
        </w:tabs>
        <w:spacing w:before="120" w:line="360" w:lineRule="auto"/>
        <w:ind w:right="945"/>
        <w:jc w:val="both"/>
        <w:rPr>
          <w:sz w:val="24"/>
          <w:lang w:val="es-ES_tradnl"/>
        </w:rPr>
      </w:pPr>
      <w:r w:rsidRPr="006F08E5">
        <w:rPr>
          <w:sz w:val="24"/>
          <w:lang w:val="es-ES_tradnl"/>
        </w:rPr>
        <w:t>Las variaciones de las dotaciones de los presupuestos de explotación y capital de los entes con presupuesto estimativo integrados en el artículo 1.5 requerirán la autorización previa del Consejo de Gobierno, a propuesta del Rector, en los siguientes</w:t>
      </w:r>
      <w:r w:rsidRPr="006F08E5">
        <w:rPr>
          <w:spacing w:val="-21"/>
          <w:sz w:val="24"/>
          <w:lang w:val="es-ES_tradnl"/>
        </w:rPr>
        <w:t xml:space="preserve"> </w:t>
      </w:r>
      <w:r w:rsidRPr="006F08E5">
        <w:rPr>
          <w:sz w:val="24"/>
          <w:lang w:val="es-ES_tradnl"/>
        </w:rPr>
        <w:t>supuestos:</w:t>
      </w:r>
    </w:p>
    <w:p w14:paraId="49C3FC21" w14:textId="77777777" w:rsidR="008D2037" w:rsidRDefault="00000000">
      <w:pPr>
        <w:pStyle w:val="Prrafodelista"/>
        <w:numPr>
          <w:ilvl w:val="1"/>
          <w:numId w:val="202"/>
        </w:numPr>
        <w:tabs>
          <w:tab w:val="left" w:pos="3510"/>
        </w:tabs>
        <w:spacing w:line="360" w:lineRule="auto"/>
        <w:ind w:right="944"/>
        <w:jc w:val="both"/>
        <w:rPr>
          <w:sz w:val="24"/>
        </w:rPr>
      </w:pPr>
      <w:r w:rsidRPr="006F08E5">
        <w:rPr>
          <w:sz w:val="24"/>
          <w:lang w:val="es-ES_tradnl"/>
        </w:rPr>
        <w:t xml:space="preserve">Cuando varíen en un importe superior al 10% respecto al inicialmente contemplado en los créditos iniciales para subvenciones o aportaciones de cualquier naturaleza recogidas en los créditos iniciales de los presupuestos de la ULPGC, salvo que dichas variaciones tengan su origen en encargos no contemplados en el presupuesto inicial de la ULPGC. </w:t>
      </w:r>
      <w:r>
        <w:rPr>
          <w:sz w:val="24"/>
        </w:rPr>
        <w:t>Dichos encargos deberán contar con la cobertura presupuestaria</w:t>
      </w:r>
      <w:r>
        <w:rPr>
          <w:spacing w:val="-4"/>
          <w:sz w:val="24"/>
        </w:rPr>
        <w:t xml:space="preserve"> </w:t>
      </w:r>
      <w:r>
        <w:rPr>
          <w:sz w:val="24"/>
        </w:rPr>
        <w:t>adecuada.</w:t>
      </w:r>
    </w:p>
    <w:p w14:paraId="7EAC59D9" w14:textId="77777777" w:rsidR="008D2037" w:rsidRPr="006F08E5" w:rsidRDefault="00000000">
      <w:pPr>
        <w:pStyle w:val="Prrafodelista"/>
        <w:numPr>
          <w:ilvl w:val="1"/>
          <w:numId w:val="202"/>
        </w:numPr>
        <w:tabs>
          <w:tab w:val="left" w:pos="3510"/>
        </w:tabs>
        <w:spacing w:line="360" w:lineRule="auto"/>
        <w:ind w:right="949"/>
        <w:jc w:val="both"/>
        <w:rPr>
          <w:sz w:val="24"/>
          <w:lang w:val="es-ES_tradnl"/>
        </w:rPr>
      </w:pPr>
      <w:r w:rsidRPr="006F08E5">
        <w:rPr>
          <w:sz w:val="24"/>
          <w:lang w:val="es-ES_tradnl"/>
        </w:rPr>
        <w:t>Cuando se aumenten los gastos de personal incluidos en los presupuestos de explotación.</w:t>
      </w:r>
    </w:p>
    <w:p w14:paraId="34FFCE32" w14:textId="77777777" w:rsidR="008D2037" w:rsidRPr="006F08E5" w:rsidRDefault="00000000">
      <w:pPr>
        <w:pStyle w:val="Prrafodelista"/>
        <w:numPr>
          <w:ilvl w:val="1"/>
          <w:numId w:val="202"/>
        </w:numPr>
        <w:tabs>
          <w:tab w:val="left" w:pos="3510"/>
        </w:tabs>
        <w:ind w:hanging="361"/>
        <w:jc w:val="both"/>
        <w:rPr>
          <w:sz w:val="24"/>
          <w:lang w:val="es-ES_tradnl"/>
        </w:rPr>
      </w:pPr>
      <w:r w:rsidRPr="006F08E5">
        <w:rPr>
          <w:sz w:val="24"/>
          <w:lang w:val="es-ES_tradnl"/>
        </w:rPr>
        <w:t>Cuando la variación consista en la minoración del resultado del</w:t>
      </w:r>
      <w:r w:rsidRPr="006F08E5">
        <w:rPr>
          <w:spacing w:val="-11"/>
          <w:sz w:val="24"/>
          <w:lang w:val="es-ES_tradnl"/>
        </w:rPr>
        <w:t xml:space="preserve"> </w:t>
      </w:r>
      <w:r w:rsidRPr="006F08E5">
        <w:rPr>
          <w:sz w:val="24"/>
          <w:lang w:val="es-ES_tradnl"/>
        </w:rPr>
        <w:t>ejercicio.</w:t>
      </w:r>
    </w:p>
    <w:p w14:paraId="54963173" w14:textId="77777777" w:rsidR="008D2037" w:rsidRPr="006F08E5" w:rsidRDefault="00000000">
      <w:pPr>
        <w:pStyle w:val="Prrafodelista"/>
        <w:numPr>
          <w:ilvl w:val="1"/>
          <w:numId w:val="202"/>
        </w:numPr>
        <w:tabs>
          <w:tab w:val="left" w:pos="3510"/>
        </w:tabs>
        <w:spacing w:before="146" w:line="360" w:lineRule="auto"/>
        <w:ind w:right="950"/>
        <w:jc w:val="both"/>
        <w:rPr>
          <w:sz w:val="24"/>
          <w:lang w:val="es-ES_tradnl"/>
        </w:rPr>
      </w:pPr>
      <w:r w:rsidRPr="006F08E5">
        <w:rPr>
          <w:sz w:val="24"/>
          <w:lang w:val="es-ES_tradnl"/>
        </w:rPr>
        <w:t>Cuando se incremente el volumen de endeudamiento, sin perjuicio de lo considerado en el artículo</w:t>
      </w:r>
      <w:r w:rsidRPr="006F08E5">
        <w:rPr>
          <w:spacing w:val="-3"/>
          <w:sz w:val="24"/>
          <w:lang w:val="es-ES_tradnl"/>
        </w:rPr>
        <w:t xml:space="preserve"> </w:t>
      </w:r>
      <w:r w:rsidRPr="006F08E5">
        <w:rPr>
          <w:sz w:val="24"/>
          <w:lang w:val="es-ES_tradnl"/>
        </w:rPr>
        <w:t>69.</w:t>
      </w:r>
    </w:p>
    <w:p w14:paraId="20F3E817" w14:textId="77777777" w:rsidR="008D2037" w:rsidRPr="006F08E5" w:rsidRDefault="00000000">
      <w:pPr>
        <w:pStyle w:val="Prrafodelista"/>
        <w:numPr>
          <w:ilvl w:val="0"/>
          <w:numId w:val="202"/>
        </w:numPr>
        <w:tabs>
          <w:tab w:val="left" w:pos="2661"/>
        </w:tabs>
        <w:spacing w:line="360" w:lineRule="auto"/>
        <w:ind w:right="950"/>
        <w:jc w:val="both"/>
        <w:rPr>
          <w:sz w:val="24"/>
          <w:lang w:val="es-ES_tradnl"/>
        </w:rPr>
      </w:pPr>
      <w:r w:rsidRPr="006F08E5">
        <w:rPr>
          <w:sz w:val="24"/>
          <w:lang w:val="es-ES_tradnl"/>
        </w:rPr>
        <w:t>Las cifras anteriores se aplicarán acumulativamente, dentro de cada apartado, durante el ejercicio</w:t>
      </w:r>
      <w:r w:rsidRPr="006F08E5">
        <w:rPr>
          <w:spacing w:val="-1"/>
          <w:sz w:val="24"/>
          <w:lang w:val="es-ES_tradnl"/>
        </w:rPr>
        <w:t xml:space="preserve"> </w:t>
      </w:r>
      <w:r w:rsidRPr="006F08E5">
        <w:rPr>
          <w:sz w:val="24"/>
          <w:lang w:val="es-ES_tradnl"/>
        </w:rPr>
        <w:t>presupuestario.</w:t>
      </w:r>
    </w:p>
    <w:p w14:paraId="481B6FA1" w14:textId="77777777" w:rsidR="008D2037" w:rsidRPr="006F08E5" w:rsidRDefault="00000000">
      <w:pPr>
        <w:pStyle w:val="Prrafodelista"/>
        <w:numPr>
          <w:ilvl w:val="0"/>
          <w:numId w:val="202"/>
        </w:numPr>
        <w:tabs>
          <w:tab w:val="left" w:pos="2661"/>
        </w:tabs>
        <w:spacing w:line="360" w:lineRule="auto"/>
        <w:ind w:right="949"/>
        <w:jc w:val="both"/>
        <w:rPr>
          <w:sz w:val="24"/>
          <w:lang w:val="es-ES_tradnl"/>
        </w:rPr>
      </w:pPr>
      <w:r w:rsidRPr="006F08E5">
        <w:rPr>
          <w:sz w:val="24"/>
          <w:lang w:val="es-ES_tradnl"/>
        </w:rPr>
        <w:t>Las solicitudes de modificación presupuestaria para los entes con presupuesto estimativo se harán conforme a las instrucciones que dicte el Gerente a estos</w:t>
      </w:r>
      <w:r w:rsidRPr="006F08E5">
        <w:rPr>
          <w:spacing w:val="-15"/>
          <w:sz w:val="24"/>
          <w:lang w:val="es-ES_tradnl"/>
        </w:rPr>
        <w:t xml:space="preserve"> </w:t>
      </w:r>
      <w:r w:rsidRPr="006F08E5">
        <w:rPr>
          <w:sz w:val="24"/>
          <w:lang w:val="es-ES_tradnl"/>
        </w:rPr>
        <w:t>efectos.</w:t>
      </w:r>
    </w:p>
    <w:p w14:paraId="5F9652F2" w14:textId="77777777" w:rsidR="008D2037" w:rsidRPr="006F08E5" w:rsidRDefault="008D2037">
      <w:pPr>
        <w:pStyle w:val="Textoindependiente"/>
        <w:spacing w:before="8"/>
        <w:rPr>
          <w:sz w:val="19"/>
          <w:lang w:val="es-ES_tradnl"/>
        </w:rPr>
      </w:pPr>
    </w:p>
    <w:p w14:paraId="24F8F77D" w14:textId="77777777" w:rsidR="008D2037" w:rsidRPr="006F08E5" w:rsidRDefault="00000000">
      <w:pPr>
        <w:ind w:left="2375" w:right="1276"/>
        <w:jc w:val="both"/>
        <w:rPr>
          <w:b/>
          <w:sz w:val="28"/>
          <w:lang w:val="es-ES_tradnl"/>
        </w:rPr>
      </w:pPr>
      <w:r w:rsidRPr="006F08E5">
        <w:rPr>
          <w:b/>
          <w:sz w:val="28"/>
          <w:lang w:val="es-ES_tradnl"/>
        </w:rPr>
        <w:t>Capítulo III.- Gastos Plurianuales y tramitación anticipada de expediente de gastos.</w:t>
      </w:r>
    </w:p>
    <w:p w14:paraId="7E3B4DA0" w14:textId="77777777" w:rsidR="008D2037" w:rsidRDefault="00000000">
      <w:pPr>
        <w:spacing w:before="240"/>
        <w:ind w:left="2375"/>
        <w:jc w:val="both"/>
        <w:rPr>
          <w:b/>
          <w:sz w:val="24"/>
        </w:rPr>
      </w:pPr>
      <w:r>
        <w:rPr>
          <w:b/>
          <w:sz w:val="24"/>
        </w:rPr>
        <w:t>Artículo 33.- Gastos plurianuales</w:t>
      </w:r>
    </w:p>
    <w:p w14:paraId="441DDD73" w14:textId="77777777" w:rsidR="008D2037" w:rsidRPr="006F08E5" w:rsidRDefault="00000000">
      <w:pPr>
        <w:pStyle w:val="Prrafodelista"/>
        <w:numPr>
          <w:ilvl w:val="0"/>
          <w:numId w:val="201"/>
        </w:numPr>
        <w:tabs>
          <w:tab w:val="left" w:pos="2578"/>
        </w:tabs>
        <w:spacing w:before="120" w:line="360" w:lineRule="auto"/>
        <w:ind w:right="944" w:hanging="284"/>
        <w:jc w:val="both"/>
        <w:rPr>
          <w:sz w:val="24"/>
          <w:lang w:val="es-ES_tradnl"/>
        </w:rPr>
      </w:pPr>
      <w:r w:rsidRPr="006F08E5">
        <w:rPr>
          <w:lang w:val="es-ES_tradnl"/>
        </w:rPr>
        <w:tab/>
      </w:r>
      <w:r w:rsidRPr="006F08E5">
        <w:rPr>
          <w:sz w:val="24"/>
          <w:lang w:val="es-ES_tradnl"/>
        </w:rPr>
        <w:t>La autorización o realización de gastos de carácter plurianual se subordinará al crédito que se</w:t>
      </w:r>
      <w:r w:rsidRPr="006F08E5">
        <w:rPr>
          <w:spacing w:val="-7"/>
          <w:sz w:val="24"/>
          <w:lang w:val="es-ES_tradnl"/>
        </w:rPr>
        <w:t xml:space="preserve"> </w:t>
      </w:r>
      <w:r w:rsidRPr="006F08E5">
        <w:rPr>
          <w:sz w:val="24"/>
          <w:lang w:val="es-ES_tradnl"/>
        </w:rPr>
        <w:t>autorice</w:t>
      </w:r>
      <w:r w:rsidRPr="006F08E5">
        <w:rPr>
          <w:spacing w:val="-8"/>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Presupuesto</w:t>
      </w:r>
      <w:r w:rsidRPr="006F08E5">
        <w:rPr>
          <w:spacing w:val="-7"/>
          <w:sz w:val="24"/>
          <w:lang w:val="es-ES_tradnl"/>
        </w:rPr>
        <w:t xml:space="preserve"> </w:t>
      </w:r>
      <w:r w:rsidRPr="006F08E5">
        <w:rPr>
          <w:sz w:val="24"/>
          <w:lang w:val="es-ES_tradnl"/>
        </w:rPr>
        <w:t>y</w:t>
      </w:r>
      <w:r w:rsidRPr="006F08E5">
        <w:rPr>
          <w:spacing w:val="-7"/>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Programación</w:t>
      </w:r>
      <w:r w:rsidRPr="006F08E5">
        <w:rPr>
          <w:spacing w:val="-8"/>
          <w:sz w:val="24"/>
          <w:lang w:val="es-ES_tradnl"/>
        </w:rPr>
        <w:t xml:space="preserve"> </w:t>
      </w:r>
      <w:r w:rsidRPr="006F08E5">
        <w:rPr>
          <w:sz w:val="24"/>
          <w:lang w:val="es-ES_tradnl"/>
        </w:rPr>
        <w:t>Plurianual</w:t>
      </w:r>
      <w:r w:rsidRPr="006F08E5">
        <w:rPr>
          <w:spacing w:val="-6"/>
          <w:sz w:val="24"/>
          <w:lang w:val="es-ES_tradnl"/>
        </w:rPr>
        <w:t xml:space="preserve"> </w:t>
      </w:r>
      <w:r w:rsidRPr="006F08E5">
        <w:rPr>
          <w:sz w:val="24"/>
          <w:lang w:val="es-ES_tradnl"/>
        </w:rPr>
        <w:t>aprobada</w:t>
      </w:r>
      <w:r w:rsidRPr="006F08E5">
        <w:rPr>
          <w:spacing w:val="-7"/>
          <w:sz w:val="24"/>
          <w:lang w:val="es-ES_tradnl"/>
        </w:rPr>
        <w:t xml:space="preserve"> </w:t>
      </w:r>
      <w:r w:rsidRPr="006F08E5">
        <w:rPr>
          <w:sz w:val="24"/>
          <w:lang w:val="es-ES_tradnl"/>
        </w:rPr>
        <w:t>por</w:t>
      </w:r>
      <w:r w:rsidRPr="006F08E5">
        <w:rPr>
          <w:spacing w:val="-7"/>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Consejo</w:t>
      </w:r>
      <w:r w:rsidRPr="006F08E5">
        <w:rPr>
          <w:spacing w:val="-7"/>
          <w:sz w:val="24"/>
          <w:lang w:val="es-ES_tradnl"/>
        </w:rPr>
        <w:t xml:space="preserve"> </w:t>
      </w:r>
      <w:r w:rsidRPr="006F08E5">
        <w:rPr>
          <w:sz w:val="24"/>
          <w:lang w:val="es-ES_tradnl"/>
        </w:rPr>
        <w:t>Social, a propuesta del Consejo de Gobierno de la</w:t>
      </w:r>
      <w:r w:rsidRPr="006F08E5">
        <w:rPr>
          <w:spacing w:val="-9"/>
          <w:sz w:val="24"/>
          <w:lang w:val="es-ES_tradnl"/>
        </w:rPr>
        <w:t xml:space="preserve"> </w:t>
      </w:r>
      <w:r w:rsidRPr="006F08E5">
        <w:rPr>
          <w:sz w:val="24"/>
          <w:lang w:val="es-ES_tradnl"/>
        </w:rPr>
        <w:t>ULPGC.</w:t>
      </w:r>
    </w:p>
    <w:p w14:paraId="48C55506" w14:textId="77777777" w:rsidR="008D2037" w:rsidRPr="006F08E5" w:rsidRDefault="008D2037">
      <w:pPr>
        <w:pStyle w:val="Textoindependiente"/>
        <w:rPr>
          <w:sz w:val="20"/>
          <w:lang w:val="es-ES_tradnl"/>
        </w:rPr>
      </w:pPr>
    </w:p>
    <w:p w14:paraId="555BB59F" w14:textId="77777777" w:rsidR="008D2037" w:rsidRPr="006F08E5" w:rsidRDefault="008D2037">
      <w:pPr>
        <w:pStyle w:val="Textoindependiente"/>
        <w:rPr>
          <w:sz w:val="20"/>
          <w:lang w:val="es-ES_tradnl"/>
        </w:rPr>
      </w:pPr>
    </w:p>
    <w:p w14:paraId="3A538AED" w14:textId="77777777" w:rsidR="008D2037" w:rsidRPr="006F08E5" w:rsidRDefault="008D2037">
      <w:pPr>
        <w:pStyle w:val="Textoindependiente"/>
        <w:rPr>
          <w:sz w:val="20"/>
          <w:lang w:val="es-ES_tradnl"/>
        </w:rPr>
      </w:pPr>
    </w:p>
    <w:p w14:paraId="32056ABC" w14:textId="77777777" w:rsidR="008D2037" w:rsidRPr="006F08E5" w:rsidRDefault="008D2037">
      <w:pPr>
        <w:pStyle w:val="Textoindependiente"/>
        <w:spacing w:before="10"/>
        <w:rPr>
          <w:sz w:val="15"/>
          <w:lang w:val="es-ES_tradnl"/>
        </w:rPr>
      </w:pPr>
    </w:p>
    <w:p w14:paraId="14DC7076" w14:textId="77777777" w:rsidR="008D2037" w:rsidRDefault="00000000">
      <w:pPr>
        <w:spacing w:before="55"/>
        <w:ind w:left="1430"/>
        <w:jc w:val="center"/>
      </w:pPr>
      <w:r>
        <w:t>43</w:t>
      </w:r>
    </w:p>
    <w:p w14:paraId="67D32140" w14:textId="77777777" w:rsidR="008D2037" w:rsidRDefault="008D2037">
      <w:pPr>
        <w:jc w:val="center"/>
        <w:sectPr w:rsidR="008D2037" w:rsidSect="00CF3712">
          <w:pgSz w:w="14180" w:h="16840"/>
          <w:pgMar w:top="1360" w:right="1320" w:bottom="0" w:left="460" w:header="720" w:footer="720" w:gutter="0"/>
          <w:cols w:space="720"/>
        </w:sectPr>
      </w:pPr>
    </w:p>
    <w:p w14:paraId="29AF91E8" w14:textId="77777777" w:rsidR="008D2037" w:rsidRPr="006F08E5" w:rsidRDefault="00000000">
      <w:pPr>
        <w:pStyle w:val="Prrafodelista"/>
        <w:numPr>
          <w:ilvl w:val="0"/>
          <w:numId w:val="201"/>
        </w:numPr>
        <w:tabs>
          <w:tab w:val="left" w:pos="2661"/>
        </w:tabs>
        <w:spacing w:before="38" w:line="360" w:lineRule="auto"/>
        <w:ind w:left="2660" w:right="946"/>
        <w:jc w:val="both"/>
        <w:rPr>
          <w:sz w:val="24"/>
          <w:lang w:val="es-ES_tradnl"/>
        </w:rPr>
      </w:pPr>
      <w:r>
        <w:pict w14:anchorId="7DA76762">
          <v:shape id="_x0000_s1263" type="#_x0000_t202" style="position:absolute;left:0;text-align:left;margin-left:681.25pt;margin-top:546.45pt;width:14.75pt;height:266.5pt;z-index:251705344;mso-position-horizontal-relative:page;mso-position-vertical-relative:page" filled="f" stroked="f">
            <v:textbox style="layout-flow:vertical;mso-layout-flow-alt:bottom-to-top" inset="0,0,0,0">
              <w:txbxContent>
                <w:p w14:paraId="055B91D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Podrán</w:t>
      </w:r>
      <w:r w:rsidRPr="006F08E5">
        <w:rPr>
          <w:spacing w:val="-13"/>
          <w:sz w:val="24"/>
          <w:lang w:val="es-ES_tradnl"/>
        </w:rPr>
        <w:t xml:space="preserve"> </w:t>
      </w:r>
      <w:r w:rsidRPr="006F08E5">
        <w:rPr>
          <w:sz w:val="24"/>
          <w:lang w:val="es-ES_tradnl"/>
        </w:rPr>
        <w:t>adquirirse</w:t>
      </w:r>
      <w:r w:rsidRPr="006F08E5">
        <w:rPr>
          <w:spacing w:val="-13"/>
          <w:sz w:val="24"/>
          <w:lang w:val="es-ES_tradnl"/>
        </w:rPr>
        <w:t xml:space="preserve"> </w:t>
      </w:r>
      <w:r w:rsidRPr="006F08E5">
        <w:rPr>
          <w:sz w:val="24"/>
          <w:lang w:val="es-ES_tradnl"/>
        </w:rPr>
        <w:t>compromisos</w:t>
      </w:r>
      <w:r w:rsidRPr="006F08E5">
        <w:rPr>
          <w:spacing w:val="-14"/>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gastos</w:t>
      </w:r>
      <w:r w:rsidRPr="006F08E5">
        <w:rPr>
          <w:spacing w:val="-14"/>
          <w:sz w:val="24"/>
          <w:lang w:val="es-ES_tradnl"/>
        </w:rPr>
        <w:t xml:space="preserve"> </w:t>
      </w:r>
      <w:r w:rsidRPr="006F08E5">
        <w:rPr>
          <w:sz w:val="24"/>
          <w:lang w:val="es-ES_tradnl"/>
        </w:rPr>
        <w:t>que</w:t>
      </w:r>
      <w:r w:rsidRPr="006F08E5">
        <w:rPr>
          <w:spacing w:val="-13"/>
          <w:sz w:val="24"/>
          <w:lang w:val="es-ES_tradnl"/>
        </w:rPr>
        <w:t xml:space="preserve"> </w:t>
      </w:r>
      <w:r w:rsidRPr="006F08E5">
        <w:rPr>
          <w:sz w:val="24"/>
          <w:lang w:val="es-ES_tradnl"/>
        </w:rPr>
        <w:t>hayan</w:t>
      </w:r>
      <w:r w:rsidRPr="006F08E5">
        <w:rPr>
          <w:spacing w:val="-13"/>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extenderse</w:t>
      </w:r>
      <w:r w:rsidRPr="006F08E5">
        <w:rPr>
          <w:spacing w:val="-13"/>
          <w:sz w:val="24"/>
          <w:lang w:val="es-ES_tradnl"/>
        </w:rPr>
        <w:t xml:space="preserve"> </w:t>
      </w:r>
      <w:r w:rsidRPr="006F08E5">
        <w:rPr>
          <w:sz w:val="24"/>
          <w:lang w:val="es-ES_tradnl"/>
        </w:rPr>
        <w:t>a</w:t>
      </w:r>
      <w:r w:rsidRPr="006F08E5">
        <w:rPr>
          <w:spacing w:val="-13"/>
          <w:sz w:val="24"/>
          <w:lang w:val="es-ES_tradnl"/>
        </w:rPr>
        <w:t xml:space="preserve"> </w:t>
      </w:r>
      <w:r w:rsidRPr="006F08E5">
        <w:rPr>
          <w:sz w:val="24"/>
          <w:lang w:val="es-ES_tradnl"/>
        </w:rPr>
        <w:t>ejercicios</w:t>
      </w:r>
      <w:r w:rsidRPr="006F08E5">
        <w:rPr>
          <w:spacing w:val="-14"/>
          <w:sz w:val="24"/>
          <w:lang w:val="es-ES_tradnl"/>
        </w:rPr>
        <w:t xml:space="preserve"> </w:t>
      </w:r>
      <w:r w:rsidRPr="006F08E5">
        <w:rPr>
          <w:sz w:val="24"/>
          <w:lang w:val="es-ES_tradnl"/>
        </w:rPr>
        <w:t>posteriores a aquel en que se autoricen, siempre que se inicie su ejecución en el ejercicio corriente y que no superen los límites y anualidades que se fijan en el siguiente</w:t>
      </w:r>
      <w:r w:rsidRPr="006F08E5">
        <w:rPr>
          <w:spacing w:val="-16"/>
          <w:sz w:val="24"/>
          <w:lang w:val="es-ES_tradnl"/>
        </w:rPr>
        <w:t xml:space="preserve"> </w:t>
      </w:r>
      <w:r w:rsidRPr="006F08E5">
        <w:rPr>
          <w:sz w:val="24"/>
          <w:lang w:val="es-ES_tradnl"/>
        </w:rPr>
        <w:t>apartado.</w:t>
      </w:r>
    </w:p>
    <w:p w14:paraId="4F7D3C35" w14:textId="77777777" w:rsidR="008D2037" w:rsidRPr="006F08E5" w:rsidRDefault="00000000">
      <w:pPr>
        <w:pStyle w:val="Prrafodelista"/>
        <w:numPr>
          <w:ilvl w:val="0"/>
          <w:numId w:val="201"/>
        </w:numPr>
        <w:tabs>
          <w:tab w:val="left" w:pos="2661"/>
        </w:tabs>
        <w:spacing w:line="360" w:lineRule="auto"/>
        <w:ind w:left="2660" w:right="945"/>
        <w:jc w:val="both"/>
        <w:rPr>
          <w:sz w:val="24"/>
          <w:lang w:val="es-ES_tradnl"/>
        </w:rPr>
      </w:pPr>
      <w:r w:rsidRPr="006F08E5">
        <w:rPr>
          <w:sz w:val="24"/>
          <w:lang w:val="es-ES_tradnl"/>
        </w:rPr>
        <w:t>El</w:t>
      </w:r>
      <w:r w:rsidRPr="006F08E5">
        <w:rPr>
          <w:spacing w:val="-6"/>
          <w:sz w:val="24"/>
          <w:lang w:val="es-ES_tradnl"/>
        </w:rPr>
        <w:t xml:space="preserve"> </w:t>
      </w:r>
      <w:r w:rsidRPr="006F08E5">
        <w:rPr>
          <w:sz w:val="24"/>
          <w:lang w:val="es-ES_tradnl"/>
        </w:rPr>
        <w:t>número</w:t>
      </w:r>
      <w:r w:rsidRPr="006F08E5">
        <w:rPr>
          <w:spacing w:val="-6"/>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ejercicios</w:t>
      </w:r>
      <w:r w:rsidRPr="006F08E5">
        <w:rPr>
          <w:spacing w:val="-7"/>
          <w:sz w:val="24"/>
          <w:lang w:val="es-ES_tradnl"/>
        </w:rPr>
        <w:t xml:space="preserve"> </w:t>
      </w:r>
      <w:r w:rsidRPr="006F08E5">
        <w:rPr>
          <w:sz w:val="24"/>
          <w:lang w:val="es-ES_tradnl"/>
        </w:rPr>
        <w:t>a</w:t>
      </w:r>
      <w:r w:rsidRPr="006F08E5">
        <w:rPr>
          <w:spacing w:val="-5"/>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pueden</w:t>
      </w:r>
      <w:r w:rsidRPr="006F08E5">
        <w:rPr>
          <w:spacing w:val="-6"/>
          <w:sz w:val="24"/>
          <w:lang w:val="es-ES_tradnl"/>
        </w:rPr>
        <w:t xml:space="preserve"> </w:t>
      </w:r>
      <w:r w:rsidRPr="006F08E5">
        <w:rPr>
          <w:sz w:val="24"/>
          <w:lang w:val="es-ES_tradnl"/>
        </w:rPr>
        <w:t>aplicarse</w:t>
      </w:r>
      <w:r w:rsidRPr="006F08E5">
        <w:rPr>
          <w:spacing w:val="-6"/>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gastos</w:t>
      </w:r>
      <w:r w:rsidRPr="006F08E5">
        <w:rPr>
          <w:spacing w:val="-7"/>
          <w:sz w:val="24"/>
          <w:lang w:val="es-ES_tradnl"/>
        </w:rPr>
        <w:t xml:space="preserve"> </w:t>
      </w:r>
      <w:r w:rsidRPr="006F08E5">
        <w:rPr>
          <w:sz w:val="24"/>
          <w:lang w:val="es-ES_tradnl"/>
        </w:rPr>
        <w:t>referidos</w:t>
      </w:r>
      <w:r w:rsidRPr="006F08E5">
        <w:rPr>
          <w:spacing w:val="-6"/>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el</w:t>
      </w:r>
      <w:r w:rsidRPr="006F08E5">
        <w:rPr>
          <w:spacing w:val="-5"/>
          <w:sz w:val="24"/>
          <w:lang w:val="es-ES_tradnl"/>
        </w:rPr>
        <w:t xml:space="preserve"> </w:t>
      </w:r>
      <w:r w:rsidRPr="006F08E5">
        <w:rPr>
          <w:sz w:val="24"/>
          <w:lang w:val="es-ES_tradnl"/>
        </w:rPr>
        <w:t>punto</w:t>
      </w:r>
      <w:r w:rsidRPr="006F08E5">
        <w:rPr>
          <w:spacing w:val="-7"/>
          <w:sz w:val="24"/>
          <w:lang w:val="es-ES_tradnl"/>
        </w:rPr>
        <w:t xml:space="preserve"> </w:t>
      </w:r>
      <w:r w:rsidRPr="006F08E5">
        <w:rPr>
          <w:sz w:val="24"/>
          <w:lang w:val="es-ES_tradnl"/>
        </w:rPr>
        <w:t>anterior</w:t>
      </w:r>
      <w:r w:rsidRPr="006F08E5">
        <w:rPr>
          <w:spacing w:val="-5"/>
          <w:sz w:val="24"/>
          <w:lang w:val="es-ES_tradnl"/>
        </w:rPr>
        <w:t xml:space="preserve"> </w:t>
      </w:r>
      <w:r w:rsidRPr="006F08E5">
        <w:rPr>
          <w:sz w:val="24"/>
          <w:lang w:val="es-ES_tradnl"/>
        </w:rPr>
        <w:t>no será superior a cuatro. El gasto que, en tales casos, se impute a cada uno de los ejercicios posteriores no podrá exceder de la cantidad que resulte de aplicar al crédito inicial a que se impute la operación, definido al nivel de vinculación, los siguientes</w:t>
      </w:r>
      <w:r w:rsidRPr="006F08E5">
        <w:rPr>
          <w:spacing w:val="-19"/>
          <w:sz w:val="24"/>
          <w:lang w:val="es-ES_tradnl"/>
        </w:rPr>
        <w:t xml:space="preserve"> </w:t>
      </w:r>
      <w:r w:rsidRPr="006F08E5">
        <w:rPr>
          <w:sz w:val="24"/>
          <w:lang w:val="es-ES_tradnl"/>
        </w:rPr>
        <w:t>porcentajes:</w:t>
      </w:r>
    </w:p>
    <w:p w14:paraId="127BAFAC" w14:textId="77777777" w:rsidR="008D2037" w:rsidRDefault="00000000">
      <w:pPr>
        <w:pStyle w:val="Prrafodelista"/>
        <w:numPr>
          <w:ilvl w:val="1"/>
          <w:numId w:val="201"/>
        </w:numPr>
        <w:tabs>
          <w:tab w:val="left" w:pos="3816"/>
        </w:tabs>
        <w:spacing w:before="120"/>
        <w:ind w:hanging="361"/>
        <w:rPr>
          <w:sz w:val="24"/>
        </w:rPr>
      </w:pPr>
      <w:r>
        <w:rPr>
          <w:sz w:val="24"/>
        </w:rPr>
        <w:t>70% para el primer</w:t>
      </w:r>
      <w:r>
        <w:rPr>
          <w:spacing w:val="-3"/>
          <w:sz w:val="24"/>
        </w:rPr>
        <w:t xml:space="preserve"> </w:t>
      </w:r>
      <w:r>
        <w:rPr>
          <w:sz w:val="24"/>
        </w:rPr>
        <w:t>ejercicio.</w:t>
      </w:r>
    </w:p>
    <w:p w14:paraId="2E0F1AF9" w14:textId="77777777" w:rsidR="008D2037" w:rsidRDefault="008D2037">
      <w:pPr>
        <w:pStyle w:val="Textoindependiente"/>
        <w:spacing w:before="11"/>
        <w:rPr>
          <w:sz w:val="21"/>
        </w:rPr>
      </w:pPr>
    </w:p>
    <w:p w14:paraId="148A92DC" w14:textId="77777777" w:rsidR="008D2037" w:rsidRDefault="00000000">
      <w:pPr>
        <w:pStyle w:val="Prrafodelista"/>
        <w:numPr>
          <w:ilvl w:val="1"/>
          <w:numId w:val="201"/>
        </w:numPr>
        <w:tabs>
          <w:tab w:val="left" w:pos="3816"/>
        </w:tabs>
        <w:ind w:hanging="361"/>
        <w:rPr>
          <w:sz w:val="24"/>
        </w:rPr>
      </w:pPr>
      <w:r>
        <w:rPr>
          <w:sz w:val="24"/>
        </w:rPr>
        <w:t>60% para el segundo</w:t>
      </w:r>
      <w:r>
        <w:rPr>
          <w:spacing w:val="-3"/>
          <w:sz w:val="24"/>
        </w:rPr>
        <w:t xml:space="preserve"> </w:t>
      </w:r>
      <w:r>
        <w:rPr>
          <w:sz w:val="24"/>
        </w:rPr>
        <w:t>ejercicio.</w:t>
      </w:r>
    </w:p>
    <w:p w14:paraId="2330B194" w14:textId="77777777" w:rsidR="008D2037" w:rsidRDefault="008D2037">
      <w:pPr>
        <w:pStyle w:val="Textoindependiente"/>
        <w:spacing w:before="10"/>
        <w:rPr>
          <w:sz w:val="21"/>
        </w:rPr>
      </w:pPr>
    </w:p>
    <w:p w14:paraId="1E194253" w14:textId="77777777" w:rsidR="008D2037" w:rsidRPr="006F08E5" w:rsidRDefault="00000000">
      <w:pPr>
        <w:pStyle w:val="Prrafodelista"/>
        <w:numPr>
          <w:ilvl w:val="1"/>
          <w:numId w:val="201"/>
        </w:numPr>
        <w:tabs>
          <w:tab w:val="left" w:pos="3815"/>
          <w:tab w:val="left" w:pos="3816"/>
        </w:tabs>
        <w:ind w:hanging="361"/>
        <w:jc w:val="left"/>
        <w:rPr>
          <w:sz w:val="24"/>
          <w:lang w:val="es-ES_tradnl"/>
        </w:rPr>
      </w:pPr>
      <w:r w:rsidRPr="006F08E5">
        <w:rPr>
          <w:sz w:val="24"/>
          <w:lang w:val="es-ES_tradnl"/>
        </w:rPr>
        <w:t>50% para el tercer y cuarto</w:t>
      </w:r>
      <w:r w:rsidRPr="006F08E5">
        <w:rPr>
          <w:spacing w:val="-2"/>
          <w:sz w:val="24"/>
          <w:lang w:val="es-ES_tradnl"/>
        </w:rPr>
        <w:t xml:space="preserve"> </w:t>
      </w:r>
      <w:r w:rsidRPr="006F08E5">
        <w:rPr>
          <w:sz w:val="24"/>
          <w:lang w:val="es-ES_tradnl"/>
        </w:rPr>
        <w:t>ejercicio.</w:t>
      </w:r>
    </w:p>
    <w:p w14:paraId="4A122F89" w14:textId="77777777" w:rsidR="008D2037" w:rsidRPr="006F08E5" w:rsidRDefault="008D2037">
      <w:pPr>
        <w:pStyle w:val="Textoindependiente"/>
        <w:spacing w:before="9"/>
        <w:rPr>
          <w:sz w:val="21"/>
          <w:lang w:val="es-ES_tradnl"/>
        </w:rPr>
      </w:pPr>
    </w:p>
    <w:p w14:paraId="36B67C41" w14:textId="77777777" w:rsidR="008D2037" w:rsidRPr="006F08E5" w:rsidRDefault="00000000">
      <w:pPr>
        <w:pStyle w:val="Prrafodelista"/>
        <w:numPr>
          <w:ilvl w:val="0"/>
          <w:numId w:val="201"/>
        </w:numPr>
        <w:tabs>
          <w:tab w:val="left" w:pos="2661"/>
        </w:tabs>
        <w:spacing w:before="1" w:line="360" w:lineRule="auto"/>
        <w:ind w:left="2660" w:right="944" w:hanging="285"/>
        <w:jc w:val="both"/>
        <w:rPr>
          <w:sz w:val="24"/>
          <w:lang w:val="es-ES_tradnl"/>
        </w:rPr>
      </w:pPr>
      <w:r w:rsidRPr="006F08E5">
        <w:rPr>
          <w:sz w:val="24"/>
          <w:lang w:val="es-ES_tradnl"/>
        </w:rPr>
        <w:t>Cuando se trate de inversiones reales, el gasto que se impute a cada uno de los ejercicios futuros habrá de ajustarse a las siguientes</w:t>
      </w:r>
      <w:r w:rsidRPr="006F08E5">
        <w:rPr>
          <w:spacing w:val="-6"/>
          <w:sz w:val="24"/>
          <w:lang w:val="es-ES_tradnl"/>
        </w:rPr>
        <w:t xml:space="preserve"> </w:t>
      </w:r>
      <w:r w:rsidRPr="006F08E5">
        <w:rPr>
          <w:sz w:val="24"/>
          <w:lang w:val="es-ES_tradnl"/>
        </w:rPr>
        <w:t>reglas:</w:t>
      </w:r>
    </w:p>
    <w:p w14:paraId="11C98928" w14:textId="77777777" w:rsidR="008D2037" w:rsidRPr="006F08E5" w:rsidRDefault="00000000">
      <w:pPr>
        <w:pStyle w:val="Prrafodelista"/>
        <w:numPr>
          <w:ilvl w:val="0"/>
          <w:numId w:val="200"/>
        </w:numPr>
        <w:tabs>
          <w:tab w:val="left" w:pos="3156"/>
        </w:tabs>
        <w:spacing w:before="119" w:line="360" w:lineRule="auto"/>
        <w:ind w:right="943"/>
        <w:jc w:val="both"/>
        <w:rPr>
          <w:sz w:val="24"/>
          <w:lang w:val="es-ES_tradnl"/>
        </w:rPr>
      </w:pPr>
      <w:r w:rsidRPr="006F08E5">
        <w:rPr>
          <w:sz w:val="24"/>
          <w:lang w:val="es-ES_tradnl"/>
        </w:rPr>
        <w:t>La inversión se subordinará al crédito que para cada ejercicio fijen los respectivos presupuestos</w:t>
      </w:r>
      <w:r w:rsidRPr="006F08E5">
        <w:rPr>
          <w:spacing w:val="-8"/>
          <w:sz w:val="24"/>
          <w:lang w:val="es-ES_tradnl"/>
        </w:rPr>
        <w:t xml:space="preserve"> </w:t>
      </w:r>
      <w:r w:rsidRPr="006F08E5">
        <w:rPr>
          <w:sz w:val="24"/>
          <w:lang w:val="es-ES_tradnl"/>
        </w:rPr>
        <w:t>y</w:t>
      </w:r>
      <w:r w:rsidRPr="006F08E5">
        <w:rPr>
          <w:spacing w:val="-6"/>
          <w:sz w:val="24"/>
          <w:lang w:val="es-ES_tradnl"/>
        </w:rPr>
        <w:t xml:space="preserve"> </w:t>
      </w:r>
      <w:r w:rsidRPr="006F08E5">
        <w:rPr>
          <w:sz w:val="24"/>
          <w:lang w:val="es-ES_tradnl"/>
        </w:rPr>
        <w:t>deberá</w:t>
      </w:r>
      <w:r w:rsidRPr="006F08E5">
        <w:rPr>
          <w:spacing w:val="-6"/>
          <w:sz w:val="24"/>
          <w:lang w:val="es-ES_tradnl"/>
        </w:rPr>
        <w:t xml:space="preserve"> </w:t>
      </w:r>
      <w:r w:rsidRPr="006F08E5">
        <w:rPr>
          <w:sz w:val="24"/>
          <w:lang w:val="es-ES_tradnl"/>
        </w:rPr>
        <w:t>estar</w:t>
      </w:r>
      <w:r w:rsidRPr="006F08E5">
        <w:rPr>
          <w:spacing w:val="-6"/>
          <w:sz w:val="24"/>
          <w:lang w:val="es-ES_tradnl"/>
        </w:rPr>
        <w:t xml:space="preserve"> </w:t>
      </w:r>
      <w:r w:rsidRPr="006F08E5">
        <w:rPr>
          <w:sz w:val="24"/>
          <w:lang w:val="es-ES_tradnl"/>
        </w:rPr>
        <w:t>prevista</w:t>
      </w:r>
      <w:r w:rsidRPr="006F08E5">
        <w:rPr>
          <w:spacing w:val="-7"/>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programación</w:t>
      </w:r>
      <w:r w:rsidRPr="006F08E5">
        <w:rPr>
          <w:spacing w:val="-7"/>
          <w:sz w:val="24"/>
          <w:lang w:val="es-ES_tradnl"/>
        </w:rPr>
        <w:t xml:space="preserve"> </w:t>
      </w:r>
      <w:r w:rsidRPr="006F08E5">
        <w:rPr>
          <w:sz w:val="24"/>
          <w:lang w:val="es-ES_tradnl"/>
        </w:rPr>
        <w:t>plurianual</w:t>
      </w:r>
      <w:r w:rsidRPr="006F08E5">
        <w:rPr>
          <w:spacing w:val="-6"/>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Universidad con carácter singular o global, con su correspondiente financiación, o derivar de subvenciones específicas que no puedan ejecutarse íntegramente en el ejercicio corriente.</w:t>
      </w:r>
    </w:p>
    <w:p w14:paraId="7B9F7834" w14:textId="77777777" w:rsidR="008D2037" w:rsidRPr="006F08E5" w:rsidRDefault="00000000">
      <w:pPr>
        <w:pStyle w:val="Prrafodelista"/>
        <w:numPr>
          <w:ilvl w:val="0"/>
          <w:numId w:val="200"/>
        </w:numPr>
        <w:tabs>
          <w:tab w:val="left" w:pos="3156"/>
        </w:tabs>
        <w:spacing w:before="120" w:line="360" w:lineRule="auto"/>
        <w:ind w:right="945"/>
        <w:jc w:val="both"/>
        <w:rPr>
          <w:sz w:val="24"/>
          <w:lang w:val="es-ES_tradnl"/>
        </w:rPr>
      </w:pPr>
      <w:r w:rsidRPr="006F08E5">
        <w:rPr>
          <w:sz w:val="24"/>
          <w:lang w:val="es-ES_tradnl"/>
        </w:rPr>
        <w:t>Se</w:t>
      </w:r>
      <w:r w:rsidRPr="006F08E5">
        <w:rPr>
          <w:spacing w:val="-16"/>
          <w:sz w:val="24"/>
          <w:lang w:val="es-ES_tradnl"/>
        </w:rPr>
        <w:t xml:space="preserve"> </w:t>
      </w:r>
      <w:r w:rsidRPr="006F08E5">
        <w:rPr>
          <w:sz w:val="24"/>
          <w:lang w:val="es-ES_tradnl"/>
        </w:rPr>
        <w:t>entiende</w:t>
      </w:r>
      <w:r w:rsidRPr="006F08E5">
        <w:rPr>
          <w:spacing w:val="-18"/>
          <w:sz w:val="24"/>
          <w:lang w:val="es-ES_tradnl"/>
        </w:rPr>
        <w:t xml:space="preserve"> </w:t>
      </w:r>
      <w:r w:rsidRPr="006F08E5">
        <w:rPr>
          <w:sz w:val="24"/>
          <w:lang w:val="es-ES_tradnl"/>
        </w:rPr>
        <w:t>por</w:t>
      </w:r>
      <w:r w:rsidRPr="006F08E5">
        <w:rPr>
          <w:spacing w:val="-16"/>
          <w:sz w:val="24"/>
          <w:lang w:val="es-ES_tradnl"/>
        </w:rPr>
        <w:t xml:space="preserve"> </w:t>
      </w:r>
      <w:r w:rsidRPr="006F08E5">
        <w:rPr>
          <w:sz w:val="24"/>
          <w:lang w:val="es-ES_tradnl"/>
        </w:rPr>
        <w:t>previsión</w:t>
      </w:r>
      <w:r w:rsidRPr="006F08E5">
        <w:rPr>
          <w:spacing w:val="-16"/>
          <w:sz w:val="24"/>
          <w:lang w:val="es-ES_tradnl"/>
        </w:rPr>
        <w:t xml:space="preserve"> </w:t>
      </w:r>
      <w:r w:rsidRPr="006F08E5">
        <w:rPr>
          <w:sz w:val="24"/>
          <w:lang w:val="es-ES_tradnl"/>
        </w:rPr>
        <w:t>global</w:t>
      </w:r>
      <w:r w:rsidRPr="006F08E5">
        <w:rPr>
          <w:spacing w:val="-15"/>
          <w:sz w:val="24"/>
          <w:lang w:val="es-ES_tradnl"/>
        </w:rPr>
        <w:t xml:space="preserve"> </w:t>
      </w:r>
      <w:r w:rsidRPr="006F08E5">
        <w:rPr>
          <w:sz w:val="24"/>
          <w:lang w:val="es-ES_tradnl"/>
        </w:rPr>
        <w:t>de</w:t>
      </w:r>
      <w:r w:rsidRPr="006F08E5">
        <w:rPr>
          <w:spacing w:val="-16"/>
          <w:sz w:val="24"/>
          <w:lang w:val="es-ES_tradnl"/>
        </w:rPr>
        <w:t xml:space="preserve"> </w:t>
      </w:r>
      <w:r w:rsidRPr="006F08E5">
        <w:rPr>
          <w:sz w:val="24"/>
          <w:lang w:val="es-ES_tradnl"/>
        </w:rPr>
        <w:t>inversiones,</w:t>
      </w:r>
      <w:r w:rsidRPr="006F08E5">
        <w:rPr>
          <w:spacing w:val="-16"/>
          <w:sz w:val="24"/>
          <w:lang w:val="es-ES_tradnl"/>
        </w:rPr>
        <w:t xml:space="preserve"> </w:t>
      </w:r>
      <w:r w:rsidRPr="006F08E5">
        <w:rPr>
          <w:sz w:val="24"/>
          <w:lang w:val="es-ES_tradnl"/>
        </w:rPr>
        <w:t>dentro</w:t>
      </w:r>
      <w:r w:rsidRPr="006F08E5">
        <w:rPr>
          <w:spacing w:val="-16"/>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la</w:t>
      </w:r>
      <w:r w:rsidRPr="006F08E5">
        <w:rPr>
          <w:spacing w:val="-15"/>
          <w:sz w:val="24"/>
          <w:lang w:val="es-ES_tradnl"/>
        </w:rPr>
        <w:t xml:space="preserve"> </w:t>
      </w:r>
      <w:r w:rsidRPr="006F08E5">
        <w:rPr>
          <w:sz w:val="24"/>
          <w:lang w:val="es-ES_tradnl"/>
        </w:rPr>
        <w:t>programación</w:t>
      </w:r>
      <w:r w:rsidRPr="006F08E5">
        <w:rPr>
          <w:spacing w:val="-17"/>
          <w:sz w:val="24"/>
          <w:lang w:val="es-ES_tradnl"/>
        </w:rPr>
        <w:t xml:space="preserve"> </w:t>
      </w:r>
      <w:r w:rsidRPr="006F08E5">
        <w:rPr>
          <w:sz w:val="24"/>
          <w:lang w:val="es-ES_tradnl"/>
        </w:rPr>
        <w:t>plurianual, aquella en que la inversión a realizar se define de forma genérica englobando los distintos servicios de la Universidad, sin afectarse directamente a un centro u obra determinado.</w:t>
      </w:r>
    </w:p>
    <w:p w14:paraId="2FD35755" w14:textId="77777777" w:rsidR="008D2037" w:rsidRPr="006F08E5" w:rsidRDefault="00000000">
      <w:pPr>
        <w:pStyle w:val="Prrafodelista"/>
        <w:numPr>
          <w:ilvl w:val="0"/>
          <w:numId w:val="200"/>
        </w:numPr>
        <w:tabs>
          <w:tab w:val="left" w:pos="3156"/>
        </w:tabs>
        <w:spacing w:before="121" w:line="360" w:lineRule="auto"/>
        <w:ind w:left="3226" w:right="944"/>
        <w:jc w:val="both"/>
        <w:rPr>
          <w:sz w:val="24"/>
          <w:lang w:val="es-ES_tradnl"/>
        </w:rPr>
      </w:pPr>
      <w:r w:rsidRPr="006F08E5">
        <w:rPr>
          <w:sz w:val="24"/>
          <w:lang w:val="es-ES_tradnl"/>
        </w:rPr>
        <w:t>Para</w:t>
      </w:r>
      <w:r w:rsidRPr="006F08E5">
        <w:rPr>
          <w:spacing w:val="-10"/>
          <w:sz w:val="24"/>
          <w:lang w:val="es-ES_tradnl"/>
        </w:rPr>
        <w:t xml:space="preserve"> </w:t>
      </w:r>
      <w:r w:rsidRPr="006F08E5">
        <w:rPr>
          <w:sz w:val="24"/>
          <w:lang w:val="es-ES_tradnl"/>
        </w:rPr>
        <w:t>realizar</w:t>
      </w:r>
      <w:r w:rsidRPr="006F08E5">
        <w:rPr>
          <w:spacing w:val="-10"/>
          <w:sz w:val="24"/>
          <w:lang w:val="es-ES_tradnl"/>
        </w:rPr>
        <w:t xml:space="preserve"> </w:t>
      </w:r>
      <w:r w:rsidRPr="006F08E5">
        <w:rPr>
          <w:sz w:val="24"/>
          <w:lang w:val="es-ES_tradnl"/>
        </w:rPr>
        <w:t>un</w:t>
      </w:r>
      <w:r w:rsidRPr="006F08E5">
        <w:rPr>
          <w:spacing w:val="-10"/>
          <w:sz w:val="24"/>
          <w:lang w:val="es-ES_tradnl"/>
        </w:rPr>
        <w:t xml:space="preserve"> </w:t>
      </w:r>
      <w:r w:rsidRPr="006F08E5">
        <w:rPr>
          <w:sz w:val="24"/>
          <w:lang w:val="es-ES_tradnl"/>
        </w:rPr>
        <w:t>gasto</w:t>
      </w:r>
      <w:r w:rsidRPr="006F08E5">
        <w:rPr>
          <w:spacing w:val="-10"/>
          <w:sz w:val="24"/>
          <w:lang w:val="es-ES_tradnl"/>
        </w:rPr>
        <w:t xml:space="preserve"> </w:t>
      </w:r>
      <w:r w:rsidRPr="006F08E5">
        <w:rPr>
          <w:sz w:val="24"/>
          <w:lang w:val="es-ES_tradnl"/>
        </w:rPr>
        <w:t>futuro</w:t>
      </w:r>
      <w:r w:rsidRPr="006F08E5">
        <w:rPr>
          <w:spacing w:val="-10"/>
          <w:sz w:val="24"/>
          <w:lang w:val="es-ES_tradnl"/>
        </w:rPr>
        <w:t xml:space="preserve"> </w:t>
      </w:r>
      <w:r w:rsidRPr="006F08E5">
        <w:rPr>
          <w:sz w:val="24"/>
          <w:lang w:val="es-ES_tradnl"/>
        </w:rPr>
        <w:t>no</w:t>
      </w:r>
      <w:r w:rsidRPr="006F08E5">
        <w:rPr>
          <w:spacing w:val="-10"/>
          <w:sz w:val="24"/>
          <w:lang w:val="es-ES_tradnl"/>
        </w:rPr>
        <w:t xml:space="preserve"> </w:t>
      </w:r>
      <w:r w:rsidRPr="006F08E5">
        <w:rPr>
          <w:sz w:val="24"/>
          <w:lang w:val="es-ES_tradnl"/>
        </w:rPr>
        <w:t>previsto</w:t>
      </w:r>
      <w:r w:rsidRPr="006F08E5">
        <w:rPr>
          <w:spacing w:val="-10"/>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programación</w:t>
      </w:r>
      <w:r w:rsidRPr="006F08E5">
        <w:rPr>
          <w:spacing w:val="-10"/>
          <w:sz w:val="24"/>
          <w:lang w:val="es-ES_tradnl"/>
        </w:rPr>
        <w:t xml:space="preserve"> </w:t>
      </w:r>
      <w:r w:rsidRPr="006F08E5">
        <w:rPr>
          <w:sz w:val="24"/>
          <w:lang w:val="es-ES_tradnl"/>
        </w:rPr>
        <w:t>plurianual,</w:t>
      </w:r>
      <w:r w:rsidRPr="006F08E5">
        <w:rPr>
          <w:spacing w:val="-9"/>
          <w:sz w:val="24"/>
          <w:lang w:val="es-ES_tradnl"/>
        </w:rPr>
        <w:t xml:space="preserve"> </w:t>
      </w:r>
      <w:r w:rsidRPr="006F08E5">
        <w:rPr>
          <w:sz w:val="24"/>
          <w:lang w:val="es-ES_tradnl"/>
        </w:rPr>
        <w:t>o</w:t>
      </w:r>
      <w:r w:rsidRPr="006F08E5">
        <w:rPr>
          <w:spacing w:val="-11"/>
          <w:sz w:val="24"/>
          <w:lang w:val="es-ES_tradnl"/>
        </w:rPr>
        <w:t xml:space="preserve"> </w:t>
      </w:r>
      <w:r w:rsidRPr="006F08E5">
        <w:rPr>
          <w:sz w:val="24"/>
          <w:lang w:val="es-ES_tradnl"/>
        </w:rPr>
        <w:t>previsto</w:t>
      </w:r>
      <w:r w:rsidRPr="006F08E5">
        <w:rPr>
          <w:spacing w:val="-9"/>
          <w:sz w:val="24"/>
          <w:lang w:val="es-ES_tradnl"/>
        </w:rPr>
        <w:t xml:space="preserve"> </w:t>
      </w:r>
      <w:r w:rsidRPr="006F08E5">
        <w:rPr>
          <w:sz w:val="24"/>
          <w:lang w:val="es-ES_tradnl"/>
        </w:rPr>
        <w:t>por importe</w:t>
      </w:r>
      <w:r w:rsidRPr="006F08E5">
        <w:rPr>
          <w:spacing w:val="-8"/>
          <w:sz w:val="24"/>
          <w:lang w:val="es-ES_tradnl"/>
        </w:rPr>
        <w:t xml:space="preserve"> </w:t>
      </w:r>
      <w:r w:rsidRPr="006F08E5">
        <w:rPr>
          <w:sz w:val="24"/>
          <w:lang w:val="es-ES_tradnl"/>
        </w:rPr>
        <w:t>menor,</w:t>
      </w:r>
      <w:r w:rsidRPr="006F08E5">
        <w:rPr>
          <w:spacing w:val="-7"/>
          <w:sz w:val="24"/>
          <w:lang w:val="es-ES_tradnl"/>
        </w:rPr>
        <w:t xml:space="preserve"> </w:t>
      </w:r>
      <w:r w:rsidRPr="006F08E5">
        <w:rPr>
          <w:sz w:val="24"/>
          <w:lang w:val="es-ES_tradnl"/>
        </w:rPr>
        <w:t>será</w:t>
      </w:r>
      <w:r w:rsidRPr="006F08E5">
        <w:rPr>
          <w:spacing w:val="-8"/>
          <w:sz w:val="24"/>
          <w:lang w:val="es-ES_tradnl"/>
        </w:rPr>
        <w:t xml:space="preserve"> </w:t>
      </w:r>
      <w:r w:rsidRPr="006F08E5">
        <w:rPr>
          <w:sz w:val="24"/>
          <w:lang w:val="es-ES_tradnl"/>
        </w:rPr>
        <w:t>necesario</w:t>
      </w:r>
      <w:r w:rsidRPr="006F08E5">
        <w:rPr>
          <w:spacing w:val="-8"/>
          <w:sz w:val="24"/>
          <w:lang w:val="es-ES_tradnl"/>
        </w:rPr>
        <w:t xml:space="preserve"> </w:t>
      </w:r>
      <w:r w:rsidRPr="006F08E5">
        <w:rPr>
          <w:sz w:val="24"/>
          <w:lang w:val="es-ES_tradnl"/>
        </w:rPr>
        <w:t>modificar</w:t>
      </w:r>
      <w:r w:rsidRPr="006F08E5">
        <w:rPr>
          <w:spacing w:val="-8"/>
          <w:sz w:val="24"/>
          <w:lang w:val="es-ES_tradnl"/>
        </w:rPr>
        <w:t xml:space="preserve"> </w:t>
      </w:r>
      <w:r w:rsidRPr="006F08E5">
        <w:rPr>
          <w:sz w:val="24"/>
          <w:lang w:val="es-ES_tradnl"/>
        </w:rPr>
        <w:t>ésta</w:t>
      </w:r>
      <w:r w:rsidRPr="006F08E5">
        <w:rPr>
          <w:spacing w:val="-8"/>
          <w:sz w:val="24"/>
          <w:lang w:val="es-ES_tradnl"/>
        </w:rPr>
        <w:t xml:space="preserve"> </w:t>
      </w:r>
      <w:r w:rsidRPr="006F08E5">
        <w:rPr>
          <w:sz w:val="24"/>
          <w:lang w:val="es-ES_tradnl"/>
        </w:rPr>
        <w:t>previamente,</w:t>
      </w:r>
      <w:r w:rsidRPr="006F08E5">
        <w:rPr>
          <w:spacing w:val="-8"/>
          <w:sz w:val="24"/>
          <w:lang w:val="es-ES_tradnl"/>
        </w:rPr>
        <w:t xml:space="preserve"> </w:t>
      </w:r>
      <w:r w:rsidRPr="006F08E5">
        <w:rPr>
          <w:sz w:val="24"/>
          <w:lang w:val="es-ES_tradnl"/>
        </w:rPr>
        <w:t>salvo</w:t>
      </w:r>
      <w:r w:rsidRPr="006F08E5">
        <w:rPr>
          <w:spacing w:val="-9"/>
          <w:sz w:val="24"/>
          <w:lang w:val="es-ES_tradnl"/>
        </w:rPr>
        <w:t xml:space="preserve"> </w:t>
      </w:r>
      <w:r w:rsidRPr="006F08E5">
        <w:rPr>
          <w:sz w:val="24"/>
          <w:lang w:val="es-ES_tradnl"/>
        </w:rPr>
        <w:t>cuando</w:t>
      </w:r>
      <w:r w:rsidRPr="006F08E5">
        <w:rPr>
          <w:spacing w:val="-9"/>
          <w:sz w:val="24"/>
          <w:lang w:val="es-ES_tradnl"/>
        </w:rPr>
        <w:t xml:space="preserve"> </w:t>
      </w:r>
      <w:r w:rsidRPr="006F08E5">
        <w:rPr>
          <w:sz w:val="24"/>
          <w:lang w:val="es-ES_tradnl"/>
        </w:rPr>
        <w:t>se</w:t>
      </w:r>
      <w:r w:rsidRPr="006F08E5">
        <w:rPr>
          <w:spacing w:val="-7"/>
          <w:sz w:val="24"/>
          <w:lang w:val="es-ES_tradnl"/>
        </w:rPr>
        <w:t xml:space="preserve"> </w:t>
      </w:r>
      <w:r w:rsidRPr="006F08E5">
        <w:rPr>
          <w:sz w:val="24"/>
          <w:lang w:val="es-ES_tradnl"/>
        </w:rPr>
        <w:t>refiera</w:t>
      </w:r>
      <w:r w:rsidRPr="006F08E5">
        <w:rPr>
          <w:spacing w:val="-9"/>
          <w:sz w:val="24"/>
          <w:lang w:val="es-ES_tradnl"/>
        </w:rPr>
        <w:t xml:space="preserve"> </w:t>
      </w:r>
      <w:r w:rsidRPr="006F08E5">
        <w:rPr>
          <w:sz w:val="24"/>
          <w:lang w:val="es-ES_tradnl"/>
        </w:rPr>
        <w:t>a la creación de centros nuevos, cuya aprobación supondrá la inclusión automática en dicha programación. La modificación se elevará por el Rector al Consejo Social para su</w:t>
      </w:r>
      <w:r w:rsidRPr="006F08E5">
        <w:rPr>
          <w:spacing w:val="-1"/>
          <w:sz w:val="24"/>
          <w:lang w:val="es-ES_tradnl"/>
        </w:rPr>
        <w:t xml:space="preserve"> </w:t>
      </w:r>
      <w:r w:rsidRPr="006F08E5">
        <w:rPr>
          <w:sz w:val="24"/>
          <w:lang w:val="es-ES_tradnl"/>
        </w:rPr>
        <w:t>autorización.</w:t>
      </w:r>
    </w:p>
    <w:p w14:paraId="59CA15D8" w14:textId="77777777" w:rsidR="008D2037" w:rsidRPr="006F08E5" w:rsidRDefault="00000000">
      <w:pPr>
        <w:pStyle w:val="Prrafodelista"/>
        <w:numPr>
          <w:ilvl w:val="0"/>
          <w:numId w:val="201"/>
        </w:numPr>
        <w:tabs>
          <w:tab w:val="left" w:pos="2609"/>
        </w:tabs>
        <w:spacing w:before="120" w:line="360" w:lineRule="auto"/>
        <w:ind w:left="2660" w:right="943" w:hanging="285"/>
        <w:jc w:val="both"/>
        <w:rPr>
          <w:sz w:val="24"/>
          <w:lang w:val="es-ES_tradnl"/>
        </w:rPr>
      </w:pPr>
      <w:r w:rsidRPr="006F08E5">
        <w:rPr>
          <w:sz w:val="24"/>
          <w:lang w:val="es-ES_tradnl"/>
        </w:rPr>
        <w:t>El</w:t>
      </w:r>
      <w:r w:rsidRPr="006F08E5">
        <w:rPr>
          <w:spacing w:val="-7"/>
          <w:sz w:val="24"/>
          <w:lang w:val="es-ES_tradnl"/>
        </w:rPr>
        <w:t xml:space="preserve"> </w:t>
      </w:r>
      <w:r w:rsidRPr="006F08E5">
        <w:rPr>
          <w:sz w:val="24"/>
          <w:lang w:val="es-ES_tradnl"/>
        </w:rPr>
        <w:t>Consejo</w:t>
      </w:r>
      <w:r w:rsidRPr="006F08E5">
        <w:rPr>
          <w:spacing w:val="-6"/>
          <w:sz w:val="24"/>
          <w:lang w:val="es-ES_tradnl"/>
        </w:rPr>
        <w:t xml:space="preserve"> </w:t>
      </w:r>
      <w:r w:rsidRPr="006F08E5">
        <w:rPr>
          <w:sz w:val="24"/>
          <w:lang w:val="es-ES_tradnl"/>
        </w:rPr>
        <w:t>Social</w:t>
      </w:r>
      <w:r w:rsidRPr="006F08E5">
        <w:rPr>
          <w:spacing w:val="-6"/>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Universidad</w:t>
      </w:r>
      <w:r w:rsidRPr="006F08E5">
        <w:rPr>
          <w:spacing w:val="-6"/>
          <w:sz w:val="24"/>
          <w:lang w:val="es-ES_tradnl"/>
        </w:rPr>
        <w:t xml:space="preserve"> </w:t>
      </w:r>
      <w:r w:rsidRPr="006F08E5">
        <w:rPr>
          <w:sz w:val="24"/>
          <w:lang w:val="es-ES_tradnl"/>
        </w:rPr>
        <w:t>podrá,</w:t>
      </w:r>
      <w:r w:rsidRPr="006F08E5">
        <w:rPr>
          <w:spacing w:val="-6"/>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solicitud</w:t>
      </w:r>
      <w:r w:rsidRPr="006F08E5">
        <w:rPr>
          <w:spacing w:val="-5"/>
          <w:sz w:val="24"/>
          <w:lang w:val="es-ES_tradnl"/>
        </w:rPr>
        <w:t xml:space="preserve"> </w:t>
      </w:r>
      <w:r w:rsidRPr="006F08E5">
        <w:rPr>
          <w:sz w:val="24"/>
          <w:lang w:val="es-ES_tradnl"/>
        </w:rPr>
        <w:t>del</w:t>
      </w:r>
      <w:r w:rsidRPr="006F08E5">
        <w:rPr>
          <w:spacing w:val="-7"/>
          <w:sz w:val="24"/>
          <w:lang w:val="es-ES_tradnl"/>
        </w:rPr>
        <w:t xml:space="preserve"> </w:t>
      </w:r>
      <w:r w:rsidRPr="006F08E5">
        <w:rPr>
          <w:sz w:val="24"/>
          <w:lang w:val="es-ES_tradnl"/>
        </w:rPr>
        <w:t>Gerente,</w:t>
      </w:r>
      <w:r w:rsidRPr="006F08E5">
        <w:rPr>
          <w:spacing w:val="-5"/>
          <w:sz w:val="24"/>
          <w:lang w:val="es-ES_tradnl"/>
        </w:rPr>
        <w:t xml:space="preserve"> </w:t>
      </w:r>
      <w:r w:rsidRPr="006F08E5">
        <w:rPr>
          <w:sz w:val="24"/>
          <w:lang w:val="es-ES_tradnl"/>
        </w:rPr>
        <w:t>ampliar</w:t>
      </w:r>
      <w:r w:rsidRPr="006F08E5">
        <w:rPr>
          <w:spacing w:val="-6"/>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porcentajes</w:t>
      </w:r>
      <w:r w:rsidRPr="006F08E5">
        <w:rPr>
          <w:spacing w:val="-6"/>
          <w:sz w:val="24"/>
          <w:lang w:val="es-ES_tradnl"/>
        </w:rPr>
        <w:t xml:space="preserve"> </w:t>
      </w:r>
      <w:r w:rsidRPr="006F08E5">
        <w:rPr>
          <w:sz w:val="24"/>
          <w:lang w:val="es-ES_tradnl"/>
        </w:rPr>
        <w:t>o incrementar el número de anualidades establecidos en el apartado 3 anterior, así como autorizar la adquisición de compromisos de gastos que hayan de atenderse en ejercicios posteriores</w:t>
      </w:r>
      <w:r w:rsidRPr="006F08E5">
        <w:rPr>
          <w:spacing w:val="-11"/>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caso</w:t>
      </w:r>
      <w:r w:rsidRPr="006F08E5">
        <w:rPr>
          <w:spacing w:val="-10"/>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que</w:t>
      </w:r>
      <w:r w:rsidRPr="006F08E5">
        <w:rPr>
          <w:spacing w:val="-10"/>
          <w:sz w:val="24"/>
          <w:lang w:val="es-ES_tradnl"/>
        </w:rPr>
        <w:t xml:space="preserve"> </w:t>
      </w:r>
      <w:r w:rsidRPr="006F08E5">
        <w:rPr>
          <w:sz w:val="24"/>
          <w:lang w:val="es-ES_tradnl"/>
        </w:rPr>
        <w:t>no</w:t>
      </w:r>
      <w:r w:rsidRPr="006F08E5">
        <w:rPr>
          <w:spacing w:val="-10"/>
          <w:sz w:val="24"/>
          <w:lang w:val="es-ES_tradnl"/>
        </w:rPr>
        <w:t xml:space="preserve"> </w:t>
      </w:r>
      <w:r w:rsidRPr="006F08E5">
        <w:rPr>
          <w:sz w:val="24"/>
          <w:lang w:val="es-ES_tradnl"/>
        </w:rPr>
        <w:t>exista</w:t>
      </w:r>
      <w:r w:rsidRPr="006F08E5">
        <w:rPr>
          <w:spacing w:val="-11"/>
          <w:sz w:val="24"/>
          <w:lang w:val="es-ES_tradnl"/>
        </w:rPr>
        <w:t xml:space="preserve"> </w:t>
      </w:r>
      <w:r w:rsidRPr="006F08E5">
        <w:rPr>
          <w:sz w:val="24"/>
          <w:lang w:val="es-ES_tradnl"/>
        </w:rPr>
        <w:t>crédito</w:t>
      </w:r>
      <w:r w:rsidRPr="006F08E5">
        <w:rPr>
          <w:spacing w:val="-11"/>
          <w:sz w:val="24"/>
          <w:lang w:val="es-ES_tradnl"/>
        </w:rPr>
        <w:t xml:space="preserve"> </w:t>
      </w:r>
      <w:r w:rsidRPr="006F08E5">
        <w:rPr>
          <w:sz w:val="24"/>
          <w:lang w:val="es-ES_tradnl"/>
        </w:rPr>
        <w:t>inicial,</w:t>
      </w:r>
      <w:r w:rsidRPr="006F08E5">
        <w:rPr>
          <w:spacing w:val="-9"/>
          <w:sz w:val="24"/>
          <w:lang w:val="es-ES_tradnl"/>
        </w:rPr>
        <w:t xml:space="preserve"> </w:t>
      </w:r>
      <w:r w:rsidRPr="006F08E5">
        <w:rPr>
          <w:sz w:val="24"/>
          <w:lang w:val="es-ES_tradnl"/>
        </w:rPr>
        <w:t>por</w:t>
      </w:r>
      <w:r w:rsidRPr="006F08E5">
        <w:rPr>
          <w:spacing w:val="-11"/>
          <w:sz w:val="24"/>
          <w:lang w:val="es-ES_tradnl"/>
        </w:rPr>
        <w:t xml:space="preserve"> </w:t>
      </w:r>
      <w:r w:rsidRPr="006F08E5">
        <w:rPr>
          <w:sz w:val="24"/>
          <w:lang w:val="es-ES_tradnl"/>
        </w:rPr>
        <w:t>razones</w:t>
      </w:r>
      <w:r w:rsidRPr="006F08E5">
        <w:rPr>
          <w:spacing w:val="-10"/>
          <w:sz w:val="24"/>
          <w:lang w:val="es-ES_tradnl"/>
        </w:rPr>
        <w:t xml:space="preserve"> </w:t>
      </w:r>
      <w:r w:rsidRPr="006F08E5">
        <w:rPr>
          <w:sz w:val="24"/>
          <w:lang w:val="es-ES_tradnl"/>
        </w:rPr>
        <w:t>justificadas</w:t>
      </w:r>
      <w:r w:rsidRPr="006F08E5">
        <w:rPr>
          <w:spacing w:val="-10"/>
          <w:sz w:val="24"/>
          <w:lang w:val="es-ES_tradnl"/>
        </w:rPr>
        <w:t xml:space="preserve"> </w:t>
      </w:r>
      <w:r w:rsidRPr="006F08E5">
        <w:rPr>
          <w:sz w:val="24"/>
          <w:lang w:val="es-ES_tradnl"/>
        </w:rPr>
        <w:t>y</w:t>
      </w:r>
      <w:r w:rsidRPr="006F08E5">
        <w:rPr>
          <w:spacing w:val="-9"/>
          <w:sz w:val="24"/>
          <w:lang w:val="es-ES_tradnl"/>
        </w:rPr>
        <w:t xml:space="preserve"> </w:t>
      </w:r>
      <w:r w:rsidRPr="006F08E5">
        <w:rPr>
          <w:sz w:val="24"/>
          <w:lang w:val="es-ES_tradnl"/>
        </w:rPr>
        <w:t>cuando</w:t>
      </w:r>
      <w:r w:rsidRPr="006F08E5">
        <w:rPr>
          <w:spacing w:val="-11"/>
          <w:sz w:val="24"/>
          <w:lang w:val="es-ES_tradnl"/>
        </w:rPr>
        <w:t xml:space="preserve"> </w:t>
      </w:r>
      <w:r w:rsidRPr="006F08E5">
        <w:rPr>
          <w:sz w:val="24"/>
          <w:lang w:val="es-ES_tradnl"/>
        </w:rPr>
        <w:t>ello</w:t>
      </w:r>
    </w:p>
    <w:p w14:paraId="38B4E1A0" w14:textId="77777777" w:rsidR="008D2037" w:rsidRPr="006F08E5" w:rsidRDefault="00000000">
      <w:pPr>
        <w:spacing w:before="26"/>
        <w:ind w:left="1430"/>
        <w:jc w:val="center"/>
        <w:rPr>
          <w:lang w:val="es-ES_tradnl"/>
        </w:rPr>
      </w:pPr>
      <w:r w:rsidRPr="006F08E5">
        <w:rPr>
          <w:lang w:val="es-ES_tradnl"/>
        </w:rPr>
        <w:t>44</w:t>
      </w:r>
    </w:p>
    <w:p w14:paraId="0E408F05"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5DBB68C3" w14:textId="77777777" w:rsidR="008D2037" w:rsidRPr="006F08E5" w:rsidRDefault="00000000">
      <w:pPr>
        <w:pStyle w:val="Textoindependiente"/>
        <w:spacing w:before="38" w:line="360" w:lineRule="auto"/>
        <w:ind w:left="2660" w:right="948"/>
        <w:jc w:val="both"/>
        <w:rPr>
          <w:lang w:val="es-ES_tradnl"/>
        </w:rPr>
      </w:pPr>
      <w:r>
        <w:pict w14:anchorId="1A3604DA">
          <v:shape id="_x0000_s1262" type="#_x0000_t202" style="position:absolute;left:0;text-align:left;margin-left:681.25pt;margin-top:546.45pt;width:14.75pt;height:266.5pt;z-index:251706368;mso-position-horizontal-relative:page;mso-position-vertical-relative:page" filled="f" stroked="f">
            <v:textbox style="layout-flow:vertical;mso-layout-flow-alt:bottom-to-top" inset="0,0,0,0">
              <w:txbxContent>
                <w:p w14:paraId="1C24300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resulte especialmente beneficioso para la Universidad. La solicitud del Gerente deberá acreditar su consistencia con la programación plurianual de la ULPGC.</w:t>
      </w:r>
    </w:p>
    <w:p w14:paraId="79AEF8A6" w14:textId="77777777" w:rsidR="008D2037" w:rsidRPr="006F08E5" w:rsidRDefault="00000000">
      <w:pPr>
        <w:pStyle w:val="Prrafodelista"/>
        <w:numPr>
          <w:ilvl w:val="0"/>
          <w:numId w:val="201"/>
        </w:numPr>
        <w:tabs>
          <w:tab w:val="left" w:pos="2502"/>
        </w:tabs>
        <w:spacing w:before="119" w:line="360" w:lineRule="auto"/>
        <w:ind w:left="2375" w:right="945" w:hanging="142"/>
        <w:jc w:val="both"/>
        <w:rPr>
          <w:sz w:val="24"/>
          <w:lang w:val="es-ES_tradnl"/>
        </w:rPr>
      </w:pPr>
      <w:r w:rsidRPr="006F08E5">
        <w:rPr>
          <w:sz w:val="24"/>
          <w:lang w:val="es-ES_tradnl"/>
        </w:rPr>
        <w:t>En los contratos de obra de carácter plurianual, se efectuará una retención adicional de crédito del 10 % del presupuesto de licitación. Esta retención, que se aplicará al ejercicio en que se prevea realizar el pago de la certificación final, computará a efectos de los límites porcentuales establecidos en el apartado 3 anterior. Una vez adjudicada la obra, el importe de la retención se ajustará al 10 por ciento del importe de la</w:t>
      </w:r>
      <w:r w:rsidRPr="006F08E5">
        <w:rPr>
          <w:spacing w:val="-15"/>
          <w:sz w:val="24"/>
          <w:lang w:val="es-ES_tradnl"/>
        </w:rPr>
        <w:t xml:space="preserve"> </w:t>
      </w:r>
      <w:r w:rsidRPr="006F08E5">
        <w:rPr>
          <w:sz w:val="24"/>
          <w:lang w:val="es-ES_tradnl"/>
        </w:rPr>
        <w:t>adjudicación.</w:t>
      </w:r>
    </w:p>
    <w:p w14:paraId="4885E327" w14:textId="77777777" w:rsidR="008D2037" w:rsidRPr="006F08E5" w:rsidRDefault="00000000">
      <w:pPr>
        <w:pStyle w:val="Prrafodelista"/>
        <w:numPr>
          <w:ilvl w:val="0"/>
          <w:numId w:val="201"/>
        </w:numPr>
        <w:tabs>
          <w:tab w:val="left" w:pos="2468"/>
        </w:tabs>
        <w:spacing w:before="121" w:line="360" w:lineRule="auto"/>
        <w:ind w:left="2233" w:right="947" w:firstLine="0"/>
        <w:jc w:val="both"/>
        <w:rPr>
          <w:sz w:val="24"/>
          <w:lang w:val="es-ES_tradnl"/>
        </w:rPr>
      </w:pPr>
      <w:r w:rsidRPr="006F08E5">
        <w:rPr>
          <w:sz w:val="24"/>
          <w:lang w:val="es-ES_tradnl"/>
        </w:rPr>
        <w:t>Cuando</w:t>
      </w:r>
      <w:r w:rsidRPr="006F08E5">
        <w:rPr>
          <w:spacing w:val="-6"/>
          <w:sz w:val="24"/>
          <w:lang w:val="es-ES_tradnl"/>
        </w:rPr>
        <w:t xml:space="preserve"> </w:t>
      </w:r>
      <w:r w:rsidRPr="006F08E5">
        <w:rPr>
          <w:sz w:val="24"/>
          <w:lang w:val="es-ES_tradnl"/>
        </w:rPr>
        <w:t>el</w:t>
      </w:r>
      <w:r w:rsidRPr="006F08E5">
        <w:rPr>
          <w:spacing w:val="-3"/>
          <w:sz w:val="24"/>
          <w:lang w:val="es-ES_tradnl"/>
        </w:rPr>
        <w:t xml:space="preserve"> </w:t>
      </w:r>
      <w:r w:rsidRPr="006F08E5">
        <w:rPr>
          <w:sz w:val="24"/>
          <w:lang w:val="es-ES_tradnl"/>
        </w:rPr>
        <w:t>gasto</w:t>
      </w:r>
      <w:r w:rsidRPr="006F08E5">
        <w:rPr>
          <w:spacing w:val="-5"/>
          <w:sz w:val="24"/>
          <w:lang w:val="es-ES_tradnl"/>
        </w:rPr>
        <w:t xml:space="preserve"> </w:t>
      </w:r>
      <w:r w:rsidRPr="006F08E5">
        <w:rPr>
          <w:sz w:val="24"/>
          <w:lang w:val="es-ES_tradnl"/>
        </w:rPr>
        <w:t>futuro</w:t>
      </w:r>
      <w:r w:rsidRPr="006F08E5">
        <w:rPr>
          <w:spacing w:val="-4"/>
          <w:sz w:val="24"/>
          <w:lang w:val="es-ES_tradnl"/>
        </w:rPr>
        <w:t xml:space="preserve"> </w:t>
      </w:r>
      <w:r w:rsidRPr="006F08E5">
        <w:rPr>
          <w:sz w:val="24"/>
          <w:lang w:val="es-ES_tradnl"/>
        </w:rPr>
        <w:t>se</w:t>
      </w:r>
      <w:r w:rsidRPr="006F08E5">
        <w:rPr>
          <w:spacing w:val="-4"/>
          <w:sz w:val="24"/>
          <w:lang w:val="es-ES_tradnl"/>
        </w:rPr>
        <w:t xml:space="preserve"> </w:t>
      </w:r>
      <w:r w:rsidRPr="006F08E5">
        <w:rPr>
          <w:sz w:val="24"/>
          <w:lang w:val="es-ES_tradnl"/>
        </w:rPr>
        <w:t>refiera</w:t>
      </w:r>
      <w:r w:rsidRPr="006F08E5">
        <w:rPr>
          <w:spacing w:val="-5"/>
          <w:sz w:val="24"/>
          <w:lang w:val="es-ES_tradnl"/>
        </w:rPr>
        <w:t xml:space="preserve"> </w:t>
      </w:r>
      <w:r w:rsidRPr="006F08E5">
        <w:rPr>
          <w:sz w:val="24"/>
          <w:lang w:val="es-ES_tradnl"/>
        </w:rPr>
        <w:t>al</w:t>
      </w:r>
      <w:r w:rsidRPr="006F08E5">
        <w:rPr>
          <w:spacing w:val="-4"/>
          <w:sz w:val="24"/>
          <w:lang w:val="es-ES_tradnl"/>
        </w:rPr>
        <w:t xml:space="preserve"> </w:t>
      </w:r>
      <w:r w:rsidRPr="006F08E5">
        <w:rPr>
          <w:sz w:val="24"/>
          <w:lang w:val="es-ES_tradnl"/>
        </w:rPr>
        <w:t>capítulo</w:t>
      </w:r>
      <w:r w:rsidRPr="006F08E5">
        <w:rPr>
          <w:spacing w:val="-5"/>
          <w:sz w:val="24"/>
          <w:lang w:val="es-ES_tradnl"/>
        </w:rPr>
        <w:t xml:space="preserve"> </w:t>
      </w:r>
      <w:r w:rsidRPr="006F08E5">
        <w:rPr>
          <w:sz w:val="24"/>
          <w:lang w:val="es-ES_tradnl"/>
        </w:rPr>
        <w:t>8</w:t>
      </w:r>
      <w:r w:rsidRPr="006F08E5">
        <w:rPr>
          <w:spacing w:val="-4"/>
          <w:sz w:val="24"/>
          <w:lang w:val="es-ES_tradnl"/>
        </w:rPr>
        <w:t xml:space="preserve"> </w:t>
      </w:r>
      <w:r w:rsidRPr="006F08E5">
        <w:rPr>
          <w:sz w:val="24"/>
          <w:lang w:val="es-ES_tradnl"/>
        </w:rPr>
        <w:t>(activos</w:t>
      </w:r>
      <w:r w:rsidRPr="006F08E5">
        <w:rPr>
          <w:spacing w:val="-4"/>
          <w:sz w:val="24"/>
          <w:lang w:val="es-ES_tradnl"/>
        </w:rPr>
        <w:t xml:space="preserve"> </w:t>
      </w:r>
      <w:r w:rsidRPr="006F08E5">
        <w:rPr>
          <w:sz w:val="24"/>
          <w:lang w:val="es-ES_tradnl"/>
        </w:rPr>
        <w:t>financieros),</w:t>
      </w:r>
      <w:r w:rsidRPr="006F08E5">
        <w:rPr>
          <w:spacing w:val="-4"/>
          <w:sz w:val="24"/>
          <w:lang w:val="es-ES_tradnl"/>
        </w:rPr>
        <w:t xml:space="preserve"> </w:t>
      </w:r>
      <w:r w:rsidRPr="006F08E5">
        <w:rPr>
          <w:sz w:val="24"/>
          <w:lang w:val="es-ES_tradnl"/>
        </w:rPr>
        <w:t>su</w:t>
      </w:r>
      <w:r w:rsidRPr="006F08E5">
        <w:rPr>
          <w:spacing w:val="-5"/>
          <w:sz w:val="24"/>
          <w:lang w:val="es-ES_tradnl"/>
        </w:rPr>
        <w:t xml:space="preserve"> </w:t>
      </w:r>
      <w:r w:rsidRPr="006F08E5">
        <w:rPr>
          <w:sz w:val="24"/>
          <w:lang w:val="es-ES_tradnl"/>
        </w:rPr>
        <w:t>realización</w:t>
      </w:r>
      <w:r w:rsidRPr="006F08E5">
        <w:rPr>
          <w:spacing w:val="-5"/>
          <w:sz w:val="24"/>
          <w:lang w:val="es-ES_tradnl"/>
        </w:rPr>
        <w:t xml:space="preserve"> </w:t>
      </w:r>
      <w:r w:rsidRPr="006F08E5">
        <w:rPr>
          <w:sz w:val="24"/>
          <w:lang w:val="es-ES_tradnl"/>
        </w:rPr>
        <w:t>se</w:t>
      </w:r>
      <w:r w:rsidRPr="006F08E5">
        <w:rPr>
          <w:spacing w:val="-4"/>
          <w:sz w:val="24"/>
          <w:lang w:val="es-ES_tradnl"/>
        </w:rPr>
        <w:t xml:space="preserve"> </w:t>
      </w:r>
      <w:r w:rsidRPr="006F08E5">
        <w:rPr>
          <w:sz w:val="24"/>
          <w:lang w:val="es-ES_tradnl"/>
        </w:rPr>
        <w:t>sujetará a las siguientes</w:t>
      </w:r>
      <w:r w:rsidRPr="006F08E5">
        <w:rPr>
          <w:spacing w:val="-3"/>
          <w:sz w:val="24"/>
          <w:lang w:val="es-ES_tradnl"/>
        </w:rPr>
        <w:t xml:space="preserve"> </w:t>
      </w:r>
      <w:r w:rsidRPr="006F08E5">
        <w:rPr>
          <w:sz w:val="24"/>
          <w:lang w:val="es-ES_tradnl"/>
        </w:rPr>
        <w:t>reglas:</w:t>
      </w:r>
    </w:p>
    <w:p w14:paraId="536829E8" w14:textId="77777777" w:rsidR="008D2037" w:rsidRPr="006F08E5" w:rsidRDefault="00000000">
      <w:pPr>
        <w:pStyle w:val="Prrafodelista"/>
        <w:numPr>
          <w:ilvl w:val="0"/>
          <w:numId w:val="199"/>
        </w:numPr>
        <w:tabs>
          <w:tab w:val="left" w:pos="3156"/>
        </w:tabs>
        <w:spacing w:before="121" w:line="360" w:lineRule="auto"/>
        <w:ind w:right="945"/>
        <w:jc w:val="both"/>
        <w:rPr>
          <w:sz w:val="24"/>
          <w:lang w:val="es-ES_tradnl"/>
        </w:rPr>
      </w:pPr>
      <w:r w:rsidRPr="006F08E5">
        <w:rPr>
          <w:sz w:val="24"/>
          <w:lang w:val="es-ES_tradnl"/>
        </w:rPr>
        <w:t>El</w:t>
      </w:r>
      <w:r w:rsidRPr="006F08E5">
        <w:rPr>
          <w:spacing w:val="-5"/>
          <w:sz w:val="24"/>
          <w:lang w:val="es-ES_tradnl"/>
        </w:rPr>
        <w:t xml:space="preserve"> </w:t>
      </w:r>
      <w:r w:rsidRPr="006F08E5">
        <w:rPr>
          <w:sz w:val="24"/>
          <w:lang w:val="es-ES_tradnl"/>
        </w:rPr>
        <w:t>gasto</w:t>
      </w:r>
      <w:r w:rsidRPr="006F08E5">
        <w:rPr>
          <w:spacing w:val="-5"/>
          <w:sz w:val="24"/>
          <w:lang w:val="es-ES_tradnl"/>
        </w:rPr>
        <w:t xml:space="preserve"> </w:t>
      </w:r>
      <w:r w:rsidRPr="006F08E5">
        <w:rPr>
          <w:sz w:val="24"/>
          <w:lang w:val="es-ES_tradnl"/>
        </w:rPr>
        <w:t>habrá</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tener</w:t>
      </w:r>
      <w:r w:rsidRPr="006F08E5">
        <w:rPr>
          <w:spacing w:val="-5"/>
          <w:sz w:val="24"/>
          <w:lang w:val="es-ES_tradnl"/>
        </w:rPr>
        <w:t xml:space="preserve"> </w:t>
      </w:r>
      <w:r w:rsidRPr="006F08E5">
        <w:rPr>
          <w:sz w:val="24"/>
          <w:lang w:val="es-ES_tradnl"/>
        </w:rPr>
        <w:t>su</w:t>
      </w:r>
      <w:r w:rsidRPr="006F08E5">
        <w:rPr>
          <w:spacing w:val="-4"/>
          <w:sz w:val="24"/>
          <w:lang w:val="es-ES_tradnl"/>
        </w:rPr>
        <w:t xml:space="preserve"> </w:t>
      </w:r>
      <w:r w:rsidRPr="006F08E5">
        <w:rPr>
          <w:sz w:val="24"/>
          <w:lang w:val="es-ES_tradnl"/>
        </w:rPr>
        <w:t>origen</w:t>
      </w:r>
      <w:r w:rsidRPr="006F08E5">
        <w:rPr>
          <w:spacing w:val="-5"/>
          <w:sz w:val="24"/>
          <w:lang w:val="es-ES_tradnl"/>
        </w:rPr>
        <w:t xml:space="preserve"> </w:t>
      </w:r>
      <w:r w:rsidRPr="006F08E5">
        <w:rPr>
          <w:sz w:val="24"/>
          <w:lang w:val="es-ES_tradnl"/>
        </w:rPr>
        <w:t>en</w:t>
      </w:r>
      <w:r w:rsidRPr="006F08E5">
        <w:rPr>
          <w:spacing w:val="-3"/>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participación</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la</w:t>
      </w:r>
      <w:r w:rsidRPr="006F08E5">
        <w:rPr>
          <w:spacing w:val="-4"/>
          <w:sz w:val="24"/>
          <w:lang w:val="es-ES_tradnl"/>
        </w:rPr>
        <w:t xml:space="preserve"> </w:t>
      </w:r>
      <w:r w:rsidRPr="006F08E5">
        <w:rPr>
          <w:sz w:val="24"/>
          <w:lang w:val="es-ES_tradnl"/>
        </w:rPr>
        <w:t>Universidad</w:t>
      </w:r>
      <w:r w:rsidRPr="006F08E5">
        <w:rPr>
          <w:spacing w:val="-5"/>
          <w:sz w:val="24"/>
          <w:lang w:val="es-ES_tradnl"/>
        </w:rPr>
        <w:t xml:space="preserve"> </w:t>
      </w:r>
      <w:r w:rsidRPr="006F08E5">
        <w:rPr>
          <w:sz w:val="24"/>
          <w:lang w:val="es-ES_tradnl"/>
        </w:rPr>
        <w:t>en</w:t>
      </w:r>
      <w:r w:rsidRPr="006F08E5">
        <w:rPr>
          <w:spacing w:val="-3"/>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capital</w:t>
      </w:r>
      <w:r w:rsidRPr="006F08E5">
        <w:rPr>
          <w:spacing w:val="-4"/>
          <w:sz w:val="24"/>
          <w:lang w:val="es-ES_tradnl"/>
        </w:rPr>
        <w:t xml:space="preserve"> </w:t>
      </w:r>
      <w:r w:rsidRPr="006F08E5">
        <w:rPr>
          <w:sz w:val="24"/>
          <w:lang w:val="es-ES_tradnl"/>
        </w:rPr>
        <w:t>de sociedades mercantiles creadas o dotación fundacional de fundaciones, participadas mayoritariamente por ella o en las que la Universidad mantenga una posición de control predominante. El gasto habrá de resultar de la escritura de constitución de la sociedad o fundación, o bien de los acuerdos del Consejo de Administración u otros órganos</w:t>
      </w:r>
      <w:r w:rsidRPr="006F08E5">
        <w:rPr>
          <w:spacing w:val="-17"/>
          <w:sz w:val="24"/>
          <w:lang w:val="es-ES_tradnl"/>
        </w:rPr>
        <w:t xml:space="preserve"> </w:t>
      </w:r>
      <w:r w:rsidRPr="006F08E5">
        <w:rPr>
          <w:sz w:val="24"/>
          <w:lang w:val="es-ES_tradnl"/>
        </w:rPr>
        <w:t>de</w:t>
      </w:r>
      <w:r w:rsidRPr="006F08E5">
        <w:rPr>
          <w:spacing w:val="-16"/>
          <w:sz w:val="24"/>
          <w:lang w:val="es-ES_tradnl"/>
        </w:rPr>
        <w:t xml:space="preserve"> </w:t>
      </w:r>
      <w:r w:rsidRPr="006F08E5">
        <w:rPr>
          <w:sz w:val="24"/>
          <w:lang w:val="es-ES_tradnl"/>
        </w:rPr>
        <w:t>gobierno,</w:t>
      </w:r>
      <w:r w:rsidRPr="006F08E5">
        <w:rPr>
          <w:spacing w:val="-16"/>
          <w:sz w:val="24"/>
          <w:lang w:val="es-ES_tradnl"/>
        </w:rPr>
        <w:t xml:space="preserve"> </w:t>
      </w:r>
      <w:r w:rsidRPr="006F08E5">
        <w:rPr>
          <w:sz w:val="24"/>
          <w:lang w:val="es-ES_tradnl"/>
        </w:rPr>
        <w:t>y</w:t>
      </w:r>
      <w:r w:rsidRPr="006F08E5">
        <w:rPr>
          <w:spacing w:val="-15"/>
          <w:sz w:val="24"/>
          <w:lang w:val="es-ES_tradnl"/>
        </w:rPr>
        <w:t xml:space="preserve"> </w:t>
      </w:r>
      <w:r w:rsidRPr="006F08E5">
        <w:rPr>
          <w:sz w:val="24"/>
          <w:lang w:val="es-ES_tradnl"/>
        </w:rPr>
        <w:t>habrá</w:t>
      </w:r>
      <w:r w:rsidRPr="006F08E5">
        <w:rPr>
          <w:spacing w:val="-15"/>
          <w:sz w:val="24"/>
          <w:lang w:val="es-ES_tradnl"/>
        </w:rPr>
        <w:t xml:space="preserve"> </w:t>
      </w:r>
      <w:r w:rsidRPr="006F08E5">
        <w:rPr>
          <w:sz w:val="24"/>
          <w:lang w:val="es-ES_tradnl"/>
        </w:rPr>
        <w:t>de</w:t>
      </w:r>
      <w:r w:rsidRPr="006F08E5">
        <w:rPr>
          <w:spacing w:val="-17"/>
          <w:sz w:val="24"/>
          <w:lang w:val="es-ES_tradnl"/>
        </w:rPr>
        <w:t xml:space="preserve"> </w:t>
      </w:r>
      <w:r w:rsidRPr="006F08E5">
        <w:rPr>
          <w:sz w:val="24"/>
          <w:lang w:val="es-ES_tradnl"/>
        </w:rPr>
        <w:t>referirse,</w:t>
      </w:r>
      <w:r w:rsidRPr="006F08E5">
        <w:rPr>
          <w:spacing w:val="-16"/>
          <w:sz w:val="24"/>
          <w:lang w:val="es-ES_tradnl"/>
        </w:rPr>
        <w:t xml:space="preserve"> </w:t>
      </w:r>
      <w:r w:rsidRPr="006F08E5">
        <w:rPr>
          <w:sz w:val="24"/>
          <w:lang w:val="es-ES_tradnl"/>
        </w:rPr>
        <w:t>bien</w:t>
      </w:r>
      <w:r w:rsidRPr="006F08E5">
        <w:rPr>
          <w:spacing w:val="-15"/>
          <w:sz w:val="24"/>
          <w:lang w:val="es-ES_tradnl"/>
        </w:rPr>
        <w:t xml:space="preserve"> </w:t>
      </w:r>
      <w:r w:rsidRPr="006F08E5">
        <w:rPr>
          <w:sz w:val="24"/>
          <w:lang w:val="es-ES_tradnl"/>
        </w:rPr>
        <w:t>al</w:t>
      </w:r>
      <w:r w:rsidRPr="006F08E5">
        <w:rPr>
          <w:spacing w:val="-17"/>
          <w:sz w:val="24"/>
          <w:lang w:val="es-ES_tradnl"/>
        </w:rPr>
        <w:t xml:space="preserve"> </w:t>
      </w:r>
      <w:r w:rsidRPr="006F08E5">
        <w:rPr>
          <w:sz w:val="24"/>
          <w:lang w:val="es-ES_tradnl"/>
        </w:rPr>
        <w:t>desembolso</w:t>
      </w:r>
      <w:r w:rsidRPr="006F08E5">
        <w:rPr>
          <w:spacing w:val="-16"/>
          <w:sz w:val="24"/>
          <w:lang w:val="es-ES_tradnl"/>
        </w:rPr>
        <w:t xml:space="preserve"> </w:t>
      </w:r>
      <w:r w:rsidRPr="006F08E5">
        <w:rPr>
          <w:sz w:val="24"/>
          <w:lang w:val="es-ES_tradnl"/>
        </w:rPr>
        <w:t>del</w:t>
      </w:r>
      <w:r w:rsidRPr="006F08E5">
        <w:rPr>
          <w:spacing w:val="-15"/>
          <w:sz w:val="24"/>
          <w:lang w:val="es-ES_tradnl"/>
        </w:rPr>
        <w:t xml:space="preserve"> </w:t>
      </w:r>
      <w:r w:rsidRPr="006F08E5">
        <w:rPr>
          <w:sz w:val="24"/>
          <w:lang w:val="es-ES_tradnl"/>
        </w:rPr>
        <w:t>capital</w:t>
      </w:r>
      <w:r w:rsidRPr="006F08E5">
        <w:rPr>
          <w:spacing w:val="-16"/>
          <w:sz w:val="24"/>
          <w:lang w:val="es-ES_tradnl"/>
        </w:rPr>
        <w:t xml:space="preserve"> </w:t>
      </w:r>
      <w:r w:rsidRPr="006F08E5">
        <w:rPr>
          <w:sz w:val="24"/>
          <w:lang w:val="es-ES_tradnl"/>
        </w:rPr>
        <w:t>suscrito,</w:t>
      </w:r>
      <w:r w:rsidRPr="006F08E5">
        <w:rPr>
          <w:spacing w:val="-16"/>
          <w:sz w:val="24"/>
          <w:lang w:val="es-ES_tradnl"/>
        </w:rPr>
        <w:t xml:space="preserve"> </w:t>
      </w:r>
      <w:r w:rsidRPr="006F08E5">
        <w:rPr>
          <w:sz w:val="24"/>
          <w:lang w:val="es-ES_tradnl"/>
        </w:rPr>
        <w:t>bien al programa de ampliaciones de</w:t>
      </w:r>
      <w:r w:rsidRPr="006F08E5">
        <w:rPr>
          <w:spacing w:val="-6"/>
          <w:sz w:val="24"/>
          <w:lang w:val="es-ES_tradnl"/>
        </w:rPr>
        <w:t xml:space="preserve"> </w:t>
      </w:r>
      <w:r w:rsidRPr="006F08E5">
        <w:rPr>
          <w:sz w:val="24"/>
          <w:lang w:val="es-ES_tradnl"/>
        </w:rPr>
        <w:t>capital.</w:t>
      </w:r>
    </w:p>
    <w:p w14:paraId="5E1C81D8" w14:textId="77777777" w:rsidR="008D2037" w:rsidRPr="006F08E5" w:rsidRDefault="00000000">
      <w:pPr>
        <w:pStyle w:val="Prrafodelista"/>
        <w:numPr>
          <w:ilvl w:val="0"/>
          <w:numId w:val="199"/>
        </w:numPr>
        <w:tabs>
          <w:tab w:val="left" w:pos="3156"/>
        </w:tabs>
        <w:spacing w:before="119" w:line="360" w:lineRule="auto"/>
        <w:ind w:right="945"/>
        <w:jc w:val="both"/>
        <w:rPr>
          <w:sz w:val="24"/>
          <w:lang w:val="es-ES_tradnl"/>
        </w:rPr>
      </w:pPr>
      <w:r w:rsidRPr="006F08E5">
        <w:rPr>
          <w:sz w:val="24"/>
          <w:lang w:val="es-ES_tradnl"/>
        </w:rPr>
        <w:t>Sin perjuicio de lo establecido en el apartado 3, el gasto que se impute a cada uno de los ejercicios posteriores a 2023 no podrá superar el 50% importe previsto en la programación</w:t>
      </w:r>
      <w:r w:rsidRPr="006F08E5">
        <w:rPr>
          <w:spacing w:val="-7"/>
          <w:sz w:val="24"/>
          <w:lang w:val="es-ES_tradnl"/>
        </w:rPr>
        <w:t xml:space="preserve"> </w:t>
      </w:r>
      <w:r w:rsidRPr="006F08E5">
        <w:rPr>
          <w:sz w:val="24"/>
          <w:lang w:val="es-ES_tradnl"/>
        </w:rPr>
        <w:t>plurianual</w:t>
      </w:r>
      <w:r w:rsidRPr="006F08E5">
        <w:rPr>
          <w:spacing w:val="-4"/>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la</w:t>
      </w:r>
      <w:r w:rsidRPr="006F08E5">
        <w:rPr>
          <w:spacing w:val="-4"/>
          <w:sz w:val="24"/>
          <w:lang w:val="es-ES_tradnl"/>
        </w:rPr>
        <w:t xml:space="preserve"> </w:t>
      </w:r>
      <w:r w:rsidRPr="006F08E5">
        <w:rPr>
          <w:sz w:val="24"/>
          <w:lang w:val="es-ES_tradnl"/>
        </w:rPr>
        <w:t>Universidad.</w:t>
      </w:r>
      <w:r w:rsidRPr="006F08E5">
        <w:rPr>
          <w:spacing w:val="-6"/>
          <w:sz w:val="24"/>
          <w:lang w:val="es-ES_tradnl"/>
        </w:rPr>
        <w:t xml:space="preserve"> </w:t>
      </w:r>
      <w:r w:rsidRPr="006F08E5">
        <w:rPr>
          <w:sz w:val="24"/>
          <w:lang w:val="es-ES_tradnl"/>
        </w:rPr>
        <w:t>Antes</w:t>
      </w:r>
      <w:r w:rsidRPr="006F08E5">
        <w:rPr>
          <w:spacing w:val="-5"/>
          <w:sz w:val="24"/>
          <w:lang w:val="es-ES_tradnl"/>
        </w:rPr>
        <w:t xml:space="preserve"> </w:t>
      </w:r>
      <w:r w:rsidRPr="006F08E5">
        <w:rPr>
          <w:sz w:val="24"/>
          <w:lang w:val="es-ES_tradnl"/>
        </w:rPr>
        <w:t>del</w:t>
      </w:r>
      <w:r w:rsidRPr="006F08E5">
        <w:rPr>
          <w:spacing w:val="-5"/>
          <w:sz w:val="24"/>
          <w:lang w:val="es-ES_tradnl"/>
        </w:rPr>
        <w:t xml:space="preserve"> </w:t>
      </w:r>
      <w:r w:rsidRPr="006F08E5">
        <w:rPr>
          <w:sz w:val="24"/>
          <w:lang w:val="es-ES_tradnl"/>
        </w:rPr>
        <w:t>otorgamiento</w:t>
      </w:r>
      <w:r w:rsidRPr="006F08E5">
        <w:rPr>
          <w:spacing w:val="-7"/>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escritura</w:t>
      </w:r>
      <w:r w:rsidRPr="006F08E5">
        <w:rPr>
          <w:spacing w:val="-6"/>
          <w:sz w:val="24"/>
          <w:lang w:val="es-ES_tradnl"/>
        </w:rPr>
        <w:t xml:space="preserve"> </w:t>
      </w:r>
      <w:r w:rsidRPr="006F08E5">
        <w:rPr>
          <w:sz w:val="24"/>
          <w:lang w:val="es-ES_tradnl"/>
        </w:rPr>
        <w:t>de constitución de sociedades o fundación, o bien de la adopción por el Consejo de Administración o el órgano de gobierno correspondiente, de acuerdos de ampliación de capital que implique cualquier aportación por parte de la Universidad, habrá de incorporarse al expediente una certificación de reserva de crédito expedida por el Gerente de la Universidad. El acuerdo será nulo sin este requisito, y serán responsables las personas que adopten tal</w:t>
      </w:r>
      <w:r w:rsidRPr="006F08E5">
        <w:rPr>
          <w:spacing w:val="-5"/>
          <w:sz w:val="24"/>
          <w:lang w:val="es-ES_tradnl"/>
        </w:rPr>
        <w:t xml:space="preserve"> </w:t>
      </w:r>
      <w:r w:rsidRPr="006F08E5">
        <w:rPr>
          <w:sz w:val="24"/>
          <w:lang w:val="es-ES_tradnl"/>
        </w:rPr>
        <w:t>acuerdo.</w:t>
      </w:r>
    </w:p>
    <w:p w14:paraId="06AE3023" w14:textId="77777777" w:rsidR="008D2037" w:rsidRPr="006F08E5" w:rsidRDefault="00000000">
      <w:pPr>
        <w:pStyle w:val="Prrafodelista"/>
        <w:numPr>
          <w:ilvl w:val="0"/>
          <w:numId w:val="201"/>
        </w:numPr>
        <w:tabs>
          <w:tab w:val="left" w:pos="2658"/>
        </w:tabs>
        <w:spacing w:before="120" w:line="360" w:lineRule="auto"/>
        <w:ind w:left="2375" w:right="945" w:firstLine="0"/>
        <w:jc w:val="both"/>
        <w:rPr>
          <w:sz w:val="24"/>
          <w:lang w:val="es-ES_tradnl"/>
        </w:rPr>
      </w:pPr>
      <w:r w:rsidRPr="006F08E5">
        <w:rPr>
          <w:sz w:val="24"/>
          <w:lang w:val="es-ES_tradnl"/>
        </w:rPr>
        <w:t>La Universidad podrá utilizar el recurso del endeudamiento para financiar inversiones contenidas</w:t>
      </w:r>
      <w:r w:rsidRPr="006F08E5">
        <w:rPr>
          <w:spacing w:val="-13"/>
          <w:sz w:val="24"/>
          <w:lang w:val="es-ES_tradnl"/>
        </w:rPr>
        <w:t xml:space="preserve"> </w:t>
      </w:r>
      <w:r w:rsidRPr="006F08E5">
        <w:rPr>
          <w:sz w:val="24"/>
          <w:lang w:val="es-ES_tradnl"/>
        </w:rPr>
        <w:t>en</w:t>
      </w:r>
      <w:r w:rsidRPr="006F08E5">
        <w:rPr>
          <w:spacing w:val="-11"/>
          <w:sz w:val="24"/>
          <w:lang w:val="es-ES_tradnl"/>
        </w:rPr>
        <w:t xml:space="preserve"> </w:t>
      </w:r>
      <w:r w:rsidRPr="006F08E5">
        <w:rPr>
          <w:sz w:val="24"/>
          <w:lang w:val="es-ES_tradnl"/>
        </w:rPr>
        <w:t>planes</w:t>
      </w:r>
      <w:r w:rsidRPr="006F08E5">
        <w:rPr>
          <w:spacing w:val="-13"/>
          <w:sz w:val="24"/>
          <w:lang w:val="es-ES_tradnl"/>
        </w:rPr>
        <w:t xml:space="preserve"> </w:t>
      </w:r>
      <w:r w:rsidRPr="006F08E5">
        <w:rPr>
          <w:sz w:val="24"/>
          <w:lang w:val="es-ES_tradnl"/>
        </w:rPr>
        <w:t>plurianuales.</w:t>
      </w:r>
      <w:r w:rsidRPr="006F08E5">
        <w:rPr>
          <w:spacing w:val="-13"/>
          <w:sz w:val="24"/>
          <w:lang w:val="es-ES_tradnl"/>
        </w:rPr>
        <w:t xml:space="preserve"> </w:t>
      </w:r>
      <w:r w:rsidRPr="006F08E5">
        <w:rPr>
          <w:sz w:val="24"/>
          <w:lang w:val="es-ES_tradnl"/>
        </w:rPr>
        <w:t>Toda</w:t>
      </w:r>
      <w:r w:rsidRPr="006F08E5">
        <w:rPr>
          <w:spacing w:val="-12"/>
          <w:sz w:val="24"/>
          <w:lang w:val="es-ES_tradnl"/>
        </w:rPr>
        <w:t xml:space="preserve"> </w:t>
      </w:r>
      <w:r w:rsidRPr="006F08E5">
        <w:rPr>
          <w:sz w:val="24"/>
          <w:lang w:val="es-ES_tradnl"/>
        </w:rPr>
        <w:t>operación</w:t>
      </w:r>
      <w:r w:rsidRPr="006F08E5">
        <w:rPr>
          <w:spacing w:val="-12"/>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endeudamiento</w:t>
      </w:r>
      <w:r w:rsidRPr="006F08E5">
        <w:rPr>
          <w:spacing w:val="-13"/>
          <w:sz w:val="24"/>
          <w:lang w:val="es-ES_tradnl"/>
        </w:rPr>
        <w:t xml:space="preserve"> </w:t>
      </w:r>
      <w:r w:rsidRPr="006F08E5">
        <w:rPr>
          <w:sz w:val="24"/>
          <w:lang w:val="es-ES_tradnl"/>
        </w:rPr>
        <w:t>financiero</w:t>
      </w:r>
      <w:r w:rsidRPr="006F08E5">
        <w:rPr>
          <w:spacing w:val="-13"/>
          <w:sz w:val="24"/>
          <w:lang w:val="es-ES_tradnl"/>
        </w:rPr>
        <w:t xml:space="preserve"> </w:t>
      </w:r>
      <w:r w:rsidRPr="006F08E5">
        <w:rPr>
          <w:sz w:val="24"/>
          <w:lang w:val="es-ES_tradnl"/>
        </w:rPr>
        <w:t>habrá</w:t>
      </w:r>
      <w:r w:rsidRPr="006F08E5">
        <w:rPr>
          <w:spacing w:val="-13"/>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ser aprobada por el Consejo Social y sometida a la autorización del Gobierno de</w:t>
      </w:r>
      <w:r w:rsidRPr="006F08E5">
        <w:rPr>
          <w:spacing w:val="-22"/>
          <w:sz w:val="24"/>
          <w:lang w:val="es-ES_tradnl"/>
        </w:rPr>
        <w:t xml:space="preserve"> </w:t>
      </w:r>
      <w:r w:rsidRPr="006F08E5">
        <w:rPr>
          <w:sz w:val="24"/>
          <w:lang w:val="es-ES_tradnl"/>
        </w:rPr>
        <w:t>Canarias.</w:t>
      </w:r>
    </w:p>
    <w:p w14:paraId="63795B12" w14:textId="77777777" w:rsidR="008D2037" w:rsidRPr="006F08E5" w:rsidRDefault="008D2037">
      <w:pPr>
        <w:pStyle w:val="Textoindependiente"/>
        <w:rPr>
          <w:sz w:val="20"/>
          <w:lang w:val="es-ES_tradnl"/>
        </w:rPr>
      </w:pPr>
    </w:p>
    <w:p w14:paraId="41A7AFC2" w14:textId="77777777" w:rsidR="008D2037" w:rsidRPr="006F08E5" w:rsidRDefault="008D2037">
      <w:pPr>
        <w:pStyle w:val="Textoindependiente"/>
        <w:rPr>
          <w:sz w:val="20"/>
          <w:lang w:val="es-ES_tradnl"/>
        </w:rPr>
      </w:pPr>
    </w:p>
    <w:p w14:paraId="590E86BB" w14:textId="77777777" w:rsidR="008D2037" w:rsidRPr="006F08E5" w:rsidRDefault="008D2037">
      <w:pPr>
        <w:pStyle w:val="Textoindependiente"/>
        <w:rPr>
          <w:sz w:val="20"/>
          <w:lang w:val="es-ES_tradnl"/>
        </w:rPr>
      </w:pPr>
    </w:p>
    <w:p w14:paraId="1D53AB4C" w14:textId="77777777" w:rsidR="008D2037" w:rsidRPr="006F08E5" w:rsidRDefault="008D2037">
      <w:pPr>
        <w:pStyle w:val="Textoindependiente"/>
        <w:rPr>
          <w:sz w:val="20"/>
          <w:lang w:val="es-ES_tradnl"/>
        </w:rPr>
      </w:pPr>
    </w:p>
    <w:p w14:paraId="2DDF43A6" w14:textId="77777777" w:rsidR="008D2037" w:rsidRPr="006F08E5" w:rsidRDefault="008D2037">
      <w:pPr>
        <w:pStyle w:val="Textoindependiente"/>
        <w:spacing w:before="2"/>
        <w:rPr>
          <w:sz w:val="19"/>
          <w:lang w:val="es-ES_tradnl"/>
        </w:rPr>
      </w:pPr>
    </w:p>
    <w:p w14:paraId="69330441" w14:textId="77777777" w:rsidR="008D2037" w:rsidRDefault="00000000">
      <w:pPr>
        <w:spacing w:before="55"/>
        <w:ind w:left="1430"/>
        <w:jc w:val="center"/>
      </w:pPr>
      <w:r>
        <w:t>45</w:t>
      </w:r>
    </w:p>
    <w:p w14:paraId="6537205B" w14:textId="77777777" w:rsidR="008D2037" w:rsidRDefault="008D2037">
      <w:pPr>
        <w:jc w:val="center"/>
        <w:sectPr w:rsidR="008D2037" w:rsidSect="00CF3712">
          <w:pgSz w:w="14180" w:h="16840"/>
          <w:pgMar w:top="1360" w:right="1320" w:bottom="0" w:left="460" w:header="720" w:footer="720" w:gutter="0"/>
          <w:cols w:space="720"/>
        </w:sectPr>
      </w:pPr>
    </w:p>
    <w:p w14:paraId="0EE12EBC" w14:textId="77777777" w:rsidR="008D2037" w:rsidRPr="006F08E5" w:rsidRDefault="00000000">
      <w:pPr>
        <w:pStyle w:val="Prrafodelista"/>
        <w:numPr>
          <w:ilvl w:val="0"/>
          <w:numId w:val="201"/>
        </w:numPr>
        <w:tabs>
          <w:tab w:val="left" w:pos="2687"/>
        </w:tabs>
        <w:spacing w:before="38" w:line="360" w:lineRule="auto"/>
        <w:ind w:left="2375" w:right="945" w:firstLine="0"/>
        <w:jc w:val="both"/>
        <w:rPr>
          <w:sz w:val="24"/>
          <w:lang w:val="es-ES_tradnl"/>
        </w:rPr>
      </w:pPr>
      <w:r>
        <w:pict w14:anchorId="2564E88D">
          <v:shape id="_x0000_s1261" type="#_x0000_t202" style="position:absolute;left:0;text-align:left;margin-left:681.25pt;margin-top:546.45pt;width:14.75pt;height:266.5pt;z-index:251707392;mso-position-horizontal-relative:page;mso-position-vertical-relative:page" filled="f" stroked="f">
            <v:textbox style="layout-flow:vertical;mso-layout-flow-alt:bottom-to-top" inset="0,0,0,0">
              <w:txbxContent>
                <w:p w14:paraId="436A5D8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Los compromisos de gastos plurianuales, habrán de ser objeto de un adecuado e independiente seguimiento contable del que deberá informarse en las cuentas anuales. Corresponderá al Gerente establecer los criterios necesarios a estos</w:t>
      </w:r>
      <w:r w:rsidRPr="006F08E5">
        <w:rPr>
          <w:spacing w:val="-12"/>
          <w:sz w:val="24"/>
          <w:lang w:val="es-ES_tradnl"/>
        </w:rPr>
        <w:t xml:space="preserve"> </w:t>
      </w:r>
      <w:r w:rsidRPr="006F08E5">
        <w:rPr>
          <w:sz w:val="24"/>
          <w:lang w:val="es-ES_tradnl"/>
        </w:rPr>
        <w:t>efectos.</w:t>
      </w:r>
    </w:p>
    <w:p w14:paraId="6FCA9672" w14:textId="77777777" w:rsidR="008D2037" w:rsidRPr="006F08E5" w:rsidRDefault="00000000">
      <w:pPr>
        <w:pStyle w:val="Prrafodelista"/>
        <w:numPr>
          <w:ilvl w:val="0"/>
          <w:numId w:val="201"/>
        </w:numPr>
        <w:tabs>
          <w:tab w:val="left" w:pos="2736"/>
        </w:tabs>
        <w:spacing w:before="120" w:line="360" w:lineRule="auto"/>
        <w:ind w:left="2375" w:right="945" w:firstLine="0"/>
        <w:jc w:val="both"/>
        <w:rPr>
          <w:sz w:val="24"/>
          <w:lang w:val="es-ES_tradnl"/>
        </w:rPr>
      </w:pPr>
      <w:r w:rsidRPr="006F08E5">
        <w:rPr>
          <w:sz w:val="24"/>
          <w:lang w:val="es-ES_tradnl"/>
        </w:rPr>
        <w:t>Al inicio de 2023 todas las unidades de gasto deberán contabilizar inmediatamente todas las autorizaciones y compromisos de gasto para este ejercicio derivados de contratos, convenios, encargos a medios propios o cualquier otro acto administrativo realizados con anterioridad y con repercusión presupuestaria para</w:t>
      </w:r>
      <w:r w:rsidRPr="006F08E5">
        <w:rPr>
          <w:spacing w:val="-4"/>
          <w:sz w:val="24"/>
          <w:lang w:val="es-ES_tradnl"/>
        </w:rPr>
        <w:t xml:space="preserve"> </w:t>
      </w:r>
      <w:r w:rsidRPr="006F08E5">
        <w:rPr>
          <w:sz w:val="24"/>
          <w:lang w:val="es-ES_tradnl"/>
        </w:rPr>
        <w:t>2023.</w:t>
      </w:r>
    </w:p>
    <w:p w14:paraId="49FA7D70" w14:textId="77777777" w:rsidR="008D2037" w:rsidRPr="006F08E5" w:rsidRDefault="008D2037">
      <w:pPr>
        <w:pStyle w:val="Textoindependiente"/>
        <w:spacing w:before="8"/>
        <w:rPr>
          <w:sz w:val="19"/>
          <w:lang w:val="es-ES_tradnl"/>
        </w:rPr>
      </w:pPr>
    </w:p>
    <w:p w14:paraId="29AB0C6D" w14:textId="77777777" w:rsidR="008D2037" w:rsidRPr="006F08E5" w:rsidRDefault="00000000">
      <w:pPr>
        <w:ind w:left="2375"/>
        <w:rPr>
          <w:b/>
          <w:sz w:val="24"/>
          <w:lang w:val="es-ES_tradnl"/>
        </w:rPr>
      </w:pPr>
      <w:r w:rsidRPr="006F08E5">
        <w:rPr>
          <w:b/>
          <w:sz w:val="24"/>
          <w:lang w:val="es-ES_tradnl"/>
        </w:rPr>
        <w:t>Artículo 34.- Tramitación anticipada de expedientes de gastos.</w:t>
      </w:r>
    </w:p>
    <w:p w14:paraId="22088A2A" w14:textId="77777777" w:rsidR="008D2037" w:rsidRPr="006F08E5" w:rsidRDefault="008D2037">
      <w:pPr>
        <w:pStyle w:val="Textoindependiente"/>
        <w:rPr>
          <w:b/>
          <w:sz w:val="23"/>
          <w:lang w:val="es-ES_tradnl"/>
        </w:rPr>
      </w:pPr>
    </w:p>
    <w:p w14:paraId="3CA93B8F" w14:textId="77777777" w:rsidR="008D2037" w:rsidRPr="006F08E5" w:rsidRDefault="00000000">
      <w:pPr>
        <w:pStyle w:val="Prrafodelista"/>
        <w:numPr>
          <w:ilvl w:val="0"/>
          <w:numId w:val="198"/>
        </w:numPr>
        <w:tabs>
          <w:tab w:val="left" w:pos="2609"/>
        </w:tabs>
        <w:spacing w:line="360" w:lineRule="auto"/>
        <w:ind w:right="948" w:firstLine="0"/>
        <w:jc w:val="both"/>
        <w:rPr>
          <w:sz w:val="24"/>
          <w:lang w:val="es-ES_tradnl"/>
        </w:rPr>
      </w:pPr>
      <w:r w:rsidRPr="006F08E5">
        <w:rPr>
          <w:sz w:val="24"/>
          <w:lang w:val="es-ES_tradnl"/>
        </w:rPr>
        <w:t>Podrán</w:t>
      </w:r>
      <w:r w:rsidRPr="006F08E5">
        <w:rPr>
          <w:spacing w:val="-7"/>
          <w:sz w:val="24"/>
          <w:lang w:val="es-ES_tradnl"/>
        </w:rPr>
        <w:t xml:space="preserve"> </w:t>
      </w:r>
      <w:r w:rsidRPr="006F08E5">
        <w:rPr>
          <w:sz w:val="24"/>
          <w:lang w:val="es-ES_tradnl"/>
        </w:rPr>
        <w:t>acogerse</w:t>
      </w:r>
      <w:r w:rsidRPr="006F08E5">
        <w:rPr>
          <w:spacing w:val="-5"/>
          <w:sz w:val="24"/>
          <w:lang w:val="es-ES_tradnl"/>
        </w:rPr>
        <w:t xml:space="preserve"> </w:t>
      </w:r>
      <w:r w:rsidRPr="006F08E5">
        <w:rPr>
          <w:sz w:val="24"/>
          <w:lang w:val="es-ES_tradnl"/>
        </w:rPr>
        <w:t>al</w:t>
      </w:r>
      <w:r w:rsidRPr="006F08E5">
        <w:rPr>
          <w:spacing w:val="-6"/>
          <w:sz w:val="24"/>
          <w:lang w:val="es-ES_tradnl"/>
        </w:rPr>
        <w:t xml:space="preserve"> </w:t>
      </w:r>
      <w:r w:rsidRPr="006F08E5">
        <w:rPr>
          <w:sz w:val="24"/>
          <w:lang w:val="es-ES_tradnl"/>
        </w:rPr>
        <w:t>procedimiento</w:t>
      </w:r>
      <w:r w:rsidRPr="006F08E5">
        <w:rPr>
          <w:spacing w:val="-8"/>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tramitación</w:t>
      </w:r>
      <w:r w:rsidRPr="006F08E5">
        <w:rPr>
          <w:spacing w:val="-7"/>
          <w:sz w:val="24"/>
          <w:lang w:val="es-ES_tradnl"/>
        </w:rPr>
        <w:t xml:space="preserve"> </w:t>
      </w:r>
      <w:r w:rsidRPr="006F08E5">
        <w:rPr>
          <w:sz w:val="24"/>
          <w:lang w:val="es-ES_tradnl"/>
        </w:rPr>
        <w:t>anticipada</w:t>
      </w:r>
      <w:r w:rsidRPr="006F08E5">
        <w:rPr>
          <w:spacing w:val="-6"/>
          <w:sz w:val="24"/>
          <w:lang w:val="es-ES_tradnl"/>
        </w:rPr>
        <w:t xml:space="preserve"> </w:t>
      </w:r>
      <w:r w:rsidRPr="006F08E5">
        <w:rPr>
          <w:sz w:val="24"/>
          <w:lang w:val="es-ES_tradnl"/>
        </w:rPr>
        <w:t>los</w:t>
      </w:r>
      <w:r w:rsidRPr="006F08E5">
        <w:rPr>
          <w:spacing w:val="-8"/>
          <w:sz w:val="24"/>
          <w:lang w:val="es-ES_tradnl"/>
        </w:rPr>
        <w:t xml:space="preserve"> </w:t>
      </w:r>
      <w:r w:rsidRPr="006F08E5">
        <w:rPr>
          <w:sz w:val="24"/>
          <w:lang w:val="es-ES_tradnl"/>
        </w:rPr>
        <w:t>expedientes</w:t>
      </w:r>
      <w:r w:rsidRPr="006F08E5">
        <w:rPr>
          <w:spacing w:val="-6"/>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gastos</w:t>
      </w:r>
      <w:r w:rsidRPr="006F08E5">
        <w:rPr>
          <w:spacing w:val="-7"/>
          <w:sz w:val="24"/>
          <w:lang w:val="es-ES_tradnl"/>
        </w:rPr>
        <w:t xml:space="preserve"> </w:t>
      </w:r>
      <w:r w:rsidRPr="006F08E5">
        <w:rPr>
          <w:sz w:val="24"/>
          <w:lang w:val="es-ES_tradnl"/>
        </w:rPr>
        <w:t>que reúnan los siguientes</w:t>
      </w:r>
      <w:r w:rsidRPr="006F08E5">
        <w:rPr>
          <w:spacing w:val="-4"/>
          <w:sz w:val="24"/>
          <w:lang w:val="es-ES_tradnl"/>
        </w:rPr>
        <w:t xml:space="preserve"> </w:t>
      </w:r>
      <w:r w:rsidRPr="006F08E5">
        <w:rPr>
          <w:sz w:val="24"/>
          <w:lang w:val="es-ES_tradnl"/>
        </w:rPr>
        <w:t>requisitos:</w:t>
      </w:r>
    </w:p>
    <w:p w14:paraId="435EAFAC" w14:textId="77777777" w:rsidR="008D2037" w:rsidRPr="006F08E5" w:rsidRDefault="008D2037">
      <w:pPr>
        <w:pStyle w:val="Textoindependiente"/>
        <w:spacing w:before="11"/>
        <w:rPr>
          <w:sz w:val="22"/>
          <w:lang w:val="es-ES_tradnl"/>
        </w:rPr>
      </w:pPr>
    </w:p>
    <w:p w14:paraId="22862158" w14:textId="77777777" w:rsidR="008D2037" w:rsidRPr="006F08E5" w:rsidRDefault="00000000">
      <w:pPr>
        <w:pStyle w:val="Prrafodelista"/>
        <w:numPr>
          <w:ilvl w:val="0"/>
          <w:numId w:val="197"/>
        </w:numPr>
        <w:tabs>
          <w:tab w:val="left" w:pos="2650"/>
        </w:tabs>
        <w:spacing w:line="360" w:lineRule="auto"/>
        <w:ind w:right="948" w:firstLine="0"/>
        <w:jc w:val="both"/>
        <w:rPr>
          <w:sz w:val="24"/>
          <w:lang w:val="es-ES_tradnl"/>
        </w:rPr>
      </w:pPr>
      <w:r w:rsidRPr="006F08E5">
        <w:rPr>
          <w:sz w:val="24"/>
          <w:lang w:val="es-ES_tradnl"/>
        </w:rPr>
        <w:t>Iniciarse en el ejercicio inmediatamente anterior a aquel en el que vaya a comenzar la ejecución de dicho</w:t>
      </w:r>
      <w:r w:rsidRPr="006F08E5">
        <w:rPr>
          <w:spacing w:val="-3"/>
          <w:sz w:val="24"/>
          <w:lang w:val="es-ES_tradnl"/>
        </w:rPr>
        <w:t xml:space="preserve"> </w:t>
      </w:r>
      <w:r w:rsidRPr="006F08E5">
        <w:rPr>
          <w:sz w:val="24"/>
          <w:lang w:val="es-ES_tradnl"/>
        </w:rPr>
        <w:t>gasto.</w:t>
      </w:r>
    </w:p>
    <w:p w14:paraId="0EB9E7DE" w14:textId="77777777" w:rsidR="008D2037" w:rsidRPr="006F08E5" w:rsidRDefault="008D2037">
      <w:pPr>
        <w:pStyle w:val="Textoindependiente"/>
        <w:spacing w:before="11"/>
        <w:rPr>
          <w:sz w:val="22"/>
          <w:lang w:val="es-ES_tradnl"/>
        </w:rPr>
      </w:pPr>
    </w:p>
    <w:p w14:paraId="0D00DA49" w14:textId="77777777" w:rsidR="008D2037" w:rsidRPr="006F08E5" w:rsidRDefault="00000000">
      <w:pPr>
        <w:pStyle w:val="Prrafodelista"/>
        <w:numPr>
          <w:ilvl w:val="0"/>
          <w:numId w:val="197"/>
        </w:numPr>
        <w:tabs>
          <w:tab w:val="left" w:pos="2633"/>
        </w:tabs>
        <w:spacing w:line="360" w:lineRule="auto"/>
        <w:ind w:right="944" w:firstLine="0"/>
        <w:jc w:val="both"/>
        <w:rPr>
          <w:sz w:val="24"/>
          <w:lang w:val="es-ES_tradnl"/>
        </w:rPr>
      </w:pPr>
      <w:r w:rsidRPr="006F08E5">
        <w:rPr>
          <w:sz w:val="24"/>
          <w:lang w:val="es-ES_tradnl"/>
        </w:rPr>
        <w:t>Estar previsto el crédito adecuado y suficiente en el proyecto de presupuesto de la ULPGC correspondiente</w:t>
      </w:r>
      <w:r w:rsidRPr="006F08E5">
        <w:rPr>
          <w:spacing w:val="-5"/>
          <w:sz w:val="24"/>
          <w:lang w:val="es-ES_tradnl"/>
        </w:rPr>
        <w:t xml:space="preserve"> </w:t>
      </w:r>
      <w:r w:rsidRPr="006F08E5">
        <w:rPr>
          <w:sz w:val="24"/>
          <w:lang w:val="es-ES_tradnl"/>
        </w:rPr>
        <w:t>al</w:t>
      </w:r>
      <w:r w:rsidRPr="006F08E5">
        <w:rPr>
          <w:spacing w:val="-6"/>
          <w:sz w:val="24"/>
          <w:lang w:val="es-ES_tradnl"/>
        </w:rPr>
        <w:t xml:space="preserve"> </w:t>
      </w:r>
      <w:r w:rsidRPr="006F08E5">
        <w:rPr>
          <w:sz w:val="24"/>
          <w:lang w:val="es-ES_tradnl"/>
        </w:rPr>
        <w:t>ejercicio</w:t>
      </w:r>
      <w:r w:rsidRPr="006F08E5">
        <w:rPr>
          <w:spacing w:val="-5"/>
          <w:sz w:val="24"/>
          <w:lang w:val="es-ES_tradnl"/>
        </w:rPr>
        <w:t xml:space="preserve"> </w:t>
      </w:r>
      <w:r w:rsidRPr="006F08E5">
        <w:rPr>
          <w:sz w:val="24"/>
          <w:lang w:val="es-ES_tradnl"/>
        </w:rPr>
        <w:t>en</w:t>
      </w:r>
      <w:r w:rsidRPr="006F08E5">
        <w:rPr>
          <w:spacing w:val="-5"/>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que</w:t>
      </w:r>
      <w:r w:rsidRPr="006F08E5">
        <w:rPr>
          <w:spacing w:val="-4"/>
          <w:sz w:val="24"/>
          <w:lang w:val="es-ES_tradnl"/>
        </w:rPr>
        <w:t xml:space="preserve"> </w:t>
      </w:r>
      <w:r w:rsidRPr="006F08E5">
        <w:rPr>
          <w:sz w:val="24"/>
          <w:lang w:val="es-ES_tradnl"/>
        </w:rPr>
        <w:t>se</w:t>
      </w:r>
      <w:r w:rsidRPr="006F08E5">
        <w:rPr>
          <w:spacing w:val="-5"/>
          <w:sz w:val="24"/>
          <w:lang w:val="es-ES_tradnl"/>
        </w:rPr>
        <w:t xml:space="preserve"> </w:t>
      </w:r>
      <w:r w:rsidRPr="006F08E5">
        <w:rPr>
          <w:sz w:val="24"/>
          <w:lang w:val="es-ES_tradnl"/>
        </w:rPr>
        <w:t>deba</w:t>
      </w:r>
      <w:r w:rsidRPr="006F08E5">
        <w:rPr>
          <w:spacing w:val="-4"/>
          <w:sz w:val="24"/>
          <w:lang w:val="es-ES_tradnl"/>
        </w:rPr>
        <w:t xml:space="preserve"> </w:t>
      </w:r>
      <w:r w:rsidRPr="006F08E5">
        <w:rPr>
          <w:sz w:val="24"/>
          <w:lang w:val="es-ES_tradnl"/>
        </w:rPr>
        <w:t>iniciar</w:t>
      </w:r>
      <w:r w:rsidRPr="006F08E5">
        <w:rPr>
          <w:spacing w:val="-5"/>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ejecución</w:t>
      </w:r>
      <w:r w:rsidRPr="006F08E5">
        <w:rPr>
          <w:spacing w:val="-5"/>
          <w:sz w:val="24"/>
          <w:lang w:val="es-ES_tradnl"/>
        </w:rPr>
        <w:t xml:space="preserve"> </w:t>
      </w:r>
      <w:r w:rsidRPr="006F08E5">
        <w:rPr>
          <w:sz w:val="24"/>
          <w:lang w:val="es-ES_tradnl"/>
        </w:rPr>
        <w:t>del</w:t>
      </w:r>
      <w:r w:rsidRPr="006F08E5">
        <w:rPr>
          <w:spacing w:val="-4"/>
          <w:sz w:val="24"/>
          <w:lang w:val="es-ES_tradnl"/>
        </w:rPr>
        <w:t xml:space="preserve"> </w:t>
      </w:r>
      <w:r w:rsidRPr="006F08E5">
        <w:rPr>
          <w:sz w:val="24"/>
          <w:lang w:val="es-ES_tradnl"/>
        </w:rPr>
        <w:t>gasto,</w:t>
      </w:r>
      <w:r w:rsidRPr="006F08E5">
        <w:rPr>
          <w:spacing w:val="-6"/>
          <w:sz w:val="24"/>
          <w:lang w:val="es-ES_tradnl"/>
        </w:rPr>
        <w:t xml:space="preserve"> </w:t>
      </w:r>
      <w:r w:rsidRPr="006F08E5">
        <w:rPr>
          <w:sz w:val="24"/>
          <w:lang w:val="es-ES_tradnl"/>
        </w:rPr>
        <w:t>o,</w:t>
      </w:r>
      <w:r w:rsidRPr="006F08E5">
        <w:rPr>
          <w:spacing w:val="-6"/>
          <w:sz w:val="24"/>
          <w:lang w:val="es-ES_tradnl"/>
        </w:rPr>
        <w:t xml:space="preserve"> </w:t>
      </w:r>
      <w:r w:rsidRPr="006F08E5">
        <w:rPr>
          <w:sz w:val="24"/>
          <w:lang w:val="es-ES_tradnl"/>
        </w:rPr>
        <w:t>en</w:t>
      </w:r>
      <w:r w:rsidRPr="006F08E5">
        <w:rPr>
          <w:spacing w:val="-4"/>
          <w:sz w:val="24"/>
          <w:lang w:val="es-ES_tradnl"/>
        </w:rPr>
        <w:t xml:space="preserve"> </w:t>
      </w:r>
      <w:r w:rsidRPr="006F08E5">
        <w:rPr>
          <w:sz w:val="24"/>
          <w:lang w:val="es-ES_tradnl"/>
        </w:rPr>
        <w:t>su</w:t>
      </w:r>
      <w:r w:rsidRPr="006F08E5">
        <w:rPr>
          <w:spacing w:val="-4"/>
          <w:sz w:val="24"/>
          <w:lang w:val="es-ES_tradnl"/>
        </w:rPr>
        <w:t xml:space="preserve"> </w:t>
      </w:r>
      <w:r w:rsidRPr="006F08E5">
        <w:rPr>
          <w:sz w:val="24"/>
          <w:lang w:val="es-ES_tradnl"/>
        </w:rPr>
        <w:t>caso,</w:t>
      </w:r>
      <w:r w:rsidRPr="006F08E5">
        <w:rPr>
          <w:spacing w:val="-6"/>
          <w:sz w:val="24"/>
          <w:lang w:val="es-ES_tradnl"/>
        </w:rPr>
        <w:t xml:space="preserve"> </w:t>
      </w:r>
      <w:r w:rsidRPr="006F08E5">
        <w:rPr>
          <w:sz w:val="24"/>
          <w:lang w:val="es-ES_tradnl"/>
        </w:rPr>
        <w:t>que el centro gestor haga constar que existe normalmente crédito adecuado y suficiente o previsión de su existencia en el presupuesto de la ULPGC para el tipo de gasto a</w:t>
      </w:r>
      <w:r w:rsidRPr="006F08E5">
        <w:rPr>
          <w:spacing w:val="-29"/>
          <w:sz w:val="24"/>
          <w:lang w:val="es-ES_tradnl"/>
        </w:rPr>
        <w:t xml:space="preserve"> </w:t>
      </w:r>
      <w:r w:rsidRPr="006F08E5">
        <w:rPr>
          <w:sz w:val="24"/>
          <w:lang w:val="es-ES_tradnl"/>
        </w:rPr>
        <w:t>efectuar.</w:t>
      </w:r>
    </w:p>
    <w:p w14:paraId="74C2E38E" w14:textId="77777777" w:rsidR="008D2037" w:rsidRPr="006F08E5" w:rsidRDefault="008D2037">
      <w:pPr>
        <w:pStyle w:val="Textoindependiente"/>
        <w:spacing w:before="11"/>
        <w:rPr>
          <w:sz w:val="22"/>
          <w:lang w:val="es-ES_tradnl"/>
        </w:rPr>
      </w:pPr>
    </w:p>
    <w:p w14:paraId="73A0B1E6" w14:textId="77777777" w:rsidR="008D2037" w:rsidRPr="006F08E5" w:rsidRDefault="00000000">
      <w:pPr>
        <w:pStyle w:val="Prrafodelista"/>
        <w:numPr>
          <w:ilvl w:val="0"/>
          <w:numId w:val="198"/>
        </w:numPr>
        <w:tabs>
          <w:tab w:val="left" w:pos="2609"/>
        </w:tabs>
        <w:spacing w:before="1" w:line="362" w:lineRule="auto"/>
        <w:ind w:right="945" w:firstLine="0"/>
        <w:jc w:val="both"/>
        <w:rPr>
          <w:sz w:val="24"/>
          <w:lang w:val="es-ES_tradnl"/>
        </w:rPr>
      </w:pPr>
      <w:r w:rsidRPr="006F08E5">
        <w:rPr>
          <w:sz w:val="24"/>
          <w:lang w:val="es-ES_tradnl"/>
        </w:rPr>
        <w:t>La</w:t>
      </w:r>
      <w:r w:rsidRPr="006F08E5">
        <w:rPr>
          <w:spacing w:val="-6"/>
          <w:sz w:val="24"/>
          <w:lang w:val="es-ES_tradnl"/>
        </w:rPr>
        <w:t xml:space="preserve"> </w:t>
      </w:r>
      <w:r w:rsidRPr="006F08E5">
        <w:rPr>
          <w:sz w:val="24"/>
          <w:lang w:val="es-ES_tradnl"/>
        </w:rPr>
        <w:t>tramitación</w:t>
      </w:r>
      <w:r w:rsidRPr="006F08E5">
        <w:rPr>
          <w:spacing w:val="-6"/>
          <w:sz w:val="24"/>
          <w:lang w:val="es-ES_tradnl"/>
        </w:rPr>
        <w:t xml:space="preserve"> </w:t>
      </w:r>
      <w:r w:rsidRPr="006F08E5">
        <w:rPr>
          <w:sz w:val="24"/>
          <w:lang w:val="es-ES_tradnl"/>
        </w:rPr>
        <w:t>anticipada</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los</w:t>
      </w:r>
      <w:r w:rsidRPr="006F08E5">
        <w:rPr>
          <w:spacing w:val="-5"/>
          <w:sz w:val="24"/>
          <w:lang w:val="es-ES_tradnl"/>
        </w:rPr>
        <w:t xml:space="preserve"> </w:t>
      </w:r>
      <w:r w:rsidRPr="006F08E5">
        <w:rPr>
          <w:sz w:val="24"/>
          <w:lang w:val="es-ES_tradnl"/>
        </w:rPr>
        <w:t>gastos</w:t>
      </w:r>
      <w:r w:rsidRPr="006F08E5">
        <w:rPr>
          <w:spacing w:val="-7"/>
          <w:sz w:val="24"/>
          <w:lang w:val="es-ES_tradnl"/>
        </w:rPr>
        <w:t xml:space="preserve"> </w:t>
      </w:r>
      <w:r w:rsidRPr="006F08E5">
        <w:rPr>
          <w:sz w:val="24"/>
          <w:lang w:val="es-ES_tradnl"/>
        </w:rPr>
        <w:t>a</w:t>
      </w:r>
      <w:r w:rsidRPr="006F08E5">
        <w:rPr>
          <w:spacing w:val="-4"/>
          <w:sz w:val="24"/>
          <w:lang w:val="es-ES_tradnl"/>
        </w:rPr>
        <w:t xml:space="preserve"> </w:t>
      </w:r>
      <w:r w:rsidRPr="006F08E5">
        <w:rPr>
          <w:sz w:val="24"/>
          <w:lang w:val="es-ES_tradnl"/>
        </w:rPr>
        <w:t>los</w:t>
      </w:r>
      <w:r w:rsidRPr="006F08E5">
        <w:rPr>
          <w:spacing w:val="-5"/>
          <w:sz w:val="24"/>
          <w:lang w:val="es-ES_tradnl"/>
        </w:rPr>
        <w:t xml:space="preserve"> </w:t>
      </w:r>
      <w:r w:rsidRPr="006F08E5">
        <w:rPr>
          <w:sz w:val="24"/>
          <w:lang w:val="es-ES_tradnl"/>
        </w:rPr>
        <w:t>que</w:t>
      </w:r>
      <w:r w:rsidRPr="006F08E5">
        <w:rPr>
          <w:spacing w:val="-5"/>
          <w:sz w:val="24"/>
          <w:lang w:val="es-ES_tradnl"/>
        </w:rPr>
        <w:t xml:space="preserve"> </w:t>
      </w:r>
      <w:r w:rsidRPr="006F08E5">
        <w:rPr>
          <w:sz w:val="24"/>
          <w:lang w:val="es-ES_tradnl"/>
        </w:rPr>
        <w:t>se</w:t>
      </w:r>
      <w:r w:rsidRPr="006F08E5">
        <w:rPr>
          <w:spacing w:val="-5"/>
          <w:sz w:val="24"/>
          <w:lang w:val="es-ES_tradnl"/>
        </w:rPr>
        <w:t xml:space="preserve"> </w:t>
      </w:r>
      <w:r w:rsidRPr="006F08E5">
        <w:rPr>
          <w:sz w:val="24"/>
          <w:lang w:val="es-ES_tradnl"/>
        </w:rPr>
        <w:t>refiere</w:t>
      </w:r>
      <w:r w:rsidRPr="006F08E5">
        <w:rPr>
          <w:spacing w:val="-8"/>
          <w:sz w:val="24"/>
          <w:lang w:val="es-ES_tradnl"/>
        </w:rPr>
        <w:t xml:space="preserve"> </w:t>
      </w:r>
      <w:r w:rsidRPr="006F08E5">
        <w:rPr>
          <w:sz w:val="24"/>
          <w:lang w:val="es-ES_tradnl"/>
        </w:rPr>
        <w:t>el</w:t>
      </w:r>
      <w:r w:rsidRPr="006F08E5">
        <w:rPr>
          <w:spacing w:val="-5"/>
          <w:sz w:val="24"/>
          <w:lang w:val="es-ES_tradnl"/>
        </w:rPr>
        <w:t xml:space="preserve"> </w:t>
      </w:r>
      <w:r w:rsidRPr="006F08E5">
        <w:rPr>
          <w:sz w:val="24"/>
          <w:lang w:val="es-ES_tradnl"/>
        </w:rPr>
        <w:t>apartado</w:t>
      </w:r>
      <w:r w:rsidRPr="006F08E5">
        <w:rPr>
          <w:spacing w:val="-4"/>
          <w:sz w:val="24"/>
          <w:lang w:val="es-ES_tradnl"/>
        </w:rPr>
        <w:t xml:space="preserve"> </w:t>
      </w:r>
      <w:r w:rsidRPr="006F08E5">
        <w:rPr>
          <w:sz w:val="24"/>
          <w:lang w:val="es-ES_tradnl"/>
        </w:rPr>
        <w:t>segundo</w:t>
      </w:r>
      <w:r w:rsidRPr="006F08E5">
        <w:rPr>
          <w:spacing w:val="-6"/>
          <w:sz w:val="24"/>
          <w:lang w:val="es-ES_tradnl"/>
        </w:rPr>
        <w:t xml:space="preserve"> </w:t>
      </w:r>
      <w:r w:rsidRPr="006F08E5">
        <w:rPr>
          <w:sz w:val="24"/>
          <w:lang w:val="es-ES_tradnl"/>
        </w:rPr>
        <w:t>del</w:t>
      </w:r>
      <w:r w:rsidRPr="006F08E5">
        <w:rPr>
          <w:spacing w:val="-4"/>
          <w:sz w:val="24"/>
          <w:lang w:val="es-ES_tradnl"/>
        </w:rPr>
        <w:t xml:space="preserve"> </w:t>
      </w:r>
      <w:r w:rsidRPr="006F08E5">
        <w:rPr>
          <w:sz w:val="24"/>
          <w:lang w:val="es-ES_tradnl"/>
        </w:rPr>
        <w:t>artículo 33</w:t>
      </w:r>
      <w:r w:rsidRPr="006F08E5">
        <w:rPr>
          <w:spacing w:val="-18"/>
          <w:sz w:val="24"/>
          <w:lang w:val="es-ES_tradnl"/>
        </w:rPr>
        <w:t xml:space="preserve"> </w:t>
      </w:r>
      <w:r w:rsidRPr="006F08E5">
        <w:rPr>
          <w:sz w:val="24"/>
          <w:lang w:val="es-ES_tradnl"/>
        </w:rPr>
        <w:t>deberá</w:t>
      </w:r>
      <w:r w:rsidRPr="006F08E5">
        <w:rPr>
          <w:spacing w:val="-15"/>
          <w:sz w:val="24"/>
          <w:lang w:val="es-ES_tradnl"/>
        </w:rPr>
        <w:t xml:space="preserve"> </w:t>
      </w:r>
      <w:r w:rsidRPr="006F08E5">
        <w:rPr>
          <w:sz w:val="24"/>
          <w:lang w:val="es-ES_tradnl"/>
        </w:rPr>
        <w:t>cumplir</w:t>
      </w:r>
      <w:r w:rsidRPr="006F08E5">
        <w:rPr>
          <w:spacing w:val="-16"/>
          <w:sz w:val="24"/>
          <w:lang w:val="es-ES_tradnl"/>
        </w:rPr>
        <w:t xml:space="preserve"> </w:t>
      </w:r>
      <w:r w:rsidRPr="006F08E5">
        <w:rPr>
          <w:sz w:val="24"/>
          <w:lang w:val="es-ES_tradnl"/>
        </w:rPr>
        <w:t>con</w:t>
      </w:r>
      <w:r w:rsidRPr="006F08E5">
        <w:rPr>
          <w:spacing w:val="-16"/>
          <w:sz w:val="24"/>
          <w:lang w:val="es-ES_tradnl"/>
        </w:rPr>
        <w:t xml:space="preserve"> </w:t>
      </w:r>
      <w:r w:rsidRPr="006F08E5">
        <w:rPr>
          <w:sz w:val="24"/>
          <w:lang w:val="es-ES_tradnl"/>
        </w:rPr>
        <w:t>los</w:t>
      </w:r>
      <w:r w:rsidRPr="006F08E5">
        <w:rPr>
          <w:spacing w:val="-17"/>
          <w:sz w:val="24"/>
          <w:lang w:val="es-ES_tradnl"/>
        </w:rPr>
        <w:t xml:space="preserve"> </w:t>
      </w:r>
      <w:r w:rsidRPr="006F08E5">
        <w:rPr>
          <w:sz w:val="24"/>
          <w:lang w:val="es-ES_tradnl"/>
        </w:rPr>
        <w:t>límites</w:t>
      </w:r>
      <w:r w:rsidRPr="006F08E5">
        <w:rPr>
          <w:spacing w:val="-16"/>
          <w:sz w:val="24"/>
          <w:lang w:val="es-ES_tradnl"/>
        </w:rPr>
        <w:t xml:space="preserve"> </w:t>
      </w:r>
      <w:r w:rsidRPr="006F08E5">
        <w:rPr>
          <w:sz w:val="24"/>
          <w:lang w:val="es-ES_tradnl"/>
        </w:rPr>
        <w:t>y</w:t>
      </w:r>
      <w:r w:rsidRPr="006F08E5">
        <w:rPr>
          <w:spacing w:val="-15"/>
          <w:sz w:val="24"/>
          <w:lang w:val="es-ES_tradnl"/>
        </w:rPr>
        <w:t xml:space="preserve"> </w:t>
      </w:r>
      <w:r w:rsidRPr="006F08E5">
        <w:rPr>
          <w:sz w:val="24"/>
          <w:lang w:val="es-ES_tradnl"/>
        </w:rPr>
        <w:t>anualidades</w:t>
      </w:r>
      <w:r w:rsidRPr="006F08E5">
        <w:rPr>
          <w:spacing w:val="-16"/>
          <w:sz w:val="24"/>
          <w:lang w:val="es-ES_tradnl"/>
        </w:rPr>
        <w:t xml:space="preserve"> </w:t>
      </w:r>
      <w:r w:rsidRPr="006F08E5">
        <w:rPr>
          <w:sz w:val="24"/>
          <w:lang w:val="es-ES_tradnl"/>
        </w:rPr>
        <w:t>establecidos</w:t>
      </w:r>
      <w:r w:rsidRPr="006F08E5">
        <w:rPr>
          <w:spacing w:val="-16"/>
          <w:sz w:val="24"/>
          <w:lang w:val="es-ES_tradnl"/>
        </w:rPr>
        <w:t xml:space="preserve"> </w:t>
      </w:r>
      <w:r w:rsidRPr="006F08E5">
        <w:rPr>
          <w:sz w:val="24"/>
          <w:lang w:val="es-ES_tradnl"/>
        </w:rPr>
        <w:t>en</w:t>
      </w:r>
      <w:r w:rsidRPr="006F08E5">
        <w:rPr>
          <w:spacing w:val="-15"/>
          <w:sz w:val="24"/>
          <w:lang w:val="es-ES_tradnl"/>
        </w:rPr>
        <w:t xml:space="preserve"> </w:t>
      </w:r>
      <w:r w:rsidRPr="006F08E5">
        <w:rPr>
          <w:sz w:val="24"/>
          <w:lang w:val="es-ES_tradnl"/>
        </w:rPr>
        <w:t>el</w:t>
      </w:r>
      <w:r w:rsidRPr="006F08E5">
        <w:rPr>
          <w:spacing w:val="-16"/>
          <w:sz w:val="24"/>
          <w:lang w:val="es-ES_tradnl"/>
        </w:rPr>
        <w:t xml:space="preserve"> </w:t>
      </w:r>
      <w:r w:rsidRPr="006F08E5">
        <w:rPr>
          <w:sz w:val="24"/>
          <w:lang w:val="es-ES_tradnl"/>
        </w:rPr>
        <w:t>apartado</w:t>
      </w:r>
      <w:r w:rsidRPr="006F08E5">
        <w:rPr>
          <w:spacing w:val="-17"/>
          <w:sz w:val="24"/>
          <w:lang w:val="es-ES_tradnl"/>
        </w:rPr>
        <w:t xml:space="preserve"> </w:t>
      </w:r>
      <w:r w:rsidRPr="006F08E5">
        <w:rPr>
          <w:sz w:val="24"/>
          <w:lang w:val="es-ES_tradnl"/>
        </w:rPr>
        <w:t>3</w:t>
      </w:r>
      <w:r w:rsidRPr="006F08E5">
        <w:rPr>
          <w:spacing w:val="-16"/>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dicho</w:t>
      </w:r>
      <w:r w:rsidRPr="006F08E5">
        <w:rPr>
          <w:spacing w:val="-16"/>
          <w:sz w:val="24"/>
          <w:lang w:val="es-ES_tradnl"/>
        </w:rPr>
        <w:t xml:space="preserve"> </w:t>
      </w:r>
      <w:r w:rsidRPr="006F08E5">
        <w:rPr>
          <w:sz w:val="24"/>
          <w:lang w:val="es-ES_tradnl"/>
        </w:rPr>
        <w:t>artículo.</w:t>
      </w:r>
    </w:p>
    <w:p w14:paraId="76D5B35F" w14:textId="77777777" w:rsidR="008D2037" w:rsidRPr="006F08E5" w:rsidRDefault="008D2037">
      <w:pPr>
        <w:pStyle w:val="Textoindependiente"/>
        <w:spacing w:before="5"/>
        <w:rPr>
          <w:sz w:val="22"/>
          <w:lang w:val="es-ES_tradnl"/>
        </w:rPr>
      </w:pPr>
    </w:p>
    <w:p w14:paraId="7F4F3639" w14:textId="77777777" w:rsidR="008D2037" w:rsidRPr="006F08E5" w:rsidRDefault="00000000">
      <w:pPr>
        <w:pStyle w:val="Prrafodelista"/>
        <w:numPr>
          <w:ilvl w:val="0"/>
          <w:numId w:val="198"/>
        </w:numPr>
        <w:tabs>
          <w:tab w:val="left" w:pos="2643"/>
        </w:tabs>
        <w:spacing w:before="1" w:line="360" w:lineRule="auto"/>
        <w:ind w:right="945" w:firstLine="0"/>
        <w:jc w:val="both"/>
        <w:rPr>
          <w:sz w:val="24"/>
          <w:lang w:val="es-ES_tradnl"/>
        </w:rPr>
      </w:pPr>
      <w:r w:rsidRPr="006F08E5">
        <w:rPr>
          <w:sz w:val="24"/>
          <w:lang w:val="es-ES_tradnl"/>
        </w:rPr>
        <w:t>Los expedientes de gasto tramitados anticipadamente deberán incluir una cláusula que establezca</w:t>
      </w:r>
      <w:r w:rsidRPr="006F08E5">
        <w:rPr>
          <w:spacing w:val="-13"/>
          <w:sz w:val="24"/>
          <w:lang w:val="es-ES_tradnl"/>
        </w:rPr>
        <w:t xml:space="preserve"> </w:t>
      </w:r>
      <w:r w:rsidRPr="006F08E5">
        <w:rPr>
          <w:sz w:val="24"/>
          <w:lang w:val="es-ES_tradnl"/>
        </w:rPr>
        <w:t>como</w:t>
      </w:r>
      <w:r w:rsidRPr="006F08E5">
        <w:rPr>
          <w:spacing w:val="-12"/>
          <w:sz w:val="24"/>
          <w:lang w:val="es-ES_tradnl"/>
        </w:rPr>
        <w:t xml:space="preserve"> </w:t>
      </w:r>
      <w:r w:rsidRPr="006F08E5">
        <w:rPr>
          <w:sz w:val="24"/>
          <w:lang w:val="es-ES_tradnl"/>
        </w:rPr>
        <w:t>condición</w:t>
      </w:r>
      <w:r w:rsidRPr="006F08E5">
        <w:rPr>
          <w:spacing w:val="-13"/>
          <w:sz w:val="24"/>
          <w:lang w:val="es-ES_tradnl"/>
        </w:rPr>
        <w:t xml:space="preserve"> </w:t>
      </w:r>
      <w:r w:rsidRPr="006F08E5">
        <w:rPr>
          <w:sz w:val="24"/>
          <w:lang w:val="es-ES_tradnl"/>
        </w:rPr>
        <w:t>suspensiva</w:t>
      </w:r>
      <w:r w:rsidRPr="006F08E5">
        <w:rPr>
          <w:spacing w:val="-12"/>
          <w:sz w:val="24"/>
          <w:lang w:val="es-ES_tradnl"/>
        </w:rPr>
        <w:t xml:space="preserve"> </w:t>
      </w:r>
      <w:r w:rsidRPr="006F08E5">
        <w:rPr>
          <w:sz w:val="24"/>
          <w:lang w:val="es-ES_tradnl"/>
        </w:rPr>
        <w:t>para</w:t>
      </w:r>
      <w:r w:rsidRPr="006F08E5">
        <w:rPr>
          <w:spacing w:val="-12"/>
          <w:sz w:val="24"/>
          <w:lang w:val="es-ES_tradnl"/>
        </w:rPr>
        <w:t xml:space="preserve"> </w:t>
      </w:r>
      <w:r w:rsidRPr="006F08E5">
        <w:rPr>
          <w:sz w:val="24"/>
          <w:lang w:val="es-ES_tradnl"/>
        </w:rPr>
        <w:t>el</w:t>
      </w:r>
      <w:r w:rsidRPr="006F08E5">
        <w:rPr>
          <w:spacing w:val="-12"/>
          <w:sz w:val="24"/>
          <w:lang w:val="es-ES_tradnl"/>
        </w:rPr>
        <w:t xml:space="preserve"> </w:t>
      </w:r>
      <w:r w:rsidRPr="006F08E5">
        <w:rPr>
          <w:sz w:val="24"/>
          <w:lang w:val="es-ES_tradnl"/>
        </w:rPr>
        <w:t>nacimiento</w:t>
      </w:r>
      <w:r w:rsidRPr="006F08E5">
        <w:rPr>
          <w:spacing w:val="-13"/>
          <w:sz w:val="24"/>
          <w:lang w:val="es-ES_tradnl"/>
        </w:rPr>
        <w:t xml:space="preserve"> </w:t>
      </w:r>
      <w:r w:rsidRPr="006F08E5">
        <w:rPr>
          <w:sz w:val="24"/>
          <w:lang w:val="es-ES_tradnl"/>
        </w:rPr>
        <w:t>del</w:t>
      </w:r>
      <w:r w:rsidRPr="006F08E5">
        <w:rPr>
          <w:spacing w:val="-13"/>
          <w:sz w:val="24"/>
          <w:lang w:val="es-ES_tradnl"/>
        </w:rPr>
        <w:t xml:space="preserve"> </w:t>
      </w:r>
      <w:r w:rsidRPr="006F08E5">
        <w:rPr>
          <w:sz w:val="24"/>
          <w:lang w:val="es-ES_tradnl"/>
        </w:rPr>
        <w:t>derecho</w:t>
      </w:r>
      <w:r w:rsidRPr="006F08E5">
        <w:rPr>
          <w:spacing w:val="-13"/>
          <w:sz w:val="24"/>
          <w:lang w:val="es-ES_tradnl"/>
        </w:rPr>
        <w:t xml:space="preserve"> </w:t>
      </w:r>
      <w:r w:rsidRPr="006F08E5">
        <w:rPr>
          <w:sz w:val="24"/>
          <w:lang w:val="es-ES_tradnl"/>
        </w:rPr>
        <w:t>del</w:t>
      </w:r>
      <w:r w:rsidRPr="006F08E5">
        <w:rPr>
          <w:spacing w:val="-12"/>
          <w:sz w:val="24"/>
          <w:lang w:val="es-ES_tradnl"/>
        </w:rPr>
        <w:t xml:space="preserve"> </w:t>
      </w:r>
      <w:r w:rsidRPr="006F08E5">
        <w:rPr>
          <w:sz w:val="24"/>
          <w:lang w:val="es-ES_tradnl"/>
        </w:rPr>
        <w:t>tercero</w:t>
      </w:r>
      <w:r w:rsidRPr="006F08E5">
        <w:rPr>
          <w:spacing w:val="-13"/>
          <w:sz w:val="24"/>
          <w:lang w:val="es-ES_tradnl"/>
        </w:rPr>
        <w:t xml:space="preserve"> </w:t>
      </w:r>
      <w:r w:rsidRPr="006F08E5">
        <w:rPr>
          <w:sz w:val="24"/>
          <w:lang w:val="es-ES_tradnl"/>
        </w:rPr>
        <w:t>la</w:t>
      </w:r>
      <w:r w:rsidRPr="006F08E5">
        <w:rPr>
          <w:spacing w:val="-12"/>
          <w:sz w:val="24"/>
          <w:lang w:val="es-ES_tradnl"/>
        </w:rPr>
        <w:t xml:space="preserve"> </w:t>
      </w:r>
      <w:r w:rsidRPr="006F08E5">
        <w:rPr>
          <w:sz w:val="24"/>
          <w:lang w:val="es-ES_tradnl"/>
        </w:rPr>
        <w:t>existencia de crédito suficiente y adecuado en el ejercicio en que comience a realizarse la prestación o actividad, para financiar las obligaciones que se deriven para la</w:t>
      </w:r>
      <w:r w:rsidRPr="006F08E5">
        <w:rPr>
          <w:spacing w:val="-12"/>
          <w:sz w:val="24"/>
          <w:lang w:val="es-ES_tradnl"/>
        </w:rPr>
        <w:t xml:space="preserve"> </w:t>
      </w:r>
      <w:r w:rsidRPr="006F08E5">
        <w:rPr>
          <w:sz w:val="24"/>
          <w:lang w:val="es-ES_tradnl"/>
        </w:rPr>
        <w:t>ULPGC.</w:t>
      </w:r>
    </w:p>
    <w:p w14:paraId="1CE02C82" w14:textId="77777777" w:rsidR="008D2037" w:rsidRPr="006F08E5" w:rsidRDefault="008D2037">
      <w:pPr>
        <w:pStyle w:val="Textoindependiente"/>
        <w:spacing w:before="11"/>
        <w:rPr>
          <w:sz w:val="22"/>
          <w:lang w:val="es-ES_tradnl"/>
        </w:rPr>
      </w:pPr>
    </w:p>
    <w:p w14:paraId="5F183E2F" w14:textId="77777777" w:rsidR="008D2037" w:rsidRPr="006F08E5" w:rsidRDefault="00000000">
      <w:pPr>
        <w:pStyle w:val="Prrafodelista"/>
        <w:numPr>
          <w:ilvl w:val="0"/>
          <w:numId w:val="198"/>
        </w:numPr>
        <w:tabs>
          <w:tab w:val="left" w:pos="2610"/>
        </w:tabs>
        <w:spacing w:line="360" w:lineRule="auto"/>
        <w:ind w:right="946" w:firstLine="0"/>
        <w:jc w:val="both"/>
        <w:rPr>
          <w:sz w:val="24"/>
          <w:lang w:val="es-ES_tradnl"/>
        </w:rPr>
      </w:pPr>
      <w:r w:rsidRPr="006F08E5">
        <w:rPr>
          <w:sz w:val="24"/>
          <w:lang w:val="es-ES_tradnl"/>
        </w:rPr>
        <w:t>La tramitación anticipada en 2023 de expedientes de gasto requerirá la autorización</w:t>
      </w:r>
      <w:r w:rsidRPr="006F08E5">
        <w:rPr>
          <w:spacing w:val="-39"/>
          <w:sz w:val="24"/>
          <w:lang w:val="es-ES_tradnl"/>
        </w:rPr>
        <w:t xml:space="preserve"> </w:t>
      </w:r>
      <w:r w:rsidRPr="006F08E5">
        <w:rPr>
          <w:sz w:val="24"/>
          <w:lang w:val="es-ES_tradnl"/>
        </w:rPr>
        <w:t>previa del Gerente, previa verificación por parte del Servicio Económico y Financiero del cumplimiento de los requerimientos establecidos en los puntos 1 y 2, y de su adecuación a la programación plurianual de la</w:t>
      </w:r>
      <w:r w:rsidRPr="006F08E5">
        <w:rPr>
          <w:spacing w:val="-4"/>
          <w:sz w:val="24"/>
          <w:lang w:val="es-ES_tradnl"/>
        </w:rPr>
        <w:t xml:space="preserve"> </w:t>
      </w:r>
      <w:r w:rsidRPr="006F08E5">
        <w:rPr>
          <w:sz w:val="24"/>
          <w:lang w:val="es-ES_tradnl"/>
        </w:rPr>
        <w:t>ULPGC.</w:t>
      </w:r>
    </w:p>
    <w:p w14:paraId="40166B70" w14:textId="77777777" w:rsidR="008D2037" w:rsidRPr="006F08E5" w:rsidRDefault="008D2037">
      <w:pPr>
        <w:pStyle w:val="Textoindependiente"/>
        <w:rPr>
          <w:sz w:val="20"/>
          <w:lang w:val="es-ES_tradnl"/>
        </w:rPr>
      </w:pPr>
    </w:p>
    <w:p w14:paraId="372483C6" w14:textId="77777777" w:rsidR="008D2037" w:rsidRPr="006F08E5" w:rsidRDefault="008D2037">
      <w:pPr>
        <w:pStyle w:val="Textoindependiente"/>
        <w:rPr>
          <w:sz w:val="20"/>
          <w:lang w:val="es-ES_tradnl"/>
        </w:rPr>
      </w:pPr>
    </w:p>
    <w:p w14:paraId="0EE025D7" w14:textId="77777777" w:rsidR="008D2037" w:rsidRPr="006F08E5" w:rsidRDefault="008D2037">
      <w:pPr>
        <w:pStyle w:val="Textoindependiente"/>
        <w:spacing w:before="2"/>
        <w:rPr>
          <w:sz w:val="25"/>
          <w:lang w:val="es-ES_tradnl"/>
        </w:rPr>
      </w:pPr>
    </w:p>
    <w:p w14:paraId="48185397" w14:textId="77777777" w:rsidR="008D2037" w:rsidRPr="006F08E5" w:rsidRDefault="00000000">
      <w:pPr>
        <w:spacing w:before="56"/>
        <w:ind w:left="1430"/>
        <w:jc w:val="center"/>
        <w:rPr>
          <w:lang w:val="es-ES_tradnl"/>
        </w:rPr>
      </w:pPr>
      <w:r w:rsidRPr="006F08E5">
        <w:rPr>
          <w:lang w:val="es-ES_tradnl"/>
        </w:rPr>
        <w:t>46</w:t>
      </w:r>
    </w:p>
    <w:p w14:paraId="684BA151"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38789BFC" w14:textId="77777777" w:rsidR="008D2037" w:rsidRPr="006F08E5" w:rsidRDefault="00000000">
      <w:pPr>
        <w:spacing w:before="19"/>
        <w:ind w:left="2375"/>
        <w:jc w:val="both"/>
        <w:rPr>
          <w:b/>
          <w:sz w:val="32"/>
          <w:lang w:val="es-ES_tradnl"/>
        </w:rPr>
      </w:pPr>
      <w:r>
        <w:pict w14:anchorId="2B3A3C65">
          <v:shape id="_x0000_s1260" type="#_x0000_t202" style="position:absolute;left:0;text-align:left;margin-left:681.25pt;margin-top:546.45pt;width:14.75pt;height:266.5pt;z-index:251708416;mso-position-horizontal-relative:page;mso-position-vertical-relative:page" filled="f" stroked="f">
            <v:textbox style="layout-flow:vertical;mso-layout-flow-alt:bottom-to-top" inset="0,0,0,0">
              <w:txbxContent>
                <w:p w14:paraId="59EC6A7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49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32"/>
          <w:lang w:val="es-ES_tradnl"/>
        </w:rPr>
        <w:t>TÍTULO III.- PROCEDIMIENTOS DE GESTIÓN PRESUPUESTARIA</w:t>
      </w:r>
    </w:p>
    <w:p w14:paraId="0604DA2F" w14:textId="77777777" w:rsidR="008D2037" w:rsidRPr="006F08E5" w:rsidRDefault="00000000">
      <w:pPr>
        <w:spacing w:before="239"/>
        <w:ind w:left="2375"/>
        <w:jc w:val="both"/>
        <w:rPr>
          <w:b/>
          <w:sz w:val="28"/>
          <w:lang w:val="es-ES_tradnl"/>
        </w:rPr>
      </w:pPr>
      <w:r w:rsidRPr="006F08E5">
        <w:rPr>
          <w:b/>
          <w:sz w:val="28"/>
          <w:lang w:val="es-ES_tradnl"/>
        </w:rPr>
        <w:t>Capítulo I.- Gestión presupuestaria de los Gastos</w:t>
      </w:r>
    </w:p>
    <w:p w14:paraId="0332E311" w14:textId="77777777" w:rsidR="008D2037" w:rsidRDefault="00000000">
      <w:pPr>
        <w:spacing w:before="240"/>
        <w:ind w:left="2375"/>
        <w:jc w:val="both"/>
        <w:rPr>
          <w:b/>
          <w:sz w:val="24"/>
        </w:rPr>
      </w:pPr>
      <w:r>
        <w:rPr>
          <w:b/>
          <w:sz w:val="24"/>
        </w:rPr>
        <w:t>Artículo 35.- Principios Generales.</w:t>
      </w:r>
    </w:p>
    <w:p w14:paraId="523DBA2C" w14:textId="77777777" w:rsidR="008D2037" w:rsidRPr="006F08E5" w:rsidRDefault="00000000">
      <w:pPr>
        <w:pStyle w:val="Prrafodelista"/>
        <w:numPr>
          <w:ilvl w:val="0"/>
          <w:numId w:val="196"/>
        </w:numPr>
        <w:tabs>
          <w:tab w:val="left" w:pos="2661"/>
        </w:tabs>
        <w:spacing w:before="120" w:line="360" w:lineRule="auto"/>
        <w:ind w:right="946"/>
        <w:jc w:val="both"/>
        <w:rPr>
          <w:sz w:val="24"/>
          <w:lang w:val="es-ES_tradnl"/>
        </w:rPr>
      </w:pPr>
      <w:r w:rsidRPr="006F08E5">
        <w:rPr>
          <w:sz w:val="24"/>
          <w:lang w:val="es-ES_tradnl"/>
        </w:rPr>
        <w:t>No</w:t>
      </w:r>
      <w:r w:rsidRPr="006F08E5">
        <w:rPr>
          <w:spacing w:val="-16"/>
          <w:sz w:val="24"/>
          <w:lang w:val="es-ES_tradnl"/>
        </w:rPr>
        <w:t xml:space="preserve"> </w:t>
      </w:r>
      <w:r w:rsidRPr="006F08E5">
        <w:rPr>
          <w:sz w:val="24"/>
          <w:lang w:val="es-ES_tradnl"/>
        </w:rPr>
        <w:t>podrán</w:t>
      </w:r>
      <w:r w:rsidRPr="006F08E5">
        <w:rPr>
          <w:spacing w:val="-15"/>
          <w:sz w:val="24"/>
          <w:lang w:val="es-ES_tradnl"/>
        </w:rPr>
        <w:t xml:space="preserve"> </w:t>
      </w:r>
      <w:r w:rsidRPr="006F08E5">
        <w:rPr>
          <w:sz w:val="24"/>
          <w:lang w:val="es-ES_tradnl"/>
        </w:rPr>
        <w:t>adquirirse</w:t>
      </w:r>
      <w:r w:rsidRPr="006F08E5">
        <w:rPr>
          <w:spacing w:val="-15"/>
          <w:sz w:val="24"/>
          <w:lang w:val="es-ES_tradnl"/>
        </w:rPr>
        <w:t xml:space="preserve"> </w:t>
      </w:r>
      <w:r w:rsidRPr="006F08E5">
        <w:rPr>
          <w:sz w:val="24"/>
          <w:lang w:val="es-ES_tradnl"/>
        </w:rPr>
        <w:t>compromisos</w:t>
      </w:r>
      <w:r w:rsidRPr="006F08E5">
        <w:rPr>
          <w:spacing w:val="-14"/>
          <w:sz w:val="24"/>
          <w:lang w:val="es-ES_tradnl"/>
        </w:rPr>
        <w:t xml:space="preserve"> </w:t>
      </w:r>
      <w:r w:rsidRPr="006F08E5">
        <w:rPr>
          <w:sz w:val="24"/>
          <w:lang w:val="es-ES_tradnl"/>
        </w:rPr>
        <w:t>de</w:t>
      </w:r>
      <w:r w:rsidRPr="006F08E5">
        <w:rPr>
          <w:spacing w:val="-15"/>
          <w:sz w:val="24"/>
          <w:lang w:val="es-ES_tradnl"/>
        </w:rPr>
        <w:t xml:space="preserve"> </w:t>
      </w:r>
      <w:r w:rsidRPr="006F08E5">
        <w:rPr>
          <w:sz w:val="24"/>
          <w:lang w:val="es-ES_tradnl"/>
        </w:rPr>
        <w:t>gasto</w:t>
      </w:r>
      <w:r w:rsidRPr="006F08E5">
        <w:rPr>
          <w:spacing w:val="-15"/>
          <w:sz w:val="24"/>
          <w:lang w:val="es-ES_tradnl"/>
        </w:rPr>
        <w:t xml:space="preserve"> </w:t>
      </w:r>
      <w:r w:rsidRPr="006F08E5">
        <w:rPr>
          <w:sz w:val="24"/>
          <w:lang w:val="es-ES_tradnl"/>
        </w:rPr>
        <w:t>ni</w:t>
      </w:r>
      <w:r w:rsidRPr="006F08E5">
        <w:rPr>
          <w:spacing w:val="-15"/>
          <w:sz w:val="24"/>
          <w:lang w:val="es-ES_tradnl"/>
        </w:rPr>
        <w:t xml:space="preserve"> </w:t>
      </w:r>
      <w:r w:rsidRPr="006F08E5">
        <w:rPr>
          <w:sz w:val="24"/>
          <w:lang w:val="es-ES_tradnl"/>
        </w:rPr>
        <w:t>adquirirse</w:t>
      </w:r>
      <w:r w:rsidRPr="006F08E5">
        <w:rPr>
          <w:spacing w:val="-15"/>
          <w:sz w:val="24"/>
          <w:lang w:val="es-ES_tradnl"/>
        </w:rPr>
        <w:t xml:space="preserve"> </w:t>
      </w:r>
      <w:r w:rsidRPr="006F08E5">
        <w:rPr>
          <w:sz w:val="24"/>
          <w:lang w:val="es-ES_tradnl"/>
        </w:rPr>
        <w:t>obligaciones</w:t>
      </w:r>
      <w:r w:rsidRPr="006F08E5">
        <w:rPr>
          <w:spacing w:val="-15"/>
          <w:sz w:val="24"/>
          <w:lang w:val="es-ES_tradnl"/>
        </w:rPr>
        <w:t xml:space="preserve"> </w:t>
      </w:r>
      <w:r w:rsidRPr="006F08E5">
        <w:rPr>
          <w:sz w:val="24"/>
          <w:lang w:val="es-ES_tradnl"/>
        </w:rPr>
        <w:t>por</w:t>
      </w:r>
      <w:r w:rsidRPr="006F08E5">
        <w:rPr>
          <w:spacing w:val="-15"/>
          <w:sz w:val="24"/>
          <w:lang w:val="es-ES_tradnl"/>
        </w:rPr>
        <w:t xml:space="preserve"> </w:t>
      </w:r>
      <w:r w:rsidRPr="006F08E5">
        <w:rPr>
          <w:sz w:val="24"/>
          <w:lang w:val="es-ES_tradnl"/>
        </w:rPr>
        <w:t>cuantía</w:t>
      </w:r>
      <w:r w:rsidRPr="006F08E5">
        <w:rPr>
          <w:spacing w:val="-15"/>
          <w:sz w:val="24"/>
          <w:lang w:val="es-ES_tradnl"/>
        </w:rPr>
        <w:t xml:space="preserve"> </w:t>
      </w:r>
      <w:r w:rsidRPr="006F08E5">
        <w:rPr>
          <w:sz w:val="24"/>
          <w:lang w:val="es-ES_tradnl"/>
        </w:rPr>
        <w:t>superior al importe de los créditos autorizados en los estados de gastos, siendo nulos de pleno derecho los actos administrativos y disposiciones que infrinjan la expresada norma, sin perjuicio de las responsabilidades a que haya</w:t>
      </w:r>
      <w:r w:rsidRPr="006F08E5">
        <w:rPr>
          <w:spacing w:val="-8"/>
          <w:sz w:val="24"/>
          <w:lang w:val="es-ES_tradnl"/>
        </w:rPr>
        <w:t xml:space="preserve"> </w:t>
      </w:r>
      <w:r w:rsidRPr="006F08E5">
        <w:rPr>
          <w:sz w:val="24"/>
          <w:lang w:val="es-ES_tradnl"/>
        </w:rPr>
        <w:t>lugar.</w:t>
      </w:r>
    </w:p>
    <w:p w14:paraId="251C1044" w14:textId="77777777" w:rsidR="008D2037" w:rsidRPr="006F08E5" w:rsidRDefault="00000000">
      <w:pPr>
        <w:pStyle w:val="Prrafodelista"/>
        <w:numPr>
          <w:ilvl w:val="0"/>
          <w:numId w:val="196"/>
        </w:numPr>
        <w:tabs>
          <w:tab w:val="left" w:pos="2661"/>
        </w:tabs>
        <w:spacing w:line="360" w:lineRule="auto"/>
        <w:ind w:right="953"/>
        <w:jc w:val="both"/>
        <w:rPr>
          <w:sz w:val="24"/>
          <w:lang w:val="es-ES_tradnl"/>
        </w:rPr>
      </w:pPr>
      <w:r w:rsidRPr="006F08E5">
        <w:rPr>
          <w:sz w:val="24"/>
          <w:lang w:val="es-ES_tradnl"/>
        </w:rPr>
        <w:t>Los gastos sólo se podrán autorizar y comprometer por el órgano competente y dentro de los límites de su</w:t>
      </w:r>
      <w:r w:rsidRPr="006F08E5">
        <w:rPr>
          <w:spacing w:val="-4"/>
          <w:sz w:val="24"/>
          <w:lang w:val="es-ES_tradnl"/>
        </w:rPr>
        <w:t xml:space="preserve"> </w:t>
      </w:r>
      <w:r w:rsidRPr="006F08E5">
        <w:rPr>
          <w:sz w:val="24"/>
          <w:lang w:val="es-ES_tradnl"/>
        </w:rPr>
        <w:t>competencia.</w:t>
      </w:r>
    </w:p>
    <w:p w14:paraId="40A8C8DC" w14:textId="77777777" w:rsidR="008D2037" w:rsidRPr="006F08E5" w:rsidRDefault="00000000">
      <w:pPr>
        <w:pStyle w:val="Prrafodelista"/>
        <w:numPr>
          <w:ilvl w:val="0"/>
          <w:numId w:val="196"/>
        </w:numPr>
        <w:tabs>
          <w:tab w:val="left" w:pos="2661"/>
        </w:tabs>
        <w:spacing w:before="1" w:line="360" w:lineRule="auto"/>
        <w:ind w:right="948"/>
        <w:jc w:val="both"/>
        <w:rPr>
          <w:sz w:val="24"/>
          <w:lang w:val="es-ES_tradnl"/>
        </w:rPr>
      </w:pPr>
      <w:r w:rsidRPr="006F08E5">
        <w:rPr>
          <w:sz w:val="24"/>
          <w:lang w:val="es-ES_tradnl"/>
        </w:rPr>
        <w:t>Los compromisos de pago de la Universidad solamente tienen validez ante terceros si se han adquirido conforme a lo establecido en la normativa que les sea de aplicación y en las presentes Bases de</w:t>
      </w:r>
      <w:r w:rsidRPr="006F08E5">
        <w:rPr>
          <w:spacing w:val="-4"/>
          <w:sz w:val="24"/>
          <w:lang w:val="es-ES_tradnl"/>
        </w:rPr>
        <w:t xml:space="preserve"> </w:t>
      </w:r>
      <w:r w:rsidRPr="006F08E5">
        <w:rPr>
          <w:sz w:val="24"/>
          <w:lang w:val="es-ES_tradnl"/>
        </w:rPr>
        <w:t>ejecución.</w:t>
      </w:r>
    </w:p>
    <w:p w14:paraId="262E76B1" w14:textId="77777777" w:rsidR="008D2037" w:rsidRPr="006F08E5" w:rsidRDefault="00000000">
      <w:pPr>
        <w:pStyle w:val="Prrafodelista"/>
        <w:numPr>
          <w:ilvl w:val="0"/>
          <w:numId w:val="196"/>
        </w:numPr>
        <w:tabs>
          <w:tab w:val="left" w:pos="2661"/>
        </w:tabs>
        <w:spacing w:line="360" w:lineRule="auto"/>
        <w:ind w:right="941"/>
        <w:jc w:val="both"/>
        <w:rPr>
          <w:sz w:val="24"/>
          <w:lang w:val="es-ES_tradnl"/>
        </w:rPr>
      </w:pPr>
      <w:r w:rsidRPr="006F08E5">
        <w:rPr>
          <w:sz w:val="24"/>
          <w:lang w:val="es-ES_tradnl"/>
        </w:rPr>
        <w:t>La</w:t>
      </w:r>
      <w:r w:rsidRPr="006F08E5">
        <w:rPr>
          <w:spacing w:val="-10"/>
          <w:sz w:val="24"/>
          <w:lang w:val="es-ES_tradnl"/>
        </w:rPr>
        <w:t xml:space="preserve"> </w:t>
      </w:r>
      <w:r w:rsidRPr="006F08E5">
        <w:rPr>
          <w:sz w:val="24"/>
          <w:lang w:val="es-ES_tradnl"/>
        </w:rPr>
        <w:t>gestión</w:t>
      </w:r>
      <w:r w:rsidRPr="006F08E5">
        <w:rPr>
          <w:spacing w:val="-10"/>
          <w:sz w:val="24"/>
          <w:lang w:val="es-ES_tradnl"/>
        </w:rPr>
        <w:t xml:space="preserve"> </w:t>
      </w:r>
      <w:r w:rsidRPr="006F08E5">
        <w:rPr>
          <w:sz w:val="24"/>
          <w:lang w:val="es-ES_tradnl"/>
        </w:rPr>
        <w:t>presupuestaria</w:t>
      </w:r>
      <w:r w:rsidRPr="006F08E5">
        <w:rPr>
          <w:spacing w:val="-10"/>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gastos</w:t>
      </w:r>
      <w:r w:rsidRPr="006F08E5">
        <w:rPr>
          <w:spacing w:val="-10"/>
          <w:sz w:val="24"/>
          <w:lang w:val="es-ES_tradnl"/>
        </w:rPr>
        <w:t xml:space="preserve"> </w:t>
      </w:r>
      <w:r w:rsidRPr="006F08E5">
        <w:rPr>
          <w:sz w:val="24"/>
          <w:lang w:val="es-ES_tradnl"/>
        </w:rPr>
        <w:t>se</w:t>
      </w:r>
      <w:r w:rsidRPr="006F08E5">
        <w:rPr>
          <w:spacing w:val="-10"/>
          <w:sz w:val="24"/>
          <w:lang w:val="es-ES_tradnl"/>
        </w:rPr>
        <w:t xml:space="preserve"> </w:t>
      </w:r>
      <w:r w:rsidRPr="006F08E5">
        <w:rPr>
          <w:sz w:val="24"/>
          <w:lang w:val="es-ES_tradnl"/>
        </w:rPr>
        <w:t>ajustará</w:t>
      </w:r>
      <w:r w:rsidRPr="006F08E5">
        <w:rPr>
          <w:spacing w:val="-9"/>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procedimientos</w:t>
      </w:r>
      <w:r w:rsidRPr="006F08E5">
        <w:rPr>
          <w:spacing w:val="-11"/>
          <w:sz w:val="24"/>
          <w:lang w:val="es-ES_tradnl"/>
        </w:rPr>
        <w:t xml:space="preserve"> </w:t>
      </w:r>
      <w:r w:rsidRPr="006F08E5">
        <w:rPr>
          <w:sz w:val="24"/>
          <w:lang w:val="es-ES_tradnl"/>
        </w:rPr>
        <w:t>establecidos</w:t>
      </w:r>
      <w:r w:rsidRPr="006F08E5">
        <w:rPr>
          <w:spacing w:val="-10"/>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las “Normas de Gestión</w:t>
      </w:r>
      <w:r w:rsidRPr="006F08E5">
        <w:rPr>
          <w:spacing w:val="-3"/>
          <w:sz w:val="24"/>
          <w:lang w:val="es-ES_tradnl"/>
        </w:rPr>
        <w:t xml:space="preserve"> </w:t>
      </w:r>
      <w:r w:rsidRPr="006F08E5">
        <w:rPr>
          <w:sz w:val="24"/>
          <w:lang w:val="es-ES_tradnl"/>
        </w:rPr>
        <w:t>Financiera”.</w:t>
      </w:r>
    </w:p>
    <w:p w14:paraId="5F8C24D0" w14:textId="77777777" w:rsidR="008D2037" w:rsidRPr="006F08E5" w:rsidRDefault="008D2037">
      <w:pPr>
        <w:pStyle w:val="Textoindependiente"/>
        <w:spacing w:before="7"/>
        <w:rPr>
          <w:sz w:val="19"/>
          <w:lang w:val="es-ES_tradnl"/>
        </w:rPr>
      </w:pPr>
    </w:p>
    <w:p w14:paraId="1E6D2877" w14:textId="77777777" w:rsidR="008D2037" w:rsidRPr="006F08E5" w:rsidRDefault="00000000">
      <w:pPr>
        <w:spacing w:before="1"/>
        <w:ind w:left="2375"/>
        <w:jc w:val="both"/>
        <w:rPr>
          <w:b/>
          <w:sz w:val="24"/>
          <w:lang w:val="es-ES_tradnl"/>
        </w:rPr>
      </w:pPr>
      <w:r w:rsidRPr="006F08E5">
        <w:rPr>
          <w:b/>
          <w:sz w:val="24"/>
          <w:lang w:val="es-ES_tradnl"/>
        </w:rPr>
        <w:t>Artículo 36.- Órganos competentes en las fases de gestión del Presupuesto de Gastos.</w:t>
      </w:r>
    </w:p>
    <w:p w14:paraId="5CB61C18" w14:textId="77777777" w:rsidR="008D2037" w:rsidRPr="006F08E5" w:rsidRDefault="00000000">
      <w:pPr>
        <w:pStyle w:val="Prrafodelista"/>
        <w:numPr>
          <w:ilvl w:val="0"/>
          <w:numId w:val="195"/>
        </w:numPr>
        <w:tabs>
          <w:tab w:val="left" w:pos="2719"/>
        </w:tabs>
        <w:spacing w:before="120" w:line="360" w:lineRule="auto"/>
        <w:ind w:right="950"/>
        <w:jc w:val="both"/>
        <w:rPr>
          <w:sz w:val="24"/>
          <w:lang w:val="es-ES_tradnl"/>
        </w:rPr>
      </w:pPr>
      <w:r w:rsidRPr="006F08E5">
        <w:rPr>
          <w:sz w:val="24"/>
          <w:lang w:val="es-ES_tradnl"/>
        </w:rPr>
        <w:t>La autorización, la disposición de gastos y el reconocimiento de obligaciones de cualquier tipo corresponden al Rector y al Presidente del Consejo Social en la parte relativa a sus respectivas unidades de</w:t>
      </w:r>
      <w:r w:rsidRPr="006F08E5">
        <w:rPr>
          <w:spacing w:val="-4"/>
          <w:sz w:val="24"/>
          <w:lang w:val="es-ES_tradnl"/>
        </w:rPr>
        <w:t xml:space="preserve"> </w:t>
      </w:r>
      <w:r w:rsidRPr="006F08E5">
        <w:rPr>
          <w:sz w:val="24"/>
          <w:lang w:val="es-ES_tradnl"/>
        </w:rPr>
        <w:t>gastos.</w:t>
      </w:r>
    </w:p>
    <w:p w14:paraId="5160ADC4" w14:textId="77777777" w:rsidR="008D2037" w:rsidRPr="006F08E5" w:rsidRDefault="00000000">
      <w:pPr>
        <w:pStyle w:val="Prrafodelista"/>
        <w:numPr>
          <w:ilvl w:val="0"/>
          <w:numId w:val="195"/>
        </w:numPr>
        <w:tabs>
          <w:tab w:val="left" w:pos="2719"/>
        </w:tabs>
        <w:spacing w:line="360" w:lineRule="auto"/>
        <w:ind w:right="943"/>
        <w:jc w:val="both"/>
        <w:rPr>
          <w:sz w:val="24"/>
          <w:lang w:val="es-ES_tradnl"/>
        </w:rPr>
      </w:pPr>
      <w:r w:rsidRPr="006F08E5">
        <w:rPr>
          <w:sz w:val="24"/>
          <w:lang w:val="es-ES_tradnl"/>
        </w:rPr>
        <w:t>Durante el ejercicio 2023 corresponde a los Vicerrectores, la Secretaria General,</w:t>
      </w:r>
      <w:r w:rsidRPr="006F08E5">
        <w:rPr>
          <w:spacing w:val="-36"/>
          <w:sz w:val="24"/>
          <w:lang w:val="es-ES_tradnl"/>
        </w:rPr>
        <w:t xml:space="preserve"> </w:t>
      </w:r>
      <w:r w:rsidRPr="006F08E5">
        <w:rPr>
          <w:sz w:val="24"/>
          <w:lang w:val="es-ES_tradnl"/>
        </w:rPr>
        <w:t>Decanos, Directores de Departamento e Institutos Universitarios de Investigación autorizar, disponer y reconocer las obligaciones de los gastos correspondientes a los créditos consignados</w:t>
      </w:r>
      <w:r w:rsidRPr="006F08E5">
        <w:rPr>
          <w:spacing w:val="-13"/>
          <w:sz w:val="24"/>
          <w:lang w:val="es-ES_tradnl"/>
        </w:rPr>
        <w:t xml:space="preserve"> </w:t>
      </w:r>
      <w:r w:rsidRPr="006F08E5">
        <w:rPr>
          <w:sz w:val="24"/>
          <w:lang w:val="es-ES_tradnl"/>
        </w:rPr>
        <w:t>en</w:t>
      </w:r>
      <w:r w:rsidRPr="006F08E5">
        <w:rPr>
          <w:spacing w:val="-12"/>
          <w:sz w:val="24"/>
          <w:lang w:val="es-ES_tradnl"/>
        </w:rPr>
        <w:t xml:space="preserve"> </w:t>
      </w:r>
      <w:r w:rsidRPr="006F08E5">
        <w:rPr>
          <w:sz w:val="24"/>
          <w:lang w:val="es-ES_tradnl"/>
        </w:rPr>
        <w:t>las</w:t>
      </w:r>
      <w:r w:rsidRPr="006F08E5">
        <w:rPr>
          <w:spacing w:val="-11"/>
          <w:sz w:val="24"/>
          <w:lang w:val="es-ES_tradnl"/>
        </w:rPr>
        <w:t xml:space="preserve"> </w:t>
      </w:r>
      <w:r w:rsidRPr="006F08E5">
        <w:rPr>
          <w:sz w:val="24"/>
          <w:lang w:val="es-ES_tradnl"/>
        </w:rPr>
        <w:t>Unidades</w:t>
      </w:r>
      <w:r w:rsidRPr="006F08E5">
        <w:rPr>
          <w:spacing w:val="-12"/>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Gasto</w:t>
      </w:r>
      <w:r w:rsidRPr="006F08E5">
        <w:rPr>
          <w:spacing w:val="-13"/>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las</w:t>
      </w:r>
      <w:r w:rsidRPr="006F08E5">
        <w:rPr>
          <w:spacing w:val="-11"/>
          <w:sz w:val="24"/>
          <w:lang w:val="es-ES_tradnl"/>
        </w:rPr>
        <w:t xml:space="preserve"> </w:t>
      </w:r>
      <w:r w:rsidRPr="006F08E5">
        <w:rPr>
          <w:sz w:val="24"/>
          <w:lang w:val="es-ES_tradnl"/>
        </w:rPr>
        <w:t>que</w:t>
      </w:r>
      <w:r w:rsidRPr="006F08E5">
        <w:rPr>
          <w:spacing w:val="-11"/>
          <w:sz w:val="24"/>
          <w:lang w:val="es-ES_tradnl"/>
        </w:rPr>
        <w:t xml:space="preserve"> </w:t>
      </w:r>
      <w:r w:rsidRPr="006F08E5">
        <w:rPr>
          <w:sz w:val="24"/>
          <w:lang w:val="es-ES_tradnl"/>
        </w:rPr>
        <w:t>son</w:t>
      </w:r>
      <w:r w:rsidRPr="006F08E5">
        <w:rPr>
          <w:spacing w:val="-13"/>
          <w:sz w:val="24"/>
          <w:lang w:val="es-ES_tradnl"/>
        </w:rPr>
        <w:t xml:space="preserve"> </w:t>
      </w:r>
      <w:r w:rsidRPr="006F08E5">
        <w:rPr>
          <w:sz w:val="24"/>
          <w:lang w:val="es-ES_tradnl"/>
        </w:rPr>
        <w:t>responsables</w:t>
      </w:r>
      <w:r w:rsidRPr="006F08E5">
        <w:rPr>
          <w:spacing w:val="-13"/>
          <w:sz w:val="24"/>
          <w:lang w:val="es-ES_tradnl"/>
        </w:rPr>
        <w:t xml:space="preserve"> </w:t>
      </w:r>
      <w:r w:rsidRPr="006F08E5">
        <w:rPr>
          <w:sz w:val="24"/>
          <w:lang w:val="es-ES_tradnl"/>
        </w:rPr>
        <w:t>con</w:t>
      </w:r>
      <w:r w:rsidRPr="006F08E5">
        <w:rPr>
          <w:spacing w:val="-12"/>
          <w:sz w:val="24"/>
          <w:lang w:val="es-ES_tradnl"/>
        </w:rPr>
        <w:t xml:space="preserve"> </w:t>
      </w:r>
      <w:r w:rsidRPr="006F08E5">
        <w:rPr>
          <w:sz w:val="24"/>
          <w:lang w:val="es-ES_tradnl"/>
        </w:rPr>
        <w:t>las</w:t>
      </w:r>
      <w:r w:rsidRPr="006F08E5">
        <w:rPr>
          <w:spacing w:val="-11"/>
          <w:sz w:val="24"/>
          <w:lang w:val="es-ES_tradnl"/>
        </w:rPr>
        <w:t xml:space="preserve"> </w:t>
      </w:r>
      <w:r w:rsidRPr="006F08E5">
        <w:rPr>
          <w:sz w:val="24"/>
          <w:lang w:val="es-ES_tradnl"/>
        </w:rPr>
        <w:t>limitaciones</w:t>
      </w:r>
      <w:r w:rsidRPr="006F08E5">
        <w:rPr>
          <w:spacing w:val="-13"/>
          <w:sz w:val="24"/>
          <w:lang w:val="es-ES_tradnl"/>
        </w:rPr>
        <w:t xml:space="preserve"> </w:t>
      </w:r>
      <w:r w:rsidRPr="006F08E5">
        <w:rPr>
          <w:sz w:val="24"/>
          <w:lang w:val="es-ES_tradnl"/>
        </w:rPr>
        <w:t>que se establecen en estas bases. Asimismo, y con las mismas limitaciones, les corresponde interesar del ordenador de pagos la realización de los correspondientes</w:t>
      </w:r>
      <w:r w:rsidRPr="006F08E5">
        <w:rPr>
          <w:spacing w:val="-17"/>
          <w:sz w:val="24"/>
          <w:lang w:val="es-ES_tradnl"/>
        </w:rPr>
        <w:t xml:space="preserve"> </w:t>
      </w:r>
      <w:r w:rsidRPr="006F08E5">
        <w:rPr>
          <w:sz w:val="24"/>
          <w:lang w:val="es-ES_tradnl"/>
        </w:rPr>
        <w:t>pagos.</w:t>
      </w:r>
    </w:p>
    <w:p w14:paraId="04F72B5F" w14:textId="77777777" w:rsidR="008D2037" w:rsidRPr="006F08E5" w:rsidRDefault="00000000">
      <w:pPr>
        <w:pStyle w:val="Prrafodelista"/>
        <w:numPr>
          <w:ilvl w:val="0"/>
          <w:numId w:val="195"/>
        </w:numPr>
        <w:tabs>
          <w:tab w:val="left" w:pos="2719"/>
        </w:tabs>
        <w:spacing w:line="360" w:lineRule="auto"/>
        <w:ind w:right="943"/>
        <w:jc w:val="both"/>
        <w:rPr>
          <w:sz w:val="24"/>
          <w:lang w:val="es-ES_tradnl"/>
        </w:rPr>
      </w:pPr>
      <w:r w:rsidRPr="006F08E5">
        <w:rPr>
          <w:sz w:val="24"/>
          <w:lang w:val="es-ES_tradnl"/>
        </w:rPr>
        <w:t>Corresponde al Gerente autorizar, disponer, reconocer las obligaciones e interesar al ordenador de pagos la realización de los pagos relativos a los gastos correspondientes a los créditos consignados tanto en la UGA 010 como en las subUGAs comprendidas dentro del código anterior, así como en la UGA 013 y en las administraciones de</w:t>
      </w:r>
      <w:r w:rsidRPr="006F08E5">
        <w:rPr>
          <w:spacing w:val="-13"/>
          <w:sz w:val="24"/>
          <w:lang w:val="es-ES_tradnl"/>
        </w:rPr>
        <w:t xml:space="preserve"> </w:t>
      </w:r>
      <w:r w:rsidRPr="006F08E5">
        <w:rPr>
          <w:sz w:val="24"/>
          <w:lang w:val="es-ES_tradnl"/>
        </w:rPr>
        <w:t>edificio.</w:t>
      </w:r>
    </w:p>
    <w:p w14:paraId="194795F5" w14:textId="77777777" w:rsidR="008D2037" w:rsidRPr="006F08E5" w:rsidRDefault="00000000">
      <w:pPr>
        <w:pStyle w:val="Prrafodelista"/>
        <w:numPr>
          <w:ilvl w:val="0"/>
          <w:numId w:val="195"/>
        </w:numPr>
        <w:tabs>
          <w:tab w:val="left" w:pos="2719"/>
        </w:tabs>
        <w:spacing w:before="1" w:line="360" w:lineRule="auto"/>
        <w:ind w:right="946"/>
        <w:jc w:val="both"/>
        <w:rPr>
          <w:sz w:val="24"/>
          <w:lang w:val="es-ES_tradnl"/>
        </w:rPr>
      </w:pPr>
      <w:r w:rsidRPr="006F08E5">
        <w:rPr>
          <w:sz w:val="24"/>
          <w:lang w:val="es-ES_tradnl"/>
        </w:rPr>
        <w:t>Corresponde al Gerente la materialización del pago de todas las operaciones correspondientes al presupuesto de la</w:t>
      </w:r>
      <w:r w:rsidRPr="006F08E5">
        <w:rPr>
          <w:spacing w:val="-6"/>
          <w:sz w:val="24"/>
          <w:lang w:val="es-ES_tradnl"/>
        </w:rPr>
        <w:t xml:space="preserve"> </w:t>
      </w:r>
      <w:r w:rsidRPr="006F08E5">
        <w:rPr>
          <w:sz w:val="24"/>
          <w:lang w:val="es-ES_tradnl"/>
        </w:rPr>
        <w:t>Universidad.</w:t>
      </w:r>
    </w:p>
    <w:p w14:paraId="6A50A58D" w14:textId="77777777" w:rsidR="008D2037" w:rsidRPr="006F08E5" w:rsidRDefault="008D2037">
      <w:pPr>
        <w:pStyle w:val="Textoindependiente"/>
        <w:rPr>
          <w:sz w:val="20"/>
          <w:lang w:val="es-ES_tradnl"/>
        </w:rPr>
      </w:pPr>
    </w:p>
    <w:p w14:paraId="32EC125A" w14:textId="77777777" w:rsidR="008D2037" w:rsidRPr="006F08E5" w:rsidRDefault="008D2037">
      <w:pPr>
        <w:pStyle w:val="Textoindependiente"/>
        <w:rPr>
          <w:sz w:val="18"/>
          <w:lang w:val="es-ES_tradnl"/>
        </w:rPr>
      </w:pPr>
    </w:p>
    <w:p w14:paraId="2588D167" w14:textId="77777777" w:rsidR="008D2037" w:rsidRDefault="00000000">
      <w:pPr>
        <w:spacing w:before="1"/>
        <w:ind w:left="1430"/>
        <w:jc w:val="center"/>
      </w:pPr>
      <w:r>
        <w:t>47</w:t>
      </w:r>
    </w:p>
    <w:p w14:paraId="0CD61392" w14:textId="77777777" w:rsidR="008D2037" w:rsidRDefault="008D2037">
      <w:pPr>
        <w:jc w:val="center"/>
        <w:sectPr w:rsidR="008D2037" w:rsidSect="00CF3712">
          <w:pgSz w:w="14180" w:h="16840"/>
          <w:pgMar w:top="1380" w:right="1320" w:bottom="0" w:left="460" w:header="720" w:footer="720" w:gutter="0"/>
          <w:cols w:space="720"/>
        </w:sectPr>
      </w:pPr>
    </w:p>
    <w:p w14:paraId="0BB96F88" w14:textId="77777777" w:rsidR="008D2037" w:rsidRPr="006F08E5" w:rsidRDefault="00000000">
      <w:pPr>
        <w:pStyle w:val="Prrafodelista"/>
        <w:numPr>
          <w:ilvl w:val="0"/>
          <w:numId w:val="195"/>
        </w:numPr>
        <w:tabs>
          <w:tab w:val="left" w:pos="2719"/>
        </w:tabs>
        <w:spacing w:before="38" w:line="360" w:lineRule="auto"/>
        <w:ind w:left="2660" w:right="950" w:hanging="285"/>
        <w:jc w:val="both"/>
        <w:rPr>
          <w:sz w:val="24"/>
          <w:lang w:val="es-ES_tradnl"/>
        </w:rPr>
      </w:pPr>
      <w:r>
        <w:pict w14:anchorId="742BB9FE">
          <v:shape id="_x0000_s1259" type="#_x0000_t202" style="position:absolute;left:0;text-align:left;margin-left:681.25pt;margin-top:546.45pt;width:14.75pt;height:266.5pt;z-index:251709440;mso-position-horizontal-relative:page;mso-position-vertical-relative:page" filled="f" stroked="f">
            <v:textbox style="layout-flow:vertical;mso-layout-flow-alt:bottom-to-top" inset="0,0,0,0">
              <w:txbxContent>
                <w:p w14:paraId="27CF118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ab/>
      </w:r>
      <w:r w:rsidRPr="006F08E5">
        <w:rPr>
          <w:sz w:val="24"/>
          <w:lang w:val="es-ES_tradnl"/>
        </w:rPr>
        <w:t>Quedan excluidos de este artículo, los gastos del Capítulo I de Personal, que se regularán por lo dispuesto en el artículo 65.1 de estas</w:t>
      </w:r>
      <w:r w:rsidRPr="006F08E5">
        <w:rPr>
          <w:spacing w:val="-5"/>
          <w:sz w:val="24"/>
          <w:lang w:val="es-ES_tradnl"/>
        </w:rPr>
        <w:t xml:space="preserve"> </w:t>
      </w:r>
      <w:r w:rsidRPr="006F08E5">
        <w:rPr>
          <w:sz w:val="24"/>
          <w:lang w:val="es-ES_tradnl"/>
        </w:rPr>
        <w:t>bases.</w:t>
      </w:r>
    </w:p>
    <w:p w14:paraId="63F85D51" w14:textId="77777777" w:rsidR="008D2037" w:rsidRPr="006F08E5" w:rsidRDefault="008D2037">
      <w:pPr>
        <w:pStyle w:val="Textoindependiente"/>
        <w:spacing w:before="7"/>
        <w:rPr>
          <w:sz w:val="19"/>
          <w:lang w:val="es-ES_tradnl"/>
        </w:rPr>
      </w:pPr>
    </w:p>
    <w:p w14:paraId="4A20CD02" w14:textId="77777777" w:rsidR="008D2037" w:rsidRPr="006F08E5" w:rsidRDefault="00000000">
      <w:pPr>
        <w:spacing w:before="1"/>
        <w:ind w:left="2375"/>
        <w:jc w:val="both"/>
        <w:rPr>
          <w:b/>
          <w:sz w:val="24"/>
          <w:lang w:val="es-ES_tradnl"/>
        </w:rPr>
      </w:pPr>
      <w:r w:rsidRPr="006F08E5">
        <w:rPr>
          <w:b/>
          <w:sz w:val="24"/>
          <w:lang w:val="es-ES_tradnl"/>
        </w:rPr>
        <w:t>Artículo 37.- Informe preceptivo de determinados gastos.</w:t>
      </w:r>
    </w:p>
    <w:p w14:paraId="6765A4BC" w14:textId="77777777" w:rsidR="008D2037" w:rsidRPr="006F08E5" w:rsidRDefault="00000000">
      <w:pPr>
        <w:pStyle w:val="Prrafodelista"/>
        <w:numPr>
          <w:ilvl w:val="0"/>
          <w:numId w:val="194"/>
        </w:numPr>
        <w:tabs>
          <w:tab w:val="left" w:pos="2719"/>
        </w:tabs>
        <w:spacing w:before="120" w:line="360" w:lineRule="auto"/>
        <w:ind w:right="945" w:hanging="285"/>
        <w:jc w:val="both"/>
        <w:rPr>
          <w:sz w:val="24"/>
          <w:lang w:val="es-ES_tradnl"/>
        </w:rPr>
      </w:pPr>
      <w:r w:rsidRPr="006F08E5">
        <w:rPr>
          <w:lang w:val="es-ES_tradnl"/>
        </w:rPr>
        <w:tab/>
      </w:r>
      <w:r w:rsidRPr="006F08E5">
        <w:rPr>
          <w:sz w:val="24"/>
          <w:lang w:val="es-ES_tradnl"/>
        </w:rPr>
        <w:t>La adopción de disposiciones de carácter general y la suscripción por los órganos competentes de la ULPGC de convenios o acuerdos que pudieran tener incidencia económica en el estado de gastos del presupuesto de la ULPGC requerirán antes de su aprobación o autorización del gasto el correspondiente informe del Servicio Económico y Financiero a los efectos de garantizar el cumplimiento de los límites impuestos a la ULPGC en materia de estabilidad presupuestaria y sostenibilidad</w:t>
      </w:r>
      <w:r w:rsidRPr="006F08E5">
        <w:rPr>
          <w:spacing w:val="-12"/>
          <w:sz w:val="24"/>
          <w:lang w:val="es-ES_tradnl"/>
        </w:rPr>
        <w:t xml:space="preserve"> </w:t>
      </w:r>
      <w:r w:rsidRPr="006F08E5">
        <w:rPr>
          <w:sz w:val="24"/>
          <w:lang w:val="es-ES_tradnl"/>
        </w:rPr>
        <w:t>financiera.</w:t>
      </w:r>
    </w:p>
    <w:p w14:paraId="416DA66D" w14:textId="77777777" w:rsidR="008D2037" w:rsidRPr="006F08E5" w:rsidRDefault="00000000">
      <w:pPr>
        <w:pStyle w:val="Prrafodelista"/>
        <w:numPr>
          <w:ilvl w:val="0"/>
          <w:numId w:val="194"/>
        </w:numPr>
        <w:tabs>
          <w:tab w:val="left" w:pos="2719"/>
        </w:tabs>
        <w:spacing w:before="1" w:line="360" w:lineRule="auto"/>
        <w:ind w:right="945" w:hanging="285"/>
        <w:jc w:val="both"/>
        <w:rPr>
          <w:sz w:val="24"/>
          <w:lang w:val="es-ES_tradnl"/>
        </w:rPr>
      </w:pPr>
      <w:r w:rsidRPr="006F08E5">
        <w:rPr>
          <w:lang w:val="es-ES_tradnl"/>
        </w:rPr>
        <w:tab/>
      </w:r>
      <w:r w:rsidRPr="006F08E5">
        <w:rPr>
          <w:sz w:val="24"/>
          <w:lang w:val="es-ES_tradnl"/>
        </w:rPr>
        <w:t>Con el objetivo de unificar la política de mantenimiento de los inmuebles que alojen servicios, oficinas o dependencias de la ULPGC, la realización de cualquier tipo de obra o instalaciones en éstos requerirá informe previo favorable del Servicio de Obras e Instalaciones.</w:t>
      </w:r>
    </w:p>
    <w:p w14:paraId="26966D2E" w14:textId="77777777" w:rsidR="008D2037" w:rsidRPr="006F08E5" w:rsidRDefault="00000000">
      <w:pPr>
        <w:pStyle w:val="Textoindependiente"/>
        <w:spacing w:before="120" w:line="360" w:lineRule="auto"/>
        <w:ind w:left="2660" w:right="949"/>
        <w:jc w:val="both"/>
        <w:rPr>
          <w:lang w:val="es-ES_tradnl"/>
        </w:rPr>
      </w:pPr>
      <w:r w:rsidRPr="006F08E5">
        <w:rPr>
          <w:lang w:val="es-ES_tradnl"/>
        </w:rPr>
        <w:t>Queda exceptuada de la necesidad de dicho informe la sustitución de elementos deteriorados o averiados por otros con las mismas características.</w:t>
      </w:r>
    </w:p>
    <w:p w14:paraId="73E73F6C" w14:textId="77777777" w:rsidR="008D2037" w:rsidRPr="006F08E5" w:rsidRDefault="00000000">
      <w:pPr>
        <w:pStyle w:val="Prrafodelista"/>
        <w:numPr>
          <w:ilvl w:val="0"/>
          <w:numId w:val="194"/>
        </w:numPr>
        <w:tabs>
          <w:tab w:val="left" w:pos="2719"/>
        </w:tabs>
        <w:spacing w:before="120" w:line="360" w:lineRule="auto"/>
        <w:ind w:left="2719" w:right="942"/>
        <w:jc w:val="both"/>
        <w:rPr>
          <w:sz w:val="24"/>
          <w:lang w:val="es-ES_tradnl"/>
        </w:rPr>
      </w:pPr>
      <w:r w:rsidRPr="006F08E5">
        <w:rPr>
          <w:sz w:val="24"/>
          <w:lang w:val="es-ES_tradnl"/>
        </w:rPr>
        <w:t>La</w:t>
      </w:r>
      <w:r w:rsidRPr="006F08E5">
        <w:rPr>
          <w:spacing w:val="-4"/>
          <w:sz w:val="24"/>
          <w:lang w:val="es-ES_tradnl"/>
        </w:rPr>
        <w:t xml:space="preserve"> </w:t>
      </w:r>
      <w:r w:rsidRPr="006F08E5">
        <w:rPr>
          <w:sz w:val="24"/>
          <w:lang w:val="es-ES_tradnl"/>
        </w:rPr>
        <w:t>adquisición</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equipos</w:t>
      </w:r>
      <w:r w:rsidRPr="006F08E5">
        <w:rPr>
          <w:spacing w:val="-3"/>
          <w:sz w:val="24"/>
          <w:lang w:val="es-ES_tradnl"/>
        </w:rPr>
        <w:t xml:space="preserve"> </w:t>
      </w:r>
      <w:r w:rsidRPr="006F08E5">
        <w:rPr>
          <w:sz w:val="24"/>
          <w:lang w:val="es-ES_tradnl"/>
        </w:rPr>
        <w:t>informáticos,</w:t>
      </w:r>
      <w:r w:rsidRPr="006F08E5">
        <w:rPr>
          <w:spacing w:val="-4"/>
          <w:sz w:val="24"/>
          <w:lang w:val="es-ES_tradnl"/>
        </w:rPr>
        <w:t xml:space="preserve"> </w:t>
      </w:r>
      <w:r w:rsidRPr="006F08E5">
        <w:rPr>
          <w:sz w:val="24"/>
          <w:lang w:val="es-ES_tradnl"/>
        </w:rPr>
        <w:t>y</w:t>
      </w:r>
      <w:r w:rsidRPr="006F08E5">
        <w:rPr>
          <w:spacing w:val="-3"/>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adquisición</w:t>
      </w:r>
      <w:r w:rsidRPr="006F08E5">
        <w:rPr>
          <w:spacing w:val="-3"/>
          <w:sz w:val="24"/>
          <w:lang w:val="es-ES_tradnl"/>
        </w:rPr>
        <w:t xml:space="preserve"> </w:t>
      </w:r>
      <w:r w:rsidRPr="006F08E5">
        <w:rPr>
          <w:sz w:val="24"/>
          <w:lang w:val="es-ES_tradnl"/>
        </w:rPr>
        <w:t>en</w:t>
      </w:r>
      <w:r w:rsidRPr="006F08E5">
        <w:rPr>
          <w:spacing w:val="-3"/>
          <w:sz w:val="24"/>
          <w:lang w:val="es-ES_tradnl"/>
        </w:rPr>
        <w:t xml:space="preserve"> </w:t>
      </w:r>
      <w:r w:rsidRPr="006F08E5">
        <w:rPr>
          <w:sz w:val="24"/>
          <w:lang w:val="es-ES_tradnl"/>
        </w:rPr>
        <w:t>propiedad</w:t>
      </w:r>
      <w:r w:rsidRPr="006F08E5">
        <w:rPr>
          <w:spacing w:val="-4"/>
          <w:sz w:val="24"/>
          <w:lang w:val="es-ES_tradnl"/>
        </w:rPr>
        <w:t xml:space="preserve"> </w:t>
      </w:r>
      <w:r w:rsidRPr="006F08E5">
        <w:rPr>
          <w:sz w:val="24"/>
          <w:lang w:val="es-ES_tradnl"/>
        </w:rPr>
        <w:t>o</w:t>
      </w:r>
      <w:r w:rsidRPr="006F08E5">
        <w:rPr>
          <w:spacing w:val="-5"/>
          <w:sz w:val="24"/>
          <w:lang w:val="es-ES_tradnl"/>
        </w:rPr>
        <w:t xml:space="preserve"> </w:t>
      </w:r>
      <w:r w:rsidRPr="006F08E5">
        <w:rPr>
          <w:sz w:val="24"/>
          <w:lang w:val="es-ES_tradnl"/>
        </w:rPr>
        <w:t>la</w:t>
      </w:r>
      <w:r w:rsidRPr="006F08E5">
        <w:rPr>
          <w:spacing w:val="-2"/>
          <w:sz w:val="24"/>
          <w:lang w:val="es-ES_tradnl"/>
        </w:rPr>
        <w:t xml:space="preserve"> </w:t>
      </w:r>
      <w:r w:rsidRPr="006F08E5">
        <w:rPr>
          <w:sz w:val="24"/>
          <w:lang w:val="es-ES_tradnl"/>
        </w:rPr>
        <w:t>contratación</w:t>
      </w:r>
      <w:r w:rsidRPr="006F08E5">
        <w:rPr>
          <w:spacing w:val="-5"/>
          <w:sz w:val="24"/>
          <w:lang w:val="es-ES_tradnl"/>
        </w:rPr>
        <w:t xml:space="preserve"> </w:t>
      </w:r>
      <w:r w:rsidRPr="006F08E5">
        <w:rPr>
          <w:sz w:val="24"/>
          <w:lang w:val="es-ES_tradnl"/>
        </w:rPr>
        <w:t>de licencias de uso temporal, de servicios de adaptación e integración o de desarrollos a medida, de cualquier programa de ordenador, deberá contar con el informe previo y favorable de la Gerencia, a través del Servicio de Informática, con motivo de asegurar la racionalidad del gasto, garantizar la seguridad y protección de datos y el cumplimiento de las</w:t>
      </w:r>
      <w:r w:rsidRPr="006F08E5">
        <w:rPr>
          <w:spacing w:val="-5"/>
          <w:sz w:val="24"/>
          <w:lang w:val="es-ES_tradnl"/>
        </w:rPr>
        <w:t xml:space="preserve"> </w:t>
      </w:r>
      <w:r w:rsidRPr="006F08E5">
        <w:rPr>
          <w:sz w:val="24"/>
          <w:lang w:val="es-ES_tradnl"/>
        </w:rPr>
        <w:t>leyes</w:t>
      </w:r>
      <w:r w:rsidRPr="006F08E5">
        <w:rPr>
          <w:spacing w:val="-4"/>
          <w:sz w:val="24"/>
          <w:lang w:val="es-ES_tradnl"/>
        </w:rPr>
        <w:t xml:space="preserve"> </w:t>
      </w:r>
      <w:r w:rsidRPr="006F08E5">
        <w:rPr>
          <w:sz w:val="24"/>
          <w:lang w:val="es-ES_tradnl"/>
        </w:rPr>
        <w:t>y</w:t>
      </w:r>
      <w:r w:rsidRPr="006F08E5">
        <w:rPr>
          <w:spacing w:val="-3"/>
          <w:sz w:val="24"/>
          <w:lang w:val="es-ES_tradnl"/>
        </w:rPr>
        <w:t xml:space="preserve"> </w:t>
      </w:r>
      <w:r w:rsidRPr="006F08E5">
        <w:rPr>
          <w:sz w:val="24"/>
          <w:lang w:val="es-ES_tradnl"/>
        </w:rPr>
        <w:t>normas</w:t>
      </w:r>
      <w:r w:rsidRPr="006F08E5">
        <w:rPr>
          <w:spacing w:val="-5"/>
          <w:sz w:val="24"/>
          <w:lang w:val="es-ES_tradnl"/>
        </w:rPr>
        <w:t xml:space="preserve"> </w:t>
      </w:r>
      <w:r w:rsidRPr="006F08E5">
        <w:rPr>
          <w:sz w:val="24"/>
          <w:lang w:val="es-ES_tradnl"/>
        </w:rPr>
        <w:t>relacionadas,</w:t>
      </w:r>
      <w:r w:rsidRPr="006F08E5">
        <w:rPr>
          <w:spacing w:val="-5"/>
          <w:sz w:val="24"/>
          <w:lang w:val="es-ES_tradnl"/>
        </w:rPr>
        <w:t xml:space="preserve"> </w:t>
      </w:r>
      <w:r w:rsidRPr="006F08E5">
        <w:rPr>
          <w:sz w:val="24"/>
          <w:lang w:val="es-ES_tradnl"/>
        </w:rPr>
        <w:t>y</w:t>
      </w:r>
      <w:r w:rsidRPr="006F08E5">
        <w:rPr>
          <w:spacing w:val="-3"/>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correcta</w:t>
      </w:r>
      <w:r w:rsidRPr="006F08E5">
        <w:rPr>
          <w:spacing w:val="-4"/>
          <w:sz w:val="24"/>
          <w:lang w:val="es-ES_tradnl"/>
        </w:rPr>
        <w:t xml:space="preserve"> </w:t>
      </w:r>
      <w:r w:rsidRPr="006F08E5">
        <w:rPr>
          <w:sz w:val="24"/>
          <w:lang w:val="es-ES_tradnl"/>
        </w:rPr>
        <w:t>integración</w:t>
      </w:r>
      <w:r w:rsidRPr="006F08E5">
        <w:rPr>
          <w:spacing w:val="-4"/>
          <w:sz w:val="24"/>
          <w:lang w:val="es-ES_tradnl"/>
        </w:rPr>
        <w:t xml:space="preserve"> </w:t>
      </w:r>
      <w:r w:rsidRPr="006F08E5">
        <w:rPr>
          <w:sz w:val="24"/>
          <w:lang w:val="es-ES_tradnl"/>
        </w:rPr>
        <w:t>y</w:t>
      </w:r>
      <w:r w:rsidRPr="006F08E5">
        <w:rPr>
          <w:spacing w:val="-4"/>
          <w:sz w:val="24"/>
          <w:lang w:val="es-ES_tradnl"/>
        </w:rPr>
        <w:t xml:space="preserve"> </w:t>
      </w:r>
      <w:r w:rsidRPr="006F08E5">
        <w:rPr>
          <w:sz w:val="24"/>
          <w:lang w:val="es-ES_tradnl"/>
        </w:rPr>
        <w:t>uso</w:t>
      </w:r>
      <w:r w:rsidRPr="006F08E5">
        <w:rPr>
          <w:spacing w:val="-5"/>
          <w:sz w:val="24"/>
          <w:lang w:val="es-ES_tradnl"/>
        </w:rPr>
        <w:t xml:space="preserve"> </w:t>
      </w:r>
      <w:r w:rsidRPr="006F08E5">
        <w:rPr>
          <w:sz w:val="24"/>
          <w:lang w:val="es-ES_tradnl"/>
        </w:rPr>
        <w:t>adecuado</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Red</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Voz y Datos y del Sistema de Información Corporativo. El Servicio de Informática podrá delimitar los elementos cuya contratación requerirá del referido informe</w:t>
      </w:r>
      <w:r w:rsidRPr="006F08E5">
        <w:rPr>
          <w:spacing w:val="-13"/>
          <w:sz w:val="24"/>
          <w:lang w:val="es-ES_tradnl"/>
        </w:rPr>
        <w:t xml:space="preserve"> </w:t>
      </w:r>
      <w:r w:rsidRPr="006F08E5">
        <w:rPr>
          <w:sz w:val="24"/>
          <w:lang w:val="es-ES_tradnl"/>
        </w:rPr>
        <w:t>previo.</w:t>
      </w:r>
    </w:p>
    <w:p w14:paraId="0978F78B" w14:textId="77777777" w:rsidR="008D2037" w:rsidRPr="006F08E5" w:rsidRDefault="008D2037">
      <w:pPr>
        <w:pStyle w:val="Textoindependiente"/>
        <w:spacing w:before="8"/>
        <w:rPr>
          <w:sz w:val="19"/>
          <w:lang w:val="es-ES_tradnl"/>
        </w:rPr>
      </w:pPr>
    </w:p>
    <w:p w14:paraId="00BD32CB" w14:textId="77777777" w:rsidR="008D2037" w:rsidRPr="006F08E5" w:rsidRDefault="00000000">
      <w:pPr>
        <w:ind w:left="2375"/>
        <w:jc w:val="both"/>
        <w:rPr>
          <w:b/>
          <w:sz w:val="24"/>
          <w:lang w:val="es-ES_tradnl"/>
        </w:rPr>
      </w:pPr>
      <w:r w:rsidRPr="006F08E5">
        <w:rPr>
          <w:b/>
          <w:sz w:val="24"/>
          <w:lang w:val="es-ES_tradnl"/>
        </w:rPr>
        <w:t>Artículo 38.- Gastos en proyectos o actuaciones financiados con recursos afectados.</w:t>
      </w:r>
    </w:p>
    <w:p w14:paraId="7552380F" w14:textId="77777777" w:rsidR="008D2037" w:rsidRPr="006F08E5" w:rsidRDefault="00000000">
      <w:pPr>
        <w:pStyle w:val="Prrafodelista"/>
        <w:numPr>
          <w:ilvl w:val="0"/>
          <w:numId w:val="193"/>
        </w:numPr>
        <w:tabs>
          <w:tab w:val="left" w:pos="2700"/>
        </w:tabs>
        <w:spacing w:before="120" w:line="360" w:lineRule="auto"/>
        <w:ind w:right="943" w:hanging="285"/>
        <w:jc w:val="both"/>
        <w:rPr>
          <w:sz w:val="24"/>
          <w:lang w:val="es-ES_tradnl"/>
        </w:rPr>
      </w:pPr>
      <w:r w:rsidRPr="006F08E5">
        <w:rPr>
          <w:sz w:val="24"/>
          <w:lang w:val="es-ES_tradnl"/>
        </w:rPr>
        <w:t>Los proyectos o programas con financiación específica externa se desarrollarán y gestionarán</w:t>
      </w:r>
      <w:r w:rsidRPr="006F08E5">
        <w:rPr>
          <w:spacing w:val="-6"/>
          <w:sz w:val="24"/>
          <w:lang w:val="es-ES_tradnl"/>
        </w:rPr>
        <w:t xml:space="preserve"> </w:t>
      </w:r>
      <w:r w:rsidRPr="006F08E5">
        <w:rPr>
          <w:sz w:val="24"/>
          <w:lang w:val="es-ES_tradnl"/>
        </w:rPr>
        <w:t>respetando</w:t>
      </w:r>
      <w:r w:rsidRPr="006F08E5">
        <w:rPr>
          <w:spacing w:val="-6"/>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cada</w:t>
      </w:r>
      <w:r w:rsidRPr="006F08E5">
        <w:rPr>
          <w:spacing w:val="-6"/>
          <w:sz w:val="24"/>
          <w:lang w:val="es-ES_tradnl"/>
        </w:rPr>
        <w:t xml:space="preserve"> </w:t>
      </w:r>
      <w:r w:rsidRPr="006F08E5">
        <w:rPr>
          <w:sz w:val="24"/>
          <w:lang w:val="es-ES_tradnl"/>
        </w:rPr>
        <w:t>caso</w:t>
      </w:r>
      <w:r w:rsidRPr="006F08E5">
        <w:rPr>
          <w:spacing w:val="-7"/>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finalidad,</w:t>
      </w:r>
      <w:r w:rsidRPr="006F08E5">
        <w:rPr>
          <w:spacing w:val="-6"/>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normativa</w:t>
      </w:r>
      <w:r w:rsidRPr="006F08E5">
        <w:rPr>
          <w:spacing w:val="-7"/>
          <w:sz w:val="24"/>
          <w:lang w:val="es-ES_tradnl"/>
        </w:rPr>
        <w:t xml:space="preserve"> </w:t>
      </w:r>
      <w:r w:rsidRPr="006F08E5">
        <w:rPr>
          <w:sz w:val="24"/>
          <w:lang w:val="es-ES_tradnl"/>
        </w:rPr>
        <w:t>y</w:t>
      </w:r>
      <w:r w:rsidRPr="006F08E5">
        <w:rPr>
          <w:spacing w:val="-6"/>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términos</w:t>
      </w:r>
      <w:r w:rsidRPr="006F08E5">
        <w:rPr>
          <w:spacing w:val="-7"/>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se ha</w:t>
      </w:r>
      <w:r w:rsidRPr="006F08E5">
        <w:rPr>
          <w:spacing w:val="-4"/>
          <w:sz w:val="24"/>
          <w:lang w:val="es-ES_tradnl"/>
        </w:rPr>
        <w:t xml:space="preserve"> </w:t>
      </w:r>
      <w:r w:rsidRPr="006F08E5">
        <w:rPr>
          <w:sz w:val="24"/>
          <w:lang w:val="es-ES_tradnl"/>
        </w:rPr>
        <w:t>concedido</w:t>
      </w:r>
      <w:r w:rsidRPr="006F08E5">
        <w:rPr>
          <w:spacing w:val="-4"/>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financiación.</w:t>
      </w:r>
      <w:r w:rsidRPr="006F08E5">
        <w:rPr>
          <w:spacing w:val="-4"/>
          <w:sz w:val="24"/>
          <w:lang w:val="es-ES_tradnl"/>
        </w:rPr>
        <w:t xml:space="preserve"> </w:t>
      </w:r>
      <w:r w:rsidRPr="006F08E5">
        <w:rPr>
          <w:sz w:val="24"/>
          <w:lang w:val="es-ES_tradnl"/>
        </w:rPr>
        <w:t>La</w:t>
      </w:r>
      <w:r w:rsidRPr="006F08E5">
        <w:rPr>
          <w:spacing w:val="-4"/>
          <w:sz w:val="24"/>
          <w:lang w:val="es-ES_tradnl"/>
        </w:rPr>
        <w:t xml:space="preserve"> </w:t>
      </w:r>
      <w:r w:rsidRPr="006F08E5">
        <w:rPr>
          <w:sz w:val="24"/>
          <w:lang w:val="es-ES_tradnl"/>
        </w:rPr>
        <w:t>gestión</w:t>
      </w:r>
      <w:r w:rsidRPr="006F08E5">
        <w:rPr>
          <w:spacing w:val="-3"/>
          <w:sz w:val="24"/>
          <w:lang w:val="es-ES_tradnl"/>
        </w:rPr>
        <w:t xml:space="preserve"> </w:t>
      </w:r>
      <w:r w:rsidRPr="006F08E5">
        <w:rPr>
          <w:sz w:val="24"/>
          <w:lang w:val="es-ES_tradnl"/>
        </w:rPr>
        <w:t>económica</w:t>
      </w:r>
      <w:r w:rsidRPr="006F08E5">
        <w:rPr>
          <w:spacing w:val="-3"/>
          <w:sz w:val="24"/>
          <w:lang w:val="es-ES_tradnl"/>
        </w:rPr>
        <w:t xml:space="preserve"> </w:t>
      </w:r>
      <w:r w:rsidRPr="006F08E5">
        <w:rPr>
          <w:sz w:val="24"/>
          <w:lang w:val="es-ES_tradnl"/>
        </w:rPr>
        <w:t>se</w:t>
      </w:r>
      <w:r w:rsidRPr="006F08E5">
        <w:rPr>
          <w:spacing w:val="-3"/>
          <w:sz w:val="24"/>
          <w:lang w:val="es-ES_tradnl"/>
        </w:rPr>
        <w:t xml:space="preserve"> </w:t>
      </w:r>
      <w:r w:rsidRPr="006F08E5">
        <w:rPr>
          <w:sz w:val="24"/>
          <w:lang w:val="es-ES_tradnl"/>
        </w:rPr>
        <w:t>realizará</w:t>
      </w:r>
      <w:r w:rsidRPr="006F08E5">
        <w:rPr>
          <w:spacing w:val="-3"/>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acuerdo</w:t>
      </w:r>
      <w:r w:rsidRPr="006F08E5">
        <w:rPr>
          <w:spacing w:val="-5"/>
          <w:sz w:val="24"/>
          <w:lang w:val="es-ES_tradnl"/>
        </w:rPr>
        <w:t xml:space="preserve"> </w:t>
      </w:r>
      <w:r w:rsidRPr="006F08E5">
        <w:rPr>
          <w:sz w:val="24"/>
          <w:lang w:val="es-ES_tradnl"/>
        </w:rPr>
        <w:t>con</w:t>
      </w:r>
      <w:r w:rsidRPr="006F08E5">
        <w:rPr>
          <w:spacing w:val="-3"/>
          <w:sz w:val="24"/>
          <w:lang w:val="es-ES_tradnl"/>
        </w:rPr>
        <w:t xml:space="preserve"> </w:t>
      </w:r>
      <w:r w:rsidRPr="006F08E5">
        <w:rPr>
          <w:sz w:val="24"/>
          <w:lang w:val="es-ES_tradnl"/>
        </w:rPr>
        <w:t>las</w:t>
      </w:r>
      <w:r w:rsidRPr="006F08E5">
        <w:rPr>
          <w:spacing w:val="-3"/>
          <w:sz w:val="24"/>
          <w:lang w:val="es-ES_tradnl"/>
        </w:rPr>
        <w:t xml:space="preserve"> </w:t>
      </w:r>
      <w:r w:rsidRPr="006F08E5">
        <w:rPr>
          <w:sz w:val="24"/>
          <w:lang w:val="es-ES_tradnl"/>
        </w:rPr>
        <w:t>normas y procedimientos de gestión económico-financiera que establezca la ULPGC y, en su caso, con arreglo a las disposiciones normativas que establezca el Consejo de Gobierno en esta materia.</w:t>
      </w:r>
    </w:p>
    <w:p w14:paraId="6E3D9EFE" w14:textId="77777777" w:rsidR="008D2037" w:rsidRPr="006F08E5" w:rsidRDefault="008D2037">
      <w:pPr>
        <w:pStyle w:val="Textoindependiente"/>
        <w:spacing w:before="7"/>
        <w:rPr>
          <w:sz w:val="21"/>
          <w:lang w:val="es-ES_tradnl"/>
        </w:rPr>
      </w:pPr>
    </w:p>
    <w:p w14:paraId="4D097247" w14:textId="77777777" w:rsidR="008D2037" w:rsidRDefault="00000000">
      <w:pPr>
        <w:spacing w:before="56"/>
        <w:ind w:left="1430"/>
        <w:jc w:val="center"/>
      </w:pPr>
      <w:r>
        <w:t>48</w:t>
      </w:r>
    </w:p>
    <w:p w14:paraId="7E71FF4E" w14:textId="77777777" w:rsidR="008D2037" w:rsidRDefault="008D2037">
      <w:pPr>
        <w:jc w:val="center"/>
        <w:sectPr w:rsidR="008D2037" w:rsidSect="00CF3712">
          <w:pgSz w:w="14180" w:h="16840"/>
          <w:pgMar w:top="1360" w:right="1320" w:bottom="0" w:left="460" w:header="720" w:footer="720" w:gutter="0"/>
          <w:cols w:space="720"/>
        </w:sectPr>
      </w:pPr>
    </w:p>
    <w:p w14:paraId="765C5AA7" w14:textId="77777777" w:rsidR="008D2037" w:rsidRPr="006F08E5" w:rsidRDefault="00000000">
      <w:pPr>
        <w:pStyle w:val="Prrafodelista"/>
        <w:numPr>
          <w:ilvl w:val="0"/>
          <w:numId w:val="193"/>
        </w:numPr>
        <w:tabs>
          <w:tab w:val="left" w:pos="2606"/>
        </w:tabs>
        <w:spacing w:before="38" w:line="360" w:lineRule="auto"/>
        <w:ind w:right="947" w:hanging="285"/>
        <w:jc w:val="both"/>
        <w:rPr>
          <w:sz w:val="24"/>
          <w:lang w:val="es-ES_tradnl"/>
        </w:rPr>
      </w:pPr>
      <w:r>
        <w:pict w14:anchorId="4C8B342B">
          <v:shape id="_x0000_s1258" type="#_x0000_t202" style="position:absolute;left:0;text-align:left;margin-left:681.25pt;margin-top:546.45pt;width:14.75pt;height:266.5pt;z-index:251710464;mso-position-horizontal-relative:page;mso-position-vertical-relative:page" filled="f" stroked="f">
            <v:textbox style="layout-flow:vertical;mso-layout-flow-alt:bottom-to-top" inset="0,0,0,0">
              <w:txbxContent>
                <w:p w14:paraId="3A364F1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La</w:t>
      </w:r>
      <w:r w:rsidRPr="006F08E5">
        <w:rPr>
          <w:spacing w:val="-10"/>
          <w:sz w:val="24"/>
          <w:lang w:val="es-ES_tradnl"/>
        </w:rPr>
        <w:t xml:space="preserve"> </w:t>
      </w:r>
      <w:r w:rsidRPr="006F08E5">
        <w:rPr>
          <w:sz w:val="24"/>
          <w:lang w:val="es-ES_tradnl"/>
        </w:rPr>
        <w:t>fecha</w:t>
      </w:r>
      <w:r w:rsidRPr="006F08E5">
        <w:rPr>
          <w:spacing w:val="-9"/>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finalización</w:t>
      </w:r>
      <w:r w:rsidRPr="006F08E5">
        <w:rPr>
          <w:spacing w:val="-9"/>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estos</w:t>
      </w:r>
      <w:r w:rsidRPr="006F08E5">
        <w:rPr>
          <w:spacing w:val="-9"/>
          <w:sz w:val="24"/>
          <w:lang w:val="es-ES_tradnl"/>
        </w:rPr>
        <w:t xml:space="preserve"> </w:t>
      </w:r>
      <w:r w:rsidRPr="006F08E5">
        <w:rPr>
          <w:sz w:val="24"/>
          <w:lang w:val="es-ES_tradnl"/>
        </w:rPr>
        <w:t>proyectos</w:t>
      </w:r>
      <w:r w:rsidRPr="006F08E5">
        <w:rPr>
          <w:spacing w:val="-10"/>
          <w:sz w:val="24"/>
          <w:lang w:val="es-ES_tradnl"/>
        </w:rPr>
        <w:t xml:space="preserve"> </w:t>
      </w:r>
      <w:r w:rsidRPr="006F08E5">
        <w:rPr>
          <w:sz w:val="24"/>
          <w:lang w:val="es-ES_tradnl"/>
        </w:rPr>
        <w:t>o</w:t>
      </w:r>
      <w:r w:rsidRPr="006F08E5">
        <w:rPr>
          <w:spacing w:val="-9"/>
          <w:sz w:val="24"/>
          <w:lang w:val="es-ES_tradnl"/>
        </w:rPr>
        <w:t xml:space="preserve"> </w:t>
      </w:r>
      <w:r w:rsidRPr="006F08E5">
        <w:rPr>
          <w:sz w:val="24"/>
          <w:lang w:val="es-ES_tradnl"/>
        </w:rPr>
        <w:t>programas</w:t>
      </w:r>
      <w:r w:rsidRPr="006F08E5">
        <w:rPr>
          <w:spacing w:val="-9"/>
          <w:sz w:val="24"/>
          <w:lang w:val="es-ES_tradnl"/>
        </w:rPr>
        <w:t xml:space="preserve"> </w:t>
      </w:r>
      <w:r w:rsidRPr="006F08E5">
        <w:rPr>
          <w:sz w:val="24"/>
          <w:lang w:val="es-ES_tradnl"/>
        </w:rPr>
        <w:t>será,</w:t>
      </w:r>
      <w:r w:rsidRPr="006F08E5">
        <w:rPr>
          <w:spacing w:val="-10"/>
          <w:sz w:val="24"/>
          <w:lang w:val="es-ES_tradnl"/>
        </w:rPr>
        <w:t xml:space="preserve"> </w:t>
      </w:r>
      <w:r w:rsidRPr="006F08E5">
        <w:rPr>
          <w:sz w:val="24"/>
          <w:lang w:val="es-ES_tradnl"/>
        </w:rPr>
        <w:t>siempre</w:t>
      </w:r>
      <w:r w:rsidRPr="006F08E5">
        <w:rPr>
          <w:spacing w:val="-10"/>
          <w:sz w:val="24"/>
          <w:lang w:val="es-ES_tradnl"/>
        </w:rPr>
        <w:t xml:space="preserve"> </w:t>
      </w:r>
      <w:r w:rsidRPr="006F08E5">
        <w:rPr>
          <w:sz w:val="24"/>
          <w:lang w:val="es-ES_tradnl"/>
        </w:rPr>
        <w:t>y</w:t>
      </w:r>
      <w:r w:rsidRPr="006F08E5">
        <w:rPr>
          <w:spacing w:val="-9"/>
          <w:sz w:val="24"/>
          <w:lang w:val="es-ES_tradnl"/>
        </w:rPr>
        <w:t xml:space="preserve"> </w:t>
      </w:r>
      <w:r w:rsidRPr="006F08E5">
        <w:rPr>
          <w:sz w:val="24"/>
          <w:lang w:val="es-ES_tradnl"/>
        </w:rPr>
        <w:t>cuando</w:t>
      </w:r>
      <w:r w:rsidRPr="006F08E5">
        <w:rPr>
          <w:spacing w:val="-9"/>
          <w:sz w:val="24"/>
          <w:lang w:val="es-ES_tradnl"/>
        </w:rPr>
        <w:t xml:space="preserve"> </w:t>
      </w:r>
      <w:r w:rsidRPr="006F08E5">
        <w:rPr>
          <w:sz w:val="24"/>
          <w:lang w:val="es-ES_tradnl"/>
        </w:rPr>
        <w:t>lo</w:t>
      </w:r>
      <w:r w:rsidRPr="006F08E5">
        <w:rPr>
          <w:spacing w:val="-10"/>
          <w:sz w:val="24"/>
          <w:lang w:val="es-ES_tradnl"/>
        </w:rPr>
        <w:t xml:space="preserve"> </w:t>
      </w:r>
      <w:r w:rsidRPr="006F08E5">
        <w:rPr>
          <w:sz w:val="24"/>
          <w:lang w:val="es-ES_tradnl"/>
        </w:rPr>
        <w:t>permitan las bases y convocatorias de concesión de las ayudas, la fecha de justificación de los proyectos.</w:t>
      </w:r>
    </w:p>
    <w:p w14:paraId="500EBAAB" w14:textId="77777777" w:rsidR="008D2037" w:rsidRPr="006F08E5" w:rsidRDefault="00000000">
      <w:pPr>
        <w:pStyle w:val="Textoindependiente"/>
        <w:spacing w:before="120" w:line="360" w:lineRule="auto"/>
        <w:ind w:left="2660" w:right="948"/>
        <w:jc w:val="both"/>
        <w:rPr>
          <w:lang w:val="es-ES_tradnl"/>
        </w:rPr>
      </w:pPr>
      <w:r w:rsidRPr="006F08E5">
        <w:rPr>
          <w:lang w:val="es-ES_tradnl"/>
        </w:rPr>
        <w:t>Sólo se podrá proponer la contratación de personal cuando se justifique adecuadamente su necesidad y su adecuación a la normativa de aplicación en cada supuesto.</w:t>
      </w:r>
    </w:p>
    <w:p w14:paraId="601C11A7" w14:textId="77777777" w:rsidR="008D2037" w:rsidRPr="006F08E5" w:rsidRDefault="00000000">
      <w:pPr>
        <w:pStyle w:val="Prrafodelista"/>
        <w:numPr>
          <w:ilvl w:val="0"/>
          <w:numId w:val="193"/>
        </w:numPr>
        <w:tabs>
          <w:tab w:val="left" w:pos="2719"/>
        </w:tabs>
        <w:spacing w:before="120" w:line="360" w:lineRule="auto"/>
        <w:ind w:left="2719" w:right="949" w:hanging="344"/>
        <w:jc w:val="both"/>
        <w:rPr>
          <w:sz w:val="24"/>
          <w:lang w:val="es-ES_tradnl"/>
        </w:rPr>
      </w:pPr>
      <w:r w:rsidRPr="006F08E5">
        <w:rPr>
          <w:sz w:val="24"/>
          <w:lang w:val="es-ES_tradnl"/>
        </w:rPr>
        <w:t>Los</w:t>
      </w:r>
      <w:r w:rsidRPr="006F08E5">
        <w:rPr>
          <w:spacing w:val="-5"/>
          <w:sz w:val="24"/>
          <w:lang w:val="es-ES_tradnl"/>
        </w:rPr>
        <w:t xml:space="preserve"> </w:t>
      </w:r>
      <w:r w:rsidRPr="006F08E5">
        <w:rPr>
          <w:sz w:val="24"/>
          <w:lang w:val="es-ES_tradnl"/>
        </w:rPr>
        <w:t>contratos</w:t>
      </w:r>
      <w:r w:rsidRPr="006F08E5">
        <w:rPr>
          <w:spacing w:val="-4"/>
          <w:sz w:val="24"/>
          <w:lang w:val="es-ES_tradnl"/>
        </w:rPr>
        <w:t xml:space="preserve"> </w:t>
      </w:r>
      <w:r w:rsidRPr="006F08E5">
        <w:rPr>
          <w:sz w:val="24"/>
          <w:lang w:val="es-ES_tradnl"/>
        </w:rPr>
        <w:t>celebrados</w:t>
      </w:r>
      <w:r w:rsidRPr="006F08E5">
        <w:rPr>
          <w:spacing w:val="-5"/>
          <w:sz w:val="24"/>
          <w:lang w:val="es-ES_tradnl"/>
        </w:rPr>
        <w:t xml:space="preserve"> </w:t>
      </w:r>
      <w:r w:rsidRPr="006F08E5">
        <w:rPr>
          <w:sz w:val="24"/>
          <w:lang w:val="es-ES_tradnl"/>
        </w:rPr>
        <w:t>al</w:t>
      </w:r>
      <w:r w:rsidRPr="006F08E5">
        <w:rPr>
          <w:spacing w:val="-4"/>
          <w:sz w:val="24"/>
          <w:lang w:val="es-ES_tradnl"/>
        </w:rPr>
        <w:t xml:space="preserve"> </w:t>
      </w:r>
      <w:r w:rsidRPr="006F08E5">
        <w:rPr>
          <w:sz w:val="24"/>
          <w:lang w:val="es-ES_tradnl"/>
        </w:rPr>
        <w:t>amparo</w:t>
      </w:r>
      <w:r w:rsidRPr="006F08E5">
        <w:rPr>
          <w:spacing w:val="-5"/>
          <w:sz w:val="24"/>
          <w:lang w:val="es-ES_tradnl"/>
        </w:rPr>
        <w:t xml:space="preserve"> </w:t>
      </w:r>
      <w:r w:rsidRPr="006F08E5">
        <w:rPr>
          <w:sz w:val="24"/>
          <w:lang w:val="es-ES_tradnl"/>
        </w:rPr>
        <w:t>del</w:t>
      </w:r>
      <w:r w:rsidRPr="006F08E5">
        <w:rPr>
          <w:spacing w:val="-4"/>
          <w:sz w:val="24"/>
          <w:lang w:val="es-ES_tradnl"/>
        </w:rPr>
        <w:t xml:space="preserve"> </w:t>
      </w:r>
      <w:r w:rsidRPr="006F08E5">
        <w:rPr>
          <w:sz w:val="24"/>
          <w:lang w:val="es-ES_tradnl"/>
        </w:rPr>
        <w:t>artículo</w:t>
      </w:r>
      <w:r w:rsidRPr="006F08E5">
        <w:rPr>
          <w:spacing w:val="-4"/>
          <w:sz w:val="24"/>
          <w:lang w:val="es-ES_tradnl"/>
        </w:rPr>
        <w:t xml:space="preserve"> </w:t>
      </w:r>
      <w:r w:rsidRPr="006F08E5">
        <w:rPr>
          <w:sz w:val="24"/>
          <w:lang w:val="es-ES_tradnl"/>
        </w:rPr>
        <w:t>83</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la</w:t>
      </w:r>
      <w:r w:rsidRPr="006F08E5">
        <w:rPr>
          <w:spacing w:val="-2"/>
          <w:sz w:val="24"/>
          <w:lang w:val="es-ES_tradnl"/>
        </w:rPr>
        <w:t xml:space="preserve"> </w:t>
      </w:r>
      <w:r w:rsidRPr="006F08E5">
        <w:rPr>
          <w:sz w:val="24"/>
          <w:lang w:val="es-ES_tradnl"/>
        </w:rPr>
        <w:t>Ley</w:t>
      </w:r>
      <w:r w:rsidRPr="006F08E5">
        <w:rPr>
          <w:spacing w:val="-3"/>
          <w:sz w:val="24"/>
          <w:lang w:val="es-ES_tradnl"/>
        </w:rPr>
        <w:t xml:space="preserve"> </w:t>
      </w:r>
      <w:r w:rsidRPr="006F08E5">
        <w:rPr>
          <w:sz w:val="24"/>
          <w:lang w:val="es-ES_tradnl"/>
        </w:rPr>
        <w:t>Orgánica</w:t>
      </w:r>
      <w:r w:rsidRPr="006F08E5">
        <w:rPr>
          <w:spacing w:val="-4"/>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Universidades</w:t>
      </w:r>
      <w:r w:rsidRPr="006F08E5">
        <w:rPr>
          <w:spacing w:val="-4"/>
          <w:sz w:val="24"/>
          <w:lang w:val="es-ES_tradnl"/>
        </w:rPr>
        <w:t xml:space="preserve"> </w:t>
      </w:r>
      <w:r w:rsidRPr="006F08E5">
        <w:rPr>
          <w:sz w:val="24"/>
          <w:lang w:val="es-ES_tradnl"/>
        </w:rPr>
        <w:t>se regirán por la normativa que le sea de</w:t>
      </w:r>
      <w:r w:rsidRPr="006F08E5">
        <w:rPr>
          <w:spacing w:val="-8"/>
          <w:sz w:val="24"/>
          <w:lang w:val="es-ES_tradnl"/>
        </w:rPr>
        <w:t xml:space="preserve"> </w:t>
      </w:r>
      <w:r w:rsidRPr="006F08E5">
        <w:rPr>
          <w:sz w:val="24"/>
          <w:lang w:val="es-ES_tradnl"/>
        </w:rPr>
        <w:t>aplicación.</w:t>
      </w:r>
    </w:p>
    <w:p w14:paraId="2FDE2436" w14:textId="77777777" w:rsidR="008D2037" w:rsidRPr="006F08E5" w:rsidRDefault="00000000">
      <w:pPr>
        <w:pStyle w:val="Prrafodelista"/>
        <w:numPr>
          <w:ilvl w:val="0"/>
          <w:numId w:val="193"/>
        </w:numPr>
        <w:tabs>
          <w:tab w:val="left" w:pos="2719"/>
        </w:tabs>
        <w:spacing w:line="360" w:lineRule="auto"/>
        <w:ind w:left="2719" w:right="943" w:hanging="344"/>
        <w:jc w:val="both"/>
        <w:rPr>
          <w:sz w:val="24"/>
          <w:lang w:val="es-ES_tradnl"/>
        </w:rPr>
      </w:pPr>
      <w:r w:rsidRPr="006F08E5">
        <w:rPr>
          <w:sz w:val="24"/>
          <w:lang w:val="es-ES_tradnl"/>
        </w:rPr>
        <w:t>Al inicio de 2023 se llevará a cabo una retención de no disponibilidad por importe equivalente al 50% del crédito inicial correspondiente a las aplicaciones presupuestarias que contienen créditos financiados con recursos de naturaleza afectada con base en subvenciones ya concedidas o convenios ya aprobados. En el caso de que estos créditos den cobertura a contratos de personal ya existentes al inicio de 2023, este porcentaje se ajustará para permitir su adecuada aplicación al presupuesto. Así mismo, los centros gestores, sobre la base de la ejecución efectiva que haya tenido cada gasto con financiación afectada hasta el cierre de 2022, remitirán a la mayor brevedad al Servicio Económico y Financiero un informe donde figurarán actualizados los datos que se emplearon para la determinación de sus créditos iniciales en 2023. Considerando el contenido</w:t>
      </w:r>
      <w:r w:rsidRPr="006F08E5">
        <w:rPr>
          <w:spacing w:val="-6"/>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este</w:t>
      </w:r>
      <w:r w:rsidRPr="006F08E5">
        <w:rPr>
          <w:spacing w:val="-6"/>
          <w:sz w:val="24"/>
          <w:lang w:val="es-ES_tradnl"/>
        </w:rPr>
        <w:t xml:space="preserve"> </w:t>
      </w:r>
      <w:r w:rsidRPr="006F08E5">
        <w:rPr>
          <w:sz w:val="24"/>
          <w:lang w:val="es-ES_tradnl"/>
        </w:rPr>
        <w:t>informe,</w:t>
      </w:r>
      <w:r w:rsidRPr="006F08E5">
        <w:rPr>
          <w:spacing w:val="-5"/>
          <w:sz w:val="24"/>
          <w:lang w:val="es-ES_tradnl"/>
        </w:rPr>
        <w:t xml:space="preserve"> </w:t>
      </w:r>
      <w:r w:rsidRPr="006F08E5">
        <w:rPr>
          <w:sz w:val="24"/>
          <w:lang w:val="es-ES_tradnl"/>
        </w:rPr>
        <w:t>así</w:t>
      </w:r>
      <w:r w:rsidRPr="006F08E5">
        <w:rPr>
          <w:spacing w:val="-6"/>
          <w:sz w:val="24"/>
          <w:lang w:val="es-ES_tradnl"/>
        </w:rPr>
        <w:t xml:space="preserve"> </w:t>
      </w:r>
      <w:r w:rsidRPr="006F08E5">
        <w:rPr>
          <w:sz w:val="24"/>
          <w:lang w:val="es-ES_tradnl"/>
        </w:rPr>
        <w:t>como</w:t>
      </w:r>
      <w:r w:rsidRPr="006F08E5">
        <w:rPr>
          <w:spacing w:val="-6"/>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cualquier</w:t>
      </w:r>
      <w:r w:rsidRPr="006F08E5">
        <w:rPr>
          <w:spacing w:val="-5"/>
          <w:sz w:val="24"/>
          <w:lang w:val="es-ES_tradnl"/>
        </w:rPr>
        <w:t xml:space="preserve"> </w:t>
      </w:r>
      <w:r w:rsidRPr="006F08E5">
        <w:rPr>
          <w:sz w:val="24"/>
          <w:lang w:val="es-ES_tradnl"/>
        </w:rPr>
        <w:t>otra</w:t>
      </w:r>
      <w:r w:rsidRPr="006F08E5">
        <w:rPr>
          <w:spacing w:val="-7"/>
          <w:sz w:val="24"/>
          <w:lang w:val="es-ES_tradnl"/>
        </w:rPr>
        <w:t xml:space="preserve"> </w:t>
      </w:r>
      <w:r w:rsidRPr="006F08E5">
        <w:rPr>
          <w:sz w:val="24"/>
          <w:lang w:val="es-ES_tradnl"/>
        </w:rPr>
        <w:t>circunstancia</w:t>
      </w:r>
      <w:r w:rsidRPr="006F08E5">
        <w:rPr>
          <w:spacing w:val="-5"/>
          <w:sz w:val="24"/>
          <w:lang w:val="es-ES_tradnl"/>
        </w:rPr>
        <w:t xml:space="preserve"> </w:t>
      </w:r>
      <w:r w:rsidRPr="006F08E5">
        <w:rPr>
          <w:sz w:val="24"/>
          <w:lang w:val="es-ES_tradnl"/>
        </w:rPr>
        <w:t>que</w:t>
      </w:r>
      <w:r w:rsidRPr="006F08E5">
        <w:rPr>
          <w:spacing w:val="-5"/>
          <w:sz w:val="24"/>
          <w:lang w:val="es-ES_tradnl"/>
        </w:rPr>
        <w:t xml:space="preserve"> </w:t>
      </w:r>
      <w:r w:rsidRPr="006F08E5">
        <w:rPr>
          <w:sz w:val="24"/>
          <w:lang w:val="es-ES_tradnl"/>
        </w:rPr>
        <w:t>sea</w:t>
      </w:r>
      <w:r w:rsidRPr="006F08E5">
        <w:rPr>
          <w:spacing w:val="-6"/>
          <w:sz w:val="24"/>
          <w:lang w:val="es-ES_tradnl"/>
        </w:rPr>
        <w:t xml:space="preserve"> </w:t>
      </w:r>
      <w:r w:rsidRPr="006F08E5">
        <w:rPr>
          <w:sz w:val="24"/>
          <w:lang w:val="es-ES_tradnl"/>
        </w:rPr>
        <w:t>preciso</w:t>
      </w:r>
      <w:r w:rsidRPr="006F08E5">
        <w:rPr>
          <w:spacing w:val="-6"/>
          <w:sz w:val="24"/>
          <w:lang w:val="es-ES_tradnl"/>
        </w:rPr>
        <w:t xml:space="preserve"> </w:t>
      </w:r>
      <w:r w:rsidRPr="006F08E5">
        <w:rPr>
          <w:sz w:val="24"/>
          <w:lang w:val="es-ES_tradnl"/>
        </w:rPr>
        <w:t>tener en</w:t>
      </w:r>
      <w:r w:rsidRPr="006F08E5">
        <w:rPr>
          <w:spacing w:val="-16"/>
          <w:sz w:val="24"/>
          <w:lang w:val="es-ES_tradnl"/>
        </w:rPr>
        <w:t xml:space="preserve"> </w:t>
      </w:r>
      <w:r w:rsidRPr="006F08E5">
        <w:rPr>
          <w:sz w:val="24"/>
          <w:lang w:val="es-ES_tradnl"/>
        </w:rPr>
        <w:t>cuenta</w:t>
      </w:r>
      <w:r w:rsidRPr="006F08E5">
        <w:rPr>
          <w:spacing w:val="-17"/>
          <w:sz w:val="24"/>
          <w:lang w:val="es-ES_tradnl"/>
        </w:rPr>
        <w:t xml:space="preserve"> </w:t>
      </w:r>
      <w:r w:rsidRPr="006F08E5">
        <w:rPr>
          <w:sz w:val="24"/>
          <w:lang w:val="es-ES_tradnl"/>
        </w:rPr>
        <w:t>para</w:t>
      </w:r>
      <w:r w:rsidRPr="006F08E5">
        <w:rPr>
          <w:spacing w:val="-15"/>
          <w:sz w:val="24"/>
          <w:lang w:val="es-ES_tradnl"/>
        </w:rPr>
        <w:t xml:space="preserve"> </w:t>
      </w:r>
      <w:r w:rsidRPr="006F08E5">
        <w:rPr>
          <w:sz w:val="24"/>
          <w:lang w:val="es-ES_tradnl"/>
        </w:rPr>
        <w:t>que</w:t>
      </w:r>
      <w:r w:rsidRPr="006F08E5">
        <w:rPr>
          <w:spacing w:val="-16"/>
          <w:sz w:val="24"/>
          <w:lang w:val="es-ES_tradnl"/>
        </w:rPr>
        <w:t xml:space="preserve"> </w:t>
      </w:r>
      <w:r w:rsidRPr="006F08E5">
        <w:rPr>
          <w:sz w:val="24"/>
          <w:lang w:val="es-ES_tradnl"/>
        </w:rPr>
        <w:t>la</w:t>
      </w:r>
      <w:r w:rsidRPr="006F08E5">
        <w:rPr>
          <w:spacing w:val="-17"/>
          <w:sz w:val="24"/>
          <w:lang w:val="es-ES_tradnl"/>
        </w:rPr>
        <w:t xml:space="preserve"> </w:t>
      </w:r>
      <w:r w:rsidRPr="006F08E5">
        <w:rPr>
          <w:sz w:val="24"/>
          <w:lang w:val="es-ES_tradnl"/>
        </w:rPr>
        <w:t>ejecución</w:t>
      </w:r>
      <w:r w:rsidRPr="006F08E5">
        <w:rPr>
          <w:spacing w:val="-16"/>
          <w:sz w:val="24"/>
          <w:lang w:val="es-ES_tradnl"/>
        </w:rPr>
        <w:t xml:space="preserve"> </w:t>
      </w:r>
      <w:r w:rsidRPr="006F08E5">
        <w:rPr>
          <w:sz w:val="24"/>
          <w:lang w:val="es-ES_tradnl"/>
        </w:rPr>
        <w:t>se</w:t>
      </w:r>
      <w:r w:rsidRPr="006F08E5">
        <w:rPr>
          <w:spacing w:val="-17"/>
          <w:sz w:val="24"/>
          <w:lang w:val="es-ES_tradnl"/>
        </w:rPr>
        <w:t xml:space="preserve"> </w:t>
      </w:r>
      <w:r w:rsidRPr="006F08E5">
        <w:rPr>
          <w:sz w:val="24"/>
          <w:lang w:val="es-ES_tradnl"/>
        </w:rPr>
        <w:t>ajuste</w:t>
      </w:r>
      <w:r w:rsidRPr="006F08E5">
        <w:rPr>
          <w:spacing w:val="-16"/>
          <w:sz w:val="24"/>
          <w:lang w:val="es-ES_tradnl"/>
        </w:rPr>
        <w:t xml:space="preserve"> </w:t>
      </w:r>
      <w:r w:rsidRPr="006F08E5">
        <w:rPr>
          <w:sz w:val="24"/>
          <w:lang w:val="es-ES_tradnl"/>
        </w:rPr>
        <w:t>a</w:t>
      </w:r>
      <w:r w:rsidRPr="006F08E5">
        <w:rPr>
          <w:spacing w:val="-17"/>
          <w:sz w:val="24"/>
          <w:lang w:val="es-ES_tradnl"/>
        </w:rPr>
        <w:t xml:space="preserve"> </w:t>
      </w:r>
      <w:r w:rsidRPr="006F08E5">
        <w:rPr>
          <w:sz w:val="24"/>
          <w:lang w:val="es-ES_tradnl"/>
        </w:rPr>
        <w:t>la</w:t>
      </w:r>
      <w:r w:rsidRPr="006F08E5">
        <w:rPr>
          <w:spacing w:val="-15"/>
          <w:sz w:val="24"/>
          <w:lang w:val="es-ES_tradnl"/>
        </w:rPr>
        <w:t xml:space="preserve"> </w:t>
      </w:r>
      <w:r w:rsidRPr="006F08E5">
        <w:rPr>
          <w:sz w:val="24"/>
          <w:lang w:val="es-ES_tradnl"/>
        </w:rPr>
        <w:t>financiación</w:t>
      </w:r>
      <w:r w:rsidRPr="006F08E5">
        <w:rPr>
          <w:spacing w:val="-16"/>
          <w:sz w:val="24"/>
          <w:lang w:val="es-ES_tradnl"/>
        </w:rPr>
        <w:t xml:space="preserve"> </w:t>
      </w:r>
      <w:r w:rsidRPr="006F08E5">
        <w:rPr>
          <w:sz w:val="24"/>
          <w:lang w:val="es-ES_tradnl"/>
        </w:rPr>
        <w:t>concedida,</w:t>
      </w:r>
      <w:r w:rsidRPr="006F08E5">
        <w:rPr>
          <w:spacing w:val="-17"/>
          <w:sz w:val="24"/>
          <w:lang w:val="es-ES_tradnl"/>
        </w:rPr>
        <w:t xml:space="preserve"> </w:t>
      </w:r>
      <w:r w:rsidRPr="006F08E5">
        <w:rPr>
          <w:sz w:val="24"/>
          <w:lang w:val="es-ES_tradnl"/>
        </w:rPr>
        <w:t>el</w:t>
      </w:r>
      <w:r w:rsidRPr="006F08E5">
        <w:rPr>
          <w:spacing w:val="-16"/>
          <w:sz w:val="24"/>
          <w:lang w:val="es-ES_tradnl"/>
        </w:rPr>
        <w:t xml:space="preserve"> </w:t>
      </w:r>
      <w:r w:rsidRPr="006F08E5">
        <w:rPr>
          <w:sz w:val="24"/>
          <w:lang w:val="es-ES_tradnl"/>
        </w:rPr>
        <w:t>Servicio</w:t>
      </w:r>
      <w:r w:rsidRPr="006F08E5">
        <w:rPr>
          <w:spacing w:val="-16"/>
          <w:sz w:val="24"/>
          <w:lang w:val="es-ES_tradnl"/>
        </w:rPr>
        <w:t xml:space="preserve"> </w:t>
      </w:r>
      <w:r w:rsidRPr="006F08E5">
        <w:rPr>
          <w:sz w:val="24"/>
          <w:lang w:val="es-ES_tradnl"/>
        </w:rPr>
        <w:t>Económico y Financiero procederá a ajustar la retención de no</w:t>
      </w:r>
      <w:r w:rsidRPr="006F08E5">
        <w:rPr>
          <w:spacing w:val="-10"/>
          <w:sz w:val="24"/>
          <w:lang w:val="es-ES_tradnl"/>
        </w:rPr>
        <w:t xml:space="preserve"> </w:t>
      </w:r>
      <w:r w:rsidRPr="006F08E5">
        <w:rPr>
          <w:sz w:val="24"/>
          <w:lang w:val="es-ES_tradnl"/>
        </w:rPr>
        <w:t>disponibilidad.</w:t>
      </w:r>
    </w:p>
    <w:p w14:paraId="781FFEB6" w14:textId="77777777" w:rsidR="008D2037" w:rsidRPr="006F08E5" w:rsidRDefault="00000000">
      <w:pPr>
        <w:pStyle w:val="Prrafodelista"/>
        <w:numPr>
          <w:ilvl w:val="0"/>
          <w:numId w:val="193"/>
        </w:numPr>
        <w:tabs>
          <w:tab w:val="left" w:pos="2719"/>
        </w:tabs>
        <w:spacing w:before="1" w:line="360" w:lineRule="auto"/>
        <w:ind w:left="2719" w:right="942" w:hanging="344"/>
        <w:jc w:val="both"/>
        <w:rPr>
          <w:sz w:val="24"/>
          <w:lang w:val="es-ES_tradnl"/>
        </w:rPr>
      </w:pPr>
      <w:r w:rsidRPr="006F08E5">
        <w:rPr>
          <w:sz w:val="24"/>
          <w:lang w:val="es-ES_tradnl"/>
        </w:rPr>
        <w:t>Los créditos integrados en las aplicaciones presupuestarias 02401.42B.6400400 Subvenciones ingresos de corriente o de cerrado y 02401.42B.6450000 Subvenciones ingresos de corriente o de cerrado RRHH tendrán como único fin proporcionar crédito a proyectos o ayudas que cuenten con resolución de concesión, y para los que siendo factible</w:t>
      </w:r>
      <w:r w:rsidRPr="006F08E5">
        <w:rPr>
          <w:spacing w:val="-15"/>
          <w:sz w:val="24"/>
          <w:lang w:val="es-ES_tradnl"/>
        </w:rPr>
        <w:t xml:space="preserve"> </w:t>
      </w:r>
      <w:r w:rsidRPr="006F08E5">
        <w:rPr>
          <w:sz w:val="24"/>
          <w:lang w:val="es-ES_tradnl"/>
        </w:rPr>
        <w:t>generar</w:t>
      </w:r>
      <w:r w:rsidRPr="006F08E5">
        <w:rPr>
          <w:spacing w:val="-15"/>
          <w:sz w:val="24"/>
          <w:lang w:val="es-ES_tradnl"/>
        </w:rPr>
        <w:t xml:space="preserve"> </w:t>
      </w:r>
      <w:r w:rsidRPr="006F08E5">
        <w:rPr>
          <w:sz w:val="24"/>
          <w:lang w:val="es-ES_tradnl"/>
        </w:rPr>
        <w:t>crédito</w:t>
      </w:r>
      <w:r w:rsidRPr="006F08E5">
        <w:rPr>
          <w:spacing w:val="-17"/>
          <w:sz w:val="24"/>
          <w:lang w:val="es-ES_tradnl"/>
        </w:rPr>
        <w:t xml:space="preserve"> </w:t>
      </w:r>
      <w:r w:rsidRPr="006F08E5">
        <w:rPr>
          <w:sz w:val="24"/>
          <w:lang w:val="es-ES_tradnl"/>
        </w:rPr>
        <w:t>o</w:t>
      </w:r>
      <w:r w:rsidRPr="006F08E5">
        <w:rPr>
          <w:spacing w:val="-15"/>
          <w:sz w:val="24"/>
          <w:lang w:val="es-ES_tradnl"/>
        </w:rPr>
        <w:t xml:space="preserve"> </w:t>
      </w:r>
      <w:r w:rsidRPr="006F08E5">
        <w:rPr>
          <w:sz w:val="24"/>
          <w:lang w:val="es-ES_tradnl"/>
        </w:rPr>
        <w:t>incorporar</w:t>
      </w:r>
      <w:r w:rsidRPr="006F08E5">
        <w:rPr>
          <w:spacing w:val="-14"/>
          <w:sz w:val="24"/>
          <w:lang w:val="es-ES_tradnl"/>
        </w:rPr>
        <w:t xml:space="preserve"> </w:t>
      </w:r>
      <w:r w:rsidRPr="006F08E5">
        <w:rPr>
          <w:sz w:val="24"/>
          <w:lang w:val="es-ES_tradnl"/>
        </w:rPr>
        <w:t>remanente</w:t>
      </w:r>
      <w:r w:rsidRPr="006F08E5">
        <w:rPr>
          <w:spacing w:val="-15"/>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crédito</w:t>
      </w:r>
      <w:r w:rsidRPr="006F08E5">
        <w:rPr>
          <w:spacing w:val="-15"/>
          <w:sz w:val="24"/>
          <w:lang w:val="es-ES_tradnl"/>
        </w:rPr>
        <w:t xml:space="preserve"> </w:t>
      </w:r>
      <w:r w:rsidRPr="006F08E5">
        <w:rPr>
          <w:sz w:val="24"/>
          <w:lang w:val="es-ES_tradnl"/>
        </w:rPr>
        <w:t>en</w:t>
      </w:r>
      <w:r w:rsidRPr="006F08E5">
        <w:rPr>
          <w:spacing w:val="-15"/>
          <w:sz w:val="24"/>
          <w:lang w:val="es-ES_tradnl"/>
        </w:rPr>
        <w:t xml:space="preserve"> </w:t>
      </w:r>
      <w:r w:rsidRPr="006F08E5">
        <w:rPr>
          <w:sz w:val="24"/>
          <w:lang w:val="es-ES_tradnl"/>
        </w:rPr>
        <w:t>2023,</w:t>
      </w:r>
      <w:r w:rsidRPr="006F08E5">
        <w:rPr>
          <w:spacing w:val="-15"/>
          <w:sz w:val="24"/>
          <w:lang w:val="es-ES_tradnl"/>
        </w:rPr>
        <w:t xml:space="preserve"> </w:t>
      </w:r>
      <w:r w:rsidRPr="006F08E5">
        <w:rPr>
          <w:sz w:val="24"/>
          <w:lang w:val="es-ES_tradnl"/>
        </w:rPr>
        <w:t>sea</w:t>
      </w:r>
      <w:r w:rsidRPr="006F08E5">
        <w:rPr>
          <w:spacing w:val="-14"/>
          <w:sz w:val="24"/>
          <w:lang w:val="es-ES_tradnl"/>
        </w:rPr>
        <w:t xml:space="preserve"> </w:t>
      </w:r>
      <w:r w:rsidRPr="006F08E5">
        <w:rPr>
          <w:sz w:val="24"/>
          <w:lang w:val="es-ES_tradnl"/>
        </w:rPr>
        <w:t>necesario</w:t>
      </w:r>
      <w:r w:rsidRPr="006F08E5">
        <w:rPr>
          <w:spacing w:val="-15"/>
          <w:sz w:val="24"/>
          <w:lang w:val="es-ES_tradnl"/>
        </w:rPr>
        <w:t xml:space="preserve"> </w:t>
      </w:r>
      <w:r w:rsidRPr="006F08E5">
        <w:rPr>
          <w:sz w:val="24"/>
          <w:lang w:val="es-ES_tradnl"/>
        </w:rPr>
        <w:t>habilitar el crédito de forma inmediata para la adecuada ejecución del proyecto. En estos casos, la posterior</w:t>
      </w:r>
      <w:r w:rsidRPr="006F08E5">
        <w:rPr>
          <w:spacing w:val="-11"/>
          <w:sz w:val="24"/>
          <w:lang w:val="es-ES_tradnl"/>
        </w:rPr>
        <w:t xml:space="preserve"> </w:t>
      </w:r>
      <w:r w:rsidRPr="006F08E5">
        <w:rPr>
          <w:sz w:val="24"/>
          <w:lang w:val="es-ES_tradnl"/>
        </w:rPr>
        <w:t>generación</w:t>
      </w:r>
      <w:r w:rsidRPr="006F08E5">
        <w:rPr>
          <w:spacing w:val="-10"/>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crédito</w:t>
      </w:r>
      <w:r w:rsidRPr="006F08E5">
        <w:rPr>
          <w:spacing w:val="-12"/>
          <w:sz w:val="24"/>
          <w:lang w:val="es-ES_tradnl"/>
        </w:rPr>
        <w:t xml:space="preserve"> </w:t>
      </w:r>
      <w:r w:rsidRPr="006F08E5">
        <w:rPr>
          <w:sz w:val="24"/>
          <w:lang w:val="es-ES_tradnl"/>
        </w:rPr>
        <w:t>o</w:t>
      </w:r>
      <w:r w:rsidRPr="006F08E5">
        <w:rPr>
          <w:spacing w:val="-11"/>
          <w:sz w:val="24"/>
          <w:lang w:val="es-ES_tradnl"/>
        </w:rPr>
        <w:t xml:space="preserve"> </w:t>
      </w:r>
      <w:r w:rsidRPr="006F08E5">
        <w:rPr>
          <w:sz w:val="24"/>
          <w:lang w:val="es-ES_tradnl"/>
        </w:rPr>
        <w:t>incorporación</w:t>
      </w:r>
      <w:r w:rsidRPr="006F08E5">
        <w:rPr>
          <w:spacing w:val="-10"/>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crédito</w:t>
      </w:r>
      <w:r w:rsidRPr="006F08E5">
        <w:rPr>
          <w:spacing w:val="-10"/>
          <w:sz w:val="24"/>
          <w:lang w:val="es-ES_tradnl"/>
        </w:rPr>
        <w:t xml:space="preserve"> </w:t>
      </w:r>
      <w:r w:rsidRPr="006F08E5">
        <w:rPr>
          <w:sz w:val="24"/>
          <w:lang w:val="es-ES_tradnl"/>
        </w:rPr>
        <w:t>se</w:t>
      </w:r>
      <w:r w:rsidRPr="006F08E5">
        <w:rPr>
          <w:spacing w:val="-10"/>
          <w:sz w:val="24"/>
          <w:lang w:val="es-ES_tradnl"/>
        </w:rPr>
        <w:t xml:space="preserve"> </w:t>
      </w:r>
      <w:r w:rsidRPr="006F08E5">
        <w:rPr>
          <w:sz w:val="24"/>
          <w:lang w:val="es-ES_tradnl"/>
        </w:rPr>
        <w:t>efectuará</w:t>
      </w:r>
      <w:r w:rsidRPr="006F08E5">
        <w:rPr>
          <w:spacing w:val="-13"/>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las</w:t>
      </w:r>
      <w:r w:rsidRPr="006F08E5">
        <w:rPr>
          <w:spacing w:val="-10"/>
          <w:sz w:val="24"/>
          <w:lang w:val="es-ES_tradnl"/>
        </w:rPr>
        <w:t xml:space="preserve"> </w:t>
      </w:r>
      <w:r w:rsidRPr="006F08E5">
        <w:rPr>
          <w:sz w:val="24"/>
          <w:lang w:val="es-ES_tradnl"/>
        </w:rPr>
        <w:t>aplicaciones presupuestarias correspondientes a cada subvención, así como en las aplicaciones presupuestarias</w:t>
      </w:r>
      <w:r w:rsidRPr="006F08E5">
        <w:rPr>
          <w:spacing w:val="-17"/>
          <w:sz w:val="24"/>
          <w:lang w:val="es-ES_tradnl"/>
        </w:rPr>
        <w:t xml:space="preserve"> </w:t>
      </w:r>
      <w:r w:rsidRPr="006F08E5">
        <w:rPr>
          <w:sz w:val="24"/>
          <w:lang w:val="es-ES_tradnl"/>
        </w:rPr>
        <w:t>señaladas</w:t>
      </w:r>
      <w:r w:rsidRPr="006F08E5">
        <w:rPr>
          <w:spacing w:val="-16"/>
          <w:sz w:val="24"/>
          <w:lang w:val="es-ES_tradnl"/>
        </w:rPr>
        <w:t xml:space="preserve"> </w:t>
      </w:r>
      <w:r w:rsidRPr="006F08E5">
        <w:rPr>
          <w:sz w:val="24"/>
          <w:lang w:val="es-ES_tradnl"/>
        </w:rPr>
        <w:t>al</w:t>
      </w:r>
      <w:r w:rsidRPr="006F08E5">
        <w:rPr>
          <w:spacing w:val="-16"/>
          <w:sz w:val="24"/>
          <w:lang w:val="es-ES_tradnl"/>
        </w:rPr>
        <w:t xml:space="preserve"> </w:t>
      </w:r>
      <w:r w:rsidRPr="006F08E5">
        <w:rPr>
          <w:sz w:val="24"/>
          <w:lang w:val="es-ES_tradnl"/>
        </w:rPr>
        <w:t>inicio</w:t>
      </w:r>
      <w:r w:rsidRPr="006F08E5">
        <w:rPr>
          <w:spacing w:val="-16"/>
          <w:sz w:val="24"/>
          <w:lang w:val="es-ES_tradnl"/>
        </w:rPr>
        <w:t xml:space="preserve"> </w:t>
      </w:r>
      <w:r w:rsidRPr="006F08E5">
        <w:rPr>
          <w:sz w:val="24"/>
          <w:lang w:val="es-ES_tradnl"/>
        </w:rPr>
        <w:t>de</w:t>
      </w:r>
      <w:r w:rsidRPr="006F08E5">
        <w:rPr>
          <w:spacing w:val="-15"/>
          <w:sz w:val="24"/>
          <w:lang w:val="es-ES_tradnl"/>
        </w:rPr>
        <w:t xml:space="preserve"> </w:t>
      </w:r>
      <w:r w:rsidRPr="006F08E5">
        <w:rPr>
          <w:sz w:val="24"/>
          <w:lang w:val="es-ES_tradnl"/>
        </w:rPr>
        <w:t>este</w:t>
      </w:r>
      <w:r w:rsidRPr="006F08E5">
        <w:rPr>
          <w:spacing w:val="-15"/>
          <w:sz w:val="24"/>
          <w:lang w:val="es-ES_tradnl"/>
        </w:rPr>
        <w:t xml:space="preserve"> </w:t>
      </w:r>
      <w:r w:rsidRPr="006F08E5">
        <w:rPr>
          <w:sz w:val="24"/>
          <w:lang w:val="es-ES_tradnl"/>
        </w:rPr>
        <w:t>punto</w:t>
      </w:r>
      <w:r w:rsidRPr="006F08E5">
        <w:rPr>
          <w:spacing w:val="-17"/>
          <w:sz w:val="24"/>
          <w:lang w:val="es-ES_tradnl"/>
        </w:rPr>
        <w:t xml:space="preserve"> </w:t>
      </w:r>
      <w:r w:rsidRPr="006F08E5">
        <w:rPr>
          <w:sz w:val="24"/>
          <w:lang w:val="es-ES_tradnl"/>
        </w:rPr>
        <w:t>en</w:t>
      </w:r>
      <w:r w:rsidRPr="006F08E5">
        <w:rPr>
          <w:spacing w:val="-15"/>
          <w:sz w:val="24"/>
          <w:lang w:val="es-ES_tradnl"/>
        </w:rPr>
        <w:t xml:space="preserve"> </w:t>
      </w:r>
      <w:r w:rsidRPr="006F08E5">
        <w:rPr>
          <w:sz w:val="24"/>
          <w:lang w:val="es-ES_tradnl"/>
        </w:rPr>
        <w:t>el</w:t>
      </w:r>
      <w:r w:rsidRPr="006F08E5">
        <w:rPr>
          <w:spacing w:val="-15"/>
          <w:sz w:val="24"/>
          <w:lang w:val="es-ES_tradnl"/>
        </w:rPr>
        <w:t xml:space="preserve"> </w:t>
      </w:r>
      <w:r w:rsidRPr="006F08E5">
        <w:rPr>
          <w:sz w:val="24"/>
          <w:lang w:val="es-ES_tradnl"/>
        </w:rPr>
        <w:t>caso</w:t>
      </w:r>
      <w:r w:rsidRPr="006F08E5">
        <w:rPr>
          <w:spacing w:val="-16"/>
          <w:sz w:val="24"/>
          <w:lang w:val="es-ES_tradnl"/>
        </w:rPr>
        <w:t xml:space="preserve"> </w:t>
      </w:r>
      <w:r w:rsidRPr="006F08E5">
        <w:rPr>
          <w:sz w:val="24"/>
          <w:lang w:val="es-ES_tradnl"/>
        </w:rPr>
        <w:t>de</w:t>
      </w:r>
      <w:r w:rsidRPr="006F08E5">
        <w:rPr>
          <w:spacing w:val="-15"/>
          <w:sz w:val="24"/>
          <w:lang w:val="es-ES_tradnl"/>
        </w:rPr>
        <w:t xml:space="preserve"> </w:t>
      </w:r>
      <w:r w:rsidRPr="006F08E5">
        <w:rPr>
          <w:sz w:val="24"/>
          <w:lang w:val="es-ES_tradnl"/>
        </w:rPr>
        <w:t>que</w:t>
      </w:r>
      <w:r w:rsidRPr="006F08E5">
        <w:rPr>
          <w:spacing w:val="-16"/>
          <w:sz w:val="24"/>
          <w:lang w:val="es-ES_tradnl"/>
        </w:rPr>
        <w:t xml:space="preserve"> </w:t>
      </w:r>
      <w:r w:rsidRPr="006F08E5">
        <w:rPr>
          <w:sz w:val="24"/>
          <w:lang w:val="es-ES_tradnl"/>
        </w:rPr>
        <w:t>previamente</w:t>
      </w:r>
      <w:r w:rsidRPr="006F08E5">
        <w:rPr>
          <w:spacing w:val="-15"/>
          <w:sz w:val="24"/>
          <w:lang w:val="es-ES_tradnl"/>
        </w:rPr>
        <w:t xml:space="preserve"> </w:t>
      </w:r>
      <w:r w:rsidRPr="006F08E5">
        <w:rPr>
          <w:sz w:val="24"/>
          <w:lang w:val="es-ES_tradnl"/>
        </w:rPr>
        <w:t>se</w:t>
      </w:r>
      <w:r w:rsidRPr="006F08E5">
        <w:rPr>
          <w:spacing w:val="-17"/>
          <w:sz w:val="24"/>
          <w:lang w:val="es-ES_tradnl"/>
        </w:rPr>
        <w:t xml:space="preserve"> </w:t>
      </w:r>
      <w:r w:rsidRPr="006F08E5">
        <w:rPr>
          <w:sz w:val="24"/>
          <w:lang w:val="es-ES_tradnl"/>
        </w:rPr>
        <w:t>hubiese recurrido a las mismas. Así mismo, estos créditos se emplearán únicamente como cobertura</w:t>
      </w:r>
      <w:r w:rsidRPr="006F08E5">
        <w:rPr>
          <w:spacing w:val="40"/>
          <w:sz w:val="24"/>
          <w:lang w:val="es-ES_tradnl"/>
        </w:rPr>
        <w:t xml:space="preserve"> </w:t>
      </w:r>
      <w:r w:rsidRPr="006F08E5">
        <w:rPr>
          <w:sz w:val="24"/>
          <w:lang w:val="es-ES_tradnl"/>
        </w:rPr>
        <w:t>para</w:t>
      </w:r>
      <w:r w:rsidRPr="006F08E5">
        <w:rPr>
          <w:spacing w:val="41"/>
          <w:sz w:val="24"/>
          <w:lang w:val="es-ES_tradnl"/>
        </w:rPr>
        <w:t xml:space="preserve"> </w:t>
      </w:r>
      <w:r w:rsidRPr="006F08E5">
        <w:rPr>
          <w:sz w:val="24"/>
          <w:lang w:val="es-ES_tradnl"/>
        </w:rPr>
        <w:t>la</w:t>
      </w:r>
      <w:r w:rsidRPr="006F08E5">
        <w:rPr>
          <w:spacing w:val="40"/>
          <w:sz w:val="24"/>
          <w:lang w:val="es-ES_tradnl"/>
        </w:rPr>
        <w:t xml:space="preserve"> </w:t>
      </w:r>
      <w:r w:rsidRPr="006F08E5">
        <w:rPr>
          <w:sz w:val="24"/>
          <w:lang w:val="es-ES_tradnl"/>
        </w:rPr>
        <w:t>parte</w:t>
      </w:r>
      <w:r w:rsidRPr="006F08E5">
        <w:rPr>
          <w:spacing w:val="41"/>
          <w:sz w:val="24"/>
          <w:lang w:val="es-ES_tradnl"/>
        </w:rPr>
        <w:t xml:space="preserve"> </w:t>
      </w:r>
      <w:r w:rsidRPr="006F08E5">
        <w:rPr>
          <w:sz w:val="24"/>
          <w:lang w:val="es-ES_tradnl"/>
        </w:rPr>
        <w:t>del</w:t>
      </w:r>
      <w:r w:rsidRPr="006F08E5">
        <w:rPr>
          <w:spacing w:val="41"/>
          <w:sz w:val="24"/>
          <w:lang w:val="es-ES_tradnl"/>
        </w:rPr>
        <w:t xml:space="preserve"> </w:t>
      </w:r>
      <w:r w:rsidRPr="006F08E5">
        <w:rPr>
          <w:sz w:val="24"/>
          <w:lang w:val="es-ES_tradnl"/>
        </w:rPr>
        <w:t>gasto</w:t>
      </w:r>
      <w:r w:rsidRPr="006F08E5">
        <w:rPr>
          <w:spacing w:val="42"/>
          <w:sz w:val="24"/>
          <w:lang w:val="es-ES_tradnl"/>
        </w:rPr>
        <w:t xml:space="preserve"> </w:t>
      </w:r>
      <w:r w:rsidRPr="006F08E5">
        <w:rPr>
          <w:sz w:val="24"/>
          <w:lang w:val="es-ES_tradnl"/>
        </w:rPr>
        <w:t>que</w:t>
      </w:r>
      <w:r w:rsidRPr="006F08E5">
        <w:rPr>
          <w:spacing w:val="41"/>
          <w:sz w:val="24"/>
          <w:lang w:val="es-ES_tradnl"/>
        </w:rPr>
        <w:t xml:space="preserve"> </w:t>
      </w:r>
      <w:r w:rsidRPr="006F08E5">
        <w:rPr>
          <w:sz w:val="24"/>
          <w:lang w:val="es-ES_tradnl"/>
        </w:rPr>
        <w:t>financia</w:t>
      </w:r>
      <w:r w:rsidRPr="006F08E5">
        <w:rPr>
          <w:spacing w:val="45"/>
          <w:sz w:val="24"/>
          <w:lang w:val="es-ES_tradnl"/>
        </w:rPr>
        <w:t xml:space="preserve"> </w:t>
      </w:r>
      <w:r w:rsidRPr="006F08E5">
        <w:rPr>
          <w:sz w:val="24"/>
          <w:lang w:val="es-ES_tradnl"/>
        </w:rPr>
        <w:t>enteramente</w:t>
      </w:r>
      <w:r w:rsidRPr="006F08E5">
        <w:rPr>
          <w:spacing w:val="42"/>
          <w:sz w:val="24"/>
          <w:lang w:val="es-ES_tradnl"/>
        </w:rPr>
        <w:t xml:space="preserve"> </w:t>
      </w:r>
      <w:r w:rsidRPr="006F08E5">
        <w:rPr>
          <w:sz w:val="24"/>
          <w:lang w:val="es-ES_tradnl"/>
        </w:rPr>
        <w:t>la</w:t>
      </w:r>
      <w:r w:rsidRPr="006F08E5">
        <w:rPr>
          <w:spacing w:val="41"/>
          <w:sz w:val="24"/>
          <w:lang w:val="es-ES_tradnl"/>
        </w:rPr>
        <w:t xml:space="preserve"> </w:t>
      </w:r>
      <w:r w:rsidRPr="006F08E5">
        <w:rPr>
          <w:sz w:val="24"/>
          <w:lang w:val="es-ES_tradnl"/>
        </w:rPr>
        <w:t>entidad</w:t>
      </w:r>
      <w:r w:rsidRPr="006F08E5">
        <w:rPr>
          <w:spacing w:val="40"/>
          <w:sz w:val="24"/>
          <w:lang w:val="es-ES_tradnl"/>
        </w:rPr>
        <w:t xml:space="preserve"> </w:t>
      </w:r>
      <w:r w:rsidRPr="006F08E5">
        <w:rPr>
          <w:sz w:val="24"/>
          <w:lang w:val="es-ES_tradnl"/>
        </w:rPr>
        <w:t>que</w:t>
      </w:r>
      <w:r w:rsidRPr="006F08E5">
        <w:rPr>
          <w:spacing w:val="41"/>
          <w:sz w:val="24"/>
          <w:lang w:val="es-ES_tradnl"/>
        </w:rPr>
        <w:t xml:space="preserve"> </w:t>
      </w:r>
      <w:r w:rsidRPr="006F08E5">
        <w:rPr>
          <w:sz w:val="24"/>
          <w:lang w:val="es-ES_tradnl"/>
        </w:rPr>
        <w:t>aporta</w:t>
      </w:r>
      <w:r w:rsidRPr="006F08E5">
        <w:rPr>
          <w:spacing w:val="42"/>
          <w:sz w:val="24"/>
          <w:lang w:val="es-ES_tradnl"/>
        </w:rPr>
        <w:t xml:space="preserve"> </w:t>
      </w:r>
      <w:r w:rsidRPr="006F08E5">
        <w:rPr>
          <w:sz w:val="24"/>
          <w:lang w:val="es-ES_tradnl"/>
        </w:rPr>
        <w:t>el</w:t>
      </w:r>
    </w:p>
    <w:p w14:paraId="7E7B76D0" w14:textId="77777777" w:rsidR="008D2037" w:rsidRPr="006F08E5" w:rsidRDefault="008D2037">
      <w:pPr>
        <w:pStyle w:val="Textoindependiente"/>
        <w:spacing w:before="7"/>
        <w:rPr>
          <w:sz w:val="20"/>
          <w:lang w:val="es-ES_tradnl"/>
        </w:rPr>
      </w:pPr>
    </w:p>
    <w:p w14:paraId="6189FC93" w14:textId="77777777" w:rsidR="008D2037" w:rsidRDefault="00000000">
      <w:pPr>
        <w:spacing w:before="55"/>
        <w:ind w:left="1430"/>
        <w:jc w:val="center"/>
      </w:pPr>
      <w:r>
        <w:t>49</w:t>
      </w:r>
    </w:p>
    <w:p w14:paraId="05AB8CB7" w14:textId="77777777" w:rsidR="008D2037" w:rsidRDefault="008D2037">
      <w:pPr>
        <w:jc w:val="center"/>
        <w:sectPr w:rsidR="008D2037" w:rsidSect="00CF3712">
          <w:pgSz w:w="14180" w:h="16840"/>
          <w:pgMar w:top="1360" w:right="1320" w:bottom="0" w:left="460" w:header="720" w:footer="720" w:gutter="0"/>
          <w:cols w:space="720"/>
        </w:sectPr>
      </w:pPr>
    </w:p>
    <w:p w14:paraId="2141FEE1" w14:textId="77777777" w:rsidR="008D2037" w:rsidRDefault="00000000">
      <w:pPr>
        <w:pStyle w:val="Textoindependiente"/>
        <w:spacing w:before="38"/>
        <w:ind w:left="2719"/>
        <w:jc w:val="both"/>
      </w:pPr>
      <w:r>
        <w:pict w14:anchorId="135D28DF">
          <v:shape id="_x0000_s1257" type="#_x0000_t202" style="position:absolute;left:0;text-align:left;margin-left:681.25pt;margin-top:546.45pt;width:14.75pt;height:266.5pt;z-index:251711488;mso-position-horizontal-relative:page;mso-position-vertical-relative:page" filled="f" stroked="f">
            <v:textbox style="layout-flow:vertical;mso-layout-flow-alt:bottom-to-top" inset="0,0,0,0">
              <w:txbxContent>
                <w:p w14:paraId="7A0D9A1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recurso afectado.</w:t>
      </w:r>
    </w:p>
    <w:p w14:paraId="7BDBD2A1" w14:textId="77777777" w:rsidR="008D2037" w:rsidRPr="006F08E5" w:rsidRDefault="00000000">
      <w:pPr>
        <w:pStyle w:val="Prrafodelista"/>
        <w:numPr>
          <w:ilvl w:val="0"/>
          <w:numId w:val="193"/>
        </w:numPr>
        <w:tabs>
          <w:tab w:val="left" w:pos="2719"/>
        </w:tabs>
        <w:spacing w:before="146" w:line="360" w:lineRule="auto"/>
        <w:ind w:left="2719" w:right="943" w:hanging="344"/>
        <w:jc w:val="both"/>
        <w:rPr>
          <w:sz w:val="24"/>
          <w:lang w:val="es-ES_tradnl"/>
        </w:rPr>
      </w:pPr>
      <w:r w:rsidRPr="006F08E5">
        <w:rPr>
          <w:sz w:val="24"/>
          <w:lang w:val="es-ES_tradnl"/>
        </w:rPr>
        <w:t>El</w:t>
      </w:r>
      <w:r w:rsidRPr="006F08E5">
        <w:rPr>
          <w:spacing w:val="-16"/>
          <w:sz w:val="24"/>
          <w:lang w:val="es-ES_tradnl"/>
        </w:rPr>
        <w:t xml:space="preserve"> </w:t>
      </w:r>
      <w:r w:rsidRPr="006F08E5">
        <w:rPr>
          <w:sz w:val="24"/>
          <w:lang w:val="es-ES_tradnl"/>
        </w:rPr>
        <w:t>crédito</w:t>
      </w:r>
      <w:r w:rsidRPr="006F08E5">
        <w:rPr>
          <w:spacing w:val="-17"/>
          <w:sz w:val="24"/>
          <w:lang w:val="es-ES_tradnl"/>
        </w:rPr>
        <w:t xml:space="preserve"> </w:t>
      </w:r>
      <w:r w:rsidRPr="006F08E5">
        <w:rPr>
          <w:sz w:val="24"/>
          <w:lang w:val="es-ES_tradnl"/>
        </w:rPr>
        <w:t>habilitado</w:t>
      </w:r>
      <w:r w:rsidRPr="006F08E5">
        <w:rPr>
          <w:spacing w:val="-16"/>
          <w:sz w:val="24"/>
          <w:lang w:val="es-ES_tradnl"/>
        </w:rPr>
        <w:t xml:space="preserve"> </w:t>
      </w:r>
      <w:r w:rsidRPr="006F08E5">
        <w:rPr>
          <w:sz w:val="24"/>
          <w:lang w:val="es-ES_tradnl"/>
        </w:rPr>
        <w:t>en</w:t>
      </w:r>
      <w:r w:rsidRPr="006F08E5">
        <w:rPr>
          <w:spacing w:val="-16"/>
          <w:sz w:val="24"/>
          <w:lang w:val="es-ES_tradnl"/>
        </w:rPr>
        <w:t xml:space="preserve"> </w:t>
      </w:r>
      <w:r w:rsidRPr="006F08E5">
        <w:rPr>
          <w:sz w:val="24"/>
          <w:lang w:val="es-ES_tradnl"/>
        </w:rPr>
        <w:t>la</w:t>
      </w:r>
      <w:r w:rsidRPr="006F08E5">
        <w:rPr>
          <w:spacing w:val="-16"/>
          <w:sz w:val="24"/>
          <w:lang w:val="es-ES_tradnl"/>
        </w:rPr>
        <w:t xml:space="preserve"> </w:t>
      </w:r>
      <w:r w:rsidRPr="006F08E5">
        <w:rPr>
          <w:sz w:val="24"/>
          <w:lang w:val="es-ES_tradnl"/>
        </w:rPr>
        <w:t>aplicación</w:t>
      </w:r>
      <w:r w:rsidRPr="006F08E5">
        <w:rPr>
          <w:spacing w:val="-16"/>
          <w:sz w:val="24"/>
          <w:lang w:val="es-ES_tradnl"/>
        </w:rPr>
        <w:t xml:space="preserve"> </w:t>
      </w:r>
      <w:r w:rsidRPr="006F08E5">
        <w:rPr>
          <w:sz w:val="24"/>
          <w:lang w:val="es-ES_tradnl"/>
        </w:rPr>
        <w:t>presupuestaria</w:t>
      </w:r>
      <w:r w:rsidRPr="006F08E5">
        <w:rPr>
          <w:spacing w:val="-16"/>
          <w:sz w:val="24"/>
          <w:lang w:val="es-ES_tradnl"/>
        </w:rPr>
        <w:t xml:space="preserve"> </w:t>
      </w:r>
      <w:r w:rsidRPr="006F08E5">
        <w:rPr>
          <w:sz w:val="24"/>
          <w:lang w:val="es-ES_tradnl"/>
        </w:rPr>
        <w:t>02401.42B.6400401</w:t>
      </w:r>
      <w:r w:rsidRPr="006F08E5">
        <w:rPr>
          <w:spacing w:val="-16"/>
          <w:sz w:val="24"/>
          <w:lang w:val="es-ES_tradnl"/>
        </w:rPr>
        <w:t xml:space="preserve"> </w:t>
      </w:r>
      <w:r w:rsidRPr="006F08E5">
        <w:rPr>
          <w:sz w:val="24"/>
          <w:lang w:val="es-ES_tradnl"/>
        </w:rPr>
        <w:t>Subvenciones</w:t>
      </w:r>
      <w:r w:rsidRPr="006F08E5">
        <w:rPr>
          <w:spacing w:val="-16"/>
          <w:sz w:val="24"/>
          <w:lang w:val="es-ES_tradnl"/>
        </w:rPr>
        <w:t xml:space="preserve"> </w:t>
      </w:r>
      <w:r w:rsidRPr="006F08E5">
        <w:rPr>
          <w:sz w:val="24"/>
          <w:lang w:val="es-ES_tradnl"/>
        </w:rPr>
        <w:t>con ingreso en ejercicios posteriores tendrá como única finalidad proporcionar crédito a proyectos que cuenten con resolución de concesión, para las que no sea factible generar crédito o incorporar remanente de crédito en 2023. Así mismo, este crédito se empleará únicamente como cobertura para la parte del gasto que financia enteramente la entidad que aporta el recurso</w:t>
      </w:r>
      <w:r w:rsidRPr="006F08E5">
        <w:rPr>
          <w:spacing w:val="-3"/>
          <w:sz w:val="24"/>
          <w:lang w:val="es-ES_tradnl"/>
        </w:rPr>
        <w:t xml:space="preserve"> </w:t>
      </w:r>
      <w:r w:rsidRPr="006F08E5">
        <w:rPr>
          <w:sz w:val="24"/>
          <w:lang w:val="es-ES_tradnl"/>
        </w:rPr>
        <w:t>afectado.</w:t>
      </w:r>
    </w:p>
    <w:p w14:paraId="3B2C62F9" w14:textId="77777777" w:rsidR="008D2037" w:rsidRPr="006F08E5" w:rsidRDefault="00000000">
      <w:pPr>
        <w:pStyle w:val="Prrafodelista"/>
        <w:numPr>
          <w:ilvl w:val="0"/>
          <w:numId w:val="193"/>
        </w:numPr>
        <w:tabs>
          <w:tab w:val="left" w:pos="2719"/>
        </w:tabs>
        <w:spacing w:line="360" w:lineRule="auto"/>
        <w:ind w:left="2719" w:right="950" w:hanging="344"/>
        <w:jc w:val="both"/>
        <w:rPr>
          <w:sz w:val="24"/>
          <w:lang w:val="es-ES_tradnl"/>
        </w:rPr>
      </w:pPr>
      <w:r w:rsidRPr="006F08E5">
        <w:rPr>
          <w:sz w:val="24"/>
          <w:lang w:val="es-ES_tradnl"/>
        </w:rPr>
        <w:t>El crédito habilitado en la aplicación presupuestaria 02401.42B.6400402 Cofinanciación ULPGC debe destinarse únicamente para afrontar la cofinanciación de la ULPGC en aquellos proyectos que la requieran y que no sea factible a través de gastos de personal propio o costes</w:t>
      </w:r>
      <w:r w:rsidRPr="006F08E5">
        <w:rPr>
          <w:spacing w:val="-3"/>
          <w:sz w:val="24"/>
          <w:lang w:val="es-ES_tradnl"/>
        </w:rPr>
        <w:t xml:space="preserve"> </w:t>
      </w:r>
      <w:r w:rsidRPr="006F08E5">
        <w:rPr>
          <w:sz w:val="24"/>
          <w:lang w:val="es-ES_tradnl"/>
        </w:rPr>
        <w:t>indirectos.</w:t>
      </w:r>
    </w:p>
    <w:p w14:paraId="30DDC74B" w14:textId="77777777" w:rsidR="008D2037" w:rsidRPr="006F08E5" w:rsidRDefault="00000000">
      <w:pPr>
        <w:pStyle w:val="Prrafodelista"/>
        <w:numPr>
          <w:ilvl w:val="0"/>
          <w:numId w:val="193"/>
        </w:numPr>
        <w:tabs>
          <w:tab w:val="left" w:pos="2719"/>
        </w:tabs>
        <w:spacing w:line="360" w:lineRule="auto"/>
        <w:ind w:left="2719" w:right="944" w:hanging="344"/>
        <w:jc w:val="both"/>
        <w:rPr>
          <w:sz w:val="24"/>
          <w:lang w:val="es-ES_tradnl"/>
        </w:rPr>
      </w:pPr>
      <w:r w:rsidRPr="006F08E5">
        <w:rPr>
          <w:sz w:val="24"/>
          <w:lang w:val="es-ES_tradnl"/>
        </w:rPr>
        <w:t>Los créditos integrados en la UGA 02803 “Relaciones internacionales financiación afectada” únicamente darán cobertura a la parte del gasto que se financia por parte de la entidad que aporta los recursos</w:t>
      </w:r>
      <w:r w:rsidRPr="006F08E5">
        <w:rPr>
          <w:spacing w:val="-7"/>
          <w:sz w:val="24"/>
          <w:lang w:val="es-ES_tradnl"/>
        </w:rPr>
        <w:t xml:space="preserve"> </w:t>
      </w:r>
      <w:r w:rsidRPr="006F08E5">
        <w:rPr>
          <w:sz w:val="24"/>
          <w:lang w:val="es-ES_tradnl"/>
        </w:rPr>
        <w:t>afectados.</w:t>
      </w:r>
    </w:p>
    <w:p w14:paraId="4733641C" w14:textId="77777777" w:rsidR="008D2037" w:rsidRPr="006F08E5" w:rsidRDefault="00000000">
      <w:pPr>
        <w:pStyle w:val="Prrafodelista"/>
        <w:numPr>
          <w:ilvl w:val="0"/>
          <w:numId w:val="193"/>
        </w:numPr>
        <w:tabs>
          <w:tab w:val="left" w:pos="2719"/>
        </w:tabs>
        <w:spacing w:before="1" w:line="360" w:lineRule="auto"/>
        <w:ind w:left="2719" w:right="943" w:hanging="344"/>
        <w:jc w:val="both"/>
        <w:rPr>
          <w:sz w:val="24"/>
          <w:lang w:val="es-ES_tradnl"/>
        </w:rPr>
      </w:pPr>
      <w:r w:rsidRPr="006F08E5">
        <w:rPr>
          <w:sz w:val="24"/>
          <w:lang w:val="es-ES_tradnl"/>
        </w:rPr>
        <w:t>No</w:t>
      </w:r>
      <w:r w:rsidRPr="006F08E5">
        <w:rPr>
          <w:spacing w:val="-8"/>
          <w:sz w:val="24"/>
          <w:lang w:val="es-ES_tradnl"/>
        </w:rPr>
        <w:t xml:space="preserve"> </w:t>
      </w:r>
      <w:r w:rsidRPr="006F08E5">
        <w:rPr>
          <w:sz w:val="24"/>
          <w:lang w:val="es-ES_tradnl"/>
        </w:rPr>
        <w:t>podrán</w:t>
      </w:r>
      <w:r w:rsidRPr="006F08E5">
        <w:rPr>
          <w:spacing w:val="-7"/>
          <w:sz w:val="24"/>
          <w:lang w:val="es-ES_tradnl"/>
        </w:rPr>
        <w:t xml:space="preserve"> </w:t>
      </w:r>
      <w:r w:rsidRPr="006F08E5">
        <w:rPr>
          <w:sz w:val="24"/>
          <w:lang w:val="es-ES_tradnl"/>
        </w:rPr>
        <w:t>hacerse</w:t>
      </w:r>
      <w:r w:rsidRPr="006F08E5">
        <w:rPr>
          <w:spacing w:val="-7"/>
          <w:sz w:val="24"/>
          <w:lang w:val="es-ES_tradnl"/>
        </w:rPr>
        <w:t xml:space="preserve"> </w:t>
      </w:r>
      <w:r w:rsidRPr="006F08E5">
        <w:rPr>
          <w:sz w:val="24"/>
          <w:lang w:val="es-ES_tradnl"/>
        </w:rPr>
        <w:t>traspasos</w:t>
      </w:r>
      <w:r w:rsidRPr="006F08E5">
        <w:rPr>
          <w:spacing w:val="-7"/>
          <w:sz w:val="24"/>
          <w:lang w:val="es-ES_tradnl"/>
        </w:rPr>
        <w:t xml:space="preserve"> </w:t>
      </w:r>
      <w:r w:rsidRPr="006F08E5">
        <w:rPr>
          <w:sz w:val="24"/>
          <w:lang w:val="es-ES_tradnl"/>
        </w:rPr>
        <w:t>entre</w:t>
      </w:r>
      <w:r w:rsidRPr="006F08E5">
        <w:rPr>
          <w:spacing w:val="-7"/>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créditos</w:t>
      </w:r>
      <w:r w:rsidRPr="006F08E5">
        <w:rPr>
          <w:spacing w:val="-7"/>
          <w:sz w:val="24"/>
          <w:lang w:val="es-ES_tradnl"/>
        </w:rPr>
        <w:t xml:space="preserve"> </w:t>
      </w:r>
      <w:r w:rsidRPr="006F08E5">
        <w:rPr>
          <w:sz w:val="24"/>
          <w:lang w:val="es-ES_tradnl"/>
        </w:rPr>
        <w:t>correspondientes</w:t>
      </w:r>
      <w:r w:rsidRPr="006F08E5">
        <w:rPr>
          <w:spacing w:val="-7"/>
          <w:sz w:val="24"/>
          <w:lang w:val="es-ES_tradnl"/>
        </w:rPr>
        <w:t xml:space="preserve"> </w:t>
      </w:r>
      <w:r w:rsidRPr="006F08E5">
        <w:rPr>
          <w:sz w:val="24"/>
          <w:lang w:val="es-ES_tradnl"/>
        </w:rPr>
        <w:t>a</w:t>
      </w:r>
      <w:r w:rsidRPr="006F08E5">
        <w:rPr>
          <w:spacing w:val="-7"/>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distintos</w:t>
      </w:r>
      <w:r w:rsidRPr="006F08E5">
        <w:rPr>
          <w:spacing w:val="-7"/>
          <w:sz w:val="24"/>
          <w:lang w:val="es-ES_tradnl"/>
        </w:rPr>
        <w:t xml:space="preserve"> </w:t>
      </w:r>
      <w:r w:rsidRPr="006F08E5">
        <w:rPr>
          <w:sz w:val="24"/>
          <w:lang w:val="es-ES_tradnl"/>
        </w:rPr>
        <w:t>proyectos que</w:t>
      </w:r>
      <w:r w:rsidRPr="006F08E5">
        <w:rPr>
          <w:spacing w:val="-8"/>
          <w:sz w:val="24"/>
          <w:lang w:val="es-ES_tradnl"/>
        </w:rPr>
        <w:t xml:space="preserve"> </w:t>
      </w:r>
      <w:r w:rsidRPr="006F08E5">
        <w:rPr>
          <w:sz w:val="24"/>
          <w:lang w:val="es-ES_tradnl"/>
        </w:rPr>
        <w:t>constituyen</w:t>
      </w:r>
      <w:r w:rsidRPr="006F08E5">
        <w:rPr>
          <w:spacing w:val="-8"/>
          <w:sz w:val="24"/>
          <w:lang w:val="es-ES_tradnl"/>
        </w:rPr>
        <w:t xml:space="preserve"> </w:t>
      </w:r>
      <w:r w:rsidRPr="006F08E5">
        <w:rPr>
          <w:sz w:val="24"/>
          <w:lang w:val="es-ES_tradnl"/>
        </w:rPr>
        <w:t>gastos</w:t>
      </w:r>
      <w:r w:rsidRPr="006F08E5">
        <w:rPr>
          <w:spacing w:val="-8"/>
          <w:sz w:val="24"/>
          <w:lang w:val="es-ES_tradnl"/>
        </w:rPr>
        <w:t xml:space="preserve"> </w:t>
      </w:r>
      <w:r w:rsidRPr="006F08E5">
        <w:rPr>
          <w:sz w:val="24"/>
          <w:lang w:val="es-ES_tradnl"/>
        </w:rPr>
        <w:t>con</w:t>
      </w:r>
      <w:r w:rsidRPr="006F08E5">
        <w:rPr>
          <w:spacing w:val="-8"/>
          <w:sz w:val="24"/>
          <w:lang w:val="es-ES_tradnl"/>
        </w:rPr>
        <w:t xml:space="preserve"> </w:t>
      </w:r>
      <w:r w:rsidRPr="006F08E5">
        <w:rPr>
          <w:sz w:val="24"/>
          <w:lang w:val="es-ES_tradnl"/>
        </w:rPr>
        <w:t>financiación</w:t>
      </w:r>
      <w:r w:rsidRPr="006F08E5">
        <w:rPr>
          <w:spacing w:val="-8"/>
          <w:sz w:val="24"/>
          <w:lang w:val="es-ES_tradnl"/>
        </w:rPr>
        <w:t xml:space="preserve"> </w:t>
      </w:r>
      <w:r w:rsidRPr="006F08E5">
        <w:rPr>
          <w:sz w:val="24"/>
          <w:lang w:val="es-ES_tradnl"/>
        </w:rPr>
        <w:t>afectada</w:t>
      </w:r>
      <w:r w:rsidRPr="006F08E5">
        <w:rPr>
          <w:spacing w:val="-7"/>
          <w:sz w:val="24"/>
          <w:lang w:val="es-ES_tradnl"/>
        </w:rPr>
        <w:t xml:space="preserve"> </w:t>
      </w:r>
      <w:r w:rsidRPr="006F08E5">
        <w:rPr>
          <w:sz w:val="24"/>
          <w:lang w:val="es-ES_tradnl"/>
        </w:rPr>
        <w:t>en</w:t>
      </w:r>
      <w:r w:rsidRPr="006F08E5">
        <w:rPr>
          <w:spacing w:val="-8"/>
          <w:sz w:val="24"/>
          <w:lang w:val="es-ES_tradnl"/>
        </w:rPr>
        <w:t xml:space="preserve"> </w:t>
      </w:r>
      <w:r w:rsidRPr="006F08E5">
        <w:rPr>
          <w:sz w:val="24"/>
          <w:lang w:val="es-ES_tradnl"/>
        </w:rPr>
        <w:t>las</w:t>
      </w:r>
      <w:r w:rsidRPr="006F08E5">
        <w:rPr>
          <w:spacing w:val="-8"/>
          <w:sz w:val="24"/>
          <w:lang w:val="es-ES_tradnl"/>
        </w:rPr>
        <w:t xml:space="preserve"> </w:t>
      </w:r>
      <w:r w:rsidRPr="006F08E5">
        <w:rPr>
          <w:sz w:val="24"/>
          <w:lang w:val="es-ES_tradnl"/>
        </w:rPr>
        <w:t>UGAS</w:t>
      </w:r>
      <w:r w:rsidRPr="006F08E5">
        <w:rPr>
          <w:spacing w:val="-6"/>
          <w:sz w:val="24"/>
          <w:lang w:val="es-ES_tradnl"/>
        </w:rPr>
        <w:t xml:space="preserve"> </w:t>
      </w:r>
      <w:r w:rsidRPr="006F08E5">
        <w:rPr>
          <w:sz w:val="24"/>
          <w:lang w:val="es-ES_tradnl"/>
        </w:rPr>
        <w:t>02401</w:t>
      </w:r>
      <w:r w:rsidRPr="006F08E5">
        <w:rPr>
          <w:spacing w:val="-8"/>
          <w:sz w:val="24"/>
          <w:lang w:val="es-ES_tradnl"/>
        </w:rPr>
        <w:t xml:space="preserve"> </w:t>
      </w:r>
      <w:r w:rsidRPr="006F08E5">
        <w:rPr>
          <w:sz w:val="24"/>
          <w:lang w:val="es-ES_tradnl"/>
        </w:rPr>
        <w:t>y</w:t>
      </w:r>
      <w:r w:rsidRPr="006F08E5">
        <w:rPr>
          <w:spacing w:val="-6"/>
          <w:sz w:val="24"/>
          <w:lang w:val="es-ES_tradnl"/>
        </w:rPr>
        <w:t xml:space="preserve"> </w:t>
      </w:r>
      <w:r w:rsidRPr="006F08E5">
        <w:rPr>
          <w:sz w:val="24"/>
          <w:lang w:val="es-ES_tradnl"/>
        </w:rPr>
        <w:t>02803,</w:t>
      </w:r>
      <w:r w:rsidRPr="006F08E5">
        <w:rPr>
          <w:spacing w:val="-8"/>
          <w:sz w:val="24"/>
          <w:lang w:val="es-ES_tradnl"/>
        </w:rPr>
        <w:t xml:space="preserve"> </w:t>
      </w:r>
      <w:r w:rsidRPr="006F08E5">
        <w:rPr>
          <w:sz w:val="24"/>
          <w:lang w:val="es-ES_tradnl"/>
        </w:rPr>
        <w:t>salvo</w:t>
      </w:r>
      <w:r w:rsidRPr="006F08E5">
        <w:rPr>
          <w:spacing w:val="-7"/>
          <w:sz w:val="24"/>
          <w:lang w:val="es-ES_tradnl"/>
        </w:rPr>
        <w:t xml:space="preserve"> </w:t>
      </w:r>
      <w:r w:rsidRPr="006F08E5">
        <w:rPr>
          <w:sz w:val="24"/>
          <w:lang w:val="es-ES_tradnl"/>
        </w:rPr>
        <w:t>que</w:t>
      </w:r>
      <w:r w:rsidRPr="006F08E5">
        <w:rPr>
          <w:spacing w:val="-8"/>
          <w:sz w:val="24"/>
          <w:lang w:val="es-ES_tradnl"/>
        </w:rPr>
        <w:t xml:space="preserve"> </w:t>
      </w:r>
      <w:r w:rsidRPr="006F08E5">
        <w:rPr>
          <w:sz w:val="24"/>
          <w:lang w:val="es-ES_tradnl"/>
        </w:rPr>
        <w:t>se refieran a un mismo proyecto o subvención y sean necesarios para la adecuada ejecución del gasto con financiación</w:t>
      </w:r>
      <w:r w:rsidRPr="006F08E5">
        <w:rPr>
          <w:spacing w:val="-3"/>
          <w:sz w:val="24"/>
          <w:lang w:val="es-ES_tradnl"/>
        </w:rPr>
        <w:t xml:space="preserve"> </w:t>
      </w:r>
      <w:r w:rsidRPr="006F08E5">
        <w:rPr>
          <w:sz w:val="24"/>
          <w:lang w:val="es-ES_tradnl"/>
        </w:rPr>
        <w:t>afectada.</w:t>
      </w:r>
    </w:p>
    <w:p w14:paraId="1994542D" w14:textId="77777777" w:rsidR="008D2037" w:rsidRPr="006F08E5" w:rsidRDefault="00000000">
      <w:pPr>
        <w:pStyle w:val="Prrafodelista"/>
        <w:numPr>
          <w:ilvl w:val="0"/>
          <w:numId w:val="193"/>
        </w:numPr>
        <w:tabs>
          <w:tab w:val="left" w:pos="2719"/>
        </w:tabs>
        <w:spacing w:before="1" w:line="360" w:lineRule="auto"/>
        <w:ind w:left="2719" w:right="941" w:hanging="344"/>
        <w:jc w:val="both"/>
        <w:rPr>
          <w:sz w:val="24"/>
          <w:lang w:val="es-ES_tradnl"/>
        </w:rPr>
      </w:pPr>
      <w:r w:rsidRPr="006F08E5">
        <w:rPr>
          <w:sz w:val="24"/>
          <w:lang w:val="es-ES_tradnl"/>
        </w:rPr>
        <w:t>La</w:t>
      </w:r>
      <w:r w:rsidRPr="006F08E5">
        <w:rPr>
          <w:spacing w:val="-8"/>
          <w:sz w:val="24"/>
          <w:lang w:val="es-ES_tradnl"/>
        </w:rPr>
        <w:t xml:space="preserve"> </w:t>
      </w:r>
      <w:r w:rsidRPr="006F08E5">
        <w:rPr>
          <w:sz w:val="24"/>
          <w:lang w:val="es-ES_tradnl"/>
        </w:rPr>
        <w:t>relación</w:t>
      </w:r>
      <w:r w:rsidRPr="006F08E5">
        <w:rPr>
          <w:spacing w:val="-6"/>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créditos</w:t>
      </w:r>
      <w:r w:rsidRPr="006F08E5">
        <w:rPr>
          <w:spacing w:val="-8"/>
          <w:sz w:val="24"/>
          <w:lang w:val="es-ES_tradnl"/>
        </w:rPr>
        <w:t xml:space="preserve"> </w:t>
      </w:r>
      <w:r w:rsidRPr="006F08E5">
        <w:rPr>
          <w:sz w:val="24"/>
          <w:lang w:val="es-ES_tradnl"/>
        </w:rPr>
        <w:t>iniciales</w:t>
      </w:r>
      <w:r w:rsidRPr="006F08E5">
        <w:rPr>
          <w:spacing w:val="-7"/>
          <w:sz w:val="24"/>
          <w:lang w:val="es-ES_tradnl"/>
        </w:rPr>
        <w:t xml:space="preserve"> </w:t>
      </w:r>
      <w:r w:rsidRPr="006F08E5">
        <w:rPr>
          <w:sz w:val="24"/>
          <w:lang w:val="es-ES_tradnl"/>
        </w:rPr>
        <w:t>financiados</w:t>
      </w:r>
      <w:r w:rsidRPr="006F08E5">
        <w:rPr>
          <w:spacing w:val="-7"/>
          <w:sz w:val="24"/>
          <w:lang w:val="es-ES_tradnl"/>
        </w:rPr>
        <w:t xml:space="preserve"> </w:t>
      </w:r>
      <w:r w:rsidRPr="006F08E5">
        <w:rPr>
          <w:sz w:val="24"/>
          <w:lang w:val="es-ES_tradnl"/>
        </w:rPr>
        <w:t>con</w:t>
      </w:r>
      <w:r w:rsidRPr="006F08E5">
        <w:rPr>
          <w:spacing w:val="-7"/>
          <w:sz w:val="24"/>
          <w:lang w:val="es-ES_tradnl"/>
        </w:rPr>
        <w:t xml:space="preserve"> </w:t>
      </w:r>
      <w:r w:rsidRPr="006F08E5">
        <w:rPr>
          <w:sz w:val="24"/>
          <w:lang w:val="es-ES_tradnl"/>
        </w:rPr>
        <w:t>recursos</w:t>
      </w:r>
      <w:r w:rsidRPr="006F08E5">
        <w:rPr>
          <w:spacing w:val="-7"/>
          <w:sz w:val="24"/>
          <w:lang w:val="es-ES_tradnl"/>
        </w:rPr>
        <w:t xml:space="preserve"> </w:t>
      </w:r>
      <w:r w:rsidRPr="006F08E5">
        <w:rPr>
          <w:sz w:val="24"/>
          <w:lang w:val="es-ES_tradnl"/>
        </w:rPr>
        <w:t>afectados</w:t>
      </w:r>
      <w:r w:rsidRPr="006F08E5">
        <w:rPr>
          <w:spacing w:val="-7"/>
          <w:sz w:val="24"/>
          <w:lang w:val="es-ES_tradnl"/>
        </w:rPr>
        <w:t xml:space="preserve"> </w:t>
      </w:r>
      <w:r w:rsidRPr="006F08E5">
        <w:rPr>
          <w:sz w:val="24"/>
          <w:lang w:val="es-ES_tradnl"/>
        </w:rPr>
        <w:t>se</w:t>
      </w:r>
      <w:r w:rsidRPr="006F08E5">
        <w:rPr>
          <w:spacing w:val="-7"/>
          <w:sz w:val="24"/>
          <w:lang w:val="es-ES_tradnl"/>
        </w:rPr>
        <w:t xml:space="preserve"> </w:t>
      </w:r>
      <w:r w:rsidRPr="006F08E5">
        <w:rPr>
          <w:sz w:val="24"/>
          <w:lang w:val="es-ES_tradnl"/>
        </w:rPr>
        <w:t>muestra</w:t>
      </w:r>
      <w:r w:rsidRPr="006F08E5">
        <w:rPr>
          <w:spacing w:val="-6"/>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anexo incluido en la parte III del tomo I, la cual deberá ser actualizada por el Servicio Económico y Financiero a lo largo del ejercicio. Todos los gastos que se tramiten a través de créditos financiados</w:t>
      </w:r>
      <w:r w:rsidRPr="006F08E5">
        <w:rPr>
          <w:spacing w:val="-5"/>
          <w:sz w:val="24"/>
          <w:lang w:val="es-ES_tradnl"/>
        </w:rPr>
        <w:t xml:space="preserve"> </w:t>
      </w:r>
      <w:r w:rsidRPr="006F08E5">
        <w:rPr>
          <w:sz w:val="24"/>
          <w:lang w:val="es-ES_tradnl"/>
        </w:rPr>
        <w:t>con</w:t>
      </w:r>
      <w:r w:rsidRPr="006F08E5">
        <w:rPr>
          <w:spacing w:val="-4"/>
          <w:sz w:val="24"/>
          <w:lang w:val="es-ES_tradnl"/>
        </w:rPr>
        <w:t xml:space="preserve"> </w:t>
      </w:r>
      <w:r w:rsidRPr="006F08E5">
        <w:rPr>
          <w:sz w:val="24"/>
          <w:lang w:val="es-ES_tradnl"/>
        </w:rPr>
        <w:t>financiación</w:t>
      </w:r>
      <w:r w:rsidRPr="006F08E5">
        <w:rPr>
          <w:spacing w:val="-4"/>
          <w:sz w:val="24"/>
          <w:lang w:val="es-ES_tradnl"/>
        </w:rPr>
        <w:t xml:space="preserve"> </w:t>
      </w:r>
      <w:r w:rsidRPr="006F08E5">
        <w:rPr>
          <w:sz w:val="24"/>
          <w:lang w:val="es-ES_tradnl"/>
        </w:rPr>
        <w:t>afectada</w:t>
      </w:r>
      <w:r w:rsidRPr="006F08E5">
        <w:rPr>
          <w:spacing w:val="-4"/>
          <w:sz w:val="24"/>
          <w:lang w:val="es-ES_tradnl"/>
        </w:rPr>
        <w:t xml:space="preserve"> </w:t>
      </w:r>
      <w:r w:rsidRPr="006F08E5">
        <w:rPr>
          <w:sz w:val="24"/>
          <w:lang w:val="es-ES_tradnl"/>
        </w:rPr>
        <w:t>deben</w:t>
      </w:r>
      <w:r w:rsidRPr="006F08E5">
        <w:rPr>
          <w:spacing w:val="-5"/>
          <w:sz w:val="24"/>
          <w:lang w:val="es-ES_tradnl"/>
        </w:rPr>
        <w:t xml:space="preserve"> </w:t>
      </w:r>
      <w:r w:rsidRPr="006F08E5">
        <w:rPr>
          <w:sz w:val="24"/>
          <w:lang w:val="es-ES_tradnl"/>
        </w:rPr>
        <w:t>quedar</w:t>
      </w:r>
      <w:r w:rsidRPr="006F08E5">
        <w:rPr>
          <w:spacing w:val="-4"/>
          <w:sz w:val="24"/>
          <w:lang w:val="es-ES_tradnl"/>
        </w:rPr>
        <w:t xml:space="preserve"> </w:t>
      </w:r>
      <w:r w:rsidRPr="006F08E5">
        <w:rPr>
          <w:sz w:val="24"/>
          <w:lang w:val="es-ES_tradnl"/>
        </w:rPr>
        <w:t>registrados</w:t>
      </w:r>
      <w:r w:rsidRPr="006F08E5">
        <w:rPr>
          <w:spacing w:val="-5"/>
          <w:sz w:val="24"/>
          <w:lang w:val="es-ES_tradnl"/>
        </w:rPr>
        <w:t xml:space="preserve"> </w:t>
      </w:r>
      <w:r w:rsidRPr="006F08E5">
        <w:rPr>
          <w:sz w:val="24"/>
          <w:lang w:val="es-ES_tradnl"/>
        </w:rPr>
        <w:t>en</w:t>
      </w:r>
      <w:r w:rsidRPr="006F08E5">
        <w:rPr>
          <w:spacing w:val="-3"/>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módulo</w:t>
      </w:r>
      <w:r w:rsidRPr="006F08E5">
        <w:rPr>
          <w:spacing w:val="-5"/>
          <w:sz w:val="24"/>
          <w:lang w:val="es-ES_tradnl"/>
        </w:rPr>
        <w:t xml:space="preserve"> </w:t>
      </w:r>
      <w:r w:rsidRPr="006F08E5">
        <w:rPr>
          <w:sz w:val="24"/>
          <w:lang w:val="es-ES_tradnl"/>
        </w:rPr>
        <w:t>informático de subvenciones, así como asociados al número de expediente asignado en este módulo al recurso afectado que los</w:t>
      </w:r>
      <w:r w:rsidRPr="006F08E5">
        <w:rPr>
          <w:spacing w:val="-5"/>
          <w:sz w:val="24"/>
          <w:lang w:val="es-ES_tradnl"/>
        </w:rPr>
        <w:t xml:space="preserve"> </w:t>
      </w:r>
      <w:r w:rsidRPr="006F08E5">
        <w:rPr>
          <w:sz w:val="24"/>
          <w:lang w:val="es-ES_tradnl"/>
        </w:rPr>
        <w:t>financia.</w:t>
      </w:r>
    </w:p>
    <w:p w14:paraId="6A6DF931" w14:textId="77777777" w:rsidR="008D2037" w:rsidRPr="006F08E5" w:rsidRDefault="008D2037">
      <w:pPr>
        <w:pStyle w:val="Textoindependiente"/>
        <w:spacing w:before="7"/>
        <w:rPr>
          <w:sz w:val="19"/>
          <w:lang w:val="es-ES_tradnl"/>
        </w:rPr>
      </w:pPr>
    </w:p>
    <w:p w14:paraId="17FDCB82" w14:textId="77777777" w:rsidR="008D2037" w:rsidRPr="006F08E5" w:rsidRDefault="00000000">
      <w:pPr>
        <w:ind w:left="2375"/>
        <w:jc w:val="both"/>
        <w:rPr>
          <w:b/>
          <w:sz w:val="24"/>
          <w:lang w:val="es-ES_tradnl"/>
        </w:rPr>
      </w:pPr>
      <w:r w:rsidRPr="006F08E5">
        <w:rPr>
          <w:b/>
          <w:sz w:val="24"/>
          <w:lang w:val="es-ES_tradnl"/>
        </w:rPr>
        <w:t>Artículo 39.- Gestión de proyectos y servicios prestados al exterior.</w:t>
      </w:r>
    </w:p>
    <w:p w14:paraId="7E74F39E" w14:textId="77777777" w:rsidR="008D2037" w:rsidRPr="006F08E5" w:rsidRDefault="00000000">
      <w:pPr>
        <w:pStyle w:val="Prrafodelista"/>
        <w:numPr>
          <w:ilvl w:val="1"/>
          <w:numId w:val="193"/>
        </w:numPr>
        <w:tabs>
          <w:tab w:val="left" w:pos="2802"/>
        </w:tabs>
        <w:spacing w:before="120" w:line="360" w:lineRule="auto"/>
        <w:ind w:right="945"/>
        <w:jc w:val="both"/>
        <w:rPr>
          <w:sz w:val="24"/>
          <w:lang w:val="es-ES_tradnl"/>
        </w:rPr>
      </w:pPr>
      <w:r w:rsidRPr="006F08E5">
        <w:rPr>
          <w:sz w:val="24"/>
          <w:lang w:val="es-ES_tradnl"/>
        </w:rPr>
        <w:t>Se podrá contratar o formalizar cualquier otro negocio jurídico con entidades públicas o privadas, o con personas físicas, la realización de trabajos de carácter científico, técnico, artístico o enseñanzas de especialización u otras actividades de formación, de acuerdo con lo establecido en el artículo 136 de los Estatutos de la</w:t>
      </w:r>
      <w:r w:rsidRPr="006F08E5">
        <w:rPr>
          <w:spacing w:val="-10"/>
          <w:sz w:val="24"/>
          <w:lang w:val="es-ES_tradnl"/>
        </w:rPr>
        <w:t xml:space="preserve"> </w:t>
      </w:r>
      <w:r w:rsidRPr="006F08E5">
        <w:rPr>
          <w:sz w:val="24"/>
          <w:lang w:val="es-ES_tradnl"/>
        </w:rPr>
        <w:t>ULPGC.</w:t>
      </w:r>
    </w:p>
    <w:p w14:paraId="67B2F9D8" w14:textId="77777777" w:rsidR="008D2037" w:rsidRPr="006F08E5" w:rsidRDefault="00000000">
      <w:pPr>
        <w:pStyle w:val="Prrafodelista"/>
        <w:numPr>
          <w:ilvl w:val="1"/>
          <w:numId w:val="193"/>
        </w:numPr>
        <w:tabs>
          <w:tab w:val="left" w:pos="2736"/>
        </w:tabs>
        <w:spacing w:before="121" w:line="360" w:lineRule="auto"/>
        <w:ind w:left="2735" w:right="947" w:hanging="360"/>
        <w:jc w:val="both"/>
        <w:rPr>
          <w:sz w:val="24"/>
          <w:lang w:val="es-ES_tradnl"/>
        </w:rPr>
      </w:pPr>
      <w:r w:rsidRPr="006F08E5">
        <w:rPr>
          <w:sz w:val="24"/>
          <w:lang w:val="es-ES_tradnl"/>
        </w:rPr>
        <w:t>Los activos que se adquieran con los recursos obtenidos en virtud de los contratos a que se refiere el párrafo anterior, se incorporarán al patrimonio de la</w:t>
      </w:r>
      <w:r w:rsidRPr="006F08E5">
        <w:rPr>
          <w:spacing w:val="-19"/>
          <w:sz w:val="24"/>
          <w:lang w:val="es-ES_tradnl"/>
        </w:rPr>
        <w:t xml:space="preserve"> </w:t>
      </w:r>
      <w:r w:rsidRPr="006F08E5">
        <w:rPr>
          <w:sz w:val="24"/>
          <w:lang w:val="es-ES_tradnl"/>
        </w:rPr>
        <w:t>Universidad.</w:t>
      </w:r>
    </w:p>
    <w:p w14:paraId="5827C0A3" w14:textId="77777777" w:rsidR="008D2037" w:rsidRPr="006F08E5" w:rsidRDefault="008D2037">
      <w:pPr>
        <w:pStyle w:val="Textoindependiente"/>
        <w:spacing w:before="11"/>
        <w:rPr>
          <w:sz w:val="12"/>
          <w:lang w:val="es-ES_tradnl"/>
        </w:rPr>
      </w:pPr>
    </w:p>
    <w:p w14:paraId="08162002" w14:textId="77777777" w:rsidR="008D2037" w:rsidRDefault="00000000">
      <w:pPr>
        <w:spacing w:before="55"/>
        <w:ind w:left="1430"/>
        <w:jc w:val="center"/>
      </w:pPr>
      <w:r>
        <w:t>50</w:t>
      </w:r>
    </w:p>
    <w:p w14:paraId="53D6AAB1" w14:textId="77777777" w:rsidR="008D2037" w:rsidRDefault="008D2037">
      <w:pPr>
        <w:jc w:val="center"/>
        <w:sectPr w:rsidR="008D2037" w:rsidSect="00CF3712">
          <w:pgSz w:w="14180" w:h="16840"/>
          <w:pgMar w:top="1360" w:right="1320" w:bottom="0" w:left="460" w:header="720" w:footer="720" w:gutter="0"/>
          <w:cols w:space="720"/>
        </w:sectPr>
      </w:pPr>
    </w:p>
    <w:p w14:paraId="6D5F2A74" w14:textId="77777777" w:rsidR="008D2037" w:rsidRPr="006F08E5" w:rsidRDefault="00000000">
      <w:pPr>
        <w:pStyle w:val="Prrafodelista"/>
        <w:numPr>
          <w:ilvl w:val="1"/>
          <w:numId w:val="193"/>
        </w:numPr>
        <w:tabs>
          <w:tab w:val="left" w:pos="2736"/>
        </w:tabs>
        <w:spacing w:before="38" w:line="360" w:lineRule="auto"/>
        <w:ind w:left="2735" w:right="942" w:hanging="360"/>
        <w:jc w:val="both"/>
        <w:rPr>
          <w:sz w:val="24"/>
          <w:lang w:val="es-ES_tradnl"/>
        </w:rPr>
      </w:pPr>
      <w:r>
        <w:pict w14:anchorId="77F59EEB">
          <v:shape id="_x0000_s1256" type="#_x0000_t202" style="position:absolute;left:0;text-align:left;margin-left:681.25pt;margin-top:546.45pt;width:14.75pt;height:266.5pt;z-index:251712512;mso-position-horizontal-relative:page;mso-position-vertical-relative:page" filled="f" stroked="f">
            <v:textbox style="layout-flow:vertical;mso-layout-flow-alt:bottom-to-top" inset="0,0,0,0">
              <w:txbxContent>
                <w:p w14:paraId="343CF45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La</w:t>
      </w:r>
      <w:r w:rsidRPr="006F08E5">
        <w:rPr>
          <w:spacing w:val="-5"/>
          <w:sz w:val="24"/>
          <w:lang w:val="es-ES_tradnl"/>
        </w:rPr>
        <w:t xml:space="preserve"> </w:t>
      </w:r>
      <w:r w:rsidRPr="006F08E5">
        <w:rPr>
          <w:sz w:val="24"/>
          <w:lang w:val="es-ES_tradnl"/>
        </w:rPr>
        <w:t>gestión</w:t>
      </w:r>
      <w:r w:rsidRPr="006F08E5">
        <w:rPr>
          <w:spacing w:val="-4"/>
          <w:sz w:val="24"/>
          <w:lang w:val="es-ES_tradnl"/>
        </w:rPr>
        <w:t xml:space="preserve"> </w:t>
      </w:r>
      <w:r w:rsidRPr="006F08E5">
        <w:rPr>
          <w:sz w:val="24"/>
          <w:lang w:val="es-ES_tradnl"/>
        </w:rPr>
        <w:t>económica</w:t>
      </w:r>
      <w:r w:rsidRPr="006F08E5">
        <w:rPr>
          <w:spacing w:val="-4"/>
          <w:sz w:val="24"/>
          <w:lang w:val="es-ES_tradnl"/>
        </w:rPr>
        <w:t xml:space="preserve"> </w:t>
      </w:r>
      <w:r w:rsidRPr="006F08E5">
        <w:rPr>
          <w:sz w:val="24"/>
          <w:lang w:val="es-ES_tradnl"/>
        </w:rPr>
        <w:t>se</w:t>
      </w:r>
      <w:r w:rsidRPr="006F08E5">
        <w:rPr>
          <w:spacing w:val="-5"/>
          <w:sz w:val="24"/>
          <w:lang w:val="es-ES_tradnl"/>
        </w:rPr>
        <w:t xml:space="preserve"> </w:t>
      </w:r>
      <w:r w:rsidRPr="006F08E5">
        <w:rPr>
          <w:sz w:val="24"/>
          <w:lang w:val="es-ES_tradnl"/>
        </w:rPr>
        <w:t>realizará</w:t>
      </w:r>
      <w:r w:rsidRPr="006F08E5">
        <w:rPr>
          <w:spacing w:val="-4"/>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acuerdo</w:t>
      </w:r>
      <w:r w:rsidRPr="006F08E5">
        <w:rPr>
          <w:spacing w:val="-4"/>
          <w:sz w:val="24"/>
          <w:lang w:val="es-ES_tradnl"/>
        </w:rPr>
        <w:t xml:space="preserve"> </w:t>
      </w:r>
      <w:r w:rsidRPr="006F08E5">
        <w:rPr>
          <w:sz w:val="24"/>
          <w:lang w:val="es-ES_tradnl"/>
        </w:rPr>
        <w:t>con</w:t>
      </w:r>
      <w:r w:rsidRPr="006F08E5">
        <w:rPr>
          <w:spacing w:val="-5"/>
          <w:sz w:val="24"/>
          <w:lang w:val="es-ES_tradnl"/>
        </w:rPr>
        <w:t xml:space="preserve"> </w:t>
      </w:r>
      <w:r w:rsidRPr="006F08E5">
        <w:rPr>
          <w:sz w:val="24"/>
          <w:lang w:val="es-ES_tradnl"/>
        </w:rPr>
        <w:t>las</w:t>
      </w:r>
      <w:r w:rsidRPr="006F08E5">
        <w:rPr>
          <w:spacing w:val="-4"/>
          <w:sz w:val="24"/>
          <w:lang w:val="es-ES_tradnl"/>
        </w:rPr>
        <w:t xml:space="preserve"> </w:t>
      </w:r>
      <w:r w:rsidRPr="006F08E5">
        <w:rPr>
          <w:sz w:val="24"/>
          <w:lang w:val="es-ES_tradnl"/>
        </w:rPr>
        <w:t>normas</w:t>
      </w:r>
      <w:r w:rsidRPr="006F08E5">
        <w:rPr>
          <w:spacing w:val="-4"/>
          <w:sz w:val="24"/>
          <w:lang w:val="es-ES_tradnl"/>
        </w:rPr>
        <w:t xml:space="preserve"> </w:t>
      </w:r>
      <w:r w:rsidRPr="006F08E5">
        <w:rPr>
          <w:sz w:val="24"/>
          <w:lang w:val="es-ES_tradnl"/>
        </w:rPr>
        <w:t>y</w:t>
      </w:r>
      <w:r w:rsidRPr="006F08E5">
        <w:rPr>
          <w:spacing w:val="-4"/>
          <w:sz w:val="24"/>
          <w:lang w:val="es-ES_tradnl"/>
        </w:rPr>
        <w:t xml:space="preserve"> </w:t>
      </w:r>
      <w:r w:rsidRPr="006F08E5">
        <w:rPr>
          <w:sz w:val="24"/>
          <w:lang w:val="es-ES_tradnl"/>
        </w:rPr>
        <w:t>procedimientos</w:t>
      </w:r>
      <w:r w:rsidRPr="006F08E5">
        <w:rPr>
          <w:spacing w:val="-4"/>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gestión económico-financiera de la Universidad, aprobados por la</w:t>
      </w:r>
      <w:r w:rsidRPr="006F08E5">
        <w:rPr>
          <w:spacing w:val="-10"/>
          <w:sz w:val="24"/>
          <w:lang w:val="es-ES_tradnl"/>
        </w:rPr>
        <w:t xml:space="preserve"> </w:t>
      </w:r>
      <w:r w:rsidRPr="006F08E5">
        <w:rPr>
          <w:sz w:val="24"/>
          <w:lang w:val="es-ES_tradnl"/>
        </w:rPr>
        <w:t>Gerencia.</w:t>
      </w:r>
    </w:p>
    <w:p w14:paraId="76ECA264" w14:textId="77777777" w:rsidR="008D2037" w:rsidRPr="006F08E5" w:rsidRDefault="008D2037">
      <w:pPr>
        <w:pStyle w:val="Textoindependiente"/>
        <w:spacing w:before="7"/>
        <w:rPr>
          <w:sz w:val="19"/>
          <w:lang w:val="es-ES_tradnl"/>
        </w:rPr>
      </w:pPr>
    </w:p>
    <w:p w14:paraId="6F1ED913" w14:textId="77777777" w:rsidR="008D2037" w:rsidRPr="006F08E5" w:rsidRDefault="00000000">
      <w:pPr>
        <w:spacing w:before="1"/>
        <w:ind w:left="2375"/>
        <w:jc w:val="both"/>
        <w:rPr>
          <w:b/>
          <w:sz w:val="24"/>
          <w:lang w:val="es-ES_tradnl"/>
        </w:rPr>
      </w:pPr>
      <w:r w:rsidRPr="006F08E5">
        <w:rPr>
          <w:b/>
          <w:sz w:val="24"/>
          <w:lang w:val="es-ES_tradnl"/>
        </w:rPr>
        <w:t>Artículo 40.- Indemnizaciones por razón del servicio</w:t>
      </w:r>
    </w:p>
    <w:p w14:paraId="0D7AACC2" w14:textId="77777777" w:rsidR="008D2037" w:rsidRPr="006F08E5" w:rsidRDefault="00000000">
      <w:pPr>
        <w:pStyle w:val="Prrafodelista"/>
        <w:numPr>
          <w:ilvl w:val="0"/>
          <w:numId w:val="192"/>
        </w:numPr>
        <w:tabs>
          <w:tab w:val="left" w:pos="2719"/>
        </w:tabs>
        <w:spacing w:before="120" w:line="360" w:lineRule="auto"/>
        <w:ind w:right="947"/>
        <w:jc w:val="both"/>
        <w:rPr>
          <w:sz w:val="24"/>
          <w:lang w:val="es-ES_tradnl"/>
        </w:rPr>
      </w:pPr>
      <w:r w:rsidRPr="006F08E5">
        <w:rPr>
          <w:sz w:val="24"/>
          <w:lang w:val="es-ES_tradnl"/>
        </w:rPr>
        <w:t>El Decreto 251/1997, de 30 de septiembre, de la Comunidad Autónoma de Canarias, sin perjuicio de las disposiciones que pueda establecer la Universidad en virtud de su autonomía reglamentaria, regula el régimen general, económico y presupuestario, así como la gestión administrativa de las indemnizaciones por razón de</w:t>
      </w:r>
      <w:r w:rsidRPr="006F08E5">
        <w:rPr>
          <w:spacing w:val="-9"/>
          <w:sz w:val="24"/>
          <w:lang w:val="es-ES_tradnl"/>
        </w:rPr>
        <w:t xml:space="preserve"> </w:t>
      </w:r>
      <w:r w:rsidRPr="006F08E5">
        <w:rPr>
          <w:sz w:val="24"/>
          <w:lang w:val="es-ES_tradnl"/>
        </w:rPr>
        <w:t>servicio.</w:t>
      </w:r>
    </w:p>
    <w:p w14:paraId="364255E2" w14:textId="77777777" w:rsidR="008D2037" w:rsidRPr="006F08E5" w:rsidRDefault="00000000">
      <w:pPr>
        <w:pStyle w:val="Textoindependiente"/>
        <w:spacing w:before="120" w:line="360" w:lineRule="auto"/>
        <w:ind w:left="2719" w:right="945"/>
        <w:jc w:val="both"/>
        <w:rPr>
          <w:lang w:val="es-ES_tradnl"/>
        </w:rPr>
      </w:pPr>
      <w:r w:rsidRPr="006F08E5">
        <w:rPr>
          <w:lang w:val="es-ES_tradnl"/>
        </w:rPr>
        <w:t>A estos efectos se considerarán incluidos en el grupo 1º del Anexo I del citado Decreto a los titulares de los órganos unipersonales de gobierno y representación de la Universidad y a los titulares de los cargos unipersonales del Consejo Social, es decir: Rector, Vicerrectores, Secretario General y Gerente; Presidente, Vicepresidente y Secretario del Consejo Social. En el grupo 2º se incluirá al resto del personal de la Universidad y del Consejo Social.</w:t>
      </w:r>
    </w:p>
    <w:p w14:paraId="29E59CEA" w14:textId="77777777" w:rsidR="008D2037" w:rsidRPr="006F08E5" w:rsidRDefault="00000000">
      <w:pPr>
        <w:pStyle w:val="Prrafodelista"/>
        <w:numPr>
          <w:ilvl w:val="0"/>
          <w:numId w:val="192"/>
        </w:numPr>
        <w:tabs>
          <w:tab w:val="left" w:pos="2719"/>
        </w:tabs>
        <w:spacing w:before="121" w:line="360" w:lineRule="auto"/>
        <w:ind w:right="945"/>
        <w:jc w:val="both"/>
        <w:rPr>
          <w:sz w:val="24"/>
          <w:lang w:val="es-ES_tradnl"/>
        </w:rPr>
      </w:pPr>
      <w:r w:rsidRPr="006F08E5">
        <w:rPr>
          <w:sz w:val="24"/>
          <w:lang w:val="es-ES_tradnl"/>
        </w:rPr>
        <w:t>El</w:t>
      </w:r>
      <w:r w:rsidRPr="006F08E5">
        <w:rPr>
          <w:spacing w:val="-5"/>
          <w:sz w:val="24"/>
          <w:lang w:val="es-ES_tradnl"/>
        </w:rPr>
        <w:t xml:space="preserve"> </w:t>
      </w:r>
      <w:r w:rsidRPr="006F08E5">
        <w:rPr>
          <w:sz w:val="24"/>
          <w:lang w:val="es-ES_tradnl"/>
        </w:rPr>
        <w:t>importe</w:t>
      </w:r>
      <w:r w:rsidRPr="006F08E5">
        <w:rPr>
          <w:spacing w:val="-4"/>
          <w:sz w:val="24"/>
          <w:lang w:val="es-ES_tradnl"/>
        </w:rPr>
        <w:t xml:space="preserve"> </w:t>
      </w:r>
      <w:r w:rsidRPr="006F08E5">
        <w:rPr>
          <w:sz w:val="24"/>
          <w:lang w:val="es-ES_tradnl"/>
        </w:rPr>
        <w:t>a</w:t>
      </w:r>
      <w:r w:rsidRPr="006F08E5">
        <w:rPr>
          <w:spacing w:val="-4"/>
          <w:sz w:val="24"/>
          <w:lang w:val="es-ES_tradnl"/>
        </w:rPr>
        <w:t xml:space="preserve"> </w:t>
      </w:r>
      <w:r w:rsidRPr="006F08E5">
        <w:rPr>
          <w:sz w:val="24"/>
          <w:lang w:val="es-ES_tradnl"/>
        </w:rPr>
        <w:t>percibir</w:t>
      </w:r>
      <w:r w:rsidRPr="006F08E5">
        <w:rPr>
          <w:spacing w:val="-5"/>
          <w:sz w:val="24"/>
          <w:lang w:val="es-ES_tradnl"/>
        </w:rPr>
        <w:t xml:space="preserve"> </w:t>
      </w:r>
      <w:r w:rsidRPr="006F08E5">
        <w:rPr>
          <w:sz w:val="24"/>
          <w:lang w:val="es-ES_tradnl"/>
        </w:rPr>
        <w:t>por</w:t>
      </w:r>
      <w:r w:rsidRPr="006F08E5">
        <w:rPr>
          <w:spacing w:val="-4"/>
          <w:sz w:val="24"/>
          <w:lang w:val="es-ES_tradnl"/>
        </w:rPr>
        <w:t xml:space="preserve"> </w:t>
      </w:r>
      <w:r w:rsidRPr="006F08E5">
        <w:rPr>
          <w:sz w:val="24"/>
          <w:lang w:val="es-ES_tradnl"/>
        </w:rPr>
        <w:t>gastos</w:t>
      </w:r>
      <w:r w:rsidRPr="006F08E5">
        <w:rPr>
          <w:spacing w:val="-3"/>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alojamiento</w:t>
      </w:r>
      <w:r w:rsidRPr="006F08E5">
        <w:rPr>
          <w:spacing w:val="-6"/>
          <w:sz w:val="24"/>
          <w:lang w:val="es-ES_tradnl"/>
        </w:rPr>
        <w:t xml:space="preserve"> </w:t>
      </w:r>
      <w:r w:rsidRPr="006F08E5">
        <w:rPr>
          <w:sz w:val="24"/>
          <w:lang w:val="es-ES_tradnl"/>
        </w:rPr>
        <w:t>será</w:t>
      </w:r>
      <w:r w:rsidRPr="006F08E5">
        <w:rPr>
          <w:spacing w:val="-5"/>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realmente</w:t>
      </w:r>
      <w:r w:rsidRPr="006F08E5">
        <w:rPr>
          <w:spacing w:val="-3"/>
          <w:sz w:val="24"/>
          <w:lang w:val="es-ES_tradnl"/>
        </w:rPr>
        <w:t xml:space="preserve"> </w:t>
      </w:r>
      <w:r w:rsidRPr="006F08E5">
        <w:rPr>
          <w:sz w:val="24"/>
          <w:lang w:val="es-ES_tradnl"/>
        </w:rPr>
        <w:t>devengado</w:t>
      </w:r>
      <w:r w:rsidRPr="006F08E5">
        <w:rPr>
          <w:spacing w:val="-5"/>
          <w:sz w:val="24"/>
          <w:lang w:val="es-ES_tradnl"/>
        </w:rPr>
        <w:t xml:space="preserve"> </w:t>
      </w:r>
      <w:r w:rsidRPr="006F08E5">
        <w:rPr>
          <w:sz w:val="24"/>
          <w:lang w:val="es-ES_tradnl"/>
        </w:rPr>
        <w:t>y</w:t>
      </w:r>
      <w:r w:rsidRPr="006F08E5">
        <w:rPr>
          <w:spacing w:val="-4"/>
          <w:sz w:val="24"/>
          <w:lang w:val="es-ES_tradnl"/>
        </w:rPr>
        <w:t xml:space="preserve"> </w:t>
      </w:r>
      <w:r w:rsidRPr="006F08E5">
        <w:rPr>
          <w:sz w:val="24"/>
          <w:lang w:val="es-ES_tradnl"/>
        </w:rPr>
        <w:t>justificado, sin que su cuantía pueda exceder de los importes que se fijan en el citado Decreto. La cuantía de la dieta por gastos de alojamiento podrá ser incrementada por Resolución del Rector o del Presidente del Consejo Social, para las que se tramiten con cargo a su unidad de gastos, en una cuantía máxima de cincuenta 50 euros, en aquellas ciudades que, atendiendo a los precios de mercado, los importes de las dietas fijadas por gastos de alojamiento no cubran los gastos de</w:t>
      </w:r>
      <w:r w:rsidRPr="006F08E5">
        <w:rPr>
          <w:spacing w:val="-7"/>
          <w:sz w:val="24"/>
          <w:lang w:val="es-ES_tradnl"/>
        </w:rPr>
        <w:t xml:space="preserve"> </w:t>
      </w:r>
      <w:r w:rsidRPr="006F08E5">
        <w:rPr>
          <w:sz w:val="24"/>
          <w:lang w:val="es-ES_tradnl"/>
        </w:rPr>
        <w:t>estancia.</w:t>
      </w:r>
    </w:p>
    <w:p w14:paraId="68C1805E" w14:textId="77777777" w:rsidR="008D2037" w:rsidRPr="006F08E5" w:rsidRDefault="00000000">
      <w:pPr>
        <w:pStyle w:val="Prrafodelista"/>
        <w:numPr>
          <w:ilvl w:val="0"/>
          <w:numId w:val="192"/>
        </w:numPr>
        <w:tabs>
          <w:tab w:val="left" w:pos="2719"/>
        </w:tabs>
        <w:spacing w:before="120" w:line="360" w:lineRule="auto"/>
        <w:ind w:right="944"/>
        <w:jc w:val="both"/>
        <w:rPr>
          <w:sz w:val="24"/>
          <w:lang w:val="es-ES_tradnl"/>
        </w:rPr>
      </w:pPr>
      <w:r w:rsidRPr="006F08E5">
        <w:rPr>
          <w:sz w:val="24"/>
          <w:lang w:val="es-ES_tradnl"/>
        </w:rPr>
        <w:t>El límite máximo a percibir por residencia eventual previsto en el «Reglamento sobre indemnizaciones</w:t>
      </w:r>
      <w:r w:rsidRPr="006F08E5">
        <w:rPr>
          <w:spacing w:val="-8"/>
          <w:sz w:val="24"/>
          <w:lang w:val="es-ES_tradnl"/>
        </w:rPr>
        <w:t xml:space="preserve"> </w:t>
      </w:r>
      <w:r w:rsidRPr="006F08E5">
        <w:rPr>
          <w:sz w:val="24"/>
          <w:lang w:val="es-ES_tradnl"/>
        </w:rPr>
        <w:t>por</w:t>
      </w:r>
      <w:r w:rsidRPr="006F08E5">
        <w:rPr>
          <w:spacing w:val="-8"/>
          <w:sz w:val="24"/>
          <w:lang w:val="es-ES_tradnl"/>
        </w:rPr>
        <w:t xml:space="preserve"> </w:t>
      </w:r>
      <w:r w:rsidRPr="006F08E5">
        <w:rPr>
          <w:sz w:val="24"/>
          <w:lang w:val="es-ES_tradnl"/>
        </w:rPr>
        <w:t>razón</w:t>
      </w:r>
      <w:r w:rsidRPr="006F08E5">
        <w:rPr>
          <w:spacing w:val="-7"/>
          <w:sz w:val="24"/>
          <w:lang w:val="es-ES_tradnl"/>
        </w:rPr>
        <w:t xml:space="preserve"> </w:t>
      </w:r>
      <w:r w:rsidRPr="006F08E5">
        <w:rPr>
          <w:sz w:val="24"/>
          <w:lang w:val="es-ES_tradnl"/>
        </w:rPr>
        <w:t>del</w:t>
      </w:r>
      <w:r w:rsidRPr="006F08E5">
        <w:rPr>
          <w:spacing w:val="-7"/>
          <w:sz w:val="24"/>
          <w:lang w:val="es-ES_tradnl"/>
        </w:rPr>
        <w:t xml:space="preserve"> </w:t>
      </w:r>
      <w:r w:rsidRPr="006F08E5">
        <w:rPr>
          <w:sz w:val="24"/>
          <w:lang w:val="es-ES_tradnl"/>
        </w:rPr>
        <w:t>servicio»</w:t>
      </w:r>
      <w:r w:rsidRPr="006F08E5">
        <w:rPr>
          <w:spacing w:val="-8"/>
          <w:sz w:val="24"/>
          <w:lang w:val="es-ES_tradnl"/>
        </w:rPr>
        <w:t xml:space="preserve"> </w:t>
      </w:r>
      <w:r w:rsidRPr="006F08E5">
        <w:rPr>
          <w:sz w:val="24"/>
          <w:lang w:val="es-ES_tradnl"/>
        </w:rPr>
        <w:t>se</w:t>
      </w:r>
      <w:r w:rsidRPr="006F08E5">
        <w:rPr>
          <w:spacing w:val="-6"/>
          <w:sz w:val="24"/>
          <w:lang w:val="es-ES_tradnl"/>
        </w:rPr>
        <w:t xml:space="preserve"> </w:t>
      </w:r>
      <w:r w:rsidRPr="006F08E5">
        <w:rPr>
          <w:sz w:val="24"/>
          <w:lang w:val="es-ES_tradnl"/>
        </w:rPr>
        <w:t>fijará</w:t>
      </w:r>
      <w:r w:rsidRPr="006F08E5">
        <w:rPr>
          <w:spacing w:val="-6"/>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Resolución</w:t>
      </w:r>
      <w:r w:rsidRPr="006F08E5">
        <w:rPr>
          <w:spacing w:val="-7"/>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emita</w:t>
      </w:r>
      <w:r w:rsidRPr="006F08E5">
        <w:rPr>
          <w:spacing w:val="-7"/>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Rector</w:t>
      </w:r>
      <w:r w:rsidRPr="006F08E5">
        <w:rPr>
          <w:spacing w:val="-7"/>
          <w:sz w:val="24"/>
          <w:lang w:val="es-ES_tradnl"/>
        </w:rPr>
        <w:t xml:space="preserve"> </w:t>
      </w:r>
      <w:r w:rsidRPr="006F08E5">
        <w:rPr>
          <w:sz w:val="24"/>
          <w:lang w:val="es-ES_tradnl"/>
        </w:rPr>
        <w:t>a</w:t>
      </w:r>
      <w:r w:rsidRPr="006F08E5">
        <w:rPr>
          <w:spacing w:val="-7"/>
          <w:sz w:val="24"/>
          <w:lang w:val="es-ES_tradnl"/>
        </w:rPr>
        <w:t xml:space="preserve"> </w:t>
      </w:r>
      <w:r w:rsidRPr="006F08E5">
        <w:rPr>
          <w:sz w:val="24"/>
          <w:lang w:val="es-ES_tradnl"/>
        </w:rPr>
        <w:t>tal efecto.</w:t>
      </w:r>
    </w:p>
    <w:p w14:paraId="62667B4D" w14:textId="77777777" w:rsidR="008D2037" w:rsidRPr="006F08E5" w:rsidRDefault="008D2037">
      <w:pPr>
        <w:pStyle w:val="Textoindependiente"/>
        <w:spacing w:before="8"/>
        <w:rPr>
          <w:sz w:val="19"/>
          <w:lang w:val="es-ES_tradnl"/>
        </w:rPr>
      </w:pPr>
    </w:p>
    <w:p w14:paraId="10951B0F" w14:textId="77777777" w:rsidR="008D2037" w:rsidRPr="006F08E5" w:rsidRDefault="00000000">
      <w:pPr>
        <w:ind w:left="2375"/>
        <w:jc w:val="both"/>
        <w:rPr>
          <w:b/>
          <w:sz w:val="24"/>
          <w:lang w:val="es-ES_tradnl"/>
        </w:rPr>
      </w:pPr>
      <w:r w:rsidRPr="006F08E5">
        <w:rPr>
          <w:b/>
          <w:sz w:val="24"/>
          <w:lang w:val="es-ES_tradnl"/>
        </w:rPr>
        <w:t>Artículo 41.- Gastos de las administraciones de edificios.</w:t>
      </w:r>
    </w:p>
    <w:p w14:paraId="433BB902" w14:textId="77777777" w:rsidR="008D2037" w:rsidRPr="006F08E5" w:rsidRDefault="00000000">
      <w:pPr>
        <w:pStyle w:val="Textoindependiente"/>
        <w:spacing w:before="120" w:line="360" w:lineRule="auto"/>
        <w:ind w:left="2375" w:right="944"/>
        <w:jc w:val="both"/>
        <w:rPr>
          <w:lang w:val="es-ES_tradnl"/>
        </w:rPr>
      </w:pPr>
      <w:r w:rsidRPr="006F08E5">
        <w:rPr>
          <w:lang w:val="es-ES_tradnl"/>
        </w:rPr>
        <w:t>Con el presupuesto asignado a las diferentes unidades de gestión de las administraciones de edificio se ha de hacer frente, como mínimo, y sin perjuicio de los que se afrontan desde la UGA 010 de servicios centrales, a:</w:t>
      </w:r>
    </w:p>
    <w:p w14:paraId="65356228" w14:textId="77777777" w:rsidR="008D2037" w:rsidRPr="006F08E5" w:rsidRDefault="00000000">
      <w:pPr>
        <w:pStyle w:val="Prrafodelista"/>
        <w:numPr>
          <w:ilvl w:val="1"/>
          <w:numId w:val="192"/>
        </w:numPr>
        <w:tabs>
          <w:tab w:val="left" w:pos="3096"/>
        </w:tabs>
        <w:spacing w:before="120" w:line="360" w:lineRule="auto"/>
        <w:ind w:right="946"/>
        <w:jc w:val="both"/>
        <w:rPr>
          <w:sz w:val="24"/>
          <w:lang w:val="es-ES_tradnl"/>
        </w:rPr>
      </w:pPr>
      <w:r w:rsidRPr="006F08E5">
        <w:rPr>
          <w:sz w:val="24"/>
          <w:lang w:val="es-ES_tradnl"/>
        </w:rPr>
        <w:t>Reparaciones, mantenimiento y conservación de todas las instalaciones afectas al edificio.</w:t>
      </w:r>
    </w:p>
    <w:p w14:paraId="4C038FF7" w14:textId="77777777" w:rsidR="008D2037" w:rsidRPr="006F08E5" w:rsidRDefault="008D2037">
      <w:pPr>
        <w:pStyle w:val="Textoindependiente"/>
        <w:rPr>
          <w:sz w:val="20"/>
          <w:lang w:val="es-ES_tradnl"/>
        </w:rPr>
      </w:pPr>
    </w:p>
    <w:p w14:paraId="3FB6E51A" w14:textId="77777777" w:rsidR="008D2037" w:rsidRPr="006F08E5" w:rsidRDefault="008D2037">
      <w:pPr>
        <w:pStyle w:val="Textoindependiente"/>
        <w:spacing w:before="12"/>
        <w:rPr>
          <w:sz w:val="17"/>
          <w:lang w:val="es-ES_tradnl"/>
        </w:rPr>
      </w:pPr>
    </w:p>
    <w:p w14:paraId="667FDF46" w14:textId="77777777" w:rsidR="008D2037" w:rsidRDefault="00000000">
      <w:pPr>
        <w:spacing w:before="55"/>
        <w:ind w:left="1430"/>
        <w:jc w:val="center"/>
      </w:pPr>
      <w:r>
        <w:t>51</w:t>
      </w:r>
    </w:p>
    <w:p w14:paraId="52A56F8C" w14:textId="77777777" w:rsidR="008D2037" w:rsidRDefault="008D2037">
      <w:pPr>
        <w:jc w:val="center"/>
        <w:sectPr w:rsidR="008D2037" w:rsidSect="00CF3712">
          <w:pgSz w:w="14180" w:h="16840"/>
          <w:pgMar w:top="1360" w:right="1320" w:bottom="0" w:left="460" w:header="720" w:footer="720" w:gutter="0"/>
          <w:cols w:space="720"/>
        </w:sectPr>
      </w:pPr>
    </w:p>
    <w:p w14:paraId="2FB53603" w14:textId="77777777" w:rsidR="008D2037" w:rsidRPr="006F08E5" w:rsidRDefault="00000000">
      <w:pPr>
        <w:pStyle w:val="Prrafodelista"/>
        <w:numPr>
          <w:ilvl w:val="1"/>
          <w:numId w:val="192"/>
        </w:numPr>
        <w:tabs>
          <w:tab w:val="left" w:pos="3096"/>
        </w:tabs>
        <w:spacing w:before="38"/>
        <w:ind w:hanging="361"/>
        <w:jc w:val="both"/>
        <w:rPr>
          <w:sz w:val="24"/>
          <w:lang w:val="es-ES_tradnl"/>
        </w:rPr>
      </w:pPr>
      <w:r>
        <w:pict w14:anchorId="24DE8825">
          <v:shape id="_x0000_s1255" type="#_x0000_t202" style="position:absolute;left:0;text-align:left;margin-left:681.25pt;margin-top:546.45pt;width:14.75pt;height:266.5pt;z-index:251713536;mso-position-horizontal-relative:page;mso-position-vertical-relative:page" filled="f" stroked="f">
            <v:textbox style="layout-flow:vertical;mso-layout-flow-alt:bottom-to-top" inset="0,0,0,0">
              <w:txbxContent>
                <w:p w14:paraId="02782DF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Material de oficina de la administración y</w:t>
      </w:r>
      <w:r w:rsidRPr="006F08E5">
        <w:rPr>
          <w:spacing w:val="-5"/>
          <w:sz w:val="24"/>
          <w:lang w:val="es-ES_tradnl"/>
        </w:rPr>
        <w:t xml:space="preserve"> </w:t>
      </w:r>
      <w:r w:rsidRPr="006F08E5">
        <w:rPr>
          <w:sz w:val="24"/>
          <w:lang w:val="es-ES_tradnl"/>
        </w:rPr>
        <w:t>conserjería.</w:t>
      </w:r>
    </w:p>
    <w:p w14:paraId="55E5D6FF" w14:textId="77777777" w:rsidR="008D2037" w:rsidRPr="006F08E5" w:rsidRDefault="008D2037">
      <w:pPr>
        <w:pStyle w:val="Textoindependiente"/>
        <w:spacing w:before="10"/>
        <w:rPr>
          <w:sz w:val="21"/>
          <w:lang w:val="es-ES_tradnl"/>
        </w:rPr>
      </w:pPr>
    </w:p>
    <w:p w14:paraId="6D75E088" w14:textId="77777777" w:rsidR="008D2037" w:rsidRPr="006F08E5" w:rsidRDefault="00000000">
      <w:pPr>
        <w:pStyle w:val="Prrafodelista"/>
        <w:numPr>
          <w:ilvl w:val="1"/>
          <w:numId w:val="192"/>
        </w:numPr>
        <w:tabs>
          <w:tab w:val="left" w:pos="3096"/>
        </w:tabs>
        <w:spacing w:line="360" w:lineRule="auto"/>
        <w:ind w:right="944"/>
        <w:jc w:val="both"/>
        <w:rPr>
          <w:sz w:val="24"/>
          <w:lang w:val="es-ES_tradnl"/>
        </w:rPr>
      </w:pPr>
      <w:r w:rsidRPr="006F08E5">
        <w:rPr>
          <w:sz w:val="24"/>
          <w:lang w:val="es-ES_tradnl"/>
        </w:rPr>
        <w:t>Suministros del edificio, exceptuando los consumos de agua, electricidad y comunicaciones</w:t>
      </w:r>
      <w:r w:rsidRPr="006F08E5">
        <w:rPr>
          <w:spacing w:val="-12"/>
          <w:sz w:val="24"/>
          <w:lang w:val="es-ES_tradnl"/>
        </w:rPr>
        <w:t xml:space="preserve"> </w:t>
      </w:r>
      <w:r w:rsidRPr="006F08E5">
        <w:rPr>
          <w:sz w:val="24"/>
          <w:lang w:val="es-ES_tradnl"/>
        </w:rPr>
        <w:t>telefónicas.</w:t>
      </w:r>
      <w:r w:rsidRPr="006F08E5">
        <w:rPr>
          <w:spacing w:val="-11"/>
          <w:sz w:val="24"/>
          <w:lang w:val="es-ES_tradnl"/>
        </w:rPr>
        <w:t xml:space="preserve"> </w:t>
      </w:r>
      <w:r w:rsidRPr="006F08E5">
        <w:rPr>
          <w:sz w:val="24"/>
          <w:lang w:val="es-ES_tradnl"/>
        </w:rPr>
        <w:t>No</w:t>
      </w:r>
      <w:r w:rsidRPr="006F08E5">
        <w:rPr>
          <w:spacing w:val="-12"/>
          <w:sz w:val="24"/>
          <w:lang w:val="es-ES_tradnl"/>
        </w:rPr>
        <w:t xml:space="preserve"> </w:t>
      </w:r>
      <w:r w:rsidRPr="006F08E5">
        <w:rPr>
          <w:sz w:val="24"/>
          <w:lang w:val="es-ES_tradnl"/>
        </w:rPr>
        <w:t>obstante,</w:t>
      </w:r>
      <w:r w:rsidRPr="006F08E5">
        <w:rPr>
          <w:spacing w:val="-12"/>
          <w:sz w:val="24"/>
          <w:lang w:val="es-ES_tradnl"/>
        </w:rPr>
        <w:t xml:space="preserve"> </w:t>
      </w:r>
      <w:r w:rsidRPr="006F08E5">
        <w:rPr>
          <w:sz w:val="24"/>
          <w:lang w:val="es-ES_tradnl"/>
        </w:rPr>
        <w:t>y</w:t>
      </w:r>
      <w:r w:rsidRPr="006F08E5">
        <w:rPr>
          <w:spacing w:val="-10"/>
          <w:sz w:val="24"/>
          <w:lang w:val="es-ES_tradnl"/>
        </w:rPr>
        <w:t xml:space="preserve"> </w:t>
      </w:r>
      <w:r w:rsidRPr="006F08E5">
        <w:rPr>
          <w:sz w:val="24"/>
          <w:lang w:val="es-ES_tradnl"/>
        </w:rPr>
        <w:t>a</w:t>
      </w:r>
      <w:r w:rsidRPr="006F08E5">
        <w:rPr>
          <w:spacing w:val="-12"/>
          <w:sz w:val="24"/>
          <w:lang w:val="es-ES_tradnl"/>
        </w:rPr>
        <w:t xml:space="preserve"> </w:t>
      </w:r>
      <w:r w:rsidRPr="006F08E5">
        <w:rPr>
          <w:sz w:val="24"/>
          <w:lang w:val="es-ES_tradnl"/>
        </w:rPr>
        <w:t>efectos</w:t>
      </w:r>
      <w:r w:rsidRPr="006F08E5">
        <w:rPr>
          <w:spacing w:val="-11"/>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seguimiento</w:t>
      </w:r>
      <w:r w:rsidRPr="006F08E5">
        <w:rPr>
          <w:spacing w:val="-12"/>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dichos</w:t>
      </w:r>
      <w:r w:rsidRPr="006F08E5">
        <w:rPr>
          <w:spacing w:val="-12"/>
          <w:sz w:val="24"/>
          <w:lang w:val="es-ES_tradnl"/>
        </w:rPr>
        <w:t xml:space="preserve"> </w:t>
      </w:r>
      <w:r w:rsidRPr="006F08E5">
        <w:rPr>
          <w:sz w:val="24"/>
          <w:lang w:val="es-ES_tradnl"/>
        </w:rPr>
        <w:t>gastos, se</w:t>
      </w:r>
      <w:r w:rsidRPr="006F08E5">
        <w:rPr>
          <w:spacing w:val="-8"/>
          <w:sz w:val="24"/>
          <w:lang w:val="es-ES_tradnl"/>
        </w:rPr>
        <w:t xml:space="preserve"> </w:t>
      </w:r>
      <w:r w:rsidRPr="006F08E5">
        <w:rPr>
          <w:sz w:val="24"/>
          <w:lang w:val="es-ES_tradnl"/>
        </w:rPr>
        <w:t>llevará</w:t>
      </w:r>
      <w:r w:rsidRPr="006F08E5">
        <w:rPr>
          <w:spacing w:val="-7"/>
          <w:sz w:val="24"/>
          <w:lang w:val="es-ES_tradnl"/>
        </w:rPr>
        <w:t xml:space="preserve"> </w:t>
      </w:r>
      <w:r w:rsidRPr="006F08E5">
        <w:rPr>
          <w:sz w:val="24"/>
          <w:lang w:val="es-ES_tradnl"/>
        </w:rPr>
        <w:t>a</w:t>
      </w:r>
      <w:r w:rsidRPr="006F08E5">
        <w:rPr>
          <w:spacing w:val="-8"/>
          <w:sz w:val="24"/>
          <w:lang w:val="es-ES_tradnl"/>
        </w:rPr>
        <w:t xml:space="preserve"> </w:t>
      </w:r>
      <w:r w:rsidRPr="006F08E5">
        <w:rPr>
          <w:sz w:val="24"/>
          <w:lang w:val="es-ES_tradnl"/>
        </w:rPr>
        <w:t>cabo</w:t>
      </w:r>
      <w:r w:rsidRPr="006F08E5">
        <w:rPr>
          <w:spacing w:val="-6"/>
          <w:sz w:val="24"/>
          <w:lang w:val="es-ES_tradnl"/>
        </w:rPr>
        <w:t xml:space="preserve"> </w:t>
      </w:r>
      <w:r w:rsidRPr="006F08E5">
        <w:rPr>
          <w:sz w:val="24"/>
          <w:lang w:val="es-ES_tradnl"/>
        </w:rPr>
        <w:t>un</w:t>
      </w:r>
      <w:r w:rsidRPr="006F08E5">
        <w:rPr>
          <w:spacing w:val="-7"/>
          <w:sz w:val="24"/>
          <w:lang w:val="es-ES_tradnl"/>
        </w:rPr>
        <w:t xml:space="preserve"> </w:t>
      </w:r>
      <w:r w:rsidRPr="006F08E5">
        <w:rPr>
          <w:sz w:val="24"/>
          <w:lang w:val="es-ES_tradnl"/>
        </w:rPr>
        <w:t>control</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mismos</w:t>
      </w:r>
      <w:r w:rsidRPr="006F08E5">
        <w:rPr>
          <w:spacing w:val="-8"/>
          <w:sz w:val="24"/>
          <w:lang w:val="es-ES_tradnl"/>
        </w:rPr>
        <w:t xml:space="preserve"> </w:t>
      </w:r>
      <w:r w:rsidRPr="006F08E5">
        <w:rPr>
          <w:sz w:val="24"/>
          <w:lang w:val="es-ES_tradnl"/>
        </w:rPr>
        <w:t>a</w:t>
      </w:r>
      <w:r w:rsidRPr="006F08E5">
        <w:rPr>
          <w:spacing w:val="-7"/>
          <w:sz w:val="24"/>
          <w:lang w:val="es-ES_tradnl"/>
        </w:rPr>
        <w:t xml:space="preserve"> </w:t>
      </w:r>
      <w:r w:rsidRPr="006F08E5">
        <w:rPr>
          <w:sz w:val="24"/>
          <w:lang w:val="es-ES_tradnl"/>
        </w:rPr>
        <w:t>nivel</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administración</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edificio</w:t>
      </w:r>
      <w:r w:rsidRPr="006F08E5">
        <w:rPr>
          <w:spacing w:val="-7"/>
          <w:sz w:val="24"/>
          <w:lang w:val="es-ES_tradnl"/>
        </w:rPr>
        <w:t xml:space="preserve"> </w:t>
      </w:r>
      <w:r w:rsidRPr="006F08E5">
        <w:rPr>
          <w:sz w:val="24"/>
          <w:lang w:val="es-ES_tradnl"/>
        </w:rPr>
        <w:t>y</w:t>
      </w:r>
      <w:r w:rsidRPr="006F08E5">
        <w:rPr>
          <w:spacing w:val="-7"/>
          <w:sz w:val="24"/>
          <w:lang w:val="es-ES_tradnl"/>
        </w:rPr>
        <w:t xml:space="preserve"> </w:t>
      </w:r>
      <w:r w:rsidRPr="006F08E5">
        <w:rPr>
          <w:sz w:val="24"/>
          <w:lang w:val="es-ES_tradnl"/>
        </w:rPr>
        <w:t>cuyos resultados serán dados a conocer a éstas de forma</w:t>
      </w:r>
      <w:r w:rsidRPr="006F08E5">
        <w:rPr>
          <w:spacing w:val="-11"/>
          <w:sz w:val="24"/>
          <w:lang w:val="es-ES_tradnl"/>
        </w:rPr>
        <w:t xml:space="preserve"> </w:t>
      </w:r>
      <w:r w:rsidRPr="006F08E5">
        <w:rPr>
          <w:sz w:val="24"/>
          <w:lang w:val="es-ES_tradnl"/>
        </w:rPr>
        <w:t>periódica.</w:t>
      </w:r>
    </w:p>
    <w:p w14:paraId="5E33B0D3" w14:textId="77777777" w:rsidR="008D2037" w:rsidRPr="006F08E5" w:rsidRDefault="00000000">
      <w:pPr>
        <w:pStyle w:val="Prrafodelista"/>
        <w:numPr>
          <w:ilvl w:val="1"/>
          <w:numId w:val="192"/>
        </w:numPr>
        <w:tabs>
          <w:tab w:val="left" w:pos="3096"/>
        </w:tabs>
        <w:spacing w:before="120"/>
        <w:ind w:hanging="361"/>
        <w:jc w:val="both"/>
        <w:rPr>
          <w:sz w:val="24"/>
          <w:lang w:val="es-ES_tradnl"/>
        </w:rPr>
      </w:pPr>
      <w:r w:rsidRPr="006F08E5">
        <w:rPr>
          <w:sz w:val="24"/>
          <w:lang w:val="es-ES_tradnl"/>
        </w:rPr>
        <w:t>Las inversiones mínimas que figuran en los créditos</w:t>
      </w:r>
      <w:r w:rsidRPr="006F08E5">
        <w:rPr>
          <w:spacing w:val="-10"/>
          <w:sz w:val="24"/>
          <w:lang w:val="es-ES_tradnl"/>
        </w:rPr>
        <w:t xml:space="preserve"> </w:t>
      </w:r>
      <w:r w:rsidRPr="006F08E5">
        <w:rPr>
          <w:sz w:val="24"/>
          <w:lang w:val="es-ES_tradnl"/>
        </w:rPr>
        <w:t>asignados.</w:t>
      </w:r>
    </w:p>
    <w:p w14:paraId="00136C64" w14:textId="77777777" w:rsidR="008D2037" w:rsidRPr="006F08E5" w:rsidRDefault="008D2037">
      <w:pPr>
        <w:pStyle w:val="Textoindependiente"/>
        <w:spacing w:before="8"/>
        <w:rPr>
          <w:sz w:val="31"/>
          <w:lang w:val="es-ES_tradnl"/>
        </w:rPr>
      </w:pPr>
    </w:p>
    <w:p w14:paraId="0431F4B9" w14:textId="77777777" w:rsidR="008D2037" w:rsidRPr="006F08E5" w:rsidRDefault="00000000">
      <w:pPr>
        <w:ind w:left="2375" w:right="2099"/>
        <w:jc w:val="both"/>
        <w:rPr>
          <w:b/>
          <w:sz w:val="24"/>
          <w:lang w:val="es-ES_tradnl"/>
        </w:rPr>
      </w:pPr>
      <w:r w:rsidRPr="006F08E5">
        <w:rPr>
          <w:b/>
          <w:sz w:val="24"/>
          <w:lang w:val="es-ES_tradnl"/>
        </w:rPr>
        <w:t>Artículo 42.- Gastos de las Facultades y Escuelas, Departamentos e Institutos de Investigación.</w:t>
      </w:r>
    </w:p>
    <w:p w14:paraId="0B86201F" w14:textId="77777777" w:rsidR="008D2037" w:rsidRPr="006F08E5" w:rsidRDefault="00000000">
      <w:pPr>
        <w:pStyle w:val="Prrafodelista"/>
        <w:numPr>
          <w:ilvl w:val="0"/>
          <w:numId w:val="191"/>
        </w:numPr>
        <w:tabs>
          <w:tab w:val="left" w:pos="2802"/>
        </w:tabs>
        <w:spacing w:before="120" w:line="360" w:lineRule="auto"/>
        <w:ind w:right="944"/>
        <w:jc w:val="both"/>
        <w:rPr>
          <w:sz w:val="24"/>
          <w:lang w:val="es-ES_tradnl"/>
        </w:rPr>
      </w:pPr>
      <w:r w:rsidRPr="006F08E5">
        <w:rPr>
          <w:sz w:val="24"/>
          <w:lang w:val="es-ES_tradnl"/>
        </w:rPr>
        <w:t>Los créditos asignados a las Facultades y Escuelas, vinculados a las Salas de Informática y laboratorios tienen carácter finalista, debiendo dedicarse a la adquisición de los bienes destinados a estos</w:t>
      </w:r>
      <w:r w:rsidRPr="006F08E5">
        <w:rPr>
          <w:spacing w:val="-3"/>
          <w:sz w:val="24"/>
          <w:lang w:val="es-ES_tradnl"/>
        </w:rPr>
        <w:t xml:space="preserve"> </w:t>
      </w:r>
      <w:r w:rsidRPr="006F08E5">
        <w:rPr>
          <w:sz w:val="24"/>
          <w:lang w:val="es-ES_tradnl"/>
        </w:rPr>
        <w:t>espacios.</w:t>
      </w:r>
    </w:p>
    <w:p w14:paraId="338B0E43" w14:textId="77777777" w:rsidR="008D2037" w:rsidRPr="006F08E5" w:rsidRDefault="00000000">
      <w:pPr>
        <w:pStyle w:val="Prrafodelista"/>
        <w:numPr>
          <w:ilvl w:val="0"/>
          <w:numId w:val="191"/>
        </w:numPr>
        <w:tabs>
          <w:tab w:val="left" w:pos="2802"/>
        </w:tabs>
        <w:spacing w:line="360" w:lineRule="auto"/>
        <w:ind w:right="944"/>
        <w:jc w:val="both"/>
        <w:rPr>
          <w:sz w:val="24"/>
          <w:lang w:val="es-ES_tradnl"/>
        </w:rPr>
      </w:pPr>
      <w:r w:rsidRPr="006F08E5">
        <w:rPr>
          <w:sz w:val="24"/>
          <w:lang w:val="es-ES_tradnl"/>
        </w:rPr>
        <w:t>Asimismo,</w:t>
      </w:r>
      <w:r w:rsidRPr="006F08E5">
        <w:rPr>
          <w:spacing w:val="-5"/>
          <w:sz w:val="24"/>
          <w:lang w:val="es-ES_tradnl"/>
        </w:rPr>
        <w:t xml:space="preserve"> </w:t>
      </w:r>
      <w:r w:rsidRPr="006F08E5">
        <w:rPr>
          <w:sz w:val="24"/>
          <w:lang w:val="es-ES_tradnl"/>
        </w:rPr>
        <w:t>tienen</w:t>
      </w:r>
      <w:r w:rsidRPr="006F08E5">
        <w:rPr>
          <w:spacing w:val="-5"/>
          <w:sz w:val="24"/>
          <w:lang w:val="es-ES_tradnl"/>
        </w:rPr>
        <w:t xml:space="preserve"> </w:t>
      </w:r>
      <w:r w:rsidRPr="006F08E5">
        <w:rPr>
          <w:sz w:val="24"/>
          <w:lang w:val="es-ES_tradnl"/>
        </w:rPr>
        <w:t>carácter</w:t>
      </w:r>
      <w:r w:rsidRPr="006F08E5">
        <w:rPr>
          <w:spacing w:val="-4"/>
          <w:sz w:val="24"/>
          <w:lang w:val="es-ES_tradnl"/>
        </w:rPr>
        <w:t xml:space="preserve"> </w:t>
      </w:r>
      <w:r w:rsidRPr="006F08E5">
        <w:rPr>
          <w:sz w:val="24"/>
          <w:lang w:val="es-ES_tradnl"/>
        </w:rPr>
        <w:t>finalista</w:t>
      </w:r>
      <w:r w:rsidRPr="006F08E5">
        <w:rPr>
          <w:spacing w:val="-5"/>
          <w:sz w:val="24"/>
          <w:lang w:val="es-ES_tradnl"/>
        </w:rPr>
        <w:t xml:space="preserve"> </w:t>
      </w:r>
      <w:r w:rsidRPr="006F08E5">
        <w:rPr>
          <w:sz w:val="24"/>
          <w:lang w:val="es-ES_tradnl"/>
        </w:rPr>
        <w:t>los</w:t>
      </w:r>
      <w:r w:rsidRPr="006F08E5">
        <w:rPr>
          <w:spacing w:val="-5"/>
          <w:sz w:val="24"/>
          <w:lang w:val="es-ES_tradnl"/>
        </w:rPr>
        <w:t xml:space="preserve"> </w:t>
      </w:r>
      <w:r w:rsidRPr="006F08E5">
        <w:rPr>
          <w:sz w:val="24"/>
          <w:lang w:val="es-ES_tradnl"/>
        </w:rPr>
        <w:t>créditos</w:t>
      </w:r>
      <w:r w:rsidRPr="006F08E5">
        <w:rPr>
          <w:spacing w:val="-6"/>
          <w:sz w:val="24"/>
          <w:lang w:val="es-ES_tradnl"/>
        </w:rPr>
        <w:t xml:space="preserve"> </w:t>
      </w:r>
      <w:r w:rsidRPr="006F08E5">
        <w:rPr>
          <w:sz w:val="24"/>
          <w:lang w:val="es-ES_tradnl"/>
        </w:rPr>
        <w:t>asignados</w:t>
      </w:r>
      <w:r w:rsidRPr="006F08E5">
        <w:rPr>
          <w:spacing w:val="-6"/>
          <w:sz w:val="24"/>
          <w:lang w:val="es-ES_tradnl"/>
        </w:rPr>
        <w:t xml:space="preserve"> </w:t>
      </w:r>
      <w:r w:rsidRPr="006F08E5">
        <w:rPr>
          <w:sz w:val="24"/>
          <w:lang w:val="es-ES_tradnl"/>
        </w:rPr>
        <w:t>a</w:t>
      </w:r>
      <w:r w:rsidRPr="006F08E5">
        <w:rPr>
          <w:spacing w:val="-4"/>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financiación</w:t>
      </w:r>
      <w:r w:rsidRPr="006F08E5">
        <w:rPr>
          <w:spacing w:val="-5"/>
          <w:sz w:val="24"/>
          <w:lang w:val="es-ES_tradnl"/>
        </w:rPr>
        <w:t xml:space="preserve"> </w:t>
      </w:r>
      <w:r w:rsidRPr="006F08E5">
        <w:rPr>
          <w:sz w:val="24"/>
          <w:lang w:val="es-ES_tradnl"/>
        </w:rPr>
        <w:t>para</w:t>
      </w:r>
      <w:r w:rsidRPr="006F08E5">
        <w:rPr>
          <w:spacing w:val="-5"/>
          <w:sz w:val="24"/>
          <w:lang w:val="es-ES_tradnl"/>
        </w:rPr>
        <w:t xml:space="preserve"> </w:t>
      </w:r>
      <w:r w:rsidRPr="006F08E5">
        <w:rPr>
          <w:sz w:val="24"/>
          <w:lang w:val="es-ES_tradnl"/>
        </w:rPr>
        <w:t>potenciar los másteres universitarios oficiales con el propósito de incentivar la docencia en dichos programas.</w:t>
      </w:r>
    </w:p>
    <w:p w14:paraId="78AEEF2E" w14:textId="77777777" w:rsidR="008D2037" w:rsidRPr="006F08E5" w:rsidRDefault="008D2037">
      <w:pPr>
        <w:pStyle w:val="Textoindependiente"/>
        <w:spacing w:before="9"/>
        <w:rPr>
          <w:sz w:val="19"/>
          <w:lang w:val="es-ES_tradnl"/>
        </w:rPr>
      </w:pPr>
    </w:p>
    <w:p w14:paraId="6A1AB357" w14:textId="77777777" w:rsidR="008D2037" w:rsidRDefault="00000000">
      <w:pPr>
        <w:ind w:left="2375"/>
        <w:jc w:val="both"/>
        <w:rPr>
          <w:b/>
          <w:sz w:val="24"/>
        </w:rPr>
      </w:pPr>
      <w:r>
        <w:rPr>
          <w:b/>
          <w:sz w:val="24"/>
        </w:rPr>
        <w:t>Artículo 43.- Cargos internos.</w:t>
      </w:r>
    </w:p>
    <w:p w14:paraId="1D5F05B9" w14:textId="77777777" w:rsidR="008D2037" w:rsidRPr="006F08E5" w:rsidRDefault="00000000">
      <w:pPr>
        <w:pStyle w:val="Prrafodelista"/>
        <w:numPr>
          <w:ilvl w:val="0"/>
          <w:numId w:val="190"/>
        </w:numPr>
        <w:tabs>
          <w:tab w:val="left" w:pos="2736"/>
        </w:tabs>
        <w:spacing w:before="120" w:line="360" w:lineRule="auto"/>
        <w:ind w:right="947"/>
        <w:jc w:val="both"/>
        <w:rPr>
          <w:sz w:val="24"/>
          <w:lang w:val="es-ES_tradnl"/>
        </w:rPr>
      </w:pPr>
      <w:r w:rsidRPr="006F08E5">
        <w:rPr>
          <w:sz w:val="24"/>
          <w:lang w:val="es-ES_tradnl"/>
        </w:rPr>
        <w:t>La prestación de servicios que realicen los Servicios Generales de Investigación a las diferentes unidades de gastos de la Universidad darán lugar a la emisión de cargos internos.</w:t>
      </w:r>
    </w:p>
    <w:p w14:paraId="616B3A02" w14:textId="77777777" w:rsidR="008D2037" w:rsidRPr="006F08E5" w:rsidRDefault="00000000">
      <w:pPr>
        <w:pStyle w:val="Prrafodelista"/>
        <w:numPr>
          <w:ilvl w:val="0"/>
          <w:numId w:val="190"/>
        </w:numPr>
        <w:tabs>
          <w:tab w:val="left" w:pos="2802"/>
        </w:tabs>
        <w:spacing w:before="119" w:line="360" w:lineRule="auto"/>
        <w:ind w:left="2801" w:right="946" w:hanging="426"/>
        <w:jc w:val="both"/>
        <w:rPr>
          <w:sz w:val="24"/>
          <w:lang w:val="es-ES_tradnl"/>
        </w:rPr>
      </w:pPr>
      <w:r w:rsidRPr="006F08E5">
        <w:rPr>
          <w:sz w:val="24"/>
          <w:lang w:val="es-ES_tradnl"/>
        </w:rPr>
        <w:t>En los casos en que la prestación del servicio se produjese entre dos unidades de gastos distintas a los Servicios Generales de Investigación, la compensación económica también se realizará mediante cargos internos, siendo en estos supuestos el responsable de la unidad de gastos que presta el servicio el que determine la aplicación presupuestaria de destino.</w:t>
      </w:r>
    </w:p>
    <w:p w14:paraId="699D5A95" w14:textId="77777777" w:rsidR="008D2037" w:rsidRPr="006F08E5" w:rsidRDefault="00000000">
      <w:pPr>
        <w:pStyle w:val="Prrafodelista"/>
        <w:numPr>
          <w:ilvl w:val="0"/>
          <w:numId w:val="190"/>
        </w:numPr>
        <w:tabs>
          <w:tab w:val="left" w:pos="2802"/>
        </w:tabs>
        <w:spacing w:before="120" w:line="360" w:lineRule="auto"/>
        <w:ind w:left="2801" w:right="943" w:hanging="426"/>
        <w:jc w:val="both"/>
        <w:rPr>
          <w:sz w:val="24"/>
          <w:lang w:val="es-ES_tradnl"/>
        </w:rPr>
      </w:pPr>
      <w:r w:rsidRPr="006F08E5">
        <w:rPr>
          <w:sz w:val="24"/>
          <w:lang w:val="es-ES_tradnl"/>
        </w:rPr>
        <w:t>También dará lugar a la compensación mediante la aplicación de cargos internos en los casos recogidos en el artículo 48 de las presentes Bases, cuando por el Rector, motivadamente,</w:t>
      </w:r>
      <w:r w:rsidRPr="006F08E5">
        <w:rPr>
          <w:spacing w:val="-4"/>
          <w:sz w:val="24"/>
          <w:lang w:val="es-ES_tradnl"/>
        </w:rPr>
        <w:t xml:space="preserve"> </w:t>
      </w:r>
      <w:r w:rsidRPr="006F08E5">
        <w:rPr>
          <w:sz w:val="24"/>
          <w:lang w:val="es-ES_tradnl"/>
        </w:rPr>
        <w:t>se</w:t>
      </w:r>
      <w:r w:rsidRPr="006F08E5">
        <w:rPr>
          <w:spacing w:val="-4"/>
          <w:sz w:val="24"/>
          <w:lang w:val="es-ES_tradnl"/>
        </w:rPr>
        <w:t xml:space="preserve"> </w:t>
      </w:r>
      <w:r w:rsidRPr="006F08E5">
        <w:rPr>
          <w:sz w:val="24"/>
          <w:lang w:val="es-ES_tradnl"/>
        </w:rPr>
        <w:t>acuerde</w:t>
      </w:r>
      <w:r w:rsidRPr="006F08E5">
        <w:rPr>
          <w:spacing w:val="-2"/>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financiación</w:t>
      </w:r>
      <w:r w:rsidRPr="006F08E5">
        <w:rPr>
          <w:spacing w:val="-4"/>
          <w:sz w:val="24"/>
          <w:lang w:val="es-ES_tradnl"/>
        </w:rPr>
        <w:t xml:space="preserve"> </w:t>
      </w:r>
      <w:r w:rsidRPr="006F08E5">
        <w:rPr>
          <w:sz w:val="24"/>
          <w:lang w:val="es-ES_tradnl"/>
        </w:rPr>
        <w:t>total</w:t>
      </w:r>
      <w:r w:rsidRPr="006F08E5">
        <w:rPr>
          <w:spacing w:val="-4"/>
          <w:sz w:val="24"/>
          <w:lang w:val="es-ES_tradnl"/>
        </w:rPr>
        <w:t xml:space="preserve"> </w:t>
      </w:r>
      <w:r w:rsidRPr="006F08E5">
        <w:rPr>
          <w:sz w:val="24"/>
          <w:lang w:val="es-ES_tradnl"/>
        </w:rPr>
        <w:t>o</w:t>
      </w:r>
      <w:r w:rsidRPr="006F08E5">
        <w:rPr>
          <w:spacing w:val="-4"/>
          <w:sz w:val="24"/>
          <w:lang w:val="es-ES_tradnl"/>
        </w:rPr>
        <w:t xml:space="preserve"> </w:t>
      </w:r>
      <w:r w:rsidRPr="006F08E5">
        <w:rPr>
          <w:sz w:val="24"/>
          <w:lang w:val="es-ES_tradnl"/>
        </w:rPr>
        <w:t>parcial,</w:t>
      </w:r>
      <w:r w:rsidRPr="006F08E5">
        <w:rPr>
          <w:spacing w:val="-4"/>
          <w:sz w:val="24"/>
          <w:lang w:val="es-ES_tradnl"/>
        </w:rPr>
        <w:t xml:space="preserve"> </w:t>
      </w:r>
      <w:r w:rsidRPr="006F08E5">
        <w:rPr>
          <w:sz w:val="24"/>
          <w:lang w:val="es-ES_tradnl"/>
        </w:rPr>
        <w:t>con</w:t>
      </w:r>
      <w:r w:rsidRPr="006F08E5">
        <w:rPr>
          <w:spacing w:val="-4"/>
          <w:sz w:val="24"/>
          <w:lang w:val="es-ES_tradnl"/>
        </w:rPr>
        <w:t xml:space="preserve"> </w:t>
      </w:r>
      <w:r w:rsidRPr="006F08E5">
        <w:rPr>
          <w:sz w:val="24"/>
          <w:lang w:val="es-ES_tradnl"/>
        </w:rPr>
        <w:t>cargo</w:t>
      </w:r>
      <w:r w:rsidRPr="006F08E5">
        <w:rPr>
          <w:spacing w:val="-4"/>
          <w:sz w:val="24"/>
          <w:lang w:val="es-ES_tradnl"/>
        </w:rPr>
        <w:t xml:space="preserve"> </w:t>
      </w:r>
      <w:r w:rsidRPr="006F08E5">
        <w:rPr>
          <w:sz w:val="24"/>
          <w:lang w:val="es-ES_tradnl"/>
        </w:rPr>
        <w:t>al</w:t>
      </w:r>
      <w:r w:rsidRPr="006F08E5">
        <w:rPr>
          <w:spacing w:val="-3"/>
          <w:sz w:val="24"/>
          <w:lang w:val="es-ES_tradnl"/>
        </w:rPr>
        <w:t xml:space="preserve"> </w:t>
      </w:r>
      <w:r w:rsidRPr="006F08E5">
        <w:rPr>
          <w:sz w:val="24"/>
          <w:lang w:val="es-ES_tradnl"/>
        </w:rPr>
        <w:t>presupuesto</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la propia ULPGC, del precio público por la utilización de las instalaciones de la</w:t>
      </w:r>
      <w:r w:rsidRPr="006F08E5">
        <w:rPr>
          <w:spacing w:val="-29"/>
          <w:sz w:val="24"/>
          <w:lang w:val="es-ES_tradnl"/>
        </w:rPr>
        <w:t xml:space="preserve"> </w:t>
      </w:r>
      <w:r w:rsidRPr="006F08E5">
        <w:rPr>
          <w:sz w:val="24"/>
          <w:lang w:val="es-ES_tradnl"/>
        </w:rPr>
        <w:t>ULPGC.</w:t>
      </w:r>
    </w:p>
    <w:p w14:paraId="54A8E9A2" w14:textId="77777777" w:rsidR="008D2037" w:rsidRPr="006F08E5" w:rsidRDefault="008D2037">
      <w:pPr>
        <w:pStyle w:val="Textoindependiente"/>
        <w:rPr>
          <w:sz w:val="20"/>
          <w:lang w:val="es-ES_tradnl"/>
        </w:rPr>
      </w:pPr>
    </w:p>
    <w:p w14:paraId="6F17CE14" w14:textId="77777777" w:rsidR="008D2037" w:rsidRPr="006F08E5" w:rsidRDefault="008D2037">
      <w:pPr>
        <w:pStyle w:val="Textoindependiente"/>
        <w:rPr>
          <w:sz w:val="20"/>
          <w:lang w:val="es-ES_tradnl"/>
        </w:rPr>
      </w:pPr>
    </w:p>
    <w:p w14:paraId="7F49DA7C" w14:textId="77777777" w:rsidR="008D2037" w:rsidRPr="006F08E5" w:rsidRDefault="008D2037">
      <w:pPr>
        <w:pStyle w:val="Textoindependiente"/>
        <w:rPr>
          <w:sz w:val="20"/>
          <w:lang w:val="es-ES_tradnl"/>
        </w:rPr>
      </w:pPr>
    </w:p>
    <w:p w14:paraId="4F4FC5C0" w14:textId="77777777" w:rsidR="008D2037" w:rsidRPr="006F08E5" w:rsidRDefault="008D2037">
      <w:pPr>
        <w:pStyle w:val="Textoindependiente"/>
        <w:rPr>
          <w:sz w:val="20"/>
          <w:lang w:val="es-ES_tradnl"/>
        </w:rPr>
      </w:pPr>
    </w:p>
    <w:p w14:paraId="42623695" w14:textId="77777777" w:rsidR="008D2037" w:rsidRPr="006F08E5" w:rsidRDefault="008D2037">
      <w:pPr>
        <w:pStyle w:val="Textoindependiente"/>
        <w:rPr>
          <w:sz w:val="20"/>
          <w:lang w:val="es-ES_tradnl"/>
        </w:rPr>
      </w:pPr>
    </w:p>
    <w:p w14:paraId="4CD4D82E" w14:textId="77777777" w:rsidR="008D2037" w:rsidRPr="006F08E5" w:rsidRDefault="008D2037">
      <w:pPr>
        <w:pStyle w:val="Textoindependiente"/>
        <w:rPr>
          <w:sz w:val="22"/>
          <w:lang w:val="es-ES_tradnl"/>
        </w:rPr>
      </w:pPr>
    </w:p>
    <w:p w14:paraId="1C7645B0" w14:textId="77777777" w:rsidR="008D2037" w:rsidRPr="006F08E5" w:rsidRDefault="00000000">
      <w:pPr>
        <w:spacing w:before="56"/>
        <w:ind w:left="1430"/>
        <w:jc w:val="center"/>
        <w:rPr>
          <w:lang w:val="es-ES_tradnl"/>
        </w:rPr>
      </w:pPr>
      <w:r w:rsidRPr="006F08E5">
        <w:rPr>
          <w:lang w:val="es-ES_tradnl"/>
        </w:rPr>
        <w:t>52</w:t>
      </w:r>
    </w:p>
    <w:p w14:paraId="005C36C6"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6CAE087E" w14:textId="77777777" w:rsidR="008D2037" w:rsidRPr="006F08E5" w:rsidRDefault="00000000">
      <w:pPr>
        <w:spacing w:before="18"/>
        <w:ind w:left="2375"/>
        <w:jc w:val="both"/>
        <w:rPr>
          <w:b/>
          <w:sz w:val="28"/>
          <w:lang w:val="es-ES_tradnl"/>
        </w:rPr>
      </w:pPr>
      <w:r>
        <w:pict w14:anchorId="0819C724">
          <v:shape id="_x0000_s1254" type="#_x0000_t202" style="position:absolute;left:0;text-align:left;margin-left:681.25pt;margin-top:546.45pt;width:14.75pt;height:266.5pt;z-index:251714560;mso-position-horizontal-relative:page;mso-position-vertical-relative:page" filled="f" stroked="f">
            <v:textbox style="layout-flow:vertical;mso-layout-flow-alt:bottom-to-top" inset="0,0,0,0">
              <w:txbxContent>
                <w:p w14:paraId="1C6C35B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28"/>
          <w:lang w:val="es-ES_tradnl"/>
        </w:rPr>
        <w:t>Capítulo II. Gestión presupuestaria de Ingresos</w:t>
      </w:r>
    </w:p>
    <w:p w14:paraId="6B88BD50" w14:textId="77777777" w:rsidR="008D2037" w:rsidRPr="006F08E5" w:rsidRDefault="00000000">
      <w:pPr>
        <w:spacing w:before="240"/>
        <w:ind w:left="2375"/>
        <w:jc w:val="both"/>
        <w:rPr>
          <w:b/>
          <w:sz w:val="24"/>
          <w:lang w:val="es-ES_tradnl"/>
        </w:rPr>
      </w:pPr>
      <w:r w:rsidRPr="006F08E5">
        <w:rPr>
          <w:b/>
          <w:sz w:val="24"/>
          <w:lang w:val="es-ES_tradnl"/>
        </w:rPr>
        <w:t>Artículo 44.- Régimen de los derechos económicos.</w:t>
      </w:r>
    </w:p>
    <w:p w14:paraId="77D391BB" w14:textId="77777777" w:rsidR="008D2037" w:rsidRPr="006F08E5" w:rsidRDefault="00000000">
      <w:pPr>
        <w:pStyle w:val="Prrafodelista"/>
        <w:numPr>
          <w:ilvl w:val="0"/>
          <w:numId w:val="189"/>
        </w:numPr>
        <w:tabs>
          <w:tab w:val="left" w:pos="2661"/>
        </w:tabs>
        <w:spacing w:before="120" w:line="360" w:lineRule="auto"/>
        <w:ind w:right="948"/>
        <w:jc w:val="both"/>
        <w:rPr>
          <w:sz w:val="24"/>
          <w:lang w:val="es-ES_tradnl"/>
        </w:rPr>
      </w:pPr>
      <w:r w:rsidRPr="006F08E5">
        <w:rPr>
          <w:sz w:val="24"/>
          <w:lang w:val="es-ES_tradnl"/>
        </w:rPr>
        <w:t>Los derechos económicos de la ULPGC se regirán por la Ley de Hacienda Pública Canaria y por</w:t>
      </w:r>
      <w:r w:rsidRPr="006F08E5">
        <w:rPr>
          <w:spacing w:val="-5"/>
          <w:sz w:val="24"/>
          <w:lang w:val="es-ES_tradnl"/>
        </w:rPr>
        <w:t xml:space="preserve"> </w:t>
      </w:r>
      <w:r w:rsidRPr="006F08E5">
        <w:rPr>
          <w:sz w:val="24"/>
          <w:lang w:val="es-ES_tradnl"/>
        </w:rPr>
        <w:t>las</w:t>
      </w:r>
      <w:r w:rsidRPr="006F08E5">
        <w:rPr>
          <w:spacing w:val="-4"/>
          <w:sz w:val="24"/>
          <w:lang w:val="es-ES_tradnl"/>
        </w:rPr>
        <w:t xml:space="preserve"> </w:t>
      </w:r>
      <w:r w:rsidRPr="006F08E5">
        <w:rPr>
          <w:sz w:val="24"/>
          <w:lang w:val="es-ES_tradnl"/>
        </w:rPr>
        <w:t>bases</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ejecución</w:t>
      </w:r>
      <w:r w:rsidRPr="006F08E5">
        <w:rPr>
          <w:spacing w:val="-6"/>
          <w:sz w:val="24"/>
          <w:lang w:val="es-ES_tradnl"/>
        </w:rPr>
        <w:t xml:space="preserve"> </w:t>
      </w:r>
      <w:r w:rsidRPr="006F08E5">
        <w:rPr>
          <w:sz w:val="24"/>
          <w:lang w:val="es-ES_tradnl"/>
        </w:rPr>
        <w:t>del</w:t>
      </w:r>
      <w:r w:rsidRPr="006F08E5">
        <w:rPr>
          <w:spacing w:val="-4"/>
          <w:sz w:val="24"/>
          <w:lang w:val="es-ES_tradnl"/>
        </w:rPr>
        <w:t xml:space="preserve"> </w:t>
      </w:r>
      <w:r w:rsidRPr="006F08E5">
        <w:rPr>
          <w:sz w:val="24"/>
          <w:lang w:val="es-ES_tradnl"/>
        </w:rPr>
        <w:t>presupuesto,</w:t>
      </w:r>
      <w:r w:rsidRPr="006F08E5">
        <w:rPr>
          <w:spacing w:val="-4"/>
          <w:sz w:val="24"/>
          <w:lang w:val="es-ES_tradnl"/>
        </w:rPr>
        <w:t xml:space="preserve"> </w:t>
      </w:r>
      <w:r w:rsidRPr="006F08E5">
        <w:rPr>
          <w:sz w:val="24"/>
          <w:lang w:val="es-ES_tradnl"/>
        </w:rPr>
        <w:t>así</w:t>
      </w:r>
      <w:r w:rsidRPr="006F08E5">
        <w:rPr>
          <w:spacing w:val="-5"/>
          <w:sz w:val="24"/>
          <w:lang w:val="es-ES_tradnl"/>
        </w:rPr>
        <w:t xml:space="preserve"> </w:t>
      </w:r>
      <w:r w:rsidRPr="006F08E5">
        <w:rPr>
          <w:sz w:val="24"/>
          <w:lang w:val="es-ES_tradnl"/>
        </w:rPr>
        <w:t>como</w:t>
      </w:r>
      <w:r w:rsidRPr="006F08E5">
        <w:rPr>
          <w:spacing w:val="-5"/>
          <w:sz w:val="24"/>
          <w:lang w:val="es-ES_tradnl"/>
        </w:rPr>
        <w:t xml:space="preserve"> </w:t>
      </w:r>
      <w:r w:rsidRPr="006F08E5">
        <w:rPr>
          <w:sz w:val="24"/>
          <w:lang w:val="es-ES_tradnl"/>
        </w:rPr>
        <w:t>por</w:t>
      </w:r>
      <w:r w:rsidRPr="006F08E5">
        <w:rPr>
          <w:spacing w:val="-5"/>
          <w:sz w:val="24"/>
          <w:lang w:val="es-ES_tradnl"/>
        </w:rPr>
        <w:t xml:space="preserve"> </w:t>
      </w:r>
      <w:r w:rsidRPr="006F08E5">
        <w:rPr>
          <w:sz w:val="24"/>
          <w:lang w:val="es-ES_tradnl"/>
        </w:rPr>
        <w:t>las</w:t>
      </w:r>
      <w:r w:rsidRPr="006F08E5">
        <w:rPr>
          <w:spacing w:val="-4"/>
          <w:sz w:val="24"/>
          <w:lang w:val="es-ES_tradnl"/>
        </w:rPr>
        <w:t xml:space="preserve"> </w:t>
      </w:r>
      <w:r w:rsidRPr="006F08E5">
        <w:rPr>
          <w:sz w:val="24"/>
          <w:lang w:val="es-ES_tradnl"/>
        </w:rPr>
        <w:t>demás</w:t>
      </w:r>
      <w:r w:rsidRPr="006F08E5">
        <w:rPr>
          <w:spacing w:val="-4"/>
          <w:sz w:val="24"/>
          <w:lang w:val="es-ES_tradnl"/>
        </w:rPr>
        <w:t xml:space="preserve"> </w:t>
      </w:r>
      <w:r w:rsidRPr="006F08E5">
        <w:rPr>
          <w:sz w:val="24"/>
          <w:lang w:val="es-ES_tradnl"/>
        </w:rPr>
        <w:t>normas</w:t>
      </w:r>
      <w:r w:rsidRPr="006F08E5">
        <w:rPr>
          <w:spacing w:val="-5"/>
          <w:sz w:val="24"/>
          <w:lang w:val="es-ES_tradnl"/>
        </w:rPr>
        <w:t xml:space="preserve"> </w:t>
      </w:r>
      <w:r w:rsidRPr="006F08E5">
        <w:rPr>
          <w:sz w:val="24"/>
          <w:lang w:val="es-ES_tradnl"/>
        </w:rPr>
        <w:t>que</w:t>
      </w:r>
      <w:r w:rsidRPr="006F08E5">
        <w:rPr>
          <w:spacing w:val="-4"/>
          <w:sz w:val="24"/>
          <w:lang w:val="es-ES_tradnl"/>
        </w:rPr>
        <w:t xml:space="preserve"> </w:t>
      </w:r>
      <w:r w:rsidRPr="006F08E5">
        <w:rPr>
          <w:sz w:val="24"/>
          <w:lang w:val="es-ES_tradnl"/>
        </w:rPr>
        <w:t>le</w:t>
      </w:r>
      <w:r w:rsidRPr="006F08E5">
        <w:rPr>
          <w:spacing w:val="-5"/>
          <w:sz w:val="24"/>
          <w:lang w:val="es-ES_tradnl"/>
        </w:rPr>
        <w:t xml:space="preserve"> </w:t>
      </w:r>
      <w:r w:rsidRPr="006F08E5">
        <w:rPr>
          <w:sz w:val="24"/>
          <w:lang w:val="es-ES_tradnl"/>
        </w:rPr>
        <w:t>sean</w:t>
      </w:r>
      <w:r w:rsidRPr="006F08E5">
        <w:rPr>
          <w:spacing w:val="-4"/>
          <w:sz w:val="24"/>
          <w:lang w:val="es-ES_tradnl"/>
        </w:rPr>
        <w:t xml:space="preserve"> </w:t>
      </w:r>
      <w:r w:rsidRPr="006F08E5">
        <w:rPr>
          <w:sz w:val="24"/>
          <w:lang w:val="es-ES_tradnl"/>
        </w:rPr>
        <w:t>de aplicación.</w:t>
      </w:r>
    </w:p>
    <w:p w14:paraId="0A8AB3E4" w14:textId="77777777" w:rsidR="008D2037" w:rsidRPr="006F08E5" w:rsidRDefault="00000000">
      <w:pPr>
        <w:pStyle w:val="Prrafodelista"/>
        <w:numPr>
          <w:ilvl w:val="0"/>
          <w:numId w:val="189"/>
        </w:numPr>
        <w:tabs>
          <w:tab w:val="left" w:pos="2661"/>
        </w:tabs>
        <w:spacing w:line="293" w:lineRule="exact"/>
        <w:ind w:hanging="361"/>
        <w:jc w:val="both"/>
        <w:rPr>
          <w:sz w:val="24"/>
          <w:lang w:val="es-ES_tradnl"/>
        </w:rPr>
      </w:pPr>
      <w:r w:rsidRPr="006F08E5">
        <w:rPr>
          <w:sz w:val="24"/>
          <w:lang w:val="es-ES_tradnl"/>
        </w:rPr>
        <w:t>La competencia para el reconocimiento de derechos corresponde al</w:t>
      </w:r>
      <w:r w:rsidRPr="006F08E5">
        <w:rPr>
          <w:spacing w:val="-12"/>
          <w:sz w:val="24"/>
          <w:lang w:val="es-ES_tradnl"/>
        </w:rPr>
        <w:t xml:space="preserve"> </w:t>
      </w:r>
      <w:r w:rsidRPr="006F08E5">
        <w:rPr>
          <w:sz w:val="24"/>
          <w:lang w:val="es-ES_tradnl"/>
        </w:rPr>
        <w:t>Gerente.</w:t>
      </w:r>
    </w:p>
    <w:p w14:paraId="0623D62C" w14:textId="77777777" w:rsidR="008D2037" w:rsidRPr="006F08E5" w:rsidRDefault="008D2037">
      <w:pPr>
        <w:pStyle w:val="Textoindependiente"/>
        <w:spacing w:before="9"/>
        <w:rPr>
          <w:sz w:val="31"/>
          <w:lang w:val="es-ES_tradnl"/>
        </w:rPr>
      </w:pPr>
    </w:p>
    <w:p w14:paraId="27DC0D22" w14:textId="77777777" w:rsidR="008D2037" w:rsidRPr="006F08E5" w:rsidRDefault="00000000">
      <w:pPr>
        <w:ind w:left="2375"/>
        <w:jc w:val="both"/>
        <w:rPr>
          <w:b/>
          <w:sz w:val="24"/>
          <w:lang w:val="es-ES_tradnl"/>
        </w:rPr>
      </w:pPr>
      <w:r w:rsidRPr="006F08E5">
        <w:rPr>
          <w:b/>
          <w:sz w:val="24"/>
          <w:lang w:val="es-ES_tradnl"/>
        </w:rPr>
        <w:t>Artículo 45.- Prescripción de los derechos.</w:t>
      </w:r>
    </w:p>
    <w:p w14:paraId="3FF09F34" w14:textId="77777777" w:rsidR="008D2037" w:rsidRPr="006F08E5" w:rsidRDefault="00000000">
      <w:pPr>
        <w:pStyle w:val="Prrafodelista"/>
        <w:numPr>
          <w:ilvl w:val="0"/>
          <w:numId w:val="188"/>
        </w:numPr>
        <w:tabs>
          <w:tab w:val="left" w:pos="2736"/>
        </w:tabs>
        <w:spacing w:before="120" w:line="360" w:lineRule="auto"/>
        <w:ind w:right="948"/>
        <w:jc w:val="both"/>
        <w:rPr>
          <w:sz w:val="24"/>
          <w:lang w:val="es-ES_tradnl"/>
        </w:rPr>
      </w:pPr>
      <w:r w:rsidRPr="006F08E5">
        <w:rPr>
          <w:sz w:val="24"/>
          <w:lang w:val="es-ES_tradnl"/>
        </w:rPr>
        <w:t>Los derechos de la Hacienda Pública de la ULPGC declarados prescritos causarán baja en las respectivas cuentas, previa tramitación del oportuno expediente. El órgano competente para dictar las resoluciones será el titular de la</w:t>
      </w:r>
      <w:r w:rsidRPr="006F08E5">
        <w:rPr>
          <w:spacing w:val="-7"/>
          <w:sz w:val="24"/>
          <w:lang w:val="es-ES_tradnl"/>
        </w:rPr>
        <w:t xml:space="preserve"> </w:t>
      </w:r>
      <w:r w:rsidRPr="006F08E5">
        <w:rPr>
          <w:sz w:val="24"/>
          <w:lang w:val="es-ES_tradnl"/>
        </w:rPr>
        <w:t>Gerencia.</w:t>
      </w:r>
    </w:p>
    <w:p w14:paraId="0D185D2B" w14:textId="77777777" w:rsidR="008D2037" w:rsidRPr="006F08E5" w:rsidRDefault="00000000">
      <w:pPr>
        <w:pStyle w:val="Prrafodelista"/>
        <w:numPr>
          <w:ilvl w:val="0"/>
          <w:numId w:val="188"/>
        </w:numPr>
        <w:tabs>
          <w:tab w:val="left" w:pos="2736"/>
        </w:tabs>
        <w:spacing w:before="119" w:line="360" w:lineRule="auto"/>
        <w:ind w:right="944"/>
        <w:jc w:val="both"/>
        <w:rPr>
          <w:sz w:val="24"/>
          <w:lang w:val="es-ES_tradnl"/>
        </w:rPr>
      </w:pPr>
      <w:r w:rsidRPr="006F08E5">
        <w:rPr>
          <w:sz w:val="24"/>
          <w:lang w:val="es-ES_tradnl"/>
        </w:rPr>
        <w:t>El Gerente podrá disponer la no liquidación o, en su caso, la anulación y baja en contabilidad de todas aquellas liquidaciones de las que resulten deudas inferiores a la cuantía que fije como insuficiente para la cobertura del coste que ocasione su exacción y recaudación. Para el Presupuesto de 2023 esta cuantía se fija en 30</w:t>
      </w:r>
      <w:r w:rsidRPr="006F08E5">
        <w:rPr>
          <w:spacing w:val="-17"/>
          <w:sz w:val="24"/>
          <w:lang w:val="es-ES_tradnl"/>
        </w:rPr>
        <w:t xml:space="preserve"> </w:t>
      </w:r>
      <w:r w:rsidRPr="006F08E5">
        <w:rPr>
          <w:sz w:val="24"/>
          <w:lang w:val="es-ES_tradnl"/>
        </w:rPr>
        <w:t>euros.</w:t>
      </w:r>
    </w:p>
    <w:p w14:paraId="7ABAF4D6" w14:textId="77777777" w:rsidR="008D2037" w:rsidRPr="006F08E5" w:rsidRDefault="008D2037">
      <w:pPr>
        <w:pStyle w:val="Textoindependiente"/>
        <w:spacing w:before="9"/>
        <w:rPr>
          <w:sz w:val="19"/>
          <w:lang w:val="es-ES_tradnl"/>
        </w:rPr>
      </w:pPr>
    </w:p>
    <w:p w14:paraId="714FBB1D" w14:textId="77777777" w:rsidR="008D2037" w:rsidRPr="006F08E5" w:rsidRDefault="00000000">
      <w:pPr>
        <w:ind w:left="2375"/>
        <w:jc w:val="both"/>
        <w:rPr>
          <w:b/>
          <w:sz w:val="24"/>
          <w:lang w:val="es-ES_tradnl"/>
        </w:rPr>
      </w:pPr>
      <w:r w:rsidRPr="006F08E5">
        <w:rPr>
          <w:b/>
          <w:sz w:val="24"/>
          <w:lang w:val="es-ES_tradnl"/>
        </w:rPr>
        <w:t>Artículo 46.- Ejecución del presupuesto de ingresos.</w:t>
      </w:r>
    </w:p>
    <w:p w14:paraId="1ACA2DAA" w14:textId="77777777" w:rsidR="008D2037" w:rsidRPr="006F08E5" w:rsidRDefault="00000000">
      <w:pPr>
        <w:pStyle w:val="Prrafodelista"/>
        <w:numPr>
          <w:ilvl w:val="1"/>
          <w:numId w:val="188"/>
        </w:numPr>
        <w:tabs>
          <w:tab w:val="left" w:pos="2719"/>
        </w:tabs>
        <w:spacing w:before="120" w:line="360" w:lineRule="auto"/>
        <w:ind w:right="948"/>
        <w:jc w:val="both"/>
        <w:rPr>
          <w:sz w:val="24"/>
          <w:lang w:val="es-ES_tradnl"/>
        </w:rPr>
      </w:pPr>
      <w:r w:rsidRPr="006F08E5">
        <w:rPr>
          <w:sz w:val="24"/>
          <w:lang w:val="es-ES_tradnl"/>
        </w:rPr>
        <w:t>Todos los derechos a favor de la ULPGC se percibirán a través de las cuentas centrales de ingresos que</w:t>
      </w:r>
      <w:r w:rsidRPr="006F08E5">
        <w:rPr>
          <w:spacing w:val="-2"/>
          <w:sz w:val="24"/>
          <w:lang w:val="es-ES_tradnl"/>
        </w:rPr>
        <w:t xml:space="preserve"> </w:t>
      </w:r>
      <w:r w:rsidRPr="006F08E5">
        <w:rPr>
          <w:sz w:val="24"/>
          <w:lang w:val="es-ES_tradnl"/>
        </w:rPr>
        <w:t>correspondan.</w:t>
      </w:r>
    </w:p>
    <w:p w14:paraId="59469C69" w14:textId="77777777" w:rsidR="008D2037" w:rsidRPr="006F08E5" w:rsidRDefault="00000000">
      <w:pPr>
        <w:pStyle w:val="Prrafodelista"/>
        <w:numPr>
          <w:ilvl w:val="1"/>
          <w:numId w:val="188"/>
        </w:numPr>
        <w:tabs>
          <w:tab w:val="left" w:pos="2719"/>
        </w:tabs>
        <w:spacing w:before="120" w:line="360" w:lineRule="auto"/>
        <w:ind w:right="945"/>
        <w:jc w:val="both"/>
        <w:rPr>
          <w:sz w:val="24"/>
          <w:lang w:val="es-ES_tradnl"/>
        </w:rPr>
      </w:pPr>
      <w:r w:rsidRPr="006F08E5">
        <w:rPr>
          <w:sz w:val="24"/>
          <w:lang w:val="es-ES_tradnl"/>
        </w:rPr>
        <w:t>Las cuentas corrientes abiertas para la gestión de anticipos de Caja solo podrán percibir ingresos desde las cuentas centrales de la ULPGC. En caso de recibirse cualquier otro ingreso este deberá ser inmediatamente transferido a una cuenta centralizada para determinar su procedencia y proceder a su</w:t>
      </w:r>
      <w:r w:rsidRPr="006F08E5">
        <w:rPr>
          <w:spacing w:val="-6"/>
          <w:sz w:val="24"/>
          <w:lang w:val="es-ES_tradnl"/>
        </w:rPr>
        <w:t xml:space="preserve"> </w:t>
      </w:r>
      <w:r w:rsidRPr="006F08E5">
        <w:rPr>
          <w:sz w:val="24"/>
          <w:lang w:val="es-ES_tradnl"/>
        </w:rPr>
        <w:t>contabilización.</w:t>
      </w:r>
    </w:p>
    <w:p w14:paraId="04EB5731" w14:textId="77777777" w:rsidR="008D2037" w:rsidRPr="006F08E5" w:rsidRDefault="00000000">
      <w:pPr>
        <w:pStyle w:val="Prrafodelista"/>
        <w:numPr>
          <w:ilvl w:val="1"/>
          <w:numId w:val="188"/>
        </w:numPr>
        <w:tabs>
          <w:tab w:val="left" w:pos="2719"/>
        </w:tabs>
        <w:spacing w:before="120" w:line="360" w:lineRule="auto"/>
        <w:ind w:right="941"/>
        <w:jc w:val="both"/>
        <w:rPr>
          <w:sz w:val="24"/>
          <w:lang w:val="es-ES_tradnl"/>
        </w:rPr>
      </w:pPr>
      <w:r w:rsidRPr="006F08E5">
        <w:rPr>
          <w:sz w:val="24"/>
          <w:lang w:val="es-ES_tradnl"/>
        </w:rPr>
        <w:t>Cada trimestre se ordenará una transferencia bancaria desde la cuenta corriente del anticipo de Caja fija a la cuenta corriente de la Universidad por el importe exacto de los intereses</w:t>
      </w:r>
      <w:r w:rsidRPr="006F08E5">
        <w:rPr>
          <w:spacing w:val="-14"/>
          <w:sz w:val="24"/>
          <w:lang w:val="es-ES_tradnl"/>
        </w:rPr>
        <w:t xml:space="preserve"> </w:t>
      </w:r>
      <w:r w:rsidRPr="006F08E5">
        <w:rPr>
          <w:sz w:val="24"/>
          <w:lang w:val="es-ES_tradnl"/>
        </w:rPr>
        <w:t>liquidados</w:t>
      </w:r>
      <w:r w:rsidRPr="006F08E5">
        <w:rPr>
          <w:spacing w:val="-14"/>
          <w:sz w:val="24"/>
          <w:lang w:val="es-ES_tradnl"/>
        </w:rPr>
        <w:t xml:space="preserve"> </w:t>
      </w:r>
      <w:r w:rsidRPr="006F08E5">
        <w:rPr>
          <w:sz w:val="24"/>
          <w:lang w:val="es-ES_tradnl"/>
        </w:rPr>
        <w:t>por</w:t>
      </w:r>
      <w:r w:rsidRPr="006F08E5">
        <w:rPr>
          <w:spacing w:val="-13"/>
          <w:sz w:val="24"/>
          <w:lang w:val="es-ES_tradnl"/>
        </w:rPr>
        <w:t xml:space="preserve"> </w:t>
      </w:r>
      <w:r w:rsidRPr="006F08E5">
        <w:rPr>
          <w:sz w:val="24"/>
          <w:lang w:val="es-ES_tradnl"/>
        </w:rPr>
        <w:t>la</w:t>
      </w:r>
      <w:r w:rsidRPr="006F08E5">
        <w:rPr>
          <w:spacing w:val="-13"/>
          <w:sz w:val="24"/>
          <w:lang w:val="es-ES_tradnl"/>
        </w:rPr>
        <w:t xml:space="preserve"> </w:t>
      </w:r>
      <w:r w:rsidRPr="006F08E5">
        <w:rPr>
          <w:sz w:val="24"/>
          <w:lang w:val="es-ES_tradnl"/>
        </w:rPr>
        <w:t>entidad</w:t>
      </w:r>
      <w:r w:rsidRPr="006F08E5">
        <w:rPr>
          <w:spacing w:val="-14"/>
          <w:sz w:val="24"/>
          <w:lang w:val="es-ES_tradnl"/>
        </w:rPr>
        <w:t xml:space="preserve"> </w:t>
      </w:r>
      <w:r w:rsidRPr="006F08E5">
        <w:rPr>
          <w:sz w:val="24"/>
          <w:lang w:val="es-ES_tradnl"/>
        </w:rPr>
        <w:t>bancaria.</w:t>
      </w:r>
      <w:r w:rsidRPr="006F08E5">
        <w:rPr>
          <w:spacing w:val="-14"/>
          <w:sz w:val="24"/>
          <w:lang w:val="es-ES_tradnl"/>
        </w:rPr>
        <w:t xml:space="preserve"> </w:t>
      </w:r>
      <w:r w:rsidRPr="006F08E5">
        <w:rPr>
          <w:sz w:val="24"/>
          <w:lang w:val="es-ES_tradnl"/>
        </w:rPr>
        <w:t>Una</w:t>
      </w:r>
      <w:r w:rsidRPr="006F08E5">
        <w:rPr>
          <w:spacing w:val="-15"/>
          <w:sz w:val="24"/>
          <w:lang w:val="es-ES_tradnl"/>
        </w:rPr>
        <w:t xml:space="preserve"> </w:t>
      </w:r>
      <w:r w:rsidRPr="006F08E5">
        <w:rPr>
          <w:sz w:val="24"/>
          <w:lang w:val="es-ES_tradnl"/>
        </w:rPr>
        <w:t>vez</w:t>
      </w:r>
      <w:r w:rsidRPr="006F08E5">
        <w:rPr>
          <w:spacing w:val="-14"/>
          <w:sz w:val="24"/>
          <w:lang w:val="es-ES_tradnl"/>
        </w:rPr>
        <w:t xml:space="preserve"> </w:t>
      </w:r>
      <w:r w:rsidRPr="006F08E5">
        <w:rPr>
          <w:sz w:val="24"/>
          <w:lang w:val="es-ES_tradnl"/>
        </w:rPr>
        <w:t>ordenada</w:t>
      </w:r>
      <w:r w:rsidRPr="006F08E5">
        <w:rPr>
          <w:spacing w:val="-13"/>
          <w:sz w:val="24"/>
          <w:lang w:val="es-ES_tradnl"/>
        </w:rPr>
        <w:t xml:space="preserve"> </w:t>
      </w:r>
      <w:r w:rsidRPr="006F08E5">
        <w:rPr>
          <w:sz w:val="24"/>
          <w:lang w:val="es-ES_tradnl"/>
        </w:rPr>
        <w:t>la</w:t>
      </w:r>
      <w:r w:rsidRPr="006F08E5">
        <w:rPr>
          <w:spacing w:val="-13"/>
          <w:sz w:val="24"/>
          <w:lang w:val="es-ES_tradnl"/>
        </w:rPr>
        <w:t xml:space="preserve"> </w:t>
      </w:r>
      <w:r w:rsidRPr="006F08E5">
        <w:rPr>
          <w:sz w:val="24"/>
          <w:lang w:val="es-ES_tradnl"/>
        </w:rPr>
        <w:t>transferencia,</w:t>
      </w:r>
      <w:r w:rsidRPr="006F08E5">
        <w:rPr>
          <w:spacing w:val="-14"/>
          <w:sz w:val="24"/>
          <w:lang w:val="es-ES_tradnl"/>
        </w:rPr>
        <w:t xml:space="preserve"> </w:t>
      </w:r>
      <w:r w:rsidRPr="006F08E5">
        <w:rPr>
          <w:sz w:val="24"/>
          <w:lang w:val="es-ES_tradnl"/>
        </w:rPr>
        <w:t>se</w:t>
      </w:r>
      <w:r w:rsidRPr="006F08E5">
        <w:rPr>
          <w:spacing w:val="-15"/>
          <w:sz w:val="24"/>
          <w:lang w:val="es-ES_tradnl"/>
        </w:rPr>
        <w:t xml:space="preserve"> </w:t>
      </w:r>
      <w:r w:rsidRPr="006F08E5">
        <w:rPr>
          <w:sz w:val="24"/>
          <w:lang w:val="es-ES_tradnl"/>
        </w:rPr>
        <w:t>remitirá al Servicio Económico y Financiero copia del documento de capitalización que haya remitido la entidad</w:t>
      </w:r>
      <w:r w:rsidRPr="006F08E5">
        <w:rPr>
          <w:spacing w:val="-4"/>
          <w:sz w:val="24"/>
          <w:lang w:val="es-ES_tradnl"/>
        </w:rPr>
        <w:t xml:space="preserve"> </w:t>
      </w:r>
      <w:r w:rsidRPr="006F08E5">
        <w:rPr>
          <w:sz w:val="24"/>
          <w:lang w:val="es-ES_tradnl"/>
        </w:rPr>
        <w:t>bancaria.</w:t>
      </w:r>
    </w:p>
    <w:p w14:paraId="537CAD9E" w14:textId="77777777" w:rsidR="008D2037" w:rsidRPr="006F08E5" w:rsidRDefault="00000000">
      <w:pPr>
        <w:pStyle w:val="Prrafodelista"/>
        <w:numPr>
          <w:ilvl w:val="1"/>
          <w:numId w:val="188"/>
        </w:numPr>
        <w:tabs>
          <w:tab w:val="left" w:pos="2719"/>
        </w:tabs>
        <w:spacing w:before="121" w:line="360" w:lineRule="auto"/>
        <w:ind w:right="946"/>
        <w:jc w:val="both"/>
        <w:rPr>
          <w:sz w:val="24"/>
          <w:lang w:val="es-ES_tradnl"/>
        </w:rPr>
      </w:pPr>
      <w:r w:rsidRPr="006F08E5">
        <w:rPr>
          <w:sz w:val="24"/>
          <w:lang w:val="es-ES_tradnl"/>
        </w:rPr>
        <w:t>La adopción de disposiciones de carácter general y la suscripción por los órganos competentes de la ULPGC de convenios o acuerdos que pudieran tener incidencia económica en el estado de ingresos del presupuesto de la ULPGC, requerirán antes de</w:t>
      </w:r>
      <w:r w:rsidRPr="006F08E5">
        <w:rPr>
          <w:spacing w:val="36"/>
          <w:sz w:val="24"/>
          <w:lang w:val="es-ES_tradnl"/>
        </w:rPr>
        <w:t xml:space="preserve"> </w:t>
      </w:r>
      <w:r w:rsidRPr="006F08E5">
        <w:rPr>
          <w:sz w:val="24"/>
          <w:lang w:val="es-ES_tradnl"/>
        </w:rPr>
        <w:t>su</w:t>
      </w:r>
    </w:p>
    <w:p w14:paraId="711D76CA" w14:textId="77777777" w:rsidR="008D2037" w:rsidRPr="006F08E5" w:rsidRDefault="008D2037">
      <w:pPr>
        <w:pStyle w:val="Textoindependiente"/>
        <w:spacing w:before="5"/>
        <w:rPr>
          <w:sz w:val="28"/>
          <w:lang w:val="es-ES_tradnl"/>
        </w:rPr>
      </w:pPr>
    </w:p>
    <w:p w14:paraId="12630EE8" w14:textId="77777777" w:rsidR="008D2037" w:rsidRPr="006F08E5" w:rsidRDefault="00000000">
      <w:pPr>
        <w:spacing w:before="55"/>
        <w:ind w:left="1430"/>
        <w:jc w:val="center"/>
        <w:rPr>
          <w:lang w:val="es-ES_tradnl"/>
        </w:rPr>
      </w:pPr>
      <w:r w:rsidRPr="006F08E5">
        <w:rPr>
          <w:lang w:val="es-ES_tradnl"/>
        </w:rPr>
        <w:t>53</w:t>
      </w:r>
    </w:p>
    <w:p w14:paraId="7D3FA6EE" w14:textId="77777777" w:rsidR="008D2037" w:rsidRPr="006F08E5" w:rsidRDefault="008D2037">
      <w:pPr>
        <w:jc w:val="center"/>
        <w:rPr>
          <w:lang w:val="es-ES_tradnl"/>
        </w:rPr>
        <w:sectPr w:rsidR="008D2037" w:rsidRPr="006F08E5" w:rsidSect="00CF3712">
          <w:pgSz w:w="14180" w:h="16840"/>
          <w:pgMar w:top="1380" w:right="1320" w:bottom="0" w:left="460" w:header="720" w:footer="720" w:gutter="0"/>
          <w:cols w:space="720"/>
        </w:sectPr>
      </w:pPr>
    </w:p>
    <w:p w14:paraId="0DF3F1B3" w14:textId="77777777" w:rsidR="008D2037" w:rsidRPr="006F08E5" w:rsidRDefault="00000000">
      <w:pPr>
        <w:pStyle w:val="Textoindependiente"/>
        <w:spacing w:before="38" w:line="360" w:lineRule="auto"/>
        <w:ind w:left="2719" w:right="946"/>
        <w:jc w:val="both"/>
        <w:rPr>
          <w:lang w:val="es-ES_tradnl"/>
        </w:rPr>
      </w:pPr>
      <w:r>
        <w:pict w14:anchorId="5FF95F6E">
          <v:shape id="_x0000_s1253" type="#_x0000_t202" style="position:absolute;left:0;text-align:left;margin-left:681.25pt;margin-top:546.45pt;width:14.75pt;height:266.5pt;z-index:251715584;mso-position-horizontal-relative:page;mso-position-vertical-relative:page" filled="f" stroked="f">
            <v:textbox style="layout-flow:vertical;mso-layout-flow-alt:bottom-to-top" inset="0,0,0,0">
              <w:txbxContent>
                <w:p w14:paraId="1CFF3AC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aprobación, el correspondiente informe del Servicio de Gestión Económica Financiera. Transcurrido el plazo de 15 días sin que se haya emitido el informe preceptivo, se entenderá que éste es favorable en los supuestos en que afecte exclusivamente a los ingresos de la ULPGC.</w:t>
      </w:r>
    </w:p>
    <w:p w14:paraId="628C0F9B" w14:textId="77777777" w:rsidR="008D2037" w:rsidRPr="006F08E5" w:rsidRDefault="00000000">
      <w:pPr>
        <w:pStyle w:val="Prrafodelista"/>
        <w:numPr>
          <w:ilvl w:val="1"/>
          <w:numId w:val="188"/>
        </w:numPr>
        <w:tabs>
          <w:tab w:val="left" w:pos="2719"/>
        </w:tabs>
        <w:spacing w:before="121" w:line="360" w:lineRule="auto"/>
        <w:ind w:right="943"/>
        <w:jc w:val="both"/>
        <w:rPr>
          <w:sz w:val="24"/>
          <w:lang w:val="es-ES_tradnl"/>
        </w:rPr>
      </w:pPr>
      <w:r w:rsidRPr="006F08E5">
        <w:rPr>
          <w:sz w:val="24"/>
          <w:lang w:val="es-ES_tradnl"/>
        </w:rPr>
        <w:t>Los reintegros de subvenciones concedidas a la ULPGC se tramitarán con cargo al presupuesto de gastos a través del subconcepto correspondiente a cada gasto con financiación afectada. En el caso de que su importe supere el remanente afectado de tesorería</w:t>
      </w:r>
      <w:r w:rsidRPr="006F08E5">
        <w:rPr>
          <w:spacing w:val="-7"/>
          <w:sz w:val="24"/>
          <w:lang w:val="es-ES_tradnl"/>
        </w:rPr>
        <w:t xml:space="preserve"> </w:t>
      </w:r>
      <w:r w:rsidRPr="006F08E5">
        <w:rPr>
          <w:sz w:val="24"/>
          <w:lang w:val="es-ES_tradnl"/>
        </w:rPr>
        <w:t>asociado</w:t>
      </w:r>
      <w:r w:rsidRPr="006F08E5">
        <w:rPr>
          <w:spacing w:val="-8"/>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esa</w:t>
      </w:r>
      <w:r w:rsidRPr="006F08E5">
        <w:rPr>
          <w:spacing w:val="-6"/>
          <w:sz w:val="24"/>
          <w:lang w:val="es-ES_tradnl"/>
        </w:rPr>
        <w:t xml:space="preserve"> </w:t>
      </w:r>
      <w:r w:rsidRPr="006F08E5">
        <w:rPr>
          <w:sz w:val="24"/>
          <w:lang w:val="es-ES_tradnl"/>
        </w:rPr>
        <w:t>subvención,</w:t>
      </w:r>
      <w:r w:rsidRPr="006F08E5">
        <w:rPr>
          <w:spacing w:val="-7"/>
          <w:sz w:val="24"/>
          <w:lang w:val="es-ES_tradnl"/>
        </w:rPr>
        <w:t xml:space="preserve"> </w:t>
      </w:r>
      <w:r w:rsidRPr="006F08E5">
        <w:rPr>
          <w:sz w:val="24"/>
          <w:lang w:val="es-ES_tradnl"/>
        </w:rPr>
        <w:t>el</w:t>
      </w:r>
      <w:r w:rsidRPr="006F08E5">
        <w:rPr>
          <w:spacing w:val="-6"/>
          <w:sz w:val="24"/>
          <w:lang w:val="es-ES_tradnl"/>
        </w:rPr>
        <w:t xml:space="preserve"> </w:t>
      </w:r>
      <w:r w:rsidRPr="006F08E5">
        <w:rPr>
          <w:sz w:val="24"/>
          <w:lang w:val="es-ES_tradnl"/>
        </w:rPr>
        <w:t>exceso</w:t>
      </w:r>
      <w:r w:rsidRPr="006F08E5">
        <w:rPr>
          <w:spacing w:val="-8"/>
          <w:sz w:val="24"/>
          <w:lang w:val="es-ES_tradnl"/>
        </w:rPr>
        <w:t xml:space="preserve"> </w:t>
      </w:r>
      <w:r w:rsidRPr="006F08E5">
        <w:rPr>
          <w:sz w:val="24"/>
          <w:lang w:val="es-ES_tradnl"/>
        </w:rPr>
        <w:t>se</w:t>
      </w:r>
      <w:r w:rsidRPr="006F08E5">
        <w:rPr>
          <w:spacing w:val="-7"/>
          <w:sz w:val="24"/>
          <w:lang w:val="es-ES_tradnl"/>
        </w:rPr>
        <w:t xml:space="preserve"> </w:t>
      </w:r>
      <w:r w:rsidRPr="006F08E5">
        <w:rPr>
          <w:sz w:val="24"/>
          <w:lang w:val="es-ES_tradnl"/>
        </w:rPr>
        <w:t>registrará</w:t>
      </w:r>
      <w:r w:rsidRPr="006F08E5">
        <w:rPr>
          <w:spacing w:val="-6"/>
          <w:sz w:val="24"/>
          <w:lang w:val="es-ES_tradnl"/>
        </w:rPr>
        <w:t xml:space="preserve"> </w:t>
      </w:r>
      <w:r w:rsidRPr="006F08E5">
        <w:rPr>
          <w:sz w:val="24"/>
          <w:lang w:val="es-ES_tradnl"/>
        </w:rPr>
        <w:t>en</w:t>
      </w:r>
      <w:r w:rsidRPr="006F08E5">
        <w:rPr>
          <w:spacing w:val="-8"/>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subconceptos</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gastos previstos</w:t>
      </w:r>
      <w:r w:rsidRPr="006F08E5">
        <w:rPr>
          <w:spacing w:val="-12"/>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estos</w:t>
      </w:r>
      <w:r w:rsidRPr="006F08E5">
        <w:rPr>
          <w:spacing w:val="-11"/>
          <w:sz w:val="24"/>
          <w:lang w:val="es-ES_tradnl"/>
        </w:rPr>
        <w:t xml:space="preserve"> </w:t>
      </w:r>
      <w:r w:rsidRPr="006F08E5">
        <w:rPr>
          <w:sz w:val="24"/>
          <w:lang w:val="es-ES_tradnl"/>
        </w:rPr>
        <w:t>efectos</w:t>
      </w:r>
      <w:r w:rsidRPr="006F08E5">
        <w:rPr>
          <w:spacing w:val="-9"/>
          <w:sz w:val="24"/>
          <w:lang w:val="es-ES_tradnl"/>
        </w:rPr>
        <w:t xml:space="preserve"> </w:t>
      </w:r>
      <w:r w:rsidRPr="006F08E5">
        <w:rPr>
          <w:sz w:val="24"/>
          <w:lang w:val="es-ES_tradnl"/>
        </w:rPr>
        <w:t>concretos</w:t>
      </w:r>
      <w:r w:rsidRPr="006F08E5">
        <w:rPr>
          <w:spacing w:val="-11"/>
          <w:sz w:val="24"/>
          <w:lang w:val="es-ES_tradnl"/>
        </w:rPr>
        <w:t xml:space="preserve"> </w:t>
      </w:r>
      <w:r w:rsidRPr="006F08E5">
        <w:rPr>
          <w:sz w:val="24"/>
          <w:lang w:val="es-ES_tradnl"/>
        </w:rPr>
        <w:t>en</w:t>
      </w:r>
      <w:r w:rsidRPr="006F08E5">
        <w:rPr>
          <w:spacing w:val="-10"/>
          <w:sz w:val="24"/>
          <w:lang w:val="es-ES_tradnl"/>
        </w:rPr>
        <w:t xml:space="preserve"> </w:t>
      </w:r>
      <w:r w:rsidRPr="006F08E5">
        <w:rPr>
          <w:sz w:val="24"/>
          <w:lang w:val="es-ES_tradnl"/>
        </w:rPr>
        <w:t>la</w:t>
      </w:r>
      <w:r w:rsidRPr="006F08E5">
        <w:rPr>
          <w:spacing w:val="-10"/>
          <w:sz w:val="24"/>
          <w:lang w:val="es-ES_tradnl"/>
        </w:rPr>
        <w:t xml:space="preserve"> </w:t>
      </w:r>
      <w:r w:rsidRPr="006F08E5">
        <w:rPr>
          <w:sz w:val="24"/>
          <w:lang w:val="es-ES_tradnl"/>
        </w:rPr>
        <w:t>estructura</w:t>
      </w:r>
      <w:r w:rsidRPr="006F08E5">
        <w:rPr>
          <w:spacing w:val="-11"/>
          <w:sz w:val="24"/>
          <w:lang w:val="es-ES_tradnl"/>
        </w:rPr>
        <w:t xml:space="preserve"> </w:t>
      </w:r>
      <w:r w:rsidRPr="006F08E5">
        <w:rPr>
          <w:sz w:val="24"/>
          <w:lang w:val="es-ES_tradnl"/>
        </w:rPr>
        <w:t>económica,</w:t>
      </w:r>
      <w:r w:rsidRPr="006F08E5">
        <w:rPr>
          <w:spacing w:val="-10"/>
          <w:sz w:val="24"/>
          <w:lang w:val="es-ES_tradnl"/>
        </w:rPr>
        <w:t xml:space="preserve"> </w:t>
      </w:r>
      <w:r w:rsidRPr="006F08E5">
        <w:rPr>
          <w:sz w:val="24"/>
          <w:lang w:val="es-ES_tradnl"/>
        </w:rPr>
        <w:t>atendiendo</w:t>
      </w:r>
      <w:r w:rsidRPr="006F08E5">
        <w:rPr>
          <w:spacing w:val="-11"/>
          <w:sz w:val="24"/>
          <w:lang w:val="es-ES_tradnl"/>
        </w:rPr>
        <w:t xml:space="preserve"> </w:t>
      </w:r>
      <w:r w:rsidRPr="006F08E5">
        <w:rPr>
          <w:sz w:val="24"/>
          <w:lang w:val="es-ES_tradnl"/>
        </w:rPr>
        <w:t>a</w:t>
      </w:r>
      <w:r w:rsidRPr="006F08E5">
        <w:rPr>
          <w:spacing w:val="-11"/>
          <w:sz w:val="24"/>
          <w:lang w:val="es-ES_tradnl"/>
        </w:rPr>
        <w:t xml:space="preserve"> </w:t>
      </w:r>
      <w:r w:rsidRPr="006F08E5">
        <w:rPr>
          <w:sz w:val="24"/>
          <w:lang w:val="es-ES_tradnl"/>
        </w:rPr>
        <w:t>la</w:t>
      </w:r>
      <w:r w:rsidRPr="006F08E5">
        <w:rPr>
          <w:spacing w:val="-10"/>
          <w:sz w:val="24"/>
          <w:lang w:val="es-ES_tradnl"/>
        </w:rPr>
        <w:t xml:space="preserve"> </w:t>
      </w:r>
      <w:r w:rsidRPr="006F08E5">
        <w:rPr>
          <w:sz w:val="24"/>
          <w:lang w:val="es-ES_tradnl"/>
        </w:rPr>
        <w:t>naturaleza del ingreso de origen, y sin perjuicio de las medidas que sea preciso tomar para afrontar este</w:t>
      </w:r>
      <w:r w:rsidRPr="006F08E5">
        <w:rPr>
          <w:spacing w:val="-1"/>
          <w:sz w:val="24"/>
          <w:lang w:val="es-ES_tradnl"/>
        </w:rPr>
        <w:t xml:space="preserve"> </w:t>
      </w:r>
      <w:r w:rsidRPr="006F08E5">
        <w:rPr>
          <w:sz w:val="24"/>
          <w:lang w:val="es-ES_tradnl"/>
        </w:rPr>
        <w:t>reintegro.</w:t>
      </w:r>
    </w:p>
    <w:p w14:paraId="323F9443" w14:textId="77777777" w:rsidR="008D2037" w:rsidRPr="006F08E5" w:rsidRDefault="008D2037">
      <w:pPr>
        <w:pStyle w:val="Textoindependiente"/>
        <w:spacing w:before="7"/>
        <w:rPr>
          <w:sz w:val="19"/>
          <w:lang w:val="es-ES_tradnl"/>
        </w:rPr>
      </w:pPr>
    </w:p>
    <w:p w14:paraId="4C2797D8" w14:textId="77777777" w:rsidR="008D2037" w:rsidRPr="006F08E5" w:rsidRDefault="00000000">
      <w:pPr>
        <w:ind w:left="2375" w:right="1511"/>
        <w:jc w:val="both"/>
        <w:rPr>
          <w:b/>
          <w:sz w:val="24"/>
          <w:lang w:val="es-ES_tradnl"/>
        </w:rPr>
      </w:pPr>
      <w:r w:rsidRPr="006F08E5">
        <w:rPr>
          <w:b/>
          <w:sz w:val="24"/>
          <w:lang w:val="es-ES_tradnl"/>
        </w:rPr>
        <w:t>Artículo 47.- Derechos de inscripción para cursos no oficiales de enseñanzas propias y cursos de especialización.</w:t>
      </w:r>
    </w:p>
    <w:p w14:paraId="25F91A94" w14:textId="77777777" w:rsidR="008D2037" w:rsidRPr="006F08E5" w:rsidRDefault="00000000">
      <w:pPr>
        <w:pStyle w:val="Prrafodelista"/>
        <w:numPr>
          <w:ilvl w:val="0"/>
          <w:numId w:val="187"/>
        </w:numPr>
        <w:tabs>
          <w:tab w:val="left" w:pos="2736"/>
        </w:tabs>
        <w:spacing w:before="120" w:line="360" w:lineRule="auto"/>
        <w:ind w:right="942"/>
        <w:jc w:val="both"/>
        <w:rPr>
          <w:sz w:val="24"/>
          <w:lang w:val="es-ES_tradnl"/>
        </w:rPr>
      </w:pPr>
      <w:r w:rsidRPr="006F08E5">
        <w:rPr>
          <w:sz w:val="24"/>
          <w:lang w:val="es-ES_tradnl"/>
        </w:rPr>
        <w:t>La gestión de los cursos de especialización, enseñanzas propias y todas aquellas actividades docentes que no conduzcan a la obtención de títulos de carácter oficial y validez en todo el territorio nacional se regirá por el Reglamento de Títulos Propios, de Formación</w:t>
      </w:r>
      <w:r w:rsidRPr="006F08E5">
        <w:rPr>
          <w:spacing w:val="-5"/>
          <w:sz w:val="24"/>
          <w:lang w:val="es-ES_tradnl"/>
        </w:rPr>
        <w:t xml:space="preserve"> </w:t>
      </w:r>
      <w:r w:rsidRPr="006F08E5">
        <w:rPr>
          <w:sz w:val="24"/>
          <w:lang w:val="es-ES_tradnl"/>
        </w:rPr>
        <w:t>Continua</w:t>
      </w:r>
      <w:r w:rsidRPr="006F08E5">
        <w:rPr>
          <w:spacing w:val="-4"/>
          <w:sz w:val="24"/>
          <w:lang w:val="es-ES_tradnl"/>
        </w:rPr>
        <w:t xml:space="preserve"> </w:t>
      </w:r>
      <w:r w:rsidRPr="006F08E5">
        <w:rPr>
          <w:sz w:val="24"/>
          <w:lang w:val="es-ES_tradnl"/>
        </w:rPr>
        <w:t>y</w:t>
      </w:r>
      <w:r w:rsidRPr="006F08E5">
        <w:rPr>
          <w:spacing w:val="-4"/>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Extensión</w:t>
      </w:r>
      <w:r w:rsidRPr="006F08E5">
        <w:rPr>
          <w:spacing w:val="-5"/>
          <w:sz w:val="24"/>
          <w:lang w:val="es-ES_tradnl"/>
        </w:rPr>
        <w:t xml:space="preserve"> </w:t>
      </w:r>
      <w:r w:rsidRPr="006F08E5">
        <w:rPr>
          <w:sz w:val="24"/>
          <w:lang w:val="es-ES_tradnl"/>
        </w:rPr>
        <w:t>Universitaria</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Universidad de</w:t>
      </w:r>
      <w:r w:rsidRPr="006F08E5">
        <w:rPr>
          <w:spacing w:val="-4"/>
          <w:sz w:val="24"/>
          <w:lang w:val="es-ES_tradnl"/>
        </w:rPr>
        <w:t xml:space="preserve"> </w:t>
      </w:r>
      <w:r w:rsidRPr="006F08E5">
        <w:rPr>
          <w:sz w:val="24"/>
          <w:lang w:val="es-ES_tradnl"/>
        </w:rPr>
        <w:t>Las</w:t>
      </w:r>
      <w:r w:rsidRPr="006F08E5">
        <w:rPr>
          <w:spacing w:val="-4"/>
          <w:sz w:val="24"/>
          <w:lang w:val="es-ES_tradnl"/>
        </w:rPr>
        <w:t xml:space="preserve"> </w:t>
      </w:r>
      <w:r w:rsidRPr="006F08E5">
        <w:rPr>
          <w:sz w:val="24"/>
          <w:lang w:val="es-ES_tradnl"/>
        </w:rPr>
        <w:t>Palmas</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Gran Canaria, y por las normas de desarrollo de sus aspectos</w:t>
      </w:r>
      <w:r w:rsidRPr="006F08E5">
        <w:rPr>
          <w:spacing w:val="-16"/>
          <w:sz w:val="24"/>
          <w:lang w:val="es-ES_tradnl"/>
        </w:rPr>
        <w:t xml:space="preserve"> </w:t>
      </w:r>
      <w:r w:rsidRPr="006F08E5">
        <w:rPr>
          <w:sz w:val="24"/>
          <w:lang w:val="es-ES_tradnl"/>
        </w:rPr>
        <w:t>económicos.</w:t>
      </w:r>
    </w:p>
    <w:p w14:paraId="607D62D3" w14:textId="77777777" w:rsidR="008D2037" w:rsidRPr="006F08E5" w:rsidRDefault="00000000">
      <w:pPr>
        <w:pStyle w:val="Prrafodelista"/>
        <w:numPr>
          <w:ilvl w:val="0"/>
          <w:numId w:val="187"/>
        </w:numPr>
        <w:tabs>
          <w:tab w:val="left" w:pos="2736"/>
        </w:tabs>
        <w:spacing w:before="120" w:line="360" w:lineRule="auto"/>
        <w:ind w:right="949"/>
        <w:jc w:val="both"/>
        <w:rPr>
          <w:sz w:val="24"/>
          <w:lang w:val="es-ES_tradnl"/>
        </w:rPr>
      </w:pPr>
      <w:r w:rsidRPr="006F08E5">
        <w:rPr>
          <w:sz w:val="24"/>
          <w:lang w:val="es-ES_tradnl"/>
        </w:rPr>
        <w:t>La gestión económica se realizará mediante los sistemas contables de ingresos de la ULPGC, de acuerdo con las normas y procedimientos de gestión</w:t>
      </w:r>
      <w:r w:rsidRPr="006F08E5">
        <w:rPr>
          <w:spacing w:val="-24"/>
          <w:sz w:val="24"/>
          <w:lang w:val="es-ES_tradnl"/>
        </w:rPr>
        <w:t xml:space="preserve"> </w:t>
      </w:r>
      <w:r w:rsidRPr="006F08E5">
        <w:rPr>
          <w:sz w:val="24"/>
          <w:lang w:val="es-ES_tradnl"/>
        </w:rPr>
        <w:t>económico-financiera.</w:t>
      </w:r>
    </w:p>
    <w:p w14:paraId="4545284C" w14:textId="77777777" w:rsidR="008D2037" w:rsidRPr="006F08E5" w:rsidRDefault="00000000">
      <w:pPr>
        <w:pStyle w:val="Prrafodelista"/>
        <w:numPr>
          <w:ilvl w:val="0"/>
          <w:numId w:val="187"/>
        </w:numPr>
        <w:tabs>
          <w:tab w:val="left" w:pos="2736"/>
        </w:tabs>
        <w:spacing w:before="121" w:line="360" w:lineRule="auto"/>
        <w:ind w:right="944"/>
        <w:jc w:val="both"/>
        <w:rPr>
          <w:sz w:val="24"/>
          <w:lang w:val="es-ES_tradnl"/>
        </w:rPr>
      </w:pPr>
      <w:r w:rsidRPr="006F08E5">
        <w:rPr>
          <w:sz w:val="24"/>
          <w:lang w:val="es-ES_tradnl"/>
        </w:rPr>
        <w:t>De los ingresos generados por el reconocimiento de derechos de cualquier tipo de cursos de</w:t>
      </w:r>
      <w:r w:rsidRPr="006F08E5">
        <w:rPr>
          <w:spacing w:val="-11"/>
          <w:sz w:val="24"/>
          <w:lang w:val="es-ES_tradnl"/>
        </w:rPr>
        <w:t xml:space="preserve"> </w:t>
      </w:r>
      <w:r w:rsidRPr="006F08E5">
        <w:rPr>
          <w:sz w:val="24"/>
          <w:lang w:val="es-ES_tradnl"/>
        </w:rPr>
        <w:t>especialización,</w:t>
      </w:r>
      <w:r w:rsidRPr="006F08E5">
        <w:rPr>
          <w:spacing w:val="-12"/>
          <w:sz w:val="24"/>
          <w:lang w:val="es-ES_tradnl"/>
        </w:rPr>
        <w:t xml:space="preserve"> </w:t>
      </w:r>
      <w:r w:rsidRPr="006F08E5">
        <w:rPr>
          <w:sz w:val="24"/>
          <w:lang w:val="es-ES_tradnl"/>
        </w:rPr>
        <w:t>enseñanzas</w:t>
      </w:r>
      <w:r w:rsidRPr="006F08E5">
        <w:rPr>
          <w:spacing w:val="-11"/>
          <w:sz w:val="24"/>
          <w:lang w:val="es-ES_tradnl"/>
        </w:rPr>
        <w:t xml:space="preserve"> </w:t>
      </w:r>
      <w:r w:rsidRPr="006F08E5">
        <w:rPr>
          <w:sz w:val="24"/>
          <w:lang w:val="es-ES_tradnl"/>
        </w:rPr>
        <w:t>propias</w:t>
      </w:r>
      <w:r w:rsidRPr="006F08E5">
        <w:rPr>
          <w:spacing w:val="-12"/>
          <w:sz w:val="24"/>
          <w:lang w:val="es-ES_tradnl"/>
        </w:rPr>
        <w:t xml:space="preserve"> </w:t>
      </w:r>
      <w:r w:rsidRPr="006F08E5">
        <w:rPr>
          <w:sz w:val="24"/>
          <w:lang w:val="es-ES_tradnl"/>
        </w:rPr>
        <w:t>y</w:t>
      </w:r>
      <w:r w:rsidRPr="006F08E5">
        <w:rPr>
          <w:spacing w:val="-10"/>
          <w:sz w:val="24"/>
          <w:lang w:val="es-ES_tradnl"/>
        </w:rPr>
        <w:t xml:space="preserve"> </w:t>
      </w:r>
      <w:r w:rsidRPr="006F08E5">
        <w:rPr>
          <w:sz w:val="24"/>
          <w:lang w:val="es-ES_tradnl"/>
        </w:rPr>
        <w:t>actividades</w:t>
      </w:r>
      <w:r w:rsidRPr="006F08E5">
        <w:rPr>
          <w:spacing w:val="-11"/>
          <w:sz w:val="24"/>
          <w:lang w:val="es-ES_tradnl"/>
        </w:rPr>
        <w:t xml:space="preserve"> </w:t>
      </w:r>
      <w:r w:rsidRPr="006F08E5">
        <w:rPr>
          <w:sz w:val="24"/>
          <w:lang w:val="es-ES_tradnl"/>
        </w:rPr>
        <w:t>docentes</w:t>
      </w:r>
      <w:r w:rsidRPr="006F08E5">
        <w:rPr>
          <w:spacing w:val="-12"/>
          <w:sz w:val="24"/>
          <w:lang w:val="es-ES_tradnl"/>
        </w:rPr>
        <w:t xml:space="preserve"> </w:t>
      </w:r>
      <w:r w:rsidRPr="006F08E5">
        <w:rPr>
          <w:sz w:val="24"/>
          <w:lang w:val="es-ES_tradnl"/>
        </w:rPr>
        <w:t>enumerados</w:t>
      </w:r>
      <w:r w:rsidRPr="006F08E5">
        <w:rPr>
          <w:spacing w:val="-12"/>
          <w:sz w:val="24"/>
          <w:lang w:val="es-ES_tradnl"/>
        </w:rPr>
        <w:t xml:space="preserve"> </w:t>
      </w:r>
      <w:r w:rsidRPr="006F08E5">
        <w:rPr>
          <w:sz w:val="24"/>
          <w:lang w:val="es-ES_tradnl"/>
        </w:rPr>
        <w:t>en</w:t>
      </w:r>
      <w:r w:rsidRPr="006F08E5">
        <w:rPr>
          <w:spacing w:val="-10"/>
          <w:sz w:val="24"/>
          <w:lang w:val="es-ES_tradnl"/>
        </w:rPr>
        <w:t xml:space="preserve"> </w:t>
      </w:r>
      <w:r w:rsidRPr="006F08E5">
        <w:rPr>
          <w:sz w:val="24"/>
          <w:lang w:val="es-ES_tradnl"/>
        </w:rPr>
        <w:t>el</w:t>
      </w:r>
      <w:r w:rsidRPr="006F08E5">
        <w:rPr>
          <w:spacing w:val="-10"/>
          <w:sz w:val="24"/>
          <w:lang w:val="es-ES_tradnl"/>
        </w:rPr>
        <w:t xml:space="preserve"> </w:t>
      </w:r>
      <w:r w:rsidRPr="006F08E5">
        <w:rPr>
          <w:sz w:val="24"/>
          <w:lang w:val="es-ES_tradnl"/>
        </w:rPr>
        <w:t>apartado 1, un 10% de los mismos se destinará a sufragar gastos generales de la</w:t>
      </w:r>
      <w:r w:rsidRPr="006F08E5">
        <w:rPr>
          <w:spacing w:val="-20"/>
          <w:sz w:val="24"/>
          <w:lang w:val="es-ES_tradnl"/>
        </w:rPr>
        <w:t xml:space="preserve"> </w:t>
      </w:r>
      <w:r w:rsidRPr="006F08E5">
        <w:rPr>
          <w:sz w:val="24"/>
          <w:lang w:val="es-ES_tradnl"/>
        </w:rPr>
        <w:t>ULPGC.</w:t>
      </w:r>
    </w:p>
    <w:p w14:paraId="0927B7D1" w14:textId="77777777" w:rsidR="008D2037" w:rsidRPr="006F08E5" w:rsidRDefault="00000000">
      <w:pPr>
        <w:pStyle w:val="Prrafodelista"/>
        <w:numPr>
          <w:ilvl w:val="0"/>
          <w:numId w:val="187"/>
        </w:numPr>
        <w:tabs>
          <w:tab w:val="left" w:pos="2802"/>
        </w:tabs>
        <w:spacing w:before="120" w:line="360" w:lineRule="auto"/>
        <w:ind w:left="2801" w:right="947" w:hanging="344"/>
        <w:jc w:val="both"/>
        <w:rPr>
          <w:sz w:val="24"/>
          <w:lang w:val="es-ES_tradnl"/>
        </w:rPr>
      </w:pPr>
      <w:r w:rsidRPr="006F08E5">
        <w:rPr>
          <w:sz w:val="24"/>
          <w:lang w:val="es-ES_tradnl"/>
        </w:rPr>
        <w:t>Las ayudas y subvenciones concedidas a la ULPGC para financiar, parcial o totalmente, cursos de especialización también serán computadas para el cálculo de la retención indicada en el punto anterior, salvo que la convocatoria o resolución de la ayuda concedida no admita</w:t>
      </w:r>
      <w:r w:rsidRPr="006F08E5">
        <w:rPr>
          <w:spacing w:val="-3"/>
          <w:sz w:val="24"/>
          <w:lang w:val="es-ES_tradnl"/>
        </w:rPr>
        <w:t xml:space="preserve"> </w:t>
      </w:r>
      <w:r w:rsidRPr="006F08E5">
        <w:rPr>
          <w:sz w:val="24"/>
          <w:lang w:val="es-ES_tradnl"/>
        </w:rPr>
        <w:t>esta.</w:t>
      </w:r>
    </w:p>
    <w:p w14:paraId="53C375FC" w14:textId="77777777" w:rsidR="008D2037" w:rsidRPr="006F08E5" w:rsidRDefault="00000000">
      <w:pPr>
        <w:pStyle w:val="Prrafodelista"/>
        <w:numPr>
          <w:ilvl w:val="0"/>
          <w:numId w:val="187"/>
        </w:numPr>
        <w:tabs>
          <w:tab w:val="left" w:pos="2802"/>
        </w:tabs>
        <w:spacing w:line="360" w:lineRule="auto"/>
        <w:ind w:left="2801" w:right="945" w:hanging="344"/>
        <w:jc w:val="both"/>
        <w:rPr>
          <w:sz w:val="24"/>
          <w:lang w:val="es-ES_tradnl"/>
        </w:rPr>
      </w:pPr>
      <w:r w:rsidRPr="006F08E5">
        <w:rPr>
          <w:sz w:val="24"/>
          <w:lang w:val="es-ES_tradnl"/>
        </w:rPr>
        <w:t>Los ingresos percibidos por cursos de Extensión Universitaria desarrollados por el Vicerrectorado</w:t>
      </w:r>
      <w:r w:rsidRPr="006F08E5">
        <w:rPr>
          <w:spacing w:val="-18"/>
          <w:sz w:val="24"/>
          <w:lang w:val="es-ES_tradnl"/>
        </w:rPr>
        <w:t xml:space="preserve"> </w:t>
      </w:r>
      <w:r w:rsidRPr="006F08E5">
        <w:rPr>
          <w:sz w:val="24"/>
          <w:lang w:val="es-ES_tradnl"/>
        </w:rPr>
        <w:t>de</w:t>
      </w:r>
      <w:r w:rsidRPr="006F08E5">
        <w:rPr>
          <w:spacing w:val="-17"/>
          <w:sz w:val="24"/>
          <w:lang w:val="es-ES_tradnl"/>
        </w:rPr>
        <w:t xml:space="preserve"> </w:t>
      </w:r>
      <w:r w:rsidRPr="006F08E5">
        <w:rPr>
          <w:sz w:val="24"/>
          <w:lang w:val="es-ES_tradnl"/>
        </w:rPr>
        <w:t>Estudiantes</w:t>
      </w:r>
      <w:r w:rsidRPr="006F08E5">
        <w:rPr>
          <w:spacing w:val="-17"/>
          <w:sz w:val="24"/>
          <w:lang w:val="es-ES_tradnl"/>
        </w:rPr>
        <w:t xml:space="preserve"> </w:t>
      </w:r>
      <w:r w:rsidRPr="006F08E5">
        <w:rPr>
          <w:sz w:val="24"/>
          <w:lang w:val="es-ES_tradnl"/>
        </w:rPr>
        <w:t>y</w:t>
      </w:r>
      <w:r w:rsidRPr="006F08E5">
        <w:rPr>
          <w:spacing w:val="-15"/>
          <w:sz w:val="24"/>
          <w:lang w:val="es-ES_tradnl"/>
        </w:rPr>
        <w:t xml:space="preserve"> </w:t>
      </w:r>
      <w:r w:rsidRPr="006F08E5">
        <w:rPr>
          <w:sz w:val="24"/>
          <w:lang w:val="es-ES_tradnl"/>
        </w:rPr>
        <w:t>Deportes</w:t>
      </w:r>
      <w:r w:rsidRPr="006F08E5">
        <w:rPr>
          <w:spacing w:val="-17"/>
          <w:sz w:val="24"/>
          <w:lang w:val="es-ES_tradnl"/>
        </w:rPr>
        <w:t xml:space="preserve"> </w:t>
      </w:r>
      <w:r w:rsidRPr="006F08E5">
        <w:rPr>
          <w:sz w:val="24"/>
          <w:lang w:val="es-ES_tradnl"/>
        </w:rPr>
        <w:t>podrán</w:t>
      </w:r>
      <w:r w:rsidRPr="006F08E5">
        <w:rPr>
          <w:spacing w:val="-17"/>
          <w:sz w:val="24"/>
          <w:lang w:val="es-ES_tradnl"/>
        </w:rPr>
        <w:t xml:space="preserve"> </w:t>
      </w:r>
      <w:r w:rsidRPr="006F08E5">
        <w:rPr>
          <w:sz w:val="24"/>
          <w:lang w:val="es-ES_tradnl"/>
        </w:rPr>
        <w:t>generar</w:t>
      </w:r>
      <w:r w:rsidRPr="006F08E5">
        <w:rPr>
          <w:spacing w:val="-16"/>
          <w:sz w:val="24"/>
          <w:lang w:val="es-ES_tradnl"/>
        </w:rPr>
        <w:t xml:space="preserve"> </w:t>
      </w:r>
      <w:r w:rsidRPr="006F08E5">
        <w:rPr>
          <w:sz w:val="24"/>
          <w:lang w:val="es-ES_tradnl"/>
        </w:rPr>
        <w:t>crédito</w:t>
      </w:r>
      <w:r w:rsidRPr="006F08E5">
        <w:rPr>
          <w:spacing w:val="-16"/>
          <w:sz w:val="24"/>
          <w:lang w:val="es-ES_tradnl"/>
        </w:rPr>
        <w:t xml:space="preserve"> </w:t>
      </w:r>
      <w:r w:rsidRPr="006F08E5">
        <w:rPr>
          <w:sz w:val="24"/>
          <w:lang w:val="es-ES_tradnl"/>
        </w:rPr>
        <w:t>por</w:t>
      </w:r>
      <w:r w:rsidRPr="006F08E5">
        <w:rPr>
          <w:spacing w:val="-16"/>
          <w:sz w:val="24"/>
          <w:lang w:val="es-ES_tradnl"/>
        </w:rPr>
        <w:t xml:space="preserve"> </w:t>
      </w:r>
      <w:r w:rsidRPr="006F08E5">
        <w:rPr>
          <w:sz w:val="24"/>
          <w:lang w:val="es-ES_tradnl"/>
        </w:rPr>
        <w:t>un</w:t>
      </w:r>
      <w:r w:rsidRPr="006F08E5">
        <w:rPr>
          <w:spacing w:val="-16"/>
          <w:sz w:val="24"/>
          <w:lang w:val="es-ES_tradnl"/>
        </w:rPr>
        <w:t xml:space="preserve"> </w:t>
      </w:r>
      <w:r w:rsidRPr="006F08E5">
        <w:rPr>
          <w:sz w:val="24"/>
          <w:lang w:val="es-ES_tradnl"/>
        </w:rPr>
        <w:t>importe</w:t>
      </w:r>
      <w:r w:rsidRPr="006F08E5">
        <w:rPr>
          <w:spacing w:val="-16"/>
          <w:sz w:val="24"/>
          <w:lang w:val="es-ES_tradnl"/>
        </w:rPr>
        <w:t xml:space="preserve"> </w:t>
      </w:r>
      <w:r w:rsidRPr="006F08E5">
        <w:rPr>
          <w:sz w:val="24"/>
          <w:lang w:val="es-ES_tradnl"/>
        </w:rPr>
        <w:t>de</w:t>
      </w:r>
      <w:r w:rsidRPr="006F08E5">
        <w:rPr>
          <w:spacing w:val="-17"/>
          <w:sz w:val="24"/>
          <w:lang w:val="es-ES_tradnl"/>
        </w:rPr>
        <w:t xml:space="preserve"> </w:t>
      </w:r>
      <w:r w:rsidRPr="006F08E5">
        <w:rPr>
          <w:sz w:val="24"/>
          <w:lang w:val="es-ES_tradnl"/>
        </w:rPr>
        <w:t>hasta el</w:t>
      </w:r>
      <w:r w:rsidRPr="006F08E5">
        <w:rPr>
          <w:spacing w:val="-13"/>
          <w:sz w:val="24"/>
          <w:lang w:val="es-ES_tradnl"/>
        </w:rPr>
        <w:t xml:space="preserve"> </w:t>
      </w:r>
      <w:r w:rsidRPr="006F08E5">
        <w:rPr>
          <w:sz w:val="24"/>
          <w:lang w:val="es-ES_tradnl"/>
        </w:rPr>
        <w:t>85%</w:t>
      </w:r>
      <w:r w:rsidRPr="006F08E5">
        <w:rPr>
          <w:spacing w:val="-13"/>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los</w:t>
      </w:r>
      <w:r w:rsidRPr="006F08E5">
        <w:rPr>
          <w:spacing w:val="-13"/>
          <w:sz w:val="24"/>
          <w:lang w:val="es-ES_tradnl"/>
        </w:rPr>
        <w:t xml:space="preserve"> </w:t>
      </w:r>
      <w:r w:rsidRPr="006F08E5">
        <w:rPr>
          <w:sz w:val="24"/>
          <w:lang w:val="es-ES_tradnl"/>
        </w:rPr>
        <w:t>ingresos</w:t>
      </w:r>
      <w:r w:rsidRPr="006F08E5">
        <w:rPr>
          <w:spacing w:val="-14"/>
          <w:sz w:val="24"/>
          <w:lang w:val="es-ES_tradnl"/>
        </w:rPr>
        <w:t xml:space="preserve"> </w:t>
      </w:r>
      <w:r w:rsidRPr="006F08E5">
        <w:rPr>
          <w:sz w:val="24"/>
          <w:lang w:val="es-ES_tradnl"/>
        </w:rPr>
        <w:t>percibidos,</w:t>
      </w:r>
      <w:r w:rsidRPr="006F08E5">
        <w:rPr>
          <w:spacing w:val="-13"/>
          <w:sz w:val="24"/>
          <w:lang w:val="es-ES_tradnl"/>
        </w:rPr>
        <w:t xml:space="preserve"> </w:t>
      </w:r>
      <w:r w:rsidRPr="006F08E5">
        <w:rPr>
          <w:sz w:val="24"/>
          <w:lang w:val="es-ES_tradnl"/>
        </w:rPr>
        <w:t>destinándose</w:t>
      </w:r>
      <w:r w:rsidRPr="006F08E5">
        <w:rPr>
          <w:spacing w:val="-13"/>
          <w:sz w:val="24"/>
          <w:lang w:val="es-ES_tradnl"/>
        </w:rPr>
        <w:t xml:space="preserve"> </w:t>
      </w:r>
      <w:r w:rsidRPr="006F08E5">
        <w:rPr>
          <w:sz w:val="24"/>
          <w:lang w:val="es-ES_tradnl"/>
        </w:rPr>
        <w:t>un</w:t>
      </w:r>
      <w:r w:rsidRPr="006F08E5">
        <w:rPr>
          <w:spacing w:val="-13"/>
          <w:sz w:val="24"/>
          <w:lang w:val="es-ES_tradnl"/>
        </w:rPr>
        <w:t xml:space="preserve"> </w:t>
      </w:r>
      <w:r w:rsidRPr="006F08E5">
        <w:rPr>
          <w:sz w:val="24"/>
          <w:lang w:val="es-ES_tradnl"/>
        </w:rPr>
        <w:t>80%</w:t>
      </w:r>
      <w:r w:rsidRPr="006F08E5">
        <w:rPr>
          <w:spacing w:val="-13"/>
          <w:sz w:val="24"/>
          <w:lang w:val="es-ES_tradnl"/>
        </w:rPr>
        <w:t xml:space="preserve"> </w:t>
      </w:r>
      <w:r w:rsidRPr="006F08E5">
        <w:rPr>
          <w:sz w:val="24"/>
          <w:lang w:val="es-ES_tradnl"/>
        </w:rPr>
        <w:t>a</w:t>
      </w:r>
      <w:r w:rsidRPr="006F08E5">
        <w:rPr>
          <w:spacing w:val="-12"/>
          <w:sz w:val="24"/>
          <w:lang w:val="es-ES_tradnl"/>
        </w:rPr>
        <w:t xml:space="preserve"> </w:t>
      </w:r>
      <w:r w:rsidRPr="006F08E5">
        <w:rPr>
          <w:sz w:val="24"/>
          <w:lang w:val="es-ES_tradnl"/>
        </w:rPr>
        <w:t>cubrir</w:t>
      </w:r>
      <w:r w:rsidRPr="006F08E5">
        <w:rPr>
          <w:spacing w:val="-11"/>
          <w:sz w:val="24"/>
          <w:lang w:val="es-ES_tradnl"/>
        </w:rPr>
        <w:t xml:space="preserve"> </w:t>
      </w:r>
      <w:r w:rsidRPr="006F08E5">
        <w:rPr>
          <w:sz w:val="24"/>
          <w:lang w:val="es-ES_tradnl"/>
        </w:rPr>
        <w:t>los</w:t>
      </w:r>
      <w:r w:rsidRPr="006F08E5">
        <w:rPr>
          <w:spacing w:val="-14"/>
          <w:sz w:val="24"/>
          <w:lang w:val="es-ES_tradnl"/>
        </w:rPr>
        <w:t xml:space="preserve"> </w:t>
      </w:r>
      <w:r w:rsidRPr="006F08E5">
        <w:rPr>
          <w:sz w:val="24"/>
          <w:lang w:val="es-ES_tradnl"/>
        </w:rPr>
        <w:t>gastos</w:t>
      </w:r>
      <w:r w:rsidRPr="006F08E5">
        <w:rPr>
          <w:spacing w:val="-13"/>
          <w:sz w:val="24"/>
          <w:lang w:val="es-ES_tradnl"/>
        </w:rPr>
        <w:t xml:space="preserve"> </w:t>
      </w:r>
      <w:r w:rsidRPr="006F08E5">
        <w:rPr>
          <w:sz w:val="24"/>
          <w:lang w:val="es-ES_tradnl"/>
        </w:rPr>
        <w:t>necesarios</w:t>
      </w:r>
      <w:r w:rsidRPr="006F08E5">
        <w:rPr>
          <w:spacing w:val="-14"/>
          <w:sz w:val="24"/>
          <w:lang w:val="es-ES_tradnl"/>
        </w:rPr>
        <w:t xml:space="preserve"> </w:t>
      </w:r>
      <w:r w:rsidRPr="006F08E5">
        <w:rPr>
          <w:sz w:val="24"/>
          <w:lang w:val="es-ES_tradnl"/>
        </w:rPr>
        <w:t>para</w:t>
      </w:r>
    </w:p>
    <w:p w14:paraId="0C923312" w14:textId="77777777" w:rsidR="008D2037" w:rsidRPr="006F08E5" w:rsidRDefault="008D2037">
      <w:pPr>
        <w:pStyle w:val="Textoindependiente"/>
        <w:rPr>
          <w:sz w:val="20"/>
          <w:lang w:val="es-ES_tradnl"/>
        </w:rPr>
      </w:pPr>
    </w:p>
    <w:p w14:paraId="5FBDE9F1" w14:textId="77777777" w:rsidR="008D2037" w:rsidRPr="006F08E5" w:rsidRDefault="00000000">
      <w:pPr>
        <w:spacing w:before="195"/>
        <w:ind w:left="1430"/>
        <w:jc w:val="center"/>
        <w:rPr>
          <w:lang w:val="es-ES_tradnl"/>
        </w:rPr>
      </w:pPr>
      <w:r w:rsidRPr="006F08E5">
        <w:rPr>
          <w:lang w:val="es-ES_tradnl"/>
        </w:rPr>
        <w:t>54</w:t>
      </w:r>
    </w:p>
    <w:p w14:paraId="13C4A96E"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7AA4A37E" w14:textId="77777777" w:rsidR="008D2037" w:rsidRPr="006F08E5" w:rsidRDefault="00000000">
      <w:pPr>
        <w:pStyle w:val="Textoindependiente"/>
        <w:spacing w:before="38" w:line="360" w:lineRule="auto"/>
        <w:ind w:left="2801" w:right="880"/>
        <w:rPr>
          <w:lang w:val="es-ES_tradnl"/>
        </w:rPr>
      </w:pPr>
      <w:r>
        <w:pict w14:anchorId="7CCEF75E">
          <v:shape id="_x0000_s1252" type="#_x0000_t202" style="position:absolute;left:0;text-align:left;margin-left:681.25pt;margin-top:546.45pt;width:14.75pt;height:266.5pt;z-index:251716608;mso-position-horizontal-relative:page;mso-position-vertical-relative:page" filled="f" stroked="f">
            <v:textbox style="layout-flow:vertical;mso-layout-flow-alt:bottom-to-top" inset="0,0,0,0">
              <w:txbxContent>
                <w:p w14:paraId="2A0E010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su adecuado desarrollo, mientras que un 5% quedará a disposición del referido Vicerrectorado.</w:t>
      </w:r>
    </w:p>
    <w:p w14:paraId="1921245E" w14:textId="77777777" w:rsidR="008D2037" w:rsidRPr="006F08E5" w:rsidRDefault="008D2037">
      <w:pPr>
        <w:pStyle w:val="Textoindependiente"/>
        <w:spacing w:before="7"/>
        <w:rPr>
          <w:sz w:val="19"/>
          <w:lang w:val="es-ES_tradnl"/>
        </w:rPr>
      </w:pPr>
    </w:p>
    <w:p w14:paraId="277CECE9" w14:textId="77777777" w:rsidR="008D2037" w:rsidRPr="006F08E5" w:rsidRDefault="00000000">
      <w:pPr>
        <w:spacing w:before="1"/>
        <w:ind w:left="2375"/>
        <w:jc w:val="both"/>
        <w:rPr>
          <w:b/>
          <w:sz w:val="24"/>
          <w:lang w:val="es-ES_tradnl"/>
        </w:rPr>
      </w:pPr>
      <w:r w:rsidRPr="006F08E5">
        <w:rPr>
          <w:b/>
          <w:sz w:val="24"/>
          <w:lang w:val="es-ES_tradnl"/>
        </w:rPr>
        <w:t>Artículo 48.- Utilización de instalaciones de la Universidad.</w:t>
      </w:r>
    </w:p>
    <w:p w14:paraId="7E997A69" w14:textId="77777777" w:rsidR="008D2037" w:rsidRPr="006F08E5" w:rsidRDefault="00000000">
      <w:pPr>
        <w:pStyle w:val="Prrafodelista"/>
        <w:numPr>
          <w:ilvl w:val="0"/>
          <w:numId w:val="186"/>
        </w:numPr>
        <w:tabs>
          <w:tab w:val="left" w:pos="2802"/>
        </w:tabs>
        <w:spacing w:before="120" w:line="360" w:lineRule="auto"/>
        <w:ind w:right="946"/>
        <w:jc w:val="both"/>
        <w:rPr>
          <w:sz w:val="24"/>
          <w:lang w:val="es-ES_tradnl"/>
        </w:rPr>
      </w:pPr>
      <w:r w:rsidRPr="006F08E5">
        <w:rPr>
          <w:sz w:val="24"/>
          <w:lang w:val="es-ES_tradnl"/>
        </w:rPr>
        <w:t>En el Tomo 4 de los Presupuestos de la ULPGC se establecen los precios públicos que se devengan por las autorizaciones patrimoniales de uso privativo de los espacios, instalaciones y equipamiento de su</w:t>
      </w:r>
      <w:r w:rsidRPr="006F08E5">
        <w:rPr>
          <w:spacing w:val="-4"/>
          <w:sz w:val="24"/>
          <w:lang w:val="es-ES_tradnl"/>
        </w:rPr>
        <w:t xml:space="preserve"> </w:t>
      </w:r>
      <w:r w:rsidRPr="006F08E5">
        <w:rPr>
          <w:sz w:val="24"/>
          <w:lang w:val="es-ES_tradnl"/>
        </w:rPr>
        <w:t>titularidad.</w:t>
      </w:r>
    </w:p>
    <w:p w14:paraId="60FA1131" w14:textId="77777777" w:rsidR="008D2037" w:rsidRPr="006F08E5" w:rsidRDefault="00000000">
      <w:pPr>
        <w:pStyle w:val="Prrafodelista"/>
        <w:numPr>
          <w:ilvl w:val="0"/>
          <w:numId w:val="186"/>
        </w:numPr>
        <w:tabs>
          <w:tab w:val="left" w:pos="2802"/>
        </w:tabs>
        <w:spacing w:before="120" w:line="360" w:lineRule="auto"/>
        <w:ind w:right="945"/>
        <w:jc w:val="both"/>
        <w:rPr>
          <w:sz w:val="24"/>
          <w:lang w:val="es-ES_tradnl"/>
        </w:rPr>
      </w:pPr>
      <w:r w:rsidRPr="006F08E5">
        <w:rPr>
          <w:sz w:val="24"/>
          <w:lang w:val="es-ES_tradnl"/>
        </w:rPr>
        <w:t>A los precios públicos por el uso privativo de los espacios, instalaciones y equipamiento, habrá que añadir, en su caso, los costes repercutibles, tales como costes del personal y gastos generales de la Universidad que se consideren necesarios para la actividad, atendiendo al horario (diurno o nocturno) y al carácter laborable o festivo (sábados, domingos, festivos y períodos vacacionales de la Universidad) de las fechas de celebración.</w:t>
      </w:r>
    </w:p>
    <w:p w14:paraId="74727929" w14:textId="77777777" w:rsidR="008D2037" w:rsidRPr="006F08E5" w:rsidRDefault="00000000">
      <w:pPr>
        <w:pStyle w:val="Prrafodelista"/>
        <w:numPr>
          <w:ilvl w:val="0"/>
          <w:numId w:val="186"/>
        </w:numPr>
        <w:tabs>
          <w:tab w:val="left" w:pos="2736"/>
        </w:tabs>
        <w:spacing w:before="120" w:line="360" w:lineRule="auto"/>
        <w:ind w:left="2735" w:right="942" w:hanging="360"/>
        <w:jc w:val="both"/>
        <w:rPr>
          <w:sz w:val="24"/>
          <w:lang w:val="es-ES_tradnl"/>
        </w:rPr>
      </w:pPr>
      <w:r w:rsidRPr="006F08E5">
        <w:rPr>
          <w:sz w:val="24"/>
          <w:lang w:val="es-ES_tradnl"/>
        </w:rPr>
        <w:t>La ULPGC podrá establecer una garantía y/o requerir la contratación de una póliza de Responsabilidad Civil, a favor de la Universidad, que garantice, de un lado, el pago de los desperfectos de las instalaciones en el supuesto de que estos se produzcan por causa del evento realizado, así como para hacer frente, en su caso, de la responsabilidad que respecto a terceras personas pudieran derivar para la Universidad la celebración de la actividad</w:t>
      </w:r>
      <w:r w:rsidRPr="006F08E5">
        <w:rPr>
          <w:spacing w:val="-1"/>
          <w:sz w:val="24"/>
          <w:lang w:val="es-ES_tradnl"/>
        </w:rPr>
        <w:t xml:space="preserve"> </w:t>
      </w:r>
      <w:r w:rsidRPr="006F08E5">
        <w:rPr>
          <w:sz w:val="24"/>
          <w:lang w:val="es-ES_tradnl"/>
        </w:rPr>
        <w:t>desarrollada.</w:t>
      </w:r>
    </w:p>
    <w:p w14:paraId="669F1D77" w14:textId="77777777" w:rsidR="008D2037" w:rsidRPr="006F08E5" w:rsidRDefault="00000000">
      <w:pPr>
        <w:pStyle w:val="Prrafodelista"/>
        <w:numPr>
          <w:ilvl w:val="0"/>
          <w:numId w:val="186"/>
        </w:numPr>
        <w:tabs>
          <w:tab w:val="left" w:pos="2736"/>
        </w:tabs>
        <w:spacing w:before="121" w:line="360" w:lineRule="auto"/>
        <w:ind w:left="2735" w:right="941" w:hanging="360"/>
        <w:jc w:val="both"/>
        <w:rPr>
          <w:sz w:val="24"/>
          <w:lang w:val="es-ES_tradnl"/>
        </w:rPr>
      </w:pPr>
      <w:r w:rsidRPr="006F08E5">
        <w:rPr>
          <w:sz w:val="24"/>
          <w:lang w:val="es-ES_tradnl"/>
        </w:rPr>
        <w:t>Corresponde al Rector autorizar, a propuesta de la Gerencia y a iniciativa de los titulares de los distintos órganos de gobierno de la Universidad, bonificar o eximir el pago del presente precio público a Administraciones Públicas, empresas o instituciones, cuando mantengan estas convenios de colaboración con la ULPGC, en aquellas actividades que tengan un interés docente o investigador, y en las que tenga una consideración especial para el colectivo de la comunidad universitaria, como participantes del mismo, considerando en dicho caso, a la ULPGC entidad copatrocinadora. En todo caso, la bonificación</w:t>
      </w:r>
      <w:r w:rsidRPr="006F08E5">
        <w:rPr>
          <w:spacing w:val="-11"/>
          <w:sz w:val="24"/>
          <w:lang w:val="es-ES_tradnl"/>
        </w:rPr>
        <w:t xml:space="preserve"> </w:t>
      </w:r>
      <w:r w:rsidRPr="006F08E5">
        <w:rPr>
          <w:sz w:val="24"/>
          <w:lang w:val="es-ES_tradnl"/>
        </w:rPr>
        <w:t>no</w:t>
      </w:r>
      <w:r w:rsidRPr="006F08E5">
        <w:rPr>
          <w:spacing w:val="-12"/>
          <w:sz w:val="24"/>
          <w:lang w:val="es-ES_tradnl"/>
        </w:rPr>
        <w:t xml:space="preserve"> </w:t>
      </w:r>
      <w:r w:rsidRPr="006F08E5">
        <w:rPr>
          <w:sz w:val="24"/>
          <w:lang w:val="es-ES_tradnl"/>
        </w:rPr>
        <w:t>podrá</w:t>
      </w:r>
      <w:r w:rsidRPr="006F08E5">
        <w:rPr>
          <w:spacing w:val="-11"/>
          <w:sz w:val="24"/>
          <w:lang w:val="es-ES_tradnl"/>
        </w:rPr>
        <w:t xml:space="preserve"> </w:t>
      </w:r>
      <w:r w:rsidRPr="006F08E5">
        <w:rPr>
          <w:sz w:val="24"/>
          <w:lang w:val="es-ES_tradnl"/>
        </w:rPr>
        <w:t>afectar</w:t>
      </w:r>
      <w:r w:rsidRPr="006F08E5">
        <w:rPr>
          <w:spacing w:val="-12"/>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los</w:t>
      </w:r>
      <w:r w:rsidRPr="006F08E5">
        <w:rPr>
          <w:spacing w:val="-12"/>
          <w:sz w:val="24"/>
          <w:lang w:val="es-ES_tradnl"/>
        </w:rPr>
        <w:t xml:space="preserve"> </w:t>
      </w:r>
      <w:r w:rsidRPr="006F08E5">
        <w:rPr>
          <w:sz w:val="24"/>
          <w:lang w:val="es-ES_tradnl"/>
        </w:rPr>
        <w:t>costes</w:t>
      </w:r>
      <w:r w:rsidRPr="006F08E5">
        <w:rPr>
          <w:spacing w:val="-11"/>
          <w:sz w:val="24"/>
          <w:lang w:val="es-ES_tradnl"/>
        </w:rPr>
        <w:t xml:space="preserve"> </w:t>
      </w:r>
      <w:r w:rsidRPr="006F08E5">
        <w:rPr>
          <w:sz w:val="24"/>
          <w:lang w:val="es-ES_tradnl"/>
        </w:rPr>
        <w:t>repercutibles</w:t>
      </w:r>
      <w:r w:rsidRPr="006F08E5">
        <w:rPr>
          <w:spacing w:val="-11"/>
          <w:sz w:val="24"/>
          <w:lang w:val="es-ES_tradnl"/>
        </w:rPr>
        <w:t xml:space="preserve"> </w:t>
      </w:r>
      <w:r w:rsidRPr="006F08E5">
        <w:rPr>
          <w:sz w:val="24"/>
          <w:lang w:val="es-ES_tradnl"/>
        </w:rPr>
        <w:t>señalados</w:t>
      </w:r>
      <w:r w:rsidRPr="006F08E5">
        <w:rPr>
          <w:spacing w:val="-11"/>
          <w:sz w:val="24"/>
          <w:lang w:val="es-ES_tradnl"/>
        </w:rPr>
        <w:t xml:space="preserve"> </w:t>
      </w:r>
      <w:r w:rsidRPr="006F08E5">
        <w:rPr>
          <w:sz w:val="24"/>
          <w:lang w:val="es-ES_tradnl"/>
        </w:rPr>
        <w:t>en</w:t>
      </w:r>
      <w:r w:rsidRPr="006F08E5">
        <w:rPr>
          <w:spacing w:val="-10"/>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apartado</w:t>
      </w:r>
      <w:r w:rsidRPr="006F08E5">
        <w:rPr>
          <w:spacing w:val="-12"/>
          <w:sz w:val="24"/>
          <w:lang w:val="es-ES_tradnl"/>
        </w:rPr>
        <w:t xml:space="preserve"> </w:t>
      </w:r>
      <w:r w:rsidRPr="006F08E5">
        <w:rPr>
          <w:sz w:val="24"/>
          <w:lang w:val="es-ES_tradnl"/>
        </w:rPr>
        <w:t>2</w:t>
      </w:r>
      <w:r w:rsidRPr="006F08E5">
        <w:rPr>
          <w:spacing w:val="-11"/>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este artículo,</w:t>
      </w:r>
      <w:r w:rsidRPr="006F08E5">
        <w:rPr>
          <w:spacing w:val="-8"/>
          <w:sz w:val="24"/>
          <w:lang w:val="es-ES_tradnl"/>
        </w:rPr>
        <w:t xml:space="preserve"> </w:t>
      </w:r>
      <w:r w:rsidRPr="006F08E5">
        <w:rPr>
          <w:sz w:val="24"/>
          <w:lang w:val="es-ES_tradnl"/>
        </w:rPr>
        <w:t>que</w:t>
      </w:r>
      <w:r w:rsidRPr="006F08E5">
        <w:rPr>
          <w:spacing w:val="-8"/>
          <w:sz w:val="24"/>
          <w:lang w:val="es-ES_tradnl"/>
        </w:rPr>
        <w:t xml:space="preserve"> </w:t>
      </w:r>
      <w:r w:rsidRPr="006F08E5">
        <w:rPr>
          <w:sz w:val="24"/>
          <w:lang w:val="es-ES_tradnl"/>
        </w:rPr>
        <w:t>siempre</w:t>
      </w:r>
      <w:r w:rsidRPr="006F08E5">
        <w:rPr>
          <w:spacing w:val="-7"/>
          <w:sz w:val="24"/>
          <w:lang w:val="es-ES_tradnl"/>
        </w:rPr>
        <w:t xml:space="preserve"> </w:t>
      </w:r>
      <w:r w:rsidRPr="006F08E5">
        <w:rPr>
          <w:sz w:val="24"/>
          <w:lang w:val="es-ES_tradnl"/>
        </w:rPr>
        <w:t>irán</w:t>
      </w:r>
      <w:r w:rsidRPr="006F08E5">
        <w:rPr>
          <w:spacing w:val="-8"/>
          <w:sz w:val="24"/>
          <w:lang w:val="es-ES_tradnl"/>
        </w:rPr>
        <w:t xml:space="preserve"> </w:t>
      </w:r>
      <w:r w:rsidRPr="006F08E5">
        <w:rPr>
          <w:sz w:val="24"/>
          <w:lang w:val="es-ES_tradnl"/>
        </w:rPr>
        <w:t>a</w:t>
      </w:r>
      <w:r w:rsidRPr="006F08E5">
        <w:rPr>
          <w:spacing w:val="-7"/>
          <w:sz w:val="24"/>
          <w:lang w:val="es-ES_tradnl"/>
        </w:rPr>
        <w:t xml:space="preserve"> </w:t>
      </w:r>
      <w:r w:rsidRPr="006F08E5">
        <w:rPr>
          <w:sz w:val="24"/>
          <w:lang w:val="es-ES_tradnl"/>
        </w:rPr>
        <w:t>cargo</w:t>
      </w:r>
      <w:r w:rsidRPr="006F08E5">
        <w:rPr>
          <w:spacing w:val="-8"/>
          <w:sz w:val="24"/>
          <w:lang w:val="es-ES_tradnl"/>
        </w:rPr>
        <w:t xml:space="preserve"> </w:t>
      </w:r>
      <w:r w:rsidRPr="006F08E5">
        <w:rPr>
          <w:sz w:val="24"/>
          <w:lang w:val="es-ES_tradnl"/>
        </w:rPr>
        <w:t>del</w:t>
      </w:r>
      <w:r w:rsidRPr="006F08E5">
        <w:rPr>
          <w:spacing w:val="-7"/>
          <w:sz w:val="24"/>
          <w:lang w:val="es-ES_tradnl"/>
        </w:rPr>
        <w:t xml:space="preserve"> </w:t>
      </w:r>
      <w:r w:rsidRPr="006F08E5">
        <w:rPr>
          <w:sz w:val="24"/>
          <w:lang w:val="es-ES_tradnl"/>
        </w:rPr>
        <w:t>solicitante,</w:t>
      </w:r>
      <w:r w:rsidRPr="006F08E5">
        <w:rPr>
          <w:spacing w:val="-7"/>
          <w:sz w:val="24"/>
          <w:lang w:val="es-ES_tradnl"/>
        </w:rPr>
        <w:t xml:space="preserve"> </w:t>
      </w:r>
      <w:r w:rsidRPr="006F08E5">
        <w:rPr>
          <w:sz w:val="24"/>
          <w:lang w:val="es-ES_tradnl"/>
        </w:rPr>
        <w:t>sea</w:t>
      </w:r>
      <w:r w:rsidRPr="006F08E5">
        <w:rPr>
          <w:spacing w:val="-3"/>
          <w:sz w:val="24"/>
          <w:lang w:val="es-ES_tradnl"/>
        </w:rPr>
        <w:t xml:space="preserve"> </w:t>
      </w:r>
      <w:r w:rsidRPr="006F08E5">
        <w:rPr>
          <w:sz w:val="24"/>
          <w:lang w:val="es-ES_tradnl"/>
        </w:rPr>
        <w:t>cual</w:t>
      </w:r>
      <w:r w:rsidRPr="006F08E5">
        <w:rPr>
          <w:spacing w:val="-7"/>
          <w:sz w:val="24"/>
          <w:lang w:val="es-ES_tradnl"/>
        </w:rPr>
        <w:t xml:space="preserve"> </w:t>
      </w:r>
      <w:r w:rsidRPr="006F08E5">
        <w:rPr>
          <w:sz w:val="24"/>
          <w:lang w:val="es-ES_tradnl"/>
        </w:rPr>
        <w:t>fuere</w:t>
      </w:r>
      <w:r w:rsidRPr="006F08E5">
        <w:rPr>
          <w:spacing w:val="-7"/>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fin</w:t>
      </w:r>
      <w:r w:rsidRPr="006F08E5">
        <w:rPr>
          <w:spacing w:val="-8"/>
          <w:sz w:val="24"/>
          <w:lang w:val="es-ES_tradnl"/>
        </w:rPr>
        <w:t xml:space="preserve"> </w:t>
      </w:r>
      <w:r w:rsidRPr="006F08E5">
        <w:rPr>
          <w:sz w:val="24"/>
          <w:lang w:val="es-ES_tradnl"/>
        </w:rPr>
        <w:t>del</w:t>
      </w:r>
      <w:r w:rsidRPr="006F08E5">
        <w:rPr>
          <w:spacing w:val="-8"/>
          <w:sz w:val="24"/>
          <w:lang w:val="es-ES_tradnl"/>
        </w:rPr>
        <w:t xml:space="preserve"> </w:t>
      </w:r>
      <w:r w:rsidRPr="006F08E5">
        <w:rPr>
          <w:sz w:val="24"/>
          <w:lang w:val="es-ES_tradnl"/>
        </w:rPr>
        <w:t>evento</w:t>
      </w:r>
      <w:r w:rsidRPr="006F08E5">
        <w:rPr>
          <w:spacing w:val="-7"/>
          <w:sz w:val="24"/>
          <w:lang w:val="es-ES_tradnl"/>
        </w:rPr>
        <w:t xml:space="preserve"> </w:t>
      </w:r>
      <w:r w:rsidRPr="006F08E5">
        <w:rPr>
          <w:sz w:val="24"/>
          <w:lang w:val="es-ES_tradnl"/>
        </w:rPr>
        <w:t>a</w:t>
      </w:r>
      <w:r w:rsidRPr="006F08E5">
        <w:rPr>
          <w:spacing w:val="-7"/>
          <w:sz w:val="24"/>
          <w:lang w:val="es-ES_tradnl"/>
        </w:rPr>
        <w:t xml:space="preserve"> </w:t>
      </w:r>
      <w:r w:rsidRPr="006F08E5">
        <w:rPr>
          <w:sz w:val="24"/>
          <w:lang w:val="es-ES_tradnl"/>
        </w:rPr>
        <w:t>realizar. La</w:t>
      </w:r>
      <w:r w:rsidRPr="006F08E5">
        <w:rPr>
          <w:spacing w:val="-7"/>
          <w:sz w:val="24"/>
          <w:lang w:val="es-ES_tradnl"/>
        </w:rPr>
        <w:t xml:space="preserve"> </w:t>
      </w:r>
      <w:r w:rsidRPr="006F08E5">
        <w:rPr>
          <w:sz w:val="24"/>
          <w:lang w:val="es-ES_tradnl"/>
        </w:rPr>
        <w:t>bonificación</w:t>
      </w:r>
      <w:r w:rsidRPr="006F08E5">
        <w:rPr>
          <w:spacing w:val="-6"/>
          <w:sz w:val="24"/>
          <w:lang w:val="es-ES_tradnl"/>
        </w:rPr>
        <w:t xml:space="preserve"> </w:t>
      </w:r>
      <w:r w:rsidRPr="006F08E5">
        <w:rPr>
          <w:sz w:val="24"/>
          <w:lang w:val="es-ES_tradnl"/>
        </w:rPr>
        <w:t>o</w:t>
      </w:r>
      <w:r w:rsidRPr="006F08E5">
        <w:rPr>
          <w:spacing w:val="-7"/>
          <w:sz w:val="24"/>
          <w:lang w:val="es-ES_tradnl"/>
        </w:rPr>
        <w:t xml:space="preserve"> </w:t>
      </w:r>
      <w:r w:rsidRPr="006F08E5">
        <w:rPr>
          <w:sz w:val="24"/>
          <w:lang w:val="es-ES_tradnl"/>
        </w:rPr>
        <w:t>exención</w:t>
      </w:r>
      <w:r w:rsidRPr="006F08E5">
        <w:rPr>
          <w:spacing w:val="-7"/>
          <w:sz w:val="24"/>
          <w:lang w:val="es-ES_tradnl"/>
        </w:rPr>
        <w:t xml:space="preserve"> </w:t>
      </w:r>
      <w:r w:rsidRPr="006F08E5">
        <w:rPr>
          <w:sz w:val="24"/>
          <w:lang w:val="es-ES_tradnl"/>
        </w:rPr>
        <w:t>no</w:t>
      </w:r>
      <w:r w:rsidRPr="006F08E5">
        <w:rPr>
          <w:spacing w:val="-7"/>
          <w:sz w:val="24"/>
          <w:lang w:val="es-ES_tradnl"/>
        </w:rPr>
        <w:t xml:space="preserve"> </w:t>
      </w:r>
      <w:r w:rsidRPr="006F08E5">
        <w:rPr>
          <w:sz w:val="24"/>
          <w:lang w:val="es-ES_tradnl"/>
        </w:rPr>
        <w:t>podrá</w:t>
      </w:r>
      <w:r w:rsidRPr="006F08E5">
        <w:rPr>
          <w:spacing w:val="-6"/>
          <w:sz w:val="24"/>
          <w:lang w:val="es-ES_tradnl"/>
        </w:rPr>
        <w:t xml:space="preserve"> </w:t>
      </w:r>
      <w:r w:rsidRPr="006F08E5">
        <w:rPr>
          <w:sz w:val="24"/>
          <w:lang w:val="es-ES_tradnl"/>
        </w:rPr>
        <w:t>aplicarse</w:t>
      </w:r>
      <w:r w:rsidRPr="006F08E5">
        <w:rPr>
          <w:spacing w:val="-6"/>
          <w:sz w:val="24"/>
          <w:lang w:val="es-ES_tradnl"/>
        </w:rPr>
        <w:t xml:space="preserve"> </w:t>
      </w:r>
      <w:r w:rsidRPr="006F08E5">
        <w:rPr>
          <w:sz w:val="24"/>
          <w:lang w:val="es-ES_tradnl"/>
        </w:rPr>
        <w:t>si</w:t>
      </w:r>
      <w:r w:rsidRPr="006F08E5">
        <w:rPr>
          <w:spacing w:val="-7"/>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actividad</w:t>
      </w:r>
      <w:r w:rsidRPr="006F08E5">
        <w:rPr>
          <w:spacing w:val="-6"/>
          <w:sz w:val="24"/>
          <w:lang w:val="es-ES_tradnl"/>
        </w:rPr>
        <w:t xml:space="preserve"> </w:t>
      </w:r>
      <w:r w:rsidRPr="006F08E5">
        <w:rPr>
          <w:sz w:val="24"/>
          <w:lang w:val="es-ES_tradnl"/>
        </w:rPr>
        <w:t>objeto</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cesión</w:t>
      </w:r>
      <w:r w:rsidRPr="006F08E5">
        <w:rPr>
          <w:spacing w:val="-6"/>
          <w:sz w:val="24"/>
          <w:lang w:val="es-ES_tradnl"/>
        </w:rPr>
        <w:t xml:space="preserve"> </w:t>
      </w:r>
      <w:r w:rsidRPr="006F08E5">
        <w:rPr>
          <w:sz w:val="24"/>
          <w:lang w:val="es-ES_tradnl"/>
        </w:rPr>
        <w:t>conlleva</w:t>
      </w:r>
      <w:r w:rsidRPr="006F08E5">
        <w:rPr>
          <w:spacing w:val="-6"/>
          <w:sz w:val="24"/>
          <w:lang w:val="es-ES_tradnl"/>
        </w:rPr>
        <w:t xml:space="preserve"> </w:t>
      </w:r>
      <w:r w:rsidRPr="006F08E5">
        <w:rPr>
          <w:sz w:val="24"/>
          <w:lang w:val="es-ES_tradnl"/>
        </w:rPr>
        <w:t>el abono de una cuota de inscripción, a excepción de las realizadas por las asociaciones sin ánimo de</w:t>
      </w:r>
      <w:r w:rsidRPr="006F08E5">
        <w:rPr>
          <w:spacing w:val="-3"/>
          <w:sz w:val="24"/>
          <w:lang w:val="es-ES_tradnl"/>
        </w:rPr>
        <w:t xml:space="preserve"> </w:t>
      </w:r>
      <w:r w:rsidRPr="006F08E5">
        <w:rPr>
          <w:sz w:val="24"/>
          <w:lang w:val="es-ES_tradnl"/>
        </w:rPr>
        <w:t>lucro.</w:t>
      </w:r>
    </w:p>
    <w:p w14:paraId="013A5CF0" w14:textId="77777777" w:rsidR="008D2037" w:rsidRPr="006F08E5" w:rsidRDefault="008D2037">
      <w:pPr>
        <w:pStyle w:val="Textoindependiente"/>
        <w:spacing w:before="3"/>
        <w:rPr>
          <w:sz w:val="29"/>
          <w:lang w:val="es-ES_tradnl"/>
        </w:rPr>
      </w:pPr>
    </w:p>
    <w:p w14:paraId="370C1C95" w14:textId="77777777" w:rsidR="008D2037" w:rsidRDefault="00000000">
      <w:pPr>
        <w:spacing w:before="56"/>
        <w:ind w:left="1430"/>
        <w:jc w:val="center"/>
      </w:pPr>
      <w:r>
        <w:t>55</w:t>
      </w:r>
    </w:p>
    <w:p w14:paraId="66B15F36" w14:textId="77777777" w:rsidR="008D2037" w:rsidRDefault="008D2037">
      <w:pPr>
        <w:jc w:val="center"/>
        <w:sectPr w:rsidR="008D2037" w:rsidSect="00CF3712">
          <w:pgSz w:w="14180" w:h="16840"/>
          <w:pgMar w:top="1360" w:right="1320" w:bottom="0" w:left="460" w:header="720" w:footer="720" w:gutter="0"/>
          <w:cols w:space="720"/>
        </w:sectPr>
      </w:pPr>
    </w:p>
    <w:p w14:paraId="3D9E932D" w14:textId="77777777" w:rsidR="008D2037" w:rsidRPr="006F08E5" w:rsidRDefault="00000000">
      <w:pPr>
        <w:pStyle w:val="Prrafodelista"/>
        <w:numPr>
          <w:ilvl w:val="0"/>
          <w:numId w:val="186"/>
        </w:numPr>
        <w:tabs>
          <w:tab w:val="left" w:pos="2790"/>
        </w:tabs>
        <w:spacing w:before="38" w:line="360" w:lineRule="auto"/>
        <w:ind w:left="2735" w:right="943" w:hanging="360"/>
        <w:jc w:val="both"/>
        <w:rPr>
          <w:sz w:val="24"/>
          <w:lang w:val="es-ES_tradnl"/>
        </w:rPr>
      </w:pPr>
      <w:r>
        <w:pict w14:anchorId="2AF4CD62">
          <v:shape id="_x0000_s1251" type="#_x0000_t202" style="position:absolute;left:0;text-align:left;margin-left:681.25pt;margin-top:546.45pt;width:14.75pt;height:266.5pt;z-index:251717632;mso-position-horizontal-relative:page;mso-position-vertical-relative:page" filled="f" stroked="f">
            <v:textbox style="layout-flow:vertical;mso-layout-flow-alt:bottom-to-top" inset="0,0,0,0">
              <w:txbxContent>
                <w:p w14:paraId="365F11D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ab/>
      </w:r>
      <w:r w:rsidRPr="006F08E5">
        <w:rPr>
          <w:sz w:val="24"/>
          <w:lang w:val="es-ES_tradnl"/>
        </w:rPr>
        <w:t>La reducción y exención en el precio público indicadas en el punto anterior deberán acompañarse de la correspondiente retención de no disponibilidad de crédito, salvo que por</w:t>
      </w:r>
      <w:r w:rsidRPr="006F08E5">
        <w:rPr>
          <w:spacing w:val="-8"/>
          <w:sz w:val="24"/>
          <w:lang w:val="es-ES_tradnl"/>
        </w:rPr>
        <w:t xml:space="preserve"> </w:t>
      </w:r>
      <w:r w:rsidRPr="006F08E5">
        <w:rPr>
          <w:sz w:val="24"/>
          <w:lang w:val="es-ES_tradnl"/>
        </w:rPr>
        <w:t>parte</w:t>
      </w:r>
      <w:r w:rsidRPr="006F08E5">
        <w:rPr>
          <w:spacing w:val="-6"/>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Gerencia</w:t>
      </w:r>
      <w:r w:rsidRPr="006F08E5">
        <w:rPr>
          <w:spacing w:val="-7"/>
          <w:sz w:val="24"/>
          <w:lang w:val="es-ES_tradnl"/>
        </w:rPr>
        <w:t xml:space="preserve"> </w:t>
      </w:r>
      <w:r w:rsidRPr="006F08E5">
        <w:rPr>
          <w:sz w:val="24"/>
          <w:lang w:val="es-ES_tradnl"/>
        </w:rPr>
        <w:t>se</w:t>
      </w:r>
      <w:r w:rsidRPr="006F08E5">
        <w:rPr>
          <w:spacing w:val="-7"/>
          <w:sz w:val="24"/>
          <w:lang w:val="es-ES_tradnl"/>
        </w:rPr>
        <w:t xml:space="preserve"> </w:t>
      </w:r>
      <w:r w:rsidRPr="006F08E5">
        <w:rPr>
          <w:sz w:val="24"/>
          <w:lang w:val="es-ES_tradnl"/>
        </w:rPr>
        <w:t>acredite</w:t>
      </w:r>
      <w:r w:rsidRPr="006F08E5">
        <w:rPr>
          <w:spacing w:val="-6"/>
          <w:sz w:val="24"/>
          <w:lang w:val="es-ES_tradnl"/>
        </w:rPr>
        <w:t xml:space="preserve"> </w:t>
      </w:r>
      <w:r w:rsidRPr="006F08E5">
        <w:rPr>
          <w:sz w:val="24"/>
          <w:lang w:val="es-ES_tradnl"/>
        </w:rPr>
        <w:t>que</w:t>
      </w:r>
      <w:r w:rsidRPr="006F08E5">
        <w:rPr>
          <w:spacing w:val="-7"/>
          <w:sz w:val="24"/>
          <w:lang w:val="es-ES_tradnl"/>
        </w:rPr>
        <w:t xml:space="preserve"> </w:t>
      </w:r>
      <w:r w:rsidRPr="006F08E5">
        <w:rPr>
          <w:sz w:val="24"/>
          <w:lang w:val="es-ES_tradnl"/>
        </w:rPr>
        <w:t>estas</w:t>
      </w:r>
      <w:r w:rsidRPr="006F08E5">
        <w:rPr>
          <w:spacing w:val="-6"/>
          <w:sz w:val="24"/>
          <w:lang w:val="es-ES_tradnl"/>
        </w:rPr>
        <w:t xml:space="preserve"> </w:t>
      </w:r>
      <w:r w:rsidRPr="006F08E5">
        <w:rPr>
          <w:sz w:val="24"/>
          <w:lang w:val="es-ES_tradnl"/>
        </w:rPr>
        <w:t>son</w:t>
      </w:r>
      <w:r w:rsidRPr="006F08E5">
        <w:rPr>
          <w:spacing w:val="-7"/>
          <w:sz w:val="24"/>
          <w:lang w:val="es-ES_tradnl"/>
        </w:rPr>
        <w:t xml:space="preserve"> </w:t>
      </w:r>
      <w:r w:rsidRPr="006F08E5">
        <w:rPr>
          <w:sz w:val="24"/>
          <w:lang w:val="es-ES_tradnl"/>
        </w:rPr>
        <w:t>compatibles</w:t>
      </w:r>
      <w:r w:rsidRPr="006F08E5">
        <w:rPr>
          <w:spacing w:val="-7"/>
          <w:sz w:val="24"/>
          <w:lang w:val="es-ES_tradnl"/>
        </w:rPr>
        <w:t xml:space="preserve"> </w:t>
      </w:r>
      <w:r w:rsidRPr="006F08E5">
        <w:rPr>
          <w:sz w:val="24"/>
          <w:lang w:val="es-ES_tradnl"/>
        </w:rPr>
        <w:t>con</w:t>
      </w:r>
      <w:r w:rsidRPr="006F08E5">
        <w:rPr>
          <w:spacing w:val="-7"/>
          <w:sz w:val="24"/>
          <w:lang w:val="es-ES_tradnl"/>
        </w:rPr>
        <w:t xml:space="preserve"> </w:t>
      </w:r>
      <w:r w:rsidRPr="006F08E5">
        <w:rPr>
          <w:sz w:val="24"/>
          <w:lang w:val="es-ES_tradnl"/>
        </w:rPr>
        <w:t>el</w:t>
      </w:r>
      <w:r w:rsidRPr="006F08E5">
        <w:rPr>
          <w:spacing w:val="-6"/>
          <w:sz w:val="24"/>
          <w:lang w:val="es-ES_tradnl"/>
        </w:rPr>
        <w:t xml:space="preserve"> </w:t>
      </w:r>
      <w:r w:rsidRPr="006F08E5">
        <w:rPr>
          <w:sz w:val="24"/>
          <w:lang w:val="es-ES_tradnl"/>
        </w:rPr>
        <w:t>cumplimiento</w:t>
      </w:r>
      <w:r w:rsidRPr="006F08E5">
        <w:rPr>
          <w:spacing w:val="-8"/>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las previsiones iniciales de ingresos y las limitaciones impuestas a la ULPGC en materia de estabilidad</w:t>
      </w:r>
      <w:r w:rsidRPr="006F08E5">
        <w:rPr>
          <w:spacing w:val="-16"/>
          <w:sz w:val="24"/>
          <w:lang w:val="es-ES_tradnl"/>
        </w:rPr>
        <w:t xml:space="preserve"> </w:t>
      </w:r>
      <w:r w:rsidRPr="006F08E5">
        <w:rPr>
          <w:sz w:val="24"/>
          <w:lang w:val="es-ES_tradnl"/>
        </w:rPr>
        <w:t>presupuestaria</w:t>
      </w:r>
      <w:r w:rsidRPr="006F08E5">
        <w:rPr>
          <w:spacing w:val="-14"/>
          <w:sz w:val="24"/>
          <w:lang w:val="es-ES_tradnl"/>
        </w:rPr>
        <w:t xml:space="preserve"> </w:t>
      </w:r>
      <w:r w:rsidRPr="006F08E5">
        <w:rPr>
          <w:sz w:val="24"/>
          <w:lang w:val="es-ES_tradnl"/>
        </w:rPr>
        <w:t>y</w:t>
      </w:r>
      <w:r w:rsidRPr="006F08E5">
        <w:rPr>
          <w:spacing w:val="-14"/>
          <w:sz w:val="24"/>
          <w:lang w:val="es-ES_tradnl"/>
        </w:rPr>
        <w:t xml:space="preserve"> </w:t>
      </w:r>
      <w:r w:rsidRPr="006F08E5">
        <w:rPr>
          <w:sz w:val="24"/>
          <w:lang w:val="es-ES_tradnl"/>
        </w:rPr>
        <w:t>sostenibilidad</w:t>
      </w:r>
      <w:r w:rsidRPr="006F08E5">
        <w:rPr>
          <w:spacing w:val="-14"/>
          <w:sz w:val="24"/>
          <w:lang w:val="es-ES_tradnl"/>
        </w:rPr>
        <w:t xml:space="preserve"> </w:t>
      </w:r>
      <w:r w:rsidRPr="006F08E5">
        <w:rPr>
          <w:sz w:val="24"/>
          <w:lang w:val="es-ES_tradnl"/>
        </w:rPr>
        <w:t>financiera.</w:t>
      </w:r>
      <w:r w:rsidRPr="006F08E5">
        <w:rPr>
          <w:spacing w:val="-15"/>
          <w:sz w:val="24"/>
          <w:lang w:val="es-ES_tradnl"/>
        </w:rPr>
        <w:t xml:space="preserve"> </w:t>
      </w:r>
      <w:r w:rsidRPr="006F08E5">
        <w:rPr>
          <w:sz w:val="24"/>
          <w:lang w:val="es-ES_tradnl"/>
        </w:rPr>
        <w:t>Así</w:t>
      </w:r>
      <w:r w:rsidRPr="006F08E5">
        <w:rPr>
          <w:spacing w:val="-15"/>
          <w:sz w:val="24"/>
          <w:lang w:val="es-ES_tradnl"/>
        </w:rPr>
        <w:t xml:space="preserve"> </w:t>
      </w:r>
      <w:r w:rsidRPr="006F08E5">
        <w:rPr>
          <w:sz w:val="24"/>
          <w:lang w:val="es-ES_tradnl"/>
        </w:rPr>
        <w:t>mismo,</w:t>
      </w:r>
      <w:r w:rsidRPr="006F08E5">
        <w:rPr>
          <w:spacing w:val="-15"/>
          <w:sz w:val="24"/>
          <w:lang w:val="es-ES_tradnl"/>
        </w:rPr>
        <w:t xml:space="preserve"> </w:t>
      </w:r>
      <w:r w:rsidRPr="006F08E5">
        <w:rPr>
          <w:sz w:val="24"/>
          <w:lang w:val="es-ES_tradnl"/>
        </w:rPr>
        <w:t>el</w:t>
      </w:r>
      <w:r w:rsidRPr="006F08E5">
        <w:rPr>
          <w:spacing w:val="-14"/>
          <w:sz w:val="24"/>
          <w:lang w:val="es-ES_tradnl"/>
        </w:rPr>
        <w:t xml:space="preserve"> </w:t>
      </w:r>
      <w:r w:rsidRPr="006F08E5">
        <w:rPr>
          <w:sz w:val="24"/>
          <w:lang w:val="es-ES_tradnl"/>
        </w:rPr>
        <w:t>Rector</w:t>
      </w:r>
      <w:r w:rsidRPr="006F08E5">
        <w:rPr>
          <w:spacing w:val="-15"/>
          <w:sz w:val="24"/>
          <w:lang w:val="es-ES_tradnl"/>
        </w:rPr>
        <w:t xml:space="preserve"> </w:t>
      </w:r>
      <w:r w:rsidRPr="006F08E5">
        <w:rPr>
          <w:sz w:val="24"/>
          <w:lang w:val="es-ES_tradnl"/>
        </w:rPr>
        <w:t>podrá</w:t>
      </w:r>
      <w:r w:rsidRPr="006F08E5">
        <w:rPr>
          <w:spacing w:val="-15"/>
          <w:sz w:val="24"/>
          <w:lang w:val="es-ES_tradnl"/>
        </w:rPr>
        <w:t xml:space="preserve"> </w:t>
      </w:r>
      <w:r w:rsidRPr="006F08E5">
        <w:rPr>
          <w:sz w:val="24"/>
          <w:lang w:val="es-ES_tradnl"/>
        </w:rPr>
        <w:t>financiar total o parcialmente, con cargo al presupuesto de la ULPGC, el importe de los costes repercutibles mediante la correspondiente transferencia de crédito o retención de no disponibilidad.</w:t>
      </w:r>
    </w:p>
    <w:p w14:paraId="07810928" w14:textId="77777777" w:rsidR="008D2037" w:rsidRPr="006F08E5" w:rsidRDefault="00000000">
      <w:pPr>
        <w:pStyle w:val="Prrafodelista"/>
        <w:numPr>
          <w:ilvl w:val="0"/>
          <w:numId w:val="186"/>
        </w:numPr>
        <w:tabs>
          <w:tab w:val="left" w:pos="2736"/>
        </w:tabs>
        <w:spacing w:before="121" w:line="360" w:lineRule="auto"/>
        <w:ind w:left="2735" w:right="945" w:hanging="360"/>
        <w:jc w:val="both"/>
        <w:rPr>
          <w:sz w:val="24"/>
          <w:lang w:val="es-ES_tradnl"/>
        </w:rPr>
      </w:pPr>
      <w:r w:rsidRPr="006F08E5">
        <w:rPr>
          <w:sz w:val="24"/>
          <w:lang w:val="es-ES_tradnl"/>
        </w:rPr>
        <w:t>Aquellos servicios a la comunidad universitaria que sean prestados por terceros en instalaciones propias de la Universidad les será repercutido el coste proporcional de los suministros consumidos de energía eléctrica, agua y comunicaciones. Para registrar estos ingresos, se hará uso del subconcepto 399.00 “Repercusiones de</w:t>
      </w:r>
      <w:r w:rsidRPr="006F08E5">
        <w:rPr>
          <w:spacing w:val="-14"/>
          <w:sz w:val="24"/>
          <w:lang w:val="es-ES_tradnl"/>
        </w:rPr>
        <w:t xml:space="preserve"> </w:t>
      </w:r>
      <w:r w:rsidRPr="006F08E5">
        <w:rPr>
          <w:sz w:val="24"/>
          <w:lang w:val="es-ES_tradnl"/>
        </w:rPr>
        <w:t>costes”.</w:t>
      </w:r>
    </w:p>
    <w:p w14:paraId="7C48F4E8" w14:textId="77777777" w:rsidR="008D2037" w:rsidRPr="006F08E5" w:rsidRDefault="00000000">
      <w:pPr>
        <w:pStyle w:val="Prrafodelista"/>
        <w:numPr>
          <w:ilvl w:val="0"/>
          <w:numId w:val="186"/>
        </w:numPr>
        <w:tabs>
          <w:tab w:val="left" w:pos="2736"/>
        </w:tabs>
        <w:spacing w:before="119" w:line="360" w:lineRule="auto"/>
        <w:ind w:left="2735" w:right="945" w:hanging="360"/>
        <w:jc w:val="both"/>
        <w:rPr>
          <w:sz w:val="24"/>
          <w:lang w:val="es-ES_tradnl"/>
        </w:rPr>
      </w:pPr>
      <w:r w:rsidRPr="006F08E5">
        <w:rPr>
          <w:sz w:val="24"/>
          <w:lang w:val="es-ES_tradnl"/>
        </w:rPr>
        <w:t>De las bonificaciones o exenciones concedidas en aplicación de este artículo se dará cuenta semestralmente al Consejo</w:t>
      </w:r>
      <w:r w:rsidRPr="006F08E5">
        <w:rPr>
          <w:spacing w:val="-4"/>
          <w:sz w:val="24"/>
          <w:lang w:val="es-ES_tradnl"/>
        </w:rPr>
        <w:t xml:space="preserve"> </w:t>
      </w:r>
      <w:r w:rsidRPr="006F08E5">
        <w:rPr>
          <w:sz w:val="24"/>
          <w:lang w:val="es-ES_tradnl"/>
        </w:rPr>
        <w:t>Social.</w:t>
      </w:r>
    </w:p>
    <w:p w14:paraId="15E85D06" w14:textId="77777777" w:rsidR="008D2037" w:rsidRPr="006F08E5" w:rsidRDefault="008D2037">
      <w:pPr>
        <w:pStyle w:val="Textoindependiente"/>
        <w:spacing w:before="8"/>
        <w:rPr>
          <w:sz w:val="19"/>
          <w:lang w:val="es-ES_tradnl"/>
        </w:rPr>
      </w:pPr>
    </w:p>
    <w:p w14:paraId="0E4562A9" w14:textId="77777777" w:rsidR="008D2037" w:rsidRPr="006F08E5" w:rsidRDefault="00000000">
      <w:pPr>
        <w:spacing w:before="1"/>
        <w:ind w:left="2375"/>
        <w:jc w:val="both"/>
        <w:rPr>
          <w:b/>
          <w:sz w:val="24"/>
          <w:lang w:val="es-ES_tradnl"/>
        </w:rPr>
      </w:pPr>
      <w:r w:rsidRPr="006F08E5">
        <w:rPr>
          <w:b/>
          <w:sz w:val="24"/>
          <w:lang w:val="es-ES_tradnl"/>
        </w:rPr>
        <w:t>Artículo 49.- Ingresos finalistas o de carácter específico.</w:t>
      </w:r>
    </w:p>
    <w:p w14:paraId="16E698B5" w14:textId="77777777" w:rsidR="008D2037" w:rsidRPr="006F08E5" w:rsidRDefault="00000000">
      <w:pPr>
        <w:pStyle w:val="Prrafodelista"/>
        <w:numPr>
          <w:ilvl w:val="0"/>
          <w:numId w:val="185"/>
        </w:numPr>
        <w:tabs>
          <w:tab w:val="left" w:pos="2790"/>
        </w:tabs>
        <w:spacing w:before="120" w:line="360" w:lineRule="auto"/>
        <w:ind w:right="943" w:hanging="426"/>
        <w:jc w:val="both"/>
        <w:rPr>
          <w:sz w:val="24"/>
          <w:lang w:val="es-ES_tradnl"/>
        </w:rPr>
      </w:pPr>
      <w:r w:rsidRPr="006F08E5">
        <w:rPr>
          <w:sz w:val="24"/>
          <w:lang w:val="es-ES_tradnl"/>
        </w:rPr>
        <w:t>Son ingresos finalistas aquellos que financian un gasto de manera directa o que afectan, específicamente, a proyectos u otras actividades de investigación o relacionadas con la docencia. Los efectos económicos de estos ingresos se producen desde el momento en que</w:t>
      </w:r>
      <w:r w:rsidRPr="006F08E5">
        <w:rPr>
          <w:spacing w:val="-12"/>
          <w:sz w:val="24"/>
          <w:lang w:val="es-ES_tradnl"/>
        </w:rPr>
        <w:t xml:space="preserve"> </w:t>
      </w:r>
      <w:r w:rsidRPr="006F08E5">
        <w:rPr>
          <w:sz w:val="24"/>
          <w:lang w:val="es-ES_tradnl"/>
        </w:rPr>
        <w:t>se</w:t>
      </w:r>
      <w:r w:rsidRPr="006F08E5">
        <w:rPr>
          <w:spacing w:val="-11"/>
          <w:sz w:val="24"/>
          <w:lang w:val="es-ES_tradnl"/>
        </w:rPr>
        <w:t xml:space="preserve"> </w:t>
      </w:r>
      <w:r w:rsidRPr="006F08E5">
        <w:rPr>
          <w:sz w:val="24"/>
          <w:lang w:val="es-ES_tradnl"/>
        </w:rPr>
        <w:t>acredita</w:t>
      </w:r>
      <w:r w:rsidRPr="006F08E5">
        <w:rPr>
          <w:spacing w:val="-12"/>
          <w:sz w:val="24"/>
          <w:lang w:val="es-ES_tradnl"/>
        </w:rPr>
        <w:t xml:space="preserve"> </w:t>
      </w:r>
      <w:r w:rsidRPr="006F08E5">
        <w:rPr>
          <w:sz w:val="24"/>
          <w:lang w:val="es-ES_tradnl"/>
        </w:rPr>
        <w:t>el</w:t>
      </w:r>
      <w:r w:rsidRPr="006F08E5">
        <w:rPr>
          <w:spacing w:val="-11"/>
          <w:sz w:val="24"/>
          <w:lang w:val="es-ES_tradnl"/>
        </w:rPr>
        <w:t xml:space="preserve"> </w:t>
      </w:r>
      <w:r w:rsidRPr="006F08E5">
        <w:rPr>
          <w:sz w:val="24"/>
          <w:lang w:val="es-ES_tradnl"/>
        </w:rPr>
        <w:t>derecho,</w:t>
      </w:r>
      <w:r w:rsidRPr="006F08E5">
        <w:rPr>
          <w:spacing w:val="-13"/>
          <w:sz w:val="24"/>
          <w:lang w:val="es-ES_tradnl"/>
        </w:rPr>
        <w:t xml:space="preserve"> </w:t>
      </w:r>
      <w:r w:rsidRPr="006F08E5">
        <w:rPr>
          <w:sz w:val="24"/>
          <w:lang w:val="es-ES_tradnl"/>
        </w:rPr>
        <w:t>excepto</w:t>
      </w:r>
      <w:r w:rsidRPr="006F08E5">
        <w:rPr>
          <w:spacing w:val="-13"/>
          <w:sz w:val="24"/>
          <w:lang w:val="es-ES_tradnl"/>
        </w:rPr>
        <w:t xml:space="preserve"> </w:t>
      </w:r>
      <w:r w:rsidRPr="006F08E5">
        <w:rPr>
          <w:sz w:val="24"/>
          <w:lang w:val="es-ES_tradnl"/>
        </w:rPr>
        <w:t>en</w:t>
      </w:r>
      <w:r w:rsidRPr="006F08E5">
        <w:rPr>
          <w:spacing w:val="-12"/>
          <w:sz w:val="24"/>
          <w:lang w:val="es-ES_tradnl"/>
        </w:rPr>
        <w:t xml:space="preserve"> </w:t>
      </w:r>
      <w:r w:rsidRPr="006F08E5">
        <w:rPr>
          <w:sz w:val="24"/>
          <w:lang w:val="es-ES_tradnl"/>
        </w:rPr>
        <w:t>los</w:t>
      </w:r>
      <w:r w:rsidRPr="006F08E5">
        <w:rPr>
          <w:spacing w:val="-13"/>
          <w:sz w:val="24"/>
          <w:lang w:val="es-ES_tradnl"/>
        </w:rPr>
        <w:t xml:space="preserve"> </w:t>
      </w:r>
      <w:r w:rsidRPr="006F08E5">
        <w:rPr>
          <w:sz w:val="24"/>
          <w:lang w:val="es-ES_tradnl"/>
        </w:rPr>
        <w:t>casos</w:t>
      </w:r>
      <w:r w:rsidRPr="006F08E5">
        <w:rPr>
          <w:spacing w:val="-12"/>
          <w:sz w:val="24"/>
          <w:lang w:val="es-ES_tradnl"/>
        </w:rPr>
        <w:t xml:space="preserve"> </w:t>
      </w:r>
      <w:r w:rsidRPr="006F08E5">
        <w:rPr>
          <w:sz w:val="24"/>
          <w:lang w:val="es-ES_tradnl"/>
        </w:rPr>
        <w:t>recogidos</w:t>
      </w:r>
      <w:r w:rsidRPr="006F08E5">
        <w:rPr>
          <w:spacing w:val="-13"/>
          <w:sz w:val="24"/>
          <w:lang w:val="es-ES_tradnl"/>
        </w:rPr>
        <w:t xml:space="preserve"> </w:t>
      </w:r>
      <w:r w:rsidRPr="006F08E5">
        <w:rPr>
          <w:sz w:val="24"/>
          <w:lang w:val="es-ES_tradnl"/>
        </w:rPr>
        <w:t>en</w:t>
      </w:r>
      <w:r w:rsidRPr="006F08E5">
        <w:rPr>
          <w:spacing w:val="-11"/>
          <w:sz w:val="24"/>
          <w:lang w:val="es-ES_tradnl"/>
        </w:rPr>
        <w:t xml:space="preserve"> </w:t>
      </w:r>
      <w:r w:rsidRPr="006F08E5">
        <w:rPr>
          <w:sz w:val="24"/>
          <w:lang w:val="es-ES_tradnl"/>
        </w:rPr>
        <w:t>las</w:t>
      </w:r>
      <w:r w:rsidRPr="006F08E5">
        <w:rPr>
          <w:spacing w:val="-11"/>
          <w:sz w:val="24"/>
          <w:lang w:val="es-ES_tradnl"/>
        </w:rPr>
        <w:t xml:space="preserve"> </w:t>
      </w:r>
      <w:r w:rsidRPr="006F08E5">
        <w:rPr>
          <w:sz w:val="24"/>
          <w:lang w:val="es-ES_tradnl"/>
        </w:rPr>
        <w:t>presentes</w:t>
      </w:r>
      <w:r w:rsidRPr="006F08E5">
        <w:rPr>
          <w:spacing w:val="-13"/>
          <w:sz w:val="24"/>
          <w:lang w:val="es-ES_tradnl"/>
        </w:rPr>
        <w:t xml:space="preserve"> </w:t>
      </w:r>
      <w:r w:rsidRPr="006F08E5">
        <w:rPr>
          <w:sz w:val="24"/>
          <w:lang w:val="es-ES_tradnl"/>
        </w:rPr>
        <w:t>Bases.</w:t>
      </w:r>
      <w:r w:rsidRPr="006F08E5">
        <w:rPr>
          <w:spacing w:val="-11"/>
          <w:sz w:val="24"/>
          <w:lang w:val="es-ES_tradnl"/>
        </w:rPr>
        <w:t xml:space="preserve"> </w:t>
      </w:r>
      <w:r w:rsidRPr="006F08E5">
        <w:rPr>
          <w:sz w:val="24"/>
          <w:lang w:val="es-ES_tradnl"/>
        </w:rPr>
        <w:t>Cuando la generación de crédito con base en estos recursos tenga como destino el pago de retribuciones del personal de la Universidad, será preciso que previamente se haya producido el ingreso efectivo, excepto en el caso de que estos pagos al personal fueran indispensables para la realización de la actividad financiada y para la percepción de esta financiación.</w:t>
      </w:r>
    </w:p>
    <w:p w14:paraId="277D0AC8" w14:textId="77777777" w:rsidR="008D2037" w:rsidRPr="006F08E5" w:rsidRDefault="00000000">
      <w:pPr>
        <w:pStyle w:val="Prrafodelista"/>
        <w:numPr>
          <w:ilvl w:val="0"/>
          <w:numId w:val="185"/>
        </w:numPr>
        <w:tabs>
          <w:tab w:val="left" w:pos="2802"/>
        </w:tabs>
        <w:spacing w:before="120" w:line="360" w:lineRule="auto"/>
        <w:ind w:right="946" w:hanging="344"/>
        <w:jc w:val="both"/>
        <w:rPr>
          <w:sz w:val="24"/>
          <w:lang w:val="es-ES_tradnl"/>
        </w:rPr>
      </w:pPr>
      <w:r w:rsidRPr="006F08E5">
        <w:rPr>
          <w:sz w:val="24"/>
          <w:lang w:val="es-ES_tradnl"/>
        </w:rPr>
        <w:t>Cualquier actividad desarrollada por centros, departamentos e institutos, asimilada a las contempladas en el artículo 83 de la Ley Orgánica de Universidades, quedará sometida a lo establecido en el artículo 136 de los Estatutos de la</w:t>
      </w:r>
      <w:r w:rsidRPr="006F08E5">
        <w:rPr>
          <w:spacing w:val="-10"/>
          <w:sz w:val="24"/>
          <w:lang w:val="es-ES_tradnl"/>
        </w:rPr>
        <w:t xml:space="preserve"> </w:t>
      </w:r>
      <w:r w:rsidRPr="006F08E5">
        <w:rPr>
          <w:sz w:val="24"/>
          <w:lang w:val="es-ES_tradnl"/>
        </w:rPr>
        <w:t>ULPGC.</w:t>
      </w:r>
    </w:p>
    <w:p w14:paraId="031368E3" w14:textId="77777777" w:rsidR="008D2037" w:rsidRPr="006F08E5" w:rsidRDefault="00000000">
      <w:pPr>
        <w:pStyle w:val="Prrafodelista"/>
        <w:numPr>
          <w:ilvl w:val="0"/>
          <w:numId w:val="185"/>
        </w:numPr>
        <w:tabs>
          <w:tab w:val="left" w:pos="2802"/>
        </w:tabs>
        <w:spacing w:before="120" w:line="360" w:lineRule="auto"/>
        <w:ind w:right="941" w:hanging="344"/>
        <w:jc w:val="both"/>
        <w:rPr>
          <w:sz w:val="24"/>
          <w:lang w:val="es-ES_tradnl"/>
        </w:rPr>
      </w:pPr>
      <w:r w:rsidRPr="006F08E5">
        <w:rPr>
          <w:sz w:val="24"/>
          <w:lang w:val="es-ES_tradnl"/>
        </w:rPr>
        <w:t>Las cantidades ingresadas por los proyectos, subvenciones, convenios, contratos o cualquier</w:t>
      </w:r>
      <w:r w:rsidRPr="006F08E5">
        <w:rPr>
          <w:spacing w:val="-7"/>
          <w:sz w:val="24"/>
          <w:lang w:val="es-ES_tradnl"/>
        </w:rPr>
        <w:t xml:space="preserve"> </w:t>
      </w:r>
      <w:r w:rsidRPr="006F08E5">
        <w:rPr>
          <w:sz w:val="24"/>
          <w:lang w:val="es-ES_tradnl"/>
        </w:rPr>
        <w:t>otro</w:t>
      </w:r>
      <w:r w:rsidRPr="006F08E5">
        <w:rPr>
          <w:spacing w:val="-8"/>
          <w:sz w:val="24"/>
          <w:lang w:val="es-ES_tradnl"/>
        </w:rPr>
        <w:t xml:space="preserve"> </w:t>
      </w:r>
      <w:r w:rsidRPr="006F08E5">
        <w:rPr>
          <w:sz w:val="24"/>
          <w:lang w:val="es-ES_tradnl"/>
        </w:rPr>
        <w:t>instrumento</w:t>
      </w:r>
      <w:r w:rsidRPr="006F08E5">
        <w:rPr>
          <w:spacing w:val="-8"/>
          <w:sz w:val="24"/>
          <w:lang w:val="es-ES_tradnl"/>
        </w:rPr>
        <w:t xml:space="preserve"> </w:t>
      </w:r>
      <w:r w:rsidRPr="006F08E5">
        <w:rPr>
          <w:sz w:val="24"/>
          <w:lang w:val="es-ES_tradnl"/>
        </w:rPr>
        <w:t>gestionados</w:t>
      </w:r>
      <w:r w:rsidRPr="006F08E5">
        <w:rPr>
          <w:spacing w:val="-9"/>
          <w:sz w:val="24"/>
          <w:lang w:val="es-ES_tradnl"/>
        </w:rPr>
        <w:t xml:space="preserve"> </w:t>
      </w:r>
      <w:r w:rsidRPr="006F08E5">
        <w:rPr>
          <w:sz w:val="24"/>
          <w:lang w:val="es-ES_tradnl"/>
        </w:rPr>
        <w:t>a</w:t>
      </w:r>
      <w:r w:rsidRPr="006F08E5">
        <w:rPr>
          <w:spacing w:val="-8"/>
          <w:sz w:val="24"/>
          <w:lang w:val="es-ES_tradnl"/>
        </w:rPr>
        <w:t xml:space="preserve"> </w:t>
      </w:r>
      <w:r w:rsidRPr="006F08E5">
        <w:rPr>
          <w:sz w:val="24"/>
          <w:lang w:val="es-ES_tradnl"/>
        </w:rPr>
        <w:t>través</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Unidad</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Gestión</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Investigación</w:t>
      </w:r>
    </w:p>
    <w:p w14:paraId="1AAB71DB" w14:textId="77777777" w:rsidR="008D2037" w:rsidRPr="006F08E5" w:rsidRDefault="008D2037">
      <w:pPr>
        <w:pStyle w:val="Textoindependiente"/>
        <w:rPr>
          <w:sz w:val="20"/>
          <w:lang w:val="es-ES_tradnl"/>
        </w:rPr>
      </w:pPr>
    </w:p>
    <w:p w14:paraId="3E3BAA8A" w14:textId="77777777" w:rsidR="008D2037" w:rsidRPr="006F08E5" w:rsidRDefault="008D2037">
      <w:pPr>
        <w:pStyle w:val="Textoindependiente"/>
        <w:rPr>
          <w:sz w:val="20"/>
          <w:lang w:val="es-ES_tradnl"/>
        </w:rPr>
      </w:pPr>
    </w:p>
    <w:p w14:paraId="120A41A8" w14:textId="77777777" w:rsidR="008D2037" w:rsidRPr="006F08E5" w:rsidRDefault="008D2037">
      <w:pPr>
        <w:pStyle w:val="Textoindependiente"/>
        <w:spacing w:before="5"/>
        <w:rPr>
          <w:sz w:val="15"/>
          <w:lang w:val="es-ES_tradnl"/>
        </w:rPr>
      </w:pPr>
    </w:p>
    <w:p w14:paraId="2E85957C" w14:textId="77777777" w:rsidR="008D2037" w:rsidRPr="006F08E5" w:rsidRDefault="00000000">
      <w:pPr>
        <w:spacing w:before="56"/>
        <w:ind w:left="1430"/>
        <w:jc w:val="center"/>
        <w:rPr>
          <w:lang w:val="es-ES_tradnl"/>
        </w:rPr>
      </w:pPr>
      <w:r w:rsidRPr="006F08E5">
        <w:rPr>
          <w:lang w:val="es-ES_tradnl"/>
        </w:rPr>
        <w:t>56</w:t>
      </w:r>
    </w:p>
    <w:p w14:paraId="55C48C83"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704F6EF4" w14:textId="77777777" w:rsidR="008D2037" w:rsidRPr="006F08E5" w:rsidRDefault="00000000">
      <w:pPr>
        <w:pStyle w:val="Textoindependiente"/>
        <w:spacing w:before="38" w:line="360" w:lineRule="auto"/>
        <w:ind w:left="2801" w:right="944"/>
        <w:jc w:val="both"/>
        <w:rPr>
          <w:lang w:val="es-ES_tradnl"/>
        </w:rPr>
      </w:pPr>
      <w:r>
        <w:pict w14:anchorId="0C77E260">
          <v:shape id="_x0000_s1250" type="#_x0000_t202" style="position:absolute;left:0;text-align:left;margin-left:681.25pt;margin-top:546.45pt;width:14.75pt;height:266.5pt;z-index:251718656;mso-position-horizontal-relative:page;mso-position-vertical-relative:page" filled="f" stroked="f">
            <v:textbox style="layout-flow:vertical;mso-layout-flow-alt:bottom-to-top" inset="0,0,0,0">
              <w:txbxContent>
                <w:p w14:paraId="50779C0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59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de</w:t>
      </w:r>
      <w:r w:rsidRPr="006F08E5">
        <w:rPr>
          <w:spacing w:val="-7"/>
          <w:lang w:val="es-ES_tradnl"/>
        </w:rPr>
        <w:t xml:space="preserve"> </w:t>
      </w:r>
      <w:r w:rsidRPr="006F08E5">
        <w:rPr>
          <w:lang w:val="es-ES_tradnl"/>
        </w:rPr>
        <w:t>la</w:t>
      </w:r>
      <w:r w:rsidRPr="006F08E5">
        <w:rPr>
          <w:spacing w:val="-6"/>
          <w:lang w:val="es-ES_tradnl"/>
        </w:rPr>
        <w:t xml:space="preserve"> </w:t>
      </w:r>
      <w:r w:rsidRPr="006F08E5">
        <w:rPr>
          <w:lang w:val="es-ES_tradnl"/>
        </w:rPr>
        <w:t>ULPGC,</w:t>
      </w:r>
      <w:r w:rsidRPr="006F08E5">
        <w:rPr>
          <w:spacing w:val="-7"/>
          <w:lang w:val="es-ES_tradnl"/>
        </w:rPr>
        <w:t xml:space="preserve"> </w:t>
      </w:r>
      <w:r w:rsidRPr="006F08E5">
        <w:rPr>
          <w:lang w:val="es-ES_tradnl"/>
        </w:rPr>
        <w:t>o</w:t>
      </w:r>
      <w:r w:rsidRPr="006F08E5">
        <w:rPr>
          <w:spacing w:val="-7"/>
          <w:lang w:val="es-ES_tradnl"/>
        </w:rPr>
        <w:t xml:space="preserve"> </w:t>
      </w:r>
      <w:r w:rsidRPr="006F08E5">
        <w:rPr>
          <w:lang w:val="es-ES_tradnl"/>
        </w:rPr>
        <w:t>cualquier</w:t>
      </w:r>
      <w:r w:rsidRPr="006F08E5">
        <w:rPr>
          <w:spacing w:val="-6"/>
          <w:lang w:val="es-ES_tradnl"/>
        </w:rPr>
        <w:t xml:space="preserve"> </w:t>
      </w:r>
      <w:r w:rsidRPr="006F08E5">
        <w:rPr>
          <w:lang w:val="es-ES_tradnl"/>
        </w:rPr>
        <w:t>otra</w:t>
      </w:r>
      <w:r w:rsidRPr="006F08E5">
        <w:rPr>
          <w:spacing w:val="-8"/>
          <w:lang w:val="es-ES_tradnl"/>
        </w:rPr>
        <w:t xml:space="preserve"> </w:t>
      </w:r>
      <w:r w:rsidRPr="006F08E5">
        <w:rPr>
          <w:lang w:val="es-ES_tradnl"/>
        </w:rPr>
        <w:t>unidad,</w:t>
      </w:r>
      <w:r w:rsidRPr="006F08E5">
        <w:rPr>
          <w:spacing w:val="-6"/>
          <w:lang w:val="es-ES_tradnl"/>
        </w:rPr>
        <w:t xml:space="preserve"> </w:t>
      </w:r>
      <w:r w:rsidRPr="006F08E5">
        <w:rPr>
          <w:lang w:val="es-ES_tradnl"/>
        </w:rPr>
        <w:t>serán</w:t>
      </w:r>
      <w:r w:rsidRPr="006F08E5">
        <w:rPr>
          <w:spacing w:val="-8"/>
          <w:lang w:val="es-ES_tradnl"/>
        </w:rPr>
        <w:t xml:space="preserve"> </w:t>
      </w:r>
      <w:r w:rsidRPr="006F08E5">
        <w:rPr>
          <w:lang w:val="es-ES_tradnl"/>
        </w:rPr>
        <w:t>objeto</w:t>
      </w:r>
      <w:r w:rsidRPr="006F08E5">
        <w:rPr>
          <w:spacing w:val="-6"/>
          <w:lang w:val="es-ES_tradnl"/>
        </w:rPr>
        <w:t xml:space="preserve"> </w:t>
      </w:r>
      <w:r w:rsidRPr="006F08E5">
        <w:rPr>
          <w:lang w:val="es-ES_tradnl"/>
        </w:rPr>
        <w:t>de</w:t>
      </w:r>
      <w:r w:rsidRPr="006F08E5">
        <w:rPr>
          <w:spacing w:val="-6"/>
          <w:lang w:val="es-ES_tradnl"/>
        </w:rPr>
        <w:t xml:space="preserve"> </w:t>
      </w:r>
      <w:r w:rsidRPr="006F08E5">
        <w:rPr>
          <w:lang w:val="es-ES_tradnl"/>
        </w:rPr>
        <w:t>una</w:t>
      </w:r>
      <w:r w:rsidRPr="006F08E5">
        <w:rPr>
          <w:spacing w:val="-7"/>
          <w:lang w:val="es-ES_tradnl"/>
        </w:rPr>
        <w:t xml:space="preserve"> </w:t>
      </w:r>
      <w:r w:rsidRPr="006F08E5">
        <w:rPr>
          <w:lang w:val="es-ES_tradnl"/>
        </w:rPr>
        <w:t>retención</w:t>
      </w:r>
      <w:r w:rsidRPr="006F08E5">
        <w:rPr>
          <w:spacing w:val="-7"/>
          <w:lang w:val="es-ES_tradnl"/>
        </w:rPr>
        <w:t xml:space="preserve"> </w:t>
      </w:r>
      <w:r w:rsidRPr="006F08E5">
        <w:rPr>
          <w:lang w:val="es-ES_tradnl"/>
        </w:rPr>
        <w:t>del</w:t>
      </w:r>
      <w:r w:rsidRPr="006F08E5">
        <w:rPr>
          <w:spacing w:val="-7"/>
          <w:lang w:val="es-ES_tradnl"/>
        </w:rPr>
        <w:t xml:space="preserve"> </w:t>
      </w:r>
      <w:r w:rsidRPr="006F08E5">
        <w:rPr>
          <w:lang w:val="es-ES_tradnl"/>
        </w:rPr>
        <w:t>10%</w:t>
      </w:r>
      <w:r w:rsidRPr="006F08E5">
        <w:rPr>
          <w:spacing w:val="-6"/>
          <w:lang w:val="es-ES_tradnl"/>
        </w:rPr>
        <w:t xml:space="preserve"> </w:t>
      </w:r>
      <w:r w:rsidRPr="006F08E5">
        <w:rPr>
          <w:lang w:val="es-ES_tradnl"/>
        </w:rPr>
        <w:t>en</w:t>
      </w:r>
      <w:r w:rsidRPr="006F08E5">
        <w:rPr>
          <w:spacing w:val="-6"/>
          <w:lang w:val="es-ES_tradnl"/>
        </w:rPr>
        <w:t xml:space="preserve"> </w:t>
      </w:r>
      <w:r w:rsidRPr="006F08E5">
        <w:rPr>
          <w:lang w:val="es-ES_tradnl"/>
        </w:rPr>
        <w:t>concepto de contribución a los gastos generales de la</w:t>
      </w:r>
      <w:r w:rsidRPr="006F08E5">
        <w:rPr>
          <w:spacing w:val="-8"/>
          <w:lang w:val="es-ES_tradnl"/>
        </w:rPr>
        <w:t xml:space="preserve"> </w:t>
      </w:r>
      <w:r w:rsidRPr="006F08E5">
        <w:rPr>
          <w:lang w:val="es-ES_tradnl"/>
        </w:rPr>
        <w:t>ULPGC.</w:t>
      </w:r>
    </w:p>
    <w:p w14:paraId="32608007" w14:textId="77777777" w:rsidR="008D2037" w:rsidRPr="006F08E5" w:rsidRDefault="00000000">
      <w:pPr>
        <w:pStyle w:val="Prrafodelista"/>
        <w:numPr>
          <w:ilvl w:val="0"/>
          <w:numId w:val="185"/>
        </w:numPr>
        <w:tabs>
          <w:tab w:val="left" w:pos="2736"/>
        </w:tabs>
        <w:spacing w:before="119" w:line="360" w:lineRule="auto"/>
        <w:ind w:right="942" w:hanging="344"/>
        <w:jc w:val="both"/>
        <w:rPr>
          <w:sz w:val="24"/>
          <w:lang w:val="es-ES_tradnl"/>
        </w:rPr>
      </w:pPr>
      <w:r w:rsidRPr="006F08E5">
        <w:rPr>
          <w:sz w:val="24"/>
          <w:lang w:val="es-ES_tradnl"/>
        </w:rPr>
        <w:t>Así mismo cuando se trate de ayudas o subvenciones destinadas a la realización de seminarios, cursos de especialización, enseñanzas propias y todas aquellas actividades docentes que no conduzcan a la obtención de títulos de carácter oficial y actividades similares</w:t>
      </w:r>
      <w:r w:rsidRPr="006F08E5">
        <w:rPr>
          <w:spacing w:val="-11"/>
          <w:sz w:val="24"/>
          <w:lang w:val="es-ES_tradnl"/>
        </w:rPr>
        <w:t xml:space="preserve"> </w:t>
      </w:r>
      <w:r w:rsidRPr="006F08E5">
        <w:rPr>
          <w:sz w:val="24"/>
          <w:lang w:val="es-ES_tradnl"/>
        </w:rPr>
        <w:t>organizados</w:t>
      </w:r>
      <w:r w:rsidRPr="006F08E5">
        <w:rPr>
          <w:spacing w:val="-10"/>
          <w:sz w:val="24"/>
          <w:lang w:val="es-ES_tradnl"/>
        </w:rPr>
        <w:t xml:space="preserve"> </w:t>
      </w:r>
      <w:r w:rsidRPr="006F08E5">
        <w:rPr>
          <w:sz w:val="24"/>
          <w:lang w:val="es-ES_tradnl"/>
        </w:rPr>
        <w:t>por</w:t>
      </w:r>
      <w:r w:rsidRPr="006F08E5">
        <w:rPr>
          <w:spacing w:val="-10"/>
          <w:sz w:val="24"/>
          <w:lang w:val="es-ES_tradnl"/>
        </w:rPr>
        <w:t xml:space="preserve"> </w:t>
      </w:r>
      <w:r w:rsidRPr="006F08E5">
        <w:rPr>
          <w:sz w:val="24"/>
          <w:lang w:val="es-ES_tradnl"/>
        </w:rPr>
        <w:t>el</w:t>
      </w:r>
      <w:r w:rsidRPr="006F08E5">
        <w:rPr>
          <w:spacing w:val="-10"/>
          <w:sz w:val="24"/>
          <w:lang w:val="es-ES_tradnl"/>
        </w:rPr>
        <w:t xml:space="preserve"> </w:t>
      </w:r>
      <w:r w:rsidRPr="006F08E5">
        <w:rPr>
          <w:sz w:val="24"/>
          <w:lang w:val="es-ES_tradnl"/>
        </w:rPr>
        <w:t>centro,</w:t>
      </w:r>
      <w:r w:rsidRPr="006F08E5">
        <w:rPr>
          <w:spacing w:val="-10"/>
          <w:sz w:val="24"/>
          <w:lang w:val="es-ES_tradnl"/>
        </w:rPr>
        <w:t xml:space="preserve"> </w:t>
      </w:r>
      <w:r w:rsidRPr="006F08E5">
        <w:rPr>
          <w:sz w:val="24"/>
          <w:lang w:val="es-ES_tradnl"/>
        </w:rPr>
        <w:t>la</w:t>
      </w:r>
      <w:r w:rsidRPr="006F08E5">
        <w:rPr>
          <w:spacing w:val="-9"/>
          <w:sz w:val="24"/>
          <w:lang w:val="es-ES_tradnl"/>
        </w:rPr>
        <w:t xml:space="preserve"> </w:t>
      </w:r>
      <w:r w:rsidRPr="006F08E5">
        <w:rPr>
          <w:sz w:val="24"/>
          <w:lang w:val="es-ES_tradnl"/>
        </w:rPr>
        <w:t>unidad</w:t>
      </w:r>
      <w:r w:rsidRPr="006F08E5">
        <w:rPr>
          <w:spacing w:val="-10"/>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gestión</w:t>
      </w:r>
      <w:r w:rsidRPr="006F08E5">
        <w:rPr>
          <w:spacing w:val="-10"/>
          <w:sz w:val="24"/>
          <w:lang w:val="es-ES_tradnl"/>
        </w:rPr>
        <w:t xml:space="preserve"> </w:t>
      </w:r>
      <w:r w:rsidRPr="006F08E5">
        <w:rPr>
          <w:sz w:val="24"/>
          <w:lang w:val="es-ES_tradnl"/>
        </w:rPr>
        <w:t>económica</w:t>
      </w:r>
      <w:r w:rsidRPr="006F08E5">
        <w:rPr>
          <w:spacing w:val="-10"/>
          <w:sz w:val="24"/>
          <w:lang w:val="es-ES_tradnl"/>
        </w:rPr>
        <w:t xml:space="preserve"> </w:t>
      </w:r>
      <w:r w:rsidRPr="006F08E5">
        <w:rPr>
          <w:sz w:val="24"/>
          <w:lang w:val="es-ES_tradnl"/>
        </w:rPr>
        <w:t>deberá</w:t>
      </w:r>
      <w:r w:rsidRPr="006F08E5">
        <w:rPr>
          <w:spacing w:val="-9"/>
          <w:sz w:val="24"/>
          <w:lang w:val="es-ES_tradnl"/>
        </w:rPr>
        <w:t xml:space="preserve"> </w:t>
      </w:r>
      <w:r w:rsidRPr="006F08E5">
        <w:rPr>
          <w:sz w:val="24"/>
          <w:lang w:val="es-ES_tradnl"/>
        </w:rPr>
        <w:t>retener</w:t>
      </w:r>
      <w:r w:rsidRPr="006F08E5">
        <w:rPr>
          <w:spacing w:val="-11"/>
          <w:sz w:val="24"/>
          <w:lang w:val="es-ES_tradnl"/>
        </w:rPr>
        <w:t xml:space="preserve"> </w:t>
      </w:r>
      <w:r w:rsidRPr="006F08E5">
        <w:rPr>
          <w:sz w:val="24"/>
          <w:lang w:val="es-ES_tradnl"/>
        </w:rPr>
        <w:t>un</w:t>
      </w:r>
      <w:r w:rsidRPr="006F08E5">
        <w:rPr>
          <w:spacing w:val="-10"/>
          <w:sz w:val="24"/>
          <w:lang w:val="es-ES_tradnl"/>
        </w:rPr>
        <w:t xml:space="preserve"> </w:t>
      </w:r>
      <w:r w:rsidRPr="006F08E5">
        <w:rPr>
          <w:sz w:val="24"/>
          <w:lang w:val="es-ES_tradnl"/>
        </w:rPr>
        <w:t>10 por ciento del presupuesto total de la actividad para sufragar los costes de</w:t>
      </w:r>
      <w:r w:rsidRPr="006F08E5">
        <w:rPr>
          <w:spacing w:val="-20"/>
          <w:sz w:val="24"/>
          <w:lang w:val="es-ES_tradnl"/>
        </w:rPr>
        <w:t xml:space="preserve"> </w:t>
      </w:r>
      <w:r w:rsidRPr="006F08E5">
        <w:rPr>
          <w:sz w:val="24"/>
          <w:lang w:val="es-ES_tradnl"/>
        </w:rPr>
        <w:t>gestión.</w:t>
      </w:r>
    </w:p>
    <w:p w14:paraId="3B1C49E9" w14:textId="77777777" w:rsidR="008D2037" w:rsidRPr="006F08E5" w:rsidRDefault="008D2037">
      <w:pPr>
        <w:pStyle w:val="Textoindependiente"/>
        <w:spacing w:before="9"/>
        <w:rPr>
          <w:sz w:val="19"/>
          <w:lang w:val="es-ES_tradnl"/>
        </w:rPr>
      </w:pPr>
    </w:p>
    <w:p w14:paraId="474C406B" w14:textId="77777777" w:rsidR="008D2037" w:rsidRPr="006F08E5" w:rsidRDefault="00000000">
      <w:pPr>
        <w:ind w:left="2375"/>
        <w:jc w:val="both"/>
        <w:rPr>
          <w:b/>
          <w:sz w:val="24"/>
          <w:lang w:val="es-ES_tradnl"/>
        </w:rPr>
      </w:pPr>
      <w:r w:rsidRPr="006F08E5">
        <w:rPr>
          <w:b/>
          <w:sz w:val="24"/>
          <w:lang w:val="es-ES_tradnl"/>
        </w:rPr>
        <w:t>Artículo 50.- Devolución de tasas y precios públicos.</w:t>
      </w:r>
    </w:p>
    <w:p w14:paraId="53501B5E" w14:textId="77777777" w:rsidR="008D2037" w:rsidRPr="006F08E5" w:rsidRDefault="00000000">
      <w:pPr>
        <w:pStyle w:val="Prrafodelista"/>
        <w:numPr>
          <w:ilvl w:val="0"/>
          <w:numId w:val="184"/>
        </w:numPr>
        <w:tabs>
          <w:tab w:val="left" w:pos="2719"/>
        </w:tabs>
        <w:spacing w:before="120" w:line="360" w:lineRule="auto"/>
        <w:ind w:right="947"/>
        <w:jc w:val="both"/>
        <w:rPr>
          <w:sz w:val="24"/>
          <w:lang w:val="es-ES_tradnl"/>
        </w:rPr>
      </w:pPr>
      <w:r w:rsidRPr="006F08E5">
        <w:rPr>
          <w:sz w:val="24"/>
          <w:lang w:val="es-ES_tradnl"/>
        </w:rPr>
        <w:t>Para la devolución de los ingresos percibidos por la ULPGC referidos a matriculación de estudios conducentes a títulos oficiales será necesaria una resolución del Vicerrector competente en razón de la materia, a la que se deberá adjuntar carta de pago del solicitante o documento que acredite el</w:t>
      </w:r>
      <w:r w:rsidRPr="006F08E5">
        <w:rPr>
          <w:spacing w:val="-4"/>
          <w:sz w:val="24"/>
          <w:lang w:val="es-ES_tradnl"/>
        </w:rPr>
        <w:t xml:space="preserve"> </w:t>
      </w:r>
      <w:r w:rsidRPr="006F08E5">
        <w:rPr>
          <w:sz w:val="24"/>
          <w:lang w:val="es-ES_tradnl"/>
        </w:rPr>
        <w:t>pago.</w:t>
      </w:r>
    </w:p>
    <w:p w14:paraId="4336BE77" w14:textId="77777777" w:rsidR="008D2037" w:rsidRPr="006F08E5" w:rsidRDefault="00000000">
      <w:pPr>
        <w:pStyle w:val="Prrafodelista"/>
        <w:numPr>
          <w:ilvl w:val="0"/>
          <w:numId w:val="184"/>
        </w:numPr>
        <w:tabs>
          <w:tab w:val="left" w:pos="2719"/>
        </w:tabs>
        <w:spacing w:line="360" w:lineRule="auto"/>
        <w:ind w:right="943"/>
        <w:jc w:val="both"/>
        <w:rPr>
          <w:sz w:val="24"/>
          <w:lang w:val="es-ES_tradnl"/>
        </w:rPr>
      </w:pPr>
      <w:r w:rsidRPr="006F08E5">
        <w:rPr>
          <w:sz w:val="24"/>
          <w:lang w:val="es-ES_tradnl"/>
        </w:rPr>
        <w:t>Para la devolución de ingresos percibidos por la ULPGC referidos a cursos de especialización, enseñanzas propias y todas aquellas actividades docentes que no conduzcan a la obtención de títulos de carácter oficial y validez en todo el territorio nacional</w:t>
      </w:r>
      <w:r w:rsidRPr="006F08E5">
        <w:rPr>
          <w:spacing w:val="-16"/>
          <w:sz w:val="24"/>
          <w:lang w:val="es-ES_tradnl"/>
        </w:rPr>
        <w:t xml:space="preserve"> </w:t>
      </w:r>
      <w:r w:rsidRPr="006F08E5">
        <w:rPr>
          <w:sz w:val="24"/>
          <w:lang w:val="es-ES_tradnl"/>
        </w:rPr>
        <w:t>que</w:t>
      </w:r>
      <w:r w:rsidRPr="006F08E5">
        <w:rPr>
          <w:spacing w:val="-15"/>
          <w:sz w:val="24"/>
          <w:lang w:val="es-ES_tradnl"/>
        </w:rPr>
        <w:t xml:space="preserve"> </w:t>
      </w:r>
      <w:r w:rsidRPr="006F08E5">
        <w:rPr>
          <w:sz w:val="24"/>
          <w:lang w:val="es-ES_tradnl"/>
        </w:rPr>
        <w:t>organice</w:t>
      </w:r>
      <w:r w:rsidRPr="006F08E5">
        <w:rPr>
          <w:spacing w:val="-15"/>
          <w:sz w:val="24"/>
          <w:lang w:val="es-ES_tradnl"/>
        </w:rPr>
        <w:t xml:space="preserve"> </w:t>
      </w:r>
      <w:r w:rsidRPr="006F08E5">
        <w:rPr>
          <w:sz w:val="24"/>
          <w:lang w:val="es-ES_tradnl"/>
        </w:rPr>
        <w:t>la</w:t>
      </w:r>
      <w:r w:rsidRPr="006F08E5">
        <w:rPr>
          <w:spacing w:val="-17"/>
          <w:sz w:val="24"/>
          <w:lang w:val="es-ES_tradnl"/>
        </w:rPr>
        <w:t xml:space="preserve"> </w:t>
      </w:r>
      <w:r w:rsidRPr="006F08E5">
        <w:rPr>
          <w:sz w:val="24"/>
          <w:lang w:val="es-ES_tradnl"/>
        </w:rPr>
        <w:t>Universidad</w:t>
      </w:r>
      <w:r w:rsidRPr="006F08E5">
        <w:rPr>
          <w:spacing w:val="-16"/>
          <w:sz w:val="24"/>
          <w:lang w:val="es-ES_tradnl"/>
        </w:rPr>
        <w:t xml:space="preserve"> </w:t>
      </w:r>
      <w:r w:rsidRPr="006F08E5">
        <w:rPr>
          <w:sz w:val="24"/>
          <w:lang w:val="es-ES_tradnl"/>
        </w:rPr>
        <w:t>será</w:t>
      </w:r>
      <w:r w:rsidRPr="006F08E5">
        <w:rPr>
          <w:spacing w:val="-15"/>
          <w:sz w:val="24"/>
          <w:lang w:val="es-ES_tradnl"/>
        </w:rPr>
        <w:t xml:space="preserve"> </w:t>
      </w:r>
      <w:r w:rsidRPr="006F08E5">
        <w:rPr>
          <w:sz w:val="24"/>
          <w:lang w:val="es-ES_tradnl"/>
        </w:rPr>
        <w:t>necesaria</w:t>
      </w:r>
      <w:r w:rsidRPr="006F08E5">
        <w:rPr>
          <w:spacing w:val="-14"/>
          <w:sz w:val="24"/>
          <w:lang w:val="es-ES_tradnl"/>
        </w:rPr>
        <w:t xml:space="preserve"> </w:t>
      </w:r>
      <w:r w:rsidRPr="006F08E5">
        <w:rPr>
          <w:sz w:val="24"/>
          <w:lang w:val="es-ES_tradnl"/>
        </w:rPr>
        <w:t>resolución</w:t>
      </w:r>
      <w:r w:rsidRPr="006F08E5">
        <w:rPr>
          <w:spacing w:val="-16"/>
          <w:sz w:val="24"/>
          <w:lang w:val="es-ES_tradnl"/>
        </w:rPr>
        <w:t xml:space="preserve"> </w:t>
      </w:r>
      <w:r w:rsidRPr="006F08E5">
        <w:rPr>
          <w:sz w:val="24"/>
          <w:lang w:val="es-ES_tradnl"/>
        </w:rPr>
        <w:t>del</w:t>
      </w:r>
      <w:r w:rsidRPr="006F08E5">
        <w:rPr>
          <w:spacing w:val="-15"/>
          <w:sz w:val="24"/>
          <w:lang w:val="es-ES_tradnl"/>
        </w:rPr>
        <w:t xml:space="preserve"> </w:t>
      </w:r>
      <w:r w:rsidRPr="006F08E5">
        <w:rPr>
          <w:sz w:val="24"/>
          <w:lang w:val="es-ES_tradnl"/>
        </w:rPr>
        <w:t>Vicerrector</w:t>
      </w:r>
      <w:r w:rsidRPr="006F08E5">
        <w:rPr>
          <w:spacing w:val="-15"/>
          <w:sz w:val="24"/>
          <w:lang w:val="es-ES_tradnl"/>
        </w:rPr>
        <w:t xml:space="preserve"> </w:t>
      </w:r>
      <w:r w:rsidRPr="006F08E5">
        <w:rPr>
          <w:sz w:val="24"/>
          <w:lang w:val="es-ES_tradnl"/>
        </w:rPr>
        <w:t>competente en razón de la</w:t>
      </w:r>
      <w:r w:rsidRPr="006F08E5">
        <w:rPr>
          <w:spacing w:val="-3"/>
          <w:sz w:val="24"/>
          <w:lang w:val="es-ES_tradnl"/>
        </w:rPr>
        <w:t xml:space="preserve"> </w:t>
      </w:r>
      <w:r w:rsidRPr="006F08E5">
        <w:rPr>
          <w:sz w:val="24"/>
          <w:lang w:val="es-ES_tradnl"/>
        </w:rPr>
        <w:t>materia.</w:t>
      </w:r>
    </w:p>
    <w:p w14:paraId="2635A27D" w14:textId="77777777" w:rsidR="008D2037" w:rsidRPr="006F08E5" w:rsidRDefault="008D2037">
      <w:pPr>
        <w:pStyle w:val="Textoindependiente"/>
        <w:spacing w:before="8"/>
        <w:rPr>
          <w:sz w:val="19"/>
          <w:lang w:val="es-ES_tradnl"/>
        </w:rPr>
      </w:pPr>
    </w:p>
    <w:p w14:paraId="72A76548" w14:textId="77777777" w:rsidR="008D2037" w:rsidRPr="006F08E5" w:rsidRDefault="00000000">
      <w:pPr>
        <w:ind w:left="2375" w:right="1191"/>
        <w:jc w:val="both"/>
        <w:rPr>
          <w:b/>
          <w:sz w:val="24"/>
          <w:lang w:val="es-ES_tradnl"/>
        </w:rPr>
      </w:pPr>
      <w:r w:rsidRPr="006F08E5">
        <w:rPr>
          <w:b/>
          <w:sz w:val="24"/>
          <w:lang w:val="es-ES_tradnl"/>
        </w:rPr>
        <w:t>Artículo 51.- Ayuda de acción social para el pago de las matrículas y derechos de examen para el personal de la Universidad y familiares de primer grado.</w:t>
      </w:r>
    </w:p>
    <w:p w14:paraId="1AE56D20" w14:textId="77777777" w:rsidR="008D2037" w:rsidRPr="006F08E5" w:rsidRDefault="00000000">
      <w:pPr>
        <w:pStyle w:val="Prrafodelista"/>
        <w:numPr>
          <w:ilvl w:val="0"/>
          <w:numId w:val="183"/>
        </w:numPr>
        <w:tabs>
          <w:tab w:val="left" w:pos="2719"/>
        </w:tabs>
        <w:spacing w:before="121" w:line="360" w:lineRule="auto"/>
        <w:ind w:right="944"/>
        <w:jc w:val="both"/>
        <w:rPr>
          <w:sz w:val="24"/>
          <w:lang w:val="es-ES_tradnl"/>
        </w:rPr>
      </w:pPr>
      <w:r w:rsidRPr="006F08E5">
        <w:rPr>
          <w:sz w:val="24"/>
          <w:lang w:val="es-ES_tradnl"/>
        </w:rPr>
        <w:t>Según establece el artículo 152.3 de los Estatutos de la ULPGC, como medida de acción social, la ULPGC podrá financiar los gastos de matrícula en cualquier centro de esta Universidad de todo su profesorado y miembros de su personal de administración y servicios, así como de sus familiares en primer</w:t>
      </w:r>
      <w:r w:rsidRPr="006F08E5">
        <w:rPr>
          <w:spacing w:val="-9"/>
          <w:sz w:val="24"/>
          <w:lang w:val="es-ES_tradnl"/>
        </w:rPr>
        <w:t xml:space="preserve"> </w:t>
      </w:r>
      <w:r w:rsidRPr="006F08E5">
        <w:rPr>
          <w:sz w:val="24"/>
          <w:lang w:val="es-ES_tradnl"/>
        </w:rPr>
        <w:t>grado.</w:t>
      </w:r>
    </w:p>
    <w:p w14:paraId="6E9822BD" w14:textId="77777777" w:rsidR="008D2037" w:rsidRPr="006F08E5" w:rsidRDefault="00000000">
      <w:pPr>
        <w:pStyle w:val="Prrafodelista"/>
        <w:numPr>
          <w:ilvl w:val="0"/>
          <w:numId w:val="183"/>
        </w:numPr>
        <w:tabs>
          <w:tab w:val="left" w:pos="2719"/>
        </w:tabs>
        <w:spacing w:line="360" w:lineRule="auto"/>
        <w:ind w:right="942"/>
        <w:jc w:val="both"/>
        <w:rPr>
          <w:sz w:val="24"/>
          <w:lang w:val="es-ES_tradnl"/>
        </w:rPr>
      </w:pPr>
      <w:r w:rsidRPr="006F08E5">
        <w:rPr>
          <w:sz w:val="24"/>
          <w:lang w:val="es-ES_tradnl"/>
        </w:rPr>
        <w:t>Tienen</w:t>
      </w:r>
      <w:r w:rsidRPr="006F08E5">
        <w:rPr>
          <w:spacing w:val="-11"/>
          <w:sz w:val="24"/>
          <w:lang w:val="es-ES_tradnl"/>
        </w:rPr>
        <w:t xml:space="preserve"> </w:t>
      </w:r>
      <w:r w:rsidRPr="006F08E5">
        <w:rPr>
          <w:sz w:val="24"/>
          <w:lang w:val="es-ES_tradnl"/>
        </w:rPr>
        <w:t>derecho</w:t>
      </w:r>
      <w:r w:rsidRPr="006F08E5">
        <w:rPr>
          <w:spacing w:val="-11"/>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la</w:t>
      </w:r>
      <w:r w:rsidRPr="006F08E5">
        <w:rPr>
          <w:spacing w:val="-10"/>
          <w:sz w:val="24"/>
          <w:lang w:val="es-ES_tradnl"/>
        </w:rPr>
        <w:t xml:space="preserve"> </w:t>
      </w:r>
      <w:r w:rsidRPr="006F08E5">
        <w:rPr>
          <w:sz w:val="24"/>
          <w:lang w:val="es-ES_tradnl"/>
        </w:rPr>
        <w:t>financiación</w:t>
      </w:r>
      <w:r w:rsidRPr="006F08E5">
        <w:rPr>
          <w:spacing w:val="-10"/>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gastos</w:t>
      </w:r>
      <w:r w:rsidRPr="006F08E5">
        <w:rPr>
          <w:spacing w:val="-11"/>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matrícula</w:t>
      </w:r>
      <w:r w:rsidRPr="006F08E5">
        <w:rPr>
          <w:spacing w:val="-10"/>
          <w:sz w:val="24"/>
          <w:lang w:val="es-ES_tradnl"/>
        </w:rPr>
        <w:t xml:space="preserve"> </w:t>
      </w:r>
      <w:r w:rsidRPr="006F08E5">
        <w:rPr>
          <w:sz w:val="24"/>
          <w:lang w:val="es-ES_tradnl"/>
        </w:rPr>
        <w:t>el/la</w:t>
      </w:r>
      <w:r w:rsidRPr="006F08E5">
        <w:rPr>
          <w:spacing w:val="-10"/>
          <w:sz w:val="24"/>
          <w:lang w:val="es-ES_tradnl"/>
        </w:rPr>
        <w:t xml:space="preserve"> </w:t>
      </w:r>
      <w:r w:rsidRPr="006F08E5">
        <w:rPr>
          <w:sz w:val="24"/>
          <w:lang w:val="es-ES_tradnl"/>
        </w:rPr>
        <w:t>trabajador/a</w:t>
      </w:r>
      <w:r w:rsidRPr="006F08E5">
        <w:rPr>
          <w:spacing w:val="-10"/>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activo,</w:t>
      </w:r>
      <w:r w:rsidRPr="006F08E5">
        <w:rPr>
          <w:spacing w:val="-10"/>
          <w:sz w:val="24"/>
          <w:lang w:val="es-ES_tradnl"/>
        </w:rPr>
        <w:t xml:space="preserve"> </w:t>
      </w:r>
      <w:r w:rsidRPr="006F08E5">
        <w:rPr>
          <w:sz w:val="24"/>
          <w:lang w:val="es-ES_tradnl"/>
        </w:rPr>
        <w:t>los que se encuentren en situación de incapacidad permanente en grado de parcial, total o absoluta</w:t>
      </w:r>
      <w:r w:rsidRPr="006F08E5">
        <w:rPr>
          <w:spacing w:val="-9"/>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gran</w:t>
      </w:r>
      <w:r w:rsidRPr="006F08E5">
        <w:rPr>
          <w:spacing w:val="-8"/>
          <w:sz w:val="24"/>
          <w:lang w:val="es-ES_tradnl"/>
        </w:rPr>
        <w:t xml:space="preserve"> </w:t>
      </w:r>
      <w:r w:rsidRPr="006F08E5">
        <w:rPr>
          <w:sz w:val="24"/>
          <w:lang w:val="es-ES_tradnl"/>
        </w:rPr>
        <w:t>invalidez</w:t>
      </w:r>
      <w:r w:rsidRPr="006F08E5">
        <w:rPr>
          <w:spacing w:val="-7"/>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los</w:t>
      </w:r>
      <w:r w:rsidRPr="006F08E5">
        <w:rPr>
          <w:spacing w:val="-9"/>
          <w:sz w:val="24"/>
          <w:lang w:val="es-ES_tradnl"/>
        </w:rPr>
        <w:t xml:space="preserve"> </w:t>
      </w:r>
      <w:r w:rsidRPr="006F08E5">
        <w:rPr>
          <w:sz w:val="24"/>
          <w:lang w:val="es-ES_tradnl"/>
        </w:rPr>
        <w:t>jubilado/a,</w:t>
      </w:r>
      <w:r w:rsidRPr="006F08E5">
        <w:rPr>
          <w:spacing w:val="-9"/>
          <w:sz w:val="24"/>
          <w:lang w:val="es-ES_tradnl"/>
        </w:rPr>
        <w:t xml:space="preserve"> </w:t>
      </w:r>
      <w:r w:rsidRPr="006F08E5">
        <w:rPr>
          <w:sz w:val="24"/>
          <w:lang w:val="es-ES_tradnl"/>
        </w:rPr>
        <w:t>su</w:t>
      </w:r>
      <w:r w:rsidRPr="006F08E5">
        <w:rPr>
          <w:spacing w:val="-9"/>
          <w:sz w:val="24"/>
          <w:lang w:val="es-ES_tradnl"/>
        </w:rPr>
        <w:t xml:space="preserve"> </w:t>
      </w:r>
      <w:r w:rsidRPr="006F08E5">
        <w:rPr>
          <w:sz w:val="24"/>
          <w:lang w:val="es-ES_tradnl"/>
        </w:rPr>
        <w:t>cónyuge</w:t>
      </w:r>
      <w:r w:rsidRPr="006F08E5">
        <w:rPr>
          <w:spacing w:val="-7"/>
          <w:sz w:val="24"/>
          <w:lang w:val="es-ES_tradnl"/>
        </w:rPr>
        <w:t xml:space="preserve"> </w:t>
      </w:r>
      <w:r w:rsidRPr="006F08E5">
        <w:rPr>
          <w:sz w:val="24"/>
          <w:lang w:val="es-ES_tradnl"/>
        </w:rPr>
        <w:t>o</w:t>
      </w:r>
      <w:r w:rsidRPr="006F08E5">
        <w:rPr>
          <w:spacing w:val="-9"/>
          <w:sz w:val="24"/>
          <w:lang w:val="es-ES_tradnl"/>
        </w:rPr>
        <w:t xml:space="preserve"> </w:t>
      </w:r>
      <w:r w:rsidRPr="006F08E5">
        <w:rPr>
          <w:sz w:val="24"/>
          <w:lang w:val="es-ES_tradnl"/>
        </w:rPr>
        <w:t>pareja</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hecho,</w:t>
      </w:r>
      <w:r w:rsidRPr="006F08E5">
        <w:rPr>
          <w:spacing w:val="-8"/>
          <w:sz w:val="24"/>
          <w:lang w:val="es-ES_tradnl"/>
        </w:rPr>
        <w:t xml:space="preserve"> </w:t>
      </w:r>
      <w:r w:rsidRPr="006F08E5">
        <w:rPr>
          <w:sz w:val="24"/>
          <w:lang w:val="es-ES_tradnl"/>
        </w:rPr>
        <w:t>sus</w:t>
      </w:r>
      <w:r w:rsidRPr="006F08E5">
        <w:rPr>
          <w:spacing w:val="-9"/>
          <w:sz w:val="24"/>
          <w:lang w:val="es-ES_tradnl"/>
        </w:rPr>
        <w:t xml:space="preserve"> </w:t>
      </w:r>
      <w:r w:rsidRPr="006F08E5">
        <w:rPr>
          <w:sz w:val="24"/>
          <w:lang w:val="es-ES_tradnl"/>
        </w:rPr>
        <w:t>padres,</w:t>
      </w:r>
      <w:r w:rsidRPr="006F08E5">
        <w:rPr>
          <w:spacing w:val="-9"/>
          <w:sz w:val="24"/>
          <w:lang w:val="es-ES_tradnl"/>
        </w:rPr>
        <w:t xml:space="preserve"> </w:t>
      </w:r>
      <w:r w:rsidRPr="006F08E5">
        <w:rPr>
          <w:sz w:val="24"/>
          <w:lang w:val="es-ES_tradnl"/>
        </w:rPr>
        <w:t>sus hijos,</w:t>
      </w:r>
      <w:r w:rsidRPr="006F08E5">
        <w:rPr>
          <w:spacing w:val="-5"/>
          <w:sz w:val="24"/>
          <w:lang w:val="es-ES_tradnl"/>
        </w:rPr>
        <w:t xml:space="preserve"> </w:t>
      </w:r>
      <w:r w:rsidRPr="006F08E5">
        <w:rPr>
          <w:sz w:val="24"/>
          <w:lang w:val="es-ES_tradnl"/>
        </w:rPr>
        <w:t>los</w:t>
      </w:r>
      <w:r w:rsidRPr="006F08E5">
        <w:rPr>
          <w:spacing w:val="-3"/>
          <w:sz w:val="24"/>
          <w:lang w:val="es-ES_tradnl"/>
        </w:rPr>
        <w:t xml:space="preserve"> </w:t>
      </w:r>
      <w:r w:rsidRPr="006F08E5">
        <w:rPr>
          <w:sz w:val="24"/>
          <w:lang w:val="es-ES_tradnl"/>
        </w:rPr>
        <w:t>hijos</w:t>
      </w:r>
      <w:r w:rsidRPr="006F08E5">
        <w:rPr>
          <w:spacing w:val="-5"/>
          <w:sz w:val="24"/>
          <w:lang w:val="es-ES_tradnl"/>
        </w:rPr>
        <w:t xml:space="preserve"> </w:t>
      </w:r>
      <w:r w:rsidRPr="006F08E5">
        <w:rPr>
          <w:sz w:val="24"/>
          <w:lang w:val="es-ES_tradnl"/>
        </w:rPr>
        <w:t>del</w:t>
      </w:r>
      <w:r w:rsidRPr="006F08E5">
        <w:rPr>
          <w:spacing w:val="-4"/>
          <w:sz w:val="24"/>
          <w:lang w:val="es-ES_tradnl"/>
        </w:rPr>
        <w:t xml:space="preserve"> </w:t>
      </w:r>
      <w:r w:rsidRPr="006F08E5">
        <w:rPr>
          <w:sz w:val="24"/>
          <w:lang w:val="es-ES_tradnl"/>
        </w:rPr>
        <w:t>cónyuge</w:t>
      </w:r>
      <w:r w:rsidRPr="006F08E5">
        <w:rPr>
          <w:spacing w:val="-3"/>
          <w:sz w:val="24"/>
          <w:lang w:val="es-ES_tradnl"/>
        </w:rPr>
        <w:t xml:space="preserve"> </w:t>
      </w:r>
      <w:r w:rsidRPr="006F08E5">
        <w:rPr>
          <w:sz w:val="24"/>
          <w:lang w:val="es-ES_tradnl"/>
        </w:rPr>
        <w:t>o</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pareja</w:t>
      </w:r>
      <w:r w:rsidRPr="006F08E5">
        <w:rPr>
          <w:spacing w:val="-3"/>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hecho,</w:t>
      </w:r>
      <w:r w:rsidRPr="006F08E5">
        <w:rPr>
          <w:spacing w:val="-4"/>
          <w:sz w:val="24"/>
          <w:lang w:val="es-ES_tradnl"/>
        </w:rPr>
        <w:t xml:space="preserve"> </w:t>
      </w:r>
      <w:r w:rsidRPr="006F08E5">
        <w:rPr>
          <w:sz w:val="24"/>
          <w:lang w:val="es-ES_tradnl"/>
        </w:rPr>
        <w:t>siempre</w:t>
      </w:r>
      <w:r w:rsidRPr="006F08E5">
        <w:rPr>
          <w:spacing w:val="-3"/>
          <w:sz w:val="24"/>
          <w:lang w:val="es-ES_tradnl"/>
        </w:rPr>
        <w:t xml:space="preserve"> </w:t>
      </w:r>
      <w:r w:rsidRPr="006F08E5">
        <w:rPr>
          <w:sz w:val="24"/>
          <w:lang w:val="es-ES_tradnl"/>
        </w:rPr>
        <w:t>que</w:t>
      </w:r>
      <w:r w:rsidRPr="006F08E5">
        <w:rPr>
          <w:spacing w:val="-3"/>
          <w:sz w:val="24"/>
          <w:lang w:val="es-ES_tradnl"/>
        </w:rPr>
        <w:t xml:space="preserve"> </w:t>
      </w:r>
      <w:r w:rsidRPr="006F08E5">
        <w:rPr>
          <w:sz w:val="24"/>
          <w:lang w:val="es-ES_tradnl"/>
        </w:rPr>
        <w:t>éstos</w:t>
      </w:r>
      <w:r w:rsidRPr="006F08E5">
        <w:rPr>
          <w:spacing w:val="-1"/>
          <w:sz w:val="24"/>
          <w:lang w:val="es-ES_tradnl"/>
        </w:rPr>
        <w:t xml:space="preserve"> </w:t>
      </w:r>
      <w:r w:rsidRPr="006F08E5">
        <w:rPr>
          <w:sz w:val="24"/>
          <w:lang w:val="es-ES_tradnl"/>
        </w:rPr>
        <w:t>formen</w:t>
      </w:r>
      <w:r w:rsidRPr="006F08E5">
        <w:rPr>
          <w:spacing w:val="-3"/>
          <w:sz w:val="24"/>
          <w:lang w:val="es-ES_tradnl"/>
        </w:rPr>
        <w:t xml:space="preserve"> </w:t>
      </w:r>
      <w:r w:rsidRPr="006F08E5">
        <w:rPr>
          <w:sz w:val="24"/>
          <w:lang w:val="es-ES_tradnl"/>
        </w:rPr>
        <w:t>parte</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su unidad familiar, y las personas a su cargo por guarda legal. Igualmente tendrán derecho los familiares mencionados del/la trabajador/a</w:t>
      </w:r>
      <w:r w:rsidRPr="006F08E5">
        <w:rPr>
          <w:spacing w:val="-7"/>
          <w:sz w:val="24"/>
          <w:lang w:val="es-ES_tradnl"/>
        </w:rPr>
        <w:t xml:space="preserve"> </w:t>
      </w:r>
      <w:r w:rsidRPr="006F08E5">
        <w:rPr>
          <w:sz w:val="24"/>
          <w:lang w:val="es-ES_tradnl"/>
        </w:rPr>
        <w:t>fallecido/a.</w:t>
      </w:r>
    </w:p>
    <w:p w14:paraId="5D799CC0" w14:textId="77777777" w:rsidR="008D2037" w:rsidRPr="006F08E5" w:rsidRDefault="00000000">
      <w:pPr>
        <w:pStyle w:val="Prrafodelista"/>
        <w:numPr>
          <w:ilvl w:val="0"/>
          <w:numId w:val="183"/>
        </w:numPr>
        <w:tabs>
          <w:tab w:val="left" w:pos="2719"/>
        </w:tabs>
        <w:spacing w:line="360" w:lineRule="auto"/>
        <w:ind w:right="950"/>
        <w:jc w:val="both"/>
        <w:rPr>
          <w:sz w:val="24"/>
          <w:lang w:val="es-ES_tradnl"/>
        </w:rPr>
      </w:pPr>
      <w:r w:rsidRPr="006F08E5">
        <w:rPr>
          <w:sz w:val="24"/>
          <w:lang w:val="es-ES_tradnl"/>
        </w:rPr>
        <w:t>No tendrán derecho a la financiación de los gastos de matrícula el personal laboral temporal</w:t>
      </w:r>
      <w:r w:rsidRPr="006F08E5">
        <w:rPr>
          <w:spacing w:val="9"/>
          <w:sz w:val="24"/>
          <w:lang w:val="es-ES_tradnl"/>
        </w:rPr>
        <w:t xml:space="preserve"> </w:t>
      </w:r>
      <w:r w:rsidRPr="006F08E5">
        <w:rPr>
          <w:sz w:val="24"/>
          <w:lang w:val="es-ES_tradnl"/>
        </w:rPr>
        <w:t>contratado</w:t>
      </w:r>
      <w:r w:rsidRPr="006F08E5">
        <w:rPr>
          <w:spacing w:val="10"/>
          <w:sz w:val="24"/>
          <w:lang w:val="es-ES_tradnl"/>
        </w:rPr>
        <w:t xml:space="preserve"> </w:t>
      </w:r>
      <w:r w:rsidRPr="006F08E5">
        <w:rPr>
          <w:sz w:val="24"/>
          <w:lang w:val="es-ES_tradnl"/>
        </w:rPr>
        <w:t>o</w:t>
      </w:r>
      <w:r w:rsidRPr="006F08E5">
        <w:rPr>
          <w:spacing w:val="10"/>
          <w:sz w:val="24"/>
          <w:lang w:val="es-ES_tradnl"/>
        </w:rPr>
        <w:t xml:space="preserve"> </w:t>
      </w:r>
      <w:r w:rsidRPr="006F08E5">
        <w:rPr>
          <w:sz w:val="24"/>
          <w:lang w:val="es-ES_tradnl"/>
        </w:rPr>
        <w:t>los</w:t>
      </w:r>
      <w:r w:rsidRPr="006F08E5">
        <w:rPr>
          <w:spacing w:val="9"/>
          <w:sz w:val="24"/>
          <w:lang w:val="es-ES_tradnl"/>
        </w:rPr>
        <w:t xml:space="preserve"> </w:t>
      </w:r>
      <w:r w:rsidRPr="006F08E5">
        <w:rPr>
          <w:sz w:val="24"/>
          <w:lang w:val="es-ES_tradnl"/>
        </w:rPr>
        <w:t>funcionarios</w:t>
      </w:r>
      <w:r w:rsidRPr="006F08E5">
        <w:rPr>
          <w:spacing w:val="10"/>
          <w:sz w:val="24"/>
          <w:lang w:val="es-ES_tradnl"/>
        </w:rPr>
        <w:t xml:space="preserve"> </w:t>
      </w:r>
      <w:r w:rsidRPr="006F08E5">
        <w:rPr>
          <w:sz w:val="24"/>
          <w:lang w:val="es-ES_tradnl"/>
        </w:rPr>
        <w:t>interinos</w:t>
      </w:r>
      <w:r w:rsidRPr="006F08E5">
        <w:rPr>
          <w:spacing w:val="10"/>
          <w:sz w:val="24"/>
          <w:lang w:val="es-ES_tradnl"/>
        </w:rPr>
        <w:t xml:space="preserve"> </w:t>
      </w:r>
      <w:r w:rsidRPr="006F08E5">
        <w:rPr>
          <w:sz w:val="24"/>
          <w:lang w:val="es-ES_tradnl"/>
        </w:rPr>
        <w:t>que</w:t>
      </w:r>
      <w:r w:rsidRPr="006F08E5">
        <w:rPr>
          <w:spacing w:val="11"/>
          <w:sz w:val="24"/>
          <w:lang w:val="es-ES_tradnl"/>
        </w:rPr>
        <w:t xml:space="preserve"> </w:t>
      </w:r>
      <w:r w:rsidRPr="006F08E5">
        <w:rPr>
          <w:sz w:val="24"/>
          <w:lang w:val="es-ES_tradnl"/>
        </w:rPr>
        <w:t>no</w:t>
      </w:r>
      <w:r w:rsidRPr="006F08E5">
        <w:rPr>
          <w:spacing w:val="9"/>
          <w:sz w:val="24"/>
          <w:lang w:val="es-ES_tradnl"/>
        </w:rPr>
        <w:t xml:space="preserve"> </w:t>
      </w:r>
      <w:r w:rsidRPr="006F08E5">
        <w:rPr>
          <w:sz w:val="24"/>
          <w:lang w:val="es-ES_tradnl"/>
        </w:rPr>
        <w:t>haya</w:t>
      </w:r>
      <w:r w:rsidRPr="006F08E5">
        <w:rPr>
          <w:spacing w:val="11"/>
          <w:sz w:val="24"/>
          <w:lang w:val="es-ES_tradnl"/>
        </w:rPr>
        <w:t xml:space="preserve"> </w:t>
      </w:r>
      <w:r w:rsidRPr="006F08E5">
        <w:rPr>
          <w:sz w:val="24"/>
          <w:lang w:val="es-ES_tradnl"/>
        </w:rPr>
        <w:t>prestado</w:t>
      </w:r>
      <w:r w:rsidRPr="006F08E5">
        <w:rPr>
          <w:spacing w:val="10"/>
          <w:sz w:val="24"/>
          <w:lang w:val="es-ES_tradnl"/>
        </w:rPr>
        <w:t xml:space="preserve"> </w:t>
      </w:r>
      <w:r w:rsidRPr="006F08E5">
        <w:rPr>
          <w:sz w:val="24"/>
          <w:lang w:val="es-ES_tradnl"/>
        </w:rPr>
        <w:t>servicios</w:t>
      </w:r>
      <w:r w:rsidRPr="006F08E5">
        <w:rPr>
          <w:spacing w:val="10"/>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esta</w:t>
      </w:r>
    </w:p>
    <w:p w14:paraId="1D7F67C4" w14:textId="77777777" w:rsidR="008D2037" w:rsidRPr="006F08E5" w:rsidRDefault="00000000">
      <w:pPr>
        <w:spacing w:before="146"/>
        <w:ind w:left="1430"/>
        <w:jc w:val="center"/>
        <w:rPr>
          <w:lang w:val="es-ES_tradnl"/>
        </w:rPr>
      </w:pPr>
      <w:r w:rsidRPr="006F08E5">
        <w:rPr>
          <w:lang w:val="es-ES_tradnl"/>
        </w:rPr>
        <w:t>57</w:t>
      </w:r>
    </w:p>
    <w:p w14:paraId="3BBC80E7"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49A9E852" w14:textId="77777777" w:rsidR="008D2037" w:rsidRPr="006F08E5" w:rsidRDefault="00000000">
      <w:pPr>
        <w:pStyle w:val="Textoindependiente"/>
        <w:spacing w:before="38" w:line="360" w:lineRule="auto"/>
        <w:ind w:left="2719" w:right="944"/>
        <w:jc w:val="both"/>
        <w:rPr>
          <w:lang w:val="es-ES_tradnl"/>
        </w:rPr>
      </w:pPr>
      <w:r>
        <w:pict w14:anchorId="6E343212">
          <v:shape id="_x0000_s1249" type="#_x0000_t202" style="position:absolute;left:0;text-align:left;margin-left:681.25pt;margin-top:546.45pt;width:14.75pt;height:266.5pt;z-index:251719680;mso-position-horizontal-relative:page;mso-position-vertical-relative:page" filled="f" stroked="f">
            <v:textbox style="layout-flow:vertical;mso-layout-flow-alt:bottom-to-top" inset="0,0,0,0">
              <w:txbxContent>
                <w:p w14:paraId="6F0E56B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Universidad al menos nueve meses en el año inmediatamente anterior, así como todos aquellos que no acrediten de forma fehaciente los vínculos establecidos anteriormente, los cuales dan derecho al beneficio de la financiación de los gastos de matrícula.</w:t>
      </w:r>
    </w:p>
    <w:p w14:paraId="164279CB" w14:textId="77777777" w:rsidR="008D2037" w:rsidRPr="006F08E5" w:rsidRDefault="00000000">
      <w:pPr>
        <w:pStyle w:val="Prrafodelista"/>
        <w:numPr>
          <w:ilvl w:val="0"/>
          <w:numId w:val="183"/>
        </w:numPr>
        <w:tabs>
          <w:tab w:val="left" w:pos="2719"/>
        </w:tabs>
        <w:spacing w:line="360" w:lineRule="auto"/>
        <w:ind w:right="944"/>
        <w:jc w:val="both"/>
        <w:rPr>
          <w:sz w:val="24"/>
          <w:lang w:val="es-ES_tradnl"/>
        </w:rPr>
      </w:pPr>
      <w:r w:rsidRPr="006F08E5">
        <w:rPr>
          <w:sz w:val="24"/>
          <w:lang w:val="es-ES_tradnl"/>
        </w:rPr>
        <w:t>Este</w:t>
      </w:r>
      <w:r w:rsidRPr="006F08E5">
        <w:rPr>
          <w:spacing w:val="-7"/>
          <w:sz w:val="24"/>
          <w:lang w:val="es-ES_tradnl"/>
        </w:rPr>
        <w:t xml:space="preserve"> </w:t>
      </w:r>
      <w:r w:rsidRPr="006F08E5">
        <w:rPr>
          <w:sz w:val="24"/>
          <w:lang w:val="es-ES_tradnl"/>
        </w:rPr>
        <w:t>derecho</w:t>
      </w:r>
      <w:r w:rsidRPr="006F08E5">
        <w:rPr>
          <w:spacing w:val="-7"/>
          <w:sz w:val="24"/>
          <w:lang w:val="es-ES_tradnl"/>
        </w:rPr>
        <w:t xml:space="preserve"> </w:t>
      </w:r>
      <w:r w:rsidRPr="006F08E5">
        <w:rPr>
          <w:sz w:val="24"/>
          <w:lang w:val="es-ES_tradnl"/>
        </w:rPr>
        <w:t>sólo</w:t>
      </w:r>
      <w:r w:rsidRPr="006F08E5">
        <w:rPr>
          <w:spacing w:val="-8"/>
          <w:sz w:val="24"/>
          <w:lang w:val="es-ES_tradnl"/>
        </w:rPr>
        <w:t xml:space="preserve"> </w:t>
      </w:r>
      <w:r w:rsidRPr="006F08E5">
        <w:rPr>
          <w:sz w:val="24"/>
          <w:lang w:val="es-ES_tradnl"/>
        </w:rPr>
        <w:t>será</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aplicación</w:t>
      </w:r>
      <w:r w:rsidRPr="006F08E5">
        <w:rPr>
          <w:spacing w:val="-8"/>
          <w:sz w:val="24"/>
          <w:lang w:val="es-ES_tradnl"/>
        </w:rPr>
        <w:t xml:space="preserve"> </w:t>
      </w:r>
      <w:r w:rsidRPr="006F08E5">
        <w:rPr>
          <w:sz w:val="24"/>
          <w:lang w:val="es-ES_tradnl"/>
        </w:rPr>
        <w:t>a</w:t>
      </w:r>
      <w:r w:rsidRPr="006F08E5">
        <w:rPr>
          <w:spacing w:val="-7"/>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precios</w:t>
      </w:r>
      <w:r w:rsidRPr="006F08E5">
        <w:rPr>
          <w:spacing w:val="-9"/>
          <w:sz w:val="24"/>
          <w:lang w:val="es-ES_tradnl"/>
        </w:rPr>
        <w:t xml:space="preserve"> </w:t>
      </w:r>
      <w:r w:rsidRPr="006F08E5">
        <w:rPr>
          <w:sz w:val="24"/>
          <w:lang w:val="es-ES_tradnl"/>
        </w:rPr>
        <w:t>públicos</w:t>
      </w:r>
      <w:r w:rsidRPr="006F08E5">
        <w:rPr>
          <w:spacing w:val="-7"/>
          <w:sz w:val="24"/>
          <w:lang w:val="es-ES_tradnl"/>
        </w:rPr>
        <w:t xml:space="preserve"> </w:t>
      </w:r>
      <w:r w:rsidRPr="006F08E5">
        <w:rPr>
          <w:sz w:val="24"/>
          <w:lang w:val="es-ES_tradnl"/>
        </w:rPr>
        <w:t>correspondientes</w:t>
      </w:r>
      <w:r w:rsidRPr="006F08E5">
        <w:rPr>
          <w:spacing w:val="-8"/>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los</w:t>
      </w:r>
      <w:r w:rsidRPr="006F08E5">
        <w:rPr>
          <w:spacing w:val="-8"/>
          <w:sz w:val="24"/>
          <w:lang w:val="es-ES_tradnl"/>
        </w:rPr>
        <w:t xml:space="preserve"> </w:t>
      </w:r>
      <w:r w:rsidRPr="006F08E5">
        <w:rPr>
          <w:sz w:val="24"/>
          <w:lang w:val="es-ES_tradnl"/>
        </w:rPr>
        <w:t>estudios conducentes a la obtención de títulos universitarios oficiales y con validez en todo el territorio</w:t>
      </w:r>
      <w:r w:rsidRPr="006F08E5">
        <w:rPr>
          <w:spacing w:val="-2"/>
          <w:sz w:val="24"/>
          <w:lang w:val="es-ES_tradnl"/>
        </w:rPr>
        <w:t xml:space="preserve"> </w:t>
      </w:r>
      <w:r w:rsidRPr="006F08E5">
        <w:rPr>
          <w:sz w:val="24"/>
          <w:lang w:val="es-ES_tradnl"/>
        </w:rPr>
        <w:t>nacional.</w:t>
      </w:r>
    </w:p>
    <w:p w14:paraId="0F4718B9" w14:textId="77777777" w:rsidR="008D2037" w:rsidRPr="006F08E5" w:rsidRDefault="00000000">
      <w:pPr>
        <w:pStyle w:val="Prrafodelista"/>
        <w:numPr>
          <w:ilvl w:val="0"/>
          <w:numId w:val="183"/>
        </w:numPr>
        <w:tabs>
          <w:tab w:val="left" w:pos="2719"/>
        </w:tabs>
        <w:spacing w:line="360" w:lineRule="auto"/>
        <w:ind w:right="948"/>
        <w:jc w:val="both"/>
        <w:rPr>
          <w:sz w:val="24"/>
          <w:lang w:val="es-ES_tradnl"/>
        </w:rPr>
      </w:pPr>
      <w:r w:rsidRPr="006F08E5">
        <w:rPr>
          <w:sz w:val="24"/>
          <w:lang w:val="es-ES_tradnl"/>
        </w:rPr>
        <w:t>Las certificaciones del derecho a la financiación de los gastos de matrícula, que serán expedidas por el Servicio de Personal de esta Universidad, tendrán una validez de un mes desde la fecha de su</w:t>
      </w:r>
      <w:r w:rsidRPr="006F08E5">
        <w:rPr>
          <w:spacing w:val="-4"/>
          <w:sz w:val="24"/>
          <w:lang w:val="es-ES_tradnl"/>
        </w:rPr>
        <w:t xml:space="preserve"> </w:t>
      </w:r>
      <w:r w:rsidRPr="006F08E5">
        <w:rPr>
          <w:sz w:val="24"/>
          <w:lang w:val="es-ES_tradnl"/>
        </w:rPr>
        <w:t>emisión.</w:t>
      </w:r>
    </w:p>
    <w:p w14:paraId="358C189F" w14:textId="77777777" w:rsidR="008D2037" w:rsidRPr="006F08E5" w:rsidRDefault="00000000">
      <w:pPr>
        <w:pStyle w:val="Prrafodelista"/>
        <w:numPr>
          <w:ilvl w:val="0"/>
          <w:numId w:val="183"/>
        </w:numPr>
        <w:tabs>
          <w:tab w:val="left" w:pos="2608"/>
        </w:tabs>
        <w:spacing w:before="121" w:line="360" w:lineRule="auto"/>
        <w:ind w:left="2660" w:right="945" w:hanging="285"/>
        <w:jc w:val="both"/>
        <w:rPr>
          <w:sz w:val="24"/>
          <w:lang w:val="es-ES_tradnl"/>
        </w:rPr>
      </w:pPr>
      <w:r w:rsidRPr="006F08E5">
        <w:rPr>
          <w:sz w:val="24"/>
          <w:lang w:val="es-ES_tradnl"/>
        </w:rPr>
        <w:t>Sin</w:t>
      </w:r>
      <w:r w:rsidRPr="006F08E5">
        <w:rPr>
          <w:spacing w:val="-6"/>
          <w:sz w:val="24"/>
          <w:lang w:val="es-ES_tradnl"/>
        </w:rPr>
        <w:t xml:space="preserve"> </w:t>
      </w:r>
      <w:r w:rsidRPr="006F08E5">
        <w:rPr>
          <w:sz w:val="24"/>
          <w:lang w:val="es-ES_tradnl"/>
        </w:rPr>
        <w:t>perjuicio</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lo</w:t>
      </w:r>
      <w:r w:rsidRPr="006F08E5">
        <w:rPr>
          <w:spacing w:val="-6"/>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al</w:t>
      </w:r>
      <w:r w:rsidRPr="006F08E5">
        <w:rPr>
          <w:spacing w:val="-6"/>
          <w:sz w:val="24"/>
          <w:lang w:val="es-ES_tradnl"/>
        </w:rPr>
        <w:t xml:space="preserve"> </w:t>
      </w:r>
      <w:r w:rsidRPr="006F08E5">
        <w:rPr>
          <w:sz w:val="24"/>
          <w:lang w:val="es-ES_tradnl"/>
        </w:rPr>
        <w:t>respecto</w:t>
      </w:r>
      <w:r w:rsidRPr="006F08E5">
        <w:rPr>
          <w:spacing w:val="-8"/>
          <w:sz w:val="24"/>
          <w:lang w:val="es-ES_tradnl"/>
        </w:rPr>
        <w:t xml:space="preserve"> </w:t>
      </w:r>
      <w:r w:rsidRPr="006F08E5">
        <w:rPr>
          <w:sz w:val="24"/>
          <w:lang w:val="es-ES_tradnl"/>
        </w:rPr>
        <w:t>dispongan</w:t>
      </w:r>
      <w:r w:rsidRPr="006F08E5">
        <w:rPr>
          <w:spacing w:val="-5"/>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correspondientes</w:t>
      </w:r>
      <w:r w:rsidRPr="006F08E5">
        <w:rPr>
          <w:spacing w:val="-7"/>
          <w:sz w:val="24"/>
          <w:lang w:val="es-ES_tradnl"/>
        </w:rPr>
        <w:t xml:space="preserve"> </w:t>
      </w:r>
      <w:r w:rsidRPr="006F08E5">
        <w:rPr>
          <w:sz w:val="24"/>
          <w:lang w:val="es-ES_tradnl"/>
        </w:rPr>
        <w:t>convenios</w:t>
      </w:r>
      <w:r w:rsidRPr="006F08E5">
        <w:rPr>
          <w:spacing w:val="-7"/>
          <w:sz w:val="24"/>
          <w:lang w:val="es-ES_tradnl"/>
        </w:rPr>
        <w:t xml:space="preserve"> </w:t>
      </w:r>
      <w:r w:rsidRPr="006F08E5">
        <w:rPr>
          <w:sz w:val="24"/>
          <w:lang w:val="es-ES_tradnl"/>
        </w:rPr>
        <w:t>colectivos,</w:t>
      </w:r>
      <w:r w:rsidRPr="006F08E5">
        <w:rPr>
          <w:spacing w:val="-7"/>
          <w:sz w:val="24"/>
          <w:lang w:val="es-ES_tradnl"/>
        </w:rPr>
        <w:t xml:space="preserve"> </w:t>
      </w:r>
      <w:r w:rsidRPr="006F08E5">
        <w:rPr>
          <w:sz w:val="24"/>
          <w:lang w:val="es-ES_tradnl"/>
        </w:rPr>
        <w:t>las ayudas de carácter social establecidas en este artículo se reducen un 50% para la segunda matrícula</w:t>
      </w:r>
      <w:r w:rsidRPr="006F08E5">
        <w:rPr>
          <w:spacing w:val="-14"/>
          <w:sz w:val="24"/>
          <w:lang w:val="es-ES_tradnl"/>
        </w:rPr>
        <w:t xml:space="preserve"> </w:t>
      </w:r>
      <w:r w:rsidRPr="006F08E5">
        <w:rPr>
          <w:sz w:val="24"/>
          <w:lang w:val="es-ES_tradnl"/>
        </w:rPr>
        <w:t>en</w:t>
      </w:r>
      <w:r w:rsidRPr="006F08E5">
        <w:rPr>
          <w:spacing w:val="-14"/>
          <w:sz w:val="24"/>
          <w:lang w:val="es-ES_tradnl"/>
        </w:rPr>
        <w:t xml:space="preserve"> </w:t>
      </w:r>
      <w:r w:rsidRPr="006F08E5">
        <w:rPr>
          <w:sz w:val="24"/>
          <w:lang w:val="es-ES_tradnl"/>
        </w:rPr>
        <w:t>las</w:t>
      </w:r>
      <w:r w:rsidRPr="006F08E5">
        <w:rPr>
          <w:spacing w:val="-13"/>
          <w:sz w:val="24"/>
          <w:lang w:val="es-ES_tradnl"/>
        </w:rPr>
        <w:t xml:space="preserve"> </w:t>
      </w:r>
      <w:r w:rsidRPr="006F08E5">
        <w:rPr>
          <w:sz w:val="24"/>
          <w:lang w:val="es-ES_tradnl"/>
        </w:rPr>
        <w:t>mismas</w:t>
      </w:r>
      <w:r w:rsidRPr="006F08E5">
        <w:rPr>
          <w:spacing w:val="-13"/>
          <w:sz w:val="24"/>
          <w:lang w:val="es-ES_tradnl"/>
        </w:rPr>
        <w:t xml:space="preserve"> </w:t>
      </w:r>
      <w:r w:rsidRPr="006F08E5">
        <w:rPr>
          <w:sz w:val="24"/>
          <w:lang w:val="es-ES_tradnl"/>
        </w:rPr>
        <w:t>asignaturas</w:t>
      </w:r>
      <w:r w:rsidRPr="006F08E5">
        <w:rPr>
          <w:spacing w:val="-13"/>
          <w:sz w:val="24"/>
          <w:lang w:val="es-ES_tradnl"/>
        </w:rPr>
        <w:t xml:space="preserve"> </w:t>
      </w:r>
      <w:r w:rsidRPr="006F08E5">
        <w:rPr>
          <w:sz w:val="24"/>
          <w:lang w:val="es-ES_tradnl"/>
        </w:rPr>
        <w:t>o</w:t>
      </w:r>
      <w:r w:rsidRPr="006F08E5">
        <w:rPr>
          <w:spacing w:val="-14"/>
          <w:sz w:val="24"/>
          <w:lang w:val="es-ES_tradnl"/>
        </w:rPr>
        <w:t xml:space="preserve"> </w:t>
      </w:r>
      <w:r w:rsidRPr="006F08E5">
        <w:rPr>
          <w:sz w:val="24"/>
          <w:lang w:val="es-ES_tradnl"/>
        </w:rPr>
        <w:t>créditos</w:t>
      </w:r>
      <w:r w:rsidRPr="006F08E5">
        <w:rPr>
          <w:spacing w:val="-14"/>
          <w:sz w:val="24"/>
          <w:lang w:val="es-ES_tradnl"/>
        </w:rPr>
        <w:t xml:space="preserve"> </w:t>
      </w:r>
      <w:r w:rsidRPr="006F08E5">
        <w:rPr>
          <w:sz w:val="24"/>
          <w:lang w:val="es-ES_tradnl"/>
        </w:rPr>
        <w:t>y</w:t>
      </w:r>
      <w:r w:rsidRPr="006F08E5">
        <w:rPr>
          <w:spacing w:val="-12"/>
          <w:sz w:val="24"/>
          <w:lang w:val="es-ES_tradnl"/>
        </w:rPr>
        <w:t xml:space="preserve"> </w:t>
      </w:r>
      <w:r w:rsidRPr="006F08E5">
        <w:rPr>
          <w:sz w:val="24"/>
          <w:lang w:val="es-ES_tradnl"/>
        </w:rPr>
        <w:t>no</w:t>
      </w:r>
      <w:r w:rsidRPr="006F08E5">
        <w:rPr>
          <w:spacing w:val="-14"/>
          <w:sz w:val="24"/>
          <w:lang w:val="es-ES_tradnl"/>
        </w:rPr>
        <w:t xml:space="preserve"> </w:t>
      </w:r>
      <w:r w:rsidRPr="006F08E5">
        <w:rPr>
          <w:sz w:val="24"/>
          <w:lang w:val="es-ES_tradnl"/>
        </w:rPr>
        <w:t>operarán</w:t>
      </w:r>
      <w:r w:rsidRPr="006F08E5">
        <w:rPr>
          <w:spacing w:val="-14"/>
          <w:sz w:val="24"/>
          <w:lang w:val="es-ES_tradnl"/>
        </w:rPr>
        <w:t xml:space="preserve"> </w:t>
      </w:r>
      <w:r w:rsidRPr="006F08E5">
        <w:rPr>
          <w:sz w:val="24"/>
          <w:lang w:val="es-ES_tradnl"/>
        </w:rPr>
        <w:t>para</w:t>
      </w:r>
      <w:r w:rsidRPr="006F08E5">
        <w:rPr>
          <w:spacing w:val="-13"/>
          <w:sz w:val="24"/>
          <w:lang w:val="es-ES_tradnl"/>
        </w:rPr>
        <w:t xml:space="preserve"> </w:t>
      </w:r>
      <w:r w:rsidRPr="006F08E5">
        <w:rPr>
          <w:sz w:val="24"/>
          <w:lang w:val="es-ES_tradnl"/>
        </w:rPr>
        <w:t>las</w:t>
      </w:r>
      <w:r w:rsidRPr="006F08E5">
        <w:rPr>
          <w:spacing w:val="-13"/>
          <w:sz w:val="24"/>
          <w:lang w:val="es-ES_tradnl"/>
        </w:rPr>
        <w:t xml:space="preserve"> </w:t>
      </w:r>
      <w:r w:rsidRPr="006F08E5">
        <w:rPr>
          <w:sz w:val="24"/>
          <w:lang w:val="es-ES_tradnl"/>
        </w:rPr>
        <w:t>siguientes</w:t>
      </w:r>
      <w:r w:rsidRPr="006F08E5">
        <w:rPr>
          <w:spacing w:val="-13"/>
          <w:sz w:val="24"/>
          <w:lang w:val="es-ES_tradnl"/>
        </w:rPr>
        <w:t xml:space="preserve"> </w:t>
      </w:r>
      <w:r w:rsidRPr="006F08E5">
        <w:rPr>
          <w:sz w:val="24"/>
          <w:lang w:val="es-ES_tradnl"/>
        </w:rPr>
        <w:t>matrículas.</w:t>
      </w:r>
    </w:p>
    <w:p w14:paraId="5A995411" w14:textId="77777777" w:rsidR="008D2037" w:rsidRPr="006F08E5" w:rsidRDefault="00000000">
      <w:pPr>
        <w:pStyle w:val="Prrafodelista"/>
        <w:numPr>
          <w:ilvl w:val="0"/>
          <w:numId w:val="183"/>
        </w:numPr>
        <w:tabs>
          <w:tab w:val="left" w:pos="2656"/>
        </w:tabs>
        <w:spacing w:before="119" w:line="360" w:lineRule="auto"/>
        <w:ind w:left="2660" w:right="943" w:hanging="285"/>
        <w:jc w:val="both"/>
        <w:rPr>
          <w:sz w:val="24"/>
          <w:lang w:val="es-ES_tradnl"/>
        </w:rPr>
      </w:pPr>
      <w:r w:rsidRPr="006F08E5">
        <w:rPr>
          <w:sz w:val="24"/>
          <w:lang w:val="es-ES_tradnl"/>
        </w:rPr>
        <w:t>Tendrán derecho a la financiación de la tasa por derechos de examen el personal de administración</w:t>
      </w:r>
      <w:r w:rsidRPr="006F08E5">
        <w:rPr>
          <w:spacing w:val="-8"/>
          <w:sz w:val="24"/>
          <w:lang w:val="es-ES_tradnl"/>
        </w:rPr>
        <w:t xml:space="preserve"> </w:t>
      </w:r>
      <w:r w:rsidRPr="006F08E5">
        <w:rPr>
          <w:sz w:val="24"/>
          <w:lang w:val="es-ES_tradnl"/>
        </w:rPr>
        <w:t>y</w:t>
      </w:r>
      <w:r w:rsidRPr="006F08E5">
        <w:rPr>
          <w:spacing w:val="-6"/>
          <w:sz w:val="24"/>
          <w:lang w:val="es-ES_tradnl"/>
        </w:rPr>
        <w:t xml:space="preserve"> </w:t>
      </w:r>
      <w:r w:rsidRPr="006F08E5">
        <w:rPr>
          <w:sz w:val="24"/>
          <w:lang w:val="es-ES_tradnl"/>
        </w:rPr>
        <w:t>servicios,</w:t>
      </w:r>
      <w:r w:rsidRPr="006F08E5">
        <w:rPr>
          <w:spacing w:val="-8"/>
          <w:sz w:val="24"/>
          <w:lang w:val="es-ES_tradnl"/>
        </w:rPr>
        <w:t xml:space="preserve"> </w:t>
      </w:r>
      <w:r w:rsidRPr="006F08E5">
        <w:rPr>
          <w:sz w:val="24"/>
          <w:lang w:val="es-ES_tradnl"/>
        </w:rPr>
        <w:t>ya</w:t>
      </w:r>
      <w:r w:rsidRPr="006F08E5">
        <w:rPr>
          <w:spacing w:val="-6"/>
          <w:sz w:val="24"/>
          <w:lang w:val="es-ES_tradnl"/>
        </w:rPr>
        <w:t xml:space="preserve"> </w:t>
      </w:r>
      <w:r w:rsidRPr="006F08E5">
        <w:rPr>
          <w:sz w:val="24"/>
          <w:lang w:val="es-ES_tradnl"/>
        </w:rPr>
        <w:t>sea</w:t>
      </w:r>
      <w:r w:rsidRPr="006F08E5">
        <w:rPr>
          <w:spacing w:val="-7"/>
          <w:sz w:val="24"/>
          <w:lang w:val="es-ES_tradnl"/>
        </w:rPr>
        <w:t xml:space="preserve"> </w:t>
      </w:r>
      <w:r w:rsidRPr="006F08E5">
        <w:rPr>
          <w:sz w:val="24"/>
          <w:lang w:val="es-ES_tradnl"/>
        </w:rPr>
        <w:t>funcionario</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carrera</w:t>
      </w:r>
      <w:r w:rsidRPr="006F08E5">
        <w:rPr>
          <w:spacing w:val="-6"/>
          <w:sz w:val="24"/>
          <w:lang w:val="es-ES_tradnl"/>
        </w:rPr>
        <w:t xml:space="preserve"> </w:t>
      </w:r>
      <w:r w:rsidRPr="006F08E5">
        <w:rPr>
          <w:sz w:val="24"/>
          <w:lang w:val="es-ES_tradnl"/>
        </w:rPr>
        <w:t>o</w:t>
      </w:r>
      <w:r w:rsidRPr="006F08E5">
        <w:rPr>
          <w:spacing w:val="-8"/>
          <w:sz w:val="24"/>
          <w:lang w:val="es-ES_tradnl"/>
        </w:rPr>
        <w:t xml:space="preserve"> </w:t>
      </w:r>
      <w:r w:rsidRPr="006F08E5">
        <w:rPr>
          <w:sz w:val="24"/>
          <w:lang w:val="es-ES_tradnl"/>
        </w:rPr>
        <w:t>interino</w:t>
      </w:r>
      <w:r w:rsidRPr="006F08E5">
        <w:rPr>
          <w:spacing w:val="-8"/>
          <w:sz w:val="24"/>
          <w:lang w:val="es-ES_tradnl"/>
        </w:rPr>
        <w:t xml:space="preserve"> </w:t>
      </w:r>
      <w:r w:rsidRPr="006F08E5">
        <w:rPr>
          <w:sz w:val="24"/>
          <w:lang w:val="es-ES_tradnl"/>
        </w:rPr>
        <w:t>y</w:t>
      </w:r>
      <w:r w:rsidRPr="006F08E5">
        <w:rPr>
          <w:spacing w:val="-7"/>
          <w:sz w:val="24"/>
          <w:lang w:val="es-ES_tradnl"/>
        </w:rPr>
        <w:t xml:space="preserve"> </w:t>
      </w:r>
      <w:r w:rsidRPr="006F08E5">
        <w:rPr>
          <w:sz w:val="24"/>
          <w:lang w:val="es-ES_tradnl"/>
        </w:rPr>
        <w:t>el</w:t>
      </w:r>
      <w:r w:rsidRPr="006F08E5">
        <w:rPr>
          <w:spacing w:val="-6"/>
          <w:sz w:val="24"/>
          <w:lang w:val="es-ES_tradnl"/>
        </w:rPr>
        <w:t xml:space="preserve"> </w:t>
      </w:r>
      <w:r w:rsidRPr="006F08E5">
        <w:rPr>
          <w:sz w:val="24"/>
          <w:lang w:val="es-ES_tradnl"/>
        </w:rPr>
        <w:t>personal</w:t>
      </w:r>
      <w:r w:rsidRPr="006F08E5">
        <w:rPr>
          <w:spacing w:val="-7"/>
          <w:sz w:val="24"/>
          <w:lang w:val="es-ES_tradnl"/>
        </w:rPr>
        <w:t xml:space="preserve"> </w:t>
      </w:r>
      <w:r w:rsidRPr="006F08E5">
        <w:rPr>
          <w:sz w:val="24"/>
          <w:lang w:val="es-ES_tradnl"/>
        </w:rPr>
        <w:t>laboral</w:t>
      </w:r>
      <w:r w:rsidRPr="006F08E5">
        <w:rPr>
          <w:spacing w:val="-7"/>
          <w:sz w:val="24"/>
          <w:lang w:val="es-ES_tradnl"/>
        </w:rPr>
        <w:t xml:space="preserve"> </w:t>
      </w:r>
      <w:r w:rsidRPr="006F08E5">
        <w:rPr>
          <w:sz w:val="24"/>
          <w:lang w:val="es-ES_tradnl"/>
        </w:rPr>
        <w:t>fijo o contratado temporal, que se presente a las Convocatorias de pruebas selectivas de acceso para la provisión de puestos de trabajo vacantes de la ULPGC. Este derecho tendrá la consideración de ayuda de acción</w:t>
      </w:r>
      <w:r w:rsidRPr="006F08E5">
        <w:rPr>
          <w:spacing w:val="-6"/>
          <w:sz w:val="24"/>
          <w:lang w:val="es-ES_tradnl"/>
        </w:rPr>
        <w:t xml:space="preserve"> </w:t>
      </w:r>
      <w:r w:rsidRPr="006F08E5">
        <w:rPr>
          <w:sz w:val="24"/>
          <w:lang w:val="es-ES_tradnl"/>
        </w:rPr>
        <w:t>social.</w:t>
      </w:r>
    </w:p>
    <w:p w14:paraId="473AF4E1" w14:textId="77777777" w:rsidR="008D2037" w:rsidRPr="006F08E5" w:rsidRDefault="00000000">
      <w:pPr>
        <w:pStyle w:val="Prrafodelista"/>
        <w:numPr>
          <w:ilvl w:val="0"/>
          <w:numId w:val="183"/>
        </w:numPr>
        <w:tabs>
          <w:tab w:val="left" w:pos="2671"/>
        </w:tabs>
        <w:spacing w:before="120" w:line="360" w:lineRule="auto"/>
        <w:ind w:left="2660" w:right="946" w:hanging="285"/>
        <w:jc w:val="both"/>
        <w:rPr>
          <w:sz w:val="24"/>
          <w:lang w:val="es-ES_tradnl"/>
        </w:rPr>
      </w:pPr>
      <w:r w:rsidRPr="006F08E5">
        <w:rPr>
          <w:sz w:val="24"/>
          <w:lang w:val="es-ES_tradnl"/>
        </w:rPr>
        <w:t>La contabilización de estas ayudas se llevará a cabo en formalización, en la partida presupuestaria 01001.42C.162.04.01 “Ayudas matrículas al personal ULPGC”, con descuento en la partida 310.00.05 “PAS / PDI exención tasas de</w:t>
      </w:r>
      <w:r w:rsidRPr="006F08E5">
        <w:rPr>
          <w:spacing w:val="-15"/>
          <w:sz w:val="24"/>
          <w:lang w:val="es-ES_tradnl"/>
        </w:rPr>
        <w:t xml:space="preserve"> </w:t>
      </w:r>
      <w:r w:rsidRPr="006F08E5">
        <w:rPr>
          <w:sz w:val="24"/>
          <w:lang w:val="es-ES_tradnl"/>
        </w:rPr>
        <w:t>matrícula”.</w:t>
      </w:r>
    </w:p>
    <w:p w14:paraId="3BD13A60" w14:textId="77777777" w:rsidR="008D2037" w:rsidRPr="006F08E5" w:rsidRDefault="00000000">
      <w:pPr>
        <w:pStyle w:val="Prrafodelista"/>
        <w:numPr>
          <w:ilvl w:val="0"/>
          <w:numId w:val="182"/>
        </w:numPr>
        <w:tabs>
          <w:tab w:val="left" w:pos="2719"/>
        </w:tabs>
        <w:spacing w:before="121" w:line="360" w:lineRule="auto"/>
        <w:ind w:right="945"/>
        <w:jc w:val="both"/>
        <w:rPr>
          <w:sz w:val="24"/>
          <w:lang w:val="es-ES_tradnl"/>
        </w:rPr>
      </w:pPr>
      <w:r w:rsidRPr="006F08E5">
        <w:rPr>
          <w:sz w:val="24"/>
          <w:lang w:val="es-ES_tradnl"/>
        </w:rPr>
        <w:t>La contabilización de estas ayudas se llevará a cabo en formalización, en la partida presupuestaria 01001.42C.162.04.01 “Ayudas matrículas al personal ULPGC”, con descuento en la partida 310.00.05 “PAS / PDI exención tasas de</w:t>
      </w:r>
      <w:r w:rsidRPr="006F08E5">
        <w:rPr>
          <w:spacing w:val="-15"/>
          <w:sz w:val="24"/>
          <w:lang w:val="es-ES_tradnl"/>
        </w:rPr>
        <w:t xml:space="preserve"> </w:t>
      </w:r>
      <w:r w:rsidRPr="006F08E5">
        <w:rPr>
          <w:sz w:val="24"/>
          <w:lang w:val="es-ES_tradnl"/>
        </w:rPr>
        <w:t>matrícula”.</w:t>
      </w:r>
    </w:p>
    <w:p w14:paraId="64B93829" w14:textId="77777777" w:rsidR="008D2037" w:rsidRPr="006F08E5" w:rsidRDefault="008D2037">
      <w:pPr>
        <w:pStyle w:val="Textoindependiente"/>
        <w:rPr>
          <w:lang w:val="es-ES_tradnl"/>
        </w:rPr>
      </w:pPr>
    </w:p>
    <w:p w14:paraId="30AC5B15" w14:textId="77777777" w:rsidR="008D2037" w:rsidRPr="006F08E5" w:rsidRDefault="008D2037">
      <w:pPr>
        <w:pStyle w:val="Textoindependiente"/>
        <w:spacing w:before="6"/>
        <w:rPr>
          <w:sz w:val="29"/>
          <w:lang w:val="es-ES_tradnl"/>
        </w:rPr>
      </w:pPr>
    </w:p>
    <w:p w14:paraId="5F2EF477" w14:textId="77777777" w:rsidR="008D2037" w:rsidRPr="006F08E5" w:rsidRDefault="00000000">
      <w:pPr>
        <w:ind w:left="2375"/>
        <w:jc w:val="both"/>
        <w:rPr>
          <w:b/>
          <w:sz w:val="28"/>
          <w:lang w:val="es-ES_tradnl"/>
        </w:rPr>
      </w:pPr>
      <w:r w:rsidRPr="006F08E5">
        <w:rPr>
          <w:b/>
          <w:sz w:val="28"/>
          <w:lang w:val="es-ES_tradnl"/>
        </w:rPr>
        <w:t>Capítulo III.- Cierre del Ejercicio</w:t>
      </w:r>
    </w:p>
    <w:p w14:paraId="27657025" w14:textId="77777777" w:rsidR="008D2037" w:rsidRPr="006F08E5" w:rsidRDefault="00000000">
      <w:pPr>
        <w:spacing w:before="240"/>
        <w:ind w:left="2375"/>
        <w:jc w:val="both"/>
        <w:rPr>
          <w:b/>
          <w:sz w:val="24"/>
          <w:lang w:val="es-ES_tradnl"/>
        </w:rPr>
      </w:pPr>
      <w:r w:rsidRPr="006F08E5">
        <w:rPr>
          <w:b/>
          <w:sz w:val="24"/>
          <w:lang w:val="es-ES_tradnl"/>
        </w:rPr>
        <w:t>Artículo 52.- Imputación de resultados al ejercicio.</w:t>
      </w:r>
    </w:p>
    <w:p w14:paraId="798BF907" w14:textId="77777777" w:rsidR="008D2037" w:rsidRPr="006F08E5" w:rsidRDefault="00000000">
      <w:pPr>
        <w:pStyle w:val="Textoindependiente"/>
        <w:spacing w:before="120" w:line="360" w:lineRule="auto"/>
        <w:ind w:left="2375" w:right="945"/>
        <w:jc w:val="both"/>
        <w:rPr>
          <w:lang w:val="es-ES_tradnl"/>
        </w:rPr>
      </w:pPr>
      <w:r w:rsidRPr="006F08E5">
        <w:rPr>
          <w:lang w:val="es-ES_tradnl"/>
        </w:rPr>
        <w:t>Al ejercicio económico de 2023 se imputarán todos los ingresos que se hayan liquidado durante el ejercicio y todas aquellas obligaciones que se hayan reconocido durante dicho ejercicio. A estos efectos, las normas de cierre del ejercicio establecerán las fechas límite de expedición, presentación y tramitación de los documentos contables.</w:t>
      </w:r>
    </w:p>
    <w:p w14:paraId="09DD8D96" w14:textId="77777777" w:rsidR="008D2037" w:rsidRPr="006F08E5" w:rsidRDefault="008D2037">
      <w:pPr>
        <w:pStyle w:val="Textoindependiente"/>
        <w:spacing w:before="11"/>
        <w:rPr>
          <w:sz w:val="9"/>
          <w:lang w:val="es-ES_tradnl"/>
        </w:rPr>
      </w:pPr>
    </w:p>
    <w:p w14:paraId="138D79B4" w14:textId="77777777" w:rsidR="008D2037" w:rsidRPr="006F08E5" w:rsidRDefault="00000000">
      <w:pPr>
        <w:spacing w:before="56"/>
        <w:ind w:left="1430"/>
        <w:jc w:val="center"/>
        <w:rPr>
          <w:lang w:val="es-ES_tradnl"/>
        </w:rPr>
      </w:pPr>
      <w:r w:rsidRPr="006F08E5">
        <w:rPr>
          <w:lang w:val="es-ES_tradnl"/>
        </w:rPr>
        <w:t>58</w:t>
      </w:r>
    </w:p>
    <w:p w14:paraId="3582A96F"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70AAE641" w14:textId="77777777" w:rsidR="008D2037" w:rsidRPr="006F08E5" w:rsidRDefault="00000000">
      <w:pPr>
        <w:spacing w:before="38"/>
        <w:ind w:left="2375"/>
        <w:jc w:val="both"/>
        <w:rPr>
          <w:b/>
          <w:sz w:val="24"/>
          <w:lang w:val="es-ES_tradnl"/>
        </w:rPr>
      </w:pPr>
      <w:r>
        <w:pict w14:anchorId="6371DB64">
          <v:shape id="_x0000_s1248" type="#_x0000_t202" style="position:absolute;left:0;text-align:left;margin-left:681.25pt;margin-top:546.45pt;width:14.75pt;height:266.5pt;z-index:251720704;mso-position-horizontal-relative:page;mso-position-vertical-relative:page" filled="f" stroked="f">
            <v:textbox style="layout-flow:vertical;mso-layout-flow-alt:bottom-to-top" inset="0,0,0,0">
              <w:txbxContent>
                <w:p w14:paraId="01C502A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24"/>
          <w:lang w:val="es-ES_tradnl"/>
        </w:rPr>
        <w:t>Artículo 53.- Reconocimiento de la obligación y certificado de inventario</w:t>
      </w:r>
    </w:p>
    <w:p w14:paraId="67505122" w14:textId="77777777" w:rsidR="008D2037" w:rsidRPr="006F08E5" w:rsidRDefault="00000000">
      <w:pPr>
        <w:pStyle w:val="Textoindependiente"/>
        <w:spacing w:before="60" w:line="360" w:lineRule="auto"/>
        <w:ind w:left="2375" w:right="943"/>
        <w:jc w:val="both"/>
        <w:rPr>
          <w:lang w:val="es-ES_tradnl"/>
        </w:rPr>
      </w:pPr>
      <w:r w:rsidRPr="006F08E5">
        <w:rPr>
          <w:lang w:val="es-ES_tradnl"/>
        </w:rPr>
        <w:t>El</w:t>
      </w:r>
      <w:r w:rsidRPr="006F08E5">
        <w:rPr>
          <w:spacing w:val="-5"/>
          <w:lang w:val="es-ES_tradnl"/>
        </w:rPr>
        <w:t xml:space="preserve"> </w:t>
      </w:r>
      <w:r w:rsidRPr="006F08E5">
        <w:rPr>
          <w:lang w:val="es-ES_tradnl"/>
        </w:rPr>
        <w:t>reconocimiento</w:t>
      </w:r>
      <w:r w:rsidRPr="006F08E5">
        <w:rPr>
          <w:spacing w:val="-5"/>
          <w:lang w:val="es-ES_tradnl"/>
        </w:rPr>
        <w:t xml:space="preserve"> </w:t>
      </w:r>
      <w:r w:rsidRPr="006F08E5">
        <w:rPr>
          <w:lang w:val="es-ES_tradnl"/>
        </w:rPr>
        <w:t>de</w:t>
      </w:r>
      <w:r w:rsidRPr="006F08E5">
        <w:rPr>
          <w:spacing w:val="-5"/>
          <w:lang w:val="es-ES_tradnl"/>
        </w:rPr>
        <w:t xml:space="preserve"> </w:t>
      </w:r>
      <w:r w:rsidRPr="006F08E5">
        <w:rPr>
          <w:lang w:val="es-ES_tradnl"/>
        </w:rPr>
        <w:t>las</w:t>
      </w:r>
      <w:r w:rsidRPr="006F08E5">
        <w:rPr>
          <w:spacing w:val="-4"/>
          <w:lang w:val="es-ES_tradnl"/>
        </w:rPr>
        <w:t xml:space="preserve"> </w:t>
      </w:r>
      <w:r w:rsidRPr="006F08E5">
        <w:rPr>
          <w:lang w:val="es-ES_tradnl"/>
        </w:rPr>
        <w:t>deudas</w:t>
      </w:r>
      <w:r w:rsidRPr="006F08E5">
        <w:rPr>
          <w:spacing w:val="-5"/>
          <w:lang w:val="es-ES_tradnl"/>
        </w:rPr>
        <w:t xml:space="preserve"> </w:t>
      </w:r>
      <w:r w:rsidRPr="006F08E5">
        <w:rPr>
          <w:lang w:val="es-ES_tradnl"/>
        </w:rPr>
        <w:t>de</w:t>
      </w:r>
      <w:r w:rsidRPr="006F08E5">
        <w:rPr>
          <w:spacing w:val="-4"/>
          <w:lang w:val="es-ES_tradnl"/>
        </w:rPr>
        <w:t xml:space="preserve"> </w:t>
      </w:r>
      <w:r w:rsidRPr="006F08E5">
        <w:rPr>
          <w:lang w:val="es-ES_tradnl"/>
        </w:rPr>
        <w:t>bienes</w:t>
      </w:r>
      <w:r w:rsidRPr="006F08E5">
        <w:rPr>
          <w:spacing w:val="-5"/>
          <w:lang w:val="es-ES_tradnl"/>
        </w:rPr>
        <w:t xml:space="preserve"> </w:t>
      </w:r>
      <w:r w:rsidRPr="006F08E5">
        <w:rPr>
          <w:lang w:val="es-ES_tradnl"/>
        </w:rPr>
        <w:t>inventariables</w:t>
      </w:r>
      <w:r w:rsidRPr="006F08E5">
        <w:rPr>
          <w:spacing w:val="-4"/>
          <w:lang w:val="es-ES_tradnl"/>
        </w:rPr>
        <w:t xml:space="preserve"> </w:t>
      </w:r>
      <w:r w:rsidRPr="006F08E5">
        <w:rPr>
          <w:lang w:val="es-ES_tradnl"/>
        </w:rPr>
        <w:t>recibidos</w:t>
      </w:r>
      <w:r w:rsidRPr="006F08E5">
        <w:rPr>
          <w:spacing w:val="-6"/>
          <w:lang w:val="es-ES_tradnl"/>
        </w:rPr>
        <w:t xml:space="preserve"> </w:t>
      </w:r>
      <w:r w:rsidRPr="006F08E5">
        <w:rPr>
          <w:lang w:val="es-ES_tradnl"/>
        </w:rPr>
        <w:t>en</w:t>
      </w:r>
      <w:r w:rsidRPr="006F08E5">
        <w:rPr>
          <w:spacing w:val="-4"/>
          <w:lang w:val="es-ES_tradnl"/>
        </w:rPr>
        <w:t xml:space="preserve"> </w:t>
      </w:r>
      <w:r w:rsidRPr="006F08E5">
        <w:rPr>
          <w:lang w:val="es-ES_tradnl"/>
        </w:rPr>
        <w:t>el</w:t>
      </w:r>
      <w:r w:rsidRPr="006F08E5">
        <w:rPr>
          <w:spacing w:val="-3"/>
          <w:lang w:val="es-ES_tradnl"/>
        </w:rPr>
        <w:t xml:space="preserve"> </w:t>
      </w:r>
      <w:r w:rsidRPr="006F08E5">
        <w:rPr>
          <w:lang w:val="es-ES_tradnl"/>
        </w:rPr>
        <w:t>mes</w:t>
      </w:r>
      <w:r w:rsidRPr="006F08E5">
        <w:rPr>
          <w:spacing w:val="-4"/>
          <w:lang w:val="es-ES_tradnl"/>
        </w:rPr>
        <w:t xml:space="preserve"> </w:t>
      </w:r>
      <w:r w:rsidRPr="006F08E5">
        <w:rPr>
          <w:lang w:val="es-ES_tradnl"/>
        </w:rPr>
        <w:t>de</w:t>
      </w:r>
      <w:r w:rsidRPr="006F08E5">
        <w:rPr>
          <w:spacing w:val="-5"/>
          <w:lang w:val="es-ES_tradnl"/>
        </w:rPr>
        <w:t xml:space="preserve"> </w:t>
      </w:r>
      <w:r w:rsidRPr="006F08E5">
        <w:rPr>
          <w:lang w:val="es-ES_tradnl"/>
        </w:rPr>
        <w:t>diciembre</w:t>
      </w:r>
      <w:r w:rsidRPr="006F08E5">
        <w:rPr>
          <w:spacing w:val="-5"/>
          <w:lang w:val="es-ES_tradnl"/>
        </w:rPr>
        <w:t xml:space="preserve"> </w:t>
      </w:r>
      <w:r w:rsidRPr="006F08E5">
        <w:rPr>
          <w:lang w:val="es-ES_tradnl"/>
        </w:rPr>
        <w:t>se basará</w:t>
      </w:r>
      <w:r w:rsidRPr="006F08E5">
        <w:rPr>
          <w:spacing w:val="-13"/>
          <w:lang w:val="es-ES_tradnl"/>
        </w:rPr>
        <w:t xml:space="preserve"> </w:t>
      </w:r>
      <w:r w:rsidRPr="006F08E5">
        <w:rPr>
          <w:lang w:val="es-ES_tradnl"/>
        </w:rPr>
        <w:t>en</w:t>
      </w:r>
      <w:r w:rsidRPr="006F08E5">
        <w:rPr>
          <w:spacing w:val="-12"/>
          <w:lang w:val="es-ES_tradnl"/>
        </w:rPr>
        <w:t xml:space="preserve"> </w:t>
      </w:r>
      <w:r w:rsidRPr="006F08E5">
        <w:rPr>
          <w:lang w:val="es-ES_tradnl"/>
        </w:rPr>
        <w:t>la</w:t>
      </w:r>
      <w:r w:rsidRPr="006F08E5">
        <w:rPr>
          <w:spacing w:val="-14"/>
          <w:lang w:val="es-ES_tradnl"/>
        </w:rPr>
        <w:t xml:space="preserve"> </w:t>
      </w:r>
      <w:r w:rsidRPr="006F08E5">
        <w:rPr>
          <w:lang w:val="es-ES_tradnl"/>
        </w:rPr>
        <w:t>regla</w:t>
      </w:r>
      <w:r w:rsidRPr="006F08E5">
        <w:rPr>
          <w:spacing w:val="-12"/>
          <w:lang w:val="es-ES_tradnl"/>
        </w:rPr>
        <w:t xml:space="preserve"> </w:t>
      </w:r>
      <w:r w:rsidRPr="006F08E5">
        <w:rPr>
          <w:lang w:val="es-ES_tradnl"/>
        </w:rPr>
        <w:t>de</w:t>
      </w:r>
      <w:r w:rsidRPr="006F08E5">
        <w:rPr>
          <w:spacing w:val="-13"/>
          <w:lang w:val="es-ES_tradnl"/>
        </w:rPr>
        <w:t xml:space="preserve"> </w:t>
      </w:r>
      <w:r w:rsidRPr="006F08E5">
        <w:rPr>
          <w:lang w:val="es-ES_tradnl"/>
        </w:rPr>
        <w:t>servicio</w:t>
      </w:r>
      <w:r w:rsidRPr="006F08E5">
        <w:rPr>
          <w:spacing w:val="-12"/>
          <w:lang w:val="es-ES_tradnl"/>
        </w:rPr>
        <w:t xml:space="preserve"> </w:t>
      </w:r>
      <w:r w:rsidRPr="006F08E5">
        <w:rPr>
          <w:lang w:val="es-ES_tradnl"/>
        </w:rPr>
        <w:t>hecho</w:t>
      </w:r>
      <w:r w:rsidRPr="006F08E5">
        <w:rPr>
          <w:spacing w:val="-13"/>
          <w:lang w:val="es-ES_tradnl"/>
        </w:rPr>
        <w:t xml:space="preserve"> </w:t>
      </w:r>
      <w:r w:rsidRPr="006F08E5">
        <w:rPr>
          <w:lang w:val="es-ES_tradnl"/>
        </w:rPr>
        <w:t>y</w:t>
      </w:r>
      <w:r w:rsidRPr="006F08E5">
        <w:rPr>
          <w:spacing w:val="-14"/>
          <w:lang w:val="es-ES_tradnl"/>
        </w:rPr>
        <w:t xml:space="preserve"> </w:t>
      </w:r>
      <w:r w:rsidRPr="006F08E5">
        <w:rPr>
          <w:lang w:val="es-ES_tradnl"/>
        </w:rPr>
        <w:t>deberá</w:t>
      </w:r>
      <w:r w:rsidRPr="006F08E5">
        <w:rPr>
          <w:spacing w:val="-13"/>
          <w:lang w:val="es-ES_tradnl"/>
        </w:rPr>
        <w:t xml:space="preserve"> </w:t>
      </w:r>
      <w:r w:rsidRPr="006F08E5">
        <w:rPr>
          <w:lang w:val="es-ES_tradnl"/>
        </w:rPr>
        <w:t>registrarse</w:t>
      </w:r>
      <w:r w:rsidRPr="006F08E5">
        <w:rPr>
          <w:spacing w:val="-15"/>
          <w:lang w:val="es-ES_tradnl"/>
        </w:rPr>
        <w:t xml:space="preserve"> </w:t>
      </w:r>
      <w:r w:rsidRPr="006F08E5">
        <w:rPr>
          <w:lang w:val="es-ES_tradnl"/>
        </w:rPr>
        <w:t>cuando</w:t>
      </w:r>
      <w:r w:rsidRPr="006F08E5">
        <w:rPr>
          <w:spacing w:val="-13"/>
          <w:lang w:val="es-ES_tradnl"/>
        </w:rPr>
        <w:t xml:space="preserve"> </w:t>
      </w:r>
      <w:r w:rsidRPr="006F08E5">
        <w:rPr>
          <w:lang w:val="es-ES_tradnl"/>
        </w:rPr>
        <w:t>se</w:t>
      </w:r>
      <w:r w:rsidRPr="006F08E5">
        <w:rPr>
          <w:spacing w:val="-12"/>
          <w:lang w:val="es-ES_tradnl"/>
        </w:rPr>
        <w:t xml:space="preserve"> </w:t>
      </w:r>
      <w:r w:rsidRPr="006F08E5">
        <w:rPr>
          <w:lang w:val="es-ES_tradnl"/>
        </w:rPr>
        <w:t>está</w:t>
      </w:r>
      <w:r w:rsidRPr="006F08E5">
        <w:rPr>
          <w:spacing w:val="-13"/>
          <w:lang w:val="es-ES_tradnl"/>
        </w:rPr>
        <w:t xml:space="preserve"> </w:t>
      </w:r>
      <w:r w:rsidRPr="006F08E5">
        <w:rPr>
          <w:lang w:val="es-ES_tradnl"/>
        </w:rPr>
        <w:t>en</w:t>
      </w:r>
      <w:r w:rsidRPr="006F08E5">
        <w:rPr>
          <w:spacing w:val="-13"/>
          <w:lang w:val="es-ES_tradnl"/>
        </w:rPr>
        <w:t xml:space="preserve"> </w:t>
      </w:r>
      <w:r w:rsidRPr="006F08E5">
        <w:rPr>
          <w:lang w:val="es-ES_tradnl"/>
        </w:rPr>
        <w:t>posesión,</w:t>
      </w:r>
      <w:r w:rsidRPr="006F08E5">
        <w:rPr>
          <w:spacing w:val="-14"/>
          <w:lang w:val="es-ES_tradnl"/>
        </w:rPr>
        <w:t xml:space="preserve"> </w:t>
      </w:r>
      <w:r w:rsidRPr="006F08E5">
        <w:rPr>
          <w:lang w:val="es-ES_tradnl"/>
        </w:rPr>
        <w:t>al</w:t>
      </w:r>
      <w:r w:rsidRPr="006F08E5">
        <w:rPr>
          <w:spacing w:val="-12"/>
          <w:lang w:val="es-ES_tradnl"/>
        </w:rPr>
        <w:t xml:space="preserve"> </w:t>
      </w:r>
      <w:r w:rsidRPr="006F08E5">
        <w:rPr>
          <w:lang w:val="es-ES_tradnl"/>
        </w:rPr>
        <w:t>menos, de la factura correspondiente. El certificado de inventario emitido por el Servicio de Patrimonio y Contratación deberá ser introducido en el sistema contable por la unidad orgánica correspondiente antes del 31 de enero del ejercicio presupuestario</w:t>
      </w:r>
      <w:r w:rsidRPr="006F08E5">
        <w:rPr>
          <w:spacing w:val="-26"/>
          <w:lang w:val="es-ES_tradnl"/>
        </w:rPr>
        <w:t xml:space="preserve"> </w:t>
      </w:r>
      <w:r w:rsidRPr="006F08E5">
        <w:rPr>
          <w:lang w:val="es-ES_tradnl"/>
        </w:rPr>
        <w:t>siguiente.</w:t>
      </w:r>
    </w:p>
    <w:p w14:paraId="0F457992" w14:textId="77777777" w:rsidR="008D2037" w:rsidRPr="006F08E5" w:rsidRDefault="008D2037">
      <w:pPr>
        <w:pStyle w:val="Textoindependiente"/>
        <w:rPr>
          <w:lang w:val="es-ES_tradnl"/>
        </w:rPr>
      </w:pPr>
    </w:p>
    <w:p w14:paraId="77557EF2" w14:textId="77777777" w:rsidR="008D2037" w:rsidRPr="006F08E5" w:rsidRDefault="008D2037">
      <w:pPr>
        <w:pStyle w:val="Textoindependiente"/>
        <w:spacing w:before="8"/>
        <w:rPr>
          <w:sz w:val="31"/>
          <w:lang w:val="es-ES_tradnl"/>
        </w:rPr>
      </w:pPr>
    </w:p>
    <w:p w14:paraId="25F410DD" w14:textId="77777777" w:rsidR="008D2037" w:rsidRPr="006F08E5" w:rsidRDefault="00000000">
      <w:pPr>
        <w:spacing w:before="1"/>
        <w:ind w:left="2375"/>
        <w:jc w:val="both"/>
        <w:rPr>
          <w:b/>
          <w:sz w:val="32"/>
          <w:lang w:val="es-ES_tradnl"/>
        </w:rPr>
      </w:pPr>
      <w:r w:rsidRPr="006F08E5">
        <w:rPr>
          <w:b/>
          <w:sz w:val="32"/>
          <w:lang w:val="es-ES_tradnl"/>
        </w:rPr>
        <w:t>TÍTULO IV. DE LOS GASTOS Y MEDIDAS DE GESTIÓN DE PERSONAL</w:t>
      </w:r>
    </w:p>
    <w:p w14:paraId="1F37A702" w14:textId="77777777" w:rsidR="008D2037" w:rsidRDefault="00000000">
      <w:pPr>
        <w:spacing w:before="240"/>
        <w:ind w:left="2375"/>
        <w:jc w:val="both"/>
        <w:rPr>
          <w:b/>
          <w:sz w:val="24"/>
        </w:rPr>
      </w:pPr>
      <w:r>
        <w:rPr>
          <w:b/>
          <w:sz w:val="24"/>
        </w:rPr>
        <w:t>Artículo 54.- Incremento retributivo.</w:t>
      </w:r>
    </w:p>
    <w:p w14:paraId="350EBE76" w14:textId="77777777" w:rsidR="008D2037" w:rsidRPr="006F08E5" w:rsidRDefault="00000000">
      <w:pPr>
        <w:pStyle w:val="Prrafodelista"/>
        <w:numPr>
          <w:ilvl w:val="1"/>
          <w:numId w:val="182"/>
        </w:numPr>
        <w:tabs>
          <w:tab w:val="left" w:pos="2861"/>
        </w:tabs>
        <w:spacing w:before="119" w:line="360" w:lineRule="auto"/>
        <w:ind w:right="942"/>
        <w:jc w:val="both"/>
        <w:rPr>
          <w:sz w:val="24"/>
          <w:lang w:val="es-ES_tradnl"/>
        </w:rPr>
      </w:pPr>
      <w:r w:rsidRPr="006F08E5">
        <w:rPr>
          <w:sz w:val="24"/>
          <w:lang w:val="es-ES_tradnl"/>
        </w:rPr>
        <w:t>En</w:t>
      </w:r>
      <w:r w:rsidRPr="006F08E5">
        <w:rPr>
          <w:spacing w:val="-8"/>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año</w:t>
      </w:r>
      <w:r w:rsidRPr="006F08E5">
        <w:rPr>
          <w:spacing w:val="-7"/>
          <w:sz w:val="24"/>
          <w:lang w:val="es-ES_tradnl"/>
        </w:rPr>
        <w:t xml:space="preserve"> </w:t>
      </w:r>
      <w:r w:rsidRPr="006F08E5">
        <w:rPr>
          <w:sz w:val="24"/>
          <w:lang w:val="es-ES_tradnl"/>
        </w:rPr>
        <w:t>2023,</w:t>
      </w:r>
      <w:r w:rsidRPr="006F08E5">
        <w:rPr>
          <w:spacing w:val="-8"/>
          <w:sz w:val="24"/>
          <w:lang w:val="es-ES_tradnl"/>
        </w:rPr>
        <w:t xml:space="preserve"> </w:t>
      </w:r>
      <w:r w:rsidRPr="006F08E5">
        <w:rPr>
          <w:sz w:val="24"/>
          <w:lang w:val="es-ES_tradnl"/>
        </w:rPr>
        <w:t>las</w:t>
      </w:r>
      <w:r w:rsidRPr="006F08E5">
        <w:rPr>
          <w:spacing w:val="-7"/>
          <w:sz w:val="24"/>
          <w:lang w:val="es-ES_tradnl"/>
        </w:rPr>
        <w:t xml:space="preserve"> </w:t>
      </w:r>
      <w:r w:rsidRPr="006F08E5">
        <w:rPr>
          <w:sz w:val="24"/>
          <w:lang w:val="es-ES_tradnl"/>
        </w:rPr>
        <w:t>retribuciones</w:t>
      </w:r>
      <w:r w:rsidRPr="006F08E5">
        <w:rPr>
          <w:spacing w:val="-8"/>
          <w:sz w:val="24"/>
          <w:lang w:val="es-ES_tradnl"/>
        </w:rPr>
        <w:t xml:space="preserve"> </w:t>
      </w:r>
      <w:r w:rsidRPr="006F08E5">
        <w:rPr>
          <w:sz w:val="24"/>
          <w:lang w:val="es-ES_tradnl"/>
        </w:rPr>
        <w:t>del</w:t>
      </w:r>
      <w:r w:rsidRPr="006F08E5">
        <w:rPr>
          <w:spacing w:val="-6"/>
          <w:sz w:val="24"/>
          <w:lang w:val="es-ES_tradnl"/>
        </w:rPr>
        <w:t xml:space="preserve"> </w:t>
      </w:r>
      <w:r w:rsidRPr="006F08E5">
        <w:rPr>
          <w:sz w:val="24"/>
          <w:lang w:val="es-ES_tradnl"/>
        </w:rPr>
        <w:t>personal</w:t>
      </w:r>
      <w:r w:rsidRPr="006F08E5">
        <w:rPr>
          <w:spacing w:val="-8"/>
          <w:sz w:val="24"/>
          <w:lang w:val="es-ES_tradnl"/>
        </w:rPr>
        <w:t xml:space="preserve"> </w:t>
      </w:r>
      <w:r w:rsidRPr="006F08E5">
        <w:rPr>
          <w:sz w:val="24"/>
          <w:lang w:val="es-ES_tradnl"/>
        </w:rPr>
        <w:t>al</w:t>
      </w:r>
      <w:r w:rsidRPr="006F08E5">
        <w:rPr>
          <w:spacing w:val="-8"/>
          <w:sz w:val="24"/>
          <w:lang w:val="es-ES_tradnl"/>
        </w:rPr>
        <w:t xml:space="preserve"> </w:t>
      </w:r>
      <w:r w:rsidRPr="006F08E5">
        <w:rPr>
          <w:sz w:val="24"/>
          <w:lang w:val="es-ES_tradnl"/>
        </w:rPr>
        <w:t>servicio</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ULPGC,</w:t>
      </w:r>
      <w:r w:rsidRPr="006F08E5">
        <w:rPr>
          <w:spacing w:val="-7"/>
          <w:sz w:val="24"/>
          <w:lang w:val="es-ES_tradnl"/>
        </w:rPr>
        <w:t xml:space="preserve"> </w:t>
      </w:r>
      <w:r w:rsidRPr="006F08E5">
        <w:rPr>
          <w:sz w:val="24"/>
          <w:lang w:val="es-ES_tradnl"/>
        </w:rPr>
        <w:t>no</w:t>
      </w:r>
      <w:r w:rsidRPr="006F08E5">
        <w:rPr>
          <w:spacing w:val="-8"/>
          <w:sz w:val="24"/>
          <w:lang w:val="es-ES_tradnl"/>
        </w:rPr>
        <w:t xml:space="preserve"> </w:t>
      </w:r>
      <w:r w:rsidRPr="006F08E5">
        <w:rPr>
          <w:sz w:val="24"/>
          <w:lang w:val="es-ES_tradnl"/>
        </w:rPr>
        <w:t>experimentarán incremento respecto a las vigentes a 31 de diciembre de 2022, en términos de homogeneidad</w:t>
      </w:r>
      <w:r w:rsidRPr="006F08E5">
        <w:rPr>
          <w:spacing w:val="-5"/>
          <w:sz w:val="24"/>
          <w:lang w:val="es-ES_tradnl"/>
        </w:rPr>
        <w:t xml:space="preserve"> </w:t>
      </w:r>
      <w:r w:rsidRPr="006F08E5">
        <w:rPr>
          <w:sz w:val="24"/>
          <w:lang w:val="es-ES_tradnl"/>
        </w:rPr>
        <w:t>para</w:t>
      </w:r>
      <w:r w:rsidRPr="006F08E5">
        <w:rPr>
          <w:spacing w:val="-4"/>
          <w:sz w:val="24"/>
          <w:lang w:val="es-ES_tradnl"/>
        </w:rPr>
        <w:t xml:space="preserve"> </w:t>
      </w:r>
      <w:r w:rsidRPr="006F08E5">
        <w:rPr>
          <w:sz w:val="24"/>
          <w:lang w:val="es-ES_tradnl"/>
        </w:rPr>
        <w:t>los</w:t>
      </w:r>
      <w:r w:rsidRPr="006F08E5">
        <w:rPr>
          <w:spacing w:val="-5"/>
          <w:sz w:val="24"/>
          <w:lang w:val="es-ES_tradnl"/>
        </w:rPr>
        <w:t xml:space="preserve"> </w:t>
      </w:r>
      <w:r w:rsidRPr="006F08E5">
        <w:rPr>
          <w:sz w:val="24"/>
          <w:lang w:val="es-ES_tradnl"/>
        </w:rPr>
        <w:t>dos</w:t>
      </w:r>
      <w:r w:rsidRPr="006F08E5">
        <w:rPr>
          <w:spacing w:val="-5"/>
          <w:sz w:val="24"/>
          <w:lang w:val="es-ES_tradnl"/>
        </w:rPr>
        <w:t xml:space="preserve"> </w:t>
      </w:r>
      <w:r w:rsidRPr="006F08E5">
        <w:rPr>
          <w:sz w:val="24"/>
          <w:lang w:val="es-ES_tradnl"/>
        </w:rPr>
        <w:t>periodos</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la</w:t>
      </w:r>
      <w:r w:rsidRPr="006F08E5">
        <w:rPr>
          <w:spacing w:val="-4"/>
          <w:sz w:val="24"/>
          <w:lang w:val="es-ES_tradnl"/>
        </w:rPr>
        <w:t xml:space="preserve"> </w:t>
      </w:r>
      <w:r w:rsidRPr="006F08E5">
        <w:rPr>
          <w:sz w:val="24"/>
          <w:lang w:val="es-ES_tradnl"/>
        </w:rPr>
        <w:t>comparación,</w:t>
      </w:r>
      <w:r w:rsidRPr="006F08E5">
        <w:rPr>
          <w:spacing w:val="-5"/>
          <w:sz w:val="24"/>
          <w:lang w:val="es-ES_tradnl"/>
        </w:rPr>
        <w:t xml:space="preserve"> </w:t>
      </w:r>
      <w:r w:rsidRPr="006F08E5">
        <w:rPr>
          <w:sz w:val="24"/>
          <w:lang w:val="es-ES_tradnl"/>
        </w:rPr>
        <w:t>tanto</w:t>
      </w:r>
      <w:r w:rsidRPr="006F08E5">
        <w:rPr>
          <w:spacing w:val="-5"/>
          <w:sz w:val="24"/>
          <w:lang w:val="es-ES_tradnl"/>
        </w:rPr>
        <w:t xml:space="preserve"> </w:t>
      </w:r>
      <w:r w:rsidRPr="006F08E5">
        <w:rPr>
          <w:sz w:val="24"/>
          <w:lang w:val="es-ES_tradnl"/>
        </w:rPr>
        <w:t>por</w:t>
      </w:r>
      <w:r w:rsidRPr="006F08E5">
        <w:rPr>
          <w:spacing w:val="-5"/>
          <w:sz w:val="24"/>
          <w:lang w:val="es-ES_tradnl"/>
        </w:rPr>
        <w:t xml:space="preserve"> </w:t>
      </w:r>
      <w:r w:rsidRPr="006F08E5">
        <w:rPr>
          <w:sz w:val="24"/>
          <w:lang w:val="es-ES_tradnl"/>
        </w:rPr>
        <w:t>lo</w:t>
      </w:r>
      <w:r w:rsidRPr="006F08E5">
        <w:rPr>
          <w:spacing w:val="-3"/>
          <w:sz w:val="24"/>
          <w:lang w:val="es-ES_tradnl"/>
        </w:rPr>
        <w:t xml:space="preserve"> </w:t>
      </w:r>
      <w:r w:rsidRPr="006F08E5">
        <w:rPr>
          <w:sz w:val="24"/>
          <w:lang w:val="es-ES_tradnl"/>
        </w:rPr>
        <w:t>que</w:t>
      </w:r>
      <w:r w:rsidRPr="006F08E5">
        <w:rPr>
          <w:spacing w:val="-4"/>
          <w:sz w:val="24"/>
          <w:lang w:val="es-ES_tradnl"/>
        </w:rPr>
        <w:t xml:space="preserve"> </w:t>
      </w:r>
      <w:r w:rsidRPr="006F08E5">
        <w:rPr>
          <w:sz w:val="24"/>
          <w:lang w:val="es-ES_tradnl"/>
        </w:rPr>
        <w:t>se</w:t>
      </w:r>
      <w:r w:rsidRPr="006F08E5">
        <w:rPr>
          <w:spacing w:val="-4"/>
          <w:sz w:val="24"/>
          <w:lang w:val="es-ES_tradnl"/>
        </w:rPr>
        <w:t xml:space="preserve"> </w:t>
      </w:r>
      <w:r w:rsidRPr="006F08E5">
        <w:rPr>
          <w:sz w:val="24"/>
          <w:lang w:val="es-ES_tradnl"/>
        </w:rPr>
        <w:t>refiere</w:t>
      </w:r>
      <w:r w:rsidRPr="006F08E5">
        <w:rPr>
          <w:spacing w:val="-4"/>
          <w:sz w:val="24"/>
          <w:lang w:val="es-ES_tradnl"/>
        </w:rPr>
        <w:t xml:space="preserve"> </w:t>
      </w:r>
      <w:r w:rsidRPr="006F08E5">
        <w:rPr>
          <w:sz w:val="24"/>
          <w:lang w:val="es-ES_tradnl"/>
        </w:rPr>
        <w:t>a</w:t>
      </w:r>
      <w:r w:rsidRPr="006F08E5">
        <w:rPr>
          <w:spacing w:val="-4"/>
          <w:sz w:val="24"/>
          <w:lang w:val="es-ES_tradnl"/>
        </w:rPr>
        <w:t xml:space="preserve"> </w:t>
      </w:r>
      <w:r w:rsidRPr="006F08E5">
        <w:rPr>
          <w:sz w:val="24"/>
          <w:lang w:val="es-ES_tradnl"/>
        </w:rPr>
        <w:t>los efectivos de personal como a la antigüedad del</w:t>
      </w:r>
      <w:r w:rsidRPr="006F08E5">
        <w:rPr>
          <w:spacing w:val="-9"/>
          <w:sz w:val="24"/>
          <w:lang w:val="es-ES_tradnl"/>
        </w:rPr>
        <w:t xml:space="preserve"> </w:t>
      </w:r>
      <w:r w:rsidRPr="006F08E5">
        <w:rPr>
          <w:sz w:val="24"/>
          <w:lang w:val="es-ES_tradnl"/>
        </w:rPr>
        <w:t>mismo.</w:t>
      </w:r>
    </w:p>
    <w:p w14:paraId="11AD7A54" w14:textId="77777777" w:rsidR="008D2037" w:rsidRPr="006F08E5" w:rsidRDefault="00000000">
      <w:pPr>
        <w:pStyle w:val="Prrafodelista"/>
        <w:numPr>
          <w:ilvl w:val="1"/>
          <w:numId w:val="182"/>
        </w:numPr>
        <w:tabs>
          <w:tab w:val="left" w:pos="2861"/>
        </w:tabs>
        <w:spacing w:before="1" w:line="360" w:lineRule="auto"/>
        <w:ind w:right="941"/>
        <w:jc w:val="both"/>
        <w:rPr>
          <w:sz w:val="24"/>
          <w:lang w:val="es-ES_tradnl"/>
        </w:rPr>
      </w:pPr>
      <w:r w:rsidRPr="006F08E5">
        <w:rPr>
          <w:sz w:val="24"/>
          <w:lang w:val="es-ES_tradnl"/>
        </w:rPr>
        <w:t>Lo</w:t>
      </w:r>
      <w:r w:rsidRPr="006F08E5">
        <w:rPr>
          <w:spacing w:val="-10"/>
          <w:sz w:val="24"/>
          <w:lang w:val="es-ES_tradnl"/>
        </w:rPr>
        <w:t xml:space="preserve"> </w:t>
      </w:r>
      <w:r w:rsidRPr="006F08E5">
        <w:rPr>
          <w:sz w:val="24"/>
          <w:lang w:val="es-ES_tradnl"/>
        </w:rPr>
        <w:t>dispuesto</w:t>
      </w:r>
      <w:r w:rsidRPr="006F08E5">
        <w:rPr>
          <w:spacing w:val="-8"/>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este</w:t>
      </w:r>
      <w:r w:rsidRPr="006F08E5">
        <w:rPr>
          <w:spacing w:val="-9"/>
          <w:sz w:val="24"/>
          <w:lang w:val="es-ES_tradnl"/>
        </w:rPr>
        <w:t xml:space="preserve"> </w:t>
      </w:r>
      <w:r w:rsidRPr="006F08E5">
        <w:rPr>
          <w:sz w:val="24"/>
          <w:lang w:val="es-ES_tradnl"/>
        </w:rPr>
        <w:t>apartado</w:t>
      </w:r>
      <w:r w:rsidRPr="006F08E5">
        <w:rPr>
          <w:spacing w:val="-10"/>
          <w:sz w:val="24"/>
          <w:lang w:val="es-ES_tradnl"/>
        </w:rPr>
        <w:t xml:space="preserve"> </w:t>
      </w:r>
      <w:r w:rsidRPr="006F08E5">
        <w:rPr>
          <w:sz w:val="24"/>
          <w:lang w:val="es-ES_tradnl"/>
        </w:rPr>
        <w:t>debe</w:t>
      </w:r>
      <w:r w:rsidRPr="006F08E5">
        <w:rPr>
          <w:spacing w:val="-9"/>
          <w:sz w:val="24"/>
          <w:lang w:val="es-ES_tradnl"/>
        </w:rPr>
        <w:t xml:space="preserve"> </w:t>
      </w:r>
      <w:r w:rsidRPr="006F08E5">
        <w:rPr>
          <w:sz w:val="24"/>
          <w:lang w:val="es-ES_tradnl"/>
        </w:rPr>
        <w:t>entenderse</w:t>
      </w:r>
      <w:r w:rsidRPr="006F08E5">
        <w:rPr>
          <w:spacing w:val="-10"/>
          <w:sz w:val="24"/>
          <w:lang w:val="es-ES_tradnl"/>
        </w:rPr>
        <w:t xml:space="preserve"> </w:t>
      </w:r>
      <w:r w:rsidRPr="006F08E5">
        <w:rPr>
          <w:sz w:val="24"/>
          <w:lang w:val="es-ES_tradnl"/>
        </w:rPr>
        <w:t>sin</w:t>
      </w:r>
      <w:r w:rsidRPr="006F08E5">
        <w:rPr>
          <w:spacing w:val="-10"/>
          <w:sz w:val="24"/>
          <w:lang w:val="es-ES_tradnl"/>
        </w:rPr>
        <w:t xml:space="preserve"> </w:t>
      </w:r>
      <w:r w:rsidRPr="006F08E5">
        <w:rPr>
          <w:sz w:val="24"/>
          <w:lang w:val="es-ES_tradnl"/>
        </w:rPr>
        <w:t>perjuicio</w:t>
      </w:r>
      <w:r w:rsidRPr="006F08E5">
        <w:rPr>
          <w:spacing w:val="-10"/>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las</w:t>
      </w:r>
      <w:r w:rsidRPr="006F08E5">
        <w:rPr>
          <w:spacing w:val="-10"/>
          <w:sz w:val="24"/>
          <w:lang w:val="es-ES_tradnl"/>
        </w:rPr>
        <w:t xml:space="preserve"> </w:t>
      </w:r>
      <w:r w:rsidRPr="006F08E5">
        <w:rPr>
          <w:sz w:val="24"/>
          <w:lang w:val="es-ES_tradnl"/>
        </w:rPr>
        <w:t>adecuaciones</w:t>
      </w:r>
      <w:r w:rsidRPr="006F08E5">
        <w:rPr>
          <w:spacing w:val="-9"/>
          <w:sz w:val="24"/>
          <w:lang w:val="es-ES_tradnl"/>
        </w:rPr>
        <w:t xml:space="preserve"> </w:t>
      </w:r>
      <w:r w:rsidRPr="006F08E5">
        <w:rPr>
          <w:sz w:val="24"/>
          <w:lang w:val="es-ES_tradnl"/>
        </w:rPr>
        <w:t>que,</w:t>
      </w:r>
      <w:r w:rsidRPr="006F08E5">
        <w:rPr>
          <w:spacing w:val="-11"/>
          <w:sz w:val="24"/>
          <w:lang w:val="es-ES_tradnl"/>
        </w:rPr>
        <w:t xml:space="preserve"> </w:t>
      </w:r>
      <w:r w:rsidRPr="006F08E5">
        <w:rPr>
          <w:sz w:val="24"/>
          <w:lang w:val="es-ES_tradnl"/>
        </w:rPr>
        <w:t>en su caso, haya de aplicar en 2023 para garantizar el cumplimiento del equilibrio presupuestario,</w:t>
      </w:r>
      <w:r w:rsidRPr="006F08E5">
        <w:rPr>
          <w:spacing w:val="-11"/>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términos</w:t>
      </w:r>
      <w:r w:rsidRPr="006F08E5">
        <w:rPr>
          <w:spacing w:val="-11"/>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contabilidad</w:t>
      </w:r>
      <w:r w:rsidRPr="006F08E5">
        <w:rPr>
          <w:spacing w:val="-9"/>
          <w:sz w:val="24"/>
          <w:lang w:val="es-ES_tradnl"/>
        </w:rPr>
        <w:t xml:space="preserve"> </w:t>
      </w:r>
      <w:r w:rsidRPr="006F08E5">
        <w:rPr>
          <w:sz w:val="24"/>
          <w:lang w:val="es-ES_tradnl"/>
        </w:rPr>
        <w:t>nacional,</w:t>
      </w:r>
      <w:r w:rsidRPr="006F08E5">
        <w:rPr>
          <w:spacing w:val="-10"/>
          <w:sz w:val="24"/>
          <w:lang w:val="es-ES_tradnl"/>
        </w:rPr>
        <w:t xml:space="preserve"> </w:t>
      </w:r>
      <w:r w:rsidRPr="006F08E5">
        <w:rPr>
          <w:sz w:val="24"/>
          <w:lang w:val="es-ES_tradnl"/>
        </w:rPr>
        <w:t>y</w:t>
      </w:r>
      <w:r w:rsidRPr="006F08E5">
        <w:rPr>
          <w:spacing w:val="-9"/>
          <w:sz w:val="24"/>
          <w:lang w:val="es-ES_tradnl"/>
        </w:rPr>
        <w:t xml:space="preserve"> </w:t>
      </w:r>
      <w:r w:rsidRPr="006F08E5">
        <w:rPr>
          <w:sz w:val="24"/>
          <w:lang w:val="es-ES_tradnl"/>
        </w:rPr>
        <w:t>sin</w:t>
      </w:r>
      <w:r w:rsidRPr="006F08E5">
        <w:rPr>
          <w:spacing w:val="-11"/>
          <w:sz w:val="24"/>
          <w:lang w:val="es-ES_tradnl"/>
        </w:rPr>
        <w:t xml:space="preserve"> </w:t>
      </w:r>
      <w:r w:rsidRPr="006F08E5">
        <w:rPr>
          <w:sz w:val="24"/>
          <w:lang w:val="es-ES_tradnl"/>
        </w:rPr>
        <w:t>perjuicio</w:t>
      </w:r>
      <w:r w:rsidRPr="006F08E5">
        <w:rPr>
          <w:spacing w:val="-10"/>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las</w:t>
      </w:r>
      <w:r w:rsidRPr="006F08E5">
        <w:rPr>
          <w:spacing w:val="-11"/>
          <w:sz w:val="24"/>
          <w:lang w:val="es-ES_tradnl"/>
        </w:rPr>
        <w:t xml:space="preserve"> </w:t>
      </w:r>
      <w:r w:rsidRPr="006F08E5">
        <w:rPr>
          <w:sz w:val="24"/>
          <w:lang w:val="es-ES_tradnl"/>
        </w:rPr>
        <w:t>adecuaciones retributivas que, con carácter singular y excepcional, resulten imprescindibles por el contenido</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puestos</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trabajo,</w:t>
      </w:r>
      <w:r w:rsidRPr="006F08E5">
        <w:rPr>
          <w:spacing w:val="-6"/>
          <w:sz w:val="24"/>
          <w:lang w:val="es-ES_tradnl"/>
        </w:rPr>
        <w:t xml:space="preserve"> </w:t>
      </w:r>
      <w:r w:rsidRPr="006F08E5">
        <w:rPr>
          <w:sz w:val="24"/>
          <w:lang w:val="es-ES_tradnl"/>
        </w:rPr>
        <w:t>así</w:t>
      </w:r>
      <w:r w:rsidRPr="006F08E5">
        <w:rPr>
          <w:spacing w:val="-4"/>
          <w:sz w:val="24"/>
          <w:lang w:val="es-ES_tradnl"/>
        </w:rPr>
        <w:t xml:space="preserve"> </w:t>
      </w:r>
      <w:r w:rsidRPr="006F08E5">
        <w:rPr>
          <w:sz w:val="24"/>
          <w:lang w:val="es-ES_tradnl"/>
        </w:rPr>
        <w:t>como</w:t>
      </w:r>
      <w:r w:rsidRPr="006F08E5">
        <w:rPr>
          <w:spacing w:val="-4"/>
          <w:sz w:val="24"/>
          <w:lang w:val="es-ES_tradnl"/>
        </w:rPr>
        <w:t xml:space="preserve"> </w:t>
      </w:r>
      <w:r w:rsidRPr="006F08E5">
        <w:rPr>
          <w:sz w:val="24"/>
          <w:lang w:val="es-ES_tradnl"/>
        </w:rPr>
        <w:t>por</w:t>
      </w:r>
      <w:r w:rsidRPr="006F08E5">
        <w:rPr>
          <w:spacing w:val="-5"/>
          <w:sz w:val="24"/>
          <w:lang w:val="es-ES_tradnl"/>
        </w:rPr>
        <w:t xml:space="preserve"> </w:t>
      </w:r>
      <w:r w:rsidRPr="006F08E5">
        <w:rPr>
          <w:sz w:val="24"/>
          <w:lang w:val="es-ES_tradnl"/>
        </w:rPr>
        <w:t>la</w:t>
      </w:r>
      <w:r w:rsidRPr="006F08E5">
        <w:rPr>
          <w:spacing w:val="-4"/>
          <w:sz w:val="24"/>
          <w:lang w:val="es-ES_tradnl"/>
        </w:rPr>
        <w:t xml:space="preserve"> </w:t>
      </w:r>
      <w:r w:rsidRPr="006F08E5">
        <w:rPr>
          <w:sz w:val="24"/>
          <w:lang w:val="es-ES_tradnl"/>
        </w:rPr>
        <w:t>variación</w:t>
      </w:r>
      <w:r w:rsidRPr="006F08E5">
        <w:rPr>
          <w:spacing w:val="-5"/>
          <w:sz w:val="24"/>
          <w:lang w:val="es-ES_tradnl"/>
        </w:rPr>
        <w:t xml:space="preserve"> </w:t>
      </w:r>
      <w:r w:rsidRPr="006F08E5">
        <w:rPr>
          <w:sz w:val="24"/>
          <w:lang w:val="es-ES_tradnl"/>
        </w:rPr>
        <w:t>del</w:t>
      </w:r>
      <w:r w:rsidRPr="006F08E5">
        <w:rPr>
          <w:spacing w:val="-4"/>
          <w:sz w:val="24"/>
          <w:lang w:val="es-ES_tradnl"/>
        </w:rPr>
        <w:t xml:space="preserve"> </w:t>
      </w:r>
      <w:r w:rsidRPr="006F08E5">
        <w:rPr>
          <w:sz w:val="24"/>
          <w:lang w:val="es-ES_tradnl"/>
        </w:rPr>
        <w:t>número</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efectivos</w:t>
      </w:r>
      <w:r w:rsidRPr="006F08E5">
        <w:rPr>
          <w:spacing w:val="-5"/>
          <w:sz w:val="24"/>
          <w:lang w:val="es-ES_tradnl"/>
        </w:rPr>
        <w:t xml:space="preserve"> </w:t>
      </w:r>
      <w:r w:rsidRPr="006F08E5">
        <w:rPr>
          <w:sz w:val="24"/>
          <w:lang w:val="es-ES_tradnl"/>
        </w:rPr>
        <w:t>o el grado de consecución de los objetivos asignados a cada</w:t>
      </w:r>
      <w:r w:rsidRPr="006F08E5">
        <w:rPr>
          <w:spacing w:val="-12"/>
          <w:sz w:val="24"/>
          <w:lang w:val="es-ES_tradnl"/>
        </w:rPr>
        <w:t xml:space="preserve"> </w:t>
      </w:r>
      <w:r w:rsidRPr="006F08E5">
        <w:rPr>
          <w:sz w:val="24"/>
          <w:lang w:val="es-ES_tradnl"/>
        </w:rPr>
        <w:t>programa.</w:t>
      </w:r>
    </w:p>
    <w:p w14:paraId="473AAA9A" w14:textId="77777777" w:rsidR="008D2037" w:rsidRPr="006F08E5" w:rsidRDefault="00000000">
      <w:pPr>
        <w:pStyle w:val="Prrafodelista"/>
        <w:numPr>
          <w:ilvl w:val="1"/>
          <w:numId w:val="182"/>
        </w:numPr>
        <w:tabs>
          <w:tab w:val="left" w:pos="2861"/>
        </w:tabs>
        <w:spacing w:line="360" w:lineRule="auto"/>
        <w:ind w:right="944"/>
        <w:jc w:val="both"/>
        <w:rPr>
          <w:sz w:val="24"/>
          <w:lang w:val="es-ES_tradnl"/>
        </w:rPr>
      </w:pPr>
      <w:r w:rsidRPr="006F08E5">
        <w:rPr>
          <w:sz w:val="24"/>
          <w:lang w:val="es-ES_tradnl"/>
        </w:rPr>
        <w:t>No obstante lo previsto en el apartado 1, el límite de incremento global que podrán experimentar, durante 2023, las retribuciones del personal a que se refiere dicho apartado, respecto a las vigentes a 31 de diciembre de 2022, se cifrará, en todo caso, en el mismo porcentaje que la normativa del Estado, de carácter básico, establezca como límite de incremento global para el año de las retribuciones del personal al servicio del sector</w:t>
      </w:r>
      <w:r w:rsidRPr="006F08E5">
        <w:rPr>
          <w:spacing w:val="-13"/>
          <w:sz w:val="24"/>
          <w:lang w:val="es-ES_tradnl"/>
        </w:rPr>
        <w:t xml:space="preserve"> </w:t>
      </w:r>
      <w:r w:rsidRPr="006F08E5">
        <w:rPr>
          <w:sz w:val="24"/>
          <w:lang w:val="es-ES_tradnl"/>
        </w:rPr>
        <w:t>público,</w:t>
      </w:r>
      <w:r w:rsidRPr="006F08E5">
        <w:rPr>
          <w:spacing w:val="-12"/>
          <w:sz w:val="24"/>
          <w:lang w:val="es-ES_tradnl"/>
        </w:rPr>
        <w:t xml:space="preserve"> </w:t>
      </w:r>
      <w:r w:rsidRPr="006F08E5">
        <w:rPr>
          <w:sz w:val="24"/>
          <w:lang w:val="es-ES_tradnl"/>
        </w:rPr>
        <w:t>o</w:t>
      </w:r>
      <w:r w:rsidRPr="006F08E5">
        <w:rPr>
          <w:spacing w:val="-13"/>
          <w:sz w:val="24"/>
          <w:lang w:val="es-ES_tradnl"/>
        </w:rPr>
        <w:t xml:space="preserve"> </w:t>
      </w:r>
      <w:r w:rsidRPr="006F08E5">
        <w:rPr>
          <w:sz w:val="24"/>
          <w:lang w:val="es-ES_tradnl"/>
        </w:rPr>
        <w:t>las</w:t>
      </w:r>
      <w:r w:rsidRPr="006F08E5">
        <w:rPr>
          <w:spacing w:val="-12"/>
          <w:sz w:val="24"/>
          <w:lang w:val="es-ES_tradnl"/>
        </w:rPr>
        <w:t xml:space="preserve"> </w:t>
      </w:r>
      <w:r w:rsidRPr="006F08E5">
        <w:rPr>
          <w:sz w:val="24"/>
          <w:lang w:val="es-ES_tradnl"/>
        </w:rPr>
        <w:t>que</w:t>
      </w:r>
      <w:r w:rsidRPr="006F08E5">
        <w:rPr>
          <w:spacing w:val="-11"/>
          <w:sz w:val="24"/>
          <w:lang w:val="es-ES_tradnl"/>
        </w:rPr>
        <w:t xml:space="preserve"> </w:t>
      </w:r>
      <w:r w:rsidRPr="006F08E5">
        <w:rPr>
          <w:sz w:val="24"/>
          <w:lang w:val="es-ES_tradnl"/>
        </w:rPr>
        <w:t>disponga</w:t>
      </w:r>
      <w:r w:rsidRPr="006F08E5">
        <w:rPr>
          <w:spacing w:val="-13"/>
          <w:sz w:val="24"/>
          <w:lang w:val="es-ES_tradnl"/>
        </w:rPr>
        <w:t xml:space="preserve"> </w:t>
      </w:r>
      <w:r w:rsidRPr="006F08E5">
        <w:rPr>
          <w:sz w:val="24"/>
          <w:lang w:val="es-ES_tradnl"/>
        </w:rPr>
        <w:t>la</w:t>
      </w:r>
      <w:r w:rsidRPr="006F08E5">
        <w:rPr>
          <w:spacing w:val="-10"/>
          <w:sz w:val="24"/>
          <w:lang w:val="es-ES_tradnl"/>
        </w:rPr>
        <w:t xml:space="preserve"> </w:t>
      </w:r>
      <w:r w:rsidRPr="006F08E5">
        <w:rPr>
          <w:sz w:val="24"/>
          <w:lang w:val="es-ES_tradnl"/>
        </w:rPr>
        <w:t>Comunidad</w:t>
      </w:r>
      <w:r w:rsidRPr="006F08E5">
        <w:rPr>
          <w:spacing w:val="-12"/>
          <w:sz w:val="24"/>
          <w:lang w:val="es-ES_tradnl"/>
        </w:rPr>
        <w:t xml:space="preserve"> </w:t>
      </w:r>
      <w:r w:rsidRPr="006F08E5">
        <w:rPr>
          <w:sz w:val="24"/>
          <w:lang w:val="es-ES_tradnl"/>
        </w:rPr>
        <w:t>Autónoma</w:t>
      </w:r>
      <w:r w:rsidRPr="006F08E5">
        <w:rPr>
          <w:spacing w:val="-12"/>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Canarias</w:t>
      </w:r>
      <w:r w:rsidRPr="006F08E5">
        <w:rPr>
          <w:spacing w:val="-12"/>
          <w:sz w:val="24"/>
          <w:lang w:val="es-ES_tradnl"/>
        </w:rPr>
        <w:t xml:space="preserve"> </w:t>
      </w:r>
      <w:r w:rsidRPr="006F08E5">
        <w:rPr>
          <w:sz w:val="24"/>
          <w:lang w:val="es-ES_tradnl"/>
        </w:rPr>
        <w:t>para</w:t>
      </w:r>
      <w:r w:rsidRPr="006F08E5">
        <w:rPr>
          <w:spacing w:val="-11"/>
          <w:sz w:val="24"/>
          <w:lang w:val="es-ES_tradnl"/>
        </w:rPr>
        <w:t xml:space="preserve"> </w:t>
      </w:r>
      <w:r w:rsidRPr="006F08E5">
        <w:rPr>
          <w:sz w:val="24"/>
          <w:lang w:val="es-ES_tradnl"/>
        </w:rPr>
        <w:t>su</w:t>
      </w:r>
      <w:r w:rsidRPr="006F08E5">
        <w:rPr>
          <w:spacing w:val="-12"/>
          <w:sz w:val="24"/>
          <w:lang w:val="es-ES_tradnl"/>
        </w:rPr>
        <w:t xml:space="preserve"> </w:t>
      </w:r>
      <w:r w:rsidRPr="006F08E5">
        <w:rPr>
          <w:sz w:val="24"/>
          <w:lang w:val="es-ES_tradnl"/>
        </w:rPr>
        <w:t>personal, respecto al personal de la ULPGC al que resulte de</w:t>
      </w:r>
      <w:r w:rsidRPr="006F08E5">
        <w:rPr>
          <w:spacing w:val="-10"/>
          <w:sz w:val="24"/>
          <w:lang w:val="es-ES_tradnl"/>
        </w:rPr>
        <w:t xml:space="preserve"> </w:t>
      </w:r>
      <w:r w:rsidRPr="006F08E5">
        <w:rPr>
          <w:sz w:val="24"/>
          <w:lang w:val="es-ES_tradnl"/>
        </w:rPr>
        <w:t>aplicación.</w:t>
      </w:r>
    </w:p>
    <w:p w14:paraId="30AFB7BA" w14:textId="77777777" w:rsidR="008D2037" w:rsidRPr="006F08E5" w:rsidRDefault="00000000">
      <w:pPr>
        <w:pStyle w:val="Prrafodelista"/>
        <w:numPr>
          <w:ilvl w:val="1"/>
          <w:numId w:val="182"/>
        </w:numPr>
        <w:tabs>
          <w:tab w:val="left" w:pos="2861"/>
        </w:tabs>
        <w:spacing w:line="360" w:lineRule="auto"/>
        <w:ind w:right="945"/>
        <w:jc w:val="both"/>
        <w:rPr>
          <w:sz w:val="24"/>
          <w:lang w:val="es-ES_tradnl"/>
        </w:rPr>
      </w:pPr>
      <w:r w:rsidRPr="006F08E5">
        <w:rPr>
          <w:sz w:val="24"/>
          <w:lang w:val="es-ES_tradnl"/>
        </w:rPr>
        <w:t>Sin perjuicio de lo anterior, durante 2023, las cuantías de las retribuciones básicas y complementarias del personal al servicio de la Universidad, se incrementarán en todo caso, respecto a las vigentes a 31 de diciembre de 2022, en el mismo porcentaje que la normativa del Estado, de carácter básico, establezca como límite de incremento global para</w:t>
      </w:r>
      <w:r w:rsidRPr="006F08E5">
        <w:rPr>
          <w:spacing w:val="29"/>
          <w:sz w:val="24"/>
          <w:lang w:val="es-ES_tradnl"/>
        </w:rPr>
        <w:t xml:space="preserve"> </w:t>
      </w:r>
      <w:r w:rsidRPr="006F08E5">
        <w:rPr>
          <w:sz w:val="24"/>
          <w:lang w:val="es-ES_tradnl"/>
        </w:rPr>
        <w:t>el</w:t>
      </w:r>
      <w:r w:rsidRPr="006F08E5">
        <w:rPr>
          <w:spacing w:val="28"/>
          <w:sz w:val="24"/>
          <w:lang w:val="es-ES_tradnl"/>
        </w:rPr>
        <w:t xml:space="preserve"> </w:t>
      </w:r>
      <w:r w:rsidRPr="006F08E5">
        <w:rPr>
          <w:sz w:val="24"/>
          <w:lang w:val="es-ES_tradnl"/>
        </w:rPr>
        <w:t>año</w:t>
      </w:r>
      <w:r w:rsidRPr="006F08E5">
        <w:rPr>
          <w:spacing w:val="29"/>
          <w:sz w:val="24"/>
          <w:lang w:val="es-ES_tradnl"/>
        </w:rPr>
        <w:t xml:space="preserve"> </w:t>
      </w:r>
      <w:r w:rsidRPr="006F08E5">
        <w:rPr>
          <w:sz w:val="24"/>
          <w:lang w:val="es-ES_tradnl"/>
        </w:rPr>
        <w:t>de</w:t>
      </w:r>
      <w:r w:rsidRPr="006F08E5">
        <w:rPr>
          <w:spacing w:val="28"/>
          <w:sz w:val="24"/>
          <w:lang w:val="es-ES_tradnl"/>
        </w:rPr>
        <w:t xml:space="preserve"> </w:t>
      </w:r>
      <w:r w:rsidRPr="006F08E5">
        <w:rPr>
          <w:sz w:val="24"/>
          <w:lang w:val="es-ES_tradnl"/>
        </w:rPr>
        <w:t>las</w:t>
      </w:r>
      <w:r w:rsidRPr="006F08E5">
        <w:rPr>
          <w:spacing w:val="29"/>
          <w:sz w:val="24"/>
          <w:lang w:val="es-ES_tradnl"/>
        </w:rPr>
        <w:t xml:space="preserve"> </w:t>
      </w:r>
      <w:r w:rsidRPr="006F08E5">
        <w:rPr>
          <w:sz w:val="24"/>
          <w:lang w:val="es-ES_tradnl"/>
        </w:rPr>
        <w:t>retribuciones</w:t>
      </w:r>
      <w:r w:rsidRPr="006F08E5">
        <w:rPr>
          <w:spacing w:val="28"/>
          <w:sz w:val="24"/>
          <w:lang w:val="es-ES_tradnl"/>
        </w:rPr>
        <w:t xml:space="preserve"> </w:t>
      </w:r>
      <w:r w:rsidRPr="006F08E5">
        <w:rPr>
          <w:sz w:val="24"/>
          <w:lang w:val="es-ES_tradnl"/>
        </w:rPr>
        <w:t>del</w:t>
      </w:r>
      <w:r w:rsidRPr="006F08E5">
        <w:rPr>
          <w:spacing w:val="29"/>
          <w:sz w:val="24"/>
          <w:lang w:val="es-ES_tradnl"/>
        </w:rPr>
        <w:t xml:space="preserve"> </w:t>
      </w:r>
      <w:r w:rsidRPr="006F08E5">
        <w:rPr>
          <w:sz w:val="24"/>
          <w:lang w:val="es-ES_tradnl"/>
        </w:rPr>
        <w:t>personal</w:t>
      </w:r>
      <w:r w:rsidRPr="006F08E5">
        <w:rPr>
          <w:spacing w:val="28"/>
          <w:sz w:val="24"/>
          <w:lang w:val="es-ES_tradnl"/>
        </w:rPr>
        <w:t xml:space="preserve"> </w:t>
      </w:r>
      <w:r w:rsidRPr="006F08E5">
        <w:rPr>
          <w:sz w:val="24"/>
          <w:lang w:val="es-ES_tradnl"/>
        </w:rPr>
        <w:t>al</w:t>
      </w:r>
      <w:r w:rsidRPr="006F08E5">
        <w:rPr>
          <w:spacing w:val="29"/>
          <w:sz w:val="24"/>
          <w:lang w:val="es-ES_tradnl"/>
        </w:rPr>
        <w:t xml:space="preserve"> </w:t>
      </w:r>
      <w:r w:rsidRPr="006F08E5">
        <w:rPr>
          <w:sz w:val="24"/>
          <w:lang w:val="es-ES_tradnl"/>
        </w:rPr>
        <w:t>servicio</w:t>
      </w:r>
      <w:r w:rsidRPr="006F08E5">
        <w:rPr>
          <w:spacing w:val="28"/>
          <w:sz w:val="24"/>
          <w:lang w:val="es-ES_tradnl"/>
        </w:rPr>
        <w:t xml:space="preserve"> </w:t>
      </w:r>
      <w:r w:rsidRPr="006F08E5">
        <w:rPr>
          <w:sz w:val="24"/>
          <w:lang w:val="es-ES_tradnl"/>
        </w:rPr>
        <w:t>del</w:t>
      </w:r>
      <w:r w:rsidRPr="006F08E5">
        <w:rPr>
          <w:spacing w:val="29"/>
          <w:sz w:val="24"/>
          <w:lang w:val="es-ES_tradnl"/>
        </w:rPr>
        <w:t xml:space="preserve"> </w:t>
      </w:r>
      <w:r w:rsidRPr="006F08E5">
        <w:rPr>
          <w:sz w:val="24"/>
          <w:lang w:val="es-ES_tradnl"/>
        </w:rPr>
        <w:t>sector</w:t>
      </w:r>
      <w:r w:rsidRPr="006F08E5">
        <w:rPr>
          <w:spacing w:val="29"/>
          <w:sz w:val="24"/>
          <w:lang w:val="es-ES_tradnl"/>
        </w:rPr>
        <w:t xml:space="preserve"> </w:t>
      </w:r>
      <w:r w:rsidRPr="006F08E5">
        <w:rPr>
          <w:sz w:val="24"/>
          <w:lang w:val="es-ES_tradnl"/>
        </w:rPr>
        <w:t>público,</w:t>
      </w:r>
      <w:r w:rsidRPr="006F08E5">
        <w:rPr>
          <w:spacing w:val="29"/>
          <w:sz w:val="24"/>
          <w:lang w:val="es-ES_tradnl"/>
        </w:rPr>
        <w:t xml:space="preserve"> </w:t>
      </w:r>
      <w:r w:rsidRPr="006F08E5">
        <w:rPr>
          <w:sz w:val="24"/>
          <w:lang w:val="es-ES_tradnl"/>
        </w:rPr>
        <w:t>o</w:t>
      </w:r>
      <w:r w:rsidRPr="006F08E5">
        <w:rPr>
          <w:spacing w:val="28"/>
          <w:sz w:val="24"/>
          <w:lang w:val="es-ES_tradnl"/>
        </w:rPr>
        <w:t xml:space="preserve"> </w:t>
      </w:r>
      <w:r w:rsidRPr="006F08E5">
        <w:rPr>
          <w:sz w:val="24"/>
          <w:lang w:val="es-ES_tradnl"/>
        </w:rPr>
        <w:t>las</w:t>
      </w:r>
      <w:r w:rsidRPr="006F08E5">
        <w:rPr>
          <w:spacing w:val="29"/>
          <w:sz w:val="24"/>
          <w:lang w:val="es-ES_tradnl"/>
        </w:rPr>
        <w:t xml:space="preserve"> </w:t>
      </w:r>
      <w:r w:rsidRPr="006F08E5">
        <w:rPr>
          <w:sz w:val="24"/>
          <w:lang w:val="es-ES_tradnl"/>
        </w:rPr>
        <w:t>que</w:t>
      </w:r>
    </w:p>
    <w:p w14:paraId="602835FB" w14:textId="77777777" w:rsidR="008D2037" w:rsidRPr="006F08E5" w:rsidRDefault="008D2037">
      <w:pPr>
        <w:pStyle w:val="Textoindependiente"/>
        <w:spacing w:before="2"/>
        <w:rPr>
          <w:sz w:val="14"/>
          <w:lang w:val="es-ES_tradnl"/>
        </w:rPr>
      </w:pPr>
    </w:p>
    <w:p w14:paraId="01ABCF1B" w14:textId="77777777" w:rsidR="008D2037" w:rsidRPr="006F08E5" w:rsidRDefault="00000000">
      <w:pPr>
        <w:spacing w:before="56"/>
        <w:ind w:left="1430"/>
        <w:jc w:val="center"/>
        <w:rPr>
          <w:lang w:val="es-ES_tradnl"/>
        </w:rPr>
      </w:pPr>
      <w:r w:rsidRPr="006F08E5">
        <w:rPr>
          <w:lang w:val="es-ES_tradnl"/>
        </w:rPr>
        <w:t>59</w:t>
      </w:r>
    </w:p>
    <w:p w14:paraId="3734E805"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03B5DDEA" w14:textId="77777777" w:rsidR="008D2037" w:rsidRPr="006F08E5" w:rsidRDefault="00000000">
      <w:pPr>
        <w:pStyle w:val="Textoindependiente"/>
        <w:spacing w:before="38" w:line="360" w:lineRule="auto"/>
        <w:ind w:left="2860" w:right="946"/>
        <w:jc w:val="both"/>
        <w:rPr>
          <w:lang w:val="es-ES_tradnl"/>
        </w:rPr>
      </w:pPr>
      <w:r>
        <w:pict w14:anchorId="21FA791A">
          <v:shape id="_x0000_s1247" type="#_x0000_t202" style="position:absolute;left:0;text-align:left;margin-left:681.25pt;margin-top:546.45pt;width:14.75pt;height:266.5pt;z-index:251721728;mso-position-horizontal-relative:page;mso-position-vertical-relative:page" filled="f" stroked="f">
            <v:textbox style="layout-flow:vertical;mso-layout-flow-alt:bottom-to-top" inset="0,0,0,0">
              <w:txbxContent>
                <w:p w14:paraId="695FB50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disponga</w:t>
      </w:r>
      <w:r w:rsidRPr="006F08E5">
        <w:rPr>
          <w:spacing w:val="-7"/>
          <w:lang w:val="es-ES_tradnl"/>
        </w:rPr>
        <w:t xml:space="preserve"> </w:t>
      </w:r>
      <w:r w:rsidRPr="006F08E5">
        <w:rPr>
          <w:lang w:val="es-ES_tradnl"/>
        </w:rPr>
        <w:t>la</w:t>
      </w:r>
      <w:r w:rsidRPr="006F08E5">
        <w:rPr>
          <w:spacing w:val="-4"/>
          <w:lang w:val="es-ES_tradnl"/>
        </w:rPr>
        <w:t xml:space="preserve"> </w:t>
      </w:r>
      <w:r w:rsidRPr="006F08E5">
        <w:rPr>
          <w:lang w:val="es-ES_tradnl"/>
        </w:rPr>
        <w:t>Comunidad</w:t>
      </w:r>
      <w:r w:rsidRPr="006F08E5">
        <w:rPr>
          <w:spacing w:val="-5"/>
          <w:lang w:val="es-ES_tradnl"/>
        </w:rPr>
        <w:t xml:space="preserve"> </w:t>
      </w:r>
      <w:r w:rsidRPr="006F08E5">
        <w:rPr>
          <w:lang w:val="es-ES_tradnl"/>
        </w:rPr>
        <w:t>Autónoma</w:t>
      </w:r>
      <w:r w:rsidRPr="006F08E5">
        <w:rPr>
          <w:spacing w:val="-6"/>
          <w:lang w:val="es-ES_tradnl"/>
        </w:rPr>
        <w:t xml:space="preserve"> </w:t>
      </w:r>
      <w:r w:rsidRPr="006F08E5">
        <w:rPr>
          <w:lang w:val="es-ES_tradnl"/>
        </w:rPr>
        <w:t>de</w:t>
      </w:r>
      <w:r w:rsidRPr="006F08E5">
        <w:rPr>
          <w:spacing w:val="-5"/>
          <w:lang w:val="es-ES_tradnl"/>
        </w:rPr>
        <w:t xml:space="preserve"> </w:t>
      </w:r>
      <w:r w:rsidRPr="006F08E5">
        <w:rPr>
          <w:lang w:val="es-ES_tradnl"/>
        </w:rPr>
        <w:t>Canarias</w:t>
      </w:r>
      <w:r w:rsidRPr="006F08E5">
        <w:rPr>
          <w:spacing w:val="-6"/>
          <w:lang w:val="es-ES_tradnl"/>
        </w:rPr>
        <w:t xml:space="preserve"> </w:t>
      </w:r>
      <w:r w:rsidRPr="006F08E5">
        <w:rPr>
          <w:lang w:val="es-ES_tradnl"/>
        </w:rPr>
        <w:t>para</w:t>
      </w:r>
      <w:r w:rsidRPr="006F08E5">
        <w:rPr>
          <w:spacing w:val="-6"/>
          <w:lang w:val="es-ES_tradnl"/>
        </w:rPr>
        <w:t xml:space="preserve"> </w:t>
      </w:r>
      <w:r w:rsidRPr="006F08E5">
        <w:rPr>
          <w:lang w:val="es-ES_tradnl"/>
        </w:rPr>
        <w:t>su</w:t>
      </w:r>
      <w:r w:rsidRPr="006F08E5">
        <w:rPr>
          <w:spacing w:val="-6"/>
          <w:lang w:val="es-ES_tradnl"/>
        </w:rPr>
        <w:t xml:space="preserve"> </w:t>
      </w:r>
      <w:r w:rsidRPr="006F08E5">
        <w:rPr>
          <w:lang w:val="es-ES_tradnl"/>
        </w:rPr>
        <w:t>personal,</w:t>
      </w:r>
      <w:r w:rsidRPr="006F08E5">
        <w:rPr>
          <w:spacing w:val="-6"/>
          <w:lang w:val="es-ES_tradnl"/>
        </w:rPr>
        <w:t xml:space="preserve"> </w:t>
      </w:r>
      <w:r w:rsidRPr="006F08E5">
        <w:rPr>
          <w:lang w:val="es-ES_tradnl"/>
        </w:rPr>
        <w:t>respecto</w:t>
      </w:r>
      <w:r w:rsidRPr="006F08E5">
        <w:rPr>
          <w:spacing w:val="-7"/>
          <w:lang w:val="es-ES_tradnl"/>
        </w:rPr>
        <w:t xml:space="preserve"> </w:t>
      </w:r>
      <w:r w:rsidRPr="006F08E5">
        <w:rPr>
          <w:lang w:val="es-ES_tradnl"/>
        </w:rPr>
        <w:t>al</w:t>
      </w:r>
      <w:r w:rsidRPr="006F08E5">
        <w:rPr>
          <w:spacing w:val="-5"/>
          <w:lang w:val="es-ES_tradnl"/>
        </w:rPr>
        <w:t xml:space="preserve"> </w:t>
      </w:r>
      <w:r w:rsidRPr="006F08E5">
        <w:rPr>
          <w:lang w:val="es-ES_tradnl"/>
        </w:rPr>
        <w:t>personal</w:t>
      </w:r>
      <w:r w:rsidRPr="006F08E5">
        <w:rPr>
          <w:spacing w:val="-6"/>
          <w:lang w:val="es-ES_tradnl"/>
        </w:rPr>
        <w:t xml:space="preserve"> </w:t>
      </w:r>
      <w:r w:rsidRPr="006F08E5">
        <w:rPr>
          <w:lang w:val="es-ES_tradnl"/>
        </w:rPr>
        <w:t>de la ULPGC al que resulte de</w:t>
      </w:r>
      <w:r w:rsidRPr="006F08E5">
        <w:rPr>
          <w:spacing w:val="-5"/>
          <w:lang w:val="es-ES_tradnl"/>
        </w:rPr>
        <w:t xml:space="preserve"> </w:t>
      </w:r>
      <w:r w:rsidRPr="006F08E5">
        <w:rPr>
          <w:lang w:val="es-ES_tradnl"/>
        </w:rPr>
        <w:t>aplicación.</w:t>
      </w:r>
    </w:p>
    <w:p w14:paraId="730F192B" w14:textId="77777777" w:rsidR="008D2037" w:rsidRPr="006F08E5" w:rsidRDefault="00000000">
      <w:pPr>
        <w:pStyle w:val="Prrafodelista"/>
        <w:numPr>
          <w:ilvl w:val="1"/>
          <w:numId w:val="182"/>
        </w:numPr>
        <w:tabs>
          <w:tab w:val="left" w:pos="2861"/>
        </w:tabs>
        <w:spacing w:line="360" w:lineRule="auto"/>
        <w:ind w:right="944"/>
        <w:jc w:val="both"/>
        <w:rPr>
          <w:sz w:val="24"/>
          <w:lang w:val="es-ES_tradnl"/>
        </w:rPr>
      </w:pPr>
      <w:r w:rsidRPr="006F08E5">
        <w:rPr>
          <w:sz w:val="24"/>
          <w:lang w:val="es-ES_tradnl"/>
        </w:rPr>
        <w:t>El límite de incremento global y el incremento de las cuantías de las retribuciones que resulten</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lo</w:t>
      </w:r>
      <w:r w:rsidRPr="006F08E5">
        <w:rPr>
          <w:spacing w:val="-7"/>
          <w:sz w:val="24"/>
          <w:lang w:val="es-ES_tradnl"/>
        </w:rPr>
        <w:t xml:space="preserve"> </w:t>
      </w:r>
      <w:r w:rsidRPr="006F08E5">
        <w:rPr>
          <w:sz w:val="24"/>
          <w:lang w:val="es-ES_tradnl"/>
        </w:rPr>
        <w:t>dispuesto</w:t>
      </w:r>
      <w:r w:rsidRPr="006F08E5">
        <w:rPr>
          <w:spacing w:val="-6"/>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párrafos</w:t>
      </w:r>
      <w:r w:rsidRPr="006F08E5">
        <w:rPr>
          <w:spacing w:val="-8"/>
          <w:sz w:val="24"/>
          <w:lang w:val="es-ES_tradnl"/>
        </w:rPr>
        <w:t xml:space="preserve"> </w:t>
      </w:r>
      <w:r w:rsidRPr="006F08E5">
        <w:rPr>
          <w:sz w:val="24"/>
          <w:lang w:val="es-ES_tradnl"/>
        </w:rPr>
        <w:t>anteriores</w:t>
      </w:r>
      <w:r w:rsidRPr="006F08E5">
        <w:rPr>
          <w:spacing w:val="-6"/>
          <w:sz w:val="24"/>
          <w:lang w:val="es-ES_tradnl"/>
        </w:rPr>
        <w:t xml:space="preserve"> </w:t>
      </w:r>
      <w:r w:rsidRPr="006F08E5">
        <w:rPr>
          <w:sz w:val="24"/>
          <w:lang w:val="es-ES_tradnl"/>
        </w:rPr>
        <w:t>se</w:t>
      </w:r>
      <w:r w:rsidRPr="006F08E5">
        <w:rPr>
          <w:spacing w:val="-7"/>
          <w:sz w:val="24"/>
          <w:lang w:val="es-ES_tradnl"/>
        </w:rPr>
        <w:t xml:space="preserve"> </w:t>
      </w:r>
      <w:r w:rsidRPr="006F08E5">
        <w:rPr>
          <w:sz w:val="24"/>
          <w:lang w:val="es-ES_tradnl"/>
        </w:rPr>
        <w:t>aplicarán</w:t>
      </w:r>
      <w:r w:rsidRPr="006F08E5">
        <w:rPr>
          <w:spacing w:val="-8"/>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misma</w:t>
      </w:r>
      <w:r w:rsidRPr="006F08E5">
        <w:rPr>
          <w:spacing w:val="-7"/>
          <w:sz w:val="24"/>
          <w:lang w:val="es-ES_tradnl"/>
        </w:rPr>
        <w:t xml:space="preserve"> </w:t>
      </w:r>
      <w:r w:rsidRPr="006F08E5">
        <w:rPr>
          <w:sz w:val="24"/>
          <w:lang w:val="es-ES_tradnl"/>
        </w:rPr>
        <w:t>fecha</w:t>
      </w:r>
      <w:r w:rsidRPr="006F08E5">
        <w:rPr>
          <w:spacing w:val="-6"/>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que entre en vigor el límite de incremento global que establezca la normativa del Estado, de carácter</w:t>
      </w:r>
      <w:r w:rsidRPr="006F08E5">
        <w:rPr>
          <w:spacing w:val="-8"/>
          <w:sz w:val="24"/>
          <w:lang w:val="es-ES_tradnl"/>
        </w:rPr>
        <w:t xml:space="preserve"> </w:t>
      </w:r>
      <w:r w:rsidRPr="006F08E5">
        <w:rPr>
          <w:sz w:val="24"/>
          <w:lang w:val="es-ES_tradnl"/>
        </w:rPr>
        <w:t>básico</w:t>
      </w:r>
      <w:r w:rsidRPr="006F08E5">
        <w:rPr>
          <w:spacing w:val="-8"/>
          <w:sz w:val="24"/>
          <w:lang w:val="es-ES_tradnl"/>
        </w:rPr>
        <w:t xml:space="preserve"> </w:t>
      </w:r>
      <w:r w:rsidRPr="006F08E5">
        <w:rPr>
          <w:sz w:val="24"/>
          <w:lang w:val="es-ES_tradnl"/>
        </w:rPr>
        <w:t>o</w:t>
      </w:r>
      <w:r w:rsidRPr="006F08E5">
        <w:rPr>
          <w:spacing w:val="-7"/>
          <w:sz w:val="24"/>
          <w:lang w:val="es-ES_tradnl"/>
        </w:rPr>
        <w:t xml:space="preserve"> </w:t>
      </w:r>
      <w:r w:rsidRPr="006F08E5">
        <w:rPr>
          <w:sz w:val="24"/>
          <w:lang w:val="es-ES_tradnl"/>
        </w:rPr>
        <w:t>el</w:t>
      </w:r>
      <w:r w:rsidRPr="006F08E5">
        <w:rPr>
          <w:spacing w:val="-8"/>
          <w:sz w:val="24"/>
          <w:lang w:val="es-ES_tradnl"/>
        </w:rPr>
        <w:t xml:space="preserve"> </w:t>
      </w:r>
      <w:r w:rsidRPr="006F08E5">
        <w:rPr>
          <w:sz w:val="24"/>
          <w:lang w:val="es-ES_tradnl"/>
        </w:rPr>
        <w:t>que</w:t>
      </w:r>
      <w:r w:rsidRPr="006F08E5">
        <w:rPr>
          <w:spacing w:val="-7"/>
          <w:sz w:val="24"/>
          <w:lang w:val="es-ES_tradnl"/>
        </w:rPr>
        <w:t xml:space="preserve"> </w:t>
      </w:r>
      <w:r w:rsidRPr="006F08E5">
        <w:rPr>
          <w:sz w:val="24"/>
          <w:lang w:val="es-ES_tradnl"/>
        </w:rPr>
        <w:t>disponga</w:t>
      </w:r>
      <w:r w:rsidRPr="006F08E5">
        <w:rPr>
          <w:spacing w:val="-8"/>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Comunidad</w:t>
      </w:r>
      <w:r w:rsidRPr="006F08E5">
        <w:rPr>
          <w:spacing w:val="-6"/>
          <w:sz w:val="24"/>
          <w:lang w:val="es-ES_tradnl"/>
        </w:rPr>
        <w:t xml:space="preserve"> </w:t>
      </w:r>
      <w:r w:rsidRPr="006F08E5">
        <w:rPr>
          <w:sz w:val="24"/>
          <w:lang w:val="es-ES_tradnl"/>
        </w:rPr>
        <w:t>Autónoma</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Canarias</w:t>
      </w:r>
      <w:r w:rsidRPr="006F08E5">
        <w:rPr>
          <w:spacing w:val="-8"/>
          <w:sz w:val="24"/>
          <w:lang w:val="es-ES_tradnl"/>
        </w:rPr>
        <w:t xml:space="preserve"> </w:t>
      </w:r>
      <w:r w:rsidRPr="006F08E5">
        <w:rPr>
          <w:sz w:val="24"/>
          <w:lang w:val="es-ES_tradnl"/>
        </w:rPr>
        <w:t>para</w:t>
      </w:r>
      <w:r w:rsidRPr="006F08E5">
        <w:rPr>
          <w:spacing w:val="-8"/>
          <w:sz w:val="24"/>
          <w:lang w:val="es-ES_tradnl"/>
        </w:rPr>
        <w:t xml:space="preserve"> </w:t>
      </w:r>
      <w:r w:rsidRPr="006F08E5">
        <w:rPr>
          <w:sz w:val="24"/>
          <w:lang w:val="es-ES_tradnl"/>
        </w:rPr>
        <w:t>su</w:t>
      </w:r>
      <w:r w:rsidRPr="006F08E5">
        <w:rPr>
          <w:spacing w:val="-8"/>
          <w:sz w:val="24"/>
          <w:lang w:val="es-ES_tradnl"/>
        </w:rPr>
        <w:t xml:space="preserve"> </w:t>
      </w:r>
      <w:r w:rsidRPr="006F08E5">
        <w:rPr>
          <w:sz w:val="24"/>
          <w:lang w:val="es-ES_tradnl"/>
        </w:rPr>
        <w:t>personal, respecto al personal de la ULPGC al que resulte de</w:t>
      </w:r>
      <w:r w:rsidRPr="006F08E5">
        <w:rPr>
          <w:spacing w:val="-13"/>
          <w:sz w:val="24"/>
          <w:lang w:val="es-ES_tradnl"/>
        </w:rPr>
        <w:t xml:space="preserve"> </w:t>
      </w:r>
      <w:r w:rsidRPr="006F08E5">
        <w:rPr>
          <w:sz w:val="24"/>
          <w:lang w:val="es-ES_tradnl"/>
        </w:rPr>
        <w:t>aplicación.</w:t>
      </w:r>
    </w:p>
    <w:p w14:paraId="25458B8C" w14:textId="77777777" w:rsidR="008D2037" w:rsidRPr="006F08E5" w:rsidRDefault="00000000">
      <w:pPr>
        <w:pStyle w:val="Prrafodelista"/>
        <w:numPr>
          <w:ilvl w:val="1"/>
          <w:numId w:val="182"/>
        </w:numPr>
        <w:tabs>
          <w:tab w:val="left" w:pos="2861"/>
        </w:tabs>
        <w:spacing w:line="360" w:lineRule="auto"/>
        <w:ind w:right="941"/>
        <w:jc w:val="both"/>
        <w:rPr>
          <w:sz w:val="24"/>
          <w:lang w:val="es-ES_tradnl"/>
        </w:rPr>
      </w:pPr>
      <w:r w:rsidRPr="006F08E5">
        <w:rPr>
          <w:sz w:val="24"/>
          <w:lang w:val="es-ES_tradnl"/>
        </w:rPr>
        <w:t>Los acuerdos, convenios o pactos que impliquen crecimientos retributivos superiores a los establecidos en este artículo deberán experimentar la oportuna adecuación, deviniendo inaplicables las cláusulas que se opongan al</w:t>
      </w:r>
      <w:r w:rsidRPr="006F08E5">
        <w:rPr>
          <w:spacing w:val="-9"/>
          <w:sz w:val="24"/>
          <w:lang w:val="es-ES_tradnl"/>
        </w:rPr>
        <w:t xml:space="preserve"> </w:t>
      </w:r>
      <w:r w:rsidRPr="006F08E5">
        <w:rPr>
          <w:sz w:val="24"/>
          <w:lang w:val="es-ES_tradnl"/>
        </w:rPr>
        <w:t>mismo.</w:t>
      </w:r>
    </w:p>
    <w:p w14:paraId="78073653" w14:textId="77777777" w:rsidR="008D2037" w:rsidRPr="006F08E5" w:rsidRDefault="00000000">
      <w:pPr>
        <w:pStyle w:val="Prrafodelista"/>
        <w:numPr>
          <w:ilvl w:val="1"/>
          <w:numId w:val="182"/>
        </w:numPr>
        <w:tabs>
          <w:tab w:val="left" w:pos="2861"/>
        </w:tabs>
        <w:spacing w:line="360" w:lineRule="auto"/>
        <w:ind w:right="945"/>
        <w:jc w:val="both"/>
        <w:rPr>
          <w:sz w:val="24"/>
          <w:lang w:val="es-ES_tradnl"/>
        </w:rPr>
      </w:pPr>
      <w:r w:rsidRPr="006F08E5">
        <w:rPr>
          <w:sz w:val="24"/>
          <w:lang w:val="es-ES_tradnl"/>
        </w:rPr>
        <w:t>Las referencias a retribuciones contenidas en esta ley se entenderán hechas a retribuciones</w:t>
      </w:r>
      <w:r w:rsidRPr="006F08E5">
        <w:rPr>
          <w:spacing w:val="-2"/>
          <w:sz w:val="24"/>
          <w:lang w:val="es-ES_tradnl"/>
        </w:rPr>
        <w:t xml:space="preserve"> </w:t>
      </w:r>
      <w:r w:rsidRPr="006F08E5">
        <w:rPr>
          <w:sz w:val="24"/>
          <w:lang w:val="es-ES_tradnl"/>
        </w:rPr>
        <w:t>íntegras.</w:t>
      </w:r>
    </w:p>
    <w:p w14:paraId="47BBFE65" w14:textId="77777777" w:rsidR="008D2037" w:rsidRPr="006F08E5" w:rsidRDefault="00000000">
      <w:pPr>
        <w:pStyle w:val="Prrafodelista"/>
        <w:numPr>
          <w:ilvl w:val="1"/>
          <w:numId w:val="182"/>
        </w:numPr>
        <w:tabs>
          <w:tab w:val="left" w:pos="2861"/>
        </w:tabs>
        <w:spacing w:line="360" w:lineRule="auto"/>
        <w:ind w:right="945"/>
        <w:jc w:val="both"/>
        <w:rPr>
          <w:sz w:val="24"/>
          <w:lang w:val="es-ES_tradnl"/>
        </w:rPr>
      </w:pPr>
      <w:r w:rsidRPr="006F08E5">
        <w:rPr>
          <w:sz w:val="24"/>
          <w:lang w:val="es-ES_tradnl"/>
        </w:rPr>
        <w:t>El incremento retributivo del personal adscrito a los entes con presupuesto estimativo de la ULPGC será como máximo el que mismo que resulte de aplicación al personal de la ULPGC salvo que se disponga otra cosa con carácter básico, para dicho sector en la Ley de Presupuestos Generales del Estado para</w:t>
      </w:r>
      <w:r w:rsidRPr="006F08E5">
        <w:rPr>
          <w:spacing w:val="-6"/>
          <w:sz w:val="24"/>
          <w:lang w:val="es-ES_tradnl"/>
        </w:rPr>
        <w:t xml:space="preserve"> </w:t>
      </w:r>
      <w:r w:rsidRPr="006F08E5">
        <w:rPr>
          <w:sz w:val="24"/>
          <w:lang w:val="es-ES_tradnl"/>
        </w:rPr>
        <w:t>2023.</w:t>
      </w:r>
    </w:p>
    <w:p w14:paraId="121B466E" w14:textId="77777777" w:rsidR="008D2037" w:rsidRPr="006F08E5" w:rsidRDefault="00000000">
      <w:pPr>
        <w:pStyle w:val="Prrafodelista"/>
        <w:numPr>
          <w:ilvl w:val="1"/>
          <w:numId w:val="182"/>
        </w:numPr>
        <w:tabs>
          <w:tab w:val="left" w:pos="2861"/>
        </w:tabs>
        <w:spacing w:line="360" w:lineRule="auto"/>
        <w:ind w:right="945"/>
        <w:jc w:val="both"/>
        <w:rPr>
          <w:sz w:val="24"/>
          <w:lang w:val="es-ES_tradnl"/>
        </w:rPr>
      </w:pPr>
      <w:r w:rsidRPr="006F08E5">
        <w:rPr>
          <w:sz w:val="24"/>
          <w:lang w:val="es-ES_tradnl"/>
        </w:rPr>
        <w:t>El personal investigador, científico o técnico con contrato laboral, incrementará sus retribuciones en el mismo porcentaje que establezca el Estado con carácter básico en la Ley de Presupuestos Generales del Estado para el personal laboral al servicio de la Administración General del</w:t>
      </w:r>
      <w:r w:rsidRPr="006F08E5">
        <w:rPr>
          <w:spacing w:val="-2"/>
          <w:sz w:val="24"/>
          <w:lang w:val="es-ES_tradnl"/>
        </w:rPr>
        <w:t xml:space="preserve"> </w:t>
      </w:r>
      <w:r w:rsidRPr="006F08E5">
        <w:rPr>
          <w:sz w:val="24"/>
          <w:lang w:val="es-ES_tradnl"/>
        </w:rPr>
        <w:t>Estado.</w:t>
      </w:r>
    </w:p>
    <w:p w14:paraId="3B69A65B" w14:textId="77777777" w:rsidR="008D2037" w:rsidRPr="006F08E5" w:rsidRDefault="008D2037">
      <w:pPr>
        <w:pStyle w:val="Textoindependiente"/>
        <w:spacing w:before="8"/>
        <w:rPr>
          <w:sz w:val="19"/>
          <w:lang w:val="es-ES_tradnl"/>
        </w:rPr>
      </w:pPr>
    </w:p>
    <w:p w14:paraId="5F1FB3F8" w14:textId="77777777" w:rsidR="008D2037" w:rsidRDefault="00000000">
      <w:pPr>
        <w:spacing w:before="1"/>
        <w:ind w:left="2375"/>
        <w:jc w:val="both"/>
        <w:rPr>
          <w:b/>
          <w:sz w:val="24"/>
        </w:rPr>
      </w:pPr>
      <w:r>
        <w:rPr>
          <w:b/>
          <w:sz w:val="24"/>
        </w:rPr>
        <w:t>Artículo 55.- Conceptos retributivos.</w:t>
      </w:r>
    </w:p>
    <w:p w14:paraId="5E4812CC" w14:textId="77777777" w:rsidR="008D2037" w:rsidRPr="006F08E5" w:rsidRDefault="00000000">
      <w:pPr>
        <w:pStyle w:val="Prrafodelista"/>
        <w:numPr>
          <w:ilvl w:val="0"/>
          <w:numId w:val="181"/>
        </w:numPr>
        <w:tabs>
          <w:tab w:val="left" w:pos="2736"/>
        </w:tabs>
        <w:spacing w:before="119" w:line="360" w:lineRule="auto"/>
        <w:ind w:right="943"/>
        <w:jc w:val="both"/>
        <w:rPr>
          <w:sz w:val="24"/>
          <w:lang w:val="es-ES_tradnl"/>
        </w:rPr>
      </w:pPr>
      <w:r w:rsidRPr="006F08E5">
        <w:rPr>
          <w:sz w:val="24"/>
          <w:lang w:val="es-ES_tradnl"/>
        </w:rPr>
        <w:t>Durante el ejercicio 2023 las cuantías de las retribuciones del personal al servicio de la Universidad se adecuarán a las variaciones que, respecto a la establecida para el ejercicio 2022, establezcan las Leyes de Presupuestos Generales del Estado y de la Comunidad Autónoma de Canarias para el ejercicio</w:t>
      </w:r>
      <w:r w:rsidRPr="006F08E5">
        <w:rPr>
          <w:spacing w:val="-3"/>
          <w:sz w:val="24"/>
          <w:lang w:val="es-ES_tradnl"/>
        </w:rPr>
        <w:t xml:space="preserve"> </w:t>
      </w:r>
      <w:r w:rsidRPr="006F08E5">
        <w:rPr>
          <w:sz w:val="24"/>
          <w:lang w:val="es-ES_tradnl"/>
        </w:rPr>
        <w:t>2023.</w:t>
      </w:r>
    </w:p>
    <w:p w14:paraId="0E0616EC" w14:textId="77777777" w:rsidR="008D2037" w:rsidRPr="006F08E5" w:rsidRDefault="00000000">
      <w:pPr>
        <w:pStyle w:val="Prrafodelista"/>
        <w:numPr>
          <w:ilvl w:val="0"/>
          <w:numId w:val="181"/>
        </w:numPr>
        <w:tabs>
          <w:tab w:val="left" w:pos="2736"/>
        </w:tabs>
        <w:spacing w:before="121" w:line="360" w:lineRule="auto"/>
        <w:ind w:right="941"/>
        <w:jc w:val="both"/>
        <w:rPr>
          <w:sz w:val="24"/>
          <w:lang w:val="es-ES_tradnl"/>
        </w:rPr>
      </w:pPr>
      <w:r w:rsidRPr="006F08E5">
        <w:rPr>
          <w:sz w:val="24"/>
          <w:lang w:val="es-ES_tradnl"/>
        </w:rPr>
        <w:t>Las</w:t>
      </w:r>
      <w:r w:rsidRPr="006F08E5">
        <w:rPr>
          <w:spacing w:val="-14"/>
          <w:sz w:val="24"/>
          <w:lang w:val="es-ES_tradnl"/>
        </w:rPr>
        <w:t xml:space="preserve"> </w:t>
      </w:r>
      <w:r w:rsidRPr="006F08E5">
        <w:rPr>
          <w:sz w:val="24"/>
          <w:lang w:val="es-ES_tradnl"/>
        </w:rPr>
        <w:t>retribuciones</w:t>
      </w:r>
      <w:r w:rsidRPr="006F08E5">
        <w:rPr>
          <w:spacing w:val="-14"/>
          <w:sz w:val="24"/>
          <w:lang w:val="es-ES_tradnl"/>
        </w:rPr>
        <w:t xml:space="preserve"> </w:t>
      </w:r>
      <w:r w:rsidRPr="006F08E5">
        <w:rPr>
          <w:sz w:val="24"/>
          <w:lang w:val="es-ES_tradnl"/>
        </w:rPr>
        <w:t>del</w:t>
      </w:r>
      <w:r w:rsidRPr="006F08E5">
        <w:rPr>
          <w:spacing w:val="-13"/>
          <w:sz w:val="24"/>
          <w:lang w:val="es-ES_tradnl"/>
        </w:rPr>
        <w:t xml:space="preserve"> </w:t>
      </w:r>
      <w:r w:rsidRPr="006F08E5">
        <w:rPr>
          <w:sz w:val="24"/>
          <w:lang w:val="es-ES_tradnl"/>
        </w:rPr>
        <w:t>personal</w:t>
      </w:r>
      <w:r w:rsidRPr="006F08E5">
        <w:rPr>
          <w:spacing w:val="-13"/>
          <w:sz w:val="24"/>
          <w:lang w:val="es-ES_tradnl"/>
        </w:rPr>
        <w:t xml:space="preserve"> </w:t>
      </w:r>
      <w:r w:rsidRPr="006F08E5">
        <w:rPr>
          <w:sz w:val="24"/>
          <w:lang w:val="es-ES_tradnl"/>
        </w:rPr>
        <w:t>laboral</w:t>
      </w:r>
      <w:r w:rsidRPr="006F08E5">
        <w:rPr>
          <w:spacing w:val="-14"/>
          <w:sz w:val="24"/>
          <w:lang w:val="es-ES_tradnl"/>
        </w:rPr>
        <w:t xml:space="preserve"> </w:t>
      </w:r>
      <w:r w:rsidRPr="006F08E5">
        <w:rPr>
          <w:sz w:val="24"/>
          <w:lang w:val="es-ES_tradnl"/>
        </w:rPr>
        <w:t>se</w:t>
      </w:r>
      <w:r w:rsidRPr="006F08E5">
        <w:rPr>
          <w:spacing w:val="-14"/>
          <w:sz w:val="24"/>
          <w:lang w:val="es-ES_tradnl"/>
        </w:rPr>
        <w:t xml:space="preserve"> </w:t>
      </w:r>
      <w:r w:rsidRPr="006F08E5">
        <w:rPr>
          <w:sz w:val="24"/>
          <w:lang w:val="es-ES_tradnl"/>
        </w:rPr>
        <w:t>regirán</w:t>
      </w:r>
      <w:r w:rsidRPr="006F08E5">
        <w:rPr>
          <w:spacing w:val="-13"/>
          <w:sz w:val="24"/>
          <w:lang w:val="es-ES_tradnl"/>
        </w:rPr>
        <w:t xml:space="preserve"> </w:t>
      </w:r>
      <w:r w:rsidRPr="006F08E5">
        <w:rPr>
          <w:sz w:val="24"/>
          <w:lang w:val="es-ES_tradnl"/>
        </w:rPr>
        <w:t>por</w:t>
      </w:r>
      <w:r w:rsidRPr="006F08E5">
        <w:rPr>
          <w:spacing w:val="-13"/>
          <w:sz w:val="24"/>
          <w:lang w:val="es-ES_tradnl"/>
        </w:rPr>
        <w:t xml:space="preserve"> </w:t>
      </w:r>
      <w:r w:rsidRPr="006F08E5">
        <w:rPr>
          <w:sz w:val="24"/>
          <w:lang w:val="es-ES_tradnl"/>
        </w:rPr>
        <w:t>lo</w:t>
      </w:r>
      <w:r w:rsidRPr="006F08E5">
        <w:rPr>
          <w:spacing w:val="-14"/>
          <w:sz w:val="24"/>
          <w:lang w:val="es-ES_tradnl"/>
        </w:rPr>
        <w:t xml:space="preserve"> </w:t>
      </w:r>
      <w:r w:rsidRPr="006F08E5">
        <w:rPr>
          <w:sz w:val="24"/>
          <w:lang w:val="es-ES_tradnl"/>
        </w:rPr>
        <w:t>establecido</w:t>
      </w:r>
      <w:r w:rsidRPr="006F08E5">
        <w:rPr>
          <w:spacing w:val="-14"/>
          <w:sz w:val="24"/>
          <w:lang w:val="es-ES_tradnl"/>
        </w:rPr>
        <w:t xml:space="preserve"> </w:t>
      </w:r>
      <w:r w:rsidRPr="006F08E5">
        <w:rPr>
          <w:sz w:val="24"/>
          <w:lang w:val="es-ES_tradnl"/>
        </w:rPr>
        <w:t>en</w:t>
      </w:r>
      <w:r w:rsidRPr="006F08E5">
        <w:rPr>
          <w:spacing w:val="-12"/>
          <w:sz w:val="24"/>
          <w:lang w:val="es-ES_tradnl"/>
        </w:rPr>
        <w:t xml:space="preserve"> </w:t>
      </w:r>
      <w:r w:rsidRPr="006F08E5">
        <w:rPr>
          <w:sz w:val="24"/>
          <w:lang w:val="es-ES_tradnl"/>
        </w:rPr>
        <w:t>el</w:t>
      </w:r>
      <w:r w:rsidRPr="006F08E5">
        <w:rPr>
          <w:spacing w:val="-13"/>
          <w:sz w:val="24"/>
          <w:lang w:val="es-ES_tradnl"/>
        </w:rPr>
        <w:t xml:space="preserve"> </w:t>
      </w:r>
      <w:r w:rsidRPr="006F08E5">
        <w:rPr>
          <w:sz w:val="24"/>
          <w:lang w:val="es-ES_tradnl"/>
        </w:rPr>
        <w:t>convenio</w:t>
      </w:r>
      <w:r w:rsidRPr="006F08E5">
        <w:rPr>
          <w:spacing w:val="-14"/>
          <w:sz w:val="24"/>
          <w:lang w:val="es-ES_tradnl"/>
        </w:rPr>
        <w:t xml:space="preserve"> </w:t>
      </w:r>
      <w:r w:rsidRPr="006F08E5">
        <w:rPr>
          <w:sz w:val="24"/>
          <w:lang w:val="es-ES_tradnl"/>
        </w:rPr>
        <w:t>colectivo en vigor o por la legislación que, en su caso, resulte aplicable en función del colectivo afectado.</w:t>
      </w:r>
    </w:p>
    <w:p w14:paraId="1AAA040C" w14:textId="77777777" w:rsidR="008D2037" w:rsidRPr="006F08E5" w:rsidRDefault="00000000">
      <w:pPr>
        <w:pStyle w:val="Prrafodelista"/>
        <w:numPr>
          <w:ilvl w:val="0"/>
          <w:numId w:val="181"/>
        </w:numPr>
        <w:tabs>
          <w:tab w:val="left" w:pos="2736"/>
        </w:tabs>
        <w:spacing w:before="120" w:line="360" w:lineRule="auto"/>
        <w:ind w:right="944"/>
        <w:jc w:val="both"/>
        <w:rPr>
          <w:sz w:val="24"/>
          <w:lang w:val="es-ES_tradnl"/>
        </w:rPr>
      </w:pPr>
      <w:r w:rsidRPr="006F08E5">
        <w:rPr>
          <w:sz w:val="24"/>
          <w:lang w:val="es-ES_tradnl"/>
        </w:rPr>
        <w:t>El</w:t>
      </w:r>
      <w:r w:rsidRPr="006F08E5">
        <w:rPr>
          <w:spacing w:val="-5"/>
          <w:sz w:val="24"/>
          <w:lang w:val="es-ES_tradnl"/>
        </w:rPr>
        <w:t xml:space="preserve"> </w:t>
      </w:r>
      <w:r w:rsidRPr="006F08E5">
        <w:rPr>
          <w:sz w:val="24"/>
          <w:lang w:val="es-ES_tradnl"/>
        </w:rPr>
        <w:t>complemento</w:t>
      </w:r>
      <w:r w:rsidRPr="006F08E5">
        <w:rPr>
          <w:spacing w:val="-4"/>
          <w:sz w:val="24"/>
          <w:lang w:val="es-ES_tradnl"/>
        </w:rPr>
        <w:t xml:space="preserve"> </w:t>
      </w:r>
      <w:r w:rsidRPr="006F08E5">
        <w:rPr>
          <w:sz w:val="24"/>
          <w:lang w:val="es-ES_tradnl"/>
        </w:rPr>
        <w:t>específico,</w:t>
      </w:r>
      <w:r w:rsidRPr="006F08E5">
        <w:rPr>
          <w:spacing w:val="-5"/>
          <w:sz w:val="24"/>
          <w:lang w:val="es-ES_tradnl"/>
        </w:rPr>
        <w:t xml:space="preserve"> </w:t>
      </w:r>
      <w:r w:rsidRPr="006F08E5">
        <w:rPr>
          <w:sz w:val="24"/>
          <w:lang w:val="es-ES_tradnl"/>
        </w:rPr>
        <w:t>o</w:t>
      </w:r>
      <w:r w:rsidRPr="006F08E5">
        <w:rPr>
          <w:spacing w:val="-5"/>
          <w:sz w:val="24"/>
          <w:lang w:val="es-ES_tradnl"/>
        </w:rPr>
        <w:t xml:space="preserve"> </w:t>
      </w:r>
      <w:r w:rsidRPr="006F08E5">
        <w:rPr>
          <w:sz w:val="24"/>
          <w:lang w:val="es-ES_tradnl"/>
        </w:rPr>
        <w:t>concepto</w:t>
      </w:r>
      <w:r w:rsidRPr="006F08E5">
        <w:rPr>
          <w:spacing w:val="-6"/>
          <w:sz w:val="24"/>
          <w:lang w:val="es-ES_tradnl"/>
        </w:rPr>
        <w:t xml:space="preserve"> </w:t>
      </w:r>
      <w:r w:rsidRPr="006F08E5">
        <w:rPr>
          <w:sz w:val="24"/>
          <w:lang w:val="es-ES_tradnl"/>
        </w:rPr>
        <w:t>equivalente</w:t>
      </w:r>
      <w:r w:rsidRPr="006F08E5">
        <w:rPr>
          <w:spacing w:val="-4"/>
          <w:sz w:val="24"/>
          <w:lang w:val="es-ES_tradnl"/>
        </w:rPr>
        <w:t xml:space="preserve"> </w:t>
      </w:r>
      <w:r w:rsidRPr="006F08E5">
        <w:rPr>
          <w:sz w:val="24"/>
          <w:lang w:val="es-ES_tradnl"/>
        </w:rPr>
        <w:t>según</w:t>
      </w:r>
      <w:r w:rsidRPr="006F08E5">
        <w:rPr>
          <w:spacing w:val="-5"/>
          <w:sz w:val="24"/>
          <w:lang w:val="es-ES_tradnl"/>
        </w:rPr>
        <w:t xml:space="preserve"> </w:t>
      </w:r>
      <w:r w:rsidRPr="006F08E5">
        <w:rPr>
          <w:sz w:val="24"/>
          <w:lang w:val="es-ES_tradnl"/>
        </w:rPr>
        <w:t>el</w:t>
      </w:r>
      <w:r w:rsidRPr="006F08E5">
        <w:rPr>
          <w:spacing w:val="-5"/>
          <w:sz w:val="24"/>
          <w:lang w:val="es-ES_tradnl"/>
        </w:rPr>
        <w:t xml:space="preserve"> </w:t>
      </w:r>
      <w:r w:rsidRPr="006F08E5">
        <w:rPr>
          <w:sz w:val="24"/>
          <w:lang w:val="es-ES_tradnl"/>
        </w:rPr>
        <w:t>colectivo</w:t>
      </w:r>
      <w:r w:rsidRPr="006F08E5">
        <w:rPr>
          <w:spacing w:val="-6"/>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personal</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que se</w:t>
      </w:r>
      <w:r w:rsidRPr="006F08E5">
        <w:rPr>
          <w:spacing w:val="31"/>
          <w:sz w:val="24"/>
          <w:lang w:val="es-ES_tradnl"/>
        </w:rPr>
        <w:t xml:space="preserve"> </w:t>
      </w:r>
      <w:r w:rsidRPr="006F08E5">
        <w:rPr>
          <w:sz w:val="24"/>
          <w:lang w:val="es-ES_tradnl"/>
        </w:rPr>
        <w:t>trate,</w:t>
      </w:r>
      <w:r w:rsidRPr="006F08E5">
        <w:rPr>
          <w:spacing w:val="31"/>
          <w:sz w:val="24"/>
          <w:lang w:val="es-ES_tradnl"/>
        </w:rPr>
        <w:t xml:space="preserve"> </w:t>
      </w:r>
      <w:r w:rsidRPr="006F08E5">
        <w:rPr>
          <w:sz w:val="24"/>
          <w:lang w:val="es-ES_tradnl"/>
        </w:rPr>
        <w:t>se</w:t>
      </w:r>
      <w:r w:rsidRPr="006F08E5">
        <w:rPr>
          <w:spacing w:val="30"/>
          <w:sz w:val="24"/>
          <w:lang w:val="es-ES_tradnl"/>
        </w:rPr>
        <w:t xml:space="preserve"> </w:t>
      </w:r>
      <w:r w:rsidRPr="006F08E5">
        <w:rPr>
          <w:sz w:val="24"/>
          <w:lang w:val="es-ES_tradnl"/>
        </w:rPr>
        <w:t>ajustará</w:t>
      </w:r>
      <w:r w:rsidRPr="006F08E5">
        <w:rPr>
          <w:spacing w:val="31"/>
          <w:sz w:val="24"/>
          <w:lang w:val="es-ES_tradnl"/>
        </w:rPr>
        <w:t xml:space="preserve"> </w:t>
      </w:r>
      <w:r w:rsidRPr="006F08E5">
        <w:rPr>
          <w:sz w:val="24"/>
          <w:lang w:val="es-ES_tradnl"/>
        </w:rPr>
        <w:t>a</w:t>
      </w:r>
      <w:r w:rsidRPr="006F08E5">
        <w:rPr>
          <w:spacing w:val="32"/>
          <w:sz w:val="24"/>
          <w:lang w:val="es-ES_tradnl"/>
        </w:rPr>
        <w:t xml:space="preserve"> </w:t>
      </w:r>
      <w:r w:rsidRPr="006F08E5">
        <w:rPr>
          <w:sz w:val="24"/>
          <w:lang w:val="es-ES_tradnl"/>
        </w:rPr>
        <w:t>lo</w:t>
      </w:r>
      <w:r w:rsidRPr="006F08E5">
        <w:rPr>
          <w:spacing w:val="30"/>
          <w:sz w:val="24"/>
          <w:lang w:val="es-ES_tradnl"/>
        </w:rPr>
        <w:t xml:space="preserve"> </w:t>
      </w:r>
      <w:r w:rsidRPr="006F08E5">
        <w:rPr>
          <w:sz w:val="24"/>
          <w:lang w:val="es-ES_tradnl"/>
        </w:rPr>
        <w:t>que</w:t>
      </w:r>
      <w:r w:rsidRPr="006F08E5">
        <w:rPr>
          <w:spacing w:val="32"/>
          <w:sz w:val="24"/>
          <w:lang w:val="es-ES_tradnl"/>
        </w:rPr>
        <w:t xml:space="preserve"> </w:t>
      </w:r>
      <w:r w:rsidRPr="006F08E5">
        <w:rPr>
          <w:sz w:val="24"/>
          <w:lang w:val="es-ES_tradnl"/>
        </w:rPr>
        <w:t>establezca,</w:t>
      </w:r>
      <w:r w:rsidRPr="006F08E5">
        <w:rPr>
          <w:spacing w:val="31"/>
          <w:sz w:val="24"/>
          <w:lang w:val="es-ES_tradnl"/>
        </w:rPr>
        <w:t xml:space="preserve"> </w:t>
      </w:r>
      <w:r w:rsidRPr="006F08E5">
        <w:rPr>
          <w:sz w:val="24"/>
          <w:lang w:val="es-ES_tradnl"/>
        </w:rPr>
        <w:t>para</w:t>
      </w:r>
      <w:r w:rsidRPr="006F08E5">
        <w:rPr>
          <w:spacing w:val="31"/>
          <w:sz w:val="24"/>
          <w:lang w:val="es-ES_tradnl"/>
        </w:rPr>
        <w:t xml:space="preserve"> </w:t>
      </w:r>
      <w:r w:rsidRPr="006F08E5">
        <w:rPr>
          <w:sz w:val="24"/>
          <w:lang w:val="es-ES_tradnl"/>
        </w:rPr>
        <w:t>el</w:t>
      </w:r>
      <w:r w:rsidRPr="006F08E5">
        <w:rPr>
          <w:spacing w:val="31"/>
          <w:sz w:val="24"/>
          <w:lang w:val="es-ES_tradnl"/>
        </w:rPr>
        <w:t xml:space="preserve"> </w:t>
      </w:r>
      <w:r w:rsidRPr="006F08E5">
        <w:rPr>
          <w:sz w:val="24"/>
          <w:lang w:val="es-ES_tradnl"/>
        </w:rPr>
        <w:t>personal</w:t>
      </w:r>
      <w:r w:rsidRPr="006F08E5">
        <w:rPr>
          <w:spacing w:val="31"/>
          <w:sz w:val="24"/>
          <w:lang w:val="es-ES_tradnl"/>
        </w:rPr>
        <w:t xml:space="preserve"> </w:t>
      </w:r>
      <w:r w:rsidRPr="006F08E5">
        <w:rPr>
          <w:sz w:val="24"/>
          <w:lang w:val="es-ES_tradnl"/>
        </w:rPr>
        <w:t>a</w:t>
      </w:r>
      <w:r w:rsidRPr="006F08E5">
        <w:rPr>
          <w:spacing w:val="31"/>
          <w:sz w:val="24"/>
          <w:lang w:val="es-ES_tradnl"/>
        </w:rPr>
        <w:t xml:space="preserve"> </w:t>
      </w:r>
      <w:r w:rsidRPr="006F08E5">
        <w:rPr>
          <w:sz w:val="24"/>
          <w:lang w:val="es-ES_tradnl"/>
        </w:rPr>
        <w:t>su</w:t>
      </w:r>
      <w:r w:rsidRPr="006F08E5">
        <w:rPr>
          <w:spacing w:val="31"/>
          <w:sz w:val="24"/>
          <w:lang w:val="es-ES_tradnl"/>
        </w:rPr>
        <w:t xml:space="preserve"> </w:t>
      </w:r>
      <w:r w:rsidRPr="006F08E5">
        <w:rPr>
          <w:sz w:val="24"/>
          <w:lang w:val="es-ES_tradnl"/>
        </w:rPr>
        <w:t>servicio,</w:t>
      </w:r>
      <w:r w:rsidRPr="006F08E5">
        <w:rPr>
          <w:spacing w:val="30"/>
          <w:sz w:val="24"/>
          <w:lang w:val="es-ES_tradnl"/>
        </w:rPr>
        <w:t xml:space="preserve"> </w:t>
      </w:r>
      <w:r w:rsidRPr="006F08E5">
        <w:rPr>
          <w:sz w:val="24"/>
          <w:lang w:val="es-ES_tradnl"/>
        </w:rPr>
        <w:t>la</w:t>
      </w:r>
      <w:r w:rsidRPr="006F08E5">
        <w:rPr>
          <w:spacing w:val="31"/>
          <w:sz w:val="24"/>
          <w:lang w:val="es-ES_tradnl"/>
        </w:rPr>
        <w:t xml:space="preserve"> </w:t>
      </w:r>
      <w:r w:rsidRPr="006F08E5">
        <w:rPr>
          <w:sz w:val="24"/>
          <w:lang w:val="es-ES_tradnl"/>
        </w:rPr>
        <w:t>Comunidad</w:t>
      </w:r>
    </w:p>
    <w:p w14:paraId="076A0F90" w14:textId="77777777" w:rsidR="008D2037" w:rsidRPr="006F08E5" w:rsidRDefault="008D2037">
      <w:pPr>
        <w:pStyle w:val="Textoindependiente"/>
        <w:rPr>
          <w:sz w:val="20"/>
          <w:lang w:val="es-ES_tradnl"/>
        </w:rPr>
      </w:pPr>
    </w:p>
    <w:p w14:paraId="0AE3BA91" w14:textId="77777777" w:rsidR="008D2037" w:rsidRPr="006F08E5" w:rsidRDefault="008D2037">
      <w:pPr>
        <w:pStyle w:val="Textoindependiente"/>
        <w:spacing w:before="1"/>
        <w:rPr>
          <w:sz w:val="19"/>
          <w:lang w:val="es-ES_tradnl"/>
        </w:rPr>
      </w:pPr>
    </w:p>
    <w:p w14:paraId="5D790971" w14:textId="77777777" w:rsidR="008D2037" w:rsidRPr="006F08E5" w:rsidRDefault="00000000">
      <w:pPr>
        <w:spacing w:before="56"/>
        <w:ind w:left="1430"/>
        <w:jc w:val="center"/>
        <w:rPr>
          <w:lang w:val="es-ES_tradnl"/>
        </w:rPr>
      </w:pPr>
      <w:r w:rsidRPr="006F08E5">
        <w:rPr>
          <w:lang w:val="es-ES_tradnl"/>
        </w:rPr>
        <w:t>60</w:t>
      </w:r>
    </w:p>
    <w:p w14:paraId="076C19CF"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5926C0F0" w14:textId="77777777" w:rsidR="008D2037" w:rsidRPr="006F08E5" w:rsidRDefault="00000000">
      <w:pPr>
        <w:pStyle w:val="Textoindependiente"/>
        <w:spacing w:before="38" w:line="360" w:lineRule="auto"/>
        <w:ind w:left="2735" w:right="944"/>
        <w:jc w:val="both"/>
        <w:rPr>
          <w:lang w:val="es-ES_tradnl"/>
        </w:rPr>
      </w:pPr>
      <w:r w:rsidRPr="006F08E5">
        <w:rPr>
          <w:lang w:val="es-ES_tradnl"/>
        </w:rPr>
        <w:t>Autónoma de Canarias en su Ley de Presupuestos Generales para 2023 y restantes disposiciones, actos y acuerdos autonómicos reguladores de este concepto retributivo.</w:t>
      </w:r>
    </w:p>
    <w:p w14:paraId="3EC48D81" w14:textId="77777777" w:rsidR="008D2037" w:rsidRPr="006F08E5" w:rsidRDefault="00000000">
      <w:pPr>
        <w:pStyle w:val="Prrafodelista"/>
        <w:numPr>
          <w:ilvl w:val="0"/>
          <w:numId w:val="181"/>
        </w:numPr>
        <w:tabs>
          <w:tab w:val="left" w:pos="2736"/>
        </w:tabs>
        <w:spacing w:before="119" w:line="360" w:lineRule="auto"/>
        <w:ind w:right="944"/>
        <w:jc w:val="both"/>
        <w:rPr>
          <w:sz w:val="24"/>
          <w:lang w:val="es-ES_tradnl"/>
        </w:rPr>
      </w:pPr>
      <w:r w:rsidRPr="006F08E5">
        <w:rPr>
          <w:sz w:val="24"/>
          <w:lang w:val="es-ES_tradnl"/>
        </w:rPr>
        <w:t>Mientras no se proceda por el Gobierno de Canarias a incluir de manera definitiva, como uno de los componentes del complemento específico, las cantidades que correspondan en concepto de indemnización por residencia, el personal que a 31 de diciembre de 2022 tuviera derecho a su percepción, continuará devengándola en las cuantías establecidas para</w:t>
      </w:r>
      <w:r w:rsidRPr="006F08E5">
        <w:rPr>
          <w:spacing w:val="-8"/>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ejercicio</w:t>
      </w:r>
      <w:r w:rsidRPr="006F08E5">
        <w:rPr>
          <w:spacing w:val="-7"/>
          <w:sz w:val="24"/>
          <w:lang w:val="es-ES_tradnl"/>
        </w:rPr>
        <w:t xml:space="preserve"> </w:t>
      </w:r>
      <w:r w:rsidRPr="006F08E5">
        <w:rPr>
          <w:sz w:val="24"/>
          <w:lang w:val="es-ES_tradnl"/>
        </w:rPr>
        <w:t>2023</w:t>
      </w:r>
      <w:r w:rsidRPr="006F08E5">
        <w:rPr>
          <w:spacing w:val="-7"/>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Ley</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Presupuestos</w:t>
      </w:r>
      <w:r w:rsidRPr="006F08E5">
        <w:rPr>
          <w:spacing w:val="-8"/>
          <w:sz w:val="24"/>
          <w:lang w:val="es-ES_tradnl"/>
        </w:rPr>
        <w:t xml:space="preserve"> </w:t>
      </w:r>
      <w:r w:rsidRPr="006F08E5">
        <w:rPr>
          <w:sz w:val="24"/>
          <w:lang w:val="es-ES_tradnl"/>
        </w:rPr>
        <w:t>Generales</w:t>
      </w:r>
      <w:r w:rsidRPr="006F08E5">
        <w:rPr>
          <w:spacing w:val="-7"/>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Comunidad</w:t>
      </w:r>
      <w:r w:rsidRPr="006F08E5">
        <w:rPr>
          <w:spacing w:val="-7"/>
          <w:sz w:val="24"/>
          <w:lang w:val="es-ES_tradnl"/>
        </w:rPr>
        <w:t xml:space="preserve"> </w:t>
      </w:r>
      <w:r w:rsidRPr="006F08E5">
        <w:rPr>
          <w:sz w:val="24"/>
          <w:lang w:val="es-ES_tradnl"/>
        </w:rPr>
        <w:t>Autónoma</w:t>
      </w:r>
      <w:r w:rsidRPr="006F08E5">
        <w:rPr>
          <w:spacing w:val="-7"/>
          <w:sz w:val="24"/>
          <w:lang w:val="es-ES_tradnl"/>
        </w:rPr>
        <w:t xml:space="preserve"> </w:t>
      </w:r>
      <w:r w:rsidRPr="006F08E5">
        <w:rPr>
          <w:sz w:val="24"/>
          <w:lang w:val="es-ES_tradnl"/>
        </w:rPr>
        <w:t>de Canarias para dicho</w:t>
      </w:r>
      <w:r w:rsidRPr="006F08E5">
        <w:rPr>
          <w:spacing w:val="-4"/>
          <w:sz w:val="24"/>
          <w:lang w:val="es-ES_tradnl"/>
        </w:rPr>
        <w:t xml:space="preserve"> </w:t>
      </w:r>
      <w:r w:rsidRPr="006F08E5">
        <w:rPr>
          <w:sz w:val="24"/>
          <w:lang w:val="es-ES_tradnl"/>
        </w:rPr>
        <w:t>ejercicio.</w:t>
      </w:r>
    </w:p>
    <w:p w14:paraId="1575714C" w14:textId="77777777" w:rsidR="008D2037" w:rsidRPr="006F08E5" w:rsidRDefault="00000000">
      <w:pPr>
        <w:pStyle w:val="Prrafodelista"/>
        <w:numPr>
          <w:ilvl w:val="0"/>
          <w:numId w:val="181"/>
        </w:numPr>
        <w:tabs>
          <w:tab w:val="left" w:pos="2736"/>
        </w:tabs>
        <w:spacing w:before="122" w:line="360" w:lineRule="auto"/>
        <w:ind w:right="945"/>
        <w:jc w:val="both"/>
        <w:rPr>
          <w:sz w:val="24"/>
          <w:lang w:val="es-ES_tradnl"/>
        </w:rPr>
      </w:pPr>
      <w:r w:rsidRPr="006F08E5">
        <w:rPr>
          <w:sz w:val="24"/>
          <w:lang w:val="es-ES_tradnl"/>
        </w:rPr>
        <w:t>El</w:t>
      </w:r>
      <w:r w:rsidRPr="006F08E5">
        <w:rPr>
          <w:spacing w:val="-6"/>
          <w:sz w:val="24"/>
          <w:lang w:val="es-ES_tradnl"/>
        </w:rPr>
        <w:t xml:space="preserve"> </w:t>
      </w:r>
      <w:r w:rsidRPr="006F08E5">
        <w:rPr>
          <w:sz w:val="24"/>
          <w:lang w:val="es-ES_tradnl"/>
        </w:rPr>
        <w:t>incumplimiento</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jornada</w:t>
      </w:r>
      <w:r w:rsidRPr="006F08E5">
        <w:rPr>
          <w:spacing w:val="-5"/>
          <w:sz w:val="24"/>
          <w:lang w:val="es-ES_tradnl"/>
        </w:rPr>
        <w:t xml:space="preserve"> </w:t>
      </w:r>
      <w:r w:rsidRPr="006F08E5">
        <w:rPr>
          <w:sz w:val="24"/>
          <w:lang w:val="es-ES_tradnl"/>
        </w:rPr>
        <w:t>sin</w:t>
      </w:r>
      <w:r w:rsidRPr="006F08E5">
        <w:rPr>
          <w:spacing w:val="-3"/>
          <w:sz w:val="24"/>
          <w:lang w:val="es-ES_tradnl"/>
        </w:rPr>
        <w:t xml:space="preserve"> </w:t>
      </w:r>
      <w:r w:rsidRPr="006F08E5">
        <w:rPr>
          <w:sz w:val="24"/>
          <w:lang w:val="es-ES_tradnl"/>
        </w:rPr>
        <w:t>justificación</w:t>
      </w:r>
      <w:r w:rsidRPr="006F08E5">
        <w:rPr>
          <w:spacing w:val="-5"/>
          <w:sz w:val="24"/>
          <w:lang w:val="es-ES_tradnl"/>
        </w:rPr>
        <w:t xml:space="preserve"> </w:t>
      </w:r>
      <w:r w:rsidRPr="006F08E5">
        <w:rPr>
          <w:sz w:val="24"/>
          <w:lang w:val="es-ES_tradnl"/>
        </w:rPr>
        <w:t>y</w:t>
      </w:r>
      <w:r w:rsidRPr="006F08E5">
        <w:rPr>
          <w:spacing w:val="-4"/>
          <w:sz w:val="24"/>
          <w:lang w:val="es-ES_tradnl"/>
        </w:rPr>
        <w:t xml:space="preserve"> </w:t>
      </w:r>
      <w:r w:rsidRPr="006F08E5">
        <w:rPr>
          <w:sz w:val="24"/>
          <w:lang w:val="es-ES_tradnl"/>
        </w:rPr>
        <w:t>no</w:t>
      </w:r>
      <w:r w:rsidRPr="006F08E5">
        <w:rPr>
          <w:spacing w:val="-6"/>
          <w:sz w:val="24"/>
          <w:lang w:val="es-ES_tradnl"/>
        </w:rPr>
        <w:t xml:space="preserve"> </w:t>
      </w:r>
      <w:r w:rsidRPr="006F08E5">
        <w:rPr>
          <w:sz w:val="24"/>
          <w:lang w:val="es-ES_tradnl"/>
        </w:rPr>
        <w:t>compensada</w:t>
      </w:r>
      <w:r w:rsidRPr="006F08E5">
        <w:rPr>
          <w:spacing w:val="-5"/>
          <w:sz w:val="24"/>
          <w:lang w:val="es-ES_tradnl"/>
        </w:rPr>
        <w:t xml:space="preserve"> </w:t>
      </w:r>
      <w:r w:rsidRPr="006F08E5">
        <w:rPr>
          <w:sz w:val="24"/>
          <w:lang w:val="es-ES_tradnl"/>
        </w:rPr>
        <w:t>en</w:t>
      </w:r>
      <w:r w:rsidRPr="006F08E5">
        <w:rPr>
          <w:spacing w:val="-4"/>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forma</w:t>
      </w:r>
      <w:r w:rsidRPr="006F08E5">
        <w:rPr>
          <w:spacing w:val="-6"/>
          <w:sz w:val="24"/>
          <w:lang w:val="es-ES_tradnl"/>
        </w:rPr>
        <w:t xml:space="preserve"> </w:t>
      </w:r>
      <w:r w:rsidRPr="006F08E5">
        <w:rPr>
          <w:sz w:val="24"/>
          <w:lang w:val="es-ES_tradnl"/>
        </w:rPr>
        <w:t>establecida en la instrucción de permisos, licencias, vacaciones, jornada y horario que resulte de aplicación al colectivo correspondiente, dará lugar a la reducción automática y proporcional de las retribuciones</w:t>
      </w:r>
      <w:r w:rsidRPr="006F08E5">
        <w:rPr>
          <w:spacing w:val="-5"/>
          <w:sz w:val="24"/>
          <w:lang w:val="es-ES_tradnl"/>
        </w:rPr>
        <w:t xml:space="preserve"> </w:t>
      </w:r>
      <w:r w:rsidRPr="006F08E5">
        <w:rPr>
          <w:sz w:val="24"/>
          <w:lang w:val="es-ES_tradnl"/>
        </w:rPr>
        <w:t>correspondientes.</w:t>
      </w:r>
    </w:p>
    <w:p w14:paraId="55882582" w14:textId="77777777" w:rsidR="008D2037" w:rsidRPr="006F08E5" w:rsidRDefault="008D2037">
      <w:pPr>
        <w:pStyle w:val="Textoindependiente"/>
        <w:spacing w:before="7"/>
        <w:rPr>
          <w:sz w:val="19"/>
          <w:lang w:val="es-ES_tradnl"/>
        </w:rPr>
      </w:pPr>
    </w:p>
    <w:p w14:paraId="6313CF34" w14:textId="77777777" w:rsidR="008D2037" w:rsidRPr="006F08E5" w:rsidRDefault="00000000">
      <w:pPr>
        <w:ind w:left="2375"/>
        <w:jc w:val="both"/>
        <w:rPr>
          <w:b/>
          <w:sz w:val="24"/>
          <w:lang w:val="es-ES_tradnl"/>
        </w:rPr>
      </w:pPr>
      <w:r w:rsidRPr="006F08E5">
        <w:rPr>
          <w:b/>
          <w:sz w:val="24"/>
          <w:lang w:val="es-ES_tradnl"/>
        </w:rPr>
        <w:t>Artículo 56.- Personal de Administración y Servicios (PAS) funcionario.</w:t>
      </w:r>
    </w:p>
    <w:p w14:paraId="0A00FC13" w14:textId="77777777" w:rsidR="008D2037" w:rsidRPr="006F08E5" w:rsidRDefault="00000000">
      <w:pPr>
        <w:pStyle w:val="Prrafodelista"/>
        <w:numPr>
          <w:ilvl w:val="0"/>
          <w:numId w:val="180"/>
        </w:numPr>
        <w:tabs>
          <w:tab w:val="left" w:pos="2736"/>
        </w:tabs>
        <w:spacing w:before="121" w:line="360" w:lineRule="auto"/>
        <w:ind w:right="949" w:hanging="360"/>
        <w:jc w:val="both"/>
        <w:rPr>
          <w:sz w:val="24"/>
          <w:lang w:val="es-ES_tradnl"/>
        </w:rPr>
      </w:pPr>
      <w:r w:rsidRPr="006F08E5">
        <w:rPr>
          <w:sz w:val="24"/>
          <w:lang w:val="es-ES_tradnl"/>
        </w:rPr>
        <w:t>El personal funcionario de administración y servicios de la ULPGC percibirá las retribuciones básicas que le correspondan en función del grupo o subgrupo de clasificación</w:t>
      </w:r>
      <w:r w:rsidRPr="006F08E5">
        <w:rPr>
          <w:spacing w:val="-7"/>
          <w:sz w:val="24"/>
          <w:lang w:val="es-ES_tradnl"/>
        </w:rPr>
        <w:t xml:space="preserve"> </w:t>
      </w:r>
      <w:r w:rsidRPr="006F08E5">
        <w:rPr>
          <w:sz w:val="24"/>
          <w:lang w:val="es-ES_tradnl"/>
        </w:rPr>
        <w:t>profesional</w:t>
      </w:r>
      <w:r w:rsidRPr="006F08E5">
        <w:rPr>
          <w:spacing w:val="-7"/>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se</w:t>
      </w:r>
      <w:r w:rsidRPr="006F08E5">
        <w:rPr>
          <w:spacing w:val="-7"/>
          <w:sz w:val="24"/>
          <w:lang w:val="es-ES_tradnl"/>
        </w:rPr>
        <w:t xml:space="preserve"> </w:t>
      </w:r>
      <w:r w:rsidRPr="006F08E5">
        <w:rPr>
          <w:sz w:val="24"/>
          <w:lang w:val="es-ES_tradnl"/>
        </w:rPr>
        <w:t>halle</w:t>
      </w:r>
      <w:r w:rsidRPr="006F08E5">
        <w:rPr>
          <w:spacing w:val="-6"/>
          <w:sz w:val="24"/>
          <w:lang w:val="es-ES_tradnl"/>
        </w:rPr>
        <w:t xml:space="preserve"> </w:t>
      </w:r>
      <w:r w:rsidRPr="006F08E5">
        <w:rPr>
          <w:sz w:val="24"/>
          <w:lang w:val="es-ES_tradnl"/>
        </w:rPr>
        <w:t>clasificado</w:t>
      </w:r>
      <w:r w:rsidRPr="006F08E5">
        <w:rPr>
          <w:spacing w:val="-8"/>
          <w:sz w:val="24"/>
          <w:lang w:val="es-ES_tradnl"/>
        </w:rPr>
        <w:t xml:space="preserve"> </w:t>
      </w:r>
      <w:r w:rsidRPr="006F08E5">
        <w:rPr>
          <w:sz w:val="24"/>
          <w:lang w:val="es-ES_tradnl"/>
        </w:rPr>
        <w:t>el</w:t>
      </w:r>
      <w:r w:rsidRPr="006F08E5">
        <w:rPr>
          <w:spacing w:val="-6"/>
          <w:sz w:val="24"/>
          <w:lang w:val="es-ES_tradnl"/>
        </w:rPr>
        <w:t xml:space="preserve"> </w:t>
      </w:r>
      <w:r w:rsidRPr="006F08E5">
        <w:rPr>
          <w:sz w:val="24"/>
          <w:lang w:val="es-ES_tradnl"/>
        </w:rPr>
        <w:t>cuerpo</w:t>
      </w:r>
      <w:r w:rsidRPr="006F08E5">
        <w:rPr>
          <w:spacing w:val="-7"/>
          <w:sz w:val="24"/>
          <w:lang w:val="es-ES_tradnl"/>
        </w:rPr>
        <w:t xml:space="preserve"> </w:t>
      </w:r>
      <w:r w:rsidRPr="006F08E5">
        <w:rPr>
          <w:sz w:val="24"/>
          <w:lang w:val="es-ES_tradnl"/>
        </w:rPr>
        <w:t>o</w:t>
      </w:r>
      <w:r w:rsidRPr="006F08E5">
        <w:rPr>
          <w:spacing w:val="-7"/>
          <w:sz w:val="24"/>
          <w:lang w:val="es-ES_tradnl"/>
        </w:rPr>
        <w:t xml:space="preserve"> </w:t>
      </w:r>
      <w:r w:rsidRPr="006F08E5">
        <w:rPr>
          <w:sz w:val="24"/>
          <w:lang w:val="es-ES_tradnl"/>
        </w:rPr>
        <w:t>escala</w:t>
      </w:r>
      <w:r w:rsidRPr="006F08E5">
        <w:rPr>
          <w:spacing w:val="-7"/>
          <w:sz w:val="24"/>
          <w:lang w:val="es-ES_tradnl"/>
        </w:rPr>
        <w:t xml:space="preserve"> </w:t>
      </w:r>
      <w:r w:rsidRPr="006F08E5">
        <w:rPr>
          <w:sz w:val="24"/>
          <w:lang w:val="es-ES_tradnl"/>
        </w:rPr>
        <w:t>al</w:t>
      </w:r>
      <w:r w:rsidRPr="006F08E5">
        <w:rPr>
          <w:spacing w:val="-6"/>
          <w:sz w:val="24"/>
          <w:lang w:val="es-ES_tradnl"/>
        </w:rPr>
        <w:t xml:space="preserve"> </w:t>
      </w:r>
      <w:r w:rsidRPr="006F08E5">
        <w:rPr>
          <w:sz w:val="24"/>
          <w:lang w:val="es-ES_tradnl"/>
        </w:rPr>
        <w:t>que</w:t>
      </w:r>
      <w:r w:rsidRPr="006F08E5">
        <w:rPr>
          <w:spacing w:val="-7"/>
          <w:sz w:val="24"/>
          <w:lang w:val="es-ES_tradnl"/>
        </w:rPr>
        <w:t xml:space="preserve"> </w:t>
      </w:r>
      <w:r w:rsidRPr="006F08E5">
        <w:rPr>
          <w:sz w:val="24"/>
          <w:lang w:val="es-ES_tradnl"/>
        </w:rPr>
        <w:t>se</w:t>
      </w:r>
      <w:r w:rsidRPr="006F08E5">
        <w:rPr>
          <w:spacing w:val="-6"/>
          <w:sz w:val="24"/>
          <w:lang w:val="es-ES_tradnl"/>
        </w:rPr>
        <w:t xml:space="preserve"> </w:t>
      </w:r>
      <w:r w:rsidRPr="006F08E5">
        <w:rPr>
          <w:sz w:val="24"/>
          <w:lang w:val="es-ES_tradnl"/>
        </w:rPr>
        <w:t>encuentre adscrito el</w:t>
      </w:r>
      <w:r w:rsidRPr="006F08E5">
        <w:rPr>
          <w:spacing w:val="-2"/>
          <w:sz w:val="24"/>
          <w:lang w:val="es-ES_tradnl"/>
        </w:rPr>
        <w:t xml:space="preserve"> </w:t>
      </w:r>
      <w:r w:rsidRPr="006F08E5">
        <w:rPr>
          <w:sz w:val="24"/>
          <w:lang w:val="es-ES_tradnl"/>
        </w:rPr>
        <w:t>funcionario.</w:t>
      </w:r>
    </w:p>
    <w:p w14:paraId="62D313E1" w14:textId="77777777" w:rsidR="008D2037" w:rsidRPr="006F08E5" w:rsidRDefault="00000000">
      <w:pPr>
        <w:pStyle w:val="Prrafodelista"/>
        <w:numPr>
          <w:ilvl w:val="0"/>
          <w:numId w:val="180"/>
        </w:numPr>
        <w:tabs>
          <w:tab w:val="left" w:pos="2736"/>
        </w:tabs>
        <w:spacing w:before="119"/>
        <w:ind w:left="2735" w:hanging="295"/>
        <w:jc w:val="both"/>
        <w:rPr>
          <w:sz w:val="24"/>
          <w:lang w:val="es-ES_tradnl"/>
        </w:rPr>
      </w:pPr>
      <w:r w:rsidRPr="006F08E5">
        <w:rPr>
          <w:sz w:val="24"/>
          <w:lang w:val="es-ES_tradnl"/>
        </w:rPr>
        <w:t>Las retribuciones básicas del PAS funcionario se ajustarán a las siguientes</w:t>
      </w:r>
      <w:r w:rsidRPr="006F08E5">
        <w:rPr>
          <w:spacing w:val="-20"/>
          <w:sz w:val="24"/>
          <w:lang w:val="es-ES_tradnl"/>
        </w:rPr>
        <w:t xml:space="preserve"> </w:t>
      </w:r>
      <w:r w:rsidRPr="006F08E5">
        <w:rPr>
          <w:sz w:val="24"/>
          <w:lang w:val="es-ES_tradnl"/>
        </w:rPr>
        <w:t>condiciones:</w:t>
      </w:r>
    </w:p>
    <w:p w14:paraId="56AE9AAB" w14:textId="77777777" w:rsidR="008D2037" w:rsidRPr="006F08E5" w:rsidRDefault="008D2037">
      <w:pPr>
        <w:pStyle w:val="Textoindependiente"/>
        <w:spacing w:before="11"/>
        <w:rPr>
          <w:sz w:val="21"/>
          <w:lang w:val="es-ES_tradnl"/>
        </w:rPr>
      </w:pPr>
    </w:p>
    <w:p w14:paraId="03707C99" w14:textId="77777777" w:rsidR="008D2037" w:rsidRPr="006F08E5" w:rsidRDefault="00000000">
      <w:pPr>
        <w:pStyle w:val="Prrafodelista"/>
        <w:numPr>
          <w:ilvl w:val="1"/>
          <w:numId w:val="180"/>
        </w:numPr>
        <w:tabs>
          <w:tab w:val="left" w:pos="3156"/>
        </w:tabs>
        <w:spacing w:line="360" w:lineRule="auto"/>
        <w:ind w:right="943"/>
        <w:jc w:val="both"/>
        <w:rPr>
          <w:sz w:val="24"/>
          <w:lang w:val="es-ES_tradnl"/>
        </w:rPr>
      </w:pPr>
      <w:r w:rsidRPr="006F08E5">
        <w:rPr>
          <w:sz w:val="24"/>
          <w:lang w:val="es-ES_tradnl"/>
        </w:rPr>
        <w:t>La cuantía de los sueldos de los funcionarios será la que fije la Ley de Presupuestos Generales de la Comunidad Autónoma de Canarias. Para el ejercicio presupuestario 2023, las cuantías mensuales y anuales, referidas a 12 mensualidades, son las siguientes:</w:t>
      </w:r>
    </w:p>
    <w:p w14:paraId="0D68B155" w14:textId="77777777" w:rsidR="008D2037" w:rsidRPr="006F08E5" w:rsidRDefault="008D2037">
      <w:pPr>
        <w:pStyle w:val="Textoindependiente"/>
        <w:spacing w:before="10"/>
        <w:rPr>
          <w:sz w:val="17"/>
          <w:lang w:val="es-ES_tradnl"/>
        </w:rPr>
      </w:pPr>
    </w:p>
    <w:p w14:paraId="0467C2C1" w14:textId="77777777" w:rsidR="008D2037" w:rsidRPr="006F08E5" w:rsidRDefault="008D2037">
      <w:pPr>
        <w:rPr>
          <w:sz w:val="17"/>
          <w:lang w:val="es-ES_tradnl"/>
        </w:rPr>
        <w:sectPr w:rsidR="008D2037" w:rsidRPr="006F08E5" w:rsidSect="00CF3712">
          <w:pgSz w:w="14180" w:h="16840"/>
          <w:pgMar w:top="1360" w:right="1320" w:bottom="0" w:left="460" w:header="720" w:footer="720" w:gutter="0"/>
          <w:cols w:space="720"/>
        </w:sectPr>
      </w:pPr>
    </w:p>
    <w:p w14:paraId="1BA7146C" w14:textId="77777777" w:rsidR="008D2037" w:rsidRPr="006F08E5" w:rsidRDefault="008D2037">
      <w:pPr>
        <w:pStyle w:val="Textoindependiente"/>
        <w:spacing w:before="4"/>
        <w:rPr>
          <w:sz w:val="22"/>
          <w:lang w:val="es-ES_tradnl"/>
        </w:rPr>
      </w:pPr>
    </w:p>
    <w:p w14:paraId="73C73073" w14:textId="77777777" w:rsidR="008D2037" w:rsidRPr="006F08E5" w:rsidRDefault="00000000">
      <w:pPr>
        <w:jc w:val="right"/>
        <w:rPr>
          <w:b/>
          <w:sz w:val="24"/>
          <w:lang w:val="es-ES_tradnl"/>
        </w:rPr>
      </w:pPr>
      <w:r w:rsidRPr="006F08E5">
        <w:rPr>
          <w:b/>
          <w:sz w:val="24"/>
          <w:lang w:val="es-ES_tradnl"/>
        </w:rPr>
        <w:t>Grupo</w:t>
      </w:r>
    </w:p>
    <w:p w14:paraId="3B9A94FA" w14:textId="77777777" w:rsidR="008D2037" w:rsidRPr="006F08E5" w:rsidRDefault="00000000">
      <w:pPr>
        <w:tabs>
          <w:tab w:val="left" w:pos="3237"/>
        </w:tabs>
        <w:spacing w:before="52"/>
        <w:ind w:left="1015"/>
        <w:rPr>
          <w:b/>
          <w:sz w:val="24"/>
          <w:lang w:val="es-ES_tradnl"/>
        </w:rPr>
      </w:pPr>
      <w:r w:rsidRPr="006F08E5">
        <w:rPr>
          <w:lang w:val="es-ES_tradnl"/>
        </w:rPr>
        <w:br w:type="column"/>
      </w:r>
      <w:r w:rsidRPr="006F08E5">
        <w:rPr>
          <w:b/>
          <w:sz w:val="24"/>
          <w:lang w:val="es-ES_tradnl"/>
        </w:rPr>
        <w:t>Cuantía</w:t>
      </w:r>
      <w:r w:rsidRPr="006F08E5">
        <w:rPr>
          <w:b/>
          <w:spacing w:val="-3"/>
          <w:sz w:val="24"/>
          <w:lang w:val="es-ES_tradnl"/>
        </w:rPr>
        <w:t xml:space="preserve"> </w:t>
      </w:r>
      <w:r w:rsidRPr="006F08E5">
        <w:rPr>
          <w:b/>
          <w:sz w:val="24"/>
          <w:lang w:val="es-ES_tradnl"/>
        </w:rPr>
        <w:t>mensual</w:t>
      </w:r>
      <w:r w:rsidRPr="006F08E5">
        <w:rPr>
          <w:b/>
          <w:sz w:val="24"/>
          <w:lang w:val="es-ES_tradnl"/>
        </w:rPr>
        <w:tab/>
        <w:t>Cuantía anual</w:t>
      </w:r>
    </w:p>
    <w:p w14:paraId="3452158F" w14:textId="77777777" w:rsidR="008D2037" w:rsidRPr="006F08E5" w:rsidRDefault="00000000">
      <w:pPr>
        <w:spacing w:before="147"/>
        <w:ind w:left="3367" w:right="2729"/>
        <w:jc w:val="center"/>
        <w:rPr>
          <w:b/>
          <w:sz w:val="24"/>
          <w:lang w:val="es-ES_tradnl"/>
        </w:rPr>
      </w:pPr>
      <w:r w:rsidRPr="006F08E5">
        <w:rPr>
          <w:b/>
          <w:sz w:val="24"/>
          <w:lang w:val="es-ES_tradnl"/>
        </w:rPr>
        <w:t>(12 meses)</w:t>
      </w:r>
    </w:p>
    <w:p w14:paraId="4C11E784" w14:textId="77777777" w:rsidR="008D2037" w:rsidRPr="006F08E5" w:rsidRDefault="008D2037">
      <w:pPr>
        <w:jc w:val="center"/>
        <w:rPr>
          <w:sz w:val="24"/>
          <w:lang w:val="es-ES_tradnl"/>
        </w:rPr>
        <w:sectPr w:rsidR="008D2037" w:rsidRPr="006F08E5" w:rsidSect="00CF3712">
          <w:type w:val="continuous"/>
          <w:pgSz w:w="14180" w:h="16840"/>
          <w:pgMar w:top="0" w:right="1320" w:bottom="0" w:left="460" w:header="720" w:footer="720" w:gutter="0"/>
          <w:cols w:num="2" w:space="720" w:equalWidth="0">
            <w:col w:w="5147" w:space="40"/>
            <w:col w:w="7213"/>
          </w:cols>
        </w:sectPr>
      </w:pPr>
    </w:p>
    <w:p w14:paraId="65EB8140" w14:textId="77777777" w:rsidR="008D2037" w:rsidRPr="006F08E5" w:rsidRDefault="00000000">
      <w:pPr>
        <w:pStyle w:val="Textoindependiente"/>
        <w:spacing w:before="1"/>
        <w:rPr>
          <w:b/>
          <w:sz w:val="23"/>
          <w:lang w:val="es-ES_tradnl"/>
        </w:rPr>
      </w:pPr>
      <w:r>
        <w:pict w14:anchorId="210491E5">
          <v:shape id="_x0000_s1246" type="#_x0000_t202" style="position:absolute;margin-left:681.25pt;margin-top:546.45pt;width:14.75pt;height:266.5pt;z-index:251722752;mso-position-horizontal-relative:page;mso-position-vertical-relative:page" filled="f" stroked="f">
            <v:textbox style="layout-flow:vertical;mso-layout-flow-alt:bottom-to-top" inset="0,0,0,0">
              <w:txbxContent>
                <w:p w14:paraId="5D93B5C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tbl>
      <w:tblPr>
        <w:tblStyle w:val="TableNormal"/>
        <w:tblW w:w="0" w:type="auto"/>
        <w:tblInd w:w="3709" w:type="dxa"/>
        <w:tblLayout w:type="fixed"/>
        <w:tblLook w:val="01E0" w:firstRow="1" w:lastRow="1" w:firstColumn="1" w:lastColumn="1" w:noHBand="0" w:noVBand="0"/>
      </w:tblPr>
      <w:tblGrid>
        <w:gridCol w:w="1784"/>
        <w:gridCol w:w="2452"/>
        <w:gridCol w:w="2183"/>
      </w:tblGrid>
      <w:tr w:rsidR="008D2037" w14:paraId="25665EC1" w14:textId="77777777">
        <w:trPr>
          <w:trHeight w:val="678"/>
        </w:trPr>
        <w:tc>
          <w:tcPr>
            <w:tcW w:w="1784" w:type="dxa"/>
            <w:tcBorders>
              <w:top w:val="single" w:sz="12" w:space="0" w:color="000000"/>
              <w:bottom w:val="single" w:sz="6" w:space="0" w:color="000000"/>
            </w:tcBorders>
          </w:tcPr>
          <w:p w14:paraId="16CA6D56" w14:textId="77777777" w:rsidR="008D2037" w:rsidRDefault="00000000">
            <w:pPr>
              <w:pStyle w:val="TableParagraph"/>
              <w:spacing w:before="119"/>
              <w:ind w:left="108"/>
              <w:rPr>
                <w:sz w:val="24"/>
              </w:rPr>
            </w:pPr>
            <w:r>
              <w:rPr>
                <w:sz w:val="24"/>
              </w:rPr>
              <w:t>A1 (A)</w:t>
            </w:r>
          </w:p>
        </w:tc>
        <w:tc>
          <w:tcPr>
            <w:tcW w:w="2452" w:type="dxa"/>
            <w:tcBorders>
              <w:top w:val="single" w:sz="12" w:space="0" w:color="000000"/>
              <w:bottom w:val="single" w:sz="6" w:space="0" w:color="000000"/>
            </w:tcBorders>
          </w:tcPr>
          <w:p w14:paraId="6ED14419" w14:textId="77777777" w:rsidR="008D2037" w:rsidRDefault="00000000">
            <w:pPr>
              <w:pStyle w:val="TableParagraph"/>
              <w:spacing w:before="117"/>
              <w:ind w:right="523"/>
              <w:jc w:val="right"/>
              <w:rPr>
                <w:sz w:val="24"/>
              </w:rPr>
            </w:pPr>
            <w:r>
              <w:rPr>
                <w:sz w:val="24"/>
              </w:rPr>
              <w:t>1.256,90</w:t>
            </w:r>
          </w:p>
        </w:tc>
        <w:tc>
          <w:tcPr>
            <w:tcW w:w="2183" w:type="dxa"/>
            <w:tcBorders>
              <w:top w:val="single" w:sz="12" w:space="0" w:color="000000"/>
              <w:bottom w:val="single" w:sz="6" w:space="0" w:color="000000"/>
            </w:tcBorders>
          </w:tcPr>
          <w:p w14:paraId="6D2E5456" w14:textId="77777777" w:rsidR="008D2037" w:rsidRDefault="00000000">
            <w:pPr>
              <w:pStyle w:val="TableParagraph"/>
              <w:spacing w:before="117"/>
              <w:ind w:left="526"/>
              <w:rPr>
                <w:sz w:val="24"/>
              </w:rPr>
            </w:pPr>
            <w:r>
              <w:rPr>
                <w:sz w:val="24"/>
              </w:rPr>
              <w:t>15.082,75</w:t>
            </w:r>
          </w:p>
        </w:tc>
      </w:tr>
      <w:tr w:rsidR="008D2037" w14:paraId="36385A2B" w14:textId="77777777">
        <w:trPr>
          <w:trHeight w:val="680"/>
        </w:trPr>
        <w:tc>
          <w:tcPr>
            <w:tcW w:w="1784" w:type="dxa"/>
            <w:tcBorders>
              <w:top w:val="single" w:sz="6" w:space="0" w:color="000000"/>
              <w:bottom w:val="single" w:sz="6" w:space="0" w:color="000000"/>
            </w:tcBorders>
          </w:tcPr>
          <w:p w14:paraId="634DE129" w14:textId="77777777" w:rsidR="008D2037" w:rsidRDefault="00000000">
            <w:pPr>
              <w:pStyle w:val="TableParagraph"/>
              <w:spacing w:before="120"/>
              <w:ind w:left="108"/>
              <w:rPr>
                <w:sz w:val="24"/>
              </w:rPr>
            </w:pPr>
            <w:r>
              <w:rPr>
                <w:sz w:val="24"/>
              </w:rPr>
              <w:t>A2 (B)</w:t>
            </w:r>
          </w:p>
        </w:tc>
        <w:tc>
          <w:tcPr>
            <w:tcW w:w="2452" w:type="dxa"/>
            <w:tcBorders>
              <w:top w:val="single" w:sz="6" w:space="0" w:color="000000"/>
              <w:bottom w:val="single" w:sz="6" w:space="0" w:color="000000"/>
            </w:tcBorders>
          </w:tcPr>
          <w:p w14:paraId="3DC3D3F0" w14:textId="77777777" w:rsidR="008D2037" w:rsidRDefault="00000000">
            <w:pPr>
              <w:pStyle w:val="TableParagraph"/>
              <w:spacing w:before="119"/>
              <w:ind w:right="523"/>
              <w:jc w:val="right"/>
              <w:rPr>
                <w:sz w:val="24"/>
              </w:rPr>
            </w:pPr>
            <w:r>
              <w:rPr>
                <w:sz w:val="24"/>
              </w:rPr>
              <w:t>1.086,81</w:t>
            </w:r>
          </w:p>
        </w:tc>
        <w:tc>
          <w:tcPr>
            <w:tcW w:w="2183" w:type="dxa"/>
            <w:tcBorders>
              <w:top w:val="single" w:sz="6" w:space="0" w:color="000000"/>
              <w:bottom w:val="single" w:sz="6" w:space="0" w:color="000000"/>
            </w:tcBorders>
          </w:tcPr>
          <w:p w14:paraId="1CA66333" w14:textId="77777777" w:rsidR="008D2037" w:rsidRDefault="00000000">
            <w:pPr>
              <w:pStyle w:val="TableParagraph"/>
              <w:spacing w:before="119"/>
              <w:ind w:left="526"/>
              <w:rPr>
                <w:sz w:val="24"/>
              </w:rPr>
            </w:pPr>
            <w:r>
              <w:rPr>
                <w:sz w:val="24"/>
              </w:rPr>
              <w:t>13.041,70</w:t>
            </w:r>
          </w:p>
        </w:tc>
      </w:tr>
      <w:tr w:rsidR="008D2037" w14:paraId="60538F7E" w14:textId="77777777">
        <w:trPr>
          <w:trHeight w:val="458"/>
        </w:trPr>
        <w:tc>
          <w:tcPr>
            <w:tcW w:w="1784" w:type="dxa"/>
            <w:tcBorders>
              <w:top w:val="single" w:sz="6" w:space="0" w:color="000000"/>
            </w:tcBorders>
          </w:tcPr>
          <w:p w14:paraId="2AE7F7C4" w14:textId="77777777" w:rsidR="008D2037" w:rsidRDefault="00000000">
            <w:pPr>
              <w:pStyle w:val="TableParagraph"/>
              <w:spacing w:before="119" w:line="290" w:lineRule="exact"/>
              <w:ind w:left="108"/>
              <w:rPr>
                <w:sz w:val="24"/>
              </w:rPr>
            </w:pPr>
            <w:r>
              <w:rPr>
                <w:sz w:val="24"/>
              </w:rPr>
              <w:t>C1 (C)</w:t>
            </w:r>
          </w:p>
        </w:tc>
        <w:tc>
          <w:tcPr>
            <w:tcW w:w="2452" w:type="dxa"/>
            <w:tcBorders>
              <w:top w:val="single" w:sz="6" w:space="0" w:color="000000"/>
            </w:tcBorders>
          </w:tcPr>
          <w:p w14:paraId="2018F35F" w14:textId="77777777" w:rsidR="008D2037" w:rsidRDefault="00000000">
            <w:pPr>
              <w:pStyle w:val="TableParagraph"/>
              <w:spacing w:before="120" w:line="289" w:lineRule="exact"/>
              <w:ind w:right="613"/>
              <w:jc w:val="right"/>
              <w:rPr>
                <w:sz w:val="24"/>
              </w:rPr>
            </w:pPr>
            <w:r>
              <w:rPr>
                <w:sz w:val="24"/>
              </w:rPr>
              <w:t>816,02</w:t>
            </w:r>
          </w:p>
        </w:tc>
        <w:tc>
          <w:tcPr>
            <w:tcW w:w="2183" w:type="dxa"/>
            <w:tcBorders>
              <w:top w:val="single" w:sz="6" w:space="0" w:color="000000"/>
            </w:tcBorders>
          </w:tcPr>
          <w:p w14:paraId="783D3CD4" w14:textId="77777777" w:rsidR="008D2037" w:rsidRDefault="00000000">
            <w:pPr>
              <w:pStyle w:val="TableParagraph"/>
              <w:spacing w:before="120" w:line="289" w:lineRule="exact"/>
              <w:ind w:left="586"/>
              <w:rPr>
                <w:sz w:val="24"/>
              </w:rPr>
            </w:pPr>
            <w:r>
              <w:rPr>
                <w:sz w:val="24"/>
              </w:rPr>
              <w:t>9.792,21</w:t>
            </w:r>
          </w:p>
        </w:tc>
      </w:tr>
    </w:tbl>
    <w:p w14:paraId="00B4C5FF" w14:textId="77777777" w:rsidR="008D2037" w:rsidRDefault="008D2037">
      <w:pPr>
        <w:pStyle w:val="Textoindependiente"/>
        <w:rPr>
          <w:b/>
          <w:sz w:val="20"/>
        </w:rPr>
      </w:pPr>
    </w:p>
    <w:p w14:paraId="321C665C" w14:textId="77777777" w:rsidR="008D2037" w:rsidRDefault="008D2037">
      <w:pPr>
        <w:pStyle w:val="Textoindependiente"/>
        <w:spacing w:before="7"/>
        <w:rPr>
          <w:b/>
          <w:sz w:val="29"/>
        </w:rPr>
      </w:pPr>
    </w:p>
    <w:p w14:paraId="068F9D09" w14:textId="77777777" w:rsidR="008D2037" w:rsidRDefault="00000000">
      <w:pPr>
        <w:spacing w:before="55"/>
        <w:ind w:left="1430"/>
        <w:jc w:val="center"/>
      </w:pPr>
      <w:r>
        <w:t>61</w:t>
      </w:r>
    </w:p>
    <w:p w14:paraId="4E88176E" w14:textId="77777777" w:rsidR="008D2037" w:rsidRDefault="008D2037">
      <w:pPr>
        <w:jc w:val="center"/>
        <w:sectPr w:rsidR="008D2037" w:rsidSect="00CF3712">
          <w:type w:val="continuous"/>
          <w:pgSz w:w="14180" w:h="16840"/>
          <w:pgMar w:top="0" w:right="1320" w:bottom="0" w:left="460" w:header="720" w:footer="720" w:gutter="0"/>
          <w:cols w:space="720"/>
        </w:sectPr>
      </w:pPr>
    </w:p>
    <w:p w14:paraId="55F7BF26" w14:textId="77777777" w:rsidR="008D2037" w:rsidRDefault="00000000">
      <w:pPr>
        <w:pStyle w:val="Textoindependiente"/>
        <w:tabs>
          <w:tab w:val="left" w:pos="6654"/>
          <w:tab w:val="left" w:pos="8523"/>
        </w:tabs>
        <w:spacing w:before="148"/>
        <w:ind w:left="3809"/>
      </w:pPr>
      <w:r>
        <w:pict w14:anchorId="475DC18D">
          <v:shape id="_x0000_s1245" type="#_x0000_t202" style="position:absolute;left:0;text-align:left;margin-left:681.25pt;margin-top:546.45pt;width:14.75pt;height:266.5pt;z-index:251723776;mso-position-horizontal-relative:page;mso-position-vertical-relative:page" filled="f" stroked="f">
            <v:textbox style="layout-flow:vertical;mso-layout-flow-alt:bottom-to-top" inset="0,0,0,0">
              <w:txbxContent>
                <w:p w14:paraId="4ABAF49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C2</w:t>
      </w:r>
      <w:r>
        <w:rPr>
          <w:spacing w:val="-2"/>
        </w:rPr>
        <w:t xml:space="preserve"> </w:t>
      </w:r>
      <w:r>
        <w:t>(D)</w:t>
      </w:r>
      <w:r>
        <w:tab/>
        <w:t>679,15</w:t>
      </w:r>
      <w:r>
        <w:tab/>
        <w:t>8.149,76</w:t>
      </w:r>
    </w:p>
    <w:p w14:paraId="1C6CF16B" w14:textId="77777777" w:rsidR="008D2037" w:rsidRDefault="008D2037">
      <w:pPr>
        <w:pStyle w:val="Textoindependiente"/>
        <w:spacing w:before="11"/>
        <w:rPr>
          <w:sz w:val="29"/>
        </w:rPr>
      </w:pPr>
    </w:p>
    <w:p w14:paraId="1A765CD5" w14:textId="77777777" w:rsidR="008D2037" w:rsidRPr="006F08E5" w:rsidRDefault="00000000">
      <w:pPr>
        <w:pStyle w:val="Prrafodelista"/>
        <w:numPr>
          <w:ilvl w:val="1"/>
          <w:numId w:val="180"/>
        </w:numPr>
        <w:tabs>
          <w:tab w:val="left" w:pos="3156"/>
        </w:tabs>
        <w:spacing w:before="51" w:line="360" w:lineRule="auto"/>
        <w:ind w:right="943"/>
        <w:jc w:val="both"/>
        <w:rPr>
          <w:sz w:val="24"/>
          <w:lang w:val="es-ES_tradnl"/>
        </w:rPr>
      </w:pPr>
      <w:r w:rsidRPr="006F08E5">
        <w:rPr>
          <w:sz w:val="24"/>
          <w:lang w:val="es-ES_tradnl"/>
        </w:rPr>
        <w:t>Los</w:t>
      </w:r>
      <w:r w:rsidRPr="006F08E5">
        <w:rPr>
          <w:spacing w:val="-16"/>
          <w:sz w:val="24"/>
          <w:lang w:val="es-ES_tradnl"/>
        </w:rPr>
        <w:t xml:space="preserve"> </w:t>
      </w:r>
      <w:r w:rsidRPr="006F08E5">
        <w:rPr>
          <w:sz w:val="24"/>
          <w:lang w:val="es-ES_tradnl"/>
        </w:rPr>
        <w:t>trienios</w:t>
      </w:r>
      <w:r w:rsidRPr="006F08E5">
        <w:rPr>
          <w:spacing w:val="-13"/>
          <w:sz w:val="24"/>
          <w:lang w:val="es-ES_tradnl"/>
        </w:rPr>
        <w:t xml:space="preserve"> </w:t>
      </w:r>
      <w:r w:rsidRPr="006F08E5">
        <w:rPr>
          <w:sz w:val="24"/>
          <w:lang w:val="es-ES_tradnl"/>
        </w:rPr>
        <w:t>consisten</w:t>
      </w:r>
      <w:r w:rsidRPr="006F08E5">
        <w:rPr>
          <w:spacing w:val="-14"/>
          <w:sz w:val="24"/>
          <w:lang w:val="es-ES_tradnl"/>
        </w:rPr>
        <w:t xml:space="preserve"> </w:t>
      </w:r>
      <w:r w:rsidRPr="006F08E5">
        <w:rPr>
          <w:sz w:val="24"/>
          <w:lang w:val="es-ES_tradnl"/>
        </w:rPr>
        <w:t>en</w:t>
      </w:r>
      <w:r w:rsidRPr="006F08E5">
        <w:rPr>
          <w:spacing w:val="-13"/>
          <w:sz w:val="24"/>
          <w:lang w:val="es-ES_tradnl"/>
        </w:rPr>
        <w:t xml:space="preserve"> </w:t>
      </w:r>
      <w:r w:rsidRPr="006F08E5">
        <w:rPr>
          <w:sz w:val="24"/>
          <w:lang w:val="es-ES_tradnl"/>
        </w:rPr>
        <w:t>una</w:t>
      </w:r>
      <w:r w:rsidRPr="006F08E5">
        <w:rPr>
          <w:spacing w:val="-15"/>
          <w:sz w:val="24"/>
          <w:lang w:val="es-ES_tradnl"/>
        </w:rPr>
        <w:t xml:space="preserve"> </w:t>
      </w:r>
      <w:r w:rsidRPr="006F08E5">
        <w:rPr>
          <w:sz w:val="24"/>
          <w:lang w:val="es-ES_tradnl"/>
        </w:rPr>
        <w:t>cantidad</w:t>
      </w:r>
      <w:r w:rsidRPr="006F08E5">
        <w:rPr>
          <w:spacing w:val="-14"/>
          <w:sz w:val="24"/>
          <w:lang w:val="es-ES_tradnl"/>
        </w:rPr>
        <w:t xml:space="preserve"> </w:t>
      </w:r>
      <w:r w:rsidRPr="006F08E5">
        <w:rPr>
          <w:sz w:val="24"/>
          <w:lang w:val="es-ES_tradnl"/>
        </w:rPr>
        <w:t>igual</w:t>
      </w:r>
      <w:r w:rsidRPr="006F08E5">
        <w:rPr>
          <w:spacing w:val="-14"/>
          <w:sz w:val="24"/>
          <w:lang w:val="es-ES_tradnl"/>
        </w:rPr>
        <w:t xml:space="preserve"> </w:t>
      </w:r>
      <w:r w:rsidRPr="006F08E5">
        <w:rPr>
          <w:sz w:val="24"/>
          <w:lang w:val="es-ES_tradnl"/>
        </w:rPr>
        <w:t>por</w:t>
      </w:r>
      <w:r w:rsidRPr="006F08E5">
        <w:rPr>
          <w:spacing w:val="-14"/>
          <w:sz w:val="24"/>
          <w:lang w:val="es-ES_tradnl"/>
        </w:rPr>
        <w:t xml:space="preserve"> </w:t>
      </w:r>
      <w:r w:rsidRPr="006F08E5">
        <w:rPr>
          <w:sz w:val="24"/>
          <w:lang w:val="es-ES_tradnl"/>
        </w:rPr>
        <w:t>cada</w:t>
      </w:r>
      <w:r w:rsidRPr="006F08E5">
        <w:rPr>
          <w:spacing w:val="-14"/>
          <w:sz w:val="24"/>
          <w:lang w:val="es-ES_tradnl"/>
        </w:rPr>
        <w:t xml:space="preserve"> </w:t>
      </w:r>
      <w:r w:rsidRPr="006F08E5">
        <w:rPr>
          <w:sz w:val="24"/>
          <w:lang w:val="es-ES_tradnl"/>
        </w:rPr>
        <w:t>tres</w:t>
      </w:r>
      <w:r w:rsidRPr="006F08E5">
        <w:rPr>
          <w:spacing w:val="-13"/>
          <w:sz w:val="24"/>
          <w:lang w:val="es-ES_tradnl"/>
        </w:rPr>
        <w:t xml:space="preserve"> </w:t>
      </w:r>
      <w:r w:rsidRPr="006F08E5">
        <w:rPr>
          <w:sz w:val="24"/>
          <w:lang w:val="es-ES_tradnl"/>
        </w:rPr>
        <w:t>años</w:t>
      </w:r>
      <w:r w:rsidRPr="006F08E5">
        <w:rPr>
          <w:spacing w:val="-14"/>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servicio</w:t>
      </w:r>
      <w:r w:rsidRPr="006F08E5">
        <w:rPr>
          <w:spacing w:val="-14"/>
          <w:sz w:val="24"/>
          <w:lang w:val="es-ES_tradnl"/>
        </w:rPr>
        <w:t xml:space="preserve"> </w:t>
      </w:r>
      <w:r w:rsidRPr="006F08E5">
        <w:rPr>
          <w:sz w:val="24"/>
          <w:lang w:val="es-ES_tradnl"/>
        </w:rPr>
        <w:t>en</w:t>
      </w:r>
      <w:r w:rsidRPr="006F08E5">
        <w:rPr>
          <w:spacing w:val="-13"/>
          <w:sz w:val="24"/>
          <w:lang w:val="es-ES_tradnl"/>
        </w:rPr>
        <w:t xml:space="preserve"> </w:t>
      </w:r>
      <w:r w:rsidRPr="006F08E5">
        <w:rPr>
          <w:sz w:val="24"/>
          <w:lang w:val="es-ES_tradnl"/>
        </w:rPr>
        <w:t>el</w:t>
      </w:r>
      <w:r w:rsidRPr="006F08E5">
        <w:rPr>
          <w:spacing w:val="-13"/>
          <w:sz w:val="24"/>
          <w:lang w:val="es-ES_tradnl"/>
        </w:rPr>
        <w:t xml:space="preserve"> </w:t>
      </w:r>
      <w:r w:rsidRPr="006F08E5">
        <w:rPr>
          <w:sz w:val="24"/>
          <w:lang w:val="es-ES_tradnl"/>
        </w:rPr>
        <w:t>Cuerpo o Escala, fijada anualmente en la Ley de Presupuestos Generales de la Comunidad Autónoma de Canarias. Se reconocerán los servicios previos, cualquiera que fuese la naturaleza del vínculo y la Administración en la que hubiese desempeñado sus funciones. Para el ejercicio presupuestario 2023 las cuantías mensuales y anuales, referidas a 12 mensualidades, son las</w:t>
      </w:r>
      <w:r w:rsidRPr="006F08E5">
        <w:rPr>
          <w:spacing w:val="-7"/>
          <w:sz w:val="24"/>
          <w:lang w:val="es-ES_tradnl"/>
        </w:rPr>
        <w:t xml:space="preserve"> </w:t>
      </w:r>
      <w:r w:rsidRPr="006F08E5">
        <w:rPr>
          <w:sz w:val="24"/>
          <w:lang w:val="es-ES_tradnl"/>
        </w:rPr>
        <w:t>siguientes:</w:t>
      </w:r>
    </w:p>
    <w:p w14:paraId="49D40B61" w14:textId="77777777" w:rsidR="008D2037" w:rsidRPr="006F08E5" w:rsidRDefault="008D2037">
      <w:pPr>
        <w:pStyle w:val="Textoindependiente"/>
        <w:spacing w:before="11"/>
        <w:rPr>
          <w:sz w:val="17"/>
          <w:lang w:val="es-ES_tradnl"/>
        </w:rPr>
      </w:pPr>
    </w:p>
    <w:p w14:paraId="66C56453" w14:textId="77777777" w:rsidR="008D2037" w:rsidRPr="006F08E5" w:rsidRDefault="00000000">
      <w:pPr>
        <w:spacing w:before="52"/>
        <w:ind w:left="8111"/>
        <w:rPr>
          <w:b/>
          <w:sz w:val="24"/>
          <w:lang w:val="es-ES_tradnl"/>
        </w:rPr>
      </w:pPr>
      <w:r>
        <w:pict w14:anchorId="72D72360">
          <v:shape id="_x0000_s1244" type="#_x0000_t202" style="position:absolute;left:0;text-align:left;margin-left:207.3pt;margin-top:13.5pt;width:322.6pt;height:167.2pt;z-index:25172480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62"/>
                    <w:gridCol w:w="1127"/>
                    <w:gridCol w:w="2325"/>
                    <w:gridCol w:w="2240"/>
                  </w:tblGrid>
                  <w:tr w:rsidR="008D2037" w14:paraId="13026806" w14:textId="77777777">
                    <w:trPr>
                      <w:trHeight w:val="265"/>
                    </w:trPr>
                    <w:tc>
                      <w:tcPr>
                        <w:tcW w:w="762" w:type="dxa"/>
                        <w:vMerge w:val="restart"/>
                        <w:tcBorders>
                          <w:bottom w:val="single" w:sz="12" w:space="0" w:color="000000"/>
                        </w:tcBorders>
                      </w:tcPr>
                      <w:p w14:paraId="0F13B280" w14:textId="77777777" w:rsidR="008D2037" w:rsidRDefault="008D2037">
                        <w:pPr>
                          <w:pStyle w:val="TableParagraph"/>
                          <w:rPr>
                            <w:rFonts w:ascii="Times New Roman"/>
                          </w:rPr>
                        </w:pPr>
                      </w:p>
                    </w:tc>
                    <w:tc>
                      <w:tcPr>
                        <w:tcW w:w="1127" w:type="dxa"/>
                      </w:tcPr>
                      <w:p w14:paraId="01B3902D" w14:textId="77777777" w:rsidR="008D2037" w:rsidRDefault="00000000">
                        <w:pPr>
                          <w:pStyle w:val="TableParagraph"/>
                          <w:spacing w:before="1" w:line="244" w:lineRule="exact"/>
                          <w:ind w:left="53"/>
                          <w:rPr>
                            <w:b/>
                            <w:sz w:val="24"/>
                          </w:rPr>
                        </w:pPr>
                        <w:r>
                          <w:rPr>
                            <w:b/>
                            <w:sz w:val="24"/>
                          </w:rPr>
                          <w:t>Grupo</w:t>
                        </w:r>
                      </w:p>
                    </w:tc>
                    <w:tc>
                      <w:tcPr>
                        <w:tcW w:w="2325" w:type="dxa"/>
                      </w:tcPr>
                      <w:p w14:paraId="60AECBC0" w14:textId="77777777" w:rsidR="008D2037" w:rsidRDefault="00000000">
                        <w:pPr>
                          <w:pStyle w:val="TableParagraph"/>
                          <w:spacing w:before="1" w:line="244" w:lineRule="exact"/>
                          <w:ind w:left="447"/>
                          <w:rPr>
                            <w:b/>
                            <w:sz w:val="24"/>
                          </w:rPr>
                        </w:pPr>
                        <w:r>
                          <w:rPr>
                            <w:b/>
                            <w:sz w:val="24"/>
                          </w:rPr>
                          <w:t>Cuantía mensual</w:t>
                        </w:r>
                      </w:p>
                    </w:tc>
                    <w:tc>
                      <w:tcPr>
                        <w:tcW w:w="2240" w:type="dxa"/>
                      </w:tcPr>
                      <w:p w14:paraId="2CCB6C31" w14:textId="77777777" w:rsidR="008D2037" w:rsidRDefault="008D2037">
                        <w:pPr>
                          <w:pStyle w:val="TableParagraph"/>
                          <w:rPr>
                            <w:rFonts w:ascii="Times New Roman"/>
                            <w:sz w:val="18"/>
                          </w:rPr>
                        </w:pPr>
                      </w:p>
                    </w:tc>
                  </w:tr>
                  <w:tr w:rsidR="008D2037" w14:paraId="32A24BDA" w14:textId="77777777">
                    <w:trPr>
                      <w:trHeight w:val="486"/>
                    </w:trPr>
                    <w:tc>
                      <w:tcPr>
                        <w:tcW w:w="762" w:type="dxa"/>
                        <w:vMerge/>
                        <w:tcBorders>
                          <w:top w:val="nil"/>
                          <w:bottom w:val="single" w:sz="12" w:space="0" w:color="000000"/>
                        </w:tcBorders>
                      </w:tcPr>
                      <w:p w14:paraId="5E5D67F3" w14:textId="77777777" w:rsidR="008D2037" w:rsidRDefault="008D2037">
                        <w:pPr>
                          <w:rPr>
                            <w:sz w:val="2"/>
                            <w:szCs w:val="2"/>
                          </w:rPr>
                        </w:pPr>
                      </w:p>
                    </w:tc>
                    <w:tc>
                      <w:tcPr>
                        <w:tcW w:w="1127" w:type="dxa"/>
                        <w:tcBorders>
                          <w:bottom w:val="single" w:sz="12" w:space="0" w:color="000000"/>
                        </w:tcBorders>
                      </w:tcPr>
                      <w:p w14:paraId="4069B0D7" w14:textId="77777777" w:rsidR="008D2037" w:rsidRDefault="008D2037">
                        <w:pPr>
                          <w:pStyle w:val="TableParagraph"/>
                          <w:rPr>
                            <w:rFonts w:ascii="Times New Roman"/>
                          </w:rPr>
                        </w:pPr>
                      </w:p>
                    </w:tc>
                    <w:tc>
                      <w:tcPr>
                        <w:tcW w:w="2325" w:type="dxa"/>
                        <w:tcBorders>
                          <w:bottom w:val="single" w:sz="12" w:space="0" w:color="000000"/>
                        </w:tcBorders>
                      </w:tcPr>
                      <w:p w14:paraId="31B20099" w14:textId="77777777" w:rsidR="008D2037" w:rsidRDefault="008D2037">
                        <w:pPr>
                          <w:pStyle w:val="TableParagraph"/>
                          <w:rPr>
                            <w:rFonts w:ascii="Times New Roman"/>
                          </w:rPr>
                        </w:pPr>
                      </w:p>
                    </w:tc>
                    <w:tc>
                      <w:tcPr>
                        <w:tcW w:w="2240" w:type="dxa"/>
                        <w:tcBorders>
                          <w:bottom w:val="single" w:sz="12" w:space="0" w:color="000000"/>
                        </w:tcBorders>
                      </w:tcPr>
                      <w:p w14:paraId="14CDB4EB" w14:textId="77777777" w:rsidR="008D2037" w:rsidRDefault="00000000">
                        <w:pPr>
                          <w:pStyle w:val="TableParagraph"/>
                          <w:spacing w:line="220" w:lineRule="exact"/>
                          <w:ind w:left="210"/>
                          <w:rPr>
                            <w:b/>
                            <w:sz w:val="24"/>
                          </w:rPr>
                        </w:pPr>
                        <w:r>
                          <w:rPr>
                            <w:b/>
                            <w:sz w:val="24"/>
                          </w:rPr>
                          <w:t>(12 meses)</w:t>
                        </w:r>
                      </w:p>
                    </w:tc>
                  </w:tr>
                  <w:tr w:rsidR="008D2037" w14:paraId="5009DBA4" w14:textId="77777777">
                    <w:trPr>
                      <w:trHeight w:val="679"/>
                    </w:trPr>
                    <w:tc>
                      <w:tcPr>
                        <w:tcW w:w="762" w:type="dxa"/>
                        <w:tcBorders>
                          <w:top w:val="single" w:sz="12" w:space="0" w:color="000000"/>
                          <w:bottom w:val="single" w:sz="4" w:space="0" w:color="000000"/>
                        </w:tcBorders>
                      </w:tcPr>
                      <w:p w14:paraId="1744B1AE" w14:textId="77777777" w:rsidR="008D2037" w:rsidRDefault="00000000">
                        <w:pPr>
                          <w:pStyle w:val="TableParagraph"/>
                          <w:spacing w:before="119"/>
                          <w:ind w:left="87" w:right="34"/>
                          <w:jc w:val="center"/>
                          <w:rPr>
                            <w:sz w:val="24"/>
                          </w:rPr>
                        </w:pPr>
                        <w:r>
                          <w:rPr>
                            <w:sz w:val="24"/>
                          </w:rPr>
                          <w:t>A1 (A)</w:t>
                        </w:r>
                      </w:p>
                    </w:tc>
                    <w:tc>
                      <w:tcPr>
                        <w:tcW w:w="1127" w:type="dxa"/>
                        <w:tcBorders>
                          <w:top w:val="single" w:sz="12" w:space="0" w:color="000000"/>
                          <w:bottom w:val="single" w:sz="4" w:space="0" w:color="000000"/>
                        </w:tcBorders>
                      </w:tcPr>
                      <w:p w14:paraId="41611EA0" w14:textId="77777777" w:rsidR="008D2037" w:rsidRDefault="008D2037">
                        <w:pPr>
                          <w:pStyle w:val="TableParagraph"/>
                          <w:rPr>
                            <w:rFonts w:ascii="Times New Roman"/>
                          </w:rPr>
                        </w:pPr>
                      </w:p>
                    </w:tc>
                    <w:tc>
                      <w:tcPr>
                        <w:tcW w:w="2325" w:type="dxa"/>
                        <w:tcBorders>
                          <w:top w:val="single" w:sz="12" w:space="0" w:color="000000"/>
                          <w:bottom w:val="single" w:sz="4" w:space="0" w:color="000000"/>
                        </w:tcBorders>
                      </w:tcPr>
                      <w:p w14:paraId="45E0C5BA" w14:textId="77777777" w:rsidR="008D2037" w:rsidRDefault="00000000">
                        <w:pPr>
                          <w:pStyle w:val="TableParagraph"/>
                          <w:spacing w:before="117"/>
                          <w:ind w:left="1078"/>
                          <w:rPr>
                            <w:sz w:val="24"/>
                          </w:rPr>
                        </w:pPr>
                        <w:r>
                          <w:rPr>
                            <w:sz w:val="24"/>
                          </w:rPr>
                          <w:t>48,37</w:t>
                        </w:r>
                      </w:p>
                    </w:tc>
                    <w:tc>
                      <w:tcPr>
                        <w:tcW w:w="2240" w:type="dxa"/>
                        <w:tcBorders>
                          <w:top w:val="single" w:sz="12" w:space="0" w:color="000000"/>
                          <w:bottom w:val="single" w:sz="4" w:space="0" w:color="000000"/>
                        </w:tcBorders>
                      </w:tcPr>
                      <w:p w14:paraId="5B0E5619" w14:textId="77777777" w:rsidR="008D2037" w:rsidRDefault="00000000">
                        <w:pPr>
                          <w:pStyle w:val="TableParagraph"/>
                          <w:spacing w:before="117"/>
                          <w:ind w:right="691"/>
                          <w:jc w:val="right"/>
                          <w:rPr>
                            <w:sz w:val="24"/>
                          </w:rPr>
                        </w:pPr>
                        <w:r>
                          <w:rPr>
                            <w:sz w:val="24"/>
                          </w:rPr>
                          <w:t>580,47</w:t>
                        </w:r>
                      </w:p>
                    </w:tc>
                  </w:tr>
                  <w:tr w:rsidR="008D2037" w14:paraId="01DFB499" w14:textId="77777777">
                    <w:trPr>
                      <w:trHeight w:val="678"/>
                    </w:trPr>
                    <w:tc>
                      <w:tcPr>
                        <w:tcW w:w="762" w:type="dxa"/>
                        <w:tcBorders>
                          <w:top w:val="single" w:sz="4" w:space="0" w:color="000000"/>
                          <w:bottom w:val="single" w:sz="6" w:space="0" w:color="000000"/>
                        </w:tcBorders>
                      </w:tcPr>
                      <w:p w14:paraId="253C0543" w14:textId="77777777" w:rsidR="008D2037" w:rsidRDefault="00000000">
                        <w:pPr>
                          <w:pStyle w:val="TableParagraph"/>
                          <w:spacing w:before="119"/>
                          <w:ind w:left="79" w:right="34"/>
                          <w:jc w:val="center"/>
                          <w:rPr>
                            <w:sz w:val="24"/>
                          </w:rPr>
                        </w:pPr>
                        <w:r>
                          <w:rPr>
                            <w:sz w:val="24"/>
                          </w:rPr>
                          <w:t>A2 (B)</w:t>
                        </w:r>
                      </w:p>
                    </w:tc>
                    <w:tc>
                      <w:tcPr>
                        <w:tcW w:w="1127" w:type="dxa"/>
                        <w:tcBorders>
                          <w:top w:val="single" w:sz="4" w:space="0" w:color="000000"/>
                          <w:bottom w:val="single" w:sz="6" w:space="0" w:color="000000"/>
                        </w:tcBorders>
                      </w:tcPr>
                      <w:p w14:paraId="0AA29749" w14:textId="77777777" w:rsidR="008D2037" w:rsidRDefault="008D2037">
                        <w:pPr>
                          <w:pStyle w:val="TableParagraph"/>
                          <w:rPr>
                            <w:rFonts w:ascii="Times New Roman"/>
                          </w:rPr>
                        </w:pPr>
                      </w:p>
                    </w:tc>
                    <w:tc>
                      <w:tcPr>
                        <w:tcW w:w="2325" w:type="dxa"/>
                        <w:tcBorders>
                          <w:top w:val="single" w:sz="4" w:space="0" w:color="000000"/>
                          <w:bottom w:val="single" w:sz="6" w:space="0" w:color="000000"/>
                        </w:tcBorders>
                      </w:tcPr>
                      <w:p w14:paraId="1A928AFD" w14:textId="77777777" w:rsidR="008D2037" w:rsidRDefault="00000000">
                        <w:pPr>
                          <w:pStyle w:val="TableParagraph"/>
                          <w:spacing w:before="117"/>
                          <w:ind w:left="1063"/>
                          <w:rPr>
                            <w:sz w:val="24"/>
                          </w:rPr>
                        </w:pPr>
                        <w:r>
                          <w:rPr>
                            <w:sz w:val="24"/>
                          </w:rPr>
                          <w:t>39,45</w:t>
                        </w:r>
                      </w:p>
                    </w:tc>
                    <w:tc>
                      <w:tcPr>
                        <w:tcW w:w="2240" w:type="dxa"/>
                        <w:tcBorders>
                          <w:top w:val="single" w:sz="4" w:space="0" w:color="000000"/>
                          <w:bottom w:val="single" w:sz="6" w:space="0" w:color="000000"/>
                        </w:tcBorders>
                      </w:tcPr>
                      <w:p w14:paraId="02EAB99F" w14:textId="77777777" w:rsidR="008D2037" w:rsidRDefault="00000000">
                        <w:pPr>
                          <w:pStyle w:val="TableParagraph"/>
                          <w:spacing w:before="117"/>
                          <w:ind w:right="687"/>
                          <w:jc w:val="right"/>
                          <w:rPr>
                            <w:sz w:val="24"/>
                          </w:rPr>
                        </w:pPr>
                        <w:r>
                          <w:rPr>
                            <w:sz w:val="24"/>
                          </w:rPr>
                          <w:t>473,45</w:t>
                        </w:r>
                      </w:p>
                    </w:tc>
                  </w:tr>
                  <w:tr w:rsidR="008D2037" w14:paraId="51A0662F" w14:textId="77777777">
                    <w:trPr>
                      <w:trHeight w:val="679"/>
                    </w:trPr>
                    <w:tc>
                      <w:tcPr>
                        <w:tcW w:w="762" w:type="dxa"/>
                        <w:tcBorders>
                          <w:top w:val="single" w:sz="6" w:space="0" w:color="000000"/>
                          <w:bottom w:val="single" w:sz="4" w:space="0" w:color="000000"/>
                        </w:tcBorders>
                      </w:tcPr>
                      <w:p w14:paraId="7E200F06" w14:textId="77777777" w:rsidR="008D2037" w:rsidRDefault="00000000">
                        <w:pPr>
                          <w:pStyle w:val="TableParagraph"/>
                          <w:spacing w:before="120"/>
                          <w:ind w:left="65" w:right="34"/>
                          <w:jc w:val="center"/>
                          <w:rPr>
                            <w:sz w:val="24"/>
                          </w:rPr>
                        </w:pPr>
                        <w:r>
                          <w:rPr>
                            <w:sz w:val="24"/>
                          </w:rPr>
                          <w:t>C1 (C)</w:t>
                        </w:r>
                      </w:p>
                    </w:tc>
                    <w:tc>
                      <w:tcPr>
                        <w:tcW w:w="1127" w:type="dxa"/>
                        <w:tcBorders>
                          <w:top w:val="single" w:sz="6" w:space="0" w:color="000000"/>
                          <w:bottom w:val="single" w:sz="4" w:space="0" w:color="000000"/>
                        </w:tcBorders>
                      </w:tcPr>
                      <w:p w14:paraId="2EED47EC" w14:textId="77777777" w:rsidR="008D2037" w:rsidRDefault="008D2037">
                        <w:pPr>
                          <w:pStyle w:val="TableParagraph"/>
                          <w:rPr>
                            <w:rFonts w:ascii="Times New Roman"/>
                          </w:rPr>
                        </w:pPr>
                      </w:p>
                    </w:tc>
                    <w:tc>
                      <w:tcPr>
                        <w:tcW w:w="2325" w:type="dxa"/>
                        <w:tcBorders>
                          <w:top w:val="single" w:sz="6" w:space="0" w:color="000000"/>
                          <w:bottom w:val="single" w:sz="4" w:space="0" w:color="000000"/>
                        </w:tcBorders>
                      </w:tcPr>
                      <w:p w14:paraId="5FECE68C" w14:textId="77777777" w:rsidR="008D2037" w:rsidRDefault="00000000">
                        <w:pPr>
                          <w:pStyle w:val="TableParagraph"/>
                          <w:spacing w:before="119"/>
                          <w:ind w:left="1063"/>
                          <w:rPr>
                            <w:sz w:val="24"/>
                          </w:rPr>
                        </w:pPr>
                        <w:r>
                          <w:rPr>
                            <w:sz w:val="24"/>
                          </w:rPr>
                          <w:t>29,86</w:t>
                        </w:r>
                      </w:p>
                    </w:tc>
                    <w:tc>
                      <w:tcPr>
                        <w:tcW w:w="2240" w:type="dxa"/>
                        <w:tcBorders>
                          <w:top w:val="single" w:sz="6" w:space="0" w:color="000000"/>
                          <w:bottom w:val="single" w:sz="4" w:space="0" w:color="000000"/>
                        </w:tcBorders>
                      </w:tcPr>
                      <w:p w14:paraId="1E558372" w14:textId="77777777" w:rsidR="008D2037" w:rsidRDefault="00000000">
                        <w:pPr>
                          <w:pStyle w:val="TableParagraph"/>
                          <w:spacing w:before="119"/>
                          <w:ind w:right="687"/>
                          <w:jc w:val="right"/>
                          <w:rPr>
                            <w:sz w:val="24"/>
                          </w:rPr>
                        </w:pPr>
                        <w:r>
                          <w:rPr>
                            <w:sz w:val="24"/>
                          </w:rPr>
                          <w:t>358,32</w:t>
                        </w:r>
                      </w:p>
                    </w:tc>
                  </w:tr>
                  <w:tr w:rsidR="008D2037" w14:paraId="07C63639" w14:textId="77777777">
                    <w:trPr>
                      <w:trHeight w:val="459"/>
                    </w:trPr>
                    <w:tc>
                      <w:tcPr>
                        <w:tcW w:w="762" w:type="dxa"/>
                        <w:tcBorders>
                          <w:top w:val="single" w:sz="4" w:space="0" w:color="000000"/>
                        </w:tcBorders>
                      </w:tcPr>
                      <w:p w14:paraId="117CF4A4" w14:textId="77777777" w:rsidR="008D2037" w:rsidRDefault="00000000">
                        <w:pPr>
                          <w:pStyle w:val="TableParagraph"/>
                          <w:spacing w:before="121" w:line="289" w:lineRule="exact"/>
                          <w:ind w:left="84" w:right="34"/>
                          <w:jc w:val="center"/>
                          <w:rPr>
                            <w:sz w:val="24"/>
                          </w:rPr>
                        </w:pPr>
                        <w:r>
                          <w:rPr>
                            <w:sz w:val="24"/>
                          </w:rPr>
                          <w:t>C2 (D)</w:t>
                        </w:r>
                      </w:p>
                    </w:tc>
                    <w:tc>
                      <w:tcPr>
                        <w:tcW w:w="1127" w:type="dxa"/>
                        <w:tcBorders>
                          <w:top w:val="single" w:sz="4" w:space="0" w:color="000000"/>
                        </w:tcBorders>
                      </w:tcPr>
                      <w:p w14:paraId="01C1E9B6" w14:textId="77777777" w:rsidR="008D2037" w:rsidRDefault="008D2037">
                        <w:pPr>
                          <w:pStyle w:val="TableParagraph"/>
                          <w:rPr>
                            <w:rFonts w:ascii="Times New Roman"/>
                          </w:rPr>
                        </w:pPr>
                      </w:p>
                    </w:tc>
                    <w:tc>
                      <w:tcPr>
                        <w:tcW w:w="2325" w:type="dxa"/>
                        <w:tcBorders>
                          <w:top w:val="single" w:sz="4" w:space="0" w:color="000000"/>
                        </w:tcBorders>
                      </w:tcPr>
                      <w:p w14:paraId="072F8C17" w14:textId="77777777" w:rsidR="008D2037" w:rsidRDefault="00000000">
                        <w:pPr>
                          <w:pStyle w:val="TableParagraph"/>
                          <w:spacing w:before="121" w:line="289" w:lineRule="exact"/>
                          <w:ind w:left="1044"/>
                          <w:rPr>
                            <w:sz w:val="24"/>
                          </w:rPr>
                        </w:pPr>
                        <w:r>
                          <w:rPr>
                            <w:sz w:val="24"/>
                          </w:rPr>
                          <w:t>20,32</w:t>
                        </w:r>
                      </w:p>
                    </w:tc>
                    <w:tc>
                      <w:tcPr>
                        <w:tcW w:w="2240" w:type="dxa"/>
                        <w:tcBorders>
                          <w:top w:val="single" w:sz="4" w:space="0" w:color="000000"/>
                        </w:tcBorders>
                      </w:tcPr>
                      <w:p w14:paraId="461DFED6" w14:textId="77777777" w:rsidR="008D2037" w:rsidRDefault="00000000">
                        <w:pPr>
                          <w:pStyle w:val="TableParagraph"/>
                          <w:spacing w:before="121" w:line="289" w:lineRule="exact"/>
                          <w:ind w:right="734"/>
                          <w:jc w:val="right"/>
                          <w:rPr>
                            <w:sz w:val="24"/>
                          </w:rPr>
                        </w:pPr>
                        <w:r>
                          <w:rPr>
                            <w:sz w:val="24"/>
                          </w:rPr>
                          <w:t>243,87</w:t>
                        </w:r>
                      </w:p>
                    </w:tc>
                  </w:tr>
                </w:tbl>
                <w:p w14:paraId="5A1ACEC5" w14:textId="77777777" w:rsidR="008D2037" w:rsidRDefault="008D2037">
                  <w:pPr>
                    <w:pStyle w:val="Textoindependiente"/>
                  </w:pPr>
                </w:p>
              </w:txbxContent>
            </v:textbox>
            <w10:wrap anchorx="page"/>
          </v:shape>
        </w:pict>
      </w:r>
      <w:r w:rsidRPr="006F08E5">
        <w:rPr>
          <w:b/>
          <w:sz w:val="24"/>
          <w:lang w:val="es-ES_tradnl"/>
        </w:rPr>
        <w:t>Cuantía anual</w:t>
      </w:r>
    </w:p>
    <w:p w14:paraId="3DA6A70F" w14:textId="77777777" w:rsidR="008D2037" w:rsidRPr="006F08E5" w:rsidRDefault="008D2037">
      <w:pPr>
        <w:pStyle w:val="Textoindependiente"/>
        <w:rPr>
          <w:b/>
          <w:lang w:val="es-ES_tradnl"/>
        </w:rPr>
      </w:pPr>
    </w:p>
    <w:p w14:paraId="3D63BB4C" w14:textId="77777777" w:rsidR="008D2037" w:rsidRPr="006F08E5" w:rsidRDefault="008D2037">
      <w:pPr>
        <w:pStyle w:val="Textoindependiente"/>
        <w:rPr>
          <w:b/>
          <w:lang w:val="es-ES_tradnl"/>
        </w:rPr>
      </w:pPr>
    </w:p>
    <w:p w14:paraId="36152C13" w14:textId="77777777" w:rsidR="008D2037" w:rsidRPr="006F08E5" w:rsidRDefault="008D2037">
      <w:pPr>
        <w:pStyle w:val="Textoindependiente"/>
        <w:rPr>
          <w:b/>
          <w:lang w:val="es-ES_tradnl"/>
        </w:rPr>
      </w:pPr>
    </w:p>
    <w:p w14:paraId="6548AA18" w14:textId="77777777" w:rsidR="008D2037" w:rsidRPr="006F08E5" w:rsidRDefault="008D2037">
      <w:pPr>
        <w:pStyle w:val="Textoindependiente"/>
        <w:rPr>
          <w:b/>
          <w:lang w:val="es-ES_tradnl"/>
        </w:rPr>
      </w:pPr>
    </w:p>
    <w:p w14:paraId="2FB248B7" w14:textId="77777777" w:rsidR="008D2037" w:rsidRPr="006F08E5" w:rsidRDefault="008D2037">
      <w:pPr>
        <w:pStyle w:val="Textoindependiente"/>
        <w:rPr>
          <w:b/>
          <w:lang w:val="es-ES_tradnl"/>
        </w:rPr>
      </w:pPr>
    </w:p>
    <w:p w14:paraId="659C60D5" w14:textId="77777777" w:rsidR="008D2037" w:rsidRPr="006F08E5" w:rsidRDefault="008D2037">
      <w:pPr>
        <w:pStyle w:val="Textoindependiente"/>
        <w:rPr>
          <w:b/>
          <w:lang w:val="es-ES_tradnl"/>
        </w:rPr>
      </w:pPr>
    </w:p>
    <w:p w14:paraId="3B3BA8BD" w14:textId="77777777" w:rsidR="008D2037" w:rsidRPr="006F08E5" w:rsidRDefault="008D2037">
      <w:pPr>
        <w:pStyle w:val="Textoindependiente"/>
        <w:rPr>
          <w:b/>
          <w:lang w:val="es-ES_tradnl"/>
        </w:rPr>
      </w:pPr>
    </w:p>
    <w:p w14:paraId="7AC540EF" w14:textId="77777777" w:rsidR="008D2037" w:rsidRPr="006F08E5" w:rsidRDefault="008D2037">
      <w:pPr>
        <w:pStyle w:val="Textoindependiente"/>
        <w:rPr>
          <w:b/>
          <w:lang w:val="es-ES_tradnl"/>
        </w:rPr>
      </w:pPr>
    </w:p>
    <w:p w14:paraId="7C590EB3" w14:textId="77777777" w:rsidR="008D2037" w:rsidRPr="006F08E5" w:rsidRDefault="008D2037">
      <w:pPr>
        <w:pStyle w:val="Textoindependiente"/>
        <w:rPr>
          <w:b/>
          <w:lang w:val="es-ES_tradnl"/>
        </w:rPr>
      </w:pPr>
    </w:p>
    <w:p w14:paraId="7F95EF38" w14:textId="77777777" w:rsidR="008D2037" w:rsidRPr="006F08E5" w:rsidRDefault="008D2037">
      <w:pPr>
        <w:pStyle w:val="Textoindependiente"/>
        <w:rPr>
          <w:b/>
          <w:lang w:val="es-ES_tradnl"/>
        </w:rPr>
      </w:pPr>
    </w:p>
    <w:p w14:paraId="360743D6" w14:textId="77777777" w:rsidR="008D2037" w:rsidRPr="006F08E5" w:rsidRDefault="008D2037">
      <w:pPr>
        <w:pStyle w:val="Textoindependiente"/>
        <w:rPr>
          <w:b/>
          <w:lang w:val="es-ES_tradnl"/>
        </w:rPr>
      </w:pPr>
    </w:p>
    <w:p w14:paraId="4FC23265" w14:textId="77777777" w:rsidR="008D2037" w:rsidRPr="006F08E5" w:rsidRDefault="008D2037">
      <w:pPr>
        <w:pStyle w:val="Textoindependiente"/>
        <w:spacing w:before="2"/>
        <w:rPr>
          <w:b/>
          <w:sz w:val="34"/>
          <w:lang w:val="es-ES_tradnl"/>
        </w:rPr>
      </w:pPr>
    </w:p>
    <w:p w14:paraId="68143BBC" w14:textId="77777777" w:rsidR="008D2037" w:rsidRPr="006F08E5" w:rsidRDefault="00000000">
      <w:pPr>
        <w:pStyle w:val="Textoindependiente"/>
        <w:spacing w:line="360" w:lineRule="auto"/>
        <w:ind w:left="2375" w:right="942"/>
        <w:jc w:val="both"/>
        <w:rPr>
          <w:lang w:val="es-ES_tradnl"/>
        </w:rPr>
      </w:pPr>
      <w:r w:rsidRPr="006F08E5">
        <w:rPr>
          <w:lang w:val="es-ES_tradnl"/>
        </w:rPr>
        <w:t>Los</w:t>
      </w:r>
      <w:r w:rsidRPr="006F08E5">
        <w:rPr>
          <w:spacing w:val="-6"/>
          <w:lang w:val="es-ES_tradnl"/>
        </w:rPr>
        <w:t xml:space="preserve"> </w:t>
      </w:r>
      <w:r w:rsidRPr="006F08E5">
        <w:rPr>
          <w:lang w:val="es-ES_tradnl"/>
        </w:rPr>
        <w:t>trienios</w:t>
      </w:r>
      <w:r w:rsidRPr="006F08E5">
        <w:rPr>
          <w:spacing w:val="-2"/>
          <w:lang w:val="es-ES_tradnl"/>
        </w:rPr>
        <w:t xml:space="preserve"> </w:t>
      </w:r>
      <w:r w:rsidRPr="006F08E5">
        <w:rPr>
          <w:lang w:val="es-ES_tradnl"/>
        </w:rPr>
        <w:t>se</w:t>
      </w:r>
      <w:r w:rsidRPr="006F08E5">
        <w:rPr>
          <w:spacing w:val="-5"/>
          <w:lang w:val="es-ES_tradnl"/>
        </w:rPr>
        <w:t xml:space="preserve"> </w:t>
      </w:r>
      <w:r w:rsidRPr="006F08E5">
        <w:rPr>
          <w:lang w:val="es-ES_tradnl"/>
        </w:rPr>
        <w:t>percibirán</w:t>
      </w:r>
      <w:r w:rsidRPr="006F08E5">
        <w:rPr>
          <w:spacing w:val="-4"/>
          <w:lang w:val="es-ES_tradnl"/>
        </w:rPr>
        <w:t xml:space="preserve"> </w:t>
      </w:r>
      <w:r w:rsidRPr="006F08E5">
        <w:rPr>
          <w:lang w:val="es-ES_tradnl"/>
        </w:rPr>
        <w:t>en</w:t>
      </w:r>
      <w:r w:rsidRPr="006F08E5">
        <w:rPr>
          <w:spacing w:val="-3"/>
          <w:lang w:val="es-ES_tradnl"/>
        </w:rPr>
        <w:t xml:space="preserve"> </w:t>
      </w:r>
      <w:r w:rsidRPr="006F08E5">
        <w:rPr>
          <w:lang w:val="es-ES_tradnl"/>
        </w:rPr>
        <w:t>el</w:t>
      </w:r>
      <w:r w:rsidRPr="006F08E5">
        <w:rPr>
          <w:spacing w:val="-4"/>
          <w:lang w:val="es-ES_tradnl"/>
        </w:rPr>
        <w:t xml:space="preserve"> </w:t>
      </w:r>
      <w:r w:rsidRPr="006F08E5">
        <w:rPr>
          <w:lang w:val="es-ES_tradnl"/>
        </w:rPr>
        <w:t>importe</w:t>
      </w:r>
      <w:r w:rsidRPr="006F08E5">
        <w:rPr>
          <w:spacing w:val="-3"/>
          <w:lang w:val="es-ES_tradnl"/>
        </w:rPr>
        <w:t xml:space="preserve"> </w:t>
      </w:r>
      <w:r w:rsidRPr="006F08E5">
        <w:rPr>
          <w:lang w:val="es-ES_tradnl"/>
        </w:rPr>
        <w:t>correspondiente</w:t>
      </w:r>
      <w:r w:rsidRPr="006F08E5">
        <w:rPr>
          <w:spacing w:val="-4"/>
          <w:lang w:val="es-ES_tradnl"/>
        </w:rPr>
        <w:t xml:space="preserve"> </w:t>
      </w:r>
      <w:r w:rsidRPr="006F08E5">
        <w:rPr>
          <w:lang w:val="es-ES_tradnl"/>
        </w:rPr>
        <w:t>al</w:t>
      </w:r>
      <w:r w:rsidRPr="006F08E5">
        <w:rPr>
          <w:spacing w:val="-5"/>
          <w:lang w:val="es-ES_tradnl"/>
        </w:rPr>
        <w:t xml:space="preserve"> </w:t>
      </w:r>
      <w:r w:rsidRPr="006F08E5">
        <w:rPr>
          <w:lang w:val="es-ES_tradnl"/>
        </w:rPr>
        <w:t>grupo</w:t>
      </w:r>
      <w:r w:rsidRPr="006F08E5">
        <w:rPr>
          <w:spacing w:val="-4"/>
          <w:lang w:val="es-ES_tradnl"/>
        </w:rPr>
        <w:t xml:space="preserve"> </w:t>
      </w:r>
      <w:r w:rsidRPr="006F08E5">
        <w:rPr>
          <w:lang w:val="es-ES_tradnl"/>
        </w:rPr>
        <w:t>al</w:t>
      </w:r>
      <w:r w:rsidRPr="006F08E5">
        <w:rPr>
          <w:spacing w:val="-4"/>
          <w:lang w:val="es-ES_tradnl"/>
        </w:rPr>
        <w:t xml:space="preserve"> </w:t>
      </w:r>
      <w:r w:rsidRPr="006F08E5">
        <w:rPr>
          <w:lang w:val="es-ES_tradnl"/>
        </w:rPr>
        <w:t>que</w:t>
      </w:r>
      <w:r w:rsidRPr="006F08E5">
        <w:rPr>
          <w:spacing w:val="-5"/>
          <w:lang w:val="es-ES_tradnl"/>
        </w:rPr>
        <w:t xml:space="preserve"> </w:t>
      </w:r>
      <w:r w:rsidRPr="006F08E5">
        <w:rPr>
          <w:lang w:val="es-ES_tradnl"/>
        </w:rPr>
        <w:t>pertenezca</w:t>
      </w:r>
      <w:r w:rsidRPr="006F08E5">
        <w:rPr>
          <w:spacing w:val="-4"/>
          <w:lang w:val="es-ES_tradnl"/>
        </w:rPr>
        <w:t xml:space="preserve"> </w:t>
      </w:r>
      <w:r w:rsidRPr="006F08E5">
        <w:rPr>
          <w:lang w:val="es-ES_tradnl"/>
        </w:rPr>
        <w:t>el</w:t>
      </w:r>
      <w:r w:rsidRPr="006F08E5">
        <w:rPr>
          <w:spacing w:val="-5"/>
          <w:lang w:val="es-ES_tradnl"/>
        </w:rPr>
        <w:t xml:space="preserve"> </w:t>
      </w:r>
      <w:r w:rsidRPr="006F08E5">
        <w:rPr>
          <w:lang w:val="es-ES_tradnl"/>
        </w:rPr>
        <w:t>Cuerpo o Escala en que se perfeccionasen. Sin perjuicio de ello, aquellos funcionarios que por aplicación de lo previsto en las bases de ejecución de los Presupuestos de la Universidad correspondientes a los ejercicios 1997 a 2005, ambos inclusive, viniesen percibiendo los trienios perfeccionados en grupos inferiores a aquél en el cual se encuentren en activo en la cuantía correspondiente a este último, continuarán percibiendo dichos trienios en los referidos importes, con carácter “ad</w:t>
      </w:r>
      <w:r w:rsidRPr="006F08E5">
        <w:rPr>
          <w:spacing w:val="-5"/>
          <w:lang w:val="es-ES_tradnl"/>
        </w:rPr>
        <w:t xml:space="preserve"> </w:t>
      </w:r>
      <w:r w:rsidRPr="006F08E5">
        <w:rPr>
          <w:lang w:val="es-ES_tradnl"/>
        </w:rPr>
        <w:t>personam”.</w:t>
      </w:r>
    </w:p>
    <w:p w14:paraId="6B447C7A" w14:textId="77777777" w:rsidR="008D2037" w:rsidRPr="006F08E5" w:rsidRDefault="00000000">
      <w:pPr>
        <w:pStyle w:val="Prrafodelista"/>
        <w:numPr>
          <w:ilvl w:val="0"/>
          <w:numId w:val="180"/>
        </w:numPr>
        <w:tabs>
          <w:tab w:val="left" w:pos="2376"/>
        </w:tabs>
        <w:spacing w:before="119" w:line="360" w:lineRule="auto"/>
        <w:ind w:left="2375" w:right="951" w:hanging="361"/>
        <w:jc w:val="both"/>
        <w:rPr>
          <w:sz w:val="24"/>
          <w:lang w:val="es-ES_tradnl"/>
        </w:rPr>
      </w:pPr>
      <w:r w:rsidRPr="006F08E5">
        <w:rPr>
          <w:sz w:val="24"/>
          <w:lang w:val="es-ES_tradnl"/>
        </w:rPr>
        <w:t>Las pagas extraordinarias de los funcionarios en servicio activo serán dos al año y se devengarán en los meses de junio y diciembre, y se percibirán en proporción al tiempo trabajado. Cada una de ellas incluirá, además de la cuantía del complemento de destino mensual que corresponda, las siguientes cuantías en concepto de sueldo y</w:t>
      </w:r>
      <w:r w:rsidRPr="006F08E5">
        <w:rPr>
          <w:spacing w:val="-15"/>
          <w:sz w:val="24"/>
          <w:lang w:val="es-ES_tradnl"/>
        </w:rPr>
        <w:t xml:space="preserve"> </w:t>
      </w:r>
      <w:r w:rsidRPr="006F08E5">
        <w:rPr>
          <w:sz w:val="24"/>
          <w:lang w:val="es-ES_tradnl"/>
        </w:rPr>
        <w:t>trienios:</w:t>
      </w:r>
    </w:p>
    <w:p w14:paraId="3D6844B7" w14:textId="77777777" w:rsidR="008D2037" w:rsidRPr="006F08E5" w:rsidRDefault="008D2037">
      <w:pPr>
        <w:pStyle w:val="Textoindependiente"/>
        <w:rPr>
          <w:sz w:val="20"/>
          <w:lang w:val="es-ES_tradnl"/>
        </w:rPr>
      </w:pPr>
    </w:p>
    <w:p w14:paraId="6420E5A3" w14:textId="77777777" w:rsidR="008D2037" w:rsidRPr="006F08E5" w:rsidRDefault="008D2037">
      <w:pPr>
        <w:pStyle w:val="Textoindependiente"/>
        <w:rPr>
          <w:sz w:val="20"/>
          <w:lang w:val="es-ES_tradnl"/>
        </w:rPr>
      </w:pPr>
    </w:p>
    <w:p w14:paraId="5D169127" w14:textId="77777777" w:rsidR="008D2037" w:rsidRPr="006F08E5" w:rsidRDefault="008D2037">
      <w:pPr>
        <w:pStyle w:val="Textoindependiente"/>
        <w:rPr>
          <w:sz w:val="20"/>
          <w:lang w:val="es-ES_tradnl"/>
        </w:rPr>
      </w:pPr>
    </w:p>
    <w:p w14:paraId="45CB776F" w14:textId="77777777" w:rsidR="008D2037" w:rsidRPr="006F08E5" w:rsidRDefault="008D2037">
      <w:pPr>
        <w:pStyle w:val="Textoindependiente"/>
        <w:rPr>
          <w:sz w:val="20"/>
          <w:lang w:val="es-ES_tradnl"/>
        </w:rPr>
      </w:pPr>
    </w:p>
    <w:p w14:paraId="29B1B73D" w14:textId="77777777" w:rsidR="008D2037" w:rsidRPr="006F08E5" w:rsidRDefault="008D2037">
      <w:pPr>
        <w:pStyle w:val="Textoindependiente"/>
        <w:rPr>
          <w:sz w:val="20"/>
          <w:lang w:val="es-ES_tradnl"/>
        </w:rPr>
      </w:pPr>
    </w:p>
    <w:p w14:paraId="21CF77CD" w14:textId="77777777" w:rsidR="008D2037" w:rsidRPr="006F08E5" w:rsidRDefault="008D2037">
      <w:pPr>
        <w:pStyle w:val="Textoindependiente"/>
        <w:spacing w:before="11"/>
        <w:rPr>
          <w:sz w:val="19"/>
          <w:lang w:val="es-ES_tradnl"/>
        </w:rPr>
      </w:pPr>
    </w:p>
    <w:p w14:paraId="2F33C8BE" w14:textId="77777777" w:rsidR="008D2037" w:rsidRDefault="00000000">
      <w:pPr>
        <w:spacing w:before="55"/>
        <w:ind w:left="1430"/>
        <w:jc w:val="center"/>
      </w:pPr>
      <w:r>
        <w:t>62</w:t>
      </w:r>
    </w:p>
    <w:p w14:paraId="70A8EF9F"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3753" w:type="dxa"/>
        <w:tblLayout w:type="fixed"/>
        <w:tblLook w:val="01E0" w:firstRow="1" w:lastRow="1" w:firstColumn="1" w:lastColumn="1" w:noHBand="0" w:noVBand="0"/>
      </w:tblPr>
      <w:tblGrid>
        <w:gridCol w:w="1806"/>
        <w:gridCol w:w="2467"/>
        <w:gridCol w:w="2057"/>
      </w:tblGrid>
      <w:tr w:rsidR="008D2037" w14:paraId="3719D6C6" w14:textId="77777777">
        <w:trPr>
          <w:trHeight w:val="679"/>
        </w:trPr>
        <w:tc>
          <w:tcPr>
            <w:tcW w:w="1806" w:type="dxa"/>
            <w:tcBorders>
              <w:top w:val="single" w:sz="12" w:space="0" w:color="000000"/>
              <w:bottom w:val="single" w:sz="12" w:space="0" w:color="000000"/>
            </w:tcBorders>
          </w:tcPr>
          <w:p w14:paraId="1BFD955C" w14:textId="77777777" w:rsidR="008D2037" w:rsidRDefault="00000000">
            <w:pPr>
              <w:pStyle w:val="TableParagraph"/>
              <w:spacing w:before="113"/>
              <w:ind w:left="108"/>
              <w:rPr>
                <w:b/>
                <w:sz w:val="24"/>
              </w:rPr>
            </w:pPr>
            <w:r>
              <w:rPr>
                <w:b/>
                <w:sz w:val="24"/>
              </w:rPr>
              <w:t>Grupo</w:t>
            </w:r>
          </w:p>
        </w:tc>
        <w:tc>
          <w:tcPr>
            <w:tcW w:w="2467" w:type="dxa"/>
            <w:tcBorders>
              <w:top w:val="single" w:sz="12" w:space="0" w:color="000000"/>
              <w:bottom w:val="single" w:sz="12" w:space="0" w:color="000000"/>
            </w:tcBorders>
          </w:tcPr>
          <w:p w14:paraId="6A57A1CB" w14:textId="77777777" w:rsidR="008D2037" w:rsidRDefault="00000000">
            <w:pPr>
              <w:pStyle w:val="TableParagraph"/>
              <w:spacing w:before="113"/>
              <w:ind w:right="711"/>
              <w:jc w:val="right"/>
              <w:rPr>
                <w:b/>
                <w:sz w:val="24"/>
              </w:rPr>
            </w:pPr>
            <w:r>
              <w:rPr>
                <w:b/>
                <w:sz w:val="24"/>
              </w:rPr>
              <w:t>Sueldo</w:t>
            </w:r>
          </w:p>
        </w:tc>
        <w:tc>
          <w:tcPr>
            <w:tcW w:w="2057" w:type="dxa"/>
            <w:tcBorders>
              <w:top w:val="single" w:sz="12" w:space="0" w:color="000000"/>
              <w:bottom w:val="single" w:sz="12" w:space="0" w:color="000000"/>
            </w:tcBorders>
          </w:tcPr>
          <w:p w14:paraId="3EE6CB81" w14:textId="77777777" w:rsidR="008D2037" w:rsidRDefault="00000000">
            <w:pPr>
              <w:pStyle w:val="TableParagraph"/>
              <w:spacing w:before="113"/>
              <w:ind w:left="643" w:right="577"/>
              <w:jc w:val="center"/>
              <w:rPr>
                <w:b/>
                <w:sz w:val="24"/>
              </w:rPr>
            </w:pPr>
            <w:r>
              <w:rPr>
                <w:b/>
                <w:sz w:val="24"/>
              </w:rPr>
              <w:t>Trienios</w:t>
            </w:r>
          </w:p>
        </w:tc>
      </w:tr>
      <w:tr w:rsidR="008D2037" w14:paraId="0F643B9D" w14:textId="77777777">
        <w:trPr>
          <w:trHeight w:val="679"/>
        </w:trPr>
        <w:tc>
          <w:tcPr>
            <w:tcW w:w="1806" w:type="dxa"/>
            <w:tcBorders>
              <w:top w:val="single" w:sz="12" w:space="0" w:color="000000"/>
              <w:bottom w:val="single" w:sz="6" w:space="0" w:color="000000"/>
            </w:tcBorders>
          </w:tcPr>
          <w:p w14:paraId="75514BA2" w14:textId="77777777" w:rsidR="008D2037" w:rsidRDefault="00000000">
            <w:pPr>
              <w:pStyle w:val="TableParagraph"/>
              <w:spacing w:before="113"/>
              <w:ind w:left="108"/>
              <w:rPr>
                <w:sz w:val="24"/>
              </w:rPr>
            </w:pPr>
            <w:r>
              <w:rPr>
                <w:sz w:val="24"/>
              </w:rPr>
              <w:t>A</w:t>
            </w:r>
            <w:r>
              <w:rPr>
                <w:sz w:val="24"/>
                <w:vertAlign w:val="subscript"/>
              </w:rPr>
              <w:t>1</w:t>
            </w:r>
            <w:r>
              <w:rPr>
                <w:sz w:val="24"/>
              </w:rPr>
              <w:t xml:space="preserve"> (A)</w:t>
            </w:r>
          </w:p>
        </w:tc>
        <w:tc>
          <w:tcPr>
            <w:tcW w:w="2467" w:type="dxa"/>
            <w:tcBorders>
              <w:top w:val="single" w:sz="12" w:space="0" w:color="000000"/>
              <w:bottom w:val="single" w:sz="6" w:space="0" w:color="000000"/>
            </w:tcBorders>
          </w:tcPr>
          <w:p w14:paraId="4ACF80A9" w14:textId="77777777" w:rsidR="008D2037" w:rsidRDefault="00000000">
            <w:pPr>
              <w:pStyle w:val="TableParagraph"/>
              <w:spacing w:before="111"/>
              <w:ind w:right="686"/>
              <w:jc w:val="right"/>
              <w:rPr>
                <w:sz w:val="24"/>
              </w:rPr>
            </w:pPr>
            <w:r>
              <w:rPr>
                <w:sz w:val="24"/>
              </w:rPr>
              <w:t>775,61</w:t>
            </w:r>
          </w:p>
        </w:tc>
        <w:tc>
          <w:tcPr>
            <w:tcW w:w="2057" w:type="dxa"/>
            <w:tcBorders>
              <w:top w:val="single" w:sz="12" w:space="0" w:color="000000"/>
              <w:bottom w:val="single" w:sz="6" w:space="0" w:color="000000"/>
            </w:tcBorders>
          </w:tcPr>
          <w:p w14:paraId="1587A226" w14:textId="77777777" w:rsidR="008D2037" w:rsidRDefault="00000000">
            <w:pPr>
              <w:pStyle w:val="TableParagraph"/>
              <w:spacing w:before="111"/>
              <w:ind w:left="643" w:right="555"/>
              <w:jc w:val="center"/>
              <w:rPr>
                <w:sz w:val="24"/>
              </w:rPr>
            </w:pPr>
            <w:r>
              <w:rPr>
                <w:sz w:val="24"/>
              </w:rPr>
              <w:t>29,86</w:t>
            </w:r>
          </w:p>
        </w:tc>
      </w:tr>
      <w:tr w:rsidR="008D2037" w14:paraId="0ED8B77A" w14:textId="77777777">
        <w:trPr>
          <w:trHeight w:val="679"/>
        </w:trPr>
        <w:tc>
          <w:tcPr>
            <w:tcW w:w="1806" w:type="dxa"/>
            <w:tcBorders>
              <w:top w:val="single" w:sz="6" w:space="0" w:color="000000"/>
              <w:bottom w:val="single" w:sz="6" w:space="0" w:color="000000"/>
            </w:tcBorders>
          </w:tcPr>
          <w:p w14:paraId="134FA52B" w14:textId="77777777" w:rsidR="008D2037" w:rsidRDefault="00000000">
            <w:pPr>
              <w:pStyle w:val="TableParagraph"/>
              <w:spacing w:before="114"/>
              <w:ind w:left="108"/>
              <w:rPr>
                <w:sz w:val="24"/>
              </w:rPr>
            </w:pPr>
            <w:r>
              <w:rPr>
                <w:sz w:val="24"/>
              </w:rPr>
              <w:t>A</w:t>
            </w:r>
            <w:r>
              <w:rPr>
                <w:sz w:val="24"/>
                <w:vertAlign w:val="subscript"/>
              </w:rPr>
              <w:t>2</w:t>
            </w:r>
            <w:r>
              <w:rPr>
                <w:sz w:val="24"/>
              </w:rPr>
              <w:t xml:space="preserve"> (B)</w:t>
            </w:r>
          </w:p>
        </w:tc>
        <w:tc>
          <w:tcPr>
            <w:tcW w:w="2467" w:type="dxa"/>
            <w:tcBorders>
              <w:top w:val="single" w:sz="6" w:space="0" w:color="000000"/>
              <w:bottom w:val="single" w:sz="6" w:space="0" w:color="000000"/>
            </w:tcBorders>
          </w:tcPr>
          <w:p w14:paraId="71801FC3" w14:textId="77777777" w:rsidR="008D2037" w:rsidRDefault="00000000">
            <w:pPr>
              <w:pStyle w:val="TableParagraph"/>
              <w:spacing w:before="113"/>
              <w:ind w:right="686"/>
              <w:jc w:val="right"/>
              <w:rPr>
                <w:sz w:val="24"/>
              </w:rPr>
            </w:pPr>
            <w:r>
              <w:rPr>
                <w:sz w:val="24"/>
              </w:rPr>
              <w:t>792,63</w:t>
            </w:r>
          </w:p>
        </w:tc>
        <w:tc>
          <w:tcPr>
            <w:tcW w:w="2057" w:type="dxa"/>
            <w:tcBorders>
              <w:top w:val="single" w:sz="6" w:space="0" w:color="000000"/>
              <w:bottom w:val="single" w:sz="6" w:space="0" w:color="000000"/>
            </w:tcBorders>
          </w:tcPr>
          <w:p w14:paraId="5B4F5E12" w14:textId="77777777" w:rsidR="008D2037" w:rsidRDefault="00000000">
            <w:pPr>
              <w:pStyle w:val="TableParagraph"/>
              <w:spacing w:before="113"/>
              <w:ind w:left="643" w:right="555"/>
              <w:jc w:val="center"/>
              <w:rPr>
                <w:sz w:val="24"/>
              </w:rPr>
            </w:pPr>
            <w:r>
              <w:rPr>
                <w:sz w:val="24"/>
              </w:rPr>
              <w:t>28,76</w:t>
            </w:r>
          </w:p>
        </w:tc>
      </w:tr>
      <w:tr w:rsidR="008D2037" w14:paraId="465C2BFB" w14:textId="77777777">
        <w:trPr>
          <w:trHeight w:val="679"/>
        </w:trPr>
        <w:tc>
          <w:tcPr>
            <w:tcW w:w="1806" w:type="dxa"/>
            <w:tcBorders>
              <w:top w:val="single" w:sz="6" w:space="0" w:color="000000"/>
              <w:bottom w:val="single" w:sz="4" w:space="0" w:color="000000"/>
            </w:tcBorders>
          </w:tcPr>
          <w:p w14:paraId="2B037C1E" w14:textId="77777777" w:rsidR="008D2037" w:rsidRDefault="00000000">
            <w:pPr>
              <w:pStyle w:val="TableParagraph"/>
              <w:spacing w:before="113"/>
              <w:ind w:left="108"/>
              <w:rPr>
                <w:sz w:val="24"/>
              </w:rPr>
            </w:pPr>
            <w:r>
              <w:rPr>
                <w:sz w:val="24"/>
              </w:rPr>
              <w:t>C</w:t>
            </w:r>
            <w:r>
              <w:rPr>
                <w:sz w:val="24"/>
                <w:vertAlign w:val="subscript"/>
              </w:rPr>
              <w:t>1</w:t>
            </w:r>
            <w:r>
              <w:rPr>
                <w:sz w:val="24"/>
              </w:rPr>
              <w:t xml:space="preserve"> (C)</w:t>
            </w:r>
          </w:p>
        </w:tc>
        <w:tc>
          <w:tcPr>
            <w:tcW w:w="2467" w:type="dxa"/>
            <w:tcBorders>
              <w:top w:val="single" w:sz="6" w:space="0" w:color="000000"/>
              <w:bottom w:val="single" w:sz="4" w:space="0" w:color="000000"/>
            </w:tcBorders>
          </w:tcPr>
          <w:p w14:paraId="3FBD5899" w14:textId="77777777" w:rsidR="008D2037" w:rsidRDefault="00000000">
            <w:pPr>
              <w:pStyle w:val="TableParagraph"/>
              <w:spacing w:before="111"/>
              <w:ind w:right="688"/>
              <w:jc w:val="right"/>
              <w:rPr>
                <w:sz w:val="24"/>
              </w:rPr>
            </w:pPr>
            <w:r>
              <w:rPr>
                <w:sz w:val="24"/>
              </w:rPr>
              <w:t>705,28</w:t>
            </w:r>
          </w:p>
        </w:tc>
        <w:tc>
          <w:tcPr>
            <w:tcW w:w="2057" w:type="dxa"/>
            <w:tcBorders>
              <w:top w:val="single" w:sz="6" w:space="0" w:color="000000"/>
              <w:bottom w:val="single" w:sz="4" w:space="0" w:color="000000"/>
            </w:tcBorders>
          </w:tcPr>
          <w:p w14:paraId="5DFCCD48" w14:textId="77777777" w:rsidR="008D2037" w:rsidRDefault="00000000">
            <w:pPr>
              <w:pStyle w:val="TableParagraph"/>
              <w:spacing w:before="111"/>
              <w:ind w:left="643" w:right="555"/>
              <w:jc w:val="center"/>
              <w:rPr>
                <w:sz w:val="24"/>
              </w:rPr>
            </w:pPr>
            <w:r>
              <w:rPr>
                <w:sz w:val="24"/>
              </w:rPr>
              <w:t>25,78</w:t>
            </w:r>
          </w:p>
        </w:tc>
      </w:tr>
      <w:tr w:rsidR="008D2037" w14:paraId="563AD5AE" w14:textId="77777777">
        <w:trPr>
          <w:trHeight w:val="458"/>
        </w:trPr>
        <w:tc>
          <w:tcPr>
            <w:tcW w:w="1806" w:type="dxa"/>
            <w:tcBorders>
              <w:top w:val="single" w:sz="4" w:space="0" w:color="000000"/>
            </w:tcBorders>
          </w:tcPr>
          <w:p w14:paraId="59101A71" w14:textId="77777777" w:rsidR="008D2037" w:rsidRDefault="00000000">
            <w:pPr>
              <w:pStyle w:val="TableParagraph"/>
              <w:spacing w:before="113" w:line="289" w:lineRule="exact"/>
              <w:ind w:left="108"/>
              <w:rPr>
                <w:sz w:val="24"/>
              </w:rPr>
            </w:pPr>
            <w:r>
              <w:rPr>
                <w:sz w:val="24"/>
              </w:rPr>
              <w:t>C</w:t>
            </w:r>
            <w:r>
              <w:rPr>
                <w:sz w:val="24"/>
                <w:vertAlign w:val="subscript"/>
              </w:rPr>
              <w:t>2</w:t>
            </w:r>
            <w:r>
              <w:rPr>
                <w:sz w:val="24"/>
              </w:rPr>
              <w:t xml:space="preserve"> (D)</w:t>
            </w:r>
          </w:p>
        </w:tc>
        <w:tc>
          <w:tcPr>
            <w:tcW w:w="2467" w:type="dxa"/>
            <w:tcBorders>
              <w:top w:val="single" w:sz="4" w:space="0" w:color="000000"/>
            </w:tcBorders>
          </w:tcPr>
          <w:p w14:paraId="59D34E38" w14:textId="77777777" w:rsidR="008D2037" w:rsidRDefault="00000000">
            <w:pPr>
              <w:pStyle w:val="TableParagraph"/>
              <w:spacing w:before="112" w:line="290" w:lineRule="exact"/>
              <w:ind w:right="662"/>
              <w:jc w:val="right"/>
              <w:rPr>
                <w:sz w:val="24"/>
              </w:rPr>
            </w:pPr>
            <w:r>
              <w:rPr>
                <w:sz w:val="24"/>
              </w:rPr>
              <w:t>672,96</w:t>
            </w:r>
          </w:p>
        </w:tc>
        <w:tc>
          <w:tcPr>
            <w:tcW w:w="2057" w:type="dxa"/>
            <w:tcBorders>
              <w:top w:val="single" w:sz="4" w:space="0" w:color="000000"/>
            </w:tcBorders>
          </w:tcPr>
          <w:p w14:paraId="1A6CAD23" w14:textId="77777777" w:rsidR="008D2037" w:rsidRDefault="00000000">
            <w:pPr>
              <w:pStyle w:val="TableParagraph"/>
              <w:spacing w:before="112" w:line="290" w:lineRule="exact"/>
              <w:ind w:left="643" w:right="504"/>
              <w:jc w:val="center"/>
              <w:rPr>
                <w:sz w:val="24"/>
              </w:rPr>
            </w:pPr>
            <w:r>
              <w:rPr>
                <w:sz w:val="24"/>
              </w:rPr>
              <w:t>20,12</w:t>
            </w:r>
          </w:p>
        </w:tc>
      </w:tr>
    </w:tbl>
    <w:p w14:paraId="2A24565E" w14:textId="77777777" w:rsidR="008D2037" w:rsidRDefault="00000000">
      <w:pPr>
        <w:pStyle w:val="Textoindependiente"/>
        <w:rPr>
          <w:sz w:val="20"/>
        </w:rPr>
      </w:pPr>
      <w:r>
        <w:pict w14:anchorId="4274FBF5">
          <v:shape id="_x0000_s1243" type="#_x0000_t202" style="position:absolute;margin-left:681.25pt;margin-top:546.45pt;width:14.75pt;height:266.5pt;z-index:251725824;mso-position-horizontal-relative:page;mso-position-vertical-relative:page" filled="f" stroked="f">
            <v:textbox style="layout-flow:vertical;mso-layout-flow-alt:bottom-to-top" inset="0,0,0,0">
              <w:txbxContent>
                <w:p w14:paraId="004F165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F122C0A" w14:textId="77777777" w:rsidR="008D2037" w:rsidRDefault="008D2037">
      <w:pPr>
        <w:pStyle w:val="Textoindependiente"/>
        <w:rPr>
          <w:sz w:val="20"/>
        </w:rPr>
      </w:pPr>
    </w:p>
    <w:p w14:paraId="073057F3" w14:textId="77777777" w:rsidR="008D2037" w:rsidRDefault="008D2037">
      <w:pPr>
        <w:pStyle w:val="Textoindependiente"/>
        <w:rPr>
          <w:sz w:val="20"/>
        </w:rPr>
      </w:pPr>
    </w:p>
    <w:p w14:paraId="64AAB05C" w14:textId="77777777" w:rsidR="008D2037" w:rsidRPr="006F08E5" w:rsidRDefault="00000000">
      <w:pPr>
        <w:pStyle w:val="Prrafodelista"/>
        <w:numPr>
          <w:ilvl w:val="0"/>
          <w:numId w:val="180"/>
        </w:numPr>
        <w:tabs>
          <w:tab w:val="left" w:pos="2376"/>
        </w:tabs>
        <w:spacing w:before="191" w:line="360" w:lineRule="auto"/>
        <w:ind w:left="2375" w:right="942" w:hanging="361"/>
        <w:jc w:val="both"/>
        <w:rPr>
          <w:sz w:val="24"/>
          <w:lang w:val="es-ES_tradnl"/>
        </w:rPr>
      </w:pPr>
      <w:r w:rsidRPr="006F08E5">
        <w:rPr>
          <w:sz w:val="24"/>
          <w:lang w:val="es-ES_tradnl"/>
        </w:rPr>
        <w:t>El</w:t>
      </w:r>
      <w:r w:rsidRPr="006F08E5">
        <w:rPr>
          <w:spacing w:val="-10"/>
          <w:sz w:val="24"/>
          <w:lang w:val="es-ES_tradnl"/>
        </w:rPr>
        <w:t xml:space="preserve"> </w:t>
      </w:r>
      <w:r w:rsidRPr="006F08E5">
        <w:rPr>
          <w:sz w:val="24"/>
          <w:lang w:val="es-ES_tradnl"/>
        </w:rPr>
        <w:t>complemento</w:t>
      </w:r>
      <w:r w:rsidRPr="006F08E5">
        <w:rPr>
          <w:spacing w:val="-10"/>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destino</w:t>
      </w:r>
      <w:r w:rsidRPr="006F08E5">
        <w:rPr>
          <w:spacing w:val="-10"/>
          <w:sz w:val="24"/>
          <w:lang w:val="es-ES_tradnl"/>
        </w:rPr>
        <w:t xml:space="preserve"> </w:t>
      </w:r>
      <w:r w:rsidRPr="006F08E5">
        <w:rPr>
          <w:sz w:val="24"/>
          <w:lang w:val="es-ES_tradnl"/>
        </w:rPr>
        <w:t>y</w:t>
      </w:r>
      <w:r w:rsidRPr="006F08E5">
        <w:rPr>
          <w:spacing w:val="-9"/>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complemento</w:t>
      </w:r>
      <w:r w:rsidRPr="006F08E5">
        <w:rPr>
          <w:spacing w:val="-10"/>
          <w:sz w:val="24"/>
          <w:lang w:val="es-ES_tradnl"/>
        </w:rPr>
        <w:t xml:space="preserve"> </w:t>
      </w:r>
      <w:r w:rsidRPr="006F08E5">
        <w:rPr>
          <w:sz w:val="24"/>
          <w:lang w:val="es-ES_tradnl"/>
        </w:rPr>
        <w:t>específico</w:t>
      </w:r>
      <w:r w:rsidRPr="006F08E5">
        <w:rPr>
          <w:spacing w:val="-10"/>
          <w:sz w:val="24"/>
          <w:lang w:val="es-ES_tradnl"/>
        </w:rPr>
        <w:t xml:space="preserve"> </w:t>
      </w:r>
      <w:r w:rsidRPr="006F08E5">
        <w:rPr>
          <w:sz w:val="24"/>
          <w:lang w:val="es-ES_tradnl"/>
        </w:rPr>
        <w:t>del</w:t>
      </w:r>
      <w:r w:rsidRPr="006F08E5">
        <w:rPr>
          <w:spacing w:val="-10"/>
          <w:sz w:val="24"/>
          <w:lang w:val="es-ES_tradnl"/>
        </w:rPr>
        <w:t xml:space="preserve"> </w:t>
      </w:r>
      <w:r w:rsidRPr="006F08E5">
        <w:rPr>
          <w:sz w:val="24"/>
          <w:lang w:val="es-ES_tradnl"/>
        </w:rPr>
        <w:t>PAS</w:t>
      </w:r>
      <w:r w:rsidRPr="006F08E5">
        <w:rPr>
          <w:spacing w:val="-10"/>
          <w:sz w:val="24"/>
          <w:lang w:val="es-ES_tradnl"/>
        </w:rPr>
        <w:t xml:space="preserve"> </w:t>
      </w:r>
      <w:r w:rsidRPr="006F08E5">
        <w:rPr>
          <w:sz w:val="24"/>
          <w:lang w:val="es-ES_tradnl"/>
        </w:rPr>
        <w:t>funcionario</w:t>
      </w:r>
      <w:r w:rsidRPr="006F08E5">
        <w:rPr>
          <w:spacing w:val="-10"/>
          <w:sz w:val="24"/>
          <w:lang w:val="es-ES_tradnl"/>
        </w:rPr>
        <w:t xml:space="preserve"> </w:t>
      </w:r>
      <w:r w:rsidRPr="006F08E5">
        <w:rPr>
          <w:sz w:val="24"/>
          <w:lang w:val="es-ES_tradnl"/>
        </w:rPr>
        <w:t>se</w:t>
      </w:r>
      <w:r w:rsidRPr="006F08E5">
        <w:rPr>
          <w:spacing w:val="-10"/>
          <w:sz w:val="24"/>
          <w:lang w:val="es-ES_tradnl"/>
        </w:rPr>
        <w:t xml:space="preserve"> </w:t>
      </w:r>
      <w:r w:rsidRPr="006F08E5">
        <w:rPr>
          <w:sz w:val="24"/>
          <w:lang w:val="es-ES_tradnl"/>
        </w:rPr>
        <w:t>ajustarán</w:t>
      </w:r>
      <w:r w:rsidRPr="006F08E5">
        <w:rPr>
          <w:spacing w:val="-9"/>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las siguientes</w:t>
      </w:r>
      <w:r w:rsidRPr="006F08E5">
        <w:rPr>
          <w:spacing w:val="-2"/>
          <w:sz w:val="24"/>
          <w:lang w:val="es-ES_tradnl"/>
        </w:rPr>
        <w:t xml:space="preserve"> </w:t>
      </w:r>
      <w:r w:rsidRPr="006F08E5">
        <w:rPr>
          <w:sz w:val="24"/>
          <w:lang w:val="es-ES_tradnl"/>
        </w:rPr>
        <w:t>condiciones:</w:t>
      </w:r>
    </w:p>
    <w:p w14:paraId="033CA446" w14:textId="77777777" w:rsidR="008D2037" w:rsidRPr="006F08E5" w:rsidRDefault="00000000">
      <w:pPr>
        <w:pStyle w:val="Prrafodelista"/>
        <w:numPr>
          <w:ilvl w:val="1"/>
          <w:numId w:val="180"/>
        </w:numPr>
        <w:tabs>
          <w:tab w:val="left" w:pos="3156"/>
        </w:tabs>
        <w:spacing w:line="360" w:lineRule="auto"/>
        <w:ind w:left="3226" w:right="946"/>
        <w:jc w:val="both"/>
        <w:rPr>
          <w:sz w:val="24"/>
          <w:lang w:val="es-ES_tradnl"/>
        </w:rPr>
      </w:pPr>
      <w:r w:rsidRPr="006F08E5">
        <w:rPr>
          <w:sz w:val="24"/>
          <w:lang w:val="es-ES_tradnl"/>
        </w:rPr>
        <w:t>El</w:t>
      </w:r>
      <w:r w:rsidRPr="006F08E5">
        <w:rPr>
          <w:spacing w:val="-7"/>
          <w:sz w:val="24"/>
          <w:lang w:val="es-ES_tradnl"/>
        </w:rPr>
        <w:t xml:space="preserve"> </w:t>
      </w:r>
      <w:r w:rsidRPr="006F08E5">
        <w:rPr>
          <w:sz w:val="24"/>
          <w:lang w:val="es-ES_tradnl"/>
        </w:rPr>
        <w:t>complemento</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destino</w:t>
      </w:r>
      <w:r w:rsidRPr="006F08E5">
        <w:rPr>
          <w:spacing w:val="-8"/>
          <w:sz w:val="24"/>
          <w:lang w:val="es-ES_tradnl"/>
        </w:rPr>
        <w:t xml:space="preserve"> </w:t>
      </w:r>
      <w:r w:rsidRPr="006F08E5">
        <w:rPr>
          <w:sz w:val="24"/>
          <w:lang w:val="es-ES_tradnl"/>
        </w:rPr>
        <w:t>será</w:t>
      </w:r>
      <w:r w:rsidRPr="006F08E5">
        <w:rPr>
          <w:spacing w:val="-7"/>
          <w:sz w:val="24"/>
          <w:lang w:val="es-ES_tradnl"/>
        </w:rPr>
        <w:t xml:space="preserve"> </w:t>
      </w:r>
      <w:r w:rsidRPr="006F08E5">
        <w:rPr>
          <w:sz w:val="24"/>
          <w:lang w:val="es-ES_tradnl"/>
        </w:rPr>
        <w:t>el</w:t>
      </w:r>
      <w:r w:rsidRPr="006F08E5">
        <w:rPr>
          <w:spacing w:val="-8"/>
          <w:sz w:val="24"/>
          <w:lang w:val="es-ES_tradnl"/>
        </w:rPr>
        <w:t xml:space="preserve"> </w:t>
      </w:r>
      <w:r w:rsidRPr="006F08E5">
        <w:rPr>
          <w:sz w:val="24"/>
          <w:lang w:val="es-ES_tradnl"/>
        </w:rPr>
        <w:t>correspondiente</w:t>
      </w:r>
      <w:r w:rsidRPr="006F08E5">
        <w:rPr>
          <w:spacing w:val="-7"/>
          <w:sz w:val="24"/>
          <w:lang w:val="es-ES_tradnl"/>
        </w:rPr>
        <w:t xml:space="preserve"> </w:t>
      </w:r>
      <w:r w:rsidRPr="006F08E5">
        <w:rPr>
          <w:sz w:val="24"/>
          <w:lang w:val="es-ES_tradnl"/>
        </w:rPr>
        <w:t>al</w:t>
      </w:r>
      <w:r w:rsidRPr="006F08E5">
        <w:rPr>
          <w:spacing w:val="-7"/>
          <w:sz w:val="24"/>
          <w:lang w:val="es-ES_tradnl"/>
        </w:rPr>
        <w:t xml:space="preserve"> </w:t>
      </w:r>
      <w:r w:rsidRPr="006F08E5">
        <w:rPr>
          <w:sz w:val="24"/>
          <w:lang w:val="es-ES_tradnl"/>
        </w:rPr>
        <w:t>nivel</w:t>
      </w:r>
      <w:r w:rsidRPr="006F08E5">
        <w:rPr>
          <w:spacing w:val="-9"/>
          <w:sz w:val="24"/>
          <w:lang w:val="es-ES_tradnl"/>
        </w:rPr>
        <w:t xml:space="preserve"> </w:t>
      </w:r>
      <w:r w:rsidRPr="006F08E5">
        <w:rPr>
          <w:sz w:val="24"/>
          <w:lang w:val="es-ES_tradnl"/>
        </w:rPr>
        <w:t>del</w:t>
      </w:r>
      <w:r w:rsidRPr="006F08E5">
        <w:rPr>
          <w:spacing w:val="-7"/>
          <w:sz w:val="24"/>
          <w:lang w:val="es-ES_tradnl"/>
        </w:rPr>
        <w:t xml:space="preserve"> </w:t>
      </w:r>
      <w:r w:rsidRPr="006F08E5">
        <w:rPr>
          <w:sz w:val="24"/>
          <w:lang w:val="es-ES_tradnl"/>
        </w:rPr>
        <w:t>puesto</w:t>
      </w:r>
      <w:r w:rsidRPr="006F08E5">
        <w:rPr>
          <w:spacing w:val="-8"/>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trabajo</w:t>
      </w:r>
      <w:r w:rsidRPr="006F08E5">
        <w:rPr>
          <w:spacing w:val="-8"/>
          <w:sz w:val="24"/>
          <w:lang w:val="es-ES_tradnl"/>
        </w:rPr>
        <w:t xml:space="preserve"> </w:t>
      </w:r>
      <w:r w:rsidRPr="006F08E5">
        <w:rPr>
          <w:sz w:val="24"/>
          <w:lang w:val="es-ES_tradnl"/>
        </w:rPr>
        <w:t>que se</w:t>
      </w:r>
      <w:r w:rsidRPr="006F08E5">
        <w:rPr>
          <w:spacing w:val="-11"/>
          <w:sz w:val="24"/>
          <w:lang w:val="es-ES_tradnl"/>
        </w:rPr>
        <w:t xml:space="preserve"> </w:t>
      </w:r>
      <w:r w:rsidRPr="006F08E5">
        <w:rPr>
          <w:sz w:val="24"/>
          <w:lang w:val="es-ES_tradnl"/>
        </w:rPr>
        <w:t>desempeñe,</w:t>
      </w:r>
      <w:r w:rsidRPr="006F08E5">
        <w:rPr>
          <w:spacing w:val="-8"/>
          <w:sz w:val="24"/>
          <w:lang w:val="es-ES_tradnl"/>
        </w:rPr>
        <w:t xml:space="preserve"> </w:t>
      </w:r>
      <w:r w:rsidRPr="006F08E5">
        <w:rPr>
          <w:sz w:val="24"/>
          <w:lang w:val="es-ES_tradnl"/>
        </w:rPr>
        <w:t>su</w:t>
      </w:r>
      <w:r w:rsidRPr="006F08E5">
        <w:rPr>
          <w:spacing w:val="-11"/>
          <w:sz w:val="24"/>
          <w:lang w:val="es-ES_tradnl"/>
        </w:rPr>
        <w:t xml:space="preserve"> </w:t>
      </w:r>
      <w:r w:rsidRPr="006F08E5">
        <w:rPr>
          <w:sz w:val="24"/>
          <w:lang w:val="es-ES_tradnl"/>
        </w:rPr>
        <w:t>cuantía</w:t>
      </w:r>
      <w:r w:rsidRPr="006F08E5">
        <w:rPr>
          <w:spacing w:val="-10"/>
          <w:sz w:val="24"/>
          <w:lang w:val="es-ES_tradnl"/>
        </w:rPr>
        <w:t xml:space="preserve"> </w:t>
      </w:r>
      <w:r w:rsidRPr="006F08E5">
        <w:rPr>
          <w:sz w:val="24"/>
          <w:lang w:val="es-ES_tradnl"/>
        </w:rPr>
        <w:t>no</w:t>
      </w:r>
      <w:r w:rsidRPr="006F08E5">
        <w:rPr>
          <w:spacing w:val="-12"/>
          <w:sz w:val="24"/>
          <w:lang w:val="es-ES_tradnl"/>
        </w:rPr>
        <w:t xml:space="preserve"> </w:t>
      </w:r>
      <w:r w:rsidRPr="006F08E5">
        <w:rPr>
          <w:sz w:val="24"/>
          <w:lang w:val="es-ES_tradnl"/>
        </w:rPr>
        <w:t>puede</w:t>
      </w:r>
      <w:r w:rsidRPr="006F08E5">
        <w:rPr>
          <w:spacing w:val="-9"/>
          <w:sz w:val="24"/>
          <w:lang w:val="es-ES_tradnl"/>
        </w:rPr>
        <w:t xml:space="preserve"> </w:t>
      </w:r>
      <w:r w:rsidRPr="006F08E5">
        <w:rPr>
          <w:sz w:val="24"/>
          <w:lang w:val="es-ES_tradnl"/>
        </w:rPr>
        <w:t>superar</w:t>
      </w:r>
      <w:r w:rsidRPr="006F08E5">
        <w:rPr>
          <w:spacing w:val="-9"/>
          <w:sz w:val="24"/>
          <w:lang w:val="es-ES_tradnl"/>
        </w:rPr>
        <w:t xml:space="preserve"> </w:t>
      </w:r>
      <w:r w:rsidRPr="006F08E5">
        <w:rPr>
          <w:sz w:val="24"/>
          <w:lang w:val="es-ES_tradnl"/>
        </w:rPr>
        <w:t>el</w:t>
      </w:r>
      <w:r w:rsidRPr="006F08E5">
        <w:rPr>
          <w:spacing w:val="-10"/>
          <w:sz w:val="24"/>
          <w:lang w:val="es-ES_tradnl"/>
        </w:rPr>
        <w:t xml:space="preserve"> </w:t>
      </w:r>
      <w:r w:rsidRPr="006F08E5">
        <w:rPr>
          <w:sz w:val="24"/>
          <w:lang w:val="es-ES_tradnl"/>
        </w:rPr>
        <w:t>nivel</w:t>
      </w:r>
      <w:r w:rsidRPr="006F08E5">
        <w:rPr>
          <w:spacing w:val="-9"/>
          <w:sz w:val="24"/>
          <w:lang w:val="es-ES_tradnl"/>
        </w:rPr>
        <w:t xml:space="preserve"> </w:t>
      </w:r>
      <w:r w:rsidRPr="006F08E5">
        <w:rPr>
          <w:sz w:val="24"/>
          <w:lang w:val="es-ES_tradnl"/>
        </w:rPr>
        <w:t>máximo</w:t>
      </w:r>
      <w:r w:rsidRPr="006F08E5">
        <w:rPr>
          <w:spacing w:val="-11"/>
          <w:sz w:val="24"/>
          <w:lang w:val="es-ES_tradnl"/>
        </w:rPr>
        <w:t xml:space="preserve"> </w:t>
      </w:r>
      <w:r w:rsidRPr="006F08E5">
        <w:rPr>
          <w:sz w:val="24"/>
          <w:lang w:val="es-ES_tradnl"/>
        </w:rPr>
        <w:t>asignado</w:t>
      </w:r>
      <w:r w:rsidRPr="006F08E5">
        <w:rPr>
          <w:spacing w:val="-11"/>
          <w:sz w:val="24"/>
          <w:lang w:val="es-ES_tradnl"/>
        </w:rPr>
        <w:t xml:space="preserve"> </w:t>
      </w:r>
      <w:r w:rsidRPr="006F08E5">
        <w:rPr>
          <w:sz w:val="24"/>
          <w:lang w:val="es-ES_tradnl"/>
        </w:rPr>
        <w:t>a</w:t>
      </w:r>
      <w:r w:rsidRPr="006F08E5">
        <w:rPr>
          <w:spacing w:val="-11"/>
          <w:sz w:val="24"/>
          <w:lang w:val="es-ES_tradnl"/>
        </w:rPr>
        <w:t xml:space="preserve"> </w:t>
      </w:r>
      <w:r w:rsidRPr="006F08E5">
        <w:rPr>
          <w:sz w:val="24"/>
          <w:lang w:val="es-ES_tradnl"/>
        </w:rPr>
        <w:t>cada</w:t>
      </w:r>
      <w:r w:rsidRPr="006F08E5">
        <w:rPr>
          <w:spacing w:val="-10"/>
          <w:sz w:val="24"/>
          <w:lang w:val="es-ES_tradnl"/>
        </w:rPr>
        <w:t xml:space="preserve"> </w:t>
      </w:r>
      <w:r w:rsidRPr="006F08E5">
        <w:rPr>
          <w:sz w:val="24"/>
          <w:lang w:val="es-ES_tradnl"/>
        </w:rPr>
        <w:t>Cuerpo. Para el ejercicio presupuestario 2023, las cuantías mensuales y anuales, referidas a 14 mensualidades, son las</w:t>
      </w:r>
      <w:r w:rsidRPr="006F08E5">
        <w:rPr>
          <w:spacing w:val="-5"/>
          <w:sz w:val="24"/>
          <w:lang w:val="es-ES_tradnl"/>
        </w:rPr>
        <w:t xml:space="preserve"> </w:t>
      </w:r>
      <w:r w:rsidRPr="006F08E5">
        <w:rPr>
          <w:sz w:val="24"/>
          <w:lang w:val="es-ES_tradnl"/>
        </w:rPr>
        <w:t>siguientes:</w:t>
      </w:r>
    </w:p>
    <w:p w14:paraId="4876C5A8" w14:textId="77777777" w:rsidR="008D2037" w:rsidRPr="006F08E5" w:rsidRDefault="008D2037">
      <w:pPr>
        <w:pStyle w:val="Textoindependiente"/>
        <w:spacing w:before="2"/>
        <w:rPr>
          <w:sz w:val="11"/>
          <w:lang w:val="es-ES_tradnl"/>
        </w:rPr>
      </w:pPr>
    </w:p>
    <w:tbl>
      <w:tblPr>
        <w:tblStyle w:val="TableNormal"/>
        <w:tblW w:w="0" w:type="auto"/>
        <w:tblInd w:w="2653" w:type="dxa"/>
        <w:tblLayout w:type="fixed"/>
        <w:tblLook w:val="01E0" w:firstRow="1" w:lastRow="1" w:firstColumn="1" w:lastColumn="1" w:noHBand="0" w:noVBand="0"/>
      </w:tblPr>
      <w:tblGrid>
        <w:gridCol w:w="887"/>
        <w:gridCol w:w="1602"/>
        <w:gridCol w:w="1867"/>
        <w:gridCol w:w="2272"/>
        <w:gridCol w:w="1906"/>
      </w:tblGrid>
      <w:tr w:rsidR="008D2037" w14:paraId="4B60961A" w14:textId="77777777">
        <w:trPr>
          <w:trHeight w:val="1045"/>
        </w:trPr>
        <w:tc>
          <w:tcPr>
            <w:tcW w:w="887" w:type="dxa"/>
            <w:tcBorders>
              <w:top w:val="single" w:sz="12" w:space="0" w:color="000000"/>
              <w:bottom w:val="single" w:sz="12" w:space="0" w:color="000000"/>
            </w:tcBorders>
          </w:tcPr>
          <w:p w14:paraId="0F8988AA" w14:textId="77777777" w:rsidR="008D2037" w:rsidRPr="006F08E5" w:rsidRDefault="008D2037">
            <w:pPr>
              <w:pStyle w:val="TableParagraph"/>
              <w:spacing w:before="5"/>
              <w:rPr>
                <w:sz w:val="26"/>
                <w:lang w:val="es-ES_tradnl"/>
              </w:rPr>
            </w:pPr>
          </w:p>
          <w:p w14:paraId="2A4CA8F1" w14:textId="77777777" w:rsidR="008D2037" w:rsidRDefault="00000000">
            <w:pPr>
              <w:pStyle w:val="TableParagraph"/>
              <w:ind w:left="189"/>
              <w:rPr>
                <w:b/>
              </w:rPr>
            </w:pPr>
            <w:r>
              <w:rPr>
                <w:b/>
              </w:rPr>
              <w:t>Nivel</w:t>
            </w:r>
          </w:p>
        </w:tc>
        <w:tc>
          <w:tcPr>
            <w:tcW w:w="1602" w:type="dxa"/>
            <w:tcBorders>
              <w:top w:val="single" w:sz="12" w:space="0" w:color="000000"/>
              <w:bottom w:val="single" w:sz="12" w:space="0" w:color="000000"/>
            </w:tcBorders>
          </w:tcPr>
          <w:p w14:paraId="59F9EE74" w14:textId="77777777" w:rsidR="008D2037" w:rsidRDefault="00000000">
            <w:pPr>
              <w:pStyle w:val="TableParagraph"/>
              <w:spacing w:before="121" w:line="360" w:lineRule="auto"/>
              <w:ind w:left="441" w:firstLine="38"/>
              <w:rPr>
                <w:b/>
              </w:rPr>
            </w:pPr>
            <w:r>
              <w:rPr>
                <w:b/>
              </w:rPr>
              <w:t xml:space="preserve">Cuantía </w:t>
            </w:r>
            <w:r>
              <w:rPr>
                <w:b/>
                <w:w w:val="95"/>
              </w:rPr>
              <w:t>mensual</w:t>
            </w:r>
          </w:p>
        </w:tc>
        <w:tc>
          <w:tcPr>
            <w:tcW w:w="1867" w:type="dxa"/>
            <w:tcBorders>
              <w:top w:val="single" w:sz="12" w:space="0" w:color="000000"/>
              <w:bottom w:val="single" w:sz="12" w:space="0" w:color="000000"/>
            </w:tcBorders>
          </w:tcPr>
          <w:p w14:paraId="643DCE3A" w14:textId="77777777" w:rsidR="008D2037" w:rsidRDefault="00000000">
            <w:pPr>
              <w:pStyle w:val="TableParagraph"/>
              <w:spacing w:before="121" w:line="360" w:lineRule="auto"/>
              <w:ind w:left="537" w:right="188" w:hanging="136"/>
              <w:rPr>
                <w:b/>
              </w:rPr>
            </w:pPr>
            <w:r>
              <w:rPr>
                <w:b/>
              </w:rPr>
              <w:t>Cuantía anual (14 meses)</w:t>
            </w:r>
          </w:p>
        </w:tc>
        <w:tc>
          <w:tcPr>
            <w:tcW w:w="2272" w:type="dxa"/>
            <w:tcBorders>
              <w:top w:val="single" w:sz="12" w:space="0" w:color="000000"/>
              <w:bottom w:val="single" w:sz="12" w:space="0" w:color="000000"/>
            </w:tcBorders>
          </w:tcPr>
          <w:p w14:paraId="321D6B1A" w14:textId="77777777" w:rsidR="008D2037" w:rsidRDefault="00000000">
            <w:pPr>
              <w:pStyle w:val="TableParagraph"/>
              <w:spacing w:before="121" w:line="235" w:lineRule="exact"/>
              <w:ind w:left="1195"/>
              <w:rPr>
                <w:b/>
              </w:rPr>
            </w:pPr>
            <w:r>
              <w:rPr>
                <w:b/>
              </w:rPr>
              <w:t>Cuantía</w:t>
            </w:r>
          </w:p>
          <w:p w14:paraId="2DA28ABB" w14:textId="77777777" w:rsidR="008D2037" w:rsidRDefault="00000000">
            <w:pPr>
              <w:pStyle w:val="TableParagraph"/>
              <w:spacing w:line="201" w:lineRule="exact"/>
              <w:ind w:left="209"/>
              <w:rPr>
                <w:b/>
              </w:rPr>
            </w:pPr>
            <w:r>
              <w:rPr>
                <w:b/>
              </w:rPr>
              <w:t>Nivel</w:t>
            </w:r>
          </w:p>
          <w:p w14:paraId="4FB0E9F2" w14:textId="77777777" w:rsidR="008D2037" w:rsidRDefault="00000000">
            <w:pPr>
              <w:pStyle w:val="TableParagraph"/>
              <w:spacing w:line="234" w:lineRule="exact"/>
              <w:ind w:left="1157"/>
              <w:rPr>
                <w:b/>
              </w:rPr>
            </w:pPr>
            <w:r>
              <w:rPr>
                <w:b/>
              </w:rPr>
              <w:t>mensual</w:t>
            </w:r>
          </w:p>
        </w:tc>
        <w:tc>
          <w:tcPr>
            <w:tcW w:w="1906" w:type="dxa"/>
            <w:tcBorders>
              <w:top w:val="single" w:sz="12" w:space="0" w:color="000000"/>
              <w:bottom w:val="single" w:sz="12" w:space="0" w:color="000000"/>
            </w:tcBorders>
          </w:tcPr>
          <w:p w14:paraId="510BC3BA" w14:textId="77777777" w:rsidR="008D2037" w:rsidRDefault="00000000">
            <w:pPr>
              <w:pStyle w:val="TableParagraph"/>
              <w:spacing w:before="121" w:line="360" w:lineRule="auto"/>
              <w:ind w:left="475" w:right="290" w:hanging="137"/>
              <w:rPr>
                <w:b/>
              </w:rPr>
            </w:pPr>
            <w:r>
              <w:rPr>
                <w:b/>
              </w:rPr>
              <w:t>Cuantía anual (14 meses)</w:t>
            </w:r>
          </w:p>
        </w:tc>
      </w:tr>
      <w:tr w:rsidR="008D2037" w14:paraId="3A4C7E3D" w14:textId="77777777">
        <w:trPr>
          <w:trHeight w:val="642"/>
        </w:trPr>
        <w:tc>
          <w:tcPr>
            <w:tcW w:w="887" w:type="dxa"/>
            <w:tcBorders>
              <w:top w:val="single" w:sz="12" w:space="0" w:color="000000"/>
              <w:bottom w:val="single" w:sz="6" w:space="0" w:color="000000"/>
            </w:tcBorders>
          </w:tcPr>
          <w:p w14:paraId="536B53FD" w14:textId="77777777" w:rsidR="008D2037" w:rsidRDefault="00000000">
            <w:pPr>
              <w:pStyle w:val="TableParagraph"/>
              <w:spacing w:before="120"/>
              <w:ind w:left="106"/>
            </w:pPr>
            <w:r>
              <w:t>30</w:t>
            </w:r>
          </w:p>
        </w:tc>
        <w:tc>
          <w:tcPr>
            <w:tcW w:w="1602" w:type="dxa"/>
            <w:tcBorders>
              <w:top w:val="single" w:sz="12" w:space="0" w:color="000000"/>
              <w:bottom w:val="single" w:sz="6" w:space="0" w:color="000000"/>
            </w:tcBorders>
          </w:tcPr>
          <w:p w14:paraId="5781E401" w14:textId="77777777" w:rsidR="008D2037" w:rsidRDefault="00000000">
            <w:pPr>
              <w:pStyle w:val="TableParagraph"/>
              <w:spacing w:before="118"/>
              <w:ind w:left="230"/>
            </w:pPr>
            <w:r>
              <w:t>1.113,03</w:t>
            </w:r>
          </w:p>
        </w:tc>
        <w:tc>
          <w:tcPr>
            <w:tcW w:w="1867" w:type="dxa"/>
            <w:tcBorders>
              <w:top w:val="single" w:sz="12" w:space="0" w:color="000000"/>
              <w:bottom w:val="single" w:sz="6" w:space="0" w:color="000000"/>
            </w:tcBorders>
          </w:tcPr>
          <w:p w14:paraId="2D14E510" w14:textId="77777777" w:rsidR="008D2037" w:rsidRDefault="00000000">
            <w:pPr>
              <w:pStyle w:val="TableParagraph"/>
              <w:spacing w:before="118"/>
              <w:ind w:right="586"/>
              <w:jc w:val="right"/>
            </w:pPr>
            <w:r>
              <w:rPr>
                <w:w w:val="95"/>
              </w:rPr>
              <w:t>15.582,40</w:t>
            </w:r>
          </w:p>
        </w:tc>
        <w:tc>
          <w:tcPr>
            <w:tcW w:w="2272" w:type="dxa"/>
            <w:tcBorders>
              <w:top w:val="single" w:sz="12" w:space="0" w:color="000000"/>
              <w:bottom w:val="single" w:sz="6" w:space="0" w:color="000000"/>
            </w:tcBorders>
          </w:tcPr>
          <w:p w14:paraId="15A46378" w14:textId="77777777" w:rsidR="008D2037" w:rsidRDefault="00000000">
            <w:pPr>
              <w:pStyle w:val="TableParagraph"/>
              <w:tabs>
                <w:tab w:val="left" w:pos="1007"/>
              </w:tabs>
              <w:spacing w:before="120"/>
              <w:ind w:left="209"/>
            </w:pPr>
            <w:r>
              <w:t>22</w:t>
            </w:r>
            <w:r>
              <w:tab/>
              <w:t>585,79</w:t>
            </w:r>
          </w:p>
        </w:tc>
        <w:tc>
          <w:tcPr>
            <w:tcW w:w="1906" w:type="dxa"/>
            <w:tcBorders>
              <w:top w:val="single" w:sz="12" w:space="0" w:color="000000"/>
              <w:bottom w:val="single" w:sz="6" w:space="0" w:color="000000"/>
            </w:tcBorders>
          </w:tcPr>
          <w:p w14:paraId="5E889F1A" w14:textId="77777777" w:rsidR="008D2037" w:rsidRDefault="00000000">
            <w:pPr>
              <w:pStyle w:val="TableParagraph"/>
              <w:spacing w:before="118"/>
              <w:ind w:left="438"/>
            </w:pPr>
            <w:r>
              <w:t>8.201,03</w:t>
            </w:r>
          </w:p>
        </w:tc>
      </w:tr>
      <w:tr w:rsidR="008D2037" w14:paraId="49405CD1" w14:textId="77777777">
        <w:trPr>
          <w:trHeight w:val="642"/>
        </w:trPr>
        <w:tc>
          <w:tcPr>
            <w:tcW w:w="887" w:type="dxa"/>
            <w:tcBorders>
              <w:top w:val="single" w:sz="6" w:space="0" w:color="000000"/>
              <w:bottom w:val="single" w:sz="6" w:space="0" w:color="000000"/>
            </w:tcBorders>
          </w:tcPr>
          <w:p w14:paraId="2393C32D" w14:textId="77777777" w:rsidR="008D2037" w:rsidRDefault="00000000">
            <w:pPr>
              <w:pStyle w:val="TableParagraph"/>
              <w:spacing w:before="120"/>
              <w:ind w:left="106"/>
            </w:pPr>
            <w:r>
              <w:t>29</w:t>
            </w:r>
          </w:p>
        </w:tc>
        <w:tc>
          <w:tcPr>
            <w:tcW w:w="1602" w:type="dxa"/>
            <w:tcBorders>
              <w:top w:val="single" w:sz="6" w:space="0" w:color="000000"/>
              <w:bottom w:val="single" w:sz="6" w:space="0" w:color="000000"/>
            </w:tcBorders>
          </w:tcPr>
          <w:p w14:paraId="76B36717" w14:textId="77777777" w:rsidR="008D2037" w:rsidRDefault="00000000">
            <w:pPr>
              <w:pStyle w:val="TableParagraph"/>
              <w:spacing w:before="121"/>
              <w:ind w:left="314"/>
            </w:pPr>
            <w:r>
              <w:t>998,35</w:t>
            </w:r>
          </w:p>
        </w:tc>
        <w:tc>
          <w:tcPr>
            <w:tcW w:w="1867" w:type="dxa"/>
            <w:tcBorders>
              <w:top w:val="single" w:sz="6" w:space="0" w:color="000000"/>
              <w:bottom w:val="single" w:sz="6" w:space="0" w:color="000000"/>
            </w:tcBorders>
          </w:tcPr>
          <w:p w14:paraId="5B86E413" w14:textId="77777777" w:rsidR="008D2037" w:rsidRDefault="00000000">
            <w:pPr>
              <w:pStyle w:val="TableParagraph"/>
              <w:spacing w:before="121"/>
              <w:ind w:right="586"/>
              <w:jc w:val="right"/>
            </w:pPr>
            <w:r>
              <w:rPr>
                <w:w w:val="95"/>
              </w:rPr>
              <w:t>13.976,91</w:t>
            </w:r>
          </w:p>
        </w:tc>
        <w:tc>
          <w:tcPr>
            <w:tcW w:w="2272" w:type="dxa"/>
            <w:tcBorders>
              <w:top w:val="single" w:sz="6" w:space="0" w:color="000000"/>
              <w:bottom w:val="single" w:sz="6" w:space="0" w:color="000000"/>
            </w:tcBorders>
          </w:tcPr>
          <w:p w14:paraId="60E89D85" w14:textId="77777777" w:rsidR="008D2037" w:rsidRDefault="00000000">
            <w:pPr>
              <w:pStyle w:val="TableParagraph"/>
              <w:tabs>
                <w:tab w:val="left" w:pos="1007"/>
              </w:tabs>
              <w:spacing w:before="121"/>
              <w:ind w:left="209"/>
            </w:pPr>
            <w:r>
              <w:t>18</w:t>
            </w:r>
            <w:r>
              <w:tab/>
              <w:t>453,61</w:t>
            </w:r>
          </w:p>
        </w:tc>
        <w:tc>
          <w:tcPr>
            <w:tcW w:w="1906" w:type="dxa"/>
            <w:tcBorders>
              <w:top w:val="single" w:sz="6" w:space="0" w:color="000000"/>
              <w:bottom w:val="single" w:sz="6" w:space="0" w:color="000000"/>
            </w:tcBorders>
          </w:tcPr>
          <w:p w14:paraId="56EFD161" w14:textId="77777777" w:rsidR="008D2037" w:rsidRDefault="00000000">
            <w:pPr>
              <w:pStyle w:val="TableParagraph"/>
              <w:spacing w:before="121"/>
              <w:ind w:left="438"/>
            </w:pPr>
            <w:r>
              <w:t>6.350,53</w:t>
            </w:r>
          </w:p>
        </w:tc>
      </w:tr>
      <w:tr w:rsidR="008D2037" w14:paraId="5A56B475" w14:textId="77777777">
        <w:trPr>
          <w:trHeight w:val="642"/>
        </w:trPr>
        <w:tc>
          <w:tcPr>
            <w:tcW w:w="887" w:type="dxa"/>
            <w:tcBorders>
              <w:top w:val="single" w:sz="6" w:space="0" w:color="000000"/>
              <w:bottom w:val="single" w:sz="6" w:space="0" w:color="000000"/>
            </w:tcBorders>
          </w:tcPr>
          <w:p w14:paraId="45358AF4" w14:textId="77777777" w:rsidR="008D2037" w:rsidRDefault="00000000">
            <w:pPr>
              <w:pStyle w:val="TableParagraph"/>
              <w:spacing w:before="120"/>
              <w:ind w:left="106"/>
            </w:pPr>
            <w:r>
              <w:t>28</w:t>
            </w:r>
          </w:p>
        </w:tc>
        <w:tc>
          <w:tcPr>
            <w:tcW w:w="1602" w:type="dxa"/>
            <w:tcBorders>
              <w:top w:val="single" w:sz="6" w:space="0" w:color="000000"/>
              <w:bottom w:val="single" w:sz="6" w:space="0" w:color="000000"/>
            </w:tcBorders>
          </w:tcPr>
          <w:p w14:paraId="322081FE" w14:textId="77777777" w:rsidR="008D2037" w:rsidRDefault="00000000">
            <w:pPr>
              <w:pStyle w:val="TableParagraph"/>
              <w:spacing w:before="119"/>
              <w:ind w:left="314"/>
            </w:pPr>
            <w:r>
              <w:t>956,38</w:t>
            </w:r>
          </w:p>
        </w:tc>
        <w:tc>
          <w:tcPr>
            <w:tcW w:w="1867" w:type="dxa"/>
            <w:tcBorders>
              <w:top w:val="single" w:sz="6" w:space="0" w:color="000000"/>
              <w:bottom w:val="single" w:sz="6" w:space="0" w:color="000000"/>
            </w:tcBorders>
          </w:tcPr>
          <w:p w14:paraId="2427AE77" w14:textId="77777777" w:rsidR="008D2037" w:rsidRDefault="00000000">
            <w:pPr>
              <w:pStyle w:val="TableParagraph"/>
              <w:spacing w:before="119"/>
              <w:ind w:right="586"/>
              <w:jc w:val="right"/>
            </w:pPr>
            <w:r>
              <w:rPr>
                <w:w w:val="95"/>
              </w:rPr>
              <w:t>13.389,34</w:t>
            </w:r>
          </w:p>
        </w:tc>
        <w:tc>
          <w:tcPr>
            <w:tcW w:w="2272" w:type="dxa"/>
            <w:tcBorders>
              <w:top w:val="single" w:sz="6" w:space="0" w:color="000000"/>
              <w:bottom w:val="single" w:sz="6" w:space="0" w:color="000000"/>
            </w:tcBorders>
          </w:tcPr>
          <w:p w14:paraId="215CBFC2" w14:textId="77777777" w:rsidR="008D2037" w:rsidRDefault="00000000">
            <w:pPr>
              <w:pStyle w:val="TableParagraph"/>
              <w:tabs>
                <w:tab w:val="left" w:pos="1007"/>
              </w:tabs>
              <w:spacing w:before="120"/>
              <w:ind w:left="209"/>
            </w:pPr>
            <w:r>
              <w:t>16</w:t>
            </w:r>
            <w:r>
              <w:tab/>
              <w:t>402,07</w:t>
            </w:r>
          </w:p>
        </w:tc>
        <w:tc>
          <w:tcPr>
            <w:tcW w:w="1906" w:type="dxa"/>
            <w:tcBorders>
              <w:top w:val="single" w:sz="6" w:space="0" w:color="000000"/>
              <w:bottom w:val="single" w:sz="6" w:space="0" w:color="000000"/>
            </w:tcBorders>
          </w:tcPr>
          <w:p w14:paraId="7E35359D" w14:textId="77777777" w:rsidR="008D2037" w:rsidRDefault="00000000">
            <w:pPr>
              <w:pStyle w:val="TableParagraph"/>
              <w:spacing w:before="119"/>
              <w:ind w:left="438"/>
            </w:pPr>
            <w:r>
              <w:t>5.628,93</w:t>
            </w:r>
          </w:p>
        </w:tc>
      </w:tr>
      <w:tr w:rsidR="008D2037" w14:paraId="7FAF4054" w14:textId="77777777">
        <w:trPr>
          <w:trHeight w:val="642"/>
        </w:trPr>
        <w:tc>
          <w:tcPr>
            <w:tcW w:w="887" w:type="dxa"/>
            <w:tcBorders>
              <w:top w:val="single" w:sz="6" w:space="0" w:color="000000"/>
              <w:bottom w:val="single" w:sz="4" w:space="0" w:color="000000"/>
            </w:tcBorders>
          </w:tcPr>
          <w:p w14:paraId="4B55C00C" w14:textId="77777777" w:rsidR="008D2037" w:rsidRDefault="00000000">
            <w:pPr>
              <w:pStyle w:val="TableParagraph"/>
              <w:spacing w:before="121"/>
              <w:ind w:left="106"/>
            </w:pPr>
            <w:r>
              <w:t>26</w:t>
            </w:r>
          </w:p>
        </w:tc>
        <w:tc>
          <w:tcPr>
            <w:tcW w:w="1602" w:type="dxa"/>
            <w:tcBorders>
              <w:top w:val="single" w:sz="6" w:space="0" w:color="000000"/>
              <w:bottom w:val="single" w:sz="4" w:space="0" w:color="000000"/>
            </w:tcBorders>
          </w:tcPr>
          <w:p w14:paraId="33B57A81" w14:textId="77777777" w:rsidR="008D2037" w:rsidRDefault="00000000">
            <w:pPr>
              <w:pStyle w:val="TableParagraph"/>
              <w:spacing w:before="120"/>
              <w:ind w:left="314"/>
            </w:pPr>
            <w:r>
              <w:t>802,21</w:t>
            </w:r>
          </w:p>
        </w:tc>
        <w:tc>
          <w:tcPr>
            <w:tcW w:w="1867" w:type="dxa"/>
            <w:tcBorders>
              <w:top w:val="single" w:sz="6" w:space="0" w:color="000000"/>
              <w:bottom w:val="single" w:sz="4" w:space="0" w:color="000000"/>
            </w:tcBorders>
          </w:tcPr>
          <w:p w14:paraId="54298127" w14:textId="77777777" w:rsidR="008D2037" w:rsidRDefault="00000000">
            <w:pPr>
              <w:pStyle w:val="TableParagraph"/>
              <w:spacing w:before="120"/>
              <w:ind w:right="586"/>
              <w:jc w:val="right"/>
            </w:pPr>
            <w:r>
              <w:rPr>
                <w:w w:val="95"/>
              </w:rPr>
              <w:t>11.230,91</w:t>
            </w:r>
          </w:p>
        </w:tc>
        <w:tc>
          <w:tcPr>
            <w:tcW w:w="2272" w:type="dxa"/>
            <w:tcBorders>
              <w:top w:val="single" w:sz="6" w:space="0" w:color="000000"/>
              <w:bottom w:val="single" w:sz="4" w:space="0" w:color="000000"/>
            </w:tcBorders>
          </w:tcPr>
          <w:p w14:paraId="574C8A49" w14:textId="77777777" w:rsidR="008D2037" w:rsidRDefault="008D2037">
            <w:pPr>
              <w:pStyle w:val="TableParagraph"/>
              <w:rPr>
                <w:rFonts w:ascii="Times New Roman"/>
                <w:sz w:val="20"/>
              </w:rPr>
            </w:pPr>
          </w:p>
        </w:tc>
        <w:tc>
          <w:tcPr>
            <w:tcW w:w="1906" w:type="dxa"/>
            <w:tcBorders>
              <w:top w:val="single" w:sz="6" w:space="0" w:color="000000"/>
              <w:bottom w:val="single" w:sz="4" w:space="0" w:color="000000"/>
            </w:tcBorders>
          </w:tcPr>
          <w:p w14:paraId="2E61F98C" w14:textId="77777777" w:rsidR="008D2037" w:rsidRDefault="008D2037">
            <w:pPr>
              <w:pStyle w:val="TableParagraph"/>
              <w:rPr>
                <w:rFonts w:ascii="Times New Roman"/>
                <w:sz w:val="20"/>
              </w:rPr>
            </w:pPr>
          </w:p>
        </w:tc>
      </w:tr>
      <w:tr w:rsidR="008D2037" w14:paraId="0A8A9D18" w14:textId="77777777">
        <w:trPr>
          <w:trHeight w:val="435"/>
        </w:trPr>
        <w:tc>
          <w:tcPr>
            <w:tcW w:w="887" w:type="dxa"/>
            <w:tcBorders>
              <w:top w:val="single" w:sz="4" w:space="0" w:color="000000"/>
            </w:tcBorders>
          </w:tcPr>
          <w:p w14:paraId="0143D9DE" w14:textId="77777777" w:rsidR="008D2037" w:rsidRDefault="00000000">
            <w:pPr>
              <w:pStyle w:val="TableParagraph"/>
              <w:spacing w:before="121" w:line="264" w:lineRule="exact"/>
              <w:ind w:left="106"/>
              <w:rPr>
                <w:i/>
              </w:rPr>
            </w:pPr>
            <w:r>
              <w:rPr>
                <w:i/>
              </w:rPr>
              <w:t>24</w:t>
            </w:r>
          </w:p>
        </w:tc>
        <w:tc>
          <w:tcPr>
            <w:tcW w:w="1602" w:type="dxa"/>
            <w:tcBorders>
              <w:top w:val="single" w:sz="4" w:space="0" w:color="000000"/>
            </w:tcBorders>
          </w:tcPr>
          <w:p w14:paraId="2309DD29" w14:textId="77777777" w:rsidR="008D2037" w:rsidRDefault="00000000">
            <w:pPr>
              <w:pStyle w:val="TableParagraph"/>
              <w:spacing w:before="121" w:line="264" w:lineRule="exact"/>
              <w:ind w:left="314"/>
            </w:pPr>
            <w:r>
              <w:t>669,77</w:t>
            </w:r>
          </w:p>
        </w:tc>
        <w:tc>
          <w:tcPr>
            <w:tcW w:w="1867" w:type="dxa"/>
            <w:tcBorders>
              <w:top w:val="single" w:sz="4" w:space="0" w:color="000000"/>
            </w:tcBorders>
          </w:tcPr>
          <w:p w14:paraId="4C763A9F" w14:textId="77777777" w:rsidR="008D2037" w:rsidRDefault="00000000">
            <w:pPr>
              <w:pStyle w:val="TableParagraph"/>
              <w:spacing w:before="121" w:line="264" w:lineRule="exact"/>
              <w:ind w:right="618"/>
              <w:jc w:val="right"/>
            </w:pPr>
            <w:r>
              <w:rPr>
                <w:w w:val="95"/>
              </w:rPr>
              <w:t>9.376,77</w:t>
            </w:r>
          </w:p>
        </w:tc>
        <w:tc>
          <w:tcPr>
            <w:tcW w:w="2272" w:type="dxa"/>
            <w:tcBorders>
              <w:top w:val="single" w:sz="4" w:space="0" w:color="000000"/>
            </w:tcBorders>
          </w:tcPr>
          <w:p w14:paraId="6EB3CB1A" w14:textId="77777777" w:rsidR="008D2037" w:rsidRDefault="008D2037">
            <w:pPr>
              <w:pStyle w:val="TableParagraph"/>
              <w:rPr>
                <w:rFonts w:ascii="Times New Roman"/>
                <w:sz w:val="20"/>
              </w:rPr>
            </w:pPr>
          </w:p>
        </w:tc>
        <w:tc>
          <w:tcPr>
            <w:tcW w:w="1906" w:type="dxa"/>
            <w:tcBorders>
              <w:top w:val="single" w:sz="4" w:space="0" w:color="000000"/>
            </w:tcBorders>
          </w:tcPr>
          <w:p w14:paraId="028384CF" w14:textId="77777777" w:rsidR="008D2037" w:rsidRDefault="008D2037">
            <w:pPr>
              <w:pStyle w:val="TableParagraph"/>
              <w:rPr>
                <w:rFonts w:ascii="Times New Roman"/>
                <w:sz w:val="20"/>
              </w:rPr>
            </w:pPr>
          </w:p>
        </w:tc>
      </w:tr>
    </w:tbl>
    <w:p w14:paraId="02B9556D" w14:textId="77777777" w:rsidR="008D2037" w:rsidRDefault="008D2037">
      <w:pPr>
        <w:pStyle w:val="Textoindependiente"/>
      </w:pPr>
    </w:p>
    <w:p w14:paraId="1B0EE772" w14:textId="77777777" w:rsidR="008D2037" w:rsidRDefault="008D2037">
      <w:pPr>
        <w:pStyle w:val="Textoindependiente"/>
      </w:pPr>
    </w:p>
    <w:p w14:paraId="25D1B51F" w14:textId="77777777" w:rsidR="008D2037" w:rsidRDefault="008D2037">
      <w:pPr>
        <w:pStyle w:val="Textoindependiente"/>
        <w:rPr>
          <w:sz w:val="18"/>
        </w:rPr>
      </w:pPr>
    </w:p>
    <w:p w14:paraId="791E2C64" w14:textId="77777777" w:rsidR="008D2037" w:rsidRPr="006F08E5" w:rsidRDefault="00000000">
      <w:pPr>
        <w:pStyle w:val="Prrafodelista"/>
        <w:numPr>
          <w:ilvl w:val="1"/>
          <w:numId w:val="180"/>
        </w:numPr>
        <w:tabs>
          <w:tab w:val="left" w:pos="3156"/>
        </w:tabs>
        <w:spacing w:before="1" w:line="360" w:lineRule="auto"/>
        <w:ind w:left="3226" w:right="946"/>
        <w:jc w:val="both"/>
        <w:rPr>
          <w:sz w:val="24"/>
          <w:lang w:val="es-ES_tradnl"/>
        </w:rPr>
      </w:pPr>
      <w:r w:rsidRPr="006F08E5">
        <w:rPr>
          <w:sz w:val="24"/>
          <w:lang w:val="es-ES_tradnl"/>
        </w:rPr>
        <w:t>El complemento específico será el asignado en la Relación de Puestos de Trabajo al puesto de trabajo que se desempeñe, destinado a retribuir las condiciones particulares del mismo en atención a su especial dificultad técnica, dedicación, responsabilidad, incompatibilidad, peligrosidad o</w:t>
      </w:r>
      <w:r w:rsidRPr="006F08E5">
        <w:rPr>
          <w:spacing w:val="-6"/>
          <w:sz w:val="24"/>
          <w:lang w:val="es-ES_tradnl"/>
        </w:rPr>
        <w:t xml:space="preserve"> </w:t>
      </w:r>
      <w:r w:rsidRPr="006F08E5">
        <w:rPr>
          <w:sz w:val="24"/>
          <w:lang w:val="es-ES_tradnl"/>
        </w:rPr>
        <w:t>penosidad.</w:t>
      </w:r>
    </w:p>
    <w:p w14:paraId="1599F922" w14:textId="77777777" w:rsidR="008D2037" w:rsidRPr="006F08E5" w:rsidRDefault="008D2037">
      <w:pPr>
        <w:pStyle w:val="Textoindependiente"/>
        <w:rPr>
          <w:sz w:val="20"/>
          <w:lang w:val="es-ES_tradnl"/>
        </w:rPr>
      </w:pPr>
    </w:p>
    <w:p w14:paraId="4EF74A1E" w14:textId="77777777" w:rsidR="008D2037" w:rsidRPr="006F08E5" w:rsidRDefault="008D2037">
      <w:pPr>
        <w:pStyle w:val="Textoindependiente"/>
        <w:spacing w:before="10"/>
        <w:rPr>
          <w:sz w:val="18"/>
          <w:lang w:val="es-ES_tradnl"/>
        </w:rPr>
      </w:pPr>
    </w:p>
    <w:p w14:paraId="7FE346A6" w14:textId="77777777" w:rsidR="008D2037" w:rsidRPr="006F08E5" w:rsidRDefault="00000000">
      <w:pPr>
        <w:ind w:left="1430"/>
        <w:jc w:val="center"/>
        <w:rPr>
          <w:lang w:val="es-ES_tradnl"/>
        </w:rPr>
      </w:pPr>
      <w:r w:rsidRPr="006F08E5">
        <w:rPr>
          <w:lang w:val="es-ES_tradnl"/>
        </w:rPr>
        <w:t>63</w:t>
      </w:r>
    </w:p>
    <w:p w14:paraId="4D1A41C5" w14:textId="77777777" w:rsidR="008D2037" w:rsidRPr="006F08E5" w:rsidRDefault="008D2037">
      <w:pPr>
        <w:jc w:val="center"/>
        <w:rPr>
          <w:lang w:val="es-ES_tradnl"/>
        </w:rPr>
        <w:sectPr w:rsidR="008D2037" w:rsidRPr="006F08E5" w:rsidSect="00CF3712">
          <w:pgSz w:w="14180" w:h="16840"/>
          <w:pgMar w:top="1420" w:right="1320" w:bottom="0" w:left="460" w:header="720" w:footer="720" w:gutter="0"/>
          <w:cols w:space="720"/>
        </w:sectPr>
      </w:pPr>
    </w:p>
    <w:p w14:paraId="0359F8F6" w14:textId="77777777" w:rsidR="008D2037" w:rsidRPr="006F08E5" w:rsidRDefault="00000000">
      <w:pPr>
        <w:pStyle w:val="Textoindependiente"/>
        <w:spacing w:before="38" w:line="360" w:lineRule="auto"/>
        <w:ind w:left="3083" w:right="942"/>
        <w:jc w:val="both"/>
        <w:rPr>
          <w:lang w:val="es-ES_tradnl"/>
        </w:rPr>
      </w:pPr>
      <w:r>
        <w:pict w14:anchorId="1CF2B701">
          <v:shape id="_x0000_s1242" type="#_x0000_t202" style="position:absolute;left:0;text-align:left;margin-left:681.25pt;margin-top:546.45pt;width:14.75pt;height:266.5pt;z-index:251726848;mso-position-horizontal-relative:page;mso-position-vertical-relative:page" filled="f" stroked="f">
            <v:textbox style="layout-flow:vertical;mso-layout-flow-alt:bottom-to-top" inset="0,0,0,0">
              <w:txbxContent>
                <w:p w14:paraId="61C2630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A efectos de lo previsto en el párrafo 6º, del apartado 1, del artículo 16 de la Ley 2/1987, de 30 de marzo, de la Función Pública Canaria, para el ejercicio 2023, el valor de cada punto del complemento específico queda fijado en 22,89 euros mensuales, 274,73 euros anuales, referido a 12 mensualidades.</w:t>
      </w:r>
    </w:p>
    <w:p w14:paraId="2DB0B967" w14:textId="77777777" w:rsidR="008D2037" w:rsidRPr="006F08E5" w:rsidRDefault="00000000">
      <w:pPr>
        <w:pStyle w:val="Textoindependiente"/>
        <w:spacing w:before="121" w:line="360" w:lineRule="auto"/>
        <w:ind w:left="3083" w:right="940"/>
        <w:jc w:val="both"/>
        <w:rPr>
          <w:lang w:val="es-ES_tradnl"/>
        </w:rPr>
      </w:pPr>
      <w:r w:rsidRPr="006F08E5">
        <w:rPr>
          <w:lang w:val="es-ES_tradnl"/>
        </w:rPr>
        <w:t>El</w:t>
      </w:r>
      <w:r w:rsidRPr="006F08E5">
        <w:rPr>
          <w:spacing w:val="-14"/>
          <w:lang w:val="es-ES_tradnl"/>
        </w:rPr>
        <w:t xml:space="preserve"> </w:t>
      </w:r>
      <w:r w:rsidRPr="006F08E5">
        <w:rPr>
          <w:lang w:val="es-ES_tradnl"/>
        </w:rPr>
        <w:t>complemento</w:t>
      </w:r>
      <w:r w:rsidRPr="006F08E5">
        <w:rPr>
          <w:spacing w:val="-13"/>
          <w:lang w:val="es-ES_tradnl"/>
        </w:rPr>
        <w:t xml:space="preserve"> </w:t>
      </w:r>
      <w:r w:rsidRPr="006F08E5">
        <w:rPr>
          <w:lang w:val="es-ES_tradnl"/>
        </w:rPr>
        <w:t>específico</w:t>
      </w:r>
      <w:r w:rsidRPr="006F08E5">
        <w:rPr>
          <w:spacing w:val="-13"/>
          <w:lang w:val="es-ES_tradnl"/>
        </w:rPr>
        <w:t xml:space="preserve"> </w:t>
      </w:r>
      <w:r w:rsidRPr="006F08E5">
        <w:rPr>
          <w:lang w:val="es-ES_tradnl"/>
        </w:rPr>
        <w:t>se</w:t>
      </w:r>
      <w:r w:rsidRPr="006F08E5">
        <w:rPr>
          <w:spacing w:val="-13"/>
          <w:lang w:val="es-ES_tradnl"/>
        </w:rPr>
        <w:t xml:space="preserve"> </w:t>
      </w:r>
      <w:r w:rsidRPr="006F08E5">
        <w:rPr>
          <w:lang w:val="es-ES_tradnl"/>
        </w:rPr>
        <w:t>percibirá</w:t>
      </w:r>
      <w:r w:rsidRPr="006F08E5">
        <w:rPr>
          <w:spacing w:val="-13"/>
          <w:lang w:val="es-ES_tradnl"/>
        </w:rPr>
        <w:t xml:space="preserve"> </w:t>
      </w:r>
      <w:r w:rsidRPr="006F08E5">
        <w:rPr>
          <w:lang w:val="es-ES_tradnl"/>
        </w:rPr>
        <w:t>en</w:t>
      </w:r>
      <w:r w:rsidRPr="006F08E5">
        <w:rPr>
          <w:spacing w:val="-13"/>
          <w:lang w:val="es-ES_tradnl"/>
        </w:rPr>
        <w:t xml:space="preserve"> </w:t>
      </w:r>
      <w:r w:rsidRPr="006F08E5">
        <w:rPr>
          <w:lang w:val="es-ES_tradnl"/>
        </w:rPr>
        <w:t>12</w:t>
      </w:r>
      <w:r w:rsidRPr="006F08E5">
        <w:rPr>
          <w:spacing w:val="-14"/>
          <w:lang w:val="es-ES_tradnl"/>
        </w:rPr>
        <w:t xml:space="preserve"> </w:t>
      </w:r>
      <w:r w:rsidRPr="006F08E5">
        <w:rPr>
          <w:lang w:val="es-ES_tradnl"/>
        </w:rPr>
        <w:t>mensualidades,</w:t>
      </w:r>
      <w:r w:rsidRPr="006F08E5">
        <w:rPr>
          <w:spacing w:val="-14"/>
          <w:lang w:val="es-ES_tradnl"/>
        </w:rPr>
        <w:t xml:space="preserve"> </w:t>
      </w:r>
      <w:r w:rsidRPr="006F08E5">
        <w:rPr>
          <w:lang w:val="es-ES_tradnl"/>
        </w:rPr>
        <w:t>por</w:t>
      </w:r>
      <w:r w:rsidRPr="006F08E5">
        <w:rPr>
          <w:spacing w:val="-14"/>
          <w:lang w:val="es-ES_tradnl"/>
        </w:rPr>
        <w:t xml:space="preserve"> </w:t>
      </w:r>
      <w:r w:rsidRPr="006F08E5">
        <w:rPr>
          <w:lang w:val="es-ES_tradnl"/>
        </w:rPr>
        <w:t>el</w:t>
      </w:r>
      <w:r w:rsidRPr="006F08E5">
        <w:rPr>
          <w:spacing w:val="-14"/>
          <w:lang w:val="es-ES_tradnl"/>
        </w:rPr>
        <w:t xml:space="preserve"> </w:t>
      </w:r>
      <w:r w:rsidRPr="006F08E5">
        <w:rPr>
          <w:lang w:val="es-ES_tradnl"/>
        </w:rPr>
        <w:t>importe</w:t>
      </w:r>
      <w:r w:rsidRPr="006F08E5">
        <w:rPr>
          <w:spacing w:val="-13"/>
          <w:lang w:val="es-ES_tradnl"/>
        </w:rPr>
        <w:t xml:space="preserve"> </w:t>
      </w:r>
      <w:r w:rsidRPr="006F08E5">
        <w:rPr>
          <w:lang w:val="es-ES_tradnl"/>
        </w:rPr>
        <w:t>resultante de la aplicación de las reglas señaladas en los párrafos</w:t>
      </w:r>
      <w:r w:rsidRPr="006F08E5">
        <w:rPr>
          <w:spacing w:val="-12"/>
          <w:lang w:val="es-ES_tradnl"/>
        </w:rPr>
        <w:t xml:space="preserve"> </w:t>
      </w:r>
      <w:r w:rsidRPr="006F08E5">
        <w:rPr>
          <w:lang w:val="es-ES_tradnl"/>
        </w:rPr>
        <w:t>anteriores.</w:t>
      </w:r>
    </w:p>
    <w:p w14:paraId="6FC57B8F" w14:textId="77777777" w:rsidR="008D2037" w:rsidRPr="006F08E5" w:rsidRDefault="00000000">
      <w:pPr>
        <w:pStyle w:val="Prrafodelista"/>
        <w:numPr>
          <w:ilvl w:val="0"/>
          <w:numId w:val="180"/>
        </w:numPr>
        <w:tabs>
          <w:tab w:val="left" w:pos="2376"/>
        </w:tabs>
        <w:spacing w:before="119" w:line="360" w:lineRule="auto"/>
        <w:ind w:left="2375" w:right="950" w:hanging="361"/>
        <w:jc w:val="both"/>
        <w:rPr>
          <w:sz w:val="24"/>
          <w:lang w:val="es-ES_tradnl"/>
        </w:rPr>
      </w:pPr>
      <w:r w:rsidRPr="006F08E5">
        <w:rPr>
          <w:sz w:val="24"/>
          <w:lang w:val="es-ES_tradnl"/>
        </w:rPr>
        <w:t>Asimismo, en los meses de junio y diciembre se percibirá en concepto de paga adicional una cuantía equivalente al valor mensual del complemento específico que le</w:t>
      </w:r>
      <w:r w:rsidRPr="006F08E5">
        <w:rPr>
          <w:spacing w:val="-17"/>
          <w:sz w:val="24"/>
          <w:lang w:val="es-ES_tradnl"/>
        </w:rPr>
        <w:t xml:space="preserve"> </w:t>
      </w:r>
      <w:r w:rsidRPr="006F08E5">
        <w:rPr>
          <w:sz w:val="24"/>
          <w:lang w:val="es-ES_tradnl"/>
        </w:rPr>
        <w:t>corresponda.</w:t>
      </w:r>
    </w:p>
    <w:p w14:paraId="0622004F" w14:textId="77777777" w:rsidR="008D2037" w:rsidRPr="006F08E5" w:rsidRDefault="00000000">
      <w:pPr>
        <w:pStyle w:val="Prrafodelista"/>
        <w:numPr>
          <w:ilvl w:val="0"/>
          <w:numId w:val="180"/>
        </w:numPr>
        <w:tabs>
          <w:tab w:val="left" w:pos="2376"/>
        </w:tabs>
        <w:spacing w:before="1" w:line="360" w:lineRule="auto"/>
        <w:ind w:left="2375" w:right="944" w:hanging="361"/>
        <w:jc w:val="both"/>
        <w:rPr>
          <w:sz w:val="24"/>
          <w:lang w:val="es-ES_tradnl"/>
        </w:rPr>
      </w:pPr>
      <w:r w:rsidRPr="006F08E5">
        <w:rPr>
          <w:sz w:val="24"/>
          <w:lang w:val="es-ES_tradnl"/>
        </w:rPr>
        <w:t>El PAS funcionario podrá recibir gratificaciones por servicios extraordinarios que se presten fuera de la jornada normal de trabajo, que en ningún caso podrán ser fijas en su cuantía ni periódicas en su</w:t>
      </w:r>
      <w:r w:rsidRPr="006F08E5">
        <w:rPr>
          <w:spacing w:val="-3"/>
          <w:sz w:val="24"/>
          <w:lang w:val="es-ES_tradnl"/>
        </w:rPr>
        <w:t xml:space="preserve"> </w:t>
      </w:r>
      <w:r w:rsidRPr="006F08E5">
        <w:rPr>
          <w:sz w:val="24"/>
          <w:lang w:val="es-ES_tradnl"/>
        </w:rPr>
        <w:t>devengo.</w:t>
      </w:r>
    </w:p>
    <w:p w14:paraId="617284C7" w14:textId="77777777" w:rsidR="008D2037" w:rsidRPr="006F08E5" w:rsidRDefault="00000000">
      <w:pPr>
        <w:pStyle w:val="Textoindependiente"/>
        <w:spacing w:before="119" w:line="360" w:lineRule="auto"/>
        <w:ind w:left="2375" w:right="943"/>
        <w:jc w:val="both"/>
        <w:rPr>
          <w:lang w:val="es-ES_tradnl"/>
        </w:rPr>
      </w:pPr>
      <w:r w:rsidRPr="006F08E5">
        <w:rPr>
          <w:lang w:val="es-ES_tradnl"/>
        </w:rPr>
        <w:t>La realización de servicios extraordinarios tendrá carácter excepcional y deberá contar con autorización previa y expresa del Gerente. Con carácter general se compensarán con tiempo de</w:t>
      </w:r>
      <w:r w:rsidRPr="006F08E5">
        <w:rPr>
          <w:spacing w:val="-6"/>
          <w:lang w:val="es-ES_tradnl"/>
        </w:rPr>
        <w:t xml:space="preserve"> </w:t>
      </w:r>
      <w:r w:rsidRPr="006F08E5">
        <w:rPr>
          <w:lang w:val="es-ES_tradnl"/>
        </w:rPr>
        <w:t>descanso</w:t>
      </w:r>
      <w:r w:rsidRPr="006F08E5">
        <w:rPr>
          <w:spacing w:val="-7"/>
          <w:lang w:val="es-ES_tradnl"/>
        </w:rPr>
        <w:t xml:space="preserve"> </w:t>
      </w:r>
      <w:r w:rsidRPr="006F08E5">
        <w:rPr>
          <w:lang w:val="es-ES_tradnl"/>
        </w:rPr>
        <w:t>retribuido,</w:t>
      </w:r>
      <w:r w:rsidRPr="006F08E5">
        <w:rPr>
          <w:spacing w:val="-6"/>
          <w:lang w:val="es-ES_tradnl"/>
        </w:rPr>
        <w:t xml:space="preserve"> </w:t>
      </w:r>
      <w:r w:rsidRPr="006F08E5">
        <w:rPr>
          <w:lang w:val="es-ES_tradnl"/>
        </w:rPr>
        <w:t>en</w:t>
      </w:r>
      <w:r w:rsidRPr="006F08E5">
        <w:rPr>
          <w:spacing w:val="-6"/>
          <w:lang w:val="es-ES_tradnl"/>
        </w:rPr>
        <w:t xml:space="preserve"> </w:t>
      </w:r>
      <w:r w:rsidRPr="006F08E5">
        <w:rPr>
          <w:lang w:val="es-ES_tradnl"/>
        </w:rPr>
        <w:t>los</w:t>
      </w:r>
      <w:r w:rsidRPr="006F08E5">
        <w:rPr>
          <w:spacing w:val="-7"/>
          <w:lang w:val="es-ES_tradnl"/>
        </w:rPr>
        <w:t xml:space="preserve"> </w:t>
      </w:r>
      <w:r w:rsidRPr="006F08E5">
        <w:rPr>
          <w:lang w:val="es-ES_tradnl"/>
        </w:rPr>
        <w:t>términos</w:t>
      </w:r>
      <w:r w:rsidRPr="006F08E5">
        <w:rPr>
          <w:spacing w:val="-7"/>
          <w:lang w:val="es-ES_tradnl"/>
        </w:rPr>
        <w:t xml:space="preserve"> </w:t>
      </w:r>
      <w:r w:rsidRPr="006F08E5">
        <w:rPr>
          <w:lang w:val="es-ES_tradnl"/>
        </w:rPr>
        <w:t>establecidos.</w:t>
      </w:r>
      <w:r w:rsidRPr="006F08E5">
        <w:rPr>
          <w:spacing w:val="-6"/>
          <w:lang w:val="es-ES_tradnl"/>
        </w:rPr>
        <w:t xml:space="preserve"> </w:t>
      </w:r>
      <w:r w:rsidRPr="006F08E5">
        <w:rPr>
          <w:lang w:val="es-ES_tradnl"/>
        </w:rPr>
        <w:t>Sólo</w:t>
      </w:r>
      <w:r w:rsidRPr="006F08E5">
        <w:rPr>
          <w:spacing w:val="-6"/>
          <w:lang w:val="es-ES_tradnl"/>
        </w:rPr>
        <w:t xml:space="preserve"> </w:t>
      </w:r>
      <w:r w:rsidRPr="006F08E5">
        <w:rPr>
          <w:lang w:val="es-ES_tradnl"/>
        </w:rPr>
        <w:t>con</w:t>
      </w:r>
      <w:r w:rsidRPr="006F08E5">
        <w:rPr>
          <w:spacing w:val="-7"/>
          <w:lang w:val="es-ES_tradnl"/>
        </w:rPr>
        <w:t xml:space="preserve"> </w:t>
      </w:r>
      <w:r w:rsidRPr="006F08E5">
        <w:rPr>
          <w:lang w:val="es-ES_tradnl"/>
        </w:rPr>
        <w:t>carácter</w:t>
      </w:r>
      <w:r w:rsidRPr="006F08E5">
        <w:rPr>
          <w:spacing w:val="-7"/>
          <w:lang w:val="es-ES_tradnl"/>
        </w:rPr>
        <w:t xml:space="preserve"> </w:t>
      </w:r>
      <w:r w:rsidRPr="006F08E5">
        <w:rPr>
          <w:lang w:val="es-ES_tradnl"/>
        </w:rPr>
        <w:t>excepcional,</w:t>
      </w:r>
      <w:r w:rsidRPr="006F08E5">
        <w:rPr>
          <w:spacing w:val="-7"/>
          <w:lang w:val="es-ES_tradnl"/>
        </w:rPr>
        <w:t xml:space="preserve"> </w:t>
      </w:r>
      <w:r w:rsidRPr="006F08E5">
        <w:rPr>
          <w:lang w:val="es-ES_tradnl"/>
        </w:rPr>
        <w:t>y</w:t>
      </w:r>
      <w:r w:rsidRPr="006F08E5">
        <w:rPr>
          <w:spacing w:val="-6"/>
          <w:lang w:val="es-ES_tradnl"/>
        </w:rPr>
        <w:t xml:space="preserve"> </w:t>
      </w:r>
      <w:r w:rsidRPr="006F08E5">
        <w:rPr>
          <w:lang w:val="es-ES_tradnl"/>
        </w:rPr>
        <w:t>cuando así haya sido autorizado previa y expresamente por el Gerente, se procederá a su abono, atendiendo al siguiente valor unitario de la hora de</w:t>
      </w:r>
      <w:r w:rsidRPr="006F08E5">
        <w:rPr>
          <w:spacing w:val="-10"/>
          <w:lang w:val="es-ES_tradnl"/>
        </w:rPr>
        <w:t xml:space="preserve"> </w:t>
      </w:r>
      <w:r w:rsidRPr="006F08E5">
        <w:rPr>
          <w:lang w:val="es-ES_tradnl"/>
        </w:rPr>
        <w:t>trabajo:</w:t>
      </w:r>
    </w:p>
    <w:p w14:paraId="015CBB56" w14:textId="77777777" w:rsidR="008D2037" w:rsidRPr="006F08E5" w:rsidRDefault="008D2037">
      <w:pPr>
        <w:pStyle w:val="Textoindependiente"/>
        <w:spacing w:before="1" w:after="1"/>
        <w:rPr>
          <w:sz w:val="11"/>
          <w:lang w:val="es-ES_tradnl"/>
        </w:rPr>
      </w:pPr>
    </w:p>
    <w:tbl>
      <w:tblPr>
        <w:tblStyle w:val="TableNormal"/>
        <w:tblW w:w="0" w:type="auto"/>
        <w:tblInd w:w="4020" w:type="dxa"/>
        <w:tblLayout w:type="fixed"/>
        <w:tblLook w:val="01E0" w:firstRow="1" w:lastRow="1" w:firstColumn="1" w:lastColumn="1" w:noHBand="0" w:noVBand="0"/>
      </w:tblPr>
      <w:tblGrid>
        <w:gridCol w:w="1954"/>
        <w:gridCol w:w="3843"/>
      </w:tblGrid>
      <w:tr w:rsidR="008D2037" w14:paraId="7B52B154" w14:textId="77777777">
        <w:trPr>
          <w:trHeight w:val="679"/>
        </w:trPr>
        <w:tc>
          <w:tcPr>
            <w:tcW w:w="1954" w:type="dxa"/>
            <w:tcBorders>
              <w:top w:val="single" w:sz="12" w:space="0" w:color="000000"/>
              <w:bottom w:val="single" w:sz="12" w:space="0" w:color="000000"/>
            </w:tcBorders>
          </w:tcPr>
          <w:p w14:paraId="5D8B7B14" w14:textId="77777777" w:rsidR="008D2037" w:rsidRDefault="00000000">
            <w:pPr>
              <w:pStyle w:val="TableParagraph"/>
              <w:spacing w:before="119"/>
              <w:ind w:left="108"/>
              <w:rPr>
                <w:b/>
                <w:sz w:val="24"/>
              </w:rPr>
            </w:pPr>
            <w:r>
              <w:rPr>
                <w:b/>
                <w:sz w:val="24"/>
              </w:rPr>
              <w:t>Grupo</w:t>
            </w:r>
          </w:p>
        </w:tc>
        <w:tc>
          <w:tcPr>
            <w:tcW w:w="3843" w:type="dxa"/>
            <w:tcBorders>
              <w:top w:val="single" w:sz="12" w:space="0" w:color="000000"/>
              <w:bottom w:val="single" w:sz="12" w:space="0" w:color="000000"/>
            </w:tcBorders>
          </w:tcPr>
          <w:p w14:paraId="4AFD87E1" w14:textId="77777777" w:rsidR="008D2037" w:rsidRDefault="00000000">
            <w:pPr>
              <w:pStyle w:val="TableParagraph"/>
              <w:spacing w:before="119"/>
              <w:ind w:left="1222"/>
              <w:rPr>
                <w:b/>
                <w:sz w:val="24"/>
              </w:rPr>
            </w:pPr>
            <w:r>
              <w:rPr>
                <w:b/>
                <w:sz w:val="24"/>
              </w:rPr>
              <w:t>Importe Valor hora</w:t>
            </w:r>
          </w:p>
        </w:tc>
      </w:tr>
      <w:tr w:rsidR="008D2037" w14:paraId="58AF9287" w14:textId="77777777">
        <w:trPr>
          <w:trHeight w:val="680"/>
        </w:trPr>
        <w:tc>
          <w:tcPr>
            <w:tcW w:w="1954" w:type="dxa"/>
            <w:tcBorders>
              <w:top w:val="single" w:sz="12" w:space="0" w:color="000000"/>
              <w:bottom w:val="single" w:sz="6" w:space="0" w:color="000000"/>
            </w:tcBorders>
          </w:tcPr>
          <w:p w14:paraId="2E69E79E" w14:textId="77777777" w:rsidR="008D2037" w:rsidRDefault="00000000">
            <w:pPr>
              <w:pStyle w:val="TableParagraph"/>
              <w:spacing w:before="119"/>
              <w:ind w:left="108"/>
              <w:rPr>
                <w:sz w:val="24"/>
              </w:rPr>
            </w:pPr>
            <w:r>
              <w:rPr>
                <w:sz w:val="24"/>
              </w:rPr>
              <w:t>A</w:t>
            </w:r>
            <w:r>
              <w:rPr>
                <w:sz w:val="24"/>
                <w:vertAlign w:val="subscript"/>
              </w:rPr>
              <w:t>1</w:t>
            </w:r>
            <w:r>
              <w:rPr>
                <w:sz w:val="24"/>
              </w:rPr>
              <w:t xml:space="preserve"> (A)</w:t>
            </w:r>
          </w:p>
        </w:tc>
        <w:tc>
          <w:tcPr>
            <w:tcW w:w="3843" w:type="dxa"/>
            <w:tcBorders>
              <w:top w:val="single" w:sz="12" w:space="0" w:color="000000"/>
              <w:bottom w:val="single" w:sz="6" w:space="0" w:color="000000"/>
            </w:tcBorders>
          </w:tcPr>
          <w:p w14:paraId="2FE754DE" w14:textId="77777777" w:rsidR="008D2037" w:rsidRDefault="00000000">
            <w:pPr>
              <w:pStyle w:val="TableParagraph"/>
              <w:spacing w:before="120"/>
              <w:ind w:left="1711" w:right="1544"/>
              <w:jc w:val="center"/>
              <w:rPr>
                <w:sz w:val="24"/>
              </w:rPr>
            </w:pPr>
            <w:r>
              <w:rPr>
                <w:sz w:val="24"/>
              </w:rPr>
              <w:t>33,13</w:t>
            </w:r>
          </w:p>
        </w:tc>
      </w:tr>
      <w:tr w:rsidR="008D2037" w14:paraId="531554DA" w14:textId="77777777">
        <w:trPr>
          <w:trHeight w:val="678"/>
        </w:trPr>
        <w:tc>
          <w:tcPr>
            <w:tcW w:w="1954" w:type="dxa"/>
            <w:tcBorders>
              <w:top w:val="single" w:sz="6" w:space="0" w:color="000000"/>
              <w:bottom w:val="single" w:sz="6" w:space="0" w:color="000000"/>
            </w:tcBorders>
          </w:tcPr>
          <w:p w14:paraId="629522A0" w14:textId="77777777" w:rsidR="008D2037" w:rsidRDefault="00000000">
            <w:pPr>
              <w:pStyle w:val="TableParagraph"/>
              <w:spacing w:before="119"/>
              <w:ind w:left="108"/>
              <w:rPr>
                <w:sz w:val="24"/>
              </w:rPr>
            </w:pPr>
            <w:r>
              <w:rPr>
                <w:sz w:val="24"/>
              </w:rPr>
              <w:t>A</w:t>
            </w:r>
            <w:r>
              <w:rPr>
                <w:sz w:val="24"/>
                <w:vertAlign w:val="subscript"/>
              </w:rPr>
              <w:t>2</w:t>
            </w:r>
            <w:r>
              <w:rPr>
                <w:sz w:val="24"/>
              </w:rPr>
              <w:t xml:space="preserve"> (B)</w:t>
            </w:r>
          </w:p>
        </w:tc>
        <w:tc>
          <w:tcPr>
            <w:tcW w:w="3843" w:type="dxa"/>
            <w:tcBorders>
              <w:top w:val="single" w:sz="6" w:space="0" w:color="000000"/>
              <w:bottom w:val="single" w:sz="6" w:space="0" w:color="000000"/>
            </w:tcBorders>
          </w:tcPr>
          <w:p w14:paraId="0E5E4F4F" w14:textId="77777777" w:rsidR="008D2037" w:rsidRDefault="00000000">
            <w:pPr>
              <w:pStyle w:val="TableParagraph"/>
              <w:spacing w:before="118"/>
              <w:ind w:left="1711" w:right="1544"/>
              <w:jc w:val="center"/>
              <w:rPr>
                <w:sz w:val="24"/>
              </w:rPr>
            </w:pPr>
            <w:r>
              <w:rPr>
                <w:sz w:val="24"/>
              </w:rPr>
              <w:t>28,68</w:t>
            </w:r>
          </w:p>
        </w:tc>
      </w:tr>
      <w:tr w:rsidR="008D2037" w14:paraId="27AC95A1" w14:textId="77777777">
        <w:trPr>
          <w:trHeight w:val="679"/>
        </w:trPr>
        <w:tc>
          <w:tcPr>
            <w:tcW w:w="1954" w:type="dxa"/>
            <w:tcBorders>
              <w:top w:val="single" w:sz="6" w:space="0" w:color="000000"/>
              <w:bottom w:val="single" w:sz="6" w:space="0" w:color="000000"/>
            </w:tcBorders>
          </w:tcPr>
          <w:p w14:paraId="74651026" w14:textId="77777777" w:rsidR="008D2037" w:rsidRDefault="00000000">
            <w:pPr>
              <w:pStyle w:val="TableParagraph"/>
              <w:spacing w:before="120"/>
              <w:ind w:left="108"/>
              <w:rPr>
                <w:sz w:val="24"/>
              </w:rPr>
            </w:pPr>
            <w:r>
              <w:rPr>
                <w:sz w:val="24"/>
              </w:rPr>
              <w:t>C</w:t>
            </w:r>
            <w:r>
              <w:rPr>
                <w:sz w:val="24"/>
                <w:vertAlign w:val="subscript"/>
              </w:rPr>
              <w:t>1</w:t>
            </w:r>
            <w:r>
              <w:rPr>
                <w:sz w:val="24"/>
              </w:rPr>
              <w:t xml:space="preserve"> (C)</w:t>
            </w:r>
          </w:p>
        </w:tc>
        <w:tc>
          <w:tcPr>
            <w:tcW w:w="3843" w:type="dxa"/>
            <w:tcBorders>
              <w:top w:val="single" w:sz="6" w:space="0" w:color="000000"/>
              <w:bottom w:val="single" w:sz="6" w:space="0" w:color="000000"/>
            </w:tcBorders>
          </w:tcPr>
          <w:p w14:paraId="642983A7" w14:textId="77777777" w:rsidR="008D2037" w:rsidRDefault="00000000">
            <w:pPr>
              <w:pStyle w:val="TableParagraph"/>
              <w:spacing w:before="119"/>
              <w:ind w:left="1711" w:right="1544"/>
              <w:jc w:val="center"/>
              <w:rPr>
                <w:sz w:val="24"/>
              </w:rPr>
            </w:pPr>
            <w:r>
              <w:rPr>
                <w:sz w:val="24"/>
              </w:rPr>
              <w:t>17,95</w:t>
            </w:r>
          </w:p>
        </w:tc>
      </w:tr>
      <w:tr w:rsidR="008D2037" w14:paraId="1FE512A7" w14:textId="77777777">
        <w:trPr>
          <w:trHeight w:val="459"/>
        </w:trPr>
        <w:tc>
          <w:tcPr>
            <w:tcW w:w="1954" w:type="dxa"/>
            <w:tcBorders>
              <w:top w:val="single" w:sz="6" w:space="0" w:color="000000"/>
            </w:tcBorders>
          </w:tcPr>
          <w:p w14:paraId="22F513E9" w14:textId="77777777" w:rsidR="008D2037" w:rsidRDefault="00000000">
            <w:pPr>
              <w:pStyle w:val="TableParagraph"/>
              <w:spacing w:before="120" w:line="289" w:lineRule="exact"/>
              <w:ind w:left="108"/>
              <w:rPr>
                <w:sz w:val="24"/>
              </w:rPr>
            </w:pPr>
            <w:r>
              <w:rPr>
                <w:sz w:val="24"/>
              </w:rPr>
              <w:t>C</w:t>
            </w:r>
            <w:r>
              <w:rPr>
                <w:sz w:val="24"/>
                <w:vertAlign w:val="subscript"/>
              </w:rPr>
              <w:t>2</w:t>
            </w:r>
            <w:r>
              <w:rPr>
                <w:sz w:val="24"/>
              </w:rPr>
              <w:t xml:space="preserve"> (D)</w:t>
            </w:r>
          </w:p>
        </w:tc>
        <w:tc>
          <w:tcPr>
            <w:tcW w:w="3843" w:type="dxa"/>
            <w:tcBorders>
              <w:top w:val="single" w:sz="6" w:space="0" w:color="000000"/>
            </w:tcBorders>
          </w:tcPr>
          <w:p w14:paraId="2F09A3FE" w14:textId="77777777" w:rsidR="008D2037" w:rsidRDefault="00000000">
            <w:pPr>
              <w:pStyle w:val="TableParagraph"/>
              <w:spacing w:before="119" w:line="290" w:lineRule="exact"/>
              <w:ind w:left="1711" w:right="1544"/>
              <w:jc w:val="center"/>
              <w:rPr>
                <w:sz w:val="24"/>
              </w:rPr>
            </w:pPr>
            <w:r>
              <w:rPr>
                <w:sz w:val="24"/>
              </w:rPr>
              <w:t>15,28</w:t>
            </w:r>
          </w:p>
        </w:tc>
      </w:tr>
    </w:tbl>
    <w:p w14:paraId="3209602B" w14:textId="77777777" w:rsidR="008D2037" w:rsidRDefault="008D2037">
      <w:pPr>
        <w:pStyle w:val="Textoindependiente"/>
        <w:spacing w:before="4"/>
        <w:rPr>
          <w:sz w:val="30"/>
        </w:rPr>
      </w:pPr>
    </w:p>
    <w:p w14:paraId="2CBB20BF" w14:textId="77777777" w:rsidR="008D2037" w:rsidRPr="006F08E5" w:rsidRDefault="00000000">
      <w:pPr>
        <w:pStyle w:val="Prrafodelista"/>
        <w:numPr>
          <w:ilvl w:val="0"/>
          <w:numId w:val="180"/>
        </w:numPr>
        <w:tabs>
          <w:tab w:val="left" w:pos="2376"/>
        </w:tabs>
        <w:spacing w:line="360" w:lineRule="auto"/>
        <w:ind w:left="2375" w:right="946" w:hanging="361"/>
        <w:jc w:val="both"/>
        <w:rPr>
          <w:sz w:val="24"/>
          <w:lang w:val="es-ES_tradnl"/>
        </w:rPr>
      </w:pPr>
      <w:r w:rsidRPr="006F08E5">
        <w:rPr>
          <w:sz w:val="24"/>
          <w:lang w:val="es-ES_tradnl"/>
        </w:rPr>
        <w:t>Indemnización</w:t>
      </w:r>
      <w:r w:rsidRPr="006F08E5">
        <w:rPr>
          <w:spacing w:val="-6"/>
          <w:sz w:val="24"/>
          <w:lang w:val="es-ES_tradnl"/>
        </w:rPr>
        <w:t xml:space="preserve"> </w:t>
      </w:r>
      <w:r w:rsidRPr="006F08E5">
        <w:rPr>
          <w:sz w:val="24"/>
          <w:lang w:val="es-ES_tradnl"/>
        </w:rPr>
        <w:t>por</w:t>
      </w:r>
      <w:r w:rsidRPr="006F08E5">
        <w:rPr>
          <w:spacing w:val="-4"/>
          <w:sz w:val="24"/>
          <w:lang w:val="es-ES_tradnl"/>
        </w:rPr>
        <w:t xml:space="preserve"> </w:t>
      </w:r>
      <w:r w:rsidRPr="006F08E5">
        <w:rPr>
          <w:sz w:val="24"/>
          <w:lang w:val="es-ES_tradnl"/>
        </w:rPr>
        <w:t>residencia</w:t>
      </w:r>
      <w:r w:rsidRPr="006F08E5">
        <w:rPr>
          <w:spacing w:val="-4"/>
          <w:sz w:val="24"/>
          <w:lang w:val="es-ES_tradnl"/>
        </w:rPr>
        <w:t xml:space="preserve"> </w:t>
      </w:r>
      <w:r w:rsidRPr="006F08E5">
        <w:rPr>
          <w:sz w:val="24"/>
          <w:lang w:val="es-ES_tradnl"/>
        </w:rPr>
        <w:t>que</w:t>
      </w:r>
      <w:r w:rsidRPr="006F08E5">
        <w:rPr>
          <w:spacing w:val="-3"/>
          <w:sz w:val="24"/>
          <w:lang w:val="es-ES_tradnl"/>
        </w:rPr>
        <w:t xml:space="preserve"> </w:t>
      </w:r>
      <w:r w:rsidRPr="006F08E5">
        <w:rPr>
          <w:sz w:val="24"/>
          <w:lang w:val="es-ES_tradnl"/>
        </w:rPr>
        <w:t>se</w:t>
      </w:r>
      <w:r w:rsidRPr="006F08E5">
        <w:rPr>
          <w:spacing w:val="-5"/>
          <w:sz w:val="24"/>
          <w:lang w:val="es-ES_tradnl"/>
        </w:rPr>
        <w:t xml:space="preserve"> </w:t>
      </w:r>
      <w:r w:rsidRPr="006F08E5">
        <w:rPr>
          <w:sz w:val="24"/>
          <w:lang w:val="es-ES_tradnl"/>
        </w:rPr>
        <w:t>percibirá</w:t>
      </w:r>
      <w:r w:rsidRPr="006F08E5">
        <w:rPr>
          <w:spacing w:val="-5"/>
          <w:sz w:val="24"/>
          <w:lang w:val="es-ES_tradnl"/>
        </w:rPr>
        <w:t xml:space="preserve"> </w:t>
      </w:r>
      <w:r w:rsidRPr="006F08E5">
        <w:rPr>
          <w:sz w:val="24"/>
          <w:lang w:val="es-ES_tradnl"/>
        </w:rPr>
        <w:t>cuando</w:t>
      </w:r>
      <w:r w:rsidRPr="006F08E5">
        <w:rPr>
          <w:spacing w:val="-5"/>
          <w:sz w:val="24"/>
          <w:lang w:val="es-ES_tradnl"/>
        </w:rPr>
        <w:t xml:space="preserve"> </w:t>
      </w:r>
      <w:r w:rsidRPr="006F08E5">
        <w:rPr>
          <w:sz w:val="24"/>
          <w:lang w:val="es-ES_tradnl"/>
        </w:rPr>
        <w:t>corresponda,</w:t>
      </w:r>
      <w:r w:rsidRPr="006F08E5">
        <w:rPr>
          <w:spacing w:val="-4"/>
          <w:sz w:val="24"/>
          <w:lang w:val="es-ES_tradnl"/>
        </w:rPr>
        <w:t xml:space="preserve"> </w:t>
      </w:r>
      <w:r w:rsidRPr="006F08E5">
        <w:rPr>
          <w:sz w:val="24"/>
          <w:lang w:val="es-ES_tradnl"/>
        </w:rPr>
        <w:t>en</w:t>
      </w:r>
      <w:r w:rsidRPr="006F08E5">
        <w:rPr>
          <w:spacing w:val="-4"/>
          <w:sz w:val="24"/>
          <w:lang w:val="es-ES_tradnl"/>
        </w:rPr>
        <w:t xml:space="preserve"> </w:t>
      </w:r>
      <w:r w:rsidRPr="006F08E5">
        <w:rPr>
          <w:sz w:val="24"/>
          <w:lang w:val="es-ES_tradnl"/>
        </w:rPr>
        <w:t>los</w:t>
      </w:r>
      <w:r w:rsidRPr="006F08E5">
        <w:rPr>
          <w:spacing w:val="-5"/>
          <w:sz w:val="24"/>
          <w:lang w:val="es-ES_tradnl"/>
        </w:rPr>
        <w:t xml:space="preserve"> </w:t>
      </w:r>
      <w:r w:rsidRPr="006F08E5">
        <w:rPr>
          <w:sz w:val="24"/>
          <w:lang w:val="es-ES_tradnl"/>
        </w:rPr>
        <w:t>términos</w:t>
      </w:r>
      <w:r w:rsidRPr="006F08E5">
        <w:rPr>
          <w:spacing w:val="-4"/>
          <w:sz w:val="24"/>
          <w:lang w:val="es-ES_tradnl"/>
        </w:rPr>
        <w:t xml:space="preserve"> </w:t>
      </w:r>
      <w:r w:rsidRPr="006F08E5">
        <w:rPr>
          <w:sz w:val="24"/>
          <w:lang w:val="es-ES_tradnl"/>
        </w:rPr>
        <w:t>y</w:t>
      </w:r>
      <w:r w:rsidRPr="006F08E5">
        <w:rPr>
          <w:spacing w:val="-5"/>
          <w:sz w:val="24"/>
          <w:lang w:val="es-ES_tradnl"/>
        </w:rPr>
        <w:t xml:space="preserve"> </w:t>
      </w:r>
      <w:r w:rsidRPr="006F08E5">
        <w:rPr>
          <w:sz w:val="24"/>
          <w:lang w:val="es-ES_tradnl"/>
        </w:rPr>
        <w:t>cuantía establecidos en el artículo 55.5 de las presentes bases de</w:t>
      </w:r>
      <w:r w:rsidRPr="006F08E5">
        <w:rPr>
          <w:spacing w:val="-12"/>
          <w:sz w:val="24"/>
          <w:lang w:val="es-ES_tradnl"/>
        </w:rPr>
        <w:t xml:space="preserve"> </w:t>
      </w:r>
      <w:r w:rsidRPr="006F08E5">
        <w:rPr>
          <w:sz w:val="24"/>
          <w:lang w:val="es-ES_tradnl"/>
        </w:rPr>
        <w:t>ejecución.</w:t>
      </w:r>
    </w:p>
    <w:p w14:paraId="21E41209" w14:textId="77777777" w:rsidR="008D2037" w:rsidRPr="006F08E5" w:rsidRDefault="00000000">
      <w:pPr>
        <w:pStyle w:val="Prrafodelista"/>
        <w:numPr>
          <w:ilvl w:val="0"/>
          <w:numId w:val="180"/>
        </w:numPr>
        <w:tabs>
          <w:tab w:val="left" w:pos="2376"/>
        </w:tabs>
        <w:spacing w:line="360" w:lineRule="auto"/>
        <w:ind w:left="2375" w:right="946" w:hanging="361"/>
        <w:jc w:val="both"/>
        <w:rPr>
          <w:sz w:val="24"/>
          <w:lang w:val="es-ES_tradnl"/>
        </w:rPr>
      </w:pPr>
      <w:r w:rsidRPr="006F08E5">
        <w:rPr>
          <w:sz w:val="24"/>
          <w:lang w:val="es-ES_tradnl"/>
        </w:rPr>
        <w:t>De acuerdo con lo establecido en el artículo 10 del texto refundido de la Ley del Estatuto Básico del Empleado Público, los funcionarios interinos incluidos en el ámbito de aplicación de la ULPGC, percibirán las retribuciones básicas correspondientes al grupo/subgrupo en el que esté incluido el cuerpo en que ocupen vacante, y las retribuciones complementarias</w:t>
      </w:r>
      <w:r w:rsidRPr="006F08E5">
        <w:rPr>
          <w:spacing w:val="10"/>
          <w:sz w:val="24"/>
          <w:lang w:val="es-ES_tradnl"/>
        </w:rPr>
        <w:t xml:space="preserve"> </w:t>
      </w:r>
      <w:r w:rsidRPr="006F08E5">
        <w:rPr>
          <w:sz w:val="24"/>
          <w:lang w:val="es-ES_tradnl"/>
        </w:rPr>
        <w:t>que</w:t>
      </w:r>
    </w:p>
    <w:p w14:paraId="4594A428" w14:textId="77777777" w:rsidR="008D2037" w:rsidRPr="006F08E5" w:rsidRDefault="008D2037">
      <w:pPr>
        <w:pStyle w:val="Textoindependiente"/>
        <w:spacing w:before="9"/>
        <w:rPr>
          <w:sz w:val="25"/>
          <w:lang w:val="es-ES_tradnl"/>
        </w:rPr>
      </w:pPr>
    </w:p>
    <w:p w14:paraId="726A77E8" w14:textId="77777777" w:rsidR="008D2037" w:rsidRPr="006F08E5" w:rsidRDefault="00000000">
      <w:pPr>
        <w:spacing w:before="55"/>
        <w:ind w:left="1430"/>
        <w:jc w:val="center"/>
        <w:rPr>
          <w:lang w:val="es-ES_tradnl"/>
        </w:rPr>
      </w:pPr>
      <w:r w:rsidRPr="006F08E5">
        <w:rPr>
          <w:lang w:val="es-ES_tradnl"/>
        </w:rPr>
        <w:t>64</w:t>
      </w:r>
    </w:p>
    <w:p w14:paraId="7986F644"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49A279A0" w14:textId="77777777" w:rsidR="008D2037" w:rsidRPr="006F08E5" w:rsidRDefault="00000000">
      <w:pPr>
        <w:pStyle w:val="Textoindependiente"/>
        <w:spacing w:before="38" w:line="360" w:lineRule="auto"/>
        <w:ind w:left="2375" w:right="947"/>
        <w:jc w:val="both"/>
        <w:rPr>
          <w:lang w:val="es-ES_tradnl"/>
        </w:rPr>
      </w:pPr>
      <w:r w:rsidRPr="006F08E5">
        <w:rPr>
          <w:lang w:val="es-ES_tradnl"/>
        </w:rPr>
        <w:t>correspondan al puesto de trabajo que desempeñen, excluidas las que estén vinculadas a la condición de funcionario de carrera. Si no desempeñaran puesto, percibirán las retribuciones equivalentes a un puesto base del grupo/subgrupo en el que estén incluidos.</w:t>
      </w:r>
    </w:p>
    <w:p w14:paraId="7920D0C1" w14:textId="77777777" w:rsidR="008D2037" w:rsidRPr="006F08E5" w:rsidRDefault="00000000">
      <w:pPr>
        <w:pStyle w:val="Prrafodelista"/>
        <w:numPr>
          <w:ilvl w:val="0"/>
          <w:numId w:val="180"/>
        </w:numPr>
        <w:tabs>
          <w:tab w:val="left" w:pos="2376"/>
        </w:tabs>
        <w:spacing w:line="360" w:lineRule="auto"/>
        <w:ind w:left="2375" w:right="950" w:hanging="361"/>
        <w:jc w:val="both"/>
        <w:rPr>
          <w:sz w:val="24"/>
          <w:lang w:val="es-ES_tradnl"/>
        </w:rPr>
      </w:pPr>
      <w:r w:rsidRPr="006F08E5">
        <w:rPr>
          <w:sz w:val="24"/>
          <w:lang w:val="es-ES_tradnl"/>
        </w:rPr>
        <w:t>Las retribuciones básicas y complementarias de los funcionarios interinos con dedicación parcial, serán proporcionales a la jornada de trabajo</w:t>
      </w:r>
      <w:r w:rsidRPr="006F08E5">
        <w:rPr>
          <w:spacing w:val="-7"/>
          <w:sz w:val="24"/>
          <w:lang w:val="es-ES_tradnl"/>
        </w:rPr>
        <w:t xml:space="preserve"> </w:t>
      </w:r>
      <w:r w:rsidRPr="006F08E5">
        <w:rPr>
          <w:sz w:val="24"/>
          <w:lang w:val="es-ES_tradnl"/>
        </w:rPr>
        <w:t>realizada.</w:t>
      </w:r>
    </w:p>
    <w:p w14:paraId="7AF56FF3" w14:textId="77777777" w:rsidR="008D2037" w:rsidRPr="006F08E5" w:rsidRDefault="008D2037">
      <w:pPr>
        <w:pStyle w:val="Textoindependiente"/>
        <w:spacing w:before="8"/>
        <w:rPr>
          <w:sz w:val="19"/>
          <w:lang w:val="es-ES_tradnl"/>
        </w:rPr>
      </w:pPr>
    </w:p>
    <w:p w14:paraId="34D4B696" w14:textId="77777777" w:rsidR="008D2037" w:rsidRPr="006F08E5" w:rsidRDefault="00000000">
      <w:pPr>
        <w:ind w:left="2375"/>
        <w:jc w:val="both"/>
        <w:rPr>
          <w:b/>
          <w:sz w:val="24"/>
          <w:lang w:val="es-ES_tradnl"/>
        </w:rPr>
      </w:pPr>
      <w:r w:rsidRPr="006F08E5">
        <w:rPr>
          <w:b/>
          <w:sz w:val="24"/>
          <w:lang w:val="es-ES_tradnl"/>
        </w:rPr>
        <w:t>Artículo 57. Retribuciones de la Gerencia.</w:t>
      </w:r>
    </w:p>
    <w:p w14:paraId="5F6D7554" w14:textId="77777777" w:rsidR="008D2037" w:rsidRPr="006F08E5" w:rsidRDefault="00000000">
      <w:pPr>
        <w:pStyle w:val="Textoindependiente"/>
        <w:spacing w:before="120" w:line="360" w:lineRule="auto"/>
        <w:ind w:left="2375" w:right="945"/>
        <w:jc w:val="both"/>
        <w:rPr>
          <w:lang w:val="es-ES_tradnl"/>
        </w:rPr>
      </w:pPr>
      <w:r w:rsidRPr="006F08E5">
        <w:rPr>
          <w:lang w:val="es-ES_tradnl"/>
        </w:rPr>
        <w:t>Las retribuciones de la persona titular de la Gerencia, referidas a doce mensualidades y sin perjuicio de la retribución por antigüedad que le pudiera corresponder, será de 75.129,10 euros.</w:t>
      </w:r>
    </w:p>
    <w:p w14:paraId="053AF362" w14:textId="77777777" w:rsidR="008D2037" w:rsidRPr="006F08E5" w:rsidRDefault="008D2037">
      <w:pPr>
        <w:pStyle w:val="Textoindependiente"/>
        <w:spacing w:before="9"/>
        <w:rPr>
          <w:sz w:val="19"/>
          <w:lang w:val="es-ES_tradnl"/>
        </w:rPr>
      </w:pPr>
    </w:p>
    <w:p w14:paraId="41979E3D" w14:textId="77777777" w:rsidR="008D2037" w:rsidRPr="006F08E5" w:rsidRDefault="00000000">
      <w:pPr>
        <w:ind w:left="2375"/>
        <w:jc w:val="both"/>
        <w:rPr>
          <w:b/>
          <w:sz w:val="24"/>
          <w:lang w:val="es-ES_tradnl"/>
        </w:rPr>
      </w:pPr>
      <w:r w:rsidRPr="006F08E5">
        <w:rPr>
          <w:b/>
          <w:sz w:val="24"/>
          <w:lang w:val="es-ES_tradnl"/>
        </w:rPr>
        <w:t>Artículo 58.- Personal de Administración y Servicios (PAS) contratado laboral.</w:t>
      </w:r>
    </w:p>
    <w:p w14:paraId="709E675E" w14:textId="77777777" w:rsidR="008D2037" w:rsidRPr="006F08E5" w:rsidRDefault="00000000">
      <w:pPr>
        <w:pStyle w:val="Prrafodelista"/>
        <w:numPr>
          <w:ilvl w:val="0"/>
          <w:numId w:val="179"/>
        </w:numPr>
        <w:tabs>
          <w:tab w:val="left" w:pos="2661"/>
        </w:tabs>
        <w:spacing w:before="120" w:line="360" w:lineRule="auto"/>
        <w:ind w:right="942"/>
        <w:jc w:val="both"/>
        <w:rPr>
          <w:sz w:val="24"/>
          <w:lang w:val="es-ES_tradnl"/>
        </w:rPr>
      </w:pPr>
      <w:r w:rsidRPr="006F08E5">
        <w:rPr>
          <w:sz w:val="24"/>
          <w:lang w:val="es-ES_tradnl"/>
        </w:rPr>
        <w:t>Se</w:t>
      </w:r>
      <w:r w:rsidRPr="006F08E5">
        <w:rPr>
          <w:spacing w:val="-10"/>
          <w:sz w:val="24"/>
          <w:lang w:val="es-ES_tradnl"/>
        </w:rPr>
        <w:t xml:space="preserve"> </w:t>
      </w:r>
      <w:r w:rsidRPr="006F08E5">
        <w:rPr>
          <w:sz w:val="24"/>
          <w:lang w:val="es-ES_tradnl"/>
        </w:rPr>
        <w:t>entenderá</w:t>
      </w:r>
      <w:r w:rsidRPr="006F08E5">
        <w:rPr>
          <w:spacing w:val="-9"/>
          <w:sz w:val="24"/>
          <w:lang w:val="es-ES_tradnl"/>
        </w:rPr>
        <w:t xml:space="preserve"> </w:t>
      </w:r>
      <w:r w:rsidRPr="006F08E5">
        <w:rPr>
          <w:sz w:val="24"/>
          <w:lang w:val="es-ES_tradnl"/>
        </w:rPr>
        <w:t>por</w:t>
      </w:r>
      <w:r w:rsidRPr="006F08E5">
        <w:rPr>
          <w:spacing w:val="-9"/>
          <w:sz w:val="24"/>
          <w:lang w:val="es-ES_tradnl"/>
        </w:rPr>
        <w:t xml:space="preserve"> </w:t>
      </w:r>
      <w:r w:rsidRPr="006F08E5">
        <w:rPr>
          <w:sz w:val="24"/>
          <w:lang w:val="es-ES_tradnl"/>
        </w:rPr>
        <w:t>masa</w:t>
      </w:r>
      <w:r w:rsidRPr="006F08E5">
        <w:rPr>
          <w:spacing w:val="-7"/>
          <w:sz w:val="24"/>
          <w:lang w:val="es-ES_tradnl"/>
        </w:rPr>
        <w:t xml:space="preserve"> </w:t>
      </w:r>
      <w:r w:rsidRPr="006F08E5">
        <w:rPr>
          <w:sz w:val="24"/>
          <w:lang w:val="es-ES_tradnl"/>
        </w:rPr>
        <w:t>salarial</w:t>
      </w:r>
      <w:r w:rsidRPr="006F08E5">
        <w:rPr>
          <w:spacing w:val="-9"/>
          <w:sz w:val="24"/>
          <w:lang w:val="es-ES_tradnl"/>
        </w:rPr>
        <w:t xml:space="preserve"> </w:t>
      </w:r>
      <w:r w:rsidRPr="006F08E5">
        <w:rPr>
          <w:sz w:val="24"/>
          <w:lang w:val="es-ES_tradnl"/>
        </w:rPr>
        <w:t>el</w:t>
      </w:r>
      <w:r w:rsidRPr="006F08E5">
        <w:rPr>
          <w:spacing w:val="-8"/>
          <w:sz w:val="24"/>
          <w:lang w:val="es-ES_tradnl"/>
        </w:rPr>
        <w:t xml:space="preserve"> </w:t>
      </w:r>
      <w:r w:rsidRPr="006F08E5">
        <w:rPr>
          <w:sz w:val="24"/>
          <w:lang w:val="es-ES_tradnl"/>
        </w:rPr>
        <w:t>conjunto</w:t>
      </w:r>
      <w:r w:rsidRPr="006F08E5">
        <w:rPr>
          <w:spacing w:val="-9"/>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retribuciones</w:t>
      </w:r>
      <w:r w:rsidRPr="006F08E5">
        <w:rPr>
          <w:spacing w:val="-10"/>
          <w:sz w:val="24"/>
          <w:lang w:val="es-ES_tradnl"/>
        </w:rPr>
        <w:t xml:space="preserve"> </w:t>
      </w:r>
      <w:r w:rsidRPr="006F08E5">
        <w:rPr>
          <w:sz w:val="24"/>
          <w:lang w:val="es-ES_tradnl"/>
        </w:rPr>
        <w:t>salariales</w:t>
      </w:r>
      <w:r w:rsidRPr="006F08E5">
        <w:rPr>
          <w:spacing w:val="-8"/>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extrasalariales</w:t>
      </w:r>
      <w:r w:rsidRPr="006F08E5">
        <w:rPr>
          <w:spacing w:val="-8"/>
          <w:sz w:val="24"/>
          <w:lang w:val="es-ES_tradnl"/>
        </w:rPr>
        <w:t xml:space="preserve"> </w:t>
      </w:r>
      <w:r w:rsidRPr="006F08E5">
        <w:rPr>
          <w:sz w:val="24"/>
          <w:lang w:val="es-ES_tradnl"/>
        </w:rPr>
        <w:t>y</w:t>
      </w:r>
      <w:r w:rsidRPr="006F08E5">
        <w:rPr>
          <w:spacing w:val="-9"/>
          <w:sz w:val="24"/>
          <w:lang w:val="es-ES_tradnl"/>
        </w:rPr>
        <w:t xml:space="preserve"> </w:t>
      </w:r>
      <w:r w:rsidRPr="006F08E5">
        <w:rPr>
          <w:sz w:val="24"/>
          <w:lang w:val="es-ES_tradnl"/>
        </w:rPr>
        <w:t>los gastos de acción social devengados en 2022 por el personal laboral, exceptuando, en todo caso:</w:t>
      </w:r>
    </w:p>
    <w:p w14:paraId="07F07FDB" w14:textId="77777777" w:rsidR="008D2037" w:rsidRPr="006F08E5" w:rsidRDefault="00000000">
      <w:pPr>
        <w:pStyle w:val="Prrafodelista"/>
        <w:numPr>
          <w:ilvl w:val="1"/>
          <w:numId w:val="179"/>
        </w:numPr>
        <w:tabs>
          <w:tab w:val="left" w:pos="2903"/>
        </w:tabs>
        <w:spacing w:line="292" w:lineRule="exact"/>
        <w:ind w:hanging="243"/>
        <w:jc w:val="both"/>
        <w:rPr>
          <w:sz w:val="24"/>
          <w:lang w:val="es-ES_tradnl"/>
        </w:rPr>
      </w:pPr>
      <w:r w:rsidRPr="006F08E5">
        <w:rPr>
          <w:sz w:val="24"/>
          <w:lang w:val="es-ES_tradnl"/>
        </w:rPr>
        <w:t>Las prestaciones e indemnizaciones de la Seguridad</w:t>
      </w:r>
      <w:r w:rsidRPr="006F08E5">
        <w:rPr>
          <w:spacing w:val="-8"/>
          <w:sz w:val="24"/>
          <w:lang w:val="es-ES_tradnl"/>
        </w:rPr>
        <w:t xml:space="preserve"> </w:t>
      </w:r>
      <w:r w:rsidRPr="006F08E5">
        <w:rPr>
          <w:sz w:val="24"/>
          <w:lang w:val="es-ES_tradnl"/>
        </w:rPr>
        <w:t>Social.</w:t>
      </w:r>
    </w:p>
    <w:p w14:paraId="3065AE08" w14:textId="77777777" w:rsidR="008D2037" w:rsidRPr="006F08E5" w:rsidRDefault="00000000">
      <w:pPr>
        <w:pStyle w:val="Prrafodelista"/>
        <w:numPr>
          <w:ilvl w:val="1"/>
          <w:numId w:val="179"/>
        </w:numPr>
        <w:tabs>
          <w:tab w:val="left" w:pos="2913"/>
        </w:tabs>
        <w:spacing w:before="147"/>
        <w:ind w:left="2912" w:hanging="253"/>
        <w:jc w:val="both"/>
        <w:rPr>
          <w:sz w:val="24"/>
          <w:lang w:val="es-ES_tradnl"/>
        </w:rPr>
      </w:pPr>
      <w:r w:rsidRPr="006F08E5">
        <w:rPr>
          <w:sz w:val="24"/>
          <w:lang w:val="es-ES_tradnl"/>
        </w:rPr>
        <w:t>Las cotizaciones al sistema de la Seguridad Social a cargo del</w:t>
      </w:r>
      <w:r w:rsidRPr="006F08E5">
        <w:rPr>
          <w:spacing w:val="-11"/>
          <w:sz w:val="24"/>
          <w:lang w:val="es-ES_tradnl"/>
        </w:rPr>
        <w:t xml:space="preserve"> </w:t>
      </w:r>
      <w:r w:rsidRPr="006F08E5">
        <w:rPr>
          <w:sz w:val="24"/>
          <w:lang w:val="es-ES_tradnl"/>
        </w:rPr>
        <w:t>empleador.</w:t>
      </w:r>
    </w:p>
    <w:p w14:paraId="47D22898" w14:textId="77777777" w:rsidR="008D2037" w:rsidRPr="006F08E5" w:rsidRDefault="00000000">
      <w:pPr>
        <w:pStyle w:val="Prrafodelista"/>
        <w:numPr>
          <w:ilvl w:val="1"/>
          <w:numId w:val="179"/>
        </w:numPr>
        <w:tabs>
          <w:tab w:val="left" w:pos="2890"/>
        </w:tabs>
        <w:spacing w:before="147"/>
        <w:ind w:left="2889" w:hanging="230"/>
        <w:jc w:val="both"/>
        <w:rPr>
          <w:sz w:val="24"/>
          <w:lang w:val="es-ES_tradnl"/>
        </w:rPr>
      </w:pPr>
      <w:r w:rsidRPr="006F08E5">
        <w:rPr>
          <w:sz w:val="24"/>
          <w:lang w:val="es-ES_tradnl"/>
        </w:rPr>
        <w:t>Las indemnizaciones correspondientes a traslados, suspensiones o</w:t>
      </w:r>
      <w:r w:rsidRPr="006F08E5">
        <w:rPr>
          <w:spacing w:val="-13"/>
          <w:sz w:val="24"/>
          <w:lang w:val="es-ES_tradnl"/>
        </w:rPr>
        <w:t xml:space="preserve"> </w:t>
      </w:r>
      <w:r w:rsidRPr="006F08E5">
        <w:rPr>
          <w:sz w:val="24"/>
          <w:lang w:val="es-ES_tradnl"/>
        </w:rPr>
        <w:t>despidos.</w:t>
      </w:r>
    </w:p>
    <w:p w14:paraId="646C3831" w14:textId="77777777" w:rsidR="008D2037" w:rsidRPr="006F08E5" w:rsidRDefault="00000000">
      <w:pPr>
        <w:pStyle w:val="Prrafodelista"/>
        <w:numPr>
          <w:ilvl w:val="1"/>
          <w:numId w:val="179"/>
        </w:numPr>
        <w:tabs>
          <w:tab w:val="left" w:pos="2913"/>
        </w:tabs>
        <w:spacing w:before="146"/>
        <w:ind w:left="2912" w:hanging="253"/>
        <w:jc w:val="both"/>
        <w:rPr>
          <w:sz w:val="24"/>
          <w:lang w:val="es-ES_tradnl"/>
        </w:rPr>
      </w:pPr>
      <w:r w:rsidRPr="006F08E5">
        <w:rPr>
          <w:sz w:val="24"/>
          <w:lang w:val="es-ES_tradnl"/>
        </w:rPr>
        <w:t>Las indemnizaciones o suplidos por gastos que hubiera de realizar el</w:t>
      </w:r>
      <w:r w:rsidRPr="006F08E5">
        <w:rPr>
          <w:spacing w:val="-23"/>
          <w:sz w:val="24"/>
          <w:lang w:val="es-ES_tradnl"/>
        </w:rPr>
        <w:t xml:space="preserve"> </w:t>
      </w:r>
      <w:r w:rsidRPr="006F08E5">
        <w:rPr>
          <w:sz w:val="24"/>
          <w:lang w:val="es-ES_tradnl"/>
        </w:rPr>
        <w:t>trabajador.</w:t>
      </w:r>
    </w:p>
    <w:p w14:paraId="26B49C00" w14:textId="77777777" w:rsidR="008D2037" w:rsidRPr="006F08E5" w:rsidRDefault="00000000">
      <w:pPr>
        <w:pStyle w:val="Prrafodelista"/>
        <w:numPr>
          <w:ilvl w:val="0"/>
          <w:numId w:val="179"/>
        </w:numPr>
        <w:tabs>
          <w:tab w:val="left" w:pos="2661"/>
        </w:tabs>
        <w:spacing w:before="146" w:line="360" w:lineRule="auto"/>
        <w:ind w:right="941"/>
        <w:jc w:val="both"/>
        <w:rPr>
          <w:sz w:val="24"/>
          <w:lang w:val="es-ES_tradnl"/>
        </w:rPr>
      </w:pPr>
      <w:r w:rsidRPr="006F08E5">
        <w:rPr>
          <w:sz w:val="24"/>
          <w:lang w:val="es-ES_tradnl"/>
        </w:rPr>
        <w:t>Las</w:t>
      </w:r>
      <w:r w:rsidRPr="006F08E5">
        <w:rPr>
          <w:spacing w:val="-5"/>
          <w:sz w:val="24"/>
          <w:lang w:val="es-ES_tradnl"/>
        </w:rPr>
        <w:t xml:space="preserve"> </w:t>
      </w:r>
      <w:r w:rsidRPr="006F08E5">
        <w:rPr>
          <w:sz w:val="24"/>
          <w:lang w:val="es-ES_tradnl"/>
        </w:rPr>
        <w:t>retribuciones</w:t>
      </w:r>
      <w:r w:rsidRPr="006F08E5">
        <w:rPr>
          <w:spacing w:val="-5"/>
          <w:sz w:val="24"/>
          <w:lang w:val="es-ES_tradnl"/>
        </w:rPr>
        <w:t xml:space="preserve"> </w:t>
      </w:r>
      <w:r w:rsidRPr="006F08E5">
        <w:rPr>
          <w:sz w:val="24"/>
          <w:lang w:val="es-ES_tradnl"/>
        </w:rPr>
        <w:t>del</w:t>
      </w:r>
      <w:r w:rsidRPr="006F08E5">
        <w:rPr>
          <w:spacing w:val="-4"/>
          <w:sz w:val="24"/>
          <w:lang w:val="es-ES_tradnl"/>
        </w:rPr>
        <w:t xml:space="preserve"> </w:t>
      </w:r>
      <w:r w:rsidRPr="006F08E5">
        <w:rPr>
          <w:sz w:val="24"/>
          <w:lang w:val="es-ES_tradnl"/>
        </w:rPr>
        <w:t>Personal</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Administración</w:t>
      </w:r>
      <w:r w:rsidRPr="006F08E5">
        <w:rPr>
          <w:spacing w:val="-6"/>
          <w:sz w:val="24"/>
          <w:lang w:val="es-ES_tradnl"/>
        </w:rPr>
        <w:t xml:space="preserve"> </w:t>
      </w:r>
      <w:r w:rsidRPr="006F08E5">
        <w:rPr>
          <w:sz w:val="24"/>
          <w:lang w:val="es-ES_tradnl"/>
        </w:rPr>
        <w:t>y</w:t>
      </w:r>
      <w:r w:rsidRPr="006F08E5">
        <w:rPr>
          <w:spacing w:val="-3"/>
          <w:sz w:val="24"/>
          <w:lang w:val="es-ES_tradnl"/>
        </w:rPr>
        <w:t xml:space="preserve"> </w:t>
      </w:r>
      <w:r w:rsidRPr="006F08E5">
        <w:rPr>
          <w:sz w:val="24"/>
          <w:lang w:val="es-ES_tradnl"/>
        </w:rPr>
        <w:t>Servicios</w:t>
      </w:r>
      <w:r w:rsidRPr="006F08E5">
        <w:rPr>
          <w:spacing w:val="-5"/>
          <w:sz w:val="24"/>
          <w:lang w:val="es-ES_tradnl"/>
        </w:rPr>
        <w:t xml:space="preserve"> </w:t>
      </w:r>
      <w:r w:rsidRPr="006F08E5">
        <w:rPr>
          <w:sz w:val="24"/>
          <w:lang w:val="es-ES_tradnl"/>
        </w:rPr>
        <w:t>sometido</w:t>
      </w:r>
      <w:r w:rsidRPr="006F08E5">
        <w:rPr>
          <w:spacing w:val="-4"/>
          <w:sz w:val="24"/>
          <w:lang w:val="es-ES_tradnl"/>
        </w:rPr>
        <w:t xml:space="preserve"> </w:t>
      </w:r>
      <w:r w:rsidRPr="006F08E5">
        <w:rPr>
          <w:sz w:val="24"/>
          <w:lang w:val="es-ES_tradnl"/>
        </w:rPr>
        <w:t>a</w:t>
      </w:r>
      <w:r w:rsidRPr="006F08E5">
        <w:rPr>
          <w:spacing w:val="-4"/>
          <w:sz w:val="24"/>
          <w:lang w:val="es-ES_tradnl"/>
        </w:rPr>
        <w:t xml:space="preserve"> </w:t>
      </w:r>
      <w:r w:rsidRPr="006F08E5">
        <w:rPr>
          <w:sz w:val="24"/>
          <w:lang w:val="es-ES_tradnl"/>
        </w:rPr>
        <w:t>régimen</w:t>
      </w:r>
      <w:r w:rsidRPr="006F08E5">
        <w:rPr>
          <w:spacing w:val="-4"/>
          <w:sz w:val="24"/>
          <w:lang w:val="es-ES_tradnl"/>
        </w:rPr>
        <w:t xml:space="preserve"> </w:t>
      </w:r>
      <w:r w:rsidRPr="006F08E5">
        <w:rPr>
          <w:sz w:val="24"/>
          <w:lang w:val="es-ES_tradnl"/>
        </w:rPr>
        <w:t>laboral</w:t>
      </w:r>
      <w:r w:rsidRPr="006F08E5">
        <w:rPr>
          <w:spacing w:val="-4"/>
          <w:sz w:val="24"/>
          <w:lang w:val="es-ES_tradnl"/>
        </w:rPr>
        <w:t xml:space="preserve"> </w:t>
      </w:r>
      <w:r w:rsidRPr="006F08E5">
        <w:rPr>
          <w:sz w:val="24"/>
          <w:lang w:val="es-ES_tradnl"/>
        </w:rPr>
        <w:t>se regirán por lo establecido en el II convenio colectivo para el personal de Administración y Servicios</w:t>
      </w:r>
      <w:r w:rsidRPr="006F08E5">
        <w:rPr>
          <w:spacing w:val="-8"/>
          <w:sz w:val="24"/>
          <w:lang w:val="es-ES_tradnl"/>
        </w:rPr>
        <w:t xml:space="preserve"> </w:t>
      </w:r>
      <w:r w:rsidRPr="006F08E5">
        <w:rPr>
          <w:sz w:val="24"/>
          <w:lang w:val="es-ES_tradnl"/>
        </w:rPr>
        <w:t>laboral</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las</w:t>
      </w:r>
      <w:r w:rsidRPr="006F08E5">
        <w:rPr>
          <w:spacing w:val="-7"/>
          <w:sz w:val="24"/>
          <w:lang w:val="es-ES_tradnl"/>
        </w:rPr>
        <w:t xml:space="preserve"> </w:t>
      </w:r>
      <w:r w:rsidRPr="006F08E5">
        <w:rPr>
          <w:sz w:val="24"/>
          <w:lang w:val="es-ES_tradnl"/>
        </w:rPr>
        <w:t>universidades</w:t>
      </w:r>
      <w:r w:rsidRPr="006F08E5">
        <w:rPr>
          <w:spacing w:val="-8"/>
          <w:sz w:val="24"/>
          <w:lang w:val="es-ES_tradnl"/>
        </w:rPr>
        <w:t xml:space="preserve"> </w:t>
      </w:r>
      <w:r w:rsidRPr="006F08E5">
        <w:rPr>
          <w:sz w:val="24"/>
          <w:lang w:val="es-ES_tradnl"/>
        </w:rPr>
        <w:t>públicas</w:t>
      </w:r>
      <w:r w:rsidRPr="006F08E5">
        <w:rPr>
          <w:spacing w:val="-7"/>
          <w:sz w:val="24"/>
          <w:lang w:val="es-ES_tradnl"/>
        </w:rPr>
        <w:t xml:space="preserve"> </w:t>
      </w:r>
      <w:r w:rsidRPr="006F08E5">
        <w:rPr>
          <w:sz w:val="24"/>
          <w:lang w:val="es-ES_tradnl"/>
        </w:rPr>
        <w:t>Canarias</w:t>
      </w:r>
      <w:r w:rsidRPr="006F08E5">
        <w:rPr>
          <w:spacing w:val="-8"/>
          <w:sz w:val="24"/>
          <w:lang w:val="es-ES_tradnl"/>
        </w:rPr>
        <w:t xml:space="preserve"> </w:t>
      </w:r>
      <w:r w:rsidRPr="006F08E5">
        <w:rPr>
          <w:sz w:val="24"/>
          <w:lang w:val="es-ES_tradnl"/>
        </w:rPr>
        <w:t>y</w:t>
      </w:r>
      <w:r w:rsidRPr="006F08E5">
        <w:rPr>
          <w:spacing w:val="-7"/>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legislación</w:t>
      </w:r>
      <w:r w:rsidRPr="006F08E5">
        <w:rPr>
          <w:spacing w:val="-7"/>
          <w:sz w:val="24"/>
          <w:lang w:val="es-ES_tradnl"/>
        </w:rPr>
        <w:t xml:space="preserve"> </w:t>
      </w:r>
      <w:r w:rsidRPr="006F08E5">
        <w:rPr>
          <w:sz w:val="24"/>
          <w:lang w:val="es-ES_tradnl"/>
        </w:rPr>
        <w:t>aplicable</w:t>
      </w:r>
      <w:r w:rsidRPr="006F08E5">
        <w:rPr>
          <w:spacing w:val="-7"/>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su</w:t>
      </w:r>
      <w:r w:rsidRPr="006F08E5">
        <w:rPr>
          <w:spacing w:val="-8"/>
          <w:sz w:val="24"/>
          <w:lang w:val="es-ES_tradnl"/>
        </w:rPr>
        <w:t xml:space="preserve"> </w:t>
      </w:r>
      <w:r w:rsidRPr="006F08E5">
        <w:rPr>
          <w:sz w:val="24"/>
          <w:lang w:val="es-ES_tradnl"/>
        </w:rPr>
        <w:t>caso, de acuerdo con la siguiente tabla retributiva, en cómputo</w:t>
      </w:r>
      <w:r w:rsidRPr="006F08E5">
        <w:rPr>
          <w:spacing w:val="-6"/>
          <w:sz w:val="24"/>
          <w:lang w:val="es-ES_tradnl"/>
        </w:rPr>
        <w:t xml:space="preserve"> </w:t>
      </w:r>
      <w:r w:rsidRPr="006F08E5">
        <w:rPr>
          <w:sz w:val="24"/>
          <w:lang w:val="es-ES_tradnl"/>
        </w:rPr>
        <w:t>anual:</w:t>
      </w:r>
    </w:p>
    <w:p w14:paraId="79D16A90" w14:textId="77777777" w:rsidR="008D2037" w:rsidRPr="006F08E5" w:rsidRDefault="00000000">
      <w:pPr>
        <w:spacing w:before="120" w:line="338" w:lineRule="auto"/>
        <w:ind w:left="5973" w:right="4032" w:hanging="512"/>
        <w:jc w:val="both"/>
        <w:rPr>
          <w:b/>
          <w:sz w:val="24"/>
          <w:lang w:val="es-ES_tradnl"/>
        </w:rPr>
      </w:pPr>
      <w:r w:rsidRPr="006F08E5">
        <w:rPr>
          <w:b/>
          <w:sz w:val="24"/>
          <w:lang w:val="es-ES_tradnl"/>
        </w:rPr>
        <w:t>Tabla retributiva PAS Laboral (Importes anuales)</w:t>
      </w:r>
    </w:p>
    <w:p w14:paraId="71F209D9" w14:textId="77777777" w:rsidR="008D2037" w:rsidRPr="006F08E5" w:rsidRDefault="008D2037">
      <w:pPr>
        <w:spacing w:line="338" w:lineRule="auto"/>
        <w:jc w:val="both"/>
        <w:rPr>
          <w:sz w:val="24"/>
          <w:lang w:val="es-ES_tradnl"/>
        </w:rPr>
        <w:sectPr w:rsidR="008D2037" w:rsidRPr="006F08E5" w:rsidSect="00CF3712">
          <w:pgSz w:w="14180" w:h="16840"/>
          <w:pgMar w:top="1360" w:right="1320" w:bottom="0" w:left="460" w:header="720" w:footer="720" w:gutter="0"/>
          <w:cols w:space="720"/>
        </w:sectPr>
      </w:pPr>
    </w:p>
    <w:p w14:paraId="6D70CDA1" w14:textId="77777777" w:rsidR="008D2037" w:rsidRPr="006F08E5" w:rsidRDefault="00000000">
      <w:pPr>
        <w:spacing w:before="150" w:line="360" w:lineRule="auto"/>
        <w:ind w:left="2269" w:right="-20"/>
        <w:rPr>
          <w:b/>
          <w:sz w:val="18"/>
          <w:lang w:val="es-ES_tradnl"/>
        </w:rPr>
      </w:pPr>
      <w:r w:rsidRPr="006F08E5">
        <w:rPr>
          <w:b/>
          <w:sz w:val="18"/>
          <w:lang w:val="es-ES_tradnl"/>
        </w:rPr>
        <w:t>NIVEL RETRIBUTIVO</w:t>
      </w:r>
    </w:p>
    <w:p w14:paraId="1B8D86D0" w14:textId="77777777" w:rsidR="008D2037" w:rsidRPr="006F08E5" w:rsidRDefault="00000000">
      <w:pPr>
        <w:pStyle w:val="Textoindependiente"/>
        <w:spacing w:before="11"/>
        <w:rPr>
          <w:b/>
          <w:sz w:val="25"/>
          <w:lang w:val="es-ES_tradnl"/>
        </w:rPr>
      </w:pPr>
      <w:r w:rsidRPr="006F08E5">
        <w:rPr>
          <w:lang w:val="es-ES_tradnl"/>
        </w:rPr>
        <w:br w:type="column"/>
      </w:r>
    </w:p>
    <w:p w14:paraId="1F798DA4" w14:textId="77777777" w:rsidR="008D2037" w:rsidRPr="006F08E5" w:rsidRDefault="00000000">
      <w:pPr>
        <w:tabs>
          <w:tab w:val="left" w:pos="2777"/>
          <w:tab w:val="left" w:pos="4053"/>
          <w:tab w:val="left" w:pos="5706"/>
          <w:tab w:val="left" w:pos="7123"/>
        </w:tabs>
        <w:ind w:left="1076"/>
        <w:rPr>
          <w:b/>
          <w:sz w:val="18"/>
          <w:lang w:val="es-ES_tradnl"/>
        </w:rPr>
      </w:pPr>
      <w:r w:rsidRPr="006F08E5">
        <w:rPr>
          <w:b/>
          <w:sz w:val="18"/>
          <w:lang w:val="es-ES_tradnl"/>
        </w:rPr>
        <w:t>I</w:t>
      </w:r>
      <w:r w:rsidRPr="006F08E5">
        <w:rPr>
          <w:b/>
          <w:sz w:val="18"/>
          <w:lang w:val="es-ES_tradnl"/>
        </w:rPr>
        <w:tab/>
        <w:t>II</w:t>
      </w:r>
      <w:r w:rsidRPr="006F08E5">
        <w:rPr>
          <w:b/>
          <w:sz w:val="18"/>
          <w:lang w:val="es-ES_tradnl"/>
        </w:rPr>
        <w:tab/>
        <w:t>III</w:t>
      </w:r>
      <w:r w:rsidRPr="006F08E5">
        <w:rPr>
          <w:b/>
          <w:sz w:val="18"/>
          <w:lang w:val="es-ES_tradnl"/>
        </w:rPr>
        <w:tab/>
        <w:t>IV</w:t>
      </w:r>
      <w:r w:rsidRPr="006F08E5">
        <w:rPr>
          <w:b/>
          <w:sz w:val="18"/>
          <w:lang w:val="es-ES_tradnl"/>
        </w:rPr>
        <w:tab/>
        <w:t>V</w:t>
      </w:r>
    </w:p>
    <w:p w14:paraId="153B8946" w14:textId="77777777" w:rsidR="008D2037" w:rsidRPr="006F08E5" w:rsidRDefault="008D2037">
      <w:pPr>
        <w:rPr>
          <w:sz w:val="18"/>
          <w:lang w:val="es-ES_tradnl"/>
        </w:rPr>
        <w:sectPr w:rsidR="008D2037" w:rsidRPr="006F08E5" w:rsidSect="00CF3712">
          <w:type w:val="continuous"/>
          <w:pgSz w:w="14180" w:h="16840"/>
          <w:pgMar w:top="0" w:right="1320" w:bottom="0" w:left="460" w:header="720" w:footer="720" w:gutter="0"/>
          <w:cols w:num="2" w:space="720" w:equalWidth="0">
            <w:col w:w="3281" w:space="40"/>
            <w:col w:w="9079"/>
          </w:cols>
        </w:sectPr>
      </w:pPr>
    </w:p>
    <w:p w14:paraId="280DFADA" w14:textId="77777777" w:rsidR="008D2037" w:rsidRPr="006F08E5" w:rsidRDefault="008D2037">
      <w:pPr>
        <w:pStyle w:val="Textoindependiente"/>
        <w:spacing w:before="9"/>
        <w:rPr>
          <w:b/>
          <w:sz w:val="15"/>
          <w:lang w:val="es-ES_tradnl"/>
        </w:rPr>
      </w:pPr>
    </w:p>
    <w:p w14:paraId="3B5D4E6B" w14:textId="77777777" w:rsidR="008D2037" w:rsidRPr="006F08E5" w:rsidRDefault="008D2037">
      <w:pPr>
        <w:rPr>
          <w:sz w:val="15"/>
          <w:lang w:val="es-ES_tradnl"/>
        </w:rPr>
        <w:sectPr w:rsidR="008D2037" w:rsidRPr="006F08E5" w:rsidSect="00CF3712">
          <w:type w:val="continuous"/>
          <w:pgSz w:w="14180" w:h="16840"/>
          <w:pgMar w:top="0" w:right="1320" w:bottom="0" w:left="460" w:header="720" w:footer="720" w:gutter="0"/>
          <w:cols w:space="720"/>
        </w:sectPr>
      </w:pPr>
    </w:p>
    <w:p w14:paraId="059634D1" w14:textId="77777777" w:rsidR="008D2037" w:rsidRPr="006F08E5" w:rsidRDefault="00000000">
      <w:pPr>
        <w:spacing w:before="64"/>
        <w:ind w:left="2269"/>
        <w:rPr>
          <w:b/>
          <w:sz w:val="18"/>
          <w:lang w:val="es-ES_tradnl"/>
        </w:rPr>
      </w:pPr>
      <w:r w:rsidRPr="006F08E5">
        <w:rPr>
          <w:b/>
          <w:sz w:val="18"/>
          <w:lang w:val="es-ES_tradnl"/>
        </w:rPr>
        <w:t>SALARIO BASE</w:t>
      </w:r>
    </w:p>
    <w:p w14:paraId="6E74F683" w14:textId="77777777" w:rsidR="008D2037" w:rsidRPr="006F08E5" w:rsidRDefault="008D2037">
      <w:pPr>
        <w:pStyle w:val="Textoindependiente"/>
        <w:spacing w:before="10"/>
        <w:rPr>
          <w:b/>
          <w:sz w:val="18"/>
          <w:lang w:val="es-ES_tradnl"/>
        </w:rPr>
      </w:pPr>
    </w:p>
    <w:p w14:paraId="1821EF76" w14:textId="77777777" w:rsidR="008D2037" w:rsidRPr="006F08E5" w:rsidRDefault="00000000">
      <w:pPr>
        <w:ind w:left="2269"/>
        <w:rPr>
          <w:b/>
          <w:sz w:val="18"/>
          <w:lang w:val="es-ES_tradnl"/>
        </w:rPr>
      </w:pPr>
      <w:r w:rsidRPr="006F08E5">
        <w:rPr>
          <w:b/>
          <w:sz w:val="18"/>
          <w:lang w:val="es-ES_tradnl"/>
        </w:rPr>
        <w:t>(12 pagas)</w:t>
      </w:r>
    </w:p>
    <w:p w14:paraId="68EC3CAF" w14:textId="77777777" w:rsidR="008D2037" w:rsidRPr="006F08E5" w:rsidRDefault="00000000">
      <w:pPr>
        <w:pStyle w:val="Textoindependiente"/>
        <w:spacing w:before="8"/>
        <w:rPr>
          <w:b/>
          <w:sz w:val="23"/>
          <w:lang w:val="es-ES_tradnl"/>
        </w:rPr>
      </w:pPr>
      <w:r w:rsidRPr="006F08E5">
        <w:rPr>
          <w:lang w:val="es-ES_tradnl"/>
        </w:rPr>
        <w:br w:type="column"/>
      </w:r>
    </w:p>
    <w:p w14:paraId="49E0F5F7" w14:textId="77777777" w:rsidR="008D2037" w:rsidRPr="006F08E5" w:rsidRDefault="00000000">
      <w:pPr>
        <w:tabs>
          <w:tab w:val="left" w:pos="2651"/>
          <w:tab w:val="left" w:pos="3990"/>
          <w:tab w:val="left" w:pos="5643"/>
          <w:tab w:val="left" w:pos="7060"/>
        </w:tabs>
        <w:ind w:left="1013"/>
        <w:rPr>
          <w:sz w:val="18"/>
          <w:lang w:val="es-ES_tradnl"/>
        </w:rPr>
      </w:pPr>
      <w:r w:rsidRPr="006F08E5">
        <w:rPr>
          <w:sz w:val="18"/>
          <w:lang w:val="es-ES_tradnl"/>
        </w:rPr>
        <w:t>25.439,39</w:t>
      </w:r>
      <w:r w:rsidRPr="006F08E5">
        <w:rPr>
          <w:sz w:val="18"/>
          <w:lang w:val="es-ES_tradnl"/>
        </w:rPr>
        <w:tab/>
        <w:t>21.550,78</w:t>
      </w:r>
      <w:r w:rsidRPr="006F08E5">
        <w:rPr>
          <w:sz w:val="18"/>
          <w:lang w:val="es-ES_tradnl"/>
        </w:rPr>
        <w:tab/>
        <w:t>19.143,80</w:t>
      </w:r>
      <w:r w:rsidRPr="006F08E5">
        <w:rPr>
          <w:sz w:val="18"/>
          <w:lang w:val="es-ES_tradnl"/>
        </w:rPr>
        <w:tab/>
        <w:t>15.983,16</w:t>
      </w:r>
      <w:r w:rsidRPr="006F08E5">
        <w:rPr>
          <w:sz w:val="18"/>
          <w:lang w:val="es-ES_tradnl"/>
        </w:rPr>
        <w:tab/>
        <w:t>15.146,03</w:t>
      </w:r>
    </w:p>
    <w:p w14:paraId="5648F040" w14:textId="77777777" w:rsidR="008D2037" w:rsidRPr="006F08E5" w:rsidRDefault="008D2037">
      <w:pPr>
        <w:rPr>
          <w:sz w:val="18"/>
          <w:lang w:val="es-ES_tradnl"/>
        </w:rPr>
        <w:sectPr w:rsidR="008D2037" w:rsidRPr="006F08E5" w:rsidSect="00CF3712">
          <w:type w:val="continuous"/>
          <w:pgSz w:w="14180" w:h="16840"/>
          <w:pgMar w:top="0" w:right="1320" w:bottom="0" w:left="460" w:header="720" w:footer="720" w:gutter="0"/>
          <w:cols w:num="2" w:space="720" w:equalWidth="0">
            <w:col w:w="3344" w:space="40"/>
            <w:col w:w="9016"/>
          </w:cols>
        </w:sectPr>
      </w:pPr>
    </w:p>
    <w:p w14:paraId="4735BA31" w14:textId="77777777" w:rsidR="008D2037" w:rsidRPr="006F08E5" w:rsidRDefault="008D2037">
      <w:pPr>
        <w:pStyle w:val="Textoindependiente"/>
        <w:spacing w:before="8"/>
        <w:rPr>
          <w:lang w:val="es-ES_tradnl"/>
        </w:rPr>
      </w:pPr>
    </w:p>
    <w:p w14:paraId="7334B5B3"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space="720"/>
        </w:sectPr>
      </w:pPr>
    </w:p>
    <w:p w14:paraId="482B944E" w14:textId="77777777" w:rsidR="008D2037" w:rsidRPr="006F08E5" w:rsidRDefault="00000000">
      <w:pPr>
        <w:spacing w:before="64"/>
        <w:ind w:left="2269"/>
        <w:rPr>
          <w:b/>
          <w:sz w:val="18"/>
          <w:lang w:val="es-ES_tradnl"/>
        </w:rPr>
      </w:pPr>
      <w:r w:rsidRPr="006F08E5">
        <w:rPr>
          <w:b/>
          <w:sz w:val="18"/>
          <w:lang w:val="es-ES_tradnl"/>
        </w:rPr>
        <w:t>PAGA EXTRA</w:t>
      </w:r>
    </w:p>
    <w:p w14:paraId="4AE54CFA" w14:textId="77777777" w:rsidR="008D2037" w:rsidRPr="006F08E5" w:rsidRDefault="008D2037">
      <w:pPr>
        <w:pStyle w:val="Textoindependiente"/>
        <w:spacing w:before="11"/>
        <w:rPr>
          <w:b/>
          <w:sz w:val="18"/>
          <w:lang w:val="es-ES_tradnl"/>
        </w:rPr>
      </w:pPr>
    </w:p>
    <w:p w14:paraId="59C6E816" w14:textId="77777777" w:rsidR="008D2037" w:rsidRPr="006F08E5" w:rsidRDefault="00000000">
      <w:pPr>
        <w:ind w:left="2269"/>
        <w:rPr>
          <w:b/>
          <w:sz w:val="18"/>
          <w:lang w:val="es-ES_tradnl"/>
        </w:rPr>
      </w:pPr>
      <w:r w:rsidRPr="006F08E5">
        <w:rPr>
          <w:b/>
          <w:sz w:val="18"/>
          <w:lang w:val="es-ES_tradnl"/>
        </w:rPr>
        <w:t>(3 pagas)</w:t>
      </w:r>
    </w:p>
    <w:p w14:paraId="3EC288F5" w14:textId="77777777" w:rsidR="008D2037" w:rsidRPr="006F08E5" w:rsidRDefault="00000000">
      <w:pPr>
        <w:pStyle w:val="Textoindependiente"/>
        <w:spacing w:before="8"/>
        <w:rPr>
          <w:b/>
          <w:sz w:val="23"/>
          <w:lang w:val="es-ES_tradnl"/>
        </w:rPr>
      </w:pPr>
      <w:r w:rsidRPr="006F08E5">
        <w:rPr>
          <w:lang w:val="es-ES_tradnl"/>
        </w:rPr>
        <w:br w:type="column"/>
      </w:r>
    </w:p>
    <w:p w14:paraId="480CE73C" w14:textId="77777777" w:rsidR="008D2037" w:rsidRPr="006F08E5" w:rsidRDefault="00000000">
      <w:pPr>
        <w:tabs>
          <w:tab w:val="left" w:pos="1620"/>
          <w:tab w:val="left" w:pos="2977"/>
          <w:tab w:val="left" w:pos="4630"/>
          <w:tab w:val="left" w:pos="6047"/>
        </w:tabs>
        <w:ind w:right="17"/>
        <w:jc w:val="center"/>
        <w:rPr>
          <w:sz w:val="18"/>
          <w:lang w:val="es-ES_tradnl"/>
        </w:rPr>
      </w:pPr>
      <w:r w:rsidRPr="006F08E5">
        <w:rPr>
          <w:sz w:val="18"/>
          <w:lang w:val="es-ES_tradnl"/>
        </w:rPr>
        <w:t>8.627,85</w:t>
      </w:r>
      <w:r w:rsidRPr="006F08E5">
        <w:rPr>
          <w:sz w:val="18"/>
          <w:lang w:val="es-ES_tradnl"/>
        </w:rPr>
        <w:tab/>
        <w:t>6.942,01</w:t>
      </w:r>
      <w:r w:rsidRPr="006F08E5">
        <w:rPr>
          <w:sz w:val="18"/>
          <w:lang w:val="es-ES_tradnl"/>
        </w:rPr>
        <w:tab/>
        <w:t>6.020,52</w:t>
      </w:r>
      <w:r w:rsidRPr="006F08E5">
        <w:rPr>
          <w:sz w:val="18"/>
          <w:lang w:val="es-ES_tradnl"/>
        </w:rPr>
        <w:tab/>
        <w:t>4.891,06</w:t>
      </w:r>
      <w:r w:rsidRPr="006F08E5">
        <w:rPr>
          <w:sz w:val="18"/>
          <w:lang w:val="es-ES_tradnl"/>
        </w:rPr>
        <w:tab/>
        <w:t>4.609,85</w:t>
      </w:r>
    </w:p>
    <w:p w14:paraId="320FC689" w14:textId="77777777" w:rsidR="008D2037" w:rsidRPr="006F08E5" w:rsidRDefault="008D2037">
      <w:pPr>
        <w:jc w:val="center"/>
        <w:rPr>
          <w:sz w:val="18"/>
          <w:lang w:val="es-ES_tradnl"/>
        </w:rPr>
        <w:sectPr w:rsidR="008D2037" w:rsidRPr="006F08E5" w:rsidSect="00CF3712">
          <w:type w:val="continuous"/>
          <w:pgSz w:w="14180" w:h="16840"/>
          <w:pgMar w:top="0" w:right="1320" w:bottom="0" w:left="460" w:header="720" w:footer="720" w:gutter="0"/>
          <w:cols w:num="2" w:space="720" w:equalWidth="0">
            <w:col w:w="3227" w:space="40"/>
            <w:col w:w="9133"/>
          </w:cols>
        </w:sectPr>
      </w:pPr>
    </w:p>
    <w:p w14:paraId="2240322A" w14:textId="77777777" w:rsidR="008D2037" w:rsidRPr="006F08E5" w:rsidRDefault="00000000">
      <w:pPr>
        <w:pStyle w:val="Textoindependiente"/>
        <w:rPr>
          <w:sz w:val="20"/>
          <w:lang w:val="es-ES_tradnl"/>
        </w:rPr>
      </w:pPr>
      <w:r>
        <w:pict w14:anchorId="26636267">
          <v:shape id="_x0000_s1241" type="#_x0000_t202" style="position:absolute;margin-left:681.25pt;margin-top:546.45pt;width:14.75pt;height:266.5pt;z-index:251727872;mso-position-horizontal-relative:page;mso-position-vertical-relative:page" filled="f" stroked="f">
            <v:textbox style="layout-flow:vertical;mso-layout-flow-alt:bottom-to-top" inset="0,0,0,0">
              <w:txbxContent>
                <w:p w14:paraId="1669445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13D1382C" w14:textId="77777777" w:rsidR="008D2037" w:rsidRPr="006F08E5" w:rsidRDefault="008D2037">
      <w:pPr>
        <w:pStyle w:val="Textoindependiente"/>
        <w:rPr>
          <w:sz w:val="20"/>
          <w:lang w:val="es-ES_tradnl"/>
        </w:rPr>
      </w:pPr>
    </w:p>
    <w:p w14:paraId="5C64AB54" w14:textId="77777777" w:rsidR="008D2037" w:rsidRPr="006F08E5" w:rsidRDefault="008D2037">
      <w:pPr>
        <w:pStyle w:val="Textoindependiente"/>
        <w:spacing w:before="11"/>
        <w:rPr>
          <w:sz w:val="20"/>
          <w:lang w:val="es-ES_tradnl"/>
        </w:rPr>
      </w:pPr>
    </w:p>
    <w:p w14:paraId="1D0D89F6" w14:textId="77777777" w:rsidR="008D2037" w:rsidRPr="006F08E5" w:rsidRDefault="00000000">
      <w:pPr>
        <w:spacing w:before="56"/>
        <w:ind w:left="1430"/>
        <w:jc w:val="center"/>
        <w:rPr>
          <w:lang w:val="es-ES_tradnl"/>
        </w:rPr>
      </w:pPr>
      <w:r w:rsidRPr="006F08E5">
        <w:rPr>
          <w:lang w:val="es-ES_tradnl"/>
        </w:rPr>
        <w:t>65</w:t>
      </w:r>
    </w:p>
    <w:p w14:paraId="2B72710B" w14:textId="77777777" w:rsidR="008D2037" w:rsidRPr="006F08E5" w:rsidRDefault="008D2037">
      <w:pPr>
        <w:jc w:val="center"/>
        <w:rPr>
          <w:lang w:val="es-ES_tradnl"/>
        </w:rPr>
        <w:sectPr w:rsidR="008D2037" w:rsidRPr="006F08E5" w:rsidSect="00CF3712">
          <w:type w:val="continuous"/>
          <w:pgSz w:w="14180" w:h="16840"/>
          <w:pgMar w:top="0" w:right="1320" w:bottom="0" w:left="460" w:header="720" w:footer="720" w:gutter="0"/>
          <w:cols w:space="720"/>
        </w:sectPr>
      </w:pPr>
    </w:p>
    <w:p w14:paraId="60678232" w14:textId="77777777" w:rsidR="008D2037" w:rsidRPr="006F08E5" w:rsidRDefault="00000000">
      <w:pPr>
        <w:spacing w:before="149" w:line="360" w:lineRule="auto"/>
        <w:ind w:left="2553" w:right="-20"/>
        <w:rPr>
          <w:b/>
          <w:sz w:val="18"/>
          <w:lang w:val="es-ES_tradnl"/>
        </w:rPr>
      </w:pPr>
      <w:r w:rsidRPr="006F08E5">
        <w:rPr>
          <w:b/>
          <w:sz w:val="18"/>
          <w:lang w:val="es-ES_tradnl"/>
        </w:rPr>
        <w:t>COMPONENTE GENERAL</w:t>
      </w:r>
    </w:p>
    <w:p w14:paraId="7DFA91C6" w14:textId="77777777" w:rsidR="008D2037" w:rsidRPr="006F08E5" w:rsidRDefault="00000000">
      <w:pPr>
        <w:spacing w:before="119"/>
        <w:ind w:left="2553"/>
        <w:rPr>
          <w:b/>
          <w:sz w:val="18"/>
          <w:lang w:val="es-ES_tradnl"/>
        </w:rPr>
      </w:pPr>
      <w:r w:rsidRPr="006F08E5">
        <w:rPr>
          <w:b/>
          <w:sz w:val="18"/>
          <w:lang w:val="es-ES_tradnl"/>
        </w:rPr>
        <w:t>(12 pagas)</w:t>
      </w:r>
    </w:p>
    <w:p w14:paraId="10B7626D" w14:textId="77777777" w:rsidR="008D2037" w:rsidRPr="006F08E5" w:rsidRDefault="00000000">
      <w:pPr>
        <w:pStyle w:val="Textoindependiente"/>
        <w:rPr>
          <w:b/>
          <w:sz w:val="18"/>
          <w:lang w:val="es-ES_tradnl"/>
        </w:rPr>
      </w:pPr>
      <w:r w:rsidRPr="006F08E5">
        <w:rPr>
          <w:lang w:val="es-ES_tradnl"/>
        </w:rPr>
        <w:br w:type="column"/>
      </w:r>
    </w:p>
    <w:p w14:paraId="6647AF0F" w14:textId="77777777" w:rsidR="008D2037" w:rsidRPr="006F08E5" w:rsidRDefault="008D2037">
      <w:pPr>
        <w:pStyle w:val="Textoindependiente"/>
        <w:rPr>
          <w:b/>
          <w:sz w:val="26"/>
          <w:lang w:val="es-ES_tradnl"/>
        </w:rPr>
      </w:pPr>
    </w:p>
    <w:p w14:paraId="6713CCE1" w14:textId="77777777" w:rsidR="008D2037" w:rsidRPr="006F08E5" w:rsidRDefault="00000000">
      <w:pPr>
        <w:tabs>
          <w:tab w:val="left" w:pos="2412"/>
          <w:tab w:val="left" w:pos="3769"/>
          <w:tab w:val="left" w:pos="5544"/>
          <w:tab w:val="left" w:pos="6962"/>
        </w:tabs>
        <w:ind w:left="792"/>
        <w:rPr>
          <w:sz w:val="18"/>
          <w:lang w:val="es-ES_tradnl"/>
        </w:rPr>
      </w:pPr>
      <w:r w:rsidRPr="006F08E5">
        <w:rPr>
          <w:sz w:val="18"/>
          <w:lang w:val="es-ES_tradnl"/>
        </w:rPr>
        <w:t>1.361,95</w:t>
      </w:r>
      <w:r w:rsidRPr="006F08E5">
        <w:rPr>
          <w:sz w:val="18"/>
          <w:lang w:val="es-ES_tradnl"/>
        </w:rPr>
        <w:tab/>
        <w:t>1.204,30</w:t>
      </w:r>
      <w:r w:rsidRPr="006F08E5">
        <w:rPr>
          <w:sz w:val="18"/>
          <w:lang w:val="es-ES_tradnl"/>
        </w:rPr>
        <w:tab/>
        <w:t>1.106,75</w:t>
      </w:r>
      <w:r w:rsidRPr="006F08E5">
        <w:rPr>
          <w:sz w:val="18"/>
          <w:lang w:val="es-ES_tradnl"/>
        </w:rPr>
        <w:tab/>
        <w:t>980,49</w:t>
      </w:r>
      <w:r w:rsidRPr="006F08E5">
        <w:rPr>
          <w:sz w:val="18"/>
          <w:lang w:val="es-ES_tradnl"/>
        </w:rPr>
        <w:tab/>
        <w:t>946,90</w:t>
      </w:r>
    </w:p>
    <w:p w14:paraId="7DA7CC4B" w14:textId="77777777" w:rsidR="008D2037" w:rsidRPr="006F08E5" w:rsidRDefault="008D2037">
      <w:pPr>
        <w:rPr>
          <w:sz w:val="18"/>
          <w:lang w:val="es-ES_tradnl"/>
        </w:rPr>
        <w:sectPr w:rsidR="008D2037" w:rsidRPr="006F08E5" w:rsidSect="00CF3712">
          <w:pgSz w:w="14180" w:h="16840"/>
          <w:pgMar w:top="1400" w:right="1320" w:bottom="0" w:left="460" w:header="720" w:footer="720" w:gutter="0"/>
          <w:cols w:num="2" w:space="720" w:equalWidth="0">
            <w:col w:w="3647" w:space="40"/>
            <w:col w:w="8713"/>
          </w:cols>
        </w:sectPr>
      </w:pPr>
    </w:p>
    <w:p w14:paraId="2955636A" w14:textId="77777777" w:rsidR="008D2037" w:rsidRPr="006F08E5" w:rsidRDefault="008D2037">
      <w:pPr>
        <w:pStyle w:val="Textoindependiente"/>
        <w:spacing w:before="9"/>
        <w:rPr>
          <w:lang w:val="es-ES_tradnl"/>
        </w:rPr>
      </w:pPr>
    </w:p>
    <w:p w14:paraId="4BD3B140"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space="720"/>
        </w:sectPr>
      </w:pPr>
    </w:p>
    <w:p w14:paraId="1343B2A1" w14:textId="77777777" w:rsidR="008D2037" w:rsidRPr="006F08E5" w:rsidRDefault="00000000">
      <w:pPr>
        <w:spacing w:before="63"/>
        <w:ind w:left="2553"/>
        <w:rPr>
          <w:b/>
          <w:sz w:val="18"/>
          <w:lang w:val="es-ES_tradnl"/>
        </w:rPr>
      </w:pPr>
      <w:r w:rsidRPr="006F08E5">
        <w:rPr>
          <w:b/>
          <w:spacing w:val="-1"/>
          <w:sz w:val="18"/>
          <w:lang w:val="es-ES_tradnl"/>
        </w:rPr>
        <w:t>INFORMATICA</w:t>
      </w:r>
    </w:p>
    <w:p w14:paraId="27287DD1" w14:textId="77777777" w:rsidR="008D2037" w:rsidRPr="006F08E5" w:rsidRDefault="008D2037">
      <w:pPr>
        <w:pStyle w:val="Textoindependiente"/>
        <w:spacing w:before="11"/>
        <w:rPr>
          <w:b/>
          <w:sz w:val="18"/>
          <w:lang w:val="es-ES_tradnl"/>
        </w:rPr>
      </w:pPr>
    </w:p>
    <w:p w14:paraId="576F7EA9" w14:textId="77777777" w:rsidR="008D2037" w:rsidRPr="006F08E5" w:rsidRDefault="00000000">
      <w:pPr>
        <w:ind w:left="2553"/>
        <w:rPr>
          <w:b/>
          <w:sz w:val="18"/>
          <w:lang w:val="es-ES_tradnl"/>
        </w:rPr>
      </w:pPr>
      <w:r w:rsidRPr="006F08E5">
        <w:rPr>
          <w:b/>
          <w:sz w:val="18"/>
          <w:lang w:val="es-ES_tradnl"/>
        </w:rPr>
        <w:t>(12 pagas)</w:t>
      </w:r>
    </w:p>
    <w:p w14:paraId="6B5AFB06" w14:textId="77777777" w:rsidR="008D2037" w:rsidRPr="006F08E5" w:rsidRDefault="00000000">
      <w:pPr>
        <w:pStyle w:val="Textoindependiente"/>
        <w:spacing w:before="8"/>
        <w:rPr>
          <w:b/>
          <w:sz w:val="23"/>
          <w:lang w:val="es-ES_tradnl"/>
        </w:rPr>
      </w:pPr>
      <w:r w:rsidRPr="006F08E5">
        <w:rPr>
          <w:lang w:val="es-ES_tradnl"/>
        </w:rPr>
        <w:br w:type="column"/>
      </w:r>
    </w:p>
    <w:p w14:paraId="1C5D0905" w14:textId="77777777" w:rsidR="008D2037" w:rsidRPr="006F08E5" w:rsidRDefault="00000000">
      <w:pPr>
        <w:tabs>
          <w:tab w:val="left" w:pos="2426"/>
          <w:tab w:val="left" w:pos="3783"/>
          <w:tab w:val="left" w:pos="5558"/>
          <w:tab w:val="left" w:pos="7263"/>
        </w:tabs>
        <w:ind w:left="805"/>
        <w:rPr>
          <w:sz w:val="18"/>
          <w:lang w:val="es-ES_tradnl"/>
        </w:rPr>
      </w:pPr>
      <w:r w:rsidRPr="006F08E5">
        <w:rPr>
          <w:sz w:val="18"/>
          <w:lang w:val="es-ES_tradnl"/>
        </w:rPr>
        <w:t>7.887,45</w:t>
      </w:r>
      <w:r w:rsidRPr="006F08E5">
        <w:rPr>
          <w:sz w:val="18"/>
          <w:lang w:val="es-ES_tradnl"/>
        </w:rPr>
        <w:tab/>
        <w:t>3.943,88</w:t>
      </w:r>
      <w:r w:rsidRPr="006F08E5">
        <w:rPr>
          <w:sz w:val="18"/>
          <w:lang w:val="es-ES_tradnl"/>
        </w:rPr>
        <w:tab/>
        <w:t>1.972,05</w:t>
      </w:r>
      <w:r w:rsidRPr="006F08E5">
        <w:rPr>
          <w:sz w:val="18"/>
          <w:lang w:val="es-ES_tradnl"/>
        </w:rPr>
        <w:tab/>
        <w:t>986,02</w:t>
      </w:r>
      <w:r w:rsidRPr="006F08E5">
        <w:rPr>
          <w:sz w:val="18"/>
          <w:lang w:val="es-ES_tradnl"/>
        </w:rPr>
        <w:tab/>
        <w:t>0,00</w:t>
      </w:r>
    </w:p>
    <w:p w14:paraId="382FD7C3" w14:textId="77777777" w:rsidR="008D2037" w:rsidRPr="006F08E5" w:rsidRDefault="008D2037">
      <w:pPr>
        <w:rPr>
          <w:sz w:val="18"/>
          <w:lang w:val="es-ES_tradnl"/>
        </w:rPr>
        <w:sectPr w:rsidR="008D2037" w:rsidRPr="006F08E5" w:rsidSect="00CF3712">
          <w:type w:val="continuous"/>
          <w:pgSz w:w="14180" w:h="16840"/>
          <w:pgMar w:top="0" w:right="1320" w:bottom="0" w:left="460" w:header="720" w:footer="720" w:gutter="0"/>
          <w:cols w:num="2" w:space="720" w:equalWidth="0">
            <w:col w:w="3633" w:space="40"/>
            <w:col w:w="8727"/>
          </w:cols>
        </w:sectPr>
      </w:pPr>
    </w:p>
    <w:p w14:paraId="1E75309A" w14:textId="77777777" w:rsidR="008D2037" w:rsidRPr="006F08E5" w:rsidRDefault="008D2037">
      <w:pPr>
        <w:pStyle w:val="Textoindependiente"/>
        <w:spacing w:before="8"/>
        <w:rPr>
          <w:lang w:val="es-ES_tradnl"/>
        </w:rPr>
      </w:pPr>
    </w:p>
    <w:p w14:paraId="10D658D8"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space="720"/>
        </w:sectPr>
      </w:pPr>
    </w:p>
    <w:p w14:paraId="0A1B023B" w14:textId="77777777" w:rsidR="008D2037" w:rsidRPr="006F08E5" w:rsidRDefault="00000000">
      <w:pPr>
        <w:spacing w:before="64"/>
        <w:ind w:left="2553"/>
        <w:rPr>
          <w:b/>
          <w:sz w:val="18"/>
          <w:lang w:val="es-ES_tradnl"/>
        </w:rPr>
      </w:pPr>
      <w:r>
        <w:pict w14:anchorId="4DC2D65E">
          <v:shape id="_x0000_s1240" type="#_x0000_t202" style="position:absolute;left:0;text-align:left;margin-left:129.3pt;margin-top:9.95pt;width:11pt;height:50.1pt;z-index:251729920;mso-position-horizontal-relative:page" filled="f" stroked="f">
            <v:textbox style="layout-flow:vertical;mso-layout-flow-alt:bottom-to-top" inset="0,0,0,0">
              <w:txbxContent>
                <w:p w14:paraId="705B1ED7" w14:textId="77777777" w:rsidR="008D2037" w:rsidRDefault="00000000">
                  <w:pPr>
                    <w:spacing w:line="203" w:lineRule="exact"/>
                    <w:ind w:left="20"/>
                    <w:rPr>
                      <w:b/>
                      <w:sz w:val="18"/>
                    </w:rPr>
                  </w:pPr>
                  <w:r>
                    <w:rPr>
                      <w:b/>
                      <w:sz w:val="18"/>
                    </w:rPr>
                    <w:t>MPONENTES</w:t>
                  </w:r>
                </w:p>
              </w:txbxContent>
            </v:textbox>
            <w10:wrap anchorx="page"/>
          </v:shape>
        </w:pict>
      </w:r>
      <w:r w:rsidRPr="006F08E5">
        <w:rPr>
          <w:b/>
          <w:sz w:val="18"/>
          <w:lang w:val="es-ES_tradnl"/>
        </w:rPr>
        <w:t>PELIGROSIDAD</w:t>
      </w:r>
    </w:p>
    <w:p w14:paraId="493147E8" w14:textId="77777777" w:rsidR="008D2037" w:rsidRPr="006F08E5" w:rsidRDefault="008D2037">
      <w:pPr>
        <w:pStyle w:val="Textoindependiente"/>
        <w:spacing w:before="10"/>
        <w:rPr>
          <w:b/>
          <w:sz w:val="18"/>
          <w:lang w:val="es-ES_tradnl"/>
        </w:rPr>
      </w:pPr>
    </w:p>
    <w:p w14:paraId="02A06B26" w14:textId="77777777" w:rsidR="008D2037" w:rsidRPr="006F08E5" w:rsidRDefault="00000000">
      <w:pPr>
        <w:ind w:left="2553"/>
        <w:rPr>
          <w:b/>
          <w:sz w:val="18"/>
          <w:lang w:val="es-ES_tradnl"/>
        </w:rPr>
      </w:pPr>
      <w:r w:rsidRPr="006F08E5">
        <w:rPr>
          <w:b/>
          <w:sz w:val="18"/>
          <w:lang w:val="es-ES_tradnl"/>
        </w:rPr>
        <w:t>(12 pagas)</w:t>
      </w:r>
    </w:p>
    <w:p w14:paraId="5F3B3871" w14:textId="77777777" w:rsidR="008D2037" w:rsidRPr="006F08E5" w:rsidRDefault="00000000">
      <w:pPr>
        <w:pStyle w:val="Textoindependiente"/>
        <w:spacing w:before="7"/>
        <w:rPr>
          <w:b/>
          <w:sz w:val="23"/>
          <w:lang w:val="es-ES_tradnl"/>
        </w:rPr>
      </w:pPr>
      <w:r w:rsidRPr="006F08E5">
        <w:rPr>
          <w:lang w:val="es-ES_tradnl"/>
        </w:rPr>
        <w:br w:type="column"/>
      </w:r>
    </w:p>
    <w:p w14:paraId="7DF12443" w14:textId="77777777" w:rsidR="008D2037" w:rsidRPr="006F08E5" w:rsidRDefault="00000000">
      <w:pPr>
        <w:tabs>
          <w:tab w:val="left" w:pos="2390"/>
          <w:tab w:val="left" w:pos="3748"/>
          <w:tab w:val="left" w:pos="5400"/>
          <w:tab w:val="left" w:pos="6777"/>
        </w:tabs>
        <w:ind w:left="770"/>
        <w:rPr>
          <w:sz w:val="18"/>
          <w:lang w:val="es-ES_tradnl"/>
        </w:rPr>
      </w:pPr>
      <w:r w:rsidRPr="006F08E5">
        <w:rPr>
          <w:sz w:val="18"/>
          <w:lang w:val="es-ES_tradnl"/>
        </w:rPr>
        <w:t>4.259,93</w:t>
      </w:r>
      <w:r w:rsidRPr="006F08E5">
        <w:rPr>
          <w:sz w:val="18"/>
          <w:lang w:val="es-ES_tradnl"/>
        </w:rPr>
        <w:tab/>
        <w:t>3.587,14</w:t>
      </w:r>
      <w:r w:rsidRPr="006F08E5">
        <w:rPr>
          <w:sz w:val="18"/>
          <w:lang w:val="es-ES_tradnl"/>
        </w:rPr>
        <w:tab/>
        <w:t>3.171,32</w:t>
      </w:r>
      <w:r w:rsidRPr="006F08E5">
        <w:rPr>
          <w:sz w:val="18"/>
          <w:lang w:val="es-ES_tradnl"/>
        </w:rPr>
        <w:tab/>
        <w:t>2.630,67</w:t>
      </w:r>
      <w:r w:rsidRPr="006F08E5">
        <w:rPr>
          <w:sz w:val="18"/>
          <w:lang w:val="es-ES_tradnl"/>
        </w:rPr>
        <w:tab/>
        <w:t>2.487,11</w:t>
      </w:r>
    </w:p>
    <w:p w14:paraId="27090DAF" w14:textId="77777777" w:rsidR="008D2037" w:rsidRPr="006F08E5" w:rsidRDefault="008D2037">
      <w:pPr>
        <w:rPr>
          <w:sz w:val="18"/>
          <w:lang w:val="es-ES_tradnl"/>
        </w:rPr>
        <w:sectPr w:rsidR="008D2037" w:rsidRPr="006F08E5" w:rsidSect="00CF3712">
          <w:type w:val="continuous"/>
          <w:pgSz w:w="14180" w:h="16840"/>
          <w:pgMar w:top="0" w:right="1320" w:bottom="0" w:left="460" w:header="720" w:footer="720" w:gutter="0"/>
          <w:cols w:num="2" w:space="720" w:equalWidth="0">
            <w:col w:w="3668" w:space="40"/>
            <w:col w:w="8692"/>
          </w:cols>
        </w:sectPr>
      </w:pPr>
    </w:p>
    <w:p w14:paraId="215EC96B" w14:textId="77777777" w:rsidR="008D2037" w:rsidRPr="006F08E5" w:rsidRDefault="008D2037">
      <w:pPr>
        <w:pStyle w:val="Textoindependiente"/>
        <w:spacing w:before="8"/>
        <w:rPr>
          <w:lang w:val="es-ES_tradnl"/>
        </w:rPr>
      </w:pPr>
    </w:p>
    <w:p w14:paraId="4C61D55A" w14:textId="77777777" w:rsidR="008D2037" w:rsidRPr="006F08E5" w:rsidRDefault="00000000">
      <w:pPr>
        <w:spacing w:before="64"/>
        <w:ind w:left="2553"/>
        <w:rPr>
          <w:b/>
          <w:sz w:val="18"/>
          <w:lang w:val="es-ES_tradnl"/>
        </w:rPr>
      </w:pPr>
      <w:r>
        <w:pict w14:anchorId="46A6C2E4">
          <v:shape id="_x0000_s1239" type="#_x0000_t202" style="position:absolute;left:0;text-align:left;margin-left:116.95pt;margin-top:13.75pt;width:498.85pt;height:175.45pt;z-index:25173196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568"/>
                    <w:gridCol w:w="3120"/>
                    <w:gridCol w:w="1488"/>
                    <w:gridCol w:w="1464"/>
                    <w:gridCol w:w="1535"/>
                    <w:gridCol w:w="1801"/>
                  </w:tblGrid>
                  <w:tr w:rsidR="008D2037" w14:paraId="11735FEE" w14:textId="77777777">
                    <w:trPr>
                      <w:trHeight w:val="687"/>
                    </w:trPr>
                    <w:tc>
                      <w:tcPr>
                        <w:tcW w:w="568" w:type="dxa"/>
                        <w:textDirection w:val="btLr"/>
                      </w:tcPr>
                      <w:p w14:paraId="0FF3C989" w14:textId="77777777" w:rsidR="008D2037" w:rsidRDefault="008D2037">
                        <w:pPr>
                          <w:pStyle w:val="TableParagraph"/>
                          <w:spacing w:before="10"/>
                          <w:rPr>
                            <w:sz w:val="18"/>
                          </w:rPr>
                        </w:pPr>
                      </w:p>
                      <w:p w14:paraId="168743B2" w14:textId="77777777" w:rsidR="008D2037" w:rsidRDefault="00000000">
                        <w:pPr>
                          <w:pStyle w:val="TableParagraph"/>
                          <w:spacing w:before="1"/>
                          <w:ind w:right="-144"/>
                          <w:jc w:val="right"/>
                          <w:rPr>
                            <w:b/>
                            <w:sz w:val="18"/>
                          </w:rPr>
                        </w:pPr>
                        <w:r>
                          <w:rPr>
                            <w:b/>
                            <w:sz w:val="18"/>
                          </w:rPr>
                          <w:t>CO</w:t>
                        </w:r>
                      </w:p>
                    </w:tc>
                    <w:tc>
                      <w:tcPr>
                        <w:tcW w:w="3120" w:type="dxa"/>
                        <w:tcBorders>
                          <w:bottom w:val="single" w:sz="6" w:space="0" w:color="000000"/>
                        </w:tcBorders>
                      </w:tcPr>
                      <w:p w14:paraId="5E3CBC9C" w14:textId="77777777" w:rsidR="008D2037" w:rsidRDefault="00000000">
                        <w:pPr>
                          <w:pStyle w:val="TableParagraph"/>
                          <w:spacing w:before="13"/>
                          <w:ind w:left="1949"/>
                          <w:rPr>
                            <w:sz w:val="18"/>
                          </w:rPr>
                        </w:pPr>
                        <w:r>
                          <w:rPr>
                            <w:sz w:val="18"/>
                          </w:rPr>
                          <w:t>5.495,19</w:t>
                        </w:r>
                      </w:p>
                      <w:p w14:paraId="5B1C884F" w14:textId="77777777" w:rsidR="008D2037" w:rsidRDefault="00000000">
                        <w:pPr>
                          <w:pStyle w:val="TableParagraph"/>
                          <w:spacing w:before="6"/>
                          <w:ind w:left="106"/>
                          <w:rPr>
                            <w:b/>
                            <w:sz w:val="18"/>
                          </w:rPr>
                        </w:pPr>
                        <w:r>
                          <w:rPr>
                            <w:b/>
                            <w:sz w:val="18"/>
                          </w:rPr>
                          <w:t>(12 pagas)</w:t>
                        </w:r>
                      </w:p>
                    </w:tc>
                    <w:tc>
                      <w:tcPr>
                        <w:tcW w:w="1488" w:type="dxa"/>
                        <w:tcBorders>
                          <w:bottom w:val="single" w:sz="6" w:space="0" w:color="000000"/>
                        </w:tcBorders>
                      </w:tcPr>
                      <w:p w14:paraId="70A61E28" w14:textId="77777777" w:rsidR="008D2037" w:rsidRDefault="00000000">
                        <w:pPr>
                          <w:pStyle w:val="TableParagraph"/>
                          <w:spacing w:before="13"/>
                          <w:ind w:right="316"/>
                          <w:jc w:val="right"/>
                          <w:rPr>
                            <w:sz w:val="18"/>
                          </w:rPr>
                        </w:pPr>
                        <w:r>
                          <w:rPr>
                            <w:sz w:val="18"/>
                          </w:rPr>
                          <w:t>4.344,64</w:t>
                        </w:r>
                      </w:p>
                    </w:tc>
                    <w:tc>
                      <w:tcPr>
                        <w:tcW w:w="1464" w:type="dxa"/>
                        <w:tcBorders>
                          <w:bottom w:val="single" w:sz="6" w:space="0" w:color="000000"/>
                        </w:tcBorders>
                      </w:tcPr>
                      <w:p w14:paraId="2FDFCE1B" w14:textId="77777777" w:rsidR="008D2037" w:rsidRDefault="00000000">
                        <w:pPr>
                          <w:pStyle w:val="TableParagraph"/>
                          <w:spacing w:before="13"/>
                          <w:ind w:left="319"/>
                          <w:rPr>
                            <w:sz w:val="18"/>
                          </w:rPr>
                        </w:pPr>
                        <w:r>
                          <w:rPr>
                            <w:sz w:val="18"/>
                          </w:rPr>
                          <w:t>3.195,05</w:t>
                        </w:r>
                      </w:p>
                    </w:tc>
                    <w:tc>
                      <w:tcPr>
                        <w:tcW w:w="1535" w:type="dxa"/>
                        <w:tcBorders>
                          <w:bottom w:val="single" w:sz="6" w:space="0" w:color="000000"/>
                        </w:tcBorders>
                      </w:tcPr>
                      <w:p w14:paraId="37F2B91A" w14:textId="77777777" w:rsidR="008D2037" w:rsidRDefault="00000000">
                        <w:pPr>
                          <w:pStyle w:val="TableParagraph"/>
                          <w:spacing w:before="13"/>
                          <w:ind w:right="387"/>
                          <w:jc w:val="right"/>
                          <w:rPr>
                            <w:sz w:val="18"/>
                          </w:rPr>
                        </w:pPr>
                        <w:r>
                          <w:rPr>
                            <w:sz w:val="18"/>
                          </w:rPr>
                          <w:t>2.690,57</w:t>
                        </w:r>
                      </w:p>
                    </w:tc>
                    <w:tc>
                      <w:tcPr>
                        <w:tcW w:w="1801" w:type="dxa"/>
                        <w:tcBorders>
                          <w:bottom w:val="single" w:sz="6" w:space="0" w:color="000000"/>
                        </w:tcBorders>
                      </w:tcPr>
                      <w:p w14:paraId="75B3E55F" w14:textId="77777777" w:rsidR="008D2037" w:rsidRDefault="00000000">
                        <w:pPr>
                          <w:pStyle w:val="TableParagraph"/>
                          <w:spacing w:before="13"/>
                          <w:ind w:left="390"/>
                          <w:rPr>
                            <w:sz w:val="18"/>
                          </w:rPr>
                        </w:pPr>
                        <w:r>
                          <w:rPr>
                            <w:sz w:val="18"/>
                          </w:rPr>
                          <w:t>2.378,66</w:t>
                        </w:r>
                      </w:p>
                    </w:tc>
                  </w:tr>
                  <w:tr w:rsidR="008D2037" w14:paraId="7E516913" w14:textId="77777777">
                    <w:trPr>
                      <w:trHeight w:val="1019"/>
                    </w:trPr>
                    <w:tc>
                      <w:tcPr>
                        <w:tcW w:w="568" w:type="dxa"/>
                      </w:tcPr>
                      <w:p w14:paraId="1233EF07" w14:textId="77777777" w:rsidR="008D2037" w:rsidRDefault="008D2037">
                        <w:pPr>
                          <w:pStyle w:val="TableParagraph"/>
                          <w:rPr>
                            <w:rFonts w:ascii="Times New Roman"/>
                            <w:sz w:val="16"/>
                          </w:rPr>
                        </w:pPr>
                      </w:p>
                    </w:tc>
                    <w:tc>
                      <w:tcPr>
                        <w:tcW w:w="3120" w:type="dxa"/>
                        <w:tcBorders>
                          <w:top w:val="single" w:sz="6" w:space="0" w:color="000000"/>
                          <w:bottom w:val="single" w:sz="6" w:space="0" w:color="000000"/>
                        </w:tcBorders>
                      </w:tcPr>
                      <w:p w14:paraId="6D65908B" w14:textId="77777777" w:rsidR="008D2037" w:rsidRDefault="00000000">
                        <w:pPr>
                          <w:pStyle w:val="TableParagraph"/>
                          <w:spacing w:before="121"/>
                          <w:ind w:left="106"/>
                          <w:rPr>
                            <w:b/>
                            <w:sz w:val="18"/>
                          </w:rPr>
                        </w:pPr>
                        <w:r>
                          <w:rPr>
                            <w:b/>
                            <w:sz w:val="18"/>
                          </w:rPr>
                          <w:t>JEFATURA 2</w:t>
                        </w:r>
                      </w:p>
                      <w:p w14:paraId="6C671CC1" w14:textId="77777777" w:rsidR="008D2037" w:rsidRDefault="00000000">
                        <w:pPr>
                          <w:pStyle w:val="TableParagraph"/>
                          <w:spacing w:before="4"/>
                          <w:ind w:left="1949"/>
                          <w:rPr>
                            <w:sz w:val="18"/>
                          </w:rPr>
                        </w:pPr>
                        <w:r>
                          <w:rPr>
                            <w:sz w:val="18"/>
                          </w:rPr>
                          <w:t>4.344,64</w:t>
                        </w:r>
                      </w:p>
                      <w:p w14:paraId="4AC7067B" w14:textId="77777777" w:rsidR="008D2037" w:rsidRDefault="00000000">
                        <w:pPr>
                          <w:pStyle w:val="TableParagraph"/>
                          <w:spacing w:before="5"/>
                          <w:ind w:left="106"/>
                          <w:rPr>
                            <w:b/>
                            <w:sz w:val="18"/>
                          </w:rPr>
                        </w:pPr>
                        <w:r>
                          <w:rPr>
                            <w:b/>
                            <w:sz w:val="18"/>
                          </w:rPr>
                          <w:t>(12 pagas)</w:t>
                        </w:r>
                      </w:p>
                    </w:tc>
                    <w:tc>
                      <w:tcPr>
                        <w:tcW w:w="1488" w:type="dxa"/>
                        <w:tcBorders>
                          <w:top w:val="single" w:sz="6" w:space="0" w:color="000000"/>
                          <w:bottom w:val="single" w:sz="6" w:space="0" w:color="000000"/>
                        </w:tcBorders>
                      </w:tcPr>
                      <w:p w14:paraId="50508BF4" w14:textId="77777777" w:rsidR="008D2037" w:rsidRDefault="008D2037">
                        <w:pPr>
                          <w:pStyle w:val="TableParagraph"/>
                          <w:rPr>
                            <w:sz w:val="18"/>
                          </w:rPr>
                        </w:pPr>
                      </w:p>
                      <w:p w14:paraId="3D15DF5D" w14:textId="77777777" w:rsidR="008D2037" w:rsidRDefault="00000000">
                        <w:pPr>
                          <w:pStyle w:val="TableParagraph"/>
                          <w:spacing w:before="125"/>
                          <w:ind w:right="316"/>
                          <w:jc w:val="right"/>
                          <w:rPr>
                            <w:sz w:val="18"/>
                          </w:rPr>
                        </w:pPr>
                        <w:r>
                          <w:rPr>
                            <w:sz w:val="18"/>
                          </w:rPr>
                          <w:t>3.194,92</w:t>
                        </w:r>
                      </w:p>
                    </w:tc>
                    <w:tc>
                      <w:tcPr>
                        <w:tcW w:w="1464" w:type="dxa"/>
                        <w:tcBorders>
                          <w:top w:val="single" w:sz="6" w:space="0" w:color="000000"/>
                          <w:bottom w:val="single" w:sz="6" w:space="0" w:color="000000"/>
                        </w:tcBorders>
                      </w:tcPr>
                      <w:p w14:paraId="0B26D6D1" w14:textId="77777777" w:rsidR="008D2037" w:rsidRDefault="008D2037">
                        <w:pPr>
                          <w:pStyle w:val="TableParagraph"/>
                          <w:rPr>
                            <w:sz w:val="18"/>
                          </w:rPr>
                        </w:pPr>
                      </w:p>
                      <w:p w14:paraId="6C0BD635" w14:textId="77777777" w:rsidR="008D2037" w:rsidRDefault="00000000">
                        <w:pPr>
                          <w:pStyle w:val="TableParagraph"/>
                          <w:spacing w:before="125"/>
                          <w:ind w:left="319"/>
                          <w:rPr>
                            <w:sz w:val="18"/>
                          </w:rPr>
                        </w:pPr>
                        <w:r>
                          <w:rPr>
                            <w:sz w:val="18"/>
                          </w:rPr>
                          <w:t>2.690,67</w:t>
                        </w:r>
                      </w:p>
                    </w:tc>
                    <w:tc>
                      <w:tcPr>
                        <w:tcW w:w="1535" w:type="dxa"/>
                        <w:tcBorders>
                          <w:top w:val="single" w:sz="6" w:space="0" w:color="000000"/>
                          <w:bottom w:val="single" w:sz="6" w:space="0" w:color="000000"/>
                        </w:tcBorders>
                      </w:tcPr>
                      <w:p w14:paraId="1D2597A2" w14:textId="77777777" w:rsidR="008D2037" w:rsidRDefault="008D2037">
                        <w:pPr>
                          <w:pStyle w:val="TableParagraph"/>
                          <w:rPr>
                            <w:sz w:val="18"/>
                          </w:rPr>
                        </w:pPr>
                      </w:p>
                      <w:p w14:paraId="4636D660" w14:textId="77777777" w:rsidR="008D2037" w:rsidRDefault="00000000">
                        <w:pPr>
                          <w:pStyle w:val="TableParagraph"/>
                          <w:spacing w:before="125"/>
                          <w:ind w:right="387"/>
                          <w:jc w:val="right"/>
                          <w:rPr>
                            <w:sz w:val="18"/>
                          </w:rPr>
                        </w:pPr>
                        <w:r>
                          <w:rPr>
                            <w:sz w:val="18"/>
                          </w:rPr>
                          <w:t>2.378,53</w:t>
                        </w:r>
                      </w:p>
                    </w:tc>
                    <w:tc>
                      <w:tcPr>
                        <w:tcW w:w="1801" w:type="dxa"/>
                        <w:tcBorders>
                          <w:top w:val="single" w:sz="6" w:space="0" w:color="000000"/>
                          <w:bottom w:val="single" w:sz="6" w:space="0" w:color="000000"/>
                        </w:tcBorders>
                      </w:tcPr>
                      <w:p w14:paraId="40CB0761" w14:textId="77777777" w:rsidR="008D2037" w:rsidRDefault="008D2037">
                        <w:pPr>
                          <w:pStyle w:val="TableParagraph"/>
                          <w:rPr>
                            <w:sz w:val="18"/>
                          </w:rPr>
                        </w:pPr>
                      </w:p>
                      <w:p w14:paraId="47E6DA4C" w14:textId="77777777" w:rsidR="008D2037" w:rsidRDefault="00000000">
                        <w:pPr>
                          <w:pStyle w:val="TableParagraph"/>
                          <w:spacing w:before="125"/>
                          <w:ind w:left="390"/>
                          <w:rPr>
                            <w:sz w:val="18"/>
                          </w:rPr>
                        </w:pPr>
                        <w:r>
                          <w:rPr>
                            <w:sz w:val="18"/>
                          </w:rPr>
                          <w:t>1.973,17</w:t>
                        </w:r>
                      </w:p>
                    </w:tc>
                  </w:tr>
                  <w:tr w:rsidR="008D2037" w14:paraId="447894F9" w14:textId="77777777">
                    <w:trPr>
                      <w:trHeight w:val="1019"/>
                    </w:trPr>
                    <w:tc>
                      <w:tcPr>
                        <w:tcW w:w="568" w:type="dxa"/>
                        <w:tcBorders>
                          <w:bottom w:val="single" w:sz="12" w:space="0" w:color="000000"/>
                        </w:tcBorders>
                      </w:tcPr>
                      <w:p w14:paraId="14390B72" w14:textId="77777777" w:rsidR="008D2037" w:rsidRDefault="008D2037">
                        <w:pPr>
                          <w:pStyle w:val="TableParagraph"/>
                          <w:rPr>
                            <w:rFonts w:ascii="Times New Roman"/>
                            <w:sz w:val="16"/>
                          </w:rPr>
                        </w:pPr>
                      </w:p>
                    </w:tc>
                    <w:tc>
                      <w:tcPr>
                        <w:tcW w:w="3120" w:type="dxa"/>
                        <w:tcBorders>
                          <w:top w:val="single" w:sz="6" w:space="0" w:color="000000"/>
                          <w:bottom w:val="single" w:sz="12" w:space="0" w:color="000000"/>
                        </w:tcBorders>
                      </w:tcPr>
                      <w:p w14:paraId="6B78CC88" w14:textId="77777777" w:rsidR="008D2037" w:rsidRDefault="00000000">
                        <w:pPr>
                          <w:pStyle w:val="TableParagraph"/>
                          <w:spacing w:before="121"/>
                          <w:ind w:left="106"/>
                          <w:rPr>
                            <w:b/>
                            <w:sz w:val="18"/>
                          </w:rPr>
                        </w:pPr>
                        <w:r>
                          <w:rPr>
                            <w:b/>
                            <w:sz w:val="18"/>
                          </w:rPr>
                          <w:t>JEFATURA 3</w:t>
                        </w:r>
                      </w:p>
                      <w:p w14:paraId="144B7F7C" w14:textId="77777777" w:rsidR="008D2037" w:rsidRDefault="00000000">
                        <w:pPr>
                          <w:pStyle w:val="TableParagraph"/>
                          <w:spacing w:before="4"/>
                          <w:ind w:left="1949"/>
                          <w:rPr>
                            <w:sz w:val="18"/>
                          </w:rPr>
                        </w:pPr>
                        <w:r>
                          <w:rPr>
                            <w:sz w:val="18"/>
                          </w:rPr>
                          <w:t>3.194,92</w:t>
                        </w:r>
                      </w:p>
                      <w:p w14:paraId="2F66781D" w14:textId="77777777" w:rsidR="008D2037" w:rsidRDefault="00000000">
                        <w:pPr>
                          <w:pStyle w:val="TableParagraph"/>
                          <w:spacing w:before="5"/>
                          <w:ind w:left="106"/>
                          <w:rPr>
                            <w:b/>
                            <w:sz w:val="18"/>
                          </w:rPr>
                        </w:pPr>
                        <w:r>
                          <w:rPr>
                            <w:b/>
                            <w:sz w:val="18"/>
                          </w:rPr>
                          <w:t>(12 pagas)</w:t>
                        </w:r>
                      </w:p>
                    </w:tc>
                    <w:tc>
                      <w:tcPr>
                        <w:tcW w:w="1488" w:type="dxa"/>
                        <w:tcBorders>
                          <w:top w:val="single" w:sz="6" w:space="0" w:color="000000"/>
                          <w:bottom w:val="single" w:sz="12" w:space="0" w:color="000000"/>
                        </w:tcBorders>
                      </w:tcPr>
                      <w:p w14:paraId="091AAFA1" w14:textId="77777777" w:rsidR="008D2037" w:rsidRDefault="008D2037">
                        <w:pPr>
                          <w:pStyle w:val="TableParagraph"/>
                          <w:rPr>
                            <w:sz w:val="18"/>
                          </w:rPr>
                        </w:pPr>
                      </w:p>
                      <w:p w14:paraId="5FD064B7" w14:textId="77777777" w:rsidR="008D2037" w:rsidRDefault="00000000">
                        <w:pPr>
                          <w:pStyle w:val="TableParagraph"/>
                          <w:spacing w:before="125"/>
                          <w:ind w:right="316"/>
                          <w:jc w:val="right"/>
                          <w:rPr>
                            <w:sz w:val="18"/>
                          </w:rPr>
                        </w:pPr>
                        <w:r>
                          <w:rPr>
                            <w:sz w:val="18"/>
                          </w:rPr>
                          <w:t>2.690,67</w:t>
                        </w:r>
                      </w:p>
                    </w:tc>
                    <w:tc>
                      <w:tcPr>
                        <w:tcW w:w="1464" w:type="dxa"/>
                        <w:tcBorders>
                          <w:top w:val="single" w:sz="6" w:space="0" w:color="000000"/>
                          <w:bottom w:val="single" w:sz="12" w:space="0" w:color="000000"/>
                        </w:tcBorders>
                      </w:tcPr>
                      <w:p w14:paraId="58B4A748" w14:textId="77777777" w:rsidR="008D2037" w:rsidRDefault="008D2037">
                        <w:pPr>
                          <w:pStyle w:val="TableParagraph"/>
                          <w:rPr>
                            <w:sz w:val="18"/>
                          </w:rPr>
                        </w:pPr>
                      </w:p>
                      <w:p w14:paraId="25825717" w14:textId="77777777" w:rsidR="008D2037" w:rsidRDefault="00000000">
                        <w:pPr>
                          <w:pStyle w:val="TableParagraph"/>
                          <w:spacing w:before="125"/>
                          <w:ind w:left="319"/>
                          <w:rPr>
                            <w:sz w:val="18"/>
                          </w:rPr>
                        </w:pPr>
                        <w:r>
                          <w:rPr>
                            <w:sz w:val="18"/>
                          </w:rPr>
                          <w:t>2.378,53</w:t>
                        </w:r>
                      </w:p>
                    </w:tc>
                    <w:tc>
                      <w:tcPr>
                        <w:tcW w:w="1535" w:type="dxa"/>
                        <w:tcBorders>
                          <w:top w:val="single" w:sz="6" w:space="0" w:color="000000"/>
                          <w:bottom w:val="single" w:sz="12" w:space="0" w:color="000000"/>
                        </w:tcBorders>
                      </w:tcPr>
                      <w:p w14:paraId="1453D058" w14:textId="77777777" w:rsidR="008D2037" w:rsidRDefault="008D2037">
                        <w:pPr>
                          <w:pStyle w:val="TableParagraph"/>
                          <w:rPr>
                            <w:sz w:val="18"/>
                          </w:rPr>
                        </w:pPr>
                      </w:p>
                      <w:p w14:paraId="6E6C8247" w14:textId="77777777" w:rsidR="008D2037" w:rsidRDefault="00000000">
                        <w:pPr>
                          <w:pStyle w:val="TableParagraph"/>
                          <w:spacing w:before="125"/>
                          <w:ind w:right="387"/>
                          <w:jc w:val="right"/>
                          <w:rPr>
                            <w:sz w:val="18"/>
                          </w:rPr>
                        </w:pPr>
                        <w:r>
                          <w:rPr>
                            <w:sz w:val="18"/>
                          </w:rPr>
                          <w:t>1.973,29</w:t>
                        </w:r>
                      </w:p>
                    </w:tc>
                    <w:tc>
                      <w:tcPr>
                        <w:tcW w:w="1801" w:type="dxa"/>
                        <w:tcBorders>
                          <w:top w:val="single" w:sz="6" w:space="0" w:color="000000"/>
                          <w:bottom w:val="single" w:sz="12" w:space="0" w:color="000000"/>
                        </w:tcBorders>
                      </w:tcPr>
                      <w:p w14:paraId="53CED47A" w14:textId="77777777" w:rsidR="008D2037" w:rsidRDefault="008D2037">
                        <w:pPr>
                          <w:pStyle w:val="TableParagraph"/>
                          <w:rPr>
                            <w:sz w:val="18"/>
                          </w:rPr>
                        </w:pPr>
                      </w:p>
                      <w:p w14:paraId="40BA41BC" w14:textId="77777777" w:rsidR="008D2037" w:rsidRDefault="00000000">
                        <w:pPr>
                          <w:pStyle w:val="TableParagraph"/>
                          <w:spacing w:before="125"/>
                          <w:ind w:left="390"/>
                          <w:rPr>
                            <w:sz w:val="18"/>
                          </w:rPr>
                        </w:pPr>
                        <w:r>
                          <w:rPr>
                            <w:sz w:val="18"/>
                          </w:rPr>
                          <w:t>1.864,98</w:t>
                        </w:r>
                      </w:p>
                    </w:tc>
                  </w:tr>
                  <w:tr w:rsidR="008D2037" w14:paraId="39385945" w14:textId="77777777">
                    <w:trPr>
                      <w:trHeight w:val="721"/>
                    </w:trPr>
                    <w:tc>
                      <w:tcPr>
                        <w:tcW w:w="568" w:type="dxa"/>
                        <w:tcBorders>
                          <w:top w:val="single" w:sz="12" w:space="0" w:color="000000"/>
                        </w:tcBorders>
                      </w:tcPr>
                      <w:p w14:paraId="60F7FFD4" w14:textId="77777777" w:rsidR="008D2037" w:rsidRDefault="008D2037">
                        <w:pPr>
                          <w:pStyle w:val="TableParagraph"/>
                          <w:rPr>
                            <w:rFonts w:ascii="Times New Roman"/>
                            <w:sz w:val="16"/>
                          </w:rPr>
                        </w:pPr>
                      </w:p>
                    </w:tc>
                    <w:tc>
                      <w:tcPr>
                        <w:tcW w:w="3120" w:type="dxa"/>
                        <w:tcBorders>
                          <w:top w:val="single" w:sz="12" w:space="0" w:color="000000"/>
                        </w:tcBorders>
                      </w:tcPr>
                      <w:p w14:paraId="251E4D05" w14:textId="77777777" w:rsidR="008D2037" w:rsidRDefault="00000000">
                        <w:pPr>
                          <w:pStyle w:val="TableParagraph"/>
                          <w:spacing w:before="120" w:line="217" w:lineRule="exact"/>
                          <w:ind w:left="106"/>
                          <w:rPr>
                            <w:b/>
                            <w:sz w:val="18"/>
                          </w:rPr>
                        </w:pPr>
                        <w:r>
                          <w:rPr>
                            <w:b/>
                            <w:sz w:val="18"/>
                          </w:rPr>
                          <w:t>JORNADA MAÑANA</w:t>
                        </w:r>
                      </w:p>
                      <w:p w14:paraId="167D8CF7" w14:textId="77777777" w:rsidR="008D2037" w:rsidRDefault="00000000">
                        <w:pPr>
                          <w:pStyle w:val="TableParagraph"/>
                          <w:tabs>
                            <w:tab w:val="right" w:pos="2588"/>
                          </w:tabs>
                          <w:spacing w:before="5" w:line="228" w:lineRule="auto"/>
                          <w:ind w:left="106"/>
                          <w:rPr>
                            <w:sz w:val="18"/>
                          </w:rPr>
                        </w:pPr>
                        <w:r>
                          <w:rPr>
                            <w:b/>
                            <w:sz w:val="18"/>
                          </w:rPr>
                          <w:t>Y</w:t>
                        </w:r>
                        <w:r>
                          <w:rPr>
                            <w:b/>
                            <w:spacing w:val="-1"/>
                            <w:sz w:val="18"/>
                          </w:rPr>
                          <w:t xml:space="preserve"> </w:t>
                        </w:r>
                        <w:r>
                          <w:rPr>
                            <w:b/>
                            <w:sz w:val="18"/>
                          </w:rPr>
                          <w:t>TARDE /</w:t>
                        </w:r>
                        <w:r>
                          <w:rPr>
                            <w:b/>
                            <w:sz w:val="18"/>
                          </w:rPr>
                          <w:tab/>
                        </w:r>
                        <w:r>
                          <w:rPr>
                            <w:position w:val="-11"/>
                            <w:sz w:val="18"/>
                          </w:rPr>
                          <w:t>3.200.87</w:t>
                        </w:r>
                      </w:p>
                    </w:tc>
                    <w:tc>
                      <w:tcPr>
                        <w:tcW w:w="1488" w:type="dxa"/>
                        <w:tcBorders>
                          <w:top w:val="single" w:sz="12" w:space="0" w:color="000000"/>
                        </w:tcBorders>
                      </w:tcPr>
                      <w:p w14:paraId="69959288" w14:textId="77777777" w:rsidR="008D2037" w:rsidRDefault="008D2037">
                        <w:pPr>
                          <w:pStyle w:val="TableParagraph"/>
                          <w:rPr>
                            <w:sz w:val="18"/>
                          </w:rPr>
                        </w:pPr>
                      </w:p>
                      <w:p w14:paraId="2A234B17" w14:textId="77777777" w:rsidR="008D2037" w:rsidRDefault="008D2037">
                        <w:pPr>
                          <w:pStyle w:val="TableParagraph"/>
                          <w:spacing w:before="3"/>
                          <w:rPr>
                            <w:sz w:val="19"/>
                          </w:rPr>
                        </w:pPr>
                      </w:p>
                      <w:p w14:paraId="27048979" w14:textId="77777777" w:rsidR="008D2037" w:rsidRDefault="00000000">
                        <w:pPr>
                          <w:pStyle w:val="TableParagraph"/>
                          <w:spacing w:line="216" w:lineRule="exact"/>
                          <w:ind w:right="316"/>
                          <w:jc w:val="right"/>
                          <w:rPr>
                            <w:sz w:val="18"/>
                          </w:rPr>
                        </w:pPr>
                        <w:r>
                          <w:rPr>
                            <w:sz w:val="18"/>
                          </w:rPr>
                          <w:t>2.691,66</w:t>
                        </w:r>
                      </w:p>
                    </w:tc>
                    <w:tc>
                      <w:tcPr>
                        <w:tcW w:w="1464" w:type="dxa"/>
                        <w:tcBorders>
                          <w:top w:val="single" w:sz="12" w:space="0" w:color="000000"/>
                        </w:tcBorders>
                      </w:tcPr>
                      <w:p w14:paraId="741AB1CF" w14:textId="77777777" w:rsidR="008D2037" w:rsidRDefault="008D2037">
                        <w:pPr>
                          <w:pStyle w:val="TableParagraph"/>
                          <w:rPr>
                            <w:sz w:val="18"/>
                          </w:rPr>
                        </w:pPr>
                      </w:p>
                      <w:p w14:paraId="3F243DA6" w14:textId="77777777" w:rsidR="008D2037" w:rsidRDefault="008D2037">
                        <w:pPr>
                          <w:pStyle w:val="TableParagraph"/>
                          <w:spacing w:before="3"/>
                          <w:rPr>
                            <w:sz w:val="19"/>
                          </w:rPr>
                        </w:pPr>
                      </w:p>
                      <w:p w14:paraId="6C5DCF10" w14:textId="77777777" w:rsidR="008D2037" w:rsidRDefault="00000000">
                        <w:pPr>
                          <w:pStyle w:val="TableParagraph"/>
                          <w:spacing w:line="216" w:lineRule="exact"/>
                          <w:ind w:left="319"/>
                          <w:rPr>
                            <w:sz w:val="18"/>
                          </w:rPr>
                        </w:pPr>
                        <w:r>
                          <w:rPr>
                            <w:sz w:val="18"/>
                          </w:rPr>
                          <w:t>2.371,51</w:t>
                        </w:r>
                      </w:p>
                    </w:tc>
                    <w:tc>
                      <w:tcPr>
                        <w:tcW w:w="1535" w:type="dxa"/>
                        <w:tcBorders>
                          <w:top w:val="single" w:sz="12" w:space="0" w:color="000000"/>
                        </w:tcBorders>
                      </w:tcPr>
                      <w:p w14:paraId="65DD76C5" w14:textId="77777777" w:rsidR="008D2037" w:rsidRDefault="008D2037">
                        <w:pPr>
                          <w:pStyle w:val="TableParagraph"/>
                          <w:rPr>
                            <w:sz w:val="18"/>
                          </w:rPr>
                        </w:pPr>
                      </w:p>
                      <w:p w14:paraId="7C225B60" w14:textId="77777777" w:rsidR="008D2037" w:rsidRDefault="008D2037">
                        <w:pPr>
                          <w:pStyle w:val="TableParagraph"/>
                          <w:spacing w:before="3"/>
                          <w:rPr>
                            <w:sz w:val="19"/>
                          </w:rPr>
                        </w:pPr>
                      </w:p>
                      <w:p w14:paraId="4D185CB9" w14:textId="77777777" w:rsidR="008D2037" w:rsidRDefault="00000000">
                        <w:pPr>
                          <w:pStyle w:val="TableParagraph"/>
                          <w:spacing w:line="216" w:lineRule="exact"/>
                          <w:ind w:right="387"/>
                          <w:jc w:val="right"/>
                          <w:rPr>
                            <w:sz w:val="18"/>
                          </w:rPr>
                        </w:pPr>
                        <w:r>
                          <w:rPr>
                            <w:sz w:val="18"/>
                          </w:rPr>
                          <w:t>1.978,64</w:t>
                        </w:r>
                      </w:p>
                    </w:tc>
                    <w:tc>
                      <w:tcPr>
                        <w:tcW w:w="1801" w:type="dxa"/>
                        <w:tcBorders>
                          <w:top w:val="single" w:sz="12" w:space="0" w:color="000000"/>
                        </w:tcBorders>
                      </w:tcPr>
                      <w:p w14:paraId="3AA9FFF2" w14:textId="77777777" w:rsidR="008D2037" w:rsidRDefault="008D2037">
                        <w:pPr>
                          <w:pStyle w:val="TableParagraph"/>
                          <w:rPr>
                            <w:sz w:val="18"/>
                          </w:rPr>
                        </w:pPr>
                      </w:p>
                      <w:p w14:paraId="26CCBF7B" w14:textId="77777777" w:rsidR="008D2037" w:rsidRDefault="008D2037">
                        <w:pPr>
                          <w:pStyle w:val="TableParagraph"/>
                          <w:spacing w:before="3"/>
                          <w:rPr>
                            <w:sz w:val="19"/>
                          </w:rPr>
                        </w:pPr>
                      </w:p>
                      <w:p w14:paraId="17DA9FFD" w14:textId="77777777" w:rsidR="008D2037" w:rsidRDefault="00000000">
                        <w:pPr>
                          <w:pStyle w:val="TableParagraph"/>
                          <w:spacing w:line="216" w:lineRule="exact"/>
                          <w:ind w:left="390"/>
                          <w:rPr>
                            <w:sz w:val="18"/>
                          </w:rPr>
                        </w:pPr>
                        <w:r>
                          <w:rPr>
                            <w:sz w:val="18"/>
                          </w:rPr>
                          <w:t>1.862,13</w:t>
                        </w:r>
                      </w:p>
                    </w:tc>
                  </w:tr>
                </w:tbl>
                <w:p w14:paraId="41C573EC" w14:textId="77777777" w:rsidR="008D2037" w:rsidRDefault="008D2037">
                  <w:pPr>
                    <w:pStyle w:val="Textoindependiente"/>
                  </w:pPr>
                </w:p>
              </w:txbxContent>
            </v:textbox>
            <w10:wrap anchorx="page"/>
          </v:shape>
        </w:pict>
      </w:r>
      <w:r w:rsidRPr="006F08E5">
        <w:rPr>
          <w:b/>
          <w:sz w:val="18"/>
          <w:lang w:val="es-ES_tradnl"/>
        </w:rPr>
        <w:t>JEFATURA 1</w:t>
      </w:r>
    </w:p>
    <w:p w14:paraId="6042C279" w14:textId="77777777" w:rsidR="008D2037" w:rsidRPr="006F08E5" w:rsidRDefault="008D2037">
      <w:pPr>
        <w:pStyle w:val="Textoindependiente"/>
        <w:rPr>
          <w:b/>
          <w:sz w:val="18"/>
          <w:lang w:val="es-ES_tradnl"/>
        </w:rPr>
      </w:pPr>
    </w:p>
    <w:p w14:paraId="7C2B818E" w14:textId="77777777" w:rsidR="008D2037" w:rsidRPr="006F08E5" w:rsidRDefault="008D2037">
      <w:pPr>
        <w:pStyle w:val="Textoindependiente"/>
        <w:rPr>
          <w:b/>
          <w:sz w:val="18"/>
          <w:lang w:val="es-ES_tradnl"/>
        </w:rPr>
      </w:pPr>
    </w:p>
    <w:p w14:paraId="2C16307B" w14:textId="77777777" w:rsidR="008D2037" w:rsidRPr="006F08E5" w:rsidRDefault="008D2037">
      <w:pPr>
        <w:pStyle w:val="Textoindependiente"/>
        <w:rPr>
          <w:b/>
          <w:sz w:val="18"/>
          <w:lang w:val="es-ES_tradnl"/>
        </w:rPr>
      </w:pPr>
    </w:p>
    <w:p w14:paraId="6A4E96F4" w14:textId="77777777" w:rsidR="008D2037" w:rsidRPr="006F08E5" w:rsidRDefault="008D2037">
      <w:pPr>
        <w:pStyle w:val="Textoindependiente"/>
        <w:rPr>
          <w:b/>
          <w:sz w:val="18"/>
          <w:lang w:val="es-ES_tradnl"/>
        </w:rPr>
      </w:pPr>
    </w:p>
    <w:p w14:paraId="6401F84A" w14:textId="77777777" w:rsidR="008D2037" w:rsidRPr="006F08E5" w:rsidRDefault="008D2037">
      <w:pPr>
        <w:pStyle w:val="Textoindependiente"/>
        <w:rPr>
          <w:b/>
          <w:sz w:val="18"/>
          <w:lang w:val="es-ES_tradnl"/>
        </w:rPr>
      </w:pPr>
    </w:p>
    <w:p w14:paraId="3A9F0D11" w14:textId="77777777" w:rsidR="008D2037" w:rsidRPr="006F08E5" w:rsidRDefault="008D2037">
      <w:pPr>
        <w:pStyle w:val="Textoindependiente"/>
        <w:rPr>
          <w:b/>
          <w:sz w:val="18"/>
          <w:lang w:val="es-ES_tradnl"/>
        </w:rPr>
      </w:pPr>
    </w:p>
    <w:p w14:paraId="02C52B62" w14:textId="77777777" w:rsidR="008D2037" w:rsidRPr="006F08E5" w:rsidRDefault="008D2037">
      <w:pPr>
        <w:pStyle w:val="Textoindependiente"/>
        <w:rPr>
          <w:b/>
          <w:sz w:val="18"/>
          <w:lang w:val="es-ES_tradnl"/>
        </w:rPr>
      </w:pPr>
    </w:p>
    <w:p w14:paraId="611DF8C9" w14:textId="77777777" w:rsidR="008D2037" w:rsidRPr="006F08E5" w:rsidRDefault="008D2037">
      <w:pPr>
        <w:pStyle w:val="Textoindependiente"/>
        <w:rPr>
          <w:b/>
          <w:sz w:val="18"/>
          <w:lang w:val="es-ES_tradnl"/>
        </w:rPr>
      </w:pPr>
    </w:p>
    <w:p w14:paraId="55DE1AFA" w14:textId="77777777" w:rsidR="008D2037" w:rsidRPr="006F08E5" w:rsidRDefault="008D2037">
      <w:pPr>
        <w:pStyle w:val="Textoindependiente"/>
        <w:rPr>
          <w:b/>
          <w:sz w:val="18"/>
          <w:lang w:val="es-ES_tradnl"/>
        </w:rPr>
      </w:pPr>
    </w:p>
    <w:p w14:paraId="44BDBF23" w14:textId="77777777" w:rsidR="008D2037" w:rsidRPr="006F08E5" w:rsidRDefault="008D2037">
      <w:pPr>
        <w:pStyle w:val="Textoindependiente"/>
        <w:rPr>
          <w:b/>
          <w:sz w:val="18"/>
          <w:lang w:val="es-ES_tradnl"/>
        </w:rPr>
      </w:pPr>
    </w:p>
    <w:p w14:paraId="3E5A8525" w14:textId="77777777" w:rsidR="008D2037" w:rsidRPr="006F08E5" w:rsidRDefault="008D2037">
      <w:pPr>
        <w:pStyle w:val="Textoindependiente"/>
        <w:rPr>
          <w:b/>
          <w:sz w:val="18"/>
          <w:lang w:val="es-ES_tradnl"/>
        </w:rPr>
      </w:pPr>
    </w:p>
    <w:p w14:paraId="31B2B7B5" w14:textId="77777777" w:rsidR="008D2037" w:rsidRPr="006F08E5" w:rsidRDefault="008D2037">
      <w:pPr>
        <w:pStyle w:val="Textoindependiente"/>
        <w:rPr>
          <w:b/>
          <w:sz w:val="18"/>
          <w:lang w:val="es-ES_tradnl"/>
        </w:rPr>
      </w:pPr>
    </w:p>
    <w:p w14:paraId="303E575F" w14:textId="77777777" w:rsidR="008D2037" w:rsidRPr="006F08E5" w:rsidRDefault="008D2037">
      <w:pPr>
        <w:pStyle w:val="Textoindependiente"/>
        <w:rPr>
          <w:b/>
          <w:sz w:val="18"/>
          <w:lang w:val="es-ES_tradnl"/>
        </w:rPr>
      </w:pPr>
    </w:p>
    <w:p w14:paraId="62AAAF53" w14:textId="77777777" w:rsidR="008D2037" w:rsidRPr="006F08E5" w:rsidRDefault="008D2037">
      <w:pPr>
        <w:pStyle w:val="Textoindependiente"/>
        <w:rPr>
          <w:b/>
          <w:sz w:val="18"/>
          <w:lang w:val="es-ES_tradnl"/>
        </w:rPr>
      </w:pPr>
    </w:p>
    <w:p w14:paraId="4914FEDC" w14:textId="77777777" w:rsidR="008D2037" w:rsidRPr="006F08E5" w:rsidRDefault="008D2037">
      <w:pPr>
        <w:pStyle w:val="Textoindependiente"/>
        <w:spacing w:before="5"/>
        <w:rPr>
          <w:b/>
          <w:sz w:val="21"/>
          <w:lang w:val="es-ES_tradnl"/>
        </w:rPr>
      </w:pPr>
    </w:p>
    <w:p w14:paraId="4582137D" w14:textId="77777777" w:rsidR="008D2037" w:rsidRPr="006F08E5" w:rsidRDefault="00000000">
      <w:pPr>
        <w:ind w:left="2553"/>
        <w:rPr>
          <w:b/>
          <w:sz w:val="18"/>
          <w:lang w:val="es-ES_tradnl"/>
        </w:rPr>
      </w:pPr>
      <w:r w:rsidRPr="006F08E5">
        <w:rPr>
          <w:b/>
          <w:sz w:val="18"/>
          <w:lang w:val="es-ES_tradnl"/>
        </w:rPr>
        <w:t>ROTATORIA.</w:t>
      </w:r>
    </w:p>
    <w:p w14:paraId="2A328CE3" w14:textId="77777777" w:rsidR="008D2037" w:rsidRPr="006F08E5" w:rsidRDefault="00000000">
      <w:pPr>
        <w:spacing w:before="120"/>
        <w:ind w:left="2553"/>
        <w:rPr>
          <w:b/>
          <w:sz w:val="18"/>
          <w:lang w:val="es-ES_tradnl"/>
        </w:rPr>
      </w:pPr>
      <w:r w:rsidRPr="006F08E5">
        <w:rPr>
          <w:b/>
          <w:sz w:val="18"/>
          <w:lang w:val="es-ES_tradnl"/>
        </w:rPr>
        <w:t>(12 pagas)</w:t>
      </w:r>
    </w:p>
    <w:p w14:paraId="70539835" w14:textId="77777777" w:rsidR="008D2037" w:rsidRPr="006F08E5" w:rsidRDefault="008D2037">
      <w:pPr>
        <w:pStyle w:val="Textoindependiente"/>
        <w:spacing w:before="8"/>
        <w:rPr>
          <w:b/>
          <w:sz w:val="15"/>
          <w:lang w:val="es-ES_tradnl"/>
        </w:rPr>
      </w:pPr>
    </w:p>
    <w:p w14:paraId="52032EDA" w14:textId="77777777" w:rsidR="008D2037" w:rsidRPr="006F08E5" w:rsidRDefault="008D2037">
      <w:pPr>
        <w:rPr>
          <w:sz w:val="15"/>
          <w:lang w:val="es-ES_tradnl"/>
        </w:rPr>
        <w:sectPr w:rsidR="008D2037" w:rsidRPr="006F08E5" w:rsidSect="00CF3712">
          <w:type w:val="continuous"/>
          <w:pgSz w:w="14180" w:h="16840"/>
          <w:pgMar w:top="0" w:right="1320" w:bottom="0" w:left="460" w:header="720" w:footer="720" w:gutter="0"/>
          <w:cols w:space="720"/>
        </w:sectPr>
      </w:pPr>
    </w:p>
    <w:p w14:paraId="5F2935F0" w14:textId="77777777" w:rsidR="008D2037" w:rsidRPr="006F08E5" w:rsidRDefault="008D2037">
      <w:pPr>
        <w:pStyle w:val="Textoindependiente"/>
        <w:rPr>
          <w:b/>
          <w:sz w:val="18"/>
          <w:lang w:val="es-ES_tradnl"/>
        </w:rPr>
      </w:pPr>
    </w:p>
    <w:p w14:paraId="4B0722BC" w14:textId="77777777" w:rsidR="008D2037" w:rsidRPr="006F08E5" w:rsidRDefault="008D2037">
      <w:pPr>
        <w:pStyle w:val="Textoindependiente"/>
        <w:rPr>
          <w:b/>
          <w:sz w:val="18"/>
          <w:lang w:val="es-ES_tradnl"/>
        </w:rPr>
      </w:pPr>
    </w:p>
    <w:p w14:paraId="6BCC6B5F" w14:textId="77777777" w:rsidR="008D2037" w:rsidRPr="006F08E5" w:rsidRDefault="008D2037">
      <w:pPr>
        <w:pStyle w:val="Textoindependiente"/>
        <w:spacing w:before="1"/>
        <w:rPr>
          <w:b/>
          <w:sz w:val="15"/>
          <w:lang w:val="es-ES_tradnl"/>
        </w:rPr>
      </w:pPr>
    </w:p>
    <w:p w14:paraId="1C401CFE" w14:textId="77777777" w:rsidR="008D2037" w:rsidRPr="006F08E5" w:rsidRDefault="00000000">
      <w:pPr>
        <w:spacing w:line="372" w:lineRule="auto"/>
        <w:ind w:left="2486" w:right="-20" w:hanging="41"/>
        <w:rPr>
          <w:b/>
          <w:sz w:val="18"/>
          <w:lang w:val="es-ES_tradnl"/>
        </w:rPr>
      </w:pPr>
      <w:r>
        <w:pict w14:anchorId="068F9081">
          <v:shape id="_x0000_s1238" type="#_x0000_t202" style="position:absolute;left:0;text-align:left;margin-left:129.3pt;margin-top:6.45pt;width:11pt;height:78.9pt;z-index:251728896;mso-position-horizontal-relative:page" filled="f" stroked="f">
            <v:textbox style="layout-flow:vertical;mso-layout-flow-alt:bottom-to-top" inset="0,0,0,0">
              <w:txbxContent>
                <w:p w14:paraId="5BDBB245" w14:textId="77777777" w:rsidR="008D2037" w:rsidRDefault="00000000">
                  <w:pPr>
                    <w:spacing w:line="203" w:lineRule="exact"/>
                    <w:ind w:left="20"/>
                    <w:rPr>
                      <w:b/>
                      <w:sz w:val="18"/>
                    </w:rPr>
                  </w:pPr>
                  <w:r>
                    <w:rPr>
                      <w:b/>
                      <w:sz w:val="18"/>
                    </w:rPr>
                    <w:t>CANTIDAD/CALIDAD</w:t>
                  </w:r>
                </w:p>
              </w:txbxContent>
            </v:textbox>
            <w10:wrap anchorx="page"/>
          </v:shape>
        </w:pict>
      </w:r>
      <w:r w:rsidRPr="006F08E5">
        <w:rPr>
          <w:b/>
          <w:sz w:val="18"/>
          <w:lang w:val="es-ES_tradnl"/>
        </w:rPr>
        <w:t>DISPONIBILIDAD HORARIA</w:t>
      </w:r>
    </w:p>
    <w:p w14:paraId="62A4EAF4" w14:textId="77777777" w:rsidR="008D2037" w:rsidRPr="006F08E5" w:rsidRDefault="00000000">
      <w:pPr>
        <w:spacing w:before="64"/>
        <w:ind w:left="2184"/>
        <w:rPr>
          <w:sz w:val="18"/>
          <w:lang w:val="es-ES_tradnl"/>
        </w:rPr>
      </w:pPr>
      <w:r w:rsidRPr="006F08E5">
        <w:rPr>
          <w:lang w:val="es-ES_tradnl"/>
        </w:rPr>
        <w:br w:type="column"/>
      </w:r>
      <w:r w:rsidRPr="006F08E5">
        <w:rPr>
          <w:sz w:val="18"/>
          <w:lang w:val="es-ES_tradnl"/>
        </w:rPr>
        <w:t>Igual para todos los niveles retributivos:</w:t>
      </w:r>
    </w:p>
    <w:p w14:paraId="6BD672B2" w14:textId="77777777" w:rsidR="008D2037" w:rsidRPr="006F08E5" w:rsidRDefault="008D2037">
      <w:pPr>
        <w:pStyle w:val="Textoindependiente"/>
        <w:spacing w:before="9"/>
        <w:rPr>
          <w:sz w:val="18"/>
          <w:lang w:val="es-ES_tradnl"/>
        </w:rPr>
      </w:pPr>
    </w:p>
    <w:p w14:paraId="1CFB11A0" w14:textId="77777777" w:rsidR="008D2037" w:rsidRPr="006F08E5" w:rsidRDefault="00000000">
      <w:pPr>
        <w:ind w:left="2184"/>
        <w:rPr>
          <w:sz w:val="18"/>
          <w:lang w:val="es-ES_tradnl"/>
        </w:rPr>
      </w:pPr>
      <w:r w:rsidRPr="006F08E5">
        <w:rPr>
          <w:sz w:val="18"/>
          <w:lang w:val="es-ES_tradnl"/>
        </w:rPr>
        <w:t>170,00 € mes disponible.</w:t>
      </w:r>
    </w:p>
    <w:p w14:paraId="66DFDD72" w14:textId="77777777" w:rsidR="008D2037" w:rsidRPr="006F08E5" w:rsidRDefault="008D2037">
      <w:pPr>
        <w:pStyle w:val="Textoindependiente"/>
        <w:spacing w:before="11"/>
        <w:rPr>
          <w:sz w:val="18"/>
          <w:lang w:val="es-ES_tradnl"/>
        </w:rPr>
      </w:pPr>
    </w:p>
    <w:p w14:paraId="353F52B4" w14:textId="77777777" w:rsidR="008D2037" w:rsidRPr="006F08E5" w:rsidRDefault="00000000">
      <w:pPr>
        <w:ind w:left="2184"/>
        <w:rPr>
          <w:sz w:val="18"/>
          <w:lang w:val="es-ES_tradnl"/>
        </w:rPr>
      </w:pPr>
      <w:r w:rsidRPr="006F08E5">
        <w:rPr>
          <w:sz w:val="18"/>
          <w:lang w:val="es-ES_tradnl"/>
        </w:rPr>
        <w:t>17,01 €/ hora trabajo efectivo lunes a domingo (max. 80 hora/año)</w:t>
      </w:r>
    </w:p>
    <w:p w14:paraId="595499A2" w14:textId="77777777" w:rsidR="008D2037" w:rsidRPr="006F08E5" w:rsidRDefault="008D2037">
      <w:pPr>
        <w:rPr>
          <w:sz w:val="18"/>
          <w:lang w:val="es-ES_tradnl"/>
        </w:rPr>
        <w:sectPr w:rsidR="008D2037" w:rsidRPr="006F08E5" w:rsidSect="00CF3712">
          <w:type w:val="continuous"/>
          <w:pgSz w:w="14180" w:h="16840"/>
          <w:pgMar w:top="0" w:right="1320" w:bottom="0" w:left="460" w:header="720" w:footer="720" w:gutter="0"/>
          <w:cols w:num="2" w:space="720" w:equalWidth="0">
            <w:col w:w="3685" w:space="40"/>
            <w:col w:w="8675"/>
          </w:cols>
        </w:sectPr>
      </w:pPr>
    </w:p>
    <w:p w14:paraId="1D96B851" w14:textId="77777777" w:rsidR="008D2037" w:rsidRPr="006F08E5" w:rsidRDefault="008D2037">
      <w:pPr>
        <w:pStyle w:val="Textoindependiente"/>
        <w:rPr>
          <w:sz w:val="20"/>
          <w:lang w:val="es-ES_tradnl"/>
        </w:rPr>
      </w:pPr>
    </w:p>
    <w:p w14:paraId="3A29B472" w14:textId="77777777" w:rsidR="008D2037" w:rsidRPr="006F08E5" w:rsidRDefault="008D2037">
      <w:pPr>
        <w:pStyle w:val="Textoindependiente"/>
        <w:rPr>
          <w:sz w:val="20"/>
          <w:lang w:val="es-ES_tradnl"/>
        </w:rPr>
      </w:pPr>
    </w:p>
    <w:p w14:paraId="6CFC5C04" w14:textId="77777777" w:rsidR="008D2037" w:rsidRPr="006F08E5" w:rsidRDefault="008D2037">
      <w:pPr>
        <w:rPr>
          <w:sz w:val="20"/>
          <w:lang w:val="es-ES_tradnl"/>
        </w:rPr>
        <w:sectPr w:rsidR="008D2037" w:rsidRPr="006F08E5" w:rsidSect="00CF3712">
          <w:type w:val="continuous"/>
          <w:pgSz w:w="14180" w:h="16840"/>
          <w:pgMar w:top="0" w:right="1320" w:bottom="0" w:left="460" w:header="720" w:footer="720" w:gutter="0"/>
          <w:cols w:space="720"/>
        </w:sectPr>
      </w:pPr>
    </w:p>
    <w:p w14:paraId="28630728" w14:textId="77777777" w:rsidR="008D2037" w:rsidRPr="006F08E5" w:rsidRDefault="008D2037">
      <w:pPr>
        <w:pStyle w:val="Textoindependiente"/>
        <w:rPr>
          <w:sz w:val="18"/>
          <w:lang w:val="es-ES_tradnl"/>
        </w:rPr>
      </w:pPr>
    </w:p>
    <w:p w14:paraId="7A164D30" w14:textId="77777777" w:rsidR="008D2037" w:rsidRPr="006F08E5" w:rsidRDefault="008D2037">
      <w:pPr>
        <w:pStyle w:val="Textoindependiente"/>
        <w:spacing w:before="7"/>
        <w:rPr>
          <w:sz w:val="26"/>
          <w:lang w:val="es-ES_tradnl"/>
        </w:rPr>
      </w:pPr>
    </w:p>
    <w:p w14:paraId="449C2B77" w14:textId="77777777" w:rsidR="008D2037" w:rsidRPr="006F08E5" w:rsidRDefault="00000000">
      <w:pPr>
        <w:spacing w:line="372" w:lineRule="auto"/>
        <w:ind w:left="2553" w:right="-19"/>
        <w:rPr>
          <w:b/>
          <w:sz w:val="18"/>
          <w:lang w:val="es-ES_tradnl"/>
        </w:rPr>
      </w:pPr>
      <w:r w:rsidRPr="006F08E5">
        <w:rPr>
          <w:b/>
          <w:sz w:val="18"/>
          <w:lang w:val="es-ES_tradnl"/>
        </w:rPr>
        <w:t>TRABAJOS EXTRAORDINARIOS</w:t>
      </w:r>
    </w:p>
    <w:p w14:paraId="363C45FA" w14:textId="77777777" w:rsidR="008D2037" w:rsidRPr="006F08E5" w:rsidRDefault="00000000">
      <w:pPr>
        <w:pStyle w:val="Textoindependiente"/>
        <w:spacing w:before="9"/>
        <w:rPr>
          <w:b/>
          <w:sz w:val="16"/>
          <w:lang w:val="es-ES_tradnl"/>
        </w:rPr>
      </w:pPr>
      <w:r w:rsidRPr="006F08E5">
        <w:rPr>
          <w:lang w:val="es-ES_tradnl"/>
        </w:rPr>
        <w:br w:type="column"/>
      </w:r>
    </w:p>
    <w:p w14:paraId="4155682E" w14:textId="77777777" w:rsidR="008D2037" w:rsidRPr="006F08E5" w:rsidRDefault="00000000">
      <w:pPr>
        <w:ind w:left="1860"/>
        <w:rPr>
          <w:sz w:val="18"/>
          <w:lang w:val="es-ES_tradnl"/>
        </w:rPr>
      </w:pPr>
      <w:r w:rsidRPr="006F08E5">
        <w:rPr>
          <w:sz w:val="18"/>
          <w:lang w:val="es-ES_tradnl"/>
        </w:rPr>
        <w:t>Igual para todos los niveles retributivos</w:t>
      </w:r>
    </w:p>
    <w:p w14:paraId="048A76D2" w14:textId="77777777" w:rsidR="008D2037" w:rsidRPr="006F08E5" w:rsidRDefault="00000000">
      <w:pPr>
        <w:spacing w:before="120" w:line="372" w:lineRule="auto"/>
        <w:ind w:left="1860" w:right="2527"/>
        <w:rPr>
          <w:sz w:val="18"/>
          <w:lang w:val="es-ES_tradnl"/>
        </w:rPr>
      </w:pPr>
      <w:r w:rsidRPr="006F08E5">
        <w:rPr>
          <w:sz w:val="18"/>
          <w:lang w:val="es-ES_tradnl"/>
        </w:rPr>
        <w:t>17,01 €/hora trabajada de lunes a viernes laborables 21,25 €/hora trabajada en sábado, domingo y festivos</w:t>
      </w:r>
    </w:p>
    <w:p w14:paraId="4EFCFC0D" w14:textId="77777777" w:rsidR="008D2037" w:rsidRPr="006F08E5" w:rsidRDefault="008D2037">
      <w:pPr>
        <w:spacing w:line="372" w:lineRule="auto"/>
        <w:rPr>
          <w:sz w:val="18"/>
          <w:lang w:val="es-ES_tradnl"/>
        </w:rPr>
        <w:sectPr w:rsidR="008D2037" w:rsidRPr="006F08E5" w:rsidSect="00CF3712">
          <w:type w:val="continuous"/>
          <w:pgSz w:w="14180" w:h="16840"/>
          <w:pgMar w:top="0" w:right="1320" w:bottom="0" w:left="460" w:header="720" w:footer="720" w:gutter="0"/>
          <w:cols w:num="2" w:space="720" w:equalWidth="0">
            <w:col w:w="4009" w:space="40"/>
            <w:col w:w="8351"/>
          </w:cols>
        </w:sectPr>
      </w:pPr>
    </w:p>
    <w:p w14:paraId="5A5E6D8A" w14:textId="77777777" w:rsidR="008D2037" w:rsidRPr="006F08E5" w:rsidRDefault="00000000">
      <w:pPr>
        <w:pStyle w:val="Textoindependiente"/>
        <w:rPr>
          <w:sz w:val="20"/>
          <w:lang w:val="es-ES_tradnl"/>
        </w:rPr>
      </w:pPr>
      <w:r>
        <w:pict w14:anchorId="4CA75903">
          <v:shape id="_x0000_s1237" type="#_x0000_t202" style="position:absolute;margin-left:681.25pt;margin-top:546.45pt;width:14.75pt;height:266.5pt;z-index:251730944;mso-position-horizontal-relative:page;mso-position-vertical-relative:page" filled="f" stroked="f">
            <v:textbox style="layout-flow:vertical;mso-layout-flow-alt:bottom-to-top" inset="0,0,0,0">
              <w:txbxContent>
                <w:p w14:paraId="05AD108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739D39C5" w14:textId="77777777" w:rsidR="008D2037" w:rsidRPr="006F08E5" w:rsidRDefault="008D2037">
      <w:pPr>
        <w:pStyle w:val="Textoindependiente"/>
        <w:spacing w:before="5"/>
        <w:rPr>
          <w:sz w:val="27"/>
          <w:lang w:val="es-ES_tradnl"/>
        </w:rPr>
      </w:pPr>
    </w:p>
    <w:p w14:paraId="71BE3752" w14:textId="77777777" w:rsidR="008D2037" w:rsidRPr="006F08E5" w:rsidRDefault="00000000">
      <w:pPr>
        <w:spacing w:before="64"/>
        <w:ind w:left="2453"/>
        <w:rPr>
          <w:b/>
          <w:sz w:val="18"/>
          <w:lang w:val="es-ES_tradnl"/>
        </w:rPr>
      </w:pPr>
      <w:r w:rsidRPr="006F08E5">
        <w:rPr>
          <w:b/>
          <w:sz w:val="18"/>
          <w:lang w:val="es-ES_tradnl"/>
        </w:rPr>
        <w:t>SÁBADOS, DOMINGOS</w:t>
      </w:r>
    </w:p>
    <w:p w14:paraId="295D2F44" w14:textId="77777777" w:rsidR="008D2037" w:rsidRPr="006F08E5" w:rsidRDefault="00000000">
      <w:pPr>
        <w:tabs>
          <w:tab w:val="left" w:pos="3472"/>
        </w:tabs>
        <w:spacing w:before="1"/>
        <w:ind w:left="340"/>
        <w:jc w:val="center"/>
        <w:rPr>
          <w:sz w:val="18"/>
          <w:lang w:val="es-ES_tradnl"/>
        </w:rPr>
      </w:pPr>
      <w:r w:rsidRPr="006F08E5">
        <w:rPr>
          <w:b/>
          <w:position w:val="6"/>
          <w:sz w:val="18"/>
          <w:lang w:val="es-ES_tradnl"/>
        </w:rPr>
        <w:t>Y FESTIVOS</w:t>
      </w:r>
      <w:r w:rsidRPr="006F08E5">
        <w:rPr>
          <w:b/>
          <w:position w:val="6"/>
          <w:sz w:val="18"/>
          <w:lang w:val="es-ES_tradnl"/>
        </w:rPr>
        <w:tab/>
      </w:r>
      <w:r w:rsidRPr="006F08E5">
        <w:rPr>
          <w:sz w:val="18"/>
          <w:lang w:val="es-ES_tradnl"/>
        </w:rPr>
        <w:t>36,84 € jornada igual para todos los niveles</w:t>
      </w:r>
      <w:r w:rsidRPr="006F08E5">
        <w:rPr>
          <w:spacing w:val="-4"/>
          <w:sz w:val="18"/>
          <w:lang w:val="es-ES_tradnl"/>
        </w:rPr>
        <w:t xml:space="preserve"> </w:t>
      </w:r>
      <w:r w:rsidRPr="006F08E5">
        <w:rPr>
          <w:sz w:val="18"/>
          <w:lang w:val="es-ES_tradnl"/>
        </w:rPr>
        <w:t>retributivos</w:t>
      </w:r>
    </w:p>
    <w:p w14:paraId="76EAFB86" w14:textId="77777777" w:rsidR="008D2037" w:rsidRPr="006F08E5" w:rsidRDefault="008D2037">
      <w:pPr>
        <w:pStyle w:val="Textoindependiente"/>
        <w:spacing w:before="10"/>
        <w:rPr>
          <w:sz w:val="25"/>
          <w:lang w:val="es-ES_tradnl"/>
        </w:rPr>
      </w:pPr>
    </w:p>
    <w:p w14:paraId="2FC029E2" w14:textId="77777777" w:rsidR="008D2037" w:rsidRPr="006F08E5" w:rsidRDefault="00000000">
      <w:pPr>
        <w:tabs>
          <w:tab w:val="left" w:pos="5908"/>
        </w:tabs>
        <w:spacing w:before="64" w:line="360" w:lineRule="auto"/>
        <w:ind w:left="5909" w:right="905" w:hanging="3176"/>
        <w:rPr>
          <w:sz w:val="18"/>
          <w:lang w:val="es-ES_tradnl"/>
        </w:rPr>
      </w:pPr>
      <w:r w:rsidRPr="006F08E5">
        <w:rPr>
          <w:b/>
          <w:sz w:val="18"/>
          <w:lang w:val="es-ES_tradnl"/>
        </w:rPr>
        <w:t>TRIENIOS</w:t>
      </w:r>
      <w:r w:rsidRPr="006F08E5">
        <w:rPr>
          <w:b/>
          <w:sz w:val="18"/>
          <w:lang w:val="es-ES_tradnl"/>
        </w:rPr>
        <w:tab/>
      </w:r>
      <w:r w:rsidRPr="006F08E5">
        <w:rPr>
          <w:sz w:val="18"/>
          <w:lang w:val="es-ES_tradnl"/>
        </w:rPr>
        <w:t>39,87 € Igual para todos los niveles retributivos (15 pagos al anuales en total 598,08</w:t>
      </w:r>
      <w:r w:rsidRPr="006F08E5">
        <w:rPr>
          <w:spacing w:val="-1"/>
          <w:sz w:val="18"/>
          <w:lang w:val="es-ES_tradnl"/>
        </w:rPr>
        <w:t xml:space="preserve"> </w:t>
      </w:r>
      <w:r w:rsidRPr="006F08E5">
        <w:rPr>
          <w:sz w:val="18"/>
          <w:lang w:val="es-ES_tradnl"/>
        </w:rPr>
        <w:t>€/año)</w:t>
      </w:r>
    </w:p>
    <w:p w14:paraId="7A1393A5" w14:textId="77777777" w:rsidR="008D2037" w:rsidRPr="006F08E5" w:rsidRDefault="008D2037">
      <w:pPr>
        <w:pStyle w:val="Textoindependiente"/>
        <w:rPr>
          <w:sz w:val="20"/>
          <w:lang w:val="es-ES_tradnl"/>
        </w:rPr>
      </w:pPr>
    </w:p>
    <w:p w14:paraId="5C142B42" w14:textId="77777777" w:rsidR="008D2037" w:rsidRPr="006F08E5" w:rsidRDefault="008D2037">
      <w:pPr>
        <w:pStyle w:val="Textoindependiente"/>
        <w:rPr>
          <w:sz w:val="20"/>
          <w:lang w:val="es-ES_tradnl"/>
        </w:rPr>
      </w:pPr>
    </w:p>
    <w:p w14:paraId="0CCC68CF" w14:textId="77777777" w:rsidR="008D2037" w:rsidRPr="006F08E5" w:rsidRDefault="008D2037">
      <w:pPr>
        <w:pStyle w:val="Textoindependiente"/>
        <w:rPr>
          <w:sz w:val="20"/>
          <w:lang w:val="es-ES_tradnl"/>
        </w:rPr>
      </w:pPr>
    </w:p>
    <w:p w14:paraId="18DD7AE8" w14:textId="77777777" w:rsidR="008D2037" w:rsidRPr="006F08E5" w:rsidRDefault="008D2037">
      <w:pPr>
        <w:pStyle w:val="Textoindependiente"/>
        <w:spacing w:before="11"/>
        <w:rPr>
          <w:sz w:val="23"/>
          <w:lang w:val="es-ES_tradnl"/>
        </w:rPr>
      </w:pPr>
    </w:p>
    <w:p w14:paraId="03C0E87B" w14:textId="77777777" w:rsidR="008D2037" w:rsidRPr="006F08E5" w:rsidRDefault="00000000">
      <w:pPr>
        <w:spacing w:before="56"/>
        <w:ind w:left="1430"/>
        <w:jc w:val="center"/>
        <w:rPr>
          <w:lang w:val="es-ES_tradnl"/>
        </w:rPr>
      </w:pPr>
      <w:r w:rsidRPr="006F08E5">
        <w:rPr>
          <w:lang w:val="es-ES_tradnl"/>
        </w:rPr>
        <w:t>66</w:t>
      </w:r>
    </w:p>
    <w:p w14:paraId="1AA37421" w14:textId="77777777" w:rsidR="008D2037" w:rsidRPr="006F08E5" w:rsidRDefault="008D2037">
      <w:pPr>
        <w:jc w:val="center"/>
        <w:rPr>
          <w:lang w:val="es-ES_tradnl"/>
        </w:rPr>
        <w:sectPr w:rsidR="008D2037" w:rsidRPr="006F08E5" w:rsidSect="00CF3712">
          <w:type w:val="continuous"/>
          <w:pgSz w:w="14180" w:h="16840"/>
          <w:pgMar w:top="0" w:right="1320" w:bottom="0" w:left="460" w:header="720" w:footer="720" w:gutter="0"/>
          <w:cols w:space="720"/>
        </w:sectPr>
      </w:pPr>
    </w:p>
    <w:p w14:paraId="0BAAC75F" w14:textId="77777777" w:rsidR="008D2037" w:rsidRPr="006F08E5" w:rsidRDefault="008D2037">
      <w:pPr>
        <w:pStyle w:val="Textoindependiente"/>
        <w:spacing w:before="8"/>
        <w:rPr>
          <w:sz w:val="20"/>
          <w:lang w:val="es-ES_tradnl"/>
        </w:rPr>
      </w:pPr>
    </w:p>
    <w:p w14:paraId="31AF2F86" w14:textId="77777777" w:rsidR="008D2037" w:rsidRPr="006F08E5" w:rsidRDefault="00000000">
      <w:pPr>
        <w:spacing w:before="52"/>
        <w:ind w:left="4471"/>
        <w:rPr>
          <w:b/>
          <w:sz w:val="24"/>
          <w:lang w:val="es-ES_tradnl"/>
        </w:rPr>
      </w:pPr>
      <w:r w:rsidRPr="006F08E5">
        <w:rPr>
          <w:b/>
          <w:sz w:val="24"/>
          <w:lang w:val="es-ES_tradnl"/>
        </w:rPr>
        <w:t>Tabla retributiva Técnicos de Taller y Laboratorio</w:t>
      </w:r>
    </w:p>
    <w:p w14:paraId="28BF015F" w14:textId="77777777" w:rsidR="008D2037" w:rsidRPr="006F08E5" w:rsidRDefault="008D2037">
      <w:pPr>
        <w:pStyle w:val="Textoindependiente"/>
        <w:spacing w:before="8"/>
        <w:rPr>
          <w:b/>
          <w:sz w:val="29"/>
          <w:lang w:val="es-ES_tradnl"/>
        </w:rPr>
      </w:pPr>
    </w:p>
    <w:p w14:paraId="42A45D3F" w14:textId="77777777" w:rsidR="008D2037" w:rsidRPr="006F08E5" w:rsidRDefault="008D2037">
      <w:pPr>
        <w:rPr>
          <w:sz w:val="29"/>
          <w:lang w:val="es-ES_tradnl"/>
        </w:rPr>
        <w:sectPr w:rsidR="008D2037" w:rsidRPr="006F08E5" w:rsidSect="00CF3712">
          <w:pgSz w:w="14180" w:h="16840"/>
          <w:pgMar w:top="1580" w:right="1320" w:bottom="0" w:left="460" w:header="720" w:footer="720" w:gutter="0"/>
          <w:cols w:space="720"/>
        </w:sectPr>
      </w:pPr>
    </w:p>
    <w:p w14:paraId="369A1B85" w14:textId="77777777" w:rsidR="008D2037" w:rsidRPr="006F08E5" w:rsidRDefault="00000000">
      <w:pPr>
        <w:spacing w:before="116" w:line="360" w:lineRule="auto"/>
        <w:ind w:left="2979" w:right="-19" w:hanging="332"/>
        <w:rPr>
          <w:b/>
          <w:lang w:val="es-ES_tradnl"/>
        </w:rPr>
      </w:pPr>
      <w:r w:rsidRPr="006F08E5">
        <w:rPr>
          <w:b/>
          <w:lang w:val="es-ES_tradnl"/>
        </w:rPr>
        <w:t>SALARIO BASE ANUAL</w:t>
      </w:r>
    </w:p>
    <w:p w14:paraId="511E8ACB" w14:textId="77777777" w:rsidR="008D2037" w:rsidRPr="006F08E5" w:rsidRDefault="00000000">
      <w:pPr>
        <w:spacing w:before="116" w:line="360" w:lineRule="auto"/>
        <w:ind w:left="636" w:right="-1" w:hanging="312"/>
        <w:rPr>
          <w:b/>
          <w:lang w:val="es-ES_tradnl"/>
        </w:rPr>
      </w:pPr>
      <w:r w:rsidRPr="006F08E5">
        <w:rPr>
          <w:lang w:val="es-ES_tradnl"/>
        </w:rPr>
        <w:br w:type="column"/>
      </w:r>
      <w:r w:rsidRPr="006F08E5">
        <w:rPr>
          <w:b/>
          <w:lang w:val="es-ES_tradnl"/>
        </w:rPr>
        <w:t xml:space="preserve">PAGAS </w:t>
      </w:r>
      <w:r w:rsidRPr="006F08E5">
        <w:rPr>
          <w:b/>
          <w:spacing w:val="-4"/>
          <w:lang w:val="es-ES_tradnl"/>
        </w:rPr>
        <w:t xml:space="preserve">EXTRA </w:t>
      </w:r>
      <w:r w:rsidRPr="006F08E5">
        <w:rPr>
          <w:b/>
          <w:lang w:val="es-ES_tradnl"/>
        </w:rPr>
        <w:t>ANUAL</w:t>
      </w:r>
    </w:p>
    <w:p w14:paraId="1BBF608B" w14:textId="77777777" w:rsidR="008D2037" w:rsidRPr="006F08E5" w:rsidRDefault="00000000">
      <w:pPr>
        <w:spacing w:before="56" w:line="468" w:lineRule="auto"/>
        <w:ind w:left="766" w:hanging="224"/>
        <w:rPr>
          <w:b/>
          <w:lang w:val="es-ES_tradnl"/>
        </w:rPr>
      </w:pPr>
      <w:r w:rsidRPr="006F08E5">
        <w:rPr>
          <w:lang w:val="es-ES_tradnl"/>
        </w:rPr>
        <w:br w:type="column"/>
      </w:r>
      <w:r w:rsidRPr="006F08E5">
        <w:rPr>
          <w:b/>
          <w:w w:val="95"/>
          <w:lang w:val="es-ES_tradnl"/>
        </w:rPr>
        <w:t xml:space="preserve">RESIDENCIA </w:t>
      </w:r>
      <w:r w:rsidRPr="006F08E5">
        <w:rPr>
          <w:b/>
          <w:lang w:val="es-ES_tradnl"/>
        </w:rPr>
        <w:t>ANUAL</w:t>
      </w:r>
    </w:p>
    <w:p w14:paraId="17E78353" w14:textId="77777777" w:rsidR="008D2037" w:rsidRPr="006F08E5" w:rsidRDefault="00000000">
      <w:pPr>
        <w:pStyle w:val="Textoindependiente"/>
        <w:rPr>
          <w:b/>
          <w:sz w:val="26"/>
          <w:lang w:val="es-ES_tradnl"/>
        </w:rPr>
      </w:pPr>
      <w:r w:rsidRPr="006F08E5">
        <w:rPr>
          <w:lang w:val="es-ES_tradnl"/>
        </w:rPr>
        <w:br w:type="column"/>
      </w:r>
    </w:p>
    <w:p w14:paraId="27A5BDED" w14:textId="77777777" w:rsidR="008D2037" w:rsidRPr="006F08E5" w:rsidRDefault="00000000">
      <w:pPr>
        <w:tabs>
          <w:tab w:val="left" w:pos="2511"/>
        </w:tabs>
        <w:ind w:left="534"/>
        <w:rPr>
          <w:b/>
          <w:lang w:val="es-ES_tradnl"/>
        </w:rPr>
      </w:pPr>
      <w:r w:rsidRPr="006F08E5">
        <w:rPr>
          <w:b/>
          <w:lang w:val="es-ES_tradnl"/>
        </w:rPr>
        <w:t>INCENTIVO</w:t>
      </w:r>
      <w:r w:rsidRPr="006F08E5">
        <w:rPr>
          <w:b/>
          <w:spacing w:val="-3"/>
          <w:lang w:val="es-ES_tradnl"/>
        </w:rPr>
        <w:t xml:space="preserve"> </w:t>
      </w:r>
      <w:r w:rsidRPr="006F08E5">
        <w:rPr>
          <w:b/>
          <w:lang w:val="es-ES_tradnl"/>
        </w:rPr>
        <w:t>ANUAL</w:t>
      </w:r>
      <w:r w:rsidRPr="006F08E5">
        <w:rPr>
          <w:b/>
          <w:lang w:val="es-ES_tradnl"/>
        </w:rPr>
        <w:tab/>
        <w:t>TRIENIO ANUAL</w:t>
      </w:r>
    </w:p>
    <w:p w14:paraId="1C73FE79"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4" w:space="720" w:equalWidth="0">
            <w:col w:w="3961" w:space="40"/>
            <w:col w:w="1596" w:space="39"/>
            <w:col w:w="1635" w:space="39"/>
            <w:col w:w="5090"/>
          </w:cols>
        </w:sectPr>
      </w:pPr>
    </w:p>
    <w:p w14:paraId="28F6257A" w14:textId="77777777" w:rsidR="008D2037" w:rsidRDefault="00000000">
      <w:pPr>
        <w:tabs>
          <w:tab w:val="left" w:pos="4541"/>
          <w:tab w:val="left" w:pos="6267"/>
          <w:tab w:val="left" w:pos="8208"/>
          <w:tab w:val="left" w:pos="10120"/>
        </w:tabs>
        <w:spacing w:before="147"/>
        <w:ind w:left="2627"/>
      </w:pPr>
      <w:r>
        <w:pict w14:anchorId="4B0EB21D">
          <v:shape id="_x0000_s1236" type="#_x0000_t202" style="position:absolute;left:0;text-align:left;margin-left:681.25pt;margin-top:546.45pt;width:14.75pt;height:266.5pt;z-index:251732992;mso-position-horizontal-relative:page;mso-position-vertical-relative:page" filled="f" stroked="f">
            <v:textbox style="layout-flow:vertical;mso-layout-flow-alt:bottom-to-top" inset="0,0,0,0">
              <w:txbxContent>
                <w:p w14:paraId="22FD76D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69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14.767,13</w:t>
      </w:r>
      <w:r>
        <w:tab/>
        <w:t>4.685,32</w:t>
      </w:r>
      <w:r>
        <w:tab/>
        <w:t>2.749,10</w:t>
      </w:r>
      <w:r>
        <w:tab/>
        <w:t>6.366,99</w:t>
      </w:r>
      <w:r>
        <w:tab/>
        <w:t>537,61</w:t>
      </w:r>
    </w:p>
    <w:p w14:paraId="060871AC" w14:textId="77777777" w:rsidR="008D2037" w:rsidRDefault="008D2037">
      <w:pPr>
        <w:pStyle w:val="Textoindependiente"/>
        <w:rPr>
          <w:sz w:val="20"/>
        </w:rPr>
      </w:pPr>
    </w:p>
    <w:p w14:paraId="0CFD7761" w14:textId="77777777" w:rsidR="008D2037" w:rsidRDefault="008D2037">
      <w:pPr>
        <w:pStyle w:val="Textoindependiente"/>
        <w:rPr>
          <w:sz w:val="20"/>
        </w:rPr>
      </w:pPr>
    </w:p>
    <w:p w14:paraId="72D977F0" w14:textId="77777777" w:rsidR="008D2037" w:rsidRDefault="008D2037">
      <w:pPr>
        <w:pStyle w:val="Textoindependiente"/>
        <w:spacing w:before="10"/>
        <w:rPr>
          <w:sz w:val="18"/>
        </w:rPr>
      </w:pPr>
    </w:p>
    <w:p w14:paraId="1BDB18C4" w14:textId="77777777" w:rsidR="008D2037" w:rsidRPr="006F08E5" w:rsidRDefault="00000000">
      <w:pPr>
        <w:pStyle w:val="Prrafodelista"/>
        <w:numPr>
          <w:ilvl w:val="0"/>
          <w:numId w:val="179"/>
        </w:numPr>
        <w:tabs>
          <w:tab w:val="left" w:pos="2719"/>
        </w:tabs>
        <w:spacing w:line="360" w:lineRule="auto"/>
        <w:ind w:left="2719" w:right="945"/>
        <w:jc w:val="both"/>
        <w:rPr>
          <w:sz w:val="24"/>
          <w:lang w:val="es-ES_tradnl"/>
        </w:rPr>
      </w:pPr>
      <w:r w:rsidRPr="006F08E5">
        <w:rPr>
          <w:sz w:val="24"/>
          <w:lang w:val="es-ES_tradnl"/>
        </w:rPr>
        <w:t>Las pagas extraordinarias que se devengarán en los meses de junio, septiembre y diciembre, llevarán incorporada la cuantía equivalente al complemento de destino que se incluye en las pagas extraordinarias de los funcionarios públicos, así como la cuantía equivalente a las pagas adicionales, del complemento específico que se abona a los funcionarios en los meses de junio y diciembre, y se percibirán en proporción al periodo de tiempo</w:t>
      </w:r>
      <w:r w:rsidRPr="006F08E5">
        <w:rPr>
          <w:spacing w:val="-2"/>
          <w:sz w:val="24"/>
          <w:lang w:val="es-ES_tradnl"/>
        </w:rPr>
        <w:t xml:space="preserve"> </w:t>
      </w:r>
      <w:r w:rsidRPr="006F08E5">
        <w:rPr>
          <w:sz w:val="24"/>
          <w:lang w:val="es-ES_tradnl"/>
        </w:rPr>
        <w:t>trabajado.</w:t>
      </w:r>
    </w:p>
    <w:p w14:paraId="3F51E44E" w14:textId="77777777" w:rsidR="008D2037" w:rsidRPr="006F08E5" w:rsidRDefault="00000000">
      <w:pPr>
        <w:pStyle w:val="Prrafodelista"/>
        <w:numPr>
          <w:ilvl w:val="0"/>
          <w:numId w:val="179"/>
        </w:numPr>
        <w:tabs>
          <w:tab w:val="left" w:pos="2719"/>
        </w:tabs>
        <w:spacing w:before="120" w:line="360" w:lineRule="auto"/>
        <w:ind w:left="2719" w:right="945"/>
        <w:jc w:val="both"/>
        <w:rPr>
          <w:sz w:val="24"/>
          <w:lang w:val="es-ES_tradnl"/>
        </w:rPr>
      </w:pPr>
      <w:r w:rsidRPr="006F08E5">
        <w:rPr>
          <w:sz w:val="24"/>
          <w:lang w:val="es-ES_tradnl"/>
        </w:rPr>
        <w:t>La realización de horas extraordinarias tendrá carácter excepcional y deberá contar con autorización previa y expresa del Gerente. Con carácter general se compensarán con tiempo de descanso retribuido, en los términos establecidos. Sólo con carácter excepcional, y cuando así haya sido autorizado previa y expresamente por el titular de la Gerencia, se procederá a su</w:t>
      </w:r>
      <w:r w:rsidRPr="006F08E5">
        <w:rPr>
          <w:spacing w:val="-4"/>
          <w:sz w:val="24"/>
          <w:lang w:val="es-ES_tradnl"/>
        </w:rPr>
        <w:t xml:space="preserve"> </w:t>
      </w:r>
      <w:r w:rsidRPr="006F08E5">
        <w:rPr>
          <w:sz w:val="24"/>
          <w:lang w:val="es-ES_tradnl"/>
        </w:rPr>
        <w:t>abono.</w:t>
      </w:r>
    </w:p>
    <w:p w14:paraId="43B05AA7" w14:textId="77777777" w:rsidR="008D2037" w:rsidRPr="006F08E5" w:rsidRDefault="00000000">
      <w:pPr>
        <w:pStyle w:val="Prrafodelista"/>
        <w:numPr>
          <w:ilvl w:val="0"/>
          <w:numId w:val="179"/>
        </w:numPr>
        <w:tabs>
          <w:tab w:val="left" w:pos="2719"/>
        </w:tabs>
        <w:spacing w:before="120" w:line="360" w:lineRule="auto"/>
        <w:ind w:left="2719" w:right="949"/>
        <w:jc w:val="both"/>
        <w:rPr>
          <w:sz w:val="24"/>
          <w:lang w:val="es-ES_tradnl"/>
        </w:rPr>
      </w:pPr>
      <w:r w:rsidRPr="006F08E5">
        <w:rPr>
          <w:sz w:val="24"/>
          <w:lang w:val="es-ES_tradnl"/>
        </w:rPr>
        <w:t>El personal contratado temporal se retribuirá de conformidad con lo dispuesto en el II Convenio Colectivo para el Personal de Administración y Servicios Laboral de las Universidades Públicas</w:t>
      </w:r>
      <w:r w:rsidRPr="006F08E5">
        <w:rPr>
          <w:spacing w:val="-3"/>
          <w:sz w:val="24"/>
          <w:lang w:val="es-ES_tradnl"/>
        </w:rPr>
        <w:t xml:space="preserve"> </w:t>
      </w:r>
      <w:r w:rsidRPr="006F08E5">
        <w:rPr>
          <w:sz w:val="24"/>
          <w:lang w:val="es-ES_tradnl"/>
        </w:rPr>
        <w:t>Canarias.</w:t>
      </w:r>
    </w:p>
    <w:p w14:paraId="5F929C19" w14:textId="77777777" w:rsidR="008D2037" w:rsidRPr="006F08E5" w:rsidRDefault="008D2037">
      <w:pPr>
        <w:pStyle w:val="Textoindependiente"/>
        <w:spacing w:before="9"/>
        <w:rPr>
          <w:sz w:val="19"/>
          <w:lang w:val="es-ES_tradnl"/>
        </w:rPr>
      </w:pPr>
    </w:p>
    <w:p w14:paraId="167B4659" w14:textId="77777777" w:rsidR="008D2037" w:rsidRPr="006F08E5" w:rsidRDefault="00000000">
      <w:pPr>
        <w:ind w:left="2375"/>
        <w:jc w:val="both"/>
        <w:rPr>
          <w:b/>
          <w:sz w:val="24"/>
          <w:lang w:val="es-ES_tradnl"/>
        </w:rPr>
      </w:pPr>
      <w:r w:rsidRPr="006F08E5">
        <w:rPr>
          <w:b/>
          <w:sz w:val="24"/>
          <w:lang w:val="es-ES_tradnl"/>
        </w:rPr>
        <w:t>Artículo 59.- Personal Docente e Investigador (PDI) funcionario.</w:t>
      </w:r>
    </w:p>
    <w:p w14:paraId="124680F4" w14:textId="77777777" w:rsidR="008D2037" w:rsidRPr="006F08E5" w:rsidRDefault="00000000">
      <w:pPr>
        <w:pStyle w:val="Prrafodelista"/>
        <w:numPr>
          <w:ilvl w:val="0"/>
          <w:numId w:val="178"/>
        </w:numPr>
        <w:tabs>
          <w:tab w:val="left" w:pos="2802"/>
        </w:tabs>
        <w:spacing w:before="120" w:line="360" w:lineRule="auto"/>
        <w:ind w:right="944"/>
        <w:jc w:val="both"/>
        <w:rPr>
          <w:sz w:val="24"/>
          <w:lang w:val="es-ES_tradnl"/>
        </w:rPr>
      </w:pPr>
      <w:r w:rsidRPr="006F08E5">
        <w:rPr>
          <w:sz w:val="24"/>
          <w:lang w:val="es-ES_tradnl"/>
        </w:rPr>
        <w:t>Las</w:t>
      </w:r>
      <w:r w:rsidRPr="006F08E5">
        <w:rPr>
          <w:spacing w:val="-7"/>
          <w:sz w:val="24"/>
          <w:lang w:val="es-ES_tradnl"/>
        </w:rPr>
        <w:t xml:space="preserve"> </w:t>
      </w:r>
      <w:r w:rsidRPr="006F08E5">
        <w:rPr>
          <w:sz w:val="24"/>
          <w:lang w:val="es-ES_tradnl"/>
        </w:rPr>
        <w:t>retribuciones</w:t>
      </w:r>
      <w:r w:rsidRPr="006F08E5">
        <w:rPr>
          <w:spacing w:val="-7"/>
          <w:sz w:val="24"/>
          <w:lang w:val="es-ES_tradnl"/>
        </w:rPr>
        <w:t xml:space="preserve"> </w:t>
      </w:r>
      <w:r w:rsidRPr="006F08E5">
        <w:rPr>
          <w:sz w:val="24"/>
          <w:lang w:val="es-ES_tradnl"/>
        </w:rPr>
        <w:t>del</w:t>
      </w:r>
      <w:r w:rsidRPr="006F08E5">
        <w:rPr>
          <w:spacing w:val="-6"/>
          <w:sz w:val="24"/>
          <w:lang w:val="es-ES_tradnl"/>
        </w:rPr>
        <w:t xml:space="preserve"> </w:t>
      </w:r>
      <w:r w:rsidRPr="006F08E5">
        <w:rPr>
          <w:sz w:val="24"/>
          <w:lang w:val="es-ES_tradnl"/>
        </w:rPr>
        <w:t>PDI</w:t>
      </w:r>
      <w:r w:rsidRPr="006F08E5">
        <w:rPr>
          <w:spacing w:val="-6"/>
          <w:sz w:val="24"/>
          <w:lang w:val="es-ES_tradnl"/>
        </w:rPr>
        <w:t xml:space="preserve"> </w:t>
      </w:r>
      <w:r w:rsidRPr="006F08E5">
        <w:rPr>
          <w:sz w:val="24"/>
          <w:lang w:val="es-ES_tradnl"/>
        </w:rPr>
        <w:t>se</w:t>
      </w:r>
      <w:r w:rsidRPr="006F08E5">
        <w:rPr>
          <w:spacing w:val="-5"/>
          <w:sz w:val="24"/>
          <w:lang w:val="es-ES_tradnl"/>
        </w:rPr>
        <w:t xml:space="preserve"> </w:t>
      </w:r>
      <w:r w:rsidRPr="006F08E5">
        <w:rPr>
          <w:sz w:val="24"/>
          <w:lang w:val="es-ES_tradnl"/>
        </w:rPr>
        <w:t>percibirán</w:t>
      </w:r>
      <w:r w:rsidRPr="006F08E5">
        <w:rPr>
          <w:spacing w:val="-7"/>
          <w:sz w:val="24"/>
          <w:lang w:val="es-ES_tradnl"/>
        </w:rPr>
        <w:t xml:space="preserve"> </w:t>
      </w:r>
      <w:r w:rsidRPr="006F08E5">
        <w:rPr>
          <w:sz w:val="24"/>
          <w:lang w:val="es-ES_tradnl"/>
        </w:rPr>
        <w:t>según</w:t>
      </w:r>
      <w:r w:rsidRPr="006F08E5">
        <w:rPr>
          <w:spacing w:val="-6"/>
          <w:sz w:val="24"/>
          <w:lang w:val="es-ES_tradnl"/>
        </w:rPr>
        <w:t xml:space="preserve"> </w:t>
      </w:r>
      <w:r w:rsidRPr="006F08E5">
        <w:rPr>
          <w:sz w:val="24"/>
          <w:lang w:val="es-ES_tradnl"/>
        </w:rPr>
        <w:t>el</w:t>
      </w:r>
      <w:r w:rsidRPr="006F08E5">
        <w:rPr>
          <w:spacing w:val="-6"/>
          <w:sz w:val="24"/>
          <w:lang w:val="es-ES_tradnl"/>
        </w:rPr>
        <w:t xml:space="preserve"> </w:t>
      </w:r>
      <w:r w:rsidRPr="006F08E5">
        <w:rPr>
          <w:sz w:val="24"/>
          <w:lang w:val="es-ES_tradnl"/>
        </w:rPr>
        <w:t>Cuerpo</w:t>
      </w:r>
      <w:r w:rsidRPr="006F08E5">
        <w:rPr>
          <w:spacing w:val="-6"/>
          <w:sz w:val="24"/>
          <w:lang w:val="es-ES_tradnl"/>
        </w:rPr>
        <w:t xml:space="preserve"> </w:t>
      </w:r>
      <w:r w:rsidRPr="006F08E5">
        <w:rPr>
          <w:sz w:val="24"/>
          <w:lang w:val="es-ES_tradnl"/>
        </w:rPr>
        <w:t>al</w:t>
      </w:r>
      <w:r w:rsidRPr="006F08E5">
        <w:rPr>
          <w:spacing w:val="-6"/>
          <w:sz w:val="24"/>
          <w:lang w:val="es-ES_tradnl"/>
        </w:rPr>
        <w:t xml:space="preserve"> </w:t>
      </w:r>
      <w:r w:rsidRPr="006F08E5">
        <w:rPr>
          <w:sz w:val="24"/>
          <w:lang w:val="es-ES_tradnl"/>
        </w:rPr>
        <w:t>que</w:t>
      </w:r>
      <w:r w:rsidRPr="006F08E5">
        <w:rPr>
          <w:spacing w:val="-5"/>
          <w:sz w:val="24"/>
          <w:lang w:val="es-ES_tradnl"/>
        </w:rPr>
        <w:t xml:space="preserve"> </w:t>
      </w:r>
      <w:r w:rsidRPr="006F08E5">
        <w:rPr>
          <w:sz w:val="24"/>
          <w:lang w:val="es-ES_tradnl"/>
        </w:rPr>
        <w:t>este</w:t>
      </w:r>
      <w:r w:rsidRPr="006F08E5">
        <w:rPr>
          <w:spacing w:val="-6"/>
          <w:sz w:val="24"/>
          <w:lang w:val="es-ES_tradnl"/>
        </w:rPr>
        <w:t xml:space="preserve"> </w:t>
      </w:r>
      <w:r w:rsidRPr="006F08E5">
        <w:rPr>
          <w:sz w:val="24"/>
          <w:lang w:val="es-ES_tradnl"/>
        </w:rPr>
        <w:t>adscrito</w:t>
      </w:r>
      <w:r w:rsidRPr="006F08E5">
        <w:rPr>
          <w:spacing w:val="-7"/>
          <w:sz w:val="24"/>
          <w:lang w:val="es-ES_tradnl"/>
        </w:rPr>
        <w:t xml:space="preserve"> </w:t>
      </w:r>
      <w:r w:rsidRPr="006F08E5">
        <w:rPr>
          <w:sz w:val="24"/>
          <w:lang w:val="es-ES_tradnl"/>
        </w:rPr>
        <w:t>el</w:t>
      </w:r>
      <w:r w:rsidRPr="006F08E5">
        <w:rPr>
          <w:spacing w:val="-6"/>
          <w:sz w:val="24"/>
          <w:lang w:val="es-ES_tradnl"/>
        </w:rPr>
        <w:t xml:space="preserve"> </w:t>
      </w:r>
      <w:r w:rsidRPr="006F08E5">
        <w:rPr>
          <w:sz w:val="24"/>
          <w:lang w:val="es-ES_tradnl"/>
        </w:rPr>
        <w:t>funcionario (Catedrático de Universidad, Profesor titular de Universidad, Catedrático de Escuela Universitaria, titular de Escuela Universitaria y Maestro de Taller y Laboratorio) y el régimen de dedicación (Tiempo completo y Tiempo</w:t>
      </w:r>
      <w:r w:rsidRPr="006F08E5">
        <w:rPr>
          <w:spacing w:val="-6"/>
          <w:sz w:val="24"/>
          <w:lang w:val="es-ES_tradnl"/>
        </w:rPr>
        <w:t xml:space="preserve"> </w:t>
      </w:r>
      <w:r w:rsidRPr="006F08E5">
        <w:rPr>
          <w:sz w:val="24"/>
          <w:lang w:val="es-ES_tradnl"/>
        </w:rPr>
        <w:t>parcial).</w:t>
      </w:r>
    </w:p>
    <w:p w14:paraId="35CDC218" w14:textId="77777777" w:rsidR="008D2037" w:rsidRPr="006F08E5" w:rsidRDefault="00000000">
      <w:pPr>
        <w:pStyle w:val="Prrafodelista"/>
        <w:numPr>
          <w:ilvl w:val="0"/>
          <w:numId w:val="178"/>
        </w:numPr>
        <w:tabs>
          <w:tab w:val="left" w:pos="2802"/>
        </w:tabs>
        <w:spacing w:line="360" w:lineRule="auto"/>
        <w:ind w:right="947" w:hanging="344"/>
        <w:jc w:val="both"/>
        <w:rPr>
          <w:sz w:val="24"/>
          <w:lang w:val="es-ES_tradnl"/>
        </w:rPr>
      </w:pPr>
      <w:r w:rsidRPr="006F08E5">
        <w:rPr>
          <w:sz w:val="24"/>
          <w:lang w:val="es-ES_tradnl"/>
        </w:rPr>
        <w:t>Constituyen</w:t>
      </w:r>
      <w:r w:rsidRPr="006F08E5">
        <w:rPr>
          <w:spacing w:val="-9"/>
          <w:sz w:val="24"/>
          <w:lang w:val="es-ES_tradnl"/>
        </w:rPr>
        <w:t xml:space="preserve"> </w:t>
      </w:r>
      <w:r w:rsidRPr="006F08E5">
        <w:rPr>
          <w:sz w:val="24"/>
          <w:lang w:val="es-ES_tradnl"/>
        </w:rPr>
        <w:t>retribuciones</w:t>
      </w:r>
      <w:r w:rsidRPr="006F08E5">
        <w:rPr>
          <w:spacing w:val="-8"/>
          <w:sz w:val="24"/>
          <w:lang w:val="es-ES_tradnl"/>
        </w:rPr>
        <w:t xml:space="preserve"> </w:t>
      </w:r>
      <w:r w:rsidRPr="006F08E5">
        <w:rPr>
          <w:sz w:val="24"/>
          <w:lang w:val="es-ES_tradnl"/>
        </w:rPr>
        <w:t>básicas</w:t>
      </w:r>
      <w:r w:rsidRPr="006F08E5">
        <w:rPr>
          <w:spacing w:val="-8"/>
          <w:sz w:val="24"/>
          <w:lang w:val="es-ES_tradnl"/>
        </w:rPr>
        <w:t xml:space="preserve"> </w:t>
      </w:r>
      <w:r w:rsidRPr="006F08E5">
        <w:rPr>
          <w:sz w:val="24"/>
          <w:lang w:val="es-ES_tradnl"/>
        </w:rPr>
        <w:t>del</w:t>
      </w:r>
      <w:r w:rsidRPr="006F08E5">
        <w:rPr>
          <w:spacing w:val="-8"/>
          <w:sz w:val="24"/>
          <w:lang w:val="es-ES_tradnl"/>
        </w:rPr>
        <w:t xml:space="preserve"> </w:t>
      </w:r>
      <w:r w:rsidRPr="006F08E5">
        <w:rPr>
          <w:sz w:val="24"/>
          <w:lang w:val="es-ES_tradnl"/>
        </w:rPr>
        <w:t>PDI</w:t>
      </w:r>
      <w:r w:rsidRPr="006F08E5">
        <w:rPr>
          <w:spacing w:val="-9"/>
          <w:sz w:val="24"/>
          <w:lang w:val="es-ES_tradnl"/>
        </w:rPr>
        <w:t xml:space="preserve"> </w:t>
      </w:r>
      <w:r w:rsidRPr="006F08E5">
        <w:rPr>
          <w:sz w:val="24"/>
          <w:lang w:val="es-ES_tradnl"/>
        </w:rPr>
        <w:t>funcionario</w:t>
      </w:r>
      <w:r w:rsidRPr="006F08E5">
        <w:rPr>
          <w:spacing w:val="-7"/>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sueldo</w:t>
      </w:r>
      <w:r w:rsidRPr="006F08E5">
        <w:rPr>
          <w:spacing w:val="-9"/>
          <w:sz w:val="24"/>
          <w:lang w:val="es-ES_tradnl"/>
        </w:rPr>
        <w:t xml:space="preserve"> </w:t>
      </w:r>
      <w:r w:rsidRPr="006F08E5">
        <w:rPr>
          <w:sz w:val="24"/>
          <w:lang w:val="es-ES_tradnl"/>
        </w:rPr>
        <w:t>y</w:t>
      </w:r>
      <w:r w:rsidRPr="006F08E5">
        <w:rPr>
          <w:spacing w:val="-7"/>
          <w:sz w:val="24"/>
          <w:lang w:val="es-ES_tradnl"/>
        </w:rPr>
        <w:t xml:space="preserve"> </w:t>
      </w:r>
      <w:r w:rsidRPr="006F08E5">
        <w:rPr>
          <w:sz w:val="24"/>
          <w:lang w:val="es-ES_tradnl"/>
        </w:rPr>
        <w:t>los</w:t>
      </w:r>
      <w:r w:rsidRPr="006F08E5">
        <w:rPr>
          <w:spacing w:val="-9"/>
          <w:sz w:val="24"/>
          <w:lang w:val="es-ES_tradnl"/>
        </w:rPr>
        <w:t xml:space="preserve"> </w:t>
      </w:r>
      <w:r w:rsidRPr="006F08E5">
        <w:rPr>
          <w:sz w:val="24"/>
          <w:lang w:val="es-ES_tradnl"/>
        </w:rPr>
        <w:t>trienios.</w:t>
      </w:r>
      <w:r w:rsidRPr="006F08E5">
        <w:rPr>
          <w:spacing w:val="-8"/>
          <w:sz w:val="24"/>
          <w:lang w:val="es-ES_tradnl"/>
        </w:rPr>
        <w:t xml:space="preserve"> </w:t>
      </w:r>
      <w:r w:rsidRPr="006F08E5">
        <w:rPr>
          <w:sz w:val="24"/>
          <w:lang w:val="es-ES_tradnl"/>
        </w:rPr>
        <w:t>Las</w:t>
      </w:r>
      <w:r w:rsidRPr="006F08E5">
        <w:rPr>
          <w:spacing w:val="-9"/>
          <w:sz w:val="24"/>
          <w:lang w:val="es-ES_tradnl"/>
        </w:rPr>
        <w:t xml:space="preserve"> </w:t>
      </w:r>
      <w:r w:rsidRPr="006F08E5">
        <w:rPr>
          <w:sz w:val="24"/>
          <w:lang w:val="es-ES_tradnl"/>
        </w:rPr>
        <w:t>cuantías para los funcionarios a tiempo completo serán las establecidas en la Ley anual de Presupuestos Generales del Estado con el siguiente</w:t>
      </w:r>
      <w:r w:rsidRPr="006F08E5">
        <w:rPr>
          <w:spacing w:val="-9"/>
          <w:sz w:val="24"/>
          <w:lang w:val="es-ES_tradnl"/>
        </w:rPr>
        <w:t xml:space="preserve"> </w:t>
      </w:r>
      <w:r w:rsidRPr="006F08E5">
        <w:rPr>
          <w:sz w:val="24"/>
          <w:lang w:val="es-ES_tradnl"/>
        </w:rPr>
        <w:t>detalle:</w:t>
      </w:r>
    </w:p>
    <w:p w14:paraId="319BE810" w14:textId="77777777" w:rsidR="008D2037" w:rsidRPr="006F08E5" w:rsidRDefault="008D2037">
      <w:pPr>
        <w:pStyle w:val="Textoindependiente"/>
        <w:rPr>
          <w:sz w:val="20"/>
          <w:lang w:val="es-ES_tradnl"/>
        </w:rPr>
      </w:pPr>
    </w:p>
    <w:p w14:paraId="45228361" w14:textId="77777777" w:rsidR="008D2037" w:rsidRPr="006F08E5" w:rsidRDefault="008D2037">
      <w:pPr>
        <w:pStyle w:val="Textoindependiente"/>
        <w:rPr>
          <w:sz w:val="20"/>
          <w:lang w:val="es-ES_tradnl"/>
        </w:rPr>
      </w:pPr>
    </w:p>
    <w:p w14:paraId="58170AB6" w14:textId="77777777" w:rsidR="008D2037" w:rsidRPr="006F08E5" w:rsidRDefault="00000000">
      <w:pPr>
        <w:spacing w:before="182"/>
        <w:ind w:left="1430"/>
        <w:jc w:val="center"/>
        <w:rPr>
          <w:lang w:val="es-ES_tradnl"/>
        </w:rPr>
      </w:pPr>
      <w:r w:rsidRPr="006F08E5">
        <w:rPr>
          <w:lang w:val="es-ES_tradnl"/>
        </w:rPr>
        <w:t>67</w:t>
      </w:r>
    </w:p>
    <w:p w14:paraId="0702C63B" w14:textId="77777777" w:rsidR="008D2037" w:rsidRPr="006F08E5" w:rsidRDefault="008D2037">
      <w:pPr>
        <w:jc w:val="center"/>
        <w:rPr>
          <w:lang w:val="es-ES_tradnl"/>
        </w:rPr>
        <w:sectPr w:rsidR="008D2037" w:rsidRPr="006F08E5" w:rsidSect="00CF3712">
          <w:type w:val="continuous"/>
          <w:pgSz w:w="14180" w:h="16840"/>
          <w:pgMar w:top="0" w:right="1320" w:bottom="0" w:left="460" w:header="720" w:footer="720" w:gutter="0"/>
          <w:cols w:space="720"/>
        </w:sectPr>
      </w:pPr>
    </w:p>
    <w:p w14:paraId="107B7E4F" w14:textId="77777777" w:rsidR="008D2037" w:rsidRPr="006F08E5" w:rsidRDefault="00000000">
      <w:pPr>
        <w:pStyle w:val="Textoindependiente"/>
        <w:spacing w:before="38" w:line="360" w:lineRule="auto"/>
        <w:ind w:left="2801" w:right="943"/>
        <w:jc w:val="both"/>
        <w:rPr>
          <w:lang w:val="es-ES_tradnl"/>
        </w:rPr>
      </w:pPr>
      <w:r w:rsidRPr="006F08E5">
        <w:rPr>
          <w:lang w:val="es-ES_tradnl"/>
        </w:rPr>
        <w:t>Las</w:t>
      </w:r>
      <w:r w:rsidRPr="006F08E5">
        <w:rPr>
          <w:spacing w:val="-9"/>
          <w:lang w:val="es-ES_tradnl"/>
        </w:rPr>
        <w:t xml:space="preserve"> </w:t>
      </w:r>
      <w:r w:rsidRPr="006F08E5">
        <w:rPr>
          <w:lang w:val="es-ES_tradnl"/>
        </w:rPr>
        <w:t>cuantías</w:t>
      </w:r>
      <w:r w:rsidRPr="006F08E5">
        <w:rPr>
          <w:spacing w:val="-9"/>
          <w:lang w:val="es-ES_tradnl"/>
        </w:rPr>
        <w:t xml:space="preserve"> </w:t>
      </w:r>
      <w:r w:rsidRPr="006F08E5">
        <w:rPr>
          <w:lang w:val="es-ES_tradnl"/>
        </w:rPr>
        <w:t>del</w:t>
      </w:r>
      <w:r w:rsidRPr="006F08E5">
        <w:rPr>
          <w:spacing w:val="-7"/>
          <w:lang w:val="es-ES_tradnl"/>
        </w:rPr>
        <w:t xml:space="preserve"> </w:t>
      </w:r>
      <w:r w:rsidRPr="006F08E5">
        <w:rPr>
          <w:lang w:val="es-ES_tradnl"/>
        </w:rPr>
        <w:t>sueldo</w:t>
      </w:r>
      <w:r w:rsidRPr="006F08E5">
        <w:rPr>
          <w:spacing w:val="-9"/>
          <w:lang w:val="es-ES_tradnl"/>
        </w:rPr>
        <w:t xml:space="preserve"> </w:t>
      </w:r>
      <w:r w:rsidRPr="006F08E5">
        <w:rPr>
          <w:lang w:val="es-ES_tradnl"/>
        </w:rPr>
        <w:t>y</w:t>
      </w:r>
      <w:r w:rsidRPr="006F08E5">
        <w:rPr>
          <w:spacing w:val="-9"/>
          <w:lang w:val="es-ES_tradnl"/>
        </w:rPr>
        <w:t xml:space="preserve"> </w:t>
      </w:r>
      <w:r w:rsidRPr="006F08E5">
        <w:rPr>
          <w:lang w:val="es-ES_tradnl"/>
        </w:rPr>
        <w:t>los</w:t>
      </w:r>
      <w:r w:rsidRPr="006F08E5">
        <w:rPr>
          <w:spacing w:val="-8"/>
          <w:lang w:val="es-ES_tradnl"/>
        </w:rPr>
        <w:t xml:space="preserve"> </w:t>
      </w:r>
      <w:r w:rsidRPr="006F08E5">
        <w:rPr>
          <w:lang w:val="es-ES_tradnl"/>
        </w:rPr>
        <w:t>trienios</w:t>
      </w:r>
      <w:r w:rsidRPr="006F08E5">
        <w:rPr>
          <w:spacing w:val="-9"/>
          <w:lang w:val="es-ES_tradnl"/>
        </w:rPr>
        <w:t xml:space="preserve"> </w:t>
      </w:r>
      <w:r w:rsidRPr="006F08E5">
        <w:rPr>
          <w:lang w:val="es-ES_tradnl"/>
        </w:rPr>
        <w:t>se</w:t>
      </w:r>
      <w:r w:rsidRPr="006F08E5">
        <w:rPr>
          <w:spacing w:val="-7"/>
          <w:lang w:val="es-ES_tradnl"/>
        </w:rPr>
        <w:t xml:space="preserve"> </w:t>
      </w:r>
      <w:r w:rsidRPr="006F08E5">
        <w:rPr>
          <w:lang w:val="es-ES_tradnl"/>
        </w:rPr>
        <w:t>corresponderán</w:t>
      </w:r>
      <w:r w:rsidRPr="006F08E5">
        <w:rPr>
          <w:spacing w:val="-8"/>
          <w:lang w:val="es-ES_tradnl"/>
        </w:rPr>
        <w:t xml:space="preserve"> </w:t>
      </w:r>
      <w:r w:rsidRPr="006F08E5">
        <w:rPr>
          <w:lang w:val="es-ES_tradnl"/>
        </w:rPr>
        <w:t>con</w:t>
      </w:r>
      <w:r w:rsidRPr="006F08E5">
        <w:rPr>
          <w:spacing w:val="-9"/>
          <w:lang w:val="es-ES_tradnl"/>
        </w:rPr>
        <w:t xml:space="preserve"> </w:t>
      </w:r>
      <w:r w:rsidRPr="006F08E5">
        <w:rPr>
          <w:lang w:val="es-ES_tradnl"/>
        </w:rPr>
        <w:t>las</w:t>
      </w:r>
      <w:r w:rsidRPr="006F08E5">
        <w:rPr>
          <w:spacing w:val="-8"/>
          <w:lang w:val="es-ES_tradnl"/>
        </w:rPr>
        <w:t xml:space="preserve"> </w:t>
      </w:r>
      <w:r w:rsidRPr="006F08E5">
        <w:rPr>
          <w:lang w:val="es-ES_tradnl"/>
        </w:rPr>
        <w:t>establecidas</w:t>
      </w:r>
      <w:r w:rsidRPr="006F08E5">
        <w:rPr>
          <w:spacing w:val="-9"/>
          <w:lang w:val="es-ES_tradnl"/>
        </w:rPr>
        <w:t xml:space="preserve"> </w:t>
      </w:r>
      <w:r w:rsidRPr="006F08E5">
        <w:rPr>
          <w:lang w:val="es-ES_tradnl"/>
        </w:rPr>
        <w:t>para</w:t>
      </w:r>
      <w:r w:rsidRPr="006F08E5">
        <w:rPr>
          <w:spacing w:val="-8"/>
          <w:lang w:val="es-ES_tradnl"/>
        </w:rPr>
        <w:t xml:space="preserve"> </w:t>
      </w:r>
      <w:r w:rsidRPr="006F08E5">
        <w:rPr>
          <w:lang w:val="es-ES_tradnl"/>
        </w:rPr>
        <w:t>el</w:t>
      </w:r>
      <w:r w:rsidRPr="006F08E5">
        <w:rPr>
          <w:spacing w:val="-7"/>
          <w:lang w:val="es-ES_tradnl"/>
        </w:rPr>
        <w:t xml:space="preserve"> </w:t>
      </w:r>
      <w:r w:rsidRPr="006F08E5">
        <w:rPr>
          <w:lang w:val="es-ES_tradnl"/>
        </w:rPr>
        <w:t>grupo A</w:t>
      </w:r>
      <w:r w:rsidRPr="006F08E5">
        <w:rPr>
          <w:vertAlign w:val="subscript"/>
          <w:lang w:val="es-ES_tradnl"/>
        </w:rPr>
        <w:t>1</w:t>
      </w:r>
      <w:r w:rsidRPr="006F08E5">
        <w:rPr>
          <w:lang w:val="es-ES_tradnl"/>
        </w:rPr>
        <w:t>, excepto para los Maestros de Taller y Laboratorio que serán del grupo A</w:t>
      </w:r>
      <w:r w:rsidRPr="006F08E5">
        <w:rPr>
          <w:vertAlign w:val="subscript"/>
          <w:lang w:val="es-ES_tradnl"/>
        </w:rPr>
        <w:t>2</w:t>
      </w:r>
      <w:r w:rsidRPr="006F08E5">
        <w:rPr>
          <w:lang w:val="es-ES_tradnl"/>
        </w:rPr>
        <w:t>, en las siguientes cuantías mensuales y anuales, referidas a 12</w:t>
      </w:r>
      <w:r w:rsidRPr="006F08E5">
        <w:rPr>
          <w:spacing w:val="-13"/>
          <w:lang w:val="es-ES_tradnl"/>
        </w:rPr>
        <w:t xml:space="preserve"> </w:t>
      </w:r>
      <w:r w:rsidRPr="006F08E5">
        <w:rPr>
          <w:lang w:val="es-ES_tradnl"/>
        </w:rPr>
        <w:t>mensualidades:</w:t>
      </w:r>
    </w:p>
    <w:p w14:paraId="6CA94B01" w14:textId="77777777" w:rsidR="008D2037" w:rsidRPr="006F08E5" w:rsidRDefault="008D2037">
      <w:pPr>
        <w:spacing w:line="360" w:lineRule="auto"/>
        <w:jc w:val="both"/>
        <w:rPr>
          <w:lang w:val="es-ES_tradnl"/>
        </w:rPr>
        <w:sectPr w:rsidR="008D2037" w:rsidRPr="006F08E5" w:rsidSect="00CF3712">
          <w:pgSz w:w="14180" w:h="16840"/>
          <w:pgMar w:top="1360" w:right="1320" w:bottom="0" w:left="460" w:header="720" w:footer="720" w:gutter="0"/>
          <w:cols w:space="720"/>
        </w:sectPr>
      </w:pPr>
    </w:p>
    <w:p w14:paraId="35AF48F2" w14:textId="77777777" w:rsidR="008D2037" w:rsidRPr="006F08E5" w:rsidRDefault="00000000">
      <w:pPr>
        <w:tabs>
          <w:tab w:val="left" w:pos="4162"/>
          <w:tab w:val="left" w:pos="6078"/>
        </w:tabs>
        <w:spacing w:before="155" w:line="331" w:lineRule="exact"/>
        <w:ind w:left="3151"/>
        <w:rPr>
          <w:b/>
          <w:lang w:val="es-ES_tradnl"/>
        </w:rPr>
      </w:pPr>
      <w:r w:rsidRPr="006F08E5">
        <w:rPr>
          <w:b/>
          <w:lang w:val="es-ES_tradnl"/>
        </w:rPr>
        <w:t>Grupo</w:t>
      </w:r>
      <w:r w:rsidRPr="006F08E5">
        <w:rPr>
          <w:b/>
          <w:lang w:val="es-ES_tradnl"/>
        </w:rPr>
        <w:tab/>
        <w:t>Sueldo</w:t>
      </w:r>
      <w:r w:rsidRPr="006F08E5">
        <w:rPr>
          <w:b/>
          <w:spacing w:val="-1"/>
          <w:lang w:val="es-ES_tradnl"/>
        </w:rPr>
        <w:t xml:space="preserve"> </w:t>
      </w:r>
      <w:r w:rsidRPr="006F08E5">
        <w:rPr>
          <w:b/>
          <w:lang w:val="es-ES_tradnl"/>
        </w:rPr>
        <w:t>mensual</w:t>
      </w:r>
      <w:r w:rsidRPr="006F08E5">
        <w:rPr>
          <w:b/>
          <w:lang w:val="es-ES_tradnl"/>
        </w:rPr>
        <w:tab/>
      </w:r>
      <w:r w:rsidRPr="006F08E5">
        <w:rPr>
          <w:b/>
          <w:position w:val="13"/>
          <w:lang w:val="es-ES_tradnl"/>
        </w:rPr>
        <w:t>Sueldo</w:t>
      </w:r>
      <w:r w:rsidRPr="006F08E5">
        <w:rPr>
          <w:b/>
          <w:spacing w:val="3"/>
          <w:position w:val="13"/>
          <w:lang w:val="es-ES_tradnl"/>
        </w:rPr>
        <w:t xml:space="preserve"> </w:t>
      </w:r>
      <w:r w:rsidRPr="006F08E5">
        <w:rPr>
          <w:b/>
          <w:spacing w:val="-5"/>
          <w:position w:val="13"/>
          <w:lang w:val="es-ES_tradnl"/>
        </w:rPr>
        <w:t>anual</w:t>
      </w:r>
    </w:p>
    <w:p w14:paraId="208E2ED4" w14:textId="77777777" w:rsidR="008D2037" w:rsidRPr="006F08E5" w:rsidRDefault="00000000">
      <w:pPr>
        <w:spacing w:line="201" w:lineRule="exact"/>
        <w:ind w:right="119"/>
        <w:jc w:val="right"/>
        <w:rPr>
          <w:b/>
          <w:lang w:val="es-ES_tradnl"/>
        </w:rPr>
      </w:pPr>
      <w:r w:rsidRPr="006F08E5">
        <w:rPr>
          <w:b/>
          <w:spacing w:val="-1"/>
          <w:lang w:val="es-ES_tradnl"/>
        </w:rPr>
        <w:t>(12meses)</w:t>
      </w:r>
    </w:p>
    <w:p w14:paraId="09A7365D" w14:textId="77777777" w:rsidR="008D2037" w:rsidRPr="006F08E5" w:rsidRDefault="00000000">
      <w:pPr>
        <w:spacing w:before="151"/>
        <w:ind w:left="781" w:right="-14" w:firstLine="67"/>
        <w:rPr>
          <w:b/>
          <w:lang w:val="es-ES_tradnl"/>
        </w:rPr>
      </w:pPr>
      <w:r w:rsidRPr="006F08E5">
        <w:rPr>
          <w:lang w:val="es-ES_tradnl"/>
        </w:rPr>
        <w:br w:type="column"/>
      </w:r>
      <w:r w:rsidRPr="006F08E5">
        <w:rPr>
          <w:b/>
          <w:lang w:val="es-ES_tradnl"/>
        </w:rPr>
        <w:t xml:space="preserve">Trienio </w:t>
      </w:r>
      <w:r w:rsidRPr="006F08E5">
        <w:rPr>
          <w:b/>
          <w:spacing w:val="-1"/>
          <w:lang w:val="es-ES_tradnl"/>
        </w:rPr>
        <w:t>mensual</w:t>
      </w:r>
    </w:p>
    <w:p w14:paraId="6EDD3BDD" w14:textId="77777777" w:rsidR="008D2037" w:rsidRPr="006F08E5" w:rsidRDefault="00000000">
      <w:pPr>
        <w:spacing w:before="151"/>
        <w:ind w:left="693" w:right="1701" w:hanging="107"/>
        <w:rPr>
          <w:b/>
          <w:lang w:val="es-ES_tradnl"/>
        </w:rPr>
      </w:pPr>
      <w:r w:rsidRPr="006F08E5">
        <w:rPr>
          <w:lang w:val="es-ES_tradnl"/>
        </w:rPr>
        <w:br w:type="column"/>
      </w:r>
      <w:r w:rsidRPr="006F08E5">
        <w:rPr>
          <w:b/>
          <w:lang w:val="es-ES_tradnl"/>
        </w:rPr>
        <w:t>Trienio anual (12 meses)</w:t>
      </w:r>
    </w:p>
    <w:p w14:paraId="384E8253"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3" w:space="720" w:equalWidth="0">
            <w:col w:w="7257" w:space="40"/>
            <w:col w:w="1557" w:space="39"/>
            <w:col w:w="3507"/>
          </w:cols>
        </w:sectPr>
      </w:pPr>
    </w:p>
    <w:tbl>
      <w:tblPr>
        <w:tblStyle w:val="TableNormal"/>
        <w:tblW w:w="0" w:type="auto"/>
        <w:tblInd w:w="2842" w:type="dxa"/>
        <w:tblLayout w:type="fixed"/>
        <w:tblLook w:val="01E0" w:firstRow="1" w:lastRow="1" w:firstColumn="1" w:lastColumn="1" w:noHBand="0" w:noVBand="0"/>
      </w:tblPr>
      <w:tblGrid>
        <w:gridCol w:w="1371"/>
        <w:gridCol w:w="1636"/>
        <w:gridCol w:w="1935"/>
        <w:gridCol w:w="1542"/>
        <w:gridCol w:w="1662"/>
      </w:tblGrid>
      <w:tr w:rsidR="008D2037" w14:paraId="0A1E1841" w14:textId="77777777">
        <w:trPr>
          <w:trHeight w:val="397"/>
        </w:trPr>
        <w:tc>
          <w:tcPr>
            <w:tcW w:w="1371" w:type="dxa"/>
            <w:tcBorders>
              <w:top w:val="single" w:sz="12" w:space="0" w:color="000000"/>
              <w:bottom w:val="single" w:sz="12" w:space="0" w:color="000000"/>
            </w:tcBorders>
          </w:tcPr>
          <w:p w14:paraId="36EA7981" w14:textId="77777777" w:rsidR="008D2037" w:rsidRDefault="00000000">
            <w:pPr>
              <w:pStyle w:val="TableParagraph"/>
              <w:spacing w:before="64"/>
              <w:ind w:left="350"/>
              <w:rPr>
                <w:b/>
              </w:rPr>
            </w:pPr>
            <w:r>
              <w:rPr>
                <w:b/>
              </w:rPr>
              <w:t>A</w:t>
            </w:r>
            <w:r>
              <w:rPr>
                <w:b/>
                <w:vertAlign w:val="subscript"/>
              </w:rPr>
              <w:t>1</w:t>
            </w:r>
            <w:r>
              <w:rPr>
                <w:b/>
              </w:rPr>
              <w:t xml:space="preserve"> (A)</w:t>
            </w:r>
          </w:p>
        </w:tc>
        <w:tc>
          <w:tcPr>
            <w:tcW w:w="1636" w:type="dxa"/>
            <w:tcBorders>
              <w:top w:val="single" w:sz="12" w:space="0" w:color="000000"/>
              <w:bottom w:val="single" w:sz="12" w:space="0" w:color="000000"/>
            </w:tcBorders>
          </w:tcPr>
          <w:p w14:paraId="5C440B0D" w14:textId="77777777" w:rsidR="008D2037" w:rsidRDefault="00000000">
            <w:pPr>
              <w:pStyle w:val="TableParagraph"/>
              <w:spacing w:before="94"/>
              <w:ind w:right="337"/>
              <w:jc w:val="right"/>
            </w:pPr>
            <w:r>
              <w:rPr>
                <w:w w:val="95"/>
              </w:rPr>
              <w:t>1.256,90</w:t>
            </w:r>
          </w:p>
        </w:tc>
        <w:tc>
          <w:tcPr>
            <w:tcW w:w="1935" w:type="dxa"/>
            <w:tcBorders>
              <w:top w:val="single" w:sz="12" w:space="0" w:color="000000"/>
              <w:bottom w:val="single" w:sz="12" w:space="0" w:color="000000"/>
            </w:tcBorders>
          </w:tcPr>
          <w:p w14:paraId="3968CC9D" w14:textId="77777777" w:rsidR="008D2037" w:rsidRDefault="00000000">
            <w:pPr>
              <w:pStyle w:val="TableParagraph"/>
              <w:spacing w:before="94"/>
              <w:ind w:left="341"/>
            </w:pPr>
            <w:r>
              <w:t>15.082,75</w:t>
            </w:r>
          </w:p>
        </w:tc>
        <w:tc>
          <w:tcPr>
            <w:tcW w:w="1542" w:type="dxa"/>
            <w:tcBorders>
              <w:top w:val="single" w:sz="12" w:space="0" w:color="000000"/>
              <w:bottom w:val="single" w:sz="12" w:space="0" w:color="000000"/>
            </w:tcBorders>
          </w:tcPr>
          <w:p w14:paraId="047E632E" w14:textId="77777777" w:rsidR="008D2037" w:rsidRDefault="00000000">
            <w:pPr>
              <w:pStyle w:val="TableParagraph"/>
              <w:spacing w:before="94"/>
              <w:ind w:right="359"/>
              <w:jc w:val="right"/>
            </w:pPr>
            <w:r>
              <w:rPr>
                <w:w w:val="90"/>
              </w:rPr>
              <w:t>48,37</w:t>
            </w:r>
          </w:p>
        </w:tc>
        <w:tc>
          <w:tcPr>
            <w:tcW w:w="1662" w:type="dxa"/>
            <w:tcBorders>
              <w:top w:val="single" w:sz="12" w:space="0" w:color="000000"/>
              <w:bottom w:val="single" w:sz="12" w:space="0" w:color="000000"/>
            </w:tcBorders>
          </w:tcPr>
          <w:p w14:paraId="7FAF7B67" w14:textId="77777777" w:rsidR="008D2037" w:rsidRDefault="00000000">
            <w:pPr>
              <w:pStyle w:val="TableParagraph"/>
              <w:spacing w:before="94"/>
              <w:ind w:left="367"/>
            </w:pPr>
            <w:r>
              <w:t>580,47</w:t>
            </w:r>
          </w:p>
        </w:tc>
      </w:tr>
      <w:tr w:rsidR="008D2037" w14:paraId="7128EE74" w14:textId="77777777">
        <w:trPr>
          <w:trHeight w:val="397"/>
        </w:trPr>
        <w:tc>
          <w:tcPr>
            <w:tcW w:w="1371" w:type="dxa"/>
            <w:tcBorders>
              <w:top w:val="single" w:sz="12" w:space="0" w:color="000000"/>
              <w:bottom w:val="single" w:sz="12" w:space="0" w:color="000000"/>
            </w:tcBorders>
          </w:tcPr>
          <w:p w14:paraId="3F953694" w14:textId="77777777" w:rsidR="008D2037" w:rsidRDefault="00000000">
            <w:pPr>
              <w:pStyle w:val="TableParagraph"/>
              <w:spacing w:before="64"/>
              <w:ind w:left="354"/>
              <w:rPr>
                <w:b/>
                <w:i/>
              </w:rPr>
            </w:pPr>
            <w:r>
              <w:rPr>
                <w:b/>
                <w:i/>
              </w:rPr>
              <w:t>A</w:t>
            </w:r>
            <w:r>
              <w:rPr>
                <w:b/>
                <w:i/>
                <w:vertAlign w:val="subscript"/>
              </w:rPr>
              <w:t>2</w:t>
            </w:r>
            <w:r>
              <w:rPr>
                <w:b/>
                <w:i/>
              </w:rPr>
              <w:t xml:space="preserve"> (B)</w:t>
            </w:r>
          </w:p>
        </w:tc>
        <w:tc>
          <w:tcPr>
            <w:tcW w:w="1636" w:type="dxa"/>
            <w:tcBorders>
              <w:top w:val="single" w:sz="12" w:space="0" w:color="000000"/>
              <w:bottom w:val="single" w:sz="12" w:space="0" w:color="000000"/>
            </w:tcBorders>
          </w:tcPr>
          <w:p w14:paraId="5A5B91BF" w14:textId="77777777" w:rsidR="008D2037" w:rsidRDefault="00000000">
            <w:pPr>
              <w:pStyle w:val="TableParagraph"/>
              <w:spacing w:before="94"/>
              <w:ind w:right="336"/>
              <w:jc w:val="right"/>
            </w:pPr>
            <w:r>
              <w:rPr>
                <w:w w:val="95"/>
              </w:rPr>
              <w:t>1.086,81</w:t>
            </w:r>
          </w:p>
        </w:tc>
        <w:tc>
          <w:tcPr>
            <w:tcW w:w="1935" w:type="dxa"/>
            <w:tcBorders>
              <w:top w:val="single" w:sz="12" w:space="0" w:color="000000"/>
              <w:bottom w:val="single" w:sz="12" w:space="0" w:color="000000"/>
            </w:tcBorders>
          </w:tcPr>
          <w:p w14:paraId="05F33F41" w14:textId="77777777" w:rsidR="008D2037" w:rsidRDefault="00000000">
            <w:pPr>
              <w:pStyle w:val="TableParagraph"/>
              <w:spacing w:before="94"/>
              <w:ind w:left="341"/>
            </w:pPr>
            <w:r>
              <w:t>13.041,75</w:t>
            </w:r>
          </w:p>
        </w:tc>
        <w:tc>
          <w:tcPr>
            <w:tcW w:w="1542" w:type="dxa"/>
            <w:tcBorders>
              <w:top w:val="single" w:sz="12" w:space="0" w:color="000000"/>
              <w:bottom w:val="single" w:sz="12" w:space="0" w:color="000000"/>
            </w:tcBorders>
          </w:tcPr>
          <w:p w14:paraId="5FCE658C" w14:textId="77777777" w:rsidR="008D2037" w:rsidRDefault="00000000">
            <w:pPr>
              <w:pStyle w:val="TableParagraph"/>
              <w:spacing w:before="94"/>
              <w:ind w:right="359"/>
              <w:jc w:val="right"/>
            </w:pPr>
            <w:r>
              <w:rPr>
                <w:w w:val="90"/>
              </w:rPr>
              <w:t>39,45</w:t>
            </w:r>
          </w:p>
        </w:tc>
        <w:tc>
          <w:tcPr>
            <w:tcW w:w="1662" w:type="dxa"/>
            <w:tcBorders>
              <w:top w:val="single" w:sz="12" w:space="0" w:color="000000"/>
              <w:bottom w:val="single" w:sz="12" w:space="0" w:color="000000"/>
            </w:tcBorders>
          </w:tcPr>
          <w:p w14:paraId="0C1A89E6" w14:textId="77777777" w:rsidR="008D2037" w:rsidRDefault="00000000">
            <w:pPr>
              <w:pStyle w:val="TableParagraph"/>
              <w:spacing w:before="94"/>
              <w:ind w:left="367"/>
            </w:pPr>
            <w:r>
              <w:t>473,45</w:t>
            </w:r>
          </w:p>
        </w:tc>
      </w:tr>
    </w:tbl>
    <w:p w14:paraId="4A50D74B" w14:textId="77777777" w:rsidR="008D2037" w:rsidRDefault="008D2037">
      <w:pPr>
        <w:pStyle w:val="Textoindependiente"/>
        <w:rPr>
          <w:b/>
          <w:sz w:val="20"/>
        </w:rPr>
      </w:pPr>
    </w:p>
    <w:p w14:paraId="1A603B87" w14:textId="77777777" w:rsidR="008D2037" w:rsidRPr="006F08E5" w:rsidRDefault="00000000">
      <w:pPr>
        <w:pStyle w:val="Textoindependiente"/>
        <w:spacing w:before="204" w:line="360" w:lineRule="auto"/>
        <w:ind w:left="2801" w:right="943"/>
        <w:jc w:val="both"/>
        <w:rPr>
          <w:lang w:val="es-ES_tradnl"/>
        </w:rPr>
      </w:pPr>
      <w:r w:rsidRPr="006F08E5">
        <w:rPr>
          <w:lang w:val="es-ES_tradnl"/>
        </w:rPr>
        <w:t>Las pagas extraordinarias de los funcionarios en servicio activo serán dos al año y se devengarán en los meses de junio y diciembre, y se percibirán en proporción al tiempo trabajado. Cada una de ellas incluirá, además de la cuantía del complemento de destino mensual que corresponda, las siguientes cuantías en concepto de sueldo y trienios.</w:t>
      </w:r>
    </w:p>
    <w:p w14:paraId="78D8775E" w14:textId="77777777" w:rsidR="008D2037" w:rsidRPr="006F08E5" w:rsidRDefault="008D2037">
      <w:pPr>
        <w:pStyle w:val="Textoindependiente"/>
        <w:rPr>
          <w:sz w:val="20"/>
          <w:lang w:val="es-ES_tradnl"/>
        </w:rPr>
      </w:pPr>
    </w:p>
    <w:p w14:paraId="23683C5F" w14:textId="77777777" w:rsidR="008D2037" w:rsidRPr="006F08E5" w:rsidRDefault="008D2037">
      <w:pPr>
        <w:pStyle w:val="Textoindependiente"/>
        <w:rPr>
          <w:sz w:val="20"/>
          <w:lang w:val="es-ES_tradnl"/>
        </w:rPr>
      </w:pPr>
    </w:p>
    <w:p w14:paraId="70E0DFA7" w14:textId="77777777" w:rsidR="008D2037" w:rsidRPr="006F08E5" w:rsidRDefault="008D2037">
      <w:pPr>
        <w:pStyle w:val="Textoindependiente"/>
        <w:spacing w:before="11"/>
        <w:rPr>
          <w:sz w:val="16"/>
          <w:lang w:val="es-ES_tradnl"/>
        </w:rPr>
      </w:pPr>
    </w:p>
    <w:tbl>
      <w:tblPr>
        <w:tblStyle w:val="TableNormal"/>
        <w:tblW w:w="0" w:type="auto"/>
        <w:tblInd w:w="2274" w:type="dxa"/>
        <w:tblLayout w:type="fixed"/>
        <w:tblLook w:val="01E0" w:firstRow="1" w:lastRow="1" w:firstColumn="1" w:lastColumn="1" w:noHBand="0" w:noVBand="0"/>
      </w:tblPr>
      <w:tblGrid>
        <w:gridCol w:w="3179"/>
        <w:gridCol w:w="2238"/>
        <w:gridCol w:w="3810"/>
      </w:tblGrid>
      <w:tr w:rsidR="008D2037" w14:paraId="1930BA8C" w14:textId="77777777">
        <w:trPr>
          <w:trHeight w:val="397"/>
        </w:trPr>
        <w:tc>
          <w:tcPr>
            <w:tcW w:w="3179" w:type="dxa"/>
            <w:tcBorders>
              <w:top w:val="single" w:sz="12" w:space="0" w:color="000000"/>
              <w:bottom w:val="single" w:sz="12" w:space="0" w:color="000000"/>
            </w:tcBorders>
          </w:tcPr>
          <w:p w14:paraId="7DF0ED05" w14:textId="77777777" w:rsidR="008D2037" w:rsidRDefault="00000000">
            <w:pPr>
              <w:pStyle w:val="TableParagraph"/>
              <w:spacing w:before="52"/>
              <w:ind w:right="158"/>
              <w:jc w:val="right"/>
              <w:rPr>
                <w:b/>
                <w:sz w:val="24"/>
              </w:rPr>
            </w:pPr>
            <w:r>
              <w:rPr>
                <w:b/>
                <w:sz w:val="24"/>
              </w:rPr>
              <w:t>Grupo</w:t>
            </w:r>
          </w:p>
        </w:tc>
        <w:tc>
          <w:tcPr>
            <w:tcW w:w="2238" w:type="dxa"/>
            <w:tcBorders>
              <w:top w:val="single" w:sz="12" w:space="0" w:color="000000"/>
              <w:bottom w:val="single" w:sz="12" w:space="0" w:color="000000"/>
            </w:tcBorders>
          </w:tcPr>
          <w:p w14:paraId="1EC1D3A0" w14:textId="77777777" w:rsidR="008D2037" w:rsidRDefault="00000000">
            <w:pPr>
              <w:pStyle w:val="TableParagraph"/>
              <w:spacing w:before="52"/>
              <w:ind w:left="1329"/>
              <w:rPr>
                <w:b/>
                <w:sz w:val="24"/>
              </w:rPr>
            </w:pPr>
            <w:r>
              <w:rPr>
                <w:b/>
                <w:sz w:val="24"/>
              </w:rPr>
              <w:t>Sueldo</w:t>
            </w:r>
          </w:p>
        </w:tc>
        <w:tc>
          <w:tcPr>
            <w:tcW w:w="3810" w:type="dxa"/>
            <w:tcBorders>
              <w:top w:val="single" w:sz="12" w:space="0" w:color="000000"/>
              <w:bottom w:val="single" w:sz="12" w:space="0" w:color="000000"/>
            </w:tcBorders>
          </w:tcPr>
          <w:p w14:paraId="0CE06FE1" w14:textId="77777777" w:rsidR="008D2037" w:rsidRDefault="00000000">
            <w:pPr>
              <w:pStyle w:val="TableParagraph"/>
              <w:spacing w:before="52"/>
              <w:ind w:left="969"/>
              <w:rPr>
                <w:b/>
                <w:sz w:val="24"/>
              </w:rPr>
            </w:pPr>
            <w:r>
              <w:rPr>
                <w:b/>
                <w:sz w:val="24"/>
              </w:rPr>
              <w:t>Trienios</w:t>
            </w:r>
          </w:p>
        </w:tc>
      </w:tr>
      <w:tr w:rsidR="008D2037" w14:paraId="133E8199" w14:textId="77777777">
        <w:trPr>
          <w:trHeight w:val="397"/>
        </w:trPr>
        <w:tc>
          <w:tcPr>
            <w:tcW w:w="3179" w:type="dxa"/>
            <w:tcBorders>
              <w:top w:val="single" w:sz="12" w:space="0" w:color="000000"/>
              <w:bottom w:val="single" w:sz="12" w:space="0" w:color="000000"/>
            </w:tcBorders>
          </w:tcPr>
          <w:p w14:paraId="7D713BFC" w14:textId="77777777" w:rsidR="008D2037" w:rsidRDefault="00000000">
            <w:pPr>
              <w:pStyle w:val="TableParagraph"/>
              <w:spacing w:before="52"/>
              <w:ind w:right="199"/>
              <w:jc w:val="right"/>
              <w:rPr>
                <w:sz w:val="24"/>
              </w:rPr>
            </w:pPr>
            <w:r>
              <w:rPr>
                <w:sz w:val="24"/>
              </w:rPr>
              <w:t>A</w:t>
            </w:r>
            <w:r>
              <w:rPr>
                <w:sz w:val="24"/>
                <w:vertAlign w:val="subscript"/>
              </w:rPr>
              <w:t>1</w:t>
            </w:r>
            <w:r>
              <w:rPr>
                <w:sz w:val="24"/>
              </w:rPr>
              <w:t xml:space="preserve"> (A)</w:t>
            </w:r>
          </w:p>
        </w:tc>
        <w:tc>
          <w:tcPr>
            <w:tcW w:w="2238" w:type="dxa"/>
            <w:tcBorders>
              <w:top w:val="single" w:sz="12" w:space="0" w:color="000000"/>
              <w:bottom w:val="single" w:sz="12" w:space="0" w:color="000000"/>
            </w:tcBorders>
          </w:tcPr>
          <w:p w14:paraId="7C173C69" w14:textId="77777777" w:rsidR="008D2037" w:rsidRDefault="00000000">
            <w:pPr>
              <w:pStyle w:val="TableParagraph"/>
              <w:spacing w:before="93" w:line="284" w:lineRule="exact"/>
              <w:ind w:left="1329"/>
              <w:rPr>
                <w:sz w:val="24"/>
              </w:rPr>
            </w:pPr>
            <w:r>
              <w:rPr>
                <w:sz w:val="24"/>
              </w:rPr>
              <w:t>775,61</w:t>
            </w:r>
          </w:p>
        </w:tc>
        <w:tc>
          <w:tcPr>
            <w:tcW w:w="3810" w:type="dxa"/>
            <w:tcBorders>
              <w:top w:val="single" w:sz="12" w:space="0" w:color="000000"/>
              <w:bottom w:val="single" w:sz="12" w:space="0" w:color="000000"/>
            </w:tcBorders>
          </w:tcPr>
          <w:p w14:paraId="227590BE" w14:textId="77777777" w:rsidR="008D2037" w:rsidRDefault="00000000">
            <w:pPr>
              <w:pStyle w:val="TableParagraph"/>
              <w:spacing w:before="93" w:line="284" w:lineRule="exact"/>
              <w:ind w:left="1111"/>
              <w:rPr>
                <w:sz w:val="24"/>
              </w:rPr>
            </w:pPr>
            <w:r>
              <w:rPr>
                <w:sz w:val="24"/>
              </w:rPr>
              <w:t>30,46</w:t>
            </w:r>
          </w:p>
        </w:tc>
      </w:tr>
      <w:tr w:rsidR="008D2037" w14:paraId="0D28A84B" w14:textId="77777777">
        <w:trPr>
          <w:trHeight w:val="397"/>
        </w:trPr>
        <w:tc>
          <w:tcPr>
            <w:tcW w:w="3179" w:type="dxa"/>
            <w:tcBorders>
              <w:top w:val="single" w:sz="12" w:space="0" w:color="000000"/>
              <w:bottom w:val="single" w:sz="12" w:space="0" w:color="000000"/>
            </w:tcBorders>
          </w:tcPr>
          <w:p w14:paraId="5FFE8360" w14:textId="77777777" w:rsidR="008D2037" w:rsidRDefault="00000000">
            <w:pPr>
              <w:pStyle w:val="TableParagraph"/>
              <w:spacing w:before="51"/>
              <w:ind w:right="194"/>
              <w:jc w:val="right"/>
              <w:rPr>
                <w:i/>
                <w:sz w:val="24"/>
              </w:rPr>
            </w:pPr>
            <w:r>
              <w:rPr>
                <w:i/>
                <w:sz w:val="24"/>
              </w:rPr>
              <w:t>A</w:t>
            </w:r>
            <w:r>
              <w:rPr>
                <w:i/>
                <w:sz w:val="24"/>
                <w:vertAlign w:val="subscript"/>
              </w:rPr>
              <w:t>2</w:t>
            </w:r>
            <w:r>
              <w:rPr>
                <w:i/>
                <w:sz w:val="24"/>
              </w:rPr>
              <w:t xml:space="preserve"> (B)</w:t>
            </w:r>
          </w:p>
        </w:tc>
        <w:tc>
          <w:tcPr>
            <w:tcW w:w="2238" w:type="dxa"/>
            <w:tcBorders>
              <w:top w:val="single" w:sz="12" w:space="0" w:color="000000"/>
              <w:bottom w:val="single" w:sz="12" w:space="0" w:color="000000"/>
            </w:tcBorders>
          </w:tcPr>
          <w:p w14:paraId="4202EDF0" w14:textId="77777777" w:rsidR="008D2037" w:rsidRDefault="00000000">
            <w:pPr>
              <w:pStyle w:val="TableParagraph"/>
              <w:spacing w:before="93" w:line="285" w:lineRule="exact"/>
              <w:ind w:left="1329"/>
              <w:rPr>
                <w:sz w:val="24"/>
              </w:rPr>
            </w:pPr>
            <w:r>
              <w:rPr>
                <w:sz w:val="24"/>
              </w:rPr>
              <w:t>792,63</w:t>
            </w:r>
          </w:p>
        </w:tc>
        <w:tc>
          <w:tcPr>
            <w:tcW w:w="3810" w:type="dxa"/>
            <w:tcBorders>
              <w:top w:val="single" w:sz="12" w:space="0" w:color="000000"/>
              <w:bottom w:val="single" w:sz="12" w:space="0" w:color="000000"/>
            </w:tcBorders>
          </w:tcPr>
          <w:p w14:paraId="056EF7E4" w14:textId="77777777" w:rsidR="008D2037" w:rsidRDefault="00000000">
            <w:pPr>
              <w:pStyle w:val="TableParagraph"/>
              <w:spacing w:before="93" w:line="285" w:lineRule="exact"/>
              <w:ind w:left="1112"/>
              <w:rPr>
                <w:sz w:val="24"/>
              </w:rPr>
            </w:pPr>
            <w:r>
              <w:rPr>
                <w:sz w:val="24"/>
              </w:rPr>
              <w:t>29,34</w:t>
            </w:r>
          </w:p>
        </w:tc>
      </w:tr>
      <w:tr w:rsidR="008D2037" w:rsidRPr="006F08E5" w14:paraId="0292FB0D" w14:textId="77777777">
        <w:trPr>
          <w:trHeight w:val="458"/>
        </w:trPr>
        <w:tc>
          <w:tcPr>
            <w:tcW w:w="3179" w:type="dxa"/>
            <w:tcBorders>
              <w:top w:val="single" w:sz="12" w:space="0" w:color="000000"/>
            </w:tcBorders>
          </w:tcPr>
          <w:p w14:paraId="6BCCFD24" w14:textId="77777777" w:rsidR="008D2037" w:rsidRDefault="00000000">
            <w:pPr>
              <w:pStyle w:val="TableParagraph"/>
              <w:tabs>
                <w:tab w:val="left" w:pos="534"/>
              </w:tabs>
              <w:spacing w:before="119" w:line="289" w:lineRule="exact"/>
              <w:ind w:left="50"/>
              <w:rPr>
                <w:sz w:val="24"/>
              </w:rPr>
            </w:pPr>
            <w:r>
              <w:rPr>
                <w:sz w:val="24"/>
              </w:rPr>
              <w:t>3.</w:t>
            </w:r>
            <w:r>
              <w:rPr>
                <w:sz w:val="24"/>
              </w:rPr>
              <w:tab/>
              <w:t>Constituyen</w:t>
            </w:r>
            <w:r>
              <w:rPr>
                <w:spacing w:val="1"/>
                <w:sz w:val="24"/>
              </w:rPr>
              <w:t xml:space="preserve"> </w:t>
            </w:r>
            <w:r>
              <w:rPr>
                <w:sz w:val="24"/>
              </w:rPr>
              <w:t>retribuciones</w:t>
            </w:r>
          </w:p>
        </w:tc>
        <w:tc>
          <w:tcPr>
            <w:tcW w:w="2238" w:type="dxa"/>
            <w:tcBorders>
              <w:top w:val="single" w:sz="12" w:space="0" w:color="000000"/>
            </w:tcBorders>
          </w:tcPr>
          <w:p w14:paraId="32183B40" w14:textId="77777777" w:rsidR="008D2037" w:rsidRDefault="00000000">
            <w:pPr>
              <w:pStyle w:val="TableParagraph"/>
              <w:spacing w:before="119" w:line="289" w:lineRule="exact"/>
              <w:ind w:left="58"/>
              <w:rPr>
                <w:sz w:val="24"/>
              </w:rPr>
            </w:pPr>
            <w:r>
              <w:rPr>
                <w:sz w:val="24"/>
              </w:rPr>
              <w:t>complementarias del</w:t>
            </w:r>
          </w:p>
        </w:tc>
        <w:tc>
          <w:tcPr>
            <w:tcW w:w="3810" w:type="dxa"/>
            <w:tcBorders>
              <w:top w:val="single" w:sz="12" w:space="0" w:color="000000"/>
            </w:tcBorders>
          </w:tcPr>
          <w:p w14:paraId="66A5D2C0" w14:textId="77777777" w:rsidR="008D2037" w:rsidRPr="006F08E5" w:rsidRDefault="00000000">
            <w:pPr>
              <w:pStyle w:val="TableParagraph"/>
              <w:spacing w:before="119" w:line="289" w:lineRule="exact"/>
              <w:ind w:left="58"/>
              <w:rPr>
                <w:sz w:val="24"/>
                <w:lang w:val="es-ES_tradnl"/>
              </w:rPr>
            </w:pPr>
            <w:r w:rsidRPr="006F08E5">
              <w:rPr>
                <w:sz w:val="24"/>
                <w:lang w:val="es-ES_tradnl"/>
              </w:rPr>
              <w:t>PDI funcionario el complemento de</w:t>
            </w:r>
          </w:p>
        </w:tc>
      </w:tr>
    </w:tbl>
    <w:p w14:paraId="5BB5D965" w14:textId="77777777" w:rsidR="008D2037" w:rsidRPr="006F08E5" w:rsidRDefault="00000000">
      <w:pPr>
        <w:pStyle w:val="Textoindependiente"/>
        <w:spacing w:before="100" w:line="360" w:lineRule="auto"/>
        <w:ind w:left="2801" w:right="946"/>
        <w:jc w:val="both"/>
        <w:rPr>
          <w:lang w:val="es-ES_tradnl"/>
        </w:rPr>
      </w:pPr>
      <w:r w:rsidRPr="006F08E5">
        <w:rPr>
          <w:lang w:val="es-ES_tradnl"/>
        </w:rPr>
        <w:t>destino, el complemento específico y el complemento de productividad por actividad investigadora, y se ajustarán a las siguientes condiciones y cuantías para los funcionarios a tiempo completo:</w:t>
      </w:r>
    </w:p>
    <w:p w14:paraId="6A61CFF5" w14:textId="77777777" w:rsidR="008D2037" w:rsidRPr="006F08E5" w:rsidRDefault="00000000">
      <w:pPr>
        <w:pStyle w:val="Prrafodelista"/>
        <w:numPr>
          <w:ilvl w:val="1"/>
          <w:numId w:val="177"/>
        </w:numPr>
        <w:tabs>
          <w:tab w:val="left" w:pos="3516"/>
        </w:tabs>
        <w:spacing w:before="121" w:line="360" w:lineRule="auto"/>
        <w:ind w:right="942" w:firstLine="0"/>
        <w:jc w:val="both"/>
        <w:rPr>
          <w:sz w:val="24"/>
          <w:lang w:val="es-ES_tradnl"/>
        </w:rPr>
      </w:pPr>
      <w:r w:rsidRPr="006F08E5">
        <w:rPr>
          <w:sz w:val="24"/>
          <w:lang w:val="es-ES_tradnl"/>
        </w:rPr>
        <w:t>El complemento de destino correspondiente a los Cuerpos de funcionarios docentes para el ejercicio 2023 tendrá las siguientes cuantías mensuales y anuales, referidas a 14</w:t>
      </w:r>
      <w:r w:rsidRPr="006F08E5">
        <w:rPr>
          <w:spacing w:val="-4"/>
          <w:sz w:val="24"/>
          <w:lang w:val="es-ES_tradnl"/>
        </w:rPr>
        <w:t xml:space="preserve"> </w:t>
      </w:r>
      <w:r w:rsidRPr="006F08E5">
        <w:rPr>
          <w:sz w:val="24"/>
          <w:lang w:val="es-ES_tradnl"/>
        </w:rPr>
        <w:t>mensualidades:</w:t>
      </w:r>
    </w:p>
    <w:p w14:paraId="4573D9CC" w14:textId="77777777" w:rsidR="008D2037" w:rsidRPr="006F08E5" w:rsidRDefault="008D2037">
      <w:pPr>
        <w:pStyle w:val="Textoindependiente"/>
        <w:rPr>
          <w:sz w:val="20"/>
          <w:lang w:val="es-ES_tradnl"/>
        </w:rPr>
      </w:pPr>
    </w:p>
    <w:p w14:paraId="08774140" w14:textId="77777777" w:rsidR="008D2037" w:rsidRPr="006F08E5" w:rsidRDefault="008D2037">
      <w:pPr>
        <w:pStyle w:val="Textoindependiente"/>
        <w:spacing w:before="9"/>
        <w:rPr>
          <w:sz w:val="15"/>
          <w:lang w:val="es-ES_tradnl"/>
        </w:rPr>
      </w:pPr>
    </w:p>
    <w:p w14:paraId="620EFB6E" w14:textId="77777777" w:rsidR="008D2037" w:rsidRPr="006F08E5" w:rsidRDefault="008D2037">
      <w:pPr>
        <w:rPr>
          <w:sz w:val="15"/>
          <w:lang w:val="es-ES_tradnl"/>
        </w:rPr>
        <w:sectPr w:rsidR="008D2037" w:rsidRPr="006F08E5" w:rsidSect="00CF3712">
          <w:type w:val="continuous"/>
          <w:pgSz w:w="14180" w:h="16840"/>
          <w:pgMar w:top="0" w:right="1320" w:bottom="0" w:left="460" w:header="720" w:footer="720" w:gutter="0"/>
          <w:cols w:space="720"/>
        </w:sectPr>
      </w:pPr>
    </w:p>
    <w:p w14:paraId="73D09A3A" w14:textId="77777777" w:rsidR="008D2037" w:rsidRPr="006F08E5" w:rsidRDefault="00000000">
      <w:pPr>
        <w:tabs>
          <w:tab w:val="left" w:pos="6351"/>
          <w:tab w:val="left" w:pos="7374"/>
        </w:tabs>
        <w:spacing w:before="162" w:line="120" w:lineRule="auto"/>
        <w:ind w:left="7332" w:hanging="3474"/>
        <w:jc w:val="right"/>
        <w:rPr>
          <w:b/>
          <w:sz w:val="24"/>
          <w:lang w:val="es-ES_tradnl"/>
        </w:rPr>
      </w:pPr>
      <w:r w:rsidRPr="006F08E5">
        <w:rPr>
          <w:b/>
          <w:sz w:val="24"/>
          <w:lang w:val="es-ES_tradnl"/>
        </w:rPr>
        <w:t>Cuerpo</w:t>
      </w:r>
      <w:r w:rsidRPr="006F08E5">
        <w:rPr>
          <w:b/>
          <w:spacing w:val="-3"/>
          <w:sz w:val="24"/>
          <w:lang w:val="es-ES_tradnl"/>
        </w:rPr>
        <w:t xml:space="preserve"> </w:t>
      </w:r>
      <w:r w:rsidRPr="006F08E5">
        <w:rPr>
          <w:b/>
          <w:sz w:val="24"/>
          <w:lang w:val="es-ES_tradnl"/>
        </w:rPr>
        <w:t>docente</w:t>
      </w:r>
      <w:r w:rsidRPr="006F08E5">
        <w:rPr>
          <w:b/>
          <w:sz w:val="24"/>
          <w:lang w:val="es-ES_tradnl"/>
        </w:rPr>
        <w:tab/>
        <w:t>Nivel</w:t>
      </w:r>
      <w:r w:rsidRPr="006F08E5">
        <w:rPr>
          <w:b/>
          <w:sz w:val="24"/>
          <w:lang w:val="es-ES_tradnl"/>
        </w:rPr>
        <w:tab/>
      </w:r>
      <w:r w:rsidRPr="006F08E5">
        <w:rPr>
          <w:b/>
          <w:sz w:val="24"/>
          <w:lang w:val="es-ES_tradnl"/>
        </w:rPr>
        <w:tab/>
      </w:r>
      <w:r w:rsidRPr="006F08E5">
        <w:rPr>
          <w:b/>
          <w:spacing w:val="-1"/>
          <w:position w:val="15"/>
          <w:sz w:val="24"/>
          <w:lang w:val="es-ES_tradnl"/>
        </w:rPr>
        <w:t>Cuantía</w:t>
      </w:r>
      <w:r w:rsidRPr="006F08E5">
        <w:rPr>
          <w:b/>
          <w:position w:val="15"/>
          <w:sz w:val="24"/>
          <w:lang w:val="es-ES_tradnl"/>
        </w:rPr>
        <w:t xml:space="preserve"> </w:t>
      </w:r>
      <w:r w:rsidRPr="006F08E5">
        <w:rPr>
          <w:b/>
          <w:spacing w:val="-1"/>
          <w:sz w:val="24"/>
          <w:lang w:val="es-ES_tradnl"/>
        </w:rPr>
        <w:t>mensual</w:t>
      </w:r>
    </w:p>
    <w:p w14:paraId="24B99929" w14:textId="77777777" w:rsidR="008D2037" w:rsidRPr="006F08E5" w:rsidRDefault="00000000">
      <w:pPr>
        <w:spacing w:before="51"/>
        <w:ind w:left="877" w:right="2087" w:hanging="176"/>
        <w:rPr>
          <w:b/>
          <w:sz w:val="24"/>
          <w:lang w:val="es-ES_tradnl"/>
        </w:rPr>
      </w:pPr>
      <w:r w:rsidRPr="006F08E5">
        <w:rPr>
          <w:lang w:val="es-ES_tradnl"/>
        </w:rPr>
        <w:br w:type="column"/>
      </w:r>
      <w:r w:rsidRPr="006F08E5">
        <w:rPr>
          <w:b/>
          <w:sz w:val="24"/>
          <w:lang w:val="es-ES_tradnl"/>
        </w:rPr>
        <w:t>Cuantía anual (14meses)</w:t>
      </w:r>
    </w:p>
    <w:p w14:paraId="7F35778F" w14:textId="77777777" w:rsidR="008D2037" w:rsidRPr="006F08E5" w:rsidRDefault="008D2037">
      <w:pPr>
        <w:rPr>
          <w:sz w:val="24"/>
          <w:lang w:val="es-ES_tradnl"/>
        </w:rPr>
        <w:sectPr w:rsidR="008D2037" w:rsidRPr="006F08E5" w:rsidSect="00CF3712">
          <w:type w:val="continuous"/>
          <w:pgSz w:w="14180" w:h="16840"/>
          <w:pgMar w:top="0" w:right="1320" w:bottom="0" w:left="460" w:header="720" w:footer="720" w:gutter="0"/>
          <w:cols w:num="2" w:space="720" w:equalWidth="0">
            <w:col w:w="8180" w:space="40"/>
            <w:col w:w="4180"/>
          </w:cols>
        </w:sectPr>
      </w:pPr>
    </w:p>
    <w:p w14:paraId="41389598" w14:textId="77777777" w:rsidR="008D2037" w:rsidRPr="006F08E5" w:rsidRDefault="00000000">
      <w:pPr>
        <w:pStyle w:val="Textoindependiente"/>
        <w:tabs>
          <w:tab w:val="left" w:pos="6484"/>
          <w:tab w:val="left" w:pos="7406"/>
          <w:tab w:val="left" w:pos="9052"/>
        </w:tabs>
        <w:spacing w:before="83"/>
        <w:ind w:left="3207"/>
        <w:rPr>
          <w:lang w:val="es-ES_tradnl"/>
        </w:rPr>
      </w:pPr>
      <w:r w:rsidRPr="006F08E5">
        <w:rPr>
          <w:lang w:val="es-ES_tradnl"/>
        </w:rPr>
        <w:t>Catedrático</w:t>
      </w:r>
      <w:r w:rsidRPr="006F08E5">
        <w:rPr>
          <w:spacing w:val="-2"/>
          <w:lang w:val="es-ES_tradnl"/>
        </w:rPr>
        <w:t xml:space="preserve"> </w:t>
      </w:r>
      <w:r w:rsidRPr="006F08E5">
        <w:rPr>
          <w:lang w:val="es-ES_tradnl"/>
        </w:rPr>
        <w:t>de</w:t>
      </w:r>
      <w:r w:rsidRPr="006F08E5">
        <w:rPr>
          <w:spacing w:val="-3"/>
          <w:lang w:val="es-ES_tradnl"/>
        </w:rPr>
        <w:t xml:space="preserve"> </w:t>
      </w:r>
      <w:r w:rsidRPr="006F08E5">
        <w:rPr>
          <w:lang w:val="es-ES_tradnl"/>
        </w:rPr>
        <w:t>Universidad</w:t>
      </w:r>
      <w:r w:rsidRPr="006F08E5">
        <w:rPr>
          <w:lang w:val="es-ES_tradnl"/>
        </w:rPr>
        <w:tab/>
        <w:t>29</w:t>
      </w:r>
      <w:r w:rsidRPr="006F08E5">
        <w:rPr>
          <w:lang w:val="es-ES_tradnl"/>
        </w:rPr>
        <w:tab/>
      </w:r>
      <w:r w:rsidRPr="006F08E5">
        <w:rPr>
          <w:position w:val="-3"/>
          <w:lang w:val="es-ES_tradnl"/>
        </w:rPr>
        <w:t>984,76</w:t>
      </w:r>
      <w:r w:rsidRPr="006F08E5">
        <w:rPr>
          <w:position w:val="-3"/>
          <w:lang w:val="es-ES_tradnl"/>
        </w:rPr>
        <w:tab/>
        <w:t>13.786,61</w:t>
      </w:r>
    </w:p>
    <w:p w14:paraId="32CFD0BF"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space="720"/>
        </w:sectPr>
      </w:pPr>
    </w:p>
    <w:p w14:paraId="6987F1C5" w14:textId="77777777" w:rsidR="008D2037" w:rsidRPr="006F08E5" w:rsidRDefault="00000000">
      <w:pPr>
        <w:pStyle w:val="Textoindependiente"/>
        <w:spacing w:before="27"/>
        <w:ind w:left="3207" w:right="-6"/>
        <w:rPr>
          <w:lang w:val="es-ES_tradnl"/>
        </w:rPr>
      </w:pPr>
      <w:r w:rsidRPr="006F08E5">
        <w:rPr>
          <w:lang w:val="es-ES_tradnl"/>
        </w:rPr>
        <w:t>Titular de Universidad</w:t>
      </w:r>
      <w:r w:rsidRPr="006F08E5">
        <w:rPr>
          <w:spacing w:val="-15"/>
          <w:lang w:val="es-ES_tradnl"/>
        </w:rPr>
        <w:t xml:space="preserve"> </w:t>
      </w:r>
      <w:r w:rsidRPr="006F08E5">
        <w:rPr>
          <w:lang w:val="es-ES_tradnl"/>
        </w:rPr>
        <w:t>o Catedrático de Escuela Universitaria</w:t>
      </w:r>
    </w:p>
    <w:p w14:paraId="1F531039" w14:textId="77777777" w:rsidR="008D2037" w:rsidRPr="006F08E5" w:rsidRDefault="00000000">
      <w:pPr>
        <w:pStyle w:val="Textoindependiente"/>
        <w:tabs>
          <w:tab w:val="left" w:pos="3476"/>
        </w:tabs>
        <w:spacing w:before="131" w:line="241" w:lineRule="exact"/>
        <w:ind w:left="1831"/>
        <w:rPr>
          <w:lang w:val="es-ES_tradnl"/>
        </w:rPr>
      </w:pPr>
      <w:r w:rsidRPr="006F08E5">
        <w:rPr>
          <w:lang w:val="es-ES_tradnl"/>
        </w:rPr>
        <w:br w:type="column"/>
        <w:t>901,93</w:t>
      </w:r>
      <w:r w:rsidRPr="006F08E5">
        <w:rPr>
          <w:lang w:val="es-ES_tradnl"/>
        </w:rPr>
        <w:tab/>
        <w:t>12.627,06</w:t>
      </w:r>
    </w:p>
    <w:p w14:paraId="50A225A2" w14:textId="77777777" w:rsidR="008D2037" w:rsidRPr="006F08E5" w:rsidRDefault="00000000">
      <w:pPr>
        <w:pStyle w:val="Textoindependiente"/>
        <w:spacing w:line="241" w:lineRule="exact"/>
        <w:ind w:left="909"/>
        <w:rPr>
          <w:lang w:val="es-ES_tradnl"/>
        </w:rPr>
      </w:pPr>
      <w:r w:rsidRPr="006F08E5">
        <w:rPr>
          <w:lang w:val="es-ES_tradnl"/>
        </w:rPr>
        <w:t>27</w:t>
      </w:r>
    </w:p>
    <w:p w14:paraId="778AAA44" w14:textId="77777777" w:rsidR="008D2037" w:rsidRPr="006F08E5" w:rsidRDefault="008D2037">
      <w:pPr>
        <w:spacing w:line="241" w:lineRule="exact"/>
        <w:rPr>
          <w:lang w:val="es-ES_tradnl"/>
        </w:rPr>
        <w:sectPr w:rsidR="008D2037" w:rsidRPr="006F08E5" w:rsidSect="00CF3712">
          <w:type w:val="continuous"/>
          <w:pgSz w:w="14180" w:h="16840"/>
          <w:pgMar w:top="0" w:right="1320" w:bottom="0" w:left="460" w:header="720" w:footer="720" w:gutter="0"/>
          <w:cols w:num="2" w:space="720" w:equalWidth="0">
            <w:col w:w="5536" w:space="40"/>
            <w:col w:w="6824"/>
          </w:cols>
        </w:sectPr>
      </w:pPr>
    </w:p>
    <w:p w14:paraId="1DB2DA8E" w14:textId="77777777" w:rsidR="008D2037" w:rsidRPr="006F08E5" w:rsidRDefault="00000000">
      <w:pPr>
        <w:pStyle w:val="Textoindependiente"/>
        <w:spacing w:before="15"/>
        <w:ind w:left="3207" w:right="-20"/>
        <w:rPr>
          <w:lang w:val="es-ES_tradnl"/>
        </w:rPr>
      </w:pPr>
      <w:r w:rsidRPr="006F08E5">
        <w:rPr>
          <w:lang w:val="es-ES_tradnl"/>
        </w:rPr>
        <w:t>Titular de Escuela Universitaria</w:t>
      </w:r>
    </w:p>
    <w:p w14:paraId="71774A22" w14:textId="77777777" w:rsidR="008D2037" w:rsidRPr="006F08E5" w:rsidRDefault="00000000">
      <w:pPr>
        <w:pStyle w:val="Textoindependiente"/>
        <w:tabs>
          <w:tab w:val="left" w:pos="2445"/>
          <w:tab w:val="left" w:pos="4090"/>
        </w:tabs>
        <w:spacing w:before="106"/>
        <w:ind w:left="1523"/>
        <w:rPr>
          <w:lang w:val="es-ES_tradnl"/>
        </w:rPr>
      </w:pPr>
      <w:r w:rsidRPr="006F08E5">
        <w:rPr>
          <w:lang w:val="es-ES_tradnl"/>
        </w:rPr>
        <w:br w:type="column"/>
      </w:r>
      <w:r w:rsidRPr="006F08E5">
        <w:rPr>
          <w:position w:val="-5"/>
          <w:lang w:val="es-ES_tradnl"/>
        </w:rPr>
        <w:t>26</w:t>
      </w:r>
      <w:r w:rsidRPr="006F08E5">
        <w:rPr>
          <w:position w:val="-5"/>
          <w:lang w:val="es-ES_tradnl"/>
        </w:rPr>
        <w:tab/>
      </w:r>
      <w:r w:rsidRPr="006F08E5">
        <w:rPr>
          <w:lang w:val="es-ES_tradnl"/>
        </w:rPr>
        <w:t>791,30</w:t>
      </w:r>
      <w:r w:rsidRPr="006F08E5">
        <w:rPr>
          <w:lang w:val="es-ES_tradnl"/>
        </w:rPr>
        <w:tab/>
        <w:t>11.078,18</w:t>
      </w:r>
    </w:p>
    <w:p w14:paraId="0863DE4F"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2" w:space="720" w:equalWidth="0">
            <w:col w:w="4922" w:space="40"/>
            <w:col w:w="7438"/>
          </w:cols>
        </w:sectPr>
      </w:pPr>
    </w:p>
    <w:p w14:paraId="7A543C29" w14:textId="77777777" w:rsidR="008D2037" w:rsidRPr="006F08E5" w:rsidRDefault="00000000">
      <w:pPr>
        <w:pStyle w:val="Textoindependiente"/>
        <w:rPr>
          <w:sz w:val="20"/>
          <w:lang w:val="es-ES_tradnl"/>
        </w:rPr>
      </w:pPr>
      <w:r>
        <w:pict w14:anchorId="0DD3DD34">
          <v:shape id="_x0000_s1235" type="#_x0000_t202" style="position:absolute;margin-left:681.25pt;margin-top:546.45pt;width:14.75pt;height:266.5pt;z-index:251734016;mso-position-horizontal-relative:page;mso-position-vertical-relative:page" filled="f" stroked="f">
            <v:textbox style="layout-flow:vertical;mso-layout-flow-alt:bottom-to-top" inset="0,0,0,0">
              <w:txbxContent>
                <w:p w14:paraId="42D04BD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C94EB55" w14:textId="77777777" w:rsidR="008D2037" w:rsidRPr="006F08E5" w:rsidRDefault="008D2037">
      <w:pPr>
        <w:pStyle w:val="Textoindependiente"/>
        <w:rPr>
          <w:sz w:val="20"/>
          <w:lang w:val="es-ES_tradnl"/>
        </w:rPr>
      </w:pPr>
    </w:p>
    <w:p w14:paraId="4814C7DD" w14:textId="77777777" w:rsidR="008D2037" w:rsidRPr="006F08E5" w:rsidRDefault="008D2037">
      <w:pPr>
        <w:pStyle w:val="Textoindependiente"/>
        <w:spacing w:before="7"/>
        <w:rPr>
          <w:sz w:val="18"/>
          <w:lang w:val="es-ES_tradnl"/>
        </w:rPr>
      </w:pPr>
    </w:p>
    <w:p w14:paraId="604434A9" w14:textId="77777777" w:rsidR="008D2037" w:rsidRPr="006F08E5" w:rsidRDefault="00000000">
      <w:pPr>
        <w:spacing w:before="55"/>
        <w:ind w:left="1430"/>
        <w:jc w:val="center"/>
        <w:rPr>
          <w:lang w:val="es-ES_tradnl"/>
        </w:rPr>
      </w:pPr>
      <w:r w:rsidRPr="006F08E5">
        <w:rPr>
          <w:lang w:val="es-ES_tradnl"/>
        </w:rPr>
        <w:t>68</w:t>
      </w:r>
    </w:p>
    <w:p w14:paraId="33A52D42" w14:textId="77777777" w:rsidR="008D2037" w:rsidRPr="006F08E5" w:rsidRDefault="008D2037">
      <w:pPr>
        <w:jc w:val="center"/>
        <w:rPr>
          <w:lang w:val="es-ES_tradnl"/>
        </w:rPr>
        <w:sectPr w:rsidR="008D2037" w:rsidRPr="006F08E5" w:rsidSect="00CF3712">
          <w:type w:val="continuous"/>
          <w:pgSz w:w="14180" w:h="16840"/>
          <w:pgMar w:top="0" w:right="1320" w:bottom="0" w:left="460" w:header="720" w:footer="720" w:gutter="0"/>
          <w:cols w:space="720"/>
        </w:sectPr>
      </w:pPr>
    </w:p>
    <w:p w14:paraId="62C60C19" w14:textId="77777777" w:rsidR="008D2037" w:rsidRPr="006F08E5" w:rsidRDefault="00000000">
      <w:pPr>
        <w:pStyle w:val="Textoindependiente"/>
        <w:spacing w:before="28"/>
        <w:ind w:left="3207" w:right="-20"/>
        <w:rPr>
          <w:lang w:val="es-ES_tradnl"/>
        </w:rPr>
      </w:pPr>
      <w:r w:rsidRPr="006F08E5">
        <w:rPr>
          <w:lang w:val="es-ES_tradnl"/>
        </w:rPr>
        <w:t>Maestro de Taller y Laboratorio</w:t>
      </w:r>
    </w:p>
    <w:p w14:paraId="62CB1417" w14:textId="77777777" w:rsidR="008D2037" w:rsidRDefault="00000000">
      <w:pPr>
        <w:pStyle w:val="Textoindependiente"/>
        <w:tabs>
          <w:tab w:val="left" w:pos="2273"/>
          <w:tab w:val="left" w:pos="4004"/>
        </w:tabs>
        <w:spacing w:before="120"/>
        <w:ind w:left="1351"/>
      </w:pPr>
      <w:r w:rsidRPr="006F08E5">
        <w:rPr>
          <w:lang w:val="es-ES_tradnl"/>
        </w:rPr>
        <w:br w:type="column"/>
      </w:r>
      <w:r>
        <w:rPr>
          <w:position w:val="-4"/>
        </w:rPr>
        <w:t>24</w:t>
      </w:r>
      <w:r>
        <w:rPr>
          <w:position w:val="-4"/>
        </w:rPr>
        <w:tab/>
      </w:r>
      <w:r>
        <w:t>660,63</w:t>
      </w:r>
      <w:r>
        <w:tab/>
        <w:t>9.248,87</w:t>
      </w:r>
    </w:p>
    <w:p w14:paraId="23CE9D9C" w14:textId="77777777" w:rsidR="008D2037" w:rsidRDefault="008D2037">
      <w:pPr>
        <w:sectPr w:rsidR="008D2037" w:rsidSect="00CF3712">
          <w:pgSz w:w="14180" w:h="16840"/>
          <w:pgMar w:top="1400" w:right="1320" w:bottom="0" w:left="460" w:header="720" w:footer="720" w:gutter="0"/>
          <w:cols w:num="2" w:space="720" w:equalWidth="0">
            <w:col w:w="5094" w:space="40"/>
            <w:col w:w="7266"/>
          </w:cols>
        </w:sectPr>
      </w:pPr>
    </w:p>
    <w:p w14:paraId="488128B0" w14:textId="77777777" w:rsidR="008D2037" w:rsidRDefault="008D2037">
      <w:pPr>
        <w:pStyle w:val="Textoindependiente"/>
        <w:rPr>
          <w:sz w:val="20"/>
        </w:rPr>
      </w:pPr>
    </w:p>
    <w:p w14:paraId="1E02B890" w14:textId="77777777" w:rsidR="008D2037" w:rsidRDefault="008D2037">
      <w:pPr>
        <w:pStyle w:val="Textoindependiente"/>
        <w:spacing w:before="11"/>
        <w:rPr>
          <w:sz w:val="16"/>
        </w:rPr>
      </w:pPr>
    </w:p>
    <w:p w14:paraId="696F30DF" w14:textId="77777777" w:rsidR="008D2037" w:rsidRPr="006F08E5" w:rsidRDefault="00000000">
      <w:pPr>
        <w:pStyle w:val="Prrafodelista"/>
        <w:numPr>
          <w:ilvl w:val="1"/>
          <w:numId w:val="177"/>
        </w:numPr>
        <w:tabs>
          <w:tab w:val="left" w:pos="3589"/>
        </w:tabs>
        <w:spacing w:before="52" w:line="360" w:lineRule="auto"/>
        <w:ind w:left="3226" w:right="943" w:firstLine="0"/>
        <w:jc w:val="both"/>
        <w:rPr>
          <w:sz w:val="24"/>
          <w:lang w:val="es-ES_tradnl"/>
        </w:rPr>
      </w:pPr>
      <w:r w:rsidRPr="006F08E5">
        <w:rPr>
          <w:sz w:val="24"/>
          <w:lang w:val="es-ES_tradnl"/>
        </w:rPr>
        <w:t>El complemento específico del PDI funcionario para el ejercicio 2023 que tendrá tres componentes, se retribuirá con las siguientes cuantías mensuales y anuales, referidas a 12</w:t>
      </w:r>
      <w:r w:rsidRPr="006F08E5">
        <w:rPr>
          <w:spacing w:val="-4"/>
          <w:sz w:val="24"/>
          <w:lang w:val="es-ES_tradnl"/>
        </w:rPr>
        <w:t xml:space="preserve"> </w:t>
      </w:r>
      <w:r w:rsidRPr="006F08E5">
        <w:rPr>
          <w:sz w:val="24"/>
          <w:lang w:val="es-ES_tradnl"/>
        </w:rPr>
        <w:t>mensualidades:</w:t>
      </w:r>
    </w:p>
    <w:p w14:paraId="69B2BC91" w14:textId="77777777" w:rsidR="008D2037" w:rsidRPr="006F08E5" w:rsidRDefault="00000000">
      <w:pPr>
        <w:pStyle w:val="Prrafodelista"/>
        <w:numPr>
          <w:ilvl w:val="0"/>
          <w:numId w:val="176"/>
        </w:numPr>
        <w:tabs>
          <w:tab w:val="left" w:pos="3489"/>
        </w:tabs>
        <w:spacing w:before="121" w:line="360" w:lineRule="auto"/>
        <w:ind w:right="949" w:firstLine="0"/>
        <w:jc w:val="both"/>
        <w:rPr>
          <w:sz w:val="24"/>
          <w:lang w:val="es-ES_tradnl"/>
        </w:rPr>
      </w:pPr>
      <w:r w:rsidRPr="006F08E5">
        <w:rPr>
          <w:sz w:val="24"/>
          <w:lang w:val="es-ES_tradnl"/>
        </w:rPr>
        <w:t>El componente general para cada Cuerpo docente queda fijado para el ejercicio 2023 en las siguientes</w:t>
      </w:r>
      <w:r w:rsidRPr="006F08E5">
        <w:rPr>
          <w:spacing w:val="-1"/>
          <w:sz w:val="24"/>
          <w:lang w:val="es-ES_tradnl"/>
        </w:rPr>
        <w:t xml:space="preserve"> </w:t>
      </w:r>
      <w:r w:rsidRPr="006F08E5">
        <w:rPr>
          <w:sz w:val="24"/>
          <w:lang w:val="es-ES_tradnl"/>
        </w:rPr>
        <w:t>cuantías:</w:t>
      </w:r>
    </w:p>
    <w:p w14:paraId="08F8F38D" w14:textId="77777777" w:rsidR="008D2037" w:rsidRPr="006F08E5" w:rsidRDefault="008D2037">
      <w:pPr>
        <w:pStyle w:val="Textoindependiente"/>
        <w:spacing w:before="3"/>
        <w:rPr>
          <w:sz w:val="21"/>
          <w:lang w:val="es-ES_tradnl"/>
        </w:rPr>
      </w:pPr>
    </w:p>
    <w:p w14:paraId="51A418C7" w14:textId="77777777" w:rsidR="008D2037" w:rsidRPr="006F08E5" w:rsidRDefault="00000000">
      <w:pPr>
        <w:tabs>
          <w:tab w:val="left" w:pos="7182"/>
          <w:tab w:val="left" w:pos="9205"/>
        </w:tabs>
        <w:spacing w:before="1" w:line="120" w:lineRule="auto"/>
        <w:ind w:left="9779" w:right="1412" w:hanging="5874"/>
        <w:rPr>
          <w:b/>
          <w:sz w:val="24"/>
          <w:lang w:val="es-ES_tradnl"/>
        </w:rPr>
      </w:pPr>
      <w:r w:rsidRPr="006F08E5">
        <w:rPr>
          <w:b/>
          <w:sz w:val="24"/>
          <w:lang w:val="es-ES_tradnl"/>
        </w:rPr>
        <w:t>Cuerpo</w:t>
      </w:r>
      <w:r w:rsidRPr="006F08E5">
        <w:rPr>
          <w:b/>
          <w:spacing w:val="-3"/>
          <w:sz w:val="24"/>
          <w:lang w:val="es-ES_tradnl"/>
        </w:rPr>
        <w:t xml:space="preserve"> </w:t>
      </w:r>
      <w:r w:rsidRPr="006F08E5">
        <w:rPr>
          <w:b/>
          <w:sz w:val="24"/>
          <w:lang w:val="es-ES_tradnl"/>
        </w:rPr>
        <w:t>docente</w:t>
      </w:r>
      <w:r w:rsidRPr="006F08E5">
        <w:rPr>
          <w:b/>
          <w:sz w:val="24"/>
          <w:lang w:val="es-ES_tradnl"/>
        </w:rPr>
        <w:tab/>
        <w:t>Cuantía</w:t>
      </w:r>
      <w:r w:rsidRPr="006F08E5">
        <w:rPr>
          <w:b/>
          <w:spacing w:val="-1"/>
          <w:sz w:val="24"/>
          <w:lang w:val="es-ES_tradnl"/>
        </w:rPr>
        <w:t xml:space="preserve"> </w:t>
      </w:r>
      <w:r w:rsidRPr="006F08E5">
        <w:rPr>
          <w:b/>
          <w:sz w:val="24"/>
          <w:lang w:val="es-ES_tradnl"/>
        </w:rPr>
        <w:t>mensual</w:t>
      </w:r>
      <w:r w:rsidRPr="006F08E5">
        <w:rPr>
          <w:b/>
          <w:sz w:val="24"/>
          <w:lang w:val="es-ES_tradnl"/>
        </w:rPr>
        <w:tab/>
      </w:r>
      <w:r w:rsidRPr="006F08E5">
        <w:rPr>
          <w:b/>
          <w:position w:val="15"/>
          <w:sz w:val="24"/>
          <w:lang w:val="es-ES_tradnl"/>
        </w:rPr>
        <w:t xml:space="preserve">Cuantía anual </w:t>
      </w:r>
      <w:r w:rsidRPr="006F08E5">
        <w:rPr>
          <w:b/>
          <w:spacing w:val="-6"/>
          <w:position w:val="15"/>
          <w:sz w:val="24"/>
          <w:lang w:val="es-ES_tradnl"/>
        </w:rPr>
        <w:t xml:space="preserve">(12 </w:t>
      </w:r>
      <w:r w:rsidRPr="006F08E5">
        <w:rPr>
          <w:b/>
          <w:sz w:val="24"/>
          <w:lang w:val="es-ES_tradnl"/>
        </w:rPr>
        <w:t>meses)</w:t>
      </w:r>
    </w:p>
    <w:p w14:paraId="1F5758BF" w14:textId="77777777" w:rsidR="008D2037" w:rsidRPr="006F08E5" w:rsidRDefault="00000000">
      <w:pPr>
        <w:pStyle w:val="Textoindependiente"/>
        <w:tabs>
          <w:tab w:val="left" w:pos="7699"/>
          <w:tab w:val="left" w:pos="9701"/>
        </w:tabs>
        <w:spacing w:before="114"/>
        <w:ind w:left="2684"/>
        <w:rPr>
          <w:lang w:val="es-ES_tradnl"/>
        </w:rPr>
      </w:pPr>
      <w:r w:rsidRPr="006F08E5">
        <w:rPr>
          <w:lang w:val="es-ES_tradnl"/>
        </w:rPr>
        <w:t>Catedrático</w:t>
      </w:r>
      <w:r w:rsidRPr="006F08E5">
        <w:rPr>
          <w:spacing w:val="-2"/>
          <w:lang w:val="es-ES_tradnl"/>
        </w:rPr>
        <w:t xml:space="preserve"> </w:t>
      </w:r>
      <w:r w:rsidRPr="006F08E5">
        <w:rPr>
          <w:lang w:val="es-ES_tradnl"/>
        </w:rPr>
        <w:t>de</w:t>
      </w:r>
      <w:r w:rsidRPr="006F08E5">
        <w:rPr>
          <w:spacing w:val="-3"/>
          <w:lang w:val="es-ES_tradnl"/>
        </w:rPr>
        <w:t xml:space="preserve"> </w:t>
      </w:r>
      <w:r w:rsidRPr="006F08E5">
        <w:rPr>
          <w:lang w:val="es-ES_tradnl"/>
        </w:rPr>
        <w:t>Universidad</w:t>
      </w:r>
      <w:r w:rsidRPr="006F08E5">
        <w:rPr>
          <w:lang w:val="es-ES_tradnl"/>
        </w:rPr>
        <w:tab/>
      </w:r>
      <w:r w:rsidRPr="006F08E5">
        <w:rPr>
          <w:position w:val="-3"/>
          <w:lang w:val="es-ES_tradnl"/>
        </w:rPr>
        <w:t>1.110,28</w:t>
      </w:r>
      <w:r w:rsidRPr="006F08E5">
        <w:rPr>
          <w:position w:val="-3"/>
          <w:lang w:val="es-ES_tradnl"/>
        </w:rPr>
        <w:tab/>
        <w:t>13.323,41</w:t>
      </w:r>
    </w:p>
    <w:p w14:paraId="74F451AE"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space="720"/>
        </w:sectPr>
      </w:pPr>
    </w:p>
    <w:p w14:paraId="5BEE6630" w14:textId="77777777" w:rsidR="008D2037" w:rsidRPr="006F08E5" w:rsidRDefault="00000000">
      <w:pPr>
        <w:pStyle w:val="Textoindependiente"/>
        <w:spacing w:before="27"/>
        <w:ind w:left="2684"/>
        <w:rPr>
          <w:lang w:val="es-ES_tradnl"/>
        </w:rPr>
      </w:pPr>
      <w:r>
        <w:pict w14:anchorId="13D9BF21">
          <v:shape id="_x0000_s1234" type="#_x0000_t202" style="position:absolute;left:0;text-align:left;margin-left:151.6pt;margin-top:15.9pt;width:433.85pt;height:58.25pt;z-index:25173606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212"/>
                    <w:gridCol w:w="2338"/>
                    <w:gridCol w:w="2126"/>
                  </w:tblGrid>
                  <w:tr w:rsidR="008D2037" w14:paraId="6238DA48" w14:textId="77777777">
                    <w:trPr>
                      <w:trHeight w:val="294"/>
                    </w:trPr>
                    <w:tc>
                      <w:tcPr>
                        <w:tcW w:w="4212" w:type="dxa"/>
                        <w:tcBorders>
                          <w:bottom w:val="single" w:sz="6" w:space="0" w:color="000000"/>
                        </w:tcBorders>
                      </w:tcPr>
                      <w:p w14:paraId="6E61DD63" w14:textId="77777777" w:rsidR="008D2037" w:rsidRDefault="00000000">
                        <w:pPr>
                          <w:pStyle w:val="TableParagraph"/>
                          <w:spacing w:before="1" w:line="273" w:lineRule="exact"/>
                          <w:ind w:left="112"/>
                          <w:rPr>
                            <w:sz w:val="24"/>
                          </w:rPr>
                        </w:pPr>
                        <w:r>
                          <w:rPr>
                            <w:sz w:val="24"/>
                          </w:rPr>
                          <w:t>Escuela Universitaria</w:t>
                        </w:r>
                      </w:p>
                    </w:tc>
                    <w:tc>
                      <w:tcPr>
                        <w:tcW w:w="4464" w:type="dxa"/>
                        <w:gridSpan w:val="2"/>
                        <w:tcBorders>
                          <w:bottom w:val="single" w:sz="6" w:space="0" w:color="000000"/>
                        </w:tcBorders>
                      </w:tcPr>
                      <w:p w14:paraId="3B7713A1" w14:textId="77777777" w:rsidR="008D2037" w:rsidRDefault="008D2037">
                        <w:pPr>
                          <w:pStyle w:val="TableParagraph"/>
                          <w:rPr>
                            <w:rFonts w:ascii="Times New Roman"/>
                          </w:rPr>
                        </w:pPr>
                      </w:p>
                    </w:tc>
                  </w:tr>
                  <w:tr w:rsidR="008D2037" w14:paraId="78DDFB96" w14:textId="77777777">
                    <w:trPr>
                      <w:trHeight w:val="397"/>
                    </w:trPr>
                    <w:tc>
                      <w:tcPr>
                        <w:tcW w:w="4212" w:type="dxa"/>
                        <w:tcBorders>
                          <w:top w:val="single" w:sz="6" w:space="0" w:color="000000"/>
                          <w:bottom w:val="single" w:sz="6" w:space="0" w:color="000000"/>
                        </w:tcBorders>
                      </w:tcPr>
                      <w:p w14:paraId="3A1AF158" w14:textId="77777777" w:rsidR="008D2037" w:rsidRDefault="00000000">
                        <w:pPr>
                          <w:pStyle w:val="TableParagraph"/>
                          <w:spacing w:before="52"/>
                          <w:ind w:left="112"/>
                          <w:rPr>
                            <w:sz w:val="24"/>
                          </w:rPr>
                        </w:pPr>
                        <w:r>
                          <w:rPr>
                            <w:sz w:val="24"/>
                          </w:rPr>
                          <w:t>Titular de Escuela Universitaria</w:t>
                        </w:r>
                      </w:p>
                    </w:tc>
                    <w:tc>
                      <w:tcPr>
                        <w:tcW w:w="2338" w:type="dxa"/>
                        <w:tcBorders>
                          <w:top w:val="single" w:sz="6" w:space="0" w:color="000000"/>
                          <w:bottom w:val="single" w:sz="6" w:space="0" w:color="000000"/>
                        </w:tcBorders>
                      </w:tcPr>
                      <w:p w14:paraId="36A99A1B" w14:textId="77777777" w:rsidR="008D2037" w:rsidRDefault="00000000">
                        <w:pPr>
                          <w:pStyle w:val="TableParagraph"/>
                          <w:spacing w:before="92" w:line="285" w:lineRule="exact"/>
                          <w:ind w:right="647"/>
                          <w:jc w:val="right"/>
                          <w:rPr>
                            <w:sz w:val="24"/>
                          </w:rPr>
                        </w:pPr>
                        <w:r>
                          <w:rPr>
                            <w:sz w:val="24"/>
                          </w:rPr>
                          <w:t>319,79</w:t>
                        </w:r>
                      </w:p>
                    </w:tc>
                    <w:tc>
                      <w:tcPr>
                        <w:tcW w:w="2126" w:type="dxa"/>
                        <w:tcBorders>
                          <w:top w:val="single" w:sz="6" w:space="0" w:color="000000"/>
                          <w:bottom w:val="single" w:sz="6" w:space="0" w:color="000000"/>
                        </w:tcBorders>
                      </w:tcPr>
                      <w:p w14:paraId="2389CF2F" w14:textId="77777777" w:rsidR="008D2037" w:rsidRDefault="00000000">
                        <w:pPr>
                          <w:pStyle w:val="TableParagraph"/>
                          <w:spacing w:before="92" w:line="285" w:lineRule="exact"/>
                          <w:ind w:right="625"/>
                          <w:jc w:val="right"/>
                          <w:rPr>
                            <w:sz w:val="24"/>
                          </w:rPr>
                        </w:pPr>
                        <w:r>
                          <w:rPr>
                            <w:sz w:val="24"/>
                          </w:rPr>
                          <w:t>3.837,48</w:t>
                        </w:r>
                      </w:p>
                    </w:tc>
                  </w:tr>
                  <w:tr w:rsidR="008D2037" w14:paraId="4209D921" w14:textId="77777777">
                    <w:trPr>
                      <w:trHeight w:val="396"/>
                    </w:trPr>
                    <w:tc>
                      <w:tcPr>
                        <w:tcW w:w="4212" w:type="dxa"/>
                        <w:tcBorders>
                          <w:top w:val="single" w:sz="6" w:space="0" w:color="000000"/>
                          <w:bottom w:val="single" w:sz="12" w:space="0" w:color="000000"/>
                        </w:tcBorders>
                      </w:tcPr>
                      <w:p w14:paraId="7709AE90" w14:textId="77777777" w:rsidR="008D2037" w:rsidRDefault="00000000">
                        <w:pPr>
                          <w:pStyle w:val="TableParagraph"/>
                          <w:spacing w:before="50"/>
                          <w:ind w:left="112"/>
                          <w:rPr>
                            <w:sz w:val="24"/>
                          </w:rPr>
                        </w:pPr>
                        <w:r>
                          <w:rPr>
                            <w:sz w:val="24"/>
                          </w:rPr>
                          <w:t>Maestro de Taller y Laboratorio</w:t>
                        </w:r>
                      </w:p>
                    </w:tc>
                    <w:tc>
                      <w:tcPr>
                        <w:tcW w:w="2338" w:type="dxa"/>
                        <w:tcBorders>
                          <w:top w:val="single" w:sz="6" w:space="0" w:color="000000"/>
                          <w:bottom w:val="single" w:sz="12" w:space="0" w:color="000000"/>
                        </w:tcBorders>
                      </w:tcPr>
                      <w:p w14:paraId="497ABAEE" w14:textId="77777777" w:rsidR="008D2037" w:rsidRDefault="00000000">
                        <w:pPr>
                          <w:pStyle w:val="TableParagraph"/>
                          <w:spacing w:before="91" w:line="285" w:lineRule="exact"/>
                          <w:ind w:right="647"/>
                          <w:jc w:val="right"/>
                          <w:rPr>
                            <w:sz w:val="24"/>
                          </w:rPr>
                        </w:pPr>
                        <w:r>
                          <w:rPr>
                            <w:sz w:val="24"/>
                          </w:rPr>
                          <w:t>263,73</w:t>
                        </w:r>
                      </w:p>
                    </w:tc>
                    <w:tc>
                      <w:tcPr>
                        <w:tcW w:w="2126" w:type="dxa"/>
                        <w:tcBorders>
                          <w:top w:val="single" w:sz="6" w:space="0" w:color="000000"/>
                          <w:bottom w:val="single" w:sz="12" w:space="0" w:color="000000"/>
                        </w:tcBorders>
                      </w:tcPr>
                      <w:p w14:paraId="0462169B" w14:textId="77777777" w:rsidR="008D2037" w:rsidRDefault="00000000">
                        <w:pPr>
                          <w:pStyle w:val="TableParagraph"/>
                          <w:spacing w:before="91" w:line="285" w:lineRule="exact"/>
                          <w:ind w:right="625"/>
                          <w:jc w:val="right"/>
                          <w:rPr>
                            <w:sz w:val="24"/>
                          </w:rPr>
                        </w:pPr>
                        <w:r>
                          <w:rPr>
                            <w:sz w:val="24"/>
                          </w:rPr>
                          <w:t>3.164,78</w:t>
                        </w:r>
                      </w:p>
                    </w:tc>
                  </w:tr>
                </w:tbl>
                <w:p w14:paraId="0EDB8FE6" w14:textId="77777777" w:rsidR="008D2037" w:rsidRDefault="008D2037">
                  <w:pPr>
                    <w:pStyle w:val="Textoindependiente"/>
                  </w:pPr>
                </w:p>
              </w:txbxContent>
            </v:textbox>
            <w10:wrap anchorx="page"/>
          </v:shape>
        </w:pict>
      </w:r>
      <w:r w:rsidRPr="006F08E5">
        <w:rPr>
          <w:lang w:val="es-ES_tradnl"/>
        </w:rPr>
        <w:t>Titular de Universidad o Catedrático</w:t>
      </w:r>
      <w:r w:rsidRPr="006F08E5">
        <w:rPr>
          <w:spacing w:val="-20"/>
          <w:lang w:val="es-ES_tradnl"/>
        </w:rPr>
        <w:t xml:space="preserve"> </w:t>
      </w:r>
      <w:r w:rsidRPr="006F08E5">
        <w:rPr>
          <w:lang w:val="es-ES_tradnl"/>
        </w:rPr>
        <w:t>de</w:t>
      </w:r>
    </w:p>
    <w:p w14:paraId="63D32184" w14:textId="77777777" w:rsidR="008D2037" w:rsidRDefault="00000000">
      <w:pPr>
        <w:pStyle w:val="Textoindependiente"/>
        <w:tabs>
          <w:tab w:val="left" w:pos="3234"/>
        </w:tabs>
        <w:spacing w:before="132"/>
        <w:ind w:left="1269"/>
      </w:pPr>
      <w:r w:rsidRPr="006F08E5">
        <w:rPr>
          <w:lang w:val="es-ES_tradnl"/>
        </w:rPr>
        <w:br w:type="column"/>
      </w:r>
      <w:r>
        <w:t>517,98</w:t>
      </w:r>
      <w:r>
        <w:tab/>
        <w:t>6.215,76</w:t>
      </w:r>
    </w:p>
    <w:p w14:paraId="35B9BC3D" w14:textId="77777777" w:rsidR="008D2037" w:rsidRDefault="008D2037">
      <w:pPr>
        <w:sectPr w:rsidR="008D2037" w:rsidSect="00CF3712">
          <w:type w:val="continuous"/>
          <w:pgSz w:w="14180" w:h="16840"/>
          <w:pgMar w:top="0" w:right="1320" w:bottom="0" w:left="460" w:header="720" w:footer="720" w:gutter="0"/>
          <w:cols w:num="2" w:space="720" w:equalWidth="0">
            <w:col w:w="6496" w:space="40"/>
            <w:col w:w="5864"/>
          </w:cols>
        </w:sectPr>
      </w:pPr>
    </w:p>
    <w:p w14:paraId="31775098" w14:textId="77777777" w:rsidR="008D2037" w:rsidRDefault="008D2037">
      <w:pPr>
        <w:pStyle w:val="Textoindependiente"/>
        <w:rPr>
          <w:sz w:val="20"/>
        </w:rPr>
      </w:pPr>
    </w:p>
    <w:p w14:paraId="495BA84A" w14:textId="77777777" w:rsidR="008D2037" w:rsidRDefault="008D2037">
      <w:pPr>
        <w:pStyle w:val="Textoindependiente"/>
        <w:rPr>
          <w:sz w:val="20"/>
        </w:rPr>
      </w:pPr>
    </w:p>
    <w:p w14:paraId="5C540D40" w14:textId="77777777" w:rsidR="008D2037" w:rsidRDefault="008D2037">
      <w:pPr>
        <w:pStyle w:val="Textoindependiente"/>
        <w:rPr>
          <w:sz w:val="20"/>
        </w:rPr>
      </w:pPr>
    </w:p>
    <w:p w14:paraId="1F8D3F72" w14:textId="77777777" w:rsidR="008D2037" w:rsidRDefault="008D2037">
      <w:pPr>
        <w:pStyle w:val="Textoindependiente"/>
        <w:rPr>
          <w:sz w:val="20"/>
        </w:rPr>
      </w:pPr>
    </w:p>
    <w:p w14:paraId="08C7C12C" w14:textId="77777777" w:rsidR="008D2037" w:rsidRDefault="008D2037">
      <w:pPr>
        <w:pStyle w:val="Textoindependiente"/>
        <w:rPr>
          <w:sz w:val="20"/>
        </w:rPr>
      </w:pPr>
    </w:p>
    <w:p w14:paraId="724A76C5" w14:textId="77777777" w:rsidR="008D2037" w:rsidRDefault="008D2037">
      <w:pPr>
        <w:pStyle w:val="Textoindependiente"/>
        <w:rPr>
          <w:sz w:val="20"/>
        </w:rPr>
      </w:pPr>
    </w:p>
    <w:p w14:paraId="2DBB4FD7" w14:textId="77777777" w:rsidR="008D2037" w:rsidRDefault="008D2037">
      <w:pPr>
        <w:pStyle w:val="Textoindependiente"/>
        <w:spacing w:before="10"/>
        <w:rPr>
          <w:sz w:val="16"/>
        </w:rPr>
      </w:pPr>
    </w:p>
    <w:p w14:paraId="05F2B0B8" w14:textId="77777777" w:rsidR="008D2037" w:rsidRPr="006F08E5" w:rsidRDefault="00000000">
      <w:pPr>
        <w:pStyle w:val="Prrafodelista"/>
        <w:numPr>
          <w:ilvl w:val="0"/>
          <w:numId w:val="176"/>
        </w:numPr>
        <w:tabs>
          <w:tab w:val="left" w:pos="3481"/>
        </w:tabs>
        <w:spacing w:before="52" w:line="360" w:lineRule="auto"/>
        <w:ind w:right="948" w:firstLine="0"/>
        <w:jc w:val="left"/>
        <w:rPr>
          <w:sz w:val="24"/>
          <w:lang w:val="es-ES_tradnl"/>
        </w:rPr>
      </w:pPr>
      <w:r w:rsidRPr="006F08E5">
        <w:rPr>
          <w:sz w:val="24"/>
          <w:lang w:val="es-ES_tradnl"/>
        </w:rPr>
        <w:t>El componente singular vinculado al desempeño de cargos académicos, que exige la dedicación a tiempo completo de quien lo desempeñe,</w:t>
      </w:r>
      <w:r w:rsidRPr="006F08E5">
        <w:rPr>
          <w:spacing w:val="-8"/>
          <w:sz w:val="24"/>
          <w:lang w:val="es-ES_tradnl"/>
        </w:rPr>
        <w:t xml:space="preserve"> </w:t>
      </w:r>
      <w:r w:rsidRPr="006F08E5">
        <w:rPr>
          <w:sz w:val="24"/>
          <w:lang w:val="es-ES_tradnl"/>
        </w:rPr>
        <w:t>será:</w:t>
      </w:r>
    </w:p>
    <w:p w14:paraId="4A722C81" w14:textId="77777777" w:rsidR="008D2037" w:rsidRPr="006F08E5" w:rsidRDefault="008D2037">
      <w:pPr>
        <w:spacing w:line="360" w:lineRule="auto"/>
        <w:rPr>
          <w:sz w:val="24"/>
          <w:lang w:val="es-ES_tradnl"/>
        </w:rPr>
        <w:sectPr w:rsidR="008D2037" w:rsidRPr="006F08E5" w:rsidSect="00CF3712">
          <w:type w:val="continuous"/>
          <w:pgSz w:w="14180" w:h="16840"/>
          <w:pgMar w:top="0" w:right="1320" w:bottom="0" w:left="460" w:header="720" w:footer="720" w:gutter="0"/>
          <w:cols w:space="720"/>
        </w:sectPr>
      </w:pPr>
    </w:p>
    <w:p w14:paraId="19222A68" w14:textId="77777777" w:rsidR="008D2037" w:rsidRPr="006F08E5" w:rsidRDefault="008D2037">
      <w:pPr>
        <w:pStyle w:val="Textoindependiente"/>
        <w:spacing w:before="12"/>
        <w:rPr>
          <w:sz w:val="27"/>
          <w:lang w:val="es-ES_tradnl"/>
        </w:rPr>
      </w:pPr>
    </w:p>
    <w:p w14:paraId="4EC18D94" w14:textId="77777777" w:rsidR="008D2037" w:rsidRPr="006F08E5" w:rsidRDefault="00000000">
      <w:pPr>
        <w:jc w:val="right"/>
        <w:rPr>
          <w:b/>
          <w:sz w:val="24"/>
          <w:lang w:val="es-ES_tradnl"/>
        </w:rPr>
      </w:pPr>
      <w:r>
        <w:pict w14:anchorId="2386010C">
          <v:shape id="_x0000_s1233" type="#_x0000_t202" style="position:absolute;left:0;text-align:left;margin-left:174.15pt;margin-top:14.55pt;width:388.15pt;height:126.6pt;z-index:25173811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5160"/>
                    <w:gridCol w:w="1195"/>
                    <w:gridCol w:w="1407"/>
                  </w:tblGrid>
                  <w:tr w:rsidR="008D2037" w14:paraId="29D9C689" w14:textId="77777777">
                    <w:trPr>
                      <w:trHeight w:val="294"/>
                    </w:trPr>
                    <w:tc>
                      <w:tcPr>
                        <w:tcW w:w="6355" w:type="dxa"/>
                        <w:gridSpan w:val="2"/>
                        <w:tcBorders>
                          <w:bottom w:val="single" w:sz="12" w:space="0" w:color="000000"/>
                        </w:tcBorders>
                      </w:tcPr>
                      <w:p w14:paraId="6E04DC09" w14:textId="77777777" w:rsidR="008D2037" w:rsidRDefault="008D2037">
                        <w:pPr>
                          <w:pStyle w:val="TableParagraph"/>
                          <w:rPr>
                            <w:rFonts w:ascii="Times New Roman"/>
                          </w:rPr>
                        </w:pPr>
                      </w:p>
                    </w:tc>
                    <w:tc>
                      <w:tcPr>
                        <w:tcW w:w="1407" w:type="dxa"/>
                        <w:tcBorders>
                          <w:bottom w:val="single" w:sz="12" w:space="0" w:color="000000"/>
                        </w:tcBorders>
                      </w:tcPr>
                      <w:p w14:paraId="4B7A31EA" w14:textId="77777777" w:rsidR="008D2037" w:rsidRDefault="00000000">
                        <w:pPr>
                          <w:pStyle w:val="TableParagraph"/>
                          <w:spacing w:before="1" w:line="273" w:lineRule="exact"/>
                          <w:ind w:left="206"/>
                          <w:rPr>
                            <w:b/>
                            <w:sz w:val="24"/>
                          </w:rPr>
                        </w:pPr>
                        <w:r>
                          <w:rPr>
                            <w:b/>
                            <w:sz w:val="24"/>
                          </w:rPr>
                          <w:t>(12 meses)</w:t>
                        </w:r>
                      </w:p>
                    </w:tc>
                  </w:tr>
                  <w:tr w:rsidR="008D2037" w14:paraId="36D09A2F" w14:textId="77777777">
                    <w:trPr>
                      <w:trHeight w:val="396"/>
                    </w:trPr>
                    <w:tc>
                      <w:tcPr>
                        <w:tcW w:w="5160" w:type="dxa"/>
                        <w:tcBorders>
                          <w:top w:val="single" w:sz="12" w:space="0" w:color="000000"/>
                          <w:bottom w:val="single" w:sz="6" w:space="0" w:color="000000"/>
                        </w:tcBorders>
                      </w:tcPr>
                      <w:p w14:paraId="22A23828" w14:textId="77777777" w:rsidR="008D2037" w:rsidRDefault="00000000">
                        <w:pPr>
                          <w:pStyle w:val="TableParagraph"/>
                          <w:spacing w:before="51"/>
                          <w:ind w:left="108"/>
                          <w:rPr>
                            <w:sz w:val="24"/>
                          </w:rPr>
                        </w:pPr>
                        <w:r>
                          <w:rPr>
                            <w:sz w:val="24"/>
                          </w:rPr>
                          <w:t>Rector</w:t>
                        </w:r>
                      </w:p>
                    </w:tc>
                    <w:tc>
                      <w:tcPr>
                        <w:tcW w:w="1195" w:type="dxa"/>
                        <w:tcBorders>
                          <w:top w:val="single" w:sz="12" w:space="0" w:color="000000"/>
                          <w:bottom w:val="single" w:sz="6" w:space="0" w:color="000000"/>
                        </w:tcBorders>
                      </w:tcPr>
                      <w:p w14:paraId="44512DD3" w14:textId="77777777" w:rsidR="008D2037" w:rsidRDefault="00000000">
                        <w:pPr>
                          <w:pStyle w:val="TableParagraph"/>
                          <w:spacing w:before="51"/>
                          <w:ind w:right="185"/>
                          <w:jc w:val="right"/>
                          <w:rPr>
                            <w:sz w:val="24"/>
                          </w:rPr>
                        </w:pPr>
                        <w:r>
                          <w:rPr>
                            <w:sz w:val="24"/>
                          </w:rPr>
                          <w:t>1.614,69</w:t>
                        </w:r>
                      </w:p>
                    </w:tc>
                    <w:tc>
                      <w:tcPr>
                        <w:tcW w:w="1407" w:type="dxa"/>
                        <w:tcBorders>
                          <w:top w:val="single" w:sz="12" w:space="0" w:color="000000"/>
                          <w:bottom w:val="single" w:sz="6" w:space="0" w:color="000000"/>
                        </w:tcBorders>
                      </w:tcPr>
                      <w:p w14:paraId="7957C294" w14:textId="77777777" w:rsidR="008D2037" w:rsidRDefault="00000000">
                        <w:pPr>
                          <w:pStyle w:val="TableParagraph"/>
                          <w:spacing w:before="51"/>
                          <w:ind w:left="188"/>
                          <w:rPr>
                            <w:sz w:val="24"/>
                          </w:rPr>
                        </w:pPr>
                        <w:r>
                          <w:rPr>
                            <w:sz w:val="24"/>
                          </w:rPr>
                          <w:t>19.376,26</w:t>
                        </w:r>
                      </w:p>
                    </w:tc>
                  </w:tr>
                  <w:tr w:rsidR="008D2037" w14:paraId="4A99B65B" w14:textId="77777777">
                    <w:trPr>
                      <w:trHeight w:val="607"/>
                    </w:trPr>
                    <w:tc>
                      <w:tcPr>
                        <w:tcW w:w="5160" w:type="dxa"/>
                        <w:tcBorders>
                          <w:top w:val="single" w:sz="6" w:space="0" w:color="000000"/>
                        </w:tcBorders>
                      </w:tcPr>
                      <w:p w14:paraId="7BB7BEA2" w14:textId="77777777" w:rsidR="008D2037" w:rsidRDefault="00000000">
                        <w:pPr>
                          <w:pStyle w:val="TableParagraph"/>
                          <w:ind w:left="108"/>
                          <w:rPr>
                            <w:sz w:val="24"/>
                          </w:rPr>
                        </w:pPr>
                        <w:r>
                          <w:rPr>
                            <w:sz w:val="24"/>
                          </w:rPr>
                          <w:t>Vicerrector, Secretario General, Presidente del Defensor de la Comunidad Universitaria, Jefe</w:t>
                        </w:r>
                      </w:p>
                    </w:tc>
                    <w:tc>
                      <w:tcPr>
                        <w:tcW w:w="1195" w:type="dxa"/>
                        <w:tcBorders>
                          <w:top w:val="single" w:sz="6" w:space="0" w:color="000000"/>
                        </w:tcBorders>
                      </w:tcPr>
                      <w:p w14:paraId="53194A95" w14:textId="77777777" w:rsidR="008D2037" w:rsidRDefault="008D2037">
                        <w:pPr>
                          <w:pStyle w:val="TableParagraph"/>
                          <w:spacing w:before="11"/>
                          <w:rPr>
                            <w:sz w:val="23"/>
                          </w:rPr>
                        </w:pPr>
                      </w:p>
                      <w:p w14:paraId="0C4F082E" w14:textId="77777777" w:rsidR="008D2037" w:rsidRDefault="00000000">
                        <w:pPr>
                          <w:pStyle w:val="TableParagraph"/>
                          <w:ind w:right="208"/>
                          <w:jc w:val="right"/>
                          <w:rPr>
                            <w:sz w:val="24"/>
                          </w:rPr>
                        </w:pPr>
                        <w:r>
                          <w:rPr>
                            <w:sz w:val="24"/>
                          </w:rPr>
                          <w:t>729,97</w:t>
                        </w:r>
                      </w:p>
                    </w:tc>
                    <w:tc>
                      <w:tcPr>
                        <w:tcW w:w="1407" w:type="dxa"/>
                        <w:tcBorders>
                          <w:top w:val="single" w:sz="6" w:space="0" w:color="000000"/>
                        </w:tcBorders>
                      </w:tcPr>
                      <w:p w14:paraId="4EF97C37" w14:textId="77777777" w:rsidR="008D2037" w:rsidRDefault="008D2037">
                        <w:pPr>
                          <w:pStyle w:val="TableParagraph"/>
                          <w:spacing w:before="11"/>
                          <w:rPr>
                            <w:sz w:val="23"/>
                          </w:rPr>
                        </w:pPr>
                      </w:p>
                      <w:p w14:paraId="541F29F6" w14:textId="77777777" w:rsidR="008D2037" w:rsidRDefault="00000000">
                        <w:pPr>
                          <w:pStyle w:val="TableParagraph"/>
                          <w:ind w:left="296"/>
                          <w:rPr>
                            <w:sz w:val="24"/>
                          </w:rPr>
                        </w:pPr>
                        <w:r>
                          <w:rPr>
                            <w:sz w:val="24"/>
                          </w:rPr>
                          <w:t>8.759,59</w:t>
                        </w:r>
                      </w:p>
                    </w:tc>
                  </w:tr>
                  <w:tr w:rsidR="008D2037" w14:paraId="77FBC4BE" w14:textId="77777777">
                    <w:trPr>
                      <w:trHeight w:val="271"/>
                    </w:trPr>
                    <w:tc>
                      <w:tcPr>
                        <w:tcW w:w="5160" w:type="dxa"/>
                        <w:tcBorders>
                          <w:bottom w:val="single" w:sz="6" w:space="0" w:color="000000"/>
                        </w:tcBorders>
                      </w:tcPr>
                      <w:p w14:paraId="05F5A1CB" w14:textId="77777777" w:rsidR="008D2037" w:rsidRDefault="00000000">
                        <w:pPr>
                          <w:pStyle w:val="TableParagraph"/>
                          <w:spacing w:line="251" w:lineRule="exact"/>
                          <w:ind w:left="108"/>
                          <w:rPr>
                            <w:sz w:val="24"/>
                          </w:rPr>
                        </w:pPr>
                        <w:r>
                          <w:rPr>
                            <w:sz w:val="24"/>
                          </w:rPr>
                          <w:t>Gabinete Rector</w:t>
                        </w:r>
                      </w:p>
                    </w:tc>
                    <w:tc>
                      <w:tcPr>
                        <w:tcW w:w="1195" w:type="dxa"/>
                        <w:tcBorders>
                          <w:bottom w:val="single" w:sz="6" w:space="0" w:color="000000"/>
                        </w:tcBorders>
                      </w:tcPr>
                      <w:p w14:paraId="3B4CAF54" w14:textId="77777777" w:rsidR="008D2037" w:rsidRDefault="008D2037">
                        <w:pPr>
                          <w:pStyle w:val="TableParagraph"/>
                          <w:rPr>
                            <w:rFonts w:ascii="Times New Roman"/>
                            <w:sz w:val="20"/>
                          </w:rPr>
                        </w:pPr>
                      </w:p>
                    </w:tc>
                    <w:tc>
                      <w:tcPr>
                        <w:tcW w:w="1407" w:type="dxa"/>
                        <w:tcBorders>
                          <w:bottom w:val="single" w:sz="6" w:space="0" w:color="000000"/>
                        </w:tcBorders>
                      </w:tcPr>
                      <w:p w14:paraId="07EF0768" w14:textId="77777777" w:rsidR="008D2037" w:rsidRDefault="008D2037">
                        <w:pPr>
                          <w:pStyle w:val="TableParagraph"/>
                          <w:rPr>
                            <w:rFonts w:ascii="Times New Roman"/>
                            <w:sz w:val="20"/>
                          </w:rPr>
                        </w:pPr>
                      </w:p>
                    </w:tc>
                  </w:tr>
                  <w:tr w:rsidR="008D2037" w14:paraId="3B90ADDF" w14:textId="77777777">
                    <w:trPr>
                      <w:trHeight w:val="606"/>
                    </w:trPr>
                    <w:tc>
                      <w:tcPr>
                        <w:tcW w:w="5160" w:type="dxa"/>
                        <w:tcBorders>
                          <w:top w:val="single" w:sz="6" w:space="0" w:color="000000"/>
                        </w:tcBorders>
                      </w:tcPr>
                      <w:p w14:paraId="10B7B46C" w14:textId="77777777" w:rsidR="008D2037" w:rsidRDefault="00000000">
                        <w:pPr>
                          <w:pStyle w:val="TableParagraph"/>
                          <w:ind w:left="108"/>
                          <w:rPr>
                            <w:sz w:val="24"/>
                          </w:rPr>
                        </w:pPr>
                        <w:r>
                          <w:rPr>
                            <w:sz w:val="24"/>
                          </w:rPr>
                          <w:t>Decano o Director de Facultad, Escuela Técnica Superior, Escuela Universitaria, Residencia</w:t>
                        </w:r>
                      </w:p>
                    </w:tc>
                    <w:tc>
                      <w:tcPr>
                        <w:tcW w:w="1195" w:type="dxa"/>
                        <w:tcBorders>
                          <w:top w:val="single" w:sz="6" w:space="0" w:color="000000"/>
                        </w:tcBorders>
                      </w:tcPr>
                      <w:p w14:paraId="72914F66" w14:textId="77777777" w:rsidR="008D2037" w:rsidRDefault="008D2037">
                        <w:pPr>
                          <w:pStyle w:val="TableParagraph"/>
                          <w:spacing w:before="11"/>
                          <w:rPr>
                            <w:sz w:val="23"/>
                          </w:rPr>
                        </w:pPr>
                      </w:p>
                      <w:p w14:paraId="4B9FF6C9" w14:textId="77777777" w:rsidR="008D2037" w:rsidRDefault="00000000">
                        <w:pPr>
                          <w:pStyle w:val="TableParagraph"/>
                          <w:ind w:right="208"/>
                          <w:jc w:val="right"/>
                          <w:rPr>
                            <w:sz w:val="24"/>
                          </w:rPr>
                        </w:pPr>
                        <w:r>
                          <w:rPr>
                            <w:sz w:val="24"/>
                          </w:rPr>
                          <w:t>569,16</w:t>
                        </w:r>
                      </w:p>
                    </w:tc>
                    <w:tc>
                      <w:tcPr>
                        <w:tcW w:w="1407" w:type="dxa"/>
                        <w:tcBorders>
                          <w:top w:val="single" w:sz="6" w:space="0" w:color="000000"/>
                        </w:tcBorders>
                      </w:tcPr>
                      <w:p w14:paraId="52CB6B3D" w14:textId="77777777" w:rsidR="008D2037" w:rsidRDefault="008D2037">
                        <w:pPr>
                          <w:pStyle w:val="TableParagraph"/>
                          <w:spacing w:before="11"/>
                          <w:rPr>
                            <w:sz w:val="23"/>
                          </w:rPr>
                        </w:pPr>
                      </w:p>
                      <w:p w14:paraId="60DDE46A" w14:textId="77777777" w:rsidR="008D2037" w:rsidRDefault="00000000">
                        <w:pPr>
                          <w:pStyle w:val="TableParagraph"/>
                          <w:ind w:left="296"/>
                          <w:rPr>
                            <w:sz w:val="24"/>
                          </w:rPr>
                        </w:pPr>
                        <w:r>
                          <w:rPr>
                            <w:sz w:val="24"/>
                          </w:rPr>
                          <w:t>6.829,88</w:t>
                        </w:r>
                      </w:p>
                    </w:tc>
                  </w:tr>
                  <w:tr w:rsidR="008D2037" w14:paraId="2E996DE5" w14:textId="77777777">
                    <w:trPr>
                      <w:trHeight w:val="272"/>
                    </w:trPr>
                    <w:tc>
                      <w:tcPr>
                        <w:tcW w:w="5160" w:type="dxa"/>
                        <w:tcBorders>
                          <w:bottom w:val="single" w:sz="6" w:space="0" w:color="000000"/>
                        </w:tcBorders>
                      </w:tcPr>
                      <w:p w14:paraId="386B050D" w14:textId="77777777" w:rsidR="008D2037" w:rsidRDefault="00000000">
                        <w:pPr>
                          <w:pStyle w:val="TableParagraph"/>
                          <w:spacing w:line="252" w:lineRule="exact"/>
                          <w:ind w:left="108"/>
                          <w:rPr>
                            <w:sz w:val="24"/>
                          </w:rPr>
                        </w:pPr>
                        <w:r>
                          <w:rPr>
                            <w:sz w:val="24"/>
                          </w:rPr>
                          <w:t>Universitaria. Director de área del Equipo Rectoral</w:t>
                        </w:r>
                      </w:p>
                    </w:tc>
                    <w:tc>
                      <w:tcPr>
                        <w:tcW w:w="1195" w:type="dxa"/>
                        <w:tcBorders>
                          <w:bottom w:val="single" w:sz="6" w:space="0" w:color="000000"/>
                        </w:tcBorders>
                      </w:tcPr>
                      <w:p w14:paraId="7CAD90AC" w14:textId="77777777" w:rsidR="008D2037" w:rsidRDefault="008D2037">
                        <w:pPr>
                          <w:pStyle w:val="TableParagraph"/>
                          <w:rPr>
                            <w:rFonts w:ascii="Times New Roman"/>
                            <w:sz w:val="20"/>
                          </w:rPr>
                        </w:pPr>
                      </w:p>
                    </w:tc>
                    <w:tc>
                      <w:tcPr>
                        <w:tcW w:w="1407" w:type="dxa"/>
                        <w:tcBorders>
                          <w:bottom w:val="single" w:sz="6" w:space="0" w:color="000000"/>
                        </w:tcBorders>
                      </w:tcPr>
                      <w:p w14:paraId="2994053B" w14:textId="77777777" w:rsidR="008D2037" w:rsidRDefault="008D2037">
                        <w:pPr>
                          <w:pStyle w:val="TableParagraph"/>
                          <w:rPr>
                            <w:rFonts w:ascii="Times New Roman"/>
                            <w:sz w:val="20"/>
                          </w:rPr>
                        </w:pPr>
                      </w:p>
                    </w:tc>
                  </w:tr>
                </w:tbl>
                <w:p w14:paraId="4F19AC47" w14:textId="77777777" w:rsidR="008D2037" w:rsidRDefault="008D2037">
                  <w:pPr>
                    <w:pStyle w:val="Textoindependiente"/>
                  </w:pPr>
                </w:p>
              </w:txbxContent>
            </v:textbox>
            <w10:wrap anchorx="page"/>
          </v:shape>
        </w:pict>
      </w:r>
      <w:r w:rsidRPr="006F08E5">
        <w:rPr>
          <w:b/>
          <w:sz w:val="24"/>
          <w:lang w:val="es-ES_tradnl"/>
        </w:rPr>
        <w:t>Cargo académico</w:t>
      </w:r>
    </w:p>
    <w:p w14:paraId="726150A3" w14:textId="77777777" w:rsidR="008D2037" w:rsidRPr="006F08E5" w:rsidRDefault="00000000">
      <w:pPr>
        <w:spacing w:before="195"/>
        <w:ind w:left="1905" w:firstLine="42"/>
        <w:jc w:val="right"/>
        <w:rPr>
          <w:b/>
          <w:sz w:val="24"/>
          <w:lang w:val="es-ES_tradnl"/>
        </w:rPr>
      </w:pPr>
      <w:r w:rsidRPr="006F08E5">
        <w:rPr>
          <w:lang w:val="es-ES_tradnl"/>
        </w:rPr>
        <w:br w:type="column"/>
      </w:r>
      <w:r w:rsidRPr="006F08E5">
        <w:rPr>
          <w:b/>
          <w:sz w:val="24"/>
          <w:lang w:val="es-ES_tradnl"/>
        </w:rPr>
        <w:t>Cuantía mensual</w:t>
      </w:r>
    </w:p>
    <w:p w14:paraId="1A5F704F" w14:textId="77777777" w:rsidR="008D2037" w:rsidRPr="006F08E5" w:rsidRDefault="00000000">
      <w:pPr>
        <w:spacing w:before="49"/>
        <w:ind w:left="536" w:right="1877" w:hanging="105"/>
        <w:rPr>
          <w:b/>
          <w:sz w:val="24"/>
          <w:lang w:val="es-ES_tradnl"/>
        </w:rPr>
      </w:pPr>
      <w:r w:rsidRPr="006F08E5">
        <w:rPr>
          <w:lang w:val="es-ES_tradnl"/>
        </w:rPr>
        <w:br w:type="column"/>
      </w:r>
      <w:r w:rsidRPr="006F08E5">
        <w:rPr>
          <w:b/>
          <w:sz w:val="24"/>
          <w:lang w:val="es-ES_tradnl"/>
        </w:rPr>
        <w:t>Cuantía anual</w:t>
      </w:r>
    </w:p>
    <w:p w14:paraId="5A643A2C" w14:textId="77777777" w:rsidR="008D2037" w:rsidRPr="006F08E5" w:rsidRDefault="008D2037">
      <w:pPr>
        <w:rPr>
          <w:sz w:val="24"/>
          <w:lang w:val="es-ES_tradnl"/>
        </w:rPr>
        <w:sectPr w:rsidR="008D2037" w:rsidRPr="006F08E5" w:rsidSect="00CF3712">
          <w:type w:val="continuous"/>
          <w:pgSz w:w="14180" w:h="16840"/>
          <w:pgMar w:top="0" w:right="1320" w:bottom="0" w:left="460" w:header="720" w:footer="720" w:gutter="0"/>
          <w:cols w:num="3" w:space="720" w:equalWidth="0">
            <w:col w:w="6476" w:space="40"/>
            <w:col w:w="2753" w:space="39"/>
            <w:col w:w="3092"/>
          </w:cols>
        </w:sectPr>
      </w:pPr>
    </w:p>
    <w:p w14:paraId="5218A205" w14:textId="77777777" w:rsidR="008D2037" w:rsidRPr="006F08E5" w:rsidRDefault="008D2037">
      <w:pPr>
        <w:pStyle w:val="Textoindependiente"/>
        <w:rPr>
          <w:b/>
          <w:sz w:val="20"/>
          <w:lang w:val="es-ES_tradnl"/>
        </w:rPr>
      </w:pPr>
    </w:p>
    <w:p w14:paraId="160C7335" w14:textId="77777777" w:rsidR="008D2037" w:rsidRPr="006F08E5" w:rsidRDefault="008D2037">
      <w:pPr>
        <w:pStyle w:val="Textoindependiente"/>
        <w:rPr>
          <w:b/>
          <w:sz w:val="20"/>
          <w:lang w:val="es-ES_tradnl"/>
        </w:rPr>
      </w:pPr>
    </w:p>
    <w:p w14:paraId="76AC867A" w14:textId="77777777" w:rsidR="008D2037" w:rsidRPr="006F08E5" w:rsidRDefault="008D2037">
      <w:pPr>
        <w:pStyle w:val="Textoindependiente"/>
        <w:rPr>
          <w:b/>
          <w:sz w:val="20"/>
          <w:lang w:val="es-ES_tradnl"/>
        </w:rPr>
      </w:pPr>
    </w:p>
    <w:p w14:paraId="53AFE86F" w14:textId="77777777" w:rsidR="008D2037" w:rsidRPr="006F08E5" w:rsidRDefault="008D2037">
      <w:pPr>
        <w:pStyle w:val="Textoindependiente"/>
        <w:rPr>
          <w:b/>
          <w:sz w:val="20"/>
          <w:lang w:val="es-ES_tradnl"/>
        </w:rPr>
      </w:pPr>
    </w:p>
    <w:p w14:paraId="1E74DCBE" w14:textId="77777777" w:rsidR="008D2037" w:rsidRPr="006F08E5" w:rsidRDefault="008D2037">
      <w:pPr>
        <w:pStyle w:val="Textoindependiente"/>
        <w:rPr>
          <w:b/>
          <w:sz w:val="20"/>
          <w:lang w:val="es-ES_tradnl"/>
        </w:rPr>
      </w:pPr>
    </w:p>
    <w:p w14:paraId="04452684" w14:textId="77777777" w:rsidR="008D2037" w:rsidRPr="006F08E5" w:rsidRDefault="008D2037">
      <w:pPr>
        <w:pStyle w:val="Textoindependiente"/>
        <w:rPr>
          <w:b/>
          <w:sz w:val="20"/>
          <w:lang w:val="es-ES_tradnl"/>
        </w:rPr>
      </w:pPr>
    </w:p>
    <w:p w14:paraId="6BE33FFC" w14:textId="77777777" w:rsidR="008D2037" w:rsidRPr="006F08E5" w:rsidRDefault="008D2037">
      <w:pPr>
        <w:pStyle w:val="Textoindependiente"/>
        <w:rPr>
          <w:b/>
          <w:sz w:val="20"/>
          <w:lang w:val="es-ES_tradnl"/>
        </w:rPr>
      </w:pPr>
    </w:p>
    <w:p w14:paraId="081AA2EE" w14:textId="77777777" w:rsidR="008D2037" w:rsidRPr="006F08E5" w:rsidRDefault="008D2037">
      <w:pPr>
        <w:pStyle w:val="Textoindependiente"/>
        <w:rPr>
          <w:b/>
          <w:sz w:val="20"/>
          <w:lang w:val="es-ES_tradnl"/>
        </w:rPr>
      </w:pPr>
    </w:p>
    <w:p w14:paraId="00E94C06" w14:textId="77777777" w:rsidR="008D2037" w:rsidRPr="006F08E5" w:rsidRDefault="008D2037">
      <w:pPr>
        <w:pStyle w:val="Textoindependiente"/>
        <w:rPr>
          <w:b/>
          <w:sz w:val="20"/>
          <w:lang w:val="es-ES_tradnl"/>
        </w:rPr>
      </w:pPr>
    </w:p>
    <w:p w14:paraId="11162134" w14:textId="77777777" w:rsidR="008D2037" w:rsidRPr="006F08E5" w:rsidRDefault="008D2037">
      <w:pPr>
        <w:rPr>
          <w:sz w:val="20"/>
          <w:lang w:val="es-ES_tradnl"/>
        </w:rPr>
        <w:sectPr w:rsidR="008D2037" w:rsidRPr="006F08E5" w:rsidSect="00CF3712">
          <w:type w:val="continuous"/>
          <w:pgSz w:w="14180" w:h="16840"/>
          <w:pgMar w:top="0" w:right="1320" w:bottom="0" w:left="460" w:header="720" w:footer="720" w:gutter="0"/>
          <w:cols w:space="720"/>
        </w:sectPr>
      </w:pPr>
    </w:p>
    <w:p w14:paraId="19048303" w14:textId="77777777" w:rsidR="008D2037" w:rsidRPr="006F08E5" w:rsidRDefault="00000000">
      <w:pPr>
        <w:pStyle w:val="Textoindependiente"/>
        <w:spacing w:before="178"/>
        <w:ind w:left="3130"/>
        <w:rPr>
          <w:lang w:val="es-ES_tradnl"/>
        </w:rPr>
      </w:pPr>
      <w:r w:rsidRPr="006F08E5">
        <w:rPr>
          <w:lang w:val="es-ES_tradnl"/>
        </w:rPr>
        <w:t>Vicedecano, Subdirector y Secretario de</w:t>
      </w:r>
      <w:r w:rsidRPr="006F08E5">
        <w:rPr>
          <w:spacing w:val="-29"/>
          <w:lang w:val="es-ES_tradnl"/>
        </w:rPr>
        <w:t xml:space="preserve"> </w:t>
      </w:r>
      <w:r w:rsidRPr="006F08E5">
        <w:rPr>
          <w:lang w:val="es-ES_tradnl"/>
        </w:rPr>
        <w:t>Facultad, Escuela Técnica Superior y Escuela</w:t>
      </w:r>
      <w:r w:rsidRPr="006F08E5">
        <w:rPr>
          <w:spacing w:val="-20"/>
          <w:lang w:val="es-ES_tradnl"/>
        </w:rPr>
        <w:t xml:space="preserve"> </w:t>
      </w:r>
      <w:r w:rsidRPr="006F08E5">
        <w:rPr>
          <w:lang w:val="es-ES_tradnl"/>
        </w:rPr>
        <w:t>Universitaria</w:t>
      </w:r>
    </w:p>
    <w:p w14:paraId="5D22D521" w14:textId="77777777" w:rsidR="008D2037" w:rsidRPr="006F08E5" w:rsidRDefault="00000000">
      <w:pPr>
        <w:pStyle w:val="Textoindependiente"/>
        <w:spacing w:before="7"/>
        <w:rPr>
          <w:sz w:val="26"/>
          <w:lang w:val="es-ES_tradnl"/>
        </w:rPr>
      </w:pPr>
      <w:r w:rsidRPr="006F08E5">
        <w:rPr>
          <w:lang w:val="es-ES_tradnl"/>
        </w:rPr>
        <w:br w:type="column"/>
      </w:r>
    </w:p>
    <w:p w14:paraId="1C573CAD" w14:textId="77777777" w:rsidR="008D2037" w:rsidRPr="006F08E5" w:rsidRDefault="00000000">
      <w:pPr>
        <w:pStyle w:val="Textoindependiente"/>
        <w:tabs>
          <w:tab w:val="left" w:pos="1672"/>
        </w:tabs>
        <w:ind w:left="499"/>
        <w:rPr>
          <w:lang w:val="es-ES_tradnl"/>
        </w:rPr>
      </w:pPr>
      <w:r w:rsidRPr="006F08E5">
        <w:rPr>
          <w:lang w:val="es-ES_tradnl"/>
        </w:rPr>
        <w:t>307,14</w:t>
      </w:r>
      <w:r w:rsidRPr="006F08E5">
        <w:rPr>
          <w:lang w:val="es-ES_tradnl"/>
        </w:rPr>
        <w:tab/>
        <w:t>3.685,64</w:t>
      </w:r>
    </w:p>
    <w:p w14:paraId="59BF875F"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2" w:space="720" w:equalWidth="0">
            <w:col w:w="7962" w:space="40"/>
            <w:col w:w="4398"/>
          </w:cols>
        </w:sectPr>
      </w:pPr>
    </w:p>
    <w:p w14:paraId="23B92F24" w14:textId="77777777" w:rsidR="008D2037" w:rsidRPr="006F08E5" w:rsidRDefault="00000000">
      <w:pPr>
        <w:pStyle w:val="Textoindependiente"/>
        <w:tabs>
          <w:tab w:val="left" w:pos="8500"/>
          <w:tab w:val="left" w:pos="9673"/>
        </w:tabs>
        <w:spacing w:before="67"/>
        <w:ind w:left="3130"/>
        <w:rPr>
          <w:lang w:val="es-ES_tradnl"/>
        </w:rPr>
      </w:pPr>
      <w:r w:rsidRPr="006F08E5">
        <w:rPr>
          <w:lang w:val="es-ES_tradnl"/>
        </w:rPr>
        <w:t>Director</w:t>
      </w:r>
      <w:r w:rsidRPr="006F08E5">
        <w:rPr>
          <w:spacing w:val="-3"/>
          <w:lang w:val="es-ES_tradnl"/>
        </w:rPr>
        <w:t xml:space="preserve"> </w:t>
      </w:r>
      <w:r w:rsidRPr="006F08E5">
        <w:rPr>
          <w:lang w:val="es-ES_tradnl"/>
        </w:rPr>
        <w:t>de</w:t>
      </w:r>
      <w:r w:rsidRPr="006F08E5">
        <w:rPr>
          <w:spacing w:val="-4"/>
          <w:lang w:val="es-ES_tradnl"/>
        </w:rPr>
        <w:t xml:space="preserve"> </w:t>
      </w:r>
      <w:r w:rsidRPr="006F08E5">
        <w:rPr>
          <w:lang w:val="es-ES_tradnl"/>
        </w:rPr>
        <w:t>Departamento</w:t>
      </w:r>
      <w:r w:rsidRPr="006F08E5">
        <w:rPr>
          <w:lang w:val="es-ES_tradnl"/>
        </w:rPr>
        <w:tab/>
        <w:t>411,84</w:t>
      </w:r>
      <w:r w:rsidRPr="006F08E5">
        <w:rPr>
          <w:lang w:val="es-ES_tradnl"/>
        </w:rPr>
        <w:tab/>
        <w:t>4.942,03</w:t>
      </w:r>
    </w:p>
    <w:p w14:paraId="12523393"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space="720"/>
        </w:sectPr>
      </w:pPr>
    </w:p>
    <w:p w14:paraId="76914A6B" w14:textId="77777777" w:rsidR="008D2037" w:rsidRPr="006F08E5" w:rsidRDefault="00000000">
      <w:pPr>
        <w:pStyle w:val="Textoindependiente"/>
        <w:spacing w:before="67"/>
        <w:ind w:left="3130"/>
        <w:rPr>
          <w:lang w:val="es-ES_tradnl"/>
        </w:rPr>
      </w:pPr>
      <w:r>
        <w:pict w14:anchorId="66E2FBB4">
          <v:shape id="_x0000_s1232" type="#_x0000_t202" style="position:absolute;left:0;text-align:left;margin-left:173.95pt;margin-top:17.9pt;width:388.35pt;height:78.9pt;z-index:25173708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579"/>
                    <w:gridCol w:w="1824"/>
                    <w:gridCol w:w="1363"/>
                  </w:tblGrid>
                  <w:tr w:rsidR="008D2037" w14:paraId="2211E142" w14:textId="77777777">
                    <w:trPr>
                      <w:trHeight w:val="295"/>
                    </w:trPr>
                    <w:tc>
                      <w:tcPr>
                        <w:tcW w:w="4579" w:type="dxa"/>
                        <w:tcBorders>
                          <w:bottom w:val="single" w:sz="6" w:space="0" w:color="000000"/>
                        </w:tcBorders>
                      </w:tcPr>
                      <w:p w14:paraId="53903FD0" w14:textId="77777777" w:rsidR="008D2037" w:rsidRDefault="00000000">
                        <w:pPr>
                          <w:pStyle w:val="TableParagraph"/>
                          <w:spacing w:before="1" w:line="274" w:lineRule="exact"/>
                          <w:ind w:left="112"/>
                          <w:rPr>
                            <w:sz w:val="24"/>
                          </w:rPr>
                        </w:pPr>
                        <w:r>
                          <w:rPr>
                            <w:sz w:val="24"/>
                          </w:rPr>
                          <w:t>Gerente de Instituto Universitario</w:t>
                        </w:r>
                      </w:p>
                    </w:tc>
                    <w:tc>
                      <w:tcPr>
                        <w:tcW w:w="3187" w:type="dxa"/>
                        <w:gridSpan w:val="2"/>
                        <w:tcBorders>
                          <w:bottom w:val="single" w:sz="6" w:space="0" w:color="000000"/>
                        </w:tcBorders>
                      </w:tcPr>
                      <w:p w14:paraId="5FECFF7A" w14:textId="77777777" w:rsidR="008D2037" w:rsidRDefault="008D2037">
                        <w:pPr>
                          <w:pStyle w:val="TableParagraph"/>
                          <w:rPr>
                            <w:rFonts w:ascii="Times New Roman"/>
                          </w:rPr>
                        </w:pPr>
                      </w:p>
                    </w:tc>
                  </w:tr>
                  <w:tr w:rsidR="008D2037" w14:paraId="5E653F8B" w14:textId="77777777">
                    <w:trPr>
                      <w:trHeight w:val="396"/>
                    </w:trPr>
                    <w:tc>
                      <w:tcPr>
                        <w:tcW w:w="4579" w:type="dxa"/>
                        <w:tcBorders>
                          <w:top w:val="single" w:sz="6" w:space="0" w:color="000000"/>
                          <w:bottom w:val="single" w:sz="6" w:space="0" w:color="000000"/>
                        </w:tcBorders>
                      </w:tcPr>
                      <w:p w14:paraId="22FB7712" w14:textId="77777777" w:rsidR="008D2037" w:rsidRDefault="00000000">
                        <w:pPr>
                          <w:pStyle w:val="TableParagraph"/>
                          <w:spacing w:before="51"/>
                          <w:ind w:left="112"/>
                          <w:rPr>
                            <w:sz w:val="24"/>
                          </w:rPr>
                        </w:pPr>
                        <w:r>
                          <w:rPr>
                            <w:sz w:val="24"/>
                          </w:rPr>
                          <w:t>Director de Instituto Universitario</w:t>
                        </w:r>
                      </w:p>
                    </w:tc>
                    <w:tc>
                      <w:tcPr>
                        <w:tcW w:w="1824" w:type="dxa"/>
                        <w:tcBorders>
                          <w:top w:val="single" w:sz="6" w:space="0" w:color="000000"/>
                          <w:bottom w:val="single" w:sz="6" w:space="0" w:color="000000"/>
                        </w:tcBorders>
                      </w:tcPr>
                      <w:p w14:paraId="2413BC11" w14:textId="77777777" w:rsidR="008D2037" w:rsidRDefault="00000000">
                        <w:pPr>
                          <w:pStyle w:val="TableParagraph"/>
                          <w:spacing w:before="51"/>
                          <w:ind w:right="250"/>
                          <w:jc w:val="right"/>
                          <w:rPr>
                            <w:sz w:val="24"/>
                          </w:rPr>
                        </w:pPr>
                        <w:r>
                          <w:rPr>
                            <w:sz w:val="24"/>
                          </w:rPr>
                          <w:t>245,89</w:t>
                        </w:r>
                      </w:p>
                    </w:tc>
                    <w:tc>
                      <w:tcPr>
                        <w:tcW w:w="1363" w:type="dxa"/>
                        <w:tcBorders>
                          <w:top w:val="single" w:sz="6" w:space="0" w:color="000000"/>
                          <w:bottom w:val="single" w:sz="6" w:space="0" w:color="000000"/>
                        </w:tcBorders>
                      </w:tcPr>
                      <w:p w14:paraId="24229971" w14:textId="77777777" w:rsidR="008D2037" w:rsidRDefault="00000000">
                        <w:pPr>
                          <w:pStyle w:val="TableParagraph"/>
                          <w:spacing w:before="51"/>
                          <w:ind w:left="252"/>
                          <w:rPr>
                            <w:sz w:val="24"/>
                          </w:rPr>
                        </w:pPr>
                        <w:r>
                          <w:rPr>
                            <w:sz w:val="24"/>
                          </w:rPr>
                          <w:t>2.950,73</w:t>
                        </w:r>
                      </w:p>
                    </w:tc>
                  </w:tr>
                  <w:tr w:rsidR="008D2037" w14:paraId="0BE7F966" w14:textId="77777777">
                    <w:trPr>
                      <w:trHeight w:val="396"/>
                    </w:trPr>
                    <w:tc>
                      <w:tcPr>
                        <w:tcW w:w="4579" w:type="dxa"/>
                        <w:tcBorders>
                          <w:top w:val="single" w:sz="6" w:space="0" w:color="000000"/>
                          <w:bottom w:val="single" w:sz="6" w:space="0" w:color="000000"/>
                        </w:tcBorders>
                      </w:tcPr>
                      <w:p w14:paraId="6D4399E0" w14:textId="77777777" w:rsidR="008D2037" w:rsidRDefault="00000000">
                        <w:pPr>
                          <w:pStyle w:val="TableParagraph"/>
                          <w:spacing w:before="52"/>
                          <w:ind w:left="112"/>
                          <w:rPr>
                            <w:sz w:val="24"/>
                          </w:rPr>
                        </w:pPr>
                        <w:r>
                          <w:rPr>
                            <w:sz w:val="24"/>
                          </w:rPr>
                          <w:t>Coordinador General de Bachillerato</w:t>
                        </w:r>
                      </w:p>
                    </w:tc>
                    <w:tc>
                      <w:tcPr>
                        <w:tcW w:w="1824" w:type="dxa"/>
                        <w:tcBorders>
                          <w:top w:val="single" w:sz="6" w:space="0" w:color="000000"/>
                          <w:bottom w:val="single" w:sz="6" w:space="0" w:color="000000"/>
                        </w:tcBorders>
                      </w:tcPr>
                      <w:p w14:paraId="5573132B" w14:textId="77777777" w:rsidR="008D2037" w:rsidRDefault="00000000">
                        <w:pPr>
                          <w:pStyle w:val="TableParagraph"/>
                          <w:spacing w:before="52"/>
                          <w:ind w:right="250"/>
                          <w:jc w:val="right"/>
                          <w:rPr>
                            <w:sz w:val="24"/>
                          </w:rPr>
                        </w:pPr>
                        <w:r>
                          <w:rPr>
                            <w:sz w:val="24"/>
                          </w:rPr>
                          <w:t>276,44</w:t>
                        </w:r>
                      </w:p>
                    </w:tc>
                    <w:tc>
                      <w:tcPr>
                        <w:tcW w:w="1363" w:type="dxa"/>
                        <w:tcBorders>
                          <w:top w:val="single" w:sz="6" w:space="0" w:color="000000"/>
                          <w:bottom w:val="single" w:sz="6" w:space="0" w:color="000000"/>
                        </w:tcBorders>
                      </w:tcPr>
                      <w:p w14:paraId="3AB34EEF" w14:textId="77777777" w:rsidR="008D2037" w:rsidRDefault="00000000">
                        <w:pPr>
                          <w:pStyle w:val="TableParagraph"/>
                          <w:spacing w:before="52"/>
                          <w:ind w:left="252"/>
                          <w:rPr>
                            <w:sz w:val="24"/>
                          </w:rPr>
                        </w:pPr>
                        <w:r>
                          <w:rPr>
                            <w:sz w:val="24"/>
                          </w:rPr>
                          <w:t>3.317,29</w:t>
                        </w:r>
                      </w:p>
                    </w:tc>
                  </w:tr>
                  <w:tr w:rsidR="008D2037" w14:paraId="084FA4C6" w14:textId="77777777">
                    <w:trPr>
                      <w:trHeight w:val="398"/>
                    </w:trPr>
                    <w:tc>
                      <w:tcPr>
                        <w:tcW w:w="4579" w:type="dxa"/>
                        <w:tcBorders>
                          <w:top w:val="single" w:sz="6" w:space="0" w:color="000000"/>
                          <w:bottom w:val="single" w:sz="12" w:space="0" w:color="000000"/>
                        </w:tcBorders>
                      </w:tcPr>
                      <w:p w14:paraId="5D5777F9" w14:textId="77777777" w:rsidR="008D2037" w:rsidRDefault="00000000">
                        <w:pPr>
                          <w:pStyle w:val="TableParagraph"/>
                          <w:spacing w:before="52"/>
                          <w:ind w:left="112"/>
                          <w:rPr>
                            <w:sz w:val="24"/>
                          </w:rPr>
                        </w:pPr>
                        <w:r>
                          <w:rPr>
                            <w:sz w:val="24"/>
                          </w:rPr>
                          <w:t>Coordinador de Bachillerato</w:t>
                        </w:r>
                      </w:p>
                    </w:tc>
                    <w:tc>
                      <w:tcPr>
                        <w:tcW w:w="1824" w:type="dxa"/>
                        <w:tcBorders>
                          <w:top w:val="single" w:sz="6" w:space="0" w:color="000000"/>
                          <w:bottom w:val="single" w:sz="12" w:space="0" w:color="000000"/>
                        </w:tcBorders>
                      </w:tcPr>
                      <w:p w14:paraId="7FA274F4" w14:textId="77777777" w:rsidR="008D2037" w:rsidRDefault="00000000">
                        <w:pPr>
                          <w:pStyle w:val="TableParagraph"/>
                          <w:spacing w:before="52"/>
                          <w:ind w:right="250"/>
                          <w:jc w:val="right"/>
                          <w:rPr>
                            <w:sz w:val="24"/>
                          </w:rPr>
                        </w:pPr>
                        <w:r>
                          <w:rPr>
                            <w:sz w:val="24"/>
                          </w:rPr>
                          <w:t>221,41</w:t>
                        </w:r>
                      </w:p>
                    </w:tc>
                    <w:tc>
                      <w:tcPr>
                        <w:tcW w:w="1363" w:type="dxa"/>
                        <w:tcBorders>
                          <w:top w:val="single" w:sz="6" w:space="0" w:color="000000"/>
                          <w:bottom w:val="single" w:sz="12" w:space="0" w:color="000000"/>
                        </w:tcBorders>
                      </w:tcPr>
                      <w:p w14:paraId="166DAB41" w14:textId="77777777" w:rsidR="008D2037" w:rsidRDefault="00000000">
                        <w:pPr>
                          <w:pStyle w:val="TableParagraph"/>
                          <w:spacing w:before="52"/>
                          <w:ind w:left="252"/>
                          <w:rPr>
                            <w:sz w:val="24"/>
                          </w:rPr>
                        </w:pPr>
                        <w:r>
                          <w:rPr>
                            <w:sz w:val="24"/>
                          </w:rPr>
                          <w:t>2.656,86</w:t>
                        </w:r>
                      </w:p>
                    </w:tc>
                  </w:tr>
                </w:tbl>
                <w:p w14:paraId="7270F055" w14:textId="77777777" w:rsidR="008D2037" w:rsidRDefault="008D2037">
                  <w:pPr>
                    <w:pStyle w:val="Textoindependiente"/>
                  </w:pPr>
                </w:p>
              </w:txbxContent>
            </v:textbox>
            <w10:wrap anchorx="page"/>
          </v:shape>
        </w:pict>
      </w:r>
      <w:r w:rsidRPr="006F08E5">
        <w:rPr>
          <w:lang w:val="es-ES_tradnl"/>
        </w:rPr>
        <w:t>Secretario y Jefe de Servicio de Departamento y</w:t>
      </w:r>
    </w:p>
    <w:p w14:paraId="3EE0D7AB" w14:textId="77777777" w:rsidR="008D2037" w:rsidRDefault="00000000">
      <w:pPr>
        <w:pStyle w:val="Textoindependiente"/>
        <w:tabs>
          <w:tab w:val="left" w:pos="1789"/>
        </w:tabs>
        <w:spacing w:before="214"/>
        <w:ind w:left="616"/>
      </w:pPr>
      <w:r w:rsidRPr="006F08E5">
        <w:rPr>
          <w:lang w:val="es-ES_tradnl"/>
        </w:rPr>
        <w:br w:type="column"/>
      </w:r>
      <w:r>
        <w:t>221,41</w:t>
      </w:r>
      <w:r>
        <w:tab/>
        <w:t>2.656,86</w:t>
      </w:r>
    </w:p>
    <w:p w14:paraId="52BE8B12" w14:textId="77777777" w:rsidR="008D2037" w:rsidRDefault="008D2037">
      <w:pPr>
        <w:sectPr w:rsidR="008D2037" w:rsidSect="00CF3712">
          <w:type w:val="continuous"/>
          <w:pgSz w:w="14180" w:h="16840"/>
          <w:pgMar w:top="0" w:right="1320" w:bottom="0" w:left="460" w:header="720" w:footer="720" w:gutter="0"/>
          <w:cols w:num="2" w:space="720" w:equalWidth="0">
            <w:col w:w="7845" w:space="40"/>
            <w:col w:w="4515"/>
          </w:cols>
        </w:sectPr>
      </w:pPr>
    </w:p>
    <w:p w14:paraId="72EA041B" w14:textId="77777777" w:rsidR="008D2037" w:rsidRDefault="00000000">
      <w:pPr>
        <w:pStyle w:val="Textoindependiente"/>
        <w:rPr>
          <w:sz w:val="20"/>
        </w:rPr>
      </w:pPr>
      <w:r>
        <w:pict w14:anchorId="2CDF1A22">
          <v:shape id="_x0000_s1231" type="#_x0000_t202" style="position:absolute;margin-left:681.25pt;margin-top:546.45pt;width:14.75pt;height:266.5pt;z-index:251735040;mso-position-horizontal-relative:page;mso-position-vertical-relative:page" filled="f" stroked="f">
            <v:textbox style="layout-flow:vertical;mso-layout-flow-alt:bottom-to-top" inset="0,0,0,0">
              <w:txbxContent>
                <w:p w14:paraId="0D887C1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16AC8675" w14:textId="77777777" w:rsidR="008D2037" w:rsidRDefault="008D2037">
      <w:pPr>
        <w:pStyle w:val="Textoindependiente"/>
        <w:rPr>
          <w:sz w:val="20"/>
        </w:rPr>
      </w:pPr>
    </w:p>
    <w:p w14:paraId="73AEF9B6" w14:textId="77777777" w:rsidR="008D2037" w:rsidRDefault="008D2037">
      <w:pPr>
        <w:pStyle w:val="Textoindependiente"/>
        <w:rPr>
          <w:sz w:val="20"/>
        </w:rPr>
      </w:pPr>
    </w:p>
    <w:p w14:paraId="1AAEB8B3" w14:textId="77777777" w:rsidR="008D2037" w:rsidRDefault="008D2037">
      <w:pPr>
        <w:pStyle w:val="Textoindependiente"/>
        <w:rPr>
          <w:sz w:val="20"/>
        </w:rPr>
      </w:pPr>
    </w:p>
    <w:p w14:paraId="3BF06EFD" w14:textId="77777777" w:rsidR="008D2037" w:rsidRDefault="008D2037">
      <w:pPr>
        <w:pStyle w:val="Textoindependiente"/>
        <w:rPr>
          <w:sz w:val="20"/>
        </w:rPr>
      </w:pPr>
    </w:p>
    <w:p w14:paraId="11DEB016" w14:textId="77777777" w:rsidR="008D2037" w:rsidRDefault="008D2037">
      <w:pPr>
        <w:pStyle w:val="Textoindependiente"/>
        <w:rPr>
          <w:sz w:val="20"/>
        </w:rPr>
      </w:pPr>
    </w:p>
    <w:p w14:paraId="2715FD1B" w14:textId="77777777" w:rsidR="008D2037" w:rsidRDefault="008D2037">
      <w:pPr>
        <w:pStyle w:val="Textoindependiente"/>
        <w:rPr>
          <w:sz w:val="20"/>
        </w:rPr>
      </w:pPr>
    </w:p>
    <w:p w14:paraId="119BC8BB" w14:textId="77777777" w:rsidR="008D2037" w:rsidRDefault="008D2037">
      <w:pPr>
        <w:pStyle w:val="Textoindependiente"/>
        <w:spacing w:before="1"/>
        <w:rPr>
          <w:sz w:val="15"/>
        </w:rPr>
      </w:pPr>
    </w:p>
    <w:p w14:paraId="20707232" w14:textId="77777777" w:rsidR="008D2037" w:rsidRDefault="00000000">
      <w:pPr>
        <w:spacing w:before="55"/>
        <w:ind w:left="1430"/>
        <w:jc w:val="center"/>
      </w:pPr>
      <w:r>
        <w:t>69</w:t>
      </w:r>
    </w:p>
    <w:p w14:paraId="14D9ADDA" w14:textId="77777777" w:rsidR="008D2037" w:rsidRDefault="008D2037">
      <w:pPr>
        <w:jc w:val="center"/>
        <w:sectPr w:rsidR="008D2037" w:rsidSect="00CF3712">
          <w:type w:val="continuous"/>
          <w:pgSz w:w="14180" w:h="16840"/>
          <w:pgMar w:top="0" w:right="1320" w:bottom="0" w:left="460" w:header="720" w:footer="720" w:gutter="0"/>
          <w:cols w:space="720"/>
        </w:sectPr>
      </w:pPr>
    </w:p>
    <w:p w14:paraId="7DEF34D2" w14:textId="77777777" w:rsidR="008D2037" w:rsidRDefault="00000000">
      <w:pPr>
        <w:pStyle w:val="Prrafodelista"/>
        <w:numPr>
          <w:ilvl w:val="0"/>
          <w:numId w:val="176"/>
        </w:numPr>
        <w:tabs>
          <w:tab w:val="left" w:pos="3510"/>
        </w:tabs>
        <w:spacing w:before="38" w:line="360" w:lineRule="auto"/>
        <w:ind w:left="3509" w:right="943" w:hanging="425"/>
        <w:jc w:val="both"/>
        <w:rPr>
          <w:sz w:val="24"/>
        </w:rPr>
      </w:pPr>
      <w:r w:rsidRPr="006F08E5">
        <w:rPr>
          <w:sz w:val="24"/>
          <w:lang w:val="es-ES_tradnl"/>
        </w:rPr>
        <w:t xml:space="preserve">El componente por méritos docentes (quinquenios) que se reconoce al PDI funcionario, en cantidad fija por cada período de cinco años, una vez obtenida la evaluación positiva de la actividad docente por la Comisión constituida al efecto. Dicha cantidad se abonará en función del cuerpo al que perteneció el profesor cuando éstos se reconocieron y no en función del cuerpo actual. </w:t>
      </w:r>
      <w:r>
        <w:rPr>
          <w:sz w:val="24"/>
        </w:rPr>
        <w:t>La cuantía para el ejercicio 2023</w:t>
      </w:r>
      <w:r>
        <w:rPr>
          <w:spacing w:val="-1"/>
          <w:sz w:val="24"/>
        </w:rPr>
        <w:t xml:space="preserve"> </w:t>
      </w:r>
      <w:r>
        <w:rPr>
          <w:sz w:val="24"/>
        </w:rPr>
        <w:t>será:</w:t>
      </w:r>
    </w:p>
    <w:p w14:paraId="5CCA5812" w14:textId="77777777" w:rsidR="008D2037" w:rsidRDefault="008D2037">
      <w:pPr>
        <w:spacing w:line="360" w:lineRule="auto"/>
        <w:jc w:val="both"/>
        <w:rPr>
          <w:sz w:val="24"/>
        </w:rPr>
        <w:sectPr w:rsidR="008D2037" w:rsidSect="00CF3712">
          <w:pgSz w:w="14180" w:h="16840"/>
          <w:pgMar w:top="1360" w:right="1320" w:bottom="0" w:left="460" w:header="720" w:footer="720" w:gutter="0"/>
          <w:cols w:space="720"/>
        </w:sectPr>
      </w:pPr>
    </w:p>
    <w:p w14:paraId="59A18713" w14:textId="77777777" w:rsidR="008D2037" w:rsidRDefault="008D2037">
      <w:pPr>
        <w:pStyle w:val="Textoindependiente"/>
        <w:spacing w:before="4"/>
        <w:rPr>
          <w:sz w:val="21"/>
        </w:rPr>
      </w:pPr>
    </w:p>
    <w:p w14:paraId="24C7CA42" w14:textId="77777777" w:rsidR="008D2037" w:rsidRDefault="00000000">
      <w:pPr>
        <w:tabs>
          <w:tab w:val="left" w:pos="7544"/>
        </w:tabs>
        <w:spacing w:line="120" w:lineRule="auto"/>
        <w:ind w:left="7502" w:hanging="3026"/>
        <w:jc w:val="right"/>
        <w:rPr>
          <w:b/>
          <w:sz w:val="24"/>
        </w:rPr>
      </w:pPr>
      <w:r>
        <w:rPr>
          <w:b/>
          <w:sz w:val="24"/>
        </w:rPr>
        <w:t>Cuerpo</w:t>
      </w:r>
      <w:r>
        <w:rPr>
          <w:b/>
          <w:spacing w:val="-3"/>
          <w:sz w:val="24"/>
        </w:rPr>
        <w:t xml:space="preserve"> </w:t>
      </w:r>
      <w:r>
        <w:rPr>
          <w:b/>
          <w:sz w:val="24"/>
        </w:rPr>
        <w:t>docente</w:t>
      </w:r>
      <w:r>
        <w:rPr>
          <w:b/>
          <w:sz w:val="24"/>
        </w:rPr>
        <w:tab/>
      </w:r>
      <w:r>
        <w:rPr>
          <w:b/>
          <w:sz w:val="24"/>
        </w:rPr>
        <w:tab/>
      </w:r>
      <w:r>
        <w:rPr>
          <w:b/>
          <w:spacing w:val="-1"/>
          <w:position w:val="15"/>
          <w:sz w:val="24"/>
        </w:rPr>
        <w:t>Cuantía</w:t>
      </w:r>
      <w:r>
        <w:rPr>
          <w:b/>
          <w:position w:val="15"/>
          <w:sz w:val="24"/>
        </w:rPr>
        <w:t xml:space="preserve"> </w:t>
      </w:r>
      <w:r>
        <w:rPr>
          <w:b/>
          <w:spacing w:val="-1"/>
          <w:sz w:val="24"/>
        </w:rPr>
        <w:t>mensual</w:t>
      </w:r>
    </w:p>
    <w:p w14:paraId="1FA6FE1A" w14:textId="77777777" w:rsidR="008D2037" w:rsidRDefault="00000000">
      <w:pPr>
        <w:spacing w:before="150"/>
        <w:ind w:left="586" w:right="2181" w:hanging="149"/>
        <w:rPr>
          <w:b/>
          <w:sz w:val="24"/>
        </w:rPr>
      </w:pPr>
      <w:r>
        <w:br w:type="column"/>
      </w:r>
      <w:r>
        <w:rPr>
          <w:b/>
          <w:sz w:val="24"/>
        </w:rPr>
        <w:t>Cuantía anual (12 meses)</w:t>
      </w:r>
    </w:p>
    <w:p w14:paraId="646EE0CB" w14:textId="77777777" w:rsidR="008D2037" w:rsidRDefault="008D2037">
      <w:pPr>
        <w:rPr>
          <w:sz w:val="24"/>
        </w:rPr>
        <w:sectPr w:rsidR="008D2037" w:rsidSect="00CF3712">
          <w:type w:val="continuous"/>
          <w:pgSz w:w="14180" w:h="16840"/>
          <w:pgMar w:top="0" w:right="1320" w:bottom="0" w:left="460" w:header="720" w:footer="720" w:gutter="0"/>
          <w:cols w:num="2" w:space="720" w:equalWidth="0">
            <w:col w:w="8350" w:space="40"/>
            <w:col w:w="4010"/>
          </w:cols>
        </w:sectPr>
      </w:pPr>
    </w:p>
    <w:p w14:paraId="0CB2B22D" w14:textId="77777777" w:rsidR="008D2037" w:rsidRDefault="00000000">
      <w:pPr>
        <w:pStyle w:val="Textoindependiente"/>
        <w:tabs>
          <w:tab w:val="left" w:pos="7843"/>
          <w:tab w:val="left" w:pos="9379"/>
        </w:tabs>
        <w:spacing w:before="83"/>
        <w:ind w:left="3490"/>
      </w:pPr>
      <w:r>
        <w:t>Catedrático</w:t>
      </w:r>
      <w:r>
        <w:rPr>
          <w:spacing w:val="-2"/>
        </w:rPr>
        <w:t xml:space="preserve"> </w:t>
      </w:r>
      <w:r>
        <w:t>de</w:t>
      </w:r>
      <w:r>
        <w:rPr>
          <w:spacing w:val="-3"/>
        </w:rPr>
        <w:t xml:space="preserve"> </w:t>
      </w:r>
      <w:r>
        <w:t>Universidad</w:t>
      </w:r>
      <w:r>
        <w:tab/>
      </w:r>
      <w:r>
        <w:rPr>
          <w:position w:val="-3"/>
        </w:rPr>
        <w:t>168,39</w:t>
      </w:r>
      <w:r>
        <w:rPr>
          <w:position w:val="-3"/>
        </w:rPr>
        <w:tab/>
        <w:t>2.020,62</w:t>
      </w:r>
    </w:p>
    <w:p w14:paraId="3E6A2770" w14:textId="77777777" w:rsidR="008D2037" w:rsidRDefault="008D2037">
      <w:pPr>
        <w:sectPr w:rsidR="008D2037" w:rsidSect="00CF3712">
          <w:type w:val="continuous"/>
          <w:pgSz w:w="14180" w:h="16840"/>
          <w:pgMar w:top="0" w:right="1320" w:bottom="0" w:left="460" w:header="720" w:footer="720" w:gutter="0"/>
          <w:cols w:space="720"/>
        </w:sectPr>
      </w:pPr>
    </w:p>
    <w:p w14:paraId="0977CB48" w14:textId="77777777" w:rsidR="008D2037" w:rsidRDefault="00000000">
      <w:pPr>
        <w:pStyle w:val="Textoindependiente"/>
        <w:spacing w:before="27"/>
        <w:ind w:left="3490"/>
      </w:pPr>
      <w:r>
        <w:t>Titular de Universidad o</w:t>
      </w:r>
      <w:r>
        <w:rPr>
          <w:spacing w:val="-16"/>
        </w:rPr>
        <w:t xml:space="preserve"> </w:t>
      </w:r>
      <w:r>
        <w:t>Catedrático</w:t>
      </w:r>
    </w:p>
    <w:p w14:paraId="53BE4998" w14:textId="77777777" w:rsidR="008D2037" w:rsidRDefault="00000000">
      <w:pPr>
        <w:pStyle w:val="Textoindependiente"/>
        <w:tabs>
          <w:tab w:val="left" w:pos="2335"/>
        </w:tabs>
        <w:spacing w:before="131" w:line="237" w:lineRule="exact"/>
        <w:ind w:left="798"/>
      </w:pPr>
      <w:r>
        <w:br w:type="column"/>
        <w:t>136,38</w:t>
      </w:r>
      <w:r>
        <w:tab/>
        <w:t>1.636,58</w:t>
      </w:r>
    </w:p>
    <w:p w14:paraId="461A2E26" w14:textId="77777777" w:rsidR="008D2037" w:rsidRDefault="008D2037">
      <w:pPr>
        <w:spacing w:line="237" w:lineRule="exact"/>
        <w:sectPr w:rsidR="008D2037" w:rsidSect="00CF3712">
          <w:type w:val="continuous"/>
          <w:pgSz w:w="14180" w:h="16840"/>
          <w:pgMar w:top="0" w:right="1320" w:bottom="0" w:left="460" w:header="720" w:footer="720" w:gutter="0"/>
          <w:cols w:num="2" w:space="720" w:equalWidth="0">
            <w:col w:w="7005" w:space="40"/>
            <w:col w:w="5355"/>
          </w:cols>
        </w:sectPr>
      </w:pPr>
    </w:p>
    <w:p w14:paraId="75695127" w14:textId="77777777" w:rsidR="008D2037" w:rsidRDefault="00000000">
      <w:pPr>
        <w:pStyle w:val="Textoindependiente"/>
        <w:tabs>
          <w:tab w:val="left" w:pos="10441"/>
        </w:tabs>
        <w:spacing w:line="245" w:lineRule="exact"/>
        <w:ind w:left="3382"/>
      </w:pPr>
      <w:r>
        <w:rPr>
          <w:u w:val="single"/>
        </w:rPr>
        <w:t xml:space="preserve"> </w:t>
      </w:r>
      <w:r>
        <w:rPr>
          <w:spacing w:val="-1"/>
          <w:u w:val="single"/>
        </w:rPr>
        <w:t xml:space="preserve"> </w:t>
      </w:r>
      <w:r>
        <w:rPr>
          <w:u w:val="single"/>
        </w:rPr>
        <w:t>de Escuela</w:t>
      </w:r>
      <w:r>
        <w:rPr>
          <w:spacing w:val="-15"/>
          <w:u w:val="single"/>
        </w:rPr>
        <w:t xml:space="preserve"> </w:t>
      </w:r>
      <w:r>
        <w:rPr>
          <w:u w:val="single"/>
        </w:rPr>
        <w:t>Universitaria</w:t>
      </w:r>
      <w:r>
        <w:rPr>
          <w:u w:val="single"/>
        </w:rPr>
        <w:tab/>
      </w:r>
    </w:p>
    <w:p w14:paraId="645B2DD7" w14:textId="77777777" w:rsidR="008D2037" w:rsidRDefault="008D2037">
      <w:pPr>
        <w:pStyle w:val="Textoindependiente"/>
        <w:spacing w:before="4"/>
        <w:rPr>
          <w:sz w:val="5"/>
        </w:rPr>
      </w:pPr>
    </w:p>
    <w:tbl>
      <w:tblPr>
        <w:tblStyle w:val="TableNormal"/>
        <w:tblW w:w="0" w:type="auto"/>
        <w:tblInd w:w="3384" w:type="dxa"/>
        <w:tblLayout w:type="fixed"/>
        <w:tblLook w:val="01E0" w:firstRow="1" w:lastRow="1" w:firstColumn="1" w:lastColumn="1" w:noHBand="0" w:noVBand="0"/>
      </w:tblPr>
      <w:tblGrid>
        <w:gridCol w:w="3829"/>
        <w:gridCol w:w="1741"/>
        <w:gridCol w:w="1496"/>
      </w:tblGrid>
      <w:tr w:rsidR="008D2037" w14:paraId="6D255098" w14:textId="77777777">
        <w:trPr>
          <w:trHeight w:val="346"/>
        </w:trPr>
        <w:tc>
          <w:tcPr>
            <w:tcW w:w="3829" w:type="dxa"/>
            <w:tcBorders>
              <w:bottom w:val="single" w:sz="6" w:space="0" w:color="000000"/>
            </w:tcBorders>
          </w:tcPr>
          <w:p w14:paraId="18FA87DF" w14:textId="77777777" w:rsidR="008D2037" w:rsidRDefault="00000000">
            <w:pPr>
              <w:pStyle w:val="TableParagraph"/>
              <w:spacing w:before="1"/>
              <w:ind w:left="113"/>
              <w:rPr>
                <w:sz w:val="24"/>
              </w:rPr>
            </w:pPr>
            <w:r>
              <w:rPr>
                <w:sz w:val="24"/>
              </w:rPr>
              <w:t>Titular de Escuela Universitaria</w:t>
            </w:r>
          </w:p>
        </w:tc>
        <w:tc>
          <w:tcPr>
            <w:tcW w:w="1741" w:type="dxa"/>
            <w:tcBorders>
              <w:bottom w:val="single" w:sz="6" w:space="0" w:color="000000"/>
            </w:tcBorders>
          </w:tcPr>
          <w:p w14:paraId="5E3B25AA" w14:textId="77777777" w:rsidR="008D2037" w:rsidRDefault="00000000">
            <w:pPr>
              <w:pStyle w:val="TableParagraph"/>
              <w:spacing w:before="41" w:line="285" w:lineRule="exact"/>
              <w:ind w:right="433"/>
              <w:jc w:val="right"/>
              <w:rPr>
                <w:sz w:val="24"/>
              </w:rPr>
            </w:pPr>
            <w:r>
              <w:rPr>
                <w:sz w:val="24"/>
              </w:rPr>
              <w:t>115,42</w:t>
            </w:r>
          </w:p>
        </w:tc>
        <w:tc>
          <w:tcPr>
            <w:tcW w:w="1496" w:type="dxa"/>
            <w:tcBorders>
              <w:bottom w:val="single" w:sz="6" w:space="0" w:color="000000"/>
            </w:tcBorders>
          </w:tcPr>
          <w:p w14:paraId="1E20D8AE" w14:textId="77777777" w:rsidR="008D2037" w:rsidRDefault="00000000">
            <w:pPr>
              <w:pStyle w:val="TableParagraph"/>
              <w:spacing w:before="41" w:line="285" w:lineRule="exact"/>
              <w:ind w:right="210"/>
              <w:jc w:val="right"/>
              <w:rPr>
                <w:sz w:val="24"/>
              </w:rPr>
            </w:pPr>
            <w:r>
              <w:rPr>
                <w:sz w:val="24"/>
              </w:rPr>
              <w:t>1.385,01</w:t>
            </w:r>
          </w:p>
        </w:tc>
      </w:tr>
      <w:tr w:rsidR="008D2037" w14:paraId="0464C778" w14:textId="77777777">
        <w:trPr>
          <w:trHeight w:val="398"/>
        </w:trPr>
        <w:tc>
          <w:tcPr>
            <w:tcW w:w="3829" w:type="dxa"/>
            <w:tcBorders>
              <w:top w:val="single" w:sz="6" w:space="0" w:color="000000"/>
              <w:bottom w:val="single" w:sz="12" w:space="0" w:color="000000"/>
            </w:tcBorders>
          </w:tcPr>
          <w:p w14:paraId="4B91B8B3" w14:textId="77777777" w:rsidR="008D2037" w:rsidRPr="006F08E5" w:rsidRDefault="00000000">
            <w:pPr>
              <w:pStyle w:val="TableParagraph"/>
              <w:spacing w:before="52"/>
              <w:ind w:left="113"/>
              <w:rPr>
                <w:sz w:val="24"/>
                <w:lang w:val="es-ES_tradnl"/>
              </w:rPr>
            </w:pPr>
            <w:r w:rsidRPr="006F08E5">
              <w:rPr>
                <w:sz w:val="24"/>
                <w:lang w:val="es-ES_tradnl"/>
              </w:rPr>
              <w:t>Maestro de Taller y Laboratorio</w:t>
            </w:r>
          </w:p>
        </w:tc>
        <w:tc>
          <w:tcPr>
            <w:tcW w:w="1741" w:type="dxa"/>
            <w:tcBorders>
              <w:top w:val="single" w:sz="6" w:space="0" w:color="000000"/>
              <w:bottom w:val="single" w:sz="12" w:space="0" w:color="000000"/>
            </w:tcBorders>
          </w:tcPr>
          <w:p w14:paraId="30679102" w14:textId="77777777" w:rsidR="008D2037" w:rsidRDefault="00000000">
            <w:pPr>
              <w:pStyle w:val="TableParagraph"/>
              <w:spacing w:before="92" w:line="285" w:lineRule="exact"/>
              <w:ind w:right="432"/>
              <w:jc w:val="right"/>
              <w:rPr>
                <w:sz w:val="24"/>
              </w:rPr>
            </w:pPr>
            <w:r>
              <w:rPr>
                <w:w w:val="90"/>
                <w:sz w:val="24"/>
              </w:rPr>
              <w:t>94,37</w:t>
            </w:r>
          </w:p>
        </w:tc>
        <w:tc>
          <w:tcPr>
            <w:tcW w:w="1496" w:type="dxa"/>
            <w:tcBorders>
              <w:top w:val="single" w:sz="6" w:space="0" w:color="000000"/>
              <w:bottom w:val="single" w:sz="12" w:space="0" w:color="000000"/>
            </w:tcBorders>
          </w:tcPr>
          <w:p w14:paraId="1032B55F" w14:textId="77777777" w:rsidR="008D2037" w:rsidRDefault="00000000">
            <w:pPr>
              <w:pStyle w:val="TableParagraph"/>
              <w:spacing w:before="92" w:line="285" w:lineRule="exact"/>
              <w:ind w:right="208"/>
              <w:jc w:val="right"/>
              <w:rPr>
                <w:sz w:val="24"/>
              </w:rPr>
            </w:pPr>
            <w:r>
              <w:rPr>
                <w:sz w:val="24"/>
              </w:rPr>
              <w:t>1.132,46</w:t>
            </w:r>
          </w:p>
        </w:tc>
      </w:tr>
    </w:tbl>
    <w:p w14:paraId="294504C9" w14:textId="77777777" w:rsidR="008D2037" w:rsidRDefault="008D2037">
      <w:pPr>
        <w:pStyle w:val="Textoindependiente"/>
        <w:spacing w:before="9"/>
        <w:rPr>
          <w:sz w:val="34"/>
        </w:rPr>
      </w:pPr>
    </w:p>
    <w:p w14:paraId="57D563B7" w14:textId="77777777" w:rsidR="008D2037" w:rsidRPr="006F08E5" w:rsidRDefault="00000000">
      <w:pPr>
        <w:pStyle w:val="Textoindependiente"/>
        <w:spacing w:line="360" w:lineRule="auto"/>
        <w:ind w:left="3509" w:right="943"/>
        <w:jc w:val="both"/>
        <w:rPr>
          <w:lang w:val="es-ES_tradnl"/>
        </w:rPr>
      </w:pPr>
      <w:r w:rsidRPr="006F08E5">
        <w:rPr>
          <w:lang w:val="es-ES_tradnl"/>
        </w:rPr>
        <w:t>El complemento específico, en cada uno de sus componentes, se percibirá en 12 mensualidades por los importes señalados en los párrafos anteriores.</w:t>
      </w:r>
    </w:p>
    <w:p w14:paraId="305F555F" w14:textId="77777777" w:rsidR="008D2037" w:rsidRPr="006F08E5" w:rsidRDefault="00000000">
      <w:pPr>
        <w:pStyle w:val="Textoindependiente"/>
        <w:spacing w:line="360" w:lineRule="auto"/>
        <w:ind w:left="3509" w:right="946"/>
        <w:jc w:val="both"/>
        <w:rPr>
          <w:lang w:val="es-ES_tradnl"/>
        </w:rPr>
      </w:pPr>
      <w:r w:rsidRPr="006F08E5">
        <w:rPr>
          <w:lang w:val="es-ES_tradnl"/>
        </w:rPr>
        <w:t>Asimismo, en los meses de junio y diciembre se percibirá en concepto de paga adicional un importe equivalente al valor mensual de cada uno de los componentes del complemento específico.</w:t>
      </w:r>
    </w:p>
    <w:p w14:paraId="545AFAF2" w14:textId="77777777" w:rsidR="008D2037" w:rsidRPr="006F08E5" w:rsidRDefault="00000000">
      <w:pPr>
        <w:pStyle w:val="Textoindependiente"/>
        <w:spacing w:line="360" w:lineRule="auto"/>
        <w:ind w:left="3226" w:right="944"/>
        <w:jc w:val="both"/>
        <w:rPr>
          <w:lang w:val="es-ES_tradnl"/>
        </w:rPr>
      </w:pPr>
      <w:r w:rsidRPr="006F08E5">
        <w:rPr>
          <w:lang w:val="es-ES_tradnl"/>
        </w:rPr>
        <w:t>3.3.</w:t>
      </w:r>
      <w:r w:rsidRPr="006F08E5">
        <w:rPr>
          <w:spacing w:val="-6"/>
          <w:lang w:val="es-ES_tradnl"/>
        </w:rPr>
        <w:t xml:space="preserve"> </w:t>
      </w:r>
      <w:r w:rsidRPr="006F08E5">
        <w:rPr>
          <w:lang w:val="es-ES_tradnl"/>
        </w:rPr>
        <w:t>El</w:t>
      </w:r>
      <w:r w:rsidRPr="006F08E5">
        <w:rPr>
          <w:spacing w:val="-5"/>
          <w:lang w:val="es-ES_tradnl"/>
        </w:rPr>
        <w:t xml:space="preserve"> </w:t>
      </w:r>
      <w:r w:rsidRPr="006F08E5">
        <w:rPr>
          <w:lang w:val="es-ES_tradnl"/>
        </w:rPr>
        <w:t>PDI</w:t>
      </w:r>
      <w:r w:rsidRPr="006F08E5">
        <w:rPr>
          <w:spacing w:val="-6"/>
          <w:lang w:val="es-ES_tradnl"/>
        </w:rPr>
        <w:t xml:space="preserve"> </w:t>
      </w:r>
      <w:r w:rsidRPr="006F08E5">
        <w:rPr>
          <w:lang w:val="es-ES_tradnl"/>
        </w:rPr>
        <w:t>funcionario</w:t>
      </w:r>
      <w:r w:rsidRPr="006F08E5">
        <w:rPr>
          <w:spacing w:val="-5"/>
          <w:lang w:val="es-ES_tradnl"/>
        </w:rPr>
        <w:t xml:space="preserve"> </w:t>
      </w:r>
      <w:r w:rsidRPr="006F08E5">
        <w:rPr>
          <w:lang w:val="es-ES_tradnl"/>
        </w:rPr>
        <w:t>percibirá,</w:t>
      </w:r>
      <w:r w:rsidRPr="006F08E5">
        <w:rPr>
          <w:spacing w:val="-6"/>
          <w:lang w:val="es-ES_tradnl"/>
        </w:rPr>
        <w:t xml:space="preserve"> </w:t>
      </w:r>
      <w:r w:rsidRPr="006F08E5">
        <w:rPr>
          <w:lang w:val="es-ES_tradnl"/>
        </w:rPr>
        <w:t>como</w:t>
      </w:r>
      <w:r w:rsidRPr="006F08E5">
        <w:rPr>
          <w:spacing w:val="-6"/>
          <w:lang w:val="es-ES_tradnl"/>
        </w:rPr>
        <w:t xml:space="preserve"> </w:t>
      </w:r>
      <w:r w:rsidRPr="006F08E5">
        <w:rPr>
          <w:lang w:val="es-ES_tradnl"/>
        </w:rPr>
        <w:t>complemento</w:t>
      </w:r>
      <w:r w:rsidRPr="006F08E5">
        <w:rPr>
          <w:spacing w:val="-6"/>
          <w:lang w:val="es-ES_tradnl"/>
        </w:rPr>
        <w:t xml:space="preserve"> </w:t>
      </w:r>
      <w:r w:rsidRPr="006F08E5">
        <w:rPr>
          <w:lang w:val="es-ES_tradnl"/>
        </w:rPr>
        <w:t>de</w:t>
      </w:r>
      <w:r w:rsidRPr="006F08E5">
        <w:rPr>
          <w:spacing w:val="-5"/>
          <w:lang w:val="es-ES_tradnl"/>
        </w:rPr>
        <w:t xml:space="preserve"> </w:t>
      </w:r>
      <w:r w:rsidRPr="006F08E5">
        <w:rPr>
          <w:lang w:val="es-ES_tradnl"/>
        </w:rPr>
        <w:t>productividad,</w:t>
      </w:r>
      <w:r w:rsidRPr="006F08E5">
        <w:rPr>
          <w:spacing w:val="-5"/>
          <w:lang w:val="es-ES_tradnl"/>
        </w:rPr>
        <w:t xml:space="preserve"> </w:t>
      </w:r>
      <w:r w:rsidRPr="006F08E5">
        <w:rPr>
          <w:lang w:val="es-ES_tradnl"/>
        </w:rPr>
        <w:t>una</w:t>
      </w:r>
      <w:r w:rsidRPr="006F08E5">
        <w:rPr>
          <w:spacing w:val="-5"/>
          <w:lang w:val="es-ES_tradnl"/>
        </w:rPr>
        <w:t xml:space="preserve"> </w:t>
      </w:r>
      <w:r w:rsidRPr="006F08E5">
        <w:rPr>
          <w:lang w:val="es-ES_tradnl"/>
        </w:rPr>
        <w:t>cantidad fija por cada período de seis años (sexenios) y lograda la evaluación positiva de la actividad</w:t>
      </w:r>
      <w:r w:rsidRPr="006F08E5">
        <w:rPr>
          <w:spacing w:val="-6"/>
          <w:lang w:val="es-ES_tradnl"/>
        </w:rPr>
        <w:t xml:space="preserve"> </w:t>
      </w:r>
      <w:r w:rsidRPr="006F08E5">
        <w:rPr>
          <w:lang w:val="es-ES_tradnl"/>
        </w:rPr>
        <w:t>investigadora</w:t>
      </w:r>
      <w:r w:rsidRPr="006F08E5">
        <w:rPr>
          <w:spacing w:val="-6"/>
          <w:lang w:val="es-ES_tradnl"/>
        </w:rPr>
        <w:t xml:space="preserve"> </w:t>
      </w:r>
      <w:r w:rsidRPr="006F08E5">
        <w:rPr>
          <w:lang w:val="es-ES_tradnl"/>
        </w:rPr>
        <w:t>o</w:t>
      </w:r>
      <w:r w:rsidRPr="006F08E5">
        <w:rPr>
          <w:spacing w:val="-6"/>
          <w:lang w:val="es-ES_tradnl"/>
        </w:rPr>
        <w:t xml:space="preserve"> </w:t>
      </w:r>
      <w:r w:rsidRPr="006F08E5">
        <w:rPr>
          <w:lang w:val="es-ES_tradnl"/>
        </w:rPr>
        <w:t>de</w:t>
      </w:r>
      <w:r w:rsidRPr="006F08E5">
        <w:rPr>
          <w:spacing w:val="-6"/>
          <w:lang w:val="es-ES_tradnl"/>
        </w:rPr>
        <w:t xml:space="preserve"> </w:t>
      </w:r>
      <w:r w:rsidRPr="006F08E5">
        <w:rPr>
          <w:lang w:val="es-ES_tradnl"/>
        </w:rPr>
        <w:t>transferencia</w:t>
      </w:r>
      <w:r w:rsidRPr="006F08E5">
        <w:rPr>
          <w:spacing w:val="-5"/>
          <w:lang w:val="es-ES_tradnl"/>
        </w:rPr>
        <w:t xml:space="preserve"> </w:t>
      </w:r>
      <w:r w:rsidRPr="006F08E5">
        <w:rPr>
          <w:lang w:val="es-ES_tradnl"/>
        </w:rPr>
        <w:t>por</w:t>
      </w:r>
      <w:r w:rsidRPr="006F08E5">
        <w:rPr>
          <w:spacing w:val="-7"/>
          <w:lang w:val="es-ES_tradnl"/>
        </w:rPr>
        <w:t xml:space="preserve"> </w:t>
      </w:r>
      <w:r w:rsidRPr="006F08E5">
        <w:rPr>
          <w:lang w:val="es-ES_tradnl"/>
        </w:rPr>
        <w:t>la</w:t>
      </w:r>
      <w:r w:rsidRPr="006F08E5">
        <w:rPr>
          <w:spacing w:val="-6"/>
          <w:lang w:val="es-ES_tradnl"/>
        </w:rPr>
        <w:t xml:space="preserve"> </w:t>
      </w:r>
      <w:r w:rsidRPr="006F08E5">
        <w:rPr>
          <w:lang w:val="es-ES_tradnl"/>
        </w:rPr>
        <w:t>Comisión</w:t>
      </w:r>
      <w:r w:rsidRPr="006F08E5">
        <w:rPr>
          <w:spacing w:val="-7"/>
          <w:lang w:val="es-ES_tradnl"/>
        </w:rPr>
        <w:t xml:space="preserve"> </w:t>
      </w:r>
      <w:r w:rsidRPr="006F08E5">
        <w:rPr>
          <w:lang w:val="es-ES_tradnl"/>
        </w:rPr>
        <w:t>Nacional</w:t>
      </w:r>
      <w:r w:rsidRPr="006F08E5">
        <w:rPr>
          <w:spacing w:val="-5"/>
          <w:lang w:val="es-ES_tradnl"/>
        </w:rPr>
        <w:t xml:space="preserve"> </w:t>
      </w:r>
      <w:r w:rsidRPr="006F08E5">
        <w:rPr>
          <w:lang w:val="es-ES_tradnl"/>
        </w:rPr>
        <w:t>de</w:t>
      </w:r>
      <w:r w:rsidRPr="006F08E5">
        <w:rPr>
          <w:spacing w:val="-6"/>
          <w:lang w:val="es-ES_tradnl"/>
        </w:rPr>
        <w:t xml:space="preserve"> </w:t>
      </w:r>
      <w:r w:rsidRPr="006F08E5">
        <w:rPr>
          <w:lang w:val="es-ES_tradnl"/>
        </w:rPr>
        <w:t>Evaluación</w:t>
      </w:r>
      <w:r w:rsidRPr="006F08E5">
        <w:rPr>
          <w:spacing w:val="-7"/>
          <w:lang w:val="es-ES_tradnl"/>
        </w:rPr>
        <w:t xml:space="preserve"> </w:t>
      </w:r>
      <w:r w:rsidRPr="006F08E5">
        <w:rPr>
          <w:lang w:val="es-ES_tradnl"/>
        </w:rPr>
        <w:t>de la Actividad Investigadora, con el límite máximo de 6 sexenios. Dicha cantidad se abonará en función del cuerpo al que perteneció el profesor cuando éstos se reconocieron y no en función del cuerpo actual. Para los funcionarios a tiempo completo, durante el ejercicio 2023 tendrá las siguientes cuantías mensuales y anuales, referidas a 12</w:t>
      </w:r>
      <w:r w:rsidRPr="006F08E5">
        <w:rPr>
          <w:spacing w:val="-4"/>
          <w:lang w:val="es-ES_tradnl"/>
        </w:rPr>
        <w:t xml:space="preserve"> </w:t>
      </w:r>
      <w:r w:rsidRPr="006F08E5">
        <w:rPr>
          <w:lang w:val="es-ES_tradnl"/>
        </w:rPr>
        <w:t>mensualidades:</w:t>
      </w:r>
    </w:p>
    <w:p w14:paraId="415A0329" w14:textId="77777777" w:rsidR="008D2037" w:rsidRPr="006F08E5" w:rsidRDefault="008D2037">
      <w:pPr>
        <w:pStyle w:val="Textoindependiente"/>
        <w:spacing w:before="3"/>
        <w:rPr>
          <w:sz w:val="16"/>
          <w:lang w:val="es-ES_tradnl"/>
        </w:rPr>
      </w:pPr>
    </w:p>
    <w:p w14:paraId="35380F4A" w14:textId="77777777" w:rsidR="008D2037" w:rsidRPr="006F08E5" w:rsidRDefault="008D2037">
      <w:pPr>
        <w:rPr>
          <w:sz w:val="16"/>
          <w:lang w:val="es-ES_tradnl"/>
        </w:rPr>
        <w:sectPr w:rsidR="008D2037" w:rsidRPr="006F08E5" w:rsidSect="00CF3712">
          <w:type w:val="continuous"/>
          <w:pgSz w:w="14180" w:h="16840"/>
          <w:pgMar w:top="0" w:right="1320" w:bottom="0" w:left="460" w:header="720" w:footer="720" w:gutter="0"/>
          <w:cols w:space="720"/>
        </w:sectPr>
      </w:pPr>
    </w:p>
    <w:p w14:paraId="42AF6A17" w14:textId="77777777" w:rsidR="008D2037" w:rsidRPr="006F08E5" w:rsidRDefault="00000000">
      <w:pPr>
        <w:tabs>
          <w:tab w:val="left" w:pos="7561"/>
        </w:tabs>
        <w:spacing w:before="163" w:line="120" w:lineRule="auto"/>
        <w:ind w:left="7519" w:hanging="2852"/>
        <w:jc w:val="right"/>
        <w:rPr>
          <w:b/>
          <w:sz w:val="24"/>
          <w:lang w:val="es-ES_tradnl"/>
        </w:rPr>
      </w:pPr>
      <w:r w:rsidRPr="006F08E5">
        <w:rPr>
          <w:b/>
          <w:sz w:val="24"/>
          <w:lang w:val="es-ES_tradnl"/>
        </w:rPr>
        <w:t>Cuerpo</w:t>
      </w:r>
      <w:r w:rsidRPr="006F08E5">
        <w:rPr>
          <w:b/>
          <w:spacing w:val="-3"/>
          <w:sz w:val="24"/>
          <w:lang w:val="es-ES_tradnl"/>
        </w:rPr>
        <w:t xml:space="preserve"> </w:t>
      </w:r>
      <w:r w:rsidRPr="006F08E5">
        <w:rPr>
          <w:b/>
          <w:sz w:val="24"/>
          <w:lang w:val="es-ES_tradnl"/>
        </w:rPr>
        <w:t>docente</w:t>
      </w:r>
      <w:r w:rsidRPr="006F08E5">
        <w:rPr>
          <w:b/>
          <w:sz w:val="24"/>
          <w:lang w:val="es-ES_tradnl"/>
        </w:rPr>
        <w:tab/>
      </w:r>
      <w:r w:rsidRPr="006F08E5">
        <w:rPr>
          <w:b/>
          <w:sz w:val="24"/>
          <w:lang w:val="es-ES_tradnl"/>
        </w:rPr>
        <w:tab/>
      </w:r>
      <w:r w:rsidRPr="006F08E5">
        <w:rPr>
          <w:b/>
          <w:spacing w:val="-1"/>
          <w:position w:val="15"/>
          <w:sz w:val="24"/>
          <w:lang w:val="es-ES_tradnl"/>
        </w:rPr>
        <w:t>Cuantía</w:t>
      </w:r>
      <w:r w:rsidRPr="006F08E5">
        <w:rPr>
          <w:b/>
          <w:position w:val="15"/>
          <w:sz w:val="24"/>
          <w:lang w:val="es-ES_tradnl"/>
        </w:rPr>
        <w:t xml:space="preserve"> </w:t>
      </w:r>
      <w:r w:rsidRPr="006F08E5">
        <w:rPr>
          <w:b/>
          <w:spacing w:val="-1"/>
          <w:sz w:val="24"/>
          <w:lang w:val="es-ES_tradnl"/>
        </w:rPr>
        <w:t>mensual</w:t>
      </w:r>
    </w:p>
    <w:p w14:paraId="5E85D6E2" w14:textId="77777777" w:rsidR="008D2037" w:rsidRPr="006F08E5" w:rsidRDefault="00000000">
      <w:pPr>
        <w:spacing w:before="52"/>
        <w:ind w:left="394" w:right="2357" w:hanging="150"/>
        <w:rPr>
          <w:b/>
          <w:sz w:val="24"/>
          <w:lang w:val="es-ES_tradnl"/>
        </w:rPr>
      </w:pPr>
      <w:r w:rsidRPr="006F08E5">
        <w:rPr>
          <w:lang w:val="es-ES_tradnl"/>
        </w:rPr>
        <w:br w:type="column"/>
      </w:r>
      <w:r w:rsidRPr="006F08E5">
        <w:rPr>
          <w:b/>
          <w:sz w:val="24"/>
          <w:lang w:val="es-ES_tradnl"/>
        </w:rPr>
        <w:t>Cuantía anual (12 meses)</w:t>
      </w:r>
    </w:p>
    <w:p w14:paraId="4F9196D5" w14:textId="77777777" w:rsidR="008D2037" w:rsidRPr="006F08E5" w:rsidRDefault="008D2037">
      <w:pPr>
        <w:rPr>
          <w:sz w:val="24"/>
          <w:lang w:val="es-ES_tradnl"/>
        </w:rPr>
        <w:sectPr w:rsidR="008D2037" w:rsidRPr="006F08E5" w:rsidSect="00CF3712">
          <w:type w:val="continuous"/>
          <w:pgSz w:w="14180" w:h="16840"/>
          <w:pgMar w:top="0" w:right="1320" w:bottom="0" w:left="460" w:header="720" w:footer="720" w:gutter="0"/>
          <w:cols w:num="2" w:space="720" w:equalWidth="0">
            <w:col w:w="8367" w:space="40"/>
            <w:col w:w="3993"/>
          </w:cols>
        </w:sectPr>
      </w:pPr>
    </w:p>
    <w:p w14:paraId="1F545773" w14:textId="77777777" w:rsidR="008D2037" w:rsidRPr="006F08E5" w:rsidRDefault="008D2037">
      <w:pPr>
        <w:pStyle w:val="Textoindependiente"/>
        <w:spacing w:before="2"/>
        <w:rPr>
          <w:b/>
          <w:sz w:val="22"/>
          <w:lang w:val="es-ES_tradnl"/>
        </w:rPr>
      </w:pPr>
    </w:p>
    <w:p w14:paraId="01ABAA1A" w14:textId="77777777" w:rsidR="008D2037" w:rsidRPr="006F08E5" w:rsidRDefault="00000000">
      <w:pPr>
        <w:pStyle w:val="Textoindependiente"/>
        <w:tabs>
          <w:tab w:val="left" w:pos="7767"/>
          <w:tab w:val="left" w:pos="9282"/>
        </w:tabs>
        <w:spacing w:before="52"/>
        <w:ind w:left="3689"/>
        <w:rPr>
          <w:lang w:val="es-ES_tradnl"/>
        </w:rPr>
      </w:pPr>
      <w:r w:rsidRPr="006F08E5">
        <w:rPr>
          <w:lang w:val="es-ES_tradnl"/>
        </w:rPr>
        <w:t>Catedrático</w:t>
      </w:r>
      <w:r w:rsidRPr="006F08E5">
        <w:rPr>
          <w:spacing w:val="-2"/>
          <w:lang w:val="es-ES_tradnl"/>
        </w:rPr>
        <w:t xml:space="preserve"> </w:t>
      </w:r>
      <w:r w:rsidRPr="006F08E5">
        <w:rPr>
          <w:lang w:val="es-ES_tradnl"/>
        </w:rPr>
        <w:t>de</w:t>
      </w:r>
      <w:r w:rsidRPr="006F08E5">
        <w:rPr>
          <w:spacing w:val="-3"/>
          <w:lang w:val="es-ES_tradnl"/>
        </w:rPr>
        <w:t xml:space="preserve"> </w:t>
      </w:r>
      <w:r w:rsidRPr="006F08E5">
        <w:rPr>
          <w:lang w:val="es-ES_tradnl"/>
        </w:rPr>
        <w:t>Universidad</w:t>
      </w:r>
      <w:r w:rsidRPr="006F08E5">
        <w:rPr>
          <w:lang w:val="es-ES_tradnl"/>
        </w:rPr>
        <w:tab/>
        <w:t>168,39</w:t>
      </w:r>
      <w:r w:rsidRPr="006F08E5">
        <w:rPr>
          <w:lang w:val="es-ES_tradnl"/>
        </w:rPr>
        <w:tab/>
        <w:t>2.020,62</w:t>
      </w:r>
    </w:p>
    <w:p w14:paraId="31A95A53" w14:textId="77777777" w:rsidR="008D2037" w:rsidRPr="006F08E5" w:rsidRDefault="008D2037">
      <w:pPr>
        <w:pStyle w:val="Textoindependiente"/>
        <w:rPr>
          <w:sz w:val="21"/>
          <w:lang w:val="es-ES_tradnl"/>
        </w:rPr>
      </w:pPr>
    </w:p>
    <w:p w14:paraId="48FAE271" w14:textId="77777777" w:rsidR="008D2037" w:rsidRPr="006F08E5" w:rsidRDefault="008D2037">
      <w:pPr>
        <w:rPr>
          <w:sz w:val="21"/>
          <w:lang w:val="es-ES_tradnl"/>
        </w:rPr>
        <w:sectPr w:rsidR="008D2037" w:rsidRPr="006F08E5" w:rsidSect="00CF3712">
          <w:type w:val="continuous"/>
          <w:pgSz w:w="14180" w:h="16840"/>
          <w:pgMar w:top="0" w:right="1320" w:bottom="0" w:left="460" w:header="720" w:footer="720" w:gutter="0"/>
          <w:cols w:space="720"/>
        </w:sectPr>
      </w:pPr>
    </w:p>
    <w:p w14:paraId="5BCDF40C" w14:textId="77777777" w:rsidR="008D2037" w:rsidRPr="006F08E5" w:rsidRDefault="00000000">
      <w:pPr>
        <w:pStyle w:val="Textoindependiente"/>
        <w:spacing w:before="52"/>
        <w:ind w:left="3689" w:right="-20"/>
        <w:rPr>
          <w:lang w:val="es-ES_tradnl"/>
        </w:rPr>
      </w:pPr>
      <w:r w:rsidRPr="006F08E5">
        <w:rPr>
          <w:lang w:val="es-ES_tradnl"/>
        </w:rPr>
        <w:t>Titular de Universidad o Catedrático de Escuela Universitaria</w:t>
      </w:r>
    </w:p>
    <w:p w14:paraId="071858E3" w14:textId="77777777" w:rsidR="008D2037" w:rsidRDefault="00000000">
      <w:pPr>
        <w:pStyle w:val="Textoindependiente"/>
        <w:tabs>
          <w:tab w:val="left" w:pos="2038"/>
        </w:tabs>
        <w:spacing w:before="198"/>
        <w:ind w:left="523"/>
      </w:pPr>
      <w:r w:rsidRPr="006F08E5">
        <w:rPr>
          <w:lang w:val="es-ES_tradnl"/>
        </w:rPr>
        <w:br w:type="column"/>
      </w:r>
      <w:r>
        <w:t>136,38</w:t>
      </w:r>
      <w:r>
        <w:tab/>
        <w:t>1.636,58</w:t>
      </w:r>
    </w:p>
    <w:p w14:paraId="4C16BEDA" w14:textId="77777777" w:rsidR="008D2037" w:rsidRDefault="008D2037">
      <w:pPr>
        <w:sectPr w:rsidR="008D2037" w:rsidSect="00CF3712">
          <w:type w:val="continuous"/>
          <w:pgSz w:w="14180" w:h="16840"/>
          <w:pgMar w:top="0" w:right="1320" w:bottom="0" w:left="460" w:header="720" w:footer="720" w:gutter="0"/>
          <w:cols w:num="2" w:space="720" w:equalWidth="0">
            <w:col w:w="7205" w:space="40"/>
            <w:col w:w="5155"/>
          </w:cols>
        </w:sectPr>
      </w:pPr>
    </w:p>
    <w:p w14:paraId="1FA4887D" w14:textId="77777777" w:rsidR="008D2037" w:rsidRDefault="00000000">
      <w:pPr>
        <w:pStyle w:val="Textoindependiente"/>
        <w:spacing w:before="8"/>
        <w:rPr>
          <w:sz w:val="29"/>
        </w:rPr>
      </w:pPr>
      <w:r>
        <w:pict w14:anchorId="05FA59DB">
          <v:shape id="_x0000_s1230" type="#_x0000_t202" style="position:absolute;margin-left:681.25pt;margin-top:546.45pt;width:14.75pt;height:266.5pt;z-index:251739136;mso-position-horizontal-relative:page;mso-position-vertical-relative:page" filled="f" stroked="f">
            <v:textbox style="layout-flow:vertical;mso-layout-flow-alt:bottom-to-top" inset="0,0,0,0">
              <w:txbxContent>
                <w:p w14:paraId="4000AA3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614EE58" w14:textId="77777777" w:rsidR="008D2037" w:rsidRDefault="00000000">
      <w:pPr>
        <w:spacing w:before="55"/>
        <w:ind w:left="1430"/>
        <w:jc w:val="center"/>
      </w:pPr>
      <w:r>
        <w:t>70</w:t>
      </w:r>
    </w:p>
    <w:p w14:paraId="6C084BA8" w14:textId="77777777" w:rsidR="008D2037" w:rsidRDefault="008D2037">
      <w:pPr>
        <w:jc w:val="center"/>
        <w:sectPr w:rsidR="008D2037" w:rsidSect="00CF3712">
          <w:type w:val="continuous"/>
          <w:pgSz w:w="14180" w:h="16840"/>
          <w:pgMar w:top="0" w:right="1320" w:bottom="0" w:left="460" w:header="720" w:footer="720" w:gutter="0"/>
          <w:cols w:space="720"/>
        </w:sectPr>
      </w:pPr>
    </w:p>
    <w:tbl>
      <w:tblPr>
        <w:tblStyle w:val="TableNormal"/>
        <w:tblW w:w="0" w:type="auto"/>
        <w:tblInd w:w="3584" w:type="dxa"/>
        <w:tblLayout w:type="fixed"/>
        <w:tblLook w:val="01E0" w:firstRow="1" w:lastRow="1" w:firstColumn="1" w:lastColumn="1" w:noHBand="0" w:noVBand="0"/>
      </w:tblPr>
      <w:tblGrid>
        <w:gridCol w:w="3690"/>
        <w:gridCol w:w="1591"/>
        <w:gridCol w:w="1382"/>
      </w:tblGrid>
      <w:tr w:rsidR="008D2037" w14:paraId="5F543AA7" w14:textId="77777777">
        <w:trPr>
          <w:trHeight w:val="396"/>
        </w:trPr>
        <w:tc>
          <w:tcPr>
            <w:tcW w:w="3690" w:type="dxa"/>
            <w:tcBorders>
              <w:top w:val="single" w:sz="12" w:space="0" w:color="000000"/>
              <w:bottom w:val="single" w:sz="6" w:space="0" w:color="000000"/>
            </w:tcBorders>
          </w:tcPr>
          <w:p w14:paraId="154B53E3" w14:textId="77777777" w:rsidR="008D2037" w:rsidRDefault="00000000">
            <w:pPr>
              <w:pStyle w:val="TableParagraph"/>
              <w:spacing w:before="45"/>
              <w:ind w:left="112"/>
              <w:rPr>
                <w:sz w:val="24"/>
              </w:rPr>
            </w:pPr>
            <w:r>
              <w:rPr>
                <w:sz w:val="24"/>
              </w:rPr>
              <w:t>Titular de Escuela Universitaria</w:t>
            </w:r>
          </w:p>
        </w:tc>
        <w:tc>
          <w:tcPr>
            <w:tcW w:w="1591" w:type="dxa"/>
            <w:tcBorders>
              <w:top w:val="single" w:sz="12" w:space="0" w:color="000000"/>
              <w:bottom w:val="single" w:sz="6" w:space="0" w:color="000000"/>
            </w:tcBorders>
          </w:tcPr>
          <w:p w14:paraId="05DDD5A7" w14:textId="77777777" w:rsidR="008D2037" w:rsidRDefault="00000000">
            <w:pPr>
              <w:pStyle w:val="TableParagraph"/>
              <w:spacing w:before="45"/>
              <w:ind w:right="420"/>
              <w:jc w:val="right"/>
              <w:rPr>
                <w:sz w:val="24"/>
              </w:rPr>
            </w:pPr>
            <w:r>
              <w:rPr>
                <w:sz w:val="24"/>
              </w:rPr>
              <w:t>115,42</w:t>
            </w:r>
          </w:p>
        </w:tc>
        <w:tc>
          <w:tcPr>
            <w:tcW w:w="1382" w:type="dxa"/>
            <w:tcBorders>
              <w:top w:val="single" w:sz="12" w:space="0" w:color="000000"/>
              <w:bottom w:val="single" w:sz="6" w:space="0" w:color="000000"/>
            </w:tcBorders>
          </w:tcPr>
          <w:p w14:paraId="2A5A2543" w14:textId="77777777" w:rsidR="008D2037" w:rsidRDefault="00000000">
            <w:pPr>
              <w:pStyle w:val="TableParagraph"/>
              <w:spacing w:before="45"/>
              <w:ind w:right="104"/>
              <w:jc w:val="right"/>
              <w:rPr>
                <w:sz w:val="24"/>
              </w:rPr>
            </w:pPr>
            <w:r>
              <w:rPr>
                <w:sz w:val="24"/>
              </w:rPr>
              <w:t>1.385,01</w:t>
            </w:r>
          </w:p>
        </w:tc>
      </w:tr>
      <w:tr w:rsidR="008D2037" w14:paraId="44C98AA1" w14:textId="77777777">
        <w:trPr>
          <w:trHeight w:val="396"/>
        </w:trPr>
        <w:tc>
          <w:tcPr>
            <w:tcW w:w="3690" w:type="dxa"/>
            <w:tcBorders>
              <w:top w:val="single" w:sz="6" w:space="0" w:color="000000"/>
              <w:bottom w:val="single" w:sz="12" w:space="0" w:color="000000"/>
            </w:tcBorders>
          </w:tcPr>
          <w:p w14:paraId="3D5B052A" w14:textId="77777777" w:rsidR="008D2037" w:rsidRPr="006F08E5" w:rsidRDefault="00000000">
            <w:pPr>
              <w:pStyle w:val="TableParagraph"/>
              <w:spacing w:before="45"/>
              <w:ind w:left="112"/>
              <w:rPr>
                <w:sz w:val="24"/>
                <w:lang w:val="es-ES_tradnl"/>
              </w:rPr>
            </w:pPr>
            <w:r w:rsidRPr="006F08E5">
              <w:rPr>
                <w:sz w:val="24"/>
                <w:lang w:val="es-ES_tradnl"/>
              </w:rPr>
              <w:t>Maestro de Taller y Laboratorio</w:t>
            </w:r>
          </w:p>
        </w:tc>
        <w:tc>
          <w:tcPr>
            <w:tcW w:w="1591" w:type="dxa"/>
            <w:tcBorders>
              <w:top w:val="single" w:sz="6" w:space="0" w:color="000000"/>
              <w:bottom w:val="single" w:sz="12" w:space="0" w:color="000000"/>
            </w:tcBorders>
          </w:tcPr>
          <w:p w14:paraId="67E1F6B2" w14:textId="77777777" w:rsidR="008D2037" w:rsidRDefault="00000000">
            <w:pPr>
              <w:pStyle w:val="TableParagraph"/>
              <w:spacing w:before="45"/>
              <w:ind w:right="421"/>
              <w:jc w:val="right"/>
              <w:rPr>
                <w:sz w:val="24"/>
              </w:rPr>
            </w:pPr>
            <w:r>
              <w:rPr>
                <w:sz w:val="24"/>
              </w:rPr>
              <w:t>94,37</w:t>
            </w:r>
          </w:p>
        </w:tc>
        <w:tc>
          <w:tcPr>
            <w:tcW w:w="1382" w:type="dxa"/>
            <w:tcBorders>
              <w:top w:val="single" w:sz="6" w:space="0" w:color="000000"/>
              <w:bottom w:val="single" w:sz="12" w:space="0" w:color="000000"/>
            </w:tcBorders>
          </w:tcPr>
          <w:p w14:paraId="62C1EDB8" w14:textId="77777777" w:rsidR="008D2037" w:rsidRDefault="00000000">
            <w:pPr>
              <w:pStyle w:val="TableParagraph"/>
              <w:spacing w:before="45"/>
              <w:ind w:right="104"/>
              <w:jc w:val="right"/>
              <w:rPr>
                <w:sz w:val="24"/>
              </w:rPr>
            </w:pPr>
            <w:r>
              <w:rPr>
                <w:sz w:val="24"/>
              </w:rPr>
              <w:t>1.132,46</w:t>
            </w:r>
          </w:p>
        </w:tc>
      </w:tr>
    </w:tbl>
    <w:p w14:paraId="02D813B7" w14:textId="77777777" w:rsidR="008D2037" w:rsidRDefault="00000000">
      <w:pPr>
        <w:pStyle w:val="Textoindependiente"/>
        <w:rPr>
          <w:sz w:val="20"/>
        </w:rPr>
      </w:pPr>
      <w:r>
        <w:pict w14:anchorId="7055CF51">
          <v:shape id="_x0000_s1229" type="#_x0000_t202" style="position:absolute;margin-left:681.25pt;margin-top:546.45pt;width:14.75pt;height:266.5pt;z-index:251740160;mso-position-horizontal-relative:page;mso-position-vertical-relative:page" filled="f" stroked="f">
            <v:textbox style="layout-flow:vertical;mso-layout-flow-alt:bottom-to-top" inset="0,0,0,0">
              <w:txbxContent>
                <w:p w14:paraId="4741AEA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36790310" w14:textId="77777777" w:rsidR="008D2037" w:rsidRDefault="008D2037">
      <w:pPr>
        <w:pStyle w:val="Textoindependiente"/>
        <w:spacing w:before="10"/>
        <w:rPr>
          <w:sz w:val="19"/>
        </w:rPr>
      </w:pPr>
    </w:p>
    <w:p w14:paraId="5B773D67" w14:textId="77777777" w:rsidR="008D2037" w:rsidRPr="006F08E5" w:rsidRDefault="00000000">
      <w:pPr>
        <w:pStyle w:val="Prrafodelista"/>
        <w:numPr>
          <w:ilvl w:val="0"/>
          <w:numId w:val="175"/>
        </w:numPr>
        <w:tabs>
          <w:tab w:val="left" w:pos="2802"/>
        </w:tabs>
        <w:spacing w:before="52" w:line="360" w:lineRule="auto"/>
        <w:ind w:right="945"/>
        <w:jc w:val="both"/>
        <w:rPr>
          <w:sz w:val="24"/>
          <w:lang w:val="es-ES_tradnl"/>
        </w:rPr>
      </w:pPr>
      <w:r w:rsidRPr="006F08E5">
        <w:rPr>
          <w:sz w:val="24"/>
          <w:lang w:val="es-ES_tradnl"/>
        </w:rPr>
        <w:t>Así mismo, en aplicación de lo dispuesto en el artículo 69.3 de la Ley Orgánica de Universidades y en el Decreto 140/2002, sobre régimen del personal docente e investigador contratado y sobre complementos retributivos del profesorado de las Universidades canarias, el PDI funcionario percibirá las cuantías que, con carácter individual,</w:t>
      </w:r>
      <w:r w:rsidRPr="006F08E5">
        <w:rPr>
          <w:spacing w:val="-7"/>
          <w:sz w:val="24"/>
          <w:lang w:val="es-ES_tradnl"/>
        </w:rPr>
        <w:t xml:space="preserve"> </w:t>
      </w:r>
      <w:r w:rsidRPr="006F08E5">
        <w:rPr>
          <w:sz w:val="24"/>
          <w:lang w:val="es-ES_tradnl"/>
        </w:rPr>
        <w:t>le</w:t>
      </w:r>
      <w:r w:rsidRPr="006F08E5">
        <w:rPr>
          <w:spacing w:val="-7"/>
          <w:sz w:val="24"/>
          <w:lang w:val="es-ES_tradnl"/>
        </w:rPr>
        <w:t xml:space="preserve"> </w:t>
      </w:r>
      <w:r w:rsidRPr="006F08E5">
        <w:rPr>
          <w:sz w:val="24"/>
          <w:lang w:val="es-ES_tradnl"/>
        </w:rPr>
        <w:t>asigne</w:t>
      </w:r>
      <w:r w:rsidRPr="006F08E5">
        <w:rPr>
          <w:spacing w:val="-7"/>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Consejo</w:t>
      </w:r>
      <w:r w:rsidRPr="006F08E5">
        <w:rPr>
          <w:spacing w:val="-10"/>
          <w:sz w:val="24"/>
          <w:lang w:val="es-ES_tradnl"/>
        </w:rPr>
        <w:t xml:space="preserve"> </w:t>
      </w:r>
      <w:r w:rsidRPr="006F08E5">
        <w:rPr>
          <w:sz w:val="24"/>
          <w:lang w:val="es-ES_tradnl"/>
        </w:rPr>
        <w:t>Social,</w:t>
      </w:r>
      <w:r w:rsidRPr="006F08E5">
        <w:rPr>
          <w:spacing w:val="-7"/>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propuesta</w:t>
      </w:r>
      <w:r w:rsidRPr="006F08E5">
        <w:rPr>
          <w:spacing w:val="-7"/>
          <w:sz w:val="24"/>
          <w:lang w:val="es-ES_tradnl"/>
        </w:rPr>
        <w:t xml:space="preserve"> </w:t>
      </w:r>
      <w:r w:rsidRPr="006F08E5">
        <w:rPr>
          <w:sz w:val="24"/>
          <w:lang w:val="es-ES_tradnl"/>
        </w:rPr>
        <w:t>del</w:t>
      </w:r>
      <w:r w:rsidRPr="006F08E5">
        <w:rPr>
          <w:spacing w:val="-7"/>
          <w:sz w:val="24"/>
          <w:lang w:val="es-ES_tradnl"/>
        </w:rPr>
        <w:t xml:space="preserve"> </w:t>
      </w:r>
      <w:r w:rsidRPr="006F08E5">
        <w:rPr>
          <w:sz w:val="24"/>
          <w:lang w:val="es-ES_tradnl"/>
        </w:rPr>
        <w:t>Consejo</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Gobierno.</w:t>
      </w:r>
      <w:r w:rsidRPr="006F08E5">
        <w:rPr>
          <w:spacing w:val="-8"/>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importes máximos</w:t>
      </w:r>
      <w:r w:rsidRPr="006F08E5">
        <w:rPr>
          <w:spacing w:val="-13"/>
          <w:sz w:val="24"/>
          <w:lang w:val="es-ES_tradnl"/>
        </w:rPr>
        <w:t xml:space="preserve"> </w:t>
      </w:r>
      <w:r w:rsidRPr="006F08E5">
        <w:rPr>
          <w:sz w:val="24"/>
          <w:lang w:val="es-ES_tradnl"/>
        </w:rPr>
        <w:t>anuales</w:t>
      </w:r>
      <w:r w:rsidRPr="006F08E5">
        <w:rPr>
          <w:spacing w:val="-12"/>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cada</w:t>
      </w:r>
      <w:r w:rsidRPr="006F08E5">
        <w:rPr>
          <w:spacing w:val="-12"/>
          <w:sz w:val="24"/>
          <w:lang w:val="es-ES_tradnl"/>
        </w:rPr>
        <w:t xml:space="preserve"> </w:t>
      </w:r>
      <w:r w:rsidRPr="006F08E5">
        <w:rPr>
          <w:sz w:val="24"/>
          <w:lang w:val="es-ES_tradnl"/>
        </w:rPr>
        <w:t>uno</w:t>
      </w:r>
      <w:r w:rsidRPr="006F08E5">
        <w:rPr>
          <w:spacing w:val="-12"/>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tramos</w:t>
      </w:r>
      <w:r w:rsidRPr="006F08E5">
        <w:rPr>
          <w:spacing w:val="-11"/>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los</w:t>
      </w:r>
      <w:r w:rsidRPr="006F08E5">
        <w:rPr>
          <w:spacing w:val="-12"/>
          <w:sz w:val="24"/>
          <w:lang w:val="es-ES_tradnl"/>
        </w:rPr>
        <w:t xml:space="preserve"> </w:t>
      </w:r>
      <w:r w:rsidRPr="006F08E5">
        <w:rPr>
          <w:sz w:val="24"/>
          <w:lang w:val="es-ES_tradnl"/>
        </w:rPr>
        <w:t>diferentes</w:t>
      </w:r>
      <w:r w:rsidRPr="006F08E5">
        <w:rPr>
          <w:spacing w:val="-14"/>
          <w:sz w:val="24"/>
          <w:lang w:val="es-ES_tradnl"/>
        </w:rPr>
        <w:t xml:space="preserve"> </w:t>
      </w:r>
      <w:r w:rsidRPr="006F08E5">
        <w:rPr>
          <w:sz w:val="24"/>
          <w:lang w:val="es-ES_tradnl"/>
        </w:rPr>
        <w:t>complementos</w:t>
      </w:r>
      <w:r w:rsidRPr="006F08E5">
        <w:rPr>
          <w:spacing w:val="-12"/>
          <w:sz w:val="24"/>
          <w:lang w:val="es-ES_tradnl"/>
        </w:rPr>
        <w:t xml:space="preserve"> </w:t>
      </w:r>
      <w:r w:rsidRPr="006F08E5">
        <w:rPr>
          <w:sz w:val="24"/>
          <w:lang w:val="es-ES_tradnl"/>
        </w:rPr>
        <w:t>establecidos en</w:t>
      </w:r>
      <w:r w:rsidRPr="006F08E5">
        <w:rPr>
          <w:spacing w:val="-14"/>
          <w:sz w:val="24"/>
          <w:lang w:val="es-ES_tradnl"/>
        </w:rPr>
        <w:t xml:space="preserve"> </w:t>
      </w:r>
      <w:r w:rsidRPr="006F08E5">
        <w:rPr>
          <w:sz w:val="24"/>
          <w:lang w:val="es-ES_tradnl"/>
        </w:rPr>
        <w:t>el</w:t>
      </w:r>
      <w:r w:rsidRPr="006F08E5">
        <w:rPr>
          <w:spacing w:val="-13"/>
          <w:sz w:val="24"/>
          <w:lang w:val="es-ES_tradnl"/>
        </w:rPr>
        <w:t xml:space="preserve"> </w:t>
      </w:r>
      <w:r w:rsidRPr="006F08E5">
        <w:rPr>
          <w:sz w:val="24"/>
          <w:lang w:val="es-ES_tradnl"/>
        </w:rPr>
        <w:t>citado</w:t>
      </w:r>
      <w:r w:rsidRPr="006F08E5">
        <w:rPr>
          <w:spacing w:val="-14"/>
          <w:sz w:val="24"/>
          <w:lang w:val="es-ES_tradnl"/>
        </w:rPr>
        <w:t xml:space="preserve"> </w:t>
      </w:r>
      <w:r w:rsidRPr="006F08E5">
        <w:rPr>
          <w:sz w:val="24"/>
          <w:lang w:val="es-ES_tradnl"/>
        </w:rPr>
        <w:t>Decreto</w:t>
      </w:r>
      <w:r w:rsidRPr="006F08E5">
        <w:rPr>
          <w:spacing w:val="-14"/>
          <w:sz w:val="24"/>
          <w:lang w:val="es-ES_tradnl"/>
        </w:rPr>
        <w:t xml:space="preserve"> </w:t>
      </w:r>
      <w:r w:rsidRPr="006F08E5">
        <w:rPr>
          <w:sz w:val="24"/>
          <w:lang w:val="es-ES_tradnl"/>
        </w:rPr>
        <w:t>140/2002</w:t>
      </w:r>
      <w:r w:rsidRPr="006F08E5">
        <w:rPr>
          <w:spacing w:val="-14"/>
          <w:sz w:val="24"/>
          <w:lang w:val="es-ES_tradnl"/>
        </w:rPr>
        <w:t xml:space="preserve"> </w:t>
      </w:r>
      <w:r w:rsidRPr="006F08E5">
        <w:rPr>
          <w:sz w:val="24"/>
          <w:lang w:val="es-ES_tradnl"/>
        </w:rPr>
        <w:t>para</w:t>
      </w:r>
      <w:r w:rsidRPr="006F08E5">
        <w:rPr>
          <w:spacing w:val="-13"/>
          <w:sz w:val="24"/>
          <w:lang w:val="es-ES_tradnl"/>
        </w:rPr>
        <w:t xml:space="preserve"> </w:t>
      </w:r>
      <w:r w:rsidRPr="006F08E5">
        <w:rPr>
          <w:sz w:val="24"/>
          <w:lang w:val="es-ES_tradnl"/>
        </w:rPr>
        <w:t>el</w:t>
      </w:r>
      <w:r w:rsidRPr="006F08E5">
        <w:rPr>
          <w:spacing w:val="-14"/>
          <w:sz w:val="24"/>
          <w:lang w:val="es-ES_tradnl"/>
        </w:rPr>
        <w:t xml:space="preserve"> </w:t>
      </w:r>
      <w:r w:rsidRPr="006F08E5">
        <w:rPr>
          <w:sz w:val="24"/>
          <w:lang w:val="es-ES_tradnl"/>
        </w:rPr>
        <w:t>ejercicio</w:t>
      </w:r>
      <w:r w:rsidRPr="006F08E5">
        <w:rPr>
          <w:spacing w:val="-14"/>
          <w:sz w:val="24"/>
          <w:lang w:val="es-ES_tradnl"/>
        </w:rPr>
        <w:t xml:space="preserve"> </w:t>
      </w:r>
      <w:r w:rsidRPr="006F08E5">
        <w:rPr>
          <w:sz w:val="24"/>
          <w:lang w:val="es-ES_tradnl"/>
        </w:rPr>
        <w:t>2023,</w:t>
      </w:r>
      <w:r w:rsidRPr="006F08E5">
        <w:rPr>
          <w:spacing w:val="-14"/>
          <w:sz w:val="24"/>
          <w:lang w:val="es-ES_tradnl"/>
        </w:rPr>
        <w:t xml:space="preserve"> </w:t>
      </w:r>
      <w:r w:rsidRPr="006F08E5">
        <w:rPr>
          <w:sz w:val="24"/>
          <w:lang w:val="es-ES_tradnl"/>
        </w:rPr>
        <w:t>referidos</w:t>
      </w:r>
      <w:r w:rsidRPr="006F08E5">
        <w:rPr>
          <w:spacing w:val="-14"/>
          <w:sz w:val="24"/>
          <w:lang w:val="es-ES_tradnl"/>
        </w:rPr>
        <w:t xml:space="preserve"> </w:t>
      </w:r>
      <w:r w:rsidRPr="006F08E5">
        <w:rPr>
          <w:sz w:val="24"/>
          <w:lang w:val="es-ES_tradnl"/>
        </w:rPr>
        <w:t>a</w:t>
      </w:r>
      <w:r w:rsidRPr="006F08E5">
        <w:rPr>
          <w:spacing w:val="-14"/>
          <w:sz w:val="24"/>
          <w:lang w:val="es-ES_tradnl"/>
        </w:rPr>
        <w:t xml:space="preserve"> </w:t>
      </w:r>
      <w:r w:rsidRPr="006F08E5">
        <w:rPr>
          <w:sz w:val="24"/>
          <w:lang w:val="es-ES_tradnl"/>
        </w:rPr>
        <w:t>12</w:t>
      </w:r>
      <w:r w:rsidRPr="006F08E5">
        <w:rPr>
          <w:spacing w:val="-13"/>
          <w:sz w:val="24"/>
          <w:lang w:val="es-ES_tradnl"/>
        </w:rPr>
        <w:t xml:space="preserve"> </w:t>
      </w:r>
      <w:r w:rsidRPr="006F08E5">
        <w:rPr>
          <w:sz w:val="24"/>
          <w:lang w:val="es-ES_tradnl"/>
        </w:rPr>
        <w:t>mensualidades,</w:t>
      </w:r>
      <w:r w:rsidRPr="006F08E5">
        <w:rPr>
          <w:spacing w:val="-15"/>
          <w:sz w:val="24"/>
          <w:lang w:val="es-ES_tradnl"/>
        </w:rPr>
        <w:t xml:space="preserve"> </w:t>
      </w:r>
      <w:r w:rsidRPr="006F08E5">
        <w:rPr>
          <w:sz w:val="24"/>
          <w:lang w:val="es-ES_tradnl"/>
        </w:rPr>
        <w:t>serán:</w:t>
      </w:r>
    </w:p>
    <w:p w14:paraId="087B78EE" w14:textId="77777777" w:rsidR="008D2037" w:rsidRPr="006F08E5" w:rsidRDefault="008D2037">
      <w:pPr>
        <w:pStyle w:val="Textoindependiente"/>
        <w:spacing w:before="1"/>
        <w:rPr>
          <w:sz w:val="11"/>
          <w:lang w:val="es-ES_tradnl"/>
        </w:rPr>
      </w:pPr>
    </w:p>
    <w:tbl>
      <w:tblPr>
        <w:tblStyle w:val="TableNormal"/>
        <w:tblW w:w="0" w:type="auto"/>
        <w:tblInd w:w="2851" w:type="dxa"/>
        <w:tblLayout w:type="fixed"/>
        <w:tblLook w:val="01E0" w:firstRow="1" w:lastRow="1" w:firstColumn="1" w:lastColumn="1" w:noHBand="0" w:noVBand="0"/>
      </w:tblPr>
      <w:tblGrid>
        <w:gridCol w:w="1912"/>
        <w:gridCol w:w="1838"/>
        <w:gridCol w:w="2200"/>
        <w:gridCol w:w="2185"/>
      </w:tblGrid>
      <w:tr w:rsidR="008D2037" w14:paraId="75F68DC8" w14:textId="77777777">
        <w:trPr>
          <w:trHeight w:val="825"/>
        </w:trPr>
        <w:tc>
          <w:tcPr>
            <w:tcW w:w="1912" w:type="dxa"/>
            <w:tcBorders>
              <w:top w:val="single" w:sz="12" w:space="0" w:color="000000"/>
              <w:bottom w:val="single" w:sz="12" w:space="0" w:color="000000"/>
            </w:tcBorders>
          </w:tcPr>
          <w:p w14:paraId="03DAF424" w14:textId="77777777" w:rsidR="008D2037" w:rsidRPr="006F08E5" w:rsidRDefault="008D2037">
            <w:pPr>
              <w:pStyle w:val="TableParagraph"/>
              <w:rPr>
                <w:rFonts w:ascii="Times New Roman"/>
                <w:lang w:val="es-ES_tradnl"/>
              </w:rPr>
            </w:pPr>
          </w:p>
        </w:tc>
        <w:tc>
          <w:tcPr>
            <w:tcW w:w="1838" w:type="dxa"/>
            <w:tcBorders>
              <w:top w:val="single" w:sz="12" w:space="0" w:color="000000"/>
              <w:bottom w:val="single" w:sz="12" w:space="0" w:color="000000"/>
            </w:tcBorders>
          </w:tcPr>
          <w:p w14:paraId="01D4CCF8" w14:textId="77777777" w:rsidR="008D2037" w:rsidRDefault="00000000">
            <w:pPr>
              <w:pStyle w:val="TableParagraph"/>
              <w:spacing w:before="119"/>
              <w:ind w:left="530" w:right="380" w:firstLine="61"/>
              <w:rPr>
                <w:b/>
                <w:sz w:val="24"/>
              </w:rPr>
            </w:pPr>
            <w:r>
              <w:rPr>
                <w:b/>
                <w:sz w:val="24"/>
              </w:rPr>
              <w:t>Méritos docentes</w:t>
            </w:r>
          </w:p>
        </w:tc>
        <w:tc>
          <w:tcPr>
            <w:tcW w:w="2200" w:type="dxa"/>
            <w:tcBorders>
              <w:top w:val="single" w:sz="12" w:space="0" w:color="000000"/>
              <w:bottom w:val="single" w:sz="12" w:space="0" w:color="000000"/>
            </w:tcBorders>
          </w:tcPr>
          <w:p w14:paraId="5BC7E8EF" w14:textId="77777777" w:rsidR="008D2037" w:rsidRDefault="00000000">
            <w:pPr>
              <w:pStyle w:val="TableParagraph"/>
              <w:spacing w:before="119"/>
              <w:ind w:left="399" w:right="329" w:firstLine="333"/>
              <w:rPr>
                <w:b/>
                <w:sz w:val="24"/>
              </w:rPr>
            </w:pPr>
            <w:r>
              <w:rPr>
                <w:b/>
                <w:sz w:val="24"/>
              </w:rPr>
              <w:t>Méritos investigadores</w:t>
            </w:r>
          </w:p>
        </w:tc>
        <w:tc>
          <w:tcPr>
            <w:tcW w:w="2185" w:type="dxa"/>
            <w:tcBorders>
              <w:top w:val="single" w:sz="12" w:space="0" w:color="000000"/>
              <w:bottom w:val="single" w:sz="12" w:space="0" w:color="000000"/>
            </w:tcBorders>
          </w:tcPr>
          <w:p w14:paraId="1F40046D" w14:textId="77777777" w:rsidR="008D2037" w:rsidRDefault="00000000">
            <w:pPr>
              <w:pStyle w:val="TableParagraph"/>
              <w:spacing w:before="119"/>
              <w:ind w:left="347" w:right="369" w:firstLine="285"/>
              <w:rPr>
                <w:b/>
                <w:sz w:val="24"/>
              </w:rPr>
            </w:pPr>
            <w:r>
              <w:rPr>
                <w:b/>
                <w:sz w:val="24"/>
              </w:rPr>
              <w:t>Servicios institucionales</w:t>
            </w:r>
          </w:p>
        </w:tc>
      </w:tr>
      <w:tr w:rsidR="008D2037" w14:paraId="00B24BF0" w14:textId="77777777">
        <w:trPr>
          <w:trHeight w:val="532"/>
        </w:trPr>
        <w:tc>
          <w:tcPr>
            <w:tcW w:w="1912" w:type="dxa"/>
            <w:tcBorders>
              <w:top w:val="single" w:sz="12" w:space="0" w:color="000000"/>
              <w:bottom w:val="single" w:sz="6" w:space="0" w:color="000000"/>
            </w:tcBorders>
          </w:tcPr>
          <w:p w14:paraId="0EAA16BD" w14:textId="77777777" w:rsidR="008D2037" w:rsidRDefault="00000000">
            <w:pPr>
              <w:pStyle w:val="TableParagraph"/>
              <w:spacing w:before="119"/>
              <w:ind w:right="528"/>
              <w:jc w:val="right"/>
              <w:rPr>
                <w:sz w:val="24"/>
              </w:rPr>
            </w:pPr>
            <w:r>
              <w:rPr>
                <w:sz w:val="24"/>
              </w:rPr>
              <w:t>Tramo 1</w:t>
            </w:r>
          </w:p>
        </w:tc>
        <w:tc>
          <w:tcPr>
            <w:tcW w:w="1838" w:type="dxa"/>
            <w:tcBorders>
              <w:top w:val="single" w:sz="12" w:space="0" w:color="000000"/>
              <w:bottom w:val="single" w:sz="6" w:space="0" w:color="000000"/>
            </w:tcBorders>
          </w:tcPr>
          <w:p w14:paraId="2E37057C" w14:textId="77777777" w:rsidR="008D2037" w:rsidRDefault="00000000">
            <w:pPr>
              <w:pStyle w:val="TableParagraph"/>
              <w:spacing w:before="117"/>
              <w:ind w:right="436"/>
              <w:jc w:val="right"/>
              <w:rPr>
                <w:sz w:val="24"/>
              </w:rPr>
            </w:pPr>
            <w:r>
              <w:rPr>
                <w:sz w:val="24"/>
              </w:rPr>
              <w:t>1.420,23</w:t>
            </w:r>
          </w:p>
        </w:tc>
        <w:tc>
          <w:tcPr>
            <w:tcW w:w="2200" w:type="dxa"/>
            <w:tcBorders>
              <w:top w:val="single" w:sz="12" w:space="0" w:color="000000"/>
              <w:bottom w:val="single" w:sz="6" w:space="0" w:color="000000"/>
            </w:tcBorders>
          </w:tcPr>
          <w:p w14:paraId="0FDA4210" w14:textId="77777777" w:rsidR="008D2037" w:rsidRDefault="00000000">
            <w:pPr>
              <w:pStyle w:val="TableParagraph"/>
              <w:spacing w:before="117"/>
              <w:ind w:right="722"/>
              <w:jc w:val="right"/>
              <w:rPr>
                <w:sz w:val="24"/>
              </w:rPr>
            </w:pPr>
            <w:r>
              <w:rPr>
                <w:sz w:val="24"/>
              </w:rPr>
              <w:t>873,97</w:t>
            </w:r>
          </w:p>
        </w:tc>
        <w:tc>
          <w:tcPr>
            <w:tcW w:w="2185" w:type="dxa"/>
            <w:tcBorders>
              <w:top w:val="single" w:sz="12" w:space="0" w:color="000000"/>
              <w:bottom w:val="single" w:sz="6" w:space="0" w:color="000000"/>
            </w:tcBorders>
          </w:tcPr>
          <w:p w14:paraId="43251563" w14:textId="77777777" w:rsidR="008D2037" w:rsidRDefault="00000000">
            <w:pPr>
              <w:pStyle w:val="TableParagraph"/>
              <w:spacing w:before="117"/>
              <w:ind w:right="691"/>
              <w:jc w:val="right"/>
              <w:rPr>
                <w:sz w:val="24"/>
              </w:rPr>
            </w:pPr>
            <w:r>
              <w:rPr>
                <w:sz w:val="24"/>
              </w:rPr>
              <w:t>546,36</w:t>
            </w:r>
          </w:p>
        </w:tc>
      </w:tr>
      <w:tr w:rsidR="008D2037" w14:paraId="35EA5812" w14:textId="77777777">
        <w:trPr>
          <w:trHeight w:val="533"/>
        </w:trPr>
        <w:tc>
          <w:tcPr>
            <w:tcW w:w="1912" w:type="dxa"/>
            <w:tcBorders>
              <w:top w:val="single" w:sz="6" w:space="0" w:color="000000"/>
              <w:bottom w:val="single" w:sz="6" w:space="0" w:color="000000"/>
            </w:tcBorders>
          </w:tcPr>
          <w:p w14:paraId="5317E8EA" w14:textId="77777777" w:rsidR="008D2037" w:rsidRDefault="00000000">
            <w:pPr>
              <w:pStyle w:val="TableParagraph"/>
              <w:spacing w:before="120"/>
              <w:ind w:right="528"/>
              <w:jc w:val="right"/>
              <w:rPr>
                <w:sz w:val="24"/>
              </w:rPr>
            </w:pPr>
            <w:r>
              <w:rPr>
                <w:sz w:val="24"/>
              </w:rPr>
              <w:t>Tramo 2</w:t>
            </w:r>
          </w:p>
        </w:tc>
        <w:tc>
          <w:tcPr>
            <w:tcW w:w="1838" w:type="dxa"/>
            <w:tcBorders>
              <w:top w:val="single" w:sz="6" w:space="0" w:color="000000"/>
              <w:bottom w:val="single" w:sz="6" w:space="0" w:color="000000"/>
            </w:tcBorders>
          </w:tcPr>
          <w:p w14:paraId="574F31B9" w14:textId="77777777" w:rsidR="008D2037" w:rsidRDefault="00000000">
            <w:pPr>
              <w:pStyle w:val="TableParagraph"/>
              <w:spacing w:before="119"/>
              <w:ind w:right="436"/>
              <w:jc w:val="right"/>
              <w:rPr>
                <w:sz w:val="24"/>
              </w:rPr>
            </w:pPr>
            <w:r>
              <w:rPr>
                <w:sz w:val="24"/>
              </w:rPr>
              <w:t>1.529,50</w:t>
            </w:r>
          </w:p>
        </w:tc>
        <w:tc>
          <w:tcPr>
            <w:tcW w:w="2200" w:type="dxa"/>
            <w:tcBorders>
              <w:top w:val="single" w:sz="6" w:space="0" w:color="000000"/>
              <w:bottom w:val="single" w:sz="6" w:space="0" w:color="000000"/>
            </w:tcBorders>
          </w:tcPr>
          <w:p w14:paraId="14336DE9" w14:textId="77777777" w:rsidR="008D2037" w:rsidRDefault="00000000">
            <w:pPr>
              <w:pStyle w:val="TableParagraph"/>
              <w:spacing w:before="119"/>
              <w:ind w:right="722"/>
              <w:jc w:val="right"/>
              <w:rPr>
                <w:sz w:val="24"/>
              </w:rPr>
            </w:pPr>
            <w:r>
              <w:rPr>
                <w:sz w:val="24"/>
              </w:rPr>
              <w:t>983,17</w:t>
            </w:r>
          </w:p>
        </w:tc>
        <w:tc>
          <w:tcPr>
            <w:tcW w:w="2185" w:type="dxa"/>
            <w:tcBorders>
              <w:top w:val="single" w:sz="6" w:space="0" w:color="000000"/>
              <w:bottom w:val="single" w:sz="6" w:space="0" w:color="000000"/>
            </w:tcBorders>
          </w:tcPr>
          <w:p w14:paraId="140C461C" w14:textId="77777777" w:rsidR="008D2037" w:rsidRDefault="00000000">
            <w:pPr>
              <w:pStyle w:val="TableParagraph"/>
              <w:spacing w:before="119"/>
              <w:ind w:right="691"/>
              <w:jc w:val="right"/>
              <w:rPr>
                <w:sz w:val="24"/>
              </w:rPr>
            </w:pPr>
            <w:r>
              <w:rPr>
                <w:sz w:val="24"/>
              </w:rPr>
              <w:t>546,36</w:t>
            </w:r>
          </w:p>
        </w:tc>
      </w:tr>
      <w:tr w:rsidR="008D2037" w14:paraId="0D1EB951" w14:textId="77777777">
        <w:trPr>
          <w:trHeight w:val="532"/>
        </w:trPr>
        <w:tc>
          <w:tcPr>
            <w:tcW w:w="1912" w:type="dxa"/>
            <w:tcBorders>
              <w:top w:val="single" w:sz="6" w:space="0" w:color="000000"/>
              <w:bottom w:val="single" w:sz="12" w:space="0" w:color="000000"/>
            </w:tcBorders>
          </w:tcPr>
          <w:p w14:paraId="7A417158" w14:textId="77777777" w:rsidR="008D2037" w:rsidRDefault="00000000">
            <w:pPr>
              <w:pStyle w:val="TableParagraph"/>
              <w:spacing w:before="119"/>
              <w:ind w:right="528"/>
              <w:jc w:val="right"/>
              <w:rPr>
                <w:sz w:val="24"/>
              </w:rPr>
            </w:pPr>
            <w:r>
              <w:rPr>
                <w:sz w:val="24"/>
              </w:rPr>
              <w:t>Tramo 3</w:t>
            </w:r>
          </w:p>
        </w:tc>
        <w:tc>
          <w:tcPr>
            <w:tcW w:w="1838" w:type="dxa"/>
            <w:tcBorders>
              <w:top w:val="single" w:sz="6" w:space="0" w:color="000000"/>
              <w:bottom w:val="single" w:sz="12" w:space="0" w:color="000000"/>
            </w:tcBorders>
          </w:tcPr>
          <w:p w14:paraId="3BA62FC2" w14:textId="77777777" w:rsidR="008D2037" w:rsidRDefault="00000000">
            <w:pPr>
              <w:pStyle w:val="TableParagraph"/>
              <w:spacing w:before="118"/>
              <w:ind w:right="436"/>
              <w:jc w:val="right"/>
              <w:rPr>
                <w:sz w:val="24"/>
              </w:rPr>
            </w:pPr>
            <w:r>
              <w:rPr>
                <w:sz w:val="24"/>
              </w:rPr>
              <w:t>1.310,95</w:t>
            </w:r>
          </w:p>
        </w:tc>
        <w:tc>
          <w:tcPr>
            <w:tcW w:w="2200" w:type="dxa"/>
            <w:tcBorders>
              <w:top w:val="single" w:sz="6" w:space="0" w:color="000000"/>
              <w:bottom w:val="single" w:sz="12" w:space="0" w:color="000000"/>
            </w:tcBorders>
          </w:tcPr>
          <w:p w14:paraId="718309CE" w14:textId="77777777" w:rsidR="008D2037" w:rsidRDefault="00000000">
            <w:pPr>
              <w:pStyle w:val="TableParagraph"/>
              <w:spacing w:before="118"/>
              <w:ind w:right="722"/>
              <w:jc w:val="right"/>
              <w:rPr>
                <w:sz w:val="24"/>
              </w:rPr>
            </w:pPr>
            <w:r>
              <w:rPr>
                <w:sz w:val="24"/>
              </w:rPr>
              <w:t>873,97</w:t>
            </w:r>
          </w:p>
        </w:tc>
        <w:tc>
          <w:tcPr>
            <w:tcW w:w="2185" w:type="dxa"/>
            <w:tcBorders>
              <w:top w:val="single" w:sz="6" w:space="0" w:color="000000"/>
              <w:bottom w:val="single" w:sz="12" w:space="0" w:color="000000"/>
            </w:tcBorders>
          </w:tcPr>
          <w:p w14:paraId="4B1C05FE" w14:textId="77777777" w:rsidR="008D2037" w:rsidRDefault="00000000">
            <w:pPr>
              <w:pStyle w:val="TableParagraph"/>
              <w:spacing w:before="118"/>
              <w:ind w:right="691"/>
              <w:jc w:val="right"/>
              <w:rPr>
                <w:sz w:val="24"/>
              </w:rPr>
            </w:pPr>
            <w:r>
              <w:rPr>
                <w:sz w:val="24"/>
              </w:rPr>
              <w:t>546,36</w:t>
            </w:r>
          </w:p>
        </w:tc>
      </w:tr>
    </w:tbl>
    <w:p w14:paraId="6EB81C4F" w14:textId="77777777" w:rsidR="008D2037" w:rsidRDefault="008D2037">
      <w:pPr>
        <w:pStyle w:val="Textoindependiente"/>
        <w:spacing w:before="7"/>
        <w:rPr>
          <w:sz w:val="35"/>
        </w:rPr>
      </w:pPr>
    </w:p>
    <w:p w14:paraId="2822F245" w14:textId="77777777" w:rsidR="008D2037" w:rsidRPr="006F08E5" w:rsidRDefault="00000000">
      <w:pPr>
        <w:pStyle w:val="Prrafodelista"/>
        <w:numPr>
          <w:ilvl w:val="0"/>
          <w:numId w:val="175"/>
        </w:numPr>
        <w:tabs>
          <w:tab w:val="left" w:pos="2802"/>
        </w:tabs>
        <w:spacing w:line="360" w:lineRule="auto"/>
        <w:ind w:right="946"/>
        <w:jc w:val="both"/>
        <w:rPr>
          <w:sz w:val="24"/>
          <w:lang w:val="es-ES_tradnl"/>
        </w:rPr>
      </w:pPr>
      <w:r w:rsidRPr="006F08E5">
        <w:rPr>
          <w:sz w:val="24"/>
          <w:lang w:val="es-ES_tradnl"/>
        </w:rPr>
        <w:t>El</w:t>
      </w:r>
      <w:r w:rsidRPr="006F08E5">
        <w:rPr>
          <w:spacing w:val="-7"/>
          <w:sz w:val="24"/>
          <w:lang w:val="es-ES_tradnl"/>
        </w:rPr>
        <w:t xml:space="preserve"> </w:t>
      </w:r>
      <w:r w:rsidRPr="006F08E5">
        <w:rPr>
          <w:sz w:val="24"/>
          <w:lang w:val="es-ES_tradnl"/>
        </w:rPr>
        <w:t>PDI</w:t>
      </w:r>
      <w:r w:rsidRPr="006F08E5">
        <w:rPr>
          <w:spacing w:val="-6"/>
          <w:sz w:val="24"/>
          <w:lang w:val="es-ES_tradnl"/>
        </w:rPr>
        <w:t xml:space="preserve"> </w:t>
      </w:r>
      <w:r w:rsidRPr="006F08E5">
        <w:rPr>
          <w:sz w:val="24"/>
          <w:lang w:val="es-ES_tradnl"/>
        </w:rPr>
        <w:t>funcionario</w:t>
      </w:r>
      <w:r w:rsidRPr="006F08E5">
        <w:rPr>
          <w:spacing w:val="-7"/>
          <w:sz w:val="24"/>
          <w:lang w:val="es-ES_tradnl"/>
        </w:rPr>
        <w:t xml:space="preserve"> </w:t>
      </w:r>
      <w:r w:rsidRPr="006F08E5">
        <w:rPr>
          <w:sz w:val="24"/>
          <w:lang w:val="es-ES_tradnl"/>
        </w:rPr>
        <w:t>podrá</w:t>
      </w:r>
      <w:r w:rsidRPr="006F08E5">
        <w:rPr>
          <w:spacing w:val="-5"/>
          <w:sz w:val="24"/>
          <w:lang w:val="es-ES_tradnl"/>
        </w:rPr>
        <w:t xml:space="preserve"> </w:t>
      </w:r>
      <w:r w:rsidRPr="006F08E5">
        <w:rPr>
          <w:sz w:val="24"/>
          <w:lang w:val="es-ES_tradnl"/>
        </w:rPr>
        <w:t>percibir</w:t>
      </w:r>
      <w:r w:rsidRPr="006F08E5">
        <w:rPr>
          <w:spacing w:val="-6"/>
          <w:sz w:val="24"/>
          <w:lang w:val="es-ES_tradnl"/>
        </w:rPr>
        <w:t xml:space="preserve"> </w:t>
      </w:r>
      <w:r w:rsidRPr="006F08E5">
        <w:rPr>
          <w:sz w:val="24"/>
          <w:lang w:val="es-ES_tradnl"/>
        </w:rPr>
        <w:t>las</w:t>
      </w:r>
      <w:r w:rsidRPr="006F08E5">
        <w:rPr>
          <w:spacing w:val="-6"/>
          <w:sz w:val="24"/>
          <w:lang w:val="es-ES_tradnl"/>
        </w:rPr>
        <w:t xml:space="preserve"> </w:t>
      </w:r>
      <w:r w:rsidRPr="006F08E5">
        <w:rPr>
          <w:sz w:val="24"/>
          <w:lang w:val="es-ES_tradnl"/>
        </w:rPr>
        <w:t>retribuciones</w:t>
      </w:r>
      <w:r w:rsidRPr="006F08E5">
        <w:rPr>
          <w:spacing w:val="-8"/>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le</w:t>
      </w:r>
      <w:r w:rsidRPr="006F08E5">
        <w:rPr>
          <w:spacing w:val="-6"/>
          <w:sz w:val="24"/>
          <w:lang w:val="es-ES_tradnl"/>
        </w:rPr>
        <w:t xml:space="preserve"> </w:t>
      </w:r>
      <w:r w:rsidRPr="006F08E5">
        <w:rPr>
          <w:sz w:val="24"/>
          <w:lang w:val="es-ES_tradnl"/>
        </w:rPr>
        <w:t>correspondan</w:t>
      </w:r>
      <w:r w:rsidRPr="006F08E5">
        <w:rPr>
          <w:spacing w:val="-5"/>
          <w:sz w:val="24"/>
          <w:lang w:val="es-ES_tradnl"/>
        </w:rPr>
        <w:t xml:space="preserve"> </w:t>
      </w:r>
      <w:r w:rsidRPr="006F08E5">
        <w:rPr>
          <w:sz w:val="24"/>
          <w:lang w:val="es-ES_tradnl"/>
        </w:rPr>
        <w:t>por</w:t>
      </w:r>
      <w:r w:rsidRPr="006F08E5">
        <w:rPr>
          <w:spacing w:val="-6"/>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impartición de seminarios, cursos y enseñanzas no conducentes a la obtención de títulos de carácter oficial,</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acuerdo</w:t>
      </w:r>
      <w:r w:rsidRPr="006F08E5">
        <w:rPr>
          <w:spacing w:val="-4"/>
          <w:sz w:val="24"/>
          <w:lang w:val="es-ES_tradnl"/>
        </w:rPr>
        <w:t xml:space="preserve"> </w:t>
      </w:r>
      <w:r w:rsidRPr="006F08E5">
        <w:rPr>
          <w:sz w:val="24"/>
          <w:lang w:val="es-ES_tradnl"/>
        </w:rPr>
        <w:t>con</w:t>
      </w:r>
      <w:r w:rsidRPr="006F08E5">
        <w:rPr>
          <w:spacing w:val="-5"/>
          <w:sz w:val="24"/>
          <w:lang w:val="es-ES_tradnl"/>
        </w:rPr>
        <w:t xml:space="preserve"> </w:t>
      </w:r>
      <w:r w:rsidRPr="006F08E5">
        <w:rPr>
          <w:sz w:val="24"/>
          <w:lang w:val="es-ES_tradnl"/>
        </w:rPr>
        <w:t>lo</w:t>
      </w:r>
      <w:r w:rsidRPr="006F08E5">
        <w:rPr>
          <w:spacing w:val="-4"/>
          <w:sz w:val="24"/>
          <w:lang w:val="es-ES_tradnl"/>
        </w:rPr>
        <w:t xml:space="preserve"> </w:t>
      </w:r>
      <w:r w:rsidRPr="006F08E5">
        <w:rPr>
          <w:sz w:val="24"/>
          <w:lang w:val="es-ES_tradnl"/>
        </w:rPr>
        <w:t>previsto</w:t>
      </w:r>
      <w:r w:rsidRPr="006F08E5">
        <w:rPr>
          <w:spacing w:val="-5"/>
          <w:sz w:val="24"/>
          <w:lang w:val="es-ES_tradnl"/>
        </w:rPr>
        <w:t xml:space="preserve"> </w:t>
      </w:r>
      <w:r w:rsidRPr="006F08E5">
        <w:rPr>
          <w:sz w:val="24"/>
          <w:lang w:val="es-ES_tradnl"/>
        </w:rPr>
        <w:t>en</w:t>
      </w:r>
      <w:r w:rsidRPr="006F08E5">
        <w:rPr>
          <w:spacing w:val="-5"/>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artículo</w:t>
      </w:r>
      <w:r w:rsidRPr="006F08E5">
        <w:rPr>
          <w:spacing w:val="-4"/>
          <w:sz w:val="24"/>
          <w:lang w:val="es-ES_tradnl"/>
        </w:rPr>
        <w:t xml:space="preserve"> </w:t>
      </w:r>
      <w:r w:rsidRPr="006F08E5">
        <w:rPr>
          <w:sz w:val="24"/>
          <w:lang w:val="es-ES_tradnl"/>
        </w:rPr>
        <w:t>4.3.b)</w:t>
      </w:r>
      <w:r w:rsidRPr="006F08E5">
        <w:rPr>
          <w:spacing w:val="-4"/>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la</w:t>
      </w:r>
      <w:r w:rsidRPr="006F08E5">
        <w:rPr>
          <w:spacing w:val="-4"/>
          <w:sz w:val="24"/>
          <w:lang w:val="es-ES_tradnl"/>
        </w:rPr>
        <w:t xml:space="preserve"> </w:t>
      </w:r>
      <w:r w:rsidRPr="006F08E5">
        <w:rPr>
          <w:sz w:val="24"/>
          <w:lang w:val="es-ES_tradnl"/>
        </w:rPr>
        <w:t>Ley</w:t>
      </w:r>
      <w:r w:rsidRPr="006F08E5">
        <w:rPr>
          <w:spacing w:val="-3"/>
          <w:sz w:val="24"/>
          <w:lang w:val="es-ES_tradnl"/>
        </w:rPr>
        <w:t xml:space="preserve"> </w:t>
      </w:r>
      <w:r w:rsidRPr="006F08E5">
        <w:rPr>
          <w:sz w:val="24"/>
          <w:lang w:val="es-ES_tradnl"/>
        </w:rPr>
        <w:t>11/2003,</w:t>
      </w:r>
      <w:r w:rsidRPr="006F08E5">
        <w:rPr>
          <w:spacing w:val="-4"/>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4</w:t>
      </w:r>
      <w:r w:rsidRPr="006F08E5">
        <w:rPr>
          <w:spacing w:val="-5"/>
          <w:sz w:val="24"/>
          <w:lang w:val="es-ES_tradnl"/>
        </w:rPr>
        <w:t xml:space="preserve"> </w:t>
      </w:r>
      <w:r w:rsidRPr="006F08E5">
        <w:rPr>
          <w:sz w:val="24"/>
          <w:lang w:val="es-ES_tradnl"/>
        </w:rPr>
        <w:t>de</w:t>
      </w:r>
      <w:r w:rsidRPr="006F08E5">
        <w:rPr>
          <w:spacing w:val="-4"/>
          <w:sz w:val="24"/>
          <w:lang w:val="es-ES_tradnl"/>
        </w:rPr>
        <w:t xml:space="preserve"> </w:t>
      </w:r>
      <w:r w:rsidRPr="006F08E5">
        <w:rPr>
          <w:sz w:val="24"/>
          <w:lang w:val="es-ES_tradnl"/>
        </w:rPr>
        <w:t>abril,</w:t>
      </w:r>
      <w:r w:rsidRPr="006F08E5">
        <w:rPr>
          <w:spacing w:val="-7"/>
          <w:sz w:val="24"/>
          <w:lang w:val="es-ES_tradnl"/>
        </w:rPr>
        <w:t xml:space="preserve"> </w:t>
      </w:r>
      <w:r w:rsidRPr="006F08E5">
        <w:rPr>
          <w:sz w:val="24"/>
          <w:lang w:val="es-ES_tradnl"/>
        </w:rPr>
        <w:t>de Consejos Sociales y Coordinación del Sistema Universitario de Canarias. Así mismo podrá percibir, previo encargo expreso del Rector, las cuantías que se determinen por su participación en actividades extraordinarias que no estén incluidas dentro de las funciones que correspondan a su puesto de trabajo y supongan una mayor</w:t>
      </w:r>
      <w:r w:rsidRPr="006F08E5">
        <w:rPr>
          <w:spacing w:val="-38"/>
          <w:sz w:val="24"/>
          <w:lang w:val="es-ES_tradnl"/>
        </w:rPr>
        <w:t xml:space="preserve"> </w:t>
      </w:r>
      <w:r w:rsidRPr="006F08E5">
        <w:rPr>
          <w:sz w:val="24"/>
          <w:lang w:val="es-ES_tradnl"/>
        </w:rPr>
        <w:t>dedicación.</w:t>
      </w:r>
    </w:p>
    <w:p w14:paraId="5FB50660" w14:textId="77777777" w:rsidR="008D2037" w:rsidRPr="006F08E5" w:rsidRDefault="00000000">
      <w:pPr>
        <w:pStyle w:val="Prrafodelista"/>
        <w:numPr>
          <w:ilvl w:val="0"/>
          <w:numId w:val="175"/>
        </w:numPr>
        <w:tabs>
          <w:tab w:val="left" w:pos="2802"/>
        </w:tabs>
        <w:spacing w:before="121" w:line="360" w:lineRule="auto"/>
        <w:ind w:right="945"/>
        <w:jc w:val="both"/>
        <w:rPr>
          <w:sz w:val="24"/>
          <w:lang w:val="es-ES_tradnl"/>
        </w:rPr>
      </w:pPr>
      <w:r w:rsidRPr="006F08E5">
        <w:rPr>
          <w:sz w:val="24"/>
          <w:lang w:val="es-ES_tradnl"/>
        </w:rPr>
        <w:t>El PDI funcionario podrá percibir las cuantías correspondientes a aquellas actividades establecidas en el artículo 83 de la Ley Orgánica de Universidades y artículo 136 de los Estatutos, así como los asimilados a las mismas en su artículo 144, que cuenten con financiación específica del exterior, conforme al Reglamento de Títulos Propios, de Formación Continua, de Extensión Universitaria de la ULPGC y restante normativa que sobre esta materia apruebe el Consejo de</w:t>
      </w:r>
      <w:r w:rsidRPr="006F08E5">
        <w:rPr>
          <w:spacing w:val="-6"/>
          <w:sz w:val="24"/>
          <w:lang w:val="es-ES_tradnl"/>
        </w:rPr>
        <w:t xml:space="preserve"> </w:t>
      </w:r>
      <w:r w:rsidRPr="006F08E5">
        <w:rPr>
          <w:sz w:val="24"/>
          <w:lang w:val="es-ES_tradnl"/>
        </w:rPr>
        <w:t>Gobierno.</w:t>
      </w:r>
    </w:p>
    <w:p w14:paraId="3EC26B64" w14:textId="77777777" w:rsidR="008D2037" w:rsidRPr="006F08E5" w:rsidRDefault="008D2037">
      <w:pPr>
        <w:pStyle w:val="Textoindependiente"/>
        <w:rPr>
          <w:sz w:val="20"/>
          <w:lang w:val="es-ES_tradnl"/>
        </w:rPr>
      </w:pPr>
    </w:p>
    <w:p w14:paraId="439E9EFD" w14:textId="77777777" w:rsidR="008D2037" w:rsidRPr="006F08E5" w:rsidRDefault="008D2037">
      <w:pPr>
        <w:pStyle w:val="Textoindependiente"/>
        <w:rPr>
          <w:sz w:val="20"/>
          <w:lang w:val="es-ES_tradnl"/>
        </w:rPr>
      </w:pPr>
    </w:p>
    <w:p w14:paraId="37462A93" w14:textId="77777777" w:rsidR="008D2037" w:rsidRPr="006F08E5" w:rsidRDefault="008D2037">
      <w:pPr>
        <w:pStyle w:val="Textoindependiente"/>
        <w:spacing w:before="9"/>
        <w:rPr>
          <w:sz w:val="18"/>
          <w:lang w:val="es-ES_tradnl"/>
        </w:rPr>
      </w:pPr>
    </w:p>
    <w:p w14:paraId="19DC1B00" w14:textId="77777777" w:rsidR="008D2037" w:rsidRDefault="00000000">
      <w:pPr>
        <w:ind w:left="1430"/>
        <w:jc w:val="center"/>
      </w:pPr>
      <w:r>
        <w:t>71</w:t>
      </w:r>
    </w:p>
    <w:p w14:paraId="2C04A16C" w14:textId="77777777" w:rsidR="008D2037" w:rsidRDefault="008D2037">
      <w:pPr>
        <w:jc w:val="center"/>
        <w:sectPr w:rsidR="008D2037" w:rsidSect="00CF3712">
          <w:pgSz w:w="14180" w:h="16840"/>
          <w:pgMar w:top="1420" w:right="1320" w:bottom="0" w:left="460" w:header="720" w:footer="720" w:gutter="0"/>
          <w:cols w:space="720"/>
        </w:sectPr>
      </w:pPr>
    </w:p>
    <w:p w14:paraId="48B17E95" w14:textId="77777777" w:rsidR="008D2037" w:rsidRPr="006F08E5" w:rsidRDefault="00000000">
      <w:pPr>
        <w:pStyle w:val="Prrafodelista"/>
        <w:numPr>
          <w:ilvl w:val="0"/>
          <w:numId w:val="175"/>
        </w:numPr>
        <w:tabs>
          <w:tab w:val="left" w:pos="2802"/>
        </w:tabs>
        <w:spacing w:before="38" w:line="360" w:lineRule="auto"/>
        <w:ind w:right="946"/>
        <w:jc w:val="both"/>
        <w:rPr>
          <w:sz w:val="24"/>
          <w:lang w:val="es-ES_tradnl"/>
        </w:rPr>
      </w:pPr>
      <w:r w:rsidRPr="006F08E5">
        <w:rPr>
          <w:sz w:val="24"/>
          <w:lang w:val="es-ES_tradnl"/>
        </w:rPr>
        <w:t>Indemnización por residencia que se percibirá cuando corresponda, en los términos y cuantía establecidos en el artículo 55.5 de las presentes bases de</w:t>
      </w:r>
      <w:r w:rsidRPr="006F08E5">
        <w:rPr>
          <w:spacing w:val="-15"/>
          <w:sz w:val="24"/>
          <w:lang w:val="es-ES_tradnl"/>
        </w:rPr>
        <w:t xml:space="preserve"> </w:t>
      </w:r>
      <w:r w:rsidRPr="006F08E5">
        <w:rPr>
          <w:sz w:val="24"/>
          <w:lang w:val="es-ES_tradnl"/>
        </w:rPr>
        <w:t>ejecución.</w:t>
      </w:r>
    </w:p>
    <w:p w14:paraId="5C51E581" w14:textId="77777777" w:rsidR="008D2037" w:rsidRPr="006F08E5" w:rsidRDefault="00000000">
      <w:pPr>
        <w:pStyle w:val="Prrafodelista"/>
        <w:numPr>
          <w:ilvl w:val="0"/>
          <w:numId w:val="175"/>
        </w:numPr>
        <w:tabs>
          <w:tab w:val="left" w:pos="2802"/>
        </w:tabs>
        <w:spacing w:before="119" w:line="360" w:lineRule="auto"/>
        <w:ind w:right="945"/>
        <w:jc w:val="both"/>
        <w:rPr>
          <w:sz w:val="24"/>
          <w:lang w:val="es-ES_tradnl"/>
        </w:rPr>
      </w:pPr>
      <w:r w:rsidRPr="006F08E5">
        <w:rPr>
          <w:sz w:val="24"/>
          <w:lang w:val="es-ES_tradnl"/>
        </w:rPr>
        <w:t>El PDI funcionario en régimen de dedicación a tiempo parcial percibirá sus retribuciones en</w:t>
      </w:r>
      <w:r w:rsidRPr="006F08E5">
        <w:rPr>
          <w:spacing w:val="-3"/>
          <w:sz w:val="24"/>
          <w:lang w:val="es-ES_tradnl"/>
        </w:rPr>
        <w:t xml:space="preserve"> </w:t>
      </w:r>
      <w:r w:rsidRPr="006F08E5">
        <w:rPr>
          <w:sz w:val="24"/>
          <w:lang w:val="es-ES_tradnl"/>
        </w:rPr>
        <w:t>las</w:t>
      </w:r>
      <w:r w:rsidRPr="006F08E5">
        <w:rPr>
          <w:spacing w:val="-4"/>
          <w:sz w:val="24"/>
          <w:lang w:val="es-ES_tradnl"/>
        </w:rPr>
        <w:t xml:space="preserve"> </w:t>
      </w:r>
      <w:r w:rsidRPr="006F08E5">
        <w:rPr>
          <w:sz w:val="24"/>
          <w:lang w:val="es-ES_tradnl"/>
        </w:rPr>
        <w:t>condiciones</w:t>
      </w:r>
      <w:r w:rsidRPr="006F08E5">
        <w:rPr>
          <w:spacing w:val="-4"/>
          <w:sz w:val="24"/>
          <w:lang w:val="es-ES_tradnl"/>
        </w:rPr>
        <w:t xml:space="preserve"> </w:t>
      </w:r>
      <w:r w:rsidRPr="006F08E5">
        <w:rPr>
          <w:sz w:val="24"/>
          <w:lang w:val="es-ES_tradnl"/>
        </w:rPr>
        <w:t>y</w:t>
      </w:r>
      <w:r w:rsidRPr="006F08E5">
        <w:rPr>
          <w:spacing w:val="-3"/>
          <w:sz w:val="24"/>
          <w:lang w:val="es-ES_tradnl"/>
        </w:rPr>
        <w:t xml:space="preserve"> </w:t>
      </w:r>
      <w:r w:rsidRPr="006F08E5">
        <w:rPr>
          <w:sz w:val="24"/>
          <w:lang w:val="es-ES_tradnl"/>
        </w:rPr>
        <w:t>cuantías</w:t>
      </w:r>
      <w:r w:rsidRPr="006F08E5">
        <w:rPr>
          <w:spacing w:val="-4"/>
          <w:sz w:val="24"/>
          <w:lang w:val="es-ES_tradnl"/>
        </w:rPr>
        <w:t xml:space="preserve"> </w:t>
      </w:r>
      <w:r w:rsidRPr="006F08E5">
        <w:rPr>
          <w:sz w:val="24"/>
          <w:lang w:val="es-ES_tradnl"/>
        </w:rPr>
        <w:t>previstas</w:t>
      </w:r>
      <w:r w:rsidRPr="006F08E5">
        <w:rPr>
          <w:spacing w:val="-3"/>
          <w:sz w:val="24"/>
          <w:lang w:val="es-ES_tradnl"/>
        </w:rPr>
        <w:t xml:space="preserve"> </w:t>
      </w:r>
      <w:r w:rsidRPr="006F08E5">
        <w:rPr>
          <w:sz w:val="24"/>
          <w:lang w:val="es-ES_tradnl"/>
        </w:rPr>
        <w:t>en</w:t>
      </w:r>
      <w:r w:rsidRPr="006F08E5">
        <w:rPr>
          <w:spacing w:val="-3"/>
          <w:sz w:val="24"/>
          <w:lang w:val="es-ES_tradnl"/>
        </w:rPr>
        <w:t xml:space="preserve"> </w:t>
      </w:r>
      <w:r w:rsidRPr="006F08E5">
        <w:rPr>
          <w:sz w:val="24"/>
          <w:lang w:val="es-ES_tradnl"/>
        </w:rPr>
        <w:t>el</w:t>
      </w:r>
      <w:r w:rsidRPr="006F08E5">
        <w:rPr>
          <w:spacing w:val="-3"/>
          <w:sz w:val="24"/>
          <w:lang w:val="es-ES_tradnl"/>
        </w:rPr>
        <w:t xml:space="preserve"> </w:t>
      </w:r>
      <w:r w:rsidRPr="006F08E5">
        <w:rPr>
          <w:sz w:val="24"/>
          <w:lang w:val="es-ES_tradnl"/>
        </w:rPr>
        <w:t>artículo</w:t>
      </w:r>
      <w:r w:rsidRPr="006F08E5">
        <w:rPr>
          <w:spacing w:val="-5"/>
          <w:sz w:val="24"/>
          <w:lang w:val="es-ES_tradnl"/>
        </w:rPr>
        <w:t xml:space="preserve"> </w:t>
      </w:r>
      <w:r w:rsidRPr="006F08E5">
        <w:rPr>
          <w:sz w:val="24"/>
          <w:lang w:val="es-ES_tradnl"/>
        </w:rPr>
        <w:t>5</w:t>
      </w:r>
      <w:r w:rsidRPr="006F08E5">
        <w:rPr>
          <w:spacing w:val="-3"/>
          <w:sz w:val="24"/>
          <w:lang w:val="es-ES_tradnl"/>
        </w:rPr>
        <w:t xml:space="preserve"> </w:t>
      </w:r>
      <w:r w:rsidRPr="006F08E5">
        <w:rPr>
          <w:sz w:val="24"/>
          <w:lang w:val="es-ES_tradnl"/>
        </w:rPr>
        <w:t>del</w:t>
      </w:r>
      <w:r w:rsidRPr="006F08E5">
        <w:rPr>
          <w:spacing w:val="-4"/>
          <w:sz w:val="24"/>
          <w:lang w:val="es-ES_tradnl"/>
        </w:rPr>
        <w:t xml:space="preserve"> </w:t>
      </w:r>
      <w:r w:rsidRPr="006F08E5">
        <w:rPr>
          <w:sz w:val="24"/>
          <w:lang w:val="es-ES_tradnl"/>
        </w:rPr>
        <w:t>Real</w:t>
      </w:r>
      <w:r w:rsidRPr="006F08E5">
        <w:rPr>
          <w:spacing w:val="-3"/>
          <w:sz w:val="24"/>
          <w:lang w:val="es-ES_tradnl"/>
        </w:rPr>
        <w:t xml:space="preserve"> </w:t>
      </w:r>
      <w:r w:rsidRPr="006F08E5">
        <w:rPr>
          <w:sz w:val="24"/>
          <w:lang w:val="es-ES_tradnl"/>
        </w:rPr>
        <w:t>Decreto</w:t>
      </w:r>
      <w:r w:rsidRPr="006F08E5">
        <w:rPr>
          <w:spacing w:val="-5"/>
          <w:sz w:val="24"/>
          <w:lang w:val="es-ES_tradnl"/>
        </w:rPr>
        <w:t xml:space="preserve"> </w:t>
      </w:r>
      <w:r w:rsidRPr="006F08E5">
        <w:rPr>
          <w:sz w:val="24"/>
          <w:lang w:val="es-ES_tradnl"/>
        </w:rPr>
        <w:t>1086/1989,</w:t>
      </w:r>
      <w:r w:rsidRPr="006F08E5">
        <w:rPr>
          <w:spacing w:val="-4"/>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28 de agosto, sobre retribuciones del profesorado</w:t>
      </w:r>
      <w:r w:rsidRPr="006F08E5">
        <w:rPr>
          <w:spacing w:val="-8"/>
          <w:sz w:val="24"/>
          <w:lang w:val="es-ES_tradnl"/>
        </w:rPr>
        <w:t xml:space="preserve"> </w:t>
      </w:r>
      <w:r w:rsidRPr="006F08E5">
        <w:rPr>
          <w:sz w:val="24"/>
          <w:lang w:val="es-ES_tradnl"/>
        </w:rPr>
        <w:t>universitario.</w:t>
      </w:r>
    </w:p>
    <w:p w14:paraId="4CDE7BBA" w14:textId="77777777" w:rsidR="008D2037" w:rsidRPr="006F08E5" w:rsidRDefault="008D2037">
      <w:pPr>
        <w:pStyle w:val="Textoindependiente"/>
        <w:spacing w:before="9"/>
        <w:rPr>
          <w:sz w:val="19"/>
          <w:lang w:val="es-ES_tradnl"/>
        </w:rPr>
      </w:pPr>
    </w:p>
    <w:p w14:paraId="0E3D5DB3" w14:textId="77777777" w:rsidR="008D2037" w:rsidRPr="006F08E5" w:rsidRDefault="00000000">
      <w:pPr>
        <w:ind w:left="2375"/>
        <w:jc w:val="both"/>
        <w:rPr>
          <w:b/>
          <w:sz w:val="24"/>
          <w:lang w:val="es-ES_tradnl"/>
        </w:rPr>
      </w:pPr>
      <w:r w:rsidRPr="006F08E5">
        <w:rPr>
          <w:b/>
          <w:sz w:val="24"/>
          <w:lang w:val="es-ES_tradnl"/>
        </w:rPr>
        <w:t>Artículo 60.- Personal Docente e Investigador (PDI) contratado</w:t>
      </w:r>
    </w:p>
    <w:p w14:paraId="6340484F" w14:textId="77777777" w:rsidR="008D2037" w:rsidRDefault="00000000">
      <w:pPr>
        <w:pStyle w:val="Prrafodelista"/>
        <w:numPr>
          <w:ilvl w:val="0"/>
          <w:numId w:val="174"/>
        </w:numPr>
        <w:tabs>
          <w:tab w:val="left" w:pos="2661"/>
        </w:tabs>
        <w:spacing w:before="120" w:line="360" w:lineRule="auto"/>
        <w:ind w:right="941"/>
        <w:jc w:val="both"/>
        <w:rPr>
          <w:sz w:val="24"/>
        </w:rPr>
      </w:pPr>
      <w:r w:rsidRPr="006F08E5">
        <w:rPr>
          <w:sz w:val="24"/>
          <w:lang w:val="es-ES_tradnl"/>
        </w:rPr>
        <w:t xml:space="preserve">La ULPGC podrá contratar, en régimen laboral, personal docente e investigador entre las figuras siguientes: ayudante, profesor ayudante doctor, profesor contratado doctor, profesor asociado y visitante. </w:t>
      </w:r>
      <w:r>
        <w:rPr>
          <w:sz w:val="24"/>
        </w:rPr>
        <w:t>Asimismo, podrá nombrar profesores</w:t>
      </w:r>
      <w:r>
        <w:rPr>
          <w:spacing w:val="-12"/>
          <w:sz w:val="24"/>
        </w:rPr>
        <w:t xml:space="preserve"> </w:t>
      </w:r>
      <w:r>
        <w:rPr>
          <w:sz w:val="24"/>
        </w:rPr>
        <w:t>eméritos.</w:t>
      </w:r>
    </w:p>
    <w:p w14:paraId="3422E5F4" w14:textId="77777777" w:rsidR="008D2037" w:rsidRPr="006F08E5" w:rsidRDefault="00000000">
      <w:pPr>
        <w:pStyle w:val="Prrafodelista"/>
        <w:numPr>
          <w:ilvl w:val="0"/>
          <w:numId w:val="174"/>
        </w:numPr>
        <w:tabs>
          <w:tab w:val="left" w:pos="2719"/>
        </w:tabs>
        <w:spacing w:before="121" w:line="360" w:lineRule="auto"/>
        <w:ind w:left="2719" w:right="950"/>
        <w:jc w:val="both"/>
        <w:rPr>
          <w:sz w:val="24"/>
          <w:lang w:val="es-ES_tradnl"/>
        </w:rPr>
      </w:pPr>
      <w:r w:rsidRPr="006F08E5">
        <w:rPr>
          <w:sz w:val="24"/>
          <w:lang w:val="es-ES_tradnl"/>
        </w:rPr>
        <w:t>El régimen retributivo del PDI contratado se adecuará a lo previsto en el anexo I del Decreto 140/2002, de 7 de octubre, sobre régimen del personal docente e investigador contratado y sobre complementos retributivos de las Universidades</w:t>
      </w:r>
      <w:r w:rsidRPr="006F08E5">
        <w:rPr>
          <w:spacing w:val="-12"/>
          <w:sz w:val="24"/>
          <w:lang w:val="es-ES_tradnl"/>
        </w:rPr>
        <w:t xml:space="preserve"> </w:t>
      </w:r>
      <w:r w:rsidRPr="006F08E5">
        <w:rPr>
          <w:sz w:val="24"/>
          <w:lang w:val="es-ES_tradnl"/>
        </w:rPr>
        <w:t>Canarias.</w:t>
      </w:r>
    </w:p>
    <w:p w14:paraId="39DC80A8" w14:textId="77777777" w:rsidR="008D2037" w:rsidRPr="006F08E5" w:rsidRDefault="00000000">
      <w:pPr>
        <w:pStyle w:val="Prrafodelista"/>
        <w:numPr>
          <w:ilvl w:val="0"/>
          <w:numId w:val="174"/>
        </w:numPr>
        <w:tabs>
          <w:tab w:val="left" w:pos="2719"/>
        </w:tabs>
        <w:spacing w:before="119" w:line="360" w:lineRule="auto"/>
        <w:ind w:left="2719" w:right="948"/>
        <w:jc w:val="both"/>
        <w:rPr>
          <w:sz w:val="24"/>
          <w:lang w:val="es-ES_tradnl"/>
        </w:rPr>
      </w:pPr>
      <w:r w:rsidRPr="006F08E5">
        <w:rPr>
          <w:sz w:val="24"/>
          <w:lang w:val="es-ES_tradnl"/>
        </w:rPr>
        <w:t>El PDI contratado en régimen laboral percibirá las retribuciones en concepto de sueldo, complemento de destino, complemento específico e Indemnización por residencia que corresponda en las cuantías anuales y mensuales, que se detallan a</w:t>
      </w:r>
      <w:r w:rsidRPr="006F08E5">
        <w:rPr>
          <w:spacing w:val="-14"/>
          <w:sz w:val="24"/>
          <w:lang w:val="es-ES_tradnl"/>
        </w:rPr>
        <w:t xml:space="preserve"> </w:t>
      </w:r>
      <w:r w:rsidRPr="006F08E5">
        <w:rPr>
          <w:sz w:val="24"/>
          <w:lang w:val="es-ES_tradnl"/>
        </w:rPr>
        <w:t>continuación.</w:t>
      </w:r>
    </w:p>
    <w:p w14:paraId="5B407DA7" w14:textId="77777777" w:rsidR="008D2037" w:rsidRPr="006F08E5" w:rsidRDefault="00000000">
      <w:pPr>
        <w:spacing w:before="122"/>
        <w:ind w:left="4169"/>
        <w:jc w:val="both"/>
        <w:rPr>
          <w:b/>
          <w:lang w:val="es-ES_tradnl"/>
        </w:rPr>
      </w:pPr>
      <w:r w:rsidRPr="006F08E5">
        <w:rPr>
          <w:b/>
          <w:lang w:val="es-ES_tradnl"/>
        </w:rPr>
        <w:t>Tabla retributiva PDI Contratado Laboral a tiempo completo</w:t>
      </w:r>
    </w:p>
    <w:p w14:paraId="54215A97" w14:textId="77777777" w:rsidR="008D2037" w:rsidRPr="006F08E5" w:rsidRDefault="008D2037">
      <w:pPr>
        <w:pStyle w:val="Textoindependiente"/>
        <w:spacing w:before="1"/>
        <w:rPr>
          <w:b/>
          <w:sz w:val="28"/>
          <w:lang w:val="es-ES_tradnl"/>
        </w:rPr>
      </w:pPr>
    </w:p>
    <w:p w14:paraId="1E9D346A" w14:textId="77777777" w:rsidR="008D2037" w:rsidRPr="006F08E5" w:rsidRDefault="008D2037">
      <w:pPr>
        <w:rPr>
          <w:sz w:val="28"/>
          <w:lang w:val="es-ES_tradnl"/>
        </w:rPr>
        <w:sectPr w:rsidR="008D2037" w:rsidRPr="006F08E5" w:rsidSect="00CF3712">
          <w:pgSz w:w="14180" w:h="16840"/>
          <w:pgMar w:top="1360" w:right="1320" w:bottom="0" w:left="460" w:header="720" w:footer="720" w:gutter="0"/>
          <w:cols w:space="720"/>
        </w:sectPr>
      </w:pPr>
    </w:p>
    <w:p w14:paraId="0FF08D05" w14:textId="77777777" w:rsidR="008D2037" w:rsidRPr="006F08E5" w:rsidRDefault="008D2037">
      <w:pPr>
        <w:pStyle w:val="Textoindependiente"/>
        <w:spacing w:before="9"/>
        <w:rPr>
          <w:b/>
          <w:sz w:val="19"/>
          <w:lang w:val="es-ES_tradnl"/>
        </w:rPr>
      </w:pPr>
    </w:p>
    <w:p w14:paraId="1A5EA95F" w14:textId="77777777" w:rsidR="008D2037" w:rsidRPr="006F08E5" w:rsidRDefault="00000000">
      <w:pPr>
        <w:spacing w:before="1"/>
        <w:jc w:val="right"/>
        <w:rPr>
          <w:b/>
          <w:sz w:val="20"/>
          <w:lang w:val="es-ES_tradnl"/>
        </w:rPr>
      </w:pPr>
      <w:r w:rsidRPr="006F08E5">
        <w:rPr>
          <w:b/>
          <w:sz w:val="20"/>
          <w:lang w:val="es-ES_tradnl"/>
        </w:rPr>
        <w:t>CATEGORIA</w:t>
      </w:r>
    </w:p>
    <w:p w14:paraId="3C946FF6" w14:textId="77777777" w:rsidR="008D2037" w:rsidRPr="006F08E5" w:rsidRDefault="00000000">
      <w:pPr>
        <w:spacing w:before="60"/>
        <w:ind w:left="1356"/>
        <w:rPr>
          <w:sz w:val="20"/>
          <w:lang w:val="es-ES_tradnl"/>
        </w:rPr>
      </w:pPr>
      <w:r w:rsidRPr="006F08E5">
        <w:rPr>
          <w:lang w:val="es-ES_tradnl"/>
        </w:rPr>
        <w:br w:type="column"/>
      </w:r>
      <w:r w:rsidRPr="006F08E5">
        <w:rPr>
          <w:sz w:val="20"/>
          <w:lang w:val="es-ES_tradnl"/>
        </w:rPr>
        <w:t>SUELDO</w:t>
      </w:r>
    </w:p>
    <w:p w14:paraId="25981107" w14:textId="77777777" w:rsidR="008D2037" w:rsidRPr="006F08E5" w:rsidRDefault="00000000">
      <w:pPr>
        <w:spacing w:before="120"/>
        <w:ind w:left="1356"/>
        <w:rPr>
          <w:sz w:val="20"/>
          <w:lang w:val="es-ES_tradnl"/>
        </w:rPr>
      </w:pPr>
      <w:r w:rsidRPr="006F08E5">
        <w:rPr>
          <w:sz w:val="20"/>
          <w:lang w:val="es-ES_tradnl"/>
        </w:rPr>
        <w:t>(14 meses)</w:t>
      </w:r>
    </w:p>
    <w:p w14:paraId="55D1F928" w14:textId="77777777" w:rsidR="008D2037" w:rsidRPr="006F08E5" w:rsidRDefault="00000000">
      <w:pPr>
        <w:spacing w:before="120"/>
        <w:ind w:left="460" w:right="-19"/>
        <w:rPr>
          <w:sz w:val="20"/>
          <w:lang w:val="es-ES_tradnl"/>
        </w:rPr>
      </w:pPr>
      <w:r w:rsidRPr="006F08E5">
        <w:rPr>
          <w:lang w:val="es-ES_tradnl"/>
        </w:rPr>
        <w:br w:type="column"/>
      </w:r>
      <w:r w:rsidRPr="006F08E5">
        <w:rPr>
          <w:sz w:val="20"/>
          <w:lang w:val="es-ES_tradnl"/>
        </w:rPr>
        <w:t>C. DESTINO (14 meses)</w:t>
      </w:r>
    </w:p>
    <w:p w14:paraId="73505589" w14:textId="77777777" w:rsidR="008D2037" w:rsidRPr="006F08E5" w:rsidRDefault="00000000">
      <w:pPr>
        <w:spacing w:before="120"/>
        <w:ind w:left="591" w:right="-20"/>
        <w:rPr>
          <w:sz w:val="20"/>
          <w:lang w:val="es-ES_tradnl"/>
        </w:rPr>
      </w:pPr>
      <w:r w:rsidRPr="006F08E5">
        <w:rPr>
          <w:lang w:val="es-ES_tradnl"/>
        </w:rPr>
        <w:br w:type="column"/>
      </w:r>
      <w:r w:rsidRPr="006F08E5">
        <w:rPr>
          <w:sz w:val="20"/>
          <w:lang w:val="es-ES_tradnl"/>
        </w:rPr>
        <w:t>C. ESPECÍFICO (12 meses)</w:t>
      </w:r>
    </w:p>
    <w:p w14:paraId="6BEE5916" w14:textId="77777777" w:rsidR="008D2037" w:rsidRPr="006F08E5" w:rsidRDefault="00000000">
      <w:pPr>
        <w:spacing w:before="120" w:line="244" w:lineRule="exact"/>
        <w:ind w:left="724"/>
        <w:rPr>
          <w:sz w:val="20"/>
          <w:lang w:val="es-ES_tradnl"/>
        </w:rPr>
      </w:pPr>
      <w:r w:rsidRPr="006F08E5">
        <w:rPr>
          <w:lang w:val="es-ES_tradnl"/>
        </w:rPr>
        <w:br w:type="column"/>
      </w:r>
      <w:r w:rsidRPr="006F08E5">
        <w:rPr>
          <w:sz w:val="20"/>
          <w:lang w:val="es-ES_tradnl"/>
        </w:rPr>
        <w:t>RESIDENCIA</w:t>
      </w:r>
    </w:p>
    <w:p w14:paraId="31DC859F" w14:textId="77777777" w:rsidR="008D2037" w:rsidRPr="006F08E5" w:rsidRDefault="00000000">
      <w:pPr>
        <w:spacing w:line="244" w:lineRule="exact"/>
        <w:ind w:left="587"/>
        <w:rPr>
          <w:sz w:val="20"/>
          <w:lang w:val="es-ES_tradnl"/>
        </w:rPr>
      </w:pPr>
      <w:r w:rsidRPr="006F08E5">
        <w:rPr>
          <w:sz w:val="20"/>
          <w:lang w:val="es-ES_tradnl"/>
        </w:rPr>
        <w:t>(12 meses)</w:t>
      </w:r>
    </w:p>
    <w:p w14:paraId="73FEFC80" w14:textId="77777777" w:rsidR="008D2037" w:rsidRPr="006F08E5" w:rsidRDefault="008D2037">
      <w:pPr>
        <w:spacing w:line="244" w:lineRule="exact"/>
        <w:rPr>
          <w:sz w:val="20"/>
          <w:lang w:val="es-ES_tradnl"/>
        </w:rPr>
        <w:sectPr w:rsidR="008D2037" w:rsidRPr="006F08E5" w:rsidSect="00CF3712">
          <w:type w:val="continuous"/>
          <w:pgSz w:w="14180" w:h="16840"/>
          <w:pgMar w:top="0" w:right="1320" w:bottom="0" w:left="460" w:header="720" w:footer="720" w:gutter="0"/>
          <w:cols w:num="5" w:space="720" w:equalWidth="0">
            <w:col w:w="3704" w:space="40"/>
            <w:col w:w="2242" w:space="39"/>
            <w:col w:w="1386" w:space="40"/>
            <w:col w:w="1723" w:space="39"/>
            <w:col w:w="3187"/>
          </w:cols>
        </w:sectPr>
      </w:pPr>
    </w:p>
    <w:p w14:paraId="1829AF3E" w14:textId="77777777" w:rsidR="008D2037" w:rsidRPr="006F08E5" w:rsidRDefault="008D2037">
      <w:pPr>
        <w:pStyle w:val="Textoindependiente"/>
        <w:spacing w:before="6"/>
        <w:rPr>
          <w:sz w:val="10"/>
          <w:lang w:val="es-ES_tradnl"/>
        </w:rPr>
      </w:pPr>
    </w:p>
    <w:tbl>
      <w:tblPr>
        <w:tblStyle w:val="TableNormal"/>
        <w:tblW w:w="0" w:type="auto"/>
        <w:tblInd w:w="2629" w:type="dxa"/>
        <w:tblLayout w:type="fixed"/>
        <w:tblLook w:val="01E0" w:firstRow="1" w:lastRow="1" w:firstColumn="1" w:lastColumn="1" w:noHBand="0" w:noVBand="0"/>
      </w:tblPr>
      <w:tblGrid>
        <w:gridCol w:w="1776"/>
        <w:gridCol w:w="760"/>
        <w:gridCol w:w="1487"/>
        <w:gridCol w:w="1708"/>
        <w:gridCol w:w="1633"/>
        <w:gridCol w:w="1216"/>
      </w:tblGrid>
      <w:tr w:rsidR="008D2037" w14:paraId="457C109A" w14:textId="77777777">
        <w:trPr>
          <w:trHeight w:val="605"/>
        </w:trPr>
        <w:tc>
          <w:tcPr>
            <w:tcW w:w="5731" w:type="dxa"/>
            <w:gridSpan w:val="4"/>
            <w:tcBorders>
              <w:top w:val="single" w:sz="6" w:space="0" w:color="000000"/>
            </w:tcBorders>
          </w:tcPr>
          <w:p w14:paraId="12349101" w14:textId="77777777" w:rsidR="008D2037" w:rsidRDefault="00000000">
            <w:pPr>
              <w:pStyle w:val="TableParagraph"/>
              <w:tabs>
                <w:tab w:val="left" w:pos="1883"/>
                <w:tab w:val="left" w:pos="2837"/>
                <w:tab w:val="left" w:pos="4395"/>
              </w:tabs>
              <w:spacing w:before="119"/>
              <w:ind w:left="108"/>
              <w:rPr>
                <w:sz w:val="20"/>
              </w:rPr>
            </w:pPr>
            <w:r>
              <w:rPr>
                <w:b/>
                <w:position w:val="-6"/>
                <w:sz w:val="20"/>
              </w:rPr>
              <w:t>CONTRATADO</w:t>
            </w:r>
            <w:r>
              <w:rPr>
                <w:b/>
                <w:position w:val="-6"/>
                <w:sz w:val="20"/>
              </w:rPr>
              <w:tab/>
            </w:r>
            <w:r>
              <w:rPr>
                <w:sz w:val="20"/>
              </w:rPr>
              <w:t>Año</w:t>
            </w:r>
            <w:r>
              <w:rPr>
                <w:sz w:val="20"/>
              </w:rPr>
              <w:tab/>
              <w:t>14.002,56</w:t>
            </w:r>
            <w:r>
              <w:rPr>
                <w:sz w:val="20"/>
              </w:rPr>
              <w:tab/>
              <w:t>13.291,41</w:t>
            </w:r>
          </w:p>
        </w:tc>
        <w:tc>
          <w:tcPr>
            <w:tcW w:w="1633" w:type="dxa"/>
            <w:tcBorders>
              <w:top w:val="single" w:sz="6" w:space="0" w:color="000000"/>
              <w:bottom w:val="single" w:sz="6" w:space="0" w:color="000000"/>
            </w:tcBorders>
          </w:tcPr>
          <w:p w14:paraId="05AB7EAD" w14:textId="77777777" w:rsidR="008D2037" w:rsidRDefault="00000000">
            <w:pPr>
              <w:pStyle w:val="TableParagraph"/>
              <w:spacing w:before="119"/>
              <w:ind w:right="401"/>
              <w:jc w:val="right"/>
              <w:rPr>
                <w:sz w:val="20"/>
              </w:rPr>
            </w:pPr>
            <w:r>
              <w:rPr>
                <w:sz w:val="20"/>
              </w:rPr>
              <w:t>6.251,35</w:t>
            </w:r>
          </w:p>
        </w:tc>
        <w:tc>
          <w:tcPr>
            <w:tcW w:w="1216" w:type="dxa"/>
            <w:tcBorders>
              <w:top w:val="single" w:sz="6" w:space="0" w:color="000000"/>
              <w:bottom w:val="single" w:sz="6" w:space="0" w:color="000000"/>
            </w:tcBorders>
          </w:tcPr>
          <w:p w14:paraId="1F2765E0" w14:textId="77777777" w:rsidR="008D2037" w:rsidRDefault="00000000">
            <w:pPr>
              <w:pStyle w:val="TableParagraph"/>
              <w:spacing w:before="119"/>
              <w:ind w:right="106"/>
              <w:jc w:val="right"/>
              <w:rPr>
                <w:sz w:val="20"/>
              </w:rPr>
            </w:pPr>
            <w:r>
              <w:rPr>
                <w:sz w:val="20"/>
              </w:rPr>
              <w:t>2.214,36</w:t>
            </w:r>
          </w:p>
        </w:tc>
      </w:tr>
      <w:tr w:rsidR="008D2037" w14:paraId="51D5C3D6" w14:textId="77777777">
        <w:trPr>
          <w:trHeight w:val="606"/>
        </w:trPr>
        <w:tc>
          <w:tcPr>
            <w:tcW w:w="1776" w:type="dxa"/>
            <w:tcBorders>
              <w:bottom w:val="single" w:sz="6" w:space="0" w:color="000000"/>
            </w:tcBorders>
          </w:tcPr>
          <w:p w14:paraId="4395AFB3" w14:textId="77777777" w:rsidR="008D2037" w:rsidRDefault="00000000">
            <w:pPr>
              <w:pStyle w:val="TableParagraph"/>
              <w:spacing w:before="51"/>
              <w:ind w:left="108"/>
              <w:rPr>
                <w:b/>
                <w:sz w:val="20"/>
              </w:rPr>
            </w:pPr>
            <w:r>
              <w:rPr>
                <w:b/>
                <w:sz w:val="20"/>
              </w:rPr>
              <w:t>DOCTOR TIPO 1</w:t>
            </w:r>
          </w:p>
        </w:tc>
        <w:tc>
          <w:tcPr>
            <w:tcW w:w="760" w:type="dxa"/>
            <w:tcBorders>
              <w:top w:val="single" w:sz="6" w:space="0" w:color="000000"/>
              <w:bottom w:val="single" w:sz="6" w:space="0" w:color="000000"/>
            </w:tcBorders>
          </w:tcPr>
          <w:p w14:paraId="60823201" w14:textId="77777777" w:rsidR="008D2037" w:rsidRDefault="00000000">
            <w:pPr>
              <w:pStyle w:val="TableParagraph"/>
              <w:spacing w:before="120"/>
              <w:ind w:left="108"/>
              <w:rPr>
                <w:sz w:val="20"/>
              </w:rPr>
            </w:pPr>
            <w:r>
              <w:rPr>
                <w:sz w:val="20"/>
              </w:rPr>
              <w:t>Mes</w:t>
            </w:r>
          </w:p>
        </w:tc>
        <w:tc>
          <w:tcPr>
            <w:tcW w:w="1487" w:type="dxa"/>
            <w:tcBorders>
              <w:top w:val="single" w:sz="6" w:space="0" w:color="000000"/>
              <w:bottom w:val="single" w:sz="6" w:space="0" w:color="000000"/>
            </w:tcBorders>
          </w:tcPr>
          <w:p w14:paraId="7DC5313E" w14:textId="77777777" w:rsidR="008D2037" w:rsidRDefault="00000000">
            <w:pPr>
              <w:pStyle w:val="TableParagraph"/>
              <w:spacing w:before="120"/>
              <w:ind w:right="371"/>
              <w:jc w:val="right"/>
              <w:rPr>
                <w:sz w:val="20"/>
              </w:rPr>
            </w:pPr>
            <w:r>
              <w:rPr>
                <w:sz w:val="20"/>
              </w:rPr>
              <w:t>1.000,18</w:t>
            </w:r>
          </w:p>
        </w:tc>
        <w:tc>
          <w:tcPr>
            <w:tcW w:w="1708" w:type="dxa"/>
            <w:tcBorders>
              <w:top w:val="single" w:sz="6" w:space="0" w:color="000000"/>
              <w:bottom w:val="single" w:sz="6" w:space="0" w:color="000000"/>
            </w:tcBorders>
          </w:tcPr>
          <w:p w14:paraId="10FF1269" w14:textId="77777777" w:rsidR="008D2037" w:rsidRDefault="00000000">
            <w:pPr>
              <w:pStyle w:val="TableParagraph"/>
              <w:spacing w:before="120"/>
              <w:ind w:right="521"/>
              <w:jc w:val="right"/>
              <w:rPr>
                <w:sz w:val="20"/>
              </w:rPr>
            </w:pPr>
            <w:r>
              <w:rPr>
                <w:sz w:val="20"/>
              </w:rPr>
              <w:t>949,39</w:t>
            </w:r>
          </w:p>
        </w:tc>
        <w:tc>
          <w:tcPr>
            <w:tcW w:w="1633" w:type="dxa"/>
            <w:tcBorders>
              <w:top w:val="single" w:sz="6" w:space="0" w:color="000000"/>
              <w:bottom w:val="single" w:sz="6" w:space="0" w:color="000000"/>
            </w:tcBorders>
          </w:tcPr>
          <w:p w14:paraId="2471F56D" w14:textId="77777777" w:rsidR="008D2037" w:rsidRDefault="00000000">
            <w:pPr>
              <w:pStyle w:val="TableParagraph"/>
              <w:spacing w:before="120"/>
              <w:ind w:right="398"/>
              <w:jc w:val="right"/>
              <w:rPr>
                <w:sz w:val="20"/>
              </w:rPr>
            </w:pPr>
            <w:r>
              <w:rPr>
                <w:sz w:val="20"/>
              </w:rPr>
              <w:t>520,95</w:t>
            </w:r>
          </w:p>
        </w:tc>
        <w:tc>
          <w:tcPr>
            <w:tcW w:w="1216" w:type="dxa"/>
            <w:tcBorders>
              <w:top w:val="single" w:sz="6" w:space="0" w:color="000000"/>
              <w:bottom w:val="single" w:sz="6" w:space="0" w:color="000000"/>
            </w:tcBorders>
          </w:tcPr>
          <w:p w14:paraId="42E121AD" w14:textId="77777777" w:rsidR="008D2037" w:rsidRDefault="00000000">
            <w:pPr>
              <w:pStyle w:val="TableParagraph"/>
              <w:spacing w:before="120"/>
              <w:ind w:right="105"/>
              <w:jc w:val="right"/>
              <w:rPr>
                <w:sz w:val="20"/>
              </w:rPr>
            </w:pPr>
            <w:r>
              <w:rPr>
                <w:sz w:val="20"/>
              </w:rPr>
              <w:t>184,53</w:t>
            </w:r>
          </w:p>
        </w:tc>
      </w:tr>
      <w:tr w:rsidR="008D2037" w14:paraId="27B3B0E8" w14:textId="77777777">
        <w:trPr>
          <w:trHeight w:val="606"/>
        </w:trPr>
        <w:tc>
          <w:tcPr>
            <w:tcW w:w="1776" w:type="dxa"/>
            <w:tcBorders>
              <w:top w:val="single" w:sz="6" w:space="0" w:color="000000"/>
            </w:tcBorders>
          </w:tcPr>
          <w:p w14:paraId="10C6C85B" w14:textId="77777777" w:rsidR="008D2037" w:rsidRDefault="00000000">
            <w:pPr>
              <w:pStyle w:val="TableParagraph"/>
              <w:spacing w:before="119"/>
              <w:ind w:left="108"/>
              <w:rPr>
                <w:b/>
                <w:sz w:val="20"/>
              </w:rPr>
            </w:pPr>
            <w:r>
              <w:rPr>
                <w:b/>
                <w:sz w:val="20"/>
              </w:rPr>
              <w:t>AYUDANTE</w:t>
            </w:r>
          </w:p>
        </w:tc>
        <w:tc>
          <w:tcPr>
            <w:tcW w:w="760" w:type="dxa"/>
            <w:tcBorders>
              <w:top w:val="single" w:sz="6" w:space="0" w:color="000000"/>
              <w:bottom w:val="single" w:sz="6" w:space="0" w:color="000000"/>
            </w:tcBorders>
          </w:tcPr>
          <w:p w14:paraId="3500F5D8" w14:textId="77777777" w:rsidR="008D2037" w:rsidRDefault="00000000">
            <w:pPr>
              <w:pStyle w:val="TableParagraph"/>
              <w:spacing w:before="119"/>
              <w:ind w:left="108"/>
              <w:rPr>
                <w:sz w:val="20"/>
              </w:rPr>
            </w:pPr>
            <w:r>
              <w:rPr>
                <w:sz w:val="20"/>
              </w:rPr>
              <w:t>Año</w:t>
            </w:r>
          </w:p>
        </w:tc>
        <w:tc>
          <w:tcPr>
            <w:tcW w:w="1487" w:type="dxa"/>
            <w:tcBorders>
              <w:top w:val="single" w:sz="6" w:space="0" w:color="000000"/>
              <w:bottom w:val="single" w:sz="6" w:space="0" w:color="000000"/>
            </w:tcBorders>
          </w:tcPr>
          <w:p w14:paraId="00E42E73" w14:textId="77777777" w:rsidR="008D2037" w:rsidRDefault="00000000">
            <w:pPr>
              <w:pStyle w:val="TableParagraph"/>
              <w:spacing w:before="119"/>
              <w:ind w:right="371"/>
              <w:jc w:val="right"/>
              <w:rPr>
                <w:sz w:val="20"/>
              </w:rPr>
            </w:pPr>
            <w:r>
              <w:rPr>
                <w:sz w:val="20"/>
              </w:rPr>
              <w:t>17.503,41</w:t>
            </w:r>
          </w:p>
        </w:tc>
        <w:tc>
          <w:tcPr>
            <w:tcW w:w="1708" w:type="dxa"/>
            <w:tcBorders>
              <w:top w:val="single" w:sz="6" w:space="0" w:color="000000"/>
              <w:bottom w:val="single" w:sz="6" w:space="0" w:color="000000"/>
            </w:tcBorders>
          </w:tcPr>
          <w:p w14:paraId="4CD6901F" w14:textId="77777777" w:rsidR="008D2037" w:rsidRDefault="00000000">
            <w:pPr>
              <w:pStyle w:val="TableParagraph"/>
              <w:spacing w:before="119"/>
              <w:ind w:right="521"/>
              <w:jc w:val="right"/>
              <w:rPr>
                <w:sz w:val="20"/>
              </w:rPr>
            </w:pPr>
            <w:r>
              <w:rPr>
                <w:sz w:val="20"/>
              </w:rPr>
              <w:t>11.077,74</w:t>
            </w:r>
          </w:p>
        </w:tc>
        <w:tc>
          <w:tcPr>
            <w:tcW w:w="1633" w:type="dxa"/>
            <w:tcBorders>
              <w:top w:val="single" w:sz="6" w:space="0" w:color="000000"/>
              <w:bottom w:val="single" w:sz="6" w:space="0" w:color="000000"/>
            </w:tcBorders>
          </w:tcPr>
          <w:p w14:paraId="5E63E4C1" w14:textId="77777777" w:rsidR="008D2037" w:rsidRDefault="00000000">
            <w:pPr>
              <w:pStyle w:val="TableParagraph"/>
              <w:spacing w:before="119"/>
              <w:ind w:right="401"/>
              <w:jc w:val="right"/>
              <w:rPr>
                <w:sz w:val="20"/>
              </w:rPr>
            </w:pPr>
            <w:r>
              <w:rPr>
                <w:sz w:val="20"/>
              </w:rPr>
              <w:t>3.837,48</w:t>
            </w:r>
          </w:p>
        </w:tc>
        <w:tc>
          <w:tcPr>
            <w:tcW w:w="1216" w:type="dxa"/>
            <w:tcBorders>
              <w:top w:val="single" w:sz="6" w:space="0" w:color="000000"/>
              <w:bottom w:val="single" w:sz="6" w:space="0" w:color="000000"/>
            </w:tcBorders>
          </w:tcPr>
          <w:p w14:paraId="394BB035" w14:textId="77777777" w:rsidR="008D2037" w:rsidRDefault="00000000">
            <w:pPr>
              <w:pStyle w:val="TableParagraph"/>
              <w:spacing w:before="119"/>
              <w:ind w:right="106"/>
              <w:jc w:val="right"/>
              <w:rPr>
                <w:sz w:val="20"/>
              </w:rPr>
            </w:pPr>
            <w:r>
              <w:rPr>
                <w:sz w:val="20"/>
              </w:rPr>
              <w:t>2.214,36</w:t>
            </w:r>
          </w:p>
        </w:tc>
      </w:tr>
      <w:tr w:rsidR="008D2037" w14:paraId="0DED9A04" w14:textId="77777777">
        <w:trPr>
          <w:trHeight w:val="716"/>
        </w:trPr>
        <w:tc>
          <w:tcPr>
            <w:tcW w:w="1776" w:type="dxa"/>
            <w:tcBorders>
              <w:bottom w:val="single" w:sz="6" w:space="0" w:color="000000"/>
            </w:tcBorders>
          </w:tcPr>
          <w:p w14:paraId="33966AFB" w14:textId="77777777" w:rsidR="008D2037" w:rsidRDefault="00000000">
            <w:pPr>
              <w:pStyle w:val="TableParagraph"/>
              <w:spacing w:line="109" w:lineRule="exact"/>
              <w:ind w:left="108"/>
              <w:rPr>
                <w:b/>
                <w:sz w:val="20"/>
              </w:rPr>
            </w:pPr>
            <w:r>
              <w:rPr>
                <w:b/>
                <w:sz w:val="20"/>
              </w:rPr>
              <w:t>DOCTOR Y</w:t>
            </w:r>
          </w:p>
          <w:p w14:paraId="2C92E997" w14:textId="77777777" w:rsidR="008D2037" w:rsidRDefault="00000000">
            <w:pPr>
              <w:pStyle w:val="TableParagraph"/>
              <w:spacing w:before="122"/>
              <w:ind w:left="108"/>
              <w:rPr>
                <w:b/>
                <w:sz w:val="20"/>
              </w:rPr>
            </w:pPr>
            <w:r>
              <w:rPr>
                <w:b/>
                <w:sz w:val="20"/>
              </w:rPr>
              <w:t>COLABORADOR</w:t>
            </w:r>
          </w:p>
        </w:tc>
        <w:tc>
          <w:tcPr>
            <w:tcW w:w="760" w:type="dxa"/>
            <w:tcBorders>
              <w:top w:val="single" w:sz="6" w:space="0" w:color="000000"/>
              <w:bottom w:val="single" w:sz="6" w:space="0" w:color="000000"/>
            </w:tcBorders>
          </w:tcPr>
          <w:p w14:paraId="1B18077F" w14:textId="77777777" w:rsidR="008D2037" w:rsidRDefault="00000000">
            <w:pPr>
              <w:pStyle w:val="TableParagraph"/>
              <w:spacing w:before="174"/>
              <w:ind w:left="108"/>
              <w:rPr>
                <w:sz w:val="20"/>
              </w:rPr>
            </w:pPr>
            <w:r>
              <w:rPr>
                <w:sz w:val="20"/>
              </w:rPr>
              <w:t>Mes</w:t>
            </w:r>
          </w:p>
        </w:tc>
        <w:tc>
          <w:tcPr>
            <w:tcW w:w="1487" w:type="dxa"/>
            <w:tcBorders>
              <w:top w:val="single" w:sz="6" w:space="0" w:color="000000"/>
              <w:bottom w:val="single" w:sz="6" w:space="0" w:color="000000"/>
            </w:tcBorders>
          </w:tcPr>
          <w:p w14:paraId="03E44B1D" w14:textId="77777777" w:rsidR="008D2037" w:rsidRDefault="00000000">
            <w:pPr>
              <w:pStyle w:val="TableParagraph"/>
              <w:spacing w:before="174"/>
              <w:ind w:right="394"/>
              <w:jc w:val="right"/>
              <w:rPr>
                <w:sz w:val="20"/>
              </w:rPr>
            </w:pPr>
            <w:r>
              <w:rPr>
                <w:sz w:val="20"/>
              </w:rPr>
              <w:t>1.250,24</w:t>
            </w:r>
          </w:p>
        </w:tc>
        <w:tc>
          <w:tcPr>
            <w:tcW w:w="1708" w:type="dxa"/>
            <w:tcBorders>
              <w:top w:val="single" w:sz="6" w:space="0" w:color="000000"/>
              <w:bottom w:val="single" w:sz="6" w:space="0" w:color="000000"/>
            </w:tcBorders>
          </w:tcPr>
          <w:p w14:paraId="68223EF2" w14:textId="77777777" w:rsidR="008D2037" w:rsidRDefault="00000000">
            <w:pPr>
              <w:pStyle w:val="TableParagraph"/>
              <w:spacing w:before="174"/>
              <w:ind w:right="524"/>
              <w:jc w:val="right"/>
              <w:rPr>
                <w:sz w:val="20"/>
              </w:rPr>
            </w:pPr>
            <w:r>
              <w:rPr>
                <w:sz w:val="20"/>
              </w:rPr>
              <w:t>791,27</w:t>
            </w:r>
          </w:p>
        </w:tc>
        <w:tc>
          <w:tcPr>
            <w:tcW w:w="1633" w:type="dxa"/>
            <w:tcBorders>
              <w:top w:val="single" w:sz="6" w:space="0" w:color="000000"/>
              <w:bottom w:val="single" w:sz="6" w:space="0" w:color="000000"/>
            </w:tcBorders>
          </w:tcPr>
          <w:p w14:paraId="04D5B896" w14:textId="77777777" w:rsidR="008D2037" w:rsidRDefault="00000000">
            <w:pPr>
              <w:pStyle w:val="TableParagraph"/>
              <w:spacing w:before="174"/>
              <w:ind w:right="398"/>
              <w:jc w:val="right"/>
              <w:rPr>
                <w:sz w:val="20"/>
              </w:rPr>
            </w:pPr>
            <w:r>
              <w:rPr>
                <w:sz w:val="20"/>
              </w:rPr>
              <w:t>319,79</w:t>
            </w:r>
          </w:p>
        </w:tc>
        <w:tc>
          <w:tcPr>
            <w:tcW w:w="1216" w:type="dxa"/>
            <w:tcBorders>
              <w:top w:val="single" w:sz="6" w:space="0" w:color="000000"/>
              <w:bottom w:val="single" w:sz="6" w:space="0" w:color="000000"/>
            </w:tcBorders>
          </w:tcPr>
          <w:p w14:paraId="161710D6" w14:textId="77777777" w:rsidR="008D2037" w:rsidRDefault="00000000">
            <w:pPr>
              <w:pStyle w:val="TableParagraph"/>
              <w:spacing w:before="174"/>
              <w:ind w:right="105"/>
              <w:jc w:val="right"/>
              <w:rPr>
                <w:sz w:val="20"/>
              </w:rPr>
            </w:pPr>
            <w:r>
              <w:rPr>
                <w:sz w:val="20"/>
              </w:rPr>
              <w:t>184,53</w:t>
            </w:r>
          </w:p>
        </w:tc>
      </w:tr>
      <w:tr w:rsidR="008D2037" w14:paraId="3F25FE03" w14:textId="77777777">
        <w:trPr>
          <w:trHeight w:val="725"/>
        </w:trPr>
        <w:tc>
          <w:tcPr>
            <w:tcW w:w="1776" w:type="dxa"/>
            <w:tcBorders>
              <w:top w:val="single" w:sz="6" w:space="0" w:color="000000"/>
            </w:tcBorders>
          </w:tcPr>
          <w:p w14:paraId="6F3A4EBC" w14:textId="77777777" w:rsidR="008D2037" w:rsidRDefault="008D2037">
            <w:pPr>
              <w:pStyle w:val="TableParagraph"/>
              <w:rPr>
                <w:sz w:val="20"/>
              </w:rPr>
            </w:pPr>
          </w:p>
          <w:p w14:paraId="2AEB86D9" w14:textId="77777777" w:rsidR="008D2037" w:rsidRDefault="008D2037">
            <w:pPr>
              <w:pStyle w:val="TableParagraph"/>
              <w:spacing w:before="2"/>
              <w:rPr>
                <w:sz w:val="15"/>
              </w:rPr>
            </w:pPr>
          </w:p>
          <w:p w14:paraId="28A0F2BF" w14:textId="77777777" w:rsidR="008D2037" w:rsidRDefault="00000000">
            <w:pPr>
              <w:pStyle w:val="TableParagraph"/>
              <w:spacing w:line="241" w:lineRule="exact"/>
              <w:ind w:left="108"/>
              <w:rPr>
                <w:b/>
                <w:sz w:val="20"/>
              </w:rPr>
            </w:pPr>
            <w:r>
              <w:rPr>
                <w:b/>
                <w:sz w:val="20"/>
              </w:rPr>
              <w:t>AYUDANTE</w:t>
            </w:r>
          </w:p>
        </w:tc>
        <w:tc>
          <w:tcPr>
            <w:tcW w:w="760" w:type="dxa"/>
            <w:tcBorders>
              <w:top w:val="single" w:sz="6" w:space="0" w:color="000000"/>
            </w:tcBorders>
          </w:tcPr>
          <w:p w14:paraId="418D60E7" w14:textId="77777777" w:rsidR="008D2037" w:rsidRDefault="00000000">
            <w:pPr>
              <w:pStyle w:val="TableParagraph"/>
              <w:spacing w:before="119"/>
              <w:ind w:left="108"/>
              <w:rPr>
                <w:sz w:val="20"/>
              </w:rPr>
            </w:pPr>
            <w:r>
              <w:rPr>
                <w:sz w:val="20"/>
              </w:rPr>
              <w:t>Año</w:t>
            </w:r>
          </w:p>
          <w:p w14:paraId="67CB5DC0" w14:textId="77777777" w:rsidR="008D2037" w:rsidRDefault="00000000">
            <w:pPr>
              <w:pStyle w:val="TableParagraph"/>
              <w:tabs>
                <w:tab w:val="left" w:pos="6844"/>
              </w:tabs>
              <w:spacing w:before="66" w:line="241" w:lineRule="exact"/>
              <w:ind w:right="-6092"/>
              <w:rPr>
                <w:b/>
                <w:sz w:val="20"/>
              </w:rPr>
            </w:pPr>
            <w:r>
              <w:rPr>
                <w:b/>
                <w:sz w:val="20"/>
                <w:u w:val="single"/>
              </w:rPr>
              <w:t xml:space="preserve"> </w:t>
            </w:r>
            <w:r>
              <w:rPr>
                <w:b/>
                <w:sz w:val="20"/>
                <w:u w:val="single"/>
              </w:rPr>
              <w:tab/>
            </w:r>
          </w:p>
        </w:tc>
        <w:tc>
          <w:tcPr>
            <w:tcW w:w="1487" w:type="dxa"/>
            <w:tcBorders>
              <w:top w:val="single" w:sz="6" w:space="0" w:color="000000"/>
            </w:tcBorders>
          </w:tcPr>
          <w:p w14:paraId="7FD874CC" w14:textId="77777777" w:rsidR="008D2037" w:rsidRDefault="00000000">
            <w:pPr>
              <w:pStyle w:val="TableParagraph"/>
              <w:spacing w:before="119"/>
              <w:ind w:right="371"/>
              <w:jc w:val="right"/>
              <w:rPr>
                <w:sz w:val="20"/>
              </w:rPr>
            </w:pPr>
            <w:r>
              <w:rPr>
                <w:sz w:val="20"/>
              </w:rPr>
              <w:t>14.002,55</w:t>
            </w:r>
          </w:p>
        </w:tc>
        <w:tc>
          <w:tcPr>
            <w:tcW w:w="1708" w:type="dxa"/>
            <w:tcBorders>
              <w:top w:val="single" w:sz="6" w:space="0" w:color="000000"/>
            </w:tcBorders>
          </w:tcPr>
          <w:p w14:paraId="2E05C573" w14:textId="77777777" w:rsidR="008D2037" w:rsidRDefault="00000000">
            <w:pPr>
              <w:pStyle w:val="TableParagraph"/>
              <w:spacing w:before="119"/>
              <w:ind w:right="524"/>
              <w:jc w:val="right"/>
              <w:rPr>
                <w:sz w:val="20"/>
              </w:rPr>
            </w:pPr>
            <w:r>
              <w:rPr>
                <w:sz w:val="20"/>
              </w:rPr>
              <w:t>7.149,53</w:t>
            </w:r>
          </w:p>
        </w:tc>
        <w:tc>
          <w:tcPr>
            <w:tcW w:w="1633" w:type="dxa"/>
            <w:tcBorders>
              <w:top w:val="single" w:sz="6" w:space="0" w:color="000000"/>
            </w:tcBorders>
          </w:tcPr>
          <w:p w14:paraId="2E7492B0" w14:textId="77777777" w:rsidR="008D2037" w:rsidRDefault="008D2037">
            <w:pPr>
              <w:pStyle w:val="TableParagraph"/>
              <w:rPr>
                <w:rFonts w:ascii="Times New Roman"/>
                <w:sz w:val="20"/>
              </w:rPr>
            </w:pPr>
          </w:p>
        </w:tc>
        <w:tc>
          <w:tcPr>
            <w:tcW w:w="1216" w:type="dxa"/>
            <w:tcBorders>
              <w:top w:val="single" w:sz="6" w:space="0" w:color="000000"/>
            </w:tcBorders>
          </w:tcPr>
          <w:p w14:paraId="492C2F79" w14:textId="77777777" w:rsidR="008D2037" w:rsidRDefault="00000000">
            <w:pPr>
              <w:pStyle w:val="TableParagraph"/>
              <w:spacing w:before="119"/>
              <w:ind w:right="106"/>
              <w:jc w:val="right"/>
              <w:rPr>
                <w:sz w:val="20"/>
              </w:rPr>
            </w:pPr>
            <w:r>
              <w:rPr>
                <w:sz w:val="20"/>
              </w:rPr>
              <w:t>2.214,36</w:t>
            </w:r>
          </w:p>
        </w:tc>
      </w:tr>
      <w:tr w:rsidR="008D2037" w14:paraId="47A2ECD2" w14:textId="77777777">
        <w:trPr>
          <w:trHeight w:val="305"/>
        </w:trPr>
        <w:tc>
          <w:tcPr>
            <w:tcW w:w="2536" w:type="dxa"/>
            <w:gridSpan w:val="2"/>
          </w:tcPr>
          <w:p w14:paraId="2F8E96C0" w14:textId="77777777" w:rsidR="008D2037" w:rsidRDefault="00000000">
            <w:pPr>
              <w:pStyle w:val="TableParagraph"/>
              <w:spacing w:before="15" w:line="241" w:lineRule="exact"/>
              <w:ind w:right="300"/>
              <w:jc w:val="right"/>
              <w:rPr>
                <w:sz w:val="20"/>
              </w:rPr>
            </w:pPr>
            <w:r>
              <w:rPr>
                <w:sz w:val="20"/>
              </w:rPr>
              <w:t>Mes</w:t>
            </w:r>
          </w:p>
        </w:tc>
        <w:tc>
          <w:tcPr>
            <w:tcW w:w="1487" w:type="dxa"/>
          </w:tcPr>
          <w:p w14:paraId="0C3A1F8A" w14:textId="77777777" w:rsidR="008D2037" w:rsidRDefault="00000000">
            <w:pPr>
              <w:pStyle w:val="TableParagraph"/>
              <w:spacing w:before="15" w:line="241" w:lineRule="exact"/>
              <w:ind w:right="372"/>
              <w:jc w:val="right"/>
              <w:rPr>
                <w:sz w:val="20"/>
              </w:rPr>
            </w:pPr>
            <w:r>
              <w:rPr>
                <w:sz w:val="20"/>
              </w:rPr>
              <w:t>1.000,18</w:t>
            </w:r>
          </w:p>
        </w:tc>
        <w:tc>
          <w:tcPr>
            <w:tcW w:w="1708" w:type="dxa"/>
          </w:tcPr>
          <w:p w14:paraId="2CD8B82B" w14:textId="77777777" w:rsidR="008D2037" w:rsidRDefault="00000000">
            <w:pPr>
              <w:pStyle w:val="TableParagraph"/>
              <w:spacing w:before="15" w:line="241" w:lineRule="exact"/>
              <w:ind w:right="521"/>
              <w:jc w:val="right"/>
              <w:rPr>
                <w:sz w:val="20"/>
              </w:rPr>
            </w:pPr>
            <w:r>
              <w:rPr>
                <w:sz w:val="20"/>
              </w:rPr>
              <w:t>510,68</w:t>
            </w:r>
          </w:p>
        </w:tc>
        <w:tc>
          <w:tcPr>
            <w:tcW w:w="2849" w:type="dxa"/>
            <w:gridSpan w:val="2"/>
          </w:tcPr>
          <w:p w14:paraId="111E0498" w14:textId="77777777" w:rsidR="008D2037" w:rsidRDefault="00000000">
            <w:pPr>
              <w:pStyle w:val="TableParagraph"/>
              <w:spacing w:before="15" w:line="241" w:lineRule="exact"/>
              <w:ind w:right="105"/>
              <w:jc w:val="right"/>
              <w:rPr>
                <w:sz w:val="20"/>
              </w:rPr>
            </w:pPr>
            <w:r>
              <w:rPr>
                <w:sz w:val="20"/>
              </w:rPr>
              <w:t>184,53</w:t>
            </w:r>
          </w:p>
        </w:tc>
      </w:tr>
    </w:tbl>
    <w:p w14:paraId="50641792" w14:textId="77777777" w:rsidR="008D2037" w:rsidRDefault="008D2037">
      <w:pPr>
        <w:pStyle w:val="Textoindependiente"/>
        <w:spacing w:before="3"/>
        <w:rPr>
          <w:sz w:val="22"/>
        </w:rPr>
      </w:pPr>
    </w:p>
    <w:p w14:paraId="2AE9095E" w14:textId="77777777" w:rsidR="008D2037" w:rsidRDefault="008D2037">
      <w:pPr>
        <w:sectPr w:rsidR="008D2037" w:rsidSect="00CF3712">
          <w:type w:val="continuous"/>
          <w:pgSz w:w="14180" w:h="16840"/>
          <w:pgMar w:top="0" w:right="1320" w:bottom="0" w:left="460" w:header="720" w:footer="720" w:gutter="0"/>
          <w:cols w:space="720"/>
        </w:sectPr>
      </w:pPr>
    </w:p>
    <w:p w14:paraId="49192002" w14:textId="77777777" w:rsidR="008D2037" w:rsidRDefault="008D2037">
      <w:pPr>
        <w:pStyle w:val="Textoindependiente"/>
        <w:rPr>
          <w:sz w:val="20"/>
        </w:rPr>
      </w:pPr>
    </w:p>
    <w:p w14:paraId="63EDC3CB" w14:textId="77777777" w:rsidR="008D2037" w:rsidRDefault="008D2037">
      <w:pPr>
        <w:pStyle w:val="Textoindependiente"/>
        <w:spacing w:before="10"/>
        <w:rPr>
          <w:sz w:val="14"/>
        </w:rPr>
      </w:pPr>
    </w:p>
    <w:p w14:paraId="337D1F22" w14:textId="77777777" w:rsidR="008D2037" w:rsidRDefault="00000000">
      <w:pPr>
        <w:spacing w:before="1"/>
        <w:jc w:val="right"/>
        <w:rPr>
          <w:b/>
          <w:sz w:val="20"/>
        </w:rPr>
      </w:pPr>
      <w:r>
        <w:rPr>
          <w:b/>
          <w:sz w:val="20"/>
        </w:rPr>
        <w:t>EMÉRITOS</w:t>
      </w:r>
    </w:p>
    <w:p w14:paraId="622033C4" w14:textId="77777777" w:rsidR="008D2037" w:rsidRPr="006F08E5" w:rsidRDefault="00000000">
      <w:pPr>
        <w:spacing w:before="60" w:line="360" w:lineRule="auto"/>
        <w:ind w:left="870" w:right="1299"/>
        <w:jc w:val="both"/>
        <w:rPr>
          <w:sz w:val="20"/>
          <w:lang w:val="es-ES_tradnl"/>
        </w:rPr>
      </w:pPr>
      <w:r w:rsidRPr="006F08E5">
        <w:rPr>
          <w:lang w:val="es-ES_tradnl"/>
        </w:rPr>
        <w:br w:type="column"/>
      </w:r>
      <w:r w:rsidRPr="006F08E5">
        <w:rPr>
          <w:sz w:val="20"/>
          <w:lang w:val="es-ES_tradnl"/>
        </w:rPr>
        <w:t>El complemento retributivo del profesorado emérito será el equivalente a las retribuciones</w:t>
      </w:r>
      <w:r w:rsidRPr="006F08E5">
        <w:rPr>
          <w:spacing w:val="-11"/>
          <w:sz w:val="20"/>
          <w:lang w:val="es-ES_tradnl"/>
        </w:rPr>
        <w:t xml:space="preserve"> </w:t>
      </w:r>
      <w:r w:rsidRPr="006F08E5">
        <w:rPr>
          <w:sz w:val="20"/>
          <w:lang w:val="es-ES_tradnl"/>
        </w:rPr>
        <w:t>de</w:t>
      </w:r>
      <w:r w:rsidRPr="006F08E5">
        <w:rPr>
          <w:spacing w:val="-8"/>
          <w:sz w:val="20"/>
          <w:lang w:val="es-ES_tradnl"/>
        </w:rPr>
        <w:t xml:space="preserve"> </w:t>
      </w:r>
      <w:r w:rsidRPr="006F08E5">
        <w:rPr>
          <w:sz w:val="20"/>
          <w:lang w:val="es-ES_tradnl"/>
        </w:rPr>
        <w:t>un</w:t>
      </w:r>
      <w:r w:rsidRPr="006F08E5">
        <w:rPr>
          <w:spacing w:val="-10"/>
          <w:sz w:val="20"/>
          <w:lang w:val="es-ES_tradnl"/>
        </w:rPr>
        <w:t xml:space="preserve"> </w:t>
      </w:r>
      <w:r w:rsidRPr="006F08E5">
        <w:rPr>
          <w:sz w:val="20"/>
          <w:lang w:val="es-ES_tradnl"/>
        </w:rPr>
        <w:t>profesor</w:t>
      </w:r>
      <w:r w:rsidRPr="006F08E5">
        <w:rPr>
          <w:spacing w:val="-10"/>
          <w:sz w:val="20"/>
          <w:lang w:val="es-ES_tradnl"/>
        </w:rPr>
        <w:t xml:space="preserve"> </w:t>
      </w:r>
      <w:r w:rsidRPr="006F08E5">
        <w:rPr>
          <w:sz w:val="20"/>
          <w:lang w:val="es-ES_tradnl"/>
        </w:rPr>
        <w:t>asociado</w:t>
      </w:r>
      <w:r w:rsidRPr="006F08E5">
        <w:rPr>
          <w:spacing w:val="-10"/>
          <w:sz w:val="20"/>
          <w:lang w:val="es-ES_tradnl"/>
        </w:rPr>
        <w:t xml:space="preserve"> </w:t>
      </w:r>
      <w:r w:rsidRPr="006F08E5">
        <w:rPr>
          <w:sz w:val="20"/>
          <w:lang w:val="es-ES_tradnl"/>
        </w:rPr>
        <w:t>contratado</w:t>
      </w:r>
      <w:r w:rsidRPr="006F08E5">
        <w:rPr>
          <w:spacing w:val="-9"/>
          <w:sz w:val="20"/>
          <w:lang w:val="es-ES_tradnl"/>
        </w:rPr>
        <w:t xml:space="preserve"> </w:t>
      </w:r>
      <w:r w:rsidRPr="006F08E5">
        <w:rPr>
          <w:sz w:val="20"/>
          <w:lang w:val="es-ES_tradnl"/>
        </w:rPr>
        <w:t>con</w:t>
      </w:r>
      <w:r w:rsidRPr="006F08E5">
        <w:rPr>
          <w:spacing w:val="-10"/>
          <w:sz w:val="20"/>
          <w:lang w:val="es-ES_tradnl"/>
        </w:rPr>
        <w:t xml:space="preserve"> </w:t>
      </w:r>
      <w:r w:rsidRPr="006F08E5">
        <w:rPr>
          <w:sz w:val="20"/>
          <w:lang w:val="es-ES_tradnl"/>
        </w:rPr>
        <w:t>dedicación</w:t>
      </w:r>
      <w:r w:rsidRPr="006F08E5">
        <w:rPr>
          <w:spacing w:val="-9"/>
          <w:sz w:val="20"/>
          <w:lang w:val="es-ES_tradnl"/>
        </w:rPr>
        <w:t xml:space="preserve"> </w:t>
      </w:r>
      <w:r w:rsidRPr="006F08E5">
        <w:rPr>
          <w:sz w:val="20"/>
          <w:lang w:val="es-ES_tradnl"/>
        </w:rPr>
        <w:t>a</w:t>
      </w:r>
      <w:r w:rsidRPr="006F08E5">
        <w:rPr>
          <w:spacing w:val="-10"/>
          <w:sz w:val="20"/>
          <w:lang w:val="es-ES_tradnl"/>
        </w:rPr>
        <w:t xml:space="preserve"> </w:t>
      </w:r>
      <w:r w:rsidRPr="006F08E5">
        <w:rPr>
          <w:sz w:val="20"/>
          <w:lang w:val="es-ES_tradnl"/>
        </w:rPr>
        <w:t>tiempo</w:t>
      </w:r>
      <w:r w:rsidRPr="006F08E5">
        <w:rPr>
          <w:spacing w:val="-9"/>
          <w:sz w:val="20"/>
          <w:lang w:val="es-ES_tradnl"/>
        </w:rPr>
        <w:t xml:space="preserve"> </w:t>
      </w:r>
      <w:r w:rsidRPr="006F08E5">
        <w:rPr>
          <w:sz w:val="20"/>
          <w:lang w:val="es-ES_tradnl"/>
        </w:rPr>
        <w:t>parcial por un máximo de tres horas</w:t>
      </w:r>
      <w:r w:rsidRPr="006F08E5">
        <w:rPr>
          <w:spacing w:val="-8"/>
          <w:sz w:val="20"/>
          <w:lang w:val="es-ES_tradnl"/>
        </w:rPr>
        <w:t xml:space="preserve"> </w:t>
      </w:r>
      <w:r w:rsidRPr="006F08E5">
        <w:rPr>
          <w:sz w:val="20"/>
          <w:lang w:val="es-ES_tradnl"/>
        </w:rPr>
        <w:t>semanales</w:t>
      </w:r>
    </w:p>
    <w:p w14:paraId="086ECCEF" w14:textId="77777777" w:rsidR="008D2037" w:rsidRPr="006F08E5" w:rsidRDefault="008D2037">
      <w:pPr>
        <w:spacing w:line="360" w:lineRule="auto"/>
        <w:jc w:val="both"/>
        <w:rPr>
          <w:sz w:val="20"/>
          <w:lang w:val="es-ES_tradnl"/>
        </w:rPr>
        <w:sectPr w:rsidR="008D2037" w:rsidRPr="006F08E5" w:rsidSect="00CF3712">
          <w:type w:val="continuous"/>
          <w:pgSz w:w="14180" w:h="16840"/>
          <w:pgMar w:top="0" w:right="1320" w:bottom="0" w:left="460" w:header="720" w:footer="720" w:gutter="0"/>
          <w:cols w:num="2" w:space="720" w:equalWidth="0">
            <w:col w:w="3596" w:space="40"/>
            <w:col w:w="8764"/>
          </w:cols>
        </w:sectPr>
      </w:pPr>
    </w:p>
    <w:p w14:paraId="1DB8A16D" w14:textId="77777777" w:rsidR="008D2037" w:rsidRPr="006F08E5" w:rsidRDefault="00000000">
      <w:pPr>
        <w:pStyle w:val="Textoindependiente"/>
        <w:spacing w:before="1"/>
        <w:rPr>
          <w:sz w:val="29"/>
          <w:lang w:val="es-ES_tradnl"/>
        </w:rPr>
      </w:pPr>
      <w:r>
        <w:pict w14:anchorId="26FF4F70">
          <v:shape id="_x0000_s1228" type="#_x0000_t202" style="position:absolute;margin-left:681.25pt;margin-top:546.45pt;width:14.75pt;height:266.5pt;z-index:251741184;mso-position-horizontal-relative:page;mso-position-vertical-relative:page" filled="f" stroked="f">
            <v:textbox style="layout-flow:vertical;mso-layout-flow-alt:bottom-to-top" inset="0,0,0,0">
              <w:txbxContent>
                <w:p w14:paraId="483B8DE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F1599B4" w14:textId="77777777" w:rsidR="008D2037" w:rsidRPr="006F08E5" w:rsidRDefault="00000000">
      <w:pPr>
        <w:spacing w:before="56"/>
        <w:ind w:left="1430"/>
        <w:jc w:val="center"/>
        <w:rPr>
          <w:lang w:val="es-ES_tradnl"/>
        </w:rPr>
      </w:pPr>
      <w:r w:rsidRPr="006F08E5">
        <w:rPr>
          <w:lang w:val="es-ES_tradnl"/>
        </w:rPr>
        <w:t>72</w:t>
      </w:r>
    </w:p>
    <w:p w14:paraId="0AB676B2" w14:textId="77777777" w:rsidR="008D2037" w:rsidRPr="006F08E5" w:rsidRDefault="008D2037">
      <w:pPr>
        <w:jc w:val="center"/>
        <w:rPr>
          <w:lang w:val="es-ES_tradnl"/>
        </w:rPr>
        <w:sectPr w:rsidR="008D2037" w:rsidRPr="006F08E5" w:rsidSect="00CF3712">
          <w:type w:val="continuous"/>
          <w:pgSz w:w="14180" w:h="16840"/>
          <w:pgMar w:top="0" w:right="1320" w:bottom="0" w:left="460" w:header="720" w:footer="720" w:gutter="0"/>
          <w:cols w:space="720"/>
        </w:sectPr>
      </w:pPr>
    </w:p>
    <w:p w14:paraId="14F43826" w14:textId="77777777" w:rsidR="008D2037" w:rsidRPr="006F08E5" w:rsidRDefault="008D2037">
      <w:pPr>
        <w:pStyle w:val="Textoindependiente"/>
        <w:rPr>
          <w:sz w:val="20"/>
          <w:lang w:val="es-ES_tradnl"/>
        </w:rPr>
      </w:pPr>
    </w:p>
    <w:p w14:paraId="781AC718" w14:textId="77777777" w:rsidR="008D2037" w:rsidRPr="006F08E5" w:rsidRDefault="008D2037">
      <w:pPr>
        <w:pStyle w:val="Textoindependiente"/>
        <w:spacing w:before="1"/>
        <w:rPr>
          <w:sz w:val="22"/>
          <w:lang w:val="es-ES_tradnl"/>
        </w:rPr>
      </w:pPr>
    </w:p>
    <w:p w14:paraId="3654D3E3" w14:textId="77777777" w:rsidR="008D2037" w:rsidRPr="006F08E5" w:rsidRDefault="00000000">
      <w:pPr>
        <w:jc w:val="right"/>
        <w:rPr>
          <w:b/>
          <w:sz w:val="20"/>
          <w:lang w:val="es-ES_tradnl"/>
        </w:rPr>
      </w:pPr>
      <w:r w:rsidRPr="006F08E5">
        <w:rPr>
          <w:b/>
          <w:sz w:val="20"/>
          <w:lang w:val="es-ES_tradnl"/>
        </w:rPr>
        <w:t>VISITANTES</w:t>
      </w:r>
    </w:p>
    <w:p w14:paraId="6F518228" w14:textId="77777777" w:rsidR="008D2037" w:rsidRPr="006F08E5" w:rsidRDefault="00000000">
      <w:pPr>
        <w:spacing w:before="148" w:line="360" w:lineRule="auto"/>
        <w:ind w:left="772" w:right="1299"/>
        <w:jc w:val="both"/>
        <w:rPr>
          <w:sz w:val="20"/>
          <w:lang w:val="es-ES_tradnl"/>
        </w:rPr>
      </w:pPr>
      <w:r w:rsidRPr="006F08E5">
        <w:rPr>
          <w:lang w:val="es-ES_tradnl"/>
        </w:rPr>
        <w:br w:type="column"/>
      </w:r>
      <w:r w:rsidRPr="006F08E5">
        <w:rPr>
          <w:sz w:val="20"/>
          <w:lang w:val="es-ES_tradnl"/>
        </w:rPr>
        <w:t>Retribución equivalente a su centro de origen, sin que pueda superar a la que corresponda a un Catedrático de Universidad con 5 trienios, 3 complementos específicos por méritos docentes y dos sexenios de Investigación.</w:t>
      </w:r>
    </w:p>
    <w:p w14:paraId="24FB1871" w14:textId="77777777" w:rsidR="008D2037" w:rsidRPr="006F08E5" w:rsidRDefault="008D2037">
      <w:pPr>
        <w:spacing w:line="360" w:lineRule="auto"/>
        <w:jc w:val="both"/>
        <w:rPr>
          <w:sz w:val="20"/>
          <w:lang w:val="es-ES_tradnl"/>
        </w:rPr>
        <w:sectPr w:rsidR="008D2037" w:rsidRPr="006F08E5" w:rsidSect="00CF3712">
          <w:pgSz w:w="14180" w:h="16840"/>
          <w:pgMar w:top="1400" w:right="1320" w:bottom="0" w:left="460" w:header="720" w:footer="720" w:gutter="0"/>
          <w:cols w:num="2" w:space="720" w:equalWidth="0">
            <w:col w:w="3694" w:space="40"/>
            <w:col w:w="8666"/>
          </w:cols>
        </w:sectPr>
      </w:pPr>
    </w:p>
    <w:p w14:paraId="4FE56DB5" w14:textId="77777777" w:rsidR="008D2037" w:rsidRPr="006F08E5" w:rsidRDefault="00000000">
      <w:pPr>
        <w:pStyle w:val="Textoindependiente"/>
        <w:rPr>
          <w:sz w:val="20"/>
          <w:lang w:val="es-ES_tradnl"/>
        </w:rPr>
      </w:pPr>
      <w:r>
        <w:pict w14:anchorId="2B973CA7">
          <v:shape id="_x0000_s1227" type="#_x0000_t202" style="position:absolute;margin-left:681.25pt;margin-top:546.45pt;width:14.75pt;height:266.5pt;z-index:251742208;mso-position-horizontal-relative:page;mso-position-vertical-relative:page" filled="f" stroked="f">
            <v:textbox style="layout-flow:vertical;mso-layout-flow-alt:bottom-to-top" inset="0,0,0,0">
              <w:txbxContent>
                <w:p w14:paraId="048ECA5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2FAE9D9C" w14:textId="77777777" w:rsidR="008D2037" w:rsidRPr="006F08E5" w:rsidRDefault="008D2037">
      <w:pPr>
        <w:pStyle w:val="Textoindependiente"/>
        <w:rPr>
          <w:sz w:val="20"/>
          <w:lang w:val="es-ES_tradnl"/>
        </w:rPr>
      </w:pPr>
    </w:p>
    <w:p w14:paraId="58E12FE1" w14:textId="77777777" w:rsidR="008D2037" w:rsidRPr="006F08E5" w:rsidRDefault="008D2037">
      <w:pPr>
        <w:pStyle w:val="Textoindependiente"/>
        <w:spacing w:before="6"/>
        <w:rPr>
          <w:sz w:val="20"/>
          <w:lang w:val="es-ES_tradnl"/>
        </w:rPr>
      </w:pPr>
    </w:p>
    <w:p w14:paraId="51F6AC25" w14:textId="77777777" w:rsidR="008D2037" w:rsidRPr="006F08E5" w:rsidRDefault="00000000">
      <w:pPr>
        <w:spacing w:before="56"/>
        <w:ind w:left="4315"/>
        <w:rPr>
          <w:b/>
          <w:lang w:val="es-ES_tradnl"/>
        </w:rPr>
      </w:pPr>
      <w:r w:rsidRPr="006F08E5">
        <w:rPr>
          <w:b/>
          <w:lang w:val="es-ES_tradnl"/>
        </w:rPr>
        <w:t>Tabla retributiva PDI Contratado laboral a tiempo parcial</w:t>
      </w:r>
    </w:p>
    <w:p w14:paraId="7F36E65F" w14:textId="77777777" w:rsidR="008D2037" w:rsidRPr="006F08E5" w:rsidRDefault="008D2037">
      <w:pPr>
        <w:pStyle w:val="Textoindependiente"/>
        <w:rPr>
          <w:b/>
          <w:sz w:val="22"/>
          <w:lang w:val="es-ES_tradnl"/>
        </w:rPr>
      </w:pPr>
    </w:p>
    <w:tbl>
      <w:tblPr>
        <w:tblStyle w:val="TableNormal"/>
        <w:tblW w:w="0" w:type="auto"/>
        <w:tblInd w:w="2383" w:type="dxa"/>
        <w:tblLayout w:type="fixed"/>
        <w:tblLook w:val="01E0" w:firstRow="1" w:lastRow="1" w:firstColumn="1" w:lastColumn="1" w:noHBand="0" w:noVBand="0"/>
      </w:tblPr>
      <w:tblGrid>
        <w:gridCol w:w="2568"/>
        <w:gridCol w:w="1751"/>
        <w:gridCol w:w="1408"/>
        <w:gridCol w:w="1455"/>
        <w:gridCol w:w="1496"/>
      </w:tblGrid>
      <w:tr w:rsidR="008D2037" w14:paraId="6C8D2C43" w14:textId="77777777">
        <w:trPr>
          <w:trHeight w:val="381"/>
        </w:trPr>
        <w:tc>
          <w:tcPr>
            <w:tcW w:w="2568" w:type="dxa"/>
            <w:tcBorders>
              <w:top w:val="single" w:sz="12" w:space="0" w:color="000000"/>
            </w:tcBorders>
          </w:tcPr>
          <w:p w14:paraId="7830D008" w14:textId="77777777" w:rsidR="008D2037" w:rsidRPr="006F08E5" w:rsidRDefault="008D2037">
            <w:pPr>
              <w:pStyle w:val="TableParagraph"/>
              <w:spacing w:before="8"/>
              <w:rPr>
                <w:b/>
                <w:sz w:val="19"/>
                <w:lang w:val="es-ES_tradnl"/>
              </w:rPr>
            </w:pPr>
          </w:p>
          <w:p w14:paraId="03A9B720" w14:textId="77777777" w:rsidR="008D2037" w:rsidRDefault="00000000">
            <w:pPr>
              <w:pStyle w:val="TableParagraph"/>
              <w:spacing w:line="121" w:lineRule="exact"/>
              <w:ind w:left="106"/>
              <w:rPr>
                <w:b/>
                <w:sz w:val="20"/>
              </w:rPr>
            </w:pPr>
            <w:r>
              <w:rPr>
                <w:b/>
                <w:sz w:val="20"/>
              </w:rPr>
              <w:t>CATEGORIA</w:t>
            </w:r>
          </w:p>
        </w:tc>
        <w:tc>
          <w:tcPr>
            <w:tcW w:w="1751" w:type="dxa"/>
            <w:tcBorders>
              <w:top w:val="single" w:sz="12" w:space="0" w:color="000000"/>
            </w:tcBorders>
          </w:tcPr>
          <w:p w14:paraId="20E2EF9D" w14:textId="77777777" w:rsidR="008D2037" w:rsidRDefault="00000000">
            <w:pPr>
              <w:pStyle w:val="TableParagraph"/>
              <w:spacing w:before="119" w:line="242" w:lineRule="exact"/>
              <w:ind w:left="672"/>
              <w:rPr>
                <w:b/>
                <w:sz w:val="20"/>
              </w:rPr>
            </w:pPr>
            <w:r>
              <w:rPr>
                <w:b/>
                <w:sz w:val="20"/>
              </w:rPr>
              <w:t>SUELDO</w:t>
            </w:r>
          </w:p>
        </w:tc>
        <w:tc>
          <w:tcPr>
            <w:tcW w:w="1408" w:type="dxa"/>
            <w:tcBorders>
              <w:top w:val="single" w:sz="12" w:space="0" w:color="000000"/>
            </w:tcBorders>
          </w:tcPr>
          <w:p w14:paraId="3D0F1B39" w14:textId="77777777" w:rsidR="008D2037" w:rsidRDefault="00000000">
            <w:pPr>
              <w:pStyle w:val="TableParagraph"/>
              <w:spacing w:before="119" w:line="242" w:lineRule="exact"/>
              <w:ind w:right="283"/>
              <w:jc w:val="right"/>
              <w:rPr>
                <w:b/>
                <w:sz w:val="20"/>
              </w:rPr>
            </w:pPr>
            <w:r>
              <w:rPr>
                <w:b/>
                <w:sz w:val="20"/>
              </w:rPr>
              <w:t>C. DESTINO</w:t>
            </w:r>
          </w:p>
        </w:tc>
        <w:tc>
          <w:tcPr>
            <w:tcW w:w="1455" w:type="dxa"/>
            <w:tcBorders>
              <w:top w:val="single" w:sz="12" w:space="0" w:color="000000"/>
            </w:tcBorders>
          </w:tcPr>
          <w:p w14:paraId="07943499" w14:textId="77777777" w:rsidR="008D2037" w:rsidRDefault="00000000">
            <w:pPr>
              <w:pStyle w:val="TableParagraph"/>
              <w:spacing w:before="119" w:line="242" w:lineRule="exact"/>
              <w:ind w:left="245"/>
              <w:rPr>
                <w:b/>
                <w:sz w:val="20"/>
              </w:rPr>
            </w:pPr>
            <w:r>
              <w:rPr>
                <w:b/>
                <w:sz w:val="20"/>
              </w:rPr>
              <w:t>C.ESPECÍFICO</w:t>
            </w:r>
          </w:p>
        </w:tc>
        <w:tc>
          <w:tcPr>
            <w:tcW w:w="1496" w:type="dxa"/>
            <w:tcBorders>
              <w:top w:val="single" w:sz="12" w:space="0" w:color="000000"/>
            </w:tcBorders>
          </w:tcPr>
          <w:p w14:paraId="5BB291B8" w14:textId="77777777" w:rsidR="008D2037" w:rsidRDefault="00000000">
            <w:pPr>
              <w:pStyle w:val="TableParagraph"/>
              <w:spacing w:before="119" w:line="242" w:lineRule="exact"/>
              <w:ind w:left="108"/>
              <w:rPr>
                <w:b/>
                <w:sz w:val="20"/>
              </w:rPr>
            </w:pPr>
            <w:r>
              <w:rPr>
                <w:b/>
                <w:sz w:val="20"/>
              </w:rPr>
              <w:t>RESIDENCIA</w:t>
            </w:r>
          </w:p>
        </w:tc>
      </w:tr>
      <w:tr w:rsidR="008D2037" w14:paraId="030BDF96" w14:textId="77777777">
        <w:trPr>
          <w:trHeight w:val="346"/>
        </w:trPr>
        <w:tc>
          <w:tcPr>
            <w:tcW w:w="2568" w:type="dxa"/>
            <w:tcBorders>
              <w:bottom w:val="single" w:sz="6" w:space="0" w:color="000000"/>
            </w:tcBorders>
          </w:tcPr>
          <w:p w14:paraId="7EE8002B" w14:textId="77777777" w:rsidR="008D2037" w:rsidRDefault="008D2037">
            <w:pPr>
              <w:pStyle w:val="TableParagraph"/>
              <w:rPr>
                <w:rFonts w:ascii="Times New Roman"/>
                <w:sz w:val="20"/>
              </w:rPr>
            </w:pPr>
          </w:p>
        </w:tc>
        <w:tc>
          <w:tcPr>
            <w:tcW w:w="1751" w:type="dxa"/>
            <w:tcBorders>
              <w:bottom w:val="single" w:sz="6" w:space="0" w:color="000000"/>
            </w:tcBorders>
          </w:tcPr>
          <w:p w14:paraId="255B7F50" w14:textId="77777777" w:rsidR="008D2037" w:rsidRDefault="00000000">
            <w:pPr>
              <w:pStyle w:val="TableParagraph"/>
              <w:spacing w:line="226" w:lineRule="exact"/>
              <w:ind w:left="672"/>
              <w:rPr>
                <w:b/>
                <w:sz w:val="20"/>
              </w:rPr>
            </w:pPr>
            <w:r>
              <w:rPr>
                <w:b/>
                <w:sz w:val="20"/>
              </w:rPr>
              <w:t>(14 meses)</w:t>
            </w:r>
          </w:p>
        </w:tc>
        <w:tc>
          <w:tcPr>
            <w:tcW w:w="1408" w:type="dxa"/>
            <w:tcBorders>
              <w:bottom w:val="single" w:sz="6" w:space="0" w:color="000000"/>
            </w:tcBorders>
          </w:tcPr>
          <w:p w14:paraId="422FE61F" w14:textId="77777777" w:rsidR="008D2037" w:rsidRDefault="00000000">
            <w:pPr>
              <w:pStyle w:val="TableParagraph"/>
              <w:spacing w:line="226" w:lineRule="exact"/>
              <w:ind w:right="327"/>
              <w:jc w:val="right"/>
              <w:rPr>
                <w:b/>
                <w:sz w:val="20"/>
              </w:rPr>
            </w:pPr>
            <w:r>
              <w:rPr>
                <w:b/>
                <w:sz w:val="20"/>
              </w:rPr>
              <w:t>(14 meses)</w:t>
            </w:r>
          </w:p>
        </w:tc>
        <w:tc>
          <w:tcPr>
            <w:tcW w:w="1455" w:type="dxa"/>
            <w:tcBorders>
              <w:bottom w:val="single" w:sz="6" w:space="0" w:color="000000"/>
            </w:tcBorders>
          </w:tcPr>
          <w:p w14:paraId="429C06BB" w14:textId="77777777" w:rsidR="008D2037" w:rsidRDefault="00000000">
            <w:pPr>
              <w:pStyle w:val="TableParagraph"/>
              <w:spacing w:line="226" w:lineRule="exact"/>
              <w:ind w:left="245"/>
              <w:rPr>
                <w:b/>
                <w:sz w:val="20"/>
              </w:rPr>
            </w:pPr>
            <w:r>
              <w:rPr>
                <w:b/>
                <w:sz w:val="20"/>
              </w:rPr>
              <w:t>(12 meses)</w:t>
            </w:r>
          </w:p>
        </w:tc>
        <w:tc>
          <w:tcPr>
            <w:tcW w:w="1496" w:type="dxa"/>
            <w:tcBorders>
              <w:bottom w:val="single" w:sz="6" w:space="0" w:color="000000"/>
            </w:tcBorders>
          </w:tcPr>
          <w:p w14:paraId="76BB1B1B" w14:textId="77777777" w:rsidR="008D2037" w:rsidRDefault="00000000">
            <w:pPr>
              <w:pStyle w:val="TableParagraph"/>
              <w:spacing w:line="226" w:lineRule="exact"/>
              <w:ind w:left="108"/>
              <w:rPr>
                <w:b/>
                <w:sz w:val="20"/>
              </w:rPr>
            </w:pPr>
            <w:r>
              <w:rPr>
                <w:b/>
                <w:sz w:val="20"/>
              </w:rPr>
              <w:t>(12 meses)</w:t>
            </w:r>
          </w:p>
        </w:tc>
      </w:tr>
      <w:tr w:rsidR="008D2037" w14:paraId="123F236A" w14:textId="77777777">
        <w:trPr>
          <w:trHeight w:val="484"/>
        </w:trPr>
        <w:tc>
          <w:tcPr>
            <w:tcW w:w="2568" w:type="dxa"/>
            <w:tcBorders>
              <w:top w:val="single" w:sz="6" w:space="0" w:color="000000"/>
            </w:tcBorders>
          </w:tcPr>
          <w:p w14:paraId="798D2BDF" w14:textId="77777777" w:rsidR="008D2037" w:rsidRDefault="008D2037">
            <w:pPr>
              <w:pStyle w:val="TableParagraph"/>
              <w:rPr>
                <w:rFonts w:ascii="Times New Roman"/>
                <w:sz w:val="20"/>
              </w:rPr>
            </w:pPr>
          </w:p>
        </w:tc>
        <w:tc>
          <w:tcPr>
            <w:tcW w:w="1751" w:type="dxa"/>
            <w:tcBorders>
              <w:top w:val="single" w:sz="6" w:space="0" w:color="000000"/>
              <w:bottom w:val="single" w:sz="6" w:space="0" w:color="000000"/>
            </w:tcBorders>
          </w:tcPr>
          <w:p w14:paraId="37D8F490" w14:textId="77777777" w:rsidR="008D2037" w:rsidRDefault="00000000">
            <w:pPr>
              <w:pStyle w:val="TableParagraph"/>
              <w:tabs>
                <w:tab w:val="left" w:pos="840"/>
              </w:tabs>
              <w:spacing w:before="119"/>
              <w:ind w:left="106"/>
              <w:rPr>
                <w:sz w:val="20"/>
              </w:rPr>
            </w:pPr>
            <w:r>
              <w:rPr>
                <w:sz w:val="20"/>
              </w:rPr>
              <w:t>Año</w:t>
            </w:r>
            <w:r>
              <w:rPr>
                <w:sz w:val="20"/>
              </w:rPr>
              <w:tab/>
              <w:t>6.386,03</w:t>
            </w:r>
          </w:p>
        </w:tc>
        <w:tc>
          <w:tcPr>
            <w:tcW w:w="1408" w:type="dxa"/>
            <w:tcBorders>
              <w:top w:val="single" w:sz="6" w:space="0" w:color="000000"/>
              <w:bottom w:val="single" w:sz="6" w:space="0" w:color="000000"/>
            </w:tcBorders>
          </w:tcPr>
          <w:p w14:paraId="192B0E1C" w14:textId="77777777" w:rsidR="008D2037" w:rsidRDefault="00000000">
            <w:pPr>
              <w:pStyle w:val="TableParagraph"/>
              <w:spacing w:before="119"/>
              <w:ind w:right="244"/>
              <w:jc w:val="right"/>
              <w:rPr>
                <w:sz w:val="20"/>
              </w:rPr>
            </w:pPr>
            <w:r>
              <w:rPr>
                <w:sz w:val="20"/>
              </w:rPr>
              <w:t>3.692,09</w:t>
            </w:r>
          </w:p>
        </w:tc>
        <w:tc>
          <w:tcPr>
            <w:tcW w:w="1455" w:type="dxa"/>
            <w:tcBorders>
              <w:top w:val="single" w:sz="6" w:space="0" w:color="000000"/>
              <w:bottom w:val="single" w:sz="6" w:space="0" w:color="000000"/>
            </w:tcBorders>
          </w:tcPr>
          <w:p w14:paraId="23C8FAD3"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704B4266" w14:textId="77777777" w:rsidR="008D2037" w:rsidRDefault="00000000">
            <w:pPr>
              <w:pStyle w:val="TableParagraph"/>
              <w:spacing w:before="119"/>
              <w:ind w:left="471"/>
              <w:rPr>
                <w:sz w:val="20"/>
              </w:rPr>
            </w:pPr>
            <w:r>
              <w:rPr>
                <w:sz w:val="20"/>
              </w:rPr>
              <w:t>959,18</w:t>
            </w:r>
          </w:p>
        </w:tc>
      </w:tr>
      <w:tr w:rsidR="008D2037" w14:paraId="1F49BDDD" w14:textId="77777777">
        <w:trPr>
          <w:trHeight w:val="484"/>
        </w:trPr>
        <w:tc>
          <w:tcPr>
            <w:tcW w:w="2568" w:type="dxa"/>
            <w:tcBorders>
              <w:bottom w:val="single" w:sz="6" w:space="0" w:color="000000"/>
            </w:tcBorders>
          </w:tcPr>
          <w:p w14:paraId="1B3E63C4" w14:textId="77777777" w:rsidR="008D2037" w:rsidRDefault="00000000">
            <w:pPr>
              <w:pStyle w:val="TableParagraph"/>
              <w:spacing w:line="113" w:lineRule="exact"/>
              <w:ind w:left="106"/>
              <w:rPr>
                <w:b/>
                <w:sz w:val="20"/>
              </w:rPr>
            </w:pPr>
            <w:r>
              <w:rPr>
                <w:b/>
                <w:sz w:val="20"/>
              </w:rPr>
              <w:t>ASOCIADO T.P. 6 HORAS</w:t>
            </w:r>
          </w:p>
        </w:tc>
        <w:tc>
          <w:tcPr>
            <w:tcW w:w="1751" w:type="dxa"/>
            <w:tcBorders>
              <w:top w:val="single" w:sz="6" w:space="0" w:color="000000"/>
              <w:bottom w:val="single" w:sz="6" w:space="0" w:color="000000"/>
            </w:tcBorders>
          </w:tcPr>
          <w:p w14:paraId="438609E7" w14:textId="77777777" w:rsidR="008D2037" w:rsidRDefault="00000000">
            <w:pPr>
              <w:pStyle w:val="TableParagraph"/>
              <w:tabs>
                <w:tab w:val="left" w:pos="915"/>
              </w:tabs>
              <w:spacing w:before="119"/>
              <w:ind w:left="106"/>
              <w:rPr>
                <w:sz w:val="20"/>
              </w:rPr>
            </w:pPr>
            <w:r>
              <w:rPr>
                <w:sz w:val="20"/>
              </w:rPr>
              <w:t>Mes</w:t>
            </w:r>
            <w:r>
              <w:rPr>
                <w:sz w:val="20"/>
              </w:rPr>
              <w:tab/>
              <w:t>456,15</w:t>
            </w:r>
          </w:p>
        </w:tc>
        <w:tc>
          <w:tcPr>
            <w:tcW w:w="1408" w:type="dxa"/>
            <w:tcBorders>
              <w:top w:val="single" w:sz="6" w:space="0" w:color="000000"/>
              <w:bottom w:val="single" w:sz="6" w:space="0" w:color="000000"/>
            </w:tcBorders>
          </w:tcPr>
          <w:p w14:paraId="0836C980" w14:textId="77777777" w:rsidR="008D2037" w:rsidRDefault="00000000">
            <w:pPr>
              <w:pStyle w:val="TableParagraph"/>
              <w:spacing w:before="119"/>
              <w:ind w:right="317"/>
              <w:jc w:val="right"/>
              <w:rPr>
                <w:sz w:val="20"/>
              </w:rPr>
            </w:pPr>
            <w:r>
              <w:rPr>
                <w:sz w:val="20"/>
              </w:rPr>
              <w:t>263,72</w:t>
            </w:r>
          </w:p>
        </w:tc>
        <w:tc>
          <w:tcPr>
            <w:tcW w:w="1455" w:type="dxa"/>
            <w:tcBorders>
              <w:top w:val="single" w:sz="6" w:space="0" w:color="000000"/>
              <w:bottom w:val="single" w:sz="6" w:space="0" w:color="000000"/>
            </w:tcBorders>
          </w:tcPr>
          <w:p w14:paraId="38DCDA2A"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0BAA4C9C" w14:textId="77777777" w:rsidR="008D2037" w:rsidRDefault="00000000">
            <w:pPr>
              <w:pStyle w:val="TableParagraph"/>
              <w:spacing w:before="119"/>
              <w:ind w:left="501" w:right="499"/>
              <w:jc w:val="center"/>
              <w:rPr>
                <w:sz w:val="20"/>
              </w:rPr>
            </w:pPr>
            <w:r>
              <w:rPr>
                <w:sz w:val="20"/>
              </w:rPr>
              <w:t>79,93</w:t>
            </w:r>
          </w:p>
        </w:tc>
      </w:tr>
      <w:tr w:rsidR="008D2037" w14:paraId="798BF773" w14:textId="77777777">
        <w:trPr>
          <w:trHeight w:val="484"/>
        </w:trPr>
        <w:tc>
          <w:tcPr>
            <w:tcW w:w="2568" w:type="dxa"/>
            <w:tcBorders>
              <w:top w:val="single" w:sz="6" w:space="0" w:color="000000"/>
            </w:tcBorders>
          </w:tcPr>
          <w:p w14:paraId="6B057BCF" w14:textId="77777777" w:rsidR="008D2037" w:rsidRDefault="008D2037">
            <w:pPr>
              <w:pStyle w:val="TableParagraph"/>
              <w:spacing w:before="1"/>
              <w:rPr>
                <w:b/>
                <w:sz w:val="20"/>
              </w:rPr>
            </w:pPr>
          </w:p>
          <w:p w14:paraId="4C6B9AB3" w14:textId="77777777" w:rsidR="008D2037" w:rsidRDefault="00000000">
            <w:pPr>
              <w:pStyle w:val="TableParagraph"/>
              <w:spacing w:before="1" w:line="218" w:lineRule="exact"/>
              <w:ind w:left="106"/>
              <w:rPr>
                <w:b/>
                <w:sz w:val="20"/>
              </w:rPr>
            </w:pPr>
            <w:r>
              <w:rPr>
                <w:b/>
                <w:sz w:val="20"/>
              </w:rPr>
              <w:t>ASOCIADO T.P. 6 HORAS</w:t>
            </w:r>
          </w:p>
        </w:tc>
        <w:tc>
          <w:tcPr>
            <w:tcW w:w="1751" w:type="dxa"/>
            <w:tcBorders>
              <w:top w:val="single" w:sz="6" w:space="0" w:color="000000"/>
              <w:bottom w:val="single" w:sz="6" w:space="0" w:color="000000"/>
            </w:tcBorders>
          </w:tcPr>
          <w:p w14:paraId="571AB173" w14:textId="77777777" w:rsidR="008D2037" w:rsidRDefault="00000000">
            <w:pPr>
              <w:pStyle w:val="TableParagraph"/>
              <w:tabs>
                <w:tab w:val="left" w:pos="840"/>
              </w:tabs>
              <w:spacing w:before="119"/>
              <w:ind w:left="106"/>
              <w:rPr>
                <w:sz w:val="20"/>
              </w:rPr>
            </w:pPr>
            <w:r>
              <w:rPr>
                <w:sz w:val="20"/>
              </w:rPr>
              <w:t>Año</w:t>
            </w:r>
            <w:r>
              <w:rPr>
                <w:sz w:val="20"/>
              </w:rPr>
              <w:tab/>
              <w:t>6.386,03</w:t>
            </w:r>
          </w:p>
        </w:tc>
        <w:tc>
          <w:tcPr>
            <w:tcW w:w="1408" w:type="dxa"/>
            <w:tcBorders>
              <w:top w:val="single" w:sz="6" w:space="0" w:color="000000"/>
              <w:bottom w:val="single" w:sz="6" w:space="0" w:color="000000"/>
            </w:tcBorders>
          </w:tcPr>
          <w:p w14:paraId="36165C40" w14:textId="77777777" w:rsidR="008D2037" w:rsidRDefault="00000000">
            <w:pPr>
              <w:pStyle w:val="TableParagraph"/>
              <w:spacing w:before="119"/>
              <w:ind w:right="244"/>
              <w:jc w:val="right"/>
              <w:rPr>
                <w:sz w:val="20"/>
              </w:rPr>
            </w:pPr>
            <w:r>
              <w:rPr>
                <w:sz w:val="20"/>
              </w:rPr>
              <w:t>3.692,09</w:t>
            </w:r>
          </w:p>
        </w:tc>
        <w:tc>
          <w:tcPr>
            <w:tcW w:w="1455" w:type="dxa"/>
            <w:tcBorders>
              <w:top w:val="single" w:sz="6" w:space="0" w:color="000000"/>
              <w:bottom w:val="single" w:sz="6" w:space="0" w:color="000000"/>
            </w:tcBorders>
          </w:tcPr>
          <w:p w14:paraId="12DDC411"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60B77838" w14:textId="77777777" w:rsidR="008D2037" w:rsidRDefault="00000000">
            <w:pPr>
              <w:pStyle w:val="TableParagraph"/>
              <w:spacing w:before="119"/>
              <w:ind w:right="390"/>
              <w:jc w:val="right"/>
              <w:rPr>
                <w:sz w:val="20"/>
              </w:rPr>
            </w:pPr>
            <w:r>
              <w:rPr>
                <w:sz w:val="20"/>
              </w:rPr>
              <w:t>3.196,29</w:t>
            </w:r>
          </w:p>
        </w:tc>
      </w:tr>
      <w:tr w:rsidR="008D2037" w14:paraId="44B7E9EF" w14:textId="77777777">
        <w:trPr>
          <w:trHeight w:val="482"/>
        </w:trPr>
        <w:tc>
          <w:tcPr>
            <w:tcW w:w="2568" w:type="dxa"/>
            <w:tcBorders>
              <w:bottom w:val="single" w:sz="6" w:space="0" w:color="000000"/>
            </w:tcBorders>
          </w:tcPr>
          <w:p w14:paraId="09A0E154" w14:textId="77777777" w:rsidR="008D2037" w:rsidRDefault="00000000">
            <w:pPr>
              <w:pStyle w:val="TableParagraph"/>
              <w:spacing w:line="236" w:lineRule="exact"/>
              <w:ind w:left="106"/>
              <w:rPr>
                <w:b/>
                <w:sz w:val="20"/>
              </w:rPr>
            </w:pPr>
            <w:r>
              <w:rPr>
                <w:b/>
                <w:sz w:val="20"/>
              </w:rPr>
              <w:t>LANZAROTE</w:t>
            </w:r>
          </w:p>
        </w:tc>
        <w:tc>
          <w:tcPr>
            <w:tcW w:w="1751" w:type="dxa"/>
            <w:tcBorders>
              <w:top w:val="single" w:sz="6" w:space="0" w:color="000000"/>
              <w:bottom w:val="single" w:sz="6" w:space="0" w:color="000000"/>
            </w:tcBorders>
          </w:tcPr>
          <w:p w14:paraId="7BF11261" w14:textId="77777777" w:rsidR="008D2037" w:rsidRDefault="00000000">
            <w:pPr>
              <w:pStyle w:val="TableParagraph"/>
              <w:tabs>
                <w:tab w:val="left" w:pos="915"/>
              </w:tabs>
              <w:spacing w:before="119"/>
              <w:ind w:left="106"/>
              <w:rPr>
                <w:sz w:val="20"/>
              </w:rPr>
            </w:pPr>
            <w:r>
              <w:rPr>
                <w:sz w:val="20"/>
              </w:rPr>
              <w:t>Mes</w:t>
            </w:r>
            <w:r>
              <w:rPr>
                <w:sz w:val="20"/>
              </w:rPr>
              <w:tab/>
              <w:t>456,15</w:t>
            </w:r>
          </w:p>
        </w:tc>
        <w:tc>
          <w:tcPr>
            <w:tcW w:w="1408" w:type="dxa"/>
            <w:tcBorders>
              <w:top w:val="single" w:sz="6" w:space="0" w:color="000000"/>
              <w:bottom w:val="single" w:sz="6" w:space="0" w:color="000000"/>
            </w:tcBorders>
          </w:tcPr>
          <w:p w14:paraId="6A5AFC49" w14:textId="77777777" w:rsidR="008D2037" w:rsidRDefault="00000000">
            <w:pPr>
              <w:pStyle w:val="TableParagraph"/>
              <w:spacing w:before="119"/>
              <w:ind w:right="317"/>
              <w:jc w:val="right"/>
              <w:rPr>
                <w:sz w:val="20"/>
              </w:rPr>
            </w:pPr>
            <w:r>
              <w:rPr>
                <w:sz w:val="20"/>
              </w:rPr>
              <w:t>263,72</w:t>
            </w:r>
          </w:p>
        </w:tc>
        <w:tc>
          <w:tcPr>
            <w:tcW w:w="1455" w:type="dxa"/>
            <w:tcBorders>
              <w:top w:val="single" w:sz="6" w:space="0" w:color="000000"/>
              <w:bottom w:val="single" w:sz="6" w:space="0" w:color="000000"/>
            </w:tcBorders>
          </w:tcPr>
          <w:p w14:paraId="3F8D6FD6"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30082D20" w14:textId="77777777" w:rsidR="008D2037" w:rsidRDefault="00000000">
            <w:pPr>
              <w:pStyle w:val="TableParagraph"/>
              <w:spacing w:before="119"/>
              <w:ind w:left="471"/>
              <w:rPr>
                <w:sz w:val="20"/>
              </w:rPr>
            </w:pPr>
            <w:r>
              <w:rPr>
                <w:sz w:val="20"/>
              </w:rPr>
              <w:t>266,36</w:t>
            </w:r>
          </w:p>
        </w:tc>
      </w:tr>
      <w:tr w:rsidR="008D2037" w14:paraId="2C28E78C" w14:textId="77777777">
        <w:trPr>
          <w:trHeight w:val="484"/>
        </w:trPr>
        <w:tc>
          <w:tcPr>
            <w:tcW w:w="2568" w:type="dxa"/>
            <w:tcBorders>
              <w:top w:val="single" w:sz="6" w:space="0" w:color="000000"/>
            </w:tcBorders>
          </w:tcPr>
          <w:p w14:paraId="5E965056" w14:textId="77777777" w:rsidR="008D2037" w:rsidRDefault="008D2037">
            <w:pPr>
              <w:pStyle w:val="TableParagraph"/>
              <w:rPr>
                <w:rFonts w:ascii="Times New Roman"/>
                <w:sz w:val="20"/>
              </w:rPr>
            </w:pPr>
          </w:p>
        </w:tc>
        <w:tc>
          <w:tcPr>
            <w:tcW w:w="1751" w:type="dxa"/>
            <w:tcBorders>
              <w:top w:val="single" w:sz="6" w:space="0" w:color="000000"/>
              <w:bottom w:val="single" w:sz="6" w:space="0" w:color="000000"/>
            </w:tcBorders>
          </w:tcPr>
          <w:p w14:paraId="4794DD44" w14:textId="77777777" w:rsidR="008D2037" w:rsidRDefault="00000000">
            <w:pPr>
              <w:pStyle w:val="TableParagraph"/>
              <w:tabs>
                <w:tab w:val="left" w:pos="840"/>
              </w:tabs>
              <w:spacing w:before="120"/>
              <w:ind w:left="106"/>
              <w:rPr>
                <w:sz w:val="20"/>
              </w:rPr>
            </w:pPr>
            <w:r>
              <w:rPr>
                <w:sz w:val="20"/>
              </w:rPr>
              <w:t>Año</w:t>
            </w:r>
            <w:r>
              <w:rPr>
                <w:sz w:val="20"/>
              </w:rPr>
              <w:tab/>
              <w:t>5.322,03</w:t>
            </w:r>
          </w:p>
        </w:tc>
        <w:tc>
          <w:tcPr>
            <w:tcW w:w="1408" w:type="dxa"/>
            <w:tcBorders>
              <w:top w:val="single" w:sz="6" w:space="0" w:color="000000"/>
              <w:bottom w:val="single" w:sz="6" w:space="0" w:color="000000"/>
            </w:tcBorders>
          </w:tcPr>
          <w:p w14:paraId="34F9545E" w14:textId="77777777" w:rsidR="008D2037" w:rsidRDefault="00000000">
            <w:pPr>
              <w:pStyle w:val="TableParagraph"/>
              <w:spacing w:before="120"/>
              <w:ind w:right="244"/>
              <w:jc w:val="right"/>
              <w:rPr>
                <w:sz w:val="20"/>
              </w:rPr>
            </w:pPr>
            <w:r>
              <w:rPr>
                <w:sz w:val="20"/>
              </w:rPr>
              <w:t>3.076,87</w:t>
            </w:r>
          </w:p>
        </w:tc>
        <w:tc>
          <w:tcPr>
            <w:tcW w:w="1455" w:type="dxa"/>
            <w:tcBorders>
              <w:top w:val="single" w:sz="6" w:space="0" w:color="000000"/>
              <w:bottom w:val="single" w:sz="6" w:space="0" w:color="000000"/>
            </w:tcBorders>
          </w:tcPr>
          <w:p w14:paraId="5C266BBE"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490050CF" w14:textId="77777777" w:rsidR="008D2037" w:rsidRDefault="00000000">
            <w:pPr>
              <w:pStyle w:val="TableParagraph"/>
              <w:spacing w:before="120"/>
              <w:ind w:left="471"/>
              <w:rPr>
                <w:sz w:val="20"/>
              </w:rPr>
            </w:pPr>
            <w:r>
              <w:rPr>
                <w:sz w:val="20"/>
              </w:rPr>
              <w:t>799,35</w:t>
            </w:r>
          </w:p>
        </w:tc>
      </w:tr>
      <w:tr w:rsidR="008D2037" w14:paraId="522170C7" w14:textId="77777777">
        <w:trPr>
          <w:trHeight w:val="484"/>
        </w:trPr>
        <w:tc>
          <w:tcPr>
            <w:tcW w:w="2568" w:type="dxa"/>
            <w:tcBorders>
              <w:bottom w:val="single" w:sz="6" w:space="0" w:color="000000"/>
            </w:tcBorders>
          </w:tcPr>
          <w:p w14:paraId="3847B13D" w14:textId="77777777" w:rsidR="008D2037" w:rsidRDefault="00000000">
            <w:pPr>
              <w:pStyle w:val="TableParagraph"/>
              <w:spacing w:line="115" w:lineRule="exact"/>
              <w:ind w:left="106"/>
              <w:rPr>
                <w:b/>
                <w:sz w:val="20"/>
              </w:rPr>
            </w:pPr>
            <w:r>
              <w:rPr>
                <w:b/>
                <w:sz w:val="20"/>
              </w:rPr>
              <w:t>ASOCIADO T.P. 5 HORAS</w:t>
            </w:r>
          </w:p>
        </w:tc>
        <w:tc>
          <w:tcPr>
            <w:tcW w:w="1751" w:type="dxa"/>
            <w:tcBorders>
              <w:top w:val="single" w:sz="6" w:space="0" w:color="000000"/>
              <w:bottom w:val="single" w:sz="6" w:space="0" w:color="000000"/>
            </w:tcBorders>
          </w:tcPr>
          <w:p w14:paraId="316740A9" w14:textId="77777777" w:rsidR="008D2037" w:rsidRDefault="00000000">
            <w:pPr>
              <w:pStyle w:val="TableParagraph"/>
              <w:tabs>
                <w:tab w:val="left" w:pos="915"/>
              </w:tabs>
              <w:spacing w:before="120"/>
              <w:ind w:left="106"/>
              <w:rPr>
                <w:sz w:val="20"/>
              </w:rPr>
            </w:pPr>
            <w:r>
              <w:rPr>
                <w:sz w:val="20"/>
              </w:rPr>
              <w:t>Mes</w:t>
            </w:r>
            <w:r>
              <w:rPr>
                <w:sz w:val="20"/>
              </w:rPr>
              <w:tab/>
              <w:t>380,15</w:t>
            </w:r>
          </w:p>
        </w:tc>
        <w:tc>
          <w:tcPr>
            <w:tcW w:w="1408" w:type="dxa"/>
            <w:tcBorders>
              <w:top w:val="single" w:sz="6" w:space="0" w:color="000000"/>
              <w:bottom w:val="single" w:sz="6" w:space="0" w:color="000000"/>
            </w:tcBorders>
          </w:tcPr>
          <w:p w14:paraId="61286284" w14:textId="77777777" w:rsidR="008D2037" w:rsidRDefault="00000000">
            <w:pPr>
              <w:pStyle w:val="TableParagraph"/>
              <w:spacing w:before="120"/>
              <w:ind w:right="317"/>
              <w:jc w:val="right"/>
              <w:rPr>
                <w:sz w:val="20"/>
              </w:rPr>
            </w:pPr>
            <w:r>
              <w:rPr>
                <w:sz w:val="20"/>
              </w:rPr>
              <w:t>219,78</w:t>
            </w:r>
          </w:p>
        </w:tc>
        <w:tc>
          <w:tcPr>
            <w:tcW w:w="1455" w:type="dxa"/>
            <w:tcBorders>
              <w:top w:val="single" w:sz="6" w:space="0" w:color="000000"/>
              <w:bottom w:val="single" w:sz="6" w:space="0" w:color="000000"/>
            </w:tcBorders>
          </w:tcPr>
          <w:p w14:paraId="65585AF6"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09A6769F" w14:textId="77777777" w:rsidR="008D2037" w:rsidRDefault="00000000">
            <w:pPr>
              <w:pStyle w:val="TableParagraph"/>
              <w:spacing w:before="120"/>
              <w:ind w:left="501" w:right="499"/>
              <w:jc w:val="center"/>
              <w:rPr>
                <w:sz w:val="20"/>
              </w:rPr>
            </w:pPr>
            <w:r>
              <w:rPr>
                <w:sz w:val="20"/>
              </w:rPr>
              <w:t>66,61</w:t>
            </w:r>
          </w:p>
        </w:tc>
      </w:tr>
      <w:tr w:rsidR="008D2037" w14:paraId="6FD95491" w14:textId="77777777">
        <w:trPr>
          <w:trHeight w:val="484"/>
        </w:trPr>
        <w:tc>
          <w:tcPr>
            <w:tcW w:w="2568" w:type="dxa"/>
            <w:tcBorders>
              <w:top w:val="single" w:sz="6" w:space="0" w:color="000000"/>
            </w:tcBorders>
          </w:tcPr>
          <w:p w14:paraId="67F052EA" w14:textId="77777777" w:rsidR="008D2037" w:rsidRDefault="008D2037">
            <w:pPr>
              <w:pStyle w:val="TableParagraph"/>
              <w:spacing w:before="4"/>
              <w:rPr>
                <w:b/>
                <w:sz w:val="15"/>
              </w:rPr>
            </w:pPr>
          </w:p>
          <w:p w14:paraId="09A9C5EF" w14:textId="77777777" w:rsidR="008D2037" w:rsidRDefault="00000000">
            <w:pPr>
              <w:pStyle w:val="TableParagraph"/>
              <w:ind w:left="106"/>
              <w:rPr>
                <w:b/>
                <w:sz w:val="20"/>
              </w:rPr>
            </w:pPr>
            <w:r>
              <w:rPr>
                <w:b/>
                <w:sz w:val="20"/>
              </w:rPr>
              <w:t>ASOCIADO T.P. 4 HORAS</w:t>
            </w:r>
          </w:p>
        </w:tc>
        <w:tc>
          <w:tcPr>
            <w:tcW w:w="1751" w:type="dxa"/>
            <w:tcBorders>
              <w:top w:val="single" w:sz="6" w:space="0" w:color="000000"/>
              <w:bottom w:val="single" w:sz="6" w:space="0" w:color="000000"/>
            </w:tcBorders>
          </w:tcPr>
          <w:p w14:paraId="511B1D04" w14:textId="77777777" w:rsidR="008D2037" w:rsidRDefault="00000000">
            <w:pPr>
              <w:pStyle w:val="TableParagraph"/>
              <w:tabs>
                <w:tab w:val="left" w:pos="840"/>
              </w:tabs>
              <w:spacing w:before="120"/>
              <w:ind w:left="106"/>
              <w:rPr>
                <w:sz w:val="20"/>
              </w:rPr>
            </w:pPr>
            <w:r>
              <w:rPr>
                <w:sz w:val="20"/>
              </w:rPr>
              <w:t>Año</w:t>
            </w:r>
            <w:r>
              <w:rPr>
                <w:sz w:val="20"/>
              </w:rPr>
              <w:tab/>
              <w:t>4.257,46</w:t>
            </w:r>
          </w:p>
        </w:tc>
        <w:tc>
          <w:tcPr>
            <w:tcW w:w="1408" w:type="dxa"/>
            <w:tcBorders>
              <w:top w:val="single" w:sz="6" w:space="0" w:color="000000"/>
              <w:bottom w:val="single" w:sz="6" w:space="0" w:color="000000"/>
            </w:tcBorders>
          </w:tcPr>
          <w:p w14:paraId="18350F54" w14:textId="77777777" w:rsidR="008D2037" w:rsidRDefault="00000000">
            <w:pPr>
              <w:pStyle w:val="TableParagraph"/>
              <w:spacing w:before="120"/>
              <w:ind w:right="244"/>
              <w:jc w:val="right"/>
              <w:rPr>
                <w:sz w:val="20"/>
              </w:rPr>
            </w:pPr>
            <w:r>
              <w:rPr>
                <w:sz w:val="20"/>
              </w:rPr>
              <w:t>2.461,27</w:t>
            </w:r>
          </w:p>
        </w:tc>
        <w:tc>
          <w:tcPr>
            <w:tcW w:w="1455" w:type="dxa"/>
            <w:tcBorders>
              <w:top w:val="single" w:sz="6" w:space="0" w:color="000000"/>
              <w:bottom w:val="single" w:sz="6" w:space="0" w:color="000000"/>
            </w:tcBorders>
          </w:tcPr>
          <w:p w14:paraId="4699BA12"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128412FE" w14:textId="77777777" w:rsidR="008D2037" w:rsidRDefault="00000000">
            <w:pPr>
              <w:pStyle w:val="TableParagraph"/>
              <w:spacing w:before="120"/>
              <w:ind w:left="471"/>
              <w:rPr>
                <w:sz w:val="20"/>
              </w:rPr>
            </w:pPr>
            <w:r>
              <w:rPr>
                <w:sz w:val="20"/>
              </w:rPr>
              <w:t>639,50</w:t>
            </w:r>
          </w:p>
        </w:tc>
      </w:tr>
      <w:tr w:rsidR="008D2037" w14:paraId="5645159F" w14:textId="77777777">
        <w:trPr>
          <w:trHeight w:val="484"/>
        </w:trPr>
        <w:tc>
          <w:tcPr>
            <w:tcW w:w="2568" w:type="dxa"/>
            <w:tcBorders>
              <w:bottom w:val="single" w:sz="6" w:space="0" w:color="000000"/>
            </w:tcBorders>
          </w:tcPr>
          <w:p w14:paraId="7F8E24A6" w14:textId="77777777" w:rsidR="008D2037" w:rsidRDefault="008D2037">
            <w:pPr>
              <w:pStyle w:val="TableParagraph"/>
              <w:rPr>
                <w:rFonts w:ascii="Times New Roman"/>
                <w:sz w:val="20"/>
              </w:rPr>
            </w:pPr>
          </w:p>
        </w:tc>
        <w:tc>
          <w:tcPr>
            <w:tcW w:w="1751" w:type="dxa"/>
            <w:tcBorders>
              <w:top w:val="single" w:sz="6" w:space="0" w:color="000000"/>
              <w:bottom w:val="single" w:sz="6" w:space="0" w:color="000000"/>
            </w:tcBorders>
          </w:tcPr>
          <w:p w14:paraId="0B20FCC1" w14:textId="77777777" w:rsidR="008D2037" w:rsidRDefault="00000000">
            <w:pPr>
              <w:pStyle w:val="TableParagraph"/>
              <w:tabs>
                <w:tab w:val="left" w:pos="915"/>
              </w:tabs>
              <w:spacing w:before="120"/>
              <w:ind w:left="106"/>
              <w:rPr>
                <w:sz w:val="20"/>
              </w:rPr>
            </w:pPr>
            <w:r>
              <w:rPr>
                <w:sz w:val="20"/>
              </w:rPr>
              <w:t>Mes</w:t>
            </w:r>
            <w:r>
              <w:rPr>
                <w:sz w:val="20"/>
              </w:rPr>
              <w:tab/>
              <w:t>304,10</w:t>
            </w:r>
          </w:p>
        </w:tc>
        <w:tc>
          <w:tcPr>
            <w:tcW w:w="1408" w:type="dxa"/>
            <w:tcBorders>
              <w:top w:val="single" w:sz="6" w:space="0" w:color="000000"/>
              <w:bottom w:val="single" w:sz="6" w:space="0" w:color="000000"/>
            </w:tcBorders>
          </w:tcPr>
          <w:p w14:paraId="0B8D22C0" w14:textId="77777777" w:rsidR="008D2037" w:rsidRDefault="00000000">
            <w:pPr>
              <w:pStyle w:val="TableParagraph"/>
              <w:spacing w:before="120"/>
              <w:ind w:right="317"/>
              <w:jc w:val="right"/>
              <w:rPr>
                <w:sz w:val="20"/>
              </w:rPr>
            </w:pPr>
            <w:r>
              <w:rPr>
                <w:sz w:val="20"/>
              </w:rPr>
              <w:t>175,81</w:t>
            </w:r>
          </w:p>
        </w:tc>
        <w:tc>
          <w:tcPr>
            <w:tcW w:w="1455" w:type="dxa"/>
            <w:tcBorders>
              <w:top w:val="single" w:sz="6" w:space="0" w:color="000000"/>
              <w:bottom w:val="single" w:sz="6" w:space="0" w:color="000000"/>
            </w:tcBorders>
          </w:tcPr>
          <w:p w14:paraId="407AE0CA"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450E7256" w14:textId="77777777" w:rsidR="008D2037" w:rsidRDefault="00000000">
            <w:pPr>
              <w:pStyle w:val="TableParagraph"/>
              <w:spacing w:before="120"/>
              <w:ind w:left="501" w:right="499"/>
              <w:jc w:val="center"/>
              <w:rPr>
                <w:sz w:val="20"/>
              </w:rPr>
            </w:pPr>
            <w:r>
              <w:rPr>
                <w:sz w:val="20"/>
              </w:rPr>
              <w:t>53,29</w:t>
            </w:r>
          </w:p>
        </w:tc>
      </w:tr>
      <w:tr w:rsidR="008D2037" w14:paraId="4C5B054F" w14:textId="77777777">
        <w:trPr>
          <w:trHeight w:val="484"/>
        </w:trPr>
        <w:tc>
          <w:tcPr>
            <w:tcW w:w="2568" w:type="dxa"/>
            <w:tcBorders>
              <w:top w:val="single" w:sz="6" w:space="0" w:color="000000"/>
            </w:tcBorders>
          </w:tcPr>
          <w:p w14:paraId="335B606F" w14:textId="77777777" w:rsidR="008D2037" w:rsidRDefault="008D2037">
            <w:pPr>
              <w:pStyle w:val="TableParagraph"/>
              <w:rPr>
                <w:rFonts w:ascii="Times New Roman"/>
                <w:sz w:val="20"/>
              </w:rPr>
            </w:pPr>
          </w:p>
        </w:tc>
        <w:tc>
          <w:tcPr>
            <w:tcW w:w="1751" w:type="dxa"/>
            <w:tcBorders>
              <w:top w:val="single" w:sz="6" w:space="0" w:color="000000"/>
              <w:bottom w:val="single" w:sz="6" w:space="0" w:color="000000"/>
            </w:tcBorders>
          </w:tcPr>
          <w:p w14:paraId="538F5CD6" w14:textId="77777777" w:rsidR="008D2037" w:rsidRDefault="00000000">
            <w:pPr>
              <w:pStyle w:val="TableParagraph"/>
              <w:tabs>
                <w:tab w:val="left" w:pos="840"/>
              </w:tabs>
              <w:spacing w:before="120"/>
              <w:ind w:left="106"/>
              <w:rPr>
                <w:sz w:val="20"/>
              </w:rPr>
            </w:pPr>
            <w:r>
              <w:rPr>
                <w:sz w:val="20"/>
              </w:rPr>
              <w:t>Año</w:t>
            </w:r>
            <w:r>
              <w:rPr>
                <w:sz w:val="20"/>
              </w:rPr>
              <w:tab/>
              <w:t>3.193,02</w:t>
            </w:r>
          </w:p>
        </w:tc>
        <w:tc>
          <w:tcPr>
            <w:tcW w:w="1408" w:type="dxa"/>
            <w:tcBorders>
              <w:top w:val="single" w:sz="6" w:space="0" w:color="000000"/>
              <w:bottom w:val="single" w:sz="6" w:space="0" w:color="000000"/>
            </w:tcBorders>
          </w:tcPr>
          <w:p w14:paraId="3DE967C4" w14:textId="77777777" w:rsidR="008D2037" w:rsidRDefault="00000000">
            <w:pPr>
              <w:pStyle w:val="TableParagraph"/>
              <w:spacing w:before="120"/>
              <w:ind w:right="244"/>
              <w:jc w:val="right"/>
              <w:rPr>
                <w:sz w:val="20"/>
              </w:rPr>
            </w:pPr>
            <w:r>
              <w:rPr>
                <w:sz w:val="20"/>
              </w:rPr>
              <w:t>1.846,32</w:t>
            </w:r>
          </w:p>
        </w:tc>
        <w:tc>
          <w:tcPr>
            <w:tcW w:w="1455" w:type="dxa"/>
            <w:tcBorders>
              <w:top w:val="single" w:sz="6" w:space="0" w:color="000000"/>
              <w:bottom w:val="single" w:sz="6" w:space="0" w:color="000000"/>
            </w:tcBorders>
          </w:tcPr>
          <w:p w14:paraId="3E3EA4DE"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0447AA40" w14:textId="77777777" w:rsidR="008D2037" w:rsidRDefault="00000000">
            <w:pPr>
              <w:pStyle w:val="TableParagraph"/>
              <w:spacing w:before="120"/>
              <w:ind w:left="471"/>
              <w:rPr>
                <w:sz w:val="20"/>
              </w:rPr>
            </w:pPr>
            <w:r>
              <w:rPr>
                <w:sz w:val="20"/>
              </w:rPr>
              <w:t>479,66</w:t>
            </w:r>
          </w:p>
        </w:tc>
      </w:tr>
      <w:tr w:rsidR="008D2037" w14:paraId="44F08102" w14:textId="77777777">
        <w:trPr>
          <w:trHeight w:val="484"/>
        </w:trPr>
        <w:tc>
          <w:tcPr>
            <w:tcW w:w="2568" w:type="dxa"/>
            <w:tcBorders>
              <w:bottom w:val="single" w:sz="6" w:space="0" w:color="000000"/>
            </w:tcBorders>
          </w:tcPr>
          <w:p w14:paraId="5AE77A0B" w14:textId="77777777" w:rsidR="008D2037" w:rsidRDefault="00000000">
            <w:pPr>
              <w:pStyle w:val="TableParagraph"/>
              <w:spacing w:line="115" w:lineRule="exact"/>
              <w:ind w:left="106"/>
              <w:rPr>
                <w:b/>
                <w:sz w:val="20"/>
              </w:rPr>
            </w:pPr>
            <w:r>
              <w:rPr>
                <w:b/>
                <w:sz w:val="20"/>
              </w:rPr>
              <w:t>ASOCIADO T.P. 3 HORAS</w:t>
            </w:r>
          </w:p>
        </w:tc>
        <w:tc>
          <w:tcPr>
            <w:tcW w:w="1751" w:type="dxa"/>
            <w:tcBorders>
              <w:top w:val="single" w:sz="6" w:space="0" w:color="000000"/>
              <w:bottom w:val="single" w:sz="6" w:space="0" w:color="000000"/>
            </w:tcBorders>
          </w:tcPr>
          <w:p w14:paraId="7D41E9BC" w14:textId="77777777" w:rsidR="008D2037" w:rsidRDefault="00000000">
            <w:pPr>
              <w:pStyle w:val="TableParagraph"/>
              <w:tabs>
                <w:tab w:val="left" w:pos="915"/>
              </w:tabs>
              <w:spacing w:before="120"/>
              <w:ind w:left="106"/>
              <w:rPr>
                <w:sz w:val="20"/>
              </w:rPr>
            </w:pPr>
            <w:r>
              <w:rPr>
                <w:sz w:val="20"/>
              </w:rPr>
              <w:t>Mes</w:t>
            </w:r>
            <w:r>
              <w:rPr>
                <w:sz w:val="20"/>
              </w:rPr>
              <w:tab/>
              <w:t>228,07</w:t>
            </w:r>
          </w:p>
        </w:tc>
        <w:tc>
          <w:tcPr>
            <w:tcW w:w="1408" w:type="dxa"/>
            <w:tcBorders>
              <w:top w:val="single" w:sz="6" w:space="0" w:color="000000"/>
              <w:bottom w:val="single" w:sz="6" w:space="0" w:color="000000"/>
            </w:tcBorders>
          </w:tcPr>
          <w:p w14:paraId="64B0C728" w14:textId="77777777" w:rsidR="008D2037" w:rsidRDefault="00000000">
            <w:pPr>
              <w:pStyle w:val="TableParagraph"/>
              <w:spacing w:before="120"/>
              <w:ind w:right="317"/>
              <w:jc w:val="right"/>
              <w:rPr>
                <w:sz w:val="20"/>
              </w:rPr>
            </w:pPr>
            <w:r>
              <w:rPr>
                <w:sz w:val="20"/>
              </w:rPr>
              <w:t>131,88</w:t>
            </w:r>
          </w:p>
        </w:tc>
        <w:tc>
          <w:tcPr>
            <w:tcW w:w="1455" w:type="dxa"/>
            <w:tcBorders>
              <w:top w:val="single" w:sz="6" w:space="0" w:color="000000"/>
              <w:bottom w:val="single" w:sz="6" w:space="0" w:color="000000"/>
            </w:tcBorders>
          </w:tcPr>
          <w:p w14:paraId="6CD53F17"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4BE25555" w14:textId="77777777" w:rsidR="008D2037" w:rsidRDefault="00000000">
            <w:pPr>
              <w:pStyle w:val="TableParagraph"/>
              <w:spacing w:before="120"/>
              <w:ind w:left="501" w:right="499"/>
              <w:jc w:val="center"/>
              <w:rPr>
                <w:sz w:val="20"/>
              </w:rPr>
            </w:pPr>
            <w:r>
              <w:rPr>
                <w:sz w:val="20"/>
              </w:rPr>
              <w:t>39,97</w:t>
            </w:r>
          </w:p>
        </w:tc>
      </w:tr>
      <w:tr w:rsidR="008D2037" w14:paraId="547CD3CD" w14:textId="77777777">
        <w:trPr>
          <w:trHeight w:val="484"/>
        </w:trPr>
        <w:tc>
          <w:tcPr>
            <w:tcW w:w="2568" w:type="dxa"/>
            <w:tcBorders>
              <w:top w:val="single" w:sz="6" w:space="0" w:color="000000"/>
            </w:tcBorders>
          </w:tcPr>
          <w:p w14:paraId="59920F7A" w14:textId="77777777" w:rsidR="008D2037" w:rsidRDefault="008D2037">
            <w:pPr>
              <w:pStyle w:val="TableParagraph"/>
              <w:spacing w:before="3"/>
              <w:rPr>
                <w:b/>
                <w:sz w:val="20"/>
              </w:rPr>
            </w:pPr>
          </w:p>
          <w:p w14:paraId="5368AEC9" w14:textId="77777777" w:rsidR="008D2037" w:rsidRDefault="00000000">
            <w:pPr>
              <w:pStyle w:val="TableParagraph"/>
              <w:spacing w:line="217" w:lineRule="exact"/>
              <w:ind w:left="106"/>
              <w:rPr>
                <w:b/>
                <w:sz w:val="20"/>
              </w:rPr>
            </w:pPr>
            <w:r>
              <w:rPr>
                <w:b/>
                <w:sz w:val="20"/>
              </w:rPr>
              <w:t>ASOCIADO T.P. 3 HORAS</w:t>
            </w:r>
          </w:p>
        </w:tc>
        <w:tc>
          <w:tcPr>
            <w:tcW w:w="1751" w:type="dxa"/>
            <w:tcBorders>
              <w:top w:val="single" w:sz="6" w:space="0" w:color="000000"/>
              <w:bottom w:val="single" w:sz="6" w:space="0" w:color="000000"/>
            </w:tcBorders>
          </w:tcPr>
          <w:p w14:paraId="72062B56" w14:textId="77777777" w:rsidR="008D2037" w:rsidRDefault="00000000">
            <w:pPr>
              <w:pStyle w:val="TableParagraph"/>
              <w:tabs>
                <w:tab w:val="left" w:pos="840"/>
              </w:tabs>
              <w:spacing w:before="120"/>
              <w:ind w:left="106"/>
              <w:rPr>
                <w:sz w:val="20"/>
              </w:rPr>
            </w:pPr>
            <w:r>
              <w:rPr>
                <w:sz w:val="20"/>
              </w:rPr>
              <w:t>Año</w:t>
            </w:r>
            <w:r>
              <w:rPr>
                <w:sz w:val="20"/>
              </w:rPr>
              <w:tab/>
              <w:t>3.193,02</w:t>
            </w:r>
          </w:p>
        </w:tc>
        <w:tc>
          <w:tcPr>
            <w:tcW w:w="1408" w:type="dxa"/>
            <w:tcBorders>
              <w:top w:val="single" w:sz="6" w:space="0" w:color="000000"/>
              <w:bottom w:val="single" w:sz="6" w:space="0" w:color="000000"/>
            </w:tcBorders>
          </w:tcPr>
          <w:p w14:paraId="71B965AB" w14:textId="77777777" w:rsidR="008D2037" w:rsidRDefault="00000000">
            <w:pPr>
              <w:pStyle w:val="TableParagraph"/>
              <w:spacing w:before="120"/>
              <w:ind w:right="244"/>
              <w:jc w:val="right"/>
              <w:rPr>
                <w:sz w:val="20"/>
              </w:rPr>
            </w:pPr>
            <w:r>
              <w:rPr>
                <w:sz w:val="20"/>
              </w:rPr>
              <w:t>1.846,32</w:t>
            </w:r>
          </w:p>
        </w:tc>
        <w:tc>
          <w:tcPr>
            <w:tcW w:w="1455" w:type="dxa"/>
            <w:tcBorders>
              <w:top w:val="single" w:sz="6" w:space="0" w:color="000000"/>
              <w:bottom w:val="single" w:sz="6" w:space="0" w:color="000000"/>
            </w:tcBorders>
          </w:tcPr>
          <w:p w14:paraId="707E52D2"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393C2C50" w14:textId="77777777" w:rsidR="008D2037" w:rsidRDefault="00000000">
            <w:pPr>
              <w:pStyle w:val="TableParagraph"/>
              <w:spacing w:before="120"/>
              <w:ind w:right="390"/>
              <w:jc w:val="right"/>
              <w:rPr>
                <w:sz w:val="20"/>
              </w:rPr>
            </w:pPr>
            <w:r>
              <w:rPr>
                <w:sz w:val="20"/>
              </w:rPr>
              <w:t>1.598,18</w:t>
            </w:r>
          </w:p>
        </w:tc>
      </w:tr>
      <w:tr w:rsidR="008D2037" w14:paraId="425B52A8" w14:textId="77777777">
        <w:trPr>
          <w:trHeight w:val="484"/>
        </w:trPr>
        <w:tc>
          <w:tcPr>
            <w:tcW w:w="2568" w:type="dxa"/>
            <w:tcBorders>
              <w:bottom w:val="single" w:sz="6" w:space="0" w:color="000000"/>
            </w:tcBorders>
          </w:tcPr>
          <w:p w14:paraId="53D63809" w14:textId="77777777" w:rsidR="008D2037" w:rsidRDefault="00000000">
            <w:pPr>
              <w:pStyle w:val="TableParagraph"/>
              <w:spacing w:line="236" w:lineRule="exact"/>
              <w:ind w:left="106"/>
              <w:rPr>
                <w:b/>
                <w:sz w:val="20"/>
              </w:rPr>
            </w:pPr>
            <w:r>
              <w:rPr>
                <w:b/>
                <w:sz w:val="20"/>
              </w:rPr>
              <w:t>LANZAROTE</w:t>
            </w:r>
          </w:p>
        </w:tc>
        <w:tc>
          <w:tcPr>
            <w:tcW w:w="1751" w:type="dxa"/>
            <w:tcBorders>
              <w:top w:val="single" w:sz="6" w:space="0" w:color="000000"/>
              <w:bottom w:val="single" w:sz="6" w:space="0" w:color="000000"/>
            </w:tcBorders>
          </w:tcPr>
          <w:p w14:paraId="5C30A5EE" w14:textId="77777777" w:rsidR="008D2037" w:rsidRDefault="00000000">
            <w:pPr>
              <w:pStyle w:val="TableParagraph"/>
              <w:tabs>
                <w:tab w:val="left" w:pos="915"/>
              </w:tabs>
              <w:spacing w:before="120"/>
              <w:ind w:left="106"/>
              <w:rPr>
                <w:sz w:val="20"/>
              </w:rPr>
            </w:pPr>
            <w:r>
              <w:rPr>
                <w:sz w:val="20"/>
              </w:rPr>
              <w:t>Mes</w:t>
            </w:r>
            <w:r>
              <w:rPr>
                <w:sz w:val="20"/>
              </w:rPr>
              <w:tab/>
              <w:t>228,07</w:t>
            </w:r>
          </w:p>
        </w:tc>
        <w:tc>
          <w:tcPr>
            <w:tcW w:w="1408" w:type="dxa"/>
            <w:tcBorders>
              <w:top w:val="single" w:sz="6" w:space="0" w:color="000000"/>
              <w:bottom w:val="single" w:sz="6" w:space="0" w:color="000000"/>
            </w:tcBorders>
          </w:tcPr>
          <w:p w14:paraId="515A948B" w14:textId="77777777" w:rsidR="008D2037" w:rsidRDefault="00000000">
            <w:pPr>
              <w:pStyle w:val="TableParagraph"/>
              <w:spacing w:before="120"/>
              <w:ind w:right="317"/>
              <w:jc w:val="right"/>
              <w:rPr>
                <w:sz w:val="20"/>
              </w:rPr>
            </w:pPr>
            <w:r>
              <w:rPr>
                <w:sz w:val="20"/>
              </w:rPr>
              <w:t>131,88</w:t>
            </w:r>
          </w:p>
        </w:tc>
        <w:tc>
          <w:tcPr>
            <w:tcW w:w="1455" w:type="dxa"/>
            <w:tcBorders>
              <w:top w:val="single" w:sz="6" w:space="0" w:color="000000"/>
              <w:bottom w:val="single" w:sz="6" w:space="0" w:color="000000"/>
            </w:tcBorders>
          </w:tcPr>
          <w:p w14:paraId="1B0186B8"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2499FBBD" w14:textId="77777777" w:rsidR="008D2037" w:rsidRDefault="00000000">
            <w:pPr>
              <w:pStyle w:val="TableParagraph"/>
              <w:spacing w:before="120"/>
              <w:ind w:left="471"/>
              <w:rPr>
                <w:sz w:val="20"/>
              </w:rPr>
            </w:pPr>
            <w:r>
              <w:rPr>
                <w:sz w:val="20"/>
              </w:rPr>
              <w:t>133,18</w:t>
            </w:r>
          </w:p>
        </w:tc>
      </w:tr>
      <w:tr w:rsidR="008D2037" w14:paraId="237179FB" w14:textId="77777777">
        <w:trPr>
          <w:trHeight w:val="484"/>
        </w:trPr>
        <w:tc>
          <w:tcPr>
            <w:tcW w:w="2568" w:type="dxa"/>
            <w:tcBorders>
              <w:top w:val="single" w:sz="6" w:space="0" w:color="000000"/>
            </w:tcBorders>
          </w:tcPr>
          <w:p w14:paraId="447EDE6F" w14:textId="77777777" w:rsidR="008D2037" w:rsidRDefault="008D2037">
            <w:pPr>
              <w:pStyle w:val="TableParagraph"/>
              <w:spacing w:before="3"/>
              <w:rPr>
                <w:b/>
                <w:sz w:val="20"/>
              </w:rPr>
            </w:pPr>
          </w:p>
          <w:p w14:paraId="52281546" w14:textId="77777777" w:rsidR="008D2037" w:rsidRDefault="00000000">
            <w:pPr>
              <w:pStyle w:val="TableParagraph"/>
              <w:spacing w:line="217" w:lineRule="exact"/>
              <w:ind w:left="106"/>
              <w:rPr>
                <w:b/>
                <w:sz w:val="20"/>
              </w:rPr>
            </w:pPr>
            <w:r>
              <w:rPr>
                <w:b/>
                <w:sz w:val="20"/>
              </w:rPr>
              <w:t>ASOCIADO CIENCIAS DE LA</w:t>
            </w:r>
          </w:p>
        </w:tc>
        <w:tc>
          <w:tcPr>
            <w:tcW w:w="1751" w:type="dxa"/>
            <w:tcBorders>
              <w:top w:val="single" w:sz="6" w:space="0" w:color="000000"/>
              <w:bottom w:val="single" w:sz="6" w:space="0" w:color="000000"/>
            </w:tcBorders>
          </w:tcPr>
          <w:p w14:paraId="66C50D2C" w14:textId="77777777" w:rsidR="008D2037" w:rsidRDefault="00000000">
            <w:pPr>
              <w:pStyle w:val="TableParagraph"/>
              <w:tabs>
                <w:tab w:val="left" w:pos="840"/>
              </w:tabs>
              <w:spacing w:before="120"/>
              <w:ind w:left="106"/>
              <w:rPr>
                <w:sz w:val="20"/>
              </w:rPr>
            </w:pPr>
            <w:r>
              <w:rPr>
                <w:sz w:val="20"/>
              </w:rPr>
              <w:t>Año</w:t>
            </w:r>
            <w:r>
              <w:rPr>
                <w:sz w:val="20"/>
              </w:rPr>
              <w:tab/>
              <w:t>2.554,62</w:t>
            </w:r>
          </w:p>
        </w:tc>
        <w:tc>
          <w:tcPr>
            <w:tcW w:w="1408" w:type="dxa"/>
            <w:tcBorders>
              <w:top w:val="single" w:sz="6" w:space="0" w:color="000000"/>
              <w:bottom w:val="single" w:sz="6" w:space="0" w:color="000000"/>
            </w:tcBorders>
          </w:tcPr>
          <w:p w14:paraId="30973CA8" w14:textId="77777777" w:rsidR="008D2037" w:rsidRDefault="00000000">
            <w:pPr>
              <w:pStyle w:val="TableParagraph"/>
              <w:spacing w:before="120"/>
              <w:ind w:right="244"/>
              <w:jc w:val="right"/>
              <w:rPr>
                <w:sz w:val="20"/>
              </w:rPr>
            </w:pPr>
            <w:r>
              <w:rPr>
                <w:sz w:val="20"/>
              </w:rPr>
              <w:t>1.527,83</w:t>
            </w:r>
          </w:p>
        </w:tc>
        <w:tc>
          <w:tcPr>
            <w:tcW w:w="1455" w:type="dxa"/>
            <w:tcBorders>
              <w:top w:val="single" w:sz="6" w:space="0" w:color="000000"/>
              <w:bottom w:val="single" w:sz="6" w:space="0" w:color="000000"/>
            </w:tcBorders>
          </w:tcPr>
          <w:p w14:paraId="34FED38C" w14:textId="77777777" w:rsidR="008D2037" w:rsidRDefault="008D2037">
            <w:pPr>
              <w:pStyle w:val="TableParagraph"/>
              <w:rPr>
                <w:rFonts w:ascii="Times New Roman"/>
                <w:sz w:val="20"/>
              </w:rPr>
            </w:pPr>
          </w:p>
        </w:tc>
        <w:tc>
          <w:tcPr>
            <w:tcW w:w="1496" w:type="dxa"/>
            <w:tcBorders>
              <w:top w:val="single" w:sz="6" w:space="0" w:color="000000"/>
              <w:bottom w:val="single" w:sz="6" w:space="0" w:color="000000"/>
            </w:tcBorders>
          </w:tcPr>
          <w:p w14:paraId="2F066585" w14:textId="77777777" w:rsidR="008D2037" w:rsidRDefault="008D2037">
            <w:pPr>
              <w:pStyle w:val="TableParagraph"/>
              <w:rPr>
                <w:rFonts w:ascii="Times New Roman"/>
                <w:sz w:val="20"/>
              </w:rPr>
            </w:pPr>
          </w:p>
        </w:tc>
      </w:tr>
      <w:tr w:rsidR="008D2037" w14:paraId="70049EEC" w14:textId="77777777">
        <w:trPr>
          <w:trHeight w:val="484"/>
        </w:trPr>
        <w:tc>
          <w:tcPr>
            <w:tcW w:w="2568" w:type="dxa"/>
            <w:tcBorders>
              <w:bottom w:val="single" w:sz="12" w:space="0" w:color="000000"/>
            </w:tcBorders>
          </w:tcPr>
          <w:p w14:paraId="536163C8" w14:textId="77777777" w:rsidR="008D2037" w:rsidRDefault="00000000">
            <w:pPr>
              <w:pStyle w:val="TableParagraph"/>
              <w:spacing w:line="236" w:lineRule="exact"/>
              <w:ind w:left="106"/>
              <w:rPr>
                <w:b/>
                <w:sz w:val="20"/>
              </w:rPr>
            </w:pPr>
            <w:r>
              <w:rPr>
                <w:b/>
                <w:sz w:val="20"/>
              </w:rPr>
              <w:t>SALUD</w:t>
            </w:r>
          </w:p>
        </w:tc>
        <w:tc>
          <w:tcPr>
            <w:tcW w:w="1751" w:type="dxa"/>
            <w:tcBorders>
              <w:top w:val="single" w:sz="6" w:space="0" w:color="000000"/>
              <w:bottom w:val="single" w:sz="12" w:space="0" w:color="000000"/>
            </w:tcBorders>
          </w:tcPr>
          <w:p w14:paraId="5A3DC213" w14:textId="77777777" w:rsidR="008D2037" w:rsidRDefault="00000000">
            <w:pPr>
              <w:pStyle w:val="TableParagraph"/>
              <w:tabs>
                <w:tab w:val="left" w:pos="915"/>
              </w:tabs>
              <w:spacing w:before="120"/>
              <w:ind w:left="106"/>
              <w:rPr>
                <w:sz w:val="20"/>
              </w:rPr>
            </w:pPr>
            <w:r>
              <w:rPr>
                <w:sz w:val="20"/>
              </w:rPr>
              <w:t>Mes</w:t>
            </w:r>
            <w:r>
              <w:rPr>
                <w:sz w:val="20"/>
              </w:rPr>
              <w:tab/>
              <w:t>182,47</w:t>
            </w:r>
          </w:p>
        </w:tc>
        <w:tc>
          <w:tcPr>
            <w:tcW w:w="1408" w:type="dxa"/>
            <w:tcBorders>
              <w:top w:val="single" w:sz="6" w:space="0" w:color="000000"/>
              <w:bottom w:val="single" w:sz="12" w:space="0" w:color="000000"/>
            </w:tcBorders>
          </w:tcPr>
          <w:p w14:paraId="0E4B4B9D" w14:textId="77777777" w:rsidR="008D2037" w:rsidRDefault="00000000">
            <w:pPr>
              <w:pStyle w:val="TableParagraph"/>
              <w:spacing w:before="120"/>
              <w:ind w:right="317"/>
              <w:jc w:val="right"/>
              <w:rPr>
                <w:sz w:val="20"/>
              </w:rPr>
            </w:pPr>
            <w:r>
              <w:rPr>
                <w:sz w:val="20"/>
              </w:rPr>
              <w:t>109,13</w:t>
            </w:r>
          </w:p>
        </w:tc>
        <w:tc>
          <w:tcPr>
            <w:tcW w:w="1455" w:type="dxa"/>
            <w:tcBorders>
              <w:top w:val="single" w:sz="6" w:space="0" w:color="000000"/>
              <w:bottom w:val="single" w:sz="12" w:space="0" w:color="000000"/>
            </w:tcBorders>
          </w:tcPr>
          <w:p w14:paraId="79A09169" w14:textId="77777777" w:rsidR="008D2037" w:rsidRDefault="008D2037">
            <w:pPr>
              <w:pStyle w:val="TableParagraph"/>
              <w:rPr>
                <w:rFonts w:ascii="Times New Roman"/>
                <w:sz w:val="20"/>
              </w:rPr>
            </w:pPr>
          </w:p>
        </w:tc>
        <w:tc>
          <w:tcPr>
            <w:tcW w:w="1496" w:type="dxa"/>
            <w:tcBorders>
              <w:top w:val="single" w:sz="6" w:space="0" w:color="000000"/>
              <w:bottom w:val="single" w:sz="12" w:space="0" w:color="000000"/>
            </w:tcBorders>
          </w:tcPr>
          <w:p w14:paraId="1FF75F02" w14:textId="77777777" w:rsidR="008D2037" w:rsidRDefault="008D2037">
            <w:pPr>
              <w:pStyle w:val="TableParagraph"/>
              <w:rPr>
                <w:rFonts w:ascii="Times New Roman"/>
                <w:sz w:val="20"/>
              </w:rPr>
            </w:pPr>
          </w:p>
        </w:tc>
      </w:tr>
    </w:tbl>
    <w:p w14:paraId="7C51C3B5" w14:textId="77777777" w:rsidR="008D2037" w:rsidRDefault="008D2037">
      <w:pPr>
        <w:pStyle w:val="Textoindependiente"/>
        <w:rPr>
          <w:b/>
          <w:sz w:val="22"/>
        </w:rPr>
      </w:pPr>
    </w:p>
    <w:p w14:paraId="67CE003F" w14:textId="77777777" w:rsidR="008D2037" w:rsidRPr="006F08E5" w:rsidRDefault="00000000">
      <w:pPr>
        <w:pStyle w:val="Prrafodelista"/>
        <w:numPr>
          <w:ilvl w:val="0"/>
          <w:numId w:val="174"/>
        </w:numPr>
        <w:tabs>
          <w:tab w:val="left" w:pos="2719"/>
        </w:tabs>
        <w:spacing w:before="175" w:line="360" w:lineRule="auto"/>
        <w:ind w:left="2719" w:right="942"/>
        <w:jc w:val="both"/>
        <w:rPr>
          <w:sz w:val="24"/>
          <w:lang w:val="es-ES_tradnl"/>
        </w:rPr>
      </w:pPr>
      <w:r w:rsidRPr="006F08E5">
        <w:rPr>
          <w:sz w:val="24"/>
          <w:lang w:val="es-ES_tradnl"/>
        </w:rPr>
        <w:t>Así mismo percibirá dos pagas extraordinarias que se devengarán en los meses de junio y diciembre,</w:t>
      </w:r>
      <w:r w:rsidRPr="006F08E5">
        <w:rPr>
          <w:spacing w:val="-16"/>
          <w:sz w:val="24"/>
          <w:lang w:val="es-ES_tradnl"/>
        </w:rPr>
        <w:t xml:space="preserve"> </w:t>
      </w:r>
      <w:r w:rsidRPr="006F08E5">
        <w:rPr>
          <w:sz w:val="24"/>
          <w:lang w:val="es-ES_tradnl"/>
        </w:rPr>
        <w:t>constituyendo</w:t>
      </w:r>
      <w:r w:rsidRPr="006F08E5">
        <w:rPr>
          <w:spacing w:val="-16"/>
          <w:sz w:val="24"/>
          <w:lang w:val="es-ES_tradnl"/>
        </w:rPr>
        <w:t xml:space="preserve"> </w:t>
      </w:r>
      <w:r w:rsidRPr="006F08E5">
        <w:rPr>
          <w:sz w:val="24"/>
          <w:lang w:val="es-ES_tradnl"/>
        </w:rPr>
        <w:t>remuneraciones</w:t>
      </w:r>
      <w:r w:rsidRPr="006F08E5">
        <w:rPr>
          <w:spacing w:val="-13"/>
          <w:sz w:val="24"/>
          <w:lang w:val="es-ES_tradnl"/>
        </w:rPr>
        <w:t xml:space="preserve"> </w:t>
      </w:r>
      <w:r w:rsidRPr="006F08E5">
        <w:rPr>
          <w:sz w:val="24"/>
          <w:lang w:val="es-ES_tradnl"/>
        </w:rPr>
        <w:t>proporcionales</w:t>
      </w:r>
      <w:r w:rsidRPr="006F08E5">
        <w:rPr>
          <w:spacing w:val="-16"/>
          <w:sz w:val="24"/>
          <w:lang w:val="es-ES_tradnl"/>
        </w:rPr>
        <w:t xml:space="preserve"> </w:t>
      </w:r>
      <w:r w:rsidRPr="006F08E5">
        <w:rPr>
          <w:sz w:val="24"/>
          <w:lang w:val="es-ES_tradnl"/>
        </w:rPr>
        <w:t>al</w:t>
      </w:r>
      <w:r w:rsidRPr="006F08E5">
        <w:rPr>
          <w:spacing w:val="-16"/>
          <w:sz w:val="24"/>
          <w:lang w:val="es-ES_tradnl"/>
        </w:rPr>
        <w:t xml:space="preserve"> </w:t>
      </w:r>
      <w:r w:rsidRPr="006F08E5">
        <w:rPr>
          <w:sz w:val="24"/>
          <w:lang w:val="es-ES_tradnl"/>
        </w:rPr>
        <w:t>tiempo</w:t>
      </w:r>
      <w:r w:rsidRPr="006F08E5">
        <w:rPr>
          <w:spacing w:val="-15"/>
          <w:sz w:val="24"/>
          <w:lang w:val="es-ES_tradnl"/>
        </w:rPr>
        <w:t xml:space="preserve"> </w:t>
      </w:r>
      <w:r w:rsidRPr="006F08E5">
        <w:rPr>
          <w:sz w:val="24"/>
          <w:lang w:val="es-ES_tradnl"/>
        </w:rPr>
        <w:t>trabajado,</w:t>
      </w:r>
      <w:r w:rsidRPr="006F08E5">
        <w:rPr>
          <w:spacing w:val="-16"/>
          <w:sz w:val="24"/>
          <w:lang w:val="es-ES_tradnl"/>
        </w:rPr>
        <w:t xml:space="preserve"> </w:t>
      </w:r>
      <w:r w:rsidRPr="006F08E5">
        <w:rPr>
          <w:sz w:val="24"/>
          <w:lang w:val="es-ES_tradnl"/>
        </w:rPr>
        <w:t>tendrán</w:t>
      </w:r>
      <w:r w:rsidRPr="006F08E5">
        <w:rPr>
          <w:spacing w:val="-16"/>
          <w:sz w:val="24"/>
          <w:lang w:val="es-ES_tradnl"/>
        </w:rPr>
        <w:t xml:space="preserve"> </w:t>
      </w:r>
      <w:r w:rsidRPr="006F08E5">
        <w:rPr>
          <w:sz w:val="24"/>
          <w:lang w:val="es-ES_tradnl"/>
        </w:rPr>
        <w:t>un importe,</w:t>
      </w:r>
      <w:r w:rsidRPr="006F08E5">
        <w:rPr>
          <w:spacing w:val="-9"/>
          <w:sz w:val="24"/>
          <w:lang w:val="es-ES_tradnl"/>
        </w:rPr>
        <w:t xml:space="preserve"> </w:t>
      </w:r>
      <w:r w:rsidRPr="006F08E5">
        <w:rPr>
          <w:sz w:val="24"/>
          <w:lang w:val="es-ES_tradnl"/>
        </w:rPr>
        <w:t>cada</w:t>
      </w:r>
      <w:r w:rsidRPr="006F08E5">
        <w:rPr>
          <w:spacing w:val="-10"/>
          <w:sz w:val="24"/>
          <w:lang w:val="es-ES_tradnl"/>
        </w:rPr>
        <w:t xml:space="preserve"> </w:t>
      </w:r>
      <w:r w:rsidRPr="006F08E5">
        <w:rPr>
          <w:sz w:val="24"/>
          <w:lang w:val="es-ES_tradnl"/>
        </w:rPr>
        <w:t>una</w:t>
      </w:r>
      <w:r w:rsidRPr="006F08E5">
        <w:rPr>
          <w:spacing w:val="-9"/>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ellas,</w:t>
      </w:r>
      <w:r w:rsidRPr="006F08E5">
        <w:rPr>
          <w:spacing w:val="-10"/>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una</w:t>
      </w:r>
      <w:r w:rsidRPr="006F08E5">
        <w:rPr>
          <w:spacing w:val="-11"/>
          <w:sz w:val="24"/>
          <w:lang w:val="es-ES_tradnl"/>
        </w:rPr>
        <w:t xml:space="preserve"> </w:t>
      </w:r>
      <w:r w:rsidRPr="006F08E5">
        <w:rPr>
          <w:sz w:val="24"/>
          <w:lang w:val="es-ES_tradnl"/>
        </w:rPr>
        <w:t>mensualidad</w:t>
      </w:r>
      <w:r w:rsidRPr="006F08E5">
        <w:rPr>
          <w:spacing w:val="-9"/>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sueldo</w:t>
      </w:r>
      <w:r w:rsidRPr="006F08E5">
        <w:rPr>
          <w:spacing w:val="-9"/>
          <w:sz w:val="24"/>
          <w:lang w:val="es-ES_tradnl"/>
        </w:rPr>
        <w:t xml:space="preserve"> </w:t>
      </w:r>
      <w:r w:rsidRPr="006F08E5">
        <w:rPr>
          <w:sz w:val="24"/>
          <w:lang w:val="es-ES_tradnl"/>
        </w:rPr>
        <w:t>más</w:t>
      </w:r>
      <w:r w:rsidRPr="006F08E5">
        <w:rPr>
          <w:spacing w:val="-10"/>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complemento</w:t>
      </w:r>
      <w:r w:rsidRPr="006F08E5">
        <w:rPr>
          <w:spacing w:val="-10"/>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destino mensual que perciba el contratado, y del importe que en concepto de anticipo del complemento</w:t>
      </w:r>
      <w:r w:rsidRPr="006F08E5">
        <w:rPr>
          <w:spacing w:val="-11"/>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antigüedad</w:t>
      </w:r>
      <w:r w:rsidRPr="006F08E5">
        <w:rPr>
          <w:spacing w:val="-10"/>
          <w:sz w:val="24"/>
          <w:lang w:val="es-ES_tradnl"/>
        </w:rPr>
        <w:t xml:space="preserve"> </w:t>
      </w:r>
      <w:r w:rsidRPr="006F08E5">
        <w:rPr>
          <w:sz w:val="24"/>
          <w:lang w:val="es-ES_tradnl"/>
        </w:rPr>
        <w:t>le</w:t>
      </w:r>
      <w:r w:rsidRPr="006F08E5">
        <w:rPr>
          <w:spacing w:val="-8"/>
          <w:sz w:val="24"/>
          <w:lang w:val="es-ES_tradnl"/>
        </w:rPr>
        <w:t xml:space="preserve"> </w:t>
      </w:r>
      <w:r w:rsidRPr="006F08E5">
        <w:rPr>
          <w:sz w:val="24"/>
          <w:lang w:val="es-ES_tradnl"/>
        </w:rPr>
        <w:t>corresponda</w:t>
      </w:r>
      <w:r w:rsidRPr="006F08E5">
        <w:rPr>
          <w:spacing w:val="-8"/>
          <w:sz w:val="24"/>
          <w:lang w:val="es-ES_tradnl"/>
        </w:rPr>
        <w:t xml:space="preserve"> </w:t>
      </w:r>
      <w:r w:rsidRPr="006F08E5">
        <w:rPr>
          <w:sz w:val="24"/>
          <w:lang w:val="es-ES_tradnl"/>
        </w:rPr>
        <w:t>en</w:t>
      </w:r>
      <w:r w:rsidRPr="006F08E5">
        <w:rPr>
          <w:spacing w:val="-8"/>
          <w:sz w:val="24"/>
          <w:lang w:val="es-ES_tradnl"/>
        </w:rPr>
        <w:t xml:space="preserve"> </w:t>
      </w:r>
      <w:r w:rsidRPr="006F08E5">
        <w:rPr>
          <w:sz w:val="24"/>
          <w:lang w:val="es-ES_tradnl"/>
        </w:rPr>
        <w:t>virtud</w:t>
      </w:r>
      <w:r w:rsidRPr="006F08E5">
        <w:rPr>
          <w:spacing w:val="-9"/>
          <w:sz w:val="24"/>
          <w:lang w:val="es-ES_tradnl"/>
        </w:rPr>
        <w:t xml:space="preserve"> </w:t>
      </w:r>
      <w:r w:rsidRPr="006F08E5">
        <w:rPr>
          <w:sz w:val="24"/>
          <w:lang w:val="es-ES_tradnl"/>
        </w:rPr>
        <w:t>del</w:t>
      </w:r>
      <w:r w:rsidRPr="006F08E5">
        <w:rPr>
          <w:spacing w:val="-10"/>
          <w:sz w:val="24"/>
          <w:lang w:val="es-ES_tradnl"/>
        </w:rPr>
        <w:t xml:space="preserve"> </w:t>
      </w:r>
      <w:r w:rsidRPr="006F08E5">
        <w:rPr>
          <w:sz w:val="24"/>
          <w:lang w:val="es-ES_tradnl"/>
        </w:rPr>
        <w:t>acuerdo</w:t>
      </w:r>
      <w:r w:rsidRPr="006F08E5">
        <w:rPr>
          <w:spacing w:val="-9"/>
          <w:sz w:val="24"/>
          <w:lang w:val="es-ES_tradnl"/>
        </w:rPr>
        <w:t xml:space="preserve"> </w:t>
      </w:r>
      <w:r w:rsidRPr="006F08E5">
        <w:rPr>
          <w:sz w:val="24"/>
          <w:lang w:val="es-ES_tradnl"/>
        </w:rPr>
        <w:t>suscrito</w:t>
      </w:r>
      <w:r w:rsidRPr="006F08E5">
        <w:rPr>
          <w:spacing w:val="-9"/>
          <w:sz w:val="24"/>
          <w:lang w:val="es-ES_tradnl"/>
        </w:rPr>
        <w:t xml:space="preserve"> </w:t>
      </w:r>
      <w:r w:rsidRPr="006F08E5">
        <w:rPr>
          <w:sz w:val="24"/>
          <w:lang w:val="es-ES_tradnl"/>
        </w:rPr>
        <w:t>entre</w:t>
      </w:r>
      <w:r w:rsidRPr="006F08E5">
        <w:rPr>
          <w:spacing w:val="-9"/>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ULPGC y el Comité de Empresa de 4 de abril de</w:t>
      </w:r>
      <w:r w:rsidRPr="006F08E5">
        <w:rPr>
          <w:spacing w:val="-11"/>
          <w:sz w:val="24"/>
          <w:lang w:val="es-ES_tradnl"/>
        </w:rPr>
        <w:t xml:space="preserve"> </w:t>
      </w:r>
      <w:r w:rsidRPr="006F08E5">
        <w:rPr>
          <w:sz w:val="24"/>
          <w:lang w:val="es-ES_tradnl"/>
        </w:rPr>
        <w:t>2008.</w:t>
      </w:r>
    </w:p>
    <w:p w14:paraId="64EC56B6" w14:textId="77777777" w:rsidR="008D2037" w:rsidRPr="006F08E5" w:rsidRDefault="008D2037">
      <w:pPr>
        <w:pStyle w:val="Textoindependiente"/>
        <w:rPr>
          <w:sz w:val="20"/>
          <w:lang w:val="es-ES_tradnl"/>
        </w:rPr>
      </w:pPr>
    </w:p>
    <w:p w14:paraId="59C77E8C" w14:textId="77777777" w:rsidR="008D2037" w:rsidRPr="006F08E5" w:rsidRDefault="008D2037">
      <w:pPr>
        <w:pStyle w:val="Textoindependiente"/>
        <w:rPr>
          <w:sz w:val="20"/>
          <w:lang w:val="es-ES_tradnl"/>
        </w:rPr>
      </w:pPr>
    </w:p>
    <w:p w14:paraId="554EB96B" w14:textId="77777777" w:rsidR="008D2037" w:rsidRPr="006F08E5" w:rsidRDefault="008D2037">
      <w:pPr>
        <w:pStyle w:val="Textoindependiente"/>
        <w:spacing w:before="7"/>
        <w:rPr>
          <w:sz w:val="15"/>
          <w:lang w:val="es-ES_tradnl"/>
        </w:rPr>
      </w:pPr>
    </w:p>
    <w:p w14:paraId="482C21AD" w14:textId="77777777" w:rsidR="008D2037" w:rsidRDefault="00000000">
      <w:pPr>
        <w:spacing w:before="55"/>
        <w:ind w:left="1430"/>
        <w:jc w:val="center"/>
      </w:pPr>
      <w:r>
        <w:t>73</w:t>
      </w:r>
    </w:p>
    <w:p w14:paraId="6014C196" w14:textId="77777777" w:rsidR="008D2037" w:rsidRDefault="008D2037">
      <w:pPr>
        <w:jc w:val="center"/>
        <w:sectPr w:rsidR="008D2037" w:rsidSect="00CF3712">
          <w:type w:val="continuous"/>
          <w:pgSz w:w="14180" w:h="16840"/>
          <w:pgMar w:top="0" w:right="1320" w:bottom="0" w:left="460" w:header="720" w:footer="720" w:gutter="0"/>
          <w:cols w:space="720"/>
        </w:sectPr>
      </w:pPr>
    </w:p>
    <w:p w14:paraId="17538C3C" w14:textId="77777777" w:rsidR="008D2037" w:rsidRPr="006F08E5" w:rsidRDefault="00000000">
      <w:pPr>
        <w:pStyle w:val="Prrafodelista"/>
        <w:numPr>
          <w:ilvl w:val="0"/>
          <w:numId w:val="174"/>
        </w:numPr>
        <w:tabs>
          <w:tab w:val="left" w:pos="2719"/>
        </w:tabs>
        <w:spacing w:before="38" w:line="360" w:lineRule="auto"/>
        <w:ind w:left="2719" w:right="942"/>
        <w:jc w:val="both"/>
        <w:rPr>
          <w:sz w:val="24"/>
          <w:lang w:val="es-ES_tradnl"/>
        </w:rPr>
      </w:pPr>
      <w:r w:rsidRPr="006F08E5">
        <w:rPr>
          <w:sz w:val="24"/>
          <w:lang w:val="es-ES_tradnl"/>
        </w:rPr>
        <w:t>Además,</w:t>
      </w:r>
      <w:r w:rsidRPr="006F08E5">
        <w:rPr>
          <w:spacing w:val="-7"/>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meses</w:t>
      </w:r>
      <w:r w:rsidRPr="006F08E5">
        <w:rPr>
          <w:spacing w:val="-8"/>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junio</w:t>
      </w:r>
      <w:r w:rsidRPr="006F08E5">
        <w:rPr>
          <w:spacing w:val="-8"/>
          <w:sz w:val="24"/>
          <w:lang w:val="es-ES_tradnl"/>
        </w:rPr>
        <w:t xml:space="preserve"> </w:t>
      </w:r>
      <w:r w:rsidRPr="006F08E5">
        <w:rPr>
          <w:sz w:val="24"/>
          <w:lang w:val="es-ES_tradnl"/>
        </w:rPr>
        <w:t>y</w:t>
      </w:r>
      <w:r w:rsidRPr="006F08E5">
        <w:rPr>
          <w:spacing w:val="-6"/>
          <w:sz w:val="24"/>
          <w:lang w:val="es-ES_tradnl"/>
        </w:rPr>
        <w:t xml:space="preserve"> </w:t>
      </w:r>
      <w:r w:rsidRPr="006F08E5">
        <w:rPr>
          <w:sz w:val="24"/>
          <w:lang w:val="es-ES_tradnl"/>
        </w:rPr>
        <w:t>diciembre</w:t>
      </w:r>
      <w:r w:rsidRPr="006F08E5">
        <w:rPr>
          <w:spacing w:val="-7"/>
          <w:sz w:val="24"/>
          <w:lang w:val="es-ES_tradnl"/>
        </w:rPr>
        <w:t xml:space="preserve"> </w:t>
      </w:r>
      <w:r w:rsidRPr="006F08E5">
        <w:rPr>
          <w:sz w:val="24"/>
          <w:lang w:val="es-ES_tradnl"/>
        </w:rPr>
        <w:t>percibirán,</w:t>
      </w:r>
      <w:r w:rsidRPr="006F08E5">
        <w:rPr>
          <w:spacing w:val="-6"/>
          <w:sz w:val="24"/>
          <w:lang w:val="es-ES_tradnl"/>
        </w:rPr>
        <w:t xml:space="preserve"> </w:t>
      </w:r>
      <w:r w:rsidRPr="006F08E5">
        <w:rPr>
          <w:sz w:val="24"/>
          <w:lang w:val="es-ES_tradnl"/>
        </w:rPr>
        <w:t>en</w:t>
      </w:r>
      <w:r w:rsidRPr="006F08E5">
        <w:rPr>
          <w:spacing w:val="-7"/>
          <w:sz w:val="24"/>
          <w:lang w:val="es-ES_tradnl"/>
        </w:rPr>
        <w:t xml:space="preserve"> </w:t>
      </w:r>
      <w:r w:rsidRPr="006F08E5">
        <w:rPr>
          <w:sz w:val="24"/>
          <w:lang w:val="es-ES_tradnl"/>
        </w:rPr>
        <w:t>concepto</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paga</w:t>
      </w:r>
      <w:r w:rsidRPr="006F08E5">
        <w:rPr>
          <w:spacing w:val="-6"/>
          <w:sz w:val="24"/>
          <w:lang w:val="es-ES_tradnl"/>
        </w:rPr>
        <w:t xml:space="preserve"> </w:t>
      </w:r>
      <w:r w:rsidRPr="006F08E5">
        <w:rPr>
          <w:sz w:val="24"/>
          <w:lang w:val="es-ES_tradnl"/>
        </w:rPr>
        <w:t>adicional,</w:t>
      </w:r>
      <w:r w:rsidRPr="006F08E5">
        <w:rPr>
          <w:spacing w:val="-8"/>
          <w:sz w:val="24"/>
          <w:lang w:val="es-ES_tradnl"/>
        </w:rPr>
        <w:t xml:space="preserve"> </w:t>
      </w:r>
      <w:r w:rsidRPr="006F08E5">
        <w:rPr>
          <w:sz w:val="24"/>
          <w:lang w:val="es-ES_tradnl"/>
        </w:rPr>
        <w:t>una cuantía</w:t>
      </w:r>
      <w:r w:rsidRPr="006F08E5">
        <w:rPr>
          <w:spacing w:val="-11"/>
          <w:sz w:val="24"/>
          <w:lang w:val="es-ES_tradnl"/>
        </w:rPr>
        <w:t xml:space="preserve"> </w:t>
      </w:r>
      <w:r w:rsidRPr="006F08E5">
        <w:rPr>
          <w:sz w:val="24"/>
          <w:lang w:val="es-ES_tradnl"/>
        </w:rPr>
        <w:t>equivalente</w:t>
      </w:r>
      <w:r w:rsidRPr="006F08E5">
        <w:rPr>
          <w:spacing w:val="-9"/>
          <w:sz w:val="24"/>
          <w:lang w:val="es-ES_tradnl"/>
        </w:rPr>
        <w:t xml:space="preserve"> </w:t>
      </w:r>
      <w:r w:rsidRPr="006F08E5">
        <w:rPr>
          <w:sz w:val="24"/>
          <w:lang w:val="es-ES_tradnl"/>
        </w:rPr>
        <w:t>a</w:t>
      </w:r>
      <w:r w:rsidRPr="006F08E5">
        <w:rPr>
          <w:spacing w:val="-10"/>
          <w:sz w:val="24"/>
          <w:lang w:val="es-ES_tradnl"/>
        </w:rPr>
        <w:t xml:space="preserve"> </w:t>
      </w:r>
      <w:r w:rsidRPr="006F08E5">
        <w:rPr>
          <w:sz w:val="24"/>
          <w:lang w:val="es-ES_tradnl"/>
        </w:rPr>
        <w:t>las</w:t>
      </w:r>
      <w:r w:rsidRPr="006F08E5">
        <w:rPr>
          <w:spacing w:val="-11"/>
          <w:sz w:val="24"/>
          <w:lang w:val="es-ES_tradnl"/>
        </w:rPr>
        <w:t xml:space="preserve"> </w:t>
      </w:r>
      <w:r w:rsidRPr="006F08E5">
        <w:rPr>
          <w:sz w:val="24"/>
          <w:lang w:val="es-ES_tradnl"/>
        </w:rPr>
        <w:t>pagas</w:t>
      </w:r>
      <w:r w:rsidRPr="006F08E5">
        <w:rPr>
          <w:spacing w:val="-10"/>
          <w:sz w:val="24"/>
          <w:lang w:val="es-ES_tradnl"/>
        </w:rPr>
        <w:t xml:space="preserve"> </w:t>
      </w:r>
      <w:r w:rsidRPr="006F08E5">
        <w:rPr>
          <w:sz w:val="24"/>
          <w:lang w:val="es-ES_tradnl"/>
        </w:rPr>
        <w:t>adicionales</w:t>
      </w:r>
      <w:r w:rsidRPr="006F08E5">
        <w:rPr>
          <w:spacing w:val="-10"/>
          <w:sz w:val="24"/>
          <w:lang w:val="es-ES_tradnl"/>
        </w:rPr>
        <w:t xml:space="preserve"> </w:t>
      </w:r>
      <w:r w:rsidRPr="006F08E5">
        <w:rPr>
          <w:sz w:val="24"/>
          <w:lang w:val="es-ES_tradnl"/>
        </w:rPr>
        <w:t>del</w:t>
      </w:r>
      <w:r w:rsidRPr="006F08E5">
        <w:rPr>
          <w:spacing w:val="-10"/>
          <w:sz w:val="24"/>
          <w:lang w:val="es-ES_tradnl"/>
        </w:rPr>
        <w:t xml:space="preserve"> </w:t>
      </w:r>
      <w:r w:rsidRPr="006F08E5">
        <w:rPr>
          <w:sz w:val="24"/>
          <w:lang w:val="es-ES_tradnl"/>
        </w:rPr>
        <w:t>complemento</w:t>
      </w:r>
      <w:r w:rsidRPr="006F08E5">
        <w:rPr>
          <w:spacing w:val="-11"/>
          <w:sz w:val="24"/>
          <w:lang w:val="es-ES_tradnl"/>
        </w:rPr>
        <w:t xml:space="preserve"> </w:t>
      </w:r>
      <w:r w:rsidRPr="006F08E5">
        <w:rPr>
          <w:sz w:val="24"/>
          <w:lang w:val="es-ES_tradnl"/>
        </w:rPr>
        <w:t>específico</w:t>
      </w:r>
      <w:r w:rsidRPr="006F08E5">
        <w:rPr>
          <w:spacing w:val="-11"/>
          <w:sz w:val="24"/>
          <w:lang w:val="es-ES_tradnl"/>
        </w:rPr>
        <w:t xml:space="preserve"> </w:t>
      </w:r>
      <w:r w:rsidRPr="006F08E5">
        <w:rPr>
          <w:sz w:val="24"/>
          <w:lang w:val="es-ES_tradnl"/>
        </w:rPr>
        <w:t>que</w:t>
      </w:r>
      <w:r w:rsidRPr="006F08E5">
        <w:rPr>
          <w:spacing w:val="-5"/>
          <w:sz w:val="24"/>
          <w:lang w:val="es-ES_tradnl"/>
        </w:rPr>
        <w:t xml:space="preserve"> </w:t>
      </w:r>
      <w:r w:rsidRPr="006F08E5">
        <w:rPr>
          <w:sz w:val="24"/>
          <w:lang w:val="es-ES_tradnl"/>
        </w:rPr>
        <w:t>se</w:t>
      </w:r>
      <w:r w:rsidRPr="006F08E5">
        <w:rPr>
          <w:spacing w:val="-10"/>
          <w:sz w:val="24"/>
          <w:lang w:val="es-ES_tradnl"/>
        </w:rPr>
        <w:t xml:space="preserve"> </w:t>
      </w:r>
      <w:r w:rsidRPr="006F08E5">
        <w:rPr>
          <w:sz w:val="24"/>
          <w:lang w:val="es-ES_tradnl"/>
        </w:rPr>
        <w:t>abona</w:t>
      </w:r>
      <w:r w:rsidRPr="006F08E5">
        <w:rPr>
          <w:spacing w:val="-10"/>
          <w:sz w:val="24"/>
          <w:lang w:val="es-ES_tradnl"/>
        </w:rPr>
        <w:t xml:space="preserve"> </w:t>
      </w:r>
      <w:r w:rsidRPr="006F08E5">
        <w:rPr>
          <w:sz w:val="24"/>
          <w:lang w:val="es-ES_tradnl"/>
        </w:rPr>
        <w:t>a</w:t>
      </w:r>
      <w:r w:rsidRPr="006F08E5">
        <w:rPr>
          <w:spacing w:val="-11"/>
          <w:sz w:val="24"/>
          <w:lang w:val="es-ES_tradnl"/>
        </w:rPr>
        <w:t xml:space="preserve"> </w:t>
      </w:r>
      <w:r w:rsidRPr="006F08E5">
        <w:rPr>
          <w:sz w:val="24"/>
          <w:lang w:val="es-ES_tradnl"/>
        </w:rPr>
        <w:t>los funcionarios, en los importes correspondientes calculados conforme a los acuerdos en vigor.</w:t>
      </w:r>
    </w:p>
    <w:p w14:paraId="7B378D1F" w14:textId="77777777" w:rsidR="008D2037" w:rsidRPr="006F08E5" w:rsidRDefault="00000000">
      <w:pPr>
        <w:pStyle w:val="Prrafodelista"/>
        <w:numPr>
          <w:ilvl w:val="0"/>
          <w:numId w:val="174"/>
        </w:numPr>
        <w:tabs>
          <w:tab w:val="left" w:pos="2719"/>
        </w:tabs>
        <w:spacing w:before="121" w:line="360" w:lineRule="auto"/>
        <w:ind w:left="2719" w:right="942"/>
        <w:jc w:val="both"/>
        <w:rPr>
          <w:sz w:val="24"/>
          <w:lang w:val="es-ES_tradnl"/>
        </w:rPr>
      </w:pPr>
      <w:r w:rsidRPr="006F08E5">
        <w:rPr>
          <w:sz w:val="24"/>
          <w:lang w:val="es-ES_tradnl"/>
        </w:rPr>
        <w:t>El PDI contratado percibirá, como complemento de productividad, una cantidad fija por cada período de seis años (sexenios) y lograda la evaluación positiva de la actividad investigadora o de transferencia por la Comisión Nacional de Evaluación de la Actividad Investigadora, con el límite máximo de 6 sexenios. Dicha cantidad se abonará en función del</w:t>
      </w:r>
      <w:r w:rsidRPr="006F08E5">
        <w:rPr>
          <w:spacing w:val="-13"/>
          <w:sz w:val="24"/>
          <w:lang w:val="es-ES_tradnl"/>
        </w:rPr>
        <w:t xml:space="preserve"> </w:t>
      </w:r>
      <w:r w:rsidRPr="006F08E5">
        <w:rPr>
          <w:sz w:val="24"/>
          <w:lang w:val="es-ES_tradnl"/>
        </w:rPr>
        <w:t>cuerpo</w:t>
      </w:r>
      <w:r w:rsidRPr="006F08E5">
        <w:rPr>
          <w:spacing w:val="-14"/>
          <w:sz w:val="24"/>
          <w:lang w:val="es-ES_tradnl"/>
        </w:rPr>
        <w:t xml:space="preserve"> </w:t>
      </w:r>
      <w:r w:rsidRPr="006F08E5">
        <w:rPr>
          <w:sz w:val="24"/>
          <w:lang w:val="es-ES_tradnl"/>
        </w:rPr>
        <w:t>al</w:t>
      </w:r>
      <w:r w:rsidRPr="006F08E5">
        <w:rPr>
          <w:spacing w:val="-13"/>
          <w:sz w:val="24"/>
          <w:lang w:val="es-ES_tradnl"/>
        </w:rPr>
        <w:t xml:space="preserve"> </w:t>
      </w:r>
      <w:r w:rsidRPr="006F08E5">
        <w:rPr>
          <w:sz w:val="24"/>
          <w:lang w:val="es-ES_tradnl"/>
        </w:rPr>
        <w:t>que</w:t>
      </w:r>
      <w:r w:rsidRPr="006F08E5">
        <w:rPr>
          <w:spacing w:val="-13"/>
          <w:sz w:val="24"/>
          <w:lang w:val="es-ES_tradnl"/>
        </w:rPr>
        <w:t xml:space="preserve"> </w:t>
      </w:r>
      <w:r w:rsidRPr="006F08E5">
        <w:rPr>
          <w:sz w:val="24"/>
          <w:lang w:val="es-ES_tradnl"/>
        </w:rPr>
        <w:t>se</w:t>
      </w:r>
      <w:r w:rsidRPr="006F08E5">
        <w:rPr>
          <w:spacing w:val="-13"/>
          <w:sz w:val="24"/>
          <w:lang w:val="es-ES_tradnl"/>
        </w:rPr>
        <w:t xml:space="preserve"> </w:t>
      </w:r>
      <w:r w:rsidRPr="006F08E5">
        <w:rPr>
          <w:sz w:val="24"/>
          <w:lang w:val="es-ES_tradnl"/>
        </w:rPr>
        <w:t>equipare.</w:t>
      </w:r>
      <w:r w:rsidRPr="006F08E5">
        <w:rPr>
          <w:spacing w:val="-14"/>
          <w:sz w:val="24"/>
          <w:lang w:val="es-ES_tradnl"/>
        </w:rPr>
        <w:t xml:space="preserve"> </w:t>
      </w:r>
      <w:r w:rsidRPr="006F08E5">
        <w:rPr>
          <w:sz w:val="24"/>
          <w:lang w:val="es-ES_tradnl"/>
        </w:rPr>
        <w:t>Para</w:t>
      </w:r>
      <w:r w:rsidRPr="006F08E5">
        <w:rPr>
          <w:spacing w:val="-12"/>
          <w:sz w:val="24"/>
          <w:lang w:val="es-ES_tradnl"/>
        </w:rPr>
        <w:t xml:space="preserve"> </w:t>
      </w:r>
      <w:r w:rsidRPr="006F08E5">
        <w:rPr>
          <w:sz w:val="24"/>
          <w:lang w:val="es-ES_tradnl"/>
        </w:rPr>
        <w:t>los</w:t>
      </w:r>
      <w:r w:rsidRPr="006F08E5">
        <w:rPr>
          <w:spacing w:val="-13"/>
          <w:sz w:val="24"/>
          <w:lang w:val="es-ES_tradnl"/>
        </w:rPr>
        <w:t xml:space="preserve"> </w:t>
      </w:r>
      <w:r w:rsidRPr="006F08E5">
        <w:rPr>
          <w:sz w:val="24"/>
          <w:lang w:val="es-ES_tradnl"/>
        </w:rPr>
        <w:t>contratados</w:t>
      </w:r>
      <w:r w:rsidRPr="006F08E5">
        <w:rPr>
          <w:spacing w:val="-13"/>
          <w:sz w:val="24"/>
          <w:lang w:val="es-ES_tradnl"/>
        </w:rPr>
        <w:t xml:space="preserve"> </w:t>
      </w:r>
      <w:r w:rsidRPr="006F08E5">
        <w:rPr>
          <w:sz w:val="24"/>
          <w:lang w:val="es-ES_tradnl"/>
        </w:rPr>
        <w:t>a</w:t>
      </w:r>
      <w:r w:rsidRPr="006F08E5">
        <w:rPr>
          <w:spacing w:val="-14"/>
          <w:sz w:val="24"/>
          <w:lang w:val="es-ES_tradnl"/>
        </w:rPr>
        <w:t xml:space="preserve"> </w:t>
      </w:r>
      <w:r w:rsidRPr="006F08E5">
        <w:rPr>
          <w:sz w:val="24"/>
          <w:lang w:val="es-ES_tradnl"/>
        </w:rPr>
        <w:t>tiempo</w:t>
      </w:r>
      <w:r w:rsidRPr="006F08E5">
        <w:rPr>
          <w:spacing w:val="-12"/>
          <w:sz w:val="24"/>
          <w:lang w:val="es-ES_tradnl"/>
        </w:rPr>
        <w:t xml:space="preserve"> </w:t>
      </w:r>
      <w:r w:rsidRPr="006F08E5">
        <w:rPr>
          <w:sz w:val="24"/>
          <w:lang w:val="es-ES_tradnl"/>
        </w:rPr>
        <w:t>completo,</w:t>
      </w:r>
      <w:r w:rsidRPr="006F08E5">
        <w:rPr>
          <w:spacing w:val="-14"/>
          <w:sz w:val="24"/>
          <w:lang w:val="es-ES_tradnl"/>
        </w:rPr>
        <w:t xml:space="preserve"> </w:t>
      </w:r>
      <w:r w:rsidRPr="006F08E5">
        <w:rPr>
          <w:sz w:val="24"/>
          <w:lang w:val="es-ES_tradnl"/>
        </w:rPr>
        <w:t>durante</w:t>
      </w:r>
      <w:r w:rsidRPr="006F08E5">
        <w:rPr>
          <w:spacing w:val="-13"/>
          <w:sz w:val="24"/>
          <w:lang w:val="es-ES_tradnl"/>
        </w:rPr>
        <w:t xml:space="preserve"> </w:t>
      </w:r>
      <w:r w:rsidRPr="006F08E5">
        <w:rPr>
          <w:sz w:val="24"/>
          <w:lang w:val="es-ES_tradnl"/>
        </w:rPr>
        <w:t>el</w:t>
      </w:r>
      <w:r w:rsidRPr="006F08E5">
        <w:rPr>
          <w:spacing w:val="-12"/>
          <w:sz w:val="24"/>
          <w:lang w:val="es-ES_tradnl"/>
        </w:rPr>
        <w:t xml:space="preserve"> </w:t>
      </w:r>
      <w:r w:rsidRPr="006F08E5">
        <w:rPr>
          <w:sz w:val="24"/>
          <w:lang w:val="es-ES_tradnl"/>
        </w:rPr>
        <w:t>ejercicio 2023 tendrá las siguientes cuantías mensuales y anuales, referidas a 12</w:t>
      </w:r>
      <w:r w:rsidRPr="006F08E5">
        <w:rPr>
          <w:spacing w:val="-20"/>
          <w:sz w:val="24"/>
          <w:lang w:val="es-ES_tradnl"/>
        </w:rPr>
        <w:t xml:space="preserve"> </w:t>
      </w:r>
      <w:r w:rsidRPr="006F08E5">
        <w:rPr>
          <w:sz w:val="24"/>
          <w:lang w:val="es-ES_tradnl"/>
        </w:rPr>
        <w:t>mensualidades:</w:t>
      </w:r>
    </w:p>
    <w:p w14:paraId="1D2DC85D" w14:textId="77777777" w:rsidR="008D2037" w:rsidRPr="006F08E5" w:rsidRDefault="008D2037">
      <w:pPr>
        <w:spacing w:line="360" w:lineRule="auto"/>
        <w:jc w:val="both"/>
        <w:rPr>
          <w:sz w:val="24"/>
          <w:lang w:val="es-ES_tradnl"/>
        </w:rPr>
        <w:sectPr w:rsidR="008D2037" w:rsidRPr="006F08E5" w:rsidSect="00CF3712">
          <w:pgSz w:w="14180" w:h="16840"/>
          <w:pgMar w:top="1360" w:right="1320" w:bottom="0" w:left="460" w:header="720" w:footer="720" w:gutter="0"/>
          <w:cols w:space="720"/>
        </w:sectPr>
      </w:pPr>
    </w:p>
    <w:p w14:paraId="006C530F" w14:textId="77777777" w:rsidR="008D2037" w:rsidRPr="006F08E5" w:rsidRDefault="00000000">
      <w:pPr>
        <w:tabs>
          <w:tab w:val="left" w:pos="7614"/>
        </w:tabs>
        <w:spacing w:before="97" w:line="243" w:lineRule="exact"/>
        <w:ind w:left="4779"/>
        <w:rPr>
          <w:b/>
          <w:lang w:val="es-ES_tradnl"/>
        </w:rPr>
      </w:pPr>
      <w:r w:rsidRPr="006F08E5">
        <w:rPr>
          <w:b/>
          <w:lang w:val="es-ES_tradnl"/>
        </w:rPr>
        <w:t>Cuerpo</w:t>
      </w:r>
      <w:r w:rsidRPr="006F08E5">
        <w:rPr>
          <w:b/>
          <w:spacing w:val="-2"/>
          <w:lang w:val="es-ES_tradnl"/>
        </w:rPr>
        <w:t xml:space="preserve"> </w:t>
      </w:r>
      <w:r w:rsidRPr="006F08E5">
        <w:rPr>
          <w:b/>
          <w:lang w:val="es-ES_tradnl"/>
        </w:rPr>
        <w:t>docente</w:t>
      </w:r>
      <w:r w:rsidRPr="006F08E5">
        <w:rPr>
          <w:b/>
          <w:lang w:val="es-ES_tradnl"/>
        </w:rPr>
        <w:tab/>
      </w:r>
      <w:r w:rsidRPr="006F08E5">
        <w:rPr>
          <w:b/>
          <w:spacing w:val="-3"/>
          <w:position w:val="15"/>
          <w:lang w:val="es-ES_tradnl"/>
        </w:rPr>
        <w:t>Cuantía</w:t>
      </w:r>
    </w:p>
    <w:p w14:paraId="56BB0D90" w14:textId="77777777" w:rsidR="008D2037" w:rsidRPr="006F08E5" w:rsidRDefault="00000000">
      <w:pPr>
        <w:spacing w:before="101" w:line="239" w:lineRule="exact"/>
        <w:ind w:left="362"/>
        <w:rPr>
          <w:b/>
          <w:lang w:val="es-ES_tradnl"/>
        </w:rPr>
      </w:pPr>
      <w:r w:rsidRPr="006F08E5">
        <w:rPr>
          <w:lang w:val="es-ES_tradnl"/>
        </w:rPr>
        <w:br w:type="column"/>
      </w:r>
      <w:r w:rsidRPr="006F08E5">
        <w:rPr>
          <w:b/>
          <w:lang w:val="es-ES_tradnl"/>
        </w:rPr>
        <w:t>Cuantía anual</w:t>
      </w:r>
    </w:p>
    <w:p w14:paraId="6104201C" w14:textId="77777777" w:rsidR="008D2037" w:rsidRPr="006F08E5" w:rsidRDefault="008D2037">
      <w:pPr>
        <w:spacing w:line="239" w:lineRule="exact"/>
        <w:rPr>
          <w:lang w:val="es-ES_tradnl"/>
        </w:rPr>
        <w:sectPr w:rsidR="008D2037" w:rsidRPr="006F08E5" w:rsidSect="00CF3712">
          <w:type w:val="continuous"/>
          <w:pgSz w:w="14180" w:h="16840"/>
          <w:pgMar w:top="0" w:right="1320" w:bottom="0" w:left="460" w:header="720" w:footer="720" w:gutter="0"/>
          <w:cols w:num="2" w:space="720" w:equalWidth="0">
            <w:col w:w="8313" w:space="40"/>
            <w:col w:w="4047"/>
          </w:cols>
        </w:sectPr>
      </w:pPr>
    </w:p>
    <w:p w14:paraId="7650AC75" w14:textId="77777777" w:rsidR="008D2037" w:rsidRPr="006F08E5" w:rsidRDefault="00000000">
      <w:pPr>
        <w:tabs>
          <w:tab w:val="left" w:pos="7581"/>
          <w:tab w:val="left" w:pos="8851"/>
          <w:tab w:val="left" w:pos="10246"/>
        </w:tabs>
        <w:spacing w:line="229" w:lineRule="exact"/>
        <w:ind w:left="3578"/>
        <w:rPr>
          <w:b/>
          <w:lang w:val="es-ES_tradnl"/>
        </w:rPr>
      </w:pPr>
      <w:r w:rsidRPr="006F08E5">
        <w:rPr>
          <w:b/>
          <w:w w:val="99"/>
          <w:u w:val="thick"/>
          <w:lang w:val="es-ES_tradnl"/>
        </w:rPr>
        <w:t xml:space="preserve"> </w:t>
      </w:r>
      <w:r w:rsidRPr="006F08E5">
        <w:rPr>
          <w:b/>
          <w:u w:val="thick"/>
          <w:lang w:val="es-ES_tradnl"/>
        </w:rPr>
        <w:tab/>
        <w:t>mensual</w:t>
      </w:r>
      <w:r w:rsidRPr="006F08E5">
        <w:rPr>
          <w:b/>
          <w:u w:val="thick"/>
          <w:lang w:val="es-ES_tradnl"/>
        </w:rPr>
        <w:tab/>
        <w:t>(12</w:t>
      </w:r>
      <w:r w:rsidRPr="006F08E5">
        <w:rPr>
          <w:b/>
          <w:spacing w:val="-7"/>
          <w:u w:val="thick"/>
          <w:lang w:val="es-ES_tradnl"/>
        </w:rPr>
        <w:t xml:space="preserve"> </w:t>
      </w:r>
      <w:r w:rsidRPr="006F08E5">
        <w:rPr>
          <w:b/>
          <w:u w:val="thick"/>
          <w:lang w:val="es-ES_tradnl"/>
        </w:rPr>
        <w:t>meses)</w:t>
      </w:r>
      <w:r w:rsidRPr="006F08E5">
        <w:rPr>
          <w:b/>
          <w:u w:val="thick"/>
          <w:lang w:val="es-ES_tradnl"/>
        </w:rPr>
        <w:tab/>
      </w:r>
    </w:p>
    <w:p w14:paraId="0FF4FFFD" w14:textId="77777777" w:rsidR="008D2037" w:rsidRPr="006F08E5" w:rsidRDefault="008D2037">
      <w:pPr>
        <w:pStyle w:val="Textoindependiente"/>
        <w:spacing w:before="10"/>
        <w:rPr>
          <w:b/>
          <w:sz w:val="9"/>
          <w:lang w:val="es-ES_tradnl"/>
        </w:rPr>
      </w:pPr>
    </w:p>
    <w:p w14:paraId="450D4D93" w14:textId="77777777" w:rsidR="008D2037" w:rsidRPr="006F08E5" w:rsidRDefault="00000000">
      <w:pPr>
        <w:tabs>
          <w:tab w:val="left" w:pos="7833"/>
          <w:tab w:val="left" w:pos="9362"/>
        </w:tabs>
        <w:spacing w:before="55" w:line="333" w:lineRule="auto"/>
        <w:ind w:left="3692" w:right="2146" w:hanging="114"/>
        <w:rPr>
          <w:lang w:val="es-ES_tradnl"/>
        </w:rPr>
      </w:pPr>
      <w:r w:rsidRPr="006F08E5">
        <w:rPr>
          <w:w w:val="99"/>
          <w:u w:val="single"/>
          <w:lang w:val="es-ES_tradnl"/>
        </w:rPr>
        <w:t xml:space="preserve"> </w:t>
      </w:r>
      <w:r w:rsidRPr="006F08E5">
        <w:rPr>
          <w:spacing w:val="14"/>
          <w:u w:val="single"/>
          <w:lang w:val="es-ES_tradnl"/>
        </w:rPr>
        <w:t xml:space="preserve"> </w:t>
      </w:r>
      <w:r w:rsidRPr="006F08E5">
        <w:rPr>
          <w:u w:val="single"/>
          <w:lang w:val="es-ES_tradnl"/>
        </w:rPr>
        <w:t>Contratado Doctor</w:t>
      </w:r>
      <w:r w:rsidRPr="006F08E5">
        <w:rPr>
          <w:spacing w:val="-6"/>
          <w:u w:val="single"/>
          <w:lang w:val="es-ES_tradnl"/>
        </w:rPr>
        <w:t xml:space="preserve"> </w:t>
      </w:r>
      <w:r w:rsidRPr="006F08E5">
        <w:rPr>
          <w:u w:val="single"/>
          <w:lang w:val="es-ES_tradnl"/>
        </w:rPr>
        <w:t>Tipo</w:t>
      </w:r>
      <w:r w:rsidRPr="006F08E5">
        <w:rPr>
          <w:spacing w:val="-3"/>
          <w:u w:val="single"/>
          <w:lang w:val="es-ES_tradnl"/>
        </w:rPr>
        <w:t xml:space="preserve"> </w:t>
      </w:r>
      <w:r w:rsidRPr="006F08E5">
        <w:rPr>
          <w:u w:val="single"/>
          <w:lang w:val="es-ES_tradnl"/>
        </w:rPr>
        <w:t>I</w:t>
      </w:r>
      <w:r w:rsidRPr="006F08E5">
        <w:rPr>
          <w:u w:val="single"/>
          <w:lang w:val="es-ES_tradnl"/>
        </w:rPr>
        <w:tab/>
        <w:t>136,38</w:t>
      </w:r>
      <w:r w:rsidRPr="006F08E5">
        <w:rPr>
          <w:u w:val="single"/>
          <w:lang w:val="es-ES_tradnl"/>
        </w:rPr>
        <w:tab/>
        <w:t>1.636,58</w:t>
      </w:r>
      <w:r w:rsidRPr="006F08E5">
        <w:rPr>
          <w:lang w:val="es-ES_tradnl"/>
        </w:rPr>
        <w:t xml:space="preserve"> Ayudante Doctor</w:t>
      </w:r>
      <w:r w:rsidRPr="006F08E5">
        <w:rPr>
          <w:spacing w:val="-4"/>
          <w:lang w:val="es-ES_tradnl"/>
        </w:rPr>
        <w:t xml:space="preserve"> </w:t>
      </w:r>
      <w:r w:rsidRPr="006F08E5">
        <w:rPr>
          <w:lang w:val="es-ES_tradnl"/>
        </w:rPr>
        <w:t>y</w:t>
      </w:r>
      <w:r w:rsidRPr="006F08E5">
        <w:rPr>
          <w:spacing w:val="-2"/>
          <w:lang w:val="es-ES_tradnl"/>
        </w:rPr>
        <w:t xml:space="preserve"> </w:t>
      </w:r>
      <w:r w:rsidRPr="006F08E5">
        <w:rPr>
          <w:lang w:val="es-ES_tradnl"/>
        </w:rPr>
        <w:t>Colaborador</w:t>
      </w:r>
      <w:r w:rsidRPr="006F08E5">
        <w:rPr>
          <w:lang w:val="es-ES_tradnl"/>
        </w:rPr>
        <w:tab/>
        <w:t>115,92</w:t>
      </w:r>
      <w:r w:rsidRPr="006F08E5">
        <w:rPr>
          <w:lang w:val="es-ES_tradnl"/>
        </w:rPr>
        <w:tab/>
        <w:t>1.391,04</w:t>
      </w:r>
    </w:p>
    <w:p w14:paraId="2A65D0E1" w14:textId="77777777" w:rsidR="008D2037" w:rsidRPr="006F08E5" w:rsidRDefault="008D2037">
      <w:pPr>
        <w:pStyle w:val="Textoindependiente"/>
        <w:spacing w:before="5"/>
        <w:rPr>
          <w:sz w:val="25"/>
          <w:lang w:val="es-ES_tradnl"/>
        </w:rPr>
      </w:pPr>
    </w:p>
    <w:p w14:paraId="1F0AFE5D" w14:textId="77777777" w:rsidR="008D2037" w:rsidRPr="006F08E5" w:rsidRDefault="00000000">
      <w:pPr>
        <w:pStyle w:val="Prrafodelista"/>
        <w:numPr>
          <w:ilvl w:val="0"/>
          <w:numId w:val="174"/>
        </w:numPr>
        <w:tabs>
          <w:tab w:val="left" w:pos="2719"/>
        </w:tabs>
        <w:spacing w:before="51" w:line="360" w:lineRule="auto"/>
        <w:ind w:left="2719" w:right="942"/>
        <w:jc w:val="both"/>
        <w:rPr>
          <w:sz w:val="24"/>
          <w:lang w:val="es-ES_tradnl"/>
        </w:rPr>
      </w:pPr>
      <w:r w:rsidRPr="006F08E5">
        <w:rPr>
          <w:sz w:val="24"/>
          <w:lang w:val="es-ES_tradnl"/>
        </w:rPr>
        <w:t>Así mismo, en aplicación de lo dispuesto en el artículo 55.2 de la Ley Orgánica de Universidades y en el Decreto 140/2002, sobre régimen del personal docente e investigador contratado y sobre complementos retributivos del profesorado de las Universidades canarias, percibirá las cuantías que, con carácter individual, le asigne el Consejo Social, a propuesta del Consejo de Gobierno. Los importes máximos anuales de cada uno de los tramos de los diferentes complementos establecidos en el citado</w:t>
      </w:r>
      <w:r w:rsidRPr="006F08E5">
        <w:rPr>
          <w:spacing w:val="-35"/>
          <w:sz w:val="24"/>
          <w:lang w:val="es-ES_tradnl"/>
        </w:rPr>
        <w:t xml:space="preserve"> </w:t>
      </w:r>
      <w:r w:rsidRPr="006F08E5">
        <w:rPr>
          <w:sz w:val="24"/>
          <w:lang w:val="es-ES_tradnl"/>
        </w:rPr>
        <w:t>Decreto 140/2002, para el ejercicio 2023, referidos a 12 mensualidades,</w:t>
      </w:r>
      <w:r w:rsidRPr="006F08E5">
        <w:rPr>
          <w:spacing w:val="-7"/>
          <w:sz w:val="24"/>
          <w:lang w:val="es-ES_tradnl"/>
        </w:rPr>
        <w:t xml:space="preserve"> </w:t>
      </w:r>
      <w:r w:rsidRPr="006F08E5">
        <w:rPr>
          <w:sz w:val="24"/>
          <w:lang w:val="es-ES_tradnl"/>
        </w:rPr>
        <w:t>serán:</w:t>
      </w:r>
    </w:p>
    <w:p w14:paraId="03CCF93A" w14:textId="77777777" w:rsidR="008D2037" w:rsidRPr="006F08E5" w:rsidRDefault="008D2037">
      <w:pPr>
        <w:pStyle w:val="Textoindependiente"/>
        <w:spacing w:before="11"/>
        <w:rPr>
          <w:sz w:val="17"/>
          <w:lang w:val="es-ES_tradnl"/>
        </w:rPr>
      </w:pPr>
    </w:p>
    <w:p w14:paraId="6981C577" w14:textId="77777777" w:rsidR="008D2037" w:rsidRPr="006F08E5" w:rsidRDefault="008D2037">
      <w:pPr>
        <w:rPr>
          <w:sz w:val="17"/>
          <w:lang w:val="es-ES_tradnl"/>
        </w:rPr>
        <w:sectPr w:rsidR="008D2037" w:rsidRPr="006F08E5" w:rsidSect="00CF3712">
          <w:type w:val="continuous"/>
          <w:pgSz w:w="14180" w:h="16840"/>
          <w:pgMar w:top="0" w:right="1320" w:bottom="0" w:left="460" w:header="720" w:footer="720" w:gutter="0"/>
          <w:cols w:space="720"/>
        </w:sectPr>
      </w:pPr>
    </w:p>
    <w:p w14:paraId="32814431" w14:textId="77777777" w:rsidR="008D2037" w:rsidRPr="006F08E5" w:rsidRDefault="008D2037">
      <w:pPr>
        <w:pStyle w:val="Textoindependiente"/>
        <w:spacing w:before="2"/>
        <w:rPr>
          <w:sz w:val="22"/>
          <w:lang w:val="es-ES_tradnl"/>
        </w:rPr>
      </w:pPr>
    </w:p>
    <w:p w14:paraId="2421DD1A" w14:textId="77777777" w:rsidR="008D2037" w:rsidRPr="006F08E5" w:rsidRDefault="00000000">
      <w:pPr>
        <w:spacing w:before="1"/>
        <w:jc w:val="right"/>
        <w:rPr>
          <w:b/>
          <w:sz w:val="24"/>
          <w:lang w:val="es-ES_tradnl"/>
        </w:rPr>
      </w:pPr>
      <w:r w:rsidRPr="006F08E5">
        <w:rPr>
          <w:b/>
          <w:sz w:val="24"/>
          <w:lang w:val="es-ES_tradnl"/>
        </w:rPr>
        <w:t>Méritos docentes</w:t>
      </w:r>
    </w:p>
    <w:p w14:paraId="422BE4FE" w14:textId="77777777" w:rsidR="008D2037" w:rsidRPr="006F08E5" w:rsidRDefault="00000000">
      <w:pPr>
        <w:spacing w:before="52" w:line="360" w:lineRule="auto"/>
        <w:ind w:left="643" w:right="-20"/>
        <w:rPr>
          <w:b/>
          <w:sz w:val="24"/>
          <w:lang w:val="es-ES_tradnl"/>
        </w:rPr>
      </w:pPr>
      <w:r w:rsidRPr="006F08E5">
        <w:rPr>
          <w:lang w:val="es-ES_tradnl"/>
        </w:rPr>
        <w:br w:type="column"/>
      </w:r>
      <w:r w:rsidRPr="006F08E5">
        <w:rPr>
          <w:b/>
          <w:sz w:val="24"/>
          <w:lang w:val="es-ES_tradnl"/>
        </w:rPr>
        <w:t>Méritos investigadores</w:t>
      </w:r>
    </w:p>
    <w:p w14:paraId="28FCC71B" w14:textId="77777777" w:rsidR="008D2037" w:rsidRPr="006F08E5" w:rsidRDefault="00000000">
      <w:pPr>
        <w:spacing w:before="52" w:line="360" w:lineRule="auto"/>
        <w:ind w:left="541" w:right="1692"/>
        <w:rPr>
          <w:b/>
          <w:sz w:val="24"/>
          <w:lang w:val="es-ES_tradnl"/>
        </w:rPr>
      </w:pPr>
      <w:r w:rsidRPr="006F08E5">
        <w:rPr>
          <w:lang w:val="es-ES_tradnl"/>
        </w:rPr>
        <w:br w:type="column"/>
      </w:r>
      <w:r w:rsidRPr="006F08E5">
        <w:rPr>
          <w:b/>
          <w:sz w:val="24"/>
          <w:lang w:val="es-ES_tradnl"/>
        </w:rPr>
        <w:t>Servicios institucionales</w:t>
      </w:r>
    </w:p>
    <w:p w14:paraId="046F20B1" w14:textId="77777777" w:rsidR="008D2037" w:rsidRPr="006F08E5" w:rsidRDefault="008D2037">
      <w:pPr>
        <w:spacing w:line="360" w:lineRule="auto"/>
        <w:rPr>
          <w:sz w:val="24"/>
          <w:lang w:val="es-ES_tradnl"/>
        </w:rPr>
        <w:sectPr w:rsidR="008D2037" w:rsidRPr="006F08E5" w:rsidSect="00CF3712">
          <w:type w:val="continuous"/>
          <w:pgSz w:w="14180" w:h="16840"/>
          <w:pgMar w:top="0" w:right="1320" w:bottom="0" w:left="460" w:header="720" w:footer="720" w:gutter="0"/>
          <w:cols w:num="3" w:space="720" w:equalWidth="0">
            <w:col w:w="6524" w:space="40"/>
            <w:col w:w="2095" w:space="39"/>
            <w:col w:w="3702"/>
          </w:cols>
        </w:sectPr>
      </w:pPr>
    </w:p>
    <w:p w14:paraId="3645DD86" w14:textId="77777777" w:rsidR="008D2037" w:rsidRPr="006F08E5" w:rsidRDefault="00000000">
      <w:pPr>
        <w:pStyle w:val="Textoindependiente"/>
        <w:spacing w:before="1" w:after="1"/>
        <w:rPr>
          <w:b/>
          <w:sz w:val="11"/>
          <w:lang w:val="es-ES_tradnl"/>
        </w:rPr>
      </w:pPr>
      <w:r>
        <w:pict w14:anchorId="63FE98A6">
          <v:shape id="_x0000_s1226" type="#_x0000_t202" style="position:absolute;margin-left:681.25pt;margin-top:546.45pt;width:14.75pt;height:266.5pt;z-index:251743232;mso-position-horizontal-relative:page;mso-position-vertical-relative:page" filled="f" stroked="f">
            <v:textbox style="layout-flow:vertical;mso-layout-flow-alt:bottom-to-top" inset="0,0,0,0">
              <w:txbxContent>
                <w:p w14:paraId="2910247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tbl>
      <w:tblPr>
        <w:tblStyle w:val="TableNormal"/>
        <w:tblW w:w="0" w:type="auto"/>
        <w:tblInd w:w="2650" w:type="dxa"/>
        <w:tblLayout w:type="fixed"/>
        <w:tblLook w:val="01E0" w:firstRow="1" w:lastRow="1" w:firstColumn="1" w:lastColumn="1" w:noHBand="0" w:noVBand="0"/>
      </w:tblPr>
      <w:tblGrid>
        <w:gridCol w:w="1865"/>
        <w:gridCol w:w="2485"/>
        <w:gridCol w:w="2032"/>
        <w:gridCol w:w="2154"/>
      </w:tblGrid>
      <w:tr w:rsidR="008D2037" w14:paraId="18358760" w14:textId="77777777">
        <w:trPr>
          <w:trHeight w:val="678"/>
        </w:trPr>
        <w:tc>
          <w:tcPr>
            <w:tcW w:w="1865" w:type="dxa"/>
            <w:tcBorders>
              <w:top w:val="single" w:sz="12" w:space="0" w:color="000000"/>
              <w:bottom w:val="single" w:sz="6" w:space="0" w:color="000000"/>
            </w:tcBorders>
          </w:tcPr>
          <w:p w14:paraId="31503280" w14:textId="77777777" w:rsidR="008D2037" w:rsidRDefault="00000000">
            <w:pPr>
              <w:pStyle w:val="TableParagraph"/>
              <w:spacing w:before="119"/>
              <w:ind w:left="107"/>
              <w:rPr>
                <w:b/>
                <w:sz w:val="24"/>
              </w:rPr>
            </w:pPr>
            <w:r>
              <w:rPr>
                <w:b/>
                <w:sz w:val="24"/>
              </w:rPr>
              <w:t>Tramo 1</w:t>
            </w:r>
          </w:p>
        </w:tc>
        <w:tc>
          <w:tcPr>
            <w:tcW w:w="2485" w:type="dxa"/>
            <w:tcBorders>
              <w:top w:val="single" w:sz="12" w:space="0" w:color="000000"/>
              <w:bottom w:val="single" w:sz="6" w:space="0" w:color="000000"/>
            </w:tcBorders>
          </w:tcPr>
          <w:p w14:paraId="6CAE23A7" w14:textId="77777777" w:rsidR="008D2037" w:rsidRDefault="00000000">
            <w:pPr>
              <w:pStyle w:val="TableParagraph"/>
              <w:spacing w:before="120"/>
              <w:ind w:right="577"/>
              <w:jc w:val="right"/>
              <w:rPr>
                <w:sz w:val="24"/>
              </w:rPr>
            </w:pPr>
            <w:r>
              <w:rPr>
                <w:sz w:val="24"/>
              </w:rPr>
              <w:t>1.399,49€</w:t>
            </w:r>
          </w:p>
        </w:tc>
        <w:tc>
          <w:tcPr>
            <w:tcW w:w="2032" w:type="dxa"/>
            <w:tcBorders>
              <w:top w:val="single" w:sz="12" w:space="0" w:color="000000"/>
              <w:bottom w:val="single" w:sz="6" w:space="0" w:color="000000"/>
            </w:tcBorders>
          </w:tcPr>
          <w:p w14:paraId="6F9A9E9F" w14:textId="77777777" w:rsidR="008D2037" w:rsidRDefault="00000000">
            <w:pPr>
              <w:pStyle w:val="TableParagraph"/>
              <w:spacing w:before="120"/>
              <w:ind w:left="580"/>
              <w:rPr>
                <w:sz w:val="24"/>
              </w:rPr>
            </w:pPr>
            <w:r>
              <w:rPr>
                <w:sz w:val="24"/>
              </w:rPr>
              <w:t>861,31 €</w:t>
            </w:r>
          </w:p>
        </w:tc>
        <w:tc>
          <w:tcPr>
            <w:tcW w:w="2154" w:type="dxa"/>
            <w:tcBorders>
              <w:top w:val="single" w:sz="12" w:space="0" w:color="000000"/>
              <w:bottom w:val="single" w:sz="6" w:space="0" w:color="000000"/>
            </w:tcBorders>
          </w:tcPr>
          <w:p w14:paraId="19C43BC4" w14:textId="77777777" w:rsidR="008D2037" w:rsidRDefault="00000000">
            <w:pPr>
              <w:pStyle w:val="TableParagraph"/>
              <w:spacing w:before="120"/>
              <w:ind w:left="610"/>
              <w:rPr>
                <w:sz w:val="24"/>
              </w:rPr>
            </w:pPr>
            <w:r>
              <w:rPr>
                <w:sz w:val="24"/>
              </w:rPr>
              <w:t>538,41 €</w:t>
            </w:r>
          </w:p>
        </w:tc>
      </w:tr>
      <w:tr w:rsidR="008D2037" w14:paraId="62C0A7FA" w14:textId="77777777">
        <w:trPr>
          <w:trHeight w:val="679"/>
        </w:trPr>
        <w:tc>
          <w:tcPr>
            <w:tcW w:w="1865" w:type="dxa"/>
            <w:tcBorders>
              <w:top w:val="single" w:sz="6" w:space="0" w:color="000000"/>
              <w:bottom w:val="single" w:sz="6" w:space="0" w:color="000000"/>
            </w:tcBorders>
          </w:tcPr>
          <w:p w14:paraId="5897380E" w14:textId="77777777" w:rsidR="008D2037" w:rsidRDefault="00000000">
            <w:pPr>
              <w:pStyle w:val="TableParagraph"/>
              <w:spacing w:before="119"/>
              <w:ind w:left="107"/>
              <w:rPr>
                <w:b/>
                <w:sz w:val="24"/>
              </w:rPr>
            </w:pPr>
            <w:r>
              <w:rPr>
                <w:b/>
                <w:sz w:val="24"/>
              </w:rPr>
              <w:t>Tramo 2</w:t>
            </w:r>
          </w:p>
        </w:tc>
        <w:tc>
          <w:tcPr>
            <w:tcW w:w="2485" w:type="dxa"/>
            <w:tcBorders>
              <w:top w:val="single" w:sz="6" w:space="0" w:color="000000"/>
              <w:bottom w:val="single" w:sz="6" w:space="0" w:color="000000"/>
            </w:tcBorders>
          </w:tcPr>
          <w:p w14:paraId="3C4E442F" w14:textId="77777777" w:rsidR="008D2037" w:rsidRDefault="00000000">
            <w:pPr>
              <w:pStyle w:val="TableParagraph"/>
              <w:spacing w:before="118"/>
              <w:ind w:right="577"/>
              <w:jc w:val="right"/>
              <w:rPr>
                <w:sz w:val="24"/>
              </w:rPr>
            </w:pPr>
            <w:r>
              <w:rPr>
                <w:sz w:val="24"/>
              </w:rPr>
              <w:t>1.507,32€</w:t>
            </w:r>
          </w:p>
        </w:tc>
        <w:tc>
          <w:tcPr>
            <w:tcW w:w="2032" w:type="dxa"/>
            <w:tcBorders>
              <w:top w:val="single" w:sz="6" w:space="0" w:color="000000"/>
              <w:bottom w:val="single" w:sz="6" w:space="0" w:color="000000"/>
            </w:tcBorders>
          </w:tcPr>
          <w:p w14:paraId="219A8369" w14:textId="77777777" w:rsidR="008D2037" w:rsidRDefault="00000000">
            <w:pPr>
              <w:pStyle w:val="TableParagraph"/>
              <w:spacing w:before="118"/>
              <w:ind w:left="580"/>
              <w:rPr>
                <w:sz w:val="24"/>
              </w:rPr>
            </w:pPr>
            <w:r>
              <w:rPr>
                <w:sz w:val="24"/>
              </w:rPr>
              <w:t>968,96 €</w:t>
            </w:r>
          </w:p>
        </w:tc>
        <w:tc>
          <w:tcPr>
            <w:tcW w:w="2154" w:type="dxa"/>
            <w:tcBorders>
              <w:top w:val="single" w:sz="6" w:space="0" w:color="000000"/>
              <w:bottom w:val="single" w:sz="6" w:space="0" w:color="000000"/>
            </w:tcBorders>
          </w:tcPr>
          <w:p w14:paraId="3FB01FCC" w14:textId="77777777" w:rsidR="008D2037" w:rsidRDefault="00000000">
            <w:pPr>
              <w:pStyle w:val="TableParagraph"/>
              <w:spacing w:before="118"/>
              <w:ind w:left="610"/>
              <w:rPr>
                <w:sz w:val="24"/>
              </w:rPr>
            </w:pPr>
            <w:r>
              <w:rPr>
                <w:sz w:val="24"/>
              </w:rPr>
              <w:t>538,41 €</w:t>
            </w:r>
          </w:p>
        </w:tc>
      </w:tr>
      <w:tr w:rsidR="008D2037" w14:paraId="193C11AC" w14:textId="77777777">
        <w:trPr>
          <w:trHeight w:val="457"/>
        </w:trPr>
        <w:tc>
          <w:tcPr>
            <w:tcW w:w="1865" w:type="dxa"/>
            <w:tcBorders>
              <w:top w:val="single" w:sz="6" w:space="0" w:color="000000"/>
            </w:tcBorders>
          </w:tcPr>
          <w:p w14:paraId="13F91DFB" w14:textId="77777777" w:rsidR="008D2037" w:rsidRDefault="00000000">
            <w:pPr>
              <w:pStyle w:val="TableParagraph"/>
              <w:spacing w:before="119" w:line="289" w:lineRule="exact"/>
              <w:ind w:left="107"/>
              <w:rPr>
                <w:b/>
                <w:sz w:val="24"/>
              </w:rPr>
            </w:pPr>
            <w:r>
              <w:rPr>
                <w:b/>
                <w:sz w:val="24"/>
              </w:rPr>
              <w:t>Tramo 3</w:t>
            </w:r>
          </w:p>
        </w:tc>
        <w:tc>
          <w:tcPr>
            <w:tcW w:w="2485" w:type="dxa"/>
            <w:tcBorders>
              <w:top w:val="single" w:sz="6" w:space="0" w:color="000000"/>
            </w:tcBorders>
          </w:tcPr>
          <w:p w14:paraId="56FFD8D6" w14:textId="77777777" w:rsidR="008D2037" w:rsidRDefault="00000000">
            <w:pPr>
              <w:pStyle w:val="TableParagraph"/>
              <w:spacing w:before="118" w:line="290" w:lineRule="exact"/>
              <w:ind w:right="578"/>
              <w:jc w:val="right"/>
              <w:rPr>
                <w:sz w:val="24"/>
              </w:rPr>
            </w:pPr>
            <w:r>
              <w:rPr>
                <w:sz w:val="24"/>
              </w:rPr>
              <w:t>1.291,90€</w:t>
            </w:r>
          </w:p>
        </w:tc>
        <w:tc>
          <w:tcPr>
            <w:tcW w:w="2032" w:type="dxa"/>
            <w:tcBorders>
              <w:top w:val="single" w:sz="6" w:space="0" w:color="000000"/>
            </w:tcBorders>
          </w:tcPr>
          <w:p w14:paraId="302E5B7E" w14:textId="77777777" w:rsidR="008D2037" w:rsidRDefault="00000000">
            <w:pPr>
              <w:pStyle w:val="TableParagraph"/>
              <w:spacing w:before="118" w:line="290" w:lineRule="exact"/>
              <w:ind w:left="580"/>
              <w:rPr>
                <w:sz w:val="24"/>
              </w:rPr>
            </w:pPr>
            <w:r>
              <w:rPr>
                <w:sz w:val="24"/>
              </w:rPr>
              <w:t>861,31 €</w:t>
            </w:r>
          </w:p>
        </w:tc>
        <w:tc>
          <w:tcPr>
            <w:tcW w:w="2154" w:type="dxa"/>
            <w:tcBorders>
              <w:top w:val="single" w:sz="6" w:space="0" w:color="000000"/>
            </w:tcBorders>
          </w:tcPr>
          <w:p w14:paraId="7D78AAC4" w14:textId="77777777" w:rsidR="008D2037" w:rsidRDefault="00000000">
            <w:pPr>
              <w:pStyle w:val="TableParagraph"/>
              <w:spacing w:before="118" w:line="290" w:lineRule="exact"/>
              <w:ind w:left="610"/>
              <w:rPr>
                <w:sz w:val="24"/>
              </w:rPr>
            </w:pPr>
            <w:r>
              <w:rPr>
                <w:sz w:val="24"/>
              </w:rPr>
              <w:t>538,41 €</w:t>
            </w:r>
          </w:p>
        </w:tc>
      </w:tr>
    </w:tbl>
    <w:p w14:paraId="307EBFB0" w14:textId="77777777" w:rsidR="008D2037" w:rsidRDefault="008D2037">
      <w:pPr>
        <w:pStyle w:val="Textoindependiente"/>
        <w:rPr>
          <w:b/>
          <w:sz w:val="20"/>
        </w:rPr>
      </w:pPr>
    </w:p>
    <w:p w14:paraId="098C925D" w14:textId="77777777" w:rsidR="008D2037" w:rsidRDefault="008D2037">
      <w:pPr>
        <w:pStyle w:val="Textoindependiente"/>
        <w:rPr>
          <w:b/>
          <w:sz w:val="20"/>
        </w:rPr>
      </w:pPr>
    </w:p>
    <w:p w14:paraId="70D7C1F0" w14:textId="77777777" w:rsidR="008D2037" w:rsidRDefault="008D2037">
      <w:pPr>
        <w:pStyle w:val="Textoindependiente"/>
        <w:rPr>
          <w:b/>
          <w:sz w:val="20"/>
        </w:rPr>
      </w:pPr>
    </w:p>
    <w:p w14:paraId="20381152" w14:textId="77777777" w:rsidR="008D2037" w:rsidRDefault="008D2037">
      <w:pPr>
        <w:pStyle w:val="Textoindependiente"/>
        <w:rPr>
          <w:b/>
          <w:sz w:val="20"/>
        </w:rPr>
      </w:pPr>
    </w:p>
    <w:p w14:paraId="21FD3774" w14:textId="77777777" w:rsidR="008D2037" w:rsidRDefault="008D2037">
      <w:pPr>
        <w:pStyle w:val="Textoindependiente"/>
        <w:rPr>
          <w:b/>
          <w:sz w:val="20"/>
        </w:rPr>
      </w:pPr>
    </w:p>
    <w:p w14:paraId="0A452D9E" w14:textId="77777777" w:rsidR="008D2037" w:rsidRDefault="008D2037">
      <w:pPr>
        <w:pStyle w:val="Textoindependiente"/>
        <w:spacing w:before="11"/>
        <w:rPr>
          <w:b/>
        </w:rPr>
      </w:pPr>
    </w:p>
    <w:p w14:paraId="1AF3BD06" w14:textId="77777777" w:rsidR="008D2037" w:rsidRDefault="00000000">
      <w:pPr>
        <w:spacing w:before="56"/>
        <w:ind w:left="1430"/>
        <w:jc w:val="center"/>
      </w:pPr>
      <w:r>
        <w:t>74</w:t>
      </w:r>
    </w:p>
    <w:p w14:paraId="13A7529E" w14:textId="77777777" w:rsidR="008D2037" w:rsidRDefault="008D2037">
      <w:pPr>
        <w:jc w:val="center"/>
        <w:sectPr w:rsidR="008D2037" w:rsidSect="00CF3712">
          <w:type w:val="continuous"/>
          <w:pgSz w:w="14180" w:h="16840"/>
          <w:pgMar w:top="0" w:right="1320" w:bottom="0" w:left="460" w:header="720" w:footer="720" w:gutter="0"/>
          <w:cols w:space="720"/>
        </w:sectPr>
      </w:pPr>
    </w:p>
    <w:p w14:paraId="15193D29" w14:textId="77777777" w:rsidR="008D2037" w:rsidRPr="006F08E5" w:rsidRDefault="00000000">
      <w:pPr>
        <w:pStyle w:val="Prrafodelista"/>
        <w:numPr>
          <w:ilvl w:val="0"/>
          <w:numId w:val="174"/>
        </w:numPr>
        <w:tabs>
          <w:tab w:val="left" w:pos="2719"/>
        </w:tabs>
        <w:spacing w:before="38" w:line="360" w:lineRule="auto"/>
        <w:ind w:left="2719" w:right="944"/>
        <w:jc w:val="both"/>
        <w:rPr>
          <w:sz w:val="24"/>
          <w:lang w:val="es-ES_tradnl"/>
        </w:rPr>
      </w:pPr>
      <w:r>
        <w:pict w14:anchorId="39330B2C">
          <v:shape id="_x0000_s1225" type="#_x0000_t202" style="position:absolute;left:0;text-align:left;margin-left:681.25pt;margin-top:546.45pt;width:14.75pt;height:266.5pt;z-index:251744256;mso-position-horizontal-relative:page;mso-position-vertical-relative:page" filled="f" stroked="f">
            <v:textbox style="layout-flow:vertical;mso-layout-flow-alt:bottom-to-top" inset="0,0,0,0">
              <w:txbxContent>
                <w:p w14:paraId="682143C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El personal docente e investigador contratado podrá percibir las retribuciones que le correspondan por la impartición de seminarios, cursos y enseñanzas conducentes a la obtención de títulos de carácter no oficial, de acuerdo con lo previsto en el artículo 4.3.b) de la Ley 11/2003, de 4 de abril, sobre Consejos Sociales y Coordinación del Sistema Universitario</w:t>
      </w:r>
      <w:r w:rsidRPr="006F08E5">
        <w:rPr>
          <w:spacing w:val="-13"/>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Canarias.</w:t>
      </w:r>
      <w:r w:rsidRPr="006F08E5">
        <w:rPr>
          <w:spacing w:val="-12"/>
          <w:sz w:val="24"/>
          <w:lang w:val="es-ES_tradnl"/>
        </w:rPr>
        <w:t xml:space="preserve"> </w:t>
      </w:r>
      <w:r w:rsidRPr="006F08E5">
        <w:rPr>
          <w:sz w:val="24"/>
          <w:lang w:val="es-ES_tradnl"/>
        </w:rPr>
        <w:t>Así</w:t>
      </w:r>
      <w:r w:rsidRPr="006F08E5">
        <w:rPr>
          <w:spacing w:val="-11"/>
          <w:sz w:val="24"/>
          <w:lang w:val="es-ES_tradnl"/>
        </w:rPr>
        <w:t xml:space="preserve"> </w:t>
      </w:r>
      <w:r w:rsidRPr="006F08E5">
        <w:rPr>
          <w:sz w:val="24"/>
          <w:lang w:val="es-ES_tradnl"/>
        </w:rPr>
        <w:t>mismo</w:t>
      </w:r>
      <w:r w:rsidRPr="006F08E5">
        <w:rPr>
          <w:spacing w:val="-10"/>
          <w:sz w:val="24"/>
          <w:lang w:val="es-ES_tradnl"/>
        </w:rPr>
        <w:t xml:space="preserve"> </w:t>
      </w:r>
      <w:r w:rsidRPr="006F08E5">
        <w:rPr>
          <w:sz w:val="24"/>
          <w:lang w:val="es-ES_tradnl"/>
        </w:rPr>
        <w:t>podrá</w:t>
      </w:r>
      <w:r w:rsidRPr="006F08E5">
        <w:rPr>
          <w:spacing w:val="-10"/>
          <w:sz w:val="24"/>
          <w:lang w:val="es-ES_tradnl"/>
        </w:rPr>
        <w:t xml:space="preserve"> </w:t>
      </w:r>
      <w:r w:rsidRPr="006F08E5">
        <w:rPr>
          <w:sz w:val="24"/>
          <w:lang w:val="es-ES_tradnl"/>
        </w:rPr>
        <w:t>percibir,</w:t>
      </w:r>
      <w:r w:rsidRPr="006F08E5">
        <w:rPr>
          <w:spacing w:val="-12"/>
          <w:sz w:val="24"/>
          <w:lang w:val="es-ES_tradnl"/>
        </w:rPr>
        <w:t xml:space="preserve"> </w:t>
      </w:r>
      <w:r w:rsidRPr="006F08E5">
        <w:rPr>
          <w:sz w:val="24"/>
          <w:lang w:val="es-ES_tradnl"/>
        </w:rPr>
        <w:t>previo</w:t>
      </w:r>
      <w:r w:rsidRPr="006F08E5">
        <w:rPr>
          <w:spacing w:val="-12"/>
          <w:sz w:val="24"/>
          <w:lang w:val="es-ES_tradnl"/>
        </w:rPr>
        <w:t xml:space="preserve"> </w:t>
      </w:r>
      <w:r w:rsidRPr="006F08E5">
        <w:rPr>
          <w:sz w:val="24"/>
          <w:lang w:val="es-ES_tradnl"/>
        </w:rPr>
        <w:t>encargo</w:t>
      </w:r>
      <w:r w:rsidRPr="006F08E5">
        <w:rPr>
          <w:spacing w:val="-11"/>
          <w:sz w:val="24"/>
          <w:lang w:val="es-ES_tradnl"/>
        </w:rPr>
        <w:t xml:space="preserve"> </w:t>
      </w:r>
      <w:r w:rsidRPr="006F08E5">
        <w:rPr>
          <w:sz w:val="24"/>
          <w:lang w:val="es-ES_tradnl"/>
        </w:rPr>
        <w:t>expreso</w:t>
      </w:r>
      <w:r w:rsidRPr="006F08E5">
        <w:rPr>
          <w:spacing w:val="-11"/>
          <w:sz w:val="24"/>
          <w:lang w:val="es-ES_tradnl"/>
        </w:rPr>
        <w:t xml:space="preserve"> </w:t>
      </w:r>
      <w:r w:rsidRPr="006F08E5">
        <w:rPr>
          <w:sz w:val="24"/>
          <w:lang w:val="es-ES_tradnl"/>
        </w:rPr>
        <w:t>del</w:t>
      </w:r>
      <w:r w:rsidRPr="006F08E5">
        <w:rPr>
          <w:spacing w:val="-12"/>
          <w:sz w:val="24"/>
          <w:lang w:val="es-ES_tradnl"/>
        </w:rPr>
        <w:t xml:space="preserve"> </w:t>
      </w:r>
      <w:r w:rsidRPr="006F08E5">
        <w:rPr>
          <w:sz w:val="24"/>
          <w:lang w:val="es-ES_tradnl"/>
        </w:rPr>
        <w:t>Rector,</w:t>
      </w:r>
      <w:r w:rsidRPr="006F08E5">
        <w:rPr>
          <w:spacing w:val="-11"/>
          <w:sz w:val="24"/>
          <w:lang w:val="es-ES_tradnl"/>
        </w:rPr>
        <w:t xml:space="preserve"> </w:t>
      </w:r>
      <w:r w:rsidRPr="006F08E5">
        <w:rPr>
          <w:sz w:val="24"/>
          <w:lang w:val="es-ES_tradnl"/>
        </w:rPr>
        <w:t>las cuantías que se determinen por su participación en actividades extraordinarias que no estén incluidas dentro de las funciones que correspondan a su puesto de trabajo y supongan una mayor</w:t>
      </w:r>
      <w:r w:rsidRPr="006F08E5">
        <w:rPr>
          <w:spacing w:val="-4"/>
          <w:sz w:val="24"/>
          <w:lang w:val="es-ES_tradnl"/>
        </w:rPr>
        <w:t xml:space="preserve"> </w:t>
      </w:r>
      <w:r w:rsidRPr="006F08E5">
        <w:rPr>
          <w:sz w:val="24"/>
          <w:lang w:val="es-ES_tradnl"/>
        </w:rPr>
        <w:t>dedicación.</w:t>
      </w:r>
    </w:p>
    <w:p w14:paraId="044C057F" w14:textId="77777777" w:rsidR="008D2037" w:rsidRPr="006F08E5" w:rsidRDefault="00000000">
      <w:pPr>
        <w:pStyle w:val="Prrafodelista"/>
        <w:numPr>
          <w:ilvl w:val="0"/>
          <w:numId w:val="174"/>
        </w:numPr>
        <w:tabs>
          <w:tab w:val="left" w:pos="2719"/>
        </w:tabs>
        <w:spacing w:before="1" w:line="360" w:lineRule="auto"/>
        <w:ind w:left="2719" w:right="942"/>
        <w:jc w:val="both"/>
        <w:rPr>
          <w:sz w:val="24"/>
          <w:lang w:val="es-ES_tradnl"/>
        </w:rPr>
      </w:pPr>
      <w:r w:rsidRPr="006F08E5">
        <w:rPr>
          <w:sz w:val="24"/>
          <w:lang w:val="es-ES_tradnl"/>
        </w:rPr>
        <w:t>El personal docente e investigador contratado a tiempo completo de la ULPGC podrá percibir</w:t>
      </w:r>
      <w:r w:rsidRPr="006F08E5">
        <w:rPr>
          <w:spacing w:val="-6"/>
          <w:sz w:val="24"/>
          <w:lang w:val="es-ES_tradnl"/>
        </w:rPr>
        <w:t xml:space="preserve"> </w:t>
      </w:r>
      <w:r w:rsidRPr="006F08E5">
        <w:rPr>
          <w:sz w:val="24"/>
          <w:lang w:val="es-ES_tradnl"/>
        </w:rPr>
        <w:t>las</w:t>
      </w:r>
      <w:r w:rsidRPr="006F08E5">
        <w:rPr>
          <w:spacing w:val="-5"/>
          <w:sz w:val="24"/>
          <w:lang w:val="es-ES_tradnl"/>
        </w:rPr>
        <w:t xml:space="preserve"> </w:t>
      </w:r>
      <w:r w:rsidRPr="006F08E5">
        <w:rPr>
          <w:sz w:val="24"/>
          <w:lang w:val="es-ES_tradnl"/>
        </w:rPr>
        <w:t>cuantías</w:t>
      </w:r>
      <w:r w:rsidRPr="006F08E5">
        <w:rPr>
          <w:spacing w:val="-5"/>
          <w:sz w:val="24"/>
          <w:lang w:val="es-ES_tradnl"/>
        </w:rPr>
        <w:t xml:space="preserve"> </w:t>
      </w:r>
      <w:r w:rsidRPr="006F08E5">
        <w:rPr>
          <w:sz w:val="24"/>
          <w:lang w:val="es-ES_tradnl"/>
        </w:rPr>
        <w:t>correspondientes</w:t>
      </w:r>
      <w:r w:rsidRPr="006F08E5">
        <w:rPr>
          <w:spacing w:val="-6"/>
          <w:sz w:val="24"/>
          <w:lang w:val="es-ES_tradnl"/>
        </w:rPr>
        <w:t xml:space="preserve"> </w:t>
      </w:r>
      <w:r w:rsidRPr="006F08E5">
        <w:rPr>
          <w:sz w:val="24"/>
          <w:lang w:val="es-ES_tradnl"/>
        </w:rPr>
        <w:t>a</w:t>
      </w:r>
      <w:r w:rsidRPr="006F08E5">
        <w:rPr>
          <w:spacing w:val="-5"/>
          <w:sz w:val="24"/>
          <w:lang w:val="es-ES_tradnl"/>
        </w:rPr>
        <w:t xml:space="preserve"> </w:t>
      </w:r>
      <w:r w:rsidRPr="006F08E5">
        <w:rPr>
          <w:sz w:val="24"/>
          <w:lang w:val="es-ES_tradnl"/>
        </w:rPr>
        <w:t>aquellas</w:t>
      </w:r>
      <w:r w:rsidRPr="006F08E5">
        <w:rPr>
          <w:spacing w:val="-5"/>
          <w:sz w:val="24"/>
          <w:lang w:val="es-ES_tradnl"/>
        </w:rPr>
        <w:t xml:space="preserve"> </w:t>
      </w:r>
      <w:r w:rsidRPr="006F08E5">
        <w:rPr>
          <w:sz w:val="24"/>
          <w:lang w:val="es-ES_tradnl"/>
        </w:rPr>
        <w:t>actividades</w:t>
      </w:r>
      <w:r w:rsidRPr="006F08E5">
        <w:rPr>
          <w:spacing w:val="-6"/>
          <w:sz w:val="24"/>
          <w:lang w:val="es-ES_tradnl"/>
        </w:rPr>
        <w:t xml:space="preserve"> </w:t>
      </w:r>
      <w:r w:rsidRPr="006F08E5">
        <w:rPr>
          <w:sz w:val="24"/>
          <w:lang w:val="es-ES_tradnl"/>
        </w:rPr>
        <w:t>establecidas</w:t>
      </w:r>
      <w:r w:rsidRPr="006F08E5">
        <w:rPr>
          <w:spacing w:val="-5"/>
          <w:sz w:val="24"/>
          <w:lang w:val="es-ES_tradnl"/>
        </w:rPr>
        <w:t xml:space="preserve"> </w:t>
      </w:r>
      <w:r w:rsidRPr="006F08E5">
        <w:rPr>
          <w:sz w:val="24"/>
          <w:lang w:val="es-ES_tradnl"/>
        </w:rPr>
        <w:t>en</w:t>
      </w:r>
      <w:r w:rsidRPr="006F08E5">
        <w:rPr>
          <w:spacing w:val="-5"/>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artículo</w:t>
      </w:r>
      <w:r w:rsidRPr="006F08E5">
        <w:rPr>
          <w:spacing w:val="-6"/>
          <w:sz w:val="24"/>
          <w:lang w:val="es-ES_tradnl"/>
        </w:rPr>
        <w:t xml:space="preserve"> </w:t>
      </w:r>
      <w:r w:rsidRPr="006F08E5">
        <w:rPr>
          <w:sz w:val="24"/>
          <w:lang w:val="es-ES_tradnl"/>
        </w:rPr>
        <w:t>83 de</w:t>
      </w:r>
      <w:r w:rsidRPr="006F08E5">
        <w:rPr>
          <w:spacing w:val="-11"/>
          <w:sz w:val="24"/>
          <w:lang w:val="es-ES_tradnl"/>
        </w:rPr>
        <w:t xml:space="preserve"> </w:t>
      </w:r>
      <w:r w:rsidRPr="006F08E5">
        <w:rPr>
          <w:sz w:val="24"/>
          <w:lang w:val="es-ES_tradnl"/>
        </w:rPr>
        <w:t>la</w:t>
      </w:r>
      <w:r w:rsidRPr="006F08E5">
        <w:rPr>
          <w:spacing w:val="-10"/>
          <w:sz w:val="24"/>
          <w:lang w:val="es-ES_tradnl"/>
        </w:rPr>
        <w:t xml:space="preserve"> </w:t>
      </w:r>
      <w:r w:rsidRPr="006F08E5">
        <w:rPr>
          <w:sz w:val="24"/>
          <w:lang w:val="es-ES_tradnl"/>
        </w:rPr>
        <w:t>Ley</w:t>
      </w:r>
      <w:r w:rsidRPr="006F08E5">
        <w:rPr>
          <w:spacing w:val="-11"/>
          <w:sz w:val="24"/>
          <w:lang w:val="es-ES_tradnl"/>
        </w:rPr>
        <w:t xml:space="preserve"> </w:t>
      </w:r>
      <w:r w:rsidRPr="006F08E5">
        <w:rPr>
          <w:sz w:val="24"/>
          <w:lang w:val="es-ES_tradnl"/>
        </w:rPr>
        <w:t>Orgánica</w:t>
      </w:r>
      <w:r w:rsidRPr="006F08E5">
        <w:rPr>
          <w:spacing w:val="-10"/>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Universidades</w:t>
      </w:r>
      <w:r w:rsidRPr="006F08E5">
        <w:rPr>
          <w:spacing w:val="-11"/>
          <w:sz w:val="24"/>
          <w:lang w:val="es-ES_tradnl"/>
        </w:rPr>
        <w:t xml:space="preserve"> </w:t>
      </w:r>
      <w:r w:rsidRPr="006F08E5">
        <w:rPr>
          <w:sz w:val="24"/>
          <w:lang w:val="es-ES_tradnl"/>
        </w:rPr>
        <w:t>y</w:t>
      </w:r>
      <w:r w:rsidRPr="006F08E5">
        <w:rPr>
          <w:spacing w:val="-10"/>
          <w:sz w:val="24"/>
          <w:lang w:val="es-ES_tradnl"/>
        </w:rPr>
        <w:t xml:space="preserve"> </w:t>
      </w:r>
      <w:r w:rsidRPr="006F08E5">
        <w:rPr>
          <w:sz w:val="24"/>
          <w:lang w:val="es-ES_tradnl"/>
        </w:rPr>
        <w:t>artículo</w:t>
      </w:r>
      <w:r w:rsidRPr="006F08E5">
        <w:rPr>
          <w:spacing w:val="-11"/>
          <w:sz w:val="24"/>
          <w:lang w:val="es-ES_tradnl"/>
        </w:rPr>
        <w:t xml:space="preserve"> </w:t>
      </w:r>
      <w:r w:rsidRPr="006F08E5">
        <w:rPr>
          <w:sz w:val="24"/>
          <w:lang w:val="es-ES_tradnl"/>
        </w:rPr>
        <w:t>136</w:t>
      </w:r>
      <w:r w:rsidRPr="006F08E5">
        <w:rPr>
          <w:spacing w:val="-10"/>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los</w:t>
      </w:r>
      <w:r w:rsidRPr="006F08E5">
        <w:rPr>
          <w:spacing w:val="-11"/>
          <w:sz w:val="24"/>
          <w:lang w:val="es-ES_tradnl"/>
        </w:rPr>
        <w:t xml:space="preserve"> </w:t>
      </w:r>
      <w:r w:rsidRPr="006F08E5">
        <w:rPr>
          <w:sz w:val="24"/>
          <w:lang w:val="es-ES_tradnl"/>
        </w:rPr>
        <w:t>Estatutos,</w:t>
      </w:r>
      <w:r w:rsidRPr="006F08E5">
        <w:rPr>
          <w:spacing w:val="-12"/>
          <w:sz w:val="24"/>
          <w:lang w:val="es-ES_tradnl"/>
        </w:rPr>
        <w:t xml:space="preserve"> </w:t>
      </w:r>
      <w:r w:rsidRPr="006F08E5">
        <w:rPr>
          <w:sz w:val="24"/>
          <w:lang w:val="es-ES_tradnl"/>
        </w:rPr>
        <w:t>así</w:t>
      </w:r>
      <w:r w:rsidRPr="006F08E5">
        <w:rPr>
          <w:spacing w:val="-10"/>
          <w:sz w:val="24"/>
          <w:lang w:val="es-ES_tradnl"/>
        </w:rPr>
        <w:t xml:space="preserve"> </w:t>
      </w:r>
      <w:r w:rsidRPr="006F08E5">
        <w:rPr>
          <w:sz w:val="24"/>
          <w:lang w:val="es-ES_tradnl"/>
        </w:rPr>
        <w:t>como</w:t>
      </w:r>
      <w:r w:rsidRPr="006F08E5">
        <w:rPr>
          <w:spacing w:val="-11"/>
          <w:sz w:val="24"/>
          <w:lang w:val="es-ES_tradnl"/>
        </w:rPr>
        <w:t xml:space="preserve"> </w:t>
      </w:r>
      <w:r w:rsidRPr="006F08E5">
        <w:rPr>
          <w:sz w:val="24"/>
          <w:lang w:val="es-ES_tradnl"/>
        </w:rPr>
        <w:t>las</w:t>
      </w:r>
      <w:r w:rsidRPr="006F08E5">
        <w:rPr>
          <w:spacing w:val="-10"/>
          <w:sz w:val="24"/>
          <w:lang w:val="es-ES_tradnl"/>
        </w:rPr>
        <w:t xml:space="preserve"> </w:t>
      </w:r>
      <w:r w:rsidRPr="006F08E5">
        <w:rPr>
          <w:sz w:val="24"/>
          <w:lang w:val="es-ES_tradnl"/>
        </w:rPr>
        <w:t>asimiladas a las mismas por su artículo 144, que cuenten con financiación específica del exterior, conforme al Reglamento de Títulos Propios, de Formación Continua, de Extensión Universitaria</w:t>
      </w:r>
      <w:r w:rsidRPr="006F08E5">
        <w:rPr>
          <w:spacing w:val="-10"/>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ULPGC</w:t>
      </w:r>
      <w:r w:rsidRPr="006F08E5">
        <w:rPr>
          <w:spacing w:val="-9"/>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restante</w:t>
      </w:r>
      <w:r w:rsidRPr="006F08E5">
        <w:rPr>
          <w:spacing w:val="-10"/>
          <w:sz w:val="24"/>
          <w:lang w:val="es-ES_tradnl"/>
        </w:rPr>
        <w:t xml:space="preserve"> </w:t>
      </w:r>
      <w:r w:rsidRPr="006F08E5">
        <w:rPr>
          <w:sz w:val="24"/>
          <w:lang w:val="es-ES_tradnl"/>
        </w:rPr>
        <w:t>normativa</w:t>
      </w:r>
      <w:r w:rsidRPr="006F08E5">
        <w:rPr>
          <w:spacing w:val="-9"/>
          <w:sz w:val="24"/>
          <w:lang w:val="es-ES_tradnl"/>
        </w:rPr>
        <w:t xml:space="preserve"> </w:t>
      </w:r>
      <w:r w:rsidRPr="006F08E5">
        <w:rPr>
          <w:sz w:val="24"/>
          <w:lang w:val="es-ES_tradnl"/>
        </w:rPr>
        <w:t>que</w:t>
      </w:r>
      <w:r w:rsidRPr="006F08E5">
        <w:rPr>
          <w:spacing w:val="-9"/>
          <w:sz w:val="24"/>
          <w:lang w:val="es-ES_tradnl"/>
        </w:rPr>
        <w:t xml:space="preserve"> </w:t>
      </w:r>
      <w:r w:rsidRPr="006F08E5">
        <w:rPr>
          <w:sz w:val="24"/>
          <w:lang w:val="es-ES_tradnl"/>
        </w:rPr>
        <w:t>sobre</w:t>
      </w:r>
      <w:r w:rsidRPr="006F08E5">
        <w:rPr>
          <w:spacing w:val="-9"/>
          <w:sz w:val="24"/>
          <w:lang w:val="es-ES_tradnl"/>
        </w:rPr>
        <w:t xml:space="preserve"> </w:t>
      </w:r>
      <w:r w:rsidRPr="006F08E5">
        <w:rPr>
          <w:sz w:val="24"/>
          <w:lang w:val="es-ES_tradnl"/>
        </w:rPr>
        <w:t>esta</w:t>
      </w:r>
      <w:r w:rsidRPr="006F08E5">
        <w:rPr>
          <w:spacing w:val="-9"/>
          <w:sz w:val="24"/>
          <w:lang w:val="es-ES_tradnl"/>
        </w:rPr>
        <w:t xml:space="preserve"> </w:t>
      </w:r>
      <w:r w:rsidRPr="006F08E5">
        <w:rPr>
          <w:sz w:val="24"/>
          <w:lang w:val="es-ES_tradnl"/>
        </w:rPr>
        <w:t>materia</w:t>
      </w:r>
      <w:r w:rsidRPr="006F08E5">
        <w:rPr>
          <w:spacing w:val="-9"/>
          <w:sz w:val="24"/>
          <w:lang w:val="es-ES_tradnl"/>
        </w:rPr>
        <w:t xml:space="preserve"> </w:t>
      </w:r>
      <w:r w:rsidRPr="006F08E5">
        <w:rPr>
          <w:sz w:val="24"/>
          <w:lang w:val="es-ES_tradnl"/>
        </w:rPr>
        <w:t>apruebe</w:t>
      </w:r>
      <w:r w:rsidRPr="006F08E5">
        <w:rPr>
          <w:spacing w:val="-10"/>
          <w:sz w:val="24"/>
          <w:lang w:val="es-ES_tradnl"/>
        </w:rPr>
        <w:t xml:space="preserve"> </w:t>
      </w:r>
      <w:r w:rsidRPr="006F08E5">
        <w:rPr>
          <w:sz w:val="24"/>
          <w:lang w:val="es-ES_tradnl"/>
        </w:rPr>
        <w:t>el</w:t>
      </w:r>
      <w:r w:rsidRPr="006F08E5">
        <w:rPr>
          <w:spacing w:val="-9"/>
          <w:sz w:val="24"/>
          <w:lang w:val="es-ES_tradnl"/>
        </w:rPr>
        <w:t xml:space="preserve"> </w:t>
      </w:r>
      <w:r w:rsidRPr="006F08E5">
        <w:rPr>
          <w:sz w:val="24"/>
          <w:lang w:val="es-ES_tradnl"/>
        </w:rPr>
        <w:t>Consejo de</w:t>
      </w:r>
      <w:r w:rsidRPr="006F08E5">
        <w:rPr>
          <w:spacing w:val="-1"/>
          <w:sz w:val="24"/>
          <w:lang w:val="es-ES_tradnl"/>
        </w:rPr>
        <w:t xml:space="preserve"> </w:t>
      </w:r>
      <w:r w:rsidRPr="006F08E5">
        <w:rPr>
          <w:sz w:val="24"/>
          <w:lang w:val="es-ES_tradnl"/>
        </w:rPr>
        <w:t>Gobierno.</w:t>
      </w:r>
    </w:p>
    <w:p w14:paraId="737B8411" w14:textId="77777777" w:rsidR="008D2037" w:rsidRPr="006F08E5" w:rsidRDefault="00000000">
      <w:pPr>
        <w:pStyle w:val="Prrafodelista"/>
        <w:numPr>
          <w:ilvl w:val="0"/>
          <w:numId w:val="174"/>
        </w:numPr>
        <w:tabs>
          <w:tab w:val="left" w:pos="2719"/>
        </w:tabs>
        <w:spacing w:line="360" w:lineRule="auto"/>
        <w:ind w:left="2719" w:right="944"/>
        <w:jc w:val="both"/>
        <w:rPr>
          <w:sz w:val="24"/>
          <w:lang w:val="es-ES_tradnl"/>
        </w:rPr>
      </w:pPr>
      <w:r w:rsidRPr="006F08E5">
        <w:rPr>
          <w:sz w:val="24"/>
          <w:lang w:val="es-ES_tradnl"/>
        </w:rPr>
        <w:t>El</w:t>
      </w:r>
      <w:r w:rsidRPr="006F08E5">
        <w:rPr>
          <w:spacing w:val="-6"/>
          <w:sz w:val="24"/>
          <w:lang w:val="es-ES_tradnl"/>
        </w:rPr>
        <w:t xml:space="preserve"> </w:t>
      </w:r>
      <w:r w:rsidRPr="006F08E5">
        <w:rPr>
          <w:sz w:val="24"/>
          <w:lang w:val="es-ES_tradnl"/>
        </w:rPr>
        <w:t>personal</w:t>
      </w:r>
      <w:r w:rsidRPr="006F08E5">
        <w:rPr>
          <w:spacing w:val="-6"/>
          <w:sz w:val="24"/>
          <w:lang w:val="es-ES_tradnl"/>
        </w:rPr>
        <w:t xml:space="preserve"> </w:t>
      </w:r>
      <w:r w:rsidRPr="006F08E5">
        <w:rPr>
          <w:sz w:val="24"/>
          <w:lang w:val="es-ES_tradnl"/>
        </w:rPr>
        <w:t>docente</w:t>
      </w:r>
      <w:r w:rsidRPr="006F08E5">
        <w:rPr>
          <w:spacing w:val="-5"/>
          <w:sz w:val="24"/>
          <w:lang w:val="es-ES_tradnl"/>
        </w:rPr>
        <w:t xml:space="preserve"> </w:t>
      </w:r>
      <w:r w:rsidRPr="006F08E5">
        <w:rPr>
          <w:sz w:val="24"/>
          <w:lang w:val="es-ES_tradnl"/>
        </w:rPr>
        <w:t>e</w:t>
      </w:r>
      <w:r w:rsidRPr="006F08E5">
        <w:rPr>
          <w:spacing w:val="-5"/>
          <w:sz w:val="24"/>
          <w:lang w:val="es-ES_tradnl"/>
        </w:rPr>
        <w:t xml:space="preserve"> </w:t>
      </w:r>
      <w:r w:rsidRPr="006F08E5">
        <w:rPr>
          <w:sz w:val="24"/>
          <w:lang w:val="es-ES_tradnl"/>
        </w:rPr>
        <w:t>investigador</w:t>
      </w:r>
      <w:r w:rsidRPr="006F08E5">
        <w:rPr>
          <w:spacing w:val="-6"/>
          <w:sz w:val="24"/>
          <w:lang w:val="es-ES_tradnl"/>
        </w:rPr>
        <w:t xml:space="preserve"> </w:t>
      </w:r>
      <w:r w:rsidRPr="006F08E5">
        <w:rPr>
          <w:sz w:val="24"/>
          <w:lang w:val="es-ES_tradnl"/>
        </w:rPr>
        <w:t>contratado</w:t>
      </w:r>
      <w:r w:rsidRPr="006F08E5">
        <w:rPr>
          <w:spacing w:val="-5"/>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desempeñe</w:t>
      </w:r>
      <w:r w:rsidRPr="006F08E5">
        <w:rPr>
          <w:spacing w:val="-4"/>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cargos</w:t>
      </w:r>
      <w:r w:rsidRPr="006F08E5">
        <w:rPr>
          <w:spacing w:val="-6"/>
          <w:sz w:val="24"/>
          <w:lang w:val="es-ES_tradnl"/>
        </w:rPr>
        <w:t xml:space="preserve"> </w:t>
      </w:r>
      <w:r w:rsidRPr="006F08E5">
        <w:rPr>
          <w:sz w:val="24"/>
          <w:lang w:val="es-ES_tradnl"/>
        </w:rPr>
        <w:t>académicos</w:t>
      </w:r>
      <w:r w:rsidRPr="006F08E5">
        <w:rPr>
          <w:spacing w:val="-5"/>
          <w:sz w:val="24"/>
          <w:lang w:val="es-ES_tradnl"/>
        </w:rPr>
        <w:t xml:space="preserve"> </w:t>
      </w:r>
      <w:r w:rsidRPr="006F08E5">
        <w:rPr>
          <w:sz w:val="24"/>
          <w:lang w:val="es-ES_tradnl"/>
        </w:rPr>
        <w:t>que se detallan en estas Bases, percibirá el componente singular del complemento específico, en las cuantías</w:t>
      </w:r>
      <w:r w:rsidRPr="006F08E5">
        <w:rPr>
          <w:spacing w:val="-2"/>
          <w:sz w:val="24"/>
          <w:lang w:val="es-ES_tradnl"/>
        </w:rPr>
        <w:t xml:space="preserve"> </w:t>
      </w:r>
      <w:r w:rsidRPr="006F08E5">
        <w:rPr>
          <w:sz w:val="24"/>
          <w:lang w:val="es-ES_tradnl"/>
        </w:rPr>
        <w:t>establecidas.</w:t>
      </w:r>
    </w:p>
    <w:p w14:paraId="64868373" w14:textId="77777777" w:rsidR="008D2037" w:rsidRPr="006F08E5" w:rsidRDefault="008D2037">
      <w:pPr>
        <w:pStyle w:val="Textoindependiente"/>
        <w:spacing w:before="8"/>
        <w:rPr>
          <w:sz w:val="19"/>
          <w:lang w:val="es-ES_tradnl"/>
        </w:rPr>
      </w:pPr>
    </w:p>
    <w:p w14:paraId="176DB59C" w14:textId="77777777" w:rsidR="008D2037" w:rsidRPr="006F08E5" w:rsidRDefault="00000000">
      <w:pPr>
        <w:ind w:left="2375"/>
        <w:jc w:val="both"/>
        <w:rPr>
          <w:b/>
          <w:sz w:val="24"/>
          <w:lang w:val="es-ES_tradnl"/>
        </w:rPr>
      </w:pPr>
      <w:r w:rsidRPr="006F08E5">
        <w:rPr>
          <w:b/>
          <w:sz w:val="24"/>
          <w:lang w:val="es-ES_tradnl"/>
        </w:rPr>
        <w:t>Artículo 61.- Oferta de Empleo Público.</w:t>
      </w:r>
    </w:p>
    <w:p w14:paraId="66DCEB8D" w14:textId="77777777" w:rsidR="008D2037" w:rsidRPr="006F08E5" w:rsidRDefault="00000000">
      <w:pPr>
        <w:pStyle w:val="Prrafodelista"/>
        <w:numPr>
          <w:ilvl w:val="0"/>
          <w:numId w:val="173"/>
        </w:numPr>
        <w:tabs>
          <w:tab w:val="left" w:pos="2601"/>
        </w:tabs>
        <w:spacing w:before="120" w:line="360" w:lineRule="auto"/>
        <w:ind w:right="943" w:firstLine="0"/>
        <w:jc w:val="both"/>
        <w:rPr>
          <w:sz w:val="24"/>
          <w:lang w:val="es-ES_tradnl"/>
        </w:rPr>
      </w:pPr>
      <w:r w:rsidRPr="006F08E5">
        <w:rPr>
          <w:sz w:val="24"/>
          <w:lang w:val="es-ES_tradnl"/>
        </w:rPr>
        <w:t>Durante</w:t>
      </w:r>
      <w:r w:rsidRPr="006F08E5">
        <w:rPr>
          <w:spacing w:val="-13"/>
          <w:sz w:val="24"/>
          <w:lang w:val="es-ES_tradnl"/>
        </w:rPr>
        <w:t xml:space="preserve"> </w:t>
      </w:r>
      <w:r w:rsidRPr="006F08E5">
        <w:rPr>
          <w:sz w:val="24"/>
          <w:lang w:val="es-ES_tradnl"/>
        </w:rPr>
        <w:t>el</w:t>
      </w:r>
      <w:r w:rsidRPr="006F08E5">
        <w:rPr>
          <w:spacing w:val="-14"/>
          <w:sz w:val="24"/>
          <w:lang w:val="es-ES_tradnl"/>
        </w:rPr>
        <w:t xml:space="preserve"> </w:t>
      </w:r>
      <w:r w:rsidRPr="006F08E5">
        <w:rPr>
          <w:sz w:val="24"/>
          <w:lang w:val="es-ES_tradnl"/>
        </w:rPr>
        <w:t>año</w:t>
      </w:r>
      <w:r w:rsidRPr="006F08E5">
        <w:rPr>
          <w:spacing w:val="-14"/>
          <w:sz w:val="24"/>
          <w:lang w:val="es-ES_tradnl"/>
        </w:rPr>
        <w:t xml:space="preserve"> </w:t>
      </w:r>
      <w:r w:rsidRPr="006F08E5">
        <w:rPr>
          <w:sz w:val="24"/>
          <w:lang w:val="es-ES_tradnl"/>
        </w:rPr>
        <w:t>2023,</w:t>
      </w:r>
      <w:r w:rsidRPr="006F08E5">
        <w:rPr>
          <w:spacing w:val="-13"/>
          <w:sz w:val="24"/>
          <w:lang w:val="es-ES_tradnl"/>
        </w:rPr>
        <w:t xml:space="preserve"> </w:t>
      </w:r>
      <w:r w:rsidRPr="006F08E5">
        <w:rPr>
          <w:sz w:val="24"/>
          <w:lang w:val="es-ES_tradnl"/>
        </w:rPr>
        <w:t>no</w:t>
      </w:r>
      <w:r w:rsidRPr="006F08E5">
        <w:rPr>
          <w:spacing w:val="-14"/>
          <w:sz w:val="24"/>
          <w:lang w:val="es-ES_tradnl"/>
        </w:rPr>
        <w:t xml:space="preserve"> </w:t>
      </w:r>
      <w:r w:rsidRPr="006F08E5">
        <w:rPr>
          <w:sz w:val="24"/>
          <w:lang w:val="es-ES_tradnl"/>
        </w:rPr>
        <w:t>se</w:t>
      </w:r>
      <w:r w:rsidRPr="006F08E5">
        <w:rPr>
          <w:spacing w:val="-13"/>
          <w:sz w:val="24"/>
          <w:lang w:val="es-ES_tradnl"/>
        </w:rPr>
        <w:t xml:space="preserve"> </w:t>
      </w:r>
      <w:r w:rsidRPr="006F08E5">
        <w:rPr>
          <w:sz w:val="24"/>
          <w:lang w:val="es-ES_tradnl"/>
        </w:rPr>
        <w:t>podrá</w:t>
      </w:r>
      <w:r w:rsidRPr="006F08E5">
        <w:rPr>
          <w:spacing w:val="-14"/>
          <w:sz w:val="24"/>
          <w:lang w:val="es-ES_tradnl"/>
        </w:rPr>
        <w:t xml:space="preserve"> </w:t>
      </w:r>
      <w:r w:rsidRPr="006F08E5">
        <w:rPr>
          <w:sz w:val="24"/>
          <w:lang w:val="es-ES_tradnl"/>
        </w:rPr>
        <w:t>incorporar</w:t>
      </w:r>
      <w:r w:rsidRPr="006F08E5">
        <w:rPr>
          <w:spacing w:val="-13"/>
          <w:sz w:val="24"/>
          <w:lang w:val="es-ES_tradnl"/>
        </w:rPr>
        <w:t xml:space="preserve"> </w:t>
      </w:r>
      <w:r w:rsidRPr="006F08E5">
        <w:rPr>
          <w:sz w:val="24"/>
          <w:lang w:val="es-ES_tradnl"/>
        </w:rPr>
        <w:t>nuevo</w:t>
      </w:r>
      <w:r w:rsidRPr="006F08E5">
        <w:rPr>
          <w:spacing w:val="-14"/>
          <w:sz w:val="24"/>
          <w:lang w:val="es-ES_tradnl"/>
        </w:rPr>
        <w:t xml:space="preserve"> </w:t>
      </w:r>
      <w:r w:rsidRPr="006F08E5">
        <w:rPr>
          <w:sz w:val="24"/>
          <w:lang w:val="es-ES_tradnl"/>
        </w:rPr>
        <w:t>personal,</w:t>
      </w:r>
      <w:r w:rsidRPr="006F08E5">
        <w:rPr>
          <w:spacing w:val="-13"/>
          <w:sz w:val="24"/>
          <w:lang w:val="es-ES_tradnl"/>
        </w:rPr>
        <w:t xml:space="preserve"> </w:t>
      </w:r>
      <w:r w:rsidRPr="006F08E5">
        <w:rPr>
          <w:sz w:val="24"/>
          <w:lang w:val="es-ES_tradnl"/>
        </w:rPr>
        <w:t>salvo</w:t>
      </w:r>
      <w:r w:rsidRPr="006F08E5">
        <w:rPr>
          <w:spacing w:val="-15"/>
          <w:sz w:val="24"/>
          <w:lang w:val="es-ES_tradnl"/>
        </w:rPr>
        <w:t xml:space="preserve"> </w:t>
      </w:r>
      <w:r w:rsidRPr="006F08E5">
        <w:rPr>
          <w:sz w:val="24"/>
          <w:lang w:val="es-ES_tradnl"/>
        </w:rPr>
        <w:t>por</w:t>
      </w:r>
      <w:r w:rsidRPr="006F08E5">
        <w:rPr>
          <w:spacing w:val="-14"/>
          <w:sz w:val="24"/>
          <w:lang w:val="es-ES_tradnl"/>
        </w:rPr>
        <w:t xml:space="preserve"> </w:t>
      </w:r>
      <w:r w:rsidRPr="006F08E5">
        <w:rPr>
          <w:sz w:val="24"/>
          <w:lang w:val="es-ES_tradnl"/>
        </w:rPr>
        <w:t>razón</w:t>
      </w:r>
      <w:r w:rsidRPr="006F08E5">
        <w:rPr>
          <w:spacing w:val="-13"/>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la</w:t>
      </w:r>
      <w:r w:rsidRPr="006F08E5">
        <w:rPr>
          <w:spacing w:val="-13"/>
          <w:sz w:val="24"/>
          <w:lang w:val="es-ES_tradnl"/>
        </w:rPr>
        <w:t xml:space="preserve"> </w:t>
      </w:r>
      <w:r w:rsidRPr="006F08E5">
        <w:rPr>
          <w:sz w:val="24"/>
          <w:lang w:val="es-ES_tradnl"/>
        </w:rPr>
        <w:t>ejecución de procesos selectivos correspondientes a ofertas de empleo público de años</w:t>
      </w:r>
      <w:r w:rsidRPr="006F08E5">
        <w:rPr>
          <w:spacing w:val="-28"/>
          <w:sz w:val="24"/>
          <w:lang w:val="es-ES_tradnl"/>
        </w:rPr>
        <w:t xml:space="preserve"> </w:t>
      </w:r>
      <w:r w:rsidRPr="006F08E5">
        <w:rPr>
          <w:sz w:val="24"/>
          <w:lang w:val="es-ES_tradnl"/>
        </w:rPr>
        <w:t>anteriores.</w:t>
      </w:r>
    </w:p>
    <w:p w14:paraId="44455DCF" w14:textId="77777777" w:rsidR="008D2037" w:rsidRPr="006F08E5" w:rsidRDefault="00000000">
      <w:pPr>
        <w:pStyle w:val="Textoindependiente"/>
        <w:spacing w:before="119" w:line="360" w:lineRule="auto"/>
        <w:ind w:left="2375" w:right="946"/>
        <w:jc w:val="both"/>
        <w:rPr>
          <w:lang w:val="es-ES_tradnl"/>
        </w:rPr>
      </w:pPr>
      <w:r w:rsidRPr="006F08E5">
        <w:rPr>
          <w:lang w:val="es-ES_tradnl"/>
        </w:rPr>
        <w:t>La limitación dispuesta en el párrafo anterior no afecta a las ofertas de empleo que articulen el proceso de estabilización de empleo temporal que regula la Ley 20/2021, de 28 de diciembre, de medidas urgentes para la reducción de la temporalidad en el empleo público.</w:t>
      </w:r>
    </w:p>
    <w:p w14:paraId="342CA305" w14:textId="77777777" w:rsidR="008D2037" w:rsidRPr="006F08E5" w:rsidRDefault="00000000">
      <w:pPr>
        <w:pStyle w:val="Textoindependiente"/>
        <w:spacing w:before="121" w:line="360" w:lineRule="auto"/>
        <w:ind w:left="2375" w:right="943"/>
        <w:jc w:val="both"/>
        <w:rPr>
          <w:lang w:val="es-ES_tradnl"/>
        </w:rPr>
      </w:pPr>
      <w:r w:rsidRPr="006F08E5">
        <w:rPr>
          <w:lang w:val="es-ES_tradnl"/>
        </w:rPr>
        <w:t>No obstante, lo establecido en el párrafo primero, el límite a la incorporación de nuevo personal durante 2023 y los requisitos a que esta se deberá sujetar serán, en todo caso, los mismos que la normativa del Estado, de carácter básico, establezca.</w:t>
      </w:r>
    </w:p>
    <w:p w14:paraId="2F76C1F9" w14:textId="77777777" w:rsidR="008D2037" w:rsidRPr="006F08E5" w:rsidRDefault="00000000">
      <w:pPr>
        <w:pStyle w:val="Prrafodelista"/>
        <w:numPr>
          <w:ilvl w:val="0"/>
          <w:numId w:val="173"/>
        </w:numPr>
        <w:tabs>
          <w:tab w:val="left" w:pos="2622"/>
        </w:tabs>
        <w:spacing w:before="120" w:line="360" w:lineRule="auto"/>
        <w:ind w:right="950" w:firstLine="0"/>
        <w:jc w:val="both"/>
        <w:rPr>
          <w:sz w:val="24"/>
          <w:lang w:val="es-ES_tradnl"/>
        </w:rPr>
      </w:pPr>
      <w:r w:rsidRPr="006F08E5">
        <w:rPr>
          <w:sz w:val="24"/>
          <w:lang w:val="es-ES_tradnl"/>
        </w:rPr>
        <w:t>Las plazas que se convoquen con fundamento en ofertas de empleo público de la ULPGC, deberán</w:t>
      </w:r>
      <w:r w:rsidRPr="006F08E5">
        <w:rPr>
          <w:spacing w:val="28"/>
          <w:sz w:val="24"/>
          <w:lang w:val="es-ES_tradnl"/>
        </w:rPr>
        <w:t xml:space="preserve"> </w:t>
      </w:r>
      <w:r w:rsidRPr="006F08E5">
        <w:rPr>
          <w:sz w:val="24"/>
          <w:lang w:val="es-ES_tradnl"/>
        </w:rPr>
        <w:t>estar</w:t>
      </w:r>
      <w:r w:rsidRPr="006F08E5">
        <w:rPr>
          <w:spacing w:val="29"/>
          <w:sz w:val="24"/>
          <w:lang w:val="es-ES_tradnl"/>
        </w:rPr>
        <w:t xml:space="preserve"> </w:t>
      </w:r>
      <w:r w:rsidRPr="006F08E5">
        <w:rPr>
          <w:sz w:val="24"/>
          <w:lang w:val="es-ES_tradnl"/>
        </w:rPr>
        <w:t>dotadas</w:t>
      </w:r>
      <w:r w:rsidRPr="006F08E5">
        <w:rPr>
          <w:spacing w:val="28"/>
          <w:sz w:val="24"/>
          <w:lang w:val="es-ES_tradnl"/>
        </w:rPr>
        <w:t xml:space="preserve"> </w:t>
      </w:r>
      <w:r w:rsidRPr="006F08E5">
        <w:rPr>
          <w:sz w:val="24"/>
          <w:lang w:val="es-ES_tradnl"/>
        </w:rPr>
        <w:t>en</w:t>
      </w:r>
      <w:r w:rsidRPr="006F08E5">
        <w:rPr>
          <w:spacing w:val="30"/>
          <w:sz w:val="24"/>
          <w:lang w:val="es-ES_tradnl"/>
        </w:rPr>
        <w:t xml:space="preserve"> </w:t>
      </w:r>
      <w:r w:rsidRPr="006F08E5">
        <w:rPr>
          <w:sz w:val="24"/>
          <w:lang w:val="es-ES_tradnl"/>
        </w:rPr>
        <w:t>los</w:t>
      </w:r>
      <w:r w:rsidRPr="006F08E5">
        <w:rPr>
          <w:spacing w:val="28"/>
          <w:sz w:val="24"/>
          <w:lang w:val="es-ES_tradnl"/>
        </w:rPr>
        <w:t xml:space="preserve"> </w:t>
      </w:r>
      <w:r w:rsidRPr="006F08E5">
        <w:rPr>
          <w:sz w:val="24"/>
          <w:lang w:val="es-ES_tradnl"/>
        </w:rPr>
        <w:t>créditos</w:t>
      </w:r>
      <w:r w:rsidRPr="006F08E5">
        <w:rPr>
          <w:spacing w:val="28"/>
          <w:sz w:val="24"/>
          <w:lang w:val="es-ES_tradnl"/>
        </w:rPr>
        <w:t xml:space="preserve"> </w:t>
      </w:r>
      <w:r w:rsidRPr="006F08E5">
        <w:rPr>
          <w:sz w:val="24"/>
          <w:lang w:val="es-ES_tradnl"/>
        </w:rPr>
        <w:t>del</w:t>
      </w:r>
      <w:r w:rsidRPr="006F08E5">
        <w:rPr>
          <w:spacing w:val="30"/>
          <w:sz w:val="24"/>
          <w:lang w:val="es-ES_tradnl"/>
        </w:rPr>
        <w:t xml:space="preserve"> </w:t>
      </w:r>
      <w:r w:rsidRPr="006F08E5">
        <w:rPr>
          <w:sz w:val="24"/>
          <w:lang w:val="es-ES_tradnl"/>
        </w:rPr>
        <w:t>capítulo</w:t>
      </w:r>
      <w:r w:rsidRPr="006F08E5">
        <w:rPr>
          <w:spacing w:val="29"/>
          <w:sz w:val="24"/>
          <w:lang w:val="es-ES_tradnl"/>
        </w:rPr>
        <w:t xml:space="preserve"> </w:t>
      </w:r>
      <w:r w:rsidRPr="006F08E5">
        <w:rPr>
          <w:sz w:val="24"/>
          <w:lang w:val="es-ES_tradnl"/>
        </w:rPr>
        <w:t>1</w:t>
      </w:r>
      <w:r w:rsidRPr="006F08E5">
        <w:rPr>
          <w:spacing w:val="30"/>
          <w:sz w:val="24"/>
          <w:lang w:val="es-ES_tradnl"/>
        </w:rPr>
        <w:t xml:space="preserve"> </w:t>
      </w:r>
      <w:r w:rsidRPr="006F08E5">
        <w:rPr>
          <w:sz w:val="24"/>
          <w:lang w:val="es-ES_tradnl"/>
        </w:rPr>
        <w:t>“gastos</w:t>
      </w:r>
      <w:r w:rsidRPr="006F08E5">
        <w:rPr>
          <w:spacing w:val="28"/>
          <w:sz w:val="24"/>
          <w:lang w:val="es-ES_tradnl"/>
        </w:rPr>
        <w:t xml:space="preserve"> </w:t>
      </w:r>
      <w:r w:rsidRPr="006F08E5">
        <w:rPr>
          <w:sz w:val="24"/>
          <w:lang w:val="es-ES_tradnl"/>
        </w:rPr>
        <w:t>de</w:t>
      </w:r>
      <w:r w:rsidRPr="006F08E5">
        <w:rPr>
          <w:spacing w:val="29"/>
          <w:sz w:val="24"/>
          <w:lang w:val="es-ES_tradnl"/>
        </w:rPr>
        <w:t xml:space="preserve"> </w:t>
      </w:r>
      <w:r w:rsidRPr="006F08E5">
        <w:rPr>
          <w:sz w:val="24"/>
          <w:lang w:val="es-ES_tradnl"/>
        </w:rPr>
        <w:t>personal”</w:t>
      </w:r>
      <w:r w:rsidRPr="006F08E5">
        <w:rPr>
          <w:spacing w:val="29"/>
          <w:sz w:val="24"/>
          <w:lang w:val="es-ES_tradnl"/>
        </w:rPr>
        <w:t xml:space="preserve"> </w:t>
      </w:r>
      <w:r w:rsidRPr="006F08E5">
        <w:rPr>
          <w:sz w:val="24"/>
          <w:lang w:val="es-ES_tradnl"/>
        </w:rPr>
        <w:t>e</w:t>
      </w:r>
      <w:r w:rsidRPr="006F08E5">
        <w:rPr>
          <w:spacing w:val="31"/>
          <w:sz w:val="24"/>
          <w:lang w:val="es-ES_tradnl"/>
        </w:rPr>
        <w:t xml:space="preserve"> </w:t>
      </w:r>
      <w:r w:rsidRPr="006F08E5">
        <w:rPr>
          <w:sz w:val="24"/>
          <w:lang w:val="es-ES_tradnl"/>
        </w:rPr>
        <w:t>incluir</w:t>
      </w:r>
    </w:p>
    <w:p w14:paraId="79FC280C" w14:textId="77777777" w:rsidR="008D2037" w:rsidRPr="006F08E5" w:rsidRDefault="008D2037">
      <w:pPr>
        <w:pStyle w:val="Textoindependiente"/>
        <w:rPr>
          <w:sz w:val="20"/>
          <w:lang w:val="es-ES_tradnl"/>
        </w:rPr>
      </w:pPr>
    </w:p>
    <w:p w14:paraId="59995635" w14:textId="77777777" w:rsidR="008D2037" w:rsidRPr="006F08E5" w:rsidRDefault="008D2037">
      <w:pPr>
        <w:pStyle w:val="Textoindependiente"/>
        <w:rPr>
          <w:sz w:val="20"/>
          <w:lang w:val="es-ES_tradnl"/>
        </w:rPr>
      </w:pPr>
    </w:p>
    <w:p w14:paraId="6A8D2736" w14:textId="77777777" w:rsidR="008D2037" w:rsidRPr="006F08E5" w:rsidRDefault="008D2037">
      <w:pPr>
        <w:pStyle w:val="Textoindependiente"/>
        <w:spacing w:before="3"/>
        <w:rPr>
          <w:sz w:val="25"/>
          <w:lang w:val="es-ES_tradnl"/>
        </w:rPr>
      </w:pPr>
    </w:p>
    <w:p w14:paraId="44263B67" w14:textId="77777777" w:rsidR="008D2037" w:rsidRPr="006F08E5" w:rsidRDefault="00000000">
      <w:pPr>
        <w:spacing w:before="56"/>
        <w:ind w:left="1430"/>
        <w:jc w:val="center"/>
        <w:rPr>
          <w:lang w:val="es-ES_tradnl"/>
        </w:rPr>
      </w:pPr>
      <w:r w:rsidRPr="006F08E5">
        <w:rPr>
          <w:lang w:val="es-ES_tradnl"/>
        </w:rPr>
        <w:t>75</w:t>
      </w:r>
    </w:p>
    <w:p w14:paraId="09C1B0C5"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66A71A94" w14:textId="77777777" w:rsidR="008D2037" w:rsidRPr="006F08E5" w:rsidRDefault="00000000">
      <w:pPr>
        <w:pStyle w:val="Textoindependiente"/>
        <w:spacing w:before="38" w:line="360" w:lineRule="auto"/>
        <w:ind w:left="2375" w:right="948"/>
        <w:jc w:val="both"/>
        <w:rPr>
          <w:lang w:val="es-ES_tradnl"/>
        </w:rPr>
      </w:pPr>
      <w:r>
        <w:pict w14:anchorId="76405BEA">
          <v:shape id="_x0000_s1224" type="#_x0000_t202" style="position:absolute;left:0;text-align:left;margin-left:681.25pt;margin-top:546.45pt;width:14.75pt;height:266.5pt;z-index:251745280;mso-position-horizontal-relative:page;mso-position-vertical-relative:page" filled="f" stroked="f">
            <v:textbox style="layout-flow:vertical;mso-layout-flow-alt:bottom-to-top" inset="0,0,0,0">
              <w:txbxContent>
                <w:p w14:paraId="13F8656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necesariamente las desempeñadas por funcionarios interinos, salvo que se decida su amortización.</w:t>
      </w:r>
    </w:p>
    <w:p w14:paraId="33B395A1" w14:textId="77777777" w:rsidR="008D2037" w:rsidRPr="006F08E5" w:rsidRDefault="008D2037">
      <w:pPr>
        <w:pStyle w:val="Textoindependiente"/>
        <w:spacing w:before="7"/>
        <w:rPr>
          <w:sz w:val="19"/>
          <w:lang w:val="es-ES_tradnl"/>
        </w:rPr>
      </w:pPr>
    </w:p>
    <w:p w14:paraId="0B80109E" w14:textId="77777777" w:rsidR="008D2037" w:rsidRPr="006F08E5" w:rsidRDefault="00000000">
      <w:pPr>
        <w:spacing w:before="1"/>
        <w:ind w:left="2375" w:right="1671"/>
        <w:jc w:val="both"/>
        <w:rPr>
          <w:b/>
          <w:sz w:val="24"/>
          <w:lang w:val="es-ES_tradnl"/>
        </w:rPr>
      </w:pPr>
      <w:r w:rsidRPr="006F08E5">
        <w:rPr>
          <w:b/>
          <w:sz w:val="24"/>
          <w:lang w:val="es-ES_tradnl"/>
        </w:rPr>
        <w:t>Artículo 62.- Nombramiento de personal interino y contratación de personal laboral temporal.</w:t>
      </w:r>
    </w:p>
    <w:p w14:paraId="4B0A29AE" w14:textId="77777777" w:rsidR="008D2037" w:rsidRPr="006F08E5" w:rsidRDefault="00000000">
      <w:pPr>
        <w:pStyle w:val="Textoindependiente"/>
        <w:spacing w:before="121" w:line="360" w:lineRule="auto"/>
        <w:ind w:left="2375" w:right="948"/>
        <w:jc w:val="both"/>
        <w:rPr>
          <w:lang w:val="es-ES_tradnl"/>
        </w:rPr>
      </w:pPr>
      <w:r w:rsidRPr="006F08E5">
        <w:rPr>
          <w:lang w:val="es-ES_tradnl"/>
        </w:rPr>
        <w:t>Durante el ejercicio 2023 no se podrá contratar personal laboral temporal ni nombrar funcionarios interinos salvo en casos excepcionales y para cubrir necesidades urgentes e inaplazables.</w:t>
      </w:r>
    </w:p>
    <w:p w14:paraId="5FEDDF76" w14:textId="77777777" w:rsidR="008D2037" w:rsidRPr="006F08E5" w:rsidRDefault="00000000">
      <w:pPr>
        <w:pStyle w:val="Textoindependiente"/>
        <w:spacing w:before="119" w:line="360" w:lineRule="auto"/>
        <w:ind w:left="2375" w:right="944"/>
        <w:jc w:val="both"/>
        <w:rPr>
          <w:lang w:val="es-ES_tradnl"/>
        </w:rPr>
      </w:pPr>
      <w:r w:rsidRPr="006F08E5">
        <w:rPr>
          <w:lang w:val="es-ES_tradnl"/>
        </w:rPr>
        <w:t>En</w:t>
      </w:r>
      <w:r w:rsidRPr="006F08E5">
        <w:rPr>
          <w:spacing w:val="-11"/>
          <w:lang w:val="es-ES_tradnl"/>
        </w:rPr>
        <w:t xml:space="preserve"> </w:t>
      </w:r>
      <w:r w:rsidRPr="006F08E5">
        <w:rPr>
          <w:lang w:val="es-ES_tradnl"/>
        </w:rPr>
        <w:t>estos</w:t>
      </w:r>
      <w:r w:rsidRPr="006F08E5">
        <w:rPr>
          <w:spacing w:val="-11"/>
          <w:lang w:val="es-ES_tradnl"/>
        </w:rPr>
        <w:t xml:space="preserve"> </w:t>
      </w:r>
      <w:r w:rsidRPr="006F08E5">
        <w:rPr>
          <w:lang w:val="es-ES_tradnl"/>
        </w:rPr>
        <w:t>casos</w:t>
      </w:r>
      <w:r w:rsidRPr="006F08E5">
        <w:rPr>
          <w:spacing w:val="-11"/>
          <w:lang w:val="es-ES_tradnl"/>
        </w:rPr>
        <w:t xml:space="preserve"> </w:t>
      </w:r>
      <w:r w:rsidRPr="006F08E5">
        <w:rPr>
          <w:lang w:val="es-ES_tradnl"/>
        </w:rPr>
        <w:t>excepcionales,</w:t>
      </w:r>
      <w:r w:rsidRPr="006F08E5">
        <w:rPr>
          <w:spacing w:val="-11"/>
          <w:lang w:val="es-ES_tradnl"/>
        </w:rPr>
        <w:t xml:space="preserve"> </w:t>
      </w:r>
      <w:r w:rsidRPr="006F08E5">
        <w:rPr>
          <w:lang w:val="es-ES_tradnl"/>
        </w:rPr>
        <w:t>será</w:t>
      </w:r>
      <w:r w:rsidRPr="006F08E5">
        <w:rPr>
          <w:spacing w:val="-11"/>
          <w:lang w:val="es-ES_tradnl"/>
        </w:rPr>
        <w:t xml:space="preserve"> </w:t>
      </w:r>
      <w:r w:rsidRPr="006F08E5">
        <w:rPr>
          <w:lang w:val="es-ES_tradnl"/>
        </w:rPr>
        <w:t>necesario</w:t>
      </w:r>
      <w:r w:rsidRPr="006F08E5">
        <w:rPr>
          <w:spacing w:val="-11"/>
          <w:lang w:val="es-ES_tradnl"/>
        </w:rPr>
        <w:t xml:space="preserve"> </w:t>
      </w:r>
      <w:r w:rsidRPr="006F08E5">
        <w:rPr>
          <w:lang w:val="es-ES_tradnl"/>
        </w:rPr>
        <w:t>el</w:t>
      </w:r>
      <w:r w:rsidRPr="006F08E5">
        <w:rPr>
          <w:spacing w:val="-10"/>
          <w:lang w:val="es-ES_tradnl"/>
        </w:rPr>
        <w:t xml:space="preserve"> </w:t>
      </w:r>
      <w:r w:rsidRPr="006F08E5">
        <w:rPr>
          <w:lang w:val="es-ES_tradnl"/>
        </w:rPr>
        <w:t>informe</w:t>
      </w:r>
      <w:r w:rsidRPr="006F08E5">
        <w:rPr>
          <w:spacing w:val="-10"/>
          <w:lang w:val="es-ES_tradnl"/>
        </w:rPr>
        <w:t xml:space="preserve"> </w:t>
      </w:r>
      <w:r w:rsidRPr="006F08E5">
        <w:rPr>
          <w:lang w:val="es-ES_tradnl"/>
        </w:rPr>
        <w:t>del</w:t>
      </w:r>
      <w:r w:rsidRPr="006F08E5">
        <w:rPr>
          <w:spacing w:val="-11"/>
          <w:lang w:val="es-ES_tradnl"/>
        </w:rPr>
        <w:t xml:space="preserve"> </w:t>
      </w:r>
      <w:r w:rsidRPr="006F08E5">
        <w:rPr>
          <w:lang w:val="es-ES_tradnl"/>
        </w:rPr>
        <w:t>responsable</w:t>
      </w:r>
      <w:r w:rsidRPr="006F08E5">
        <w:rPr>
          <w:spacing w:val="-11"/>
          <w:lang w:val="es-ES_tradnl"/>
        </w:rPr>
        <w:t xml:space="preserve"> </w:t>
      </w:r>
      <w:r w:rsidRPr="006F08E5">
        <w:rPr>
          <w:lang w:val="es-ES_tradnl"/>
        </w:rPr>
        <w:t>de</w:t>
      </w:r>
      <w:r w:rsidRPr="006F08E5">
        <w:rPr>
          <w:spacing w:val="-11"/>
          <w:lang w:val="es-ES_tradnl"/>
        </w:rPr>
        <w:t xml:space="preserve"> </w:t>
      </w:r>
      <w:r w:rsidRPr="006F08E5">
        <w:rPr>
          <w:lang w:val="es-ES_tradnl"/>
        </w:rPr>
        <w:t>la</w:t>
      </w:r>
      <w:r w:rsidRPr="006F08E5">
        <w:rPr>
          <w:spacing w:val="-11"/>
          <w:lang w:val="es-ES_tradnl"/>
        </w:rPr>
        <w:t xml:space="preserve"> </w:t>
      </w:r>
      <w:r w:rsidRPr="006F08E5">
        <w:rPr>
          <w:lang w:val="es-ES_tradnl"/>
        </w:rPr>
        <w:t>unidad</w:t>
      </w:r>
      <w:r w:rsidRPr="006F08E5">
        <w:rPr>
          <w:spacing w:val="-11"/>
          <w:lang w:val="es-ES_tradnl"/>
        </w:rPr>
        <w:t xml:space="preserve"> </w:t>
      </w:r>
      <w:r w:rsidRPr="006F08E5">
        <w:rPr>
          <w:lang w:val="es-ES_tradnl"/>
        </w:rPr>
        <w:t>en</w:t>
      </w:r>
      <w:r w:rsidRPr="006F08E5">
        <w:rPr>
          <w:spacing w:val="-10"/>
          <w:lang w:val="es-ES_tradnl"/>
        </w:rPr>
        <w:t xml:space="preserve"> </w:t>
      </w:r>
      <w:r w:rsidRPr="006F08E5">
        <w:rPr>
          <w:lang w:val="es-ES_tradnl"/>
        </w:rPr>
        <w:t>el</w:t>
      </w:r>
      <w:r w:rsidRPr="006F08E5">
        <w:rPr>
          <w:spacing w:val="-10"/>
          <w:lang w:val="es-ES_tradnl"/>
        </w:rPr>
        <w:t xml:space="preserve"> </w:t>
      </w:r>
      <w:r w:rsidRPr="006F08E5">
        <w:rPr>
          <w:lang w:val="es-ES_tradnl"/>
        </w:rPr>
        <w:t>que se ponga de manifiesto, la urgente e inaplazable necesidad y el plazo de ejecución, así como los motivos que justifiquen la excepcionalidad del nombramiento o contratación</w:t>
      </w:r>
      <w:r w:rsidRPr="006F08E5">
        <w:rPr>
          <w:spacing w:val="-32"/>
          <w:lang w:val="es-ES_tradnl"/>
        </w:rPr>
        <w:t xml:space="preserve"> </w:t>
      </w:r>
      <w:r w:rsidRPr="006F08E5">
        <w:rPr>
          <w:lang w:val="es-ES_tradnl"/>
        </w:rPr>
        <w:t>propuesta.</w:t>
      </w:r>
    </w:p>
    <w:p w14:paraId="43A2973F" w14:textId="77777777" w:rsidR="008D2037" w:rsidRPr="006F08E5" w:rsidRDefault="008D2037">
      <w:pPr>
        <w:pStyle w:val="Textoindependiente"/>
        <w:spacing w:before="8"/>
        <w:rPr>
          <w:sz w:val="19"/>
          <w:lang w:val="es-ES_tradnl"/>
        </w:rPr>
      </w:pPr>
    </w:p>
    <w:p w14:paraId="4F911C82" w14:textId="77777777" w:rsidR="008D2037" w:rsidRPr="006F08E5" w:rsidRDefault="00000000">
      <w:pPr>
        <w:spacing w:before="1"/>
        <w:ind w:left="2375"/>
        <w:jc w:val="both"/>
        <w:rPr>
          <w:b/>
          <w:sz w:val="24"/>
          <w:lang w:val="es-ES_tradnl"/>
        </w:rPr>
      </w:pPr>
      <w:r w:rsidRPr="006F08E5">
        <w:rPr>
          <w:b/>
          <w:sz w:val="24"/>
          <w:lang w:val="es-ES_tradnl"/>
        </w:rPr>
        <w:t>Artículo 63.- Personal Investigador, científico o técnico con contrato laboral.</w:t>
      </w:r>
    </w:p>
    <w:p w14:paraId="0CFF9227" w14:textId="77777777" w:rsidR="008D2037" w:rsidRPr="006F08E5" w:rsidRDefault="00000000">
      <w:pPr>
        <w:pStyle w:val="Textoindependiente"/>
        <w:spacing w:before="119" w:line="360" w:lineRule="auto"/>
        <w:ind w:left="2375" w:right="945"/>
        <w:jc w:val="both"/>
        <w:rPr>
          <w:lang w:val="es-ES_tradnl"/>
        </w:rPr>
      </w:pPr>
      <w:r w:rsidRPr="006F08E5">
        <w:rPr>
          <w:lang w:val="es-ES_tradnl"/>
        </w:rPr>
        <w:t>Siempre</w:t>
      </w:r>
      <w:r w:rsidRPr="006F08E5">
        <w:rPr>
          <w:spacing w:val="-8"/>
          <w:lang w:val="es-ES_tradnl"/>
        </w:rPr>
        <w:t xml:space="preserve"> </w:t>
      </w:r>
      <w:r w:rsidRPr="006F08E5">
        <w:rPr>
          <w:lang w:val="es-ES_tradnl"/>
        </w:rPr>
        <w:t>que</w:t>
      </w:r>
      <w:r w:rsidRPr="006F08E5">
        <w:rPr>
          <w:spacing w:val="-8"/>
          <w:lang w:val="es-ES_tradnl"/>
        </w:rPr>
        <w:t xml:space="preserve"> </w:t>
      </w:r>
      <w:r w:rsidRPr="006F08E5">
        <w:rPr>
          <w:lang w:val="es-ES_tradnl"/>
        </w:rPr>
        <w:t>se</w:t>
      </w:r>
      <w:r w:rsidRPr="006F08E5">
        <w:rPr>
          <w:spacing w:val="-7"/>
          <w:lang w:val="es-ES_tradnl"/>
        </w:rPr>
        <w:t xml:space="preserve"> </w:t>
      </w:r>
      <w:r w:rsidRPr="006F08E5">
        <w:rPr>
          <w:lang w:val="es-ES_tradnl"/>
        </w:rPr>
        <w:t>respeten</w:t>
      </w:r>
      <w:r w:rsidRPr="006F08E5">
        <w:rPr>
          <w:spacing w:val="-9"/>
          <w:lang w:val="es-ES_tradnl"/>
        </w:rPr>
        <w:t xml:space="preserve"> </w:t>
      </w:r>
      <w:r w:rsidRPr="006F08E5">
        <w:rPr>
          <w:lang w:val="es-ES_tradnl"/>
        </w:rPr>
        <w:t>las</w:t>
      </w:r>
      <w:r w:rsidRPr="006F08E5">
        <w:rPr>
          <w:spacing w:val="-7"/>
          <w:lang w:val="es-ES_tradnl"/>
        </w:rPr>
        <w:t xml:space="preserve"> </w:t>
      </w:r>
      <w:r w:rsidRPr="006F08E5">
        <w:rPr>
          <w:lang w:val="es-ES_tradnl"/>
        </w:rPr>
        <w:t>disposiciones</w:t>
      </w:r>
      <w:r w:rsidRPr="006F08E5">
        <w:rPr>
          <w:spacing w:val="-7"/>
          <w:lang w:val="es-ES_tradnl"/>
        </w:rPr>
        <w:t xml:space="preserve"> </w:t>
      </w:r>
      <w:r w:rsidRPr="006F08E5">
        <w:rPr>
          <w:lang w:val="es-ES_tradnl"/>
        </w:rPr>
        <w:t>contenidas</w:t>
      </w:r>
      <w:r w:rsidRPr="006F08E5">
        <w:rPr>
          <w:spacing w:val="-7"/>
          <w:lang w:val="es-ES_tradnl"/>
        </w:rPr>
        <w:t xml:space="preserve"> </w:t>
      </w:r>
      <w:r w:rsidRPr="006F08E5">
        <w:rPr>
          <w:lang w:val="es-ES_tradnl"/>
        </w:rPr>
        <w:t>en</w:t>
      </w:r>
      <w:r w:rsidRPr="006F08E5">
        <w:rPr>
          <w:spacing w:val="-6"/>
          <w:lang w:val="es-ES_tradnl"/>
        </w:rPr>
        <w:t xml:space="preserve"> </w:t>
      </w:r>
      <w:r w:rsidRPr="006F08E5">
        <w:rPr>
          <w:lang w:val="es-ES_tradnl"/>
        </w:rPr>
        <w:t>las</w:t>
      </w:r>
      <w:r w:rsidRPr="006F08E5">
        <w:rPr>
          <w:spacing w:val="-7"/>
          <w:lang w:val="es-ES_tradnl"/>
        </w:rPr>
        <w:t xml:space="preserve"> </w:t>
      </w:r>
      <w:r w:rsidRPr="006F08E5">
        <w:rPr>
          <w:lang w:val="es-ES_tradnl"/>
        </w:rPr>
        <w:t>presentes</w:t>
      </w:r>
      <w:r w:rsidRPr="006F08E5">
        <w:rPr>
          <w:spacing w:val="-8"/>
          <w:lang w:val="es-ES_tradnl"/>
        </w:rPr>
        <w:t xml:space="preserve"> </w:t>
      </w:r>
      <w:r w:rsidRPr="006F08E5">
        <w:rPr>
          <w:lang w:val="es-ES_tradnl"/>
        </w:rPr>
        <w:t>bases,</w:t>
      </w:r>
      <w:r w:rsidRPr="006F08E5">
        <w:rPr>
          <w:spacing w:val="-7"/>
          <w:lang w:val="es-ES_tradnl"/>
        </w:rPr>
        <w:t xml:space="preserve"> </w:t>
      </w:r>
      <w:r w:rsidRPr="006F08E5">
        <w:rPr>
          <w:lang w:val="es-ES_tradnl"/>
        </w:rPr>
        <w:t>se</w:t>
      </w:r>
      <w:r w:rsidRPr="006F08E5">
        <w:rPr>
          <w:spacing w:val="-7"/>
          <w:lang w:val="es-ES_tradnl"/>
        </w:rPr>
        <w:t xml:space="preserve"> </w:t>
      </w:r>
      <w:r w:rsidRPr="006F08E5">
        <w:rPr>
          <w:lang w:val="es-ES_tradnl"/>
        </w:rPr>
        <w:t>podrán</w:t>
      </w:r>
      <w:r w:rsidRPr="006F08E5">
        <w:rPr>
          <w:spacing w:val="-8"/>
          <w:lang w:val="es-ES_tradnl"/>
        </w:rPr>
        <w:t xml:space="preserve"> </w:t>
      </w:r>
      <w:r w:rsidRPr="006F08E5">
        <w:rPr>
          <w:lang w:val="es-ES_tradnl"/>
        </w:rPr>
        <w:t>llevar a cabo las siguientes</w:t>
      </w:r>
      <w:r w:rsidRPr="006F08E5">
        <w:rPr>
          <w:spacing w:val="-4"/>
          <w:lang w:val="es-ES_tradnl"/>
        </w:rPr>
        <w:t xml:space="preserve"> </w:t>
      </w:r>
      <w:r w:rsidRPr="006F08E5">
        <w:rPr>
          <w:lang w:val="es-ES_tradnl"/>
        </w:rPr>
        <w:t>actuaciones:</w:t>
      </w:r>
    </w:p>
    <w:p w14:paraId="43969D5D" w14:textId="77777777" w:rsidR="008D2037" w:rsidRPr="006F08E5" w:rsidRDefault="00000000">
      <w:pPr>
        <w:pStyle w:val="Prrafodelista"/>
        <w:numPr>
          <w:ilvl w:val="0"/>
          <w:numId w:val="172"/>
        </w:numPr>
        <w:tabs>
          <w:tab w:val="left" w:pos="2736"/>
        </w:tabs>
        <w:spacing w:before="120" w:line="360" w:lineRule="auto"/>
        <w:ind w:right="950" w:hanging="360"/>
        <w:jc w:val="both"/>
        <w:rPr>
          <w:sz w:val="24"/>
          <w:lang w:val="es-ES_tradnl"/>
        </w:rPr>
      </w:pPr>
      <w:r w:rsidRPr="006F08E5">
        <w:rPr>
          <w:sz w:val="24"/>
          <w:lang w:val="es-ES_tradnl"/>
        </w:rPr>
        <w:t>La ULPGC podrá contratar a personal investigador, científico o técnico, conforme a lo dispuesto</w:t>
      </w:r>
      <w:r w:rsidRPr="006F08E5">
        <w:rPr>
          <w:spacing w:val="-4"/>
          <w:sz w:val="24"/>
          <w:lang w:val="es-ES_tradnl"/>
        </w:rPr>
        <w:t xml:space="preserve"> </w:t>
      </w:r>
      <w:r w:rsidRPr="006F08E5">
        <w:rPr>
          <w:sz w:val="24"/>
          <w:lang w:val="es-ES_tradnl"/>
        </w:rPr>
        <w:t>en</w:t>
      </w:r>
      <w:r w:rsidRPr="006F08E5">
        <w:rPr>
          <w:spacing w:val="-2"/>
          <w:sz w:val="24"/>
          <w:lang w:val="es-ES_tradnl"/>
        </w:rPr>
        <w:t xml:space="preserve"> </w:t>
      </w:r>
      <w:r w:rsidRPr="006F08E5">
        <w:rPr>
          <w:sz w:val="24"/>
          <w:lang w:val="es-ES_tradnl"/>
        </w:rPr>
        <w:t>la</w:t>
      </w:r>
      <w:r w:rsidRPr="006F08E5">
        <w:rPr>
          <w:spacing w:val="-2"/>
          <w:sz w:val="24"/>
          <w:lang w:val="es-ES_tradnl"/>
        </w:rPr>
        <w:t xml:space="preserve"> </w:t>
      </w:r>
      <w:r w:rsidRPr="006F08E5">
        <w:rPr>
          <w:sz w:val="24"/>
          <w:lang w:val="es-ES_tradnl"/>
        </w:rPr>
        <w:t>Ley</w:t>
      </w:r>
      <w:r w:rsidRPr="006F08E5">
        <w:rPr>
          <w:spacing w:val="-3"/>
          <w:sz w:val="24"/>
          <w:lang w:val="es-ES_tradnl"/>
        </w:rPr>
        <w:t xml:space="preserve"> </w:t>
      </w:r>
      <w:r w:rsidRPr="006F08E5">
        <w:rPr>
          <w:sz w:val="24"/>
          <w:lang w:val="es-ES_tradnl"/>
        </w:rPr>
        <w:t>14/2011,</w:t>
      </w:r>
      <w:r w:rsidRPr="006F08E5">
        <w:rPr>
          <w:spacing w:val="-2"/>
          <w:sz w:val="24"/>
          <w:lang w:val="es-ES_tradnl"/>
        </w:rPr>
        <w:t xml:space="preserve"> </w:t>
      </w:r>
      <w:r w:rsidRPr="006F08E5">
        <w:rPr>
          <w:sz w:val="24"/>
          <w:lang w:val="es-ES_tradnl"/>
        </w:rPr>
        <w:t>de 1</w:t>
      </w:r>
      <w:r w:rsidRPr="006F08E5">
        <w:rPr>
          <w:spacing w:val="-3"/>
          <w:sz w:val="24"/>
          <w:lang w:val="es-ES_tradnl"/>
        </w:rPr>
        <w:t xml:space="preserve"> </w:t>
      </w:r>
      <w:r w:rsidRPr="006F08E5">
        <w:rPr>
          <w:sz w:val="24"/>
          <w:lang w:val="es-ES_tradnl"/>
        </w:rPr>
        <w:t>de</w:t>
      </w:r>
      <w:r w:rsidRPr="006F08E5">
        <w:rPr>
          <w:spacing w:val="-2"/>
          <w:sz w:val="24"/>
          <w:lang w:val="es-ES_tradnl"/>
        </w:rPr>
        <w:t xml:space="preserve"> </w:t>
      </w:r>
      <w:r w:rsidRPr="006F08E5">
        <w:rPr>
          <w:sz w:val="24"/>
          <w:lang w:val="es-ES_tradnl"/>
        </w:rPr>
        <w:t>junio,</w:t>
      </w:r>
      <w:r w:rsidRPr="006F08E5">
        <w:rPr>
          <w:spacing w:val="-3"/>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la</w:t>
      </w:r>
      <w:r w:rsidRPr="006F08E5">
        <w:rPr>
          <w:spacing w:val="-2"/>
          <w:sz w:val="24"/>
          <w:lang w:val="es-ES_tradnl"/>
        </w:rPr>
        <w:t xml:space="preserve"> </w:t>
      </w:r>
      <w:r w:rsidRPr="006F08E5">
        <w:rPr>
          <w:sz w:val="24"/>
          <w:lang w:val="es-ES_tradnl"/>
        </w:rPr>
        <w:t>Ciencia,</w:t>
      </w:r>
      <w:r w:rsidRPr="006F08E5">
        <w:rPr>
          <w:spacing w:val="-3"/>
          <w:sz w:val="24"/>
          <w:lang w:val="es-ES_tradnl"/>
        </w:rPr>
        <w:t xml:space="preserve"> </w:t>
      </w:r>
      <w:r w:rsidRPr="006F08E5">
        <w:rPr>
          <w:sz w:val="24"/>
          <w:lang w:val="es-ES_tradnl"/>
        </w:rPr>
        <w:t>la</w:t>
      </w:r>
      <w:r w:rsidRPr="006F08E5">
        <w:rPr>
          <w:spacing w:val="-3"/>
          <w:sz w:val="24"/>
          <w:lang w:val="es-ES_tradnl"/>
        </w:rPr>
        <w:t xml:space="preserve"> </w:t>
      </w:r>
      <w:r w:rsidRPr="006F08E5">
        <w:rPr>
          <w:sz w:val="24"/>
          <w:lang w:val="es-ES_tradnl"/>
        </w:rPr>
        <w:t>Tecnología</w:t>
      </w:r>
      <w:r w:rsidRPr="006F08E5">
        <w:rPr>
          <w:spacing w:val="-4"/>
          <w:sz w:val="24"/>
          <w:lang w:val="es-ES_tradnl"/>
        </w:rPr>
        <w:t xml:space="preserve"> </w:t>
      </w:r>
      <w:r w:rsidRPr="006F08E5">
        <w:rPr>
          <w:sz w:val="24"/>
          <w:lang w:val="es-ES_tradnl"/>
        </w:rPr>
        <w:t>y</w:t>
      </w:r>
      <w:r w:rsidRPr="006F08E5">
        <w:rPr>
          <w:spacing w:val="-2"/>
          <w:sz w:val="24"/>
          <w:lang w:val="es-ES_tradnl"/>
        </w:rPr>
        <w:t xml:space="preserve"> </w:t>
      </w:r>
      <w:r w:rsidRPr="006F08E5">
        <w:rPr>
          <w:sz w:val="24"/>
          <w:lang w:val="es-ES_tradnl"/>
        </w:rPr>
        <w:t>la</w:t>
      </w:r>
      <w:r w:rsidRPr="006F08E5">
        <w:rPr>
          <w:spacing w:val="-2"/>
          <w:sz w:val="24"/>
          <w:lang w:val="es-ES_tradnl"/>
        </w:rPr>
        <w:t xml:space="preserve"> </w:t>
      </w:r>
      <w:r w:rsidRPr="006F08E5">
        <w:rPr>
          <w:sz w:val="24"/>
          <w:lang w:val="es-ES_tradnl"/>
        </w:rPr>
        <w:t>Innovación.</w:t>
      </w:r>
    </w:p>
    <w:p w14:paraId="041FBF4C" w14:textId="77777777" w:rsidR="008D2037" w:rsidRPr="006F08E5" w:rsidRDefault="00000000">
      <w:pPr>
        <w:pStyle w:val="Prrafodelista"/>
        <w:numPr>
          <w:ilvl w:val="0"/>
          <w:numId w:val="172"/>
        </w:numPr>
        <w:tabs>
          <w:tab w:val="left" w:pos="2736"/>
        </w:tabs>
        <w:spacing w:before="121" w:line="360" w:lineRule="auto"/>
        <w:ind w:right="945" w:hanging="360"/>
        <w:jc w:val="both"/>
        <w:rPr>
          <w:sz w:val="24"/>
          <w:lang w:val="es-ES_tradnl"/>
        </w:rPr>
      </w:pPr>
      <w:r w:rsidRPr="006F08E5">
        <w:rPr>
          <w:sz w:val="24"/>
          <w:lang w:val="es-ES_tradnl"/>
        </w:rPr>
        <w:t>Durante el año 2023, se podrán formalizar con cargo a los créditos de inversiones, contratos de carácter temporal en prácticas y de duración determinada, en los términos de los artículos 11 y 15 del texto refundido de la Ley del Estatuto de los Trabajadores, aprobado por el R.D legislativo 2/2015 de 23 de</w:t>
      </w:r>
      <w:r w:rsidRPr="006F08E5">
        <w:rPr>
          <w:spacing w:val="-9"/>
          <w:sz w:val="24"/>
          <w:lang w:val="es-ES_tradnl"/>
        </w:rPr>
        <w:t xml:space="preserve"> </w:t>
      </w:r>
      <w:r w:rsidRPr="006F08E5">
        <w:rPr>
          <w:sz w:val="24"/>
          <w:lang w:val="es-ES_tradnl"/>
        </w:rPr>
        <w:t>octubre.</w:t>
      </w:r>
    </w:p>
    <w:p w14:paraId="50FA772A" w14:textId="77777777" w:rsidR="008D2037" w:rsidRPr="006F08E5" w:rsidRDefault="008D2037">
      <w:pPr>
        <w:pStyle w:val="Textoindependiente"/>
        <w:spacing w:before="8"/>
        <w:rPr>
          <w:sz w:val="19"/>
          <w:lang w:val="es-ES_tradnl"/>
        </w:rPr>
      </w:pPr>
    </w:p>
    <w:p w14:paraId="33BA54B5" w14:textId="77777777" w:rsidR="008D2037" w:rsidRPr="006F08E5" w:rsidRDefault="00000000">
      <w:pPr>
        <w:ind w:left="2375" w:right="999"/>
        <w:jc w:val="both"/>
        <w:rPr>
          <w:b/>
          <w:sz w:val="24"/>
          <w:lang w:val="es-ES_tradnl"/>
        </w:rPr>
      </w:pPr>
      <w:r w:rsidRPr="006F08E5">
        <w:rPr>
          <w:b/>
          <w:sz w:val="24"/>
          <w:lang w:val="es-ES_tradnl"/>
        </w:rPr>
        <w:t>Artículo 64</w:t>
      </w:r>
      <w:r w:rsidRPr="006F08E5">
        <w:rPr>
          <w:sz w:val="24"/>
          <w:lang w:val="es-ES_tradnl"/>
        </w:rPr>
        <w:t>.</w:t>
      </w:r>
      <w:r w:rsidRPr="006F08E5">
        <w:rPr>
          <w:b/>
          <w:sz w:val="24"/>
          <w:lang w:val="es-ES_tradnl"/>
        </w:rPr>
        <w:t>- Autorización de Acuerdos y Convenios en materia de personal y limitación del gasto de personal.</w:t>
      </w:r>
    </w:p>
    <w:p w14:paraId="0E50846A" w14:textId="77777777" w:rsidR="008D2037" w:rsidRPr="006F08E5" w:rsidRDefault="00000000">
      <w:pPr>
        <w:pStyle w:val="Textoindependiente"/>
        <w:spacing w:before="120" w:line="360" w:lineRule="auto"/>
        <w:ind w:left="2375" w:right="947"/>
        <w:jc w:val="both"/>
        <w:rPr>
          <w:lang w:val="es-ES_tradnl"/>
        </w:rPr>
      </w:pPr>
      <w:r w:rsidRPr="006F08E5">
        <w:rPr>
          <w:lang w:val="es-ES_tradnl"/>
        </w:rPr>
        <w:t>Los acuerdos, convenios, pactos o instrumentos similares que se adopten en el ámbito de la ULPGC e impliquen un incremento en el gasto de personal, requerirán, para su plena eficacia y como requisito para su formalización, la autorización del Rector, a propuesta del Gerente previo informe del Servicio Económico Financiero sobre la adecuada cobertura presupuestaria. Serán nulos de pleno derecho los instrumentos que se alcancen sin dicha autorización, y de ellos no podrá derivarse, directa o indirectamente, incremento del gasto que no esté financiado.</w:t>
      </w:r>
    </w:p>
    <w:p w14:paraId="41F4961F" w14:textId="77777777" w:rsidR="008D2037" w:rsidRPr="006F08E5" w:rsidRDefault="008D2037">
      <w:pPr>
        <w:pStyle w:val="Textoindependiente"/>
        <w:rPr>
          <w:sz w:val="20"/>
          <w:lang w:val="es-ES_tradnl"/>
        </w:rPr>
      </w:pPr>
    </w:p>
    <w:p w14:paraId="5F300544" w14:textId="77777777" w:rsidR="008D2037" w:rsidRPr="006F08E5" w:rsidRDefault="008D2037">
      <w:pPr>
        <w:pStyle w:val="Textoindependiente"/>
        <w:rPr>
          <w:sz w:val="20"/>
          <w:lang w:val="es-ES_tradnl"/>
        </w:rPr>
      </w:pPr>
    </w:p>
    <w:p w14:paraId="5046F205" w14:textId="77777777" w:rsidR="008D2037" w:rsidRPr="006F08E5" w:rsidRDefault="008D2037">
      <w:pPr>
        <w:pStyle w:val="Textoindependiente"/>
        <w:rPr>
          <w:sz w:val="20"/>
          <w:lang w:val="es-ES_tradnl"/>
        </w:rPr>
      </w:pPr>
    </w:p>
    <w:p w14:paraId="4CBF8E5F" w14:textId="77777777" w:rsidR="008D2037" w:rsidRPr="006F08E5" w:rsidRDefault="008D2037">
      <w:pPr>
        <w:pStyle w:val="Textoindependiente"/>
        <w:rPr>
          <w:sz w:val="20"/>
          <w:lang w:val="es-ES_tradnl"/>
        </w:rPr>
      </w:pPr>
    </w:p>
    <w:p w14:paraId="6BC5A335" w14:textId="77777777" w:rsidR="008D2037" w:rsidRPr="006F08E5" w:rsidRDefault="00000000">
      <w:pPr>
        <w:spacing w:before="181"/>
        <w:ind w:left="1430"/>
        <w:jc w:val="center"/>
        <w:rPr>
          <w:lang w:val="es-ES_tradnl"/>
        </w:rPr>
      </w:pPr>
      <w:r w:rsidRPr="006F08E5">
        <w:rPr>
          <w:lang w:val="es-ES_tradnl"/>
        </w:rPr>
        <w:t>76</w:t>
      </w:r>
    </w:p>
    <w:p w14:paraId="18131A26"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2FDEDAE1" w14:textId="77777777" w:rsidR="008D2037" w:rsidRPr="006F08E5" w:rsidRDefault="00000000">
      <w:pPr>
        <w:spacing w:before="38"/>
        <w:ind w:left="2375" w:right="947"/>
        <w:jc w:val="both"/>
        <w:rPr>
          <w:b/>
          <w:sz w:val="24"/>
          <w:lang w:val="es-ES_tradnl"/>
        </w:rPr>
      </w:pPr>
      <w:r>
        <w:pict w14:anchorId="1E132469">
          <v:shape id="_x0000_s1223" type="#_x0000_t202" style="position:absolute;left:0;text-align:left;margin-left:681.25pt;margin-top:546.45pt;width:14.75pt;height:266.5pt;z-index:251746304;mso-position-horizontal-relative:page;mso-position-vertical-relative:page" filled="f" stroked="f">
            <v:textbox style="layout-flow:vertical;mso-layout-flow-alt:bottom-to-top" inset="0,0,0,0">
              <w:txbxContent>
                <w:p w14:paraId="724CBDE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79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24"/>
          <w:lang w:val="es-ES_tradnl"/>
        </w:rPr>
        <w:t>Artículo 65- Gestión de los gastos de personal, ejecución de créditos y cobertura presupuestaria.</w:t>
      </w:r>
    </w:p>
    <w:p w14:paraId="137FB0A0" w14:textId="77777777" w:rsidR="008D2037" w:rsidRPr="006F08E5" w:rsidRDefault="00000000">
      <w:pPr>
        <w:pStyle w:val="Prrafodelista"/>
        <w:numPr>
          <w:ilvl w:val="0"/>
          <w:numId w:val="171"/>
        </w:numPr>
        <w:tabs>
          <w:tab w:val="left" w:pos="2655"/>
        </w:tabs>
        <w:spacing w:before="120" w:line="360" w:lineRule="auto"/>
        <w:ind w:right="947" w:firstLine="0"/>
        <w:jc w:val="both"/>
        <w:rPr>
          <w:sz w:val="24"/>
          <w:lang w:val="es-ES_tradnl"/>
        </w:rPr>
      </w:pPr>
      <w:r w:rsidRPr="006F08E5">
        <w:rPr>
          <w:sz w:val="24"/>
          <w:lang w:val="es-ES_tradnl"/>
        </w:rPr>
        <w:t>La autorización y disposición de los gastos, el reconocimiento de las obligaciones y la ordenación del pago del Capítulo I “Gastos de personal”, corresponde al</w:t>
      </w:r>
      <w:r w:rsidRPr="006F08E5">
        <w:rPr>
          <w:spacing w:val="-20"/>
          <w:sz w:val="24"/>
          <w:lang w:val="es-ES_tradnl"/>
        </w:rPr>
        <w:t xml:space="preserve"> </w:t>
      </w:r>
      <w:r w:rsidRPr="006F08E5">
        <w:rPr>
          <w:sz w:val="24"/>
          <w:lang w:val="es-ES_tradnl"/>
        </w:rPr>
        <w:t>Gerente.</w:t>
      </w:r>
    </w:p>
    <w:p w14:paraId="24A79729" w14:textId="77777777" w:rsidR="008D2037" w:rsidRPr="006F08E5" w:rsidRDefault="00000000">
      <w:pPr>
        <w:pStyle w:val="Prrafodelista"/>
        <w:numPr>
          <w:ilvl w:val="0"/>
          <w:numId w:val="171"/>
        </w:numPr>
        <w:tabs>
          <w:tab w:val="left" w:pos="2608"/>
        </w:tabs>
        <w:spacing w:before="121" w:line="360" w:lineRule="auto"/>
        <w:ind w:right="941" w:firstLine="0"/>
        <w:jc w:val="both"/>
        <w:rPr>
          <w:sz w:val="24"/>
          <w:lang w:val="es-ES_tradnl"/>
        </w:rPr>
      </w:pPr>
      <w:r w:rsidRPr="006F08E5">
        <w:rPr>
          <w:sz w:val="24"/>
          <w:lang w:val="es-ES_tradnl"/>
        </w:rPr>
        <w:t>Durante</w:t>
      </w:r>
      <w:r w:rsidRPr="006F08E5">
        <w:rPr>
          <w:spacing w:val="-6"/>
          <w:sz w:val="24"/>
          <w:lang w:val="es-ES_tradnl"/>
        </w:rPr>
        <w:t xml:space="preserve"> </w:t>
      </w:r>
      <w:r w:rsidRPr="006F08E5">
        <w:rPr>
          <w:sz w:val="24"/>
          <w:lang w:val="es-ES_tradnl"/>
        </w:rPr>
        <w:t>el</w:t>
      </w:r>
      <w:r w:rsidRPr="006F08E5">
        <w:rPr>
          <w:spacing w:val="-5"/>
          <w:sz w:val="24"/>
          <w:lang w:val="es-ES_tradnl"/>
        </w:rPr>
        <w:t xml:space="preserve"> </w:t>
      </w:r>
      <w:r w:rsidRPr="006F08E5">
        <w:rPr>
          <w:sz w:val="24"/>
          <w:lang w:val="es-ES_tradnl"/>
        </w:rPr>
        <w:t>mes</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enero</w:t>
      </w:r>
      <w:r w:rsidRPr="006F08E5">
        <w:rPr>
          <w:spacing w:val="-6"/>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2023,</w:t>
      </w:r>
      <w:r w:rsidRPr="006F08E5">
        <w:rPr>
          <w:spacing w:val="-4"/>
          <w:sz w:val="24"/>
          <w:lang w:val="es-ES_tradnl"/>
        </w:rPr>
        <w:t xml:space="preserve"> </w:t>
      </w:r>
      <w:r w:rsidRPr="006F08E5">
        <w:rPr>
          <w:sz w:val="24"/>
          <w:lang w:val="es-ES_tradnl"/>
        </w:rPr>
        <w:t>se</w:t>
      </w:r>
      <w:r w:rsidRPr="006F08E5">
        <w:rPr>
          <w:spacing w:val="-5"/>
          <w:sz w:val="24"/>
          <w:lang w:val="es-ES_tradnl"/>
        </w:rPr>
        <w:t xml:space="preserve"> </w:t>
      </w:r>
      <w:r w:rsidRPr="006F08E5">
        <w:rPr>
          <w:sz w:val="24"/>
          <w:lang w:val="es-ES_tradnl"/>
        </w:rPr>
        <w:t>realizarán</w:t>
      </w:r>
      <w:r w:rsidRPr="006F08E5">
        <w:rPr>
          <w:spacing w:val="-7"/>
          <w:sz w:val="24"/>
          <w:lang w:val="es-ES_tradnl"/>
        </w:rPr>
        <w:t xml:space="preserve"> </w:t>
      </w:r>
      <w:r w:rsidRPr="006F08E5">
        <w:rPr>
          <w:sz w:val="24"/>
          <w:lang w:val="es-ES_tradnl"/>
        </w:rPr>
        <w:t>las</w:t>
      </w:r>
      <w:r w:rsidRPr="006F08E5">
        <w:rPr>
          <w:spacing w:val="-5"/>
          <w:sz w:val="24"/>
          <w:lang w:val="es-ES_tradnl"/>
        </w:rPr>
        <w:t xml:space="preserve"> </w:t>
      </w:r>
      <w:r w:rsidRPr="006F08E5">
        <w:rPr>
          <w:sz w:val="24"/>
          <w:lang w:val="es-ES_tradnl"/>
        </w:rPr>
        <w:t>gestiones</w:t>
      </w:r>
      <w:r w:rsidRPr="006F08E5">
        <w:rPr>
          <w:spacing w:val="-5"/>
          <w:sz w:val="24"/>
          <w:lang w:val="es-ES_tradnl"/>
        </w:rPr>
        <w:t xml:space="preserve"> </w:t>
      </w:r>
      <w:r w:rsidRPr="006F08E5">
        <w:rPr>
          <w:sz w:val="24"/>
          <w:lang w:val="es-ES_tradnl"/>
        </w:rPr>
        <w:t>necesarias</w:t>
      </w:r>
      <w:r w:rsidRPr="006F08E5">
        <w:rPr>
          <w:spacing w:val="-6"/>
          <w:sz w:val="24"/>
          <w:lang w:val="es-ES_tradnl"/>
        </w:rPr>
        <w:t xml:space="preserve"> </w:t>
      </w:r>
      <w:r w:rsidRPr="006F08E5">
        <w:rPr>
          <w:sz w:val="24"/>
          <w:lang w:val="es-ES_tradnl"/>
        </w:rPr>
        <w:t>para</w:t>
      </w:r>
      <w:r w:rsidRPr="006F08E5">
        <w:rPr>
          <w:spacing w:val="-5"/>
          <w:sz w:val="24"/>
          <w:lang w:val="es-ES_tradnl"/>
        </w:rPr>
        <w:t xml:space="preserve"> </w:t>
      </w:r>
      <w:r w:rsidRPr="006F08E5">
        <w:rPr>
          <w:sz w:val="24"/>
          <w:lang w:val="es-ES_tradnl"/>
        </w:rPr>
        <w:t>contabilizar</w:t>
      </w:r>
      <w:r w:rsidRPr="006F08E5">
        <w:rPr>
          <w:spacing w:val="-5"/>
          <w:sz w:val="24"/>
          <w:lang w:val="es-ES_tradnl"/>
        </w:rPr>
        <w:t xml:space="preserve"> </w:t>
      </w:r>
      <w:r w:rsidRPr="006F08E5">
        <w:rPr>
          <w:sz w:val="24"/>
          <w:lang w:val="es-ES_tradnl"/>
        </w:rPr>
        <w:t>el documento que refleje el compromiso de gasto necesario para hacer frente, hasta el fin del ejercicio,</w:t>
      </w:r>
      <w:r w:rsidRPr="006F08E5">
        <w:rPr>
          <w:spacing w:val="-6"/>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las</w:t>
      </w:r>
      <w:r w:rsidRPr="006F08E5">
        <w:rPr>
          <w:spacing w:val="-5"/>
          <w:sz w:val="24"/>
          <w:lang w:val="es-ES_tradnl"/>
        </w:rPr>
        <w:t xml:space="preserve"> </w:t>
      </w:r>
      <w:r w:rsidRPr="006F08E5">
        <w:rPr>
          <w:sz w:val="24"/>
          <w:lang w:val="es-ES_tradnl"/>
        </w:rPr>
        <w:t>retribuciones</w:t>
      </w:r>
      <w:r w:rsidRPr="006F08E5">
        <w:rPr>
          <w:spacing w:val="-6"/>
          <w:sz w:val="24"/>
          <w:lang w:val="es-ES_tradnl"/>
        </w:rPr>
        <w:t xml:space="preserve"> </w:t>
      </w:r>
      <w:r w:rsidRPr="006F08E5">
        <w:rPr>
          <w:sz w:val="24"/>
          <w:lang w:val="es-ES_tradnl"/>
        </w:rPr>
        <w:t>y</w:t>
      </w:r>
      <w:r w:rsidRPr="006F08E5">
        <w:rPr>
          <w:spacing w:val="-4"/>
          <w:sz w:val="24"/>
          <w:lang w:val="es-ES_tradnl"/>
        </w:rPr>
        <w:t xml:space="preserve"> </w:t>
      </w:r>
      <w:r w:rsidRPr="006F08E5">
        <w:rPr>
          <w:sz w:val="24"/>
          <w:lang w:val="es-ES_tradnl"/>
        </w:rPr>
        <w:t>cuotas</w:t>
      </w:r>
      <w:r w:rsidRPr="006F08E5">
        <w:rPr>
          <w:spacing w:val="-7"/>
          <w:sz w:val="24"/>
          <w:lang w:val="es-ES_tradnl"/>
        </w:rPr>
        <w:t xml:space="preserve"> </w:t>
      </w:r>
      <w:r w:rsidRPr="006F08E5">
        <w:rPr>
          <w:sz w:val="24"/>
          <w:lang w:val="es-ES_tradnl"/>
        </w:rPr>
        <w:t>empresariales</w:t>
      </w:r>
      <w:r w:rsidRPr="006F08E5">
        <w:rPr>
          <w:spacing w:val="-6"/>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Seguridad</w:t>
      </w:r>
      <w:r w:rsidRPr="006F08E5">
        <w:rPr>
          <w:spacing w:val="-6"/>
          <w:sz w:val="24"/>
          <w:lang w:val="es-ES_tradnl"/>
        </w:rPr>
        <w:t xml:space="preserve"> </w:t>
      </w:r>
      <w:r w:rsidRPr="006F08E5">
        <w:rPr>
          <w:sz w:val="24"/>
          <w:lang w:val="es-ES_tradnl"/>
        </w:rPr>
        <w:t>Social</w:t>
      </w:r>
      <w:r w:rsidRPr="006F08E5">
        <w:rPr>
          <w:spacing w:val="-5"/>
          <w:sz w:val="24"/>
          <w:lang w:val="es-ES_tradnl"/>
        </w:rPr>
        <w:t xml:space="preserve"> </w:t>
      </w:r>
      <w:r w:rsidRPr="006F08E5">
        <w:rPr>
          <w:sz w:val="24"/>
          <w:lang w:val="es-ES_tradnl"/>
        </w:rPr>
        <w:t>correspondientes</w:t>
      </w:r>
      <w:r w:rsidRPr="006F08E5">
        <w:rPr>
          <w:spacing w:val="-5"/>
          <w:sz w:val="24"/>
          <w:lang w:val="es-ES_tradnl"/>
        </w:rPr>
        <w:t xml:space="preserve"> </w:t>
      </w:r>
      <w:r w:rsidRPr="006F08E5">
        <w:rPr>
          <w:sz w:val="24"/>
          <w:lang w:val="es-ES_tradnl"/>
        </w:rPr>
        <w:t>a los efectivos, incluidos aquellos cuyas retribuciones se registran por el capítulo 6, que, a 1 de enero, presten servicios en la ULPGC, y se mantendrá actualizado a lo largo del</w:t>
      </w:r>
      <w:r w:rsidRPr="006F08E5">
        <w:rPr>
          <w:spacing w:val="-23"/>
          <w:sz w:val="24"/>
          <w:lang w:val="es-ES_tradnl"/>
        </w:rPr>
        <w:t xml:space="preserve"> </w:t>
      </w:r>
      <w:r w:rsidRPr="006F08E5">
        <w:rPr>
          <w:sz w:val="24"/>
          <w:lang w:val="es-ES_tradnl"/>
        </w:rPr>
        <w:t>ejercicio.</w:t>
      </w:r>
    </w:p>
    <w:p w14:paraId="4C5EB9BD" w14:textId="77777777" w:rsidR="008D2037" w:rsidRPr="006F08E5" w:rsidRDefault="00000000">
      <w:pPr>
        <w:pStyle w:val="Prrafodelista"/>
        <w:numPr>
          <w:ilvl w:val="0"/>
          <w:numId w:val="171"/>
        </w:numPr>
        <w:tabs>
          <w:tab w:val="left" w:pos="2615"/>
        </w:tabs>
        <w:spacing w:before="120" w:line="360" w:lineRule="auto"/>
        <w:ind w:right="944" w:firstLine="0"/>
        <w:jc w:val="both"/>
        <w:rPr>
          <w:sz w:val="24"/>
          <w:lang w:val="es-ES_tradnl"/>
        </w:rPr>
      </w:pPr>
      <w:r w:rsidRPr="006F08E5">
        <w:rPr>
          <w:sz w:val="24"/>
          <w:lang w:val="es-ES_tradnl"/>
        </w:rPr>
        <w:t>La incorporación de personal, la formalización de nuevos contratos de trabajo, así como la modificación de la categoría profesional del personal laboral requerirá la existencia de dotación presupuestaria adecuada y suficiente. A tal efecto, durante el ejercicio se realizarán las gestiones necesarias para que con carácter previo a la efectiva incorporación del personal se reserve el crédito para cubrir la correspondiente variación de</w:t>
      </w:r>
      <w:r w:rsidRPr="006F08E5">
        <w:rPr>
          <w:spacing w:val="-14"/>
          <w:sz w:val="24"/>
          <w:lang w:val="es-ES_tradnl"/>
        </w:rPr>
        <w:t xml:space="preserve"> </w:t>
      </w:r>
      <w:r w:rsidRPr="006F08E5">
        <w:rPr>
          <w:sz w:val="24"/>
          <w:lang w:val="es-ES_tradnl"/>
        </w:rPr>
        <w:t>efectivos.</w:t>
      </w:r>
    </w:p>
    <w:p w14:paraId="69086A30" w14:textId="77777777" w:rsidR="008D2037" w:rsidRPr="006F08E5" w:rsidRDefault="008D2037">
      <w:pPr>
        <w:pStyle w:val="Textoindependiente"/>
        <w:spacing w:before="7"/>
        <w:rPr>
          <w:sz w:val="19"/>
          <w:lang w:val="es-ES_tradnl"/>
        </w:rPr>
      </w:pPr>
    </w:p>
    <w:p w14:paraId="02DEAE2D" w14:textId="77777777" w:rsidR="008D2037" w:rsidRPr="006F08E5" w:rsidRDefault="00000000">
      <w:pPr>
        <w:spacing w:before="1"/>
        <w:ind w:left="2375"/>
        <w:jc w:val="both"/>
        <w:rPr>
          <w:b/>
          <w:sz w:val="24"/>
          <w:lang w:val="es-ES_tradnl"/>
        </w:rPr>
      </w:pPr>
      <w:r w:rsidRPr="006F08E5">
        <w:rPr>
          <w:b/>
          <w:sz w:val="24"/>
          <w:lang w:val="es-ES_tradnl"/>
        </w:rPr>
        <w:t>Artículo 66.- Acción Social para el personal de Administración y Servicios.</w:t>
      </w:r>
    </w:p>
    <w:p w14:paraId="33CC95B1" w14:textId="77777777" w:rsidR="008D2037" w:rsidRPr="006F08E5" w:rsidRDefault="00000000">
      <w:pPr>
        <w:pStyle w:val="Textoindependiente"/>
        <w:spacing w:before="120" w:line="360" w:lineRule="auto"/>
        <w:ind w:left="2375" w:right="946"/>
        <w:jc w:val="both"/>
        <w:rPr>
          <w:lang w:val="es-ES_tradnl"/>
        </w:rPr>
      </w:pPr>
      <w:r w:rsidRPr="006F08E5">
        <w:rPr>
          <w:lang w:val="es-ES_tradnl"/>
        </w:rPr>
        <w:t>Tendrán la consideración de gastos de acción social aquellos que representen beneficios, complementos o mejoras distintos a las contraprestaciones por el trabajo realizado cuya finalidad es satisfacer determinadas necesidades consecuencia de circunstancias personales de los trabajadores. Estos gastos de acción social, en términos globales, experimentarán en 2023, el incremento que el Estado establezca con carácter básico para este tipo de gastos.</w:t>
      </w:r>
    </w:p>
    <w:p w14:paraId="4A977AA0" w14:textId="77777777" w:rsidR="008D2037" w:rsidRPr="006F08E5" w:rsidRDefault="008D2037">
      <w:pPr>
        <w:pStyle w:val="Textoindependiente"/>
        <w:spacing w:before="8"/>
        <w:rPr>
          <w:sz w:val="19"/>
          <w:lang w:val="es-ES_tradnl"/>
        </w:rPr>
      </w:pPr>
    </w:p>
    <w:p w14:paraId="30481601" w14:textId="77777777" w:rsidR="008D2037" w:rsidRDefault="00000000">
      <w:pPr>
        <w:ind w:left="2375"/>
        <w:jc w:val="both"/>
        <w:rPr>
          <w:b/>
          <w:sz w:val="24"/>
        </w:rPr>
      </w:pPr>
      <w:r>
        <w:rPr>
          <w:b/>
          <w:sz w:val="24"/>
        </w:rPr>
        <w:t>Artículo 67.- Anticipos reintegrables al personal</w:t>
      </w:r>
    </w:p>
    <w:p w14:paraId="588101F3" w14:textId="77777777" w:rsidR="008D2037" w:rsidRPr="006F08E5" w:rsidRDefault="00000000">
      <w:pPr>
        <w:pStyle w:val="Prrafodelista"/>
        <w:numPr>
          <w:ilvl w:val="0"/>
          <w:numId w:val="170"/>
        </w:numPr>
        <w:tabs>
          <w:tab w:val="left" w:pos="2719"/>
        </w:tabs>
        <w:spacing w:before="120" w:line="360" w:lineRule="auto"/>
        <w:ind w:right="944"/>
        <w:jc w:val="both"/>
        <w:rPr>
          <w:sz w:val="24"/>
          <w:lang w:val="es-ES_tradnl"/>
        </w:rPr>
      </w:pPr>
      <w:r w:rsidRPr="006F08E5">
        <w:rPr>
          <w:sz w:val="24"/>
          <w:lang w:val="es-ES_tradnl"/>
        </w:rPr>
        <w:t>El personal de la Universidad tendrá derecho a percibir como anticipo el importe equivalente</w:t>
      </w:r>
      <w:r w:rsidRPr="006F08E5">
        <w:rPr>
          <w:spacing w:val="-17"/>
          <w:sz w:val="24"/>
          <w:lang w:val="es-ES_tradnl"/>
        </w:rPr>
        <w:t xml:space="preserve"> </w:t>
      </w:r>
      <w:r w:rsidRPr="006F08E5">
        <w:rPr>
          <w:sz w:val="24"/>
          <w:lang w:val="es-ES_tradnl"/>
        </w:rPr>
        <w:t>a</w:t>
      </w:r>
      <w:r w:rsidRPr="006F08E5">
        <w:rPr>
          <w:spacing w:val="-14"/>
          <w:sz w:val="24"/>
          <w:lang w:val="es-ES_tradnl"/>
        </w:rPr>
        <w:t xml:space="preserve"> </w:t>
      </w:r>
      <w:r w:rsidRPr="006F08E5">
        <w:rPr>
          <w:sz w:val="24"/>
          <w:lang w:val="es-ES_tradnl"/>
        </w:rPr>
        <w:t>una</w:t>
      </w:r>
      <w:r w:rsidRPr="006F08E5">
        <w:rPr>
          <w:spacing w:val="-16"/>
          <w:sz w:val="24"/>
          <w:lang w:val="es-ES_tradnl"/>
        </w:rPr>
        <w:t xml:space="preserve"> </w:t>
      </w:r>
      <w:r w:rsidRPr="006F08E5">
        <w:rPr>
          <w:sz w:val="24"/>
          <w:lang w:val="es-ES_tradnl"/>
        </w:rPr>
        <w:t>o</w:t>
      </w:r>
      <w:r w:rsidRPr="006F08E5">
        <w:rPr>
          <w:spacing w:val="-14"/>
          <w:sz w:val="24"/>
          <w:lang w:val="es-ES_tradnl"/>
        </w:rPr>
        <w:t xml:space="preserve"> </w:t>
      </w:r>
      <w:r w:rsidRPr="006F08E5">
        <w:rPr>
          <w:sz w:val="24"/>
          <w:lang w:val="es-ES_tradnl"/>
        </w:rPr>
        <w:t>dos</w:t>
      </w:r>
      <w:r w:rsidRPr="006F08E5">
        <w:rPr>
          <w:spacing w:val="-13"/>
          <w:sz w:val="24"/>
          <w:lang w:val="es-ES_tradnl"/>
        </w:rPr>
        <w:t xml:space="preserve"> </w:t>
      </w:r>
      <w:r w:rsidRPr="006F08E5">
        <w:rPr>
          <w:sz w:val="24"/>
          <w:lang w:val="es-ES_tradnl"/>
        </w:rPr>
        <w:t>mensualidades</w:t>
      </w:r>
      <w:r w:rsidRPr="006F08E5">
        <w:rPr>
          <w:spacing w:val="-16"/>
          <w:sz w:val="24"/>
          <w:lang w:val="es-ES_tradnl"/>
        </w:rPr>
        <w:t xml:space="preserve"> </w:t>
      </w:r>
      <w:r w:rsidRPr="006F08E5">
        <w:rPr>
          <w:sz w:val="24"/>
          <w:lang w:val="es-ES_tradnl"/>
        </w:rPr>
        <w:t>de</w:t>
      </w:r>
      <w:r w:rsidRPr="006F08E5">
        <w:rPr>
          <w:spacing w:val="-15"/>
          <w:sz w:val="24"/>
          <w:lang w:val="es-ES_tradnl"/>
        </w:rPr>
        <w:t xml:space="preserve"> </w:t>
      </w:r>
      <w:r w:rsidRPr="006F08E5">
        <w:rPr>
          <w:sz w:val="24"/>
          <w:lang w:val="es-ES_tradnl"/>
        </w:rPr>
        <w:t>retribuciones</w:t>
      </w:r>
      <w:r w:rsidRPr="006F08E5">
        <w:rPr>
          <w:spacing w:val="-15"/>
          <w:sz w:val="24"/>
          <w:lang w:val="es-ES_tradnl"/>
        </w:rPr>
        <w:t xml:space="preserve"> </w:t>
      </w:r>
      <w:r w:rsidRPr="006F08E5">
        <w:rPr>
          <w:sz w:val="24"/>
          <w:lang w:val="es-ES_tradnl"/>
        </w:rPr>
        <w:t>íntegras</w:t>
      </w:r>
      <w:r w:rsidRPr="006F08E5">
        <w:rPr>
          <w:spacing w:val="-15"/>
          <w:sz w:val="24"/>
          <w:lang w:val="es-ES_tradnl"/>
        </w:rPr>
        <w:t xml:space="preserve"> </w:t>
      </w:r>
      <w:r w:rsidRPr="006F08E5">
        <w:rPr>
          <w:sz w:val="24"/>
          <w:lang w:val="es-ES_tradnl"/>
        </w:rPr>
        <w:t>de</w:t>
      </w:r>
      <w:r w:rsidRPr="006F08E5">
        <w:rPr>
          <w:spacing w:val="-15"/>
          <w:sz w:val="24"/>
          <w:lang w:val="es-ES_tradnl"/>
        </w:rPr>
        <w:t xml:space="preserve"> </w:t>
      </w:r>
      <w:r w:rsidRPr="006F08E5">
        <w:rPr>
          <w:sz w:val="24"/>
          <w:lang w:val="es-ES_tradnl"/>
        </w:rPr>
        <w:t>carácter</w:t>
      </w:r>
      <w:r w:rsidRPr="006F08E5">
        <w:rPr>
          <w:spacing w:val="-16"/>
          <w:sz w:val="24"/>
          <w:lang w:val="es-ES_tradnl"/>
        </w:rPr>
        <w:t xml:space="preserve"> </w:t>
      </w:r>
      <w:r w:rsidRPr="006F08E5">
        <w:rPr>
          <w:sz w:val="24"/>
          <w:lang w:val="es-ES_tradnl"/>
        </w:rPr>
        <w:t>fijo</w:t>
      </w:r>
      <w:r w:rsidRPr="006F08E5">
        <w:rPr>
          <w:spacing w:val="-15"/>
          <w:sz w:val="24"/>
          <w:lang w:val="es-ES_tradnl"/>
        </w:rPr>
        <w:t xml:space="preserve"> </w:t>
      </w:r>
      <w:r w:rsidRPr="006F08E5">
        <w:rPr>
          <w:sz w:val="24"/>
          <w:lang w:val="es-ES_tradnl"/>
        </w:rPr>
        <w:t>y</w:t>
      </w:r>
      <w:r w:rsidRPr="006F08E5">
        <w:rPr>
          <w:spacing w:val="-14"/>
          <w:sz w:val="24"/>
          <w:lang w:val="es-ES_tradnl"/>
        </w:rPr>
        <w:t xml:space="preserve"> </w:t>
      </w:r>
      <w:r w:rsidRPr="006F08E5">
        <w:rPr>
          <w:sz w:val="24"/>
          <w:lang w:val="es-ES_tradnl"/>
        </w:rPr>
        <w:t xml:space="preserve">mensual y su amortización se podrá realizar en el periodo voluntariamente elegido dentro de </w:t>
      </w:r>
      <w:r w:rsidRPr="006F08E5">
        <w:rPr>
          <w:spacing w:val="4"/>
          <w:sz w:val="24"/>
          <w:lang w:val="es-ES_tradnl"/>
        </w:rPr>
        <w:t xml:space="preserve">un </w:t>
      </w:r>
      <w:r w:rsidRPr="006F08E5">
        <w:rPr>
          <w:sz w:val="24"/>
          <w:lang w:val="es-ES_tradnl"/>
        </w:rPr>
        <w:t>plazo máximo de dieciocho meses, aplicándose con carácter general el referido plazo máximo de amortización cuando el interesado no hubiese solicitado un plazo</w:t>
      </w:r>
      <w:r w:rsidRPr="006F08E5">
        <w:rPr>
          <w:spacing w:val="-21"/>
          <w:sz w:val="24"/>
          <w:lang w:val="es-ES_tradnl"/>
        </w:rPr>
        <w:t xml:space="preserve"> </w:t>
      </w:r>
      <w:r w:rsidRPr="006F08E5">
        <w:rPr>
          <w:sz w:val="24"/>
          <w:lang w:val="es-ES_tradnl"/>
        </w:rPr>
        <w:t>inferior.</w:t>
      </w:r>
    </w:p>
    <w:p w14:paraId="68349C18" w14:textId="77777777" w:rsidR="008D2037" w:rsidRPr="006F08E5" w:rsidRDefault="00000000">
      <w:pPr>
        <w:pStyle w:val="Prrafodelista"/>
        <w:numPr>
          <w:ilvl w:val="0"/>
          <w:numId w:val="170"/>
        </w:numPr>
        <w:tabs>
          <w:tab w:val="left" w:pos="2719"/>
        </w:tabs>
        <w:spacing w:before="120" w:line="360" w:lineRule="auto"/>
        <w:ind w:right="945"/>
        <w:jc w:val="both"/>
        <w:rPr>
          <w:sz w:val="24"/>
          <w:lang w:val="es-ES_tradnl"/>
        </w:rPr>
      </w:pPr>
      <w:r w:rsidRPr="006F08E5">
        <w:rPr>
          <w:sz w:val="24"/>
          <w:lang w:val="es-ES_tradnl"/>
        </w:rPr>
        <w:t>No obstante, para el personal temporal la amortización del anticipo reintegrable se realizará,</w:t>
      </w:r>
      <w:r w:rsidRPr="006F08E5">
        <w:rPr>
          <w:spacing w:val="-10"/>
          <w:sz w:val="24"/>
          <w:lang w:val="es-ES_tradnl"/>
        </w:rPr>
        <w:t xml:space="preserve"> </w:t>
      </w:r>
      <w:r w:rsidRPr="006F08E5">
        <w:rPr>
          <w:sz w:val="24"/>
          <w:lang w:val="es-ES_tradnl"/>
        </w:rPr>
        <w:t>como</w:t>
      </w:r>
      <w:r w:rsidRPr="006F08E5">
        <w:rPr>
          <w:spacing w:val="-10"/>
          <w:sz w:val="24"/>
          <w:lang w:val="es-ES_tradnl"/>
        </w:rPr>
        <w:t xml:space="preserve"> </w:t>
      </w:r>
      <w:r w:rsidRPr="006F08E5">
        <w:rPr>
          <w:sz w:val="24"/>
          <w:lang w:val="es-ES_tradnl"/>
        </w:rPr>
        <w:t>máximo,</w:t>
      </w:r>
      <w:r w:rsidRPr="006F08E5">
        <w:rPr>
          <w:spacing w:val="-10"/>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un</w:t>
      </w:r>
      <w:r w:rsidRPr="006F08E5">
        <w:rPr>
          <w:spacing w:val="-10"/>
          <w:sz w:val="24"/>
          <w:lang w:val="es-ES_tradnl"/>
        </w:rPr>
        <w:t xml:space="preserve"> </w:t>
      </w:r>
      <w:r w:rsidRPr="006F08E5">
        <w:rPr>
          <w:sz w:val="24"/>
          <w:lang w:val="es-ES_tradnl"/>
        </w:rPr>
        <w:t>número</w:t>
      </w:r>
      <w:r w:rsidRPr="006F08E5">
        <w:rPr>
          <w:spacing w:val="-10"/>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meses</w:t>
      </w:r>
      <w:r w:rsidRPr="006F08E5">
        <w:rPr>
          <w:spacing w:val="-9"/>
          <w:sz w:val="24"/>
          <w:lang w:val="es-ES_tradnl"/>
        </w:rPr>
        <w:t xml:space="preserve"> </w:t>
      </w:r>
      <w:r w:rsidRPr="006F08E5">
        <w:rPr>
          <w:sz w:val="24"/>
          <w:lang w:val="es-ES_tradnl"/>
        </w:rPr>
        <w:t>igual</w:t>
      </w:r>
      <w:r w:rsidRPr="006F08E5">
        <w:rPr>
          <w:spacing w:val="-10"/>
          <w:sz w:val="24"/>
          <w:lang w:val="es-ES_tradnl"/>
        </w:rPr>
        <w:t xml:space="preserve"> </w:t>
      </w:r>
      <w:r w:rsidRPr="006F08E5">
        <w:rPr>
          <w:sz w:val="24"/>
          <w:lang w:val="es-ES_tradnl"/>
        </w:rPr>
        <w:t>al</w:t>
      </w:r>
      <w:r w:rsidRPr="006F08E5">
        <w:rPr>
          <w:spacing w:val="-10"/>
          <w:sz w:val="24"/>
          <w:lang w:val="es-ES_tradnl"/>
        </w:rPr>
        <w:t xml:space="preserve"> </w:t>
      </w:r>
      <w:r w:rsidRPr="006F08E5">
        <w:rPr>
          <w:sz w:val="24"/>
          <w:lang w:val="es-ES_tradnl"/>
        </w:rPr>
        <w:t>que</w:t>
      </w:r>
      <w:r w:rsidRPr="006F08E5">
        <w:rPr>
          <w:spacing w:val="-10"/>
          <w:sz w:val="24"/>
          <w:lang w:val="es-ES_tradnl"/>
        </w:rPr>
        <w:t xml:space="preserve"> </w:t>
      </w:r>
      <w:r w:rsidRPr="006F08E5">
        <w:rPr>
          <w:sz w:val="24"/>
          <w:lang w:val="es-ES_tradnl"/>
        </w:rPr>
        <w:t>reste</w:t>
      </w:r>
      <w:r w:rsidRPr="006F08E5">
        <w:rPr>
          <w:spacing w:val="-10"/>
          <w:sz w:val="24"/>
          <w:lang w:val="es-ES_tradnl"/>
        </w:rPr>
        <w:t xml:space="preserve"> </w:t>
      </w:r>
      <w:r w:rsidRPr="006F08E5">
        <w:rPr>
          <w:sz w:val="24"/>
          <w:lang w:val="es-ES_tradnl"/>
        </w:rPr>
        <w:t>hasta</w:t>
      </w:r>
      <w:r w:rsidRPr="006F08E5">
        <w:rPr>
          <w:spacing w:val="-10"/>
          <w:sz w:val="24"/>
          <w:lang w:val="es-ES_tradnl"/>
        </w:rPr>
        <w:t xml:space="preserve"> </w:t>
      </w:r>
      <w:r w:rsidRPr="006F08E5">
        <w:rPr>
          <w:sz w:val="24"/>
          <w:lang w:val="es-ES_tradnl"/>
        </w:rPr>
        <w:t>la</w:t>
      </w:r>
      <w:r w:rsidRPr="006F08E5">
        <w:rPr>
          <w:spacing w:val="-10"/>
          <w:sz w:val="24"/>
          <w:lang w:val="es-ES_tradnl"/>
        </w:rPr>
        <w:t xml:space="preserve"> </w:t>
      </w:r>
      <w:r w:rsidRPr="006F08E5">
        <w:rPr>
          <w:sz w:val="24"/>
          <w:lang w:val="es-ES_tradnl"/>
        </w:rPr>
        <w:t>finalización</w:t>
      </w:r>
      <w:r w:rsidRPr="006F08E5">
        <w:rPr>
          <w:spacing w:val="-10"/>
          <w:sz w:val="24"/>
          <w:lang w:val="es-ES_tradnl"/>
        </w:rPr>
        <w:t xml:space="preserve"> </w:t>
      </w:r>
      <w:r w:rsidRPr="006F08E5">
        <w:rPr>
          <w:sz w:val="24"/>
          <w:lang w:val="es-ES_tradnl"/>
        </w:rPr>
        <w:t>del nombramiento o</w:t>
      </w:r>
      <w:r w:rsidRPr="006F08E5">
        <w:rPr>
          <w:spacing w:val="-3"/>
          <w:sz w:val="24"/>
          <w:lang w:val="es-ES_tradnl"/>
        </w:rPr>
        <w:t xml:space="preserve"> </w:t>
      </w:r>
      <w:r w:rsidRPr="006F08E5">
        <w:rPr>
          <w:sz w:val="24"/>
          <w:lang w:val="es-ES_tradnl"/>
        </w:rPr>
        <w:t>contrato.</w:t>
      </w:r>
    </w:p>
    <w:p w14:paraId="4555363C" w14:textId="77777777" w:rsidR="008D2037" w:rsidRPr="006F08E5" w:rsidRDefault="008D2037">
      <w:pPr>
        <w:pStyle w:val="Textoindependiente"/>
        <w:rPr>
          <w:sz w:val="20"/>
          <w:lang w:val="es-ES_tradnl"/>
        </w:rPr>
      </w:pPr>
    </w:p>
    <w:p w14:paraId="710E7CC0" w14:textId="77777777" w:rsidR="008D2037" w:rsidRPr="006F08E5" w:rsidRDefault="008D2037">
      <w:pPr>
        <w:pStyle w:val="Textoindependiente"/>
        <w:rPr>
          <w:sz w:val="20"/>
          <w:lang w:val="es-ES_tradnl"/>
        </w:rPr>
      </w:pPr>
    </w:p>
    <w:p w14:paraId="53D4D39A" w14:textId="77777777" w:rsidR="008D2037" w:rsidRPr="006F08E5" w:rsidRDefault="008D2037">
      <w:pPr>
        <w:pStyle w:val="Textoindependiente"/>
        <w:spacing w:before="12"/>
        <w:rPr>
          <w:sz w:val="21"/>
          <w:lang w:val="es-ES_tradnl"/>
        </w:rPr>
      </w:pPr>
    </w:p>
    <w:p w14:paraId="26C68C8B" w14:textId="77777777" w:rsidR="008D2037" w:rsidRDefault="00000000">
      <w:pPr>
        <w:spacing w:before="55"/>
        <w:ind w:left="1430"/>
        <w:jc w:val="center"/>
      </w:pPr>
      <w:r>
        <w:t>77</w:t>
      </w:r>
    </w:p>
    <w:p w14:paraId="2A0A82EB" w14:textId="77777777" w:rsidR="008D2037" w:rsidRDefault="008D2037">
      <w:pPr>
        <w:jc w:val="center"/>
        <w:sectPr w:rsidR="008D2037" w:rsidSect="00CF3712">
          <w:pgSz w:w="14180" w:h="16840"/>
          <w:pgMar w:top="1360" w:right="1320" w:bottom="0" w:left="460" w:header="720" w:footer="720" w:gutter="0"/>
          <w:cols w:space="720"/>
        </w:sectPr>
      </w:pPr>
    </w:p>
    <w:p w14:paraId="704D43B7" w14:textId="77777777" w:rsidR="008D2037" w:rsidRPr="006F08E5" w:rsidRDefault="00000000">
      <w:pPr>
        <w:pStyle w:val="Prrafodelista"/>
        <w:numPr>
          <w:ilvl w:val="0"/>
          <w:numId w:val="170"/>
        </w:numPr>
        <w:tabs>
          <w:tab w:val="left" w:pos="2719"/>
        </w:tabs>
        <w:spacing w:before="38" w:line="360" w:lineRule="auto"/>
        <w:ind w:right="945"/>
        <w:jc w:val="both"/>
        <w:rPr>
          <w:sz w:val="24"/>
          <w:lang w:val="es-ES_tradnl"/>
        </w:rPr>
      </w:pPr>
      <w:r>
        <w:pict w14:anchorId="5F68821F">
          <v:shape id="_x0000_s1222" type="#_x0000_t202" style="position:absolute;left:0;text-align:left;margin-left:681.25pt;margin-top:546.45pt;width:14.75pt;height:266.5pt;z-index:251747328;mso-position-horizontal-relative:page;mso-position-vertical-relative:page" filled="f" stroked="f">
            <v:textbox style="layout-flow:vertical;mso-layout-flow-alt:bottom-to-top" inset="0,0,0,0">
              <w:txbxContent>
                <w:p w14:paraId="0617042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Para el cálculo de los anticipos se tendrá en cuenta las retribuciones de carácter fijo y periodicidad mensual. En el caso del personal funcionario, estos conceptos son: sueldo, trienios, complemento de destino, complemento específico e indemnización por residencia, así como los correspondientes a la parte proporcional de las pagas extraordinarias y la paga de concertación y paga</w:t>
      </w:r>
      <w:r w:rsidRPr="006F08E5">
        <w:rPr>
          <w:spacing w:val="-5"/>
          <w:sz w:val="24"/>
          <w:lang w:val="es-ES_tradnl"/>
        </w:rPr>
        <w:t xml:space="preserve"> </w:t>
      </w:r>
      <w:r w:rsidRPr="006F08E5">
        <w:rPr>
          <w:sz w:val="24"/>
          <w:lang w:val="es-ES_tradnl"/>
        </w:rPr>
        <w:t>adicional.</w:t>
      </w:r>
    </w:p>
    <w:p w14:paraId="5F2BB538" w14:textId="77777777" w:rsidR="008D2037" w:rsidRPr="006F08E5" w:rsidRDefault="00000000">
      <w:pPr>
        <w:pStyle w:val="Prrafodelista"/>
        <w:numPr>
          <w:ilvl w:val="0"/>
          <w:numId w:val="170"/>
        </w:numPr>
        <w:tabs>
          <w:tab w:val="left" w:pos="2719"/>
        </w:tabs>
        <w:spacing w:before="120" w:line="360" w:lineRule="auto"/>
        <w:ind w:right="947"/>
        <w:jc w:val="both"/>
        <w:rPr>
          <w:sz w:val="24"/>
          <w:lang w:val="es-ES_tradnl"/>
        </w:rPr>
      </w:pPr>
      <w:r w:rsidRPr="006F08E5">
        <w:rPr>
          <w:sz w:val="24"/>
          <w:lang w:val="es-ES_tradnl"/>
        </w:rPr>
        <w:t>Respecto al personal laboral, los conceptos económicos a incluir son: salario base, antigüedad, pagas extraordinarias prorrateadas y complementos de carácter fijo, no sujetos a</w:t>
      </w:r>
      <w:r w:rsidRPr="006F08E5">
        <w:rPr>
          <w:spacing w:val="-3"/>
          <w:sz w:val="24"/>
          <w:lang w:val="es-ES_tradnl"/>
        </w:rPr>
        <w:t xml:space="preserve"> </w:t>
      </w:r>
      <w:r w:rsidRPr="006F08E5">
        <w:rPr>
          <w:sz w:val="24"/>
          <w:lang w:val="es-ES_tradnl"/>
        </w:rPr>
        <w:t>evaluación.</w:t>
      </w:r>
    </w:p>
    <w:p w14:paraId="2AD41B5C" w14:textId="77777777" w:rsidR="008D2037" w:rsidRPr="006F08E5" w:rsidRDefault="00000000">
      <w:pPr>
        <w:pStyle w:val="Prrafodelista"/>
        <w:numPr>
          <w:ilvl w:val="0"/>
          <w:numId w:val="170"/>
        </w:numPr>
        <w:tabs>
          <w:tab w:val="left" w:pos="2719"/>
        </w:tabs>
        <w:spacing w:before="121" w:line="360" w:lineRule="auto"/>
        <w:ind w:right="948"/>
        <w:jc w:val="both"/>
        <w:rPr>
          <w:sz w:val="24"/>
          <w:lang w:val="es-ES_tradnl"/>
        </w:rPr>
      </w:pPr>
      <w:r w:rsidRPr="006F08E5">
        <w:rPr>
          <w:sz w:val="24"/>
          <w:lang w:val="es-ES_tradnl"/>
        </w:rPr>
        <w:t>La tramitación y adjudicación de los anticipos reintegrables, se regularán por las disposiciones establecidas en la resolución del Rector sobre la ejecución del presupuesto o instrucciones que se dicten al</w:t>
      </w:r>
      <w:r w:rsidRPr="006F08E5">
        <w:rPr>
          <w:spacing w:val="-6"/>
          <w:sz w:val="24"/>
          <w:lang w:val="es-ES_tradnl"/>
        </w:rPr>
        <w:t xml:space="preserve"> </w:t>
      </w:r>
      <w:r w:rsidRPr="006F08E5">
        <w:rPr>
          <w:sz w:val="24"/>
          <w:lang w:val="es-ES_tradnl"/>
        </w:rPr>
        <w:t>efecto.</w:t>
      </w:r>
    </w:p>
    <w:p w14:paraId="262A4F1F" w14:textId="77777777" w:rsidR="008D2037" w:rsidRPr="006F08E5" w:rsidRDefault="00000000">
      <w:pPr>
        <w:pStyle w:val="Prrafodelista"/>
        <w:numPr>
          <w:ilvl w:val="0"/>
          <w:numId w:val="170"/>
        </w:numPr>
        <w:tabs>
          <w:tab w:val="left" w:pos="2719"/>
        </w:tabs>
        <w:spacing w:line="360" w:lineRule="auto"/>
        <w:ind w:right="944"/>
        <w:jc w:val="both"/>
        <w:rPr>
          <w:sz w:val="24"/>
          <w:lang w:val="es-ES_tradnl"/>
        </w:rPr>
      </w:pPr>
      <w:r w:rsidRPr="006F08E5">
        <w:rPr>
          <w:sz w:val="24"/>
          <w:lang w:val="es-ES_tradnl"/>
        </w:rPr>
        <w:t>La</w:t>
      </w:r>
      <w:r w:rsidRPr="006F08E5">
        <w:rPr>
          <w:spacing w:val="-7"/>
          <w:sz w:val="24"/>
          <w:lang w:val="es-ES_tradnl"/>
        </w:rPr>
        <w:t xml:space="preserve"> </w:t>
      </w:r>
      <w:r w:rsidRPr="006F08E5">
        <w:rPr>
          <w:sz w:val="24"/>
          <w:lang w:val="es-ES_tradnl"/>
        </w:rPr>
        <w:t>cuantía</w:t>
      </w:r>
      <w:r w:rsidRPr="006F08E5">
        <w:rPr>
          <w:spacing w:val="-8"/>
          <w:sz w:val="24"/>
          <w:lang w:val="es-ES_tradnl"/>
        </w:rPr>
        <w:t xml:space="preserve"> </w:t>
      </w:r>
      <w:r w:rsidRPr="006F08E5">
        <w:rPr>
          <w:sz w:val="24"/>
          <w:lang w:val="es-ES_tradnl"/>
        </w:rPr>
        <w:t>mensual</w:t>
      </w:r>
      <w:r w:rsidRPr="006F08E5">
        <w:rPr>
          <w:spacing w:val="-6"/>
          <w:sz w:val="24"/>
          <w:lang w:val="es-ES_tradnl"/>
        </w:rPr>
        <w:t xml:space="preserve"> </w:t>
      </w:r>
      <w:r w:rsidRPr="006F08E5">
        <w:rPr>
          <w:sz w:val="24"/>
          <w:lang w:val="es-ES_tradnl"/>
        </w:rPr>
        <w:t>destinada</w:t>
      </w:r>
      <w:r w:rsidRPr="006F08E5">
        <w:rPr>
          <w:spacing w:val="-7"/>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conceder</w:t>
      </w:r>
      <w:r w:rsidRPr="006F08E5">
        <w:rPr>
          <w:spacing w:val="-8"/>
          <w:sz w:val="24"/>
          <w:lang w:val="es-ES_tradnl"/>
        </w:rPr>
        <w:t xml:space="preserve"> </w:t>
      </w:r>
      <w:r w:rsidRPr="006F08E5">
        <w:rPr>
          <w:sz w:val="24"/>
          <w:lang w:val="es-ES_tradnl"/>
        </w:rPr>
        <w:t>anticipos</w:t>
      </w:r>
      <w:r w:rsidRPr="006F08E5">
        <w:rPr>
          <w:spacing w:val="-7"/>
          <w:sz w:val="24"/>
          <w:lang w:val="es-ES_tradnl"/>
        </w:rPr>
        <w:t xml:space="preserve"> </w:t>
      </w:r>
      <w:r w:rsidRPr="006F08E5">
        <w:rPr>
          <w:sz w:val="24"/>
          <w:lang w:val="es-ES_tradnl"/>
        </w:rPr>
        <w:t>reintegrables</w:t>
      </w:r>
      <w:r w:rsidRPr="006F08E5">
        <w:rPr>
          <w:spacing w:val="-7"/>
          <w:sz w:val="24"/>
          <w:lang w:val="es-ES_tradnl"/>
        </w:rPr>
        <w:t xml:space="preserve"> </w:t>
      </w:r>
      <w:r w:rsidRPr="006F08E5">
        <w:rPr>
          <w:sz w:val="24"/>
          <w:lang w:val="es-ES_tradnl"/>
        </w:rPr>
        <w:t>será</w:t>
      </w:r>
      <w:r w:rsidRPr="006F08E5">
        <w:rPr>
          <w:spacing w:val="-7"/>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doceava</w:t>
      </w:r>
      <w:r w:rsidRPr="006F08E5">
        <w:rPr>
          <w:spacing w:val="-7"/>
          <w:sz w:val="24"/>
          <w:lang w:val="es-ES_tradnl"/>
        </w:rPr>
        <w:t xml:space="preserve"> </w:t>
      </w:r>
      <w:r w:rsidRPr="006F08E5">
        <w:rPr>
          <w:sz w:val="24"/>
          <w:lang w:val="es-ES_tradnl"/>
        </w:rPr>
        <w:t>parte</w:t>
      </w:r>
      <w:r w:rsidRPr="006F08E5">
        <w:rPr>
          <w:spacing w:val="-7"/>
          <w:sz w:val="24"/>
          <w:lang w:val="es-ES_tradnl"/>
        </w:rPr>
        <w:t xml:space="preserve"> </w:t>
      </w:r>
      <w:r w:rsidRPr="006F08E5">
        <w:rPr>
          <w:sz w:val="24"/>
          <w:lang w:val="es-ES_tradnl"/>
        </w:rPr>
        <w:t>del importe anual consignado en el presupuesto. La parte de crédito mensual no gastado en dicha finalidad, se acumulará al importe asignado del mes</w:t>
      </w:r>
      <w:r w:rsidRPr="006F08E5">
        <w:rPr>
          <w:spacing w:val="-11"/>
          <w:sz w:val="24"/>
          <w:lang w:val="es-ES_tradnl"/>
        </w:rPr>
        <w:t xml:space="preserve"> </w:t>
      </w:r>
      <w:r w:rsidRPr="006F08E5">
        <w:rPr>
          <w:sz w:val="24"/>
          <w:lang w:val="es-ES_tradnl"/>
        </w:rPr>
        <w:t>siguiente</w:t>
      </w:r>
      <w:r w:rsidRPr="006F08E5">
        <w:rPr>
          <w:color w:val="9CC2E4"/>
          <w:sz w:val="24"/>
          <w:lang w:val="es-ES_tradnl"/>
        </w:rPr>
        <w:t>.</w:t>
      </w:r>
    </w:p>
    <w:p w14:paraId="402A22AA" w14:textId="77777777" w:rsidR="008D2037" w:rsidRPr="006F08E5" w:rsidRDefault="008D2037">
      <w:pPr>
        <w:pStyle w:val="Textoindependiente"/>
        <w:spacing w:before="7"/>
        <w:rPr>
          <w:sz w:val="19"/>
          <w:lang w:val="es-ES_tradnl"/>
        </w:rPr>
      </w:pPr>
    </w:p>
    <w:p w14:paraId="2B80BBC3" w14:textId="77777777" w:rsidR="008D2037" w:rsidRPr="006F08E5" w:rsidRDefault="00000000">
      <w:pPr>
        <w:spacing w:before="1"/>
        <w:ind w:left="2375" w:right="943"/>
        <w:jc w:val="both"/>
        <w:rPr>
          <w:b/>
          <w:sz w:val="24"/>
          <w:lang w:val="es-ES_tradnl"/>
        </w:rPr>
      </w:pPr>
      <w:r w:rsidRPr="006F08E5">
        <w:rPr>
          <w:b/>
          <w:sz w:val="24"/>
          <w:lang w:val="es-ES_tradnl"/>
        </w:rPr>
        <w:t>Artículo</w:t>
      </w:r>
      <w:r w:rsidRPr="006F08E5">
        <w:rPr>
          <w:b/>
          <w:spacing w:val="-14"/>
          <w:sz w:val="24"/>
          <w:lang w:val="es-ES_tradnl"/>
        </w:rPr>
        <w:t xml:space="preserve"> </w:t>
      </w:r>
      <w:r w:rsidRPr="006F08E5">
        <w:rPr>
          <w:b/>
          <w:sz w:val="24"/>
          <w:lang w:val="es-ES_tradnl"/>
        </w:rPr>
        <w:t>68.-</w:t>
      </w:r>
      <w:r w:rsidRPr="006F08E5">
        <w:rPr>
          <w:b/>
          <w:spacing w:val="-13"/>
          <w:sz w:val="24"/>
          <w:lang w:val="es-ES_tradnl"/>
        </w:rPr>
        <w:t xml:space="preserve"> </w:t>
      </w:r>
      <w:r w:rsidRPr="006F08E5">
        <w:rPr>
          <w:b/>
          <w:sz w:val="24"/>
          <w:lang w:val="es-ES_tradnl"/>
        </w:rPr>
        <w:t>Gestión</w:t>
      </w:r>
      <w:r w:rsidRPr="006F08E5">
        <w:rPr>
          <w:b/>
          <w:spacing w:val="-13"/>
          <w:sz w:val="24"/>
          <w:lang w:val="es-ES_tradnl"/>
        </w:rPr>
        <w:t xml:space="preserve"> </w:t>
      </w:r>
      <w:r w:rsidRPr="006F08E5">
        <w:rPr>
          <w:b/>
          <w:sz w:val="24"/>
          <w:lang w:val="es-ES_tradnl"/>
        </w:rPr>
        <w:t>y</w:t>
      </w:r>
      <w:r w:rsidRPr="006F08E5">
        <w:rPr>
          <w:b/>
          <w:spacing w:val="-13"/>
          <w:sz w:val="24"/>
          <w:lang w:val="es-ES_tradnl"/>
        </w:rPr>
        <w:t xml:space="preserve"> </w:t>
      </w:r>
      <w:r w:rsidRPr="006F08E5">
        <w:rPr>
          <w:b/>
          <w:sz w:val="24"/>
          <w:lang w:val="es-ES_tradnl"/>
        </w:rPr>
        <w:t>contratación</w:t>
      </w:r>
      <w:r w:rsidRPr="006F08E5">
        <w:rPr>
          <w:b/>
          <w:spacing w:val="-14"/>
          <w:sz w:val="24"/>
          <w:lang w:val="es-ES_tradnl"/>
        </w:rPr>
        <w:t xml:space="preserve"> </w:t>
      </w:r>
      <w:r w:rsidRPr="006F08E5">
        <w:rPr>
          <w:b/>
          <w:sz w:val="24"/>
          <w:lang w:val="es-ES_tradnl"/>
        </w:rPr>
        <w:t>de</w:t>
      </w:r>
      <w:r w:rsidRPr="006F08E5">
        <w:rPr>
          <w:b/>
          <w:spacing w:val="-12"/>
          <w:sz w:val="24"/>
          <w:lang w:val="es-ES_tradnl"/>
        </w:rPr>
        <w:t xml:space="preserve"> </w:t>
      </w:r>
      <w:r w:rsidRPr="006F08E5">
        <w:rPr>
          <w:b/>
          <w:sz w:val="24"/>
          <w:lang w:val="es-ES_tradnl"/>
        </w:rPr>
        <w:t>personal</w:t>
      </w:r>
      <w:r w:rsidRPr="006F08E5">
        <w:rPr>
          <w:b/>
          <w:spacing w:val="-14"/>
          <w:sz w:val="24"/>
          <w:lang w:val="es-ES_tradnl"/>
        </w:rPr>
        <w:t xml:space="preserve"> </w:t>
      </w:r>
      <w:r w:rsidRPr="006F08E5">
        <w:rPr>
          <w:b/>
          <w:sz w:val="24"/>
          <w:lang w:val="es-ES_tradnl"/>
        </w:rPr>
        <w:t>en</w:t>
      </w:r>
      <w:r w:rsidRPr="006F08E5">
        <w:rPr>
          <w:b/>
          <w:spacing w:val="-13"/>
          <w:sz w:val="24"/>
          <w:lang w:val="es-ES_tradnl"/>
        </w:rPr>
        <w:t xml:space="preserve"> </w:t>
      </w:r>
      <w:r w:rsidRPr="006F08E5">
        <w:rPr>
          <w:b/>
          <w:sz w:val="24"/>
          <w:lang w:val="es-ES_tradnl"/>
        </w:rPr>
        <w:t>las</w:t>
      </w:r>
      <w:r w:rsidRPr="006F08E5">
        <w:rPr>
          <w:b/>
          <w:spacing w:val="-13"/>
          <w:sz w:val="24"/>
          <w:lang w:val="es-ES_tradnl"/>
        </w:rPr>
        <w:t xml:space="preserve"> </w:t>
      </w:r>
      <w:r w:rsidRPr="006F08E5">
        <w:rPr>
          <w:b/>
          <w:sz w:val="24"/>
          <w:lang w:val="es-ES_tradnl"/>
        </w:rPr>
        <w:t>sociedades</w:t>
      </w:r>
      <w:r w:rsidRPr="006F08E5">
        <w:rPr>
          <w:b/>
          <w:spacing w:val="-13"/>
          <w:sz w:val="24"/>
          <w:lang w:val="es-ES_tradnl"/>
        </w:rPr>
        <w:t xml:space="preserve"> </w:t>
      </w:r>
      <w:r w:rsidRPr="006F08E5">
        <w:rPr>
          <w:b/>
          <w:sz w:val="24"/>
          <w:lang w:val="es-ES_tradnl"/>
        </w:rPr>
        <w:t>mercantiles</w:t>
      </w:r>
      <w:r w:rsidRPr="006F08E5">
        <w:rPr>
          <w:b/>
          <w:spacing w:val="-12"/>
          <w:sz w:val="24"/>
          <w:lang w:val="es-ES_tradnl"/>
        </w:rPr>
        <w:t xml:space="preserve"> </w:t>
      </w:r>
      <w:r w:rsidRPr="006F08E5">
        <w:rPr>
          <w:b/>
          <w:sz w:val="24"/>
          <w:lang w:val="es-ES_tradnl"/>
        </w:rPr>
        <w:t>y</w:t>
      </w:r>
      <w:r w:rsidRPr="006F08E5">
        <w:rPr>
          <w:b/>
          <w:spacing w:val="-13"/>
          <w:sz w:val="24"/>
          <w:lang w:val="es-ES_tradnl"/>
        </w:rPr>
        <w:t xml:space="preserve"> </w:t>
      </w:r>
      <w:r w:rsidRPr="006F08E5">
        <w:rPr>
          <w:b/>
          <w:sz w:val="24"/>
          <w:lang w:val="es-ES_tradnl"/>
        </w:rPr>
        <w:t>fundaciones públicas de la</w:t>
      </w:r>
      <w:r w:rsidRPr="006F08E5">
        <w:rPr>
          <w:b/>
          <w:spacing w:val="-1"/>
          <w:sz w:val="24"/>
          <w:lang w:val="es-ES_tradnl"/>
        </w:rPr>
        <w:t xml:space="preserve"> </w:t>
      </w:r>
      <w:r w:rsidRPr="006F08E5">
        <w:rPr>
          <w:b/>
          <w:sz w:val="24"/>
          <w:lang w:val="es-ES_tradnl"/>
        </w:rPr>
        <w:t>ULPGC.</w:t>
      </w:r>
    </w:p>
    <w:p w14:paraId="04AFDFD1" w14:textId="77777777" w:rsidR="008D2037" w:rsidRPr="006F08E5" w:rsidRDefault="00000000">
      <w:pPr>
        <w:pStyle w:val="Prrafodelista"/>
        <w:numPr>
          <w:ilvl w:val="0"/>
          <w:numId w:val="169"/>
        </w:numPr>
        <w:tabs>
          <w:tab w:val="left" w:pos="2661"/>
        </w:tabs>
        <w:spacing w:before="120" w:line="360" w:lineRule="auto"/>
        <w:ind w:right="948"/>
        <w:jc w:val="both"/>
        <w:rPr>
          <w:sz w:val="24"/>
          <w:lang w:val="es-ES_tradnl"/>
        </w:rPr>
      </w:pPr>
      <w:r w:rsidRPr="006F08E5">
        <w:rPr>
          <w:sz w:val="24"/>
          <w:lang w:val="es-ES_tradnl"/>
        </w:rPr>
        <w:t>Durante el año 2023, las sociedades mercantiles públicas y fundaciones públicas de la ULPGC con presupuesto estimativo podrán contratar personal fijo de plantilla con las limitaciones y requisitos establecidos con carácter básico por la Ley de Presupuestos Generales del</w:t>
      </w:r>
      <w:r w:rsidRPr="006F08E5">
        <w:rPr>
          <w:spacing w:val="-2"/>
          <w:sz w:val="24"/>
          <w:lang w:val="es-ES_tradnl"/>
        </w:rPr>
        <w:t xml:space="preserve"> </w:t>
      </w:r>
      <w:r w:rsidRPr="006F08E5">
        <w:rPr>
          <w:sz w:val="24"/>
          <w:lang w:val="es-ES_tradnl"/>
        </w:rPr>
        <w:t>Estado.</w:t>
      </w:r>
    </w:p>
    <w:p w14:paraId="6A29FC56" w14:textId="77777777" w:rsidR="008D2037" w:rsidRPr="006F08E5" w:rsidRDefault="00000000">
      <w:pPr>
        <w:pStyle w:val="Textoindependiente"/>
        <w:spacing w:before="120" w:line="360" w:lineRule="auto"/>
        <w:ind w:left="2660" w:right="944"/>
        <w:jc w:val="both"/>
        <w:rPr>
          <w:lang w:val="es-ES_tradnl"/>
        </w:rPr>
      </w:pPr>
      <w:r w:rsidRPr="006F08E5">
        <w:rPr>
          <w:lang w:val="es-ES_tradnl"/>
        </w:rPr>
        <w:t>En</w:t>
      </w:r>
      <w:r w:rsidRPr="006F08E5">
        <w:rPr>
          <w:spacing w:val="-14"/>
          <w:lang w:val="es-ES_tradnl"/>
        </w:rPr>
        <w:t xml:space="preserve"> </w:t>
      </w:r>
      <w:r w:rsidRPr="006F08E5">
        <w:rPr>
          <w:lang w:val="es-ES_tradnl"/>
        </w:rPr>
        <w:t>cualquier</w:t>
      </w:r>
      <w:r w:rsidRPr="006F08E5">
        <w:rPr>
          <w:spacing w:val="-15"/>
          <w:lang w:val="es-ES_tradnl"/>
        </w:rPr>
        <w:t xml:space="preserve"> </w:t>
      </w:r>
      <w:r w:rsidRPr="006F08E5">
        <w:rPr>
          <w:lang w:val="es-ES_tradnl"/>
        </w:rPr>
        <w:t>caso,</w:t>
      </w:r>
      <w:r w:rsidRPr="006F08E5">
        <w:rPr>
          <w:spacing w:val="-14"/>
          <w:lang w:val="es-ES_tradnl"/>
        </w:rPr>
        <w:t xml:space="preserve"> </w:t>
      </w:r>
      <w:r w:rsidRPr="006F08E5">
        <w:rPr>
          <w:lang w:val="es-ES_tradnl"/>
        </w:rPr>
        <w:t>todas</w:t>
      </w:r>
      <w:r w:rsidRPr="006F08E5">
        <w:rPr>
          <w:spacing w:val="-15"/>
          <w:lang w:val="es-ES_tradnl"/>
        </w:rPr>
        <w:t xml:space="preserve"> </w:t>
      </w:r>
      <w:r w:rsidRPr="006F08E5">
        <w:rPr>
          <w:lang w:val="es-ES_tradnl"/>
        </w:rPr>
        <w:t>las</w:t>
      </w:r>
      <w:r w:rsidRPr="006F08E5">
        <w:rPr>
          <w:spacing w:val="-14"/>
          <w:lang w:val="es-ES_tradnl"/>
        </w:rPr>
        <w:t xml:space="preserve"> </w:t>
      </w:r>
      <w:r w:rsidRPr="006F08E5">
        <w:rPr>
          <w:lang w:val="es-ES_tradnl"/>
        </w:rPr>
        <w:t>contrataciones</w:t>
      </w:r>
      <w:r w:rsidRPr="006F08E5">
        <w:rPr>
          <w:spacing w:val="-15"/>
          <w:lang w:val="es-ES_tradnl"/>
        </w:rPr>
        <w:t xml:space="preserve"> </w:t>
      </w:r>
      <w:r w:rsidRPr="006F08E5">
        <w:rPr>
          <w:lang w:val="es-ES_tradnl"/>
        </w:rPr>
        <w:t>estarán</w:t>
      </w:r>
      <w:r w:rsidRPr="006F08E5">
        <w:rPr>
          <w:spacing w:val="-14"/>
          <w:lang w:val="es-ES_tradnl"/>
        </w:rPr>
        <w:t xml:space="preserve"> </w:t>
      </w:r>
      <w:r w:rsidRPr="006F08E5">
        <w:rPr>
          <w:lang w:val="es-ES_tradnl"/>
        </w:rPr>
        <w:t>sujetas</w:t>
      </w:r>
      <w:r w:rsidRPr="006F08E5">
        <w:rPr>
          <w:spacing w:val="-15"/>
          <w:lang w:val="es-ES_tradnl"/>
        </w:rPr>
        <w:t xml:space="preserve"> </w:t>
      </w:r>
      <w:r w:rsidRPr="006F08E5">
        <w:rPr>
          <w:lang w:val="es-ES_tradnl"/>
        </w:rPr>
        <w:t>a</w:t>
      </w:r>
      <w:r w:rsidRPr="006F08E5">
        <w:rPr>
          <w:spacing w:val="-14"/>
          <w:lang w:val="es-ES_tradnl"/>
        </w:rPr>
        <w:t xml:space="preserve"> </w:t>
      </w:r>
      <w:r w:rsidRPr="006F08E5">
        <w:rPr>
          <w:lang w:val="es-ES_tradnl"/>
        </w:rPr>
        <w:t>fiscalización</w:t>
      </w:r>
      <w:r w:rsidRPr="006F08E5">
        <w:rPr>
          <w:spacing w:val="-15"/>
          <w:lang w:val="es-ES_tradnl"/>
        </w:rPr>
        <w:t xml:space="preserve"> </w:t>
      </w:r>
      <w:r w:rsidRPr="006F08E5">
        <w:rPr>
          <w:lang w:val="es-ES_tradnl"/>
        </w:rPr>
        <w:t>previa</w:t>
      </w:r>
      <w:r w:rsidRPr="006F08E5">
        <w:rPr>
          <w:spacing w:val="-14"/>
          <w:lang w:val="es-ES_tradnl"/>
        </w:rPr>
        <w:t xml:space="preserve"> </w:t>
      </w:r>
      <w:r w:rsidRPr="006F08E5">
        <w:rPr>
          <w:lang w:val="es-ES_tradnl"/>
        </w:rPr>
        <w:t>del</w:t>
      </w:r>
      <w:r w:rsidRPr="006F08E5">
        <w:rPr>
          <w:spacing w:val="-14"/>
          <w:lang w:val="es-ES_tradnl"/>
        </w:rPr>
        <w:t xml:space="preserve"> </w:t>
      </w:r>
      <w:r w:rsidRPr="006F08E5">
        <w:rPr>
          <w:lang w:val="es-ES_tradnl"/>
        </w:rPr>
        <w:t>Servicio de Control Interno de la</w:t>
      </w:r>
      <w:r w:rsidRPr="006F08E5">
        <w:rPr>
          <w:spacing w:val="-3"/>
          <w:lang w:val="es-ES_tradnl"/>
        </w:rPr>
        <w:t xml:space="preserve"> </w:t>
      </w:r>
      <w:r w:rsidRPr="006F08E5">
        <w:rPr>
          <w:lang w:val="es-ES_tradnl"/>
        </w:rPr>
        <w:t>ULPGC.</w:t>
      </w:r>
    </w:p>
    <w:p w14:paraId="67C25DE9" w14:textId="77777777" w:rsidR="008D2037" w:rsidRPr="006F08E5" w:rsidRDefault="00000000">
      <w:pPr>
        <w:pStyle w:val="Prrafodelista"/>
        <w:numPr>
          <w:ilvl w:val="0"/>
          <w:numId w:val="169"/>
        </w:numPr>
        <w:tabs>
          <w:tab w:val="left" w:pos="2661"/>
        </w:tabs>
        <w:spacing w:before="119" w:line="360" w:lineRule="auto"/>
        <w:ind w:right="944"/>
        <w:jc w:val="both"/>
        <w:rPr>
          <w:sz w:val="24"/>
          <w:lang w:val="es-ES_tradnl"/>
        </w:rPr>
      </w:pPr>
      <w:r w:rsidRPr="006F08E5">
        <w:rPr>
          <w:sz w:val="24"/>
          <w:lang w:val="es-ES_tradnl"/>
        </w:rPr>
        <w:t>La</w:t>
      </w:r>
      <w:r w:rsidRPr="006F08E5">
        <w:rPr>
          <w:spacing w:val="-14"/>
          <w:sz w:val="24"/>
          <w:lang w:val="es-ES_tradnl"/>
        </w:rPr>
        <w:t xml:space="preserve"> </w:t>
      </w:r>
      <w:r w:rsidRPr="006F08E5">
        <w:rPr>
          <w:sz w:val="24"/>
          <w:lang w:val="es-ES_tradnl"/>
        </w:rPr>
        <w:t>limitación</w:t>
      </w:r>
      <w:r w:rsidRPr="006F08E5">
        <w:rPr>
          <w:spacing w:val="-13"/>
          <w:sz w:val="24"/>
          <w:lang w:val="es-ES_tradnl"/>
        </w:rPr>
        <w:t xml:space="preserve"> </w:t>
      </w:r>
      <w:r w:rsidRPr="006F08E5">
        <w:rPr>
          <w:sz w:val="24"/>
          <w:lang w:val="es-ES_tradnl"/>
        </w:rPr>
        <w:t>a</w:t>
      </w:r>
      <w:r w:rsidRPr="006F08E5">
        <w:rPr>
          <w:spacing w:val="-13"/>
          <w:sz w:val="24"/>
          <w:lang w:val="es-ES_tradnl"/>
        </w:rPr>
        <w:t xml:space="preserve"> </w:t>
      </w:r>
      <w:r w:rsidRPr="006F08E5">
        <w:rPr>
          <w:sz w:val="24"/>
          <w:lang w:val="es-ES_tradnl"/>
        </w:rPr>
        <w:t>que</w:t>
      </w:r>
      <w:r w:rsidRPr="006F08E5">
        <w:rPr>
          <w:spacing w:val="-12"/>
          <w:sz w:val="24"/>
          <w:lang w:val="es-ES_tradnl"/>
        </w:rPr>
        <w:t xml:space="preserve"> </w:t>
      </w:r>
      <w:r w:rsidRPr="006F08E5">
        <w:rPr>
          <w:sz w:val="24"/>
          <w:lang w:val="es-ES_tradnl"/>
        </w:rPr>
        <w:t>se</w:t>
      </w:r>
      <w:r w:rsidRPr="006F08E5">
        <w:rPr>
          <w:spacing w:val="-14"/>
          <w:sz w:val="24"/>
          <w:lang w:val="es-ES_tradnl"/>
        </w:rPr>
        <w:t xml:space="preserve"> </w:t>
      </w:r>
      <w:r w:rsidRPr="006F08E5">
        <w:rPr>
          <w:sz w:val="24"/>
          <w:lang w:val="es-ES_tradnl"/>
        </w:rPr>
        <w:t>refiere</w:t>
      </w:r>
      <w:r w:rsidRPr="006F08E5">
        <w:rPr>
          <w:spacing w:val="-14"/>
          <w:sz w:val="24"/>
          <w:lang w:val="es-ES_tradnl"/>
        </w:rPr>
        <w:t xml:space="preserve"> </w:t>
      </w:r>
      <w:r w:rsidRPr="006F08E5">
        <w:rPr>
          <w:sz w:val="24"/>
          <w:lang w:val="es-ES_tradnl"/>
        </w:rPr>
        <w:t>el</w:t>
      </w:r>
      <w:r w:rsidRPr="006F08E5">
        <w:rPr>
          <w:spacing w:val="-12"/>
          <w:sz w:val="24"/>
          <w:lang w:val="es-ES_tradnl"/>
        </w:rPr>
        <w:t xml:space="preserve"> </w:t>
      </w:r>
      <w:r w:rsidRPr="006F08E5">
        <w:rPr>
          <w:sz w:val="24"/>
          <w:lang w:val="es-ES_tradnl"/>
        </w:rPr>
        <w:t>apartado</w:t>
      </w:r>
      <w:r w:rsidRPr="006F08E5">
        <w:rPr>
          <w:spacing w:val="-13"/>
          <w:sz w:val="24"/>
          <w:lang w:val="es-ES_tradnl"/>
        </w:rPr>
        <w:t xml:space="preserve"> </w:t>
      </w:r>
      <w:r w:rsidRPr="006F08E5">
        <w:rPr>
          <w:sz w:val="24"/>
          <w:lang w:val="es-ES_tradnl"/>
        </w:rPr>
        <w:t>1,</w:t>
      </w:r>
      <w:r w:rsidRPr="006F08E5">
        <w:rPr>
          <w:spacing w:val="-14"/>
          <w:sz w:val="24"/>
          <w:lang w:val="es-ES_tradnl"/>
        </w:rPr>
        <w:t xml:space="preserve"> </w:t>
      </w:r>
      <w:r w:rsidRPr="006F08E5">
        <w:rPr>
          <w:sz w:val="24"/>
          <w:lang w:val="es-ES_tradnl"/>
        </w:rPr>
        <w:t>párrafo</w:t>
      </w:r>
      <w:r w:rsidRPr="006F08E5">
        <w:rPr>
          <w:spacing w:val="-13"/>
          <w:sz w:val="24"/>
          <w:lang w:val="es-ES_tradnl"/>
        </w:rPr>
        <w:t xml:space="preserve"> </w:t>
      </w:r>
      <w:r w:rsidRPr="006F08E5">
        <w:rPr>
          <w:sz w:val="24"/>
          <w:lang w:val="es-ES_tradnl"/>
        </w:rPr>
        <w:t>primero,</w:t>
      </w:r>
      <w:r w:rsidRPr="006F08E5">
        <w:rPr>
          <w:spacing w:val="-13"/>
          <w:sz w:val="24"/>
          <w:lang w:val="es-ES_tradnl"/>
        </w:rPr>
        <w:t xml:space="preserve"> </w:t>
      </w:r>
      <w:r w:rsidRPr="006F08E5">
        <w:rPr>
          <w:sz w:val="24"/>
          <w:lang w:val="es-ES_tradnl"/>
        </w:rPr>
        <w:t>no</w:t>
      </w:r>
      <w:r w:rsidRPr="006F08E5">
        <w:rPr>
          <w:spacing w:val="-14"/>
          <w:sz w:val="24"/>
          <w:lang w:val="es-ES_tradnl"/>
        </w:rPr>
        <w:t xml:space="preserve"> </w:t>
      </w:r>
      <w:r w:rsidRPr="006F08E5">
        <w:rPr>
          <w:sz w:val="24"/>
          <w:lang w:val="es-ES_tradnl"/>
        </w:rPr>
        <w:t>se</w:t>
      </w:r>
      <w:r w:rsidRPr="006F08E5">
        <w:rPr>
          <w:spacing w:val="-12"/>
          <w:sz w:val="24"/>
          <w:lang w:val="es-ES_tradnl"/>
        </w:rPr>
        <w:t xml:space="preserve"> </w:t>
      </w:r>
      <w:r w:rsidRPr="006F08E5">
        <w:rPr>
          <w:sz w:val="24"/>
          <w:lang w:val="es-ES_tradnl"/>
        </w:rPr>
        <w:t>aplicará</w:t>
      </w:r>
      <w:r w:rsidRPr="006F08E5">
        <w:rPr>
          <w:spacing w:val="-13"/>
          <w:sz w:val="24"/>
          <w:lang w:val="es-ES_tradnl"/>
        </w:rPr>
        <w:t xml:space="preserve"> </w:t>
      </w:r>
      <w:r w:rsidRPr="006F08E5">
        <w:rPr>
          <w:sz w:val="24"/>
          <w:lang w:val="es-ES_tradnl"/>
        </w:rPr>
        <w:t>a</w:t>
      </w:r>
      <w:r w:rsidRPr="006F08E5">
        <w:rPr>
          <w:spacing w:val="-13"/>
          <w:sz w:val="24"/>
          <w:lang w:val="es-ES_tradnl"/>
        </w:rPr>
        <w:t xml:space="preserve"> </w:t>
      </w:r>
      <w:r w:rsidRPr="006F08E5">
        <w:rPr>
          <w:sz w:val="24"/>
          <w:lang w:val="es-ES_tradnl"/>
        </w:rPr>
        <w:t>la</w:t>
      </w:r>
      <w:r w:rsidRPr="006F08E5">
        <w:rPr>
          <w:spacing w:val="-12"/>
          <w:sz w:val="24"/>
          <w:lang w:val="es-ES_tradnl"/>
        </w:rPr>
        <w:t xml:space="preserve"> </w:t>
      </w:r>
      <w:r w:rsidRPr="006F08E5">
        <w:rPr>
          <w:sz w:val="24"/>
          <w:lang w:val="es-ES_tradnl"/>
        </w:rPr>
        <w:t>contratación de personal funcionario de carrera o laboral fijo, con una relación preexistente fija e indefinida en la Universidad de Las Palmas de Gran Canaria que deberá autorizarse previamente por el Rector. En todo caso el procedimiento al que habrá de ajustarse la contratación, deberá garantizar la publicidad y la libre</w:t>
      </w:r>
      <w:r w:rsidRPr="006F08E5">
        <w:rPr>
          <w:spacing w:val="-7"/>
          <w:sz w:val="24"/>
          <w:lang w:val="es-ES_tradnl"/>
        </w:rPr>
        <w:t xml:space="preserve"> </w:t>
      </w:r>
      <w:r w:rsidRPr="006F08E5">
        <w:rPr>
          <w:sz w:val="24"/>
          <w:lang w:val="es-ES_tradnl"/>
        </w:rPr>
        <w:t>concurrencia.</w:t>
      </w:r>
    </w:p>
    <w:p w14:paraId="2699985A" w14:textId="77777777" w:rsidR="008D2037" w:rsidRPr="006F08E5" w:rsidRDefault="00000000">
      <w:pPr>
        <w:pStyle w:val="Textoindependiente"/>
        <w:spacing w:before="1" w:line="360" w:lineRule="auto"/>
        <w:ind w:left="2660" w:right="946"/>
        <w:jc w:val="both"/>
        <w:rPr>
          <w:lang w:val="es-ES_tradnl"/>
        </w:rPr>
      </w:pPr>
      <w:r w:rsidRPr="006F08E5">
        <w:rPr>
          <w:lang w:val="es-ES_tradnl"/>
        </w:rPr>
        <w:t>Los contratos a que se refiere el párrafo anterior generarán, desde la fecha de su celebración, el derecho a continuar percibiendo el complemento de antigüedad en la misma cuantía que se viniera percibiendo en la unidad de procedencia.</w:t>
      </w:r>
    </w:p>
    <w:p w14:paraId="6D766CF7" w14:textId="77777777" w:rsidR="008D2037" w:rsidRPr="006F08E5" w:rsidRDefault="008D2037">
      <w:pPr>
        <w:pStyle w:val="Textoindependiente"/>
        <w:rPr>
          <w:sz w:val="20"/>
          <w:lang w:val="es-ES_tradnl"/>
        </w:rPr>
      </w:pPr>
    </w:p>
    <w:p w14:paraId="733F2960" w14:textId="77777777" w:rsidR="008D2037" w:rsidRDefault="00000000">
      <w:pPr>
        <w:spacing w:before="195"/>
        <w:ind w:left="1430"/>
        <w:jc w:val="center"/>
      </w:pPr>
      <w:r>
        <w:t>78</w:t>
      </w:r>
    </w:p>
    <w:p w14:paraId="59234C92" w14:textId="77777777" w:rsidR="008D2037" w:rsidRDefault="008D2037">
      <w:pPr>
        <w:jc w:val="center"/>
        <w:sectPr w:rsidR="008D2037" w:rsidSect="00CF3712">
          <w:pgSz w:w="14180" w:h="16840"/>
          <w:pgMar w:top="1360" w:right="1320" w:bottom="0" w:left="460" w:header="720" w:footer="720" w:gutter="0"/>
          <w:cols w:space="720"/>
        </w:sectPr>
      </w:pPr>
    </w:p>
    <w:p w14:paraId="3A3D7141" w14:textId="77777777" w:rsidR="008D2037" w:rsidRPr="006F08E5" w:rsidRDefault="00000000">
      <w:pPr>
        <w:pStyle w:val="Prrafodelista"/>
        <w:numPr>
          <w:ilvl w:val="0"/>
          <w:numId w:val="169"/>
        </w:numPr>
        <w:tabs>
          <w:tab w:val="left" w:pos="2661"/>
        </w:tabs>
        <w:spacing w:before="38" w:line="360" w:lineRule="auto"/>
        <w:ind w:right="946"/>
        <w:jc w:val="both"/>
        <w:rPr>
          <w:sz w:val="24"/>
          <w:lang w:val="es-ES_tradnl"/>
        </w:rPr>
      </w:pPr>
      <w:r>
        <w:pict w14:anchorId="4754BF05">
          <v:shape id="_x0000_s1221" type="#_x0000_t202" style="position:absolute;left:0;text-align:left;margin-left:681.25pt;margin-top:546.45pt;width:14.75pt;height:266.5pt;z-index:251748352;mso-position-horizontal-relative:page;mso-position-vertical-relative:page" filled="f" stroked="f">
            <v:textbox style="layout-flow:vertical;mso-layout-flow-alt:bottom-to-top" inset="0,0,0,0">
              <w:txbxContent>
                <w:p w14:paraId="01C42AC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Durante</w:t>
      </w:r>
      <w:r w:rsidRPr="006F08E5">
        <w:rPr>
          <w:spacing w:val="-13"/>
          <w:sz w:val="24"/>
          <w:lang w:val="es-ES_tradnl"/>
        </w:rPr>
        <w:t xml:space="preserve"> </w:t>
      </w:r>
      <w:r w:rsidRPr="006F08E5">
        <w:rPr>
          <w:sz w:val="24"/>
          <w:lang w:val="es-ES_tradnl"/>
        </w:rPr>
        <w:t>2023,</w:t>
      </w:r>
      <w:r w:rsidRPr="006F08E5">
        <w:rPr>
          <w:spacing w:val="-13"/>
          <w:sz w:val="24"/>
          <w:lang w:val="es-ES_tradnl"/>
        </w:rPr>
        <w:t xml:space="preserve"> </w:t>
      </w:r>
      <w:r w:rsidRPr="006F08E5">
        <w:rPr>
          <w:sz w:val="24"/>
          <w:lang w:val="es-ES_tradnl"/>
        </w:rPr>
        <w:t>los</w:t>
      </w:r>
      <w:r w:rsidRPr="006F08E5">
        <w:rPr>
          <w:spacing w:val="-14"/>
          <w:sz w:val="24"/>
          <w:lang w:val="es-ES_tradnl"/>
        </w:rPr>
        <w:t xml:space="preserve"> </w:t>
      </w:r>
      <w:r w:rsidRPr="006F08E5">
        <w:rPr>
          <w:sz w:val="24"/>
          <w:lang w:val="es-ES_tradnl"/>
        </w:rPr>
        <w:t>entes</w:t>
      </w:r>
      <w:r w:rsidRPr="006F08E5">
        <w:rPr>
          <w:spacing w:val="-12"/>
          <w:sz w:val="24"/>
          <w:lang w:val="es-ES_tradnl"/>
        </w:rPr>
        <w:t xml:space="preserve"> </w:t>
      </w:r>
      <w:r w:rsidRPr="006F08E5">
        <w:rPr>
          <w:sz w:val="24"/>
          <w:lang w:val="es-ES_tradnl"/>
        </w:rPr>
        <w:t>del</w:t>
      </w:r>
      <w:r w:rsidRPr="006F08E5">
        <w:rPr>
          <w:spacing w:val="-13"/>
          <w:sz w:val="24"/>
          <w:lang w:val="es-ES_tradnl"/>
        </w:rPr>
        <w:t xml:space="preserve"> </w:t>
      </w:r>
      <w:r w:rsidRPr="006F08E5">
        <w:rPr>
          <w:sz w:val="24"/>
          <w:lang w:val="es-ES_tradnl"/>
        </w:rPr>
        <w:t>sector</w:t>
      </w:r>
      <w:r w:rsidRPr="006F08E5">
        <w:rPr>
          <w:spacing w:val="-13"/>
          <w:sz w:val="24"/>
          <w:lang w:val="es-ES_tradnl"/>
        </w:rPr>
        <w:t xml:space="preserve"> </w:t>
      </w:r>
      <w:r w:rsidRPr="006F08E5">
        <w:rPr>
          <w:sz w:val="24"/>
          <w:lang w:val="es-ES_tradnl"/>
        </w:rPr>
        <w:t>público</w:t>
      </w:r>
      <w:r w:rsidRPr="006F08E5">
        <w:rPr>
          <w:spacing w:val="-14"/>
          <w:sz w:val="24"/>
          <w:lang w:val="es-ES_tradnl"/>
        </w:rPr>
        <w:t xml:space="preserve"> </w:t>
      </w:r>
      <w:r w:rsidRPr="006F08E5">
        <w:rPr>
          <w:sz w:val="24"/>
          <w:lang w:val="es-ES_tradnl"/>
        </w:rPr>
        <w:t>con</w:t>
      </w:r>
      <w:r w:rsidRPr="006F08E5">
        <w:rPr>
          <w:spacing w:val="-13"/>
          <w:sz w:val="24"/>
          <w:lang w:val="es-ES_tradnl"/>
        </w:rPr>
        <w:t xml:space="preserve"> </w:t>
      </w:r>
      <w:r w:rsidRPr="006F08E5">
        <w:rPr>
          <w:sz w:val="24"/>
          <w:lang w:val="es-ES_tradnl"/>
        </w:rPr>
        <w:t>presupuesto</w:t>
      </w:r>
      <w:r w:rsidRPr="006F08E5">
        <w:rPr>
          <w:spacing w:val="-14"/>
          <w:sz w:val="24"/>
          <w:lang w:val="es-ES_tradnl"/>
        </w:rPr>
        <w:t xml:space="preserve"> </w:t>
      </w:r>
      <w:r w:rsidRPr="006F08E5">
        <w:rPr>
          <w:sz w:val="24"/>
          <w:lang w:val="es-ES_tradnl"/>
        </w:rPr>
        <w:t>estimativo</w:t>
      </w:r>
      <w:r w:rsidRPr="006F08E5">
        <w:rPr>
          <w:spacing w:val="-14"/>
          <w:sz w:val="24"/>
          <w:lang w:val="es-ES_tradnl"/>
        </w:rPr>
        <w:t xml:space="preserve"> </w:t>
      </w:r>
      <w:r w:rsidRPr="006F08E5">
        <w:rPr>
          <w:sz w:val="24"/>
          <w:lang w:val="es-ES_tradnl"/>
        </w:rPr>
        <w:t>no</w:t>
      </w:r>
      <w:r w:rsidRPr="006F08E5">
        <w:rPr>
          <w:spacing w:val="-14"/>
          <w:sz w:val="24"/>
          <w:lang w:val="es-ES_tradnl"/>
        </w:rPr>
        <w:t xml:space="preserve"> </w:t>
      </w:r>
      <w:r w:rsidRPr="006F08E5">
        <w:rPr>
          <w:sz w:val="24"/>
          <w:lang w:val="es-ES_tradnl"/>
        </w:rPr>
        <w:t>podrán</w:t>
      </w:r>
      <w:r w:rsidRPr="006F08E5">
        <w:rPr>
          <w:spacing w:val="-14"/>
          <w:sz w:val="24"/>
          <w:lang w:val="es-ES_tradnl"/>
        </w:rPr>
        <w:t xml:space="preserve"> </w:t>
      </w:r>
      <w:r w:rsidRPr="006F08E5">
        <w:rPr>
          <w:sz w:val="24"/>
          <w:lang w:val="es-ES_tradnl"/>
        </w:rPr>
        <w:t>contratar personal temporal, salvo en casos excepcionales y para cubrir necesidades urgentes e inaplazables, con estricto cumplimiento de los principios de estabilidad presupuestaria y de sostenibilidad</w:t>
      </w:r>
      <w:r w:rsidRPr="006F08E5">
        <w:rPr>
          <w:spacing w:val="-2"/>
          <w:sz w:val="24"/>
          <w:lang w:val="es-ES_tradnl"/>
        </w:rPr>
        <w:t xml:space="preserve"> </w:t>
      </w:r>
      <w:r w:rsidRPr="006F08E5">
        <w:rPr>
          <w:sz w:val="24"/>
          <w:lang w:val="es-ES_tradnl"/>
        </w:rPr>
        <w:t>financiera.</w:t>
      </w:r>
    </w:p>
    <w:p w14:paraId="622E99E3" w14:textId="77777777" w:rsidR="008D2037" w:rsidRPr="006F08E5" w:rsidRDefault="00000000">
      <w:pPr>
        <w:pStyle w:val="Textoindependiente"/>
        <w:spacing w:before="1" w:line="360" w:lineRule="auto"/>
        <w:ind w:left="2660" w:right="944"/>
        <w:jc w:val="both"/>
        <w:rPr>
          <w:lang w:val="es-ES_tradnl"/>
        </w:rPr>
      </w:pPr>
      <w:r w:rsidRPr="006F08E5">
        <w:rPr>
          <w:lang w:val="es-ES_tradnl"/>
        </w:rPr>
        <w:t>Corresponde</w:t>
      </w:r>
      <w:r w:rsidRPr="006F08E5">
        <w:rPr>
          <w:spacing w:val="-12"/>
          <w:lang w:val="es-ES_tradnl"/>
        </w:rPr>
        <w:t xml:space="preserve"> </w:t>
      </w:r>
      <w:r w:rsidRPr="006F08E5">
        <w:rPr>
          <w:lang w:val="es-ES_tradnl"/>
        </w:rPr>
        <w:t>al</w:t>
      </w:r>
      <w:r w:rsidRPr="006F08E5">
        <w:rPr>
          <w:spacing w:val="-11"/>
          <w:lang w:val="es-ES_tradnl"/>
        </w:rPr>
        <w:t xml:space="preserve"> </w:t>
      </w:r>
      <w:r w:rsidRPr="006F08E5">
        <w:rPr>
          <w:lang w:val="es-ES_tradnl"/>
        </w:rPr>
        <w:t>Rector</w:t>
      </w:r>
      <w:r w:rsidRPr="006F08E5">
        <w:rPr>
          <w:spacing w:val="-12"/>
          <w:lang w:val="es-ES_tradnl"/>
        </w:rPr>
        <w:t xml:space="preserve"> </w:t>
      </w:r>
      <w:r w:rsidRPr="006F08E5">
        <w:rPr>
          <w:lang w:val="es-ES_tradnl"/>
        </w:rPr>
        <w:t>apreciar</w:t>
      </w:r>
      <w:r w:rsidRPr="006F08E5">
        <w:rPr>
          <w:spacing w:val="-12"/>
          <w:lang w:val="es-ES_tradnl"/>
        </w:rPr>
        <w:t xml:space="preserve"> </w:t>
      </w:r>
      <w:r w:rsidRPr="006F08E5">
        <w:rPr>
          <w:lang w:val="es-ES_tradnl"/>
        </w:rPr>
        <w:t>el</w:t>
      </w:r>
      <w:r w:rsidRPr="006F08E5">
        <w:rPr>
          <w:spacing w:val="-11"/>
          <w:lang w:val="es-ES_tradnl"/>
        </w:rPr>
        <w:t xml:space="preserve"> </w:t>
      </w:r>
      <w:r w:rsidRPr="006F08E5">
        <w:rPr>
          <w:lang w:val="es-ES_tradnl"/>
        </w:rPr>
        <w:t>carácter</w:t>
      </w:r>
      <w:r w:rsidRPr="006F08E5">
        <w:rPr>
          <w:spacing w:val="-12"/>
          <w:lang w:val="es-ES_tradnl"/>
        </w:rPr>
        <w:t xml:space="preserve"> </w:t>
      </w:r>
      <w:r w:rsidRPr="006F08E5">
        <w:rPr>
          <w:lang w:val="es-ES_tradnl"/>
        </w:rPr>
        <w:t>excepcional</w:t>
      </w:r>
      <w:r w:rsidRPr="006F08E5">
        <w:rPr>
          <w:spacing w:val="-11"/>
          <w:lang w:val="es-ES_tradnl"/>
        </w:rPr>
        <w:t xml:space="preserve"> </w:t>
      </w:r>
      <w:r w:rsidRPr="006F08E5">
        <w:rPr>
          <w:lang w:val="es-ES_tradnl"/>
        </w:rPr>
        <w:t>y</w:t>
      </w:r>
      <w:r w:rsidRPr="006F08E5">
        <w:rPr>
          <w:spacing w:val="-12"/>
          <w:lang w:val="es-ES_tradnl"/>
        </w:rPr>
        <w:t xml:space="preserve"> </w:t>
      </w:r>
      <w:r w:rsidRPr="006F08E5">
        <w:rPr>
          <w:lang w:val="es-ES_tradnl"/>
        </w:rPr>
        <w:t>la</w:t>
      </w:r>
      <w:r w:rsidRPr="006F08E5">
        <w:rPr>
          <w:spacing w:val="-11"/>
          <w:lang w:val="es-ES_tradnl"/>
        </w:rPr>
        <w:t xml:space="preserve"> </w:t>
      </w:r>
      <w:r w:rsidRPr="006F08E5">
        <w:rPr>
          <w:lang w:val="es-ES_tradnl"/>
        </w:rPr>
        <w:t>necesidad</w:t>
      </w:r>
      <w:r w:rsidRPr="006F08E5">
        <w:rPr>
          <w:spacing w:val="-11"/>
          <w:lang w:val="es-ES_tradnl"/>
        </w:rPr>
        <w:t xml:space="preserve"> </w:t>
      </w:r>
      <w:r w:rsidRPr="006F08E5">
        <w:rPr>
          <w:lang w:val="es-ES_tradnl"/>
        </w:rPr>
        <w:t>urgente</w:t>
      </w:r>
      <w:r w:rsidRPr="006F08E5">
        <w:rPr>
          <w:spacing w:val="-12"/>
          <w:lang w:val="es-ES_tradnl"/>
        </w:rPr>
        <w:t xml:space="preserve"> </w:t>
      </w:r>
      <w:r w:rsidRPr="006F08E5">
        <w:rPr>
          <w:lang w:val="es-ES_tradnl"/>
        </w:rPr>
        <w:t>e</w:t>
      </w:r>
      <w:r w:rsidRPr="006F08E5">
        <w:rPr>
          <w:spacing w:val="-11"/>
          <w:lang w:val="es-ES_tradnl"/>
        </w:rPr>
        <w:t xml:space="preserve"> </w:t>
      </w:r>
      <w:r w:rsidRPr="006F08E5">
        <w:rPr>
          <w:lang w:val="es-ES_tradnl"/>
        </w:rPr>
        <w:t>inaplazable de la</w:t>
      </w:r>
      <w:r w:rsidRPr="006F08E5">
        <w:rPr>
          <w:spacing w:val="-1"/>
          <w:lang w:val="es-ES_tradnl"/>
        </w:rPr>
        <w:t xml:space="preserve"> </w:t>
      </w:r>
      <w:r w:rsidRPr="006F08E5">
        <w:rPr>
          <w:lang w:val="es-ES_tradnl"/>
        </w:rPr>
        <w:t>contratación.</w:t>
      </w:r>
    </w:p>
    <w:p w14:paraId="30D27A0C" w14:textId="77777777" w:rsidR="008D2037" w:rsidRPr="006F08E5" w:rsidRDefault="00000000">
      <w:pPr>
        <w:pStyle w:val="Textoindependiente"/>
        <w:spacing w:line="292" w:lineRule="exact"/>
        <w:ind w:left="2660"/>
        <w:jc w:val="both"/>
        <w:rPr>
          <w:lang w:val="es-ES_tradnl"/>
        </w:rPr>
      </w:pPr>
      <w:r w:rsidRPr="006F08E5">
        <w:rPr>
          <w:lang w:val="es-ES_tradnl"/>
        </w:rPr>
        <w:t>Se entenderá que concurre en los siguientes casos:</w:t>
      </w:r>
    </w:p>
    <w:p w14:paraId="15A0FD5F" w14:textId="77777777" w:rsidR="008D2037" w:rsidRPr="006F08E5" w:rsidRDefault="00000000">
      <w:pPr>
        <w:pStyle w:val="Prrafodelista"/>
        <w:numPr>
          <w:ilvl w:val="1"/>
          <w:numId w:val="169"/>
        </w:numPr>
        <w:tabs>
          <w:tab w:val="left" w:pos="2900"/>
        </w:tabs>
        <w:spacing w:before="146" w:line="360" w:lineRule="auto"/>
        <w:ind w:right="947" w:firstLine="0"/>
        <w:jc w:val="both"/>
        <w:rPr>
          <w:sz w:val="24"/>
          <w:lang w:val="es-ES_tradnl"/>
        </w:rPr>
      </w:pPr>
      <w:r w:rsidRPr="006F08E5">
        <w:rPr>
          <w:sz w:val="24"/>
          <w:lang w:val="es-ES_tradnl"/>
        </w:rPr>
        <w:t>Cuando</w:t>
      </w:r>
      <w:r w:rsidRPr="006F08E5">
        <w:rPr>
          <w:spacing w:val="-7"/>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contratación</w:t>
      </w:r>
      <w:r w:rsidRPr="006F08E5">
        <w:rPr>
          <w:spacing w:val="-7"/>
          <w:sz w:val="24"/>
          <w:lang w:val="es-ES_tradnl"/>
        </w:rPr>
        <w:t xml:space="preserve"> </w:t>
      </w:r>
      <w:r w:rsidRPr="006F08E5">
        <w:rPr>
          <w:sz w:val="24"/>
          <w:lang w:val="es-ES_tradnl"/>
        </w:rPr>
        <w:t>tenga</w:t>
      </w:r>
      <w:r w:rsidRPr="006F08E5">
        <w:rPr>
          <w:spacing w:val="-5"/>
          <w:sz w:val="24"/>
          <w:lang w:val="es-ES_tradnl"/>
        </w:rPr>
        <w:t xml:space="preserve"> </w:t>
      </w:r>
      <w:r w:rsidRPr="006F08E5">
        <w:rPr>
          <w:sz w:val="24"/>
          <w:lang w:val="es-ES_tradnl"/>
        </w:rPr>
        <w:t>por</w:t>
      </w:r>
      <w:r w:rsidRPr="006F08E5">
        <w:rPr>
          <w:spacing w:val="-6"/>
          <w:sz w:val="24"/>
          <w:lang w:val="es-ES_tradnl"/>
        </w:rPr>
        <w:t xml:space="preserve"> </w:t>
      </w:r>
      <w:r w:rsidRPr="006F08E5">
        <w:rPr>
          <w:sz w:val="24"/>
          <w:lang w:val="es-ES_tradnl"/>
        </w:rPr>
        <w:t>objeto</w:t>
      </w:r>
      <w:r w:rsidRPr="006F08E5">
        <w:rPr>
          <w:spacing w:val="-7"/>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realización</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una</w:t>
      </w:r>
      <w:r w:rsidRPr="006F08E5">
        <w:rPr>
          <w:spacing w:val="-5"/>
          <w:sz w:val="24"/>
          <w:lang w:val="es-ES_tradnl"/>
        </w:rPr>
        <w:t xml:space="preserve"> </w:t>
      </w:r>
      <w:r w:rsidRPr="006F08E5">
        <w:rPr>
          <w:sz w:val="24"/>
          <w:lang w:val="es-ES_tradnl"/>
        </w:rPr>
        <w:t>obra</w:t>
      </w:r>
      <w:r w:rsidRPr="006F08E5">
        <w:rPr>
          <w:spacing w:val="-7"/>
          <w:sz w:val="24"/>
          <w:lang w:val="es-ES_tradnl"/>
        </w:rPr>
        <w:t xml:space="preserve"> </w:t>
      </w:r>
      <w:r w:rsidRPr="006F08E5">
        <w:rPr>
          <w:sz w:val="24"/>
          <w:lang w:val="es-ES_tradnl"/>
        </w:rPr>
        <w:t>o</w:t>
      </w:r>
      <w:r w:rsidRPr="006F08E5">
        <w:rPr>
          <w:spacing w:val="-6"/>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prestación</w:t>
      </w:r>
      <w:r w:rsidRPr="006F08E5">
        <w:rPr>
          <w:spacing w:val="-5"/>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un servicio relacionado con la ejecución de un encargo con arreglo a lo previsto en la normativa vigente, o con una subvención, siempre que el importe del encargo o de la subvención financie, de manera específica, el coste íntegro del trabajador, y se acredite que los servicios no pueden ser ejecutados con el personal fijo de</w:t>
      </w:r>
      <w:r w:rsidRPr="006F08E5">
        <w:rPr>
          <w:spacing w:val="-20"/>
          <w:sz w:val="24"/>
          <w:lang w:val="es-ES_tradnl"/>
        </w:rPr>
        <w:t xml:space="preserve"> </w:t>
      </w:r>
      <w:r w:rsidRPr="006F08E5">
        <w:rPr>
          <w:sz w:val="24"/>
          <w:lang w:val="es-ES_tradnl"/>
        </w:rPr>
        <w:t>plantilla.</w:t>
      </w:r>
    </w:p>
    <w:p w14:paraId="5C24E546" w14:textId="77777777" w:rsidR="008D2037" w:rsidRPr="006F08E5" w:rsidRDefault="00000000">
      <w:pPr>
        <w:pStyle w:val="Prrafodelista"/>
        <w:numPr>
          <w:ilvl w:val="1"/>
          <w:numId w:val="169"/>
        </w:numPr>
        <w:tabs>
          <w:tab w:val="left" w:pos="2910"/>
        </w:tabs>
        <w:spacing w:line="360" w:lineRule="auto"/>
        <w:ind w:right="948" w:firstLine="0"/>
        <w:jc w:val="both"/>
        <w:rPr>
          <w:sz w:val="24"/>
          <w:lang w:val="es-ES_tradnl"/>
        </w:rPr>
      </w:pPr>
      <w:r w:rsidRPr="006F08E5">
        <w:rPr>
          <w:sz w:val="24"/>
          <w:lang w:val="es-ES_tradnl"/>
        </w:rPr>
        <w:t>Cuando</w:t>
      </w:r>
      <w:r w:rsidRPr="006F08E5">
        <w:rPr>
          <w:spacing w:val="-9"/>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contratación</w:t>
      </w:r>
      <w:r w:rsidRPr="006F08E5">
        <w:rPr>
          <w:spacing w:val="-8"/>
          <w:sz w:val="24"/>
          <w:lang w:val="es-ES_tradnl"/>
        </w:rPr>
        <w:t xml:space="preserve"> </w:t>
      </w:r>
      <w:r w:rsidRPr="006F08E5">
        <w:rPr>
          <w:sz w:val="24"/>
          <w:lang w:val="es-ES_tradnl"/>
        </w:rPr>
        <w:t>se</w:t>
      </w:r>
      <w:r w:rsidRPr="006F08E5">
        <w:rPr>
          <w:spacing w:val="-7"/>
          <w:sz w:val="24"/>
          <w:lang w:val="es-ES_tradnl"/>
        </w:rPr>
        <w:t xml:space="preserve"> </w:t>
      </w:r>
      <w:r w:rsidRPr="006F08E5">
        <w:rPr>
          <w:sz w:val="24"/>
          <w:lang w:val="es-ES_tradnl"/>
        </w:rPr>
        <w:t>financie,</w:t>
      </w:r>
      <w:r w:rsidRPr="006F08E5">
        <w:rPr>
          <w:spacing w:val="-8"/>
          <w:sz w:val="24"/>
          <w:lang w:val="es-ES_tradnl"/>
        </w:rPr>
        <w:t xml:space="preserve"> </w:t>
      </w:r>
      <w:r w:rsidRPr="006F08E5">
        <w:rPr>
          <w:sz w:val="24"/>
          <w:lang w:val="es-ES_tradnl"/>
        </w:rPr>
        <w:t>mediante</w:t>
      </w:r>
      <w:r w:rsidRPr="006F08E5">
        <w:rPr>
          <w:spacing w:val="-7"/>
          <w:sz w:val="24"/>
          <w:lang w:val="es-ES_tradnl"/>
        </w:rPr>
        <w:t xml:space="preserve"> </w:t>
      </w:r>
      <w:r w:rsidRPr="006F08E5">
        <w:rPr>
          <w:sz w:val="24"/>
          <w:lang w:val="es-ES_tradnl"/>
        </w:rPr>
        <w:t>ingresos</w:t>
      </w:r>
      <w:r w:rsidRPr="006F08E5">
        <w:rPr>
          <w:spacing w:val="-8"/>
          <w:sz w:val="24"/>
          <w:lang w:val="es-ES_tradnl"/>
        </w:rPr>
        <w:t xml:space="preserve"> </w:t>
      </w:r>
      <w:r w:rsidRPr="006F08E5">
        <w:rPr>
          <w:sz w:val="24"/>
          <w:lang w:val="es-ES_tradnl"/>
        </w:rPr>
        <w:t>procedentes</w:t>
      </w:r>
      <w:r w:rsidRPr="006F08E5">
        <w:rPr>
          <w:spacing w:val="-7"/>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Unión</w:t>
      </w:r>
      <w:r w:rsidRPr="006F08E5">
        <w:rPr>
          <w:spacing w:val="-8"/>
          <w:sz w:val="24"/>
          <w:lang w:val="es-ES_tradnl"/>
        </w:rPr>
        <w:t xml:space="preserve"> </w:t>
      </w:r>
      <w:r w:rsidRPr="006F08E5">
        <w:rPr>
          <w:sz w:val="24"/>
          <w:lang w:val="es-ES_tradnl"/>
        </w:rPr>
        <w:t>Europea o de la Administración General del Estado y sus organismos públicos y entidades de derecho público o</w:t>
      </w:r>
      <w:r w:rsidRPr="006F08E5">
        <w:rPr>
          <w:spacing w:val="-5"/>
          <w:sz w:val="24"/>
          <w:lang w:val="es-ES_tradnl"/>
        </w:rPr>
        <w:t xml:space="preserve"> </w:t>
      </w:r>
      <w:r w:rsidRPr="006F08E5">
        <w:rPr>
          <w:sz w:val="24"/>
          <w:lang w:val="es-ES_tradnl"/>
        </w:rPr>
        <w:t>privado.</w:t>
      </w:r>
    </w:p>
    <w:p w14:paraId="0E7C9E60" w14:textId="77777777" w:rsidR="008D2037" w:rsidRPr="006F08E5" w:rsidRDefault="00000000">
      <w:pPr>
        <w:pStyle w:val="Prrafodelista"/>
        <w:numPr>
          <w:ilvl w:val="1"/>
          <w:numId w:val="169"/>
        </w:numPr>
        <w:tabs>
          <w:tab w:val="left" w:pos="2884"/>
        </w:tabs>
        <w:spacing w:line="360" w:lineRule="auto"/>
        <w:ind w:right="941" w:firstLine="0"/>
        <w:jc w:val="both"/>
        <w:rPr>
          <w:sz w:val="24"/>
          <w:lang w:val="es-ES_tradnl"/>
        </w:rPr>
      </w:pPr>
      <w:r w:rsidRPr="006F08E5">
        <w:rPr>
          <w:sz w:val="24"/>
          <w:lang w:val="es-ES_tradnl"/>
        </w:rPr>
        <w:t>Cuando</w:t>
      </w:r>
      <w:r w:rsidRPr="006F08E5">
        <w:rPr>
          <w:spacing w:val="-9"/>
          <w:sz w:val="24"/>
          <w:lang w:val="es-ES_tradnl"/>
        </w:rPr>
        <w:t xml:space="preserve"> </w:t>
      </w:r>
      <w:r w:rsidRPr="006F08E5">
        <w:rPr>
          <w:sz w:val="24"/>
          <w:lang w:val="es-ES_tradnl"/>
        </w:rPr>
        <w:t>la</w:t>
      </w:r>
      <w:r w:rsidRPr="006F08E5">
        <w:rPr>
          <w:spacing w:val="-9"/>
          <w:sz w:val="24"/>
          <w:lang w:val="es-ES_tradnl"/>
        </w:rPr>
        <w:t xml:space="preserve"> </w:t>
      </w:r>
      <w:r w:rsidRPr="006F08E5">
        <w:rPr>
          <w:sz w:val="24"/>
          <w:lang w:val="es-ES_tradnl"/>
        </w:rPr>
        <w:t>contratación</w:t>
      </w:r>
      <w:r w:rsidRPr="006F08E5">
        <w:rPr>
          <w:spacing w:val="-8"/>
          <w:sz w:val="24"/>
          <w:lang w:val="es-ES_tradnl"/>
        </w:rPr>
        <w:t xml:space="preserve"> </w:t>
      </w:r>
      <w:r w:rsidRPr="006F08E5">
        <w:rPr>
          <w:sz w:val="24"/>
          <w:lang w:val="es-ES_tradnl"/>
        </w:rPr>
        <w:t>tenga</w:t>
      </w:r>
      <w:r w:rsidRPr="006F08E5">
        <w:rPr>
          <w:spacing w:val="-8"/>
          <w:sz w:val="24"/>
          <w:lang w:val="es-ES_tradnl"/>
        </w:rPr>
        <w:t xml:space="preserve"> </w:t>
      </w:r>
      <w:r w:rsidRPr="006F08E5">
        <w:rPr>
          <w:sz w:val="24"/>
          <w:lang w:val="es-ES_tradnl"/>
        </w:rPr>
        <w:t>por</w:t>
      </w:r>
      <w:r w:rsidRPr="006F08E5">
        <w:rPr>
          <w:spacing w:val="-8"/>
          <w:sz w:val="24"/>
          <w:lang w:val="es-ES_tradnl"/>
        </w:rPr>
        <w:t xml:space="preserve"> </w:t>
      </w:r>
      <w:r w:rsidRPr="006F08E5">
        <w:rPr>
          <w:sz w:val="24"/>
          <w:lang w:val="es-ES_tradnl"/>
        </w:rPr>
        <w:t>objeto</w:t>
      </w:r>
      <w:r w:rsidRPr="006F08E5">
        <w:rPr>
          <w:spacing w:val="-8"/>
          <w:sz w:val="24"/>
          <w:lang w:val="es-ES_tradnl"/>
        </w:rPr>
        <w:t xml:space="preserve"> </w:t>
      </w:r>
      <w:r w:rsidRPr="006F08E5">
        <w:rPr>
          <w:sz w:val="24"/>
          <w:lang w:val="es-ES_tradnl"/>
        </w:rPr>
        <w:t>la</w:t>
      </w:r>
      <w:r w:rsidRPr="006F08E5">
        <w:rPr>
          <w:spacing w:val="-8"/>
          <w:sz w:val="24"/>
          <w:lang w:val="es-ES_tradnl"/>
        </w:rPr>
        <w:t xml:space="preserve"> </w:t>
      </w:r>
      <w:r w:rsidRPr="006F08E5">
        <w:rPr>
          <w:sz w:val="24"/>
          <w:lang w:val="es-ES_tradnl"/>
        </w:rPr>
        <w:t>realización</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proyectos</w:t>
      </w:r>
      <w:r w:rsidRPr="006F08E5">
        <w:rPr>
          <w:spacing w:val="-9"/>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investigación</w:t>
      </w:r>
      <w:r w:rsidRPr="006F08E5">
        <w:rPr>
          <w:spacing w:val="-8"/>
          <w:sz w:val="24"/>
          <w:lang w:val="es-ES_tradnl"/>
        </w:rPr>
        <w:t xml:space="preserve"> </w:t>
      </w:r>
      <w:r w:rsidRPr="006F08E5">
        <w:rPr>
          <w:sz w:val="24"/>
          <w:lang w:val="es-ES_tradnl"/>
        </w:rPr>
        <w:t>con financiación específica, que no tenga el carácter de reintegrable, dé cobertura al importe íntegro de los costes del trabajador, y se acredite que los servicios no pueden ser ejecutados con el personal</w:t>
      </w:r>
      <w:r w:rsidRPr="006F08E5">
        <w:rPr>
          <w:spacing w:val="-3"/>
          <w:sz w:val="24"/>
          <w:lang w:val="es-ES_tradnl"/>
        </w:rPr>
        <w:t xml:space="preserve"> </w:t>
      </w:r>
      <w:r w:rsidRPr="006F08E5">
        <w:rPr>
          <w:sz w:val="24"/>
          <w:lang w:val="es-ES_tradnl"/>
        </w:rPr>
        <w:t>fijo.</w:t>
      </w:r>
    </w:p>
    <w:p w14:paraId="5DD48A96" w14:textId="77777777" w:rsidR="008D2037" w:rsidRPr="006F08E5" w:rsidRDefault="00000000">
      <w:pPr>
        <w:pStyle w:val="Prrafodelista"/>
        <w:numPr>
          <w:ilvl w:val="0"/>
          <w:numId w:val="169"/>
        </w:numPr>
        <w:tabs>
          <w:tab w:val="left" w:pos="2661"/>
        </w:tabs>
        <w:spacing w:before="1" w:line="360" w:lineRule="auto"/>
        <w:ind w:right="944"/>
        <w:jc w:val="both"/>
        <w:rPr>
          <w:sz w:val="24"/>
          <w:lang w:val="es-ES_tradnl"/>
        </w:rPr>
      </w:pPr>
      <w:r w:rsidRPr="006F08E5">
        <w:rPr>
          <w:sz w:val="24"/>
          <w:lang w:val="es-ES_tradnl"/>
        </w:rPr>
        <w:t>La</w:t>
      </w:r>
      <w:r w:rsidRPr="006F08E5">
        <w:rPr>
          <w:spacing w:val="-13"/>
          <w:sz w:val="24"/>
          <w:lang w:val="es-ES_tradnl"/>
        </w:rPr>
        <w:t xml:space="preserve"> </w:t>
      </w:r>
      <w:r w:rsidRPr="006F08E5">
        <w:rPr>
          <w:sz w:val="24"/>
          <w:lang w:val="es-ES_tradnl"/>
        </w:rPr>
        <w:t>selección</w:t>
      </w:r>
      <w:r w:rsidRPr="006F08E5">
        <w:rPr>
          <w:spacing w:val="-13"/>
          <w:sz w:val="24"/>
          <w:lang w:val="es-ES_tradnl"/>
        </w:rPr>
        <w:t xml:space="preserve"> </w:t>
      </w:r>
      <w:r w:rsidRPr="006F08E5">
        <w:rPr>
          <w:sz w:val="24"/>
          <w:lang w:val="es-ES_tradnl"/>
        </w:rPr>
        <w:t>del</w:t>
      </w:r>
      <w:r w:rsidRPr="006F08E5">
        <w:rPr>
          <w:spacing w:val="-13"/>
          <w:sz w:val="24"/>
          <w:lang w:val="es-ES_tradnl"/>
        </w:rPr>
        <w:t xml:space="preserve"> </w:t>
      </w:r>
      <w:r w:rsidRPr="006F08E5">
        <w:rPr>
          <w:sz w:val="24"/>
          <w:lang w:val="es-ES_tradnl"/>
        </w:rPr>
        <w:t>personal</w:t>
      </w:r>
      <w:r w:rsidRPr="006F08E5">
        <w:rPr>
          <w:spacing w:val="-13"/>
          <w:sz w:val="24"/>
          <w:lang w:val="es-ES_tradnl"/>
        </w:rPr>
        <w:t xml:space="preserve"> </w:t>
      </w:r>
      <w:r w:rsidRPr="006F08E5">
        <w:rPr>
          <w:sz w:val="24"/>
          <w:lang w:val="es-ES_tradnl"/>
        </w:rPr>
        <w:t>deberá</w:t>
      </w:r>
      <w:r w:rsidRPr="006F08E5">
        <w:rPr>
          <w:spacing w:val="-12"/>
          <w:sz w:val="24"/>
          <w:lang w:val="es-ES_tradnl"/>
        </w:rPr>
        <w:t xml:space="preserve"> </w:t>
      </w:r>
      <w:r w:rsidRPr="006F08E5">
        <w:rPr>
          <w:sz w:val="24"/>
          <w:lang w:val="es-ES_tradnl"/>
        </w:rPr>
        <w:t>garantizar</w:t>
      </w:r>
      <w:r w:rsidRPr="006F08E5">
        <w:rPr>
          <w:spacing w:val="-13"/>
          <w:sz w:val="24"/>
          <w:lang w:val="es-ES_tradnl"/>
        </w:rPr>
        <w:t xml:space="preserve"> </w:t>
      </w:r>
      <w:r w:rsidRPr="006F08E5">
        <w:rPr>
          <w:sz w:val="24"/>
          <w:lang w:val="es-ES_tradnl"/>
        </w:rPr>
        <w:t>el</w:t>
      </w:r>
      <w:r w:rsidRPr="006F08E5">
        <w:rPr>
          <w:spacing w:val="-12"/>
          <w:sz w:val="24"/>
          <w:lang w:val="es-ES_tradnl"/>
        </w:rPr>
        <w:t xml:space="preserve"> </w:t>
      </w:r>
      <w:r w:rsidRPr="006F08E5">
        <w:rPr>
          <w:sz w:val="24"/>
          <w:lang w:val="es-ES_tradnl"/>
        </w:rPr>
        <w:t>cumplimiento</w:t>
      </w:r>
      <w:r w:rsidRPr="006F08E5">
        <w:rPr>
          <w:spacing w:val="-14"/>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los</w:t>
      </w:r>
      <w:r w:rsidRPr="006F08E5">
        <w:rPr>
          <w:spacing w:val="-13"/>
          <w:sz w:val="24"/>
          <w:lang w:val="es-ES_tradnl"/>
        </w:rPr>
        <w:t xml:space="preserve"> </w:t>
      </w:r>
      <w:r w:rsidRPr="006F08E5">
        <w:rPr>
          <w:sz w:val="24"/>
          <w:lang w:val="es-ES_tradnl"/>
        </w:rPr>
        <w:t>principios</w:t>
      </w:r>
      <w:r w:rsidRPr="006F08E5">
        <w:rPr>
          <w:spacing w:val="-14"/>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publicidad, concurrencia, igualdad, mérito y capacidad. La duración del contrato y de sus prórrogas deberá respetar los límites temporales establecidos en la normativa vigente, para evitar la adquisición de la condición de trabajador</w:t>
      </w:r>
      <w:r w:rsidRPr="006F08E5">
        <w:rPr>
          <w:spacing w:val="-7"/>
          <w:sz w:val="24"/>
          <w:lang w:val="es-ES_tradnl"/>
        </w:rPr>
        <w:t xml:space="preserve"> </w:t>
      </w:r>
      <w:r w:rsidRPr="006F08E5">
        <w:rPr>
          <w:sz w:val="24"/>
          <w:lang w:val="es-ES_tradnl"/>
        </w:rPr>
        <w:t>fijo.</w:t>
      </w:r>
    </w:p>
    <w:p w14:paraId="3DD581CC" w14:textId="77777777" w:rsidR="008D2037" w:rsidRPr="006F08E5" w:rsidRDefault="00000000">
      <w:pPr>
        <w:pStyle w:val="Prrafodelista"/>
        <w:numPr>
          <w:ilvl w:val="0"/>
          <w:numId w:val="169"/>
        </w:numPr>
        <w:tabs>
          <w:tab w:val="left" w:pos="2661"/>
        </w:tabs>
        <w:spacing w:line="360" w:lineRule="auto"/>
        <w:ind w:right="949"/>
        <w:jc w:val="both"/>
        <w:rPr>
          <w:sz w:val="24"/>
          <w:lang w:val="es-ES_tradnl"/>
        </w:rPr>
      </w:pPr>
      <w:r w:rsidRPr="006F08E5">
        <w:rPr>
          <w:sz w:val="24"/>
          <w:lang w:val="es-ES_tradnl"/>
        </w:rPr>
        <w:t>Las sociedades mercantiles públicas y las fundaciones públicas, tendrán una tasa de reposición equivalente a la que se establezca con carácter básico por el Estado para dicho sector.</w:t>
      </w:r>
    </w:p>
    <w:p w14:paraId="42E138C4" w14:textId="77777777" w:rsidR="008D2037" w:rsidRPr="006F08E5" w:rsidRDefault="008D2037">
      <w:pPr>
        <w:pStyle w:val="Textoindependiente"/>
        <w:rPr>
          <w:sz w:val="20"/>
          <w:lang w:val="es-ES_tradnl"/>
        </w:rPr>
      </w:pPr>
    </w:p>
    <w:p w14:paraId="554B7FE2" w14:textId="77777777" w:rsidR="008D2037" w:rsidRPr="006F08E5" w:rsidRDefault="008D2037">
      <w:pPr>
        <w:pStyle w:val="Textoindependiente"/>
        <w:rPr>
          <w:sz w:val="20"/>
          <w:lang w:val="es-ES_tradnl"/>
        </w:rPr>
      </w:pPr>
    </w:p>
    <w:p w14:paraId="4C75E248" w14:textId="77777777" w:rsidR="008D2037" w:rsidRPr="006F08E5" w:rsidRDefault="008D2037">
      <w:pPr>
        <w:pStyle w:val="Textoindependiente"/>
        <w:rPr>
          <w:sz w:val="20"/>
          <w:lang w:val="es-ES_tradnl"/>
        </w:rPr>
      </w:pPr>
    </w:p>
    <w:p w14:paraId="6176D48C" w14:textId="77777777" w:rsidR="008D2037" w:rsidRPr="006F08E5" w:rsidRDefault="008D2037">
      <w:pPr>
        <w:pStyle w:val="Textoindependiente"/>
        <w:rPr>
          <w:sz w:val="20"/>
          <w:lang w:val="es-ES_tradnl"/>
        </w:rPr>
      </w:pPr>
    </w:p>
    <w:p w14:paraId="26C4EA62" w14:textId="77777777" w:rsidR="008D2037" w:rsidRPr="006F08E5" w:rsidRDefault="008D2037">
      <w:pPr>
        <w:pStyle w:val="Textoindependiente"/>
        <w:rPr>
          <w:sz w:val="20"/>
          <w:lang w:val="es-ES_tradnl"/>
        </w:rPr>
      </w:pPr>
    </w:p>
    <w:p w14:paraId="6B607E2D" w14:textId="77777777" w:rsidR="008D2037" w:rsidRPr="006F08E5" w:rsidRDefault="008D2037">
      <w:pPr>
        <w:pStyle w:val="Textoindependiente"/>
        <w:rPr>
          <w:sz w:val="20"/>
          <w:lang w:val="es-ES_tradnl"/>
        </w:rPr>
      </w:pPr>
    </w:p>
    <w:p w14:paraId="6FD5769C" w14:textId="77777777" w:rsidR="008D2037" w:rsidRPr="006F08E5" w:rsidRDefault="008D2037">
      <w:pPr>
        <w:pStyle w:val="Textoindependiente"/>
        <w:rPr>
          <w:sz w:val="20"/>
          <w:lang w:val="es-ES_tradnl"/>
        </w:rPr>
      </w:pPr>
    </w:p>
    <w:p w14:paraId="6B343F06" w14:textId="77777777" w:rsidR="008D2037" w:rsidRPr="006F08E5" w:rsidRDefault="008D2037">
      <w:pPr>
        <w:pStyle w:val="Textoindependiente"/>
        <w:rPr>
          <w:sz w:val="20"/>
          <w:lang w:val="es-ES_tradnl"/>
        </w:rPr>
      </w:pPr>
    </w:p>
    <w:p w14:paraId="4E62A8DD" w14:textId="77777777" w:rsidR="008D2037" w:rsidRPr="006F08E5" w:rsidRDefault="008D2037">
      <w:pPr>
        <w:pStyle w:val="Textoindependiente"/>
        <w:rPr>
          <w:sz w:val="20"/>
          <w:lang w:val="es-ES_tradnl"/>
        </w:rPr>
      </w:pPr>
    </w:p>
    <w:p w14:paraId="39F4FE7A" w14:textId="77777777" w:rsidR="008D2037" w:rsidRPr="006F08E5" w:rsidRDefault="008D2037">
      <w:pPr>
        <w:pStyle w:val="Textoindependiente"/>
        <w:rPr>
          <w:sz w:val="20"/>
          <w:lang w:val="es-ES_tradnl"/>
        </w:rPr>
      </w:pPr>
    </w:p>
    <w:p w14:paraId="06D36025" w14:textId="77777777" w:rsidR="008D2037" w:rsidRPr="006F08E5" w:rsidRDefault="008D2037">
      <w:pPr>
        <w:pStyle w:val="Textoindependiente"/>
        <w:spacing w:before="3"/>
        <w:rPr>
          <w:sz w:val="20"/>
          <w:lang w:val="es-ES_tradnl"/>
        </w:rPr>
      </w:pPr>
    </w:p>
    <w:p w14:paraId="761C2C67" w14:textId="77777777" w:rsidR="008D2037" w:rsidRPr="006F08E5" w:rsidRDefault="00000000">
      <w:pPr>
        <w:spacing w:before="55"/>
        <w:ind w:left="1430"/>
        <w:jc w:val="center"/>
        <w:rPr>
          <w:lang w:val="es-ES_tradnl"/>
        </w:rPr>
      </w:pPr>
      <w:r w:rsidRPr="006F08E5">
        <w:rPr>
          <w:lang w:val="es-ES_tradnl"/>
        </w:rPr>
        <w:t>79</w:t>
      </w:r>
    </w:p>
    <w:p w14:paraId="31E057C4"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0693C6DC" w14:textId="77777777" w:rsidR="008D2037" w:rsidRPr="006F08E5" w:rsidRDefault="00000000">
      <w:pPr>
        <w:spacing w:before="17"/>
        <w:ind w:left="2375" w:right="944"/>
        <w:jc w:val="both"/>
        <w:rPr>
          <w:b/>
          <w:sz w:val="32"/>
          <w:lang w:val="es-ES_tradnl"/>
        </w:rPr>
      </w:pPr>
      <w:r>
        <w:pict w14:anchorId="193101E7">
          <v:shape id="_x0000_s1220" type="#_x0000_t202" style="position:absolute;left:0;text-align:left;margin-left:681.25pt;margin-top:546.45pt;width:14.75pt;height:266.5pt;z-index:251749376;mso-position-horizontal-relative:page;mso-position-vertical-relative:page" filled="f" stroked="f">
            <v:textbox style="layout-flow:vertical;mso-layout-flow-alt:bottom-to-top" inset="0,0,0,0">
              <w:txbxContent>
                <w:p w14:paraId="3DB912B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32"/>
          <w:lang w:val="es-ES_tradnl"/>
        </w:rPr>
        <w:t>TÍTULO V. OPERACIONES DE ENDEUDAMIENTO Y EXTRAPRESUPUESTARIAS</w:t>
      </w:r>
    </w:p>
    <w:p w14:paraId="6E40926D" w14:textId="77777777" w:rsidR="008D2037" w:rsidRPr="006F08E5" w:rsidRDefault="00000000">
      <w:pPr>
        <w:spacing w:before="241"/>
        <w:ind w:left="2375"/>
        <w:jc w:val="both"/>
        <w:rPr>
          <w:b/>
          <w:sz w:val="28"/>
          <w:lang w:val="es-ES_tradnl"/>
        </w:rPr>
      </w:pPr>
      <w:r w:rsidRPr="006F08E5">
        <w:rPr>
          <w:b/>
          <w:sz w:val="28"/>
          <w:lang w:val="es-ES_tradnl"/>
        </w:rPr>
        <w:t>Capítulo I.- Operaciones de endeudamiento.</w:t>
      </w:r>
    </w:p>
    <w:p w14:paraId="3E3E5BC1" w14:textId="77777777" w:rsidR="008D2037" w:rsidRPr="006F08E5" w:rsidRDefault="00000000">
      <w:pPr>
        <w:spacing w:before="241"/>
        <w:ind w:left="2375"/>
        <w:jc w:val="both"/>
        <w:rPr>
          <w:b/>
          <w:sz w:val="24"/>
          <w:lang w:val="es-ES_tradnl"/>
        </w:rPr>
      </w:pPr>
      <w:r w:rsidRPr="006F08E5">
        <w:rPr>
          <w:b/>
          <w:sz w:val="24"/>
          <w:lang w:val="es-ES_tradnl"/>
        </w:rPr>
        <w:t>Artículo 69.- Operaciones de endeudamiento de la ULPGC.</w:t>
      </w:r>
    </w:p>
    <w:p w14:paraId="7952D433" w14:textId="77777777" w:rsidR="008D2037" w:rsidRPr="006F08E5" w:rsidRDefault="00000000">
      <w:pPr>
        <w:pStyle w:val="Prrafodelista"/>
        <w:numPr>
          <w:ilvl w:val="0"/>
          <w:numId w:val="168"/>
        </w:numPr>
        <w:tabs>
          <w:tab w:val="left" w:pos="2661"/>
        </w:tabs>
        <w:spacing w:before="119" w:line="360" w:lineRule="auto"/>
        <w:ind w:right="942"/>
        <w:jc w:val="both"/>
        <w:rPr>
          <w:sz w:val="24"/>
          <w:lang w:val="es-ES_tradnl"/>
        </w:rPr>
      </w:pPr>
      <w:r w:rsidRPr="006F08E5">
        <w:rPr>
          <w:sz w:val="24"/>
          <w:lang w:val="es-ES_tradnl"/>
        </w:rPr>
        <w:t>Atendiendo</w:t>
      </w:r>
      <w:r w:rsidRPr="006F08E5">
        <w:rPr>
          <w:spacing w:val="-11"/>
          <w:sz w:val="24"/>
          <w:lang w:val="es-ES_tradnl"/>
        </w:rPr>
        <w:t xml:space="preserve"> </w:t>
      </w:r>
      <w:r w:rsidRPr="006F08E5">
        <w:rPr>
          <w:sz w:val="24"/>
          <w:lang w:val="es-ES_tradnl"/>
        </w:rPr>
        <w:t>a</w:t>
      </w:r>
      <w:r w:rsidRPr="006F08E5">
        <w:rPr>
          <w:spacing w:val="-11"/>
          <w:sz w:val="24"/>
          <w:lang w:val="es-ES_tradnl"/>
        </w:rPr>
        <w:t xml:space="preserve"> </w:t>
      </w:r>
      <w:r w:rsidRPr="006F08E5">
        <w:rPr>
          <w:sz w:val="24"/>
          <w:lang w:val="es-ES_tradnl"/>
        </w:rPr>
        <w:t>lo</w:t>
      </w:r>
      <w:r w:rsidRPr="006F08E5">
        <w:rPr>
          <w:spacing w:val="-10"/>
          <w:sz w:val="24"/>
          <w:lang w:val="es-ES_tradnl"/>
        </w:rPr>
        <w:t xml:space="preserve"> </w:t>
      </w:r>
      <w:r w:rsidRPr="006F08E5">
        <w:rPr>
          <w:sz w:val="24"/>
          <w:lang w:val="es-ES_tradnl"/>
        </w:rPr>
        <w:t>establecido</w:t>
      </w:r>
      <w:r w:rsidRPr="006F08E5">
        <w:rPr>
          <w:spacing w:val="-11"/>
          <w:sz w:val="24"/>
          <w:lang w:val="es-ES_tradnl"/>
        </w:rPr>
        <w:t xml:space="preserve"> </w:t>
      </w:r>
      <w:r w:rsidRPr="006F08E5">
        <w:rPr>
          <w:sz w:val="24"/>
          <w:lang w:val="es-ES_tradnl"/>
        </w:rPr>
        <w:t>en</w:t>
      </w:r>
      <w:r w:rsidRPr="006F08E5">
        <w:rPr>
          <w:spacing w:val="-9"/>
          <w:sz w:val="24"/>
          <w:lang w:val="es-ES_tradnl"/>
        </w:rPr>
        <w:t xml:space="preserve"> </w:t>
      </w:r>
      <w:r w:rsidRPr="006F08E5">
        <w:rPr>
          <w:sz w:val="24"/>
          <w:lang w:val="es-ES_tradnl"/>
        </w:rPr>
        <w:t>el</w:t>
      </w:r>
      <w:r w:rsidRPr="006F08E5">
        <w:rPr>
          <w:spacing w:val="-10"/>
          <w:sz w:val="24"/>
          <w:lang w:val="es-ES_tradnl"/>
        </w:rPr>
        <w:t xml:space="preserve"> </w:t>
      </w:r>
      <w:r w:rsidRPr="006F08E5">
        <w:rPr>
          <w:sz w:val="24"/>
          <w:lang w:val="es-ES_tradnl"/>
        </w:rPr>
        <w:t>artículo</w:t>
      </w:r>
      <w:r w:rsidRPr="006F08E5">
        <w:rPr>
          <w:spacing w:val="-11"/>
          <w:sz w:val="24"/>
          <w:lang w:val="es-ES_tradnl"/>
        </w:rPr>
        <w:t xml:space="preserve"> </w:t>
      </w:r>
      <w:r w:rsidRPr="006F08E5">
        <w:rPr>
          <w:sz w:val="24"/>
          <w:lang w:val="es-ES_tradnl"/>
        </w:rPr>
        <w:t>81.3</w:t>
      </w:r>
      <w:r w:rsidRPr="006F08E5">
        <w:rPr>
          <w:spacing w:val="-12"/>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la</w:t>
      </w:r>
      <w:r w:rsidRPr="006F08E5">
        <w:rPr>
          <w:spacing w:val="-11"/>
          <w:sz w:val="24"/>
          <w:lang w:val="es-ES_tradnl"/>
        </w:rPr>
        <w:t xml:space="preserve"> </w:t>
      </w:r>
      <w:r w:rsidRPr="006F08E5">
        <w:rPr>
          <w:sz w:val="24"/>
          <w:lang w:val="es-ES_tradnl"/>
        </w:rPr>
        <w:t>Ley</w:t>
      </w:r>
      <w:r w:rsidRPr="006F08E5">
        <w:rPr>
          <w:spacing w:val="-10"/>
          <w:sz w:val="24"/>
          <w:lang w:val="es-ES_tradnl"/>
        </w:rPr>
        <w:t xml:space="preserve"> </w:t>
      </w:r>
      <w:r w:rsidRPr="006F08E5">
        <w:rPr>
          <w:sz w:val="24"/>
          <w:lang w:val="es-ES_tradnl"/>
        </w:rPr>
        <w:t>Orgánica</w:t>
      </w:r>
      <w:r w:rsidRPr="006F08E5">
        <w:rPr>
          <w:spacing w:val="-11"/>
          <w:sz w:val="24"/>
          <w:lang w:val="es-ES_tradnl"/>
        </w:rPr>
        <w:t xml:space="preserve"> </w:t>
      </w:r>
      <w:r w:rsidRPr="006F08E5">
        <w:rPr>
          <w:sz w:val="24"/>
          <w:lang w:val="es-ES_tradnl"/>
        </w:rPr>
        <w:t>6/2001</w:t>
      </w:r>
      <w:r w:rsidRPr="006F08E5">
        <w:rPr>
          <w:spacing w:val="-10"/>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Universidades, al artículo 100-bis de la Ley 11/2006 de Hacienda Pública Canaria y al artículo 3.2 de la Ley 11/2003 de Consejos Sociales y Coordinación del Sistema Universitario, cualquier tipo de operación</w:t>
      </w:r>
      <w:r w:rsidRPr="006F08E5">
        <w:rPr>
          <w:spacing w:val="-12"/>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endeudamiento</w:t>
      </w:r>
      <w:r w:rsidRPr="006F08E5">
        <w:rPr>
          <w:spacing w:val="-11"/>
          <w:sz w:val="24"/>
          <w:lang w:val="es-ES_tradnl"/>
        </w:rPr>
        <w:t xml:space="preserve"> </w:t>
      </w:r>
      <w:r w:rsidRPr="006F08E5">
        <w:rPr>
          <w:sz w:val="24"/>
          <w:lang w:val="es-ES_tradnl"/>
        </w:rPr>
        <w:t>requerirá</w:t>
      </w:r>
      <w:r w:rsidRPr="006F08E5">
        <w:rPr>
          <w:spacing w:val="-10"/>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la</w:t>
      </w:r>
      <w:r w:rsidRPr="006F08E5">
        <w:rPr>
          <w:spacing w:val="-10"/>
          <w:sz w:val="24"/>
          <w:lang w:val="es-ES_tradnl"/>
        </w:rPr>
        <w:t xml:space="preserve"> </w:t>
      </w:r>
      <w:r w:rsidRPr="006F08E5">
        <w:rPr>
          <w:sz w:val="24"/>
          <w:lang w:val="es-ES_tradnl"/>
        </w:rPr>
        <w:t>autorización</w:t>
      </w:r>
      <w:r w:rsidRPr="006F08E5">
        <w:rPr>
          <w:spacing w:val="-11"/>
          <w:sz w:val="24"/>
          <w:lang w:val="es-ES_tradnl"/>
        </w:rPr>
        <w:t xml:space="preserve"> </w:t>
      </w:r>
      <w:r w:rsidRPr="006F08E5">
        <w:rPr>
          <w:sz w:val="24"/>
          <w:lang w:val="es-ES_tradnl"/>
        </w:rPr>
        <w:t>del</w:t>
      </w:r>
      <w:r w:rsidRPr="006F08E5">
        <w:rPr>
          <w:spacing w:val="-11"/>
          <w:sz w:val="24"/>
          <w:lang w:val="es-ES_tradnl"/>
        </w:rPr>
        <w:t xml:space="preserve"> </w:t>
      </w:r>
      <w:r w:rsidRPr="006F08E5">
        <w:rPr>
          <w:sz w:val="24"/>
          <w:lang w:val="es-ES_tradnl"/>
        </w:rPr>
        <w:t>Gobierno</w:t>
      </w:r>
      <w:r w:rsidRPr="006F08E5">
        <w:rPr>
          <w:spacing w:val="-12"/>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Canarias,</w:t>
      </w:r>
      <w:r w:rsidRPr="006F08E5">
        <w:rPr>
          <w:spacing w:val="-12"/>
          <w:sz w:val="24"/>
          <w:lang w:val="es-ES_tradnl"/>
        </w:rPr>
        <w:t xml:space="preserve"> </w:t>
      </w:r>
      <w:r w:rsidRPr="006F08E5">
        <w:rPr>
          <w:sz w:val="24"/>
          <w:lang w:val="es-ES_tradnl"/>
        </w:rPr>
        <w:t>previa autorización del Consejo</w:t>
      </w:r>
      <w:r w:rsidRPr="006F08E5">
        <w:rPr>
          <w:spacing w:val="-4"/>
          <w:sz w:val="24"/>
          <w:lang w:val="es-ES_tradnl"/>
        </w:rPr>
        <w:t xml:space="preserve"> </w:t>
      </w:r>
      <w:r w:rsidRPr="006F08E5">
        <w:rPr>
          <w:sz w:val="24"/>
          <w:lang w:val="es-ES_tradnl"/>
        </w:rPr>
        <w:t>Social.</w:t>
      </w:r>
    </w:p>
    <w:p w14:paraId="79A3A79A" w14:textId="77777777" w:rsidR="008D2037" w:rsidRPr="006F08E5" w:rsidRDefault="00000000">
      <w:pPr>
        <w:pStyle w:val="Prrafodelista"/>
        <w:numPr>
          <w:ilvl w:val="0"/>
          <w:numId w:val="168"/>
        </w:numPr>
        <w:tabs>
          <w:tab w:val="left" w:pos="2661"/>
        </w:tabs>
        <w:spacing w:before="120" w:line="360" w:lineRule="auto"/>
        <w:ind w:right="943"/>
        <w:jc w:val="both"/>
        <w:rPr>
          <w:sz w:val="24"/>
          <w:lang w:val="es-ES_tradnl"/>
        </w:rPr>
      </w:pPr>
      <w:r w:rsidRPr="006F08E5">
        <w:rPr>
          <w:sz w:val="24"/>
          <w:lang w:val="es-ES_tradnl"/>
        </w:rPr>
        <w:t>Se</w:t>
      </w:r>
      <w:r w:rsidRPr="006F08E5">
        <w:rPr>
          <w:spacing w:val="-7"/>
          <w:sz w:val="24"/>
          <w:lang w:val="es-ES_tradnl"/>
        </w:rPr>
        <w:t xml:space="preserve"> </w:t>
      </w:r>
      <w:r w:rsidRPr="006F08E5">
        <w:rPr>
          <w:sz w:val="24"/>
          <w:lang w:val="es-ES_tradnl"/>
        </w:rPr>
        <w:t>encuentran</w:t>
      </w:r>
      <w:r w:rsidRPr="006F08E5">
        <w:rPr>
          <w:spacing w:val="-7"/>
          <w:sz w:val="24"/>
          <w:lang w:val="es-ES_tradnl"/>
        </w:rPr>
        <w:t xml:space="preserve"> </w:t>
      </w:r>
      <w:r w:rsidRPr="006F08E5">
        <w:rPr>
          <w:sz w:val="24"/>
          <w:lang w:val="es-ES_tradnl"/>
        </w:rPr>
        <w:t>comprendidas</w:t>
      </w:r>
      <w:r w:rsidRPr="006F08E5">
        <w:rPr>
          <w:spacing w:val="-7"/>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las</w:t>
      </w:r>
      <w:r w:rsidRPr="006F08E5">
        <w:rPr>
          <w:spacing w:val="-5"/>
          <w:sz w:val="24"/>
          <w:lang w:val="es-ES_tradnl"/>
        </w:rPr>
        <w:t xml:space="preserve"> </w:t>
      </w:r>
      <w:r w:rsidRPr="006F08E5">
        <w:rPr>
          <w:sz w:val="24"/>
          <w:lang w:val="es-ES_tradnl"/>
        </w:rPr>
        <w:t>anteriores</w:t>
      </w:r>
      <w:r w:rsidRPr="006F08E5">
        <w:rPr>
          <w:spacing w:val="-6"/>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anticipos</w:t>
      </w:r>
      <w:r w:rsidRPr="006F08E5">
        <w:rPr>
          <w:spacing w:val="-4"/>
          <w:sz w:val="24"/>
          <w:lang w:val="es-ES_tradnl"/>
        </w:rPr>
        <w:t xml:space="preserve"> </w:t>
      </w:r>
      <w:r w:rsidRPr="006F08E5">
        <w:rPr>
          <w:sz w:val="24"/>
          <w:lang w:val="es-ES_tradnl"/>
        </w:rPr>
        <w:t>reembolsables</w:t>
      </w:r>
      <w:r w:rsidRPr="006F08E5">
        <w:rPr>
          <w:spacing w:val="-6"/>
          <w:sz w:val="24"/>
          <w:lang w:val="es-ES_tradnl"/>
        </w:rPr>
        <w:t xml:space="preserve"> </w:t>
      </w:r>
      <w:r w:rsidRPr="006F08E5">
        <w:rPr>
          <w:sz w:val="24"/>
          <w:lang w:val="es-ES_tradnl"/>
        </w:rPr>
        <w:t>concedidos</w:t>
      </w:r>
      <w:r w:rsidRPr="006F08E5">
        <w:rPr>
          <w:spacing w:val="-7"/>
          <w:sz w:val="24"/>
          <w:lang w:val="es-ES_tradnl"/>
        </w:rPr>
        <w:t xml:space="preserve"> </w:t>
      </w:r>
      <w:r w:rsidRPr="006F08E5">
        <w:rPr>
          <w:sz w:val="24"/>
          <w:lang w:val="es-ES_tradnl"/>
        </w:rPr>
        <w:t>por otras administraciones públicas a cancelar posteriormente con fondos europeos u otras transferencias, debiendo la Universidad registrarlos de acuerdo con la naturaleza de estos ingresos.</w:t>
      </w:r>
    </w:p>
    <w:p w14:paraId="1661C18C" w14:textId="77777777" w:rsidR="008D2037" w:rsidRPr="006F08E5" w:rsidRDefault="00000000">
      <w:pPr>
        <w:pStyle w:val="Prrafodelista"/>
        <w:numPr>
          <w:ilvl w:val="0"/>
          <w:numId w:val="168"/>
        </w:numPr>
        <w:tabs>
          <w:tab w:val="left" w:pos="2661"/>
        </w:tabs>
        <w:spacing w:before="120" w:line="360" w:lineRule="auto"/>
        <w:ind w:right="942"/>
        <w:jc w:val="both"/>
        <w:rPr>
          <w:sz w:val="24"/>
          <w:lang w:val="es-ES_tradnl"/>
        </w:rPr>
      </w:pPr>
      <w:r w:rsidRPr="006F08E5">
        <w:rPr>
          <w:sz w:val="24"/>
          <w:lang w:val="es-ES_tradnl"/>
        </w:rPr>
        <w:t>La solicitud de cualquier operación de endeudamiento deberá incluir para su elevación y valoración por los órganos competentes de la ULPGC un plan de viabilidad exhaustivo donde conste, entre otros extremos, cómo se afrontará en ejercicios futuros la amortización de esta operación, así como los gastos financieros que se derivarían de la misma.</w:t>
      </w:r>
      <w:r w:rsidRPr="006F08E5">
        <w:rPr>
          <w:spacing w:val="-7"/>
          <w:sz w:val="24"/>
          <w:lang w:val="es-ES_tradnl"/>
        </w:rPr>
        <w:t xml:space="preserve"> </w:t>
      </w:r>
      <w:r w:rsidRPr="006F08E5">
        <w:rPr>
          <w:sz w:val="24"/>
          <w:lang w:val="es-ES_tradnl"/>
        </w:rPr>
        <w:t>Todo</w:t>
      </w:r>
      <w:r w:rsidRPr="006F08E5">
        <w:rPr>
          <w:spacing w:val="-7"/>
          <w:sz w:val="24"/>
          <w:lang w:val="es-ES_tradnl"/>
        </w:rPr>
        <w:t xml:space="preserve"> </w:t>
      </w:r>
      <w:r w:rsidRPr="006F08E5">
        <w:rPr>
          <w:sz w:val="24"/>
          <w:lang w:val="es-ES_tradnl"/>
        </w:rPr>
        <w:t>ello</w:t>
      </w:r>
      <w:r w:rsidRPr="006F08E5">
        <w:rPr>
          <w:spacing w:val="-6"/>
          <w:sz w:val="24"/>
          <w:lang w:val="es-ES_tradnl"/>
        </w:rPr>
        <w:t xml:space="preserve"> </w:t>
      </w:r>
      <w:r w:rsidRPr="006F08E5">
        <w:rPr>
          <w:sz w:val="24"/>
          <w:lang w:val="es-ES_tradnl"/>
        </w:rPr>
        <w:t>sin</w:t>
      </w:r>
      <w:r w:rsidRPr="006F08E5">
        <w:rPr>
          <w:spacing w:val="-7"/>
          <w:sz w:val="24"/>
          <w:lang w:val="es-ES_tradnl"/>
        </w:rPr>
        <w:t xml:space="preserve"> </w:t>
      </w:r>
      <w:r w:rsidRPr="006F08E5">
        <w:rPr>
          <w:sz w:val="24"/>
          <w:lang w:val="es-ES_tradnl"/>
        </w:rPr>
        <w:t>perjuicio</w:t>
      </w:r>
      <w:r w:rsidRPr="006F08E5">
        <w:rPr>
          <w:spacing w:val="-7"/>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lo</w:t>
      </w:r>
      <w:r w:rsidRPr="006F08E5">
        <w:rPr>
          <w:spacing w:val="-7"/>
          <w:sz w:val="24"/>
          <w:lang w:val="es-ES_tradnl"/>
        </w:rPr>
        <w:t xml:space="preserve"> </w:t>
      </w:r>
      <w:r w:rsidRPr="006F08E5">
        <w:rPr>
          <w:sz w:val="24"/>
          <w:lang w:val="es-ES_tradnl"/>
        </w:rPr>
        <w:t>establecido</w:t>
      </w:r>
      <w:r w:rsidRPr="006F08E5">
        <w:rPr>
          <w:spacing w:val="-7"/>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estas</w:t>
      </w:r>
      <w:r w:rsidRPr="006F08E5">
        <w:rPr>
          <w:spacing w:val="-6"/>
          <w:sz w:val="24"/>
          <w:lang w:val="es-ES_tradnl"/>
        </w:rPr>
        <w:t xml:space="preserve"> </w:t>
      </w:r>
      <w:r w:rsidRPr="006F08E5">
        <w:rPr>
          <w:sz w:val="24"/>
          <w:lang w:val="es-ES_tradnl"/>
        </w:rPr>
        <w:t>bases</w:t>
      </w:r>
      <w:r w:rsidRPr="006F08E5">
        <w:rPr>
          <w:spacing w:val="-6"/>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ejecución</w:t>
      </w:r>
      <w:r w:rsidRPr="006F08E5">
        <w:rPr>
          <w:spacing w:val="-7"/>
          <w:sz w:val="24"/>
          <w:lang w:val="es-ES_tradnl"/>
        </w:rPr>
        <w:t xml:space="preserve"> </w:t>
      </w:r>
      <w:r w:rsidRPr="006F08E5">
        <w:rPr>
          <w:sz w:val="24"/>
          <w:lang w:val="es-ES_tradnl"/>
        </w:rPr>
        <w:t>para</w:t>
      </w:r>
      <w:r w:rsidRPr="006F08E5">
        <w:rPr>
          <w:spacing w:val="-6"/>
          <w:sz w:val="24"/>
          <w:lang w:val="es-ES_tradnl"/>
        </w:rPr>
        <w:t xml:space="preserve"> </w:t>
      </w:r>
      <w:r w:rsidRPr="006F08E5">
        <w:rPr>
          <w:sz w:val="24"/>
          <w:lang w:val="es-ES_tradnl"/>
        </w:rPr>
        <w:t>los</w:t>
      </w:r>
      <w:r w:rsidRPr="006F08E5">
        <w:rPr>
          <w:spacing w:val="-6"/>
          <w:sz w:val="24"/>
          <w:lang w:val="es-ES_tradnl"/>
        </w:rPr>
        <w:t xml:space="preserve"> </w:t>
      </w:r>
      <w:r w:rsidRPr="006F08E5">
        <w:rPr>
          <w:sz w:val="24"/>
          <w:lang w:val="es-ES_tradnl"/>
        </w:rPr>
        <w:t>gastos plurianuales.</w:t>
      </w:r>
    </w:p>
    <w:p w14:paraId="3F4AE26A" w14:textId="77777777" w:rsidR="008D2037" w:rsidRPr="006F08E5" w:rsidRDefault="00000000">
      <w:pPr>
        <w:pStyle w:val="Prrafodelista"/>
        <w:numPr>
          <w:ilvl w:val="0"/>
          <w:numId w:val="168"/>
        </w:numPr>
        <w:tabs>
          <w:tab w:val="left" w:pos="2661"/>
        </w:tabs>
        <w:spacing w:before="121" w:line="360" w:lineRule="auto"/>
        <w:ind w:right="944"/>
        <w:jc w:val="both"/>
        <w:rPr>
          <w:sz w:val="24"/>
          <w:lang w:val="es-ES_tradnl"/>
        </w:rPr>
      </w:pPr>
      <w:r w:rsidRPr="006F08E5">
        <w:rPr>
          <w:sz w:val="24"/>
          <w:lang w:val="es-ES_tradnl"/>
        </w:rPr>
        <w:t>La evaluación previa de esta operación incluirá su valoración a efectos del equilibrio de la ULPGC en términos del SEC, sin perjuicio de las singularidades que la Ley de Presupuestos Generales de la CAC para 2023 recoja a este respecto para las</w:t>
      </w:r>
      <w:r w:rsidRPr="006F08E5">
        <w:rPr>
          <w:spacing w:val="-18"/>
          <w:sz w:val="24"/>
          <w:lang w:val="es-ES_tradnl"/>
        </w:rPr>
        <w:t xml:space="preserve"> </w:t>
      </w:r>
      <w:r w:rsidRPr="006F08E5">
        <w:rPr>
          <w:sz w:val="24"/>
          <w:lang w:val="es-ES_tradnl"/>
        </w:rPr>
        <w:t>universidades.</w:t>
      </w:r>
    </w:p>
    <w:p w14:paraId="36DCCC15" w14:textId="77777777" w:rsidR="008D2037" w:rsidRPr="006F08E5" w:rsidRDefault="00000000">
      <w:pPr>
        <w:pStyle w:val="Prrafodelista"/>
        <w:numPr>
          <w:ilvl w:val="0"/>
          <w:numId w:val="168"/>
        </w:numPr>
        <w:tabs>
          <w:tab w:val="left" w:pos="2661"/>
        </w:tabs>
        <w:spacing w:before="120" w:line="360" w:lineRule="auto"/>
        <w:ind w:right="942"/>
        <w:jc w:val="both"/>
        <w:rPr>
          <w:sz w:val="24"/>
          <w:lang w:val="es-ES_tradnl"/>
        </w:rPr>
      </w:pPr>
      <w:r w:rsidRPr="006F08E5">
        <w:rPr>
          <w:sz w:val="24"/>
          <w:lang w:val="es-ES_tradnl"/>
        </w:rPr>
        <w:t>En el caso de tratarse de un anticipo reembolsable con cargo a alguno de los programas financiados por los fondos europeos se tomarán todas las medidas precisas para asegurar que</w:t>
      </w:r>
      <w:r w:rsidRPr="006F08E5">
        <w:rPr>
          <w:spacing w:val="-7"/>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gasto</w:t>
      </w:r>
      <w:r w:rsidRPr="006F08E5">
        <w:rPr>
          <w:spacing w:val="-7"/>
          <w:sz w:val="24"/>
          <w:lang w:val="es-ES_tradnl"/>
        </w:rPr>
        <w:t xml:space="preserve"> </w:t>
      </w:r>
      <w:r w:rsidRPr="006F08E5">
        <w:rPr>
          <w:sz w:val="24"/>
          <w:lang w:val="es-ES_tradnl"/>
        </w:rPr>
        <w:t>ejecutado</w:t>
      </w:r>
      <w:r w:rsidRPr="006F08E5">
        <w:rPr>
          <w:spacing w:val="-7"/>
          <w:sz w:val="24"/>
          <w:lang w:val="es-ES_tradnl"/>
        </w:rPr>
        <w:t xml:space="preserve"> </w:t>
      </w:r>
      <w:r w:rsidRPr="006F08E5">
        <w:rPr>
          <w:sz w:val="24"/>
          <w:lang w:val="es-ES_tradnl"/>
        </w:rPr>
        <w:t>con</w:t>
      </w:r>
      <w:r w:rsidRPr="006F08E5">
        <w:rPr>
          <w:spacing w:val="-8"/>
          <w:sz w:val="24"/>
          <w:lang w:val="es-ES_tradnl"/>
        </w:rPr>
        <w:t xml:space="preserve"> </w:t>
      </w:r>
      <w:r w:rsidRPr="006F08E5">
        <w:rPr>
          <w:sz w:val="24"/>
          <w:lang w:val="es-ES_tradnl"/>
        </w:rPr>
        <w:t>cargo</w:t>
      </w:r>
      <w:r w:rsidRPr="006F08E5">
        <w:rPr>
          <w:spacing w:val="-8"/>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estos</w:t>
      </w:r>
      <w:r w:rsidRPr="006F08E5">
        <w:rPr>
          <w:spacing w:val="-8"/>
          <w:sz w:val="24"/>
          <w:lang w:val="es-ES_tradnl"/>
        </w:rPr>
        <w:t xml:space="preserve"> </w:t>
      </w:r>
      <w:r w:rsidRPr="006F08E5">
        <w:rPr>
          <w:sz w:val="24"/>
          <w:lang w:val="es-ES_tradnl"/>
        </w:rPr>
        <w:t>recursos</w:t>
      </w:r>
      <w:r w:rsidRPr="006F08E5">
        <w:rPr>
          <w:spacing w:val="-8"/>
          <w:sz w:val="24"/>
          <w:lang w:val="es-ES_tradnl"/>
        </w:rPr>
        <w:t xml:space="preserve"> </w:t>
      </w:r>
      <w:r w:rsidRPr="006F08E5">
        <w:rPr>
          <w:sz w:val="24"/>
          <w:lang w:val="es-ES_tradnl"/>
        </w:rPr>
        <w:t>sea</w:t>
      </w:r>
      <w:r w:rsidRPr="006F08E5">
        <w:rPr>
          <w:spacing w:val="-6"/>
          <w:sz w:val="24"/>
          <w:lang w:val="es-ES_tradnl"/>
        </w:rPr>
        <w:t xml:space="preserve"> </w:t>
      </w:r>
      <w:r w:rsidRPr="006F08E5">
        <w:rPr>
          <w:sz w:val="24"/>
          <w:lang w:val="es-ES_tradnl"/>
        </w:rPr>
        <w:t>elegible</w:t>
      </w:r>
      <w:r w:rsidRPr="006F08E5">
        <w:rPr>
          <w:spacing w:val="-7"/>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acuerdo</w:t>
      </w:r>
      <w:r w:rsidRPr="006F08E5">
        <w:rPr>
          <w:spacing w:val="-8"/>
          <w:sz w:val="24"/>
          <w:lang w:val="es-ES_tradnl"/>
        </w:rPr>
        <w:t xml:space="preserve"> </w:t>
      </w:r>
      <w:r w:rsidRPr="006F08E5">
        <w:rPr>
          <w:sz w:val="24"/>
          <w:lang w:val="es-ES_tradnl"/>
        </w:rPr>
        <w:t>con</w:t>
      </w:r>
      <w:r w:rsidRPr="006F08E5">
        <w:rPr>
          <w:spacing w:val="-6"/>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normativa comunitaria que los</w:t>
      </w:r>
      <w:r w:rsidRPr="006F08E5">
        <w:rPr>
          <w:spacing w:val="-3"/>
          <w:sz w:val="24"/>
          <w:lang w:val="es-ES_tradnl"/>
        </w:rPr>
        <w:t xml:space="preserve"> </w:t>
      </w:r>
      <w:r w:rsidRPr="006F08E5">
        <w:rPr>
          <w:sz w:val="24"/>
          <w:lang w:val="es-ES_tradnl"/>
        </w:rPr>
        <w:t>regula.</w:t>
      </w:r>
    </w:p>
    <w:p w14:paraId="4F8E17B9" w14:textId="77777777" w:rsidR="008D2037" w:rsidRPr="006F08E5" w:rsidRDefault="00000000">
      <w:pPr>
        <w:pStyle w:val="Prrafodelista"/>
        <w:numPr>
          <w:ilvl w:val="0"/>
          <w:numId w:val="168"/>
        </w:numPr>
        <w:tabs>
          <w:tab w:val="left" w:pos="2661"/>
        </w:tabs>
        <w:spacing w:before="119" w:line="360" w:lineRule="auto"/>
        <w:ind w:right="949"/>
        <w:jc w:val="both"/>
        <w:rPr>
          <w:sz w:val="24"/>
          <w:lang w:val="es-ES_tradnl"/>
        </w:rPr>
      </w:pPr>
      <w:r w:rsidRPr="006F08E5">
        <w:rPr>
          <w:sz w:val="24"/>
          <w:lang w:val="es-ES_tradnl"/>
        </w:rPr>
        <w:t>Deberá registrarse adecuadamente los compromisos de futuro que comporta el plan de amortización en caso de aprobación de esta</w:t>
      </w:r>
      <w:r w:rsidRPr="006F08E5">
        <w:rPr>
          <w:spacing w:val="-8"/>
          <w:sz w:val="24"/>
          <w:lang w:val="es-ES_tradnl"/>
        </w:rPr>
        <w:t xml:space="preserve"> </w:t>
      </w:r>
      <w:r w:rsidRPr="006F08E5">
        <w:rPr>
          <w:sz w:val="24"/>
          <w:lang w:val="es-ES_tradnl"/>
        </w:rPr>
        <w:t>operación.</w:t>
      </w:r>
    </w:p>
    <w:p w14:paraId="1930E2BC" w14:textId="77777777" w:rsidR="008D2037" w:rsidRPr="006F08E5" w:rsidRDefault="008D2037">
      <w:pPr>
        <w:pStyle w:val="Textoindependiente"/>
        <w:rPr>
          <w:sz w:val="20"/>
          <w:lang w:val="es-ES_tradnl"/>
        </w:rPr>
      </w:pPr>
    </w:p>
    <w:p w14:paraId="03770790" w14:textId="77777777" w:rsidR="008D2037" w:rsidRPr="006F08E5" w:rsidRDefault="008D2037">
      <w:pPr>
        <w:pStyle w:val="Textoindependiente"/>
        <w:rPr>
          <w:sz w:val="20"/>
          <w:lang w:val="es-ES_tradnl"/>
        </w:rPr>
      </w:pPr>
    </w:p>
    <w:p w14:paraId="0869DACF" w14:textId="77777777" w:rsidR="008D2037" w:rsidRPr="006F08E5" w:rsidRDefault="008D2037">
      <w:pPr>
        <w:pStyle w:val="Textoindependiente"/>
        <w:rPr>
          <w:sz w:val="20"/>
          <w:lang w:val="es-ES_tradnl"/>
        </w:rPr>
      </w:pPr>
    </w:p>
    <w:p w14:paraId="5FFBF337" w14:textId="77777777" w:rsidR="008D2037" w:rsidRPr="006F08E5" w:rsidRDefault="008D2037">
      <w:pPr>
        <w:pStyle w:val="Textoindependiente"/>
        <w:rPr>
          <w:sz w:val="18"/>
          <w:lang w:val="es-ES_tradnl"/>
        </w:rPr>
      </w:pPr>
    </w:p>
    <w:p w14:paraId="5FAE71C6" w14:textId="77777777" w:rsidR="008D2037" w:rsidRPr="006F08E5" w:rsidRDefault="00000000">
      <w:pPr>
        <w:spacing w:before="56"/>
        <w:ind w:left="1430"/>
        <w:jc w:val="center"/>
        <w:rPr>
          <w:lang w:val="es-ES_tradnl"/>
        </w:rPr>
      </w:pPr>
      <w:r w:rsidRPr="006F08E5">
        <w:rPr>
          <w:lang w:val="es-ES_tradnl"/>
        </w:rPr>
        <w:t>80</w:t>
      </w:r>
    </w:p>
    <w:p w14:paraId="424FAF3E" w14:textId="77777777" w:rsidR="008D2037" w:rsidRPr="006F08E5" w:rsidRDefault="008D2037">
      <w:pPr>
        <w:jc w:val="center"/>
        <w:rPr>
          <w:lang w:val="es-ES_tradnl"/>
        </w:rPr>
        <w:sectPr w:rsidR="008D2037" w:rsidRPr="006F08E5" w:rsidSect="00CF3712">
          <w:pgSz w:w="14180" w:h="16840"/>
          <w:pgMar w:top="1380" w:right="1320" w:bottom="0" w:left="460" w:header="720" w:footer="720" w:gutter="0"/>
          <w:cols w:space="720"/>
        </w:sectPr>
      </w:pPr>
    </w:p>
    <w:p w14:paraId="0602B019" w14:textId="77777777" w:rsidR="008D2037" w:rsidRPr="006F08E5" w:rsidRDefault="00000000">
      <w:pPr>
        <w:spacing w:before="38"/>
        <w:ind w:left="2375" w:right="1129"/>
        <w:rPr>
          <w:b/>
          <w:sz w:val="24"/>
          <w:lang w:val="es-ES_tradnl"/>
        </w:rPr>
      </w:pPr>
      <w:r>
        <w:pict w14:anchorId="0822C1A7">
          <v:shape id="_x0000_s1219" type="#_x0000_t202" style="position:absolute;left:0;text-align:left;margin-left:681.25pt;margin-top:546.45pt;width:14.75pt;height:266.5pt;z-index:251750400;mso-position-horizontal-relative:page;mso-position-vertical-relative:page" filled="f" stroked="f">
            <v:textbox style="layout-flow:vertical;mso-layout-flow-alt:bottom-to-top" inset="0,0,0,0">
              <w:txbxContent>
                <w:p w14:paraId="1049678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24"/>
          <w:lang w:val="es-ES_tradnl"/>
        </w:rPr>
        <w:t>Artículo 70.- Operaciones de endeudamiento de las sociedades y fundaciones públicas de la ULPGC</w:t>
      </w:r>
    </w:p>
    <w:p w14:paraId="302A6901" w14:textId="77777777" w:rsidR="008D2037" w:rsidRPr="006F08E5" w:rsidRDefault="00000000">
      <w:pPr>
        <w:pStyle w:val="Prrafodelista"/>
        <w:numPr>
          <w:ilvl w:val="0"/>
          <w:numId w:val="167"/>
        </w:numPr>
        <w:tabs>
          <w:tab w:val="left" w:pos="2661"/>
        </w:tabs>
        <w:spacing w:before="120" w:line="360" w:lineRule="auto"/>
        <w:ind w:right="945"/>
        <w:jc w:val="both"/>
        <w:rPr>
          <w:sz w:val="24"/>
          <w:lang w:val="es-ES_tradnl"/>
        </w:rPr>
      </w:pPr>
      <w:r w:rsidRPr="006F08E5">
        <w:rPr>
          <w:sz w:val="24"/>
          <w:lang w:val="es-ES_tradnl"/>
        </w:rPr>
        <w:t>Cualquiera de las operaciones de endeudamiento de las sociedades mercantiles y fundaciones públicas incluidas en el artículo 1.5 se elevarán por el Rector al Consejo de Gobierno, que, en caso de estimarlas, las propondrá para su autorización al Consejo Social de forma previa a la solicitud de autorización al Gobierno de</w:t>
      </w:r>
      <w:r w:rsidRPr="006F08E5">
        <w:rPr>
          <w:spacing w:val="-16"/>
          <w:sz w:val="24"/>
          <w:lang w:val="es-ES_tradnl"/>
        </w:rPr>
        <w:t xml:space="preserve"> </w:t>
      </w:r>
      <w:r w:rsidRPr="006F08E5">
        <w:rPr>
          <w:sz w:val="24"/>
          <w:lang w:val="es-ES_tradnl"/>
        </w:rPr>
        <w:t>Canarias.</w:t>
      </w:r>
    </w:p>
    <w:p w14:paraId="660B0E7F" w14:textId="77777777" w:rsidR="008D2037" w:rsidRPr="006F08E5" w:rsidRDefault="00000000">
      <w:pPr>
        <w:pStyle w:val="Prrafodelista"/>
        <w:numPr>
          <w:ilvl w:val="0"/>
          <w:numId w:val="167"/>
        </w:numPr>
        <w:tabs>
          <w:tab w:val="left" w:pos="2661"/>
        </w:tabs>
        <w:spacing w:before="120" w:line="360" w:lineRule="auto"/>
        <w:ind w:right="943"/>
        <w:jc w:val="both"/>
        <w:rPr>
          <w:sz w:val="24"/>
          <w:lang w:val="es-ES_tradnl"/>
        </w:rPr>
      </w:pPr>
      <w:r w:rsidRPr="006F08E5">
        <w:rPr>
          <w:sz w:val="24"/>
          <w:lang w:val="es-ES_tradnl"/>
        </w:rPr>
        <w:t>Estas solicitudes deberán venir acompañadas del plan de viabilidad mencionado en el artículo anterior, así como valorar sus efectos en términos del SEC tanto para la entidad solicitante como para el conjunto de la</w:t>
      </w:r>
      <w:r w:rsidRPr="006F08E5">
        <w:rPr>
          <w:spacing w:val="-3"/>
          <w:sz w:val="24"/>
          <w:lang w:val="es-ES_tradnl"/>
        </w:rPr>
        <w:t xml:space="preserve"> </w:t>
      </w:r>
      <w:r w:rsidRPr="006F08E5">
        <w:rPr>
          <w:sz w:val="24"/>
          <w:lang w:val="es-ES_tradnl"/>
        </w:rPr>
        <w:t>ULPGC.</w:t>
      </w:r>
    </w:p>
    <w:p w14:paraId="513814BF" w14:textId="77777777" w:rsidR="008D2037" w:rsidRPr="006F08E5" w:rsidRDefault="008D2037">
      <w:pPr>
        <w:pStyle w:val="Textoindependiente"/>
        <w:spacing w:before="9"/>
        <w:rPr>
          <w:sz w:val="19"/>
          <w:lang w:val="es-ES_tradnl"/>
        </w:rPr>
      </w:pPr>
    </w:p>
    <w:p w14:paraId="6F80D1D4" w14:textId="77777777" w:rsidR="008D2037" w:rsidRPr="006F08E5" w:rsidRDefault="00000000">
      <w:pPr>
        <w:ind w:left="2375" w:right="952"/>
        <w:jc w:val="both"/>
        <w:rPr>
          <w:b/>
          <w:sz w:val="25"/>
          <w:lang w:val="es-ES_tradnl"/>
        </w:rPr>
      </w:pPr>
      <w:r w:rsidRPr="006F08E5">
        <w:rPr>
          <w:b/>
          <w:sz w:val="25"/>
          <w:lang w:val="es-ES_tradnl"/>
        </w:rPr>
        <w:t>Artículo 71.- Evaluación del impacto en la capacidad o necesidad de financiación SEC de determinadas operaciones.</w:t>
      </w:r>
    </w:p>
    <w:p w14:paraId="3BFEA82E" w14:textId="77777777" w:rsidR="008D2037" w:rsidRPr="006F08E5" w:rsidRDefault="00000000">
      <w:pPr>
        <w:spacing w:before="119" w:line="360" w:lineRule="auto"/>
        <w:ind w:left="2375" w:right="944" w:firstLine="56"/>
        <w:jc w:val="both"/>
        <w:rPr>
          <w:sz w:val="25"/>
          <w:lang w:val="es-ES_tradnl"/>
        </w:rPr>
      </w:pPr>
      <w:r w:rsidRPr="006F08E5">
        <w:rPr>
          <w:sz w:val="25"/>
          <w:lang w:val="es-ES_tradnl"/>
        </w:rPr>
        <w:t>Cuando se tramite un expediente para celebrar un contrato de concesión de obras, o en el caso de arrendamiento de bienes inmuebles o muebles o cualquier otra actuación cuando por las mismas se genere gasto cuya imputación presupuestaria en el tiempo no coincida total o parcialmente con el devengo de estos gastos, el órgano de contratación deberá remitir la documentación completa relativa a la operación al Servicio de Control Interno a los efectos de determinar los efectos de la operación  en  términos  del  Sistema</w:t>
      </w:r>
      <w:r w:rsidRPr="006F08E5">
        <w:rPr>
          <w:spacing w:val="-18"/>
          <w:sz w:val="25"/>
          <w:lang w:val="es-ES_tradnl"/>
        </w:rPr>
        <w:t xml:space="preserve"> </w:t>
      </w:r>
      <w:r w:rsidRPr="006F08E5">
        <w:rPr>
          <w:sz w:val="25"/>
          <w:lang w:val="es-ES_tradnl"/>
        </w:rPr>
        <w:t>Europeo</w:t>
      </w:r>
      <w:r w:rsidRPr="006F08E5">
        <w:rPr>
          <w:spacing w:val="-17"/>
          <w:sz w:val="25"/>
          <w:lang w:val="es-ES_tradnl"/>
        </w:rPr>
        <w:t xml:space="preserve"> </w:t>
      </w:r>
      <w:r w:rsidRPr="006F08E5">
        <w:rPr>
          <w:sz w:val="25"/>
          <w:lang w:val="es-ES_tradnl"/>
        </w:rPr>
        <w:t>de</w:t>
      </w:r>
      <w:r w:rsidRPr="006F08E5">
        <w:rPr>
          <w:spacing w:val="-18"/>
          <w:sz w:val="25"/>
          <w:lang w:val="es-ES_tradnl"/>
        </w:rPr>
        <w:t xml:space="preserve"> </w:t>
      </w:r>
      <w:r w:rsidRPr="006F08E5">
        <w:rPr>
          <w:sz w:val="25"/>
          <w:lang w:val="es-ES_tradnl"/>
        </w:rPr>
        <w:t>Cuentas</w:t>
      </w:r>
      <w:r w:rsidRPr="006F08E5">
        <w:rPr>
          <w:spacing w:val="-18"/>
          <w:sz w:val="25"/>
          <w:lang w:val="es-ES_tradnl"/>
        </w:rPr>
        <w:t xml:space="preserve"> </w:t>
      </w:r>
      <w:r w:rsidRPr="006F08E5">
        <w:rPr>
          <w:sz w:val="25"/>
          <w:lang w:val="es-ES_tradnl"/>
        </w:rPr>
        <w:t>Nacionales</w:t>
      </w:r>
      <w:r w:rsidRPr="006F08E5">
        <w:rPr>
          <w:spacing w:val="-18"/>
          <w:sz w:val="25"/>
          <w:lang w:val="es-ES_tradnl"/>
        </w:rPr>
        <w:t xml:space="preserve"> </w:t>
      </w:r>
      <w:r w:rsidRPr="006F08E5">
        <w:rPr>
          <w:sz w:val="25"/>
          <w:lang w:val="es-ES_tradnl"/>
        </w:rPr>
        <w:t>y</w:t>
      </w:r>
      <w:r w:rsidRPr="006F08E5">
        <w:rPr>
          <w:spacing w:val="-17"/>
          <w:sz w:val="25"/>
          <w:lang w:val="es-ES_tradnl"/>
        </w:rPr>
        <w:t xml:space="preserve"> </w:t>
      </w:r>
      <w:r w:rsidRPr="006F08E5">
        <w:rPr>
          <w:sz w:val="25"/>
          <w:lang w:val="es-ES_tradnl"/>
        </w:rPr>
        <w:t>Regionales.</w:t>
      </w:r>
      <w:r w:rsidRPr="006F08E5">
        <w:rPr>
          <w:spacing w:val="-17"/>
          <w:sz w:val="25"/>
          <w:lang w:val="es-ES_tradnl"/>
        </w:rPr>
        <w:t xml:space="preserve"> </w:t>
      </w:r>
      <w:r w:rsidRPr="006F08E5">
        <w:rPr>
          <w:sz w:val="25"/>
          <w:lang w:val="es-ES_tradnl"/>
        </w:rPr>
        <w:t>Posteriormente,</w:t>
      </w:r>
      <w:r w:rsidRPr="006F08E5">
        <w:rPr>
          <w:spacing w:val="-19"/>
          <w:sz w:val="25"/>
          <w:lang w:val="es-ES_tradnl"/>
        </w:rPr>
        <w:t xml:space="preserve"> </w:t>
      </w:r>
      <w:r w:rsidRPr="006F08E5">
        <w:rPr>
          <w:sz w:val="25"/>
          <w:lang w:val="es-ES_tradnl"/>
        </w:rPr>
        <w:t>y</w:t>
      </w:r>
      <w:r w:rsidRPr="006F08E5">
        <w:rPr>
          <w:spacing w:val="-18"/>
          <w:sz w:val="25"/>
          <w:lang w:val="es-ES_tradnl"/>
        </w:rPr>
        <w:t xml:space="preserve"> </w:t>
      </w:r>
      <w:r w:rsidRPr="006F08E5">
        <w:rPr>
          <w:sz w:val="25"/>
          <w:lang w:val="es-ES_tradnl"/>
        </w:rPr>
        <w:t>también</w:t>
      </w:r>
      <w:r w:rsidRPr="006F08E5">
        <w:rPr>
          <w:spacing w:val="-17"/>
          <w:sz w:val="25"/>
          <w:lang w:val="es-ES_tradnl"/>
        </w:rPr>
        <w:t xml:space="preserve"> </w:t>
      </w:r>
      <w:r w:rsidRPr="006F08E5">
        <w:rPr>
          <w:sz w:val="25"/>
          <w:lang w:val="es-ES_tradnl"/>
        </w:rPr>
        <w:t>de</w:t>
      </w:r>
      <w:r w:rsidRPr="006F08E5">
        <w:rPr>
          <w:spacing w:val="-17"/>
          <w:sz w:val="25"/>
          <w:lang w:val="es-ES_tradnl"/>
        </w:rPr>
        <w:t xml:space="preserve"> </w:t>
      </w:r>
      <w:r w:rsidRPr="006F08E5">
        <w:rPr>
          <w:sz w:val="25"/>
          <w:lang w:val="es-ES_tradnl"/>
        </w:rPr>
        <w:t>forma previa a la aprobación de la operación, el órgano de contratación deberá recabar informe del</w:t>
      </w:r>
      <w:r w:rsidRPr="006F08E5">
        <w:rPr>
          <w:spacing w:val="-9"/>
          <w:sz w:val="25"/>
          <w:lang w:val="es-ES_tradnl"/>
        </w:rPr>
        <w:t xml:space="preserve"> </w:t>
      </w:r>
      <w:r w:rsidRPr="006F08E5">
        <w:rPr>
          <w:sz w:val="25"/>
          <w:lang w:val="es-ES_tradnl"/>
        </w:rPr>
        <w:t>Servicio</w:t>
      </w:r>
      <w:r w:rsidRPr="006F08E5">
        <w:rPr>
          <w:spacing w:val="-10"/>
          <w:sz w:val="25"/>
          <w:lang w:val="es-ES_tradnl"/>
        </w:rPr>
        <w:t xml:space="preserve"> </w:t>
      </w:r>
      <w:r w:rsidRPr="006F08E5">
        <w:rPr>
          <w:sz w:val="25"/>
          <w:lang w:val="es-ES_tradnl"/>
        </w:rPr>
        <w:t>Económico</w:t>
      </w:r>
      <w:r w:rsidRPr="006F08E5">
        <w:rPr>
          <w:spacing w:val="-8"/>
          <w:sz w:val="25"/>
          <w:lang w:val="es-ES_tradnl"/>
        </w:rPr>
        <w:t xml:space="preserve"> </w:t>
      </w:r>
      <w:r w:rsidRPr="006F08E5">
        <w:rPr>
          <w:sz w:val="25"/>
          <w:lang w:val="es-ES_tradnl"/>
        </w:rPr>
        <w:t>y</w:t>
      </w:r>
      <w:r w:rsidRPr="006F08E5">
        <w:rPr>
          <w:spacing w:val="-10"/>
          <w:sz w:val="25"/>
          <w:lang w:val="es-ES_tradnl"/>
        </w:rPr>
        <w:t xml:space="preserve"> </w:t>
      </w:r>
      <w:r w:rsidRPr="006F08E5">
        <w:rPr>
          <w:sz w:val="25"/>
          <w:lang w:val="es-ES_tradnl"/>
        </w:rPr>
        <w:t>Financiero</w:t>
      </w:r>
      <w:r w:rsidRPr="006F08E5">
        <w:rPr>
          <w:spacing w:val="-8"/>
          <w:sz w:val="25"/>
          <w:lang w:val="es-ES_tradnl"/>
        </w:rPr>
        <w:t xml:space="preserve"> </w:t>
      </w:r>
      <w:r w:rsidRPr="006F08E5">
        <w:rPr>
          <w:sz w:val="25"/>
          <w:lang w:val="es-ES_tradnl"/>
        </w:rPr>
        <w:t>sobre</w:t>
      </w:r>
      <w:r w:rsidRPr="006F08E5">
        <w:rPr>
          <w:spacing w:val="-8"/>
          <w:sz w:val="25"/>
          <w:lang w:val="es-ES_tradnl"/>
        </w:rPr>
        <w:t xml:space="preserve"> </w:t>
      </w:r>
      <w:r w:rsidRPr="006F08E5">
        <w:rPr>
          <w:sz w:val="25"/>
          <w:lang w:val="es-ES_tradnl"/>
        </w:rPr>
        <w:t>el</w:t>
      </w:r>
      <w:r w:rsidRPr="006F08E5">
        <w:rPr>
          <w:spacing w:val="-9"/>
          <w:sz w:val="25"/>
          <w:lang w:val="es-ES_tradnl"/>
        </w:rPr>
        <w:t xml:space="preserve"> </w:t>
      </w:r>
      <w:r w:rsidRPr="006F08E5">
        <w:rPr>
          <w:sz w:val="25"/>
          <w:lang w:val="es-ES_tradnl"/>
        </w:rPr>
        <w:t>encaje</w:t>
      </w:r>
      <w:r w:rsidRPr="006F08E5">
        <w:rPr>
          <w:spacing w:val="-8"/>
          <w:sz w:val="25"/>
          <w:lang w:val="es-ES_tradnl"/>
        </w:rPr>
        <w:t xml:space="preserve"> </w:t>
      </w:r>
      <w:r w:rsidRPr="006F08E5">
        <w:rPr>
          <w:sz w:val="25"/>
          <w:lang w:val="es-ES_tradnl"/>
        </w:rPr>
        <w:t>de</w:t>
      </w:r>
      <w:r w:rsidRPr="006F08E5">
        <w:rPr>
          <w:spacing w:val="-9"/>
          <w:sz w:val="25"/>
          <w:lang w:val="es-ES_tradnl"/>
        </w:rPr>
        <w:t xml:space="preserve"> </w:t>
      </w:r>
      <w:r w:rsidRPr="006F08E5">
        <w:rPr>
          <w:sz w:val="25"/>
          <w:lang w:val="es-ES_tradnl"/>
        </w:rPr>
        <w:t>la</w:t>
      </w:r>
      <w:r w:rsidRPr="006F08E5">
        <w:rPr>
          <w:spacing w:val="-9"/>
          <w:sz w:val="25"/>
          <w:lang w:val="es-ES_tradnl"/>
        </w:rPr>
        <w:t xml:space="preserve"> </w:t>
      </w:r>
      <w:r w:rsidRPr="006F08E5">
        <w:rPr>
          <w:sz w:val="25"/>
          <w:lang w:val="es-ES_tradnl"/>
        </w:rPr>
        <w:t>operación</w:t>
      </w:r>
      <w:r w:rsidRPr="006F08E5">
        <w:rPr>
          <w:spacing w:val="-9"/>
          <w:sz w:val="25"/>
          <w:lang w:val="es-ES_tradnl"/>
        </w:rPr>
        <w:t xml:space="preserve"> </w:t>
      </w:r>
      <w:r w:rsidRPr="006F08E5">
        <w:rPr>
          <w:sz w:val="25"/>
          <w:lang w:val="es-ES_tradnl"/>
        </w:rPr>
        <w:t>en</w:t>
      </w:r>
      <w:r w:rsidRPr="006F08E5">
        <w:rPr>
          <w:spacing w:val="-8"/>
          <w:sz w:val="25"/>
          <w:lang w:val="es-ES_tradnl"/>
        </w:rPr>
        <w:t xml:space="preserve"> </w:t>
      </w:r>
      <w:r w:rsidRPr="006F08E5">
        <w:rPr>
          <w:sz w:val="25"/>
          <w:lang w:val="es-ES_tradnl"/>
        </w:rPr>
        <w:t>cuanto</w:t>
      </w:r>
      <w:r w:rsidRPr="006F08E5">
        <w:rPr>
          <w:spacing w:val="-9"/>
          <w:sz w:val="25"/>
          <w:lang w:val="es-ES_tradnl"/>
        </w:rPr>
        <w:t xml:space="preserve"> </w:t>
      </w:r>
      <w:r w:rsidRPr="006F08E5">
        <w:rPr>
          <w:sz w:val="25"/>
          <w:lang w:val="es-ES_tradnl"/>
        </w:rPr>
        <w:t>a</w:t>
      </w:r>
      <w:r w:rsidRPr="006F08E5">
        <w:rPr>
          <w:spacing w:val="-8"/>
          <w:sz w:val="25"/>
          <w:lang w:val="es-ES_tradnl"/>
        </w:rPr>
        <w:t xml:space="preserve"> </w:t>
      </w:r>
      <w:r w:rsidRPr="006F08E5">
        <w:rPr>
          <w:sz w:val="25"/>
          <w:lang w:val="es-ES_tradnl"/>
        </w:rPr>
        <w:t>los</w:t>
      </w:r>
      <w:r w:rsidRPr="006F08E5">
        <w:rPr>
          <w:spacing w:val="-8"/>
          <w:sz w:val="25"/>
          <w:lang w:val="es-ES_tradnl"/>
        </w:rPr>
        <w:t xml:space="preserve"> </w:t>
      </w:r>
      <w:r w:rsidRPr="006F08E5">
        <w:rPr>
          <w:sz w:val="25"/>
          <w:lang w:val="es-ES_tradnl"/>
        </w:rPr>
        <w:t>límites que la ULPGC debe cumplir en materia de estabilidad presupuestaria y sostenibilidad financiera.</w:t>
      </w:r>
    </w:p>
    <w:p w14:paraId="3386B16C" w14:textId="77777777" w:rsidR="008D2037" w:rsidRPr="006F08E5" w:rsidRDefault="008D2037">
      <w:pPr>
        <w:pStyle w:val="Textoindependiente"/>
        <w:spacing w:before="8"/>
        <w:rPr>
          <w:sz w:val="19"/>
          <w:lang w:val="es-ES_tradnl"/>
        </w:rPr>
      </w:pPr>
    </w:p>
    <w:p w14:paraId="5151455D" w14:textId="77777777" w:rsidR="008D2037" w:rsidRPr="006F08E5" w:rsidRDefault="00000000">
      <w:pPr>
        <w:spacing w:before="1"/>
        <w:ind w:left="2375"/>
        <w:jc w:val="both"/>
        <w:rPr>
          <w:b/>
          <w:sz w:val="28"/>
          <w:lang w:val="es-ES_tradnl"/>
        </w:rPr>
      </w:pPr>
      <w:r w:rsidRPr="006F08E5">
        <w:rPr>
          <w:b/>
          <w:sz w:val="28"/>
          <w:lang w:val="es-ES_tradnl"/>
        </w:rPr>
        <w:t>Capítulo II.- Operaciones extrapresupuestarias.</w:t>
      </w:r>
    </w:p>
    <w:p w14:paraId="35DEE56A" w14:textId="77777777" w:rsidR="008D2037" w:rsidRPr="006F08E5" w:rsidRDefault="00000000">
      <w:pPr>
        <w:spacing w:before="239"/>
        <w:ind w:left="2375"/>
        <w:jc w:val="both"/>
        <w:rPr>
          <w:b/>
          <w:sz w:val="24"/>
          <w:lang w:val="es-ES_tradnl"/>
        </w:rPr>
      </w:pPr>
      <w:r w:rsidRPr="006F08E5">
        <w:rPr>
          <w:b/>
          <w:sz w:val="24"/>
          <w:lang w:val="es-ES_tradnl"/>
        </w:rPr>
        <w:t>Artículo 72.- Operaciones extrapresupuestarias</w:t>
      </w:r>
    </w:p>
    <w:p w14:paraId="4313EB2D" w14:textId="77777777" w:rsidR="008D2037" w:rsidRPr="006F08E5" w:rsidRDefault="00000000">
      <w:pPr>
        <w:pStyle w:val="Prrafodelista"/>
        <w:numPr>
          <w:ilvl w:val="0"/>
          <w:numId w:val="166"/>
        </w:numPr>
        <w:tabs>
          <w:tab w:val="left" w:pos="2719"/>
        </w:tabs>
        <w:spacing w:before="120" w:line="360" w:lineRule="auto"/>
        <w:ind w:right="942"/>
        <w:jc w:val="both"/>
        <w:rPr>
          <w:sz w:val="24"/>
          <w:lang w:val="es-ES_tradnl"/>
        </w:rPr>
      </w:pPr>
      <w:r w:rsidRPr="006F08E5">
        <w:rPr>
          <w:sz w:val="24"/>
          <w:lang w:val="es-ES_tradnl"/>
        </w:rPr>
        <w:t>El sistema de información contable de la ULPGC debe reflejar todas las operaciones contables, tanto presupuestarias como extrapresupuestarias. Las operaciones extrapresupuestarias recogen un conjunto de operaciones que, afectando a la estructura económico-financiera de la Universidad, no se derivan de la ejecución del Presupuesto, incluyendo</w:t>
      </w:r>
      <w:r w:rsidRPr="006F08E5">
        <w:rPr>
          <w:spacing w:val="-7"/>
          <w:sz w:val="24"/>
          <w:lang w:val="es-ES_tradnl"/>
        </w:rPr>
        <w:t xml:space="preserve"> </w:t>
      </w:r>
      <w:r w:rsidRPr="006F08E5">
        <w:rPr>
          <w:sz w:val="24"/>
          <w:lang w:val="es-ES_tradnl"/>
        </w:rPr>
        <w:t>todas</w:t>
      </w:r>
      <w:r w:rsidRPr="006F08E5">
        <w:rPr>
          <w:spacing w:val="-7"/>
          <w:sz w:val="24"/>
          <w:lang w:val="es-ES_tradnl"/>
        </w:rPr>
        <w:t xml:space="preserve"> </w:t>
      </w:r>
      <w:r w:rsidRPr="006F08E5">
        <w:rPr>
          <w:sz w:val="24"/>
          <w:lang w:val="es-ES_tradnl"/>
        </w:rPr>
        <w:t>aquellas</w:t>
      </w:r>
      <w:r w:rsidRPr="006F08E5">
        <w:rPr>
          <w:spacing w:val="-6"/>
          <w:sz w:val="24"/>
          <w:lang w:val="es-ES_tradnl"/>
        </w:rPr>
        <w:t xml:space="preserve"> </w:t>
      </w:r>
      <w:r w:rsidRPr="006F08E5">
        <w:rPr>
          <w:sz w:val="24"/>
          <w:lang w:val="es-ES_tradnl"/>
        </w:rPr>
        <w:t>operaciones</w:t>
      </w:r>
      <w:r w:rsidRPr="006F08E5">
        <w:rPr>
          <w:spacing w:val="-6"/>
          <w:sz w:val="24"/>
          <w:lang w:val="es-ES_tradnl"/>
        </w:rPr>
        <w:t xml:space="preserve"> </w:t>
      </w:r>
      <w:r w:rsidRPr="006F08E5">
        <w:rPr>
          <w:sz w:val="24"/>
          <w:lang w:val="es-ES_tradnl"/>
        </w:rPr>
        <w:t>instrumentales</w:t>
      </w:r>
      <w:r w:rsidRPr="006F08E5">
        <w:rPr>
          <w:spacing w:val="-6"/>
          <w:sz w:val="24"/>
          <w:lang w:val="es-ES_tradnl"/>
        </w:rPr>
        <w:t xml:space="preserve"> </w:t>
      </w:r>
      <w:r w:rsidRPr="006F08E5">
        <w:rPr>
          <w:sz w:val="24"/>
          <w:lang w:val="es-ES_tradnl"/>
        </w:rPr>
        <w:t>necesarias</w:t>
      </w:r>
      <w:r w:rsidRPr="006F08E5">
        <w:rPr>
          <w:spacing w:val="-7"/>
          <w:sz w:val="24"/>
          <w:lang w:val="es-ES_tradnl"/>
        </w:rPr>
        <w:t xml:space="preserve"> </w:t>
      </w:r>
      <w:r w:rsidRPr="006F08E5">
        <w:rPr>
          <w:sz w:val="24"/>
          <w:lang w:val="es-ES_tradnl"/>
        </w:rPr>
        <w:t>para</w:t>
      </w:r>
      <w:r w:rsidRPr="006F08E5">
        <w:rPr>
          <w:spacing w:val="-6"/>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gestión</w:t>
      </w:r>
      <w:r w:rsidRPr="006F08E5">
        <w:rPr>
          <w:spacing w:val="-7"/>
          <w:sz w:val="24"/>
          <w:lang w:val="es-ES_tradnl"/>
        </w:rPr>
        <w:t xml:space="preserve"> </w:t>
      </w:r>
      <w:r w:rsidRPr="006F08E5">
        <w:rPr>
          <w:sz w:val="24"/>
          <w:lang w:val="es-ES_tradnl"/>
        </w:rPr>
        <w:t>contable o de la</w:t>
      </w:r>
      <w:r w:rsidRPr="006F08E5">
        <w:rPr>
          <w:spacing w:val="-3"/>
          <w:sz w:val="24"/>
          <w:lang w:val="es-ES_tradnl"/>
        </w:rPr>
        <w:t xml:space="preserve"> </w:t>
      </w:r>
      <w:r w:rsidRPr="006F08E5">
        <w:rPr>
          <w:sz w:val="24"/>
          <w:lang w:val="es-ES_tradnl"/>
        </w:rPr>
        <w:t>Tesorería.</w:t>
      </w:r>
    </w:p>
    <w:p w14:paraId="6E31E4C0" w14:textId="77777777" w:rsidR="008D2037" w:rsidRPr="006F08E5" w:rsidRDefault="008D2037">
      <w:pPr>
        <w:pStyle w:val="Textoindependiente"/>
        <w:spacing w:before="6"/>
        <w:rPr>
          <w:sz w:val="27"/>
          <w:lang w:val="es-ES_tradnl"/>
        </w:rPr>
      </w:pPr>
    </w:p>
    <w:p w14:paraId="0B219DED" w14:textId="77777777" w:rsidR="008D2037" w:rsidRDefault="00000000">
      <w:pPr>
        <w:spacing w:before="56"/>
        <w:ind w:left="1430"/>
        <w:jc w:val="center"/>
      </w:pPr>
      <w:r>
        <w:t>81</w:t>
      </w:r>
    </w:p>
    <w:p w14:paraId="23B45076" w14:textId="77777777" w:rsidR="008D2037" w:rsidRDefault="008D2037">
      <w:pPr>
        <w:jc w:val="center"/>
        <w:sectPr w:rsidR="008D2037" w:rsidSect="00CF3712">
          <w:pgSz w:w="14180" w:h="16840"/>
          <w:pgMar w:top="1360" w:right="1320" w:bottom="0" w:left="460" w:header="720" w:footer="720" w:gutter="0"/>
          <w:cols w:space="720"/>
        </w:sectPr>
      </w:pPr>
    </w:p>
    <w:p w14:paraId="577F7DA8" w14:textId="77777777" w:rsidR="008D2037" w:rsidRPr="006F08E5" w:rsidRDefault="00000000">
      <w:pPr>
        <w:pStyle w:val="Prrafodelista"/>
        <w:numPr>
          <w:ilvl w:val="0"/>
          <w:numId w:val="166"/>
        </w:numPr>
        <w:tabs>
          <w:tab w:val="left" w:pos="2736"/>
        </w:tabs>
        <w:spacing w:before="38" w:line="360" w:lineRule="auto"/>
        <w:ind w:left="2735" w:right="943" w:hanging="360"/>
        <w:jc w:val="both"/>
        <w:rPr>
          <w:sz w:val="24"/>
          <w:lang w:val="es-ES_tradnl"/>
        </w:rPr>
      </w:pPr>
      <w:r>
        <w:pict w14:anchorId="386BE921">
          <v:shape id="_x0000_s1218" type="#_x0000_t202" style="position:absolute;left:0;text-align:left;margin-left:681.25pt;margin-top:546.45pt;width:14.75pt;height:266.5pt;z-index:251751424;mso-position-horizontal-relative:page;mso-position-vertical-relative:page" filled="f" stroked="f">
            <v:textbox style="layout-flow:vertical;mso-layout-flow-alt:bottom-to-top" inset="0,0,0,0">
              <w:txbxContent>
                <w:p w14:paraId="2200226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La operación extrapresupuestaria comprende todas aquellas operaciones de contenido económico-contable</w:t>
      </w:r>
      <w:r w:rsidRPr="006F08E5">
        <w:rPr>
          <w:spacing w:val="-6"/>
          <w:sz w:val="24"/>
          <w:lang w:val="es-ES_tradnl"/>
        </w:rPr>
        <w:t xml:space="preserve"> </w:t>
      </w:r>
      <w:r w:rsidRPr="006F08E5">
        <w:rPr>
          <w:sz w:val="24"/>
          <w:lang w:val="es-ES_tradnl"/>
        </w:rPr>
        <w:t>realizadas</w:t>
      </w:r>
      <w:r w:rsidRPr="006F08E5">
        <w:rPr>
          <w:spacing w:val="-6"/>
          <w:sz w:val="24"/>
          <w:lang w:val="es-ES_tradnl"/>
        </w:rPr>
        <w:t xml:space="preserve"> </w:t>
      </w:r>
      <w:r w:rsidRPr="006F08E5">
        <w:rPr>
          <w:sz w:val="24"/>
          <w:lang w:val="es-ES_tradnl"/>
        </w:rPr>
        <w:t>por</w:t>
      </w:r>
      <w:r w:rsidRPr="006F08E5">
        <w:rPr>
          <w:spacing w:val="-7"/>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ULPGC</w:t>
      </w:r>
      <w:r w:rsidRPr="006F08E5">
        <w:rPr>
          <w:spacing w:val="-6"/>
          <w:sz w:val="24"/>
          <w:lang w:val="es-ES_tradnl"/>
        </w:rPr>
        <w:t xml:space="preserve"> </w:t>
      </w:r>
      <w:r w:rsidRPr="006F08E5">
        <w:rPr>
          <w:sz w:val="24"/>
          <w:lang w:val="es-ES_tradnl"/>
        </w:rPr>
        <w:t>con</w:t>
      </w:r>
      <w:r w:rsidRPr="006F08E5">
        <w:rPr>
          <w:spacing w:val="-6"/>
          <w:sz w:val="24"/>
          <w:lang w:val="es-ES_tradnl"/>
        </w:rPr>
        <w:t xml:space="preserve"> </w:t>
      </w:r>
      <w:r w:rsidRPr="006F08E5">
        <w:rPr>
          <w:sz w:val="24"/>
          <w:lang w:val="es-ES_tradnl"/>
        </w:rPr>
        <w:t>un</w:t>
      </w:r>
      <w:r w:rsidRPr="006F08E5">
        <w:rPr>
          <w:spacing w:val="-7"/>
          <w:sz w:val="24"/>
          <w:lang w:val="es-ES_tradnl"/>
        </w:rPr>
        <w:t xml:space="preserve"> </w:t>
      </w:r>
      <w:r w:rsidRPr="006F08E5">
        <w:rPr>
          <w:sz w:val="24"/>
          <w:lang w:val="es-ES_tradnl"/>
        </w:rPr>
        <w:t>carácter</w:t>
      </w:r>
      <w:r w:rsidRPr="006F08E5">
        <w:rPr>
          <w:spacing w:val="-7"/>
          <w:sz w:val="24"/>
          <w:lang w:val="es-ES_tradnl"/>
        </w:rPr>
        <w:t xml:space="preserve"> </w:t>
      </w:r>
      <w:r w:rsidRPr="006F08E5">
        <w:rPr>
          <w:sz w:val="24"/>
          <w:lang w:val="es-ES_tradnl"/>
        </w:rPr>
        <w:t>auxiliar</w:t>
      </w:r>
      <w:r w:rsidRPr="006F08E5">
        <w:rPr>
          <w:spacing w:val="-6"/>
          <w:sz w:val="24"/>
          <w:lang w:val="es-ES_tradnl"/>
        </w:rPr>
        <w:t xml:space="preserve"> </w:t>
      </w:r>
      <w:r w:rsidRPr="006F08E5">
        <w:rPr>
          <w:sz w:val="24"/>
          <w:lang w:val="es-ES_tradnl"/>
        </w:rPr>
        <w:t>o</w:t>
      </w:r>
      <w:r w:rsidRPr="006F08E5">
        <w:rPr>
          <w:spacing w:val="-7"/>
          <w:sz w:val="24"/>
          <w:lang w:val="es-ES_tradnl"/>
        </w:rPr>
        <w:t xml:space="preserve"> </w:t>
      </w:r>
      <w:r w:rsidRPr="006F08E5">
        <w:rPr>
          <w:sz w:val="24"/>
          <w:lang w:val="es-ES_tradnl"/>
        </w:rPr>
        <w:t>complementario</w:t>
      </w:r>
      <w:r w:rsidRPr="006F08E5">
        <w:rPr>
          <w:spacing w:val="-7"/>
          <w:sz w:val="24"/>
          <w:lang w:val="es-ES_tradnl"/>
        </w:rPr>
        <w:t xml:space="preserve"> </w:t>
      </w:r>
      <w:r w:rsidRPr="006F08E5">
        <w:rPr>
          <w:sz w:val="24"/>
          <w:lang w:val="es-ES_tradnl"/>
        </w:rPr>
        <w:t>al Presupuesto y, en otros casos, independiente del</w:t>
      </w:r>
      <w:r w:rsidRPr="006F08E5">
        <w:rPr>
          <w:spacing w:val="-3"/>
          <w:sz w:val="24"/>
          <w:lang w:val="es-ES_tradnl"/>
        </w:rPr>
        <w:t xml:space="preserve"> </w:t>
      </w:r>
      <w:r w:rsidRPr="006F08E5">
        <w:rPr>
          <w:sz w:val="24"/>
          <w:lang w:val="es-ES_tradnl"/>
        </w:rPr>
        <w:t>mismo.</w:t>
      </w:r>
    </w:p>
    <w:p w14:paraId="5104781D" w14:textId="77777777" w:rsidR="008D2037" w:rsidRPr="006F08E5" w:rsidRDefault="00000000">
      <w:pPr>
        <w:pStyle w:val="Prrafodelista"/>
        <w:numPr>
          <w:ilvl w:val="0"/>
          <w:numId w:val="166"/>
        </w:numPr>
        <w:tabs>
          <w:tab w:val="left" w:pos="2736"/>
        </w:tabs>
        <w:spacing w:before="120" w:line="360" w:lineRule="auto"/>
        <w:ind w:left="2735" w:right="945" w:hanging="360"/>
        <w:jc w:val="both"/>
        <w:rPr>
          <w:sz w:val="24"/>
          <w:lang w:val="es-ES_tradnl"/>
        </w:rPr>
      </w:pPr>
      <w:r w:rsidRPr="006F08E5">
        <w:rPr>
          <w:sz w:val="24"/>
          <w:lang w:val="es-ES_tradnl"/>
        </w:rPr>
        <w:t>Las operaciones extrapresupuestarias serán clasificadas en dos agrupaciones principales: “acreedores” y “deudores”, dependiendo de que generen débitos a cargo de la Tesorería General de la ULPGC o derechos a favor de ésta, y recojan ingresos o pagos que, por su naturaleza en el momento de realizarse, no puedan imputarse de forma definitiva al Presupuesto, con independencia de su aplicación posterior con carácter</w:t>
      </w:r>
      <w:r w:rsidRPr="006F08E5">
        <w:rPr>
          <w:spacing w:val="-10"/>
          <w:sz w:val="24"/>
          <w:lang w:val="es-ES_tradnl"/>
        </w:rPr>
        <w:t xml:space="preserve"> </w:t>
      </w:r>
      <w:r w:rsidRPr="006F08E5">
        <w:rPr>
          <w:sz w:val="24"/>
          <w:lang w:val="es-ES_tradnl"/>
        </w:rPr>
        <w:t>definitivo.</w:t>
      </w:r>
    </w:p>
    <w:p w14:paraId="3380C175" w14:textId="77777777" w:rsidR="008D2037" w:rsidRPr="006F08E5" w:rsidRDefault="00000000">
      <w:pPr>
        <w:pStyle w:val="Prrafodelista"/>
        <w:numPr>
          <w:ilvl w:val="0"/>
          <w:numId w:val="166"/>
        </w:numPr>
        <w:tabs>
          <w:tab w:val="left" w:pos="2736"/>
        </w:tabs>
        <w:spacing w:before="121" w:line="360" w:lineRule="auto"/>
        <w:ind w:left="2735" w:right="942" w:hanging="360"/>
        <w:jc w:val="both"/>
        <w:rPr>
          <w:sz w:val="24"/>
          <w:lang w:val="es-ES_tradnl"/>
        </w:rPr>
      </w:pPr>
      <w:r w:rsidRPr="006F08E5">
        <w:rPr>
          <w:sz w:val="24"/>
          <w:lang w:val="es-ES_tradnl"/>
        </w:rPr>
        <w:t>La agrupación de “valores”, se define como aquella a través de la cual se controlan los títulos, valores y demás documentos que, de acuerdo con la normativa vigente, hayan de depositarse</w:t>
      </w:r>
      <w:r w:rsidRPr="006F08E5">
        <w:rPr>
          <w:spacing w:val="-6"/>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ULPGC</w:t>
      </w:r>
      <w:r w:rsidRPr="006F08E5">
        <w:rPr>
          <w:spacing w:val="-4"/>
          <w:sz w:val="24"/>
          <w:lang w:val="es-ES_tradnl"/>
        </w:rPr>
        <w:t xml:space="preserve"> </w:t>
      </w:r>
      <w:r w:rsidRPr="006F08E5">
        <w:rPr>
          <w:sz w:val="24"/>
          <w:lang w:val="es-ES_tradnl"/>
        </w:rPr>
        <w:t>para</w:t>
      </w:r>
      <w:r w:rsidRPr="006F08E5">
        <w:rPr>
          <w:spacing w:val="-6"/>
          <w:sz w:val="24"/>
          <w:lang w:val="es-ES_tradnl"/>
        </w:rPr>
        <w:t xml:space="preserve"> </w:t>
      </w:r>
      <w:r w:rsidRPr="006F08E5">
        <w:rPr>
          <w:sz w:val="24"/>
          <w:lang w:val="es-ES_tradnl"/>
        </w:rPr>
        <w:t>su</w:t>
      </w:r>
      <w:r w:rsidRPr="006F08E5">
        <w:rPr>
          <w:spacing w:val="-7"/>
          <w:sz w:val="24"/>
          <w:lang w:val="es-ES_tradnl"/>
        </w:rPr>
        <w:t xml:space="preserve"> </w:t>
      </w:r>
      <w:r w:rsidRPr="006F08E5">
        <w:rPr>
          <w:sz w:val="24"/>
          <w:lang w:val="es-ES_tradnl"/>
        </w:rPr>
        <w:t>custodia</w:t>
      </w:r>
      <w:r w:rsidRPr="006F08E5">
        <w:rPr>
          <w:spacing w:val="-5"/>
          <w:sz w:val="24"/>
          <w:lang w:val="es-ES_tradnl"/>
        </w:rPr>
        <w:t xml:space="preserve"> </w:t>
      </w:r>
      <w:r w:rsidRPr="006F08E5">
        <w:rPr>
          <w:sz w:val="24"/>
          <w:lang w:val="es-ES_tradnl"/>
        </w:rPr>
        <w:t>como</w:t>
      </w:r>
      <w:r w:rsidRPr="006F08E5">
        <w:rPr>
          <w:spacing w:val="-7"/>
          <w:sz w:val="24"/>
          <w:lang w:val="es-ES_tradnl"/>
        </w:rPr>
        <w:t xml:space="preserve"> </w:t>
      </w:r>
      <w:r w:rsidRPr="006F08E5">
        <w:rPr>
          <w:sz w:val="24"/>
          <w:lang w:val="es-ES_tradnl"/>
        </w:rPr>
        <w:t>garantía</w:t>
      </w:r>
      <w:r w:rsidRPr="006F08E5">
        <w:rPr>
          <w:spacing w:val="-6"/>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deudas</w:t>
      </w:r>
      <w:r w:rsidRPr="006F08E5">
        <w:rPr>
          <w:spacing w:val="-7"/>
          <w:sz w:val="24"/>
          <w:lang w:val="es-ES_tradnl"/>
        </w:rPr>
        <w:t xml:space="preserve"> </w:t>
      </w:r>
      <w:r w:rsidRPr="006F08E5">
        <w:rPr>
          <w:sz w:val="24"/>
          <w:lang w:val="es-ES_tradnl"/>
        </w:rPr>
        <w:t>a</w:t>
      </w:r>
      <w:r w:rsidRPr="006F08E5">
        <w:rPr>
          <w:spacing w:val="-6"/>
          <w:sz w:val="24"/>
          <w:lang w:val="es-ES_tradnl"/>
        </w:rPr>
        <w:t xml:space="preserve"> </w:t>
      </w:r>
      <w:r w:rsidRPr="006F08E5">
        <w:rPr>
          <w:sz w:val="24"/>
          <w:lang w:val="es-ES_tradnl"/>
        </w:rPr>
        <w:t>favor</w:t>
      </w:r>
      <w:r w:rsidRPr="006F08E5">
        <w:rPr>
          <w:spacing w:val="-5"/>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Tesorería General de la Universidad, de contratos o en virtud de otras</w:t>
      </w:r>
      <w:r w:rsidRPr="006F08E5">
        <w:rPr>
          <w:spacing w:val="-7"/>
          <w:sz w:val="24"/>
          <w:lang w:val="es-ES_tradnl"/>
        </w:rPr>
        <w:t xml:space="preserve"> </w:t>
      </w:r>
      <w:r w:rsidRPr="006F08E5">
        <w:rPr>
          <w:sz w:val="24"/>
          <w:lang w:val="es-ES_tradnl"/>
        </w:rPr>
        <w:t>causas.</w:t>
      </w:r>
    </w:p>
    <w:p w14:paraId="6D8A85EF" w14:textId="77777777" w:rsidR="008D2037" w:rsidRPr="006F08E5" w:rsidRDefault="00000000">
      <w:pPr>
        <w:pStyle w:val="Prrafodelista"/>
        <w:numPr>
          <w:ilvl w:val="0"/>
          <w:numId w:val="166"/>
        </w:numPr>
        <w:tabs>
          <w:tab w:val="left" w:pos="2736"/>
        </w:tabs>
        <w:spacing w:before="119" w:line="360" w:lineRule="auto"/>
        <w:ind w:left="2735" w:right="946" w:hanging="360"/>
        <w:jc w:val="both"/>
        <w:rPr>
          <w:sz w:val="24"/>
          <w:lang w:val="es-ES_tradnl"/>
        </w:rPr>
      </w:pPr>
      <w:r w:rsidRPr="006F08E5">
        <w:rPr>
          <w:sz w:val="24"/>
          <w:lang w:val="es-ES_tradnl"/>
        </w:rPr>
        <w:t>El plan contable de la ULPGC deberá contener las cuentas acreedoras y deudoras no presupuestarias, a los efectos de determinar debidamente su impacto en las respectivas cuentas de gastos e ingresos. Dentro de las agrupaciones existen las cuentas extrapresupuestarias que representan la unidad mínima de seguimiento de dichas operaciones. A este respecto, la codificación y nomenclatura de las cuentas extrapresupuestarias se adaptará a la terminología recogida en el Plan General de Contabilidad Pública, a los efectos de correlacionar las cuentas extrapresupuestarias y las de contabilidad</w:t>
      </w:r>
      <w:r w:rsidRPr="006F08E5">
        <w:rPr>
          <w:spacing w:val="-3"/>
          <w:sz w:val="24"/>
          <w:lang w:val="es-ES_tradnl"/>
        </w:rPr>
        <w:t xml:space="preserve"> </w:t>
      </w:r>
      <w:r w:rsidRPr="006F08E5">
        <w:rPr>
          <w:sz w:val="24"/>
          <w:lang w:val="es-ES_tradnl"/>
        </w:rPr>
        <w:t>pública.</w:t>
      </w:r>
    </w:p>
    <w:p w14:paraId="76411942" w14:textId="77777777" w:rsidR="008D2037" w:rsidRPr="006F08E5" w:rsidRDefault="00000000">
      <w:pPr>
        <w:pStyle w:val="Prrafodelista"/>
        <w:numPr>
          <w:ilvl w:val="0"/>
          <w:numId w:val="166"/>
        </w:numPr>
        <w:tabs>
          <w:tab w:val="left" w:pos="2736"/>
        </w:tabs>
        <w:spacing w:before="121" w:line="360" w:lineRule="auto"/>
        <w:ind w:left="2735" w:right="944" w:hanging="360"/>
        <w:jc w:val="both"/>
        <w:rPr>
          <w:sz w:val="24"/>
          <w:lang w:val="es-ES_tradnl"/>
        </w:rPr>
      </w:pPr>
      <w:r w:rsidRPr="006F08E5">
        <w:rPr>
          <w:sz w:val="24"/>
          <w:lang w:val="es-ES_tradnl"/>
        </w:rPr>
        <w:t>Serán</w:t>
      </w:r>
      <w:r w:rsidRPr="006F08E5">
        <w:rPr>
          <w:spacing w:val="-11"/>
          <w:sz w:val="24"/>
          <w:lang w:val="es-ES_tradnl"/>
        </w:rPr>
        <w:t xml:space="preserve"> </w:t>
      </w:r>
      <w:r w:rsidRPr="006F08E5">
        <w:rPr>
          <w:sz w:val="24"/>
          <w:lang w:val="es-ES_tradnl"/>
        </w:rPr>
        <w:t>consideradas</w:t>
      </w:r>
      <w:r w:rsidRPr="006F08E5">
        <w:rPr>
          <w:spacing w:val="-11"/>
          <w:sz w:val="24"/>
          <w:lang w:val="es-ES_tradnl"/>
        </w:rPr>
        <w:t xml:space="preserve"> </w:t>
      </w:r>
      <w:r w:rsidRPr="006F08E5">
        <w:rPr>
          <w:sz w:val="24"/>
          <w:lang w:val="es-ES_tradnl"/>
        </w:rPr>
        <w:t>operaciones</w:t>
      </w:r>
      <w:r w:rsidRPr="006F08E5">
        <w:rPr>
          <w:spacing w:val="-11"/>
          <w:sz w:val="24"/>
          <w:lang w:val="es-ES_tradnl"/>
        </w:rPr>
        <w:t xml:space="preserve"> </w:t>
      </w:r>
      <w:r w:rsidRPr="006F08E5">
        <w:rPr>
          <w:sz w:val="24"/>
          <w:lang w:val="es-ES_tradnl"/>
        </w:rPr>
        <w:t>de</w:t>
      </w:r>
      <w:r w:rsidRPr="006F08E5">
        <w:rPr>
          <w:spacing w:val="-10"/>
          <w:sz w:val="24"/>
          <w:lang w:val="es-ES_tradnl"/>
        </w:rPr>
        <w:t xml:space="preserve"> </w:t>
      </w:r>
      <w:r w:rsidRPr="006F08E5">
        <w:rPr>
          <w:sz w:val="24"/>
          <w:lang w:val="es-ES_tradnl"/>
        </w:rPr>
        <w:t>naturaleza</w:t>
      </w:r>
      <w:r w:rsidRPr="006F08E5">
        <w:rPr>
          <w:spacing w:val="-11"/>
          <w:sz w:val="24"/>
          <w:lang w:val="es-ES_tradnl"/>
        </w:rPr>
        <w:t xml:space="preserve"> </w:t>
      </w:r>
      <w:r w:rsidRPr="006F08E5">
        <w:rPr>
          <w:sz w:val="24"/>
          <w:lang w:val="es-ES_tradnl"/>
        </w:rPr>
        <w:t>no</w:t>
      </w:r>
      <w:r w:rsidRPr="006F08E5">
        <w:rPr>
          <w:spacing w:val="-12"/>
          <w:sz w:val="24"/>
          <w:lang w:val="es-ES_tradnl"/>
        </w:rPr>
        <w:t xml:space="preserve"> </w:t>
      </w:r>
      <w:r w:rsidRPr="006F08E5">
        <w:rPr>
          <w:sz w:val="24"/>
          <w:lang w:val="es-ES_tradnl"/>
        </w:rPr>
        <w:t>presupuestaria,</w:t>
      </w:r>
      <w:r w:rsidRPr="006F08E5">
        <w:rPr>
          <w:spacing w:val="-10"/>
          <w:sz w:val="24"/>
          <w:lang w:val="es-ES_tradnl"/>
        </w:rPr>
        <w:t xml:space="preserve"> </w:t>
      </w:r>
      <w:r w:rsidRPr="006F08E5">
        <w:rPr>
          <w:sz w:val="24"/>
          <w:lang w:val="es-ES_tradnl"/>
        </w:rPr>
        <w:t>sin</w:t>
      </w:r>
      <w:r w:rsidRPr="006F08E5">
        <w:rPr>
          <w:spacing w:val="-11"/>
          <w:sz w:val="24"/>
          <w:lang w:val="es-ES_tradnl"/>
        </w:rPr>
        <w:t xml:space="preserve"> </w:t>
      </w:r>
      <w:r w:rsidRPr="006F08E5">
        <w:rPr>
          <w:sz w:val="24"/>
          <w:lang w:val="es-ES_tradnl"/>
        </w:rPr>
        <w:t>carácter</w:t>
      </w:r>
      <w:r w:rsidRPr="006F08E5">
        <w:rPr>
          <w:spacing w:val="-12"/>
          <w:sz w:val="24"/>
          <w:lang w:val="es-ES_tradnl"/>
        </w:rPr>
        <w:t xml:space="preserve"> </w:t>
      </w:r>
      <w:r w:rsidRPr="006F08E5">
        <w:rPr>
          <w:sz w:val="24"/>
          <w:lang w:val="es-ES_tradnl"/>
        </w:rPr>
        <w:t>exhaustivo: los anticipos de tesorería, la aplicación provisional de ingresos, los anticipos de caja fija, las operaciones no presupuestarias de tesorería y las operaciones relacionadas con el Impuesto General Indirecto</w:t>
      </w:r>
      <w:r w:rsidRPr="006F08E5">
        <w:rPr>
          <w:spacing w:val="-2"/>
          <w:sz w:val="24"/>
          <w:lang w:val="es-ES_tradnl"/>
        </w:rPr>
        <w:t xml:space="preserve"> </w:t>
      </w:r>
      <w:r w:rsidRPr="006F08E5">
        <w:rPr>
          <w:sz w:val="24"/>
          <w:lang w:val="es-ES_tradnl"/>
        </w:rPr>
        <w:t>Canario.</w:t>
      </w:r>
    </w:p>
    <w:p w14:paraId="3A72E77F" w14:textId="77777777" w:rsidR="008D2037" w:rsidRPr="006F08E5" w:rsidRDefault="00000000">
      <w:pPr>
        <w:pStyle w:val="Prrafodelista"/>
        <w:numPr>
          <w:ilvl w:val="0"/>
          <w:numId w:val="166"/>
        </w:numPr>
        <w:tabs>
          <w:tab w:val="left" w:pos="2736"/>
        </w:tabs>
        <w:spacing w:before="120" w:line="360" w:lineRule="auto"/>
        <w:ind w:left="2735" w:right="946" w:hanging="360"/>
        <w:jc w:val="both"/>
        <w:rPr>
          <w:sz w:val="24"/>
          <w:lang w:val="es-ES_tradnl"/>
        </w:rPr>
      </w:pPr>
      <w:r w:rsidRPr="006F08E5">
        <w:rPr>
          <w:sz w:val="24"/>
          <w:lang w:val="es-ES_tradnl"/>
        </w:rPr>
        <w:t>Las</w:t>
      </w:r>
      <w:r w:rsidRPr="006F08E5">
        <w:rPr>
          <w:spacing w:val="-9"/>
          <w:sz w:val="24"/>
          <w:lang w:val="es-ES_tradnl"/>
        </w:rPr>
        <w:t xml:space="preserve"> </w:t>
      </w:r>
      <w:r w:rsidRPr="006F08E5">
        <w:rPr>
          <w:sz w:val="24"/>
          <w:lang w:val="es-ES_tradnl"/>
        </w:rPr>
        <w:t>contabilizaciones</w:t>
      </w:r>
      <w:r w:rsidRPr="006F08E5">
        <w:rPr>
          <w:spacing w:val="-9"/>
          <w:sz w:val="24"/>
          <w:lang w:val="es-ES_tradnl"/>
        </w:rPr>
        <w:t xml:space="preserve"> </w:t>
      </w:r>
      <w:r w:rsidRPr="006F08E5">
        <w:rPr>
          <w:sz w:val="24"/>
          <w:lang w:val="es-ES_tradnl"/>
        </w:rPr>
        <w:t>de</w:t>
      </w:r>
      <w:r w:rsidRPr="006F08E5">
        <w:rPr>
          <w:spacing w:val="-9"/>
          <w:sz w:val="24"/>
          <w:lang w:val="es-ES_tradnl"/>
        </w:rPr>
        <w:t xml:space="preserve"> </w:t>
      </w:r>
      <w:r w:rsidRPr="006F08E5">
        <w:rPr>
          <w:sz w:val="24"/>
          <w:lang w:val="es-ES_tradnl"/>
        </w:rPr>
        <w:t>las</w:t>
      </w:r>
      <w:r w:rsidRPr="006F08E5">
        <w:rPr>
          <w:spacing w:val="-8"/>
          <w:sz w:val="24"/>
          <w:lang w:val="es-ES_tradnl"/>
        </w:rPr>
        <w:t xml:space="preserve"> </w:t>
      </w:r>
      <w:r w:rsidRPr="006F08E5">
        <w:rPr>
          <w:sz w:val="24"/>
          <w:lang w:val="es-ES_tradnl"/>
        </w:rPr>
        <w:t>operaciones</w:t>
      </w:r>
      <w:r w:rsidRPr="006F08E5">
        <w:rPr>
          <w:spacing w:val="-9"/>
          <w:sz w:val="24"/>
          <w:lang w:val="es-ES_tradnl"/>
        </w:rPr>
        <w:t xml:space="preserve"> </w:t>
      </w:r>
      <w:r w:rsidRPr="006F08E5">
        <w:rPr>
          <w:sz w:val="24"/>
          <w:lang w:val="es-ES_tradnl"/>
        </w:rPr>
        <w:t>no</w:t>
      </w:r>
      <w:r w:rsidRPr="006F08E5">
        <w:rPr>
          <w:spacing w:val="-9"/>
          <w:sz w:val="24"/>
          <w:lang w:val="es-ES_tradnl"/>
        </w:rPr>
        <w:t xml:space="preserve"> </w:t>
      </w:r>
      <w:r w:rsidRPr="006F08E5">
        <w:rPr>
          <w:sz w:val="24"/>
          <w:lang w:val="es-ES_tradnl"/>
        </w:rPr>
        <w:t>presupuestarias</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tesorería</w:t>
      </w:r>
      <w:r w:rsidRPr="006F08E5">
        <w:rPr>
          <w:spacing w:val="-8"/>
          <w:sz w:val="24"/>
          <w:lang w:val="es-ES_tradnl"/>
        </w:rPr>
        <w:t xml:space="preserve"> </w:t>
      </w:r>
      <w:r w:rsidRPr="006F08E5">
        <w:rPr>
          <w:sz w:val="24"/>
          <w:lang w:val="es-ES_tradnl"/>
        </w:rPr>
        <w:t>se</w:t>
      </w:r>
      <w:r w:rsidRPr="006F08E5">
        <w:rPr>
          <w:spacing w:val="-9"/>
          <w:sz w:val="24"/>
          <w:lang w:val="es-ES_tradnl"/>
        </w:rPr>
        <w:t xml:space="preserve"> </w:t>
      </w:r>
      <w:r w:rsidRPr="006F08E5">
        <w:rPr>
          <w:sz w:val="24"/>
          <w:lang w:val="es-ES_tradnl"/>
        </w:rPr>
        <w:t>regirán</w:t>
      </w:r>
      <w:r w:rsidRPr="006F08E5">
        <w:rPr>
          <w:spacing w:val="-8"/>
          <w:sz w:val="24"/>
          <w:lang w:val="es-ES_tradnl"/>
        </w:rPr>
        <w:t xml:space="preserve"> </w:t>
      </w:r>
      <w:r w:rsidRPr="006F08E5">
        <w:rPr>
          <w:sz w:val="24"/>
          <w:lang w:val="es-ES_tradnl"/>
        </w:rPr>
        <w:t>por</w:t>
      </w:r>
      <w:r w:rsidRPr="006F08E5">
        <w:rPr>
          <w:spacing w:val="-9"/>
          <w:sz w:val="24"/>
          <w:lang w:val="es-ES_tradnl"/>
        </w:rPr>
        <w:t xml:space="preserve"> </w:t>
      </w:r>
      <w:r w:rsidRPr="006F08E5">
        <w:rPr>
          <w:sz w:val="24"/>
          <w:lang w:val="es-ES_tradnl"/>
        </w:rPr>
        <w:t>las siguientes reglas</w:t>
      </w:r>
      <w:r w:rsidRPr="006F08E5">
        <w:rPr>
          <w:spacing w:val="-2"/>
          <w:sz w:val="24"/>
          <w:lang w:val="es-ES_tradnl"/>
        </w:rPr>
        <w:t xml:space="preserve"> </w:t>
      </w:r>
      <w:r w:rsidRPr="006F08E5">
        <w:rPr>
          <w:sz w:val="24"/>
          <w:lang w:val="es-ES_tradnl"/>
        </w:rPr>
        <w:t>contables:</w:t>
      </w:r>
    </w:p>
    <w:p w14:paraId="6527C9FA" w14:textId="77777777" w:rsidR="008D2037" w:rsidRDefault="00000000">
      <w:pPr>
        <w:pStyle w:val="Prrafodelista"/>
        <w:numPr>
          <w:ilvl w:val="1"/>
          <w:numId w:val="166"/>
        </w:numPr>
        <w:tabs>
          <w:tab w:val="left" w:pos="3096"/>
        </w:tabs>
        <w:spacing w:before="119" w:line="360" w:lineRule="auto"/>
        <w:ind w:right="949"/>
        <w:jc w:val="both"/>
        <w:rPr>
          <w:sz w:val="24"/>
        </w:rPr>
      </w:pPr>
      <w:r w:rsidRPr="006F08E5">
        <w:rPr>
          <w:sz w:val="24"/>
          <w:lang w:val="es-ES_tradnl"/>
        </w:rPr>
        <w:t>Los acreedores no presupuestarios son aquellos que surgen como consecuencia de operaciones independientes o auxiliares a la ejecución del Presupuesto, préstamos o depósitos recibidos y servicios de tesorería prestados a otros Entes, siempre que de estas</w:t>
      </w:r>
      <w:r w:rsidRPr="006F08E5">
        <w:rPr>
          <w:spacing w:val="35"/>
          <w:sz w:val="24"/>
          <w:lang w:val="es-ES_tradnl"/>
        </w:rPr>
        <w:t xml:space="preserve"> </w:t>
      </w:r>
      <w:r w:rsidRPr="006F08E5">
        <w:rPr>
          <w:sz w:val="24"/>
          <w:lang w:val="es-ES_tradnl"/>
        </w:rPr>
        <w:t>operaciones</w:t>
      </w:r>
      <w:r w:rsidRPr="006F08E5">
        <w:rPr>
          <w:spacing w:val="35"/>
          <w:sz w:val="24"/>
          <w:lang w:val="es-ES_tradnl"/>
        </w:rPr>
        <w:t xml:space="preserve"> </w:t>
      </w:r>
      <w:r w:rsidRPr="006F08E5">
        <w:rPr>
          <w:sz w:val="24"/>
          <w:lang w:val="es-ES_tradnl"/>
        </w:rPr>
        <w:t>se</w:t>
      </w:r>
      <w:r w:rsidRPr="006F08E5">
        <w:rPr>
          <w:spacing w:val="34"/>
          <w:sz w:val="24"/>
          <w:lang w:val="es-ES_tradnl"/>
        </w:rPr>
        <w:t xml:space="preserve"> </w:t>
      </w:r>
      <w:r w:rsidRPr="006F08E5">
        <w:rPr>
          <w:sz w:val="24"/>
          <w:lang w:val="es-ES_tradnl"/>
        </w:rPr>
        <w:t>generen</w:t>
      </w:r>
      <w:r w:rsidRPr="006F08E5">
        <w:rPr>
          <w:spacing w:val="36"/>
          <w:sz w:val="24"/>
          <w:lang w:val="es-ES_tradnl"/>
        </w:rPr>
        <w:t xml:space="preserve"> </w:t>
      </w:r>
      <w:r w:rsidRPr="006F08E5">
        <w:rPr>
          <w:sz w:val="24"/>
          <w:lang w:val="es-ES_tradnl"/>
        </w:rPr>
        <w:t>débitos</w:t>
      </w:r>
      <w:r w:rsidRPr="006F08E5">
        <w:rPr>
          <w:spacing w:val="34"/>
          <w:sz w:val="24"/>
          <w:lang w:val="es-ES_tradnl"/>
        </w:rPr>
        <w:t xml:space="preserve"> </w:t>
      </w:r>
      <w:r w:rsidRPr="006F08E5">
        <w:rPr>
          <w:sz w:val="24"/>
          <w:lang w:val="es-ES_tradnl"/>
        </w:rPr>
        <w:t>a</w:t>
      </w:r>
      <w:r w:rsidRPr="006F08E5">
        <w:rPr>
          <w:spacing w:val="34"/>
          <w:sz w:val="24"/>
          <w:lang w:val="es-ES_tradnl"/>
        </w:rPr>
        <w:t xml:space="preserve"> </w:t>
      </w:r>
      <w:r w:rsidRPr="006F08E5">
        <w:rPr>
          <w:sz w:val="24"/>
          <w:lang w:val="es-ES_tradnl"/>
        </w:rPr>
        <w:t>cargo</w:t>
      </w:r>
      <w:r w:rsidRPr="006F08E5">
        <w:rPr>
          <w:spacing w:val="35"/>
          <w:sz w:val="24"/>
          <w:lang w:val="es-ES_tradnl"/>
        </w:rPr>
        <w:t xml:space="preserve"> </w:t>
      </w:r>
      <w:r w:rsidRPr="006F08E5">
        <w:rPr>
          <w:sz w:val="24"/>
          <w:lang w:val="es-ES_tradnl"/>
        </w:rPr>
        <w:t>de</w:t>
      </w:r>
      <w:r w:rsidRPr="006F08E5">
        <w:rPr>
          <w:spacing w:val="35"/>
          <w:sz w:val="24"/>
          <w:lang w:val="es-ES_tradnl"/>
        </w:rPr>
        <w:t xml:space="preserve"> </w:t>
      </w:r>
      <w:r w:rsidRPr="006F08E5">
        <w:rPr>
          <w:sz w:val="24"/>
          <w:lang w:val="es-ES_tradnl"/>
        </w:rPr>
        <w:t>la</w:t>
      </w:r>
      <w:r w:rsidRPr="006F08E5">
        <w:rPr>
          <w:spacing w:val="35"/>
          <w:sz w:val="24"/>
          <w:lang w:val="es-ES_tradnl"/>
        </w:rPr>
        <w:t xml:space="preserve"> </w:t>
      </w:r>
      <w:r w:rsidRPr="006F08E5">
        <w:rPr>
          <w:sz w:val="24"/>
          <w:lang w:val="es-ES_tradnl"/>
        </w:rPr>
        <w:t>Universidad.</w:t>
      </w:r>
      <w:r w:rsidRPr="006F08E5">
        <w:rPr>
          <w:spacing w:val="35"/>
          <w:sz w:val="24"/>
          <w:lang w:val="es-ES_tradnl"/>
        </w:rPr>
        <w:t xml:space="preserve"> </w:t>
      </w:r>
      <w:r>
        <w:rPr>
          <w:sz w:val="24"/>
        </w:rPr>
        <w:t>Estos</w:t>
      </w:r>
      <w:r>
        <w:rPr>
          <w:spacing w:val="34"/>
          <w:sz w:val="24"/>
        </w:rPr>
        <w:t xml:space="preserve"> </w:t>
      </w:r>
      <w:r>
        <w:rPr>
          <w:sz w:val="24"/>
        </w:rPr>
        <w:t>acreedores</w:t>
      </w:r>
    </w:p>
    <w:p w14:paraId="427C69AA" w14:textId="77777777" w:rsidR="008D2037" w:rsidRDefault="008D2037">
      <w:pPr>
        <w:pStyle w:val="Textoindependiente"/>
        <w:spacing w:before="4"/>
        <w:rPr>
          <w:sz w:val="17"/>
        </w:rPr>
      </w:pPr>
    </w:p>
    <w:p w14:paraId="39EE8389" w14:textId="77777777" w:rsidR="008D2037" w:rsidRDefault="00000000">
      <w:pPr>
        <w:spacing w:before="56"/>
        <w:ind w:left="1430"/>
        <w:jc w:val="center"/>
      </w:pPr>
      <w:r>
        <w:t>82</w:t>
      </w:r>
    </w:p>
    <w:p w14:paraId="0E390460" w14:textId="77777777" w:rsidR="008D2037" w:rsidRDefault="008D2037">
      <w:pPr>
        <w:jc w:val="center"/>
        <w:sectPr w:rsidR="008D2037" w:rsidSect="00CF3712">
          <w:pgSz w:w="14180" w:h="16840"/>
          <w:pgMar w:top="1360" w:right="1320" w:bottom="0" w:left="460" w:header="720" w:footer="720" w:gutter="0"/>
          <w:cols w:space="720"/>
        </w:sectPr>
      </w:pPr>
    </w:p>
    <w:p w14:paraId="3C69960A" w14:textId="77777777" w:rsidR="008D2037" w:rsidRPr="006F08E5" w:rsidRDefault="00000000">
      <w:pPr>
        <w:pStyle w:val="Textoindependiente"/>
        <w:spacing w:before="38" w:line="360" w:lineRule="auto"/>
        <w:ind w:left="3095" w:right="945"/>
        <w:jc w:val="both"/>
        <w:rPr>
          <w:lang w:val="es-ES_tradnl"/>
        </w:rPr>
      </w:pPr>
      <w:r>
        <w:pict w14:anchorId="1EDB5914">
          <v:shape id="_x0000_s1217" type="#_x0000_t202" style="position:absolute;left:0;text-align:left;margin-left:681.25pt;margin-top:546.45pt;width:14.75pt;height:266.5pt;z-index:251752448;mso-position-horizontal-relative:page;mso-position-vertical-relative:page" filled="f" stroked="f">
            <v:textbox style="layout-flow:vertical;mso-layout-flow-alt:bottom-to-top" inset="0,0,0,0">
              <w:txbxContent>
                <w:p w14:paraId="6744655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nacen como consecuencia de la realización de cobros en efectivo o en formalización, sin</w:t>
      </w:r>
      <w:r w:rsidRPr="006F08E5">
        <w:rPr>
          <w:spacing w:val="-9"/>
          <w:lang w:val="es-ES_tradnl"/>
        </w:rPr>
        <w:t xml:space="preserve"> </w:t>
      </w:r>
      <w:r w:rsidRPr="006F08E5">
        <w:rPr>
          <w:lang w:val="es-ES_tradnl"/>
        </w:rPr>
        <w:t>que</w:t>
      </w:r>
      <w:r w:rsidRPr="006F08E5">
        <w:rPr>
          <w:spacing w:val="-7"/>
          <w:lang w:val="es-ES_tradnl"/>
        </w:rPr>
        <w:t xml:space="preserve"> </w:t>
      </w:r>
      <w:r w:rsidRPr="006F08E5">
        <w:rPr>
          <w:lang w:val="es-ES_tradnl"/>
        </w:rPr>
        <w:t>en</w:t>
      </w:r>
      <w:r w:rsidRPr="006F08E5">
        <w:rPr>
          <w:spacing w:val="-8"/>
          <w:lang w:val="es-ES_tradnl"/>
        </w:rPr>
        <w:t xml:space="preserve"> </w:t>
      </w:r>
      <w:r w:rsidRPr="006F08E5">
        <w:rPr>
          <w:lang w:val="es-ES_tradnl"/>
        </w:rPr>
        <w:t>ningún</w:t>
      </w:r>
      <w:r w:rsidRPr="006F08E5">
        <w:rPr>
          <w:spacing w:val="-8"/>
          <w:lang w:val="es-ES_tradnl"/>
        </w:rPr>
        <w:t xml:space="preserve"> </w:t>
      </w:r>
      <w:r w:rsidRPr="006F08E5">
        <w:rPr>
          <w:lang w:val="es-ES_tradnl"/>
        </w:rPr>
        <w:t>caso</w:t>
      </w:r>
      <w:r w:rsidRPr="006F08E5">
        <w:rPr>
          <w:spacing w:val="-8"/>
          <w:lang w:val="es-ES_tradnl"/>
        </w:rPr>
        <w:t xml:space="preserve"> </w:t>
      </w:r>
      <w:r w:rsidRPr="006F08E5">
        <w:rPr>
          <w:lang w:val="es-ES_tradnl"/>
        </w:rPr>
        <w:t>exista</w:t>
      </w:r>
      <w:r w:rsidRPr="006F08E5">
        <w:rPr>
          <w:spacing w:val="-7"/>
          <w:lang w:val="es-ES_tradnl"/>
        </w:rPr>
        <w:t xml:space="preserve"> </w:t>
      </w:r>
      <w:r w:rsidRPr="006F08E5">
        <w:rPr>
          <w:lang w:val="es-ES_tradnl"/>
        </w:rPr>
        <w:t>un</w:t>
      </w:r>
      <w:r w:rsidRPr="006F08E5">
        <w:rPr>
          <w:spacing w:val="-9"/>
          <w:lang w:val="es-ES_tradnl"/>
        </w:rPr>
        <w:t xml:space="preserve"> </w:t>
      </w:r>
      <w:r w:rsidRPr="006F08E5">
        <w:rPr>
          <w:lang w:val="es-ES_tradnl"/>
        </w:rPr>
        <w:t>reconocimiento</w:t>
      </w:r>
      <w:r w:rsidRPr="006F08E5">
        <w:rPr>
          <w:spacing w:val="-8"/>
          <w:lang w:val="es-ES_tradnl"/>
        </w:rPr>
        <w:t xml:space="preserve"> </w:t>
      </w:r>
      <w:r w:rsidRPr="006F08E5">
        <w:rPr>
          <w:lang w:val="es-ES_tradnl"/>
        </w:rPr>
        <w:t>previo</w:t>
      </w:r>
      <w:r w:rsidRPr="006F08E5">
        <w:rPr>
          <w:spacing w:val="-9"/>
          <w:lang w:val="es-ES_tradnl"/>
        </w:rPr>
        <w:t xml:space="preserve"> </w:t>
      </w:r>
      <w:r w:rsidRPr="006F08E5">
        <w:rPr>
          <w:lang w:val="es-ES_tradnl"/>
        </w:rPr>
        <w:t>de</w:t>
      </w:r>
      <w:r w:rsidRPr="006F08E5">
        <w:rPr>
          <w:spacing w:val="-6"/>
          <w:lang w:val="es-ES_tradnl"/>
        </w:rPr>
        <w:t xml:space="preserve"> </w:t>
      </w:r>
      <w:r w:rsidRPr="006F08E5">
        <w:rPr>
          <w:lang w:val="es-ES_tradnl"/>
        </w:rPr>
        <w:t>derechos</w:t>
      </w:r>
      <w:r w:rsidRPr="006F08E5">
        <w:rPr>
          <w:spacing w:val="-9"/>
          <w:lang w:val="es-ES_tradnl"/>
        </w:rPr>
        <w:t xml:space="preserve"> </w:t>
      </w:r>
      <w:r w:rsidRPr="006F08E5">
        <w:rPr>
          <w:lang w:val="es-ES_tradnl"/>
        </w:rPr>
        <w:t>u</w:t>
      </w:r>
      <w:r w:rsidRPr="006F08E5">
        <w:rPr>
          <w:spacing w:val="-7"/>
          <w:lang w:val="es-ES_tradnl"/>
        </w:rPr>
        <w:t xml:space="preserve"> </w:t>
      </w:r>
      <w:r w:rsidRPr="006F08E5">
        <w:rPr>
          <w:lang w:val="es-ES_tradnl"/>
        </w:rPr>
        <w:t>obligaciones</w:t>
      </w:r>
      <w:r w:rsidRPr="006F08E5">
        <w:rPr>
          <w:spacing w:val="-9"/>
          <w:lang w:val="es-ES_tradnl"/>
        </w:rPr>
        <w:t xml:space="preserve"> </w:t>
      </w:r>
      <w:r w:rsidRPr="006F08E5">
        <w:rPr>
          <w:lang w:val="es-ES_tradnl"/>
        </w:rPr>
        <w:t>de naturaleza</w:t>
      </w:r>
      <w:r w:rsidRPr="006F08E5">
        <w:rPr>
          <w:spacing w:val="-2"/>
          <w:lang w:val="es-ES_tradnl"/>
        </w:rPr>
        <w:t xml:space="preserve"> </w:t>
      </w:r>
      <w:r w:rsidRPr="006F08E5">
        <w:rPr>
          <w:lang w:val="es-ES_tradnl"/>
        </w:rPr>
        <w:t>presupuestaria.</w:t>
      </w:r>
    </w:p>
    <w:p w14:paraId="39ADDC31" w14:textId="77777777" w:rsidR="008D2037" w:rsidRPr="006F08E5" w:rsidRDefault="00000000">
      <w:pPr>
        <w:pStyle w:val="Prrafodelista"/>
        <w:numPr>
          <w:ilvl w:val="1"/>
          <w:numId w:val="166"/>
        </w:numPr>
        <w:tabs>
          <w:tab w:val="left" w:pos="3096"/>
        </w:tabs>
        <w:spacing w:line="360" w:lineRule="auto"/>
        <w:ind w:right="945"/>
        <w:jc w:val="both"/>
        <w:rPr>
          <w:sz w:val="24"/>
          <w:lang w:val="es-ES_tradnl"/>
        </w:rPr>
      </w:pPr>
      <w:r w:rsidRPr="006F08E5">
        <w:rPr>
          <w:sz w:val="24"/>
          <w:lang w:val="es-ES_tradnl"/>
        </w:rPr>
        <w:t>Los deudores no presupuestarios surgen como consecuencia de operaciones independientes o auxiliares a la ejecución del Presupuesto que generen créditos a favor de la</w:t>
      </w:r>
      <w:r w:rsidRPr="006F08E5">
        <w:rPr>
          <w:spacing w:val="-2"/>
          <w:sz w:val="24"/>
          <w:lang w:val="es-ES_tradnl"/>
        </w:rPr>
        <w:t xml:space="preserve"> </w:t>
      </w:r>
      <w:r w:rsidRPr="006F08E5">
        <w:rPr>
          <w:sz w:val="24"/>
          <w:lang w:val="es-ES_tradnl"/>
        </w:rPr>
        <w:t>Universidad.</w:t>
      </w:r>
    </w:p>
    <w:p w14:paraId="5DE5267B" w14:textId="77777777" w:rsidR="008D2037" w:rsidRPr="006F08E5" w:rsidRDefault="00000000">
      <w:pPr>
        <w:pStyle w:val="Prrafodelista"/>
        <w:numPr>
          <w:ilvl w:val="0"/>
          <w:numId w:val="166"/>
        </w:numPr>
        <w:tabs>
          <w:tab w:val="left" w:pos="2736"/>
        </w:tabs>
        <w:spacing w:before="120" w:line="360" w:lineRule="auto"/>
        <w:ind w:left="2735" w:right="943" w:hanging="360"/>
        <w:jc w:val="both"/>
        <w:rPr>
          <w:sz w:val="24"/>
          <w:lang w:val="es-ES_tradnl"/>
        </w:rPr>
      </w:pPr>
      <w:r w:rsidRPr="006F08E5">
        <w:rPr>
          <w:sz w:val="24"/>
          <w:lang w:val="es-ES_tradnl"/>
        </w:rPr>
        <w:t>Las</w:t>
      </w:r>
      <w:r w:rsidRPr="006F08E5">
        <w:rPr>
          <w:spacing w:val="-14"/>
          <w:sz w:val="24"/>
          <w:lang w:val="es-ES_tradnl"/>
        </w:rPr>
        <w:t xml:space="preserve"> </w:t>
      </w:r>
      <w:r w:rsidRPr="006F08E5">
        <w:rPr>
          <w:sz w:val="24"/>
          <w:lang w:val="es-ES_tradnl"/>
        </w:rPr>
        <w:t>operaciones</w:t>
      </w:r>
      <w:r w:rsidRPr="006F08E5">
        <w:rPr>
          <w:spacing w:val="-13"/>
          <w:sz w:val="24"/>
          <w:lang w:val="es-ES_tradnl"/>
        </w:rPr>
        <w:t xml:space="preserve"> </w:t>
      </w:r>
      <w:r w:rsidRPr="006F08E5">
        <w:rPr>
          <w:sz w:val="24"/>
          <w:lang w:val="es-ES_tradnl"/>
        </w:rPr>
        <w:t>relacionadas</w:t>
      </w:r>
      <w:r w:rsidRPr="006F08E5">
        <w:rPr>
          <w:spacing w:val="-12"/>
          <w:sz w:val="24"/>
          <w:lang w:val="es-ES_tradnl"/>
        </w:rPr>
        <w:t xml:space="preserve"> </w:t>
      </w:r>
      <w:r w:rsidRPr="006F08E5">
        <w:rPr>
          <w:sz w:val="24"/>
          <w:lang w:val="es-ES_tradnl"/>
        </w:rPr>
        <w:t>con</w:t>
      </w:r>
      <w:r w:rsidRPr="006F08E5">
        <w:rPr>
          <w:spacing w:val="-13"/>
          <w:sz w:val="24"/>
          <w:lang w:val="es-ES_tradnl"/>
        </w:rPr>
        <w:t xml:space="preserve"> </w:t>
      </w:r>
      <w:r w:rsidRPr="006F08E5">
        <w:rPr>
          <w:sz w:val="24"/>
          <w:lang w:val="es-ES_tradnl"/>
        </w:rPr>
        <w:t>el</w:t>
      </w:r>
      <w:r w:rsidRPr="006F08E5">
        <w:rPr>
          <w:spacing w:val="-11"/>
          <w:sz w:val="24"/>
          <w:lang w:val="es-ES_tradnl"/>
        </w:rPr>
        <w:t xml:space="preserve"> </w:t>
      </w:r>
      <w:r w:rsidRPr="006F08E5">
        <w:rPr>
          <w:sz w:val="24"/>
          <w:lang w:val="es-ES_tradnl"/>
        </w:rPr>
        <w:t>IGIC</w:t>
      </w:r>
      <w:r w:rsidRPr="006F08E5">
        <w:rPr>
          <w:spacing w:val="-12"/>
          <w:sz w:val="24"/>
          <w:lang w:val="es-ES_tradnl"/>
        </w:rPr>
        <w:t xml:space="preserve"> </w:t>
      </w:r>
      <w:r w:rsidRPr="006F08E5">
        <w:rPr>
          <w:sz w:val="24"/>
          <w:lang w:val="es-ES_tradnl"/>
        </w:rPr>
        <w:t>tendrán</w:t>
      </w:r>
      <w:r w:rsidRPr="006F08E5">
        <w:rPr>
          <w:spacing w:val="-13"/>
          <w:sz w:val="24"/>
          <w:lang w:val="es-ES_tradnl"/>
        </w:rPr>
        <w:t xml:space="preserve"> </w:t>
      </w:r>
      <w:r w:rsidRPr="006F08E5">
        <w:rPr>
          <w:sz w:val="24"/>
          <w:lang w:val="es-ES_tradnl"/>
        </w:rPr>
        <w:t>la</w:t>
      </w:r>
      <w:r w:rsidRPr="006F08E5">
        <w:rPr>
          <w:spacing w:val="-12"/>
          <w:sz w:val="24"/>
          <w:lang w:val="es-ES_tradnl"/>
        </w:rPr>
        <w:t xml:space="preserve"> </w:t>
      </w:r>
      <w:r w:rsidRPr="006F08E5">
        <w:rPr>
          <w:sz w:val="24"/>
          <w:lang w:val="es-ES_tradnl"/>
        </w:rPr>
        <w:t>consideración</w:t>
      </w:r>
      <w:r w:rsidRPr="006F08E5">
        <w:rPr>
          <w:spacing w:val="-13"/>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extrapresupuestarias en los siguientes</w:t>
      </w:r>
      <w:r w:rsidRPr="006F08E5">
        <w:rPr>
          <w:spacing w:val="-3"/>
          <w:sz w:val="24"/>
          <w:lang w:val="es-ES_tradnl"/>
        </w:rPr>
        <w:t xml:space="preserve"> </w:t>
      </w:r>
      <w:r w:rsidRPr="006F08E5">
        <w:rPr>
          <w:sz w:val="24"/>
          <w:lang w:val="es-ES_tradnl"/>
        </w:rPr>
        <w:t>supuestos:</w:t>
      </w:r>
    </w:p>
    <w:p w14:paraId="3B021EFD" w14:textId="77777777" w:rsidR="008D2037" w:rsidRPr="006F08E5" w:rsidRDefault="00000000">
      <w:pPr>
        <w:pStyle w:val="Prrafodelista"/>
        <w:numPr>
          <w:ilvl w:val="1"/>
          <w:numId w:val="166"/>
        </w:numPr>
        <w:tabs>
          <w:tab w:val="left" w:pos="3096"/>
        </w:tabs>
        <w:spacing w:before="1" w:line="360" w:lineRule="auto"/>
        <w:ind w:right="947"/>
        <w:jc w:val="both"/>
        <w:rPr>
          <w:sz w:val="24"/>
          <w:lang w:val="es-ES_tradnl"/>
        </w:rPr>
      </w:pPr>
      <w:r w:rsidRPr="006F08E5">
        <w:rPr>
          <w:sz w:val="24"/>
          <w:lang w:val="es-ES_tradnl"/>
        </w:rPr>
        <w:t>El IGIC soportado deducible tendrá la consideración de extrapresupuestario y, a efectos</w:t>
      </w:r>
      <w:r w:rsidRPr="006F08E5">
        <w:rPr>
          <w:spacing w:val="-16"/>
          <w:sz w:val="24"/>
          <w:lang w:val="es-ES_tradnl"/>
        </w:rPr>
        <w:t xml:space="preserve"> </w:t>
      </w:r>
      <w:r w:rsidRPr="006F08E5">
        <w:rPr>
          <w:sz w:val="24"/>
          <w:lang w:val="es-ES_tradnl"/>
        </w:rPr>
        <w:t>de</w:t>
      </w:r>
      <w:r w:rsidRPr="006F08E5">
        <w:rPr>
          <w:spacing w:val="-14"/>
          <w:sz w:val="24"/>
          <w:lang w:val="es-ES_tradnl"/>
        </w:rPr>
        <w:t xml:space="preserve"> </w:t>
      </w:r>
      <w:r w:rsidRPr="006F08E5">
        <w:rPr>
          <w:sz w:val="24"/>
          <w:lang w:val="es-ES_tradnl"/>
        </w:rPr>
        <w:t>seguimiento</w:t>
      </w:r>
      <w:r w:rsidRPr="006F08E5">
        <w:rPr>
          <w:spacing w:val="-18"/>
          <w:sz w:val="24"/>
          <w:lang w:val="es-ES_tradnl"/>
        </w:rPr>
        <w:t xml:space="preserve"> </w:t>
      </w:r>
      <w:r w:rsidRPr="006F08E5">
        <w:rPr>
          <w:sz w:val="24"/>
          <w:lang w:val="es-ES_tradnl"/>
        </w:rPr>
        <w:t>contable,</w:t>
      </w:r>
      <w:r w:rsidRPr="006F08E5">
        <w:rPr>
          <w:spacing w:val="-15"/>
          <w:sz w:val="24"/>
          <w:lang w:val="es-ES_tradnl"/>
        </w:rPr>
        <w:t xml:space="preserve"> </w:t>
      </w:r>
      <w:r w:rsidRPr="006F08E5">
        <w:rPr>
          <w:sz w:val="24"/>
          <w:lang w:val="es-ES_tradnl"/>
        </w:rPr>
        <w:t>figurará</w:t>
      </w:r>
      <w:r w:rsidRPr="006F08E5">
        <w:rPr>
          <w:spacing w:val="-15"/>
          <w:sz w:val="24"/>
          <w:lang w:val="es-ES_tradnl"/>
        </w:rPr>
        <w:t xml:space="preserve"> </w:t>
      </w:r>
      <w:r w:rsidRPr="006F08E5">
        <w:rPr>
          <w:sz w:val="24"/>
          <w:lang w:val="es-ES_tradnl"/>
        </w:rPr>
        <w:t>en</w:t>
      </w:r>
      <w:r w:rsidRPr="006F08E5">
        <w:rPr>
          <w:spacing w:val="-14"/>
          <w:sz w:val="24"/>
          <w:lang w:val="es-ES_tradnl"/>
        </w:rPr>
        <w:t xml:space="preserve"> </w:t>
      </w:r>
      <w:r w:rsidRPr="006F08E5">
        <w:rPr>
          <w:sz w:val="24"/>
          <w:lang w:val="es-ES_tradnl"/>
        </w:rPr>
        <w:t>una</w:t>
      </w:r>
      <w:r w:rsidRPr="006F08E5">
        <w:rPr>
          <w:spacing w:val="-16"/>
          <w:sz w:val="24"/>
          <w:lang w:val="es-ES_tradnl"/>
        </w:rPr>
        <w:t xml:space="preserve"> </w:t>
      </w:r>
      <w:r w:rsidRPr="006F08E5">
        <w:rPr>
          <w:sz w:val="24"/>
          <w:lang w:val="es-ES_tradnl"/>
        </w:rPr>
        <w:t>cuenta</w:t>
      </w:r>
      <w:r w:rsidRPr="006F08E5">
        <w:rPr>
          <w:spacing w:val="-16"/>
          <w:sz w:val="24"/>
          <w:lang w:val="es-ES_tradnl"/>
        </w:rPr>
        <w:t xml:space="preserve"> </w:t>
      </w:r>
      <w:r w:rsidRPr="006F08E5">
        <w:rPr>
          <w:sz w:val="24"/>
          <w:lang w:val="es-ES_tradnl"/>
        </w:rPr>
        <w:t>diferenciada</w:t>
      </w:r>
      <w:r w:rsidRPr="006F08E5">
        <w:rPr>
          <w:spacing w:val="-14"/>
          <w:sz w:val="24"/>
          <w:lang w:val="es-ES_tradnl"/>
        </w:rPr>
        <w:t xml:space="preserve"> </w:t>
      </w:r>
      <w:r w:rsidRPr="006F08E5">
        <w:rPr>
          <w:sz w:val="24"/>
          <w:lang w:val="es-ES_tradnl"/>
        </w:rPr>
        <w:t>respecto</w:t>
      </w:r>
      <w:r w:rsidRPr="006F08E5">
        <w:rPr>
          <w:spacing w:val="-16"/>
          <w:sz w:val="24"/>
          <w:lang w:val="es-ES_tradnl"/>
        </w:rPr>
        <w:t xml:space="preserve"> </w:t>
      </w:r>
      <w:r w:rsidRPr="006F08E5">
        <w:rPr>
          <w:sz w:val="24"/>
          <w:lang w:val="es-ES_tradnl"/>
        </w:rPr>
        <w:t>a</w:t>
      </w:r>
      <w:r w:rsidRPr="006F08E5">
        <w:rPr>
          <w:spacing w:val="-15"/>
          <w:sz w:val="24"/>
          <w:lang w:val="es-ES_tradnl"/>
        </w:rPr>
        <w:t xml:space="preserve"> </w:t>
      </w:r>
      <w:r w:rsidRPr="006F08E5">
        <w:rPr>
          <w:sz w:val="24"/>
          <w:lang w:val="es-ES_tradnl"/>
        </w:rPr>
        <w:t>la</w:t>
      </w:r>
      <w:r w:rsidRPr="006F08E5">
        <w:rPr>
          <w:spacing w:val="-15"/>
          <w:sz w:val="24"/>
          <w:lang w:val="es-ES_tradnl"/>
        </w:rPr>
        <w:t xml:space="preserve"> </w:t>
      </w:r>
      <w:r w:rsidRPr="006F08E5">
        <w:rPr>
          <w:sz w:val="24"/>
          <w:lang w:val="es-ES_tradnl"/>
        </w:rPr>
        <w:t>que represente la adquisición del bien o</w:t>
      </w:r>
      <w:r w:rsidRPr="006F08E5">
        <w:rPr>
          <w:spacing w:val="-7"/>
          <w:sz w:val="24"/>
          <w:lang w:val="es-ES_tradnl"/>
        </w:rPr>
        <w:t xml:space="preserve"> </w:t>
      </w:r>
      <w:r w:rsidRPr="006F08E5">
        <w:rPr>
          <w:sz w:val="24"/>
          <w:lang w:val="es-ES_tradnl"/>
        </w:rPr>
        <w:t>servicio.</w:t>
      </w:r>
    </w:p>
    <w:p w14:paraId="5B6BB5BD" w14:textId="77777777" w:rsidR="008D2037" w:rsidRPr="006F08E5" w:rsidRDefault="00000000">
      <w:pPr>
        <w:pStyle w:val="Prrafodelista"/>
        <w:numPr>
          <w:ilvl w:val="1"/>
          <w:numId w:val="166"/>
        </w:numPr>
        <w:tabs>
          <w:tab w:val="left" w:pos="3096"/>
        </w:tabs>
        <w:spacing w:line="360" w:lineRule="auto"/>
        <w:ind w:right="949"/>
        <w:jc w:val="both"/>
        <w:rPr>
          <w:sz w:val="24"/>
          <w:lang w:val="es-ES_tradnl"/>
        </w:rPr>
      </w:pPr>
      <w:r w:rsidRPr="006F08E5">
        <w:rPr>
          <w:sz w:val="24"/>
          <w:lang w:val="es-ES_tradnl"/>
        </w:rPr>
        <w:t>El IGIC repercutido tendrá la consideración de extrapresupuestario y, a efectos de seguimiento contable, figurará en una cuenta diferenciada respecto a la que represente la venta del bien o la prestación del</w:t>
      </w:r>
      <w:r w:rsidRPr="006F08E5">
        <w:rPr>
          <w:spacing w:val="-10"/>
          <w:sz w:val="24"/>
          <w:lang w:val="es-ES_tradnl"/>
        </w:rPr>
        <w:t xml:space="preserve"> </w:t>
      </w:r>
      <w:r w:rsidRPr="006F08E5">
        <w:rPr>
          <w:sz w:val="24"/>
          <w:lang w:val="es-ES_tradnl"/>
        </w:rPr>
        <w:t>servicio.</w:t>
      </w:r>
    </w:p>
    <w:p w14:paraId="4E27E7BB" w14:textId="77777777" w:rsidR="008D2037" w:rsidRPr="006F08E5" w:rsidRDefault="008D2037">
      <w:pPr>
        <w:pStyle w:val="Textoindependiente"/>
        <w:spacing w:before="8"/>
        <w:rPr>
          <w:sz w:val="19"/>
          <w:lang w:val="es-ES_tradnl"/>
        </w:rPr>
      </w:pPr>
    </w:p>
    <w:p w14:paraId="6BF1C321" w14:textId="77777777" w:rsidR="008D2037" w:rsidRPr="006F08E5" w:rsidRDefault="00000000">
      <w:pPr>
        <w:ind w:left="2375"/>
        <w:jc w:val="both"/>
        <w:rPr>
          <w:b/>
          <w:sz w:val="32"/>
          <w:lang w:val="es-ES_tradnl"/>
        </w:rPr>
      </w:pPr>
      <w:r w:rsidRPr="006F08E5">
        <w:rPr>
          <w:b/>
          <w:sz w:val="32"/>
          <w:lang w:val="es-ES_tradnl"/>
        </w:rPr>
        <w:t>Disposiciones adicionales</w:t>
      </w:r>
    </w:p>
    <w:p w14:paraId="34D7ACCB" w14:textId="77777777" w:rsidR="008D2037" w:rsidRPr="006F08E5" w:rsidRDefault="00000000">
      <w:pPr>
        <w:spacing w:before="239"/>
        <w:ind w:left="2375" w:right="947"/>
        <w:jc w:val="both"/>
        <w:rPr>
          <w:b/>
          <w:sz w:val="24"/>
          <w:lang w:val="es-ES_tradnl"/>
        </w:rPr>
      </w:pPr>
      <w:r w:rsidRPr="006F08E5">
        <w:rPr>
          <w:b/>
          <w:sz w:val="24"/>
          <w:lang w:val="es-ES_tradnl"/>
        </w:rPr>
        <w:t>Primera.</w:t>
      </w:r>
      <w:r w:rsidRPr="006F08E5">
        <w:rPr>
          <w:b/>
          <w:spacing w:val="-7"/>
          <w:sz w:val="24"/>
          <w:lang w:val="es-ES_tradnl"/>
        </w:rPr>
        <w:t xml:space="preserve"> </w:t>
      </w:r>
      <w:r w:rsidRPr="006F08E5">
        <w:rPr>
          <w:b/>
          <w:sz w:val="24"/>
          <w:lang w:val="es-ES_tradnl"/>
        </w:rPr>
        <w:t>Régimen</w:t>
      </w:r>
      <w:r w:rsidRPr="006F08E5">
        <w:rPr>
          <w:b/>
          <w:spacing w:val="-6"/>
          <w:sz w:val="24"/>
          <w:lang w:val="es-ES_tradnl"/>
        </w:rPr>
        <w:t xml:space="preserve"> </w:t>
      </w:r>
      <w:r w:rsidRPr="006F08E5">
        <w:rPr>
          <w:b/>
          <w:sz w:val="24"/>
          <w:lang w:val="es-ES_tradnl"/>
        </w:rPr>
        <w:t>retributivo</w:t>
      </w:r>
      <w:r w:rsidRPr="006F08E5">
        <w:rPr>
          <w:b/>
          <w:spacing w:val="-6"/>
          <w:sz w:val="24"/>
          <w:lang w:val="es-ES_tradnl"/>
        </w:rPr>
        <w:t xml:space="preserve"> </w:t>
      </w:r>
      <w:r w:rsidRPr="006F08E5">
        <w:rPr>
          <w:b/>
          <w:sz w:val="24"/>
          <w:lang w:val="es-ES_tradnl"/>
        </w:rPr>
        <w:t>del</w:t>
      </w:r>
      <w:r w:rsidRPr="006F08E5">
        <w:rPr>
          <w:b/>
          <w:spacing w:val="-6"/>
          <w:sz w:val="24"/>
          <w:lang w:val="es-ES_tradnl"/>
        </w:rPr>
        <w:t xml:space="preserve"> </w:t>
      </w:r>
      <w:r w:rsidRPr="006F08E5">
        <w:rPr>
          <w:b/>
          <w:sz w:val="24"/>
          <w:lang w:val="es-ES_tradnl"/>
        </w:rPr>
        <w:t>profesorado</w:t>
      </w:r>
      <w:r w:rsidRPr="006F08E5">
        <w:rPr>
          <w:b/>
          <w:spacing w:val="-8"/>
          <w:sz w:val="24"/>
          <w:lang w:val="es-ES_tradnl"/>
        </w:rPr>
        <w:t xml:space="preserve"> </w:t>
      </w:r>
      <w:r w:rsidRPr="006F08E5">
        <w:rPr>
          <w:b/>
          <w:sz w:val="24"/>
          <w:lang w:val="es-ES_tradnl"/>
        </w:rPr>
        <w:t>que</w:t>
      </w:r>
      <w:r w:rsidRPr="006F08E5">
        <w:rPr>
          <w:b/>
          <w:spacing w:val="-6"/>
          <w:sz w:val="24"/>
          <w:lang w:val="es-ES_tradnl"/>
        </w:rPr>
        <w:t xml:space="preserve"> </w:t>
      </w:r>
      <w:r w:rsidRPr="006F08E5">
        <w:rPr>
          <w:b/>
          <w:sz w:val="24"/>
          <w:lang w:val="es-ES_tradnl"/>
        </w:rPr>
        <w:t>imparta</w:t>
      </w:r>
      <w:r w:rsidRPr="006F08E5">
        <w:rPr>
          <w:b/>
          <w:spacing w:val="-5"/>
          <w:sz w:val="24"/>
          <w:lang w:val="es-ES_tradnl"/>
        </w:rPr>
        <w:t xml:space="preserve"> </w:t>
      </w:r>
      <w:r w:rsidRPr="006F08E5">
        <w:rPr>
          <w:b/>
          <w:sz w:val="24"/>
          <w:lang w:val="es-ES_tradnl"/>
        </w:rPr>
        <w:t>seminarios,</w:t>
      </w:r>
      <w:r w:rsidRPr="006F08E5">
        <w:rPr>
          <w:b/>
          <w:spacing w:val="-7"/>
          <w:sz w:val="24"/>
          <w:lang w:val="es-ES_tradnl"/>
        </w:rPr>
        <w:t xml:space="preserve"> </w:t>
      </w:r>
      <w:r w:rsidRPr="006F08E5">
        <w:rPr>
          <w:b/>
          <w:sz w:val="24"/>
          <w:lang w:val="es-ES_tradnl"/>
        </w:rPr>
        <w:t>cursos</w:t>
      </w:r>
      <w:r w:rsidRPr="006F08E5">
        <w:rPr>
          <w:b/>
          <w:spacing w:val="-6"/>
          <w:sz w:val="24"/>
          <w:lang w:val="es-ES_tradnl"/>
        </w:rPr>
        <w:t xml:space="preserve"> </w:t>
      </w:r>
      <w:r w:rsidRPr="006F08E5">
        <w:rPr>
          <w:b/>
          <w:sz w:val="24"/>
          <w:lang w:val="es-ES_tradnl"/>
        </w:rPr>
        <w:t>y</w:t>
      </w:r>
      <w:r w:rsidRPr="006F08E5">
        <w:rPr>
          <w:b/>
          <w:spacing w:val="-7"/>
          <w:sz w:val="24"/>
          <w:lang w:val="es-ES_tradnl"/>
        </w:rPr>
        <w:t xml:space="preserve"> </w:t>
      </w:r>
      <w:r w:rsidRPr="006F08E5">
        <w:rPr>
          <w:b/>
          <w:sz w:val="24"/>
          <w:lang w:val="es-ES_tradnl"/>
        </w:rPr>
        <w:t>enseñanzas conducentes a la obtención de títulos de carácter no</w:t>
      </w:r>
      <w:r w:rsidRPr="006F08E5">
        <w:rPr>
          <w:b/>
          <w:spacing w:val="-5"/>
          <w:sz w:val="24"/>
          <w:lang w:val="es-ES_tradnl"/>
        </w:rPr>
        <w:t xml:space="preserve"> </w:t>
      </w:r>
      <w:r w:rsidRPr="006F08E5">
        <w:rPr>
          <w:b/>
          <w:sz w:val="24"/>
          <w:lang w:val="es-ES_tradnl"/>
        </w:rPr>
        <w:t>oficial</w:t>
      </w:r>
    </w:p>
    <w:p w14:paraId="510CBF7D" w14:textId="77777777" w:rsidR="008D2037" w:rsidRPr="006F08E5" w:rsidRDefault="00000000">
      <w:pPr>
        <w:pStyle w:val="Prrafodelista"/>
        <w:numPr>
          <w:ilvl w:val="0"/>
          <w:numId w:val="165"/>
        </w:numPr>
        <w:tabs>
          <w:tab w:val="left" w:pos="2661"/>
        </w:tabs>
        <w:spacing w:before="121" w:line="360" w:lineRule="auto"/>
        <w:ind w:right="950"/>
        <w:jc w:val="both"/>
        <w:rPr>
          <w:sz w:val="24"/>
          <w:lang w:val="es-ES_tradnl"/>
        </w:rPr>
      </w:pPr>
      <w:r w:rsidRPr="006F08E5">
        <w:rPr>
          <w:sz w:val="24"/>
          <w:lang w:val="es-ES_tradnl"/>
        </w:rPr>
        <w:t>Las retribuciones del profesorado que imparta seminarios, cursos y enseñanzas conducentes a la obtención de títulos de carácter no oficial, no podrán sobrepasar los límites máximos que se fijan a continuación para cada una de</w:t>
      </w:r>
      <w:r w:rsidRPr="006F08E5">
        <w:rPr>
          <w:spacing w:val="-13"/>
          <w:sz w:val="24"/>
          <w:lang w:val="es-ES_tradnl"/>
        </w:rPr>
        <w:t xml:space="preserve"> </w:t>
      </w:r>
      <w:r w:rsidRPr="006F08E5">
        <w:rPr>
          <w:sz w:val="24"/>
          <w:lang w:val="es-ES_tradnl"/>
        </w:rPr>
        <w:t>ellas:</w:t>
      </w:r>
    </w:p>
    <w:p w14:paraId="711AECC8" w14:textId="77777777" w:rsidR="008D2037" w:rsidRPr="006F08E5" w:rsidRDefault="00000000">
      <w:pPr>
        <w:pStyle w:val="Prrafodelista"/>
        <w:numPr>
          <w:ilvl w:val="1"/>
          <w:numId w:val="165"/>
        </w:numPr>
        <w:tabs>
          <w:tab w:val="left" w:pos="3227"/>
        </w:tabs>
        <w:spacing w:before="119"/>
        <w:jc w:val="both"/>
        <w:rPr>
          <w:sz w:val="24"/>
          <w:lang w:val="es-ES_tradnl"/>
        </w:rPr>
      </w:pPr>
      <w:r w:rsidRPr="006F08E5">
        <w:rPr>
          <w:sz w:val="24"/>
          <w:lang w:val="es-ES_tradnl"/>
        </w:rPr>
        <w:t>Docencia en títulos propios de grado: hasta 114</w:t>
      </w:r>
      <w:r w:rsidRPr="006F08E5">
        <w:rPr>
          <w:spacing w:val="-8"/>
          <w:sz w:val="24"/>
          <w:lang w:val="es-ES_tradnl"/>
        </w:rPr>
        <w:t xml:space="preserve"> </w:t>
      </w:r>
      <w:r w:rsidRPr="006F08E5">
        <w:rPr>
          <w:sz w:val="24"/>
          <w:lang w:val="es-ES_tradnl"/>
        </w:rPr>
        <w:t>euros/hora</w:t>
      </w:r>
      <w:r w:rsidRPr="006F08E5">
        <w:rPr>
          <w:color w:val="FF0000"/>
          <w:sz w:val="24"/>
          <w:lang w:val="es-ES_tradnl"/>
        </w:rPr>
        <w:t>.</w:t>
      </w:r>
    </w:p>
    <w:p w14:paraId="30FAB4B6" w14:textId="77777777" w:rsidR="008D2037" w:rsidRPr="006F08E5" w:rsidRDefault="00000000">
      <w:pPr>
        <w:pStyle w:val="Prrafodelista"/>
        <w:numPr>
          <w:ilvl w:val="1"/>
          <w:numId w:val="165"/>
        </w:numPr>
        <w:tabs>
          <w:tab w:val="left" w:pos="3227"/>
        </w:tabs>
        <w:spacing w:before="147"/>
        <w:jc w:val="both"/>
        <w:rPr>
          <w:sz w:val="24"/>
          <w:lang w:val="es-ES_tradnl"/>
        </w:rPr>
      </w:pPr>
      <w:r w:rsidRPr="006F08E5">
        <w:rPr>
          <w:sz w:val="24"/>
          <w:lang w:val="es-ES_tradnl"/>
        </w:rPr>
        <w:t>Docencia en títulos propios de postgrado: hasta 142,5</w:t>
      </w:r>
      <w:r w:rsidRPr="006F08E5">
        <w:rPr>
          <w:spacing w:val="-33"/>
          <w:sz w:val="24"/>
          <w:lang w:val="es-ES_tradnl"/>
        </w:rPr>
        <w:t xml:space="preserve"> </w:t>
      </w:r>
      <w:r w:rsidRPr="006F08E5">
        <w:rPr>
          <w:sz w:val="24"/>
          <w:lang w:val="es-ES_tradnl"/>
        </w:rPr>
        <w:t>euros/hora.</w:t>
      </w:r>
    </w:p>
    <w:p w14:paraId="1CF36DEE" w14:textId="77777777" w:rsidR="008D2037" w:rsidRPr="006F08E5" w:rsidRDefault="00000000">
      <w:pPr>
        <w:pStyle w:val="Prrafodelista"/>
        <w:numPr>
          <w:ilvl w:val="1"/>
          <w:numId w:val="165"/>
        </w:numPr>
        <w:tabs>
          <w:tab w:val="left" w:pos="3227"/>
        </w:tabs>
        <w:spacing w:before="147"/>
        <w:jc w:val="both"/>
        <w:rPr>
          <w:sz w:val="24"/>
          <w:lang w:val="es-ES_tradnl"/>
        </w:rPr>
      </w:pPr>
      <w:r w:rsidRPr="006F08E5">
        <w:rPr>
          <w:sz w:val="24"/>
          <w:lang w:val="es-ES_tradnl"/>
        </w:rPr>
        <w:t>Impartición de cursos de extensión universitaria: hasta 85,5</w:t>
      </w:r>
      <w:r w:rsidRPr="006F08E5">
        <w:rPr>
          <w:spacing w:val="-35"/>
          <w:sz w:val="24"/>
          <w:lang w:val="es-ES_tradnl"/>
        </w:rPr>
        <w:t xml:space="preserve"> </w:t>
      </w:r>
      <w:r w:rsidRPr="006F08E5">
        <w:rPr>
          <w:sz w:val="24"/>
          <w:lang w:val="es-ES_tradnl"/>
        </w:rPr>
        <w:t>euros/hora.</w:t>
      </w:r>
    </w:p>
    <w:p w14:paraId="41CD05B3" w14:textId="77777777" w:rsidR="008D2037" w:rsidRPr="006F08E5" w:rsidRDefault="00000000">
      <w:pPr>
        <w:pStyle w:val="Prrafodelista"/>
        <w:numPr>
          <w:ilvl w:val="1"/>
          <w:numId w:val="165"/>
        </w:numPr>
        <w:tabs>
          <w:tab w:val="left" w:pos="3281"/>
        </w:tabs>
        <w:spacing w:before="146"/>
        <w:ind w:left="3280" w:hanging="411"/>
        <w:jc w:val="both"/>
        <w:rPr>
          <w:sz w:val="24"/>
          <w:lang w:val="es-ES_tradnl"/>
        </w:rPr>
      </w:pPr>
      <w:r w:rsidRPr="006F08E5">
        <w:rPr>
          <w:sz w:val="24"/>
          <w:lang w:val="es-ES_tradnl"/>
        </w:rPr>
        <w:t>Impartición de cursos de formación de personal docente: hasta 85,5</w:t>
      </w:r>
      <w:r w:rsidRPr="006F08E5">
        <w:rPr>
          <w:spacing w:val="-14"/>
          <w:sz w:val="24"/>
          <w:lang w:val="es-ES_tradnl"/>
        </w:rPr>
        <w:t xml:space="preserve"> </w:t>
      </w:r>
      <w:r w:rsidRPr="006F08E5">
        <w:rPr>
          <w:sz w:val="24"/>
          <w:lang w:val="es-ES_tradnl"/>
        </w:rPr>
        <w:t>euros/hora.</w:t>
      </w:r>
    </w:p>
    <w:p w14:paraId="71606D61" w14:textId="77777777" w:rsidR="008D2037" w:rsidRPr="006F08E5" w:rsidRDefault="00000000">
      <w:pPr>
        <w:pStyle w:val="Prrafodelista"/>
        <w:numPr>
          <w:ilvl w:val="1"/>
          <w:numId w:val="165"/>
        </w:numPr>
        <w:tabs>
          <w:tab w:val="left" w:pos="3227"/>
        </w:tabs>
        <w:spacing w:before="147" w:line="360" w:lineRule="auto"/>
        <w:ind w:right="951"/>
        <w:jc w:val="both"/>
        <w:rPr>
          <w:sz w:val="24"/>
          <w:lang w:val="es-ES_tradnl"/>
        </w:rPr>
      </w:pPr>
      <w:r w:rsidRPr="006F08E5">
        <w:rPr>
          <w:sz w:val="24"/>
          <w:lang w:val="es-ES_tradnl"/>
        </w:rPr>
        <w:t>Impartición de cursos de formación de personal de administración y servicios: hasta 85,5</w:t>
      </w:r>
      <w:r w:rsidRPr="006F08E5">
        <w:rPr>
          <w:spacing w:val="-1"/>
          <w:sz w:val="24"/>
          <w:lang w:val="es-ES_tradnl"/>
        </w:rPr>
        <w:t xml:space="preserve"> </w:t>
      </w:r>
      <w:r w:rsidRPr="006F08E5">
        <w:rPr>
          <w:sz w:val="24"/>
          <w:lang w:val="es-ES_tradnl"/>
        </w:rPr>
        <w:t>euros/hora.</w:t>
      </w:r>
    </w:p>
    <w:p w14:paraId="1B511BC6" w14:textId="77777777" w:rsidR="008D2037" w:rsidRPr="006F08E5" w:rsidRDefault="00000000">
      <w:pPr>
        <w:pStyle w:val="Prrafodelista"/>
        <w:numPr>
          <w:ilvl w:val="1"/>
          <w:numId w:val="165"/>
        </w:numPr>
        <w:tabs>
          <w:tab w:val="left" w:pos="3226"/>
        </w:tabs>
        <w:spacing w:line="360" w:lineRule="auto"/>
        <w:ind w:left="3225" w:right="944"/>
        <w:jc w:val="both"/>
        <w:rPr>
          <w:sz w:val="24"/>
          <w:lang w:val="es-ES_tradnl"/>
        </w:rPr>
      </w:pPr>
      <w:r w:rsidRPr="006F08E5">
        <w:rPr>
          <w:sz w:val="24"/>
          <w:lang w:val="es-ES_tradnl"/>
        </w:rPr>
        <w:t>Impartición de docencia en programas, cursos, seminarios o talleres de formación continua, de acuerdo con las normas establecidas por el Centro de Formación Continua ULPGC: hasta 85,5</w:t>
      </w:r>
      <w:r w:rsidRPr="006F08E5">
        <w:rPr>
          <w:spacing w:val="-4"/>
          <w:sz w:val="24"/>
          <w:lang w:val="es-ES_tradnl"/>
        </w:rPr>
        <w:t xml:space="preserve"> </w:t>
      </w:r>
      <w:r w:rsidRPr="006F08E5">
        <w:rPr>
          <w:sz w:val="24"/>
          <w:lang w:val="es-ES_tradnl"/>
        </w:rPr>
        <w:t>euros/hora.</w:t>
      </w:r>
    </w:p>
    <w:p w14:paraId="11A34663" w14:textId="77777777" w:rsidR="008D2037" w:rsidRPr="006F08E5" w:rsidRDefault="008D2037">
      <w:pPr>
        <w:pStyle w:val="Textoindependiente"/>
        <w:rPr>
          <w:sz w:val="20"/>
          <w:lang w:val="es-ES_tradnl"/>
        </w:rPr>
      </w:pPr>
    </w:p>
    <w:p w14:paraId="3FCFF412" w14:textId="77777777" w:rsidR="008D2037" w:rsidRPr="006F08E5" w:rsidRDefault="008D2037">
      <w:pPr>
        <w:pStyle w:val="Textoindependiente"/>
        <w:rPr>
          <w:sz w:val="20"/>
          <w:lang w:val="es-ES_tradnl"/>
        </w:rPr>
      </w:pPr>
    </w:p>
    <w:p w14:paraId="27D3218B" w14:textId="77777777" w:rsidR="008D2037" w:rsidRPr="006F08E5" w:rsidRDefault="008D2037">
      <w:pPr>
        <w:pStyle w:val="Textoindependiente"/>
        <w:rPr>
          <w:sz w:val="20"/>
          <w:lang w:val="es-ES_tradnl"/>
        </w:rPr>
      </w:pPr>
    </w:p>
    <w:p w14:paraId="69BAA484" w14:textId="77777777" w:rsidR="008D2037" w:rsidRDefault="00000000">
      <w:pPr>
        <w:spacing w:before="195"/>
        <w:ind w:left="1430"/>
        <w:jc w:val="center"/>
      </w:pPr>
      <w:r>
        <w:t>83</w:t>
      </w:r>
    </w:p>
    <w:p w14:paraId="38463FAF" w14:textId="77777777" w:rsidR="008D2037" w:rsidRDefault="008D2037">
      <w:pPr>
        <w:jc w:val="center"/>
        <w:sectPr w:rsidR="008D2037" w:rsidSect="00CF3712">
          <w:pgSz w:w="14180" w:h="16840"/>
          <w:pgMar w:top="1360" w:right="1320" w:bottom="0" w:left="460" w:header="720" w:footer="720" w:gutter="0"/>
          <w:cols w:space="720"/>
        </w:sectPr>
      </w:pPr>
    </w:p>
    <w:p w14:paraId="7A05ED58" w14:textId="77777777" w:rsidR="008D2037" w:rsidRPr="006F08E5" w:rsidRDefault="00000000">
      <w:pPr>
        <w:pStyle w:val="Prrafodelista"/>
        <w:numPr>
          <w:ilvl w:val="1"/>
          <w:numId w:val="165"/>
        </w:numPr>
        <w:tabs>
          <w:tab w:val="left" w:pos="3226"/>
        </w:tabs>
        <w:spacing w:before="78" w:line="360" w:lineRule="auto"/>
        <w:ind w:left="3225" w:right="946"/>
        <w:jc w:val="both"/>
        <w:rPr>
          <w:sz w:val="24"/>
          <w:lang w:val="es-ES_tradnl"/>
        </w:rPr>
      </w:pPr>
      <w:r>
        <w:pict w14:anchorId="5FF50FAF">
          <v:shape id="_x0000_s1216" type="#_x0000_t202" style="position:absolute;left:0;text-align:left;margin-left:681.25pt;margin-top:546.45pt;width:14.75pt;height:266.5pt;z-index:251753472;mso-position-horizontal-relative:page;mso-position-vertical-relative:page" filled="f" stroked="f">
            <v:textbox style="layout-flow:vertical;mso-layout-flow-alt:bottom-to-top" inset="0,0,0,0">
              <w:txbxContent>
                <w:p w14:paraId="3B19987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sz w:val="24"/>
          <w:lang w:val="es-ES_tradnl"/>
        </w:rPr>
        <w:t>Director o coordinador de título propio: hasta 4.500,00 euros para el caso de impartición de un Experto y hasta 7.000,00 euros para el caso de impartición de Maestrías y Diploma</w:t>
      </w:r>
      <w:r w:rsidRPr="006F08E5">
        <w:rPr>
          <w:spacing w:val="-5"/>
          <w:sz w:val="24"/>
          <w:lang w:val="es-ES_tradnl"/>
        </w:rPr>
        <w:t xml:space="preserve"> </w:t>
      </w:r>
      <w:r w:rsidRPr="006F08E5">
        <w:rPr>
          <w:sz w:val="24"/>
          <w:lang w:val="es-ES_tradnl"/>
        </w:rPr>
        <w:t>Superior.</w:t>
      </w:r>
    </w:p>
    <w:p w14:paraId="506F41D4" w14:textId="77777777" w:rsidR="008D2037" w:rsidRPr="006F08E5" w:rsidRDefault="00000000">
      <w:pPr>
        <w:pStyle w:val="Textoindependiente"/>
        <w:spacing w:line="360" w:lineRule="auto"/>
        <w:ind w:left="2660" w:right="947"/>
        <w:jc w:val="both"/>
        <w:rPr>
          <w:lang w:val="es-ES_tradnl"/>
        </w:rPr>
      </w:pPr>
      <w:r w:rsidRPr="006F08E5">
        <w:rPr>
          <w:lang w:val="es-ES_tradnl"/>
        </w:rPr>
        <w:t>Las retribuciones contempladas en los apartados a), b), c), f) y g) tendrán cobertura en los ingresos generados por y para dichos cursos.</w:t>
      </w:r>
    </w:p>
    <w:p w14:paraId="573D3B67" w14:textId="77777777" w:rsidR="008D2037" w:rsidRPr="006F08E5" w:rsidRDefault="00000000">
      <w:pPr>
        <w:pStyle w:val="Prrafodelista"/>
        <w:numPr>
          <w:ilvl w:val="0"/>
          <w:numId w:val="165"/>
        </w:numPr>
        <w:tabs>
          <w:tab w:val="left" w:pos="2661"/>
        </w:tabs>
        <w:spacing w:before="120" w:line="360" w:lineRule="auto"/>
        <w:ind w:right="948"/>
        <w:jc w:val="both"/>
        <w:rPr>
          <w:sz w:val="24"/>
          <w:lang w:val="es-ES_tradnl"/>
        </w:rPr>
      </w:pPr>
      <w:r w:rsidRPr="006F08E5">
        <w:rPr>
          <w:sz w:val="24"/>
          <w:lang w:val="es-ES_tradnl"/>
        </w:rPr>
        <w:t>El Consejo Social podrá modificar estas cuantías con carácter singular para determinados títulos propios y diplomas profesionales, cuando las razones académicas lo justifiquen y exista la correspondiente dotación</w:t>
      </w:r>
      <w:r w:rsidRPr="006F08E5">
        <w:rPr>
          <w:spacing w:val="-3"/>
          <w:sz w:val="24"/>
          <w:lang w:val="es-ES_tradnl"/>
        </w:rPr>
        <w:t xml:space="preserve"> </w:t>
      </w:r>
      <w:r w:rsidRPr="006F08E5">
        <w:rPr>
          <w:sz w:val="24"/>
          <w:lang w:val="es-ES_tradnl"/>
        </w:rPr>
        <w:t>presupuestaria.</w:t>
      </w:r>
    </w:p>
    <w:p w14:paraId="631CD301" w14:textId="77777777" w:rsidR="008D2037" w:rsidRPr="006F08E5" w:rsidRDefault="00000000">
      <w:pPr>
        <w:pStyle w:val="Prrafodelista"/>
        <w:numPr>
          <w:ilvl w:val="0"/>
          <w:numId w:val="165"/>
        </w:numPr>
        <w:tabs>
          <w:tab w:val="left" w:pos="2661"/>
        </w:tabs>
        <w:spacing w:before="121" w:line="360" w:lineRule="auto"/>
        <w:ind w:right="945"/>
        <w:jc w:val="both"/>
        <w:rPr>
          <w:sz w:val="24"/>
          <w:lang w:val="es-ES_tradnl"/>
        </w:rPr>
      </w:pPr>
      <w:r w:rsidRPr="006F08E5">
        <w:rPr>
          <w:sz w:val="24"/>
          <w:lang w:val="es-ES_tradnl"/>
        </w:rPr>
        <w:t>Estas retribuciones se aplicarán con independencia del vínculo del profesor que imparta la docencia, personal docente e investigador, personal de administración y servicios o personal externo a la Universidad, así como de la aplicación presupuestaria a la que se impute el</w:t>
      </w:r>
      <w:r w:rsidRPr="006F08E5">
        <w:rPr>
          <w:spacing w:val="-1"/>
          <w:sz w:val="24"/>
          <w:lang w:val="es-ES_tradnl"/>
        </w:rPr>
        <w:t xml:space="preserve"> </w:t>
      </w:r>
      <w:r w:rsidRPr="006F08E5">
        <w:rPr>
          <w:sz w:val="24"/>
          <w:lang w:val="es-ES_tradnl"/>
        </w:rPr>
        <w:t>gasto.</w:t>
      </w:r>
    </w:p>
    <w:p w14:paraId="63D7BF7A" w14:textId="77777777" w:rsidR="008D2037" w:rsidRPr="006F08E5" w:rsidRDefault="00000000">
      <w:pPr>
        <w:pStyle w:val="Prrafodelista"/>
        <w:numPr>
          <w:ilvl w:val="0"/>
          <w:numId w:val="165"/>
        </w:numPr>
        <w:tabs>
          <w:tab w:val="left" w:pos="2661"/>
        </w:tabs>
        <w:spacing w:before="119" w:line="360" w:lineRule="auto"/>
        <w:ind w:right="947"/>
        <w:jc w:val="both"/>
        <w:rPr>
          <w:sz w:val="24"/>
          <w:lang w:val="es-ES_tradnl"/>
        </w:rPr>
      </w:pPr>
      <w:r w:rsidRPr="006F08E5">
        <w:rPr>
          <w:sz w:val="24"/>
          <w:lang w:val="es-ES_tradnl"/>
        </w:rPr>
        <w:t>Las cuantías señaladas en el apartado 1 de esta disposición podrán ser incrementadas por el</w:t>
      </w:r>
      <w:r w:rsidRPr="006F08E5">
        <w:rPr>
          <w:spacing w:val="-3"/>
          <w:sz w:val="24"/>
          <w:lang w:val="es-ES_tradnl"/>
        </w:rPr>
        <w:t xml:space="preserve"> </w:t>
      </w:r>
      <w:r w:rsidRPr="006F08E5">
        <w:rPr>
          <w:sz w:val="24"/>
          <w:lang w:val="es-ES_tradnl"/>
        </w:rPr>
        <w:t>Consejo</w:t>
      </w:r>
      <w:r w:rsidRPr="006F08E5">
        <w:rPr>
          <w:spacing w:val="-4"/>
          <w:sz w:val="24"/>
          <w:lang w:val="es-ES_tradnl"/>
        </w:rPr>
        <w:t xml:space="preserve"> </w:t>
      </w:r>
      <w:r w:rsidRPr="006F08E5">
        <w:rPr>
          <w:sz w:val="24"/>
          <w:lang w:val="es-ES_tradnl"/>
        </w:rPr>
        <w:t>Social,</w:t>
      </w:r>
      <w:r w:rsidRPr="006F08E5">
        <w:rPr>
          <w:spacing w:val="-3"/>
          <w:sz w:val="24"/>
          <w:lang w:val="es-ES_tradnl"/>
        </w:rPr>
        <w:t xml:space="preserve"> </w:t>
      </w:r>
      <w:r w:rsidRPr="006F08E5">
        <w:rPr>
          <w:sz w:val="24"/>
          <w:lang w:val="es-ES_tradnl"/>
        </w:rPr>
        <w:t>a</w:t>
      </w:r>
      <w:r w:rsidRPr="006F08E5">
        <w:rPr>
          <w:spacing w:val="-4"/>
          <w:sz w:val="24"/>
          <w:lang w:val="es-ES_tradnl"/>
        </w:rPr>
        <w:t xml:space="preserve"> </w:t>
      </w:r>
      <w:r w:rsidRPr="006F08E5">
        <w:rPr>
          <w:sz w:val="24"/>
          <w:lang w:val="es-ES_tradnl"/>
        </w:rPr>
        <w:t>propuesta</w:t>
      </w:r>
      <w:r w:rsidRPr="006F08E5">
        <w:rPr>
          <w:spacing w:val="-4"/>
          <w:sz w:val="24"/>
          <w:lang w:val="es-ES_tradnl"/>
        </w:rPr>
        <w:t xml:space="preserve"> </w:t>
      </w:r>
      <w:r w:rsidRPr="006F08E5">
        <w:rPr>
          <w:sz w:val="24"/>
          <w:lang w:val="es-ES_tradnl"/>
        </w:rPr>
        <w:t>motivada</w:t>
      </w:r>
      <w:r w:rsidRPr="006F08E5">
        <w:rPr>
          <w:spacing w:val="-3"/>
          <w:sz w:val="24"/>
          <w:lang w:val="es-ES_tradnl"/>
        </w:rPr>
        <w:t xml:space="preserve"> </w:t>
      </w:r>
      <w:r w:rsidRPr="006F08E5">
        <w:rPr>
          <w:sz w:val="24"/>
          <w:lang w:val="es-ES_tradnl"/>
        </w:rPr>
        <w:t>del</w:t>
      </w:r>
      <w:r w:rsidRPr="006F08E5">
        <w:rPr>
          <w:spacing w:val="-3"/>
          <w:sz w:val="24"/>
          <w:lang w:val="es-ES_tradnl"/>
        </w:rPr>
        <w:t xml:space="preserve"> </w:t>
      </w:r>
      <w:r w:rsidRPr="006F08E5">
        <w:rPr>
          <w:sz w:val="24"/>
          <w:lang w:val="es-ES_tradnl"/>
        </w:rPr>
        <w:t>Rector,</w:t>
      </w:r>
      <w:r w:rsidRPr="006F08E5">
        <w:rPr>
          <w:spacing w:val="-4"/>
          <w:sz w:val="24"/>
          <w:lang w:val="es-ES_tradnl"/>
        </w:rPr>
        <w:t xml:space="preserve"> </w:t>
      </w:r>
      <w:r w:rsidRPr="006F08E5">
        <w:rPr>
          <w:sz w:val="24"/>
          <w:lang w:val="es-ES_tradnl"/>
        </w:rPr>
        <w:t>en</w:t>
      </w:r>
      <w:r w:rsidRPr="006F08E5">
        <w:rPr>
          <w:spacing w:val="-3"/>
          <w:sz w:val="24"/>
          <w:lang w:val="es-ES_tradnl"/>
        </w:rPr>
        <w:t xml:space="preserve"> </w:t>
      </w:r>
      <w:r w:rsidRPr="006F08E5">
        <w:rPr>
          <w:sz w:val="24"/>
          <w:lang w:val="es-ES_tradnl"/>
        </w:rPr>
        <w:t>los</w:t>
      </w:r>
      <w:r w:rsidRPr="006F08E5">
        <w:rPr>
          <w:spacing w:val="-3"/>
          <w:sz w:val="24"/>
          <w:lang w:val="es-ES_tradnl"/>
        </w:rPr>
        <w:t xml:space="preserve"> </w:t>
      </w:r>
      <w:r w:rsidRPr="006F08E5">
        <w:rPr>
          <w:sz w:val="24"/>
          <w:lang w:val="es-ES_tradnl"/>
        </w:rPr>
        <w:t>supuestos</w:t>
      </w:r>
      <w:r w:rsidRPr="006F08E5">
        <w:rPr>
          <w:spacing w:val="-4"/>
          <w:sz w:val="24"/>
          <w:lang w:val="es-ES_tradnl"/>
        </w:rPr>
        <w:t xml:space="preserve"> </w:t>
      </w:r>
      <w:r w:rsidRPr="006F08E5">
        <w:rPr>
          <w:sz w:val="24"/>
          <w:lang w:val="es-ES_tradnl"/>
        </w:rPr>
        <w:t>de</w:t>
      </w:r>
      <w:r w:rsidRPr="006F08E5">
        <w:rPr>
          <w:spacing w:val="-3"/>
          <w:sz w:val="24"/>
          <w:lang w:val="es-ES_tradnl"/>
        </w:rPr>
        <w:t xml:space="preserve"> </w:t>
      </w:r>
      <w:r w:rsidRPr="006F08E5">
        <w:rPr>
          <w:sz w:val="24"/>
          <w:lang w:val="es-ES_tradnl"/>
        </w:rPr>
        <w:t>personas</w:t>
      </w:r>
      <w:r w:rsidRPr="006F08E5">
        <w:rPr>
          <w:spacing w:val="-4"/>
          <w:sz w:val="24"/>
          <w:lang w:val="es-ES_tradnl"/>
        </w:rPr>
        <w:t xml:space="preserve"> </w:t>
      </w:r>
      <w:r w:rsidRPr="006F08E5">
        <w:rPr>
          <w:sz w:val="24"/>
          <w:lang w:val="es-ES_tradnl"/>
        </w:rPr>
        <w:t>externas a la ULPGC de reconocido</w:t>
      </w:r>
      <w:r w:rsidRPr="006F08E5">
        <w:rPr>
          <w:spacing w:val="-3"/>
          <w:sz w:val="24"/>
          <w:lang w:val="es-ES_tradnl"/>
        </w:rPr>
        <w:t xml:space="preserve"> </w:t>
      </w:r>
      <w:r w:rsidRPr="006F08E5">
        <w:rPr>
          <w:sz w:val="24"/>
          <w:lang w:val="es-ES_tradnl"/>
        </w:rPr>
        <w:t>prestigio.</w:t>
      </w:r>
    </w:p>
    <w:p w14:paraId="66D99DA9" w14:textId="77777777" w:rsidR="008D2037" w:rsidRPr="006F08E5" w:rsidRDefault="008D2037">
      <w:pPr>
        <w:pStyle w:val="Textoindependiente"/>
        <w:spacing w:before="8"/>
        <w:rPr>
          <w:sz w:val="19"/>
          <w:lang w:val="es-ES_tradnl"/>
        </w:rPr>
      </w:pPr>
    </w:p>
    <w:p w14:paraId="45823D47" w14:textId="77777777" w:rsidR="008D2037" w:rsidRPr="006F08E5" w:rsidRDefault="00000000">
      <w:pPr>
        <w:spacing w:before="1"/>
        <w:ind w:left="2375"/>
        <w:rPr>
          <w:b/>
          <w:sz w:val="24"/>
          <w:lang w:val="es-ES_tradnl"/>
        </w:rPr>
      </w:pPr>
      <w:r w:rsidRPr="006F08E5">
        <w:rPr>
          <w:b/>
          <w:sz w:val="24"/>
          <w:lang w:val="es-ES_tradnl"/>
        </w:rPr>
        <w:t>Segunda. Régimen retributivo de la actividad docente en la Estructura de Teleformación.</w:t>
      </w:r>
    </w:p>
    <w:p w14:paraId="3075A150" w14:textId="77777777" w:rsidR="008D2037" w:rsidRPr="006F08E5" w:rsidRDefault="00000000">
      <w:pPr>
        <w:pStyle w:val="Prrafodelista"/>
        <w:numPr>
          <w:ilvl w:val="0"/>
          <w:numId w:val="164"/>
        </w:numPr>
        <w:tabs>
          <w:tab w:val="left" w:pos="2661"/>
        </w:tabs>
        <w:spacing w:before="119" w:line="360" w:lineRule="auto"/>
        <w:ind w:right="947" w:hanging="426"/>
        <w:rPr>
          <w:sz w:val="24"/>
          <w:lang w:val="es-ES_tradnl"/>
        </w:rPr>
      </w:pPr>
      <w:r w:rsidRPr="006F08E5">
        <w:rPr>
          <w:sz w:val="24"/>
          <w:lang w:val="es-ES_tradnl"/>
        </w:rPr>
        <w:t>El régimen retributivo de la actividad docente en la Estructura de Teleformación queda fijado en los siguientes términos y</w:t>
      </w:r>
      <w:r w:rsidRPr="006F08E5">
        <w:rPr>
          <w:spacing w:val="-4"/>
          <w:sz w:val="24"/>
          <w:lang w:val="es-ES_tradnl"/>
        </w:rPr>
        <w:t xml:space="preserve"> </w:t>
      </w:r>
      <w:r w:rsidRPr="006F08E5">
        <w:rPr>
          <w:sz w:val="24"/>
          <w:lang w:val="es-ES_tradnl"/>
        </w:rPr>
        <w:t>cuantías:</w:t>
      </w:r>
    </w:p>
    <w:p w14:paraId="2BBA4FB5" w14:textId="77777777" w:rsidR="008D2037" w:rsidRDefault="00000000">
      <w:pPr>
        <w:pStyle w:val="Prrafodelista"/>
        <w:numPr>
          <w:ilvl w:val="1"/>
          <w:numId w:val="164"/>
        </w:numPr>
        <w:tabs>
          <w:tab w:val="left" w:pos="3095"/>
          <w:tab w:val="left" w:pos="3096"/>
        </w:tabs>
        <w:spacing w:before="121"/>
        <w:rPr>
          <w:b/>
          <w:sz w:val="24"/>
        </w:rPr>
      </w:pPr>
      <w:r>
        <w:rPr>
          <w:b/>
          <w:sz w:val="24"/>
        </w:rPr>
        <w:t>Asignaturas</w:t>
      </w:r>
      <w:r>
        <w:rPr>
          <w:b/>
          <w:spacing w:val="-1"/>
          <w:sz w:val="24"/>
        </w:rPr>
        <w:t xml:space="preserve"> </w:t>
      </w:r>
      <w:r>
        <w:rPr>
          <w:b/>
          <w:sz w:val="24"/>
        </w:rPr>
        <w:t>convencionales:</w:t>
      </w:r>
    </w:p>
    <w:p w14:paraId="25909DD6" w14:textId="77777777" w:rsidR="008D2037" w:rsidRDefault="008D2037">
      <w:pPr>
        <w:pStyle w:val="Textoindependiente"/>
        <w:spacing w:before="4"/>
        <w:rPr>
          <w:b/>
          <w:sz w:val="28"/>
        </w:rPr>
      </w:pPr>
    </w:p>
    <w:p w14:paraId="3803CE5E" w14:textId="77777777" w:rsidR="008D2037" w:rsidRPr="006F08E5" w:rsidRDefault="00000000">
      <w:pPr>
        <w:pStyle w:val="Prrafodelista"/>
        <w:numPr>
          <w:ilvl w:val="2"/>
          <w:numId w:val="164"/>
        </w:numPr>
        <w:tabs>
          <w:tab w:val="left" w:pos="3664"/>
        </w:tabs>
        <w:spacing w:line="360" w:lineRule="auto"/>
        <w:ind w:right="948"/>
        <w:jc w:val="both"/>
        <w:rPr>
          <w:sz w:val="24"/>
          <w:lang w:val="es-ES_tradnl"/>
        </w:rPr>
      </w:pPr>
      <w:r w:rsidRPr="006F08E5">
        <w:rPr>
          <w:sz w:val="24"/>
          <w:lang w:val="es-ES_tradnl"/>
        </w:rPr>
        <w:t>Primer pago (mes de octubre para asignaturas del primer semestre y anuales y mes de febrero para asignaturas del segundo semestre, del curso académico en que se imparte): 265 €/crédito, con un máximo de 12 créditos por</w:t>
      </w:r>
      <w:r w:rsidRPr="006F08E5">
        <w:rPr>
          <w:spacing w:val="-18"/>
          <w:sz w:val="24"/>
          <w:lang w:val="es-ES_tradnl"/>
        </w:rPr>
        <w:t xml:space="preserve"> </w:t>
      </w:r>
      <w:r w:rsidRPr="006F08E5">
        <w:rPr>
          <w:sz w:val="24"/>
          <w:lang w:val="es-ES_tradnl"/>
        </w:rPr>
        <w:t>curso.</w:t>
      </w:r>
    </w:p>
    <w:p w14:paraId="0510CBC3" w14:textId="77777777" w:rsidR="008D2037" w:rsidRPr="006F08E5" w:rsidRDefault="00000000">
      <w:pPr>
        <w:pStyle w:val="Prrafodelista"/>
        <w:numPr>
          <w:ilvl w:val="2"/>
          <w:numId w:val="164"/>
        </w:numPr>
        <w:tabs>
          <w:tab w:val="left" w:pos="3664"/>
        </w:tabs>
        <w:spacing w:before="201"/>
        <w:jc w:val="both"/>
        <w:rPr>
          <w:sz w:val="24"/>
          <w:lang w:val="es-ES_tradnl"/>
        </w:rPr>
      </w:pPr>
      <w:r w:rsidRPr="006F08E5">
        <w:rPr>
          <w:sz w:val="24"/>
          <w:lang w:val="es-ES_tradnl"/>
        </w:rPr>
        <w:t>Segundo pago (mes de noviembre del curso inmediatamente siguiente):</w:t>
      </w:r>
      <w:r w:rsidRPr="006F08E5">
        <w:rPr>
          <w:spacing w:val="10"/>
          <w:sz w:val="24"/>
          <w:lang w:val="es-ES_tradnl"/>
        </w:rPr>
        <w:t xml:space="preserve"> </w:t>
      </w:r>
      <w:r w:rsidRPr="006F08E5">
        <w:rPr>
          <w:sz w:val="24"/>
          <w:lang w:val="es-ES_tradnl"/>
        </w:rPr>
        <w:t>12</w:t>
      </w:r>
    </w:p>
    <w:p w14:paraId="7065A29F" w14:textId="77777777" w:rsidR="008D2037" w:rsidRPr="006F08E5" w:rsidRDefault="00000000">
      <w:pPr>
        <w:pStyle w:val="Textoindependiente"/>
        <w:spacing w:before="146" w:line="360" w:lineRule="auto"/>
        <w:ind w:left="3663" w:right="944"/>
        <w:jc w:val="both"/>
        <w:rPr>
          <w:lang w:val="es-ES_tradnl"/>
        </w:rPr>
      </w:pPr>
      <w:r w:rsidRPr="006F08E5">
        <w:rPr>
          <w:lang w:val="es-ES_tradnl"/>
        </w:rPr>
        <w:t>€/crédito/estudiante “activo” (que entregó&gt;75% del Plan de actividades y no ha cancelado su matrícula).</w:t>
      </w:r>
    </w:p>
    <w:p w14:paraId="061CA31A" w14:textId="77777777" w:rsidR="008D2037" w:rsidRPr="006F08E5" w:rsidRDefault="00000000">
      <w:pPr>
        <w:pStyle w:val="Prrafodelista"/>
        <w:numPr>
          <w:ilvl w:val="1"/>
          <w:numId w:val="164"/>
        </w:numPr>
        <w:tabs>
          <w:tab w:val="left" w:pos="3096"/>
        </w:tabs>
        <w:spacing w:before="200" w:line="360" w:lineRule="auto"/>
        <w:ind w:right="942"/>
        <w:jc w:val="both"/>
        <w:rPr>
          <w:sz w:val="24"/>
          <w:lang w:val="es-ES_tradnl"/>
        </w:rPr>
      </w:pPr>
      <w:r w:rsidRPr="006F08E5">
        <w:rPr>
          <w:b/>
          <w:sz w:val="24"/>
          <w:lang w:val="es-ES_tradnl"/>
        </w:rPr>
        <w:t xml:space="preserve">Asignaturas en extinción: </w:t>
      </w:r>
      <w:r w:rsidRPr="006F08E5">
        <w:rPr>
          <w:sz w:val="24"/>
          <w:lang w:val="es-ES_tradnl"/>
        </w:rPr>
        <w:t>el 25% de las retribuciones de una asignatura convencional en el primer año de extinción, y el 10% de las retribuciones de una asignatura convencional en el segundo año de extinción (en los mismos plazos recogidos en el apartado A).</w:t>
      </w:r>
    </w:p>
    <w:p w14:paraId="13A9E14F" w14:textId="77777777" w:rsidR="008D2037" w:rsidRDefault="00000000">
      <w:pPr>
        <w:spacing w:before="132"/>
        <w:ind w:left="1430"/>
        <w:jc w:val="center"/>
      </w:pPr>
      <w:r>
        <w:t>84</w:t>
      </w:r>
    </w:p>
    <w:p w14:paraId="77354466" w14:textId="77777777" w:rsidR="008D2037" w:rsidRDefault="008D2037">
      <w:pPr>
        <w:jc w:val="center"/>
        <w:sectPr w:rsidR="008D2037" w:rsidSect="00CF3712">
          <w:pgSz w:w="14180" w:h="16840"/>
          <w:pgMar w:top="1320" w:right="1320" w:bottom="0" w:left="460" w:header="720" w:footer="720" w:gutter="0"/>
          <w:cols w:space="720"/>
        </w:sectPr>
      </w:pPr>
    </w:p>
    <w:p w14:paraId="518DFFCE" w14:textId="77777777" w:rsidR="008D2037" w:rsidRPr="006F08E5" w:rsidRDefault="00000000">
      <w:pPr>
        <w:pStyle w:val="Prrafodelista"/>
        <w:numPr>
          <w:ilvl w:val="1"/>
          <w:numId w:val="164"/>
        </w:numPr>
        <w:tabs>
          <w:tab w:val="left" w:pos="3096"/>
        </w:tabs>
        <w:spacing w:before="38" w:line="360" w:lineRule="auto"/>
        <w:ind w:right="944"/>
        <w:jc w:val="both"/>
        <w:rPr>
          <w:sz w:val="24"/>
          <w:lang w:val="es-ES_tradnl"/>
        </w:rPr>
      </w:pPr>
      <w:r>
        <w:pict w14:anchorId="576787FC">
          <v:shape id="_x0000_s1215" type="#_x0000_t202" style="position:absolute;left:0;text-align:left;margin-left:681.25pt;margin-top:546.45pt;width:14.75pt;height:266.5pt;z-index:251754496;mso-position-horizontal-relative:page;mso-position-vertical-relative:page" filled="f" stroked="f">
            <v:textbox style="layout-flow:vertical;mso-layout-flow-alt:bottom-to-top" inset="0,0,0,0">
              <w:txbxContent>
                <w:p w14:paraId="34BC4F0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24"/>
          <w:lang w:val="es-ES_tradnl"/>
        </w:rPr>
        <w:t xml:space="preserve">Cursos de Adaptación con menos de 50 estudiantes que tengan relación directa con una asignatura de un Grado: </w:t>
      </w:r>
      <w:r w:rsidRPr="006F08E5">
        <w:rPr>
          <w:sz w:val="24"/>
          <w:lang w:val="es-ES_tradnl"/>
        </w:rPr>
        <w:t>se vincularán académicamente a la del Grado y se retribuirá</w:t>
      </w:r>
      <w:r w:rsidRPr="006F08E5">
        <w:rPr>
          <w:spacing w:val="-7"/>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trabajo</w:t>
      </w:r>
      <w:r w:rsidRPr="006F08E5">
        <w:rPr>
          <w:spacing w:val="-7"/>
          <w:sz w:val="24"/>
          <w:lang w:val="es-ES_tradnl"/>
        </w:rPr>
        <w:t xml:space="preserve"> </w:t>
      </w:r>
      <w:r w:rsidRPr="006F08E5">
        <w:rPr>
          <w:sz w:val="24"/>
          <w:lang w:val="es-ES_tradnl"/>
        </w:rPr>
        <w:t>realizado</w:t>
      </w:r>
      <w:r w:rsidRPr="006F08E5">
        <w:rPr>
          <w:spacing w:val="-7"/>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asignatura</w:t>
      </w:r>
      <w:r w:rsidRPr="006F08E5">
        <w:rPr>
          <w:spacing w:val="-6"/>
          <w:sz w:val="24"/>
          <w:lang w:val="es-ES_tradnl"/>
        </w:rPr>
        <w:t xml:space="preserve"> </w:t>
      </w:r>
      <w:r w:rsidRPr="006F08E5">
        <w:rPr>
          <w:sz w:val="24"/>
          <w:lang w:val="es-ES_tradnl"/>
        </w:rPr>
        <w:t>vinculada</w:t>
      </w:r>
      <w:r w:rsidRPr="006F08E5">
        <w:rPr>
          <w:spacing w:val="-6"/>
          <w:sz w:val="24"/>
          <w:lang w:val="es-ES_tradnl"/>
        </w:rPr>
        <w:t xml:space="preserve"> </w:t>
      </w:r>
      <w:r w:rsidRPr="006F08E5">
        <w:rPr>
          <w:sz w:val="24"/>
          <w:lang w:val="es-ES_tradnl"/>
        </w:rPr>
        <w:t>como</w:t>
      </w:r>
      <w:r w:rsidRPr="006F08E5">
        <w:rPr>
          <w:spacing w:val="-7"/>
          <w:sz w:val="24"/>
          <w:lang w:val="es-ES_tradnl"/>
        </w:rPr>
        <w:t xml:space="preserve"> </w:t>
      </w:r>
      <w:r w:rsidRPr="006F08E5">
        <w:rPr>
          <w:sz w:val="24"/>
          <w:lang w:val="es-ES_tradnl"/>
        </w:rPr>
        <w:t>el</w:t>
      </w:r>
      <w:r w:rsidRPr="006F08E5">
        <w:rPr>
          <w:spacing w:val="-6"/>
          <w:sz w:val="24"/>
          <w:lang w:val="es-ES_tradnl"/>
        </w:rPr>
        <w:t xml:space="preserve"> </w:t>
      </w:r>
      <w:r w:rsidRPr="006F08E5">
        <w:rPr>
          <w:sz w:val="24"/>
          <w:lang w:val="es-ES_tradnl"/>
        </w:rPr>
        <w:t>segundo</w:t>
      </w:r>
      <w:r w:rsidRPr="006F08E5">
        <w:rPr>
          <w:spacing w:val="-8"/>
          <w:sz w:val="24"/>
          <w:lang w:val="es-ES_tradnl"/>
        </w:rPr>
        <w:t xml:space="preserve"> </w:t>
      </w:r>
      <w:r w:rsidRPr="006F08E5">
        <w:rPr>
          <w:sz w:val="24"/>
          <w:lang w:val="es-ES_tradnl"/>
        </w:rPr>
        <w:t>pago</w:t>
      </w:r>
      <w:r w:rsidRPr="006F08E5">
        <w:rPr>
          <w:spacing w:val="-7"/>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una asignatura convencional (para dichas asignaturas no se realiza el primer pago), considerando los estudiantes como matriculados en la asignatura del Grado que a todos los efectos es la</w:t>
      </w:r>
      <w:r w:rsidRPr="006F08E5">
        <w:rPr>
          <w:spacing w:val="-4"/>
          <w:sz w:val="24"/>
          <w:lang w:val="es-ES_tradnl"/>
        </w:rPr>
        <w:t xml:space="preserve"> </w:t>
      </w:r>
      <w:r w:rsidRPr="006F08E5">
        <w:rPr>
          <w:sz w:val="24"/>
          <w:lang w:val="es-ES_tradnl"/>
        </w:rPr>
        <w:t>maestra.</w:t>
      </w:r>
    </w:p>
    <w:p w14:paraId="4F9B5A53" w14:textId="77777777" w:rsidR="008D2037" w:rsidRPr="006F08E5" w:rsidRDefault="00000000">
      <w:pPr>
        <w:pStyle w:val="Prrafodelista"/>
        <w:numPr>
          <w:ilvl w:val="1"/>
          <w:numId w:val="164"/>
        </w:numPr>
        <w:tabs>
          <w:tab w:val="left" w:pos="3096"/>
        </w:tabs>
        <w:spacing w:before="200" w:line="360" w:lineRule="auto"/>
        <w:ind w:right="945"/>
        <w:jc w:val="both"/>
        <w:rPr>
          <w:sz w:val="24"/>
          <w:lang w:val="es-ES_tradnl"/>
        </w:rPr>
      </w:pPr>
      <w:r w:rsidRPr="006F08E5">
        <w:rPr>
          <w:b/>
          <w:sz w:val="24"/>
          <w:lang w:val="es-ES_tradnl"/>
        </w:rPr>
        <w:t>Tutor</w:t>
      </w:r>
      <w:r w:rsidRPr="006F08E5">
        <w:rPr>
          <w:b/>
          <w:spacing w:val="-8"/>
          <w:sz w:val="24"/>
          <w:lang w:val="es-ES_tradnl"/>
        </w:rPr>
        <w:t xml:space="preserve"> </w:t>
      </w:r>
      <w:r w:rsidRPr="006F08E5">
        <w:rPr>
          <w:b/>
          <w:sz w:val="24"/>
          <w:lang w:val="es-ES_tradnl"/>
        </w:rPr>
        <w:t>de</w:t>
      </w:r>
      <w:r w:rsidRPr="006F08E5">
        <w:rPr>
          <w:b/>
          <w:spacing w:val="-9"/>
          <w:sz w:val="24"/>
          <w:lang w:val="es-ES_tradnl"/>
        </w:rPr>
        <w:t xml:space="preserve"> </w:t>
      </w:r>
      <w:r w:rsidRPr="006F08E5">
        <w:rPr>
          <w:b/>
          <w:sz w:val="24"/>
          <w:lang w:val="es-ES_tradnl"/>
        </w:rPr>
        <w:t>Trabajo</w:t>
      </w:r>
      <w:r w:rsidRPr="006F08E5">
        <w:rPr>
          <w:b/>
          <w:spacing w:val="-8"/>
          <w:sz w:val="24"/>
          <w:lang w:val="es-ES_tradnl"/>
        </w:rPr>
        <w:t xml:space="preserve"> </w:t>
      </w:r>
      <w:r w:rsidRPr="006F08E5">
        <w:rPr>
          <w:b/>
          <w:sz w:val="24"/>
          <w:lang w:val="es-ES_tradnl"/>
        </w:rPr>
        <w:t>de</w:t>
      </w:r>
      <w:r w:rsidRPr="006F08E5">
        <w:rPr>
          <w:b/>
          <w:spacing w:val="-9"/>
          <w:sz w:val="24"/>
          <w:lang w:val="es-ES_tradnl"/>
        </w:rPr>
        <w:t xml:space="preserve"> </w:t>
      </w:r>
      <w:r w:rsidRPr="006F08E5">
        <w:rPr>
          <w:b/>
          <w:sz w:val="24"/>
          <w:lang w:val="es-ES_tradnl"/>
        </w:rPr>
        <w:t>Fin</w:t>
      </w:r>
      <w:r w:rsidRPr="006F08E5">
        <w:rPr>
          <w:b/>
          <w:spacing w:val="-9"/>
          <w:sz w:val="24"/>
          <w:lang w:val="es-ES_tradnl"/>
        </w:rPr>
        <w:t xml:space="preserve"> </w:t>
      </w:r>
      <w:r w:rsidRPr="006F08E5">
        <w:rPr>
          <w:b/>
          <w:sz w:val="24"/>
          <w:lang w:val="es-ES_tradnl"/>
        </w:rPr>
        <w:t>de</w:t>
      </w:r>
      <w:r w:rsidRPr="006F08E5">
        <w:rPr>
          <w:b/>
          <w:spacing w:val="-9"/>
          <w:sz w:val="24"/>
          <w:lang w:val="es-ES_tradnl"/>
        </w:rPr>
        <w:t xml:space="preserve"> </w:t>
      </w:r>
      <w:r w:rsidRPr="006F08E5">
        <w:rPr>
          <w:b/>
          <w:sz w:val="24"/>
          <w:lang w:val="es-ES_tradnl"/>
        </w:rPr>
        <w:t>Título:</w:t>
      </w:r>
      <w:r w:rsidRPr="006F08E5">
        <w:rPr>
          <w:b/>
          <w:spacing w:val="-8"/>
          <w:sz w:val="24"/>
          <w:lang w:val="es-ES_tradnl"/>
        </w:rPr>
        <w:t xml:space="preserve"> </w:t>
      </w:r>
      <w:r w:rsidRPr="006F08E5">
        <w:rPr>
          <w:sz w:val="24"/>
          <w:lang w:val="es-ES_tradnl"/>
        </w:rPr>
        <w:t>254,03</w:t>
      </w:r>
      <w:r w:rsidRPr="006F08E5">
        <w:rPr>
          <w:spacing w:val="-8"/>
          <w:sz w:val="24"/>
          <w:lang w:val="es-ES_tradnl"/>
        </w:rPr>
        <w:t xml:space="preserve"> </w:t>
      </w:r>
      <w:r w:rsidRPr="006F08E5">
        <w:rPr>
          <w:sz w:val="24"/>
          <w:lang w:val="es-ES_tradnl"/>
        </w:rPr>
        <w:t>€/trabajo</w:t>
      </w:r>
      <w:r w:rsidRPr="006F08E5">
        <w:rPr>
          <w:spacing w:val="-9"/>
          <w:sz w:val="24"/>
          <w:lang w:val="es-ES_tradnl"/>
        </w:rPr>
        <w:t xml:space="preserve"> </w:t>
      </w:r>
      <w:r w:rsidRPr="006F08E5">
        <w:rPr>
          <w:sz w:val="24"/>
          <w:lang w:val="es-ES_tradnl"/>
        </w:rPr>
        <w:t>defendido</w:t>
      </w:r>
      <w:r w:rsidRPr="006F08E5">
        <w:rPr>
          <w:spacing w:val="-9"/>
          <w:sz w:val="24"/>
          <w:lang w:val="es-ES_tradnl"/>
        </w:rPr>
        <w:t xml:space="preserve"> </w:t>
      </w:r>
      <w:r w:rsidRPr="006F08E5">
        <w:rPr>
          <w:sz w:val="24"/>
          <w:lang w:val="es-ES_tradnl"/>
        </w:rPr>
        <w:t>y</w:t>
      </w:r>
      <w:r w:rsidRPr="006F08E5">
        <w:rPr>
          <w:spacing w:val="-8"/>
          <w:sz w:val="24"/>
          <w:lang w:val="es-ES_tradnl"/>
        </w:rPr>
        <w:t xml:space="preserve"> </w:t>
      </w:r>
      <w:r w:rsidRPr="006F08E5">
        <w:rPr>
          <w:sz w:val="24"/>
          <w:lang w:val="es-ES_tradnl"/>
        </w:rPr>
        <w:t>aprobado.</w:t>
      </w:r>
      <w:r w:rsidRPr="006F08E5">
        <w:rPr>
          <w:spacing w:val="-8"/>
          <w:sz w:val="24"/>
          <w:lang w:val="es-ES_tradnl"/>
        </w:rPr>
        <w:t xml:space="preserve"> </w:t>
      </w:r>
      <w:r w:rsidRPr="006F08E5">
        <w:rPr>
          <w:sz w:val="24"/>
          <w:lang w:val="es-ES_tradnl"/>
        </w:rPr>
        <w:t>Se</w:t>
      </w:r>
      <w:r w:rsidRPr="006F08E5">
        <w:rPr>
          <w:spacing w:val="-8"/>
          <w:sz w:val="24"/>
          <w:lang w:val="es-ES_tradnl"/>
        </w:rPr>
        <w:t xml:space="preserve"> </w:t>
      </w:r>
      <w:r w:rsidRPr="006F08E5">
        <w:rPr>
          <w:sz w:val="24"/>
          <w:lang w:val="es-ES_tradnl"/>
        </w:rPr>
        <w:t>abonará un máximo de 5 trabajos por curso. El pago ser realizará en octubre del curso inmediatamente</w:t>
      </w:r>
      <w:r w:rsidRPr="006F08E5">
        <w:rPr>
          <w:spacing w:val="-2"/>
          <w:sz w:val="24"/>
          <w:lang w:val="es-ES_tradnl"/>
        </w:rPr>
        <w:t xml:space="preserve"> </w:t>
      </w:r>
      <w:r w:rsidRPr="006F08E5">
        <w:rPr>
          <w:sz w:val="24"/>
          <w:lang w:val="es-ES_tradnl"/>
        </w:rPr>
        <w:t>siguiente.</w:t>
      </w:r>
    </w:p>
    <w:p w14:paraId="15E50FDA" w14:textId="77777777" w:rsidR="008D2037" w:rsidRPr="006F08E5" w:rsidRDefault="00000000">
      <w:pPr>
        <w:pStyle w:val="Prrafodelista"/>
        <w:numPr>
          <w:ilvl w:val="1"/>
          <w:numId w:val="164"/>
        </w:numPr>
        <w:tabs>
          <w:tab w:val="left" w:pos="3096"/>
        </w:tabs>
        <w:spacing w:before="200" w:line="360" w:lineRule="auto"/>
        <w:ind w:right="943"/>
        <w:jc w:val="both"/>
        <w:rPr>
          <w:sz w:val="24"/>
          <w:lang w:val="es-ES_tradnl"/>
        </w:rPr>
      </w:pPr>
      <w:r w:rsidRPr="006F08E5">
        <w:rPr>
          <w:b/>
          <w:sz w:val="24"/>
          <w:lang w:val="es-ES_tradnl"/>
        </w:rPr>
        <w:t>Coordinador</w:t>
      </w:r>
      <w:r w:rsidRPr="006F08E5">
        <w:rPr>
          <w:b/>
          <w:spacing w:val="-8"/>
          <w:sz w:val="24"/>
          <w:lang w:val="es-ES_tradnl"/>
        </w:rPr>
        <w:t xml:space="preserve"> </w:t>
      </w:r>
      <w:r w:rsidRPr="006F08E5">
        <w:rPr>
          <w:b/>
          <w:sz w:val="24"/>
          <w:lang w:val="es-ES_tradnl"/>
        </w:rPr>
        <w:t>de</w:t>
      </w:r>
      <w:r w:rsidRPr="006F08E5">
        <w:rPr>
          <w:b/>
          <w:spacing w:val="-7"/>
          <w:sz w:val="24"/>
          <w:lang w:val="es-ES_tradnl"/>
        </w:rPr>
        <w:t xml:space="preserve"> </w:t>
      </w:r>
      <w:r w:rsidRPr="006F08E5">
        <w:rPr>
          <w:b/>
          <w:sz w:val="24"/>
          <w:lang w:val="es-ES_tradnl"/>
        </w:rPr>
        <w:t>Titulación/plataforma:</w:t>
      </w:r>
      <w:r w:rsidRPr="006F08E5">
        <w:rPr>
          <w:b/>
          <w:spacing w:val="-6"/>
          <w:sz w:val="24"/>
          <w:lang w:val="es-ES_tradnl"/>
        </w:rPr>
        <w:t xml:space="preserve"> </w:t>
      </w:r>
      <w:r w:rsidRPr="006F08E5">
        <w:rPr>
          <w:sz w:val="24"/>
          <w:lang w:val="es-ES_tradnl"/>
        </w:rPr>
        <w:t>cobrará</w:t>
      </w:r>
      <w:r w:rsidRPr="006F08E5">
        <w:rPr>
          <w:spacing w:val="-8"/>
          <w:sz w:val="24"/>
          <w:lang w:val="es-ES_tradnl"/>
        </w:rPr>
        <w:t xml:space="preserve"> </w:t>
      </w:r>
      <w:r w:rsidRPr="006F08E5">
        <w:rPr>
          <w:sz w:val="24"/>
          <w:lang w:val="es-ES_tradnl"/>
        </w:rPr>
        <w:t>una</w:t>
      </w:r>
      <w:r w:rsidRPr="006F08E5">
        <w:rPr>
          <w:spacing w:val="-7"/>
          <w:sz w:val="24"/>
          <w:lang w:val="es-ES_tradnl"/>
        </w:rPr>
        <w:t xml:space="preserve"> </w:t>
      </w:r>
      <w:r w:rsidRPr="006F08E5">
        <w:rPr>
          <w:sz w:val="24"/>
          <w:lang w:val="es-ES_tradnl"/>
        </w:rPr>
        <w:t>cuantía</w:t>
      </w:r>
      <w:r w:rsidRPr="006F08E5">
        <w:rPr>
          <w:spacing w:val="-7"/>
          <w:sz w:val="24"/>
          <w:lang w:val="es-ES_tradnl"/>
        </w:rPr>
        <w:t xml:space="preserve"> </w:t>
      </w:r>
      <w:r w:rsidRPr="006F08E5">
        <w:rPr>
          <w:sz w:val="24"/>
          <w:lang w:val="es-ES_tradnl"/>
        </w:rPr>
        <w:t>igual</w:t>
      </w:r>
      <w:r w:rsidRPr="006F08E5">
        <w:rPr>
          <w:spacing w:val="-7"/>
          <w:sz w:val="24"/>
          <w:lang w:val="es-ES_tradnl"/>
        </w:rPr>
        <w:t xml:space="preserve"> </w:t>
      </w:r>
      <w:r w:rsidRPr="006F08E5">
        <w:rPr>
          <w:sz w:val="24"/>
          <w:lang w:val="es-ES_tradnl"/>
        </w:rPr>
        <w:t>al</w:t>
      </w:r>
      <w:r w:rsidRPr="006F08E5">
        <w:rPr>
          <w:spacing w:val="-6"/>
          <w:sz w:val="24"/>
          <w:lang w:val="es-ES_tradnl"/>
        </w:rPr>
        <w:t xml:space="preserve"> </w:t>
      </w:r>
      <w:r w:rsidRPr="006F08E5">
        <w:rPr>
          <w:sz w:val="24"/>
          <w:lang w:val="es-ES_tradnl"/>
        </w:rPr>
        <w:t>importe</w:t>
      </w:r>
      <w:r w:rsidRPr="006F08E5">
        <w:rPr>
          <w:spacing w:val="-7"/>
          <w:sz w:val="24"/>
          <w:lang w:val="es-ES_tradnl"/>
        </w:rPr>
        <w:t xml:space="preserve"> </w:t>
      </w:r>
      <w:r w:rsidRPr="006F08E5">
        <w:rPr>
          <w:sz w:val="24"/>
          <w:lang w:val="es-ES_tradnl"/>
        </w:rPr>
        <w:t>anual</w:t>
      </w:r>
      <w:r w:rsidRPr="006F08E5">
        <w:rPr>
          <w:spacing w:val="-7"/>
          <w:sz w:val="24"/>
          <w:lang w:val="es-ES_tradnl"/>
        </w:rPr>
        <w:t xml:space="preserve"> </w:t>
      </w:r>
      <w:r w:rsidRPr="006F08E5">
        <w:rPr>
          <w:sz w:val="24"/>
          <w:lang w:val="es-ES_tradnl"/>
        </w:rPr>
        <w:t>del complemento específico de cargo académico de un vicedecano o subdirector de Centro. Se abonará en dos pagos por importe cada uno del 50% de la cuantía total: el primero se realizará en octubre del curso académico en que se realiza la coordinación y el segundo en marzo del mismo curso académico. Sólo se retribuirá un coordinador por titulación. Con carácter extraordinario y por circunstancias debidamente justificadas, por el Vicerrectorado competente se podrá autorizar la retribución de un segundo coordinador en aquellas titulaciones que tengan más de 700 estudiantes matriculados.</w:t>
      </w:r>
    </w:p>
    <w:p w14:paraId="0F9DCEAD" w14:textId="77777777" w:rsidR="008D2037" w:rsidRPr="006F08E5" w:rsidRDefault="00000000">
      <w:pPr>
        <w:pStyle w:val="Prrafodelista"/>
        <w:numPr>
          <w:ilvl w:val="1"/>
          <w:numId w:val="164"/>
        </w:numPr>
        <w:tabs>
          <w:tab w:val="left" w:pos="3096"/>
        </w:tabs>
        <w:spacing w:before="201" w:line="360" w:lineRule="auto"/>
        <w:ind w:right="947"/>
        <w:jc w:val="both"/>
        <w:rPr>
          <w:sz w:val="24"/>
          <w:lang w:val="es-ES_tradnl"/>
        </w:rPr>
      </w:pPr>
      <w:r w:rsidRPr="006F08E5">
        <w:rPr>
          <w:b/>
          <w:sz w:val="24"/>
          <w:lang w:val="es-ES_tradnl"/>
        </w:rPr>
        <w:t xml:space="preserve">Asistencias a Junta de Evaluación: </w:t>
      </w:r>
      <w:r w:rsidRPr="006F08E5">
        <w:rPr>
          <w:sz w:val="24"/>
          <w:lang w:val="es-ES_tradnl"/>
        </w:rPr>
        <w:t>97,47 € por asistencia a cada Junta de Evaluación con Acta cargada en el Aplicativo ULPGes. El Coordinador de la Titulación es el presidente de la Junta y no percibirá retribución por cada asistencia. El número máximo de Juntas de Evaluación retribuidas será de tres por profesor y curso académico, con independencia de las Juntas de Evaluación a las que cada profesor pertenezca y asista. No se podrá percibir más de una asistencia por</w:t>
      </w:r>
      <w:r w:rsidRPr="006F08E5">
        <w:rPr>
          <w:spacing w:val="-15"/>
          <w:sz w:val="24"/>
          <w:lang w:val="es-ES_tradnl"/>
        </w:rPr>
        <w:t xml:space="preserve"> </w:t>
      </w:r>
      <w:r w:rsidRPr="006F08E5">
        <w:rPr>
          <w:sz w:val="24"/>
          <w:lang w:val="es-ES_tradnl"/>
        </w:rPr>
        <w:t>día.</w:t>
      </w:r>
    </w:p>
    <w:p w14:paraId="340E8A55" w14:textId="77777777" w:rsidR="008D2037" w:rsidRPr="006F08E5" w:rsidRDefault="00000000">
      <w:pPr>
        <w:pStyle w:val="Prrafodelista"/>
        <w:numPr>
          <w:ilvl w:val="1"/>
          <w:numId w:val="164"/>
        </w:numPr>
        <w:tabs>
          <w:tab w:val="left" w:pos="3096"/>
        </w:tabs>
        <w:spacing w:before="200" w:line="360" w:lineRule="auto"/>
        <w:ind w:right="947"/>
        <w:jc w:val="both"/>
        <w:rPr>
          <w:sz w:val="24"/>
          <w:lang w:val="es-ES_tradnl"/>
        </w:rPr>
      </w:pPr>
      <w:r w:rsidRPr="006F08E5">
        <w:rPr>
          <w:b/>
          <w:sz w:val="24"/>
          <w:lang w:val="es-ES_tradnl"/>
        </w:rPr>
        <w:t xml:space="preserve">Coordinador de Examen en Sedes Externas: </w:t>
      </w:r>
      <w:r w:rsidRPr="006F08E5">
        <w:rPr>
          <w:sz w:val="24"/>
          <w:lang w:val="es-ES_tradnl"/>
        </w:rPr>
        <w:t>108,3 € por sesión, más 1,90 euros por estudiante</w:t>
      </w:r>
      <w:r w:rsidRPr="006F08E5">
        <w:rPr>
          <w:spacing w:val="-5"/>
          <w:sz w:val="24"/>
          <w:lang w:val="es-ES_tradnl"/>
        </w:rPr>
        <w:t xml:space="preserve"> </w:t>
      </w:r>
      <w:r w:rsidRPr="006F08E5">
        <w:rPr>
          <w:sz w:val="24"/>
          <w:lang w:val="es-ES_tradnl"/>
        </w:rPr>
        <w:t>presentado</w:t>
      </w:r>
      <w:r w:rsidRPr="006F08E5">
        <w:rPr>
          <w:spacing w:val="-5"/>
          <w:sz w:val="24"/>
          <w:lang w:val="es-ES_tradnl"/>
        </w:rPr>
        <w:t xml:space="preserve"> </w:t>
      </w:r>
      <w:r w:rsidRPr="006F08E5">
        <w:rPr>
          <w:sz w:val="24"/>
          <w:lang w:val="es-ES_tradnl"/>
        </w:rPr>
        <w:t>en</w:t>
      </w:r>
      <w:r w:rsidRPr="006F08E5">
        <w:rPr>
          <w:spacing w:val="-6"/>
          <w:sz w:val="24"/>
          <w:lang w:val="es-ES_tradnl"/>
        </w:rPr>
        <w:t xml:space="preserve"> </w:t>
      </w:r>
      <w:r w:rsidRPr="006F08E5">
        <w:rPr>
          <w:sz w:val="24"/>
          <w:lang w:val="es-ES_tradnl"/>
        </w:rPr>
        <w:t>dicha</w:t>
      </w:r>
      <w:r w:rsidRPr="006F08E5">
        <w:rPr>
          <w:spacing w:val="-5"/>
          <w:sz w:val="24"/>
          <w:lang w:val="es-ES_tradnl"/>
        </w:rPr>
        <w:t xml:space="preserve"> </w:t>
      </w:r>
      <w:r w:rsidRPr="006F08E5">
        <w:rPr>
          <w:sz w:val="24"/>
          <w:lang w:val="es-ES_tradnl"/>
        </w:rPr>
        <w:t>sede.</w:t>
      </w:r>
      <w:r w:rsidRPr="006F08E5">
        <w:rPr>
          <w:spacing w:val="-6"/>
          <w:sz w:val="24"/>
          <w:lang w:val="es-ES_tradnl"/>
        </w:rPr>
        <w:t xml:space="preserve"> </w:t>
      </w:r>
      <w:r w:rsidRPr="006F08E5">
        <w:rPr>
          <w:sz w:val="24"/>
          <w:lang w:val="es-ES_tradnl"/>
        </w:rPr>
        <w:t>Si</w:t>
      </w:r>
      <w:r w:rsidRPr="006F08E5">
        <w:rPr>
          <w:spacing w:val="-5"/>
          <w:sz w:val="24"/>
          <w:lang w:val="es-ES_tradnl"/>
        </w:rPr>
        <w:t xml:space="preserve"> </w:t>
      </w:r>
      <w:r w:rsidRPr="006F08E5">
        <w:rPr>
          <w:sz w:val="24"/>
          <w:lang w:val="es-ES_tradnl"/>
        </w:rPr>
        <w:t>el</w:t>
      </w:r>
      <w:r w:rsidRPr="006F08E5">
        <w:rPr>
          <w:spacing w:val="-4"/>
          <w:sz w:val="24"/>
          <w:lang w:val="es-ES_tradnl"/>
        </w:rPr>
        <w:t xml:space="preserve"> </w:t>
      </w:r>
      <w:r w:rsidRPr="006F08E5">
        <w:rPr>
          <w:sz w:val="24"/>
          <w:lang w:val="es-ES_tradnl"/>
        </w:rPr>
        <w:t>coordinador</w:t>
      </w:r>
      <w:r w:rsidRPr="006F08E5">
        <w:rPr>
          <w:spacing w:val="-5"/>
          <w:sz w:val="24"/>
          <w:lang w:val="es-ES_tradnl"/>
        </w:rPr>
        <w:t xml:space="preserve"> </w:t>
      </w:r>
      <w:r w:rsidRPr="006F08E5">
        <w:rPr>
          <w:sz w:val="24"/>
          <w:lang w:val="es-ES_tradnl"/>
        </w:rPr>
        <w:t>de</w:t>
      </w:r>
      <w:r w:rsidRPr="006F08E5">
        <w:rPr>
          <w:spacing w:val="-6"/>
          <w:sz w:val="24"/>
          <w:lang w:val="es-ES_tradnl"/>
        </w:rPr>
        <w:t xml:space="preserve"> </w:t>
      </w:r>
      <w:r w:rsidRPr="006F08E5">
        <w:rPr>
          <w:sz w:val="24"/>
          <w:lang w:val="es-ES_tradnl"/>
        </w:rPr>
        <w:t>examen</w:t>
      </w:r>
      <w:r w:rsidRPr="006F08E5">
        <w:rPr>
          <w:spacing w:val="-5"/>
          <w:sz w:val="24"/>
          <w:lang w:val="es-ES_tradnl"/>
        </w:rPr>
        <w:t xml:space="preserve"> </w:t>
      </w:r>
      <w:r w:rsidRPr="006F08E5">
        <w:rPr>
          <w:sz w:val="24"/>
          <w:lang w:val="es-ES_tradnl"/>
        </w:rPr>
        <w:t>es</w:t>
      </w:r>
      <w:r w:rsidRPr="006F08E5">
        <w:rPr>
          <w:spacing w:val="-5"/>
          <w:sz w:val="24"/>
          <w:lang w:val="es-ES_tradnl"/>
        </w:rPr>
        <w:t xml:space="preserve"> </w:t>
      </w:r>
      <w:r w:rsidRPr="006F08E5">
        <w:rPr>
          <w:sz w:val="24"/>
          <w:lang w:val="es-ES_tradnl"/>
        </w:rPr>
        <w:t>profesor</w:t>
      </w:r>
      <w:r w:rsidRPr="006F08E5">
        <w:rPr>
          <w:spacing w:val="-6"/>
          <w:sz w:val="24"/>
          <w:lang w:val="es-ES_tradnl"/>
        </w:rPr>
        <w:t xml:space="preserve"> </w:t>
      </w:r>
      <w:r w:rsidRPr="006F08E5">
        <w:rPr>
          <w:sz w:val="24"/>
          <w:lang w:val="es-ES_tradnl"/>
        </w:rPr>
        <w:t>o</w:t>
      </w:r>
      <w:r w:rsidRPr="006F08E5">
        <w:rPr>
          <w:spacing w:val="-6"/>
          <w:sz w:val="24"/>
          <w:lang w:val="es-ES_tradnl"/>
        </w:rPr>
        <w:t xml:space="preserve"> </w:t>
      </w:r>
      <w:r w:rsidRPr="006F08E5">
        <w:rPr>
          <w:sz w:val="24"/>
          <w:lang w:val="es-ES_tradnl"/>
        </w:rPr>
        <w:t>tutor de la estructura no recibirá retribución por esta</w:t>
      </w:r>
      <w:r w:rsidRPr="006F08E5">
        <w:rPr>
          <w:spacing w:val="-6"/>
          <w:sz w:val="24"/>
          <w:lang w:val="es-ES_tradnl"/>
        </w:rPr>
        <w:t xml:space="preserve"> </w:t>
      </w:r>
      <w:r w:rsidRPr="006F08E5">
        <w:rPr>
          <w:sz w:val="24"/>
          <w:lang w:val="es-ES_tradnl"/>
        </w:rPr>
        <w:t>labor.</w:t>
      </w:r>
    </w:p>
    <w:p w14:paraId="2CDD9D4C" w14:textId="77777777" w:rsidR="008D2037" w:rsidRPr="006F08E5" w:rsidRDefault="00000000">
      <w:pPr>
        <w:pStyle w:val="Prrafodelista"/>
        <w:numPr>
          <w:ilvl w:val="1"/>
          <w:numId w:val="164"/>
        </w:numPr>
        <w:tabs>
          <w:tab w:val="left" w:pos="3096"/>
        </w:tabs>
        <w:spacing w:before="200" w:line="360" w:lineRule="auto"/>
        <w:ind w:right="943"/>
        <w:jc w:val="both"/>
        <w:rPr>
          <w:sz w:val="24"/>
          <w:lang w:val="es-ES_tradnl"/>
        </w:rPr>
      </w:pPr>
      <w:r w:rsidRPr="006F08E5">
        <w:rPr>
          <w:b/>
          <w:sz w:val="24"/>
          <w:lang w:val="es-ES_tradnl"/>
        </w:rPr>
        <w:t xml:space="preserve">Autores de Manuales Docentes: </w:t>
      </w:r>
      <w:r w:rsidRPr="006F08E5">
        <w:rPr>
          <w:sz w:val="24"/>
          <w:lang w:val="es-ES_tradnl"/>
        </w:rPr>
        <w:t>406,13 €/crédito de la asignatura. Se percibirá en octubre del curso inmediatamente siguiente al de la publicación del manual,</w:t>
      </w:r>
      <w:r w:rsidRPr="006F08E5">
        <w:rPr>
          <w:spacing w:val="12"/>
          <w:sz w:val="24"/>
          <w:lang w:val="es-ES_tradnl"/>
        </w:rPr>
        <w:t xml:space="preserve"> </w:t>
      </w:r>
      <w:r w:rsidRPr="006F08E5">
        <w:rPr>
          <w:sz w:val="24"/>
          <w:lang w:val="es-ES_tradnl"/>
        </w:rPr>
        <w:t>siempre</w:t>
      </w:r>
    </w:p>
    <w:p w14:paraId="4CE82BD9" w14:textId="77777777" w:rsidR="008D2037" w:rsidRPr="006F08E5" w:rsidRDefault="008D2037">
      <w:pPr>
        <w:pStyle w:val="Textoindependiente"/>
        <w:rPr>
          <w:sz w:val="20"/>
          <w:lang w:val="es-ES_tradnl"/>
        </w:rPr>
      </w:pPr>
    </w:p>
    <w:p w14:paraId="01E7095D" w14:textId="77777777" w:rsidR="008D2037" w:rsidRPr="006F08E5" w:rsidRDefault="00000000">
      <w:pPr>
        <w:spacing w:before="181"/>
        <w:ind w:left="1430"/>
        <w:jc w:val="center"/>
        <w:rPr>
          <w:lang w:val="es-ES_tradnl"/>
        </w:rPr>
      </w:pPr>
      <w:r w:rsidRPr="006F08E5">
        <w:rPr>
          <w:lang w:val="es-ES_tradnl"/>
        </w:rPr>
        <w:t>85</w:t>
      </w:r>
    </w:p>
    <w:p w14:paraId="175EECFC"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2FB63BDE" w14:textId="77777777" w:rsidR="008D2037" w:rsidRPr="006F08E5" w:rsidRDefault="00000000">
      <w:pPr>
        <w:pStyle w:val="Textoindependiente"/>
        <w:spacing w:before="38" w:line="360" w:lineRule="auto"/>
        <w:ind w:left="3095" w:right="943"/>
        <w:jc w:val="both"/>
        <w:rPr>
          <w:lang w:val="es-ES_tradnl"/>
        </w:rPr>
      </w:pPr>
      <w:r>
        <w:pict w14:anchorId="39D8BF77">
          <v:shape id="_x0000_s1214" type="#_x0000_t202" style="position:absolute;left:0;text-align:left;margin-left:681.25pt;margin-top:546.45pt;width:14.75pt;height:266.5pt;z-index:251755520;mso-position-horizontal-relative:page;mso-position-vertical-relative:page" filled="f" stroked="f">
            <v:textbox style="layout-flow:vertical;mso-layout-flow-alt:bottom-to-top" inset="0,0,0,0">
              <w:txbxContent>
                <w:p w14:paraId="5B1ABD1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que exista firma del contrato elaborado por el Servicio de Publicaciones de la ULPGC. Este pago incluye cuantas modificaciones sean necesarias en los siguientes 4 cursos académicos, salvo que un comité de evaluadores expertos indique la necesidad de realizar modificaciones en más del 50% de los contenidos.</w:t>
      </w:r>
    </w:p>
    <w:p w14:paraId="7D238697" w14:textId="77777777" w:rsidR="008D2037" w:rsidRPr="006F08E5" w:rsidRDefault="00000000">
      <w:pPr>
        <w:pStyle w:val="Prrafodelista"/>
        <w:numPr>
          <w:ilvl w:val="0"/>
          <w:numId w:val="164"/>
        </w:numPr>
        <w:tabs>
          <w:tab w:val="left" w:pos="2661"/>
        </w:tabs>
        <w:spacing w:before="200" w:line="360" w:lineRule="auto"/>
        <w:ind w:left="2660" w:right="945"/>
        <w:jc w:val="both"/>
        <w:rPr>
          <w:sz w:val="24"/>
          <w:lang w:val="es-ES_tradnl"/>
        </w:rPr>
      </w:pPr>
      <w:r w:rsidRPr="006F08E5">
        <w:rPr>
          <w:sz w:val="24"/>
          <w:lang w:val="es-ES_tradnl"/>
        </w:rPr>
        <w:t>Estas</w:t>
      </w:r>
      <w:r w:rsidRPr="006F08E5">
        <w:rPr>
          <w:spacing w:val="-13"/>
          <w:sz w:val="24"/>
          <w:lang w:val="es-ES_tradnl"/>
        </w:rPr>
        <w:t xml:space="preserve"> </w:t>
      </w:r>
      <w:r w:rsidRPr="006F08E5">
        <w:rPr>
          <w:sz w:val="24"/>
          <w:lang w:val="es-ES_tradnl"/>
        </w:rPr>
        <w:t>retribuciones</w:t>
      </w:r>
      <w:r w:rsidRPr="006F08E5">
        <w:rPr>
          <w:spacing w:val="-13"/>
          <w:sz w:val="24"/>
          <w:lang w:val="es-ES_tradnl"/>
        </w:rPr>
        <w:t xml:space="preserve"> </w:t>
      </w:r>
      <w:r w:rsidRPr="006F08E5">
        <w:rPr>
          <w:sz w:val="24"/>
          <w:lang w:val="es-ES_tradnl"/>
        </w:rPr>
        <w:t>se</w:t>
      </w:r>
      <w:r w:rsidRPr="006F08E5">
        <w:rPr>
          <w:spacing w:val="-12"/>
          <w:sz w:val="24"/>
          <w:lang w:val="es-ES_tradnl"/>
        </w:rPr>
        <w:t xml:space="preserve"> </w:t>
      </w:r>
      <w:r w:rsidRPr="006F08E5">
        <w:rPr>
          <w:sz w:val="24"/>
          <w:lang w:val="es-ES_tradnl"/>
        </w:rPr>
        <w:t>aplicarán</w:t>
      </w:r>
      <w:r w:rsidRPr="006F08E5">
        <w:rPr>
          <w:spacing w:val="-14"/>
          <w:sz w:val="24"/>
          <w:lang w:val="es-ES_tradnl"/>
        </w:rPr>
        <w:t xml:space="preserve"> </w:t>
      </w:r>
      <w:r w:rsidRPr="006F08E5">
        <w:rPr>
          <w:sz w:val="24"/>
          <w:lang w:val="es-ES_tradnl"/>
        </w:rPr>
        <w:t>en</w:t>
      </w:r>
      <w:r w:rsidRPr="006F08E5">
        <w:rPr>
          <w:spacing w:val="-12"/>
          <w:sz w:val="24"/>
          <w:lang w:val="es-ES_tradnl"/>
        </w:rPr>
        <w:t xml:space="preserve"> </w:t>
      </w:r>
      <w:r w:rsidRPr="006F08E5">
        <w:rPr>
          <w:sz w:val="24"/>
          <w:lang w:val="es-ES_tradnl"/>
        </w:rPr>
        <w:t>la</w:t>
      </w:r>
      <w:r w:rsidRPr="006F08E5">
        <w:rPr>
          <w:spacing w:val="-14"/>
          <w:sz w:val="24"/>
          <w:lang w:val="es-ES_tradnl"/>
        </w:rPr>
        <w:t xml:space="preserve"> </w:t>
      </w:r>
      <w:r w:rsidRPr="006F08E5">
        <w:rPr>
          <w:sz w:val="24"/>
          <w:lang w:val="es-ES_tradnl"/>
        </w:rPr>
        <w:t>docencia</w:t>
      </w:r>
      <w:r w:rsidRPr="006F08E5">
        <w:rPr>
          <w:spacing w:val="-12"/>
          <w:sz w:val="24"/>
          <w:lang w:val="es-ES_tradnl"/>
        </w:rPr>
        <w:t xml:space="preserve"> </w:t>
      </w:r>
      <w:r w:rsidRPr="006F08E5">
        <w:rPr>
          <w:sz w:val="24"/>
          <w:lang w:val="es-ES_tradnl"/>
        </w:rPr>
        <w:t>impartida</w:t>
      </w:r>
      <w:r w:rsidRPr="006F08E5">
        <w:rPr>
          <w:spacing w:val="-13"/>
          <w:sz w:val="24"/>
          <w:lang w:val="es-ES_tradnl"/>
        </w:rPr>
        <w:t xml:space="preserve"> </w:t>
      </w:r>
      <w:r w:rsidRPr="006F08E5">
        <w:rPr>
          <w:sz w:val="24"/>
          <w:lang w:val="es-ES_tradnl"/>
        </w:rPr>
        <w:t>en</w:t>
      </w:r>
      <w:r w:rsidRPr="006F08E5">
        <w:rPr>
          <w:spacing w:val="-12"/>
          <w:sz w:val="24"/>
          <w:lang w:val="es-ES_tradnl"/>
        </w:rPr>
        <w:t xml:space="preserve"> </w:t>
      </w:r>
      <w:r w:rsidRPr="006F08E5">
        <w:rPr>
          <w:sz w:val="24"/>
          <w:lang w:val="es-ES_tradnl"/>
        </w:rPr>
        <w:t>Títulos</w:t>
      </w:r>
      <w:r w:rsidRPr="006F08E5">
        <w:rPr>
          <w:spacing w:val="-14"/>
          <w:sz w:val="24"/>
          <w:lang w:val="es-ES_tradnl"/>
        </w:rPr>
        <w:t xml:space="preserve"> </w:t>
      </w:r>
      <w:r w:rsidRPr="006F08E5">
        <w:rPr>
          <w:sz w:val="24"/>
          <w:lang w:val="es-ES_tradnl"/>
        </w:rPr>
        <w:t>Oficiales.</w:t>
      </w:r>
      <w:r w:rsidRPr="006F08E5">
        <w:rPr>
          <w:spacing w:val="-13"/>
          <w:sz w:val="24"/>
          <w:lang w:val="es-ES_tradnl"/>
        </w:rPr>
        <w:t xml:space="preserve"> </w:t>
      </w:r>
      <w:r w:rsidRPr="006F08E5">
        <w:rPr>
          <w:sz w:val="24"/>
          <w:lang w:val="es-ES_tradnl"/>
        </w:rPr>
        <w:t>En</w:t>
      </w:r>
      <w:r w:rsidRPr="006F08E5">
        <w:rPr>
          <w:spacing w:val="-13"/>
          <w:sz w:val="24"/>
          <w:lang w:val="es-ES_tradnl"/>
        </w:rPr>
        <w:t xml:space="preserve"> </w:t>
      </w:r>
      <w:r w:rsidRPr="006F08E5">
        <w:rPr>
          <w:sz w:val="24"/>
          <w:lang w:val="es-ES_tradnl"/>
        </w:rPr>
        <w:t>la</w:t>
      </w:r>
      <w:r w:rsidRPr="006F08E5">
        <w:rPr>
          <w:spacing w:val="-13"/>
          <w:sz w:val="24"/>
          <w:lang w:val="es-ES_tradnl"/>
        </w:rPr>
        <w:t xml:space="preserve"> </w:t>
      </w:r>
      <w:r w:rsidRPr="006F08E5">
        <w:rPr>
          <w:sz w:val="24"/>
          <w:lang w:val="es-ES_tradnl"/>
        </w:rPr>
        <w:t>docencia impartida en actividades no conducentes a la obtención de Títulos Oficiales se aplicará el régimen que se establezca por el Consejo Social para cada actividad docente, de acuerdo con lo previsto en artículo 4.3.b) de la Ley 11/2003, de 4 de abril, sobre Consejos Sociales y Coordinación del Sistema Universitario de</w:t>
      </w:r>
      <w:r w:rsidRPr="006F08E5">
        <w:rPr>
          <w:spacing w:val="-6"/>
          <w:sz w:val="24"/>
          <w:lang w:val="es-ES_tradnl"/>
        </w:rPr>
        <w:t xml:space="preserve"> </w:t>
      </w:r>
      <w:r w:rsidRPr="006F08E5">
        <w:rPr>
          <w:sz w:val="24"/>
          <w:lang w:val="es-ES_tradnl"/>
        </w:rPr>
        <w:t>Canarias.</w:t>
      </w:r>
    </w:p>
    <w:p w14:paraId="56EF51FB" w14:textId="77777777" w:rsidR="008D2037" w:rsidRPr="006F08E5" w:rsidRDefault="00000000">
      <w:pPr>
        <w:pStyle w:val="Prrafodelista"/>
        <w:numPr>
          <w:ilvl w:val="0"/>
          <w:numId w:val="164"/>
        </w:numPr>
        <w:tabs>
          <w:tab w:val="left" w:pos="2661"/>
        </w:tabs>
        <w:spacing w:line="360" w:lineRule="auto"/>
        <w:ind w:left="2660" w:right="941"/>
        <w:jc w:val="both"/>
        <w:rPr>
          <w:sz w:val="24"/>
          <w:lang w:val="es-ES_tradnl"/>
        </w:rPr>
      </w:pPr>
      <w:r w:rsidRPr="006F08E5">
        <w:rPr>
          <w:sz w:val="24"/>
          <w:lang w:val="es-ES_tradnl"/>
        </w:rPr>
        <w:t>Para aquellos profesores con vínculo previo con la ULPGC en la modalidad presencial, la actividad docente desarrollada en la modalidad no presencial no computará en el cálculo de su carga docente en la elaboración de los planes docentes de la enseñanza presencial en los departamentos. En consecuencia, la actividad académica desarrollada en la modalidad no presencial se retribuirá bajo el concepto retributivo de gratificaciones por servicios extraordinarios prestados fuera de la jornada normal de trabajo previsto en la legislación de función pública, con sujeción a las normas que regulan el citado concepto retributivo y conforme al régimen establecido en el apartado 1 de esta Disposición Adicional. Bajo el mismo concepto retributivo y condiciones se abonará la docencia impartida en la Estructura de Teleformación por el personal de administración y</w:t>
      </w:r>
      <w:r w:rsidRPr="006F08E5">
        <w:rPr>
          <w:spacing w:val="-26"/>
          <w:sz w:val="24"/>
          <w:lang w:val="es-ES_tradnl"/>
        </w:rPr>
        <w:t xml:space="preserve"> </w:t>
      </w:r>
      <w:r w:rsidRPr="006F08E5">
        <w:rPr>
          <w:sz w:val="24"/>
          <w:lang w:val="es-ES_tradnl"/>
        </w:rPr>
        <w:t>servicios.</w:t>
      </w:r>
    </w:p>
    <w:p w14:paraId="3628DF3A" w14:textId="77777777" w:rsidR="008D2037" w:rsidRPr="006F08E5" w:rsidRDefault="00000000">
      <w:pPr>
        <w:pStyle w:val="Prrafodelista"/>
        <w:numPr>
          <w:ilvl w:val="0"/>
          <w:numId w:val="164"/>
        </w:numPr>
        <w:tabs>
          <w:tab w:val="left" w:pos="2661"/>
        </w:tabs>
        <w:spacing w:before="1" w:line="360" w:lineRule="auto"/>
        <w:ind w:left="2660" w:right="944"/>
        <w:jc w:val="both"/>
        <w:rPr>
          <w:sz w:val="24"/>
          <w:lang w:val="es-ES_tradnl"/>
        </w:rPr>
      </w:pPr>
      <w:r w:rsidRPr="006F08E5">
        <w:rPr>
          <w:sz w:val="24"/>
          <w:lang w:val="es-ES_tradnl"/>
        </w:rPr>
        <w:t>La</w:t>
      </w:r>
      <w:r w:rsidRPr="006F08E5">
        <w:rPr>
          <w:spacing w:val="-12"/>
          <w:sz w:val="24"/>
          <w:lang w:val="es-ES_tradnl"/>
        </w:rPr>
        <w:t xml:space="preserve"> </w:t>
      </w:r>
      <w:r w:rsidRPr="006F08E5">
        <w:rPr>
          <w:sz w:val="24"/>
          <w:lang w:val="es-ES_tradnl"/>
        </w:rPr>
        <w:t>actividad</w:t>
      </w:r>
      <w:r w:rsidRPr="006F08E5">
        <w:rPr>
          <w:spacing w:val="-11"/>
          <w:sz w:val="24"/>
          <w:lang w:val="es-ES_tradnl"/>
        </w:rPr>
        <w:t xml:space="preserve"> </w:t>
      </w:r>
      <w:r w:rsidRPr="006F08E5">
        <w:rPr>
          <w:sz w:val="24"/>
          <w:lang w:val="es-ES_tradnl"/>
        </w:rPr>
        <w:t>docente</w:t>
      </w:r>
      <w:r w:rsidRPr="006F08E5">
        <w:rPr>
          <w:spacing w:val="-11"/>
          <w:sz w:val="24"/>
          <w:lang w:val="es-ES_tradnl"/>
        </w:rPr>
        <w:t xml:space="preserve"> </w:t>
      </w:r>
      <w:r w:rsidRPr="006F08E5">
        <w:rPr>
          <w:sz w:val="24"/>
          <w:lang w:val="es-ES_tradnl"/>
        </w:rPr>
        <w:t>desarrollada</w:t>
      </w:r>
      <w:r w:rsidRPr="006F08E5">
        <w:rPr>
          <w:spacing w:val="-11"/>
          <w:sz w:val="24"/>
          <w:lang w:val="es-ES_tradnl"/>
        </w:rPr>
        <w:t xml:space="preserve"> </w:t>
      </w:r>
      <w:r w:rsidRPr="006F08E5">
        <w:rPr>
          <w:sz w:val="24"/>
          <w:lang w:val="es-ES_tradnl"/>
        </w:rPr>
        <w:t>durante</w:t>
      </w:r>
      <w:r w:rsidRPr="006F08E5">
        <w:rPr>
          <w:spacing w:val="-11"/>
          <w:sz w:val="24"/>
          <w:lang w:val="es-ES_tradnl"/>
        </w:rPr>
        <w:t xml:space="preserve"> </w:t>
      </w:r>
      <w:r w:rsidRPr="006F08E5">
        <w:rPr>
          <w:sz w:val="24"/>
          <w:lang w:val="es-ES_tradnl"/>
        </w:rPr>
        <w:t>su</w:t>
      </w:r>
      <w:r w:rsidRPr="006F08E5">
        <w:rPr>
          <w:spacing w:val="-11"/>
          <w:sz w:val="24"/>
          <w:lang w:val="es-ES_tradnl"/>
        </w:rPr>
        <w:t xml:space="preserve"> </w:t>
      </w:r>
      <w:r w:rsidRPr="006F08E5">
        <w:rPr>
          <w:sz w:val="24"/>
          <w:lang w:val="es-ES_tradnl"/>
        </w:rPr>
        <w:t>jornada</w:t>
      </w:r>
      <w:r w:rsidRPr="006F08E5">
        <w:rPr>
          <w:spacing w:val="-12"/>
          <w:sz w:val="24"/>
          <w:lang w:val="es-ES_tradnl"/>
        </w:rPr>
        <w:t xml:space="preserve"> </w:t>
      </w:r>
      <w:r w:rsidRPr="006F08E5">
        <w:rPr>
          <w:sz w:val="24"/>
          <w:lang w:val="es-ES_tradnl"/>
        </w:rPr>
        <w:t>normal</w:t>
      </w:r>
      <w:r w:rsidRPr="006F08E5">
        <w:rPr>
          <w:spacing w:val="-11"/>
          <w:sz w:val="24"/>
          <w:lang w:val="es-ES_tradnl"/>
        </w:rPr>
        <w:t xml:space="preserve"> </w:t>
      </w:r>
      <w:r w:rsidRPr="006F08E5">
        <w:rPr>
          <w:sz w:val="24"/>
          <w:lang w:val="es-ES_tradnl"/>
        </w:rPr>
        <w:t>de</w:t>
      </w:r>
      <w:r w:rsidRPr="006F08E5">
        <w:rPr>
          <w:spacing w:val="-11"/>
          <w:sz w:val="24"/>
          <w:lang w:val="es-ES_tradnl"/>
        </w:rPr>
        <w:t xml:space="preserve"> </w:t>
      </w:r>
      <w:r w:rsidRPr="006F08E5">
        <w:rPr>
          <w:sz w:val="24"/>
          <w:lang w:val="es-ES_tradnl"/>
        </w:rPr>
        <w:t>trabajo</w:t>
      </w:r>
      <w:r w:rsidRPr="006F08E5">
        <w:rPr>
          <w:spacing w:val="-13"/>
          <w:sz w:val="24"/>
          <w:lang w:val="es-ES_tradnl"/>
        </w:rPr>
        <w:t xml:space="preserve"> </w:t>
      </w:r>
      <w:r w:rsidRPr="006F08E5">
        <w:rPr>
          <w:sz w:val="24"/>
          <w:lang w:val="es-ES_tradnl"/>
        </w:rPr>
        <w:t>por</w:t>
      </w:r>
      <w:r w:rsidRPr="006F08E5">
        <w:rPr>
          <w:spacing w:val="-11"/>
          <w:sz w:val="24"/>
          <w:lang w:val="es-ES_tradnl"/>
        </w:rPr>
        <w:t xml:space="preserve"> </w:t>
      </w:r>
      <w:r w:rsidRPr="006F08E5">
        <w:rPr>
          <w:sz w:val="24"/>
          <w:lang w:val="es-ES_tradnl"/>
        </w:rPr>
        <w:t>el</w:t>
      </w:r>
      <w:r w:rsidRPr="006F08E5">
        <w:rPr>
          <w:spacing w:val="-11"/>
          <w:sz w:val="24"/>
          <w:lang w:val="es-ES_tradnl"/>
        </w:rPr>
        <w:t xml:space="preserve"> </w:t>
      </w:r>
      <w:r w:rsidRPr="006F08E5">
        <w:rPr>
          <w:sz w:val="24"/>
          <w:lang w:val="es-ES_tradnl"/>
        </w:rPr>
        <w:t>profesorado contratado específicamente para impartir docencia en la Estructura de Teleformación, se retribuirá conforme a lo establecido en las disposiciones vigentes para su respectiva modalidad contractual. Además, podrán percibir las cuantías señaladas en los puntos D, E, F, G y H del apartado 1 de esta Disposición</w:t>
      </w:r>
      <w:r w:rsidRPr="006F08E5">
        <w:rPr>
          <w:spacing w:val="-10"/>
          <w:sz w:val="24"/>
          <w:lang w:val="es-ES_tradnl"/>
        </w:rPr>
        <w:t xml:space="preserve"> </w:t>
      </w:r>
      <w:r w:rsidRPr="006F08E5">
        <w:rPr>
          <w:sz w:val="24"/>
          <w:lang w:val="es-ES_tradnl"/>
        </w:rPr>
        <w:t>Adicional.</w:t>
      </w:r>
    </w:p>
    <w:p w14:paraId="59089421" w14:textId="77777777" w:rsidR="008D2037" w:rsidRPr="006F08E5" w:rsidRDefault="008D2037">
      <w:pPr>
        <w:pStyle w:val="Textoindependiente"/>
        <w:spacing w:before="8"/>
        <w:rPr>
          <w:sz w:val="19"/>
          <w:lang w:val="es-ES_tradnl"/>
        </w:rPr>
      </w:pPr>
    </w:p>
    <w:p w14:paraId="39278A95" w14:textId="77777777" w:rsidR="008D2037" w:rsidRPr="006F08E5" w:rsidRDefault="00000000">
      <w:pPr>
        <w:ind w:left="2375" w:right="945"/>
        <w:jc w:val="both"/>
        <w:rPr>
          <w:b/>
          <w:sz w:val="24"/>
          <w:lang w:val="es-ES_tradnl"/>
        </w:rPr>
      </w:pPr>
      <w:r w:rsidRPr="006F08E5">
        <w:rPr>
          <w:b/>
          <w:sz w:val="24"/>
          <w:lang w:val="es-ES_tradnl"/>
        </w:rPr>
        <w:t>Tercera. Retribuciones de los miembros de los tribunales de las pruebas de acceso a la Universidad, así como del personal de administración y servicios que participa en su organización.</w:t>
      </w:r>
    </w:p>
    <w:p w14:paraId="3CFC52BE" w14:textId="77777777" w:rsidR="008D2037" w:rsidRPr="006F08E5" w:rsidRDefault="008D2037">
      <w:pPr>
        <w:pStyle w:val="Textoindependiente"/>
        <w:spacing w:before="10"/>
        <w:rPr>
          <w:b/>
          <w:sz w:val="28"/>
          <w:lang w:val="es-ES_tradnl"/>
        </w:rPr>
      </w:pPr>
    </w:p>
    <w:p w14:paraId="36FF09FB" w14:textId="77777777" w:rsidR="008D2037" w:rsidRPr="006F08E5" w:rsidRDefault="00000000">
      <w:pPr>
        <w:pStyle w:val="Textoindependiente"/>
        <w:spacing w:before="1"/>
        <w:ind w:left="2375" w:right="946"/>
        <w:jc w:val="both"/>
        <w:rPr>
          <w:lang w:val="es-ES_tradnl"/>
        </w:rPr>
      </w:pPr>
      <w:r w:rsidRPr="006F08E5">
        <w:rPr>
          <w:lang w:val="es-ES_tradnl"/>
        </w:rPr>
        <w:t>Las</w:t>
      </w:r>
      <w:r w:rsidRPr="006F08E5">
        <w:rPr>
          <w:spacing w:val="-8"/>
          <w:lang w:val="es-ES_tradnl"/>
        </w:rPr>
        <w:t xml:space="preserve"> </w:t>
      </w:r>
      <w:r w:rsidRPr="006F08E5">
        <w:rPr>
          <w:lang w:val="es-ES_tradnl"/>
        </w:rPr>
        <w:t>retribuciones</w:t>
      </w:r>
      <w:r w:rsidRPr="006F08E5">
        <w:rPr>
          <w:spacing w:val="-6"/>
          <w:lang w:val="es-ES_tradnl"/>
        </w:rPr>
        <w:t xml:space="preserve"> </w:t>
      </w:r>
      <w:r w:rsidRPr="006F08E5">
        <w:rPr>
          <w:lang w:val="es-ES_tradnl"/>
        </w:rPr>
        <w:t>de</w:t>
      </w:r>
      <w:r w:rsidRPr="006F08E5">
        <w:rPr>
          <w:spacing w:val="-7"/>
          <w:lang w:val="es-ES_tradnl"/>
        </w:rPr>
        <w:t xml:space="preserve"> </w:t>
      </w:r>
      <w:r w:rsidRPr="006F08E5">
        <w:rPr>
          <w:lang w:val="es-ES_tradnl"/>
        </w:rPr>
        <w:t>los</w:t>
      </w:r>
      <w:r w:rsidRPr="006F08E5">
        <w:rPr>
          <w:spacing w:val="-6"/>
          <w:lang w:val="es-ES_tradnl"/>
        </w:rPr>
        <w:t xml:space="preserve"> </w:t>
      </w:r>
      <w:r w:rsidRPr="006F08E5">
        <w:rPr>
          <w:lang w:val="es-ES_tradnl"/>
        </w:rPr>
        <w:t>miembros</w:t>
      </w:r>
      <w:r w:rsidRPr="006F08E5">
        <w:rPr>
          <w:spacing w:val="-8"/>
          <w:lang w:val="es-ES_tradnl"/>
        </w:rPr>
        <w:t xml:space="preserve"> </w:t>
      </w:r>
      <w:r w:rsidRPr="006F08E5">
        <w:rPr>
          <w:lang w:val="es-ES_tradnl"/>
        </w:rPr>
        <w:t>de</w:t>
      </w:r>
      <w:r w:rsidRPr="006F08E5">
        <w:rPr>
          <w:spacing w:val="-6"/>
          <w:lang w:val="es-ES_tradnl"/>
        </w:rPr>
        <w:t xml:space="preserve"> </w:t>
      </w:r>
      <w:r w:rsidRPr="006F08E5">
        <w:rPr>
          <w:lang w:val="es-ES_tradnl"/>
        </w:rPr>
        <w:t>los</w:t>
      </w:r>
      <w:r w:rsidRPr="006F08E5">
        <w:rPr>
          <w:spacing w:val="-8"/>
          <w:lang w:val="es-ES_tradnl"/>
        </w:rPr>
        <w:t xml:space="preserve"> </w:t>
      </w:r>
      <w:r w:rsidRPr="006F08E5">
        <w:rPr>
          <w:lang w:val="es-ES_tradnl"/>
        </w:rPr>
        <w:t>tribunales</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las</w:t>
      </w:r>
      <w:r w:rsidRPr="006F08E5">
        <w:rPr>
          <w:spacing w:val="-6"/>
          <w:lang w:val="es-ES_tradnl"/>
        </w:rPr>
        <w:t xml:space="preserve"> </w:t>
      </w:r>
      <w:r w:rsidRPr="006F08E5">
        <w:rPr>
          <w:lang w:val="es-ES_tradnl"/>
        </w:rPr>
        <w:t>pruebas</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acceso</w:t>
      </w:r>
      <w:r w:rsidRPr="006F08E5">
        <w:rPr>
          <w:spacing w:val="-7"/>
          <w:lang w:val="es-ES_tradnl"/>
        </w:rPr>
        <w:t xml:space="preserve"> </w:t>
      </w:r>
      <w:r w:rsidRPr="006F08E5">
        <w:rPr>
          <w:lang w:val="es-ES_tradnl"/>
        </w:rPr>
        <w:t>a</w:t>
      </w:r>
      <w:r w:rsidRPr="006F08E5">
        <w:rPr>
          <w:spacing w:val="-7"/>
          <w:lang w:val="es-ES_tradnl"/>
        </w:rPr>
        <w:t xml:space="preserve"> </w:t>
      </w:r>
      <w:r w:rsidRPr="006F08E5">
        <w:rPr>
          <w:lang w:val="es-ES_tradnl"/>
        </w:rPr>
        <w:t>la</w:t>
      </w:r>
      <w:r w:rsidRPr="006F08E5">
        <w:rPr>
          <w:spacing w:val="-6"/>
          <w:lang w:val="es-ES_tradnl"/>
        </w:rPr>
        <w:t xml:space="preserve"> </w:t>
      </w:r>
      <w:r w:rsidRPr="006F08E5">
        <w:rPr>
          <w:lang w:val="es-ES_tradnl"/>
        </w:rPr>
        <w:t>Universidad, así</w:t>
      </w:r>
      <w:r w:rsidRPr="006F08E5">
        <w:rPr>
          <w:spacing w:val="-16"/>
          <w:lang w:val="es-ES_tradnl"/>
        </w:rPr>
        <w:t xml:space="preserve"> </w:t>
      </w:r>
      <w:r w:rsidRPr="006F08E5">
        <w:rPr>
          <w:lang w:val="es-ES_tradnl"/>
        </w:rPr>
        <w:t>como</w:t>
      </w:r>
      <w:r w:rsidRPr="006F08E5">
        <w:rPr>
          <w:spacing w:val="-16"/>
          <w:lang w:val="es-ES_tradnl"/>
        </w:rPr>
        <w:t xml:space="preserve"> </w:t>
      </w:r>
      <w:r w:rsidRPr="006F08E5">
        <w:rPr>
          <w:lang w:val="es-ES_tradnl"/>
        </w:rPr>
        <w:t>del</w:t>
      </w:r>
      <w:r w:rsidRPr="006F08E5">
        <w:rPr>
          <w:spacing w:val="-14"/>
          <w:lang w:val="es-ES_tradnl"/>
        </w:rPr>
        <w:t xml:space="preserve"> </w:t>
      </w:r>
      <w:r w:rsidRPr="006F08E5">
        <w:rPr>
          <w:lang w:val="es-ES_tradnl"/>
        </w:rPr>
        <w:t>personal</w:t>
      </w:r>
      <w:r w:rsidRPr="006F08E5">
        <w:rPr>
          <w:spacing w:val="-16"/>
          <w:lang w:val="es-ES_tradnl"/>
        </w:rPr>
        <w:t xml:space="preserve"> </w:t>
      </w:r>
      <w:r w:rsidRPr="006F08E5">
        <w:rPr>
          <w:lang w:val="es-ES_tradnl"/>
        </w:rPr>
        <w:t>de</w:t>
      </w:r>
      <w:r w:rsidRPr="006F08E5">
        <w:rPr>
          <w:spacing w:val="-15"/>
          <w:lang w:val="es-ES_tradnl"/>
        </w:rPr>
        <w:t xml:space="preserve"> </w:t>
      </w:r>
      <w:r w:rsidRPr="006F08E5">
        <w:rPr>
          <w:lang w:val="es-ES_tradnl"/>
        </w:rPr>
        <w:t>administración</w:t>
      </w:r>
      <w:r w:rsidRPr="006F08E5">
        <w:rPr>
          <w:spacing w:val="-15"/>
          <w:lang w:val="es-ES_tradnl"/>
        </w:rPr>
        <w:t xml:space="preserve"> </w:t>
      </w:r>
      <w:r w:rsidRPr="006F08E5">
        <w:rPr>
          <w:lang w:val="es-ES_tradnl"/>
        </w:rPr>
        <w:t>y</w:t>
      </w:r>
      <w:r w:rsidRPr="006F08E5">
        <w:rPr>
          <w:spacing w:val="-15"/>
          <w:lang w:val="es-ES_tradnl"/>
        </w:rPr>
        <w:t xml:space="preserve"> </w:t>
      </w:r>
      <w:r w:rsidRPr="006F08E5">
        <w:rPr>
          <w:lang w:val="es-ES_tradnl"/>
        </w:rPr>
        <w:t>servicios</w:t>
      </w:r>
      <w:r w:rsidRPr="006F08E5">
        <w:rPr>
          <w:spacing w:val="-15"/>
          <w:lang w:val="es-ES_tradnl"/>
        </w:rPr>
        <w:t xml:space="preserve"> </w:t>
      </w:r>
      <w:r w:rsidRPr="006F08E5">
        <w:rPr>
          <w:lang w:val="es-ES_tradnl"/>
        </w:rPr>
        <w:t>que</w:t>
      </w:r>
      <w:r w:rsidRPr="006F08E5">
        <w:rPr>
          <w:spacing w:val="-15"/>
          <w:lang w:val="es-ES_tradnl"/>
        </w:rPr>
        <w:t xml:space="preserve"> </w:t>
      </w:r>
      <w:r w:rsidRPr="006F08E5">
        <w:rPr>
          <w:lang w:val="es-ES_tradnl"/>
        </w:rPr>
        <w:t>colabora</w:t>
      </w:r>
      <w:r w:rsidRPr="006F08E5">
        <w:rPr>
          <w:spacing w:val="-15"/>
          <w:lang w:val="es-ES_tradnl"/>
        </w:rPr>
        <w:t xml:space="preserve"> </w:t>
      </w:r>
      <w:r w:rsidRPr="006F08E5">
        <w:rPr>
          <w:lang w:val="es-ES_tradnl"/>
        </w:rPr>
        <w:t>en</w:t>
      </w:r>
      <w:r w:rsidRPr="006F08E5">
        <w:rPr>
          <w:spacing w:val="-14"/>
          <w:lang w:val="es-ES_tradnl"/>
        </w:rPr>
        <w:t xml:space="preserve"> </w:t>
      </w:r>
      <w:r w:rsidRPr="006F08E5">
        <w:rPr>
          <w:lang w:val="es-ES_tradnl"/>
        </w:rPr>
        <w:t>su</w:t>
      </w:r>
      <w:r w:rsidRPr="006F08E5">
        <w:rPr>
          <w:spacing w:val="-16"/>
          <w:lang w:val="es-ES_tradnl"/>
        </w:rPr>
        <w:t xml:space="preserve"> </w:t>
      </w:r>
      <w:r w:rsidRPr="006F08E5">
        <w:rPr>
          <w:lang w:val="es-ES_tradnl"/>
        </w:rPr>
        <w:t>organización</w:t>
      </w:r>
      <w:r w:rsidRPr="006F08E5">
        <w:rPr>
          <w:spacing w:val="-15"/>
          <w:lang w:val="es-ES_tradnl"/>
        </w:rPr>
        <w:t xml:space="preserve"> </w:t>
      </w:r>
      <w:r w:rsidRPr="006F08E5">
        <w:rPr>
          <w:lang w:val="es-ES_tradnl"/>
        </w:rPr>
        <w:t>ascenderá a:</w:t>
      </w:r>
    </w:p>
    <w:p w14:paraId="712EBC8B" w14:textId="77777777" w:rsidR="008D2037" w:rsidRPr="006F08E5" w:rsidRDefault="008D2037">
      <w:pPr>
        <w:pStyle w:val="Textoindependiente"/>
        <w:rPr>
          <w:sz w:val="20"/>
          <w:lang w:val="es-ES_tradnl"/>
        </w:rPr>
      </w:pPr>
    </w:p>
    <w:p w14:paraId="290422F3" w14:textId="77777777" w:rsidR="008D2037" w:rsidRPr="006F08E5" w:rsidRDefault="008D2037">
      <w:pPr>
        <w:pStyle w:val="Textoindependiente"/>
        <w:rPr>
          <w:sz w:val="20"/>
          <w:lang w:val="es-ES_tradnl"/>
        </w:rPr>
      </w:pPr>
    </w:p>
    <w:p w14:paraId="1EBD80E6" w14:textId="77777777" w:rsidR="008D2037" w:rsidRPr="006F08E5" w:rsidRDefault="008D2037">
      <w:pPr>
        <w:pStyle w:val="Textoindependiente"/>
        <w:rPr>
          <w:sz w:val="20"/>
          <w:lang w:val="es-ES_tradnl"/>
        </w:rPr>
      </w:pPr>
    </w:p>
    <w:p w14:paraId="6706A901" w14:textId="77777777" w:rsidR="008D2037" w:rsidRPr="006F08E5" w:rsidRDefault="008D2037">
      <w:pPr>
        <w:pStyle w:val="Textoindependiente"/>
        <w:spacing w:before="4"/>
        <w:rPr>
          <w:sz w:val="23"/>
          <w:lang w:val="es-ES_tradnl"/>
        </w:rPr>
      </w:pPr>
    </w:p>
    <w:p w14:paraId="058E8713" w14:textId="77777777" w:rsidR="008D2037" w:rsidRDefault="00000000">
      <w:pPr>
        <w:spacing w:before="55"/>
        <w:ind w:left="1430"/>
        <w:jc w:val="center"/>
      </w:pPr>
      <w:r>
        <w:t>86</w:t>
      </w:r>
    </w:p>
    <w:p w14:paraId="47E0931B" w14:textId="77777777" w:rsidR="008D2037" w:rsidRDefault="008D2037">
      <w:pPr>
        <w:jc w:val="center"/>
        <w:sectPr w:rsidR="008D2037" w:rsidSect="00CF3712">
          <w:pgSz w:w="14180" w:h="16840"/>
          <w:pgMar w:top="1360" w:right="1320" w:bottom="0" w:left="460" w:header="720" w:footer="720" w:gutter="0"/>
          <w:cols w:space="720"/>
        </w:sectPr>
      </w:pPr>
    </w:p>
    <w:p w14:paraId="0D785D49" w14:textId="77777777" w:rsidR="008D2037" w:rsidRPr="006F08E5" w:rsidRDefault="00000000">
      <w:pPr>
        <w:pStyle w:val="Prrafodelista"/>
        <w:numPr>
          <w:ilvl w:val="0"/>
          <w:numId w:val="163"/>
        </w:numPr>
        <w:tabs>
          <w:tab w:val="left" w:pos="2943"/>
          <w:tab w:val="left" w:pos="2944"/>
        </w:tabs>
        <w:spacing w:before="38"/>
        <w:ind w:hanging="569"/>
        <w:rPr>
          <w:b/>
          <w:sz w:val="24"/>
          <w:lang w:val="es-ES_tradnl"/>
        </w:rPr>
      </w:pPr>
      <w:r>
        <w:pict w14:anchorId="4B3607CE">
          <v:shape id="_x0000_s1213" type="#_x0000_t202" style="position:absolute;left:0;text-align:left;margin-left:681.25pt;margin-top:546.45pt;width:14.75pt;height:266.5pt;z-index:251756544;mso-position-horizontal-relative:page;mso-position-vertical-relative:page" filled="f" stroked="f">
            <v:textbox style="layout-flow:vertical;mso-layout-flow-alt:bottom-to-top" inset="0,0,0,0">
              <w:txbxContent>
                <w:p w14:paraId="084CCDB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89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24"/>
          <w:lang w:val="es-ES_tradnl"/>
        </w:rPr>
        <w:t>Prueba de acceso para el estudiantado de Bachillerato y Formación</w:t>
      </w:r>
      <w:r w:rsidRPr="006F08E5">
        <w:rPr>
          <w:b/>
          <w:spacing w:val="-11"/>
          <w:sz w:val="24"/>
          <w:lang w:val="es-ES_tradnl"/>
        </w:rPr>
        <w:t xml:space="preserve"> </w:t>
      </w:r>
      <w:r w:rsidRPr="006F08E5">
        <w:rPr>
          <w:b/>
          <w:sz w:val="24"/>
          <w:lang w:val="es-ES_tradnl"/>
        </w:rPr>
        <w:t>Profesional</w:t>
      </w:r>
    </w:p>
    <w:tbl>
      <w:tblPr>
        <w:tblStyle w:val="TableNormal"/>
        <w:tblW w:w="0" w:type="auto"/>
        <w:tblInd w:w="2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4814"/>
      </w:tblGrid>
      <w:tr w:rsidR="008D2037" w14:paraId="6667F7DB" w14:textId="77777777">
        <w:trPr>
          <w:trHeight w:val="292"/>
        </w:trPr>
        <w:tc>
          <w:tcPr>
            <w:tcW w:w="3682" w:type="dxa"/>
            <w:shd w:val="clear" w:color="auto" w:fill="D0CECE"/>
          </w:tcPr>
          <w:p w14:paraId="5D9F7144" w14:textId="77777777" w:rsidR="008D2037" w:rsidRDefault="00000000">
            <w:pPr>
              <w:pStyle w:val="TableParagraph"/>
              <w:spacing w:line="272" w:lineRule="exact"/>
              <w:ind w:left="1346" w:right="1337"/>
              <w:jc w:val="center"/>
              <w:rPr>
                <w:b/>
                <w:sz w:val="24"/>
              </w:rPr>
            </w:pPr>
            <w:r>
              <w:rPr>
                <w:b/>
                <w:sz w:val="24"/>
              </w:rPr>
              <w:t>Concepto</w:t>
            </w:r>
          </w:p>
        </w:tc>
        <w:tc>
          <w:tcPr>
            <w:tcW w:w="4814" w:type="dxa"/>
            <w:shd w:val="clear" w:color="auto" w:fill="D0CECE"/>
          </w:tcPr>
          <w:p w14:paraId="48C91CF0" w14:textId="77777777" w:rsidR="008D2037" w:rsidRDefault="00000000">
            <w:pPr>
              <w:pStyle w:val="TableParagraph"/>
              <w:spacing w:line="272" w:lineRule="exact"/>
              <w:ind w:left="1981" w:right="1976"/>
              <w:jc w:val="center"/>
              <w:rPr>
                <w:b/>
                <w:sz w:val="24"/>
              </w:rPr>
            </w:pPr>
            <w:r>
              <w:rPr>
                <w:b/>
                <w:sz w:val="24"/>
              </w:rPr>
              <w:t>Importe</w:t>
            </w:r>
          </w:p>
        </w:tc>
      </w:tr>
      <w:tr w:rsidR="008D2037" w14:paraId="111606C0" w14:textId="77777777">
        <w:trPr>
          <w:trHeight w:val="293"/>
        </w:trPr>
        <w:tc>
          <w:tcPr>
            <w:tcW w:w="3682" w:type="dxa"/>
          </w:tcPr>
          <w:p w14:paraId="3D9C7024" w14:textId="77777777" w:rsidR="008D2037" w:rsidRDefault="00000000">
            <w:pPr>
              <w:pStyle w:val="TableParagraph"/>
              <w:spacing w:line="273" w:lineRule="exact"/>
              <w:ind w:left="107"/>
              <w:rPr>
                <w:sz w:val="24"/>
              </w:rPr>
            </w:pPr>
            <w:r>
              <w:rPr>
                <w:sz w:val="24"/>
              </w:rPr>
              <w:t>Presidente del tribunal *</w:t>
            </w:r>
          </w:p>
        </w:tc>
        <w:tc>
          <w:tcPr>
            <w:tcW w:w="4814" w:type="dxa"/>
          </w:tcPr>
          <w:p w14:paraId="3586D7EA" w14:textId="77777777" w:rsidR="008D2037" w:rsidRDefault="00000000">
            <w:pPr>
              <w:pStyle w:val="TableParagraph"/>
              <w:spacing w:line="273" w:lineRule="exact"/>
              <w:ind w:right="99"/>
              <w:jc w:val="right"/>
              <w:rPr>
                <w:sz w:val="24"/>
              </w:rPr>
            </w:pPr>
            <w:r>
              <w:rPr>
                <w:sz w:val="24"/>
              </w:rPr>
              <w:t>2.500,00 € por convocatoria</w:t>
            </w:r>
          </w:p>
        </w:tc>
      </w:tr>
      <w:tr w:rsidR="008D2037" w14:paraId="059BA347" w14:textId="77777777">
        <w:trPr>
          <w:trHeight w:val="292"/>
        </w:trPr>
        <w:tc>
          <w:tcPr>
            <w:tcW w:w="3682" w:type="dxa"/>
          </w:tcPr>
          <w:p w14:paraId="150DA5F4" w14:textId="77777777" w:rsidR="008D2037" w:rsidRDefault="00000000">
            <w:pPr>
              <w:pStyle w:val="TableParagraph"/>
              <w:spacing w:line="272" w:lineRule="exact"/>
              <w:ind w:left="107"/>
              <w:rPr>
                <w:sz w:val="24"/>
              </w:rPr>
            </w:pPr>
            <w:r>
              <w:rPr>
                <w:sz w:val="24"/>
              </w:rPr>
              <w:t>Secretario del tribunal *</w:t>
            </w:r>
          </w:p>
        </w:tc>
        <w:tc>
          <w:tcPr>
            <w:tcW w:w="4814" w:type="dxa"/>
          </w:tcPr>
          <w:p w14:paraId="47A44FF1" w14:textId="77777777" w:rsidR="008D2037" w:rsidRDefault="00000000">
            <w:pPr>
              <w:pStyle w:val="TableParagraph"/>
              <w:spacing w:line="272" w:lineRule="exact"/>
              <w:ind w:right="99"/>
              <w:jc w:val="right"/>
              <w:rPr>
                <w:sz w:val="24"/>
              </w:rPr>
            </w:pPr>
            <w:r>
              <w:rPr>
                <w:sz w:val="24"/>
              </w:rPr>
              <w:t>1.500,00 € por convocatoria</w:t>
            </w:r>
          </w:p>
        </w:tc>
      </w:tr>
      <w:tr w:rsidR="008D2037" w14:paraId="766FEC4A" w14:textId="77777777">
        <w:trPr>
          <w:trHeight w:val="293"/>
        </w:trPr>
        <w:tc>
          <w:tcPr>
            <w:tcW w:w="3682" w:type="dxa"/>
          </w:tcPr>
          <w:p w14:paraId="3ED37C49" w14:textId="77777777" w:rsidR="008D2037" w:rsidRDefault="00000000">
            <w:pPr>
              <w:pStyle w:val="TableParagraph"/>
              <w:spacing w:before="1" w:line="273" w:lineRule="exact"/>
              <w:ind w:left="107"/>
              <w:rPr>
                <w:sz w:val="24"/>
              </w:rPr>
            </w:pPr>
            <w:r>
              <w:rPr>
                <w:sz w:val="24"/>
              </w:rPr>
              <w:t>Responsable de sede *</w:t>
            </w:r>
          </w:p>
        </w:tc>
        <w:tc>
          <w:tcPr>
            <w:tcW w:w="4814" w:type="dxa"/>
          </w:tcPr>
          <w:p w14:paraId="5253DDC7" w14:textId="77777777" w:rsidR="008D2037" w:rsidRDefault="00000000">
            <w:pPr>
              <w:pStyle w:val="TableParagraph"/>
              <w:spacing w:before="1" w:line="273" w:lineRule="exact"/>
              <w:ind w:right="97"/>
              <w:jc w:val="right"/>
              <w:rPr>
                <w:sz w:val="24"/>
              </w:rPr>
            </w:pPr>
            <w:r>
              <w:rPr>
                <w:sz w:val="24"/>
              </w:rPr>
              <w:t>900,00 € por convocatoria</w:t>
            </w:r>
          </w:p>
        </w:tc>
      </w:tr>
      <w:tr w:rsidR="008D2037" w14:paraId="3BB89D57" w14:textId="77777777">
        <w:trPr>
          <w:trHeight w:val="292"/>
        </w:trPr>
        <w:tc>
          <w:tcPr>
            <w:tcW w:w="3682" w:type="dxa"/>
          </w:tcPr>
          <w:p w14:paraId="3EC8BA49" w14:textId="77777777" w:rsidR="008D2037" w:rsidRDefault="00000000">
            <w:pPr>
              <w:pStyle w:val="TableParagraph"/>
              <w:spacing w:line="272" w:lineRule="exact"/>
              <w:ind w:left="107"/>
              <w:rPr>
                <w:sz w:val="24"/>
              </w:rPr>
            </w:pPr>
            <w:r>
              <w:rPr>
                <w:sz w:val="24"/>
              </w:rPr>
              <w:t>Secretario de sede *</w:t>
            </w:r>
          </w:p>
        </w:tc>
        <w:tc>
          <w:tcPr>
            <w:tcW w:w="4814" w:type="dxa"/>
          </w:tcPr>
          <w:p w14:paraId="359F4F79" w14:textId="77777777" w:rsidR="008D2037" w:rsidRDefault="00000000">
            <w:pPr>
              <w:pStyle w:val="TableParagraph"/>
              <w:spacing w:line="272" w:lineRule="exact"/>
              <w:ind w:right="97"/>
              <w:jc w:val="right"/>
              <w:rPr>
                <w:sz w:val="24"/>
              </w:rPr>
            </w:pPr>
            <w:r>
              <w:rPr>
                <w:sz w:val="24"/>
              </w:rPr>
              <w:t>720,00 € por convocatoria</w:t>
            </w:r>
          </w:p>
        </w:tc>
      </w:tr>
      <w:tr w:rsidR="008D2037" w14:paraId="6B070656" w14:textId="77777777">
        <w:trPr>
          <w:trHeight w:val="293"/>
        </w:trPr>
        <w:tc>
          <w:tcPr>
            <w:tcW w:w="3682" w:type="dxa"/>
          </w:tcPr>
          <w:p w14:paraId="3478D7EA" w14:textId="77777777" w:rsidR="008D2037" w:rsidRDefault="00000000">
            <w:pPr>
              <w:pStyle w:val="TableParagraph"/>
              <w:spacing w:line="273" w:lineRule="exact"/>
              <w:ind w:left="107"/>
              <w:rPr>
                <w:sz w:val="24"/>
              </w:rPr>
            </w:pPr>
            <w:r>
              <w:rPr>
                <w:sz w:val="24"/>
              </w:rPr>
              <w:t>Coordinador de materia *</w:t>
            </w:r>
          </w:p>
        </w:tc>
        <w:tc>
          <w:tcPr>
            <w:tcW w:w="4814" w:type="dxa"/>
          </w:tcPr>
          <w:p w14:paraId="1B000686" w14:textId="77777777" w:rsidR="008D2037" w:rsidRDefault="00000000">
            <w:pPr>
              <w:pStyle w:val="TableParagraph"/>
              <w:spacing w:line="273" w:lineRule="exact"/>
              <w:ind w:right="97"/>
              <w:jc w:val="right"/>
              <w:rPr>
                <w:sz w:val="24"/>
              </w:rPr>
            </w:pPr>
            <w:r>
              <w:rPr>
                <w:sz w:val="24"/>
              </w:rPr>
              <w:t>720,00 € por convocatoria</w:t>
            </w:r>
          </w:p>
        </w:tc>
      </w:tr>
      <w:tr w:rsidR="008D2037" w14:paraId="6900B5EB" w14:textId="77777777">
        <w:trPr>
          <w:trHeight w:val="292"/>
        </w:trPr>
        <w:tc>
          <w:tcPr>
            <w:tcW w:w="3682" w:type="dxa"/>
          </w:tcPr>
          <w:p w14:paraId="078B1246" w14:textId="77777777" w:rsidR="008D2037" w:rsidRDefault="00000000">
            <w:pPr>
              <w:pStyle w:val="TableParagraph"/>
              <w:spacing w:line="272" w:lineRule="exact"/>
              <w:ind w:left="107"/>
              <w:rPr>
                <w:sz w:val="24"/>
              </w:rPr>
            </w:pPr>
            <w:r>
              <w:rPr>
                <w:sz w:val="24"/>
              </w:rPr>
              <w:t>Vocal necesidades especiales *</w:t>
            </w:r>
          </w:p>
        </w:tc>
        <w:tc>
          <w:tcPr>
            <w:tcW w:w="4814" w:type="dxa"/>
          </w:tcPr>
          <w:p w14:paraId="7D48B2CF" w14:textId="77777777" w:rsidR="008D2037" w:rsidRDefault="00000000">
            <w:pPr>
              <w:pStyle w:val="TableParagraph"/>
              <w:spacing w:line="272" w:lineRule="exact"/>
              <w:ind w:right="98"/>
              <w:jc w:val="right"/>
              <w:rPr>
                <w:sz w:val="24"/>
              </w:rPr>
            </w:pPr>
            <w:r>
              <w:rPr>
                <w:sz w:val="24"/>
              </w:rPr>
              <w:t>500 € por convocatoria</w:t>
            </w:r>
          </w:p>
        </w:tc>
      </w:tr>
      <w:tr w:rsidR="008D2037" w14:paraId="4D9A3609" w14:textId="77777777">
        <w:trPr>
          <w:trHeight w:val="293"/>
        </w:trPr>
        <w:tc>
          <w:tcPr>
            <w:tcW w:w="3682" w:type="dxa"/>
          </w:tcPr>
          <w:p w14:paraId="5B4FE8FD" w14:textId="77777777" w:rsidR="008D2037" w:rsidRDefault="00000000">
            <w:pPr>
              <w:pStyle w:val="TableParagraph"/>
              <w:spacing w:line="273" w:lineRule="exact"/>
              <w:ind w:left="107"/>
              <w:rPr>
                <w:sz w:val="24"/>
              </w:rPr>
            </w:pPr>
            <w:r>
              <w:rPr>
                <w:sz w:val="24"/>
              </w:rPr>
              <w:t>Vocal corrector *</w:t>
            </w:r>
          </w:p>
        </w:tc>
        <w:tc>
          <w:tcPr>
            <w:tcW w:w="4814" w:type="dxa"/>
          </w:tcPr>
          <w:p w14:paraId="23AA0BFA" w14:textId="77777777" w:rsidR="008D2037" w:rsidRDefault="00000000">
            <w:pPr>
              <w:pStyle w:val="TableParagraph"/>
              <w:spacing w:line="273" w:lineRule="exact"/>
              <w:ind w:right="98"/>
              <w:jc w:val="right"/>
              <w:rPr>
                <w:sz w:val="24"/>
              </w:rPr>
            </w:pPr>
            <w:r>
              <w:rPr>
                <w:sz w:val="24"/>
              </w:rPr>
              <w:t>240,00 € (ordinaria)/ 180,00 € (extraordinaria)</w:t>
            </w:r>
          </w:p>
        </w:tc>
      </w:tr>
      <w:tr w:rsidR="008D2037" w14:paraId="14C4AC8F" w14:textId="77777777">
        <w:trPr>
          <w:trHeight w:val="292"/>
        </w:trPr>
        <w:tc>
          <w:tcPr>
            <w:tcW w:w="3682" w:type="dxa"/>
          </w:tcPr>
          <w:p w14:paraId="3017C44C" w14:textId="77777777" w:rsidR="008D2037" w:rsidRDefault="00000000">
            <w:pPr>
              <w:pStyle w:val="TableParagraph"/>
              <w:spacing w:line="272" w:lineRule="exact"/>
              <w:ind w:left="107"/>
              <w:rPr>
                <w:sz w:val="24"/>
              </w:rPr>
            </w:pPr>
            <w:r>
              <w:rPr>
                <w:sz w:val="24"/>
              </w:rPr>
              <w:t>Gestor</w:t>
            </w:r>
          </w:p>
        </w:tc>
        <w:tc>
          <w:tcPr>
            <w:tcW w:w="4814" w:type="dxa"/>
          </w:tcPr>
          <w:p w14:paraId="1AD266F6" w14:textId="77777777" w:rsidR="008D2037" w:rsidRDefault="00000000">
            <w:pPr>
              <w:pStyle w:val="TableParagraph"/>
              <w:spacing w:line="272" w:lineRule="exact"/>
              <w:ind w:right="98"/>
              <w:jc w:val="right"/>
              <w:rPr>
                <w:sz w:val="24"/>
              </w:rPr>
            </w:pPr>
            <w:r>
              <w:rPr>
                <w:sz w:val="24"/>
              </w:rPr>
              <w:t>750,00 € (ordinaria)/ 500,00 € (extraordinaria)</w:t>
            </w:r>
          </w:p>
        </w:tc>
      </w:tr>
      <w:tr w:rsidR="008D2037" w14:paraId="41B26AED" w14:textId="77777777">
        <w:trPr>
          <w:trHeight w:val="293"/>
        </w:trPr>
        <w:tc>
          <w:tcPr>
            <w:tcW w:w="3682" w:type="dxa"/>
          </w:tcPr>
          <w:p w14:paraId="581C9E79" w14:textId="77777777" w:rsidR="008D2037" w:rsidRDefault="00000000">
            <w:pPr>
              <w:pStyle w:val="TableParagraph"/>
              <w:spacing w:line="273" w:lineRule="exact"/>
              <w:ind w:left="107"/>
              <w:rPr>
                <w:sz w:val="24"/>
              </w:rPr>
            </w:pPr>
            <w:r>
              <w:rPr>
                <w:sz w:val="24"/>
              </w:rPr>
              <w:t>Administrativos</w:t>
            </w:r>
          </w:p>
        </w:tc>
        <w:tc>
          <w:tcPr>
            <w:tcW w:w="4814" w:type="dxa"/>
          </w:tcPr>
          <w:p w14:paraId="5CF86E75" w14:textId="77777777" w:rsidR="008D2037" w:rsidRDefault="00000000">
            <w:pPr>
              <w:pStyle w:val="TableParagraph"/>
              <w:spacing w:line="273" w:lineRule="exact"/>
              <w:ind w:right="97"/>
              <w:jc w:val="right"/>
              <w:rPr>
                <w:sz w:val="24"/>
              </w:rPr>
            </w:pPr>
            <w:r>
              <w:rPr>
                <w:sz w:val="24"/>
              </w:rPr>
              <w:t>750,00 € (ordinaria)/ 500,00 € (extraordinaria)</w:t>
            </w:r>
          </w:p>
        </w:tc>
      </w:tr>
      <w:tr w:rsidR="008D2037" w14:paraId="162367AF" w14:textId="77777777">
        <w:trPr>
          <w:trHeight w:val="292"/>
        </w:trPr>
        <w:tc>
          <w:tcPr>
            <w:tcW w:w="3682" w:type="dxa"/>
          </w:tcPr>
          <w:p w14:paraId="74BCD991" w14:textId="77777777" w:rsidR="008D2037" w:rsidRDefault="00000000">
            <w:pPr>
              <w:pStyle w:val="TableParagraph"/>
              <w:spacing w:line="272" w:lineRule="exact"/>
              <w:ind w:left="107"/>
              <w:rPr>
                <w:sz w:val="24"/>
              </w:rPr>
            </w:pPr>
            <w:r>
              <w:rPr>
                <w:sz w:val="24"/>
              </w:rPr>
              <w:t>Informático</w:t>
            </w:r>
          </w:p>
        </w:tc>
        <w:tc>
          <w:tcPr>
            <w:tcW w:w="4814" w:type="dxa"/>
          </w:tcPr>
          <w:p w14:paraId="0BF376DB" w14:textId="77777777" w:rsidR="008D2037" w:rsidRDefault="00000000">
            <w:pPr>
              <w:pStyle w:val="TableParagraph"/>
              <w:spacing w:line="272" w:lineRule="exact"/>
              <w:ind w:right="98"/>
              <w:jc w:val="right"/>
              <w:rPr>
                <w:sz w:val="24"/>
              </w:rPr>
            </w:pPr>
            <w:r>
              <w:rPr>
                <w:sz w:val="24"/>
              </w:rPr>
              <w:t>900,00 € (ordinaria)/ 600,00 € (extraordinaria)</w:t>
            </w:r>
          </w:p>
        </w:tc>
      </w:tr>
      <w:tr w:rsidR="008D2037" w14:paraId="43239F59" w14:textId="77777777">
        <w:trPr>
          <w:trHeight w:val="293"/>
        </w:trPr>
        <w:tc>
          <w:tcPr>
            <w:tcW w:w="3682" w:type="dxa"/>
          </w:tcPr>
          <w:p w14:paraId="674D59EC" w14:textId="77777777" w:rsidR="008D2037" w:rsidRDefault="00000000">
            <w:pPr>
              <w:pStyle w:val="TableParagraph"/>
              <w:spacing w:line="273" w:lineRule="exact"/>
              <w:ind w:left="107"/>
              <w:rPr>
                <w:sz w:val="24"/>
              </w:rPr>
            </w:pPr>
            <w:r>
              <w:rPr>
                <w:sz w:val="24"/>
              </w:rPr>
              <w:t>Corrección de exámenes</w:t>
            </w:r>
          </w:p>
        </w:tc>
        <w:tc>
          <w:tcPr>
            <w:tcW w:w="4814" w:type="dxa"/>
          </w:tcPr>
          <w:p w14:paraId="1D7F992A" w14:textId="77777777" w:rsidR="008D2037" w:rsidRDefault="00000000">
            <w:pPr>
              <w:pStyle w:val="TableParagraph"/>
              <w:spacing w:line="273" w:lineRule="exact"/>
              <w:ind w:right="97"/>
              <w:jc w:val="right"/>
              <w:rPr>
                <w:sz w:val="24"/>
              </w:rPr>
            </w:pPr>
            <w:r>
              <w:rPr>
                <w:sz w:val="24"/>
              </w:rPr>
              <w:t>3,00 € por examen</w:t>
            </w:r>
          </w:p>
        </w:tc>
      </w:tr>
    </w:tbl>
    <w:p w14:paraId="48A4F0EC" w14:textId="77777777" w:rsidR="008D2037" w:rsidRDefault="008D2037">
      <w:pPr>
        <w:pStyle w:val="Textoindependiente"/>
        <w:spacing w:before="11"/>
        <w:rPr>
          <w:b/>
          <w:sz w:val="23"/>
        </w:rPr>
      </w:pPr>
    </w:p>
    <w:p w14:paraId="7ABB7488" w14:textId="77777777" w:rsidR="008D2037" w:rsidRPr="006F08E5" w:rsidRDefault="00000000">
      <w:pPr>
        <w:pStyle w:val="Prrafodelista"/>
        <w:numPr>
          <w:ilvl w:val="0"/>
          <w:numId w:val="163"/>
        </w:numPr>
        <w:tabs>
          <w:tab w:val="left" w:pos="2719"/>
        </w:tabs>
        <w:ind w:left="2719" w:hanging="344"/>
        <w:rPr>
          <w:b/>
          <w:sz w:val="24"/>
          <w:lang w:val="es-ES_tradnl"/>
        </w:rPr>
      </w:pPr>
      <w:r w:rsidRPr="006F08E5">
        <w:rPr>
          <w:b/>
          <w:sz w:val="24"/>
          <w:lang w:val="es-ES_tradnl"/>
        </w:rPr>
        <w:t>Prueba de acceso para el estudiantado mayor de 25 y 45</w:t>
      </w:r>
      <w:r w:rsidRPr="006F08E5">
        <w:rPr>
          <w:b/>
          <w:spacing w:val="-8"/>
          <w:sz w:val="24"/>
          <w:lang w:val="es-ES_tradnl"/>
        </w:rPr>
        <w:t xml:space="preserve"> </w:t>
      </w:r>
      <w:r w:rsidRPr="006F08E5">
        <w:rPr>
          <w:b/>
          <w:sz w:val="24"/>
          <w:lang w:val="es-ES_tradnl"/>
        </w:rPr>
        <w:t>años</w:t>
      </w:r>
    </w:p>
    <w:p w14:paraId="04728DB4" w14:textId="77777777" w:rsidR="008D2037" w:rsidRPr="006F08E5" w:rsidRDefault="008D2037">
      <w:pPr>
        <w:pStyle w:val="Textoindependiente"/>
        <w:rPr>
          <w:b/>
          <w:lang w:val="es-ES_tradnl"/>
        </w:rPr>
      </w:pPr>
    </w:p>
    <w:tbl>
      <w:tblPr>
        <w:tblStyle w:val="TableNormal"/>
        <w:tblW w:w="0" w:type="auto"/>
        <w:tblInd w:w="2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4814"/>
      </w:tblGrid>
      <w:tr w:rsidR="008D2037" w14:paraId="26D7F770" w14:textId="77777777">
        <w:trPr>
          <w:trHeight w:val="293"/>
        </w:trPr>
        <w:tc>
          <w:tcPr>
            <w:tcW w:w="3682" w:type="dxa"/>
            <w:shd w:val="clear" w:color="auto" w:fill="D0CECE"/>
          </w:tcPr>
          <w:p w14:paraId="39B2F574" w14:textId="77777777" w:rsidR="008D2037" w:rsidRDefault="00000000">
            <w:pPr>
              <w:pStyle w:val="TableParagraph"/>
              <w:spacing w:line="273" w:lineRule="exact"/>
              <w:ind w:left="1346" w:right="1337"/>
              <w:jc w:val="center"/>
              <w:rPr>
                <w:b/>
                <w:sz w:val="24"/>
              </w:rPr>
            </w:pPr>
            <w:r>
              <w:rPr>
                <w:b/>
                <w:sz w:val="24"/>
              </w:rPr>
              <w:t>Concepto</w:t>
            </w:r>
          </w:p>
        </w:tc>
        <w:tc>
          <w:tcPr>
            <w:tcW w:w="4814" w:type="dxa"/>
            <w:shd w:val="clear" w:color="auto" w:fill="D0CECE"/>
          </w:tcPr>
          <w:p w14:paraId="217F2C6C" w14:textId="77777777" w:rsidR="008D2037" w:rsidRDefault="00000000">
            <w:pPr>
              <w:pStyle w:val="TableParagraph"/>
              <w:spacing w:line="273" w:lineRule="exact"/>
              <w:ind w:left="1981" w:right="1976"/>
              <w:jc w:val="center"/>
              <w:rPr>
                <w:b/>
                <w:sz w:val="24"/>
              </w:rPr>
            </w:pPr>
            <w:r>
              <w:rPr>
                <w:b/>
                <w:sz w:val="24"/>
              </w:rPr>
              <w:t>Importe</w:t>
            </w:r>
          </w:p>
        </w:tc>
      </w:tr>
      <w:tr w:rsidR="008D2037" w14:paraId="16C42812" w14:textId="77777777">
        <w:trPr>
          <w:trHeight w:val="292"/>
        </w:trPr>
        <w:tc>
          <w:tcPr>
            <w:tcW w:w="3682" w:type="dxa"/>
          </w:tcPr>
          <w:p w14:paraId="463C531D" w14:textId="77777777" w:rsidR="008D2037" w:rsidRDefault="00000000">
            <w:pPr>
              <w:pStyle w:val="TableParagraph"/>
              <w:spacing w:line="272" w:lineRule="exact"/>
              <w:ind w:left="107"/>
              <w:rPr>
                <w:sz w:val="24"/>
              </w:rPr>
            </w:pPr>
            <w:r>
              <w:rPr>
                <w:sz w:val="24"/>
              </w:rPr>
              <w:t>Presidente del tribunal *</w:t>
            </w:r>
          </w:p>
        </w:tc>
        <w:tc>
          <w:tcPr>
            <w:tcW w:w="4814" w:type="dxa"/>
          </w:tcPr>
          <w:p w14:paraId="134D47B2" w14:textId="77777777" w:rsidR="008D2037" w:rsidRDefault="00000000">
            <w:pPr>
              <w:pStyle w:val="TableParagraph"/>
              <w:spacing w:line="272" w:lineRule="exact"/>
              <w:ind w:right="96"/>
              <w:jc w:val="right"/>
              <w:rPr>
                <w:sz w:val="24"/>
              </w:rPr>
            </w:pPr>
            <w:r>
              <w:rPr>
                <w:sz w:val="24"/>
              </w:rPr>
              <w:t>2.000,00 €</w:t>
            </w:r>
          </w:p>
        </w:tc>
      </w:tr>
      <w:tr w:rsidR="008D2037" w14:paraId="41295AFD" w14:textId="77777777">
        <w:trPr>
          <w:trHeight w:val="293"/>
        </w:trPr>
        <w:tc>
          <w:tcPr>
            <w:tcW w:w="3682" w:type="dxa"/>
          </w:tcPr>
          <w:p w14:paraId="7E41FB0D" w14:textId="77777777" w:rsidR="008D2037" w:rsidRDefault="00000000">
            <w:pPr>
              <w:pStyle w:val="TableParagraph"/>
              <w:spacing w:line="273" w:lineRule="exact"/>
              <w:ind w:left="107"/>
              <w:rPr>
                <w:sz w:val="24"/>
              </w:rPr>
            </w:pPr>
            <w:r>
              <w:rPr>
                <w:sz w:val="24"/>
              </w:rPr>
              <w:t>Secretario del tribunal *</w:t>
            </w:r>
          </w:p>
        </w:tc>
        <w:tc>
          <w:tcPr>
            <w:tcW w:w="4814" w:type="dxa"/>
          </w:tcPr>
          <w:p w14:paraId="44490A9F" w14:textId="77777777" w:rsidR="008D2037" w:rsidRDefault="00000000">
            <w:pPr>
              <w:pStyle w:val="TableParagraph"/>
              <w:spacing w:line="273" w:lineRule="exact"/>
              <w:ind w:right="96"/>
              <w:jc w:val="right"/>
              <w:rPr>
                <w:sz w:val="24"/>
              </w:rPr>
            </w:pPr>
            <w:r>
              <w:rPr>
                <w:sz w:val="24"/>
              </w:rPr>
              <w:t>1.200,00 €</w:t>
            </w:r>
          </w:p>
        </w:tc>
      </w:tr>
      <w:tr w:rsidR="008D2037" w14:paraId="2B69B86E" w14:textId="77777777">
        <w:trPr>
          <w:trHeight w:val="292"/>
        </w:trPr>
        <w:tc>
          <w:tcPr>
            <w:tcW w:w="3682" w:type="dxa"/>
          </w:tcPr>
          <w:p w14:paraId="6A9484F5" w14:textId="77777777" w:rsidR="008D2037" w:rsidRDefault="00000000">
            <w:pPr>
              <w:pStyle w:val="TableParagraph"/>
              <w:spacing w:line="272" w:lineRule="exact"/>
              <w:ind w:left="107"/>
              <w:rPr>
                <w:sz w:val="24"/>
              </w:rPr>
            </w:pPr>
            <w:r>
              <w:rPr>
                <w:sz w:val="24"/>
              </w:rPr>
              <w:t>Responsable de sede externa</w:t>
            </w:r>
          </w:p>
        </w:tc>
        <w:tc>
          <w:tcPr>
            <w:tcW w:w="4814" w:type="dxa"/>
          </w:tcPr>
          <w:p w14:paraId="5EBD9E2B" w14:textId="77777777" w:rsidR="008D2037" w:rsidRDefault="00000000">
            <w:pPr>
              <w:pStyle w:val="TableParagraph"/>
              <w:spacing w:line="272" w:lineRule="exact"/>
              <w:ind w:right="99"/>
              <w:jc w:val="right"/>
              <w:rPr>
                <w:sz w:val="24"/>
              </w:rPr>
            </w:pPr>
            <w:r>
              <w:rPr>
                <w:sz w:val="24"/>
              </w:rPr>
              <w:t>400,00 €</w:t>
            </w:r>
          </w:p>
        </w:tc>
      </w:tr>
      <w:tr w:rsidR="008D2037" w14:paraId="40DD05C3" w14:textId="77777777">
        <w:trPr>
          <w:trHeight w:val="293"/>
        </w:trPr>
        <w:tc>
          <w:tcPr>
            <w:tcW w:w="3682" w:type="dxa"/>
          </w:tcPr>
          <w:p w14:paraId="11D52184" w14:textId="77777777" w:rsidR="008D2037" w:rsidRDefault="00000000">
            <w:pPr>
              <w:pStyle w:val="TableParagraph"/>
              <w:spacing w:line="273" w:lineRule="exact"/>
              <w:ind w:left="107"/>
              <w:rPr>
                <w:sz w:val="24"/>
              </w:rPr>
            </w:pPr>
            <w:r>
              <w:rPr>
                <w:sz w:val="24"/>
              </w:rPr>
              <w:t>Secretario de sede externa</w:t>
            </w:r>
          </w:p>
        </w:tc>
        <w:tc>
          <w:tcPr>
            <w:tcW w:w="4814" w:type="dxa"/>
          </w:tcPr>
          <w:p w14:paraId="3873785B" w14:textId="77777777" w:rsidR="008D2037" w:rsidRDefault="00000000">
            <w:pPr>
              <w:pStyle w:val="TableParagraph"/>
              <w:spacing w:line="273" w:lineRule="exact"/>
              <w:ind w:right="99"/>
              <w:jc w:val="right"/>
              <w:rPr>
                <w:sz w:val="24"/>
              </w:rPr>
            </w:pPr>
            <w:r>
              <w:rPr>
                <w:sz w:val="24"/>
              </w:rPr>
              <w:t>400,00 €</w:t>
            </w:r>
          </w:p>
        </w:tc>
      </w:tr>
      <w:tr w:rsidR="008D2037" w14:paraId="3A2D0B36" w14:textId="77777777">
        <w:trPr>
          <w:trHeight w:val="292"/>
        </w:trPr>
        <w:tc>
          <w:tcPr>
            <w:tcW w:w="3682" w:type="dxa"/>
          </w:tcPr>
          <w:p w14:paraId="7A32E759" w14:textId="77777777" w:rsidR="008D2037" w:rsidRDefault="00000000">
            <w:pPr>
              <w:pStyle w:val="TableParagraph"/>
              <w:spacing w:line="272" w:lineRule="exact"/>
              <w:ind w:left="107"/>
              <w:rPr>
                <w:sz w:val="24"/>
              </w:rPr>
            </w:pPr>
            <w:r>
              <w:rPr>
                <w:sz w:val="24"/>
              </w:rPr>
              <w:t>Coordinador de materia *</w:t>
            </w:r>
          </w:p>
        </w:tc>
        <w:tc>
          <w:tcPr>
            <w:tcW w:w="4814" w:type="dxa"/>
          </w:tcPr>
          <w:p w14:paraId="0DE2358D" w14:textId="77777777" w:rsidR="008D2037" w:rsidRDefault="00000000">
            <w:pPr>
              <w:pStyle w:val="TableParagraph"/>
              <w:spacing w:line="272" w:lineRule="exact"/>
              <w:ind w:right="99"/>
              <w:jc w:val="right"/>
              <w:rPr>
                <w:sz w:val="24"/>
              </w:rPr>
            </w:pPr>
            <w:r>
              <w:rPr>
                <w:sz w:val="24"/>
              </w:rPr>
              <w:t>200,00 €</w:t>
            </w:r>
          </w:p>
        </w:tc>
      </w:tr>
      <w:tr w:rsidR="008D2037" w14:paraId="2ACFA3C9" w14:textId="77777777">
        <w:trPr>
          <w:trHeight w:val="293"/>
        </w:trPr>
        <w:tc>
          <w:tcPr>
            <w:tcW w:w="3682" w:type="dxa"/>
          </w:tcPr>
          <w:p w14:paraId="6D13D7CD" w14:textId="77777777" w:rsidR="008D2037" w:rsidRDefault="00000000">
            <w:pPr>
              <w:pStyle w:val="TableParagraph"/>
              <w:spacing w:line="273" w:lineRule="exact"/>
              <w:ind w:left="107"/>
              <w:rPr>
                <w:sz w:val="24"/>
              </w:rPr>
            </w:pPr>
            <w:r>
              <w:rPr>
                <w:sz w:val="24"/>
              </w:rPr>
              <w:t>Vocal corrector *</w:t>
            </w:r>
          </w:p>
        </w:tc>
        <w:tc>
          <w:tcPr>
            <w:tcW w:w="4814" w:type="dxa"/>
          </w:tcPr>
          <w:p w14:paraId="2D4AD4BA" w14:textId="77777777" w:rsidR="008D2037" w:rsidRDefault="00000000">
            <w:pPr>
              <w:pStyle w:val="TableParagraph"/>
              <w:spacing w:line="273" w:lineRule="exact"/>
              <w:ind w:right="98"/>
              <w:jc w:val="right"/>
              <w:rPr>
                <w:b/>
                <w:sz w:val="24"/>
              </w:rPr>
            </w:pPr>
            <w:r>
              <w:rPr>
                <w:b/>
                <w:sz w:val="24"/>
              </w:rPr>
              <w:t>200,00 €</w:t>
            </w:r>
          </w:p>
        </w:tc>
      </w:tr>
      <w:tr w:rsidR="008D2037" w14:paraId="19CDD162" w14:textId="77777777">
        <w:trPr>
          <w:trHeight w:val="292"/>
        </w:trPr>
        <w:tc>
          <w:tcPr>
            <w:tcW w:w="3682" w:type="dxa"/>
          </w:tcPr>
          <w:p w14:paraId="7ACB230B" w14:textId="77777777" w:rsidR="008D2037" w:rsidRDefault="00000000">
            <w:pPr>
              <w:pStyle w:val="TableParagraph"/>
              <w:spacing w:line="273" w:lineRule="exact"/>
              <w:ind w:left="107"/>
              <w:rPr>
                <w:sz w:val="24"/>
              </w:rPr>
            </w:pPr>
            <w:r>
              <w:rPr>
                <w:sz w:val="24"/>
              </w:rPr>
              <w:t>Gestor</w:t>
            </w:r>
          </w:p>
        </w:tc>
        <w:tc>
          <w:tcPr>
            <w:tcW w:w="4814" w:type="dxa"/>
          </w:tcPr>
          <w:p w14:paraId="5E0C52B5" w14:textId="77777777" w:rsidR="008D2037" w:rsidRDefault="00000000">
            <w:pPr>
              <w:pStyle w:val="TableParagraph"/>
              <w:spacing w:line="273" w:lineRule="exact"/>
              <w:ind w:right="99"/>
              <w:jc w:val="right"/>
              <w:rPr>
                <w:sz w:val="24"/>
              </w:rPr>
            </w:pPr>
            <w:r>
              <w:rPr>
                <w:sz w:val="24"/>
              </w:rPr>
              <w:t>500,00 €</w:t>
            </w:r>
          </w:p>
        </w:tc>
      </w:tr>
      <w:tr w:rsidR="008D2037" w14:paraId="4D2272E1" w14:textId="77777777">
        <w:trPr>
          <w:trHeight w:val="293"/>
        </w:trPr>
        <w:tc>
          <w:tcPr>
            <w:tcW w:w="3682" w:type="dxa"/>
          </w:tcPr>
          <w:p w14:paraId="07E65819" w14:textId="77777777" w:rsidR="008D2037" w:rsidRDefault="00000000">
            <w:pPr>
              <w:pStyle w:val="TableParagraph"/>
              <w:spacing w:line="273" w:lineRule="exact"/>
              <w:ind w:left="107"/>
              <w:rPr>
                <w:sz w:val="24"/>
              </w:rPr>
            </w:pPr>
            <w:r>
              <w:rPr>
                <w:sz w:val="24"/>
              </w:rPr>
              <w:t>Administrativos</w:t>
            </w:r>
          </w:p>
        </w:tc>
        <w:tc>
          <w:tcPr>
            <w:tcW w:w="4814" w:type="dxa"/>
          </w:tcPr>
          <w:p w14:paraId="2ACE731A" w14:textId="77777777" w:rsidR="008D2037" w:rsidRDefault="00000000">
            <w:pPr>
              <w:pStyle w:val="TableParagraph"/>
              <w:spacing w:line="273" w:lineRule="exact"/>
              <w:ind w:right="99"/>
              <w:jc w:val="right"/>
              <w:rPr>
                <w:sz w:val="24"/>
              </w:rPr>
            </w:pPr>
            <w:r>
              <w:rPr>
                <w:sz w:val="24"/>
              </w:rPr>
              <w:t>250,00 €</w:t>
            </w:r>
          </w:p>
        </w:tc>
      </w:tr>
      <w:tr w:rsidR="008D2037" w14:paraId="14B8BE83" w14:textId="77777777">
        <w:trPr>
          <w:trHeight w:val="292"/>
        </w:trPr>
        <w:tc>
          <w:tcPr>
            <w:tcW w:w="3682" w:type="dxa"/>
          </w:tcPr>
          <w:p w14:paraId="3D9DF1B0" w14:textId="77777777" w:rsidR="008D2037" w:rsidRDefault="00000000">
            <w:pPr>
              <w:pStyle w:val="TableParagraph"/>
              <w:spacing w:line="272" w:lineRule="exact"/>
              <w:ind w:left="107"/>
              <w:rPr>
                <w:sz w:val="24"/>
              </w:rPr>
            </w:pPr>
            <w:r>
              <w:rPr>
                <w:sz w:val="24"/>
              </w:rPr>
              <w:t>Informático</w:t>
            </w:r>
          </w:p>
        </w:tc>
        <w:tc>
          <w:tcPr>
            <w:tcW w:w="4814" w:type="dxa"/>
          </w:tcPr>
          <w:p w14:paraId="6F4DBF82" w14:textId="77777777" w:rsidR="008D2037" w:rsidRDefault="00000000">
            <w:pPr>
              <w:pStyle w:val="TableParagraph"/>
              <w:spacing w:line="272" w:lineRule="exact"/>
              <w:ind w:right="99"/>
              <w:jc w:val="right"/>
              <w:rPr>
                <w:sz w:val="24"/>
              </w:rPr>
            </w:pPr>
            <w:r>
              <w:rPr>
                <w:sz w:val="24"/>
              </w:rPr>
              <w:t>800,00 €</w:t>
            </w:r>
          </w:p>
        </w:tc>
      </w:tr>
      <w:tr w:rsidR="008D2037" w14:paraId="3D261583" w14:textId="77777777">
        <w:trPr>
          <w:trHeight w:val="879"/>
        </w:trPr>
        <w:tc>
          <w:tcPr>
            <w:tcW w:w="3682" w:type="dxa"/>
          </w:tcPr>
          <w:p w14:paraId="0E716ACE" w14:textId="77777777" w:rsidR="008D2037" w:rsidRPr="006F08E5" w:rsidRDefault="00000000">
            <w:pPr>
              <w:pStyle w:val="TableParagraph"/>
              <w:spacing w:line="292" w:lineRule="exact"/>
              <w:ind w:left="107"/>
              <w:rPr>
                <w:sz w:val="24"/>
                <w:lang w:val="es-ES_tradnl"/>
              </w:rPr>
            </w:pPr>
            <w:r w:rsidRPr="006F08E5">
              <w:rPr>
                <w:sz w:val="24"/>
                <w:lang w:val="es-ES_tradnl"/>
              </w:rPr>
              <w:t>Tribunal de la entrevista de</w:t>
            </w:r>
          </w:p>
          <w:p w14:paraId="301B11B1" w14:textId="77777777" w:rsidR="008D2037" w:rsidRPr="006F08E5" w:rsidRDefault="00000000">
            <w:pPr>
              <w:pStyle w:val="TableParagraph"/>
              <w:spacing w:before="1" w:line="290" w:lineRule="atLeast"/>
              <w:ind w:left="107" w:right="412"/>
              <w:rPr>
                <w:sz w:val="24"/>
                <w:lang w:val="es-ES_tradnl"/>
              </w:rPr>
            </w:pPr>
            <w:r w:rsidRPr="006F08E5">
              <w:rPr>
                <w:sz w:val="24"/>
                <w:lang w:val="es-ES_tradnl"/>
              </w:rPr>
              <w:t>personal en la prueba de acceso para mayores de 45 años</w:t>
            </w:r>
          </w:p>
        </w:tc>
        <w:tc>
          <w:tcPr>
            <w:tcW w:w="4814" w:type="dxa"/>
          </w:tcPr>
          <w:p w14:paraId="19827743" w14:textId="77777777" w:rsidR="008D2037" w:rsidRDefault="00000000">
            <w:pPr>
              <w:pStyle w:val="TableParagraph"/>
              <w:spacing w:line="292" w:lineRule="exact"/>
              <w:ind w:right="100"/>
              <w:jc w:val="right"/>
              <w:rPr>
                <w:sz w:val="24"/>
              </w:rPr>
            </w:pPr>
            <w:r>
              <w:rPr>
                <w:sz w:val="24"/>
              </w:rPr>
              <w:t>200 €</w:t>
            </w:r>
          </w:p>
        </w:tc>
      </w:tr>
      <w:tr w:rsidR="008D2037" w14:paraId="01BD5D59" w14:textId="77777777">
        <w:trPr>
          <w:trHeight w:val="293"/>
        </w:trPr>
        <w:tc>
          <w:tcPr>
            <w:tcW w:w="3682" w:type="dxa"/>
          </w:tcPr>
          <w:p w14:paraId="79142A10" w14:textId="77777777" w:rsidR="008D2037" w:rsidRDefault="00000000">
            <w:pPr>
              <w:pStyle w:val="TableParagraph"/>
              <w:spacing w:line="274" w:lineRule="exact"/>
              <w:ind w:left="107"/>
              <w:rPr>
                <w:sz w:val="24"/>
              </w:rPr>
            </w:pPr>
            <w:r>
              <w:rPr>
                <w:sz w:val="24"/>
              </w:rPr>
              <w:t>Corrección de exámenes</w:t>
            </w:r>
          </w:p>
        </w:tc>
        <w:tc>
          <w:tcPr>
            <w:tcW w:w="4814" w:type="dxa"/>
          </w:tcPr>
          <w:p w14:paraId="159EA219" w14:textId="77777777" w:rsidR="008D2037" w:rsidRDefault="00000000">
            <w:pPr>
              <w:pStyle w:val="TableParagraph"/>
              <w:spacing w:line="274" w:lineRule="exact"/>
              <w:ind w:right="97"/>
              <w:jc w:val="right"/>
              <w:rPr>
                <w:sz w:val="24"/>
              </w:rPr>
            </w:pPr>
            <w:r>
              <w:rPr>
                <w:sz w:val="24"/>
              </w:rPr>
              <w:t>2,00 € por examen</w:t>
            </w:r>
          </w:p>
        </w:tc>
      </w:tr>
    </w:tbl>
    <w:p w14:paraId="58B2BEA7" w14:textId="77777777" w:rsidR="008D2037" w:rsidRDefault="008D2037">
      <w:pPr>
        <w:pStyle w:val="Textoindependiente"/>
        <w:spacing w:before="11"/>
        <w:rPr>
          <w:b/>
          <w:sz w:val="23"/>
        </w:rPr>
      </w:pPr>
    </w:p>
    <w:p w14:paraId="5C48E3A9" w14:textId="77777777" w:rsidR="008D2037" w:rsidRPr="006F08E5" w:rsidRDefault="00000000">
      <w:pPr>
        <w:pStyle w:val="Prrafodelista"/>
        <w:numPr>
          <w:ilvl w:val="0"/>
          <w:numId w:val="163"/>
        </w:numPr>
        <w:tabs>
          <w:tab w:val="left" w:pos="2719"/>
        </w:tabs>
        <w:ind w:left="2719" w:hanging="344"/>
        <w:rPr>
          <w:b/>
          <w:sz w:val="24"/>
          <w:lang w:val="es-ES_tradnl"/>
        </w:rPr>
      </w:pPr>
      <w:r w:rsidRPr="006F08E5">
        <w:rPr>
          <w:b/>
          <w:sz w:val="24"/>
          <w:lang w:val="es-ES_tradnl"/>
        </w:rPr>
        <w:t>Prueba de acceso para el estudiantado mayor de 40</w:t>
      </w:r>
      <w:r w:rsidRPr="006F08E5">
        <w:rPr>
          <w:b/>
          <w:spacing w:val="-8"/>
          <w:sz w:val="24"/>
          <w:lang w:val="es-ES_tradnl"/>
        </w:rPr>
        <w:t xml:space="preserve"> </w:t>
      </w:r>
      <w:r w:rsidRPr="006F08E5">
        <w:rPr>
          <w:b/>
          <w:sz w:val="24"/>
          <w:lang w:val="es-ES_tradnl"/>
        </w:rPr>
        <w:t>años</w:t>
      </w:r>
    </w:p>
    <w:tbl>
      <w:tblPr>
        <w:tblStyle w:val="TableNormal"/>
        <w:tblW w:w="0" w:type="auto"/>
        <w:tblInd w:w="2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4814"/>
      </w:tblGrid>
      <w:tr w:rsidR="008D2037" w14:paraId="6DF26104" w14:textId="77777777">
        <w:trPr>
          <w:trHeight w:val="292"/>
        </w:trPr>
        <w:tc>
          <w:tcPr>
            <w:tcW w:w="3682" w:type="dxa"/>
            <w:shd w:val="clear" w:color="auto" w:fill="D0CECE"/>
          </w:tcPr>
          <w:p w14:paraId="7352B6D0" w14:textId="77777777" w:rsidR="008D2037" w:rsidRDefault="00000000">
            <w:pPr>
              <w:pStyle w:val="TableParagraph"/>
              <w:spacing w:line="272" w:lineRule="exact"/>
              <w:ind w:left="107"/>
              <w:rPr>
                <w:b/>
                <w:sz w:val="24"/>
              </w:rPr>
            </w:pPr>
            <w:r>
              <w:rPr>
                <w:b/>
                <w:sz w:val="24"/>
              </w:rPr>
              <w:t>Concepto</w:t>
            </w:r>
          </w:p>
        </w:tc>
        <w:tc>
          <w:tcPr>
            <w:tcW w:w="4814" w:type="dxa"/>
            <w:shd w:val="clear" w:color="auto" w:fill="D0CECE"/>
          </w:tcPr>
          <w:p w14:paraId="473C4365" w14:textId="77777777" w:rsidR="008D2037" w:rsidRDefault="00000000">
            <w:pPr>
              <w:pStyle w:val="TableParagraph"/>
              <w:spacing w:line="272" w:lineRule="exact"/>
              <w:ind w:right="97"/>
              <w:jc w:val="right"/>
              <w:rPr>
                <w:b/>
                <w:sz w:val="24"/>
              </w:rPr>
            </w:pPr>
            <w:r>
              <w:rPr>
                <w:b/>
                <w:sz w:val="24"/>
              </w:rPr>
              <w:t>Importe</w:t>
            </w:r>
          </w:p>
        </w:tc>
      </w:tr>
      <w:tr w:rsidR="008D2037" w14:paraId="57F1417F" w14:textId="77777777">
        <w:trPr>
          <w:trHeight w:val="880"/>
        </w:trPr>
        <w:tc>
          <w:tcPr>
            <w:tcW w:w="3682" w:type="dxa"/>
          </w:tcPr>
          <w:p w14:paraId="0680C2CE" w14:textId="77777777" w:rsidR="008D2037" w:rsidRPr="006F08E5" w:rsidRDefault="00000000">
            <w:pPr>
              <w:pStyle w:val="TableParagraph"/>
              <w:spacing w:line="290" w:lineRule="atLeast"/>
              <w:ind w:left="107" w:right="454"/>
              <w:rPr>
                <w:sz w:val="24"/>
                <w:lang w:val="es-ES_tradnl"/>
              </w:rPr>
            </w:pPr>
            <w:r w:rsidRPr="006F08E5">
              <w:rPr>
                <w:sz w:val="24"/>
                <w:lang w:val="es-ES_tradnl"/>
              </w:rPr>
              <w:t>Tribunal en la prueba de acceso para mayores de 40 años con experiencia profesional</w:t>
            </w:r>
          </w:p>
        </w:tc>
        <w:tc>
          <w:tcPr>
            <w:tcW w:w="4814" w:type="dxa"/>
          </w:tcPr>
          <w:p w14:paraId="14BDFF21" w14:textId="77777777" w:rsidR="008D2037" w:rsidRDefault="00000000">
            <w:pPr>
              <w:pStyle w:val="TableParagraph"/>
              <w:ind w:right="100"/>
              <w:jc w:val="right"/>
              <w:rPr>
                <w:sz w:val="24"/>
              </w:rPr>
            </w:pPr>
            <w:r>
              <w:rPr>
                <w:sz w:val="24"/>
              </w:rPr>
              <w:t>400 €</w:t>
            </w:r>
          </w:p>
        </w:tc>
      </w:tr>
    </w:tbl>
    <w:p w14:paraId="5D6A7AEE" w14:textId="77777777" w:rsidR="008D2037" w:rsidRDefault="008D2037">
      <w:pPr>
        <w:pStyle w:val="Textoindependiente"/>
        <w:spacing w:before="11"/>
        <w:rPr>
          <w:b/>
          <w:sz w:val="23"/>
        </w:rPr>
      </w:pPr>
    </w:p>
    <w:p w14:paraId="58FAD579" w14:textId="77777777" w:rsidR="008D2037" w:rsidRPr="006F08E5" w:rsidRDefault="00000000">
      <w:pPr>
        <w:pStyle w:val="Textoindependiente"/>
        <w:ind w:left="2375" w:right="1161"/>
        <w:rPr>
          <w:lang w:val="es-ES_tradnl"/>
        </w:rPr>
      </w:pPr>
      <w:r w:rsidRPr="006F08E5">
        <w:rPr>
          <w:lang w:val="es-ES_tradnl"/>
        </w:rPr>
        <w:t>En el caso de que un mismo empleado público, y para una misma modalidad de prueba de acceso, desempeñará dos o más de las funciones señaladas en las tablas anteriores, percibirá únicamente la cuantía que corresponda a la función con retribución más elevada.</w:t>
      </w:r>
    </w:p>
    <w:p w14:paraId="29DC7B12" w14:textId="77777777" w:rsidR="008D2037" w:rsidRPr="006F08E5" w:rsidRDefault="008D2037">
      <w:pPr>
        <w:pStyle w:val="Textoindependiente"/>
        <w:spacing w:before="8"/>
        <w:rPr>
          <w:sz w:val="19"/>
          <w:lang w:val="es-ES_tradnl"/>
        </w:rPr>
      </w:pPr>
    </w:p>
    <w:p w14:paraId="0A6A1B8A" w14:textId="77777777" w:rsidR="008D2037" w:rsidRPr="006F08E5" w:rsidRDefault="00000000">
      <w:pPr>
        <w:ind w:left="2375" w:right="880"/>
        <w:rPr>
          <w:b/>
          <w:sz w:val="24"/>
          <w:lang w:val="es-ES_tradnl"/>
        </w:rPr>
      </w:pPr>
      <w:r w:rsidRPr="006F08E5">
        <w:rPr>
          <w:b/>
          <w:sz w:val="24"/>
          <w:lang w:val="es-ES_tradnl"/>
        </w:rPr>
        <w:t>Cuarta.</w:t>
      </w:r>
      <w:r w:rsidRPr="006F08E5">
        <w:rPr>
          <w:b/>
          <w:spacing w:val="-16"/>
          <w:sz w:val="24"/>
          <w:lang w:val="es-ES_tradnl"/>
        </w:rPr>
        <w:t xml:space="preserve"> </w:t>
      </w:r>
      <w:r w:rsidRPr="006F08E5">
        <w:rPr>
          <w:b/>
          <w:sz w:val="24"/>
          <w:lang w:val="es-ES_tradnl"/>
        </w:rPr>
        <w:t>Exclusión</w:t>
      </w:r>
      <w:r w:rsidRPr="006F08E5">
        <w:rPr>
          <w:b/>
          <w:spacing w:val="-16"/>
          <w:sz w:val="24"/>
          <w:lang w:val="es-ES_tradnl"/>
        </w:rPr>
        <w:t xml:space="preserve"> </w:t>
      </w:r>
      <w:r w:rsidRPr="006F08E5">
        <w:rPr>
          <w:b/>
          <w:sz w:val="24"/>
          <w:lang w:val="es-ES_tradnl"/>
        </w:rPr>
        <w:t>de</w:t>
      </w:r>
      <w:r w:rsidRPr="006F08E5">
        <w:rPr>
          <w:b/>
          <w:spacing w:val="-15"/>
          <w:sz w:val="24"/>
          <w:lang w:val="es-ES_tradnl"/>
        </w:rPr>
        <w:t xml:space="preserve"> </w:t>
      </w:r>
      <w:r w:rsidRPr="006F08E5">
        <w:rPr>
          <w:b/>
          <w:sz w:val="24"/>
          <w:lang w:val="es-ES_tradnl"/>
        </w:rPr>
        <w:t>obligación</w:t>
      </w:r>
      <w:r w:rsidRPr="006F08E5">
        <w:rPr>
          <w:b/>
          <w:spacing w:val="-16"/>
          <w:sz w:val="24"/>
          <w:lang w:val="es-ES_tradnl"/>
        </w:rPr>
        <w:t xml:space="preserve"> </w:t>
      </w:r>
      <w:r w:rsidRPr="006F08E5">
        <w:rPr>
          <w:b/>
          <w:sz w:val="24"/>
          <w:lang w:val="es-ES_tradnl"/>
        </w:rPr>
        <w:t>del</w:t>
      </w:r>
      <w:r w:rsidRPr="006F08E5">
        <w:rPr>
          <w:b/>
          <w:spacing w:val="-15"/>
          <w:sz w:val="24"/>
          <w:lang w:val="es-ES_tradnl"/>
        </w:rPr>
        <w:t xml:space="preserve"> </w:t>
      </w:r>
      <w:r w:rsidRPr="006F08E5">
        <w:rPr>
          <w:b/>
          <w:sz w:val="24"/>
          <w:lang w:val="es-ES_tradnl"/>
        </w:rPr>
        <w:t>uso</w:t>
      </w:r>
      <w:r w:rsidRPr="006F08E5">
        <w:rPr>
          <w:b/>
          <w:spacing w:val="-16"/>
          <w:sz w:val="24"/>
          <w:lang w:val="es-ES_tradnl"/>
        </w:rPr>
        <w:t xml:space="preserve"> </w:t>
      </w:r>
      <w:r w:rsidRPr="006F08E5">
        <w:rPr>
          <w:b/>
          <w:sz w:val="24"/>
          <w:lang w:val="es-ES_tradnl"/>
        </w:rPr>
        <w:t>de</w:t>
      </w:r>
      <w:r w:rsidRPr="006F08E5">
        <w:rPr>
          <w:b/>
          <w:spacing w:val="-15"/>
          <w:sz w:val="24"/>
          <w:lang w:val="es-ES_tradnl"/>
        </w:rPr>
        <w:t xml:space="preserve"> </w:t>
      </w:r>
      <w:r w:rsidRPr="006F08E5">
        <w:rPr>
          <w:b/>
          <w:sz w:val="24"/>
          <w:lang w:val="es-ES_tradnl"/>
        </w:rPr>
        <w:t>la</w:t>
      </w:r>
      <w:r w:rsidRPr="006F08E5">
        <w:rPr>
          <w:b/>
          <w:spacing w:val="-16"/>
          <w:sz w:val="24"/>
          <w:lang w:val="es-ES_tradnl"/>
        </w:rPr>
        <w:t xml:space="preserve"> </w:t>
      </w:r>
      <w:r w:rsidRPr="006F08E5">
        <w:rPr>
          <w:b/>
          <w:sz w:val="24"/>
          <w:lang w:val="es-ES_tradnl"/>
        </w:rPr>
        <w:t>factura</w:t>
      </w:r>
      <w:r w:rsidRPr="006F08E5">
        <w:rPr>
          <w:b/>
          <w:spacing w:val="-15"/>
          <w:sz w:val="24"/>
          <w:lang w:val="es-ES_tradnl"/>
        </w:rPr>
        <w:t xml:space="preserve"> </w:t>
      </w:r>
      <w:r w:rsidRPr="006F08E5">
        <w:rPr>
          <w:b/>
          <w:sz w:val="24"/>
          <w:lang w:val="es-ES_tradnl"/>
        </w:rPr>
        <w:t>electrónica</w:t>
      </w:r>
      <w:r w:rsidRPr="006F08E5">
        <w:rPr>
          <w:b/>
          <w:spacing w:val="-16"/>
          <w:sz w:val="24"/>
          <w:lang w:val="es-ES_tradnl"/>
        </w:rPr>
        <w:t xml:space="preserve"> </w:t>
      </w:r>
      <w:r w:rsidRPr="006F08E5">
        <w:rPr>
          <w:b/>
          <w:sz w:val="24"/>
          <w:lang w:val="es-ES_tradnl"/>
        </w:rPr>
        <w:t>y</w:t>
      </w:r>
      <w:r w:rsidRPr="006F08E5">
        <w:rPr>
          <w:b/>
          <w:spacing w:val="-16"/>
          <w:sz w:val="24"/>
          <w:lang w:val="es-ES_tradnl"/>
        </w:rPr>
        <w:t xml:space="preserve"> </w:t>
      </w:r>
      <w:r w:rsidRPr="006F08E5">
        <w:rPr>
          <w:b/>
          <w:sz w:val="24"/>
          <w:lang w:val="es-ES_tradnl"/>
        </w:rPr>
        <w:t>de</w:t>
      </w:r>
      <w:r w:rsidRPr="006F08E5">
        <w:rPr>
          <w:b/>
          <w:spacing w:val="-15"/>
          <w:sz w:val="24"/>
          <w:lang w:val="es-ES_tradnl"/>
        </w:rPr>
        <w:t xml:space="preserve"> </w:t>
      </w:r>
      <w:r w:rsidRPr="006F08E5">
        <w:rPr>
          <w:b/>
          <w:sz w:val="24"/>
          <w:lang w:val="es-ES_tradnl"/>
        </w:rPr>
        <w:t>su</w:t>
      </w:r>
      <w:r w:rsidRPr="006F08E5">
        <w:rPr>
          <w:b/>
          <w:spacing w:val="-16"/>
          <w:sz w:val="24"/>
          <w:lang w:val="es-ES_tradnl"/>
        </w:rPr>
        <w:t xml:space="preserve"> </w:t>
      </w:r>
      <w:r w:rsidRPr="006F08E5">
        <w:rPr>
          <w:b/>
          <w:sz w:val="24"/>
          <w:lang w:val="es-ES_tradnl"/>
        </w:rPr>
        <w:t>presentación</w:t>
      </w:r>
      <w:r w:rsidRPr="006F08E5">
        <w:rPr>
          <w:b/>
          <w:spacing w:val="-16"/>
          <w:sz w:val="24"/>
          <w:lang w:val="es-ES_tradnl"/>
        </w:rPr>
        <w:t xml:space="preserve"> </w:t>
      </w:r>
      <w:r w:rsidRPr="006F08E5">
        <w:rPr>
          <w:b/>
          <w:sz w:val="24"/>
          <w:lang w:val="es-ES_tradnl"/>
        </w:rPr>
        <w:t>a</w:t>
      </w:r>
      <w:r w:rsidRPr="006F08E5">
        <w:rPr>
          <w:b/>
          <w:spacing w:val="-16"/>
          <w:sz w:val="24"/>
          <w:lang w:val="es-ES_tradnl"/>
        </w:rPr>
        <w:t xml:space="preserve"> </w:t>
      </w:r>
      <w:r w:rsidRPr="006F08E5">
        <w:rPr>
          <w:b/>
          <w:sz w:val="24"/>
          <w:lang w:val="es-ES_tradnl"/>
        </w:rPr>
        <w:t>través del punto general de entrada de facturas</w:t>
      </w:r>
      <w:r w:rsidRPr="006F08E5">
        <w:rPr>
          <w:b/>
          <w:spacing w:val="-6"/>
          <w:sz w:val="24"/>
          <w:lang w:val="es-ES_tradnl"/>
        </w:rPr>
        <w:t xml:space="preserve"> </w:t>
      </w:r>
      <w:r w:rsidRPr="006F08E5">
        <w:rPr>
          <w:b/>
          <w:sz w:val="24"/>
          <w:lang w:val="es-ES_tradnl"/>
        </w:rPr>
        <w:t>electrónicas.</w:t>
      </w:r>
    </w:p>
    <w:p w14:paraId="23AF20E0" w14:textId="77777777" w:rsidR="008D2037" w:rsidRPr="006F08E5" w:rsidRDefault="008D2037">
      <w:pPr>
        <w:pStyle w:val="Textoindependiente"/>
        <w:spacing w:before="6"/>
        <w:rPr>
          <w:b/>
          <w:sz w:val="27"/>
          <w:lang w:val="es-ES_tradnl"/>
        </w:rPr>
      </w:pPr>
    </w:p>
    <w:p w14:paraId="108CFD81" w14:textId="77777777" w:rsidR="008D2037" w:rsidRPr="006F08E5" w:rsidRDefault="00000000">
      <w:pPr>
        <w:pStyle w:val="Textoindependiente"/>
        <w:spacing w:line="360" w:lineRule="auto"/>
        <w:ind w:left="2375" w:right="872"/>
        <w:rPr>
          <w:lang w:val="es-ES_tradnl"/>
        </w:rPr>
      </w:pPr>
      <w:r w:rsidRPr="006F08E5">
        <w:rPr>
          <w:lang w:val="es-ES_tradnl"/>
        </w:rPr>
        <w:t>Se excluyen de la obligación del uso de la factura electrónica y de su presentación a través del Punto General de entrada de Facturas Electrónicas las facturas, cualquiera que sea la</w:t>
      </w:r>
    </w:p>
    <w:p w14:paraId="0BE60653" w14:textId="77777777" w:rsidR="008D2037" w:rsidRPr="006F08E5" w:rsidRDefault="00000000">
      <w:pPr>
        <w:spacing w:before="121"/>
        <w:ind w:left="1430"/>
        <w:jc w:val="center"/>
        <w:rPr>
          <w:lang w:val="es-ES_tradnl"/>
        </w:rPr>
      </w:pPr>
      <w:r w:rsidRPr="006F08E5">
        <w:rPr>
          <w:lang w:val="es-ES_tradnl"/>
        </w:rPr>
        <w:t>87</w:t>
      </w:r>
    </w:p>
    <w:p w14:paraId="128D4412"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50791691" w14:textId="77777777" w:rsidR="008D2037" w:rsidRPr="006F08E5" w:rsidRDefault="00000000">
      <w:pPr>
        <w:pStyle w:val="Textoindependiente"/>
        <w:spacing w:before="38" w:line="360" w:lineRule="auto"/>
        <w:ind w:left="2375" w:right="943"/>
        <w:jc w:val="both"/>
        <w:rPr>
          <w:lang w:val="es-ES_tradnl"/>
        </w:rPr>
      </w:pPr>
      <w:r>
        <w:pict w14:anchorId="72D63FED">
          <v:shape id="_x0000_s1212" type="#_x0000_t202" style="position:absolute;left:0;text-align:left;margin-left:681.25pt;margin-top:546.45pt;width:14.75pt;height:266.5pt;z-index:251757568;mso-position-horizontal-relative:page;mso-position-vertical-relative:page" filled="f" stroked="f">
            <v:textbox style="layout-flow:vertical;mso-layout-flow-alt:bottom-to-top" inset="0,0,0,0">
              <w:txbxContent>
                <w:p w14:paraId="70C384C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personalidad jurídica del proveedor, cuyo importe sea de hasta 1.000 euros. No obstante, en el</w:t>
      </w:r>
      <w:r w:rsidRPr="006F08E5">
        <w:rPr>
          <w:spacing w:val="-10"/>
          <w:lang w:val="es-ES_tradnl"/>
        </w:rPr>
        <w:t xml:space="preserve"> </w:t>
      </w:r>
      <w:r w:rsidRPr="006F08E5">
        <w:rPr>
          <w:lang w:val="es-ES_tradnl"/>
        </w:rPr>
        <w:t>caso</w:t>
      </w:r>
      <w:r w:rsidRPr="006F08E5">
        <w:rPr>
          <w:spacing w:val="-10"/>
          <w:lang w:val="es-ES_tradnl"/>
        </w:rPr>
        <w:t xml:space="preserve"> </w:t>
      </w:r>
      <w:r w:rsidRPr="006F08E5">
        <w:rPr>
          <w:lang w:val="es-ES_tradnl"/>
        </w:rPr>
        <w:t>de</w:t>
      </w:r>
      <w:r w:rsidRPr="006F08E5">
        <w:rPr>
          <w:spacing w:val="-10"/>
          <w:lang w:val="es-ES_tradnl"/>
        </w:rPr>
        <w:t xml:space="preserve"> </w:t>
      </w:r>
      <w:r w:rsidRPr="006F08E5">
        <w:rPr>
          <w:lang w:val="es-ES_tradnl"/>
        </w:rPr>
        <w:t>las</w:t>
      </w:r>
      <w:r w:rsidRPr="006F08E5">
        <w:rPr>
          <w:spacing w:val="-10"/>
          <w:lang w:val="es-ES_tradnl"/>
        </w:rPr>
        <w:t xml:space="preserve"> </w:t>
      </w:r>
      <w:r w:rsidRPr="006F08E5">
        <w:rPr>
          <w:lang w:val="es-ES_tradnl"/>
        </w:rPr>
        <w:t>facturas</w:t>
      </w:r>
      <w:r w:rsidRPr="006F08E5">
        <w:rPr>
          <w:spacing w:val="-10"/>
          <w:lang w:val="es-ES_tradnl"/>
        </w:rPr>
        <w:t xml:space="preserve"> </w:t>
      </w:r>
      <w:r w:rsidRPr="006F08E5">
        <w:rPr>
          <w:lang w:val="es-ES_tradnl"/>
        </w:rPr>
        <w:t>emitidas</w:t>
      </w:r>
      <w:r w:rsidRPr="006F08E5">
        <w:rPr>
          <w:spacing w:val="-10"/>
          <w:lang w:val="es-ES_tradnl"/>
        </w:rPr>
        <w:t xml:space="preserve"> </w:t>
      </w:r>
      <w:r w:rsidRPr="006F08E5">
        <w:rPr>
          <w:lang w:val="es-ES_tradnl"/>
        </w:rPr>
        <w:t>por</w:t>
      </w:r>
      <w:r w:rsidRPr="006F08E5">
        <w:rPr>
          <w:spacing w:val="-9"/>
          <w:lang w:val="es-ES_tradnl"/>
        </w:rPr>
        <w:t xml:space="preserve"> </w:t>
      </w:r>
      <w:r w:rsidRPr="006F08E5">
        <w:rPr>
          <w:lang w:val="es-ES_tradnl"/>
        </w:rPr>
        <w:t>proveedores</w:t>
      </w:r>
      <w:r w:rsidRPr="006F08E5">
        <w:rPr>
          <w:spacing w:val="-10"/>
          <w:lang w:val="es-ES_tradnl"/>
        </w:rPr>
        <w:t xml:space="preserve"> </w:t>
      </w:r>
      <w:r w:rsidRPr="006F08E5">
        <w:rPr>
          <w:lang w:val="es-ES_tradnl"/>
        </w:rPr>
        <w:t>que</w:t>
      </w:r>
      <w:r w:rsidRPr="006F08E5">
        <w:rPr>
          <w:spacing w:val="-10"/>
          <w:lang w:val="es-ES_tradnl"/>
        </w:rPr>
        <w:t xml:space="preserve"> </w:t>
      </w:r>
      <w:r w:rsidRPr="006F08E5">
        <w:rPr>
          <w:lang w:val="es-ES_tradnl"/>
        </w:rPr>
        <w:t>no</w:t>
      </w:r>
      <w:r w:rsidRPr="006F08E5">
        <w:rPr>
          <w:spacing w:val="-9"/>
          <w:lang w:val="es-ES_tradnl"/>
        </w:rPr>
        <w:t xml:space="preserve"> </w:t>
      </w:r>
      <w:r w:rsidRPr="006F08E5">
        <w:rPr>
          <w:lang w:val="es-ES_tradnl"/>
        </w:rPr>
        <w:t>tengan</w:t>
      </w:r>
      <w:r w:rsidRPr="006F08E5">
        <w:rPr>
          <w:spacing w:val="-9"/>
          <w:lang w:val="es-ES_tradnl"/>
        </w:rPr>
        <w:t xml:space="preserve"> </w:t>
      </w:r>
      <w:r w:rsidRPr="006F08E5">
        <w:rPr>
          <w:lang w:val="es-ES_tradnl"/>
        </w:rPr>
        <w:t>la</w:t>
      </w:r>
      <w:r w:rsidRPr="006F08E5">
        <w:rPr>
          <w:spacing w:val="-9"/>
          <w:lang w:val="es-ES_tradnl"/>
        </w:rPr>
        <w:t xml:space="preserve"> </w:t>
      </w:r>
      <w:r w:rsidRPr="006F08E5">
        <w:rPr>
          <w:lang w:val="es-ES_tradnl"/>
        </w:rPr>
        <w:t>consideración</w:t>
      </w:r>
      <w:r w:rsidRPr="006F08E5">
        <w:rPr>
          <w:spacing w:val="-11"/>
          <w:lang w:val="es-ES_tradnl"/>
        </w:rPr>
        <w:t xml:space="preserve"> </w:t>
      </w:r>
      <w:r w:rsidRPr="006F08E5">
        <w:rPr>
          <w:lang w:val="es-ES_tradnl"/>
        </w:rPr>
        <w:t>de</w:t>
      </w:r>
      <w:r w:rsidRPr="006F08E5">
        <w:rPr>
          <w:spacing w:val="-10"/>
          <w:lang w:val="es-ES_tradnl"/>
        </w:rPr>
        <w:t xml:space="preserve"> </w:t>
      </w:r>
      <w:r w:rsidRPr="006F08E5">
        <w:rPr>
          <w:lang w:val="es-ES_tradnl"/>
        </w:rPr>
        <w:t>residentes en España, ni cuenten con establecimiento permanente en este territorio, este límite se elevará hasta 5.000,00 euros. El Rector, a propuesta de la Gerencia, establecerá, mediante la correspondiente instrucción, cómo deben ser entregadas las facturas que no se presenten a través del punto general de entrada de facturas</w:t>
      </w:r>
      <w:r w:rsidRPr="006F08E5">
        <w:rPr>
          <w:spacing w:val="-10"/>
          <w:lang w:val="es-ES_tradnl"/>
        </w:rPr>
        <w:t xml:space="preserve"> </w:t>
      </w:r>
      <w:r w:rsidRPr="006F08E5">
        <w:rPr>
          <w:lang w:val="es-ES_tradnl"/>
        </w:rPr>
        <w:t>electrónicas.</w:t>
      </w:r>
    </w:p>
    <w:p w14:paraId="5063A313" w14:textId="77777777" w:rsidR="008D2037" w:rsidRPr="006F08E5" w:rsidRDefault="008D2037">
      <w:pPr>
        <w:pStyle w:val="Textoindependiente"/>
        <w:spacing w:before="8"/>
        <w:rPr>
          <w:sz w:val="19"/>
          <w:lang w:val="es-ES_tradnl"/>
        </w:rPr>
      </w:pPr>
    </w:p>
    <w:p w14:paraId="1973E70C" w14:textId="77777777" w:rsidR="008D2037" w:rsidRPr="006F08E5" w:rsidRDefault="00000000">
      <w:pPr>
        <w:ind w:left="2375" w:right="1037"/>
        <w:jc w:val="both"/>
        <w:rPr>
          <w:b/>
          <w:sz w:val="24"/>
          <w:lang w:val="es-ES_tradnl"/>
        </w:rPr>
      </w:pPr>
      <w:r w:rsidRPr="006F08E5">
        <w:rPr>
          <w:b/>
          <w:sz w:val="24"/>
          <w:lang w:val="es-ES_tradnl"/>
        </w:rPr>
        <w:t>Quinta. Ejercicio de las facultades de supervisión de las actividades de carácter económico de la Universidad por el Consejo Social.</w:t>
      </w:r>
    </w:p>
    <w:p w14:paraId="0E73745B" w14:textId="77777777" w:rsidR="008D2037" w:rsidRPr="006F08E5" w:rsidRDefault="00000000">
      <w:pPr>
        <w:pStyle w:val="Prrafodelista"/>
        <w:numPr>
          <w:ilvl w:val="1"/>
          <w:numId w:val="163"/>
        </w:numPr>
        <w:tabs>
          <w:tab w:val="left" w:pos="2944"/>
        </w:tabs>
        <w:spacing w:before="60" w:line="360" w:lineRule="auto"/>
        <w:ind w:right="943"/>
        <w:jc w:val="both"/>
        <w:rPr>
          <w:sz w:val="24"/>
          <w:lang w:val="es-ES_tradnl"/>
        </w:rPr>
      </w:pPr>
      <w:r w:rsidRPr="006F08E5">
        <w:rPr>
          <w:sz w:val="24"/>
          <w:lang w:val="es-ES_tradnl"/>
        </w:rPr>
        <w:t>Para</w:t>
      </w:r>
      <w:r w:rsidRPr="006F08E5">
        <w:rPr>
          <w:spacing w:val="-8"/>
          <w:sz w:val="24"/>
          <w:lang w:val="es-ES_tradnl"/>
        </w:rPr>
        <w:t xml:space="preserve"> </w:t>
      </w:r>
      <w:r w:rsidRPr="006F08E5">
        <w:rPr>
          <w:sz w:val="24"/>
          <w:lang w:val="es-ES_tradnl"/>
        </w:rPr>
        <w:t>facilitar</w:t>
      </w:r>
      <w:r w:rsidRPr="006F08E5">
        <w:rPr>
          <w:spacing w:val="-9"/>
          <w:sz w:val="24"/>
          <w:lang w:val="es-ES_tradnl"/>
        </w:rPr>
        <w:t xml:space="preserve"> </w:t>
      </w:r>
      <w:r w:rsidRPr="006F08E5">
        <w:rPr>
          <w:sz w:val="24"/>
          <w:lang w:val="es-ES_tradnl"/>
        </w:rPr>
        <w:t>el</w:t>
      </w:r>
      <w:r w:rsidRPr="006F08E5">
        <w:rPr>
          <w:spacing w:val="-7"/>
          <w:sz w:val="24"/>
          <w:lang w:val="es-ES_tradnl"/>
        </w:rPr>
        <w:t xml:space="preserve"> </w:t>
      </w:r>
      <w:r w:rsidRPr="006F08E5">
        <w:rPr>
          <w:sz w:val="24"/>
          <w:lang w:val="es-ES_tradnl"/>
        </w:rPr>
        <w:t>ejercicio</w:t>
      </w:r>
      <w:r w:rsidRPr="006F08E5">
        <w:rPr>
          <w:spacing w:val="-10"/>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las</w:t>
      </w:r>
      <w:r w:rsidRPr="006F08E5">
        <w:rPr>
          <w:spacing w:val="-7"/>
          <w:sz w:val="24"/>
          <w:lang w:val="es-ES_tradnl"/>
        </w:rPr>
        <w:t xml:space="preserve"> </w:t>
      </w:r>
      <w:r w:rsidRPr="006F08E5">
        <w:rPr>
          <w:sz w:val="24"/>
          <w:lang w:val="es-ES_tradnl"/>
        </w:rPr>
        <w:t>facultades</w:t>
      </w:r>
      <w:r w:rsidRPr="006F08E5">
        <w:rPr>
          <w:spacing w:val="-9"/>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supervisión</w:t>
      </w:r>
      <w:r w:rsidRPr="006F08E5">
        <w:rPr>
          <w:spacing w:val="-8"/>
          <w:sz w:val="24"/>
          <w:lang w:val="es-ES_tradnl"/>
        </w:rPr>
        <w:t xml:space="preserve"> </w:t>
      </w:r>
      <w:r w:rsidRPr="006F08E5">
        <w:rPr>
          <w:sz w:val="24"/>
          <w:lang w:val="es-ES_tradnl"/>
        </w:rPr>
        <w:t>de</w:t>
      </w:r>
      <w:r w:rsidRPr="006F08E5">
        <w:rPr>
          <w:spacing w:val="-8"/>
          <w:sz w:val="24"/>
          <w:lang w:val="es-ES_tradnl"/>
        </w:rPr>
        <w:t xml:space="preserve"> </w:t>
      </w:r>
      <w:r w:rsidRPr="006F08E5">
        <w:rPr>
          <w:sz w:val="24"/>
          <w:lang w:val="es-ES_tradnl"/>
        </w:rPr>
        <w:t>la</w:t>
      </w:r>
      <w:r w:rsidRPr="006F08E5">
        <w:rPr>
          <w:spacing w:val="-7"/>
          <w:sz w:val="24"/>
          <w:lang w:val="es-ES_tradnl"/>
        </w:rPr>
        <w:t xml:space="preserve"> </w:t>
      </w:r>
      <w:r w:rsidRPr="006F08E5">
        <w:rPr>
          <w:sz w:val="24"/>
          <w:lang w:val="es-ES_tradnl"/>
        </w:rPr>
        <w:t>actividad</w:t>
      </w:r>
      <w:r w:rsidRPr="006F08E5">
        <w:rPr>
          <w:spacing w:val="-8"/>
          <w:sz w:val="24"/>
          <w:lang w:val="es-ES_tradnl"/>
        </w:rPr>
        <w:t xml:space="preserve"> </w:t>
      </w:r>
      <w:r w:rsidRPr="006F08E5">
        <w:rPr>
          <w:sz w:val="24"/>
          <w:lang w:val="es-ES_tradnl"/>
        </w:rPr>
        <w:t>económica</w:t>
      </w:r>
      <w:r w:rsidRPr="006F08E5">
        <w:rPr>
          <w:spacing w:val="-8"/>
          <w:sz w:val="24"/>
          <w:lang w:val="es-ES_tradnl"/>
        </w:rPr>
        <w:t xml:space="preserve"> </w:t>
      </w:r>
      <w:r w:rsidRPr="006F08E5">
        <w:rPr>
          <w:sz w:val="24"/>
          <w:lang w:val="es-ES_tradnl"/>
        </w:rPr>
        <w:t>de</w:t>
      </w:r>
      <w:r w:rsidRPr="006F08E5">
        <w:rPr>
          <w:spacing w:val="-7"/>
          <w:sz w:val="24"/>
          <w:lang w:val="es-ES_tradnl"/>
        </w:rPr>
        <w:t xml:space="preserve"> </w:t>
      </w:r>
      <w:r w:rsidRPr="006F08E5">
        <w:rPr>
          <w:sz w:val="24"/>
          <w:lang w:val="es-ES_tradnl"/>
        </w:rPr>
        <w:t>la Universidad que le corresponde al Consejo Social, de acuerdo con lo establecido en el artículo 14.2 de la Ley Orgánica 6/2001, de 21 de diciembre de Universidades así como el</w:t>
      </w:r>
      <w:r w:rsidRPr="006F08E5">
        <w:rPr>
          <w:spacing w:val="-5"/>
          <w:sz w:val="24"/>
          <w:lang w:val="es-ES_tradnl"/>
        </w:rPr>
        <w:t xml:space="preserve"> </w:t>
      </w:r>
      <w:r w:rsidRPr="006F08E5">
        <w:rPr>
          <w:sz w:val="24"/>
          <w:lang w:val="es-ES_tradnl"/>
        </w:rPr>
        <w:t>artículo</w:t>
      </w:r>
      <w:r w:rsidRPr="006F08E5">
        <w:rPr>
          <w:spacing w:val="-5"/>
          <w:sz w:val="24"/>
          <w:lang w:val="es-ES_tradnl"/>
        </w:rPr>
        <w:t xml:space="preserve"> </w:t>
      </w:r>
      <w:r w:rsidRPr="006F08E5">
        <w:rPr>
          <w:sz w:val="24"/>
          <w:lang w:val="es-ES_tradnl"/>
        </w:rPr>
        <w:t>4</w:t>
      </w:r>
      <w:r w:rsidRPr="006F08E5">
        <w:rPr>
          <w:spacing w:val="-4"/>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la</w:t>
      </w:r>
      <w:r w:rsidRPr="006F08E5">
        <w:rPr>
          <w:spacing w:val="-5"/>
          <w:sz w:val="24"/>
          <w:lang w:val="es-ES_tradnl"/>
        </w:rPr>
        <w:t xml:space="preserve"> </w:t>
      </w:r>
      <w:r w:rsidRPr="006F08E5">
        <w:rPr>
          <w:sz w:val="24"/>
          <w:lang w:val="es-ES_tradnl"/>
        </w:rPr>
        <w:t>Ley</w:t>
      </w:r>
      <w:r w:rsidRPr="006F08E5">
        <w:rPr>
          <w:spacing w:val="-5"/>
          <w:sz w:val="24"/>
          <w:lang w:val="es-ES_tradnl"/>
        </w:rPr>
        <w:t xml:space="preserve"> </w:t>
      </w:r>
      <w:r w:rsidRPr="006F08E5">
        <w:rPr>
          <w:sz w:val="24"/>
          <w:lang w:val="es-ES_tradnl"/>
        </w:rPr>
        <w:t>11/2003,</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4</w:t>
      </w:r>
      <w:r w:rsidRPr="006F08E5">
        <w:rPr>
          <w:spacing w:val="-4"/>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abril,</w:t>
      </w:r>
      <w:r w:rsidRPr="006F08E5">
        <w:rPr>
          <w:spacing w:val="-5"/>
          <w:sz w:val="24"/>
          <w:lang w:val="es-ES_tradnl"/>
        </w:rPr>
        <w:t xml:space="preserve"> </w:t>
      </w:r>
      <w:r w:rsidRPr="006F08E5">
        <w:rPr>
          <w:sz w:val="24"/>
          <w:lang w:val="es-ES_tradnl"/>
        </w:rPr>
        <w:t>sobre</w:t>
      </w:r>
      <w:r w:rsidRPr="006F08E5">
        <w:rPr>
          <w:spacing w:val="-5"/>
          <w:sz w:val="24"/>
          <w:lang w:val="es-ES_tradnl"/>
        </w:rPr>
        <w:t xml:space="preserve"> </w:t>
      </w:r>
      <w:r w:rsidRPr="006F08E5">
        <w:rPr>
          <w:sz w:val="24"/>
          <w:lang w:val="es-ES_tradnl"/>
        </w:rPr>
        <w:t>Consejos</w:t>
      </w:r>
      <w:r w:rsidRPr="006F08E5">
        <w:rPr>
          <w:spacing w:val="-5"/>
          <w:sz w:val="24"/>
          <w:lang w:val="es-ES_tradnl"/>
        </w:rPr>
        <w:t xml:space="preserve"> </w:t>
      </w:r>
      <w:r w:rsidRPr="006F08E5">
        <w:rPr>
          <w:sz w:val="24"/>
          <w:lang w:val="es-ES_tradnl"/>
        </w:rPr>
        <w:t>Sociales</w:t>
      </w:r>
      <w:r w:rsidRPr="006F08E5">
        <w:rPr>
          <w:spacing w:val="-5"/>
          <w:sz w:val="24"/>
          <w:lang w:val="es-ES_tradnl"/>
        </w:rPr>
        <w:t xml:space="preserve"> </w:t>
      </w:r>
      <w:r w:rsidRPr="006F08E5">
        <w:rPr>
          <w:sz w:val="24"/>
          <w:lang w:val="es-ES_tradnl"/>
        </w:rPr>
        <w:t>y</w:t>
      </w:r>
      <w:r w:rsidRPr="006F08E5">
        <w:rPr>
          <w:spacing w:val="-4"/>
          <w:sz w:val="24"/>
          <w:lang w:val="es-ES_tradnl"/>
        </w:rPr>
        <w:t xml:space="preserve"> </w:t>
      </w:r>
      <w:r w:rsidRPr="006F08E5">
        <w:rPr>
          <w:sz w:val="24"/>
          <w:lang w:val="es-ES_tradnl"/>
        </w:rPr>
        <w:t>Coordinación</w:t>
      </w:r>
      <w:r w:rsidRPr="006F08E5">
        <w:rPr>
          <w:spacing w:val="-4"/>
          <w:sz w:val="24"/>
          <w:lang w:val="es-ES_tradnl"/>
        </w:rPr>
        <w:t xml:space="preserve"> </w:t>
      </w:r>
      <w:r w:rsidRPr="006F08E5">
        <w:rPr>
          <w:sz w:val="24"/>
          <w:lang w:val="es-ES_tradnl"/>
        </w:rPr>
        <w:t>del Sistema Universitario de Canarias, éste dispondrá de acceso a consulta de las aplicaciones y ficheros de datos de la Universidad relacionados con su actividad económica.</w:t>
      </w:r>
    </w:p>
    <w:p w14:paraId="7E4374FC" w14:textId="77777777" w:rsidR="008D2037" w:rsidRPr="006F08E5" w:rsidRDefault="00000000">
      <w:pPr>
        <w:pStyle w:val="Prrafodelista"/>
        <w:numPr>
          <w:ilvl w:val="1"/>
          <w:numId w:val="163"/>
        </w:numPr>
        <w:tabs>
          <w:tab w:val="left" w:pos="2944"/>
        </w:tabs>
        <w:spacing w:line="360" w:lineRule="auto"/>
        <w:ind w:right="945"/>
        <w:jc w:val="both"/>
        <w:rPr>
          <w:sz w:val="24"/>
          <w:lang w:val="es-ES_tradnl"/>
        </w:rPr>
      </w:pPr>
      <w:r w:rsidRPr="006F08E5">
        <w:rPr>
          <w:sz w:val="24"/>
          <w:lang w:val="es-ES_tradnl"/>
        </w:rPr>
        <w:t>Por el Presidente del Consejo Social se determinarán las aplicaciones y ficheros relacionados con la actividad económica de la Universidad a cuya consulta deba tener acceso. Asimismo, se determinarán aquellos órganos, unidades o empleados públicos adscritos</w:t>
      </w:r>
      <w:r w:rsidRPr="006F08E5">
        <w:rPr>
          <w:spacing w:val="-7"/>
          <w:sz w:val="24"/>
          <w:lang w:val="es-ES_tradnl"/>
        </w:rPr>
        <w:t xml:space="preserve"> </w:t>
      </w:r>
      <w:r w:rsidRPr="006F08E5">
        <w:rPr>
          <w:sz w:val="24"/>
          <w:lang w:val="es-ES_tradnl"/>
        </w:rPr>
        <w:t>al</w:t>
      </w:r>
      <w:r w:rsidRPr="006F08E5">
        <w:rPr>
          <w:spacing w:val="-5"/>
          <w:sz w:val="24"/>
          <w:lang w:val="es-ES_tradnl"/>
        </w:rPr>
        <w:t xml:space="preserve"> </w:t>
      </w:r>
      <w:r w:rsidRPr="006F08E5">
        <w:rPr>
          <w:sz w:val="24"/>
          <w:lang w:val="es-ES_tradnl"/>
        </w:rPr>
        <w:t>Consejo</w:t>
      </w:r>
      <w:r w:rsidRPr="006F08E5">
        <w:rPr>
          <w:spacing w:val="-7"/>
          <w:sz w:val="24"/>
          <w:lang w:val="es-ES_tradnl"/>
        </w:rPr>
        <w:t xml:space="preserve"> </w:t>
      </w:r>
      <w:r w:rsidRPr="006F08E5">
        <w:rPr>
          <w:sz w:val="24"/>
          <w:lang w:val="es-ES_tradnl"/>
        </w:rPr>
        <w:t>Social</w:t>
      </w:r>
      <w:r w:rsidRPr="006F08E5">
        <w:rPr>
          <w:spacing w:val="-6"/>
          <w:sz w:val="24"/>
          <w:lang w:val="es-ES_tradnl"/>
        </w:rPr>
        <w:t xml:space="preserve"> </w:t>
      </w:r>
      <w:r w:rsidRPr="006F08E5">
        <w:rPr>
          <w:sz w:val="24"/>
          <w:lang w:val="es-ES_tradnl"/>
        </w:rPr>
        <w:t>que</w:t>
      </w:r>
      <w:r w:rsidRPr="006F08E5">
        <w:rPr>
          <w:spacing w:val="-6"/>
          <w:sz w:val="24"/>
          <w:lang w:val="es-ES_tradnl"/>
        </w:rPr>
        <w:t xml:space="preserve"> </w:t>
      </w:r>
      <w:r w:rsidRPr="006F08E5">
        <w:rPr>
          <w:sz w:val="24"/>
          <w:lang w:val="es-ES_tradnl"/>
        </w:rPr>
        <w:t>podrán</w:t>
      </w:r>
      <w:r w:rsidRPr="006F08E5">
        <w:rPr>
          <w:spacing w:val="-8"/>
          <w:sz w:val="24"/>
          <w:lang w:val="es-ES_tradnl"/>
        </w:rPr>
        <w:t xml:space="preserve"> </w:t>
      </w:r>
      <w:r w:rsidRPr="006F08E5">
        <w:rPr>
          <w:sz w:val="24"/>
          <w:lang w:val="es-ES_tradnl"/>
        </w:rPr>
        <w:t>disponer</w:t>
      </w:r>
      <w:r w:rsidRPr="006F08E5">
        <w:rPr>
          <w:spacing w:val="-6"/>
          <w:sz w:val="24"/>
          <w:lang w:val="es-ES_tradnl"/>
        </w:rPr>
        <w:t xml:space="preserve"> </w:t>
      </w:r>
      <w:r w:rsidRPr="006F08E5">
        <w:rPr>
          <w:sz w:val="24"/>
          <w:lang w:val="es-ES_tradnl"/>
        </w:rPr>
        <w:t>del</w:t>
      </w:r>
      <w:r w:rsidRPr="006F08E5">
        <w:rPr>
          <w:spacing w:val="-7"/>
          <w:sz w:val="24"/>
          <w:lang w:val="es-ES_tradnl"/>
        </w:rPr>
        <w:t xml:space="preserve"> </w:t>
      </w:r>
      <w:r w:rsidRPr="006F08E5">
        <w:rPr>
          <w:sz w:val="24"/>
          <w:lang w:val="es-ES_tradnl"/>
        </w:rPr>
        <w:t>citado</w:t>
      </w:r>
      <w:r w:rsidRPr="006F08E5">
        <w:rPr>
          <w:spacing w:val="-7"/>
          <w:sz w:val="24"/>
          <w:lang w:val="es-ES_tradnl"/>
        </w:rPr>
        <w:t xml:space="preserve"> </w:t>
      </w:r>
      <w:r w:rsidRPr="006F08E5">
        <w:rPr>
          <w:sz w:val="24"/>
          <w:lang w:val="es-ES_tradnl"/>
        </w:rPr>
        <w:t>acceso,</w:t>
      </w:r>
      <w:r w:rsidRPr="006F08E5">
        <w:rPr>
          <w:spacing w:val="-7"/>
          <w:sz w:val="24"/>
          <w:lang w:val="es-ES_tradnl"/>
        </w:rPr>
        <w:t xml:space="preserve"> </w:t>
      </w:r>
      <w:r w:rsidRPr="006F08E5">
        <w:rPr>
          <w:sz w:val="24"/>
          <w:lang w:val="es-ES_tradnl"/>
        </w:rPr>
        <w:t>los</w:t>
      </w:r>
      <w:r w:rsidRPr="006F08E5">
        <w:rPr>
          <w:spacing w:val="-7"/>
          <w:sz w:val="24"/>
          <w:lang w:val="es-ES_tradnl"/>
        </w:rPr>
        <w:t xml:space="preserve"> </w:t>
      </w:r>
      <w:r w:rsidRPr="006F08E5">
        <w:rPr>
          <w:sz w:val="24"/>
          <w:lang w:val="es-ES_tradnl"/>
        </w:rPr>
        <w:t>cuales</w:t>
      </w:r>
      <w:r w:rsidRPr="006F08E5">
        <w:rPr>
          <w:spacing w:val="-6"/>
          <w:sz w:val="24"/>
          <w:lang w:val="es-ES_tradnl"/>
        </w:rPr>
        <w:t xml:space="preserve"> </w:t>
      </w:r>
      <w:r w:rsidRPr="006F08E5">
        <w:rPr>
          <w:sz w:val="24"/>
          <w:lang w:val="es-ES_tradnl"/>
        </w:rPr>
        <w:t>respetarán en todo caso, las responsabilidades y obligaciones establecidas en la Ley Orgánica 3/2018,</w:t>
      </w:r>
      <w:r w:rsidRPr="006F08E5">
        <w:rPr>
          <w:spacing w:val="-13"/>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5</w:t>
      </w:r>
      <w:r w:rsidRPr="006F08E5">
        <w:rPr>
          <w:spacing w:val="-13"/>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diciembre</w:t>
      </w:r>
      <w:r w:rsidRPr="006F08E5">
        <w:rPr>
          <w:spacing w:val="-12"/>
          <w:sz w:val="24"/>
          <w:lang w:val="es-ES_tradnl"/>
        </w:rPr>
        <w:t xml:space="preserve"> </w:t>
      </w:r>
      <w:r w:rsidRPr="006F08E5">
        <w:rPr>
          <w:sz w:val="24"/>
          <w:lang w:val="es-ES_tradnl"/>
        </w:rPr>
        <w:t>de</w:t>
      </w:r>
      <w:r w:rsidRPr="006F08E5">
        <w:rPr>
          <w:spacing w:val="-13"/>
          <w:sz w:val="24"/>
          <w:lang w:val="es-ES_tradnl"/>
        </w:rPr>
        <w:t xml:space="preserve"> </w:t>
      </w:r>
      <w:r w:rsidRPr="006F08E5">
        <w:rPr>
          <w:sz w:val="24"/>
          <w:lang w:val="es-ES_tradnl"/>
        </w:rPr>
        <w:t>Protección</w:t>
      </w:r>
      <w:r w:rsidRPr="006F08E5">
        <w:rPr>
          <w:spacing w:val="-14"/>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Datos</w:t>
      </w:r>
      <w:r w:rsidRPr="006F08E5">
        <w:rPr>
          <w:spacing w:val="-13"/>
          <w:sz w:val="24"/>
          <w:lang w:val="es-ES_tradnl"/>
        </w:rPr>
        <w:t xml:space="preserve"> </w:t>
      </w:r>
      <w:r w:rsidRPr="006F08E5">
        <w:rPr>
          <w:sz w:val="24"/>
          <w:lang w:val="es-ES_tradnl"/>
        </w:rPr>
        <w:t>Personales</w:t>
      </w:r>
      <w:r w:rsidRPr="006F08E5">
        <w:rPr>
          <w:spacing w:val="-13"/>
          <w:sz w:val="24"/>
          <w:lang w:val="es-ES_tradnl"/>
        </w:rPr>
        <w:t xml:space="preserve"> </w:t>
      </w:r>
      <w:r w:rsidRPr="006F08E5">
        <w:rPr>
          <w:sz w:val="24"/>
          <w:lang w:val="es-ES_tradnl"/>
        </w:rPr>
        <w:t>y</w:t>
      </w:r>
      <w:r w:rsidRPr="006F08E5">
        <w:rPr>
          <w:spacing w:val="-13"/>
          <w:sz w:val="24"/>
          <w:lang w:val="es-ES_tradnl"/>
        </w:rPr>
        <w:t xml:space="preserve"> </w:t>
      </w:r>
      <w:r w:rsidRPr="006F08E5">
        <w:rPr>
          <w:sz w:val="24"/>
          <w:lang w:val="es-ES_tradnl"/>
        </w:rPr>
        <w:t>Garantía</w:t>
      </w:r>
      <w:r w:rsidRPr="006F08E5">
        <w:rPr>
          <w:spacing w:val="-13"/>
          <w:sz w:val="24"/>
          <w:lang w:val="es-ES_tradnl"/>
        </w:rPr>
        <w:t xml:space="preserve"> </w:t>
      </w:r>
      <w:r w:rsidRPr="006F08E5">
        <w:rPr>
          <w:sz w:val="24"/>
          <w:lang w:val="es-ES_tradnl"/>
        </w:rPr>
        <w:t>de</w:t>
      </w:r>
      <w:r w:rsidRPr="006F08E5">
        <w:rPr>
          <w:spacing w:val="-12"/>
          <w:sz w:val="24"/>
          <w:lang w:val="es-ES_tradnl"/>
        </w:rPr>
        <w:t xml:space="preserve"> </w:t>
      </w:r>
      <w:r w:rsidRPr="006F08E5">
        <w:rPr>
          <w:sz w:val="24"/>
          <w:lang w:val="es-ES_tradnl"/>
        </w:rPr>
        <w:t>los</w:t>
      </w:r>
      <w:r w:rsidRPr="006F08E5">
        <w:rPr>
          <w:spacing w:val="-14"/>
          <w:sz w:val="24"/>
          <w:lang w:val="es-ES_tradnl"/>
        </w:rPr>
        <w:t xml:space="preserve"> </w:t>
      </w:r>
      <w:r w:rsidRPr="006F08E5">
        <w:rPr>
          <w:sz w:val="24"/>
          <w:lang w:val="es-ES_tradnl"/>
        </w:rPr>
        <w:t>Derechos Digitales.</w:t>
      </w:r>
    </w:p>
    <w:p w14:paraId="7CEBF502" w14:textId="77777777" w:rsidR="008D2037" w:rsidRPr="006F08E5" w:rsidRDefault="008D2037">
      <w:pPr>
        <w:pStyle w:val="Textoindependiente"/>
        <w:spacing w:before="8"/>
        <w:rPr>
          <w:sz w:val="19"/>
          <w:lang w:val="es-ES_tradnl"/>
        </w:rPr>
      </w:pPr>
    </w:p>
    <w:p w14:paraId="03234B89" w14:textId="77777777" w:rsidR="008D2037" w:rsidRPr="006F08E5" w:rsidRDefault="00000000">
      <w:pPr>
        <w:ind w:left="2375"/>
        <w:jc w:val="both"/>
        <w:rPr>
          <w:b/>
          <w:sz w:val="24"/>
          <w:lang w:val="es-ES_tradnl"/>
        </w:rPr>
      </w:pPr>
      <w:r w:rsidRPr="006F08E5">
        <w:rPr>
          <w:b/>
          <w:sz w:val="24"/>
          <w:lang w:val="es-ES_tradnl"/>
        </w:rPr>
        <w:t>Sexta. Aplicación del Fondo para Ayuda Humanitaria y Emergencia ULPGC</w:t>
      </w:r>
    </w:p>
    <w:p w14:paraId="7C157958" w14:textId="77777777" w:rsidR="008D2037" w:rsidRPr="006F08E5" w:rsidRDefault="00000000">
      <w:pPr>
        <w:pStyle w:val="Prrafodelista"/>
        <w:numPr>
          <w:ilvl w:val="0"/>
          <w:numId w:val="162"/>
        </w:numPr>
        <w:tabs>
          <w:tab w:val="left" w:pos="2944"/>
        </w:tabs>
        <w:spacing w:before="60" w:line="360" w:lineRule="auto"/>
        <w:ind w:right="944"/>
        <w:jc w:val="both"/>
        <w:rPr>
          <w:sz w:val="24"/>
          <w:lang w:val="es-ES_tradnl"/>
        </w:rPr>
      </w:pPr>
      <w:r w:rsidRPr="006F08E5">
        <w:rPr>
          <w:sz w:val="24"/>
          <w:lang w:val="es-ES_tradnl"/>
        </w:rPr>
        <w:t>Se dota presupuestariamente con 108.015 euros la aplicación presupuestaria 015.42D.48302 Fondo para Ayuda Humanitaria y Emergencia ULPGC. Este importe se financia con las aportaciones efectuadas por estudiantes de la ULPGC en el proceso de matriculación hasta el momento de elaboración del presupuesto. Los importes que se ingresen con posterioridad quedan afectados igualmente a la finalidad de este</w:t>
      </w:r>
      <w:r w:rsidRPr="006F08E5">
        <w:rPr>
          <w:spacing w:val="-36"/>
          <w:sz w:val="24"/>
          <w:lang w:val="es-ES_tradnl"/>
        </w:rPr>
        <w:t xml:space="preserve"> </w:t>
      </w:r>
      <w:r w:rsidRPr="006F08E5">
        <w:rPr>
          <w:sz w:val="24"/>
          <w:lang w:val="es-ES_tradnl"/>
        </w:rPr>
        <w:t>fondo.</w:t>
      </w:r>
    </w:p>
    <w:p w14:paraId="5EDD161C" w14:textId="77777777" w:rsidR="008D2037" w:rsidRPr="006F08E5" w:rsidRDefault="00000000">
      <w:pPr>
        <w:pStyle w:val="Prrafodelista"/>
        <w:numPr>
          <w:ilvl w:val="0"/>
          <w:numId w:val="162"/>
        </w:numPr>
        <w:tabs>
          <w:tab w:val="left" w:pos="2944"/>
        </w:tabs>
        <w:spacing w:before="2" w:line="360" w:lineRule="auto"/>
        <w:ind w:right="946"/>
        <w:jc w:val="both"/>
        <w:rPr>
          <w:sz w:val="24"/>
          <w:lang w:val="es-ES_tradnl"/>
        </w:rPr>
      </w:pPr>
      <w:r w:rsidRPr="006F08E5">
        <w:rPr>
          <w:sz w:val="24"/>
          <w:lang w:val="es-ES_tradnl"/>
        </w:rPr>
        <w:t>El destino de este fondo consistirá únicamente en actuaciones dedicadas a ayuda humanitaria y a afrontar situaciones de emergencia social, especialmente aquellas</w:t>
      </w:r>
      <w:r w:rsidRPr="006F08E5">
        <w:rPr>
          <w:spacing w:val="24"/>
          <w:sz w:val="24"/>
          <w:lang w:val="es-ES_tradnl"/>
        </w:rPr>
        <w:t xml:space="preserve"> </w:t>
      </w:r>
      <w:r w:rsidRPr="006F08E5">
        <w:rPr>
          <w:sz w:val="24"/>
          <w:lang w:val="es-ES_tradnl"/>
        </w:rPr>
        <w:t>que</w:t>
      </w:r>
    </w:p>
    <w:p w14:paraId="62A62BBA" w14:textId="77777777" w:rsidR="008D2037" w:rsidRPr="006F08E5" w:rsidRDefault="008D2037">
      <w:pPr>
        <w:pStyle w:val="Textoindependiente"/>
        <w:rPr>
          <w:sz w:val="20"/>
          <w:lang w:val="es-ES_tradnl"/>
        </w:rPr>
      </w:pPr>
    </w:p>
    <w:p w14:paraId="1BE86C91" w14:textId="77777777" w:rsidR="008D2037" w:rsidRPr="006F08E5" w:rsidRDefault="008D2037">
      <w:pPr>
        <w:pStyle w:val="Textoindependiente"/>
        <w:rPr>
          <w:sz w:val="20"/>
          <w:lang w:val="es-ES_tradnl"/>
        </w:rPr>
      </w:pPr>
    </w:p>
    <w:p w14:paraId="3E99C307" w14:textId="77777777" w:rsidR="008D2037" w:rsidRPr="006F08E5" w:rsidRDefault="008D2037">
      <w:pPr>
        <w:pStyle w:val="Textoindependiente"/>
        <w:rPr>
          <w:sz w:val="23"/>
          <w:lang w:val="es-ES_tradnl"/>
        </w:rPr>
      </w:pPr>
    </w:p>
    <w:p w14:paraId="2BDBC0E8" w14:textId="77777777" w:rsidR="008D2037" w:rsidRPr="006F08E5" w:rsidRDefault="00000000">
      <w:pPr>
        <w:spacing w:before="56"/>
        <w:ind w:left="1430"/>
        <w:jc w:val="center"/>
        <w:rPr>
          <w:lang w:val="es-ES_tradnl"/>
        </w:rPr>
      </w:pPr>
      <w:r w:rsidRPr="006F08E5">
        <w:rPr>
          <w:lang w:val="es-ES_tradnl"/>
        </w:rPr>
        <w:t>88</w:t>
      </w:r>
    </w:p>
    <w:p w14:paraId="28844432"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753909AD" w14:textId="77777777" w:rsidR="008D2037" w:rsidRPr="006F08E5" w:rsidRDefault="00000000">
      <w:pPr>
        <w:pStyle w:val="Textoindependiente"/>
        <w:spacing w:before="38" w:line="360" w:lineRule="auto"/>
        <w:ind w:left="2943" w:right="880"/>
        <w:rPr>
          <w:lang w:val="es-ES_tradnl"/>
        </w:rPr>
      </w:pPr>
      <w:r>
        <w:pict w14:anchorId="205F5BFD">
          <v:shape id="_x0000_s1211" type="#_x0000_t202" style="position:absolute;left:0;text-align:left;margin-left:681.25pt;margin-top:546.45pt;width:14.75pt;height:266.5pt;z-index:251758592;mso-position-horizontal-relative:page;mso-position-vertical-relative:page" filled="f" stroked="f">
            <v:textbox style="layout-flow:vertical;mso-layout-flow-alt:bottom-to-top" inset="0,0,0,0">
              <w:txbxContent>
                <w:p w14:paraId="4CE35B9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afecten a estudiantes de la ULPGC como consecuencia de los daños causados por el volcán en La Palma.</w:t>
      </w:r>
    </w:p>
    <w:p w14:paraId="2835380C" w14:textId="77777777" w:rsidR="008D2037" w:rsidRPr="006F08E5" w:rsidRDefault="00000000">
      <w:pPr>
        <w:pStyle w:val="Prrafodelista"/>
        <w:numPr>
          <w:ilvl w:val="0"/>
          <w:numId w:val="162"/>
        </w:numPr>
        <w:tabs>
          <w:tab w:val="left" w:pos="2943"/>
          <w:tab w:val="left" w:pos="2944"/>
        </w:tabs>
        <w:spacing w:line="360" w:lineRule="auto"/>
        <w:ind w:right="948"/>
        <w:rPr>
          <w:sz w:val="24"/>
          <w:lang w:val="es-ES_tradnl"/>
        </w:rPr>
      </w:pPr>
      <w:r w:rsidRPr="006F08E5">
        <w:rPr>
          <w:sz w:val="24"/>
          <w:lang w:val="es-ES_tradnl"/>
        </w:rPr>
        <w:t>La determinación de las acciones a financiar con este fondo corresponde al Consejo de Gobierno, a iniciativa del</w:t>
      </w:r>
      <w:r w:rsidRPr="006F08E5">
        <w:rPr>
          <w:spacing w:val="-4"/>
          <w:sz w:val="24"/>
          <w:lang w:val="es-ES_tradnl"/>
        </w:rPr>
        <w:t xml:space="preserve"> </w:t>
      </w:r>
      <w:r w:rsidRPr="006F08E5">
        <w:rPr>
          <w:sz w:val="24"/>
          <w:lang w:val="es-ES_tradnl"/>
        </w:rPr>
        <w:t>Rector.</w:t>
      </w:r>
    </w:p>
    <w:p w14:paraId="1CB3E420" w14:textId="77777777" w:rsidR="008D2037" w:rsidRPr="006F08E5" w:rsidRDefault="00000000">
      <w:pPr>
        <w:pStyle w:val="Prrafodelista"/>
        <w:numPr>
          <w:ilvl w:val="0"/>
          <w:numId w:val="162"/>
        </w:numPr>
        <w:tabs>
          <w:tab w:val="left" w:pos="2943"/>
          <w:tab w:val="left" w:pos="2944"/>
        </w:tabs>
        <w:spacing w:before="1" w:line="360" w:lineRule="auto"/>
        <w:ind w:right="944"/>
        <w:rPr>
          <w:sz w:val="24"/>
          <w:lang w:val="es-ES_tradnl"/>
        </w:rPr>
      </w:pPr>
      <w:r w:rsidRPr="006F08E5">
        <w:rPr>
          <w:sz w:val="24"/>
          <w:lang w:val="es-ES_tradnl"/>
        </w:rPr>
        <w:t>El remanente de crédito existente, en su caso, al cierre del ejercicio quedará afectado a este</w:t>
      </w:r>
      <w:r w:rsidRPr="006F08E5">
        <w:rPr>
          <w:spacing w:val="-1"/>
          <w:sz w:val="24"/>
          <w:lang w:val="es-ES_tradnl"/>
        </w:rPr>
        <w:t xml:space="preserve"> </w:t>
      </w:r>
      <w:r w:rsidRPr="006F08E5">
        <w:rPr>
          <w:sz w:val="24"/>
          <w:lang w:val="es-ES_tradnl"/>
        </w:rPr>
        <w:t>Fondo.</w:t>
      </w:r>
    </w:p>
    <w:p w14:paraId="3C436935" w14:textId="77777777" w:rsidR="008D2037" w:rsidRPr="006F08E5" w:rsidRDefault="008D2037">
      <w:pPr>
        <w:pStyle w:val="Textoindependiente"/>
        <w:spacing w:before="7"/>
        <w:rPr>
          <w:sz w:val="19"/>
          <w:lang w:val="es-ES_tradnl"/>
        </w:rPr>
      </w:pPr>
    </w:p>
    <w:p w14:paraId="0127D7F8" w14:textId="77777777" w:rsidR="008D2037" w:rsidRPr="006F08E5" w:rsidRDefault="00000000">
      <w:pPr>
        <w:ind w:left="2375" w:right="946"/>
        <w:jc w:val="both"/>
        <w:rPr>
          <w:b/>
          <w:i/>
          <w:sz w:val="28"/>
          <w:lang w:val="es-ES_tradnl"/>
        </w:rPr>
      </w:pPr>
      <w:r w:rsidRPr="006F08E5">
        <w:rPr>
          <w:b/>
          <w:sz w:val="24"/>
          <w:lang w:val="es-ES_tradnl"/>
        </w:rPr>
        <w:t>Séptima. Créditos financiados con remanente de tesorería no afectado no vinculados a subvenciones</w:t>
      </w:r>
      <w:r w:rsidRPr="006F08E5">
        <w:rPr>
          <w:b/>
          <w:i/>
          <w:sz w:val="28"/>
          <w:lang w:val="es-ES_tradnl"/>
        </w:rPr>
        <w:t>.</w:t>
      </w:r>
    </w:p>
    <w:p w14:paraId="70950408" w14:textId="77777777" w:rsidR="008D2037" w:rsidRPr="006F08E5" w:rsidRDefault="00000000">
      <w:pPr>
        <w:pStyle w:val="Textoindependiente"/>
        <w:spacing w:before="60" w:line="360" w:lineRule="auto"/>
        <w:ind w:left="2375" w:right="942"/>
        <w:jc w:val="both"/>
        <w:rPr>
          <w:lang w:val="es-ES_tradnl"/>
        </w:rPr>
      </w:pPr>
      <w:r w:rsidRPr="006F08E5">
        <w:rPr>
          <w:lang w:val="es-ES_tradnl"/>
        </w:rPr>
        <w:t>Los créditos que se financiarán en 2023 con remanente de tesorería no afectado, sin que den lugar a desviaciones de financiación en gastos con financiación afectada, figuran en el anexo integrado en la parte III dedicada a la estabilidad presupuestaria y sostenibilidad financiera. La ejecución de los gastos que se tramiten con cargo a estos créditos deberá cumplir con las condiciones que establezca al respecto la Ley de Presupuestos Generales de la Comunidad Autónoma de Canarias para 2023, lo que deberá tenerse en cuenta desde el inicio de los expedientes de gastos, y requerirán en todo caso de la autorización previa del Gerente.</w:t>
      </w:r>
    </w:p>
    <w:p w14:paraId="1FC896ED" w14:textId="77777777" w:rsidR="008D2037" w:rsidRPr="006F08E5" w:rsidRDefault="008D2037">
      <w:pPr>
        <w:pStyle w:val="Textoindependiente"/>
        <w:spacing w:before="10"/>
        <w:rPr>
          <w:sz w:val="19"/>
          <w:lang w:val="es-ES_tradnl"/>
        </w:rPr>
      </w:pPr>
    </w:p>
    <w:p w14:paraId="6D52D664" w14:textId="77777777" w:rsidR="008D2037" w:rsidRPr="006F08E5" w:rsidRDefault="00000000">
      <w:pPr>
        <w:ind w:left="2375"/>
        <w:jc w:val="both"/>
        <w:rPr>
          <w:b/>
          <w:sz w:val="32"/>
          <w:lang w:val="es-ES_tradnl"/>
        </w:rPr>
      </w:pPr>
      <w:r w:rsidRPr="006F08E5">
        <w:rPr>
          <w:b/>
          <w:sz w:val="32"/>
          <w:lang w:val="es-ES_tradnl"/>
        </w:rPr>
        <w:t>Disposiciones finales</w:t>
      </w:r>
    </w:p>
    <w:p w14:paraId="1DF7A16F" w14:textId="77777777" w:rsidR="008D2037" w:rsidRPr="006F08E5" w:rsidRDefault="00000000">
      <w:pPr>
        <w:spacing w:before="239"/>
        <w:ind w:left="2375"/>
        <w:jc w:val="both"/>
        <w:rPr>
          <w:b/>
          <w:sz w:val="24"/>
          <w:lang w:val="es-ES_tradnl"/>
        </w:rPr>
      </w:pPr>
      <w:r w:rsidRPr="006F08E5">
        <w:rPr>
          <w:b/>
          <w:sz w:val="24"/>
          <w:lang w:val="es-ES_tradnl"/>
        </w:rPr>
        <w:t>Primera. Desarrollo, interpretación, ejecución y cumplimiento de las presentes bases.</w:t>
      </w:r>
    </w:p>
    <w:p w14:paraId="3FF8D067" w14:textId="77777777" w:rsidR="008D2037" w:rsidRPr="006F08E5" w:rsidRDefault="00000000">
      <w:pPr>
        <w:pStyle w:val="Prrafodelista"/>
        <w:numPr>
          <w:ilvl w:val="0"/>
          <w:numId w:val="161"/>
        </w:numPr>
        <w:tabs>
          <w:tab w:val="left" w:pos="2719"/>
        </w:tabs>
        <w:spacing w:before="119" w:line="360" w:lineRule="auto"/>
        <w:ind w:right="947"/>
        <w:jc w:val="both"/>
        <w:rPr>
          <w:sz w:val="24"/>
          <w:lang w:val="es-ES_tradnl"/>
        </w:rPr>
      </w:pPr>
      <w:r w:rsidRPr="006F08E5">
        <w:rPr>
          <w:sz w:val="24"/>
          <w:lang w:val="es-ES_tradnl"/>
        </w:rPr>
        <w:t>Se autoriza al Rector de la Universidad para que, a propuesta del Gerente, dicte las resoluciones e instrucciones necesarias para el desarrollo, interpretación, ejecución y cumplimiento</w:t>
      </w:r>
      <w:r w:rsidRPr="006F08E5">
        <w:rPr>
          <w:spacing w:val="-7"/>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las</w:t>
      </w:r>
      <w:r w:rsidRPr="006F08E5">
        <w:rPr>
          <w:spacing w:val="-5"/>
          <w:sz w:val="24"/>
          <w:lang w:val="es-ES_tradnl"/>
        </w:rPr>
        <w:t xml:space="preserve"> </w:t>
      </w:r>
      <w:r w:rsidRPr="006F08E5">
        <w:rPr>
          <w:sz w:val="24"/>
          <w:lang w:val="es-ES_tradnl"/>
        </w:rPr>
        <w:t>presentes</w:t>
      </w:r>
      <w:r w:rsidRPr="006F08E5">
        <w:rPr>
          <w:spacing w:val="-6"/>
          <w:sz w:val="24"/>
          <w:lang w:val="es-ES_tradnl"/>
        </w:rPr>
        <w:t xml:space="preserve"> </w:t>
      </w:r>
      <w:r w:rsidRPr="006F08E5">
        <w:rPr>
          <w:sz w:val="24"/>
          <w:lang w:val="es-ES_tradnl"/>
        </w:rPr>
        <w:t>normas,</w:t>
      </w:r>
      <w:r w:rsidRPr="006F08E5">
        <w:rPr>
          <w:spacing w:val="-6"/>
          <w:sz w:val="24"/>
          <w:lang w:val="es-ES_tradnl"/>
        </w:rPr>
        <w:t xml:space="preserve"> </w:t>
      </w:r>
      <w:r w:rsidRPr="006F08E5">
        <w:rPr>
          <w:sz w:val="24"/>
          <w:lang w:val="es-ES_tradnl"/>
        </w:rPr>
        <w:t>así</w:t>
      </w:r>
      <w:r w:rsidRPr="006F08E5">
        <w:rPr>
          <w:spacing w:val="-6"/>
          <w:sz w:val="24"/>
          <w:lang w:val="es-ES_tradnl"/>
        </w:rPr>
        <w:t xml:space="preserve"> </w:t>
      </w:r>
      <w:r w:rsidRPr="006F08E5">
        <w:rPr>
          <w:sz w:val="24"/>
          <w:lang w:val="es-ES_tradnl"/>
        </w:rPr>
        <w:t>como</w:t>
      </w:r>
      <w:r w:rsidRPr="006F08E5">
        <w:rPr>
          <w:spacing w:val="-5"/>
          <w:sz w:val="24"/>
          <w:lang w:val="es-ES_tradnl"/>
        </w:rPr>
        <w:t xml:space="preserve"> </w:t>
      </w:r>
      <w:r w:rsidRPr="006F08E5">
        <w:rPr>
          <w:sz w:val="24"/>
          <w:lang w:val="es-ES_tradnl"/>
        </w:rPr>
        <w:t>la</w:t>
      </w:r>
      <w:r w:rsidRPr="006F08E5">
        <w:rPr>
          <w:spacing w:val="-6"/>
          <w:sz w:val="24"/>
          <w:lang w:val="es-ES_tradnl"/>
        </w:rPr>
        <w:t xml:space="preserve"> </w:t>
      </w:r>
      <w:r w:rsidRPr="006F08E5">
        <w:rPr>
          <w:sz w:val="24"/>
          <w:lang w:val="es-ES_tradnl"/>
        </w:rPr>
        <w:t>modificación</w:t>
      </w:r>
      <w:r w:rsidRPr="006F08E5">
        <w:rPr>
          <w:spacing w:val="-6"/>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las</w:t>
      </w:r>
      <w:r w:rsidRPr="006F08E5">
        <w:rPr>
          <w:spacing w:val="-5"/>
          <w:sz w:val="24"/>
          <w:lang w:val="es-ES_tradnl"/>
        </w:rPr>
        <w:t xml:space="preserve"> </w:t>
      </w:r>
      <w:r w:rsidRPr="006F08E5">
        <w:rPr>
          <w:sz w:val="24"/>
          <w:lang w:val="es-ES_tradnl"/>
        </w:rPr>
        <w:t>normas</w:t>
      </w:r>
      <w:r w:rsidRPr="006F08E5">
        <w:rPr>
          <w:spacing w:val="-5"/>
          <w:sz w:val="24"/>
          <w:lang w:val="es-ES_tradnl"/>
        </w:rPr>
        <w:t xml:space="preserve"> </w:t>
      </w:r>
      <w:r w:rsidRPr="006F08E5">
        <w:rPr>
          <w:sz w:val="24"/>
          <w:lang w:val="es-ES_tradnl"/>
        </w:rPr>
        <w:t>de</w:t>
      </w:r>
      <w:r w:rsidRPr="006F08E5">
        <w:rPr>
          <w:spacing w:val="-5"/>
          <w:sz w:val="24"/>
          <w:lang w:val="es-ES_tradnl"/>
        </w:rPr>
        <w:t xml:space="preserve"> </w:t>
      </w:r>
      <w:r w:rsidRPr="006F08E5">
        <w:rPr>
          <w:sz w:val="24"/>
          <w:lang w:val="es-ES_tradnl"/>
        </w:rPr>
        <w:t>gestión financiera contempladas en estos</w:t>
      </w:r>
      <w:r w:rsidRPr="006F08E5">
        <w:rPr>
          <w:spacing w:val="-4"/>
          <w:sz w:val="24"/>
          <w:lang w:val="es-ES_tradnl"/>
        </w:rPr>
        <w:t xml:space="preserve"> </w:t>
      </w:r>
      <w:r w:rsidRPr="006F08E5">
        <w:rPr>
          <w:sz w:val="24"/>
          <w:lang w:val="es-ES_tradnl"/>
        </w:rPr>
        <w:t>presupuestos.</w:t>
      </w:r>
    </w:p>
    <w:p w14:paraId="475FD848" w14:textId="77777777" w:rsidR="008D2037" w:rsidRPr="006F08E5" w:rsidRDefault="00000000">
      <w:pPr>
        <w:pStyle w:val="Prrafodelista"/>
        <w:numPr>
          <w:ilvl w:val="0"/>
          <w:numId w:val="161"/>
        </w:numPr>
        <w:tabs>
          <w:tab w:val="left" w:pos="2719"/>
        </w:tabs>
        <w:spacing w:before="121" w:line="360" w:lineRule="auto"/>
        <w:ind w:right="948"/>
        <w:jc w:val="both"/>
        <w:rPr>
          <w:sz w:val="24"/>
          <w:lang w:val="es-ES_tradnl"/>
        </w:rPr>
      </w:pPr>
      <w:r w:rsidRPr="006F08E5">
        <w:rPr>
          <w:sz w:val="24"/>
          <w:lang w:val="es-ES_tradnl"/>
        </w:rPr>
        <w:t>Los reglamentos que, en virtud de las competencias atribuidas por la LOU y los Estatutos de la ULPGC, pueda aprobar el Consejo de Gobierno y el Consejo Social de la Universidad deberán adaptarse a las presentes bases de</w:t>
      </w:r>
      <w:r w:rsidRPr="006F08E5">
        <w:rPr>
          <w:spacing w:val="-7"/>
          <w:sz w:val="24"/>
          <w:lang w:val="es-ES_tradnl"/>
        </w:rPr>
        <w:t xml:space="preserve"> </w:t>
      </w:r>
      <w:r w:rsidRPr="006F08E5">
        <w:rPr>
          <w:sz w:val="24"/>
          <w:lang w:val="es-ES_tradnl"/>
        </w:rPr>
        <w:t>ejecución.</w:t>
      </w:r>
    </w:p>
    <w:p w14:paraId="42F92C54" w14:textId="77777777" w:rsidR="008D2037" w:rsidRPr="006F08E5" w:rsidRDefault="008D2037">
      <w:pPr>
        <w:pStyle w:val="Textoindependiente"/>
        <w:spacing w:before="8"/>
        <w:rPr>
          <w:sz w:val="19"/>
          <w:lang w:val="es-ES_tradnl"/>
        </w:rPr>
      </w:pPr>
    </w:p>
    <w:p w14:paraId="6C267B1D" w14:textId="77777777" w:rsidR="008D2037" w:rsidRPr="006F08E5" w:rsidRDefault="00000000">
      <w:pPr>
        <w:ind w:left="2375"/>
        <w:jc w:val="both"/>
        <w:rPr>
          <w:b/>
          <w:sz w:val="24"/>
          <w:lang w:val="es-ES_tradnl"/>
        </w:rPr>
      </w:pPr>
      <w:r w:rsidRPr="006F08E5">
        <w:rPr>
          <w:b/>
          <w:sz w:val="24"/>
          <w:lang w:val="es-ES_tradnl"/>
        </w:rPr>
        <w:t>Segunda. Vigencia de las bases de ejecución.</w:t>
      </w:r>
    </w:p>
    <w:p w14:paraId="1B4DF741" w14:textId="77777777" w:rsidR="008D2037" w:rsidRPr="006F08E5" w:rsidRDefault="00000000">
      <w:pPr>
        <w:pStyle w:val="Prrafodelista"/>
        <w:numPr>
          <w:ilvl w:val="0"/>
          <w:numId w:val="160"/>
        </w:numPr>
        <w:tabs>
          <w:tab w:val="left" w:pos="2719"/>
        </w:tabs>
        <w:spacing w:before="120" w:line="360" w:lineRule="auto"/>
        <w:ind w:right="945"/>
        <w:jc w:val="both"/>
        <w:rPr>
          <w:sz w:val="24"/>
          <w:lang w:val="es-ES_tradnl"/>
        </w:rPr>
      </w:pPr>
      <w:r w:rsidRPr="006F08E5">
        <w:rPr>
          <w:sz w:val="24"/>
          <w:lang w:val="es-ES_tradnl"/>
        </w:rPr>
        <w:t>La entrada en vigor de estos presupuestos se producirá el día 1 de enero de 2023, o al día siguiente día de su publicación en el Boletín Oficial de la Universidad, si dicho acto fuera en fecha</w:t>
      </w:r>
      <w:r w:rsidRPr="006F08E5">
        <w:rPr>
          <w:spacing w:val="-1"/>
          <w:sz w:val="24"/>
          <w:lang w:val="es-ES_tradnl"/>
        </w:rPr>
        <w:t xml:space="preserve"> </w:t>
      </w:r>
      <w:r w:rsidRPr="006F08E5">
        <w:rPr>
          <w:sz w:val="24"/>
          <w:lang w:val="es-ES_tradnl"/>
        </w:rPr>
        <w:t>posterior.</w:t>
      </w:r>
    </w:p>
    <w:p w14:paraId="19134BDC" w14:textId="77777777" w:rsidR="008D2037" w:rsidRPr="006F08E5" w:rsidRDefault="00000000">
      <w:pPr>
        <w:pStyle w:val="Prrafodelista"/>
        <w:numPr>
          <w:ilvl w:val="0"/>
          <w:numId w:val="160"/>
        </w:numPr>
        <w:tabs>
          <w:tab w:val="left" w:pos="2719"/>
        </w:tabs>
        <w:spacing w:before="120"/>
        <w:jc w:val="both"/>
        <w:rPr>
          <w:rFonts w:ascii="Times New Roman" w:hAnsi="Times New Roman"/>
          <w:sz w:val="24"/>
          <w:lang w:val="es-ES_tradnl"/>
        </w:rPr>
      </w:pPr>
      <w:r w:rsidRPr="006F08E5">
        <w:rPr>
          <w:sz w:val="24"/>
          <w:lang w:val="es-ES_tradnl"/>
        </w:rPr>
        <w:t>Estas</w:t>
      </w:r>
      <w:r w:rsidRPr="006F08E5">
        <w:rPr>
          <w:spacing w:val="-10"/>
          <w:sz w:val="24"/>
          <w:lang w:val="es-ES_tradnl"/>
        </w:rPr>
        <w:t xml:space="preserve"> </w:t>
      </w:r>
      <w:r w:rsidRPr="006F08E5">
        <w:rPr>
          <w:sz w:val="24"/>
          <w:lang w:val="es-ES_tradnl"/>
        </w:rPr>
        <w:t>bases</w:t>
      </w:r>
      <w:r w:rsidRPr="006F08E5">
        <w:rPr>
          <w:spacing w:val="-9"/>
          <w:sz w:val="24"/>
          <w:lang w:val="es-ES_tradnl"/>
        </w:rPr>
        <w:t xml:space="preserve"> </w:t>
      </w:r>
      <w:r w:rsidRPr="006F08E5">
        <w:rPr>
          <w:sz w:val="24"/>
          <w:lang w:val="es-ES_tradnl"/>
        </w:rPr>
        <w:t>podrán</w:t>
      </w:r>
      <w:r w:rsidRPr="006F08E5">
        <w:rPr>
          <w:spacing w:val="-9"/>
          <w:sz w:val="24"/>
          <w:lang w:val="es-ES_tradnl"/>
        </w:rPr>
        <w:t xml:space="preserve"> </w:t>
      </w:r>
      <w:r w:rsidRPr="006F08E5">
        <w:rPr>
          <w:sz w:val="24"/>
          <w:lang w:val="es-ES_tradnl"/>
        </w:rPr>
        <w:t>ser</w:t>
      </w:r>
      <w:r w:rsidRPr="006F08E5">
        <w:rPr>
          <w:spacing w:val="-9"/>
          <w:sz w:val="24"/>
          <w:lang w:val="es-ES_tradnl"/>
        </w:rPr>
        <w:t xml:space="preserve"> </w:t>
      </w:r>
      <w:r w:rsidRPr="006F08E5">
        <w:rPr>
          <w:sz w:val="24"/>
          <w:lang w:val="es-ES_tradnl"/>
        </w:rPr>
        <w:t>modificadas</w:t>
      </w:r>
      <w:r w:rsidRPr="006F08E5">
        <w:rPr>
          <w:spacing w:val="-8"/>
          <w:sz w:val="24"/>
          <w:lang w:val="es-ES_tradnl"/>
        </w:rPr>
        <w:t xml:space="preserve"> </w:t>
      </w:r>
      <w:r w:rsidRPr="006F08E5">
        <w:rPr>
          <w:sz w:val="24"/>
          <w:lang w:val="es-ES_tradnl"/>
        </w:rPr>
        <w:t>por</w:t>
      </w:r>
      <w:r w:rsidRPr="006F08E5">
        <w:rPr>
          <w:spacing w:val="-10"/>
          <w:sz w:val="24"/>
          <w:lang w:val="es-ES_tradnl"/>
        </w:rPr>
        <w:t xml:space="preserve"> </w:t>
      </w:r>
      <w:r w:rsidRPr="006F08E5">
        <w:rPr>
          <w:sz w:val="24"/>
          <w:lang w:val="es-ES_tradnl"/>
        </w:rPr>
        <w:t>el</w:t>
      </w:r>
      <w:r w:rsidRPr="006F08E5">
        <w:rPr>
          <w:spacing w:val="-8"/>
          <w:sz w:val="24"/>
          <w:lang w:val="es-ES_tradnl"/>
        </w:rPr>
        <w:t xml:space="preserve"> </w:t>
      </w:r>
      <w:r w:rsidRPr="006F08E5">
        <w:rPr>
          <w:sz w:val="24"/>
          <w:lang w:val="es-ES_tradnl"/>
        </w:rPr>
        <w:t>mismo</w:t>
      </w:r>
      <w:r w:rsidRPr="006F08E5">
        <w:rPr>
          <w:spacing w:val="-9"/>
          <w:sz w:val="24"/>
          <w:lang w:val="es-ES_tradnl"/>
        </w:rPr>
        <w:t xml:space="preserve"> </w:t>
      </w:r>
      <w:r w:rsidRPr="006F08E5">
        <w:rPr>
          <w:sz w:val="24"/>
          <w:lang w:val="es-ES_tradnl"/>
        </w:rPr>
        <w:t>procedimiento</w:t>
      </w:r>
      <w:r w:rsidRPr="006F08E5">
        <w:rPr>
          <w:spacing w:val="-9"/>
          <w:sz w:val="24"/>
          <w:lang w:val="es-ES_tradnl"/>
        </w:rPr>
        <w:t xml:space="preserve"> </w:t>
      </w:r>
      <w:r w:rsidRPr="006F08E5">
        <w:rPr>
          <w:sz w:val="24"/>
          <w:lang w:val="es-ES_tradnl"/>
        </w:rPr>
        <w:t>utilizado</w:t>
      </w:r>
      <w:r w:rsidRPr="006F08E5">
        <w:rPr>
          <w:spacing w:val="-9"/>
          <w:sz w:val="24"/>
          <w:lang w:val="es-ES_tradnl"/>
        </w:rPr>
        <w:t xml:space="preserve"> </w:t>
      </w:r>
      <w:r w:rsidRPr="006F08E5">
        <w:rPr>
          <w:sz w:val="24"/>
          <w:lang w:val="es-ES_tradnl"/>
        </w:rPr>
        <w:t>para</w:t>
      </w:r>
      <w:r w:rsidRPr="006F08E5">
        <w:rPr>
          <w:spacing w:val="-9"/>
          <w:sz w:val="24"/>
          <w:lang w:val="es-ES_tradnl"/>
        </w:rPr>
        <w:t xml:space="preserve"> </w:t>
      </w:r>
      <w:r w:rsidRPr="006F08E5">
        <w:rPr>
          <w:sz w:val="24"/>
          <w:lang w:val="es-ES_tradnl"/>
        </w:rPr>
        <w:t>aprobarlas.</w:t>
      </w:r>
    </w:p>
    <w:p w14:paraId="14520932" w14:textId="77777777" w:rsidR="008D2037" w:rsidRPr="006F08E5" w:rsidRDefault="008D2037">
      <w:pPr>
        <w:pStyle w:val="Textoindependiente"/>
        <w:rPr>
          <w:sz w:val="20"/>
          <w:lang w:val="es-ES_tradnl"/>
        </w:rPr>
      </w:pPr>
    </w:p>
    <w:p w14:paraId="2A378793" w14:textId="77777777" w:rsidR="008D2037" w:rsidRPr="006F08E5" w:rsidRDefault="008D2037">
      <w:pPr>
        <w:pStyle w:val="Textoindependiente"/>
        <w:spacing w:before="5"/>
        <w:rPr>
          <w:sz w:val="29"/>
          <w:lang w:val="es-ES_tradnl"/>
        </w:rPr>
      </w:pPr>
    </w:p>
    <w:p w14:paraId="2F58E606" w14:textId="77777777" w:rsidR="008D2037" w:rsidRDefault="00000000">
      <w:pPr>
        <w:spacing w:before="55"/>
        <w:ind w:left="1430"/>
        <w:jc w:val="center"/>
      </w:pPr>
      <w:r>
        <w:t>89</w:t>
      </w:r>
    </w:p>
    <w:p w14:paraId="007D42EF" w14:textId="77777777" w:rsidR="008D2037" w:rsidRDefault="008D2037">
      <w:pPr>
        <w:jc w:val="center"/>
        <w:sectPr w:rsidR="008D2037" w:rsidSect="00CF3712">
          <w:pgSz w:w="14180" w:h="16840"/>
          <w:pgMar w:top="1360" w:right="1320" w:bottom="0" w:left="460" w:header="720" w:footer="720" w:gutter="0"/>
          <w:cols w:space="720"/>
        </w:sectPr>
      </w:pPr>
    </w:p>
    <w:p w14:paraId="607D7AA0" w14:textId="77777777" w:rsidR="008D2037" w:rsidRDefault="00000000">
      <w:pPr>
        <w:pStyle w:val="Prrafodelista"/>
        <w:numPr>
          <w:ilvl w:val="0"/>
          <w:numId w:val="159"/>
        </w:numPr>
        <w:tabs>
          <w:tab w:val="left" w:pos="3083"/>
          <w:tab w:val="left" w:pos="3084"/>
        </w:tabs>
        <w:spacing w:before="18"/>
        <w:ind w:hanging="709"/>
        <w:rPr>
          <w:b/>
          <w:sz w:val="28"/>
        </w:rPr>
      </w:pPr>
      <w:r>
        <w:pict w14:anchorId="0558BA2D">
          <v:shape id="_x0000_s1210" type="#_x0000_t202" style="position:absolute;left:0;text-align:left;margin-left:681.25pt;margin-top:546.45pt;width:14.75pt;height:266.5pt;z-index:251759616;mso-position-horizontal-relative:page;mso-position-vertical-relative:page" filled="f" stroked="f">
            <v:textbox style="layout-flow:vertical;mso-layout-flow-alt:bottom-to-top" inset="0,0,0,0">
              <w:txbxContent>
                <w:p w14:paraId="575434C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8"/>
        </w:rPr>
        <w:t>ESTRUCTURAS</w:t>
      </w:r>
      <w:r>
        <w:rPr>
          <w:b/>
          <w:spacing w:val="-9"/>
          <w:sz w:val="28"/>
        </w:rPr>
        <w:t xml:space="preserve"> </w:t>
      </w:r>
      <w:r>
        <w:rPr>
          <w:b/>
          <w:sz w:val="28"/>
        </w:rPr>
        <w:t>PRESUPUESTARIAS</w:t>
      </w:r>
    </w:p>
    <w:p w14:paraId="48D647FB" w14:textId="77777777" w:rsidR="008D2037" w:rsidRDefault="008D2037">
      <w:pPr>
        <w:pStyle w:val="Textoindependiente"/>
        <w:rPr>
          <w:b/>
          <w:sz w:val="28"/>
        </w:rPr>
      </w:pPr>
    </w:p>
    <w:p w14:paraId="5F945727" w14:textId="77777777" w:rsidR="008D2037" w:rsidRDefault="008D2037">
      <w:pPr>
        <w:pStyle w:val="Textoindependiente"/>
        <w:spacing w:before="12"/>
        <w:rPr>
          <w:b/>
          <w:sz w:val="31"/>
        </w:rPr>
      </w:pPr>
    </w:p>
    <w:p w14:paraId="58E04D61" w14:textId="77777777" w:rsidR="008D2037" w:rsidRPr="006F08E5" w:rsidRDefault="00000000">
      <w:pPr>
        <w:spacing w:line="360" w:lineRule="auto"/>
        <w:ind w:left="2375" w:right="951"/>
        <w:jc w:val="both"/>
        <w:rPr>
          <w:lang w:val="es-ES_tradnl"/>
        </w:rPr>
      </w:pPr>
      <w:r w:rsidRPr="006F08E5">
        <w:rPr>
          <w:lang w:val="es-ES_tradnl"/>
        </w:rPr>
        <w:t>En los apartados siguientes se incluyen las clasificaciones que ha empleado la Universidad de Las Palmas de Gran Canaria en la elaboración de sus presupuestos de ingresos y de</w:t>
      </w:r>
      <w:r w:rsidRPr="006F08E5">
        <w:rPr>
          <w:spacing w:val="-15"/>
          <w:lang w:val="es-ES_tradnl"/>
        </w:rPr>
        <w:t xml:space="preserve"> </w:t>
      </w:r>
      <w:r w:rsidRPr="006F08E5">
        <w:rPr>
          <w:lang w:val="es-ES_tradnl"/>
        </w:rPr>
        <w:t>gastos.</w:t>
      </w:r>
    </w:p>
    <w:p w14:paraId="300576C1" w14:textId="77777777" w:rsidR="008D2037" w:rsidRPr="006F08E5" w:rsidRDefault="008D2037">
      <w:pPr>
        <w:pStyle w:val="Textoindependiente"/>
        <w:rPr>
          <w:sz w:val="22"/>
          <w:lang w:val="es-ES_tradnl"/>
        </w:rPr>
      </w:pPr>
    </w:p>
    <w:p w14:paraId="5CA98EE5" w14:textId="77777777" w:rsidR="008D2037" w:rsidRPr="006F08E5" w:rsidRDefault="008D2037">
      <w:pPr>
        <w:pStyle w:val="Textoindependiente"/>
        <w:spacing w:before="8"/>
        <w:rPr>
          <w:sz w:val="30"/>
          <w:lang w:val="es-ES_tradnl"/>
        </w:rPr>
      </w:pPr>
    </w:p>
    <w:p w14:paraId="6FDBDDA7" w14:textId="77777777" w:rsidR="008D2037" w:rsidRDefault="00000000">
      <w:pPr>
        <w:pStyle w:val="Prrafodelista"/>
        <w:numPr>
          <w:ilvl w:val="1"/>
          <w:numId w:val="159"/>
        </w:numPr>
        <w:tabs>
          <w:tab w:val="left" w:pos="2736"/>
        </w:tabs>
        <w:ind w:hanging="361"/>
        <w:rPr>
          <w:b/>
        </w:rPr>
      </w:pPr>
      <w:r>
        <w:rPr>
          <w:b/>
        </w:rPr>
        <w:t>Clasificación de</w:t>
      </w:r>
      <w:r>
        <w:rPr>
          <w:b/>
          <w:spacing w:val="-1"/>
        </w:rPr>
        <w:t xml:space="preserve"> </w:t>
      </w:r>
      <w:r>
        <w:rPr>
          <w:b/>
        </w:rPr>
        <w:t>ingresos</w:t>
      </w:r>
    </w:p>
    <w:p w14:paraId="60D3302D" w14:textId="77777777" w:rsidR="008D2037" w:rsidRDefault="008D2037">
      <w:pPr>
        <w:pStyle w:val="Textoindependiente"/>
        <w:rPr>
          <w:b/>
          <w:sz w:val="22"/>
        </w:rPr>
      </w:pPr>
    </w:p>
    <w:p w14:paraId="20EC0664" w14:textId="77777777" w:rsidR="008D2037" w:rsidRPr="006F08E5" w:rsidRDefault="00000000">
      <w:pPr>
        <w:spacing w:before="195" w:line="360" w:lineRule="auto"/>
        <w:ind w:left="2375" w:right="945"/>
        <w:jc w:val="both"/>
        <w:rPr>
          <w:lang w:val="es-ES_tradnl"/>
        </w:rPr>
      </w:pPr>
      <w:r w:rsidRPr="006F08E5">
        <w:rPr>
          <w:lang w:val="es-ES_tradnl"/>
        </w:rPr>
        <w:t>La clasificación de los ingresos se ha efectuado atendiendo a su naturaleza económica. Los ingresos aplicables</w:t>
      </w:r>
      <w:r w:rsidRPr="006F08E5">
        <w:rPr>
          <w:spacing w:val="-6"/>
          <w:lang w:val="es-ES_tradnl"/>
        </w:rPr>
        <w:t xml:space="preserve"> </w:t>
      </w:r>
      <w:r w:rsidRPr="006F08E5">
        <w:rPr>
          <w:lang w:val="es-ES_tradnl"/>
        </w:rPr>
        <w:t>a</w:t>
      </w:r>
      <w:r w:rsidRPr="006F08E5">
        <w:rPr>
          <w:spacing w:val="-6"/>
          <w:lang w:val="es-ES_tradnl"/>
        </w:rPr>
        <w:t xml:space="preserve"> </w:t>
      </w:r>
      <w:r w:rsidRPr="006F08E5">
        <w:rPr>
          <w:lang w:val="es-ES_tradnl"/>
        </w:rPr>
        <w:t>cada</w:t>
      </w:r>
      <w:r w:rsidRPr="006F08E5">
        <w:rPr>
          <w:spacing w:val="-5"/>
          <w:lang w:val="es-ES_tradnl"/>
        </w:rPr>
        <w:t xml:space="preserve"> </w:t>
      </w:r>
      <w:r w:rsidRPr="006F08E5">
        <w:rPr>
          <w:lang w:val="es-ES_tradnl"/>
        </w:rPr>
        <w:t>nivel</w:t>
      </w:r>
      <w:r w:rsidRPr="006F08E5">
        <w:rPr>
          <w:spacing w:val="-7"/>
          <w:lang w:val="es-ES_tradnl"/>
        </w:rPr>
        <w:t xml:space="preserve"> </w:t>
      </w:r>
      <w:r w:rsidRPr="006F08E5">
        <w:rPr>
          <w:lang w:val="es-ES_tradnl"/>
        </w:rPr>
        <w:t>de</w:t>
      </w:r>
      <w:r w:rsidRPr="006F08E5">
        <w:rPr>
          <w:spacing w:val="-6"/>
          <w:lang w:val="es-ES_tradnl"/>
        </w:rPr>
        <w:t xml:space="preserve"> </w:t>
      </w:r>
      <w:r w:rsidRPr="006F08E5">
        <w:rPr>
          <w:lang w:val="es-ES_tradnl"/>
        </w:rPr>
        <w:t>desagregación</w:t>
      </w:r>
      <w:r w:rsidRPr="006F08E5">
        <w:rPr>
          <w:spacing w:val="-6"/>
          <w:lang w:val="es-ES_tradnl"/>
        </w:rPr>
        <w:t xml:space="preserve"> </w:t>
      </w:r>
      <w:r w:rsidRPr="006F08E5">
        <w:rPr>
          <w:lang w:val="es-ES_tradnl"/>
        </w:rPr>
        <w:t>son</w:t>
      </w:r>
      <w:r w:rsidRPr="006F08E5">
        <w:rPr>
          <w:spacing w:val="-7"/>
          <w:lang w:val="es-ES_tradnl"/>
        </w:rPr>
        <w:t xml:space="preserve"> </w:t>
      </w:r>
      <w:r w:rsidRPr="006F08E5">
        <w:rPr>
          <w:lang w:val="es-ES_tradnl"/>
        </w:rPr>
        <w:t>los</w:t>
      </w:r>
      <w:r w:rsidRPr="006F08E5">
        <w:rPr>
          <w:spacing w:val="-4"/>
          <w:lang w:val="es-ES_tradnl"/>
        </w:rPr>
        <w:t xml:space="preserve"> </w:t>
      </w:r>
      <w:r w:rsidRPr="006F08E5">
        <w:rPr>
          <w:lang w:val="es-ES_tradnl"/>
        </w:rPr>
        <w:t>que</w:t>
      </w:r>
      <w:r w:rsidRPr="006F08E5">
        <w:rPr>
          <w:spacing w:val="-7"/>
          <w:lang w:val="es-ES_tradnl"/>
        </w:rPr>
        <w:t xml:space="preserve"> </w:t>
      </w:r>
      <w:r w:rsidRPr="006F08E5">
        <w:rPr>
          <w:lang w:val="es-ES_tradnl"/>
        </w:rPr>
        <w:t>se</w:t>
      </w:r>
      <w:r w:rsidRPr="006F08E5">
        <w:rPr>
          <w:spacing w:val="-6"/>
          <w:lang w:val="es-ES_tradnl"/>
        </w:rPr>
        <w:t xml:space="preserve"> </w:t>
      </w:r>
      <w:r w:rsidRPr="006F08E5">
        <w:rPr>
          <w:lang w:val="es-ES_tradnl"/>
        </w:rPr>
        <w:t>describen</w:t>
      </w:r>
      <w:r w:rsidRPr="006F08E5">
        <w:rPr>
          <w:spacing w:val="-5"/>
          <w:lang w:val="es-ES_tradnl"/>
        </w:rPr>
        <w:t xml:space="preserve"> </w:t>
      </w:r>
      <w:r w:rsidRPr="006F08E5">
        <w:rPr>
          <w:lang w:val="es-ES_tradnl"/>
        </w:rPr>
        <w:t>en</w:t>
      </w:r>
      <w:r w:rsidRPr="006F08E5">
        <w:rPr>
          <w:spacing w:val="-6"/>
          <w:lang w:val="es-ES_tradnl"/>
        </w:rPr>
        <w:t xml:space="preserve"> </w:t>
      </w:r>
      <w:r w:rsidRPr="006F08E5">
        <w:rPr>
          <w:lang w:val="es-ES_tradnl"/>
        </w:rPr>
        <w:t>el</w:t>
      </w:r>
      <w:r w:rsidRPr="006F08E5">
        <w:rPr>
          <w:spacing w:val="-5"/>
          <w:lang w:val="es-ES_tradnl"/>
        </w:rPr>
        <w:t xml:space="preserve"> </w:t>
      </w:r>
      <w:r w:rsidRPr="006F08E5">
        <w:rPr>
          <w:lang w:val="es-ES_tradnl"/>
        </w:rPr>
        <w:t>lugar</w:t>
      </w:r>
      <w:r w:rsidRPr="006F08E5">
        <w:rPr>
          <w:spacing w:val="-5"/>
          <w:lang w:val="es-ES_tradnl"/>
        </w:rPr>
        <w:t xml:space="preserve"> </w:t>
      </w:r>
      <w:r w:rsidRPr="006F08E5">
        <w:rPr>
          <w:lang w:val="es-ES_tradnl"/>
        </w:rPr>
        <w:t>correspondiente</w:t>
      </w:r>
      <w:r w:rsidRPr="006F08E5">
        <w:rPr>
          <w:spacing w:val="-1"/>
          <w:lang w:val="es-ES_tradnl"/>
        </w:rPr>
        <w:t xml:space="preserve"> </w:t>
      </w:r>
      <w:r w:rsidRPr="006F08E5">
        <w:rPr>
          <w:lang w:val="es-ES_tradnl"/>
        </w:rPr>
        <w:t>-cuando se ha considerado necesario describirlos-, teniendo en cuenta que los servicios pueden, a su vez, aplicar ingresos no recogidos en esta estructura tipificada o que exijan un mayor nivel de desagregación, según sea conveniente para la mejor gestión, la adecuada administración y contabilización de los recursos, todo ello sin perjuicio de los casos en que tal desglose sea establecido por la Resolución de 20 de enero de 2014, de la Dirección General de Presupuestos, por la que se establecen los códigos que definen la estructura económica (BOE nº 25 de</w:t>
      </w:r>
      <w:r w:rsidRPr="006F08E5">
        <w:rPr>
          <w:spacing w:val="-11"/>
          <w:lang w:val="es-ES_tradnl"/>
        </w:rPr>
        <w:t xml:space="preserve"> </w:t>
      </w:r>
      <w:r w:rsidRPr="006F08E5">
        <w:rPr>
          <w:lang w:val="es-ES_tradnl"/>
        </w:rPr>
        <w:t>29/01/2014).</w:t>
      </w:r>
    </w:p>
    <w:p w14:paraId="19BDEE37" w14:textId="77777777" w:rsidR="008D2037" w:rsidRPr="006F08E5" w:rsidRDefault="008D2037">
      <w:pPr>
        <w:pStyle w:val="Textoindependiente"/>
        <w:rPr>
          <w:sz w:val="22"/>
          <w:lang w:val="es-ES_tradnl"/>
        </w:rPr>
      </w:pPr>
    </w:p>
    <w:p w14:paraId="26687D30" w14:textId="77777777" w:rsidR="008D2037" w:rsidRPr="006F08E5" w:rsidRDefault="008D2037">
      <w:pPr>
        <w:pStyle w:val="Textoindependiente"/>
        <w:spacing w:before="8"/>
        <w:rPr>
          <w:sz w:val="30"/>
          <w:lang w:val="es-ES_tradnl"/>
        </w:rPr>
      </w:pPr>
    </w:p>
    <w:p w14:paraId="11975FAD" w14:textId="77777777" w:rsidR="008D2037" w:rsidRDefault="00000000">
      <w:pPr>
        <w:pStyle w:val="Prrafodelista"/>
        <w:numPr>
          <w:ilvl w:val="2"/>
          <w:numId w:val="159"/>
        </w:numPr>
        <w:tabs>
          <w:tab w:val="left" w:pos="3084"/>
        </w:tabs>
        <w:ind w:hanging="709"/>
        <w:rPr>
          <w:b/>
        </w:rPr>
      </w:pPr>
      <w:r>
        <w:rPr>
          <w:b/>
        </w:rPr>
        <w:t>Operaciones corrientes</w:t>
      </w:r>
    </w:p>
    <w:p w14:paraId="773E1D07" w14:textId="77777777" w:rsidR="008D2037" w:rsidRDefault="008D2037">
      <w:pPr>
        <w:pStyle w:val="Textoindependiente"/>
        <w:rPr>
          <w:b/>
          <w:sz w:val="22"/>
        </w:rPr>
      </w:pPr>
    </w:p>
    <w:p w14:paraId="24EC83B1" w14:textId="77777777" w:rsidR="008D2037" w:rsidRPr="006F08E5" w:rsidRDefault="00000000">
      <w:pPr>
        <w:spacing w:before="194" w:line="360" w:lineRule="auto"/>
        <w:ind w:left="2375" w:right="951"/>
        <w:jc w:val="both"/>
        <w:rPr>
          <w:lang w:val="es-ES_tradnl"/>
        </w:rPr>
      </w:pPr>
      <w:r w:rsidRPr="006F08E5">
        <w:rPr>
          <w:lang w:val="es-ES_tradnl"/>
        </w:rPr>
        <w:t>El presupuesto de ingresos de la ULPGC clasifica en sus capítulos 3 al 5 los ingresos por operaciones corrientes.</w:t>
      </w:r>
    </w:p>
    <w:p w14:paraId="2084D161" w14:textId="77777777" w:rsidR="008D2037" w:rsidRPr="006F08E5" w:rsidRDefault="008D2037">
      <w:pPr>
        <w:pStyle w:val="Textoindependiente"/>
        <w:rPr>
          <w:sz w:val="22"/>
          <w:lang w:val="es-ES_tradnl"/>
        </w:rPr>
      </w:pPr>
    </w:p>
    <w:p w14:paraId="226132EF" w14:textId="77777777" w:rsidR="008D2037" w:rsidRPr="006F08E5" w:rsidRDefault="00000000">
      <w:pPr>
        <w:spacing w:before="135"/>
        <w:ind w:left="2375"/>
        <w:jc w:val="both"/>
        <w:rPr>
          <w:b/>
          <w:lang w:val="es-ES_tradnl"/>
        </w:rPr>
      </w:pPr>
      <w:r w:rsidRPr="006F08E5">
        <w:rPr>
          <w:b/>
          <w:lang w:val="es-ES_tradnl"/>
        </w:rPr>
        <w:t>CAPÍTULO 3. TASAS, PRECIOS PÚBLICOS Y OTROS INGRESOS</w:t>
      </w:r>
    </w:p>
    <w:p w14:paraId="05EBB340" w14:textId="77777777" w:rsidR="008D2037" w:rsidRPr="006F08E5" w:rsidRDefault="00000000">
      <w:pPr>
        <w:spacing w:before="134" w:line="360" w:lineRule="auto"/>
        <w:ind w:left="2375" w:right="945"/>
        <w:jc w:val="both"/>
        <w:rPr>
          <w:lang w:val="es-ES_tradnl"/>
        </w:rPr>
      </w:pPr>
      <w:r w:rsidRPr="006F08E5">
        <w:rPr>
          <w:lang w:val="es-ES_tradnl"/>
        </w:rPr>
        <w:t>Ingresos derivados de la prestación de servicios o la realización de actividades en régimen de derecho público, que se refieran, afecten o beneficien a los sujetos pasivos, cuando concurran las siguientes circunstancias:</w:t>
      </w:r>
    </w:p>
    <w:p w14:paraId="3E48491C" w14:textId="77777777" w:rsidR="008D2037" w:rsidRPr="006F08E5" w:rsidRDefault="00000000">
      <w:pPr>
        <w:pStyle w:val="Prrafodelista"/>
        <w:numPr>
          <w:ilvl w:val="0"/>
          <w:numId w:val="158"/>
        </w:numPr>
        <w:tabs>
          <w:tab w:val="left" w:pos="2548"/>
        </w:tabs>
        <w:ind w:hanging="173"/>
        <w:rPr>
          <w:lang w:val="es-ES_tradnl"/>
        </w:rPr>
      </w:pPr>
      <w:r w:rsidRPr="006F08E5">
        <w:rPr>
          <w:lang w:val="es-ES_tradnl"/>
        </w:rPr>
        <w:t>Que sean de solicitud o recepción obligatoria por los</w:t>
      </w:r>
      <w:r w:rsidRPr="006F08E5">
        <w:rPr>
          <w:spacing w:val="-5"/>
          <w:lang w:val="es-ES_tradnl"/>
        </w:rPr>
        <w:t xml:space="preserve"> </w:t>
      </w:r>
      <w:r w:rsidRPr="006F08E5">
        <w:rPr>
          <w:lang w:val="es-ES_tradnl"/>
        </w:rPr>
        <w:t>administrados.</w:t>
      </w:r>
    </w:p>
    <w:p w14:paraId="76298D1D" w14:textId="77777777" w:rsidR="008D2037" w:rsidRPr="006F08E5" w:rsidRDefault="00000000">
      <w:pPr>
        <w:pStyle w:val="Prrafodelista"/>
        <w:numPr>
          <w:ilvl w:val="0"/>
          <w:numId w:val="158"/>
        </w:numPr>
        <w:tabs>
          <w:tab w:val="left" w:pos="2548"/>
        </w:tabs>
        <w:spacing w:before="134" w:line="360" w:lineRule="auto"/>
        <w:ind w:right="946"/>
        <w:rPr>
          <w:lang w:val="es-ES_tradnl"/>
        </w:rPr>
      </w:pPr>
      <w:r w:rsidRPr="006F08E5">
        <w:rPr>
          <w:lang w:val="es-ES_tradnl"/>
        </w:rPr>
        <w:t>Que</w:t>
      </w:r>
      <w:r w:rsidRPr="006F08E5">
        <w:rPr>
          <w:spacing w:val="-6"/>
          <w:lang w:val="es-ES_tradnl"/>
        </w:rPr>
        <w:t xml:space="preserve"> </w:t>
      </w:r>
      <w:r w:rsidRPr="006F08E5">
        <w:rPr>
          <w:lang w:val="es-ES_tradnl"/>
        </w:rPr>
        <w:t>no</w:t>
      </w:r>
      <w:r w:rsidRPr="006F08E5">
        <w:rPr>
          <w:spacing w:val="-4"/>
          <w:lang w:val="es-ES_tradnl"/>
        </w:rPr>
        <w:t xml:space="preserve"> </w:t>
      </w:r>
      <w:r w:rsidRPr="006F08E5">
        <w:rPr>
          <w:lang w:val="es-ES_tradnl"/>
        </w:rPr>
        <w:t>puedan</w:t>
      </w:r>
      <w:r w:rsidRPr="006F08E5">
        <w:rPr>
          <w:spacing w:val="-4"/>
          <w:lang w:val="es-ES_tradnl"/>
        </w:rPr>
        <w:t xml:space="preserve"> </w:t>
      </w:r>
      <w:r w:rsidRPr="006F08E5">
        <w:rPr>
          <w:lang w:val="es-ES_tradnl"/>
        </w:rPr>
        <w:t>prestarse</w:t>
      </w:r>
      <w:r w:rsidRPr="006F08E5">
        <w:rPr>
          <w:spacing w:val="-4"/>
          <w:lang w:val="es-ES_tradnl"/>
        </w:rPr>
        <w:t xml:space="preserve"> </w:t>
      </w:r>
      <w:r w:rsidRPr="006F08E5">
        <w:rPr>
          <w:lang w:val="es-ES_tradnl"/>
        </w:rPr>
        <w:t>o</w:t>
      </w:r>
      <w:r w:rsidRPr="006F08E5">
        <w:rPr>
          <w:spacing w:val="-5"/>
          <w:lang w:val="es-ES_tradnl"/>
        </w:rPr>
        <w:t xml:space="preserve"> </w:t>
      </w:r>
      <w:r w:rsidRPr="006F08E5">
        <w:rPr>
          <w:lang w:val="es-ES_tradnl"/>
        </w:rPr>
        <w:t>realizarse</w:t>
      </w:r>
      <w:r w:rsidRPr="006F08E5">
        <w:rPr>
          <w:spacing w:val="-4"/>
          <w:lang w:val="es-ES_tradnl"/>
        </w:rPr>
        <w:t xml:space="preserve"> </w:t>
      </w:r>
      <w:r w:rsidRPr="006F08E5">
        <w:rPr>
          <w:lang w:val="es-ES_tradnl"/>
        </w:rPr>
        <w:t>por</w:t>
      </w:r>
      <w:r w:rsidRPr="006F08E5">
        <w:rPr>
          <w:spacing w:val="-5"/>
          <w:lang w:val="es-ES_tradnl"/>
        </w:rPr>
        <w:t xml:space="preserve"> </w:t>
      </w:r>
      <w:r w:rsidRPr="006F08E5">
        <w:rPr>
          <w:lang w:val="es-ES_tradnl"/>
        </w:rPr>
        <w:t>el</w:t>
      </w:r>
      <w:r w:rsidRPr="006F08E5">
        <w:rPr>
          <w:spacing w:val="-5"/>
          <w:lang w:val="es-ES_tradnl"/>
        </w:rPr>
        <w:t xml:space="preserve"> </w:t>
      </w:r>
      <w:r w:rsidRPr="006F08E5">
        <w:rPr>
          <w:lang w:val="es-ES_tradnl"/>
        </w:rPr>
        <w:t>sector</w:t>
      </w:r>
      <w:r w:rsidRPr="006F08E5">
        <w:rPr>
          <w:spacing w:val="-5"/>
          <w:lang w:val="es-ES_tradnl"/>
        </w:rPr>
        <w:t xml:space="preserve"> </w:t>
      </w:r>
      <w:r w:rsidRPr="006F08E5">
        <w:rPr>
          <w:lang w:val="es-ES_tradnl"/>
        </w:rPr>
        <w:t>privado,</w:t>
      </w:r>
      <w:r w:rsidRPr="006F08E5">
        <w:rPr>
          <w:spacing w:val="-5"/>
          <w:lang w:val="es-ES_tradnl"/>
        </w:rPr>
        <w:t xml:space="preserve"> </w:t>
      </w:r>
      <w:r w:rsidRPr="006F08E5">
        <w:rPr>
          <w:lang w:val="es-ES_tradnl"/>
        </w:rPr>
        <w:t>por</w:t>
      </w:r>
      <w:r w:rsidRPr="006F08E5">
        <w:rPr>
          <w:spacing w:val="-5"/>
          <w:lang w:val="es-ES_tradnl"/>
        </w:rPr>
        <w:t xml:space="preserve"> </w:t>
      </w:r>
      <w:r w:rsidRPr="006F08E5">
        <w:rPr>
          <w:lang w:val="es-ES_tradnl"/>
        </w:rPr>
        <w:t>cuanto</w:t>
      </w:r>
      <w:r w:rsidRPr="006F08E5">
        <w:rPr>
          <w:spacing w:val="-5"/>
          <w:lang w:val="es-ES_tradnl"/>
        </w:rPr>
        <w:t xml:space="preserve"> </w:t>
      </w:r>
      <w:r w:rsidRPr="006F08E5">
        <w:rPr>
          <w:lang w:val="es-ES_tradnl"/>
        </w:rPr>
        <w:t>impliquen</w:t>
      </w:r>
      <w:r w:rsidRPr="006F08E5">
        <w:rPr>
          <w:spacing w:val="-5"/>
          <w:lang w:val="es-ES_tradnl"/>
        </w:rPr>
        <w:t xml:space="preserve"> </w:t>
      </w:r>
      <w:r w:rsidRPr="006F08E5">
        <w:rPr>
          <w:lang w:val="es-ES_tradnl"/>
        </w:rPr>
        <w:t>intervención</w:t>
      </w:r>
      <w:r w:rsidRPr="006F08E5">
        <w:rPr>
          <w:spacing w:val="-4"/>
          <w:lang w:val="es-ES_tradnl"/>
        </w:rPr>
        <w:t xml:space="preserve"> </w:t>
      </w:r>
      <w:r w:rsidRPr="006F08E5">
        <w:rPr>
          <w:lang w:val="es-ES_tradnl"/>
        </w:rPr>
        <w:t>en</w:t>
      </w:r>
      <w:r w:rsidRPr="006F08E5">
        <w:rPr>
          <w:spacing w:val="-5"/>
          <w:lang w:val="es-ES_tradnl"/>
        </w:rPr>
        <w:t xml:space="preserve"> </w:t>
      </w:r>
      <w:r w:rsidRPr="006F08E5">
        <w:rPr>
          <w:lang w:val="es-ES_tradnl"/>
        </w:rPr>
        <w:t>la actuación de los particulares o cualquier otra manifestación del ejercicio de autoridad, o porque en relación a dichos servicios esté establecida su reserva a favor del sector público conforme a la normativa</w:t>
      </w:r>
      <w:r w:rsidRPr="006F08E5">
        <w:rPr>
          <w:spacing w:val="-2"/>
          <w:lang w:val="es-ES_tradnl"/>
        </w:rPr>
        <w:t xml:space="preserve"> </w:t>
      </w:r>
      <w:r w:rsidRPr="006F08E5">
        <w:rPr>
          <w:lang w:val="es-ES_tradnl"/>
        </w:rPr>
        <w:t>vigente.</w:t>
      </w:r>
    </w:p>
    <w:p w14:paraId="3317787D" w14:textId="77777777" w:rsidR="008D2037" w:rsidRPr="006F08E5" w:rsidRDefault="00000000">
      <w:pPr>
        <w:spacing w:before="1" w:line="360" w:lineRule="auto"/>
        <w:ind w:left="2375" w:right="953"/>
        <w:jc w:val="both"/>
        <w:rPr>
          <w:lang w:val="es-ES_tradnl"/>
        </w:rPr>
      </w:pPr>
      <w:r w:rsidRPr="006F08E5">
        <w:rPr>
          <w:lang w:val="es-ES_tradnl"/>
        </w:rPr>
        <w:t>Prestaciones patrimoniales públicas que no tengan la consideración de tasas (Ley 25/1998, de 13 de julio, de modificación del Régimen Legal de las Tasas Estatales y Locales y de Reordenación de las Prestaciones Patrimoniales de Carácter Público).</w:t>
      </w:r>
    </w:p>
    <w:p w14:paraId="26761D11" w14:textId="77777777" w:rsidR="008D2037" w:rsidRPr="006F08E5" w:rsidRDefault="008D2037">
      <w:pPr>
        <w:pStyle w:val="Textoindependiente"/>
        <w:spacing w:before="1"/>
        <w:rPr>
          <w:sz w:val="18"/>
          <w:lang w:val="es-ES_tradnl"/>
        </w:rPr>
      </w:pPr>
    </w:p>
    <w:p w14:paraId="1C45DDDC" w14:textId="77777777" w:rsidR="008D2037" w:rsidRPr="006F08E5" w:rsidRDefault="00000000">
      <w:pPr>
        <w:spacing w:before="55"/>
        <w:ind w:left="1430"/>
        <w:jc w:val="center"/>
        <w:rPr>
          <w:lang w:val="es-ES_tradnl"/>
        </w:rPr>
      </w:pPr>
      <w:r w:rsidRPr="006F08E5">
        <w:rPr>
          <w:lang w:val="es-ES_tradnl"/>
        </w:rPr>
        <w:t>90</w:t>
      </w:r>
    </w:p>
    <w:p w14:paraId="3F5CFBBE" w14:textId="77777777" w:rsidR="008D2037" w:rsidRPr="006F08E5" w:rsidRDefault="008D2037">
      <w:pPr>
        <w:jc w:val="center"/>
        <w:rPr>
          <w:lang w:val="es-ES_tradnl"/>
        </w:rPr>
        <w:sectPr w:rsidR="008D2037" w:rsidRPr="006F08E5" w:rsidSect="00CF3712">
          <w:pgSz w:w="14180" w:h="16840"/>
          <w:pgMar w:top="1380" w:right="1320" w:bottom="0" w:left="460" w:header="720" w:footer="720" w:gutter="0"/>
          <w:cols w:space="720"/>
        </w:sectPr>
      </w:pPr>
    </w:p>
    <w:p w14:paraId="6D32720D" w14:textId="77777777" w:rsidR="008D2037" w:rsidRPr="006F08E5" w:rsidRDefault="00000000">
      <w:pPr>
        <w:spacing w:before="39"/>
        <w:ind w:left="2375"/>
        <w:jc w:val="both"/>
        <w:rPr>
          <w:lang w:val="es-ES_tradnl"/>
        </w:rPr>
      </w:pPr>
      <w:r>
        <w:pict w14:anchorId="37EB0BD7">
          <v:shape id="_x0000_s1209" type="#_x0000_t202" style="position:absolute;left:0;text-align:left;margin-left:681.25pt;margin-top:546.45pt;width:14.75pt;height:266.5pt;z-index:251760640;mso-position-horizontal-relative:page;mso-position-vertical-relative:page" filled="f" stroked="f">
            <v:textbox style="layout-flow:vertical;mso-layout-flow-alt:bottom-to-top" inset="0,0,0,0">
              <w:txbxContent>
                <w:p w14:paraId="706BB0B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Contraprestaciones pecuniarias obtenidas por los siguientes hechos:</w:t>
      </w:r>
    </w:p>
    <w:p w14:paraId="434E483F" w14:textId="77777777" w:rsidR="008D2037" w:rsidRPr="006F08E5" w:rsidRDefault="00000000">
      <w:pPr>
        <w:pStyle w:val="Prrafodelista"/>
        <w:numPr>
          <w:ilvl w:val="0"/>
          <w:numId w:val="158"/>
        </w:numPr>
        <w:tabs>
          <w:tab w:val="left" w:pos="2548"/>
        </w:tabs>
        <w:spacing w:before="135"/>
        <w:ind w:hanging="173"/>
        <w:rPr>
          <w:lang w:val="es-ES_tradnl"/>
        </w:rPr>
      </w:pPr>
      <w:r w:rsidRPr="006F08E5">
        <w:rPr>
          <w:lang w:val="es-ES_tradnl"/>
        </w:rPr>
        <w:t>Utilización privativa o el aprovechamiento especial del dominio</w:t>
      </w:r>
      <w:r w:rsidRPr="006F08E5">
        <w:rPr>
          <w:spacing w:val="-7"/>
          <w:lang w:val="es-ES_tradnl"/>
        </w:rPr>
        <w:t xml:space="preserve"> </w:t>
      </w:r>
      <w:r w:rsidRPr="006F08E5">
        <w:rPr>
          <w:lang w:val="es-ES_tradnl"/>
        </w:rPr>
        <w:t>público.</w:t>
      </w:r>
    </w:p>
    <w:p w14:paraId="2D36658A" w14:textId="77777777" w:rsidR="008D2037" w:rsidRPr="006F08E5" w:rsidRDefault="00000000">
      <w:pPr>
        <w:pStyle w:val="Prrafodelista"/>
        <w:numPr>
          <w:ilvl w:val="0"/>
          <w:numId w:val="158"/>
        </w:numPr>
        <w:tabs>
          <w:tab w:val="left" w:pos="2548"/>
        </w:tabs>
        <w:spacing w:before="133" w:line="360" w:lineRule="auto"/>
        <w:ind w:right="943"/>
        <w:rPr>
          <w:lang w:val="es-ES_tradnl"/>
        </w:rPr>
      </w:pPr>
      <w:r w:rsidRPr="006F08E5">
        <w:rPr>
          <w:lang w:val="es-ES_tradnl"/>
        </w:rPr>
        <w:t>Prestación de servicios o realización de actividades efectuadas en régimen de derecho público, cuando concurra alguna de las circunstancias siguientes: (a) que los servicios o las actividades no sean de solicitud o recepción obligatoria por los administrados; y (b) que los servicios o las actividades sean susceptibles de ser prestados o realizados por el sector privado por no implicar intervención en la actuación de los particulares o cualquier otra manifestación de autoridad, o bien por no tratarse de servicios en los que esté declarada la reserva a favor del sector público conforme a la normativa</w:t>
      </w:r>
      <w:r w:rsidRPr="006F08E5">
        <w:rPr>
          <w:spacing w:val="-3"/>
          <w:lang w:val="es-ES_tradnl"/>
        </w:rPr>
        <w:t xml:space="preserve"> </w:t>
      </w:r>
      <w:r w:rsidRPr="006F08E5">
        <w:rPr>
          <w:lang w:val="es-ES_tradnl"/>
        </w:rPr>
        <w:t>vigente.</w:t>
      </w:r>
    </w:p>
    <w:p w14:paraId="1AE23202" w14:textId="77777777" w:rsidR="008D2037" w:rsidRPr="006F08E5" w:rsidRDefault="00000000">
      <w:pPr>
        <w:spacing w:before="1" w:line="360" w:lineRule="auto"/>
        <w:ind w:left="2375" w:right="950"/>
        <w:jc w:val="both"/>
        <w:rPr>
          <w:lang w:val="es-ES_tradnl"/>
        </w:rPr>
      </w:pPr>
      <w:r w:rsidRPr="006F08E5">
        <w:rPr>
          <w:lang w:val="es-ES_tradnl"/>
        </w:rPr>
        <w:t>Ingresos derivados de prestación de servicios que no tengan la consideración de precios públicos, los procedentes de venta de bienes, los reintegros de operaciones corrientes, diferencias de cambio producidas al amortizar la deuda emitida en moneda extranjera, diferencias entre los valores de reembolso y emisión y otros.</w:t>
      </w:r>
    </w:p>
    <w:p w14:paraId="72A52627" w14:textId="77777777" w:rsidR="008D2037" w:rsidRPr="006F08E5" w:rsidRDefault="008D2037">
      <w:pPr>
        <w:pStyle w:val="Textoindependiente"/>
        <w:rPr>
          <w:sz w:val="22"/>
          <w:lang w:val="es-ES_tradnl"/>
        </w:rPr>
      </w:pPr>
    </w:p>
    <w:p w14:paraId="44B5A58C" w14:textId="77777777" w:rsidR="008D2037" w:rsidRPr="006F08E5" w:rsidRDefault="00000000">
      <w:pPr>
        <w:spacing w:before="135"/>
        <w:ind w:left="2375"/>
        <w:jc w:val="both"/>
        <w:rPr>
          <w:lang w:val="es-ES_tradnl"/>
        </w:rPr>
      </w:pPr>
      <w:r w:rsidRPr="006F08E5">
        <w:rPr>
          <w:lang w:val="es-ES_tradnl"/>
        </w:rPr>
        <w:t>31. Precios públicos</w:t>
      </w:r>
    </w:p>
    <w:p w14:paraId="079CBD9C" w14:textId="77777777" w:rsidR="008D2037" w:rsidRPr="006F08E5" w:rsidRDefault="00000000">
      <w:pPr>
        <w:spacing w:before="133" w:line="360" w:lineRule="auto"/>
        <w:ind w:left="2375" w:right="950"/>
        <w:jc w:val="both"/>
        <w:rPr>
          <w:lang w:val="es-ES_tradnl"/>
        </w:rPr>
      </w:pPr>
      <w:r w:rsidRPr="006F08E5">
        <w:rPr>
          <w:lang w:val="es-ES_tradnl"/>
        </w:rPr>
        <w:t>Ingresos de los precios públicos exigidos por la Universidad como contraprestación de los servicios y actividades realizadas por la misma en los términos establecidos en el artículo 6 de la Ley 8/1989 de 13 de abril, de Tasas y Precios Públicos.</w:t>
      </w:r>
    </w:p>
    <w:p w14:paraId="2322C3AB" w14:textId="77777777" w:rsidR="008D2037" w:rsidRPr="006F08E5" w:rsidRDefault="00000000">
      <w:pPr>
        <w:ind w:left="2375"/>
        <w:jc w:val="both"/>
        <w:rPr>
          <w:lang w:val="es-ES_tradnl"/>
        </w:rPr>
      </w:pPr>
      <w:r w:rsidRPr="006F08E5">
        <w:rPr>
          <w:lang w:val="es-ES_tradnl"/>
        </w:rPr>
        <w:t>310. Derechos de matrícula en cursos y seminarios</w:t>
      </w:r>
    </w:p>
    <w:p w14:paraId="07B9413B" w14:textId="77777777" w:rsidR="008D2037" w:rsidRPr="006F08E5" w:rsidRDefault="00000000">
      <w:pPr>
        <w:spacing w:before="135" w:line="360" w:lineRule="auto"/>
        <w:ind w:left="2890" w:right="3082"/>
        <w:rPr>
          <w:lang w:val="es-ES_tradnl"/>
        </w:rPr>
      </w:pPr>
      <w:r w:rsidRPr="006F08E5">
        <w:rPr>
          <w:lang w:val="es-ES_tradnl"/>
        </w:rPr>
        <w:t>Ingresos recaudados por la ULPGC en concepto de precios públicos, satisfechos por los estudiantes o por los organismos públicos que los subvencionan, por derechos de matrícula por estudios conducentes a la obtención de un título oficial, así como las obtenidas por servicios administrativos referidos a certificados, compulsas de documentos, expedición de títulos académicos, etc.</w:t>
      </w:r>
    </w:p>
    <w:p w14:paraId="69081A32" w14:textId="77777777" w:rsidR="008D2037" w:rsidRDefault="00000000">
      <w:pPr>
        <w:pStyle w:val="Prrafodelista"/>
        <w:numPr>
          <w:ilvl w:val="0"/>
          <w:numId w:val="8"/>
        </w:numPr>
        <w:tabs>
          <w:tab w:val="left" w:pos="3608"/>
        </w:tabs>
        <w:ind w:hanging="718"/>
        <w:jc w:val="left"/>
      </w:pPr>
      <w:r>
        <w:t>Primer y segundo</w:t>
      </w:r>
      <w:r>
        <w:rPr>
          <w:spacing w:val="-2"/>
        </w:rPr>
        <w:t xml:space="preserve"> </w:t>
      </w:r>
      <w:r>
        <w:t>ciclos</w:t>
      </w:r>
    </w:p>
    <w:p w14:paraId="76E1DEFB" w14:textId="77777777" w:rsidR="008D2037" w:rsidRDefault="00000000">
      <w:pPr>
        <w:pStyle w:val="Prrafodelista"/>
        <w:numPr>
          <w:ilvl w:val="1"/>
          <w:numId w:val="8"/>
        </w:numPr>
        <w:tabs>
          <w:tab w:val="left" w:pos="4724"/>
        </w:tabs>
        <w:spacing w:before="54"/>
      </w:pPr>
      <w:r>
        <w:t>Del</w:t>
      </w:r>
      <w:r>
        <w:rPr>
          <w:spacing w:val="-2"/>
        </w:rPr>
        <w:t xml:space="preserve"> </w:t>
      </w:r>
      <w:r>
        <w:t>estudiante</w:t>
      </w:r>
    </w:p>
    <w:p w14:paraId="523435D3" w14:textId="77777777" w:rsidR="008D2037" w:rsidRPr="006F08E5" w:rsidRDefault="00000000">
      <w:pPr>
        <w:pStyle w:val="Prrafodelista"/>
        <w:numPr>
          <w:ilvl w:val="1"/>
          <w:numId w:val="8"/>
        </w:numPr>
        <w:tabs>
          <w:tab w:val="left" w:pos="4724"/>
        </w:tabs>
        <w:spacing w:before="53"/>
        <w:rPr>
          <w:lang w:val="es-ES_tradnl"/>
        </w:rPr>
      </w:pPr>
      <w:r w:rsidRPr="006F08E5">
        <w:rPr>
          <w:lang w:val="es-ES_tradnl"/>
        </w:rPr>
        <w:t>Del MEFP, por exención de precios</w:t>
      </w:r>
      <w:r w:rsidRPr="006F08E5">
        <w:rPr>
          <w:spacing w:val="-18"/>
          <w:lang w:val="es-ES_tradnl"/>
        </w:rPr>
        <w:t xml:space="preserve"> </w:t>
      </w:r>
      <w:r w:rsidRPr="006F08E5">
        <w:rPr>
          <w:lang w:val="es-ES_tradnl"/>
        </w:rPr>
        <w:t>públicos</w:t>
      </w:r>
    </w:p>
    <w:p w14:paraId="3801B632" w14:textId="77777777" w:rsidR="008D2037" w:rsidRPr="006F08E5" w:rsidRDefault="00000000">
      <w:pPr>
        <w:pStyle w:val="Prrafodelista"/>
        <w:numPr>
          <w:ilvl w:val="1"/>
          <w:numId w:val="8"/>
        </w:numPr>
        <w:tabs>
          <w:tab w:val="left" w:pos="4726"/>
        </w:tabs>
        <w:spacing w:before="54"/>
        <w:ind w:left="4725" w:hanging="997"/>
        <w:rPr>
          <w:lang w:val="es-ES_tradnl"/>
        </w:rPr>
      </w:pPr>
      <w:r w:rsidRPr="006F08E5">
        <w:rPr>
          <w:lang w:val="es-ES_tradnl"/>
        </w:rPr>
        <w:t>De la CAC, por exención de precios</w:t>
      </w:r>
      <w:r w:rsidRPr="006F08E5">
        <w:rPr>
          <w:spacing w:val="-21"/>
          <w:lang w:val="es-ES_tradnl"/>
        </w:rPr>
        <w:t xml:space="preserve"> </w:t>
      </w:r>
      <w:r w:rsidRPr="006F08E5">
        <w:rPr>
          <w:lang w:val="es-ES_tradnl"/>
        </w:rPr>
        <w:t>públicos</w:t>
      </w:r>
    </w:p>
    <w:p w14:paraId="34B76E23" w14:textId="77777777" w:rsidR="008D2037" w:rsidRDefault="00000000">
      <w:pPr>
        <w:pStyle w:val="Prrafodelista"/>
        <w:numPr>
          <w:ilvl w:val="1"/>
          <w:numId w:val="8"/>
        </w:numPr>
        <w:tabs>
          <w:tab w:val="left" w:pos="4726"/>
        </w:tabs>
        <w:spacing w:before="53"/>
        <w:ind w:left="4725" w:hanging="997"/>
      </w:pPr>
      <w:r>
        <w:t>Del Gobierno</w:t>
      </w:r>
      <w:r>
        <w:rPr>
          <w:spacing w:val="-2"/>
        </w:rPr>
        <w:t xml:space="preserve"> </w:t>
      </w:r>
      <w:r>
        <w:t>Vasco</w:t>
      </w:r>
    </w:p>
    <w:p w14:paraId="7C09039C" w14:textId="77777777" w:rsidR="008D2037" w:rsidRDefault="00000000">
      <w:pPr>
        <w:pStyle w:val="Prrafodelista"/>
        <w:numPr>
          <w:ilvl w:val="1"/>
          <w:numId w:val="8"/>
        </w:numPr>
        <w:tabs>
          <w:tab w:val="left" w:pos="4726"/>
        </w:tabs>
        <w:spacing w:before="55"/>
        <w:ind w:left="4725" w:hanging="997"/>
      </w:pPr>
      <w:r>
        <w:t>Teleformación</w:t>
      </w:r>
    </w:p>
    <w:p w14:paraId="00DC8225" w14:textId="77777777" w:rsidR="008D2037" w:rsidRPr="006F08E5" w:rsidRDefault="00000000">
      <w:pPr>
        <w:pStyle w:val="Prrafodelista"/>
        <w:numPr>
          <w:ilvl w:val="1"/>
          <w:numId w:val="8"/>
        </w:numPr>
        <w:tabs>
          <w:tab w:val="left" w:pos="4774"/>
        </w:tabs>
        <w:spacing w:before="53"/>
        <w:ind w:left="4773" w:hanging="1045"/>
        <w:rPr>
          <w:lang w:val="es-ES_tradnl"/>
        </w:rPr>
      </w:pPr>
      <w:r w:rsidRPr="006F08E5">
        <w:rPr>
          <w:lang w:val="es-ES_tradnl"/>
        </w:rPr>
        <w:t>PAS/PDI por exención de precios</w:t>
      </w:r>
      <w:r w:rsidRPr="006F08E5">
        <w:rPr>
          <w:spacing w:val="-3"/>
          <w:lang w:val="es-ES_tradnl"/>
        </w:rPr>
        <w:t xml:space="preserve"> </w:t>
      </w:r>
      <w:r w:rsidRPr="006F08E5">
        <w:rPr>
          <w:lang w:val="es-ES_tradnl"/>
        </w:rPr>
        <w:t>públicos</w:t>
      </w:r>
    </w:p>
    <w:p w14:paraId="26796C55" w14:textId="77777777" w:rsidR="008D2037" w:rsidRDefault="00000000">
      <w:pPr>
        <w:pStyle w:val="Prrafodelista"/>
        <w:numPr>
          <w:ilvl w:val="0"/>
          <w:numId w:val="8"/>
        </w:numPr>
        <w:tabs>
          <w:tab w:val="left" w:pos="3542"/>
        </w:tabs>
        <w:spacing w:before="54"/>
        <w:ind w:left="3541" w:hanging="720"/>
        <w:jc w:val="left"/>
      </w:pPr>
      <w:r>
        <w:t>Postgrado</w:t>
      </w:r>
    </w:p>
    <w:p w14:paraId="1B3DB6C6" w14:textId="77777777" w:rsidR="008D2037" w:rsidRDefault="00000000">
      <w:pPr>
        <w:pStyle w:val="Prrafodelista"/>
        <w:numPr>
          <w:ilvl w:val="1"/>
          <w:numId w:val="157"/>
        </w:numPr>
        <w:tabs>
          <w:tab w:val="left" w:pos="3485"/>
        </w:tabs>
        <w:spacing w:before="55"/>
      </w:pPr>
      <w:r>
        <w:t>Títulos</w:t>
      </w:r>
      <w:r>
        <w:rPr>
          <w:spacing w:val="-2"/>
        </w:rPr>
        <w:t xml:space="preserve"> </w:t>
      </w:r>
      <w:r>
        <w:t>Propios</w:t>
      </w:r>
    </w:p>
    <w:p w14:paraId="29998A42" w14:textId="77777777" w:rsidR="008D2037" w:rsidRDefault="00000000">
      <w:pPr>
        <w:pStyle w:val="Prrafodelista"/>
        <w:numPr>
          <w:ilvl w:val="1"/>
          <w:numId w:val="157"/>
        </w:numPr>
        <w:tabs>
          <w:tab w:val="left" w:pos="3585"/>
        </w:tabs>
        <w:spacing w:before="53"/>
        <w:ind w:left="3584" w:hanging="763"/>
      </w:pPr>
      <w:r>
        <w:t>Acles</w:t>
      </w:r>
    </w:p>
    <w:p w14:paraId="0259CA47" w14:textId="77777777" w:rsidR="008D2037" w:rsidRDefault="00000000">
      <w:pPr>
        <w:pStyle w:val="Prrafodelista"/>
        <w:numPr>
          <w:ilvl w:val="1"/>
          <w:numId w:val="156"/>
        </w:numPr>
        <w:tabs>
          <w:tab w:val="left" w:pos="3542"/>
        </w:tabs>
        <w:spacing w:before="54"/>
      </w:pPr>
      <w:r>
        <w:t>Otros</w:t>
      </w:r>
      <w:r>
        <w:rPr>
          <w:spacing w:val="-1"/>
        </w:rPr>
        <w:t xml:space="preserve"> </w:t>
      </w:r>
      <w:r>
        <w:t>cursos</w:t>
      </w:r>
    </w:p>
    <w:p w14:paraId="49B1BBC7" w14:textId="77777777" w:rsidR="008D2037" w:rsidRDefault="00000000">
      <w:pPr>
        <w:pStyle w:val="Prrafodelista"/>
        <w:numPr>
          <w:ilvl w:val="2"/>
          <w:numId w:val="156"/>
        </w:numPr>
        <w:tabs>
          <w:tab w:val="left" w:pos="4516"/>
        </w:tabs>
        <w:spacing w:before="53"/>
        <w:ind w:hanging="997"/>
      </w:pPr>
      <w:r>
        <w:t>Diploma de Estudios</w:t>
      </w:r>
      <w:r>
        <w:rPr>
          <w:spacing w:val="-2"/>
        </w:rPr>
        <w:t xml:space="preserve"> </w:t>
      </w:r>
      <w:r>
        <w:t>Canarios</w:t>
      </w:r>
    </w:p>
    <w:p w14:paraId="427DA969" w14:textId="77777777" w:rsidR="008D2037" w:rsidRDefault="008D2037">
      <w:pPr>
        <w:pStyle w:val="Textoindependiente"/>
        <w:spacing w:before="9"/>
        <w:rPr>
          <w:sz w:val="18"/>
        </w:rPr>
      </w:pPr>
    </w:p>
    <w:p w14:paraId="69D8E75A" w14:textId="77777777" w:rsidR="008D2037" w:rsidRDefault="00000000">
      <w:pPr>
        <w:spacing w:before="56"/>
        <w:ind w:left="1430"/>
        <w:jc w:val="center"/>
      </w:pPr>
      <w:r>
        <w:t>91</w:t>
      </w:r>
    </w:p>
    <w:p w14:paraId="4130491A" w14:textId="77777777" w:rsidR="008D2037" w:rsidRDefault="008D2037">
      <w:pPr>
        <w:jc w:val="center"/>
        <w:sectPr w:rsidR="008D2037" w:rsidSect="00CF3712">
          <w:pgSz w:w="14180" w:h="16840"/>
          <w:pgMar w:top="1360" w:right="1320" w:bottom="0" w:left="460" w:header="720" w:footer="720" w:gutter="0"/>
          <w:cols w:space="720"/>
        </w:sectPr>
      </w:pPr>
    </w:p>
    <w:p w14:paraId="74714960" w14:textId="77777777" w:rsidR="008D2037" w:rsidRDefault="00000000">
      <w:pPr>
        <w:pStyle w:val="Prrafodelista"/>
        <w:numPr>
          <w:ilvl w:val="2"/>
          <w:numId w:val="156"/>
        </w:numPr>
        <w:tabs>
          <w:tab w:val="left" w:pos="4516"/>
        </w:tabs>
        <w:spacing w:before="39"/>
        <w:ind w:hanging="997"/>
      </w:pPr>
      <w:r>
        <w:pict w14:anchorId="4F32197C">
          <v:shape id="_x0000_s1208" type="#_x0000_t202" style="position:absolute;left:0;text-align:left;margin-left:681.25pt;margin-top:546.45pt;width:14.75pt;height:266.5pt;z-index:251761664;mso-position-horizontal-relative:page;mso-position-vertical-relative:page" filled="f" stroked="f">
            <v:textbox style="layout-flow:vertical;mso-layout-flow-alt:bottom-to-top" inset="0,0,0,0">
              <w:txbxContent>
                <w:p w14:paraId="7781DE6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Peritia et</w:t>
      </w:r>
      <w:r>
        <w:rPr>
          <w:spacing w:val="-1"/>
        </w:rPr>
        <w:t xml:space="preserve"> </w:t>
      </w:r>
      <w:r>
        <w:t>Doctrina</w:t>
      </w:r>
    </w:p>
    <w:p w14:paraId="3918ED66" w14:textId="77777777" w:rsidR="008D2037" w:rsidRDefault="00000000">
      <w:pPr>
        <w:pStyle w:val="Prrafodelista"/>
        <w:numPr>
          <w:ilvl w:val="2"/>
          <w:numId w:val="156"/>
        </w:numPr>
        <w:tabs>
          <w:tab w:val="left" w:pos="4516"/>
        </w:tabs>
        <w:spacing w:before="53"/>
        <w:ind w:hanging="997"/>
      </w:pPr>
      <w:r>
        <w:t>Cursos de Extensión</w:t>
      </w:r>
      <w:r>
        <w:rPr>
          <w:spacing w:val="-3"/>
        </w:rPr>
        <w:t xml:space="preserve"> </w:t>
      </w:r>
      <w:r>
        <w:t>Universitaria</w:t>
      </w:r>
    </w:p>
    <w:p w14:paraId="0C582FE9" w14:textId="77777777" w:rsidR="008D2037" w:rsidRDefault="00000000">
      <w:pPr>
        <w:pStyle w:val="Prrafodelista"/>
        <w:numPr>
          <w:ilvl w:val="2"/>
          <w:numId w:val="156"/>
        </w:numPr>
        <w:tabs>
          <w:tab w:val="left" w:pos="4516"/>
        </w:tabs>
        <w:spacing w:before="54"/>
        <w:ind w:hanging="997"/>
      </w:pPr>
      <w:r>
        <w:t>Otros</w:t>
      </w:r>
      <w:r>
        <w:rPr>
          <w:spacing w:val="-2"/>
        </w:rPr>
        <w:t xml:space="preserve"> </w:t>
      </w:r>
      <w:r>
        <w:t>cursos</w:t>
      </w:r>
    </w:p>
    <w:p w14:paraId="2E32A68F" w14:textId="77777777" w:rsidR="008D2037" w:rsidRDefault="00000000">
      <w:pPr>
        <w:pStyle w:val="Prrafodelista"/>
        <w:numPr>
          <w:ilvl w:val="2"/>
          <w:numId w:val="156"/>
        </w:numPr>
        <w:tabs>
          <w:tab w:val="left" w:pos="4516"/>
        </w:tabs>
        <w:spacing w:before="53"/>
        <w:ind w:hanging="997"/>
      </w:pPr>
      <w:r>
        <w:t>Diploma de estudios</w:t>
      </w:r>
      <w:r>
        <w:rPr>
          <w:spacing w:val="-18"/>
        </w:rPr>
        <w:t xml:space="preserve"> </w:t>
      </w:r>
      <w:r>
        <w:t>europeos</w:t>
      </w:r>
    </w:p>
    <w:p w14:paraId="682C762B" w14:textId="77777777" w:rsidR="008D2037" w:rsidRDefault="00000000">
      <w:pPr>
        <w:pStyle w:val="Prrafodelista"/>
        <w:numPr>
          <w:ilvl w:val="2"/>
          <w:numId w:val="156"/>
        </w:numPr>
        <w:tabs>
          <w:tab w:val="left" w:pos="4515"/>
        </w:tabs>
        <w:spacing w:before="55"/>
        <w:ind w:left="4514"/>
      </w:pPr>
      <w:r>
        <w:t>Diploma de estudios</w:t>
      </w:r>
      <w:r>
        <w:rPr>
          <w:spacing w:val="-14"/>
        </w:rPr>
        <w:t xml:space="preserve"> </w:t>
      </w:r>
      <w:r>
        <w:t>africanos</w:t>
      </w:r>
    </w:p>
    <w:p w14:paraId="0CBE2EA2" w14:textId="77777777" w:rsidR="008D2037" w:rsidRDefault="00000000">
      <w:pPr>
        <w:pStyle w:val="Prrafodelista"/>
        <w:numPr>
          <w:ilvl w:val="2"/>
          <w:numId w:val="156"/>
        </w:numPr>
        <w:tabs>
          <w:tab w:val="left" w:pos="4516"/>
        </w:tabs>
        <w:spacing w:before="54"/>
        <w:ind w:hanging="997"/>
      </w:pPr>
      <w:r>
        <w:t>Diploma de estudios</w:t>
      </w:r>
      <w:r>
        <w:rPr>
          <w:spacing w:val="-2"/>
        </w:rPr>
        <w:t xml:space="preserve"> </w:t>
      </w:r>
      <w:r>
        <w:t>latinoamericanos</w:t>
      </w:r>
    </w:p>
    <w:p w14:paraId="770FBC9D" w14:textId="77777777" w:rsidR="008D2037" w:rsidRDefault="00000000">
      <w:pPr>
        <w:pStyle w:val="Prrafodelista"/>
        <w:numPr>
          <w:ilvl w:val="2"/>
          <w:numId w:val="156"/>
        </w:numPr>
        <w:tabs>
          <w:tab w:val="left" w:pos="4516"/>
        </w:tabs>
        <w:spacing w:before="53"/>
        <w:ind w:hanging="997"/>
      </w:pPr>
      <w:r>
        <w:t>Cursos de</w:t>
      </w:r>
      <w:r>
        <w:rPr>
          <w:spacing w:val="-3"/>
        </w:rPr>
        <w:t xml:space="preserve"> </w:t>
      </w:r>
      <w:r>
        <w:t>chino</w:t>
      </w:r>
    </w:p>
    <w:p w14:paraId="31C3C2FB" w14:textId="77777777" w:rsidR="008D2037" w:rsidRDefault="00000000">
      <w:pPr>
        <w:pStyle w:val="Prrafodelista"/>
        <w:numPr>
          <w:ilvl w:val="2"/>
          <w:numId w:val="156"/>
        </w:numPr>
        <w:tabs>
          <w:tab w:val="left" w:pos="4516"/>
        </w:tabs>
        <w:spacing w:before="55"/>
        <w:ind w:hanging="997"/>
      </w:pPr>
      <w:r>
        <w:t>Cursos de</w:t>
      </w:r>
      <w:r>
        <w:rPr>
          <w:spacing w:val="-3"/>
        </w:rPr>
        <w:t xml:space="preserve"> </w:t>
      </w:r>
      <w:r>
        <w:t>coreano</w:t>
      </w:r>
    </w:p>
    <w:p w14:paraId="3E1BD90C" w14:textId="77777777" w:rsidR="008D2037" w:rsidRPr="006F08E5" w:rsidRDefault="00000000">
      <w:pPr>
        <w:pStyle w:val="Prrafodelista"/>
        <w:numPr>
          <w:ilvl w:val="2"/>
          <w:numId w:val="156"/>
        </w:numPr>
        <w:tabs>
          <w:tab w:val="left" w:pos="4556"/>
        </w:tabs>
        <w:spacing w:before="53"/>
        <w:ind w:left="4555"/>
        <w:rPr>
          <w:lang w:val="es-ES_tradnl"/>
        </w:rPr>
      </w:pPr>
      <w:r w:rsidRPr="006F08E5">
        <w:rPr>
          <w:lang w:val="es-ES_tradnl"/>
        </w:rPr>
        <w:t>Diploma de estudios científicos y</w:t>
      </w:r>
      <w:r w:rsidRPr="006F08E5">
        <w:rPr>
          <w:spacing w:val="-3"/>
          <w:lang w:val="es-ES_tradnl"/>
        </w:rPr>
        <w:t xml:space="preserve"> </w:t>
      </w:r>
      <w:r w:rsidRPr="006F08E5">
        <w:rPr>
          <w:lang w:val="es-ES_tradnl"/>
        </w:rPr>
        <w:t>tecnológicos</w:t>
      </w:r>
    </w:p>
    <w:p w14:paraId="4D626E3C" w14:textId="77777777" w:rsidR="008D2037" w:rsidRDefault="00000000">
      <w:pPr>
        <w:pStyle w:val="Prrafodelista"/>
        <w:numPr>
          <w:ilvl w:val="0"/>
          <w:numId w:val="155"/>
        </w:numPr>
        <w:tabs>
          <w:tab w:val="left" w:pos="2816"/>
        </w:tabs>
        <w:spacing w:before="54"/>
        <w:ind w:hanging="441"/>
      </w:pPr>
      <w:r>
        <w:t>De expedición de</w:t>
      </w:r>
      <w:r>
        <w:rPr>
          <w:spacing w:val="-2"/>
        </w:rPr>
        <w:t xml:space="preserve"> </w:t>
      </w:r>
      <w:r>
        <w:t>títulos</w:t>
      </w:r>
    </w:p>
    <w:p w14:paraId="542BDB92" w14:textId="77777777" w:rsidR="008D2037" w:rsidRDefault="00000000">
      <w:pPr>
        <w:pStyle w:val="Prrafodelista"/>
        <w:numPr>
          <w:ilvl w:val="1"/>
          <w:numId w:val="154"/>
        </w:numPr>
        <w:tabs>
          <w:tab w:val="left" w:pos="3542"/>
        </w:tabs>
        <w:spacing w:before="134"/>
        <w:ind w:hanging="770"/>
        <w:jc w:val="left"/>
      </w:pPr>
      <w:r>
        <w:t>Expedición de Títulos</w:t>
      </w:r>
    </w:p>
    <w:p w14:paraId="31935FD5" w14:textId="77777777" w:rsidR="008D2037" w:rsidRDefault="00000000">
      <w:pPr>
        <w:pStyle w:val="Prrafodelista"/>
        <w:numPr>
          <w:ilvl w:val="1"/>
          <w:numId w:val="154"/>
        </w:numPr>
        <w:tabs>
          <w:tab w:val="left" w:pos="3657"/>
        </w:tabs>
        <w:spacing w:before="134"/>
        <w:ind w:left="3656" w:hanging="719"/>
        <w:jc w:val="left"/>
      </w:pPr>
      <w:r>
        <w:t>Expedición de Títulos</w:t>
      </w:r>
      <w:r>
        <w:rPr>
          <w:spacing w:val="-1"/>
        </w:rPr>
        <w:t xml:space="preserve"> </w:t>
      </w:r>
      <w:r>
        <w:t>Propios</w:t>
      </w:r>
    </w:p>
    <w:p w14:paraId="7DD04884" w14:textId="77777777" w:rsidR="008D2037" w:rsidRDefault="00000000">
      <w:pPr>
        <w:pStyle w:val="Prrafodelista"/>
        <w:numPr>
          <w:ilvl w:val="0"/>
          <w:numId w:val="155"/>
        </w:numPr>
        <w:tabs>
          <w:tab w:val="left" w:pos="2816"/>
        </w:tabs>
        <w:spacing w:before="135"/>
        <w:ind w:hanging="441"/>
      </w:pPr>
      <w:r>
        <w:t>De certificados y</w:t>
      </w:r>
      <w:r>
        <w:rPr>
          <w:spacing w:val="-3"/>
        </w:rPr>
        <w:t xml:space="preserve"> </w:t>
      </w:r>
      <w:r>
        <w:t>compulsas</w:t>
      </w:r>
    </w:p>
    <w:p w14:paraId="3A7ADD80" w14:textId="77777777" w:rsidR="008D2037" w:rsidRDefault="00000000">
      <w:pPr>
        <w:pStyle w:val="Prrafodelista"/>
        <w:numPr>
          <w:ilvl w:val="0"/>
          <w:numId w:val="155"/>
        </w:numPr>
        <w:tabs>
          <w:tab w:val="left" w:pos="2816"/>
        </w:tabs>
        <w:spacing w:before="134"/>
        <w:ind w:hanging="441"/>
      </w:pPr>
      <w:r>
        <w:t>Derechos de</w:t>
      </w:r>
      <w:r>
        <w:rPr>
          <w:spacing w:val="-3"/>
        </w:rPr>
        <w:t xml:space="preserve"> </w:t>
      </w:r>
      <w:r>
        <w:t>examen</w:t>
      </w:r>
    </w:p>
    <w:p w14:paraId="1690408F" w14:textId="77777777" w:rsidR="008D2037" w:rsidRPr="006F08E5" w:rsidRDefault="00000000">
      <w:pPr>
        <w:spacing w:before="134" w:line="288" w:lineRule="auto"/>
        <w:ind w:left="2889" w:right="880"/>
        <w:rPr>
          <w:lang w:val="es-ES_tradnl"/>
        </w:rPr>
      </w:pPr>
      <w:r w:rsidRPr="006F08E5">
        <w:rPr>
          <w:lang w:val="es-ES_tradnl"/>
        </w:rPr>
        <w:t>Derechos de examen, EBAU y pruebas de selección para acceder a los diferentes cuerpos del personal de la Universidad</w:t>
      </w:r>
    </w:p>
    <w:p w14:paraId="3709653F" w14:textId="77777777" w:rsidR="008D2037" w:rsidRDefault="00000000">
      <w:pPr>
        <w:pStyle w:val="Prrafodelista"/>
        <w:numPr>
          <w:ilvl w:val="1"/>
          <w:numId w:val="153"/>
        </w:numPr>
        <w:tabs>
          <w:tab w:val="left" w:pos="3729"/>
        </w:tabs>
        <w:ind w:hanging="840"/>
      </w:pPr>
      <w:r>
        <w:t>Tesis</w:t>
      </w:r>
      <w:r>
        <w:rPr>
          <w:spacing w:val="-2"/>
        </w:rPr>
        <w:t xml:space="preserve"> </w:t>
      </w:r>
      <w:r>
        <w:t>doctoral</w:t>
      </w:r>
    </w:p>
    <w:p w14:paraId="7E7DFDAC" w14:textId="77777777" w:rsidR="008D2037" w:rsidRPr="006F08E5" w:rsidRDefault="00000000">
      <w:pPr>
        <w:pStyle w:val="Prrafodelista"/>
        <w:numPr>
          <w:ilvl w:val="1"/>
          <w:numId w:val="153"/>
        </w:numPr>
        <w:tabs>
          <w:tab w:val="left" w:pos="3729"/>
        </w:tabs>
        <w:spacing w:before="54"/>
        <w:ind w:hanging="840"/>
        <w:rPr>
          <w:lang w:val="es-ES_tradnl"/>
        </w:rPr>
      </w:pPr>
      <w:r w:rsidRPr="006F08E5">
        <w:rPr>
          <w:lang w:val="es-ES_tradnl"/>
        </w:rPr>
        <w:t>Proyectos fin de carrera y</w:t>
      </w:r>
      <w:r w:rsidRPr="006F08E5">
        <w:rPr>
          <w:spacing w:val="-3"/>
          <w:lang w:val="es-ES_tradnl"/>
        </w:rPr>
        <w:t xml:space="preserve"> </w:t>
      </w:r>
      <w:r w:rsidRPr="006F08E5">
        <w:rPr>
          <w:lang w:val="es-ES_tradnl"/>
        </w:rPr>
        <w:t>tesinas</w:t>
      </w:r>
    </w:p>
    <w:p w14:paraId="42799CE1" w14:textId="77777777" w:rsidR="008D2037" w:rsidRDefault="00000000">
      <w:pPr>
        <w:pStyle w:val="Prrafodelista"/>
        <w:numPr>
          <w:ilvl w:val="1"/>
          <w:numId w:val="153"/>
        </w:numPr>
        <w:tabs>
          <w:tab w:val="left" w:pos="3729"/>
        </w:tabs>
        <w:spacing w:before="54"/>
        <w:ind w:hanging="840"/>
      </w:pPr>
      <w:r>
        <w:t>Acceso personal</w:t>
      </w:r>
      <w:r>
        <w:rPr>
          <w:spacing w:val="-2"/>
        </w:rPr>
        <w:t xml:space="preserve"> </w:t>
      </w:r>
      <w:r>
        <w:t>docente</w:t>
      </w:r>
    </w:p>
    <w:p w14:paraId="4E844512" w14:textId="77777777" w:rsidR="008D2037" w:rsidRDefault="00000000">
      <w:pPr>
        <w:pStyle w:val="Prrafodelista"/>
        <w:numPr>
          <w:ilvl w:val="1"/>
          <w:numId w:val="153"/>
        </w:numPr>
        <w:tabs>
          <w:tab w:val="left" w:pos="3729"/>
        </w:tabs>
        <w:spacing w:before="53"/>
        <w:ind w:hanging="840"/>
      </w:pPr>
      <w:r>
        <w:t>Acceso del</w:t>
      </w:r>
      <w:r>
        <w:rPr>
          <w:spacing w:val="-2"/>
        </w:rPr>
        <w:t xml:space="preserve"> </w:t>
      </w:r>
      <w:r>
        <w:t>PAS</w:t>
      </w:r>
    </w:p>
    <w:p w14:paraId="435A9B81" w14:textId="77777777" w:rsidR="008D2037" w:rsidRPr="006F08E5" w:rsidRDefault="00000000">
      <w:pPr>
        <w:pStyle w:val="Prrafodelista"/>
        <w:numPr>
          <w:ilvl w:val="1"/>
          <w:numId w:val="153"/>
        </w:numPr>
        <w:tabs>
          <w:tab w:val="left" w:pos="3729"/>
        </w:tabs>
        <w:spacing w:before="55"/>
        <w:ind w:hanging="840"/>
        <w:rPr>
          <w:lang w:val="es-ES_tradnl"/>
        </w:rPr>
      </w:pPr>
      <w:r w:rsidRPr="006F08E5">
        <w:rPr>
          <w:lang w:val="es-ES_tradnl"/>
        </w:rPr>
        <w:t>Pruebas de acceso a la</w:t>
      </w:r>
      <w:r w:rsidRPr="006F08E5">
        <w:rPr>
          <w:spacing w:val="-4"/>
          <w:lang w:val="es-ES_tradnl"/>
        </w:rPr>
        <w:t xml:space="preserve"> </w:t>
      </w:r>
      <w:r w:rsidRPr="006F08E5">
        <w:rPr>
          <w:lang w:val="es-ES_tradnl"/>
        </w:rPr>
        <w:t>Universidad</w:t>
      </w:r>
    </w:p>
    <w:p w14:paraId="060C8726" w14:textId="77777777" w:rsidR="008D2037" w:rsidRDefault="00000000">
      <w:pPr>
        <w:pStyle w:val="Prrafodelista"/>
        <w:numPr>
          <w:ilvl w:val="0"/>
          <w:numId w:val="155"/>
        </w:numPr>
        <w:tabs>
          <w:tab w:val="left" w:pos="2816"/>
        </w:tabs>
        <w:spacing w:before="133"/>
        <w:ind w:hanging="441"/>
      </w:pPr>
      <w:r>
        <w:t>Otros precios</w:t>
      </w:r>
      <w:r>
        <w:rPr>
          <w:spacing w:val="-2"/>
        </w:rPr>
        <w:t xml:space="preserve"> </w:t>
      </w:r>
      <w:r>
        <w:t>públicos</w:t>
      </w:r>
    </w:p>
    <w:p w14:paraId="29A963C5" w14:textId="77777777" w:rsidR="008D2037" w:rsidRPr="006F08E5" w:rsidRDefault="00000000">
      <w:pPr>
        <w:spacing w:before="135"/>
        <w:ind w:left="2889"/>
        <w:rPr>
          <w:lang w:val="es-ES_tradnl"/>
        </w:rPr>
      </w:pPr>
      <w:r w:rsidRPr="006F08E5">
        <w:rPr>
          <w:lang w:val="es-ES_tradnl"/>
        </w:rPr>
        <w:t>Traslados de expedientes, pruebas de aptitud alumnos extranjeros.</w:t>
      </w:r>
    </w:p>
    <w:p w14:paraId="6265416C" w14:textId="77777777" w:rsidR="008D2037" w:rsidRPr="006F08E5" w:rsidRDefault="008D2037">
      <w:pPr>
        <w:pStyle w:val="Textoindependiente"/>
        <w:rPr>
          <w:sz w:val="22"/>
          <w:lang w:val="es-ES_tradnl"/>
        </w:rPr>
      </w:pPr>
    </w:p>
    <w:p w14:paraId="618BC9AA" w14:textId="77777777" w:rsidR="008D2037" w:rsidRPr="006F08E5" w:rsidRDefault="008D2037">
      <w:pPr>
        <w:pStyle w:val="Textoindependiente"/>
        <w:spacing w:before="11"/>
        <w:rPr>
          <w:sz w:val="21"/>
          <w:lang w:val="es-ES_tradnl"/>
        </w:rPr>
      </w:pPr>
    </w:p>
    <w:p w14:paraId="4AC45B25" w14:textId="77777777" w:rsidR="008D2037" w:rsidRPr="006F08E5" w:rsidRDefault="00000000">
      <w:pPr>
        <w:spacing w:before="1"/>
        <w:ind w:left="2375"/>
        <w:rPr>
          <w:lang w:val="es-ES_tradnl"/>
        </w:rPr>
      </w:pPr>
      <w:r w:rsidRPr="006F08E5">
        <w:rPr>
          <w:lang w:val="es-ES_tradnl"/>
        </w:rPr>
        <w:t>32. Otros ingresos procedentes de prestación de servicios</w:t>
      </w:r>
    </w:p>
    <w:p w14:paraId="69E972DB" w14:textId="77777777" w:rsidR="008D2037" w:rsidRPr="006F08E5" w:rsidRDefault="00000000">
      <w:pPr>
        <w:spacing w:before="134" w:line="360" w:lineRule="auto"/>
        <w:ind w:left="2889" w:right="2895" w:hanging="117"/>
        <w:rPr>
          <w:lang w:val="es-ES_tradnl"/>
        </w:rPr>
      </w:pPr>
      <w:r w:rsidRPr="006F08E5">
        <w:rPr>
          <w:lang w:val="es-ES_tradnl"/>
        </w:rPr>
        <w:t>Ingresos obtenidos como contraprestación de los servicios prestados por la ULPGC que no tienen la consideración de precios públicos.</w:t>
      </w:r>
    </w:p>
    <w:p w14:paraId="3BE82249" w14:textId="77777777" w:rsidR="008D2037" w:rsidRPr="006F08E5" w:rsidRDefault="00000000">
      <w:pPr>
        <w:spacing w:line="268" w:lineRule="exact"/>
        <w:ind w:left="2375"/>
        <w:rPr>
          <w:lang w:val="es-ES_tradnl"/>
        </w:rPr>
      </w:pPr>
      <w:r w:rsidRPr="006F08E5">
        <w:rPr>
          <w:lang w:val="es-ES_tradnl"/>
        </w:rPr>
        <w:t>329. Otros ingresos por prestación de servicios</w:t>
      </w:r>
    </w:p>
    <w:p w14:paraId="5378257B" w14:textId="77777777" w:rsidR="008D2037" w:rsidRDefault="00000000">
      <w:pPr>
        <w:pStyle w:val="Prrafodelista"/>
        <w:numPr>
          <w:ilvl w:val="0"/>
          <w:numId w:val="7"/>
        </w:numPr>
        <w:tabs>
          <w:tab w:val="left" w:pos="3729"/>
        </w:tabs>
        <w:spacing w:before="135"/>
        <w:ind w:hanging="840"/>
      </w:pPr>
      <w:r>
        <w:t>Ingresos por trabajos artículo 83</w:t>
      </w:r>
      <w:r>
        <w:rPr>
          <w:spacing w:val="-4"/>
        </w:rPr>
        <w:t xml:space="preserve"> </w:t>
      </w:r>
      <w:r>
        <w:t>LOU</w:t>
      </w:r>
    </w:p>
    <w:p w14:paraId="4342CD27" w14:textId="77777777" w:rsidR="008D2037" w:rsidRPr="006F08E5" w:rsidRDefault="00000000">
      <w:pPr>
        <w:spacing w:before="54"/>
        <w:ind w:left="3877"/>
        <w:rPr>
          <w:lang w:val="es-ES_tradnl"/>
        </w:rPr>
      </w:pPr>
      <w:r w:rsidRPr="006F08E5">
        <w:rPr>
          <w:lang w:val="es-ES_tradnl"/>
        </w:rPr>
        <w:t>Estimación de los ingresos procedentes de convenios y proyectos</w:t>
      </w:r>
    </w:p>
    <w:p w14:paraId="74C53977" w14:textId="77777777" w:rsidR="008D2037" w:rsidRPr="006F08E5" w:rsidRDefault="00000000">
      <w:pPr>
        <w:spacing w:before="53" w:line="288" w:lineRule="auto"/>
        <w:ind w:left="3898" w:right="1112" w:hanging="22"/>
        <w:rPr>
          <w:lang w:val="es-ES_tradnl"/>
        </w:rPr>
      </w:pPr>
      <w:r w:rsidRPr="006F08E5">
        <w:rPr>
          <w:lang w:val="es-ES_tradnl"/>
        </w:rPr>
        <w:t>que pueda generar el personal docente e investigador de la ULPGC de acuerdo con lo que establece el artículo 83 de la Ley Orgánica de Universidades.</w:t>
      </w:r>
    </w:p>
    <w:p w14:paraId="4D3A8470" w14:textId="77777777" w:rsidR="008D2037" w:rsidRDefault="00000000">
      <w:pPr>
        <w:pStyle w:val="Prrafodelista"/>
        <w:numPr>
          <w:ilvl w:val="0"/>
          <w:numId w:val="7"/>
        </w:numPr>
        <w:tabs>
          <w:tab w:val="left" w:pos="3729"/>
        </w:tabs>
        <w:ind w:hanging="840"/>
      </w:pPr>
      <w:r>
        <w:t>Servicio de</w:t>
      </w:r>
      <w:r>
        <w:rPr>
          <w:spacing w:val="-2"/>
        </w:rPr>
        <w:t xml:space="preserve"> </w:t>
      </w:r>
      <w:r>
        <w:t>deportes</w:t>
      </w:r>
    </w:p>
    <w:p w14:paraId="58F7A06A" w14:textId="77777777" w:rsidR="008D2037" w:rsidRPr="006F08E5" w:rsidRDefault="00000000">
      <w:pPr>
        <w:spacing w:before="54" w:line="288" w:lineRule="auto"/>
        <w:ind w:left="3519" w:right="2734" w:firstLine="357"/>
        <w:rPr>
          <w:lang w:val="es-ES_tradnl"/>
        </w:rPr>
      </w:pPr>
      <w:r w:rsidRPr="006F08E5">
        <w:rPr>
          <w:lang w:val="es-ES_tradnl"/>
        </w:rPr>
        <w:t>Ingresos por la inscripción en actividades deportivas organizadas por la Universidad.</w:t>
      </w:r>
    </w:p>
    <w:p w14:paraId="2ED1F9A5" w14:textId="77777777" w:rsidR="008D2037" w:rsidRDefault="00000000">
      <w:pPr>
        <w:pStyle w:val="Prrafodelista"/>
        <w:numPr>
          <w:ilvl w:val="0"/>
          <w:numId w:val="7"/>
        </w:numPr>
        <w:tabs>
          <w:tab w:val="left" w:pos="3607"/>
        </w:tabs>
        <w:ind w:left="3606" w:hanging="718"/>
      </w:pPr>
      <w:r>
        <w:t>Servicio Residencias</w:t>
      </w:r>
      <w:r>
        <w:rPr>
          <w:spacing w:val="-3"/>
        </w:rPr>
        <w:t xml:space="preserve"> </w:t>
      </w:r>
      <w:r>
        <w:t>Universitarias</w:t>
      </w:r>
    </w:p>
    <w:p w14:paraId="48630170" w14:textId="77777777" w:rsidR="008D2037" w:rsidRDefault="00000000">
      <w:pPr>
        <w:pStyle w:val="Prrafodelista"/>
        <w:numPr>
          <w:ilvl w:val="2"/>
          <w:numId w:val="152"/>
        </w:numPr>
        <w:tabs>
          <w:tab w:val="left" w:pos="4677"/>
        </w:tabs>
        <w:spacing w:before="55"/>
        <w:jc w:val="left"/>
      </w:pPr>
      <w:r>
        <w:t>Residencias</w:t>
      </w:r>
      <w:r>
        <w:rPr>
          <w:spacing w:val="-10"/>
        </w:rPr>
        <w:t xml:space="preserve"> </w:t>
      </w:r>
      <w:r>
        <w:t>Universitarias</w:t>
      </w:r>
    </w:p>
    <w:p w14:paraId="193AFF01" w14:textId="77777777" w:rsidR="008D2037" w:rsidRPr="006F08E5" w:rsidRDefault="00000000">
      <w:pPr>
        <w:pStyle w:val="Prrafodelista"/>
        <w:numPr>
          <w:ilvl w:val="2"/>
          <w:numId w:val="152"/>
        </w:numPr>
        <w:tabs>
          <w:tab w:val="left" w:pos="4697"/>
        </w:tabs>
        <w:spacing w:before="53"/>
        <w:ind w:left="4696" w:hanging="1046"/>
        <w:jc w:val="left"/>
        <w:rPr>
          <w:lang w:val="es-ES_tradnl"/>
        </w:rPr>
      </w:pPr>
      <w:r w:rsidRPr="006F08E5">
        <w:rPr>
          <w:lang w:val="es-ES_tradnl"/>
        </w:rPr>
        <w:t>R.U. Cabildo de La</w:t>
      </w:r>
      <w:r w:rsidRPr="006F08E5">
        <w:rPr>
          <w:spacing w:val="-12"/>
          <w:lang w:val="es-ES_tradnl"/>
        </w:rPr>
        <w:t xml:space="preserve"> </w:t>
      </w:r>
      <w:r w:rsidRPr="006F08E5">
        <w:rPr>
          <w:lang w:val="es-ES_tradnl"/>
        </w:rPr>
        <w:t>Gomera</w:t>
      </w:r>
    </w:p>
    <w:p w14:paraId="075590A0" w14:textId="77777777" w:rsidR="008D2037" w:rsidRPr="006F08E5" w:rsidRDefault="00000000">
      <w:pPr>
        <w:pStyle w:val="Prrafodelista"/>
        <w:numPr>
          <w:ilvl w:val="2"/>
          <w:numId w:val="152"/>
        </w:numPr>
        <w:tabs>
          <w:tab w:val="left" w:pos="997"/>
        </w:tabs>
        <w:spacing w:before="54"/>
        <w:ind w:left="4406" w:right="5772" w:hanging="4406"/>
        <w:rPr>
          <w:lang w:val="es-ES_tradnl"/>
        </w:rPr>
      </w:pPr>
      <w:r w:rsidRPr="006F08E5">
        <w:rPr>
          <w:lang w:val="es-ES_tradnl"/>
        </w:rPr>
        <w:t>R.U. Cabildo de La</w:t>
      </w:r>
      <w:r w:rsidRPr="006F08E5">
        <w:rPr>
          <w:spacing w:val="-12"/>
          <w:lang w:val="es-ES_tradnl"/>
        </w:rPr>
        <w:t xml:space="preserve"> </w:t>
      </w:r>
      <w:r w:rsidRPr="006F08E5">
        <w:rPr>
          <w:lang w:val="es-ES_tradnl"/>
        </w:rPr>
        <w:t>Palma</w:t>
      </w:r>
    </w:p>
    <w:p w14:paraId="7899F3A2" w14:textId="77777777" w:rsidR="008D2037" w:rsidRDefault="00000000">
      <w:pPr>
        <w:pStyle w:val="Prrafodelista"/>
        <w:numPr>
          <w:ilvl w:val="2"/>
          <w:numId w:val="152"/>
        </w:numPr>
        <w:tabs>
          <w:tab w:val="left" w:pos="997"/>
        </w:tabs>
        <w:spacing w:before="53"/>
        <w:ind w:left="4648" w:right="5769" w:hanging="4649"/>
      </w:pPr>
      <w:r>
        <w:t>R.U Cabildo del</w:t>
      </w:r>
      <w:r>
        <w:rPr>
          <w:spacing w:val="-16"/>
        </w:rPr>
        <w:t xml:space="preserve"> </w:t>
      </w:r>
      <w:r>
        <w:t>Hierro</w:t>
      </w:r>
    </w:p>
    <w:p w14:paraId="45247FD1" w14:textId="77777777" w:rsidR="008D2037" w:rsidRDefault="008D2037">
      <w:pPr>
        <w:pStyle w:val="Textoindependiente"/>
        <w:spacing w:before="10"/>
        <w:rPr>
          <w:sz w:val="18"/>
        </w:rPr>
      </w:pPr>
    </w:p>
    <w:p w14:paraId="24485968" w14:textId="77777777" w:rsidR="008D2037" w:rsidRDefault="00000000">
      <w:pPr>
        <w:spacing w:before="55"/>
        <w:ind w:left="1430"/>
        <w:jc w:val="center"/>
      </w:pPr>
      <w:r>
        <w:t>92</w:t>
      </w:r>
    </w:p>
    <w:p w14:paraId="069AB484" w14:textId="77777777" w:rsidR="008D2037" w:rsidRDefault="008D2037">
      <w:pPr>
        <w:jc w:val="center"/>
        <w:sectPr w:rsidR="008D2037" w:rsidSect="00CF3712">
          <w:pgSz w:w="14180" w:h="16840"/>
          <w:pgMar w:top="1360" w:right="1320" w:bottom="0" w:left="460" w:header="720" w:footer="720" w:gutter="0"/>
          <w:cols w:space="720"/>
        </w:sectPr>
      </w:pPr>
    </w:p>
    <w:p w14:paraId="780BD53C" w14:textId="77777777" w:rsidR="008D2037" w:rsidRDefault="00000000">
      <w:pPr>
        <w:spacing w:before="39"/>
        <w:ind w:left="2772"/>
      </w:pPr>
      <w:r>
        <w:pict w14:anchorId="500896D8">
          <v:shape id="_x0000_s1207" type="#_x0000_t202" style="position:absolute;left:0;text-align:left;margin-left:681.25pt;margin-top:546.45pt;width:14.75pt;height:266.5pt;z-index:251762688;mso-position-horizontal-relative:page;mso-position-vertical-relative:page" filled="f" stroked="f">
            <v:textbox style="layout-flow:vertical;mso-layout-flow-alt:bottom-to-top" inset="0,0,0,0">
              <w:txbxContent>
                <w:p w14:paraId="1F39165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329.05. Otros ingresos</w:t>
      </w:r>
    </w:p>
    <w:p w14:paraId="79006238" w14:textId="77777777" w:rsidR="008D2037" w:rsidRDefault="00000000">
      <w:pPr>
        <w:pStyle w:val="Prrafodelista"/>
        <w:numPr>
          <w:ilvl w:val="2"/>
          <w:numId w:val="151"/>
        </w:numPr>
        <w:tabs>
          <w:tab w:val="left" w:pos="4705"/>
        </w:tabs>
        <w:spacing w:before="53"/>
        <w:ind w:hanging="998"/>
      </w:pPr>
      <w:r>
        <w:t>Otras prestaciones de</w:t>
      </w:r>
      <w:r>
        <w:rPr>
          <w:spacing w:val="-3"/>
        </w:rPr>
        <w:t xml:space="preserve"> </w:t>
      </w:r>
      <w:r>
        <w:t>servicios</w:t>
      </w:r>
    </w:p>
    <w:p w14:paraId="1EC4EF43" w14:textId="77777777" w:rsidR="008D2037" w:rsidRPr="006F08E5" w:rsidRDefault="00000000">
      <w:pPr>
        <w:pStyle w:val="Prrafodelista"/>
        <w:numPr>
          <w:ilvl w:val="2"/>
          <w:numId w:val="151"/>
        </w:numPr>
        <w:tabs>
          <w:tab w:val="left" w:pos="4705"/>
        </w:tabs>
        <w:spacing w:before="54"/>
        <w:ind w:hanging="998"/>
        <w:rPr>
          <w:lang w:val="es-ES_tradnl"/>
        </w:rPr>
      </w:pPr>
      <w:r w:rsidRPr="006F08E5">
        <w:rPr>
          <w:lang w:val="es-ES_tradnl"/>
        </w:rPr>
        <w:t>Impartición clases de chino</w:t>
      </w:r>
      <w:r w:rsidRPr="006F08E5">
        <w:rPr>
          <w:spacing w:val="-1"/>
          <w:lang w:val="es-ES_tradnl"/>
        </w:rPr>
        <w:t xml:space="preserve"> </w:t>
      </w:r>
      <w:r w:rsidRPr="006F08E5">
        <w:rPr>
          <w:lang w:val="es-ES_tradnl"/>
        </w:rPr>
        <w:t>(Colegios)</w:t>
      </w:r>
    </w:p>
    <w:p w14:paraId="041BACFE" w14:textId="77777777" w:rsidR="008D2037" w:rsidRPr="006F08E5" w:rsidRDefault="008D2037">
      <w:pPr>
        <w:pStyle w:val="Textoindependiente"/>
        <w:spacing w:before="10"/>
        <w:rPr>
          <w:sz w:val="30"/>
          <w:lang w:val="es-ES_tradnl"/>
        </w:rPr>
      </w:pPr>
    </w:p>
    <w:p w14:paraId="34C842F9" w14:textId="77777777" w:rsidR="008D2037" w:rsidRPr="006F08E5" w:rsidRDefault="00000000">
      <w:pPr>
        <w:ind w:left="2375"/>
        <w:rPr>
          <w:lang w:val="es-ES_tradnl"/>
        </w:rPr>
      </w:pPr>
      <w:r w:rsidRPr="006F08E5">
        <w:rPr>
          <w:lang w:val="es-ES_tradnl"/>
        </w:rPr>
        <w:t>33. Venta de bienes</w:t>
      </w:r>
    </w:p>
    <w:p w14:paraId="01BE14DD" w14:textId="77777777" w:rsidR="008D2037" w:rsidRPr="006F08E5" w:rsidRDefault="00000000">
      <w:pPr>
        <w:tabs>
          <w:tab w:val="left" w:pos="10134"/>
        </w:tabs>
        <w:spacing w:before="55" w:line="360" w:lineRule="auto"/>
        <w:ind w:left="3062" w:right="955"/>
        <w:rPr>
          <w:lang w:val="es-ES_tradnl"/>
        </w:rPr>
      </w:pPr>
      <w:r w:rsidRPr="006F08E5">
        <w:rPr>
          <w:lang w:val="es-ES_tradnl"/>
        </w:rPr>
        <w:t>Ingresos derivados de transacciones, con salida o entrega de</w:t>
      </w:r>
      <w:r w:rsidRPr="006F08E5">
        <w:rPr>
          <w:spacing w:val="33"/>
          <w:lang w:val="es-ES_tradnl"/>
        </w:rPr>
        <w:t xml:space="preserve"> </w:t>
      </w:r>
      <w:r w:rsidRPr="006F08E5">
        <w:rPr>
          <w:lang w:val="es-ES_tradnl"/>
        </w:rPr>
        <w:t>bienes</w:t>
      </w:r>
      <w:r w:rsidRPr="006F08E5">
        <w:rPr>
          <w:spacing w:val="3"/>
          <w:lang w:val="es-ES_tradnl"/>
        </w:rPr>
        <w:t xml:space="preserve"> </w:t>
      </w:r>
      <w:r w:rsidRPr="006F08E5">
        <w:rPr>
          <w:lang w:val="es-ES_tradnl"/>
        </w:rPr>
        <w:t>objeto</w:t>
      </w:r>
      <w:r w:rsidRPr="006F08E5">
        <w:rPr>
          <w:lang w:val="es-ES_tradnl"/>
        </w:rPr>
        <w:tab/>
        <w:t>de la actividad de la ULPGC, mediante</w:t>
      </w:r>
      <w:r w:rsidRPr="006F08E5">
        <w:rPr>
          <w:spacing w:val="-2"/>
          <w:lang w:val="es-ES_tradnl"/>
        </w:rPr>
        <w:t xml:space="preserve"> </w:t>
      </w:r>
      <w:r w:rsidRPr="006F08E5">
        <w:rPr>
          <w:lang w:val="es-ES_tradnl"/>
        </w:rPr>
        <w:t>precios.</w:t>
      </w:r>
    </w:p>
    <w:p w14:paraId="743323EB" w14:textId="77777777" w:rsidR="008D2037" w:rsidRPr="006F08E5" w:rsidRDefault="00000000">
      <w:pPr>
        <w:spacing w:line="268" w:lineRule="exact"/>
        <w:ind w:left="2375"/>
        <w:rPr>
          <w:lang w:val="es-ES_tradnl"/>
        </w:rPr>
      </w:pPr>
      <w:r w:rsidRPr="006F08E5">
        <w:rPr>
          <w:lang w:val="es-ES_tradnl"/>
        </w:rPr>
        <w:t>330. Venta de publicaciones propias</w:t>
      </w:r>
    </w:p>
    <w:p w14:paraId="68F5F312" w14:textId="77777777" w:rsidR="008D2037" w:rsidRPr="006F08E5" w:rsidRDefault="00000000">
      <w:pPr>
        <w:spacing w:before="134" w:line="360" w:lineRule="auto"/>
        <w:ind w:left="2947" w:right="3611"/>
        <w:rPr>
          <w:lang w:val="es-ES_tradnl"/>
        </w:rPr>
      </w:pPr>
      <w:r w:rsidRPr="006F08E5">
        <w:rPr>
          <w:lang w:val="es-ES_tradnl"/>
        </w:rPr>
        <w:t>Venta de folletos, libros, revistas, material didáctico en línea, etc. publicados por la ULPGC.</w:t>
      </w:r>
    </w:p>
    <w:p w14:paraId="3E7ADE51" w14:textId="77777777" w:rsidR="008D2037" w:rsidRDefault="00000000">
      <w:pPr>
        <w:pStyle w:val="Prrafodelista"/>
        <w:numPr>
          <w:ilvl w:val="1"/>
          <w:numId w:val="150"/>
        </w:numPr>
        <w:tabs>
          <w:tab w:val="left" w:pos="3664"/>
        </w:tabs>
        <w:spacing w:line="268" w:lineRule="exact"/>
      </w:pPr>
      <w:r>
        <w:t>Material didáctico</w:t>
      </w:r>
      <w:r>
        <w:rPr>
          <w:spacing w:val="-1"/>
        </w:rPr>
        <w:t xml:space="preserve"> </w:t>
      </w:r>
      <w:r>
        <w:t>teleformación</w:t>
      </w:r>
    </w:p>
    <w:p w14:paraId="0AAFAF08" w14:textId="77777777" w:rsidR="008D2037" w:rsidRDefault="00000000">
      <w:pPr>
        <w:pStyle w:val="Prrafodelista"/>
        <w:numPr>
          <w:ilvl w:val="1"/>
          <w:numId w:val="150"/>
        </w:numPr>
        <w:tabs>
          <w:tab w:val="left" w:pos="3664"/>
        </w:tabs>
        <w:spacing w:before="135"/>
      </w:pPr>
      <w:r>
        <w:t>Otras</w:t>
      </w:r>
      <w:r>
        <w:rPr>
          <w:spacing w:val="1"/>
        </w:rPr>
        <w:t xml:space="preserve"> </w:t>
      </w:r>
      <w:r>
        <w:t>Publicaciones</w:t>
      </w:r>
    </w:p>
    <w:p w14:paraId="10DA8513" w14:textId="77777777" w:rsidR="008D2037" w:rsidRPr="006F08E5" w:rsidRDefault="00000000">
      <w:pPr>
        <w:spacing w:before="133"/>
        <w:ind w:left="2375"/>
        <w:rPr>
          <w:lang w:val="es-ES_tradnl"/>
        </w:rPr>
      </w:pPr>
      <w:r w:rsidRPr="006F08E5">
        <w:rPr>
          <w:lang w:val="es-ES_tradnl"/>
        </w:rPr>
        <w:t>332. Venta de fotocopias y otros productos de reprografía</w:t>
      </w:r>
    </w:p>
    <w:p w14:paraId="2A2FE21A" w14:textId="77777777" w:rsidR="008D2037" w:rsidRPr="006F08E5" w:rsidRDefault="00000000">
      <w:pPr>
        <w:spacing w:before="135" w:line="360" w:lineRule="auto"/>
        <w:ind w:left="3118" w:right="880" w:hanging="172"/>
        <w:rPr>
          <w:lang w:val="es-ES_tradnl"/>
        </w:rPr>
      </w:pPr>
      <w:r w:rsidRPr="006F08E5">
        <w:rPr>
          <w:lang w:val="es-ES_tradnl"/>
        </w:rPr>
        <w:t>Ingresos derivados del precio pagado por los trabajos de reprografía realizados por la ULPGC (fotocopias, encuadernación, etc.).</w:t>
      </w:r>
    </w:p>
    <w:p w14:paraId="0A01BBC4" w14:textId="77777777" w:rsidR="008D2037" w:rsidRDefault="00000000">
      <w:pPr>
        <w:pStyle w:val="Prrafodelista"/>
        <w:numPr>
          <w:ilvl w:val="1"/>
          <w:numId w:val="149"/>
        </w:numPr>
        <w:tabs>
          <w:tab w:val="left" w:pos="3590"/>
        </w:tabs>
        <w:spacing w:before="1"/>
      </w:pPr>
      <w:r>
        <w:t>Arquitectura</w:t>
      </w:r>
    </w:p>
    <w:p w14:paraId="7F8D0A24" w14:textId="77777777" w:rsidR="008D2037" w:rsidRDefault="00000000">
      <w:pPr>
        <w:pStyle w:val="Prrafodelista"/>
        <w:numPr>
          <w:ilvl w:val="1"/>
          <w:numId w:val="149"/>
        </w:numPr>
        <w:tabs>
          <w:tab w:val="left" w:pos="3590"/>
        </w:tabs>
        <w:spacing w:before="53"/>
      </w:pPr>
      <w:r>
        <w:t>Ingenierías</w:t>
      </w:r>
    </w:p>
    <w:p w14:paraId="60CB1344" w14:textId="77777777" w:rsidR="008D2037" w:rsidRDefault="00000000">
      <w:pPr>
        <w:spacing w:before="54"/>
        <w:ind w:left="2871"/>
      </w:pPr>
      <w:r>
        <w:t>332.03. Bibliotecas</w:t>
      </w:r>
    </w:p>
    <w:p w14:paraId="69AF1235" w14:textId="77777777" w:rsidR="008D2037" w:rsidRDefault="00000000">
      <w:pPr>
        <w:pStyle w:val="Prrafodelista"/>
        <w:numPr>
          <w:ilvl w:val="1"/>
          <w:numId w:val="148"/>
        </w:numPr>
        <w:tabs>
          <w:tab w:val="left" w:pos="3590"/>
        </w:tabs>
        <w:spacing w:before="53"/>
      </w:pPr>
      <w:r>
        <w:t>Empresariales</w:t>
      </w:r>
    </w:p>
    <w:p w14:paraId="7C5A7AC7" w14:textId="77777777" w:rsidR="008D2037" w:rsidRDefault="00000000">
      <w:pPr>
        <w:pStyle w:val="Prrafodelista"/>
        <w:numPr>
          <w:ilvl w:val="1"/>
          <w:numId w:val="148"/>
        </w:numPr>
        <w:tabs>
          <w:tab w:val="left" w:pos="3590"/>
        </w:tabs>
        <w:spacing w:before="55"/>
      </w:pPr>
      <w:r>
        <w:t>Humanidades</w:t>
      </w:r>
    </w:p>
    <w:p w14:paraId="36252A57" w14:textId="77777777" w:rsidR="008D2037" w:rsidRDefault="00000000">
      <w:pPr>
        <w:pStyle w:val="Prrafodelista"/>
        <w:numPr>
          <w:ilvl w:val="1"/>
          <w:numId w:val="148"/>
        </w:numPr>
        <w:tabs>
          <w:tab w:val="left" w:pos="3590"/>
        </w:tabs>
        <w:spacing w:before="53"/>
      </w:pPr>
      <w:r>
        <w:t>Formación del</w:t>
      </w:r>
      <w:r>
        <w:rPr>
          <w:spacing w:val="-1"/>
        </w:rPr>
        <w:t xml:space="preserve"> </w:t>
      </w:r>
      <w:r>
        <w:t>profesorado</w:t>
      </w:r>
    </w:p>
    <w:p w14:paraId="4AD623CC" w14:textId="77777777" w:rsidR="008D2037" w:rsidRDefault="00000000">
      <w:pPr>
        <w:spacing w:before="54"/>
        <w:ind w:left="2889"/>
      </w:pPr>
      <w:r>
        <w:t>332.11. Ciencias de la Salud</w:t>
      </w:r>
    </w:p>
    <w:p w14:paraId="14281AEF" w14:textId="77777777" w:rsidR="008D2037" w:rsidRDefault="00000000">
      <w:pPr>
        <w:spacing w:before="53"/>
        <w:ind w:left="2871"/>
      </w:pPr>
      <w:r>
        <w:t>332.99. Otras ventas de fotocopias</w:t>
      </w:r>
    </w:p>
    <w:p w14:paraId="619E03C9" w14:textId="77777777" w:rsidR="008D2037" w:rsidRDefault="008D2037">
      <w:pPr>
        <w:pStyle w:val="Textoindependiente"/>
        <w:spacing w:before="11"/>
        <w:rPr>
          <w:sz w:val="30"/>
        </w:rPr>
      </w:pPr>
    </w:p>
    <w:p w14:paraId="0604225F" w14:textId="77777777" w:rsidR="008D2037" w:rsidRDefault="00000000">
      <w:pPr>
        <w:ind w:left="2375"/>
      </w:pPr>
      <w:r>
        <w:t>39. Otros ingresos diversos</w:t>
      </w:r>
    </w:p>
    <w:p w14:paraId="67A73CA6" w14:textId="77777777" w:rsidR="008D2037" w:rsidRPr="006F08E5" w:rsidRDefault="00000000">
      <w:pPr>
        <w:spacing w:before="133"/>
        <w:ind w:left="3062"/>
        <w:rPr>
          <w:lang w:val="es-ES_tradnl"/>
        </w:rPr>
      </w:pPr>
      <w:r w:rsidRPr="006F08E5">
        <w:rPr>
          <w:lang w:val="es-ES_tradnl"/>
        </w:rPr>
        <w:t>Recoge los ingresos no incluidos en los artículos anteriores.</w:t>
      </w:r>
    </w:p>
    <w:p w14:paraId="15CE979B" w14:textId="77777777" w:rsidR="008D2037" w:rsidRDefault="00000000">
      <w:pPr>
        <w:spacing w:before="135"/>
        <w:ind w:left="2375"/>
      </w:pPr>
      <w:r>
        <w:t>399. Ingresos diversos</w:t>
      </w:r>
    </w:p>
    <w:p w14:paraId="319ACCFB" w14:textId="77777777" w:rsidR="008D2037" w:rsidRDefault="00000000">
      <w:pPr>
        <w:pStyle w:val="Prrafodelista"/>
        <w:numPr>
          <w:ilvl w:val="2"/>
          <w:numId w:val="147"/>
        </w:numPr>
        <w:tabs>
          <w:tab w:val="left" w:pos="3814"/>
        </w:tabs>
        <w:spacing w:before="135"/>
      </w:pPr>
      <w:r>
        <w:t>Repercusiones de</w:t>
      </w:r>
      <w:r>
        <w:rPr>
          <w:spacing w:val="-3"/>
        </w:rPr>
        <w:t xml:space="preserve"> </w:t>
      </w:r>
      <w:r>
        <w:t>costes</w:t>
      </w:r>
    </w:p>
    <w:p w14:paraId="1AB69174" w14:textId="77777777" w:rsidR="008D2037" w:rsidRPr="006F08E5" w:rsidRDefault="00000000">
      <w:pPr>
        <w:spacing w:before="53" w:line="288" w:lineRule="auto"/>
        <w:ind w:left="2375" w:right="880" w:firstLine="1184"/>
        <w:rPr>
          <w:lang w:val="es-ES_tradnl"/>
        </w:rPr>
      </w:pPr>
      <w:r w:rsidRPr="006F08E5">
        <w:rPr>
          <w:lang w:val="es-ES_tradnl"/>
        </w:rPr>
        <w:t>Costes correspondientes a consumos energéticos, telefónicos, etc. generados por otras entidades ubicadas en instalaciones de la ULPGC.</w:t>
      </w:r>
    </w:p>
    <w:p w14:paraId="68F6C191" w14:textId="77777777" w:rsidR="008D2037" w:rsidRPr="006F08E5" w:rsidRDefault="00000000">
      <w:pPr>
        <w:pStyle w:val="Prrafodelista"/>
        <w:numPr>
          <w:ilvl w:val="2"/>
          <w:numId w:val="147"/>
        </w:numPr>
        <w:tabs>
          <w:tab w:val="left" w:pos="3864"/>
        </w:tabs>
        <w:ind w:left="3863" w:hanging="993"/>
        <w:rPr>
          <w:lang w:val="es-ES_tradnl"/>
        </w:rPr>
      </w:pPr>
      <w:r w:rsidRPr="006F08E5">
        <w:rPr>
          <w:lang w:val="es-ES_tradnl"/>
        </w:rPr>
        <w:t>R.C. Limpieza Residencias y</w:t>
      </w:r>
      <w:r w:rsidRPr="006F08E5">
        <w:rPr>
          <w:spacing w:val="-3"/>
          <w:lang w:val="es-ES_tradnl"/>
        </w:rPr>
        <w:t xml:space="preserve"> </w:t>
      </w:r>
      <w:r w:rsidRPr="006F08E5">
        <w:rPr>
          <w:lang w:val="es-ES_tradnl"/>
        </w:rPr>
        <w:t>FPCT</w:t>
      </w:r>
    </w:p>
    <w:p w14:paraId="5D6CBAE1" w14:textId="77777777" w:rsidR="008D2037" w:rsidRPr="006F08E5" w:rsidRDefault="00000000">
      <w:pPr>
        <w:spacing w:before="54"/>
        <w:ind w:left="2871"/>
        <w:rPr>
          <w:lang w:val="es-ES_tradnl"/>
        </w:rPr>
      </w:pPr>
      <w:r w:rsidRPr="006F08E5">
        <w:rPr>
          <w:lang w:val="es-ES_tradnl"/>
        </w:rPr>
        <w:t>399.99. Otros ingresos diversos</w:t>
      </w:r>
    </w:p>
    <w:p w14:paraId="2F4A3676" w14:textId="77777777" w:rsidR="008D2037" w:rsidRPr="006F08E5" w:rsidRDefault="008D2037">
      <w:pPr>
        <w:pStyle w:val="Textoindependiente"/>
        <w:spacing w:before="9"/>
        <w:rPr>
          <w:sz w:val="30"/>
          <w:lang w:val="es-ES_tradnl"/>
        </w:rPr>
      </w:pPr>
    </w:p>
    <w:p w14:paraId="4D1815D9" w14:textId="77777777" w:rsidR="008D2037" w:rsidRPr="006F08E5" w:rsidRDefault="00000000">
      <w:pPr>
        <w:ind w:left="2375"/>
        <w:jc w:val="both"/>
        <w:rPr>
          <w:b/>
          <w:lang w:val="es-ES_tradnl"/>
        </w:rPr>
      </w:pPr>
      <w:r w:rsidRPr="006F08E5">
        <w:rPr>
          <w:b/>
          <w:lang w:val="es-ES_tradnl"/>
        </w:rPr>
        <w:t>CAPÍTULO 4. TRANSFERENCIAS CORRIENTES</w:t>
      </w:r>
    </w:p>
    <w:p w14:paraId="300AFC86" w14:textId="77777777" w:rsidR="008D2037" w:rsidRPr="006F08E5" w:rsidRDefault="008D2037">
      <w:pPr>
        <w:pStyle w:val="Textoindependiente"/>
        <w:rPr>
          <w:b/>
          <w:sz w:val="22"/>
          <w:lang w:val="es-ES_tradnl"/>
        </w:rPr>
      </w:pPr>
    </w:p>
    <w:p w14:paraId="30868097" w14:textId="77777777" w:rsidR="008D2037" w:rsidRPr="006F08E5" w:rsidRDefault="008D2037">
      <w:pPr>
        <w:pStyle w:val="Textoindependiente"/>
        <w:rPr>
          <w:b/>
          <w:sz w:val="22"/>
          <w:lang w:val="es-ES_tradnl"/>
        </w:rPr>
      </w:pPr>
    </w:p>
    <w:p w14:paraId="32FFE784" w14:textId="77777777" w:rsidR="008D2037" w:rsidRPr="006F08E5" w:rsidRDefault="00000000">
      <w:pPr>
        <w:spacing w:line="360" w:lineRule="auto"/>
        <w:ind w:left="2375" w:right="948"/>
        <w:jc w:val="both"/>
        <w:rPr>
          <w:lang w:val="es-ES_tradnl"/>
        </w:rPr>
      </w:pPr>
      <w:r w:rsidRPr="006F08E5">
        <w:rPr>
          <w:lang w:val="es-ES_tradnl"/>
        </w:rPr>
        <w:t>Incorpora los recursos, condicionados o no, que la ULPGC recibe del Estado, organismos autónomos y entes públicos sin contrapartida directa por parte de esta Universidad y que se destinan a financiar operaciones corrientes.</w:t>
      </w:r>
    </w:p>
    <w:p w14:paraId="1E617172" w14:textId="77777777" w:rsidR="008D2037" w:rsidRPr="006F08E5" w:rsidRDefault="008D2037">
      <w:pPr>
        <w:pStyle w:val="Textoindependiente"/>
        <w:rPr>
          <w:sz w:val="20"/>
          <w:lang w:val="es-ES_tradnl"/>
        </w:rPr>
      </w:pPr>
    </w:p>
    <w:p w14:paraId="1B49E8A0" w14:textId="77777777" w:rsidR="008D2037" w:rsidRPr="006F08E5" w:rsidRDefault="008D2037">
      <w:pPr>
        <w:pStyle w:val="Textoindependiente"/>
        <w:spacing w:before="9"/>
        <w:rPr>
          <w:sz w:val="18"/>
          <w:lang w:val="es-ES_tradnl"/>
        </w:rPr>
      </w:pPr>
    </w:p>
    <w:p w14:paraId="7D6DFD2A" w14:textId="77777777" w:rsidR="008D2037" w:rsidRDefault="00000000">
      <w:pPr>
        <w:ind w:left="1430"/>
        <w:jc w:val="center"/>
      </w:pPr>
      <w:r>
        <w:t>93</w:t>
      </w:r>
    </w:p>
    <w:p w14:paraId="7F96398D" w14:textId="77777777" w:rsidR="008D2037" w:rsidRDefault="008D2037">
      <w:pPr>
        <w:jc w:val="center"/>
        <w:sectPr w:rsidR="008D2037" w:rsidSect="00CF3712">
          <w:pgSz w:w="14180" w:h="16840"/>
          <w:pgMar w:top="1360" w:right="1320" w:bottom="0" w:left="460" w:header="720" w:footer="720" w:gutter="0"/>
          <w:cols w:space="720"/>
        </w:sectPr>
      </w:pPr>
    </w:p>
    <w:p w14:paraId="412ADBD2" w14:textId="77777777" w:rsidR="008D2037" w:rsidRDefault="00000000">
      <w:pPr>
        <w:spacing w:before="39"/>
        <w:ind w:left="2375"/>
      </w:pPr>
      <w:r>
        <w:pict w14:anchorId="748FAC6A">
          <v:shape id="_x0000_s1206" type="#_x0000_t202" style="position:absolute;left:0;text-align:left;margin-left:681.25pt;margin-top:546.45pt;width:14.75pt;height:266.5pt;z-index:251763712;mso-position-horizontal-relative:page;mso-position-vertical-relative:page" filled="f" stroked="f">
            <v:textbox style="layout-flow:vertical;mso-layout-flow-alt:bottom-to-top" inset="0,0,0,0">
              <w:txbxContent>
                <w:p w14:paraId="55BC268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40. De la Administración del Estado</w:t>
      </w:r>
    </w:p>
    <w:p w14:paraId="243FDC09" w14:textId="77777777" w:rsidR="008D2037" w:rsidRPr="006F08E5" w:rsidRDefault="00000000">
      <w:pPr>
        <w:pStyle w:val="Prrafodelista"/>
        <w:numPr>
          <w:ilvl w:val="0"/>
          <w:numId w:val="146"/>
        </w:numPr>
        <w:tabs>
          <w:tab w:val="left" w:pos="2864"/>
        </w:tabs>
        <w:spacing w:before="135"/>
        <w:rPr>
          <w:lang w:val="es-ES_tradnl"/>
        </w:rPr>
      </w:pPr>
      <w:r w:rsidRPr="006F08E5">
        <w:rPr>
          <w:lang w:val="es-ES_tradnl"/>
        </w:rPr>
        <w:t>Del Ministerio de Educación y Formación</w:t>
      </w:r>
      <w:r w:rsidRPr="006F08E5">
        <w:rPr>
          <w:spacing w:val="-4"/>
          <w:lang w:val="es-ES_tradnl"/>
        </w:rPr>
        <w:t xml:space="preserve"> </w:t>
      </w:r>
      <w:r w:rsidRPr="006F08E5">
        <w:rPr>
          <w:lang w:val="es-ES_tradnl"/>
        </w:rPr>
        <w:t>Profesional</w:t>
      </w:r>
    </w:p>
    <w:p w14:paraId="40E90974" w14:textId="77777777" w:rsidR="008D2037" w:rsidRDefault="00000000">
      <w:pPr>
        <w:pStyle w:val="Prrafodelista"/>
        <w:numPr>
          <w:ilvl w:val="1"/>
          <w:numId w:val="146"/>
        </w:numPr>
        <w:tabs>
          <w:tab w:val="left" w:pos="3806"/>
        </w:tabs>
        <w:spacing w:before="133"/>
        <w:ind w:hanging="719"/>
      </w:pPr>
      <w:r>
        <w:t>Financiación postgrados, postdoctorales, técnicos</w:t>
      </w:r>
    </w:p>
    <w:p w14:paraId="471C8C38" w14:textId="77777777" w:rsidR="008D2037" w:rsidRDefault="00000000">
      <w:pPr>
        <w:pStyle w:val="Prrafodelista"/>
        <w:numPr>
          <w:ilvl w:val="0"/>
          <w:numId w:val="146"/>
        </w:numPr>
        <w:tabs>
          <w:tab w:val="left" w:pos="2816"/>
        </w:tabs>
        <w:spacing w:before="135"/>
        <w:ind w:left="2815" w:hanging="441"/>
      </w:pPr>
      <w:r>
        <w:t>De otros</w:t>
      </w:r>
      <w:r>
        <w:rPr>
          <w:spacing w:val="-2"/>
        </w:rPr>
        <w:t xml:space="preserve"> </w:t>
      </w:r>
      <w:r>
        <w:t>Ministerios</w:t>
      </w:r>
    </w:p>
    <w:p w14:paraId="2D3C1B75" w14:textId="77777777" w:rsidR="008D2037" w:rsidRPr="006F08E5" w:rsidRDefault="00000000">
      <w:pPr>
        <w:spacing w:before="53"/>
        <w:ind w:left="2921"/>
        <w:rPr>
          <w:lang w:val="es-ES_tradnl"/>
        </w:rPr>
      </w:pPr>
      <w:r w:rsidRPr="006F08E5">
        <w:rPr>
          <w:lang w:val="es-ES_tradnl"/>
        </w:rPr>
        <w:t>401.00. Del Ministerio de Ciencia e innovación</w:t>
      </w:r>
    </w:p>
    <w:p w14:paraId="75F62C8B" w14:textId="77777777" w:rsidR="008D2037" w:rsidRPr="006F08E5" w:rsidRDefault="008D2037">
      <w:pPr>
        <w:pStyle w:val="Textoindependiente"/>
        <w:spacing w:before="11"/>
        <w:rPr>
          <w:sz w:val="30"/>
          <w:lang w:val="es-ES_tradnl"/>
        </w:rPr>
      </w:pPr>
    </w:p>
    <w:p w14:paraId="0017D6EC" w14:textId="77777777" w:rsidR="008D2037" w:rsidRPr="006F08E5" w:rsidRDefault="00000000">
      <w:pPr>
        <w:ind w:left="2375"/>
        <w:rPr>
          <w:lang w:val="es-ES_tradnl"/>
        </w:rPr>
      </w:pPr>
      <w:r w:rsidRPr="006F08E5">
        <w:rPr>
          <w:lang w:val="es-ES_tradnl"/>
        </w:rPr>
        <w:t>41. De organismos autónomos</w:t>
      </w:r>
    </w:p>
    <w:p w14:paraId="2D9CCA1E" w14:textId="77777777" w:rsidR="008D2037" w:rsidRPr="006F08E5" w:rsidRDefault="00000000">
      <w:pPr>
        <w:spacing w:before="133"/>
        <w:ind w:left="2375"/>
        <w:rPr>
          <w:lang w:val="es-ES_tradnl"/>
        </w:rPr>
      </w:pPr>
      <w:r w:rsidRPr="006F08E5">
        <w:rPr>
          <w:lang w:val="es-ES_tradnl"/>
        </w:rPr>
        <w:t>410. Transferencias corrientes de organismos autónomos</w:t>
      </w:r>
    </w:p>
    <w:p w14:paraId="7302A515" w14:textId="77777777" w:rsidR="008D2037" w:rsidRDefault="00000000">
      <w:pPr>
        <w:pStyle w:val="Prrafodelista"/>
        <w:numPr>
          <w:ilvl w:val="0"/>
          <w:numId w:val="6"/>
        </w:numPr>
        <w:tabs>
          <w:tab w:val="left" w:pos="3756"/>
        </w:tabs>
        <w:spacing w:before="135"/>
      </w:pPr>
      <w:r>
        <w:t>Del Servicio Canario de</w:t>
      </w:r>
      <w:r>
        <w:rPr>
          <w:spacing w:val="-3"/>
        </w:rPr>
        <w:t xml:space="preserve"> </w:t>
      </w:r>
      <w:r>
        <w:t>Salud</w:t>
      </w:r>
    </w:p>
    <w:p w14:paraId="47840958" w14:textId="77777777" w:rsidR="008D2037" w:rsidRPr="006F08E5" w:rsidRDefault="00000000">
      <w:pPr>
        <w:spacing w:before="102"/>
        <w:ind w:left="3418"/>
        <w:rPr>
          <w:lang w:val="es-ES_tradnl"/>
        </w:rPr>
      </w:pPr>
      <w:r w:rsidRPr="006F08E5">
        <w:rPr>
          <w:lang w:val="es-ES_tradnl"/>
        </w:rPr>
        <w:t>Por las plazas vinculadas de profesores de la ULPGC.</w:t>
      </w:r>
    </w:p>
    <w:p w14:paraId="2F675268" w14:textId="77777777" w:rsidR="008D2037" w:rsidRPr="006F08E5" w:rsidRDefault="00000000">
      <w:pPr>
        <w:spacing w:before="101"/>
        <w:ind w:left="3160"/>
        <w:rPr>
          <w:lang w:val="es-ES_tradnl"/>
        </w:rPr>
      </w:pPr>
      <w:r w:rsidRPr="006F08E5">
        <w:rPr>
          <w:lang w:val="es-ES_tradnl"/>
        </w:rPr>
        <w:t>410.04. Programas Educativos Europeos</w:t>
      </w:r>
    </w:p>
    <w:p w14:paraId="29D126AA" w14:textId="77777777" w:rsidR="008D2037" w:rsidRPr="006F08E5" w:rsidRDefault="00000000">
      <w:pPr>
        <w:spacing w:before="55"/>
        <w:ind w:left="3897"/>
        <w:rPr>
          <w:lang w:val="es-ES_tradnl"/>
        </w:rPr>
      </w:pPr>
      <w:r w:rsidRPr="006F08E5">
        <w:rPr>
          <w:lang w:val="es-ES_tradnl"/>
        </w:rPr>
        <w:t>410.04.00. Programas Educativos Europeos</w:t>
      </w:r>
    </w:p>
    <w:p w14:paraId="57C51B27" w14:textId="77777777" w:rsidR="008D2037" w:rsidRDefault="00000000">
      <w:pPr>
        <w:spacing w:before="101"/>
        <w:ind w:left="3728"/>
      </w:pPr>
      <w:r>
        <w:t>410.04.01. P.E.E K107</w:t>
      </w:r>
    </w:p>
    <w:p w14:paraId="3FAF8760" w14:textId="77777777" w:rsidR="008D2037" w:rsidRDefault="00000000">
      <w:pPr>
        <w:spacing w:before="102"/>
        <w:ind w:left="3728"/>
      </w:pPr>
      <w:r>
        <w:t>410.04.02. Erasmus Plus</w:t>
      </w:r>
    </w:p>
    <w:p w14:paraId="4BE95068" w14:textId="77777777" w:rsidR="008D2037" w:rsidRDefault="00000000">
      <w:pPr>
        <w:spacing w:before="101"/>
        <w:ind w:left="3701"/>
      </w:pPr>
      <w:r>
        <w:t>410.04.03 P.E.E. K103</w:t>
      </w:r>
    </w:p>
    <w:p w14:paraId="50BE7A26" w14:textId="77777777" w:rsidR="008D2037" w:rsidRDefault="00000000">
      <w:pPr>
        <w:spacing w:before="102"/>
        <w:ind w:left="3728"/>
      </w:pPr>
      <w:r>
        <w:t>410.04.04    P.E.E. K103 CURSO</w:t>
      </w:r>
      <w:r>
        <w:rPr>
          <w:spacing w:val="-13"/>
        </w:rPr>
        <w:t xml:space="preserve"> </w:t>
      </w:r>
      <w:r>
        <w:t>2020/2021</w:t>
      </w:r>
    </w:p>
    <w:p w14:paraId="3660F1E0" w14:textId="77777777" w:rsidR="008D2037" w:rsidRPr="006F08E5" w:rsidRDefault="00000000">
      <w:pPr>
        <w:spacing w:before="101"/>
        <w:ind w:left="3728"/>
        <w:rPr>
          <w:lang w:val="es-ES_tradnl"/>
        </w:rPr>
      </w:pPr>
      <w:r w:rsidRPr="006F08E5">
        <w:rPr>
          <w:lang w:val="es-ES_tradnl"/>
        </w:rPr>
        <w:t>410.04.05    P.E.E. K103 CURSO</w:t>
      </w:r>
      <w:r w:rsidRPr="006F08E5">
        <w:rPr>
          <w:spacing w:val="-13"/>
          <w:lang w:val="es-ES_tradnl"/>
        </w:rPr>
        <w:t xml:space="preserve"> </w:t>
      </w:r>
      <w:r w:rsidRPr="006F08E5">
        <w:rPr>
          <w:lang w:val="es-ES_tradnl"/>
        </w:rPr>
        <w:t>2021/2022</w:t>
      </w:r>
    </w:p>
    <w:p w14:paraId="402BF1B2" w14:textId="77777777" w:rsidR="008D2037" w:rsidRPr="006F08E5" w:rsidRDefault="00000000">
      <w:pPr>
        <w:spacing w:before="103"/>
        <w:ind w:left="2375"/>
        <w:rPr>
          <w:lang w:val="es-ES_tradnl"/>
        </w:rPr>
      </w:pPr>
      <w:r w:rsidRPr="006F08E5">
        <w:rPr>
          <w:lang w:val="es-ES_tradnl"/>
        </w:rPr>
        <w:t>45. De comunidades autónomas</w:t>
      </w:r>
    </w:p>
    <w:p w14:paraId="70E412E7" w14:textId="77777777" w:rsidR="008D2037" w:rsidRPr="006F08E5" w:rsidRDefault="00000000">
      <w:pPr>
        <w:spacing w:before="134"/>
        <w:ind w:left="2375"/>
        <w:rPr>
          <w:lang w:val="es-ES_tradnl"/>
        </w:rPr>
      </w:pPr>
      <w:r w:rsidRPr="006F08E5">
        <w:rPr>
          <w:lang w:val="es-ES_tradnl"/>
        </w:rPr>
        <w:t>450. De la Comunidad Autónoma de Canarias</w:t>
      </w:r>
    </w:p>
    <w:p w14:paraId="78B60E91" w14:textId="77777777" w:rsidR="008D2037" w:rsidRPr="006F08E5" w:rsidRDefault="00000000">
      <w:pPr>
        <w:spacing w:before="134"/>
        <w:ind w:left="2938"/>
        <w:rPr>
          <w:lang w:val="es-ES_tradnl"/>
        </w:rPr>
      </w:pPr>
      <w:r w:rsidRPr="006F08E5">
        <w:rPr>
          <w:lang w:val="es-ES_tradnl"/>
        </w:rPr>
        <w:t>Transferencias corrientes derivadas del Contrato Programa.</w:t>
      </w:r>
    </w:p>
    <w:p w14:paraId="7B59CB2E" w14:textId="77777777" w:rsidR="008D2037" w:rsidRPr="006F08E5" w:rsidRDefault="00000000">
      <w:pPr>
        <w:spacing w:before="135"/>
        <w:ind w:left="2889"/>
        <w:rPr>
          <w:lang w:val="es-ES_tradnl"/>
        </w:rPr>
      </w:pPr>
      <w:r w:rsidRPr="006F08E5">
        <w:rPr>
          <w:lang w:val="es-ES_tradnl"/>
        </w:rPr>
        <w:t>450.02. Financiación Básica</w:t>
      </w:r>
    </w:p>
    <w:p w14:paraId="3ED4A350" w14:textId="77777777" w:rsidR="008D2037" w:rsidRPr="006F08E5" w:rsidRDefault="00000000">
      <w:pPr>
        <w:spacing w:line="268" w:lineRule="exact"/>
        <w:ind w:left="2889"/>
        <w:rPr>
          <w:lang w:val="es-ES_tradnl"/>
        </w:rPr>
      </w:pPr>
      <w:r w:rsidRPr="006F08E5">
        <w:rPr>
          <w:lang w:val="es-ES_tradnl"/>
        </w:rPr>
        <w:t>450.11. Otras Subvenciones</w:t>
      </w:r>
    </w:p>
    <w:p w14:paraId="7E8A1AC9" w14:textId="77777777" w:rsidR="008D2037" w:rsidRPr="006F08E5" w:rsidRDefault="00000000">
      <w:pPr>
        <w:spacing w:line="268" w:lineRule="exact"/>
        <w:ind w:left="2889"/>
        <w:rPr>
          <w:lang w:val="es-ES_tradnl"/>
        </w:rPr>
      </w:pPr>
      <w:r w:rsidRPr="006F08E5">
        <w:rPr>
          <w:lang w:val="es-ES_tradnl"/>
        </w:rPr>
        <w:t>450.14. Diploma Peritia et Doctrina</w:t>
      </w:r>
    </w:p>
    <w:p w14:paraId="13329259" w14:textId="77777777" w:rsidR="008D2037" w:rsidRPr="006F08E5" w:rsidRDefault="00000000">
      <w:pPr>
        <w:ind w:left="2889"/>
        <w:rPr>
          <w:lang w:val="es-ES_tradnl"/>
        </w:rPr>
      </w:pPr>
      <w:r w:rsidRPr="006F08E5">
        <w:rPr>
          <w:lang w:val="es-ES_tradnl"/>
        </w:rPr>
        <w:t>450.20. Acciones específicas de calidad PDI</w:t>
      </w:r>
    </w:p>
    <w:p w14:paraId="16252797" w14:textId="77777777" w:rsidR="008D2037" w:rsidRDefault="00000000">
      <w:pPr>
        <w:ind w:left="2889"/>
      </w:pPr>
      <w:r w:rsidRPr="006F08E5">
        <w:rPr>
          <w:lang w:val="es-ES_tradnl"/>
        </w:rPr>
        <w:t xml:space="preserve">450.27. </w:t>
      </w:r>
      <w:r>
        <w:t>Consejo Social</w:t>
      </w:r>
    </w:p>
    <w:p w14:paraId="2A6C9BBB" w14:textId="77777777" w:rsidR="008D2037" w:rsidRDefault="00000000">
      <w:pPr>
        <w:pStyle w:val="Prrafodelista"/>
        <w:numPr>
          <w:ilvl w:val="1"/>
          <w:numId w:val="145"/>
        </w:numPr>
        <w:tabs>
          <w:tab w:val="left" w:pos="3610"/>
        </w:tabs>
        <w:spacing w:before="1"/>
        <w:ind w:hanging="721"/>
      </w:pPr>
      <w:r>
        <w:t>Financiación por</w:t>
      </w:r>
      <w:r>
        <w:rPr>
          <w:spacing w:val="1"/>
        </w:rPr>
        <w:t xml:space="preserve"> </w:t>
      </w:r>
      <w:r>
        <w:t>objetivos</w:t>
      </w:r>
    </w:p>
    <w:p w14:paraId="239F208A" w14:textId="77777777" w:rsidR="008D2037" w:rsidRDefault="00000000">
      <w:pPr>
        <w:pStyle w:val="Prrafodelista"/>
        <w:numPr>
          <w:ilvl w:val="1"/>
          <w:numId w:val="145"/>
        </w:numPr>
        <w:tabs>
          <w:tab w:val="left" w:pos="3608"/>
        </w:tabs>
        <w:spacing w:line="268" w:lineRule="exact"/>
        <w:ind w:left="3607" w:hanging="719"/>
      </w:pPr>
      <w:r>
        <w:t>Becas-Contratos</w:t>
      </w:r>
      <w:r>
        <w:rPr>
          <w:spacing w:val="-1"/>
        </w:rPr>
        <w:t xml:space="preserve"> </w:t>
      </w:r>
      <w:r>
        <w:t>ACIISI</w:t>
      </w:r>
    </w:p>
    <w:p w14:paraId="2AB00C2D" w14:textId="77777777" w:rsidR="008D2037" w:rsidRDefault="00000000">
      <w:pPr>
        <w:pStyle w:val="Prrafodelista"/>
        <w:numPr>
          <w:ilvl w:val="1"/>
          <w:numId w:val="144"/>
        </w:numPr>
        <w:tabs>
          <w:tab w:val="left" w:pos="3607"/>
        </w:tabs>
        <w:spacing w:line="268" w:lineRule="exact"/>
        <w:ind w:hanging="718"/>
        <w:jc w:val="left"/>
      </w:pPr>
      <w:r>
        <w:t>Compensación Decreto Precios</w:t>
      </w:r>
      <w:r>
        <w:rPr>
          <w:spacing w:val="-3"/>
        </w:rPr>
        <w:t xml:space="preserve"> </w:t>
      </w:r>
      <w:r>
        <w:t>Públicos</w:t>
      </w:r>
    </w:p>
    <w:p w14:paraId="3ECFDD1C" w14:textId="77777777" w:rsidR="008D2037" w:rsidRDefault="00000000">
      <w:pPr>
        <w:pStyle w:val="Prrafodelista"/>
        <w:numPr>
          <w:ilvl w:val="1"/>
          <w:numId w:val="144"/>
        </w:numPr>
        <w:tabs>
          <w:tab w:val="left" w:pos="3490"/>
        </w:tabs>
        <w:ind w:left="3490" w:hanging="718"/>
        <w:jc w:val="left"/>
      </w:pPr>
      <w:r>
        <w:t>Incremento</w:t>
      </w:r>
      <w:r>
        <w:rPr>
          <w:spacing w:val="-2"/>
        </w:rPr>
        <w:t xml:space="preserve"> </w:t>
      </w:r>
      <w:r>
        <w:t>retributivo</w:t>
      </w:r>
    </w:p>
    <w:p w14:paraId="47624EF1" w14:textId="77777777" w:rsidR="008D2037" w:rsidRDefault="00000000">
      <w:pPr>
        <w:pStyle w:val="Prrafodelista"/>
        <w:numPr>
          <w:ilvl w:val="1"/>
          <w:numId w:val="144"/>
        </w:numPr>
        <w:tabs>
          <w:tab w:val="left" w:pos="3490"/>
        </w:tabs>
        <w:ind w:left="3490" w:hanging="718"/>
        <w:jc w:val="left"/>
      </w:pPr>
      <w:r>
        <w:t>Financiación Universidades</w:t>
      </w:r>
      <w:r>
        <w:rPr>
          <w:spacing w:val="-7"/>
        </w:rPr>
        <w:t xml:space="preserve"> </w:t>
      </w:r>
      <w:r>
        <w:t>Públicas</w:t>
      </w:r>
    </w:p>
    <w:p w14:paraId="217B503D" w14:textId="77777777" w:rsidR="008D2037" w:rsidRDefault="00000000">
      <w:pPr>
        <w:pStyle w:val="Prrafodelista"/>
        <w:numPr>
          <w:ilvl w:val="1"/>
          <w:numId w:val="144"/>
        </w:numPr>
        <w:tabs>
          <w:tab w:val="left" w:pos="3490"/>
        </w:tabs>
        <w:spacing w:before="1"/>
        <w:ind w:left="3490" w:hanging="718"/>
        <w:jc w:val="left"/>
      </w:pPr>
      <w:r>
        <w:t>Fomento Investigación</w:t>
      </w:r>
      <w:r>
        <w:rPr>
          <w:spacing w:val="-6"/>
        </w:rPr>
        <w:t xml:space="preserve"> </w:t>
      </w:r>
      <w:r>
        <w:t>Universitaria</w:t>
      </w:r>
    </w:p>
    <w:p w14:paraId="12C20217" w14:textId="77777777" w:rsidR="008D2037" w:rsidRDefault="00000000">
      <w:pPr>
        <w:ind w:left="2375"/>
      </w:pPr>
      <w:r>
        <w:t>46. De corporaciones locales</w:t>
      </w:r>
    </w:p>
    <w:p w14:paraId="37D6DC3C" w14:textId="77777777" w:rsidR="008D2037" w:rsidRDefault="00000000">
      <w:pPr>
        <w:spacing w:before="133"/>
        <w:ind w:left="2375"/>
      </w:pPr>
      <w:r>
        <w:t>461. De cabildos insulares</w:t>
      </w:r>
    </w:p>
    <w:p w14:paraId="48CBC642" w14:textId="77777777" w:rsidR="008D2037" w:rsidRDefault="00000000">
      <w:pPr>
        <w:spacing w:before="135"/>
        <w:ind w:left="2772"/>
      </w:pPr>
      <w:r>
        <w:t>461.00. Del Cabildo de Gran Canaria</w:t>
      </w:r>
    </w:p>
    <w:p w14:paraId="4C81B15C" w14:textId="77777777" w:rsidR="008D2037" w:rsidRPr="006F08E5" w:rsidRDefault="00000000">
      <w:pPr>
        <w:spacing w:before="135"/>
        <w:ind w:left="2889"/>
        <w:rPr>
          <w:lang w:val="es-ES_tradnl"/>
        </w:rPr>
      </w:pPr>
      <w:r w:rsidRPr="006F08E5">
        <w:rPr>
          <w:lang w:val="es-ES_tradnl"/>
        </w:rPr>
        <w:t>461.02. Del Cabildo Insular de Fuerteventura.</w:t>
      </w:r>
    </w:p>
    <w:p w14:paraId="267DF908" w14:textId="77777777" w:rsidR="008D2037" w:rsidRPr="006F08E5" w:rsidRDefault="008D2037">
      <w:pPr>
        <w:pStyle w:val="Textoindependiente"/>
        <w:spacing w:before="9"/>
        <w:rPr>
          <w:sz w:val="30"/>
          <w:lang w:val="es-ES_tradnl"/>
        </w:rPr>
      </w:pPr>
    </w:p>
    <w:p w14:paraId="49C75CE1" w14:textId="77777777" w:rsidR="008D2037" w:rsidRPr="006F08E5" w:rsidRDefault="00000000">
      <w:pPr>
        <w:ind w:left="2375"/>
        <w:rPr>
          <w:lang w:val="es-ES_tradnl"/>
        </w:rPr>
      </w:pPr>
      <w:r w:rsidRPr="006F08E5">
        <w:rPr>
          <w:lang w:val="es-ES_tradnl"/>
        </w:rPr>
        <w:t>47. De empresas privadas</w:t>
      </w:r>
    </w:p>
    <w:p w14:paraId="00430DB1" w14:textId="77777777" w:rsidR="008D2037" w:rsidRPr="006F08E5" w:rsidRDefault="00000000">
      <w:pPr>
        <w:spacing w:before="135"/>
        <w:ind w:left="2375"/>
        <w:rPr>
          <w:lang w:val="es-ES_tradnl"/>
        </w:rPr>
      </w:pPr>
      <w:r w:rsidRPr="006F08E5">
        <w:rPr>
          <w:lang w:val="es-ES_tradnl"/>
        </w:rPr>
        <w:t>472. De Entidades Financieras</w:t>
      </w:r>
    </w:p>
    <w:p w14:paraId="2770ECA2" w14:textId="77777777" w:rsidR="008D2037" w:rsidRPr="006F08E5" w:rsidRDefault="00000000">
      <w:pPr>
        <w:spacing w:before="134"/>
        <w:ind w:left="2938"/>
        <w:rPr>
          <w:lang w:val="es-ES_tradnl"/>
        </w:rPr>
      </w:pPr>
      <w:r w:rsidRPr="006F08E5">
        <w:rPr>
          <w:lang w:val="es-ES_tradnl"/>
        </w:rPr>
        <w:t>Convenios de colaboración firmados con entidades financieras</w:t>
      </w:r>
    </w:p>
    <w:p w14:paraId="3232D892" w14:textId="77777777" w:rsidR="008D2037" w:rsidRPr="006F08E5" w:rsidRDefault="00000000">
      <w:pPr>
        <w:spacing w:before="134"/>
        <w:ind w:left="2375"/>
        <w:rPr>
          <w:lang w:val="es-ES_tradnl"/>
        </w:rPr>
      </w:pPr>
      <w:r w:rsidRPr="006F08E5">
        <w:rPr>
          <w:lang w:val="es-ES_tradnl"/>
        </w:rPr>
        <w:t>473. De Empresas Privadas</w:t>
      </w:r>
    </w:p>
    <w:p w14:paraId="63AB3978" w14:textId="77777777" w:rsidR="008D2037" w:rsidRPr="006F08E5" w:rsidRDefault="008D2037">
      <w:pPr>
        <w:pStyle w:val="Textoindependiente"/>
        <w:spacing w:before="2"/>
        <w:rPr>
          <w:sz w:val="29"/>
          <w:lang w:val="es-ES_tradnl"/>
        </w:rPr>
      </w:pPr>
    </w:p>
    <w:p w14:paraId="3AC8A808" w14:textId="77777777" w:rsidR="008D2037" w:rsidRPr="006F08E5" w:rsidRDefault="00000000">
      <w:pPr>
        <w:spacing w:before="55"/>
        <w:ind w:left="1430"/>
        <w:jc w:val="center"/>
        <w:rPr>
          <w:lang w:val="es-ES_tradnl"/>
        </w:rPr>
      </w:pPr>
      <w:r w:rsidRPr="006F08E5">
        <w:rPr>
          <w:lang w:val="es-ES_tradnl"/>
        </w:rPr>
        <w:t>94</w:t>
      </w:r>
    </w:p>
    <w:p w14:paraId="3EE302EA"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25F393D7" w14:textId="77777777" w:rsidR="008D2037" w:rsidRPr="006F08E5" w:rsidRDefault="00000000">
      <w:pPr>
        <w:pStyle w:val="Textoindependiente"/>
        <w:spacing w:before="8"/>
        <w:rPr>
          <w:sz w:val="13"/>
          <w:lang w:val="es-ES_tradnl"/>
        </w:rPr>
      </w:pPr>
      <w:r>
        <w:pict w14:anchorId="46D65771">
          <v:shape id="_x0000_s1205" type="#_x0000_t202" style="position:absolute;margin-left:681.25pt;margin-top:546.45pt;width:14.75pt;height:266.5pt;z-index:251764736;mso-position-horizontal-relative:page;mso-position-vertical-relative:page" filled="f" stroked="f">
            <v:textbox style="layout-flow:vertical;mso-layout-flow-alt:bottom-to-top" inset="0,0,0,0">
              <w:txbxContent>
                <w:p w14:paraId="4DF3286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C7B67DD" w14:textId="77777777" w:rsidR="008D2037" w:rsidRPr="006F08E5" w:rsidRDefault="00000000">
      <w:pPr>
        <w:spacing w:before="56"/>
        <w:ind w:left="2375"/>
        <w:rPr>
          <w:lang w:val="es-ES_tradnl"/>
        </w:rPr>
      </w:pPr>
      <w:r w:rsidRPr="006F08E5">
        <w:rPr>
          <w:lang w:val="es-ES_tradnl"/>
        </w:rPr>
        <w:t>48. De familias e instituciones sin fines de lucro</w:t>
      </w:r>
    </w:p>
    <w:p w14:paraId="754C4B12" w14:textId="77777777" w:rsidR="008D2037" w:rsidRPr="006F08E5" w:rsidRDefault="00000000">
      <w:pPr>
        <w:spacing w:before="133"/>
        <w:ind w:left="2375"/>
        <w:rPr>
          <w:lang w:val="es-ES_tradnl"/>
        </w:rPr>
      </w:pPr>
      <w:r w:rsidRPr="006F08E5">
        <w:rPr>
          <w:lang w:val="es-ES_tradnl"/>
        </w:rPr>
        <w:t>480. De la FULP, por convenios y proyectos</w:t>
      </w:r>
    </w:p>
    <w:p w14:paraId="0AE8DDD0" w14:textId="77777777" w:rsidR="008D2037" w:rsidRDefault="00000000">
      <w:pPr>
        <w:spacing w:before="135"/>
        <w:ind w:left="2375"/>
      </w:pPr>
      <w:r>
        <w:t>489. De otras Instituciones</w:t>
      </w:r>
    </w:p>
    <w:p w14:paraId="22923A2C" w14:textId="77777777" w:rsidR="008D2037" w:rsidRDefault="00000000">
      <w:pPr>
        <w:spacing w:before="135"/>
        <w:ind w:left="2375"/>
      </w:pPr>
      <w:r>
        <w:t>499. Del Exterior</w:t>
      </w:r>
    </w:p>
    <w:p w14:paraId="5ECE7A02" w14:textId="77777777" w:rsidR="008D2037" w:rsidRDefault="00000000">
      <w:pPr>
        <w:pStyle w:val="Prrafodelista"/>
        <w:numPr>
          <w:ilvl w:val="1"/>
          <w:numId w:val="143"/>
        </w:numPr>
        <w:tabs>
          <w:tab w:val="left" w:pos="3607"/>
        </w:tabs>
        <w:spacing w:before="133"/>
        <w:ind w:hanging="718"/>
      </w:pPr>
      <w:r>
        <w:t>Instituto King</w:t>
      </w:r>
      <w:r>
        <w:rPr>
          <w:spacing w:val="-2"/>
        </w:rPr>
        <w:t xml:space="preserve"> </w:t>
      </w:r>
      <w:r>
        <w:t>Sejong</w:t>
      </w:r>
    </w:p>
    <w:p w14:paraId="322B7844" w14:textId="77777777" w:rsidR="008D2037" w:rsidRDefault="00000000">
      <w:pPr>
        <w:pStyle w:val="Prrafodelista"/>
        <w:numPr>
          <w:ilvl w:val="1"/>
          <w:numId w:val="143"/>
        </w:numPr>
        <w:tabs>
          <w:tab w:val="left" w:pos="3607"/>
        </w:tabs>
        <w:spacing w:before="135"/>
        <w:ind w:hanging="718"/>
      </w:pPr>
      <w:r>
        <w:t>Instituto</w:t>
      </w:r>
      <w:r>
        <w:rPr>
          <w:spacing w:val="-2"/>
        </w:rPr>
        <w:t xml:space="preserve"> </w:t>
      </w:r>
      <w:r>
        <w:t>Confucio</w:t>
      </w:r>
    </w:p>
    <w:p w14:paraId="48B1A4DD" w14:textId="77777777" w:rsidR="008D2037" w:rsidRDefault="00000000">
      <w:pPr>
        <w:spacing w:before="134"/>
        <w:ind w:left="2772"/>
      </w:pPr>
      <w:r>
        <w:t>499.99. Otras del Exterior</w:t>
      </w:r>
    </w:p>
    <w:p w14:paraId="620E9C28" w14:textId="77777777" w:rsidR="008D2037" w:rsidRDefault="008D2037">
      <w:pPr>
        <w:pStyle w:val="Textoindependiente"/>
        <w:rPr>
          <w:sz w:val="22"/>
        </w:rPr>
      </w:pPr>
    </w:p>
    <w:p w14:paraId="65899D9E" w14:textId="77777777" w:rsidR="008D2037" w:rsidRDefault="008D2037">
      <w:pPr>
        <w:pStyle w:val="Textoindependiente"/>
        <w:rPr>
          <w:sz w:val="22"/>
        </w:rPr>
      </w:pPr>
    </w:p>
    <w:p w14:paraId="6B70B699" w14:textId="77777777" w:rsidR="008D2037" w:rsidRDefault="00000000">
      <w:pPr>
        <w:ind w:left="2375"/>
        <w:rPr>
          <w:b/>
        </w:rPr>
      </w:pPr>
      <w:r>
        <w:rPr>
          <w:b/>
        </w:rPr>
        <w:t>CAPÍTULO 5. INGRESOS PATRIMONIALES.</w:t>
      </w:r>
    </w:p>
    <w:p w14:paraId="5E1A039E" w14:textId="77777777" w:rsidR="008D2037" w:rsidRPr="006F08E5" w:rsidRDefault="00000000">
      <w:pPr>
        <w:spacing w:before="135" w:line="360" w:lineRule="auto"/>
        <w:ind w:left="2375" w:right="880"/>
        <w:rPr>
          <w:lang w:val="es-ES_tradnl"/>
        </w:rPr>
      </w:pPr>
      <w:r w:rsidRPr="006F08E5">
        <w:rPr>
          <w:lang w:val="es-ES_tradnl"/>
        </w:rPr>
        <w:t>En</w:t>
      </w:r>
      <w:r w:rsidRPr="006F08E5">
        <w:rPr>
          <w:spacing w:val="-9"/>
          <w:lang w:val="es-ES_tradnl"/>
        </w:rPr>
        <w:t xml:space="preserve"> </w:t>
      </w:r>
      <w:r w:rsidRPr="006F08E5">
        <w:rPr>
          <w:lang w:val="es-ES_tradnl"/>
        </w:rPr>
        <w:t>este</w:t>
      </w:r>
      <w:r w:rsidRPr="006F08E5">
        <w:rPr>
          <w:spacing w:val="-6"/>
          <w:lang w:val="es-ES_tradnl"/>
        </w:rPr>
        <w:t xml:space="preserve"> </w:t>
      </w:r>
      <w:r w:rsidRPr="006F08E5">
        <w:rPr>
          <w:lang w:val="es-ES_tradnl"/>
        </w:rPr>
        <w:t>capítulo,</w:t>
      </w:r>
      <w:r w:rsidRPr="006F08E5">
        <w:rPr>
          <w:spacing w:val="-9"/>
          <w:lang w:val="es-ES_tradnl"/>
        </w:rPr>
        <w:t xml:space="preserve"> </w:t>
      </w:r>
      <w:r w:rsidRPr="006F08E5">
        <w:rPr>
          <w:lang w:val="es-ES_tradnl"/>
        </w:rPr>
        <w:t>la</w:t>
      </w:r>
      <w:r w:rsidRPr="006F08E5">
        <w:rPr>
          <w:spacing w:val="-7"/>
          <w:lang w:val="es-ES_tradnl"/>
        </w:rPr>
        <w:t xml:space="preserve"> </w:t>
      </w:r>
      <w:r w:rsidRPr="006F08E5">
        <w:rPr>
          <w:lang w:val="es-ES_tradnl"/>
        </w:rPr>
        <w:t>ULPGC</w:t>
      </w:r>
      <w:r w:rsidRPr="006F08E5">
        <w:rPr>
          <w:spacing w:val="-8"/>
          <w:lang w:val="es-ES_tradnl"/>
        </w:rPr>
        <w:t xml:space="preserve"> </w:t>
      </w:r>
      <w:r w:rsidRPr="006F08E5">
        <w:rPr>
          <w:lang w:val="es-ES_tradnl"/>
        </w:rPr>
        <w:t>recoge</w:t>
      </w:r>
      <w:r w:rsidRPr="006F08E5">
        <w:rPr>
          <w:spacing w:val="-8"/>
          <w:lang w:val="es-ES_tradnl"/>
        </w:rPr>
        <w:t xml:space="preserve"> </w:t>
      </w:r>
      <w:r w:rsidRPr="006F08E5">
        <w:rPr>
          <w:lang w:val="es-ES_tradnl"/>
        </w:rPr>
        <w:t>los</w:t>
      </w:r>
      <w:r w:rsidRPr="006F08E5">
        <w:rPr>
          <w:spacing w:val="-7"/>
          <w:lang w:val="es-ES_tradnl"/>
        </w:rPr>
        <w:t xml:space="preserve"> </w:t>
      </w:r>
      <w:r w:rsidRPr="006F08E5">
        <w:rPr>
          <w:lang w:val="es-ES_tradnl"/>
        </w:rPr>
        <w:t>ingresos</w:t>
      </w:r>
      <w:r w:rsidRPr="006F08E5">
        <w:rPr>
          <w:spacing w:val="-8"/>
          <w:lang w:val="es-ES_tradnl"/>
        </w:rPr>
        <w:t xml:space="preserve"> </w:t>
      </w:r>
      <w:r w:rsidRPr="006F08E5">
        <w:rPr>
          <w:lang w:val="es-ES_tradnl"/>
        </w:rPr>
        <w:t>procedentes</w:t>
      </w:r>
      <w:r w:rsidRPr="006F08E5">
        <w:rPr>
          <w:spacing w:val="-8"/>
          <w:lang w:val="es-ES_tradnl"/>
        </w:rPr>
        <w:t xml:space="preserve"> </w:t>
      </w:r>
      <w:r w:rsidRPr="006F08E5">
        <w:rPr>
          <w:lang w:val="es-ES_tradnl"/>
        </w:rPr>
        <w:t>de</w:t>
      </w:r>
      <w:r w:rsidRPr="006F08E5">
        <w:rPr>
          <w:spacing w:val="-7"/>
          <w:lang w:val="es-ES_tradnl"/>
        </w:rPr>
        <w:t xml:space="preserve"> </w:t>
      </w:r>
      <w:r w:rsidRPr="006F08E5">
        <w:rPr>
          <w:lang w:val="es-ES_tradnl"/>
        </w:rPr>
        <w:t>rentas</w:t>
      </w:r>
      <w:r w:rsidRPr="006F08E5">
        <w:rPr>
          <w:spacing w:val="-9"/>
          <w:lang w:val="es-ES_tradnl"/>
        </w:rPr>
        <w:t xml:space="preserve"> </w:t>
      </w:r>
      <w:r w:rsidRPr="006F08E5">
        <w:rPr>
          <w:lang w:val="es-ES_tradnl"/>
        </w:rPr>
        <w:t>de</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propiedad</w:t>
      </w:r>
      <w:r w:rsidRPr="006F08E5">
        <w:rPr>
          <w:spacing w:val="-8"/>
          <w:lang w:val="es-ES_tradnl"/>
        </w:rPr>
        <w:t xml:space="preserve"> </w:t>
      </w:r>
      <w:r w:rsidRPr="006F08E5">
        <w:rPr>
          <w:lang w:val="es-ES_tradnl"/>
        </w:rPr>
        <w:t>o</w:t>
      </w:r>
      <w:r w:rsidRPr="006F08E5">
        <w:rPr>
          <w:spacing w:val="-7"/>
          <w:lang w:val="es-ES_tradnl"/>
        </w:rPr>
        <w:t xml:space="preserve"> </w:t>
      </w:r>
      <w:r w:rsidRPr="006F08E5">
        <w:rPr>
          <w:lang w:val="es-ES_tradnl"/>
        </w:rPr>
        <w:t>patrimonio,</w:t>
      </w:r>
      <w:r w:rsidRPr="006F08E5">
        <w:rPr>
          <w:spacing w:val="-8"/>
          <w:lang w:val="es-ES_tradnl"/>
        </w:rPr>
        <w:t xml:space="preserve"> </w:t>
      </w:r>
      <w:r w:rsidRPr="006F08E5">
        <w:rPr>
          <w:lang w:val="es-ES_tradnl"/>
        </w:rPr>
        <w:t>así como los derivados de actividades realizadas en régimen de derecho</w:t>
      </w:r>
      <w:r w:rsidRPr="006F08E5">
        <w:rPr>
          <w:spacing w:val="-12"/>
          <w:lang w:val="es-ES_tradnl"/>
        </w:rPr>
        <w:t xml:space="preserve"> </w:t>
      </w:r>
      <w:r w:rsidRPr="006F08E5">
        <w:rPr>
          <w:lang w:val="es-ES_tradnl"/>
        </w:rPr>
        <w:t>privado.</w:t>
      </w:r>
    </w:p>
    <w:p w14:paraId="27099DF1" w14:textId="77777777" w:rsidR="008D2037" w:rsidRPr="006F08E5" w:rsidRDefault="008D2037">
      <w:pPr>
        <w:pStyle w:val="Textoindependiente"/>
        <w:spacing w:before="12"/>
        <w:rPr>
          <w:sz w:val="32"/>
          <w:lang w:val="es-ES_tradnl"/>
        </w:rPr>
      </w:pPr>
    </w:p>
    <w:p w14:paraId="36FCDC5A" w14:textId="77777777" w:rsidR="008D2037" w:rsidRPr="006F08E5" w:rsidRDefault="00000000">
      <w:pPr>
        <w:ind w:left="2375"/>
        <w:rPr>
          <w:lang w:val="es-ES_tradnl"/>
        </w:rPr>
      </w:pPr>
      <w:r w:rsidRPr="006F08E5">
        <w:rPr>
          <w:lang w:val="es-ES_tradnl"/>
        </w:rPr>
        <w:t>51. Intereses de préstamos y anticipos concedidos</w:t>
      </w:r>
    </w:p>
    <w:p w14:paraId="1D9E2C35" w14:textId="77777777" w:rsidR="008D2037" w:rsidRPr="006F08E5" w:rsidRDefault="00000000">
      <w:pPr>
        <w:spacing w:before="134" w:line="360" w:lineRule="auto"/>
        <w:ind w:left="2938" w:right="2881" w:hanging="563"/>
        <w:rPr>
          <w:lang w:val="es-ES_tradnl"/>
        </w:rPr>
      </w:pPr>
      <w:r w:rsidRPr="006F08E5">
        <w:rPr>
          <w:lang w:val="es-ES_tradnl"/>
        </w:rPr>
        <w:t>514. A sociedades, entidades públicas empresariales, fundaciones y resto de Entes del sector público.</w:t>
      </w:r>
    </w:p>
    <w:p w14:paraId="5812B9FB" w14:textId="77777777" w:rsidR="008D2037" w:rsidRPr="006F08E5" w:rsidRDefault="008D2037">
      <w:pPr>
        <w:pStyle w:val="Textoindependiente"/>
        <w:rPr>
          <w:sz w:val="22"/>
          <w:lang w:val="es-ES_tradnl"/>
        </w:rPr>
      </w:pPr>
    </w:p>
    <w:p w14:paraId="6175AC05" w14:textId="77777777" w:rsidR="008D2037" w:rsidRPr="006F08E5" w:rsidRDefault="00000000">
      <w:pPr>
        <w:spacing w:before="135"/>
        <w:ind w:left="2375"/>
        <w:rPr>
          <w:lang w:val="es-ES_tradnl"/>
        </w:rPr>
      </w:pPr>
      <w:r w:rsidRPr="006F08E5">
        <w:rPr>
          <w:lang w:val="es-ES_tradnl"/>
        </w:rPr>
        <w:t>52. Intereses de depósitos</w:t>
      </w:r>
    </w:p>
    <w:p w14:paraId="7A5533D9" w14:textId="77777777" w:rsidR="008D2037" w:rsidRPr="006F08E5" w:rsidRDefault="00000000">
      <w:pPr>
        <w:spacing w:before="133"/>
        <w:ind w:left="2375"/>
        <w:rPr>
          <w:lang w:val="es-ES_tradnl"/>
        </w:rPr>
      </w:pPr>
      <w:r w:rsidRPr="006F08E5">
        <w:rPr>
          <w:lang w:val="es-ES_tradnl"/>
        </w:rPr>
        <w:t>520. Intereses de cuentas bancarias</w:t>
      </w:r>
    </w:p>
    <w:p w14:paraId="31B30B96" w14:textId="77777777" w:rsidR="008D2037" w:rsidRPr="006F08E5" w:rsidRDefault="00000000">
      <w:pPr>
        <w:spacing w:before="135"/>
        <w:ind w:left="2375"/>
        <w:rPr>
          <w:lang w:val="es-ES_tradnl"/>
        </w:rPr>
      </w:pPr>
      <w:r w:rsidRPr="006F08E5">
        <w:rPr>
          <w:lang w:val="es-ES_tradnl"/>
        </w:rPr>
        <w:t>Intereses a percibir procedentes de depósitos en cuentas bancarias.</w:t>
      </w:r>
    </w:p>
    <w:p w14:paraId="3CD047CB" w14:textId="77777777" w:rsidR="008D2037" w:rsidRPr="006F08E5" w:rsidRDefault="008D2037">
      <w:pPr>
        <w:pStyle w:val="Textoindependiente"/>
        <w:rPr>
          <w:sz w:val="22"/>
          <w:lang w:val="es-ES_tradnl"/>
        </w:rPr>
      </w:pPr>
    </w:p>
    <w:p w14:paraId="1D5F0978" w14:textId="77777777" w:rsidR="008D2037" w:rsidRPr="006F08E5" w:rsidRDefault="008D2037">
      <w:pPr>
        <w:pStyle w:val="Textoindependiente"/>
        <w:spacing w:before="12"/>
        <w:rPr>
          <w:sz w:val="21"/>
          <w:lang w:val="es-ES_tradnl"/>
        </w:rPr>
      </w:pPr>
    </w:p>
    <w:p w14:paraId="61FB0873" w14:textId="77777777" w:rsidR="008D2037" w:rsidRPr="006F08E5" w:rsidRDefault="00000000">
      <w:pPr>
        <w:ind w:left="2425"/>
        <w:rPr>
          <w:lang w:val="es-ES_tradnl"/>
        </w:rPr>
      </w:pPr>
      <w:r w:rsidRPr="006F08E5">
        <w:rPr>
          <w:lang w:val="es-ES_tradnl"/>
        </w:rPr>
        <w:t>54.Rentas de bienes inmuebles</w:t>
      </w:r>
    </w:p>
    <w:p w14:paraId="76800508" w14:textId="77777777" w:rsidR="008D2037" w:rsidRPr="006F08E5" w:rsidRDefault="00000000">
      <w:pPr>
        <w:spacing w:before="134"/>
        <w:ind w:left="2375"/>
        <w:rPr>
          <w:lang w:val="es-ES_tradnl"/>
        </w:rPr>
      </w:pPr>
      <w:r w:rsidRPr="006F08E5">
        <w:rPr>
          <w:lang w:val="es-ES_tradnl"/>
        </w:rPr>
        <w:t>Ingresos derivados de la propiedad, así como de la cesión del uso o disfrute de los bienes inmuebles.</w:t>
      </w:r>
    </w:p>
    <w:p w14:paraId="284DFB45" w14:textId="77777777" w:rsidR="008D2037" w:rsidRPr="006F08E5" w:rsidRDefault="00000000">
      <w:pPr>
        <w:spacing w:before="135"/>
        <w:ind w:left="2375"/>
        <w:rPr>
          <w:lang w:val="es-ES_tradnl"/>
        </w:rPr>
      </w:pPr>
      <w:r w:rsidRPr="006F08E5">
        <w:rPr>
          <w:lang w:val="es-ES_tradnl"/>
        </w:rPr>
        <w:t>540. Alquiler y productos de inmuebles</w:t>
      </w:r>
    </w:p>
    <w:p w14:paraId="52AD472E" w14:textId="77777777" w:rsidR="008D2037" w:rsidRPr="006F08E5" w:rsidRDefault="00000000">
      <w:pPr>
        <w:spacing w:before="133" w:line="360" w:lineRule="auto"/>
        <w:ind w:left="2996" w:right="2567" w:firstLine="66"/>
        <w:rPr>
          <w:lang w:val="es-ES_tradnl"/>
        </w:rPr>
      </w:pPr>
      <w:r w:rsidRPr="006F08E5">
        <w:rPr>
          <w:lang w:val="es-ES_tradnl"/>
        </w:rPr>
        <w:t>Incorpora los ingresos provenientes de la cesión en alquiler de inmuebles y, en general, todas aquellas rentas derivadas del uso de estos bienes por entidades y/o personas ajenas a la institución universitaria.</w:t>
      </w:r>
    </w:p>
    <w:p w14:paraId="5C9083A1" w14:textId="77777777" w:rsidR="008D2037" w:rsidRPr="006F08E5" w:rsidRDefault="00000000">
      <w:pPr>
        <w:spacing w:before="2" w:line="288" w:lineRule="auto"/>
        <w:ind w:left="2889" w:right="5646" w:hanging="72"/>
        <w:rPr>
          <w:lang w:val="es-ES_tradnl"/>
        </w:rPr>
      </w:pPr>
      <w:r w:rsidRPr="006F08E5">
        <w:rPr>
          <w:lang w:val="es-ES_tradnl"/>
        </w:rPr>
        <w:t>540.10. Alquiler de aulas y salones 540.11.Alquiler de instalaciones deportivas</w:t>
      </w:r>
    </w:p>
    <w:p w14:paraId="2F16A21D" w14:textId="77777777" w:rsidR="008D2037" w:rsidRDefault="00000000">
      <w:pPr>
        <w:pStyle w:val="Prrafodelista"/>
        <w:numPr>
          <w:ilvl w:val="1"/>
          <w:numId w:val="142"/>
        </w:numPr>
        <w:tabs>
          <w:tab w:val="left" w:pos="3729"/>
        </w:tabs>
        <w:ind w:hanging="840"/>
      </w:pPr>
      <w:r>
        <w:t>Alquiler para instalación de antena</w:t>
      </w:r>
    </w:p>
    <w:p w14:paraId="1255F839" w14:textId="77777777" w:rsidR="008D2037" w:rsidRDefault="00000000">
      <w:pPr>
        <w:pStyle w:val="Prrafodelista"/>
        <w:numPr>
          <w:ilvl w:val="1"/>
          <w:numId w:val="142"/>
        </w:numPr>
        <w:tabs>
          <w:tab w:val="left" w:pos="3729"/>
        </w:tabs>
        <w:spacing w:before="53"/>
        <w:ind w:hanging="840"/>
      </w:pPr>
      <w:r>
        <w:t>Alquiler de</w:t>
      </w:r>
      <w:r>
        <w:rPr>
          <w:spacing w:val="-2"/>
        </w:rPr>
        <w:t xml:space="preserve"> </w:t>
      </w:r>
      <w:r>
        <w:t>locales</w:t>
      </w:r>
    </w:p>
    <w:p w14:paraId="07205357" w14:textId="77777777" w:rsidR="008D2037" w:rsidRDefault="00000000">
      <w:pPr>
        <w:spacing w:before="54"/>
        <w:ind w:left="2772"/>
      </w:pPr>
      <w:r>
        <w:t>540.99. Otros.</w:t>
      </w:r>
    </w:p>
    <w:p w14:paraId="7E29DFA8" w14:textId="77777777" w:rsidR="008D2037" w:rsidRDefault="008D2037">
      <w:pPr>
        <w:pStyle w:val="Textoindependiente"/>
        <w:spacing w:before="10"/>
        <w:rPr>
          <w:sz w:val="30"/>
        </w:rPr>
      </w:pPr>
    </w:p>
    <w:p w14:paraId="277632EF" w14:textId="77777777" w:rsidR="008D2037" w:rsidRPr="006F08E5" w:rsidRDefault="00000000">
      <w:pPr>
        <w:ind w:left="2375"/>
        <w:rPr>
          <w:lang w:val="es-ES_tradnl"/>
        </w:rPr>
      </w:pPr>
      <w:r w:rsidRPr="006F08E5">
        <w:rPr>
          <w:lang w:val="es-ES_tradnl"/>
        </w:rPr>
        <w:t>55. Productos de concesiones y aprovechamientos especiales</w:t>
      </w:r>
    </w:p>
    <w:p w14:paraId="7C8CBAE2" w14:textId="77777777" w:rsidR="008D2037" w:rsidRPr="006F08E5" w:rsidRDefault="008D2037">
      <w:pPr>
        <w:pStyle w:val="Textoindependiente"/>
        <w:rPr>
          <w:sz w:val="20"/>
          <w:lang w:val="es-ES_tradnl"/>
        </w:rPr>
      </w:pPr>
    </w:p>
    <w:p w14:paraId="3DEA7BEB" w14:textId="77777777" w:rsidR="008D2037" w:rsidRPr="006F08E5" w:rsidRDefault="008D2037">
      <w:pPr>
        <w:pStyle w:val="Textoindependiente"/>
        <w:rPr>
          <w:sz w:val="20"/>
          <w:lang w:val="es-ES_tradnl"/>
        </w:rPr>
      </w:pPr>
    </w:p>
    <w:p w14:paraId="67A0BE1C" w14:textId="77777777" w:rsidR="008D2037" w:rsidRPr="006F08E5" w:rsidRDefault="008D2037">
      <w:pPr>
        <w:pStyle w:val="Textoindependiente"/>
        <w:rPr>
          <w:sz w:val="20"/>
          <w:lang w:val="es-ES_tradnl"/>
        </w:rPr>
      </w:pPr>
    </w:p>
    <w:p w14:paraId="1CAA2CEA" w14:textId="77777777" w:rsidR="008D2037" w:rsidRPr="006F08E5" w:rsidRDefault="008D2037">
      <w:pPr>
        <w:pStyle w:val="Textoindependiente"/>
        <w:spacing w:before="9"/>
        <w:rPr>
          <w:lang w:val="es-ES_tradnl"/>
        </w:rPr>
      </w:pPr>
    </w:p>
    <w:p w14:paraId="4789C055" w14:textId="77777777" w:rsidR="008D2037" w:rsidRPr="006F08E5" w:rsidRDefault="00000000">
      <w:pPr>
        <w:spacing w:before="55"/>
        <w:ind w:left="1430"/>
        <w:jc w:val="center"/>
        <w:rPr>
          <w:lang w:val="es-ES_tradnl"/>
        </w:rPr>
      </w:pPr>
      <w:r w:rsidRPr="006F08E5">
        <w:rPr>
          <w:lang w:val="es-ES_tradnl"/>
        </w:rPr>
        <w:t>95</w:t>
      </w:r>
    </w:p>
    <w:p w14:paraId="0AA466FB" w14:textId="77777777" w:rsidR="008D2037" w:rsidRPr="006F08E5" w:rsidRDefault="008D2037">
      <w:pPr>
        <w:jc w:val="center"/>
        <w:rPr>
          <w:lang w:val="es-ES_tradnl"/>
        </w:rPr>
        <w:sectPr w:rsidR="008D2037" w:rsidRPr="006F08E5" w:rsidSect="00CF3712">
          <w:pgSz w:w="14180" w:h="16840"/>
          <w:pgMar w:top="1580" w:right="1320" w:bottom="0" w:left="460" w:header="720" w:footer="720" w:gutter="0"/>
          <w:cols w:space="720"/>
        </w:sectPr>
      </w:pPr>
    </w:p>
    <w:p w14:paraId="600F6673" w14:textId="77777777" w:rsidR="008D2037" w:rsidRPr="006F08E5" w:rsidRDefault="00000000">
      <w:pPr>
        <w:spacing w:before="39" w:line="360" w:lineRule="auto"/>
        <w:ind w:left="2375" w:right="946"/>
        <w:jc w:val="both"/>
        <w:rPr>
          <w:lang w:val="es-ES_tradnl"/>
        </w:rPr>
      </w:pPr>
      <w:r>
        <w:pict w14:anchorId="27E56A7C">
          <v:shape id="_x0000_s1204" type="#_x0000_t202" style="position:absolute;left:0;text-align:left;margin-left:681.25pt;margin-top:546.45pt;width:14.75pt;height:266.5pt;z-index:251765760;mso-position-horizontal-relative:page;mso-position-vertical-relative:page" filled="f" stroked="f">
            <v:textbox style="layout-flow:vertical;mso-layout-flow-alt:bottom-to-top" inset="0,0,0,0">
              <w:txbxContent>
                <w:p w14:paraId="2899CFF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Ingresos</w:t>
      </w:r>
      <w:r w:rsidRPr="006F08E5">
        <w:rPr>
          <w:spacing w:val="-7"/>
          <w:lang w:val="es-ES_tradnl"/>
        </w:rPr>
        <w:t xml:space="preserve"> </w:t>
      </w:r>
      <w:r w:rsidRPr="006F08E5">
        <w:rPr>
          <w:lang w:val="es-ES_tradnl"/>
        </w:rPr>
        <w:t>obtenidos</w:t>
      </w:r>
      <w:r w:rsidRPr="006F08E5">
        <w:rPr>
          <w:spacing w:val="-6"/>
          <w:lang w:val="es-ES_tradnl"/>
        </w:rPr>
        <w:t xml:space="preserve"> </w:t>
      </w:r>
      <w:r w:rsidRPr="006F08E5">
        <w:rPr>
          <w:lang w:val="es-ES_tradnl"/>
        </w:rPr>
        <w:t>de</w:t>
      </w:r>
      <w:r w:rsidRPr="006F08E5">
        <w:rPr>
          <w:spacing w:val="-6"/>
          <w:lang w:val="es-ES_tradnl"/>
        </w:rPr>
        <w:t xml:space="preserve"> </w:t>
      </w:r>
      <w:r w:rsidRPr="006F08E5">
        <w:rPr>
          <w:lang w:val="es-ES_tradnl"/>
        </w:rPr>
        <w:t>derechos</w:t>
      </w:r>
      <w:r w:rsidRPr="006F08E5">
        <w:rPr>
          <w:spacing w:val="-7"/>
          <w:lang w:val="es-ES_tradnl"/>
        </w:rPr>
        <w:t xml:space="preserve"> </w:t>
      </w:r>
      <w:r w:rsidRPr="006F08E5">
        <w:rPr>
          <w:lang w:val="es-ES_tradnl"/>
        </w:rPr>
        <w:t>de</w:t>
      </w:r>
      <w:r w:rsidRPr="006F08E5">
        <w:rPr>
          <w:spacing w:val="-6"/>
          <w:lang w:val="es-ES_tradnl"/>
        </w:rPr>
        <w:t xml:space="preserve"> </w:t>
      </w:r>
      <w:r w:rsidRPr="006F08E5">
        <w:rPr>
          <w:lang w:val="es-ES_tradnl"/>
        </w:rPr>
        <w:t>investigación</w:t>
      </w:r>
      <w:r w:rsidRPr="006F08E5">
        <w:rPr>
          <w:spacing w:val="-5"/>
          <w:lang w:val="es-ES_tradnl"/>
        </w:rPr>
        <w:t xml:space="preserve"> </w:t>
      </w:r>
      <w:r w:rsidRPr="006F08E5">
        <w:rPr>
          <w:lang w:val="es-ES_tradnl"/>
        </w:rPr>
        <w:t>o</w:t>
      </w:r>
      <w:r w:rsidRPr="006F08E5">
        <w:rPr>
          <w:spacing w:val="-6"/>
          <w:lang w:val="es-ES_tradnl"/>
        </w:rPr>
        <w:t xml:space="preserve"> </w:t>
      </w:r>
      <w:r w:rsidRPr="006F08E5">
        <w:rPr>
          <w:lang w:val="es-ES_tradnl"/>
        </w:rPr>
        <w:t>explotación</w:t>
      </w:r>
      <w:r w:rsidRPr="006F08E5">
        <w:rPr>
          <w:spacing w:val="-6"/>
          <w:lang w:val="es-ES_tradnl"/>
        </w:rPr>
        <w:t xml:space="preserve"> </w:t>
      </w:r>
      <w:r w:rsidRPr="006F08E5">
        <w:rPr>
          <w:lang w:val="es-ES_tradnl"/>
        </w:rPr>
        <w:t>otorgados</w:t>
      </w:r>
      <w:r w:rsidRPr="006F08E5">
        <w:rPr>
          <w:spacing w:val="-6"/>
          <w:lang w:val="es-ES_tradnl"/>
        </w:rPr>
        <w:t xml:space="preserve"> </w:t>
      </w:r>
      <w:r w:rsidRPr="006F08E5">
        <w:rPr>
          <w:lang w:val="es-ES_tradnl"/>
        </w:rPr>
        <w:t>por</w:t>
      </w:r>
      <w:r w:rsidRPr="006F08E5">
        <w:rPr>
          <w:spacing w:val="-6"/>
          <w:lang w:val="es-ES_tradnl"/>
        </w:rPr>
        <w:t xml:space="preserve"> </w:t>
      </w:r>
      <w:r w:rsidRPr="006F08E5">
        <w:rPr>
          <w:lang w:val="es-ES_tradnl"/>
        </w:rPr>
        <w:t>los</w:t>
      </w:r>
      <w:r w:rsidRPr="006F08E5">
        <w:rPr>
          <w:spacing w:val="-7"/>
          <w:lang w:val="es-ES_tradnl"/>
        </w:rPr>
        <w:t xml:space="preserve"> </w:t>
      </w:r>
      <w:r w:rsidRPr="006F08E5">
        <w:rPr>
          <w:lang w:val="es-ES_tradnl"/>
        </w:rPr>
        <w:t>agentes</w:t>
      </w:r>
      <w:r w:rsidRPr="006F08E5">
        <w:rPr>
          <w:spacing w:val="-6"/>
          <w:lang w:val="es-ES_tradnl"/>
        </w:rPr>
        <w:t xml:space="preserve"> </w:t>
      </w:r>
      <w:r w:rsidRPr="006F08E5">
        <w:rPr>
          <w:lang w:val="es-ES_tradnl"/>
        </w:rPr>
        <w:t>perceptores y, en general, los derivados de todo tipo de concesiones y aprovechamientos especiales que pueda percibir la</w:t>
      </w:r>
      <w:r w:rsidRPr="006F08E5">
        <w:rPr>
          <w:spacing w:val="-1"/>
          <w:lang w:val="es-ES_tradnl"/>
        </w:rPr>
        <w:t xml:space="preserve"> </w:t>
      </w:r>
      <w:r w:rsidRPr="006F08E5">
        <w:rPr>
          <w:lang w:val="es-ES_tradnl"/>
        </w:rPr>
        <w:t>ULPGC.</w:t>
      </w:r>
    </w:p>
    <w:p w14:paraId="49DA3D9E" w14:textId="77777777" w:rsidR="008D2037" w:rsidRPr="006F08E5" w:rsidRDefault="00000000">
      <w:pPr>
        <w:ind w:left="2375"/>
        <w:rPr>
          <w:lang w:val="es-ES_tradnl"/>
        </w:rPr>
      </w:pPr>
      <w:r w:rsidRPr="006F08E5">
        <w:rPr>
          <w:lang w:val="es-ES_tradnl"/>
        </w:rPr>
        <w:t>550. De concesiones administrativas</w:t>
      </w:r>
    </w:p>
    <w:p w14:paraId="547AA931" w14:textId="77777777" w:rsidR="008D2037" w:rsidRPr="006F08E5" w:rsidRDefault="00000000">
      <w:pPr>
        <w:spacing w:before="135" w:line="360" w:lineRule="auto"/>
        <w:ind w:left="2947" w:right="2752"/>
        <w:rPr>
          <w:lang w:val="es-ES_tradnl"/>
        </w:rPr>
      </w:pPr>
      <w:r w:rsidRPr="006F08E5">
        <w:rPr>
          <w:lang w:val="es-ES_tradnl"/>
        </w:rPr>
        <w:t>Ingresos procedentes de concesiones de carácter administrativo a favor de entidades y/o personas ajenas a la institución universitaria.</w:t>
      </w:r>
    </w:p>
    <w:p w14:paraId="00B9B1FE" w14:textId="77777777" w:rsidR="008D2037" w:rsidRDefault="00000000">
      <w:pPr>
        <w:pStyle w:val="Prrafodelista"/>
        <w:numPr>
          <w:ilvl w:val="1"/>
          <w:numId w:val="141"/>
        </w:numPr>
        <w:tabs>
          <w:tab w:val="left" w:pos="3729"/>
        </w:tabs>
        <w:spacing w:line="268" w:lineRule="exact"/>
        <w:ind w:hanging="791"/>
      </w:pPr>
      <w:r>
        <w:t>Cafeterías</w:t>
      </w:r>
    </w:p>
    <w:p w14:paraId="6EEE140B" w14:textId="77777777" w:rsidR="008D2037" w:rsidRDefault="00000000">
      <w:pPr>
        <w:pStyle w:val="Prrafodelista"/>
        <w:numPr>
          <w:ilvl w:val="1"/>
          <w:numId w:val="141"/>
        </w:numPr>
        <w:tabs>
          <w:tab w:val="left" w:pos="3729"/>
        </w:tabs>
        <w:spacing w:before="54"/>
        <w:ind w:hanging="791"/>
      </w:pPr>
      <w:r>
        <w:t>Reprografías</w:t>
      </w:r>
    </w:p>
    <w:p w14:paraId="3E83E1BC" w14:textId="77777777" w:rsidR="008D2037" w:rsidRDefault="00000000">
      <w:pPr>
        <w:pStyle w:val="Prrafodelista"/>
        <w:numPr>
          <w:ilvl w:val="1"/>
          <w:numId w:val="141"/>
        </w:numPr>
        <w:tabs>
          <w:tab w:val="left" w:pos="3729"/>
        </w:tabs>
        <w:spacing w:before="53"/>
        <w:ind w:hanging="791"/>
      </w:pPr>
      <w:r>
        <w:t>Máquinas</w:t>
      </w:r>
      <w:r>
        <w:rPr>
          <w:spacing w:val="-1"/>
        </w:rPr>
        <w:t xml:space="preserve"> </w:t>
      </w:r>
      <w:r>
        <w:t>expendedoras</w:t>
      </w:r>
    </w:p>
    <w:p w14:paraId="6477B25A" w14:textId="77777777" w:rsidR="008D2037" w:rsidRDefault="00000000">
      <w:pPr>
        <w:pStyle w:val="Prrafodelista"/>
        <w:numPr>
          <w:ilvl w:val="1"/>
          <w:numId w:val="141"/>
        </w:numPr>
        <w:tabs>
          <w:tab w:val="left" w:pos="3729"/>
        </w:tabs>
        <w:spacing w:before="55"/>
        <w:ind w:hanging="791"/>
      </w:pPr>
      <w:r>
        <w:t>Publicidad</w:t>
      </w:r>
    </w:p>
    <w:p w14:paraId="5F02045B" w14:textId="77777777" w:rsidR="008D2037" w:rsidRDefault="00000000">
      <w:pPr>
        <w:pStyle w:val="Prrafodelista"/>
        <w:numPr>
          <w:ilvl w:val="1"/>
          <w:numId w:val="140"/>
        </w:numPr>
        <w:tabs>
          <w:tab w:val="left" w:pos="3729"/>
        </w:tabs>
        <w:spacing w:before="53"/>
        <w:ind w:hanging="791"/>
      </w:pPr>
      <w:r>
        <w:t>Librerías</w:t>
      </w:r>
    </w:p>
    <w:p w14:paraId="6B6DF2D8" w14:textId="77777777" w:rsidR="008D2037" w:rsidRDefault="00000000">
      <w:pPr>
        <w:pStyle w:val="Prrafodelista"/>
        <w:numPr>
          <w:ilvl w:val="1"/>
          <w:numId w:val="140"/>
        </w:numPr>
        <w:tabs>
          <w:tab w:val="left" w:pos="3706"/>
        </w:tabs>
        <w:spacing w:before="54"/>
        <w:ind w:left="3705" w:hanging="768"/>
      </w:pPr>
      <w:r>
        <w:t>Instalaciones</w:t>
      </w:r>
      <w:r>
        <w:rPr>
          <w:spacing w:val="-2"/>
        </w:rPr>
        <w:t xml:space="preserve"> </w:t>
      </w:r>
      <w:r>
        <w:t>fotovoltaicas</w:t>
      </w:r>
    </w:p>
    <w:p w14:paraId="740A35DC" w14:textId="77777777" w:rsidR="008D2037" w:rsidRDefault="00000000">
      <w:pPr>
        <w:pStyle w:val="Prrafodelista"/>
        <w:numPr>
          <w:ilvl w:val="1"/>
          <w:numId w:val="140"/>
        </w:numPr>
        <w:tabs>
          <w:tab w:val="left" w:pos="3706"/>
        </w:tabs>
        <w:spacing w:before="53"/>
        <w:ind w:left="3705" w:hanging="768"/>
      </w:pPr>
      <w:r>
        <w:t>Residencias Universitarias</w:t>
      </w:r>
    </w:p>
    <w:p w14:paraId="46C1409E" w14:textId="77777777" w:rsidR="008D2037" w:rsidRDefault="00000000">
      <w:pPr>
        <w:spacing w:before="54"/>
        <w:ind w:left="2938"/>
      </w:pPr>
      <w:r>
        <w:t>550.99. Otras concesiones</w:t>
      </w:r>
    </w:p>
    <w:p w14:paraId="7ED8C570" w14:textId="77777777" w:rsidR="008D2037" w:rsidRDefault="00000000">
      <w:pPr>
        <w:spacing w:before="53"/>
        <w:ind w:left="2938"/>
      </w:pPr>
      <w:r>
        <w:t>559.00. Energía de instalaciones fotovoltaicas</w:t>
      </w:r>
    </w:p>
    <w:p w14:paraId="5D1B43EF" w14:textId="77777777" w:rsidR="008D2037" w:rsidRDefault="008D2037">
      <w:pPr>
        <w:pStyle w:val="Textoindependiente"/>
        <w:rPr>
          <w:sz w:val="22"/>
        </w:rPr>
      </w:pPr>
    </w:p>
    <w:p w14:paraId="7A0A178A" w14:textId="77777777" w:rsidR="008D2037" w:rsidRDefault="008D2037">
      <w:pPr>
        <w:pStyle w:val="Textoindependiente"/>
        <w:spacing w:before="7"/>
        <w:rPr>
          <w:sz w:val="28"/>
        </w:rPr>
      </w:pPr>
    </w:p>
    <w:p w14:paraId="703602AA" w14:textId="77777777" w:rsidR="008D2037" w:rsidRDefault="00000000">
      <w:pPr>
        <w:pStyle w:val="Prrafodelista"/>
        <w:numPr>
          <w:ilvl w:val="2"/>
          <w:numId w:val="159"/>
        </w:numPr>
        <w:tabs>
          <w:tab w:val="left" w:pos="3084"/>
        </w:tabs>
        <w:ind w:hanging="709"/>
        <w:rPr>
          <w:b/>
        </w:rPr>
      </w:pPr>
      <w:r>
        <w:rPr>
          <w:b/>
        </w:rPr>
        <w:t>Operaciones de</w:t>
      </w:r>
      <w:r>
        <w:rPr>
          <w:b/>
          <w:spacing w:val="-1"/>
        </w:rPr>
        <w:t xml:space="preserve"> </w:t>
      </w:r>
      <w:r>
        <w:rPr>
          <w:b/>
        </w:rPr>
        <w:t>capital</w:t>
      </w:r>
    </w:p>
    <w:p w14:paraId="63112592" w14:textId="77777777" w:rsidR="008D2037" w:rsidRDefault="008D2037">
      <w:pPr>
        <w:pStyle w:val="Textoindependiente"/>
        <w:rPr>
          <w:b/>
          <w:sz w:val="22"/>
        </w:rPr>
      </w:pPr>
    </w:p>
    <w:p w14:paraId="23DB4EF2" w14:textId="77777777" w:rsidR="008D2037" w:rsidRPr="006F08E5" w:rsidRDefault="00000000">
      <w:pPr>
        <w:spacing w:before="194" w:line="360" w:lineRule="auto"/>
        <w:ind w:left="2375" w:right="946"/>
        <w:jc w:val="both"/>
        <w:rPr>
          <w:lang w:val="es-ES_tradnl"/>
        </w:rPr>
      </w:pPr>
      <w:r w:rsidRPr="006F08E5">
        <w:rPr>
          <w:lang w:val="es-ES_tradnl"/>
        </w:rPr>
        <w:t>Comprenden los capítulos 6 AL 7 del presupuesto de ingresos. La diferencia entre el capítulo 6 de gastos y el mismo capítulo de ingresos permite conocer la formación bruta de capital de la ULPGC, mientras que la diferencia entre los capítulos 7 de ingresos y gastos establece el saldo neto de transferencias de capital.</w:t>
      </w:r>
    </w:p>
    <w:p w14:paraId="2F706BE3" w14:textId="77777777" w:rsidR="008D2037" w:rsidRPr="006F08E5" w:rsidRDefault="008D2037">
      <w:pPr>
        <w:pStyle w:val="Textoindependiente"/>
        <w:spacing w:before="11"/>
        <w:rPr>
          <w:sz w:val="32"/>
          <w:lang w:val="es-ES_tradnl"/>
        </w:rPr>
      </w:pPr>
    </w:p>
    <w:p w14:paraId="06E7B25E" w14:textId="77777777" w:rsidR="008D2037" w:rsidRPr="006F08E5" w:rsidRDefault="00000000">
      <w:pPr>
        <w:spacing w:before="1"/>
        <w:ind w:left="2375"/>
        <w:jc w:val="both"/>
        <w:rPr>
          <w:b/>
          <w:lang w:val="es-ES_tradnl"/>
        </w:rPr>
      </w:pPr>
      <w:r w:rsidRPr="006F08E5">
        <w:rPr>
          <w:b/>
          <w:lang w:val="es-ES_tradnl"/>
        </w:rPr>
        <w:t>CAPÍTULO 7. TRANSFERENCIAS DE CAPITAL</w:t>
      </w:r>
    </w:p>
    <w:p w14:paraId="01B27DE5" w14:textId="77777777" w:rsidR="008D2037" w:rsidRPr="006F08E5" w:rsidRDefault="008D2037">
      <w:pPr>
        <w:pStyle w:val="Textoindependiente"/>
        <w:rPr>
          <w:b/>
          <w:sz w:val="22"/>
          <w:lang w:val="es-ES_tradnl"/>
        </w:rPr>
      </w:pPr>
    </w:p>
    <w:p w14:paraId="37946114" w14:textId="77777777" w:rsidR="008D2037" w:rsidRPr="006F08E5" w:rsidRDefault="008D2037">
      <w:pPr>
        <w:pStyle w:val="Textoindependiente"/>
        <w:rPr>
          <w:b/>
          <w:sz w:val="22"/>
          <w:lang w:val="es-ES_tradnl"/>
        </w:rPr>
      </w:pPr>
    </w:p>
    <w:p w14:paraId="525D2085" w14:textId="77777777" w:rsidR="008D2037" w:rsidRPr="006F08E5" w:rsidRDefault="00000000">
      <w:pPr>
        <w:ind w:left="2375"/>
        <w:rPr>
          <w:lang w:val="es-ES_tradnl"/>
        </w:rPr>
      </w:pPr>
      <w:r w:rsidRPr="006F08E5">
        <w:rPr>
          <w:lang w:val="es-ES_tradnl"/>
        </w:rPr>
        <w:t>70. De la Administración del Estado</w:t>
      </w:r>
    </w:p>
    <w:p w14:paraId="59B58082" w14:textId="77777777" w:rsidR="008D2037" w:rsidRPr="006F08E5" w:rsidRDefault="00000000">
      <w:pPr>
        <w:spacing w:before="135"/>
        <w:ind w:left="2375"/>
        <w:rPr>
          <w:lang w:val="es-ES_tradnl"/>
        </w:rPr>
      </w:pPr>
      <w:r w:rsidRPr="006F08E5">
        <w:rPr>
          <w:lang w:val="es-ES_tradnl"/>
        </w:rPr>
        <w:t>700. Del Ministerio de Educación y Formación Profesional</w:t>
      </w:r>
    </w:p>
    <w:p w14:paraId="230FCE2D" w14:textId="77777777" w:rsidR="008D2037" w:rsidRDefault="00000000">
      <w:pPr>
        <w:pStyle w:val="Prrafodelista"/>
        <w:numPr>
          <w:ilvl w:val="0"/>
          <w:numId w:val="5"/>
        </w:numPr>
        <w:tabs>
          <w:tab w:val="left" w:pos="3607"/>
        </w:tabs>
        <w:spacing w:before="133" w:line="360" w:lineRule="auto"/>
        <w:ind w:right="4228" w:firstLine="513"/>
      </w:pPr>
      <w:r w:rsidRPr="006F08E5">
        <w:rPr>
          <w:lang w:val="es-ES_tradnl"/>
        </w:rPr>
        <w:t xml:space="preserve">Financiación Postgrados, Postdoctorales y Técnicos 701. </w:t>
      </w:r>
      <w:r>
        <w:t>De otros departamentos</w:t>
      </w:r>
      <w:r>
        <w:rPr>
          <w:spacing w:val="-7"/>
        </w:rPr>
        <w:t xml:space="preserve"> </w:t>
      </w:r>
      <w:r>
        <w:t>ministeriales</w:t>
      </w:r>
    </w:p>
    <w:p w14:paraId="30654ABF" w14:textId="77777777" w:rsidR="008D2037" w:rsidRPr="006F08E5" w:rsidRDefault="00000000">
      <w:pPr>
        <w:pStyle w:val="Prrafodelista"/>
        <w:numPr>
          <w:ilvl w:val="1"/>
          <w:numId w:val="139"/>
        </w:numPr>
        <w:tabs>
          <w:tab w:val="left" w:pos="3656"/>
        </w:tabs>
        <w:spacing w:before="1"/>
        <w:ind w:hanging="718"/>
        <w:rPr>
          <w:lang w:val="es-ES_tradnl"/>
        </w:rPr>
      </w:pPr>
      <w:r w:rsidRPr="006F08E5">
        <w:rPr>
          <w:lang w:val="es-ES_tradnl"/>
        </w:rPr>
        <w:t>Del Ministerio de Ciencia e</w:t>
      </w:r>
      <w:r w:rsidRPr="006F08E5">
        <w:rPr>
          <w:spacing w:val="1"/>
          <w:lang w:val="es-ES_tradnl"/>
        </w:rPr>
        <w:t xml:space="preserve"> </w:t>
      </w:r>
      <w:r w:rsidRPr="006F08E5">
        <w:rPr>
          <w:lang w:val="es-ES_tradnl"/>
        </w:rPr>
        <w:t>Innovación</w:t>
      </w:r>
    </w:p>
    <w:p w14:paraId="38F15648" w14:textId="77777777" w:rsidR="008D2037" w:rsidRDefault="00000000">
      <w:pPr>
        <w:tabs>
          <w:tab w:val="left" w:pos="4211"/>
        </w:tabs>
        <w:spacing w:before="134"/>
        <w:ind w:left="2917"/>
      </w:pPr>
      <w:r>
        <w:t>701.00.00.</w:t>
      </w:r>
      <w:r>
        <w:tab/>
        <w:t>Proyectos de</w:t>
      </w:r>
      <w:r>
        <w:rPr>
          <w:spacing w:val="-3"/>
        </w:rPr>
        <w:t xml:space="preserve"> </w:t>
      </w:r>
      <w:r>
        <w:t>investigación</w:t>
      </w:r>
    </w:p>
    <w:p w14:paraId="1D87DA48" w14:textId="77777777" w:rsidR="008D2037" w:rsidRDefault="00000000">
      <w:pPr>
        <w:tabs>
          <w:tab w:val="left" w:pos="4205"/>
        </w:tabs>
        <w:spacing w:before="134"/>
        <w:ind w:left="2917"/>
      </w:pPr>
      <w:r>
        <w:t>701.00.00</w:t>
      </w:r>
      <w:r>
        <w:tab/>
        <w:t>Postgrados</w:t>
      </w:r>
    </w:p>
    <w:p w14:paraId="7FCDB2A0" w14:textId="77777777" w:rsidR="008D2037" w:rsidRPr="006F08E5" w:rsidRDefault="00000000">
      <w:pPr>
        <w:pStyle w:val="Prrafodelista"/>
        <w:numPr>
          <w:ilvl w:val="1"/>
          <w:numId w:val="139"/>
        </w:numPr>
        <w:tabs>
          <w:tab w:val="left" w:pos="3690"/>
        </w:tabs>
        <w:spacing w:before="135"/>
        <w:ind w:left="3689" w:hanging="719"/>
        <w:rPr>
          <w:lang w:val="es-ES_tradnl"/>
        </w:rPr>
      </w:pPr>
      <w:r w:rsidRPr="006F08E5">
        <w:rPr>
          <w:lang w:val="es-ES_tradnl"/>
        </w:rPr>
        <w:t>Del Ministerio de Agricultura, Pesca y</w:t>
      </w:r>
      <w:r w:rsidRPr="006F08E5">
        <w:rPr>
          <w:spacing w:val="-3"/>
          <w:lang w:val="es-ES_tradnl"/>
        </w:rPr>
        <w:t xml:space="preserve"> </w:t>
      </w:r>
      <w:r w:rsidRPr="006F08E5">
        <w:rPr>
          <w:lang w:val="es-ES_tradnl"/>
        </w:rPr>
        <w:t>Alimentación</w:t>
      </w:r>
    </w:p>
    <w:p w14:paraId="114AA65B" w14:textId="77777777" w:rsidR="008D2037" w:rsidRPr="006F08E5" w:rsidRDefault="00000000">
      <w:pPr>
        <w:tabs>
          <w:tab w:val="left" w:pos="3051"/>
        </w:tabs>
        <w:spacing w:before="134" w:line="360" w:lineRule="auto"/>
        <w:ind w:left="2375" w:right="6883"/>
        <w:rPr>
          <w:lang w:val="es-ES_tradnl"/>
        </w:rPr>
      </w:pPr>
      <w:r w:rsidRPr="006F08E5">
        <w:rPr>
          <w:lang w:val="es-ES_tradnl"/>
        </w:rPr>
        <w:t>71.</w:t>
      </w:r>
      <w:r w:rsidRPr="006F08E5">
        <w:rPr>
          <w:lang w:val="es-ES_tradnl"/>
        </w:rPr>
        <w:tab/>
        <w:t>De Organismos Autónomos 710.</w:t>
      </w:r>
      <w:r w:rsidRPr="006F08E5">
        <w:rPr>
          <w:lang w:val="es-ES_tradnl"/>
        </w:rPr>
        <w:tab/>
        <w:t>De Organismos</w:t>
      </w:r>
      <w:r w:rsidRPr="006F08E5">
        <w:rPr>
          <w:spacing w:val="-14"/>
          <w:lang w:val="es-ES_tradnl"/>
        </w:rPr>
        <w:t xml:space="preserve"> </w:t>
      </w:r>
      <w:r w:rsidRPr="006F08E5">
        <w:rPr>
          <w:lang w:val="es-ES_tradnl"/>
        </w:rPr>
        <w:t>Autónomos</w:t>
      </w:r>
    </w:p>
    <w:p w14:paraId="77DC98D8" w14:textId="77777777" w:rsidR="008D2037" w:rsidRPr="006F08E5" w:rsidRDefault="00000000">
      <w:pPr>
        <w:ind w:left="2889"/>
        <w:rPr>
          <w:lang w:val="es-ES_tradnl"/>
        </w:rPr>
      </w:pPr>
      <w:r w:rsidRPr="006F08E5">
        <w:rPr>
          <w:lang w:val="es-ES_tradnl"/>
        </w:rPr>
        <w:t>710.00. Del Consejo Superior de Deportes</w:t>
      </w:r>
    </w:p>
    <w:p w14:paraId="64E0819D" w14:textId="77777777" w:rsidR="008D2037" w:rsidRPr="006F08E5" w:rsidRDefault="008D2037">
      <w:pPr>
        <w:pStyle w:val="Textoindependiente"/>
        <w:rPr>
          <w:sz w:val="20"/>
          <w:lang w:val="es-ES_tradnl"/>
        </w:rPr>
      </w:pPr>
    </w:p>
    <w:p w14:paraId="13D95AA6" w14:textId="77777777" w:rsidR="008D2037" w:rsidRPr="006F08E5" w:rsidRDefault="00000000">
      <w:pPr>
        <w:spacing w:before="197"/>
        <w:ind w:left="1430"/>
        <w:jc w:val="center"/>
        <w:rPr>
          <w:lang w:val="es-ES_tradnl"/>
        </w:rPr>
      </w:pPr>
      <w:r w:rsidRPr="006F08E5">
        <w:rPr>
          <w:lang w:val="es-ES_tradnl"/>
        </w:rPr>
        <w:t>96</w:t>
      </w:r>
    </w:p>
    <w:p w14:paraId="14775A64"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41D357C4" w14:textId="77777777" w:rsidR="008D2037" w:rsidRPr="006F08E5" w:rsidRDefault="00000000">
      <w:pPr>
        <w:spacing w:before="39"/>
        <w:ind w:left="2889"/>
        <w:rPr>
          <w:lang w:val="es-ES_tradnl"/>
        </w:rPr>
      </w:pPr>
      <w:r>
        <w:pict w14:anchorId="2732E81F">
          <v:shape id="_x0000_s1203" type="#_x0000_t202" style="position:absolute;left:0;text-align:left;margin-left:681.25pt;margin-top:546.45pt;width:14.75pt;height:266.5pt;z-index:251766784;mso-position-horizontal-relative:page;mso-position-vertical-relative:page" filled="f" stroked="f">
            <v:textbox style="layout-flow:vertical;mso-layout-flow-alt:bottom-to-top" inset="0,0,0,0">
              <w:txbxContent>
                <w:p w14:paraId="2584122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5"/>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4"/>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z w:val="12"/>
                    </w:rPr>
                    <w:t>99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710.01 Instituto Canario de Igualdad</w:t>
      </w:r>
    </w:p>
    <w:p w14:paraId="63DABED6" w14:textId="77777777" w:rsidR="008D2037" w:rsidRPr="006F08E5" w:rsidRDefault="00000000">
      <w:pPr>
        <w:spacing w:before="135"/>
        <w:ind w:left="2889"/>
        <w:rPr>
          <w:lang w:val="es-ES_tradnl"/>
        </w:rPr>
      </w:pPr>
      <w:r w:rsidRPr="006F08E5">
        <w:rPr>
          <w:lang w:val="es-ES_tradnl"/>
        </w:rPr>
        <w:t>710.02. Instituto de Salud Carlos III</w:t>
      </w:r>
    </w:p>
    <w:p w14:paraId="59D80044" w14:textId="77777777" w:rsidR="008D2037" w:rsidRPr="006F08E5" w:rsidRDefault="00000000">
      <w:pPr>
        <w:pStyle w:val="Prrafodelista"/>
        <w:numPr>
          <w:ilvl w:val="0"/>
          <w:numId w:val="138"/>
        </w:numPr>
        <w:tabs>
          <w:tab w:val="left" w:pos="2951"/>
          <w:tab w:val="left" w:pos="2952"/>
        </w:tabs>
        <w:spacing w:before="133" w:line="360" w:lineRule="auto"/>
        <w:ind w:right="2870" w:firstLine="0"/>
        <w:rPr>
          <w:lang w:val="es-ES_tradnl"/>
        </w:rPr>
      </w:pPr>
      <w:r w:rsidRPr="006F08E5">
        <w:rPr>
          <w:lang w:val="es-ES_tradnl"/>
        </w:rPr>
        <w:t>De sociedades, entidades públicas empresariales, fundaciones y restos de entes del sector</w:t>
      </w:r>
      <w:r w:rsidRPr="006F08E5">
        <w:rPr>
          <w:spacing w:val="-4"/>
          <w:lang w:val="es-ES_tradnl"/>
        </w:rPr>
        <w:t xml:space="preserve"> </w:t>
      </w:r>
      <w:r w:rsidRPr="006F08E5">
        <w:rPr>
          <w:lang w:val="es-ES_tradnl"/>
        </w:rPr>
        <w:t>público</w:t>
      </w:r>
    </w:p>
    <w:p w14:paraId="4E8F1974" w14:textId="77777777" w:rsidR="008D2037" w:rsidRDefault="00000000">
      <w:pPr>
        <w:spacing w:before="1" w:line="360" w:lineRule="auto"/>
        <w:ind w:left="2375" w:right="2945"/>
      </w:pPr>
      <w:r w:rsidRPr="006F08E5">
        <w:rPr>
          <w:lang w:val="es-ES_tradnl"/>
        </w:rPr>
        <w:t xml:space="preserve">Transferencias de capital que el Estado, organismos autónomos y otros organismos públicos prevean recibir de las sociedades mercantiles, entidades públicas empresariales, fundaciones y resto de entes del sector público estatal. </w:t>
      </w:r>
      <w:r>
        <w:t>741. De otros entes públicos</w:t>
      </w:r>
    </w:p>
    <w:p w14:paraId="62D04E6E" w14:textId="77777777" w:rsidR="008D2037" w:rsidRDefault="008D2037">
      <w:pPr>
        <w:pStyle w:val="Textoindependiente"/>
        <w:spacing w:before="12"/>
        <w:rPr>
          <w:sz w:val="32"/>
        </w:rPr>
      </w:pPr>
    </w:p>
    <w:p w14:paraId="6C5DC340" w14:textId="77777777" w:rsidR="008D2037" w:rsidRDefault="00000000">
      <w:pPr>
        <w:pStyle w:val="Prrafodelista"/>
        <w:numPr>
          <w:ilvl w:val="0"/>
          <w:numId w:val="138"/>
        </w:numPr>
        <w:tabs>
          <w:tab w:val="left" w:pos="2769"/>
        </w:tabs>
        <w:ind w:left="2768" w:hanging="394"/>
      </w:pPr>
      <w:r>
        <w:t>De comunidades</w:t>
      </w:r>
      <w:r>
        <w:rPr>
          <w:spacing w:val="-2"/>
        </w:rPr>
        <w:t xml:space="preserve"> </w:t>
      </w:r>
      <w:r>
        <w:t>autónomas</w:t>
      </w:r>
    </w:p>
    <w:p w14:paraId="641860AA" w14:textId="77777777" w:rsidR="008D2037" w:rsidRPr="006F08E5" w:rsidRDefault="00000000">
      <w:pPr>
        <w:spacing w:before="135"/>
        <w:ind w:left="2375"/>
        <w:rPr>
          <w:lang w:val="es-ES_tradnl"/>
        </w:rPr>
      </w:pPr>
      <w:r w:rsidRPr="006F08E5">
        <w:rPr>
          <w:lang w:val="es-ES_tradnl"/>
        </w:rPr>
        <w:t>750. De la Comunidad Autónoma de Canarias</w:t>
      </w:r>
    </w:p>
    <w:p w14:paraId="164141B0" w14:textId="77777777" w:rsidR="008D2037" w:rsidRPr="006F08E5" w:rsidRDefault="00000000">
      <w:pPr>
        <w:spacing w:before="133" w:line="360" w:lineRule="auto"/>
        <w:ind w:left="2947" w:right="2886"/>
        <w:rPr>
          <w:lang w:val="es-ES_tradnl"/>
        </w:rPr>
      </w:pPr>
      <w:r w:rsidRPr="006F08E5">
        <w:rPr>
          <w:lang w:val="es-ES_tradnl"/>
        </w:rPr>
        <w:t>Transferencias de la C.A.C. para la financiación de inversiones de carácter material o inmaterial.</w:t>
      </w:r>
    </w:p>
    <w:p w14:paraId="6081ADF0" w14:textId="77777777" w:rsidR="008D2037" w:rsidRPr="006F08E5" w:rsidRDefault="00000000">
      <w:pPr>
        <w:pStyle w:val="Prrafodelista"/>
        <w:numPr>
          <w:ilvl w:val="1"/>
          <w:numId w:val="137"/>
        </w:numPr>
        <w:tabs>
          <w:tab w:val="left" w:pos="3541"/>
        </w:tabs>
        <w:spacing w:before="1"/>
        <w:jc w:val="left"/>
        <w:rPr>
          <w:lang w:val="es-ES_tradnl"/>
        </w:rPr>
      </w:pPr>
      <w:r w:rsidRPr="006F08E5">
        <w:rPr>
          <w:lang w:val="es-ES_tradnl"/>
        </w:rPr>
        <w:t>Infraestructura y ayuda a la</w:t>
      </w:r>
      <w:r w:rsidRPr="006F08E5">
        <w:rPr>
          <w:spacing w:val="-2"/>
          <w:lang w:val="es-ES_tradnl"/>
        </w:rPr>
        <w:t xml:space="preserve"> </w:t>
      </w:r>
      <w:r w:rsidRPr="006F08E5">
        <w:rPr>
          <w:lang w:val="es-ES_tradnl"/>
        </w:rPr>
        <w:t>investigación</w:t>
      </w:r>
    </w:p>
    <w:p w14:paraId="69FAC872" w14:textId="77777777" w:rsidR="008D2037" w:rsidRDefault="00000000">
      <w:pPr>
        <w:pStyle w:val="Prrafodelista"/>
        <w:numPr>
          <w:ilvl w:val="1"/>
          <w:numId w:val="137"/>
        </w:numPr>
        <w:tabs>
          <w:tab w:val="left" w:pos="3656"/>
        </w:tabs>
        <w:spacing w:before="53"/>
        <w:ind w:left="3655" w:hanging="718"/>
        <w:jc w:val="left"/>
      </w:pPr>
      <w:r>
        <w:t>FDCAN</w:t>
      </w:r>
    </w:p>
    <w:p w14:paraId="54E8ABB5" w14:textId="77777777" w:rsidR="008D2037" w:rsidRDefault="00000000">
      <w:pPr>
        <w:pStyle w:val="Prrafodelista"/>
        <w:numPr>
          <w:ilvl w:val="1"/>
          <w:numId w:val="136"/>
        </w:numPr>
        <w:tabs>
          <w:tab w:val="left" w:pos="3656"/>
        </w:tabs>
        <w:spacing w:before="54"/>
        <w:ind w:hanging="718"/>
      </w:pPr>
      <w:r>
        <w:t>Becas</w:t>
      </w:r>
      <w:r>
        <w:rPr>
          <w:spacing w:val="-1"/>
        </w:rPr>
        <w:t xml:space="preserve"> </w:t>
      </w:r>
      <w:r>
        <w:t>ACIISI</w:t>
      </w:r>
    </w:p>
    <w:p w14:paraId="7D1026FA" w14:textId="77777777" w:rsidR="008D2037" w:rsidRDefault="00000000">
      <w:pPr>
        <w:pStyle w:val="Prrafodelista"/>
        <w:numPr>
          <w:ilvl w:val="1"/>
          <w:numId w:val="136"/>
        </w:numPr>
        <w:tabs>
          <w:tab w:val="left" w:pos="3657"/>
        </w:tabs>
        <w:spacing w:before="54"/>
        <w:ind w:left="3656" w:hanging="719"/>
      </w:pPr>
      <w:r>
        <w:t>Mantenimiento y Reposición de infraestructuras</w:t>
      </w:r>
    </w:p>
    <w:p w14:paraId="6FB4380F" w14:textId="77777777" w:rsidR="008D2037" w:rsidRPr="006F08E5" w:rsidRDefault="00000000">
      <w:pPr>
        <w:spacing w:before="53"/>
        <w:ind w:left="2938"/>
        <w:rPr>
          <w:lang w:val="es-ES_tradnl"/>
        </w:rPr>
      </w:pPr>
      <w:r w:rsidRPr="006F08E5">
        <w:rPr>
          <w:lang w:val="es-ES_tradnl"/>
        </w:rPr>
        <w:t>750.99. Otras transferencias de capital de la CAC</w:t>
      </w:r>
    </w:p>
    <w:p w14:paraId="6FD77F5F" w14:textId="77777777" w:rsidR="008D2037" w:rsidRPr="006F08E5" w:rsidRDefault="008D2037">
      <w:pPr>
        <w:pStyle w:val="Textoindependiente"/>
        <w:spacing w:before="10"/>
        <w:rPr>
          <w:sz w:val="30"/>
          <w:lang w:val="es-ES_tradnl"/>
        </w:rPr>
      </w:pPr>
    </w:p>
    <w:p w14:paraId="393E5D51" w14:textId="77777777" w:rsidR="008D2037" w:rsidRPr="006F08E5" w:rsidRDefault="00000000">
      <w:pPr>
        <w:spacing w:line="288" w:lineRule="auto"/>
        <w:ind w:left="2523" w:right="4850" w:firstLine="24"/>
        <w:rPr>
          <w:lang w:val="es-ES_tradnl"/>
        </w:rPr>
      </w:pPr>
      <w:r w:rsidRPr="006F08E5">
        <w:rPr>
          <w:lang w:val="es-ES_tradnl"/>
        </w:rPr>
        <w:t>76. Transferencias de capital de Corporaciones Locales 761. Transferencias de capital de Cabildos Insulares</w:t>
      </w:r>
    </w:p>
    <w:p w14:paraId="288EC55E" w14:textId="77777777" w:rsidR="008D2037" w:rsidRPr="006F08E5" w:rsidRDefault="00000000">
      <w:pPr>
        <w:ind w:left="3062"/>
        <w:rPr>
          <w:lang w:val="es-ES_tradnl"/>
        </w:rPr>
      </w:pPr>
      <w:r w:rsidRPr="006F08E5">
        <w:rPr>
          <w:lang w:val="es-ES_tradnl"/>
        </w:rPr>
        <w:t>761.00. Del Cabildo de Gran Canaria</w:t>
      </w:r>
    </w:p>
    <w:p w14:paraId="083671EE" w14:textId="77777777" w:rsidR="008D2037" w:rsidRDefault="00000000">
      <w:pPr>
        <w:spacing w:before="54"/>
        <w:ind w:left="3062"/>
      </w:pPr>
      <w:r w:rsidRPr="006F08E5">
        <w:rPr>
          <w:lang w:val="es-ES_tradnl"/>
        </w:rPr>
        <w:t xml:space="preserve">761.02. </w:t>
      </w:r>
      <w:r>
        <w:t>Del Cabildo de Fuerteventura</w:t>
      </w:r>
    </w:p>
    <w:p w14:paraId="2BBD7594" w14:textId="77777777" w:rsidR="008D2037" w:rsidRDefault="008D2037">
      <w:pPr>
        <w:pStyle w:val="Textoindependiente"/>
        <w:spacing w:before="10"/>
        <w:rPr>
          <w:sz w:val="30"/>
        </w:rPr>
      </w:pPr>
    </w:p>
    <w:p w14:paraId="1E54787F" w14:textId="77777777" w:rsidR="008D2037" w:rsidRPr="006F08E5" w:rsidRDefault="00000000">
      <w:pPr>
        <w:pStyle w:val="Prrafodelista"/>
        <w:numPr>
          <w:ilvl w:val="0"/>
          <w:numId w:val="135"/>
        </w:numPr>
        <w:tabs>
          <w:tab w:val="left" w:pos="2853"/>
        </w:tabs>
        <w:ind w:hanging="478"/>
        <w:rPr>
          <w:lang w:val="es-ES_tradnl"/>
        </w:rPr>
      </w:pPr>
      <w:r w:rsidRPr="006F08E5">
        <w:rPr>
          <w:lang w:val="es-ES_tradnl"/>
        </w:rPr>
        <w:t>De familias e instituciones sin fines de</w:t>
      </w:r>
      <w:r w:rsidRPr="006F08E5">
        <w:rPr>
          <w:spacing w:val="-8"/>
          <w:lang w:val="es-ES_tradnl"/>
        </w:rPr>
        <w:t xml:space="preserve"> </w:t>
      </w:r>
      <w:r w:rsidRPr="006F08E5">
        <w:rPr>
          <w:lang w:val="es-ES_tradnl"/>
        </w:rPr>
        <w:t>lucro</w:t>
      </w:r>
    </w:p>
    <w:p w14:paraId="299F6FCA" w14:textId="77777777" w:rsidR="008D2037" w:rsidRDefault="00000000">
      <w:pPr>
        <w:spacing w:before="54" w:line="288" w:lineRule="auto"/>
        <w:ind w:left="2375" w:right="1961"/>
      </w:pPr>
      <w:r w:rsidRPr="006F08E5">
        <w:rPr>
          <w:lang w:val="es-ES_tradnl"/>
        </w:rPr>
        <w:t xml:space="preserve">Transferencia de capital que se prevén recibir de familias e instituciones sin fines de lucro. </w:t>
      </w:r>
      <w:r>
        <w:t>781. De instituciones sin fines de lucro</w:t>
      </w:r>
    </w:p>
    <w:p w14:paraId="64904F14" w14:textId="77777777" w:rsidR="008D2037" w:rsidRDefault="008D2037">
      <w:pPr>
        <w:pStyle w:val="Textoindependiente"/>
        <w:spacing w:before="4"/>
        <w:rPr>
          <w:sz w:val="26"/>
        </w:rPr>
      </w:pPr>
    </w:p>
    <w:p w14:paraId="0F36A309" w14:textId="77777777" w:rsidR="008D2037" w:rsidRDefault="00000000">
      <w:pPr>
        <w:pStyle w:val="Prrafodelista"/>
        <w:numPr>
          <w:ilvl w:val="0"/>
          <w:numId w:val="135"/>
        </w:numPr>
        <w:tabs>
          <w:tab w:val="left" w:pos="2769"/>
        </w:tabs>
        <w:ind w:left="2768" w:hanging="394"/>
      </w:pPr>
      <w:r>
        <w:t>Del</w:t>
      </w:r>
      <w:r>
        <w:rPr>
          <w:spacing w:val="-2"/>
        </w:rPr>
        <w:t xml:space="preserve"> </w:t>
      </w:r>
      <w:r>
        <w:t>exterior</w:t>
      </w:r>
    </w:p>
    <w:p w14:paraId="3E1951E8" w14:textId="77777777" w:rsidR="008D2037" w:rsidRDefault="00000000">
      <w:pPr>
        <w:spacing w:before="135"/>
        <w:ind w:left="2375"/>
      </w:pPr>
      <w:r>
        <w:t>790. Fondo Europeo de Desarrollo Regional</w:t>
      </w:r>
    </w:p>
    <w:p w14:paraId="6C680F9D" w14:textId="77777777" w:rsidR="008D2037" w:rsidRPr="006F08E5" w:rsidRDefault="00000000">
      <w:pPr>
        <w:spacing w:before="135" w:line="360" w:lineRule="auto"/>
        <w:ind w:left="2889" w:right="880"/>
        <w:rPr>
          <w:lang w:val="es-ES_tradnl"/>
        </w:rPr>
      </w:pPr>
      <w:r w:rsidRPr="006F08E5">
        <w:rPr>
          <w:lang w:val="es-ES_tradnl"/>
        </w:rPr>
        <w:t>Recursos recibidos por la ULPGC, sin contrapartida directa, de entes supranacionales y de agentes situados fuera del territorio nacional o con estatuto de extraterritorialidad.</w:t>
      </w:r>
    </w:p>
    <w:p w14:paraId="6F2BEE2C" w14:textId="77777777" w:rsidR="008D2037" w:rsidRPr="006F08E5" w:rsidRDefault="00000000">
      <w:pPr>
        <w:spacing w:line="268" w:lineRule="exact"/>
        <w:ind w:left="2889"/>
        <w:rPr>
          <w:lang w:val="es-ES_tradnl"/>
        </w:rPr>
      </w:pPr>
      <w:r w:rsidRPr="006F08E5">
        <w:rPr>
          <w:lang w:val="es-ES_tradnl"/>
        </w:rPr>
        <w:t>790.00. Fondos FEDER</w:t>
      </w:r>
    </w:p>
    <w:p w14:paraId="035CFCCF" w14:textId="77777777" w:rsidR="008D2037" w:rsidRPr="006F08E5" w:rsidRDefault="00000000">
      <w:pPr>
        <w:spacing w:before="134"/>
        <w:ind w:left="2375"/>
        <w:rPr>
          <w:lang w:val="es-ES_tradnl"/>
        </w:rPr>
      </w:pPr>
      <w:r w:rsidRPr="006F08E5">
        <w:rPr>
          <w:lang w:val="es-ES_tradnl"/>
        </w:rPr>
        <w:t>791. FEDER – Proyectos de investigación</w:t>
      </w:r>
    </w:p>
    <w:p w14:paraId="215B3731" w14:textId="77777777" w:rsidR="008D2037" w:rsidRPr="006F08E5" w:rsidRDefault="00000000">
      <w:pPr>
        <w:spacing w:before="134"/>
        <w:ind w:left="2938"/>
        <w:rPr>
          <w:lang w:val="es-ES_tradnl"/>
        </w:rPr>
      </w:pPr>
      <w:r w:rsidRPr="006F08E5">
        <w:rPr>
          <w:lang w:val="es-ES_tradnl"/>
        </w:rPr>
        <w:t>Transferencias de capital para financiar proyectos de investigación.</w:t>
      </w:r>
    </w:p>
    <w:p w14:paraId="436109CC" w14:textId="77777777" w:rsidR="008D2037" w:rsidRDefault="00000000">
      <w:pPr>
        <w:spacing w:before="135"/>
        <w:ind w:left="2375"/>
      </w:pPr>
      <w:r>
        <w:t>799. Otras Transferencias del Exterior</w:t>
      </w:r>
    </w:p>
    <w:p w14:paraId="7CC1BD62" w14:textId="77777777" w:rsidR="008D2037" w:rsidRDefault="00000000">
      <w:pPr>
        <w:pStyle w:val="Prrafodelista"/>
        <w:numPr>
          <w:ilvl w:val="2"/>
          <w:numId w:val="134"/>
        </w:numPr>
        <w:tabs>
          <w:tab w:val="left" w:pos="3770"/>
        </w:tabs>
        <w:spacing w:before="134"/>
        <w:ind w:hanging="998"/>
      </w:pPr>
      <w:r>
        <w:t>Proyecto POMAC 1ª</w:t>
      </w:r>
      <w:r>
        <w:rPr>
          <w:spacing w:val="-10"/>
        </w:rPr>
        <w:t xml:space="preserve"> </w:t>
      </w:r>
      <w:r>
        <w:t>Convocatoria</w:t>
      </w:r>
    </w:p>
    <w:p w14:paraId="2F8B567B" w14:textId="77777777" w:rsidR="008D2037" w:rsidRDefault="00000000">
      <w:pPr>
        <w:pStyle w:val="Prrafodelista"/>
        <w:numPr>
          <w:ilvl w:val="2"/>
          <w:numId w:val="134"/>
        </w:numPr>
        <w:tabs>
          <w:tab w:val="left" w:pos="3770"/>
        </w:tabs>
        <w:spacing w:before="134"/>
        <w:ind w:hanging="998"/>
      </w:pPr>
      <w:r>
        <w:t>Proyecto POMAC 2ª</w:t>
      </w:r>
      <w:r>
        <w:rPr>
          <w:spacing w:val="-10"/>
        </w:rPr>
        <w:t xml:space="preserve"> </w:t>
      </w:r>
      <w:r>
        <w:t>Convocatoria</w:t>
      </w:r>
    </w:p>
    <w:p w14:paraId="0F818C85" w14:textId="77777777" w:rsidR="008D2037" w:rsidRDefault="008D2037">
      <w:pPr>
        <w:pStyle w:val="Textoindependiente"/>
        <w:spacing w:before="2"/>
        <w:rPr>
          <w:sz w:val="12"/>
        </w:rPr>
      </w:pPr>
    </w:p>
    <w:p w14:paraId="77F88A01" w14:textId="77777777" w:rsidR="008D2037" w:rsidRDefault="00000000">
      <w:pPr>
        <w:spacing w:before="56"/>
        <w:ind w:left="1430"/>
        <w:jc w:val="center"/>
      </w:pPr>
      <w:r>
        <w:t>97</w:t>
      </w:r>
    </w:p>
    <w:p w14:paraId="14D33157" w14:textId="77777777" w:rsidR="008D2037" w:rsidRDefault="008D2037">
      <w:pPr>
        <w:jc w:val="center"/>
        <w:sectPr w:rsidR="008D2037" w:rsidSect="00CF3712">
          <w:pgSz w:w="14180" w:h="16840"/>
          <w:pgMar w:top="1360" w:right="1320" w:bottom="0" w:left="460" w:header="720" w:footer="720" w:gutter="0"/>
          <w:cols w:space="720"/>
        </w:sectPr>
      </w:pPr>
    </w:p>
    <w:p w14:paraId="05189C84" w14:textId="77777777" w:rsidR="008D2037" w:rsidRPr="006F08E5" w:rsidRDefault="00000000">
      <w:pPr>
        <w:spacing w:before="39"/>
        <w:ind w:left="2772"/>
        <w:rPr>
          <w:lang w:val="es-ES_tradnl"/>
        </w:rPr>
      </w:pPr>
      <w:r>
        <w:pict w14:anchorId="66FFB544">
          <v:shape id="_x0000_s1202" type="#_x0000_t202" style="position:absolute;left:0;text-align:left;margin-left:681.25pt;margin-top:546.45pt;width:14.75pt;height:266.5pt;z-index:251767808;mso-position-horizontal-relative:page;mso-position-vertical-relative:page" filled="f" stroked="f">
            <v:textbox style="layout-flow:vertical;mso-layout-flow-alt:bottom-to-top" inset="0,0,0,0">
              <w:txbxContent>
                <w:p w14:paraId="472CF07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799.00.99. Otras transferencias de la Unión Europea</w:t>
      </w:r>
    </w:p>
    <w:p w14:paraId="1C39397D" w14:textId="77777777" w:rsidR="008D2037" w:rsidRPr="006F08E5" w:rsidRDefault="008D2037">
      <w:pPr>
        <w:pStyle w:val="Textoindependiente"/>
        <w:rPr>
          <w:sz w:val="22"/>
          <w:lang w:val="es-ES_tradnl"/>
        </w:rPr>
      </w:pPr>
    </w:p>
    <w:p w14:paraId="5A5F3977" w14:textId="77777777" w:rsidR="008D2037" w:rsidRPr="006F08E5" w:rsidRDefault="008D2037">
      <w:pPr>
        <w:pStyle w:val="Textoindependiente"/>
        <w:rPr>
          <w:sz w:val="22"/>
          <w:lang w:val="es-ES_tradnl"/>
        </w:rPr>
      </w:pPr>
    </w:p>
    <w:p w14:paraId="122C67E5" w14:textId="77777777" w:rsidR="008D2037" w:rsidRPr="006F08E5" w:rsidRDefault="008D2037">
      <w:pPr>
        <w:pStyle w:val="Textoindependiente"/>
        <w:spacing w:before="7"/>
        <w:rPr>
          <w:sz w:val="19"/>
          <w:lang w:val="es-ES_tradnl"/>
        </w:rPr>
      </w:pPr>
    </w:p>
    <w:p w14:paraId="4C9A719D" w14:textId="77777777" w:rsidR="008D2037" w:rsidRDefault="00000000">
      <w:pPr>
        <w:pStyle w:val="Prrafodelista"/>
        <w:numPr>
          <w:ilvl w:val="2"/>
          <w:numId w:val="159"/>
        </w:numPr>
        <w:tabs>
          <w:tab w:val="left" w:pos="2936"/>
        </w:tabs>
        <w:spacing w:before="1"/>
        <w:ind w:left="2935" w:hanging="561"/>
        <w:jc w:val="both"/>
        <w:rPr>
          <w:b/>
        </w:rPr>
      </w:pPr>
      <w:r>
        <w:rPr>
          <w:b/>
        </w:rPr>
        <w:t>Operaciones</w:t>
      </w:r>
      <w:r>
        <w:rPr>
          <w:b/>
          <w:spacing w:val="-1"/>
        </w:rPr>
        <w:t xml:space="preserve"> </w:t>
      </w:r>
      <w:r>
        <w:rPr>
          <w:b/>
        </w:rPr>
        <w:t>financieras</w:t>
      </w:r>
    </w:p>
    <w:p w14:paraId="5C05816E" w14:textId="77777777" w:rsidR="008D2037" w:rsidRPr="006F08E5" w:rsidRDefault="00000000">
      <w:pPr>
        <w:spacing w:before="60" w:line="360" w:lineRule="auto"/>
        <w:ind w:left="2375" w:right="946"/>
        <w:jc w:val="both"/>
        <w:rPr>
          <w:lang w:val="es-ES_tradnl"/>
        </w:rPr>
      </w:pPr>
      <w:r w:rsidRPr="006F08E5">
        <w:rPr>
          <w:lang w:val="es-ES_tradnl"/>
        </w:rPr>
        <w:t>Los capítulos 8 y 9, que recogen las operaciones financieras, reflejan las transacciones de débitos y créditos, poniendo de manifiesto las variaciones netas de activos financieros (diferencia entre los capítulos 8 de gastos e ingresos) y las variaciones netas de pasivos financieros (diferencia entre los capítulos 9 de ingresos y gastos).</w:t>
      </w:r>
    </w:p>
    <w:p w14:paraId="5A433A4B" w14:textId="77777777" w:rsidR="008D2037" w:rsidRPr="006F08E5" w:rsidRDefault="008D2037">
      <w:pPr>
        <w:pStyle w:val="Textoindependiente"/>
        <w:rPr>
          <w:sz w:val="22"/>
          <w:lang w:val="es-ES_tradnl"/>
        </w:rPr>
      </w:pPr>
    </w:p>
    <w:p w14:paraId="60202736" w14:textId="77777777" w:rsidR="008D2037" w:rsidRPr="006F08E5" w:rsidRDefault="00000000">
      <w:pPr>
        <w:spacing w:before="134"/>
        <w:ind w:left="2375"/>
        <w:jc w:val="both"/>
        <w:rPr>
          <w:b/>
          <w:lang w:val="es-ES_tradnl"/>
        </w:rPr>
      </w:pPr>
      <w:r w:rsidRPr="006F08E5">
        <w:rPr>
          <w:b/>
          <w:lang w:val="es-ES_tradnl"/>
        </w:rPr>
        <w:t>CAPÍTULO 8. ACTIVOS FINANCIEROS</w:t>
      </w:r>
    </w:p>
    <w:p w14:paraId="4C8D25E6" w14:textId="77777777" w:rsidR="008D2037" w:rsidRPr="006F08E5" w:rsidRDefault="00000000">
      <w:pPr>
        <w:spacing w:before="135" w:line="360" w:lineRule="auto"/>
        <w:ind w:left="2375" w:right="945"/>
        <w:jc w:val="both"/>
        <w:rPr>
          <w:lang w:val="es-ES_tradnl"/>
        </w:rPr>
      </w:pPr>
      <w:r w:rsidRPr="006F08E5">
        <w:rPr>
          <w:lang w:val="es-ES_tradnl"/>
        </w:rPr>
        <w:t>Recoge</w:t>
      </w:r>
      <w:r w:rsidRPr="006F08E5">
        <w:rPr>
          <w:spacing w:val="-6"/>
          <w:lang w:val="es-ES_tradnl"/>
        </w:rPr>
        <w:t xml:space="preserve"> </w:t>
      </w:r>
      <w:r w:rsidRPr="006F08E5">
        <w:rPr>
          <w:lang w:val="es-ES_tradnl"/>
        </w:rPr>
        <w:t>los</w:t>
      </w:r>
      <w:r w:rsidRPr="006F08E5">
        <w:rPr>
          <w:spacing w:val="-6"/>
          <w:lang w:val="es-ES_tradnl"/>
        </w:rPr>
        <w:t xml:space="preserve"> </w:t>
      </w:r>
      <w:r w:rsidRPr="006F08E5">
        <w:rPr>
          <w:lang w:val="es-ES_tradnl"/>
        </w:rPr>
        <w:t>ingresos</w:t>
      </w:r>
      <w:r w:rsidRPr="006F08E5">
        <w:rPr>
          <w:spacing w:val="-6"/>
          <w:lang w:val="es-ES_tradnl"/>
        </w:rPr>
        <w:t xml:space="preserve"> </w:t>
      </w:r>
      <w:r w:rsidRPr="006F08E5">
        <w:rPr>
          <w:lang w:val="es-ES_tradnl"/>
        </w:rPr>
        <w:t>procedentes</w:t>
      </w:r>
      <w:r w:rsidRPr="006F08E5">
        <w:rPr>
          <w:spacing w:val="-5"/>
          <w:lang w:val="es-ES_tradnl"/>
        </w:rPr>
        <w:t xml:space="preserve"> </w:t>
      </w:r>
      <w:r w:rsidRPr="006F08E5">
        <w:rPr>
          <w:lang w:val="es-ES_tradnl"/>
        </w:rPr>
        <w:t>de</w:t>
      </w:r>
      <w:r w:rsidRPr="006F08E5">
        <w:rPr>
          <w:spacing w:val="-6"/>
          <w:lang w:val="es-ES_tradnl"/>
        </w:rPr>
        <w:t xml:space="preserve"> </w:t>
      </w:r>
      <w:r w:rsidRPr="006F08E5">
        <w:rPr>
          <w:lang w:val="es-ES_tradnl"/>
        </w:rPr>
        <w:t>la</w:t>
      </w:r>
      <w:r w:rsidRPr="006F08E5">
        <w:rPr>
          <w:spacing w:val="-5"/>
          <w:lang w:val="es-ES_tradnl"/>
        </w:rPr>
        <w:t xml:space="preserve"> </w:t>
      </w:r>
      <w:r w:rsidRPr="006F08E5">
        <w:rPr>
          <w:lang w:val="es-ES_tradnl"/>
        </w:rPr>
        <w:t>enajenación</w:t>
      </w:r>
      <w:r w:rsidRPr="006F08E5">
        <w:rPr>
          <w:spacing w:val="-5"/>
          <w:lang w:val="es-ES_tradnl"/>
        </w:rPr>
        <w:t xml:space="preserve"> </w:t>
      </w:r>
      <w:r w:rsidRPr="006F08E5">
        <w:rPr>
          <w:lang w:val="es-ES_tradnl"/>
        </w:rPr>
        <w:t>de</w:t>
      </w:r>
      <w:r w:rsidRPr="006F08E5">
        <w:rPr>
          <w:spacing w:val="-7"/>
          <w:lang w:val="es-ES_tradnl"/>
        </w:rPr>
        <w:t xml:space="preserve"> </w:t>
      </w:r>
      <w:r w:rsidRPr="006F08E5">
        <w:rPr>
          <w:lang w:val="es-ES_tradnl"/>
        </w:rPr>
        <w:t>activos</w:t>
      </w:r>
      <w:r w:rsidRPr="006F08E5">
        <w:rPr>
          <w:spacing w:val="-4"/>
          <w:lang w:val="es-ES_tradnl"/>
        </w:rPr>
        <w:t xml:space="preserve"> </w:t>
      </w:r>
      <w:r w:rsidRPr="006F08E5">
        <w:rPr>
          <w:lang w:val="es-ES_tradnl"/>
        </w:rPr>
        <w:t>financieros,</w:t>
      </w:r>
      <w:r w:rsidRPr="006F08E5">
        <w:rPr>
          <w:spacing w:val="-6"/>
          <w:lang w:val="es-ES_tradnl"/>
        </w:rPr>
        <w:t xml:space="preserve"> </w:t>
      </w:r>
      <w:r w:rsidRPr="006F08E5">
        <w:rPr>
          <w:lang w:val="es-ES_tradnl"/>
        </w:rPr>
        <w:t>así</w:t>
      </w:r>
      <w:r w:rsidRPr="006F08E5">
        <w:rPr>
          <w:spacing w:val="-5"/>
          <w:lang w:val="es-ES_tradnl"/>
        </w:rPr>
        <w:t xml:space="preserve"> </w:t>
      </w:r>
      <w:r w:rsidRPr="006F08E5">
        <w:rPr>
          <w:lang w:val="es-ES_tradnl"/>
        </w:rPr>
        <w:t>como</w:t>
      </w:r>
      <w:r w:rsidRPr="006F08E5">
        <w:rPr>
          <w:spacing w:val="-6"/>
          <w:lang w:val="es-ES_tradnl"/>
        </w:rPr>
        <w:t xml:space="preserve"> </w:t>
      </w:r>
      <w:r w:rsidRPr="006F08E5">
        <w:rPr>
          <w:lang w:val="es-ES_tradnl"/>
        </w:rPr>
        <w:t>los</w:t>
      </w:r>
      <w:r w:rsidRPr="006F08E5">
        <w:rPr>
          <w:spacing w:val="-6"/>
          <w:lang w:val="es-ES_tradnl"/>
        </w:rPr>
        <w:t xml:space="preserve"> </w:t>
      </w:r>
      <w:r w:rsidRPr="006F08E5">
        <w:rPr>
          <w:lang w:val="es-ES_tradnl"/>
        </w:rPr>
        <w:t>que</w:t>
      </w:r>
      <w:r w:rsidRPr="006F08E5">
        <w:rPr>
          <w:spacing w:val="-6"/>
          <w:lang w:val="es-ES_tradnl"/>
        </w:rPr>
        <w:t xml:space="preserve"> </w:t>
      </w:r>
      <w:r w:rsidRPr="006F08E5">
        <w:rPr>
          <w:lang w:val="es-ES_tradnl"/>
        </w:rPr>
        <w:t>surgen</w:t>
      </w:r>
      <w:r w:rsidRPr="006F08E5">
        <w:rPr>
          <w:spacing w:val="-5"/>
          <w:lang w:val="es-ES_tradnl"/>
        </w:rPr>
        <w:t xml:space="preserve"> </w:t>
      </w:r>
      <w:r w:rsidRPr="006F08E5">
        <w:rPr>
          <w:lang w:val="es-ES_tradnl"/>
        </w:rPr>
        <w:t>por el reintegro de préstamos concedidos y de depósitos y fianzas</w:t>
      </w:r>
      <w:r w:rsidRPr="006F08E5">
        <w:rPr>
          <w:spacing w:val="-6"/>
          <w:lang w:val="es-ES_tradnl"/>
        </w:rPr>
        <w:t xml:space="preserve"> </w:t>
      </w:r>
      <w:r w:rsidRPr="006F08E5">
        <w:rPr>
          <w:lang w:val="es-ES_tradnl"/>
        </w:rPr>
        <w:t>constituidos.</w:t>
      </w:r>
    </w:p>
    <w:p w14:paraId="5DF3B5E1" w14:textId="77777777" w:rsidR="008D2037" w:rsidRPr="006F08E5" w:rsidRDefault="008D2037">
      <w:pPr>
        <w:pStyle w:val="Textoindependiente"/>
        <w:spacing w:before="12"/>
        <w:rPr>
          <w:sz w:val="32"/>
          <w:lang w:val="es-ES_tradnl"/>
        </w:rPr>
      </w:pPr>
    </w:p>
    <w:p w14:paraId="699563F5" w14:textId="77777777" w:rsidR="008D2037" w:rsidRPr="006F08E5" w:rsidRDefault="00000000">
      <w:pPr>
        <w:spacing w:line="360" w:lineRule="auto"/>
        <w:ind w:left="2375" w:right="948"/>
        <w:jc w:val="both"/>
        <w:rPr>
          <w:lang w:val="es-ES_tradnl"/>
        </w:rPr>
      </w:pPr>
      <w:r w:rsidRPr="006F08E5">
        <w:rPr>
          <w:lang w:val="es-ES_tradnl"/>
        </w:rPr>
        <w:t>Igualmente, se incorporan los recursos provenientes de los remanentes de tesorería, si bien la naturaleza de esta fuente de financiación difiere de la del resto de los recursos previstos en el presupuesto de la institución universitaria, dado que se trata de recursos ya generados y, por consiguiente, ni procede el reconocimiento de derechos ni, por supuesto, su recaudación.</w:t>
      </w:r>
    </w:p>
    <w:p w14:paraId="2328AB70" w14:textId="77777777" w:rsidR="008D2037" w:rsidRPr="006F08E5" w:rsidRDefault="008D2037">
      <w:pPr>
        <w:pStyle w:val="Textoindependiente"/>
        <w:rPr>
          <w:sz w:val="22"/>
          <w:lang w:val="es-ES_tradnl"/>
        </w:rPr>
      </w:pPr>
    </w:p>
    <w:p w14:paraId="6A459DB5" w14:textId="77777777" w:rsidR="008D2037" w:rsidRPr="006F08E5" w:rsidRDefault="00000000">
      <w:pPr>
        <w:spacing w:before="135"/>
        <w:ind w:left="2375"/>
        <w:jc w:val="both"/>
        <w:rPr>
          <w:lang w:val="es-ES_tradnl"/>
        </w:rPr>
      </w:pPr>
      <w:r w:rsidRPr="006F08E5">
        <w:rPr>
          <w:lang w:val="es-ES_tradnl"/>
        </w:rPr>
        <w:t>82. Reintegros de préstamos concedidos al Sector Público</w:t>
      </w:r>
    </w:p>
    <w:p w14:paraId="0BC02789" w14:textId="77777777" w:rsidR="008D2037" w:rsidRPr="006F08E5" w:rsidRDefault="00000000">
      <w:pPr>
        <w:spacing w:before="134"/>
        <w:ind w:left="2375"/>
        <w:jc w:val="both"/>
        <w:rPr>
          <w:lang w:val="es-ES_tradnl"/>
        </w:rPr>
      </w:pPr>
      <w:r w:rsidRPr="006F08E5">
        <w:rPr>
          <w:lang w:val="es-ES_tradnl"/>
        </w:rPr>
        <w:t>821. Reintegros de préstamos concedidos al Sector Público a largo plazo</w:t>
      </w:r>
    </w:p>
    <w:p w14:paraId="65B97322" w14:textId="77777777" w:rsidR="008D2037" w:rsidRPr="006F08E5" w:rsidRDefault="00000000">
      <w:pPr>
        <w:spacing w:before="134"/>
        <w:ind w:left="2375"/>
        <w:jc w:val="both"/>
        <w:rPr>
          <w:lang w:val="es-ES_tradnl"/>
        </w:rPr>
      </w:pPr>
      <w:r w:rsidRPr="006F08E5">
        <w:rPr>
          <w:lang w:val="es-ES_tradnl"/>
        </w:rPr>
        <w:t>83. Reintegros de préstamos concedidos fuera del sector público</w:t>
      </w:r>
    </w:p>
    <w:p w14:paraId="1682BA51" w14:textId="77777777" w:rsidR="008D2037" w:rsidRPr="006F08E5" w:rsidRDefault="00000000">
      <w:pPr>
        <w:spacing w:before="135" w:line="360" w:lineRule="auto"/>
        <w:ind w:left="2375" w:right="946"/>
        <w:jc w:val="both"/>
        <w:rPr>
          <w:lang w:val="es-ES_tradnl"/>
        </w:rPr>
      </w:pPr>
      <w:r w:rsidRPr="006F08E5">
        <w:rPr>
          <w:lang w:val="es-ES_tradnl"/>
        </w:rPr>
        <w:t>Ingresos procedentes de reintegros de préstamos o anticipos concedidos a entes de fuera del sector público, con o sin interés, con plazo de reembolso a corto (hasta doce meses) y largo (más de doce meses) plazo.</w:t>
      </w:r>
    </w:p>
    <w:p w14:paraId="30327C89" w14:textId="77777777" w:rsidR="008D2037" w:rsidRPr="006F08E5" w:rsidRDefault="00000000">
      <w:pPr>
        <w:ind w:left="2375"/>
        <w:jc w:val="both"/>
        <w:rPr>
          <w:lang w:val="es-ES_tradnl"/>
        </w:rPr>
      </w:pPr>
      <w:r w:rsidRPr="006F08E5">
        <w:rPr>
          <w:lang w:val="es-ES_tradnl"/>
        </w:rPr>
        <w:t>830. Reintegros de préstamos concedidos fuera del sector público a corto plazo</w:t>
      </w:r>
    </w:p>
    <w:p w14:paraId="1BE055B5" w14:textId="77777777" w:rsidR="008D2037" w:rsidRPr="006F08E5" w:rsidRDefault="00000000">
      <w:pPr>
        <w:spacing w:before="134"/>
        <w:ind w:left="2772"/>
        <w:rPr>
          <w:lang w:val="es-ES_tradnl"/>
        </w:rPr>
      </w:pPr>
      <w:r w:rsidRPr="006F08E5">
        <w:rPr>
          <w:lang w:val="es-ES_tradnl"/>
        </w:rPr>
        <w:t>830.08. A familias e instituciones sin fines de lucro</w:t>
      </w:r>
    </w:p>
    <w:p w14:paraId="0844D49A" w14:textId="77777777" w:rsidR="008D2037" w:rsidRPr="006F08E5" w:rsidRDefault="00000000">
      <w:pPr>
        <w:spacing w:before="53"/>
        <w:ind w:left="3955"/>
        <w:rPr>
          <w:lang w:val="es-ES_tradnl"/>
        </w:rPr>
      </w:pPr>
      <w:r w:rsidRPr="006F08E5">
        <w:rPr>
          <w:lang w:val="es-ES_tradnl"/>
        </w:rPr>
        <w:t>Reintegros de préstamos y anticipos a corto plazo hechos al personal de la ULPGC.</w:t>
      </w:r>
    </w:p>
    <w:p w14:paraId="539CD53C" w14:textId="77777777" w:rsidR="008D2037" w:rsidRPr="006F08E5" w:rsidRDefault="008D2037">
      <w:pPr>
        <w:pStyle w:val="Textoindependiente"/>
        <w:spacing w:before="10"/>
        <w:rPr>
          <w:sz w:val="30"/>
          <w:lang w:val="es-ES_tradnl"/>
        </w:rPr>
      </w:pPr>
    </w:p>
    <w:p w14:paraId="42AD4EF7" w14:textId="77777777" w:rsidR="008D2037" w:rsidRPr="006F08E5" w:rsidRDefault="00000000">
      <w:pPr>
        <w:ind w:left="2375"/>
        <w:rPr>
          <w:lang w:val="es-ES_tradnl"/>
        </w:rPr>
      </w:pPr>
      <w:r w:rsidRPr="006F08E5">
        <w:rPr>
          <w:lang w:val="es-ES_tradnl"/>
        </w:rPr>
        <w:t>87. Remanente de tesorería</w:t>
      </w:r>
    </w:p>
    <w:p w14:paraId="0DBB305A" w14:textId="77777777" w:rsidR="008D2037" w:rsidRPr="006F08E5" w:rsidRDefault="00000000">
      <w:pPr>
        <w:spacing w:before="135" w:line="360" w:lineRule="auto"/>
        <w:ind w:left="2375" w:right="1412"/>
        <w:rPr>
          <w:lang w:val="es-ES_tradnl"/>
        </w:rPr>
      </w:pPr>
      <w:r w:rsidRPr="006F08E5">
        <w:rPr>
          <w:lang w:val="es-ES_tradnl"/>
        </w:rPr>
        <w:t>Recoge los recursos generados en ejercicios anteriores por la ULPGC y destinados a financiar sus respectivos presupuestos de gastos.</w:t>
      </w:r>
    </w:p>
    <w:p w14:paraId="613A9F45" w14:textId="77777777" w:rsidR="008D2037" w:rsidRDefault="00000000">
      <w:pPr>
        <w:spacing w:line="268" w:lineRule="exact"/>
        <w:ind w:left="2375"/>
      </w:pPr>
      <w:r>
        <w:t>870. Remanente de tesorería</w:t>
      </w:r>
    </w:p>
    <w:p w14:paraId="20FD0B36" w14:textId="77777777" w:rsidR="008D2037" w:rsidRDefault="00000000">
      <w:pPr>
        <w:pStyle w:val="Prrafodelista"/>
        <w:numPr>
          <w:ilvl w:val="1"/>
          <w:numId w:val="133"/>
        </w:numPr>
        <w:tabs>
          <w:tab w:val="left" w:pos="3561"/>
        </w:tabs>
        <w:spacing w:before="135"/>
        <w:ind w:hanging="789"/>
      </w:pPr>
      <w:r>
        <w:t>Remanente</w:t>
      </w:r>
      <w:r>
        <w:rPr>
          <w:spacing w:val="-1"/>
        </w:rPr>
        <w:t xml:space="preserve"> </w:t>
      </w:r>
      <w:r>
        <w:t>genérico</w:t>
      </w:r>
    </w:p>
    <w:p w14:paraId="26A3D4BC" w14:textId="77777777" w:rsidR="008D2037" w:rsidRDefault="00000000">
      <w:pPr>
        <w:spacing w:before="54"/>
        <w:ind w:left="3890"/>
      </w:pPr>
      <w:r>
        <w:t>De carácter no finalista.</w:t>
      </w:r>
    </w:p>
    <w:p w14:paraId="7624FA06" w14:textId="77777777" w:rsidR="008D2037" w:rsidRDefault="00000000">
      <w:pPr>
        <w:pStyle w:val="Prrafodelista"/>
        <w:numPr>
          <w:ilvl w:val="1"/>
          <w:numId w:val="133"/>
        </w:numPr>
        <w:tabs>
          <w:tab w:val="left" w:pos="3561"/>
        </w:tabs>
        <w:spacing w:before="53"/>
        <w:ind w:hanging="789"/>
      </w:pPr>
      <w:r>
        <w:t>Remanente</w:t>
      </w:r>
      <w:r>
        <w:rPr>
          <w:spacing w:val="-1"/>
        </w:rPr>
        <w:t xml:space="preserve"> </w:t>
      </w:r>
      <w:r>
        <w:t>especial</w:t>
      </w:r>
    </w:p>
    <w:p w14:paraId="0398AE32" w14:textId="77777777" w:rsidR="008D2037" w:rsidRPr="006F08E5" w:rsidRDefault="00000000">
      <w:pPr>
        <w:spacing w:before="54"/>
        <w:ind w:left="3890"/>
        <w:rPr>
          <w:lang w:val="es-ES_tradnl"/>
        </w:rPr>
      </w:pPr>
      <w:r w:rsidRPr="006F08E5">
        <w:rPr>
          <w:lang w:val="es-ES_tradnl"/>
        </w:rPr>
        <w:t>De carácter finalista por programas.</w:t>
      </w:r>
    </w:p>
    <w:p w14:paraId="135F6AF1" w14:textId="77777777" w:rsidR="008D2037" w:rsidRDefault="00000000">
      <w:pPr>
        <w:pStyle w:val="Prrafodelista"/>
        <w:numPr>
          <w:ilvl w:val="1"/>
          <w:numId w:val="133"/>
        </w:numPr>
        <w:tabs>
          <w:tab w:val="left" w:pos="3561"/>
        </w:tabs>
        <w:spacing w:before="53"/>
        <w:ind w:hanging="789"/>
      </w:pPr>
      <w:r>
        <w:t>Remanente</w:t>
      </w:r>
      <w:r>
        <w:rPr>
          <w:spacing w:val="-1"/>
        </w:rPr>
        <w:t xml:space="preserve"> </w:t>
      </w:r>
      <w:r>
        <w:t>específico</w:t>
      </w:r>
    </w:p>
    <w:p w14:paraId="4E964A8F" w14:textId="77777777" w:rsidR="008D2037" w:rsidRDefault="008D2037">
      <w:pPr>
        <w:pStyle w:val="Textoindependiente"/>
        <w:spacing w:before="10"/>
        <w:rPr>
          <w:sz w:val="11"/>
        </w:rPr>
      </w:pPr>
    </w:p>
    <w:p w14:paraId="76B733D3" w14:textId="77777777" w:rsidR="008D2037" w:rsidRDefault="00000000">
      <w:pPr>
        <w:spacing w:before="55"/>
        <w:ind w:left="1430"/>
        <w:jc w:val="center"/>
      </w:pPr>
      <w:r>
        <w:t>98</w:t>
      </w:r>
    </w:p>
    <w:p w14:paraId="6D4C2AB9" w14:textId="77777777" w:rsidR="008D2037" w:rsidRDefault="008D2037">
      <w:pPr>
        <w:jc w:val="center"/>
        <w:sectPr w:rsidR="008D2037" w:rsidSect="00CF3712">
          <w:pgSz w:w="14180" w:h="16840"/>
          <w:pgMar w:top="1360" w:right="1320" w:bottom="0" w:left="460" w:header="720" w:footer="720" w:gutter="0"/>
          <w:cols w:space="720"/>
        </w:sectPr>
      </w:pPr>
    </w:p>
    <w:p w14:paraId="1E0FEBD4" w14:textId="77777777" w:rsidR="008D2037" w:rsidRPr="006F08E5" w:rsidRDefault="00000000">
      <w:pPr>
        <w:spacing w:before="39"/>
        <w:ind w:left="3519"/>
        <w:rPr>
          <w:lang w:val="es-ES_tradnl"/>
        </w:rPr>
      </w:pPr>
      <w:r w:rsidRPr="006F08E5">
        <w:rPr>
          <w:lang w:val="es-ES_tradnl"/>
        </w:rPr>
        <w:t>De carácter finalista por personas.</w:t>
      </w:r>
    </w:p>
    <w:p w14:paraId="63D6D7CA" w14:textId="77777777" w:rsidR="008D2037" w:rsidRPr="006F08E5" w:rsidRDefault="00000000">
      <w:pPr>
        <w:spacing w:before="53"/>
        <w:ind w:left="2772"/>
        <w:rPr>
          <w:lang w:val="es-ES_tradnl"/>
        </w:rPr>
      </w:pPr>
      <w:r w:rsidRPr="006F08E5">
        <w:rPr>
          <w:lang w:val="es-ES_tradnl"/>
        </w:rPr>
        <w:t>870.03 Remanente COVID</w:t>
      </w:r>
    </w:p>
    <w:p w14:paraId="44214DEE" w14:textId="77777777" w:rsidR="008D2037" w:rsidRPr="006F08E5" w:rsidRDefault="008D2037">
      <w:pPr>
        <w:pStyle w:val="Textoindependiente"/>
        <w:spacing w:before="10"/>
        <w:rPr>
          <w:sz w:val="30"/>
          <w:lang w:val="es-ES_tradnl"/>
        </w:rPr>
      </w:pPr>
    </w:p>
    <w:p w14:paraId="4CB76C5E" w14:textId="77777777" w:rsidR="008D2037" w:rsidRPr="006F08E5" w:rsidRDefault="00000000">
      <w:pPr>
        <w:ind w:left="2375"/>
        <w:rPr>
          <w:b/>
          <w:lang w:val="es-ES_tradnl"/>
        </w:rPr>
      </w:pPr>
      <w:r w:rsidRPr="006F08E5">
        <w:rPr>
          <w:b/>
          <w:lang w:val="es-ES_tradnl"/>
        </w:rPr>
        <w:t>CAPÍTULO 9 PASIVOS FINANCIEROS.</w:t>
      </w:r>
    </w:p>
    <w:p w14:paraId="33C521E0" w14:textId="77777777" w:rsidR="008D2037" w:rsidRPr="006F08E5" w:rsidRDefault="00000000">
      <w:pPr>
        <w:spacing w:before="54"/>
        <w:ind w:left="2375"/>
        <w:rPr>
          <w:lang w:val="es-ES_tradnl"/>
        </w:rPr>
      </w:pPr>
      <w:r w:rsidRPr="006F08E5">
        <w:rPr>
          <w:lang w:val="es-ES_tradnl"/>
        </w:rPr>
        <w:t>Recoge las variaciones netas de pasivos financieros.</w:t>
      </w:r>
    </w:p>
    <w:p w14:paraId="2CB14C0B" w14:textId="77777777" w:rsidR="008D2037" w:rsidRPr="006F08E5" w:rsidRDefault="00000000">
      <w:pPr>
        <w:tabs>
          <w:tab w:val="left" w:pos="3001"/>
        </w:tabs>
        <w:spacing w:before="55"/>
        <w:ind w:left="2375"/>
        <w:rPr>
          <w:lang w:val="es-ES_tradnl"/>
        </w:rPr>
      </w:pPr>
      <w:r w:rsidRPr="006F08E5">
        <w:rPr>
          <w:lang w:val="es-ES_tradnl"/>
        </w:rPr>
        <w:t>91.</w:t>
      </w:r>
      <w:r w:rsidRPr="006F08E5">
        <w:rPr>
          <w:lang w:val="es-ES_tradnl"/>
        </w:rPr>
        <w:tab/>
        <w:t>Préstamos recibidos en moneda nacional</w:t>
      </w:r>
    </w:p>
    <w:p w14:paraId="28BF0848" w14:textId="77777777" w:rsidR="008D2037" w:rsidRPr="006F08E5" w:rsidRDefault="00000000">
      <w:pPr>
        <w:tabs>
          <w:tab w:val="left" w:pos="3012"/>
        </w:tabs>
        <w:spacing w:before="53"/>
        <w:ind w:left="2375"/>
        <w:rPr>
          <w:lang w:val="es-ES_tradnl"/>
        </w:rPr>
      </w:pPr>
      <w:r w:rsidRPr="006F08E5">
        <w:rPr>
          <w:lang w:val="es-ES_tradnl"/>
        </w:rPr>
        <w:t>911.</w:t>
      </w:r>
      <w:r w:rsidRPr="006F08E5">
        <w:rPr>
          <w:lang w:val="es-ES_tradnl"/>
        </w:rPr>
        <w:tab/>
        <w:t>Préstamos recibidos a largo plazo de entes del sector</w:t>
      </w:r>
      <w:r w:rsidRPr="006F08E5">
        <w:rPr>
          <w:spacing w:val="-3"/>
          <w:lang w:val="es-ES_tradnl"/>
        </w:rPr>
        <w:t xml:space="preserve"> </w:t>
      </w:r>
      <w:r w:rsidRPr="006F08E5">
        <w:rPr>
          <w:lang w:val="es-ES_tradnl"/>
        </w:rPr>
        <w:t>público.</w:t>
      </w:r>
    </w:p>
    <w:p w14:paraId="43AD742B" w14:textId="77777777" w:rsidR="008D2037" w:rsidRPr="006F08E5" w:rsidRDefault="00000000">
      <w:pPr>
        <w:pStyle w:val="Prrafodelista"/>
        <w:numPr>
          <w:ilvl w:val="0"/>
          <w:numId w:val="4"/>
        </w:numPr>
        <w:tabs>
          <w:tab w:val="left" w:pos="3038"/>
        </w:tabs>
        <w:spacing w:before="54"/>
        <w:ind w:hanging="663"/>
        <w:rPr>
          <w:lang w:val="es-ES_tradnl"/>
        </w:rPr>
      </w:pPr>
      <w:r w:rsidRPr="006F08E5">
        <w:rPr>
          <w:lang w:val="es-ES_tradnl"/>
        </w:rPr>
        <w:t>Préstamos recibidos a largo plazo de entes del sector</w:t>
      </w:r>
      <w:r w:rsidRPr="006F08E5">
        <w:rPr>
          <w:spacing w:val="-4"/>
          <w:lang w:val="es-ES_tradnl"/>
        </w:rPr>
        <w:t xml:space="preserve"> </w:t>
      </w:r>
      <w:r w:rsidRPr="006F08E5">
        <w:rPr>
          <w:lang w:val="es-ES_tradnl"/>
        </w:rPr>
        <w:t>público</w:t>
      </w:r>
    </w:p>
    <w:p w14:paraId="704E706E" w14:textId="77777777" w:rsidR="008D2037" w:rsidRDefault="00000000">
      <w:pPr>
        <w:pStyle w:val="Prrafodelista"/>
        <w:numPr>
          <w:ilvl w:val="0"/>
          <w:numId w:val="4"/>
        </w:numPr>
        <w:tabs>
          <w:tab w:val="left" w:pos="3038"/>
        </w:tabs>
        <w:spacing w:before="53" w:line="288" w:lineRule="auto"/>
        <w:ind w:left="3021" w:right="2896" w:hanging="646"/>
      </w:pPr>
      <w:r w:rsidRPr="006F08E5">
        <w:rPr>
          <w:lang w:val="es-ES_tradnl"/>
        </w:rPr>
        <w:t xml:space="preserve">Préstamos recibidos a largo plazo de entes del sector públicos. </w:t>
      </w:r>
      <w:r>
        <w:t>Anticipos reembolsables.</w:t>
      </w:r>
    </w:p>
    <w:p w14:paraId="0C3C31DC" w14:textId="77777777" w:rsidR="008D2037" w:rsidRPr="006F08E5" w:rsidRDefault="00000000">
      <w:pPr>
        <w:tabs>
          <w:tab w:val="left" w:pos="3062"/>
        </w:tabs>
        <w:ind w:left="2375"/>
        <w:rPr>
          <w:lang w:val="es-ES_tradnl"/>
        </w:rPr>
      </w:pPr>
      <w:r w:rsidRPr="006F08E5">
        <w:rPr>
          <w:lang w:val="es-ES_tradnl"/>
        </w:rPr>
        <w:t>912.</w:t>
      </w:r>
      <w:r w:rsidRPr="006F08E5">
        <w:rPr>
          <w:lang w:val="es-ES_tradnl"/>
        </w:rPr>
        <w:tab/>
        <w:t>Préstamos recibidos a corto plazo de entes del sector</w:t>
      </w:r>
      <w:r w:rsidRPr="006F08E5">
        <w:rPr>
          <w:spacing w:val="-8"/>
          <w:lang w:val="es-ES_tradnl"/>
        </w:rPr>
        <w:t xml:space="preserve"> </w:t>
      </w:r>
      <w:r w:rsidRPr="006F08E5">
        <w:rPr>
          <w:lang w:val="es-ES_tradnl"/>
        </w:rPr>
        <w:t>público</w:t>
      </w:r>
    </w:p>
    <w:p w14:paraId="7C518F2C" w14:textId="77777777" w:rsidR="008D2037" w:rsidRPr="006F08E5" w:rsidRDefault="008D2037">
      <w:pPr>
        <w:pStyle w:val="Textoindependiente"/>
        <w:spacing w:before="1"/>
        <w:rPr>
          <w:lang w:val="es-ES_tradnl"/>
        </w:rPr>
      </w:pPr>
    </w:p>
    <w:p w14:paraId="5FEE8B69" w14:textId="77777777" w:rsidR="008D2037" w:rsidRDefault="00000000">
      <w:pPr>
        <w:pStyle w:val="Prrafodelista"/>
        <w:numPr>
          <w:ilvl w:val="1"/>
          <w:numId w:val="159"/>
        </w:numPr>
        <w:tabs>
          <w:tab w:val="left" w:pos="2736"/>
        </w:tabs>
        <w:ind w:hanging="361"/>
        <w:rPr>
          <w:b/>
        </w:rPr>
      </w:pPr>
      <w:r>
        <w:rPr>
          <w:b/>
        </w:rPr>
        <w:t>Clasificación de</w:t>
      </w:r>
      <w:r>
        <w:rPr>
          <w:b/>
          <w:spacing w:val="-1"/>
        </w:rPr>
        <w:t xml:space="preserve"> </w:t>
      </w:r>
      <w:r>
        <w:rPr>
          <w:b/>
        </w:rPr>
        <w:t>gastos</w:t>
      </w:r>
    </w:p>
    <w:p w14:paraId="5D6721DF" w14:textId="77777777" w:rsidR="008D2037" w:rsidRPr="006F08E5" w:rsidRDefault="00000000">
      <w:pPr>
        <w:spacing w:before="60" w:line="360" w:lineRule="auto"/>
        <w:ind w:left="2375" w:right="880"/>
        <w:rPr>
          <w:lang w:val="es-ES_tradnl"/>
        </w:rPr>
      </w:pPr>
      <w:r w:rsidRPr="006F08E5">
        <w:rPr>
          <w:lang w:val="es-ES_tradnl"/>
        </w:rPr>
        <w:t>En</w:t>
      </w:r>
      <w:r w:rsidRPr="006F08E5">
        <w:rPr>
          <w:spacing w:val="-10"/>
          <w:lang w:val="es-ES_tradnl"/>
        </w:rPr>
        <w:t xml:space="preserve"> </w:t>
      </w:r>
      <w:r w:rsidRPr="006F08E5">
        <w:rPr>
          <w:lang w:val="es-ES_tradnl"/>
        </w:rPr>
        <w:t>el</w:t>
      </w:r>
      <w:r w:rsidRPr="006F08E5">
        <w:rPr>
          <w:spacing w:val="-9"/>
          <w:lang w:val="es-ES_tradnl"/>
        </w:rPr>
        <w:t xml:space="preserve"> </w:t>
      </w:r>
      <w:r w:rsidRPr="006F08E5">
        <w:rPr>
          <w:lang w:val="es-ES_tradnl"/>
        </w:rPr>
        <w:t>presente</w:t>
      </w:r>
      <w:r w:rsidRPr="006F08E5">
        <w:rPr>
          <w:spacing w:val="-9"/>
          <w:lang w:val="es-ES_tradnl"/>
        </w:rPr>
        <w:t xml:space="preserve"> </w:t>
      </w:r>
      <w:r w:rsidRPr="006F08E5">
        <w:rPr>
          <w:lang w:val="es-ES_tradnl"/>
        </w:rPr>
        <w:t>epígrafe</w:t>
      </w:r>
      <w:r w:rsidRPr="006F08E5">
        <w:rPr>
          <w:spacing w:val="-9"/>
          <w:lang w:val="es-ES_tradnl"/>
        </w:rPr>
        <w:t xml:space="preserve"> </w:t>
      </w:r>
      <w:r w:rsidRPr="006F08E5">
        <w:rPr>
          <w:lang w:val="es-ES_tradnl"/>
        </w:rPr>
        <w:t>se</w:t>
      </w:r>
      <w:r w:rsidRPr="006F08E5">
        <w:rPr>
          <w:spacing w:val="-8"/>
          <w:lang w:val="es-ES_tradnl"/>
        </w:rPr>
        <w:t xml:space="preserve"> </w:t>
      </w:r>
      <w:r w:rsidRPr="006F08E5">
        <w:rPr>
          <w:lang w:val="es-ES_tradnl"/>
        </w:rPr>
        <w:t>recogen</w:t>
      </w:r>
      <w:r w:rsidRPr="006F08E5">
        <w:rPr>
          <w:spacing w:val="-8"/>
          <w:lang w:val="es-ES_tradnl"/>
        </w:rPr>
        <w:t xml:space="preserve"> </w:t>
      </w:r>
      <w:r w:rsidRPr="006F08E5">
        <w:rPr>
          <w:lang w:val="es-ES_tradnl"/>
        </w:rPr>
        <w:t>las</w:t>
      </w:r>
      <w:r w:rsidRPr="006F08E5">
        <w:rPr>
          <w:spacing w:val="-8"/>
          <w:lang w:val="es-ES_tradnl"/>
        </w:rPr>
        <w:t xml:space="preserve"> </w:t>
      </w:r>
      <w:r w:rsidRPr="006F08E5">
        <w:rPr>
          <w:lang w:val="es-ES_tradnl"/>
        </w:rPr>
        <w:t>clasificaciones</w:t>
      </w:r>
      <w:r w:rsidRPr="006F08E5">
        <w:rPr>
          <w:spacing w:val="-7"/>
          <w:lang w:val="es-ES_tradnl"/>
        </w:rPr>
        <w:t xml:space="preserve"> </w:t>
      </w:r>
      <w:r w:rsidRPr="006F08E5">
        <w:rPr>
          <w:lang w:val="es-ES_tradnl"/>
        </w:rPr>
        <w:t>que</w:t>
      </w:r>
      <w:r w:rsidRPr="006F08E5">
        <w:rPr>
          <w:spacing w:val="-9"/>
          <w:lang w:val="es-ES_tradnl"/>
        </w:rPr>
        <w:t xml:space="preserve"> </w:t>
      </w:r>
      <w:r w:rsidRPr="006F08E5">
        <w:rPr>
          <w:lang w:val="es-ES_tradnl"/>
        </w:rPr>
        <w:t>la</w:t>
      </w:r>
      <w:r w:rsidRPr="006F08E5">
        <w:rPr>
          <w:spacing w:val="-8"/>
          <w:lang w:val="es-ES_tradnl"/>
        </w:rPr>
        <w:t xml:space="preserve"> </w:t>
      </w:r>
      <w:r w:rsidRPr="006F08E5">
        <w:rPr>
          <w:lang w:val="es-ES_tradnl"/>
        </w:rPr>
        <w:t>ULPGC</w:t>
      </w:r>
      <w:r w:rsidRPr="006F08E5">
        <w:rPr>
          <w:spacing w:val="-8"/>
          <w:lang w:val="es-ES_tradnl"/>
        </w:rPr>
        <w:t xml:space="preserve"> </w:t>
      </w:r>
      <w:r w:rsidRPr="006F08E5">
        <w:rPr>
          <w:lang w:val="es-ES_tradnl"/>
        </w:rPr>
        <w:t>ha</w:t>
      </w:r>
      <w:r w:rsidRPr="006F08E5">
        <w:rPr>
          <w:spacing w:val="-9"/>
          <w:lang w:val="es-ES_tradnl"/>
        </w:rPr>
        <w:t xml:space="preserve"> </w:t>
      </w:r>
      <w:r w:rsidRPr="006F08E5">
        <w:rPr>
          <w:lang w:val="es-ES_tradnl"/>
        </w:rPr>
        <w:t>observado</w:t>
      </w:r>
      <w:r w:rsidRPr="006F08E5">
        <w:rPr>
          <w:spacing w:val="-10"/>
          <w:lang w:val="es-ES_tradnl"/>
        </w:rPr>
        <w:t xml:space="preserve"> </w:t>
      </w:r>
      <w:r w:rsidRPr="006F08E5">
        <w:rPr>
          <w:lang w:val="es-ES_tradnl"/>
        </w:rPr>
        <w:t>para</w:t>
      </w:r>
      <w:r w:rsidRPr="006F08E5">
        <w:rPr>
          <w:spacing w:val="-8"/>
          <w:lang w:val="es-ES_tradnl"/>
        </w:rPr>
        <w:t xml:space="preserve"> </w:t>
      </w:r>
      <w:r w:rsidRPr="006F08E5">
        <w:rPr>
          <w:lang w:val="es-ES_tradnl"/>
        </w:rPr>
        <w:t>la</w:t>
      </w:r>
      <w:r w:rsidRPr="006F08E5">
        <w:rPr>
          <w:spacing w:val="-9"/>
          <w:lang w:val="es-ES_tradnl"/>
        </w:rPr>
        <w:t xml:space="preserve"> </w:t>
      </w:r>
      <w:r w:rsidRPr="006F08E5">
        <w:rPr>
          <w:lang w:val="es-ES_tradnl"/>
        </w:rPr>
        <w:t>confección</w:t>
      </w:r>
      <w:r w:rsidRPr="006F08E5">
        <w:rPr>
          <w:spacing w:val="-7"/>
          <w:lang w:val="es-ES_tradnl"/>
        </w:rPr>
        <w:t xml:space="preserve"> </w:t>
      </w:r>
      <w:r w:rsidRPr="006F08E5">
        <w:rPr>
          <w:lang w:val="es-ES_tradnl"/>
        </w:rPr>
        <w:t>de su presupuesto de gastos: por programas, económica y</w:t>
      </w:r>
      <w:r w:rsidRPr="006F08E5">
        <w:rPr>
          <w:spacing w:val="-8"/>
          <w:lang w:val="es-ES_tradnl"/>
        </w:rPr>
        <w:t xml:space="preserve"> </w:t>
      </w:r>
      <w:r w:rsidRPr="006F08E5">
        <w:rPr>
          <w:lang w:val="es-ES_tradnl"/>
        </w:rPr>
        <w:t>orgánica.</w:t>
      </w:r>
    </w:p>
    <w:p w14:paraId="588B42F9" w14:textId="77777777" w:rsidR="008D2037" w:rsidRPr="006F08E5" w:rsidRDefault="008D2037">
      <w:pPr>
        <w:pStyle w:val="Textoindependiente"/>
        <w:spacing w:before="8"/>
        <w:rPr>
          <w:sz w:val="19"/>
          <w:lang w:val="es-ES_tradnl"/>
        </w:rPr>
      </w:pPr>
    </w:p>
    <w:p w14:paraId="719537ED" w14:textId="77777777" w:rsidR="008D2037" w:rsidRDefault="00000000">
      <w:pPr>
        <w:pStyle w:val="Prrafodelista"/>
        <w:numPr>
          <w:ilvl w:val="2"/>
          <w:numId w:val="159"/>
        </w:numPr>
        <w:tabs>
          <w:tab w:val="left" w:pos="3084"/>
        </w:tabs>
        <w:ind w:hanging="709"/>
        <w:rPr>
          <w:b/>
        </w:rPr>
      </w:pPr>
      <w:r>
        <w:rPr>
          <w:b/>
        </w:rPr>
        <w:t>Clasificación por</w:t>
      </w:r>
      <w:r>
        <w:rPr>
          <w:b/>
          <w:spacing w:val="-1"/>
        </w:rPr>
        <w:t xml:space="preserve"> </w:t>
      </w:r>
      <w:r>
        <w:rPr>
          <w:b/>
        </w:rPr>
        <w:t>programas</w:t>
      </w:r>
    </w:p>
    <w:p w14:paraId="048F6767" w14:textId="77777777" w:rsidR="008D2037" w:rsidRDefault="008D2037">
      <w:pPr>
        <w:pStyle w:val="Textoindependiente"/>
        <w:rPr>
          <w:b/>
          <w:sz w:val="22"/>
        </w:rPr>
      </w:pPr>
    </w:p>
    <w:p w14:paraId="0C7E87E7" w14:textId="77777777" w:rsidR="008D2037" w:rsidRPr="006F08E5" w:rsidRDefault="00000000">
      <w:pPr>
        <w:spacing w:before="195" w:line="360" w:lineRule="auto"/>
        <w:ind w:left="2375" w:right="880"/>
        <w:rPr>
          <w:lang w:val="es-ES_tradnl"/>
        </w:rPr>
      </w:pPr>
      <w:r w:rsidRPr="006F08E5">
        <w:rPr>
          <w:lang w:val="es-ES_tradnl"/>
        </w:rPr>
        <w:t>La clasificación por programas de gastos se estructura en cinco programas con la denominación que figura seguidamente en la tabla 1.</w:t>
      </w:r>
    </w:p>
    <w:p w14:paraId="6D306635" w14:textId="77777777" w:rsidR="008D2037" w:rsidRPr="006F08E5" w:rsidRDefault="00000000">
      <w:pPr>
        <w:spacing w:line="268" w:lineRule="exact"/>
        <w:ind w:left="5266"/>
        <w:rPr>
          <w:b/>
          <w:lang w:val="es-ES_tradnl"/>
        </w:rPr>
      </w:pPr>
      <w:r w:rsidRPr="006F08E5">
        <w:rPr>
          <w:b/>
          <w:lang w:val="es-ES_tradnl"/>
        </w:rPr>
        <w:t>Tabla 1. Clasificación por programas</w:t>
      </w:r>
    </w:p>
    <w:p w14:paraId="74CDEF6B" w14:textId="77777777" w:rsidR="008D2037" w:rsidRPr="006F08E5" w:rsidRDefault="008D2037">
      <w:pPr>
        <w:spacing w:line="268" w:lineRule="exact"/>
        <w:rPr>
          <w:lang w:val="es-ES_tradnl"/>
        </w:rPr>
        <w:sectPr w:rsidR="008D2037" w:rsidRPr="006F08E5" w:rsidSect="00CF3712">
          <w:pgSz w:w="14180" w:h="16840"/>
          <w:pgMar w:top="1360" w:right="1320" w:bottom="0" w:left="460" w:header="720" w:footer="720" w:gutter="0"/>
          <w:cols w:space="720"/>
        </w:sectPr>
      </w:pPr>
    </w:p>
    <w:p w14:paraId="1B66D8EE" w14:textId="77777777" w:rsidR="008D2037" w:rsidRPr="006F08E5" w:rsidRDefault="00000000">
      <w:pPr>
        <w:spacing w:before="84" w:line="288" w:lineRule="auto"/>
        <w:ind w:left="2570" w:hanging="56"/>
        <w:jc w:val="right"/>
        <w:rPr>
          <w:b/>
          <w:lang w:val="es-ES_tradnl"/>
        </w:rPr>
      </w:pPr>
      <w:r w:rsidRPr="006F08E5">
        <w:rPr>
          <w:b/>
          <w:lang w:val="es-ES_tradnl"/>
        </w:rPr>
        <w:t>GRUPO DE</w:t>
      </w:r>
      <w:r w:rsidRPr="006F08E5">
        <w:rPr>
          <w:b/>
          <w:w w:val="99"/>
          <w:lang w:val="es-ES_tradnl"/>
        </w:rPr>
        <w:t xml:space="preserve"> </w:t>
      </w:r>
      <w:r w:rsidRPr="006F08E5">
        <w:rPr>
          <w:b/>
          <w:w w:val="95"/>
          <w:lang w:val="es-ES_tradnl"/>
        </w:rPr>
        <w:t>FUNCIÓN</w:t>
      </w:r>
    </w:p>
    <w:p w14:paraId="539CDC14" w14:textId="77777777" w:rsidR="008D2037" w:rsidRPr="006F08E5" w:rsidRDefault="00000000">
      <w:pPr>
        <w:tabs>
          <w:tab w:val="left" w:pos="1465"/>
          <w:tab w:val="left" w:pos="3052"/>
          <w:tab w:val="left" w:pos="5216"/>
          <w:tab w:val="left" w:pos="6958"/>
        </w:tabs>
        <w:spacing w:before="84"/>
        <w:ind w:left="300"/>
        <w:rPr>
          <w:b/>
          <w:lang w:val="es-ES_tradnl"/>
        </w:rPr>
      </w:pPr>
      <w:r w:rsidRPr="006F08E5">
        <w:rPr>
          <w:lang w:val="es-ES_tradnl"/>
        </w:rPr>
        <w:br w:type="column"/>
      </w:r>
      <w:r w:rsidRPr="006F08E5">
        <w:rPr>
          <w:b/>
          <w:lang w:val="es-ES_tradnl"/>
        </w:rPr>
        <w:t>FUNCIÓN</w:t>
      </w:r>
      <w:r w:rsidRPr="006F08E5">
        <w:rPr>
          <w:b/>
          <w:lang w:val="es-ES_tradnl"/>
        </w:rPr>
        <w:tab/>
        <w:t>SUBFUNCIÓN</w:t>
      </w:r>
      <w:r w:rsidRPr="006F08E5">
        <w:rPr>
          <w:b/>
          <w:lang w:val="es-ES_tradnl"/>
        </w:rPr>
        <w:tab/>
        <w:t>DENOMINACIÓN</w:t>
      </w:r>
      <w:r w:rsidRPr="006F08E5">
        <w:rPr>
          <w:b/>
          <w:lang w:val="es-ES_tradnl"/>
        </w:rPr>
        <w:tab/>
        <w:t>PROGRAMA</w:t>
      </w:r>
      <w:r w:rsidRPr="006F08E5">
        <w:rPr>
          <w:b/>
          <w:lang w:val="es-ES_tradnl"/>
        </w:rPr>
        <w:tab/>
        <w:t>CÓDIGO</w:t>
      </w:r>
    </w:p>
    <w:p w14:paraId="43B3DF41"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2" w:space="720" w:equalWidth="0">
            <w:col w:w="3524" w:space="40"/>
            <w:col w:w="8836"/>
          </w:cols>
        </w:sectPr>
      </w:pPr>
    </w:p>
    <w:p w14:paraId="6688A158" w14:textId="77777777" w:rsidR="008D2037" w:rsidRPr="006F08E5" w:rsidRDefault="00000000">
      <w:pPr>
        <w:tabs>
          <w:tab w:val="left" w:pos="6744"/>
        </w:tabs>
        <w:spacing w:before="15"/>
        <w:ind w:left="2984"/>
        <w:rPr>
          <w:lang w:val="es-ES_tradnl"/>
        </w:rPr>
      </w:pPr>
      <w:r w:rsidRPr="006F08E5">
        <w:rPr>
          <w:lang w:val="es-ES_tradnl"/>
        </w:rPr>
        <w:t>4</w:t>
      </w:r>
      <w:r w:rsidRPr="006F08E5">
        <w:rPr>
          <w:lang w:val="es-ES_tradnl"/>
        </w:rPr>
        <w:tab/>
        <w:t>Producción</w:t>
      </w:r>
      <w:r w:rsidRPr="006F08E5">
        <w:rPr>
          <w:spacing w:val="-5"/>
          <w:lang w:val="es-ES_tradnl"/>
        </w:rPr>
        <w:t xml:space="preserve"> </w:t>
      </w:r>
      <w:r w:rsidRPr="006F08E5">
        <w:rPr>
          <w:lang w:val="es-ES_tradnl"/>
        </w:rPr>
        <w:t>de</w:t>
      </w:r>
    </w:p>
    <w:p w14:paraId="22A299EB" w14:textId="77777777" w:rsidR="008D2037" w:rsidRPr="006F08E5" w:rsidRDefault="00000000">
      <w:pPr>
        <w:spacing w:before="54" w:line="288" w:lineRule="auto"/>
        <w:ind w:left="6741" w:right="1975" w:hanging="184"/>
        <w:rPr>
          <w:lang w:val="es-ES_tradnl"/>
        </w:rPr>
      </w:pPr>
      <w:r w:rsidRPr="006F08E5">
        <w:rPr>
          <w:lang w:val="es-ES_tradnl"/>
        </w:rPr>
        <w:t>bienes públicos</w:t>
      </w:r>
      <w:r w:rsidRPr="006F08E5">
        <w:rPr>
          <w:spacing w:val="-13"/>
          <w:lang w:val="es-ES_tradnl"/>
        </w:rPr>
        <w:t xml:space="preserve"> </w:t>
      </w:r>
      <w:r w:rsidRPr="006F08E5">
        <w:rPr>
          <w:lang w:val="es-ES_tradnl"/>
        </w:rPr>
        <w:t>de carácter</w:t>
      </w:r>
      <w:r w:rsidRPr="006F08E5">
        <w:rPr>
          <w:spacing w:val="-1"/>
          <w:lang w:val="es-ES_tradnl"/>
        </w:rPr>
        <w:t xml:space="preserve"> </w:t>
      </w:r>
      <w:r w:rsidRPr="006F08E5">
        <w:rPr>
          <w:lang w:val="es-ES_tradnl"/>
        </w:rPr>
        <w:t>social</w:t>
      </w:r>
    </w:p>
    <w:p w14:paraId="52F783E4" w14:textId="77777777" w:rsidR="008D2037" w:rsidRPr="006F08E5" w:rsidRDefault="00000000">
      <w:pPr>
        <w:tabs>
          <w:tab w:val="left" w:pos="6928"/>
        </w:tabs>
        <w:spacing w:before="14"/>
        <w:ind w:left="4180"/>
        <w:rPr>
          <w:lang w:val="es-ES_tradnl"/>
        </w:rPr>
      </w:pPr>
      <w:r w:rsidRPr="006F08E5">
        <w:rPr>
          <w:lang w:val="es-ES_tradnl"/>
        </w:rPr>
        <w:t>42</w:t>
      </w:r>
      <w:r w:rsidRPr="006F08E5">
        <w:rPr>
          <w:lang w:val="es-ES_tradnl"/>
        </w:rPr>
        <w:tab/>
        <w:t>Educación</w:t>
      </w:r>
    </w:p>
    <w:p w14:paraId="7C8BB284" w14:textId="77777777" w:rsidR="008D2037" w:rsidRPr="006F08E5" w:rsidRDefault="00000000">
      <w:pPr>
        <w:tabs>
          <w:tab w:val="left" w:pos="6867"/>
          <w:tab w:val="left" w:pos="8927"/>
        </w:tabs>
        <w:spacing w:before="69" w:line="576" w:lineRule="auto"/>
        <w:ind w:left="8749" w:right="269" w:hanging="3273"/>
        <w:rPr>
          <w:lang w:val="es-ES_tradnl"/>
        </w:rPr>
      </w:pPr>
      <w:r w:rsidRPr="006F08E5">
        <w:rPr>
          <w:lang w:val="es-ES_tradnl"/>
        </w:rPr>
        <w:t>422</w:t>
      </w:r>
      <w:r w:rsidRPr="006F08E5">
        <w:rPr>
          <w:lang w:val="es-ES_tradnl"/>
        </w:rPr>
        <w:tab/>
        <w:t>Enseñanzas</w:t>
      </w:r>
      <w:r w:rsidRPr="006F08E5">
        <w:rPr>
          <w:lang w:val="es-ES_tradnl"/>
        </w:rPr>
        <w:tab/>
      </w:r>
      <w:r w:rsidRPr="006F08E5">
        <w:rPr>
          <w:lang w:val="es-ES_tradnl"/>
        </w:rPr>
        <w:tab/>
        <w:t xml:space="preserve">Docencia </w:t>
      </w:r>
      <w:r w:rsidRPr="006F08E5">
        <w:rPr>
          <w:w w:val="95"/>
          <w:lang w:val="es-ES_tradnl"/>
        </w:rPr>
        <w:t>Investigación</w:t>
      </w:r>
    </w:p>
    <w:p w14:paraId="164C795A" w14:textId="77777777" w:rsidR="008D2037" w:rsidRPr="006F08E5" w:rsidRDefault="00000000">
      <w:pPr>
        <w:spacing w:before="1" w:line="288" w:lineRule="auto"/>
        <w:ind w:left="8482"/>
        <w:jc w:val="center"/>
        <w:rPr>
          <w:lang w:val="es-ES_tradnl"/>
        </w:rPr>
      </w:pPr>
      <w:r w:rsidRPr="006F08E5">
        <w:rPr>
          <w:lang w:val="es-ES_tradnl"/>
        </w:rPr>
        <w:t>Gestión y ss. a</w:t>
      </w:r>
      <w:r w:rsidRPr="006F08E5">
        <w:rPr>
          <w:spacing w:val="-11"/>
          <w:lang w:val="es-ES_tradnl"/>
        </w:rPr>
        <w:t xml:space="preserve"> </w:t>
      </w:r>
      <w:r w:rsidRPr="006F08E5">
        <w:rPr>
          <w:lang w:val="es-ES_tradnl"/>
        </w:rPr>
        <w:t>la comunidad universitaria</w:t>
      </w:r>
    </w:p>
    <w:p w14:paraId="0ED82DDE" w14:textId="77777777" w:rsidR="008D2037" w:rsidRPr="006F08E5" w:rsidRDefault="008D2037">
      <w:pPr>
        <w:pStyle w:val="Textoindependiente"/>
        <w:spacing w:before="4"/>
        <w:rPr>
          <w:sz w:val="26"/>
          <w:lang w:val="es-ES_tradnl"/>
        </w:rPr>
      </w:pPr>
    </w:p>
    <w:p w14:paraId="16644BA8" w14:textId="77777777" w:rsidR="008D2037" w:rsidRPr="006F08E5" w:rsidRDefault="00000000">
      <w:pPr>
        <w:spacing w:line="288" w:lineRule="auto"/>
        <w:ind w:left="8480"/>
        <w:jc w:val="center"/>
        <w:rPr>
          <w:lang w:val="es-ES_tradnl"/>
        </w:rPr>
      </w:pPr>
      <w:r w:rsidRPr="006F08E5">
        <w:rPr>
          <w:lang w:val="es-ES_tradnl"/>
        </w:rPr>
        <w:t xml:space="preserve">Impacto social y </w:t>
      </w:r>
      <w:r w:rsidRPr="006F08E5">
        <w:rPr>
          <w:spacing w:val="-6"/>
          <w:lang w:val="es-ES_tradnl"/>
        </w:rPr>
        <w:t xml:space="preserve">ss. </w:t>
      </w:r>
      <w:r w:rsidRPr="006F08E5">
        <w:rPr>
          <w:lang w:val="es-ES_tradnl"/>
        </w:rPr>
        <w:t>a la</w:t>
      </w:r>
      <w:r w:rsidRPr="006F08E5">
        <w:rPr>
          <w:spacing w:val="-3"/>
          <w:lang w:val="es-ES_tradnl"/>
        </w:rPr>
        <w:t xml:space="preserve"> </w:t>
      </w:r>
      <w:r w:rsidRPr="006F08E5">
        <w:rPr>
          <w:lang w:val="es-ES_tradnl"/>
        </w:rPr>
        <w:t>sociedad</w:t>
      </w:r>
    </w:p>
    <w:p w14:paraId="20B733BD" w14:textId="77777777" w:rsidR="008D2037" w:rsidRPr="006F08E5" w:rsidRDefault="008D2037">
      <w:pPr>
        <w:pStyle w:val="Textoindependiente"/>
        <w:spacing w:before="5"/>
        <w:rPr>
          <w:sz w:val="26"/>
          <w:lang w:val="es-ES_tradnl"/>
        </w:rPr>
      </w:pPr>
    </w:p>
    <w:p w14:paraId="2F48ACFB" w14:textId="77777777" w:rsidR="008D2037" w:rsidRPr="006F08E5" w:rsidRDefault="00000000">
      <w:pPr>
        <w:spacing w:line="288" w:lineRule="auto"/>
        <w:ind w:left="8481"/>
        <w:jc w:val="center"/>
        <w:rPr>
          <w:lang w:val="es-ES_tradnl"/>
        </w:rPr>
      </w:pPr>
      <w:r w:rsidRPr="006F08E5">
        <w:rPr>
          <w:lang w:val="es-ES_tradnl"/>
        </w:rPr>
        <w:t>Participación de la Sociedad en la Universidad</w:t>
      </w:r>
    </w:p>
    <w:p w14:paraId="1220F26D" w14:textId="77777777" w:rsidR="008D2037" w:rsidRPr="006F08E5" w:rsidRDefault="00000000">
      <w:pPr>
        <w:pStyle w:val="Textoindependiente"/>
        <w:rPr>
          <w:sz w:val="22"/>
          <w:lang w:val="es-ES_tradnl"/>
        </w:rPr>
      </w:pPr>
      <w:r w:rsidRPr="006F08E5">
        <w:rPr>
          <w:lang w:val="es-ES_tradnl"/>
        </w:rPr>
        <w:br w:type="column"/>
      </w:r>
    </w:p>
    <w:p w14:paraId="1500FFE4" w14:textId="77777777" w:rsidR="008D2037" w:rsidRPr="006F08E5" w:rsidRDefault="008D2037">
      <w:pPr>
        <w:pStyle w:val="Textoindependiente"/>
        <w:rPr>
          <w:sz w:val="22"/>
          <w:lang w:val="es-ES_tradnl"/>
        </w:rPr>
      </w:pPr>
    </w:p>
    <w:p w14:paraId="62657B75" w14:textId="77777777" w:rsidR="008D2037" w:rsidRPr="006F08E5" w:rsidRDefault="008D2037">
      <w:pPr>
        <w:pStyle w:val="Textoindependiente"/>
        <w:rPr>
          <w:sz w:val="22"/>
          <w:lang w:val="es-ES_tradnl"/>
        </w:rPr>
      </w:pPr>
    </w:p>
    <w:p w14:paraId="6A3E2918" w14:textId="77777777" w:rsidR="008D2037" w:rsidRPr="006F08E5" w:rsidRDefault="008D2037">
      <w:pPr>
        <w:pStyle w:val="Textoindependiente"/>
        <w:rPr>
          <w:sz w:val="22"/>
          <w:lang w:val="es-ES_tradnl"/>
        </w:rPr>
      </w:pPr>
    </w:p>
    <w:p w14:paraId="6DBB65A4" w14:textId="77777777" w:rsidR="008D2037" w:rsidRPr="006F08E5" w:rsidRDefault="008D2037">
      <w:pPr>
        <w:pStyle w:val="Textoindependiente"/>
        <w:spacing w:before="3"/>
        <w:rPr>
          <w:sz w:val="21"/>
          <w:lang w:val="es-ES_tradnl"/>
        </w:rPr>
      </w:pPr>
    </w:p>
    <w:p w14:paraId="4937424F" w14:textId="77777777" w:rsidR="008D2037" w:rsidRDefault="00000000">
      <w:pPr>
        <w:ind w:left="489"/>
      </w:pPr>
      <w:r>
        <w:t>42A</w:t>
      </w:r>
    </w:p>
    <w:p w14:paraId="67F7A2BE" w14:textId="77777777" w:rsidR="008D2037" w:rsidRDefault="008D2037">
      <w:pPr>
        <w:pStyle w:val="Textoindependiente"/>
        <w:spacing w:before="9"/>
        <w:rPr>
          <w:sz w:val="30"/>
        </w:rPr>
      </w:pPr>
    </w:p>
    <w:p w14:paraId="222B4F42" w14:textId="77777777" w:rsidR="008D2037" w:rsidRDefault="00000000">
      <w:pPr>
        <w:spacing w:before="1"/>
        <w:ind w:left="493"/>
      </w:pPr>
      <w:r>
        <w:t>42B</w:t>
      </w:r>
    </w:p>
    <w:p w14:paraId="728C5098" w14:textId="77777777" w:rsidR="008D2037" w:rsidRDefault="008D2037">
      <w:pPr>
        <w:pStyle w:val="Textoindependiente"/>
        <w:rPr>
          <w:sz w:val="22"/>
        </w:rPr>
      </w:pPr>
    </w:p>
    <w:p w14:paraId="0BFCCB36" w14:textId="77777777" w:rsidR="008D2037" w:rsidRDefault="008D2037">
      <w:pPr>
        <w:pStyle w:val="Textoindependiente"/>
        <w:rPr>
          <w:sz w:val="22"/>
        </w:rPr>
      </w:pPr>
    </w:p>
    <w:p w14:paraId="7C0C90FC" w14:textId="77777777" w:rsidR="008D2037" w:rsidRDefault="00000000">
      <w:pPr>
        <w:spacing w:before="161"/>
        <w:ind w:left="494"/>
      </w:pPr>
      <w:r>
        <w:t>42C</w:t>
      </w:r>
    </w:p>
    <w:p w14:paraId="0923007F" w14:textId="77777777" w:rsidR="008D2037" w:rsidRDefault="008D2037">
      <w:pPr>
        <w:pStyle w:val="Textoindependiente"/>
        <w:rPr>
          <w:sz w:val="22"/>
        </w:rPr>
      </w:pPr>
    </w:p>
    <w:p w14:paraId="1ED6BFD0" w14:textId="77777777" w:rsidR="008D2037" w:rsidRDefault="008D2037">
      <w:pPr>
        <w:pStyle w:val="Textoindependiente"/>
        <w:rPr>
          <w:sz w:val="22"/>
        </w:rPr>
      </w:pPr>
    </w:p>
    <w:p w14:paraId="2F894077" w14:textId="77777777" w:rsidR="008D2037" w:rsidRDefault="00000000">
      <w:pPr>
        <w:spacing w:before="162"/>
        <w:ind w:left="486"/>
      </w:pPr>
      <w:r>
        <w:t>42D</w:t>
      </w:r>
    </w:p>
    <w:p w14:paraId="3F7AEE05" w14:textId="77777777" w:rsidR="008D2037" w:rsidRDefault="008D2037">
      <w:pPr>
        <w:pStyle w:val="Textoindependiente"/>
        <w:rPr>
          <w:sz w:val="22"/>
        </w:rPr>
      </w:pPr>
    </w:p>
    <w:p w14:paraId="6A0A1905" w14:textId="77777777" w:rsidR="008D2037" w:rsidRDefault="008D2037">
      <w:pPr>
        <w:pStyle w:val="Textoindependiente"/>
        <w:rPr>
          <w:sz w:val="22"/>
        </w:rPr>
      </w:pPr>
    </w:p>
    <w:p w14:paraId="206EC18A" w14:textId="77777777" w:rsidR="008D2037" w:rsidRDefault="008D2037">
      <w:pPr>
        <w:pStyle w:val="Textoindependiente"/>
        <w:rPr>
          <w:sz w:val="22"/>
        </w:rPr>
      </w:pPr>
    </w:p>
    <w:p w14:paraId="5403941D" w14:textId="77777777" w:rsidR="008D2037" w:rsidRDefault="008D2037">
      <w:pPr>
        <w:pStyle w:val="Textoindependiente"/>
        <w:spacing w:before="7"/>
        <w:rPr>
          <w:sz w:val="17"/>
        </w:rPr>
      </w:pPr>
    </w:p>
    <w:p w14:paraId="2855F33B" w14:textId="77777777" w:rsidR="008D2037" w:rsidRDefault="00000000">
      <w:pPr>
        <w:ind w:left="500"/>
      </w:pPr>
      <w:r>
        <w:t>42E</w:t>
      </w:r>
    </w:p>
    <w:p w14:paraId="0460D7FC" w14:textId="77777777" w:rsidR="008D2037" w:rsidRDefault="008D2037">
      <w:pPr>
        <w:sectPr w:rsidR="008D2037" w:rsidSect="00CF3712">
          <w:type w:val="continuous"/>
          <w:pgSz w:w="14180" w:h="16840"/>
          <w:pgMar w:top="0" w:right="1320" w:bottom="0" w:left="460" w:header="720" w:footer="720" w:gutter="0"/>
          <w:cols w:num="2" w:space="720" w:equalWidth="0">
            <w:col w:w="10193" w:space="40"/>
            <w:col w:w="2167"/>
          </w:cols>
        </w:sectPr>
      </w:pPr>
    </w:p>
    <w:p w14:paraId="124A7ED8" w14:textId="77777777" w:rsidR="008D2037" w:rsidRDefault="00000000">
      <w:pPr>
        <w:pStyle w:val="Textoindependiente"/>
        <w:rPr>
          <w:sz w:val="20"/>
        </w:rPr>
      </w:pPr>
      <w:r>
        <w:pict w14:anchorId="7AD9E0E5">
          <v:shape id="_x0000_s1201" type="#_x0000_t202" style="position:absolute;margin-left:681.25pt;margin-top:546.45pt;width:14.75pt;height:266.5pt;z-index:251768832;mso-position-horizontal-relative:page;mso-position-vertical-relative:page" filled="f" stroked="f">
            <v:textbox style="layout-flow:vertical;mso-layout-flow-alt:bottom-to-top" inset="0,0,0,0">
              <w:txbxContent>
                <w:p w14:paraId="327C90D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EF0E2F5" w14:textId="77777777" w:rsidR="008D2037" w:rsidRDefault="008D2037">
      <w:pPr>
        <w:pStyle w:val="Textoindependiente"/>
        <w:spacing w:before="1"/>
        <w:rPr>
          <w:sz w:val="27"/>
        </w:rPr>
      </w:pPr>
    </w:p>
    <w:p w14:paraId="0A3FBD94" w14:textId="77777777" w:rsidR="008D2037" w:rsidRDefault="00000000">
      <w:pPr>
        <w:spacing w:before="56"/>
        <w:ind w:left="1430"/>
        <w:jc w:val="center"/>
      </w:pPr>
      <w:r>
        <w:t>99</w:t>
      </w:r>
    </w:p>
    <w:p w14:paraId="4A5891CF" w14:textId="77777777" w:rsidR="008D2037" w:rsidRDefault="008D2037">
      <w:pPr>
        <w:jc w:val="center"/>
        <w:sectPr w:rsidR="008D2037" w:rsidSect="00CF3712">
          <w:type w:val="continuous"/>
          <w:pgSz w:w="14180" w:h="16840"/>
          <w:pgMar w:top="0" w:right="1320" w:bottom="0" w:left="460" w:header="720" w:footer="720" w:gutter="0"/>
          <w:cols w:space="720"/>
        </w:sectPr>
      </w:pPr>
    </w:p>
    <w:p w14:paraId="42DE9122" w14:textId="77777777" w:rsidR="008D2037" w:rsidRDefault="00000000">
      <w:pPr>
        <w:pStyle w:val="Prrafodelista"/>
        <w:numPr>
          <w:ilvl w:val="2"/>
          <w:numId w:val="159"/>
        </w:numPr>
        <w:tabs>
          <w:tab w:val="left" w:pos="3084"/>
        </w:tabs>
        <w:spacing w:before="39"/>
        <w:ind w:hanging="709"/>
        <w:rPr>
          <w:b/>
        </w:rPr>
      </w:pPr>
      <w:r>
        <w:pict w14:anchorId="1395A050">
          <v:shape id="_x0000_s1200" type="#_x0000_t202" style="position:absolute;left:0;text-align:left;margin-left:681.25pt;margin-top:546.45pt;width:14.75pt;height:266.5pt;z-index:251769856;mso-position-horizontal-relative:page;mso-position-vertical-relative:page" filled="f" stroked="f">
            <v:textbox style="layout-flow:vertical;mso-layout-flow-alt:bottom-to-top" inset="0,0,0,0">
              <w:txbxContent>
                <w:p w14:paraId="54F464D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Clasificación</w:t>
      </w:r>
      <w:r>
        <w:rPr>
          <w:b/>
          <w:spacing w:val="-1"/>
        </w:rPr>
        <w:t xml:space="preserve"> </w:t>
      </w:r>
      <w:r>
        <w:rPr>
          <w:b/>
        </w:rPr>
        <w:t>económica</w:t>
      </w:r>
    </w:p>
    <w:p w14:paraId="6F72A482" w14:textId="77777777" w:rsidR="008D2037" w:rsidRDefault="008D2037">
      <w:pPr>
        <w:pStyle w:val="Textoindependiente"/>
        <w:rPr>
          <w:b/>
          <w:sz w:val="22"/>
        </w:rPr>
      </w:pPr>
    </w:p>
    <w:p w14:paraId="1C1E034B" w14:textId="77777777" w:rsidR="008D2037" w:rsidRPr="006F08E5" w:rsidRDefault="00000000">
      <w:pPr>
        <w:spacing w:before="194" w:line="360" w:lineRule="auto"/>
        <w:ind w:left="2375" w:right="948"/>
        <w:jc w:val="both"/>
        <w:rPr>
          <w:lang w:val="es-ES_tradnl"/>
        </w:rPr>
      </w:pPr>
      <w:r w:rsidRPr="006F08E5">
        <w:rPr>
          <w:lang w:val="es-ES_tradnl"/>
        </w:rPr>
        <w:t>Al</w:t>
      </w:r>
      <w:r w:rsidRPr="006F08E5">
        <w:rPr>
          <w:spacing w:val="-7"/>
          <w:lang w:val="es-ES_tradnl"/>
        </w:rPr>
        <w:t xml:space="preserve"> </w:t>
      </w:r>
      <w:r w:rsidRPr="006F08E5">
        <w:rPr>
          <w:lang w:val="es-ES_tradnl"/>
        </w:rPr>
        <w:t>igual</w:t>
      </w:r>
      <w:r w:rsidRPr="006F08E5">
        <w:rPr>
          <w:spacing w:val="-6"/>
          <w:lang w:val="es-ES_tradnl"/>
        </w:rPr>
        <w:t xml:space="preserve"> </w:t>
      </w:r>
      <w:r w:rsidRPr="006F08E5">
        <w:rPr>
          <w:lang w:val="es-ES_tradnl"/>
        </w:rPr>
        <w:t>que</w:t>
      </w:r>
      <w:r w:rsidRPr="006F08E5">
        <w:rPr>
          <w:spacing w:val="-6"/>
          <w:lang w:val="es-ES_tradnl"/>
        </w:rPr>
        <w:t xml:space="preserve"> </w:t>
      </w:r>
      <w:r w:rsidRPr="006F08E5">
        <w:rPr>
          <w:lang w:val="es-ES_tradnl"/>
        </w:rPr>
        <w:t>en</w:t>
      </w:r>
      <w:r w:rsidRPr="006F08E5">
        <w:rPr>
          <w:spacing w:val="-7"/>
          <w:lang w:val="es-ES_tradnl"/>
        </w:rPr>
        <w:t xml:space="preserve"> </w:t>
      </w:r>
      <w:r w:rsidRPr="006F08E5">
        <w:rPr>
          <w:lang w:val="es-ES_tradnl"/>
        </w:rPr>
        <w:t>el</w:t>
      </w:r>
      <w:r w:rsidRPr="006F08E5">
        <w:rPr>
          <w:spacing w:val="-5"/>
          <w:lang w:val="es-ES_tradnl"/>
        </w:rPr>
        <w:t xml:space="preserve"> </w:t>
      </w:r>
      <w:r w:rsidRPr="006F08E5">
        <w:rPr>
          <w:lang w:val="es-ES_tradnl"/>
        </w:rPr>
        <w:t>caso</w:t>
      </w:r>
      <w:r w:rsidRPr="006F08E5">
        <w:rPr>
          <w:spacing w:val="-6"/>
          <w:lang w:val="es-ES_tradnl"/>
        </w:rPr>
        <w:t xml:space="preserve"> </w:t>
      </w:r>
      <w:r w:rsidRPr="006F08E5">
        <w:rPr>
          <w:lang w:val="es-ES_tradnl"/>
        </w:rPr>
        <w:t>de</w:t>
      </w:r>
      <w:r w:rsidRPr="006F08E5">
        <w:rPr>
          <w:spacing w:val="-7"/>
          <w:lang w:val="es-ES_tradnl"/>
        </w:rPr>
        <w:t xml:space="preserve"> </w:t>
      </w:r>
      <w:r w:rsidRPr="006F08E5">
        <w:rPr>
          <w:lang w:val="es-ES_tradnl"/>
        </w:rPr>
        <w:t>los</w:t>
      </w:r>
      <w:r w:rsidRPr="006F08E5">
        <w:rPr>
          <w:spacing w:val="-5"/>
          <w:lang w:val="es-ES_tradnl"/>
        </w:rPr>
        <w:t xml:space="preserve"> </w:t>
      </w:r>
      <w:r w:rsidRPr="006F08E5">
        <w:rPr>
          <w:lang w:val="es-ES_tradnl"/>
        </w:rPr>
        <w:t>ingresos,</w:t>
      </w:r>
      <w:r w:rsidRPr="006F08E5">
        <w:rPr>
          <w:spacing w:val="-6"/>
          <w:lang w:val="es-ES_tradnl"/>
        </w:rPr>
        <w:t xml:space="preserve"> </w:t>
      </w:r>
      <w:r w:rsidRPr="006F08E5">
        <w:rPr>
          <w:lang w:val="es-ES_tradnl"/>
        </w:rPr>
        <w:t>se</w:t>
      </w:r>
      <w:r w:rsidRPr="006F08E5">
        <w:rPr>
          <w:spacing w:val="-5"/>
          <w:lang w:val="es-ES_tradnl"/>
        </w:rPr>
        <w:t xml:space="preserve"> </w:t>
      </w:r>
      <w:r w:rsidRPr="006F08E5">
        <w:rPr>
          <w:lang w:val="es-ES_tradnl"/>
        </w:rPr>
        <w:t>ha</w:t>
      </w:r>
      <w:r w:rsidRPr="006F08E5">
        <w:rPr>
          <w:spacing w:val="-7"/>
          <w:lang w:val="es-ES_tradnl"/>
        </w:rPr>
        <w:t xml:space="preserve"> </w:t>
      </w:r>
      <w:r w:rsidRPr="006F08E5">
        <w:rPr>
          <w:lang w:val="es-ES_tradnl"/>
        </w:rPr>
        <w:t>seguido</w:t>
      </w:r>
      <w:r w:rsidRPr="006F08E5">
        <w:rPr>
          <w:spacing w:val="-3"/>
          <w:lang w:val="es-ES_tradnl"/>
        </w:rPr>
        <w:t xml:space="preserve"> </w:t>
      </w:r>
      <w:r w:rsidRPr="006F08E5">
        <w:rPr>
          <w:lang w:val="es-ES_tradnl"/>
        </w:rPr>
        <w:t>en</w:t>
      </w:r>
      <w:r w:rsidRPr="006F08E5">
        <w:rPr>
          <w:spacing w:val="-7"/>
          <w:lang w:val="es-ES_tradnl"/>
        </w:rPr>
        <w:t xml:space="preserve"> </w:t>
      </w:r>
      <w:r w:rsidRPr="006F08E5">
        <w:rPr>
          <w:lang w:val="es-ES_tradnl"/>
        </w:rPr>
        <w:t>la</w:t>
      </w:r>
      <w:r w:rsidRPr="006F08E5">
        <w:rPr>
          <w:spacing w:val="-5"/>
          <w:lang w:val="es-ES_tradnl"/>
        </w:rPr>
        <w:t xml:space="preserve"> </w:t>
      </w:r>
      <w:r w:rsidRPr="006F08E5">
        <w:rPr>
          <w:lang w:val="es-ES_tradnl"/>
        </w:rPr>
        <w:t>redacción</w:t>
      </w:r>
      <w:r w:rsidRPr="006F08E5">
        <w:rPr>
          <w:spacing w:val="-6"/>
          <w:lang w:val="es-ES_tradnl"/>
        </w:rPr>
        <w:t xml:space="preserve"> </w:t>
      </w:r>
      <w:r w:rsidRPr="006F08E5">
        <w:rPr>
          <w:lang w:val="es-ES_tradnl"/>
        </w:rPr>
        <w:t>de</w:t>
      </w:r>
      <w:r w:rsidRPr="006F08E5">
        <w:rPr>
          <w:spacing w:val="-6"/>
          <w:lang w:val="es-ES_tradnl"/>
        </w:rPr>
        <w:t xml:space="preserve"> </w:t>
      </w:r>
      <w:r w:rsidRPr="006F08E5">
        <w:rPr>
          <w:lang w:val="es-ES_tradnl"/>
        </w:rPr>
        <w:t>esta</w:t>
      </w:r>
      <w:r w:rsidRPr="006F08E5">
        <w:rPr>
          <w:spacing w:val="-4"/>
          <w:lang w:val="es-ES_tradnl"/>
        </w:rPr>
        <w:t xml:space="preserve"> </w:t>
      </w:r>
      <w:r w:rsidRPr="006F08E5">
        <w:rPr>
          <w:lang w:val="es-ES_tradnl"/>
        </w:rPr>
        <w:t>clasificación</w:t>
      </w:r>
      <w:r w:rsidRPr="006F08E5">
        <w:rPr>
          <w:spacing w:val="-6"/>
          <w:lang w:val="es-ES_tradnl"/>
        </w:rPr>
        <w:t xml:space="preserve"> </w:t>
      </w:r>
      <w:r w:rsidRPr="006F08E5">
        <w:rPr>
          <w:lang w:val="es-ES_tradnl"/>
        </w:rPr>
        <w:t>económica</w:t>
      </w:r>
      <w:r w:rsidRPr="006F08E5">
        <w:rPr>
          <w:spacing w:val="-7"/>
          <w:lang w:val="es-ES_tradnl"/>
        </w:rPr>
        <w:t xml:space="preserve"> </w:t>
      </w:r>
      <w:r w:rsidRPr="006F08E5">
        <w:rPr>
          <w:lang w:val="es-ES_tradnl"/>
        </w:rPr>
        <w:t>lo establecido en la Resolución de 19 de enero de 2009, de la Dirección General de Presupuestos, del Ministerio de Economía y Hacienda por la que se establecen los códigos que definen la estructura económica.</w:t>
      </w:r>
    </w:p>
    <w:p w14:paraId="467115A9" w14:textId="77777777" w:rsidR="008D2037" w:rsidRPr="006F08E5" w:rsidRDefault="008D2037">
      <w:pPr>
        <w:pStyle w:val="Textoindependiente"/>
        <w:rPr>
          <w:sz w:val="22"/>
          <w:lang w:val="es-ES_tradnl"/>
        </w:rPr>
      </w:pPr>
    </w:p>
    <w:p w14:paraId="7B58BDD2" w14:textId="77777777" w:rsidR="008D2037" w:rsidRPr="006F08E5" w:rsidRDefault="008D2037">
      <w:pPr>
        <w:pStyle w:val="Textoindependiente"/>
        <w:spacing w:before="9"/>
        <w:rPr>
          <w:sz w:val="30"/>
          <w:lang w:val="es-ES_tradnl"/>
        </w:rPr>
      </w:pPr>
    </w:p>
    <w:p w14:paraId="167721CB" w14:textId="77777777" w:rsidR="008D2037" w:rsidRDefault="00000000">
      <w:pPr>
        <w:pStyle w:val="Prrafodelista"/>
        <w:numPr>
          <w:ilvl w:val="3"/>
          <w:numId w:val="159"/>
        </w:numPr>
        <w:tabs>
          <w:tab w:val="left" w:pos="3133"/>
        </w:tabs>
        <w:rPr>
          <w:b/>
        </w:rPr>
      </w:pPr>
      <w:r>
        <w:rPr>
          <w:b/>
        </w:rPr>
        <w:t>Operaciones corrientes</w:t>
      </w:r>
    </w:p>
    <w:p w14:paraId="73583000" w14:textId="77777777" w:rsidR="008D2037" w:rsidRDefault="008D2037">
      <w:pPr>
        <w:pStyle w:val="Textoindependiente"/>
        <w:rPr>
          <w:b/>
          <w:sz w:val="22"/>
        </w:rPr>
      </w:pPr>
    </w:p>
    <w:p w14:paraId="1936663D" w14:textId="77777777" w:rsidR="008D2037" w:rsidRPr="006F08E5" w:rsidRDefault="00000000">
      <w:pPr>
        <w:spacing w:before="194" w:line="360" w:lineRule="auto"/>
        <w:ind w:left="2375" w:right="951"/>
        <w:jc w:val="both"/>
        <w:rPr>
          <w:lang w:val="es-ES_tradnl"/>
        </w:rPr>
      </w:pPr>
      <w:r w:rsidRPr="006F08E5">
        <w:rPr>
          <w:lang w:val="es-ES_tradnl"/>
        </w:rPr>
        <w:t>El presupuesto de gastos clasifica en sus capítulos 1 al 4 los gastos por operaciones corrientes, separando los gastos de funcionamiento de los servicios (personal y gastos corrientes en bienes y servicios), los gastos financieros y las transferencias corrientes, tal y como se señala en el artículo 53 del Texto Refundido de la Ley General Presupuestaria.</w:t>
      </w:r>
    </w:p>
    <w:p w14:paraId="56FCFDE9" w14:textId="77777777" w:rsidR="008D2037" w:rsidRPr="006F08E5" w:rsidRDefault="008D2037">
      <w:pPr>
        <w:pStyle w:val="Textoindependiente"/>
        <w:rPr>
          <w:sz w:val="22"/>
          <w:lang w:val="es-ES_tradnl"/>
        </w:rPr>
      </w:pPr>
    </w:p>
    <w:p w14:paraId="42A5C5FC" w14:textId="77777777" w:rsidR="008D2037" w:rsidRPr="006F08E5" w:rsidRDefault="00000000">
      <w:pPr>
        <w:spacing w:before="134" w:line="360" w:lineRule="auto"/>
        <w:ind w:left="2375" w:right="947"/>
        <w:jc w:val="both"/>
        <w:rPr>
          <w:lang w:val="es-ES_tradnl"/>
        </w:rPr>
      </w:pPr>
      <w:r w:rsidRPr="006F08E5">
        <w:rPr>
          <w:lang w:val="es-ES_tradnl"/>
        </w:rPr>
        <w:t>Los</w:t>
      </w:r>
      <w:r w:rsidRPr="006F08E5">
        <w:rPr>
          <w:spacing w:val="-9"/>
          <w:lang w:val="es-ES_tradnl"/>
        </w:rPr>
        <w:t xml:space="preserve"> </w:t>
      </w:r>
      <w:r w:rsidRPr="006F08E5">
        <w:rPr>
          <w:lang w:val="es-ES_tradnl"/>
        </w:rPr>
        <w:t>gastos</w:t>
      </w:r>
      <w:r w:rsidRPr="006F08E5">
        <w:rPr>
          <w:spacing w:val="-7"/>
          <w:lang w:val="es-ES_tradnl"/>
        </w:rPr>
        <w:t xml:space="preserve"> </w:t>
      </w:r>
      <w:r w:rsidRPr="006F08E5">
        <w:rPr>
          <w:lang w:val="es-ES_tradnl"/>
        </w:rPr>
        <w:t>aplicables</w:t>
      </w:r>
      <w:r w:rsidRPr="006F08E5">
        <w:rPr>
          <w:spacing w:val="-7"/>
          <w:lang w:val="es-ES_tradnl"/>
        </w:rPr>
        <w:t xml:space="preserve"> </w:t>
      </w:r>
      <w:r w:rsidRPr="006F08E5">
        <w:rPr>
          <w:lang w:val="es-ES_tradnl"/>
        </w:rPr>
        <w:t>a</w:t>
      </w:r>
      <w:r w:rsidRPr="006F08E5">
        <w:rPr>
          <w:spacing w:val="-7"/>
          <w:lang w:val="es-ES_tradnl"/>
        </w:rPr>
        <w:t xml:space="preserve"> </w:t>
      </w:r>
      <w:r w:rsidRPr="006F08E5">
        <w:rPr>
          <w:lang w:val="es-ES_tradnl"/>
        </w:rPr>
        <w:t>cada</w:t>
      </w:r>
      <w:r w:rsidRPr="006F08E5">
        <w:rPr>
          <w:spacing w:val="-7"/>
          <w:lang w:val="es-ES_tradnl"/>
        </w:rPr>
        <w:t xml:space="preserve"> </w:t>
      </w:r>
      <w:r w:rsidRPr="006F08E5">
        <w:rPr>
          <w:lang w:val="es-ES_tradnl"/>
        </w:rPr>
        <w:t>capítulo,</w:t>
      </w:r>
      <w:r w:rsidRPr="006F08E5">
        <w:rPr>
          <w:spacing w:val="-7"/>
          <w:lang w:val="es-ES_tradnl"/>
        </w:rPr>
        <w:t xml:space="preserve"> </w:t>
      </w:r>
      <w:r w:rsidRPr="006F08E5">
        <w:rPr>
          <w:lang w:val="es-ES_tradnl"/>
        </w:rPr>
        <w:t>artículo,</w:t>
      </w:r>
      <w:r w:rsidRPr="006F08E5">
        <w:rPr>
          <w:spacing w:val="-6"/>
          <w:lang w:val="es-ES_tradnl"/>
        </w:rPr>
        <w:t xml:space="preserve"> </w:t>
      </w:r>
      <w:r w:rsidRPr="006F08E5">
        <w:rPr>
          <w:lang w:val="es-ES_tradnl"/>
        </w:rPr>
        <w:t>concepto</w:t>
      </w:r>
      <w:r w:rsidRPr="006F08E5">
        <w:rPr>
          <w:spacing w:val="-9"/>
          <w:lang w:val="es-ES_tradnl"/>
        </w:rPr>
        <w:t xml:space="preserve"> </w:t>
      </w:r>
      <w:r w:rsidRPr="006F08E5">
        <w:rPr>
          <w:lang w:val="es-ES_tradnl"/>
        </w:rPr>
        <w:t>y</w:t>
      </w:r>
      <w:r w:rsidRPr="006F08E5">
        <w:rPr>
          <w:spacing w:val="-8"/>
          <w:lang w:val="es-ES_tradnl"/>
        </w:rPr>
        <w:t xml:space="preserve"> </w:t>
      </w:r>
      <w:r w:rsidRPr="006F08E5">
        <w:rPr>
          <w:lang w:val="es-ES_tradnl"/>
        </w:rPr>
        <w:t>subconcepto</w:t>
      </w:r>
      <w:r w:rsidRPr="006F08E5">
        <w:rPr>
          <w:spacing w:val="-7"/>
          <w:lang w:val="es-ES_tradnl"/>
        </w:rPr>
        <w:t xml:space="preserve"> </w:t>
      </w:r>
      <w:r w:rsidRPr="006F08E5">
        <w:rPr>
          <w:lang w:val="es-ES_tradnl"/>
        </w:rPr>
        <w:t>son</w:t>
      </w:r>
      <w:r w:rsidRPr="006F08E5">
        <w:rPr>
          <w:spacing w:val="-7"/>
          <w:lang w:val="es-ES_tradnl"/>
        </w:rPr>
        <w:t xml:space="preserve"> </w:t>
      </w:r>
      <w:r w:rsidRPr="006F08E5">
        <w:rPr>
          <w:lang w:val="es-ES_tradnl"/>
        </w:rPr>
        <w:t>los</w:t>
      </w:r>
      <w:r w:rsidRPr="006F08E5">
        <w:rPr>
          <w:spacing w:val="-8"/>
          <w:lang w:val="es-ES_tradnl"/>
        </w:rPr>
        <w:t xml:space="preserve"> </w:t>
      </w:r>
      <w:r w:rsidRPr="006F08E5">
        <w:rPr>
          <w:lang w:val="es-ES_tradnl"/>
        </w:rPr>
        <w:t>que</w:t>
      </w:r>
      <w:r w:rsidRPr="006F08E5">
        <w:rPr>
          <w:spacing w:val="-8"/>
          <w:lang w:val="es-ES_tradnl"/>
        </w:rPr>
        <w:t xml:space="preserve"> </w:t>
      </w:r>
      <w:r w:rsidRPr="006F08E5">
        <w:rPr>
          <w:lang w:val="es-ES_tradnl"/>
        </w:rPr>
        <w:t>se</w:t>
      </w:r>
      <w:r w:rsidRPr="006F08E5">
        <w:rPr>
          <w:spacing w:val="-7"/>
          <w:lang w:val="es-ES_tradnl"/>
        </w:rPr>
        <w:t xml:space="preserve"> </w:t>
      </w:r>
      <w:r w:rsidRPr="006F08E5">
        <w:rPr>
          <w:lang w:val="es-ES_tradnl"/>
        </w:rPr>
        <w:t>incluyen</w:t>
      </w:r>
      <w:r w:rsidRPr="006F08E5">
        <w:rPr>
          <w:spacing w:val="-8"/>
          <w:lang w:val="es-ES_tradnl"/>
        </w:rPr>
        <w:t xml:space="preserve"> </w:t>
      </w:r>
      <w:r w:rsidRPr="006F08E5">
        <w:rPr>
          <w:lang w:val="es-ES_tradnl"/>
        </w:rPr>
        <w:t>en</w:t>
      </w:r>
      <w:r w:rsidRPr="006F08E5">
        <w:rPr>
          <w:spacing w:val="-8"/>
          <w:lang w:val="es-ES_tradnl"/>
        </w:rPr>
        <w:t xml:space="preserve"> </w:t>
      </w:r>
      <w:r w:rsidRPr="006F08E5">
        <w:rPr>
          <w:lang w:val="es-ES_tradnl"/>
        </w:rPr>
        <w:t>cada apartado, procediéndose a su descripción cuando es procedente realizar alguna aclaración complementaria.</w:t>
      </w:r>
    </w:p>
    <w:p w14:paraId="6CA9356D" w14:textId="77777777" w:rsidR="008D2037" w:rsidRPr="006F08E5" w:rsidRDefault="008D2037">
      <w:pPr>
        <w:pStyle w:val="Textoindependiente"/>
        <w:rPr>
          <w:sz w:val="22"/>
          <w:lang w:val="es-ES_tradnl"/>
        </w:rPr>
      </w:pPr>
    </w:p>
    <w:p w14:paraId="3273917B" w14:textId="77777777" w:rsidR="008D2037" w:rsidRPr="006F08E5" w:rsidRDefault="00000000">
      <w:pPr>
        <w:spacing w:before="135"/>
        <w:ind w:left="2375"/>
        <w:jc w:val="both"/>
        <w:rPr>
          <w:b/>
          <w:lang w:val="es-ES_tradnl"/>
        </w:rPr>
      </w:pPr>
      <w:r w:rsidRPr="006F08E5">
        <w:rPr>
          <w:b/>
          <w:lang w:val="es-ES_tradnl"/>
        </w:rPr>
        <w:t>CAPÍTULO 1. GASTOS DE PERSONAL</w:t>
      </w:r>
    </w:p>
    <w:p w14:paraId="16A0F154" w14:textId="77777777" w:rsidR="008D2037" w:rsidRPr="006F08E5" w:rsidRDefault="008D2037">
      <w:pPr>
        <w:pStyle w:val="Textoindependiente"/>
        <w:rPr>
          <w:b/>
          <w:sz w:val="22"/>
          <w:lang w:val="es-ES_tradnl"/>
        </w:rPr>
      </w:pPr>
    </w:p>
    <w:p w14:paraId="3756EE98" w14:textId="77777777" w:rsidR="008D2037" w:rsidRPr="006F08E5" w:rsidRDefault="008D2037">
      <w:pPr>
        <w:pStyle w:val="Textoindependiente"/>
        <w:rPr>
          <w:b/>
          <w:sz w:val="22"/>
          <w:lang w:val="es-ES_tradnl"/>
        </w:rPr>
      </w:pPr>
    </w:p>
    <w:p w14:paraId="1D0C1736" w14:textId="77777777" w:rsidR="008D2037" w:rsidRPr="006F08E5" w:rsidRDefault="00000000">
      <w:pPr>
        <w:ind w:left="2375"/>
        <w:rPr>
          <w:lang w:val="es-ES_tradnl"/>
        </w:rPr>
      </w:pPr>
      <w:r w:rsidRPr="006F08E5">
        <w:rPr>
          <w:lang w:val="es-ES_tradnl"/>
        </w:rPr>
        <w:t>Se aplicarán a este capítulo los gastos siguientes:</w:t>
      </w:r>
    </w:p>
    <w:p w14:paraId="73E32BDC" w14:textId="77777777" w:rsidR="008D2037" w:rsidRPr="006F08E5" w:rsidRDefault="00000000">
      <w:pPr>
        <w:spacing w:before="135" w:line="360" w:lineRule="auto"/>
        <w:ind w:left="2603" w:right="881" w:hanging="228"/>
        <w:rPr>
          <w:lang w:val="es-ES_tradnl"/>
        </w:rPr>
      </w:pPr>
      <w:r w:rsidRPr="006F08E5">
        <w:rPr>
          <w:lang w:val="es-ES_tradnl"/>
        </w:rPr>
        <w:t>• Todo tipo de retribuciones e indemnizaciones a satisfacer por la ULPGC a todo su personal por razón del trabajo realizado por éste y, en su caso, por razón del lugar de residencia obligada del mismo.</w:t>
      </w:r>
    </w:p>
    <w:p w14:paraId="6D168E6E" w14:textId="77777777" w:rsidR="008D2037" w:rsidRPr="006F08E5" w:rsidRDefault="00000000">
      <w:pPr>
        <w:spacing w:line="360" w:lineRule="auto"/>
        <w:ind w:left="2603" w:right="880" w:hanging="228"/>
        <w:rPr>
          <w:lang w:val="es-ES_tradnl"/>
        </w:rPr>
      </w:pPr>
      <w:r w:rsidRPr="006F08E5">
        <w:rPr>
          <w:lang w:val="es-ES_tradnl"/>
        </w:rPr>
        <w:t>• Cotizaciones obligatorias de la ULPGC a la Seguridad Social y a las entidades gestoras del sistema de previsión social de su personal.</w:t>
      </w:r>
    </w:p>
    <w:p w14:paraId="15630760" w14:textId="77777777" w:rsidR="008D2037" w:rsidRPr="006F08E5" w:rsidRDefault="00000000">
      <w:pPr>
        <w:spacing w:line="360" w:lineRule="auto"/>
        <w:ind w:left="2603" w:right="880" w:hanging="228"/>
        <w:rPr>
          <w:lang w:val="es-ES_tradnl"/>
        </w:rPr>
      </w:pPr>
      <w:r w:rsidRPr="006F08E5">
        <w:rPr>
          <w:lang w:val="es-ES_tradnl"/>
        </w:rPr>
        <w:t>• Gastos de naturaleza social realizados en cumplimiento de las disposiciones vigentes por la ULPGC con destino a su personal.</w:t>
      </w:r>
    </w:p>
    <w:p w14:paraId="131EB9A1" w14:textId="77777777" w:rsidR="008D2037" w:rsidRPr="006F08E5" w:rsidRDefault="00000000">
      <w:pPr>
        <w:ind w:left="2375"/>
        <w:rPr>
          <w:lang w:val="es-ES_tradnl"/>
        </w:rPr>
      </w:pPr>
      <w:r w:rsidRPr="006F08E5">
        <w:rPr>
          <w:lang w:val="es-ES_tradnl"/>
        </w:rPr>
        <w:t>• No se incluyen en este capítulo las indemnizaciones por razón del servicio (capítulo 2).</w:t>
      </w:r>
    </w:p>
    <w:p w14:paraId="1CC42178" w14:textId="77777777" w:rsidR="008D2037" w:rsidRPr="006F08E5" w:rsidRDefault="008D2037">
      <w:pPr>
        <w:pStyle w:val="Textoindependiente"/>
        <w:rPr>
          <w:sz w:val="22"/>
          <w:lang w:val="es-ES_tradnl"/>
        </w:rPr>
      </w:pPr>
    </w:p>
    <w:p w14:paraId="2B44B31D" w14:textId="77777777" w:rsidR="008D2037" w:rsidRPr="006F08E5" w:rsidRDefault="008D2037">
      <w:pPr>
        <w:pStyle w:val="Textoindependiente"/>
        <w:spacing w:before="11"/>
        <w:rPr>
          <w:sz w:val="21"/>
          <w:lang w:val="es-ES_tradnl"/>
        </w:rPr>
      </w:pPr>
    </w:p>
    <w:p w14:paraId="0598340F" w14:textId="77777777" w:rsidR="008D2037" w:rsidRPr="006F08E5" w:rsidRDefault="00000000">
      <w:pPr>
        <w:tabs>
          <w:tab w:val="left" w:pos="2889"/>
        </w:tabs>
        <w:ind w:left="2375"/>
        <w:rPr>
          <w:lang w:val="es-ES_tradnl"/>
        </w:rPr>
      </w:pPr>
      <w:r w:rsidRPr="006F08E5">
        <w:rPr>
          <w:lang w:val="es-ES_tradnl"/>
        </w:rPr>
        <w:t>10.</w:t>
      </w:r>
      <w:r w:rsidRPr="006F08E5">
        <w:rPr>
          <w:lang w:val="es-ES_tradnl"/>
        </w:rPr>
        <w:tab/>
        <w:t>Altos</w:t>
      </w:r>
      <w:r w:rsidRPr="006F08E5">
        <w:rPr>
          <w:spacing w:val="-1"/>
          <w:lang w:val="es-ES_tradnl"/>
        </w:rPr>
        <w:t xml:space="preserve"> </w:t>
      </w:r>
      <w:r w:rsidRPr="006F08E5">
        <w:rPr>
          <w:lang w:val="es-ES_tradnl"/>
        </w:rPr>
        <w:t>cargos</w:t>
      </w:r>
    </w:p>
    <w:p w14:paraId="3B11D2BB" w14:textId="77777777" w:rsidR="008D2037" w:rsidRPr="006F08E5" w:rsidRDefault="00000000">
      <w:pPr>
        <w:spacing w:before="135"/>
        <w:ind w:left="2375"/>
        <w:rPr>
          <w:lang w:val="es-ES_tradnl"/>
        </w:rPr>
      </w:pPr>
      <w:r w:rsidRPr="006F08E5">
        <w:rPr>
          <w:lang w:val="es-ES_tradnl"/>
        </w:rPr>
        <w:t>Se imputarán a este artículo las retribuciones básicas y complementarias de altos cargos.</w:t>
      </w:r>
    </w:p>
    <w:p w14:paraId="35CE1B03" w14:textId="77777777" w:rsidR="008D2037" w:rsidRPr="006F08E5" w:rsidRDefault="00000000">
      <w:pPr>
        <w:pStyle w:val="Prrafodelista"/>
        <w:numPr>
          <w:ilvl w:val="0"/>
          <w:numId w:val="132"/>
        </w:numPr>
        <w:tabs>
          <w:tab w:val="left" w:pos="2890"/>
        </w:tabs>
        <w:spacing w:before="135" w:line="360" w:lineRule="auto"/>
        <w:ind w:right="5419"/>
        <w:rPr>
          <w:lang w:val="es-ES_tradnl"/>
        </w:rPr>
      </w:pPr>
      <w:r w:rsidRPr="006F08E5">
        <w:rPr>
          <w:lang w:val="es-ES_tradnl"/>
        </w:rPr>
        <w:t>Retribuciones básicas y otras remuneraciones 100.00.Retribuciones básicas altos</w:t>
      </w:r>
      <w:r w:rsidRPr="006F08E5">
        <w:rPr>
          <w:spacing w:val="-4"/>
          <w:lang w:val="es-ES_tradnl"/>
        </w:rPr>
        <w:t xml:space="preserve"> </w:t>
      </w:r>
      <w:r w:rsidRPr="006F08E5">
        <w:rPr>
          <w:lang w:val="es-ES_tradnl"/>
        </w:rPr>
        <w:t>cargos</w:t>
      </w:r>
    </w:p>
    <w:p w14:paraId="3EEF1C14" w14:textId="77777777" w:rsidR="008D2037" w:rsidRDefault="00000000">
      <w:pPr>
        <w:pStyle w:val="Prrafodelista"/>
        <w:numPr>
          <w:ilvl w:val="1"/>
          <w:numId w:val="132"/>
        </w:numPr>
        <w:tabs>
          <w:tab w:val="left" w:pos="3634"/>
        </w:tabs>
        <w:spacing w:line="268" w:lineRule="exact"/>
        <w:ind w:hanging="691"/>
      </w:pPr>
      <w:r>
        <w:t>Otras remuneraciones altos</w:t>
      </w:r>
      <w:r>
        <w:rPr>
          <w:spacing w:val="-3"/>
        </w:rPr>
        <w:t xml:space="preserve"> </w:t>
      </w:r>
      <w:r>
        <w:t>cargos.</w:t>
      </w:r>
    </w:p>
    <w:p w14:paraId="76150ADF" w14:textId="77777777" w:rsidR="008D2037" w:rsidRDefault="008D2037">
      <w:pPr>
        <w:pStyle w:val="Textoindependiente"/>
        <w:rPr>
          <w:sz w:val="20"/>
        </w:rPr>
      </w:pPr>
    </w:p>
    <w:p w14:paraId="204F0486" w14:textId="77777777" w:rsidR="008D2037" w:rsidRDefault="008D2037">
      <w:pPr>
        <w:pStyle w:val="Textoindependiente"/>
        <w:spacing w:before="8"/>
        <w:rPr>
          <w:sz w:val="17"/>
        </w:rPr>
      </w:pPr>
    </w:p>
    <w:p w14:paraId="126D57BB" w14:textId="77777777" w:rsidR="008D2037" w:rsidRDefault="00000000">
      <w:pPr>
        <w:spacing w:before="55"/>
        <w:ind w:left="1428"/>
        <w:jc w:val="center"/>
      </w:pPr>
      <w:r>
        <w:t>100</w:t>
      </w:r>
    </w:p>
    <w:p w14:paraId="07CB6C9D" w14:textId="77777777" w:rsidR="008D2037" w:rsidRDefault="008D2037">
      <w:pPr>
        <w:jc w:val="center"/>
        <w:sectPr w:rsidR="008D2037" w:rsidSect="00CF3712">
          <w:pgSz w:w="14180" w:h="16840"/>
          <w:pgMar w:top="1360" w:right="1320" w:bottom="0" w:left="460" w:header="720" w:footer="720" w:gutter="0"/>
          <w:cols w:space="720"/>
        </w:sectPr>
      </w:pPr>
    </w:p>
    <w:p w14:paraId="2212880C" w14:textId="77777777" w:rsidR="008D2037" w:rsidRDefault="00000000">
      <w:pPr>
        <w:tabs>
          <w:tab w:val="left" w:pos="2889"/>
        </w:tabs>
        <w:spacing w:before="141"/>
        <w:ind w:left="2375"/>
      </w:pPr>
      <w:r>
        <w:pict w14:anchorId="6E33DEEC">
          <v:shape id="_x0000_s1199" type="#_x0000_t202" style="position:absolute;left:0;text-align:left;margin-left:681.25pt;margin-top:546.45pt;width:14.75pt;height:266.5pt;z-index:251770880;mso-position-horizontal-relative:page;mso-position-vertical-relative:page" filled="f" stroked="f">
            <v:textbox style="layout-flow:vertical;mso-layout-flow-alt:bottom-to-top" inset="0,0,0,0">
              <w:txbxContent>
                <w:p w14:paraId="7B36F27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12.</w:t>
      </w:r>
      <w:r>
        <w:tab/>
        <w:t>Funcionarios</w:t>
      </w:r>
    </w:p>
    <w:p w14:paraId="3BF9F300" w14:textId="77777777" w:rsidR="008D2037" w:rsidRPr="006F08E5" w:rsidRDefault="00000000">
      <w:pPr>
        <w:spacing w:before="134" w:line="360" w:lineRule="auto"/>
        <w:ind w:left="2375" w:right="880"/>
        <w:rPr>
          <w:lang w:val="es-ES_tradnl"/>
        </w:rPr>
      </w:pPr>
      <w:r w:rsidRPr="006F08E5">
        <w:rPr>
          <w:lang w:val="es-ES_tradnl"/>
        </w:rPr>
        <w:t>Se imputarán a este artículo las retribuciones básicas, complementarias y retribuciones en especie al personal Funcionario, Docente y Personal de Administración y Servicios.</w:t>
      </w:r>
    </w:p>
    <w:p w14:paraId="7EEC1B24" w14:textId="77777777" w:rsidR="008D2037" w:rsidRDefault="00000000">
      <w:pPr>
        <w:pStyle w:val="Prrafodelista"/>
        <w:numPr>
          <w:ilvl w:val="0"/>
          <w:numId w:val="131"/>
        </w:numPr>
        <w:tabs>
          <w:tab w:val="left" w:pos="2890"/>
        </w:tabs>
        <w:ind w:hanging="515"/>
      </w:pPr>
      <w:r>
        <w:t>Retribuciones</w:t>
      </w:r>
      <w:r>
        <w:rPr>
          <w:spacing w:val="-2"/>
        </w:rPr>
        <w:t xml:space="preserve"> </w:t>
      </w:r>
      <w:r>
        <w:t>básicas</w:t>
      </w:r>
    </w:p>
    <w:p w14:paraId="42DA339B" w14:textId="77777777" w:rsidR="008D2037" w:rsidRPr="006F08E5" w:rsidRDefault="00000000">
      <w:pPr>
        <w:spacing w:before="135"/>
        <w:ind w:left="2889"/>
        <w:rPr>
          <w:lang w:val="es-ES_tradnl"/>
        </w:rPr>
      </w:pPr>
      <w:r w:rsidRPr="006F08E5">
        <w:rPr>
          <w:lang w:val="es-ES_tradnl"/>
        </w:rPr>
        <w:t>Comprende el sueldo, trienios y pagas extraordinarias.</w:t>
      </w:r>
    </w:p>
    <w:p w14:paraId="47FAA124" w14:textId="77777777" w:rsidR="008D2037" w:rsidRPr="006F08E5" w:rsidRDefault="008D2037">
      <w:pPr>
        <w:pStyle w:val="Textoindependiente"/>
        <w:spacing w:before="7"/>
        <w:rPr>
          <w:sz w:val="10"/>
          <w:lang w:val="es-ES_tradnl"/>
        </w:rPr>
      </w:pPr>
    </w:p>
    <w:tbl>
      <w:tblPr>
        <w:tblStyle w:val="TableNormal"/>
        <w:tblW w:w="0" w:type="auto"/>
        <w:tblInd w:w="2846" w:type="dxa"/>
        <w:tblLayout w:type="fixed"/>
        <w:tblLook w:val="01E0" w:firstRow="1" w:lastRow="1" w:firstColumn="1" w:lastColumn="1" w:noHBand="0" w:noVBand="0"/>
      </w:tblPr>
      <w:tblGrid>
        <w:gridCol w:w="803"/>
        <w:gridCol w:w="4878"/>
      </w:tblGrid>
      <w:tr w:rsidR="008D2037" w14:paraId="377303A4" w14:textId="77777777">
        <w:trPr>
          <w:trHeight w:val="320"/>
        </w:trPr>
        <w:tc>
          <w:tcPr>
            <w:tcW w:w="803" w:type="dxa"/>
          </w:tcPr>
          <w:p w14:paraId="7504C821" w14:textId="77777777" w:rsidR="008D2037" w:rsidRDefault="00000000">
            <w:pPr>
              <w:pStyle w:val="TableParagraph"/>
              <w:spacing w:before="5"/>
              <w:ind w:left="30" w:right="63"/>
              <w:jc w:val="center"/>
            </w:pPr>
            <w:r>
              <w:t>120.00.</w:t>
            </w:r>
          </w:p>
        </w:tc>
        <w:tc>
          <w:tcPr>
            <w:tcW w:w="4878" w:type="dxa"/>
          </w:tcPr>
          <w:p w14:paraId="537E82F6" w14:textId="77777777" w:rsidR="008D2037" w:rsidRDefault="00000000">
            <w:pPr>
              <w:pStyle w:val="TableParagraph"/>
              <w:spacing w:before="5"/>
              <w:ind w:left="85"/>
            </w:pPr>
            <w:r>
              <w:t>Sueldos de docentes</w:t>
            </w:r>
          </w:p>
        </w:tc>
      </w:tr>
      <w:tr w:rsidR="008D2037" w14:paraId="2DE16B84" w14:textId="77777777">
        <w:trPr>
          <w:trHeight w:val="322"/>
        </w:trPr>
        <w:tc>
          <w:tcPr>
            <w:tcW w:w="803" w:type="dxa"/>
          </w:tcPr>
          <w:p w14:paraId="525F701C" w14:textId="77777777" w:rsidR="008D2037" w:rsidRDefault="00000000">
            <w:pPr>
              <w:pStyle w:val="TableParagraph"/>
              <w:spacing w:before="6"/>
              <w:ind w:left="30" w:right="63"/>
              <w:jc w:val="center"/>
            </w:pPr>
            <w:r>
              <w:t>120.01.</w:t>
            </w:r>
          </w:p>
        </w:tc>
        <w:tc>
          <w:tcPr>
            <w:tcW w:w="4878" w:type="dxa"/>
          </w:tcPr>
          <w:p w14:paraId="325CD197" w14:textId="77777777" w:rsidR="008D2037" w:rsidRDefault="00000000">
            <w:pPr>
              <w:pStyle w:val="TableParagraph"/>
              <w:spacing w:before="6"/>
              <w:ind w:left="85"/>
            </w:pPr>
            <w:r>
              <w:t>Trienios de docentes</w:t>
            </w:r>
          </w:p>
        </w:tc>
      </w:tr>
      <w:tr w:rsidR="008D2037" w14:paraId="4C814C6B" w14:textId="77777777">
        <w:trPr>
          <w:trHeight w:val="322"/>
        </w:trPr>
        <w:tc>
          <w:tcPr>
            <w:tcW w:w="803" w:type="dxa"/>
          </w:tcPr>
          <w:p w14:paraId="3BE682BE" w14:textId="77777777" w:rsidR="008D2037" w:rsidRDefault="00000000">
            <w:pPr>
              <w:pStyle w:val="TableParagraph"/>
              <w:spacing w:before="7"/>
              <w:ind w:left="30" w:right="63"/>
              <w:jc w:val="center"/>
            </w:pPr>
            <w:r>
              <w:t>120.02.</w:t>
            </w:r>
          </w:p>
        </w:tc>
        <w:tc>
          <w:tcPr>
            <w:tcW w:w="4878" w:type="dxa"/>
          </w:tcPr>
          <w:p w14:paraId="15327A0F" w14:textId="77777777" w:rsidR="008D2037" w:rsidRDefault="00000000">
            <w:pPr>
              <w:pStyle w:val="TableParagraph"/>
              <w:spacing w:before="7"/>
              <w:ind w:left="252"/>
            </w:pPr>
            <w:r>
              <w:t>Complemento por IT ULPGC. MUFACE</w:t>
            </w:r>
          </w:p>
        </w:tc>
      </w:tr>
      <w:tr w:rsidR="008D2037" w:rsidRPr="006F08E5" w14:paraId="07B31082" w14:textId="77777777">
        <w:trPr>
          <w:trHeight w:val="322"/>
        </w:trPr>
        <w:tc>
          <w:tcPr>
            <w:tcW w:w="803" w:type="dxa"/>
          </w:tcPr>
          <w:p w14:paraId="175D7CD7" w14:textId="77777777" w:rsidR="008D2037" w:rsidRDefault="00000000">
            <w:pPr>
              <w:pStyle w:val="TableParagraph"/>
              <w:spacing w:before="7"/>
              <w:ind w:left="30" w:right="63"/>
              <w:jc w:val="center"/>
            </w:pPr>
            <w:r>
              <w:t>120.03.</w:t>
            </w:r>
          </w:p>
        </w:tc>
        <w:tc>
          <w:tcPr>
            <w:tcW w:w="4878" w:type="dxa"/>
          </w:tcPr>
          <w:p w14:paraId="788B0105" w14:textId="77777777" w:rsidR="008D2037" w:rsidRPr="006F08E5" w:rsidRDefault="00000000">
            <w:pPr>
              <w:pStyle w:val="TableParagraph"/>
              <w:spacing w:before="7"/>
              <w:ind w:left="85"/>
              <w:rPr>
                <w:lang w:val="es-ES_tradnl"/>
              </w:rPr>
            </w:pPr>
            <w:r w:rsidRPr="006F08E5">
              <w:rPr>
                <w:lang w:val="es-ES_tradnl"/>
              </w:rPr>
              <w:t>Prestación y Complemento IT ULPGC PDI funcionario</w:t>
            </w:r>
          </w:p>
        </w:tc>
      </w:tr>
      <w:tr w:rsidR="008D2037" w14:paraId="6BAF62FC" w14:textId="77777777">
        <w:trPr>
          <w:trHeight w:val="322"/>
        </w:trPr>
        <w:tc>
          <w:tcPr>
            <w:tcW w:w="803" w:type="dxa"/>
          </w:tcPr>
          <w:p w14:paraId="7B8D1015" w14:textId="77777777" w:rsidR="008D2037" w:rsidRDefault="00000000">
            <w:pPr>
              <w:pStyle w:val="TableParagraph"/>
              <w:spacing w:before="6"/>
              <w:ind w:left="30" w:right="63"/>
              <w:jc w:val="center"/>
            </w:pPr>
            <w:r>
              <w:t>120.10.</w:t>
            </w:r>
          </w:p>
        </w:tc>
        <w:tc>
          <w:tcPr>
            <w:tcW w:w="4878" w:type="dxa"/>
          </w:tcPr>
          <w:p w14:paraId="6DAEF30E" w14:textId="77777777" w:rsidR="008D2037" w:rsidRDefault="00000000">
            <w:pPr>
              <w:pStyle w:val="TableParagraph"/>
              <w:spacing w:before="6"/>
              <w:ind w:left="85"/>
            </w:pPr>
            <w:r>
              <w:t>Sueldos del PAS</w:t>
            </w:r>
          </w:p>
        </w:tc>
      </w:tr>
      <w:tr w:rsidR="008D2037" w14:paraId="2DD67E1C" w14:textId="77777777">
        <w:trPr>
          <w:trHeight w:val="322"/>
        </w:trPr>
        <w:tc>
          <w:tcPr>
            <w:tcW w:w="803" w:type="dxa"/>
          </w:tcPr>
          <w:p w14:paraId="427543F9" w14:textId="77777777" w:rsidR="008D2037" w:rsidRDefault="00000000">
            <w:pPr>
              <w:pStyle w:val="TableParagraph"/>
              <w:spacing w:before="7"/>
              <w:ind w:left="30" w:right="63"/>
              <w:jc w:val="center"/>
            </w:pPr>
            <w:r>
              <w:t>120.11.</w:t>
            </w:r>
          </w:p>
        </w:tc>
        <w:tc>
          <w:tcPr>
            <w:tcW w:w="4878" w:type="dxa"/>
          </w:tcPr>
          <w:p w14:paraId="27BD8CFD" w14:textId="77777777" w:rsidR="008D2037" w:rsidRDefault="00000000">
            <w:pPr>
              <w:pStyle w:val="TableParagraph"/>
              <w:spacing w:before="7"/>
              <w:ind w:left="85"/>
            </w:pPr>
            <w:r>
              <w:t>Trienios del PAS</w:t>
            </w:r>
          </w:p>
        </w:tc>
      </w:tr>
      <w:tr w:rsidR="008D2037" w:rsidRPr="006F08E5" w14:paraId="4A93AF4F" w14:textId="77777777">
        <w:trPr>
          <w:trHeight w:val="320"/>
        </w:trPr>
        <w:tc>
          <w:tcPr>
            <w:tcW w:w="803" w:type="dxa"/>
          </w:tcPr>
          <w:p w14:paraId="18B0B47E" w14:textId="77777777" w:rsidR="008D2037" w:rsidRDefault="00000000">
            <w:pPr>
              <w:pStyle w:val="TableParagraph"/>
              <w:spacing w:before="6" w:line="264" w:lineRule="exact"/>
              <w:ind w:left="30" w:right="63"/>
              <w:jc w:val="center"/>
            </w:pPr>
            <w:r>
              <w:t>120.12.</w:t>
            </w:r>
          </w:p>
        </w:tc>
        <w:tc>
          <w:tcPr>
            <w:tcW w:w="4878" w:type="dxa"/>
          </w:tcPr>
          <w:p w14:paraId="4E0901B7" w14:textId="77777777" w:rsidR="008D2037" w:rsidRPr="006F08E5" w:rsidRDefault="00000000">
            <w:pPr>
              <w:pStyle w:val="TableParagraph"/>
              <w:spacing w:before="6" w:line="264" w:lineRule="exact"/>
              <w:ind w:left="85"/>
              <w:rPr>
                <w:lang w:val="es-ES_tradnl"/>
              </w:rPr>
            </w:pPr>
            <w:r w:rsidRPr="006F08E5">
              <w:rPr>
                <w:lang w:val="es-ES_tradnl"/>
              </w:rPr>
              <w:t>Prestación y Complemento IT ULPGC PAS funcionario</w:t>
            </w:r>
          </w:p>
        </w:tc>
      </w:tr>
    </w:tbl>
    <w:p w14:paraId="1EB93DC5" w14:textId="77777777" w:rsidR="008D2037" w:rsidRPr="006F08E5" w:rsidRDefault="008D2037">
      <w:pPr>
        <w:pStyle w:val="Textoindependiente"/>
        <w:rPr>
          <w:sz w:val="27"/>
          <w:lang w:val="es-ES_tradnl"/>
        </w:rPr>
      </w:pPr>
    </w:p>
    <w:p w14:paraId="438380C3" w14:textId="77777777" w:rsidR="008D2037" w:rsidRDefault="00000000">
      <w:pPr>
        <w:pStyle w:val="Prrafodelista"/>
        <w:numPr>
          <w:ilvl w:val="0"/>
          <w:numId w:val="131"/>
        </w:numPr>
        <w:tabs>
          <w:tab w:val="left" w:pos="2890"/>
        </w:tabs>
        <w:ind w:hanging="515"/>
        <w:jc w:val="both"/>
      </w:pPr>
      <w:r>
        <w:t>Retribuciones</w:t>
      </w:r>
      <w:r>
        <w:rPr>
          <w:spacing w:val="-2"/>
        </w:rPr>
        <w:t xml:space="preserve"> </w:t>
      </w:r>
      <w:r>
        <w:t>complementarias</w:t>
      </w:r>
    </w:p>
    <w:p w14:paraId="26EF9CA5" w14:textId="77777777" w:rsidR="008D2037" w:rsidRPr="006F08E5" w:rsidRDefault="00000000">
      <w:pPr>
        <w:spacing w:before="54" w:line="288" w:lineRule="auto"/>
        <w:ind w:left="3118" w:right="951" w:hanging="57"/>
        <w:jc w:val="both"/>
        <w:rPr>
          <w:lang w:val="es-ES_tradnl"/>
        </w:rPr>
      </w:pPr>
      <w:r w:rsidRPr="006F08E5">
        <w:rPr>
          <w:lang w:val="es-ES_tradnl"/>
        </w:rPr>
        <w:t>Créditos destinados a satisfacer el complemento de destino, complemento específico, indemnizaciones por residencia y otras retribuciones que tengan el carácter de complementarias.</w:t>
      </w:r>
    </w:p>
    <w:p w14:paraId="51593DAF" w14:textId="77777777" w:rsidR="008D2037" w:rsidRDefault="00000000">
      <w:pPr>
        <w:pStyle w:val="Prrafodelista"/>
        <w:numPr>
          <w:ilvl w:val="1"/>
          <w:numId w:val="130"/>
        </w:numPr>
        <w:tabs>
          <w:tab w:val="left" w:pos="3729"/>
        </w:tabs>
        <w:spacing w:before="1"/>
        <w:ind w:hanging="840"/>
      </w:pPr>
      <w:r>
        <w:t>Residencia del personal</w:t>
      </w:r>
      <w:r>
        <w:rPr>
          <w:spacing w:val="-1"/>
        </w:rPr>
        <w:t xml:space="preserve"> </w:t>
      </w:r>
      <w:r>
        <w:t>docente</w:t>
      </w:r>
    </w:p>
    <w:p w14:paraId="67A030F2" w14:textId="77777777" w:rsidR="008D2037" w:rsidRPr="006F08E5" w:rsidRDefault="00000000">
      <w:pPr>
        <w:pStyle w:val="Prrafodelista"/>
        <w:numPr>
          <w:ilvl w:val="1"/>
          <w:numId w:val="130"/>
        </w:numPr>
        <w:tabs>
          <w:tab w:val="left" w:pos="3729"/>
        </w:tabs>
        <w:spacing w:before="53"/>
        <w:ind w:hanging="840"/>
        <w:rPr>
          <w:lang w:val="es-ES_tradnl"/>
        </w:rPr>
      </w:pPr>
      <w:r w:rsidRPr="006F08E5">
        <w:rPr>
          <w:lang w:val="es-ES_tradnl"/>
        </w:rPr>
        <w:t>Complemento de destino del personal</w:t>
      </w:r>
      <w:r w:rsidRPr="006F08E5">
        <w:rPr>
          <w:spacing w:val="-3"/>
          <w:lang w:val="es-ES_tradnl"/>
        </w:rPr>
        <w:t xml:space="preserve"> </w:t>
      </w:r>
      <w:r w:rsidRPr="006F08E5">
        <w:rPr>
          <w:lang w:val="es-ES_tradnl"/>
        </w:rPr>
        <w:t>docente</w:t>
      </w:r>
    </w:p>
    <w:p w14:paraId="0782B3F8" w14:textId="77777777" w:rsidR="008D2037" w:rsidRPr="006F08E5" w:rsidRDefault="00000000">
      <w:pPr>
        <w:pStyle w:val="Prrafodelista"/>
        <w:numPr>
          <w:ilvl w:val="1"/>
          <w:numId w:val="130"/>
        </w:numPr>
        <w:tabs>
          <w:tab w:val="left" w:pos="3729"/>
        </w:tabs>
        <w:spacing w:before="54"/>
        <w:ind w:hanging="840"/>
        <w:rPr>
          <w:lang w:val="es-ES_tradnl"/>
        </w:rPr>
      </w:pPr>
      <w:r w:rsidRPr="006F08E5">
        <w:rPr>
          <w:lang w:val="es-ES_tradnl"/>
        </w:rPr>
        <w:t>Complemento específico genérico del personal</w:t>
      </w:r>
      <w:r w:rsidRPr="006F08E5">
        <w:rPr>
          <w:spacing w:val="-5"/>
          <w:lang w:val="es-ES_tradnl"/>
        </w:rPr>
        <w:t xml:space="preserve"> </w:t>
      </w:r>
      <w:r w:rsidRPr="006F08E5">
        <w:rPr>
          <w:lang w:val="es-ES_tradnl"/>
        </w:rPr>
        <w:t>docente</w:t>
      </w:r>
    </w:p>
    <w:p w14:paraId="3C3EF4D4" w14:textId="77777777" w:rsidR="008D2037" w:rsidRDefault="00000000">
      <w:pPr>
        <w:pStyle w:val="Prrafodelista"/>
        <w:numPr>
          <w:ilvl w:val="1"/>
          <w:numId w:val="130"/>
        </w:numPr>
        <w:tabs>
          <w:tab w:val="left" w:pos="3729"/>
        </w:tabs>
        <w:spacing w:before="54"/>
        <w:ind w:hanging="840"/>
      </w:pPr>
      <w:r>
        <w:t>Complemento específico cargo</w:t>
      </w:r>
      <w:r>
        <w:rPr>
          <w:spacing w:val="-2"/>
        </w:rPr>
        <w:t xml:space="preserve"> </w:t>
      </w:r>
      <w:r>
        <w:t>académico</w:t>
      </w:r>
    </w:p>
    <w:p w14:paraId="56434AA5" w14:textId="77777777" w:rsidR="008D2037" w:rsidRDefault="00000000">
      <w:pPr>
        <w:pStyle w:val="Prrafodelista"/>
        <w:numPr>
          <w:ilvl w:val="1"/>
          <w:numId w:val="130"/>
        </w:numPr>
        <w:tabs>
          <w:tab w:val="left" w:pos="3729"/>
        </w:tabs>
        <w:spacing w:before="54"/>
        <w:ind w:hanging="840"/>
      </w:pPr>
      <w:r>
        <w:t>Complemento específico mérito</w:t>
      </w:r>
      <w:r>
        <w:rPr>
          <w:spacing w:val="-1"/>
        </w:rPr>
        <w:t xml:space="preserve"> </w:t>
      </w:r>
      <w:r>
        <w:t>docente</w:t>
      </w:r>
    </w:p>
    <w:p w14:paraId="6E938FC7" w14:textId="77777777" w:rsidR="008D2037" w:rsidRPr="006F08E5" w:rsidRDefault="00000000">
      <w:pPr>
        <w:pStyle w:val="Prrafodelista"/>
        <w:numPr>
          <w:ilvl w:val="1"/>
          <w:numId w:val="130"/>
        </w:numPr>
        <w:tabs>
          <w:tab w:val="left" w:pos="3729"/>
        </w:tabs>
        <w:spacing w:before="53" w:line="288" w:lineRule="auto"/>
        <w:ind w:left="3874" w:right="5347" w:hanging="986"/>
        <w:rPr>
          <w:lang w:val="es-ES_tradnl"/>
        </w:rPr>
      </w:pPr>
      <w:r w:rsidRPr="006F08E5">
        <w:rPr>
          <w:lang w:val="es-ES_tradnl"/>
        </w:rPr>
        <w:t>Complementarias personal vinculado Guardias médicas.</w:t>
      </w:r>
    </w:p>
    <w:tbl>
      <w:tblPr>
        <w:tblStyle w:val="TableNormal"/>
        <w:tblW w:w="0" w:type="auto"/>
        <w:tblInd w:w="2846" w:type="dxa"/>
        <w:tblLayout w:type="fixed"/>
        <w:tblLook w:val="01E0" w:firstRow="1" w:lastRow="1" w:firstColumn="1" w:lastColumn="1" w:noHBand="0" w:noVBand="0"/>
      </w:tblPr>
      <w:tblGrid>
        <w:gridCol w:w="803"/>
        <w:gridCol w:w="4161"/>
      </w:tblGrid>
      <w:tr w:rsidR="008D2037" w:rsidRPr="006F08E5" w14:paraId="1F5E5EBD" w14:textId="77777777">
        <w:trPr>
          <w:trHeight w:val="321"/>
        </w:trPr>
        <w:tc>
          <w:tcPr>
            <w:tcW w:w="803" w:type="dxa"/>
          </w:tcPr>
          <w:p w14:paraId="2DFFBE74" w14:textId="77777777" w:rsidR="008D2037" w:rsidRDefault="00000000">
            <w:pPr>
              <w:pStyle w:val="TableParagraph"/>
              <w:ind w:left="30" w:right="63"/>
              <w:jc w:val="center"/>
            </w:pPr>
            <w:r>
              <w:t>121.06.</w:t>
            </w:r>
          </w:p>
        </w:tc>
        <w:tc>
          <w:tcPr>
            <w:tcW w:w="4161" w:type="dxa"/>
          </w:tcPr>
          <w:p w14:paraId="473A370A" w14:textId="77777777" w:rsidR="008D2037" w:rsidRPr="006F08E5" w:rsidRDefault="00000000">
            <w:pPr>
              <w:pStyle w:val="TableParagraph"/>
              <w:ind w:left="85"/>
              <w:rPr>
                <w:lang w:val="es-ES_tradnl"/>
              </w:rPr>
            </w:pPr>
            <w:r w:rsidRPr="006F08E5">
              <w:rPr>
                <w:lang w:val="es-ES_tradnl"/>
              </w:rPr>
              <w:t>Otras complementarias del personal docente</w:t>
            </w:r>
          </w:p>
        </w:tc>
      </w:tr>
      <w:tr w:rsidR="008D2037" w14:paraId="349555BF" w14:textId="77777777">
        <w:trPr>
          <w:trHeight w:val="322"/>
        </w:trPr>
        <w:tc>
          <w:tcPr>
            <w:tcW w:w="803" w:type="dxa"/>
          </w:tcPr>
          <w:p w14:paraId="026545EA" w14:textId="77777777" w:rsidR="008D2037" w:rsidRDefault="00000000">
            <w:pPr>
              <w:pStyle w:val="TableParagraph"/>
              <w:spacing w:before="1"/>
              <w:ind w:left="30" w:right="63"/>
              <w:jc w:val="center"/>
            </w:pPr>
            <w:r>
              <w:t>121.10.</w:t>
            </w:r>
          </w:p>
        </w:tc>
        <w:tc>
          <w:tcPr>
            <w:tcW w:w="4161" w:type="dxa"/>
          </w:tcPr>
          <w:p w14:paraId="0237DFE7" w14:textId="77777777" w:rsidR="008D2037" w:rsidRDefault="00000000">
            <w:pPr>
              <w:pStyle w:val="TableParagraph"/>
              <w:spacing w:before="1"/>
              <w:ind w:left="85"/>
            </w:pPr>
            <w:r>
              <w:t>Residencia del PAS</w:t>
            </w:r>
          </w:p>
        </w:tc>
      </w:tr>
      <w:tr w:rsidR="008D2037" w:rsidRPr="006F08E5" w14:paraId="452F7910" w14:textId="77777777">
        <w:trPr>
          <w:trHeight w:val="322"/>
        </w:trPr>
        <w:tc>
          <w:tcPr>
            <w:tcW w:w="803" w:type="dxa"/>
          </w:tcPr>
          <w:p w14:paraId="60074D08" w14:textId="77777777" w:rsidR="008D2037" w:rsidRDefault="00000000">
            <w:pPr>
              <w:pStyle w:val="TableParagraph"/>
              <w:spacing w:before="1"/>
              <w:ind w:left="30" w:right="63"/>
              <w:jc w:val="center"/>
            </w:pPr>
            <w:r>
              <w:t>121.11.</w:t>
            </w:r>
          </w:p>
        </w:tc>
        <w:tc>
          <w:tcPr>
            <w:tcW w:w="4161" w:type="dxa"/>
          </w:tcPr>
          <w:p w14:paraId="13231D80" w14:textId="77777777" w:rsidR="008D2037" w:rsidRPr="006F08E5" w:rsidRDefault="00000000">
            <w:pPr>
              <w:pStyle w:val="TableParagraph"/>
              <w:spacing w:before="1"/>
              <w:ind w:left="85"/>
              <w:rPr>
                <w:lang w:val="es-ES_tradnl"/>
              </w:rPr>
            </w:pPr>
            <w:r w:rsidRPr="006F08E5">
              <w:rPr>
                <w:lang w:val="es-ES_tradnl"/>
              </w:rPr>
              <w:t>Complemento de destino del PAS</w:t>
            </w:r>
          </w:p>
        </w:tc>
      </w:tr>
      <w:tr w:rsidR="008D2037" w14:paraId="0BC6889B" w14:textId="77777777">
        <w:trPr>
          <w:trHeight w:val="320"/>
        </w:trPr>
        <w:tc>
          <w:tcPr>
            <w:tcW w:w="803" w:type="dxa"/>
          </w:tcPr>
          <w:p w14:paraId="4944322E" w14:textId="77777777" w:rsidR="008D2037" w:rsidRDefault="00000000">
            <w:pPr>
              <w:pStyle w:val="TableParagraph"/>
              <w:spacing w:before="1" w:line="264" w:lineRule="exact"/>
              <w:ind w:left="30" w:right="63"/>
              <w:jc w:val="center"/>
            </w:pPr>
            <w:r>
              <w:t>121.12.</w:t>
            </w:r>
          </w:p>
        </w:tc>
        <w:tc>
          <w:tcPr>
            <w:tcW w:w="4161" w:type="dxa"/>
          </w:tcPr>
          <w:p w14:paraId="5845E09B" w14:textId="77777777" w:rsidR="008D2037" w:rsidRDefault="00000000">
            <w:pPr>
              <w:pStyle w:val="TableParagraph"/>
              <w:spacing w:before="1" w:line="264" w:lineRule="exact"/>
              <w:ind w:left="85"/>
            </w:pPr>
            <w:r>
              <w:t>Complemento específico del PAS</w:t>
            </w:r>
          </w:p>
        </w:tc>
      </w:tr>
    </w:tbl>
    <w:p w14:paraId="5A73642B" w14:textId="77777777" w:rsidR="008D2037" w:rsidRDefault="00000000">
      <w:pPr>
        <w:tabs>
          <w:tab w:val="left" w:pos="3894"/>
        </w:tabs>
        <w:spacing w:before="3"/>
        <w:ind w:left="2942"/>
      </w:pPr>
      <w:r>
        <w:t>121.13.</w:t>
      </w:r>
      <w:r>
        <w:tab/>
        <w:t>Otras complementarias del</w:t>
      </w:r>
      <w:r>
        <w:rPr>
          <w:spacing w:val="-3"/>
        </w:rPr>
        <w:t xml:space="preserve"> </w:t>
      </w:r>
      <w:r>
        <w:t>PAS</w:t>
      </w:r>
    </w:p>
    <w:p w14:paraId="17D6B8DD" w14:textId="77777777" w:rsidR="008D2037" w:rsidRDefault="008D2037">
      <w:pPr>
        <w:pStyle w:val="Textoindependiente"/>
        <w:spacing w:before="9"/>
        <w:rPr>
          <w:sz w:val="30"/>
        </w:rPr>
      </w:pPr>
    </w:p>
    <w:p w14:paraId="237EB7B3" w14:textId="77777777" w:rsidR="008D2037" w:rsidRDefault="00000000">
      <w:pPr>
        <w:tabs>
          <w:tab w:val="left" w:pos="2889"/>
        </w:tabs>
        <w:spacing w:before="1"/>
        <w:ind w:left="2375"/>
      </w:pPr>
      <w:r>
        <w:t>13.</w:t>
      </w:r>
      <w:r>
        <w:tab/>
        <w:t>Laborales</w:t>
      </w:r>
    </w:p>
    <w:p w14:paraId="4F5A1775" w14:textId="77777777" w:rsidR="008D2037" w:rsidRPr="006F08E5" w:rsidRDefault="00000000">
      <w:pPr>
        <w:spacing w:before="133" w:line="360" w:lineRule="auto"/>
        <w:ind w:left="2375" w:right="880"/>
        <w:rPr>
          <w:lang w:val="es-ES_tradnl"/>
        </w:rPr>
      </w:pPr>
      <w:r w:rsidRPr="006F08E5">
        <w:rPr>
          <w:lang w:val="es-ES_tradnl"/>
        </w:rPr>
        <w:t>Este</w:t>
      </w:r>
      <w:r w:rsidRPr="006F08E5">
        <w:rPr>
          <w:spacing w:val="-13"/>
          <w:lang w:val="es-ES_tradnl"/>
        </w:rPr>
        <w:t xml:space="preserve"> </w:t>
      </w:r>
      <w:r w:rsidRPr="006F08E5">
        <w:rPr>
          <w:lang w:val="es-ES_tradnl"/>
        </w:rPr>
        <w:t>artículo</w:t>
      </w:r>
      <w:r w:rsidRPr="006F08E5">
        <w:rPr>
          <w:spacing w:val="-11"/>
          <w:lang w:val="es-ES_tradnl"/>
        </w:rPr>
        <w:t xml:space="preserve"> </w:t>
      </w:r>
      <w:r w:rsidRPr="006F08E5">
        <w:rPr>
          <w:lang w:val="es-ES_tradnl"/>
        </w:rPr>
        <w:t>comprende</w:t>
      </w:r>
      <w:r w:rsidRPr="006F08E5">
        <w:rPr>
          <w:spacing w:val="-11"/>
          <w:lang w:val="es-ES_tradnl"/>
        </w:rPr>
        <w:t xml:space="preserve"> </w:t>
      </w:r>
      <w:r w:rsidRPr="006F08E5">
        <w:rPr>
          <w:lang w:val="es-ES_tradnl"/>
        </w:rPr>
        <w:t>toda</w:t>
      </w:r>
      <w:r w:rsidRPr="006F08E5">
        <w:rPr>
          <w:spacing w:val="-12"/>
          <w:lang w:val="es-ES_tradnl"/>
        </w:rPr>
        <w:t xml:space="preserve"> </w:t>
      </w:r>
      <w:r w:rsidRPr="006F08E5">
        <w:rPr>
          <w:lang w:val="es-ES_tradnl"/>
        </w:rPr>
        <w:t>clase</w:t>
      </w:r>
      <w:r w:rsidRPr="006F08E5">
        <w:rPr>
          <w:spacing w:val="-11"/>
          <w:lang w:val="es-ES_tradnl"/>
        </w:rPr>
        <w:t xml:space="preserve"> </w:t>
      </w:r>
      <w:r w:rsidRPr="006F08E5">
        <w:rPr>
          <w:lang w:val="es-ES_tradnl"/>
        </w:rPr>
        <w:t>de</w:t>
      </w:r>
      <w:r w:rsidRPr="006F08E5">
        <w:rPr>
          <w:spacing w:val="-12"/>
          <w:lang w:val="es-ES_tradnl"/>
        </w:rPr>
        <w:t xml:space="preserve"> </w:t>
      </w:r>
      <w:r w:rsidRPr="006F08E5">
        <w:rPr>
          <w:lang w:val="es-ES_tradnl"/>
        </w:rPr>
        <w:t>retribuciones</w:t>
      </w:r>
      <w:r w:rsidRPr="006F08E5">
        <w:rPr>
          <w:spacing w:val="-11"/>
          <w:lang w:val="es-ES_tradnl"/>
        </w:rPr>
        <w:t xml:space="preserve"> </w:t>
      </w:r>
      <w:r w:rsidRPr="006F08E5">
        <w:rPr>
          <w:lang w:val="es-ES_tradnl"/>
        </w:rPr>
        <w:t>básicas,</w:t>
      </w:r>
      <w:r w:rsidRPr="006F08E5">
        <w:rPr>
          <w:spacing w:val="-10"/>
          <w:lang w:val="es-ES_tradnl"/>
        </w:rPr>
        <w:t xml:space="preserve"> </w:t>
      </w:r>
      <w:r w:rsidRPr="006F08E5">
        <w:rPr>
          <w:lang w:val="es-ES_tradnl"/>
        </w:rPr>
        <w:t>complementarias</w:t>
      </w:r>
      <w:r w:rsidRPr="006F08E5">
        <w:rPr>
          <w:spacing w:val="-11"/>
          <w:lang w:val="es-ES_tradnl"/>
        </w:rPr>
        <w:t xml:space="preserve"> </w:t>
      </w:r>
      <w:r w:rsidRPr="006F08E5">
        <w:rPr>
          <w:lang w:val="es-ES_tradnl"/>
        </w:rPr>
        <w:t>y</w:t>
      </w:r>
      <w:r w:rsidRPr="006F08E5">
        <w:rPr>
          <w:spacing w:val="-12"/>
          <w:lang w:val="es-ES_tradnl"/>
        </w:rPr>
        <w:t xml:space="preserve"> </w:t>
      </w:r>
      <w:r w:rsidRPr="006F08E5">
        <w:rPr>
          <w:lang w:val="es-ES_tradnl"/>
        </w:rPr>
        <w:t>en</w:t>
      </w:r>
      <w:r w:rsidRPr="006F08E5">
        <w:rPr>
          <w:spacing w:val="-11"/>
          <w:lang w:val="es-ES_tradnl"/>
        </w:rPr>
        <w:t xml:space="preserve"> </w:t>
      </w:r>
      <w:r w:rsidRPr="006F08E5">
        <w:rPr>
          <w:lang w:val="es-ES_tradnl"/>
        </w:rPr>
        <w:t>especie</w:t>
      </w:r>
      <w:r w:rsidRPr="006F08E5">
        <w:rPr>
          <w:spacing w:val="-11"/>
          <w:lang w:val="es-ES_tradnl"/>
        </w:rPr>
        <w:t xml:space="preserve"> </w:t>
      </w:r>
      <w:r w:rsidRPr="006F08E5">
        <w:rPr>
          <w:lang w:val="es-ES_tradnl"/>
        </w:rPr>
        <w:t>al</w:t>
      </w:r>
      <w:r w:rsidRPr="006F08E5">
        <w:rPr>
          <w:spacing w:val="-11"/>
          <w:lang w:val="es-ES_tradnl"/>
        </w:rPr>
        <w:t xml:space="preserve"> </w:t>
      </w:r>
      <w:r w:rsidRPr="006F08E5">
        <w:rPr>
          <w:lang w:val="es-ES_tradnl"/>
        </w:rPr>
        <w:t>Personal de Administración y Servicios</w:t>
      </w:r>
      <w:r w:rsidRPr="006F08E5">
        <w:rPr>
          <w:spacing w:val="-3"/>
          <w:lang w:val="es-ES_tradnl"/>
        </w:rPr>
        <w:t xml:space="preserve"> </w:t>
      </w:r>
      <w:r w:rsidRPr="006F08E5">
        <w:rPr>
          <w:lang w:val="es-ES_tradnl"/>
        </w:rPr>
        <w:t>laboral.</w:t>
      </w:r>
    </w:p>
    <w:p w14:paraId="4E42BDA4" w14:textId="77777777" w:rsidR="008D2037" w:rsidRDefault="00000000">
      <w:pPr>
        <w:spacing w:before="1"/>
        <w:ind w:left="2375"/>
      </w:pPr>
      <w:r>
        <w:t>130. Personal laboral</w:t>
      </w:r>
    </w:p>
    <w:p w14:paraId="71722A1F" w14:textId="77777777" w:rsidR="008D2037" w:rsidRDefault="00000000">
      <w:pPr>
        <w:pStyle w:val="Prrafodelista"/>
        <w:numPr>
          <w:ilvl w:val="1"/>
          <w:numId w:val="129"/>
        </w:numPr>
        <w:tabs>
          <w:tab w:val="left" w:pos="3898"/>
        </w:tabs>
        <w:spacing w:before="133"/>
        <w:ind w:hanging="780"/>
      </w:pPr>
      <w:r>
        <w:t>Sueldos del PAS</w:t>
      </w:r>
      <w:r>
        <w:rPr>
          <w:spacing w:val="-10"/>
        </w:rPr>
        <w:t xml:space="preserve"> </w:t>
      </w:r>
      <w:r>
        <w:t>laboral</w:t>
      </w:r>
    </w:p>
    <w:p w14:paraId="43C6D688" w14:textId="77777777" w:rsidR="008D2037" w:rsidRDefault="00000000">
      <w:pPr>
        <w:pStyle w:val="Prrafodelista"/>
        <w:numPr>
          <w:ilvl w:val="1"/>
          <w:numId w:val="129"/>
        </w:numPr>
        <w:tabs>
          <w:tab w:val="left" w:pos="3898"/>
        </w:tabs>
        <w:spacing w:before="54"/>
        <w:ind w:hanging="780"/>
      </w:pPr>
      <w:r>
        <w:t>Trienios del PAS</w:t>
      </w:r>
      <w:r>
        <w:rPr>
          <w:spacing w:val="-12"/>
        </w:rPr>
        <w:t xml:space="preserve"> </w:t>
      </w:r>
      <w:r>
        <w:t>laboral</w:t>
      </w:r>
    </w:p>
    <w:p w14:paraId="3E20EF35" w14:textId="77777777" w:rsidR="008D2037" w:rsidRDefault="00000000">
      <w:pPr>
        <w:pStyle w:val="Prrafodelista"/>
        <w:numPr>
          <w:ilvl w:val="1"/>
          <w:numId w:val="129"/>
        </w:numPr>
        <w:tabs>
          <w:tab w:val="left" w:pos="3898"/>
        </w:tabs>
        <w:spacing w:before="55"/>
        <w:ind w:hanging="780"/>
      </w:pPr>
      <w:r>
        <w:t>Residencia del PAS</w:t>
      </w:r>
      <w:r>
        <w:rPr>
          <w:spacing w:val="-3"/>
        </w:rPr>
        <w:t xml:space="preserve"> </w:t>
      </w:r>
      <w:r>
        <w:t>laboral</w:t>
      </w:r>
    </w:p>
    <w:p w14:paraId="108588E4" w14:textId="77777777" w:rsidR="008D2037" w:rsidRDefault="00000000">
      <w:pPr>
        <w:pStyle w:val="Prrafodelista"/>
        <w:numPr>
          <w:ilvl w:val="1"/>
          <w:numId w:val="129"/>
        </w:numPr>
        <w:tabs>
          <w:tab w:val="left" w:pos="3898"/>
        </w:tabs>
        <w:spacing w:before="53"/>
        <w:ind w:hanging="780"/>
      </w:pPr>
      <w:r>
        <w:t>Complemento de dirección y</w:t>
      </w:r>
      <w:r>
        <w:rPr>
          <w:spacing w:val="-17"/>
        </w:rPr>
        <w:t xml:space="preserve"> </w:t>
      </w:r>
      <w:r>
        <w:t>jefatura</w:t>
      </w:r>
    </w:p>
    <w:p w14:paraId="6DE154FD" w14:textId="77777777" w:rsidR="008D2037" w:rsidRDefault="00000000">
      <w:pPr>
        <w:pStyle w:val="Prrafodelista"/>
        <w:numPr>
          <w:ilvl w:val="1"/>
          <w:numId w:val="129"/>
        </w:numPr>
        <w:tabs>
          <w:tab w:val="left" w:pos="3898"/>
        </w:tabs>
        <w:spacing w:before="54"/>
        <w:ind w:hanging="780"/>
      </w:pPr>
      <w:r>
        <w:t>Componente por cantidad de</w:t>
      </w:r>
      <w:r>
        <w:rPr>
          <w:spacing w:val="-12"/>
        </w:rPr>
        <w:t xml:space="preserve"> </w:t>
      </w:r>
      <w:r>
        <w:t>trabajo</w:t>
      </w:r>
    </w:p>
    <w:p w14:paraId="788656A8" w14:textId="77777777" w:rsidR="008D2037" w:rsidRDefault="00000000">
      <w:pPr>
        <w:pStyle w:val="Prrafodelista"/>
        <w:numPr>
          <w:ilvl w:val="1"/>
          <w:numId w:val="129"/>
        </w:numPr>
        <w:tabs>
          <w:tab w:val="left" w:pos="3898"/>
        </w:tabs>
        <w:spacing w:before="53"/>
        <w:ind w:hanging="780"/>
      </w:pPr>
      <w:r>
        <w:t>Complemento de</w:t>
      </w:r>
      <w:r>
        <w:rPr>
          <w:spacing w:val="-2"/>
        </w:rPr>
        <w:t xml:space="preserve"> </w:t>
      </w:r>
      <w:r>
        <w:t>informática</w:t>
      </w:r>
    </w:p>
    <w:p w14:paraId="54B768D6" w14:textId="77777777" w:rsidR="008D2037" w:rsidRDefault="008D2037">
      <w:pPr>
        <w:pStyle w:val="Textoindependiente"/>
        <w:spacing w:before="10"/>
        <w:rPr>
          <w:sz w:val="18"/>
        </w:rPr>
      </w:pPr>
    </w:p>
    <w:p w14:paraId="1B3DB2AF" w14:textId="77777777" w:rsidR="008D2037" w:rsidRDefault="00000000">
      <w:pPr>
        <w:spacing w:before="55"/>
        <w:ind w:left="1428"/>
        <w:jc w:val="center"/>
      </w:pPr>
      <w:r>
        <w:t>101</w:t>
      </w:r>
    </w:p>
    <w:p w14:paraId="28FCAE5B" w14:textId="77777777" w:rsidR="008D2037" w:rsidRDefault="008D2037">
      <w:pPr>
        <w:jc w:val="center"/>
        <w:sectPr w:rsidR="008D2037" w:rsidSect="00CF3712">
          <w:pgSz w:w="14180" w:h="16840"/>
          <w:pgMar w:top="1580" w:right="1320" w:bottom="0" w:left="460" w:header="720" w:footer="720" w:gutter="0"/>
          <w:cols w:space="720"/>
        </w:sectPr>
      </w:pPr>
    </w:p>
    <w:p w14:paraId="00B9972E" w14:textId="77777777" w:rsidR="008D2037" w:rsidRDefault="00000000">
      <w:pPr>
        <w:pStyle w:val="Prrafodelista"/>
        <w:numPr>
          <w:ilvl w:val="1"/>
          <w:numId w:val="128"/>
        </w:numPr>
        <w:tabs>
          <w:tab w:val="left" w:pos="3898"/>
        </w:tabs>
        <w:spacing w:before="39"/>
        <w:ind w:hanging="780"/>
      </w:pPr>
      <w:r>
        <w:pict w14:anchorId="56FBF6F9">
          <v:shape id="_x0000_s1198" type="#_x0000_t202" style="position:absolute;left:0;text-align:left;margin-left:681.25pt;margin-top:546.45pt;width:14.75pt;height:266.5pt;z-index:251771904;mso-position-horizontal-relative:page;mso-position-vertical-relative:page" filled="f" stroked="f">
            <v:textbox style="layout-flow:vertical;mso-layout-flow-alt:bottom-to-top" inset="0,0,0,0">
              <w:txbxContent>
                <w:p w14:paraId="072D15F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Complemento de</w:t>
      </w:r>
      <w:r>
        <w:rPr>
          <w:spacing w:val="-2"/>
        </w:rPr>
        <w:t xml:space="preserve"> </w:t>
      </w:r>
      <w:r>
        <w:t>peligrosidad/toxicidad</w:t>
      </w:r>
    </w:p>
    <w:p w14:paraId="6AE96313" w14:textId="77777777" w:rsidR="008D2037" w:rsidRDefault="00000000">
      <w:pPr>
        <w:pStyle w:val="Prrafodelista"/>
        <w:numPr>
          <w:ilvl w:val="1"/>
          <w:numId w:val="128"/>
        </w:numPr>
        <w:tabs>
          <w:tab w:val="left" w:pos="3898"/>
        </w:tabs>
        <w:spacing w:before="53"/>
        <w:ind w:hanging="780"/>
      </w:pPr>
      <w:r>
        <w:t>Otras complementarias de</w:t>
      </w:r>
      <w:r>
        <w:rPr>
          <w:spacing w:val="-3"/>
        </w:rPr>
        <w:t xml:space="preserve"> </w:t>
      </w:r>
      <w:r>
        <w:t>laborales</w:t>
      </w:r>
    </w:p>
    <w:p w14:paraId="168AC5EB" w14:textId="77777777" w:rsidR="008D2037" w:rsidRDefault="00000000">
      <w:pPr>
        <w:pStyle w:val="Prrafodelista"/>
        <w:numPr>
          <w:ilvl w:val="1"/>
          <w:numId w:val="128"/>
        </w:numPr>
        <w:tabs>
          <w:tab w:val="left" w:pos="3898"/>
        </w:tabs>
        <w:spacing w:before="54"/>
        <w:ind w:hanging="780"/>
      </w:pPr>
      <w:r>
        <w:t>Plus de homologación de</w:t>
      </w:r>
      <w:r>
        <w:rPr>
          <w:spacing w:val="-3"/>
        </w:rPr>
        <w:t xml:space="preserve"> </w:t>
      </w:r>
      <w:r>
        <w:t>TTL</w:t>
      </w:r>
    </w:p>
    <w:p w14:paraId="64D78AAE" w14:textId="77777777" w:rsidR="008D2037" w:rsidRDefault="00000000">
      <w:pPr>
        <w:pStyle w:val="Prrafodelista"/>
        <w:numPr>
          <w:ilvl w:val="1"/>
          <w:numId w:val="127"/>
        </w:numPr>
        <w:tabs>
          <w:tab w:val="left" w:pos="3898"/>
        </w:tabs>
        <w:spacing w:before="53"/>
        <w:ind w:hanging="780"/>
      </w:pPr>
      <w:r>
        <w:t>Componente general al puesto</w:t>
      </w:r>
    </w:p>
    <w:p w14:paraId="3BF02BE6" w14:textId="77777777" w:rsidR="008D2037" w:rsidRPr="006F08E5" w:rsidRDefault="00000000">
      <w:pPr>
        <w:pStyle w:val="Prrafodelista"/>
        <w:numPr>
          <w:ilvl w:val="1"/>
          <w:numId w:val="127"/>
        </w:numPr>
        <w:tabs>
          <w:tab w:val="left" w:pos="3934"/>
        </w:tabs>
        <w:spacing w:before="55"/>
        <w:ind w:left="3933" w:hanging="816"/>
        <w:rPr>
          <w:lang w:val="es-ES_tradnl"/>
        </w:rPr>
      </w:pPr>
      <w:r w:rsidRPr="006F08E5">
        <w:rPr>
          <w:lang w:val="es-ES_tradnl"/>
        </w:rPr>
        <w:t>Prestación y Complemento IT ULPGC PAS</w:t>
      </w:r>
      <w:r w:rsidRPr="006F08E5">
        <w:rPr>
          <w:spacing w:val="-4"/>
          <w:lang w:val="es-ES_tradnl"/>
        </w:rPr>
        <w:t xml:space="preserve"> </w:t>
      </w:r>
      <w:r w:rsidRPr="006F08E5">
        <w:rPr>
          <w:lang w:val="es-ES_tradnl"/>
        </w:rPr>
        <w:t>laboral</w:t>
      </w:r>
    </w:p>
    <w:p w14:paraId="07D0E59C" w14:textId="77777777" w:rsidR="008D2037" w:rsidRPr="006F08E5" w:rsidRDefault="008D2037">
      <w:pPr>
        <w:pStyle w:val="Textoindependiente"/>
        <w:spacing w:before="9"/>
        <w:rPr>
          <w:sz w:val="30"/>
          <w:lang w:val="es-ES_tradnl"/>
        </w:rPr>
      </w:pPr>
    </w:p>
    <w:p w14:paraId="740536FC" w14:textId="77777777" w:rsidR="008D2037" w:rsidRPr="006F08E5" w:rsidRDefault="00000000">
      <w:pPr>
        <w:tabs>
          <w:tab w:val="left" w:pos="2889"/>
        </w:tabs>
        <w:spacing w:before="1"/>
        <w:ind w:left="2375"/>
        <w:rPr>
          <w:lang w:val="es-ES_tradnl"/>
        </w:rPr>
      </w:pPr>
      <w:r w:rsidRPr="006F08E5">
        <w:rPr>
          <w:lang w:val="es-ES_tradnl"/>
        </w:rPr>
        <w:t>14.</w:t>
      </w:r>
      <w:r w:rsidRPr="006F08E5">
        <w:rPr>
          <w:lang w:val="es-ES_tradnl"/>
        </w:rPr>
        <w:tab/>
        <w:t>Otro</w:t>
      </w:r>
      <w:r w:rsidRPr="006F08E5">
        <w:rPr>
          <w:spacing w:val="-2"/>
          <w:lang w:val="es-ES_tradnl"/>
        </w:rPr>
        <w:t xml:space="preserve"> </w:t>
      </w:r>
      <w:r w:rsidRPr="006F08E5">
        <w:rPr>
          <w:lang w:val="es-ES_tradnl"/>
        </w:rPr>
        <w:t>personal</w:t>
      </w:r>
    </w:p>
    <w:p w14:paraId="071B4CEC" w14:textId="77777777" w:rsidR="008D2037" w:rsidRPr="006F08E5" w:rsidRDefault="00000000">
      <w:pPr>
        <w:spacing w:before="134" w:line="360" w:lineRule="auto"/>
        <w:ind w:left="2375" w:right="880"/>
        <w:rPr>
          <w:lang w:val="es-ES_tradnl"/>
        </w:rPr>
      </w:pPr>
      <w:r w:rsidRPr="006F08E5">
        <w:rPr>
          <w:lang w:val="es-ES_tradnl"/>
        </w:rPr>
        <w:t>Bajo</w:t>
      </w:r>
      <w:r w:rsidRPr="006F08E5">
        <w:rPr>
          <w:spacing w:val="-15"/>
          <w:lang w:val="es-ES_tradnl"/>
        </w:rPr>
        <w:t xml:space="preserve"> </w:t>
      </w:r>
      <w:r w:rsidRPr="006F08E5">
        <w:rPr>
          <w:lang w:val="es-ES_tradnl"/>
        </w:rPr>
        <w:t>este</w:t>
      </w:r>
      <w:r w:rsidRPr="006F08E5">
        <w:rPr>
          <w:spacing w:val="-16"/>
          <w:lang w:val="es-ES_tradnl"/>
        </w:rPr>
        <w:t xml:space="preserve"> </w:t>
      </w:r>
      <w:r w:rsidRPr="006F08E5">
        <w:rPr>
          <w:lang w:val="es-ES_tradnl"/>
        </w:rPr>
        <w:t>artículo</w:t>
      </w:r>
      <w:r w:rsidRPr="006F08E5">
        <w:rPr>
          <w:spacing w:val="-15"/>
          <w:lang w:val="es-ES_tradnl"/>
        </w:rPr>
        <w:t xml:space="preserve"> </w:t>
      </w:r>
      <w:r w:rsidRPr="006F08E5">
        <w:rPr>
          <w:lang w:val="es-ES_tradnl"/>
        </w:rPr>
        <w:t>se</w:t>
      </w:r>
      <w:r w:rsidRPr="006F08E5">
        <w:rPr>
          <w:spacing w:val="-15"/>
          <w:lang w:val="es-ES_tradnl"/>
        </w:rPr>
        <w:t xml:space="preserve"> </w:t>
      </w:r>
      <w:r w:rsidRPr="006F08E5">
        <w:rPr>
          <w:lang w:val="es-ES_tradnl"/>
        </w:rPr>
        <w:t>presupuestarán</w:t>
      </w:r>
      <w:r w:rsidRPr="006F08E5">
        <w:rPr>
          <w:spacing w:val="-16"/>
          <w:lang w:val="es-ES_tradnl"/>
        </w:rPr>
        <w:t xml:space="preserve"> </w:t>
      </w:r>
      <w:r w:rsidRPr="006F08E5">
        <w:rPr>
          <w:lang w:val="es-ES_tradnl"/>
        </w:rPr>
        <w:t>los</w:t>
      </w:r>
      <w:r w:rsidRPr="006F08E5">
        <w:rPr>
          <w:spacing w:val="-14"/>
          <w:lang w:val="es-ES_tradnl"/>
        </w:rPr>
        <w:t xml:space="preserve"> </w:t>
      </w:r>
      <w:r w:rsidRPr="006F08E5">
        <w:rPr>
          <w:lang w:val="es-ES_tradnl"/>
        </w:rPr>
        <w:t>gastos</w:t>
      </w:r>
      <w:r w:rsidRPr="006F08E5">
        <w:rPr>
          <w:spacing w:val="-15"/>
          <w:lang w:val="es-ES_tradnl"/>
        </w:rPr>
        <w:t xml:space="preserve"> </w:t>
      </w:r>
      <w:r w:rsidRPr="006F08E5">
        <w:rPr>
          <w:lang w:val="es-ES_tradnl"/>
        </w:rPr>
        <w:t>en</w:t>
      </w:r>
      <w:r w:rsidRPr="006F08E5">
        <w:rPr>
          <w:spacing w:val="-16"/>
          <w:lang w:val="es-ES_tradnl"/>
        </w:rPr>
        <w:t xml:space="preserve"> </w:t>
      </w:r>
      <w:r w:rsidRPr="006F08E5">
        <w:rPr>
          <w:lang w:val="es-ES_tradnl"/>
        </w:rPr>
        <w:t>personal</w:t>
      </w:r>
      <w:r w:rsidRPr="006F08E5">
        <w:rPr>
          <w:spacing w:val="-15"/>
          <w:lang w:val="es-ES_tradnl"/>
        </w:rPr>
        <w:t xml:space="preserve"> </w:t>
      </w:r>
      <w:r w:rsidRPr="006F08E5">
        <w:rPr>
          <w:lang w:val="es-ES_tradnl"/>
        </w:rPr>
        <w:t>docente</w:t>
      </w:r>
      <w:r w:rsidRPr="006F08E5">
        <w:rPr>
          <w:spacing w:val="-16"/>
          <w:lang w:val="es-ES_tradnl"/>
        </w:rPr>
        <w:t xml:space="preserve"> </w:t>
      </w:r>
      <w:r w:rsidRPr="006F08E5">
        <w:rPr>
          <w:lang w:val="es-ES_tradnl"/>
        </w:rPr>
        <w:t>contratado</w:t>
      </w:r>
      <w:r w:rsidRPr="006F08E5">
        <w:rPr>
          <w:spacing w:val="-13"/>
          <w:lang w:val="es-ES_tradnl"/>
        </w:rPr>
        <w:t xml:space="preserve"> </w:t>
      </w:r>
      <w:r w:rsidRPr="006F08E5">
        <w:rPr>
          <w:lang w:val="es-ES_tradnl"/>
        </w:rPr>
        <w:t>(profesores</w:t>
      </w:r>
      <w:r w:rsidRPr="006F08E5">
        <w:rPr>
          <w:spacing w:val="-15"/>
          <w:lang w:val="es-ES_tradnl"/>
        </w:rPr>
        <w:t xml:space="preserve"> </w:t>
      </w:r>
      <w:r w:rsidRPr="006F08E5">
        <w:rPr>
          <w:lang w:val="es-ES_tradnl"/>
        </w:rPr>
        <w:t>ayudantes, asociados y visitantes), así como el personal docente en</w:t>
      </w:r>
      <w:r w:rsidRPr="006F08E5">
        <w:rPr>
          <w:spacing w:val="-10"/>
          <w:lang w:val="es-ES_tradnl"/>
        </w:rPr>
        <w:t xml:space="preserve"> </w:t>
      </w:r>
      <w:r w:rsidRPr="006F08E5">
        <w:rPr>
          <w:lang w:val="es-ES_tradnl"/>
        </w:rPr>
        <w:t>sustitución.</w:t>
      </w:r>
    </w:p>
    <w:p w14:paraId="3D62B873" w14:textId="77777777" w:rsidR="008D2037" w:rsidRDefault="00000000">
      <w:pPr>
        <w:pStyle w:val="Prrafodelista"/>
        <w:numPr>
          <w:ilvl w:val="0"/>
          <w:numId w:val="126"/>
        </w:numPr>
        <w:tabs>
          <w:tab w:val="left" w:pos="2890"/>
        </w:tabs>
        <w:spacing w:line="268" w:lineRule="exact"/>
        <w:ind w:hanging="515"/>
      </w:pPr>
      <w:r>
        <w:t>Personal docente</w:t>
      </w:r>
      <w:r>
        <w:rPr>
          <w:spacing w:val="-15"/>
        </w:rPr>
        <w:t xml:space="preserve"> </w:t>
      </w:r>
      <w:r>
        <w:t>contratado</w:t>
      </w:r>
    </w:p>
    <w:p w14:paraId="0F4AEEE5" w14:textId="77777777" w:rsidR="008D2037" w:rsidRDefault="00000000">
      <w:pPr>
        <w:pStyle w:val="Prrafodelista"/>
        <w:numPr>
          <w:ilvl w:val="1"/>
          <w:numId w:val="126"/>
        </w:numPr>
        <w:tabs>
          <w:tab w:val="left" w:pos="3898"/>
        </w:tabs>
        <w:spacing w:before="55"/>
        <w:ind w:hanging="780"/>
        <w:jc w:val="left"/>
      </w:pPr>
      <w:r>
        <w:t>Sueldos</w:t>
      </w:r>
    </w:p>
    <w:p w14:paraId="48BB75DF" w14:textId="77777777" w:rsidR="008D2037" w:rsidRDefault="00000000">
      <w:pPr>
        <w:pStyle w:val="Prrafodelista"/>
        <w:numPr>
          <w:ilvl w:val="1"/>
          <w:numId w:val="126"/>
        </w:numPr>
        <w:tabs>
          <w:tab w:val="left" w:pos="3898"/>
        </w:tabs>
        <w:spacing w:before="53"/>
        <w:ind w:hanging="780"/>
        <w:jc w:val="left"/>
      </w:pPr>
      <w:r>
        <w:t>Residencia</w:t>
      </w:r>
    </w:p>
    <w:p w14:paraId="5AA5CC12" w14:textId="77777777" w:rsidR="008D2037" w:rsidRDefault="00000000">
      <w:pPr>
        <w:pStyle w:val="Prrafodelista"/>
        <w:numPr>
          <w:ilvl w:val="1"/>
          <w:numId w:val="126"/>
        </w:numPr>
        <w:tabs>
          <w:tab w:val="left" w:pos="3898"/>
        </w:tabs>
        <w:spacing w:before="54"/>
        <w:ind w:hanging="780"/>
        <w:jc w:val="left"/>
      </w:pPr>
      <w:r>
        <w:t>Complemento de</w:t>
      </w:r>
      <w:r>
        <w:rPr>
          <w:spacing w:val="-2"/>
        </w:rPr>
        <w:t xml:space="preserve"> </w:t>
      </w:r>
      <w:r>
        <w:t>destino</w:t>
      </w:r>
    </w:p>
    <w:p w14:paraId="2592A323" w14:textId="77777777" w:rsidR="008D2037" w:rsidRDefault="00000000">
      <w:pPr>
        <w:pStyle w:val="Prrafodelista"/>
        <w:numPr>
          <w:ilvl w:val="1"/>
          <w:numId w:val="126"/>
        </w:numPr>
        <w:tabs>
          <w:tab w:val="left" w:pos="3898"/>
        </w:tabs>
        <w:spacing w:before="53"/>
        <w:ind w:hanging="780"/>
        <w:jc w:val="left"/>
      </w:pPr>
      <w:r>
        <w:t>Complemento específico</w:t>
      </w:r>
      <w:r>
        <w:rPr>
          <w:spacing w:val="-2"/>
        </w:rPr>
        <w:t xml:space="preserve"> </w:t>
      </w:r>
      <w:r>
        <w:t>genérico</w:t>
      </w:r>
    </w:p>
    <w:p w14:paraId="05892BF8" w14:textId="77777777" w:rsidR="008D2037" w:rsidRDefault="00000000">
      <w:pPr>
        <w:pStyle w:val="Prrafodelista"/>
        <w:numPr>
          <w:ilvl w:val="1"/>
          <w:numId w:val="126"/>
        </w:numPr>
        <w:tabs>
          <w:tab w:val="left" w:pos="3898"/>
        </w:tabs>
        <w:spacing w:before="54"/>
        <w:ind w:hanging="764"/>
        <w:jc w:val="left"/>
      </w:pPr>
      <w:r>
        <w:t>Complemento específico cargo</w:t>
      </w:r>
      <w:r>
        <w:rPr>
          <w:spacing w:val="-10"/>
        </w:rPr>
        <w:t xml:space="preserve"> </w:t>
      </w:r>
      <w:r>
        <w:t>académico</w:t>
      </w:r>
    </w:p>
    <w:p w14:paraId="7A6869AF" w14:textId="77777777" w:rsidR="008D2037" w:rsidRPr="006F08E5" w:rsidRDefault="00000000">
      <w:pPr>
        <w:pStyle w:val="Prrafodelista"/>
        <w:numPr>
          <w:ilvl w:val="1"/>
          <w:numId w:val="126"/>
        </w:numPr>
        <w:tabs>
          <w:tab w:val="left" w:pos="3935"/>
        </w:tabs>
        <w:spacing w:before="54"/>
        <w:ind w:left="3934" w:hanging="817"/>
        <w:jc w:val="left"/>
        <w:rPr>
          <w:lang w:val="es-ES_tradnl"/>
        </w:rPr>
      </w:pPr>
      <w:r w:rsidRPr="006F08E5">
        <w:rPr>
          <w:lang w:val="es-ES_tradnl"/>
        </w:rPr>
        <w:t>Prestación y Complemento IT ULPGC</w:t>
      </w:r>
      <w:r w:rsidRPr="006F08E5">
        <w:rPr>
          <w:spacing w:val="-16"/>
          <w:lang w:val="es-ES_tradnl"/>
        </w:rPr>
        <w:t xml:space="preserve"> </w:t>
      </w:r>
      <w:r w:rsidRPr="006F08E5">
        <w:rPr>
          <w:lang w:val="es-ES_tradnl"/>
        </w:rPr>
        <w:t>PDC</w:t>
      </w:r>
    </w:p>
    <w:p w14:paraId="12AB5F4E" w14:textId="77777777" w:rsidR="008D2037" w:rsidRDefault="00000000">
      <w:pPr>
        <w:pStyle w:val="Prrafodelista"/>
        <w:numPr>
          <w:ilvl w:val="1"/>
          <w:numId w:val="126"/>
        </w:numPr>
        <w:tabs>
          <w:tab w:val="left" w:pos="3690"/>
        </w:tabs>
        <w:spacing w:before="53"/>
        <w:ind w:left="3689" w:hanging="719"/>
        <w:jc w:val="both"/>
      </w:pPr>
      <w:r>
        <w:t>Antigüedad personal docente</w:t>
      </w:r>
      <w:r>
        <w:rPr>
          <w:spacing w:val="-2"/>
        </w:rPr>
        <w:t xml:space="preserve"> </w:t>
      </w:r>
      <w:r>
        <w:t>contratado</w:t>
      </w:r>
    </w:p>
    <w:p w14:paraId="5373E935" w14:textId="77777777" w:rsidR="008D2037" w:rsidRDefault="00000000">
      <w:pPr>
        <w:pStyle w:val="Prrafodelista"/>
        <w:numPr>
          <w:ilvl w:val="0"/>
          <w:numId w:val="126"/>
        </w:numPr>
        <w:tabs>
          <w:tab w:val="left" w:pos="2964"/>
        </w:tabs>
        <w:spacing w:before="135"/>
        <w:ind w:left="2963" w:hanging="589"/>
      </w:pPr>
      <w:r>
        <w:t>Personal</w:t>
      </w:r>
      <w:r>
        <w:rPr>
          <w:spacing w:val="-2"/>
        </w:rPr>
        <w:t xml:space="preserve"> </w:t>
      </w:r>
      <w:r>
        <w:t>convenio</w:t>
      </w:r>
    </w:p>
    <w:p w14:paraId="20C68719" w14:textId="77777777" w:rsidR="008D2037" w:rsidRDefault="008D2037">
      <w:pPr>
        <w:pStyle w:val="Textoindependiente"/>
        <w:rPr>
          <w:sz w:val="22"/>
        </w:rPr>
      </w:pPr>
    </w:p>
    <w:p w14:paraId="7B3992AF" w14:textId="77777777" w:rsidR="008D2037" w:rsidRDefault="008D2037">
      <w:pPr>
        <w:pStyle w:val="Textoindependiente"/>
        <w:spacing w:before="12"/>
        <w:rPr>
          <w:sz w:val="21"/>
        </w:rPr>
      </w:pPr>
    </w:p>
    <w:p w14:paraId="6ABD4426" w14:textId="77777777" w:rsidR="008D2037" w:rsidRDefault="00000000">
      <w:pPr>
        <w:ind w:left="2375"/>
        <w:jc w:val="both"/>
      </w:pPr>
      <w:r>
        <w:t>15. Incentivos al rendimiento</w:t>
      </w:r>
    </w:p>
    <w:p w14:paraId="79EC5A51" w14:textId="77777777" w:rsidR="008D2037" w:rsidRPr="006F08E5" w:rsidRDefault="00000000">
      <w:pPr>
        <w:spacing w:before="135" w:line="360" w:lineRule="auto"/>
        <w:ind w:left="2375" w:right="950"/>
        <w:jc w:val="both"/>
        <w:rPr>
          <w:lang w:val="es-ES_tradnl"/>
        </w:rPr>
      </w:pPr>
      <w:r w:rsidRPr="006F08E5">
        <w:rPr>
          <w:lang w:val="es-ES_tradnl"/>
        </w:rPr>
        <w:t>Comprende las retribuciones destinadas a remunerar el especial rendimiento, la actividad extraordinaria y el interés o iniciativa del trabajador en el desempeño de la función, y cuya cuantía individual no esté previamente determinada.</w:t>
      </w:r>
    </w:p>
    <w:p w14:paraId="7B51C092" w14:textId="77777777" w:rsidR="008D2037" w:rsidRPr="006F08E5" w:rsidRDefault="008D2037">
      <w:pPr>
        <w:pStyle w:val="Textoindependiente"/>
        <w:rPr>
          <w:sz w:val="22"/>
          <w:lang w:val="es-ES_tradnl"/>
        </w:rPr>
      </w:pPr>
    </w:p>
    <w:p w14:paraId="0A5597A7" w14:textId="77777777" w:rsidR="008D2037" w:rsidRDefault="00000000">
      <w:pPr>
        <w:pStyle w:val="Prrafodelista"/>
        <w:numPr>
          <w:ilvl w:val="0"/>
          <w:numId w:val="125"/>
        </w:numPr>
        <w:tabs>
          <w:tab w:val="left" w:pos="2890"/>
        </w:tabs>
        <w:spacing w:before="134"/>
        <w:ind w:hanging="515"/>
        <w:jc w:val="both"/>
      </w:pPr>
      <w:r>
        <w:t>Productividad</w:t>
      </w:r>
    </w:p>
    <w:p w14:paraId="10A7A9D4" w14:textId="77777777" w:rsidR="008D2037" w:rsidRPr="006F08E5" w:rsidRDefault="00000000">
      <w:pPr>
        <w:spacing w:before="53" w:line="288" w:lineRule="auto"/>
        <w:ind w:left="3085" w:right="944"/>
        <w:jc w:val="both"/>
        <w:rPr>
          <w:lang w:val="es-ES_tradnl"/>
        </w:rPr>
      </w:pPr>
      <w:r w:rsidRPr="006F08E5">
        <w:rPr>
          <w:lang w:val="es-ES_tradnl"/>
        </w:rPr>
        <w:t>Se imputarán los gastos destinados a retribuir el excepcional rendimiento, la actividad y dedicación extraordinaria, el interés o iniciativa con que se desempeñan los puestos de trabajo, y su contribución a la consecución de los resultados y objetivos asignados al correspondiente programa.</w:t>
      </w:r>
    </w:p>
    <w:tbl>
      <w:tblPr>
        <w:tblStyle w:val="TableNormal"/>
        <w:tblW w:w="0" w:type="auto"/>
        <w:tblInd w:w="3076" w:type="dxa"/>
        <w:tblLayout w:type="fixed"/>
        <w:tblLook w:val="01E0" w:firstRow="1" w:lastRow="1" w:firstColumn="1" w:lastColumn="1" w:noHBand="0" w:noVBand="0"/>
      </w:tblPr>
      <w:tblGrid>
        <w:gridCol w:w="773"/>
        <w:gridCol w:w="6445"/>
      </w:tblGrid>
      <w:tr w:rsidR="008D2037" w:rsidRPr="006F08E5" w14:paraId="4DBD8549" w14:textId="77777777">
        <w:trPr>
          <w:trHeight w:val="321"/>
        </w:trPr>
        <w:tc>
          <w:tcPr>
            <w:tcW w:w="773" w:type="dxa"/>
          </w:tcPr>
          <w:p w14:paraId="0B2ADA6C" w14:textId="77777777" w:rsidR="008D2037" w:rsidRDefault="00000000">
            <w:pPr>
              <w:pStyle w:val="TableParagraph"/>
              <w:ind w:left="30" w:right="33"/>
              <w:jc w:val="center"/>
            </w:pPr>
            <w:r>
              <w:t>150.00.</w:t>
            </w:r>
          </w:p>
        </w:tc>
        <w:tc>
          <w:tcPr>
            <w:tcW w:w="6445" w:type="dxa"/>
          </w:tcPr>
          <w:p w14:paraId="060A21C0" w14:textId="77777777" w:rsidR="008D2037" w:rsidRPr="006F08E5" w:rsidRDefault="00000000">
            <w:pPr>
              <w:pStyle w:val="TableParagraph"/>
              <w:ind w:left="55"/>
              <w:rPr>
                <w:lang w:val="es-ES_tradnl"/>
              </w:rPr>
            </w:pPr>
            <w:r w:rsidRPr="006F08E5">
              <w:rPr>
                <w:lang w:val="es-ES_tradnl"/>
              </w:rPr>
              <w:t>Productividad por investigación de docentes Sexenios de investigación.</w:t>
            </w:r>
          </w:p>
        </w:tc>
      </w:tr>
      <w:tr w:rsidR="008D2037" w14:paraId="1FF6D3A4" w14:textId="77777777">
        <w:trPr>
          <w:trHeight w:val="322"/>
        </w:trPr>
        <w:tc>
          <w:tcPr>
            <w:tcW w:w="773" w:type="dxa"/>
          </w:tcPr>
          <w:p w14:paraId="7AAF26BF" w14:textId="77777777" w:rsidR="008D2037" w:rsidRDefault="00000000">
            <w:pPr>
              <w:pStyle w:val="TableParagraph"/>
              <w:spacing w:before="2"/>
              <w:ind w:left="30" w:right="33"/>
              <w:jc w:val="center"/>
            </w:pPr>
            <w:r>
              <w:t>150.01.</w:t>
            </w:r>
          </w:p>
        </w:tc>
        <w:tc>
          <w:tcPr>
            <w:tcW w:w="6445" w:type="dxa"/>
          </w:tcPr>
          <w:p w14:paraId="2C6E5670" w14:textId="77777777" w:rsidR="008D2037" w:rsidRDefault="00000000">
            <w:pPr>
              <w:pStyle w:val="TableParagraph"/>
              <w:spacing w:before="2"/>
              <w:ind w:left="55"/>
            </w:pPr>
            <w:r>
              <w:t>Productividad de docentes vinculados</w:t>
            </w:r>
          </w:p>
        </w:tc>
      </w:tr>
      <w:tr w:rsidR="008D2037" w14:paraId="0168335D" w14:textId="77777777">
        <w:trPr>
          <w:trHeight w:val="322"/>
        </w:trPr>
        <w:tc>
          <w:tcPr>
            <w:tcW w:w="773" w:type="dxa"/>
          </w:tcPr>
          <w:p w14:paraId="5B2202F5" w14:textId="77777777" w:rsidR="008D2037" w:rsidRDefault="00000000">
            <w:pPr>
              <w:pStyle w:val="TableParagraph"/>
              <w:spacing w:before="2"/>
              <w:ind w:left="30" w:right="33"/>
              <w:jc w:val="center"/>
            </w:pPr>
            <w:r>
              <w:t>150.02.</w:t>
            </w:r>
          </w:p>
        </w:tc>
        <w:tc>
          <w:tcPr>
            <w:tcW w:w="6445" w:type="dxa"/>
          </w:tcPr>
          <w:p w14:paraId="42D85CAD" w14:textId="77777777" w:rsidR="008D2037" w:rsidRDefault="00000000">
            <w:pPr>
              <w:pStyle w:val="TableParagraph"/>
              <w:spacing w:before="2"/>
              <w:ind w:left="55"/>
            </w:pPr>
            <w:r>
              <w:t>Complementos retributivos art. 55.2 LOU</w:t>
            </w:r>
          </w:p>
        </w:tc>
      </w:tr>
      <w:tr w:rsidR="008D2037" w:rsidRPr="006F08E5" w14:paraId="698E965D" w14:textId="77777777">
        <w:trPr>
          <w:trHeight w:val="322"/>
        </w:trPr>
        <w:tc>
          <w:tcPr>
            <w:tcW w:w="773" w:type="dxa"/>
          </w:tcPr>
          <w:p w14:paraId="15873A73" w14:textId="77777777" w:rsidR="008D2037" w:rsidRDefault="00000000">
            <w:pPr>
              <w:pStyle w:val="TableParagraph"/>
              <w:spacing w:before="1"/>
              <w:ind w:left="30" w:right="33"/>
              <w:jc w:val="center"/>
            </w:pPr>
            <w:r>
              <w:t>150.03.</w:t>
            </w:r>
          </w:p>
        </w:tc>
        <w:tc>
          <w:tcPr>
            <w:tcW w:w="6445" w:type="dxa"/>
          </w:tcPr>
          <w:p w14:paraId="7FDA0213" w14:textId="77777777" w:rsidR="008D2037" w:rsidRPr="006F08E5" w:rsidRDefault="00000000">
            <w:pPr>
              <w:pStyle w:val="TableParagraph"/>
              <w:spacing w:before="1"/>
              <w:ind w:left="55"/>
              <w:rPr>
                <w:lang w:val="es-ES_tradnl"/>
              </w:rPr>
            </w:pPr>
            <w:r w:rsidRPr="006F08E5">
              <w:rPr>
                <w:lang w:val="es-ES_tradnl"/>
              </w:rPr>
              <w:t>Productividad transferencia funcionarios y laborales</w:t>
            </w:r>
          </w:p>
        </w:tc>
      </w:tr>
      <w:tr w:rsidR="008D2037" w14:paraId="410572C9" w14:textId="77777777">
        <w:trPr>
          <w:trHeight w:val="321"/>
        </w:trPr>
        <w:tc>
          <w:tcPr>
            <w:tcW w:w="773" w:type="dxa"/>
          </w:tcPr>
          <w:p w14:paraId="1E2B4EF8" w14:textId="77777777" w:rsidR="008D2037" w:rsidRDefault="00000000">
            <w:pPr>
              <w:pStyle w:val="TableParagraph"/>
              <w:spacing w:before="2" w:line="264" w:lineRule="exact"/>
              <w:ind w:left="30" w:right="33"/>
              <w:jc w:val="center"/>
            </w:pPr>
            <w:r>
              <w:t>150.10.</w:t>
            </w:r>
          </w:p>
        </w:tc>
        <w:tc>
          <w:tcPr>
            <w:tcW w:w="6445" w:type="dxa"/>
          </w:tcPr>
          <w:p w14:paraId="7E814A1F" w14:textId="77777777" w:rsidR="008D2037" w:rsidRDefault="00000000">
            <w:pPr>
              <w:pStyle w:val="TableParagraph"/>
              <w:spacing w:before="2" w:line="264" w:lineRule="exact"/>
              <w:ind w:left="55"/>
            </w:pPr>
            <w:r>
              <w:t>Productividad del PAS</w:t>
            </w:r>
          </w:p>
        </w:tc>
      </w:tr>
    </w:tbl>
    <w:p w14:paraId="091155AD" w14:textId="77777777" w:rsidR="008D2037" w:rsidRDefault="008D2037">
      <w:pPr>
        <w:pStyle w:val="Textoindependiente"/>
        <w:spacing w:before="7"/>
        <w:rPr>
          <w:sz w:val="26"/>
        </w:rPr>
      </w:pPr>
    </w:p>
    <w:p w14:paraId="79107A5A" w14:textId="77777777" w:rsidR="008D2037" w:rsidRDefault="00000000">
      <w:pPr>
        <w:pStyle w:val="Prrafodelista"/>
        <w:numPr>
          <w:ilvl w:val="0"/>
          <w:numId w:val="125"/>
        </w:numPr>
        <w:tabs>
          <w:tab w:val="left" w:pos="2890"/>
        </w:tabs>
        <w:spacing w:before="1"/>
        <w:ind w:hanging="515"/>
        <w:jc w:val="both"/>
      </w:pPr>
      <w:r>
        <w:t>Gratificaciones</w:t>
      </w:r>
      <w:r>
        <w:rPr>
          <w:spacing w:val="-1"/>
        </w:rPr>
        <w:t xml:space="preserve"> </w:t>
      </w:r>
      <w:r>
        <w:t>extraordinarias</w:t>
      </w:r>
    </w:p>
    <w:p w14:paraId="0832CADB" w14:textId="77777777" w:rsidR="008D2037" w:rsidRPr="006F08E5" w:rsidRDefault="00000000">
      <w:pPr>
        <w:spacing w:before="53" w:line="288" w:lineRule="auto"/>
        <w:ind w:left="3461" w:right="951" w:hanging="58"/>
        <w:jc w:val="both"/>
        <w:rPr>
          <w:lang w:val="es-ES_tradnl"/>
        </w:rPr>
      </w:pPr>
      <w:r w:rsidRPr="006F08E5">
        <w:rPr>
          <w:lang w:val="es-ES_tradnl"/>
        </w:rPr>
        <w:t>A este concepto se imputarán las retribuciones de carácter excepcional reconocidas por servicios extraordinarios prestados fuera de la jornada normal de trabajo, sin que, en ningún caso, puedan ser fijas en su cuantía ni periódicas en su devengo.</w:t>
      </w:r>
    </w:p>
    <w:p w14:paraId="1F9CE64A" w14:textId="77777777" w:rsidR="008D2037" w:rsidRPr="006F08E5" w:rsidRDefault="00000000">
      <w:pPr>
        <w:ind w:left="2889"/>
        <w:jc w:val="both"/>
        <w:rPr>
          <w:lang w:val="es-ES_tradnl"/>
        </w:rPr>
      </w:pPr>
      <w:r w:rsidRPr="006F08E5">
        <w:rPr>
          <w:lang w:val="es-ES_tradnl"/>
        </w:rPr>
        <w:t>151.00 Gratificación extraordinaria PDI</w:t>
      </w:r>
    </w:p>
    <w:p w14:paraId="613B573C" w14:textId="77777777" w:rsidR="008D2037" w:rsidRPr="006F08E5" w:rsidRDefault="008D2037">
      <w:pPr>
        <w:pStyle w:val="Textoindependiente"/>
        <w:rPr>
          <w:sz w:val="20"/>
          <w:lang w:val="es-ES_tradnl"/>
        </w:rPr>
      </w:pPr>
    </w:p>
    <w:p w14:paraId="3C8E7509" w14:textId="77777777" w:rsidR="008D2037" w:rsidRPr="006F08E5" w:rsidRDefault="008D2037">
      <w:pPr>
        <w:pStyle w:val="Textoindependiente"/>
        <w:spacing w:before="6"/>
        <w:rPr>
          <w:sz w:val="16"/>
          <w:lang w:val="es-ES_tradnl"/>
        </w:rPr>
      </w:pPr>
    </w:p>
    <w:p w14:paraId="402CA4C0" w14:textId="77777777" w:rsidR="008D2037" w:rsidRPr="006F08E5" w:rsidRDefault="00000000">
      <w:pPr>
        <w:ind w:left="1428"/>
        <w:jc w:val="center"/>
        <w:rPr>
          <w:lang w:val="es-ES_tradnl"/>
        </w:rPr>
      </w:pPr>
      <w:r w:rsidRPr="006F08E5">
        <w:rPr>
          <w:lang w:val="es-ES_tradnl"/>
        </w:rPr>
        <w:t>102</w:t>
      </w:r>
    </w:p>
    <w:p w14:paraId="0BB9225C"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5867D745" w14:textId="77777777" w:rsidR="008D2037" w:rsidRPr="006F08E5" w:rsidRDefault="00000000">
      <w:pPr>
        <w:spacing w:before="39"/>
        <w:ind w:left="2889"/>
        <w:rPr>
          <w:lang w:val="es-ES_tradnl"/>
        </w:rPr>
      </w:pPr>
      <w:r>
        <w:pict w14:anchorId="1B3E9663">
          <v:shape id="_x0000_s1197" type="#_x0000_t202" style="position:absolute;left:0;text-align:left;margin-left:681.25pt;margin-top:546.45pt;width:14.75pt;height:266.5pt;z-index:251772928;mso-position-horizontal-relative:page;mso-position-vertical-relative:page" filled="f" stroked="f">
            <v:textbox style="layout-flow:vertical;mso-layout-flow-alt:bottom-to-top" inset="0,0,0,0">
              <w:txbxContent>
                <w:p w14:paraId="5240167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151.11. Otras gratificaciones</w:t>
      </w:r>
    </w:p>
    <w:p w14:paraId="22BA6695" w14:textId="77777777" w:rsidR="008D2037" w:rsidRPr="006F08E5" w:rsidRDefault="008D2037">
      <w:pPr>
        <w:pStyle w:val="Textoindependiente"/>
        <w:rPr>
          <w:sz w:val="22"/>
          <w:lang w:val="es-ES_tradnl"/>
        </w:rPr>
      </w:pPr>
    </w:p>
    <w:p w14:paraId="63FE26E9" w14:textId="77777777" w:rsidR="008D2037" w:rsidRPr="006F08E5" w:rsidRDefault="00000000">
      <w:pPr>
        <w:spacing w:before="188"/>
        <w:ind w:left="2375"/>
        <w:jc w:val="both"/>
        <w:rPr>
          <w:lang w:val="es-ES_tradnl"/>
        </w:rPr>
      </w:pPr>
      <w:r w:rsidRPr="006F08E5">
        <w:rPr>
          <w:lang w:val="es-ES_tradnl"/>
        </w:rPr>
        <w:t>16. Cuotas, prestaciones y gastos sociales a cargo del empleador</w:t>
      </w:r>
    </w:p>
    <w:p w14:paraId="2827AF1C" w14:textId="77777777" w:rsidR="008D2037" w:rsidRPr="006F08E5" w:rsidRDefault="00000000">
      <w:pPr>
        <w:spacing w:before="134" w:line="360" w:lineRule="auto"/>
        <w:ind w:left="2719" w:right="880"/>
        <w:rPr>
          <w:lang w:val="es-ES_tradnl"/>
        </w:rPr>
      </w:pPr>
      <w:r w:rsidRPr="006F08E5">
        <w:rPr>
          <w:lang w:val="es-ES_tradnl"/>
        </w:rPr>
        <w:t>Comprende las cuotas de los seguros sociales, prestaciones y otros gastos sociales a cargo de la ULPGC.</w:t>
      </w:r>
    </w:p>
    <w:p w14:paraId="15757F52" w14:textId="77777777" w:rsidR="008D2037" w:rsidRPr="006F08E5" w:rsidRDefault="008D2037">
      <w:pPr>
        <w:pStyle w:val="Textoindependiente"/>
        <w:rPr>
          <w:sz w:val="22"/>
          <w:lang w:val="es-ES_tradnl"/>
        </w:rPr>
      </w:pPr>
    </w:p>
    <w:p w14:paraId="57A21E77" w14:textId="77777777" w:rsidR="008D2037" w:rsidRPr="006F08E5" w:rsidRDefault="00000000">
      <w:pPr>
        <w:spacing w:before="135"/>
        <w:ind w:left="2375"/>
        <w:jc w:val="both"/>
        <w:rPr>
          <w:lang w:val="es-ES_tradnl"/>
        </w:rPr>
      </w:pPr>
      <w:r w:rsidRPr="006F08E5">
        <w:rPr>
          <w:lang w:val="es-ES_tradnl"/>
        </w:rPr>
        <w:t>160. Prestación IT de la Seguridad Social</w:t>
      </w:r>
    </w:p>
    <w:p w14:paraId="0177A57C" w14:textId="77777777" w:rsidR="008D2037" w:rsidRPr="006F08E5" w:rsidRDefault="00000000">
      <w:pPr>
        <w:spacing w:before="53" w:line="288" w:lineRule="auto"/>
        <w:ind w:left="3118" w:right="880" w:hanging="57"/>
        <w:rPr>
          <w:lang w:val="es-ES_tradnl"/>
        </w:rPr>
      </w:pPr>
      <w:r w:rsidRPr="006F08E5">
        <w:rPr>
          <w:lang w:val="es-ES_tradnl"/>
        </w:rPr>
        <w:t>Aportaciones a los Regímenes de la Seguridad Social y de Previsión social del personal al servicio de la ULPGC.</w:t>
      </w:r>
    </w:p>
    <w:tbl>
      <w:tblPr>
        <w:tblStyle w:val="TableNormal"/>
        <w:tblW w:w="0" w:type="auto"/>
        <w:tblInd w:w="3076" w:type="dxa"/>
        <w:tblLayout w:type="fixed"/>
        <w:tblLook w:val="01E0" w:firstRow="1" w:lastRow="1" w:firstColumn="1" w:lastColumn="1" w:noHBand="0" w:noVBand="0"/>
      </w:tblPr>
      <w:tblGrid>
        <w:gridCol w:w="773"/>
        <w:gridCol w:w="3833"/>
      </w:tblGrid>
      <w:tr w:rsidR="008D2037" w:rsidRPr="006F08E5" w14:paraId="5217DCD2" w14:textId="77777777">
        <w:trPr>
          <w:trHeight w:val="320"/>
        </w:trPr>
        <w:tc>
          <w:tcPr>
            <w:tcW w:w="773" w:type="dxa"/>
          </w:tcPr>
          <w:p w14:paraId="661428E3" w14:textId="77777777" w:rsidR="008D2037" w:rsidRDefault="00000000">
            <w:pPr>
              <w:pStyle w:val="TableParagraph"/>
              <w:spacing w:before="1"/>
              <w:ind w:left="30" w:right="33"/>
              <w:jc w:val="center"/>
            </w:pPr>
            <w:r>
              <w:t>160.02.</w:t>
            </w:r>
          </w:p>
        </w:tc>
        <w:tc>
          <w:tcPr>
            <w:tcW w:w="3833" w:type="dxa"/>
          </w:tcPr>
          <w:p w14:paraId="2E717810" w14:textId="77777777" w:rsidR="008D2037" w:rsidRPr="006F08E5" w:rsidRDefault="00000000">
            <w:pPr>
              <w:pStyle w:val="TableParagraph"/>
              <w:spacing w:before="1"/>
              <w:ind w:left="55"/>
              <w:rPr>
                <w:lang w:val="es-ES_tradnl"/>
              </w:rPr>
            </w:pPr>
            <w:r w:rsidRPr="006F08E5">
              <w:rPr>
                <w:lang w:val="es-ES_tradnl"/>
              </w:rPr>
              <w:t>Seguridad Social de docentes contratados</w:t>
            </w:r>
          </w:p>
        </w:tc>
      </w:tr>
      <w:tr w:rsidR="008D2037" w:rsidRPr="006F08E5" w14:paraId="07558802" w14:textId="77777777">
        <w:trPr>
          <w:trHeight w:val="322"/>
        </w:trPr>
        <w:tc>
          <w:tcPr>
            <w:tcW w:w="773" w:type="dxa"/>
          </w:tcPr>
          <w:p w14:paraId="787F4A6A" w14:textId="77777777" w:rsidR="008D2037" w:rsidRDefault="00000000">
            <w:pPr>
              <w:pStyle w:val="TableParagraph"/>
              <w:spacing w:before="2"/>
              <w:ind w:left="30" w:right="33"/>
              <w:jc w:val="center"/>
            </w:pPr>
            <w:r>
              <w:t>160.10.</w:t>
            </w:r>
          </w:p>
        </w:tc>
        <w:tc>
          <w:tcPr>
            <w:tcW w:w="3833" w:type="dxa"/>
          </w:tcPr>
          <w:p w14:paraId="4656B473" w14:textId="77777777" w:rsidR="008D2037" w:rsidRPr="006F08E5" w:rsidRDefault="00000000">
            <w:pPr>
              <w:pStyle w:val="TableParagraph"/>
              <w:spacing w:before="2"/>
              <w:ind w:left="55"/>
              <w:rPr>
                <w:lang w:val="es-ES_tradnl"/>
              </w:rPr>
            </w:pPr>
            <w:r w:rsidRPr="006F08E5">
              <w:rPr>
                <w:lang w:val="es-ES_tradnl"/>
              </w:rPr>
              <w:t>Seguridad Social del PAS funcionario</w:t>
            </w:r>
          </w:p>
        </w:tc>
      </w:tr>
      <w:tr w:rsidR="008D2037" w:rsidRPr="006F08E5" w14:paraId="605232B1" w14:textId="77777777">
        <w:trPr>
          <w:trHeight w:val="321"/>
        </w:trPr>
        <w:tc>
          <w:tcPr>
            <w:tcW w:w="773" w:type="dxa"/>
          </w:tcPr>
          <w:p w14:paraId="774F5B3D" w14:textId="77777777" w:rsidR="008D2037" w:rsidRDefault="00000000">
            <w:pPr>
              <w:pStyle w:val="TableParagraph"/>
              <w:spacing w:before="3" w:line="264" w:lineRule="exact"/>
              <w:ind w:left="30" w:right="33"/>
              <w:jc w:val="center"/>
            </w:pPr>
            <w:r>
              <w:t>160.11.</w:t>
            </w:r>
          </w:p>
        </w:tc>
        <w:tc>
          <w:tcPr>
            <w:tcW w:w="3833" w:type="dxa"/>
          </w:tcPr>
          <w:p w14:paraId="3A6C1AF0" w14:textId="77777777" w:rsidR="008D2037" w:rsidRPr="006F08E5" w:rsidRDefault="00000000">
            <w:pPr>
              <w:pStyle w:val="TableParagraph"/>
              <w:spacing w:before="3" w:line="264" w:lineRule="exact"/>
              <w:ind w:left="55"/>
              <w:rPr>
                <w:lang w:val="es-ES_tradnl"/>
              </w:rPr>
            </w:pPr>
            <w:r w:rsidRPr="006F08E5">
              <w:rPr>
                <w:lang w:val="es-ES_tradnl"/>
              </w:rPr>
              <w:t>Seguridad Social del PAS laboral</w:t>
            </w:r>
          </w:p>
        </w:tc>
      </w:tr>
    </w:tbl>
    <w:p w14:paraId="4C6F9168" w14:textId="77777777" w:rsidR="008D2037" w:rsidRPr="006F08E5" w:rsidRDefault="008D2037">
      <w:pPr>
        <w:pStyle w:val="Textoindependiente"/>
        <w:spacing w:before="8"/>
        <w:rPr>
          <w:sz w:val="26"/>
          <w:lang w:val="es-ES_tradnl"/>
        </w:rPr>
      </w:pPr>
    </w:p>
    <w:p w14:paraId="6F2A2C34" w14:textId="77777777" w:rsidR="008D2037" w:rsidRDefault="00000000">
      <w:pPr>
        <w:spacing w:after="49"/>
        <w:ind w:left="2375"/>
        <w:jc w:val="both"/>
      </w:pPr>
      <w:r>
        <w:t>162. Gastos sociales del personal</w:t>
      </w:r>
    </w:p>
    <w:tbl>
      <w:tblPr>
        <w:tblStyle w:val="TableNormal"/>
        <w:tblW w:w="0" w:type="auto"/>
        <w:tblInd w:w="3076" w:type="dxa"/>
        <w:tblLayout w:type="fixed"/>
        <w:tblLook w:val="01E0" w:firstRow="1" w:lastRow="1" w:firstColumn="1" w:lastColumn="1" w:noHBand="0" w:noVBand="0"/>
      </w:tblPr>
      <w:tblGrid>
        <w:gridCol w:w="773"/>
        <w:gridCol w:w="4173"/>
      </w:tblGrid>
      <w:tr w:rsidR="008D2037" w14:paraId="216FECA0" w14:textId="77777777">
        <w:trPr>
          <w:trHeight w:val="321"/>
        </w:trPr>
        <w:tc>
          <w:tcPr>
            <w:tcW w:w="773" w:type="dxa"/>
          </w:tcPr>
          <w:p w14:paraId="3FEEB689" w14:textId="77777777" w:rsidR="008D2037" w:rsidRDefault="00000000">
            <w:pPr>
              <w:pStyle w:val="TableParagraph"/>
              <w:spacing w:before="5"/>
              <w:ind w:left="30" w:right="33"/>
              <w:jc w:val="center"/>
            </w:pPr>
            <w:r>
              <w:t>162.00.</w:t>
            </w:r>
          </w:p>
        </w:tc>
        <w:tc>
          <w:tcPr>
            <w:tcW w:w="4173" w:type="dxa"/>
          </w:tcPr>
          <w:p w14:paraId="43DD721F" w14:textId="77777777" w:rsidR="008D2037" w:rsidRDefault="00000000">
            <w:pPr>
              <w:pStyle w:val="TableParagraph"/>
              <w:spacing w:before="5"/>
              <w:ind w:left="55"/>
            </w:pPr>
            <w:r>
              <w:t>Seguros al personal</w:t>
            </w:r>
          </w:p>
        </w:tc>
      </w:tr>
      <w:tr w:rsidR="008D2037" w14:paraId="5EE9D2A3" w14:textId="77777777">
        <w:trPr>
          <w:trHeight w:val="322"/>
        </w:trPr>
        <w:tc>
          <w:tcPr>
            <w:tcW w:w="773" w:type="dxa"/>
          </w:tcPr>
          <w:p w14:paraId="5DD5760A" w14:textId="77777777" w:rsidR="008D2037" w:rsidRDefault="00000000">
            <w:pPr>
              <w:pStyle w:val="TableParagraph"/>
              <w:spacing w:before="7"/>
              <w:ind w:left="30" w:right="33"/>
              <w:jc w:val="center"/>
            </w:pPr>
            <w:r>
              <w:t>162.04.</w:t>
            </w:r>
          </w:p>
        </w:tc>
        <w:tc>
          <w:tcPr>
            <w:tcW w:w="4173" w:type="dxa"/>
          </w:tcPr>
          <w:p w14:paraId="611E3526" w14:textId="77777777" w:rsidR="008D2037" w:rsidRDefault="00000000">
            <w:pPr>
              <w:pStyle w:val="TableParagraph"/>
              <w:spacing w:before="7"/>
              <w:ind w:left="55"/>
            </w:pPr>
            <w:r>
              <w:t>Ayudas matrículas al personal</w:t>
            </w:r>
          </w:p>
        </w:tc>
      </w:tr>
      <w:tr w:rsidR="008D2037" w:rsidRPr="006F08E5" w14:paraId="4877330B" w14:textId="77777777">
        <w:trPr>
          <w:trHeight w:val="322"/>
        </w:trPr>
        <w:tc>
          <w:tcPr>
            <w:tcW w:w="773" w:type="dxa"/>
          </w:tcPr>
          <w:p w14:paraId="4B429D44" w14:textId="77777777" w:rsidR="008D2037" w:rsidRDefault="00000000">
            <w:pPr>
              <w:pStyle w:val="TableParagraph"/>
              <w:spacing w:before="6"/>
              <w:ind w:left="30" w:right="33"/>
              <w:jc w:val="center"/>
            </w:pPr>
            <w:r>
              <w:t>162.10.</w:t>
            </w:r>
          </w:p>
        </w:tc>
        <w:tc>
          <w:tcPr>
            <w:tcW w:w="4173" w:type="dxa"/>
          </w:tcPr>
          <w:p w14:paraId="559822AD" w14:textId="77777777" w:rsidR="008D2037" w:rsidRPr="006F08E5" w:rsidRDefault="00000000">
            <w:pPr>
              <w:pStyle w:val="TableParagraph"/>
              <w:spacing w:before="6"/>
              <w:ind w:left="55"/>
              <w:rPr>
                <w:lang w:val="es-ES_tradnl"/>
              </w:rPr>
            </w:pPr>
            <w:r w:rsidRPr="006F08E5">
              <w:rPr>
                <w:lang w:val="es-ES_tradnl"/>
              </w:rPr>
              <w:t>Jubilación/fallecimiento del PAS laboral</w:t>
            </w:r>
          </w:p>
        </w:tc>
      </w:tr>
      <w:tr w:rsidR="008D2037" w14:paraId="2B2320B8" w14:textId="77777777">
        <w:trPr>
          <w:trHeight w:val="322"/>
        </w:trPr>
        <w:tc>
          <w:tcPr>
            <w:tcW w:w="773" w:type="dxa"/>
          </w:tcPr>
          <w:p w14:paraId="1FEE11ED" w14:textId="77777777" w:rsidR="008D2037" w:rsidRDefault="00000000">
            <w:pPr>
              <w:pStyle w:val="TableParagraph"/>
              <w:spacing w:before="7"/>
              <w:ind w:left="30" w:right="33"/>
              <w:jc w:val="center"/>
            </w:pPr>
            <w:r>
              <w:t>162.11.</w:t>
            </w:r>
          </w:p>
        </w:tc>
        <w:tc>
          <w:tcPr>
            <w:tcW w:w="4173" w:type="dxa"/>
          </w:tcPr>
          <w:p w14:paraId="0B327E47" w14:textId="77777777" w:rsidR="008D2037" w:rsidRDefault="00000000">
            <w:pPr>
              <w:pStyle w:val="TableParagraph"/>
              <w:spacing w:before="7"/>
              <w:ind w:left="55"/>
            </w:pPr>
            <w:r>
              <w:t>Pagas compensación / concertación 91 PAS</w:t>
            </w:r>
          </w:p>
        </w:tc>
      </w:tr>
      <w:tr w:rsidR="008D2037" w:rsidRPr="006F08E5" w14:paraId="10501F5A" w14:textId="77777777">
        <w:trPr>
          <w:trHeight w:val="322"/>
        </w:trPr>
        <w:tc>
          <w:tcPr>
            <w:tcW w:w="773" w:type="dxa"/>
          </w:tcPr>
          <w:p w14:paraId="7DAAEBC9" w14:textId="77777777" w:rsidR="008D2037" w:rsidRDefault="00000000">
            <w:pPr>
              <w:pStyle w:val="TableParagraph"/>
              <w:spacing w:before="7"/>
              <w:ind w:left="30" w:right="33"/>
              <w:jc w:val="center"/>
            </w:pPr>
            <w:r>
              <w:t>162.13.</w:t>
            </w:r>
          </w:p>
        </w:tc>
        <w:tc>
          <w:tcPr>
            <w:tcW w:w="4173" w:type="dxa"/>
          </w:tcPr>
          <w:p w14:paraId="21248006" w14:textId="77777777" w:rsidR="008D2037" w:rsidRPr="006F08E5" w:rsidRDefault="00000000">
            <w:pPr>
              <w:pStyle w:val="TableParagraph"/>
              <w:spacing w:before="7"/>
              <w:ind w:left="55"/>
              <w:rPr>
                <w:lang w:val="es-ES_tradnl"/>
              </w:rPr>
            </w:pPr>
            <w:r w:rsidRPr="006F08E5">
              <w:rPr>
                <w:lang w:val="es-ES_tradnl"/>
              </w:rPr>
              <w:t>Mejora de la acción protectora de la MUFACE</w:t>
            </w:r>
          </w:p>
        </w:tc>
      </w:tr>
      <w:tr w:rsidR="008D2037" w14:paraId="3BE8CB5E" w14:textId="77777777">
        <w:trPr>
          <w:trHeight w:val="322"/>
        </w:trPr>
        <w:tc>
          <w:tcPr>
            <w:tcW w:w="773" w:type="dxa"/>
          </w:tcPr>
          <w:p w14:paraId="6CCF89DF" w14:textId="77777777" w:rsidR="008D2037" w:rsidRDefault="00000000">
            <w:pPr>
              <w:pStyle w:val="TableParagraph"/>
              <w:spacing w:before="6"/>
              <w:ind w:left="30" w:right="33"/>
              <w:jc w:val="center"/>
            </w:pPr>
            <w:r>
              <w:t>162.14.</w:t>
            </w:r>
          </w:p>
        </w:tc>
        <w:tc>
          <w:tcPr>
            <w:tcW w:w="4173" w:type="dxa"/>
          </w:tcPr>
          <w:p w14:paraId="70E92978" w14:textId="77777777" w:rsidR="008D2037" w:rsidRDefault="00000000">
            <w:pPr>
              <w:pStyle w:val="TableParagraph"/>
              <w:spacing w:before="6"/>
              <w:ind w:left="55"/>
            </w:pPr>
            <w:r>
              <w:t>Complemento de IT SS</w:t>
            </w:r>
          </w:p>
        </w:tc>
      </w:tr>
      <w:tr w:rsidR="008D2037" w:rsidRPr="006F08E5" w14:paraId="0881CF7D" w14:textId="77777777">
        <w:trPr>
          <w:trHeight w:val="322"/>
        </w:trPr>
        <w:tc>
          <w:tcPr>
            <w:tcW w:w="773" w:type="dxa"/>
          </w:tcPr>
          <w:p w14:paraId="6CCEA8D7" w14:textId="77777777" w:rsidR="008D2037" w:rsidRDefault="00000000">
            <w:pPr>
              <w:pStyle w:val="TableParagraph"/>
              <w:spacing w:before="7"/>
              <w:ind w:left="30" w:right="33"/>
              <w:jc w:val="center"/>
            </w:pPr>
            <w:r>
              <w:t>162.15.</w:t>
            </w:r>
          </w:p>
        </w:tc>
        <w:tc>
          <w:tcPr>
            <w:tcW w:w="4173" w:type="dxa"/>
          </w:tcPr>
          <w:p w14:paraId="4F303C30" w14:textId="77777777" w:rsidR="008D2037" w:rsidRPr="006F08E5" w:rsidRDefault="00000000">
            <w:pPr>
              <w:pStyle w:val="TableParagraph"/>
              <w:spacing w:before="7"/>
              <w:ind w:left="226"/>
              <w:rPr>
                <w:lang w:val="es-ES_tradnl"/>
              </w:rPr>
            </w:pPr>
            <w:r w:rsidRPr="006F08E5">
              <w:rPr>
                <w:lang w:val="es-ES_tradnl"/>
              </w:rPr>
              <w:t>Formación y perfeccionamiento del PAS</w:t>
            </w:r>
          </w:p>
        </w:tc>
      </w:tr>
      <w:tr w:rsidR="008D2037" w14:paraId="5D6A52F9" w14:textId="77777777">
        <w:trPr>
          <w:trHeight w:val="322"/>
        </w:trPr>
        <w:tc>
          <w:tcPr>
            <w:tcW w:w="773" w:type="dxa"/>
          </w:tcPr>
          <w:p w14:paraId="77019DE9" w14:textId="77777777" w:rsidR="008D2037" w:rsidRDefault="00000000">
            <w:pPr>
              <w:pStyle w:val="TableParagraph"/>
              <w:spacing w:before="6"/>
              <w:ind w:left="30" w:right="33"/>
              <w:jc w:val="center"/>
            </w:pPr>
            <w:r>
              <w:t>162.16.</w:t>
            </w:r>
          </w:p>
        </w:tc>
        <w:tc>
          <w:tcPr>
            <w:tcW w:w="4173" w:type="dxa"/>
          </w:tcPr>
          <w:p w14:paraId="1413F9FE" w14:textId="77777777" w:rsidR="008D2037" w:rsidRDefault="00000000">
            <w:pPr>
              <w:pStyle w:val="TableParagraph"/>
              <w:spacing w:before="6"/>
              <w:ind w:left="55"/>
            </w:pPr>
            <w:r>
              <w:t>Ayudas sociales PAS</w:t>
            </w:r>
          </w:p>
        </w:tc>
      </w:tr>
      <w:tr w:rsidR="008D2037" w14:paraId="6E2BFE51" w14:textId="77777777">
        <w:trPr>
          <w:trHeight w:val="321"/>
        </w:trPr>
        <w:tc>
          <w:tcPr>
            <w:tcW w:w="773" w:type="dxa"/>
          </w:tcPr>
          <w:p w14:paraId="52FE0228" w14:textId="77777777" w:rsidR="008D2037" w:rsidRDefault="00000000">
            <w:pPr>
              <w:pStyle w:val="TableParagraph"/>
              <w:spacing w:before="7" w:line="264" w:lineRule="exact"/>
              <w:ind w:left="30" w:right="33"/>
              <w:jc w:val="center"/>
            </w:pPr>
            <w:r>
              <w:t>162.17.</w:t>
            </w:r>
          </w:p>
        </w:tc>
        <w:tc>
          <w:tcPr>
            <w:tcW w:w="4173" w:type="dxa"/>
          </w:tcPr>
          <w:p w14:paraId="75A5A15A" w14:textId="77777777" w:rsidR="008D2037" w:rsidRDefault="00000000">
            <w:pPr>
              <w:pStyle w:val="TableParagraph"/>
              <w:spacing w:before="7" w:line="264" w:lineRule="exact"/>
              <w:ind w:left="55"/>
            </w:pPr>
            <w:r>
              <w:t>Ayudas sociales PDV</w:t>
            </w:r>
          </w:p>
        </w:tc>
      </w:tr>
    </w:tbl>
    <w:p w14:paraId="28C856BF" w14:textId="77777777" w:rsidR="008D2037" w:rsidRDefault="008D2037">
      <w:pPr>
        <w:pStyle w:val="Textoindependiente"/>
        <w:rPr>
          <w:sz w:val="22"/>
        </w:rPr>
      </w:pPr>
    </w:p>
    <w:p w14:paraId="28B4B7D4" w14:textId="77777777" w:rsidR="008D2037" w:rsidRDefault="00000000">
      <w:pPr>
        <w:spacing w:before="142"/>
        <w:ind w:left="2375"/>
        <w:jc w:val="both"/>
      </w:pPr>
      <w:r>
        <w:t>17. Otros conceptos</w:t>
      </w:r>
    </w:p>
    <w:p w14:paraId="37FCFCB5" w14:textId="77777777" w:rsidR="008D2037" w:rsidRPr="006F08E5" w:rsidRDefault="00000000">
      <w:pPr>
        <w:spacing w:before="134" w:line="360" w:lineRule="auto"/>
        <w:ind w:left="2375" w:right="947"/>
        <w:jc w:val="both"/>
        <w:rPr>
          <w:lang w:val="es-ES_tradnl"/>
        </w:rPr>
      </w:pPr>
      <w:r w:rsidRPr="006F08E5">
        <w:rPr>
          <w:lang w:val="es-ES_tradnl"/>
        </w:rPr>
        <w:t>Se recogen en este artículo aquellos conceptos de cuantía cierta, para los que se desconoce a qué categorías de personal concretas van a ser aplicados definitivamente los fondos. Oportunamente, se irán trasladando los créditos a las demás cuentas del capítulo 1, según se vaya conociendo su destino final.</w:t>
      </w:r>
    </w:p>
    <w:p w14:paraId="7F778A89" w14:textId="77777777" w:rsidR="008D2037" w:rsidRDefault="00000000">
      <w:pPr>
        <w:spacing w:line="268" w:lineRule="exact"/>
        <w:ind w:left="2375"/>
        <w:jc w:val="both"/>
      </w:pPr>
      <w:r>
        <w:t>170. Gastos diversos de personal</w:t>
      </w:r>
    </w:p>
    <w:p w14:paraId="280AA15B" w14:textId="77777777" w:rsidR="008D2037" w:rsidRDefault="00000000">
      <w:pPr>
        <w:pStyle w:val="Prrafodelista"/>
        <w:numPr>
          <w:ilvl w:val="1"/>
          <w:numId w:val="124"/>
        </w:numPr>
        <w:tabs>
          <w:tab w:val="left" w:pos="3898"/>
        </w:tabs>
        <w:spacing w:before="135"/>
      </w:pPr>
      <w:r>
        <w:t>Incremento</w:t>
      </w:r>
      <w:r>
        <w:rPr>
          <w:spacing w:val="-2"/>
        </w:rPr>
        <w:t xml:space="preserve"> </w:t>
      </w:r>
      <w:r>
        <w:t>retributivo</w:t>
      </w:r>
    </w:p>
    <w:p w14:paraId="3ADCF601" w14:textId="77777777" w:rsidR="008D2037" w:rsidRPr="006F08E5" w:rsidRDefault="00000000">
      <w:pPr>
        <w:pStyle w:val="Prrafodelista"/>
        <w:numPr>
          <w:ilvl w:val="1"/>
          <w:numId w:val="124"/>
        </w:numPr>
        <w:tabs>
          <w:tab w:val="left" w:pos="3898"/>
        </w:tabs>
        <w:spacing w:before="135"/>
        <w:rPr>
          <w:lang w:val="es-ES_tradnl"/>
        </w:rPr>
      </w:pPr>
      <w:r w:rsidRPr="006F08E5">
        <w:rPr>
          <w:lang w:val="es-ES_tradnl"/>
        </w:rPr>
        <w:t>Proyectos, programas y acumulación de</w:t>
      </w:r>
      <w:r w:rsidRPr="006F08E5">
        <w:rPr>
          <w:spacing w:val="-3"/>
          <w:lang w:val="es-ES_tradnl"/>
        </w:rPr>
        <w:t xml:space="preserve"> </w:t>
      </w:r>
      <w:r w:rsidRPr="006F08E5">
        <w:rPr>
          <w:lang w:val="es-ES_tradnl"/>
        </w:rPr>
        <w:t>tareas</w:t>
      </w:r>
    </w:p>
    <w:p w14:paraId="49D644F4" w14:textId="77777777" w:rsidR="008D2037" w:rsidRDefault="00000000">
      <w:pPr>
        <w:pStyle w:val="Prrafodelista"/>
        <w:numPr>
          <w:ilvl w:val="1"/>
          <w:numId w:val="124"/>
        </w:numPr>
        <w:tabs>
          <w:tab w:val="left" w:pos="3780"/>
        </w:tabs>
        <w:spacing w:before="134"/>
        <w:ind w:left="3779" w:hanging="718"/>
      </w:pPr>
      <w:r>
        <w:t>Gastos resolución judicial</w:t>
      </w:r>
      <w:r>
        <w:rPr>
          <w:spacing w:val="-3"/>
        </w:rPr>
        <w:t xml:space="preserve"> </w:t>
      </w:r>
      <w:r>
        <w:t>firme</w:t>
      </w:r>
    </w:p>
    <w:p w14:paraId="3C200E25" w14:textId="77777777" w:rsidR="008D2037" w:rsidRDefault="00000000">
      <w:pPr>
        <w:spacing w:before="134"/>
        <w:ind w:left="3062"/>
      </w:pPr>
      <w:r>
        <w:t>170.04. Diferencia retributiva PAS</w:t>
      </w:r>
    </w:p>
    <w:p w14:paraId="34CB828D" w14:textId="77777777" w:rsidR="008D2037" w:rsidRDefault="00000000">
      <w:pPr>
        <w:spacing w:before="134"/>
        <w:ind w:left="3065"/>
      </w:pPr>
      <w:r>
        <w:t>170.25. Compensación extraordinaria no consolidable</w:t>
      </w:r>
    </w:p>
    <w:p w14:paraId="7E5C1E48" w14:textId="77777777" w:rsidR="008D2037" w:rsidRDefault="008D2037">
      <w:pPr>
        <w:pStyle w:val="Textoindependiente"/>
        <w:rPr>
          <w:sz w:val="22"/>
        </w:rPr>
      </w:pPr>
    </w:p>
    <w:p w14:paraId="2F029FCD" w14:textId="77777777" w:rsidR="008D2037" w:rsidRDefault="00000000">
      <w:pPr>
        <w:spacing w:before="188"/>
        <w:ind w:left="2375"/>
        <w:jc w:val="both"/>
      </w:pPr>
      <w:r>
        <w:t>175. Complementos de acceso y formación</w:t>
      </w:r>
    </w:p>
    <w:p w14:paraId="12B947D4" w14:textId="77777777" w:rsidR="008D2037" w:rsidRPr="006F08E5" w:rsidRDefault="00000000">
      <w:pPr>
        <w:spacing w:before="135"/>
        <w:ind w:left="3085"/>
        <w:rPr>
          <w:lang w:val="es-ES_tradnl"/>
        </w:rPr>
      </w:pPr>
      <w:r w:rsidRPr="006F08E5">
        <w:rPr>
          <w:lang w:val="es-ES_tradnl"/>
        </w:rPr>
        <w:t>175.00. Complementos de acceso a la</w:t>
      </w:r>
      <w:r w:rsidRPr="006F08E5">
        <w:rPr>
          <w:spacing w:val="-24"/>
          <w:lang w:val="es-ES_tradnl"/>
        </w:rPr>
        <w:t xml:space="preserve"> </w:t>
      </w:r>
      <w:r w:rsidRPr="006F08E5">
        <w:rPr>
          <w:lang w:val="es-ES_tradnl"/>
        </w:rPr>
        <w:t>Universidad</w:t>
      </w:r>
    </w:p>
    <w:p w14:paraId="69054703" w14:textId="77777777" w:rsidR="008D2037" w:rsidRDefault="00000000">
      <w:pPr>
        <w:spacing w:before="53"/>
        <w:ind w:left="3111"/>
      </w:pPr>
      <w:r>
        <w:t>175.02. Complementos para programas</w:t>
      </w:r>
      <w:r>
        <w:rPr>
          <w:spacing w:val="-28"/>
        </w:rPr>
        <w:t xml:space="preserve"> </w:t>
      </w:r>
      <w:r>
        <w:t>formativo</w:t>
      </w:r>
    </w:p>
    <w:p w14:paraId="0A82245F" w14:textId="77777777" w:rsidR="008D2037" w:rsidRDefault="008D2037">
      <w:pPr>
        <w:pStyle w:val="Textoindependiente"/>
        <w:spacing w:before="2"/>
        <w:rPr>
          <w:sz w:val="12"/>
        </w:rPr>
      </w:pPr>
    </w:p>
    <w:p w14:paraId="3DBA01AA" w14:textId="77777777" w:rsidR="008D2037" w:rsidRDefault="00000000">
      <w:pPr>
        <w:spacing w:before="56"/>
        <w:ind w:left="1428"/>
        <w:jc w:val="center"/>
      </w:pPr>
      <w:r>
        <w:t>103</w:t>
      </w:r>
    </w:p>
    <w:p w14:paraId="23DEB698" w14:textId="77777777" w:rsidR="008D2037" w:rsidRDefault="008D2037">
      <w:pPr>
        <w:jc w:val="center"/>
        <w:sectPr w:rsidR="008D2037" w:rsidSect="00CF3712">
          <w:pgSz w:w="14180" w:h="16840"/>
          <w:pgMar w:top="1360" w:right="1320" w:bottom="0" w:left="460" w:header="720" w:footer="720" w:gutter="0"/>
          <w:cols w:space="720"/>
        </w:sectPr>
      </w:pPr>
    </w:p>
    <w:p w14:paraId="320FA4E9" w14:textId="77777777" w:rsidR="008D2037" w:rsidRDefault="00000000">
      <w:pPr>
        <w:pStyle w:val="Prrafodelista"/>
        <w:numPr>
          <w:ilvl w:val="1"/>
          <w:numId w:val="123"/>
        </w:numPr>
        <w:tabs>
          <w:tab w:val="left" w:pos="3829"/>
        </w:tabs>
        <w:spacing w:before="39"/>
        <w:ind w:hanging="718"/>
      </w:pPr>
      <w:r>
        <w:pict w14:anchorId="4B1C04F8">
          <v:shape id="_x0000_s1196" type="#_x0000_t202" style="position:absolute;left:0;text-align:left;margin-left:681.25pt;margin-top:546.45pt;width:14.75pt;height:266.5pt;z-index:251773952;mso-position-horizontal-relative:page;mso-position-vertical-relative:page" filled="f" stroked="f">
            <v:textbox style="layout-flow:vertical;mso-layout-flow-alt:bottom-to-top" inset="0,0,0,0">
              <w:txbxContent>
                <w:p w14:paraId="014BD98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Teleformación</w:t>
      </w:r>
    </w:p>
    <w:p w14:paraId="1D364142" w14:textId="77777777" w:rsidR="008D2037" w:rsidRDefault="00000000">
      <w:pPr>
        <w:pStyle w:val="Prrafodelista"/>
        <w:numPr>
          <w:ilvl w:val="1"/>
          <w:numId w:val="123"/>
        </w:numPr>
        <w:tabs>
          <w:tab w:val="left" w:pos="3828"/>
        </w:tabs>
        <w:spacing w:before="53"/>
        <w:ind w:left="3827" w:hanging="719"/>
      </w:pPr>
      <w:r>
        <w:t>Retribuciones art. 152 Estatutos</w:t>
      </w:r>
    </w:p>
    <w:p w14:paraId="457246CF" w14:textId="77777777" w:rsidR="008D2037" w:rsidRDefault="00000000">
      <w:pPr>
        <w:spacing w:before="54"/>
        <w:ind w:left="3233"/>
      </w:pPr>
      <w:r>
        <w:t>175.04.04. Subvención Unidigital</w:t>
      </w:r>
    </w:p>
    <w:p w14:paraId="4C135821" w14:textId="77777777" w:rsidR="008D2037" w:rsidRDefault="00000000">
      <w:pPr>
        <w:pStyle w:val="Prrafodelista"/>
        <w:numPr>
          <w:ilvl w:val="1"/>
          <w:numId w:val="123"/>
        </w:numPr>
        <w:tabs>
          <w:tab w:val="left" w:pos="3828"/>
        </w:tabs>
        <w:spacing w:before="53"/>
        <w:ind w:left="3827" w:hanging="719"/>
      </w:pPr>
      <w:r>
        <w:t>TFT ROA</w:t>
      </w:r>
    </w:p>
    <w:p w14:paraId="1D28B72B" w14:textId="77777777" w:rsidR="008D2037" w:rsidRPr="006F08E5" w:rsidRDefault="00000000">
      <w:pPr>
        <w:spacing w:before="55"/>
        <w:ind w:left="2375"/>
        <w:jc w:val="both"/>
        <w:rPr>
          <w:b/>
          <w:lang w:val="es-ES_tradnl"/>
        </w:rPr>
      </w:pPr>
      <w:r w:rsidRPr="006F08E5">
        <w:rPr>
          <w:b/>
          <w:lang w:val="es-ES_tradnl"/>
        </w:rPr>
        <w:t>CAPÍTULO 2. GASTOS CORRIENTES EN BIENES Y SERVICIOS</w:t>
      </w:r>
    </w:p>
    <w:p w14:paraId="3E07A38B" w14:textId="77777777" w:rsidR="008D2037" w:rsidRPr="006F08E5" w:rsidRDefault="00000000">
      <w:pPr>
        <w:spacing w:before="135" w:line="360" w:lineRule="auto"/>
        <w:ind w:left="2375" w:right="946"/>
        <w:jc w:val="both"/>
        <w:rPr>
          <w:lang w:val="es-ES_tradnl"/>
        </w:rPr>
      </w:pPr>
      <w:r w:rsidRPr="006F08E5">
        <w:rPr>
          <w:lang w:val="es-ES_tradnl"/>
        </w:rPr>
        <w:t>Este capítulo recoge los recursos destinados a atender los gastos corrientes en bienes y servicios necesarios</w:t>
      </w:r>
      <w:r w:rsidRPr="006F08E5">
        <w:rPr>
          <w:spacing w:val="-4"/>
          <w:lang w:val="es-ES_tradnl"/>
        </w:rPr>
        <w:t xml:space="preserve"> </w:t>
      </w:r>
      <w:r w:rsidRPr="006F08E5">
        <w:rPr>
          <w:lang w:val="es-ES_tradnl"/>
        </w:rPr>
        <w:t>para</w:t>
      </w:r>
      <w:r w:rsidRPr="006F08E5">
        <w:rPr>
          <w:spacing w:val="-3"/>
          <w:lang w:val="es-ES_tradnl"/>
        </w:rPr>
        <w:t xml:space="preserve"> </w:t>
      </w:r>
      <w:r w:rsidRPr="006F08E5">
        <w:rPr>
          <w:lang w:val="es-ES_tradnl"/>
        </w:rPr>
        <w:t>el</w:t>
      </w:r>
      <w:r w:rsidRPr="006F08E5">
        <w:rPr>
          <w:spacing w:val="-4"/>
          <w:lang w:val="es-ES_tradnl"/>
        </w:rPr>
        <w:t xml:space="preserve"> </w:t>
      </w:r>
      <w:r w:rsidRPr="006F08E5">
        <w:rPr>
          <w:lang w:val="es-ES_tradnl"/>
        </w:rPr>
        <w:t>ejercicio</w:t>
      </w:r>
      <w:r w:rsidRPr="006F08E5">
        <w:rPr>
          <w:spacing w:val="-1"/>
          <w:lang w:val="es-ES_tradnl"/>
        </w:rPr>
        <w:t xml:space="preserve"> </w:t>
      </w:r>
      <w:r w:rsidRPr="006F08E5">
        <w:rPr>
          <w:lang w:val="es-ES_tradnl"/>
        </w:rPr>
        <w:t>de</w:t>
      </w:r>
      <w:r w:rsidRPr="006F08E5">
        <w:rPr>
          <w:spacing w:val="-5"/>
          <w:lang w:val="es-ES_tradnl"/>
        </w:rPr>
        <w:t xml:space="preserve"> </w:t>
      </w:r>
      <w:r w:rsidRPr="006F08E5">
        <w:rPr>
          <w:lang w:val="es-ES_tradnl"/>
        </w:rPr>
        <w:t>las</w:t>
      </w:r>
      <w:r w:rsidRPr="006F08E5">
        <w:rPr>
          <w:spacing w:val="-2"/>
          <w:lang w:val="es-ES_tradnl"/>
        </w:rPr>
        <w:t xml:space="preserve"> </w:t>
      </w:r>
      <w:r w:rsidRPr="006F08E5">
        <w:rPr>
          <w:lang w:val="es-ES_tradnl"/>
        </w:rPr>
        <w:t>actividades</w:t>
      </w:r>
      <w:r w:rsidRPr="006F08E5">
        <w:rPr>
          <w:spacing w:val="-4"/>
          <w:lang w:val="es-ES_tradnl"/>
        </w:rPr>
        <w:t xml:space="preserve"> </w:t>
      </w:r>
      <w:r w:rsidRPr="006F08E5">
        <w:rPr>
          <w:lang w:val="es-ES_tradnl"/>
        </w:rPr>
        <w:t>de</w:t>
      </w:r>
      <w:r w:rsidRPr="006F08E5">
        <w:rPr>
          <w:spacing w:val="-4"/>
          <w:lang w:val="es-ES_tradnl"/>
        </w:rPr>
        <w:t xml:space="preserve"> </w:t>
      </w:r>
      <w:r w:rsidRPr="006F08E5">
        <w:rPr>
          <w:lang w:val="es-ES_tradnl"/>
        </w:rPr>
        <w:t>la</w:t>
      </w:r>
      <w:r w:rsidRPr="006F08E5">
        <w:rPr>
          <w:spacing w:val="-4"/>
          <w:lang w:val="es-ES_tradnl"/>
        </w:rPr>
        <w:t xml:space="preserve"> </w:t>
      </w:r>
      <w:r w:rsidRPr="006F08E5">
        <w:rPr>
          <w:lang w:val="es-ES_tradnl"/>
        </w:rPr>
        <w:t>ULPGC</w:t>
      </w:r>
      <w:r w:rsidRPr="006F08E5">
        <w:rPr>
          <w:spacing w:val="-3"/>
          <w:lang w:val="es-ES_tradnl"/>
        </w:rPr>
        <w:t xml:space="preserve"> </w:t>
      </w:r>
      <w:r w:rsidRPr="006F08E5">
        <w:rPr>
          <w:lang w:val="es-ES_tradnl"/>
        </w:rPr>
        <w:t>que</w:t>
      </w:r>
      <w:r w:rsidRPr="006F08E5">
        <w:rPr>
          <w:spacing w:val="-5"/>
          <w:lang w:val="es-ES_tradnl"/>
        </w:rPr>
        <w:t xml:space="preserve"> </w:t>
      </w:r>
      <w:r w:rsidRPr="006F08E5">
        <w:rPr>
          <w:lang w:val="es-ES_tradnl"/>
        </w:rPr>
        <w:t>no</w:t>
      </w:r>
      <w:r w:rsidRPr="006F08E5">
        <w:rPr>
          <w:spacing w:val="-3"/>
          <w:lang w:val="es-ES_tradnl"/>
        </w:rPr>
        <w:t xml:space="preserve"> </w:t>
      </w:r>
      <w:r w:rsidRPr="006F08E5">
        <w:rPr>
          <w:lang w:val="es-ES_tradnl"/>
        </w:rPr>
        <w:t>originen</w:t>
      </w:r>
      <w:r w:rsidRPr="006F08E5">
        <w:rPr>
          <w:spacing w:val="-4"/>
          <w:lang w:val="es-ES_tradnl"/>
        </w:rPr>
        <w:t xml:space="preserve"> </w:t>
      </w:r>
      <w:r w:rsidRPr="006F08E5">
        <w:rPr>
          <w:lang w:val="es-ES_tradnl"/>
        </w:rPr>
        <w:t>un</w:t>
      </w:r>
      <w:r w:rsidRPr="006F08E5">
        <w:rPr>
          <w:spacing w:val="-4"/>
          <w:lang w:val="es-ES_tradnl"/>
        </w:rPr>
        <w:t xml:space="preserve"> </w:t>
      </w:r>
      <w:r w:rsidRPr="006F08E5">
        <w:rPr>
          <w:lang w:val="es-ES_tradnl"/>
        </w:rPr>
        <w:t>aumento</w:t>
      </w:r>
      <w:r w:rsidRPr="006F08E5">
        <w:rPr>
          <w:spacing w:val="-4"/>
          <w:lang w:val="es-ES_tradnl"/>
        </w:rPr>
        <w:t xml:space="preserve"> </w:t>
      </w:r>
      <w:r w:rsidRPr="006F08E5">
        <w:rPr>
          <w:lang w:val="es-ES_tradnl"/>
        </w:rPr>
        <w:t>de</w:t>
      </w:r>
      <w:r w:rsidRPr="006F08E5">
        <w:rPr>
          <w:spacing w:val="-3"/>
          <w:lang w:val="es-ES_tradnl"/>
        </w:rPr>
        <w:t xml:space="preserve"> </w:t>
      </w:r>
      <w:r w:rsidRPr="006F08E5">
        <w:rPr>
          <w:lang w:val="es-ES_tradnl"/>
        </w:rPr>
        <w:t>su</w:t>
      </w:r>
      <w:r w:rsidRPr="006F08E5">
        <w:rPr>
          <w:spacing w:val="-3"/>
          <w:lang w:val="es-ES_tradnl"/>
        </w:rPr>
        <w:t xml:space="preserve"> </w:t>
      </w:r>
      <w:r w:rsidRPr="006F08E5">
        <w:rPr>
          <w:lang w:val="es-ES_tradnl"/>
        </w:rPr>
        <w:t>capital</w:t>
      </w:r>
      <w:r w:rsidRPr="006F08E5">
        <w:rPr>
          <w:spacing w:val="-4"/>
          <w:lang w:val="es-ES_tradnl"/>
        </w:rPr>
        <w:t xml:space="preserve"> </w:t>
      </w:r>
      <w:r w:rsidRPr="006F08E5">
        <w:rPr>
          <w:lang w:val="es-ES_tradnl"/>
        </w:rPr>
        <w:t>o de</w:t>
      </w:r>
      <w:r w:rsidRPr="006F08E5">
        <w:rPr>
          <w:spacing w:val="-13"/>
          <w:lang w:val="es-ES_tradnl"/>
        </w:rPr>
        <w:t xml:space="preserve"> </w:t>
      </w:r>
      <w:r w:rsidRPr="006F08E5">
        <w:rPr>
          <w:lang w:val="es-ES_tradnl"/>
        </w:rPr>
        <w:t>su</w:t>
      </w:r>
      <w:r w:rsidRPr="006F08E5">
        <w:rPr>
          <w:spacing w:val="-9"/>
          <w:lang w:val="es-ES_tradnl"/>
        </w:rPr>
        <w:t xml:space="preserve"> </w:t>
      </w:r>
      <w:r w:rsidRPr="006F08E5">
        <w:rPr>
          <w:lang w:val="es-ES_tradnl"/>
        </w:rPr>
        <w:t>patrimonio.</w:t>
      </w:r>
      <w:r w:rsidRPr="006F08E5">
        <w:rPr>
          <w:spacing w:val="-11"/>
          <w:lang w:val="es-ES_tradnl"/>
        </w:rPr>
        <w:t xml:space="preserve"> </w:t>
      </w:r>
      <w:r w:rsidRPr="006F08E5">
        <w:rPr>
          <w:lang w:val="es-ES_tradnl"/>
        </w:rPr>
        <w:t>Son</w:t>
      </w:r>
      <w:r w:rsidRPr="006F08E5">
        <w:rPr>
          <w:spacing w:val="-11"/>
          <w:lang w:val="es-ES_tradnl"/>
        </w:rPr>
        <w:t xml:space="preserve"> </w:t>
      </w:r>
      <w:r w:rsidRPr="006F08E5">
        <w:rPr>
          <w:lang w:val="es-ES_tradnl"/>
        </w:rPr>
        <w:t>imputables</w:t>
      </w:r>
      <w:r w:rsidRPr="006F08E5">
        <w:rPr>
          <w:spacing w:val="-11"/>
          <w:lang w:val="es-ES_tradnl"/>
        </w:rPr>
        <w:t xml:space="preserve"> </w:t>
      </w:r>
      <w:r w:rsidRPr="006F08E5">
        <w:rPr>
          <w:lang w:val="es-ES_tradnl"/>
        </w:rPr>
        <w:t>a</w:t>
      </w:r>
      <w:r w:rsidRPr="006F08E5">
        <w:rPr>
          <w:spacing w:val="-11"/>
          <w:lang w:val="es-ES_tradnl"/>
        </w:rPr>
        <w:t xml:space="preserve"> </w:t>
      </w:r>
      <w:r w:rsidRPr="006F08E5">
        <w:rPr>
          <w:lang w:val="es-ES_tradnl"/>
        </w:rPr>
        <w:t>este</w:t>
      </w:r>
      <w:r w:rsidRPr="006F08E5">
        <w:rPr>
          <w:spacing w:val="-10"/>
          <w:lang w:val="es-ES_tradnl"/>
        </w:rPr>
        <w:t xml:space="preserve"> </w:t>
      </w:r>
      <w:r w:rsidRPr="006F08E5">
        <w:rPr>
          <w:lang w:val="es-ES_tradnl"/>
        </w:rPr>
        <w:t>capítulo</w:t>
      </w:r>
      <w:r w:rsidRPr="006F08E5">
        <w:rPr>
          <w:spacing w:val="-10"/>
          <w:lang w:val="es-ES_tradnl"/>
        </w:rPr>
        <w:t xml:space="preserve"> </w:t>
      </w:r>
      <w:r w:rsidRPr="006F08E5">
        <w:rPr>
          <w:lang w:val="es-ES_tradnl"/>
        </w:rPr>
        <w:t>los</w:t>
      </w:r>
      <w:r w:rsidRPr="006F08E5">
        <w:rPr>
          <w:spacing w:val="-9"/>
          <w:lang w:val="es-ES_tradnl"/>
        </w:rPr>
        <w:t xml:space="preserve"> </w:t>
      </w:r>
      <w:r w:rsidRPr="006F08E5">
        <w:rPr>
          <w:lang w:val="es-ES_tradnl"/>
        </w:rPr>
        <w:t>gastos</w:t>
      </w:r>
      <w:r w:rsidRPr="006F08E5">
        <w:rPr>
          <w:spacing w:val="-12"/>
          <w:lang w:val="es-ES_tradnl"/>
        </w:rPr>
        <w:t xml:space="preserve"> </w:t>
      </w:r>
      <w:r w:rsidRPr="006F08E5">
        <w:rPr>
          <w:lang w:val="es-ES_tradnl"/>
        </w:rPr>
        <w:t>originados</w:t>
      </w:r>
      <w:r w:rsidRPr="006F08E5">
        <w:rPr>
          <w:spacing w:val="-10"/>
          <w:lang w:val="es-ES_tradnl"/>
        </w:rPr>
        <w:t xml:space="preserve"> </w:t>
      </w:r>
      <w:r w:rsidRPr="006F08E5">
        <w:rPr>
          <w:lang w:val="es-ES_tradnl"/>
        </w:rPr>
        <w:t>por</w:t>
      </w:r>
      <w:r w:rsidRPr="006F08E5">
        <w:rPr>
          <w:spacing w:val="-11"/>
          <w:lang w:val="es-ES_tradnl"/>
        </w:rPr>
        <w:t xml:space="preserve"> </w:t>
      </w:r>
      <w:r w:rsidRPr="006F08E5">
        <w:rPr>
          <w:lang w:val="es-ES_tradnl"/>
        </w:rPr>
        <w:t>la</w:t>
      </w:r>
      <w:r w:rsidRPr="006F08E5">
        <w:rPr>
          <w:spacing w:val="-10"/>
          <w:lang w:val="es-ES_tradnl"/>
        </w:rPr>
        <w:t xml:space="preserve"> </w:t>
      </w:r>
      <w:r w:rsidRPr="006F08E5">
        <w:rPr>
          <w:lang w:val="es-ES_tradnl"/>
        </w:rPr>
        <w:t>adquisición</w:t>
      </w:r>
      <w:r w:rsidRPr="006F08E5">
        <w:rPr>
          <w:spacing w:val="-11"/>
          <w:lang w:val="es-ES_tradnl"/>
        </w:rPr>
        <w:t xml:space="preserve"> </w:t>
      </w:r>
      <w:r w:rsidRPr="006F08E5">
        <w:rPr>
          <w:lang w:val="es-ES_tradnl"/>
        </w:rPr>
        <w:t>de</w:t>
      </w:r>
      <w:r w:rsidRPr="006F08E5">
        <w:rPr>
          <w:spacing w:val="-10"/>
          <w:lang w:val="es-ES_tradnl"/>
        </w:rPr>
        <w:t xml:space="preserve"> </w:t>
      </w:r>
      <w:r w:rsidRPr="006F08E5">
        <w:rPr>
          <w:lang w:val="es-ES_tradnl"/>
        </w:rPr>
        <w:t>bienes</w:t>
      </w:r>
      <w:r w:rsidRPr="006F08E5">
        <w:rPr>
          <w:spacing w:val="-10"/>
          <w:lang w:val="es-ES_tradnl"/>
        </w:rPr>
        <w:t xml:space="preserve"> </w:t>
      </w:r>
      <w:r w:rsidRPr="006F08E5">
        <w:rPr>
          <w:lang w:val="es-ES_tradnl"/>
        </w:rPr>
        <w:t>que reúnan alguna de las características</w:t>
      </w:r>
      <w:r w:rsidRPr="006F08E5">
        <w:rPr>
          <w:spacing w:val="-2"/>
          <w:lang w:val="es-ES_tradnl"/>
        </w:rPr>
        <w:t xml:space="preserve"> </w:t>
      </w:r>
      <w:r w:rsidRPr="006F08E5">
        <w:rPr>
          <w:lang w:val="es-ES_tradnl"/>
        </w:rPr>
        <w:t>siguientes:</w:t>
      </w:r>
    </w:p>
    <w:p w14:paraId="4619EACE" w14:textId="77777777" w:rsidR="008D2037" w:rsidRPr="006F08E5" w:rsidRDefault="00000000">
      <w:pPr>
        <w:ind w:left="2375"/>
        <w:jc w:val="both"/>
        <w:rPr>
          <w:lang w:val="es-ES_tradnl"/>
        </w:rPr>
      </w:pPr>
      <w:r w:rsidRPr="006F08E5">
        <w:rPr>
          <w:lang w:val="es-ES_tradnl"/>
        </w:rPr>
        <w:t>• Ser bienes fungibles.</w:t>
      </w:r>
    </w:p>
    <w:p w14:paraId="6B51BC79" w14:textId="77777777" w:rsidR="008D2037" w:rsidRPr="006F08E5" w:rsidRDefault="00000000">
      <w:pPr>
        <w:spacing w:before="133"/>
        <w:ind w:left="2375"/>
        <w:jc w:val="both"/>
        <w:rPr>
          <w:lang w:val="es-ES_tradnl"/>
        </w:rPr>
      </w:pPr>
      <w:r w:rsidRPr="006F08E5">
        <w:rPr>
          <w:lang w:val="es-ES_tradnl"/>
        </w:rPr>
        <w:t>• Tener una duración previsiblemente inferior al ejercicio presupuestario.</w:t>
      </w:r>
    </w:p>
    <w:p w14:paraId="39B84D6B" w14:textId="77777777" w:rsidR="008D2037" w:rsidRPr="006F08E5" w:rsidRDefault="00000000">
      <w:pPr>
        <w:spacing w:before="135" w:line="360" w:lineRule="auto"/>
        <w:ind w:left="2603" w:right="952" w:hanging="228"/>
        <w:jc w:val="both"/>
        <w:rPr>
          <w:lang w:val="es-ES_tradnl"/>
        </w:rPr>
      </w:pPr>
      <w:r w:rsidRPr="006F08E5">
        <w:rPr>
          <w:lang w:val="es-ES_tradnl"/>
        </w:rPr>
        <w:t>• No ser susceptibles de inclusión en un inventario, a excepción de los sellos con el anagrama de la Universidad o de sus diferentes unidades.</w:t>
      </w:r>
    </w:p>
    <w:p w14:paraId="6E7EC53B" w14:textId="77777777" w:rsidR="008D2037" w:rsidRPr="006F08E5" w:rsidRDefault="00000000">
      <w:pPr>
        <w:spacing w:line="268" w:lineRule="exact"/>
        <w:ind w:left="2375"/>
        <w:jc w:val="both"/>
        <w:rPr>
          <w:lang w:val="es-ES_tradnl"/>
        </w:rPr>
      </w:pPr>
      <w:r w:rsidRPr="006F08E5">
        <w:rPr>
          <w:lang w:val="es-ES_tradnl"/>
        </w:rPr>
        <w:t>• Ser, previsiblemente, gastos reiterativos.</w:t>
      </w:r>
    </w:p>
    <w:p w14:paraId="10614D97" w14:textId="77777777" w:rsidR="008D2037" w:rsidRPr="006F08E5" w:rsidRDefault="008D2037">
      <w:pPr>
        <w:pStyle w:val="Textoindependiente"/>
        <w:rPr>
          <w:sz w:val="22"/>
          <w:lang w:val="es-ES_tradnl"/>
        </w:rPr>
      </w:pPr>
    </w:p>
    <w:p w14:paraId="7FEA55B8" w14:textId="77777777" w:rsidR="008D2037" w:rsidRPr="006F08E5" w:rsidRDefault="008D2037">
      <w:pPr>
        <w:pStyle w:val="Textoindependiente"/>
        <w:spacing w:before="1"/>
        <w:rPr>
          <w:sz w:val="22"/>
          <w:lang w:val="es-ES_tradnl"/>
        </w:rPr>
      </w:pPr>
    </w:p>
    <w:p w14:paraId="5BE77911" w14:textId="77777777" w:rsidR="008D2037" w:rsidRPr="006F08E5" w:rsidRDefault="00000000">
      <w:pPr>
        <w:spacing w:line="360" w:lineRule="auto"/>
        <w:ind w:left="2375" w:right="951"/>
        <w:jc w:val="both"/>
        <w:rPr>
          <w:lang w:val="es-ES_tradnl"/>
        </w:rPr>
      </w:pPr>
      <w:r w:rsidRPr="006F08E5">
        <w:rPr>
          <w:lang w:val="es-ES_tradnl"/>
        </w:rPr>
        <w:t>No podrán imputarse a los créditos de este capítulo los gastos destinados a satisfacer cualquier tipo de retribución, por los servicios prestados o trabajos realizados por el personal dependiente de la ULPGC, cualquiera que sea la forma de esa dependencia.</w:t>
      </w:r>
    </w:p>
    <w:p w14:paraId="5A1C5984" w14:textId="77777777" w:rsidR="008D2037" w:rsidRPr="006F08E5" w:rsidRDefault="008D2037">
      <w:pPr>
        <w:pStyle w:val="Textoindependiente"/>
        <w:spacing w:before="11"/>
        <w:rPr>
          <w:sz w:val="32"/>
          <w:lang w:val="es-ES_tradnl"/>
        </w:rPr>
      </w:pPr>
    </w:p>
    <w:p w14:paraId="0CA2FCB7" w14:textId="77777777" w:rsidR="008D2037" w:rsidRPr="006F08E5" w:rsidRDefault="00000000">
      <w:pPr>
        <w:spacing w:line="360" w:lineRule="auto"/>
        <w:ind w:left="2375" w:right="951"/>
        <w:jc w:val="both"/>
        <w:rPr>
          <w:lang w:val="es-ES_tradnl"/>
        </w:rPr>
      </w:pPr>
      <w:r w:rsidRPr="006F08E5">
        <w:rPr>
          <w:lang w:val="es-ES_tradnl"/>
        </w:rPr>
        <w:t>Además, se aplicarán a este capítulo los gastos en bienes de carácter inmaterial que puedan tener carácter reiterativo, no sean susceptibles de amortización y no estén directamente relacionados con la realización de inversiones.</w:t>
      </w:r>
    </w:p>
    <w:p w14:paraId="63C5B133" w14:textId="77777777" w:rsidR="008D2037" w:rsidRPr="006F08E5" w:rsidRDefault="008D2037">
      <w:pPr>
        <w:pStyle w:val="Textoindependiente"/>
        <w:rPr>
          <w:sz w:val="22"/>
          <w:lang w:val="es-ES_tradnl"/>
        </w:rPr>
      </w:pPr>
    </w:p>
    <w:p w14:paraId="322BDEA0" w14:textId="77777777" w:rsidR="008D2037" w:rsidRPr="006F08E5" w:rsidRDefault="00000000">
      <w:pPr>
        <w:spacing w:before="135"/>
        <w:ind w:left="2375"/>
        <w:jc w:val="both"/>
        <w:rPr>
          <w:lang w:val="es-ES_tradnl"/>
        </w:rPr>
      </w:pPr>
      <w:r w:rsidRPr="006F08E5">
        <w:rPr>
          <w:lang w:val="es-ES_tradnl"/>
        </w:rPr>
        <w:t>20. Arrendamientos y cánones</w:t>
      </w:r>
    </w:p>
    <w:p w14:paraId="58086595" w14:textId="77777777" w:rsidR="008D2037" w:rsidRPr="006F08E5" w:rsidRDefault="00000000">
      <w:pPr>
        <w:spacing w:before="135" w:line="360" w:lineRule="auto"/>
        <w:ind w:left="2375" w:right="947"/>
        <w:jc w:val="both"/>
        <w:rPr>
          <w:lang w:val="es-ES_tradnl"/>
        </w:rPr>
      </w:pPr>
      <w:r w:rsidRPr="006F08E5">
        <w:rPr>
          <w:lang w:val="es-ES_tradnl"/>
        </w:rPr>
        <w:t>Gastos derivados de alquileres de bienes muebles e inmuebles. Se incluyen, entre otros, el arrendamiento</w:t>
      </w:r>
      <w:r w:rsidRPr="006F08E5">
        <w:rPr>
          <w:spacing w:val="-3"/>
          <w:lang w:val="es-ES_tradnl"/>
        </w:rPr>
        <w:t xml:space="preserve"> </w:t>
      </w:r>
      <w:r w:rsidRPr="006F08E5">
        <w:rPr>
          <w:lang w:val="es-ES_tradnl"/>
        </w:rPr>
        <w:t>de</w:t>
      </w:r>
      <w:r w:rsidRPr="006F08E5">
        <w:rPr>
          <w:spacing w:val="-4"/>
          <w:lang w:val="es-ES_tradnl"/>
        </w:rPr>
        <w:t xml:space="preserve"> </w:t>
      </w:r>
      <w:r w:rsidRPr="006F08E5">
        <w:rPr>
          <w:lang w:val="es-ES_tradnl"/>
        </w:rPr>
        <w:t>terrenos,</w:t>
      </w:r>
      <w:r w:rsidRPr="006F08E5">
        <w:rPr>
          <w:spacing w:val="-4"/>
          <w:lang w:val="es-ES_tradnl"/>
        </w:rPr>
        <w:t xml:space="preserve"> </w:t>
      </w:r>
      <w:r w:rsidRPr="006F08E5">
        <w:rPr>
          <w:lang w:val="es-ES_tradnl"/>
        </w:rPr>
        <w:t>edificios</w:t>
      </w:r>
      <w:r w:rsidRPr="006F08E5">
        <w:rPr>
          <w:spacing w:val="-3"/>
          <w:lang w:val="es-ES_tradnl"/>
        </w:rPr>
        <w:t xml:space="preserve"> </w:t>
      </w:r>
      <w:r w:rsidRPr="006F08E5">
        <w:rPr>
          <w:lang w:val="es-ES_tradnl"/>
        </w:rPr>
        <w:t>y</w:t>
      </w:r>
      <w:r w:rsidRPr="006F08E5">
        <w:rPr>
          <w:spacing w:val="-2"/>
          <w:lang w:val="es-ES_tradnl"/>
        </w:rPr>
        <w:t xml:space="preserve"> </w:t>
      </w:r>
      <w:r w:rsidRPr="006F08E5">
        <w:rPr>
          <w:lang w:val="es-ES_tradnl"/>
        </w:rPr>
        <w:t>locales,</w:t>
      </w:r>
      <w:r w:rsidRPr="006F08E5">
        <w:rPr>
          <w:spacing w:val="-4"/>
          <w:lang w:val="es-ES_tradnl"/>
        </w:rPr>
        <w:t xml:space="preserve"> </w:t>
      </w:r>
      <w:r w:rsidRPr="006F08E5">
        <w:rPr>
          <w:lang w:val="es-ES_tradnl"/>
        </w:rPr>
        <w:t>el</w:t>
      </w:r>
      <w:r w:rsidRPr="006F08E5">
        <w:rPr>
          <w:spacing w:val="-4"/>
          <w:lang w:val="es-ES_tradnl"/>
        </w:rPr>
        <w:t xml:space="preserve"> </w:t>
      </w:r>
      <w:r w:rsidRPr="006F08E5">
        <w:rPr>
          <w:lang w:val="es-ES_tradnl"/>
        </w:rPr>
        <w:t>alquiler</w:t>
      </w:r>
      <w:r w:rsidRPr="006F08E5">
        <w:rPr>
          <w:spacing w:val="-3"/>
          <w:lang w:val="es-ES_tradnl"/>
        </w:rPr>
        <w:t xml:space="preserve"> </w:t>
      </w:r>
      <w:r w:rsidRPr="006F08E5">
        <w:rPr>
          <w:lang w:val="es-ES_tradnl"/>
        </w:rPr>
        <w:t>de</w:t>
      </w:r>
      <w:r w:rsidRPr="006F08E5">
        <w:rPr>
          <w:spacing w:val="-2"/>
          <w:lang w:val="es-ES_tradnl"/>
        </w:rPr>
        <w:t xml:space="preserve"> </w:t>
      </w:r>
      <w:r w:rsidRPr="006F08E5">
        <w:rPr>
          <w:lang w:val="es-ES_tradnl"/>
        </w:rPr>
        <w:t>equipos</w:t>
      </w:r>
      <w:r w:rsidRPr="006F08E5">
        <w:rPr>
          <w:spacing w:val="-3"/>
          <w:lang w:val="es-ES_tradnl"/>
        </w:rPr>
        <w:t xml:space="preserve"> </w:t>
      </w:r>
      <w:r w:rsidRPr="006F08E5">
        <w:rPr>
          <w:lang w:val="es-ES_tradnl"/>
        </w:rPr>
        <w:t>informáticos</w:t>
      </w:r>
      <w:r w:rsidRPr="006F08E5">
        <w:rPr>
          <w:spacing w:val="-4"/>
          <w:lang w:val="es-ES_tradnl"/>
        </w:rPr>
        <w:t xml:space="preserve"> </w:t>
      </w:r>
      <w:r w:rsidRPr="006F08E5">
        <w:rPr>
          <w:lang w:val="es-ES_tradnl"/>
        </w:rPr>
        <w:t>y</w:t>
      </w:r>
      <w:r w:rsidRPr="006F08E5">
        <w:rPr>
          <w:spacing w:val="-4"/>
          <w:lang w:val="es-ES_tradnl"/>
        </w:rPr>
        <w:t xml:space="preserve"> </w:t>
      </w:r>
      <w:r w:rsidRPr="006F08E5">
        <w:rPr>
          <w:lang w:val="es-ES_tradnl"/>
        </w:rPr>
        <w:t>de</w:t>
      </w:r>
      <w:r w:rsidRPr="006F08E5">
        <w:rPr>
          <w:spacing w:val="-2"/>
          <w:lang w:val="es-ES_tradnl"/>
        </w:rPr>
        <w:t xml:space="preserve"> </w:t>
      </w:r>
      <w:r w:rsidRPr="006F08E5">
        <w:rPr>
          <w:lang w:val="es-ES_tradnl"/>
        </w:rPr>
        <w:t>transmisión</w:t>
      </w:r>
      <w:r w:rsidRPr="006F08E5">
        <w:rPr>
          <w:spacing w:val="-4"/>
          <w:lang w:val="es-ES_tradnl"/>
        </w:rPr>
        <w:t xml:space="preserve"> </w:t>
      </w:r>
      <w:r w:rsidRPr="006F08E5">
        <w:rPr>
          <w:lang w:val="es-ES_tradnl"/>
        </w:rPr>
        <w:t xml:space="preserve">de datos, el alquiler de maquinaria y material de transporte, así como también, en su caso, los gastos concertados bajo la modalidad de leasing, siempre que no se vaya a ejercer la opción de compra. Los pagos correspondientes a estos gastos deben ser satisfechos directamente al tercero </w:t>
      </w:r>
      <w:r w:rsidRPr="006F08E5">
        <w:rPr>
          <w:spacing w:val="2"/>
          <w:lang w:val="es-ES_tradnl"/>
        </w:rPr>
        <w:t xml:space="preserve">por </w:t>
      </w:r>
      <w:r w:rsidRPr="006F08E5">
        <w:rPr>
          <w:lang w:val="es-ES_tradnl"/>
        </w:rPr>
        <w:t>parte de la administración</w:t>
      </w:r>
      <w:r w:rsidRPr="006F08E5">
        <w:rPr>
          <w:spacing w:val="-2"/>
          <w:lang w:val="es-ES_tradnl"/>
        </w:rPr>
        <w:t xml:space="preserve"> </w:t>
      </w:r>
      <w:r w:rsidRPr="006F08E5">
        <w:rPr>
          <w:lang w:val="es-ES_tradnl"/>
        </w:rPr>
        <w:t>universitaria.</w:t>
      </w:r>
    </w:p>
    <w:p w14:paraId="552DED94" w14:textId="77777777" w:rsidR="008D2037" w:rsidRPr="006F08E5" w:rsidRDefault="008D2037">
      <w:pPr>
        <w:pStyle w:val="Textoindependiente"/>
        <w:rPr>
          <w:sz w:val="22"/>
          <w:lang w:val="es-ES_tradnl"/>
        </w:rPr>
      </w:pPr>
    </w:p>
    <w:p w14:paraId="5E00288C" w14:textId="77777777" w:rsidR="008D2037" w:rsidRPr="006F08E5" w:rsidRDefault="00000000">
      <w:pPr>
        <w:spacing w:before="134"/>
        <w:ind w:left="2375"/>
        <w:jc w:val="both"/>
        <w:rPr>
          <w:lang w:val="es-ES_tradnl"/>
        </w:rPr>
      </w:pPr>
      <w:r w:rsidRPr="006F08E5">
        <w:rPr>
          <w:lang w:val="es-ES_tradnl"/>
        </w:rPr>
        <w:t>200. Arrendamientos de terrenos y bienes naturales</w:t>
      </w:r>
    </w:p>
    <w:p w14:paraId="47205E46" w14:textId="77777777" w:rsidR="008D2037" w:rsidRPr="006F08E5" w:rsidRDefault="00000000">
      <w:pPr>
        <w:spacing w:before="134"/>
        <w:ind w:left="2889"/>
        <w:rPr>
          <w:lang w:val="es-ES_tradnl"/>
        </w:rPr>
      </w:pPr>
      <w:r w:rsidRPr="006F08E5">
        <w:rPr>
          <w:lang w:val="es-ES_tradnl"/>
        </w:rPr>
        <w:t>Gastos por arrendamiento de solares, fincas rústicas y otros.</w:t>
      </w:r>
    </w:p>
    <w:p w14:paraId="3FCD6DFC" w14:textId="77777777" w:rsidR="008D2037" w:rsidRPr="006F08E5" w:rsidRDefault="00000000">
      <w:pPr>
        <w:spacing w:before="135"/>
        <w:ind w:left="2375"/>
        <w:jc w:val="both"/>
        <w:rPr>
          <w:lang w:val="es-ES_tradnl"/>
        </w:rPr>
      </w:pPr>
      <w:r w:rsidRPr="006F08E5">
        <w:rPr>
          <w:lang w:val="es-ES_tradnl"/>
        </w:rPr>
        <w:t>202. Arrendamientos de edificios y otras construcciones</w:t>
      </w:r>
    </w:p>
    <w:p w14:paraId="47012C1F" w14:textId="77777777" w:rsidR="008D2037" w:rsidRPr="006F08E5" w:rsidRDefault="008D2037">
      <w:pPr>
        <w:pStyle w:val="Textoindependiente"/>
        <w:rPr>
          <w:sz w:val="20"/>
          <w:lang w:val="es-ES_tradnl"/>
        </w:rPr>
      </w:pPr>
    </w:p>
    <w:p w14:paraId="1306775B" w14:textId="77777777" w:rsidR="008D2037" w:rsidRPr="006F08E5" w:rsidRDefault="008D2037">
      <w:pPr>
        <w:pStyle w:val="Textoindependiente"/>
        <w:rPr>
          <w:sz w:val="20"/>
          <w:lang w:val="es-ES_tradnl"/>
        </w:rPr>
      </w:pPr>
    </w:p>
    <w:p w14:paraId="7A1DAC95" w14:textId="77777777" w:rsidR="008D2037" w:rsidRPr="006F08E5" w:rsidRDefault="008D2037">
      <w:pPr>
        <w:pStyle w:val="Textoindependiente"/>
        <w:rPr>
          <w:sz w:val="20"/>
          <w:lang w:val="es-ES_tradnl"/>
        </w:rPr>
      </w:pPr>
    </w:p>
    <w:p w14:paraId="5F72B7C1" w14:textId="77777777" w:rsidR="008D2037" w:rsidRPr="006F08E5" w:rsidRDefault="00000000">
      <w:pPr>
        <w:spacing w:before="196"/>
        <w:ind w:left="1428"/>
        <w:jc w:val="center"/>
        <w:rPr>
          <w:lang w:val="es-ES_tradnl"/>
        </w:rPr>
      </w:pPr>
      <w:r w:rsidRPr="006F08E5">
        <w:rPr>
          <w:lang w:val="es-ES_tradnl"/>
        </w:rPr>
        <w:t>104</w:t>
      </w:r>
    </w:p>
    <w:p w14:paraId="4F00490B"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58FF1458" w14:textId="77777777" w:rsidR="008D2037" w:rsidRPr="006F08E5" w:rsidRDefault="00000000">
      <w:pPr>
        <w:spacing w:before="39" w:line="360" w:lineRule="auto"/>
        <w:ind w:left="3118" w:right="880" w:hanging="57"/>
        <w:rPr>
          <w:lang w:val="es-ES_tradnl"/>
        </w:rPr>
      </w:pPr>
      <w:r>
        <w:pict w14:anchorId="0CF76FFE">
          <v:shape id="_x0000_s1195" type="#_x0000_t202" style="position:absolute;left:0;text-align:left;margin-left:681.25pt;margin-top:546.45pt;width:14.75pt;height:266.5pt;z-index:251774976;mso-position-horizontal-relative:page;mso-position-vertical-relative:page" filled="f" stroked="f">
            <v:textbox style="layout-flow:vertical;mso-layout-flow-alt:bottom-to-top" inset="0,0,0,0">
              <w:txbxContent>
                <w:p w14:paraId="3904578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Gastos de alquiler de edificios, salas, etc., aunque en dicha rúbrica vayan incluidos servicios conexos (agua, alumbrado, seguros, limpieza, etc.).</w:t>
      </w:r>
    </w:p>
    <w:p w14:paraId="4CBC5CA5" w14:textId="77777777" w:rsidR="008D2037" w:rsidRPr="006F08E5" w:rsidRDefault="00000000">
      <w:pPr>
        <w:pStyle w:val="Prrafodelista"/>
        <w:numPr>
          <w:ilvl w:val="0"/>
          <w:numId w:val="122"/>
        </w:numPr>
        <w:tabs>
          <w:tab w:val="left" w:pos="2890"/>
        </w:tabs>
        <w:spacing w:line="268" w:lineRule="exact"/>
        <w:ind w:hanging="515"/>
        <w:rPr>
          <w:lang w:val="es-ES_tradnl"/>
        </w:rPr>
      </w:pPr>
      <w:r w:rsidRPr="006F08E5">
        <w:rPr>
          <w:lang w:val="es-ES_tradnl"/>
        </w:rPr>
        <w:t>Arrendamientos de maquinaria, instalaciones y</w:t>
      </w:r>
      <w:r w:rsidRPr="006F08E5">
        <w:rPr>
          <w:spacing w:val="-2"/>
          <w:lang w:val="es-ES_tradnl"/>
        </w:rPr>
        <w:t xml:space="preserve"> </w:t>
      </w:r>
      <w:r w:rsidRPr="006F08E5">
        <w:rPr>
          <w:lang w:val="es-ES_tradnl"/>
        </w:rPr>
        <w:t>utillaje</w:t>
      </w:r>
    </w:p>
    <w:p w14:paraId="713AF643" w14:textId="77777777" w:rsidR="008D2037" w:rsidRPr="006F08E5" w:rsidRDefault="00000000">
      <w:pPr>
        <w:spacing w:before="135" w:line="360" w:lineRule="auto"/>
        <w:ind w:left="3118" w:right="880" w:hanging="57"/>
        <w:rPr>
          <w:lang w:val="es-ES_tradnl"/>
        </w:rPr>
      </w:pPr>
      <w:r w:rsidRPr="006F08E5">
        <w:rPr>
          <w:lang w:val="es-ES_tradnl"/>
        </w:rPr>
        <w:t>Gastos de esta índole en general, incluidos los gastos de alquiler del equipo empleado en conservación y reparación de inversiones.</w:t>
      </w:r>
    </w:p>
    <w:p w14:paraId="7E065DC0" w14:textId="77777777" w:rsidR="008D2037" w:rsidRDefault="00000000">
      <w:pPr>
        <w:pStyle w:val="Prrafodelista"/>
        <w:numPr>
          <w:ilvl w:val="1"/>
          <w:numId w:val="122"/>
        </w:numPr>
        <w:tabs>
          <w:tab w:val="left" w:pos="3607"/>
        </w:tabs>
        <w:spacing w:line="268" w:lineRule="exact"/>
        <w:ind w:hanging="718"/>
      </w:pPr>
      <w:r>
        <w:t>Arrendamiento de</w:t>
      </w:r>
      <w:r>
        <w:rPr>
          <w:spacing w:val="-11"/>
        </w:rPr>
        <w:t xml:space="preserve"> </w:t>
      </w:r>
      <w:r>
        <w:t>maquinaria</w:t>
      </w:r>
    </w:p>
    <w:p w14:paraId="554780DD" w14:textId="77777777" w:rsidR="008D2037" w:rsidRDefault="00000000">
      <w:pPr>
        <w:pStyle w:val="Prrafodelista"/>
        <w:numPr>
          <w:ilvl w:val="1"/>
          <w:numId w:val="121"/>
        </w:numPr>
        <w:tabs>
          <w:tab w:val="left" w:pos="3552"/>
        </w:tabs>
        <w:spacing w:before="135"/>
        <w:ind w:hanging="663"/>
        <w:jc w:val="both"/>
      </w:pPr>
      <w:r>
        <w:t>Arrendamiento de</w:t>
      </w:r>
      <w:r>
        <w:rPr>
          <w:spacing w:val="-10"/>
        </w:rPr>
        <w:t xml:space="preserve"> </w:t>
      </w:r>
      <w:r>
        <w:t>instalaciones</w:t>
      </w:r>
    </w:p>
    <w:p w14:paraId="332790B4" w14:textId="77777777" w:rsidR="008D2037" w:rsidRDefault="00000000">
      <w:pPr>
        <w:pStyle w:val="Prrafodelista"/>
        <w:numPr>
          <w:ilvl w:val="1"/>
          <w:numId w:val="121"/>
        </w:numPr>
        <w:tabs>
          <w:tab w:val="left" w:pos="3552"/>
        </w:tabs>
        <w:spacing w:before="134"/>
        <w:ind w:hanging="663"/>
        <w:jc w:val="both"/>
      </w:pPr>
      <w:r>
        <w:t>Arrendamiento de</w:t>
      </w:r>
      <w:r>
        <w:rPr>
          <w:spacing w:val="-1"/>
        </w:rPr>
        <w:t xml:space="preserve"> </w:t>
      </w:r>
      <w:r>
        <w:t>utillaje</w:t>
      </w:r>
    </w:p>
    <w:p w14:paraId="0FE70AE2" w14:textId="77777777" w:rsidR="008D2037" w:rsidRDefault="00000000">
      <w:pPr>
        <w:pStyle w:val="Prrafodelista"/>
        <w:numPr>
          <w:ilvl w:val="0"/>
          <w:numId w:val="122"/>
        </w:numPr>
        <w:tabs>
          <w:tab w:val="left" w:pos="2890"/>
        </w:tabs>
        <w:spacing w:before="134"/>
        <w:ind w:hanging="515"/>
        <w:jc w:val="both"/>
      </w:pPr>
      <w:r>
        <w:t>Arrendamientos de medios de</w:t>
      </w:r>
      <w:r>
        <w:rPr>
          <w:spacing w:val="-4"/>
        </w:rPr>
        <w:t xml:space="preserve"> </w:t>
      </w:r>
      <w:r>
        <w:t>transporte</w:t>
      </w:r>
    </w:p>
    <w:p w14:paraId="2D992A23" w14:textId="77777777" w:rsidR="008D2037" w:rsidRPr="006F08E5" w:rsidRDefault="00000000">
      <w:pPr>
        <w:spacing w:before="134" w:line="360" w:lineRule="auto"/>
        <w:ind w:left="3118" w:right="950" w:hanging="57"/>
        <w:jc w:val="both"/>
        <w:rPr>
          <w:lang w:val="es-ES_tradnl"/>
        </w:rPr>
      </w:pPr>
      <w:r w:rsidRPr="006F08E5">
        <w:rPr>
          <w:lang w:val="es-ES_tradnl"/>
        </w:rPr>
        <w:t>Gastos de alquiler de cualquier medio de transporte de personas o mercancías. No se imputarán a este concepto aquellos gastos que consistan en la contratación de un servicio o tengan naturaleza de carácter social.</w:t>
      </w:r>
    </w:p>
    <w:p w14:paraId="67F256BB" w14:textId="77777777" w:rsidR="008D2037" w:rsidRPr="006F08E5" w:rsidRDefault="00000000">
      <w:pPr>
        <w:pStyle w:val="Prrafodelista"/>
        <w:numPr>
          <w:ilvl w:val="0"/>
          <w:numId w:val="122"/>
        </w:numPr>
        <w:tabs>
          <w:tab w:val="left" w:pos="3063"/>
        </w:tabs>
        <w:ind w:left="3062" w:hanging="688"/>
        <w:jc w:val="both"/>
        <w:rPr>
          <w:lang w:val="es-ES_tradnl"/>
        </w:rPr>
      </w:pPr>
      <w:r w:rsidRPr="006F08E5">
        <w:rPr>
          <w:lang w:val="es-ES_tradnl"/>
        </w:rPr>
        <w:t>Arrendamientos de mobiliario y</w:t>
      </w:r>
      <w:r w:rsidRPr="006F08E5">
        <w:rPr>
          <w:spacing w:val="-3"/>
          <w:lang w:val="es-ES_tradnl"/>
        </w:rPr>
        <w:t xml:space="preserve"> </w:t>
      </w:r>
      <w:r w:rsidRPr="006F08E5">
        <w:rPr>
          <w:lang w:val="es-ES_tradnl"/>
        </w:rPr>
        <w:t>enseres.</w:t>
      </w:r>
    </w:p>
    <w:p w14:paraId="56F631DA" w14:textId="77777777" w:rsidR="008D2037" w:rsidRPr="006F08E5" w:rsidRDefault="00000000">
      <w:pPr>
        <w:pStyle w:val="Prrafodelista"/>
        <w:numPr>
          <w:ilvl w:val="0"/>
          <w:numId w:val="122"/>
        </w:numPr>
        <w:tabs>
          <w:tab w:val="left" w:pos="2890"/>
        </w:tabs>
        <w:spacing w:before="135"/>
        <w:ind w:hanging="515"/>
        <w:jc w:val="both"/>
        <w:rPr>
          <w:lang w:val="es-ES_tradnl"/>
        </w:rPr>
      </w:pPr>
      <w:r w:rsidRPr="006F08E5">
        <w:rPr>
          <w:lang w:val="es-ES_tradnl"/>
        </w:rPr>
        <w:t>Arrendamientos de equipos para procesos de</w:t>
      </w:r>
      <w:r w:rsidRPr="006F08E5">
        <w:rPr>
          <w:spacing w:val="-6"/>
          <w:lang w:val="es-ES_tradnl"/>
        </w:rPr>
        <w:t xml:space="preserve"> </w:t>
      </w:r>
      <w:r w:rsidRPr="006F08E5">
        <w:rPr>
          <w:lang w:val="es-ES_tradnl"/>
        </w:rPr>
        <w:t>información</w:t>
      </w:r>
    </w:p>
    <w:p w14:paraId="3DE363F1" w14:textId="77777777" w:rsidR="008D2037" w:rsidRPr="006F08E5" w:rsidRDefault="00000000">
      <w:pPr>
        <w:spacing w:before="135" w:line="360" w:lineRule="auto"/>
        <w:ind w:left="3118" w:right="950" w:hanging="57"/>
        <w:jc w:val="both"/>
        <w:rPr>
          <w:lang w:val="es-ES_tradnl"/>
        </w:rPr>
      </w:pPr>
      <w:r w:rsidRPr="006F08E5">
        <w:rPr>
          <w:lang w:val="es-ES_tradnl"/>
        </w:rPr>
        <w:t>Alquiler de equipos informáticos, ofimáticos, de transmisiones de datos y otros especiales, sistemas operativos, aplicaciones de gestión de bases de datos y cualquier otra clase de equipos informáticos y software.</w:t>
      </w:r>
    </w:p>
    <w:p w14:paraId="577DF608" w14:textId="77777777" w:rsidR="008D2037" w:rsidRPr="006F08E5" w:rsidRDefault="00000000">
      <w:pPr>
        <w:pStyle w:val="Prrafodelista"/>
        <w:numPr>
          <w:ilvl w:val="1"/>
          <w:numId w:val="120"/>
        </w:numPr>
        <w:tabs>
          <w:tab w:val="left" w:pos="3729"/>
        </w:tabs>
        <w:ind w:hanging="667"/>
        <w:jc w:val="both"/>
        <w:rPr>
          <w:lang w:val="es-ES_tradnl"/>
        </w:rPr>
      </w:pPr>
      <w:r w:rsidRPr="006F08E5">
        <w:rPr>
          <w:lang w:val="es-ES_tradnl"/>
        </w:rPr>
        <w:t>Arrendamientos de equipos de procesos de</w:t>
      </w:r>
      <w:r w:rsidRPr="006F08E5">
        <w:rPr>
          <w:spacing w:val="-6"/>
          <w:lang w:val="es-ES_tradnl"/>
        </w:rPr>
        <w:t xml:space="preserve"> </w:t>
      </w:r>
      <w:r w:rsidRPr="006F08E5">
        <w:rPr>
          <w:lang w:val="es-ES_tradnl"/>
        </w:rPr>
        <w:t>información.</w:t>
      </w:r>
    </w:p>
    <w:p w14:paraId="165476D0" w14:textId="77777777" w:rsidR="008D2037" w:rsidRPr="006F08E5" w:rsidRDefault="00000000">
      <w:pPr>
        <w:pStyle w:val="Prrafodelista"/>
        <w:numPr>
          <w:ilvl w:val="1"/>
          <w:numId w:val="120"/>
        </w:numPr>
        <w:tabs>
          <w:tab w:val="left" w:pos="3724"/>
        </w:tabs>
        <w:spacing w:before="133"/>
        <w:ind w:left="3723" w:hanging="662"/>
        <w:jc w:val="both"/>
        <w:rPr>
          <w:lang w:val="es-ES_tradnl"/>
        </w:rPr>
      </w:pPr>
      <w:r w:rsidRPr="006F08E5">
        <w:rPr>
          <w:lang w:val="es-ES_tradnl"/>
        </w:rPr>
        <w:t>Arrendamientos de aplicaciones informáticas o</w:t>
      </w:r>
      <w:r w:rsidRPr="006F08E5">
        <w:rPr>
          <w:spacing w:val="-3"/>
          <w:lang w:val="es-ES_tradnl"/>
        </w:rPr>
        <w:t xml:space="preserve"> </w:t>
      </w:r>
      <w:r w:rsidRPr="006F08E5">
        <w:rPr>
          <w:lang w:val="es-ES_tradnl"/>
        </w:rPr>
        <w:t>software</w:t>
      </w:r>
    </w:p>
    <w:p w14:paraId="415EBE3D" w14:textId="77777777" w:rsidR="008D2037" w:rsidRDefault="00000000">
      <w:pPr>
        <w:pStyle w:val="Prrafodelista"/>
        <w:numPr>
          <w:ilvl w:val="0"/>
          <w:numId w:val="119"/>
        </w:numPr>
        <w:tabs>
          <w:tab w:val="left" w:pos="3063"/>
        </w:tabs>
        <w:spacing w:before="135"/>
        <w:ind w:hanging="688"/>
        <w:jc w:val="both"/>
      </w:pPr>
      <w:r>
        <w:t>Otros</w:t>
      </w:r>
      <w:r>
        <w:rPr>
          <w:spacing w:val="-1"/>
        </w:rPr>
        <w:t xml:space="preserve"> </w:t>
      </w:r>
      <w:r>
        <w:t>arrendamientos</w:t>
      </w:r>
    </w:p>
    <w:p w14:paraId="6AB4F83C" w14:textId="77777777" w:rsidR="008D2037" w:rsidRDefault="00000000">
      <w:pPr>
        <w:pStyle w:val="Prrafodelista"/>
        <w:numPr>
          <w:ilvl w:val="0"/>
          <w:numId w:val="119"/>
        </w:numPr>
        <w:tabs>
          <w:tab w:val="left" w:pos="2816"/>
        </w:tabs>
        <w:spacing w:before="135"/>
        <w:ind w:left="2815" w:hanging="441"/>
        <w:jc w:val="both"/>
      </w:pPr>
      <w:r>
        <w:t>Cánones</w:t>
      </w:r>
    </w:p>
    <w:p w14:paraId="3BA3F9FA" w14:textId="77777777" w:rsidR="008D2037" w:rsidRPr="006F08E5" w:rsidRDefault="00000000">
      <w:pPr>
        <w:spacing w:before="133" w:line="360" w:lineRule="auto"/>
        <w:ind w:left="2801" w:right="880"/>
        <w:rPr>
          <w:lang w:val="es-ES_tradnl"/>
        </w:rPr>
      </w:pPr>
      <w:r w:rsidRPr="006F08E5">
        <w:rPr>
          <w:lang w:val="es-ES_tradnl"/>
        </w:rPr>
        <w:t>Cantidades satisfechas periódicamente por la cesión de un bien o por el uso de la propiedad industrial.</w:t>
      </w:r>
    </w:p>
    <w:p w14:paraId="1CB9C00B" w14:textId="77777777" w:rsidR="008D2037" w:rsidRPr="006F08E5" w:rsidRDefault="008D2037">
      <w:pPr>
        <w:pStyle w:val="Textoindependiente"/>
        <w:rPr>
          <w:sz w:val="22"/>
          <w:lang w:val="es-ES_tradnl"/>
        </w:rPr>
      </w:pPr>
    </w:p>
    <w:p w14:paraId="1D091FC5" w14:textId="77777777" w:rsidR="008D2037" w:rsidRPr="006F08E5" w:rsidRDefault="00000000">
      <w:pPr>
        <w:spacing w:before="134"/>
        <w:ind w:left="2375"/>
        <w:jc w:val="both"/>
        <w:rPr>
          <w:lang w:val="es-ES_tradnl"/>
        </w:rPr>
      </w:pPr>
      <w:r w:rsidRPr="006F08E5">
        <w:rPr>
          <w:lang w:val="es-ES_tradnl"/>
        </w:rPr>
        <w:t>21. Reparaciones, mantenimiento y conservación</w:t>
      </w:r>
    </w:p>
    <w:p w14:paraId="02147DC5" w14:textId="77777777" w:rsidR="008D2037" w:rsidRPr="006F08E5" w:rsidRDefault="00000000">
      <w:pPr>
        <w:spacing w:before="135" w:line="360" w:lineRule="auto"/>
        <w:ind w:left="2375" w:right="944"/>
        <w:jc w:val="both"/>
        <w:rPr>
          <w:lang w:val="es-ES_tradnl"/>
        </w:rPr>
      </w:pPr>
      <w:r w:rsidRPr="006F08E5">
        <w:rPr>
          <w:lang w:val="es-ES_tradnl"/>
        </w:rPr>
        <w:t>Se imputarán a este artículo los gastos de mantenimiento, reparaciones y conservación de infraestructuras, edificios y locales, maquinaria, material de transporte y otro inmovilizado material según los correspondientes conceptos del artículo 20. No se incluirán gastos que no correspondan al cuidado del bien (así, por ejemplo, no se imputará a este artículo la compra de consumibles –papel, tóner, etc.). Comprende gastos tales como:</w:t>
      </w:r>
    </w:p>
    <w:p w14:paraId="6729A0B1" w14:textId="77777777" w:rsidR="008D2037" w:rsidRPr="006F08E5" w:rsidRDefault="00000000">
      <w:pPr>
        <w:spacing w:before="1"/>
        <w:ind w:left="2375"/>
        <w:jc w:val="both"/>
        <w:rPr>
          <w:lang w:val="es-ES_tradnl"/>
        </w:rPr>
      </w:pPr>
      <w:r w:rsidRPr="006F08E5">
        <w:rPr>
          <w:lang w:val="es-ES_tradnl"/>
        </w:rPr>
        <w:t>• Gastos de conservación y reparación de inmuebles, ya sean propios o arrendados.</w:t>
      </w:r>
    </w:p>
    <w:p w14:paraId="43069400" w14:textId="77777777" w:rsidR="008D2037" w:rsidRPr="006F08E5" w:rsidRDefault="00000000">
      <w:pPr>
        <w:spacing w:before="133" w:line="360" w:lineRule="auto"/>
        <w:ind w:left="2603" w:right="949" w:hanging="228"/>
        <w:jc w:val="both"/>
        <w:rPr>
          <w:lang w:val="es-ES_tradnl"/>
        </w:rPr>
      </w:pPr>
      <w:r w:rsidRPr="006F08E5">
        <w:rPr>
          <w:lang w:val="es-ES_tradnl"/>
        </w:rPr>
        <w:t>•</w:t>
      </w:r>
      <w:r w:rsidRPr="006F08E5">
        <w:rPr>
          <w:spacing w:val="12"/>
          <w:lang w:val="es-ES_tradnl"/>
        </w:rPr>
        <w:t xml:space="preserve"> </w:t>
      </w:r>
      <w:r w:rsidRPr="006F08E5">
        <w:rPr>
          <w:lang w:val="es-ES_tradnl"/>
        </w:rPr>
        <w:t>Tarifas</w:t>
      </w:r>
      <w:r w:rsidRPr="006F08E5">
        <w:rPr>
          <w:spacing w:val="-10"/>
          <w:lang w:val="es-ES_tradnl"/>
        </w:rPr>
        <w:t xml:space="preserve"> </w:t>
      </w:r>
      <w:r w:rsidRPr="006F08E5">
        <w:rPr>
          <w:lang w:val="es-ES_tradnl"/>
        </w:rPr>
        <w:t>por</w:t>
      </w:r>
      <w:r w:rsidRPr="006F08E5">
        <w:rPr>
          <w:spacing w:val="-11"/>
          <w:lang w:val="es-ES_tradnl"/>
        </w:rPr>
        <w:t xml:space="preserve"> </w:t>
      </w:r>
      <w:r w:rsidRPr="006F08E5">
        <w:rPr>
          <w:lang w:val="es-ES_tradnl"/>
        </w:rPr>
        <w:t>vigilancia,</w:t>
      </w:r>
      <w:r w:rsidRPr="006F08E5">
        <w:rPr>
          <w:spacing w:val="-10"/>
          <w:lang w:val="es-ES_tradnl"/>
        </w:rPr>
        <w:t xml:space="preserve"> </w:t>
      </w:r>
      <w:r w:rsidRPr="006F08E5">
        <w:rPr>
          <w:lang w:val="es-ES_tradnl"/>
        </w:rPr>
        <w:t>revisión,</w:t>
      </w:r>
      <w:r w:rsidRPr="006F08E5">
        <w:rPr>
          <w:spacing w:val="-10"/>
          <w:lang w:val="es-ES_tradnl"/>
        </w:rPr>
        <w:t xml:space="preserve"> </w:t>
      </w:r>
      <w:r w:rsidRPr="006F08E5">
        <w:rPr>
          <w:lang w:val="es-ES_tradnl"/>
        </w:rPr>
        <w:t>conservación</w:t>
      </w:r>
      <w:r w:rsidRPr="006F08E5">
        <w:rPr>
          <w:spacing w:val="-10"/>
          <w:lang w:val="es-ES_tradnl"/>
        </w:rPr>
        <w:t xml:space="preserve"> </w:t>
      </w:r>
      <w:r w:rsidRPr="006F08E5">
        <w:rPr>
          <w:lang w:val="es-ES_tradnl"/>
        </w:rPr>
        <w:t>y</w:t>
      </w:r>
      <w:r w:rsidRPr="006F08E5">
        <w:rPr>
          <w:spacing w:val="-10"/>
          <w:lang w:val="es-ES_tradnl"/>
        </w:rPr>
        <w:t xml:space="preserve"> </w:t>
      </w:r>
      <w:r w:rsidRPr="006F08E5">
        <w:rPr>
          <w:lang w:val="es-ES_tradnl"/>
        </w:rPr>
        <w:t>mantenimiento</w:t>
      </w:r>
      <w:r w:rsidRPr="006F08E5">
        <w:rPr>
          <w:spacing w:val="-9"/>
          <w:lang w:val="es-ES_tradnl"/>
        </w:rPr>
        <w:t xml:space="preserve"> </w:t>
      </w:r>
      <w:r w:rsidRPr="006F08E5">
        <w:rPr>
          <w:lang w:val="es-ES_tradnl"/>
        </w:rPr>
        <w:t>de</w:t>
      </w:r>
      <w:r w:rsidRPr="006F08E5">
        <w:rPr>
          <w:spacing w:val="-8"/>
          <w:lang w:val="es-ES_tradnl"/>
        </w:rPr>
        <w:t xml:space="preserve"> </w:t>
      </w:r>
      <w:r w:rsidRPr="006F08E5">
        <w:rPr>
          <w:lang w:val="es-ES_tradnl"/>
        </w:rPr>
        <w:t>máquinas</w:t>
      </w:r>
      <w:r w:rsidRPr="006F08E5">
        <w:rPr>
          <w:spacing w:val="-9"/>
          <w:lang w:val="es-ES_tradnl"/>
        </w:rPr>
        <w:t xml:space="preserve"> </w:t>
      </w:r>
      <w:r w:rsidRPr="006F08E5">
        <w:rPr>
          <w:lang w:val="es-ES_tradnl"/>
        </w:rPr>
        <w:t>e</w:t>
      </w:r>
      <w:r w:rsidRPr="006F08E5">
        <w:rPr>
          <w:spacing w:val="-9"/>
          <w:lang w:val="es-ES_tradnl"/>
        </w:rPr>
        <w:t xml:space="preserve"> </w:t>
      </w:r>
      <w:r w:rsidRPr="006F08E5">
        <w:rPr>
          <w:lang w:val="es-ES_tradnl"/>
        </w:rPr>
        <w:t>instalaciones,</w:t>
      </w:r>
      <w:r w:rsidRPr="006F08E5">
        <w:rPr>
          <w:spacing w:val="-9"/>
          <w:lang w:val="es-ES_tradnl"/>
        </w:rPr>
        <w:t xml:space="preserve"> </w:t>
      </w:r>
      <w:r w:rsidRPr="006F08E5">
        <w:rPr>
          <w:lang w:val="es-ES_tradnl"/>
        </w:rPr>
        <w:t>material de transporte, mobiliario, equipos de oficina,</w:t>
      </w:r>
      <w:r w:rsidRPr="006F08E5">
        <w:rPr>
          <w:spacing w:val="-1"/>
          <w:lang w:val="es-ES_tradnl"/>
        </w:rPr>
        <w:t xml:space="preserve"> </w:t>
      </w:r>
      <w:r w:rsidRPr="006F08E5">
        <w:rPr>
          <w:lang w:val="es-ES_tradnl"/>
        </w:rPr>
        <w:t>etc.</w:t>
      </w:r>
    </w:p>
    <w:p w14:paraId="6E688B7B" w14:textId="77777777" w:rsidR="008D2037" w:rsidRPr="006F08E5" w:rsidRDefault="008D2037">
      <w:pPr>
        <w:pStyle w:val="Textoindependiente"/>
        <w:rPr>
          <w:sz w:val="20"/>
          <w:lang w:val="es-ES_tradnl"/>
        </w:rPr>
      </w:pPr>
    </w:p>
    <w:p w14:paraId="3BBBD276" w14:textId="77777777" w:rsidR="008D2037" w:rsidRPr="006F08E5" w:rsidRDefault="008D2037">
      <w:pPr>
        <w:pStyle w:val="Textoindependiente"/>
        <w:rPr>
          <w:sz w:val="20"/>
          <w:lang w:val="es-ES_tradnl"/>
        </w:rPr>
      </w:pPr>
    </w:p>
    <w:p w14:paraId="2F85DE8C" w14:textId="77777777" w:rsidR="008D2037" w:rsidRPr="006F08E5" w:rsidRDefault="008D2037">
      <w:pPr>
        <w:pStyle w:val="Textoindependiente"/>
        <w:spacing w:before="3"/>
        <w:rPr>
          <w:sz w:val="27"/>
          <w:lang w:val="es-ES_tradnl"/>
        </w:rPr>
      </w:pPr>
    </w:p>
    <w:p w14:paraId="3DB766FE" w14:textId="77777777" w:rsidR="008D2037" w:rsidRDefault="00000000">
      <w:pPr>
        <w:spacing w:before="55"/>
        <w:ind w:left="1428"/>
        <w:jc w:val="center"/>
      </w:pPr>
      <w:r>
        <w:t>105</w:t>
      </w:r>
    </w:p>
    <w:p w14:paraId="3FF6F8B6" w14:textId="77777777" w:rsidR="008D2037" w:rsidRDefault="008D2037">
      <w:pPr>
        <w:jc w:val="center"/>
        <w:sectPr w:rsidR="008D2037" w:rsidSect="00CF3712">
          <w:pgSz w:w="14180" w:h="16840"/>
          <w:pgMar w:top="1360" w:right="1320" w:bottom="0" w:left="460" w:header="720" w:footer="720" w:gutter="0"/>
          <w:cols w:space="720"/>
        </w:sectPr>
      </w:pPr>
    </w:p>
    <w:p w14:paraId="00B0412D" w14:textId="77777777" w:rsidR="008D2037" w:rsidRPr="006F08E5" w:rsidRDefault="00000000">
      <w:pPr>
        <w:pStyle w:val="Prrafodelista"/>
        <w:numPr>
          <w:ilvl w:val="0"/>
          <w:numId w:val="158"/>
        </w:numPr>
        <w:tabs>
          <w:tab w:val="left" w:pos="2604"/>
        </w:tabs>
        <w:spacing w:before="39" w:line="360" w:lineRule="auto"/>
        <w:ind w:left="2603" w:right="946" w:hanging="228"/>
        <w:rPr>
          <w:lang w:val="es-ES_tradnl"/>
        </w:rPr>
      </w:pPr>
      <w:r>
        <w:pict w14:anchorId="0B902B35">
          <v:shape id="_x0000_s1194" type="#_x0000_t202" style="position:absolute;left:0;text-align:left;margin-left:681.25pt;margin-top:546.45pt;width:14.75pt;height:266.5pt;z-index:251776000;mso-position-horizontal-relative:page;mso-position-vertical-relative:page" filled="f" stroked="f">
            <v:textbox style="layout-flow:vertical;mso-layout-flow-alt:bottom-to-top" inset="0,0,0,0">
              <w:txbxContent>
                <w:p w14:paraId="526C57D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Gastos</w:t>
      </w:r>
      <w:r w:rsidRPr="006F08E5">
        <w:rPr>
          <w:spacing w:val="-8"/>
          <w:lang w:val="es-ES_tradnl"/>
        </w:rPr>
        <w:t xml:space="preserve"> </w:t>
      </w:r>
      <w:r w:rsidRPr="006F08E5">
        <w:rPr>
          <w:lang w:val="es-ES_tradnl"/>
        </w:rPr>
        <w:t>de</w:t>
      </w:r>
      <w:r w:rsidRPr="006F08E5">
        <w:rPr>
          <w:spacing w:val="-7"/>
          <w:lang w:val="es-ES_tradnl"/>
        </w:rPr>
        <w:t xml:space="preserve"> </w:t>
      </w:r>
      <w:r w:rsidRPr="006F08E5">
        <w:rPr>
          <w:lang w:val="es-ES_tradnl"/>
        </w:rPr>
        <w:t>mantenimiento</w:t>
      </w:r>
      <w:r w:rsidRPr="006F08E5">
        <w:rPr>
          <w:spacing w:val="-7"/>
          <w:lang w:val="es-ES_tradnl"/>
        </w:rPr>
        <w:t xml:space="preserve"> </w:t>
      </w:r>
      <w:r w:rsidRPr="006F08E5">
        <w:rPr>
          <w:lang w:val="es-ES_tradnl"/>
        </w:rPr>
        <w:t>o</w:t>
      </w:r>
      <w:r w:rsidRPr="006F08E5">
        <w:rPr>
          <w:spacing w:val="-8"/>
          <w:lang w:val="es-ES_tradnl"/>
        </w:rPr>
        <w:t xml:space="preserve"> </w:t>
      </w:r>
      <w:r w:rsidRPr="006F08E5">
        <w:rPr>
          <w:lang w:val="es-ES_tradnl"/>
        </w:rPr>
        <w:t>de</w:t>
      </w:r>
      <w:r w:rsidRPr="006F08E5">
        <w:rPr>
          <w:spacing w:val="-8"/>
          <w:lang w:val="es-ES_tradnl"/>
        </w:rPr>
        <w:t xml:space="preserve"> </w:t>
      </w:r>
      <w:r w:rsidRPr="006F08E5">
        <w:rPr>
          <w:lang w:val="es-ES_tradnl"/>
        </w:rPr>
        <w:t>carácter</w:t>
      </w:r>
      <w:r w:rsidRPr="006F08E5">
        <w:rPr>
          <w:spacing w:val="-6"/>
          <w:lang w:val="es-ES_tradnl"/>
        </w:rPr>
        <w:t xml:space="preserve"> </w:t>
      </w:r>
      <w:r w:rsidRPr="006F08E5">
        <w:rPr>
          <w:lang w:val="es-ES_tradnl"/>
        </w:rPr>
        <w:t>análogo</w:t>
      </w:r>
      <w:r w:rsidRPr="006F08E5">
        <w:rPr>
          <w:spacing w:val="-7"/>
          <w:lang w:val="es-ES_tradnl"/>
        </w:rPr>
        <w:t xml:space="preserve"> </w:t>
      </w:r>
      <w:r w:rsidRPr="006F08E5">
        <w:rPr>
          <w:lang w:val="es-ES_tradnl"/>
        </w:rPr>
        <w:t>que</w:t>
      </w:r>
      <w:r w:rsidRPr="006F08E5">
        <w:rPr>
          <w:spacing w:val="-7"/>
          <w:lang w:val="es-ES_tradnl"/>
        </w:rPr>
        <w:t xml:space="preserve"> </w:t>
      </w:r>
      <w:r w:rsidRPr="006F08E5">
        <w:rPr>
          <w:lang w:val="es-ES_tradnl"/>
        </w:rPr>
        <w:t>originen</w:t>
      </w:r>
      <w:r w:rsidRPr="006F08E5">
        <w:rPr>
          <w:spacing w:val="-8"/>
          <w:lang w:val="es-ES_tradnl"/>
        </w:rPr>
        <w:t xml:space="preserve"> </w:t>
      </w:r>
      <w:r w:rsidRPr="006F08E5">
        <w:rPr>
          <w:lang w:val="es-ES_tradnl"/>
        </w:rPr>
        <w:t>los</w:t>
      </w:r>
      <w:r w:rsidRPr="006F08E5">
        <w:rPr>
          <w:spacing w:val="-7"/>
          <w:lang w:val="es-ES_tradnl"/>
        </w:rPr>
        <w:t xml:space="preserve"> </w:t>
      </w:r>
      <w:r w:rsidRPr="006F08E5">
        <w:rPr>
          <w:lang w:val="es-ES_tradnl"/>
        </w:rPr>
        <w:t>equipos</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procesos</w:t>
      </w:r>
      <w:r w:rsidRPr="006F08E5">
        <w:rPr>
          <w:spacing w:val="-7"/>
          <w:lang w:val="es-ES_tradnl"/>
        </w:rPr>
        <w:t xml:space="preserve"> </w:t>
      </w:r>
      <w:r w:rsidRPr="006F08E5">
        <w:rPr>
          <w:lang w:val="es-ES_tradnl"/>
        </w:rPr>
        <w:t>y</w:t>
      </w:r>
      <w:r w:rsidRPr="006F08E5">
        <w:rPr>
          <w:spacing w:val="-7"/>
          <w:lang w:val="es-ES_tradnl"/>
        </w:rPr>
        <w:t xml:space="preserve"> </w:t>
      </w:r>
      <w:r w:rsidRPr="006F08E5">
        <w:rPr>
          <w:lang w:val="es-ES_tradnl"/>
        </w:rPr>
        <w:t>transmisión de datos, informáticos, ofimáticos y de instalaciones telefónicas y de control de emisiones radioeléctricas.</w:t>
      </w:r>
    </w:p>
    <w:p w14:paraId="04C113C6" w14:textId="77777777" w:rsidR="008D2037" w:rsidRPr="006F08E5" w:rsidRDefault="00000000">
      <w:pPr>
        <w:pStyle w:val="Prrafodelista"/>
        <w:numPr>
          <w:ilvl w:val="0"/>
          <w:numId w:val="158"/>
        </w:numPr>
        <w:tabs>
          <w:tab w:val="left" w:pos="2604"/>
        </w:tabs>
        <w:spacing w:line="360" w:lineRule="auto"/>
        <w:ind w:left="2603" w:right="948" w:hanging="228"/>
        <w:rPr>
          <w:lang w:val="es-ES_tradnl"/>
        </w:rPr>
      </w:pPr>
      <w:r w:rsidRPr="006F08E5">
        <w:rPr>
          <w:lang w:val="es-ES_tradnl"/>
        </w:rPr>
        <w:t>Como</w:t>
      </w:r>
      <w:r w:rsidRPr="006F08E5">
        <w:rPr>
          <w:spacing w:val="-6"/>
          <w:lang w:val="es-ES_tradnl"/>
        </w:rPr>
        <w:t xml:space="preserve"> </w:t>
      </w:r>
      <w:r w:rsidRPr="006F08E5">
        <w:rPr>
          <w:lang w:val="es-ES_tradnl"/>
        </w:rPr>
        <w:t>norma</w:t>
      </w:r>
      <w:r w:rsidRPr="006F08E5">
        <w:rPr>
          <w:spacing w:val="-4"/>
          <w:lang w:val="es-ES_tradnl"/>
        </w:rPr>
        <w:t xml:space="preserve"> </w:t>
      </w:r>
      <w:r w:rsidRPr="006F08E5">
        <w:rPr>
          <w:lang w:val="es-ES_tradnl"/>
        </w:rPr>
        <w:t>general,</w:t>
      </w:r>
      <w:r w:rsidRPr="006F08E5">
        <w:rPr>
          <w:spacing w:val="-5"/>
          <w:lang w:val="es-ES_tradnl"/>
        </w:rPr>
        <w:t xml:space="preserve"> </w:t>
      </w:r>
      <w:r w:rsidRPr="006F08E5">
        <w:rPr>
          <w:lang w:val="es-ES_tradnl"/>
        </w:rPr>
        <w:t>no</w:t>
      </w:r>
      <w:r w:rsidRPr="006F08E5">
        <w:rPr>
          <w:spacing w:val="-5"/>
          <w:lang w:val="es-ES_tradnl"/>
        </w:rPr>
        <w:t xml:space="preserve"> </w:t>
      </w:r>
      <w:r w:rsidRPr="006F08E5">
        <w:rPr>
          <w:lang w:val="es-ES_tradnl"/>
        </w:rPr>
        <w:t>se</w:t>
      </w:r>
      <w:r w:rsidRPr="006F08E5">
        <w:rPr>
          <w:spacing w:val="-5"/>
          <w:lang w:val="es-ES_tradnl"/>
        </w:rPr>
        <w:t xml:space="preserve"> </w:t>
      </w:r>
      <w:r w:rsidRPr="006F08E5">
        <w:rPr>
          <w:lang w:val="es-ES_tradnl"/>
        </w:rPr>
        <w:t>imputarán</w:t>
      </w:r>
      <w:r w:rsidRPr="006F08E5">
        <w:rPr>
          <w:spacing w:val="-5"/>
          <w:lang w:val="es-ES_tradnl"/>
        </w:rPr>
        <w:t xml:space="preserve"> </w:t>
      </w:r>
      <w:r w:rsidRPr="006F08E5">
        <w:rPr>
          <w:lang w:val="es-ES_tradnl"/>
        </w:rPr>
        <w:t>las</w:t>
      </w:r>
      <w:r w:rsidRPr="006F08E5">
        <w:rPr>
          <w:spacing w:val="-5"/>
          <w:lang w:val="es-ES_tradnl"/>
        </w:rPr>
        <w:t xml:space="preserve"> </w:t>
      </w:r>
      <w:r w:rsidRPr="006F08E5">
        <w:rPr>
          <w:lang w:val="es-ES_tradnl"/>
        </w:rPr>
        <w:t>grandes</w:t>
      </w:r>
      <w:r w:rsidRPr="006F08E5">
        <w:rPr>
          <w:spacing w:val="-6"/>
          <w:lang w:val="es-ES_tradnl"/>
        </w:rPr>
        <w:t xml:space="preserve"> </w:t>
      </w:r>
      <w:r w:rsidRPr="006F08E5">
        <w:rPr>
          <w:lang w:val="es-ES_tradnl"/>
        </w:rPr>
        <w:t>reparaciones</w:t>
      </w:r>
      <w:r w:rsidRPr="006F08E5">
        <w:rPr>
          <w:spacing w:val="-5"/>
          <w:lang w:val="es-ES_tradnl"/>
        </w:rPr>
        <w:t xml:space="preserve"> </w:t>
      </w:r>
      <w:r w:rsidRPr="006F08E5">
        <w:rPr>
          <w:lang w:val="es-ES_tradnl"/>
        </w:rPr>
        <w:t>que</w:t>
      </w:r>
      <w:r w:rsidRPr="006F08E5">
        <w:rPr>
          <w:spacing w:val="-6"/>
          <w:lang w:val="es-ES_tradnl"/>
        </w:rPr>
        <w:t xml:space="preserve"> </w:t>
      </w:r>
      <w:r w:rsidRPr="006F08E5">
        <w:rPr>
          <w:lang w:val="es-ES_tradnl"/>
        </w:rPr>
        <w:t>supongan</w:t>
      </w:r>
      <w:r w:rsidRPr="006F08E5">
        <w:rPr>
          <w:spacing w:val="-4"/>
          <w:lang w:val="es-ES_tradnl"/>
        </w:rPr>
        <w:t xml:space="preserve"> </w:t>
      </w:r>
      <w:r w:rsidRPr="006F08E5">
        <w:rPr>
          <w:lang w:val="es-ES_tradnl"/>
        </w:rPr>
        <w:t>un</w:t>
      </w:r>
      <w:r w:rsidRPr="006F08E5">
        <w:rPr>
          <w:spacing w:val="-6"/>
          <w:lang w:val="es-ES_tradnl"/>
        </w:rPr>
        <w:t xml:space="preserve"> </w:t>
      </w:r>
      <w:r w:rsidRPr="006F08E5">
        <w:rPr>
          <w:lang w:val="es-ES_tradnl"/>
        </w:rPr>
        <w:t>incremento</w:t>
      </w:r>
      <w:r w:rsidRPr="006F08E5">
        <w:rPr>
          <w:spacing w:val="-5"/>
          <w:lang w:val="es-ES_tradnl"/>
        </w:rPr>
        <w:t xml:space="preserve"> </w:t>
      </w:r>
      <w:r w:rsidRPr="006F08E5">
        <w:rPr>
          <w:lang w:val="es-ES_tradnl"/>
        </w:rPr>
        <w:t>de</w:t>
      </w:r>
      <w:r w:rsidRPr="006F08E5">
        <w:rPr>
          <w:spacing w:val="-6"/>
          <w:lang w:val="es-ES_tradnl"/>
        </w:rPr>
        <w:t xml:space="preserve"> </w:t>
      </w:r>
      <w:r w:rsidRPr="006F08E5">
        <w:rPr>
          <w:lang w:val="es-ES_tradnl"/>
        </w:rPr>
        <w:t>la productividad, capacidad, rendimiento, eficiencia o alargamiento de la vida útil del bien, las cuales corresponderán al capítulo</w:t>
      </w:r>
      <w:r w:rsidRPr="006F08E5">
        <w:rPr>
          <w:spacing w:val="-2"/>
          <w:lang w:val="es-ES_tradnl"/>
        </w:rPr>
        <w:t xml:space="preserve"> </w:t>
      </w:r>
      <w:r w:rsidRPr="006F08E5">
        <w:rPr>
          <w:lang w:val="es-ES_tradnl"/>
        </w:rPr>
        <w:t>6.</w:t>
      </w:r>
    </w:p>
    <w:p w14:paraId="7E203DC9" w14:textId="77777777" w:rsidR="008D2037" w:rsidRPr="006F08E5" w:rsidRDefault="008D2037">
      <w:pPr>
        <w:pStyle w:val="Textoindependiente"/>
        <w:rPr>
          <w:sz w:val="22"/>
          <w:lang w:val="es-ES_tradnl"/>
        </w:rPr>
      </w:pPr>
    </w:p>
    <w:p w14:paraId="35EF4FD3" w14:textId="77777777" w:rsidR="008D2037" w:rsidRPr="006F08E5" w:rsidRDefault="00000000">
      <w:pPr>
        <w:spacing w:before="135"/>
        <w:ind w:left="2375"/>
        <w:rPr>
          <w:lang w:val="es-ES_tradnl"/>
        </w:rPr>
      </w:pPr>
      <w:r w:rsidRPr="006F08E5">
        <w:rPr>
          <w:lang w:val="es-ES_tradnl"/>
        </w:rPr>
        <w:t>Atendiendo a lo anterior, por conceptos se efectuará el siguiente desglose:</w:t>
      </w:r>
    </w:p>
    <w:p w14:paraId="38D6195C" w14:textId="77777777" w:rsidR="008D2037" w:rsidRDefault="00000000">
      <w:pPr>
        <w:spacing w:before="133"/>
        <w:ind w:left="2375"/>
      </w:pPr>
      <w:r>
        <w:t>201. Terrenos y bienes naturales</w:t>
      </w:r>
    </w:p>
    <w:p w14:paraId="0897B1BF" w14:textId="77777777" w:rsidR="008D2037" w:rsidRDefault="00000000">
      <w:pPr>
        <w:pStyle w:val="Prrafodelista"/>
        <w:numPr>
          <w:ilvl w:val="0"/>
          <w:numId w:val="118"/>
        </w:numPr>
        <w:tabs>
          <w:tab w:val="left" w:pos="2890"/>
        </w:tabs>
        <w:spacing w:before="135"/>
        <w:ind w:hanging="515"/>
      </w:pPr>
      <w:r>
        <w:t>Edificios y otras</w:t>
      </w:r>
      <w:r>
        <w:rPr>
          <w:spacing w:val="-2"/>
        </w:rPr>
        <w:t xml:space="preserve"> </w:t>
      </w:r>
      <w:r>
        <w:t>construcciones</w:t>
      </w:r>
    </w:p>
    <w:p w14:paraId="3E8A9F43" w14:textId="77777777" w:rsidR="008D2037" w:rsidRDefault="00000000">
      <w:pPr>
        <w:pStyle w:val="Prrafodelista"/>
        <w:numPr>
          <w:ilvl w:val="0"/>
          <w:numId w:val="118"/>
        </w:numPr>
        <w:tabs>
          <w:tab w:val="left" w:pos="2890"/>
        </w:tabs>
        <w:spacing w:before="135"/>
        <w:ind w:hanging="515"/>
      </w:pPr>
      <w:r>
        <w:t>Maquinaria, instalaciones y utillaje</w:t>
      </w:r>
    </w:p>
    <w:p w14:paraId="670CB3FD" w14:textId="77777777" w:rsidR="008D2037" w:rsidRDefault="00000000">
      <w:pPr>
        <w:spacing w:before="133"/>
        <w:ind w:left="2375"/>
      </w:pPr>
      <w:r>
        <w:t>213.00 Maquinaria</w:t>
      </w:r>
    </w:p>
    <w:p w14:paraId="6D61EB44" w14:textId="77777777" w:rsidR="008D2037" w:rsidRDefault="00000000">
      <w:pPr>
        <w:pStyle w:val="Prrafodelista"/>
        <w:numPr>
          <w:ilvl w:val="1"/>
          <w:numId w:val="118"/>
        </w:numPr>
        <w:tabs>
          <w:tab w:val="left" w:pos="3093"/>
        </w:tabs>
        <w:spacing w:before="135"/>
        <w:ind w:hanging="718"/>
      </w:pPr>
      <w:r>
        <w:t>Instalaciones</w:t>
      </w:r>
    </w:p>
    <w:p w14:paraId="608B814B" w14:textId="77777777" w:rsidR="008D2037" w:rsidRDefault="00000000">
      <w:pPr>
        <w:pStyle w:val="Prrafodelista"/>
        <w:numPr>
          <w:ilvl w:val="1"/>
          <w:numId w:val="117"/>
        </w:numPr>
        <w:tabs>
          <w:tab w:val="left" w:pos="3038"/>
        </w:tabs>
        <w:spacing w:before="134"/>
        <w:ind w:hanging="663"/>
      </w:pPr>
      <w:r>
        <w:t>Utillaje</w:t>
      </w:r>
    </w:p>
    <w:p w14:paraId="62EC022B" w14:textId="77777777" w:rsidR="008D2037" w:rsidRDefault="00000000">
      <w:pPr>
        <w:pStyle w:val="Prrafodelista"/>
        <w:numPr>
          <w:ilvl w:val="1"/>
          <w:numId w:val="117"/>
        </w:numPr>
        <w:tabs>
          <w:tab w:val="left" w:pos="3038"/>
        </w:tabs>
        <w:spacing w:before="135"/>
        <w:ind w:hanging="663"/>
      </w:pPr>
      <w:r>
        <w:t>Fotocopiadoras</w:t>
      </w:r>
    </w:p>
    <w:p w14:paraId="131C295B" w14:textId="77777777" w:rsidR="008D2037" w:rsidRDefault="008D2037">
      <w:pPr>
        <w:pStyle w:val="Textoindependiente"/>
        <w:spacing w:before="6"/>
        <w:rPr>
          <w:sz w:val="10"/>
        </w:rPr>
      </w:pPr>
    </w:p>
    <w:tbl>
      <w:tblPr>
        <w:tblStyle w:val="TableNormal"/>
        <w:tblW w:w="0" w:type="auto"/>
        <w:tblInd w:w="2333" w:type="dxa"/>
        <w:tblLayout w:type="fixed"/>
        <w:tblLook w:val="01E0" w:firstRow="1" w:lastRow="1" w:firstColumn="1" w:lastColumn="1" w:noHBand="0" w:noVBand="0"/>
      </w:tblPr>
      <w:tblGrid>
        <w:gridCol w:w="502"/>
        <w:gridCol w:w="3524"/>
      </w:tblGrid>
      <w:tr w:rsidR="008D2037" w14:paraId="4E099808" w14:textId="77777777">
        <w:trPr>
          <w:trHeight w:val="361"/>
        </w:trPr>
        <w:tc>
          <w:tcPr>
            <w:tcW w:w="502" w:type="dxa"/>
          </w:tcPr>
          <w:p w14:paraId="3A6B3398" w14:textId="77777777" w:rsidR="008D2037" w:rsidRDefault="00000000">
            <w:pPr>
              <w:pStyle w:val="TableParagraph"/>
              <w:spacing w:before="5"/>
              <w:ind w:left="50"/>
            </w:pPr>
            <w:r>
              <w:t>214.</w:t>
            </w:r>
          </w:p>
        </w:tc>
        <w:tc>
          <w:tcPr>
            <w:tcW w:w="3524" w:type="dxa"/>
          </w:tcPr>
          <w:p w14:paraId="3DA71626" w14:textId="77777777" w:rsidR="008D2037" w:rsidRDefault="00000000">
            <w:pPr>
              <w:pStyle w:val="TableParagraph"/>
              <w:spacing w:before="5"/>
              <w:ind w:left="61"/>
            </w:pPr>
            <w:r>
              <w:t>Elementos de transporte</w:t>
            </w:r>
          </w:p>
        </w:tc>
      </w:tr>
      <w:tr w:rsidR="008D2037" w14:paraId="7820FAC0" w14:textId="77777777">
        <w:trPr>
          <w:trHeight w:val="403"/>
        </w:trPr>
        <w:tc>
          <w:tcPr>
            <w:tcW w:w="502" w:type="dxa"/>
          </w:tcPr>
          <w:p w14:paraId="611A37C8" w14:textId="77777777" w:rsidR="008D2037" w:rsidRDefault="00000000">
            <w:pPr>
              <w:pStyle w:val="TableParagraph"/>
              <w:spacing w:before="47"/>
              <w:ind w:left="50"/>
            </w:pPr>
            <w:r>
              <w:t>215.</w:t>
            </w:r>
          </w:p>
        </w:tc>
        <w:tc>
          <w:tcPr>
            <w:tcW w:w="3524" w:type="dxa"/>
          </w:tcPr>
          <w:p w14:paraId="45DADB6F" w14:textId="77777777" w:rsidR="008D2037" w:rsidRDefault="00000000">
            <w:pPr>
              <w:pStyle w:val="TableParagraph"/>
              <w:spacing w:before="47"/>
              <w:ind w:left="61"/>
            </w:pPr>
            <w:r>
              <w:t>Mobiliario y enseres</w:t>
            </w:r>
          </w:p>
        </w:tc>
      </w:tr>
      <w:tr w:rsidR="008D2037" w:rsidRPr="006F08E5" w14:paraId="58E386E2" w14:textId="77777777">
        <w:trPr>
          <w:trHeight w:val="402"/>
        </w:trPr>
        <w:tc>
          <w:tcPr>
            <w:tcW w:w="502" w:type="dxa"/>
          </w:tcPr>
          <w:p w14:paraId="24409841" w14:textId="77777777" w:rsidR="008D2037" w:rsidRDefault="00000000">
            <w:pPr>
              <w:pStyle w:val="TableParagraph"/>
              <w:spacing w:before="47"/>
              <w:ind w:left="50"/>
            </w:pPr>
            <w:r>
              <w:t>216.</w:t>
            </w:r>
          </w:p>
        </w:tc>
        <w:tc>
          <w:tcPr>
            <w:tcW w:w="3524" w:type="dxa"/>
          </w:tcPr>
          <w:p w14:paraId="5D1DBCDE" w14:textId="77777777" w:rsidR="008D2037" w:rsidRPr="006F08E5" w:rsidRDefault="00000000">
            <w:pPr>
              <w:pStyle w:val="TableParagraph"/>
              <w:spacing w:before="47"/>
              <w:ind w:left="61"/>
              <w:rPr>
                <w:lang w:val="es-ES_tradnl"/>
              </w:rPr>
            </w:pPr>
            <w:r w:rsidRPr="006F08E5">
              <w:rPr>
                <w:lang w:val="es-ES_tradnl"/>
              </w:rPr>
              <w:t>Equipos para procesos de información</w:t>
            </w:r>
          </w:p>
        </w:tc>
      </w:tr>
      <w:tr w:rsidR="008D2037" w14:paraId="40D1B4E4" w14:textId="77777777">
        <w:trPr>
          <w:trHeight w:val="360"/>
        </w:trPr>
        <w:tc>
          <w:tcPr>
            <w:tcW w:w="502" w:type="dxa"/>
          </w:tcPr>
          <w:p w14:paraId="2BBA7E12" w14:textId="77777777" w:rsidR="008D2037" w:rsidRDefault="00000000">
            <w:pPr>
              <w:pStyle w:val="TableParagraph"/>
              <w:spacing w:before="46" w:line="264" w:lineRule="exact"/>
              <w:ind w:left="50"/>
            </w:pPr>
            <w:r>
              <w:t>219.</w:t>
            </w:r>
          </w:p>
        </w:tc>
        <w:tc>
          <w:tcPr>
            <w:tcW w:w="3524" w:type="dxa"/>
          </w:tcPr>
          <w:p w14:paraId="2C833695" w14:textId="77777777" w:rsidR="008D2037" w:rsidRDefault="00000000">
            <w:pPr>
              <w:pStyle w:val="TableParagraph"/>
              <w:spacing w:before="46" w:line="264" w:lineRule="exact"/>
              <w:ind w:left="61"/>
            </w:pPr>
            <w:r>
              <w:t>Otro inmovilizado material</w:t>
            </w:r>
          </w:p>
        </w:tc>
      </w:tr>
    </w:tbl>
    <w:p w14:paraId="48156299" w14:textId="77777777" w:rsidR="008D2037" w:rsidRPr="006F08E5" w:rsidRDefault="00000000">
      <w:pPr>
        <w:spacing w:before="89" w:line="360" w:lineRule="auto"/>
        <w:ind w:left="3118" w:right="880"/>
        <w:rPr>
          <w:lang w:val="es-ES_tradnl"/>
        </w:rPr>
      </w:pPr>
      <w:r w:rsidRPr="006F08E5">
        <w:rPr>
          <w:lang w:val="es-ES_tradnl"/>
        </w:rPr>
        <w:t>Se incluyen los gastos derivados de la reparación, mantenimiento y conservación de aquellos otros equipos que no tengan cabida en los conceptos anteriores.</w:t>
      </w:r>
    </w:p>
    <w:p w14:paraId="77746444" w14:textId="77777777" w:rsidR="008D2037" w:rsidRPr="006F08E5" w:rsidRDefault="008D2037">
      <w:pPr>
        <w:pStyle w:val="Textoindependiente"/>
        <w:spacing w:before="11"/>
        <w:rPr>
          <w:sz w:val="32"/>
          <w:lang w:val="es-ES_tradnl"/>
        </w:rPr>
      </w:pPr>
    </w:p>
    <w:p w14:paraId="473778FE" w14:textId="77777777" w:rsidR="008D2037" w:rsidRPr="006F08E5" w:rsidRDefault="00000000">
      <w:pPr>
        <w:tabs>
          <w:tab w:val="left" w:pos="2889"/>
        </w:tabs>
        <w:spacing w:before="1"/>
        <w:ind w:left="2375"/>
        <w:rPr>
          <w:lang w:val="es-ES_tradnl"/>
        </w:rPr>
      </w:pPr>
      <w:r w:rsidRPr="006F08E5">
        <w:rPr>
          <w:lang w:val="es-ES_tradnl"/>
        </w:rPr>
        <w:t>22.</w:t>
      </w:r>
      <w:r w:rsidRPr="006F08E5">
        <w:rPr>
          <w:lang w:val="es-ES_tradnl"/>
        </w:rPr>
        <w:tab/>
        <w:t>Material, suministros y</w:t>
      </w:r>
      <w:r w:rsidRPr="006F08E5">
        <w:rPr>
          <w:spacing w:val="-2"/>
          <w:lang w:val="es-ES_tradnl"/>
        </w:rPr>
        <w:t xml:space="preserve"> </w:t>
      </w:r>
      <w:r w:rsidRPr="006F08E5">
        <w:rPr>
          <w:lang w:val="es-ES_tradnl"/>
        </w:rPr>
        <w:t>otros</w:t>
      </w:r>
    </w:p>
    <w:p w14:paraId="36297E84" w14:textId="77777777" w:rsidR="008D2037" w:rsidRPr="006F08E5" w:rsidRDefault="00000000">
      <w:pPr>
        <w:spacing w:before="134" w:line="360" w:lineRule="auto"/>
        <w:ind w:left="2375" w:right="880"/>
        <w:rPr>
          <w:lang w:val="es-ES_tradnl"/>
        </w:rPr>
      </w:pPr>
      <w:r w:rsidRPr="006F08E5">
        <w:rPr>
          <w:lang w:val="es-ES_tradnl"/>
        </w:rPr>
        <w:t>Gastos de esta naturaleza, clasificados según se recoge en los conceptos que se enumeran a continuación:</w:t>
      </w:r>
    </w:p>
    <w:p w14:paraId="70E76A69" w14:textId="77777777" w:rsidR="008D2037" w:rsidRDefault="00000000">
      <w:pPr>
        <w:pStyle w:val="Prrafodelista"/>
        <w:numPr>
          <w:ilvl w:val="0"/>
          <w:numId w:val="116"/>
        </w:numPr>
        <w:tabs>
          <w:tab w:val="left" w:pos="2890"/>
        </w:tabs>
        <w:spacing w:line="268" w:lineRule="exact"/>
        <w:ind w:hanging="515"/>
      </w:pPr>
      <w:r>
        <w:t>Material de</w:t>
      </w:r>
      <w:r>
        <w:rPr>
          <w:spacing w:val="-2"/>
        </w:rPr>
        <w:t xml:space="preserve"> </w:t>
      </w:r>
      <w:r>
        <w:t>oficina</w:t>
      </w:r>
    </w:p>
    <w:p w14:paraId="78EA43E3" w14:textId="77777777" w:rsidR="008D2037" w:rsidRDefault="008D2037">
      <w:pPr>
        <w:pStyle w:val="Textoindependiente"/>
        <w:spacing w:before="10"/>
        <w:rPr>
          <w:sz w:val="30"/>
        </w:rPr>
      </w:pPr>
    </w:p>
    <w:p w14:paraId="4E3B6482" w14:textId="77777777" w:rsidR="008D2037" w:rsidRDefault="00000000">
      <w:pPr>
        <w:pStyle w:val="Prrafodelista"/>
        <w:numPr>
          <w:ilvl w:val="1"/>
          <w:numId w:val="115"/>
        </w:numPr>
        <w:tabs>
          <w:tab w:val="left" w:pos="3898"/>
        </w:tabs>
        <w:ind w:hanging="815"/>
        <w:jc w:val="both"/>
      </w:pPr>
      <w:r>
        <w:t>Ordinario no</w:t>
      </w:r>
      <w:r>
        <w:rPr>
          <w:spacing w:val="-1"/>
        </w:rPr>
        <w:t xml:space="preserve"> </w:t>
      </w:r>
      <w:r>
        <w:t>inventariable</w:t>
      </w:r>
    </w:p>
    <w:p w14:paraId="578BB19B" w14:textId="77777777" w:rsidR="008D2037" w:rsidRPr="006F08E5" w:rsidRDefault="00000000">
      <w:pPr>
        <w:spacing w:before="54" w:line="288" w:lineRule="auto"/>
        <w:ind w:left="4124" w:right="944" w:hanging="57"/>
        <w:jc w:val="both"/>
        <w:rPr>
          <w:lang w:val="es-ES_tradnl"/>
        </w:rPr>
      </w:pPr>
      <w:r w:rsidRPr="006F08E5">
        <w:rPr>
          <w:lang w:val="es-ES_tradnl"/>
        </w:rPr>
        <w:t>Gastos ordinarios de material de oficina no inventariable que no sean imputables como</w:t>
      </w:r>
      <w:r w:rsidRPr="006F08E5">
        <w:rPr>
          <w:spacing w:val="-14"/>
          <w:lang w:val="es-ES_tradnl"/>
        </w:rPr>
        <w:t xml:space="preserve"> </w:t>
      </w:r>
      <w:r w:rsidRPr="006F08E5">
        <w:rPr>
          <w:lang w:val="es-ES_tradnl"/>
        </w:rPr>
        <w:t>material</w:t>
      </w:r>
      <w:r w:rsidRPr="006F08E5">
        <w:rPr>
          <w:spacing w:val="-16"/>
          <w:lang w:val="es-ES_tradnl"/>
        </w:rPr>
        <w:t xml:space="preserve"> </w:t>
      </w:r>
      <w:r w:rsidRPr="006F08E5">
        <w:rPr>
          <w:lang w:val="es-ES_tradnl"/>
        </w:rPr>
        <w:t>para</w:t>
      </w:r>
      <w:r w:rsidRPr="006F08E5">
        <w:rPr>
          <w:spacing w:val="-14"/>
          <w:lang w:val="es-ES_tradnl"/>
        </w:rPr>
        <w:t xml:space="preserve"> </w:t>
      </w:r>
      <w:r w:rsidRPr="006F08E5">
        <w:rPr>
          <w:lang w:val="es-ES_tradnl"/>
        </w:rPr>
        <w:t>la</w:t>
      </w:r>
      <w:r w:rsidRPr="006F08E5">
        <w:rPr>
          <w:spacing w:val="-14"/>
          <w:lang w:val="es-ES_tradnl"/>
        </w:rPr>
        <w:t xml:space="preserve"> </w:t>
      </w:r>
      <w:r w:rsidRPr="006F08E5">
        <w:rPr>
          <w:lang w:val="es-ES_tradnl"/>
        </w:rPr>
        <w:t>docencia</w:t>
      </w:r>
      <w:r w:rsidRPr="006F08E5">
        <w:rPr>
          <w:spacing w:val="-15"/>
          <w:lang w:val="es-ES_tradnl"/>
        </w:rPr>
        <w:t xml:space="preserve"> </w:t>
      </w:r>
      <w:r w:rsidRPr="006F08E5">
        <w:rPr>
          <w:lang w:val="es-ES_tradnl"/>
        </w:rPr>
        <w:t>(220.04)</w:t>
      </w:r>
      <w:r w:rsidRPr="006F08E5">
        <w:rPr>
          <w:spacing w:val="-16"/>
          <w:lang w:val="es-ES_tradnl"/>
        </w:rPr>
        <w:t xml:space="preserve"> </w:t>
      </w:r>
      <w:r w:rsidRPr="006F08E5">
        <w:rPr>
          <w:lang w:val="es-ES_tradnl"/>
        </w:rPr>
        <w:t>o</w:t>
      </w:r>
      <w:r w:rsidRPr="006F08E5">
        <w:rPr>
          <w:spacing w:val="-16"/>
          <w:lang w:val="es-ES_tradnl"/>
        </w:rPr>
        <w:t xml:space="preserve"> </w:t>
      </w:r>
      <w:r w:rsidRPr="006F08E5">
        <w:rPr>
          <w:lang w:val="es-ES_tradnl"/>
        </w:rPr>
        <w:t>en</w:t>
      </w:r>
      <w:r w:rsidRPr="006F08E5">
        <w:rPr>
          <w:spacing w:val="-14"/>
          <w:lang w:val="es-ES_tradnl"/>
        </w:rPr>
        <w:t xml:space="preserve"> </w:t>
      </w:r>
      <w:r w:rsidRPr="006F08E5">
        <w:rPr>
          <w:lang w:val="es-ES_tradnl"/>
        </w:rPr>
        <w:t>otros</w:t>
      </w:r>
      <w:r w:rsidRPr="006F08E5">
        <w:rPr>
          <w:spacing w:val="-15"/>
          <w:lang w:val="es-ES_tradnl"/>
        </w:rPr>
        <w:t xml:space="preserve"> </w:t>
      </w:r>
      <w:r w:rsidRPr="006F08E5">
        <w:rPr>
          <w:lang w:val="es-ES_tradnl"/>
        </w:rPr>
        <w:t>conceptos</w:t>
      </w:r>
      <w:r w:rsidRPr="006F08E5">
        <w:rPr>
          <w:spacing w:val="-14"/>
          <w:lang w:val="es-ES_tradnl"/>
        </w:rPr>
        <w:t xml:space="preserve"> </w:t>
      </w:r>
      <w:r w:rsidRPr="006F08E5">
        <w:rPr>
          <w:lang w:val="es-ES_tradnl"/>
        </w:rPr>
        <w:t>de</w:t>
      </w:r>
      <w:r w:rsidRPr="006F08E5">
        <w:rPr>
          <w:spacing w:val="-16"/>
          <w:lang w:val="es-ES_tradnl"/>
        </w:rPr>
        <w:t xml:space="preserve"> </w:t>
      </w:r>
      <w:r w:rsidRPr="006F08E5">
        <w:rPr>
          <w:lang w:val="es-ES_tradnl"/>
        </w:rPr>
        <w:t>suministros</w:t>
      </w:r>
      <w:r w:rsidRPr="006F08E5">
        <w:rPr>
          <w:spacing w:val="-8"/>
          <w:lang w:val="es-ES_tradnl"/>
        </w:rPr>
        <w:t xml:space="preserve"> </w:t>
      </w:r>
      <w:r w:rsidRPr="006F08E5">
        <w:rPr>
          <w:lang w:val="es-ES_tradnl"/>
        </w:rPr>
        <w:t>(221); confección de tarjetas de identificación; repuestos de maquinaria de oficina; impresos relativos a certificados que se expiden por solicitarlos los Registros de la Propiedad y otros</w:t>
      </w:r>
      <w:r w:rsidRPr="006F08E5">
        <w:rPr>
          <w:spacing w:val="-2"/>
          <w:lang w:val="es-ES_tradnl"/>
        </w:rPr>
        <w:t xml:space="preserve"> </w:t>
      </w:r>
      <w:r w:rsidRPr="006F08E5">
        <w:rPr>
          <w:lang w:val="es-ES_tradnl"/>
        </w:rPr>
        <w:t>organismos.</w:t>
      </w:r>
    </w:p>
    <w:p w14:paraId="2529741B" w14:textId="77777777" w:rsidR="008D2037" w:rsidRPr="006F08E5" w:rsidRDefault="00000000">
      <w:pPr>
        <w:spacing w:before="1" w:line="288" w:lineRule="auto"/>
        <w:ind w:left="4124" w:right="947" w:hanging="48"/>
        <w:jc w:val="both"/>
        <w:rPr>
          <w:lang w:val="es-ES_tradnl"/>
        </w:rPr>
      </w:pPr>
      <w:r w:rsidRPr="006F08E5">
        <w:rPr>
          <w:lang w:val="es-ES_tradnl"/>
        </w:rPr>
        <w:t>Se incluirá el tóner para impresoras7fotocopiadoras/fax, excepto el empleado por los servicios de reprografía e imprenta que será registrado en el subconcepto 220.03.</w:t>
      </w:r>
    </w:p>
    <w:p w14:paraId="4257FFC2" w14:textId="77777777" w:rsidR="008D2037" w:rsidRPr="006F08E5" w:rsidRDefault="00000000">
      <w:pPr>
        <w:pStyle w:val="Prrafodelista"/>
        <w:numPr>
          <w:ilvl w:val="1"/>
          <w:numId w:val="115"/>
        </w:numPr>
        <w:tabs>
          <w:tab w:val="left" w:pos="3898"/>
        </w:tabs>
        <w:spacing w:line="268" w:lineRule="exact"/>
        <w:ind w:hanging="780"/>
        <w:jc w:val="both"/>
        <w:rPr>
          <w:lang w:val="es-ES_tradnl"/>
        </w:rPr>
      </w:pPr>
      <w:r w:rsidRPr="006F08E5">
        <w:rPr>
          <w:lang w:val="es-ES_tradnl"/>
        </w:rPr>
        <w:t>Prensa, revistas, libros y otras</w:t>
      </w:r>
      <w:r w:rsidRPr="006F08E5">
        <w:rPr>
          <w:spacing w:val="-2"/>
          <w:lang w:val="es-ES_tradnl"/>
        </w:rPr>
        <w:t xml:space="preserve"> </w:t>
      </w:r>
      <w:r w:rsidRPr="006F08E5">
        <w:rPr>
          <w:lang w:val="es-ES_tradnl"/>
        </w:rPr>
        <w:t>publicaciones</w:t>
      </w:r>
    </w:p>
    <w:p w14:paraId="44FB880C" w14:textId="77777777" w:rsidR="008D2037" w:rsidRPr="006F08E5" w:rsidRDefault="008D2037">
      <w:pPr>
        <w:pStyle w:val="Textoindependiente"/>
        <w:spacing w:before="9"/>
        <w:rPr>
          <w:sz w:val="18"/>
          <w:lang w:val="es-ES_tradnl"/>
        </w:rPr>
      </w:pPr>
    </w:p>
    <w:p w14:paraId="009F14A5" w14:textId="77777777" w:rsidR="008D2037" w:rsidRPr="006F08E5" w:rsidRDefault="00000000">
      <w:pPr>
        <w:spacing w:before="56"/>
        <w:ind w:left="1428"/>
        <w:jc w:val="center"/>
        <w:rPr>
          <w:lang w:val="es-ES_tradnl"/>
        </w:rPr>
      </w:pPr>
      <w:r w:rsidRPr="006F08E5">
        <w:rPr>
          <w:lang w:val="es-ES_tradnl"/>
        </w:rPr>
        <w:t>106</w:t>
      </w:r>
    </w:p>
    <w:p w14:paraId="71E7C113"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62E6EC83" w14:textId="77777777" w:rsidR="008D2037" w:rsidRPr="006F08E5" w:rsidRDefault="00000000">
      <w:pPr>
        <w:spacing w:before="39" w:line="288" w:lineRule="auto"/>
        <w:ind w:left="4124" w:right="948" w:hanging="57"/>
        <w:jc w:val="both"/>
        <w:rPr>
          <w:lang w:val="es-ES_tradnl"/>
        </w:rPr>
      </w:pPr>
      <w:r>
        <w:pict w14:anchorId="34D6521E">
          <v:shape id="_x0000_s1193" type="#_x0000_t202" style="position:absolute;left:0;text-align:left;margin-left:681.25pt;margin-top:546.45pt;width:14.75pt;height:266.5pt;z-index:251777024;mso-position-horizontal-relative:page;mso-position-vertical-relative:page" filled="f" stroked="f">
            <v:textbox style="layout-flow:vertical;mso-layout-flow-alt:bottom-to-top" inset="0,0,0,0">
              <w:txbxContent>
                <w:p w14:paraId="66AFA90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109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Adquisición de libros, publicaciones revistas y documentos, excepto los que sean adquiridos</w:t>
      </w:r>
      <w:r w:rsidRPr="006F08E5">
        <w:rPr>
          <w:spacing w:val="-6"/>
          <w:lang w:val="es-ES_tradnl"/>
        </w:rPr>
        <w:t xml:space="preserve"> </w:t>
      </w:r>
      <w:r w:rsidRPr="006F08E5">
        <w:rPr>
          <w:lang w:val="es-ES_tradnl"/>
        </w:rPr>
        <w:t>para</w:t>
      </w:r>
      <w:r w:rsidRPr="006F08E5">
        <w:rPr>
          <w:spacing w:val="-7"/>
          <w:lang w:val="es-ES_tradnl"/>
        </w:rPr>
        <w:t xml:space="preserve"> </w:t>
      </w:r>
      <w:r w:rsidRPr="006F08E5">
        <w:rPr>
          <w:lang w:val="es-ES_tradnl"/>
        </w:rPr>
        <w:t>formar</w:t>
      </w:r>
      <w:r w:rsidRPr="006F08E5">
        <w:rPr>
          <w:spacing w:val="-7"/>
          <w:lang w:val="es-ES_tradnl"/>
        </w:rPr>
        <w:t xml:space="preserve"> </w:t>
      </w:r>
      <w:r w:rsidRPr="006F08E5">
        <w:rPr>
          <w:lang w:val="es-ES_tradnl"/>
        </w:rPr>
        <w:t>parte</w:t>
      </w:r>
      <w:r w:rsidRPr="006F08E5">
        <w:rPr>
          <w:spacing w:val="-7"/>
          <w:lang w:val="es-ES_tradnl"/>
        </w:rPr>
        <w:t xml:space="preserve"> </w:t>
      </w:r>
      <w:r w:rsidRPr="006F08E5">
        <w:rPr>
          <w:lang w:val="es-ES_tradnl"/>
        </w:rPr>
        <w:t>de</w:t>
      </w:r>
      <w:r w:rsidRPr="006F08E5">
        <w:rPr>
          <w:spacing w:val="-6"/>
          <w:lang w:val="es-ES_tradnl"/>
        </w:rPr>
        <w:t xml:space="preserve"> </w:t>
      </w:r>
      <w:r w:rsidRPr="006F08E5">
        <w:rPr>
          <w:lang w:val="es-ES_tradnl"/>
        </w:rPr>
        <w:t>fondos</w:t>
      </w:r>
      <w:r w:rsidRPr="006F08E5">
        <w:rPr>
          <w:spacing w:val="-6"/>
          <w:lang w:val="es-ES_tradnl"/>
        </w:rPr>
        <w:t xml:space="preserve"> </w:t>
      </w:r>
      <w:r w:rsidRPr="006F08E5">
        <w:rPr>
          <w:lang w:val="es-ES_tradnl"/>
        </w:rPr>
        <w:t>de</w:t>
      </w:r>
      <w:r w:rsidRPr="006F08E5">
        <w:rPr>
          <w:spacing w:val="-7"/>
          <w:lang w:val="es-ES_tradnl"/>
        </w:rPr>
        <w:t xml:space="preserve"> </w:t>
      </w:r>
      <w:r w:rsidRPr="006F08E5">
        <w:rPr>
          <w:lang w:val="es-ES_tradnl"/>
        </w:rPr>
        <w:t>bibliotecas,</w:t>
      </w:r>
      <w:r w:rsidRPr="006F08E5">
        <w:rPr>
          <w:spacing w:val="-7"/>
          <w:lang w:val="es-ES_tradnl"/>
        </w:rPr>
        <w:t xml:space="preserve"> </w:t>
      </w:r>
      <w:r w:rsidRPr="006F08E5">
        <w:rPr>
          <w:lang w:val="es-ES_tradnl"/>
        </w:rPr>
        <w:t>que</w:t>
      </w:r>
      <w:r w:rsidRPr="006F08E5">
        <w:rPr>
          <w:spacing w:val="-7"/>
          <w:lang w:val="es-ES_tradnl"/>
        </w:rPr>
        <w:t xml:space="preserve"> </w:t>
      </w:r>
      <w:r w:rsidRPr="006F08E5">
        <w:rPr>
          <w:lang w:val="es-ES_tradnl"/>
        </w:rPr>
        <w:t>se</w:t>
      </w:r>
      <w:r w:rsidRPr="006F08E5">
        <w:rPr>
          <w:spacing w:val="-6"/>
          <w:lang w:val="es-ES_tradnl"/>
        </w:rPr>
        <w:t xml:space="preserve"> </w:t>
      </w:r>
      <w:r w:rsidRPr="006F08E5">
        <w:rPr>
          <w:lang w:val="es-ES_tradnl"/>
        </w:rPr>
        <w:t>aplicarán</w:t>
      </w:r>
      <w:r w:rsidRPr="006F08E5">
        <w:rPr>
          <w:spacing w:val="-7"/>
          <w:lang w:val="es-ES_tradnl"/>
        </w:rPr>
        <w:t xml:space="preserve"> </w:t>
      </w:r>
      <w:r w:rsidRPr="006F08E5">
        <w:rPr>
          <w:lang w:val="es-ES_tradnl"/>
        </w:rPr>
        <w:t>al</w:t>
      </w:r>
      <w:r w:rsidRPr="006F08E5">
        <w:rPr>
          <w:spacing w:val="-6"/>
          <w:lang w:val="es-ES_tradnl"/>
        </w:rPr>
        <w:t xml:space="preserve"> </w:t>
      </w:r>
      <w:r w:rsidRPr="006F08E5">
        <w:rPr>
          <w:lang w:val="es-ES_tradnl"/>
        </w:rPr>
        <w:t>capítulo</w:t>
      </w:r>
    </w:p>
    <w:p w14:paraId="500C57A6" w14:textId="77777777" w:rsidR="008D2037" w:rsidRPr="006F08E5" w:rsidRDefault="00000000">
      <w:pPr>
        <w:spacing w:line="288" w:lineRule="auto"/>
        <w:ind w:left="4124" w:right="943"/>
        <w:jc w:val="both"/>
        <w:rPr>
          <w:lang w:val="es-ES_tradnl"/>
        </w:rPr>
      </w:pPr>
      <w:r w:rsidRPr="006F08E5">
        <w:rPr>
          <w:lang w:val="es-ES_tradnl"/>
        </w:rPr>
        <w:t>6. También se recogerán en este subconcepto los gastos o cuotas originados por consultas a bases de datos documentales.</w:t>
      </w:r>
    </w:p>
    <w:p w14:paraId="048B5107" w14:textId="77777777" w:rsidR="008D2037" w:rsidRDefault="00000000">
      <w:pPr>
        <w:pStyle w:val="Prrafodelista"/>
        <w:numPr>
          <w:ilvl w:val="1"/>
          <w:numId w:val="115"/>
        </w:numPr>
        <w:tabs>
          <w:tab w:val="left" w:pos="3898"/>
        </w:tabs>
        <w:ind w:hanging="780"/>
        <w:jc w:val="both"/>
      </w:pPr>
      <w:r>
        <w:t>Material informático no</w:t>
      </w:r>
      <w:r>
        <w:rPr>
          <w:spacing w:val="-2"/>
        </w:rPr>
        <w:t xml:space="preserve"> </w:t>
      </w:r>
      <w:r>
        <w:t>inventariable</w:t>
      </w:r>
    </w:p>
    <w:p w14:paraId="6FB02539" w14:textId="77777777" w:rsidR="008D2037" w:rsidRPr="006F08E5" w:rsidRDefault="00000000">
      <w:pPr>
        <w:spacing w:before="54" w:line="288" w:lineRule="auto"/>
        <w:ind w:left="4124" w:right="947"/>
        <w:jc w:val="both"/>
        <w:rPr>
          <w:lang w:val="es-ES_tradnl"/>
        </w:rPr>
      </w:pPr>
      <w:r w:rsidRPr="006F08E5">
        <w:rPr>
          <w:lang w:val="es-ES_tradnl"/>
        </w:rPr>
        <w:t>Gastos de material para el normal funcionamiento de equipos informáticos, ofimáticos, transmisión y otros, tales como adquisición de disquetes, papel continuo, paquetes estándar de software, etc.</w:t>
      </w:r>
    </w:p>
    <w:p w14:paraId="5390F7F0" w14:textId="77777777" w:rsidR="008D2037" w:rsidRDefault="00000000">
      <w:pPr>
        <w:pStyle w:val="Prrafodelista"/>
        <w:numPr>
          <w:ilvl w:val="1"/>
          <w:numId w:val="115"/>
        </w:numPr>
        <w:tabs>
          <w:tab w:val="left" w:pos="3898"/>
        </w:tabs>
        <w:spacing w:line="268" w:lineRule="exact"/>
        <w:ind w:hanging="780"/>
        <w:jc w:val="both"/>
      </w:pPr>
      <w:r>
        <w:t>Material para</w:t>
      </w:r>
      <w:r>
        <w:rPr>
          <w:spacing w:val="-1"/>
        </w:rPr>
        <w:t xml:space="preserve"> </w:t>
      </w:r>
      <w:r>
        <w:t>reprografía</w:t>
      </w:r>
    </w:p>
    <w:p w14:paraId="7B849251" w14:textId="77777777" w:rsidR="008D2037" w:rsidRPr="006F08E5" w:rsidRDefault="00000000">
      <w:pPr>
        <w:spacing w:before="55"/>
        <w:ind w:left="4067"/>
        <w:jc w:val="both"/>
        <w:rPr>
          <w:lang w:val="es-ES_tradnl"/>
        </w:rPr>
      </w:pPr>
      <w:r w:rsidRPr="006F08E5">
        <w:rPr>
          <w:lang w:val="es-ES_tradnl"/>
        </w:rPr>
        <w:t>Suministros de papel, tóner, etc. de los servicios reprográficos generales.</w:t>
      </w:r>
    </w:p>
    <w:p w14:paraId="27EE2F5A" w14:textId="77777777" w:rsidR="008D2037" w:rsidRDefault="00000000">
      <w:pPr>
        <w:pStyle w:val="Prrafodelista"/>
        <w:numPr>
          <w:ilvl w:val="1"/>
          <w:numId w:val="115"/>
        </w:numPr>
        <w:tabs>
          <w:tab w:val="left" w:pos="3780"/>
        </w:tabs>
        <w:spacing w:before="53"/>
        <w:ind w:left="3779" w:hanging="718"/>
        <w:jc w:val="both"/>
      </w:pPr>
      <w:r>
        <w:t>Materiales para la</w:t>
      </w:r>
      <w:r>
        <w:rPr>
          <w:spacing w:val="-1"/>
        </w:rPr>
        <w:t xml:space="preserve"> </w:t>
      </w:r>
      <w:r>
        <w:t>docencia:</w:t>
      </w:r>
    </w:p>
    <w:p w14:paraId="779B6855" w14:textId="77777777" w:rsidR="008D2037" w:rsidRPr="006F08E5" w:rsidRDefault="00000000">
      <w:pPr>
        <w:spacing w:before="54" w:line="288" w:lineRule="auto"/>
        <w:ind w:left="4124" w:right="945" w:hanging="227"/>
        <w:jc w:val="both"/>
        <w:rPr>
          <w:lang w:val="es-ES_tradnl"/>
        </w:rPr>
      </w:pPr>
      <w:r w:rsidRPr="006F08E5">
        <w:rPr>
          <w:lang w:val="es-ES_tradnl"/>
        </w:rPr>
        <w:t>Materiales necesarios para la impartición de la docencia, incluyendo los procesos de evaluación, tales como tizas, rotuladores, borradores, papel de examen, etc. También</w:t>
      </w:r>
      <w:r w:rsidRPr="006F08E5">
        <w:rPr>
          <w:spacing w:val="-14"/>
          <w:lang w:val="es-ES_tradnl"/>
        </w:rPr>
        <w:t xml:space="preserve"> </w:t>
      </w:r>
      <w:r w:rsidRPr="006F08E5">
        <w:rPr>
          <w:lang w:val="es-ES_tradnl"/>
        </w:rPr>
        <w:t>se</w:t>
      </w:r>
      <w:r w:rsidRPr="006F08E5">
        <w:rPr>
          <w:spacing w:val="-12"/>
          <w:lang w:val="es-ES_tradnl"/>
        </w:rPr>
        <w:t xml:space="preserve"> </w:t>
      </w:r>
      <w:r w:rsidRPr="006F08E5">
        <w:rPr>
          <w:lang w:val="es-ES_tradnl"/>
        </w:rPr>
        <w:t>incluirán</w:t>
      </w:r>
      <w:r w:rsidRPr="006F08E5">
        <w:rPr>
          <w:spacing w:val="-12"/>
          <w:lang w:val="es-ES_tradnl"/>
        </w:rPr>
        <w:t xml:space="preserve"> </w:t>
      </w:r>
      <w:r w:rsidRPr="006F08E5">
        <w:rPr>
          <w:lang w:val="es-ES_tradnl"/>
        </w:rPr>
        <w:t>otros</w:t>
      </w:r>
      <w:r w:rsidRPr="006F08E5">
        <w:rPr>
          <w:spacing w:val="-10"/>
          <w:lang w:val="es-ES_tradnl"/>
        </w:rPr>
        <w:t xml:space="preserve"> </w:t>
      </w:r>
      <w:r w:rsidRPr="006F08E5">
        <w:rPr>
          <w:lang w:val="es-ES_tradnl"/>
        </w:rPr>
        <w:t>materiales</w:t>
      </w:r>
      <w:r w:rsidRPr="006F08E5">
        <w:rPr>
          <w:spacing w:val="-12"/>
          <w:lang w:val="es-ES_tradnl"/>
        </w:rPr>
        <w:t xml:space="preserve"> </w:t>
      </w:r>
      <w:r w:rsidRPr="006F08E5">
        <w:rPr>
          <w:lang w:val="es-ES_tradnl"/>
        </w:rPr>
        <w:t>didácticos</w:t>
      </w:r>
      <w:r w:rsidRPr="006F08E5">
        <w:rPr>
          <w:spacing w:val="-13"/>
          <w:lang w:val="es-ES_tradnl"/>
        </w:rPr>
        <w:t xml:space="preserve"> </w:t>
      </w:r>
      <w:r w:rsidRPr="006F08E5">
        <w:rPr>
          <w:lang w:val="es-ES_tradnl"/>
        </w:rPr>
        <w:t>(arcillas,</w:t>
      </w:r>
      <w:r w:rsidRPr="006F08E5">
        <w:rPr>
          <w:spacing w:val="-12"/>
          <w:lang w:val="es-ES_tradnl"/>
        </w:rPr>
        <w:t xml:space="preserve"> </w:t>
      </w:r>
      <w:r w:rsidRPr="006F08E5">
        <w:rPr>
          <w:lang w:val="es-ES_tradnl"/>
        </w:rPr>
        <w:t>colas,</w:t>
      </w:r>
      <w:r w:rsidRPr="006F08E5">
        <w:rPr>
          <w:spacing w:val="-12"/>
          <w:lang w:val="es-ES_tradnl"/>
        </w:rPr>
        <w:t xml:space="preserve"> </w:t>
      </w:r>
      <w:r w:rsidRPr="006F08E5">
        <w:rPr>
          <w:lang w:val="es-ES_tradnl"/>
        </w:rPr>
        <w:t>etc.)</w:t>
      </w:r>
      <w:r w:rsidRPr="006F08E5">
        <w:rPr>
          <w:spacing w:val="-13"/>
          <w:lang w:val="es-ES_tradnl"/>
        </w:rPr>
        <w:t xml:space="preserve"> </w:t>
      </w:r>
      <w:r w:rsidRPr="006F08E5">
        <w:rPr>
          <w:lang w:val="es-ES_tradnl"/>
        </w:rPr>
        <w:t>empleados</w:t>
      </w:r>
      <w:r w:rsidRPr="006F08E5">
        <w:rPr>
          <w:spacing w:val="-11"/>
          <w:lang w:val="es-ES_tradnl"/>
        </w:rPr>
        <w:t xml:space="preserve"> </w:t>
      </w:r>
      <w:r w:rsidRPr="006F08E5">
        <w:rPr>
          <w:lang w:val="es-ES_tradnl"/>
        </w:rPr>
        <w:t>en el</w:t>
      </w:r>
      <w:r w:rsidRPr="006F08E5">
        <w:rPr>
          <w:spacing w:val="-11"/>
          <w:lang w:val="es-ES_tradnl"/>
        </w:rPr>
        <w:t xml:space="preserve"> </w:t>
      </w:r>
      <w:r w:rsidRPr="006F08E5">
        <w:rPr>
          <w:lang w:val="es-ES_tradnl"/>
        </w:rPr>
        <w:t>proceso</w:t>
      </w:r>
      <w:r w:rsidRPr="006F08E5">
        <w:rPr>
          <w:spacing w:val="-10"/>
          <w:lang w:val="es-ES_tradnl"/>
        </w:rPr>
        <w:t xml:space="preserve"> </w:t>
      </w:r>
      <w:r w:rsidRPr="006F08E5">
        <w:rPr>
          <w:lang w:val="es-ES_tradnl"/>
        </w:rPr>
        <w:t>de</w:t>
      </w:r>
      <w:r w:rsidRPr="006F08E5">
        <w:rPr>
          <w:spacing w:val="-10"/>
          <w:lang w:val="es-ES_tradnl"/>
        </w:rPr>
        <w:t xml:space="preserve"> </w:t>
      </w:r>
      <w:r w:rsidRPr="006F08E5">
        <w:rPr>
          <w:lang w:val="es-ES_tradnl"/>
        </w:rPr>
        <w:t>enseñanza.</w:t>
      </w:r>
      <w:r w:rsidRPr="006F08E5">
        <w:rPr>
          <w:spacing w:val="-9"/>
          <w:lang w:val="es-ES_tradnl"/>
        </w:rPr>
        <w:t xml:space="preserve"> </w:t>
      </w:r>
      <w:r w:rsidRPr="006F08E5">
        <w:rPr>
          <w:lang w:val="es-ES_tradnl"/>
        </w:rPr>
        <w:t>Las</w:t>
      </w:r>
      <w:r w:rsidRPr="006F08E5">
        <w:rPr>
          <w:spacing w:val="-11"/>
          <w:lang w:val="es-ES_tradnl"/>
        </w:rPr>
        <w:t xml:space="preserve"> </w:t>
      </w:r>
      <w:r w:rsidRPr="006F08E5">
        <w:rPr>
          <w:lang w:val="es-ES_tradnl"/>
        </w:rPr>
        <w:t>fotocopias</w:t>
      </w:r>
      <w:r w:rsidRPr="006F08E5">
        <w:rPr>
          <w:spacing w:val="-9"/>
          <w:lang w:val="es-ES_tradnl"/>
        </w:rPr>
        <w:t xml:space="preserve"> </w:t>
      </w:r>
      <w:r w:rsidRPr="006F08E5">
        <w:rPr>
          <w:lang w:val="es-ES_tradnl"/>
        </w:rPr>
        <w:t>pagadas</w:t>
      </w:r>
      <w:r w:rsidRPr="006F08E5">
        <w:rPr>
          <w:spacing w:val="-11"/>
          <w:lang w:val="es-ES_tradnl"/>
        </w:rPr>
        <w:t xml:space="preserve"> </w:t>
      </w:r>
      <w:r w:rsidRPr="006F08E5">
        <w:rPr>
          <w:lang w:val="es-ES_tradnl"/>
        </w:rPr>
        <w:t>a</w:t>
      </w:r>
      <w:r w:rsidRPr="006F08E5">
        <w:rPr>
          <w:spacing w:val="-8"/>
          <w:lang w:val="es-ES_tradnl"/>
        </w:rPr>
        <w:t xml:space="preserve"> </w:t>
      </w:r>
      <w:r w:rsidRPr="006F08E5">
        <w:rPr>
          <w:lang w:val="es-ES_tradnl"/>
        </w:rPr>
        <w:t>terceros</w:t>
      </w:r>
      <w:r w:rsidRPr="006F08E5">
        <w:rPr>
          <w:spacing w:val="-10"/>
          <w:lang w:val="es-ES_tradnl"/>
        </w:rPr>
        <w:t xml:space="preserve"> </w:t>
      </w:r>
      <w:r w:rsidRPr="006F08E5">
        <w:rPr>
          <w:lang w:val="es-ES_tradnl"/>
        </w:rPr>
        <w:t>ajenos</w:t>
      </w:r>
      <w:r w:rsidRPr="006F08E5">
        <w:rPr>
          <w:spacing w:val="-10"/>
          <w:lang w:val="es-ES_tradnl"/>
        </w:rPr>
        <w:t xml:space="preserve"> </w:t>
      </w:r>
      <w:r w:rsidRPr="006F08E5">
        <w:rPr>
          <w:lang w:val="es-ES_tradnl"/>
        </w:rPr>
        <w:t>a</w:t>
      </w:r>
      <w:r w:rsidRPr="006F08E5">
        <w:rPr>
          <w:spacing w:val="-10"/>
          <w:lang w:val="es-ES_tradnl"/>
        </w:rPr>
        <w:t xml:space="preserve"> </w:t>
      </w:r>
      <w:r w:rsidRPr="006F08E5">
        <w:rPr>
          <w:lang w:val="es-ES_tradnl"/>
        </w:rPr>
        <w:t>la</w:t>
      </w:r>
      <w:r w:rsidRPr="006F08E5">
        <w:rPr>
          <w:spacing w:val="-10"/>
          <w:lang w:val="es-ES_tradnl"/>
        </w:rPr>
        <w:t xml:space="preserve"> </w:t>
      </w:r>
      <w:r w:rsidRPr="006F08E5">
        <w:rPr>
          <w:lang w:val="es-ES_tradnl"/>
        </w:rPr>
        <w:t>Universidad para</w:t>
      </w:r>
      <w:r w:rsidRPr="006F08E5">
        <w:rPr>
          <w:spacing w:val="-15"/>
          <w:lang w:val="es-ES_tradnl"/>
        </w:rPr>
        <w:t xml:space="preserve"> </w:t>
      </w:r>
      <w:r w:rsidRPr="006F08E5">
        <w:rPr>
          <w:lang w:val="es-ES_tradnl"/>
        </w:rPr>
        <w:t>la</w:t>
      </w:r>
      <w:r w:rsidRPr="006F08E5">
        <w:rPr>
          <w:spacing w:val="-14"/>
          <w:lang w:val="es-ES_tradnl"/>
        </w:rPr>
        <w:t xml:space="preserve"> </w:t>
      </w:r>
      <w:r w:rsidRPr="006F08E5">
        <w:rPr>
          <w:lang w:val="es-ES_tradnl"/>
        </w:rPr>
        <w:t>impartición</w:t>
      </w:r>
      <w:r w:rsidRPr="006F08E5">
        <w:rPr>
          <w:spacing w:val="-13"/>
          <w:lang w:val="es-ES_tradnl"/>
        </w:rPr>
        <w:t xml:space="preserve"> </w:t>
      </w:r>
      <w:r w:rsidRPr="006F08E5">
        <w:rPr>
          <w:lang w:val="es-ES_tradnl"/>
        </w:rPr>
        <w:t>de</w:t>
      </w:r>
      <w:r w:rsidRPr="006F08E5">
        <w:rPr>
          <w:spacing w:val="-14"/>
          <w:lang w:val="es-ES_tradnl"/>
        </w:rPr>
        <w:t xml:space="preserve"> </w:t>
      </w:r>
      <w:r w:rsidRPr="006F08E5">
        <w:rPr>
          <w:lang w:val="es-ES_tradnl"/>
        </w:rPr>
        <w:t>la</w:t>
      </w:r>
      <w:r w:rsidRPr="006F08E5">
        <w:rPr>
          <w:spacing w:val="-14"/>
          <w:lang w:val="es-ES_tradnl"/>
        </w:rPr>
        <w:t xml:space="preserve"> </w:t>
      </w:r>
      <w:r w:rsidRPr="006F08E5">
        <w:rPr>
          <w:lang w:val="es-ES_tradnl"/>
        </w:rPr>
        <w:t>docencia</w:t>
      </w:r>
      <w:r w:rsidRPr="006F08E5">
        <w:rPr>
          <w:spacing w:val="-15"/>
          <w:lang w:val="es-ES_tradnl"/>
        </w:rPr>
        <w:t xml:space="preserve"> </w:t>
      </w:r>
      <w:r w:rsidRPr="006F08E5">
        <w:rPr>
          <w:lang w:val="es-ES_tradnl"/>
        </w:rPr>
        <w:t>o</w:t>
      </w:r>
      <w:r w:rsidRPr="006F08E5">
        <w:rPr>
          <w:spacing w:val="-15"/>
          <w:lang w:val="es-ES_tradnl"/>
        </w:rPr>
        <w:t xml:space="preserve"> </w:t>
      </w:r>
      <w:r w:rsidRPr="006F08E5">
        <w:rPr>
          <w:lang w:val="es-ES_tradnl"/>
        </w:rPr>
        <w:t>procesos</w:t>
      </w:r>
      <w:r w:rsidRPr="006F08E5">
        <w:rPr>
          <w:spacing w:val="-14"/>
          <w:lang w:val="es-ES_tradnl"/>
        </w:rPr>
        <w:t xml:space="preserve"> </w:t>
      </w:r>
      <w:r w:rsidRPr="006F08E5">
        <w:rPr>
          <w:lang w:val="es-ES_tradnl"/>
        </w:rPr>
        <w:t>de</w:t>
      </w:r>
      <w:r w:rsidRPr="006F08E5">
        <w:rPr>
          <w:spacing w:val="-16"/>
          <w:lang w:val="es-ES_tradnl"/>
        </w:rPr>
        <w:t xml:space="preserve"> </w:t>
      </w:r>
      <w:r w:rsidRPr="006F08E5">
        <w:rPr>
          <w:lang w:val="es-ES_tradnl"/>
        </w:rPr>
        <w:t>evaluación</w:t>
      </w:r>
      <w:r w:rsidRPr="006F08E5">
        <w:rPr>
          <w:spacing w:val="-15"/>
          <w:lang w:val="es-ES_tradnl"/>
        </w:rPr>
        <w:t xml:space="preserve"> </w:t>
      </w:r>
      <w:r w:rsidRPr="006F08E5">
        <w:rPr>
          <w:lang w:val="es-ES_tradnl"/>
        </w:rPr>
        <w:t>(exámenes)</w:t>
      </w:r>
      <w:r w:rsidRPr="006F08E5">
        <w:rPr>
          <w:spacing w:val="-15"/>
          <w:lang w:val="es-ES_tradnl"/>
        </w:rPr>
        <w:t xml:space="preserve"> </w:t>
      </w:r>
      <w:r w:rsidRPr="006F08E5">
        <w:rPr>
          <w:lang w:val="es-ES_tradnl"/>
        </w:rPr>
        <w:t>se</w:t>
      </w:r>
      <w:r w:rsidRPr="006F08E5">
        <w:rPr>
          <w:spacing w:val="-14"/>
          <w:lang w:val="es-ES_tradnl"/>
        </w:rPr>
        <w:t xml:space="preserve"> </w:t>
      </w:r>
      <w:r w:rsidRPr="006F08E5">
        <w:rPr>
          <w:lang w:val="es-ES_tradnl"/>
        </w:rPr>
        <w:t>incluirán en el subconcepto 227.07.01</w:t>
      </w:r>
      <w:r w:rsidRPr="006F08E5">
        <w:rPr>
          <w:spacing w:val="-3"/>
          <w:lang w:val="es-ES_tradnl"/>
        </w:rPr>
        <w:t xml:space="preserve"> </w:t>
      </w:r>
      <w:r w:rsidRPr="006F08E5">
        <w:rPr>
          <w:lang w:val="es-ES_tradnl"/>
        </w:rPr>
        <w:t>Fotocopias.</w:t>
      </w:r>
    </w:p>
    <w:p w14:paraId="1FFE8083" w14:textId="77777777" w:rsidR="008D2037" w:rsidRPr="006F08E5" w:rsidRDefault="008D2037">
      <w:pPr>
        <w:pStyle w:val="Textoindependiente"/>
        <w:spacing w:before="5"/>
        <w:rPr>
          <w:sz w:val="26"/>
          <w:lang w:val="es-ES_tradnl"/>
        </w:rPr>
      </w:pPr>
    </w:p>
    <w:p w14:paraId="0194F058" w14:textId="77777777" w:rsidR="008D2037" w:rsidRDefault="00000000">
      <w:pPr>
        <w:pStyle w:val="Prrafodelista"/>
        <w:numPr>
          <w:ilvl w:val="0"/>
          <w:numId w:val="116"/>
        </w:numPr>
        <w:tabs>
          <w:tab w:val="left" w:pos="2890"/>
        </w:tabs>
        <w:ind w:hanging="515"/>
        <w:jc w:val="both"/>
      </w:pPr>
      <w:r>
        <w:t>Suministros</w:t>
      </w:r>
    </w:p>
    <w:p w14:paraId="49D50FC6" w14:textId="77777777" w:rsidR="008D2037" w:rsidRPr="006F08E5" w:rsidRDefault="00000000">
      <w:pPr>
        <w:spacing w:before="135" w:line="288" w:lineRule="auto"/>
        <w:ind w:left="3118" w:right="946" w:hanging="57"/>
        <w:jc w:val="both"/>
        <w:rPr>
          <w:lang w:val="es-ES_tradnl"/>
        </w:rPr>
      </w:pPr>
      <w:r w:rsidRPr="006F08E5">
        <w:rPr>
          <w:lang w:val="es-ES_tradnl"/>
        </w:rPr>
        <w:t>Gastos</w:t>
      </w:r>
      <w:r w:rsidRPr="006F08E5">
        <w:rPr>
          <w:spacing w:val="-9"/>
          <w:lang w:val="es-ES_tradnl"/>
        </w:rPr>
        <w:t xml:space="preserve"> </w:t>
      </w:r>
      <w:r w:rsidRPr="006F08E5">
        <w:rPr>
          <w:lang w:val="es-ES_tradnl"/>
        </w:rPr>
        <w:t>de</w:t>
      </w:r>
      <w:r w:rsidRPr="006F08E5">
        <w:rPr>
          <w:spacing w:val="-9"/>
          <w:lang w:val="es-ES_tradnl"/>
        </w:rPr>
        <w:t xml:space="preserve"> </w:t>
      </w:r>
      <w:r w:rsidRPr="006F08E5">
        <w:rPr>
          <w:lang w:val="es-ES_tradnl"/>
        </w:rPr>
        <w:t>agua,</w:t>
      </w:r>
      <w:r w:rsidRPr="006F08E5">
        <w:rPr>
          <w:spacing w:val="-8"/>
          <w:lang w:val="es-ES_tradnl"/>
        </w:rPr>
        <w:t xml:space="preserve"> </w:t>
      </w:r>
      <w:r w:rsidRPr="006F08E5">
        <w:rPr>
          <w:lang w:val="es-ES_tradnl"/>
        </w:rPr>
        <w:t>gas,</w:t>
      </w:r>
      <w:r w:rsidRPr="006F08E5">
        <w:rPr>
          <w:spacing w:val="-9"/>
          <w:lang w:val="es-ES_tradnl"/>
        </w:rPr>
        <w:t xml:space="preserve"> </w:t>
      </w:r>
      <w:r w:rsidRPr="006F08E5">
        <w:rPr>
          <w:lang w:val="es-ES_tradnl"/>
        </w:rPr>
        <w:t>electricidad</w:t>
      </w:r>
      <w:r w:rsidRPr="006F08E5">
        <w:rPr>
          <w:spacing w:val="-9"/>
          <w:lang w:val="es-ES_tradnl"/>
        </w:rPr>
        <w:t xml:space="preserve"> </w:t>
      </w:r>
      <w:r w:rsidRPr="006F08E5">
        <w:rPr>
          <w:lang w:val="es-ES_tradnl"/>
        </w:rPr>
        <w:t>y</w:t>
      </w:r>
      <w:r w:rsidRPr="006F08E5">
        <w:rPr>
          <w:spacing w:val="-8"/>
          <w:lang w:val="es-ES_tradnl"/>
        </w:rPr>
        <w:t xml:space="preserve"> </w:t>
      </w:r>
      <w:r w:rsidRPr="006F08E5">
        <w:rPr>
          <w:lang w:val="es-ES_tradnl"/>
        </w:rPr>
        <w:t>otros</w:t>
      </w:r>
      <w:r w:rsidRPr="006F08E5">
        <w:rPr>
          <w:spacing w:val="-8"/>
          <w:lang w:val="es-ES_tradnl"/>
        </w:rPr>
        <w:t xml:space="preserve"> </w:t>
      </w:r>
      <w:r w:rsidRPr="006F08E5">
        <w:rPr>
          <w:lang w:val="es-ES_tradnl"/>
        </w:rPr>
        <w:t>servicios</w:t>
      </w:r>
      <w:r w:rsidRPr="006F08E5">
        <w:rPr>
          <w:spacing w:val="-9"/>
          <w:lang w:val="es-ES_tradnl"/>
        </w:rPr>
        <w:t xml:space="preserve"> </w:t>
      </w:r>
      <w:r w:rsidRPr="006F08E5">
        <w:rPr>
          <w:lang w:val="es-ES_tradnl"/>
        </w:rPr>
        <w:t>o</w:t>
      </w:r>
      <w:r w:rsidRPr="006F08E5">
        <w:rPr>
          <w:spacing w:val="-9"/>
          <w:lang w:val="es-ES_tradnl"/>
        </w:rPr>
        <w:t xml:space="preserve"> </w:t>
      </w:r>
      <w:r w:rsidRPr="006F08E5">
        <w:rPr>
          <w:lang w:val="es-ES_tradnl"/>
        </w:rPr>
        <w:t>abastecimientos</w:t>
      </w:r>
      <w:r w:rsidRPr="006F08E5">
        <w:rPr>
          <w:spacing w:val="-8"/>
          <w:lang w:val="es-ES_tradnl"/>
        </w:rPr>
        <w:t xml:space="preserve"> </w:t>
      </w:r>
      <w:r w:rsidRPr="006F08E5">
        <w:rPr>
          <w:lang w:val="es-ES_tradnl"/>
        </w:rPr>
        <w:t>según</w:t>
      </w:r>
      <w:r w:rsidRPr="006F08E5">
        <w:rPr>
          <w:spacing w:val="-10"/>
          <w:lang w:val="es-ES_tradnl"/>
        </w:rPr>
        <w:t xml:space="preserve"> </w:t>
      </w:r>
      <w:r w:rsidRPr="006F08E5">
        <w:rPr>
          <w:lang w:val="es-ES_tradnl"/>
        </w:rPr>
        <w:t>las</w:t>
      </w:r>
      <w:r w:rsidRPr="006F08E5">
        <w:rPr>
          <w:spacing w:val="-8"/>
          <w:lang w:val="es-ES_tradnl"/>
        </w:rPr>
        <w:t xml:space="preserve"> </w:t>
      </w:r>
      <w:r w:rsidRPr="006F08E5">
        <w:rPr>
          <w:lang w:val="es-ES_tradnl"/>
        </w:rPr>
        <w:t>especificaciones contenidas</w:t>
      </w:r>
      <w:r w:rsidRPr="006F08E5">
        <w:rPr>
          <w:spacing w:val="-10"/>
          <w:lang w:val="es-ES_tradnl"/>
        </w:rPr>
        <w:t xml:space="preserve"> </w:t>
      </w:r>
      <w:r w:rsidRPr="006F08E5">
        <w:rPr>
          <w:lang w:val="es-ES_tradnl"/>
        </w:rPr>
        <w:t>en</w:t>
      </w:r>
      <w:r w:rsidRPr="006F08E5">
        <w:rPr>
          <w:spacing w:val="-10"/>
          <w:lang w:val="es-ES_tradnl"/>
        </w:rPr>
        <w:t xml:space="preserve"> </w:t>
      </w:r>
      <w:r w:rsidRPr="006F08E5">
        <w:rPr>
          <w:lang w:val="es-ES_tradnl"/>
        </w:rPr>
        <w:t>los</w:t>
      </w:r>
      <w:r w:rsidRPr="006F08E5">
        <w:rPr>
          <w:spacing w:val="-9"/>
          <w:lang w:val="es-ES_tradnl"/>
        </w:rPr>
        <w:t xml:space="preserve"> </w:t>
      </w:r>
      <w:r w:rsidRPr="006F08E5">
        <w:rPr>
          <w:lang w:val="es-ES_tradnl"/>
        </w:rPr>
        <w:t>subconceptos</w:t>
      </w:r>
      <w:r w:rsidRPr="006F08E5">
        <w:rPr>
          <w:spacing w:val="-9"/>
          <w:lang w:val="es-ES_tradnl"/>
        </w:rPr>
        <w:t xml:space="preserve"> </w:t>
      </w:r>
      <w:r w:rsidRPr="006F08E5">
        <w:rPr>
          <w:lang w:val="es-ES_tradnl"/>
        </w:rPr>
        <w:t>siguientes,</w:t>
      </w:r>
      <w:r w:rsidRPr="006F08E5">
        <w:rPr>
          <w:spacing w:val="-10"/>
          <w:lang w:val="es-ES_tradnl"/>
        </w:rPr>
        <w:t xml:space="preserve"> </w:t>
      </w:r>
      <w:r w:rsidRPr="006F08E5">
        <w:rPr>
          <w:lang w:val="es-ES_tradnl"/>
        </w:rPr>
        <w:t>salvo</w:t>
      </w:r>
      <w:r w:rsidRPr="006F08E5">
        <w:rPr>
          <w:spacing w:val="-10"/>
          <w:lang w:val="es-ES_tradnl"/>
        </w:rPr>
        <w:t xml:space="preserve"> </w:t>
      </w:r>
      <w:r w:rsidRPr="006F08E5">
        <w:rPr>
          <w:lang w:val="es-ES_tradnl"/>
        </w:rPr>
        <w:t>en</w:t>
      </w:r>
      <w:r w:rsidRPr="006F08E5">
        <w:rPr>
          <w:spacing w:val="-9"/>
          <w:lang w:val="es-ES_tradnl"/>
        </w:rPr>
        <w:t xml:space="preserve"> </w:t>
      </w:r>
      <w:r w:rsidRPr="006F08E5">
        <w:rPr>
          <w:lang w:val="es-ES_tradnl"/>
        </w:rPr>
        <w:t>el</w:t>
      </w:r>
      <w:r w:rsidRPr="006F08E5">
        <w:rPr>
          <w:spacing w:val="-10"/>
          <w:lang w:val="es-ES_tradnl"/>
        </w:rPr>
        <w:t xml:space="preserve"> </w:t>
      </w:r>
      <w:r w:rsidRPr="006F08E5">
        <w:rPr>
          <w:lang w:val="es-ES_tradnl"/>
        </w:rPr>
        <w:t>caso</w:t>
      </w:r>
      <w:r w:rsidRPr="006F08E5">
        <w:rPr>
          <w:spacing w:val="-9"/>
          <w:lang w:val="es-ES_tradnl"/>
        </w:rPr>
        <w:t xml:space="preserve"> </w:t>
      </w:r>
      <w:r w:rsidRPr="006F08E5">
        <w:rPr>
          <w:lang w:val="es-ES_tradnl"/>
        </w:rPr>
        <w:t>de</w:t>
      </w:r>
      <w:r w:rsidRPr="006F08E5">
        <w:rPr>
          <w:spacing w:val="-10"/>
          <w:lang w:val="es-ES_tradnl"/>
        </w:rPr>
        <w:t xml:space="preserve"> </w:t>
      </w:r>
      <w:r w:rsidRPr="006F08E5">
        <w:rPr>
          <w:lang w:val="es-ES_tradnl"/>
        </w:rPr>
        <w:t>que</w:t>
      </w:r>
      <w:r w:rsidRPr="006F08E5">
        <w:rPr>
          <w:spacing w:val="-10"/>
          <w:lang w:val="es-ES_tradnl"/>
        </w:rPr>
        <w:t xml:space="preserve"> </w:t>
      </w:r>
      <w:r w:rsidRPr="006F08E5">
        <w:rPr>
          <w:lang w:val="es-ES_tradnl"/>
        </w:rPr>
        <w:t>estén</w:t>
      </w:r>
      <w:r w:rsidRPr="006F08E5">
        <w:rPr>
          <w:spacing w:val="-10"/>
          <w:lang w:val="es-ES_tradnl"/>
        </w:rPr>
        <w:t xml:space="preserve"> </w:t>
      </w:r>
      <w:r w:rsidRPr="006F08E5">
        <w:rPr>
          <w:lang w:val="es-ES_tradnl"/>
        </w:rPr>
        <w:t>incluidos</w:t>
      </w:r>
      <w:r w:rsidRPr="006F08E5">
        <w:rPr>
          <w:spacing w:val="-9"/>
          <w:lang w:val="es-ES_tradnl"/>
        </w:rPr>
        <w:t xml:space="preserve"> </w:t>
      </w:r>
      <w:r w:rsidRPr="006F08E5">
        <w:rPr>
          <w:lang w:val="es-ES_tradnl"/>
        </w:rPr>
        <w:t>en</w:t>
      </w:r>
      <w:r w:rsidRPr="006F08E5">
        <w:rPr>
          <w:spacing w:val="-10"/>
          <w:lang w:val="es-ES_tradnl"/>
        </w:rPr>
        <w:t xml:space="preserve"> </w:t>
      </w:r>
      <w:r w:rsidRPr="006F08E5">
        <w:rPr>
          <w:lang w:val="es-ES_tradnl"/>
        </w:rPr>
        <w:t>el</w:t>
      </w:r>
      <w:r w:rsidRPr="006F08E5">
        <w:rPr>
          <w:spacing w:val="-9"/>
          <w:lang w:val="es-ES_tradnl"/>
        </w:rPr>
        <w:t xml:space="preserve"> </w:t>
      </w:r>
      <w:r w:rsidRPr="006F08E5">
        <w:rPr>
          <w:lang w:val="es-ES_tradnl"/>
        </w:rPr>
        <w:t>precio de</w:t>
      </w:r>
      <w:r w:rsidRPr="006F08E5">
        <w:rPr>
          <w:spacing w:val="-2"/>
          <w:lang w:val="es-ES_tradnl"/>
        </w:rPr>
        <w:t xml:space="preserve"> </w:t>
      </w:r>
      <w:r w:rsidRPr="006F08E5">
        <w:rPr>
          <w:lang w:val="es-ES_tradnl"/>
        </w:rPr>
        <w:t>alquileres.</w:t>
      </w:r>
    </w:p>
    <w:p w14:paraId="0DCAF46D" w14:textId="77777777" w:rsidR="008D2037" w:rsidRPr="006F08E5" w:rsidRDefault="008D2037">
      <w:pPr>
        <w:pStyle w:val="Textoindependiente"/>
        <w:spacing w:before="4"/>
        <w:rPr>
          <w:sz w:val="26"/>
          <w:lang w:val="es-ES_tradnl"/>
        </w:rPr>
      </w:pPr>
    </w:p>
    <w:p w14:paraId="3E0FC234" w14:textId="77777777" w:rsidR="008D2037" w:rsidRDefault="00000000">
      <w:pPr>
        <w:pStyle w:val="Prrafodelista"/>
        <w:numPr>
          <w:ilvl w:val="1"/>
          <w:numId w:val="114"/>
        </w:numPr>
        <w:tabs>
          <w:tab w:val="left" w:pos="3898"/>
        </w:tabs>
        <w:spacing w:before="1"/>
        <w:ind w:hanging="780"/>
      </w:pPr>
      <w:r>
        <w:t>Energía eléctrica</w:t>
      </w:r>
    </w:p>
    <w:p w14:paraId="7D9A1F1A" w14:textId="77777777" w:rsidR="008D2037" w:rsidRDefault="00000000">
      <w:pPr>
        <w:pStyle w:val="Prrafodelista"/>
        <w:numPr>
          <w:ilvl w:val="1"/>
          <w:numId w:val="114"/>
        </w:numPr>
        <w:tabs>
          <w:tab w:val="left" w:pos="3898"/>
        </w:tabs>
        <w:spacing w:before="53"/>
        <w:ind w:hanging="780"/>
      </w:pPr>
      <w:r>
        <w:t>Agua</w:t>
      </w:r>
    </w:p>
    <w:p w14:paraId="1CA81CF6" w14:textId="77777777" w:rsidR="008D2037" w:rsidRDefault="00000000">
      <w:pPr>
        <w:pStyle w:val="Prrafodelista"/>
        <w:numPr>
          <w:ilvl w:val="1"/>
          <w:numId w:val="114"/>
        </w:numPr>
        <w:tabs>
          <w:tab w:val="left" w:pos="3898"/>
        </w:tabs>
        <w:spacing w:before="54"/>
        <w:ind w:hanging="780"/>
      </w:pPr>
      <w:r>
        <w:t>Gas</w:t>
      </w:r>
    </w:p>
    <w:p w14:paraId="786BCE39" w14:textId="77777777" w:rsidR="008D2037" w:rsidRDefault="00000000">
      <w:pPr>
        <w:pStyle w:val="Prrafodelista"/>
        <w:numPr>
          <w:ilvl w:val="1"/>
          <w:numId w:val="114"/>
        </w:numPr>
        <w:tabs>
          <w:tab w:val="left" w:pos="3898"/>
        </w:tabs>
        <w:spacing w:before="53"/>
        <w:ind w:hanging="780"/>
      </w:pPr>
      <w:r>
        <w:t>Combustible</w:t>
      </w:r>
    </w:p>
    <w:p w14:paraId="5AD35E23" w14:textId="77777777" w:rsidR="008D2037" w:rsidRDefault="00000000">
      <w:pPr>
        <w:pStyle w:val="Prrafodelista"/>
        <w:numPr>
          <w:ilvl w:val="1"/>
          <w:numId w:val="114"/>
        </w:numPr>
        <w:tabs>
          <w:tab w:val="left" w:pos="3898"/>
        </w:tabs>
        <w:spacing w:before="54"/>
        <w:ind w:hanging="780"/>
      </w:pPr>
      <w:r>
        <w:t>Vestuario</w:t>
      </w:r>
    </w:p>
    <w:p w14:paraId="79CF4140" w14:textId="77777777" w:rsidR="008D2037" w:rsidRDefault="00000000">
      <w:pPr>
        <w:pStyle w:val="Prrafodelista"/>
        <w:numPr>
          <w:ilvl w:val="1"/>
          <w:numId w:val="114"/>
        </w:numPr>
        <w:tabs>
          <w:tab w:val="left" w:pos="3898"/>
        </w:tabs>
        <w:spacing w:before="54"/>
        <w:ind w:hanging="780"/>
      </w:pPr>
      <w:r>
        <w:t>Productos</w:t>
      </w:r>
      <w:r>
        <w:rPr>
          <w:spacing w:val="-1"/>
        </w:rPr>
        <w:t xml:space="preserve"> </w:t>
      </w:r>
      <w:r>
        <w:t>alimenticios</w:t>
      </w:r>
    </w:p>
    <w:p w14:paraId="1F071A9B" w14:textId="77777777" w:rsidR="008D2037" w:rsidRDefault="00000000">
      <w:pPr>
        <w:pStyle w:val="Prrafodelista"/>
        <w:numPr>
          <w:ilvl w:val="1"/>
          <w:numId w:val="114"/>
        </w:numPr>
        <w:tabs>
          <w:tab w:val="left" w:pos="3898"/>
        </w:tabs>
        <w:spacing w:before="54"/>
        <w:ind w:hanging="780"/>
      </w:pPr>
      <w:r>
        <w:t>Productos farmacéuticos y material</w:t>
      </w:r>
      <w:r>
        <w:rPr>
          <w:spacing w:val="-2"/>
        </w:rPr>
        <w:t xml:space="preserve"> </w:t>
      </w:r>
      <w:r>
        <w:t>sanitario</w:t>
      </w:r>
    </w:p>
    <w:p w14:paraId="6E946494" w14:textId="77777777" w:rsidR="008D2037" w:rsidRDefault="00000000">
      <w:pPr>
        <w:spacing w:before="54"/>
        <w:ind w:left="3118"/>
      </w:pPr>
      <w:r>
        <w:t>221.08. Material deportivo, didáctico y cultural</w:t>
      </w:r>
    </w:p>
    <w:p w14:paraId="4DE36B6A" w14:textId="77777777" w:rsidR="008D2037" w:rsidRPr="006F08E5" w:rsidRDefault="00000000">
      <w:pPr>
        <w:spacing w:before="53" w:line="288" w:lineRule="auto"/>
        <w:ind w:left="4124" w:right="945" w:hanging="57"/>
        <w:jc w:val="both"/>
        <w:rPr>
          <w:lang w:val="es-ES_tradnl"/>
        </w:rPr>
      </w:pPr>
      <w:r w:rsidRPr="006F08E5">
        <w:rPr>
          <w:lang w:val="es-ES_tradnl"/>
        </w:rPr>
        <w:t>Ropa deportiva, botas, arcillas, colas, trofeos y otros materiales y suministros que no sean imputables al concepto de acción social del personal al servicio de la ULPGC.</w:t>
      </w:r>
    </w:p>
    <w:p w14:paraId="289C9FD8" w14:textId="77777777" w:rsidR="008D2037" w:rsidRPr="006F08E5" w:rsidRDefault="00000000">
      <w:pPr>
        <w:pStyle w:val="Prrafodelista"/>
        <w:numPr>
          <w:ilvl w:val="1"/>
          <w:numId w:val="113"/>
        </w:numPr>
        <w:tabs>
          <w:tab w:val="left" w:pos="3898"/>
        </w:tabs>
        <w:ind w:hanging="780"/>
        <w:rPr>
          <w:lang w:val="es-ES_tradnl"/>
        </w:rPr>
      </w:pPr>
      <w:r w:rsidRPr="006F08E5">
        <w:rPr>
          <w:lang w:val="es-ES_tradnl"/>
        </w:rPr>
        <w:t>Repuestos de maquinaria, utillaje y elementos de</w:t>
      </w:r>
      <w:r w:rsidRPr="006F08E5">
        <w:rPr>
          <w:spacing w:val="-4"/>
          <w:lang w:val="es-ES_tradnl"/>
        </w:rPr>
        <w:t xml:space="preserve"> </w:t>
      </w:r>
      <w:r w:rsidRPr="006F08E5">
        <w:rPr>
          <w:lang w:val="es-ES_tradnl"/>
        </w:rPr>
        <w:t>transporte</w:t>
      </w:r>
    </w:p>
    <w:p w14:paraId="1BACEF3F" w14:textId="77777777" w:rsidR="008D2037" w:rsidRPr="006F08E5" w:rsidRDefault="00000000">
      <w:pPr>
        <w:pStyle w:val="Prrafodelista"/>
        <w:numPr>
          <w:ilvl w:val="1"/>
          <w:numId w:val="113"/>
        </w:numPr>
        <w:tabs>
          <w:tab w:val="left" w:pos="3898"/>
        </w:tabs>
        <w:spacing w:before="53"/>
        <w:ind w:hanging="780"/>
        <w:rPr>
          <w:lang w:val="es-ES_tradnl"/>
        </w:rPr>
      </w:pPr>
      <w:r w:rsidRPr="006F08E5">
        <w:rPr>
          <w:lang w:val="es-ES_tradnl"/>
        </w:rPr>
        <w:t>Material electrónico, eléctrico y de</w:t>
      </w:r>
      <w:r w:rsidRPr="006F08E5">
        <w:rPr>
          <w:spacing w:val="-2"/>
          <w:lang w:val="es-ES_tradnl"/>
        </w:rPr>
        <w:t xml:space="preserve"> </w:t>
      </w:r>
      <w:r w:rsidRPr="006F08E5">
        <w:rPr>
          <w:lang w:val="es-ES_tradnl"/>
        </w:rPr>
        <w:t>comunicaciones</w:t>
      </w:r>
    </w:p>
    <w:p w14:paraId="54630C31" w14:textId="77777777" w:rsidR="008D2037" w:rsidRDefault="00000000">
      <w:pPr>
        <w:spacing w:before="54"/>
        <w:ind w:left="3118"/>
      </w:pPr>
      <w:r>
        <w:t>221.99. Otros suministros</w:t>
      </w:r>
    </w:p>
    <w:p w14:paraId="76D79880" w14:textId="77777777" w:rsidR="008D2037" w:rsidRDefault="00000000">
      <w:pPr>
        <w:pStyle w:val="Prrafodelista"/>
        <w:numPr>
          <w:ilvl w:val="2"/>
          <w:numId w:val="112"/>
        </w:numPr>
        <w:tabs>
          <w:tab w:val="left" w:pos="5120"/>
        </w:tabs>
        <w:spacing w:before="54"/>
      </w:pPr>
      <w:r>
        <w:t>Productos de</w:t>
      </w:r>
      <w:r>
        <w:rPr>
          <w:spacing w:val="-1"/>
        </w:rPr>
        <w:t xml:space="preserve"> </w:t>
      </w:r>
      <w:r>
        <w:t>limpieza</w:t>
      </w:r>
    </w:p>
    <w:p w14:paraId="48026B7F" w14:textId="77777777" w:rsidR="008D2037" w:rsidRDefault="00000000">
      <w:pPr>
        <w:pStyle w:val="Prrafodelista"/>
        <w:numPr>
          <w:ilvl w:val="2"/>
          <w:numId w:val="112"/>
        </w:numPr>
        <w:tabs>
          <w:tab w:val="left" w:pos="5120"/>
        </w:tabs>
        <w:spacing w:before="54"/>
      </w:pPr>
      <w:r>
        <w:t>Material de</w:t>
      </w:r>
      <w:r>
        <w:rPr>
          <w:spacing w:val="-2"/>
        </w:rPr>
        <w:t xml:space="preserve"> </w:t>
      </w:r>
      <w:r>
        <w:t>laboratorio</w:t>
      </w:r>
    </w:p>
    <w:p w14:paraId="1FE2D0DD" w14:textId="77777777" w:rsidR="008D2037" w:rsidRPr="006F08E5" w:rsidRDefault="00000000">
      <w:pPr>
        <w:spacing w:before="54" w:line="288" w:lineRule="auto"/>
        <w:ind w:left="5308" w:right="880" w:hanging="57"/>
        <w:rPr>
          <w:lang w:val="es-ES_tradnl"/>
        </w:rPr>
      </w:pPr>
      <w:r w:rsidRPr="006F08E5">
        <w:rPr>
          <w:lang w:val="es-ES_tradnl"/>
        </w:rPr>
        <w:t>Material fungible consumido o utilizado en laboratorio que no tenga cabida en el resto de cuentas del concepto 221.</w:t>
      </w:r>
    </w:p>
    <w:p w14:paraId="5B736D13" w14:textId="77777777" w:rsidR="008D2037" w:rsidRDefault="00000000">
      <w:pPr>
        <w:pStyle w:val="Prrafodelista"/>
        <w:numPr>
          <w:ilvl w:val="2"/>
          <w:numId w:val="112"/>
        </w:numPr>
        <w:tabs>
          <w:tab w:val="left" w:pos="5120"/>
        </w:tabs>
      </w:pPr>
      <w:r>
        <w:t>Material de</w:t>
      </w:r>
      <w:r>
        <w:rPr>
          <w:spacing w:val="-2"/>
        </w:rPr>
        <w:t xml:space="preserve"> </w:t>
      </w:r>
      <w:r>
        <w:t>ferretería</w:t>
      </w:r>
    </w:p>
    <w:p w14:paraId="762C53FB" w14:textId="77777777" w:rsidR="008D2037" w:rsidRDefault="00000000">
      <w:pPr>
        <w:pStyle w:val="Prrafodelista"/>
        <w:numPr>
          <w:ilvl w:val="2"/>
          <w:numId w:val="112"/>
        </w:numPr>
        <w:tabs>
          <w:tab w:val="left" w:pos="5120"/>
        </w:tabs>
        <w:spacing w:before="53"/>
      </w:pPr>
      <w:r>
        <w:t>Material</w:t>
      </w:r>
      <w:r>
        <w:rPr>
          <w:spacing w:val="-2"/>
        </w:rPr>
        <w:t xml:space="preserve"> </w:t>
      </w:r>
      <w:r>
        <w:t>fotográfico</w:t>
      </w:r>
    </w:p>
    <w:p w14:paraId="1D9EBB79" w14:textId="77777777" w:rsidR="008D2037" w:rsidRDefault="008D2037">
      <w:pPr>
        <w:pStyle w:val="Textoindependiente"/>
        <w:spacing w:before="10"/>
        <w:rPr>
          <w:sz w:val="18"/>
        </w:rPr>
      </w:pPr>
    </w:p>
    <w:p w14:paraId="6D8ACB06" w14:textId="77777777" w:rsidR="008D2037" w:rsidRDefault="00000000">
      <w:pPr>
        <w:spacing w:before="55"/>
        <w:ind w:left="1428"/>
        <w:jc w:val="center"/>
      </w:pPr>
      <w:r>
        <w:t>107</w:t>
      </w:r>
    </w:p>
    <w:p w14:paraId="009B9C9F" w14:textId="77777777" w:rsidR="008D2037" w:rsidRDefault="008D2037">
      <w:pPr>
        <w:jc w:val="center"/>
        <w:sectPr w:rsidR="008D2037" w:rsidSect="00CF3712">
          <w:pgSz w:w="14180" w:h="16840"/>
          <w:pgMar w:top="1360" w:right="1320" w:bottom="0" w:left="460" w:header="720" w:footer="720" w:gutter="0"/>
          <w:cols w:space="720"/>
        </w:sectPr>
      </w:pPr>
    </w:p>
    <w:p w14:paraId="6CD4218D" w14:textId="77777777" w:rsidR="008D2037" w:rsidRPr="006F08E5" w:rsidRDefault="00000000">
      <w:pPr>
        <w:spacing w:before="39"/>
        <w:ind w:left="5308"/>
        <w:jc w:val="both"/>
        <w:rPr>
          <w:lang w:val="es-ES_tradnl"/>
        </w:rPr>
      </w:pPr>
      <w:r>
        <w:pict w14:anchorId="1D1915C7">
          <v:shape id="_x0000_s1192" type="#_x0000_t202" style="position:absolute;left:0;text-align:left;margin-left:681.25pt;margin-top:546.45pt;width:14.75pt;height:266.5pt;z-index:251778048;mso-position-horizontal-relative:page;mso-position-vertical-relative:page" filled="f" stroked="f">
            <v:textbox style="layout-flow:vertical;mso-layout-flow-alt:bottom-to-top" inset="0,0,0,0">
              <w:txbxContent>
                <w:p w14:paraId="631721A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110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Fotografías, diapositivas y elementos similares.</w:t>
      </w:r>
    </w:p>
    <w:p w14:paraId="21181B5B" w14:textId="77777777" w:rsidR="008D2037" w:rsidRPr="006F08E5" w:rsidRDefault="00000000">
      <w:pPr>
        <w:spacing w:before="53"/>
        <w:ind w:left="4124"/>
        <w:jc w:val="both"/>
        <w:rPr>
          <w:lang w:val="es-ES_tradnl"/>
        </w:rPr>
      </w:pPr>
      <w:r w:rsidRPr="006F08E5">
        <w:rPr>
          <w:lang w:val="es-ES_tradnl"/>
        </w:rPr>
        <w:t>221.99.04. Material audiovisual</w:t>
      </w:r>
    </w:p>
    <w:p w14:paraId="34DE3E1D" w14:textId="77777777" w:rsidR="008D2037" w:rsidRPr="006F08E5" w:rsidRDefault="00000000">
      <w:pPr>
        <w:spacing w:before="54" w:line="288" w:lineRule="auto"/>
        <w:ind w:left="5308" w:right="946" w:hanging="57"/>
        <w:jc w:val="both"/>
        <w:rPr>
          <w:lang w:val="es-ES_tradnl"/>
        </w:rPr>
      </w:pPr>
      <w:r w:rsidRPr="006F08E5">
        <w:rPr>
          <w:lang w:val="es-ES_tradnl"/>
        </w:rPr>
        <w:t>Cintas de vídeo, audio y discos compactos vírgenes, así como otros artículos para grabación. Las películas se registrarán como fondos bibliográficos, en la cuenta 620.05.00.</w:t>
      </w:r>
    </w:p>
    <w:p w14:paraId="4D01A006" w14:textId="77777777" w:rsidR="008D2037" w:rsidRPr="006F08E5" w:rsidRDefault="00000000">
      <w:pPr>
        <w:spacing w:line="268" w:lineRule="exact"/>
        <w:ind w:left="4124"/>
        <w:jc w:val="both"/>
        <w:rPr>
          <w:lang w:val="es-ES_tradnl"/>
        </w:rPr>
      </w:pPr>
      <w:r w:rsidRPr="006F08E5">
        <w:rPr>
          <w:lang w:val="es-ES_tradnl"/>
        </w:rPr>
        <w:t>221.99.06. Material para la seguridad laboral</w:t>
      </w:r>
    </w:p>
    <w:p w14:paraId="5264D694" w14:textId="77777777" w:rsidR="008D2037" w:rsidRDefault="00000000">
      <w:pPr>
        <w:spacing w:before="110"/>
        <w:ind w:left="4124"/>
        <w:jc w:val="both"/>
      </w:pPr>
      <w:r w:rsidRPr="006F08E5">
        <w:rPr>
          <w:lang w:val="es-ES_tradnl"/>
        </w:rPr>
        <w:t xml:space="preserve">221.99.99. </w:t>
      </w:r>
      <w:r>
        <w:t>Otros suministros</w:t>
      </w:r>
    </w:p>
    <w:p w14:paraId="0188C1CA" w14:textId="77777777" w:rsidR="008D2037" w:rsidRDefault="00000000">
      <w:pPr>
        <w:pStyle w:val="Prrafodelista"/>
        <w:numPr>
          <w:ilvl w:val="0"/>
          <w:numId w:val="116"/>
        </w:numPr>
        <w:tabs>
          <w:tab w:val="left" w:pos="2890"/>
        </w:tabs>
        <w:spacing w:before="110"/>
        <w:ind w:hanging="515"/>
        <w:jc w:val="both"/>
      </w:pPr>
      <w:r>
        <w:t>Comunicaciones</w:t>
      </w:r>
    </w:p>
    <w:p w14:paraId="767F0393" w14:textId="77777777" w:rsidR="008D2037" w:rsidRPr="006F08E5" w:rsidRDefault="00000000">
      <w:pPr>
        <w:spacing w:before="55" w:line="288" w:lineRule="auto"/>
        <w:ind w:left="3118" w:hanging="57"/>
        <w:rPr>
          <w:lang w:val="es-ES_tradnl"/>
        </w:rPr>
      </w:pPr>
      <w:r w:rsidRPr="006F08E5">
        <w:rPr>
          <w:lang w:val="es-ES_tradnl"/>
        </w:rPr>
        <w:t>Clasificados en subconceptos, incluye los gastos por: servicios telefónicos, servicios postales y telegráficos, así como cualquier otro tipo de comunicación.</w:t>
      </w:r>
    </w:p>
    <w:p w14:paraId="01B90A28" w14:textId="77777777" w:rsidR="008D2037" w:rsidRDefault="00000000">
      <w:pPr>
        <w:pStyle w:val="Prrafodelista"/>
        <w:numPr>
          <w:ilvl w:val="1"/>
          <w:numId w:val="111"/>
        </w:numPr>
        <w:tabs>
          <w:tab w:val="left" w:pos="3898"/>
        </w:tabs>
        <w:ind w:hanging="780"/>
      </w:pPr>
      <w:r>
        <w:t>Comunicaciones</w:t>
      </w:r>
      <w:r>
        <w:rPr>
          <w:spacing w:val="-1"/>
        </w:rPr>
        <w:t xml:space="preserve"> </w:t>
      </w:r>
      <w:r>
        <w:t>telefónicas</w:t>
      </w:r>
    </w:p>
    <w:p w14:paraId="32C740D4" w14:textId="77777777" w:rsidR="008D2037" w:rsidRDefault="00000000">
      <w:pPr>
        <w:pStyle w:val="Prrafodelista"/>
        <w:numPr>
          <w:ilvl w:val="1"/>
          <w:numId w:val="111"/>
        </w:numPr>
        <w:tabs>
          <w:tab w:val="left" w:pos="3898"/>
        </w:tabs>
        <w:spacing w:before="53"/>
        <w:ind w:hanging="780"/>
      </w:pPr>
      <w:r>
        <w:t>Comunicaciones</w:t>
      </w:r>
      <w:r>
        <w:rPr>
          <w:spacing w:val="-1"/>
        </w:rPr>
        <w:t xml:space="preserve"> </w:t>
      </w:r>
      <w:r>
        <w:t>postales</w:t>
      </w:r>
    </w:p>
    <w:p w14:paraId="210EC383" w14:textId="77777777" w:rsidR="008D2037" w:rsidRDefault="00000000">
      <w:pPr>
        <w:pStyle w:val="Prrafodelista"/>
        <w:numPr>
          <w:ilvl w:val="1"/>
          <w:numId w:val="111"/>
        </w:numPr>
        <w:tabs>
          <w:tab w:val="left" w:pos="3898"/>
        </w:tabs>
        <w:spacing w:before="54"/>
        <w:ind w:hanging="780"/>
      </w:pPr>
      <w:r>
        <w:t>Comunicaciones</w:t>
      </w:r>
      <w:r>
        <w:rPr>
          <w:spacing w:val="-1"/>
        </w:rPr>
        <w:t xml:space="preserve"> </w:t>
      </w:r>
      <w:r>
        <w:t>telegráficas</w:t>
      </w:r>
    </w:p>
    <w:p w14:paraId="4E6F2F70" w14:textId="77777777" w:rsidR="008D2037" w:rsidRDefault="00000000">
      <w:pPr>
        <w:spacing w:before="53"/>
        <w:ind w:left="3118"/>
      </w:pPr>
      <w:r>
        <w:t>222.04. Comunicaciones informáticas</w:t>
      </w:r>
    </w:p>
    <w:p w14:paraId="1A7BB408" w14:textId="77777777" w:rsidR="008D2037" w:rsidRDefault="00000000">
      <w:pPr>
        <w:spacing w:before="54"/>
        <w:ind w:left="3118"/>
      </w:pPr>
      <w:r>
        <w:t>222.99. Otras comunicaciones</w:t>
      </w:r>
    </w:p>
    <w:p w14:paraId="16B6504E" w14:textId="77777777" w:rsidR="008D2037" w:rsidRPr="006F08E5" w:rsidRDefault="00000000">
      <w:pPr>
        <w:spacing w:before="53" w:line="288" w:lineRule="auto"/>
        <w:ind w:left="4124" w:right="880"/>
        <w:rPr>
          <w:lang w:val="es-ES_tradnl"/>
        </w:rPr>
      </w:pPr>
      <w:r w:rsidRPr="006F08E5">
        <w:rPr>
          <w:lang w:val="es-ES_tradnl"/>
        </w:rPr>
        <w:t>Se incluyen los gastos relativos al hilo musical y aquellos otros que no tengan cabida en los subconceptos anteriores.</w:t>
      </w:r>
    </w:p>
    <w:p w14:paraId="6B33790E" w14:textId="77777777" w:rsidR="008D2037" w:rsidRDefault="00000000">
      <w:pPr>
        <w:pStyle w:val="Prrafodelista"/>
        <w:numPr>
          <w:ilvl w:val="0"/>
          <w:numId w:val="116"/>
        </w:numPr>
        <w:tabs>
          <w:tab w:val="left" w:pos="2890"/>
        </w:tabs>
        <w:spacing w:before="1"/>
        <w:ind w:hanging="515"/>
      </w:pPr>
      <w:r>
        <w:t>Transporte de</w:t>
      </w:r>
      <w:r>
        <w:rPr>
          <w:spacing w:val="-2"/>
        </w:rPr>
        <w:t xml:space="preserve"> </w:t>
      </w:r>
      <w:r>
        <w:t>mercancías</w:t>
      </w:r>
    </w:p>
    <w:p w14:paraId="30B7FB2F" w14:textId="77777777" w:rsidR="008D2037" w:rsidRPr="006F08E5" w:rsidRDefault="00000000">
      <w:pPr>
        <w:spacing w:before="134" w:line="360" w:lineRule="auto"/>
        <w:ind w:left="3118" w:right="880" w:hanging="57"/>
        <w:rPr>
          <w:lang w:val="es-ES_tradnl"/>
        </w:rPr>
      </w:pPr>
      <w:r w:rsidRPr="006F08E5">
        <w:rPr>
          <w:lang w:val="es-ES_tradnl"/>
        </w:rPr>
        <w:t>Gastos de transporte de mercancías, y recoge también los servicios de remolcadores y demás gastos por entrada y salida de buques a</w:t>
      </w:r>
      <w:r w:rsidRPr="006F08E5">
        <w:rPr>
          <w:spacing w:val="-5"/>
          <w:lang w:val="es-ES_tradnl"/>
        </w:rPr>
        <w:t xml:space="preserve"> </w:t>
      </w:r>
      <w:r w:rsidRPr="006F08E5">
        <w:rPr>
          <w:lang w:val="es-ES_tradnl"/>
        </w:rPr>
        <w:t>puertos.</w:t>
      </w:r>
    </w:p>
    <w:p w14:paraId="1D2BFF89" w14:textId="77777777" w:rsidR="008D2037" w:rsidRDefault="00000000">
      <w:pPr>
        <w:pStyle w:val="Prrafodelista"/>
        <w:numPr>
          <w:ilvl w:val="0"/>
          <w:numId w:val="116"/>
        </w:numPr>
        <w:tabs>
          <w:tab w:val="left" w:pos="2890"/>
        </w:tabs>
        <w:spacing w:before="1"/>
        <w:ind w:hanging="515"/>
      </w:pPr>
      <w:r>
        <w:t>Primas de</w:t>
      </w:r>
      <w:r>
        <w:rPr>
          <w:spacing w:val="-7"/>
        </w:rPr>
        <w:t xml:space="preserve"> </w:t>
      </w:r>
      <w:r>
        <w:t>seguros</w:t>
      </w:r>
    </w:p>
    <w:p w14:paraId="3BF6ECDB" w14:textId="77777777" w:rsidR="008D2037" w:rsidRPr="006F08E5" w:rsidRDefault="00000000">
      <w:pPr>
        <w:spacing w:before="133" w:line="288" w:lineRule="auto"/>
        <w:ind w:left="3118" w:right="880" w:hanging="57"/>
        <w:rPr>
          <w:lang w:val="es-ES_tradnl"/>
        </w:rPr>
      </w:pPr>
      <w:r w:rsidRPr="006F08E5">
        <w:rPr>
          <w:lang w:val="es-ES_tradnl"/>
        </w:rPr>
        <w:t>Gastos por seguros de vehículos, edificios, locales, otro inmovilizado y otros riesgos, excepto los seguros de vida o accidente del personal, que se incluirán en el capítulo 1.</w:t>
      </w:r>
    </w:p>
    <w:p w14:paraId="0AE96F58" w14:textId="77777777" w:rsidR="008D2037" w:rsidRDefault="00000000">
      <w:pPr>
        <w:pStyle w:val="Prrafodelista"/>
        <w:numPr>
          <w:ilvl w:val="1"/>
          <w:numId w:val="110"/>
        </w:numPr>
        <w:tabs>
          <w:tab w:val="left" w:pos="3898"/>
        </w:tabs>
        <w:ind w:hanging="780"/>
      </w:pPr>
      <w:r>
        <w:t>Seguros de edificios y</w:t>
      </w:r>
      <w:r>
        <w:rPr>
          <w:spacing w:val="-3"/>
        </w:rPr>
        <w:t xml:space="preserve"> </w:t>
      </w:r>
      <w:r>
        <w:t>locales</w:t>
      </w:r>
    </w:p>
    <w:p w14:paraId="38613805" w14:textId="77777777" w:rsidR="008D2037" w:rsidRDefault="00000000">
      <w:pPr>
        <w:pStyle w:val="Prrafodelista"/>
        <w:numPr>
          <w:ilvl w:val="1"/>
          <w:numId w:val="110"/>
        </w:numPr>
        <w:tabs>
          <w:tab w:val="left" w:pos="3898"/>
        </w:tabs>
        <w:spacing w:before="54"/>
        <w:ind w:hanging="780"/>
      </w:pPr>
      <w:r>
        <w:t>Seguros de elementos de</w:t>
      </w:r>
      <w:r>
        <w:rPr>
          <w:spacing w:val="-4"/>
        </w:rPr>
        <w:t xml:space="preserve"> </w:t>
      </w:r>
      <w:r>
        <w:t>transporte</w:t>
      </w:r>
    </w:p>
    <w:p w14:paraId="04AEE260" w14:textId="77777777" w:rsidR="008D2037" w:rsidRDefault="00000000">
      <w:pPr>
        <w:pStyle w:val="Prrafodelista"/>
        <w:numPr>
          <w:ilvl w:val="1"/>
          <w:numId w:val="110"/>
        </w:numPr>
        <w:tabs>
          <w:tab w:val="left" w:pos="3898"/>
        </w:tabs>
        <w:spacing w:before="55"/>
        <w:ind w:hanging="780"/>
      </w:pPr>
      <w:r>
        <w:t>Seguros de</w:t>
      </w:r>
      <w:r>
        <w:rPr>
          <w:spacing w:val="-2"/>
        </w:rPr>
        <w:t xml:space="preserve"> </w:t>
      </w:r>
      <w:r>
        <w:t>becarios</w:t>
      </w:r>
    </w:p>
    <w:p w14:paraId="442F2616" w14:textId="77777777" w:rsidR="008D2037" w:rsidRDefault="00000000">
      <w:pPr>
        <w:pStyle w:val="Prrafodelista"/>
        <w:numPr>
          <w:ilvl w:val="1"/>
          <w:numId w:val="110"/>
        </w:numPr>
        <w:tabs>
          <w:tab w:val="left" w:pos="3898"/>
        </w:tabs>
        <w:spacing w:before="53"/>
        <w:ind w:hanging="780"/>
      </w:pPr>
      <w:r>
        <w:t>Otros</w:t>
      </w:r>
      <w:r>
        <w:rPr>
          <w:spacing w:val="-1"/>
        </w:rPr>
        <w:t xml:space="preserve"> </w:t>
      </w:r>
      <w:r>
        <w:t>riesgos</w:t>
      </w:r>
    </w:p>
    <w:p w14:paraId="5FD4F015" w14:textId="77777777" w:rsidR="008D2037" w:rsidRDefault="00000000">
      <w:pPr>
        <w:spacing w:before="54"/>
        <w:ind w:left="3083"/>
      </w:pPr>
      <w:r>
        <w:t>Asistencia sanitaria, radiactividad,</w:t>
      </w:r>
      <w:r>
        <w:rPr>
          <w:spacing w:val="-17"/>
        </w:rPr>
        <w:t xml:space="preserve"> </w:t>
      </w:r>
      <w:r>
        <w:t>etc.</w:t>
      </w:r>
    </w:p>
    <w:p w14:paraId="070B4A85" w14:textId="77777777" w:rsidR="008D2037" w:rsidRDefault="00000000">
      <w:pPr>
        <w:pStyle w:val="Prrafodelista"/>
        <w:numPr>
          <w:ilvl w:val="0"/>
          <w:numId w:val="116"/>
        </w:numPr>
        <w:tabs>
          <w:tab w:val="left" w:pos="2890"/>
        </w:tabs>
        <w:spacing w:before="53"/>
        <w:ind w:hanging="515"/>
      </w:pPr>
      <w:r>
        <w:t>Tributos</w:t>
      </w:r>
    </w:p>
    <w:p w14:paraId="57369194" w14:textId="77777777" w:rsidR="008D2037" w:rsidRPr="006F08E5" w:rsidRDefault="00000000">
      <w:pPr>
        <w:spacing w:before="54" w:line="288" w:lineRule="auto"/>
        <w:ind w:left="3118" w:right="880" w:hanging="57"/>
        <w:rPr>
          <w:lang w:val="es-ES_tradnl"/>
        </w:rPr>
      </w:pPr>
      <w:r w:rsidRPr="006F08E5">
        <w:rPr>
          <w:lang w:val="es-ES_tradnl"/>
        </w:rPr>
        <w:t>Se incluirán en este concepto los gastos destinados a la cobertura de tasas, contribuciones e impuestos, ya sean estatales, autonómicos o locales.</w:t>
      </w:r>
    </w:p>
    <w:p w14:paraId="637BBC9F" w14:textId="77777777" w:rsidR="008D2037" w:rsidRDefault="00000000">
      <w:pPr>
        <w:pStyle w:val="Prrafodelista"/>
        <w:numPr>
          <w:ilvl w:val="1"/>
          <w:numId w:val="109"/>
        </w:numPr>
        <w:tabs>
          <w:tab w:val="left" w:pos="3829"/>
        </w:tabs>
        <w:ind w:hanging="718"/>
      </w:pPr>
      <w:r>
        <w:t>Tributos de Edificios y</w:t>
      </w:r>
      <w:r>
        <w:rPr>
          <w:spacing w:val="-3"/>
        </w:rPr>
        <w:t xml:space="preserve"> </w:t>
      </w:r>
      <w:r>
        <w:t>Locales</w:t>
      </w:r>
    </w:p>
    <w:p w14:paraId="1D000225" w14:textId="77777777" w:rsidR="008D2037" w:rsidRDefault="00000000">
      <w:pPr>
        <w:pStyle w:val="Prrafodelista"/>
        <w:numPr>
          <w:ilvl w:val="1"/>
          <w:numId w:val="109"/>
        </w:numPr>
        <w:tabs>
          <w:tab w:val="left" w:pos="3898"/>
        </w:tabs>
        <w:spacing w:before="53"/>
        <w:ind w:left="3897" w:hanging="780"/>
      </w:pPr>
      <w:r>
        <w:t>Tributos de elementos de</w:t>
      </w:r>
      <w:r>
        <w:rPr>
          <w:spacing w:val="-4"/>
        </w:rPr>
        <w:t xml:space="preserve"> </w:t>
      </w:r>
      <w:r>
        <w:t>transporte</w:t>
      </w:r>
    </w:p>
    <w:p w14:paraId="245F0BE0" w14:textId="77777777" w:rsidR="008D2037" w:rsidRDefault="00000000">
      <w:pPr>
        <w:pStyle w:val="Prrafodelista"/>
        <w:numPr>
          <w:ilvl w:val="1"/>
          <w:numId w:val="109"/>
        </w:numPr>
        <w:tabs>
          <w:tab w:val="left" w:pos="3898"/>
        </w:tabs>
        <w:spacing w:before="54"/>
        <w:ind w:left="3897" w:hanging="780"/>
      </w:pPr>
      <w:r>
        <w:t>Otros</w:t>
      </w:r>
      <w:r>
        <w:rPr>
          <w:spacing w:val="-1"/>
        </w:rPr>
        <w:t xml:space="preserve"> </w:t>
      </w:r>
      <w:r>
        <w:t>tributos</w:t>
      </w:r>
    </w:p>
    <w:p w14:paraId="6D576052" w14:textId="77777777" w:rsidR="008D2037" w:rsidRDefault="00000000">
      <w:pPr>
        <w:pStyle w:val="Prrafodelista"/>
        <w:numPr>
          <w:ilvl w:val="0"/>
          <w:numId w:val="116"/>
        </w:numPr>
        <w:tabs>
          <w:tab w:val="left" w:pos="2890"/>
        </w:tabs>
        <w:spacing w:before="55"/>
        <w:ind w:hanging="515"/>
      </w:pPr>
      <w:r>
        <w:t>Gastos</w:t>
      </w:r>
      <w:r>
        <w:rPr>
          <w:spacing w:val="-2"/>
        </w:rPr>
        <w:t xml:space="preserve"> </w:t>
      </w:r>
      <w:r>
        <w:t>diversos</w:t>
      </w:r>
    </w:p>
    <w:p w14:paraId="4C1722B9" w14:textId="77777777" w:rsidR="008D2037" w:rsidRPr="006F08E5" w:rsidRDefault="00000000">
      <w:pPr>
        <w:spacing w:before="53" w:line="288" w:lineRule="auto"/>
        <w:ind w:left="3118" w:right="880" w:hanging="57"/>
        <w:rPr>
          <w:lang w:val="es-ES_tradnl"/>
        </w:rPr>
      </w:pPr>
      <w:r w:rsidRPr="006F08E5">
        <w:rPr>
          <w:lang w:val="es-ES_tradnl"/>
        </w:rPr>
        <w:t>Se incluyen todos aquellos gastos de naturaleza corriente que no tienen cabida en otros conceptos del capítulo II.</w:t>
      </w:r>
    </w:p>
    <w:p w14:paraId="2E9BF3A4" w14:textId="77777777" w:rsidR="008D2037" w:rsidRDefault="00000000">
      <w:pPr>
        <w:pStyle w:val="Prrafodelista"/>
        <w:numPr>
          <w:ilvl w:val="1"/>
          <w:numId w:val="116"/>
        </w:numPr>
        <w:tabs>
          <w:tab w:val="left" w:pos="3805"/>
        </w:tabs>
      </w:pPr>
      <w:r>
        <w:t>Atenciones protocolarias y</w:t>
      </w:r>
      <w:r>
        <w:rPr>
          <w:spacing w:val="-10"/>
        </w:rPr>
        <w:t xml:space="preserve"> </w:t>
      </w:r>
      <w:r>
        <w:t>representativas</w:t>
      </w:r>
    </w:p>
    <w:p w14:paraId="2FDEABA7" w14:textId="77777777" w:rsidR="008D2037" w:rsidRPr="006F08E5" w:rsidRDefault="00000000">
      <w:pPr>
        <w:spacing w:before="54" w:line="288" w:lineRule="auto"/>
        <w:ind w:left="4124" w:right="944" w:hanging="57"/>
        <w:jc w:val="both"/>
        <w:rPr>
          <w:lang w:val="es-ES_tradnl"/>
        </w:rPr>
      </w:pPr>
      <w:r w:rsidRPr="006F08E5">
        <w:rPr>
          <w:lang w:val="es-ES_tradnl"/>
        </w:rPr>
        <w:t>Se imputarán a este subconcepto los gastos que se produzcan como consecuencia de</w:t>
      </w:r>
      <w:r w:rsidRPr="006F08E5">
        <w:rPr>
          <w:spacing w:val="-9"/>
          <w:lang w:val="es-ES_tradnl"/>
        </w:rPr>
        <w:t xml:space="preserve"> </w:t>
      </w:r>
      <w:r w:rsidRPr="006F08E5">
        <w:rPr>
          <w:lang w:val="es-ES_tradnl"/>
        </w:rPr>
        <w:t>los</w:t>
      </w:r>
      <w:r w:rsidRPr="006F08E5">
        <w:rPr>
          <w:spacing w:val="-7"/>
          <w:lang w:val="es-ES_tradnl"/>
        </w:rPr>
        <w:t xml:space="preserve"> </w:t>
      </w:r>
      <w:r w:rsidRPr="006F08E5">
        <w:rPr>
          <w:lang w:val="es-ES_tradnl"/>
        </w:rPr>
        <w:t>actos</w:t>
      </w:r>
      <w:r w:rsidRPr="006F08E5">
        <w:rPr>
          <w:spacing w:val="-8"/>
          <w:lang w:val="es-ES_tradnl"/>
        </w:rPr>
        <w:t xml:space="preserve"> </w:t>
      </w:r>
      <w:r w:rsidRPr="006F08E5">
        <w:rPr>
          <w:lang w:val="es-ES_tradnl"/>
        </w:rPr>
        <w:t>de</w:t>
      </w:r>
      <w:r w:rsidRPr="006F08E5">
        <w:rPr>
          <w:spacing w:val="-8"/>
          <w:lang w:val="es-ES_tradnl"/>
        </w:rPr>
        <w:t xml:space="preserve"> </w:t>
      </w:r>
      <w:r w:rsidRPr="006F08E5">
        <w:rPr>
          <w:lang w:val="es-ES_tradnl"/>
        </w:rPr>
        <w:t>protocolo</w:t>
      </w:r>
      <w:r w:rsidRPr="006F08E5">
        <w:rPr>
          <w:spacing w:val="-8"/>
          <w:lang w:val="es-ES_tradnl"/>
        </w:rPr>
        <w:t xml:space="preserve"> </w:t>
      </w:r>
      <w:r w:rsidRPr="006F08E5">
        <w:rPr>
          <w:lang w:val="es-ES_tradnl"/>
        </w:rPr>
        <w:t>y</w:t>
      </w:r>
      <w:r w:rsidRPr="006F08E5">
        <w:rPr>
          <w:spacing w:val="-8"/>
          <w:lang w:val="es-ES_tradnl"/>
        </w:rPr>
        <w:t xml:space="preserve"> </w:t>
      </w:r>
      <w:r w:rsidRPr="006F08E5">
        <w:rPr>
          <w:lang w:val="es-ES_tradnl"/>
        </w:rPr>
        <w:t>representación</w:t>
      </w:r>
      <w:r w:rsidRPr="006F08E5">
        <w:rPr>
          <w:spacing w:val="-8"/>
          <w:lang w:val="es-ES_tradnl"/>
        </w:rPr>
        <w:t xml:space="preserve"> </w:t>
      </w:r>
      <w:r w:rsidRPr="006F08E5">
        <w:rPr>
          <w:lang w:val="es-ES_tradnl"/>
        </w:rPr>
        <w:t>que</w:t>
      </w:r>
      <w:r w:rsidRPr="006F08E5">
        <w:rPr>
          <w:spacing w:val="-9"/>
          <w:lang w:val="es-ES_tradnl"/>
        </w:rPr>
        <w:t xml:space="preserve"> </w:t>
      </w:r>
      <w:r w:rsidRPr="006F08E5">
        <w:rPr>
          <w:lang w:val="es-ES_tradnl"/>
        </w:rPr>
        <w:t>las</w:t>
      </w:r>
      <w:r w:rsidRPr="006F08E5">
        <w:rPr>
          <w:spacing w:val="-7"/>
          <w:lang w:val="es-ES_tradnl"/>
        </w:rPr>
        <w:t xml:space="preserve"> </w:t>
      </w:r>
      <w:r w:rsidRPr="006F08E5">
        <w:rPr>
          <w:lang w:val="es-ES_tradnl"/>
        </w:rPr>
        <w:t>autoridades</w:t>
      </w:r>
      <w:r w:rsidRPr="006F08E5">
        <w:rPr>
          <w:spacing w:val="-7"/>
          <w:lang w:val="es-ES_tradnl"/>
        </w:rPr>
        <w:t xml:space="preserve"> </w:t>
      </w:r>
      <w:r w:rsidRPr="006F08E5">
        <w:rPr>
          <w:lang w:val="es-ES_tradnl"/>
        </w:rPr>
        <w:t>de</w:t>
      </w:r>
      <w:r w:rsidRPr="006F08E5">
        <w:rPr>
          <w:spacing w:val="-9"/>
          <w:lang w:val="es-ES_tradnl"/>
        </w:rPr>
        <w:t xml:space="preserve"> </w:t>
      </w:r>
      <w:r w:rsidRPr="006F08E5">
        <w:rPr>
          <w:lang w:val="es-ES_tradnl"/>
        </w:rPr>
        <w:t>la</w:t>
      </w:r>
      <w:r w:rsidRPr="006F08E5">
        <w:rPr>
          <w:spacing w:val="-8"/>
          <w:lang w:val="es-ES_tradnl"/>
        </w:rPr>
        <w:t xml:space="preserve"> </w:t>
      </w:r>
      <w:r w:rsidRPr="006F08E5">
        <w:rPr>
          <w:lang w:val="es-ES_tradnl"/>
        </w:rPr>
        <w:t>ULPGC</w:t>
      </w:r>
      <w:r w:rsidRPr="006F08E5">
        <w:rPr>
          <w:spacing w:val="-8"/>
          <w:lang w:val="es-ES_tradnl"/>
        </w:rPr>
        <w:t xml:space="preserve"> </w:t>
      </w:r>
      <w:r w:rsidRPr="006F08E5">
        <w:rPr>
          <w:lang w:val="es-ES_tradnl"/>
        </w:rPr>
        <w:t>tengan necesidad de realizar en el desempeño de sus funciones, tanto en territorio nacional como en el extranjero, siempre que dichos gastos redunden en</w:t>
      </w:r>
      <w:r w:rsidRPr="006F08E5">
        <w:rPr>
          <w:spacing w:val="-26"/>
          <w:lang w:val="es-ES_tradnl"/>
        </w:rPr>
        <w:t xml:space="preserve"> </w:t>
      </w:r>
      <w:r w:rsidRPr="006F08E5">
        <w:rPr>
          <w:lang w:val="es-ES_tradnl"/>
        </w:rPr>
        <w:t>beneficio</w:t>
      </w:r>
    </w:p>
    <w:p w14:paraId="0C6BEDAD" w14:textId="77777777" w:rsidR="008D2037" w:rsidRPr="006F08E5" w:rsidRDefault="008D2037">
      <w:pPr>
        <w:pStyle w:val="Textoindependiente"/>
        <w:spacing w:before="9"/>
        <w:rPr>
          <w:sz w:val="11"/>
          <w:lang w:val="es-ES_tradnl"/>
        </w:rPr>
      </w:pPr>
    </w:p>
    <w:p w14:paraId="2389CEAE" w14:textId="77777777" w:rsidR="008D2037" w:rsidRPr="006F08E5" w:rsidRDefault="00000000">
      <w:pPr>
        <w:spacing w:before="56"/>
        <w:ind w:left="1428"/>
        <w:jc w:val="center"/>
        <w:rPr>
          <w:lang w:val="es-ES_tradnl"/>
        </w:rPr>
      </w:pPr>
      <w:r w:rsidRPr="006F08E5">
        <w:rPr>
          <w:lang w:val="es-ES_tradnl"/>
        </w:rPr>
        <w:t>108</w:t>
      </w:r>
    </w:p>
    <w:p w14:paraId="78CAB1F7"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131A38E2" w14:textId="77777777" w:rsidR="008D2037" w:rsidRPr="006F08E5" w:rsidRDefault="00000000">
      <w:pPr>
        <w:spacing w:before="39" w:line="288" w:lineRule="auto"/>
        <w:ind w:left="4124" w:right="947"/>
        <w:jc w:val="both"/>
        <w:rPr>
          <w:lang w:val="es-ES_tradnl"/>
        </w:rPr>
      </w:pPr>
      <w:r>
        <w:pict w14:anchorId="666534B4">
          <v:shape id="_x0000_s1191" type="#_x0000_t202" style="position:absolute;left:0;text-align:left;margin-left:681.25pt;margin-top:546.45pt;width:14.75pt;height:266.5pt;z-index:251779072;mso-position-horizontal-relative:page;mso-position-vertical-relative:page" filled="f" stroked="f">
            <v:textbox style="layout-flow:vertical;mso-layout-flow-alt:bottom-to-top" inset="0,0,0,0">
              <w:txbxContent>
                <w:p w14:paraId="03B4703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6"/>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6"/>
                      <w:sz w:val="12"/>
                    </w:rPr>
                    <w:t>111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o utilidad de la Universidad y para los que no existan créditos específicos en otros conceptos.</w:t>
      </w:r>
    </w:p>
    <w:p w14:paraId="7004FC28" w14:textId="77777777" w:rsidR="008D2037" w:rsidRDefault="00000000">
      <w:pPr>
        <w:pStyle w:val="Prrafodelista"/>
        <w:numPr>
          <w:ilvl w:val="1"/>
          <w:numId w:val="108"/>
        </w:numPr>
        <w:tabs>
          <w:tab w:val="left" w:pos="3898"/>
        </w:tabs>
        <w:ind w:hanging="780"/>
        <w:jc w:val="both"/>
      </w:pPr>
      <w:r>
        <w:t>Publicidad y</w:t>
      </w:r>
      <w:r>
        <w:rPr>
          <w:spacing w:val="-2"/>
        </w:rPr>
        <w:t xml:space="preserve"> </w:t>
      </w:r>
      <w:r>
        <w:t>propaganda</w:t>
      </w:r>
    </w:p>
    <w:p w14:paraId="0A4A845E" w14:textId="77777777" w:rsidR="008D2037" w:rsidRPr="006F08E5" w:rsidRDefault="00000000">
      <w:pPr>
        <w:spacing w:before="53" w:line="288" w:lineRule="auto"/>
        <w:ind w:left="4124" w:right="944" w:hanging="57"/>
        <w:jc w:val="both"/>
        <w:rPr>
          <w:lang w:val="es-ES_tradnl"/>
        </w:rPr>
      </w:pPr>
      <w:r w:rsidRPr="006F08E5">
        <w:rPr>
          <w:lang w:val="es-ES_tradnl"/>
        </w:rPr>
        <w:t>Gastos ocasionados por la publicidad en prensa o en cualquier otro medio de comunicación de anuncios referidos al desarrollo de las actividades universitarias, gastos derivados de la propaganda institucional, así como campañas informativas dirigidas a los miembros de la comunidad universitaria. También se incluyen en este subconcepto los gastos ocasionados por la inserción de publicidad en boletines oficiales.</w:t>
      </w:r>
    </w:p>
    <w:p w14:paraId="67C4CB1C" w14:textId="77777777" w:rsidR="008D2037" w:rsidRDefault="00000000">
      <w:pPr>
        <w:pStyle w:val="Prrafodelista"/>
        <w:numPr>
          <w:ilvl w:val="1"/>
          <w:numId w:val="108"/>
        </w:numPr>
        <w:tabs>
          <w:tab w:val="left" w:pos="3836"/>
        </w:tabs>
        <w:spacing w:before="1"/>
        <w:ind w:left="3835" w:hanging="718"/>
        <w:jc w:val="both"/>
      </w:pPr>
      <w:r>
        <w:t>Jurídicos y</w:t>
      </w:r>
      <w:r>
        <w:rPr>
          <w:spacing w:val="-2"/>
        </w:rPr>
        <w:t xml:space="preserve"> </w:t>
      </w:r>
      <w:r>
        <w:t>contenciosos</w:t>
      </w:r>
    </w:p>
    <w:p w14:paraId="03B0DD86" w14:textId="77777777" w:rsidR="008D2037" w:rsidRDefault="00000000">
      <w:pPr>
        <w:pStyle w:val="Prrafodelista"/>
        <w:numPr>
          <w:ilvl w:val="1"/>
          <w:numId w:val="107"/>
        </w:numPr>
        <w:tabs>
          <w:tab w:val="left" w:pos="3898"/>
        </w:tabs>
        <w:spacing w:before="53"/>
        <w:ind w:hanging="780"/>
      </w:pPr>
      <w:r>
        <w:t>GASTOS DE</w:t>
      </w:r>
      <w:r>
        <w:rPr>
          <w:spacing w:val="-4"/>
        </w:rPr>
        <w:t xml:space="preserve"> </w:t>
      </w:r>
      <w:r>
        <w:t>FUNCIONAMIENTO</w:t>
      </w:r>
    </w:p>
    <w:p w14:paraId="332F03D2" w14:textId="77777777" w:rsidR="008D2037" w:rsidRPr="006F08E5" w:rsidRDefault="00000000">
      <w:pPr>
        <w:pStyle w:val="Prrafodelista"/>
        <w:numPr>
          <w:ilvl w:val="1"/>
          <w:numId w:val="107"/>
        </w:numPr>
        <w:tabs>
          <w:tab w:val="left" w:pos="3898"/>
        </w:tabs>
        <w:spacing w:before="54" w:line="288" w:lineRule="auto"/>
        <w:ind w:left="4055" w:right="5396" w:hanging="938"/>
        <w:jc w:val="both"/>
        <w:rPr>
          <w:lang w:val="es-ES_tradnl"/>
        </w:rPr>
      </w:pPr>
      <w:r w:rsidRPr="006F08E5">
        <w:rPr>
          <w:lang w:val="es-ES_tradnl"/>
        </w:rPr>
        <w:t>Reuniones, conferencias y cursos Se incluyen los siguientes</w:t>
      </w:r>
      <w:r w:rsidRPr="006F08E5">
        <w:rPr>
          <w:spacing w:val="-19"/>
          <w:lang w:val="es-ES_tradnl"/>
        </w:rPr>
        <w:t xml:space="preserve"> </w:t>
      </w:r>
      <w:r w:rsidRPr="006F08E5">
        <w:rPr>
          <w:lang w:val="es-ES_tradnl"/>
        </w:rPr>
        <w:t>gastos:</w:t>
      </w:r>
    </w:p>
    <w:p w14:paraId="2DB25439" w14:textId="77777777" w:rsidR="008D2037" w:rsidRPr="006F08E5" w:rsidRDefault="00000000">
      <w:pPr>
        <w:pStyle w:val="Prrafodelista"/>
        <w:numPr>
          <w:ilvl w:val="2"/>
          <w:numId w:val="107"/>
        </w:numPr>
        <w:tabs>
          <w:tab w:val="left" w:pos="4237"/>
        </w:tabs>
        <w:spacing w:line="288" w:lineRule="auto"/>
        <w:ind w:right="946" w:hanging="22"/>
        <w:rPr>
          <w:lang w:val="es-ES_tradnl"/>
        </w:rPr>
      </w:pPr>
      <w:r w:rsidRPr="006F08E5">
        <w:rPr>
          <w:lang w:val="es-ES_tradnl"/>
        </w:rPr>
        <w:t>Gastos de organización y celebración de festivales, eventos deportivos, conferencias, asambleas, congresos, simposios, seminarios, convenciones y reuniones análogas, como cocktails de apertura y cierre de dichos actos. Pueden incluirse gastos de alquiler de salas, traductores, azafatas y comidas o cenas de asistentes y participantes al</w:t>
      </w:r>
      <w:r w:rsidRPr="006F08E5">
        <w:rPr>
          <w:spacing w:val="-3"/>
          <w:lang w:val="es-ES_tradnl"/>
        </w:rPr>
        <w:t xml:space="preserve"> </w:t>
      </w:r>
      <w:r w:rsidRPr="006F08E5">
        <w:rPr>
          <w:lang w:val="es-ES_tradnl"/>
        </w:rPr>
        <w:t>evento.</w:t>
      </w:r>
    </w:p>
    <w:p w14:paraId="2D55ECBE" w14:textId="77777777" w:rsidR="008D2037" w:rsidRPr="006F08E5" w:rsidRDefault="00000000">
      <w:pPr>
        <w:pStyle w:val="Prrafodelista"/>
        <w:numPr>
          <w:ilvl w:val="2"/>
          <w:numId w:val="107"/>
        </w:numPr>
        <w:tabs>
          <w:tab w:val="left" w:pos="4237"/>
        </w:tabs>
        <w:spacing w:line="285" w:lineRule="auto"/>
        <w:ind w:right="952" w:hanging="22"/>
        <w:rPr>
          <w:lang w:val="es-ES_tradnl"/>
        </w:rPr>
      </w:pPr>
      <w:r w:rsidRPr="006F08E5">
        <w:rPr>
          <w:lang w:val="es-ES_tradnl"/>
        </w:rPr>
        <w:t>Gastos derivados de las reuniones o grupos de trabajo necesarios para el normal funcionamiento de la</w:t>
      </w:r>
      <w:r w:rsidRPr="006F08E5">
        <w:rPr>
          <w:spacing w:val="-2"/>
          <w:lang w:val="es-ES_tradnl"/>
        </w:rPr>
        <w:t xml:space="preserve"> </w:t>
      </w:r>
      <w:r w:rsidRPr="006F08E5">
        <w:rPr>
          <w:lang w:val="es-ES_tradnl"/>
        </w:rPr>
        <w:t>ULPGC.</w:t>
      </w:r>
    </w:p>
    <w:p w14:paraId="54680D4A" w14:textId="77777777" w:rsidR="008D2037" w:rsidRPr="006F08E5" w:rsidRDefault="00000000">
      <w:pPr>
        <w:pStyle w:val="Prrafodelista"/>
        <w:numPr>
          <w:ilvl w:val="2"/>
          <w:numId w:val="107"/>
        </w:numPr>
        <w:tabs>
          <w:tab w:val="left" w:pos="4237"/>
        </w:tabs>
        <w:spacing w:before="4" w:line="288" w:lineRule="auto"/>
        <w:ind w:right="943" w:hanging="22"/>
        <w:rPr>
          <w:lang w:val="es-ES_tradnl"/>
        </w:rPr>
      </w:pPr>
      <w:r w:rsidRPr="006F08E5">
        <w:rPr>
          <w:lang w:val="es-ES_tradnl"/>
        </w:rPr>
        <w:t>Los gastos de transporte, restaurante y hotel sólo pueden cargarse a este subconcepto si no se pueden imputar al artículo 23 («Indemnizaciones por razón del servicio»), y siempre que estén exclusivamente ocasionados por la celebración de reuniones y conferencias. En relación a los gastos de restaurante, solo podrán incluirse en este concepto siempre que no se perciban retribuciones o cualquier tipo de</w:t>
      </w:r>
      <w:r w:rsidRPr="006F08E5">
        <w:rPr>
          <w:spacing w:val="-3"/>
          <w:lang w:val="es-ES_tradnl"/>
        </w:rPr>
        <w:t xml:space="preserve"> </w:t>
      </w:r>
      <w:r w:rsidRPr="006F08E5">
        <w:rPr>
          <w:lang w:val="es-ES_tradnl"/>
        </w:rPr>
        <w:t>honorarios.</w:t>
      </w:r>
    </w:p>
    <w:p w14:paraId="36D2A8AC" w14:textId="77777777" w:rsidR="008D2037" w:rsidRPr="006F08E5" w:rsidRDefault="00000000">
      <w:pPr>
        <w:pStyle w:val="Prrafodelista"/>
        <w:numPr>
          <w:ilvl w:val="2"/>
          <w:numId w:val="107"/>
        </w:numPr>
        <w:tabs>
          <w:tab w:val="left" w:pos="4237"/>
        </w:tabs>
        <w:spacing w:before="1" w:line="288" w:lineRule="auto"/>
        <w:ind w:right="944" w:hanging="22"/>
        <w:rPr>
          <w:lang w:val="es-ES_tradnl"/>
        </w:rPr>
      </w:pPr>
      <w:r w:rsidRPr="006F08E5">
        <w:rPr>
          <w:lang w:val="es-ES_tradnl"/>
        </w:rPr>
        <w:t>Gastos originados por la realización de cursos y seminarios, tales como los relativos a material y unidades didácticas. Se incluyen aquí los honorarios que recibe el personal al servicio de la Administración Pública por la impartición de clases en centros públicos, siempre que los mismos no correspondan a formación de personal de esta Universidad, en cuyo caso se imputarán al capítulo</w:t>
      </w:r>
      <w:r w:rsidRPr="006F08E5">
        <w:rPr>
          <w:spacing w:val="-18"/>
          <w:lang w:val="es-ES_tradnl"/>
        </w:rPr>
        <w:t xml:space="preserve"> </w:t>
      </w:r>
      <w:r w:rsidRPr="006F08E5">
        <w:rPr>
          <w:lang w:val="es-ES_tradnl"/>
        </w:rPr>
        <w:t>1.</w:t>
      </w:r>
    </w:p>
    <w:p w14:paraId="4A9DB1B0" w14:textId="77777777" w:rsidR="008D2037" w:rsidRPr="006F08E5" w:rsidRDefault="00000000">
      <w:pPr>
        <w:pStyle w:val="Prrafodelista"/>
        <w:numPr>
          <w:ilvl w:val="2"/>
          <w:numId w:val="107"/>
        </w:numPr>
        <w:tabs>
          <w:tab w:val="left" w:pos="4237"/>
        </w:tabs>
        <w:spacing w:line="288" w:lineRule="auto"/>
        <w:ind w:right="947" w:hanging="22"/>
        <w:rPr>
          <w:lang w:val="es-ES_tradnl"/>
        </w:rPr>
      </w:pPr>
      <w:r w:rsidRPr="006F08E5">
        <w:rPr>
          <w:lang w:val="es-ES_tradnl"/>
        </w:rPr>
        <w:t>Se imputarán también aquellos gastos que tienen por objeto aportaciones de la Universidad a cursos, congresos, seminarios, etc., instrumentados generalmente mediante</w:t>
      </w:r>
      <w:r w:rsidRPr="006F08E5">
        <w:rPr>
          <w:spacing w:val="-5"/>
          <w:lang w:val="es-ES_tradnl"/>
        </w:rPr>
        <w:t xml:space="preserve"> </w:t>
      </w:r>
      <w:r w:rsidRPr="006F08E5">
        <w:rPr>
          <w:lang w:val="es-ES_tradnl"/>
        </w:rPr>
        <w:t>un</w:t>
      </w:r>
      <w:r w:rsidRPr="006F08E5">
        <w:rPr>
          <w:spacing w:val="-3"/>
          <w:lang w:val="es-ES_tradnl"/>
        </w:rPr>
        <w:t xml:space="preserve"> </w:t>
      </w:r>
      <w:r w:rsidRPr="006F08E5">
        <w:rPr>
          <w:lang w:val="es-ES_tradnl"/>
        </w:rPr>
        <w:t>convenio</w:t>
      </w:r>
      <w:r w:rsidRPr="006F08E5">
        <w:rPr>
          <w:spacing w:val="-3"/>
          <w:lang w:val="es-ES_tradnl"/>
        </w:rPr>
        <w:t xml:space="preserve"> </w:t>
      </w:r>
      <w:r w:rsidRPr="006F08E5">
        <w:rPr>
          <w:lang w:val="es-ES_tradnl"/>
        </w:rPr>
        <w:t>en</w:t>
      </w:r>
      <w:r w:rsidRPr="006F08E5">
        <w:rPr>
          <w:spacing w:val="-3"/>
          <w:lang w:val="es-ES_tradnl"/>
        </w:rPr>
        <w:t xml:space="preserve"> </w:t>
      </w:r>
      <w:r w:rsidRPr="006F08E5">
        <w:rPr>
          <w:lang w:val="es-ES_tradnl"/>
        </w:rPr>
        <w:t>el</w:t>
      </w:r>
      <w:r w:rsidRPr="006F08E5">
        <w:rPr>
          <w:spacing w:val="-4"/>
          <w:lang w:val="es-ES_tradnl"/>
        </w:rPr>
        <w:t xml:space="preserve"> </w:t>
      </w:r>
      <w:r w:rsidRPr="006F08E5">
        <w:rPr>
          <w:lang w:val="es-ES_tradnl"/>
        </w:rPr>
        <w:t>cual</w:t>
      </w:r>
      <w:r w:rsidRPr="006F08E5">
        <w:rPr>
          <w:spacing w:val="-3"/>
          <w:lang w:val="es-ES_tradnl"/>
        </w:rPr>
        <w:t xml:space="preserve"> </w:t>
      </w:r>
      <w:r w:rsidRPr="006F08E5">
        <w:rPr>
          <w:lang w:val="es-ES_tradnl"/>
        </w:rPr>
        <w:t>la</w:t>
      </w:r>
      <w:r w:rsidRPr="006F08E5">
        <w:rPr>
          <w:spacing w:val="-3"/>
          <w:lang w:val="es-ES_tradnl"/>
        </w:rPr>
        <w:t xml:space="preserve"> </w:t>
      </w:r>
      <w:r w:rsidRPr="006F08E5">
        <w:rPr>
          <w:lang w:val="es-ES_tradnl"/>
        </w:rPr>
        <w:t>Universidad</w:t>
      </w:r>
      <w:r w:rsidRPr="006F08E5">
        <w:rPr>
          <w:spacing w:val="-4"/>
          <w:lang w:val="es-ES_tradnl"/>
        </w:rPr>
        <w:t xml:space="preserve"> </w:t>
      </w:r>
      <w:r w:rsidRPr="006F08E5">
        <w:rPr>
          <w:lang w:val="es-ES_tradnl"/>
        </w:rPr>
        <w:t>se</w:t>
      </w:r>
      <w:r w:rsidRPr="006F08E5">
        <w:rPr>
          <w:spacing w:val="-4"/>
          <w:lang w:val="es-ES_tradnl"/>
        </w:rPr>
        <w:t xml:space="preserve"> </w:t>
      </w:r>
      <w:r w:rsidRPr="006F08E5">
        <w:rPr>
          <w:lang w:val="es-ES_tradnl"/>
        </w:rPr>
        <w:t>obliga</w:t>
      </w:r>
      <w:r w:rsidRPr="006F08E5">
        <w:rPr>
          <w:spacing w:val="-6"/>
          <w:lang w:val="es-ES_tradnl"/>
        </w:rPr>
        <w:t xml:space="preserve"> </w:t>
      </w:r>
      <w:r w:rsidRPr="006F08E5">
        <w:rPr>
          <w:lang w:val="es-ES_tradnl"/>
        </w:rPr>
        <w:t>a</w:t>
      </w:r>
      <w:r w:rsidRPr="006F08E5">
        <w:rPr>
          <w:spacing w:val="-3"/>
          <w:lang w:val="es-ES_tradnl"/>
        </w:rPr>
        <w:t xml:space="preserve"> </w:t>
      </w:r>
      <w:r w:rsidRPr="006F08E5">
        <w:rPr>
          <w:lang w:val="es-ES_tradnl"/>
        </w:rPr>
        <w:t>satisfacer</w:t>
      </w:r>
      <w:r w:rsidRPr="006F08E5">
        <w:rPr>
          <w:spacing w:val="-4"/>
          <w:lang w:val="es-ES_tradnl"/>
        </w:rPr>
        <w:t xml:space="preserve"> </w:t>
      </w:r>
      <w:r w:rsidRPr="006F08E5">
        <w:rPr>
          <w:lang w:val="es-ES_tradnl"/>
        </w:rPr>
        <w:t>una</w:t>
      </w:r>
      <w:r w:rsidRPr="006F08E5">
        <w:rPr>
          <w:spacing w:val="-3"/>
          <w:lang w:val="es-ES_tradnl"/>
        </w:rPr>
        <w:t xml:space="preserve"> </w:t>
      </w:r>
      <w:r w:rsidRPr="006F08E5">
        <w:rPr>
          <w:lang w:val="es-ES_tradnl"/>
        </w:rPr>
        <w:t>cantidad, fijándose como contrapartida que en todos los medios de propaganda se haga constar su logotipo, la entrega de una memoria o informe, de un número determinado de ejemplares de la edición realizada,</w:t>
      </w:r>
      <w:r w:rsidRPr="006F08E5">
        <w:rPr>
          <w:spacing w:val="-4"/>
          <w:lang w:val="es-ES_tradnl"/>
        </w:rPr>
        <w:t xml:space="preserve"> </w:t>
      </w:r>
      <w:r w:rsidRPr="006F08E5">
        <w:rPr>
          <w:lang w:val="es-ES_tradnl"/>
        </w:rPr>
        <w:t>etc</w:t>
      </w:r>
    </w:p>
    <w:p w14:paraId="1EB699A9" w14:textId="77777777" w:rsidR="008D2037" w:rsidRPr="006F08E5" w:rsidRDefault="00000000">
      <w:pPr>
        <w:pStyle w:val="Prrafodelista"/>
        <w:numPr>
          <w:ilvl w:val="2"/>
          <w:numId w:val="107"/>
        </w:numPr>
        <w:tabs>
          <w:tab w:val="left" w:pos="4287"/>
        </w:tabs>
        <w:spacing w:line="285" w:lineRule="auto"/>
        <w:ind w:right="952" w:hanging="22"/>
        <w:rPr>
          <w:lang w:val="es-ES_tradnl"/>
        </w:rPr>
      </w:pPr>
      <w:r w:rsidRPr="006F08E5">
        <w:rPr>
          <w:lang w:val="es-ES_tradnl"/>
        </w:rPr>
        <w:t>Inscripción de alumnos y becarios a congresos que tengan la condición de colaboradores en Proyectos de</w:t>
      </w:r>
      <w:r w:rsidRPr="006F08E5">
        <w:rPr>
          <w:spacing w:val="-4"/>
          <w:lang w:val="es-ES_tradnl"/>
        </w:rPr>
        <w:t xml:space="preserve"> </w:t>
      </w:r>
      <w:r w:rsidRPr="006F08E5">
        <w:rPr>
          <w:lang w:val="es-ES_tradnl"/>
        </w:rPr>
        <w:t>Investigación.</w:t>
      </w:r>
    </w:p>
    <w:p w14:paraId="5E31B160" w14:textId="77777777" w:rsidR="008D2037" w:rsidRPr="006F08E5" w:rsidRDefault="00000000">
      <w:pPr>
        <w:pStyle w:val="Prrafodelista"/>
        <w:numPr>
          <w:ilvl w:val="2"/>
          <w:numId w:val="107"/>
        </w:numPr>
        <w:tabs>
          <w:tab w:val="left" w:pos="4237"/>
        </w:tabs>
        <w:spacing w:before="5" w:line="288" w:lineRule="auto"/>
        <w:ind w:right="945" w:hanging="22"/>
        <w:rPr>
          <w:lang w:val="es-ES_tradnl"/>
        </w:rPr>
      </w:pPr>
      <w:r w:rsidRPr="006F08E5">
        <w:rPr>
          <w:lang w:val="es-ES_tradnl"/>
        </w:rPr>
        <w:t>Gastos de desplazamiento, alojamiento e inscripciones a congresos de los representantes de estudiantes que acudan a los mismos en representación de la ULPGC</w:t>
      </w:r>
      <w:r w:rsidRPr="006F08E5">
        <w:rPr>
          <w:spacing w:val="-8"/>
          <w:lang w:val="es-ES_tradnl"/>
        </w:rPr>
        <w:t xml:space="preserve"> </w:t>
      </w:r>
      <w:r w:rsidRPr="006F08E5">
        <w:rPr>
          <w:lang w:val="es-ES_tradnl"/>
        </w:rPr>
        <w:t>según</w:t>
      </w:r>
      <w:r w:rsidRPr="006F08E5">
        <w:rPr>
          <w:spacing w:val="-7"/>
          <w:lang w:val="es-ES_tradnl"/>
        </w:rPr>
        <w:t xml:space="preserve"> </w:t>
      </w:r>
      <w:r w:rsidRPr="006F08E5">
        <w:rPr>
          <w:lang w:val="es-ES_tradnl"/>
        </w:rPr>
        <w:t>acreditación</w:t>
      </w:r>
      <w:r w:rsidRPr="006F08E5">
        <w:rPr>
          <w:spacing w:val="-6"/>
          <w:lang w:val="es-ES_tradnl"/>
        </w:rPr>
        <w:t xml:space="preserve"> </w:t>
      </w:r>
      <w:r w:rsidRPr="006F08E5">
        <w:rPr>
          <w:lang w:val="es-ES_tradnl"/>
        </w:rPr>
        <w:t>de</w:t>
      </w:r>
      <w:r w:rsidRPr="006F08E5">
        <w:rPr>
          <w:spacing w:val="-8"/>
          <w:lang w:val="es-ES_tradnl"/>
        </w:rPr>
        <w:t xml:space="preserve"> </w:t>
      </w:r>
      <w:r w:rsidRPr="006F08E5">
        <w:rPr>
          <w:lang w:val="es-ES_tradnl"/>
        </w:rPr>
        <w:t>la</w:t>
      </w:r>
      <w:r w:rsidRPr="006F08E5">
        <w:rPr>
          <w:spacing w:val="-6"/>
          <w:lang w:val="es-ES_tradnl"/>
        </w:rPr>
        <w:t xml:space="preserve"> </w:t>
      </w:r>
      <w:r w:rsidRPr="006F08E5">
        <w:rPr>
          <w:lang w:val="es-ES_tradnl"/>
        </w:rPr>
        <w:t>Secretaria</w:t>
      </w:r>
      <w:r w:rsidRPr="006F08E5">
        <w:rPr>
          <w:spacing w:val="-7"/>
          <w:lang w:val="es-ES_tradnl"/>
        </w:rPr>
        <w:t xml:space="preserve"> </w:t>
      </w:r>
      <w:r w:rsidRPr="006F08E5">
        <w:rPr>
          <w:lang w:val="es-ES_tradnl"/>
        </w:rPr>
        <w:t>General</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la</w:t>
      </w:r>
      <w:r w:rsidRPr="006F08E5">
        <w:rPr>
          <w:spacing w:val="-6"/>
          <w:lang w:val="es-ES_tradnl"/>
        </w:rPr>
        <w:t xml:space="preserve"> </w:t>
      </w:r>
      <w:r w:rsidRPr="006F08E5">
        <w:rPr>
          <w:lang w:val="es-ES_tradnl"/>
        </w:rPr>
        <w:t>ULPGC</w:t>
      </w:r>
      <w:r w:rsidRPr="006F08E5">
        <w:rPr>
          <w:spacing w:val="-8"/>
          <w:lang w:val="es-ES_tradnl"/>
        </w:rPr>
        <w:t xml:space="preserve"> </w:t>
      </w:r>
      <w:r w:rsidRPr="006F08E5">
        <w:rPr>
          <w:lang w:val="es-ES_tradnl"/>
        </w:rPr>
        <w:t>o</w:t>
      </w:r>
      <w:r w:rsidRPr="006F08E5">
        <w:rPr>
          <w:spacing w:val="-8"/>
          <w:lang w:val="es-ES_tradnl"/>
        </w:rPr>
        <w:t xml:space="preserve"> </w:t>
      </w:r>
      <w:r w:rsidRPr="006F08E5">
        <w:rPr>
          <w:lang w:val="es-ES_tradnl"/>
        </w:rPr>
        <w:t>del</w:t>
      </w:r>
      <w:r w:rsidRPr="006F08E5">
        <w:rPr>
          <w:spacing w:val="-8"/>
          <w:lang w:val="es-ES_tradnl"/>
        </w:rPr>
        <w:t xml:space="preserve"> </w:t>
      </w:r>
      <w:r w:rsidRPr="006F08E5">
        <w:rPr>
          <w:lang w:val="es-ES_tradnl"/>
        </w:rPr>
        <w:t>Secretario</w:t>
      </w:r>
      <w:r w:rsidRPr="006F08E5">
        <w:rPr>
          <w:spacing w:val="-6"/>
          <w:lang w:val="es-ES_tradnl"/>
        </w:rPr>
        <w:t xml:space="preserve"> </w:t>
      </w:r>
      <w:r w:rsidRPr="006F08E5">
        <w:rPr>
          <w:lang w:val="es-ES_tradnl"/>
        </w:rPr>
        <w:t>del</w:t>
      </w:r>
    </w:p>
    <w:p w14:paraId="336E8691" w14:textId="77777777" w:rsidR="008D2037" w:rsidRPr="006F08E5" w:rsidRDefault="008D2037">
      <w:pPr>
        <w:pStyle w:val="Textoindependiente"/>
        <w:rPr>
          <w:sz w:val="20"/>
          <w:lang w:val="es-ES_tradnl"/>
        </w:rPr>
      </w:pPr>
    </w:p>
    <w:p w14:paraId="322D4896" w14:textId="77777777" w:rsidR="008D2037" w:rsidRPr="006F08E5" w:rsidRDefault="008D2037">
      <w:pPr>
        <w:pStyle w:val="Textoindependiente"/>
        <w:spacing w:before="8"/>
        <w:rPr>
          <w:sz w:val="20"/>
          <w:lang w:val="es-ES_tradnl"/>
        </w:rPr>
      </w:pPr>
    </w:p>
    <w:p w14:paraId="0E466927" w14:textId="77777777" w:rsidR="008D2037" w:rsidRPr="006F08E5" w:rsidRDefault="00000000">
      <w:pPr>
        <w:spacing w:before="56"/>
        <w:ind w:left="1428"/>
        <w:jc w:val="center"/>
        <w:rPr>
          <w:lang w:val="es-ES_tradnl"/>
        </w:rPr>
      </w:pPr>
      <w:r w:rsidRPr="006F08E5">
        <w:rPr>
          <w:lang w:val="es-ES_tradnl"/>
        </w:rPr>
        <w:t>109</w:t>
      </w:r>
    </w:p>
    <w:p w14:paraId="3E3CBBA9"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3AF8089A" w14:textId="77777777" w:rsidR="008D2037" w:rsidRPr="006F08E5" w:rsidRDefault="00000000">
      <w:pPr>
        <w:spacing w:before="39" w:line="288" w:lineRule="auto"/>
        <w:ind w:left="4077" w:right="880"/>
        <w:rPr>
          <w:lang w:val="es-ES_tradnl"/>
        </w:rPr>
      </w:pPr>
      <w:r>
        <w:pict w14:anchorId="53A3CD2F">
          <v:shape id="_x0000_s1190" type="#_x0000_t202" style="position:absolute;left:0;text-align:left;margin-left:681.25pt;margin-top:546.45pt;width:14.75pt;height:266.5pt;z-index:251780096;mso-position-horizontal-relative:page;mso-position-vertical-relative:page" filled="f" stroked="f">
            <v:textbox style="layout-flow:vertical;mso-layout-flow-alt:bottom-to-top" inset="0,0,0,0">
              <w:txbxContent>
                <w:p w14:paraId="2D6E48D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112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órgano colegiado (Consejo Social, Escuela o Facultad, Departamento o Instituto Universitario) al que pertenezca y certificación que acredite la asistencia.</w:t>
      </w:r>
    </w:p>
    <w:p w14:paraId="586EDD5A" w14:textId="77777777" w:rsidR="008D2037" w:rsidRPr="006F08E5" w:rsidRDefault="008D2037">
      <w:pPr>
        <w:pStyle w:val="Textoindependiente"/>
        <w:spacing w:before="4"/>
        <w:rPr>
          <w:sz w:val="26"/>
          <w:lang w:val="es-ES_tradnl"/>
        </w:rPr>
      </w:pPr>
    </w:p>
    <w:p w14:paraId="302EA4A1" w14:textId="77777777" w:rsidR="008D2037" w:rsidRDefault="00000000">
      <w:pPr>
        <w:pStyle w:val="Prrafodelista"/>
        <w:numPr>
          <w:ilvl w:val="2"/>
          <w:numId w:val="106"/>
        </w:numPr>
        <w:tabs>
          <w:tab w:val="left" w:pos="5253"/>
        </w:tabs>
      </w:pPr>
      <w:r>
        <w:t>En la</w:t>
      </w:r>
      <w:r>
        <w:rPr>
          <w:spacing w:val="-2"/>
        </w:rPr>
        <w:t xml:space="preserve"> </w:t>
      </w:r>
      <w:r>
        <w:t>ULPGC</w:t>
      </w:r>
    </w:p>
    <w:p w14:paraId="086E93A7" w14:textId="77777777" w:rsidR="008D2037" w:rsidRDefault="00000000">
      <w:pPr>
        <w:pStyle w:val="Prrafodelista"/>
        <w:numPr>
          <w:ilvl w:val="2"/>
          <w:numId w:val="106"/>
        </w:numPr>
        <w:tabs>
          <w:tab w:val="left" w:pos="5233"/>
        </w:tabs>
        <w:spacing w:before="55"/>
        <w:ind w:left="5232" w:hanging="996"/>
      </w:pPr>
      <w:r>
        <w:t>Fuera de la</w:t>
      </w:r>
      <w:r>
        <w:rPr>
          <w:spacing w:val="-2"/>
        </w:rPr>
        <w:t xml:space="preserve"> </w:t>
      </w:r>
      <w:r>
        <w:t>ULPGC</w:t>
      </w:r>
    </w:p>
    <w:p w14:paraId="15231502" w14:textId="77777777" w:rsidR="008D2037" w:rsidRDefault="00000000">
      <w:pPr>
        <w:pStyle w:val="Prrafodelista"/>
        <w:numPr>
          <w:ilvl w:val="2"/>
          <w:numId w:val="105"/>
        </w:numPr>
        <w:tabs>
          <w:tab w:val="left" w:pos="5253"/>
        </w:tabs>
        <w:spacing w:before="54"/>
      </w:pPr>
      <w:r>
        <w:t>Jornadas formativas de</w:t>
      </w:r>
      <w:r>
        <w:rPr>
          <w:spacing w:val="-2"/>
        </w:rPr>
        <w:t xml:space="preserve"> </w:t>
      </w:r>
      <w:r>
        <w:t>igualdad</w:t>
      </w:r>
    </w:p>
    <w:p w14:paraId="7DE9AF10" w14:textId="77777777" w:rsidR="008D2037" w:rsidRDefault="00000000">
      <w:pPr>
        <w:pStyle w:val="Prrafodelista"/>
        <w:numPr>
          <w:ilvl w:val="2"/>
          <w:numId w:val="105"/>
        </w:numPr>
        <w:tabs>
          <w:tab w:val="left" w:pos="5253"/>
        </w:tabs>
        <w:spacing w:before="53"/>
      </w:pPr>
      <w:r>
        <w:t>Proyecto</w:t>
      </w:r>
      <w:r>
        <w:rPr>
          <w:spacing w:val="-1"/>
        </w:rPr>
        <w:t xml:space="preserve"> </w:t>
      </w:r>
      <w:r>
        <w:t>intermedia</w:t>
      </w:r>
    </w:p>
    <w:p w14:paraId="08EDE1A4" w14:textId="77777777" w:rsidR="008D2037" w:rsidRPr="006F08E5" w:rsidRDefault="00000000">
      <w:pPr>
        <w:spacing w:before="54"/>
        <w:ind w:left="4237"/>
        <w:rPr>
          <w:lang w:val="es-ES_tradnl"/>
        </w:rPr>
      </w:pPr>
      <w:r w:rsidRPr="006F08E5">
        <w:rPr>
          <w:lang w:val="es-ES_tradnl"/>
        </w:rPr>
        <w:t>226.06.11. Máster de intervención y mediación familiar</w:t>
      </w:r>
    </w:p>
    <w:p w14:paraId="28F6088D" w14:textId="77777777" w:rsidR="008D2037" w:rsidRDefault="00000000">
      <w:pPr>
        <w:pStyle w:val="Prrafodelista"/>
        <w:numPr>
          <w:ilvl w:val="2"/>
          <w:numId w:val="104"/>
        </w:numPr>
        <w:tabs>
          <w:tab w:val="left" w:pos="5253"/>
        </w:tabs>
        <w:spacing w:before="53"/>
      </w:pPr>
      <w:r>
        <w:t>Cátedra de Tecnologías</w:t>
      </w:r>
      <w:r>
        <w:rPr>
          <w:spacing w:val="-2"/>
        </w:rPr>
        <w:t xml:space="preserve"> </w:t>
      </w:r>
      <w:r>
        <w:t>Médicas</w:t>
      </w:r>
    </w:p>
    <w:p w14:paraId="01B2D701" w14:textId="77777777" w:rsidR="008D2037" w:rsidRPr="006F08E5" w:rsidRDefault="00000000">
      <w:pPr>
        <w:pStyle w:val="Prrafodelista"/>
        <w:numPr>
          <w:ilvl w:val="2"/>
          <w:numId w:val="104"/>
        </w:numPr>
        <w:tabs>
          <w:tab w:val="left" w:pos="5253"/>
        </w:tabs>
        <w:spacing w:before="55"/>
        <w:rPr>
          <w:lang w:val="es-ES_tradnl"/>
        </w:rPr>
      </w:pPr>
      <w:r w:rsidRPr="006F08E5">
        <w:rPr>
          <w:lang w:val="es-ES_tradnl"/>
        </w:rPr>
        <w:t>Cátedra de Régimen Económico y</w:t>
      </w:r>
      <w:r w:rsidRPr="006F08E5">
        <w:rPr>
          <w:spacing w:val="-4"/>
          <w:lang w:val="es-ES_tradnl"/>
        </w:rPr>
        <w:t xml:space="preserve"> </w:t>
      </w:r>
      <w:r w:rsidRPr="006F08E5">
        <w:rPr>
          <w:lang w:val="es-ES_tradnl"/>
        </w:rPr>
        <w:t>Fiscal</w:t>
      </w:r>
    </w:p>
    <w:p w14:paraId="44EEE34E" w14:textId="77777777" w:rsidR="008D2037" w:rsidRPr="006F08E5" w:rsidRDefault="00000000">
      <w:pPr>
        <w:spacing w:before="53"/>
        <w:ind w:left="4237"/>
        <w:rPr>
          <w:lang w:val="es-ES_tradnl"/>
        </w:rPr>
      </w:pPr>
      <w:r w:rsidRPr="006F08E5">
        <w:rPr>
          <w:lang w:val="es-ES_tradnl"/>
        </w:rPr>
        <w:t>226.06.16. Máster Formación Profesorado SecundariaIA</w:t>
      </w:r>
    </w:p>
    <w:p w14:paraId="1B930C0B" w14:textId="77777777" w:rsidR="008D2037" w:rsidRPr="006F08E5" w:rsidRDefault="00000000">
      <w:pPr>
        <w:spacing w:before="54" w:after="48"/>
        <w:ind w:left="4237"/>
        <w:rPr>
          <w:lang w:val="es-ES_tradnl"/>
        </w:rPr>
      </w:pPr>
      <w:r w:rsidRPr="006F08E5">
        <w:rPr>
          <w:lang w:val="es-ES_tradnl"/>
        </w:rPr>
        <w:t>226.06.18. Sociedad de debate de la ULPGC</w:t>
      </w:r>
    </w:p>
    <w:tbl>
      <w:tblPr>
        <w:tblStyle w:val="TableNormal"/>
        <w:tblW w:w="0" w:type="auto"/>
        <w:tblInd w:w="3019" w:type="dxa"/>
        <w:tblLayout w:type="fixed"/>
        <w:tblLook w:val="01E0" w:firstRow="1" w:lastRow="1" w:firstColumn="1" w:lastColumn="1" w:noHBand="0" w:noVBand="0"/>
      </w:tblPr>
      <w:tblGrid>
        <w:gridCol w:w="813"/>
        <w:gridCol w:w="7667"/>
      </w:tblGrid>
      <w:tr w:rsidR="008D2037" w14:paraId="69B8D363" w14:textId="77777777">
        <w:trPr>
          <w:trHeight w:val="321"/>
        </w:trPr>
        <w:tc>
          <w:tcPr>
            <w:tcW w:w="813" w:type="dxa"/>
          </w:tcPr>
          <w:p w14:paraId="7341D144" w14:textId="77777777" w:rsidR="008D2037" w:rsidRDefault="00000000">
            <w:pPr>
              <w:pStyle w:val="TableParagraph"/>
              <w:spacing w:before="5"/>
              <w:ind w:left="72"/>
            </w:pPr>
            <w:r>
              <w:t>226.09.</w:t>
            </w:r>
          </w:p>
        </w:tc>
        <w:tc>
          <w:tcPr>
            <w:tcW w:w="7667" w:type="dxa"/>
          </w:tcPr>
          <w:p w14:paraId="3F0624A6" w14:textId="77777777" w:rsidR="008D2037" w:rsidRDefault="00000000">
            <w:pPr>
              <w:pStyle w:val="TableParagraph"/>
              <w:spacing w:before="5"/>
              <w:ind w:left="72"/>
            </w:pPr>
            <w:r>
              <w:t>Actividades culturales y deportivas</w:t>
            </w:r>
          </w:p>
        </w:tc>
      </w:tr>
      <w:tr w:rsidR="008D2037" w:rsidRPr="006F08E5" w14:paraId="53331897" w14:textId="77777777">
        <w:trPr>
          <w:trHeight w:val="322"/>
        </w:trPr>
        <w:tc>
          <w:tcPr>
            <w:tcW w:w="813" w:type="dxa"/>
          </w:tcPr>
          <w:p w14:paraId="72926A0F" w14:textId="77777777" w:rsidR="008D2037" w:rsidRDefault="008D2037">
            <w:pPr>
              <w:pStyle w:val="TableParagraph"/>
              <w:rPr>
                <w:rFonts w:ascii="Times New Roman"/>
                <w:sz w:val="20"/>
              </w:rPr>
            </w:pPr>
          </w:p>
        </w:tc>
        <w:tc>
          <w:tcPr>
            <w:tcW w:w="7667" w:type="dxa"/>
          </w:tcPr>
          <w:p w14:paraId="75FBAD45" w14:textId="77777777" w:rsidR="008D2037" w:rsidRPr="006F08E5" w:rsidRDefault="00000000">
            <w:pPr>
              <w:pStyle w:val="TableParagraph"/>
              <w:spacing w:before="7"/>
              <w:ind w:left="242"/>
              <w:rPr>
                <w:lang w:val="es-ES_tradnl"/>
              </w:rPr>
            </w:pPr>
            <w:r w:rsidRPr="006F08E5">
              <w:rPr>
                <w:lang w:val="es-ES_tradnl"/>
              </w:rPr>
              <w:t>Tickets de actos culturales y gastos que ocasiona la realización de actividades</w:t>
            </w:r>
          </w:p>
        </w:tc>
      </w:tr>
      <w:tr w:rsidR="008D2037" w:rsidRPr="006F08E5" w14:paraId="54D57EC3" w14:textId="77777777">
        <w:trPr>
          <w:trHeight w:val="322"/>
        </w:trPr>
        <w:tc>
          <w:tcPr>
            <w:tcW w:w="813" w:type="dxa"/>
          </w:tcPr>
          <w:p w14:paraId="6A4341AE" w14:textId="77777777" w:rsidR="008D2037" w:rsidRPr="006F08E5" w:rsidRDefault="008D2037">
            <w:pPr>
              <w:pStyle w:val="TableParagraph"/>
              <w:rPr>
                <w:rFonts w:ascii="Times New Roman"/>
                <w:sz w:val="20"/>
                <w:lang w:val="es-ES_tradnl"/>
              </w:rPr>
            </w:pPr>
          </w:p>
        </w:tc>
        <w:tc>
          <w:tcPr>
            <w:tcW w:w="7667" w:type="dxa"/>
          </w:tcPr>
          <w:p w14:paraId="313B8E79" w14:textId="77777777" w:rsidR="008D2037" w:rsidRPr="006F08E5" w:rsidRDefault="00000000">
            <w:pPr>
              <w:pStyle w:val="TableParagraph"/>
              <w:spacing w:before="7"/>
              <w:ind w:left="298"/>
              <w:rPr>
                <w:lang w:val="es-ES_tradnl"/>
              </w:rPr>
            </w:pPr>
            <w:r w:rsidRPr="006F08E5">
              <w:rPr>
                <w:lang w:val="es-ES_tradnl"/>
              </w:rPr>
              <w:t>culturales y deportivas para la comunidad universitaria.</w:t>
            </w:r>
          </w:p>
        </w:tc>
      </w:tr>
      <w:tr w:rsidR="008D2037" w:rsidRPr="006F08E5" w14:paraId="4DACE115" w14:textId="77777777">
        <w:trPr>
          <w:trHeight w:val="322"/>
        </w:trPr>
        <w:tc>
          <w:tcPr>
            <w:tcW w:w="813" w:type="dxa"/>
          </w:tcPr>
          <w:p w14:paraId="1D6CF1A2" w14:textId="77777777" w:rsidR="008D2037" w:rsidRDefault="00000000">
            <w:pPr>
              <w:pStyle w:val="TableParagraph"/>
              <w:spacing w:before="6"/>
              <w:ind w:left="50"/>
            </w:pPr>
            <w:r>
              <w:t>226.10.</w:t>
            </w:r>
          </w:p>
        </w:tc>
        <w:tc>
          <w:tcPr>
            <w:tcW w:w="7667" w:type="dxa"/>
          </w:tcPr>
          <w:p w14:paraId="777E91D0" w14:textId="77777777" w:rsidR="008D2037" w:rsidRPr="006F08E5" w:rsidRDefault="00000000">
            <w:pPr>
              <w:pStyle w:val="TableParagraph"/>
              <w:spacing w:before="6"/>
              <w:ind w:left="242"/>
              <w:rPr>
                <w:lang w:val="es-ES_tradnl"/>
              </w:rPr>
            </w:pPr>
            <w:r w:rsidRPr="006F08E5">
              <w:rPr>
                <w:lang w:val="es-ES_tradnl"/>
              </w:rPr>
              <w:t>Convenio estudios Hacienda Pública Canaria.</w:t>
            </w:r>
          </w:p>
        </w:tc>
      </w:tr>
      <w:tr w:rsidR="008D2037" w:rsidRPr="006F08E5" w14:paraId="081631DF" w14:textId="77777777">
        <w:trPr>
          <w:trHeight w:val="322"/>
        </w:trPr>
        <w:tc>
          <w:tcPr>
            <w:tcW w:w="813" w:type="dxa"/>
          </w:tcPr>
          <w:p w14:paraId="7C43BAAB" w14:textId="77777777" w:rsidR="008D2037" w:rsidRDefault="00000000">
            <w:pPr>
              <w:pStyle w:val="TableParagraph"/>
              <w:spacing w:before="7"/>
              <w:ind w:left="71"/>
            </w:pPr>
            <w:r>
              <w:t>226.11.</w:t>
            </w:r>
          </w:p>
        </w:tc>
        <w:tc>
          <w:tcPr>
            <w:tcW w:w="7667" w:type="dxa"/>
          </w:tcPr>
          <w:p w14:paraId="4D5D1C5E" w14:textId="77777777" w:rsidR="008D2037" w:rsidRPr="006F08E5" w:rsidRDefault="00000000">
            <w:pPr>
              <w:pStyle w:val="TableParagraph"/>
              <w:spacing w:before="7"/>
              <w:ind w:left="242"/>
              <w:rPr>
                <w:lang w:val="es-ES_tradnl"/>
              </w:rPr>
            </w:pPr>
            <w:r w:rsidRPr="006F08E5">
              <w:rPr>
                <w:lang w:val="es-ES_tradnl"/>
              </w:rPr>
              <w:t>Gtos. representación estudiantil Consejo de Estudiantes</w:t>
            </w:r>
          </w:p>
        </w:tc>
      </w:tr>
      <w:tr w:rsidR="008D2037" w14:paraId="750BEABF" w14:textId="77777777">
        <w:trPr>
          <w:trHeight w:val="322"/>
        </w:trPr>
        <w:tc>
          <w:tcPr>
            <w:tcW w:w="813" w:type="dxa"/>
          </w:tcPr>
          <w:p w14:paraId="5683E4D1" w14:textId="77777777" w:rsidR="008D2037" w:rsidRDefault="00000000">
            <w:pPr>
              <w:pStyle w:val="TableParagraph"/>
              <w:spacing w:before="6"/>
              <w:ind w:left="71"/>
            </w:pPr>
            <w:r>
              <w:t>226.12.</w:t>
            </w:r>
          </w:p>
        </w:tc>
        <w:tc>
          <w:tcPr>
            <w:tcW w:w="7667" w:type="dxa"/>
          </w:tcPr>
          <w:p w14:paraId="1CEE1798" w14:textId="77777777" w:rsidR="008D2037" w:rsidRDefault="00000000">
            <w:pPr>
              <w:pStyle w:val="TableParagraph"/>
              <w:spacing w:before="6"/>
              <w:ind w:left="242"/>
            </w:pPr>
            <w:r>
              <w:t>Gastos Escuela de Doctorado.</w:t>
            </w:r>
          </w:p>
        </w:tc>
      </w:tr>
      <w:tr w:rsidR="008D2037" w:rsidRPr="006F08E5" w14:paraId="76D860EC" w14:textId="77777777">
        <w:trPr>
          <w:trHeight w:val="322"/>
        </w:trPr>
        <w:tc>
          <w:tcPr>
            <w:tcW w:w="813" w:type="dxa"/>
          </w:tcPr>
          <w:p w14:paraId="65399AFE" w14:textId="77777777" w:rsidR="008D2037" w:rsidRDefault="00000000">
            <w:pPr>
              <w:pStyle w:val="TableParagraph"/>
              <w:spacing w:before="7"/>
              <w:ind w:left="71"/>
            </w:pPr>
            <w:r>
              <w:t>226.13.</w:t>
            </w:r>
          </w:p>
        </w:tc>
        <w:tc>
          <w:tcPr>
            <w:tcW w:w="7667" w:type="dxa"/>
          </w:tcPr>
          <w:p w14:paraId="6DFBFAFB" w14:textId="77777777" w:rsidR="008D2037" w:rsidRPr="006F08E5" w:rsidRDefault="00000000">
            <w:pPr>
              <w:pStyle w:val="TableParagraph"/>
              <w:spacing w:before="7"/>
              <w:ind w:left="72"/>
              <w:rPr>
                <w:lang w:val="es-ES_tradnl"/>
              </w:rPr>
            </w:pPr>
            <w:r w:rsidRPr="006F08E5">
              <w:rPr>
                <w:lang w:val="es-ES_tradnl"/>
              </w:rPr>
              <w:t>Asignación a órganos de representación sindical</w:t>
            </w:r>
          </w:p>
        </w:tc>
      </w:tr>
      <w:tr w:rsidR="008D2037" w14:paraId="120CFD0E" w14:textId="77777777">
        <w:trPr>
          <w:trHeight w:val="322"/>
        </w:trPr>
        <w:tc>
          <w:tcPr>
            <w:tcW w:w="813" w:type="dxa"/>
          </w:tcPr>
          <w:p w14:paraId="660B33BF" w14:textId="77777777" w:rsidR="008D2037" w:rsidRDefault="00000000">
            <w:pPr>
              <w:pStyle w:val="TableParagraph"/>
              <w:spacing w:before="6"/>
              <w:ind w:left="71"/>
            </w:pPr>
            <w:r>
              <w:t>226.14.</w:t>
            </w:r>
          </w:p>
        </w:tc>
        <w:tc>
          <w:tcPr>
            <w:tcW w:w="7667" w:type="dxa"/>
          </w:tcPr>
          <w:p w14:paraId="56CD0386" w14:textId="77777777" w:rsidR="008D2037" w:rsidRDefault="00000000">
            <w:pPr>
              <w:pStyle w:val="TableParagraph"/>
              <w:spacing w:before="6"/>
              <w:ind w:left="242"/>
            </w:pPr>
            <w:r>
              <w:t>Evaluación Institucional.</w:t>
            </w:r>
          </w:p>
        </w:tc>
      </w:tr>
      <w:tr w:rsidR="008D2037" w14:paraId="30ADD849" w14:textId="77777777">
        <w:trPr>
          <w:trHeight w:val="322"/>
        </w:trPr>
        <w:tc>
          <w:tcPr>
            <w:tcW w:w="813" w:type="dxa"/>
          </w:tcPr>
          <w:p w14:paraId="1754BF9B" w14:textId="77777777" w:rsidR="008D2037" w:rsidRDefault="00000000">
            <w:pPr>
              <w:pStyle w:val="TableParagraph"/>
              <w:spacing w:before="7"/>
              <w:ind w:left="71"/>
            </w:pPr>
            <w:r>
              <w:t>226.20.</w:t>
            </w:r>
          </w:p>
        </w:tc>
        <w:tc>
          <w:tcPr>
            <w:tcW w:w="7667" w:type="dxa"/>
          </w:tcPr>
          <w:p w14:paraId="294755A8" w14:textId="77777777" w:rsidR="008D2037" w:rsidRDefault="00000000">
            <w:pPr>
              <w:pStyle w:val="TableParagraph"/>
              <w:spacing w:before="7"/>
              <w:ind w:left="242"/>
            </w:pPr>
            <w:r>
              <w:t>Organization Support (OS).-KA 103</w:t>
            </w:r>
          </w:p>
        </w:tc>
      </w:tr>
      <w:tr w:rsidR="008D2037" w14:paraId="0984D0C9" w14:textId="77777777">
        <w:trPr>
          <w:trHeight w:val="322"/>
        </w:trPr>
        <w:tc>
          <w:tcPr>
            <w:tcW w:w="813" w:type="dxa"/>
          </w:tcPr>
          <w:p w14:paraId="184F4296" w14:textId="77777777" w:rsidR="008D2037" w:rsidRDefault="008D2037">
            <w:pPr>
              <w:pStyle w:val="TableParagraph"/>
              <w:rPr>
                <w:rFonts w:ascii="Times New Roman"/>
                <w:sz w:val="20"/>
              </w:rPr>
            </w:pPr>
          </w:p>
        </w:tc>
        <w:tc>
          <w:tcPr>
            <w:tcW w:w="7667" w:type="dxa"/>
          </w:tcPr>
          <w:p w14:paraId="33BA34B5" w14:textId="77777777" w:rsidR="008D2037" w:rsidRDefault="00000000">
            <w:pPr>
              <w:pStyle w:val="TableParagraph"/>
              <w:spacing w:before="6"/>
              <w:ind w:left="242"/>
            </w:pPr>
            <w:r>
              <w:t>226.20.01. Organization Support “OS” 2020-21-KA 103</w:t>
            </w:r>
          </w:p>
        </w:tc>
      </w:tr>
      <w:tr w:rsidR="008D2037" w14:paraId="6332BCE5" w14:textId="77777777">
        <w:trPr>
          <w:trHeight w:val="322"/>
        </w:trPr>
        <w:tc>
          <w:tcPr>
            <w:tcW w:w="813" w:type="dxa"/>
          </w:tcPr>
          <w:p w14:paraId="474A5801" w14:textId="77777777" w:rsidR="008D2037" w:rsidRDefault="008D2037">
            <w:pPr>
              <w:pStyle w:val="TableParagraph"/>
              <w:rPr>
                <w:rFonts w:ascii="Times New Roman"/>
                <w:sz w:val="20"/>
              </w:rPr>
            </w:pPr>
          </w:p>
        </w:tc>
        <w:tc>
          <w:tcPr>
            <w:tcW w:w="7667" w:type="dxa"/>
          </w:tcPr>
          <w:p w14:paraId="0A1F05EB" w14:textId="77777777" w:rsidR="008D2037" w:rsidRDefault="00000000">
            <w:pPr>
              <w:pStyle w:val="TableParagraph"/>
              <w:spacing w:before="7"/>
              <w:ind w:left="242"/>
            </w:pPr>
            <w:r>
              <w:t>226.20.02. Organization Support “OS” 2021-22-KA 103</w:t>
            </w:r>
          </w:p>
        </w:tc>
      </w:tr>
      <w:tr w:rsidR="008D2037" w:rsidRPr="006F08E5" w14:paraId="16F3D1AE" w14:textId="77777777">
        <w:trPr>
          <w:trHeight w:val="322"/>
        </w:trPr>
        <w:tc>
          <w:tcPr>
            <w:tcW w:w="813" w:type="dxa"/>
          </w:tcPr>
          <w:p w14:paraId="2C8583B2" w14:textId="77777777" w:rsidR="008D2037" w:rsidRDefault="00000000">
            <w:pPr>
              <w:pStyle w:val="TableParagraph"/>
              <w:spacing w:before="7"/>
              <w:ind w:left="71"/>
            </w:pPr>
            <w:r>
              <w:t>226.22.</w:t>
            </w:r>
          </w:p>
        </w:tc>
        <w:tc>
          <w:tcPr>
            <w:tcW w:w="7667" w:type="dxa"/>
          </w:tcPr>
          <w:p w14:paraId="191A09BA" w14:textId="77777777" w:rsidR="008D2037" w:rsidRPr="006F08E5" w:rsidRDefault="00000000">
            <w:pPr>
              <w:pStyle w:val="TableParagraph"/>
              <w:spacing w:before="7"/>
              <w:ind w:left="242"/>
              <w:rPr>
                <w:lang w:val="es-ES_tradnl"/>
              </w:rPr>
            </w:pPr>
            <w:r w:rsidRPr="006F08E5">
              <w:rPr>
                <w:lang w:val="es-ES_tradnl"/>
              </w:rPr>
              <w:t>Organización de la Movilidad KA 107.</w:t>
            </w:r>
          </w:p>
        </w:tc>
      </w:tr>
      <w:tr w:rsidR="008D2037" w14:paraId="53473299" w14:textId="77777777">
        <w:trPr>
          <w:trHeight w:val="322"/>
        </w:trPr>
        <w:tc>
          <w:tcPr>
            <w:tcW w:w="813" w:type="dxa"/>
          </w:tcPr>
          <w:p w14:paraId="22BFC107" w14:textId="77777777" w:rsidR="008D2037" w:rsidRPr="006F08E5" w:rsidRDefault="008D2037">
            <w:pPr>
              <w:pStyle w:val="TableParagraph"/>
              <w:rPr>
                <w:rFonts w:ascii="Times New Roman"/>
                <w:sz w:val="20"/>
                <w:lang w:val="es-ES_tradnl"/>
              </w:rPr>
            </w:pPr>
          </w:p>
        </w:tc>
        <w:tc>
          <w:tcPr>
            <w:tcW w:w="7667" w:type="dxa"/>
          </w:tcPr>
          <w:p w14:paraId="315CE197" w14:textId="77777777" w:rsidR="008D2037" w:rsidRDefault="00000000">
            <w:pPr>
              <w:pStyle w:val="TableParagraph"/>
              <w:spacing w:before="6"/>
              <w:ind w:left="242"/>
            </w:pPr>
            <w:r>
              <w:t>226.22.00. Organization Support “OS” KA 107 2019-22</w:t>
            </w:r>
          </w:p>
        </w:tc>
      </w:tr>
      <w:tr w:rsidR="008D2037" w14:paraId="7985145C" w14:textId="77777777">
        <w:trPr>
          <w:trHeight w:val="322"/>
        </w:trPr>
        <w:tc>
          <w:tcPr>
            <w:tcW w:w="813" w:type="dxa"/>
          </w:tcPr>
          <w:p w14:paraId="6D6D0221" w14:textId="77777777" w:rsidR="008D2037" w:rsidRDefault="008D2037">
            <w:pPr>
              <w:pStyle w:val="TableParagraph"/>
              <w:rPr>
                <w:rFonts w:ascii="Times New Roman"/>
                <w:sz w:val="20"/>
              </w:rPr>
            </w:pPr>
          </w:p>
        </w:tc>
        <w:tc>
          <w:tcPr>
            <w:tcW w:w="7667" w:type="dxa"/>
          </w:tcPr>
          <w:p w14:paraId="09F79112" w14:textId="77777777" w:rsidR="008D2037" w:rsidRDefault="00000000">
            <w:pPr>
              <w:pStyle w:val="TableParagraph"/>
              <w:spacing w:before="7"/>
              <w:ind w:left="242"/>
            </w:pPr>
            <w:r>
              <w:t>226.22.01. Organization Support “OS” KA 107 2020-23</w:t>
            </w:r>
          </w:p>
        </w:tc>
      </w:tr>
      <w:tr w:rsidR="008D2037" w:rsidRPr="006F08E5" w14:paraId="444B5E54" w14:textId="77777777">
        <w:trPr>
          <w:trHeight w:val="322"/>
        </w:trPr>
        <w:tc>
          <w:tcPr>
            <w:tcW w:w="813" w:type="dxa"/>
          </w:tcPr>
          <w:p w14:paraId="016B0FCD" w14:textId="77777777" w:rsidR="008D2037" w:rsidRDefault="00000000">
            <w:pPr>
              <w:pStyle w:val="TableParagraph"/>
              <w:spacing w:before="6"/>
              <w:ind w:left="71"/>
            </w:pPr>
            <w:r>
              <w:t>226.23.</w:t>
            </w:r>
          </w:p>
        </w:tc>
        <w:tc>
          <w:tcPr>
            <w:tcW w:w="7667" w:type="dxa"/>
          </w:tcPr>
          <w:p w14:paraId="0349E10D" w14:textId="77777777" w:rsidR="008D2037" w:rsidRPr="006F08E5" w:rsidRDefault="00000000">
            <w:pPr>
              <w:pStyle w:val="TableParagraph"/>
              <w:spacing w:before="6"/>
              <w:ind w:left="242"/>
              <w:rPr>
                <w:lang w:val="es-ES_tradnl"/>
              </w:rPr>
            </w:pPr>
            <w:r w:rsidRPr="006F08E5">
              <w:rPr>
                <w:lang w:val="es-ES_tradnl"/>
              </w:rPr>
              <w:t>Coordinación Acceso a la Universidad.</w:t>
            </w:r>
          </w:p>
        </w:tc>
      </w:tr>
      <w:tr w:rsidR="008D2037" w14:paraId="7D961C45" w14:textId="77777777">
        <w:trPr>
          <w:trHeight w:val="322"/>
        </w:trPr>
        <w:tc>
          <w:tcPr>
            <w:tcW w:w="813" w:type="dxa"/>
          </w:tcPr>
          <w:p w14:paraId="1A6EA11B" w14:textId="77777777" w:rsidR="008D2037" w:rsidRDefault="00000000">
            <w:pPr>
              <w:pStyle w:val="TableParagraph"/>
              <w:spacing w:before="7"/>
              <w:ind w:left="71"/>
            </w:pPr>
            <w:r>
              <w:t>226.25.</w:t>
            </w:r>
          </w:p>
        </w:tc>
        <w:tc>
          <w:tcPr>
            <w:tcW w:w="7667" w:type="dxa"/>
          </w:tcPr>
          <w:p w14:paraId="21275935" w14:textId="77777777" w:rsidR="008D2037" w:rsidRDefault="00000000">
            <w:pPr>
              <w:pStyle w:val="TableParagraph"/>
              <w:spacing w:before="7"/>
              <w:ind w:left="72"/>
            </w:pPr>
            <w:r>
              <w:t>Programa Vocales</w:t>
            </w:r>
          </w:p>
        </w:tc>
      </w:tr>
      <w:tr w:rsidR="008D2037" w:rsidRPr="006F08E5" w14:paraId="7EC58199" w14:textId="77777777">
        <w:trPr>
          <w:trHeight w:val="322"/>
        </w:trPr>
        <w:tc>
          <w:tcPr>
            <w:tcW w:w="813" w:type="dxa"/>
          </w:tcPr>
          <w:p w14:paraId="02C770FE" w14:textId="77777777" w:rsidR="008D2037" w:rsidRDefault="00000000">
            <w:pPr>
              <w:pStyle w:val="TableParagraph"/>
              <w:spacing w:before="6"/>
              <w:ind w:left="71"/>
            </w:pPr>
            <w:r>
              <w:t>226.27.</w:t>
            </w:r>
          </w:p>
        </w:tc>
        <w:tc>
          <w:tcPr>
            <w:tcW w:w="7667" w:type="dxa"/>
          </w:tcPr>
          <w:p w14:paraId="38465F5F" w14:textId="77777777" w:rsidR="008D2037" w:rsidRPr="006F08E5" w:rsidRDefault="00000000">
            <w:pPr>
              <w:pStyle w:val="TableParagraph"/>
              <w:spacing w:before="6"/>
              <w:ind w:left="242"/>
              <w:rPr>
                <w:lang w:val="es-ES_tradnl"/>
              </w:rPr>
            </w:pPr>
            <w:r w:rsidRPr="006F08E5">
              <w:rPr>
                <w:lang w:val="es-ES_tradnl"/>
              </w:rPr>
              <w:t>Plan de Formación Continua del PDI</w:t>
            </w:r>
          </w:p>
        </w:tc>
      </w:tr>
      <w:tr w:rsidR="008D2037" w14:paraId="75F73696" w14:textId="77777777">
        <w:trPr>
          <w:trHeight w:val="322"/>
        </w:trPr>
        <w:tc>
          <w:tcPr>
            <w:tcW w:w="813" w:type="dxa"/>
          </w:tcPr>
          <w:p w14:paraId="7A09C35D" w14:textId="77777777" w:rsidR="008D2037" w:rsidRDefault="00000000">
            <w:pPr>
              <w:pStyle w:val="TableParagraph"/>
              <w:spacing w:before="7"/>
              <w:ind w:left="71"/>
            </w:pPr>
            <w:r>
              <w:t>226.28.</w:t>
            </w:r>
          </w:p>
        </w:tc>
        <w:tc>
          <w:tcPr>
            <w:tcW w:w="7667" w:type="dxa"/>
          </w:tcPr>
          <w:p w14:paraId="6398BF7E" w14:textId="77777777" w:rsidR="008D2037" w:rsidRDefault="00000000">
            <w:pPr>
              <w:pStyle w:val="TableParagraph"/>
              <w:spacing w:before="7"/>
              <w:ind w:left="242"/>
            </w:pPr>
            <w:r>
              <w:t>Proyectos de innovación docente</w:t>
            </w:r>
          </w:p>
        </w:tc>
      </w:tr>
      <w:tr w:rsidR="008D2037" w14:paraId="6ABC7D4A" w14:textId="77777777">
        <w:trPr>
          <w:trHeight w:val="322"/>
        </w:trPr>
        <w:tc>
          <w:tcPr>
            <w:tcW w:w="813" w:type="dxa"/>
          </w:tcPr>
          <w:p w14:paraId="27F61553" w14:textId="77777777" w:rsidR="008D2037" w:rsidRDefault="00000000">
            <w:pPr>
              <w:pStyle w:val="TableParagraph"/>
              <w:spacing w:before="6"/>
              <w:ind w:left="71"/>
            </w:pPr>
            <w:r>
              <w:t>226.29.</w:t>
            </w:r>
          </w:p>
        </w:tc>
        <w:tc>
          <w:tcPr>
            <w:tcW w:w="7667" w:type="dxa"/>
          </w:tcPr>
          <w:p w14:paraId="269CDC4F" w14:textId="77777777" w:rsidR="008D2037" w:rsidRDefault="00000000">
            <w:pPr>
              <w:pStyle w:val="TableParagraph"/>
              <w:spacing w:before="6"/>
              <w:ind w:left="242"/>
            </w:pPr>
            <w:r>
              <w:t>Proyecto ARROW (RIN-1421)</w:t>
            </w:r>
          </w:p>
        </w:tc>
      </w:tr>
      <w:tr w:rsidR="008D2037" w:rsidRPr="006F08E5" w14:paraId="649775BD" w14:textId="77777777">
        <w:trPr>
          <w:trHeight w:val="322"/>
        </w:trPr>
        <w:tc>
          <w:tcPr>
            <w:tcW w:w="813" w:type="dxa"/>
          </w:tcPr>
          <w:p w14:paraId="5C1F81BB" w14:textId="77777777" w:rsidR="008D2037" w:rsidRDefault="00000000">
            <w:pPr>
              <w:pStyle w:val="TableParagraph"/>
              <w:spacing w:before="7"/>
              <w:ind w:left="71"/>
            </w:pPr>
            <w:r>
              <w:t>226.32.</w:t>
            </w:r>
          </w:p>
        </w:tc>
        <w:tc>
          <w:tcPr>
            <w:tcW w:w="7667" w:type="dxa"/>
          </w:tcPr>
          <w:p w14:paraId="3FC0DAD2" w14:textId="77777777" w:rsidR="008D2037" w:rsidRPr="006F08E5" w:rsidRDefault="00000000">
            <w:pPr>
              <w:pStyle w:val="TableParagraph"/>
              <w:spacing w:before="7"/>
              <w:ind w:left="242"/>
              <w:rPr>
                <w:lang w:val="es-ES_tradnl"/>
              </w:rPr>
            </w:pPr>
            <w:r w:rsidRPr="006F08E5">
              <w:rPr>
                <w:lang w:val="es-ES_tradnl"/>
              </w:rPr>
              <w:t>Plan de mejora de la calidad</w:t>
            </w:r>
          </w:p>
        </w:tc>
      </w:tr>
      <w:tr w:rsidR="008D2037" w:rsidRPr="006F08E5" w14:paraId="26537151" w14:textId="77777777">
        <w:trPr>
          <w:trHeight w:val="322"/>
        </w:trPr>
        <w:tc>
          <w:tcPr>
            <w:tcW w:w="813" w:type="dxa"/>
          </w:tcPr>
          <w:p w14:paraId="218CD07E" w14:textId="77777777" w:rsidR="008D2037" w:rsidRDefault="00000000">
            <w:pPr>
              <w:pStyle w:val="TableParagraph"/>
              <w:spacing w:before="7"/>
              <w:ind w:left="71"/>
            </w:pPr>
            <w:r>
              <w:t>226.33.</w:t>
            </w:r>
          </w:p>
        </w:tc>
        <w:tc>
          <w:tcPr>
            <w:tcW w:w="7667" w:type="dxa"/>
          </w:tcPr>
          <w:p w14:paraId="32273CC7" w14:textId="77777777" w:rsidR="008D2037" w:rsidRPr="006F08E5" w:rsidRDefault="00000000">
            <w:pPr>
              <w:pStyle w:val="TableParagraph"/>
              <w:spacing w:before="7"/>
              <w:ind w:left="242"/>
              <w:rPr>
                <w:lang w:val="es-ES_tradnl"/>
              </w:rPr>
            </w:pPr>
            <w:r w:rsidRPr="006F08E5">
              <w:rPr>
                <w:lang w:val="es-ES_tradnl"/>
              </w:rPr>
              <w:t>Proyectos Agencia Española de Cooperación Internacional</w:t>
            </w:r>
          </w:p>
        </w:tc>
      </w:tr>
      <w:tr w:rsidR="008D2037" w14:paraId="3B8EA1D0" w14:textId="77777777">
        <w:trPr>
          <w:trHeight w:val="322"/>
        </w:trPr>
        <w:tc>
          <w:tcPr>
            <w:tcW w:w="813" w:type="dxa"/>
          </w:tcPr>
          <w:p w14:paraId="6A2EEDCA" w14:textId="77777777" w:rsidR="008D2037" w:rsidRPr="006F08E5" w:rsidRDefault="008D2037">
            <w:pPr>
              <w:pStyle w:val="TableParagraph"/>
              <w:rPr>
                <w:rFonts w:ascii="Times New Roman"/>
                <w:sz w:val="20"/>
                <w:lang w:val="es-ES_tradnl"/>
              </w:rPr>
            </w:pPr>
          </w:p>
        </w:tc>
        <w:tc>
          <w:tcPr>
            <w:tcW w:w="7667" w:type="dxa"/>
          </w:tcPr>
          <w:p w14:paraId="25655585" w14:textId="77777777" w:rsidR="008D2037" w:rsidRDefault="00000000">
            <w:pPr>
              <w:pStyle w:val="TableParagraph"/>
              <w:spacing w:before="6"/>
              <w:ind w:left="242"/>
            </w:pPr>
            <w:r>
              <w:t>226.33.59 STUDY ABROAD</w:t>
            </w:r>
          </w:p>
        </w:tc>
      </w:tr>
      <w:tr w:rsidR="008D2037" w:rsidRPr="006F08E5" w14:paraId="7CDF1582" w14:textId="77777777">
        <w:trPr>
          <w:trHeight w:val="322"/>
        </w:trPr>
        <w:tc>
          <w:tcPr>
            <w:tcW w:w="813" w:type="dxa"/>
          </w:tcPr>
          <w:p w14:paraId="69E281E0" w14:textId="77777777" w:rsidR="008D2037" w:rsidRDefault="00000000">
            <w:pPr>
              <w:pStyle w:val="TableParagraph"/>
              <w:spacing w:before="7"/>
              <w:ind w:left="71"/>
            </w:pPr>
            <w:r>
              <w:t>226.35.</w:t>
            </w:r>
          </w:p>
        </w:tc>
        <w:tc>
          <w:tcPr>
            <w:tcW w:w="7667" w:type="dxa"/>
          </w:tcPr>
          <w:p w14:paraId="319D5BFF" w14:textId="77777777" w:rsidR="008D2037" w:rsidRPr="006F08E5" w:rsidRDefault="00000000">
            <w:pPr>
              <w:pStyle w:val="TableParagraph"/>
              <w:spacing w:before="7"/>
              <w:ind w:left="242"/>
              <w:rPr>
                <w:lang w:val="es-ES_tradnl"/>
              </w:rPr>
            </w:pPr>
            <w:r w:rsidRPr="006F08E5">
              <w:rPr>
                <w:lang w:val="es-ES_tradnl"/>
              </w:rPr>
              <w:t>Programa EDUCACION PARA EL DESARROLLO</w:t>
            </w:r>
          </w:p>
        </w:tc>
      </w:tr>
      <w:tr w:rsidR="008D2037" w:rsidRPr="006F08E5" w14:paraId="0A0B5DE4" w14:textId="77777777">
        <w:trPr>
          <w:trHeight w:val="322"/>
        </w:trPr>
        <w:tc>
          <w:tcPr>
            <w:tcW w:w="813" w:type="dxa"/>
          </w:tcPr>
          <w:p w14:paraId="15490E32" w14:textId="77777777" w:rsidR="008D2037" w:rsidRDefault="00000000">
            <w:pPr>
              <w:pStyle w:val="TableParagraph"/>
              <w:spacing w:before="6"/>
              <w:ind w:left="71"/>
            </w:pPr>
            <w:r>
              <w:t>226.37.</w:t>
            </w:r>
          </w:p>
        </w:tc>
        <w:tc>
          <w:tcPr>
            <w:tcW w:w="7667" w:type="dxa"/>
          </w:tcPr>
          <w:p w14:paraId="2EB25248" w14:textId="77777777" w:rsidR="008D2037" w:rsidRPr="006F08E5" w:rsidRDefault="00000000">
            <w:pPr>
              <w:pStyle w:val="TableParagraph"/>
              <w:spacing w:before="6"/>
              <w:ind w:left="242"/>
              <w:rPr>
                <w:lang w:val="es-ES_tradnl"/>
              </w:rPr>
            </w:pPr>
            <w:r w:rsidRPr="006F08E5">
              <w:rPr>
                <w:lang w:val="es-ES_tradnl"/>
              </w:rPr>
              <w:t>Promoción internacional de la ULPGC</w:t>
            </w:r>
          </w:p>
        </w:tc>
      </w:tr>
      <w:tr w:rsidR="008D2037" w14:paraId="4E6B3E23" w14:textId="77777777">
        <w:trPr>
          <w:trHeight w:val="322"/>
        </w:trPr>
        <w:tc>
          <w:tcPr>
            <w:tcW w:w="813" w:type="dxa"/>
          </w:tcPr>
          <w:p w14:paraId="711D9D1C" w14:textId="77777777" w:rsidR="008D2037" w:rsidRDefault="00000000">
            <w:pPr>
              <w:pStyle w:val="TableParagraph"/>
              <w:spacing w:before="7"/>
              <w:ind w:left="71"/>
            </w:pPr>
            <w:r>
              <w:t>226.38.</w:t>
            </w:r>
          </w:p>
        </w:tc>
        <w:tc>
          <w:tcPr>
            <w:tcW w:w="7667" w:type="dxa"/>
          </w:tcPr>
          <w:p w14:paraId="18213E99" w14:textId="77777777" w:rsidR="008D2037" w:rsidRDefault="00000000">
            <w:pPr>
              <w:pStyle w:val="TableParagraph"/>
              <w:spacing w:before="7"/>
              <w:ind w:left="242"/>
            </w:pPr>
            <w:r>
              <w:t>Cátedra ENDESA</w:t>
            </w:r>
          </w:p>
        </w:tc>
      </w:tr>
      <w:tr w:rsidR="008D2037" w14:paraId="71F63558" w14:textId="77777777">
        <w:trPr>
          <w:trHeight w:val="322"/>
        </w:trPr>
        <w:tc>
          <w:tcPr>
            <w:tcW w:w="813" w:type="dxa"/>
          </w:tcPr>
          <w:p w14:paraId="033B944B" w14:textId="77777777" w:rsidR="008D2037" w:rsidRDefault="00000000">
            <w:pPr>
              <w:pStyle w:val="TableParagraph"/>
              <w:spacing w:before="6"/>
              <w:ind w:left="71"/>
            </w:pPr>
            <w:r>
              <w:t>226.39.</w:t>
            </w:r>
          </w:p>
        </w:tc>
        <w:tc>
          <w:tcPr>
            <w:tcW w:w="7667" w:type="dxa"/>
          </w:tcPr>
          <w:p w14:paraId="1FB4B0FA" w14:textId="77777777" w:rsidR="008D2037" w:rsidRDefault="00000000">
            <w:pPr>
              <w:pStyle w:val="TableParagraph"/>
              <w:spacing w:before="6"/>
              <w:ind w:left="242"/>
            </w:pPr>
            <w:r>
              <w:t>Cátedra ENDESA RED. ESTUDIOS</w:t>
            </w:r>
          </w:p>
        </w:tc>
      </w:tr>
      <w:tr w:rsidR="008D2037" w14:paraId="763EF475" w14:textId="77777777">
        <w:trPr>
          <w:trHeight w:val="322"/>
        </w:trPr>
        <w:tc>
          <w:tcPr>
            <w:tcW w:w="813" w:type="dxa"/>
          </w:tcPr>
          <w:p w14:paraId="0D696F9A" w14:textId="77777777" w:rsidR="008D2037" w:rsidRDefault="00000000">
            <w:pPr>
              <w:pStyle w:val="TableParagraph"/>
              <w:spacing w:before="7"/>
              <w:ind w:left="71"/>
            </w:pPr>
            <w:r>
              <w:t>226.43.</w:t>
            </w:r>
          </w:p>
        </w:tc>
        <w:tc>
          <w:tcPr>
            <w:tcW w:w="7667" w:type="dxa"/>
          </w:tcPr>
          <w:p w14:paraId="20EB1986" w14:textId="77777777" w:rsidR="008D2037" w:rsidRDefault="00000000">
            <w:pPr>
              <w:pStyle w:val="TableParagraph"/>
              <w:spacing w:before="7"/>
              <w:ind w:left="242"/>
            </w:pPr>
            <w:r>
              <w:t>Otros servicios bancarios</w:t>
            </w:r>
          </w:p>
        </w:tc>
      </w:tr>
      <w:tr w:rsidR="008D2037" w14:paraId="6BDF1C4F" w14:textId="77777777">
        <w:trPr>
          <w:trHeight w:val="322"/>
        </w:trPr>
        <w:tc>
          <w:tcPr>
            <w:tcW w:w="813" w:type="dxa"/>
          </w:tcPr>
          <w:p w14:paraId="683510FB" w14:textId="77777777" w:rsidR="008D2037" w:rsidRDefault="008D2037">
            <w:pPr>
              <w:pStyle w:val="TableParagraph"/>
              <w:rPr>
                <w:rFonts w:ascii="Times New Roman"/>
                <w:sz w:val="20"/>
              </w:rPr>
            </w:pPr>
          </w:p>
        </w:tc>
        <w:tc>
          <w:tcPr>
            <w:tcW w:w="7667" w:type="dxa"/>
          </w:tcPr>
          <w:p w14:paraId="56D95D5A" w14:textId="77777777" w:rsidR="008D2037" w:rsidRDefault="00000000">
            <w:pPr>
              <w:pStyle w:val="TableParagraph"/>
              <w:spacing w:before="6"/>
              <w:ind w:left="242"/>
            </w:pPr>
            <w:r>
              <w:t>226.43.01 Comisiones bancarias por saldos</w:t>
            </w:r>
          </w:p>
        </w:tc>
      </w:tr>
      <w:tr w:rsidR="008D2037" w14:paraId="1E48486E" w14:textId="77777777">
        <w:trPr>
          <w:trHeight w:val="322"/>
        </w:trPr>
        <w:tc>
          <w:tcPr>
            <w:tcW w:w="813" w:type="dxa"/>
          </w:tcPr>
          <w:p w14:paraId="694E0200" w14:textId="77777777" w:rsidR="008D2037" w:rsidRDefault="00000000">
            <w:pPr>
              <w:pStyle w:val="TableParagraph"/>
              <w:spacing w:before="7"/>
              <w:ind w:left="71"/>
            </w:pPr>
            <w:r>
              <w:t>226.49.</w:t>
            </w:r>
          </w:p>
        </w:tc>
        <w:tc>
          <w:tcPr>
            <w:tcW w:w="7667" w:type="dxa"/>
          </w:tcPr>
          <w:p w14:paraId="70AFAB37" w14:textId="77777777" w:rsidR="008D2037" w:rsidRDefault="00000000">
            <w:pPr>
              <w:pStyle w:val="TableParagraph"/>
              <w:spacing w:before="7"/>
              <w:ind w:left="242"/>
            </w:pPr>
            <w:r>
              <w:t>EMPLEAP</w:t>
            </w:r>
          </w:p>
        </w:tc>
      </w:tr>
      <w:tr w:rsidR="008D2037" w14:paraId="431AD122" w14:textId="77777777">
        <w:trPr>
          <w:trHeight w:val="322"/>
        </w:trPr>
        <w:tc>
          <w:tcPr>
            <w:tcW w:w="813" w:type="dxa"/>
          </w:tcPr>
          <w:p w14:paraId="560F69B8" w14:textId="77777777" w:rsidR="008D2037" w:rsidRDefault="00000000">
            <w:pPr>
              <w:pStyle w:val="TableParagraph"/>
              <w:spacing w:before="7"/>
              <w:ind w:left="71"/>
            </w:pPr>
            <w:r>
              <w:t>226.53.</w:t>
            </w:r>
          </w:p>
        </w:tc>
        <w:tc>
          <w:tcPr>
            <w:tcW w:w="7667" w:type="dxa"/>
          </w:tcPr>
          <w:p w14:paraId="285795CE" w14:textId="77777777" w:rsidR="008D2037" w:rsidRDefault="00000000">
            <w:pPr>
              <w:pStyle w:val="TableParagraph"/>
              <w:spacing w:before="7"/>
              <w:ind w:left="72"/>
            </w:pPr>
            <w:r>
              <w:t>Programa FOMENTO EMPRENDIMIENTO SANTANDER</w:t>
            </w:r>
          </w:p>
        </w:tc>
      </w:tr>
      <w:tr w:rsidR="008D2037" w14:paraId="2D5DECF1" w14:textId="77777777">
        <w:trPr>
          <w:trHeight w:val="320"/>
        </w:trPr>
        <w:tc>
          <w:tcPr>
            <w:tcW w:w="813" w:type="dxa"/>
          </w:tcPr>
          <w:p w14:paraId="76D5E242" w14:textId="77777777" w:rsidR="008D2037" w:rsidRDefault="00000000">
            <w:pPr>
              <w:pStyle w:val="TableParagraph"/>
              <w:spacing w:before="6" w:line="264" w:lineRule="exact"/>
              <w:ind w:left="71"/>
            </w:pPr>
            <w:r>
              <w:t>226.99.</w:t>
            </w:r>
          </w:p>
        </w:tc>
        <w:tc>
          <w:tcPr>
            <w:tcW w:w="7667" w:type="dxa"/>
          </w:tcPr>
          <w:p w14:paraId="0656072D" w14:textId="77777777" w:rsidR="008D2037" w:rsidRDefault="00000000">
            <w:pPr>
              <w:pStyle w:val="TableParagraph"/>
              <w:spacing w:before="6" w:line="264" w:lineRule="exact"/>
              <w:ind w:left="170"/>
            </w:pPr>
            <w:r>
              <w:t>Otros gastos diversos</w:t>
            </w:r>
          </w:p>
        </w:tc>
      </w:tr>
    </w:tbl>
    <w:p w14:paraId="075797BF" w14:textId="77777777" w:rsidR="008D2037" w:rsidRDefault="008D2037">
      <w:pPr>
        <w:pStyle w:val="Textoindependiente"/>
        <w:spacing w:before="1"/>
        <w:rPr>
          <w:sz w:val="26"/>
        </w:rPr>
      </w:pPr>
    </w:p>
    <w:p w14:paraId="466524B9" w14:textId="77777777" w:rsidR="008D2037" w:rsidRDefault="00000000">
      <w:pPr>
        <w:spacing w:before="1"/>
        <w:ind w:left="1428"/>
        <w:jc w:val="center"/>
      </w:pPr>
      <w:r>
        <w:t>110</w:t>
      </w:r>
    </w:p>
    <w:p w14:paraId="313E98BC" w14:textId="77777777" w:rsidR="008D2037" w:rsidRDefault="008D2037">
      <w:pPr>
        <w:jc w:val="center"/>
        <w:sectPr w:rsidR="008D2037" w:rsidSect="00CF3712">
          <w:pgSz w:w="14180" w:h="16840"/>
          <w:pgMar w:top="1360" w:right="1320" w:bottom="0" w:left="460" w:header="720" w:footer="720" w:gutter="0"/>
          <w:cols w:space="720"/>
        </w:sectPr>
      </w:pPr>
    </w:p>
    <w:p w14:paraId="497641BB" w14:textId="77777777" w:rsidR="008D2037" w:rsidRPr="006F08E5" w:rsidRDefault="00000000">
      <w:pPr>
        <w:spacing w:before="39"/>
        <w:ind w:left="2547"/>
        <w:jc w:val="both"/>
        <w:rPr>
          <w:lang w:val="es-ES_tradnl"/>
        </w:rPr>
      </w:pPr>
      <w:r>
        <w:pict w14:anchorId="4E035E36">
          <v:shape id="_x0000_s1189" type="#_x0000_t202" style="position:absolute;left:0;text-align:left;margin-left:681.25pt;margin-top:546.45pt;width:14.75pt;height:266.5pt;z-index:251781120;mso-position-horizontal-relative:page;mso-position-vertical-relative:page" filled="f" stroked="f">
            <v:textbox style="layout-flow:vertical;mso-layout-flow-alt:bottom-to-top" inset="0,0,0,0">
              <w:txbxContent>
                <w:p w14:paraId="2571544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113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227. Trabajos realizados por otras empresas y profesionales</w:t>
      </w:r>
    </w:p>
    <w:p w14:paraId="58C4902E" w14:textId="77777777" w:rsidR="008D2037" w:rsidRPr="006F08E5" w:rsidRDefault="00000000">
      <w:pPr>
        <w:spacing w:before="135" w:line="288" w:lineRule="auto"/>
        <w:ind w:left="3728" w:right="949"/>
        <w:jc w:val="both"/>
        <w:rPr>
          <w:lang w:val="es-ES_tradnl"/>
        </w:rPr>
      </w:pPr>
      <w:r w:rsidRPr="006F08E5">
        <w:rPr>
          <w:lang w:val="es-ES_tradnl"/>
        </w:rPr>
        <w:t>Se incluirán aquellos gastos que correspondan a actividades que, siendo de la competencia de la ULPGC, se ejecuten mediante contrato con empresas externas o profesionales independientes.</w:t>
      </w:r>
    </w:p>
    <w:p w14:paraId="07DC081C" w14:textId="77777777" w:rsidR="008D2037" w:rsidRDefault="00000000">
      <w:pPr>
        <w:pStyle w:val="Prrafodelista"/>
        <w:numPr>
          <w:ilvl w:val="1"/>
          <w:numId w:val="103"/>
        </w:numPr>
        <w:tabs>
          <w:tab w:val="left" w:pos="3898"/>
        </w:tabs>
        <w:spacing w:line="268" w:lineRule="exact"/>
        <w:ind w:hanging="780"/>
      </w:pPr>
      <w:r>
        <w:t>Limpieza y</w:t>
      </w:r>
      <w:r>
        <w:rPr>
          <w:spacing w:val="-2"/>
        </w:rPr>
        <w:t xml:space="preserve"> </w:t>
      </w:r>
      <w:r>
        <w:t>aseo</w:t>
      </w:r>
    </w:p>
    <w:p w14:paraId="1F2FD405" w14:textId="77777777" w:rsidR="008D2037" w:rsidRDefault="00000000">
      <w:pPr>
        <w:pStyle w:val="Prrafodelista"/>
        <w:numPr>
          <w:ilvl w:val="1"/>
          <w:numId w:val="103"/>
        </w:numPr>
        <w:tabs>
          <w:tab w:val="left" w:pos="3898"/>
        </w:tabs>
        <w:spacing w:before="54"/>
        <w:ind w:hanging="780"/>
      </w:pPr>
      <w:r>
        <w:t>Seguridad</w:t>
      </w:r>
    </w:p>
    <w:p w14:paraId="08E57FFD" w14:textId="77777777" w:rsidR="008D2037" w:rsidRDefault="00000000">
      <w:pPr>
        <w:pStyle w:val="Prrafodelista"/>
        <w:numPr>
          <w:ilvl w:val="1"/>
          <w:numId w:val="102"/>
        </w:numPr>
        <w:tabs>
          <w:tab w:val="left" w:pos="3898"/>
        </w:tabs>
        <w:spacing w:before="53"/>
        <w:ind w:hanging="780"/>
      </w:pPr>
      <w:r>
        <w:t>Postales</w:t>
      </w:r>
      <w:r>
        <w:rPr>
          <w:spacing w:val="-1"/>
        </w:rPr>
        <w:t xml:space="preserve"> </w:t>
      </w:r>
      <w:r>
        <w:t>(mensajería)</w:t>
      </w:r>
    </w:p>
    <w:p w14:paraId="676BBAEA" w14:textId="77777777" w:rsidR="008D2037" w:rsidRDefault="00000000">
      <w:pPr>
        <w:pStyle w:val="Prrafodelista"/>
        <w:numPr>
          <w:ilvl w:val="1"/>
          <w:numId w:val="102"/>
        </w:numPr>
        <w:tabs>
          <w:tab w:val="left" w:pos="3898"/>
        </w:tabs>
        <w:spacing w:before="54"/>
        <w:ind w:hanging="780"/>
      </w:pPr>
      <w:r>
        <w:t>Custodia, depósito y</w:t>
      </w:r>
      <w:r>
        <w:rPr>
          <w:spacing w:val="-2"/>
        </w:rPr>
        <w:t xml:space="preserve"> </w:t>
      </w:r>
      <w:r>
        <w:t>almacenaje</w:t>
      </w:r>
    </w:p>
    <w:p w14:paraId="2AEE9114" w14:textId="77777777" w:rsidR="008D2037" w:rsidRDefault="00000000">
      <w:pPr>
        <w:pStyle w:val="Prrafodelista"/>
        <w:numPr>
          <w:ilvl w:val="1"/>
          <w:numId w:val="102"/>
        </w:numPr>
        <w:tabs>
          <w:tab w:val="left" w:pos="3898"/>
        </w:tabs>
        <w:spacing w:before="53"/>
        <w:ind w:hanging="780"/>
      </w:pPr>
      <w:r>
        <w:t>Procesos</w:t>
      </w:r>
      <w:r>
        <w:rPr>
          <w:spacing w:val="-1"/>
        </w:rPr>
        <w:t xml:space="preserve"> </w:t>
      </w:r>
      <w:r>
        <w:t>electorales</w:t>
      </w:r>
    </w:p>
    <w:p w14:paraId="1D407F97" w14:textId="77777777" w:rsidR="008D2037" w:rsidRDefault="00000000">
      <w:pPr>
        <w:pStyle w:val="Prrafodelista"/>
        <w:numPr>
          <w:ilvl w:val="1"/>
          <w:numId w:val="102"/>
        </w:numPr>
        <w:tabs>
          <w:tab w:val="left" w:pos="3898"/>
        </w:tabs>
        <w:spacing w:before="54"/>
        <w:ind w:hanging="780"/>
      </w:pPr>
      <w:r>
        <w:t>Estudios y trabajos</w:t>
      </w:r>
      <w:r>
        <w:rPr>
          <w:spacing w:val="-2"/>
        </w:rPr>
        <w:t xml:space="preserve"> </w:t>
      </w:r>
      <w:r>
        <w:t>técnicos</w:t>
      </w:r>
    </w:p>
    <w:p w14:paraId="4E6B76BB" w14:textId="77777777" w:rsidR="008D2037" w:rsidRPr="006F08E5" w:rsidRDefault="00000000">
      <w:pPr>
        <w:spacing w:before="55"/>
        <w:ind w:left="3935"/>
        <w:jc w:val="both"/>
        <w:rPr>
          <w:lang w:val="es-ES_tradnl"/>
        </w:rPr>
      </w:pPr>
      <w:r w:rsidRPr="006F08E5">
        <w:rPr>
          <w:lang w:val="es-ES_tradnl"/>
        </w:rPr>
        <w:t>Se incluyen los siguientes gastos:</w:t>
      </w:r>
    </w:p>
    <w:p w14:paraId="0BB6CA97" w14:textId="77777777" w:rsidR="008D2037" w:rsidRPr="006F08E5" w:rsidRDefault="00000000">
      <w:pPr>
        <w:pStyle w:val="Prrafodelista"/>
        <w:numPr>
          <w:ilvl w:val="2"/>
          <w:numId w:val="102"/>
        </w:numPr>
        <w:tabs>
          <w:tab w:val="left" w:pos="4054"/>
        </w:tabs>
        <w:spacing w:before="52" w:line="288" w:lineRule="auto"/>
        <w:ind w:right="945"/>
        <w:rPr>
          <w:lang w:val="es-ES_tradnl"/>
        </w:rPr>
      </w:pPr>
      <w:r w:rsidRPr="006F08E5">
        <w:rPr>
          <w:lang w:val="es-ES_tradnl"/>
        </w:rPr>
        <w:t>Gastos de estudio, trabajos técnicos y de laboratorio; de informes y trabajos estadísticos o de otro carácter que se deriven de trabajos encomendados a empresas especializadas, profesionales independientes o expertos, que no sean aplicados a planes, programas, anteproyectos y proyectos de inversión, en cuyo caso figurarán en el capítulo</w:t>
      </w:r>
      <w:r w:rsidRPr="006F08E5">
        <w:rPr>
          <w:spacing w:val="-2"/>
          <w:lang w:val="es-ES_tradnl"/>
        </w:rPr>
        <w:t xml:space="preserve"> </w:t>
      </w:r>
      <w:r w:rsidRPr="006F08E5">
        <w:rPr>
          <w:lang w:val="es-ES_tradnl"/>
        </w:rPr>
        <w:t>6.</w:t>
      </w:r>
    </w:p>
    <w:p w14:paraId="7E86B07C" w14:textId="77777777" w:rsidR="008D2037" w:rsidRPr="006F08E5" w:rsidRDefault="00000000">
      <w:pPr>
        <w:pStyle w:val="Prrafodelista"/>
        <w:numPr>
          <w:ilvl w:val="2"/>
          <w:numId w:val="102"/>
        </w:numPr>
        <w:tabs>
          <w:tab w:val="left" w:pos="4056"/>
        </w:tabs>
        <w:spacing w:line="285" w:lineRule="auto"/>
        <w:ind w:left="4055" w:right="951" w:hanging="120"/>
        <w:rPr>
          <w:lang w:val="es-ES_tradnl"/>
        </w:rPr>
      </w:pPr>
      <w:r w:rsidRPr="006F08E5">
        <w:rPr>
          <w:lang w:val="es-ES_tradnl"/>
        </w:rPr>
        <w:t>Dotación de premios literarios, de investigación y estudio que no tengan carácter de</w:t>
      </w:r>
      <w:r w:rsidRPr="006F08E5">
        <w:rPr>
          <w:spacing w:val="-2"/>
          <w:lang w:val="es-ES_tradnl"/>
        </w:rPr>
        <w:t xml:space="preserve"> </w:t>
      </w:r>
      <w:r w:rsidRPr="006F08E5">
        <w:rPr>
          <w:lang w:val="es-ES_tradnl"/>
        </w:rPr>
        <w:t>transferencias.</w:t>
      </w:r>
    </w:p>
    <w:p w14:paraId="102D76A4" w14:textId="77777777" w:rsidR="008D2037" w:rsidRDefault="00000000">
      <w:pPr>
        <w:pStyle w:val="Prrafodelista"/>
        <w:numPr>
          <w:ilvl w:val="2"/>
          <w:numId w:val="102"/>
        </w:numPr>
        <w:tabs>
          <w:tab w:val="left" w:pos="4056"/>
        </w:tabs>
        <w:spacing w:before="4"/>
        <w:ind w:left="4055" w:hanging="121"/>
        <w:jc w:val="left"/>
      </w:pPr>
      <w:r>
        <w:t>Encuadernación de</w:t>
      </w:r>
      <w:r>
        <w:rPr>
          <w:spacing w:val="-4"/>
        </w:rPr>
        <w:t xml:space="preserve"> </w:t>
      </w:r>
      <w:r>
        <w:t>libros.</w:t>
      </w:r>
    </w:p>
    <w:p w14:paraId="3B2D3324" w14:textId="77777777" w:rsidR="008D2037" w:rsidRDefault="00000000">
      <w:pPr>
        <w:pStyle w:val="Prrafodelista"/>
        <w:numPr>
          <w:ilvl w:val="2"/>
          <w:numId w:val="102"/>
        </w:numPr>
        <w:tabs>
          <w:tab w:val="left" w:pos="4056"/>
        </w:tabs>
        <w:spacing w:before="55"/>
        <w:ind w:left="4055" w:hanging="121"/>
        <w:jc w:val="left"/>
      </w:pPr>
      <w:r>
        <w:t>Gastos de asesoría</w:t>
      </w:r>
      <w:r>
        <w:rPr>
          <w:spacing w:val="-3"/>
        </w:rPr>
        <w:t xml:space="preserve"> </w:t>
      </w:r>
      <w:r>
        <w:t>técnica.</w:t>
      </w:r>
    </w:p>
    <w:p w14:paraId="500FC372" w14:textId="77777777" w:rsidR="008D2037" w:rsidRPr="006F08E5" w:rsidRDefault="00000000">
      <w:pPr>
        <w:pStyle w:val="Prrafodelista"/>
        <w:numPr>
          <w:ilvl w:val="2"/>
          <w:numId w:val="102"/>
        </w:numPr>
        <w:tabs>
          <w:tab w:val="left" w:pos="4056"/>
        </w:tabs>
        <w:spacing w:before="53"/>
        <w:ind w:left="4055" w:hanging="121"/>
        <w:jc w:val="left"/>
        <w:rPr>
          <w:lang w:val="es-ES_tradnl"/>
        </w:rPr>
      </w:pPr>
      <w:r w:rsidRPr="006F08E5">
        <w:rPr>
          <w:lang w:val="es-ES_tradnl"/>
        </w:rPr>
        <w:t>Corrección de pruebas de</w:t>
      </w:r>
      <w:r w:rsidRPr="006F08E5">
        <w:rPr>
          <w:spacing w:val="-1"/>
          <w:lang w:val="es-ES_tradnl"/>
        </w:rPr>
        <w:t xml:space="preserve"> </w:t>
      </w:r>
      <w:r w:rsidRPr="006F08E5">
        <w:rPr>
          <w:lang w:val="es-ES_tradnl"/>
        </w:rPr>
        <w:t>libros.</w:t>
      </w:r>
    </w:p>
    <w:p w14:paraId="07C9BE50" w14:textId="77777777" w:rsidR="008D2037" w:rsidRDefault="00000000">
      <w:pPr>
        <w:pStyle w:val="Prrafodelista"/>
        <w:numPr>
          <w:ilvl w:val="2"/>
          <w:numId w:val="101"/>
        </w:numPr>
        <w:tabs>
          <w:tab w:val="left" w:pos="4743"/>
          <w:tab w:val="left" w:pos="4744"/>
        </w:tabs>
        <w:spacing w:before="55"/>
        <w:jc w:val="left"/>
      </w:pPr>
      <w:r>
        <w:t>TIC apoyo al soporte</w:t>
      </w:r>
      <w:r>
        <w:rPr>
          <w:spacing w:val="-4"/>
        </w:rPr>
        <w:t xml:space="preserve"> </w:t>
      </w:r>
      <w:r>
        <w:t>informático</w:t>
      </w:r>
    </w:p>
    <w:p w14:paraId="6196CAFE" w14:textId="77777777" w:rsidR="008D2037" w:rsidRDefault="00000000">
      <w:pPr>
        <w:pStyle w:val="Prrafodelista"/>
        <w:numPr>
          <w:ilvl w:val="2"/>
          <w:numId w:val="101"/>
        </w:numPr>
        <w:tabs>
          <w:tab w:val="left" w:pos="4786"/>
        </w:tabs>
        <w:spacing w:before="54"/>
        <w:ind w:left="4785" w:hanging="1058"/>
        <w:jc w:val="left"/>
      </w:pPr>
      <w:r>
        <w:t>TIC Gestión observatorio de</w:t>
      </w:r>
      <w:r>
        <w:rPr>
          <w:spacing w:val="-4"/>
        </w:rPr>
        <w:t xml:space="preserve"> </w:t>
      </w:r>
      <w:r>
        <w:t>empleo</w:t>
      </w:r>
    </w:p>
    <w:p w14:paraId="70F65A7F" w14:textId="77777777" w:rsidR="008D2037" w:rsidRDefault="00000000">
      <w:pPr>
        <w:pStyle w:val="Prrafodelista"/>
        <w:numPr>
          <w:ilvl w:val="2"/>
          <w:numId w:val="100"/>
        </w:numPr>
        <w:tabs>
          <w:tab w:val="left" w:pos="4786"/>
        </w:tabs>
        <w:spacing w:before="54"/>
        <w:jc w:val="left"/>
      </w:pPr>
      <w:r>
        <w:t>Ejecución plan de</w:t>
      </w:r>
      <w:r>
        <w:rPr>
          <w:spacing w:val="-3"/>
        </w:rPr>
        <w:t xml:space="preserve"> </w:t>
      </w:r>
      <w:r>
        <w:t>auditoría</w:t>
      </w:r>
    </w:p>
    <w:p w14:paraId="35FAAD61" w14:textId="77777777" w:rsidR="008D2037" w:rsidRDefault="00000000">
      <w:pPr>
        <w:pStyle w:val="Prrafodelista"/>
        <w:numPr>
          <w:ilvl w:val="2"/>
          <w:numId w:val="100"/>
        </w:numPr>
        <w:tabs>
          <w:tab w:val="left" w:pos="4574"/>
          <w:tab w:val="left" w:pos="4575"/>
        </w:tabs>
        <w:spacing w:before="53"/>
        <w:ind w:left="4574" w:hanging="1171"/>
        <w:jc w:val="left"/>
      </w:pPr>
      <w:r>
        <w:t>Encomiendas RIC ULPGC</w:t>
      </w:r>
    </w:p>
    <w:p w14:paraId="6CDA23CC" w14:textId="77777777" w:rsidR="008D2037" w:rsidRDefault="00000000">
      <w:pPr>
        <w:spacing w:before="55"/>
        <w:ind w:left="3728"/>
      </w:pPr>
      <w:r>
        <w:t>227.06.99. Otros trabajos técnicos</w:t>
      </w:r>
    </w:p>
    <w:p w14:paraId="079C46D8" w14:textId="77777777" w:rsidR="008D2037" w:rsidRDefault="00000000">
      <w:pPr>
        <w:pStyle w:val="Prrafodelista"/>
        <w:numPr>
          <w:ilvl w:val="1"/>
          <w:numId w:val="102"/>
        </w:numPr>
        <w:tabs>
          <w:tab w:val="left" w:pos="3898"/>
        </w:tabs>
        <w:spacing w:before="53"/>
        <w:ind w:hanging="836"/>
      </w:pPr>
      <w:r>
        <w:t>Imprenta</w:t>
      </w:r>
    </w:p>
    <w:p w14:paraId="11567828" w14:textId="77777777" w:rsidR="008D2037" w:rsidRPr="006F08E5" w:rsidRDefault="00000000">
      <w:pPr>
        <w:spacing w:before="54" w:line="288" w:lineRule="auto"/>
        <w:ind w:left="4067" w:right="880"/>
        <w:rPr>
          <w:lang w:val="es-ES_tradnl"/>
        </w:rPr>
      </w:pPr>
      <w:r w:rsidRPr="006F08E5">
        <w:rPr>
          <w:lang w:val="es-ES_tradnl"/>
        </w:rPr>
        <w:t>227.00.00. Gastos de imprenta, como la compra de papel y sobres con membrete, edición de libros, etc.</w:t>
      </w:r>
    </w:p>
    <w:p w14:paraId="3D4C4609" w14:textId="77777777" w:rsidR="008D2037" w:rsidRPr="006F08E5" w:rsidRDefault="00000000">
      <w:pPr>
        <w:spacing w:line="288" w:lineRule="auto"/>
        <w:ind w:left="4067" w:right="880"/>
        <w:rPr>
          <w:lang w:val="es-ES_tradnl"/>
        </w:rPr>
      </w:pPr>
      <w:r w:rsidRPr="006F08E5">
        <w:rPr>
          <w:lang w:val="es-ES_tradnl"/>
        </w:rPr>
        <w:t>227.00.01 Gastos en contratación a terceros para la prestación de servicios de reprografía.</w:t>
      </w:r>
    </w:p>
    <w:tbl>
      <w:tblPr>
        <w:tblStyle w:val="TableNormal"/>
        <w:tblW w:w="0" w:type="auto"/>
        <w:tblInd w:w="3076" w:type="dxa"/>
        <w:tblLayout w:type="fixed"/>
        <w:tblLook w:val="01E0" w:firstRow="1" w:lastRow="1" w:firstColumn="1" w:lastColumn="1" w:noHBand="0" w:noVBand="0"/>
      </w:tblPr>
      <w:tblGrid>
        <w:gridCol w:w="767"/>
        <w:gridCol w:w="3035"/>
      </w:tblGrid>
      <w:tr w:rsidR="008D2037" w14:paraId="0B55A2E5" w14:textId="77777777">
        <w:trPr>
          <w:trHeight w:val="321"/>
        </w:trPr>
        <w:tc>
          <w:tcPr>
            <w:tcW w:w="767" w:type="dxa"/>
          </w:tcPr>
          <w:p w14:paraId="3227A741" w14:textId="77777777" w:rsidR="008D2037" w:rsidRDefault="00000000">
            <w:pPr>
              <w:pStyle w:val="TableParagraph"/>
              <w:ind w:left="29" w:right="29"/>
              <w:jc w:val="center"/>
            </w:pPr>
            <w:r>
              <w:t>227.10.</w:t>
            </w:r>
          </w:p>
        </w:tc>
        <w:tc>
          <w:tcPr>
            <w:tcW w:w="3035" w:type="dxa"/>
          </w:tcPr>
          <w:p w14:paraId="3648363D" w14:textId="77777777" w:rsidR="008D2037" w:rsidRDefault="00000000">
            <w:pPr>
              <w:pStyle w:val="TableParagraph"/>
              <w:ind w:left="61"/>
            </w:pPr>
            <w:r>
              <w:t>Jardinería</w:t>
            </w:r>
          </w:p>
        </w:tc>
      </w:tr>
      <w:tr w:rsidR="008D2037" w14:paraId="34261A55" w14:textId="77777777">
        <w:trPr>
          <w:trHeight w:val="322"/>
        </w:trPr>
        <w:tc>
          <w:tcPr>
            <w:tcW w:w="767" w:type="dxa"/>
          </w:tcPr>
          <w:p w14:paraId="6F56F1C5" w14:textId="77777777" w:rsidR="008D2037" w:rsidRDefault="00000000">
            <w:pPr>
              <w:pStyle w:val="TableParagraph"/>
              <w:spacing w:before="1"/>
              <w:ind w:left="29" w:right="29"/>
              <w:jc w:val="center"/>
            </w:pPr>
            <w:r>
              <w:t>227.11.</w:t>
            </w:r>
          </w:p>
        </w:tc>
        <w:tc>
          <w:tcPr>
            <w:tcW w:w="3035" w:type="dxa"/>
          </w:tcPr>
          <w:p w14:paraId="758616D0" w14:textId="77777777" w:rsidR="008D2037" w:rsidRDefault="00000000">
            <w:pPr>
              <w:pStyle w:val="TableParagraph"/>
              <w:spacing w:before="1"/>
              <w:ind w:left="61"/>
            </w:pPr>
            <w:r>
              <w:t>Mantenimiento preventivo</w:t>
            </w:r>
          </w:p>
        </w:tc>
      </w:tr>
      <w:tr w:rsidR="008D2037" w14:paraId="0EF70C8D" w14:textId="77777777">
        <w:trPr>
          <w:trHeight w:val="322"/>
        </w:trPr>
        <w:tc>
          <w:tcPr>
            <w:tcW w:w="767" w:type="dxa"/>
          </w:tcPr>
          <w:p w14:paraId="34CCF098" w14:textId="77777777" w:rsidR="008D2037" w:rsidRDefault="00000000">
            <w:pPr>
              <w:pStyle w:val="TableParagraph"/>
              <w:spacing w:before="1"/>
              <w:ind w:left="29" w:right="29"/>
              <w:jc w:val="center"/>
            </w:pPr>
            <w:r>
              <w:t>227.13.</w:t>
            </w:r>
          </w:p>
        </w:tc>
        <w:tc>
          <w:tcPr>
            <w:tcW w:w="3035" w:type="dxa"/>
          </w:tcPr>
          <w:p w14:paraId="3536B629" w14:textId="77777777" w:rsidR="008D2037" w:rsidRDefault="00000000">
            <w:pPr>
              <w:pStyle w:val="TableParagraph"/>
              <w:spacing w:before="1"/>
              <w:ind w:left="61"/>
            </w:pPr>
            <w:r>
              <w:t>Informatización</w:t>
            </w:r>
          </w:p>
        </w:tc>
      </w:tr>
      <w:tr w:rsidR="008D2037" w14:paraId="6603FF79" w14:textId="77777777">
        <w:trPr>
          <w:trHeight w:val="322"/>
        </w:trPr>
        <w:tc>
          <w:tcPr>
            <w:tcW w:w="767" w:type="dxa"/>
          </w:tcPr>
          <w:p w14:paraId="36A945E7" w14:textId="77777777" w:rsidR="008D2037" w:rsidRDefault="00000000">
            <w:pPr>
              <w:pStyle w:val="TableParagraph"/>
              <w:spacing w:before="1"/>
              <w:ind w:left="29" w:right="81"/>
              <w:jc w:val="center"/>
            </w:pPr>
            <w:r>
              <w:t>227.14</w:t>
            </w:r>
          </w:p>
        </w:tc>
        <w:tc>
          <w:tcPr>
            <w:tcW w:w="3035" w:type="dxa"/>
          </w:tcPr>
          <w:p w14:paraId="16EB901A" w14:textId="77777777" w:rsidR="008D2037" w:rsidRDefault="00000000">
            <w:pPr>
              <w:pStyle w:val="TableParagraph"/>
              <w:spacing w:before="1"/>
              <w:ind w:left="61"/>
            </w:pPr>
            <w:r>
              <w:t>Servicio de comedor residencias</w:t>
            </w:r>
          </w:p>
        </w:tc>
      </w:tr>
      <w:tr w:rsidR="008D2037" w14:paraId="4D77753E" w14:textId="77777777">
        <w:trPr>
          <w:trHeight w:val="322"/>
        </w:trPr>
        <w:tc>
          <w:tcPr>
            <w:tcW w:w="767" w:type="dxa"/>
          </w:tcPr>
          <w:p w14:paraId="426CB07B" w14:textId="77777777" w:rsidR="008D2037" w:rsidRDefault="00000000">
            <w:pPr>
              <w:pStyle w:val="TableParagraph"/>
              <w:spacing w:before="1"/>
              <w:ind w:left="29" w:right="29"/>
              <w:jc w:val="center"/>
            </w:pPr>
            <w:r>
              <w:t>227.15.</w:t>
            </w:r>
          </w:p>
        </w:tc>
        <w:tc>
          <w:tcPr>
            <w:tcW w:w="3035" w:type="dxa"/>
          </w:tcPr>
          <w:p w14:paraId="5EBB2B42" w14:textId="77777777" w:rsidR="008D2037" w:rsidRDefault="00000000">
            <w:pPr>
              <w:pStyle w:val="TableParagraph"/>
              <w:spacing w:before="1"/>
              <w:ind w:left="61"/>
            </w:pPr>
            <w:r>
              <w:t>Transporte de pasajeros</w:t>
            </w:r>
          </w:p>
        </w:tc>
      </w:tr>
      <w:tr w:rsidR="008D2037" w14:paraId="197675DD" w14:textId="77777777">
        <w:trPr>
          <w:trHeight w:val="322"/>
        </w:trPr>
        <w:tc>
          <w:tcPr>
            <w:tcW w:w="767" w:type="dxa"/>
          </w:tcPr>
          <w:p w14:paraId="7AD9A56F" w14:textId="77777777" w:rsidR="008D2037" w:rsidRDefault="00000000">
            <w:pPr>
              <w:pStyle w:val="TableParagraph"/>
              <w:spacing w:before="1"/>
              <w:ind w:left="29" w:right="29"/>
              <w:jc w:val="center"/>
            </w:pPr>
            <w:r>
              <w:t>227.16.</w:t>
            </w:r>
          </w:p>
        </w:tc>
        <w:tc>
          <w:tcPr>
            <w:tcW w:w="3035" w:type="dxa"/>
          </w:tcPr>
          <w:p w14:paraId="0AAC9255" w14:textId="77777777" w:rsidR="008D2037" w:rsidRDefault="00000000">
            <w:pPr>
              <w:pStyle w:val="TableParagraph"/>
              <w:spacing w:before="1"/>
              <w:ind w:left="61"/>
            </w:pPr>
            <w:r>
              <w:t>Concierto servicio de prevención</w:t>
            </w:r>
          </w:p>
        </w:tc>
      </w:tr>
      <w:tr w:rsidR="008D2037" w14:paraId="3C32EB49" w14:textId="77777777">
        <w:trPr>
          <w:trHeight w:val="322"/>
        </w:trPr>
        <w:tc>
          <w:tcPr>
            <w:tcW w:w="767" w:type="dxa"/>
          </w:tcPr>
          <w:p w14:paraId="70944E7D" w14:textId="77777777" w:rsidR="008D2037" w:rsidRDefault="00000000">
            <w:pPr>
              <w:pStyle w:val="TableParagraph"/>
              <w:spacing w:before="1"/>
              <w:ind w:left="29" w:right="29"/>
              <w:jc w:val="center"/>
            </w:pPr>
            <w:r>
              <w:t>227.17.</w:t>
            </w:r>
          </w:p>
        </w:tc>
        <w:tc>
          <w:tcPr>
            <w:tcW w:w="3035" w:type="dxa"/>
          </w:tcPr>
          <w:p w14:paraId="0493FBE3" w14:textId="77777777" w:rsidR="008D2037" w:rsidRDefault="00000000">
            <w:pPr>
              <w:pStyle w:val="TableParagraph"/>
              <w:spacing w:before="1"/>
              <w:ind w:left="61"/>
            </w:pPr>
            <w:r>
              <w:t>Mantenimiento correctivo</w:t>
            </w:r>
          </w:p>
        </w:tc>
      </w:tr>
      <w:tr w:rsidR="008D2037" w14:paraId="2B853212" w14:textId="77777777">
        <w:trPr>
          <w:trHeight w:val="321"/>
        </w:trPr>
        <w:tc>
          <w:tcPr>
            <w:tcW w:w="767" w:type="dxa"/>
          </w:tcPr>
          <w:p w14:paraId="087935BA" w14:textId="77777777" w:rsidR="008D2037" w:rsidRDefault="00000000">
            <w:pPr>
              <w:pStyle w:val="TableParagraph"/>
              <w:spacing w:before="1" w:line="264" w:lineRule="exact"/>
              <w:ind w:left="29" w:right="29"/>
              <w:jc w:val="center"/>
            </w:pPr>
            <w:r>
              <w:t>227.18.</w:t>
            </w:r>
          </w:p>
        </w:tc>
        <w:tc>
          <w:tcPr>
            <w:tcW w:w="3035" w:type="dxa"/>
          </w:tcPr>
          <w:p w14:paraId="2D0ECAC2" w14:textId="77777777" w:rsidR="008D2037" w:rsidRDefault="00000000">
            <w:pPr>
              <w:pStyle w:val="TableParagraph"/>
              <w:spacing w:before="1" w:line="264" w:lineRule="exact"/>
              <w:ind w:left="49"/>
            </w:pPr>
            <w:r>
              <w:t>Control de la legionelosis</w:t>
            </w:r>
          </w:p>
        </w:tc>
      </w:tr>
    </w:tbl>
    <w:p w14:paraId="2FDE9BDB" w14:textId="77777777" w:rsidR="008D2037" w:rsidRDefault="00000000">
      <w:pPr>
        <w:spacing w:before="2"/>
        <w:ind w:left="3118"/>
        <w:jc w:val="both"/>
      </w:pPr>
      <w:r>
        <w:t>227.99. Otros trabajos</w:t>
      </w:r>
    </w:p>
    <w:p w14:paraId="0A0DE6B2" w14:textId="77777777" w:rsidR="008D2037" w:rsidRPr="006F08E5" w:rsidRDefault="00000000">
      <w:pPr>
        <w:spacing w:before="54" w:line="288" w:lineRule="auto"/>
        <w:ind w:left="4077" w:right="947" w:hanging="10"/>
        <w:jc w:val="both"/>
        <w:rPr>
          <w:lang w:val="es-ES_tradnl"/>
        </w:rPr>
      </w:pPr>
      <w:r w:rsidRPr="006F08E5">
        <w:rPr>
          <w:lang w:val="es-ES_tradnl"/>
        </w:rPr>
        <w:t>Se incluyen los trámites aduaneros, los servicios de noticias, el revelado de fotografías y aquellos otros gastos que no tengan cabida en los subconceptos anteriores.</w:t>
      </w:r>
    </w:p>
    <w:p w14:paraId="5257EEBD" w14:textId="77777777" w:rsidR="008D2037" w:rsidRPr="006F08E5" w:rsidRDefault="008D2037">
      <w:pPr>
        <w:pStyle w:val="Textoindependiente"/>
        <w:spacing w:before="7"/>
        <w:rPr>
          <w:sz w:val="9"/>
          <w:lang w:val="es-ES_tradnl"/>
        </w:rPr>
      </w:pPr>
    </w:p>
    <w:p w14:paraId="126EABB8" w14:textId="77777777" w:rsidR="008D2037" w:rsidRPr="006F08E5" w:rsidRDefault="00000000">
      <w:pPr>
        <w:spacing w:before="56"/>
        <w:ind w:left="1428"/>
        <w:jc w:val="center"/>
        <w:rPr>
          <w:lang w:val="es-ES_tradnl"/>
        </w:rPr>
      </w:pPr>
      <w:r w:rsidRPr="006F08E5">
        <w:rPr>
          <w:lang w:val="es-ES_tradnl"/>
        </w:rPr>
        <w:t>111</w:t>
      </w:r>
    </w:p>
    <w:p w14:paraId="3ABE6A44"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35FF83ED" w14:textId="77777777" w:rsidR="008D2037" w:rsidRPr="006F08E5" w:rsidRDefault="00000000">
      <w:pPr>
        <w:pStyle w:val="Textoindependiente"/>
        <w:spacing w:before="8"/>
        <w:rPr>
          <w:sz w:val="13"/>
          <w:lang w:val="es-ES_tradnl"/>
        </w:rPr>
      </w:pPr>
      <w:r>
        <w:pict w14:anchorId="72422B29">
          <v:shape id="_x0000_s1188" type="#_x0000_t202" style="position:absolute;margin-left:681.25pt;margin-top:546.45pt;width:14.75pt;height:266.5pt;z-index:251782144;mso-position-horizontal-relative:page;mso-position-vertical-relative:page" filled="f" stroked="f">
            <v:textbox style="layout-flow:vertical;mso-layout-flow-alt:bottom-to-top" inset="0,0,0,0">
              <w:txbxContent>
                <w:p w14:paraId="3661009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114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2674F10B" w14:textId="77777777" w:rsidR="008D2037" w:rsidRPr="006F08E5" w:rsidRDefault="00000000">
      <w:pPr>
        <w:spacing w:before="56"/>
        <w:ind w:left="2375"/>
        <w:jc w:val="both"/>
        <w:rPr>
          <w:lang w:val="es-ES_tradnl"/>
        </w:rPr>
      </w:pPr>
      <w:r w:rsidRPr="006F08E5">
        <w:rPr>
          <w:lang w:val="es-ES_tradnl"/>
        </w:rPr>
        <w:t>23. Indemnizaciones por razón del servicio</w:t>
      </w:r>
    </w:p>
    <w:p w14:paraId="6F4FF395" w14:textId="77777777" w:rsidR="008D2037" w:rsidRPr="006F08E5" w:rsidRDefault="00000000">
      <w:pPr>
        <w:spacing w:before="133" w:line="360" w:lineRule="auto"/>
        <w:ind w:left="2375" w:right="945"/>
        <w:jc w:val="both"/>
        <w:rPr>
          <w:lang w:val="es-ES_tradnl"/>
        </w:rPr>
      </w:pPr>
      <w:r w:rsidRPr="006F08E5">
        <w:rPr>
          <w:lang w:val="es-ES_tradnl"/>
        </w:rPr>
        <w:t>Las indemnizaciones que, para resarcir gastos de esta naturaleza y de acuerdo con la legislación vigente, deban satisfacerse a altos cargos y asimilados y su séquito, funcionarios, personal laboral fijo y eventual, así como cualquier otro personal que preste sus servicios en la ULPGC.</w:t>
      </w:r>
    </w:p>
    <w:p w14:paraId="69408AFF" w14:textId="77777777" w:rsidR="008D2037" w:rsidRPr="006F08E5" w:rsidRDefault="008D2037">
      <w:pPr>
        <w:pStyle w:val="Textoindependiente"/>
        <w:rPr>
          <w:sz w:val="22"/>
          <w:lang w:val="es-ES_tradnl"/>
        </w:rPr>
      </w:pPr>
    </w:p>
    <w:p w14:paraId="6C2139D1" w14:textId="77777777" w:rsidR="008D2037" w:rsidRPr="006F08E5" w:rsidRDefault="00000000">
      <w:pPr>
        <w:spacing w:before="135" w:line="360" w:lineRule="auto"/>
        <w:ind w:left="2375" w:right="944"/>
        <w:jc w:val="both"/>
        <w:rPr>
          <w:lang w:val="es-ES_tradnl"/>
        </w:rPr>
      </w:pPr>
      <w:r w:rsidRPr="006F08E5">
        <w:rPr>
          <w:lang w:val="es-ES_tradnl"/>
        </w:rPr>
        <w:t>Se</w:t>
      </w:r>
      <w:r w:rsidRPr="006F08E5">
        <w:rPr>
          <w:spacing w:val="-13"/>
          <w:lang w:val="es-ES_tradnl"/>
        </w:rPr>
        <w:t xml:space="preserve"> </w:t>
      </w:r>
      <w:r w:rsidRPr="006F08E5">
        <w:rPr>
          <w:lang w:val="es-ES_tradnl"/>
        </w:rPr>
        <w:t>imputarán</w:t>
      </w:r>
      <w:r w:rsidRPr="006F08E5">
        <w:rPr>
          <w:spacing w:val="-10"/>
          <w:lang w:val="es-ES_tradnl"/>
        </w:rPr>
        <w:t xml:space="preserve"> </w:t>
      </w:r>
      <w:r w:rsidRPr="006F08E5">
        <w:rPr>
          <w:lang w:val="es-ES_tradnl"/>
        </w:rPr>
        <w:t>a</w:t>
      </w:r>
      <w:r w:rsidRPr="006F08E5">
        <w:rPr>
          <w:spacing w:val="-12"/>
          <w:lang w:val="es-ES_tradnl"/>
        </w:rPr>
        <w:t xml:space="preserve"> </w:t>
      </w:r>
      <w:r w:rsidRPr="006F08E5">
        <w:rPr>
          <w:lang w:val="es-ES_tradnl"/>
        </w:rPr>
        <w:t>este</w:t>
      </w:r>
      <w:r w:rsidRPr="006F08E5">
        <w:rPr>
          <w:spacing w:val="-11"/>
          <w:lang w:val="es-ES_tradnl"/>
        </w:rPr>
        <w:t xml:space="preserve"> </w:t>
      </w:r>
      <w:r w:rsidRPr="006F08E5">
        <w:rPr>
          <w:lang w:val="es-ES_tradnl"/>
        </w:rPr>
        <w:t>concepto</w:t>
      </w:r>
      <w:r w:rsidRPr="006F08E5">
        <w:rPr>
          <w:spacing w:val="-12"/>
          <w:lang w:val="es-ES_tradnl"/>
        </w:rPr>
        <w:t xml:space="preserve"> </w:t>
      </w:r>
      <w:r w:rsidRPr="006F08E5">
        <w:rPr>
          <w:lang w:val="es-ES_tradnl"/>
        </w:rPr>
        <w:t>las</w:t>
      </w:r>
      <w:r w:rsidRPr="006F08E5">
        <w:rPr>
          <w:spacing w:val="-12"/>
          <w:lang w:val="es-ES_tradnl"/>
        </w:rPr>
        <w:t xml:space="preserve"> </w:t>
      </w:r>
      <w:r w:rsidRPr="006F08E5">
        <w:rPr>
          <w:lang w:val="es-ES_tradnl"/>
        </w:rPr>
        <w:t>indemnizaciones</w:t>
      </w:r>
      <w:r w:rsidRPr="006F08E5">
        <w:rPr>
          <w:spacing w:val="-12"/>
          <w:lang w:val="es-ES_tradnl"/>
        </w:rPr>
        <w:t xml:space="preserve"> </w:t>
      </w:r>
      <w:r w:rsidRPr="006F08E5">
        <w:rPr>
          <w:lang w:val="es-ES_tradnl"/>
        </w:rPr>
        <w:t>reglamentarias</w:t>
      </w:r>
      <w:r w:rsidRPr="006F08E5">
        <w:rPr>
          <w:spacing w:val="-12"/>
          <w:lang w:val="es-ES_tradnl"/>
        </w:rPr>
        <w:t xml:space="preserve"> </w:t>
      </w:r>
      <w:r w:rsidRPr="006F08E5">
        <w:rPr>
          <w:lang w:val="es-ES_tradnl"/>
        </w:rPr>
        <w:t>por</w:t>
      </w:r>
      <w:r w:rsidRPr="006F08E5">
        <w:rPr>
          <w:spacing w:val="-12"/>
          <w:lang w:val="es-ES_tradnl"/>
        </w:rPr>
        <w:t xml:space="preserve"> </w:t>
      </w:r>
      <w:r w:rsidRPr="006F08E5">
        <w:rPr>
          <w:lang w:val="es-ES_tradnl"/>
        </w:rPr>
        <w:t>asistencia</w:t>
      </w:r>
      <w:r w:rsidRPr="006F08E5">
        <w:rPr>
          <w:spacing w:val="-11"/>
          <w:lang w:val="es-ES_tradnl"/>
        </w:rPr>
        <w:t xml:space="preserve"> </w:t>
      </w:r>
      <w:r w:rsidRPr="006F08E5">
        <w:rPr>
          <w:lang w:val="es-ES_tradnl"/>
        </w:rPr>
        <w:t>a</w:t>
      </w:r>
      <w:r w:rsidRPr="006F08E5">
        <w:rPr>
          <w:spacing w:val="-11"/>
          <w:lang w:val="es-ES_tradnl"/>
        </w:rPr>
        <w:t xml:space="preserve"> </w:t>
      </w:r>
      <w:r w:rsidRPr="006F08E5">
        <w:rPr>
          <w:lang w:val="es-ES_tradnl"/>
        </w:rPr>
        <w:t>tribunales</w:t>
      </w:r>
      <w:r w:rsidRPr="006F08E5">
        <w:rPr>
          <w:spacing w:val="-12"/>
          <w:lang w:val="es-ES_tradnl"/>
        </w:rPr>
        <w:t xml:space="preserve"> </w:t>
      </w:r>
      <w:r w:rsidRPr="006F08E5">
        <w:rPr>
          <w:lang w:val="es-ES_tradnl"/>
        </w:rPr>
        <w:t>y</w:t>
      </w:r>
      <w:r w:rsidRPr="006F08E5">
        <w:rPr>
          <w:spacing w:val="-11"/>
          <w:lang w:val="es-ES_tradnl"/>
        </w:rPr>
        <w:t xml:space="preserve"> </w:t>
      </w:r>
      <w:r w:rsidRPr="006F08E5">
        <w:rPr>
          <w:lang w:val="es-ES_tradnl"/>
        </w:rPr>
        <w:t>órganos colegiados y, en general, por concurrencia personal a reuniones, consejos, comisiones,</w:t>
      </w:r>
      <w:r w:rsidRPr="006F08E5">
        <w:rPr>
          <w:spacing w:val="-15"/>
          <w:lang w:val="es-ES_tradnl"/>
        </w:rPr>
        <w:t xml:space="preserve"> </w:t>
      </w:r>
      <w:r w:rsidRPr="006F08E5">
        <w:rPr>
          <w:lang w:val="es-ES_tradnl"/>
        </w:rPr>
        <w:t>etc.</w:t>
      </w:r>
    </w:p>
    <w:p w14:paraId="51B3F751" w14:textId="77777777" w:rsidR="008D2037" w:rsidRPr="006F08E5" w:rsidRDefault="008D2037">
      <w:pPr>
        <w:pStyle w:val="Textoindependiente"/>
        <w:rPr>
          <w:sz w:val="22"/>
          <w:lang w:val="es-ES_tradnl"/>
        </w:rPr>
      </w:pPr>
    </w:p>
    <w:p w14:paraId="0023C9F4" w14:textId="77777777" w:rsidR="008D2037" w:rsidRPr="006F08E5" w:rsidRDefault="00000000">
      <w:pPr>
        <w:spacing w:before="134" w:line="360" w:lineRule="auto"/>
        <w:ind w:left="2375" w:right="944"/>
        <w:jc w:val="both"/>
        <w:rPr>
          <w:lang w:val="es-ES_tradnl"/>
        </w:rPr>
      </w:pPr>
      <w:r w:rsidRPr="006F08E5">
        <w:rPr>
          <w:lang w:val="es-ES_tradnl"/>
        </w:rPr>
        <w:t>Las indemnizaciones originadas por la celebración de exámenes (tesis doctorales y concursos- oposición) podrán referirse tanto al personal propio como al afectado por dicha colaboración.</w:t>
      </w:r>
    </w:p>
    <w:p w14:paraId="78073BDA" w14:textId="77777777" w:rsidR="008D2037" w:rsidRPr="006F08E5" w:rsidRDefault="008D2037">
      <w:pPr>
        <w:pStyle w:val="Textoindependiente"/>
        <w:rPr>
          <w:sz w:val="22"/>
          <w:lang w:val="es-ES_tradnl"/>
        </w:rPr>
      </w:pPr>
    </w:p>
    <w:p w14:paraId="48900C76" w14:textId="77777777" w:rsidR="008D2037" w:rsidRDefault="00000000">
      <w:pPr>
        <w:pStyle w:val="Prrafodelista"/>
        <w:numPr>
          <w:ilvl w:val="0"/>
          <w:numId w:val="99"/>
        </w:numPr>
        <w:tabs>
          <w:tab w:val="left" w:pos="2890"/>
        </w:tabs>
        <w:spacing w:before="134"/>
        <w:ind w:hanging="515"/>
      </w:pPr>
      <w:r>
        <w:t>Dietas</w:t>
      </w:r>
    </w:p>
    <w:p w14:paraId="593AF33E" w14:textId="77777777" w:rsidR="008D2037" w:rsidRDefault="00000000">
      <w:pPr>
        <w:pStyle w:val="Prrafodelista"/>
        <w:numPr>
          <w:ilvl w:val="1"/>
          <w:numId w:val="98"/>
        </w:numPr>
        <w:tabs>
          <w:tab w:val="left" w:pos="3827"/>
        </w:tabs>
        <w:spacing w:before="55"/>
        <w:ind w:hanging="744"/>
      </w:pPr>
      <w:r>
        <w:t>Dietas al</w:t>
      </w:r>
      <w:r>
        <w:rPr>
          <w:spacing w:val="-2"/>
        </w:rPr>
        <w:t xml:space="preserve"> </w:t>
      </w:r>
      <w:r>
        <w:t>personal</w:t>
      </w:r>
    </w:p>
    <w:p w14:paraId="45926C56" w14:textId="77777777" w:rsidR="008D2037" w:rsidRDefault="00000000">
      <w:pPr>
        <w:pStyle w:val="Prrafodelista"/>
        <w:numPr>
          <w:ilvl w:val="1"/>
          <w:numId w:val="98"/>
        </w:numPr>
        <w:tabs>
          <w:tab w:val="left" w:pos="3898"/>
        </w:tabs>
        <w:spacing w:before="53"/>
        <w:ind w:left="3897" w:hanging="780"/>
      </w:pPr>
      <w:r>
        <w:t>Dietas por tesis</w:t>
      </w:r>
      <w:r>
        <w:rPr>
          <w:spacing w:val="-2"/>
        </w:rPr>
        <w:t xml:space="preserve"> </w:t>
      </w:r>
      <w:r>
        <w:t>doctorales</w:t>
      </w:r>
    </w:p>
    <w:p w14:paraId="1D52FEC7" w14:textId="77777777" w:rsidR="008D2037" w:rsidRDefault="00000000">
      <w:pPr>
        <w:pStyle w:val="Prrafodelista"/>
        <w:numPr>
          <w:ilvl w:val="1"/>
          <w:numId w:val="98"/>
        </w:numPr>
        <w:tabs>
          <w:tab w:val="left" w:pos="3898"/>
        </w:tabs>
        <w:spacing w:before="54"/>
        <w:ind w:left="3897" w:hanging="780"/>
      </w:pPr>
      <w:r>
        <w:t>Dietas por</w:t>
      </w:r>
      <w:r>
        <w:rPr>
          <w:spacing w:val="-2"/>
        </w:rPr>
        <w:t xml:space="preserve"> </w:t>
      </w:r>
      <w:r>
        <w:t>oposiciones</w:t>
      </w:r>
    </w:p>
    <w:p w14:paraId="1404E27A" w14:textId="77777777" w:rsidR="008D2037" w:rsidRDefault="00000000">
      <w:pPr>
        <w:pStyle w:val="Prrafodelista"/>
        <w:numPr>
          <w:ilvl w:val="1"/>
          <w:numId w:val="98"/>
        </w:numPr>
        <w:tabs>
          <w:tab w:val="left" w:pos="3898"/>
        </w:tabs>
        <w:spacing w:before="53"/>
        <w:ind w:left="3897" w:hanging="780"/>
      </w:pPr>
      <w:r>
        <w:t>Dietas del Consejo</w:t>
      </w:r>
      <w:r>
        <w:rPr>
          <w:spacing w:val="-1"/>
        </w:rPr>
        <w:t xml:space="preserve"> </w:t>
      </w:r>
      <w:r>
        <w:t>Social</w:t>
      </w:r>
    </w:p>
    <w:p w14:paraId="1A710F0E" w14:textId="77777777" w:rsidR="008D2037" w:rsidRDefault="00000000">
      <w:pPr>
        <w:pStyle w:val="Prrafodelista"/>
        <w:numPr>
          <w:ilvl w:val="0"/>
          <w:numId w:val="99"/>
        </w:numPr>
        <w:tabs>
          <w:tab w:val="left" w:pos="2890"/>
        </w:tabs>
        <w:spacing w:before="54"/>
        <w:ind w:hanging="515"/>
      </w:pPr>
      <w:r>
        <w:t>Locomoción</w:t>
      </w:r>
    </w:p>
    <w:p w14:paraId="7E5B506B" w14:textId="77777777" w:rsidR="008D2037" w:rsidRDefault="00000000">
      <w:pPr>
        <w:pStyle w:val="Prrafodelista"/>
        <w:numPr>
          <w:ilvl w:val="1"/>
          <w:numId w:val="97"/>
        </w:numPr>
        <w:tabs>
          <w:tab w:val="left" w:pos="3898"/>
        </w:tabs>
        <w:spacing w:before="53"/>
        <w:ind w:hanging="780"/>
      </w:pPr>
      <w:r>
        <w:t>Locomoción del</w:t>
      </w:r>
      <w:r>
        <w:rPr>
          <w:spacing w:val="-3"/>
        </w:rPr>
        <w:t xml:space="preserve"> </w:t>
      </w:r>
      <w:r>
        <w:t>personal</w:t>
      </w:r>
    </w:p>
    <w:p w14:paraId="10290BE4" w14:textId="77777777" w:rsidR="008D2037" w:rsidRDefault="00000000">
      <w:pPr>
        <w:pStyle w:val="Prrafodelista"/>
        <w:numPr>
          <w:ilvl w:val="1"/>
          <w:numId w:val="97"/>
        </w:numPr>
        <w:tabs>
          <w:tab w:val="left" w:pos="3898"/>
        </w:tabs>
        <w:spacing w:before="55"/>
        <w:ind w:hanging="780"/>
      </w:pPr>
      <w:r>
        <w:t>Locomoción por tesis</w:t>
      </w:r>
      <w:r>
        <w:rPr>
          <w:spacing w:val="-1"/>
        </w:rPr>
        <w:t xml:space="preserve"> </w:t>
      </w:r>
      <w:r>
        <w:t>doctorales</w:t>
      </w:r>
    </w:p>
    <w:p w14:paraId="11B9D66A" w14:textId="77777777" w:rsidR="008D2037" w:rsidRDefault="00000000">
      <w:pPr>
        <w:pStyle w:val="Prrafodelista"/>
        <w:numPr>
          <w:ilvl w:val="1"/>
          <w:numId w:val="97"/>
        </w:numPr>
        <w:tabs>
          <w:tab w:val="left" w:pos="3898"/>
        </w:tabs>
        <w:spacing w:before="54"/>
        <w:ind w:hanging="780"/>
      </w:pPr>
      <w:r>
        <w:t>Locomoción por</w:t>
      </w:r>
      <w:r>
        <w:rPr>
          <w:spacing w:val="-1"/>
        </w:rPr>
        <w:t xml:space="preserve"> </w:t>
      </w:r>
      <w:r>
        <w:t>oposiciones</w:t>
      </w:r>
    </w:p>
    <w:p w14:paraId="216356E8" w14:textId="77777777" w:rsidR="008D2037" w:rsidRDefault="00000000">
      <w:pPr>
        <w:pStyle w:val="Prrafodelista"/>
        <w:numPr>
          <w:ilvl w:val="1"/>
          <w:numId w:val="97"/>
        </w:numPr>
        <w:tabs>
          <w:tab w:val="left" w:pos="3898"/>
        </w:tabs>
        <w:spacing w:before="53"/>
        <w:ind w:hanging="780"/>
      </w:pPr>
      <w:r>
        <w:t>Locomoción del Consejo</w:t>
      </w:r>
      <w:r>
        <w:rPr>
          <w:spacing w:val="-3"/>
        </w:rPr>
        <w:t xml:space="preserve"> </w:t>
      </w:r>
      <w:r>
        <w:t>Social</w:t>
      </w:r>
    </w:p>
    <w:p w14:paraId="7B09D72C" w14:textId="77777777" w:rsidR="008D2037" w:rsidRDefault="00000000">
      <w:pPr>
        <w:spacing w:before="54"/>
        <w:ind w:left="2375"/>
      </w:pPr>
      <w:r>
        <w:t>233. Otras indemnizaciones</w:t>
      </w:r>
    </w:p>
    <w:p w14:paraId="4390AB78" w14:textId="77777777" w:rsidR="008D2037" w:rsidRDefault="00000000">
      <w:pPr>
        <w:spacing w:before="134"/>
        <w:ind w:left="3118"/>
      </w:pPr>
      <w:r>
        <w:t>233.03. Otras indemnizaciones del Consejo Social</w:t>
      </w:r>
    </w:p>
    <w:p w14:paraId="200EF76F" w14:textId="77777777" w:rsidR="008D2037" w:rsidRDefault="008D2037">
      <w:pPr>
        <w:pStyle w:val="Textoindependiente"/>
        <w:rPr>
          <w:sz w:val="22"/>
        </w:rPr>
      </w:pPr>
    </w:p>
    <w:p w14:paraId="793712D2" w14:textId="77777777" w:rsidR="008D2037" w:rsidRDefault="00000000">
      <w:pPr>
        <w:spacing w:before="189"/>
        <w:ind w:left="2375"/>
        <w:jc w:val="both"/>
      </w:pPr>
      <w:r>
        <w:t>24.     Gastos de publicaciones</w:t>
      </w:r>
      <w:r>
        <w:rPr>
          <w:spacing w:val="-30"/>
        </w:rPr>
        <w:t xml:space="preserve"> </w:t>
      </w:r>
      <w:r>
        <w:t>propias</w:t>
      </w:r>
    </w:p>
    <w:p w14:paraId="50D9F6A7" w14:textId="77777777" w:rsidR="008D2037" w:rsidRPr="006F08E5" w:rsidRDefault="00000000">
      <w:pPr>
        <w:spacing w:before="133" w:line="360" w:lineRule="auto"/>
        <w:ind w:left="2375" w:right="947"/>
        <w:jc w:val="both"/>
        <w:rPr>
          <w:lang w:val="es-ES_tradnl"/>
        </w:rPr>
      </w:pPr>
      <w:r w:rsidRPr="006F08E5">
        <w:rPr>
          <w:lang w:val="es-ES_tradnl"/>
        </w:rPr>
        <w:t>Gastos</w:t>
      </w:r>
      <w:r w:rsidRPr="006F08E5">
        <w:rPr>
          <w:spacing w:val="-9"/>
          <w:lang w:val="es-ES_tradnl"/>
        </w:rPr>
        <w:t xml:space="preserve"> </w:t>
      </w:r>
      <w:r w:rsidRPr="006F08E5">
        <w:rPr>
          <w:lang w:val="es-ES_tradnl"/>
        </w:rPr>
        <w:t>ocasionados</w:t>
      </w:r>
      <w:r w:rsidRPr="006F08E5">
        <w:rPr>
          <w:spacing w:val="-9"/>
          <w:lang w:val="es-ES_tradnl"/>
        </w:rPr>
        <w:t xml:space="preserve"> </w:t>
      </w:r>
      <w:r w:rsidRPr="006F08E5">
        <w:rPr>
          <w:lang w:val="es-ES_tradnl"/>
        </w:rPr>
        <w:t>por</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edición</w:t>
      </w:r>
      <w:r w:rsidRPr="006F08E5">
        <w:rPr>
          <w:spacing w:val="-7"/>
          <w:lang w:val="es-ES_tradnl"/>
        </w:rPr>
        <w:t xml:space="preserve"> </w:t>
      </w:r>
      <w:r w:rsidRPr="006F08E5">
        <w:rPr>
          <w:lang w:val="es-ES_tradnl"/>
        </w:rPr>
        <w:t>y</w:t>
      </w:r>
      <w:r w:rsidRPr="006F08E5">
        <w:rPr>
          <w:spacing w:val="-8"/>
          <w:lang w:val="es-ES_tradnl"/>
        </w:rPr>
        <w:t xml:space="preserve"> </w:t>
      </w:r>
      <w:r w:rsidRPr="006F08E5">
        <w:rPr>
          <w:lang w:val="es-ES_tradnl"/>
        </w:rPr>
        <w:t>distribución</w:t>
      </w:r>
      <w:r w:rsidRPr="006F08E5">
        <w:rPr>
          <w:spacing w:val="-7"/>
          <w:lang w:val="es-ES_tradnl"/>
        </w:rPr>
        <w:t xml:space="preserve"> </w:t>
      </w:r>
      <w:r w:rsidRPr="006F08E5">
        <w:rPr>
          <w:lang w:val="es-ES_tradnl"/>
        </w:rPr>
        <w:t>de</w:t>
      </w:r>
      <w:r w:rsidRPr="006F08E5">
        <w:rPr>
          <w:spacing w:val="-8"/>
          <w:lang w:val="es-ES_tradnl"/>
        </w:rPr>
        <w:t xml:space="preserve"> </w:t>
      </w:r>
      <w:r w:rsidRPr="006F08E5">
        <w:rPr>
          <w:lang w:val="es-ES_tradnl"/>
        </w:rPr>
        <w:t>las</w:t>
      </w:r>
      <w:r w:rsidRPr="006F08E5">
        <w:rPr>
          <w:spacing w:val="-8"/>
          <w:lang w:val="es-ES_tradnl"/>
        </w:rPr>
        <w:t xml:space="preserve"> </w:t>
      </w:r>
      <w:r w:rsidRPr="006F08E5">
        <w:rPr>
          <w:lang w:val="es-ES_tradnl"/>
        </w:rPr>
        <w:t>publicaciones</w:t>
      </w:r>
      <w:r w:rsidRPr="006F08E5">
        <w:rPr>
          <w:spacing w:val="-9"/>
          <w:lang w:val="es-ES_tradnl"/>
        </w:rPr>
        <w:t xml:space="preserve"> </w:t>
      </w:r>
      <w:r w:rsidRPr="006F08E5">
        <w:rPr>
          <w:lang w:val="es-ES_tradnl"/>
        </w:rPr>
        <w:t>de</w:t>
      </w:r>
      <w:r w:rsidRPr="006F08E5">
        <w:rPr>
          <w:spacing w:val="-8"/>
          <w:lang w:val="es-ES_tradnl"/>
        </w:rPr>
        <w:t xml:space="preserve"> </w:t>
      </w:r>
      <w:r w:rsidRPr="006F08E5">
        <w:rPr>
          <w:lang w:val="es-ES_tradnl"/>
        </w:rPr>
        <w:t>acuerdo</w:t>
      </w:r>
      <w:r w:rsidRPr="006F08E5">
        <w:rPr>
          <w:spacing w:val="-8"/>
          <w:lang w:val="es-ES_tradnl"/>
        </w:rPr>
        <w:t xml:space="preserve"> </w:t>
      </w:r>
      <w:r w:rsidRPr="006F08E5">
        <w:rPr>
          <w:lang w:val="es-ES_tradnl"/>
        </w:rPr>
        <w:t>con</w:t>
      </w:r>
      <w:r w:rsidRPr="006F08E5">
        <w:rPr>
          <w:spacing w:val="-8"/>
          <w:lang w:val="es-ES_tradnl"/>
        </w:rPr>
        <w:t xml:space="preserve"> </w:t>
      </w:r>
      <w:r w:rsidRPr="006F08E5">
        <w:rPr>
          <w:lang w:val="es-ES_tradnl"/>
        </w:rPr>
        <w:t>el</w:t>
      </w:r>
      <w:r w:rsidRPr="006F08E5">
        <w:rPr>
          <w:spacing w:val="-8"/>
          <w:lang w:val="es-ES_tradnl"/>
        </w:rPr>
        <w:t xml:space="preserve"> </w:t>
      </w:r>
      <w:r w:rsidRPr="006F08E5">
        <w:rPr>
          <w:lang w:val="es-ES_tradnl"/>
        </w:rPr>
        <w:t>plan</w:t>
      </w:r>
      <w:r w:rsidRPr="006F08E5">
        <w:rPr>
          <w:spacing w:val="-7"/>
          <w:lang w:val="es-ES_tradnl"/>
        </w:rPr>
        <w:t xml:space="preserve"> </w:t>
      </w:r>
      <w:r w:rsidRPr="006F08E5">
        <w:rPr>
          <w:lang w:val="es-ES_tradnl"/>
        </w:rPr>
        <w:t>elaborado por la Universidad, conforme a lo establecido en el Real Decreto 118/2001, de 9 de febrero, de ordenación de publicaciones</w:t>
      </w:r>
      <w:r w:rsidRPr="006F08E5">
        <w:rPr>
          <w:spacing w:val="-1"/>
          <w:lang w:val="es-ES_tradnl"/>
        </w:rPr>
        <w:t xml:space="preserve"> </w:t>
      </w:r>
      <w:r w:rsidRPr="006F08E5">
        <w:rPr>
          <w:lang w:val="es-ES_tradnl"/>
        </w:rPr>
        <w:t>oficiales.</w:t>
      </w:r>
    </w:p>
    <w:p w14:paraId="54D841F4" w14:textId="77777777" w:rsidR="008D2037" w:rsidRPr="006F08E5" w:rsidRDefault="00000000">
      <w:pPr>
        <w:spacing w:line="360" w:lineRule="auto"/>
        <w:ind w:left="2375" w:right="950"/>
        <w:jc w:val="both"/>
        <w:rPr>
          <w:lang w:val="es-ES_tradnl"/>
        </w:rPr>
      </w:pPr>
      <w:r w:rsidRPr="006F08E5">
        <w:rPr>
          <w:lang w:val="es-ES_tradnl"/>
        </w:rPr>
        <w:t>En el caso en que la actividad de edición se realice con medios propios, los diferentes gastos se imputarán a los conceptos económicos correspondientes.</w:t>
      </w:r>
    </w:p>
    <w:p w14:paraId="07670CF4" w14:textId="77777777" w:rsidR="008D2037" w:rsidRPr="006F08E5" w:rsidRDefault="00000000">
      <w:pPr>
        <w:spacing w:before="1"/>
        <w:ind w:left="2375"/>
        <w:jc w:val="both"/>
        <w:rPr>
          <w:lang w:val="es-ES_tradnl"/>
        </w:rPr>
      </w:pPr>
      <w:r w:rsidRPr="006F08E5">
        <w:rPr>
          <w:lang w:val="es-ES_tradnl"/>
        </w:rPr>
        <w:t>240. Edición y distribución</w:t>
      </w:r>
    </w:p>
    <w:p w14:paraId="1768A1EB" w14:textId="77777777" w:rsidR="008D2037" w:rsidRPr="006F08E5" w:rsidRDefault="008D2037">
      <w:pPr>
        <w:pStyle w:val="Textoindependiente"/>
        <w:rPr>
          <w:sz w:val="20"/>
          <w:lang w:val="es-ES_tradnl"/>
        </w:rPr>
      </w:pPr>
    </w:p>
    <w:p w14:paraId="24186D78" w14:textId="77777777" w:rsidR="008D2037" w:rsidRPr="006F08E5" w:rsidRDefault="008D2037">
      <w:pPr>
        <w:pStyle w:val="Textoindependiente"/>
        <w:rPr>
          <w:sz w:val="20"/>
          <w:lang w:val="es-ES_tradnl"/>
        </w:rPr>
      </w:pPr>
    </w:p>
    <w:p w14:paraId="582C57CE" w14:textId="77777777" w:rsidR="008D2037" w:rsidRPr="006F08E5" w:rsidRDefault="008D2037">
      <w:pPr>
        <w:pStyle w:val="Textoindependiente"/>
        <w:rPr>
          <w:sz w:val="20"/>
          <w:lang w:val="es-ES_tradnl"/>
        </w:rPr>
      </w:pPr>
    </w:p>
    <w:p w14:paraId="3831510E" w14:textId="77777777" w:rsidR="008D2037" w:rsidRPr="006F08E5" w:rsidRDefault="008D2037">
      <w:pPr>
        <w:pStyle w:val="Textoindependiente"/>
        <w:rPr>
          <w:sz w:val="20"/>
          <w:lang w:val="es-ES_tradnl"/>
        </w:rPr>
      </w:pPr>
    </w:p>
    <w:p w14:paraId="56FF4A0B" w14:textId="77777777" w:rsidR="008D2037" w:rsidRPr="006F08E5" w:rsidRDefault="008D2037">
      <w:pPr>
        <w:pStyle w:val="Textoindependiente"/>
        <w:rPr>
          <w:sz w:val="20"/>
          <w:lang w:val="es-ES_tradnl"/>
        </w:rPr>
      </w:pPr>
    </w:p>
    <w:p w14:paraId="1AC87E89" w14:textId="77777777" w:rsidR="008D2037" w:rsidRPr="006F08E5" w:rsidRDefault="008D2037">
      <w:pPr>
        <w:pStyle w:val="Textoindependiente"/>
        <w:rPr>
          <w:sz w:val="20"/>
          <w:lang w:val="es-ES_tradnl"/>
        </w:rPr>
      </w:pPr>
    </w:p>
    <w:p w14:paraId="18AB0EE3" w14:textId="77777777" w:rsidR="008D2037" w:rsidRPr="006F08E5" w:rsidRDefault="008D2037">
      <w:pPr>
        <w:pStyle w:val="Textoindependiente"/>
        <w:rPr>
          <w:sz w:val="20"/>
          <w:lang w:val="es-ES_tradnl"/>
        </w:rPr>
      </w:pPr>
    </w:p>
    <w:p w14:paraId="7566C805" w14:textId="77777777" w:rsidR="008D2037" w:rsidRPr="006F08E5" w:rsidRDefault="008D2037">
      <w:pPr>
        <w:pStyle w:val="Textoindependiente"/>
        <w:rPr>
          <w:sz w:val="20"/>
          <w:lang w:val="es-ES_tradnl"/>
        </w:rPr>
      </w:pPr>
    </w:p>
    <w:p w14:paraId="03145272" w14:textId="77777777" w:rsidR="008D2037" w:rsidRPr="006F08E5" w:rsidRDefault="008D2037">
      <w:pPr>
        <w:pStyle w:val="Textoindependiente"/>
        <w:spacing w:before="9"/>
        <w:rPr>
          <w:sz w:val="23"/>
          <w:lang w:val="es-ES_tradnl"/>
        </w:rPr>
      </w:pPr>
    </w:p>
    <w:p w14:paraId="3DAB7ECF" w14:textId="77777777" w:rsidR="008D2037" w:rsidRPr="006F08E5" w:rsidRDefault="00000000">
      <w:pPr>
        <w:spacing w:before="56"/>
        <w:ind w:left="1428"/>
        <w:jc w:val="center"/>
        <w:rPr>
          <w:lang w:val="es-ES_tradnl"/>
        </w:rPr>
      </w:pPr>
      <w:r w:rsidRPr="006F08E5">
        <w:rPr>
          <w:lang w:val="es-ES_tradnl"/>
        </w:rPr>
        <w:t>112</w:t>
      </w:r>
    </w:p>
    <w:p w14:paraId="772CA929" w14:textId="77777777" w:rsidR="008D2037" w:rsidRPr="006F08E5" w:rsidRDefault="008D2037">
      <w:pPr>
        <w:jc w:val="center"/>
        <w:rPr>
          <w:lang w:val="es-ES_tradnl"/>
        </w:rPr>
        <w:sectPr w:rsidR="008D2037" w:rsidRPr="006F08E5" w:rsidSect="00CF3712">
          <w:pgSz w:w="14180" w:h="16840"/>
          <w:pgMar w:top="1580" w:right="1320" w:bottom="0" w:left="460" w:header="720" w:footer="720" w:gutter="0"/>
          <w:cols w:space="720"/>
        </w:sectPr>
      </w:pPr>
    </w:p>
    <w:p w14:paraId="07627233" w14:textId="77777777" w:rsidR="008D2037" w:rsidRPr="006F08E5" w:rsidRDefault="00000000">
      <w:pPr>
        <w:spacing w:before="39"/>
        <w:ind w:left="2375"/>
        <w:jc w:val="both"/>
        <w:rPr>
          <w:b/>
          <w:lang w:val="es-ES_tradnl"/>
        </w:rPr>
      </w:pPr>
      <w:r>
        <w:pict w14:anchorId="6F7EB329">
          <v:shape id="_x0000_s1187" type="#_x0000_t202" style="position:absolute;left:0;text-align:left;margin-left:681.25pt;margin-top:546.45pt;width:14.75pt;height:266.5pt;z-index:251783168;mso-position-horizontal-relative:page;mso-position-vertical-relative:page" filled="f" stroked="f">
            <v:textbox style="layout-flow:vertical;mso-layout-flow-alt:bottom-to-top" inset="0,0,0,0">
              <w:txbxContent>
                <w:p w14:paraId="2C1C0B1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115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lang w:val="es-ES_tradnl"/>
        </w:rPr>
        <w:t>CAPÍTULO 3. GASTOS FINANCIEROS</w:t>
      </w:r>
    </w:p>
    <w:p w14:paraId="66C3BC02" w14:textId="77777777" w:rsidR="008D2037" w:rsidRPr="006F08E5" w:rsidRDefault="008D2037">
      <w:pPr>
        <w:pStyle w:val="Textoindependiente"/>
        <w:rPr>
          <w:b/>
          <w:sz w:val="22"/>
          <w:lang w:val="es-ES_tradnl"/>
        </w:rPr>
      </w:pPr>
    </w:p>
    <w:p w14:paraId="7E107C61" w14:textId="77777777" w:rsidR="008D2037" w:rsidRPr="006F08E5" w:rsidRDefault="008D2037">
      <w:pPr>
        <w:pStyle w:val="Textoindependiente"/>
        <w:spacing w:before="12"/>
        <w:rPr>
          <w:b/>
          <w:sz w:val="21"/>
          <w:lang w:val="es-ES_tradnl"/>
        </w:rPr>
      </w:pPr>
    </w:p>
    <w:p w14:paraId="59808568" w14:textId="77777777" w:rsidR="008D2037" w:rsidRPr="006F08E5" w:rsidRDefault="00000000">
      <w:pPr>
        <w:spacing w:line="360" w:lineRule="auto"/>
        <w:ind w:left="2375" w:right="948"/>
        <w:jc w:val="both"/>
        <w:rPr>
          <w:lang w:val="es-ES_tradnl"/>
        </w:rPr>
      </w:pPr>
      <w:r w:rsidRPr="006F08E5">
        <w:rPr>
          <w:lang w:val="es-ES_tradnl"/>
        </w:rPr>
        <w:t>Se imputará la carga financiera por intereses de todo tipo de deudas contraídas o asumidas por la ULPGC; los gastos de emisión, modificación y cancelación de las deudas anteriormente indicadas; y la carga financiera por intereses de todo tipo de depósitos y fianzas recibidas.</w:t>
      </w:r>
    </w:p>
    <w:p w14:paraId="328ABD79" w14:textId="77777777" w:rsidR="008D2037" w:rsidRPr="006F08E5" w:rsidRDefault="008D2037">
      <w:pPr>
        <w:pStyle w:val="Textoindependiente"/>
        <w:rPr>
          <w:sz w:val="22"/>
          <w:lang w:val="es-ES_tradnl"/>
        </w:rPr>
      </w:pPr>
    </w:p>
    <w:p w14:paraId="0F93AADE" w14:textId="77777777" w:rsidR="008D2037" w:rsidRPr="006F08E5" w:rsidRDefault="00000000">
      <w:pPr>
        <w:tabs>
          <w:tab w:val="left" w:pos="2938"/>
        </w:tabs>
        <w:spacing w:before="135"/>
        <w:ind w:left="2375"/>
        <w:rPr>
          <w:lang w:val="es-ES_tradnl"/>
        </w:rPr>
      </w:pPr>
      <w:r w:rsidRPr="006F08E5">
        <w:rPr>
          <w:lang w:val="es-ES_tradnl"/>
        </w:rPr>
        <w:t>31.</w:t>
      </w:r>
      <w:r w:rsidRPr="006F08E5">
        <w:rPr>
          <w:lang w:val="es-ES_tradnl"/>
        </w:rPr>
        <w:tab/>
        <w:t>De préstamos en moneda</w:t>
      </w:r>
      <w:r w:rsidRPr="006F08E5">
        <w:rPr>
          <w:spacing w:val="-12"/>
          <w:lang w:val="es-ES_tradnl"/>
        </w:rPr>
        <w:t xml:space="preserve"> </w:t>
      </w:r>
      <w:r w:rsidRPr="006F08E5">
        <w:rPr>
          <w:lang w:val="es-ES_tradnl"/>
        </w:rPr>
        <w:t>nacional</w:t>
      </w:r>
    </w:p>
    <w:p w14:paraId="2F0ECD4F" w14:textId="77777777" w:rsidR="008D2037" w:rsidRPr="006F08E5" w:rsidRDefault="00000000">
      <w:pPr>
        <w:tabs>
          <w:tab w:val="left" w:pos="3062"/>
        </w:tabs>
        <w:spacing w:before="134"/>
        <w:ind w:left="2375"/>
        <w:rPr>
          <w:lang w:val="es-ES_tradnl"/>
        </w:rPr>
      </w:pPr>
      <w:r w:rsidRPr="006F08E5">
        <w:rPr>
          <w:lang w:val="es-ES_tradnl"/>
        </w:rPr>
        <w:t>310.</w:t>
      </w:r>
      <w:r w:rsidRPr="006F08E5">
        <w:rPr>
          <w:lang w:val="es-ES_tradnl"/>
        </w:rPr>
        <w:tab/>
        <w:t>Intereses de préstamos</w:t>
      </w:r>
      <w:r w:rsidRPr="006F08E5">
        <w:rPr>
          <w:spacing w:val="-12"/>
          <w:lang w:val="es-ES_tradnl"/>
        </w:rPr>
        <w:t xml:space="preserve"> </w:t>
      </w:r>
      <w:r w:rsidRPr="006F08E5">
        <w:rPr>
          <w:lang w:val="es-ES_tradnl"/>
        </w:rPr>
        <w:t>recibidos</w:t>
      </w:r>
    </w:p>
    <w:p w14:paraId="65E70E30" w14:textId="77777777" w:rsidR="008D2037" w:rsidRPr="006F08E5" w:rsidRDefault="00000000">
      <w:pPr>
        <w:tabs>
          <w:tab w:val="left" w:pos="2938"/>
        </w:tabs>
        <w:spacing w:before="134"/>
        <w:ind w:left="2375"/>
        <w:rPr>
          <w:lang w:val="es-ES_tradnl"/>
        </w:rPr>
      </w:pPr>
      <w:r w:rsidRPr="006F08E5">
        <w:rPr>
          <w:lang w:val="es-ES_tradnl"/>
        </w:rPr>
        <w:t>33.</w:t>
      </w:r>
      <w:r w:rsidRPr="006F08E5">
        <w:rPr>
          <w:lang w:val="es-ES_tradnl"/>
        </w:rPr>
        <w:tab/>
        <w:t>De préstamos en moneda</w:t>
      </w:r>
      <w:r w:rsidRPr="006F08E5">
        <w:rPr>
          <w:spacing w:val="-1"/>
          <w:lang w:val="es-ES_tradnl"/>
        </w:rPr>
        <w:t xml:space="preserve"> </w:t>
      </w:r>
      <w:r w:rsidRPr="006F08E5">
        <w:rPr>
          <w:lang w:val="es-ES_tradnl"/>
        </w:rPr>
        <w:t>extranjera</w:t>
      </w:r>
    </w:p>
    <w:p w14:paraId="6C183402" w14:textId="77777777" w:rsidR="008D2037" w:rsidRPr="006F08E5" w:rsidRDefault="00000000">
      <w:pPr>
        <w:tabs>
          <w:tab w:val="left" w:pos="3062"/>
        </w:tabs>
        <w:spacing w:before="134"/>
        <w:ind w:left="2375"/>
        <w:rPr>
          <w:lang w:val="es-ES_tradnl"/>
        </w:rPr>
      </w:pPr>
      <w:r w:rsidRPr="006F08E5">
        <w:rPr>
          <w:lang w:val="es-ES_tradnl"/>
        </w:rPr>
        <w:t>330.</w:t>
      </w:r>
      <w:r w:rsidRPr="006F08E5">
        <w:rPr>
          <w:lang w:val="es-ES_tradnl"/>
        </w:rPr>
        <w:tab/>
        <w:t>Intereses de préstamos</w:t>
      </w:r>
      <w:r w:rsidRPr="006F08E5">
        <w:rPr>
          <w:spacing w:val="-1"/>
          <w:lang w:val="es-ES_tradnl"/>
        </w:rPr>
        <w:t xml:space="preserve"> </w:t>
      </w:r>
      <w:r w:rsidRPr="006F08E5">
        <w:rPr>
          <w:lang w:val="es-ES_tradnl"/>
        </w:rPr>
        <w:t>recibidos</w:t>
      </w:r>
    </w:p>
    <w:p w14:paraId="77901221" w14:textId="77777777" w:rsidR="008D2037" w:rsidRDefault="00000000">
      <w:pPr>
        <w:tabs>
          <w:tab w:val="left" w:pos="3062"/>
        </w:tabs>
        <w:spacing w:before="135"/>
        <w:ind w:left="2375"/>
      </w:pPr>
      <w:r>
        <w:t>34.</w:t>
      </w:r>
      <w:r>
        <w:tab/>
        <w:t>Intereses de Depósitos y</w:t>
      </w:r>
      <w:r>
        <w:rPr>
          <w:spacing w:val="-2"/>
        </w:rPr>
        <w:t xml:space="preserve"> </w:t>
      </w:r>
      <w:r>
        <w:t>Fianzas</w:t>
      </w:r>
    </w:p>
    <w:p w14:paraId="6D148149" w14:textId="77777777" w:rsidR="008D2037" w:rsidRDefault="00000000">
      <w:pPr>
        <w:pStyle w:val="Prrafodelista"/>
        <w:numPr>
          <w:ilvl w:val="0"/>
          <w:numId w:val="96"/>
        </w:numPr>
        <w:tabs>
          <w:tab w:val="left" w:pos="3062"/>
          <w:tab w:val="left" w:pos="3063"/>
        </w:tabs>
        <w:spacing w:before="134"/>
        <w:ind w:hanging="688"/>
      </w:pPr>
      <w:r>
        <w:t>Intereses de</w:t>
      </w:r>
      <w:r>
        <w:rPr>
          <w:spacing w:val="-1"/>
        </w:rPr>
        <w:t xml:space="preserve"> </w:t>
      </w:r>
      <w:r>
        <w:t>depósitos</w:t>
      </w:r>
    </w:p>
    <w:p w14:paraId="46B0ACC1" w14:textId="77777777" w:rsidR="008D2037" w:rsidRDefault="00000000">
      <w:pPr>
        <w:pStyle w:val="Prrafodelista"/>
        <w:numPr>
          <w:ilvl w:val="0"/>
          <w:numId w:val="96"/>
        </w:numPr>
        <w:tabs>
          <w:tab w:val="left" w:pos="3062"/>
          <w:tab w:val="left" w:pos="3063"/>
        </w:tabs>
        <w:spacing w:before="134"/>
        <w:ind w:hanging="688"/>
      </w:pPr>
      <w:r>
        <w:t>Intereses de</w:t>
      </w:r>
      <w:r>
        <w:rPr>
          <w:spacing w:val="-1"/>
        </w:rPr>
        <w:t xml:space="preserve"> </w:t>
      </w:r>
      <w:r>
        <w:t>fianzas</w:t>
      </w:r>
    </w:p>
    <w:p w14:paraId="02E03CDC" w14:textId="77777777" w:rsidR="008D2037" w:rsidRPr="006F08E5" w:rsidRDefault="00000000">
      <w:pPr>
        <w:tabs>
          <w:tab w:val="left" w:pos="2889"/>
        </w:tabs>
        <w:spacing w:before="135"/>
        <w:ind w:left="2375"/>
        <w:rPr>
          <w:lang w:val="es-ES_tradnl"/>
        </w:rPr>
      </w:pPr>
      <w:r w:rsidRPr="006F08E5">
        <w:rPr>
          <w:lang w:val="es-ES_tradnl"/>
        </w:rPr>
        <w:t>35.</w:t>
      </w:r>
      <w:r w:rsidRPr="006F08E5">
        <w:rPr>
          <w:lang w:val="es-ES_tradnl"/>
        </w:rPr>
        <w:tab/>
        <w:t>Intereses de demora y otros gastos</w:t>
      </w:r>
      <w:r w:rsidRPr="006F08E5">
        <w:rPr>
          <w:spacing w:val="-4"/>
          <w:lang w:val="es-ES_tradnl"/>
        </w:rPr>
        <w:t xml:space="preserve"> </w:t>
      </w:r>
      <w:r w:rsidRPr="006F08E5">
        <w:rPr>
          <w:lang w:val="es-ES_tradnl"/>
        </w:rPr>
        <w:t>financieros</w:t>
      </w:r>
    </w:p>
    <w:p w14:paraId="6F8B881B" w14:textId="77777777" w:rsidR="008D2037" w:rsidRPr="006F08E5" w:rsidRDefault="00000000">
      <w:pPr>
        <w:tabs>
          <w:tab w:val="left" w:pos="3062"/>
        </w:tabs>
        <w:spacing w:before="134"/>
        <w:ind w:left="2375"/>
        <w:rPr>
          <w:lang w:val="es-ES_tradnl"/>
        </w:rPr>
      </w:pPr>
      <w:r w:rsidRPr="006F08E5">
        <w:rPr>
          <w:lang w:val="es-ES_tradnl"/>
        </w:rPr>
        <w:t>352.</w:t>
      </w:r>
      <w:r w:rsidRPr="006F08E5">
        <w:rPr>
          <w:lang w:val="es-ES_tradnl"/>
        </w:rPr>
        <w:tab/>
        <w:t>Intereses de</w:t>
      </w:r>
      <w:r w:rsidRPr="006F08E5">
        <w:rPr>
          <w:spacing w:val="-1"/>
          <w:lang w:val="es-ES_tradnl"/>
        </w:rPr>
        <w:t xml:space="preserve"> </w:t>
      </w:r>
      <w:r w:rsidRPr="006F08E5">
        <w:rPr>
          <w:lang w:val="es-ES_tradnl"/>
        </w:rPr>
        <w:t>demora</w:t>
      </w:r>
    </w:p>
    <w:p w14:paraId="56F158E3" w14:textId="77777777" w:rsidR="008D2037" w:rsidRPr="006F08E5" w:rsidRDefault="008D2037">
      <w:pPr>
        <w:pStyle w:val="Textoindependiente"/>
        <w:rPr>
          <w:sz w:val="22"/>
          <w:lang w:val="es-ES_tradnl"/>
        </w:rPr>
      </w:pPr>
    </w:p>
    <w:p w14:paraId="03EBEE96" w14:textId="77777777" w:rsidR="008D2037" w:rsidRPr="006F08E5" w:rsidRDefault="008D2037">
      <w:pPr>
        <w:pStyle w:val="Textoindependiente"/>
        <w:rPr>
          <w:sz w:val="22"/>
          <w:lang w:val="es-ES_tradnl"/>
        </w:rPr>
      </w:pPr>
    </w:p>
    <w:p w14:paraId="0D2C961C" w14:textId="77777777" w:rsidR="008D2037" w:rsidRPr="006F08E5" w:rsidRDefault="00000000">
      <w:pPr>
        <w:ind w:left="2375"/>
        <w:jc w:val="both"/>
        <w:rPr>
          <w:b/>
          <w:lang w:val="es-ES_tradnl"/>
        </w:rPr>
      </w:pPr>
      <w:r w:rsidRPr="006F08E5">
        <w:rPr>
          <w:b/>
          <w:lang w:val="es-ES_tradnl"/>
        </w:rPr>
        <w:t>CAPÍTULO 4. TRANSFERENCIAS CORRIENTES</w:t>
      </w:r>
    </w:p>
    <w:p w14:paraId="02876AB2" w14:textId="77777777" w:rsidR="008D2037" w:rsidRPr="006F08E5" w:rsidRDefault="00000000">
      <w:pPr>
        <w:spacing w:before="135" w:line="360" w:lineRule="auto"/>
        <w:ind w:left="2375" w:right="953"/>
        <w:jc w:val="both"/>
        <w:rPr>
          <w:lang w:val="es-ES_tradnl"/>
        </w:rPr>
      </w:pPr>
      <w:r w:rsidRPr="006F08E5">
        <w:rPr>
          <w:lang w:val="es-ES_tradnl"/>
        </w:rPr>
        <w:t>Pagos, condicionados o no, efectuados por la Universidad, sin contrapartida directa por parte de los agentes receptores, los cuales destinan estos fondos a financiar operaciones corrientes.</w:t>
      </w:r>
    </w:p>
    <w:p w14:paraId="2014DCD2" w14:textId="77777777" w:rsidR="008D2037" w:rsidRPr="006F08E5" w:rsidRDefault="008D2037">
      <w:pPr>
        <w:pStyle w:val="Textoindependiente"/>
        <w:rPr>
          <w:sz w:val="22"/>
          <w:lang w:val="es-ES_tradnl"/>
        </w:rPr>
      </w:pPr>
    </w:p>
    <w:p w14:paraId="5B6839EF" w14:textId="77777777" w:rsidR="008D2037" w:rsidRPr="006F08E5" w:rsidRDefault="00000000">
      <w:pPr>
        <w:spacing w:before="134"/>
        <w:ind w:left="2375"/>
        <w:jc w:val="both"/>
        <w:rPr>
          <w:lang w:val="es-ES_tradnl"/>
        </w:rPr>
      </w:pPr>
      <w:r w:rsidRPr="006F08E5">
        <w:rPr>
          <w:lang w:val="es-ES_tradnl"/>
        </w:rPr>
        <w:t>Incluye todas las ayudas, subvenciones en metálico y en especie, así como las becas.</w:t>
      </w:r>
    </w:p>
    <w:p w14:paraId="488367E8" w14:textId="77777777" w:rsidR="008D2037" w:rsidRPr="006F08E5" w:rsidRDefault="008D2037">
      <w:pPr>
        <w:pStyle w:val="Textoindependiente"/>
        <w:rPr>
          <w:sz w:val="22"/>
          <w:lang w:val="es-ES_tradnl"/>
        </w:rPr>
      </w:pPr>
    </w:p>
    <w:p w14:paraId="74360033" w14:textId="77777777" w:rsidR="008D2037" w:rsidRPr="006F08E5" w:rsidRDefault="008D2037">
      <w:pPr>
        <w:pStyle w:val="Textoindependiente"/>
        <w:rPr>
          <w:sz w:val="22"/>
          <w:lang w:val="es-ES_tradnl"/>
        </w:rPr>
      </w:pPr>
    </w:p>
    <w:p w14:paraId="56B2AB53" w14:textId="77777777" w:rsidR="008D2037" w:rsidRPr="006F08E5" w:rsidRDefault="00000000">
      <w:pPr>
        <w:spacing w:line="360" w:lineRule="auto"/>
        <w:ind w:left="2375" w:right="953"/>
        <w:jc w:val="both"/>
        <w:rPr>
          <w:lang w:val="es-ES_tradnl"/>
        </w:rPr>
      </w:pPr>
      <w:r w:rsidRPr="006F08E5">
        <w:rPr>
          <w:lang w:val="es-ES_tradnl"/>
        </w:rPr>
        <w:t>Todos los artículos de este capítulo se desagregarán al nivel de concepto para recoger el agente receptor y/o la finalidad de la transferencia.</w:t>
      </w:r>
    </w:p>
    <w:p w14:paraId="1F63604D" w14:textId="77777777" w:rsidR="008D2037" w:rsidRPr="006F08E5" w:rsidRDefault="008D2037">
      <w:pPr>
        <w:pStyle w:val="Textoindependiente"/>
        <w:spacing w:before="12"/>
        <w:rPr>
          <w:sz w:val="32"/>
          <w:lang w:val="es-ES_tradnl"/>
        </w:rPr>
      </w:pPr>
    </w:p>
    <w:p w14:paraId="427238F2" w14:textId="77777777" w:rsidR="008D2037" w:rsidRPr="006F08E5" w:rsidRDefault="00000000">
      <w:pPr>
        <w:tabs>
          <w:tab w:val="left" w:pos="2889"/>
        </w:tabs>
        <w:ind w:left="2375"/>
        <w:rPr>
          <w:lang w:val="es-ES_tradnl"/>
        </w:rPr>
      </w:pPr>
      <w:r w:rsidRPr="006F08E5">
        <w:rPr>
          <w:lang w:val="es-ES_tradnl"/>
        </w:rPr>
        <w:t>44.</w:t>
      </w:r>
      <w:r w:rsidRPr="006F08E5">
        <w:rPr>
          <w:lang w:val="es-ES_tradnl"/>
        </w:rPr>
        <w:tab/>
        <w:t>Transferencias corrientes de empresas públicas y otros entes</w:t>
      </w:r>
      <w:r w:rsidRPr="006F08E5">
        <w:rPr>
          <w:spacing w:val="-6"/>
          <w:lang w:val="es-ES_tradnl"/>
        </w:rPr>
        <w:t xml:space="preserve"> </w:t>
      </w:r>
      <w:r w:rsidRPr="006F08E5">
        <w:rPr>
          <w:lang w:val="es-ES_tradnl"/>
        </w:rPr>
        <w:t>públicos</w:t>
      </w:r>
    </w:p>
    <w:p w14:paraId="32FF86FD" w14:textId="77777777" w:rsidR="008D2037" w:rsidRPr="006F08E5" w:rsidRDefault="00000000">
      <w:pPr>
        <w:spacing w:before="135" w:line="360" w:lineRule="auto"/>
        <w:ind w:left="2375" w:right="880"/>
        <w:rPr>
          <w:lang w:val="es-ES_tradnl"/>
        </w:rPr>
      </w:pPr>
      <w:r w:rsidRPr="006F08E5">
        <w:rPr>
          <w:lang w:val="es-ES_tradnl"/>
        </w:rPr>
        <w:t>Transferencias corrientes que la ULPGC prevea otorgar a sociedades mercantiles, entidades empresariales y otros organismos públicos.</w:t>
      </w:r>
    </w:p>
    <w:p w14:paraId="0FEA610B" w14:textId="77777777" w:rsidR="008D2037" w:rsidRPr="006F08E5" w:rsidRDefault="00000000">
      <w:pPr>
        <w:spacing w:line="268" w:lineRule="exact"/>
        <w:ind w:left="2375"/>
        <w:rPr>
          <w:lang w:val="es-ES_tradnl"/>
        </w:rPr>
      </w:pPr>
      <w:r w:rsidRPr="006F08E5">
        <w:rPr>
          <w:lang w:val="es-ES_tradnl"/>
        </w:rPr>
        <w:t>441. Transferencias Corrientes a otras Entidades Públicas</w:t>
      </w:r>
    </w:p>
    <w:p w14:paraId="2D99A143" w14:textId="77777777" w:rsidR="008D2037" w:rsidRPr="006F08E5" w:rsidRDefault="00000000">
      <w:pPr>
        <w:pStyle w:val="Prrafodelista"/>
        <w:numPr>
          <w:ilvl w:val="1"/>
          <w:numId w:val="95"/>
        </w:numPr>
        <w:tabs>
          <w:tab w:val="left" w:pos="3898"/>
        </w:tabs>
        <w:spacing w:before="134"/>
        <w:ind w:hanging="780"/>
        <w:rPr>
          <w:lang w:val="es-ES_tradnl"/>
        </w:rPr>
      </w:pPr>
      <w:r w:rsidRPr="006F08E5">
        <w:rPr>
          <w:lang w:val="es-ES_tradnl"/>
        </w:rPr>
        <w:t>Aportación Dineraria a Fundación Parque Científico</w:t>
      </w:r>
      <w:r w:rsidRPr="006F08E5">
        <w:rPr>
          <w:spacing w:val="-6"/>
          <w:lang w:val="es-ES_tradnl"/>
        </w:rPr>
        <w:t xml:space="preserve"> </w:t>
      </w:r>
      <w:r w:rsidRPr="006F08E5">
        <w:rPr>
          <w:lang w:val="es-ES_tradnl"/>
        </w:rPr>
        <w:t>Tecnológico</w:t>
      </w:r>
    </w:p>
    <w:p w14:paraId="79CC5F01" w14:textId="77777777" w:rsidR="008D2037" w:rsidRDefault="00000000">
      <w:pPr>
        <w:pStyle w:val="Prrafodelista"/>
        <w:numPr>
          <w:ilvl w:val="1"/>
          <w:numId w:val="95"/>
        </w:numPr>
        <w:tabs>
          <w:tab w:val="left" w:pos="3898"/>
        </w:tabs>
        <w:spacing w:before="135"/>
        <w:ind w:hanging="780"/>
      </w:pPr>
      <w:r>
        <w:t>Aportación Dineraria a RIC</w:t>
      </w:r>
      <w:r>
        <w:rPr>
          <w:spacing w:val="-2"/>
        </w:rPr>
        <w:t xml:space="preserve"> </w:t>
      </w:r>
      <w:r>
        <w:t>ULPGC</w:t>
      </w:r>
    </w:p>
    <w:p w14:paraId="30659722" w14:textId="77777777" w:rsidR="008D2037" w:rsidRDefault="00000000">
      <w:pPr>
        <w:pStyle w:val="Prrafodelista"/>
        <w:numPr>
          <w:ilvl w:val="1"/>
          <w:numId w:val="94"/>
        </w:numPr>
        <w:tabs>
          <w:tab w:val="left" w:pos="3851"/>
        </w:tabs>
        <w:spacing w:before="134"/>
        <w:ind w:hanging="768"/>
      </w:pPr>
      <w:r w:rsidRPr="006F08E5">
        <w:rPr>
          <w:lang w:val="es-ES_tradnl"/>
        </w:rPr>
        <w:t xml:space="preserve">Aportación Dineraria FPCT (OPE-OPI-ULPGC). </w:t>
      </w:r>
      <w:r>
        <w:t>II Convenio</w:t>
      </w:r>
      <w:r>
        <w:rPr>
          <w:spacing w:val="-23"/>
        </w:rPr>
        <w:t xml:space="preserve"> </w:t>
      </w:r>
      <w:r>
        <w:t>Mº</w:t>
      </w:r>
    </w:p>
    <w:p w14:paraId="4463D13D" w14:textId="77777777" w:rsidR="008D2037" w:rsidRDefault="00000000">
      <w:pPr>
        <w:pStyle w:val="Prrafodelista"/>
        <w:numPr>
          <w:ilvl w:val="1"/>
          <w:numId w:val="94"/>
        </w:numPr>
        <w:tabs>
          <w:tab w:val="left" w:pos="3886"/>
        </w:tabs>
        <w:spacing w:before="134"/>
        <w:ind w:left="3885" w:hanging="768"/>
      </w:pPr>
      <w:r w:rsidRPr="006F08E5">
        <w:rPr>
          <w:lang w:val="es-ES_tradnl"/>
        </w:rPr>
        <w:t xml:space="preserve">Aportación Dineraria FPCT (IUIBS Y ANIMALARIO). </w:t>
      </w:r>
      <w:r>
        <w:t>II Convenio</w:t>
      </w:r>
      <w:r>
        <w:rPr>
          <w:spacing w:val="-24"/>
        </w:rPr>
        <w:t xml:space="preserve"> </w:t>
      </w:r>
      <w:r>
        <w:t>Mº</w:t>
      </w:r>
    </w:p>
    <w:p w14:paraId="445EDB7D" w14:textId="77777777" w:rsidR="008D2037" w:rsidRDefault="008D2037">
      <w:pPr>
        <w:pStyle w:val="Textoindependiente"/>
        <w:rPr>
          <w:sz w:val="22"/>
        </w:rPr>
      </w:pPr>
    </w:p>
    <w:p w14:paraId="06172B72" w14:textId="77777777" w:rsidR="008D2037" w:rsidRDefault="008D2037">
      <w:pPr>
        <w:pStyle w:val="Textoindependiente"/>
        <w:rPr>
          <w:sz w:val="22"/>
        </w:rPr>
      </w:pPr>
    </w:p>
    <w:p w14:paraId="41EA7082" w14:textId="77777777" w:rsidR="008D2037" w:rsidRPr="006F08E5" w:rsidRDefault="00000000">
      <w:pPr>
        <w:tabs>
          <w:tab w:val="left" w:pos="2889"/>
        </w:tabs>
        <w:ind w:left="2375"/>
        <w:rPr>
          <w:lang w:val="es-ES_tradnl"/>
        </w:rPr>
      </w:pPr>
      <w:r w:rsidRPr="006F08E5">
        <w:rPr>
          <w:lang w:val="es-ES_tradnl"/>
        </w:rPr>
        <w:t>48.</w:t>
      </w:r>
      <w:r w:rsidRPr="006F08E5">
        <w:rPr>
          <w:lang w:val="es-ES_tradnl"/>
        </w:rPr>
        <w:tab/>
        <w:t>A familias e instituciones sin fines de</w:t>
      </w:r>
      <w:r w:rsidRPr="006F08E5">
        <w:rPr>
          <w:spacing w:val="-3"/>
          <w:lang w:val="es-ES_tradnl"/>
        </w:rPr>
        <w:t xml:space="preserve"> </w:t>
      </w:r>
      <w:r w:rsidRPr="006F08E5">
        <w:rPr>
          <w:lang w:val="es-ES_tradnl"/>
        </w:rPr>
        <w:t>lucro</w:t>
      </w:r>
    </w:p>
    <w:p w14:paraId="59EAF8A0" w14:textId="77777777" w:rsidR="008D2037" w:rsidRPr="006F08E5" w:rsidRDefault="008D2037">
      <w:pPr>
        <w:pStyle w:val="Textoindependiente"/>
        <w:spacing w:before="2"/>
        <w:rPr>
          <w:sz w:val="12"/>
          <w:lang w:val="es-ES_tradnl"/>
        </w:rPr>
      </w:pPr>
    </w:p>
    <w:p w14:paraId="26510451" w14:textId="77777777" w:rsidR="008D2037" w:rsidRDefault="00000000">
      <w:pPr>
        <w:spacing w:before="56"/>
        <w:ind w:left="1428"/>
        <w:jc w:val="center"/>
      </w:pPr>
      <w:r>
        <w:t>113</w:t>
      </w:r>
    </w:p>
    <w:p w14:paraId="0D1F6A60" w14:textId="77777777" w:rsidR="008D2037" w:rsidRDefault="008D2037">
      <w:pPr>
        <w:jc w:val="center"/>
        <w:sectPr w:rsidR="008D2037" w:rsidSect="00CF3712">
          <w:pgSz w:w="14180" w:h="16840"/>
          <w:pgMar w:top="1360" w:right="1320" w:bottom="0" w:left="460" w:header="720" w:footer="720" w:gutter="0"/>
          <w:cols w:space="720"/>
        </w:sectPr>
      </w:pPr>
    </w:p>
    <w:p w14:paraId="09409B47" w14:textId="77777777" w:rsidR="008D2037" w:rsidRDefault="00000000">
      <w:pPr>
        <w:pStyle w:val="Textoindependiente"/>
        <w:spacing w:before="8"/>
        <w:rPr>
          <w:sz w:val="13"/>
        </w:rPr>
      </w:pPr>
      <w:r>
        <w:pict w14:anchorId="6AAC220E">
          <v:shape id="_x0000_s1186" type="#_x0000_t202" style="position:absolute;margin-left:681.25pt;margin-top:546.45pt;width:14.75pt;height:266.5pt;z-index:251784192;mso-position-horizontal-relative:page;mso-position-vertical-relative:page" filled="f" stroked="f">
            <v:textbox style="layout-flow:vertical;mso-layout-flow-alt:bottom-to-top" inset="0,0,0,0">
              <w:txbxContent>
                <w:p w14:paraId="41E7B36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116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E91A154" w14:textId="77777777" w:rsidR="008D2037" w:rsidRDefault="00000000">
      <w:pPr>
        <w:pStyle w:val="Prrafodelista"/>
        <w:numPr>
          <w:ilvl w:val="0"/>
          <w:numId w:val="93"/>
        </w:numPr>
        <w:tabs>
          <w:tab w:val="left" w:pos="3063"/>
        </w:tabs>
        <w:spacing w:before="56"/>
        <w:ind w:hanging="688"/>
        <w:jc w:val="both"/>
      </w:pPr>
      <w:r>
        <w:t>A</w:t>
      </w:r>
      <w:r>
        <w:rPr>
          <w:spacing w:val="-1"/>
        </w:rPr>
        <w:t xml:space="preserve"> </w:t>
      </w:r>
      <w:r>
        <w:t>familias</w:t>
      </w:r>
    </w:p>
    <w:p w14:paraId="03E6BF47" w14:textId="77777777" w:rsidR="008D2037" w:rsidRDefault="00000000">
      <w:pPr>
        <w:spacing w:before="133"/>
        <w:ind w:left="3062"/>
        <w:jc w:val="both"/>
      </w:pPr>
      <w:r>
        <w:t>480.00 A diversos colectivos</w:t>
      </w:r>
    </w:p>
    <w:p w14:paraId="4644BD44" w14:textId="77777777" w:rsidR="008D2037" w:rsidRPr="006F08E5" w:rsidRDefault="00000000">
      <w:pPr>
        <w:spacing w:before="135" w:line="360" w:lineRule="auto"/>
        <w:ind w:left="2375" w:right="951"/>
        <w:jc w:val="both"/>
        <w:rPr>
          <w:lang w:val="es-ES_tradnl"/>
        </w:rPr>
      </w:pPr>
      <w:r w:rsidRPr="006F08E5">
        <w:rPr>
          <w:lang w:val="es-ES_tradnl"/>
        </w:rPr>
        <w:t>Toda clase de auxilios, ayudas, becas, donaciones, premios literarios, artísticos o científicos no inventariables, premios en metálico o en especie, etc., que la ULPGC otorgue a entidades sin fines de lucro: fundaciones, instituciones, entidades benéficas o deportivas y familias.</w:t>
      </w:r>
    </w:p>
    <w:p w14:paraId="561DB590" w14:textId="77777777" w:rsidR="008D2037" w:rsidRPr="006F08E5" w:rsidRDefault="008D2037">
      <w:pPr>
        <w:pStyle w:val="Textoindependiente"/>
        <w:rPr>
          <w:sz w:val="22"/>
          <w:lang w:val="es-ES_tradnl"/>
        </w:rPr>
      </w:pPr>
    </w:p>
    <w:p w14:paraId="4CCB49AD" w14:textId="77777777" w:rsidR="008D2037" w:rsidRDefault="00000000">
      <w:pPr>
        <w:pStyle w:val="Prrafodelista"/>
        <w:numPr>
          <w:ilvl w:val="0"/>
          <w:numId w:val="93"/>
        </w:numPr>
        <w:tabs>
          <w:tab w:val="left" w:pos="2890"/>
        </w:tabs>
        <w:spacing w:before="135"/>
        <w:ind w:left="2889" w:hanging="515"/>
      </w:pPr>
      <w:r>
        <w:t>Al</w:t>
      </w:r>
      <w:r>
        <w:rPr>
          <w:spacing w:val="-1"/>
        </w:rPr>
        <w:t xml:space="preserve"> </w:t>
      </w:r>
      <w:r>
        <w:t>profesorado</w:t>
      </w:r>
    </w:p>
    <w:p w14:paraId="2DD64F0F" w14:textId="77777777" w:rsidR="008D2037" w:rsidRPr="006F08E5" w:rsidRDefault="00000000">
      <w:pPr>
        <w:pStyle w:val="Prrafodelista"/>
        <w:numPr>
          <w:ilvl w:val="2"/>
          <w:numId w:val="92"/>
        </w:numPr>
        <w:tabs>
          <w:tab w:val="left" w:pos="4068"/>
        </w:tabs>
        <w:spacing w:before="53"/>
        <w:rPr>
          <w:lang w:val="es-ES_tradnl"/>
        </w:rPr>
      </w:pPr>
      <w:r w:rsidRPr="006F08E5">
        <w:rPr>
          <w:lang w:val="es-ES_tradnl"/>
        </w:rPr>
        <w:t>Subprograma A; Ayudas de formación del personal</w:t>
      </w:r>
      <w:r w:rsidRPr="006F08E5">
        <w:rPr>
          <w:spacing w:val="-27"/>
          <w:lang w:val="es-ES_tradnl"/>
        </w:rPr>
        <w:t xml:space="preserve"> </w:t>
      </w:r>
      <w:r w:rsidRPr="006F08E5">
        <w:rPr>
          <w:lang w:val="es-ES_tradnl"/>
        </w:rPr>
        <w:t>investigador</w:t>
      </w:r>
    </w:p>
    <w:p w14:paraId="11A3CACB" w14:textId="77777777" w:rsidR="008D2037" w:rsidRPr="006F08E5" w:rsidRDefault="00000000">
      <w:pPr>
        <w:pStyle w:val="Prrafodelista"/>
        <w:numPr>
          <w:ilvl w:val="2"/>
          <w:numId w:val="92"/>
        </w:numPr>
        <w:tabs>
          <w:tab w:val="left" w:pos="4068"/>
        </w:tabs>
        <w:spacing w:before="54"/>
        <w:rPr>
          <w:lang w:val="es-ES_tradnl"/>
        </w:rPr>
      </w:pPr>
      <w:r w:rsidRPr="006F08E5">
        <w:rPr>
          <w:lang w:val="es-ES_tradnl"/>
        </w:rPr>
        <w:t>Subprograma B; Ayudas de formación del personal</w:t>
      </w:r>
      <w:r w:rsidRPr="006F08E5">
        <w:rPr>
          <w:spacing w:val="-31"/>
          <w:lang w:val="es-ES_tradnl"/>
        </w:rPr>
        <w:t xml:space="preserve"> </w:t>
      </w:r>
      <w:r w:rsidRPr="006F08E5">
        <w:rPr>
          <w:lang w:val="es-ES_tradnl"/>
        </w:rPr>
        <w:t>investigador</w:t>
      </w:r>
    </w:p>
    <w:p w14:paraId="53A78724" w14:textId="77777777" w:rsidR="008D2037" w:rsidRDefault="00000000">
      <w:pPr>
        <w:pStyle w:val="Prrafodelista"/>
        <w:numPr>
          <w:ilvl w:val="2"/>
          <w:numId w:val="92"/>
        </w:numPr>
        <w:tabs>
          <w:tab w:val="left" w:pos="4068"/>
        </w:tabs>
        <w:spacing w:before="53"/>
      </w:pPr>
      <w:r>
        <w:t>Ayudas para congresos</w:t>
      </w:r>
      <w:r>
        <w:rPr>
          <w:spacing w:val="-2"/>
        </w:rPr>
        <w:t xml:space="preserve"> </w:t>
      </w:r>
      <w:r>
        <w:t>científicos</w:t>
      </w:r>
    </w:p>
    <w:p w14:paraId="5CF84F29" w14:textId="77777777" w:rsidR="008D2037" w:rsidRPr="006F08E5" w:rsidRDefault="00000000">
      <w:pPr>
        <w:pStyle w:val="Prrafodelista"/>
        <w:numPr>
          <w:ilvl w:val="2"/>
          <w:numId w:val="91"/>
        </w:numPr>
        <w:tabs>
          <w:tab w:val="left" w:pos="4068"/>
        </w:tabs>
        <w:spacing w:before="54"/>
        <w:rPr>
          <w:lang w:val="es-ES_tradnl"/>
        </w:rPr>
      </w:pPr>
      <w:r w:rsidRPr="006F08E5">
        <w:rPr>
          <w:lang w:val="es-ES_tradnl"/>
        </w:rPr>
        <w:t>Erasmus fines docentes “STA” 2019-20 KA</w:t>
      </w:r>
      <w:r w:rsidRPr="006F08E5">
        <w:rPr>
          <w:spacing w:val="-18"/>
          <w:lang w:val="es-ES_tradnl"/>
        </w:rPr>
        <w:t xml:space="preserve"> </w:t>
      </w:r>
      <w:r w:rsidRPr="006F08E5">
        <w:rPr>
          <w:lang w:val="es-ES_tradnl"/>
        </w:rPr>
        <w:t>103</w:t>
      </w:r>
    </w:p>
    <w:p w14:paraId="3D01C4FE" w14:textId="77777777" w:rsidR="008D2037" w:rsidRPr="006F08E5" w:rsidRDefault="00000000">
      <w:pPr>
        <w:pStyle w:val="Prrafodelista"/>
        <w:numPr>
          <w:ilvl w:val="2"/>
          <w:numId w:val="91"/>
        </w:numPr>
        <w:tabs>
          <w:tab w:val="left" w:pos="4060"/>
        </w:tabs>
        <w:spacing w:before="53"/>
        <w:ind w:left="4059" w:hanging="942"/>
        <w:rPr>
          <w:lang w:val="es-ES_tradnl"/>
        </w:rPr>
      </w:pPr>
      <w:r w:rsidRPr="006F08E5">
        <w:rPr>
          <w:lang w:val="es-ES_tradnl"/>
        </w:rPr>
        <w:t>Erasmus fines docentes “STA” 2020-21 KA</w:t>
      </w:r>
      <w:r w:rsidRPr="006F08E5">
        <w:rPr>
          <w:spacing w:val="-18"/>
          <w:lang w:val="es-ES_tradnl"/>
        </w:rPr>
        <w:t xml:space="preserve"> </w:t>
      </w:r>
      <w:r w:rsidRPr="006F08E5">
        <w:rPr>
          <w:lang w:val="es-ES_tradnl"/>
        </w:rPr>
        <w:t>103</w:t>
      </w:r>
    </w:p>
    <w:p w14:paraId="07EF09BC" w14:textId="77777777" w:rsidR="008D2037" w:rsidRPr="006F08E5" w:rsidRDefault="00000000">
      <w:pPr>
        <w:pStyle w:val="Prrafodelista"/>
        <w:numPr>
          <w:ilvl w:val="2"/>
          <w:numId w:val="91"/>
        </w:numPr>
        <w:tabs>
          <w:tab w:val="left" w:pos="4060"/>
        </w:tabs>
        <w:spacing w:before="54"/>
        <w:ind w:left="4059" w:hanging="942"/>
        <w:rPr>
          <w:lang w:val="es-ES_tradnl"/>
        </w:rPr>
      </w:pPr>
      <w:r w:rsidRPr="006F08E5">
        <w:rPr>
          <w:lang w:val="es-ES_tradnl"/>
        </w:rPr>
        <w:t>Erasmus fines docentes “STA” 2021-22 KA</w:t>
      </w:r>
      <w:r w:rsidRPr="006F08E5">
        <w:rPr>
          <w:spacing w:val="-18"/>
          <w:lang w:val="es-ES_tradnl"/>
        </w:rPr>
        <w:t xml:space="preserve"> </w:t>
      </w:r>
      <w:r w:rsidRPr="006F08E5">
        <w:rPr>
          <w:lang w:val="es-ES_tradnl"/>
        </w:rPr>
        <w:t>103</w:t>
      </w:r>
    </w:p>
    <w:p w14:paraId="78553361" w14:textId="77777777" w:rsidR="008D2037" w:rsidRDefault="00000000">
      <w:pPr>
        <w:spacing w:before="55"/>
        <w:ind w:left="3118"/>
      </w:pPr>
      <w:r>
        <w:t>481.07. Programa de Cooperación Interuniversitaria</w:t>
      </w:r>
    </w:p>
    <w:p w14:paraId="77A11861" w14:textId="77777777" w:rsidR="008D2037" w:rsidRDefault="00000000">
      <w:pPr>
        <w:pStyle w:val="Prrafodelista"/>
        <w:numPr>
          <w:ilvl w:val="1"/>
          <w:numId w:val="90"/>
        </w:numPr>
        <w:tabs>
          <w:tab w:val="left" w:pos="3729"/>
        </w:tabs>
        <w:spacing w:before="53"/>
        <w:ind w:hanging="646"/>
      </w:pPr>
      <w:r>
        <w:t>SALV DE MADARIAGA PROY</w:t>
      </w:r>
      <w:r>
        <w:rPr>
          <w:spacing w:val="-2"/>
        </w:rPr>
        <w:t xml:space="preserve"> </w:t>
      </w:r>
      <w:r>
        <w:t>INVESTIGACION</w:t>
      </w:r>
    </w:p>
    <w:p w14:paraId="7A314316" w14:textId="77777777" w:rsidR="008D2037" w:rsidRDefault="00000000">
      <w:pPr>
        <w:pStyle w:val="Prrafodelista"/>
        <w:numPr>
          <w:ilvl w:val="2"/>
          <w:numId w:val="90"/>
        </w:numPr>
        <w:tabs>
          <w:tab w:val="left" w:pos="4068"/>
        </w:tabs>
        <w:spacing w:before="54"/>
        <w:ind w:hanging="985"/>
      </w:pPr>
      <w:r>
        <w:t>SALVADOR DE MADARIAGA 2018</w:t>
      </w:r>
      <w:r>
        <w:rPr>
          <w:spacing w:val="-4"/>
        </w:rPr>
        <w:t xml:space="preserve"> </w:t>
      </w:r>
      <w:r>
        <w:t>(SI-1487)</w:t>
      </w:r>
    </w:p>
    <w:p w14:paraId="4EE79AF4" w14:textId="77777777" w:rsidR="008D2037" w:rsidRDefault="00000000">
      <w:pPr>
        <w:pStyle w:val="Prrafodelista"/>
        <w:numPr>
          <w:ilvl w:val="2"/>
          <w:numId w:val="90"/>
        </w:numPr>
        <w:tabs>
          <w:tab w:val="left" w:pos="4025"/>
        </w:tabs>
        <w:spacing w:before="53"/>
        <w:ind w:left="4024" w:hanging="942"/>
      </w:pPr>
      <w:r>
        <w:t>SALVADOR DE MADARIAGA</w:t>
      </w:r>
      <w:r>
        <w:rPr>
          <w:spacing w:val="-3"/>
        </w:rPr>
        <w:t xml:space="preserve"> </w:t>
      </w:r>
      <w:r>
        <w:t>2019</w:t>
      </w:r>
    </w:p>
    <w:p w14:paraId="26305523" w14:textId="77777777" w:rsidR="008D2037" w:rsidRDefault="00000000">
      <w:pPr>
        <w:spacing w:before="54"/>
        <w:ind w:left="3083"/>
      </w:pPr>
      <w:r>
        <w:t>481.98 Becas Fulbright</w:t>
      </w:r>
    </w:p>
    <w:p w14:paraId="273EF908" w14:textId="77777777" w:rsidR="008D2037" w:rsidRDefault="008D2037">
      <w:pPr>
        <w:pStyle w:val="Textoindependiente"/>
        <w:spacing w:before="10"/>
        <w:rPr>
          <w:sz w:val="30"/>
        </w:rPr>
      </w:pPr>
    </w:p>
    <w:p w14:paraId="35E46F2A" w14:textId="77777777" w:rsidR="008D2037" w:rsidRDefault="00000000">
      <w:pPr>
        <w:pStyle w:val="Prrafodelista"/>
        <w:numPr>
          <w:ilvl w:val="0"/>
          <w:numId w:val="93"/>
        </w:numPr>
        <w:tabs>
          <w:tab w:val="left" w:pos="2890"/>
        </w:tabs>
        <w:ind w:left="2889" w:hanging="515"/>
      </w:pPr>
      <w:r>
        <w:t>Al PAS</w:t>
      </w:r>
    </w:p>
    <w:p w14:paraId="17896E22" w14:textId="77777777" w:rsidR="008D2037" w:rsidRPr="006F08E5" w:rsidRDefault="00000000">
      <w:pPr>
        <w:tabs>
          <w:tab w:val="left" w:pos="4067"/>
        </w:tabs>
        <w:spacing w:before="53"/>
        <w:ind w:left="3062"/>
        <w:rPr>
          <w:lang w:val="es-ES_tradnl"/>
        </w:rPr>
      </w:pPr>
      <w:r w:rsidRPr="006F08E5">
        <w:rPr>
          <w:lang w:val="es-ES_tradnl"/>
        </w:rPr>
        <w:t>482.04.</w:t>
      </w:r>
      <w:r w:rsidRPr="006F08E5">
        <w:rPr>
          <w:lang w:val="es-ES_tradnl"/>
        </w:rPr>
        <w:tab/>
        <w:t>Ayudas a la movilidad del PAS KA</w:t>
      </w:r>
      <w:r w:rsidRPr="006F08E5">
        <w:rPr>
          <w:spacing w:val="-2"/>
          <w:lang w:val="es-ES_tradnl"/>
        </w:rPr>
        <w:t xml:space="preserve"> </w:t>
      </w:r>
      <w:r w:rsidRPr="006F08E5">
        <w:rPr>
          <w:lang w:val="es-ES_tradnl"/>
        </w:rPr>
        <w:t>103</w:t>
      </w:r>
    </w:p>
    <w:p w14:paraId="0E52D9F5" w14:textId="77777777" w:rsidR="008D2037" w:rsidRPr="006F08E5" w:rsidRDefault="00000000">
      <w:pPr>
        <w:pStyle w:val="Prrafodelista"/>
        <w:numPr>
          <w:ilvl w:val="2"/>
          <w:numId w:val="89"/>
        </w:numPr>
        <w:tabs>
          <w:tab w:val="left" w:pos="4068"/>
        </w:tabs>
        <w:spacing w:before="55"/>
        <w:rPr>
          <w:lang w:val="es-ES_tradnl"/>
        </w:rPr>
      </w:pPr>
      <w:r w:rsidRPr="006F08E5">
        <w:rPr>
          <w:lang w:val="es-ES_tradnl"/>
        </w:rPr>
        <w:t>ERASMUS FINES FORMATIVOS “STT” 2019-20 KA</w:t>
      </w:r>
      <w:r w:rsidRPr="006F08E5">
        <w:rPr>
          <w:spacing w:val="-13"/>
          <w:lang w:val="es-ES_tradnl"/>
        </w:rPr>
        <w:t xml:space="preserve"> </w:t>
      </w:r>
      <w:r w:rsidRPr="006F08E5">
        <w:rPr>
          <w:lang w:val="es-ES_tradnl"/>
        </w:rPr>
        <w:t>103</w:t>
      </w:r>
    </w:p>
    <w:p w14:paraId="1B804A0C" w14:textId="77777777" w:rsidR="008D2037" w:rsidRPr="006F08E5" w:rsidRDefault="00000000">
      <w:pPr>
        <w:pStyle w:val="Prrafodelista"/>
        <w:numPr>
          <w:ilvl w:val="2"/>
          <w:numId w:val="89"/>
        </w:numPr>
        <w:tabs>
          <w:tab w:val="left" w:pos="4068"/>
        </w:tabs>
        <w:spacing w:before="54"/>
        <w:rPr>
          <w:lang w:val="es-ES_tradnl"/>
        </w:rPr>
      </w:pPr>
      <w:r w:rsidRPr="006F08E5">
        <w:rPr>
          <w:lang w:val="es-ES_tradnl"/>
        </w:rPr>
        <w:t>ERASMUS FINES FORMATIVOS “STT” 2020-21 KA</w:t>
      </w:r>
      <w:r w:rsidRPr="006F08E5">
        <w:rPr>
          <w:spacing w:val="-13"/>
          <w:lang w:val="es-ES_tradnl"/>
        </w:rPr>
        <w:t xml:space="preserve"> </w:t>
      </w:r>
      <w:r w:rsidRPr="006F08E5">
        <w:rPr>
          <w:lang w:val="es-ES_tradnl"/>
        </w:rPr>
        <w:t>103</w:t>
      </w:r>
    </w:p>
    <w:p w14:paraId="23A5711F" w14:textId="77777777" w:rsidR="008D2037" w:rsidRPr="006F08E5" w:rsidRDefault="00000000">
      <w:pPr>
        <w:pStyle w:val="Prrafodelista"/>
        <w:numPr>
          <w:ilvl w:val="2"/>
          <w:numId w:val="89"/>
        </w:numPr>
        <w:tabs>
          <w:tab w:val="left" w:pos="4068"/>
        </w:tabs>
        <w:spacing w:before="53"/>
        <w:rPr>
          <w:lang w:val="es-ES_tradnl"/>
        </w:rPr>
      </w:pPr>
      <w:r w:rsidRPr="006F08E5">
        <w:rPr>
          <w:lang w:val="es-ES_tradnl"/>
        </w:rPr>
        <w:t>ERASMUS FINES FORMATIVOS “STT” 2021-22 KA</w:t>
      </w:r>
      <w:r w:rsidRPr="006F08E5">
        <w:rPr>
          <w:spacing w:val="-13"/>
          <w:lang w:val="es-ES_tradnl"/>
        </w:rPr>
        <w:t xml:space="preserve"> </w:t>
      </w:r>
      <w:r w:rsidRPr="006F08E5">
        <w:rPr>
          <w:lang w:val="es-ES_tradnl"/>
        </w:rPr>
        <w:t>103</w:t>
      </w:r>
    </w:p>
    <w:p w14:paraId="1CF18609" w14:textId="77777777" w:rsidR="008D2037" w:rsidRPr="006F08E5" w:rsidRDefault="008D2037">
      <w:pPr>
        <w:pStyle w:val="Textoindependiente"/>
        <w:spacing w:before="9"/>
        <w:rPr>
          <w:sz w:val="30"/>
          <w:lang w:val="es-ES_tradnl"/>
        </w:rPr>
      </w:pPr>
    </w:p>
    <w:p w14:paraId="78AFBD97" w14:textId="77777777" w:rsidR="008D2037" w:rsidRDefault="00000000">
      <w:pPr>
        <w:pStyle w:val="Prrafodelista"/>
        <w:numPr>
          <w:ilvl w:val="0"/>
          <w:numId w:val="93"/>
        </w:numPr>
        <w:tabs>
          <w:tab w:val="left" w:pos="2890"/>
        </w:tabs>
        <w:spacing w:before="1"/>
        <w:ind w:left="2889" w:hanging="515"/>
      </w:pPr>
      <w:r>
        <w:t>A</w:t>
      </w:r>
      <w:r>
        <w:rPr>
          <w:spacing w:val="-2"/>
        </w:rPr>
        <w:t xml:space="preserve"> </w:t>
      </w:r>
      <w:r>
        <w:t>estudiantes</w:t>
      </w:r>
    </w:p>
    <w:p w14:paraId="09093E26" w14:textId="77777777" w:rsidR="008D2037" w:rsidRPr="006F08E5" w:rsidRDefault="00000000">
      <w:pPr>
        <w:pStyle w:val="Prrafodelista"/>
        <w:numPr>
          <w:ilvl w:val="1"/>
          <w:numId w:val="88"/>
        </w:numPr>
        <w:tabs>
          <w:tab w:val="left" w:pos="4067"/>
          <w:tab w:val="left" w:pos="4068"/>
        </w:tabs>
        <w:spacing w:before="54"/>
        <w:rPr>
          <w:lang w:val="es-ES_tradnl"/>
        </w:rPr>
      </w:pPr>
      <w:r w:rsidRPr="006F08E5">
        <w:rPr>
          <w:lang w:val="es-ES_tradnl"/>
        </w:rPr>
        <w:t>Ayudas movilidad para estudiantes (SM) KA</w:t>
      </w:r>
      <w:r w:rsidRPr="006F08E5">
        <w:rPr>
          <w:spacing w:val="-4"/>
          <w:lang w:val="es-ES_tradnl"/>
        </w:rPr>
        <w:t xml:space="preserve"> </w:t>
      </w:r>
      <w:r w:rsidRPr="006F08E5">
        <w:rPr>
          <w:lang w:val="es-ES_tradnl"/>
        </w:rPr>
        <w:t>103</w:t>
      </w:r>
    </w:p>
    <w:p w14:paraId="42A1E7AF" w14:textId="77777777" w:rsidR="008D2037" w:rsidRDefault="00000000">
      <w:pPr>
        <w:pStyle w:val="Prrafodelista"/>
        <w:numPr>
          <w:ilvl w:val="2"/>
          <w:numId w:val="87"/>
        </w:numPr>
        <w:tabs>
          <w:tab w:val="left" w:pos="4068"/>
        </w:tabs>
        <w:spacing w:before="53"/>
      </w:pPr>
      <w:r>
        <w:t>Erasmus Formación “SMS” 2019-20 KA</w:t>
      </w:r>
      <w:r>
        <w:rPr>
          <w:spacing w:val="-3"/>
        </w:rPr>
        <w:t xml:space="preserve"> </w:t>
      </w:r>
      <w:r>
        <w:t>103</w:t>
      </w:r>
    </w:p>
    <w:p w14:paraId="58420109" w14:textId="77777777" w:rsidR="008D2037" w:rsidRDefault="00000000">
      <w:pPr>
        <w:pStyle w:val="Prrafodelista"/>
        <w:numPr>
          <w:ilvl w:val="2"/>
          <w:numId w:val="87"/>
        </w:numPr>
        <w:tabs>
          <w:tab w:val="left" w:pos="4068"/>
        </w:tabs>
        <w:spacing w:before="54"/>
      </w:pPr>
      <w:r>
        <w:t>Erasmus Prácticas “SMP” 2019-20 KA</w:t>
      </w:r>
      <w:r>
        <w:rPr>
          <w:spacing w:val="-4"/>
        </w:rPr>
        <w:t xml:space="preserve"> </w:t>
      </w:r>
      <w:r>
        <w:t>103</w:t>
      </w:r>
    </w:p>
    <w:p w14:paraId="772E95A6" w14:textId="77777777" w:rsidR="008D2037" w:rsidRDefault="00000000">
      <w:pPr>
        <w:pStyle w:val="Prrafodelista"/>
        <w:numPr>
          <w:ilvl w:val="2"/>
          <w:numId w:val="86"/>
        </w:numPr>
        <w:tabs>
          <w:tab w:val="left" w:pos="4068"/>
        </w:tabs>
        <w:spacing w:before="53"/>
      </w:pPr>
      <w:r>
        <w:t>Erasmus Formación “SMS” 2020-21 KA</w:t>
      </w:r>
      <w:r>
        <w:rPr>
          <w:spacing w:val="-3"/>
        </w:rPr>
        <w:t xml:space="preserve"> </w:t>
      </w:r>
      <w:r>
        <w:t>103</w:t>
      </w:r>
    </w:p>
    <w:p w14:paraId="51300A46" w14:textId="77777777" w:rsidR="008D2037" w:rsidRDefault="00000000">
      <w:pPr>
        <w:pStyle w:val="Prrafodelista"/>
        <w:numPr>
          <w:ilvl w:val="2"/>
          <w:numId w:val="86"/>
        </w:numPr>
        <w:tabs>
          <w:tab w:val="left" w:pos="4068"/>
        </w:tabs>
        <w:spacing w:before="54"/>
      </w:pPr>
      <w:r>
        <w:t>Erasmus Prácticas “SMP” 2020-21 KA</w:t>
      </w:r>
      <w:r>
        <w:rPr>
          <w:spacing w:val="-4"/>
        </w:rPr>
        <w:t xml:space="preserve"> </w:t>
      </w:r>
      <w:r>
        <w:t>103</w:t>
      </w:r>
    </w:p>
    <w:p w14:paraId="3B06FAC5" w14:textId="77777777" w:rsidR="008D2037" w:rsidRDefault="00000000">
      <w:pPr>
        <w:pStyle w:val="Prrafodelista"/>
        <w:numPr>
          <w:ilvl w:val="2"/>
          <w:numId w:val="86"/>
        </w:numPr>
        <w:tabs>
          <w:tab w:val="left" w:pos="4068"/>
        </w:tabs>
        <w:spacing w:before="55"/>
      </w:pPr>
      <w:r>
        <w:t>Erasmus Formación “SMS” 2021-22 KA</w:t>
      </w:r>
      <w:r>
        <w:rPr>
          <w:spacing w:val="-3"/>
        </w:rPr>
        <w:t xml:space="preserve"> </w:t>
      </w:r>
      <w:r>
        <w:t>103</w:t>
      </w:r>
    </w:p>
    <w:p w14:paraId="15CF1B28" w14:textId="77777777" w:rsidR="008D2037" w:rsidRDefault="00000000">
      <w:pPr>
        <w:pStyle w:val="Prrafodelista"/>
        <w:numPr>
          <w:ilvl w:val="2"/>
          <w:numId w:val="86"/>
        </w:numPr>
        <w:tabs>
          <w:tab w:val="left" w:pos="4068"/>
        </w:tabs>
        <w:spacing w:before="53"/>
      </w:pPr>
      <w:r>
        <w:t>Erasmus Prácticas “SMP” 2021-22 KA</w:t>
      </w:r>
      <w:r>
        <w:rPr>
          <w:spacing w:val="-4"/>
        </w:rPr>
        <w:t xml:space="preserve"> </w:t>
      </w:r>
      <w:r>
        <w:t>103</w:t>
      </w:r>
    </w:p>
    <w:p w14:paraId="45517ADD" w14:textId="77777777" w:rsidR="008D2037" w:rsidRPr="006F08E5" w:rsidRDefault="00000000">
      <w:pPr>
        <w:pStyle w:val="Prrafodelista"/>
        <w:numPr>
          <w:ilvl w:val="1"/>
          <w:numId w:val="88"/>
        </w:numPr>
        <w:tabs>
          <w:tab w:val="left" w:pos="4067"/>
          <w:tab w:val="left" w:pos="4068"/>
        </w:tabs>
        <w:spacing w:before="54"/>
        <w:rPr>
          <w:lang w:val="es-ES_tradnl"/>
        </w:rPr>
      </w:pPr>
      <w:r w:rsidRPr="006F08E5">
        <w:rPr>
          <w:lang w:val="es-ES_tradnl"/>
        </w:rPr>
        <w:t>Otras becas de movilidad de</w:t>
      </w:r>
      <w:r w:rsidRPr="006F08E5">
        <w:rPr>
          <w:spacing w:val="-3"/>
          <w:lang w:val="es-ES_tradnl"/>
        </w:rPr>
        <w:t xml:space="preserve"> </w:t>
      </w:r>
      <w:r w:rsidRPr="006F08E5">
        <w:rPr>
          <w:lang w:val="es-ES_tradnl"/>
        </w:rPr>
        <w:t>estudiantes</w:t>
      </w:r>
    </w:p>
    <w:p w14:paraId="61E34600" w14:textId="77777777" w:rsidR="008D2037" w:rsidRDefault="00000000">
      <w:pPr>
        <w:spacing w:before="53"/>
        <w:ind w:left="3062"/>
      </w:pPr>
      <w:r>
        <w:t>483.01.00. Becas Mundus</w:t>
      </w:r>
    </w:p>
    <w:p w14:paraId="67016668" w14:textId="77777777" w:rsidR="008D2037" w:rsidRDefault="00000000">
      <w:pPr>
        <w:pStyle w:val="Prrafodelista"/>
        <w:numPr>
          <w:ilvl w:val="1"/>
          <w:numId w:val="85"/>
        </w:numPr>
        <w:tabs>
          <w:tab w:val="left" w:pos="4067"/>
          <w:tab w:val="left" w:pos="4068"/>
        </w:tabs>
        <w:spacing w:before="54"/>
      </w:pPr>
      <w:r>
        <w:t>Becas de colaboración en</w:t>
      </w:r>
      <w:r>
        <w:rPr>
          <w:spacing w:val="-1"/>
        </w:rPr>
        <w:t xml:space="preserve"> </w:t>
      </w:r>
      <w:r>
        <w:t>departamentos</w:t>
      </w:r>
    </w:p>
    <w:p w14:paraId="3BC2A003" w14:textId="77777777" w:rsidR="008D2037" w:rsidRDefault="00000000">
      <w:pPr>
        <w:pStyle w:val="Prrafodelista"/>
        <w:numPr>
          <w:ilvl w:val="1"/>
          <w:numId w:val="85"/>
        </w:numPr>
        <w:tabs>
          <w:tab w:val="left" w:pos="4067"/>
          <w:tab w:val="left" w:pos="4068"/>
        </w:tabs>
        <w:spacing w:before="54"/>
      </w:pPr>
      <w:r>
        <w:t>Becas de colaboración en</w:t>
      </w:r>
      <w:r>
        <w:rPr>
          <w:spacing w:val="-2"/>
        </w:rPr>
        <w:t xml:space="preserve"> </w:t>
      </w:r>
      <w:r>
        <w:t>centros</w:t>
      </w:r>
    </w:p>
    <w:p w14:paraId="34817313" w14:textId="77777777" w:rsidR="008D2037" w:rsidRDefault="00000000">
      <w:pPr>
        <w:pStyle w:val="Prrafodelista"/>
        <w:numPr>
          <w:ilvl w:val="1"/>
          <w:numId w:val="85"/>
        </w:numPr>
        <w:tabs>
          <w:tab w:val="left" w:pos="4067"/>
          <w:tab w:val="left" w:pos="4068"/>
        </w:tabs>
        <w:spacing w:before="54"/>
      </w:pPr>
      <w:r>
        <w:t>Becas de</w:t>
      </w:r>
      <w:r>
        <w:rPr>
          <w:spacing w:val="-2"/>
        </w:rPr>
        <w:t xml:space="preserve"> </w:t>
      </w:r>
      <w:r>
        <w:t>biblioteca</w:t>
      </w:r>
    </w:p>
    <w:p w14:paraId="65286D87" w14:textId="77777777" w:rsidR="008D2037" w:rsidRDefault="00000000">
      <w:pPr>
        <w:pStyle w:val="Prrafodelista"/>
        <w:numPr>
          <w:ilvl w:val="1"/>
          <w:numId w:val="85"/>
        </w:numPr>
        <w:tabs>
          <w:tab w:val="left" w:pos="3898"/>
        </w:tabs>
        <w:spacing w:before="53"/>
        <w:ind w:left="3897" w:hanging="836"/>
      </w:pPr>
      <w:r>
        <w:t>Ayudas a</w:t>
      </w:r>
      <w:r>
        <w:rPr>
          <w:spacing w:val="-2"/>
        </w:rPr>
        <w:t xml:space="preserve"> </w:t>
      </w:r>
      <w:r>
        <w:t>estudiantes</w:t>
      </w:r>
    </w:p>
    <w:p w14:paraId="5AFEB4C6" w14:textId="77777777" w:rsidR="008D2037" w:rsidRDefault="00000000">
      <w:pPr>
        <w:spacing w:before="54"/>
        <w:ind w:left="2889"/>
      </w:pPr>
      <w:r>
        <w:t>483.06.00. Otras ayudas a estudiantes</w:t>
      </w:r>
    </w:p>
    <w:p w14:paraId="7869FCDF" w14:textId="77777777" w:rsidR="008D2037" w:rsidRDefault="008D2037">
      <w:pPr>
        <w:pStyle w:val="Textoindependiente"/>
        <w:rPr>
          <w:sz w:val="20"/>
        </w:rPr>
      </w:pPr>
    </w:p>
    <w:p w14:paraId="1516FB43" w14:textId="77777777" w:rsidR="008D2037" w:rsidRDefault="008D2037">
      <w:pPr>
        <w:pStyle w:val="Textoindependiente"/>
        <w:spacing w:before="6"/>
        <w:rPr>
          <w:sz w:val="16"/>
        </w:rPr>
      </w:pPr>
    </w:p>
    <w:p w14:paraId="2DB203BF" w14:textId="77777777" w:rsidR="008D2037" w:rsidRDefault="00000000">
      <w:pPr>
        <w:ind w:left="1428"/>
        <w:jc w:val="center"/>
      </w:pPr>
      <w:r>
        <w:t>114</w:t>
      </w:r>
    </w:p>
    <w:p w14:paraId="21467807" w14:textId="77777777" w:rsidR="008D2037" w:rsidRDefault="008D2037">
      <w:pPr>
        <w:jc w:val="center"/>
        <w:sectPr w:rsidR="008D2037" w:rsidSect="00CF3712">
          <w:pgSz w:w="14180" w:h="16840"/>
          <w:pgMar w:top="1580" w:right="1320" w:bottom="0" w:left="460" w:header="720" w:footer="720" w:gutter="0"/>
          <w:cols w:space="720"/>
        </w:sectPr>
      </w:pPr>
    </w:p>
    <w:p w14:paraId="27775C84" w14:textId="77777777" w:rsidR="008D2037" w:rsidRDefault="00000000">
      <w:pPr>
        <w:pStyle w:val="Prrafodelista"/>
        <w:numPr>
          <w:ilvl w:val="2"/>
          <w:numId w:val="84"/>
        </w:numPr>
        <w:tabs>
          <w:tab w:val="left" w:pos="4236"/>
          <w:tab w:val="left" w:pos="4237"/>
        </w:tabs>
        <w:spacing w:before="39"/>
      </w:pPr>
      <w:r>
        <w:pict w14:anchorId="68A35E28">
          <v:shape id="_x0000_s1185" type="#_x0000_t202" style="position:absolute;left:0;text-align:left;margin-left:681.25pt;margin-top:546.45pt;width:14.75pt;height:266.5pt;z-index:251785216;mso-position-horizontal-relative:page;mso-position-vertical-relative:page" filled="f" stroked="f">
            <v:textbox style="layout-flow:vertical;mso-layout-flow-alt:bottom-to-top" inset="0,0,0,0">
              <w:txbxContent>
                <w:p w14:paraId="0422F02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117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Ayudas orlas fin de</w:t>
      </w:r>
      <w:r>
        <w:rPr>
          <w:spacing w:val="-4"/>
        </w:rPr>
        <w:t xml:space="preserve"> </w:t>
      </w:r>
      <w:r>
        <w:t>curso</w:t>
      </w:r>
    </w:p>
    <w:p w14:paraId="292501BB" w14:textId="77777777" w:rsidR="008D2037" w:rsidRDefault="00000000">
      <w:pPr>
        <w:pStyle w:val="Prrafodelista"/>
        <w:numPr>
          <w:ilvl w:val="2"/>
          <w:numId w:val="84"/>
        </w:numPr>
        <w:tabs>
          <w:tab w:val="left" w:pos="4236"/>
          <w:tab w:val="left" w:pos="4237"/>
        </w:tabs>
        <w:spacing w:before="53"/>
      </w:pPr>
      <w:r>
        <w:t>Fundación</w:t>
      </w:r>
      <w:r>
        <w:rPr>
          <w:spacing w:val="-2"/>
        </w:rPr>
        <w:t xml:space="preserve"> </w:t>
      </w:r>
      <w:r>
        <w:t>Carolina</w:t>
      </w:r>
    </w:p>
    <w:p w14:paraId="0BC02B3E" w14:textId="77777777" w:rsidR="008D2037" w:rsidRDefault="00000000">
      <w:pPr>
        <w:pStyle w:val="Prrafodelista"/>
        <w:numPr>
          <w:ilvl w:val="2"/>
          <w:numId w:val="84"/>
        </w:numPr>
        <w:tabs>
          <w:tab w:val="left" w:pos="4236"/>
          <w:tab w:val="left" w:pos="4237"/>
        </w:tabs>
        <w:spacing w:before="54"/>
      </w:pPr>
      <w:r>
        <w:t>Asociaciones de</w:t>
      </w:r>
      <w:r>
        <w:rPr>
          <w:spacing w:val="-1"/>
        </w:rPr>
        <w:t xml:space="preserve"> </w:t>
      </w:r>
      <w:r>
        <w:t>representantes</w:t>
      </w:r>
    </w:p>
    <w:p w14:paraId="6647A7DD" w14:textId="77777777" w:rsidR="008D2037" w:rsidRPr="006F08E5" w:rsidRDefault="00000000">
      <w:pPr>
        <w:spacing w:before="53" w:line="288" w:lineRule="auto"/>
        <w:ind w:left="3118" w:right="4850" w:hanging="57"/>
        <w:rPr>
          <w:lang w:val="es-ES_tradnl"/>
        </w:rPr>
      </w:pPr>
      <w:r w:rsidRPr="006F08E5">
        <w:rPr>
          <w:lang w:val="es-ES_tradnl"/>
        </w:rPr>
        <w:t>483.06.08. Ayudas alojamiento residencias ULPGC 483.06.12.Becas Santander Erasmus 20/21</w:t>
      </w:r>
    </w:p>
    <w:p w14:paraId="65FFA7EB" w14:textId="77777777" w:rsidR="008D2037" w:rsidRPr="006F08E5" w:rsidRDefault="00000000">
      <w:pPr>
        <w:spacing w:before="2" w:line="288" w:lineRule="auto"/>
        <w:ind w:left="3118" w:right="2893"/>
        <w:rPr>
          <w:lang w:val="es-ES_tradnl"/>
        </w:rPr>
      </w:pPr>
      <w:r w:rsidRPr="006F08E5">
        <w:rPr>
          <w:lang w:val="es-ES_tradnl"/>
        </w:rPr>
        <w:t>483.06.13.Becas Fundación ONCE-CRUE, prácticas académicas externas 483.06.14.Fundación mujeres por AFRICA</w:t>
      </w:r>
    </w:p>
    <w:p w14:paraId="1BD9CC06" w14:textId="77777777" w:rsidR="008D2037" w:rsidRPr="006F08E5" w:rsidRDefault="00000000">
      <w:pPr>
        <w:spacing w:line="288" w:lineRule="auto"/>
        <w:ind w:left="3118" w:right="4511"/>
        <w:rPr>
          <w:lang w:val="es-ES_tradnl"/>
        </w:rPr>
      </w:pPr>
      <w:r w:rsidRPr="006F08E5">
        <w:rPr>
          <w:lang w:val="es-ES_tradnl"/>
        </w:rPr>
        <w:t>483.06.15.Becas Santander PROGRESO 483.06.16.Subvenciones premios excelencia alumnos</w:t>
      </w:r>
    </w:p>
    <w:p w14:paraId="0D74BA01" w14:textId="77777777" w:rsidR="008D2037" w:rsidRPr="006F08E5" w:rsidRDefault="00000000">
      <w:pPr>
        <w:spacing w:line="288" w:lineRule="auto"/>
        <w:ind w:left="3118" w:right="3611"/>
        <w:rPr>
          <w:lang w:val="es-ES_tradnl"/>
        </w:rPr>
      </w:pPr>
      <w:r w:rsidRPr="006F08E5">
        <w:rPr>
          <w:lang w:val="es-ES_tradnl"/>
        </w:rPr>
        <w:t>483.06.17. Becas Santander Erasmus 2021/2022 483.06.99.Otras ayudas a estudiantes</w:t>
      </w:r>
    </w:p>
    <w:tbl>
      <w:tblPr>
        <w:tblStyle w:val="TableNormal"/>
        <w:tblW w:w="0" w:type="auto"/>
        <w:tblInd w:w="3076" w:type="dxa"/>
        <w:tblLayout w:type="fixed"/>
        <w:tblLook w:val="01E0" w:firstRow="1" w:lastRow="1" w:firstColumn="1" w:lastColumn="1" w:noHBand="0" w:noVBand="0"/>
      </w:tblPr>
      <w:tblGrid>
        <w:gridCol w:w="773"/>
        <w:gridCol w:w="5912"/>
      </w:tblGrid>
      <w:tr w:rsidR="008D2037" w14:paraId="202233A5" w14:textId="77777777">
        <w:trPr>
          <w:trHeight w:val="320"/>
        </w:trPr>
        <w:tc>
          <w:tcPr>
            <w:tcW w:w="773" w:type="dxa"/>
          </w:tcPr>
          <w:p w14:paraId="52107834" w14:textId="77777777" w:rsidR="008D2037" w:rsidRDefault="00000000">
            <w:pPr>
              <w:pStyle w:val="TableParagraph"/>
              <w:spacing w:line="268" w:lineRule="exact"/>
              <w:ind w:left="30" w:right="33"/>
              <w:jc w:val="center"/>
            </w:pPr>
            <w:r>
              <w:t>483.07.</w:t>
            </w:r>
          </w:p>
        </w:tc>
        <w:tc>
          <w:tcPr>
            <w:tcW w:w="5912" w:type="dxa"/>
          </w:tcPr>
          <w:p w14:paraId="5CE03370" w14:textId="77777777" w:rsidR="008D2037" w:rsidRDefault="00000000">
            <w:pPr>
              <w:pStyle w:val="TableParagraph"/>
              <w:spacing w:line="268" w:lineRule="exact"/>
              <w:ind w:left="55"/>
            </w:pPr>
            <w:r>
              <w:t>Estancias Breves</w:t>
            </w:r>
          </w:p>
        </w:tc>
      </w:tr>
      <w:tr w:rsidR="008D2037" w:rsidRPr="006F08E5" w14:paraId="72CCCE9C" w14:textId="77777777">
        <w:trPr>
          <w:trHeight w:val="322"/>
        </w:trPr>
        <w:tc>
          <w:tcPr>
            <w:tcW w:w="773" w:type="dxa"/>
          </w:tcPr>
          <w:p w14:paraId="5B240041" w14:textId="77777777" w:rsidR="008D2037" w:rsidRDefault="00000000">
            <w:pPr>
              <w:pStyle w:val="TableParagraph"/>
              <w:ind w:left="30" w:right="33"/>
              <w:jc w:val="center"/>
            </w:pPr>
            <w:r>
              <w:t>483.09.</w:t>
            </w:r>
          </w:p>
        </w:tc>
        <w:tc>
          <w:tcPr>
            <w:tcW w:w="5912" w:type="dxa"/>
          </w:tcPr>
          <w:p w14:paraId="0F2AAA1D" w14:textId="77777777" w:rsidR="008D2037" w:rsidRPr="006F08E5" w:rsidRDefault="00000000">
            <w:pPr>
              <w:pStyle w:val="TableParagraph"/>
              <w:ind w:left="222"/>
              <w:rPr>
                <w:lang w:val="es-ES_tradnl"/>
              </w:rPr>
            </w:pPr>
            <w:r w:rsidRPr="006F08E5">
              <w:rPr>
                <w:lang w:val="es-ES_tradnl"/>
              </w:rPr>
              <w:t>Becas de colaboración en Institutos y Servicios de Investigación</w:t>
            </w:r>
          </w:p>
        </w:tc>
      </w:tr>
      <w:tr w:rsidR="008D2037" w14:paraId="2000DB06" w14:textId="77777777">
        <w:trPr>
          <w:trHeight w:val="322"/>
        </w:trPr>
        <w:tc>
          <w:tcPr>
            <w:tcW w:w="773" w:type="dxa"/>
          </w:tcPr>
          <w:p w14:paraId="361F19BA" w14:textId="77777777" w:rsidR="008D2037" w:rsidRDefault="00000000">
            <w:pPr>
              <w:pStyle w:val="TableParagraph"/>
              <w:spacing w:before="1"/>
              <w:ind w:left="30" w:right="33"/>
              <w:jc w:val="center"/>
            </w:pPr>
            <w:r>
              <w:t>483.10.</w:t>
            </w:r>
          </w:p>
        </w:tc>
        <w:tc>
          <w:tcPr>
            <w:tcW w:w="5912" w:type="dxa"/>
          </w:tcPr>
          <w:p w14:paraId="622AD381" w14:textId="77777777" w:rsidR="008D2037" w:rsidRDefault="00000000">
            <w:pPr>
              <w:pStyle w:val="TableParagraph"/>
              <w:spacing w:before="1"/>
              <w:ind w:left="113"/>
            </w:pPr>
            <w:r>
              <w:t>Movilidad Estudiantes Santander</w:t>
            </w:r>
          </w:p>
        </w:tc>
      </w:tr>
      <w:tr w:rsidR="008D2037" w14:paraId="1AAC4684" w14:textId="77777777">
        <w:trPr>
          <w:trHeight w:val="321"/>
        </w:trPr>
        <w:tc>
          <w:tcPr>
            <w:tcW w:w="773" w:type="dxa"/>
          </w:tcPr>
          <w:p w14:paraId="5BDF42E1" w14:textId="77777777" w:rsidR="008D2037" w:rsidRDefault="00000000">
            <w:pPr>
              <w:pStyle w:val="TableParagraph"/>
              <w:spacing w:before="1" w:line="264" w:lineRule="exact"/>
              <w:ind w:left="30" w:right="33"/>
              <w:jc w:val="center"/>
            </w:pPr>
            <w:r>
              <w:t>483.99.</w:t>
            </w:r>
          </w:p>
        </w:tc>
        <w:tc>
          <w:tcPr>
            <w:tcW w:w="5912" w:type="dxa"/>
          </w:tcPr>
          <w:p w14:paraId="1F159971" w14:textId="77777777" w:rsidR="008D2037" w:rsidRDefault="00000000">
            <w:pPr>
              <w:pStyle w:val="TableParagraph"/>
              <w:spacing w:before="1" w:line="264" w:lineRule="exact"/>
              <w:ind w:left="113"/>
            </w:pPr>
            <w:r>
              <w:t>Otras becas a estudiantes</w:t>
            </w:r>
          </w:p>
        </w:tc>
      </w:tr>
    </w:tbl>
    <w:p w14:paraId="5E19EDD9" w14:textId="77777777" w:rsidR="008D2037" w:rsidRPr="006F08E5" w:rsidRDefault="00000000">
      <w:pPr>
        <w:pStyle w:val="Prrafodelista"/>
        <w:numPr>
          <w:ilvl w:val="2"/>
          <w:numId w:val="83"/>
        </w:numPr>
        <w:tabs>
          <w:tab w:val="left" w:pos="3898"/>
        </w:tabs>
        <w:spacing w:before="1"/>
        <w:ind w:hanging="977"/>
        <w:rPr>
          <w:lang w:val="es-ES_tradnl"/>
        </w:rPr>
      </w:pPr>
      <w:r w:rsidRPr="006F08E5">
        <w:rPr>
          <w:lang w:val="es-ES_tradnl"/>
        </w:rPr>
        <w:t>Becas de colaboración Servicio de</w:t>
      </w:r>
      <w:r w:rsidRPr="006F08E5">
        <w:rPr>
          <w:spacing w:val="-3"/>
          <w:lang w:val="es-ES_tradnl"/>
        </w:rPr>
        <w:t xml:space="preserve"> </w:t>
      </w:r>
      <w:r w:rsidRPr="006F08E5">
        <w:rPr>
          <w:lang w:val="es-ES_tradnl"/>
        </w:rPr>
        <w:t>Deportes</w:t>
      </w:r>
    </w:p>
    <w:p w14:paraId="23C68B01" w14:textId="77777777" w:rsidR="008D2037" w:rsidRDefault="00000000">
      <w:pPr>
        <w:pStyle w:val="Prrafodelista"/>
        <w:numPr>
          <w:ilvl w:val="2"/>
          <w:numId w:val="83"/>
        </w:numPr>
        <w:tabs>
          <w:tab w:val="left" w:pos="3898"/>
        </w:tabs>
        <w:spacing w:before="55"/>
        <w:ind w:hanging="977"/>
      </w:pPr>
      <w:r>
        <w:t>Becas de colaboración</w:t>
      </w:r>
      <w:r>
        <w:rPr>
          <w:spacing w:val="-2"/>
        </w:rPr>
        <w:t xml:space="preserve"> </w:t>
      </w:r>
      <w:r>
        <w:t>preinscripción-matrícula</w:t>
      </w:r>
    </w:p>
    <w:p w14:paraId="12CF71CB" w14:textId="77777777" w:rsidR="008D2037" w:rsidRDefault="00000000">
      <w:pPr>
        <w:pStyle w:val="Prrafodelista"/>
        <w:numPr>
          <w:ilvl w:val="2"/>
          <w:numId w:val="83"/>
        </w:numPr>
        <w:tabs>
          <w:tab w:val="left" w:pos="3898"/>
        </w:tabs>
        <w:spacing w:before="53" w:after="49"/>
        <w:ind w:hanging="977"/>
      </w:pPr>
      <w:r>
        <w:t>Becas de colaboración programa</w:t>
      </w:r>
      <w:r>
        <w:rPr>
          <w:spacing w:val="-3"/>
        </w:rPr>
        <w:t xml:space="preserve"> </w:t>
      </w:r>
      <w:r>
        <w:t>MENTOR</w:t>
      </w:r>
    </w:p>
    <w:tbl>
      <w:tblPr>
        <w:tblStyle w:val="TableNormal"/>
        <w:tblW w:w="0" w:type="auto"/>
        <w:tblInd w:w="2828" w:type="dxa"/>
        <w:tblLayout w:type="fixed"/>
        <w:tblLook w:val="01E0" w:firstRow="1" w:lastRow="1" w:firstColumn="1" w:lastColumn="1" w:noHBand="0" w:noVBand="0"/>
      </w:tblPr>
      <w:tblGrid>
        <w:gridCol w:w="1130"/>
        <w:gridCol w:w="7541"/>
      </w:tblGrid>
      <w:tr w:rsidR="008D2037" w:rsidRPr="006F08E5" w14:paraId="491B4352" w14:textId="77777777">
        <w:trPr>
          <w:trHeight w:val="320"/>
        </w:trPr>
        <w:tc>
          <w:tcPr>
            <w:tcW w:w="1130" w:type="dxa"/>
          </w:tcPr>
          <w:p w14:paraId="3B4D36B6" w14:textId="77777777" w:rsidR="008D2037" w:rsidRDefault="00000000">
            <w:pPr>
              <w:pStyle w:val="TableParagraph"/>
              <w:spacing w:before="5"/>
              <w:ind w:left="68"/>
            </w:pPr>
            <w:r>
              <w:t>483.99.17.</w:t>
            </w:r>
          </w:p>
        </w:tc>
        <w:tc>
          <w:tcPr>
            <w:tcW w:w="7541" w:type="dxa"/>
          </w:tcPr>
          <w:p w14:paraId="1C38C647" w14:textId="77777777" w:rsidR="008D2037" w:rsidRPr="006F08E5" w:rsidRDefault="00000000">
            <w:pPr>
              <w:pStyle w:val="TableParagraph"/>
              <w:spacing w:before="5"/>
              <w:ind w:left="116"/>
              <w:rPr>
                <w:lang w:val="es-ES_tradnl"/>
              </w:rPr>
            </w:pPr>
            <w:r w:rsidRPr="006F08E5">
              <w:rPr>
                <w:lang w:val="es-ES_tradnl"/>
              </w:rPr>
              <w:t>Becas de colaboración aulas, servicios y apoyo Servicios Generales de Investigación</w:t>
            </w:r>
          </w:p>
        </w:tc>
      </w:tr>
      <w:tr w:rsidR="008D2037" w:rsidRPr="006F08E5" w14:paraId="0FF258AE" w14:textId="77777777">
        <w:trPr>
          <w:trHeight w:val="322"/>
        </w:trPr>
        <w:tc>
          <w:tcPr>
            <w:tcW w:w="1130" w:type="dxa"/>
          </w:tcPr>
          <w:p w14:paraId="35F27D1A" w14:textId="77777777" w:rsidR="008D2037" w:rsidRDefault="00000000">
            <w:pPr>
              <w:pStyle w:val="TableParagraph"/>
              <w:spacing w:before="6"/>
              <w:ind w:left="68"/>
            </w:pPr>
            <w:r>
              <w:t>483.99.21.</w:t>
            </w:r>
          </w:p>
        </w:tc>
        <w:tc>
          <w:tcPr>
            <w:tcW w:w="7541" w:type="dxa"/>
          </w:tcPr>
          <w:p w14:paraId="32B61FE5" w14:textId="77777777" w:rsidR="008D2037" w:rsidRPr="006F08E5" w:rsidRDefault="00000000">
            <w:pPr>
              <w:pStyle w:val="TableParagraph"/>
              <w:spacing w:before="6"/>
              <w:ind w:left="116"/>
              <w:rPr>
                <w:lang w:val="es-ES_tradnl"/>
              </w:rPr>
            </w:pPr>
            <w:r w:rsidRPr="006F08E5">
              <w:rPr>
                <w:lang w:val="es-ES_tradnl"/>
              </w:rPr>
              <w:t>Exención de matrícula becarios Lanzarote</w:t>
            </w:r>
          </w:p>
        </w:tc>
      </w:tr>
      <w:tr w:rsidR="008D2037" w:rsidRPr="006F08E5" w14:paraId="708257F7" w14:textId="77777777">
        <w:trPr>
          <w:trHeight w:val="322"/>
        </w:trPr>
        <w:tc>
          <w:tcPr>
            <w:tcW w:w="1130" w:type="dxa"/>
          </w:tcPr>
          <w:p w14:paraId="5F40BF6F" w14:textId="77777777" w:rsidR="008D2037" w:rsidRDefault="00000000">
            <w:pPr>
              <w:pStyle w:val="TableParagraph"/>
              <w:spacing w:before="7"/>
              <w:ind w:left="50"/>
            </w:pPr>
            <w:r>
              <w:t>483.99.26.</w:t>
            </w:r>
          </w:p>
        </w:tc>
        <w:tc>
          <w:tcPr>
            <w:tcW w:w="7541" w:type="dxa"/>
          </w:tcPr>
          <w:p w14:paraId="51FCF651" w14:textId="77777777" w:rsidR="008D2037" w:rsidRPr="006F08E5" w:rsidRDefault="00000000">
            <w:pPr>
              <w:pStyle w:val="TableParagraph"/>
              <w:spacing w:before="7"/>
              <w:ind w:left="116"/>
              <w:rPr>
                <w:lang w:val="es-ES_tradnl"/>
              </w:rPr>
            </w:pPr>
            <w:r w:rsidRPr="006F08E5">
              <w:rPr>
                <w:lang w:val="es-ES_tradnl"/>
              </w:rPr>
              <w:t>Cuota patronal seguridad social becas de colaboración</w:t>
            </w:r>
          </w:p>
        </w:tc>
      </w:tr>
      <w:tr w:rsidR="008D2037" w14:paraId="37FA1AC0" w14:textId="77777777">
        <w:trPr>
          <w:trHeight w:val="320"/>
        </w:trPr>
        <w:tc>
          <w:tcPr>
            <w:tcW w:w="1130" w:type="dxa"/>
          </w:tcPr>
          <w:p w14:paraId="53759711" w14:textId="77777777" w:rsidR="008D2037" w:rsidRDefault="00000000">
            <w:pPr>
              <w:pStyle w:val="TableParagraph"/>
              <w:spacing w:before="6" w:line="264" w:lineRule="exact"/>
              <w:ind w:left="68"/>
            </w:pPr>
            <w:r>
              <w:t>483.99.99.</w:t>
            </w:r>
          </w:p>
        </w:tc>
        <w:tc>
          <w:tcPr>
            <w:tcW w:w="7541" w:type="dxa"/>
          </w:tcPr>
          <w:p w14:paraId="61313639" w14:textId="77777777" w:rsidR="008D2037" w:rsidRDefault="00000000">
            <w:pPr>
              <w:pStyle w:val="TableParagraph"/>
              <w:spacing w:before="6" w:line="264" w:lineRule="exact"/>
              <w:ind w:left="116"/>
            </w:pPr>
            <w:r>
              <w:t>Otras becas a estudiantes</w:t>
            </w:r>
          </w:p>
        </w:tc>
      </w:tr>
    </w:tbl>
    <w:p w14:paraId="10E0FCC3" w14:textId="77777777" w:rsidR="008D2037" w:rsidRDefault="008D2037">
      <w:pPr>
        <w:pStyle w:val="Textoindependiente"/>
        <w:spacing w:before="2"/>
        <w:rPr>
          <w:sz w:val="27"/>
        </w:rPr>
      </w:pPr>
    </w:p>
    <w:p w14:paraId="224D837B" w14:textId="77777777" w:rsidR="008D2037" w:rsidRDefault="00000000">
      <w:pPr>
        <w:pStyle w:val="Prrafodelista"/>
        <w:numPr>
          <w:ilvl w:val="0"/>
          <w:numId w:val="93"/>
        </w:numPr>
        <w:tabs>
          <w:tab w:val="left" w:pos="2890"/>
        </w:tabs>
        <w:ind w:left="2889" w:hanging="465"/>
      </w:pPr>
      <w:r>
        <w:t>Otra</w:t>
      </w:r>
      <w:r>
        <w:rPr>
          <w:spacing w:val="-2"/>
        </w:rPr>
        <w:t xml:space="preserve"> </w:t>
      </w:r>
      <w:r>
        <w:t>movilidad</w:t>
      </w:r>
    </w:p>
    <w:p w14:paraId="12B9D9D5" w14:textId="77777777" w:rsidR="008D2037" w:rsidRDefault="00000000">
      <w:pPr>
        <w:spacing w:before="53"/>
        <w:ind w:left="2921"/>
      </w:pPr>
      <w:r>
        <w:t>484.02. Movilidad KA107</w:t>
      </w:r>
    </w:p>
    <w:p w14:paraId="7EE6732D" w14:textId="77777777" w:rsidR="008D2037" w:rsidRDefault="00000000">
      <w:pPr>
        <w:pStyle w:val="Prrafodelista"/>
        <w:numPr>
          <w:ilvl w:val="2"/>
          <w:numId w:val="82"/>
        </w:numPr>
        <w:tabs>
          <w:tab w:val="left" w:pos="4068"/>
        </w:tabs>
        <w:spacing w:before="54"/>
      </w:pPr>
      <w:r>
        <w:t>Movilidad KA 107</w:t>
      </w:r>
      <w:r>
        <w:rPr>
          <w:spacing w:val="-6"/>
        </w:rPr>
        <w:t xml:space="preserve"> </w:t>
      </w:r>
      <w:r>
        <w:t>2019-22</w:t>
      </w:r>
    </w:p>
    <w:p w14:paraId="69DD8B64" w14:textId="77777777" w:rsidR="008D2037" w:rsidRDefault="00000000">
      <w:pPr>
        <w:pStyle w:val="Prrafodelista"/>
        <w:numPr>
          <w:ilvl w:val="2"/>
          <w:numId w:val="82"/>
        </w:numPr>
        <w:tabs>
          <w:tab w:val="left" w:pos="4068"/>
        </w:tabs>
        <w:spacing w:before="53"/>
      </w:pPr>
      <w:r>
        <w:t>Movilidad KA 107</w:t>
      </w:r>
      <w:r>
        <w:rPr>
          <w:spacing w:val="-6"/>
        </w:rPr>
        <w:t xml:space="preserve"> </w:t>
      </w:r>
      <w:r>
        <w:t>2020-23</w:t>
      </w:r>
    </w:p>
    <w:p w14:paraId="733979E1" w14:textId="77777777" w:rsidR="008D2037" w:rsidRDefault="00000000">
      <w:pPr>
        <w:spacing w:before="54"/>
        <w:ind w:left="3062"/>
      </w:pPr>
      <w:r>
        <w:t>484.04. Erasmus Profesionales Visitantes</w:t>
      </w:r>
    </w:p>
    <w:p w14:paraId="7F05A4EB" w14:textId="77777777" w:rsidR="008D2037" w:rsidRDefault="00000000">
      <w:pPr>
        <w:pStyle w:val="Prrafodelista"/>
        <w:numPr>
          <w:ilvl w:val="2"/>
          <w:numId w:val="81"/>
        </w:numPr>
        <w:tabs>
          <w:tab w:val="left" w:pos="4068"/>
        </w:tabs>
        <w:spacing w:before="53"/>
      </w:pPr>
      <w:r>
        <w:t>Erasmus Profesionales Visitantes</w:t>
      </w:r>
      <w:r>
        <w:rPr>
          <w:spacing w:val="-4"/>
        </w:rPr>
        <w:t xml:space="preserve"> </w:t>
      </w:r>
      <w:r>
        <w:t>20019-20</w:t>
      </w:r>
    </w:p>
    <w:p w14:paraId="1694D910" w14:textId="77777777" w:rsidR="008D2037" w:rsidRDefault="00000000">
      <w:pPr>
        <w:pStyle w:val="Prrafodelista"/>
        <w:numPr>
          <w:ilvl w:val="2"/>
          <w:numId w:val="81"/>
        </w:numPr>
        <w:tabs>
          <w:tab w:val="left" w:pos="4068"/>
        </w:tabs>
        <w:spacing w:before="55"/>
      </w:pPr>
      <w:r>
        <w:t>Erasmus Profesionales Visitantes</w:t>
      </w:r>
      <w:r>
        <w:rPr>
          <w:spacing w:val="-4"/>
        </w:rPr>
        <w:t xml:space="preserve"> </w:t>
      </w:r>
      <w:r>
        <w:t>2020-21</w:t>
      </w:r>
    </w:p>
    <w:p w14:paraId="675800DE" w14:textId="77777777" w:rsidR="008D2037" w:rsidRPr="006F08E5" w:rsidRDefault="00000000">
      <w:pPr>
        <w:pStyle w:val="Prrafodelista"/>
        <w:numPr>
          <w:ilvl w:val="0"/>
          <w:numId w:val="93"/>
        </w:numPr>
        <w:tabs>
          <w:tab w:val="left" w:pos="3062"/>
          <w:tab w:val="left" w:pos="3063"/>
        </w:tabs>
        <w:spacing w:before="53"/>
        <w:ind w:hanging="688"/>
        <w:rPr>
          <w:lang w:val="es-ES_tradnl"/>
        </w:rPr>
      </w:pPr>
      <w:r w:rsidRPr="006F08E5">
        <w:rPr>
          <w:lang w:val="es-ES_tradnl"/>
        </w:rPr>
        <w:t>Ayudas a otros colectivos no</w:t>
      </w:r>
      <w:r w:rsidRPr="006F08E5">
        <w:rPr>
          <w:spacing w:val="-4"/>
          <w:lang w:val="es-ES_tradnl"/>
        </w:rPr>
        <w:t xml:space="preserve"> </w:t>
      </w:r>
      <w:r w:rsidRPr="006F08E5">
        <w:rPr>
          <w:lang w:val="es-ES_tradnl"/>
        </w:rPr>
        <w:t>institucionales</w:t>
      </w:r>
    </w:p>
    <w:p w14:paraId="36263E7C" w14:textId="77777777" w:rsidR="008D2037" w:rsidRPr="006F08E5" w:rsidRDefault="008D2037">
      <w:pPr>
        <w:pStyle w:val="Textoindependiente"/>
        <w:spacing w:before="7"/>
        <w:rPr>
          <w:sz w:val="10"/>
          <w:lang w:val="es-ES_tradnl"/>
        </w:rPr>
      </w:pPr>
    </w:p>
    <w:tbl>
      <w:tblPr>
        <w:tblStyle w:val="TableNormal"/>
        <w:tblW w:w="0" w:type="auto"/>
        <w:tblInd w:w="2846" w:type="dxa"/>
        <w:tblLayout w:type="fixed"/>
        <w:tblLook w:val="01E0" w:firstRow="1" w:lastRow="1" w:firstColumn="1" w:lastColumn="1" w:noHBand="0" w:noVBand="0"/>
      </w:tblPr>
      <w:tblGrid>
        <w:gridCol w:w="803"/>
        <w:gridCol w:w="3588"/>
      </w:tblGrid>
      <w:tr w:rsidR="008D2037" w:rsidRPr="006F08E5" w14:paraId="2A0E42A0" w14:textId="77777777">
        <w:trPr>
          <w:trHeight w:val="321"/>
        </w:trPr>
        <w:tc>
          <w:tcPr>
            <w:tcW w:w="803" w:type="dxa"/>
          </w:tcPr>
          <w:p w14:paraId="7437DBDB" w14:textId="77777777" w:rsidR="008D2037" w:rsidRDefault="00000000">
            <w:pPr>
              <w:pStyle w:val="TableParagraph"/>
              <w:spacing w:before="5"/>
              <w:ind w:left="30" w:right="63"/>
              <w:jc w:val="center"/>
            </w:pPr>
            <w:r>
              <w:t>485.00.</w:t>
            </w:r>
          </w:p>
        </w:tc>
        <w:tc>
          <w:tcPr>
            <w:tcW w:w="3588" w:type="dxa"/>
          </w:tcPr>
          <w:p w14:paraId="1DFA6555" w14:textId="77777777" w:rsidR="008D2037" w:rsidRPr="006F08E5" w:rsidRDefault="00000000">
            <w:pPr>
              <w:pStyle w:val="TableParagraph"/>
              <w:spacing w:before="5"/>
              <w:ind w:left="85"/>
              <w:rPr>
                <w:lang w:val="es-ES_tradnl"/>
              </w:rPr>
            </w:pPr>
            <w:r w:rsidRPr="006F08E5">
              <w:rPr>
                <w:lang w:val="es-ES_tradnl"/>
              </w:rPr>
              <w:t>A otras instituciones sin fines de lucro</w:t>
            </w:r>
          </w:p>
        </w:tc>
      </w:tr>
      <w:tr w:rsidR="008D2037" w:rsidRPr="006F08E5" w14:paraId="2CDF1469" w14:textId="77777777">
        <w:trPr>
          <w:trHeight w:val="322"/>
        </w:trPr>
        <w:tc>
          <w:tcPr>
            <w:tcW w:w="803" w:type="dxa"/>
          </w:tcPr>
          <w:p w14:paraId="001EB850" w14:textId="77777777" w:rsidR="008D2037" w:rsidRDefault="00000000">
            <w:pPr>
              <w:pStyle w:val="TableParagraph"/>
              <w:spacing w:before="7"/>
              <w:ind w:left="30" w:right="63"/>
              <w:jc w:val="center"/>
            </w:pPr>
            <w:r>
              <w:t>485.01.</w:t>
            </w:r>
          </w:p>
        </w:tc>
        <w:tc>
          <w:tcPr>
            <w:tcW w:w="3588" w:type="dxa"/>
          </w:tcPr>
          <w:p w14:paraId="359193C7" w14:textId="77777777" w:rsidR="008D2037" w:rsidRPr="006F08E5" w:rsidRDefault="00000000">
            <w:pPr>
              <w:pStyle w:val="TableParagraph"/>
              <w:spacing w:before="7"/>
              <w:ind w:left="85"/>
              <w:rPr>
                <w:lang w:val="es-ES_tradnl"/>
              </w:rPr>
            </w:pPr>
            <w:r w:rsidRPr="006F08E5">
              <w:rPr>
                <w:lang w:val="es-ES_tradnl"/>
              </w:rPr>
              <w:t>Unidad de Promoción de la Innovación</w:t>
            </w:r>
          </w:p>
        </w:tc>
      </w:tr>
      <w:tr w:rsidR="008D2037" w14:paraId="4761E9B8" w14:textId="77777777">
        <w:trPr>
          <w:trHeight w:val="322"/>
        </w:trPr>
        <w:tc>
          <w:tcPr>
            <w:tcW w:w="803" w:type="dxa"/>
          </w:tcPr>
          <w:p w14:paraId="051EBD37" w14:textId="77777777" w:rsidR="008D2037" w:rsidRDefault="00000000">
            <w:pPr>
              <w:pStyle w:val="TableParagraph"/>
              <w:spacing w:before="6"/>
              <w:ind w:left="30" w:right="63"/>
              <w:jc w:val="center"/>
            </w:pPr>
            <w:r>
              <w:t>485.02.</w:t>
            </w:r>
          </w:p>
        </w:tc>
        <w:tc>
          <w:tcPr>
            <w:tcW w:w="3588" w:type="dxa"/>
          </w:tcPr>
          <w:p w14:paraId="074D9BE2" w14:textId="77777777" w:rsidR="008D2037" w:rsidRDefault="00000000">
            <w:pPr>
              <w:pStyle w:val="TableParagraph"/>
              <w:spacing w:before="6"/>
              <w:ind w:left="85"/>
            </w:pPr>
            <w:r>
              <w:t>Hospital Clínico Veterinario-FPCT</w:t>
            </w:r>
          </w:p>
        </w:tc>
      </w:tr>
      <w:tr w:rsidR="008D2037" w14:paraId="4EE4773A" w14:textId="77777777">
        <w:trPr>
          <w:trHeight w:val="321"/>
        </w:trPr>
        <w:tc>
          <w:tcPr>
            <w:tcW w:w="803" w:type="dxa"/>
          </w:tcPr>
          <w:p w14:paraId="12500FAA" w14:textId="77777777" w:rsidR="008D2037" w:rsidRDefault="00000000">
            <w:pPr>
              <w:pStyle w:val="TableParagraph"/>
              <w:spacing w:before="7" w:line="264" w:lineRule="exact"/>
              <w:ind w:left="30" w:right="63"/>
              <w:jc w:val="center"/>
            </w:pPr>
            <w:r>
              <w:t>485.05.</w:t>
            </w:r>
          </w:p>
        </w:tc>
        <w:tc>
          <w:tcPr>
            <w:tcW w:w="3588" w:type="dxa"/>
          </w:tcPr>
          <w:p w14:paraId="24759BBD" w14:textId="77777777" w:rsidR="008D2037" w:rsidRDefault="00000000">
            <w:pPr>
              <w:pStyle w:val="TableParagraph"/>
              <w:spacing w:before="7" w:line="264" w:lineRule="exact"/>
              <w:ind w:left="85"/>
            </w:pPr>
            <w:r>
              <w:t>Aportaciones solidarias</w:t>
            </w:r>
          </w:p>
        </w:tc>
      </w:tr>
    </w:tbl>
    <w:p w14:paraId="2DBED68B" w14:textId="77777777" w:rsidR="008D2037" w:rsidRDefault="00000000">
      <w:pPr>
        <w:spacing w:before="7"/>
        <w:ind w:left="2889"/>
      </w:pPr>
      <w:r>
        <w:t>485.05.04. Proyectos fin de carrera</w:t>
      </w:r>
    </w:p>
    <w:p w14:paraId="0D39709C" w14:textId="77777777" w:rsidR="008D2037" w:rsidRDefault="00000000">
      <w:pPr>
        <w:spacing w:before="54"/>
        <w:ind w:left="2889"/>
      </w:pPr>
      <w:r>
        <w:t>485.05.06. Voluntariado</w:t>
      </w:r>
    </w:p>
    <w:p w14:paraId="6FA1C98A" w14:textId="77777777" w:rsidR="008D2037" w:rsidRDefault="00000000">
      <w:pPr>
        <w:spacing w:before="53"/>
        <w:ind w:left="2889"/>
      </w:pPr>
      <w:r>
        <w:t>485.06. Otras instituciones</w:t>
      </w:r>
    </w:p>
    <w:p w14:paraId="2CBDAE2B" w14:textId="77777777" w:rsidR="008D2037" w:rsidRDefault="00000000">
      <w:pPr>
        <w:pStyle w:val="Prrafodelista"/>
        <w:numPr>
          <w:ilvl w:val="0"/>
          <w:numId w:val="93"/>
        </w:numPr>
        <w:tabs>
          <w:tab w:val="left" w:pos="3062"/>
          <w:tab w:val="left" w:pos="3063"/>
        </w:tabs>
        <w:spacing w:before="54"/>
        <w:ind w:hanging="688"/>
      </w:pPr>
      <w:r>
        <w:t>Otras</w:t>
      </w:r>
      <w:r>
        <w:rPr>
          <w:spacing w:val="-2"/>
        </w:rPr>
        <w:t xml:space="preserve"> </w:t>
      </w:r>
      <w:r>
        <w:t>transferencias</w:t>
      </w:r>
    </w:p>
    <w:p w14:paraId="03CF64FE" w14:textId="77777777" w:rsidR="008D2037" w:rsidRDefault="00000000">
      <w:pPr>
        <w:spacing w:before="55"/>
        <w:ind w:left="2889"/>
      </w:pPr>
      <w:r>
        <w:t>486.00. Otras transferencias a familias</w:t>
      </w:r>
    </w:p>
    <w:p w14:paraId="46620EAF" w14:textId="77777777" w:rsidR="008D2037" w:rsidRDefault="00000000">
      <w:pPr>
        <w:pStyle w:val="Prrafodelista"/>
        <w:numPr>
          <w:ilvl w:val="2"/>
          <w:numId w:val="80"/>
        </w:numPr>
        <w:tabs>
          <w:tab w:val="left" w:pos="3886"/>
        </w:tabs>
        <w:spacing w:before="53"/>
        <w:ind w:hanging="997"/>
      </w:pPr>
      <w:r>
        <w:t>Ayudas recualificación sistema universitario</w:t>
      </w:r>
      <w:r>
        <w:rPr>
          <w:spacing w:val="-4"/>
        </w:rPr>
        <w:t xml:space="preserve"> </w:t>
      </w:r>
      <w:r>
        <w:t>español</w:t>
      </w:r>
    </w:p>
    <w:p w14:paraId="3ADA2212" w14:textId="77777777" w:rsidR="008D2037" w:rsidRDefault="00000000">
      <w:pPr>
        <w:pStyle w:val="Prrafodelista"/>
        <w:numPr>
          <w:ilvl w:val="2"/>
          <w:numId w:val="80"/>
        </w:numPr>
        <w:tabs>
          <w:tab w:val="left" w:pos="3886"/>
        </w:tabs>
        <w:spacing w:before="54"/>
        <w:ind w:hanging="997"/>
      </w:pPr>
      <w:r>
        <w:t>Ayudas Margarita</w:t>
      </w:r>
      <w:r>
        <w:rPr>
          <w:spacing w:val="-2"/>
        </w:rPr>
        <w:t xml:space="preserve"> </w:t>
      </w:r>
      <w:r>
        <w:t>Salas</w:t>
      </w:r>
    </w:p>
    <w:p w14:paraId="5D59E5DA" w14:textId="77777777" w:rsidR="008D2037" w:rsidRDefault="00000000">
      <w:pPr>
        <w:pStyle w:val="Prrafodelista"/>
        <w:numPr>
          <w:ilvl w:val="2"/>
          <w:numId w:val="80"/>
        </w:numPr>
        <w:tabs>
          <w:tab w:val="left" w:pos="3886"/>
        </w:tabs>
        <w:spacing w:before="53"/>
        <w:ind w:hanging="997"/>
      </w:pPr>
      <w:r>
        <w:t>Ayudas recualificación del profesorado</w:t>
      </w:r>
      <w:r>
        <w:rPr>
          <w:spacing w:val="-2"/>
        </w:rPr>
        <w:t xml:space="preserve"> </w:t>
      </w:r>
      <w:r>
        <w:t>universitario</w:t>
      </w:r>
    </w:p>
    <w:p w14:paraId="5CD3C9D0" w14:textId="77777777" w:rsidR="008D2037" w:rsidRDefault="008D2037">
      <w:pPr>
        <w:pStyle w:val="Textoindependiente"/>
        <w:spacing w:before="10"/>
        <w:rPr>
          <w:sz w:val="18"/>
        </w:rPr>
      </w:pPr>
    </w:p>
    <w:p w14:paraId="43F226CD" w14:textId="77777777" w:rsidR="008D2037" w:rsidRDefault="00000000">
      <w:pPr>
        <w:spacing w:before="55"/>
        <w:ind w:left="1428"/>
        <w:jc w:val="center"/>
      </w:pPr>
      <w:r>
        <w:t>115</w:t>
      </w:r>
    </w:p>
    <w:p w14:paraId="3BC75213" w14:textId="77777777" w:rsidR="008D2037" w:rsidRDefault="008D2037">
      <w:pPr>
        <w:jc w:val="center"/>
        <w:sectPr w:rsidR="008D2037" w:rsidSect="00CF3712">
          <w:pgSz w:w="14180" w:h="16840"/>
          <w:pgMar w:top="1360" w:right="1320" w:bottom="0" w:left="460" w:header="720" w:footer="720" w:gutter="0"/>
          <w:cols w:space="720"/>
        </w:sectPr>
      </w:pPr>
    </w:p>
    <w:p w14:paraId="68A4874E" w14:textId="77777777" w:rsidR="008D2037" w:rsidRDefault="00000000">
      <w:pPr>
        <w:spacing w:before="39"/>
        <w:ind w:left="2889"/>
      </w:pPr>
      <w:r>
        <w:pict w14:anchorId="5E601406">
          <v:shape id="_x0000_s1184" type="#_x0000_t202" style="position:absolute;left:0;text-align:left;margin-left:681.25pt;margin-top:546.45pt;width:14.75pt;height:266.5pt;z-index:251786240;mso-position-horizontal-relative:page;mso-position-vertical-relative:page" filled="f" stroked="f">
            <v:textbox style="layout-flow:vertical;mso-layout-flow-alt:bottom-to-top" inset="0,0,0,0">
              <w:txbxContent>
                <w:p w14:paraId="7B065E8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118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486.00.03. Ayudas María Zambrano</w:t>
      </w:r>
    </w:p>
    <w:p w14:paraId="0AE7A477" w14:textId="77777777" w:rsidR="008D2037" w:rsidRDefault="008D2037">
      <w:pPr>
        <w:pStyle w:val="Textoindependiente"/>
        <w:spacing w:before="9"/>
        <w:rPr>
          <w:sz w:val="30"/>
        </w:rPr>
      </w:pPr>
    </w:p>
    <w:p w14:paraId="739D16A2" w14:textId="77777777" w:rsidR="008D2037" w:rsidRPr="006F08E5" w:rsidRDefault="00000000">
      <w:pPr>
        <w:spacing w:before="1"/>
        <w:ind w:left="2375"/>
        <w:jc w:val="both"/>
        <w:rPr>
          <w:b/>
          <w:lang w:val="es-ES_tradnl"/>
        </w:rPr>
      </w:pPr>
      <w:r w:rsidRPr="006F08E5">
        <w:rPr>
          <w:b/>
          <w:lang w:val="es-ES_tradnl"/>
        </w:rPr>
        <w:t>CAPÍTULO 5. FONDO DE CONTINGENCIA Y OTROS IMPREVISTOS</w:t>
      </w:r>
    </w:p>
    <w:p w14:paraId="6C7A47E6" w14:textId="77777777" w:rsidR="008D2037" w:rsidRPr="006F08E5" w:rsidRDefault="008D2037">
      <w:pPr>
        <w:pStyle w:val="Textoindependiente"/>
        <w:rPr>
          <w:b/>
          <w:sz w:val="22"/>
          <w:lang w:val="es-ES_tradnl"/>
        </w:rPr>
      </w:pPr>
    </w:p>
    <w:p w14:paraId="2A2536EC" w14:textId="77777777" w:rsidR="008D2037" w:rsidRPr="006F08E5" w:rsidRDefault="008D2037">
      <w:pPr>
        <w:pStyle w:val="Textoindependiente"/>
        <w:spacing w:before="12"/>
        <w:rPr>
          <w:b/>
          <w:sz w:val="21"/>
          <w:lang w:val="es-ES_tradnl"/>
        </w:rPr>
      </w:pPr>
    </w:p>
    <w:p w14:paraId="70B8B2A7" w14:textId="77777777" w:rsidR="008D2037" w:rsidRDefault="00000000">
      <w:pPr>
        <w:ind w:left="2375"/>
      </w:pPr>
      <w:r>
        <w:t>500.00 Fondo de Contingencia</w:t>
      </w:r>
    </w:p>
    <w:p w14:paraId="78AAB656" w14:textId="77777777" w:rsidR="008D2037" w:rsidRDefault="008D2037">
      <w:pPr>
        <w:pStyle w:val="Textoindependiente"/>
        <w:rPr>
          <w:sz w:val="22"/>
        </w:rPr>
      </w:pPr>
    </w:p>
    <w:p w14:paraId="4822033E" w14:textId="77777777" w:rsidR="008D2037" w:rsidRDefault="008D2037">
      <w:pPr>
        <w:pStyle w:val="Textoindependiente"/>
        <w:rPr>
          <w:sz w:val="22"/>
        </w:rPr>
      </w:pPr>
    </w:p>
    <w:p w14:paraId="5BE3410E" w14:textId="77777777" w:rsidR="008D2037" w:rsidRDefault="00000000">
      <w:pPr>
        <w:pStyle w:val="Prrafodelista"/>
        <w:numPr>
          <w:ilvl w:val="3"/>
          <w:numId w:val="159"/>
        </w:numPr>
        <w:tabs>
          <w:tab w:val="left" w:pos="3084"/>
        </w:tabs>
        <w:spacing w:before="160"/>
        <w:ind w:left="3083" w:hanging="709"/>
        <w:rPr>
          <w:b/>
        </w:rPr>
      </w:pPr>
      <w:r>
        <w:rPr>
          <w:b/>
        </w:rPr>
        <w:t>Operaciones de</w:t>
      </w:r>
      <w:r>
        <w:rPr>
          <w:b/>
          <w:spacing w:val="-1"/>
        </w:rPr>
        <w:t xml:space="preserve"> </w:t>
      </w:r>
      <w:r>
        <w:rPr>
          <w:b/>
        </w:rPr>
        <w:t>capital</w:t>
      </w:r>
    </w:p>
    <w:p w14:paraId="3843A6A1" w14:textId="77777777" w:rsidR="008D2037" w:rsidRDefault="008D2037">
      <w:pPr>
        <w:pStyle w:val="Textoindependiente"/>
        <w:rPr>
          <w:b/>
          <w:sz w:val="22"/>
        </w:rPr>
      </w:pPr>
    </w:p>
    <w:p w14:paraId="165C4196" w14:textId="77777777" w:rsidR="008D2037" w:rsidRPr="006F08E5" w:rsidRDefault="00000000">
      <w:pPr>
        <w:spacing w:before="194" w:line="360" w:lineRule="auto"/>
        <w:ind w:left="2375" w:right="947"/>
        <w:jc w:val="both"/>
        <w:rPr>
          <w:lang w:val="es-ES_tradnl"/>
        </w:rPr>
      </w:pPr>
      <w:r w:rsidRPr="006F08E5">
        <w:rPr>
          <w:lang w:val="es-ES_tradnl"/>
        </w:rPr>
        <w:t>Comprenden los capítulos 6 al 9 y describen las variaciones en la estructura del patrimonio de la ULPGC. La diferencia entre el capítulo 6 de gastos y el mismo capítulo de ingresos (enajenación de inversiones</w:t>
      </w:r>
      <w:r w:rsidRPr="006F08E5">
        <w:rPr>
          <w:spacing w:val="-11"/>
          <w:lang w:val="es-ES_tradnl"/>
        </w:rPr>
        <w:t xml:space="preserve"> </w:t>
      </w:r>
      <w:r w:rsidRPr="006F08E5">
        <w:rPr>
          <w:lang w:val="es-ES_tradnl"/>
        </w:rPr>
        <w:t>reales)</w:t>
      </w:r>
      <w:r w:rsidRPr="006F08E5">
        <w:rPr>
          <w:spacing w:val="-9"/>
          <w:lang w:val="es-ES_tradnl"/>
        </w:rPr>
        <w:t xml:space="preserve"> </w:t>
      </w:r>
      <w:r w:rsidRPr="006F08E5">
        <w:rPr>
          <w:lang w:val="es-ES_tradnl"/>
        </w:rPr>
        <w:t>permite</w:t>
      </w:r>
      <w:r w:rsidRPr="006F08E5">
        <w:rPr>
          <w:spacing w:val="-9"/>
          <w:lang w:val="es-ES_tradnl"/>
        </w:rPr>
        <w:t xml:space="preserve"> </w:t>
      </w:r>
      <w:r w:rsidRPr="006F08E5">
        <w:rPr>
          <w:lang w:val="es-ES_tradnl"/>
        </w:rPr>
        <w:t>conocer</w:t>
      </w:r>
      <w:r w:rsidRPr="006F08E5">
        <w:rPr>
          <w:spacing w:val="-10"/>
          <w:lang w:val="es-ES_tradnl"/>
        </w:rPr>
        <w:t xml:space="preserve"> </w:t>
      </w:r>
      <w:r w:rsidRPr="006F08E5">
        <w:rPr>
          <w:lang w:val="es-ES_tradnl"/>
        </w:rPr>
        <w:t>la</w:t>
      </w:r>
      <w:r w:rsidRPr="006F08E5">
        <w:rPr>
          <w:spacing w:val="-9"/>
          <w:lang w:val="es-ES_tradnl"/>
        </w:rPr>
        <w:t xml:space="preserve"> </w:t>
      </w:r>
      <w:r w:rsidRPr="006F08E5">
        <w:rPr>
          <w:lang w:val="es-ES_tradnl"/>
        </w:rPr>
        <w:t>formación</w:t>
      </w:r>
      <w:r w:rsidRPr="006F08E5">
        <w:rPr>
          <w:spacing w:val="-9"/>
          <w:lang w:val="es-ES_tradnl"/>
        </w:rPr>
        <w:t xml:space="preserve"> </w:t>
      </w:r>
      <w:r w:rsidRPr="006F08E5">
        <w:rPr>
          <w:lang w:val="es-ES_tradnl"/>
        </w:rPr>
        <w:t>bruta</w:t>
      </w:r>
      <w:r w:rsidRPr="006F08E5">
        <w:rPr>
          <w:spacing w:val="-10"/>
          <w:lang w:val="es-ES_tradnl"/>
        </w:rPr>
        <w:t xml:space="preserve"> </w:t>
      </w:r>
      <w:r w:rsidRPr="006F08E5">
        <w:rPr>
          <w:lang w:val="es-ES_tradnl"/>
        </w:rPr>
        <w:t>de</w:t>
      </w:r>
      <w:r w:rsidRPr="006F08E5">
        <w:rPr>
          <w:spacing w:val="-9"/>
          <w:lang w:val="es-ES_tradnl"/>
        </w:rPr>
        <w:t xml:space="preserve"> </w:t>
      </w:r>
      <w:r w:rsidRPr="006F08E5">
        <w:rPr>
          <w:lang w:val="es-ES_tradnl"/>
        </w:rPr>
        <w:t>capital</w:t>
      </w:r>
      <w:r w:rsidRPr="006F08E5">
        <w:rPr>
          <w:spacing w:val="-8"/>
          <w:lang w:val="es-ES_tradnl"/>
        </w:rPr>
        <w:t xml:space="preserve"> </w:t>
      </w:r>
      <w:r w:rsidRPr="006F08E5">
        <w:rPr>
          <w:lang w:val="es-ES_tradnl"/>
        </w:rPr>
        <w:t>de</w:t>
      </w:r>
      <w:r w:rsidRPr="006F08E5">
        <w:rPr>
          <w:spacing w:val="-9"/>
          <w:lang w:val="es-ES_tradnl"/>
        </w:rPr>
        <w:t xml:space="preserve"> </w:t>
      </w:r>
      <w:r w:rsidRPr="006F08E5">
        <w:rPr>
          <w:lang w:val="es-ES_tradnl"/>
        </w:rPr>
        <w:t>la</w:t>
      </w:r>
      <w:r w:rsidRPr="006F08E5">
        <w:rPr>
          <w:spacing w:val="-9"/>
          <w:lang w:val="es-ES_tradnl"/>
        </w:rPr>
        <w:t xml:space="preserve"> </w:t>
      </w:r>
      <w:r w:rsidRPr="006F08E5">
        <w:rPr>
          <w:lang w:val="es-ES_tradnl"/>
        </w:rPr>
        <w:t>Universidad;</w:t>
      </w:r>
      <w:r w:rsidRPr="006F08E5">
        <w:rPr>
          <w:spacing w:val="-10"/>
          <w:lang w:val="es-ES_tradnl"/>
        </w:rPr>
        <w:t xml:space="preserve"> </w:t>
      </w:r>
      <w:r w:rsidRPr="006F08E5">
        <w:rPr>
          <w:lang w:val="es-ES_tradnl"/>
        </w:rPr>
        <w:t>la</w:t>
      </w:r>
      <w:r w:rsidRPr="006F08E5">
        <w:rPr>
          <w:spacing w:val="-9"/>
          <w:lang w:val="es-ES_tradnl"/>
        </w:rPr>
        <w:t xml:space="preserve"> </w:t>
      </w:r>
      <w:r w:rsidRPr="006F08E5">
        <w:rPr>
          <w:lang w:val="es-ES_tradnl"/>
        </w:rPr>
        <w:t>diferencia</w:t>
      </w:r>
      <w:r w:rsidRPr="006F08E5">
        <w:rPr>
          <w:spacing w:val="-9"/>
          <w:lang w:val="es-ES_tradnl"/>
        </w:rPr>
        <w:t xml:space="preserve"> </w:t>
      </w:r>
      <w:r w:rsidRPr="006F08E5">
        <w:rPr>
          <w:lang w:val="es-ES_tradnl"/>
        </w:rPr>
        <w:t>entre los</w:t>
      </w:r>
      <w:r w:rsidRPr="006F08E5">
        <w:rPr>
          <w:spacing w:val="-3"/>
          <w:lang w:val="es-ES_tradnl"/>
        </w:rPr>
        <w:t xml:space="preserve"> </w:t>
      </w:r>
      <w:r w:rsidRPr="006F08E5">
        <w:rPr>
          <w:lang w:val="es-ES_tradnl"/>
        </w:rPr>
        <w:t>capítulos</w:t>
      </w:r>
      <w:r w:rsidRPr="006F08E5">
        <w:rPr>
          <w:spacing w:val="-3"/>
          <w:lang w:val="es-ES_tradnl"/>
        </w:rPr>
        <w:t xml:space="preserve"> </w:t>
      </w:r>
      <w:r w:rsidRPr="006F08E5">
        <w:rPr>
          <w:lang w:val="es-ES_tradnl"/>
        </w:rPr>
        <w:t>7</w:t>
      </w:r>
      <w:r w:rsidRPr="006F08E5">
        <w:rPr>
          <w:spacing w:val="-3"/>
          <w:lang w:val="es-ES_tradnl"/>
        </w:rPr>
        <w:t xml:space="preserve"> </w:t>
      </w:r>
      <w:r w:rsidRPr="006F08E5">
        <w:rPr>
          <w:lang w:val="es-ES_tradnl"/>
        </w:rPr>
        <w:t>de</w:t>
      </w:r>
      <w:r w:rsidRPr="006F08E5">
        <w:rPr>
          <w:spacing w:val="-4"/>
          <w:lang w:val="es-ES_tradnl"/>
        </w:rPr>
        <w:t xml:space="preserve"> </w:t>
      </w:r>
      <w:r w:rsidRPr="006F08E5">
        <w:rPr>
          <w:lang w:val="es-ES_tradnl"/>
        </w:rPr>
        <w:t>ingresos</w:t>
      </w:r>
      <w:r w:rsidRPr="006F08E5">
        <w:rPr>
          <w:spacing w:val="-3"/>
          <w:lang w:val="es-ES_tradnl"/>
        </w:rPr>
        <w:t xml:space="preserve"> </w:t>
      </w:r>
      <w:r w:rsidRPr="006F08E5">
        <w:rPr>
          <w:lang w:val="es-ES_tradnl"/>
        </w:rPr>
        <w:t>y</w:t>
      </w:r>
      <w:r w:rsidRPr="006F08E5">
        <w:rPr>
          <w:spacing w:val="-4"/>
          <w:lang w:val="es-ES_tradnl"/>
        </w:rPr>
        <w:t xml:space="preserve"> </w:t>
      </w:r>
      <w:r w:rsidRPr="006F08E5">
        <w:rPr>
          <w:lang w:val="es-ES_tradnl"/>
        </w:rPr>
        <w:t>gastos</w:t>
      </w:r>
      <w:r w:rsidRPr="006F08E5">
        <w:rPr>
          <w:spacing w:val="-2"/>
          <w:lang w:val="es-ES_tradnl"/>
        </w:rPr>
        <w:t xml:space="preserve"> </w:t>
      </w:r>
      <w:r w:rsidRPr="006F08E5">
        <w:rPr>
          <w:lang w:val="es-ES_tradnl"/>
        </w:rPr>
        <w:t>establece</w:t>
      </w:r>
      <w:r w:rsidRPr="006F08E5">
        <w:rPr>
          <w:spacing w:val="-3"/>
          <w:lang w:val="es-ES_tradnl"/>
        </w:rPr>
        <w:t xml:space="preserve"> </w:t>
      </w:r>
      <w:r w:rsidRPr="006F08E5">
        <w:rPr>
          <w:lang w:val="es-ES_tradnl"/>
        </w:rPr>
        <w:t>el</w:t>
      </w:r>
      <w:r w:rsidRPr="006F08E5">
        <w:rPr>
          <w:spacing w:val="-2"/>
          <w:lang w:val="es-ES_tradnl"/>
        </w:rPr>
        <w:t xml:space="preserve"> </w:t>
      </w:r>
      <w:r w:rsidRPr="006F08E5">
        <w:rPr>
          <w:lang w:val="es-ES_tradnl"/>
        </w:rPr>
        <w:t>saldo</w:t>
      </w:r>
      <w:r w:rsidRPr="006F08E5">
        <w:rPr>
          <w:spacing w:val="-2"/>
          <w:lang w:val="es-ES_tradnl"/>
        </w:rPr>
        <w:t xml:space="preserve"> </w:t>
      </w:r>
      <w:r w:rsidRPr="006F08E5">
        <w:rPr>
          <w:lang w:val="es-ES_tradnl"/>
        </w:rPr>
        <w:t>neto</w:t>
      </w:r>
      <w:r w:rsidRPr="006F08E5">
        <w:rPr>
          <w:spacing w:val="-3"/>
          <w:lang w:val="es-ES_tradnl"/>
        </w:rPr>
        <w:t xml:space="preserve"> </w:t>
      </w:r>
      <w:r w:rsidRPr="006F08E5">
        <w:rPr>
          <w:lang w:val="es-ES_tradnl"/>
        </w:rPr>
        <w:t>de</w:t>
      </w:r>
      <w:r w:rsidRPr="006F08E5">
        <w:rPr>
          <w:spacing w:val="-2"/>
          <w:lang w:val="es-ES_tradnl"/>
        </w:rPr>
        <w:t xml:space="preserve"> </w:t>
      </w:r>
      <w:r w:rsidRPr="006F08E5">
        <w:rPr>
          <w:lang w:val="es-ES_tradnl"/>
        </w:rPr>
        <w:t>transferencias</w:t>
      </w:r>
      <w:r w:rsidRPr="006F08E5">
        <w:rPr>
          <w:spacing w:val="-2"/>
          <w:lang w:val="es-ES_tradnl"/>
        </w:rPr>
        <w:t xml:space="preserve"> </w:t>
      </w:r>
      <w:r w:rsidRPr="006F08E5">
        <w:rPr>
          <w:lang w:val="es-ES_tradnl"/>
        </w:rPr>
        <w:t>de</w:t>
      </w:r>
      <w:r w:rsidRPr="006F08E5">
        <w:rPr>
          <w:spacing w:val="-2"/>
          <w:lang w:val="es-ES_tradnl"/>
        </w:rPr>
        <w:t xml:space="preserve"> </w:t>
      </w:r>
      <w:r w:rsidRPr="006F08E5">
        <w:rPr>
          <w:lang w:val="es-ES_tradnl"/>
        </w:rPr>
        <w:t>capital;</w:t>
      </w:r>
      <w:r w:rsidRPr="006F08E5">
        <w:rPr>
          <w:spacing w:val="-2"/>
          <w:lang w:val="es-ES_tradnl"/>
        </w:rPr>
        <w:t xml:space="preserve"> </w:t>
      </w:r>
      <w:r w:rsidRPr="006F08E5">
        <w:rPr>
          <w:lang w:val="es-ES_tradnl"/>
        </w:rPr>
        <w:t>y</w:t>
      </w:r>
      <w:r w:rsidRPr="006F08E5">
        <w:rPr>
          <w:spacing w:val="-4"/>
          <w:lang w:val="es-ES_tradnl"/>
        </w:rPr>
        <w:t xml:space="preserve"> </w:t>
      </w:r>
      <w:r w:rsidRPr="006F08E5">
        <w:rPr>
          <w:lang w:val="es-ES_tradnl"/>
        </w:rPr>
        <w:t>los</w:t>
      </w:r>
      <w:r w:rsidRPr="006F08E5">
        <w:rPr>
          <w:spacing w:val="-1"/>
          <w:lang w:val="es-ES_tradnl"/>
        </w:rPr>
        <w:t xml:space="preserve"> </w:t>
      </w:r>
      <w:r w:rsidRPr="006F08E5">
        <w:rPr>
          <w:lang w:val="es-ES_tradnl"/>
        </w:rPr>
        <w:t>capítulos 8 y 9, que recogen las operaciones financieras, reflejan las transacciones de débitos y créditos, poniendo</w:t>
      </w:r>
      <w:r w:rsidRPr="006F08E5">
        <w:rPr>
          <w:spacing w:val="-8"/>
          <w:lang w:val="es-ES_tradnl"/>
        </w:rPr>
        <w:t xml:space="preserve"> </w:t>
      </w:r>
      <w:r w:rsidRPr="006F08E5">
        <w:rPr>
          <w:lang w:val="es-ES_tradnl"/>
        </w:rPr>
        <w:t>de</w:t>
      </w:r>
      <w:r w:rsidRPr="006F08E5">
        <w:rPr>
          <w:spacing w:val="-6"/>
          <w:lang w:val="es-ES_tradnl"/>
        </w:rPr>
        <w:t xml:space="preserve"> </w:t>
      </w:r>
      <w:r w:rsidRPr="006F08E5">
        <w:rPr>
          <w:lang w:val="es-ES_tradnl"/>
        </w:rPr>
        <w:t>manifiesto</w:t>
      </w:r>
      <w:r w:rsidRPr="006F08E5">
        <w:rPr>
          <w:spacing w:val="-7"/>
          <w:lang w:val="es-ES_tradnl"/>
        </w:rPr>
        <w:t xml:space="preserve"> </w:t>
      </w:r>
      <w:r w:rsidRPr="006F08E5">
        <w:rPr>
          <w:lang w:val="es-ES_tradnl"/>
        </w:rPr>
        <w:t>las</w:t>
      </w:r>
      <w:r w:rsidRPr="006F08E5">
        <w:rPr>
          <w:spacing w:val="-7"/>
          <w:lang w:val="es-ES_tradnl"/>
        </w:rPr>
        <w:t xml:space="preserve"> </w:t>
      </w:r>
      <w:r w:rsidRPr="006F08E5">
        <w:rPr>
          <w:lang w:val="es-ES_tradnl"/>
        </w:rPr>
        <w:t>variaciones</w:t>
      </w:r>
      <w:r w:rsidRPr="006F08E5">
        <w:rPr>
          <w:spacing w:val="-8"/>
          <w:lang w:val="es-ES_tradnl"/>
        </w:rPr>
        <w:t xml:space="preserve"> </w:t>
      </w:r>
      <w:r w:rsidRPr="006F08E5">
        <w:rPr>
          <w:lang w:val="es-ES_tradnl"/>
        </w:rPr>
        <w:t>netas</w:t>
      </w:r>
      <w:r w:rsidRPr="006F08E5">
        <w:rPr>
          <w:spacing w:val="-8"/>
          <w:lang w:val="es-ES_tradnl"/>
        </w:rPr>
        <w:t xml:space="preserve"> </w:t>
      </w:r>
      <w:r w:rsidRPr="006F08E5">
        <w:rPr>
          <w:lang w:val="es-ES_tradnl"/>
        </w:rPr>
        <w:t>de</w:t>
      </w:r>
      <w:r w:rsidRPr="006F08E5">
        <w:rPr>
          <w:spacing w:val="-8"/>
          <w:lang w:val="es-ES_tradnl"/>
        </w:rPr>
        <w:t xml:space="preserve"> </w:t>
      </w:r>
      <w:r w:rsidRPr="006F08E5">
        <w:rPr>
          <w:lang w:val="es-ES_tradnl"/>
        </w:rPr>
        <w:t>activos</w:t>
      </w:r>
      <w:r w:rsidRPr="006F08E5">
        <w:rPr>
          <w:spacing w:val="-7"/>
          <w:lang w:val="es-ES_tradnl"/>
        </w:rPr>
        <w:t xml:space="preserve"> </w:t>
      </w:r>
      <w:r w:rsidRPr="006F08E5">
        <w:rPr>
          <w:lang w:val="es-ES_tradnl"/>
        </w:rPr>
        <w:t>financieros,</w:t>
      </w:r>
      <w:r w:rsidRPr="006F08E5">
        <w:rPr>
          <w:spacing w:val="-7"/>
          <w:lang w:val="es-ES_tradnl"/>
        </w:rPr>
        <w:t xml:space="preserve"> </w:t>
      </w:r>
      <w:r w:rsidRPr="006F08E5">
        <w:rPr>
          <w:lang w:val="es-ES_tradnl"/>
        </w:rPr>
        <w:t>diferencia</w:t>
      </w:r>
      <w:r w:rsidRPr="006F08E5">
        <w:rPr>
          <w:spacing w:val="-6"/>
          <w:lang w:val="es-ES_tradnl"/>
        </w:rPr>
        <w:t xml:space="preserve"> </w:t>
      </w:r>
      <w:r w:rsidRPr="006F08E5">
        <w:rPr>
          <w:lang w:val="es-ES_tradnl"/>
        </w:rPr>
        <w:t>entre</w:t>
      </w:r>
      <w:r w:rsidRPr="006F08E5">
        <w:rPr>
          <w:spacing w:val="-8"/>
          <w:lang w:val="es-ES_tradnl"/>
        </w:rPr>
        <w:t xml:space="preserve"> </w:t>
      </w:r>
      <w:r w:rsidRPr="006F08E5">
        <w:rPr>
          <w:lang w:val="es-ES_tradnl"/>
        </w:rPr>
        <w:t>los</w:t>
      </w:r>
      <w:r w:rsidRPr="006F08E5">
        <w:rPr>
          <w:spacing w:val="-8"/>
          <w:lang w:val="es-ES_tradnl"/>
        </w:rPr>
        <w:t xml:space="preserve"> </w:t>
      </w:r>
      <w:r w:rsidRPr="006F08E5">
        <w:rPr>
          <w:lang w:val="es-ES_tradnl"/>
        </w:rPr>
        <w:t>capítulos</w:t>
      </w:r>
      <w:r w:rsidRPr="006F08E5">
        <w:rPr>
          <w:spacing w:val="-7"/>
          <w:lang w:val="es-ES_tradnl"/>
        </w:rPr>
        <w:t xml:space="preserve"> </w:t>
      </w:r>
      <w:r w:rsidRPr="006F08E5">
        <w:rPr>
          <w:lang w:val="es-ES_tradnl"/>
        </w:rPr>
        <w:t>8</w:t>
      </w:r>
      <w:r w:rsidRPr="006F08E5">
        <w:rPr>
          <w:spacing w:val="-7"/>
          <w:lang w:val="es-ES_tradnl"/>
        </w:rPr>
        <w:t xml:space="preserve"> </w:t>
      </w:r>
      <w:r w:rsidRPr="006F08E5">
        <w:rPr>
          <w:lang w:val="es-ES_tradnl"/>
        </w:rPr>
        <w:t>de gastos e ingresos y las variaciones netas de pasivos financieros, diferencias entre los capítulos 9 de ingresos y</w:t>
      </w:r>
      <w:r w:rsidRPr="006F08E5">
        <w:rPr>
          <w:spacing w:val="-2"/>
          <w:lang w:val="es-ES_tradnl"/>
        </w:rPr>
        <w:t xml:space="preserve"> </w:t>
      </w:r>
      <w:r w:rsidRPr="006F08E5">
        <w:rPr>
          <w:lang w:val="es-ES_tradnl"/>
        </w:rPr>
        <w:t>gastos.</w:t>
      </w:r>
    </w:p>
    <w:p w14:paraId="6C4CDBD3" w14:textId="77777777" w:rsidR="008D2037" w:rsidRPr="006F08E5" w:rsidRDefault="008D2037">
      <w:pPr>
        <w:pStyle w:val="Textoindependiente"/>
        <w:spacing w:before="12"/>
        <w:rPr>
          <w:sz w:val="32"/>
          <w:lang w:val="es-ES_tradnl"/>
        </w:rPr>
      </w:pPr>
    </w:p>
    <w:p w14:paraId="5B9A20AA" w14:textId="77777777" w:rsidR="008D2037" w:rsidRPr="006F08E5" w:rsidRDefault="00000000">
      <w:pPr>
        <w:ind w:left="2375"/>
        <w:jc w:val="both"/>
        <w:rPr>
          <w:b/>
          <w:lang w:val="es-ES_tradnl"/>
        </w:rPr>
      </w:pPr>
      <w:r w:rsidRPr="006F08E5">
        <w:rPr>
          <w:b/>
          <w:lang w:val="es-ES_tradnl"/>
        </w:rPr>
        <w:t>CAPÍTULO 6. INVERSIONES REALES</w:t>
      </w:r>
    </w:p>
    <w:p w14:paraId="42E41311" w14:textId="77777777" w:rsidR="008D2037" w:rsidRPr="006F08E5" w:rsidRDefault="008D2037">
      <w:pPr>
        <w:pStyle w:val="Textoindependiente"/>
        <w:rPr>
          <w:b/>
          <w:sz w:val="22"/>
          <w:lang w:val="es-ES_tradnl"/>
        </w:rPr>
      </w:pPr>
    </w:p>
    <w:p w14:paraId="42BC4FF0" w14:textId="77777777" w:rsidR="008D2037" w:rsidRPr="006F08E5" w:rsidRDefault="008D2037">
      <w:pPr>
        <w:pStyle w:val="Textoindependiente"/>
        <w:spacing w:before="1"/>
        <w:rPr>
          <w:b/>
          <w:sz w:val="22"/>
          <w:lang w:val="es-ES_tradnl"/>
        </w:rPr>
      </w:pPr>
    </w:p>
    <w:p w14:paraId="4D537F15" w14:textId="77777777" w:rsidR="008D2037" w:rsidRPr="006F08E5" w:rsidRDefault="00000000">
      <w:pPr>
        <w:spacing w:line="360" w:lineRule="auto"/>
        <w:ind w:left="2375" w:right="948"/>
        <w:jc w:val="both"/>
        <w:rPr>
          <w:lang w:val="es-ES_tradnl"/>
        </w:rPr>
      </w:pPr>
      <w:r w:rsidRPr="006F08E5">
        <w:rPr>
          <w:lang w:val="es-ES_tradnl"/>
        </w:rPr>
        <w:t>Este capítulo comprende los gastos a realizar directamente por la ULPGC destinados a la creación o adquisición de bienes de capital, así como los destinados a la adquisición de bienes de naturaleza inventariable necesarios para el funcionamiento operativo de los servicios y aquellos otros gastos de naturaleza inmaterial que tengan carácter amortizable. A este respecto, un gasto se considerará amortizable</w:t>
      </w:r>
      <w:r w:rsidRPr="006F08E5">
        <w:rPr>
          <w:spacing w:val="-5"/>
          <w:lang w:val="es-ES_tradnl"/>
        </w:rPr>
        <w:t xml:space="preserve"> </w:t>
      </w:r>
      <w:r w:rsidRPr="006F08E5">
        <w:rPr>
          <w:lang w:val="es-ES_tradnl"/>
        </w:rPr>
        <w:t>cuando</w:t>
      </w:r>
      <w:r w:rsidRPr="006F08E5">
        <w:rPr>
          <w:spacing w:val="-4"/>
          <w:lang w:val="es-ES_tradnl"/>
        </w:rPr>
        <w:t xml:space="preserve"> </w:t>
      </w:r>
      <w:r w:rsidRPr="006F08E5">
        <w:rPr>
          <w:lang w:val="es-ES_tradnl"/>
        </w:rPr>
        <w:t>contribuya</w:t>
      </w:r>
      <w:r w:rsidRPr="006F08E5">
        <w:rPr>
          <w:spacing w:val="-5"/>
          <w:lang w:val="es-ES_tradnl"/>
        </w:rPr>
        <w:t xml:space="preserve"> </w:t>
      </w:r>
      <w:r w:rsidRPr="006F08E5">
        <w:rPr>
          <w:lang w:val="es-ES_tradnl"/>
        </w:rPr>
        <w:t>al</w:t>
      </w:r>
      <w:r w:rsidRPr="006F08E5">
        <w:rPr>
          <w:spacing w:val="-4"/>
          <w:lang w:val="es-ES_tradnl"/>
        </w:rPr>
        <w:t xml:space="preserve"> </w:t>
      </w:r>
      <w:r w:rsidRPr="006F08E5">
        <w:rPr>
          <w:lang w:val="es-ES_tradnl"/>
        </w:rPr>
        <w:t>mantenimiento</w:t>
      </w:r>
      <w:r w:rsidRPr="006F08E5">
        <w:rPr>
          <w:spacing w:val="-4"/>
          <w:lang w:val="es-ES_tradnl"/>
        </w:rPr>
        <w:t xml:space="preserve"> </w:t>
      </w:r>
      <w:r w:rsidRPr="006F08E5">
        <w:rPr>
          <w:lang w:val="es-ES_tradnl"/>
        </w:rPr>
        <w:t>de</w:t>
      </w:r>
      <w:r w:rsidRPr="006F08E5">
        <w:rPr>
          <w:spacing w:val="-5"/>
          <w:lang w:val="es-ES_tradnl"/>
        </w:rPr>
        <w:t xml:space="preserve"> </w:t>
      </w:r>
      <w:r w:rsidRPr="006F08E5">
        <w:rPr>
          <w:lang w:val="es-ES_tradnl"/>
        </w:rPr>
        <w:t>la</w:t>
      </w:r>
      <w:r w:rsidRPr="006F08E5">
        <w:rPr>
          <w:spacing w:val="-5"/>
          <w:lang w:val="es-ES_tradnl"/>
        </w:rPr>
        <w:t xml:space="preserve"> </w:t>
      </w:r>
      <w:r w:rsidRPr="006F08E5">
        <w:rPr>
          <w:lang w:val="es-ES_tradnl"/>
        </w:rPr>
        <w:t>actividad</w:t>
      </w:r>
      <w:r w:rsidRPr="006F08E5">
        <w:rPr>
          <w:spacing w:val="-4"/>
          <w:lang w:val="es-ES_tradnl"/>
        </w:rPr>
        <w:t xml:space="preserve"> </w:t>
      </w:r>
      <w:r w:rsidRPr="006F08E5">
        <w:rPr>
          <w:lang w:val="es-ES_tradnl"/>
        </w:rPr>
        <w:t>del</w:t>
      </w:r>
      <w:r w:rsidRPr="006F08E5">
        <w:rPr>
          <w:spacing w:val="-5"/>
          <w:lang w:val="es-ES_tradnl"/>
        </w:rPr>
        <w:t xml:space="preserve"> </w:t>
      </w:r>
      <w:r w:rsidRPr="006F08E5">
        <w:rPr>
          <w:lang w:val="es-ES_tradnl"/>
        </w:rPr>
        <w:t>sujeto</w:t>
      </w:r>
      <w:r w:rsidRPr="006F08E5">
        <w:rPr>
          <w:spacing w:val="-5"/>
          <w:lang w:val="es-ES_tradnl"/>
        </w:rPr>
        <w:t xml:space="preserve"> </w:t>
      </w:r>
      <w:r w:rsidRPr="006F08E5">
        <w:rPr>
          <w:lang w:val="es-ES_tradnl"/>
        </w:rPr>
        <w:t>que</w:t>
      </w:r>
      <w:r w:rsidRPr="006F08E5">
        <w:rPr>
          <w:spacing w:val="-4"/>
          <w:lang w:val="es-ES_tradnl"/>
        </w:rPr>
        <w:t xml:space="preserve"> </w:t>
      </w:r>
      <w:r w:rsidRPr="006F08E5">
        <w:rPr>
          <w:lang w:val="es-ES_tradnl"/>
        </w:rPr>
        <w:t>lo</w:t>
      </w:r>
      <w:r w:rsidRPr="006F08E5">
        <w:rPr>
          <w:spacing w:val="-5"/>
          <w:lang w:val="es-ES_tradnl"/>
        </w:rPr>
        <w:t xml:space="preserve"> </w:t>
      </w:r>
      <w:r w:rsidRPr="006F08E5">
        <w:rPr>
          <w:lang w:val="es-ES_tradnl"/>
        </w:rPr>
        <w:t>realiza</w:t>
      </w:r>
      <w:r w:rsidRPr="006F08E5">
        <w:rPr>
          <w:spacing w:val="-4"/>
          <w:lang w:val="es-ES_tradnl"/>
        </w:rPr>
        <w:t xml:space="preserve"> </w:t>
      </w:r>
      <w:r w:rsidRPr="006F08E5">
        <w:rPr>
          <w:lang w:val="es-ES_tradnl"/>
        </w:rPr>
        <w:t>en</w:t>
      </w:r>
      <w:r w:rsidRPr="006F08E5">
        <w:rPr>
          <w:spacing w:val="-3"/>
          <w:lang w:val="es-ES_tradnl"/>
        </w:rPr>
        <w:t xml:space="preserve"> </w:t>
      </w:r>
      <w:r w:rsidRPr="006F08E5">
        <w:rPr>
          <w:lang w:val="es-ES_tradnl"/>
        </w:rPr>
        <w:t>ejercicios futuros.</w:t>
      </w:r>
    </w:p>
    <w:p w14:paraId="173F1AC1" w14:textId="77777777" w:rsidR="008D2037" w:rsidRPr="006F08E5" w:rsidRDefault="008D2037">
      <w:pPr>
        <w:pStyle w:val="Textoindependiente"/>
        <w:rPr>
          <w:sz w:val="22"/>
          <w:lang w:val="es-ES_tradnl"/>
        </w:rPr>
      </w:pPr>
    </w:p>
    <w:p w14:paraId="6AF21495" w14:textId="77777777" w:rsidR="008D2037" w:rsidRPr="006F08E5" w:rsidRDefault="00000000">
      <w:pPr>
        <w:tabs>
          <w:tab w:val="left" w:pos="2889"/>
        </w:tabs>
        <w:spacing w:before="134"/>
        <w:ind w:left="2375"/>
        <w:rPr>
          <w:lang w:val="es-ES_tradnl"/>
        </w:rPr>
      </w:pPr>
      <w:r w:rsidRPr="006F08E5">
        <w:rPr>
          <w:lang w:val="es-ES_tradnl"/>
        </w:rPr>
        <w:t>62.</w:t>
      </w:r>
      <w:r w:rsidRPr="006F08E5">
        <w:rPr>
          <w:lang w:val="es-ES_tradnl"/>
        </w:rPr>
        <w:tab/>
        <w:t>Inversión nueva asociada al funcionamiento operativo de los</w:t>
      </w:r>
      <w:r w:rsidRPr="006F08E5">
        <w:rPr>
          <w:spacing w:val="-7"/>
          <w:lang w:val="es-ES_tradnl"/>
        </w:rPr>
        <w:t xml:space="preserve"> </w:t>
      </w:r>
      <w:r w:rsidRPr="006F08E5">
        <w:rPr>
          <w:lang w:val="es-ES_tradnl"/>
        </w:rPr>
        <w:t>servicios</w:t>
      </w:r>
    </w:p>
    <w:p w14:paraId="640C9A5A" w14:textId="77777777" w:rsidR="008D2037" w:rsidRPr="006F08E5" w:rsidRDefault="008D2037">
      <w:pPr>
        <w:pStyle w:val="Textoindependiente"/>
        <w:rPr>
          <w:sz w:val="22"/>
          <w:lang w:val="es-ES_tradnl"/>
        </w:rPr>
      </w:pPr>
    </w:p>
    <w:p w14:paraId="528A6335" w14:textId="77777777" w:rsidR="008D2037" w:rsidRPr="006F08E5" w:rsidRDefault="008D2037">
      <w:pPr>
        <w:pStyle w:val="Textoindependiente"/>
        <w:rPr>
          <w:sz w:val="22"/>
          <w:lang w:val="es-ES_tradnl"/>
        </w:rPr>
      </w:pPr>
    </w:p>
    <w:p w14:paraId="220CD367" w14:textId="77777777" w:rsidR="008D2037" w:rsidRPr="006F08E5" w:rsidRDefault="00000000">
      <w:pPr>
        <w:spacing w:line="360" w:lineRule="auto"/>
        <w:ind w:left="2375" w:right="944"/>
        <w:jc w:val="both"/>
        <w:rPr>
          <w:lang w:val="es-ES_tradnl"/>
        </w:rPr>
      </w:pPr>
      <w:r w:rsidRPr="006F08E5">
        <w:rPr>
          <w:lang w:val="es-ES_tradnl"/>
        </w:rPr>
        <w:t>Recoge aquellos proyectos de inversión que incrementan el stock de capital público, con la finalidad de mejorar -cuantitativa o cualitativamente- el funcionamiento interno de la ULPGC.</w:t>
      </w:r>
    </w:p>
    <w:p w14:paraId="6116E684" w14:textId="77777777" w:rsidR="008D2037" w:rsidRPr="006F08E5" w:rsidRDefault="008D2037">
      <w:pPr>
        <w:pStyle w:val="Textoindependiente"/>
        <w:rPr>
          <w:sz w:val="22"/>
          <w:lang w:val="es-ES_tradnl"/>
        </w:rPr>
      </w:pPr>
    </w:p>
    <w:p w14:paraId="46963676" w14:textId="77777777" w:rsidR="008D2037" w:rsidRPr="006F08E5" w:rsidRDefault="00000000">
      <w:pPr>
        <w:spacing w:before="134" w:line="360" w:lineRule="auto"/>
        <w:ind w:left="3062" w:right="3165" w:hanging="687"/>
        <w:rPr>
          <w:lang w:val="es-ES_tradnl"/>
        </w:rPr>
      </w:pPr>
      <w:r w:rsidRPr="006F08E5">
        <w:rPr>
          <w:lang w:val="es-ES_tradnl"/>
        </w:rPr>
        <w:t>620. Inversión nueva asociada al funcionamiento operativo de los servicios Se imputarán a este concepto, los gastos relacionados con:</w:t>
      </w:r>
    </w:p>
    <w:p w14:paraId="0BB424E9" w14:textId="77777777" w:rsidR="008D2037" w:rsidRDefault="00000000">
      <w:pPr>
        <w:pStyle w:val="Prrafodelista"/>
        <w:numPr>
          <w:ilvl w:val="1"/>
          <w:numId w:val="79"/>
        </w:numPr>
        <w:tabs>
          <w:tab w:val="left" w:pos="3898"/>
        </w:tabs>
        <w:spacing w:line="268" w:lineRule="exact"/>
        <w:ind w:hanging="780"/>
      </w:pPr>
      <w:r>
        <w:t>Edificios y otras</w:t>
      </w:r>
      <w:r>
        <w:rPr>
          <w:spacing w:val="-2"/>
        </w:rPr>
        <w:t xml:space="preserve"> </w:t>
      </w:r>
      <w:r>
        <w:t>construcciones</w:t>
      </w:r>
    </w:p>
    <w:p w14:paraId="18F8C288" w14:textId="77777777" w:rsidR="008D2037" w:rsidRDefault="008D2037">
      <w:pPr>
        <w:pStyle w:val="Textoindependiente"/>
        <w:rPr>
          <w:sz w:val="20"/>
        </w:rPr>
      </w:pPr>
    </w:p>
    <w:p w14:paraId="1A4BA49D" w14:textId="77777777" w:rsidR="008D2037" w:rsidRDefault="008D2037">
      <w:pPr>
        <w:pStyle w:val="Textoindependiente"/>
        <w:rPr>
          <w:sz w:val="20"/>
        </w:rPr>
      </w:pPr>
    </w:p>
    <w:p w14:paraId="62F6E044" w14:textId="77777777" w:rsidR="008D2037" w:rsidRDefault="00000000">
      <w:pPr>
        <w:spacing w:before="195"/>
        <w:ind w:left="1428"/>
        <w:jc w:val="center"/>
      </w:pPr>
      <w:r>
        <w:t>116</w:t>
      </w:r>
    </w:p>
    <w:p w14:paraId="34068A9D" w14:textId="77777777" w:rsidR="008D2037" w:rsidRDefault="008D2037">
      <w:pPr>
        <w:jc w:val="center"/>
        <w:sectPr w:rsidR="008D2037" w:rsidSect="00CF3712">
          <w:pgSz w:w="14180" w:h="16840"/>
          <w:pgMar w:top="1360" w:right="1320" w:bottom="0" w:left="460" w:header="720" w:footer="720" w:gutter="0"/>
          <w:cols w:space="720"/>
        </w:sectPr>
      </w:pPr>
    </w:p>
    <w:p w14:paraId="7A0070D0" w14:textId="77777777" w:rsidR="008D2037" w:rsidRPr="006F08E5" w:rsidRDefault="00000000">
      <w:pPr>
        <w:spacing w:before="39" w:line="288" w:lineRule="auto"/>
        <w:ind w:left="3955" w:right="880" w:hanging="58"/>
        <w:rPr>
          <w:lang w:val="es-ES_tradnl"/>
        </w:rPr>
      </w:pPr>
      <w:r>
        <w:pict w14:anchorId="26ED0ECF">
          <v:shape id="_x0000_s1183" type="#_x0000_t202" style="position:absolute;left:0;text-align:left;margin-left:681.25pt;margin-top:546.45pt;width:14.75pt;height:266.5pt;z-index:251787264;mso-position-horizontal-relative:page;mso-position-vertical-relative:page" filled="f" stroked="f">
            <v:textbox style="layout-flow:vertical;mso-layout-flow-alt:bottom-to-top" inset="0,0,0,0">
              <w:txbxContent>
                <w:p w14:paraId="6B941CA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119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Comprende la compra de toda clase de edificios, así como los equipos fijos y estructurales asociados a los mismos.</w:t>
      </w:r>
    </w:p>
    <w:p w14:paraId="7DF4DC36" w14:textId="77777777" w:rsidR="008D2037" w:rsidRPr="006F08E5" w:rsidRDefault="00000000">
      <w:pPr>
        <w:spacing w:line="288" w:lineRule="auto"/>
        <w:ind w:left="3955" w:right="4694"/>
        <w:rPr>
          <w:lang w:val="es-ES_tradnl"/>
        </w:rPr>
      </w:pPr>
      <w:r w:rsidRPr="006F08E5">
        <w:rPr>
          <w:lang w:val="es-ES_tradnl"/>
        </w:rPr>
        <w:t>620.00.00.Edificios y otras construcciones 620.00.01.Residencias Universitarias 620.00.02.Equipamiento para seguridad.</w:t>
      </w:r>
    </w:p>
    <w:p w14:paraId="35B0FF2D" w14:textId="77777777" w:rsidR="008D2037" w:rsidRDefault="00000000">
      <w:pPr>
        <w:pStyle w:val="Prrafodelista"/>
        <w:numPr>
          <w:ilvl w:val="1"/>
          <w:numId w:val="79"/>
        </w:numPr>
        <w:tabs>
          <w:tab w:val="left" w:pos="3898"/>
        </w:tabs>
        <w:spacing w:before="1"/>
        <w:ind w:hanging="780"/>
      </w:pPr>
      <w:r>
        <w:t>Maquinaria, instalaciones y utillaje</w:t>
      </w:r>
    </w:p>
    <w:p w14:paraId="623A290D" w14:textId="77777777" w:rsidR="008D2037" w:rsidRPr="006F08E5" w:rsidRDefault="00000000">
      <w:pPr>
        <w:spacing w:before="53" w:line="288" w:lineRule="auto"/>
        <w:ind w:left="3955" w:right="880"/>
        <w:rPr>
          <w:lang w:val="es-ES_tradnl"/>
        </w:rPr>
      </w:pPr>
      <w:r w:rsidRPr="006F08E5">
        <w:rPr>
          <w:lang w:val="es-ES_tradnl"/>
        </w:rPr>
        <w:t>Incluye la adquisición de maquinaria, equipo y aparatos para usos industriales, agrícolas, obras públicas, así como elementos de transporte interno.</w:t>
      </w:r>
    </w:p>
    <w:p w14:paraId="6C45D167" w14:textId="77777777" w:rsidR="008D2037" w:rsidRDefault="00000000">
      <w:pPr>
        <w:ind w:left="3955"/>
      </w:pPr>
      <w:r>
        <w:t>620.01.00. Maquinaria, instalaciones y utillaje</w:t>
      </w:r>
    </w:p>
    <w:p w14:paraId="4D7F5C05" w14:textId="77777777" w:rsidR="008D2037" w:rsidRDefault="00000000">
      <w:pPr>
        <w:pStyle w:val="Prrafodelista"/>
        <w:numPr>
          <w:ilvl w:val="1"/>
          <w:numId w:val="78"/>
        </w:numPr>
        <w:tabs>
          <w:tab w:val="left" w:pos="3898"/>
        </w:tabs>
        <w:spacing w:before="54"/>
        <w:ind w:hanging="815"/>
      </w:pPr>
      <w:r>
        <w:t>Mobiliario y</w:t>
      </w:r>
      <w:r>
        <w:rPr>
          <w:spacing w:val="-1"/>
        </w:rPr>
        <w:t xml:space="preserve"> </w:t>
      </w:r>
      <w:r>
        <w:t>enseres</w:t>
      </w:r>
    </w:p>
    <w:p w14:paraId="29FA128B" w14:textId="77777777" w:rsidR="008D2037" w:rsidRPr="006F08E5" w:rsidRDefault="00000000">
      <w:pPr>
        <w:spacing w:before="53"/>
        <w:ind w:left="4067"/>
        <w:rPr>
          <w:lang w:val="es-ES_tradnl"/>
        </w:rPr>
      </w:pPr>
      <w:r w:rsidRPr="006F08E5">
        <w:rPr>
          <w:lang w:val="es-ES_tradnl"/>
        </w:rPr>
        <w:t>Adquisición de muebles y equipos de oficina.</w:t>
      </w:r>
    </w:p>
    <w:p w14:paraId="79A63975" w14:textId="77777777" w:rsidR="008D2037" w:rsidRDefault="00000000">
      <w:pPr>
        <w:pStyle w:val="Prrafodelista"/>
        <w:numPr>
          <w:ilvl w:val="1"/>
          <w:numId w:val="78"/>
        </w:numPr>
        <w:tabs>
          <w:tab w:val="left" w:pos="3898"/>
        </w:tabs>
        <w:spacing w:before="54"/>
        <w:ind w:hanging="836"/>
      </w:pPr>
      <w:r>
        <w:t>Equipos procesos</w:t>
      </w:r>
      <w:r>
        <w:rPr>
          <w:spacing w:val="-3"/>
        </w:rPr>
        <w:t xml:space="preserve"> </w:t>
      </w:r>
      <w:r>
        <w:t>informáticos</w:t>
      </w:r>
    </w:p>
    <w:p w14:paraId="78F72AF9" w14:textId="77777777" w:rsidR="008D2037" w:rsidRPr="006F08E5" w:rsidRDefault="00000000">
      <w:pPr>
        <w:spacing w:before="53" w:line="288" w:lineRule="auto"/>
        <w:ind w:left="3955" w:right="946"/>
        <w:jc w:val="both"/>
        <w:rPr>
          <w:lang w:val="es-ES_tradnl"/>
        </w:rPr>
      </w:pPr>
      <w:r w:rsidRPr="006F08E5">
        <w:rPr>
          <w:lang w:val="es-ES_tradnl"/>
        </w:rPr>
        <w:t>Adquisición de equipos de proceso de datos, unidades centrales, dispositivos auxiliares de memoria, monitores, impresoras, unidades para la tramitación y recepción de información, así como la adquisición o el desarrollo de utilidades o aportaciones para la explotación de dichos equipos, sistemas operativos, aportaciones de gestión de bases de datos y cualquier otra clase de equipos informáticos y software.</w:t>
      </w:r>
    </w:p>
    <w:p w14:paraId="3D387AD5" w14:textId="77777777" w:rsidR="008D2037" w:rsidRDefault="00000000">
      <w:pPr>
        <w:spacing w:before="1"/>
        <w:ind w:left="3955"/>
        <w:jc w:val="both"/>
      </w:pPr>
      <w:r>
        <w:t>620.04.00.Equipos procesos informáticos</w:t>
      </w:r>
    </w:p>
    <w:p w14:paraId="3ACD1844" w14:textId="77777777" w:rsidR="008D2037" w:rsidRDefault="00000000">
      <w:pPr>
        <w:pStyle w:val="Prrafodelista"/>
        <w:numPr>
          <w:ilvl w:val="1"/>
          <w:numId w:val="78"/>
        </w:numPr>
        <w:tabs>
          <w:tab w:val="left" w:pos="3898"/>
        </w:tabs>
        <w:spacing w:before="53"/>
        <w:ind w:hanging="780"/>
        <w:jc w:val="both"/>
      </w:pPr>
      <w:r>
        <w:t>Otros activos</w:t>
      </w:r>
      <w:r>
        <w:rPr>
          <w:spacing w:val="-1"/>
        </w:rPr>
        <w:t xml:space="preserve"> </w:t>
      </w:r>
      <w:r>
        <w:t>materiales</w:t>
      </w:r>
    </w:p>
    <w:p w14:paraId="6928CF34" w14:textId="77777777" w:rsidR="008D2037" w:rsidRDefault="00000000">
      <w:pPr>
        <w:pStyle w:val="Prrafodelista"/>
        <w:numPr>
          <w:ilvl w:val="2"/>
          <w:numId w:val="77"/>
        </w:numPr>
        <w:tabs>
          <w:tab w:val="left" w:pos="5083"/>
        </w:tabs>
        <w:spacing w:before="54"/>
        <w:jc w:val="both"/>
      </w:pPr>
      <w:r>
        <w:t>Fondos</w:t>
      </w:r>
      <w:r>
        <w:rPr>
          <w:spacing w:val="-1"/>
        </w:rPr>
        <w:t xml:space="preserve"> </w:t>
      </w:r>
      <w:r>
        <w:t>bibliográficos</w:t>
      </w:r>
    </w:p>
    <w:p w14:paraId="5DA1EA4F" w14:textId="77777777" w:rsidR="008D2037" w:rsidRPr="006F08E5" w:rsidRDefault="00000000">
      <w:pPr>
        <w:spacing w:before="53" w:line="288" w:lineRule="auto"/>
        <w:ind w:left="4970" w:right="948" w:hanging="8"/>
        <w:jc w:val="both"/>
        <w:rPr>
          <w:lang w:val="es-ES_tradnl"/>
        </w:rPr>
      </w:pPr>
      <w:r w:rsidRPr="006F08E5">
        <w:rPr>
          <w:lang w:val="es-ES_tradnl"/>
        </w:rPr>
        <w:t>Adquisición de material bibliográfico, en papel o formato digital, susceptible de ser inventariado en fondos de biblioteca.</w:t>
      </w:r>
    </w:p>
    <w:p w14:paraId="27A6D289" w14:textId="77777777" w:rsidR="008D2037" w:rsidRDefault="00000000">
      <w:pPr>
        <w:pStyle w:val="Prrafodelista"/>
        <w:numPr>
          <w:ilvl w:val="2"/>
          <w:numId w:val="77"/>
        </w:numPr>
        <w:tabs>
          <w:tab w:val="left" w:pos="4575"/>
        </w:tabs>
        <w:spacing w:before="2"/>
        <w:ind w:left="4574" w:hanging="1006"/>
        <w:jc w:val="both"/>
      </w:pPr>
      <w:r>
        <w:t>Inversiones Cátedra</w:t>
      </w:r>
      <w:r>
        <w:rPr>
          <w:spacing w:val="-3"/>
        </w:rPr>
        <w:t xml:space="preserve"> </w:t>
      </w:r>
      <w:r>
        <w:t>Telefónica</w:t>
      </w:r>
    </w:p>
    <w:p w14:paraId="45E79295" w14:textId="77777777" w:rsidR="008D2037" w:rsidRDefault="00000000">
      <w:pPr>
        <w:pStyle w:val="Prrafodelista"/>
        <w:numPr>
          <w:ilvl w:val="2"/>
          <w:numId w:val="77"/>
        </w:numPr>
        <w:tabs>
          <w:tab w:val="left" w:pos="4575"/>
        </w:tabs>
        <w:spacing w:before="53"/>
        <w:ind w:left="4574" w:hanging="1006"/>
        <w:jc w:val="both"/>
      </w:pPr>
      <w:r>
        <w:t>Inversiones Cátedra Tecnologías</w:t>
      </w:r>
      <w:r>
        <w:rPr>
          <w:spacing w:val="-3"/>
        </w:rPr>
        <w:t xml:space="preserve"> </w:t>
      </w:r>
      <w:r>
        <w:t>Médicas</w:t>
      </w:r>
    </w:p>
    <w:p w14:paraId="5FEF3C89" w14:textId="77777777" w:rsidR="008D2037" w:rsidRDefault="00000000">
      <w:pPr>
        <w:spacing w:before="54"/>
        <w:ind w:left="3946"/>
        <w:jc w:val="both"/>
      </w:pPr>
      <w:r>
        <w:t>620.05.99. Otros activos materiales</w:t>
      </w:r>
    </w:p>
    <w:p w14:paraId="77F24EE0" w14:textId="77777777" w:rsidR="008D2037" w:rsidRPr="006F08E5" w:rsidRDefault="00000000">
      <w:pPr>
        <w:spacing w:before="53"/>
        <w:ind w:left="4574"/>
        <w:jc w:val="both"/>
        <w:rPr>
          <w:lang w:val="es-ES_tradnl"/>
        </w:rPr>
      </w:pPr>
      <w:r w:rsidRPr="006F08E5">
        <w:rPr>
          <w:lang w:val="es-ES_tradnl"/>
        </w:rPr>
        <w:t>Comprende cualquier otro activo no definido en apartados anteriores.</w:t>
      </w:r>
    </w:p>
    <w:p w14:paraId="25C8D1ED" w14:textId="77777777" w:rsidR="008D2037" w:rsidRPr="006F08E5" w:rsidRDefault="00000000">
      <w:pPr>
        <w:pStyle w:val="Prrafodelista"/>
        <w:numPr>
          <w:ilvl w:val="1"/>
          <w:numId w:val="78"/>
        </w:numPr>
        <w:tabs>
          <w:tab w:val="left" w:pos="3898"/>
        </w:tabs>
        <w:spacing w:before="54" w:line="360" w:lineRule="auto"/>
        <w:ind w:left="2375" w:right="4806" w:firstLine="686"/>
        <w:jc w:val="both"/>
        <w:rPr>
          <w:lang w:val="es-ES_tradnl"/>
        </w:rPr>
      </w:pPr>
      <w:r w:rsidRPr="006F08E5">
        <w:rPr>
          <w:lang w:val="es-ES_tradnl"/>
        </w:rPr>
        <w:t>Inversión nueva reequipamiento docente 624. Inversión en</w:t>
      </w:r>
      <w:r w:rsidRPr="006F08E5">
        <w:rPr>
          <w:spacing w:val="-29"/>
          <w:lang w:val="es-ES_tradnl"/>
        </w:rPr>
        <w:t xml:space="preserve"> </w:t>
      </w:r>
      <w:r w:rsidRPr="006F08E5">
        <w:rPr>
          <w:lang w:val="es-ES_tradnl"/>
        </w:rPr>
        <w:t>transportes</w:t>
      </w:r>
    </w:p>
    <w:p w14:paraId="242A2FF7" w14:textId="77777777" w:rsidR="008D2037" w:rsidRPr="006F08E5" w:rsidRDefault="00000000">
      <w:pPr>
        <w:spacing w:line="268" w:lineRule="exact"/>
        <w:ind w:left="3062"/>
        <w:jc w:val="both"/>
        <w:rPr>
          <w:lang w:val="es-ES_tradnl"/>
        </w:rPr>
      </w:pPr>
      <w:r w:rsidRPr="006F08E5">
        <w:rPr>
          <w:lang w:val="es-ES_tradnl"/>
        </w:rPr>
        <w:t>624.00. Elementos de transporte</w:t>
      </w:r>
    </w:p>
    <w:p w14:paraId="017ED96C" w14:textId="77777777" w:rsidR="008D2037" w:rsidRPr="006F08E5" w:rsidRDefault="008D2037">
      <w:pPr>
        <w:pStyle w:val="Textoindependiente"/>
        <w:rPr>
          <w:sz w:val="22"/>
          <w:lang w:val="es-ES_tradnl"/>
        </w:rPr>
      </w:pPr>
    </w:p>
    <w:p w14:paraId="7A67AAAB" w14:textId="77777777" w:rsidR="008D2037" w:rsidRPr="006F08E5" w:rsidRDefault="008D2037">
      <w:pPr>
        <w:pStyle w:val="Textoindependiente"/>
        <w:spacing w:before="1"/>
        <w:rPr>
          <w:sz w:val="22"/>
          <w:lang w:val="es-ES_tradnl"/>
        </w:rPr>
      </w:pPr>
    </w:p>
    <w:p w14:paraId="760B694A" w14:textId="77777777" w:rsidR="008D2037" w:rsidRPr="006F08E5" w:rsidRDefault="00000000">
      <w:pPr>
        <w:tabs>
          <w:tab w:val="left" w:pos="2889"/>
        </w:tabs>
        <w:ind w:left="2375"/>
        <w:rPr>
          <w:lang w:val="es-ES_tradnl"/>
        </w:rPr>
      </w:pPr>
      <w:r w:rsidRPr="006F08E5">
        <w:rPr>
          <w:lang w:val="es-ES_tradnl"/>
        </w:rPr>
        <w:t>63.</w:t>
      </w:r>
      <w:r w:rsidRPr="006F08E5">
        <w:rPr>
          <w:lang w:val="es-ES_tradnl"/>
        </w:rPr>
        <w:tab/>
        <w:t>Inversión de reposición asociada al funcionamiento operativo de los</w:t>
      </w:r>
      <w:r w:rsidRPr="006F08E5">
        <w:rPr>
          <w:spacing w:val="-12"/>
          <w:lang w:val="es-ES_tradnl"/>
        </w:rPr>
        <w:t xml:space="preserve"> </w:t>
      </w:r>
      <w:r w:rsidRPr="006F08E5">
        <w:rPr>
          <w:lang w:val="es-ES_tradnl"/>
        </w:rPr>
        <w:t>servicios</w:t>
      </w:r>
    </w:p>
    <w:p w14:paraId="2ED33B56" w14:textId="77777777" w:rsidR="008D2037" w:rsidRPr="006F08E5" w:rsidRDefault="008D2037">
      <w:pPr>
        <w:pStyle w:val="Textoindependiente"/>
        <w:rPr>
          <w:sz w:val="22"/>
          <w:lang w:val="es-ES_tradnl"/>
        </w:rPr>
      </w:pPr>
    </w:p>
    <w:p w14:paraId="78982B07" w14:textId="77777777" w:rsidR="008D2037" w:rsidRPr="006F08E5" w:rsidRDefault="008D2037">
      <w:pPr>
        <w:pStyle w:val="Textoindependiente"/>
        <w:spacing w:before="12"/>
        <w:rPr>
          <w:sz w:val="21"/>
          <w:lang w:val="es-ES_tradnl"/>
        </w:rPr>
      </w:pPr>
    </w:p>
    <w:p w14:paraId="00B7B51E" w14:textId="77777777" w:rsidR="008D2037" w:rsidRPr="006F08E5" w:rsidRDefault="00000000">
      <w:pPr>
        <w:ind w:left="2375"/>
        <w:rPr>
          <w:lang w:val="es-ES_tradnl"/>
        </w:rPr>
      </w:pPr>
      <w:r w:rsidRPr="006F08E5">
        <w:rPr>
          <w:lang w:val="es-ES_tradnl"/>
        </w:rPr>
        <w:t>Recoge proyectos de inversión destinados al funcionamiento interno de la ULPGC, con la finalidad de:</w:t>
      </w:r>
    </w:p>
    <w:p w14:paraId="22ABDFE5" w14:textId="77777777" w:rsidR="008D2037" w:rsidRPr="006F08E5" w:rsidRDefault="00000000">
      <w:pPr>
        <w:pStyle w:val="Prrafodelista"/>
        <w:numPr>
          <w:ilvl w:val="0"/>
          <w:numId w:val="158"/>
        </w:numPr>
        <w:tabs>
          <w:tab w:val="left" w:pos="2604"/>
        </w:tabs>
        <w:spacing w:before="135" w:line="360" w:lineRule="auto"/>
        <w:ind w:left="2603" w:right="946" w:hanging="228"/>
        <w:jc w:val="left"/>
        <w:rPr>
          <w:lang w:val="es-ES_tradnl"/>
        </w:rPr>
      </w:pPr>
      <w:r w:rsidRPr="006F08E5">
        <w:rPr>
          <w:lang w:val="es-ES_tradnl"/>
        </w:rPr>
        <w:t>Mantener o reponer bienes deteriorados, de forma que puedan seguir siendo utilizados para cumplir la finalidad a que estaban</w:t>
      </w:r>
      <w:r w:rsidRPr="006F08E5">
        <w:rPr>
          <w:spacing w:val="-6"/>
          <w:lang w:val="es-ES_tradnl"/>
        </w:rPr>
        <w:t xml:space="preserve"> </w:t>
      </w:r>
      <w:r w:rsidRPr="006F08E5">
        <w:rPr>
          <w:lang w:val="es-ES_tradnl"/>
        </w:rPr>
        <w:t>destinados.</w:t>
      </w:r>
    </w:p>
    <w:p w14:paraId="36B91D2C" w14:textId="77777777" w:rsidR="008D2037" w:rsidRPr="006F08E5" w:rsidRDefault="00000000">
      <w:pPr>
        <w:pStyle w:val="Prrafodelista"/>
        <w:numPr>
          <w:ilvl w:val="0"/>
          <w:numId w:val="158"/>
        </w:numPr>
        <w:tabs>
          <w:tab w:val="left" w:pos="2604"/>
        </w:tabs>
        <w:spacing w:line="360" w:lineRule="auto"/>
        <w:ind w:left="2603" w:right="952" w:hanging="228"/>
        <w:jc w:val="left"/>
        <w:rPr>
          <w:lang w:val="es-ES_tradnl"/>
        </w:rPr>
      </w:pPr>
      <w:r w:rsidRPr="006F08E5">
        <w:rPr>
          <w:lang w:val="es-ES_tradnl"/>
        </w:rPr>
        <w:t>Prorrogar la vida útil del bien o poner éste en un estado de uso que aumente la eficacia en la cobertura de las necesidades derivadas de la prestación del</w:t>
      </w:r>
      <w:r w:rsidRPr="006F08E5">
        <w:rPr>
          <w:spacing w:val="-5"/>
          <w:lang w:val="es-ES_tradnl"/>
        </w:rPr>
        <w:t xml:space="preserve"> </w:t>
      </w:r>
      <w:r w:rsidRPr="006F08E5">
        <w:rPr>
          <w:lang w:val="es-ES_tradnl"/>
        </w:rPr>
        <w:t>servicio.</w:t>
      </w:r>
    </w:p>
    <w:p w14:paraId="76A1032D" w14:textId="77777777" w:rsidR="008D2037" w:rsidRPr="006F08E5" w:rsidRDefault="00000000">
      <w:pPr>
        <w:pStyle w:val="Prrafodelista"/>
        <w:numPr>
          <w:ilvl w:val="0"/>
          <w:numId w:val="158"/>
        </w:numPr>
        <w:tabs>
          <w:tab w:val="left" w:pos="2604"/>
        </w:tabs>
        <w:spacing w:line="360" w:lineRule="auto"/>
        <w:ind w:left="2603" w:right="950" w:hanging="228"/>
        <w:jc w:val="left"/>
        <w:rPr>
          <w:lang w:val="es-ES_tradnl"/>
        </w:rPr>
      </w:pPr>
      <w:r w:rsidRPr="006F08E5">
        <w:rPr>
          <w:lang w:val="es-ES_tradnl"/>
        </w:rPr>
        <w:t>Reponer los bienes afectos al servicio que se hayan devenido inútiles para la prestación del mismo como consecuencia de su uso</w:t>
      </w:r>
      <w:r w:rsidRPr="006F08E5">
        <w:rPr>
          <w:spacing w:val="-2"/>
          <w:lang w:val="es-ES_tradnl"/>
        </w:rPr>
        <w:t xml:space="preserve"> </w:t>
      </w:r>
      <w:r w:rsidRPr="006F08E5">
        <w:rPr>
          <w:lang w:val="es-ES_tradnl"/>
        </w:rPr>
        <w:t>normal.</w:t>
      </w:r>
    </w:p>
    <w:p w14:paraId="1A03C3F2" w14:textId="77777777" w:rsidR="008D2037" w:rsidRPr="006F08E5" w:rsidRDefault="008D2037">
      <w:pPr>
        <w:pStyle w:val="Textoindependiente"/>
        <w:spacing w:before="4"/>
        <w:rPr>
          <w:sz w:val="14"/>
          <w:lang w:val="es-ES_tradnl"/>
        </w:rPr>
      </w:pPr>
    </w:p>
    <w:p w14:paraId="1D80D24A" w14:textId="77777777" w:rsidR="008D2037" w:rsidRPr="006F08E5" w:rsidRDefault="00000000">
      <w:pPr>
        <w:spacing w:before="55"/>
        <w:ind w:left="1428"/>
        <w:jc w:val="center"/>
        <w:rPr>
          <w:lang w:val="es-ES_tradnl"/>
        </w:rPr>
      </w:pPr>
      <w:r w:rsidRPr="006F08E5">
        <w:rPr>
          <w:lang w:val="es-ES_tradnl"/>
        </w:rPr>
        <w:t>117</w:t>
      </w:r>
    </w:p>
    <w:p w14:paraId="72101D46" w14:textId="77777777" w:rsidR="008D2037" w:rsidRPr="006F08E5" w:rsidRDefault="008D2037">
      <w:pPr>
        <w:jc w:val="center"/>
        <w:rPr>
          <w:lang w:val="es-ES_tradnl"/>
        </w:rPr>
        <w:sectPr w:rsidR="008D2037" w:rsidRPr="006F08E5" w:rsidSect="00CF3712">
          <w:pgSz w:w="14180" w:h="16840"/>
          <w:pgMar w:top="1360" w:right="1320" w:bottom="0" w:left="460" w:header="720" w:footer="720" w:gutter="0"/>
          <w:cols w:space="720"/>
        </w:sectPr>
      </w:pPr>
    </w:p>
    <w:p w14:paraId="6F3FEFB4" w14:textId="77777777" w:rsidR="008D2037" w:rsidRPr="006F08E5" w:rsidRDefault="00000000">
      <w:pPr>
        <w:pStyle w:val="Textoindependiente"/>
        <w:spacing w:before="8"/>
        <w:rPr>
          <w:sz w:val="13"/>
          <w:lang w:val="es-ES_tradnl"/>
        </w:rPr>
      </w:pPr>
      <w:r>
        <w:pict w14:anchorId="6F5DF2DD">
          <v:shape id="_x0000_s1182" type="#_x0000_t202" style="position:absolute;margin-left:681.25pt;margin-top:546.45pt;width:14.75pt;height:266.5pt;z-index:251788288;mso-position-horizontal-relative:page;mso-position-vertical-relative:page" filled="f" stroked="f">
            <v:textbox style="layout-flow:vertical;mso-layout-flow-alt:bottom-to-top" inset="0,0,0,0">
              <w:txbxContent>
                <w:p w14:paraId="480DABF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2DBAE2D" w14:textId="77777777" w:rsidR="008D2037" w:rsidRPr="006F08E5" w:rsidRDefault="00000000">
      <w:pPr>
        <w:spacing w:before="56"/>
        <w:ind w:left="2375"/>
        <w:jc w:val="both"/>
        <w:rPr>
          <w:lang w:val="es-ES_tradnl"/>
        </w:rPr>
      </w:pPr>
      <w:r w:rsidRPr="006F08E5">
        <w:rPr>
          <w:lang w:val="es-ES_tradnl"/>
        </w:rPr>
        <w:t>630. Inversión de reposición asociada al funcionamiento operativo de los servicios</w:t>
      </w:r>
    </w:p>
    <w:p w14:paraId="40B5A979" w14:textId="77777777" w:rsidR="008D2037" w:rsidRPr="006F08E5" w:rsidRDefault="008D2037">
      <w:pPr>
        <w:pStyle w:val="Textoindependiente"/>
        <w:rPr>
          <w:sz w:val="22"/>
          <w:lang w:val="es-ES_tradnl"/>
        </w:rPr>
      </w:pPr>
    </w:p>
    <w:p w14:paraId="1433587C" w14:textId="77777777" w:rsidR="008D2037" w:rsidRPr="006F08E5" w:rsidRDefault="008D2037">
      <w:pPr>
        <w:pStyle w:val="Textoindependiente"/>
        <w:spacing w:before="11"/>
        <w:rPr>
          <w:sz w:val="21"/>
          <w:lang w:val="es-ES_tradnl"/>
        </w:rPr>
      </w:pPr>
    </w:p>
    <w:p w14:paraId="10D64924" w14:textId="77777777" w:rsidR="008D2037" w:rsidRPr="006F08E5" w:rsidRDefault="00000000">
      <w:pPr>
        <w:spacing w:before="1" w:line="288" w:lineRule="auto"/>
        <w:ind w:left="3118" w:right="880" w:hanging="57"/>
        <w:rPr>
          <w:lang w:val="es-ES_tradnl"/>
        </w:rPr>
      </w:pPr>
      <w:r w:rsidRPr="006F08E5">
        <w:rPr>
          <w:lang w:val="es-ES_tradnl"/>
        </w:rPr>
        <w:t>Se</w:t>
      </w:r>
      <w:r w:rsidRPr="006F08E5">
        <w:rPr>
          <w:spacing w:val="-10"/>
          <w:lang w:val="es-ES_tradnl"/>
        </w:rPr>
        <w:t xml:space="preserve"> </w:t>
      </w:r>
      <w:r w:rsidRPr="006F08E5">
        <w:rPr>
          <w:lang w:val="es-ES_tradnl"/>
        </w:rPr>
        <w:t>imputan</w:t>
      </w:r>
      <w:r w:rsidRPr="006F08E5">
        <w:rPr>
          <w:spacing w:val="-8"/>
          <w:lang w:val="es-ES_tradnl"/>
        </w:rPr>
        <w:t xml:space="preserve"> </w:t>
      </w:r>
      <w:r w:rsidRPr="006F08E5">
        <w:rPr>
          <w:lang w:val="es-ES_tradnl"/>
        </w:rPr>
        <w:t>a</w:t>
      </w:r>
      <w:r w:rsidRPr="006F08E5">
        <w:rPr>
          <w:spacing w:val="-8"/>
          <w:lang w:val="es-ES_tradnl"/>
        </w:rPr>
        <w:t xml:space="preserve"> </w:t>
      </w:r>
      <w:r w:rsidRPr="006F08E5">
        <w:rPr>
          <w:lang w:val="es-ES_tradnl"/>
        </w:rPr>
        <w:t>este</w:t>
      </w:r>
      <w:r w:rsidRPr="006F08E5">
        <w:rPr>
          <w:spacing w:val="-8"/>
          <w:lang w:val="es-ES_tradnl"/>
        </w:rPr>
        <w:t xml:space="preserve"> </w:t>
      </w:r>
      <w:r w:rsidRPr="006F08E5">
        <w:rPr>
          <w:lang w:val="es-ES_tradnl"/>
        </w:rPr>
        <w:t>concepto</w:t>
      </w:r>
      <w:r w:rsidRPr="006F08E5">
        <w:rPr>
          <w:spacing w:val="-8"/>
          <w:lang w:val="es-ES_tradnl"/>
        </w:rPr>
        <w:t xml:space="preserve"> </w:t>
      </w:r>
      <w:r w:rsidRPr="006F08E5">
        <w:rPr>
          <w:lang w:val="es-ES_tradnl"/>
        </w:rPr>
        <w:t>los</w:t>
      </w:r>
      <w:r w:rsidRPr="006F08E5">
        <w:rPr>
          <w:spacing w:val="-8"/>
          <w:lang w:val="es-ES_tradnl"/>
        </w:rPr>
        <w:t xml:space="preserve"> </w:t>
      </w:r>
      <w:r w:rsidRPr="006F08E5">
        <w:rPr>
          <w:lang w:val="es-ES_tradnl"/>
        </w:rPr>
        <w:t>mismos</w:t>
      </w:r>
      <w:r w:rsidRPr="006F08E5">
        <w:rPr>
          <w:spacing w:val="-7"/>
          <w:lang w:val="es-ES_tradnl"/>
        </w:rPr>
        <w:t xml:space="preserve"> </w:t>
      </w:r>
      <w:r w:rsidRPr="006F08E5">
        <w:rPr>
          <w:lang w:val="es-ES_tradnl"/>
        </w:rPr>
        <w:t>gastos</w:t>
      </w:r>
      <w:r w:rsidRPr="006F08E5">
        <w:rPr>
          <w:spacing w:val="-9"/>
          <w:lang w:val="es-ES_tradnl"/>
        </w:rPr>
        <w:t xml:space="preserve"> </w:t>
      </w:r>
      <w:r w:rsidRPr="006F08E5">
        <w:rPr>
          <w:lang w:val="es-ES_tradnl"/>
        </w:rPr>
        <w:t>que</w:t>
      </w:r>
      <w:r w:rsidRPr="006F08E5">
        <w:rPr>
          <w:spacing w:val="-9"/>
          <w:lang w:val="es-ES_tradnl"/>
        </w:rPr>
        <w:t xml:space="preserve"> </w:t>
      </w:r>
      <w:r w:rsidRPr="006F08E5">
        <w:rPr>
          <w:lang w:val="es-ES_tradnl"/>
        </w:rPr>
        <w:t>los</w:t>
      </w:r>
      <w:r w:rsidRPr="006F08E5">
        <w:rPr>
          <w:spacing w:val="-9"/>
          <w:lang w:val="es-ES_tradnl"/>
        </w:rPr>
        <w:t xml:space="preserve"> </w:t>
      </w:r>
      <w:r w:rsidRPr="006F08E5">
        <w:rPr>
          <w:lang w:val="es-ES_tradnl"/>
        </w:rPr>
        <w:t>indicados</w:t>
      </w:r>
      <w:r w:rsidRPr="006F08E5">
        <w:rPr>
          <w:spacing w:val="-8"/>
          <w:lang w:val="es-ES_tradnl"/>
        </w:rPr>
        <w:t xml:space="preserve"> </w:t>
      </w:r>
      <w:r w:rsidRPr="006F08E5">
        <w:rPr>
          <w:lang w:val="es-ES_tradnl"/>
        </w:rPr>
        <w:t>para</w:t>
      </w:r>
      <w:r w:rsidRPr="006F08E5">
        <w:rPr>
          <w:spacing w:val="-10"/>
          <w:lang w:val="es-ES_tradnl"/>
        </w:rPr>
        <w:t xml:space="preserve"> </w:t>
      </w:r>
      <w:r w:rsidRPr="006F08E5">
        <w:rPr>
          <w:lang w:val="es-ES_tradnl"/>
        </w:rPr>
        <w:t>el</w:t>
      </w:r>
      <w:r w:rsidRPr="006F08E5">
        <w:rPr>
          <w:spacing w:val="-8"/>
          <w:lang w:val="es-ES_tradnl"/>
        </w:rPr>
        <w:t xml:space="preserve"> </w:t>
      </w:r>
      <w:r w:rsidRPr="006F08E5">
        <w:rPr>
          <w:lang w:val="es-ES_tradnl"/>
        </w:rPr>
        <w:t>concepto</w:t>
      </w:r>
      <w:r w:rsidRPr="006F08E5">
        <w:rPr>
          <w:spacing w:val="-9"/>
          <w:lang w:val="es-ES_tradnl"/>
        </w:rPr>
        <w:t xml:space="preserve"> </w:t>
      </w:r>
      <w:r w:rsidRPr="006F08E5">
        <w:rPr>
          <w:lang w:val="es-ES_tradnl"/>
        </w:rPr>
        <w:t>620,</w:t>
      </w:r>
      <w:r w:rsidRPr="006F08E5">
        <w:rPr>
          <w:spacing w:val="-9"/>
          <w:lang w:val="es-ES_tradnl"/>
        </w:rPr>
        <w:t xml:space="preserve"> </w:t>
      </w:r>
      <w:r w:rsidRPr="006F08E5">
        <w:rPr>
          <w:lang w:val="es-ES_tradnl"/>
        </w:rPr>
        <w:t>siempre se trate de sustitución de bienes existentes por otros</w:t>
      </w:r>
      <w:r w:rsidRPr="006F08E5">
        <w:rPr>
          <w:spacing w:val="-7"/>
          <w:lang w:val="es-ES_tradnl"/>
        </w:rPr>
        <w:t xml:space="preserve"> </w:t>
      </w:r>
      <w:r w:rsidRPr="006F08E5">
        <w:rPr>
          <w:lang w:val="es-ES_tradnl"/>
        </w:rPr>
        <w:t>análogos.</w:t>
      </w:r>
    </w:p>
    <w:p w14:paraId="07C0B77C" w14:textId="77777777" w:rsidR="008D2037" w:rsidRDefault="00000000">
      <w:pPr>
        <w:pStyle w:val="Prrafodelista"/>
        <w:numPr>
          <w:ilvl w:val="1"/>
          <w:numId w:val="76"/>
        </w:numPr>
        <w:tabs>
          <w:tab w:val="left" w:pos="3955"/>
        </w:tabs>
      </w:pPr>
      <w:r>
        <w:t>Edificios y otras</w:t>
      </w:r>
      <w:r>
        <w:rPr>
          <w:spacing w:val="-2"/>
        </w:rPr>
        <w:t xml:space="preserve"> </w:t>
      </w:r>
      <w:r>
        <w:t>construcciones</w:t>
      </w:r>
    </w:p>
    <w:p w14:paraId="074BB584" w14:textId="77777777" w:rsidR="008D2037" w:rsidRDefault="00000000">
      <w:pPr>
        <w:pStyle w:val="Prrafodelista"/>
        <w:numPr>
          <w:ilvl w:val="2"/>
          <w:numId w:val="75"/>
        </w:numPr>
        <w:tabs>
          <w:tab w:val="left" w:pos="5082"/>
          <w:tab w:val="left" w:pos="5083"/>
        </w:tabs>
        <w:spacing w:before="54"/>
      </w:pPr>
      <w:r>
        <w:t>Edificios y otras</w:t>
      </w:r>
      <w:r>
        <w:rPr>
          <w:spacing w:val="-2"/>
        </w:rPr>
        <w:t xml:space="preserve"> </w:t>
      </w:r>
      <w:r>
        <w:t>construcciones</w:t>
      </w:r>
    </w:p>
    <w:p w14:paraId="7E7F3588" w14:textId="77777777" w:rsidR="008D2037" w:rsidRDefault="00000000">
      <w:pPr>
        <w:pStyle w:val="Prrafodelista"/>
        <w:numPr>
          <w:ilvl w:val="2"/>
          <w:numId w:val="75"/>
        </w:numPr>
        <w:tabs>
          <w:tab w:val="left" w:pos="5082"/>
          <w:tab w:val="left" w:pos="5083"/>
        </w:tabs>
        <w:spacing w:before="53"/>
      </w:pPr>
      <w:r>
        <w:t>Residencias</w:t>
      </w:r>
      <w:r>
        <w:rPr>
          <w:spacing w:val="-2"/>
        </w:rPr>
        <w:t xml:space="preserve"> </w:t>
      </w:r>
      <w:r>
        <w:t>universitarias</w:t>
      </w:r>
    </w:p>
    <w:p w14:paraId="7135A587" w14:textId="77777777" w:rsidR="008D2037" w:rsidRDefault="00000000">
      <w:pPr>
        <w:pStyle w:val="Prrafodelista"/>
        <w:numPr>
          <w:ilvl w:val="2"/>
          <w:numId w:val="75"/>
        </w:numPr>
        <w:tabs>
          <w:tab w:val="left" w:pos="5082"/>
          <w:tab w:val="left" w:pos="5083"/>
        </w:tabs>
        <w:spacing w:before="54"/>
      </w:pPr>
      <w:r>
        <w:t>Equipos para</w:t>
      </w:r>
      <w:r>
        <w:rPr>
          <w:spacing w:val="-1"/>
        </w:rPr>
        <w:t xml:space="preserve"> </w:t>
      </w:r>
      <w:r>
        <w:t>seguridad</w:t>
      </w:r>
    </w:p>
    <w:p w14:paraId="321C2773" w14:textId="77777777" w:rsidR="008D2037" w:rsidRDefault="00000000">
      <w:pPr>
        <w:pStyle w:val="Prrafodelista"/>
        <w:numPr>
          <w:ilvl w:val="1"/>
          <w:numId w:val="76"/>
        </w:numPr>
        <w:tabs>
          <w:tab w:val="left" w:pos="3898"/>
        </w:tabs>
        <w:spacing w:before="53"/>
        <w:ind w:left="3897" w:hanging="780"/>
      </w:pPr>
      <w:r>
        <w:t>Maquinaria, instalaciones y utillaje</w:t>
      </w:r>
    </w:p>
    <w:p w14:paraId="7D2246E8" w14:textId="77777777" w:rsidR="008D2037" w:rsidRDefault="00000000">
      <w:pPr>
        <w:pStyle w:val="Prrafodelista"/>
        <w:numPr>
          <w:ilvl w:val="2"/>
          <w:numId w:val="74"/>
        </w:numPr>
        <w:tabs>
          <w:tab w:val="left" w:pos="5083"/>
        </w:tabs>
        <w:spacing w:before="54"/>
      </w:pPr>
      <w:r>
        <w:t>Maquinaria, instalaciones y utillaje</w:t>
      </w:r>
    </w:p>
    <w:p w14:paraId="27073435" w14:textId="77777777" w:rsidR="008D2037" w:rsidRPr="006F08E5" w:rsidRDefault="00000000">
      <w:pPr>
        <w:pStyle w:val="Prrafodelista"/>
        <w:numPr>
          <w:ilvl w:val="2"/>
          <w:numId w:val="74"/>
        </w:numPr>
        <w:tabs>
          <w:tab w:val="left" w:pos="5083"/>
        </w:tabs>
        <w:spacing w:before="53"/>
        <w:rPr>
          <w:lang w:val="es-ES_tradnl"/>
        </w:rPr>
      </w:pPr>
      <w:r w:rsidRPr="006F08E5">
        <w:rPr>
          <w:lang w:val="es-ES_tradnl"/>
        </w:rPr>
        <w:t>Mejora eficiencia energética alumbrado interior</w:t>
      </w:r>
      <w:r w:rsidRPr="006F08E5">
        <w:rPr>
          <w:spacing w:val="-3"/>
          <w:lang w:val="es-ES_tradnl"/>
        </w:rPr>
        <w:t xml:space="preserve"> </w:t>
      </w:r>
      <w:r w:rsidRPr="006F08E5">
        <w:rPr>
          <w:lang w:val="es-ES_tradnl"/>
        </w:rPr>
        <w:t>edificios</w:t>
      </w:r>
    </w:p>
    <w:p w14:paraId="5A6AADE5" w14:textId="77777777" w:rsidR="008D2037" w:rsidRDefault="00000000">
      <w:pPr>
        <w:pStyle w:val="Prrafodelista"/>
        <w:numPr>
          <w:ilvl w:val="1"/>
          <w:numId w:val="73"/>
        </w:numPr>
        <w:tabs>
          <w:tab w:val="left" w:pos="3898"/>
        </w:tabs>
        <w:spacing w:before="55"/>
        <w:ind w:hanging="787"/>
      </w:pPr>
      <w:r>
        <w:t>Mobiliario y</w:t>
      </w:r>
      <w:r>
        <w:rPr>
          <w:spacing w:val="-1"/>
        </w:rPr>
        <w:t xml:space="preserve"> </w:t>
      </w:r>
      <w:r>
        <w:t>enseres</w:t>
      </w:r>
    </w:p>
    <w:p w14:paraId="499DFF76" w14:textId="77777777" w:rsidR="008D2037" w:rsidRDefault="00000000">
      <w:pPr>
        <w:pStyle w:val="Prrafodelista"/>
        <w:numPr>
          <w:ilvl w:val="1"/>
          <w:numId w:val="73"/>
        </w:numPr>
        <w:tabs>
          <w:tab w:val="left" w:pos="3898"/>
        </w:tabs>
        <w:spacing w:before="53"/>
        <w:ind w:hanging="780"/>
      </w:pPr>
      <w:r>
        <w:t>Equipamiento para proceso de</w:t>
      </w:r>
      <w:r>
        <w:rPr>
          <w:spacing w:val="-1"/>
        </w:rPr>
        <w:t xml:space="preserve"> </w:t>
      </w:r>
      <w:r>
        <w:t>información</w:t>
      </w:r>
    </w:p>
    <w:p w14:paraId="4D5E2077" w14:textId="77777777" w:rsidR="008D2037" w:rsidRDefault="00000000">
      <w:pPr>
        <w:pStyle w:val="Prrafodelista"/>
        <w:numPr>
          <w:ilvl w:val="1"/>
          <w:numId w:val="73"/>
        </w:numPr>
        <w:tabs>
          <w:tab w:val="left" w:pos="3898"/>
        </w:tabs>
        <w:spacing w:before="54"/>
        <w:ind w:hanging="780"/>
      </w:pPr>
      <w:r>
        <w:t>Otros activos</w:t>
      </w:r>
      <w:r>
        <w:rPr>
          <w:spacing w:val="-1"/>
        </w:rPr>
        <w:t xml:space="preserve"> </w:t>
      </w:r>
      <w:r>
        <w:t>materiales</w:t>
      </w:r>
    </w:p>
    <w:p w14:paraId="2F1063D3" w14:textId="77777777" w:rsidR="008D2037" w:rsidRDefault="00000000">
      <w:pPr>
        <w:spacing w:before="54"/>
        <w:ind w:left="3955"/>
      </w:pPr>
      <w:r>
        <w:t>630.05.99. Otros activos materiales</w:t>
      </w:r>
    </w:p>
    <w:p w14:paraId="22D27364" w14:textId="77777777" w:rsidR="008D2037" w:rsidRDefault="008D2037">
      <w:pPr>
        <w:pStyle w:val="Textoindependiente"/>
        <w:rPr>
          <w:sz w:val="22"/>
        </w:rPr>
      </w:pPr>
    </w:p>
    <w:p w14:paraId="7EA17FB8" w14:textId="77777777" w:rsidR="008D2037" w:rsidRDefault="008D2037">
      <w:pPr>
        <w:pStyle w:val="Textoindependiente"/>
        <w:rPr>
          <w:sz w:val="22"/>
        </w:rPr>
      </w:pPr>
    </w:p>
    <w:p w14:paraId="14AD9F1F" w14:textId="77777777" w:rsidR="008D2037" w:rsidRDefault="008D2037">
      <w:pPr>
        <w:pStyle w:val="Textoindependiente"/>
        <w:spacing w:before="5"/>
        <w:rPr>
          <w:sz w:val="26"/>
        </w:rPr>
      </w:pPr>
    </w:p>
    <w:p w14:paraId="63BE23AE" w14:textId="77777777" w:rsidR="008D2037" w:rsidRPr="006F08E5" w:rsidRDefault="00000000">
      <w:pPr>
        <w:ind w:left="2375"/>
        <w:jc w:val="both"/>
        <w:rPr>
          <w:lang w:val="es-ES_tradnl"/>
        </w:rPr>
      </w:pPr>
      <w:r w:rsidRPr="006F08E5">
        <w:rPr>
          <w:lang w:val="es-ES_tradnl"/>
        </w:rPr>
        <w:t>64. Gastos en inversiones de carácter inmaterial</w:t>
      </w:r>
    </w:p>
    <w:p w14:paraId="106BA5A0" w14:textId="77777777" w:rsidR="008D2037" w:rsidRPr="006F08E5" w:rsidRDefault="00000000">
      <w:pPr>
        <w:spacing w:before="134" w:line="360" w:lineRule="auto"/>
        <w:ind w:left="2375" w:right="945"/>
        <w:jc w:val="both"/>
        <w:rPr>
          <w:lang w:val="es-ES_tradnl"/>
        </w:rPr>
      </w:pPr>
      <w:r w:rsidRPr="006F08E5">
        <w:rPr>
          <w:lang w:val="es-ES_tradnl"/>
        </w:rPr>
        <w:t>Gastos</w:t>
      </w:r>
      <w:r w:rsidRPr="006F08E5">
        <w:rPr>
          <w:spacing w:val="-4"/>
          <w:lang w:val="es-ES_tradnl"/>
        </w:rPr>
        <w:t xml:space="preserve"> </w:t>
      </w:r>
      <w:r w:rsidRPr="006F08E5">
        <w:rPr>
          <w:lang w:val="es-ES_tradnl"/>
        </w:rPr>
        <w:t>realizados</w:t>
      </w:r>
      <w:r w:rsidRPr="006F08E5">
        <w:rPr>
          <w:spacing w:val="-4"/>
          <w:lang w:val="es-ES_tradnl"/>
        </w:rPr>
        <w:t xml:space="preserve"> </w:t>
      </w:r>
      <w:r w:rsidRPr="006F08E5">
        <w:rPr>
          <w:lang w:val="es-ES_tradnl"/>
        </w:rPr>
        <w:t>en</w:t>
      </w:r>
      <w:r w:rsidRPr="006F08E5">
        <w:rPr>
          <w:spacing w:val="-3"/>
          <w:lang w:val="es-ES_tradnl"/>
        </w:rPr>
        <w:t xml:space="preserve"> </w:t>
      </w:r>
      <w:r w:rsidRPr="006F08E5">
        <w:rPr>
          <w:lang w:val="es-ES_tradnl"/>
        </w:rPr>
        <w:t>el</w:t>
      </w:r>
      <w:r w:rsidRPr="006F08E5">
        <w:rPr>
          <w:spacing w:val="-3"/>
          <w:lang w:val="es-ES_tradnl"/>
        </w:rPr>
        <w:t xml:space="preserve"> </w:t>
      </w:r>
      <w:r w:rsidRPr="006F08E5">
        <w:rPr>
          <w:lang w:val="es-ES_tradnl"/>
        </w:rPr>
        <w:t>ejercicio,</w:t>
      </w:r>
      <w:r w:rsidRPr="006F08E5">
        <w:rPr>
          <w:spacing w:val="-1"/>
          <w:lang w:val="es-ES_tradnl"/>
        </w:rPr>
        <w:t xml:space="preserve"> </w:t>
      </w:r>
      <w:r w:rsidRPr="006F08E5">
        <w:rPr>
          <w:lang w:val="es-ES_tradnl"/>
        </w:rPr>
        <w:t>no</w:t>
      </w:r>
      <w:r w:rsidRPr="006F08E5">
        <w:rPr>
          <w:spacing w:val="-3"/>
          <w:lang w:val="es-ES_tradnl"/>
        </w:rPr>
        <w:t xml:space="preserve"> </w:t>
      </w:r>
      <w:r w:rsidRPr="006F08E5">
        <w:rPr>
          <w:lang w:val="es-ES_tradnl"/>
        </w:rPr>
        <w:t>materializados</w:t>
      </w:r>
      <w:r w:rsidRPr="006F08E5">
        <w:rPr>
          <w:spacing w:val="-4"/>
          <w:lang w:val="es-ES_tradnl"/>
        </w:rPr>
        <w:t xml:space="preserve"> </w:t>
      </w:r>
      <w:r w:rsidRPr="006F08E5">
        <w:rPr>
          <w:lang w:val="es-ES_tradnl"/>
        </w:rPr>
        <w:t>en</w:t>
      </w:r>
      <w:r w:rsidRPr="006F08E5">
        <w:rPr>
          <w:spacing w:val="-3"/>
          <w:lang w:val="es-ES_tradnl"/>
        </w:rPr>
        <w:t xml:space="preserve"> </w:t>
      </w:r>
      <w:r w:rsidRPr="006F08E5">
        <w:rPr>
          <w:lang w:val="es-ES_tradnl"/>
        </w:rPr>
        <w:t>activos,</w:t>
      </w:r>
      <w:r w:rsidRPr="006F08E5">
        <w:rPr>
          <w:spacing w:val="-3"/>
          <w:lang w:val="es-ES_tradnl"/>
        </w:rPr>
        <w:t xml:space="preserve"> </w:t>
      </w:r>
      <w:r w:rsidRPr="006F08E5">
        <w:rPr>
          <w:lang w:val="es-ES_tradnl"/>
        </w:rPr>
        <w:t>susceptibles</w:t>
      </w:r>
      <w:r w:rsidRPr="006F08E5">
        <w:rPr>
          <w:spacing w:val="-4"/>
          <w:lang w:val="es-ES_tradnl"/>
        </w:rPr>
        <w:t xml:space="preserve"> </w:t>
      </w:r>
      <w:r w:rsidRPr="006F08E5">
        <w:rPr>
          <w:lang w:val="es-ES_tradnl"/>
        </w:rPr>
        <w:t>de</w:t>
      </w:r>
      <w:r w:rsidRPr="006F08E5">
        <w:rPr>
          <w:spacing w:val="-2"/>
          <w:lang w:val="es-ES_tradnl"/>
        </w:rPr>
        <w:t xml:space="preserve"> </w:t>
      </w:r>
      <w:r w:rsidRPr="006F08E5">
        <w:rPr>
          <w:lang w:val="es-ES_tradnl"/>
        </w:rPr>
        <w:t>producir</w:t>
      </w:r>
      <w:r w:rsidRPr="006F08E5">
        <w:rPr>
          <w:spacing w:val="-3"/>
          <w:lang w:val="es-ES_tradnl"/>
        </w:rPr>
        <w:t xml:space="preserve"> </w:t>
      </w:r>
      <w:r w:rsidRPr="006F08E5">
        <w:rPr>
          <w:lang w:val="es-ES_tradnl"/>
        </w:rPr>
        <w:t>sus</w:t>
      </w:r>
      <w:r w:rsidRPr="006F08E5">
        <w:rPr>
          <w:spacing w:val="-3"/>
          <w:lang w:val="es-ES_tradnl"/>
        </w:rPr>
        <w:t xml:space="preserve"> </w:t>
      </w:r>
      <w:r w:rsidRPr="006F08E5">
        <w:rPr>
          <w:lang w:val="es-ES_tradnl"/>
        </w:rPr>
        <w:t>efectos</w:t>
      </w:r>
      <w:r w:rsidRPr="006F08E5">
        <w:rPr>
          <w:spacing w:val="-3"/>
          <w:lang w:val="es-ES_tradnl"/>
        </w:rPr>
        <w:t xml:space="preserve"> </w:t>
      </w:r>
      <w:r w:rsidRPr="006F08E5">
        <w:rPr>
          <w:lang w:val="es-ES_tradnl"/>
        </w:rPr>
        <w:t>en varios ejercicios futuros, campañas de promoción, estudios y trabajos técnicos, investigación, etc., así como aquellas inversiones en activos inmovilizados intangibles, tales como concesiones administrativas, propiedad industrial, propiedad intelectual,</w:t>
      </w:r>
      <w:r w:rsidRPr="006F08E5">
        <w:rPr>
          <w:spacing w:val="-2"/>
          <w:lang w:val="es-ES_tradnl"/>
        </w:rPr>
        <w:t xml:space="preserve"> </w:t>
      </w:r>
      <w:r w:rsidRPr="006F08E5">
        <w:rPr>
          <w:lang w:val="es-ES_tradnl"/>
        </w:rPr>
        <w:t>etc.</w:t>
      </w:r>
    </w:p>
    <w:p w14:paraId="0CBDB5AF" w14:textId="77777777" w:rsidR="008D2037" w:rsidRPr="006F08E5" w:rsidRDefault="00000000">
      <w:pPr>
        <w:ind w:left="2375"/>
        <w:jc w:val="both"/>
        <w:rPr>
          <w:lang w:val="es-ES_tradnl"/>
        </w:rPr>
      </w:pPr>
      <w:r w:rsidRPr="006F08E5">
        <w:rPr>
          <w:lang w:val="es-ES_tradnl"/>
        </w:rPr>
        <w:t>640. Inversión para la investigación</w:t>
      </w:r>
    </w:p>
    <w:p w14:paraId="64EFA3C8" w14:textId="77777777" w:rsidR="008D2037" w:rsidRPr="006F08E5" w:rsidRDefault="00000000">
      <w:pPr>
        <w:spacing w:before="135" w:line="360" w:lineRule="auto"/>
        <w:ind w:left="3118" w:right="944"/>
        <w:jc w:val="both"/>
        <w:rPr>
          <w:lang w:val="es-ES_tradnl"/>
        </w:rPr>
      </w:pPr>
      <w:r w:rsidRPr="006F08E5">
        <w:rPr>
          <w:lang w:val="es-ES_tradnl"/>
        </w:rPr>
        <w:t>Incorporará los créditos de los proyectos de investigación a realizar por el personal docente e investigador de la ULPGC, y gestionados por el Servicio de Investigación, para los capítulos de gastos que no impliquen aumento del patrimonio material de la institución -bienes inventariables.</w:t>
      </w:r>
    </w:p>
    <w:p w14:paraId="586B2C1C" w14:textId="77777777" w:rsidR="008D2037" w:rsidRPr="006F08E5" w:rsidRDefault="00000000">
      <w:pPr>
        <w:spacing w:line="268" w:lineRule="exact"/>
        <w:ind w:left="2375"/>
        <w:jc w:val="both"/>
        <w:rPr>
          <w:lang w:val="es-ES_tradnl"/>
        </w:rPr>
      </w:pPr>
      <w:r w:rsidRPr="006F08E5">
        <w:rPr>
          <w:lang w:val="es-ES_tradnl"/>
        </w:rPr>
        <w:t>641. Inversión inmaterial</w:t>
      </w:r>
    </w:p>
    <w:p w14:paraId="22882310" w14:textId="77777777" w:rsidR="008D2037" w:rsidRPr="006F08E5" w:rsidRDefault="00000000">
      <w:pPr>
        <w:spacing w:before="135"/>
        <w:ind w:left="3062"/>
        <w:rPr>
          <w:lang w:val="es-ES_tradnl"/>
        </w:rPr>
      </w:pPr>
      <w:r w:rsidRPr="006F08E5">
        <w:rPr>
          <w:lang w:val="es-ES_tradnl"/>
        </w:rPr>
        <w:t>641.00. Inversión inmaterial</w:t>
      </w:r>
    </w:p>
    <w:p w14:paraId="5BB5DE13" w14:textId="77777777" w:rsidR="008D2037" w:rsidRPr="006F08E5" w:rsidRDefault="00000000">
      <w:pPr>
        <w:tabs>
          <w:tab w:val="left" w:pos="4236"/>
        </w:tabs>
        <w:spacing w:before="134" w:line="360" w:lineRule="auto"/>
        <w:ind w:left="2375" w:right="6369" w:firstLine="686"/>
        <w:rPr>
          <w:lang w:val="es-ES_tradnl"/>
        </w:rPr>
      </w:pPr>
      <w:r w:rsidRPr="006F08E5">
        <w:rPr>
          <w:lang w:val="es-ES_tradnl"/>
        </w:rPr>
        <w:t>641.00.00.</w:t>
      </w:r>
      <w:r w:rsidRPr="006F08E5">
        <w:rPr>
          <w:lang w:val="es-ES_tradnl"/>
        </w:rPr>
        <w:tab/>
        <w:t xml:space="preserve">Inversión </w:t>
      </w:r>
      <w:r w:rsidRPr="006F08E5">
        <w:rPr>
          <w:spacing w:val="-3"/>
          <w:lang w:val="es-ES_tradnl"/>
        </w:rPr>
        <w:t xml:space="preserve">inmaterial </w:t>
      </w:r>
      <w:r w:rsidRPr="006F08E5">
        <w:rPr>
          <w:lang w:val="es-ES_tradnl"/>
        </w:rPr>
        <w:t>642. Inversión inmaterial.</w:t>
      </w:r>
      <w:r w:rsidRPr="006F08E5">
        <w:rPr>
          <w:spacing w:val="-32"/>
          <w:lang w:val="es-ES_tradnl"/>
        </w:rPr>
        <w:t xml:space="preserve"> </w:t>
      </w:r>
      <w:r w:rsidRPr="006F08E5">
        <w:rPr>
          <w:lang w:val="es-ES_tradnl"/>
        </w:rPr>
        <w:t>Leasing</w:t>
      </w:r>
    </w:p>
    <w:p w14:paraId="6B1560C2" w14:textId="77777777" w:rsidR="008D2037" w:rsidRPr="006F08E5" w:rsidRDefault="00000000">
      <w:pPr>
        <w:spacing w:line="268" w:lineRule="exact"/>
        <w:ind w:left="2375"/>
        <w:rPr>
          <w:lang w:val="es-ES_tradnl"/>
        </w:rPr>
      </w:pPr>
      <w:r w:rsidRPr="006F08E5">
        <w:rPr>
          <w:lang w:val="es-ES_tradnl"/>
        </w:rPr>
        <w:t>643. Inversión en recurso I+D+I (PIC)</w:t>
      </w:r>
    </w:p>
    <w:p w14:paraId="2E2DD4DC" w14:textId="77777777" w:rsidR="008D2037" w:rsidRPr="006F08E5" w:rsidRDefault="00000000">
      <w:pPr>
        <w:tabs>
          <w:tab w:val="left" w:pos="3897"/>
        </w:tabs>
        <w:spacing w:before="135" w:line="360" w:lineRule="auto"/>
        <w:ind w:left="2375" w:right="5904" w:firstLine="513"/>
        <w:rPr>
          <w:lang w:val="es-ES_tradnl"/>
        </w:rPr>
      </w:pPr>
      <w:r w:rsidRPr="006F08E5">
        <w:rPr>
          <w:lang w:val="es-ES_tradnl"/>
        </w:rPr>
        <w:t>643.00</w:t>
      </w:r>
      <w:r w:rsidRPr="006F08E5">
        <w:rPr>
          <w:spacing w:val="7"/>
          <w:lang w:val="es-ES_tradnl"/>
        </w:rPr>
        <w:t xml:space="preserve"> </w:t>
      </w:r>
      <w:r w:rsidRPr="006F08E5">
        <w:rPr>
          <w:lang w:val="es-ES_tradnl"/>
        </w:rPr>
        <w:t>.</w:t>
      </w:r>
      <w:r w:rsidRPr="006F08E5">
        <w:rPr>
          <w:lang w:val="es-ES_tradnl"/>
        </w:rPr>
        <w:tab/>
        <w:t>Inversión ULPGC posdoctoral 644. Inversión en recursos de I+D+I</w:t>
      </w:r>
      <w:r w:rsidRPr="006F08E5">
        <w:rPr>
          <w:spacing w:val="-36"/>
          <w:lang w:val="es-ES_tradnl"/>
        </w:rPr>
        <w:t xml:space="preserve"> </w:t>
      </w:r>
      <w:r w:rsidRPr="006F08E5">
        <w:rPr>
          <w:lang w:val="es-ES_tradnl"/>
        </w:rPr>
        <w:t>(PTC)</w:t>
      </w:r>
    </w:p>
    <w:p w14:paraId="2F4BC26E" w14:textId="77777777" w:rsidR="008D2037" w:rsidRPr="006F08E5" w:rsidRDefault="00000000">
      <w:pPr>
        <w:tabs>
          <w:tab w:val="left" w:pos="3062"/>
          <w:tab w:val="left" w:pos="4067"/>
        </w:tabs>
        <w:spacing w:line="360" w:lineRule="auto"/>
        <w:ind w:left="2375" w:right="5024" w:firstLine="686"/>
        <w:rPr>
          <w:lang w:val="es-ES_tradnl"/>
        </w:rPr>
      </w:pPr>
      <w:r w:rsidRPr="006F08E5">
        <w:rPr>
          <w:lang w:val="es-ES_tradnl"/>
        </w:rPr>
        <w:t>644.00.</w:t>
      </w:r>
      <w:r w:rsidRPr="006F08E5">
        <w:rPr>
          <w:lang w:val="es-ES_tradnl"/>
        </w:rPr>
        <w:tab/>
        <w:t>Inversión ULPGC técnico competitivo 645.</w:t>
      </w:r>
      <w:r w:rsidRPr="006F08E5">
        <w:rPr>
          <w:lang w:val="es-ES_tradnl"/>
        </w:rPr>
        <w:tab/>
        <w:t>Bolsa nuevas subvenciones</w:t>
      </w:r>
      <w:r w:rsidRPr="006F08E5">
        <w:rPr>
          <w:spacing w:val="-2"/>
          <w:lang w:val="es-ES_tradnl"/>
        </w:rPr>
        <w:t xml:space="preserve"> </w:t>
      </w:r>
      <w:r w:rsidRPr="006F08E5">
        <w:rPr>
          <w:lang w:val="es-ES_tradnl"/>
        </w:rPr>
        <w:t>RRHH</w:t>
      </w:r>
    </w:p>
    <w:p w14:paraId="086ECCE2" w14:textId="77777777" w:rsidR="008D2037" w:rsidRPr="006F08E5" w:rsidRDefault="008D2037">
      <w:pPr>
        <w:pStyle w:val="Textoindependiente"/>
        <w:rPr>
          <w:sz w:val="21"/>
          <w:lang w:val="es-ES_tradnl"/>
        </w:rPr>
      </w:pPr>
    </w:p>
    <w:p w14:paraId="1DB6A231" w14:textId="77777777" w:rsidR="008D2037" w:rsidRPr="006F08E5" w:rsidRDefault="00000000">
      <w:pPr>
        <w:spacing w:before="55"/>
        <w:ind w:left="1428"/>
        <w:jc w:val="center"/>
        <w:rPr>
          <w:lang w:val="es-ES_tradnl"/>
        </w:rPr>
      </w:pPr>
      <w:r w:rsidRPr="006F08E5">
        <w:rPr>
          <w:lang w:val="es-ES_tradnl"/>
        </w:rPr>
        <w:t>118</w:t>
      </w:r>
    </w:p>
    <w:p w14:paraId="0278EC19" w14:textId="77777777" w:rsidR="008D2037" w:rsidRPr="006F08E5" w:rsidRDefault="008D2037">
      <w:pPr>
        <w:jc w:val="center"/>
        <w:rPr>
          <w:lang w:val="es-ES_tradnl"/>
        </w:rPr>
        <w:sectPr w:rsidR="008D2037" w:rsidRPr="006F08E5" w:rsidSect="00CF3712">
          <w:pgSz w:w="14180" w:h="16840"/>
          <w:pgMar w:top="1580" w:right="1320" w:bottom="0" w:left="460" w:header="720" w:footer="720" w:gutter="0"/>
          <w:cols w:space="720"/>
        </w:sectPr>
      </w:pPr>
    </w:p>
    <w:p w14:paraId="74063AB1" w14:textId="77777777" w:rsidR="008D2037" w:rsidRPr="006F08E5" w:rsidRDefault="00000000">
      <w:pPr>
        <w:pStyle w:val="Textoindependiente"/>
        <w:spacing w:before="8"/>
        <w:rPr>
          <w:sz w:val="13"/>
          <w:lang w:val="es-ES_tradnl"/>
        </w:rPr>
      </w:pPr>
      <w:r>
        <w:pict w14:anchorId="023AF60F">
          <v:shape id="_x0000_s1181" type="#_x0000_t202" style="position:absolute;margin-left:681.25pt;margin-top:546.45pt;width:14.75pt;height:266.5pt;z-index:251789312;mso-position-horizontal-relative:page;mso-position-vertical-relative:page" filled="f" stroked="f">
            <v:textbox style="layout-flow:vertical;mso-layout-flow-alt:bottom-to-top" inset="0,0,0,0">
              <w:txbxContent>
                <w:p w14:paraId="05DC233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2E06A0AD" w14:textId="77777777" w:rsidR="008D2037" w:rsidRPr="006F08E5" w:rsidRDefault="00000000">
      <w:pPr>
        <w:spacing w:before="56"/>
        <w:ind w:left="2375"/>
        <w:rPr>
          <w:b/>
          <w:lang w:val="es-ES_tradnl"/>
        </w:rPr>
      </w:pPr>
      <w:r w:rsidRPr="006F08E5">
        <w:rPr>
          <w:b/>
          <w:lang w:val="es-ES_tradnl"/>
        </w:rPr>
        <w:t>CAPÍTULO 7. TRANSFERENCIAS DE CAPITAL</w:t>
      </w:r>
    </w:p>
    <w:p w14:paraId="4F4EC784" w14:textId="77777777" w:rsidR="008D2037" w:rsidRPr="006F08E5" w:rsidRDefault="00000000">
      <w:pPr>
        <w:tabs>
          <w:tab w:val="left" w:pos="2889"/>
        </w:tabs>
        <w:spacing w:before="133" w:line="360" w:lineRule="auto"/>
        <w:ind w:left="2375" w:right="5853"/>
        <w:rPr>
          <w:lang w:val="es-ES_tradnl"/>
        </w:rPr>
      </w:pPr>
      <w:r w:rsidRPr="006F08E5">
        <w:rPr>
          <w:lang w:val="es-ES_tradnl"/>
        </w:rPr>
        <w:t>74.</w:t>
      </w:r>
      <w:r w:rsidRPr="006F08E5">
        <w:rPr>
          <w:lang w:val="es-ES_tradnl"/>
        </w:rPr>
        <w:tab/>
        <w:t>Transferencias a entes del Sector Público 741. Transferencia a otros</w:t>
      </w:r>
      <w:r w:rsidRPr="006F08E5">
        <w:rPr>
          <w:spacing w:val="-33"/>
          <w:lang w:val="es-ES_tradnl"/>
        </w:rPr>
        <w:t xml:space="preserve"> </w:t>
      </w:r>
      <w:r w:rsidRPr="006F08E5">
        <w:rPr>
          <w:lang w:val="es-ES_tradnl"/>
        </w:rPr>
        <w:t>entes</w:t>
      </w:r>
    </w:p>
    <w:p w14:paraId="1C48F569" w14:textId="77777777" w:rsidR="008D2037" w:rsidRPr="006F08E5" w:rsidRDefault="008D2037">
      <w:pPr>
        <w:pStyle w:val="Textoindependiente"/>
        <w:rPr>
          <w:sz w:val="22"/>
          <w:lang w:val="es-ES_tradnl"/>
        </w:rPr>
      </w:pPr>
    </w:p>
    <w:p w14:paraId="35FB8A8C" w14:textId="77777777" w:rsidR="008D2037" w:rsidRPr="006F08E5" w:rsidRDefault="00000000">
      <w:pPr>
        <w:spacing w:before="135"/>
        <w:ind w:left="2375"/>
        <w:jc w:val="both"/>
        <w:rPr>
          <w:lang w:val="es-ES_tradnl"/>
        </w:rPr>
      </w:pPr>
      <w:r w:rsidRPr="006F08E5">
        <w:rPr>
          <w:lang w:val="es-ES_tradnl"/>
        </w:rPr>
        <w:t>78. Transferencias de capital a familias e instituciones sin fines de lucro.</w:t>
      </w:r>
    </w:p>
    <w:p w14:paraId="0DFEE8B1" w14:textId="77777777" w:rsidR="008D2037" w:rsidRPr="006F08E5" w:rsidRDefault="00000000">
      <w:pPr>
        <w:spacing w:before="134" w:line="360" w:lineRule="auto"/>
        <w:ind w:left="2719" w:right="946"/>
        <w:jc w:val="both"/>
        <w:rPr>
          <w:lang w:val="es-ES_tradnl"/>
        </w:rPr>
      </w:pPr>
      <w:r w:rsidRPr="006F08E5">
        <w:rPr>
          <w:lang w:val="es-ES_tradnl"/>
        </w:rPr>
        <w:t>Transferencias de esta naturaleza que se otorguen a entidades sin fines de lucro: fundaciones, instituciones, entidades benéficas o deportivas y familias, incluido las subvenciones ayudas, y premios en especie.</w:t>
      </w:r>
    </w:p>
    <w:p w14:paraId="07317AE3" w14:textId="77777777" w:rsidR="008D2037" w:rsidRPr="006F08E5" w:rsidRDefault="00000000">
      <w:pPr>
        <w:ind w:left="2375"/>
        <w:jc w:val="both"/>
        <w:rPr>
          <w:lang w:val="es-ES_tradnl"/>
        </w:rPr>
      </w:pPr>
      <w:r w:rsidRPr="006F08E5">
        <w:rPr>
          <w:lang w:val="es-ES_tradnl"/>
        </w:rPr>
        <w:t>780. Transferencias de capital a familias e instituciones sin fines de lucro</w:t>
      </w:r>
    </w:p>
    <w:p w14:paraId="10440CDE" w14:textId="77777777" w:rsidR="008D2037" w:rsidRPr="006F08E5" w:rsidRDefault="00000000">
      <w:pPr>
        <w:spacing w:before="135"/>
        <w:ind w:left="2889"/>
        <w:rPr>
          <w:lang w:val="es-ES_tradnl"/>
        </w:rPr>
      </w:pPr>
      <w:r w:rsidRPr="006F08E5">
        <w:rPr>
          <w:lang w:val="es-ES_tradnl"/>
        </w:rPr>
        <w:t>780.00 Transferencias de capital a familias e instituciones sin fines de lucro</w:t>
      </w:r>
    </w:p>
    <w:p w14:paraId="1DAE4F2E" w14:textId="77777777" w:rsidR="008D2037" w:rsidRPr="006F08E5" w:rsidRDefault="00000000">
      <w:pPr>
        <w:tabs>
          <w:tab w:val="left" w:pos="2889"/>
        </w:tabs>
        <w:spacing w:before="133" w:line="360" w:lineRule="auto"/>
        <w:ind w:left="2375" w:right="6323"/>
        <w:rPr>
          <w:lang w:val="es-ES_tradnl"/>
        </w:rPr>
      </w:pPr>
      <w:r w:rsidRPr="006F08E5">
        <w:rPr>
          <w:lang w:val="es-ES_tradnl"/>
        </w:rPr>
        <w:t>79.</w:t>
      </w:r>
      <w:r w:rsidRPr="006F08E5">
        <w:rPr>
          <w:lang w:val="es-ES_tradnl"/>
        </w:rPr>
        <w:tab/>
        <w:t>Transferencias de capital al Exterior 790. Transferencias de capital al</w:t>
      </w:r>
      <w:r w:rsidRPr="006F08E5">
        <w:rPr>
          <w:spacing w:val="3"/>
          <w:lang w:val="es-ES_tradnl"/>
        </w:rPr>
        <w:t xml:space="preserve"> </w:t>
      </w:r>
      <w:r w:rsidRPr="006F08E5">
        <w:rPr>
          <w:lang w:val="es-ES_tradnl"/>
        </w:rPr>
        <w:t>Exterior</w:t>
      </w:r>
    </w:p>
    <w:p w14:paraId="432069D5" w14:textId="77777777" w:rsidR="008D2037" w:rsidRPr="006F08E5" w:rsidRDefault="00000000">
      <w:pPr>
        <w:spacing w:before="1"/>
        <w:ind w:left="2889"/>
        <w:rPr>
          <w:lang w:val="es-ES_tradnl"/>
        </w:rPr>
      </w:pPr>
      <w:r w:rsidRPr="006F08E5">
        <w:rPr>
          <w:lang w:val="es-ES_tradnl"/>
        </w:rPr>
        <w:t>790.00 Transferencias de capital al Exterior</w:t>
      </w:r>
    </w:p>
    <w:p w14:paraId="4D88ED37" w14:textId="77777777" w:rsidR="008D2037" w:rsidRPr="006F08E5" w:rsidRDefault="008D2037">
      <w:pPr>
        <w:pStyle w:val="Textoindependiente"/>
        <w:spacing w:before="8"/>
        <w:rPr>
          <w:sz w:val="30"/>
          <w:lang w:val="es-ES_tradnl"/>
        </w:rPr>
      </w:pPr>
    </w:p>
    <w:p w14:paraId="190132D8" w14:textId="77777777" w:rsidR="008D2037" w:rsidRPr="006F08E5" w:rsidRDefault="00000000">
      <w:pPr>
        <w:ind w:left="2375"/>
        <w:jc w:val="both"/>
        <w:rPr>
          <w:b/>
          <w:lang w:val="es-ES_tradnl"/>
        </w:rPr>
      </w:pPr>
      <w:r w:rsidRPr="006F08E5">
        <w:rPr>
          <w:b/>
          <w:lang w:val="es-ES_tradnl"/>
        </w:rPr>
        <w:t>2.2.2.3 Operaciones financieras</w:t>
      </w:r>
    </w:p>
    <w:p w14:paraId="5E085678" w14:textId="77777777" w:rsidR="008D2037" w:rsidRPr="006F08E5" w:rsidRDefault="008D2037">
      <w:pPr>
        <w:pStyle w:val="Textoindependiente"/>
        <w:rPr>
          <w:b/>
          <w:sz w:val="22"/>
          <w:lang w:val="es-ES_tradnl"/>
        </w:rPr>
      </w:pPr>
    </w:p>
    <w:p w14:paraId="00EA16CF" w14:textId="77777777" w:rsidR="008D2037" w:rsidRPr="006F08E5" w:rsidRDefault="00000000">
      <w:pPr>
        <w:spacing w:before="194"/>
        <w:ind w:left="2375"/>
        <w:rPr>
          <w:b/>
          <w:lang w:val="es-ES_tradnl"/>
        </w:rPr>
      </w:pPr>
      <w:r w:rsidRPr="006F08E5">
        <w:rPr>
          <w:b/>
          <w:lang w:val="es-ES_tradnl"/>
        </w:rPr>
        <w:t>CAPÍTULO 8. ACTIVOS FINANCIEROS</w:t>
      </w:r>
    </w:p>
    <w:p w14:paraId="2F79B52D" w14:textId="77777777" w:rsidR="008D2037" w:rsidRPr="006F08E5" w:rsidRDefault="00000000">
      <w:pPr>
        <w:spacing w:before="135" w:line="360" w:lineRule="auto"/>
        <w:ind w:left="2375" w:right="942"/>
        <w:jc w:val="both"/>
        <w:rPr>
          <w:lang w:val="es-ES_tradnl"/>
        </w:rPr>
      </w:pPr>
      <w:r w:rsidRPr="006F08E5">
        <w:rPr>
          <w:lang w:val="es-ES_tradnl"/>
        </w:rPr>
        <w:t>Comprende los créditos destinados a la adquisición de activos financieros que puedan estar representados en títulos valores, anotaciones en cuenta, contratos de préstamo o cualquier otro documento que inicialmente los reconozca, así como los destinados a la constitución de depósitos y fianzas.</w:t>
      </w:r>
    </w:p>
    <w:p w14:paraId="6B285F1B" w14:textId="77777777" w:rsidR="008D2037" w:rsidRPr="006F08E5" w:rsidRDefault="008D2037">
      <w:pPr>
        <w:pStyle w:val="Textoindependiente"/>
        <w:spacing w:before="12"/>
        <w:rPr>
          <w:sz w:val="32"/>
          <w:lang w:val="es-ES_tradnl"/>
        </w:rPr>
      </w:pPr>
    </w:p>
    <w:p w14:paraId="06D57966" w14:textId="77777777" w:rsidR="008D2037" w:rsidRPr="006F08E5" w:rsidRDefault="00000000">
      <w:pPr>
        <w:tabs>
          <w:tab w:val="left" w:pos="2889"/>
        </w:tabs>
        <w:ind w:left="2375"/>
        <w:rPr>
          <w:lang w:val="es-ES_tradnl"/>
        </w:rPr>
      </w:pPr>
      <w:r w:rsidRPr="006F08E5">
        <w:rPr>
          <w:lang w:val="es-ES_tradnl"/>
        </w:rPr>
        <w:t>83.</w:t>
      </w:r>
      <w:r w:rsidRPr="006F08E5">
        <w:rPr>
          <w:lang w:val="es-ES_tradnl"/>
        </w:rPr>
        <w:tab/>
        <w:t>Concesión de préstamos fuera del sector</w:t>
      </w:r>
      <w:r w:rsidRPr="006F08E5">
        <w:rPr>
          <w:spacing w:val="-6"/>
          <w:lang w:val="es-ES_tradnl"/>
        </w:rPr>
        <w:t xml:space="preserve"> </w:t>
      </w:r>
      <w:r w:rsidRPr="006F08E5">
        <w:rPr>
          <w:lang w:val="es-ES_tradnl"/>
        </w:rPr>
        <w:t>público</w:t>
      </w:r>
    </w:p>
    <w:p w14:paraId="469EED2F" w14:textId="77777777" w:rsidR="008D2037" w:rsidRPr="006F08E5" w:rsidRDefault="00000000">
      <w:pPr>
        <w:spacing w:before="134" w:line="360" w:lineRule="auto"/>
        <w:ind w:left="2375" w:right="870"/>
        <w:rPr>
          <w:lang w:val="es-ES_tradnl"/>
        </w:rPr>
      </w:pPr>
      <w:r w:rsidRPr="006F08E5">
        <w:rPr>
          <w:lang w:val="es-ES_tradnl"/>
        </w:rPr>
        <w:t>Préstamos concedidos a entes de fuera del sector público, con o sin intereses, con plazo de reembolso a corto (hasta doce meses) y largo (más de doce meses) plazo.</w:t>
      </w:r>
    </w:p>
    <w:p w14:paraId="59FE0794" w14:textId="77777777" w:rsidR="008D2037" w:rsidRPr="006F08E5" w:rsidRDefault="00000000">
      <w:pPr>
        <w:spacing w:line="268" w:lineRule="exact"/>
        <w:ind w:left="2375"/>
        <w:rPr>
          <w:lang w:val="es-ES_tradnl"/>
        </w:rPr>
      </w:pPr>
      <w:r w:rsidRPr="006F08E5">
        <w:rPr>
          <w:lang w:val="es-ES_tradnl"/>
        </w:rPr>
        <w:t>830. Préstamos a corto plazo</w:t>
      </w:r>
    </w:p>
    <w:p w14:paraId="01759B00" w14:textId="77777777" w:rsidR="008D2037" w:rsidRPr="006F08E5" w:rsidRDefault="00000000">
      <w:pPr>
        <w:spacing w:before="55"/>
        <w:ind w:left="3083"/>
        <w:rPr>
          <w:lang w:val="es-ES_tradnl"/>
        </w:rPr>
      </w:pPr>
      <w:r w:rsidRPr="006F08E5">
        <w:rPr>
          <w:lang w:val="es-ES_tradnl"/>
        </w:rPr>
        <w:t>830.08. Familias e instituciones sin fines de lucro</w:t>
      </w:r>
    </w:p>
    <w:p w14:paraId="17C80780" w14:textId="77777777" w:rsidR="008D2037" w:rsidRPr="006F08E5" w:rsidRDefault="00000000">
      <w:pPr>
        <w:spacing w:before="53"/>
        <w:ind w:left="3955"/>
        <w:rPr>
          <w:lang w:val="es-ES_tradnl"/>
        </w:rPr>
      </w:pPr>
      <w:r w:rsidRPr="006F08E5">
        <w:rPr>
          <w:lang w:val="es-ES_tradnl"/>
        </w:rPr>
        <w:t>Préstamos y anticipos concedidos al personal de la ULPGC a corto plazo.</w:t>
      </w:r>
    </w:p>
    <w:p w14:paraId="6FD46B53" w14:textId="77777777" w:rsidR="008D2037" w:rsidRPr="006F08E5" w:rsidRDefault="008D2037">
      <w:pPr>
        <w:pStyle w:val="Textoindependiente"/>
        <w:rPr>
          <w:sz w:val="22"/>
          <w:lang w:val="es-ES_tradnl"/>
        </w:rPr>
      </w:pPr>
    </w:p>
    <w:p w14:paraId="432652D7" w14:textId="77777777" w:rsidR="008D2037" w:rsidRPr="006F08E5" w:rsidRDefault="00000000">
      <w:pPr>
        <w:spacing w:before="189"/>
        <w:ind w:left="2375"/>
        <w:rPr>
          <w:b/>
          <w:lang w:val="es-ES_tradnl"/>
        </w:rPr>
      </w:pPr>
      <w:r w:rsidRPr="006F08E5">
        <w:rPr>
          <w:b/>
          <w:lang w:val="es-ES_tradnl"/>
        </w:rPr>
        <w:t>CAPÍTULO 9. PASIVOS FINANCIEROS</w:t>
      </w:r>
    </w:p>
    <w:p w14:paraId="3044D1C1" w14:textId="77777777" w:rsidR="008D2037" w:rsidRPr="006F08E5" w:rsidRDefault="008D2037">
      <w:pPr>
        <w:pStyle w:val="Textoindependiente"/>
        <w:rPr>
          <w:b/>
          <w:sz w:val="22"/>
          <w:lang w:val="es-ES_tradnl"/>
        </w:rPr>
      </w:pPr>
    </w:p>
    <w:p w14:paraId="5B2FB62C" w14:textId="77777777" w:rsidR="008D2037" w:rsidRPr="006F08E5" w:rsidRDefault="008D2037">
      <w:pPr>
        <w:pStyle w:val="Textoindependiente"/>
        <w:spacing w:before="12"/>
        <w:rPr>
          <w:b/>
          <w:sz w:val="21"/>
          <w:lang w:val="es-ES_tradnl"/>
        </w:rPr>
      </w:pPr>
    </w:p>
    <w:p w14:paraId="506CA6C0" w14:textId="77777777" w:rsidR="008D2037" w:rsidRPr="006F08E5" w:rsidRDefault="00000000">
      <w:pPr>
        <w:spacing w:line="360" w:lineRule="auto"/>
        <w:ind w:left="2375" w:right="944"/>
        <w:jc w:val="both"/>
        <w:rPr>
          <w:lang w:val="es-ES_tradnl"/>
        </w:rPr>
      </w:pPr>
      <w:r w:rsidRPr="006F08E5">
        <w:rPr>
          <w:lang w:val="es-ES_tradnl"/>
        </w:rPr>
        <w:t>Amortización de deudas emitidas, contraídas o asumidas por la ULPGC, tanto en moneda nacional como en moneda extranjera, a corto (hasta doce meses) y largo (más de doce meses) plazo, por su valor efectivo, aplicando los rendimientos implícitos al capítulo 3. Así mismo, se recogerán en este capítulo los depósitos y fianzas constituidos por terceros.</w:t>
      </w:r>
    </w:p>
    <w:p w14:paraId="7345FBBF" w14:textId="77777777" w:rsidR="008D2037" w:rsidRPr="006F08E5" w:rsidRDefault="00000000">
      <w:pPr>
        <w:spacing w:before="145"/>
        <w:ind w:left="1428"/>
        <w:jc w:val="center"/>
        <w:rPr>
          <w:lang w:val="es-ES_tradnl"/>
        </w:rPr>
      </w:pPr>
      <w:r w:rsidRPr="006F08E5">
        <w:rPr>
          <w:lang w:val="es-ES_tradnl"/>
        </w:rPr>
        <w:t>119</w:t>
      </w:r>
    </w:p>
    <w:p w14:paraId="5ED7D315" w14:textId="77777777" w:rsidR="008D2037" w:rsidRPr="006F08E5" w:rsidRDefault="008D2037">
      <w:pPr>
        <w:jc w:val="center"/>
        <w:rPr>
          <w:lang w:val="es-ES_tradnl"/>
        </w:rPr>
        <w:sectPr w:rsidR="008D2037" w:rsidRPr="006F08E5" w:rsidSect="00CF3712">
          <w:pgSz w:w="14180" w:h="16840"/>
          <w:pgMar w:top="1580" w:right="1320" w:bottom="0" w:left="460" w:header="720" w:footer="720" w:gutter="0"/>
          <w:cols w:space="720"/>
        </w:sectPr>
      </w:pPr>
    </w:p>
    <w:p w14:paraId="18C9C0D8" w14:textId="77777777" w:rsidR="008D2037" w:rsidRPr="006F08E5" w:rsidRDefault="00000000">
      <w:pPr>
        <w:pStyle w:val="Textoindependiente"/>
        <w:spacing w:before="8"/>
        <w:rPr>
          <w:sz w:val="13"/>
          <w:lang w:val="es-ES_tradnl"/>
        </w:rPr>
      </w:pPr>
      <w:r>
        <w:pict w14:anchorId="2AFE54F9">
          <v:shape id="_x0000_s1180" type="#_x0000_t202" style="position:absolute;margin-left:681.25pt;margin-top:546.45pt;width:14.75pt;height:266.5pt;z-index:251790336;mso-position-horizontal-relative:page;mso-position-vertical-relative:page" filled="f" stroked="f">
            <v:textbox style="layout-flow:vertical;mso-layout-flow-alt:bottom-to-top" inset="0,0,0,0">
              <w:txbxContent>
                <w:p w14:paraId="2A9E2DB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EF7EDBF" w14:textId="77777777" w:rsidR="008D2037" w:rsidRPr="006F08E5" w:rsidRDefault="00000000">
      <w:pPr>
        <w:tabs>
          <w:tab w:val="left" w:pos="2889"/>
        </w:tabs>
        <w:spacing w:before="56"/>
        <w:ind w:left="2375"/>
        <w:rPr>
          <w:lang w:val="es-ES_tradnl"/>
        </w:rPr>
      </w:pPr>
      <w:r w:rsidRPr="006F08E5">
        <w:rPr>
          <w:lang w:val="es-ES_tradnl"/>
        </w:rPr>
        <w:t>91.</w:t>
      </w:r>
      <w:r w:rsidRPr="006F08E5">
        <w:rPr>
          <w:lang w:val="es-ES_tradnl"/>
        </w:rPr>
        <w:tab/>
        <w:t>Amortización de préstamos en moneda</w:t>
      </w:r>
      <w:r w:rsidRPr="006F08E5">
        <w:rPr>
          <w:spacing w:val="-3"/>
          <w:lang w:val="es-ES_tradnl"/>
        </w:rPr>
        <w:t xml:space="preserve"> </w:t>
      </w:r>
      <w:r w:rsidRPr="006F08E5">
        <w:rPr>
          <w:lang w:val="es-ES_tradnl"/>
        </w:rPr>
        <w:t>nacional</w:t>
      </w:r>
    </w:p>
    <w:p w14:paraId="5868729B" w14:textId="77777777" w:rsidR="008D2037" w:rsidRPr="006F08E5" w:rsidRDefault="00000000">
      <w:pPr>
        <w:spacing w:before="133" w:line="360" w:lineRule="auto"/>
        <w:ind w:left="2375" w:right="953"/>
        <w:jc w:val="both"/>
        <w:rPr>
          <w:lang w:val="es-ES_tradnl"/>
        </w:rPr>
      </w:pPr>
      <w:r w:rsidRPr="006F08E5">
        <w:rPr>
          <w:lang w:val="es-ES_tradnl"/>
        </w:rPr>
        <w:t>Cancelación de préstamos en moneda nacional, contraídos o asumidos por la ULPGC y obtenidos de entes del sector público o del sector privado.</w:t>
      </w:r>
    </w:p>
    <w:p w14:paraId="3A018351" w14:textId="77777777" w:rsidR="008D2037" w:rsidRPr="006F08E5" w:rsidRDefault="008D2037">
      <w:pPr>
        <w:pStyle w:val="Textoindependiente"/>
        <w:rPr>
          <w:sz w:val="22"/>
          <w:lang w:val="es-ES_tradnl"/>
        </w:rPr>
      </w:pPr>
    </w:p>
    <w:p w14:paraId="6717A08D" w14:textId="77777777" w:rsidR="008D2037" w:rsidRPr="006F08E5" w:rsidRDefault="00000000">
      <w:pPr>
        <w:spacing w:before="135"/>
        <w:ind w:left="2719"/>
        <w:rPr>
          <w:lang w:val="es-ES_tradnl"/>
        </w:rPr>
      </w:pPr>
      <w:r w:rsidRPr="006F08E5">
        <w:rPr>
          <w:lang w:val="es-ES_tradnl"/>
        </w:rPr>
        <w:t>912. Amort. préstamos. Corto plazo entes fuera sector público</w:t>
      </w:r>
    </w:p>
    <w:p w14:paraId="1077312B" w14:textId="77777777" w:rsidR="008D2037" w:rsidRPr="006F08E5" w:rsidRDefault="008D2037">
      <w:pPr>
        <w:pStyle w:val="Textoindependiente"/>
        <w:spacing w:before="8"/>
        <w:rPr>
          <w:sz w:val="30"/>
          <w:lang w:val="es-ES_tradnl"/>
        </w:rPr>
      </w:pPr>
    </w:p>
    <w:p w14:paraId="47A60055" w14:textId="77777777" w:rsidR="008D2037" w:rsidRDefault="00000000">
      <w:pPr>
        <w:pStyle w:val="Prrafodelista"/>
        <w:numPr>
          <w:ilvl w:val="2"/>
          <w:numId w:val="159"/>
        </w:numPr>
        <w:tabs>
          <w:tab w:val="left" w:pos="3083"/>
          <w:tab w:val="left" w:pos="3084"/>
        </w:tabs>
        <w:ind w:hanging="709"/>
        <w:rPr>
          <w:i/>
        </w:rPr>
      </w:pPr>
      <w:r>
        <w:rPr>
          <w:i/>
        </w:rPr>
        <w:t>Clasificación</w:t>
      </w:r>
      <w:r>
        <w:rPr>
          <w:i/>
          <w:spacing w:val="-1"/>
        </w:rPr>
        <w:t xml:space="preserve"> </w:t>
      </w:r>
      <w:r>
        <w:rPr>
          <w:i/>
        </w:rPr>
        <w:t>orgánica</w:t>
      </w:r>
    </w:p>
    <w:p w14:paraId="4667A22F" w14:textId="77777777" w:rsidR="008D2037" w:rsidRDefault="008D2037">
      <w:pPr>
        <w:pStyle w:val="Textoindependiente"/>
        <w:rPr>
          <w:i/>
          <w:sz w:val="22"/>
        </w:rPr>
      </w:pPr>
    </w:p>
    <w:p w14:paraId="10C5AEBB" w14:textId="77777777" w:rsidR="008D2037" w:rsidRPr="006F08E5" w:rsidRDefault="00000000">
      <w:pPr>
        <w:spacing w:before="194" w:line="360" w:lineRule="auto"/>
        <w:ind w:left="2375" w:right="946"/>
        <w:jc w:val="both"/>
        <w:rPr>
          <w:lang w:val="es-ES_tradnl"/>
        </w:rPr>
      </w:pPr>
      <w:r w:rsidRPr="006F08E5">
        <w:rPr>
          <w:lang w:val="es-ES_tradnl"/>
        </w:rPr>
        <w:t>Con el objetivo de organizar y estructurar la gestión de los gastos en que incurre la Universidad en el desarrollo de su actividad, se identifican las denominadas unidades de gastos (UGA), las cuales se definen como unidades orgánicas que, a efectos presupuestarios, operan como centros de gasto, teniendo cada una como titular a una persona que será la responsable de aplicar el presupuesto asignado a esa unidad. Estas unidades de gastos disponen de un código asignado por la Gerencia, el cual</w:t>
      </w:r>
      <w:r w:rsidRPr="006F08E5">
        <w:rPr>
          <w:spacing w:val="-10"/>
          <w:lang w:val="es-ES_tradnl"/>
        </w:rPr>
        <w:t xml:space="preserve"> </w:t>
      </w:r>
      <w:r w:rsidRPr="006F08E5">
        <w:rPr>
          <w:lang w:val="es-ES_tradnl"/>
        </w:rPr>
        <w:t>se</w:t>
      </w:r>
      <w:r w:rsidRPr="006F08E5">
        <w:rPr>
          <w:spacing w:val="-7"/>
          <w:lang w:val="es-ES_tradnl"/>
        </w:rPr>
        <w:t xml:space="preserve"> </w:t>
      </w:r>
      <w:r w:rsidRPr="006F08E5">
        <w:rPr>
          <w:lang w:val="es-ES_tradnl"/>
        </w:rPr>
        <w:t>utilizará</w:t>
      </w:r>
      <w:r w:rsidRPr="006F08E5">
        <w:rPr>
          <w:spacing w:val="-8"/>
          <w:lang w:val="es-ES_tradnl"/>
        </w:rPr>
        <w:t xml:space="preserve"> </w:t>
      </w:r>
      <w:r w:rsidRPr="006F08E5">
        <w:rPr>
          <w:lang w:val="es-ES_tradnl"/>
        </w:rPr>
        <w:t>para</w:t>
      </w:r>
      <w:r w:rsidRPr="006F08E5">
        <w:rPr>
          <w:spacing w:val="-8"/>
          <w:lang w:val="es-ES_tradnl"/>
        </w:rPr>
        <w:t xml:space="preserve"> </w:t>
      </w:r>
      <w:r w:rsidRPr="006F08E5">
        <w:rPr>
          <w:lang w:val="es-ES_tradnl"/>
        </w:rPr>
        <w:t>su</w:t>
      </w:r>
      <w:r w:rsidRPr="006F08E5">
        <w:rPr>
          <w:spacing w:val="-9"/>
          <w:lang w:val="es-ES_tradnl"/>
        </w:rPr>
        <w:t xml:space="preserve"> </w:t>
      </w:r>
      <w:r w:rsidRPr="006F08E5">
        <w:rPr>
          <w:lang w:val="es-ES_tradnl"/>
        </w:rPr>
        <w:t>identificación</w:t>
      </w:r>
      <w:r w:rsidRPr="006F08E5">
        <w:rPr>
          <w:spacing w:val="-9"/>
          <w:lang w:val="es-ES_tradnl"/>
        </w:rPr>
        <w:t xml:space="preserve"> </w:t>
      </w:r>
      <w:r w:rsidRPr="006F08E5">
        <w:rPr>
          <w:lang w:val="es-ES_tradnl"/>
        </w:rPr>
        <w:t>en</w:t>
      </w:r>
      <w:r w:rsidRPr="006F08E5">
        <w:rPr>
          <w:spacing w:val="-9"/>
          <w:lang w:val="es-ES_tradnl"/>
        </w:rPr>
        <w:t xml:space="preserve"> </w:t>
      </w:r>
      <w:r w:rsidRPr="006F08E5">
        <w:rPr>
          <w:lang w:val="es-ES_tradnl"/>
        </w:rPr>
        <w:t>las</w:t>
      </w:r>
      <w:r w:rsidRPr="006F08E5">
        <w:rPr>
          <w:spacing w:val="-8"/>
          <w:lang w:val="es-ES_tradnl"/>
        </w:rPr>
        <w:t xml:space="preserve"> </w:t>
      </w:r>
      <w:r w:rsidRPr="006F08E5">
        <w:rPr>
          <w:lang w:val="es-ES_tradnl"/>
        </w:rPr>
        <w:t>transacciones</w:t>
      </w:r>
      <w:r w:rsidRPr="006F08E5">
        <w:rPr>
          <w:spacing w:val="-9"/>
          <w:lang w:val="es-ES_tradnl"/>
        </w:rPr>
        <w:t xml:space="preserve"> </w:t>
      </w:r>
      <w:r w:rsidRPr="006F08E5">
        <w:rPr>
          <w:lang w:val="es-ES_tradnl"/>
        </w:rPr>
        <w:t>internas</w:t>
      </w:r>
      <w:r w:rsidRPr="006F08E5">
        <w:rPr>
          <w:spacing w:val="-7"/>
          <w:lang w:val="es-ES_tradnl"/>
        </w:rPr>
        <w:t xml:space="preserve"> </w:t>
      </w:r>
      <w:r w:rsidRPr="006F08E5">
        <w:rPr>
          <w:lang w:val="es-ES_tradnl"/>
        </w:rPr>
        <w:t>que</w:t>
      </w:r>
      <w:r w:rsidRPr="006F08E5">
        <w:rPr>
          <w:spacing w:val="-10"/>
          <w:lang w:val="es-ES_tradnl"/>
        </w:rPr>
        <w:t xml:space="preserve"> </w:t>
      </w:r>
      <w:r w:rsidRPr="006F08E5">
        <w:rPr>
          <w:lang w:val="es-ES_tradnl"/>
        </w:rPr>
        <w:t>realicen,</w:t>
      </w:r>
      <w:r w:rsidRPr="006F08E5">
        <w:rPr>
          <w:spacing w:val="-8"/>
          <w:lang w:val="es-ES_tradnl"/>
        </w:rPr>
        <w:t xml:space="preserve"> </w:t>
      </w:r>
      <w:r w:rsidRPr="006F08E5">
        <w:rPr>
          <w:lang w:val="es-ES_tradnl"/>
        </w:rPr>
        <w:t>así</w:t>
      </w:r>
      <w:r w:rsidRPr="006F08E5">
        <w:rPr>
          <w:spacing w:val="-9"/>
          <w:lang w:val="es-ES_tradnl"/>
        </w:rPr>
        <w:t xml:space="preserve"> </w:t>
      </w:r>
      <w:r w:rsidRPr="006F08E5">
        <w:rPr>
          <w:lang w:val="es-ES_tradnl"/>
        </w:rPr>
        <w:t>como</w:t>
      </w:r>
      <w:r w:rsidRPr="006F08E5">
        <w:rPr>
          <w:spacing w:val="-9"/>
          <w:lang w:val="es-ES_tradnl"/>
        </w:rPr>
        <w:t xml:space="preserve"> </w:t>
      </w:r>
      <w:r w:rsidRPr="006F08E5">
        <w:rPr>
          <w:lang w:val="es-ES_tradnl"/>
        </w:rPr>
        <w:t>en</w:t>
      </w:r>
      <w:r w:rsidRPr="006F08E5">
        <w:rPr>
          <w:spacing w:val="-7"/>
          <w:lang w:val="es-ES_tradnl"/>
        </w:rPr>
        <w:t xml:space="preserve"> </w:t>
      </w:r>
      <w:r w:rsidRPr="006F08E5">
        <w:rPr>
          <w:lang w:val="es-ES_tradnl"/>
        </w:rPr>
        <w:t>cualquier pedido o factura que tramiten. A su vez, una unidad de gastos podrá dar lugar a subunidades cuando el volumen o la singularidad de una de sus competencias así lo</w:t>
      </w:r>
      <w:r w:rsidRPr="006F08E5">
        <w:rPr>
          <w:spacing w:val="-10"/>
          <w:lang w:val="es-ES_tradnl"/>
        </w:rPr>
        <w:t xml:space="preserve"> </w:t>
      </w:r>
      <w:r w:rsidRPr="006F08E5">
        <w:rPr>
          <w:lang w:val="es-ES_tradnl"/>
        </w:rPr>
        <w:t>aconsejen.</w:t>
      </w:r>
    </w:p>
    <w:p w14:paraId="0ACD049E" w14:textId="77777777" w:rsidR="008D2037" w:rsidRPr="006F08E5" w:rsidRDefault="008D2037">
      <w:pPr>
        <w:pStyle w:val="Textoindependiente"/>
        <w:rPr>
          <w:sz w:val="22"/>
          <w:lang w:val="es-ES_tradnl"/>
        </w:rPr>
      </w:pPr>
    </w:p>
    <w:p w14:paraId="7636DC37" w14:textId="77777777" w:rsidR="008D2037" w:rsidRPr="006F08E5" w:rsidRDefault="00000000">
      <w:pPr>
        <w:spacing w:before="135" w:line="360" w:lineRule="auto"/>
        <w:ind w:left="2375" w:right="943"/>
        <w:jc w:val="both"/>
        <w:rPr>
          <w:lang w:val="es-ES_tradnl"/>
        </w:rPr>
      </w:pPr>
      <w:r w:rsidRPr="006F08E5">
        <w:rPr>
          <w:lang w:val="es-ES_tradnl"/>
        </w:rPr>
        <w:t>Para el presupuesto de 2023 se continúa distinguiendo cinco grupos de unidades de gastos: 35 unidades de servicios generales y sociales, 16 centros, 36 departamentos, 11 institutos universitarios de</w:t>
      </w:r>
      <w:r w:rsidRPr="006F08E5">
        <w:rPr>
          <w:spacing w:val="-13"/>
          <w:lang w:val="es-ES_tradnl"/>
        </w:rPr>
        <w:t xml:space="preserve"> </w:t>
      </w:r>
      <w:r w:rsidRPr="006F08E5">
        <w:rPr>
          <w:lang w:val="es-ES_tradnl"/>
        </w:rPr>
        <w:t>investigación</w:t>
      </w:r>
      <w:r w:rsidRPr="006F08E5">
        <w:rPr>
          <w:spacing w:val="-12"/>
          <w:lang w:val="es-ES_tradnl"/>
        </w:rPr>
        <w:t xml:space="preserve"> </w:t>
      </w:r>
      <w:r w:rsidRPr="006F08E5">
        <w:rPr>
          <w:lang w:val="es-ES_tradnl"/>
        </w:rPr>
        <w:t>y</w:t>
      </w:r>
      <w:r w:rsidRPr="006F08E5">
        <w:rPr>
          <w:spacing w:val="-11"/>
          <w:lang w:val="es-ES_tradnl"/>
        </w:rPr>
        <w:t xml:space="preserve"> </w:t>
      </w:r>
      <w:r w:rsidRPr="006F08E5">
        <w:rPr>
          <w:lang w:val="es-ES_tradnl"/>
        </w:rPr>
        <w:t>13</w:t>
      </w:r>
      <w:r w:rsidRPr="006F08E5">
        <w:rPr>
          <w:spacing w:val="-12"/>
          <w:lang w:val="es-ES_tradnl"/>
        </w:rPr>
        <w:t xml:space="preserve"> </w:t>
      </w:r>
      <w:r w:rsidRPr="006F08E5">
        <w:rPr>
          <w:lang w:val="es-ES_tradnl"/>
        </w:rPr>
        <w:t>administraciones</w:t>
      </w:r>
      <w:r w:rsidRPr="006F08E5">
        <w:rPr>
          <w:spacing w:val="-10"/>
          <w:lang w:val="es-ES_tradnl"/>
        </w:rPr>
        <w:t xml:space="preserve"> </w:t>
      </w:r>
      <w:r w:rsidRPr="006F08E5">
        <w:rPr>
          <w:lang w:val="es-ES_tradnl"/>
        </w:rPr>
        <w:t>de</w:t>
      </w:r>
      <w:r w:rsidRPr="006F08E5">
        <w:rPr>
          <w:spacing w:val="-12"/>
          <w:lang w:val="es-ES_tradnl"/>
        </w:rPr>
        <w:t xml:space="preserve"> </w:t>
      </w:r>
      <w:r w:rsidRPr="006F08E5">
        <w:rPr>
          <w:lang w:val="es-ES_tradnl"/>
        </w:rPr>
        <w:t>edificio.</w:t>
      </w:r>
      <w:r w:rsidRPr="006F08E5">
        <w:rPr>
          <w:spacing w:val="-12"/>
          <w:lang w:val="es-ES_tradnl"/>
        </w:rPr>
        <w:t xml:space="preserve"> </w:t>
      </w:r>
      <w:r w:rsidRPr="006F08E5">
        <w:rPr>
          <w:lang w:val="es-ES_tradnl"/>
        </w:rPr>
        <w:t>En</w:t>
      </w:r>
      <w:r w:rsidRPr="006F08E5">
        <w:rPr>
          <w:spacing w:val="-13"/>
          <w:lang w:val="es-ES_tradnl"/>
        </w:rPr>
        <w:t xml:space="preserve"> </w:t>
      </w:r>
      <w:r w:rsidRPr="006F08E5">
        <w:rPr>
          <w:lang w:val="es-ES_tradnl"/>
        </w:rPr>
        <w:t>la</w:t>
      </w:r>
      <w:r w:rsidRPr="006F08E5">
        <w:rPr>
          <w:spacing w:val="-11"/>
          <w:lang w:val="es-ES_tradnl"/>
        </w:rPr>
        <w:t xml:space="preserve"> </w:t>
      </w:r>
      <w:r w:rsidRPr="006F08E5">
        <w:rPr>
          <w:lang w:val="es-ES_tradnl"/>
        </w:rPr>
        <w:t>tabla</w:t>
      </w:r>
      <w:r w:rsidRPr="006F08E5">
        <w:rPr>
          <w:spacing w:val="-11"/>
          <w:lang w:val="es-ES_tradnl"/>
        </w:rPr>
        <w:t xml:space="preserve"> </w:t>
      </w:r>
      <w:r w:rsidRPr="006F08E5">
        <w:rPr>
          <w:lang w:val="es-ES_tradnl"/>
        </w:rPr>
        <w:t>2</w:t>
      </w:r>
      <w:r w:rsidRPr="006F08E5">
        <w:rPr>
          <w:spacing w:val="-12"/>
          <w:lang w:val="es-ES_tradnl"/>
        </w:rPr>
        <w:t xml:space="preserve"> </w:t>
      </w:r>
      <w:r w:rsidRPr="006F08E5">
        <w:rPr>
          <w:lang w:val="es-ES_tradnl"/>
        </w:rPr>
        <w:t>se</w:t>
      </w:r>
      <w:r w:rsidRPr="006F08E5">
        <w:rPr>
          <w:spacing w:val="-11"/>
          <w:lang w:val="es-ES_tradnl"/>
        </w:rPr>
        <w:t xml:space="preserve"> </w:t>
      </w:r>
      <w:r w:rsidRPr="006F08E5">
        <w:rPr>
          <w:lang w:val="es-ES_tradnl"/>
        </w:rPr>
        <w:t>recogen</w:t>
      </w:r>
      <w:r w:rsidRPr="006F08E5">
        <w:rPr>
          <w:spacing w:val="-12"/>
          <w:lang w:val="es-ES_tradnl"/>
        </w:rPr>
        <w:t xml:space="preserve"> </w:t>
      </w:r>
      <w:r w:rsidRPr="006F08E5">
        <w:rPr>
          <w:lang w:val="es-ES_tradnl"/>
        </w:rPr>
        <w:t>las</w:t>
      </w:r>
      <w:r w:rsidRPr="006F08E5">
        <w:rPr>
          <w:spacing w:val="-11"/>
          <w:lang w:val="es-ES_tradnl"/>
        </w:rPr>
        <w:t xml:space="preserve"> </w:t>
      </w:r>
      <w:r w:rsidRPr="006F08E5">
        <w:rPr>
          <w:lang w:val="es-ES_tradnl"/>
        </w:rPr>
        <w:t>denominaciones</w:t>
      </w:r>
      <w:r w:rsidRPr="006F08E5">
        <w:rPr>
          <w:spacing w:val="-11"/>
          <w:lang w:val="es-ES_tradnl"/>
        </w:rPr>
        <w:t xml:space="preserve"> </w:t>
      </w:r>
      <w:r w:rsidRPr="006F08E5">
        <w:rPr>
          <w:lang w:val="es-ES_tradnl"/>
        </w:rPr>
        <w:t>de</w:t>
      </w:r>
      <w:r w:rsidRPr="006F08E5">
        <w:rPr>
          <w:spacing w:val="-13"/>
          <w:lang w:val="es-ES_tradnl"/>
        </w:rPr>
        <w:t xml:space="preserve"> </w:t>
      </w:r>
      <w:r w:rsidRPr="006F08E5">
        <w:rPr>
          <w:lang w:val="es-ES_tradnl"/>
        </w:rPr>
        <w:t>estas 96 UGAs, así como el código que corresponde a cada una de</w:t>
      </w:r>
      <w:r w:rsidRPr="006F08E5">
        <w:rPr>
          <w:spacing w:val="-7"/>
          <w:lang w:val="es-ES_tradnl"/>
        </w:rPr>
        <w:t xml:space="preserve"> </w:t>
      </w:r>
      <w:r w:rsidRPr="006F08E5">
        <w:rPr>
          <w:lang w:val="es-ES_tradnl"/>
        </w:rPr>
        <w:t>ellas.</w:t>
      </w:r>
    </w:p>
    <w:p w14:paraId="31AB1A60" w14:textId="77777777" w:rsidR="008D2037" w:rsidRPr="006F08E5" w:rsidRDefault="008D2037">
      <w:pPr>
        <w:pStyle w:val="Textoindependiente"/>
        <w:rPr>
          <w:sz w:val="20"/>
          <w:lang w:val="es-ES_tradnl"/>
        </w:rPr>
      </w:pPr>
    </w:p>
    <w:p w14:paraId="0C1F9A0A" w14:textId="77777777" w:rsidR="008D2037" w:rsidRPr="006F08E5" w:rsidRDefault="008D2037">
      <w:pPr>
        <w:pStyle w:val="Textoindependiente"/>
        <w:rPr>
          <w:sz w:val="20"/>
          <w:lang w:val="es-ES_tradnl"/>
        </w:rPr>
      </w:pPr>
    </w:p>
    <w:p w14:paraId="336517D9" w14:textId="77777777" w:rsidR="008D2037" w:rsidRPr="006F08E5" w:rsidRDefault="008D2037">
      <w:pPr>
        <w:pStyle w:val="Textoindependiente"/>
        <w:rPr>
          <w:sz w:val="20"/>
          <w:lang w:val="es-ES_tradnl"/>
        </w:rPr>
      </w:pPr>
    </w:p>
    <w:p w14:paraId="4850ABBC" w14:textId="77777777" w:rsidR="008D2037" w:rsidRPr="006F08E5" w:rsidRDefault="008D2037">
      <w:pPr>
        <w:pStyle w:val="Textoindependiente"/>
        <w:rPr>
          <w:sz w:val="20"/>
          <w:lang w:val="es-ES_tradnl"/>
        </w:rPr>
      </w:pPr>
    </w:p>
    <w:p w14:paraId="59D92536" w14:textId="77777777" w:rsidR="008D2037" w:rsidRPr="006F08E5" w:rsidRDefault="008D2037">
      <w:pPr>
        <w:pStyle w:val="Textoindependiente"/>
        <w:rPr>
          <w:sz w:val="20"/>
          <w:lang w:val="es-ES_tradnl"/>
        </w:rPr>
      </w:pPr>
    </w:p>
    <w:p w14:paraId="7A756141" w14:textId="77777777" w:rsidR="008D2037" w:rsidRPr="006F08E5" w:rsidRDefault="008D2037">
      <w:pPr>
        <w:pStyle w:val="Textoindependiente"/>
        <w:rPr>
          <w:sz w:val="20"/>
          <w:lang w:val="es-ES_tradnl"/>
        </w:rPr>
      </w:pPr>
    </w:p>
    <w:p w14:paraId="0420F640" w14:textId="77777777" w:rsidR="008D2037" w:rsidRPr="006F08E5" w:rsidRDefault="008D2037">
      <w:pPr>
        <w:pStyle w:val="Textoindependiente"/>
        <w:rPr>
          <w:sz w:val="20"/>
          <w:lang w:val="es-ES_tradnl"/>
        </w:rPr>
      </w:pPr>
    </w:p>
    <w:p w14:paraId="7F939DA2" w14:textId="77777777" w:rsidR="008D2037" w:rsidRPr="006F08E5" w:rsidRDefault="008D2037">
      <w:pPr>
        <w:pStyle w:val="Textoindependiente"/>
        <w:rPr>
          <w:sz w:val="20"/>
          <w:lang w:val="es-ES_tradnl"/>
        </w:rPr>
      </w:pPr>
    </w:p>
    <w:p w14:paraId="5D134C62" w14:textId="77777777" w:rsidR="008D2037" w:rsidRPr="006F08E5" w:rsidRDefault="008D2037">
      <w:pPr>
        <w:pStyle w:val="Textoindependiente"/>
        <w:rPr>
          <w:sz w:val="20"/>
          <w:lang w:val="es-ES_tradnl"/>
        </w:rPr>
      </w:pPr>
    </w:p>
    <w:p w14:paraId="4866213F" w14:textId="77777777" w:rsidR="008D2037" w:rsidRPr="006F08E5" w:rsidRDefault="008D2037">
      <w:pPr>
        <w:pStyle w:val="Textoindependiente"/>
        <w:rPr>
          <w:sz w:val="20"/>
          <w:lang w:val="es-ES_tradnl"/>
        </w:rPr>
      </w:pPr>
    </w:p>
    <w:p w14:paraId="111638F8" w14:textId="77777777" w:rsidR="008D2037" w:rsidRPr="006F08E5" w:rsidRDefault="008D2037">
      <w:pPr>
        <w:pStyle w:val="Textoindependiente"/>
        <w:rPr>
          <w:sz w:val="20"/>
          <w:lang w:val="es-ES_tradnl"/>
        </w:rPr>
      </w:pPr>
    </w:p>
    <w:p w14:paraId="1C9435B9" w14:textId="77777777" w:rsidR="008D2037" w:rsidRPr="006F08E5" w:rsidRDefault="008D2037">
      <w:pPr>
        <w:pStyle w:val="Textoindependiente"/>
        <w:rPr>
          <w:sz w:val="20"/>
          <w:lang w:val="es-ES_tradnl"/>
        </w:rPr>
      </w:pPr>
    </w:p>
    <w:p w14:paraId="7CDDB373" w14:textId="77777777" w:rsidR="008D2037" w:rsidRPr="006F08E5" w:rsidRDefault="008D2037">
      <w:pPr>
        <w:pStyle w:val="Textoindependiente"/>
        <w:rPr>
          <w:sz w:val="20"/>
          <w:lang w:val="es-ES_tradnl"/>
        </w:rPr>
      </w:pPr>
    </w:p>
    <w:p w14:paraId="603A3A49" w14:textId="77777777" w:rsidR="008D2037" w:rsidRPr="006F08E5" w:rsidRDefault="008D2037">
      <w:pPr>
        <w:pStyle w:val="Textoindependiente"/>
        <w:rPr>
          <w:sz w:val="20"/>
          <w:lang w:val="es-ES_tradnl"/>
        </w:rPr>
      </w:pPr>
    </w:p>
    <w:p w14:paraId="34DAF7EF" w14:textId="77777777" w:rsidR="008D2037" w:rsidRPr="006F08E5" w:rsidRDefault="008D2037">
      <w:pPr>
        <w:pStyle w:val="Textoindependiente"/>
        <w:rPr>
          <w:sz w:val="20"/>
          <w:lang w:val="es-ES_tradnl"/>
        </w:rPr>
      </w:pPr>
    </w:p>
    <w:p w14:paraId="4F665780" w14:textId="77777777" w:rsidR="008D2037" w:rsidRPr="006F08E5" w:rsidRDefault="008D2037">
      <w:pPr>
        <w:pStyle w:val="Textoindependiente"/>
        <w:rPr>
          <w:sz w:val="20"/>
          <w:lang w:val="es-ES_tradnl"/>
        </w:rPr>
      </w:pPr>
    </w:p>
    <w:p w14:paraId="2437B4E0" w14:textId="77777777" w:rsidR="008D2037" w:rsidRPr="006F08E5" w:rsidRDefault="008D2037">
      <w:pPr>
        <w:pStyle w:val="Textoindependiente"/>
        <w:rPr>
          <w:sz w:val="20"/>
          <w:lang w:val="es-ES_tradnl"/>
        </w:rPr>
      </w:pPr>
    </w:p>
    <w:p w14:paraId="0822B405" w14:textId="77777777" w:rsidR="008D2037" w:rsidRPr="006F08E5" w:rsidRDefault="008D2037">
      <w:pPr>
        <w:pStyle w:val="Textoindependiente"/>
        <w:rPr>
          <w:sz w:val="20"/>
          <w:lang w:val="es-ES_tradnl"/>
        </w:rPr>
      </w:pPr>
    </w:p>
    <w:p w14:paraId="3660D199" w14:textId="77777777" w:rsidR="008D2037" w:rsidRPr="006F08E5" w:rsidRDefault="008D2037">
      <w:pPr>
        <w:pStyle w:val="Textoindependiente"/>
        <w:rPr>
          <w:sz w:val="20"/>
          <w:lang w:val="es-ES_tradnl"/>
        </w:rPr>
      </w:pPr>
    </w:p>
    <w:p w14:paraId="3B55B3BF" w14:textId="77777777" w:rsidR="008D2037" w:rsidRPr="006F08E5" w:rsidRDefault="008D2037">
      <w:pPr>
        <w:pStyle w:val="Textoindependiente"/>
        <w:rPr>
          <w:sz w:val="20"/>
          <w:lang w:val="es-ES_tradnl"/>
        </w:rPr>
      </w:pPr>
    </w:p>
    <w:p w14:paraId="61DD8612" w14:textId="77777777" w:rsidR="008D2037" w:rsidRPr="006F08E5" w:rsidRDefault="008D2037">
      <w:pPr>
        <w:pStyle w:val="Textoindependiente"/>
        <w:rPr>
          <w:sz w:val="20"/>
          <w:lang w:val="es-ES_tradnl"/>
        </w:rPr>
      </w:pPr>
    </w:p>
    <w:p w14:paraId="0A6D38A9" w14:textId="77777777" w:rsidR="008D2037" w:rsidRPr="006F08E5" w:rsidRDefault="008D2037">
      <w:pPr>
        <w:pStyle w:val="Textoindependiente"/>
        <w:spacing w:before="7"/>
        <w:rPr>
          <w:sz w:val="29"/>
          <w:lang w:val="es-ES_tradnl"/>
        </w:rPr>
      </w:pPr>
    </w:p>
    <w:p w14:paraId="1B234FE3" w14:textId="77777777" w:rsidR="008D2037" w:rsidRPr="006F08E5" w:rsidRDefault="00000000">
      <w:pPr>
        <w:spacing w:before="56"/>
        <w:ind w:left="1428"/>
        <w:jc w:val="center"/>
        <w:rPr>
          <w:lang w:val="es-ES_tradnl"/>
        </w:rPr>
      </w:pPr>
      <w:r w:rsidRPr="006F08E5">
        <w:rPr>
          <w:lang w:val="es-ES_tradnl"/>
        </w:rPr>
        <w:t>120</w:t>
      </w:r>
    </w:p>
    <w:p w14:paraId="34BC7C8D" w14:textId="77777777" w:rsidR="008D2037" w:rsidRPr="006F08E5" w:rsidRDefault="008D2037">
      <w:pPr>
        <w:jc w:val="center"/>
        <w:rPr>
          <w:lang w:val="es-ES_tradnl"/>
        </w:rPr>
        <w:sectPr w:rsidR="008D2037" w:rsidRPr="006F08E5" w:rsidSect="00CF3712">
          <w:pgSz w:w="14180" w:h="16840"/>
          <w:pgMar w:top="1580" w:right="1320" w:bottom="0" w:left="460" w:header="720" w:footer="720" w:gutter="0"/>
          <w:cols w:space="720"/>
        </w:sectPr>
      </w:pPr>
    </w:p>
    <w:p w14:paraId="3E02F2D5" w14:textId="77777777" w:rsidR="008D2037" w:rsidRPr="006F08E5" w:rsidRDefault="00000000">
      <w:pPr>
        <w:spacing w:before="88" w:line="607" w:lineRule="auto"/>
        <w:ind w:left="5339" w:right="3899" w:firstLine="145"/>
        <w:rPr>
          <w:b/>
          <w:lang w:val="es-ES_tradnl"/>
        </w:rPr>
      </w:pPr>
      <w:r>
        <w:pict w14:anchorId="7A0E9EC9">
          <v:shape id="_x0000_s1179" type="#_x0000_t202" style="position:absolute;left:0;text-align:left;margin-left:681.25pt;margin-top:546.45pt;width:14.75pt;height:266.5pt;z-index:251791360;mso-position-horizontal-relative:page;mso-position-vertical-relative:page" filled="f" stroked="f">
            <v:textbox style="layout-flow:vertical;mso-layout-flow-alt:bottom-to-top" inset="0,0,0,0">
              <w:txbxContent>
                <w:p w14:paraId="3D8143E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lang w:val="es-ES_tradnl"/>
        </w:rPr>
        <w:t>Tabla 2. Las unidades de gastos SERVICIOS GENERALES Y SOCIALES</w:t>
      </w:r>
    </w:p>
    <w:p w14:paraId="122AA568" w14:textId="77777777" w:rsidR="008D2037" w:rsidRPr="006F08E5" w:rsidRDefault="008D2037">
      <w:pPr>
        <w:pStyle w:val="Textoindependiente"/>
        <w:spacing w:before="6"/>
        <w:rPr>
          <w:b/>
          <w:sz w:val="12"/>
          <w:lang w:val="es-ES_tradnl"/>
        </w:rPr>
      </w:pPr>
    </w:p>
    <w:tbl>
      <w:tblPr>
        <w:tblStyle w:val="TableNormal"/>
        <w:tblW w:w="0" w:type="auto"/>
        <w:tblInd w:w="2733" w:type="dxa"/>
        <w:tblLayout w:type="fixed"/>
        <w:tblLook w:val="01E0" w:firstRow="1" w:lastRow="1" w:firstColumn="1" w:lastColumn="1" w:noHBand="0" w:noVBand="0"/>
      </w:tblPr>
      <w:tblGrid>
        <w:gridCol w:w="921"/>
        <w:gridCol w:w="3357"/>
        <w:gridCol w:w="991"/>
        <w:gridCol w:w="3100"/>
      </w:tblGrid>
      <w:tr w:rsidR="008D2037" w14:paraId="4B491A91" w14:textId="77777777">
        <w:trPr>
          <w:trHeight w:val="541"/>
        </w:trPr>
        <w:tc>
          <w:tcPr>
            <w:tcW w:w="921" w:type="dxa"/>
            <w:tcBorders>
              <w:bottom w:val="single" w:sz="12" w:space="0" w:color="000000"/>
            </w:tcBorders>
          </w:tcPr>
          <w:p w14:paraId="091839F6" w14:textId="77777777" w:rsidR="008D2037" w:rsidRDefault="00000000">
            <w:pPr>
              <w:pStyle w:val="TableParagraph"/>
              <w:spacing w:before="5"/>
              <w:ind w:left="110"/>
              <w:rPr>
                <w:b/>
              </w:rPr>
            </w:pPr>
            <w:r>
              <w:rPr>
                <w:b/>
              </w:rPr>
              <w:t>Código</w:t>
            </w:r>
          </w:p>
        </w:tc>
        <w:tc>
          <w:tcPr>
            <w:tcW w:w="3357" w:type="dxa"/>
            <w:tcBorders>
              <w:bottom w:val="single" w:sz="12" w:space="0" w:color="000000"/>
            </w:tcBorders>
          </w:tcPr>
          <w:p w14:paraId="0174482B" w14:textId="77777777" w:rsidR="008D2037" w:rsidRDefault="00000000">
            <w:pPr>
              <w:pStyle w:val="TableParagraph"/>
              <w:spacing w:before="5"/>
              <w:ind w:left="183"/>
              <w:rPr>
                <w:b/>
              </w:rPr>
            </w:pPr>
            <w:r>
              <w:rPr>
                <w:b/>
              </w:rPr>
              <w:t>Denominación</w:t>
            </w:r>
          </w:p>
        </w:tc>
        <w:tc>
          <w:tcPr>
            <w:tcW w:w="991" w:type="dxa"/>
            <w:tcBorders>
              <w:bottom w:val="single" w:sz="12" w:space="0" w:color="000000"/>
            </w:tcBorders>
          </w:tcPr>
          <w:p w14:paraId="65015D21" w14:textId="77777777" w:rsidR="008D2037" w:rsidRDefault="00000000">
            <w:pPr>
              <w:pStyle w:val="TableParagraph"/>
              <w:spacing w:before="5"/>
              <w:ind w:left="165" w:right="156"/>
              <w:jc w:val="center"/>
              <w:rPr>
                <w:b/>
              </w:rPr>
            </w:pPr>
            <w:r>
              <w:rPr>
                <w:b/>
              </w:rPr>
              <w:t>Código</w:t>
            </w:r>
          </w:p>
        </w:tc>
        <w:tc>
          <w:tcPr>
            <w:tcW w:w="3100" w:type="dxa"/>
            <w:tcBorders>
              <w:bottom w:val="single" w:sz="12" w:space="0" w:color="000000"/>
            </w:tcBorders>
          </w:tcPr>
          <w:p w14:paraId="005EAE15" w14:textId="77777777" w:rsidR="008D2037" w:rsidRDefault="00000000">
            <w:pPr>
              <w:pStyle w:val="TableParagraph"/>
              <w:spacing w:before="5"/>
              <w:ind w:left="175"/>
              <w:rPr>
                <w:b/>
              </w:rPr>
            </w:pPr>
            <w:r>
              <w:rPr>
                <w:b/>
              </w:rPr>
              <w:t>Denominación</w:t>
            </w:r>
          </w:p>
        </w:tc>
      </w:tr>
      <w:tr w:rsidR="008D2037" w:rsidRPr="006F08E5" w14:paraId="14CAE89F" w14:textId="77777777">
        <w:trPr>
          <w:trHeight w:val="1074"/>
        </w:trPr>
        <w:tc>
          <w:tcPr>
            <w:tcW w:w="921" w:type="dxa"/>
            <w:tcBorders>
              <w:top w:val="single" w:sz="12" w:space="0" w:color="000000"/>
              <w:bottom w:val="single" w:sz="4" w:space="0" w:color="000000"/>
            </w:tcBorders>
          </w:tcPr>
          <w:p w14:paraId="4E8D1CB2" w14:textId="77777777" w:rsidR="008D2037" w:rsidRDefault="00000000">
            <w:pPr>
              <w:pStyle w:val="TableParagraph"/>
              <w:ind w:left="110"/>
            </w:pPr>
            <w:r>
              <w:t>010</w:t>
            </w:r>
          </w:p>
        </w:tc>
        <w:tc>
          <w:tcPr>
            <w:tcW w:w="3357" w:type="dxa"/>
            <w:tcBorders>
              <w:top w:val="single" w:sz="12" w:space="0" w:color="000000"/>
              <w:bottom w:val="single" w:sz="4" w:space="0" w:color="000000"/>
            </w:tcBorders>
          </w:tcPr>
          <w:p w14:paraId="1692AFBC" w14:textId="77777777" w:rsidR="008D2037" w:rsidRDefault="00000000">
            <w:pPr>
              <w:pStyle w:val="TableParagraph"/>
              <w:ind w:left="183"/>
            </w:pPr>
            <w:r>
              <w:t>Servicios Centrales</w:t>
            </w:r>
          </w:p>
        </w:tc>
        <w:tc>
          <w:tcPr>
            <w:tcW w:w="991" w:type="dxa"/>
            <w:tcBorders>
              <w:top w:val="single" w:sz="12" w:space="0" w:color="000000"/>
              <w:bottom w:val="single" w:sz="4" w:space="0" w:color="000000"/>
            </w:tcBorders>
          </w:tcPr>
          <w:p w14:paraId="146C7553" w14:textId="77777777" w:rsidR="008D2037" w:rsidRDefault="00000000">
            <w:pPr>
              <w:pStyle w:val="TableParagraph"/>
              <w:ind w:left="98" w:right="156"/>
              <w:jc w:val="center"/>
            </w:pPr>
            <w:r>
              <w:t>02301</w:t>
            </w:r>
          </w:p>
        </w:tc>
        <w:tc>
          <w:tcPr>
            <w:tcW w:w="3100" w:type="dxa"/>
            <w:tcBorders>
              <w:top w:val="single" w:sz="12" w:space="0" w:color="000000"/>
              <w:bottom w:val="single" w:sz="4" w:space="0" w:color="000000"/>
            </w:tcBorders>
          </w:tcPr>
          <w:p w14:paraId="1FDDA335" w14:textId="77777777" w:rsidR="008D2037" w:rsidRPr="006F08E5" w:rsidRDefault="00000000">
            <w:pPr>
              <w:pStyle w:val="TableParagraph"/>
              <w:ind w:left="175" w:right="204"/>
              <w:rPr>
                <w:lang w:val="es-ES_tradnl"/>
              </w:rPr>
            </w:pPr>
            <w:r w:rsidRPr="006F08E5">
              <w:rPr>
                <w:lang w:val="es-ES_tradnl"/>
              </w:rPr>
              <w:t>Vicerrectorado de Cultura, Deporte y Activación Social de los Campus sociedad</w:t>
            </w:r>
          </w:p>
        </w:tc>
      </w:tr>
      <w:tr w:rsidR="008D2037" w14:paraId="0F55A909" w14:textId="77777777">
        <w:trPr>
          <w:trHeight w:val="268"/>
        </w:trPr>
        <w:tc>
          <w:tcPr>
            <w:tcW w:w="921" w:type="dxa"/>
            <w:tcBorders>
              <w:top w:val="single" w:sz="4" w:space="0" w:color="000000"/>
              <w:bottom w:val="single" w:sz="4" w:space="0" w:color="000000"/>
            </w:tcBorders>
          </w:tcPr>
          <w:p w14:paraId="474AD05C" w14:textId="77777777" w:rsidR="008D2037" w:rsidRDefault="00000000">
            <w:pPr>
              <w:pStyle w:val="TableParagraph"/>
              <w:spacing w:line="248" w:lineRule="exact"/>
              <w:ind w:left="110"/>
            </w:pPr>
            <w:r>
              <w:t>01001</w:t>
            </w:r>
          </w:p>
        </w:tc>
        <w:tc>
          <w:tcPr>
            <w:tcW w:w="3357" w:type="dxa"/>
            <w:tcBorders>
              <w:top w:val="single" w:sz="4" w:space="0" w:color="000000"/>
              <w:bottom w:val="single" w:sz="4" w:space="0" w:color="000000"/>
            </w:tcBorders>
          </w:tcPr>
          <w:p w14:paraId="1C2846E5" w14:textId="77777777" w:rsidR="008D2037" w:rsidRPr="006F08E5" w:rsidRDefault="00000000">
            <w:pPr>
              <w:pStyle w:val="TableParagraph"/>
              <w:spacing w:line="248" w:lineRule="exact"/>
              <w:ind w:left="183"/>
              <w:rPr>
                <w:lang w:val="es-ES_tradnl"/>
              </w:rPr>
            </w:pPr>
            <w:r w:rsidRPr="006F08E5">
              <w:rPr>
                <w:lang w:val="es-ES_tradnl"/>
              </w:rPr>
              <w:t>Acción Social y Seguridad Laboral</w:t>
            </w:r>
          </w:p>
        </w:tc>
        <w:tc>
          <w:tcPr>
            <w:tcW w:w="991" w:type="dxa"/>
            <w:tcBorders>
              <w:top w:val="single" w:sz="4" w:space="0" w:color="000000"/>
              <w:bottom w:val="single" w:sz="4" w:space="0" w:color="000000"/>
            </w:tcBorders>
          </w:tcPr>
          <w:p w14:paraId="50348121" w14:textId="77777777" w:rsidR="008D2037" w:rsidRDefault="00000000">
            <w:pPr>
              <w:pStyle w:val="TableParagraph"/>
              <w:spacing w:line="248" w:lineRule="exact"/>
              <w:ind w:left="98" w:right="156"/>
              <w:jc w:val="center"/>
            </w:pPr>
            <w:r>
              <w:t>02401</w:t>
            </w:r>
          </w:p>
        </w:tc>
        <w:tc>
          <w:tcPr>
            <w:tcW w:w="3100" w:type="dxa"/>
            <w:tcBorders>
              <w:top w:val="single" w:sz="4" w:space="0" w:color="000000"/>
              <w:bottom w:val="single" w:sz="4" w:space="0" w:color="000000"/>
            </w:tcBorders>
          </w:tcPr>
          <w:p w14:paraId="094AA2D6" w14:textId="77777777" w:rsidR="008D2037" w:rsidRDefault="00000000">
            <w:pPr>
              <w:pStyle w:val="TableParagraph"/>
              <w:spacing w:line="248" w:lineRule="exact"/>
              <w:ind w:left="175"/>
            </w:pPr>
            <w:r>
              <w:t>Subvenciones de investigación</w:t>
            </w:r>
          </w:p>
        </w:tc>
      </w:tr>
      <w:tr w:rsidR="008D2037" w:rsidRPr="006F08E5" w14:paraId="6CF1B897" w14:textId="77777777">
        <w:trPr>
          <w:trHeight w:val="537"/>
        </w:trPr>
        <w:tc>
          <w:tcPr>
            <w:tcW w:w="921" w:type="dxa"/>
            <w:tcBorders>
              <w:top w:val="single" w:sz="4" w:space="0" w:color="000000"/>
              <w:bottom w:val="single" w:sz="4" w:space="0" w:color="000000"/>
            </w:tcBorders>
          </w:tcPr>
          <w:p w14:paraId="64428812" w14:textId="77777777" w:rsidR="008D2037" w:rsidRDefault="00000000">
            <w:pPr>
              <w:pStyle w:val="TableParagraph"/>
              <w:ind w:left="110"/>
            </w:pPr>
            <w:r>
              <w:t>01002</w:t>
            </w:r>
          </w:p>
        </w:tc>
        <w:tc>
          <w:tcPr>
            <w:tcW w:w="3357" w:type="dxa"/>
            <w:tcBorders>
              <w:top w:val="single" w:sz="4" w:space="0" w:color="000000"/>
              <w:bottom w:val="single" w:sz="4" w:space="0" w:color="000000"/>
            </w:tcBorders>
          </w:tcPr>
          <w:p w14:paraId="676B1784" w14:textId="77777777" w:rsidR="008D2037" w:rsidRDefault="00000000">
            <w:pPr>
              <w:pStyle w:val="TableParagraph"/>
              <w:ind w:left="183"/>
            </w:pPr>
            <w:r>
              <w:t>Biblioteca Universitaria</w:t>
            </w:r>
          </w:p>
        </w:tc>
        <w:tc>
          <w:tcPr>
            <w:tcW w:w="991" w:type="dxa"/>
            <w:tcBorders>
              <w:top w:val="single" w:sz="4" w:space="0" w:color="000000"/>
              <w:bottom w:val="single" w:sz="4" w:space="0" w:color="000000"/>
            </w:tcBorders>
          </w:tcPr>
          <w:p w14:paraId="12722242" w14:textId="77777777" w:rsidR="008D2037" w:rsidRDefault="00000000">
            <w:pPr>
              <w:pStyle w:val="TableParagraph"/>
              <w:ind w:left="98" w:right="156"/>
              <w:jc w:val="center"/>
            </w:pPr>
            <w:r>
              <w:t>02402</w:t>
            </w:r>
          </w:p>
        </w:tc>
        <w:tc>
          <w:tcPr>
            <w:tcW w:w="3100" w:type="dxa"/>
            <w:tcBorders>
              <w:top w:val="single" w:sz="4" w:space="0" w:color="000000"/>
              <w:bottom w:val="single" w:sz="4" w:space="0" w:color="000000"/>
            </w:tcBorders>
          </w:tcPr>
          <w:p w14:paraId="3F9908C1" w14:textId="77777777" w:rsidR="008D2037" w:rsidRPr="006F08E5" w:rsidRDefault="00000000">
            <w:pPr>
              <w:pStyle w:val="TableParagraph"/>
              <w:spacing w:line="270" w:lineRule="atLeast"/>
              <w:ind w:left="175" w:right="258"/>
              <w:rPr>
                <w:lang w:val="es-ES_tradnl"/>
              </w:rPr>
            </w:pPr>
            <w:r w:rsidRPr="006F08E5">
              <w:rPr>
                <w:lang w:val="es-ES_tradnl"/>
              </w:rPr>
              <w:t>Vicerrectorado de Investigación y Transferencia.</w:t>
            </w:r>
          </w:p>
        </w:tc>
      </w:tr>
      <w:tr w:rsidR="008D2037" w14:paraId="0D6A4CB0" w14:textId="77777777">
        <w:trPr>
          <w:trHeight w:val="801"/>
        </w:trPr>
        <w:tc>
          <w:tcPr>
            <w:tcW w:w="921" w:type="dxa"/>
            <w:tcBorders>
              <w:top w:val="single" w:sz="4" w:space="0" w:color="000000"/>
              <w:bottom w:val="single" w:sz="4" w:space="0" w:color="000000"/>
            </w:tcBorders>
          </w:tcPr>
          <w:p w14:paraId="104368F4" w14:textId="77777777" w:rsidR="008D2037" w:rsidRDefault="00000000">
            <w:pPr>
              <w:pStyle w:val="TableParagraph"/>
              <w:spacing w:line="266" w:lineRule="exact"/>
              <w:ind w:left="110"/>
            </w:pPr>
            <w:r>
              <w:t>01003</w:t>
            </w:r>
          </w:p>
        </w:tc>
        <w:tc>
          <w:tcPr>
            <w:tcW w:w="3357" w:type="dxa"/>
            <w:tcBorders>
              <w:top w:val="single" w:sz="4" w:space="0" w:color="000000"/>
              <w:bottom w:val="single" w:sz="4" w:space="0" w:color="000000"/>
            </w:tcBorders>
          </w:tcPr>
          <w:p w14:paraId="051E01EE" w14:textId="77777777" w:rsidR="008D2037" w:rsidRPr="006F08E5" w:rsidRDefault="00000000">
            <w:pPr>
              <w:pStyle w:val="TableParagraph"/>
              <w:ind w:left="183" w:right="604"/>
              <w:rPr>
                <w:lang w:val="es-ES_tradnl"/>
              </w:rPr>
            </w:pPr>
            <w:r w:rsidRPr="006F08E5">
              <w:rPr>
                <w:lang w:val="es-ES_tradnl"/>
              </w:rPr>
              <w:t>Servicio de Organización y Régimen Interior</w:t>
            </w:r>
          </w:p>
        </w:tc>
        <w:tc>
          <w:tcPr>
            <w:tcW w:w="991" w:type="dxa"/>
            <w:tcBorders>
              <w:top w:val="single" w:sz="4" w:space="0" w:color="000000"/>
              <w:bottom w:val="single" w:sz="4" w:space="0" w:color="000000"/>
            </w:tcBorders>
          </w:tcPr>
          <w:p w14:paraId="6B3CBE28" w14:textId="77777777" w:rsidR="008D2037" w:rsidRDefault="00000000">
            <w:pPr>
              <w:pStyle w:val="TableParagraph"/>
              <w:spacing w:line="266" w:lineRule="exact"/>
              <w:ind w:left="98" w:right="156"/>
              <w:jc w:val="center"/>
            </w:pPr>
            <w:r>
              <w:t>02501</w:t>
            </w:r>
          </w:p>
        </w:tc>
        <w:tc>
          <w:tcPr>
            <w:tcW w:w="3100" w:type="dxa"/>
            <w:tcBorders>
              <w:top w:val="single" w:sz="4" w:space="0" w:color="000000"/>
              <w:bottom w:val="single" w:sz="4" w:space="0" w:color="000000"/>
            </w:tcBorders>
          </w:tcPr>
          <w:p w14:paraId="1457F54D" w14:textId="77777777" w:rsidR="008D2037" w:rsidRDefault="00000000">
            <w:pPr>
              <w:pStyle w:val="TableParagraph"/>
              <w:spacing w:line="266" w:lineRule="exact"/>
              <w:ind w:left="175"/>
            </w:pPr>
            <w:r>
              <w:t>Política Asistencial</w:t>
            </w:r>
          </w:p>
        </w:tc>
      </w:tr>
      <w:tr w:rsidR="008D2037" w14:paraId="19A3029B" w14:textId="77777777">
        <w:trPr>
          <w:trHeight w:val="537"/>
        </w:trPr>
        <w:tc>
          <w:tcPr>
            <w:tcW w:w="921" w:type="dxa"/>
            <w:tcBorders>
              <w:top w:val="single" w:sz="4" w:space="0" w:color="000000"/>
              <w:bottom w:val="single" w:sz="4" w:space="0" w:color="000000"/>
            </w:tcBorders>
          </w:tcPr>
          <w:p w14:paraId="420CBAE1" w14:textId="77777777" w:rsidR="008D2037" w:rsidRDefault="00000000">
            <w:pPr>
              <w:pStyle w:val="TableParagraph"/>
              <w:spacing w:before="1"/>
              <w:ind w:left="110"/>
            </w:pPr>
            <w:r>
              <w:t>01004</w:t>
            </w:r>
          </w:p>
        </w:tc>
        <w:tc>
          <w:tcPr>
            <w:tcW w:w="3357" w:type="dxa"/>
            <w:tcBorders>
              <w:top w:val="single" w:sz="4" w:space="0" w:color="000000"/>
              <w:bottom w:val="single" w:sz="4" w:space="0" w:color="000000"/>
            </w:tcBorders>
          </w:tcPr>
          <w:p w14:paraId="7D6A1364" w14:textId="77777777" w:rsidR="008D2037" w:rsidRDefault="00000000">
            <w:pPr>
              <w:pStyle w:val="TableParagraph"/>
              <w:spacing w:before="1"/>
              <w:ind w:left="183"/>
            </w:pPr>
            <w:r>
              <w:t>Subvenciones Gestionada</w:t>
            </w:r>
          </w:p>
        </w:tc>
        <w:tc>
          <w:tcPr>
            <w:tcW w:w="991" w:type="dxa"/>
            <w:tcBorders>
              <w:top w:val="single" w:sz="4" w:space="0" w:color="000000"/>
              <w:bottom w:val="single" w:sz="4" w:space="0" w:color="000000"/>
            </w:tcBorders>
          </w:tcPr>
          <w:p w14:paraId="6976D25F" w14:textId="77777777" w:rsidR="008D2037" w:rsidRDefault="00000000">
            <w:pPr>
              <w:pStyle w:val="TableParagraph"/>
              <w:spacing w:before="1"/>
              <w:ind w:left="98" w:right="156"/>
              <w:jc w:val="center"/>
            </w:pPr>
            <w:r>
              <w:t>02502</w:t>
            </w:r>
          </w:p>
        </w:tc>
        <w:tc>
          <w:tcPr>
            <w:tcW w:w="3100" w:type="dxa"/>
            <w:tcBorders>
              <w:top w:val="single" w:sz="4" w:space="0" w:color="000000"/>
              <w:bottom w:val="single" w:sz="4" w:space="0" w:color="000000"/>
            </w:tcBorders>
          </w:tcPr>
          <w:p w14:paraId="0E7167D9" w14:textId="77777777" w:rsidR="008D2037" w:rsidRDefault="00000000">
            <w:pPr>
              <w:pStyle w:val="TableParagraph"/>
              <w:spacing w:before="1" w:line="268" w:lineRule="exact"/>
              <w:ind w:left="175"/>
            </w:pPr>
            <w:r>
              <w:t>Acceso y Orientación</w:t>
            </w:r>
          </w:p>
          <w:p w14:paraId="2FA9A170" w14:textId="77777777" w:rsidR="008D2037" w:rsidRDefault="00000000">
            <w:pPr>
              <w:pStyle w:val="TableParagraph"/>
              <w:spacing w:line="248" w:lineRule="exact"/>
              <w:ind w:left="175"/>
            </w:pPr>
            <w:r>
              <w:t>Universitaria</w:t>
            </w:r>
          </w:p>
        </w:tc>
      </w:tr>
      <w:tr w:rsidR="008D2037" w14:paraId="6F186719" w14:textId="77777777">
        <w:trPr>
          <w:trHeight w:val="537"/>
        </w:trPr>
        <w:tc>
          <w:tcPr>
            <w:tcW w:w="921" w:type="dxa"/>
            <w:tcBorders>
              <w:top w:val="single" w:sz="4" w:space="0" w:color="000000"/>
              <w:bottom w:val="single" w:sz="4" w:space="0" w:color="000000"/>
            </w:tcBorders>
          </w:tcPr>
          <w:p w14:paraId="1DA7C1A3" w14:textId="77777777" w:rsidR="008D2037" w:rsidRDefault="00000000">
            <w:pPr>
              <w:pStyle w:val="TableParagraph"/>
              <w:ind w:left="110"/>
            </w:pPr>
            <w:r>
              <w:t>01005</w:t>
            </w:r>
          </w:p>
        </w:tc>
        <w:tc>
          <w:tcPr>
            <w:tcW w:w="3357" w:type="dxa"/>
            <w:tcBorders>
              <w:top w:val="single" w:sz="4" w:space="0" w:color="000000"/>
              <w:bottom w:val="single" w:sz="4" w:space="0" w:color="000000"/>
            </w:tcBorders>
          </w:tcPr>
          <w:p w14:paraId="47BC4F13" w14:textId="77777777" w:rsidR="008D2037" w:rsidRDefault="00000000">
            <w:pPr>
              <w:pStyle w:val="TableParagraph"/>
              <w:ind w:left="183"/>
            </w:pPr>
            <w:r>
              <w:t>Planificación y Gestión Ambiental</w:t>
            </w:r>
          </w:p>
        </w:tc>
        <w:tc>
          <w:tcPr>
            <w:tcW w:w="991" w:type="dxa"/>
            <w:tcBorders>
              <w:top w:val="single" w:sz="4" w:space="0" w:color="000000"/>
              <w:bottom w:val="single" w:sz="4" w:space="0" w:color="000000"/>
            </w:tcBorders>
          </w:tcPr>
          <w:p w14:paraId="1E3262F9" w14:textId="77777777" w:rsidR="008D2037" w:rsidRDefault="00000000">
            <w:pPr>
              <w:pStyle w:val="TableParagraph"/>
              <w:ind w:left="98" w:right="156"/>
              <w:jc w:val="center"/>
            </w:pPr>
            <w:r>
              <w:t>02504</w:t>
            </w:r>
          </w:p>
        </w:tc>
        <w:tc>
          <w:tcPr>
            <w:tcW w:w="3100" w:type="dxa"/>
            <w:tcBorders>
              <w:top w:val="single" w:sz="4" w:space="0" w:color="000000"/>
              <w:bottom w:val="single" w:sz="4" w:space="0" w:color="000000"/>
            </w:tcBorders>
          </w:tcPr>
          <w:p w14:paraId="0E0BA07C" w14:textId="77777777" w:rsidR="008D2037" w:rsidRDefault="00000000">
            <w:pPr>
              <w:pStyle w:val="TableParagraph"/>
              <w:ind w:left="175"/>
            </w:pPr>
            <w:r>
              <w:t>Servicios de Deportes</w:t>
            </w:r>
          </w:p>
        </w:tc>
      </w:tr>
      <w:tr w:rsidR="008D2037" w14:paraId="588639C8" w14:textId="77777777">
        <w:trPr>
          <w:trHeight w:val="806"/>
        </w:trPr>
        <w:tc>
          <w:tcPr>
            <w:tcW w:w="921" w:type="dxa"/>
            <w:tcBorders>
              <w:top w:val="single" w:sz="4" w:space="0" w:color="000000"/>
              <w:bottom w:val="single" w:sz="4" w:space="0" w:color="000000"/>
            </w:tcBorders>
          </w:tcPr>
          <w:p w14:paraId="163810D0" w14:textId="77777777" w:rsidR="008D2037" w:rsidRDefault="00000000">
            <w:pPr>
              <w:pStyle w:val="TableParagraph"/>
              <w:ind w:left="110"/>
            </w:pPr>
            <w:r>
              <w:t>01006</w:t>
            </w:r>
          </w:p>
        </w:tc>
        <w:tc>
          <w:tcPr>
            <w:tcW w:w="3357" w:type="dxa"/>
            <w:tcBorders>
              <w:top w:val="single" w:sz="4" w:space="0" w:color="000000"/>
              <w:bottom w:val="single" w:sz="4" w:space="0" w:color="000000"/>
            </w:tcBorders>
          </w:tcPr>
          <w:p w14:paraId="7FE9B03C" w14:textId="77777777" w:rsidR="008D2037" w:rsidRDefault="00000000">
            <w:pPr>
              <w:pStyle w:val="TableParagraph"/>
              <w:ind w:left="183" w:right="604"/>
            </w:pPr>
            <w:r>
              <w:t>Servicios Administrativos- La Granja</w:t>
            </w:r>
          </w:p>
        </w:tc>
        <w:tc>
          <w:tcPr>
            <w:tcW w:w="991" w:type="dxa"/>
            <w:tcBorders>
              <w:top w:val="single" w:sz="4" w:space="0" w:color="000000"/>
              <w:bottom w:val="single" w:sz="4" w:space="0" w:color="000000"/>
            </w:tcBorders>
          </w:tcPr>
          <w:p w14:paraId="431AE23C" w14:textId="77777777" w:rsidR="008D2037" w:rsidRDefault="00000000">
            <w:pPr>
              <w:pStyle w:val="TableParagraph"/>
              <w:ind w:left="98" w:right="156"/>
              <w:jc w:val="center"/>
            </w:pPr>
            <w:r>
              <w:t>02602</w:t>
            </w:r>
          </w:p>
        </w:tc>
        <w:tc>
          <w:tcPr>
            <w:tcW w:w="3100" w:type="dxa"/>
            <w:tcBorders>
              <w:top w:val="single" w:sz="4" w:space="0" w:color="000000"/>
              <w:bottom w:val="single" w:sz="4" w:space="0" w:color="000000"/>
            </w:tcBorders>
          </w:tcPr>
          <w:p w14:paraId="7965FC1F" w14:textId="77777777" w:rsidR="008D2037" w:rsidRDefault="00000000">
            <w:pPr>
              <w:pStyle w:val="TableParagraph"/>
              <w:ind w:left="175"/>
            </w:pPr>
            <w:r>
              <w:t>Extensión Universitaria</w:t>
            </w:r>
          </w:p>
        </w:tc>
      </w:tr>
      <w:tr w:rsidR="008D2037" w14:paraId="2568B566" w14:textId="77777777">
        <w:trPr>
          <w:trHeight w:val="537"/>
        </w:trPr>
        <w:tc>
          <w:tcPr>
            <w:tcW w:w="921" w:type="dxa"/>
            <w:tcBorders>
              <w:top w:val="single" w:sz="4" w:space="0" w:color="000000"/>
              <w:bottom w:val="single" w:sz="4" w:space="0" w:color="000000"/>
            </w:tcBorders>
          </w:tcPr>
          <w:p w14:paraId="306385B3" w14:textId="77777777" w:rsidR="008D2037" w:rsidRDefault="00000000">
            <w:pPr>
              <w:pStyle w:val="TableParagraph"/>
              <w:ind w:left="110"/>
            </w:pPr>
            <w:r>
              <w:t>01007</w:t>
            </w:r>
          </w:p>
        </w:tc>
        <w:tc>
          <w:tcPr>
            <w:tcW w:w="3357" w:type="dxa"/>
            <w:tcBorders>
              <w:top w:val="single" w:sz="4" w:space="0" w:color="000000"/>
              <w:bottom w:val="single" w:sz="4" w:space="0" w:color="000000"/>
            </w:tcBorders>
          </w:tcPr>
          <w:p w14:paraId="750CE7E9" w14:textId="77777777" w:rsidR="008D2037" w:rsidRDefault="00000000">
            <w:pPr>
              <w:pStyle w:val="TableParagraph"/>
              <w:ind w:left="183"/>
            </w:pPr>
            <w:r>
              <w:t>Secretaría de Gerencia</w:t>
            </w:r>
          </w:p>
        </w:tc>
        <w:tc>
          <w:tcPr>
            <w:tcW w:w="991" w:type="dxa"/>
            <w:tcBorders>
              <w:top w:val="single" w:sz="4" w:space="0" w:color="000000"/>
              <w:bottom w:val="single" w:sz="4" w:space="0" w:color="000000"/>
            </w:tcBorders>
          </w:tcPr>
          <w:p w14:paraId="0B29C537" w14:textId="77777777" w:rsidR="008D2037" w:rsidRDefault="00000000">
            <w:pPr>
              <w:pStyle w:val="TableParagraph"/>
              <w:ind w:left="98" w:right="156"/>
              <w:jc w:val="center"/>
            </w:pPr>
            <w:r>
              <w:t>02603</w:t>
            </w:r>
          </w:p>
        </w:tc>
        <w:tc>
          <w:tcPr>
            <w:tcW w:w="3100" w:type="dxa"/>
            <w:tcBorders>
              <w:top w:val="single" w:sz="4" w:space="0" w:color="000000"/>
              <w:bottom w:val="single" w:sz="4" w:space="0" w:color="000000"/>
            </w:tcBorders>
          </w:tcPr>
          <w:p w14:paraId="5C7F944A" w14:textId="77777777" w:rsidR="008D2037" w:rsidRDefault="00000000">
            <w:pPr>
              <w:pStyle w:val="TableParagraph"/>
              <w:spacing w:line="270" w:lineRule="atLeast"/>
              <w:ind w:left="175" w:right="895"/>
            </w:pPr>
            <w:r>
              <w:t>Programas Formativos Especiales</w:t>
            </w:r>
          </w:p>
        </w:tc>
      </w:tr>
      <w:tr w:rsidR="008D2037" w:rsidRPr="006F08E5" w14:paraId="3E597A6F" w14:textId="77777777">
        <w:trPr>
          <w:trHeight w:val="803"/>
        </w:trPr>
        <w:tc>
          <w:tcPr>
            <w:tcW w:w="921" w:type="dxa"/>
            <w:tcBorders>
              <w:top w:val="single" w:sz="4" w:space="0" w:color="000000"/>
              <w:bottom w:val="single" w:sz="4" w:space="0" w:color="000000"/>
            </w:tcBorders>
          </w:tcPr>
          <w:p w14:paraId="3D03CDB7" w14:textId="77777777" w:rsidR="008D2037" w:rsidRDefault="00000000">
            <w:pPr>
              <w:pStyle w:val="TableParagraph"/>
              <w:spacing w:line="266" w:lineRule="exact"/>
              <w:ind w:left="110"/>
            </w:pPr>
            <w:r>
              <w:t>01008</w:t>
            </w:r>
          </w:p>
        </w:tc>
        <w:tc>
          <w:tcPr>
            <w:tcW w:w="3357" w:type="dxa"/>
            <w:tcBorders>
              <w:top w:val="single" w:sz="4" w:space="0" w:color="000000"/>
              <w:bottom w:val="single" w:sz="4" w:space="0" w:color="000000"/>
            </w:tcBorders>
          </w:tcPr>
          <w:p w14:paraId="55F7C025" w14:textId="77777777" w:rsidR="008D2037" w:rsidRPr="006F08E5" w:rsidRDefault="00000000">
            <w:pPr>
              <w:pStyle w:val="TableParagraph"/>
              <w:ind w:left="183" w:right="649"/>
              <w:rPr>
                <w:lang w:val="es-ES_tradnl"/>
              </w:rPr>
            </w:pPr>
            <w:r w:rsidRPr="006F08E5">
              <w:rPr>
                <w:lang w:val="es-ES_tradnl"/>
              </w:rPr>
              <w:t>Defensoría de la comunidad universitaria</w:t>
            </w:r>
          </w:p>
        </w:tc>
        <w:tc>
          <w:tcPr>
            <w:tcW w:w="991" w:type="dxa"/>
            <w:tcBorders>
              <w:top w:val="single" w:sz="4" w:space="0" w:color="000000"/>
              <w:bottom w:val="single" w:sz="4" w:space="0" w:color="000000"/>
            </w:tcBorders>
          </w:tcPr>
          <w:p w14:paraId="1C931D0A" w14:textId="77777777" w:rsidR="008D2037" w:rsidRDefault="00000000">
            <w:pPr>
              <w:pStyle w:val="TableParagraph"/>
              <w:spacing w:line="266" w:lineRule="exact"/>
              <w:ind w:left="98" w:right="156"/>
              <w:jc w:val="center"/>
            </w:pPr>
            <w:r>
              <w:t>02606</w:t>
            </w:r>
          </w:p>
        </w:tc>
        <w:tc>
          <w:tcPr>
            <w:tcW w:w="3100" w:type="dxa"/>
            <w:tcBorders>
              <w:top w:val="single" w:sz="4" w:space="0" w:color="000000"/>
              <w:bottom w:val="single" w:sz="4" w:space="0" w:color="000000"/>
            </w:tcBorders>
          </w:tcPr>
          <w:p w14:paraId="52CDDB0E" w14:textId="77777777" w:rsidR="008D2037" w:rsidRPr="006F08E5" w:rsidRDefault="00000000">
            <w:pPr>
              <w:pStyle w:val="TableParagraph"/>
              <w:ind w:left="175" w:right="543"/>
              <w:rPr>
                <w:lang w:val="es-ES_tradnl"/>
              </w:rPr>
            </w:pPr>
            <w:r w:rsidRPr="006F08E5">
              <w:rPr>
                <w:lang w:val="es-ES_tradnl"/>
              </w:rPr>
              <w:t>Vicerr. Grados, Posgrado y Nuevas Titulaciones</w:t>
            </w:r>
          </w:p>
        </w:tc>
      </w:tr>
      <w:tr w:rsidR="008D2037" w14:paraId="05C726C6" w14:textId="77777777">
        <w:trPr>
          <w:trHeight w:val="268"/>
        </w:trPr>
        <w:tc>
          <w:tcPr>
            <w:tcW w:w="921" w:type="dxa"/>
            <w:tcBorders>
              <w:top w:val="single" w:sz="4" w:space="0" w:color="000000"/>
              <w:bottom w:val="single" w:sz="4" w:space="0" w:color="000000"/>
            </w:tcBorders>
          </w:tcPr>
          <w:p w14:paraId="09BABFB5" w14:textId="77777777" w:rsidR="008D2037" w:rsidRDefault="00000000">
            <w:pPr>
              <w:pStyle w:val="TableParagraph"/>
              <w:spacing w:line="248" w:lineRule="exact"/>
              <w:ind w:left="110"/>
            </w:pPr>
            <w:r>
              <w:t>01009</w:t>
            </w:r>
          </w:p>
        </w:tc>
        <w:tc>
          <w:tcPr>
            <w:tcW w:w="3357" w:type="dxa"/>
            <w:tcBorders>
              <w:top w:val="single" w:sz="4" w:space="0" w:color="000000"/>
              <w:bottom w:val="single" w:sz="4" w:space="0" w:color="000000"/>
            </w:tcBorders>
          </w:tcPr>
          <w:p w14:paraId="5C592BE3" w14:textId="77777777" w:rsidR="008D2037" w:rsidRDefault="00000000">
            <w:pPr>
              <w:pStyle w:val="TableParagraph"/>
              <w:spacing w:line="248" w:lineRule="exact"/>
              <w:ind w:left="183"/>
            </w:pPr>
            <w:r>
              <w:t>Gabinete de Inspección</w:t>
            </w:r>
          </w:p>
        </w:tc>
        <w:tc>
          <w:tcPr>
            <w:tcW w:w="991" w:type="dxa"/>
            <w:tcBorders>
              <w:top w:val="single" w:sz="4" w:space="0" w:color="000000"/>
              <w:bottom w:val="single" w:sz="4" w:space="0" w:color="000000"/>
            </w:tcBorders>
          </w:tcPr>
          <w:p w14:paraId="63F598F3" w14:textId="77777777" w:rsidR="008D2037" w:rsidRDefault="00000000">
            <w:pPr>
              <w:pStyle w:val="TableParagraph"/>
              <w:spacing w:line="248" w:lineRule="exact"/>
              <w:ind w:left="98" w:right="156"/>
              <w:jc w:val="center"/>
            </w:pPr>
            <w:r>
              <w:t>02607</w:t>
            </w:r>
          </w:p>
        </w:tc>
        <w:tc>
          <w:tcPr>
            <w:tcW w:w="3100" w:type="dxa"/>
            <w:tcBorders>
              <w:top w:val="single" w:sz="4" w:space="0" w:color="000000"/>
              <w:bottom w:val="single" w:sz="4" w:space="0" w:color="000000"/>
            </w:tcBorders>
          </w:tcPr>
          <w:p w14:paraId="5FF99B49" w14:textId="77777777" w:rsidR="008D2037" w:rsidRDefault="00000000">
            <w:pPr>
              <w:pStyle w:val="TableParagraph"/>
              <w:spacing w:line="248" w:lineRule="exact"/>
              <w:ind w:left="175"/>
            </w:pPr>
            <w:r>
              <w:t>Acreditación de idiomas</w:t>
            </w:r>
          </w:p>
        </w:tc>
      </w:tr>
      <w:tr w:rsidR="008D2037" w:rsidRPr="006F08E5" w14:paraId="0D2D9DE2" w14:textId="77777777">
        <w:trPr>
          <w:trHeight w:val="804"/>
        </w:trPr>
        <w:tc>
          <w:tcPr>
            <w:tcW w:w="921" w:type="dxa"/>
            <w:tcBorders>
              <w:top w:val="single" w:sz="4" w:space="0" w:color="000000"/>
              <w:bottom w:val="single" w:sz="4" w:space="0" w:color="000000"/>
            </w:tcBorders>
          </w:tcPr>
          <w:p w14:paraId="442738F2" w14:textId="77777777" w:rsidR="008D2037" w:rsidRDefault="00000000">
            <w:pPr>
              <w:pStyle w:val="TableParagraph"/>
              <w:ind w:left="110"/>
            </w:pPr>
            <w:r>
              <w:t>01010</w:t>
            </w:r>
          </w:p>
        </w:tc>
        <w:tc>
          <w:tcPr>
            <w:tcW w:w="3357" w:type="dxa"/>
            <w:tcBorders>
              <w:top w:val="single" w:sz="4" w:space="0" w:color="000000"/>
              <w:bottom w:val="single" w:sz="4" w:space="0" w:color="000000"/>
            </w:tcBorders>
          </w:tcPr>
          <w:p w14:paraId="2FC06C8A" w14:textId="77777777" w:rsidR="008D2037" w:rsidRDefault="00000000">
            <w:pPr>
              <w:pStyle w:val="TableParagraph"/>
              <w:ind w:left="183"/>
            </w:pPr>
            <w:r>
              <w:t>Residencias universitarias</w:t>
            </w:r>
          </w:p>
        </w:tc>
        <w:tc>
          <w:tcPr>
            <w:tcW w:w="991" w:type="dxa"/>
            <w:tcBorders>
              <w:top w:val="single" w:sz="4" w:space="0" w:color="000000"/>
              <w:bottom w:val="single" w:sz="4" w:space="0" w:color="000000"/>
            </w:tcBorders>
          </w:tcPr>
          <w:p w14:paraId="0410AEB2" w14:textId="77777777" w:rsidR="008D2037" w:rsidRDefault="00000000">
            <w:pPr>
              <w:pStyle w:val="TableParagraph"/>
              <w:ind w:left="98" w:right="156"/>
              <w:jc w:val="center"/>
            </w:pPr>
            <w:r>
              <w:t>02701</w:t>
            </w:r>
          </w:p>
        </w:tc>
        <w:tc>
          <w:tcPr>
            <w:tcW w:w="3100" w:type="dxa"/>
            <w:tcBorders>
              <w:top w:val="single" w:sz="4" w:space="0" w:color="000000"/>
              <w:bottom w:val="single" w:sz="4" w:space="0" w:color="000000"/>
            </w:tcBorders>
          </w:tcPr>
          <w:p w14:paraId="0F0A9DDC" w14:textId="77777777" w:rsidR="008D2037" w:rsidRPr="006F08E5" w:rsidRDefault="00000000">
            <w:pPr>
              <w:pStyle w:val="TableParagraph"/>
              <w:ind w:left="175" w:right="677"/>
              <w:rPr>
                <w:lang w:val="es-ES_tradnl"/>
              </w:rPr>
            </w:pPr>
            <w:r w:rsidRPr="006F08E5">
              <w:rPr>
                <w:lang w:val="es-ES_tradnl"/>
              </w:rPr>
              <w:t>Vicerr. Profesorado, Ordenación Académica e</w:t>
            </w:r>
          </w:p>
          <w:p w14:paraId="2556C76E" w14:textId="77777777" w:rsidR="008D2037" w:rsidRPr="006F08E5" w:rsidRDefault="00000000">
            <w:pPr>
              <w:pStyle w:val="TableParagraph"/>
              <w:spacing w:line="247" w:lineRule="exact"/>
              <w:ind w:left="175"/>
              <w:rPr>
                <w:lang w:val="es-ES_tradnl"/>
              </w:rPr>
            </w:pPr>
            <w:r w:rsidRPr="006F08E5">
              <w:rPr>
                <w:lang w:val="es-ES_tradnl"/>
              </w:rPr>
              <w:t>Innovación Educativa</w:t>
            </w:r>
          </w:p>
        </w:tc>
      </w:tr>
      <w:tr w:rsidR="008D2037" w14:paraId="63722D70" w14:textId="77777777">
        <w:trPr>
          <w:trHeight w:val="537"/>
        </w:trPr>
        <w:tc>
          <w:tcPr>
            <w:tcW w:w="921" w:type="dxa"/>
            <w:tcBorders>
              <w:top w:val="single" w:sz="4" w:space="0" w:color="000000"/>
              <w:bottom w:val="single" w:sz="4" w:space="0" w:color="000000"/>
            </w:tcBorders>
          </w:tcPr>
          <w:p w14:paraId="2A0E8F31" w14:textId="77777777" w:rsidR="008D2037" w:rsidRDefault="00000000">
            <w:pPr>
              <w:pStyle w:val="TableParagraph"/>
              <w:spacing w:before="1"/>
              <w:ind w:left="110"/>
            </w:pPr>
            <w:r>
              <w:t>011</w:t>
            </w:r>
          </w:p>
        </w:tc>
        <w:tc>
          <w:tcPr>
            <w:tcW w:w="3357" w:type="dxa"/>
            <w:tcBorders>
              <w:top w:val="single" w:sz="4" w:space="0" w:color="000000"/>
              <w:bottom w:val="single" w:sz="4" w:space="0" w:color="000000"/>
            </w:tcBorders>
          </w:tcPr>
          <w:p w14:paraId="0B980519" w14:textId="77777777" w:rsidR="008D2037" w:rsidRDefault="00000000">
            <w:pPr>
              <w:pStyle w:val="TableParagraph"/>
              <w:spacing w:before="1"/>
              <w:ind w:left="183"/>
            </w:pPr>
            <w:r>
              <w:t>Consejo Social</w:t>
            </w:r>
          </w:p>
        </w:tc>
        <w:tc>
          <w:tcPr>
            <w:tcW w:w="991" w:type="dxa"/>
            <w:tcBorders>
              <w:top w:val="single" w:sz="4" w:space="0" w:color="000000"/>
              <w:bottom w:val="single" w:sz="4" w:space="0" w:color="000000"/>
            </w:tcBorders>
          </w:tcPr>
          <w:p w14:paraId="62084FB2" w14:textId="77777777" w:rsidR="008D2037" w:rsidRDefault="00000000">
            <w:pPr>
              <w:pStyle w:val="TableParagraph"/>
              <w:spacing w:before="1"/>
              <w:ind w:left="98" w:right="156"/>
              <w:jc w:val="center"/>
            </w:pPr>
            <w:r>
              <w:t>02702</w:t>
            </w:r>
          </w:p>
        </w:tc>
        <w:tc>
          <w:tcPr>
            <w:tcW w:w="3100" w:type="dxa"/>
            <w:tcBorders>
              <w:top w:val="single" w:sz="4" w:space="0" w:color="000000"/>
              <w:bottom w:val="single" w:sz="4" w:space="0" w:color="000000"/>
            </w:tcBorders>
          </w:tcPr>
          <w:p w14:paraId="73E641AB" w14:textId="77777777" w:rsidR="008D2037" w:rsidRDefault="00000000">
            <w:pPr>
              <w:pStyle w:val="TableParagraph"/>
              <w:spacing w:before="1"/>
              <w:ind w:left="175"/>
            </w:pPr>
            <w:r>
              <w:t>Estructura de teleformación</w:t>
            </w:r>
          </w:p>
        </w:tc>
      </w:tr>
      <w:tr w:rsidR="008D2037" w14:paraId="0F249784" w14:textId="77777777">
        <w:trPr>
          <w:trHeight w:val="537"/>
        </w:trPr>
        <w:tc>
          <w:tcPr>
            <w:tcW w:w="921" w:type="dxa"/>
            <w:tcBorders>
              <w:top w:val="single" w:sz="4" w:space="0" w:color="000000"/>
              <w:bottom w:val="single" w:sz="4" w:space="0" w:color="000000"/>
            </w:tcBorders>
          </w:tcPr>
          <w:p w14:paraId="2E460651" w14:textId="77777777" w:rsidR="008D2037" w:rsidRDefault="00000000">
            <w:pPr>
              <w:pStyle w:val="TableParagraph"/>
              <w:spacing w:before="1"/>
              <w:ind w:left="110"/>
            </w:pPr>
            <w:r>
              <w:t>013</w:t>
            </w:r>
          </w:p>
        </w:tc>
        <w:tc>
          <w:tcPr>
            <w:tcW w:w="3357" w:type="dxa"/>
            <w:tcBorders>
              <w:top w:val="single" w:sz="4" w:space="0" w:color="000000"/>
              <w:bottom w:val="single" w:sz="4" w:space="0" w:color="000000"/>
            </w:tcBorders>
          </w:tcPr>
          <w:p w14:paraId="4F6D2917" w14:textId="77777777" w:rsidR="008D2037" w:rsidRDefault="00000000">
            <w:pPr>
              <w:pStyle w:val="TableParagraph"/>
              <w:spacing w:before="1"/>
              <w:ind w:left="183"/>
            </w:pPr>
            <w:r>
              <w:t>Informática y comunicaciones</w:t>
            </w:r>
          </w:p>
        </w:tc>
        <w:tc>
          <w:tcPr>
            <w:tcW w:w="991" w:type="dxa"/>
            <w:tcBorders>
              <w:top w:val="single" w:sz="4" w:space="0" w:color="000000"/>
              <w:bottom w:val="single" w:sz="4" w:space="0" w:color="000000"/>
            </w:tcBorders>
          </w:tcPr>
          <w:p w14:paraId="29CE4521" w14:textId="77777777" w:rsidR="008D2037" w:rsidRDefault="00000000">
            <w:pPr>
              <w:pStyle w:val="TableParagraph"/>
              <w:spacing w:before="1"/>
              <w:ind w:left="98" w:right="156"/>
              <w:jc w:val="center"/>
            </w:pPr>
            <w:r>
              <w:t>02801</w:t>
            </w:r>
          </w:p>
        </w:tc>
        <w:tc>
          <w:tcPr>
            <w:tcW w:w="3100" w:type="dxa"/>
            <w:tcBorders>
              <w:top w:val="single" w:sz="4" w:space="0" w:color="000000"/>
              <w:bottom w:val="single" w:sz="4" w:space="0" w:color="000000"/>
            </w:tcBorders>
          </w:tcPr>
          <w:p w14:paraId="693EBA6F" w14:textId="77777777" w:rsidR="008D2037" w:rsidRDefault="00000000">
            <w:pPr>
              <w:pStyle w:val="TableParagraph"/>
              <w:spacing w:before="1" w:line="268" w:lineRule="exact"/>
              <w:ind w:left="175"/>
            </w:pPr>
            <w:r>
              <w:t>Relaciones Internacionales e</w:t>
            </w:r>
          </w:p>
          <w:p w14:paraId="26831E0D" w14:textId="77777777" w:rsidR="008D2037" w:rsidRDefault="00000000">
            <w:pPr>
              <w:pStyle w:val="TableParagraph"/>
              <w:spacing w:line="248" w:lineRule="exact"/>
              <w:ind w:left="175"/>
            </w:pPr>
            <w:r>
              <w:t>institucionales</w:t>
            </w:r>
          </w:p>
        </w:tc>
      </w:tr>
      <w:tr w:rsidR="008D2037" w14:paraId="2B22AB18" w14:textId="77777777">
        <w:trPr>
          <w:trHeight w:val="537"/>
        </w:trPr>
        <w:tc>
          <w:tcPr>
            <w:tcW w:w="921" w:type="dxa"/>
            <w:tcBorders>
              <w:top w:val="single" w:sz="4" w:space="0" w:color="000000"/>
              <w:bottom w:val="single" w:sz="4" w:space="0" w:color="000000"/>
            </w:tcBorders>
          </w:tcPr>
          <w:p w14:paraId="09D55EAD" w14:textId="77777777" w:rsidR="008D2037" w:rsidRDefault="00000000">
            <w:pPr>
              <w:pStyle w:val="TableParagraph"/>
              <w:ind w:left="110"/>
            </w:pPr>
            <w:r>
              <w:t>015</w:t>
            </w:r>
          </w:p>
        </w:tc>
        <w:tc>
          <w:tcPr>
            <w:tcW w:w="3357" w:type="dxa"/>
            <w:tcBorders>
              <w:top w:val="single" w:sz="4" w:space="0" w:color="000000"/>
              <w:bottom w:val="single" w:sz="4" w:space="0" w:color="000000"/>
            </w:tcBorders>
          </w:tcPr>
          <w:p w14:paraId="599DBD68" w14:textId="77777777" w:rsidR="008D2037" w:rsidRDefault="00000000">
            <w:pPr>
              <w:pStyle w:val="TableParagraph"/>
              <w:ind w:left="183"/>
            </w:pPr>
            <w:r>
              <w:t>Rectorado</w:t>
            </w:r>
          </w:p>
        </w:tc>
        <w:tc>
          <w:tcPr>
            <w:tcW w:w="991" w:type="dxa"/>
            <w:tcBorders>
              <w:top w:val="single" w:sz="4" w:space="0" w:color="000000"/>
              <w:bottom w:val="single" w:sz="4" w:space="0" w:color="000000"/>
            </w:tcBorders>
          </w:tcPr>
          <w:p w14:paraId="13781F38" w14:textId="77777777" w:rsidR="008D2037" w:rsidRDefault="00000000">
            <w:pPr>
              <w:pStyle w:val="TableParagraph"/>
              <w:ind w:left="98" w:right="156"/>
              <w:jc w:val="center"/>
            </w:pPr>
            <w:r>
              <w:t>02803</w:t>
            </w:r>
          </w:p>
        </w:tc>
        <w:tc>
          <w:tcPr>
            <w:tcW w:w="3100" w:type="dxa"/>
            <w:tcBorders>
              <w:top w:val="single" w:sz="4" w:space="0" w:color="000000"/>
              <w:bottom w:val="single" w:sz="4" w:space="0" w:color="000000"/>
            </w:tcBorders>
          </w:tcPr>
          <w:p w14:paraId="0252520F" w14:textId="77777777" w:rsidR="008D2037" w:rsidRDefault="00000000">
            <w:pPr>
              <w:pStyle w:val="TableParagraph"/>
              <w:spacing w:line="270" w:lineRule="atLeast"/>
              <w:ind w:left="175" w:right="465"/>
            </w:pPr>
            <w:r>
              <w:t>Relaciones Internacionales. Financiación Afectada</w:t>
            </w:r>
          </w:p>
        </w:tc>
      </w:tr>
      <w:tr w:rsidR="008D2037" w14:paraId="6757B6B6" w14:textId="77777777">
        <w:trPr>
          <w:trHeight w:val="265"/>
        </w:trPr>
        <w:tc>
          <w:tcPr>
            <w:tcW w:w="921" w:type="dxa"/>
            <w:tcBorders>
              <w:top w:val="single" w:sz="4" w:space="0" w:color="000000"/>
              <w:bottom w:val="single" w:sz="4" w:space="0" w:color="000000"/>
            </w:tcBorders>
          </w:tcPr>
          <w:p w14:paraId="6C0A808D" w14:textId="77777777" w:rsidR="008D2037" w:rsidRDefault="00000000">
            <w:pPr>
              <w:pStyle w:val="TableParagraph"/>
              <w:spacing w:line="246" w:lineRule="exact"/>
              <w:ind w:left="110"/>
            </w:pPr>
            <w:r>
              <w:t>019</w:t>
            </w:r>
          </w:p>
        </w:tc>
        <w:tc>
          <w:tcPr>
            <w:tcW w:w="3357" w:type="dxa"/>
            <w:tcBorders>
              <w:top w:val="single" w:sz="4" w:space="0" w:color="000000"/>
              <w:bottom w:val="single" w:sz="4" w:space="0" w:color="000000"/>
            </w:tcBorders>
          </w:tcPr>
          <w:p w14:paraId="69F280FB" w14:textId="77777777" w:rsidR="008D2037" w:rsidRDefault="00000000">
            <w:pPr>
              <w:pStyle w:val="TableParagraph"/>
              <w:spacing w:line="246" w:lineRule="exact"/>
              <w:ind w:left="183"/>
            </w:pPr>
            <w:r>
              <w:t>Secretaría General</w:t>
            </w:r>
          </w:p>
        </w:tc>
        <w:tc>
          <w:tcPr>
            <w:tcW w:w="991" w:type="dxa"/>
            <w:tcBorders>
              <w:top w:val="single" w:sz="4" w:space="0" w:color="000000"/>
              <w:bottom w:val="single" w:sz="4" w:space="0" w:color="000000"/>
            </w:tcBorders>
          </w:tcPr>
          <w:p w14:paraId="174AFC6C" w14:textId="77777777" w:rsidR="008D2037" w:rsidRDefault="00000000">
            <w:pPr>
              <w:pStyle w:val="TableParagraph"/>
              <w:spacing w:line="246" w:lineRule="exact"/>
              <w:ind w:left="98" w:right="156"/>
              <w:jc w:val="center"/>
            </w:pPr>
            <w:r>
              <w:t>02901</w:t>
            </w:r>
          </w:p>
        </w:tc>
        <w:tc>
          <w:tcPr>
            <w:tcW w:w="3100" w:type="dxa"/>
            <w:tcBorders>
              <w:top w:val="single" w:sz="4" w:space="0" w:color="000000"/>
              <w:bottom w:val="single" w:sz="4" w:space="0" w:color="000000"/>
            </w:tcBorders>
          </w:tcPr>
          <w:p w14:paraId="32C2698B" w14:textId="77777777" w:rsidR="008D2037" w:rsidRDefault="00000000">
            <w:pPr>
              <w:pStyle w:val="TableParagraph"/>
              <w:spacing w:line="246" w:lineRule="exact"/>
              <w:ind w:left="175"/>
            </w:pPr>
            <w:r>
              <w:t>Servicio de Publicaciones</w:t>
            </w:r>
          </w:p>
        </w:tc>
      </w:tr>
      <w:tr w:rsidR="008D2037" w14:paraId="7AB9ED5C" w14:textId="77777777">
        <w:trPr>
          <w:trHeight w:val="537"/>
        </w:trPr>
        <w:tc>
          <w:tcPr>
            <w:tcW w:w="921" w:type="dxa"/>
            <w:tcBorders>
              <w:top w:val="single" w:sz="4" w:space="0" w:color="000000"/>
              <w:bottom w:val="single" w:sz="4" w:space="0" w:color="000000"/>
            </w:tcBorders>
          </w:tcPr>
          <w:p w14:paraId="2B094D51" w14:textId="77777777" w:rsidR="008D2037" w:rsidRDefault="00000000">
            <w:pPr>
              <w:pStyle w:val="TableParagraph"/>
              <w:ind w:left="110"/>
            </w:pPr>
            <w:r>
              <w:t>02101</w:t>
            </w:r>
          </w:p>
        </w:tc>
        <w:tc>
          <w:tcPr>
            <w:tcW w:w="3357" w:type="dxa"/>
            <w:tcBorders>
              <w:top w:val="single" w:sz="4" w:space="0" w:color="000000"/>
              <w:bottom w:val="single" w:sz="4" w:space="0" w:color="000000"/>
            </w:tcBorders>
          </w:tcPr>
          <w:p w14:paraId="1EE7F72B" w14:textId="77777777" w:rsidR="008D2037" w:rsidRDefault="00000000">
            <w:pPr>
              <w:pStyle w:val="TableParagraph"/>
              <w:spacing w:line="270" w:lineRule="atLeast"/>
              <w:ind w:left="183" w:right="880"/>
            </w:pPr>
            <w:r>
              <w:t>Coordinación y proyectos institucionales</w:t>
            </w:r>
          </w:p>
        </w:tc>
        <w:tc>
          <w:tcPr>
            <w:tcW w:w="991" w:type="dxa"/>
            <w:tcBorders>
              <w:top w:val="single" w:sz="4" w:space="0" w:color="000000"/>
              <w:bottom w:val="single" w:sz="4" w:space="0" w:color="000000"/>
            </w:tcBorders>
          </w:tcPr>
          <w:p w14:paraId="4401DED3" w14:textId="77777777" w:rsidR="008D2037" w:rsidRDefault="00000000">
            <w:pPr>
              <w:pStyle w:val="TableParagraph"/>
              <w:ind w:left="98" w:right="156"/>
              <w:jc w:val="center"/>
            </w:pPr>
            <w:r>
              <w:t>02902</w:t>
            </w:r>
          </w:p>
        </w:tc>
        <w:tc>
          <w:tcPr>
            <w:tcW w:w="3100" w:type="dxa"/>
            <w:tcBorders>
              <w:top w:val="single" w:sz="4" w:space="0" w:color="000000"/>
              <w:bottom w:val="single" w:sz="4" w:space="0" w:color="000000"/>
            </w:tcBorders>
          </w:tcPr>
          <w:p w14:paraId="16CE12F5" w14:textId="77777777" w:rsidR="008D2037" w:rsidRDefault="00000000">
            <w:pPr>
              <w:pStyle w:val="TableParagraph"/>
              <w:ind w:left="175"/>
            </w:pPr>
            <w:r>
              <w:t>Comunicaciones</w:t>
            </w:r>
          </w:p>
        </w:tc>
      </w:tr>
      <w:tr w:rsidR="008D2037" w:rsidRPr="006F08E5" w14:paraId="17011AF8" w14:textId="77777777">
        <w:trPr>
          <w:trHeight w:val="266"/>
        </w:trPr>
        <w:tc>
          <w:tcPr>
            <w:tcW w:w="921" w:type="dxa"/>
            <w:tcBorders>
              <w:top w:val="single" w:sz="4" w:space="0" w:color="000000"/>
              <w:bottom w:val="single" w:sz="4" w:space="0" w:color="000000"/>
            </w:tcBorders>
          </w:tcPr>
          <w:p w14:paraId="49D3D0A4" w14:textId="77777777" w:rsidR="008D2037" w:rsidRDefault="00000000">
            <w:pPr>
              <w:pStyle w:val="TableParagraph"/>
              <w:spacing w:line="247" w:lineRule="exact"/>
              <w:ind w:left="110"/>
            </w:pPr>
            <w:r>
              <w:t>02102</w:t>
            </w:r>
          </w:p>
        </w:tc>
        <w:tc>
          <w:tcPr>
            <w:tcW w:w="3357" w:type="dxa"/>
            <w:tcBorders>
              <w:top w:val="single" w:sz="4" w:space="0" w:color="000000"/>
              <w:bottom w:val="single" w:sz="4" w:space="0" w:color="000000"/>
            </w:tcBorders>
          </w:tcPr>
          <w:p w14:paraId="5DF804E9" w14:textId="77777777" w:rsidR="008D2037" w:rsidRPr="006F08E5" w:rsidRDefault="00000000">
            <w:pPr>
              <w:pStyle w:val="TableParagraph"/>
              <w:spacing w:line="247" w:lineRule="exact"/>
              <w:ind w:left="183"/>
              <w:rPr>
                <w:lang w:val="es-ES_tradnl"/>
              </w:rPr>
            </w:pPr>
            <w:r w:rsidRPr="006F08E5">
              <w:rPr>
                <w:lang w:val="es-ES_tradnl"/>
              </w:rPr>
              <w:t>Unidad de posgrado y doctorado</w:t>
            </w:r>
          </w:p>
        </w:tc>
        <w:tc>
          <w:tcPr>
            <w:tcW w:w="991" w:type="dxa"/>
            <w:tcBorders>
              <w:top w:val="single" w:sz="4" w:space="0" w:color="000000"/>
              <w:bottom w:val="single" w:sz="4" w:space="0" w:color="000000"/>
            </w:tcBorders>
          </w:tcPr>
          <w:p w14:paraId="0EE1369D" w14:textId="77777777" w:rsidR="008D2037" w:rsidRPr="006F08E5" w:rsidRDefault="008D2037">
            <w:pPr>
              <w:pStyle w:val="TableParagraph"/>
              <w:rPr>
                <w:rFonts w:ascii="Times New Roman"/>
                <w:sz w:val="18"/>
                <w:lang w:val="es-ES_tradnl"/>
              </w:rPr>
            </w:pPr>
          </w:p>
        </w:tc>
        <w:tc>
          <w:tcPr>
            <w:tcW w:w="3100" w:type="dxa"/>
            <w:tcBorders>
              <w:top w:val="single" w:sz="4" w:space="0" w:color="000000"/>
              <w:bottom w:val="single" w:sz="4" w:space="0" w:color="000000"/>
            </w:tcBorders>
          </w:tcPr>
          <w:p w14:paraId="70F8E1F3" w14:textId="77777777" w:rsidR="008D2037" w:rsidRPr="006F08E5" w:rsidRDefault="008D2037">
            <w:pPr>
              <w:pStyle w:val="TableParagraph"/>
              <w:rPr>
                <w:rFonts w:ascii="Times New Roman"/>
                <w:sz w:val="18"/>
                <w:lang w:val="es-ES_tradnl"/>
              </w:rPr>
            </w:pPr>
          </w:p>
        </w:tc>
      </w:tr>
    </w:tbl>
    <w:p w14:paraId="207460F5" w14:textId="77777777" w:rsidR="008D2037" w:rsidRPr="006F08E5" w:rsidRDefault="008D2037">
      <w:pPr>
        <w:pStyle w:val="Textoindependiente"/>
        <w:rPr>
          <w:b/>
          <w:sz w:val="20"/>
          <w:lang w:val="es-ES_tradnl"/>
        </w:rPr>
      </w:pPr>
    </w:p>
    <w:p w14:paraId="2BB847B5" w14:textId="77777777" w:rsidR="008D2037" w:rsidRPr="006F08E5" w:rsidRDefault="008D2037">
      <w:pPr>
        <w:pStyle w:val="Textoindependiente"/>
        <w:rPr>
          <w:b/>
          <w:sz w:val="20"/>
          <w:lang w:val="es-ES_tradnl"/>
        </w:rPr>
      </w:pPr>
    </w:p>
    <w:p w14:paraId="57A3C724" w14:textId="77777777" w:rsidR="008D2037" w:rsidRPr="006F08E5" w:rsidRDefault="008D2037">
      <w:pPr>
        <w:pStyle w:val="Textoindependiente"/>
        <w:rPr>
          <w:b/>
          <w:sz w:val="20"/>
          <w:lang w:val="es-ES_tradnl"/>
        </w:rPr>
      </w:pPr>
    </w:p>
    <w:p w14:paraId="411B887E" w14:textId="77777777" w:rsidR="008D2037" w:rsidRPr="006F08E5" w:rsidRDefault="008D2037">
      <w:pPr>
        <w:pStyle w:val="Textoindependiente"/>
        <w:rPr>
          <w:b/>
          <w:sz w:val="20"/>
          <w:lang w:val="es-ES_tradnl"/>
        </w:rPr>
      </w:pPr>
    </w:p>
    <w:p w14:paraId="58503080" w14:textId="77777777" w:rsidR="008D2037" w:rsidRPr="006F08E5" w:rsidRDefault="008D2037">
      <w:pPr>
        <w:pStyle w:val="Textoindependiente"/>
        <w:rPr>
          <w:b/>
          <w:sz w:val="20"/>
          <w:lang w:val="es-ES_tradnl"/>
        </w:rPr>
      </w:pPr>
    </w:p>
    <w:p w14:paraId="17617977" w14:textId="77777777" w:rsidR="008D2037" w:rsidRPr="006F08E5" w:rsidRDefault="008D2037">
      <w:pPr>
        <w:pStyle w:val="Textoindependiente"/>
        <w:rPr>
          <w:b/>
          <w:sz w:val="20"/>
          <w:lang w:val="es-ES_tradnl"/>
        </w:rPr>
      </w:pPr>
    </w:p>
    <w:p w14:paraId="117D9157" w14:textId="77777777" w:rsidR="008D2037" w:rsidRPr="006F08E5" w:rsidRDefault="008D2037">
      <w:pPr>
        <w:pStyle w:val="Textoindependiente"/>
        <w:rPr>
          <w:b/>
          <w:sz w:val="20"/>
          <w:lang w:val="es-ES_tradnl"/>
        </w:rPr>
      </w:pPr>
    </w:p>
    <w:p w14:paraId="193D788C" w14:textId="77777777" w:rsidR="008D2037" w:rsidRPr="006F08E5" w:rsidRDefault="008D2037">
      <w:pPr>
        <w:pStyle w:val="Textoindependiente"/>
        <w:spacing w:before="2"/>
        <w:rPr>
          <w:b/>
          <w:sz w:val="17"/>
          <w:lang w:val="es-ES_tradnl"/>
        </w:rPr>
      </w:pPr>
    </w:p>
    <w:p w14:paraId="66464057" w14:textId="77777777" w:rsidR="008D2037" w:rsidRPr="006F08E5" w:rsidRDefault="00000000">
      <w:pPr>
        <w:spacing w:before="55"/>
        <w:ind w:left="1428"/>
        <w:jc w:val="center"/>
        <w:rPr>
          <w:lang w:val="es-ES_tradnl"/>
        </w:rPr>
      </w:pPr>
      <w:r w:rsidRPr="006F08E5">
        <w:rPr>
          <w:lang w:val="es-ES_tradnl"/>
        </w:rPr>
        <w:t>121</w:t>
      </w:r>
    </w:p>
    <w:p w14:paraId="301F2D43" w14:textId="77777777" w:rsidR="008D2037" w:rsidRPr="006F08E5" w:rsidRDefault="008D2037">
      <w:pPr>
        <w:jc w:val="center"/>
        <w:rPr>
          <w:lang w:val="es-ES_tradnl"/>
        </w:rPr>
        <w:sectPr w:rsidR="008D2037" w:rsidRPr="006F08E5" w:rsidSect="00CF3712">
          <w:pgSz w:w="14180" w:h="16840"/>
          <w:pgMar w:top="1580" w:right="1320" w:bottom="0" w:left="460" w:header="720" w:footer="720" w:gutter="0"/>
          <w:cols w:space="720"/>
        </w:sectPr>
      </w:pPr>
    </w:p>
    <w:p w14:paraId="37182D25" w14:textId="77777777" w:rsidR="008D2037" w:rsidRPr="006F08E5" w:rsidRDefault="00000000">
      <w:pPr>
        <w:spacing w:before="43"/>
        <w:ind w:left="1426"/>
        <w:jc w:val="center"/>
        <w:rPr>
          <w:b/>
          <w:lang w:val="es-ES_tradnl"/>
        </w:rPr>
      </w:pPr>
      <w:r w:rsidRPr="006F08E5">
        <w:rPr>
          <w:b/>
          <w:lang w:val="es-ES_tradnl"/>
        </w:rPr>
        <w:t>CENTROS</w:t>
      </w:r>
    </w:p>
    <w:p w14:paraId="3588BB0F" w14:textId="77777777" w:rsidR="008D2037" w:rsidRPr="006F08E5" w:rsidRDefault="008D2037">
      <w:pPr>
        <w:pStyle w:val="Textoindependiente"/>
        <w:rPr>
          <w:b/>
          <w:sz w:val="22"/>
          <w:lang w:val="es-ES_tradnl"/>
        </w:rPr>
      </w:pPr>
    </w:p>
    <w:p w14:paraId="597D0763" w14:textId="77777777" w:rsidR="008D2037" w:rsidRPr="006F08E5" w:rsidRDefault="00000000">
      <w:pPr>
        <w:tabs>
          <w:tab w:val="left" w:pos="1985"/>
          <w:tab w:val="left" w:pos="4300"/>
          <w:tab w:val="left" w:pos="6404"/>
        </w:tabs>
        <w:spacing w:before="196"/>
        <w:ind w:left="251"/>
        <w:jc w:val="center"/>
        <w:rPr>
          <w:b/>
          <w:lang w:val="es-ES_tradnl"/>
        </w:rPr>
      </w:pPr>
      <w:r w:rsidRPr="006F08E5">
        <w:rPr>
          <w:b/>
          <w:lang w:val="es-ES_tradnl"/>
        </w:rPr>
        <w:t>Código</w:t>
      </w:r>
      <w:r w:rsidRPr="006F08E5">
        <w:rPr>
          <w:b/>
          <w:lang w:val="es-ES_tradnl"/>
        </w:rPr>
        <w:tab/>
        <w:t>Denominación</w:t>
      </w:r>
      <w:r w:rsidRPr="006F08E5">
        <w:rPr>
          <w:b/>
          <w:lang w:val="es-ES_tradnl"/>
        </w:rPr>
        <w:tab/>
        <w:t>Código</w:t>
      </w:r>
      <w:r w:rsidRPr="006F08E5">
        <w:rPr>
          <w:b/>
          <w:lang w:val="es-ES_tradnl"/>
        </w:rPr>
        <w:tab/>
        <w:t>Denominación</w:t>
      </w:r>
    </w:p>
    <w:p w14:paraId="2C91521C" w14:textId="77777777" w:rsidR="008D2037" w:rsidRPr="006F08E5" w:rsidRDefault="008D2037">
      <w:pPr>
        <w:pStyle w:val="Textoindependiente"/>
        <w:spacing w:before="6"/>
        <w:rPr>
          <w:b/>
          <w:sz w:val="22"/>
          <w:lang w:val="es-ES_tradnl"/>
        </w:rPr>
      </w:pPr>
    </w:p>
    <w:p w14:paraId="5E07BA49" w14:textId="77777777" w:rsidR="008D2037" w:rsidRPr="006F08E5" w:rsidRDefault="00000000">
      <w:pPr>
        <w:tabs>
          <w:tab w:val="left" w:pos="7422"/>
        </w:tabs>
        <w:spacing w:before="82" w:line="156" w:lineRule="auto"/>
        <w:ind w:left="6612"/>
        <w:rPr>
          <w:lang w:val="es-ES_tradnl"/>
        </w:rPr>
      </w:pPr>
      <w:r>
        <w:pict w14:anchorId="1DEE7D0F">
          <v:shape id="_x0000_s1178" type="#_x0000_t202" style="position:absolute;left:0;text-align:left;margin-left:142.75pt;margin-top:16.4pt;width:163.4pt;height:44.4pt;z-index:25179340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52"/>
                    <w:gridCol w:w="2416"/>
                  </w:tblGrid>
                  <w:tr w:rsidR="008D2037" w14:paraId="63855328" w14:textId="77777777">
                    <w:trPr>
                      <w:trHeight w:val="443"/>
                    </w:trPr>
                    <w:tc>
                      <w:tcPr>
                        <w:tcW w:w="852" w:type="dxa"/>
                      </w:tcPr>
                      <w:p w14:paraId="46A62B51" w14:textId="77777777" w:rsidR="008D2037" w:rsidRDefault="00000000">
                        <w:pPr>
                          <w:pStyle w:val="TableParagraph"/>
                          <w:spacing w:before="5"/>
                          <w:ind w:left="50"/>
                        </w:pPr>
                        <w:r>
                          <w:t>100</w:t>
                        </w:r>
                      </w:p>
                    </w:tc>
                    <w:tc>
                      <w:tcPr>
                        <w:tcW w:w="2416" w:type="dxa"/>
                      </w:tcPr>
                      <w:p w14:paraId="6FD8997D" w14:textId="77777777" w:rsidR="008D2037" w:rsidRDefault="00000000">
                        <w:pPr>
                          <w:pStyle w:val="TableParagraph"/>
                          <w:spacing w:before="5"/>
                          <w:ind w:left="243"/>
                        </w:pPr>
                        <w:r>
                          <w:t>Escuela de Arquitectura</w:t>
                        </w:r>
                      </w:p>
                    </w:tc>
                  </w:tr>
                  <w:tr w:rsidR="008D2037" w14:paraId="1A928774" w14:textId="77777777">
                    <w:trPr>
                      <w:trHeight w:val="443"/>
                    </w:trPr>
                    <w:tc>
                      <w:tcPr>
                        <w:tcW w:w="852" w:type="dxa"/>
                      </w:tcPr>
                      <w:p w14:paraId="0CD42463" w14:textId="77777777" w:rsidR="008D2037" w:rsidRDefault="00000000">
                        <w:pPr>
                          <w:pStyle w:val="TableParagraph"/>
                          <w:spacing w:before="129" w:line="264" w:lineRule="exact"/>
                          <w:ind w:left="50"/>
                        </w:pPr>
                        <w:r>
                          <w:t>10001</w:t>
                        </w:r>
                      </w:p>
                    </w:tc>
                    <w:tc>
                      <w:tcPr>
                        <w:tcW w:w="2416" w:type="dxa"/>
                      </w:tcPr>
                      <w:p w14:paraId="4184B14C" w14:textId="77777777" w:rsidR="008D2037" w:rsidRDefault="00000000">
                        <w:pPr>
                          <w:pStyle w:val="TableParagraph"/>
                          <w:spacing w:before="129" w:line="264" w:lineRule="exact"/>
                          <w:ind w:left="243"/>
                        </w:pPr>
                        <w:r>
                          <w:t>Aula de Informática</w:t>
                        </w:r>
                      </w:p>
                    </w:tc>
                  </w:tr>
                </w:tbl>
                <w:p w14:paraId="026334A0" w14:textId="77777777" w:rsidR="008D2037" w:rsidRDefault="008D2037">
                  <w:pPr>
                    <w:pStyle w:val="Textoindependiente"/>
                  </w:pPr>
                </w:p>
              </w:txbxContent>
            </v:textbox>
            <w10:wrap anchorx="page"/>
          </v:shape>
        </w:pict>
      </w:r>
      <w:r w:rsidRPr="006F08E5">
        <w:rPr>
          <w:position w:val="-12"/>
          <w:lang w:val="es-ES_tradnl"/>
        </w:rPr>
        <w:t>1652</w:t>
      </w:r>
      <w:r w:rsidRPr="006F08E5">
        <w:rPr>
          <w:position w:val="-12"/>
          <w:lang w:val="es-ES_tradnl"/>
        </w:rPr>
        <w:tab/>
      </w:r>
      <w:r w:rsidRPr="006F08E5">
        <w:rPr>
          <w:lang w:val="es-ES_tradnl"/>
        </w:rPr>
        <w:t>Facultad de Ciencias de la Salud</w:t>
      </w:r>
      <w:r w:rsidRPr="006F08E5">
        <w:rPr>
          <w:spacing w:val="47"/>
          <w:lang w:val="es-ES_tradnl"/>
        </w:rPr>
        <w:t xml:space="preserve"> </w:t>
      </w:r>
      <w:r w:rsidRPr="006F08E5">
        <w:rPr>
          <w:lang w:val="es-ES_tradnl"/>
        </w:rPr>
        <w:t>de</w:t>
      </w:r>
    </w:p>
    <w:p w14:paraId="6982729C" w14:textId="77777777" w:rsidR="008D2037" w:rsidRPr="006F08E5" w:rsidRDefault="00000000">
      <w:pPr>
        <w:tabs>
          <w:tab w:val="left" w:pos="7422"/>
          <w:tab w:val="left" w:pos="11448"/>
        </w:tabs>
        <w:spacing w:line="203" w:lineRule="exact"/>
        <w:ind w:left="6543"/>
        <w:rPr>
          <w:lang w:val="es-ES_tradnl"/>
        </w:rPr>
      </w:pPr>
      <w:r w:rsidRPr="006F08E5">
        <w:rPr>
          <w:w w:val="99"/>
          <w:u w:val="single"/>
          <w:lang w:val="es-ES_tradnl"/>
        </w:rPr>
        <w:t xml:space="preserve"> </w:t>
      </w:r>
      <w:r w:rsidRPr="006F08E5">
        <w:rPr>
          <w:u w:val="single"/>
          <w:lang w:val="es-ES_tradnl"/>
        </w:rPr>
        <w:tab/>
        <w:t>Fuerteventura</w:t>
      </w:r>
      <w:r w:rsidRPr="006F08E5">
        <w:rPr>
          <w:u w:val="single"/>
          <w:lang w:val="es-ES_tradnl"/>
        </w:rPr>
        <w:tab/>
      </w:r>
    </w:p>
    <w:p w14:paraId="4C73C0AF" w14:textId="77777777" w:rsidR="008D2037" w:rsidRPr="006F08E5" w:rsidRDefault="008D2037">
      <w:pPr>
        <w:pStyle w:val="Textoindependiente"/>
        <w:spacing w:before="9"/>
        <w:rPr>
          <w:sz w:val="9"/>
          <w:lang w:val="es-ES_tradnl"/>
        </w:rPr>
      </w:pPr>
    </w:p>
    <w:p w14:paraId="0FB3D6A3" w14:textId="77777777" w:rsidR="008D2037" w:rsidRPr="006F08E5" w:rsidRDefault="008D2037">
      <w:pPr>
        <w:rPr>
          <w:sz w:val="9"/>
          <w:lang w:val="es-ES_tradnl"/>
        </w:rPr>
        <w:sectPr w:rsidR="008D2037" w:rsidRPr="006F08E5" w:rsidSect="00CF3712">
          <w:pgSz w:w="14180" w:h="16840"/>
          <w:pgMar w:top="1500" w:right="1320" w:bottom="0" w:left="460" w:header="720" w:footer="720" w:gutter="0"/>
          <w:cols w:space="720"/>
        </w:sectPr>
      </w:pPr>
    </w:p>
    <w:p w14:paraId="013DF59F" w14:textId="77777777" w:rsidR="008D2037" w:rsidRPr="006F08E5" w:rsidRDefault="00000000">
      <w:pPr>
        <w:spacing w:before="55"/>
        <w:ind w:left="6612"/>
        <w:rPr>
          <w:lang w:val="es-ES_tradnl"/>
        </w:rPr>
      </w:pPr>
      <w:r w:rsidRPr="006F08E5">
        <w:rPr>
          <w:lang w:val="es-ES_tradnl"/>
        </w:rPr>
        <w:t>1653</w:t>
      </w:r>
    </w:p>
    <w:p w14:paraId="41049666" w14:textId="77777777" w:rsidR="008D2037" w:rsidRPr="006F08E5" w:rsidRDefault="00000000">
      <w:pPr>
        <w:spacing w:before="1"/>
        <w:ind w:left="6612"/>
        <w:rPr>
          <w:lang w:val="es-ES_tradnl"/>
        </w:rPr>
      </w:pPr>
      <w:r w:rsidRPr="006F08E5">
        <w:rPr>
          <w:lang w:val="es-ES_tradnl"/>
        </w:rPr>
        <w:t>165301</w:t>
      </w:r>
    </w:p>
    <w:p w14:paraId="680AA563" w14:textId="77777777" w:rsidR="008D2037" w:rsidRPr="006F08E5" w:rsidRDefault="00000000">
      <w:pPr>
        <w:spacing w:before="55"/>
        <w:ind w:left="100" w:right="1128"/>
        <w:rPr>
          <w:lang w:val="es-ES_tradnl"/>
        </w:rPr>
      </w:pPr>
      <w:r w:rsidRPr="006F08E5">
        <w:rPr>
          <w:lang w:val="es-ES_tradnl"/>
        </w:rPr>
        <w:br w:type="column"/>
        <w:t>Facultad de Ciencias de la Salud- Lanzarote Aula de informática C. Salud Lanzarote</w:t>
      </w:r>
    </w:p>
    <w:p w14:paraId="7B77C690"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2" w:space="720" w:equalWidth="0">
            <w:col w:w="7282" w:space="40"/>
            <w:col w:w="5078"/>
          </w:cols>
        </w:sectPr>
      </w:pPr>
    </w:p>
    <w:p w14:paraId="3D098F54" w14:textId="77777777" w:rsidR="008D2037" w:rsidRPr="006F08E5" w:rsidRDefault="008D2037">
      <w:pPr>
        <w:pStyle w:val="Textoindependiente"/>
        <w:spacing w:before="9"/>
        <w:rPr>
          <w:sz w:val="9"/>
          <w:lang w:val="es-ES_tradnl"/>
        </w:rPr>
      </w:pPr>
    </w:p>
    <w:p w14:paraId="32CC5DA9" w14:textId="77777777" w:rsidR="008D2037" w:rsidRPr="006F08E5" w:rsidRDefault="008D2037">
      <w:pPr>
        <w:rPr>
          <w:sz w:val="9"/>
          <w:lang w:val="es-ES_tradnl"/>
        </w:rPr>
        <w:sectPr w:rsidR="008D2037" w:rsidRPr="006F08E5" w:rsidSect="00CF3712">
          <w:type w:val="continuous"/>
          <w:pgSz w:w="14180" w:h="16840"/>
          <w:pgMar w:top="0" w:right="1320" w:bottom="0" w:left="460" w:header="720" w:footer="720" w:gutter="0"/>
          <w:cols w:space="720"/>
        </w:sectPr>
      </w:pPr>
    </w:p>
    <w:p w14:paraId="6531F58F" w14:textId="77777777" w:rsidR="008D2037" w:rsidRPr="006F08E5" w:rsidRDefault="00000000">
      <w:pPr>
        <w:tabs>
          <w:tab w:val="left" w:pos="3490"/>
        </w:tabs>
        <w:spacing w:before="81" w:line="160" w:lineRule="auto"/>
        <w:ind w:left="3490" w:hanging="1046"/>
        <w:rPr>
          <w:lang w:val="es-ES_tradnl"/>
        </w:rPr>
      </w:pPr>
      <w:r w:rsidRPr="006F08E5">
        <w:rPr>
          <w:position w:val="-12"/>
          <w:lang w:val="es-ES_tradnl"/>
        </w:rPr>
        <w:t>105</w:t>
      </w:r>
      <w:r w:rsidRPr="006F08E5">
        <w:rPr>
          <w:position w:val="-12"/>
          <w:lang w:val="es-ES_tradnl"/>
        </w:rPr>
        <w:tab/>
      </w:r>
      <w:r w:rsidRPr="006F08E5">
        <w:rPr>
          <w:lang w:val="es-ES_tradnl"/>
        </w:rPr>
        <w:t>Escuela de</w:t>
      </w:r>
      <w:r w:rsidRPr="006F08E5">
        <w:rPr>
          <w:spacing w:val="-19"/>
          <w:lang w:val="es-ES_tradnl"/>
        </w:rPr>
        <w:t xml:space="preserve"> </w:t>
      </w:r>
      <w:r w:rsidRPr="006F08E5">
        <w:rPr>
          <w:lang w:val="es-ES_tradnl"/>
        </w:rPr>
        <w:t>Ingenierías Industriales y</w:t>
      </w:r>
      <w:r w:rsidRPr="006F08E5">
        <w:rPr>
          <w:spacing w:val="-4"/>
          <w:lang w:val="es-ES_tradnl"/>
        </w:rPr>
        <w:t xml:space="preserve"> </w:t>
      </w:r>
      <w:r w:rsidRPr="006F08E5">
        <w:rPr>
          <w:lang w:val="es-ES_tradnl"/>
        </w:rPr>
        <w:t>Civiles</w:t>
      </w:r>
    </w:p>
    <w:p w14:paraId="48A64EA2" w14:textId="77777777" w:rsidR="008D2037" w:rsidRPr="006F08E5" w:rsidRDefault="00000000">
      <w:pPr>
        <w:tabs>
          <w:tab w:val="left" w:pos="1924"/>
        </w:tabs>
        <w:spacing w:before="189"/>
        <w:ind w:left="1114"/>
        <w:rPr>
          <w:lang w:val="es-ES_tradnl"/>
        </w:rPr>
      </w:pPr>
      <w:r w:rsidRPr="006F08E5">
        <w:rPr>
          <w:lang w:val="es-ES_tradnl"/>
        </w:rPr>
        <w:br w:type="column"/>
        <w:t>170</w:t>
      </w:r>
      <w:r w:rsidRPr="006F08E5">
        <w:rPr>
          <w:lang w:val="es-ES_tradnl"/>
        </w:rPr>
        <w:tab/>
        <w:t>Facultad de</w:t>
      </w:r>
      <w:r w:rsidRPr="006F08E5">
        <w:rPr>
          <w:spacing w:val="-2"/>
          <w:lang w:val="es-ES_tradnl"/>
        </w:rPr>
        <w:t xml:space="preserve"> </w:t>
      </w:r>
      <w:r w:rsidRPr="006F08E5">
        <w:rPr>
          <w:lang w:val="es-ES_tradnl"/>
        </w:rPr>
        <w:t>Filología</w:t>
      </w:r>
    </w:p>
    <w:p w14:paraId="2F2374F8"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2" w:space="720" w:equalWidth="0">
            <w:col w:w="5458" w:space="40"/>
            <w:col w:w="6902"/>
          </w:cols>
        </w:sectPr>
      </w:pPr>
    </w:p>
    <w:p w14:paraId="7E4B18F2" w14:textId="77777777" w:rsidR="008D2037" w:rsidRPr="006F08E5" w:rsidRDefault="00000000">
      <w:pPr>
        <w:tabs>
          <w:tab w:val="left" w:pos="3490"/>
          <w:tab w:val="left" w:pos="6543"/>
          <w:tab w:val="left" w:pos="7422"/>
          <w:tab w:val="left" w:pos="11448"/>
        </w:tabs>
        <w:spacing w:before="21"/>
        <w:ind w:left="2445"/>
        <w:rPr>
          <w:lang w:val="es-ES_tradnl"/>
        </w:rPr>
      </w:pPr>
      <w:r w:rsidRPr="006F08E5">
        <w:rPr>
          <w:lang w:val="es-ES_tradnl"/>
        </w:rPr>
        <w:t>10501</w:t>
      </w:r>
      <w:r w:rsidRPr="006F08E5">
        <w:rPr>
          <w:lang w:val="es-ES_tradnl"/>
        </w:rPr>
        <w:tab/>
        <w:t>Aula</w:t>
      </w:r>
      <w:r w:rsidRPr="006F08E5">
        <w:rPr>
          <w:spacing w:val="-2"/>
          <w:lang w:val="es-ES_tradnl"/>
        </w:rPr>
        <w:t xml:space="preserve"> </w:t>
      </w:r>
      <w:r w:rsidRPr="006F08E5">
        <w:rPr>
          <w:lang w:val="es-ES_tradnl"/>
        </w:rPr>
        <w:t>de</w:t>
      </w:r>
      <w:r w:rsidRPr="006F08E5">
        <w:rPr>
          <w:spacing w:val="-1"/>
          <w:lang w:val="es-ES_tradnl"/>
        </w:rPr>
        <w:t xml:space="preserve"> </w:t>
      </w:r>
      <w:r w:rsidRPr="006F08E5">
        <w:rPr>
          <w:lang w:val="es-ES_tradnl"/>
        </w:rPr>
        <w:t>Informática</w:t>
      </w:r>
      <w:r w:rsidRPr="006F08E5">
        <w:rPr>
          <w:lang w:val="es-ES_tradnl"/>
        </w:rPr>
        <w:tab/>
      </w:r>
      <w:r w:rsidRPr="006F08E5">
        <w:rPr>
          <w:u w:val="single"/>
          <w:lang w:val="es-ES_tradnl"/>
        </w:rPr>
        <w:t xml:space="preserve"> 17001</w:t>
      </w:r>
      <w:r w:rsidRPr="006F08E5">
        <w:rPr>
          <w:u w:val="single"/>
          <w:lang w:val="es-ES_tradnl"/>
        </w:rPr>
        <w:tab/>
        <w:t>Aula de</w:t>
      </w:r>
      <w:r w:rsidRPr="006F08E5">
        <w:rPr>
          <w:spacing w:val="-6"/>
          <w:u w:val="single"/>
          <w:lang w:val="es-ES_tradnl"/>
        </w:rPr>
        <w:t xml:space="preserve"> </w:t>
      </w:r>
      <w:r w:rsidRPr="006F08E5">
        <w:rPr>
          <w:u w:val="single"/>
          <w:lang w:val="es-ES_tradnl"/>
        </w:rPr>
        <w:t>Informática</w:t>
      </w:r>
      <w:r w:rsidRPr="006F08E5">
        <w:rPr>
          <w:u w:val="single"/>
          <w:lang w:val="es-ES_tradnl"/>
        </w:rPr>
        <w:tab/>
      </w:r>
    </w:p>
    <w:p w14:paraId="2208E75D" w14:textId="77777777" w:rsidR="008D2037" w:rsidRPr="006F08E5" w:rsidRDefault="00000000">
      <w:pPr>
        <w:tabs>
          <w:tab w:val="left" w:pos="7422"/>
        </w:tabs>
        <w:spacing w:before="20"/>
        <w:ind w:left="6612"/>
        <w:rPr>
          <w:lang w:val="es-ES_tradnl"/>
        </w:rPr>
      </w:pPr>
      <w:r w:rsidRPr="006F08E5">
        <w:rPr>
          <w:lang w:val="es-ES_tradnl"/>
        </w:rPr>
        <w:t>175</w:t>
      </w:r>
      <w:r w:rsidRPr="006F08E5">
        <w:rPr>
          <w:lang w:val="es-ES_tradnl"/>
        </w:rPr>
        <w:tab/>
        <w:t>Facultad de Geografía e</w:t>
      </w:r>
      <w:r w:rsidRPr="006F08E5">
        <w:rPr>
          <w:spacing w:val="-4"/>
          <w:lang w:val="es-ES_tradnl"/>
        </w:rPr>
        <w:t xml:space="preserve"> </w:t>
      </w:r>
      <w:r w:rsidRPr="006F08E5">
        <w:rPr>
          <w:lang w:val="es-ES_tradnl"/>
        </w:rPr>
        <w:t>Historia</w:t>
      </w:r>
    </w:p>
    <w:p w14:paraId="4AA0A08B"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space="720"/>
        </w:sectPr>
      </w:pPr>
    </w:p>
    <w:p w14:paraId="0F3BD276" w14:textId="77777777" w:rsidR="008D2037" w:rsidRPr="006F08E5" w:rsidRDefault="00000000">
      <w:pPr>
        <w:tabs>
          <w:tab w:val="left" w:pos="3490"/>
        </w:tabs>
        <w:spacing w:before="20"/>
        <w:ind w:left="2445"/>
        <w:rPr>
          <w:lang w:val="es-ES_tradnl"/>
        </w:rPr>
      </w:pPr>
      <w:r>
        <w:pict w14:anchorId="61405BA0">
          <v:shape id="_x0000_s1177" type="#_x0000_t202" style="position:absolute;left:0;text-align:left;margin-left:141.8pt;margin-top:14.2pt;width:453.65pt;height:141.05pt;z-index:25179443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71"/>
                    <w:gridCol w:w="3297"/>
                    <w:gridCol w:w="753"/>
                    <w:gridCol w:w="4153"/>
                  </w:tblGrid>
                  <w:tr w:rsidR="008D2037" w14:paraId="6991F3BB" w14:textId="77777777">
                    <w:trPr>
                      <w:trHeight w:val="273"/>
                    </w:trPr>
                    <w:tc>
                      <w:tcPr>
                        <w:tcW w:w="871" w:type="dxa"/>
                      </w:tcPr>
                      <w:p w14:paraId="54103FBD" w14:textId="77777777" w:rsidR="008D2037" w:rsidRDefault="008D2037">
                        <w:pPr>
                          <w:pStyle w:val="TableParagraph"/>
                          <w:rPr>
                            <w:rFonts w:ascii="Times New Roman"/>
                            <w:sz w:val="20"/>
                          </w:rPr>
                        </w:pPr>
                      </w:p>
                    </w:tc>
                    <w:tc>
                      <w:tcPr>
                        <w:tcW w:w="3297" w:type="dxa"/>
                      </w:tcPr>
                      <w:p w14:paraId="0E6A0BD5" w14:textId="77777777" w:rsidR="008D2037" w:rsidRDefault="00000000">
                        <w:pPr>
                          <w:pStyle w:val="TableParagraph"/>
                          <w:spacing w:before="5" w:line="248" w:lineRule="exact"/>
                          <w:ind w:left="243"/>
                        </w:pPr>
                        <w:r>
                          <w:t>Telecomunicación y Electrónica</w:t>
                        </w:r>
                      </w:p>
                    </w:tc>
                    <w:tc>
                      <w:tcPr>
                        <w:tcW w:w="4906" w:type="dxa"/>
                        <w:gridSpan w:val="2"/>
                        <w:tcBorders>
                          <w:bottom w:val="single" w:sz="8" w:space="0" w:color="000000"/>
                        </w:tcBorders>
                      </w:tcPr>
                      <w:p w14:paraId="15549983" w14:textId="77777777" w:rsidR="008D2037" w:rsidRDefault="008D2037">
                        <w:pPr>
                          <w:pStyle w:val="TableParagraph"/>
                          <w:rPr>
                            <w:rFonts w:ascii="Times New Roman"/>
                            <w:sz w:val="20"/>
                          </w:rPr>
                        </w:pPr>
                      </w:p>
                    </w:tc>
                  </w:tr>
                  <w:tr w:rsidR="008D2037" w14:paraId="256EB98C" w14:textId="77777777">
                    <w:trPr>
                      <w:trHeight w:val="289"/>
                    </w:trPr>
                    <w:tc>
                      <w:tcPr>
                        <w:tcW w:w="871" w:type="dxa"/>
                      </w:tcPr>
                      <w:p w14:paraId="1F402F2B" w14:textId="77777777" w:rsidR="008D2037" w:rsidRDefault="00000000">
                        <w:pPr>
                          <w:pStyle w:val="TableParagraph"/>
                          <w:spacing w:before="1"/>
                          <w:ind w:left="69"/>
                        </w:pPr>
                        <w:r>
                          <w:t>11001</w:t>
                        </w:r>
                      </w:p>
                    </w:tc>
                    <w:tc>
                      <w:tcPr>
                        <w:tcW w:w="3297" w:type="dxa"/>
                      </w:tcPr>
                      <w:p w14:paraId="7C5E3D1D" w14:textId="77777777" w:rsidR="008D2037" w:rsidRDefault="00000000">
                        <w:pPr>
                          <w:pStyle w:val="TableParagraph"/>
                          <w:spacing w:before="1"/>
                          <w:ind w:left="243"/>
                        </w:pPr>
                        <w:r>
                          <w:t>Aula de Informática</w:t>
                        </w:r>
                      </w:p>
                    </w:tc>
                    <w:tc>
                      <w:tcPr>
                        <w:tcW w:w="753" w:type="dxa"/>
                        <w:tcBorders>
                          <w:top w:val="single" w:sz="8" w:space="0" w:color="000000"/>
                        </w:tcBorders>
                      </w:tcPr>
                      <w:p w14:paraId="465B8017" w14:textId="77777777" w:rsidR="008D2037" w:rsidRDefault="00000000">
                        <w:pPr>
                          <w:pStyle w:val="TableParagraph"/>
                          <w:spacing w:before="1"/>
                          <w:ind w:left="68"/>
                        </w:pPr>
                        <w:r>
                          <w:t>180</w:t>
                        </w:r>
                      </w:p>
                    </w:tc>
                    <w:tc>
                      <w:tcPr>
                        <w:tcW w:w="4153" w:type="dxa"/>
                        <w:tcBorders>
                          <w:top w:val="single" w:sz="8" w:space="0" w:color="000000"/>
                        </w:tcBorders>
                      </w:tcPr>
                      <w:p w14:paraId="3F4DC441" w14:textId="77777777" w:rsidR="008D2037" w:rsidRDefault="00000000">
                        <w:pPr>
                          <w:pStyle w:val="TableParagraph"/>
                          <w:spacing w:before="1"/>
                          <w:ind w:left="125"/>
                        </w:pPr>
                        <w:r>
                          <w:t>Escuela de Ingeniería Informática</w:t>
                        </w:r>
                      </w:p>
                    </w:tc>
                  </w:tr>
                  <w:tr w:rsidR="008D2037" w14:paraId="07B708C2" w14:textId="77777777">
                    <w:trPr>
                      <w:trHeight w:val="247"/>
                    </w:trPr>
                    <w:tc>
                      <w:tcPr>
                        <w:tcW w:w="871" w:type="dxa"/>
                        <w:tcBorders>
                          <w:bottom w:val="single" w:sz="8" w:space="0" w:color="000000"/>
                        </w:tcBorders>
                      </w:tcPr>
                      <w:p w14:paraId="23D0F1B9" w14:textId="77777777" w:rsidR="008D2037" w:rsidRDefault="00000000">
                        <w:pPr>
                          <w:pStyle w:val="TableParagraph"/>
                          <w:spacing w:line="227" w:lineRule="exact"/>
                          <w:ind w:left="69"/>
                        </w:pPr>
                        <w:r>
                          <w:t>11002</w:t>
                        </w:r>
                      </w:p>
                    </w:tc>
                    <w:tc>
                      <w:tcPr>
                        <w:tcW w:w="3297" w:type="dxa"/>
                        <w:tcBorders>
                          <w:bottom w:val="single" w:sz="8" w:space="0" w:color="000000"/>
                        </w:tcBorders>
                      </w:tcPr>
                      <w:p w14:paraId="21D61316" w14:textId="77777777" w:rsidR="008D2037" w:rsidRDefault="008D2037">
                        <w:pPr>
                          <w:pStyle w:val="TableParagraph"/>
                          <w:rPr>
                            <w:rFonts w:ascii="Times New Roman"/>
                            <w:sz w:val="18"/>
                          </w:rPr>
                        </w:pPr>
                      </w:p>
                    </w:tc>
                    <w:tc>
                      <w:tcPr>
                        <w:tcW w:w="753" w:type="dxa"/>
                      </w:tcPr>
                      <w:p w14:paraId="2CA6F468" w14:textId="77777777" w:rsidR="008D2037" w:rsidRDefault="00000000">
                        <w:pPr>
                          <w:pStyle w:val="TableParagraph"/>
                          <w:spacing w:line="227" w:lineRule="exact"/>
                          <w:ind w:left="68"/>
                        </w:pPr>
                        <w:r>
                          <w:t>18001</w:t>
                        </w:r>
                      </w:p>
                    </w:tc>
                    <w:tc>
                      <w:tcPr>
                        <w:tcW w:w="4153" w:type="dxa"/>
                      </w:tcPr>
                      <w:p w14:paraId="1BFB0337" w14:textId="77777777" w:rsidR="008D2037" w:rsidRDefault="00000000">
                        <w:pPr>
                          <w:pStyle w:val="TableParagraph"/>
                          <w:spacing w:line="227" w:lineRule="exact"/>
                          <w:ind w:left="125"/>
                        </w:pPr>
                        <w:r>
                          <w:t>Aula de Informática</w:t>
                        </w:r>
                      </w:p>
                    </w:tc>
                  </w:tr>
                  <w:tr w:rsidR="008D2037" w14:paraId="0223C107" w14:textId="77777777">
                    <w:trPr>
                      <w:trHeight w:val="537"/>
                    </w:trPr>
                    <w:tc>
                      <w:tcPr>
                        <w:tcW w:w="871" w:type="dxa"/>
                        <w:tcBorders>
                          <w:top w:val="single" w:sz="8" w:space="0" w:color="000000"/>
                        </w:tcBorders>
                      </w:tcPr>
                      <w:p w14:paraId="13D7C1A9" w14:textId="77777777" w:rsidR="008D2037" w:rsidRDefault="00000000">
                        <w:pPr>
                          <w:pStyle w:val="TableParagraph"/>
                          <w:spacing w:before="135"/>
                          <w:ind w:left="69"/>
                        </w:pPr>
                        <w:r>
                          <w:t>135</w:t>
                        </w:r>
                      </w:p>
                    </w:tc>
                    <w:tc>
                      <w:tcPr>
                        <w:tcW w:w="3297" w:type="dxa"/>
                        <w:tcBorders>
                          <w:top w:val="single" w:sz="8" w:space="0" w:color="000000"/>
                        </w:tcBorders>
                      </w:tcPr>
                      <w:p w14:paraId="572D394C" w14:textId="77777777" w:rsidR="008D2037" w:rsidRDefault="00000000">
                        <w:pPr>
                          <w:pStyle w:val="TableParagraph"/>
                          <w:spacing w:line="270" w:lineRule="atLeast"/>
                          <w:ind w:left="243" w:right="741"/>
                        </w:pPr>
                        <w:r>
                          <w:t>Facultad de Ciencias de la Educación</w:t>
                        </w:r>
                      </w:p>
                    </w:tc>
                    <w:tc>
                      <w:tcPr>
                        <w:tcW w:w="753" w:type="dxa"/>
                        <w:tcBorders>
                          <w:bottom w:val="single" w:sz="8" w:space="0" w:color="000000"/>
                        </w:tcBorders>
                      </w:tcPr>
                      <w:p w14:paraId="7CFC0EB1" w14:textId="77777777" w:rsidR="008D2037" w:rsidRDefault="008D2037">
                        <w:pPr>
                          <w:pStyle w:val="TableParagraph"/>
                          <w:rPr>
                            <w:rFonts w:ascii="Times New Roman"/>
                            <w:sz w:val="20"/>
                          </w:rPr>
                        </w:pPr>
                      </w:p>
                    </w:tc>
                    <w:tc>
                      <w:tcPr>
                        <w:tcW w:w="4153" w:type="dxa"/>
                        <w:tcBorders>
                          <w:bottom w:val="single" w:sz="8" w:space="0" w:color="000000"/>
                        </w:tcBorders>
                      </w:tcPr>
                      <w:p w14:paraId="6CCCA6B1" w14:textId="77777777" w:rsidR="008D2037" w:rsidRDefault="008D2037">
                        <w:pPr>
                          <w:pStyle w:val="TableParagraph"/>
                          <w:rPr>
                            <w:rFonts w:ascii="Times New Roman"/>
                            <w:sz w:val="20"/>
                          </w:rPr>
                        </w:pPr>
                      </w:p>
                    </w:tc>
                  </w:tr>
                  <w:tr w:rsidR="008D2037" w14:paraId="167A4C90" w14:textId="77777777">
                    <w:trPr>
                      <w:trHeight w:val="265"/>
                    </w:trPr>
                    <w:tc>
                      <w:tcPr>
                        <w:tcW w:w="871" w:type="dxa"/>
                        <w:tcBorders>
                          <w:bottom w:val="single" w:sz="8" w:space="0" w:color="000000"/>
                        </w:tcBorders>
                      </w:tcPr>
                      <w:p w14:paraId="30B0CC3C" w14:textId="77777777" w:rsidR="008D2037" w:rsidRDefault="00000000">
                        <w:pPr>
                          <w:pStyle w:val="TableParagraph"/>
                          <w:spacing w:line="246" w:lineRule="exact"/>
                          <w:ind w:left="69"/>
                        </w:pPr>
                        <w:r>
                          <w:t>13501</w:t>
                        </w:r>
                      </w:p>
                    </w:tc>
                    <w:tc>
                      <w:tcPr>
                        <w:tcW w:w="3297" w:type="dxa"/>
                        <w:tcBorders>
                          <w:bottom w:val="single" w:sz="8" w:space="0" w:color="000000"/>
                        </w:tcBorders>
                      </w:tcPr>
                      <w:p w14:paraId="0997F777" w14:textId="77777777" w:rsidR="008D2037" w:rsidRDefault="00000000">
                        <w:pPr>
                          <w:pStyle w:val="TableParagraph"/>
                          <w:spacing w:line="246" w:lineRule="exact"/>
                          <w:ind w:left="243"/>
                        </w:pPr>
                        <w:r>
                          <w:t>Aula de Informática</w:t>
                        </w:r>
                      </w:p>
                    </w:tc>
                    <w:tc>
                      <w:tcPr>
                        <w:tcW w:w="753" w:type="dxa"/>
                        <w:tcBorders>
                          <w:top w:val="single" w:sz="8" w:space="0" w:color="000000"/>
                        </w:tcBorders>
                      </w:tcPr>
                      <w:p w14:paraId="25FD364C" w14:textId="77777777" w:rsidR="008D2037" w:rsidRDefault="00000000">
                        <w:pPr>
                          <w:pStyle w:val="TableParagraph"/>
                          <w:spacing w:line="246" w:lineRule="exact"/>
                          <w:ind w:left="68"/>
                        </w:pPr>
                        <w:r>
                          <w:t>185</w:t>
                        </w:r>
                      </w:p>
                    </w:tc>
                    <w:tc>
                      <w:tcPr>
                        <w:tcW w:w="4153" w:type="dxa"/>
                        <w:tcBorders>
                          <w:top w:val="single" w:sz="8" w:space="0" w:color="000000"/>
                        </w:tcBorders>
                      </w:tcPr>
                      <w:p w14:paraId="7E18BF92" w14:textId="77777777" w:rsidR="008D2037" w:rsidRDefault="00000000">
                        <w:pPr>
                          <w:pStyle w:val="TableParagraph"/>
                          <w:spacing w:line="246" w:lineRule="exact"/>
                          <w:ind w:left="125"/>
                        </w:pPr>
                        <w:r>
                          <w:t>Facultad de Veterinaria</w:t>
                        </w:r>
                      </w:p>
                    </w:tc>
                  </w:tr>
                  <w:tr w:rsidR="008D2037" w14:paraId="64F42F89" w14:textId="77777777">
                    <w:trPr>
                      <w:trHeight w:val="356"/>
                    </w:trPr>
                    <w:tc>
                      <w:tcPr>
                        <w:tcW w:w="871" w:type="dxa"/>
                        <w:tcBorders>
                          <w:top w:val="single" w:sz="8" w:space="0" w:color="000000"/>
                        </w:tcBorders>
                      </w:tcPr>
                      <w:p w14:paraId="6CD7E1FD" w14:textId="77777777" w:rsidR="008D2037" w:rsidRDefault="00000000">
                        <w:pPr>
                          <w:pStyle w:val="TableParagraph"/>
                          <w:spacing w:before="134" w:line="179" w:lineRule="exact"/>
                          <w:ind w:left="69"/>
                        </w:pPr>
                        <w:r>
                          <w:t>140</w:t>
                        </w:r>
                      </w:p>
                    </w:tc>
                    <w:tc>
                      <w:tcPr>
                        <w:tcW w:w="3297" w:type="dxa"/>
                        <w:tcBorders>
                          <w:top w:val="single" w:sz="8" w:space="0" w:color="000000"/>
                        </w:tcBorders>
                      </w:tcPr>
                      <w:p w14:paraId="31059129" w14:textId="77777777" w:rsidR="008D2037" w:rsidRDefault="00000000">
                        <w:pPr>
                          <w:pStyle w:val="TableParagraph"/>
                          <w:spacing w:before="1"/>
                          <w:ind w:left="243"/>
                        </w:pPr>
                        <w:r>
                          <w:t>Facultad de Traducción e</w:t>
                        </w:r>
                      </w:p>
                    </w:tc>
                    <w:tc>
                      <w:tcPr>
                        <w:tcW w:w="753" w:type="dxa"/>
                      </w:tcPr>
                      <w:p w14:paraId="3D9E9B40" w14:textId="77777777" w:rsidR="008D2037" w:rsidRDefault="00000000">
                        <w:pPr>
                          <w:pStyle w:val="TableParagraph"/>
                          <w:spacing w:before="134" w:line="179" w:lineRule="exact"/>
                          <w:ind w:left="68"/>
                        </w:pPr>
                        <w:r>
                          <w:t>18501</w:t>
                        </w:r>
                      </w:p>
                    </w:tc>
                    <w:tc>
                      <w:tcPr>
                        <w:tcW w:w="4153" w:type="dxa"/>
                      </w:tcPr>
                      <w:p w14:paraId="08B6B96D" w14:textId="77777777" w:rsidR="008D2037" w:rsidRDefault="00000000">
                        <w:pPr>
                          <w:pStyle w:val="TableParagraph"/>
                          <w:spacing w:before="134" w:line="179" w:lineRule="exact"/>
                          <w:ind w:left="125"/>
                        </w:pPr>
                        <w:r>
                          <w:t>Aula de Informática</w:t>
                        </w:r>
                      </w:p>
                    </w:tc>
                  </w:tr>
                  <w:tr w:rsidR="008D2037" w14:paraId="5EB16B9F" w14:textId="77777777">
                    <w:trPr>
                      <w:trHeight w:val="180"/>
                    </w:trPr>
                    <w:tc>
                      <w:tcPr>
                        <w:tcW w:w="871" w:type="dxa"/>
                      </w:tcPr>
                      <w:p w14:paraId="06D089AB" w14:textId="77777777" w:rsidR="008D2037" w:rsidRDefault="008D2037">
                        <w:pPr>
                          <w:pStyle w:val="TableParagraph"/>
                          <w:rPr>
                            <w:rFonts w:ascii="Times New Roman"/>
                            <w:sz w:val="12"/>
                          </w:rPr>
                        </w:pPr>
                      </w:p>
                    </w:tc>
                    <w:tc>
                      <w:tcPr>
                        <w:tcW w:w="3297" w:type="dxa"/>
                      </w:tcPr>
                      <w:p w14:paraId="093E1202" w14:textId="77777777" w:rsidR="008D2037" w:rsidRDefault="00000000">
                        <w:pPr>
                          <w:pStyle w:val="TableParagraph"/>
                          <w:spacing w:line="160" w:lineRule="exact"/>
                          <w:ind w:left="243"/>
                        </w:pPr>
                        <w:r>
                          <w:t>Interpretación</w:t>
                        </w:r>
                      </w:p>
                    </w:tc>
                    <w:tc>
                      <w:tcPr>
                        <w:tcW w:w="4906" w:type="dxa"/>
                        <w:gridSpan w:val="2"/>
                        <w:tcBorders>
                          <w:bottom w:val="single" w:sz="8" w:space="0" w:color="000000"/>
                        </w:tcBorders>
                      </w:tcPr>
                      <w:p w14:paraId="2D4582A3" w14:textId="77777777" w:rsidR="008D2037" w:rsidRDefault="008D2037">
                        <w:pPr>
                          <w:pStyle w:val="TableParagraph"/>
                          <w:rPr>
                            <w:rFonts w:ascii="Times New Roman"/>
                            <w:sz w:val="12"/>
                          </w:rPr>
                        </w:pPr>
                      </w:p>
                    </w:tc>
                  </w:tr>
                  <w:tr w:rsidR="008D2037" w14:paraId="45BBF7B9" w14:textId="77777777">
                    <w:trPr>
                      <w:trHeight w:val="538"/>
                    </w:trPr>
                    <w:tc>
                      <w:tcPr>
                        <w:tcW w:w="871" w:type="dxa"/>
                        <w:tcBorders>
                          <w:bottom w:val="single" w:sz="8" w:space="0" w:color="000000"/>
                        </w:tcBorders>
                      </w:tcPr>
                      <w:p w14:paraId="577AACBE" w14:textId="77777777" w:rsidR="008D2037" w:rsidRDefault="00000000">
                        <w:pPr>
                          <w:pStyle w:val="TableParagraph"/>
                          <w:spacing w:before="135"/>
                          <w:ind w:left="69"/>
                        </w:pPr>
                        <w:r>
                          <w:t>14001</w:t>
                        </w:r>
                      </w:p>
                    </w:tc>
                    <w:tc>
                      <w:tcPr>
                        <w:tcW w:w="3297" w:type="dxa"/>
                        <w:tcBorders>
                          <w:bottom w:val="single" w:sz="8" w:space="0" w:color="000000"/>
                        </w:tcBorders>
                      </w:tcPr>
                      <w:p w14:paraId="1841EA24" w14:textId="77777777" w:rsidR="008D2037" w:rsidRDefault="00000000">
                        <w:pPr>
                          <w:pStyle w:val="TableParagraph"/>
                          <w:spacing w:before="135"/>
                          <w:ind w:left="243"/>
                        </w:pPr>
                        <w:r>
                          <w:t>Aula de Informática</w:t>
                        </w:r>
                      </w:p>
                    </w:tc>
                    <w:tc>
                      <w:tcPr>
                        <w:tcW w:w="4906" w:type="dxa"/>
                        <w:gridSpan w:val="2"/>
                        <w:tcBorders>
                          <w:top w:val="single" w:sz="8" w:space="0" w:color="000000"/>
                          <w:bottom w:val="single" w:sz="8" w:space="0" w:color="000000"/>
                        </w:tcBorders>
                      </w:tcPr>
                      <w:p w14:paraId="33C016E2" w14:textId="77777777" w:rsidR="008D2037" w:rsidRDefault="00000000">
                        <w:pPr>
                          <w:pStyle w:val="TableParagraph"/>
                          <w:tabs>
                            <w:tab w:val="left" w:pos="878"/>
                          </w:tabs>
                          <w:spacing w:before="28" w:line="156" w:lineRule="auto"/>
                          <w:ind w:left="68"/>
                        </w:pPr>
                        <w:r>
                          <w:rPr>
                            <w:position w:val="-12"/>
                          </w:rPr>
                          <w:t>190</w:t>
                        </w:r>
                        <w:r>
                          <w:rPr>
                            <w:position w:val="-12"/>
                          </w:rPr>
                          <w:tab/>
                        </w:r>
                        <w:r>
                          <w:t>Facultad de Ciencias de la Actividad Física</w:t>
                        </w:r>
                        <w:r>
                          <w:rPr>
                            <w:spacing w:val="-14"/>
                          </w:rPr>
                          <w:t xml:space="preserve"> </w:t>
                        </w:r>
                        <w:r>
                          <w:t>y</w:t>
                        </w:r>
                      </w:p>
                      <w:p w14:paraId="6B3AB198" w14:textId="77777777" w:rsidR="008D2037" w:rsidRDefault="00000000">
                        <w:pPr>
                          <w:pStyle w:val="TableParagraph"/>
                          <w:spacing w:line="183" w:lineRule="exact"/>
                          <w:ind w:left="878"/>
                        </w:pPr>
                        <w:r>
                          <w:t>el Deporte</w:t>
                        </w:r>
                      </w:p>
                    </w:tc>
                  </w:tr>
                </w:tbl>
                <w:p w14:paraId="571B5670" w14:textId="77777777" w:rsidR="008D2037" w:rsidRDefault="008D2037">
                  <w:pPr>
                    <w:pStyle w:val="Textoindependiente"/>
                  </w:pPr>
                </w:p>
              </w:txbxContent>
            </v:textbox>
            <w10:wrap anchorx="page"/>
          </v:shape>
        </w:pict>
      </w:r>
      <w:r w:rsidRPr="006F08E5">
        <w:rPr>
          <w:position w:val="-12"/>
          <w:lang w:val="es-ES_tradnl"/>
        </w:rPr>
        <w:t>110</w:t>
      </w:r>
      <w:r w:rsidRPr="006F08E5">
        <w:rPr>
          <w:position w:val="-12"/>
          <w:lang w:val="es-ES_tradnl"/>
        </w:rPr>
        <w:tab/>
      </w:r>
      <w:r w:rsidRPr="006F08E5">
        <w:rPr>
          <w:lang w:val="es-ES_tradnl"/>
        </w:rPr>
        <w:t>Escuela de</w:t>
      </w:r>
      <w:r w:rsidRPr="006F08E5">
        <w:rPr>
          <w:spacing w:val="-19"/>
          <w:lang w:val="es-ES_tradnl"/>
        </w:rPr>
        <w:t xml:space="preserve"> </w:t>
      </w:r>
      <w:r w:rsidRPr="006F08E5">
        <w:rPr>
          <w:lang w:val="es-ES_tradnl"/>
        </w:rPr>
        <w:t>Ingeniería,</w:t>
      </w:r>
    </w:p>
    <w:p w14:paraId="0505A3CE" w14:textId="77777777" w:rsidR="008D2037" w:rsidRPr="006F08E5" w:rsidRDefault="00000000">
      <w:pPr>
        <w:tabs>
          <w:tab w:val="left" w:pos="1955"/>
        </w:tabs>
        <w:spacing w:before="154"/>
        <w:ind w:left="1145"/>
        <w:rPr>
          <w:lang w:val="es-ES_tradnl"/>
        </w:rPr>
      </w:pPr>
      <w:r w:rsidRPr="006F08E5">
        <w:rPr>
          <w:lang w:val="es-ES_tradnl"/>
        </w:rPr>
        <w:br w:type="column"/>
        <w:t>17501</w:t>
      </w:r>
      <w:r w:rsidRPr="006F08E5">
        <w:rPr>
          <w:lang w:val="es-ES_tradnl"/>
        </w:rPr>
        <w:tab/>
        <w:t>Aula de</w:t>
      </w:r>
      <w:r w:rsidRPr="006F08E5">
        <w:rPr>
          <w:spacing w:val="-1"/>
          <w:lang w:val="es-ES_tradnl"/>
        </w:rPr>
        <w:t xml:space="preserve"> </w:t>
      </w:r>
      <w:r w:rsidRPr="006F08E5">
        <w:rPr>
          <w:lang w:val="es-ES_tradnl"/>
        </w:rPr>
        <w:t>Informática</w:t>
      </w:r>
    </w:p>
    <w:p w14:paraId="4469CC62"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2" w:space="720" w:equalWidth="0">
            <w:col w:w="5427" w:space="40"/>
            <w:col w:w="6933"/>
          </w:cols>
        </w:sectPr>
      </w:pPr>
    </w:p>
    <w:p w14:paraId="29D2AE6F" w14:textId="77777777" w:rsidR="008D2037" w:rsidRPr="006F08E5" w:rsidRDefault="008D2037">
      <w:pPr>
        <w:pStyle w:val="Textoindependiente"/>
        <w:rPr>
          <w:sz w:val="20"/>
          <w:lang w:val="es-ES_tradnl"/>
        </w:rPr>
      </w:pPr>
    </w:p>
    <w:p w14:paraId="127AA235" w14:textId="77777777" w:rsidR="008D2037" w:rsidRPr="006F08E5" w:rsidRDefault="008D2037">
      <w:pPr>
        <w:pStyle w:val="Textoindependiente"/>
        <w:rPr>
          <w:sz w:val="20"/>
          <w:lang w:val="es-ES_tradnl"/>
        </w:rPr>
      </w:pPr>
    </w:p>
    <w:p w14:paraId="05AD827B" w14:textId="77777777" w:rsidR="008D2037" w:rsidRPr="006F08E5" w:rsidRDefault="008D2037">
      <w:pPr>
        <w:pStyle w:val="Textoindependiente"/>
        <w:rPr>
          <w:sz w:val="20"/>
          <w:lang w:val="es-ES_tradnl"/>
        </w:rPr>
      </w:pPr>
    </w:p>
    <w:p w14:paraId="6C735723" w14:textId="77777777" w:rsidR="008D2037" w:rsidRPr="006F08E5" w:rsidRDefault="008D2037">
      <w:pPr>
        <w:pStyle w:val="Textoindependiente"/>
        <w:rPr>
          <w:sz w:val="20"/>
          <w:lang w:val="es-ES_tradnl"/>
        </w:rPr>
      </w:pPr>
    </w:p>
    <w:p w14:paraId="1FE2CB3C" w14:textId="77777777" w:rsidR="008D2037" w:rsidRPr="006F08E5" w:rsidRDefault="008D2037">
      <w:pPr>
        <w:pStyle w:val="Textoindependiente"/>
        <w:rPr>
          <w:sz w:val="20"/>
          <w:lang w:val="es-ES_tradnl"/>
        </w:rPr>
      </w:pPr>
    </w:p>
    <w:p w14:paraId="5A9B7777" w14:textId="77777777" w:rsidR="008D2037" w:rsidRPr="006F08E5" w:rsidRDefault="008D2037">
      <w:pPr>
        <w:pStyle w:val="Textoindependiente"/>
        <w:rPr>
          <w:sz w:val="20"/>
          <w:lang w:val="es-ES_tradnl"/>
        </w:rPr>
      </w:pPr>
    </w:p>
    <w:p w14:paraId="1942F2B0" w14:textId="77777777" w:rsidR="008D2037" w:rsidRPr="006F08E5" w:rsidRDefault="008D2037">
      <w:pPr>
        <w:pStyle w:val="Textoindependiente"/>
        <w:rPr>
          <w:sz w:val="20"/>
          <w:lang w:val="es-ES_tradnl"/>
        </w:rPr>
      </w:pPr>
    </w:p>
    <w:p w14:paraId="38651757" w14:textId="77777777" w:rsidR="008D2037" w:rsidRPr="006F08E5" w:rsidRDefault="008D2037">
      <w:pPr>
        <w:pStyle w:val="Textoindependiente"/>
        <w:rPr>
          <w:sz w:val="20"/>
          <w:lang w:val="es-ES_tradnl"/>
        </w:rPr>
      </w:pPr>
    </w:p>
    <w:p w14:paraId="193D3070" w14:textId="77777777" w:rsidR="008D2037" w:rsidRPr="006F08E5" w:rsidRDefault="008D2037">
      <w:pPr>
        <w:pStyle w:val="Textoindependiente"/>
        <w:rPr>
          <w:sz w:val="20"/>
          <w:lang w:val="es-ES_tradnl"/>
        </w:rPr>
      </w:pPr>
    </w:p>
    <w:p w14:paraId="5B77E545" w14:textId="77777777" w:rsidR="008D2037" w:rsidRPr="006F08E5" w:rsidRDefault="008D2037">
      <w:pPr>
        <w:pStyle w:val="Textoindependiente"/>
        <w:rPr>
          <w:sz w:val="20"/>
          <w:lang w:val="es-ES_tradnl"/>
        </w:rPr>
      </w:pPr>
    </w:p>
    <w:p w14:paraId="21A364D4" w14:textId="77777777" w:rsidR="008D2037" w:rsidRPr="006F08E5" w:rsidRDefault="008D2037">
      <w:pPr>
        <w:rPr>
          <w:sz w:val="20"/>
          <w:lang w:val="es-ES_tradnl"/>
        </w:rPr>
        <w:sectPr w:rsidR="008D2037" w:rsidRPr="006F08E5" w:rsidSect="00CF3712">
          <w:type w:val="continuous"/>
          <w:pgSz w:w="14180" w:h="16840"/>
          <w:pgMar w:top="0" w:right="1320" w:bottom="0" w:left="460" w:header="720" w:footer="720" w:gutter="0"/>
          <w:cols w:space="720"/>
        </w:sectPr>
      </w:pPr>
    </w:p>
    <w:p w14:paraId="145FEDEA" w14:textId="77777777" w:rsidR="008D2037" w:rsidRPr="006F08E5" w:rsidRDefault="00000000">
      <w:pPr>
        <w:tabs>
          <w:tab w:val="left" w:pos="3490"/>
        </w:tabs>
        <w:spacing w:before="266" w:line="132" w:lineRule="auto"/>
        <w:ind w:left="2445"/>
        <w:rPr>
          <w:lang w:val="es-ES_tradnl"/>
        </w:rPr>
      </w:pPr>
      <w:r w:rsidRPr="006F08E5">
        <w:rPr>
          <w:position w:val="-12"/>
          <w:lang w:val="es-ES_tradnl"/>
        </w:rPr>
        <w:t>150</w:t>
      </w:r>
      <w:r w:rsidRPr="006F08E5">
        <w:rPr>
          <w:position w:val="-12"/>
          <w:lang w:val="es-ES_tradnl"/>
        </w:rPr>
        <w:tab/>
      </w:r>
      <w:r w:rsidRPr="006F08E5">
        <w:rPr>
          <w:lang w:val="es-ES_tradnl"/>
        </w:rPr>
        <w:t>Facultad de Economía,</w:t>
      </w:r>
      <w:r w:rsidRPr="006F08E5">
        <w:rPr>
          <w:spacing w:val="-18"/>
          <w:lang w:val="es-ES_tradnl"/>
        </w:rPr>
        <w:t xml:space="preserve"> </w:t>
      </w:r>
      <w:r w:rsidRPr="006F08E5">
        <w:rPr>
          <w:lang w:val="es-ES_tradnl"/>
        </w:rPr>
        <w:t>Empresa</w:t>
      </w:r>
    </w:p>
    <w:p w14:paraId="3F36D5C4" w14:textId="77777777" w:rsidR="008D2037" w:rsidRPr="006F08E5" w:rsidRDefault="00000000">
      <w:pPr>
        <w:pStyle w:val="Textoindependiente"/>
        <w:spacing w:before="11"/>
        <w:rPr>
          <w:sz w:val="29"/>
          <w:lang w:val="es-ES_tradnl"/>
        </w:rPr>
      </w:pPr>
      <w:r w:rsidRPr="006F08E5">
        <w:rPr>
          <w:lang w:val="es-ES_tradnl"/>
        </w:rPr>
        <w:br w:type="column"/>
      </w:r>
    </w:p>
    <w:p w14:paraId="35B39D0A" w14:textId="77777777" w:rsidR="008D2037" w:rsidRPr="006F08E5" w:rsidRDefault="00000000">
      <w:pPr>
        <w:tabs>
          <w:tab w:val="left" w:pos="1049"/>
        </w:tabs>
        <w:spacing w:line="179" w:lineRule="exact"/>
        <w:ind w:left="239"/>
        <w:rPr>
          <w:lang w:val="es-ES_tradnl"/>
        </w:rPr>
      </w:pPr>
      <w:r w:rsidRPr="006F08E5">
        <w:rPr>
          <w:lang w:val="es-ES_tradnl"/>
        </w:rPr>
        <w:t>19001</w:t>
      </w:r>
      <w:r w:rsidRPr="006F08E5">
        <w:rPr>
          <w:lang w:val="es-ES_tradnl"/>
        </w:rPr>
        <w:tab/>
        <w:t>Aula de</w:t>
      </w:r>
      <w:r w:rsidRPr="006F08E5">
        <w:rPr>
          <w:spacing w:val="-1"/>
          <w:lang w:val="es-ES_tradnl"/>
        </w:rPr>
        <w:t xml:space="preserve"> </w:t>
      </w:r>
      <w:r w:rsidRPr="006F08E5">
        <w:rPr>
          <w:lang w:val="es-ES_tradnl"/>
        </w:rPr>
        <w:t>Informática</w:t>
      </w:r>
    </w:p>
    <w:p w14:paraId="469C647F" w14:textId="77777777" w:rsidR="008D2037" w:rsidRPr="006F08E5" w:rsidRDefault="008D2037">
      <w:pPr>
        <w:spacing w:line="179" w:lineRule="exact"/>
        <w:rPr>
          <w:lang w:val="es-ES_tradnl"/>
        </w:rPr>
        <w:sectPr w:rsidR="008D2037" w:rsidRPr="006F08E5" w:rsidSect="00CF3712">
          <w:type w:val="continuous"/>
          <w:pgSz w:w="14180" w:h="16840"/>
          <w:pgMar w:top="0" w:right="1320" w:bottom="0" w:left="460" w:header="720" w:footer="720" w:gutter="0"/>
          <w:cols w:num="2" w:space="720" w:equalWidth="0">
            <w:col w:w="6333" w:space="40"/>
            <w:col w:w="6027"/>
          </w:cols>
        </w:sectPr>
      </w:pPr>
    </w:p>
    <w:p w14:paraId="78C82A22" w14:textId="77777777" w:rsidR="008D2037" w:rsidRPr="006F08E5" w:rsidRDefault="00000000">
      <w:pPr>
        <w:tabs>
          <w:tab w:val="left" w:pos="6543"/>
          <w:tab w:val="left" w:pos="11493"/>
        </w:tabs>
        <w:spacing w:line="224" w:lineRule="exact"/>
        <w:ind w:left="3490"/>
        <w:rPr>
          <w:lang w:val="es-ES_tradnl"/>
        </w:rPr>
      </w:pPr>
      <w:r>
        <w:pict w14:anchorId="7D07E549">
          <v:shape id="_x0000_s1176" type="#_x0000_t202" style="position:absolute;left:0;text-align:left;margin-left:681.25pt;margin-top:546.45pt;width:14.75pt;height:266.5pt;z-index:251792384;mso-position-horizontal-relative:page;mso-position-vertical-relative:page" filled="f" stroked="f">
            <v:textbox style="layout-flow:vertical;mso-layout-flow-alt:bottom-to-top" inset="0,0,0,0">
              <w:txbxContent>
                <w:p w14:paraId="18A6040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lang w:val="es-ES_tradnl"/>
        </w:rPr>
        <w:t>y</w:t>
      </w:r>
      <w:r w:rsidRPr="006F08E5">
        <w:rPr>
          <w:spacing w:val="-8"/>
          <w:lang w:val="es-ES_tradnl"/>
        </w:rPr>
        <w:t xml:space="preserve"> </w:t>
      </w:r>
      <w:r w:rsidRPr="006F08E5">
        <w:rPr>
          <w:lang w:val="es-ES_tradnl"/>
        </w:rPr>
        <w:t>Turismo</w:t>
      </w:r>
      <w:r w:rsidRPr="006F08E5">
        <w:rPr>
          <w:lang w:val="es-ES_tradnl"/>
        </w:rPr>
        <w:tab/>
      </w:r>
      <w:r w:rsidRPr="006F08E5">
        <w:rPr>
          <w:w w:val="99"/>
          <w:u w:val="single"/>
          <w:lang w:val="es-ES_tradnl"/>
        </w:rPr>
        <w:t xml:space="preserve"> </w:t>
      </w:r>
      <w:r w:rsidRPr="006F08E5">
        <w:rPr>
          <w:u w:val="single"/>
          <w:lang w:val="es-ES_tradnl"/>
        </w:rPr>
        <w:tab/>
      </w:r>
    </w:p>
    <w:p w14:paraId="32055DED" w14:textId="77777777" w:rsidR="008D2037" w:rsidRDefault="00000000">
      <w:pPr>
        <w:tabs>
          <w:tab w:val="left" w:pos="3490"/>
          <w:tab w:val="left" w:pos="6543"/>
        </w:tabs>
        <w:spacing w:before="19" w:after="16"/>
        <w:ind w:left="2375"/>
      </w:pPr>
      <w:r w:rsidRPr="006F08E5">
        <w:rPr>
          <w:w w:val="99"/>
          <w:u w:val="single"/>
          <w:lang w:val="es-ES_tradnl"/>
        </w:rPr>
        <w:t xml:space="preserve"> </w:t>
      </w:r>
      <w:r w:rsidRPr="006F08E5">
        <w:rPr>
          <w:spacing w:val="-30"/>
          <w:u w:val="single"/>
          <w:lang w:val="es-ES_tradnl"/>
        </w:rPr>
        <w:t xml:space="preserve"> </w:t>
      </w:r>
      <w:r>
        <w:rPr>
          <w:u w:val="single"/>
        </w:rPr>
        <w:t>15001</w:t>
      </w:r>
      <w:r>
        <w:rPr>
          <w:u w:val="single"/>
        </w:rPr>
        <w:tab/>
        <w:t>Aula de</w:t>
      </w:r>
      <w:r>
        <w:rPr>
          <w:spacing w:val="-7"/>
          <w:u w:val="single"/>
        </w:rPr>
        <w:t xml:space="preserve"> </w:t>
      </w:r>
      <w:r>
        <w:rPr>
          <w:u w:val="single"/>
        </w:rPr>
        <w:t>Informática</w:t>
      </w:r>
      <w:r>
        <w:rPr>
          <w:u w:val="single"/>
        </w:rPr>
        <w:tab/>
      </w:r>
    </w:p>
    <w:tbl>
      <w:tblPr>
        <w:tblStyle w:val="TableNormal"/>
        <w:tblW w:w="0" w:type="auto"/>
        <w:tblInd w:w="2368" w:type="dxa"/>
        <w:tblLayout w:type="fixed"/>
        <w:tblLook w:val="01E0" w:firstRow="1" w:lastRow="1" w:firstColumn="1" w:lastColumn="1" w:noHBand="0" w:noVBand="0"/>
      </w:tblPr>
      <w:tblGrid>
        <w:gridCol w:w="886"/>
        <w:gridCol w:w="8202"/>
      </w:tblGrid>
      <w:tr w:rsidR="008D2037" w14:paraId="5E7B097F" w14:textId="77777777">
        <w:trPr>
          <w:trHeight w:val="294"/>
        </w:trPr>
        <w:tc>
          <w:tcPr>
            <w:tcW w:w="886" w:type="dxa"/>
          </w:tcPr>
          <w:p w14:paraId="12F12571" w14:textId="77777777" w:rsidR="008D2037" w:rsidRDefault="00000000">
            <w:pPr>
              <w:pStyle w:val="TableParagraph"/>
              <w:spacing w:before="5" w:line="264" w:lineRule="exact"/>
              <w:ind w:left="83"/>
            </w:pPr>
            <w:r>
              <w:t>155</w:t>
            </w:r>
          </w:p>
        </w:tc>
        <w:tc>
          <w:tcPr>
            <w:tcW w:w="8202" w:type="dxa"/>
          </w:tcPr>
          <w:p w14:paraId="48361972" w14:textId="77777777" w:rsidR="008D2037" w:rsidRDefault="00000000">
            <w:pPr>
              <w:pStyle w:val="TableParagraph"/>
              <w:spacing w:before="5" w:line="264" w:lineRule="exact"/>
              <w:ind w:left="243"/>
            </w:pPr>
            <w:r>
              <w:t>Facultad de Ciencias Jurídicas</w:t>
            </w:r>
          </w:p>
        </w:tc>
      </w:tr>
      <w:tr w:rsidR="008D2037" w14:paraId="6F4ED541" w14:textId="77777777">
        <w:trPr>
          <w:trHeight w:val="278"/>
        </w:trPr>
        <w:tc>
          <w:tcPr>
            <w:tcW w:w="9088" w:type="dxa"/>
            <w:gridSpan w:val="2"/>
          </w:tcPr>
          <w:p w14:paraId="31283A3C" w14:textId="77777777" w:rsidR="008D2037" w:rsidRDefault="00000000">
            <w:pPr>
              <w:pStyle w:val="TableParagraph"/>
              <w:tabs>
                <w:tab w:val="left" w:pos="1129"/>
                <w:tab w:val="left" w:pos="4182"/>
              </w:tabs>
              <w:spacing w:line="244" w:lineRule="exact"/>
              <w:ind w:left="14"/>
            </w:pPr>
            <w:r>
              <w:rPr>
                <w:w w:val="99"/>
                <w:u w:val="single"/>
              </w:rPr>
              <w:t xml:space="preserve"> </w:t>
            </w:r>
            <w:r>
              <w:rPr>
                <w:spacing w:val="-30"/>
                <w:u w:val="single"/>
              </w:rPr>
              <w:t xml:space="preserve"> </w:t>
            </w:r>
            <w:r>
              <w:rPr>
                <w:u w:val="single"/>
              </w:rPr>
              <w:t>15501</w:t>
            </w:r>
            <w:r>
              <w:rPr>
                <w:u w:val="single"/>
              </w:rPr>
              <w:tab/>
              <w:t>Aula de</w:t>
            </w:r>
            <w:r>
              <w:rPr>
                <w:spacing w:val="-7"/>
                <w:u w:val="single"/>
              </w:rPr>
              <w:t xml:space="preserve"> </w:t>
            </w:r>
            <w:r>
              <w:rPr>
                <w:u w:val="single"/>
              </w:rPr>
              <w:t>Informática</w:t>
            </w:r>
            <w:r>
              <w:rPr>
                <w:u w:val="single"/>
              </w:rPr>
              <w:tab/>
            </w:r>
          </w:p>
        </w:tc>
      </w:tr>
      <w:tr w:rsidR="008D2037" w:rsidRPr="006F08E5" w14:paraId="5D88AC5F" w14:textId="77777777">
        <w:trPr>
          <w:trHeight w:val="278"/>
        </w:trPr>
        <w:tc>
          <w:tcPr>
            <w:tcW w:w="886" w:type="dxa"/>
          </w:tcPr>
          <w:p w14:paraId="3E580710" w14:textId="77777777" w:rsidR="008D2037" w:rsidRDefault="00000000">
            <w:pPr>
              <w:pStyle w:val="TableParagraph"/>
              <w:spacing w:line="254" w:lineRule="exact"/>
              <w:ind w:left="83"/>
            </w:pPr>
            <w:r>
              <w:t>160</w:t>
            </w:r>
          </w:p>
        </w:tc>
        <w:tc>
          <w:tcPr>
            <w:tcW w:w="8202" w:type="dxa"/>
          </w:tcPr>
          <w:p w14:paraId="5213D2BE" w14:textId="77777777" w:rsidR="008D2037" w:rsidRPr="006F08E5" w:rsidRDefault="00000000">
            <w:pPr>
              <w:pStyle w:val="TableParagraph"/>
              <w:spacing w:line="254" w:lineRule="exact"/>
              <w:ind w:left="243"/>
              <w:rPr>
                <w:lang w:val="es-ES_tradnl"/>
              </w:rPr>
            </w:pPr>
            <w:r w:rsidRPr="006F08E5">
              <w:rPr>
                <w:lang w:val="es-ES_tradnl"/>
              </w:rPr>
              <w:t>Facultad de Ciencias del Mar</w:t>
            </w:r>
          </w:p>
        </w:tc>
      </w:tr>
      <w:tr w:rsidR="008D2037" w14:paraId="26B97EC3" w14:textId="77777777">
        <w:trPr>
          <w:trHeight w:val="278"/>
        </w:trPr>
        <w:tc>
          <w:tcPr>
            <w:tcW w:w="9088" w:type="dxa"/>
            <w:gridSpan w:val="2"/>
          </w:tcPr>
          <w:p w14:paraId="5F49A12F" w14:textId="77777777" w:rsidR="008D2037" w:rsidRDefault="00000000">
            <w:pPr>
              <w:pStyle w:val="TableParagraph"/>
              <w:tabs>
                <w:tab w:val="left" w:pos="1129"/>
                <w:tab w:val="left" w:pos="4182"/>
              </w:tabs>
              <w:spacing w:line="244" w:lineRule="exact"/>
              <w:ind w:left="14"/>
            </w:pPr>
            <w:r w:rsidRPr="006F08E5">
              <w:rPr>
                <w:w w:val="99"/>
                <w:u w:val="single"/>
                <w:lang w:val="es-ES_tradnl"/>
              </w:rPr>
              <w:t xml:space="preserve"> </w:t>
            </w:r>
            <w:r w:rsidRPr="006F08E5">
              <w:rPr>
                <w:spacing w:val="-30"/>
                <w:u w:val="single"/>
                <w:lang w:val="es-ES_tradnl"/>
              </w:rPr>
              <w:t xml:space="preserve"> </w:t>
            </w:r>
            <w:r>
              <w:rPr>
                <w:u w:val="single"/>
              </w:rPr>
              <w:t>16001</w:t>
            </w:r>
            <w:r>
              <w:rPr>
                <w:u w:val="single"/>
              </w:rPr>
              <w:tab/>
              <w:t>Aula de</w:t>
            </w:r>
            <w:r>
              <w:rPr>
                <w:spacing w:val="-7"/>
                <w:u w:val="single"/>
              </w:rPr>
              <w:t xml:space="preserve"> </w:t>
            </w:r>
            <w:r>
              <w:rPr>
                <w:u w:val="single"/>
              </w:rPr>
              <w:t>Informática</w:t>
            </w:r>
            <w:r>
              <w:rPr>
                <w:u w:val="single"/>
              </w:rPr>
              <w:tab/>
            </w:r>
          </w:p>
        </w:tc>
      </w:tr>
      <w:tr w:rsidR="008D2037" w:rsidRPr="006F08E5" w14:paraId="0DED933D" w14:textId="77777777">
        <w:trPr>
          <w:trHeight w:val="278"/>
        </w:trPr>
        <w:tc>
          <w:tcPr>
            <w:tcW w:w="886" w:type="dxa"/>
          </w:tcPr>
          <w:p w14:paraId="3540CDE4" w14:textId="77777777" w:rsidR="008D2037" w:rsidRDefault="00000000">
            <w:pPr>
              <w:pStyle w:val="TableParagraph"/>
              <w:spacing w:line="258" w:lineRule="exact"/>
              <w:ind w:left="83"/>
            </w:pPr>
            <w:r>
              <w:t>1651</w:t>
            </w:r>
          </w:p>
        </w:tc>
        <w:tc>
          <w:tcPr>
            <w:tcW w:w="8202" w:type="dxa"/>
          </w:tcPr>
          <w:p w14:paraId="12276F82" w14:textId="77777777" w:rsidR="008D2037" w:rsidRPr="006F08E5" w:rsidRDefault="00000000">
            <w:pPr>
              <w:pStyle w:val="TableParagraph"/>
              <w:spacing w:line="258" w:lineRule="exact"/>
              <w:ind w:left="243"/>
              <w:rPr>
                <w:lang w:val="es-ES_tradnl"/>
              </w:rPr>
            </w:pPr>
            <w:r w:rsidRPr="006F08E5">
              <w:rPr>
                <w:lang w:val="es-ES_tradnl"/>
              </w:rPr>
              <w:t>Facultad de Ciencias de la Salud</w:t>
            </w:r>
          </w:p>
        </w:tc>
      </w:tr>
      <w:tr w:rsidR="008D2037" w14:paraId="0442B3A4" w14:textId="77777777">
        <w:trPr>
          <w:trHeight w:val="248"/>
        </w:trPr>
        <w:tc>
          <w:tcPr>
            <w:tcW w:w="886" w:type="dxa"/>
            <w:tcBorders>
              <w:bottom w:val="single" w:sz="8" w:space="0" w:color="000000"/>
            </w:tcBorders>
          </w:tcPr>
          <w:p w14:paraId="6E3649CC" w14:textId="77777777" w:rsidR="008D2037" w:rsidRDefault="00000000">
            <w:pPr>
              <w:pStyle w:val="TableParagraph"/>
              <w:spacing w:line="229" w:lineRule="exact"/>
              <w:ind w:left="83"/>
            </w:pPr>
            <w:r>
              <w:t>16510</w:t>
            </w:r>
          </w:p>
        </w:tc>
        <w:tc>
          <w:tcPr>
            <w:tcW w:w="8202" w:type="dxa"/>
            <w:tcBorders>
              <w:bottom w:val="single" w:sz="8" w:space="0" w:color="000000"/>
            </w:tcBorders>
          </w:tcPr>
          <w:p w14:paraId="33BA119E" w14:textId="77777777" w:rsidR="008D2037" w:rsidRDefault="00000000">
            <w:pPr>
              <w:pStyle w:val="TableParagraph"/>
              <w:spacing w:line="229" w:lineRule="exact"/>
              <w:ind w:left="243"/>
            </w:pPr>
            <w:r>
              <w:t>Aula de Informática</w:t>
            </w:r>
          </w:p>
        </w:tc>
      </w:tr>
    </w:tbl>
    <w:p w14:paraId="0DF25ADF" w14:textId="77777777" w:rsidR="008D2037" w:rsidRDefault="008D2037">
      <w:pPr>
        <w:pStyle w:val="Textoindependiente"/>
        <w:rPr>
          <w:sz w:val="22"/>
        </w:rPr>
      </w:pPr>
    </w:p>
    <w:p w14:paraId="2594CAA5" w14:textId="77777777" w:rsidR="008D2037" w:rsidRDefault="008D2037">
      <w:pPr>
        <w:pStyle w:val="Textoindependiente"/>
        <w:rPr>
          <w:sz w:val="22"/>
        </w:rPr>
      </w:pPr>
    </w:p>
    <w:p w14:paraId="582EE72B" w14:textId="77777777" w:rsidR="008D2037" w:rsidRDefault="008D2037">
      <w:pPr>
        <w:pStyle w:val="Textoindependiente"/>
        <w:rPr>
          <w:sz w:val="22"/>
        </w:rPr>
      </w:pPr>
    </w:p>
    <w:p w14:paraId="1A67448D" w14:textId="77777777" w:rsidR="008D2037" w:rsidRDefault="008D2037">
      <w:pPr>
        <w:pStyle w:val="Textoindependiente"/>
        <w:rPr>
          <w:sz w:val="22"/>
        </w:rPr>
      </w:pPr>
    </w:p>
    <w:p w14:paraId="06BD863B" w14:textId="77777777" w:rsidR="008D2037" w:rsidRDefault="008D2037">
      <w:pPr>
        <w:pStyle w:val="Textoindependiente"/>
        <w:rPr>
          <w:sz w:val="22"/>
        </w:rPr>
      </w:pPr>
    </w:p>
    <w:p w14:paraId="2FD330F8" w14:textId="77777777" w:rsidR="008D2037" w:rsidRDefault="008D2037">
      <w:pPr>
        <w:pStyle w:val="Textoindependiente"/>
        <w:rPr>
          <w:sz w:val="22"/>
        </w:rPr>
      </w:pPr>
    </w:p>
    <w:p w14:paraId="540A6206" w14:textId="77777777" w:rsidR="008D2037" w:rsidRDefault="008D2037">
      <w:pPr>
        <w:pStyle w:val="Textoindependiente"/>
        <w:rPr>
          <w:sz w:val="22"/>
        </w:rPr>
      </w:pPr>
    </w:p>
    <w:p w14:paraId="2D5F6868" w14:textId="77777777" w:rsidR="008D2037" w:rsidRDefault="008D2037">
      <w:pPr>
        <w:pStyle w:val="Textoindependiente"/>
        <w:rPr>
          <w:sz w:val="22"/>
        </w:rPr>
      </w:pPr>
    </w:p>
    <w:p w14:paraId="40352AA8" w14:textId="77777777" w:rsidR="008D2037" w:rsidRDefault="008D2037">
      <w:pPr>
        <w:pStyle w:val="Textoindependiente"/>
        <w:rPr>
          <w:sz w:val="22"/>
        </w:rPr>
      </w:pPr>
    </w:p>
    <w:p w14:paraId="52B256CE" w14:textId="77777777" w:rsidR="008D2037" w:rsidRDefault="008D2037">
      <w:pPr>
        <w:pStyle w:val="Textoindependiente"/>
        <w:rPr>
          <w:sz w:val="22"/>
        </w:rPr>
      </w:pPr>
    </w:p>
    <w:p w14:paraId="1EB90CA2" w14:textId="77777777" w:rsidR="008D2037" w:rsidRDefault="008D2037">
      <w:pPr>
        <w:pStyle w:val="Textoindependiente"/>
        <w:rPr>
          <w:sz w:val="22"/>
        </w:rPr>
      </w:pPr>
    </w:p>
    <w:p w14:paraId="3C2656A1" w14:textId="77777777" w:rsidR="008D2037" w:rsidRDefault="008D2037">
      <w:pPr>
        <w:pStyle w:val="Textoindependiente"/>
        <w:rPr>
          <w:sz w:val="22"/>
        </w:rPr>
      </w:pPr>
    </w:p>
    <w:p w14:paraId="25D625AC" w14:textId="77777777" w:rsidR="008D2037" w:rsidRDefault="008D2037">
      <w:pPr>
        <w:pStyle w:val="Textoindependiente"/>
        <w:rPr>
          <w:sz w:val="22"/>
        </w:rPr>
      </w:pPr>
    </w:p>
    <w:p w14:paraId="23700064" w14:textId="77777777" w:rsidR="008D2037" w:rsidRDefault="008D2037">
      <w:pPr>
        <w:pStyle w:val="Textoindependiente"/>
        <w:rPr>
          <w:sz w:val="22"/>
        </w:rPr>
      </w:pPr>
    </w:p>
    <w:p w14:paraId="1ACBCC0E" w14:textId="77777777" w:rsidR="008D2037" w:rsidRDefault="008D2037">
      <w:pPr>
        <w:pStyle w:val="Textoindependiente"/>
        <w:rPr>
          <w:sz w:val="22"/>
        </w:rPr>
      </w:pPr>
    </w:p>
    <w:p w14:paraId="175FF2C1" w14:textId="77777777" w:rsidR="008D2037" w:rsidRDefault="008D2037">
      <w:pPr>
        <w:pStyle w:val="Textoindependiente"/>
        <w:rPr>
          <w:sz w:val="22"/>
        </w:rPr>
      </w:pPr>
    </w:p>
    <w:p w14:paraId="56F09C65" w14:textId="77777777" w:rsidR="008D2037" w:rsidRDefault="008D2037">
      <w:pPr>
        <w:pStyle w:val="Textoindependiente"/>
        <w:spacing w:before="2"/>
        <w:rPr>
          <w:sz w:val="21"/>
        </w:rPr>
      </w:pPr>
    </w:p>
    <w:p w14:paraId="67ACB710" w14:textId="77777777" w:rsidR="008D2037" w:rsidRDefault="00000000">
      <w:pPr>
        <w:spacing w:before="1"/>
        <w:ind w:left="1428"/>
        <w:jc w:val="center"/>
      </w:pPr>
      <w:r>
        <w:t>122</w:t>
      </w:r>
    </w:p>
    <w:p w14:paraId="67F7E1FD" w14:textId="77777777" w:rsidR="008D2037" w:rsidRDefault="008D2037">
      <w:pPr>
        <w:jc w:val="center"/>
        <w:sectPr w:rsidR="008D2037" w:rsidSect="00CF3712">
          <w:type w:val="continuous"/>
          <w:pgSz w:w="14180" w:h="16840"/>
          <w:pgMar w:top="0" w:right="1320" w:bottom="0" w:left="460" w:header="720" w:footer="720" w:gutter="0"/>
          <w:cols w:space="720"/>
        </w:sectPr>
      </w:pPr>
    </w:p>
    <w:p w14:paraId="2BA58672" w14:textId="77777777" w:rsidR="008D2037" w:rsidRDefault="00000000">
      <w:pPr>
        <w:pStyle w:val="Textoindependiente"/>
        <w:spacing w:before="3" w:after="1"/>
        <w:rPr>
          <w:sz w:val="22"/>
        </w:rPr>
      </w:pPr>
      <w:r>
        <w:pict w14:anchorId="32F40B65">
          <v:shape id="_x0000_s1175" type="#_x0000_t202" style="position:absolute;margin-left:681.25pt;margin-top:546.45pt;width:14.75pt;height:266.5pt;z-index:251795456;mso-position-horizontal-relative:page;mso-position-vertical-relative:page" filled="f" stroked="f">
            <v:textbox style="layout-flow:vertical;mso-layout-flow-alt:bottom-to-top" inset="0,0,0,0">
              <w:txbxContent>
                <w:p w14:paraId="07E413D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tbl>
      <w:tblPr>
        <w:tblStyle w:val="TableNormal"/>
        <w:tblW w:w="0" w:type="auto"/>
        <w:tblInd w:w="2379" w:type="dxa"/>
        <w:tblLayout w:type="fixed"/>
        <w:tblLook w:val="01E0" w:firstRow="1" w:lastRow="1" w:firstColumn="1" w:lastColumn="1" w:noHBand="0" w:noVBand="0"/>
      </w:tblPr>
      <w:tblGrid>
        <w:gridCol w:w="1018"/>
        <w:gridCol w:w="4250"/>
        <w:gridCol w:w="3380"/>
      </w:tblGrid>
      <w:tr w:rsidR="008D2037" w14:paraId="48FF9B7E" w14:textId="77777777">
        <w:trPr>
          <w:trHeight w:val="542"/>
        </w:trPr>
        <w:tc>
          <w:tcPr>
            <w:tcW w:w="1018" w:type="dxa"/>
            <w:tcBorders>
              <w:bottom w:val="single" w:sz="12" w:space="0" w:color="000000"/>
            </w:tcBorders>
          </w:tcPr>
          <w:p w14:paraId="08238D99" w14:textId="77777777" w:rsidR="008D2037" w:rsidRDefault="008D2037">
            <w:pPr>
              <w:pStyle w:val="TableParagraph"/>
              <w:rPr>
                <w:rFonts w:ascii="Times New Roman"/>
                <w:sz w:val="20"/>
              </w:rPr>
            </w:pPr>
          </w:p>
        </w:tc>
        <w:tc>
          <w:tcPr>
            <w:tcW w:w="4250" w:type="dxa"/>
            <w:tcBorders>
              <w:bottom w:val="single" w:sz="12" w:space="0" w:color="000000"/>
            </w:tcBorders>
          </w:tcPr>
          <w:p w14:paraId="56FBD350" w14:textId="77777777" w:rsidR="008D2037" w:rsidRDefault="00000000">
            <w:pPr>
              <w:pStyle w:val="TableParagraph"/>
              <w:spacing w:before="5"/>
              <w:ind w:right="109"/>
              <w:jc w:val="right"/>
              <w:rPr>
                <w:b/>
              </w:rPr>
            </w:pPr>
            <w:r>
              <w:rPr>
                <w:b/>
              </w:rPr>
              <w:t>DEPARTAMENTOS</w:t>
            </w:r>
          </w:p>
        </w:tc>
        <w:tc>
          <w:tcPr>
            <w:tcW w:w="3380" w:type="dxa"/>
            <w:tcBorders>
              <w:bottom w:val="single" w:sz="12" w:space="0" w:color="000000"/>
            </w:tcBorders>
          </w:tcPr>
          <w:p w14:paraId="15E68EC3" w14:textId="77777777" w:rsidR="008D2037" w:rsidRDefault="008D2037">
            <w:pPr>
              <w:pStyle w:val="TableParagraph"/>
              <w:rPr>
                <w:rFonts w:ascii="Times New Roman"/>
                <w:sz w:val="20"/>
              </w:rPr>
            </w:pPr>
          </w:p>
        </w:tc>
      </w:tr>
      <w:tr w:rsidR="008D2037" w14:paraId="562FD336" w14:textId="77777777">
        <w:trPr>
          <w:trHeight w:val="805"/>
        </w:trPr>
        <w:tc>
          <w:tcPr>
            <w:tcW w:w="1018" w:type="dxa"/>
            <w:tcBorders>
              <w:top w:val="single" w:sz="12" w:space="0" w:color="000000"/>
              <w:bottom w:val="single" w:sz="12" w:space="0" w:color="000000"/>
            </w:tcBorders>
          </w:tcPr>
          <w:p w14:paraId="10FD03A6" w14:textId="77777777" w:rsidR="008D2037" w:rsidRDefault="008D2037">
            <w:pPr>
              <w:pStyle w:val="TableParagraph"/>
              <w:spacing w:before="11"/>
              <w:rPr>
                <w:sz w:val="21"/>
              </w:rPr>
            </w:pPr>
          </w:p>
          <w:p w14:paraId="5581A6BC" w14:textId="77777777" w:rsidR="008D2037" w:rsidRDefault="00000000">
            <w:pPr>
              <w:pStyle w:val="TableParagraph"/>
              <w:ind w:left="110"/>
              <w:rPr>
                <w:b/>
              </w:rPr>
            </w:pPr>
            <w:r>
              <w:rPr>
                <w:b/>
              </w:rPr>
              <w:t>Código</w:t>
            </w:r>
          </w:p>
        </w:tc>
        <w:tc>
          <w:tcPr>
            <w:tcW w:w="4250" w:type="dxa"/>
            <w:tcBorders>
              <w:top w:val="single" w:sz="12" w:space="0" w:color="000000"/>
              <w:bottom w:val="single" w:sz="12" w:space="0" w:color="000000"/>
            </w:tcBorders>
          </w:tcPr>
          <w:p w14:paraId="69E6534F" w14:textId="77777777" w:rsidR="008D2037" w:rsidRDefault="008D2037">
            <w:pPr>
              <w:pStyle w:val="TableParagraph"/>
              <w:spacing w:before="11"/>
              <w:rPr>
                <w:sz w:val="21"/>
              </w:rPr>
            </w:pPr>
          </w:p>
          <w:p w14:paraId="4416F5CF" w14:textId="77777777" w:rsidR="008D2037" w:rsidRDefault="00000000">
            <w:pPr>
              <w:pStyle w:val="TableParagraph"/>
              <w:tabs>
                <w:tab w:val="left" w:pos="3174"/>
              </w:tabs>
              <w:ind w:right="165"/>
              <w:jc w:val="right"/>
              <w:rPr>
                <w:b/>
              </w:rPr>
            </w:pPr>
            <w:r>
              <w:rPr>
                <w:b/>
              </w:rPr>
              <w:t>Denominación</w:t>
            </w:r>
            <w:r>
              <w:rPr>
                <w:b/>
              </w:rPr>
              <w:tab/>
            </w:r>
            <w:r>
              <w:rPr>
                <w:b/>
                <w:spacing w:val="-1"/>
                <w:w w:val="95"/>
              </w:rPr>
              <w:t>Código</w:t>
            </w:r>
          </w:p>
        </w:tc>
        <w:tc>
          <w:tcPr>
            <w:tcW w:w="3380" w:type="dxa"/>
            <w:tcBorders>
              <w:top w:val="single" w:sz="12" w:space="0" w:color="000000"/>
              <w:bottom w:val="single" w:sz="12" w:space="0" w:color="000000"/>
            </w:tcBorders>
          </w:tcPr>
          <w:p w14:paraId="3FE0E68F" w14:textId="77777777" w:rsidR="008D2037" w:rsidRDefault="008D2037">
            <w:pPr>
              <w:pStyle w:val="TableParagraph"/>
              <w:spacing w:before="11"/>
              <w:rPr>
                <w:sz w:val="21"/>
              </w:rPr>
            </w:pPr>
          </w:p>
          <w:p w14:paraId="31F9C60E" w14:textId="77777777" w:rsidR="008D2037" w:rsidRDefault="00000000">
            <w:pPr>
              <w:pStyle w:val="TableParagraph"/>
              <w:ind w:left="110"/>
              <w:rPr>
                <w:b/>
              </w:rPr>
            </w:pPr>
            <w:r>
              <w:rPr>
                <w:b/>
              </w:rPr>
              <w:t>Denominación</w:t>
            </w:r>
          </w:p>
        </w:tc>
      </w:tr>
      <w:tr w:rsidR="008D2037" w14:paraId="501056BC" w14:textId="77777777">
        <w:trPr>
          <w:trHeight w:val="537"/>
        </w:trPr>
        <w:tc>
          <w:tcPr>
            <w:tcW w:w="1018" w:type="dxa"/>
            <w:tcBorders>
              <w:top w:val="single" w:sz="12" w:space="0" w:color="000000"/>
              <w:bottom w:val="single" w:sz="4" w:space="0" w:color="000000"/>
            </w:tcBorders>
          </w:tcPr>
          <w:p w14:paraId="03C6AD71" w14:textId="77777777" w:rsidR="008D2037" w:rsidRDefault="00000000">
            <w:pPr>
              <w:pStyle w:val="TableParagraph"/>
              <w:ind w:left="110"/>
            </w:pPr>
            <w:r>
              <w:t>200</w:t>
            </w:r>
          </w:p>
        </w:tc>
        <w:tc>
          <w:tcPr>
            <w:tcW w:w="4250" w:type="dxa"/>
            <w:tcBorders>
              <w:top w:val="single" w:sz="12" w:space="0" w:color="000000"/>
              <w:bottom w:val="single" w:sz="4" w:space="0" w:color="000000"/>
            </w:tcBorders>
          </w:tcPr>
          <w:p w14:paraId="77F86DF6" w14:textId="77777777" w:rsidR="008D2037" w:rsidRDefault="00000000">
            <w:pPr>
              <w:pStyle w:val="TableParagraph"/>
              <w:tabs>
                <w:tab w:val="right" w:pos="3789"/>
              </w:tabs>
              <w:ind w:left="280"/>
            </w:pPr>
            <w:r>
              <w:t>Arte, Ciudad</w:t>
            </w:r>
            <w:r>
              <w:rPr>
                <w:spacing w:val="-1"/>
              </w:rPr>
              <w:t xml:space="preserve"> </w:t>
            </w:r>
            <w:r>
              <w:t>y Territorio</w:t>
            </w:r>
            <w:r>
              <w:tab/>
              <w:t>238</w:t>
            </w:r>
          </w:p>
        </w:tc>
        <w:tc>
          <w:tcPr>
            <w:tcW w:w="3380" w:type="dxa"/>
            <w:tcBorders>
              <w:top w:val="single" w:sz="12" w:space="0" w:color="000000"/>
              <w:bottom w:val="single" w:sz="4" w:space="0" w:color="000000"/>
            </w:tcBorders>
          </w:tcPr>
          <w:p w14:paraId="109F7320" w14:textId="77777777" w:rsidR="008D2037" w:rsidRDefault="00000000">
            <w:pPr>
              <w:pStyle w:val="TableParagraph"/>
              <w:ind w:left="110"/>
            </w:pPr>
            <w:r>
              <w:t>Ingeniería Telemática</w:t>
            </w:r>
          </w:p>
        </w:tc>
      </w:tr>
      <w:tr w:rsidR="008D2037" w14:paraId="098CC3D8" w14:textId="77777777">
        <w:trPr>
          <w:trHeight w:val="536"/>
        </w:trPr>
        <w:tc>
          <w:tcPr>
            <w:tcW w:w="1018" w:type="dxa"/>
            <w:tcBorders>
              <w:top w:val="single" w:sz="4" w:space="0" w:color="000000"/>
              <w:bottom w:val="single" w:sz="4" w:space="0" w:color="000000"/>
            </w:tcBorders>
          </w:tcPr>
          <w:p w14:paraId="1DDC4869" w14:textId="77777777" w:rsidR="008D2037" w:rsidRDefault="00000000">
            <w:pPr>
              <w:pStyle w:val="TableParagraph"/>
              <w:ind w:left="110"/>
            </w:pPr>
            <w:r>
              <w:t>201</w:t>
            </w:r>
          </w:p>
        </w:tc>
        <w:tc>
          <w:tcPr>
            <w:tcW w:w="4250" w:type="dxa"/>
            <w:tcBorders>
              <w:top w:val="single" w:sz="4" w:space="0" w:color="000000"/>
              <w:bottom w:val="single" w:sz="4" w:space="0" w:color="000000"/>
            </w:tcBorders>
          </w:tcPr>
          <w:p w14:paraId="26D29D04" w14:textId="77777777" w:rsidR="008D2037" w:rsidRDefault="00000000">
            <w:pPr>
              <w:pStyle w:val="TableParagraph"/>
              <w:tabs>
                <w:tab w:val="right" w:pos="3789"/>
              </w:tabs>
              <w:ind w:left="280"/>
            </w:pPr>
            <w:r>
              <w:t>Geografía</w:t>
            </w:r>
            <w:r>
              <w:tab/>
              <w:t>240</w:t>
            </w:r>
          </w:p>
        </w:tc>
        <w:tc>
          <w:tcPr>
            <w:tcW w:w="3380" w:type="dxa"/>
            <w:tcBorders>
              <w:top w:val="single" w:sz="4" w:space="0" w:color="000000"/>
              <w:bottom w:val="single" w:sz="4" w:space="0" w:color="000000"/>
            </w:tcBorders>
          </w:tcPr>
          <w:p w14:paraId="78DE771E" w14:textId="77777777" w:rsidR="008D2037" w:rsidRDefault="00000000">
            <w:pPr>
              <w:pStyle w:val="TableParagraph"/>
              <w:ind w:left="110"/>
            </w:pPr>
            <w:r>
              <w:t>Señales y Comunicación</w:t>
            </w:r>
          </w:p>
        </w:tc>
      </w:tr>
      <w:tr w:rsidR="008D2037" w:rsidRPr="006F08E5" w14:paraId="6F8A2847" w14:textId="77777777">
        <w:trPr>
          <w:trHeight w:val="537"/>
        </w:trPr>
        <w:tc>
          <w:tcPr>
            <w:tcW w:w="1018" w:type="dxa"/>
            <w:tcBorders>
              <w:top w:val="single" w:sz="4" w:space="0" w:color="000000"/>
              <w:bottom w:val="single" w:sz="4" w:space="0" w:color="000000"/>
            </w:tcBorders>
          </w:tcPr>
          <w:p w14:paraId="7841F860" w14:textId="77777777" w:rsidR="008D2037" w:rsidRDefault="00000000">
            <w:pPr>
              <w:pStyle w:val="TableParagraph"/>
              <w:spacing w:before="1"/>
              <w:ind w:left="110"/>
            </w:pPr>
            <w:r>
              <w:t>203</w:t>
            </w:r>
          </w:p>
        </w:tc>
        <w:tc>
          <w:tcPr>
            <w:tcW w:w="4250" w:type="dxa"/>
            <w:tcBorders>
              <w:top w:val="single" w:sz="4" w:space="0" w:color="000000"/>
              <w:bottom w:val="single" w:sz="4" w:space="0" w:color="000000"/>
            </w:tcBorders>
          </w:tcPr>
          <w:p w14:paraId="15E282F3" w14:textId="77777777" w:rsidR="008D2037" w:rsidRDefault="00000000">
            <w:pPr>
              <w:pStyle w:val="TableParagraph"/>
              <w:tabs>
                <w:tab w:val="right" w:pos="3789"/>
              </w:tabs>
              <w:spacing w:before="1"/>
              <w:ind w:left="280"/>
            </w:pPr>
            <w:r>
              <w:t>Biología</w:t>
            </w:r>
            <w:r>
              <w:tab/>
              <w:t>242</w:t>
            </w:r>
          </w:p>
        </w:tc>
        <w:tc>
          <w:tcPr>
            <w:tcW w:w="3380" w:type="dxa"/>
            <w:tcBorders>
              <w:top w:val="single" w:sz="4" w:space="0" w:color="000000"/>
              <w:bottom w:val="single" w:sz="4" w:space="0" w:color="000000"/>
            </w:tcBorders>
          </w:tcPr>
          <w:p w14:paraId="2DC6525C" w14:textId="77777777" w:rsidR="008D2037" w:rsidRPr="006F08E5" w:rsidRDefault="00000000">
            <w:pPr>
              <w:pStyle w:val="TableParagraph"/>
              <w:spacing w:before="1" w:line="268" w:lineRule="exact"/>
              <w:ind w:left="110"/>
              <w:rPr>
                <w:lang w:val="es-ES_tradnl"/>
              </w:rPr>
            </w:pPr>
            <w:r w:rsidRPr="006F08E5">
              <w:rPr>
                <w:lang w:val="es-ES_tradnl"/>
              </w:rPr>
              <w:t>Bioquímica y Biología Molecular,</w:t>
            </w:r>
          </w:p>
          <w:p w14:paraId="2C526219" w14:textId="77777777" w:rsidR="008D2037" w:rsidRPr="006F08E5" w:rsidRDefault="00000000">
            <w:pPr>
              <w:pStyle w:val="TableParagraph"/>
              <w:spacing w:line="248" w:lineRule="exact"/>
              <w:ind w:left="110"/>
              <w:rPr>
                <w:lang w:val="es-ES_tradnl"/>
              </w:rPr>
            </w:pPr>
            <w:r w:rsidRPr="006F08E5">
              <w:rPr>
                <w:lang w:val="es-ES_tradnl"/>
              </w:rPr>
              <w:t>Fisiología, Genética e Inmunología</w:t>
            </w:r>
          </w:p>
        </w:tc>
      </w:tr>
      <w:tr w:rsidR="008D2037" w14:paraId="7D614CC5" w14:textId="77777777">
        <w:trPr>
          <w:trHeight w:val="537"/>
        </w:trPr>
        <w:tc>
          <w:tcPr>
            <w:tcW w:w="1018" w:type="dxa"/>
            <w:tcBorders>
              <w:top w:val="single" w:sz="4" w:space="0" w:color="000000"/>
              <w:bottom w:val="single" w:sz="4" w:space="0" w:color="000000"/>
            </w:tcBorders>
          </w:tcPr>
          <w:p w14:paraId="22382BC6" w14:textId="77777777" w:rsidR="008D2037" w:rsidRDefault="00000000">
            <w:pPr>
              <w:pStyle w:val="TableParagraph"/>
              <w:spacing w:before="1"/>
              <w:ind w:left="110"/>
            </w:pPr>
            <w:r>
              <w:t>206</w:t>
            </w:r>
          </w:p>
        </w:tc>
        <w:tc>
          <w:tcPr>
            <w:tcW w:w="4250" w:type="dxa"/>
            <w:tcBorders>
              <w:top w:val="single" w:sz="4" w:space="0" w:color="000000"/>
              <w:bottom w:val="single" w:sz="4" w:space="0" w:color="000000"/>
            </w:tcBorders>
          </w:tcPr>
          <w:p w14:paraId="5FF407B2" w14:textId="77777777" w:rsidR="008D2037" w:rsidRPr="006F08E5" w:rsidRDefault="00000000">
            <w:pPr>
              <w:pStyle w:val="TableParagraph"/>
              <w:tabs>
                <w:tab w:val="left" w:pos="3454"/>
              </w:tabs>
              <w:spacing w:before="1" w:line="268" w:lineRule="exact"/>
              <w:ind w:left="280"/>
              <w:rPr>
                <w:lang w:val="es-ES_tradnl"/>
              </w:rPr>
            </w:pPr>
            <w:r w:rsidRPr="006F08E5">
              <w:rPr>
                <w:lang w:val="es-ES_tradnl"/>
              </w:rPr>
              <w:t>Cartografía y</w:t>
            </w:r>
            <w:r w:rsidRPr="006F08E5">
              <w:rPr>
                <w:spacing w:val="-7"/>
                <w:lang w:val="es-ES_tradnl"/>
              </w:rPr>
              <w:t xml:space="preserve"> </w:t>
            </w:r>
            <w:r w:rsidRPr="006F08E5">
              <w:rPr>
                <w:lang w:val="es-ES_tradnl"/>
              </w:rPr>
              <w:t>Expresión</w:t>
            </w:r>
            <w:r w:rsidRPr="006F08E5">
              <w:rPr>
                <w:spacing w:val="-3"/>
                <w:lang w:val="es-ES_tradnl"/>
              </w:rPr>
              <w:t xml:space="preserve"> </w:t>
            </w:r>
            <w:r w:rsidRPr="006F08E5">
              <w:rPr>
                <w:lang w:val="es-ES_tradnl"/>
              </w:rPr>
              <w:t>Gráfica</w:t>
            </w:r>
            <w:r w:rsidRPr="006F08E5">
              <w:rPr>
                <w:lang w:val="es-ES_tradnl"/>
              </w:rPr>
              <w:tab/>
              <w:t>245</w:t>
            </w:r>
          </w:p>
          <w:p w14:paraId="2FD81D6B" w14:textId="77777777" w:rsidR="008D2037" w:rsidRPr="006F08E5" w:rsidRDefault="00000000">
            <w:pPr>
              <w:pStyle w:val="TableParagraph"/>
              <w:spacing w:line="248" w:lineRule="exact"/>
              <w:ind w:left="280"/>
              <w:rPr>
                <w:lang w:val="es-ES_tradnl"/>
              </w:rPr>
            </w:pPr>
            <w:r w:rsidRPr="006F08E5">
              <w:rPr>
                <w:lang w:val="es-ES_tradnl"/>
              </w:rPr>
              <w:t>en la Ingeniería</w:t>
            </w:r>
          </w:p>
        </w:tc>
        <w:tc>
          <w:tcPr>
            <w:tcW w:w="3380" w:type="dxa"/>
            <w:tcBorders>
              <w:top w:val="single" w:sz="4" w:space="0" w:color="000000"/>
              <w:bottom w:val="single" w:sz="4" w:space="0" w:color="000000"/>
            </w:tcBorders>
          </w:tcPr>
          <w:p w14:paraId="10ED5EFA" w14:textId="77777777" w:rsidR="008D2037" w:rsidRDefault="00000000">
            <w:pPr>
              <w:pStyle w:val="TableParagraph"/>
              <w:spacing w:before="1"/>
              <w:ind w:left="110"/>
            </w:pPr>
            <w:r>
              <w:t>Enfermería</w:t>
            </w:r>
          </w:p>
        </w:tc>
      </w:tr>
      <w:tr w:rsidR="008D2037" w:rsidRPr="006F08E5" w14:paraId="2A54504B" w14:textId="77777777">
        <w:trPr>
          <w:trHeight w:val="537"/>
        </w:trPr>
        <w:tc>
          <w:tcPr>
            <w:tcW w:w="1018" w:type="dxa"/>
            <w:tcBorders>
              <w:top w:val="single" w:sz="4" w:space="0" w:color="000000"/>
              <w:bottom w:val="single" w:sz="4" w:space="0" w:color="000000"/>
            </w:tcBorders>
          </w:tcPr>
          <w:p w14:paraId="18CB2B5D" w14:textId="77777777" w:rsidR="008D2037" w:rsidRDefault="00000000">
            <w:pPr>
              <w:pStyle w:val="TableParagraph"/>
              <w:ind w:left="110"/>
            </w:pPr>
            <w:r>
              <w:t>209</w:t>
            </w:r>
          </w:p>
        </w:tc>
        <w:tc>
          <w:tcPr>
            <w:tcW w:w="4250" w:type="dxa"/>
            <w:tcBorders>
              <w:top w:val="single" w:sz="4" w:space="0" w:color="000000"/>
              <w:bottom w:val="single" w:sz="4" w:space="0" w:color="000000"/>
            </w:tcBorders>
          </w:tcPr>
          <w:p w14:paraId="454B43C2" w14:textId="77777777" w:rsidR="008D2037" w:rsidRDefault="00000000">
            <w:pPr>
              <w:pStyle w:val="TableParagraph"/>
              <w:tabs>
                <w:tab w:val="left" w:pos="3454"/>
              </w:tabs>
              <w:ind w:left="280"/>
            </w:pPr>
            <w:r>
              <w:t>Ciencias Médicas</w:t>
            </w:r>
            <w:r>
              <w:rPr>
                <w:spacing w:val="-5"/>
              </w:rPr>
              <w:t xml:space="preserve"> </w:t>
            </w:r>
            <w:r>
              <w:t>y</w:t>
            </w:r>
            <w:r>
              <w:rPr>
                <w:spacing w:val="-2"/>
              </w:rPr>
              <w:t xml:space="preserve"> </w:t>
            </w:r>
            <w:r>
              <w:t>Quirúrgicas</w:t>
            </w:r>
            <w:r>
              <w:tab/>
              <w:t>248</w:t>
            </w:r>
          </w:p>
        </w:tc>
        <w:tc>
          <w:tcPr>
            <w:tcW w:w="3380" w:type="dxa"/>
            <w:tcBorders>
              <w:top w:val="single" w:sz="4" w:space="0" w:color="000000"/>
              <w:bottom w:val="single" w:sz="4" w:space="0" w:color="000000"/>
            </w:tcBorders>
          </w:tcPr>
          <w:p w14:paraId="7373536C" w14:textId="77777777" w:rsidR="008D2037" w:rsidRPr="006F08E5" w:rsidRDefault="00000000">
            <w:pPr>
              <w:pStyle w:val="TableParagraph"/>
              <w:spacing w:line="270" w:lineRule="atLeast"/>
              <w:ind w:left="110" w:right="329"/>
              <w:rPr>
                <w:lang w:val="es-ES_tradnl"/>
              </w:rPr>
            </w:pPr>
            <w:r w:rsidRPr="006F08E5">
              <w:rPr>
                <w:lang w:val="es-ES_tradnl"/>
              </w:rPr>
              <w:t>Expresión Gráfica y Proyectación Arquitectónica</w:t>
            </w:r>
          </w:p>
        </w:tc>
      </w:tr>
      <w:tr w:rsidR="008D2037" w:rsidRPr="006F08E5" w14:paraId="02E9A3E3" w14:textId="77777777">
        <w:trPr>
          <w:trHeight w:val="534"/>
        </w:trPr>
        <w:tc>
          <w:tcPr>
            <w:tcW w:w="1018" w:type="dxa"/>
            <w:tcBorders>
              <w:top w:val="single" w:sz="4" w:space="0" w:color="000000"/>
              <w:bottom w:val="single" w:sz="4" w:space="0" w:color="000000"/>
            </w:tcBorders>
          </w:tcPr>
          <w:p w14:paraId="7F992309" w14:textId="77777777" w:rsidR="008D2037" w:rsidRDefault="00000000">
            <w:pPr>
              <w:pStyle w:val="TableParagraph"/>
              <w:spacing w:line="266" w:lineRule="exact"/>
              <w:ind w:left="110"/>
            </w:pPr>
            <w:r>
              <w:t>210</w:t>
            </w:r>
          </w:p>
        </w:tc>
        <w:tc>
          <w:tcPr>
            <w:tcW w:w="4250" w:type="dxa"/>
            <w:tcBorders>
              <w:top w:val="single" w:sz="4" w:space="0" w:color="000000"/>
              <w:bottom w:val="single" w:sz="4" w:space="0" w:color="000000"/>
            </w:tcBorders>
          </w:tcPr>
          <w:p w14:paraId="30E20FA6" w14:textId="77777777" w:rsidR="008D2037" w:rsidRDefault="00000000">
            <w:pPr>
              <w:pStyle w:val="TableParagraph"/>
              <w:tabs>
                <w:tab w:val="right" w:pos="3789"/>
              </w:tabs>
              <w:spacing w:line="266" w:lineRule="exact"/>
              <w:ind w:left="280"/>
            </w:pPr>
            <w:r>
              <w:t>Ciencias</w:t>
            </w:r>
            <w:r>
              <w:rPr>
                <w:spacing w:val="-2"/>
              </w:rPr>
              <w:t xml:space="preserve"> </w:t>
            </w:r>
            <w:r>
              <w:t>Clínicas</w:t>
            </w:r>
            <w:r>
              <w:tab/>
              <w:t>251</w:t>
            </w:r>
          </w:p>
        </w:tc>
        <w:tc>
          <w:tcPr>
            <w:tcW w:w="3380" w:type="dxa"/>
            <w:tcBorders>
              <w:top w:val="single" w:sz="4" w:space="0" w:color="000000"/>
              <w:bottom w:val="single" w:sz="4" w:space="0" w:color="000000"/>
            </w:tcBorders>
          </w:tcPr>
          <w:p w14:paraId="6B7F250D" w14:textId="77777777" w:rsidR="008D2037" w:rsidRPr="006F08E5" w:rsidRDefault="00000000">
            <w:pPr>
              <w:pStyle w:val="TableParagraph"/>
              <w:spacing w:line="266" w:lineRule="exact"/>
              <w:ind w:left="110"/>
              <w:rPr>
                <w:lang w:val="es-ES_tradnl"/>
              </w:rPr>
            </w:pPr>
            <w:r w:rsidRPr="006F08E5">
              <w:rPr>
                <w:lang w:val="es-ES_tradnl"/>
              </w:rPr>
              <w:t>Filología Hispánica, Clásica y de</w:t>
            </w:r>
          </w:p>
          <w:p w14:paraId="07BD4416" w14:textId="77777777" w:rsidR="008D2037" w:rsidRPr="006F08E5" w:rsidRDefault="00000000">
            <w:pPr>
              <w:pStyle w:val="TableParagraph"/>
              <w:spacing w:line="248" w:lineRule="exact"/>
              <w:ind w:left="110"/>
              <w:rPr>
                <w:lang w:val="es-ES_tradnl"/>
              </w:rPr>
            </w:pPr>
            <w:r w:rsidRPr="006F08E5">
              <w:rPr>
                <w:lang w:val="es-ES_tradnl"/>
              </w:rPr>
              <w:t>Estudios Árabes y Orientales</w:t>
            </w:r>
          </w:p>
        </w:tc>
      </w:tr>
      <w:tr w:rsidR="008D2037" w:rsidRPr="006F08E5" w14:paraId="14189737" w14:textId="77777777">
        <w:trPr>
          <w:trHeight w:val="805"/>
        </w:trPr>
        <w:tc>
          <w:tcPr>
            <w:tcW w:w="1018" w:type="dxa"/>
            <w:tcBorders>
              <w:top w:val="single" w:sz="4" w:space="0" w:color="000000"/>
              <w:bottom w:val="single" w:sz="4" w:space="0" w:color="000000"/>
            </w:tcBorders>
          </w:tcPr>
          <w:p w14:paraId="5840EF2A" w14:textId="77777777" w:rsidR="008D2037" w:rsidRDefault="00000000">
            <w:pPr>
              <w:pStyle w:val="TableParagraph"/>
              <w:ind w:left="110"/>
            </w:pPr>
            <w:r>
              <w:t>212</w:t>
            </w:r>
          </w:p>
        </w:tc>
        <w:tc>
          <w:tcPr>
            <w:tcW w:w="4250" w:type="dxa"/>
            <w:tcBorders>
              <w:top w:val="single" w:sz="4" w:space="0" w:color="000000"/>
              <w:bottom w:val="single" w:sz="4" w:space="0" w:color="000000"/>
            </w:tcBorders>
          </w:tcPr>
          <w:p w14:paraId="4E2404D6" w14:textId="77777777" w:rsidR="008D2037" w:rsidRDefault="00000000">
            <w:pPr>
              <w:pStyle w:val="TableParagraph"/>
              <w:tabs>
                <w:tab w:val="right" w:pos="3789"/>
              </w:tabs>
              <w:ind w:left="280"/>
            </w:pPr>
            <w:r>
              <w:t>Ciencias</w:t>
            </w:r>
            <w:r>
              <w:rPr>
                <w:spacing w:val="-2"/>
              </w:rPr>
              <w:t xml:space="preserve"> </w:t>
            </w:r>
            <w:r>
              <w:t>Históricas</w:t>
            </w:r>
            <w:r>
              <w:tab/>
              <w:t>254</w:t>
            </w:r>
          </w:p>
        </w:tc>
        <w:tc>
          <w:tcPr>
            <w:tcW w:w="3380" w:type="dxa"/>
            <w:tcBorders>
              <w:top w:val="single" w:sz="4" w:space="0" w:color="000000"/>
              <w:bottom w:val="single" w:sz="4" w:space="0" w:color="000000"/>
            </w:tcBorders>
          </w:tcPr>
          <w:p w14:paraId="56DA69C5" w14:textId="77777777" w:rsidR="008D2037" w:rsidRPr="006F08E5" w:rsidRDefault="00000000">
            <w:pPr>
              <w:pStyle w:val="TableParagraph"/>
              <w:ind w:left="110" w:right="377"/>
              <w:rPr>
                <w:lang w:val="es-ES_tradnl"/>
              </w:rPr>
            </w:pPr>
            <w:r w:rsidRPr="006F08E5">
              <w:rPr>
                <w:lang w:val="es-ES_tradnl"/>
              </w:rPr>
              <w:t>Filología Moderna, Traducción e Interpretación</w:t>
            </w:r>
          </w:p>
        </w:tc>
      </w:tr>
      <w:tr w:rsidR="008D2037" w14:paraId="66516938" w14:textId="77777777">
        <w:trPr>
          <w:trHeight w:val="537"/>
        </w:trPr>
        <w:tc>
          <w:tcPr>
            <w:tcW w:w="1018" w:type="dxa"/>
            <w:tcBorders>
              <w:top w:val="single" w:sz="4" w:space="0" w:color="000000"/>
              <w:bottom w:val="single" w:sz="4" w:space="0" w:color="000000"/>
            </w:tcBorders>
          </w:tcPr>
          <w:p w14:paraId="0E6DDAFF" w14:textId="77777777" w:rsidR="008D2037" w:rsidRDefault="00000000">
            <w:pPr>
              <w:pStyle w:val="TableParagraph"/>
              <w:ind w:left="110"/>
            </w:pPr>
            <w:r>
              <w:t>215</w:t>
            </w:r>
          </w:p>
        </w:tc>
        <w:tc>
          <w:tcPr>
            <w:tcW w:w="4250" w:type="dxa"/>
            <w:tcBorders>
              <w:top w:val="single" w:sz="4" w:space="0" w:color="000000"/>
              <w:bottom w:val="single" w:sz="4" w:space="0" w:color="000000"/>
            </w:tcBorders>
          </w:tcPr>
          <w:p w14:paraId="27771D17" w14:textId="77777777" w:rsidR="008D2037" w:rsidRDefault="00000000">
            <w:pPr>
              <w:pStyle w:val="TableParagraph"/>
              <w:tabs>
                <w:tab w:val="right" w:pos="3789"/>
              </w:tabs>
              <w:ind w:left="280"/>
            </w:pPr>
            <w:r>
              <w:t>Ciencias</w:t>
            </w:r>
            <w:r>
              <w:rPr>
                <w:spacing w:val="-2"/>
              </w:rPr>
              <w:t xml:space="preserve"> </w:t>
            </w:r>
            <w:r>
              <w:t>Jurídicas</w:t>
            </w:r>
            <w:r>
              <w:rPr>
                <w:spacing w:val="-1"/>
              </w:rPr>
              <w:t xml:space="preserve"> </w:t>
            </w:r>
            <w:r>
              <w:t>Básicas</w:t>
            </w:r>
            <w:r>
              <w:tab/>
              <w:t>257</w:t>
            </w:r>
          </w:p>
        </w:tc>
        <w:tc>
          <w:tcPr>
            <w:tcW w:w="3380" w:type="dxa"/>
            <w:tcBorders>
              <w:top w:val="single" w:sz="4" w:space="0" w:color="000000"/>
              <w:bottom w:val="single" w:sz="4" w:space="0" w:color="000000"/>
            </w:tcBorders>
          </w:tcPr>
          <w:p w14:paraId="1FA3B487" w14:textId="77777777" w:rsidR="008D2037" w:rsidRDefault="00000000">
            <w:pPr>
              <w:pStyle w:val="TableParagraph"/>
              <w:ind w:left="110"/>
            </w:pPr>
            <w:r>
              <w:t>Física</w:t>
            </w:r>
          </w:p>
        </w:tc>
      </w:tr>
      <w:tr w:rsidR="008D2037" w14:paraId="446B1916" w14:textId="77777777">
        <w:trPr>
          <w:trHeight w:val="537"/>
        </w:trPr>
        <w:tc>
          <w:tcPr>
            <w:tcW w:w="1018" w:type="dxa"/>
            <w:tcBorders>
              <w:top w:val="single" w:sz="4" w:space="0" w:color="000000"/>
              <w:bottom w:val="single" w:sz="4" w:space="0" w:color="000000"/>
            </w:tcBorders>
          </w:tcPr>
          <w:p w14:paraId="5C3E82CD" w14:textId="77777777" w:rsidR="008D2037" w:rsidRDefault="00000000">
            <w:pPr>
              <w:pStyle w:val="TableParagraph"/>
              <w:ind w:left="110"/>
            </w:pPr>
            <w:r>
              <w:t>216</w:t>
            </w:r>
          </w:p>
        </w:tc>
        <w:tc>
          <w:tcPr>
            <w:tcW w:w="4250" w:type="dxa"/>
            <w:tcBorders>
              <w:top w:val="single" w:sz="4" w:space="0" w:color="000000"/>
              <w:bottom w:val="single" w:sz="4" w:space="0" w:color="000000"/>
            </w:tcBorders>
          </w:tcPr>
          <w:p w14:paraId="652CDD2B" w14:textId="77777777" w:rsidR="008D2037" w:rsidRDefault="00000000">
            <w:pPr>
              <w:pStyle w:val="TableParagraph"/>
              <w:tabs>
                <w:tab w:val="right" w:pos="3789"/>
              </w:tabs>
              <w:ind w:left="280"/>
            </w:pPr>
            <w:r>
              <w:t>Derecho</w:t>
            </w:r>
            <w:r>
              <w:rPr>
                <w:spacing w:val="-2"/>
              </w:rPr>
              <w:t xml:space="preserve"> </w:t>
            </w:r>
            <w:r>
              <w:t>Público</w:t>
            </w:r>
            <w:r>
              <w:tab/>
              <w:t>260</w:t>
            </w:r>
          </w:p>
        </w:tc>
        <w:tc>
          <w:tcPr>
            <w:tcW w:w="3380" w:type="dxa"/>
            <w:tcBorders>
              <w:top w:val="single" w:sz="4" w:space="0" w:color="000000"/>
              <w:bottom w:val="single" w:sz="4" w:space="0" w:color="000000"/>
            </w:tcBorders>
          </w:tcPr>
          <w:p w14:paraId="052DADA4" w14:textId="77777777" w:rsidR="008D2037" w:rsidRDefault="00000000">
            <w:pPr>
              <w:pStyle w:val="TableParagraph"/>
              <w:ind w:left="110"/>
            </w:pPr>
            <w:r>
              <w:t>Informática y Sistemas</w:t>
            </w:r>
          </w:p>
        </w:tc>
      </w:tr>
      <w:tr w:rsidR="008D2037" w14:paraId="0600DED1" w14:textId="77777777">
        <w:trPr>
          <w:trHeight w:val="537"/>
        </w:trPr>
        <w:tc>
          <w:tcPr>
            <w:tcW w:w="1018" w:type="dxa"/>
            <w:tcBorders>
              <w:top w:val="single" w:sz="4" w:space="0" w:color="000000"/>
              <w:bottom w:val="single" w:sz="4" w:space="0" w:color="000000"/>
            </w:tcBorders>
          </w:tcPr>
          <w:p w14:paraId="5BAE36C9" w14:textId="77777777" w:rsidR="008D2037" w:rsidRDefault="00000000">
            <w:pPr>
              <w:pStyle w:val="TableParagraph"/>
              <w:ind w:left="110"/>
            </w:pPr>
            <w:r>
              <w:t>218</w:t>
            </w:r>
          </w:p>
        </w:tc>
        <w:tc>
          <w:tcPr>
            <w:tcW w:w="4250" w:type="dxa"/>
            <w:tcBorders>
              <w:top w:val="single" w:sz="4" w:space="0" w:color="000000"/>
              <w:bottom w:val="single" w:sz="4" w:space="0" w:color="000000"/>
            </w:tcBorders>
          </w:tcPr>
          <w:p w14:paraId="45789609" w14:textId="77777777" w:rsidR="008D2037" w:rsidRDefault="00000000">
            <w:pPr>
              <w:pStyle w:val="TableParagraph"/>
              <w:tabs>
                <w:tab w:val="right" w:pos="3789"/>
              </w:tabs>
              <w:ind w:left="280"/>
            </w:pPr>
            <w:r>
              <w:t>Construcción</w:t>
            </w:r>
            <w:r>
              <w:rPr>
                <w:spacing w:val="1"/>
              </w:rPr>
              <w:t xml:space="preserve"> </w:t>
            </w:r>
            <w:r>
              <w:t>Arquitectónica</w:t>
            </w:r>
            <w:r>
              <w:tab/>
              <w:t>263</w:t>
            </w:r>
          </w:p>
        </w:tc>
        <w:tc>
          <w:tcPr>
            <w:tcW w:w="3380" w:type="dxa"/>
            <w:tcBorders>
              <w:top w:val="single" w:sz="4" w:space="0" w:color="000000"/>
              <w:bottom w:val="single" w:sz="4" w:space="0" w:color="000000"/>
            </w:tcBorders>
          </w:tcPr>
          <w:p w14:paraId="3E20A904" w14:textId="77777777" w:rsidR="008D2037" w:rsidRDefault="00000000">
            <w:pPr>
              <w:pStyle w:val="TableParagraph"/>
              <w:ind w:left="110"/>
            </w:pPr>
            <w:r>
              <w:t>Ingeniería Civil</w:t>
            </w:r>
          </w:p>
        </w:tc>
      </w:tr>
      <w:tr w:rsidR="008D2037" w14:paraId="5594421B" w14:textId="77777777">
        <w:trPr>
          <w:trHeight w:val="537"/>
        </w:trPr>
        <w:tc>
          <w:tcPr>
            <w:tcW w:w="1018" w:type="dxa"/>
            <w:tcBorders>
              <w:top w:val="single" w:sz="4" w:space="0" w:color="000000"/>
              <w:bottom w:val="single" w:sz="4" w:space="0" w:color="000000"/>
            </w:tcBorders>
          </w:tcPr>
          <w:p w14:paraId="6A709BAA" w14:textId="77777777" w:rsidR="008D2037" w:rsidRDefault="00000000">
            <w:pPr>
              <w:pStyle w:val="TableParagraph"/>
              <w:ind w:left="110"/>
            </w:pPr>
            <w:r>
              <w:t>221</w:t>
            </w:r>
          </w:p>
        </w:tc>
        <w:tc>
          <w:tcPr>
            <w:tcW w:w="4250" w:type="dxa"/>
            <w:tcBorders>
              <w:top w:val="single" w:sz="4" w:space="0" w:color="000000"/>
              <w:bottom w:val="single" w:sz="4" w:space="0" w:color="000000"/>
            </w:tcBorders>
          </w:tcPr>
          <w:p w14:paraId="7D10BB3F" w14:textId="77777777" w:rsidR="008D2037" w:rsidRDefault="00000000">
            <w:pPr>
              <w:pStyle w:val="TableParagraph"/>
              <w:tabs>
                <w:tab w:val="right" w:pos="3789"/>
              </w:tabs>
              <w:ind w:left="280"/>
            </w:pPr>
            <w:r>
              <w:t>Didácticas</w:t>
            </w:r>
            <w:r>
              <w:rPr>
                <w:spacing w:val="-1"/>
              </w:rPr>
              <w:t xml:space="preserve"> </w:t>
            </w:r>
            <w:r>
              <w:t>Específicas</w:t>
            </w:r>
            <w:r>
              <w:tab/>
              <w:t>266</w:t>
            </w:r>
          </w:p>
        </w:tc>
        <w:tc>
          <w:tcPr>
            <w:tcW w:w="3380" w:type="dxa"/>
            <w:tcBorders>
              <w:top w:val="single" w:sz="4" w:space="0" w:color="000000"/>
              <w:bottom w:val="single" w:sz="4" w:space="0" w:color="000000"/>
            </w:tcBorders>
          </w:tcPr>
          <w:p w14:paraId="05EC4EB6" w14:textId="77777777" w:rsidR="008D2037" w:rsidRDefault="00000000">
            <w:pPr>
              <w:pStyle w:val="TableParagraph"/>
              <w:ind w:left="110"/>
            </w:pPr>
            <w:r>
              <w:t>Ingeniería de Procesos</w:t>
            </w:r>
          </w:p>
        </w:tc>
      </w:tr>
      <w:tr w:rsidR="008D2037" w14:paraId="4B863990" w14:textId="77777777">
        <w:trPr>
          <w:trHeight w:val="536"/>
        </w:trPr>
        <w:tc>
          <w:tcPr>
            <w:tcW w:w="1018" w:type="dxa"/>
            <w:tcBorders>
              <w:top w:val="single" w:sz="4" w:space="0" w:color="000000"/>
              <w:bottom w:val="single" w:sz="4" w:space="0" w:color="000000"/>
            </w:tcBorders>
          </w:tcPr>
          <w:p w14:paraId="33B8E32C" w14:textId="77777777" w:rsidR="008D2037" w:rsidRDefault="00000000">
            <w:pPr>
              <w:pStyle w:val="TableParagraph"/>
              <w:ind w:left="110"/>
            </w:pPr>
            <w:r>
              <w:t>227</w:t>
            </w:r>
          </w:p>
        </w:tc>
        <w:tc>
          <w:tcPr>
            <w:tcW w:w="4250" w:type="dxa"/>
            <w:tcBorders>
              <w:top w:val="single" w:sz="4" w:space="0" w:color="000000"/>
              <w:bottom w:val="single" w:sz="4" w:space="0" w:color="000000"/>
            </w:tcBorders>
          </w:tcPr>
          <w:p w14:paraId="56EFCEE6" w14:textId="77777777" w:rsidR="008D2037" w:rsidRDefault="00000000">
            <w:pPr>
              <w:pStyle w:val="TableParagraph"/>
              <w:tabs>
                <w:tab w:val="right" w:pos="3789"/>
              </w:tabs>
              <w:spacing w:line="268" w:lineRule="exact"/>
              <w:ind w:left="280"/>
            </w:pPr>
            <w:r>
              <w:t>Economía</w:t>
            </w:r>
            <w:r>
              <w:rPr>
                <w:spacing w:val="-1"/>
              </w:rPr>
              <w:t xml:space="preserve"> </w:t>
            </w:r>
            <w:r>
              <w:t>Financiera</w:t>
            </w:r>
            <w:r>
              <w:rPr>
                <w:spacing w:val="-1"/>
              </w:rPr>
              <w:t xml:space="preserve"> </w:t>
            </w:r>
            <w:r>
              <w:t>y</w:t>
            </w:r>
            <w:r>
              <w:tab/>
              <w:t>269</w:t>
            </w:r>
          </w:p>
          <w:p w14:paraId="48E12512" w14:textId="77777777" w:rsidR="008D2037" w:rsidRDefault="00000000">
            <w:pPr>
              <w:pStyle w:val="TableParagraph"/>
              <w:spacing w:line="248" w:lineRule="exact"/>
              <w:ind w:left="280"/>
            </w:pPr>
            <w:r>
              <w:t>Contabilidad</w:t>
            </w:r>
          </w:p>
        </w:tc>
        <w:tc>
          <w:tcPr>
            <w:tcW w:w="3380" w:type="dxa"/>
            <w:tcBorders>
              <w:top w:val="single" w:sz="4" w:space="0" w:color="000000"/>
              <w:bottom w:val="single" w:sz="4" w:space="0" w:color="000000"/>
            </w:tcBorders>
          </w:tcPr>
          <w:p w14:paraId="00580360" w14:textId="77777777" w:rsidR="008D2037" w:rsidRDefault="00000000">
            <w:pPr>
              <w:pStyle w:val="TableParagraph"/>
              <w:ind w:left="110"/>
            </w:pPr>
            <w:r>
              <w:t>Ingeniería Eléctrica</w:t>
            </w:r>
          </w:p>
        </w:tc>
      </w:tr>
      <w:tr w:rsidR="008D2037" w14:paraId="1166D579" w14:textId="77777777">
        <w:trPr>
          <w:trHeight w:val="537"/>
        </w:trPr>
        <w:tc>
          <w:tcPr>
            <w:tcW w:w="1018" w:type="dxa"/>
            <w:tcBorders>
              <w:top w:val="single" w:sz="4" w:space="0" w:color="000000"/>
              <w:bottom w:val="single" w:sz="4" w:space="0" w:color="000000"/>
            </w:tcBorders>
          </w:tcPr>
          <w:p w14:paraId="775B3249" w14:textId="77777777" w:rsidR="008D2037" w:rsidRDefault="00000000">
            <w:pPr>
              <w:pStyle w:val="TableParagraph"/>
              <w:spacing w:before="1"/>
              <w:ind w:left="110"/>
            </w:pPr>
            <w:r>
              <w:t>228</w:t>
            </w:r>
          </w:p>
        </w:tc>
        <w:tc>
          <w:tcPr>
            <w:tcW w:w="4250" w:type="dxa"/>
            <w:tcBorders>
              <w:top w:val="single" w:sz="4" w:space="0" w:color="000000"/>
              <w:bottom w:val="single" w:sz="4" w:space="0" w:color="000000"/>
            </w:tcBorders>
          </w:tcPr>
          <w:p w14:paraId="00A5151B" w14:textId="77777777" w:rsidR="008D2037" w:rsidRPr="006F08E5" w:rsidRDefault="00000000">
            <w:pPr>
              <w:pStyle w:val="TableParagraph"/>
              <w:tabs>
                <w:tab w:val="right" w:pos="3789"/>
              </w:tabs>
              <w:spacing w:before="1" w:line="268" w:lineRule="exact"/>
              <w:ind w:left="280"/>
              <w:rPr>
                <w:lang w:val="es-ES_tradnl"/>
              </w:rPr>
            </w:pPr>
            <w:r w:rsidRPr="006F08E5">
              <w:rPr>
                <w:lang w:val="es-ES_tradnl"/>
              </w:rPr>
              <w:t>Métodos</w:t>
            </w:r>
            <w:r w:rsidRPr="006F08E5">
              <w:rPr>
                <w:spacing w:val="-2"/>
                <w:lang w:val="es-ES_tradnl"/>
              </w:rPr>
              <w:t xml:space="preserve"> </w:t>
            </w:r>
            <w:r w:rsidRPr="006F08E5">
              <w:rPr>
                <w:lang w:val="es-ES_tradnl"/>
              </w:rPr>
              <w:t>Cuantitativos</w:t>
            </w:r>
            <w:r w:rsidRPr="006F08E5">
              <w:rPr>
                <w:spacing w:val="-1"/>
                <w:lang w:val="es-ES_tradnl"/>
              </w:rPr>
              <w:t xml:space="preserve"> </w:t>
            </w:r>
            <w:r w:rsidRPr="006F08E5">
              <w:rPr>
                <w:lang w:val="es-ES_tradnl"/>
              </w:rPr>
              <w:t>en</w:t>
            </w:r>
            <w:r w:rsidRPr="006F08E5">
              <w:rPr>
                <w:lang w:val="es-ES_tradnl"/>
              </w:rPr>
              <w:tab/>
              <w:t>272</w:t>
            </w:r>
          </w:p>
          <w:p w14:paraId="58276694" w14:textId="77777777" w:rsidR="008D2037" w:rsidRPr="006F08E5" w:rsidRDefault="00000000">
            <w:pPr>
              <w:pStyle w:val="TableParagraph"/>
              <w:spacing w:line="248" w:lineRule="exact"/>
              <w:ind w:left="280"/>
              <w:rPr>
                <w:lang w:val="es-ES_tradnl"/>
              </w:rPr>
            </w:pPr>
            <w:r w:rsidRPr="006F08E5">
              <w:rPr>
                <w:lang w:val="es-ES_tradnl"/>
              </w:rPr>
              <w:t>Economía y Gestión</w:t>
            </w:r>
          </w:p>
        </w:tc>
        <w:tc>
          <w:tcPr>
            <w:tcW w:w="3380" w:type="dxa"/>
            <w:tcBorders>
              <w:top w:val="single" w:sz="4" w:space="0" w:color="000000"/>
              <w:bottom w:val="single" w:sz="4" w:space="0" w:color="000000"/>
            </w:tcBorders>
          </w:tcPr>
          <w:p w14:paraId="7A971753" w14:textId="77777777" w:rsidR="008D2037" w:rsidRDefault="00000000">
            <w:pPr>
              <w:pStyle w:val="TableParagraph"/>
              <w:spacing w:before="1"/>
              <w:ind w:left="110"/>
            </w:pPr>
            <w:r>
              <w:t>Ingeniería Mecánica</w:t>
            </w:r>
          </w:p>
        </w:tc>
      </w:tr>
      <w:tr w:rsidR="008D2037" w14:paraId="575C2436" w14:textId="77777777">
        <w:trPr>
          <w:trHeight w:val="537"/>
        </w:trPr>
        <w:tc>
          <w:tcPr>
            <w:tcW w:w="1018" w:type="dxa"/>
            <w:tcBorders>
              <w:top w:val="single" w:sz="4" w:space="0" w:color="000000"/>
              <w:bottom w:val="single" w:sz="4" w:space="0" w:color="000000"/>
            </w:tcBorders>
          </w:tcPr>
          <w:p w14:paraId="3118426C" w14:textId="77777777" w:rsidR="008D2037" w:rsidRDefault="00000000">
            <w:pPr>
              <w:pStyle w:val="TableParagraph"/>
              <w:spacing w:before="1"/>
              <w:ind w:left="110"/>
            </w:pPr>
            <w:r>
              <w:t>229</w:t>
            </w:r>
          </w:p>
        </w:tc>
        <w:tc>
          <w:tcPr>
            <w:tcW w:w="4250" w:type="dxa"/>
            <w:tcBorders>
              <w:top w:val="single" w:sz="4" w:space="0" w:color="000000"/>
              <w:bottom w:val="single" w:sz="4" w:space="0" w:color="000000"/>
            </w:tcBorders>
          </w:tcPr>
          <w:p w14:paraId="0AB8FD4F" w14:textId="77777777" w:rsidR="008D2037" w:rsidRDefault="00000000">
            <w:pPr>
              <w:pStyle w:val="TableParagraph"/>
              <w:tabs>
                <w:tab w:val="right" w:pos="3789"/>
              </w:tabs>
              <w:spacing w:before="1"/>
              <w:ind w:left="280"/>
            </w:pPr>
            <w:r>
              <w:t>Análisis</w:t>
            </w:r>
            <w:r>
              <w:rPr>
                <w:spacing w:val="-1"/>
              </w:rPr>
              <w:t xml:space="preserve"> </w:t>
            </w:r>
            <w:r>
              <w:t>Económico</w:t>
            </w:r>
            <w:r>
              <w:rPr>
                <w:spacing w:val="-1"/>
              </w:rPr>
              <w:t xml:space="preserve"> </w:t>
            </w:r>
            <w:r>
              <w:t>Aplicado</w:t>
            </w:r>
            <w:r>
              <w:tab/>
              <w:t>275</w:t>
            </w:r>
          </w:p>
        </w:tc>
        <w:tc>
          <w:tcPr>
            <w:tcW w:w="3380" w:type="dxa"/>
            <w:tcBorders>
              <w:top w:val="single" w:sz="4" w:space="0" w:color="000000"/>
              <w:bottom w:val="single" w:sz="4" w:space="0" w:color="000000"/>
            </w:tcBorders>
          </w:tcPr>
          <w:p w14:paraId="75DA6B88" w14:textId="77777777" w:rsidR="008D2037" w:rsidRDefault="00000000">
            <w:pPr>
              <w:pStyle w:val="TableParagraph"/>
              <w:spacing w:before="1"/>
              <w:ind w:left="110"/>
            </w:pPr>
            <w:r>
              <w:t>Matemáticas</w:t>
            </w:r>
          </w:p>
        </w:tc>
      </w:tr>
      <w:tr w:rsidR="008D2037" w14:paraId="53D947E2" w14:textId="77777777">
        <w:trPr>
          <w:trHeight w:val="806"/>
        </w:trPr>
        <w:tc>
          <w:tcPr>
            <w:tcW w:w="1018" w:type="dxa"/>
            <w:tcBorders>
              <w:top w:val="single" w:sz="4" w:space="0" w:color="000000"/>
              <w:bottom w:val="single" w:sz="4" w:space="0" w:color="000000"/>
            </w:tcBorders>
          </w:tcPr>
          <w:p w14:paraId="04E6035D" w14:textId="77777777" w:rsidR="008D2037" w:rsidRDefault="00000000">
            <w:pPr>
              <w:pStyle w:val="TableParagraph"/>
              <w:ind w:left="110"/>
            </w:pPr>
            <w:r>
              <w:t>230</w:t>
            </w:r>
          </w:p>
        </w:tc>
        <w:tc>
          <w:tcPr>
            <w:tcW w:w="4250" w:type="dxa"/>
            <w:tcBorders>
              <w:top w:val="single" w:sz="4" w:space="0" w:color="000000"/>
              <w:bottom w:val="single" w:sz="4" w:space="0" w:color="000000"/>
            </w:tcBorders>
          </w:tcPr>
          <w:p w14:paraId="071BAECD" w14:textId="77777777" w:rsidR="008D2037" w:rsidRPr="006F08E5" w:rsidRDefault="00000000">
            <w:pPr>
              <w:pStyle w:val="TableParagraph"/>
              <w:tabs>
                <w:tab w:val="right" w:pos="3789"/>
              </w:tabs>
              <w:ind w:left="280"/>
              <w:rPr>
                <w:lang w:val="es-ES_tradnl"/>
              </w:rPr>
            </w:pPr>
            <w:r w:rsidRPr="006F08E5">
              <w:rPr>
                <w:lang w:val="es-ES_tradnl"/>
              </w:rPr>
              <w:t>Economía y</w:t>
            </w:r>
            <w:r w:rsidRPr="006F08E5">
              <w:rPr>
                <w:spacing w:val="-2"/>
                <w:lang w:val="es-ES_tradnl"/>
              </w:rPr>
              <w:t xml:space="preserve"> </w:t>
            </w:r>
            <w:r w:rsidRPr="006F08E5">
              <w:rPr>
                <w:lang w:val="es-ES_tradnl"/>
              </w:rPr>
              <w:t>Dirección</w:t>
            </w:r>
            <w:r w:rsidRPr="006F08E5">
              <w:rPr>
                <w:spacing w:val="1"/>
                <w:lang w:val="es-ES_tradnl"/>
              </w:rPr>
              <w:t xml:space="preserve"> </w:t>
            </w:r>
            <w:r w:rsidRPr="006F08E5">
              <w:rPr>
                <w:lang w:val="es-ES_tradnl"/>
              </w:rPr>
              <w:t>de</w:t>
            </w:r>
            <w:r w:rsidRPr="006F08E5">
              <w:rPr>
                <w:lang w:val="es-ES_tradnl"/>
              </w:rPr>
              <w:tab/>
              <w:t>278</w:t>
            </w:r>
          </w:p>
          <w:p w14:paraId="4C0DA1CC" w14:textId="77777777" w:rsidR="008D2037" w:rsidRPr="006F08E5" w:rsidRDefault="00000000">
            <w:pPr>
              <w:pStyle w:val="TableParagraph"/>
              <w:ind w:left="280"/>
              <w:rPr>
                <w:lang w:val="es-ES_tradnl"/>
              </w:rPr>
            </w:pPr>
            <w:r w:rsidRPr="006F08E5">
              <w:rPr>
                <w:lang w:val="es-ES_tradnl"/>
              </w:rPr>
              <w:t>Empresa</w:t>
            </w:r>
          </w:p>
        </w:tc>
        <w:tc>
          <w:tcPr>
            <w:tcW w:w="3380" w:type="dxa"/>
            <w:tcBorders>
              <w:top w:val="single" w:sz="4" w:space="0" w:color="000000"/>
              <w:bottom w:val="single" w:sz="4" w:space="0" w:color="000000"/>
            </w:tcBorders>
          </w:tcPr>
          <w:p w14:paraId="4204F935" w14:textId="77777777" w:rsidR="008D2037" w:rsidRDefault="00000000">
            <w:pPr>
              <w:pStyle w:val="TableParagraph"/>
              <w:ind w:left="110"/>
            </w:pPr>
            <w:r>
              <w:t>Morfología</w:t>
            </w:r>
          </w:p>
        </w:tc>
      </w:tr>
      <w:tr w:rsidR="008D2037" w:rsidRPr="006F08E5" w14:paraId="7DD2C8AA" w14:textId="77777777">
        <w:trPr>
          <w:trHeight w:val="806"/>
        </w:trPr>
        <w:tc>
          <w:tcPr>
            <w:tcW w:w="1018" w:type="dxa"/>
            <w:tcBorders>
              <w:top w:val="single" w:sz="4" w:space="0" w:color="000000"/>
              <w:bottom w:val="single" w:sz="4" w:space="0" w:color="000000"/>
            </w:tcBorders>
          </w:tcPr>
          <w:p w14:paraId="51A79CF1" w14:textId="77777777" w:rsidR="008D2037" w:rsidRDefault="00000000">
            <w:pPr>
              <w:pStyle w:val="TableParagraph"/>
              <w:ind w:left="110"/>
            </w:pPr>
            <w:r>
              <w:t>233</w:t>
            </w:r>
          </w:p>
        </w:tc>
        <w:tc>
          <w:tcPr>
            <w:tcW w:w="4250" w:type="dxa"/>
            <w:tcBorders>
              <w:top w:val="single" w:sz="4" w:space="0" w:color="000000"/>
              <w:bottom w:val="single" w:sz="4" w:space="0" w:color="000000"/>
            </w:tcBorders>
          </w:tcPr>
          <w:p w14:paraId="263C9C59" w14:textId="77777777" w:rsidR="008D2037" w:rsidRDefault="00000000">
            <w:pPr>
              <w:pStyle w:val="TableParagraph"/>
              <w:tabs>
                <w:tab w:val="right" w:pos="3789"/>
              </w:tabs>
              <w:ind w:left="280"/>
            </w:pPr>
            <w:r>
              <w:t>Educación</w:t>
            </w:r>
            <w:r>
              <w:tab/>
              <w:t>281</w:t>
            </w:r>
          </w:p>
        </w:tc>
        <w:tc>
          <w:tcPr>
            <w:tcW w:w="3380" w:type="dxa"/>
            <w:tcBorders>
              <w:top w:val="single" w:sz="4" w:space="0" w:color="000000"/>
              <w:bottom w:val="single" w:sz="4" w:space="0" w:color="000000"/>
            </w:tcBorders>
          </w:tcPr>
          <w:p w14:paraId="7E46D127" w14:textId="77777777" w:rsidR="008D2037" w:rsidRPr="006F08E5" w:rsidRDefault="00000000">
            <w:pPr>
              <w:pStyle w:val="TableParagraph"/>
              <w:spacing w:line="270" w:lineRule="atLeast"/>
              <w:ind w:left="110" w:right="144"/>
              <w:rPr>
                <w:lang w:val="es-ES_tradnl"/>
              </w:rPr>
            </w:pPr>
            <w:r w:rsidRPr="006F08E5">
              <w:rPr>
                <w:lang w:val="es-ES_tradnl"/>
              </w:rPr>
              <w:t>Patología Animal, Producción Animal, Bromatología y Tecnología de los Alimentos</w:t>
            </w:r>
          </w:p>
        </w:tc>
      </w:tr>
      <w:tr w:rsidR="008D2037" w:rsidRPr="006F08E5" w14:paraId="63811968" w14:textId="77777777">
        <w:trPr>
          <w:trHeight w:val="533"/>
        </w:trPr>
        <w:tc>
          <w:tcPr>
            <w:tcW w:w="1018" w:type="dxa"/>
            <w:tcBorders>
              <w:top w:val="single" w:sz="4" w:space="0" w:color="000000"/>
              <w:bottom w:val="single" w:sz="4" w:space="0" w:color="000000"/>
            </w:tcBorders>
          </w:tcPr>
          <w:p w14:paraId="1A691992" w14:textId="77777777" w:rsidR="008D2037" w:rsidRDefault="00000000">
            <w:pPr>
              <w:pStyle w:val="TableParagraph"/>
              <w:spacing w:line="265" w:lineRule="exact"/>
              <w:ind w:left="110"/>
            </w:pPr>
            <w:r>
              <w:t>236</w:t>
            </w:r>
          </w:p>
        </w:tc>
        <w:tc>
          <w:tcPr>
            <w:tcW w:w="4250" w:type="dxa"/>
            <w:tcBorders>
              <w:top w:val="single" w:sz="4" w:space="0" w:color="000000"/>
              <w:bottom w:val="single" w:sz="4" w:space="0" w:color="000000"/>
            </w:tcBorders>
          </w:tcPr>
          <w:p w14:paraId="4D06BA99" w14:textId="77777777" w:rsidR="008D2037" w:rsidRDefault="00000000">
            <w:pPr>
              <w:pStyle w:val="TableParagraph"/>
              <w:tabs>
                <w:tab w:val="right" w:pos="3789"/>
              </w:tabs>
              <w:spacing w:line="265" w:lineRule="exact"/>
              <w:ind w:left="280"/>
            </w:pPr>
            <w:r>
              <w:t>Educación Física</w:t>
            </w:r>
            <w:r>
              <w:tab/>
              <w:t>284</w:t>
            </w:r>
          </w:p>
        </w:tc>
        <w:tc>
          <w:tcPr>
            <w:tcW w:w="3380" w:type="dxa"/>
            <w:tcBorders>
              <w:top w:val="single" w:sz="4" w:space="0" w:color="000000"/>
              <w:bottom w:val="single" w:sz="4" w:space="0" w:color="000000"/>
            </w:tcBorders>
          </w:tcPr>
          <w:p w14:paraId="16316124" w14:textId="77777777" w:rsidR="008D2037" w:rsidRPr="006F08E5" w:rsidRDefault="00000000">
            <w:pPr>
              <w:pStyle w:val="TableParagraph"/>
              <w:spacing w:line="265" w:lineRule="exact"/>
              <w:ind w:left="110"/>
              <w:rPr>
                <w:lang w:val="es-ES_tradnl"/>
              </w:rPr>
            </w:pPr>
            <w:r w:rsidRPr="006F08E5">
              <w:rPr>
                <w:lang w:val="es-ES_tradnl"/>
              </w:rPr>
              <w:t>Psicología, Sociología y Trabajo</w:t>
            </w:r>
          </w:p>
          <w:p w14:paraId="7F686895" w14:textId="77777777" w:rsidR="008D2037" w:rsidRPr="006F08E5" w:rsidRDefault="00000000">
            <w:pPr>
              <w:pStyle w:val="TableParagraph"/>
              <w:spacing w:line="248" w:lineRule="exact"/>
              <w:ind w:left="110"/>
              <w:rPr>
                <w:lang w:val="es-ES_tradnl"/>
              </w:rPr>
            </w:pPr>
            <w:r w:rsidRPr="006F08E5">
              <w:rPr>
                <w:lang w:val="es-ES_tradnl"/>
              </w:rPr>
              <w:t>Social</w:t>
            </w:r>
          </w:p>
        </w:tc>
      </w:tr>
      <w:tr w:rsidR="008D2037" w14:paraId="1BE36A59" w14:textId="77777777">
        <w:trPr>
          <w:trHeight w:val="537"/>
        </w:trPr>
        <w:tc>
          <w:tcPr>
            <w:tcW w:w="1018" w:type="dxa"/>
            <w:tcBorders>
              <w:top w:val="single" w:sz="4" w:space="0" w:color="000000"/>
              <w:bottom w:val="single" w:sz="12" w:space="0" w:color="000000"/>
            </w:tcBorders>
          </w:tcPr>
          <w:p w14:paraId="6AB89F98" w14:textId="77777777" w:rsidR="008D2037" w:rsidRDefault="00000000">
            <w:pPr>
              <w:pStyle w:val="TableParagraph"/>
              <w:ind w:left="110"/>
            </w:pPr>
            <w:r>
              <w:t>237</w:t>
            </w:r>
          </w:p>
        </w:tc>
        <w:tc>
          <w:tcPr>
            <w:tcW w:w="4250" w:type="dxa"/>
            <w:tcBorders>
              <w:top w:val="single" w:sz="4" w:space="0" w:color="000000"/>
              <w:bottom w:val="single" w:sz="12" w:space="0" w:color="000000"/>
            </w:tcBorders>
          </w:tcPr>
          <w:p w14:paraId="47CF6AE0" w14:textId="77777777" w:rsidR="008D2037" w:rsidRDefault="00000000">
            <w:pPr>
              <w:pStyle w:val="TableParagraph"/>
              <w:tabs>
                <w:tab w:val="right" w:pos="3789"/>
              </w:tabs>
              <w:ind w:left="280"/>
            </w:pPr>
            <w:r>
              <w:t>Ingeniería</w:t>
            </w:r>
            <w:r>
              <w:rPr>
                <w:spacing w:val="-2"/>
              </w:rPr>
              <w:t xml:space="preserve"> </w:t>
            </w:r>
            <w:r>
              <w:t>Electrónica</w:t>
            </w:r>
            <w:r>
              <w:rPr>
                <w:spacing w:val="1"/>
              </w:rPr>
              <w:t xml:space="preserve"> </w:t>
            </w:r>
            <w:r>
              <w:t>y</w:t>
            </w:r>
            <w:r>
              <w:tab/>
              <w:t>287</w:t>
            </w:r>
          </w:p>
          <w:p w14:paraId="7B43F959" w14:textId="77777777" w:rsidR="008D2037" w:rsidRDefault="00000000">
            <w:pPr>
              <w:pStyle w:val="TableParagraph"/>
              <w:spacing w:line="248" w:lineRule="exact"/>
              <w:ind w:left="280"/>
            </w:pPr>
            <w:r>
              <w:t>Automática</w:t>
            </w:r>
          </w:p>
        </w:tc>
        <w:tc>
          <w:tcPr>
            <w:tcW w:w="3380" w:type="dxa"/>
            <w:tcBorders>
              <w:top w:val="single" w:sz="4" w:space="0" w:color="000000"/>
              <w:bottom w:val="single" w:sz="12" w:space="0" w:color="000000"/>
            </w:tcBorders>
          </w:tcPr>
          <w:p w14:paraId="79C1D3B3" w14:textId="77777777" w:rsidR="008D2037" w:rsidRDefault="00000000">
            <w:pPr>
              <w:pStyle w:val="TableParagraph"/>
              <w:ind w:left="110"/>
            </w:pPr>
            <w:r>
              <w:t>Química</w:t>
            </w:r>
          </w:p>
        </w:tc>
      </w:tr>
    </w:tbl>
    <w:p w14:paraId="7E739698" w14:textId="77777777" w:rsidR="008D2037" w:rsidRDefault="008D2037">
      <w:pPr>
        <w:pStyle w:val="Textoindependiente"/>
        <w:rPr>
          <w:sz w:val="20"/>
        </w:rPr>
      </w:pPr>
    </w:p>
    <w:p w14:paraId="33654340" w14:textId="77777777" w:rsidR="008D2037" w:rsidRDefault="008D2037">
      <w:pPr>
        <w:pStyle w:val="Textoindependiente"/>
        <w:rPr>
          <w:sz w:val="20"/>
        </w:rPr>
      </w:pPr>
    </w:p>
    <w:p w14:paraId="4ED1B5CE" w14:textId="77777777" w:rsidR="008D2037" w:rsidRDefault="008D2037">
      <w:pPr>
        <w:pStyle w:val="Textoindependiente"/>
        <w:rPr>
          <w:sz w:val="20"/>
        </w:rPr>
      </w:pPr>
    </w:p>
    <w:p w14:paraId="5E388B95" w14:textId="77777777" w:rsidR="008D2037" w:rsidRDefault="008D2037">
      <w:pPr>
        <w:pStyle w:val="Textoindependiente"/>
        <w:rPr>
          <w:sz w:val="20"/>
        </w:rPr>
      </w:pPr>
    </w:p>
    <w:p w14:paraId="3A4FB49C" w14:textId="77777777" w:rsidR="008D2037" w:rsidRDefault="008D2037">
      <w:pPr>
        <w:pStyle w:val="Textoindependiente"/>
        <w:rPr>
          <w:sz w:val="20"/>
        </w:rPr>
      </w:pPr>
    </w:p>
    <w:p w14:paraId="1ED0AA94" w14:textId="77777777" w:rsidR="008D2037" w:rsidRDefault="008D2037">
      <w:pPr>
        <w:pStyle w:val="Textoindependiente"/>
        <w:rPr>
          <w:sz w:val="20"/>
        </w:rPr>
      </w:pPr>
    </w:p>
    <w:p w14:paraId="462CA471" w14:textId="77777777" w:rsidR="008D2037" w:rsidRDefault="008D2037">
      <w:pPr>
        <w:pStyle w:val="Textoindependiente"/>
        <w:spacing w:before="10"/>
        <w:rPr>
          <w:sz w:val="22"/>
        </w:rPr>
      </w:pPr>
    </w:p>
    <w:p w14:paraId="39AD5120" w14:textId="77777777" w:rsidR="008D2037" w:rsidRDefault="00000000">
      <w:pPr>
        <w:spacing w:before="55"/>
        <w:ind w:left="1428"/>
        <w:jc w:val="center"/>
      </w:pPr>
      <w:r>
        <w:t>123</w:t>
      </w:r>
    </w:p>
    <w:p w14:paraId="490E1CCE" w14:textId="77777777" w:rsidR="008D2037" w:rsidRDefault="008D2037">
      <w:pPr>
        <w:jc w:val="center"/>
        <w:sectPr w:rsidR="008D2037" w:rsidSect="00CF3712">
          <w:pgSz w:w="14180" w:h="16840"/>
          <w:pgMar w:top="1400" w:right="1320" w:bottom="0" w:left="460" w:header="720" w:footer="720" w:gutter="0"/>
          <w:cols w:space="720"/>
        </w:sectPr>
      </w:pPr>
    </w:p>
    <w:p w14:paraId="3D73DF0E" w14:textId="77777777" w:rsidR="008D2037" w:rsidRDefault="00000000">
      <w:pPr>
        <w:pStyle w:val="Textoindependiente"/>
        <w:spacing w:before="2"/>
        <w:rPr>
          <w:sz w:val="18"/>
        </w:rPr>
      </w:pPr>
      <w:r>
        <w:pict w14:anchorId="5765EE7E">
          <v:shape id="_x0000_s1174" type="#_x0000_t202" style="position:absolute;margin-left:681.25pt;margin-top:546.45pt;width:14.75pt;height:266.5pt;z-index:251796480;mso-position-horizontal-relative:page;mso-position-vertical-relative:page" filled="f" stroked="f">
            <v:textbox style="layout-flow:vertical;mso-layout-flow-alt:bottom-to-top" inset="0,0,0,0">
              <w:txbxContent>
                <w:p w14:paraId="523778B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2140FC39" w14:textId="77777777" w:rsidR="008D2037" w:rsidRDefault="00000000">
      <w:pPr>
        <w:spacing w:before="56"/>
        <w:ind w:left="996"/>
        <w:jc w:val="center"/>
        <w:rPr>
          <w:b/>
        </w:rPr>
      </w:pPr>
      <w:r>
        <w:rPr>
          <w:b/>
        </w:rPr>
        <w:t>ADMINISTRACIONES DE EDIFICIO</w:t>
      </w:r>
    </w:p>
    <w:p w14:paraId="5518CBE8" w14:textId="77777777" w:rsidR="008D2037" w:rsidRDefault="008D2037">
      <w:pPr>
        <w:pStyle w:val="Textoindependiente"/>
        <w:rPr>
          <w:b/>
          <w:sz w:val="20"/>
        </w:rPr>
      </w:pPr>
    </w:p>
    <w:p w14:paraId="33535BC6" w14:textId="77777777" w:rsidR="008D2037" w:rsidRDefault="008D2037">
      <w:pPr>
        <w:pStyle w:val="Textoindependiente"/>
        <w:spacing w:before="12"/>
        <w:rPr>
          <w:b/>
          <w:sz w:val="25"/>
        </w:rPr>
      </w:pPr>
    </w:p>
    <w:tbl>
      <w:tblPr>
        <w:tblStyle w:val="TableNormal"/>
        <w:tblW w:w="0" w:type="auto"/>
        <w:tblInd w:w="2383" w:type="dxa"/>
        <w:tblLayout w:type="fixed"/>
        <w:tblLook w:val="01E0" w:firstRow="1" w:lastRow="1" w:firstColumn="1" w:lastColumn="1" w:noHBand="0" w:noVBand="0"/>
      </w:tblPr>
      <w:tblGrid>
        <w:gridCol w:w="1014"/>
        <w:gridCol w:w="3339"/>
        <w:gridCol w:w="1278"/>
        <w:gridCol w:w="3010"/>
      </w:tblGrid>
      <w:tr w:rsidR="008D2037" w14:paraId="2CCD5164" w14:textId="77777777">
        <w:trPr>
          <w:trHeight w:val="542"/>
        </w:trPr>
        <w:tc>
          <w:tcPr>
            <w:tcW w:w="1014" w:type="dxa"/>
            <w:tcBorders>
              <w:bottom w:val="single" w:sz="12" w:space="0" w:color="000000"/>
            </w:tcBorders>
          </w:tcPr>
          <w:p w14:paraId="1FF48244" w14:textId="77777777" w:rsidR="008D2037" w:rsidRDefault="00000000">
            <w:pPr>
              <w:pStyle w:val="TableParagraph"/>
              <w:spacing w:before="5"/>
              <w:ind w:left="106"/>
              <w:rPr>
                <w:b/>
              </w:rPr>
            </w:pPr>
            <w:r>
              <w:rPr>
                <w:b/>
              </w:rPr>
              <w:t>Código</w:t>
            </w:r>
          </w:p>
        </w:tc>
        <w:tc>
          <w:tcPr>
            <w:tcW w:w="3339" w:type="dxa"/>
            <w:tcBorders>
              <w:bottom w:val="single" w:sz="12" w:space="0" w:color="000000"/>
            </w:tcBorders>
          </w:tcPr>
          <w:p w14:paraId="02361B30" w14:textId="77777777" w:rsidR="008D2037" w:rsidRDefault="00000000">
            <w:pPr>
              <w:pStyle w:val="TableParagraph"/>
              <w:spacing w:before="5"/>
              <w:ind w:left="280"/>
              <w:rPr>
                <w:b/>
              </w:rPr>
            </w:pPr>
            <w:r>
              <w:rPr>
                <w:b/>
              </w:rPr>
              <w:t>Denominación</w:t>
            </w:r>
          </w:p>
        </w:tc>
        <w:tc>
          <w:tcPr>
            <w:tcW w:w="1278" w:type="dxa"/>
            <w:tcBorders>
              <w:bottom w:val="single" w:sz="12" w:space="0" w:color="000000"/>
            </w:tcBorders>
          </w:tcPr>
          <w:p w14:paraId="70BDA18E" w14:textId="77777777" w:rsidR="008D2037" w:rsidRDefault="00000000">
            <w:pPr>
              <w:pStyle w:val="TableParagraph"/>
              <w:spacing w:before="5"/>
              <w:ind w:left="257"/>
              <w:rPr>
                <w:b/>
              </w:rPr>
            </w:pPr>
            <w:r>
              <w:rPr>
                <w:b/>
              </w:rPr>
              <w:t>Código</w:t>
            </w:r>
          </w:p>
        </w:tc>
        <w:tc>
          <w:tcPr>
            <w:tcW w:w="3010" w:type="dxa"/>
            <w:tcBorders>
              <w:bottom w:val="single" w:sz="12" w:space="0" w:color="000000"/>
            </w:tcBorders>
          </w:tcPr>
          <w:p w14:paraId="35EBA95E" w14:textId="77777777" w:rsidR="008D2037" w:rsidRDefault="00000000">
            <w:pPr>
              <w:pStyle w:val="TableParagraph"/>
              <w:spacing w:before="5"/>
              <w:ind w:left="397"/>
              <w:rPr>
                <w:b/>
              </w:rPr>
            </w:pPr>
            <w:r>
              <w:rPr>
                <w:b/>
              </w:rPr>
              <w:t>Denominación</w:t>
            </w:r>
          </w:p>
        </w:tc>
      </w:tr>
      <w:tr w:rsidR="008D2037" w14:paraId="0FA6E3CC" w14:textId="77777777">
        <w:trPr>
          <w:trHeight w:val="537"/>
        </w:trPr>
        <w:tc>
          <w:tcPr>
            <w:tcW w:w="1014" w:type="dxa"/>
            <w:tcBorders>
              <w:top w:val="single" w:sz="12" w:space="0" w:color="000000"/>
              <w:bottom w:val="single" w:sz="2" w:space="0" w:color="000000"/>
            </w:tcBorders>
          </w:tcPr>
          <w:p w14:paraId="5BB845CA" w14:textId="77777777" w:rsidR="008D2037" w:rsidRDefault="00000000">
            <w:pPr>
              <w:pStyle w:val="TableParagraph"/>
              <w:ind w:left="106"/>
            </w:pPr>
            <w:r>
              <w:t>300</w:t>
            </w:r>
          </w:p>
        </w:tc>
        <w:tc>
          <w:tcPr>
            <w:tcW w:w="3339" w:type="dxa"/>
            <w:tcBorders>
              <w:top w:val="single" w:sz="12" w:space="0" w:color="000000"/>
              <w:bottom w:val="single" w:sz="2" w:space="0" w:color="000000"/>
            </w:tcBorders>
          </w:tcPr>
          <w:p w14:paraId="475A35C4" w14:textId="77777777" w:rsidR="008D2037" w:rsidRDefault="00000000">
            <w:pPr>
              <w:pStyle w:val="TableParagraph"/>
              <w:ind w:left="280"/>
            </w:pPr>
            <w:r>
              <w:t>Arquitectura</w:t>
            </w:r>
          </w:p>
        </w:tc>
        <w:tc>
          <w:tcPr>
            <w:tcW w:w="1278" w:type="dxa"/>
            <w:tcBorders>
              <w:top w:val="single" w:sz="12" w:space="0" w:color="000000"/>
              <w:bottom w:val="single" w:sz="2" w:space="0" w:color="000000"/>
            </w:tcBorders>
          </w:tcPr>
          <w:p w14:paraId="6ACD82CE" w14:textId="77777777" w:rsidR="008D2037" w:rsidRDefault="00000000">
            <w:pPr>
              <w:pStyle w:val="TableParagraph"/>
              <w:ind w:left="257"/>
            </w:pPr>
            <w:r>
              <w:t>335</w:t>
            </w:r>
          </w:p>
        </w:tc>
        <w:tc>
          <w:tcPr>
            <w:tcW w:w="3010" w:type="dxa"/>
            <w:tcBorders>
              <w:top w:val="single" w:sz="12" w:space="0" w:color="000000"/>
              <w:bottom w:val="single" w:sz="2" w:space="0" w:color="000000"/>
            </w:tcBorders>
          </w:tcPr>
          <w:p w14:paraId="69201A89" w14:textId="77777777" w:rsidR="008D2037" w:rsidRDefault="00000000">
            <w:pPr>
              <w:pStyle w:val="TableParagraph"/>
              <w:ind w:left="397"/>
            </w:pPr>
            <w:r>
              <w:t>Ciencias de la Educación</w:t>
            </w:r>
          </w:p>
        </w:tc>
      </w:tr>
      <w:tr w:rsidR="008D2037" w14:paraId="6484E04A" w14:textId="77777777">
        <w:trPr>
          <w:trHeight w:val="536"/>
        </w:trPr>
        <w:tc>
          <w:tcPr>
            <w:tcW w:w="1014" w:type="dxa"/>
            <w:tcBorders>
              <w:top w:val="single" w:sz="2" w:space="0" w:color="000000"/>
              <w:bottom w:val="single" w:sz="2" w:space="0" w:color="000000"/>
            </w:tcBorders>
          </w:tcPr>
          <w:p w14:paraId="107DBD6A" w14:textId="77777777" w:rsidR="008D2037" w:rsidRDefault="00000000">
            <w:pPr>
              <w:pStyle w:val="TableParagraph"/>
              <w:spacing w:line="268" w:lineRule="exact"/>
              <w:ind w:left="106"/>
            </w:pPr>
            <w:r>
              <w:t>305</w:t>
            </w:r>
          </w:p>
        </w:tc>
        <w:tc>
          <w:tcPr>
            <w:tcW w:w="3339" w:type="dxa"/>
            <w:tcBorders>
              <w:top w:val="single" w:sz="2" w:space="0" w:color="000000"/>
              <w:bottom w:val="single" w:sz="2" w:space="0" w:color="000000"/>
            </w:tcBorders>
          </w:tcPr>
          <w:p w14:paraId="42D836BE" w14:textId="77777777" w:rsidR="008D2037" w:rsidRDefault="00000000">
            <w:pPr>
              <w:pStyle w:val="TableParagraph"/>
              <w:spacing w:line="268" w:lineRule="exact"/>
              <w:ind w:left="280"/>
            </w:pPr>
            <w:r>
              <w:t>Ciencias Básicas</w:t>
            </w:r>
          </w:p>
        </w:tc>
        <w:tc>
          <w:tcPr>
            <w:tcW w:w="1278" w:type="dxa"/>
            <w:tcBorders>
              <w:top w:val="single" w:sz="2" w:space="0" w:color="000000"/>
              <w:bottom w:val="single" w:sz="2" w:space="0" w:color="000000"/>
            </w:tcBorders>
          </w:tcPr>
          <w:p w14:paraId="7BB8E971" w14:textId="77777777" w:rsidR="008D2037" w:rsidRDefault="00000000">
            <w:pPr>
              <w:pStyle w:val="TableParagraph"/>
              <w:spacing w:line="268" w:lineRule="exact"/>
              <w:ind w:left="257"/>
            </w:pPr>
            <w:r>
              <w:t>340</w:t>
            </w:r>
          </w:p>
        </w:tc>
        <w:tc>
          <w:tcPr>
            <w:tcW w:w="3010" w:type="dxa"/>
            <w:tcBorders>
              <w:top w:val="single" w:sz="2" w:space="0" w:color="000000"/>
              <w:bottom w:val="single" w:sz="2" w:space="0" w:color="000000"/>
            </w:tcBorders>
          </w:tcPr>
          <w:p w14:paraId="7FE08CC2" w14:textId="77777777" w:rsidR="008D2037" w:rsidRDefault="00000000">
            <w:pPr>
              <w:pStyle w:val="TableParagraph"/>
              <w:spacing w:line="268" w:lineRule="exact"/>
              <w:ind w:left="397"/>
            </w:pPr>
            <w:r>
              <w:t>Humanidades</w:t>
            </w:r>
          </w:p>
        </w:tc>
      </w:tr>
      <w:tr w:rsidR="008D2037" w14:paraId="2DE75D6D" w14:textId="77777777">
        <w:trPr>
          <w:trHeight w:val="537"/>
        </w:trPr>
        <w:tc>
          <w:tcPr>
            <w:tcW w:w="1014" w:type="dxa"/>
            <w:tcBorders>
              <w:top w:val="single" w:sz="2" w:space="0" w:color="000000"/>
              <w:bottom w:val="single" w:sz="2" w:space="0" w:color="000000"/>
            </w:tcBorders>
          </w:tcPr>
          <w:p w14:paraId="589D73C9" w14:textId="77777777" w:rsidR="008D2037" w:rsidRDefault="00000000">
            <w:pPr>
              <w:pStyle w:val="TableParagraph"/>
              <w:ind w:left="106"/>
            </w:pPr>
            <w:r>
              <w:t>310</w:t>
            </w:r>
          </w:p>
        </w:tc>
        <w:tc>
          <w:tcPr>
            <w:tcW w:w="3339" w:type="dxa"/>
            <w:tcBorders>
              <w:top w:val="single" w:sz="2" w:space="0" w:color="000000"/>
              <w:bottom w:val="single" w:sz="2" w:space="0" w:color="000000"/>
            </w:tcBorders>
          </w:tcPr>
          <w:p w14:paraId="2B6FDE5B" w14:textId="77777777" w:rsidR="008D2037" w:rsidRDefault="00000000">
            <w:pPr>
              <w:pStyle w:val="TableParagraph"/>
              <w:ind w:left="280"/>
            </w:pPr>
            <w:r>
              <w:t>Economía, Empresa y Turismo</w:t>
            </w:r>
          </w:p>
        </w:tc>
        <w:tc>
          <w:tcPr>
            <w:tcW w:w="1278" w:type="dxa"/>
            <w:tcBorders>
              <w:top w:val="single" w:sz="2" w:space="0" w:color="000000"/>
              <w:bottom w:val="single" w:sz="2" w:space="0" w:color="000000"/>
            </w:tcBorders>
          </w:tcPr>
          <w:p w14:paraId="7DB217F4" w14:textId="77777777" w:rsidR="008D2037" w:rsidRDefault="00000000">
            <w:pPr>
              <w:pStyle w:val="TableParagraph"/>
              <w:ind w:left="257"/>
            </w:pPr>
            <w:r>
              <w:t>345</w:t>
            </w:r>
          </w:p>
        </w:tc>
        <w:tc>
          <w:tcPr>
            <w:tcW w:w="3010" w:type="dxa"/>
            <w:tcBorders>
              <w:top w:val="single" w:sz="2" w:space="0" w:color="000000"/>
              <w:bottom w:val="single" w:sz="2" w:space="0" w:color="000000"/>
            </w:tcBorders>
          </w:tcPr>
          <w:p w14:paraId="344DF61C" w14:textId="77777777" w:rsidR="008D2037" w:rsidRDefault="00000000">
            <w:pPr>
              <w:pStyle w:val="TableParagraph"/>
              <w:ind w:left="397"/>
            </w:pPr>
            <w:r>
              <w:t>Informática y Matemáticas</w:t>
            </w:r>
          </w:p>
        </w:tc>
      </w:tr>
      <w:tr w:rsidR="008D2037" w14:paraId="1C617C81" w14:textId="77777777">
        <w:trPr>
          <w:trHeight w:val="537"/>
        </w:trPr>
        <w:tc>
          <w:tcPr>
            <w:tcW w:w="1014" w:type="dxa"/>
            <w:tcBorders>
              <w:top w:val="single" w:sz="2" w:space="0" w:color="000000"/>
              <w:bottom w:val="single" w:sz="2" w:space="0" w:color="000000"/>
            </w:tcBorders>
          </w:tcPr>
          <w:p w14:paraId="1FF7DC7E" w14:textId="77777777" w:rsidR="008D2037" w:rsidRDefault="00000000">
            <w:pPr>
              <w:pStyle w:val="TableParagraph"/>
              <w:ind w:left="106"/>
            </w:pPr>
            <w:r>
              <w:t>315</w:t>
            </w:r>
          </w:p>
        </w:tc>
        <w:tc>
          <w:tcPr>
            <w:tcW w:w="3339" w:type="dxa"/>
            <w:tcBorders>
              <w:top w:val="single" w:sz="2" w:space="0" w:color="000000"/>
              <w:bottom w:val="single" w:sz="2" w:space="0" w:color="000000"/>
            </w:tcBorders>
          </w:tcPr>
          <w:p w14:paraId="02D2829A" w14:textId="77777777" w:rsidR="008D2037" w:rsidRDefault="00000000">
            <w:pPr>
              <w:pStyle w:val="TableParagraph"/>
              <w:ind w:left="280"/>
            </w:pPr>
            <w:r>
              <w:t>Ciencias Jurídicas</w:t>
            </w:r>
          </w:p>
        </w:tc>
        <w:tc>
          <w:tcPr>
            <w:tcW w:w="1278" w:type="dxa"/>
            <w:tcBorders>
              <w:top w:val="single" w:sz="2" w:space="0" w:color="000000"/>
              <w:bottom w:val="single" w:sz="2" w:space="0" w:color="000000"/>
            </w:tcBorders>
          </w:tcPr>
          <w:p w14:paraId="60E90398" w14:textId="77777777" w:rsidR="008D2037" w:rsidRDefault="00000000">
            <w:pPr>
              <w:pStyle w:val="TableParagraph"/>
              <w:ind w:left="257"/>
            </w:pPr>
            <w:r>
              <w:t>350</w:t>
            </w:r>
          </w:p>
        </w:tc>
        <w:tc>
          <w:tcPr>
            <w:tcW w:w="3010" w:type="dxa"/>
            <w:tcBorders>
              <w:top w:val="single" w:sz="2" w:space="0" w:color="000000"/>
              <w:bottom w:val="single" w:sz="2" w:space="0" w:color="000000"/>
            </w:tcBorders>
          </w:tcPr>
          <w:p w14:paraId="663BBA28" w14:textId="77777777" w:rsidR="008D2037" w:rsidRDefault="00000000">
            <w:pPr>
              <w:pStyle w:val="TableParagraph"/>
              <w:ind w:left="397"/>
            </w:pPr>
            <w:r>
              <w:t>Ingenierías</w:t>
            </w:r>
          </w:p>
        </w:tc>
      </w:tr>
      <w:tr w:rsidR="008D2037" w14:paraId="09E680B4" w14:textId="77777777">
        <w:trPr>
          <w:trHeight w:val="537"/>
        </w:trPr>
        <w:tc>
          <w:tcPr>
            <w:tcW w:w="1014" w:type="dxa"/>
            <w:tcBorders>
              <w:top w:val="single" w:sz="2" w:space="0" w:color="000000"/>
              <w:bottom w:val="single" w:sz="2" w:space="0" w:color="000000"/>
            </w:tcBorders>
          </w:tcPr>
          <w:p w14:paraId="62F230E3" w14:textId="77777777" w:rsidR="008D2037" w:rsidRDefault="00000000">
            <w:pPr>
              <w:pStyle w:val="TableParagraph"/>
              <w:ind w:left="106"/>
            </w:pPr>
            <w:r>
              <w:t>320</w:t>
            </w:r>
          </w:p>
        </w:tc>
        <w:tc>
          <w:tcPr>
            <w:tcW w:w="3339" w:type="dxa"/>
            <w:tcBorders>
              <w:top w:val="single" w:sz="2" w:space="0" w:color="000000"/>
              <w:bottom w:val="single" w:sz="2" w:space="0" w:color="000000"/>
            </w:tcBorders>
          </w:tcPr>
          <w:p w14:paraId="004A4E02" w14:textId="77777777" w:rsidR="008D2037" w:rsidRDefault="00000000">
            <w:pPr>
              <w:pStyle w:val="TableParagraph"/>
              <w:ind w:left="280"/>
            </w:pPr>
            <w:r>
              <w:t>Ciencias de la Salud</w:t>
            </w:r>
          </w:p>
        </w:tc>
        <w:tc>
          <w:tcPr>
            <w:tcW w:w="1278" w:type="dxa"/>
            <w:tcBorders>
              <w:top w:val="single" w:sz="2" w:space="0" w:color="000000"/>
              <w:bottom w:val="single" w:sz="2" w:space="0" w:color="000000"/>
            </w:tcBorders>
          </w:tcPr>
          <w:p w14:paraId="3D9F5887" w14:textId="77777777" w:rsidR="008D2037" w:rsidRDefault="00000000">
            <w:pPr>
              <w:pStyle w:val="TableParagraph"/>
              <w:ind w:left="257"/>
            </w:pPr>
            <w:r>
              <w:t>355</w:t>
            </w:r>
          </w:p>
        </w:tc>
        <w:tc>
          <w:tcPr>
            <w:tcW w:w="3010" w:type="dxa"/>
            <w:tcBorders>
              <w:top w:val="single" w:sz="2" w:space="0" w:color="000000"/>
              <w:bottom w:val="single" w:sz="2" w:space="0" w:color="000000"/>
            </w:tcBorders>
          </w:tcPr>
          <w:p w14:paraId="2513F68F" w14:textId="77777777" w:rsidR="008D2037" w:rsidRDefault="00000000">
            <w:pPr>
              <w:pStyle w:val="TableParagraph"/>
              <w:ind w:left="397"/>
            </w:pPr>
            <w:r>
              <w:t>Veterinaria</w:t>
            </w:r>
          </w:p>
        </w:tc>
      </w:tr>
      <w:tr w:rsidR="008D2037" w:rsidRPr="006F08E5" w14:paraId="2D7E2CAA" w14:textId="77777777">
        <w:trPr>
          <w:trHeight w:val="805"/>
        </w:trPr>
        <w:tc>
          <w:tcPr>
            <w:tcW w:w="1014" w:type="dxa"/>
            <w:tcBorders>
              <w:top w:val="single" w:sz="2" w:space="0" w:color="000000"/>
              <w:bottom w:val="single" w:sz="2" w:space="0" w:color="000000"/>
            </w:tcBorders>
          </w:tcPr>
          <w:p w14:paraId="6AE42812" w14:textId="77777777" w:rsidR="008D2037" w:rsidRDefault="00000000">
            <w:pPr>
              <w:pStyle w:val="TableParagraph"/>
              <w:ind w:left="106"/>
            </w:pPr>
            <w:r>
              <w:t>325</w:t>
            </w:r>
          </w:p>
        </w:tc>
        <w:tc>
          <w:tcPr>
            <w:tcW w:w="3339" w:type="dxa"/>
            <w:tcBorders>
              <w:top w:val="single" w:sz="2" w:space="0" w:color="000000"/>
              <w:bottom w:val="single" w:sz="2" w:space="0" w:color="000000"/>
            </w:tcBorders>
          </w:tcPr>
          <w:p w14:paraId="4DE21A99" w14:textId="77777777" w:rsidR="008D2037" w:rsidRDefault="00000000">
            <w:pPr>
              <w:pStyle w:val="TableParagraph"/>
              <w:ind w:left="280"/>
            </w:pPr>
            <w:r>
              <w:t>Educación Física</w:t>
            </w:r>
          </w:p>
        </w:tc>
        <w:tc>
          <w:tcPr>
            <w:tcW w:w="1278" w:type="dxa"/>
            <w:tcBorders>
              <w:top w:val="single" w:sz="2" w:space="0" w:color="000000"/>
              <w:bottom w:val="single" w:sz="2" w:space="0" w:color="000000"/>
            </w:tcBorders>
          </w:tcPr>
          <w:p w14:paraId="76233453" w14:textId="77777777" w:rsidR="008D2037" w:rsidRDefault="00000000">
            <w:pPr>
              <w:pStyle w:val="TableParagraph"/>
              <w:ind w:left="257"/>
            </w:pPr>
            <w:r>
              <w:t>360</w:t>
            </w:r>
          </w:p>
        </w:tc>
        <w:tc>
          <w:tcPr>
            <w:tcW w:w="3010" w:type="dxa"/>
            <w:tcBorders>
              <w:top w:val="single" w:sz="2" w:space="0" w:color="000000"/>
              <w:bottom w:val="single" w:sz="2" w:space="0" w:color="000000"/>
            </w:tcBorders>
          </w:tcPr>
          <w:p w14:paraId="3F9B3EB3" w14:textId="77777777" w:rsidR="008D2037" w:rsidRPr="006F08E5" w:rsidRDefault="00000000">
            <w:pPr>
              <w:pStyle w:val="TableParagraph"/>
              <w:ind w:left="397" w:right="708"/>
              <w:rPr>
                <w:lang w:val="es-ES_tradnl"/>
              </w:rPr>
            </w:pPr>
            <w:r w:rsidRPr="006F08E5">
              <w:rPr>
                <w:lang w:val="es-ES_tradnl"/>
              </w:rPr>
              <w:t>Edificios Periféricos y Apoyo Institutos</w:t>
            </w:r>
          </w:p>
          <w:p w14:paraId="41C13E41" w14:textId="77777777" w:rsidR="008D2037" w:rsidRPr="006F08E5" w:rsidRDefault="00000000">
            <w:pPr>
              <w:pStyle w:val="TableParagraph"/>
              <w:spacing w:line="247" w:lineRule="exact"/>
              <w:ind w:left="397"/>
              <w:rPr>
                <w:lang w:val="es-ES_tradnl"/>
              </w:rPr>
            </w:pPr>
            <w:r w:rsidRPr="006F08E5">
              <w:rPr>
                <w:lang w:val="es-ES_tradnl"/>
              </w:rPr>
              <w:t>Universitarios Investigación</w:t>
            </w:r>
          </w:p>
        </w:tc>
      </w:tr>
      <w:tr w:rsidR="008D2037" w14:paraId="7AAD7766" w14:textId="77777777">
        <w:trPr>
          <w:trHeight w:val="314"/>
        </w:trPr>
        <w:tc>
          <w:tcPr>
            <w:tcW w:w="1014" w:type="dxa"/>
            <w:tcBorders>
              <w:top w:val="single" w:sz="2" w:space="0" w:color="000000"/>
            </w:tcBorders>
          </w:tcPr>
          <w:p w14:paraId="5C84428F" w14:textId="77777777" w:rsidR="008D2037" w:rsidRDefault="00000000">
            <w:pPr>
              <w:pStyle w:val="TableParagraph"/>
              <w:spacing w:line="264" w:lineRule="exact"/>
              <w:ind w:left="106"/>
            </w:pPr>
            <w:r>
              <w:t>330</w:t>
            </w:r>
          </w:p>
        </w:tc>
        <w:tc>
          <w:tcPr>
            <w:tcW w:w="3339" w:type="dxa"/>
            <w:tcBorders>
              <w:top w:val="single" w:sz="2" w:space="0" w:color="000000"/>
            </w:tcBorders>
          </w:tcPr>
          <w:p w14:paraId="58FA48C1" w14:textId="77777777" w:rsidR="008D2037" w:rsidRDefault="00000000">
            <w:pPr>
              <w:pStyle w:val="TableParagraph"/>
              <w:spacing w:line="264" w:lineRule="exact"/>
              <w:ind w:left="280"/>
            </w:pPr>
            <w:r>
              <w:t>Electrónica y Telecomunicación</w:t>
            </w:r>
          </w:p>
        </w:tc>
        <w:tc>
          <w:tcPr>
            <w:tcW w:w="1278" w:type="dxa"/>
            <w:tcBorders>
              <w:top w:val="single" w:sz="2" w:space="0" w:color="000000"/>
            </w:tcBorders>
          </w:tcPr>
          <w:p w14:paraId="14C60808" w14:textId="77777777" w:rsidR="008D2037" w:rsidRDefault="008D2037">
            <w:pPr>
              <w:pStyle w:val="TableParagraph"/>
              <w:rPr>
                <w:rFonts w:ascii="Times New Roman"/>
                <w:sz w:val="20"/>
              </w:rPr>
            </w:pPr>
          </w:p>
        </w:tc>
        <w:tc>
          <w:tcPr>
            <w:tcW w:w="3010" w:type="dxa"/>
            <w:tcBorders>
              <w:top w:val="single" w:sz="2" w:space="0" w:color="000000"/>
            </w:tcBorders>
          </w:tcPr>
          <w:p w14:paraId="0C2ECE50" w14:textId="77777777" w:rsidR="008D2037" w:rsidRDefault="008D2037">
            <w:pPr>
              <w:pStyle w:val="TableParagraph"/>
              <w:rPr>
                <w:rFonts w:ascii="Times New Roman"/>
                <w:sz w:val="20"/>
              </w:rPr>
            </w:pPr>
          </w:p>
        </w:tc>
      </w:tr>
    </w:tbl>
    <w:p w14:paraId="6BCA87ED" w14:textId="77777777" w:rsidR="008D2037" w:rsidRDefault="008D2037">
      <w:pPr>
        <w:pStyle w:val="Textoindependiente"/>
        <w:rPr>
          <w:b/>
          <w:sz w:val="20"/>
        </w:rPr>
      </w:pPr>
    </w:p>
    <w:p w14:paraId="53CD8350" w14:textId="77777777" w:rsidR="008D2037" w:rsidRDefault="008D2037">
      <w:pPr>
        <w:pStyle w:val="Textoindependiente"/>
        <w:rPr>
          <w:b/>
          <w:sz w:val="20"/>
        </w:rPr>
      </w:pPr>
    </w:p>
    <w:p w14:paraId="0E33636A" w14:textId="77777777" w:rsidR="008D2037" w:rsidRDefault="008D2037">
      <w:pPr>
        <w:pStyle w:val="Textoindependiente"/>
        <w:rPr>
          <w:b/>
          <w:sz w:val="20"/>
        </w:rPr>
      </w:pPr>
    </w:p>
    <w:p w14:paraId="64799AB2" w14:textId="77777777" w:rsidR="008D2037" w:rsidRDefault="008D2037">
      <w:pPr>
        <w:pStyle w:val="Textoindependiente"/>
        <w:rPr>
          <w:b/>
          <w:sz w:val="20"/>
        </w:rPr>
      </w:pPr>
    </w:p>
    <w:p w14:paraId="2830798E" w14:textId="77777777" w:rsidR="008D2037" w:rsidRDefault="008D2037">
      <w:pPr>
        <w:pStyle w:val="Textoindependiente"/>
        <w:spacing w:before="7"/>
        <w:rPr>
          <w:b/>
        </w:rPr>
      </w:pPr>
    </w:p>
    <w:p w14:paraId="66B3FCB9" w14:textId="77777777" w:rsidR="008D2037" w:rsidRDefault="00000000">
      <w:pPr>
        <w:spacing w:before="56"/>
        <w:ind w:left="4451"/>
        <w:rPr>
          <w:b/>
        </w:rPr>
      </w:pPr>
      <w:r>
        <w:rPr>
          <w:b/>
        </w:rPr>
        <w:t>INSTITUTOS UNIVERSITARIOS DE INVESTIGACIÓN</w:t>
      </w:r>
    </w:p>
    <w:p w14:paraId="21F331A1" w14:textId="77777777" w:rsidR="008D2037" w:rsidRDefault="008D2037">
      <w:pPr>
        <w:pStyle w:val="Textoindependiente"/>
        <w:rPr>
          <w:b/>
          <w:sz w:val="20"/>
        </w:rPr>
      </w:pPr>
    </w:p>
    <w:p w14:paraId="09C3C0F6" w14:textId="77777777" w:rsidR="008D2037" w:rsidRDefault="008D2037">
      <w:pPr>
        <w:pStyle w:val="Textoindependiente"/>
        <w:spacing w:before="12"/>
        <w:rPr>
          <w:b/>
          <w:sz w:val="25"/>
        </w:rPr>
      </w:pPr>
    </w:p>
    <w:tbl>
      <w:tblPr>
        <w:tblStyle w:val="TableNormal"/>
        <w:tblW w:w="0" w:type="auto"/>
        <w:tblInd w:w="2379" w:type="dxa"/>
        <w:tblLayout w:type="fixed"/>
        <w:tblLook w:val="01E0" w:firstRow="1" w:lastRow="1" w:firstColumn="1" w:lastColumn="1" w:noHBand="0" w:noVBand="0"/>
      </w:tblPr>
      <w:tblGrid>
        <w:gridCol w:w="1018"/>
        <w:gridCol w:w="3275"/>
        <w:gridCol w:w="946"/>
        <w:gridCol w:w="3408"/>
      </w:tblGrid>
      <w:tr w:rsidR="008D2037" w14:paraId="7320F6B8" w14:textId="77777777">
        <w:trPr>
          <w:trHeight w:val="542"/>
        </w:trPr>
        <w:tc>
          <w:tcPr>
            <w:tcW w:w="1018" w:type="dxa"/>
            <w:tcBorders>
              <w:bottom w:val="single" w:sz="12" w:space="0" w:color="000000"/>
            </w:tcBorders>
          </w:tcPr>
          <w:p w14:paraId="35CE5E2E" w14:textId="77777777" w:rsidR="008D2037" w:rsidRDefault="00000000">
            <w:pPr>
              <w:pStyle w:val="TableParagraph"/>
              <w:spacing w:before="5"/>
              <w:ind w:left="110"/>
              <w:rPr>
                <w:b/>
              </w:rPr>
            </w:pPr>
            <w:r>
              <w:rPr>
                <w:b/>
              </w:rPr>
              <w:t>Código</w:t>
            </w:r>
          </w:p>
        </w:tc>
        <w:tc>
          <w:tcPr>
            <w:tcW w:w="3275" w:type="dxa"/>
            <w:tcBorders>
              <w:bottom w:val="single" w:sz="12" w:space="0" w:color="000000"/>
            </w:tcBorders>
          </w:tcPr>
          <w:p w14:paraId="48FFE91F" w14:textId="77777777" w:rsidR="008D2037" w:rsidRDefault="00000000">
            <w:pPr>
              <w:pStyle w:val="TableParagraph"/>
              <w:spacing w:before="5"/>
              <w:ind w:left="280"/>
              <w:rPr>
                <w:b/>
              </w:rPr>
            </w:pPr>
            <w:r>
              <w:rPr>
                <w:b/>
              </w:rPr>
              <w:t>Denominación</w:t>
            </w:r>
          </w:p>
        </w:tc>
        <w:tc>
          <w:tcPr>
            <w:tcW w:w="946" w:type="dxa"/>
            <w:tcBorders>
              <w:bottom w:val="single" w:sz="12" w:space="0" w:color="000000"/>
            </w:tcBorders>
          </w:tcPr>
          <w:p w14:paraId="1C9F1F02" w14:textId="77777777" w:rsidR="008D2037" w:rsidRDefault="00000000">
            <w:pPr>
              <w:pStyle w:val="TableParagraph"/>
              <w:spacing w:before="5"/>
              <w:ind w:left="179"/>
              <w:rPr>
                <w:b/>
              </w:rPr>
            </w:pPr>
            <w:r>
              <w:rPr>
                <w:b/>
              </w:rPr>
              <w:t>Código</w:t>
            </w:r>
          </w:p>
        </w:tc>
        <w:tc>
          <w:tcPr>
            <w:tcW w:w="3408" w:type="dxa"/>
            <w:tcBorders>
              <w:bottom w:val="single" w:sz="12" w:space="0" w:color="000000"/>
            </w:tcBorders>
          </w:tcPr>
          <w:p w14:paraId="1F7553EA" w14:textId="77777777" w:rsidR="008D2037" w:rsidRDefault="00000000">
            <w:pPr>
              <w:pStyle w:val="TableParagraph"/>
              <w:spacing w:before="5"/>
              <w:ind w:left="139"/>
              <w:rPr>
                <w:b/>
              </w:rPr>
            </w:pPr>
            <w:r>
              <w:rPr>
                <w:b/>
              </w:rPr>
              <w:t>Denominación</w:t>
            </w:r>
          </w:p>
        </w:tc>
      </w:tr>
      <w:tr w:rsidR="008D2037" w14:paraId="15F83AC5" w14:textId="77777777">
        <w:trPr>
          <w:trHeight w:val="537"/>
        </w:trPr>
        <w:tc>
          <w:tcPr>
            <w:tcW w:w="1018" w:type="dxa"/>
            <w:tcBorders>
              <w:top w:val="single" w:sz="12" w:space="0" w:color="000000"/>
              <w:bottom w:val="single" w:sz="2" w:space="0" w:color="000000"/>
            </w:tcBorders>
          </w:tcPr>
          <w:p w14:paraId="52A5F252" w14:textId="77777777" w:rsidR="008D2037" w:rsidRDefault="00000000">
            <w:pPr>
              <w:pStyle w:val="TableParagraph"/>
              <w:ind w:left="110"/>
            </w:pPr>
            <w:r>
              <w:t>410</w:t>
            </w:r>
          </w:p>
        </w:tc>
        <w:tc>
          <w:tcPr>
            <w:tcW w:w="3275" w:type="dxa"/>
            <w:tcBorders>
              <w:top w:val="single" w:sz="12" w:space="0" w:color="000000"/>
              <w:bottom w:val="single" w:sz="2" w:space="0" w:color="000000"/>
            </w:tcBorders>
          </w:tcPr>
          <w:p w14:paraId="434E08D5" w14:textId="77777777" w:rsidR="008D2037" w:rsidRDefault="00000000">
            <w:pPr>
              <w:pStyle w:val="TableParagraph"/>
              <w:spacing w:line="270" w:lineRule="atLeast"/>
              <w:ind w:left="280" w:right="1080"/>
            </w:pPr>
            <w:r>
              <w:t>Ciencias y Tecnología Cibernéticas</w:t>
            </w:r>
          </w:p>
        </w:tc>
        <w:tc>
          <w:tcPr>
            <w:tcW w:w="946" w:type="dxa"/>
            <w:tcBorders>
              <w:top w:val="single" w:sz="12" w:space="0" w:color="000000"/>
              <w:bottom w:val="single" w:sz="2" w:space="0" w:color="000000"/>
            </w:tcBorders>
          </w:tcPr>
          <w:p w14:paraId="23B5B370" w14:textId="77777777" w:rsidR="008D2037" w:rsidRDefault="00000000">
            <w:pPr>
              <w:pStyle w:val="TableParagraph"/>
              <w:ind w:left="179"/>
            </w:pPr>
            <w:r>
              <w:t>415</w:t>
            </w:r>
          </w:p>
        </w:tc>
        <w:tc>
          <w:tcPr>
            <w:tcW w:w="3408" w:type="dxa"/>
            <w:tcBorders>
              <w:top w:val="single" w:sz="12" w:space="0" w:color="000000"/>
              <w:bottom w:val="single" w:sz="2" w:space="0" w:color="000000"/>
            </w:tcBorders>
          </w:tcPr>
          <w:p w14:paraId="0CB1A449" w14:textId="77777777" w:rsidR="008D2037" w:rsidRDefault="00000000">
            <w:pPr>
              <w:pStyle w:val="TableParagraph"/>
              <w:ind w:left="139"/>
            </w:pPr>
            <w:r>
              <w:t>Microelectrónica Aplicada</w:t>
            </w:r>
          </w:p>
        </w:tc>
      </w:tr>
      <w:tr w:rsidR="008D2037" w:rsidRPr="006F08E5" w14:paraId="1AA31645" w14:textId="77777777">
        <w:trPr>
          <w:trHeight w:val="802"/>
        </w:trPr>
        <w:tc>
          <w:tcPr>
            <w:tcW w:w="1018" w:type="dxa"/>
            <w:tcBorders>
              <w:top w:val="single" w:sz="2" w:space="0" w:color="000000"/>
              <w:bottom w:val="single" w:sz="2" w:space="0" w:color="000000"/>
            </w:tcBorders>
          </w:tcPr>
          <w:p w14:paraId="6EF35E85" w14:textId="77777777" w:rsidR="008D2037" w:rsidRDefault="00000000">
            <w:pPr>
              <w:pStyle w:val="TableParagraph"/>
              <w:spacing w:line="266" w:lineRule="exact"/>
              <w:ind w:left="110"/>
            </w:pPr>
            <w:r>
              <w:t>420</w:t>
            </w:r>
          </w:p>
        </w:tc>
        <w:tc>
          <w:tcPr>
            <w:tcW w:w="3275" w:type="dxa"/>
            <w:tcBorders>
              <w:top w:val="single" w:sz="2" w:space="0" w:color="000000"/>
              <w:bottom w:val="single" w:sz="4" w:space="0" w:color="000000"/>
            </w:tcBorders>
          </w:tcPr>
          <w:p w14:paraId="097E150C" w14:textId="77777777" w:rsidR="008D2037" w:rsidRPr="006F08E5" w:rsidRDefault="00000000">
            <w:pPr>
              <w:pStyle w:val="TableParagraph"/>
              <w:ind w:left="280" w:right="583"/>
              <w:rPr>
                <w:lang w:val="es-ES_tradnl"/>
              </w:rPr>
            </w:pPr>
            <w:r w:rsidRPr="006F08E5">
              <w:rPr>
                <w:lang w:val="es-ES_tradnl"/>
              </w:rPr>
              <w:t>Sistemas Inteligentes y Aplicaciones Numéricas en</w:t>
            </w:r>
          </w:p>
          <w:p w14:paraId="44FA233C" w14:textId="77777777" w:rsidR="008D2037" w:rsidRDefault="00000000">
            <w:pPr>
              <w:pStyle w:val="TableParagraph"/>
              <w:spacing w:line="247" w:lineRule="exact"/>
              <w:ind w:left="280"/>
            </w:pPr>
            <w:r>
              <w:t>Ingenierías</w:t>
            </w:r>
          </w:p>
        </w:tc>
        <w:tc>
          <w:tcPr>
            <w:tcW w:w="946" w:type="dxa"/>
            <w:tcBorders>
              <w:top w:val="single" w:sz="2" w:space="0" w:color="000000"/>
              <w:bottom w:val="single" w:sz="4" w:space="0" w:color="000000"/>
            </w:tcBorders>
          </w:tcPr>
          <w:p w14:paraId="4B267F46" w14:textId="77777777" w:rsidR="008D2037" w:rsidRDefault="00000000">
            <w:pPr>
              <w:pStyle w:val="TableParagraph"/>
              <w:spacing w:line="266" w:lineRule="exact"/>
              <w:ind w:left="179"/>
            </w:pPr>
            <w:r>
              <w:t>425</w:t>
            </w:r>
          </w:p>
        </w:tc>
        <w:tc>
          <w:tcPr>
            <w:tcW w:w="3408" w:type="dxa"/>
            <w:tcBorders>
              <w:top w:val="single" w:sz="2" w:space="0" w:color="000000"/>
              <w:bottom w:val="single" w:sz="4" w:space="0" w:color="000000"/>
            </w:tcBorders>
          </w:tcPr>
          <w:p w14:paraId="1EED8F67" w14:textId="77777777" w:rsidR="008D2037" w:rsidRPr="006F08E5" w:rsidRDefault="00000000">
            <w:pPr>
              <w:pStyle w:val="TableParagraph"/>
              <w:ind w:left="139"/>
              <w:rPr>
                <w:lang w:val="es-ES_tradnl"/>
              </w:rPr>
            </w:pPr>
            <w:r w:rsidRPr="006F08E5">
              <w:rPr>
                <w:lang w:val="es-ES_tradnl"/>
              </w:rPr>
              <w:t>Sanidad Animal y Seguridad Alimentaria</w:t>
            </w:r>
          </w:p>
        </w:tc>
      </w:tr>
      <w:tr w:rsidR="008D2037" w:rsidRPr="006F08E5" w14:paraId="179D8853" w14:textId="77777777">
        <w:trPr>
          <w:trHeight w:val="537"/>
        </w:trPr>
        <w:tc>
          <w:tcPr>
            <w:tcW w:w="1018" w:type="dxa"/>
            <w:tcBorders>
              <w:top w:val="single" w:sz="2" w:space="0" w:color="000000"/>
              <w:bottom w:val="single" w:sz="2" w:space="0" w:color="000000"/>
            </w:tcBorders>
          </w:tcPr>
          <w:p w14:paraId="7D9A2337" w14:textId="77777777" w:rsidR="008D2037" w:rsidRDefault="00000000">
            <w:pPr>
              <w:pStyle w:val="TableParagraph"/>
              <w:ind w:left="110"/>
            </w:pPr>
            <w:r>
              <w:t>430</w:t>
            </w:r>
          </w:p>
        </w:tc>
        <w:tc>
          <w:tcPr>
            <w:tcW w:w="3275" w:type="dxa"/>
            <w:tcBorders>
              <w:top w:val="single" w:sz="4" w:space="0" w:color="000000"/>
              <w:bottom w:val="single" w:sz="4" w:space="0" w:color="000000"/>
            </w:tcBorders>
          </w:tcPr>
          <w:p w14:paraId="1D45E021" w14:textId="77777777" w:rsidR="008D2037" w:rsidRPr="006F08E5" w:rsidRDefault="00000000">
            <w:pPr>
              <w:pStyle w:val="TableParagraph"/>
              <w:spacing w:line="270" w:lineRule="atLeast"/>
              <w:ind w:left="280"/>
              <w:rPr>
                <w:lang w:val="es-ES_tradnl"/>
              </w:rPr>
            </w:pPr>
            <w:r w:rsidRPr="006F08E5">
              <w:rPr>
                <w:lang w:val="es-ES_tradnl"/>
              </w:rPr>
              <w:t>Desarrollo Tecnológico y la Innovación en Comunicaciones</w:t>
            </w:r>
          </w:p>
        </w:tc>
        <w:tc>
          <w:tcPr>
            <w:tcW w:w="946" w:type="dxa"/>
            <w:tcBorders>
              <w:top w:val="single" w:sz="4" w:space="0" w:color="000000"/>
              <w:bottom w:val="single" w:sz="4" w:space="0" w:color="000000"/>
            </w:tcBorders>
          </w:tcPr>
          <w:p w14:paraId="1CB4223D" w14:textId="77777777" w:rsidR="008D2037" w:rsidRDefault="00000000">
            <w:pPr>
              <w:pStyle w:val="TableParagraph"/>
              <w:ind w:left="179"/>
            </w:pPr>
            <w:r>
              <w:t>435</w:t>
            </w:r>
          </w:p>
        </w:tc>
        <w:tc>
          <w:tcPr>
            <w:tcW w:w="3408" w:type="dxa"/>
            <w:tcBorders>
              <w:top w:val="single" w:sz="4" w:space="0" w:color="000000"/>
              <w:bottom w:val="single" w:sz="4" w:space="0" w:color="000000"/>
            </w:tcBorders>
          </w:tcPr>
          <w:p w14:paraId="4592463E" w14:textId="77777777" w:rsidR="008D2037" w:rsidRPr="006F08E5" w:rsidRDefault="00000000">
            <w:pPr>
              <w:pStyle w:val="TableParagraph"/>
              <w:spacing w:line="270" w:lineRule="atLeast"/>
              <w:ind w:left="139"/>
              <w:rPr>
                <w:lang w:val="es-ES_tradnl"/>
              </w:rPr>
            </w:pPr>
            <w:r w:rsidRPr="006F08E5">
              <w:rPr>
                <w:lang w:val="es-ES_tradnl"/>
              </w:rPr>
              <w:t>Turismo y Desarrollo Económico Sostenible</w:t>
            </w:r>
          </w:p>
        </w:tc>
      </w:tr>
      <w:tr w:rsidR="008D2037" w14:paraId="2467C725" w14:textId="77777777">
        <w:trPr>
          <w:trHeight w:val="265"/>
        </w:trPr>
        <w:tc>
          <w:tcPr>
            <w:tcW w:w="1018" w:type="dxa"/>
            <w:tcBorders>
              <w:top w:val="single" w:sz="2" w:space="0" w:color="000000"/>
              <w:bottom w:val="single" w:sz="2" w:space="0" w:color="000000"/>
            </w:tcBorders>
          </w:tcPr>
          <w:p w14:paraId="11839CCA" w14:textId="77777777" w:rsidR="008D2037" w:rsidRDefault="00000000">
            <w:pPr>
              <w:pStyle w:val="TableParagraph"/>
              <w:spacing w:line="246" w:lineRule="exact"/>
              <w:ind w:left="110"/>
            </w:pPr>
            <w:r>
              <w:t>440</w:t>
            </w:r>
          </w:p>
        </w:tc>
        <w:tc>
          <w:tcPr>
            <w:tcW w:w="3275" w:type="dxa"/>
            <w:tcBorders>
              <w:top w:val="single" w:sz="4" w:space="0" w:color="000000"/>
              <w:bottom w:val="single" w:sz="4" w:space="0" w:color="000000"/>
            </w:tcBorders>
          </w:tcPr>
          <w:p w14:paraId="0122B38C" w14:textId="77777777" w:rsidR="008D2037" w:rsidRDefault="00000000">
            <w:pPr>
              <w:pStyle w:val="TableParagraph"/>
              <w:spacing w:line="246" w:lineRule="exact"/>
              <w:ind w:left="280"/>
            </w:pPr>
            <w:r>
              <w:t>Oceanográfico y Cambio Global</w:t>
            </w:r>
          </w:p>
        </w:tc>
        <w:tc>
          <w:tcPr>
            <w:tcW w:w="946" w:type="dxa"/>
            <w:tcBorders>
              <w:top w:val="single" w:sz="4" w:space="0" w:color="000000"/>
              <w:bottom w:val="single" w:sz="4" w:space="0" w:color="000000"/>
            </w:tcBorders>
          </w:tcPr>
          <w:p w14:paraId="2B4EC43F" w14:textId="77777777" w:rsidR="008D2037" w:rsidRDefault="00000000">
            <w:pPr>
              <w:pStyle w:val="TableParagraph"/>
              <w:spacing w:line="246" w:lineRule="exact"/>
              <w:ind w:left="179"/>
            </w:pPr>
            <w:r>
              <w:t>445</w:t>
            </w:r>
          </w:p>
        </w:tc>
        <w:tc>
          <w:tcPr>
            <w:tcW w:w="3408" w:type="dxa"/>
            <w:tcBorders>
              <w:top w:val="single" w:sz="4" w:space="0" w:color="000000"/>
              <w:bottom w:val="single" w:sz="4" w:space="0" w:color="000000"/>
            </w:tcBorders>
          </w:tcPr>
          <w:p w14:paraId="07CB7C2F" w14:textId="77777777" w:rsidR="008D2037" w:rsidRDefault="00000000">
            <w:pPr>
              <w:pStyle w:val="TableParagraph"/>
              <w:spacing w:line="246" w:lineRule="exact"/>
              <w:ind w:left="139"/>
            </w:pPr>
            <w:r>
              <w:t>Análisis y Aplicaciones Textuales</w:t>
            </w:r>
          </w:p>
        </w:tc>
      </w:tr>
      <w:tr w:rsidR="008D2037" w:rsidRPr="006F08E5" w14:paraId="1EDBA64A" w14:textId="77777777">
        <w:trPr>
          <w:trHeight w:val="537"/>
        </w:trPr>
        <w:tc>
          <w:tcPr>
            <w:tcW w:w="1018" w:type="dxa"/>
            <w:tcBorders>
              <w:top w:val="single" w:sz="2" w:space="0" w:color="000000"/>
              <w:bottom w:val="single" w:sz="2" w:space="0" w:color="000000"/>
            </w:tcBorders>
          </w:tcPr>
          <w:p w14:paraId="3C4F8AC8" w14:textId="77777777" w:rsidR="008D2037" w:rsidRDefault="00000000">
            <w:pPr>
              <w:pStyle w:val="TableParagraph"/>
              <w:spacing w:before="1"/>
              <w:ind w:left="110"/>
            </w:pPr>
            <w:r>
              <w:t>450</w:t>
            </w:r>
          </w:p>
        </w:tc>
        <w:tc>
          <w:tcPr>
            <w:tcW w:w="3275" w:type="dxa"/>
            <w:tcBorders>
              <w:top w:val="single" w:sz="4" w:space="0" w:color="000000"/>
              <w:bottom w:val="single" w:sz="4" w:space="0" w:color="000000"/>
            </w:tcBorders>
          </w:tcPr>
          <w:p w14:paraId="528BDC8E" w14:textId="77777777" w:rsidR="008D2037" w:rsidRDefault="00000000">
            <w:pPr>
              <w:pStyle w:val="TableParagraph"/>
              <w:spacing w:before="1" w:line="268" w:lineRule="exact"/>
              <w:ind w:left="280"/>
            </w:pPr>
            <w:r>
              <w:t>Investigaciones Biomédicas y</w:t>
            </w:r>
          </w:p>
          <w:p w14:paraId="5A991717" w14:textId="77777777" w:rsidR="008D2037" w:rsidRDefault="00000000">
            <w:pPr>
              <w:pStyle w:val="TableParagraph"/>
              <w:spacing w:line="248" w:lineRule="exact"/>
              <w:ind w:left="280"/>
            </w:pPr>
            <w:r>
              <w:t>Sanitarias</w:t>
            </w:r>
          </w:p>
        </w:tc>
        <w:tc>
          <w:tcPr>
            <w:tcW w:w="946" w:type="dxa"/>
            <w:tcBorders>
              <w:top w:val="single" w:sz="4" w:space="0" w:color="000000"/>
              <w:bottom w:val="single" w:sz="4" w:space="0" w:color="000000"/>
            </w:tcBorders>
          </w:tcPr>
          <w:p w14:paraId="3E17AF96" w14:textId="77777777" w:rsidR="008D2037" w:rsidRDefault="00000000">
            <w:pPr>
              <w:pStyle w:val="TableParagraph"/>
              <w:spacing w:before="1"/>
              <w:ind w:left="179"/>
            </w:pPr>
            <w:r>
              <w:t>460</w:t>
            </w:r>
          </w:p>
        </w:tc>
        <w:tc>
          <w:tcPr>
            <w:tcW w:w="3408" w:type="dxa"/>
            <w:tcBorders>
              <w:top w:val="single" w:sz="4" w:space="0" w:color="000000"/>
              <w:bottom w:val="single" w:sz="4" w:space="0" w:color="000000"/>
            </w:tcBorders>
          </w:tcPr>
          <w:p w14:paraId="2DB7EC5A" w14:textId="77777777" w:rsidR="008D2037" w:rsidRPr="006F08E5" w:rsidRDefault="00000000">
            <w:pPr>
              <w:pStyle w:val="TableParagraph"/>
              <w:spacing w:before="1" w:line="268" w:lineRule="exact"/>
              <w:ind w:left="139"/>
              <w:rPr>
                <w:lang w:val="es-ES_tradnl"/>
              </w:rPr>
            </w:pPr>
            <w:r w:rsidRPr="006F08E5">
              <w:rPr>
                <w:lang w:val="es-ES_tradnl"/>
              </w:rPr>
              <w:t>I.U. Acuicultura Sostenible y</w:t>
            </w:r>
          </w:p>
          <w:p w14:paraId="03F310E4" w14:textId="77777777" w:rsidR="008D2037" w:rsidRPr="006F08E5" w:rsidRDefault="00000000">
            <w:pPr>
              <w:pStyle w:val="TableParagraph"/>
              <w:spacing w:line="248" w:lineRule="exact"/>
              <w:ind w:left="139"/>
              <w:rPr>
                <w:lang w:val="es-ES_tradnl"/>
              </w:rPr>
            </w:pPr>
            <w:r w:rsidRPr="006F08E5">
              <w:rPr>
                <w:lang w:val="es-ES_tradnl"/>
              </w:rPr>
              <w:t>Ecosistema</w:t>
            </w:r>
          </w:p>
        </w:tc>
      </w:tr>
      <w:tr w:rsidR="008D2037" w:rsidRPr="006F08E5" w14:paraId="23907803" w14:textId="77777777">
        <w:trPr>
          <w:trHeight w:val="538"/>
        </w:trPr>
        <w:tc>
          <w:tcPr>
            <w:tcW w:w="1018" w:type="dxa"/>
            <w:tcBorders>
              <w:top w:val="single" w:sz="2" w:space="0" w:color="000000"/>
              <w:bottom w:val="single" w:sz="4" w:space="0" w:color="000000"/>
            </w:tcBorders>
          </w:tcPr>
          <w:p w14:paraId="6B8725D8" w14:textId="77777777" w:rsidR="008D2037" w:rsidRDefault="00000000">
            <w:pPr>
              <w:pStyle w:val="TableParagraph"/>
              <w:ind w:left="110"/>
            </w:pPr>
            <w:r>
              <w:t>465</w:t>
            </w:r>
          </w:p>
        </w:tc>
        <w:tc>
          <w:tcPr>
            <w:tcW w:w="3275" w:type="dxa"/>
            <w:tcBorders>
              <w:top w:val="single" w:sz="4" w:space="0" w:color="000000"/>
              <w:bottom w:val="single" w:sz="4" w:space="0" w:color="000000"/>
            </w:tcBorders>
          </w:tcPr>
          <w:p w14:paraId="3AC3BBD1" w14:textId="77777777" w:rsidR="008D2037" w:rsidRPr="006F08E5" w:rsidRDefault="00000000">
            <w:pPr>
              <w:pStyle w:val="TableParagraph"/>
              <w:spacing w:line="270" w:lineRule="atLeast"/>
              <w:ind w:left="280" w:right="548"/>
              <w:rPr>
                <w:lang w:val="es-ES_tradnl"/>
              </w:rPr>
            </w:pPr>
            <w:r w:rsidRPr="006F08E5">
              <w:rPr>
                <w:lang w:val="es-ES_tradnl"/>
              </w:rPr>
              <w:t>I.U. Estudios Ambientales y Recursos Naturales</w:t>
            </w:r>
          </w:p>
        </w:tc>
        <w:tc>
          <w:tcPr>
            <w:tcW w:w="946" w:type="dxa"/>
            <w:tcBorders>
              <w:top w:val="single" w:sz="4" w:space="0" w:color="000000"/>
              <w:bottom w:val="single" w:sz="4" w:space="0" w:color="000000"/>
            </w:tcBorders>
          </w:tcPr>
          <w:p w14:paraId="02090D95" w14:textId="77777777" w:rsidR="008D2037" w:rsidRPr="006F08E5" w:rsidRDefault="008D2037">
            <w:pPr>
              <w:pStyle w:val="TableParagraph"/>
              <w:rPr>
                <w:rFonts w:ascii="Times New Roman"/>
                <w:sz w:val="20"/>
                <w:lang w:val="es-ES_tradnl"/>
              </w:rPr>
            </w:pPr>
          </w:p>
        </w:tc>
        <w:tc>
          <w:tcPr>
            <w:tcW w:w="3408" w:type="dxa"/>
            <w:tcBorders>
              <w:top w:val="single" w:sz="4" w:space="0" w:color="000000"/>
              <w:bottom w:val="single" w:sz="4" w:space="0" w:color="000000"/>
            </w:tcBorders>
          </w:tcPr>
          <w:p w14:paraId="305AB9A3" w14:textId="77777777" w:rsidR="008D2037" w:rsidRPr="006F08E5" w:rsidRDefault="008D2037">
            <w:pPr>
              <w:pStyle w:val="TableParagraph"/>
              <w:rPr>
                <w:rFonts w:ascii="Times New Roman"/>
                <w:sz w:val="20"/>
                <w:lang w:val="es-ES_tradnl"/>
              </w:rPr>
            </w:pPr>
          </w:p>
        </w:tc>
      </w:tr>
    </w:tbl>
    <w:p w14:paraId="7858D4BE" w14:textId="77777777" w:rsidR="008D2037" w:rsidRPr="006F08E5" w:rsidRDefault="008D2037">
      <w:pPr>
        <w:pStyle w:val="Textoindependiente"/>
        <w:rPr>
          <w:b/>
          <w:sz w:val="20"/>
          <w:lang w:val="es-ES_tradnl"/>
        </w:rPr>
      </w:pPr>
    </w:p>
    <w:p w14:paraId="02E66C12" w14:textId="77777777" w:rsidR="008D2037" w:rsidRPr="006F08E5" w:rsidRDefault="008D2037">
      <w:pPr>
        <w:pStyle w:val="Textoindependiente"/>
        <w:rPr>
          <w:b/>
          <w:sz w:val="20"/>
          <w:lang w:val="es-ES_tradnl"/>
        </w:rPr>
      </w:pPr>
    </w:p>
    <w:p w14:paraId="5CCCA982" w14:textId="77777777" w:rsidR="008D2037" w:rsidRPr="006F08E5" w:rsidRDefault="008D2037">
      <w:pPr>
        <w:pStyle w:val="Textoindependiente"/>
        <w:rPr>
          <w:b/>
          <w:sz w:val="20"/>
          <w:lang w:val="es-ES_tradnl"/>
        </w:rPr>
      </w:pPr>
    </w:p>
    <w:p w14:paraId="328FB832" w14:textId="77777777" w:rsidR="008D2037" w:rsidRPr="006F08E5" w:rsidRDefault="008D2037">
      <w:pPr>
        <w:pStyle w:val="Textoindependiente"/>
        <w:rPr>
          <w:b/>
          <w:sz w:val="20"/>
          <w:lang w:val="es-ES_tradnl"/>
        </w:rPr>
      </w:pPr>
    </w:p>
    <w:p w14:paraId="4E9A2A15" w14:textId="77777777" w:rsidR="008D2037" w:rsidRPr="006F08E5" w:rsidRDefault="008D2037">
      <w:pPr>
        <w:pStyle w:val="Textoindependiente"/>
        <w:rPr>
          <w:b/>
          <w:sz w:val="20"/>
          <w:lang w:val="es-ES_tradnl"/>
        </w:rPr>
      </w:pPr>
    </w:p>
    <w:p w14:paraId="0B4D5241" w14:textId="77777777" w:rsidR="008D2037" w:rsidRPr="006F08E5" w:rsidRDefault="008D2037">
      <w:pPr>
        <w:pStyle w:val="Textoindependiente"/>
        <w:rPr>
          <w:b/>
          <w:sz w:val="20"/>
          <w:lang w:val="es-ES_tradnl"/>
        </w:rPr>
      </w:pPr>
    </w:p>
    <w:p w14:paraId="30594D4C" w14:textId="77777777" w:rsidR="008D2037" w:rsidRPr="006F08E5" w:rsidRDefault="008D2037">
      <w:pPr>
        <w:pStyle w:val="Textoindependiente"/>
        <w:rPr>
          <w:b/>
          <w:sz w:val="20"/>
          <w:lang w:val="es-ES_tradnl"/>
        </w:rPr>
      </w:pPr>
    </w:p>
    <w:p w14:paraId="6CF73399" w14:textId="77777777" w:rsidR="008D2037" w:rsidRPr="006F08E5" w:rsidRDefault="008D2037">
      <w:pPr>
        <w:pStyle w:val="Textoindependiente"/>
        <w:rPr>
          <w:b/>
          <w:sz w:val="20"/>
          <w:lang w:val="es-ES_tradnl"/>
        </w:rPr>
      </w:pPr>
    </w:p>
    <w:p w14:paraId="6283705D" w14:textId="77777777" w:rsidR="008D2037" w:rsidRPr="006F08E5" w:rsidRDefault="008D2037">
      <w:pPr>
        <w:pStyle w:val="Textoindependiente"/>
        <w:rPr>
          <w:b/>
          <w:sz w:val="20"/>
          <w:lang w:val="es-ES_tradnl"/>
        </w:rPr>
      </w:pPr>
    </w:p>
    <w:p w14:paraId="677A7C52" w14:textId="77777777" w:rsidR="008D2037" w:rsidRPr="006F08E5" w:rsidRDefault="008D2037">
      <w:pPr>
        <w:pStyle w:val="Textoindependiente"/>
        <w:rPr>
          <w:b/>
          <w:sz w:val="20"/>
          <w:lang w:val="es-ES_tradnl"/>
        </w:rPr>
      </w:pPr>
    </w:p>
    <w:p w14:paraId="61003C24" w14:textId="77777777" w:rsidR="008D2037" w:rsidRPr="006F08E5" w:rsidRDefault="00000000">
      <w:pPr>
        <w:spacing w:before="193"/>
        <w:ind w:left="1428"/>
        <w:jc w:val="center"/>
        <w:rPr>
          <w:lang w:val="es-ES_tradnl"/>
        </w:rPr>
      </w:pPr>
      <w:r w:rsidRPr="006F08E5">
        <w:rPr>
          <w:lang w:val="es-ES_tradnl"/>
        </w:rPr>
        <w:t>124</w:t>
      </w:r>
    </w:p>
    <w:p w14:paraId="61100F90" w14:textId="77777777" w:rsidR="008D2037" w:rsidRPr="006F08E5" w:rsidRDefault="008D2037">
      <w:pPr>
        <w:jc w:val="center"/>
        <w:rPr>
          <w:lang w:val="es-ES_tradnl"/>
        </w:rPr>
        <w:sectPr w:rsidR="008D2037" w:rsidRPr="006F08E5" w:rsidSect="00CF3712">
          <w:pgSz w:w="14180" w:h="16840"/>
          <w:pgMar w:top="1400" w:right="1320" w:bottom="0" w:left="460" w:header="720" w:footer="720" w:gutter="0"/>
          <w:cols w:space="720"/>
        </w:sectPr>
      </w:pPr>
    </w:p>
    <w:p w14:paraId="4031E306" w14:textId="77777777" w:rsidR="008D2037" w:rsidRPr="006F08E5" w:rsidRDefault="00000000">
      <w:pPr>
        <w:tabs>
          <w:tab w:val="left" w:pos="3083"/>
        </w:tabs>
        <w:spacing w:before="18"/>
        <w:ind w:left="2375"/>
        <w:rPr>
          <w:b/>
          <w:sz w:val="28"/>
          <w:lang w:val="es-ES_tradnl"/>
        </w:rPr>
      </w:pPr>
      <w:r>
        <w:pict w14:anchorId="7C7B3894">
          <v:shape id="_x0000_s1173" type="#_x0000_t202" style="position:absolute;left:0;text-align:left;margin-left:681.25pt;margin-top:546.45pt;width:14.75pt;height:266.5pt;z-index:251797504;mso-position-horizontal-relative:page;mso-position-vertical-relative:page" filled="f" stroked="f">
            <v:textbox style="layout-flow:vertical;mso-layout-flow-alt:bottom-to-top" inset="0,0,0,0">
              <w:txbxContent>
                <w:p w14:paraId="7EE1835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sz w:val="28"/>
          <w:lang w:val="es-ES_tradnl"/>
        </w:rPr>
        <w:t>3.</w:t>
      </w:r>
      <w:r w:rsidRPr="006F08E5">
        <w:rPr>
          <w:b/>
          <w:sz w:val="28"/>
          <w:lang w:val="es-ES_tradnl"/>
        </w:rPr>
        <w:tab/>
        <w:t>PRESUPUESTO DE</w:t>
      </w:r>
      <w:r w:rsidRPr="006F08E5">
        <w:rPr>
          <w:b/>
          <w:spacing w:val="-1"/>
          <w:sz w:val="28"/>
          <w:lang w:val="es-ES_tradnl"/>
        </w:rPr>
        <w:t xml:space="preserve"> </w:t>
      </w:r>
      <w:r w:rsidRPr="006F08E5">
        <w:rPr>
          <w:b/>
          <w:sz w:val="28"/>
          <w:lang w:val="es-ES_tradnl"/>
        </w:rPr>
        <w:t>INGRESOS</w:t>
      </w:r>
    </w:p>
    <w:p w14:paraId="54DF439B" w14:textId="77777777" w:rsidR="008D2037" w:rsidRPr="006F08E5" w:rsidRDefault="008D2037">
      <w:pPr>
        <w:pStyle w:val="Textoindependiente"/>
        <w:rPr>
          <w:b/>
          <w:sz w:val="28"/>
          <w:lang w:val="es-ES_tradnl"/>
        </w:rPr>
      </w:pPr>
    </w:p>
    <w:p w14:paraId="143176C4" w14:textId="77777777" w:rsidR="008D2037" w:rsidRPr="006F08E5" w:rsidRDefault="008D2037">
      <w:pPr>
        <w:pStyle w:val="Textoindependiente"/>
        <w:spacing w:before="12"/>
        <w:rPr>
          <w:b/>
          <w:sz w:val="31"/>
          <w:lang w:val="es-ES_tradnl"/>
        </w:rPr>
      </w:pPr>
    </w:p>
    <w:p w14:paraId="48A5EE6E" w14:textId="77777777" w:rsidR="008D2037" w:rsidRPr="006F08E5" w:rsidRDefault="00000000">
      <w:pPr>
        <w:spacing w:line="360" w:lineRule="auto"/>
        <w:ind w:left="2375" w:right="943"/>
        <w:jc w:val="both"/>
        <w:rPr>
          <w:lang w:val="es-ES_tradnl"/>
        </w:rPr>
      </w:pPr>
      <w:r w:rsidRPr="006F08E5">
        <w:rPr>
          <w:lang w:val="es-ES_tradnl"/>
        </w:rPr>
        <w:t>El presupuesto de ingresos de la ULPGC para 2023 contiene unas previsiones por importe de 173.740.467,36 euros, lo que representa un incremento del 6,9% frente a las previsiones iniciales incluidas en el presupuesto para 2022. Los ingresos previstos para 2023, al igual que en ejercicios anteriores, tienen su origen especialmente en las transferencias concedidas por otras entidades, fundamentalmente administraciones públicas, entre las que destaca la Comunidad Autónoma de Canarias. De este modo, las transferencias corrientes integran para 2023 el 69,6% de las previsiones totales de ingresos (80,7% de las de carácter no financiero), mientras que las de capital suponen el 6,3%</w:t>
      </w:r>
      <w:r w:rsidRPr="006F08E5">
        <w:rPr>
          <w:spacing w:val="-4"/>
          <w:lang w:val="es-ES_tradnl"/>
        </w:rPr>
        <w:t xml:space="preserve"> </w:t>
      </w:r>
      <w:r w:rsidRPr="006F08E5">
        <w:rPr>
          <w:lang w:val="es-ES_tradnl"/>
        </w:rPr>
        <w:t>(7,3%</w:t>
      </w:r>
      <w:r w:rsidRPr="006F08E5">
        <w:rPr>
          <w:spacing w:val="-3"/>
          <w:lang w:val="es-ES_tradnl"/>
        </w:rPr>
        <w:t xml:space="preserve"> </w:t>
      </w:r>
      <w:r w:rsidRPr="006F08E5">
        <w:rPr>
          <w:lang w:val="es-ES_tradnl"/>
        </w:rPr>
        <w:t>de</w:t>
      </w:r>
      <w:r w:rsidRPr="006F08E5">
        <w:rPr>
          <w:spacing w:val="-4"/>
          <w:lang w:val="es-ES_tradnl"/>
        </w:rPr>
        <w:t xml:space="preserve"> </w:t>
      </w:r>
      <w:r w:rsidRPr="006F08E5">
        <w:rPr>
          <w:lang w:val="es-ES_tradnl"/>
        </w:rPr>
        <w:t>las</w:t>
      </w:r>
      <w:r w:rsidRPr="006F08E5">
        <w:rPr>
          <w:spacing w:val="-4"/>
          <w:lang w:val="es-ES_tradnl"/>
        </w:rPr>
        <w:t xml:space="preserve"> </w:t>
      </w:r>
      <w:r w:rsidRPr="006F08E5">
        <w:rPr>
          <w:lang w:val="es-ES_tradnl"/>
        </w:rPr>
        <w:t>de</w:t>
      </w:r>
      <w:r w:rsidRPr="006F08E5">
        <w:rPr>
          <w:spacing w:val="-3"/>
          <w:lang w:val="es-ES_tradnl"/>
        </w:rPr>
        <w:t xml:space="preserve"> </w:t>
      </w:r>
      <w:r w:rsidRPr="006F08E5">
        <w:rPr>
          <w:lang w:val="es-ES_tradnl"/>
        </w:rPr>
        <w:t>origen</w:t>
      </w:r>
      <w:r w:rsidRPr="006F08E5">
        <w:rPr>
          <w:spacing w:val="-5"/>
          <w:lang w:val="es-ES_tradnl"/>
        </w:rPr>
        <w:t xml:space="preserve"> </w:t>
      </w:r>
      <w:r w:rsidRPr="006F08E5">
        <w:rPr>
          <w:lang w:val="es-ES_tradnl"/>
        </w:rPr>
        <w:t>no</w:t>
      </w:r>
      <w:r w:rsidRPr="006F08E5">
        <w:rPr>
          <w:spacing w:val="-3"/>
          <w:lang w:val="es-ES_tradnl"/>
        </w:rPr>
        <w:t xml:space="preserve"> </w:t>
      </w:r>
      <w:r w:rsidRPr="006F08E5">
        <w:rPr>
          <w:lang w:val="es-ES_tradnl"/>
        </w:rPr>
        <w:t>financiero).</w:t>
      </w:r>
      <w:r w:rsidRPr="006F08E5">
        <w:rPr>
          <w:spacing w:val="-5"/>
          <w:lang w:val="es-ES_tradnl"/>
        </w:rPr>
        <w:t xml:space="preserve"> </w:t>
      </w:r>
      <w:r w:rsidRPr="006F08E5">
        <w:rPr>
          <w:lang w:val="es-ES_tradnl"/>
        </w:rPr>
        <w:t>Destaca</w:t>
      </w:r>
      <w:r w:rsidRPr="006F08E5">
        <w:rPr>
          <w:spacing w:val="-4"/>
          <w:lang w:val="es-ES_tradnl"/>
        </w:rPr>
        <w:t xml:space="preserve"> </w:t>
      </w:r>
      <w:r w:rsidRPr="006F08E5">
        <w:rPr>
          <w:lang w:val="es-ES_tradnl"/>
        </w:rPr>
        <w:t>también</w:t>
      </w:r>
      <w:r w:rsidRPr="006F08E5">
        <w:rPr>
          <w:spacing w:val="-3"/>
          <w:lang w:val="es-ES_tradnl"/>
        </w:rPr>
        <w:t xml:space="preserve"> </w:t>
      </w:r>
      <w:r w:rsidRPr="006F08E5">
        <w:rPr>
          <w:lang w:val="es-ES_tradnl"/>
        </w:rPr>
        <w:t>la</w:t>
      </w:r>
      <w:r w:rsidRPr="006F08E5">
        <w:rPr>
          <w:spacing w:val="-4"/>
          <w:lang w:val="es-ES_tradnl"/>
        </w:rPr>
        <w:t xml:space="preserve"> </w:t>
      </w:r>
      <w:r w:rsidRPr="006F08E5">
        <w:rPr>
          <w:lang w:val="es-ES_tradnl"/>
        </w:rPr>
        <w:t>financiación</w:t>
      </w:r>
      <w:r w:rsidRPr="006F08E5">
        <w:rPr>
          <w:spacing w:val="-3"/>
          <w:lang w:val="es-ES_tradnl"/>
        </w:rPr>
        <w:t xml:space="preserve"> </w:t>
      </w:r>
      <w:r w:rsidRPr="006F08E5">
        <w:rPr>
          <w:lang w:val="es-ES_tradnl"/>
        </w:rPr>
        <w:t>procedente</w:t>
      </w:r>
      <w:r w:rsidRPr="006F08E5">
        <w:rPr>
          <w:spacing w:val="-4"/>
          <w:lang w:val="es-ES_tradnl"/>
        </w:rPr>
        <w:t xml:space="preserve"> </w:t>
      </w:r>
      <w:r w:rsidRPr="006F08E5">
        <w:rPr>
          <w:lang w:val="es-ES_tradnl"/>
        </w:rPr>
        <w:t>del</w:t>
      </w:r>
      <w:r w:rsidRPr="006F08E5">
        <w:rPr>
          <w:spacing w:val="-2"/>
          <w:lang w:val="es-ES_tradnl"/>
        </w:rPr>
        <w:t xml:space="preserve"> </w:t>
      </w:r>
      <w:r w:rsidRPr="006F08E5">
        <w:rPr>
          <w:lang w:val="es-ES_tradnl"/>
        </w:rPr>
        <w:t>capítulo</w:t>
      </w:r>
      <w:r w:rsidRPr="006F08E5">
        <w:rPr>
          <w:spacing w:val="-4"/>
          <w:lang w:val="es-ES_tradnl"/>
        </w:rPr>
        <w:t xml:space="preserve"> </w:t>
      </w:r>
      <w:r w:rsidRPr="006F08E5">
        <w:rPr>
          <w:lang w:val="es-ES_tradnl"/>
        </w:rPr>
        <w:t>3, que</w:t>
      </w:r>
      <w:r w:rsidRPr="006F08E5">
        <w:rPr>
          <w:spacing w:val="-17"/>
          <w:lang w:val="es-ES_tradnl"/>
        </w:rPr>
        <w:t xml:space="preserve"> </w:t>
      </w:r>
      <w:r w:rsidRPr="006F08E5">
        <w:rPr>
          <w:lang w:val="es-ES_tradnl"/>
        </w:rPr>
        <w:t>integra,</w:t>
      </w:r>
      <w:r w:rsidRPr="006F08E5">
        <w:rPr>
          <w:spacing w:val="-16"/>
          <w:lang w:val="es-ES_tradnl"/>
        </w:rPr>
        <w:t xml:space="preserve"> </w:t>
      </w:r>
      <w:r w:rsidRPr="006F08E5">
        <w:rPr>
          <w:lang w:val="es-ES_tradnl"/>
        </w:rPr>
        <w:t>entre</w:t>
      </w:r>
      <w:r w:rsidRPr="006F08E5">
        <w:rPr>
          <w:spacing w:val="-16"/>
          <w:lang w:val="es-ES_tradnl"/>
        </w:rPr>
        <w:t xml:space="preserve"> </w:t>
      </w:r>
      <w:r w:rsidRPr="006F08E5">
        <w:rPr>
          <w:lang w:val="es-ES_tradnl"/>
        </w:rPr>
        <w:t>otros,</w:t>
      </w:r>
      <w:r w:rsidRPr="006F08E5">
        <w:rPr>
          <w:spacing w:val="-16"/>
          <w:lang w:val="es-ES_tradnl"/>
        </w:rPr>
        <w:t xml:space="preserve"> </w:t>
      </w:r>
      <w:r w:rsidRPr="006F08E5">
        <w:rPr>
          <w:lang w:val="es-ES_tradnl"/>
        </w:rPr>
        <w:t>los</w:t>
      </w:r>
      <w:r w:rsidRPr="006F08E5">
        <w:rPr>
          <w:spacing w:val="-15"/>
          <w:lang w:val="es-ES_tradnl"/>
        </w:rPr>
        <w:t xml:space="preserve"> </w:t>
      </w:r>
      <w:r w:rsidRPr="006F08E5">
        <w:rPr>
          <w:lang w:val="es-ES_tradnl"/>
        </w:rPr>
        <w:t>procedentes</w:t>
      </w:r>
      <w:r w:rsidRPr="006F08E5">
        <w:rPr>
          <w:spacing w:val="-15"/>
          <w:lang w:val="es-ES_tradnl"/>
        </w:rPr>
        <w:t xml:space="preserve"> </w:t>
      </w:r>
      <w:r w:rsidRPr="006F08E5">
        <w:rPr>
          <w:lang w:val="es-ES_tradnl"/>
        </w:rPr>
        <w:t>de</w:t>
      </w:r>
      <w:r w:rsidRPr="006F08E5">
        <w:rPr>
          <w:spacing w:val="-17"/>
          <w:lang w:val="es-ES_tradnl"/>
        </w:rPr>
        <w:t xml:space="preserve"> </w:t>
      </w:r>
      <w:r w:rsidRPr="006F08E5">
        <w:rPr>
          <w:lang w:val="es-ES_tradnl"/>
        </w:rPr>
        <w:t>los</w:t>
      </w:r>
      <w:r w:rsidRPr="006F08E5">
        <w:rPr>
          <w:spacing w:val="-15"/>
          <w:lang w:val="es-ES_tradnl"/>
        </w:rPr>
        <w:t xml:space="preserve"> </w:t>
      </w:r>
      <w:r w:rsidRPr="006F08E5">
        <w:rPr>
          <w:lang w:val="es-ES_tradnl"/>
        </w:rPr>
        <w:t>precios</w:t>
      </w:r>
      <w:r w:rsidRPr="006F08E5">
        <w:rPr>
          <w:spacing w:val="-16"/>
          <w:lang w:val="es-ES_tradnl"/>
        </w:rPr>
        <w:t xml:space="preserve"> </w:t>
      </w:r>
      <w:r w:rsidRPr="006F08E5">
        <w:rPr>
          <w:lang w:val="es-ES_tradnl"/>
        </w:rPr>
        <w:t>públicos</w:t>
      </w:r>
      <w:r w:rsidRPr="006F08E5">
        <w:rPr>
          <w:spacing w:val="-16"/>
          <w:lang w:val="es-ES_tradnl"/>
        </w:rPr>
        <w:t xml:space="preserve"> </w:t>
      </w:r>
      <w:r w:rsidRPr="006F08E5">
        <w:rPr>
          <w:lang w:val="es-ES_tradnl"/>
        </w:rPr>
        <w:t>por</w:t>
      </w:r>
      <w:r w:rsidRPr="006F08E5">
        <w:rPr>
          <w:spacing w:val="-14"/>
          <w:lang w:val="es-ES_tradnl"/>
        </w:rPr>
        <w:t xml:space="preserve"> </w:t>
      </w:r>
      <w:r w:rsidRPr="006F08E5">
        <w:rPr>
          <w:lang w:val="es-ES_tradnl"/>
        </w:rPr>
        <w:t>enseñanzas</w:t>
      </w:r>
      <w:r w:rsidRPr="006F08E5">
        <w:rPr>
          <w:spacing w:val="-15"/>
          <w:lang w:val="es-ES_tradnl"/>
        </w:rPr>
        <w:t xml:space="preserve"> </w:t>
      </w:r>
      <w:r w:rsidRPr="006F08E5">
        <w:rPr>
          <w:lang w:val="es-ES_tradnl"/>
        </w:rPr>
        <w:t>oficiales,</w:t>
      </w:r>
      <w:r w:rsidRPr="006F08E5">
        <w:rPr>
          <w:spacing w:val="-14"/>
          <w:lang w:val="es-ES_tradnl"/>
        </w:rPr>
        <w:t xml:space="preserve"> </w:t>
      </w:r>
      <w:r w:rsidRPr="006F08E5">
        <w:rPr>
          <w:lang w:val="es-ES_tradnl"/>
        </w:rPr>
        <w:t>con</w:t>
      </w:r>
      <w:r w:rsidRPr="006F08E5">
        <w:rPr>
          <w:spacing w:val="-15"/>
          <w:lang w:val="es-ES_tradnl"/>
        </w:rPr>
        <w:t xml:space="preserve"> </w:t>
      </w:r>
      <w:r w:rsidRPr="006F08E5">
        <w:rPr>
          <w:lang w:val="es-ES_tradnl"/>
        </w:rPr>
        <w:t>un</w:t>
      </w:r>
      <w:r w:rsidRPr="006F08E5">
        <w:rPr>
          <w:spacing w:val="-16"/>
          <w:lang w:val="es-ES_tradnl"/>
        </w:rPr>
        <w:t xml:space="preserve"> </w:t>
      </w:r>
      <w:r w:rsidRPr="006F08E5">
        <w:rPr>
          <w:lang w:val="es-ES_tradnl"/>
        </w:rPr>
        <w:t>10,1% del</w:t>
      </w:r>
      <w:r w:rsidRPr="006F08E5">
        <w:rPr>
          <w:spacing w:val="-8"/>
          <w:lang w:val="es-ES_tradnl"/>
        </w:rPr>
        <w:t xml:space="preserve"> </w:t>
      </w:r>
      <w:r w:rsidRPr="006F08E5">
        <w:rPr>
          <w:lang w:val="es-ES_tradnl"/>
        </w:rPr>
        <w:t>total</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los</w:t>
      </w:r>
      <w:r w:rsidRPr="006F08E5">
        <w:rPr>
          <w:spacing w:val="-7"/>
          <w:lang w:val="es-ES_tradnl"/>
        </w:rPr>
        <w:t xml:space="preserve"> </w:t>
      </w:r>
      <w:r w:rsidRPr="006F08E5">
        <w:rPr>
          <w:lang w:val="es-ES_tradnl"/>
        </w:rPr>
        <w:t>ingresos.</w:t>
      </w:r>
      <w:r w:rsidRPr="006F08E5">
        <w:rPr>
          <w:spacing w:val="-6"/>
          <w:lang w:val="es-ES_tradnl"/>
        </w:rPr>
        <w:t xml:space="preserve"> </w:t>
      </w:r>
      <w:r w:rsidRPr="006F08E5">
        <w:rPr>
          <w:lang w:val="es-ES_tradnl"/>
        </w:rPr>
        <w:t>Por</w:t>
      </w:r>
      <w:r w:rsidRPr="006F08E5">
        <w:rPr>
          <w:spacing w:val="-7"/>
          <w:lang w:val="es-ES_tradnl"/>
        </w:rPr>
        <w:t xml:space="preserve"> </w:t>
      </w:r>
      <w:r w:rsidRPr="006F08E5">
        <w:rPr>
          <w:lang w:val="es-ES_tradnl"/>
        </w:rPr>
        <w:t>su</w:t>
      </w:r>
      <w:r w:rsidRPr="006F08E5">
        <w:rPr>
          <w:spacing w:val="-6"/>
          <w:lang w:val="es-ES_tradnl"/>
        </w:rPr>
        <w:t xml:space="preserve"> </w:t>
      </w:r>
      <w:r w:rsidRPr="006F08E5">
        <w:rPr>
          <w:lang w:val="es-ES_tradnl"/>
        </w:rPr>
        <w:t>parte,</w:t>
      </w:r>
      <w:r w:rsidRPr="006F08E5">
        <w:rPr>
          <w:spacing w:val="-8"/>
          <w:lang w:val="es-ES_tradnl"/>
        </w:rPr>
        <w:t xml:space="preserve"> </w:t>
      </w:r>
      <w:r w:rsidRPr="006F08E5">
        <w:rPr>
          <w:lang w:val="es-ES_tradnl"/>
        </w:rPr>
        <w:t>el</w:t>
      </w:r>
      <w:r w:rsidRPr="006F08E5">
        <w:rPr>
          <w:spacing w:val="-6"/>
          <w:lang w:val="es-ES_tradnl"/>
        </w:rPr>
        <w:t xml:space="preserve"> </w:t>
      </w:r>
      <w:r w:rsidRPr="006F08E5">
        <w:rPr>
          <w:lang w:val="es-ES_tradnl"/>
        </w:rPr>
        <w:t>capítulo</w:t>
      </w:r>
      <w:r w:rsidRPr="006F08E5">
        <w:rPr>
          <w:spacing w:val="-6"/>
          <w:lang w:val="es-ES_tradnl"/>
        </w:rPr>
        <w:t xml:space="preserve"> </w:t>
      </w:r>
      <w:r w:rsidRPr="006F08E5">
        <w:rPr>
          <w:lang w:val="es-ES_tradnl"/>
        </w:rPr>
        <w:t>8</w:t>
      </w:r>
      <w:r w:rsidRPr="006F08E5">
        <w:rPr>
          <w:spacing w:val="-7"/>
          <w:lang w:val="es-ES_tradnl"/>
        </w:rPr>
        <w:t xml:space="preserve"> </w:t>
      </w:r>
      <w:r w:rsidRPr="006F08E5">
        <w:rPr>
          <w:lang w:val="es-ES_tradnl"/>
        </w:rPr>
        <w:t>activos</w:t>
      </w:r>
      <w:r w:rsidRPr="006F08E5">
        <w:rPr>
          <w:spacing w:val="-6"/>
          <w:lang w:val="es-ES_tradnl"/>
        </w:rPr>
        <w:t xml:space="preserve"> </w:t>
      </w:r>
      <w:r w:rsidRPr="006F08E5">
        <w:rPr>
          <w:lang w:val="es-ES_tradnl"/>
        </w:rPr>
        <w:t>financieros</w:t>
      </w:r>
      <w:r w:rsidRPr="006F08E5">
        <w:rPr>
          <w:spacing w:val="-7"/>
          <w:lang w:val="es-ES_tradnl"/>
        </w:rPr>
        <w:t xml:space="preserve"> </w:t>
      </w:r>
      <w:r w:rsidRPr="006F08E5">
        <w:rPr>
          <w:lang w:val="es-ES_tradnl"/>
        </w:rPr>
        <w:t>contiene</w:t>
      </w:r>
      <w:r w:rsidRPr="006F08E5">
        <w:rPr>
          <w:spacing w:val="-7"/>
          <w:lang w:val="es-ES_tradnl"/>
        </w:rPr>
        <w:t xml:space="preserve"> </w:t>
      </w:r>
      <w:r w:rsidRPr="006F08E5">
        <w:rPr>
          <w:lang w:val="es-ES_tradnl"/>
        </w:rPr>
        <w:t>especialmente</w:t>
      </w:r>
      <w:r w:rsidRPr="006F08E5">
        <w:rPr>
          <w:spacing w:val="-7"/>
          <w:lang w:val="es-ES_tradnl"/>
        </w:rPr>
        <w:t xml:space="preserve"> </w:t>
      </w:r>
      <w:r w:rsidRPr="006F08E5">
        <w:rPr>
          <w:lang w:val="es-ES_tradnl"/>
        </w:rPr>
        <w:t>la</w:t>
      </w:r>
      <w:r w:rsidRPr="006F08E5">
        <w:rPr>
          <w:spacing w:val="-7"/>
          <w:lang w:val="es-ES_tradnl"/>
        </w:rPr>
        <w:t xml:space="preserve"> </w:t>
      </w:r>
      <w:r w:rsidRPr="006F08E5">
        <w:rPr>
          <w:lang w:val="es-ES_tradnl"/>
        </w:rPr>
        <w:t>parte de los créditos del presupuesto de gastos que se financiarán con remanente de tesorería. Este remanente</w:t>
      </w:r>
      <w:r w:rsidRPr="006F08E5">
        <w:rPr>
          <w:spacing w:val="-8"/>
          <w:lang w:val="es-ES_tradnl"/>
        </w:rPr>
        <w:t xml:space="preserve"> </w:t>
      </w:r>
      <w:r w:rsidRPr="006F08E5">
        <w:rPr>
          <w:lang w:val="es-ES_tradnl"/>
        </w:rPr>
        <w:t>de</w:t>
      </w:r>
      <w:r w:rsidRPr="006F08E5">
        <w:rPr>
          <w:spacing w:val="-8"/>
          <w:lang w:val="es-ES_tradnl"/>
        </w:rPr>
        <w:t xml:space="preserve"> </w:t>
      </w:r>
      <w:r w:rsidRPr="006F08E5">
        <w:rPr>
          <w:lang w:val="es-ES_tradnl"/>
        </w:rPr>
        <w:t>tesorería</w:t>
      </w:r>
      <w:r w:rsidRPr="006F08E5">
        <w:rPr>
          <w:spacing w:val="-6"/>
          <w:lang w:val="es-ES_tradnl"/>
        </w:rPr>
        <w:t xml:space="preserve"> </w:t>
      </w:r>
      <w:r w:rsidRPr="006F08E5">
        <w:rPr>
          <w:lang w:val="es-ES_tradnl"/>
        </w:rPr>
        <w:t>contiene</w:t>
      </w:r>
      <w:r w:rsidRPr="006F08E5">
        <w:rPr>
          <w:spacing w:val="-7"/>
          <w:lang w:val="es-ES_tradnl"/>
        </w:rPr>
        <w:t xml:space="preserve"> </w:t>
      </w:r>
      <w:r w:rsidRPr="006F08E5">
        <w:rPr>
          <w:lang w:val="es-ES_tradnl"/>
        </w:rPr>
        <w:t>una</w:t>
      </w:r>
      <w:r w:rsidRPr="006F08E5">
        <w:rPr>
          <w:spacing w:val="-8"/>
          <w:lang w:val="es-ES_tradnl"/>
        </w:rPr>
        <w:t xml:space="preserve"> </w:t>
      </w:r>
      <w:r w:rsidRPr="006F08E5">
        <w:rPr>
          <w:lang w:val="es-ES_tradnl"/>
        </w:rPr>
        <w:t>parte</w:t>
      </w:r>
      <w:r w:rsidRPr="006F08E5">
        <w:rPr>
          <w:spacing w:val="-8"/>
          <w:lang w:val="es-ES_tradnl"/>
        </w:rPr>
        <w:t xml:space="preserve"> </w:t>
      </w:r>
      <w:r w:rsidRPr="006F08E5">
        <w:rPr>
          <w:lang w:val="es-ES_tradnl"/>
        </w:rPr>
        <w:t>de</w:t>
      </w:r>
      <w:r w:rsidRPr="006F08E5">
        <w:rPr>
          <w:spacing w:val="-9"/>
          <w:lang w:val="es-ES_tradnl"/>
        </w:rPr>
        <w:t xml:space="preserve"> </w:t>
      </w:r>
      <w:r w:rsidRPr="006F08E5">
        <w:rPr>
          <w:lang w:val="es-ES_tradnl"/>
        </w:rPr>
        <w:t>remanente</w:t>
      </w:r>
      <w:r w:rsidRPr="006F08E5">
        <w:rPr>
          <w:spacing w:val="-7"/>
          <w:lang w:val="es-ES_tradnl"/>
        </w:rPr>
        <w:t xml:space="preserve"> </w:t>
      </w:r>
      <w:r w:rsidRPr="006F08E5">
        <w:rPr>
          <w:lang w:val="es-ES_tradnl"/>
        </w:rPr>
        <w:t>de</w:t>
      </w:r>
      <w:r w:rsidRPr="006F08E5">
        <w:rPr>
          <w:spacing w:val="-7"/>
          <w:lang w:val="es-ES_tradnl"/>
        </w:rPr>
        <w:t xml:space="preserve"> </w:t>
      </w:r>
      <w:r w:rsidRPr="006F08E5">
        <w:rPr>
          <w:lang w:val="es-ES_tradnl"/>
        </w:rPr>
        <w:t>tesorería</w:t>
      </w:r>
      <w:r w:rsidRPr="006F08E5">
        <w:rPr>
          <w:spacing w:val="-8"/>
          <w:lang w:val="es-ES_tradnl"/>
        </w:rPr>
        <w:t xml:space="preserve"> </w:t>
      </w:r>
      <w:r w:rsidRPr="006F08E5">
        <w:rPr>
          <w:lang w:val="es-ES_tradnl"/>
        </w:rPr>
        <w:t>afectado</w:t>
      </w:r>
      <w:r w:rsidRPr="006F08E5">
        <w:rPr>
          <w:spacing w:val="-6"/>
          <w:lang w:val="es-ES_tradnl"/>
        </w:rPr>
        <w:t xml:space="preserve"> </w:t>
      </w:r>
      <w:r w:rsidRPr="006F08E5">
        <w:rPr>
          <w:lang w:val="es-ES_tradnl"/>
        </w:rPr>
        <w:t>y</w:t>
      </w:r>
      <w:r w:rsidRPr="006F08E5">
        <w:rPr>
          <w:spacing w:val="-8"/>
          <w:lang w:val="es-ES_tradnl"/>
        </w:rPr>
        <w:t xml:space="preserve"> </w:t>
      </w:r>
      <w:r w:rsidRPr="006F08E5">
        <w:rPr>
          <w:lang w:val="es-ES_tradnl"/>
        </w:rPr>
        <w:t>otra</w:t>
      </w:r>
      <w:r w:rsidRPr="006F08E5">
        <w:rPr>
          <w:spacing w:val="-9"/>
          <w:lang w:val="es-ES_tradnl"/>
        </w:rPr>
        <w:t xml:space="preserve"> </w:t>
      </w:r>
      <w:r w:rsidRPr="006F08E5">
        <w:rPr>
          <w:lang w:val="es-ES_tradnl"/>
        </w:rPr>
        <w:t>del</w:t>
      </w:r>
      <w:r w:rsidRPr="006F08E5">
        <w:rPr>
          <w:spacing w:val="-7"/>
          <w:lang w:val="es-ES_tradnl"/>
        </w:rPr>
        <w:t xml:space="preserve"> </w:t>
      </w:r>
      <w:r w:rsidRPr="006F08E5">
        <w:rPr>
          <w:lang w:val="es-ES_tradnl"/>
        </w:rPr>
        <w:t>no</w:t>
      </w:r>
      <w:r w:rsidRPr="006F08E5">
        <w:rPr>
          <w:spacing w:val="-6"/>
          <w:lang w:val="es-ES_tradnl"/>
        </w:rPr>
        <w:t xml:space="preserve"> </w:t>
      </w:r>
      <w:r w:rsidRPr="006F08E5">
        <w:rPr>
          <w:lang w:val="es-ES_tradnl"/>
        </w:rPr>
        <w:t>afectado o de libre disposición (véase tabla</w:t>
      </w:r>
      <w:r w:rsidRPr="006F08E5">
        <w:rPr>
          <w:spacing w:val="-6"/>
          <w:lang w:val="es-ES_tradnl"/>
        </w:rPr>
        <w:t xml:space="preserve"> </w:t>
      </w:r>
      <w:r w:rsidRPr="006F08E5">
        <w:rPr>
          <w:lang w:val="es-ES_tradnl"/>
        </w:rPr>
        <w:t>3).</w:t>
      </w:r>
    </w:p>
    <w:p w14:paraId="20B8D8C4" w14:textId="77777777" w:rsidR="008D2037" w:rsidRPr="006F08E5" w:rsidRDefault="008D2037">
      <w:pPr>
        <w:pStyle w:val="Textoindependiente"/>
        <w:rPr>
          <w:sz w:val="22"/>
          <w:lang w:val="es-ES_tradnl"/>
        </w:rPr>
      </w:pPr>
    </w:p>
    <w:p w14:paraId="6E6092C5" w14:textId="77777777" w:rsidR="008D2037" w:rsidRPr="006F08E5" w:rsidRDefault="00000000">
      <w:pPr>
        <w:spacing w:before="135" w:line="360" w:lineRule="auto"/>
        <w:ind w:left="2375" w:right="942"/>
        <w:jc w:val="both"/>
        <w:rPr>
          <w:lang w:val="es-ES_tradnl"/>
        </w:rPr>
      </w:pPr>
      <w:r w:rsidRPr="006F08E5">
        <w:rPr>
          <w:lang w:val="es-ES_tradnl"/>
        </w:rPr>
        <w:t>La tabla 3 muestra también las variaciones de estas previsiones a nivel de capítulo frente a las que figuran en el presupuesto aprobado para 2022. El capítulo 3, que acoge fundamentalmente los ingresos por precios públicos por enseñanzas oficiales, presenta un aumento del 1,1% frente a las previsiones de 2022, debido, principalmente, a su adaptación a los niveles de ingresos registrados en los</w:t>
      </w:r>
      <w:r w:rsidRPr="006F08E5">
        <w:rPr>
          <w:spacing w:val="-15"/>
          <w:lang w:val="es-ES_tradnl"/>
        </w:rPr>
        <w:t xml:space="preserve"> </w:t>
      </w:r>
      <w:r w:rsidRPr="006F08E5">
        <w:rPr>
          <w:lang w:val="es-ES_tradnl"/>
        </w:rPr>
        <w:t>últimos</w:t>
      </w:r>
      <w:r w:rsidRPr="006F08E5">
        <w:rPr>
          <w:spacing w:val="-15"/>
          <w:lang w:val="es-ES_tradnl"/>
        </w:rPr>
        <w:t xml:space="preserve"> </w:t>
      </w:r>
      <w:r w:rsidRPr="006F08E5">
        <w:rPr>
          <w:lang w:val="es-ES_tradnl"/>
        </w:rPr>
        <w:t>ejercicios.</w:t>
      </w:r>
      <w:r w:rsidRPr="006F08E5">
        <w:rPr>
          <w:spacing w:val="-15"/>
          <w:lang w:val="es-ES_tradnl"/>
        </w:rPr>
        <w:t xml:space="preserve"> </w:t>
      </w:r>
      <w:r w:rsidRPr="006F08E5">
        <w:rPr>
          <w:lang w:val="es-ES_tradnl"/>
        </w:rPr>
        <w:t>Así</w:t>
      </w:r>
      <w:r w:rsidRPr="006F08E5">
        <w:rPr>
          <w:spacing w:val="-14"/>
          <w:lang w:val="es-ES_tradnl"/>
        </w:rPr>
        <w:t xml:space="preserve"> </w:t>
      </w:r>
      <w:r w:rsidRPr="006F08E5">
        <w:rPr>
          <w:lang w:val="es-ES_tradnl"/>
        </w:rPr>
        <w:t>mismo,</w:t>
      </w:r>
      <w:r w:rsidRPr="006F08E5">
        <w:rPr>
          <w:spacing w:val="-14"/>
          <w:lang w:val="es-ES_tradnl"/>
        </w:rPr>
        <w:t xml:space="preserve"> </w:t>
      </w:r>
      <w:r w:rsidRPr="006F08E5">
        <w:rPr>
          <w:lang w:val="es-ES_tradnl"/>
        </w:rPr>
        <w:t>el</w:t>
      </w:r>
      <w:r w:rsidRPr="006F08E5">
        <w:rPr>
          <w:spacing w:val="-15"/>
          <w:lang w:val="es-ES_tradnl"/>
        </w:rPr>
        <w:t xml:space="preserve"> </w:t>
      </w:r>
      <w:r w:rsidRPr="006F08E5">
        <w:rPr>
          <w:lang w:val="es-ES_tradnl"/>
        </w:rPr>
        <w:t>capítulo</w:t>
      </w:r>
      <w:r w:rsidRPr="006F08E5">
        <w:rPr>
          <w:spacing w:val="-16"/>
          <w:lang w:val="es-ES_tradnl"/>
        </w:rPr>
        <w:t xml:space="preserve"> </w:t>
      </w:r>
      <w:r w:rsidRPr="006F08E5">
        <w:rPr>
          <w:lang w:val="es-ES_tradnl"/>
        </w:rPr>
        <w:t>5,</w:t>
      </w:r>
      <w:r w:rsidRPr="006F08E5">
        <w:rPr>
          <w:spacing w:val="-14"/>
          <w:lang w:val="es-ES_tradnl"/>
        </w:rPr>
        <w:t xml:space="preserve"> </w:t>
      </w:r>
      <w:r w:rsidRPr="006F08E5">
        <w:rPr>
          <w:lang w:val="es-ES_tradnl"/>
        </w:rPr>
        <w:t>dedicado</w:t>
      </w:r>
      <w:r w:rsidRPr="006F08E5">
        <w:rPr>
          <w:spacing w:val="-14"/>
          <w:lang w:val="es-ES_tradnl"/>
        </w:rPr>
        <w:t xml:space="preserve"> </w:t>
      </w:r>
      <w:r w:rsidRPr="006F08E5">
        <w:rPr>
          <w:lang w:val="es-ES_tradnl"/>
        </w:rPr>
        <w:t>a</w:t>
      </w:r>
      <w:r w:rsidRPr="006F08E5">
        <w:rPr>
          <w:spacing w:val="-16"/>
          <w:lang w:val="es-ES_tradnl"/>
        </w:rPr>
        <w:t xml:space="preserve"> </w:t>
      </w:r>
      <w:r w:rsidRPr="006F08E5">
        <w:rPr>
          <w:lang w:val="es-ES_tradnl"/>
        </w:rPr>
        <w:t>registrar</w:t>
      </w:r>
      <w:r w:rsidRPr="006F08E5">
        <w:rPr>
          <w:spacing w:val="-16"/>
          <w:lang w:val="es-ES_tradnl"/>
        </w:rPr>
        <w:t xml:space="preserve"> </w:t>
      </w:r>
      <w:r w:rsidRPr="006F08E5">
        <w:rPr>
          <w:lang w:val="es-ES_tradnl"/>
        </w:rPr>
        <w:t>los</w:t>
      </w:r>
      <w:r w:rsidRPr="006F08E5">
        <w:rPr>
          <w:spacing w:val="-14"/>
          <w:lang w:val="es-ES_tradnl"/>
        </w:rPr>
        <w:t xml:space="preserve"> </w:t>
      </w:r>
      <w:r w:rsidRPr="006F08E5">
        <w:rPr>
          <w:lang w:val="es-ES_tradnl"/>
        </w:rPr>
        <w:t>ingresos</w:t>
      </w:r>
      <w:r w:rsidRPr="006F08E5">
        <w:rPr>
          <w:spacing w:val="-14"/>
          <w:lang w:val="es-ES_tradnl"/>
        </w:rPr>
        <w:t xml:space="preserve"> </w:t>
      </w:r>
      <w:r w:rsidRPr="006F08E5">
        <w:rPr>
          <w:lang w:val="es-ES_tradnl"/>
        </w:rPr>
        <w:t>patrimoniales,</w:t>
      </w:r>
      <w:r w:rsidRPr="006F08E5">
        <w:rPr>
          <w:spacing w:val="-15"/>
          <w:lang w:val="es-ES_tradnl"/>
        </w:rPr>
        <w:t xml:space="preserve"> </w:t>
      </w:r>
      <w:r w:rsidRPr="006F08E5">
        <w:rPr>
          <w:lang w:val="es-ES_tradnl"/>
        </w:rPr>
        <w:t>presenta un</w:t>
      </w:r>
      <w:r w:rsidRPr="006F08E5">
        <w:rPr>
          <w:spacing w:val="-14"/>
          <w:lang w:val="es-ES_tradnl"/>
        </w:rPr>
        <w:t xml:space="preserve"> </w:t>
      </w:r>
      <w:r w:rsidRPr="006F08E5">
        <w:rPr>
          <w:lang w:val="es-ES_tradnl"/>
        </w:rPr>
        <w:t>decremento</w:t>
      </w:r>
      <w:r w:rsidRPr="006F08E5">
        <w:rPr>
          <w:spacing w:val="-12"/>
          <w:lang w:val="es-ES_tradnl"/>
        </w:rPr>
        <w:t xml:space="preserve"> </w:t>
      </w:r>
      <w:r w:rsidRPr="006F08E5">
        <w:rPr>
          <w:lang w:val="es-ES_tradnl"/>
        </w:rPr>
        <w:t>del</w:t>
      </w:r>
      <w:r w:rsidRPr="006F08E5">
        <w:rPr>
          <w:spacing w:val="-12"/>
          <w:lang w:val="es-ES_tradnl"/>
        </w:rPr>
        <w:t xml:space="preserve"> </w:t>
      </w:r>
      <w:r w:rsidRPr="006F08E5">
        <w:rPr>
          <w:lang w:val="es-ES_tradnl"/>
        </w:rPr>
        <w:t>64%</w:t>
      </w:r>
      <w:r w:rsidRPr="006F08E5">
        <w:rPr>
          <w:spacing w:val="-12"/>
          <w:lang w:val="es-ES_tradnl"/>
        </w:rPr>
        <w:t xml:space="preserve"> </w:t>
      </w:r>
      <w:r w:rsidRPr="006F08E5">
        <w:rPr>
          <w:lang w:val="es-ES_tradnl"/>
        </w:rPr>
        <w:t>(aumento</w:t>
      </w:r>
      <w:r w:rsidRPr="006F08E5">
        <w:rPr>
          <w:spacing w:val="-12"/>
          <w:lang w:val="es-ES_tradnl"/>
        </w:rPr>
        <w:t xml:space="preserve"> </w:t>
      </w:r>
      <w:r w:rsidRPr="006F08E5">
        <w:rPr>
          <w:lang w:val="es-ES_tradnl"/>
        </w:rPr>
        <w:t>de</w:t>
      </w:r>
      <w:r w:rsidRPr="006F08E5">
        <w:rPr>
          <w:spacing w:val="-13"/>
          <w:lang w:val="es-ES_tradnl"/>
        </w:rPr>
        <w:t xml:space="preserve"> </w:t>
      </w:r>
      <w:r w:rsidRPr="006F08E5">
        <w:rPr>
          <w:lang w:val="es-ES_tradnl"/>
        </w:rPr>
        <w:t>111</w:t>
      </w:r>
      <w:r w:rsidRPr="006F08E5">
        <w:rPr>
          <w:spacing w:val="-12"/>
          <w:lang w:val="es-ES_tradnl"/>
        </w:rPr>
        <w:t xml:space="preserve"> </w:t>
      </w:r>
      <w:r w:rsidRPr="006F08E5">
        <w:rPr>
          <w:lang w:val="es-ES_tradnl"/>
        </w:rPr>
        <w:t>mil</w:t>
      </w:r>
      <w:r w:rsidRPr="006F08E5">
        <w:rPr>
          <w:spacing w:val="-13"/>
          <w:lang w:val="es-ES_tradnl"/>
        </w:rPr>
        <w:t xml:space="preserve"> </w:t>
      </w:r>
      <w:r w:rsidRPr="006F08E5">
        <w:rPr>
          <w:lang w:val="es-ES_tradnl"/>
        </w:rPr>
        <w:t>euros),</w:t>
      </w:r>
      <w:r w:rsidRPr="006F08E5">
        <w:rPr>
          <w:spacing w:val="-11"/>
          <w:lang w:val="es-ES_tradnl"/>
        </w:rPr>
        <w:t xml:space="preserve"> </w:t>
      </w:r>
      <w:r w:rsidRPr="006F08E5">
        <w:rPr>
          <w:lang w:val="es-ES_tradnl"/>
        </w:rPr>
        <w:t>también</w:t>
      </w:r>
      <w:r w:rsidRPr="006F08E5">
        <w:rPr>
          <w:spacing w:val="-12"/>
          <w:lang w:val="es-ES_tradnl"/>
        </w:rPr>
        <w:t xml:space="preserve"> </w:t>
      </w:r>
      <w:r w:rsidRPr="006F08E5">
        <w:rPr>
          <w:lang w:val="es-ES_tradnl"/>
        </w:rPr>
        <w:t>tras</w:t>
      </w:r>
      <w:r w:rsidRPr="006F08E5">
        <w:rPr>
          <w:spacing w:val="-11"/>
          <w:lang w:val="es-ES_tradnl"/>
        </w:rPr>
        <w:t xml:space="preserve"> </w:t>
      </w:r>
      <w:r w:rsidRPr="006F08E5">
        <w:rPr>
          <w:lang w:val="es-ES_tradnl"/>
        </w:rPr>
        <w:t>considerar</w:t>
      </w:r>
      <w:r w:rsidRPr="006F08E5">
        <w:rPr>
          <w:spacing w:val="-13"/>
          <w:lang w:val="es-ES_tradnl"/>
        </w:rPr>
        <w:t xml:space="preserve"> </w:t>
      </w:r>
      <w:r w:rsidRPr="006F08E5">
        <w:rPr>
          <w:lang w:val="es-ES_tradnl"/>
        </w:rPr>
        <w:t>los</w:t>
      </w:r>
      <w:r w:rsidRPr="006F08E5">
        <w:rPr>
          <w:spacing w:val="-12"/>
          <w:lang w:val="es-ES_tradnl"/>
        </w:rPr>
        <w:t xml:space="preserve"> </w:t>
      </w:r>
      <w:r w:rsidRPr="006F08E5">
        <w:rPr>
          <w:lang w:val="es-ES_tradnl"/>
        </w:rPr>
        <w:t>derechos</w:t>
      </w:r>
      <w:r w:rsidRPr="006F08E5">
        <w:rPr>
          <w:spacing w:val="-12"/>
          <w:lang w:val="es-ES_tradnl"/>
        </w:rPr>
        <w:t xml:space="preserve"> </w:t>
      </w:r>
      <w:r w:rsidRPr="006F08E5">
        <w:rPr>
          <w:lang w:val="es-ES_tradnl"/>
        </w:rPr>
        <w:t>reconocidos en 2021 y el propio 2022. El capítulo de transferencias corrientes integra un aumento, fundamentalmente con origen en el incremento de las transferencias corrientes procedentes de la CAC, de acuerdo con el contenido del programa 322F del proyecto de Ley de Presupuestos Generales de la CAC para 2023 (tabla 4). Por otro lado, se recoge un aumento de las previsiones de apelación al remanente de tesorería en relación a 2022, con origen fundamentalmente en las autorizaciones establecidas por la Ley de Presupuestos Generales de la CAC para 2023 (artículo 30 del proyecto de ley). Finalmente, la tabla 5 contiene el detalle de las previsiones de ingresos para 2023 con el máximo desglose según la estructura</w:t>
      </w:r>
      <w:r w:rsidRPr="006F08E5">
        <w:rPr>
          <w:spacing w:val="-3"/>
          <w:lang w:val="es-ES_tradnl"/>
        </w:rPr>
        <w:t xml:space="preserve"> </w:t>
      </w:r>
      <w:r w:rsidRPr="006F08E5">
        <w:rPr>
          <w:lang w:val="es-ES_tradnl"/>
        </w:rPr>
        <w:t>económica.</w:t>
      </w:r>
    </w:p>
    <w:p w14:paraId="09EB78EB" w14:textId="77777777" w:rsidR="008D2037" w:rsidRPr="006F08E5" w:rsidRDefault="008D2037">
      <w:pPr>
        <w:pStyle w:val="Textoindependiente"/>
        <w:rPr>
          <w:sz w:val="20"/>
          <w:lang w:val="es-ES_tradnl"/>
        </w:rPr>
      </w:pPr>
    </w:p>
    <w:p w14:paraId="298A91D6" w14:textId="77777777" w:rsidR="008D2037" w:rsidRPr="006F08E5" w:rsidRDefault="008D2037">
      <w:pPr>
        <w:pStyle w:val="Textoindependiente"/>
        <w:rPr>
          <w:sz w:val="20"/>
          <w:lang w:val="es-ES_tradnl"/>
        </w:rPr>
      </w:pPr>
    </w:p>
    <w:p w14:paraId="440976A4" w14:textId="77777777" w:rsidR="008D2037" w:rsidRPr="006F08E5" w:rsidRDefault="008D2037">
      <w:pPr>
        <w:pStyle w:val="Textoindependiente"/>
        <w:rPr>
          <w:sz w:val="20"/>
          <w:lang w:val="es-ES_tradnl"/>
        </w:rPr>
      </w:pPr>
    </w:p>
    <w:p w14:paraId="3A193863" w14:textId="77777777" w:rsidR="008D2037" w:rsidRPr="006F08E5" w:rsidRDefault="008D2037">
      <w:pPr>
        <w:pStyle w:val="Textoindependiente"/>
        <w:rPr>
          <w:sz w:val="20"/>
          <w:lang w:val="es-ES_tradnl"/>
        </w:rPr>
      </w:pPr>
    </w:p>
    <w:p w14:paraId="7494FA64" w14:textId="77777777" w:rsidR="008D2037" w:rsidRPr="006F08E5" w:rsidRDefault="008D2037">
      <w:pPr>
        <w:pStyle w:val="Textoindependiente"/>
        <w:rPr>
          <w:sz w:val="20"/>
          <w:lang w:val="es-ES_tradnl"/>
        </w:rPr>
      </w:pPr>
    </w:p>
    <w:p w14:paraId="1256B2A9" w14:textId="77777777" w:rsidR="008D2037" w:rsidRPr="006F08E5" w:rsidRDefault="008D2037">
      <w:pPr>
        <w:pStyle w:val="Textoindependiente"/>
        <w:rPr>
          <w:sz w:val="20"/>
          <w:lang w:val="es-ES_tradnl"/>
        </w:rPr>
      </w:pPr>
    </w:p>
    <w:p w14:paraId="2310B944" w14:textId="77777777" w:rsidR="008D2037" w:rsidRPr="006F08E5" w:rsidRDefault="008D2037">
      <w:pPr>
        <w:pStyle w:val="Textoindependiente"/>
        <w:spacing w:before="3"/>
        <w:rPr>
          <w:lang w:val="es-ES_tradnl"/>
        </w:rPr>
      </w:pPr>
    </w:p>
    <w:p w14:paraId="53A01E33" w14:textId="77777777" w:rsidR="008D2037" w:rsidRPr="006F08E5" w:rsidRDefault="00000000">
      <w:pPr>
        <w:spacing w:before="56"/>
        <w:ind w:left="1428"/>
        <w:jc w:val="center"/>
        <w:rPr>
          <w:lang w:val="es-ES_tradnl"/>
        </w:rPr>
      </w:pPr>
      <w:r w:rsidRPr="006F08E5">
        <w:rPr>
          <w:lang w:val="es-ES_tradnl"/>
        </w:rPr>
        <w:t>125</w:t>
      </w:r>
    </w:p>
    <w:p w14:paraId="40B362B8" w14:textId="77777777" w:rsidR="008D2037" w:rsidRPr="006F08E5" w:rsidRDefault="008D2037">
      <w:pPr>
        <w:jc w:val="center"/>
        <w:rPr>
          <w:lang w:val="es-ES_tradnl"/>
        </w:rPr>
        <w:sectPr w:rsidR="008D2037" w:rsidRPr="006F08E5" w:rsidSect="00CF3712">
          <w:pgSz w:w="14180" w:h="16840"/>
          <w:pgMar w:top="1380" w:right="1320" w:bottom="0" w:left="460" w:header="720" w:footer="720" w:gutter="0"/>
          <w:cols w:space="720"/>
        </w:sectPr>
      </w:pPr>
    </w:p>
    <w:p w14:paraId="3CDEFEAA" w14:textId="77777777" w:rsidR="008D2037" w:rsidRPr="006F08E5" w:rsidRDefault="008D2037">
      <w:pPr>
        <w:pStyle w:val="Textoindependiente"/>
        <w:spacing w:before="8"/>
        <w:rPr>
          <w:sz w:val="13"/>
          <w:lang w:val="es-ES_tradnl"/>
        </w:rPr>
      </w:pPr>
    </w:p>
    <w:p w14:paraId="51DCA715" w14:textId="77777777" w:rsidR="008D2037" w:rsidRPr="006F08E5" w:rsidRDefault="00000000">
      <w:pPr>
        <w:spacing w:before="56"/>
        <w:ind w:left="4407"/>
        <w:rPr>
          <w:b/>
          <w:lang w:val="es-ES_tradnl"/>
        </w:rPr>
      </w:pPr>
      <w:r w:rsidRPr="006F08E5">
        <w:rPr>
          <w:b/>
          <w:lang w:val="es-ES_tradnl"/>
        </w:rPr>
        <w:t>Tabla 3. Previsiones de ingresos por capítulo para 2023</w:t>
      </w:r>
    </w:p>
    <w:p w14:paraId="1902BCFA" w14:textId="77777777" w:rsidR="008D2037" w:rsidRPr="006F08E5" w:rsidRDefault="008D2037">
      <w:pPr>
        <w:pStyle w:val="Textoindependiente"/>
        <w:spacing w:before="5"/>
        <w:rPr>
          <w:b/>
          <w:sz w:val="12"/>
          <w:lang w:val="es-ES_tradnl"/>
        </w:rPr>
      </w:pPr>
    </w:p>
    <w:p w14:paraId="19188F53" w14:textId="77777777" w:rsidR="008D2037" w:rsidRPr="006F08E5" w:rsidRDefault="008D2037">
      <w:pPr>
        <w:rPr>
          <w:sz w:val="12"/>
          <w:lang w:val="es-ES_tradnl"/>
        </w:rPr>
        <w:sectPr w:rsidR="008D2037" w:rsidRPr="006F08E5" w:rsidSect="00CF3712">
          <w:pgSz w:w="14180" w:h="16840"/>
          <w:pgMar w:top="1580" w:right="1320" w:bottom="0" w:left="460" w:header="720" w:footer="720" w:gutter="0"/>
          <w:cols w:space="720"/>
        </w:sectPr>
      </w:pPr>
    </w:p>
    <w:p w14:paraId="5E3F2816" w14:textId="77777777" w:rsidR="008D2037" w:rsidRPr="006F08E5" w:rsidRDefault="00000000">
      <w:pPr>
        <w:tabs>
          <w:tab w:val="right" w:pos="5295"/>
        </w:tabs>
        <w:spacing w:before="325"/>
        <w:ind w:left="3183"/>
        <w:rPr>
          <w:b/>
          <w:lang w:val="es-ES_tradnl"/>
        </w:rPr>
      </w:pPr>
      <w:r w:rsidRPr="006F08E5">
        <w:rPr>
          <w:b/>
          <w:lang w:val="es-ES_tradnl"/>
        </w:rPr>
        <w:t>Capítulos</w:t>
      </w:r>
      <w:r w:rsidRPr="006F08E5">
        <w:rPr>
          <w:b/>
          <w:lang w:val="es-ES_tradnl"/>
        </w:rPr>
        <w:tab/>
        <w:t>2022</w:t>
      </w:r>
    </w:p>
    <w:p w14:paraId="37F1B207" w14:textId="77777777" w:rsidR="008D2037" w:rsidRPr="006F08E5" w:rsidRDefault="00000000">
      <w:pPr>
        <w:tabs>
          <w:tab w:val="right" w:pos="2751"/>
        </w:tabs>
        <w:spacing w:before="217" w:line="156" w:lineRule="auto"/>
        <w:ind w:left="577"/>
        <w:rPr>
          <w:b/>
          <w:lang w:val="es-ES_tradnl"/>
        </w:rPr>
      </w:pPr>
      <w:r w:rsidRPr="006F08E5">
        <w:rPr>
          <w:lang w:val="es-ES_tradnl"/>
        </w:rPr>
        <w:br w:type="column"/>
      </w:r>
      <w:r w:rsidRPr="006F08E5">
        <w:rPr>
          <w:b/>
          <w:lang w:val="es-ES_tradnl"/>
        </w:rPr>
        <w:t>Importancia</w:t>
      </w:r>
      <w:r w:rsidRPr="006F08E5">
        <w:rPr>
          <w:b/>
          <w:lang w:val="es-ES_tradnl"/>
        </w:rPr>
        <w:tab/>
      </w:r>
      <w:r w:rsidRPr="006F08E5">
        <w:rPr>
          <w:b/>
          <w:position w:val="-12"/>
          <w:lang w:val="es-ES_tradnl"/>
        </w:rPr>
        <w:t>2023</w:t>
      </w:r>
    </w:p>
    <w:p w14:paraId="4E478ECF" w14:textId="77777777" w:rsidR="008D2037" w:rsidRPr="006F08E5" w:rsidRDefault="00000000">
      <w:pPr>
        <w:spacing w:line="203" w:lineRule="exact"/>
        <w:ind w:left="610"/>
        <w:rPr>
          <w:b/>
          <w:lang w:val="es-ES_tradnl"/>
        </w:rPr>
      </w:pPr>
      <w:r w:rsidRPr="006F08E5">
        <w:rPr>
          <w:b/>
          <w:lang w:val="es-ES_tradnl"/>
        </w:rPr>
        <w:t>relativa (%)</w:t>
      </w:r>
    </w:p>
    <w:p w14:paraId="2A3E73FE" w14:textId="77777777" w:rsidR="008D2037" w:rsidRPr="006F08E5" w:rsidRDefault="00000000">
      <w:pPr>
        <w:spacing w:before="56"/>
        <w:ind w:left="784" w:right="-19" w:hanging="208"/>
        <w:rPr>
          <w:b/>
          <w:lang w:val="es-ES_tradnl"/>
        </w:rPr>
      </w:pPr>
      <w:r w:rsidRPr="006F08E5">
        <w:rPr>
          <w:lang w:val="es-ES_tradnl"/>
        </w:rPr>
        <w:br w:type="column"/>
      </w:r>
      <w:r w:rsidRPr="006F08E5">
        <w:rPr>
          <w:b/>
          <w:lang w:val="es-ES_tradnl"/>
        </w:rPr>
        <w:t>Importancia</w:t>
      </w:r>
      <w:r w:rsidRPr="006F08E5">
        <w:rPr>
          <w:b/>
          <w:w w:val="99"/>
          <w:lang w:val="es-ES_tradnl"/>
        </w:rPr>
        <w:t xml:space="preserve"> </w:t>
      </w:r>
      <w:r w:rsidRPr="006F08E5">
        <w:rPr>
          <w:b/>
          <w:lang w:val="es-ES_tradnl"/>
        </w:rPr>
        <w:t>relativa</w:t>
      </w:r>
    </w:p>
    <w:p w14:paraId="38F4941E" w14:textId="77777777" w:rsidR="008D2037" w:rsidRPr="006F08E5" w:rsidRDefault="00000000">
      <w:pPr>
        <w:spacing w:before="56"/>
        <w:ind w:left="282" w:right="1569" w:hanging="174"/>
        <w:rPr>
          <w:b/>
          <w:lang w:val="es-ES_tradnl"/>
        </w:rPr>
      </w:pPr>
      <w:r w:rsidRPr="006F08E5">
        <w:rPr>
          <w:lang w:val="es-ES_tradnl"/>
        </w:rPr>
        <w:br w:type="column"/>
      </w:r>
      <w:r w:rsidRPr="006F08E5">
        <w:rPr>
          <w:b/>
          <w:lang w:val="es-ES_tradnl"/>
        </w:rPr>
        <w:t>Variación 2023-</w:t>
      </w:r>
    </w:p>
    <w:p w14:paraId="19E30942"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4" w:space="720" w:equalWidth="0">
            <w:col w:w="5296" w:space="40"/>
            <w:col w:w="2752" w:space="39"/>
            <w:col w:w="1687" w:space="39"/>
            <w:col w:w="2547"/>
          </w:cols>
        </w:sectPr>
      </w:pPr>
    </w:p>
    <w:p w14:paraId="35E6F1F5" w14:textId="77777777" w:rsidR="008D2037" w:rsidRPr="006F08E5" w:rsidRDefault="008D2037">
      <w:pPr>
        <w:pStyle w:val="Textoindependiente"/>
        <w:rPr>
          <w:b/>
          <w:sz w:val="19"/>
          <w:lang w:val="es-ES_tradnl"/>
        </w:rPr>
      </w:pPr>
    </w:p>
    <w:p w14:paraId="77DD1AB1" w14:textId="77777777" w:rsidR="008D2037" w:rsidRPr="006F08E5" w:rsidRDefault="00000000">
      <w:pPr>
        <w:tabs>
          <w:tab w:val="left" w:pos="4491"/>
          <w:tab w:val="left" w:pos="6135"/>
          <w:tab w:val="left" w:pos="7282"/>
          <w:tab w:val="left" w:pos="8929"/>
          <w:tab w:val="left" w:pos="10118"/>
        </w:tabs>
        <w:ind w:left="3038"/>
        <w:rPr>
          <w:lang w:val="es-ES_tradnl"/>
        </w:rPr>
      </w:pPr>
      <w:r>
        <w:pict w14:anchorId="1E3679AF">
          <v:shape id="_x0000_s1172" type="#_x0000_t202" style="position:absolute;left:0;text-align:left;margin-left:168.8pt;margin-top:-18.55pt;width:399.45pt;height:6.8pt;z-index:25179955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86"/>
                    <w:gridCol w:w="1626"/>
                    <w:gridCol w:w="1083"/>
                    <w:gridCol w:w="1704"/>
                    <w:gridCol w:w="1145"/>
                    <w:gridCol w:w="1044"/>
                  </w:tblGrid>
                  <w:tr w:rsidR="008D2037" w14:paraId="558EE2A5" w14:textId="77777777">
                    <w:trPr>
                      <w:trHeight w:val="327"/>
                    </w:trPr>
                    <w:tc>
                      <w:tcPr>
                        <w:tcW w:w="5799" w:type="dxa"/>
                        <w:gridSpan w:val="4"/>
                        <w:tcBorders>
                          <w:bottom w:val="single" w:sz="8" w:space="0" w:color="000000"/>
                        </w:tcBorders>
                      </w:tcPr>
                      <w:p w14:paraId="1382A299" w14:textId="77777777" w:rsidR="008D2037" w:rsidRDefault="008D2037">
                        <w:pPr>
                          <w:pStyle w:val="TableParagraph"/>
                          <w:rPr>
                            <w:rFonts w:ascii="Times New Roman"/>
                            <w:sz w:val="20"/>
                          </w:rPr>
                        </w:pPr>
                      </w:p>
                    </w:tc>
                    <w:tc>
                      <w:tcPr>
                        <w:tcW w:w="1145" w:type="dxa"/>
                        <w:tcBorders>
                          <w:bottom w:val="single" w:sz="8" w:space="0" w:color="000000"/>
                        </w:tcBorders>
                      </w:tcPr>
                      <w:p w14:paraId="15A4925D" w14:textId="77777777" w:rsidR="008D2037" w:rsidRDefault="00000000">
                        <w:pPr>
                          <w:pStyle w:val="TableParagraph"/>
                          <w:spacing w:before="5"/>
                          <w:ind w:left="147"/>
                          <w:rPr>
                            <w:b/>
                          </w:rPr>
                        </w:pPr>
                        <w:r>
                          <w:rPr>
                            <w:b/>
                          </w:rPr>
                          <w:t>2023 (%)</w:t>
                        </w:r>
                      </w:p>
                    </w:tc>
                    <w:tc>
                      <w:tcPr>
                        <w:tcW w:w="1044" w:type="dxa"/>
                        <w:tcBorders>
                          <w:bottom w:val="single" w:sz="8" w:space="0" w:color="000000"/>
                        </w:tcBorders>
                      </w:tcPr>
                      <w:p w14:paraId="658FB7E6" w14:textId="77777777" w:rsidR="008D2037" w:rsidRDefault="00000000">
                        <w:pPr>
                          <w:pStyle w:val="TableParagraph"/>
                          <w:spacing w:before="5"/>
                          <w:ind w:left="309"/>
                          <w:rPr>
                            <w:b/>
                          </w:rPr>
                        </w:pPr>
                        <w:r>
                          <w:rPr>
                            <w:b/>
                          </w:rPr>
                          <w:t>2022</w:t>
                        </w:r>
                      </w:p>
                    </w:tc>
                  </w:tr>
                  <w:tr w:rsidR="008D2037" w14:paraId="6469BADA" w14:textId="77777777">
                    <w:trPr>
                      <w:trHeight w:val="316"/>
                    </w:trPr>
                    <w:tc>
                      <w:tcPr>
                        <w:tcW w:w="1386" w:type="dxa"/>
                        <w:tcBorders>
                          <w:top w:val="single" w:sz="8" w:space="0" w:color="000000"/>
                          <w:bottom w:val="single" w:sz="8" w:space="0" w:color="000000"/>
                        </w:tcBorders>
                      </w:tcPr>
                      <w:p w14:paraId="6599C9F4" w14:textId="77777777" w:rsidR="008D2037" w:rsidRDefault="008D2037">
                        <w:pPr>
                          <w:pStyle w:val="TableParagraph"/>
                          <w:rPr>
                            <w:rFonts w:ascii="Times New Roman"/>
                            <w:sz w:val="20"/>
                          </w:rPr>
                        </w:pPr>
                      </w:p>
                    </w:tc>
                    <w:tc>
                      <w:tcPr>
                        <w:tcW w:w="1626" w:type="dxa"/>
                        <w:tcBorders>
                          <w:top w:val="single" w:sz="8" w:space="0" w:color="000000"/>
                          <w:bottom w:val="single" w:sz="8" w:space="0" w:color="000000"/>
                        </w:tcBorders>
                      </w:tcPr>
                      <w:p w14:paraId="57E572B3" w14:textId="77777777" w:rsidR="008D2037" w:rsidRDefault="008D2037">
                        <w:pPr>
                          <w:pStyle w:val="TableParagraph"/>
                          <w:rPr>
                            <w:rFonts w:ascii="Times New Roman"/>
                            <w:sz w:val="20"/>
                          </w:rPr>
                        </w:pPr>
                      </w:p>
                    </w:tc>
                    <w:tc>
                      <w:tcPr>
                        <w:tcW w:w="1083" w:type="dxa"/>
                        <w:tcBorders>
                          <w:top w:val="single" w:sz="8" w:space="0" w:color="000000"/>
                          <w:bottom w:val="single" w:sz="8" w:space="0" w:color="000000"/>
                        </w:tcBorders>
                      </w:tcPr>
                      <w:p w14:paraId="186E2DCC" w14:textId="77777777" w:rsidR="008D2037" w:rsidRDefault="008D2037">
                        <w:pPr>
                          <w:pStyle w:val="TableParagraph"/>
                          <w:rPr>
                            <w:rFonts w:ascii="Times New Roman"/>
                            <w:sz w:val="20"/>
                          </w:rPr>
                        </w:pPr>
                      </w:p>
                    </w:tc>
                    <w:tc>
                      <w:tcPr>
                        <w:tcW w:w="1704" w:type="dxa"/>
                        <w:tcBorders>
                          <w:top w:val="single" w:sz="8" w:space="0" w:color="000000"/>
                          <w:bottom w:val="single" w:sz="8" w:space="0" w:color="000000"/>
                        </w:tcBorders>
                      </w:tcPr>
                      <w:p w14:paraId="55DFACBF" w14:textId="77777777" w:rsidR="008D2037" w:rsidRDefault="008D2037">
                        <w:pPr>
                          <w:pStyle w:val="TableParagraph"/>
                          <w:rPr>
                            <w:rFonts w:ascii="Times New Roman"/>
                            <w:sz w:val="20"/>
                          </w:rPr>
                        </w:pPr>
                      </w:p>
                    </w:tc>
                    <w:tc>
                      <w:tcPr>
                        <w:tcW w:w="1145" w:type="dxa"/>
                        <w:tcBorders>
                          <w:top w:val="single" w:sz="8" w:space="0" w:color="000000"/>
                          <w:bottom w:val="single" w:sz="8" w:space="0" w:color="000000"/>
                        </w:tcBorders>
                      </w:tcPr>
                      <w:p w14:paraId="00F2F9BA" w14:textId="77777777" w:rsidR="008D2037" w:rsidRDefault="008D2037">
                        <w:pPr>
                          <w:pStyle w:val="TableParagraph"/>
                          <w:rPr>
                            <w:rFonts w:ascii="Times New Roman"/>
                            <w:sz w:val="20"/>
                          </w:rPr>
                        </w:pPr>
                      </w:p>
                    </w:tc>
                    <w:tc>
                      <w:tcPr>
                        <w:tcW w:w="1044" w:type="dxa"/>
                        <w:tcBorders>
                          <w:top w:val="single" w:sz="8" w:space="0" w:color="000000"/>
                          <w:bottom w:val="single" w:sz="8" w:space="0" w:color="000000"/>
                        </w:tcBorders>
                      </w:tcPr>
                      <w:p w14:paraId="0462FBFD" w14:textId="77777777" w:rsidR="008D2037" w:rsidRDefault="008D2037">
                        <w:pPr>
                          <w:pStyle w:val="TableParagraph"/>
                          <w:rPr>
                            <w:rFonts w:ascii="Times New Roman"/>
                            <w:sz w:val="20"/>
                          </w:rPr>
                        </w:pPr>
                      </w:p>
                    </w:tc>
                  </w:tr>
                  <w:tr w:rsidR="008D2037" w14:paraId="78BC4F20" w14:textId="77777777">
                    <w:trPr>
                      <w:trHeight w:val="314"/>
                    </w:trPr>
                    <w:tc>
                      <w:tcPr>
                        <w:tcW w:w="1386" w:type="dxa"/>
                        <w:tcBorders>
                          <w:top w:val="single" w:sz="8" w:space="0" w:color="000000"/>
                          <w:bottom w:val="single" w:sz="8" w:space="0" w:color="000000"/>
                        </w:tcBorders>
                      </w:tcPr>
                      <w:p w14:paraId="47322D65" w14:textId="77777777" w:rsidR="008D2037" w:rsidRDefault="008D2037">
                        <w:pPr>
                          <w:pStyle w:val="TableParagraph"/>
                          <w:rPr>
                            <w:rFonts w:ascii="Times New Roman"/>
                            <w:sz w:val="20"/>
                          </w:rPr>
                        </w:pPr>
                      </w:p>
                    </w:tc>
                    <w:tc>
                      <w:tcPr>
                        <w:tcW w:w="1626" w:type="dxa"/>
                        <w:tcBorders>
                          <w:top w:val="single" w:sz="8" w:space="0" w:color="000000"/>
                          <w:bottom w:val="single" w:sz="8" w:space="0" w:color="000000"/>
                        </w:tcBorders>
                      </w:tcPr>
                      <w:p w14:paraId="6B04615E" w14:textId="77777777" w:rsidR="008D2037" w:rsidRDefault="008D2037">
                        <w:pPr>
                          <w:pStyle w:val="TableParagraph"/>
                          <w:rPr>
                            <w:rFonts w:ascii="Times New Roman"/>
                            <w:sz w:val="20"/>
                          </w:rPr>
                        </w:pPr>
                      </w:p>
                    </w:tc>
                    <w:tc>
                      <w:tcPr>
                        <w:tcW w:w="1083" w:type="dxa"/>
                        <w:tcBorders>
                          <w:top w:val="single" w:sz="8" w:space="0" w:color="000000"/>
                          <w:bottom w:val="single" w:sz="8" w:space="0" w:color="000000"/>
                        </w:tcBorders>
                      </w:tcPr>
                      <w:p w14:paraId="22183FA6" w14:textId="77777777" w:rsidR="008D2037" w:rsidRDefault="008D2037">
                        <w:pPr>
                          <w:pStyle w:val="TableParagraph"/>
                          <w:rPr>
                            <w:rFonts w:ascii="Times New Roman"/>
                            <w:sz w:val="20"/>
                          </w:rPr>
                        </w:pPr>
                      </w:p>
                    </w:tc>
                    <w:tc>
                      <w:tcPr>
                        <w:tcW w:w="1704" w:type="dxa"/>
                        <w:tcBorders>
                          <w:top w:val="single" w:sz="8" w:space="0" w:color="000000"/>
                          <w:bottom w:val="single" w:sz="8" w:space="0" w:color="000000"/>
                        </w:tcBorders>
                      </w:tcPr>
                      <w:p w14:paraId="174E7762" w14:textId="77777777" w:rsidR="008D2037" w:rsidRDefault="008D2037">
                        <w:pPr>
                          <w:pStyle w:val="TableParagraph"/>
                          <w:rPr>
                            <w:rFonts w:ascii="Times New Roman"/>
                            <w:sz w:val="20"/>
                          </w:rPr>
                        </w:pPr>
                      </w:p>
                    </w:tc>
                    <w:tc>
                      <w:tcPr>
                        <w:tcW w:w="1145" w:type="dxa"/>
                        <w:tcBorders>
                          <w:top w:val="single" w:sz="8" w:space="0" w:color="000000"/>
                          <w:bottom w:val="single" w:sz="8" w:space="0" w:color="000000"/>
                        </w:tcBorders>
                      </w:tcPr>
                      <w:p w14:paraId="3846A74B" w14:textId="77777777" w:rsidR="008D2037" w:rsidRDefault="008D2037">
                        <w:pPr>
                          <w:pStyle w:val="TableParagraph"/>
                          <w:rPr>
                            <w:rFonts w:ascii="Times New Roman"/>
                            <w:sz w:val="20"/>
                          </w:rPr>
                        </w:pPr>
                      </w:p>
                    </w:tc>
                    <w:tc>
                      <w:tcPr>
                        <w:tcW w:w="1044" w:type="dxa"/>
                        <w:tcBorders>
                          <w:top w:val="single" w:sz="8" w:space="0" w:color="000000"/>
                          <w:bottom w:val="single" w:sz="8" w:space="0" w:color="000000"/>
                        </w:tcBorders>
                      </w:tcPr>
                      <w:p w14:paraId="098CC709" w14:textId="77777777" w:rsidR="008D2037" w:rsidRDefault="008D2037">
                        <w:pPr>
                          <w:pStyle w:val="TableParagraph"/>
                          <w:rPr>
                            <w:rFonts w:ascii="Times New Roman"/>
                            <w:sz w:val="20"/>
                          </w:rPr>
                        </w:pPr>
                      </w:p>
                    </w:tc>
                  </w:tr>
                  <w:tr w:rsidR="008D2037" w14:paraId="6DF3BD31" w14:textId="77777777">
                    <w:trPr>
                      <w:trHeight w:val="314"/>
                    </w:trPr>
                    <w:tc>
                      <w:tcPr>
                        <w:tcW w:w="1386" w:type="dxa"/>
                        <w:tcBorders>
                          <w:top w:val="single" w:sz="8" w:space="0" w:color="000000"/>
                          <w:bottom w:val="single" w:sz="8" w:space="0" w:color="000000"/>
                        </w:tcBorders>
                      </w:tcPr>
                      <w:p w14:paraId="6B347AEE" w14:textId="77777777" w:rsidR="008D2037" w:rsidRDefault="008D2037">
                        <w:pPr>
                          <w:pStyle w:val="TableParagraph"/>
                          <w:rPr>
                            <w:rFonts w:ascii="Times New Roman"/>
                            <w:sz w:val="20"/>
                          </w:rPr>
                        </w:pPr>
                      </w:p>
                    </w:tc>
                    <w:tc>
                      <w:tcPr>
                        <w:tcW w:w="1626" w:type="dxa"/>
                        <w:tcBorders>
                          <w:top w:val="single" w:sz="8" w:space="0" w:color="000000"/>
                          <w:bottom w:val="single" w:sz="8" w:space="0" w:color="000000"/>
                        </w:tcBorders>
                      </w:tcPr>
                      <w:p w14:paraId="575CE37C" w14:textId="77777777" w:rsidR="008D2037" w:rsidRDefault="008D2037">
                        <w:pPr>
                          <w:pStyle w:val="TableParagraph"/>
                          <w:rPr>
                            <w:rFonts w:ascii="Times New Roman"/>
                            <w:sz w:val="20"/>
                          </w:rPr>
                        </w:pPr>
                      </w:p>
                    </w:tc>
                    <w:tc>
                      <w:tcPr>
                        <w:tcW w:w="1083" w:type="dxa"/>
                        <w:tcBorders>
                          <w:top w:val="single" w:sz="8" w:space="0" w:color="000000"/>
                          <w:bottom w:val="single" w:sz="8" w:space="0" w:color="000000"/>
                        </w:tcBorders>
                      </w:tcPr>
                      <w:p w14:paraId="219002F6" w14:textId="77777777" w:rsidR="008D2037" w:rsidRDefault="008D2037">
                        <w:pPr>
                          <w:pStyle w:val="TableParagraph"/>
                          <w:rPr>
                            <w:rFonts w:ascii="Times New Roman"/>
                            <w:sz w:val="20"/>
                          </w:rPr>
                        </w:pPr>
                      </w:p>
                    </w:tc>
                    <w:tc>
                      <w:tcPr>
                        <w:tcW w:w="1704" w:type="dxa"/>
                        <w:tcBorders>
                          <w:top w:val="single" w:sz="8" w:space="0" w:color="000000"/>
                          <w:bottom w:val="single" w:sz="8" w:space="0" w:color="000000"/>
                        </w:tcBorders>
                      </w:tcPr>
                      <w:p w14:paraId="2CCE54F6" w14:textId="77777777" w:rsidR="008D2037" w:rsidRDefault="008D2037">
                        <w:pPr>
                          <w:pStyle w:val="TableParagraph"/>
                          <w:rPr>
                            <w:rFonts w:ascii="Times New Roman"/>
                            <w:sz w:val="20"/>
                          </w:rPr>
                        </w:pPr>
                      </w:p>
                    </w:tc>
                    <w:tc>
                      <w:tcPr>
                        <w:tcW w:w="1145" w:type="dxa"/>
                        <w:tcBorders>
                          <w:top w:val="single" w:sz="8" w:space="0" w:color="000000"/>
                          <w:bottom w:val="single" w:sz="8" w:space="0" w:color="000000"/>
                        </w:tcBorders>
                      </w:tcPr>
                      <w:p w14:paraId="029E20B0" w14:textId="77777777" w:rsidR="008D2037" w:rsidRDefault="008D2037">
                        <w:pPr>
                          <w:pStyle w:val="TableParagraph"/>
                          <w:rPr>
                            <w:rFonts w:ascii="Times New Roman"/>
                            <w:sz w:val="20"/>
                          </w:rPr>
                        </w:pPr>
                      </w:p>
                    </w:tc>
                    <w:tc>
                      <w:tcPr>
                        <w:tcW w:w="1044" w:type="dxa"/>
                        <w:tcBorders>
                          <w:top w:val="single" w:sz="8" w:space="0" w:color="000000"/>
                          <w:bottom w:val="single" w:sz="8" w:space="0" w:color="000000"/>
                        </w:tcBorders>
                      </w:tcPr>
                      <w:p w14:paraId="07589FB6" w14:textId="77777777" w:rsidR="008D2037" w:rsidRDefault="008D2037">
                        <w:pPr>
                          <w:pStyle w:val="TableParagraph"/>
                          <w:rPr>
                            <w:rFonts w:ascii="Times New Roman"/>
                            <w:sz w:val="20"/>
                          </w:rPr>
                        </w:pPr>
                      </w:p>
                    </w:tc>
                  </w:tr>
                  <w:tr w:rsidR="008D2037" w14:paraId="2A5EB67A" w14:textId="77777777">
                    <w:trPr>
                      <w:trHeight w:val="314"/>
                    </w:trPr>
                    <w:tc>
                      <w:tcPr>
                        <w:tcW w:w="1386" w:type="dxa"/>
                        <w:tcBorders>
                          <w:top w:val="single" w:sz="8" w:space="0" w:color="000000"/>
                          <w:bottom w:val="single" w:sz="8" w:space="0" w:color="000000"/>
                        </w:tcBorders>
                      </w:tcPr>
                      <w:p w14:paraId="3AADFADA" w14:textId="77777777" w:rsidR="008D2037" w:rsidRDefault="008D2037">
                        <w:pPr>
                          <w:pStyle w:val="TableParagraph"/>
                          <w:rPr>
                            <w:rFonts w:ascii="Times New Roman"/>
                            <w:sz w:val="20"/>
                          </w:rPr>
                        </w:pPr>
                      </w:p>
                    </w:tc>
                    <w:tc>
                      <w:tcPr>
                        <w:tcW w:w="1626" w:type="dxa"/>
                        <w:tcBorders>
                          <w:top w:val="single" w:sz="8" w:space="0" w:color="000000"/>
                          <w:bottom w:val="single" w:sz="8" w:space="0" w:color="000000"/>
                        </w:tcBorders>
                      </w:tcPr>
                      <w:p w14:paraId="3F7D43B4" w14:textId="77777777" w:rsidR="008D2037" w:rsidRDefault="008D2037">
                        <w:pPr>
                          <w:pStyle w:val="TableParagraph"/>
                          <w:rPr>
                            <w:rFonts w:ascii="Times New Roman"/>
                            <w:sz w:val="20"/>
                          </w:rPr>
                        </w:pPr>
                      </w:p>
                    </w:tc>
                    <w:tc>
                      <w:tcPr>
                        <w:tcW w:w="1083" w:type="dxa"/>
                        <w:tcBorders>
                          <w:top w:val="single" w:sz="8" w:space="0" w:color="000000"/>
                          <w:bottom w:val="single" w:sz="8" w:space="0" w:color="000000"/>
                        </w:tcBorders>
                      </w:tcPr>
                      <w:p w14:paraId="439B274F" w14:textId="77777777" w:rsidR="008D2037" w:rsidRDefault="008D2037">
                        <w:pPr>
                          <w:pStyle w:val="TableParagraph"/>
                          <w:rPr>
                            <w:rFonts w:ascii="Times New Roman"/>
                            <w:sz w:val="20"/>
                          </w:rPr>
                        </w:pPr>
                      </w:p>
                    </w:tc>
                    <w:tc>
                      <w:tcPr>
                        <w:tcW w:w="1704" w:type="dxa"/>
                        <w:tcBorders>
                          <w:top w:val="single" w:sz="8" w:space="0" w:color="000000"/>
                          <w:bottom w:val="single" w:sz="8" w:space="0" w:color="000000"/>
                        </w:tcBorders>
                      </w:tcPr>
                      <w:p w14:paraId="323FD026" w14:textId="77777777" w:rsidR="008D2037" w:rsidRDefault="008D2037">
                        <w:pPr>
                          <w:pStyle w:val="TableParagraph"/>
                          <w:rPr>
                            <w:rFonts w:ascii="Times New Roman"/>
                            <w:sz w:val="20"/>
                          </w:rPr>
                        </w:pPr>
                      </w:p>
                    </w:tc>
                    <w:tc>
                      <w:tcPr>
                        <w:tcW w:w="1145" w:type="dxa"/>
                        <w:tcBorders>
                          <w:top w:val="single" w:sz="8" w:space="0" w:color="000000"/>
                          <w:bottom w:val="single" w:sz="8" w:space="0" w:color="000000"/>
                        </w:tcBorders>
                      </w:tcPr>
                      <w:p w14:paraId="55212276" w14:textId="77777777" w:rsidR="008D2037" w:rsidRDefault="008D2037">
                        <w:pPr>
                          <w:pStyle w:val="TableParagraph"/>
                          <w:rPr>
                            <w:rFonts w:ascii="Times New Roman"/>
                            <w:sz w:val="20"/>
                          </w:rPr>
                        </w:pPr>
                      </w:p>
                    </w:tc>
                    <w:tc>
                      <w:tcPr>
                        <w:tcW w:w="1044" w:type="dxa"/>
                        <w:tcBorders>
                          <w:top w:val="single" w:sz="8" w:space="0" w:color="000000"/>
                          <w:bottom w:val="single" w:sz="8" w:space="0" w:color="000000"/>
                        </w:tcBorders>
                      </w:tcPr>
                      <w:p w14:paraId="7333EED7" w14:textId="77777777" w:rsidR="008D2037" w:rsidRDefault="008D2037">
                        <w:pPr>
                          <w:pStyle w:val="TableParagraph"/>
                          <w:rPr>
                            <w:rFonts w:ascii="Times New Roman"/>
                            <w:sz w:val="20"/>
                          </w:rPr>
                        </w:pPr>
                      </w:p>
                    </w:tc>
                  </w:tr>
                  <w:tr w:rsidR="008D2037" w14:paraId="4FAE5B73" w14:textId="77777777">
                    <w:trPr>
                      <w:trHeight w:val="509"/>
                    </w:trPr>
                    <w:tc>
                      <w:tcPr>
                        <w:tcW w:w="1386" w:type="dxa"/>
                        <w:tcBorders>
                          <w:top w:val="single" w:sz="8" w:space="0" w:color="000000"/>
                        </w:tcBorders>
                      </w:tcPr>
                      <w:p w14:paraId="0E8B3047" w14:textId="77777777" w:rsidR="008D2037" w:rsidRDefault="008D2037">
                        <w:pPr>
                          <w:pStyle w:val="TableParagraph"/>
                          <w:rPr>
                            <w:rFonts w:ascii="Times New Roman"/>
                            <w:sz w:val="20"/>
                          </w:rPr>
                        </w:pPr>
                      </w:p>
                    </w:tc>
                    <w:tc>
                      <w:tcPr>
                        <w:tcW w:w="1626" w:type="dxa"/>
                        <w:tcBorders>
                          <w:top w:val="single" w:sz="8" w:space="0" w:color="000000"/>
                        </w:tcBorders>
                      </w:tcPr>
                      <w:p w14:paraId="0CC7D1FD" w14:textId="77777777" w:rsidR="008D2037" w:rsidRDefault="008D2037">
                        <w:pPr>
                          <w:pStyle w:val="TableParagraph"/>
                          <w:rPr>
                            <w:rFonts w:ascii="Times New Roman"/>
                            <w:sz w:val="20"/>
                          </w:rPr>
                        </w:pPr>
                      </w:p>
                    </w:tc>
                    <w:tc>
                      <w:tcPr>
                        <w:tcW w:w="1083" w:type="dxa"/>
                        <w:tcBorders>
                          <w:top w:val="single" w:sz="8" w:space="0" w:color="000000"/>
                        </w:tcBorders>
                      </w:tcPr>
                      <w:p w14:paraId="68CF813E" w14:textId="77777777" w:rsidR="008D2037" w:rsidRDefault="008D2037">
                        <w:pPr>
                          <w:pStyle w:val="TableParagraph"/>
                          <w:rPr>
                            <w:rFonts w:ascii="Times New Roman"/>
                            <w:sz w:val="20"/>
                          </w:rPr>
                        </w:pPr>
                      </w:p>
                    </w:tc>
                    <w:tc>
                      <w:tcPr>
                        <w:tcW w:w="1704" w:type="dxa"/>
                        <w:tcBorders>
                          <w:top w:val="single" w:sz="8" w:space="0" w:color="000000"/>
                        </w:tcBorders>
                      </w:tcPr>
                      <w:p w14:paraId="7B9E1969" w14:textId="77777777" w:rsidR="008D2037" w:rsidRDefault="008D2037">
                        <w:pPr>
                          <w:pStyle w:val="TableParagraph"/>
                          <w:rPr>
                            <w:rFonts w:ascii="Times New Roman"/>
                            <w:sz w:val="20"/>
                          </w:rPr>
                        </w:pPr>
                      </w:p>
                    </w:tc>
                    <w:tc>
                      <w:tcPr>
                        <w:tcW w:w="1145" w:type="dxa"/>
                        <w:tcBorders>
                          <w:top w:val="single" w:sz="8" w:space="0" w:color="000000"/>
                        </w:tcBorders>
                      </w:tcPr>
                      <w:p w14:paraId="7B41D4F1" w14:textId="77777777" w:rsidR="008D2037" w:rsidRDefault="008D2037">
                        <w:pPr>
                          <w:pStyle w:val="TableParagraph"/>
                          <w:rPr>
                            <w:rFonts w:ascii="Times New Roman"/>
                            <w:sz w:val="20"/>
                          </w:rPr>
                        </w:pPr>
                      </w:p>
                    </w:tc>
                    <w:tc>
                      <w:tcPr>
                        <w:tcW w:w="1044" w:type="dxa"/>
                        <w:tcBorders>
                          <w:top w:val="single" w:sz="8" w:space="0" w:color="000000"/>
                        </w:tcBorders>
                      </w:tcPr>
                      <w:p w14:paraId="27930EDF" w14:textId="77777777" w:rsidR="008D2037" w:rsidRDefault="008D2037">
                        <w:pPr>
                          <w:pStyle w:val="TableParagraph"/>
                          <w:rPr>
                            <w:rFonts w:ascii="Times New Roman"/>
                            <w:sz w:val="20"/>
                          </w:rPr>
                        </w:pPr>
                      </w:p>
                    </w:tc>
                  </w:tr>
                  <w:tr w:rsidR="008D2037" w14:paraId="67652631" w14:textId="77777777">
                    <w:trPr>
                      <w:trHeight w:val="537"/>
                    </w:trPr>
                    <w:tc>
                      <w:tcPr>
                        <w:tcW w:w="1386" w:type="dxa"/>
                      </w:tcPr>
                      <w:p w14:paraId="6EF72DD4" w14:textId="77777777" w:rsidR="008D2037" w:rsidRDefault="008D2037">
                        <w:pPr>
                          <w:pStyle w:val="TableParagraph"/>
                          <w:rPr>
                            <w:rFonts w:ascii="Times New Roman"/>
                            <w:sz w:val="20"/>
                          </w:rPr>
                        </w:pPr>
                      </w:p>
                    </w:tc>
                    <w:tc>
                      <w:tcPr>
                        <w:tcW w:w="1626" w:type="dxa"/>
                      </w:tcPr>
                      <w:p w14:paraId="1BA6232A" w14:textId="77777777" w:rsidR="008D2037" w:rsidRDefault="008D2037">
                        <w:pPr>
                          <w:pStyle w:val="TableParagraph"/>
                          <w:rPr>
                            <w:rFonts w:ascii="Times New Roman"/>
                            <w:sz w:val="20"/>
                          </w:rPr>
                        </w:pPr>
                      </w:p>
                    </w:tc>
                    <w:tc>
                      <w:tcPr>
                        <w:tcW w:w="1083" w:type="dxa"/>
                      </w:tcPr>
                      <w:p w14:paraId="4F9FD38E" w14:textId="77777777" w:rsidR="008D2037" w:rsidRDefault="008D2037">
                        <w:pPr>
                          <w:pStyle w:val="TableParagraph"/>
                          <w:rPr>
                            <w:rFonts w:ascii="Times New Roman"/>
                            <w:sz w:val="20"/>
                          </w:rPr>
                        </w:pPr>
                      </w:p>
                    </w:tc>
                    <w:tc>
                      <w:tcPr>
                        <w:tcW w:w="1704" w:type="dxa"/>
                      </w:tcPr>
                      <w:p w14:paraId="4183CB7F" w14:textId="77777777" w:rsidR="008D2037" w:rsidRDefault="008D2037">
                        <w:pPr>
                          <w:pStyle w:val="TableParagraph"/>
                          <w:rPr>
                            <w:rFonts w:ascii="Times New Roman"/>
                            <w:sz w:val="20"/>
                          </w:rPr>
                        </w:pPr>
                      </w:p>
                    </w:tc>
                    <w:tc>
                      <w:tcPr>
                        <w:tcW w:w="1145" w:type="dxa"/>
                      </w:tcPr>
                      <w:p w14:paraId="7822A9F7" w14:textId="77777777" w:rsidR="008D2037" w:rsidRDefault="008D2037">
                        <w:pPr>
                          <w:pStyle w:val="TableParagraph"/>
                          <w:rPr>
                            <w:rFonts w:ascii="Times New Roman"/>
                            <w:sz w:val="20"/>
                          </w:rPr>
                        </w:pPr>
                      </w:p>
                    </w:tc>
                    <w:tc>
                      <w:tcPr>
                        <w:tcW w:w="1044" w:type="dxa"/>
                      </w:tcPr>
                      <w:p w14:paraId="64DF58F9" w14:textId="77777777" w:rsidR="008D2037" w:rsidRDefault="008D2037">
                        <w:pPr>
                          <w:pStyle w:val="TableParagraph"/>
                          <w:rPr>
                            <w:rFonts w:ascii="Times New Roman"/>
                            <w:sz w:val="20"/>
                          </w:rPr>
                        </w:pPr>
                      </w:p>
                    </w:tc>
                  </w:tr>
                  <w:tr w:rsidR="008D2037" w14:paraId="1C0091A5" w14:textId="77777777">
                    <w:trPr>
                      <w:trHeight w:val="467"/>
                    </w:trPr>
                    <w:tc>
                      <w:tcPr>
                        <w:tcW w:w="1386" w:type="dxa"/>
                        <w:tcBorders>
                          <w:bottom w:val="single" w:sz="8" w:space="0" w:color="000000"/>
                        </w:tcBorders>
                      </w:tcPr>
                      <w:p w14:paraId="2E77088F" w14:textId="77777777" w:rsidR="008D2037" w:rsidRDefault="008D2037">
                        <w:pPr>
                          <w:pStyle w:val="TableParagraph"/>
                          <w:rPr>
                            <w:rFonts w:ascii="Times New Roman"/>
                            <w:sz w:val="20"/>
                          </w:rPr>
                        </w:pPr>
                      </w:p>
                    </w:tc>
                    <w:tc>
                      <w:tcPr>
                        <w:tcW w:w="1626" w:type="dxa"/>
                        <w:tcBorders>
                          <w:bottom w:val="single" w:sz="8" w:space="0" w:color="000000"/>
                        </w:tcBorders>
                      </w:tcPr>
                      <w:p w14:paraId="279018DD" w14:textId="77777777" w:rsidR="008D2037" w:rsidRDefault="008D2037">
                        <w:pPr>
                          <w:pStyle w:val="TableParagraph"/>
                          <w:rPr>
                            <w:rFonts w:ascii="Times New Roman"/>
                            <w:sz w:val="20"/>
                          </w:rPr>
                        </w:pPr>
                      </w:p>
                    </w:tc>
                    <w:tc>
                      <w:tcPr>
                        <w:tcW w:w="1083" w:type="dxa"/>
                        <w:tcBorders>
                          <w:bottom w:val="single" w:sz="8" w:space="0" w:color="000000"/>
                        </w:tcBorders>
                      </w:tcPr>
                      <w:p w14:paraId="5E1691A0" w14:textId="77777777" w:rsidR="008D2037" w:rsidRDefault="008D2037">
                        <w:pPr>
                          <w:pStyle w:val="TableParagraph"/>
                          <w:rPr>
                            <w:rFonts w:ascii="Times New Roman"/>
                            <w:sz w:val="20"/>
                          </w:rPr>
                        </w:pPr>
                      </w:p>
                    </w:tc>
                    <w:tc>
                      <w:tcPr>
                        <w:tcW w:w="1704" w:type="dxa"/>
                        <w:tcBorders>
                          <w:bottom w:val="single" w:sz="8" w:space="0" w:color="000000"/>
                        </w:tcBorders>
                      </w:tcPr>
                      <w:p w14:paraId="22DDA1EF" w14:textId="77777777" w:rsidR="008D2037" w:rsidRDefault="008D2037">
                        <w:pPr>
                          <w:pStyle w:val="TableParagraph"/>
                          <w:rPr>
                            <w:rFonts w:ascii="Times New Roman"/>
                            <w:sz w:val="20"/>
                          </w:rPr>
                        </w:pPr>
                      </w:p>
                    </w:tc>
                    <w:tc>
                      <w:tcPr>
                        <w:tcW w:w="1145" w:type="dxa"/>
                        <w:tcBorders>
                          <w:bottom w:val="single" w:sz="8" w:space="0" w:color="000000"/>
                        </w:tcBorders>
                      </w:tcPr>
                      <w:p w14:paraId="2B9A1C80" w14:textId="77777777" w:rsidR="008D2037" w:rsidRDefault="008D2037">
                        <w:pPr>
                          <w:pStyle w:val="TableParagraph"/>
                          <w:rPr>
                            <w:rFonts w:ascii="Times New Roman"/>
                            <w:sz w:val="20"/>
                          </w:rPr>
                        </w:pPr>
                      </w:p>
                    </w:tc>
                    <w:tc>
                      <w:tcPr>
                        <w:tcW w:w="1044" w:type="dxa"/>
                        <w:tcBorders>
                          <w:bottom w:val="single" w:sz="8" w:space="0" w:color="000000"/>
                        </w:tcBorders>
                      </w:tcPr>
                      <w:p w14:paraId="524429B3" w14:textId="77777777" w:rsidR="008D2037" w:rsidRDefault="008D2037">
                        <w:pPr>
                          <w:pStyle w:val="TableParagraph"/>
                          <w:rPr>
                            <w:rFonts w:ascii="Times New Roman"/>
                            <w:sz w:val="20"/>
                          </w:rPr>
                        </w:pPr>
                      </w:p>
                    </w:tc>
                  </w:tr>
                  <w:tr w:rsidR="008D2037" w14:paraId="6ED09FD8" w14:textId="77777777">
                    <w:trPr>
                      <w:trHeight w:val="314"/>
                    </w:trPr>
                    <w:tc>
                      <w:tcPr>
                        <w:tcW w:w="1386" w:type="dxa"/>
                        <w:tcBorders>
                          <w:top w:val="single" w:sz="8" w:space="0" w:color="000000"/>
                          <w:bottom w:val="single" w:sz="8" w:space="0" w:color="000000"/>
                        </w:tcBorders>
                      </w:tcPr>
                      <w:p w14:paraId="5CE023B5" w14:textId="77777777" w:rsidR="008D2037" w:rsidRDefault="008D2037">
                        <w:pPr>
                          <w:pStyle w:val="TableParagraph"/>
                          <w:rPr>
                            <w:rFonts w:ascii="Times New Roman"/>
                            <w:sz w:val="20"/>
                          </w:rPr>
                        </w:pPr>
                      </w:p>
                    </w:tc>
                    <w:tc>
                      <w:tcPr>
                        <w:tcW w:w="1626" w:type="dxa"/>
                        <w:tcBorders>
                          <w:top w:val="single" w:sz="8" w:space="0" w:color="000000"/>
                          <w:bottom w:val="single" w:sz="8" w:space="0" w:color="000000"/>
                        </w:tcBorders>
                      </w:tcPr>
                      <w:p w14:paraId="1DC6BC82" w14:textId="77777777" w:rsidR="008D2037" w:rsidRDefault="008D2037">
                        <w:pPr>
                          <w:pStyle w:val="TableParagraph"/>
                          <w:rPr>
                            <w:rFonts w:ascii="Times New Roman"/>
                            <w:sz w:val="20"/>
                          </w:rPr>
                        </w:pPr>
                      </w:p>
                    </w:tc>
                    <w:tc>
                      <w:tcPr>
                        <w:tcW w:w="1083" w:type="dxa"/>
                        <w:tcBorders>
                          <w:top w:val="single" w:sz="8" w:space="0" w:color="000000"/>
                          <w:bottom w:val="single" w:sz="8" w:space="0" w:color="000000"/>
                        </w:tcBorders>
                      </w:tcPr>
                      <w:p w14:paraId="6C3A9453" w14:textId="77777777" w:rsidR="008D2037" w:rsidRDefault="008D2037">
                        <w:pPr>
                          <w:pStyle w:val="TableParagraph"/>
                          <w:rPr>
                            <w:rFonts w:ascii="Times New Roman"/>
                            <w:sz w:val="20"/>
                          </w:rPr>
                        </w:pPr>
                      </w:p>
                    </w:tc>
                    <w:tc>
                      <w:tcPr>
                        <w:tcW w:w="1704" w:type="dxa"/>
                        <w:tcBorders>
                          <w:top w:val="single" w:sz="8" w:space="0" w:color="000000"/>
                          <w:bottom w:val="single" w:sz="8" w:space="0" w:color="000000"/>
                        </w:tcBorders>
                      </w:tcPr>
                      <w:p w14:paraId="1E5930D6" w14:textId="77777777" w:rsidR="008D2037" w:rsidRDefault="008D2037">
                        <w:pPr>
                          <w:pStyle w:val="TableParagraph"/>
                          <w:rPr>
                            <w:rFonts w:ascii="Times New Roman"/>
                            <w:sz w:val="20"/>
                          </w:rPr>
                        </w:pPr>
                      </w:p>
                    </w:tc>
                    <w:tc>
                      <w:tcPr>
                        <w:tcW w:w="1145" w:type="dxa"/>
                        <w:tcBorders>
                          <w:top w:val="single" w:sz="8" w:space="0" w:color="000000"/>
                          <w:bottom w:val="single" w:sz="8" w:space="0" w:color="000000"/>
                        </w:tcBorders>
                      </w:tcPr>
                      <w:p w14:paraId="5EB33ECF" w14:textId="77777777" w:rsidR="008D2037" w:rsidRDefault="008D2037">
                        <w:pPr>
                          <w:pStyle w:val="TableParagraph"/>
                          <w:rPr>
                            <w:rFonts w:ascii="Times New Roman"/>
                            <w:sz w:val="20"/>
                          </w:rPr>
                        </w:pPr>
                      </w:p>
                    </w:tc>
                    <w:tc>
                      <w:tcPr>
                        <w:tcW w:w="1044" w:type="dxa"/>
                        <w:tcBorders>
                          <w:top w:val="single" w:sz="8" w:space="0" w:color="000000"/>
                          <w:bottom w:val="single" w:sz="8" w:space="0" w:color="000000"/>
                        </w:tcBorders>
                      </w:tcPr>
                      <w:p w14:paraId="1D7D6677" w14:textId="77777777" w:rsidR="008D2037" w:rsidRDefault="008D2037">
                        <w:pPr>
                          <w:pStyle w:val="TableParagraph"/>
                          <w:rPr>
                            <w:rFonts w:ascii="Times New Roman"/>
                            <w:sz w:val="20"/>
                          </w:rPr>
                        </w:pPr>
                      </w:p>
                    </w:tc>
                  </w:tr>
                  <w:tr w:rsidR="008D2037" w14:paraId="6C86CDDF" w14:textId="77777777">
                    <w:trPr>
                      <w:trHeight w:val="316"/>
                    </w:trPr>
                    <w:tc>
                      <w:tcPr>
                        <w:tcW w:w="1386" w:type="dxa"/>
                        <w:tcBorders>
                          <w:top w:val="single" w:sz="8" w:space="0" w:color="000000"/>
                          <w:bottom w:val="single" w:sz="8" w:space="0" w:color="000000"/>
                        </w:tcBorders>
                      </w:tcPr>
                      <w:p w14:paraId="54911FA6" w14:textId="77777777" w:rsidR="008D2037" w:rsidRDefault="008D2037">
                        <w:pPr>
                          <w:pStyle w:val="TableParagraph"/>
                          <w:rPr>
                            <w:rFonts w:ascii="Times New Roman"/>
                            <w:sz w:val="20"/>
                          </w:rPr>
                        </w:pPr>
                      </w:p>
                    </w:tc>
                    <w:tc>
                      <w:tcPr>
                        <w:tcW w:w="1626" w:type="dxa"/>
                        <w:tcBorders>
                          <w:top w:val="single" w:sz="8" w:space="0" w:color="000000"/>
                          <w:bottom w:val="single" w:sz="8" w:space="0" w:color="000000"/>
                        </w:tcBorders>
                      </w:tcPr>
                      <w:p w14:paraId="5E77F8A5" w14:textId="77777777" w:rsidR="008D2037" w:rsidRDefault="008D2037">
                        <w:pPr>
                          <w:pStyle w:val="TableParagraph"/>
                          <w:rPr>
                            <w:rFonts w:ascii="Times New Roman"/>
                            <w:sz w:val="20"/>
                          </w:rPr>
                        </w:pPr>
                      </w:p>
                    </w:tc>
                    <w:tc>
                      <w:tcPr>
                        <w:tcW w:w="1083" w:type="dxa"/>
                        <w:tcBorders>
                          <w:top w:val="single" w:sz="8" w:space="0" w:color="000000"/>
                          <w:bottom w:val="single" w:sz="8" w:space="0" w:color="000000"/>
                        </w:tcBorders>
                      </w:tcPr>
                      <w:p w14:paraId="3B8ACDE0" w14:textId="77777777" w:rsidR="008D2037" w:rsidRDefault="008D2037">
                        <w:pPr>
                          <w:pStyle w:val="TableParagraph"/>
                          <w:rPr>
                            <w:rFonts w:ascii="Times New Roman"/>
                            <w:sz w:val="20"/>
                          </w:rPr>
                        </w:pPr>
                      </w:p>
                    </w:tc>
                    <w:tc>
                      <w:tcPr>
                        <w:tcW w:w="1704" w:type="dxa"/>
                        <w:tcBorders>
                          <w:top w:val="single" w:sz="8" w:space="0" w:color="000000"/>
                          <w:bottom w:val="single" w:sz="8" w:space="0" w:color="000000"/>
                        </w:tcBorders>
                      </w:tcPr>
                      <w:p w14:paraId="5708CE7C" w14:textId="77777777" w:rsidR="008D2037" w:rsidRDefault="008D2037">
                        <w:pPr>
                          <w:pStyle w:val="TableParagraph"/>
                          <w:rPr>
                            <w:rFonts w:ascii="Times New Roman"/>
                            <w:sz w:val="20"/>
                          </w:rPr>
                        </w:pPr>
                      </w:p>
                    </w:tc>
                    <w:tc>
                      <w:tcPr>
                        <w:tcW w:w="1145" w:type="dxa"/>
                        <w:tcBorders>
                          <w:top w:val="single" w:sz="8" w:space="0" w:color="000000"/>
                          <w:bottom w:val="single" w:sz="8" w:space="0" w:color="000000"/>
                        </w:tcBorders>
                      </w:tcPr>
                      <w:p w14:paraId="07E64929" w14:textId="77777777" w:rsidR="008D2037" w:rsidRDefault="008D2037">
                        <w:pPr>
                          <w:pStyle w:val="TableParagraph"/>
                          <w:rPr>
                            <w:rFonts w:ascii="Times New Roman"/>
                            <w:sz w:val="20"/>
                          </w:rPr>
                        </w:pPr>
                      </w:p>
                    </w:tc>
                    <w:tc>
                      <w:tcPr>
                        <w:tcW w:w="1044" w:type="dxa"/>
                        <w:tcBorders>
                          <w:top w:val="single" w:sz="8" w:space="0" w:color="000000"/>
                          <w:bottom w:val="single" w:sz="8" w:space="0" w:color="000000"/>
                        </w:tcBorders>
                      </w:tcPr>
                      <w:p w14:paraId="289162C4" w14:textId="77777777" w:rsidR="008D2037" w:rsidRDefault="008D2037">
                        <w:pPr>
                          <w:pStyle w:val="TableParagraph"/>
                          <w:rPr>
                            <w:rFonts w:ascii="Times New Roman"/>
                            <w:sz w:val="20"/>
                          </w:rPr>
                        </w:pPr>
                      </w:p>
                    </w:tc>
                  </w:tr>
                  <w:tr w:rsidR="008D2037" w14:paraId="31CC8986" w14:textId="77777777">
                    <w:trPr>
                      <w:trHeight w:val="10"/>
                    </w:trPr>
                    <w:tc>
                      <w:tcPr>
                        <w:tcW w:w="1386" w:type="dxa"/>
                        <w:tcBorders>
                          <w:top w:val="single" w:sz="8" w:space="0" w:color="000000"/>
                        </w:tcBorders>
                      </w:tcPr>
                      <w:p w14:paraId="0A94C798" w14:textId="77777777" w:rsidR="008D2037" w:rsidRDefault="008D2037">
                        <w:pPr>
                          <w:pStyle w:val="TableParagraph"/>
                          <w:rPr>
                            <w:rFonts w:ascii="Times New Roman"/>
                            <w:sz w:val="2"/>
                          </w:rPr>
                        </w:pPr>
                      </w:p>
                    </w:tc>
                    <w:tc>
                      <w:tcPr>
                        <w:tcW w:w="1626" w:type="dxa"/>
                        <w:tcBorders>
                          <w:top w:val="single" w:sz="8" w:space="0" w:color="000000"/>
                        </w:tcBorders>
                      </w:tcPr>
                      <w:p w14:paraId="08B9D522" w14:textId="77777777" w:rsidR="008D2037" w:rsidRDefault="008D2037">
                        <w:pPr>
                          <w:pStyle w:val="TableParagraph"/>
                          <w:rPr>
                            <w:rFonts w:ascii="Times New Roman"/>
                            <w:sz w:val="2"/>
                          </w:rPr>
                        </w:pPr>
                      </w:p>
                    </w:tc>
                    <w:tc>
                      <w:tcPr>
                        <w:tcW w:w="1083" w:type="dxa"/>
                        <w:tcBorders>
                          <w:top w:val="single" w:sz="8" w:space="0" w:color="000000"/>
                        </w:tcBorders>
                      </w:tcPr>
                      <w:p w14:paraId="5C3234B2" w14:textId="77777777" w:rsidR="008D2037" w:rsidRDefault="008D2037">
                        <w:pPr>
                          <w:pStyle w:val="TableParagraph"/>
                          <w:rPr>
                            <w:rFonts w:ascii="Times New Roman"/>
                            <w:sz w:val="2"/>
                          </w:rPr>
                        </w:pPr>
                      </w:p>
                    </w:tc>
                    <w:tc>
                      <w:tcPr>
                        <w:tcW w:w="1704" w:type="dxa"/>
                        <w:tcBorders>
                          <w:top w:val="single" w:sz="8" w:space="0" w:color="000000"/>
                        </w:tcBorders>
                      </w:tcPr>
                      <w:p w14:paraId="0D1C651D" w14:textId="77777777" w:rsidR="008D2037" w:rsidRDefault="008D2037">
                        <w:pPr>
                          <w:pStyle w:val="TableParagraph"/>
                          <w:rPr>
                            <w:rFonts w:ascii="Times New Roman"/>
                            <w:sz w:val="2"/>
                          </w:rPr>
                        </w:pPr>
                      </w:p>
                    </w:tc>
                    <w:tc>
                      <w:tcPr>
                        <w:tcW w:w="1145" w:type="dxa"/>
                        <w:tcBorders>
                          <w:top w:val="single" w:sz="8" w:space="0" w:color="000000"/>
                        </w:tcBorders>
                      </w:tcPr>
                      <w:p w14:paraId="155FB1D9" w14:textId="77777777" w:rsidR="008D2037" w:rsidRDefault="008D2037">
                        <w:pPr>
                          <w:pStyle w:val="TableParagraph"/>
                          <w:rPr>
                            <w:rFonts w:ascii="Times New Roman"/>
                            <w:sz w:val="2"/>
                          </w:rPr>
                        </w:pPr>
                      </w:p>
                    </w:tc>
                    <w:tc>
                      <w:tcPr>
                        <w:tcW w:w="1044" w:type="dxa"/>
                        <w:tcBorders>
                          <w:top w:val="single" w:sz="8" w:space="0" w:color="000000"/>
                        </w:tcBorders>
                      </w:tcPr>
                      <w:p w14:paraId="1336A109" w14:textId="77777777" w:rsidR="008D2037" w:rsidRDefault="008D2037">
                        <w:pPr>
                          <w:pStyle w:val="TableParagraph"/>
                          <w:rPr>
                            <w:rFonts w:ascii="Times New Roman"/>
                            <w:sz w:val="2"/>
                          </w:rPr>
                        </w:pPr>
                      </w:p>
                    </w:tc>
                  </w:tr>
                </w:tbl>
                <w:p w14:paraId="0EC49673" w14:textId="77777777" w:rsidR="008D2037" w:rsidRDefault="008D2037">
                  <w:pPr>
                    <w:pStyle w:val="Textoindependiente"/>
                  </w:pPr>
                </w:p>
              </w:txbxContent>
            </v:textbox>
            <w10:wrap anchorx="page"/>
          </v:shape>
        </w:pict>
      </w:r>
      <w:r w:rsidRPr="006F08E5">
        <w:rPr>
          <w:lang w:val="es-ES_tradnl"/>
        </w:rPr>
        <w:t>Capítulo</w:t>
      </w:r>
      <w:r w:rsidRPr="006F08E5">
        <w:rPr>
          <w:spacing w:val="-3"/>
          <w:lang w:val="es-ES_tradnl"/>
        </w:rPr>
        <w:t xml:space="preserve"> </w:t>
      </w:r>
      <w:r w:rsidRPr="006F08E5">
        <w:rPr>
          <w:lang w:val="es-ES_tradnl"/>
        </w:rPr>
        <w:t>3</w:t>
      </w:r>
      <w:r w:rsidRPr="006F08E5">
        <w:rPr>
          <w:lang w:val="es-ES_tradnl"/>
        </w:rPr>
        <w:tab/>
        <w:t>17.423.438,63</w:t>
      </w:r>
      <w:r w:rsidRPr="006F08E5">
        <w:rPr>
          <w:lang w:val="es-ES_tradnl"/>
        </w:rPr>
        <w:tab/>
      </w:r>
      <w:r w:rsidRPr="006F08E5">
        <w:rPr>
          <w:b/>
          <w:lang w:val="es-ES_tradnl"/>
        </w:rPr>
        <w:t>12,76%</w:t>
      </w:r>
      <w:r w:rsidRPr="006F08E5">
        <w:rPr>
          <w:b/>
          <w:lang w:val="es-ES_tradnl"/>
        </w:rPr>
        <w:tab/>
      </w:r>
      <w:r w:rsidRPr="006F08E5">
        <w:rPr>
          <w:lang w:val="es-ES_tradnl"/>
        </w:rPr>
        <w:t>17.610.843,38</w:t>
      </w:r>
      <w:r w:rsidRPr="006F08E5">
        <w:rPr>
          <w:lang w:val="es-ES_tradnl"/>
        </w:rPr>
        <w:tab/>
        <w:t>10,14%</w:t>
      </w:r>
      <w:r w:rsidRPr="006F08E5">
        <w:rPr>
          <w:lang w:val="es-ES_tradnl"/>
        </w:rPr>
        <w:tab/>
        <w:t>1,08%</w:t>
      </w:r>
    </w:p>
    <w:p w14:paraId="7855FE92" w14:textId="77777777" w:rsidR="008D2037" w:rsidRPr="006F08E5" w:rsidRDefault="00000000">
      <w:pPr>
        <w:tabs>
          <w:tab w:val="left" w:pos="4379"/>
          <w:tab w:val="left" w:pos="6135"/>
          <w:tab w:val="left" w:pos="7171"/>
          <w:tab w:val="left" w:pos="8929"/>
          <w:tab w:val="left" w:pos="10118"/>
        </w:tabs>
        <w:spacing w:before="66"/>
        <w:ind w:left="3038"/>
        <w:rPr>
          <w:lang w:val="es-ES_tradnl"/>
        </w:rPr>
      </w:pPr>
      <w:r w:rsidRPr="006F08E5">
        <w:rPr>
          <w:lang w:val="es-ES_tradnl"/>
        </w:rPr>
        <w:t>Capítulo</w:t>
      </w:r>
      <w:r w:rsidRPr="006F08E5">
        <w:rPr>
          <w:spacing w:val="-3"/>
          <w:lang w:val="es-ES_tradnl"/>
        </w:rPr>
        <w:t xml:space="preserve"> </w:t>
      </w:r>
      <w:r w:rsidRPr="006F08E5">
        <w:rPr>
          <w:lang w:val="es-ES_tradnl"/>
        </w:rPr>
        <w:t>4</w:t>
      </w:r>
      <w:r w:rsidRPr="006F08E5">
        <w:rPr>
          <w:lang w:val="es-ES_tradnl"/>
        </w:rPr>
        <w:tab/>
        <w:t>116.284.887,22</w:t>
      </w:r>
      <w:r w:rsidRPr="006F08E5">
        <w:rPr>
          <w:lang w:val="es-ES_tradnl"/>
        </w:rPr>
        <w:tab/>
      </w:r>
      <w:r w:rsidRPr="006F08E5">
        <w:rPr>
          <w:b/>
          <w:lang w:val="es-ES_tradnl"/>
        </w:rPr>
        <w:t>77,26%</w:t>
      </w:r>
      <w:r w:rsidRPr="006F08E5">
        <w:rPr>
          <w:b/>
          <w:lang w:val="es-ES_tradnl"/>
        </w:rPr>
        <w:tab/>
      </w:r>
      <w:r w:rsidRPr="006F08E5">
        <w:rPr>
          <w:lang w:val="es-ES_tradnl"/>
        </w:rPr>
        <w:t>120.984.709,10</w:t>
      </w:r>
      <w:r w:rsidRPr="006F08E5">
        <w:rPr>
          <w:lang w:val="es-ES_tradnl"/>
        </w:rPr>
        <w:tab/>
        <w:t>69,64%</w:t>
      </w:r>
      <w:r w:rsidRPr="006F08E5">
        <w:rPr>
          <w:lang w:val="es-ES_tradnl"/>
        </w:rPr>
        <w:tab/>
        <w:t>4,04%</w:t>
      </w:r>
    </w:p>
    <w:p w14:paraId="16141410" w14:textId="77777777" w:rsidR="008D2037" w:rsidRPr="006F08E5" w:rsidRDefault="00000000">
      <w:pPr>
        <w:tabs>
          <w:tab w:val="left" w:pos="4770"/>
          <w:tab w:val="left" w:pos="6190"/>
          <w:tab w:val="left" w:pos="7562"/>
          <w:tab w:val="left" w:pos="8984"/>
          <w:tab w:val="left" w:pos="10063"/>
        </w:tabs>
        <w:spacing w:before="68"/>
        <w:ind w:left="3038"/>
        <w:rPr>
          <w:lang w:val="es-ES_tradnl"/>
        </w:rPr>
      </w:pPr>
      <w:r w:rsidRPr="006F08E5">
        <w:rPr>
          <w:lang w:val="es-ES_tradnl"/>
        </w:rPr>
        <w:t>Capítulo</w:t>
      </w:r>
      <w:r w:rsidRPr="006F08E5">
        <w:rPr>
          <w:spacing w:val="-3"/>
          <w:lang w:val="es-ES_tradnl"/>
        </w:rPr>
        <w:t xml:space="preserve"> </w:t>
      </w:r>
      <w:r w:rsidRPr="006F08E5">
        <w:rPr>
          <w:lang w:val="es-ES_tradnl"/>
        </w:rPr>
        <w:t>5</w:t>
      </w:r>
      <w:r w:rsidRPr="006F08E5">
        <w:rPr>
          <w:lang w:val="es-ES_tradnl"/>
        </w:rPr>
        <w:tab/>
        <w:t>172.394,19</w:t>
      </w:r>
      <w:r w:rsidRPr="006F08E5">
        <w:rPr>
          <w:lang w:val="es-ES_tradnl"/>
        </w:rPr>
        <w:tab/>
      </w:r>
      <w:r w:rsidRPr="006F08E5">
        <w:rPr>
          <w:b/>
          <w:lang w:val="es-ES_tradnl"/>
        </w:rPr>
        <w:t>0,12%</w:t>
      </w:r>
      <w:r w:rsidRPr="006F08E5">
        <w:rPr>
          <w:b/>
          <w:lang w:val="es-ES_tradnl"/>
        </w:rPr>
        <w:tab/>
      </w:r>
      <w:r w:rsidRPr="006F08E5">
        <w:rPr>
          <w:lang w:val="es-ES_tradnl"/>
        </w:rPr>
        <w:t>283.350,14</w:t>
      </w:r>
      <w:r w:rsidRPr="006F08E5">
        <w:rPr>
          <w:lang w:val="es-ES_tradnl"/>
        </w:rPr>
        <w:tab/>
        <w:t>0,16%</w:t>
      </w:r>
      <w:r w:rsidRPr="006F08E5">
        <w:rPr>
          <w:lang w:val="es-ES_tradnl"/>
        </w:rPr>
        <w:tab/>
        <w:t>64,36%</w:t>
      </w:r>
    </w:p>
    <w:p w14:paraId="1B526861" w14:textId="77777777" w:rsidR="008D2037" w:rsidRPr="006F08E5" w:rsidRDefault="00000000">
      <w:pPr>
        <w:tabs>
          <w:tab w:val="left" w:pos="4602"/>
          <w:tab w:val="left" w:pos="6190"/>
          <w:tab w:val="left" w:pos="7282"/>
          <w:tab w:val="left" w:pos="8984"/>
          <w:tab w:val="left" w:pos="10063"/>
        </w:tabs>
        <w:spacing w:before="66"/>
        <w:ind w:left="3038"/>
        <w:rPr>
          <w:lang w:val="es-ES_tradnl"/>
        </w:rPr>
      </w:pPr>
      <w:r w:rsidRPr="006F08E5">
        <w:rPr>
          <w:lang w:val="es-ES_tradnl"/>
        </w:rPr>
        <w:t>Capítulo</w:t>
      </w:r>
      <w:r w:rsidRPr="006F08E5">
        <w:rPr>
          <w:spacing w:val="-3"/>
          <w:lang w:val="es-ES_tradnl"/>
        </w:rPr>
        <w:t xml:space="preserve"> </w:t>
      </w:r>
      <w:r w:rsidRPr="006F08E5">
        <w:rPr>
          <w:lang w:val="es-ES_tradnl"/>
        </w:rPr>
        <w:t>7</w:t>
      </w:r>
      <w:r w:rsidRPr="006F08E5">
        <w:rPr>
          <w:lang w:val="es-ES_tradnl"/>
        </w:rPr>
        <w:tab/>
        <w:t>9.194.128,79</w:t>
      </w:r>
      <w:r w:rsidRPr="006F08E5">
        <w:rPr>
          <w:lang w:val="es-ES_tradnl"/>
        </w:rPr>
        <w:tab/>
      </w:r>
      <w:r w:rsidRPr="006F08E5">
        <w:rPr>
          <w:b/>
          <w:lang w:val="es-ES_tradnl"/>
        </w:rPr>
        <w:t>6,49%</w:t>
      </w:r>
      <w:r w:rsidRPr="006F08E5">
        <w:rPr>
          <w:b/>
          <w:lang w:val="es-ES_tradnl"/>
        </w:rPr>
        <w:tab/>
      </w:r>
      <w:r w:rsidRPr="006F08E5">
        <w:rPr>
          <w:lang w:val="es-ES_tradnl"/>
        </w:rPr>
        <w:t>11.001.533,73</w:t>
      </w:r>
      <w:r w:rsidRPr="006F08E5">
        <w:rPr>
          <w:lang w:val="es-ES_tradnl"/>
        </w:rPr>
        <w:tab/>
        <w:t>6,33%</w:t>
      </w:r>
      <w:r w:rsidRPr="006F08E5">
        <w:rPr>
          <w:lang w:val="es-ES_tradnl"/>
        </w:rPr>
        <w:tab/>
        <w:t>19,66%</w:t>
      </w:r>
    </w:p>
    <w:p w14:paraId="437B1E6A" w14:textId="77777777" w:rsidR="008D2037" w:rsidRPr="006F08E5" w:rsidRDefault="008D2037">
      <w:pPr>
        <w:pStyle w:val="Textoindependiente"/>
        <w:rPr>
          <w:sz w:val="17"/>
          <w:lang w:val="es-ES_tradnl"/>
        </w:rPr>
      </w:pPr>
    </w:p>
    <w:p w14:paraId="654AA5CB" w14:textId="77777777" w:rsidR="008D2037" w:rsidRPr="006F08E5" w:rsidRDefault="008D2037">
      <w:pPr>
        <w:rPr>
          <w:sz w:val="17"/>
          <w:lang w:val="es-ES_tradnl"/>
        </w:rPr>
        <w:sectPr w:rsidR="008D2037" w:rsidRPr="006F08E5" w:rsidSect="00CF3712">
          <w:type w:val="continuous"/>
          <w:pgSz w:w="14180" w:h="16840"/>
          <w:pgMar w:top="0" w:right="1320" w:bottom="0" w:left="460" w:header="720" w:footer="720" w:gutter="0"/>
          <w:cols w:space="720"/>
        </w:sectPr>
      </w:pPr>
    </w:p>
    <w:p w14:paraId="7BC73C0D" w14:textId="77777777" w:rsidR="008D2037" w:rsidRPr="006F08E5" w:rsidRDefault="00000000">
      <w:pPr>
        <w:spacing w:before="56"/>
        <w:ind w:left="2989" w:right="16"/>
        <w:rPr>
          <w:b/>
          <w:lang w:val="es-ES_tradnl"/>
        </w:rPr>
      </w:pPr>
      <w:r w:rsidRPr="006F08E5">
        <w:rPr>
          <w:b/>
          <w:lang w:val="es-ES_tradnl"/>
        </w:rPr>
        <w:t xml:space="preserve">TOTAL INGRESOS NO </w:t>
      </w:r>
      <w:r w:rsidRPr="006F08E5">
        <w:rPr>
          <w:b/>
          <w:w w:val="95"/>
          <w:lang w:val="es-ES_tradnl"/>
        </w:rPr>
        <w:t>FINANCIEROS</w:t>
      </w:r>
    </w:p>
    <w:p w14:paraId="2557C0BA" w14:textId="77777777" w:rsidR="008D2037" w:rsidRPr="006F08E5" w:rsidRDefault="00000000">
      <w:pPr>
        <w:pStyle w:val="Textoindependiente"/>
        <w:rPr>
          <w:b/>
          <w:sz w:val="22"/>
          <w:lang w:val="es-ES_tradnl"/>
        </w:rPr>
      </w:pPr>
      <w:r w:rsidRPr="006F08E5">
        <w:rPr>
          <w:lang w:val="es-ES_tradnl"/>
        </w:rPr>
        <w:br w:type="column"/>
      </w:r>
    </w:p>
    <w:p w14:paraId="328958BE" w14:textId="77777777" w:rsidR="008D2037" w:rsidRPr="006F08E5" w:rsidRDefault="00000000">
      <w:pPr>
        <w:tabs>
          <w:tab w:val="left" w:pos="1865"/>
          <w:tab w:val="left" w:pos="2893"/>
          <w:tab w:val="left" w:pos="4657"/>
          <w:tab w:val="left" w:pos="5846"/>
        </w:tabs>
        <w:spacing w:before="190"/>
        <w:ind w:left="102"/>
        <w:rPr>
          <w:b/>
          <w:lang w:val="es-ES_tradnl"/>
        </w:rPr>
      </w:pPr>
      <w:r w:rsidRPr="006F08E5">
        <w:rPr>
          <w:b/>
          <w:lang w:val="es-ES_tradnl"/>
        </w:rPr>
        <w:t>143.074.848,83</w:t>
      </w:r>
      <w:r w:rsidRPr="006F08E5">
        <w:rPr>
          <w:b/>
          <w:lang w:val="es-ES_tradnl"/>
        </w:rPr>
        <w:tab/>
        <w:t>96,62%</w:t>
      </w:r>
      <w:r w:rsidRPr="006F08E5">
        <w:rPr>
          <w:b/>
          <w:lang w:val="es-ES_tradnl"/>
        </w:rPr>
        <w:tab/>
        <w:t>149.880.436,35</w:t>
      </w:r>
      <w:r w:rsidRPr="006F08E5">
        <w:rPr>
          <w:b/>
          <w:lang w:val="es-ES_tradnl"/>
        </w:rPr>
        <w:tab/>
        <w:t>86,27%</w:t>
      </w:r>
      <w:r w:rsidRPr="006F08E5">
        <w:rPr>
          <w:b/>
          <w:lang w:val="es-ES_tradnl"/>
        </w:rPr>
        <w:tab/>
        <w:t>4,76%</w:t>
      </w:r>
    </w:p>
    <w:p w14:paraId="5A1E3B34" w14:textId="77777777" w:rsidR="008D2037" w:rsidRPr="006F08E5" w:rsidRDefault="008D2037">
      <w:pPr>
        <w:rPr>
          <w:lang w:val="es-ES_tradnl"/>
        </w:rPr>
        <w:sectPr w:rsidR="008D2037" w:rsidRPr="006F08E5" w:rsidSect="00CF3712">
          <w:type w:val="continuous"/>
          <w:pgSz w:w="14180" w:h="16840"/>
          <w:pgMar w:top="0" w:right="1320" w:bottom="0" w:left="460" w:header="720" w:footer="720" w:gutter="0"/>
          <w:cols w:num="2" w:space="720" w:equalWidth="0">
            <w:col w:w="4231" w:space="40"/>
            <w:col w:w="8129"/>
          </w:cols>
        </w:sectPr>
      </w:pPr>
    </w:p>
    <w:p w14:paraId="54D20CFC" w14:textId="77777777" w:rsidR="008D2037" w:rsidRPr="006F08E5" w:rsidRDefault="00000000">
      <w:pPr>
        <w:pStyle w:val="Textoindependiente"/>
        <w:spacing w:before="1"/>
        <w:rPr>
          <w:b/>
          <w:sz w:val="17"/>
          <w:lang w:val="es-ES_tradnl"/>
        </w:rPr>
      </w:pPr>
      <w:r>
        <w:pict w14:anchorId="2AE6E20D">
          <v:shape id="_x0000_s1171" type="#_x0000_t202" style="position:absolute;margin-left:681.25pt;margin-top:546.45pt;width:14.75pt;height:266.5pt;z-index:251798528;mso-position-horizontal-relative:page;mso-position-vertical-relative:page" filled="f" stroked="f">
            <v:textbox style="layout-flow:vertical;mso-layout-flow-alt:bottom-to-top" inset="0,0,0,0">
              <w:txbxContent>
                <w:p w14:paraId="0D5133B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19490A3F" w14:textId="77777777" w:rsidR="008D2037" w:rsidRPr="006F08E5" w:rsidRDefault="00000000">
      <w:pPr>
        <w:tabs>
          <w:tab w:val="left" w:pos="4491"/>
          <w:tab w:val="left" w:pos="6190"/>
          <w:tab w:val="left" w:pos="7282"/>
          <w:tab w:val="left" w:pos="8929"/>
          <w:tab w:val="left" w:pos="10063"/>
        </w:tabs>
        <w:spacing w:before="55"/>
        <w:ind w:left="3038"/>
        <w:rPr>
          <w:lang w:val="es-ES_tradnl"/>
        </w:rPr>
      </w:pPr>
      <w:r w:rsidRPr="006F08E5">
        <w:rPr>
          <w:lang w:val="es-ES_tradnl"/>
        </w:rPr>
        <w:t>Capítulo</w:t>
      </w:r>
      <w:r w:rsidRPr="006F08E5">
        <w:rPr>
          <w:spacing w:val="-3"/>
          <w:lang w:val="es-ES_tradnl"/>
        </w:rPr>
        <w:t xml:space="preserve"> </w:t>
      </w:r>
      <w:r w:rsidRPr="006F08E5">
        <w:rPr>
          <w:lang w:val="es-ES_tradnl"/>
        </w:rPr>
        <w:t>8</w:t>
      </w:r>
      <w:r w:rsidRPr="006F08E5">
        <w:rPr>
          <w:lang w:val="es-ES_tradnl"/>
        </w:rPr>
        <w:tab/>
        <w:t>19.409.497,66</w:t>
      </w:r>
      <w:r w:rsidRPr="006F08E5">
        <w:rPr>
          <w:lang w:val="es-ES_tradnl"/>
        </w:rPr>
        <w:tab/>
      </w:r>
      <w:r w:rsidRPr="006F08E5">
        <w:rPr>
          <w:b/>
          <w:lang w:val="es-ES_tradnl"/>
        </w:rPr>
        <w:t>3,38%</w:t>
      </w:r>
      <w:r w:rsidRPr="006F08E5">
        <w:rPr>
          <w:b/>
          <w:lang w:val="es-ES_tradnl"/>
        </w:rPr>
        <w:tab/>
      </w:r>
      <w:r w:rsidRPr="006F08E5">
        <w:rPr>
          <w:lang w:val="es-ES_tradnl"/>
        </w:rPr>
        <w:t>23.860.031,02</w:t>
      </w:r>
      <w:r w:rsidRPr="006F08E5">
        <w:rPr>
          <w:lang w:val="es-ES_tradnl"/>
        </w:rPr>
        <w:tab/>
        <w:t>13,73%</w:t>
      </w:r>
      <w:r w:rsidRPr="006F08E5">
        <w:rPr>
          <w:lang w:val="es-ES_tradnl"/>
        </w:rPr>
        <w:tab/>
        <w:t>22,93%</w:t>
      </w:r>
    </w:p>
    <w:p w14:paraId="221ADF8A" w14:textId="77777777" w:rsidR="008D2037" w:rsidRPr="006F08E5" w:rsidRDefault="00000000">
      <w:pPr>
        <w:tabs>
          <w:tab w:val="left" w:pos="4372"/>
          <w:tab w:val="left" w:pos="6080"/>
          <w:tab w:val="left" w:pos="7164"/>
          <w:tab w:val="left" w:pos="8872"/>
          <w:tab w:val="left" w:pos="10116"/>
        </w:tabs>
        <w:spacing w:before="66"/>
        <w:ind w:left="2989"/>
        <w:rPr>
          <w:b/>
          <w:lang w:val="es-ES_tradnl"/>
        </w:rPr>
      </w:pPr>
      <w:r w:rsidRPr="006F08E5">
        <w:rPr>
          <w:b/>
          <w:lang w:val="es-ES_tradnl"/>
        </w:rPr>
        <w:t>Total</w:t>
      </w:r>
      <w:r w:rsidRPr="006F08E5">
        <w:rPr>
          <w:b/>
          <w:lang w:val="es-ES_tradnl"/>
        </w:rPr>
        <w:tab/>
        <w:t>162.484.346,49</w:t>
      </w:r>
      <w:r w:rsidRPr="006F08E5">
        <w:rPr>
          <w:b/>
          <w:lang w:val="es-ES_tradnl"/>
        </w:rPr>
        <w:tab/>
        <w:t>100,00%</w:t>
      </w:r>
      <w:r w:rsidRPr="006F08E5">
        <w:rPr>
          <w:b/>
          <w:lang w:val="es-ES_tradnl"/>
        </w:rPr>
        <w:tab/>
        <w:t>173.740.467,36</w:t>
      </w:r>
      <w:r w:rsidRPr="006F08E5">
        <w:rPr>
          <w:b/>
          <w:lang w:val="es-ES_tradnl"/>
        </w:rPr>
        <w:tab/>
        <w:t>100,00%</w:t>
      </w:r>
      <w:r w:rsidRPr="006F08E5">
        <w:rPr>
          <w:b/>
          <w:lang w:val="es-ES_tradnl"/>
        </w:rPr>
        <w:tab/>
        <w:t>6,93%</w:t>
      </w:r>
    </w:p>
    <w:p w14:paraId="7BFE8400" w14:textId="77777777" w:rsidR="008D2037" w:rsidRPr="006F08E5" w:rsidRDefault="008D2037">
      <w:pPr>
        <w:pStyle w:val="Textoindependiente"/>
        <w:rPr>
          <w:b/>
          <w:sz w:val="20"/>
          <w:lang w:val="es-ES_tradnl"/>
        </w:rPr>
      </w:pPr>
    </w:p>
    <w:p w14:paraId="6E1AF027" w14:textId="77777777" w:rsidR="008D2037" w:rsidRPr="006F08E5" w:rsidRDefault="008D2037">
      <w:pPr>
        <w:pStyle w:val="Textoindependiente"/>
        <w:spacing w:before="7"/>
        <w:rPr>
          <w:b/>
          <w:sz w:val="16"/>
          <w:lang w:val="es-ES_tradnl"/>
        </w:rPr>
      </w:pPr>
    </w:p>
    <w:p w14:paraId="1A7C07A0" w14:textId="77777777" w:rsidR="008D2037" w:rsidRPr="006F08E5" w:rsidRDefault="00000000">
      <w:pPr>
        <w:spacing w:line="360" w:lineRule="auto"/>
        <w:ind w:left="5518" w:right="1326" w:hanging="2752"/>
        <w:rPr>
          <w:b/>
          <w:lang w:val="es-ES_tradnl"/>
        </w:rPr>
      </w:pPr>
      <w:r w:rsidRPr="006F08E5">
        <w:rPr>
          <w:b/>
          <w:lang w:val="es-ES_tradnl"/>
        </w:rPr>
        <w:t>Tabla 4. Transferencias previstas en el programa 322F del proyecto de Ley de Presupuestos Generales de la CAC para 2023</w:t>
      </w:r>
    </w:p>
    <w:tbl>
      <w:tblPr>
        <w:tblStyle w:val="TableNormal"/>
        <w:tblW w:w="0" w:type="auto"/>
        <w:tblInd w:w="2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2124"/>
        <w:gridCol w:w="2268"/>
      </w:tblGrid>
      <w:tr w:rsidR="008D2037" w14:paraId="0B5943D9" w14:textId="77777777">
        <w:trPr>
          <w:trHeight w:val="601"/>
        </w:trPr>
        <w:tc>
          <w:tcPr>
            <w:tcW w:w="4109" w:type="dxa"/>
          </w:tcPr>
          <w:p w14:paraId="233D378E" w14:textId="77777777" w:rsidR="008D2037" w:rsidRPr="006F08E5" w:rsidRDefault="008D2037">
            <w:pPr>
              <w:pStyle w:val="TableParagraph"/>
              <w:rPr>
                <w:rFonts w:ascii="Times New Roman"/>
                <w:sz w:val="20"/>
                <w:lang w:val="es-ES_tradnl"/>
              </w:rPr>
            </w:pPr>
          </w:p>
        </w:tc>
        <w:tc>
          <w:tcPr>
            <w:tcW w:w="2124" w:type="dxa"/>
          </w:tcPr>
          <w:p w14:paraId="7E88FF6D" w14:textId="77777777" w:rsidR="008D2037" w:rsidRDefault="00000000">
            <w:pPr>
              <w:pStyle w:val="TableParagraph"/>
              <w:ind w:left="837" w:right="198" w:hanging="614"/>
              <w:rPr>
                <w:b/>
              </w:rPr>
            </w:pPr>
            <w:r>
              <w:rPr>
                <w:b/>
              </w:rPr>
              <w:t>Crédito inicial CAC 2023</w:t>
            </w:r>
          </w:p>
        </w:tc>
        <w:tc>
          <w:tcPr>
            <w:tcW w:w="2268" w:type="dxa"/>
          </w:tcPr>
          <w:p w14:paraId="68BBE551" w14:textId="77777777" w:rsidR="008D2037" w:rsidRDefault="00000000">
            <w:pPr>
              <w:pStyle w:val="TableParagraph"/>
              <w:spacing w:before="32"/>
              <w:ind w:left="910" w:hanging="612"/>
              <w:rPr>
                <w:b/>
              </w:rPr>
            </w:pPr>
            <w:r>
              <w:rPr>
                <w:b/>
              </w:rPr>
              <w:t>Crédito inicial CAC 2022</w:t>
            </w:r>
          </w:p>
        </w:tc>
      </w:tr>
      <w:tr w:rsidR="008D2037" w14:paraId="05359A6F" w14:textId="77777777">
        <w:trPr>
          <w:trHeight w:val="299"/>
        </w:trPr>
        <w:tc>
          <w:tcPr>
            <w:tcW w:w="4109" w:type="dxa"/>
          </w:tcPr>
          <w:p w14:paraId="7A8C9320" w14:textId="77777777" w:rsidR="008D2037" w:rsidRDefault="00000000">
            <w:pPr>
              <w:pStyle w:val="TableParagraph"/>
              <w:spacing w:before="31" w:line="248" w:lineRule="exact"/>
              <w:ind w:left="69"/>
            </w:pPr>
            <w:r>
              <w:t>18499934 Gastos de funcionamiento ULPGC</w:t>
            </w:r>
          </w:p>
        </w:tc>
        <w:tc>
          <w:tcPr>
            <w:tcW w:w="2124" w:type="dxa"/>
          </w:tcPr>
          <w:p w14:paraId="7DF534C6" w14:textId="77777777" w:rsidR="008D2037" w:rsidRDefault="00000000">
            <w:pPr>
              <w:pStyle w:val="TableParagraph"/>
              <w:spacing w:before="31" w:line="248" w:lineRule="exact"/>
              <w:ind w:right="61"/>
              <w:jc w:val="right"/>
            </w:pPr>
            <w:r>
              <w:t>101.240.310,00</w:t>
            </w:r>
          </w:p>
        </w:tc>
        <w:tc>
          <w:tcPr>
            <w:tcW w:w="2268" w:type="dxa"/>
          </w:tcPr>
          <w:p w14:paraId="42F67D66" w14:textId="77777777" w:rsidR="008D2037" w:rsidRDefault="00000000">
            <w:pPr>
              <w:pStyle w:val="TableParagraph"/>
              <w:spacing w:before="31" w:line="248" w:lineRule="exact"/>
              <w:ind w:right="59"/>
              <w:jc w:val="right"/>
            </w:pPr>
            <w:r>
              <w:t>100.329.341,00</w:t>
            </w:r>
          </w:p>
        </w:tc>
      </w:tr>
      <w:tr w:rsidR="008D2037" w14:paraId="595ABD1C" w14:textId="77777777">
        <w:trPr>
          <w:trHeight w:val="299"/>
        </w:trPr>
        <w:tc>
          <w:tcPr>
            <w:tcW w:w="4109" w:type="dxa"/>
          </w:tcPr>
          <w:p w14:paraId="747248C5" w14:textId="77777777" w:rsidR="008D2037" w:rsidRPr="006F08E5" w:rsidRDefault="00000000">
            <w:pPr>
              <w:pStyle w:val="TableParagraph"/>
              <w:spacing w:before="31" w:line="248" w:lineRule="exact"/>
              <w:ind w:left="69"/>
              <w:rPr>
                <w:lang w:val="es-ES_tradnl"/>
              </w:rPr>
            </w:pPr>
            <w:r w:rsidRPr="006F08E5">
              <w:rPr>
                <w:lang w:val="es-ES_tradnl"/>
              </w:rPr>
              <w:t>184A7302 Asignación Consejo Social ULPGC</w:t>
            </w:r>
          </w:p>
        </w:tc>
        <w:tc>
          <w:tcPr>
            <w:tcW w:w="2124" w:type="dxa"/>
          </w:tcPr>
          <w:p w14:paraId="5F5EB376" w14:textId="77777777" w:rsidR="008D2037" w:rsidRDefault="00000000">
            <w:pPr>
              <w:pStyle w:val="TableParagraph"/>
              <w:spacing w:before="31" w:line="248" w:lineRule="exact"/>
              <w:ind w:right="58"/>
              <w:jc w:val="right"/>
            </w:pPr>
            <w:r>
              <w:t>450.000,00</w:t>
            </w:r>
          </w:p>
        </w:tc>
        <w:tc>
          <w:tcPr>
            <w:tcW w:w="2268" w:type="dxa"/>
          </w:tcPr>
          <w:p w14:paraId="4F17A67C" w14:textId="77777777" w:rsidR="008D2037" w:rsidRDefault="00000000">
            <w:pPr>
              <w:pStyle w:val="TableParagraph"/>
              <w:spacing w:before="31" w:line="248" w:lineRule="exact"/>
              <w:ind w:right="58"/>
              <w:jc w:val="right"/>
            </w:pPr>
            <w:r>
              <w:t>325.000,00</w:t>
            </w:r>
          </w:p>
        </w:tc>
      </w:tr>
      <w:tr w:rsidR="008D2037" w14:paraId="16552AF4" w14:textId="77777777">
        <w:trPr>
          <w:trHeight w:val="537"/>
        </w:trPr>
        <w:tc>
          <w:tcPr>
            <w:tcW w:w="4109" w:type="dxa"/>
          </w:tcPr>
          <w:p w14:paraId="0915C1C1" w14:textId="77777777" w:rsidR="008D2037" w:rsidRPr="006F08E5" w:rsidRDefault="00000000">
            <w:pPr>
              <w:pStyle w:val="TableParagraph"/>
              <w:spacing w:line="270" w:lineRule="atLeast"/>
              <w:ind w:left="69" w:right="659"/>
              <w:rPr>
                <w:lang w:val="es-ES_tradnl"/>
              </w:rPr>
            </w:pPr>
            <w:r w:rsidRPr="006F08E5">
              <w:rPr>
                <w:lang w:val="es-ES_tradnl"/>
              </w:rPr>
              <w:t>184B7202 Complementos calidad PDI ULPGC</w:t>
            </w:r>
          </w:p>
        </w:tc>
        <w:tc>
          <w:tcPr>
            <w:tcW w:w="2124" w:type="dxa"/>
          </w:tcPr>
          <w:p w14:paraId="22B6AFC7" w14:textId="77777777" w:rsidR="008D2037" w:rsidRPr="006F08E5" w:rsidRDefault="008D2037">
            <w:pPr>
              <w:pStyle w:val="TableParagraph"/>
              <w:rPr>
                <w:b/>
                <w:lang w:val="es-ES_tradnl"/>
              </w:rPr>
            </w:pPr>
          </w:p>
          <w:p w14:paraId="558234A4" w14:textId="77777777" w:rsidR="008D2037" w:rsidRDefault="00000000">
            <w:pPr>
              <w:pStyle w:val="TableParagraph"/>
              <w:spacing w:line="248" w:lineRule="exact"/>
              <w:ind w:right="61"/>
              <w:jc w:val="right"/>
            </w:pPr>
            <w:r>
              <w:t>7.482.988,00</w:t>
            </w:r>
          </w:p>
        </w:tc>
        <w:tc>
          <w:tcPr>
            <w:tcW w:w="2268" w:type="dxa"/>
          </w:tcPr>
          <w:p w14:paraId="7F2A5F20" w14:textId="77777777" w:rsidR="008D2037" w:rsidRDefault="008D2037">
            <w:pPr>
              <w:pStyle w:val="TableParagraph"/>
              <w:rPr>
                <w:b/>
              </w:rPr>
            </w:pPr>
          </w:p>
          <w:p w14:paraId="17904FE1" w14:textId="77777777" w:rsidR="008D2037" w:rsidRDefault="00000000">
            <w:pPr>
              <w:pStyle w:val="TableParagraph"/>
              <w:spacing w:line="248" w:lineRule="exact"/>
              <w:ind w:right="59"/>
              <w:jc w:val="right"/>
            </w:pPr>
            <w:r>
              <w:t>7.482.988,00</w:t>
            </w:r>
          </w:p>
        </w:tc>
      </w:tr>
      <w:tr w:rsidR="008D2037" w14:paraId="246DDFBD" w14:textId="77777777">
        <w:trPr>
          <w:trHeight w:val="534"/>
        </w:trPr>
        <w:tc>
          <w:tcPr>
            <w:tcW w:w="4109" w:type="dxa"/>
          </w:tcPr>
          <w:p w14:paraId="5C5D9FAA" w14:textId="77777777" w:rsidR="008D2037" w:rsidRDefault="00000000">
            <w:pPr>
              <w:pStyle w:val="TableParagraph"/>
              <w:spacing w:line="266" w:lineRule="exact"/>
              <w:ind w:left="69"/>
            </w:pPr>
            <w:r>
              <w:t>184G0243 Financiación universidades</w:t>
            </w:r>
          </w:p>
          <w:p w14:paraId="0EC33279" w14:textId="77777777" w:rsidR="008D2037" w:rsidRDefault="00000000">
            <w:pPr>
              <w:pStyle w:val="TableParagraph"/>
              <w:spacing w:line="248" w:lineRule="exact"/>
              <w:ind w:left="69"/>
            </w:pPr>
            <w:r>
              <w:t>públicas (*)</w:t>
            </w:r>
          </w:p>
        </w:tc>
        <w:tc>
          <w:tcPr>
            <w:tcW w:w="2124" w:type="dxa"/>
          </w:tcPr>
          <w:p w14:paraId="71740D24" w14:textId="77777777" w:rsidR="008D2037" w:rsidRDefault="008D2037">
            <w:pPr>
              <w:pStyle w:val="TableParagraph"/>
              <w:spacing w:before="9"/>
              <w:rPr>
                <w:b/>
                <w:sz w:val="21"/>
              </w:rPr>
            </w:pPr>
          </w:p>
          <w:p w14:paraId="0C291F55" w14:textId="77777777" w:rsidR="008D2037" w:rsidRDefault="00000000">
            <w:pPr>
              <w:pStyle w:val="TableParagraph"/>
              <w:spacing w:before="1" w:line="248" w:lineRule="exact"/>
              <w:ind w:right="61"/>
              <w:jc w:val="right"/>
            </w:pPr>
            <w:r>
              <w:t>2.750.000,00</w:t>
            </w:r>
          </w:p>
        </w:tc>
        <w:tc>
          <w:tcPr>
            <w:tcW w:w="2268" w:type="dxa"/>
          </w:tcPr>
          <w:p w14:paraId="20A3C018" w14:textId="77777777" w:rsidR="008D2037" w:rsidRDefault="008D2037">
            <w:pPr>
              <w:pStyle w:val="TableParagraph"/>
              <w:spacing w:before="9"/>
              <w:rPr>
                <w:b/>
                <w:sz w:val="21"/>
              </w:rPr>
            </w:pPr>
          </w:p>
          <w:p w14:paraId="450D25BF" w14:textId="77777777" w:rsidR="008D2037" w:rsidRDefault="00000000">
            <w:pPr>
              <w:pStyle w:val="TableParagraph"/>
              <w:spacing w:before="1" w:line="248" w:lineRule="exact"/>
              <w:ind w:right="59"/>
              <w:jc w:val="right"/>
            </w:pPr>
            <w:r>
              <w:t>2.750.000,00</w:t>
            </w:r>
          </w:p>
        </w:tc>
      </w:tr>
      <w:tr w:rsidR="008D2037" w14:paraId="21A6F24A" w14:textId="77777777">
        <w:trPr>
          <w:trHeight w:val="537"/>
        </w:trPr>
        <w:tc>
          <w:tcPr>
            <w:tcW w:w="4109" w:type="dxa"/>
          </w:tcPr>
          <w:p w14:paraId="262D16DA" w14:textId="77777777" w:rsidR="008D2037" w:rsidRPr="006F08E5" w:rsidRDefault="00000000">
            <w:pPr>
              <w:pStyle w:val="TableParagraph"/>
              <w:spacing w:line="270" w:lineRule="atLeast"/>
              <w:ind w:left="69" w:right="283"/>
              <w:rPr>
                <w:lang w:val="es-ES_tradnl"/>
              </w:rPr>
            </w:pPr>
            <w:r w:rsidRPr="006F08E5">
              <w:rPr>
                <w:lang w:val="es-ES_tradnl"/>
              </w:rPr>
              <w:t>184G0574 Compensación decreto precios públicos (*)</w:t>
            </w:r>
          </w:p>
        </w:tc>
        <w:tc>
          <w:tcPr>
            <w:tcW w:w="2124" w:type="dxa"/>
          </w:tcPr>
          <w:p w14:paraId="2AD25DB9" w14:textId="77777777" w:rsidR="008D2037" w:rsidRPr="006F08E5" w:rsidRDefault="008D2037">
            <w:pPr>
              <w:pStyle w:val="TableParagraph"/>
              <w:rPr>
                <w:b/>
                <w:lang w:val="es-ES_tradnl"/>
              </w:rPr>
            </w:pPr>
          </w:p>
          <w:p w14:paraId="63624258" w14:textId="77777777" w:rsidR="008D2037" w:rsidRDefault="00000000">
            <w:pPr>
              <w:pStyle w:val="TableParagraph"/>
              <w:spacing w:line="248" w:lineRule="exact"/>
              <w:ind w:right="61"/>
              <w:jc w:val="right"/>
            </w:pPr>
            <w:r>
              <w:t>4.167.942,50</w:t>
            </w:r>
          </w:p>
        </w:tc>
        <w:tc>
          <w:tcPr>
            <w:tcW w:w="2268" w:type="dxa"/>
          </w:tcPr>
          <w:p w14:paraId="4B981664" w14:textId="77777777" w:rsidR="008D2037" w:rsidRDefault="008D2037">
            <w:pPr>
              <w:pStyle w:val="TableParagraph"/>
              <w:rPr>
                <w:b/>
              </w:rPr>
            </w:pPr>
          </w:p>
          <w:p w14:paraId="249FCDCD" w14:textId="77777777" w:rsidR="008D2037" w:rsidRDefault="00000000">
            <w:pPr>
              <w:pStyle w:val="TableParagraph"/>
              <w:spacing w:line="248" w:lineRule="exact"/>
              <w:ind w:right="58"/>
              <w:jc w:val="right"/>
            </w:pPr>
            <w:r>
              <w:t>2.574.580,5</w:t>
            </w:r>
          </w:p>
        </w:tc>
      </w:tr>
      <w:tr w:rsidR="008D2037" w14:paraId="3B68BDC4" w14:textId="77777777">
        <w:trPr>
          <w:trHeight w:val="296"/>
        </w:trPr>
        <w:tc>
          <w:tcPr>
            <w:tcW w:w="4109" w:type="dxa"/>
          </w:tcPr>
          <w:p w14:paraId="1CA9B8EF" w14:textId="77777777" w:rsidR="008D2037" w:rsidRDefault="00000000">
            <w:pPr>
              <w:pStyle w:val="TableParagraph"/>
              <w:spacing w:before="28" w:line="248" w:lineRule="exact"/>
              <w:ind w:left="69"/>
            </w:pPr>
            <w:r>
              <w:t>184G1436Incremento retributivo 2023 (*)</w:t>
            </w:r>
          </w:p>
        </w:tc>
        <w:tc>
          <w:tcPr>
            <w:tcW w:w="2124" w:type="dxa"/>
          </w:tcPr>
          <w:p w14:paraId="36285735" w14:textId="77777777" w:rsidR="008D2037" w:rsidRDefault="00000000">
            <w:pPr>
              <w:pStyle w:val="TableParagraph"/>
              <w:spacing w:before="28" w:line="248" w:lineRule="exact"/>
              <w:ind w:right="61"/>
              <w:jc w:val="right"/>
            </w:pPr>
            <w:r>
              <w:t>1.886.878,00</w:t>
            </w:r>
          </w:p>
        </w:tc>
        <w:tc>
          <w:tcPr>
            <w:tcW w:w="2268" w:type="dxa"/>
          </w:tcPr>
          <w:p w14:paraId="44A65070" w14:textId="77777777" w:rsidR="008D2037" w:rsidRDefault="00000000">
            <w:pPr>
              <w:pStyle w:val="TableParagraph"/>
              <w:spacing w:before="28" w:line="248" w:lineRule="exact"/>
              <w:ind w:right="58"/>
              <w:jc w:val="right"/>
            </w:pPr>
            <w:r>
              <w:t>972.898,00</w:t>
            </w:r>
          </w:p>
        </w:tc>
      </w:tr>
      <w:tr w:rsidR="008D2037" w14:paraId="664DCDF2" w14:textId="77777777">
        <w:trPr>
          <w:trHeight w:val="537"/>
        </w:trPr>
        <w:tc>
          <w:tcPr>
            <w:tcW w:w="4109" w:type="dxa"/>
          </w:tcPr>
          <w:p w14:paraId="3C44E351" w14:textId="77777777" w:rsidR="008D2037" w:rsidRDefault="00000000">
            <w:pPr>
              <w:pStyle w:val="TableParagraph"/>
              <w:spacing w:before="1" w:line="268" w:lineRule="exact"/>
              <w:ind w:left="69"/>
            </w:pPr>
            <w:r>
              <w:t>177G0050 Financiación universidades</w:t>
            </w:r>
          </w:p>
          <w:p w14:paraId="39D16F78" w14:textId="77777777" w:rsidR="008D2037" w:rsidRDefault="00000000">
            <w:pPr>
              <w:pStyle w:val="TableParagraph"/>
              <w:spacing w:line="248" w:lineRule="exact"/>
              <w:ind w:left="69"/>
            </w:pPr>
            <w:r>
              <w:t>públicas (*)</w:t>
            </w:r>
          </w:p>
        </w:tc>
        <w:tc>
          <w:tcPr>
            <w:tcW w:w="2124" w:type="dxa"/>
          </w:tcPr>
          <w:p w14:paraId="32AE2EA7" w14:textId="77777777" w:rsidR="008D2037" w:rsidRDefault="008D2037">
            <w:pPr>
              <w:pStyle w:val="TableParagraph"/>
              <w:rPr>
                <w:b/>
              </w:rPr>
            </w:pPr>
          </w:p>
          <w:p w14:paraId="5F409143" w14:textId="77777777" w:rsidR="008D2037" w:rsidRDefault="00000000">
            <w:pPr>
              <w:pStyle w:val="TableParagraph"/>
              <w:spacing w:line="248" w:lineRule="exact"/>
              <w:ind w:right="61"/>
              <w:jc w:val="right"/>
            </w:pPr>
            <w:r>
              <w:t>2.000.000,00</w:t>
            </w:r>
          </w:p>
        </w:tc>
        <w:tc>
          <w:tcPr>
            <w:tcW w:w="2268" w:type="dxa"/>
          </w:tcPr>
          <w:p w14:paraId="4B1193F3" w14:textId="77777777" w:rsidR="008D2037" w:rsidRDefault="008D2037">
            <w:pPr>
              <w:pStyle w:val="TableParagraph"/>
              <w:rPr>
                <w:b/>
              </w:rPr>
            </w:pPr>
          </w:p>
          <w:p w14:paraId="7C65BE98" w14:textId="77777777" w:rsidR="008D2037" w:rsidRDefault="00000000">
            <w:pPr>
              <w:pStyle w:val="TableParagraph"/>
              <w:spacing w:line="248" w:lineRule="exact"/>
              <w:ind w:right="57"/>
              <w:jc w:val="right"/>
            </w:pPr>
            <w:r>
              <w:rPr>
                <w:w w:val="95"/>
              </w:rPr>
              <w:t>0,00</w:t>
            </w:r>
          </w:p>
        </w:tc>
      </w:tr>
      <w:tr w:rsidR="008D2037" w14:paraId="336EDF5A" w14:textId="77777777">
        <w:trPr>
          <w:trHeight w:val="805"/>
        </w:trPr>
        <w:tc>
          <w:tcPr>
            <w:tcW w:w="4109" w:type="dxa"/>
          </w:tcPr>
          <w:p w14:paraId="51E29926" w14:textId="77777777" w:rsidR="008D2037" w:rsidRPr="006F08E5" w:rsidRDefault="00000000">
            <w:pPr>
              <w:pStyle w:val="TableParagraph"/>
              <w:spacing w:line="270" w:lineRule="atLeast"/>
              <w:ind w:left="69" w:right="169"/>
              <w:rPr>
                <w:b/>
                <w:lang w:val="es-ES_tradnl"/>
              </w:rPr>
            </w:pPr>
            <w:r w:rsidRPr="006F08E5">
              <w:rPr>
                <w:b/>
                <w:lang w:val="es-ES_tradnl"/>
              </w:rPr>
              <w:t>TOTAL PROGRAMA 322F CONSEJERÍA DE EDUCACIÓN, UNIVERSIDADES, CULTURA Y DEPORTES</w:t>
            </w:r>
          </w:p>
        </w:tc>
        <w:tc>
          <w:tcPr>
            <w:tcW w:w="2124" w:type="dxa"/>
          </w:tcPr>
          <w:p w14:paraId="7D1A37A5" w14:textId="77777777" w:rsidR="008D2037" w:rsidRPr="006F08E5" w:rsidRDefault="008D2037">
            <w:pPr>
              <w:pStyle w:val="TableParagraph"/>
              <w:rPr>
                <w:b/>
                <w:lang w:val="es-ES_tradnl"/>
              </w:rPr>
            </w:pPr>
          </w:p>
          <w:p w14:paraId="71D5A3E8" w14:textId="77777777" w:rsidR="008D2037" w:rsidRPr="006F08E5" w:rsidRDefault="008D2037">
            <w:pPr>
              <w:pStyle w:val="TableParagraph"/>
              <w:rPr>
                <w:b/>
                <w:lang w:val="es-ES_tradnl"/>
              </w:rPr>
            </w:pPr>
          </w:p>
          <w:p w14:paraId="2BFDFBEF" w14:textId="77777777" w:rsidR="008D2037" w:rsidRDefault="00000000">
            <w:pPr>
              <w:pStyle w:val="TableParagraph"/>
              <w:spacing w:before="1" w:line="248" w:lineRule="exact"/>
              <w:ind w:right="59"/>
              <w:jc w:val="right"/>
              <w:rPr>
                <w:b/>
              </w:rPr>
            </w:pPr>
            <w:r>
              <w:rPr>
                <w:b/>
              </w:rPr>
              <w:t>119.978.118,50</w:t>
            </w:r>
          </w:p>
        </w:tc>
        <w:tc>
          <w:tcPr>
            <w:tcW w:w="2268" w:type="dxa"/>
          </w:tcPr>
          <w:p w14:paraId="49B6D504" w14:textId="77777777" w:rsidR="008D2037" w:rsidRDefault="008D2037">
            <w:pPr>
              <w:pStyle w:val="TableParagraph"/>
              <w:rPr>
                <w:b/>
              </w:rPr>
            </w:pPr>
          </w:p>
          <w:p w14:paraId="0616E874" w14:textId="77777777" w:rsidR="008D2037" w:rsidRDefault="008D2037">
            <w:pPr>
              <w:pStyle w:val="TableParagraph"/>
              <w:rPr>
                <w:b/>
              </w:rPr>
            </w:pPr>
          </w:p>
          <w:p w14:paraId="37E05021" w14:textId="77777777" w:rsidR="008D2037" w:rsidRDefault="00000000">
            <w:pPr>
              <w:pStyle w:val="TableParagraph"/>
              <w:spacing w:before="1" w:line="248" w:lineRule="exact"/>
              <w:ind w:right="58"/>
              <w:jc w:val="right"/>
              <w:rPr>
                <w:b/>
              </w:rPr>
            </w:pPr>
            <w:r>
              <w:rPr>
                <w:b/>
              </w:rPr>
              <w:t>114.434.807,50</w:t>
            </w:r>
          </w:p>
        </w:tc>
      </w:tr>
    </w:tbl>
    <w:p w14:paraId="3F7B3F9C" w14:textId="77777777" w:rsidR="008D2037" w:rsidRPr="006F08E5" w:rsidRDefault="00000000">
      <w:pPr>
        <w:ind w:left="2375" w:right="880"/>
        <w:rPr>
          <w:lang w:val="es-ES_tradnl"/>
        </w:rPr>
      </w:pPr>
      <w:r w:rsidRPr="006F08E5">
        <w:rPr>
          <w:lang w:val="es-ES_tradnl"/>
        </w:rPr>
        <w:t>(*) Se trata de transferencias a favor de universidades que en el proyecto de ley de PGCAC 2023 no aparecen distribuidas entre las dos universidades públicas (se ha tomado el 50% como estimación).</w:t>
      </w:r>
    </w:p>
    <w:p w14:paraId="76441B2F" w14:textId="77777777" w:rsidR="008D2037" w:rsidRPr="006F08E5" w:rsidRDefault="008D2037">
      <w:pPr>
        <w:pStyle w:val="Textoindependiente"/>
        <w:rPr>
          <w:sz w:val="20"/>
          <w:lang w:val="es-ES_tradnl"/>
        </w:rPr>
      </w:pPr>
    </w:p>
    <w:p w14:paraId="2DD3E046" w14:textId="77777777" w:rsidR="008D2037" w:rsidRPr="006F08E5" w:rsidRDefault="008D2037">
      <w:pPr>
        <w:pStyle w:val="Textoindependiente"/>
        <w:rPr>
          <w:sz w:val="20"/>
          <w:lang w:val="es-ES_tradnl"/>
        </w:rPr>
      </w:pPr>
    </w:p>
    <w:p w14:paraId="344F9D32" w14:textId="77777777" w:rsidR="008D2037" w:rsidRPr="006F08E5" w:rsidRDefault="008D2037">
      <w:pPr>
        <w:pStyle w:val="Textoindependiente"/>
        <w:rPr>
          <w:sz w:val="20"/>
          <w:lang w:val="es-ES_tradnl"/>
        </w:rPr>
      </w:pPr>
    </w:p>
    <w:p w14:paraId="6D4E50BE" w14:textId="77777777" w:rsidR="008D2037" w:rsidRPr="006F08E5" w:rsidRDefault="008D2037">
      <w:pPr>
        <w:pStyle w:val="Textoindependiente"/>
        <w:rPr>
          <w:sz w:val="20"/>
          <w:lang w:val="es-ES_tradnl"/>
        </w:rPr>
      </w:pPr>
    </w:p>
    <w:p w14:paraId="707C7119" w14:textId="77777777" w:rsidR="008D2037" w:rsidRPr="006F08E5" w:rsidRDefault="008D2037">
      <w:pPr>
        <w:pStyle w:val="Textoindependiente"/>
        <w:rPr>
          <w:sz w:val="20"/>
          <w:lang w:val="es-ES_tradnl"/>
        </w:rPr>
      </w:pPr>
    </w:p>
    <w:p w14:paraId="710BB175" w14:textId="77777777" w:rsidR="008D2037" w:rsidRPr="006F08E5" w:rsidRDefault="008D2037">
      <w:pPr>
        <w:pStyle w:val="Textoindependiente"/>
        <w:rPr>
          <w:sz w:val="20"/>
          <w:lang w:val="es-ES_tradnl"/>
        </w:rPr>
      </w:pPr>
    </w:p>
    <w:p w14:paraId="68A3CC90" w14:textId="77777777" w:rsidR="008D2037" w:rsidRPr="006F08E5" w:rsidRDefault="008D2037">
      <w:pPr>
        <w:pStyle w:val="Textoindependiente"/>
        <w:rPr>
          <w:sz w:val="20"/>
          <w:lang w:val="es-ES_tradnl"/>
        </w:rPr>
      </w:pPr>
    </w:p>
    <w:p w14:paraId="6EEBA247" w14:textId="77777777" w:rsidR="008D2037" w:rsidRPr="006F08E5" w:rsidRDefault="008D2037">
      <w:pPr>
        <w:pStyle w:val="Textoindependiente"/>
        <w:rPr>
          <w:sz w:val="20"/>
          <w:lang w:val="es-ES_tradnl"/>
        </w:rPr>
      </w:pPr>
    </w:p>
    <w:p w14:paraId="60BD6232" w14:textId="77777777" w:rsidR="008D2037" w:rsidRPr="006F08E5" w:rsidRDefault="008D2037">
      <w:pPr>
        <w:pStyle w:val="Textoindependiente"/>
        <w:rPr>
          <w:sz w:val="20"/>
          <w:lang w:val="es-ES_tradnl"/>
        </w:rPr>
      </w:pPr>
    </w:p>
    <w:p w14:paraId="5C6D0149" w14:textId="77777777" w:rsidR="008D2037" w:rsidRPr="006F08E5" w:rsidRDefault="008D2037">
      <w:pPr>
        <w:pStyle w:val="Textoindependiente"/>
        <w:spacing w:before="6"/>
        <w:rPr>
          <w:sz w:val="25"/>
          <w:lang w:val="es-ES_tradnl"/>
        </w:rPr>
      </w:pPr>
    </w:p>
    <w:p w14:paraId="5CD747A7" w14:textId="77777777" w:rsidR="008D2037" w:rsidRPr="006F08E5" w:rsidRDefault="00000000">
      <w:pPr>
        <w:spacing w:before="56"/>
        <w:ind w:left="1428"/>
        <w:jc w:val="center"/>
        <w:rPr>
          <w:lang w:val="es-ES_tradnl"/>
        </w:rPr>
      </w:pPr>
      <w:r w:rsidRPr="006F08E5">
        <w:rPr>
          <w:lang w:val="es-ES_tradnl"/>
        </w:rPr>
        <w:t>126</w:t>
      </w:r>
    </w:p>
    <w:p w14:paraId="49E4AE5B" w14:textId="77777777" w:rsidR="008D2037" w:rsidRPr="006F08E5" w:rsidRDefault="008D2037">
      <w:pPr>
        <w:jc w:val="center"/>
        <w:rPr>
          <w:lang w:val="es-ES_tradnl"/>
        </w:rPr>
        <w:sectPr w:rsidR="008D2037" w:rsidRPr="006F08E5" w:rsidSect="00CF3712">
          <w:type w:val="continuous"/>
          <w:pgSz w:w="14180" w:h="16840"/>
          <w:pgMar w:top="0" w:right="1320" w:bottom="0" w:left="460" w:header="720" w:footer="720" w:gutter="0"/>
          <w:cols w:space="720"/>
        </w:sectPr>
      </w:pPr>
    </w:p>
    <w:p w14:paraId="6501A6FB" w14:textId="77777777" w:rsidR="008D2037" w:rsidRPr="006F08E5" w:rsidRDefault="00000000">
      <w:pPr>
        <w:spacing w:before="39"/>
        <w:ind w:left="1428"/>
        <w:jc w:val="center"/>
        <w:rPr>
          <w:b/>
          <w:lang w:val="es-ES_tradnl"/>
        </w:rPr>
      </w:pPr>
      <w:r>
        <w:pict w14:anchorId="767ADE64">
          <v:shape id="_x0000_s1170" type="#_x0000_t202" style="position:absolute;left:0;text-align:left;margin-left:681.25pt;margin-top:546.45pt;width:14.75pt;height:266.5pt;z-index:251800576;mso-position-horizontal-relative:page;mso-position-vertical-relative:page" filled="f" stroked="f">
            <v:textbox style="layout-flow:vertical;mso-layout-flow-alt:bottom-to-top" inset="0,0,0,0">
              <w:txbxContent>
                <w:p w14:paraId="727EF61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129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sidRPr="006F08E5">
        <w:rPr>
          <w:b/>
          <w:lang w:val="es-ES_tradnl"/>
        </w:rPr>
        <w:t>Tabla 5. Presupuesto de ingresos de la ULPGC para 2023</w:t>
      </w:r>
    </w:p>
    <w:tbl>
      <w:tblPr>
        <w:tblStyle w:val="TableNormal"/>
        <w:tblW w:w="0" w:type="auto"/>
        <w:tblInd w:w="2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4141"/>
        <w:gridCol w:w="2240"/>
        <w:gridCol w:w="1860"/>
      </w:tblGrid>
      <w:tr w:rsidR="008D2037" w14:paraId="261FEDD0" w14:textId="77777777">
        <w:trPr>
          <w:trHeight w:val="498"/>
        </w:trPr>
        <w:tc>
          <w:tcPr>
            <w:tcW w:w="1181" w:type="dxa"/>
            <w:shd w:val="clear" w:color="auto" w:fill="C0C0C0"/>
          </w:tcPr>
          <w:p w14:paraId="0B6FE7CB" w14:textId="77777777" w:rsidR="008D2037" w:rsidRDefault="00000000">
            <w:pPr>
              <w:pStyle w:val="TableParagraph"/>
              <w:spacing w:before="126"/>
              <w:ind w:left="214" w:right="195"/>
              <w:jc w:val="center"/>
              <w:rPr>
                <w:rFonts w:ascii="Calibri Light" w:hAnsi="Calibri Light"/>
                <w:sz w:val="20"/>
              </w:rPr>
            </w:pPr>
            <w:r>
              <w:rPr>
                <w:rFonts w:ascii="Calibri Light" w:hAnsi="Calibri Light"/>
                <w:sz w:val="20"/>
              </w:rPr>
              <w:t>Código</w:t>
            </w:r>
          </w:p>
        </w:tc>
        <w:tc>
          <w:tcPr>
            <w:tcW w:w="4141" w:type="dxa"/>
            <w:shd w:val="clear" w:color="auto" w:fill="C0C0C0"/>
          </w:tcPr>
          <w:p w14:paraId="5F1C0CD8" w14:textId="77777777" w:rsidR="008D2037" w:rsidRDefault="00000000">
            <w:pPr>
              <w:pStyle w:val="TableParagraph"/>
              <w:spacing w:before="126"/>
              <w:ind w:left="1466" w:right="1448"/>
              <w:jc w:val="center"/>
              <w:rPr>
                <w:rFonts w:ascii="Calibri Light" w:hAnsi="Calibri Light"/>
                <w:sz w:val="20"/>
              </w:rPr>
            </w:pPr>
            <w:r>
              <w:rPr>
                <w:rFonts w:ascii="Calibri Light" w:hAnsi="Calibri Light"/>
                <w:sz w:val="20"/>
              </w:rPr>
              <w:t>Denominación</w:t>
            </w:r>
          </w:p>
        </w:tc>
        <w:tc>
          <w:tcPr>
            <w:tcW w:w="2240" w:type="dxa"/>
            <w:shd w:val="clear" w:color="auto" w:fill="C0C0C0"/>
          </w:tcPr>
          <w:p w14:paraId="522599DA" w14:textId="77777777" w:rsidR="008D2037" w:rsidRDefault="00000000">
            <w:pPr>
              <w:pStyle w:val="TableParagraph"/>
              <w:spacing w:before="126"/>
              <w:ind w:left="465" w:right="449"/>
              <w:jc w:val="center"/>
              <w:rPr>
                <w:rFonts w:ascii="Calibri Light"/>
                <w:sz w:val="20"/>
              </w:rPr>
            </w:pPr>
            <w:r>
              <w:rPr>
                <w:rFonts w:ascii="Calibri Light"/>
                <w:sz w:val="20"/>
              </w:rPr>
              <w:t>2023</w:t>
            </w:r>
          </w:p>
        </w:tc>
        <w:tc>
          <w:tcPr>
            <w:tcW w:w="1860" w:type="dxa"/>
            <w:shd w:val="clear" w:color="auto" w:fill="C0C0C0"/>
          </w:tcPr>
          <w:p w14:paraId="078C22CE" w14:textId="77777777" w:rsidR="008D2037" w:rsidRDefault="00000000">
            <w:pPr>
              <w:pStyle w:val="TableParagraph"/>
              <w:spacing w:before="126"/>
              <w:ind w:left="275" w:right="261"/>
              <w:jc w:val="center"/>
              <w:rPr>
                <w:rFonts w:ascii="Calibri Light"/>
                <w:sz w:val="20"/>
              </w:rPr>
            </w:pPr>
            <w:r>
              <w:rPr>
                <w:rFonts w:ascii="Calibri Light"/>
                <w:sz w:val="20"/>
              </w:rPr>
              <w:t>2022</w:t>
            </w:r>
          </w:p>
        </w:tc>
      </w:tr>
      <w:tr w:rsidR="008D2037" w14:paraId="30D1B532" w14:textId="77777777">
        <w:trPr>
          <w:trHeight w:val="499"/>
        </w:trPr>
        <w:tc>
          <w:tcPr>
            <w:tcW w:w="1181" w:type="dxa"/>
          </w:tcPr>
          <w:p w14:paraId="31F30826" w14:textId="77777777" w:rsidR="008D2037" w:rsidRDefault="00000000">
            <w:pPr>
              <w:pStyle w:val="TableParagraph"/>
              <w:spacing w:before="127"/>
              <w:ind w:left="19"/>
              <w:jc w:val="center"/>
              <w:rPr>
                <w:rFonts w:ascii="Calibri Light"/>
                <w:sz w:val="20"/>
              </w:rPr>
            </w:pPr>
            <w:r>
              <w:rPr>
                <w:rFonts w:ascii="Calibri Light"/>
                <w:sz w:val="20"/>
              </w:rPr>
              <w:t>3</w:t>
            </w:r>
          </w:p>
        </w:tc>
        <w:tc>
          <w:tcPr>
            <w:tcW w:w="4141" w:type="dxa"/>
          </w:tcPr>
          <w:p w14:paraId="538C6D80"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TASAS, PRECIOS PUBLICOS Y OTROS INGRESOS</w:t>
            </w:r>
          </w:p>
        </w:tc>
        <w:tc>
          <w:tcPr>
            <w:tcW w:w="2240" w:type="dxa"/>
          </w:tcPr>
          <w:p w14:paraId="4D519D38" w14:textId="77777777" w:rsidR="008D2037" w:rsidRDefault="00000000">
            <w:pPr>
              <w:pStyle w:val="TableParagraph"/>
              <w:spacing w:before="127"/>
              <w:ind w:left="467" w:right="448"/>
              <w:jc w:val="center"/>
              <w:rPr>
                <w:rFonts w:ascii="Calibri Light"/>
                <w:sz w:val="20"/>
              </w:rPr>
            </w:pPr>
            <w:r>
              <w:rPr>
                <w:rFonts w:ascii="Calibri Light"/>
                <w:sz w:val="20"/>
              </w:rPr>
              <w:t>17.610.843,38</w:t>
            </w:r>
          </w:p>
        </w:tc>
        <w:tc>
          <w:tcPr>
            <w:tcW w:w="1860" w:type="dxa"/>
          </w:tcPr>
          <w:p w14:paraId="4F093F64" w14:textId="77777777" w:rsidR="008D2037" w:rsidRDefault="00000000">
            <w:pPr>
              <w:pStyle w:val="TableParagraph"/>
              <w:spacing w:before="127"/>
              <w:ind w:right="337"/>
              <w:jc w:val="right"/>
              <w:rPr>
                <w:rFonts w:ascii="Calibri Light"/>
                <w:sz w:val="20"/>
              </w:rPr>
            </w:pPr>
            <w:r>
              <w:rPr>
                <w:rFonts w:ascii="Calibri Light"/>
                <w:sz w:val="20"/>
              </w:rPr>
              <w:t>17.423.438,63</w:t>
            </w:r>
          </w:p>
        </w:tc>
      </w:tr>
      <w:tr w:rsidR="008D2037" w14:paraId="5C8E1BC5" w14:textId="77777777">
        <w:trPr>
          <w:trHeight w:val="498"/>
        </w:trPr>
        <w:tc>
          <w:tcPr>
            <w:tcW w:w="1181" w:type="dxa"/>
          </w:tcPr>
          <w:p w14:paraId="78211F25" w14:textId="77777777" w:rsidR="008D2037" w:rsidRDefault="00000000">
            <w:pPr>
              <w:pStyle w:val="TableParagraph"/>
              <w:spacing w:before="126"/>
              <w:ind w:left="214" w:right="195"/>
              <w:jc w:val="center"/>
              <w:rPr>
                <w:rFonts w:ascii="Calibri Light"/>
                <w:sz w:val="20"/>
              </w:rPr>
            </w:pPr>
            <w:r>
              <w:rPr>
                <w:rFonts w:ascii="Calibri Light"/>
                <w:sz w:val="20"/>
              </w:rPr>
              <w:t>31</w:t>
            </w:r>
          </w:p>
        </w:tc>
        <w:tc>
          <w:tcPr>
            <w:tcW w:w="4141" w:type="dxa"/>
          </w:tcPr>
          <w:p w14:paraId="29B4C26F" w14:textId="77777777" w:rsidR="008D2037" w:rsidRDefault="00000000">
            <w:pPr>
              <w:pStyle w:val="TableParagraph"/>
              <w:spacing w:before="126"/>
              <w:ind w:left="69"/>
              <w:rPr>
                <w:rFonts w:ascii="Calibri Light" w:hAnsi="Calibri Light"/>
                <w:sz w:val="20"/>
              </w:rPr>
            </w:pPr>
            <w:r>
              <w:rPr>
                <w:rFonts w:ascii="Calibri Light" w:hAnsi="Calibri Light"/>
                <w:sz w:val="20"/>
              </w:rPr>
              <w:t>PRECIOS PÚBLICOS</w:t>
            </w:r>
          </w:p>
        </w:tc>
        <w:tc>
          <w:tcPr>
            <w:tcW w:w="2240" w:type="dxa"/>
          </w:tcPr>
          <w:p w14:paraId="1693D6B2" w14:textId="77777777" w:rsidR="008D2037" w:rsidRDefault="00000000">
            <w:pPr>
              <w:pStyle w:val="TableParagraph"/>
              <w:spacing w:before="126"/>
              <w:ind w:left="465" w:right="449"/>
              <w:jc w:val="center"/>
              <w:rPr>
                <w:rFonts w:ascii="Calibri Light"/>
                <w:sz w:val="20"/>
              </w:rPr>
            </w:pPr>
            <w:r>
              <w:rPr>
                <w:rFonts w:ascii="Calibri Light"/>
                <w:sz w:val="20"/>
              </w:rPr>
              <w:t>13.308.148,42</w:t>
            </w:r>
          </w:p>
        </w:tc>
        <w:tc>
          <w:tcPr>
            <w:tcW w:w="1860" w:type="dxa"/>
          </w:tcPr>
          <w:p w14:paraId="40A0313F" w14:textId="77777777" w:rsidR="008D2037" w:rsidRDefault="00000000">
            <w:pPr>
              <w:pStyle w:val="TableParagraph"/>
              <w:spacing w:before="126"/>
              <w:ind w:right="329"/>
              <w:jc w:val="right"/>
              <w:rPr>
                <w:rFonts w:ascii="Calibri Light"/>
                <w:sz w:val="20"/>
              </w:rPr>
            </w:pPr>
            <w:r>
              <w:rPr>
                <w:rFonts w:ascii="Calibri Light"/>
                <w:sz w:val="20"/>
              </w:rPr>
              <w:t>13.273.670,84</w:t>
            </w:r>
          </w:p>
        </w:tc>
      </w:tr>
      <w:tr w:rsidR="008D2037" w14:paraId="0652ACA7" w14:textId="77777777">
        <w:trPr>
          <w:trHeight w:val="499"/>
        </w:trPr>
        <w:tc>
          <w:tcPr>
            <w:tcW w:w="1181" w:type="dxa"/>
          </w:tcPr>
          <w:p w14:paraId="52CC4542" w14:textId="77777777" w:rsidR="008D2037" w:rsidRDefault="00000000">
            <w:pPr>
              <w:pStyle w:val="TableParagraph"/>
              <w:spacing w:before="127"/>
              <w:ind w:left="214" w:right="195"/>
              <w:jc w:val="center"/>
              <w:rPr>
                <w:rFonts w:ascii="Calibri Light"/>
                <w:sz w:val="20"/>
              </w:rPr>
            </w:pPr>
            <w:r>
              <w:rPr>
                <w:rFonts w:ascii="Calibri Light"/>
                <w:sz w:val="20"/>
              </w:rPr>
              <w:t>310</w:t>
            </w:r>
          </w:p>
        </w:tc>
        <w:tc>
          <w:tcPr>
            <w:tcW w:w="4141" w:type="dxa"/>
          </w:tcPr>
          <w:p w14:paraId="0189D603" w14:textId="77777777" w:rsidR="008D2037" w:rsidRPr="006F08E5" w:rsidRDefault="00000000">
            <w:pPr>
              <w:pStyle w:val="TableParagraph"/>
              <w:spacing w:before="4" w:line="240" w:lineRule="atLeast"/>
              <w:ind w:left="69" w:right="1077"/>
              <w:rPr>
                <w:rFonts w:ascii="Calibri Light" w:hAnsi="Calibri Light"/>
                <w:sz w:val="20"/>
                <w:lang w:val="es-ES_tradnl"/>
              </w:rPr>
            </w:pPr>
            <w:r w:rsidRPr="006F08E5">
              <w:rPr>
                <w:rFonts w:ascii="Calibri Light" w:hAnsi="Calibri Light"/>
                <w:sz w:val="20"/>
                <w:lang w:val="es-ES_tradnl"/>
              </w:rPr>
              <w:t>DCHOS DE MATRÍCULA EN CURSOS Y SEMINARIOS</w:t>
            </w:r>
          </w:p>
        </w:tc>
        <w:tc>
          <w:tcPr>
            <w:tcW w:w="2240" w:type="dxa"/>
          </w:tcPr>
          <w:p w14:paraId="1FE3ED2F" w14:textId="77777777" w:rsidR="008D2037" w:rsidRDefault="00000000">
            <w:pPr>
              <w:pStyle w:val="TableParagraph"/>
              <w:spacing w:before="127"/>
              <w:ind w:left="465" w:right="449"/>
              <w:jc w:val="center"/>
              <w:rPr>
                <w:rFonts w:ascii="Calibri Light"/>
                <w:sz w:val="20"/>
              </w:rPr>
            </w:pPr>
            <w:r>
              <w:rPr>
                <w:rFonts w:ascii="Calibri Light"/>
                <w:sz w:val="20"/>
              </w:rPr>
              <w:t>12.040.550,34</w:t>
            </w:r>
          </w:p>
        </w:tc>
        <w:tc>
          <w:tcPr>
            <w:tcW w:w="1860" w:type="dxa"/>
          </w:tcPr>
          <w:p w14:paraId="060EF17B" w14:textId="77777777" w:rsidR="008D2037" w:rsidRDefault="00000000">
            <w:pPr>
              <w:pStyle w:val="TableParagraph"/>
              <w:spacing w:before="127"/>
              <w:ind w:right="329"/>
              <w:jc w:val="right"/>
              <w:rPr>
                <w:rFonts w:ascii="Calibri Light"/>
                <w:sz w:val="20"/>
              </w:rPr>
            </w:pPr>
            <w:r>
              <w:rPr>
                <w:rFonts w:ascii="Calibri Light"/>
                <w:sz w:val="20"/>
              </w:rPr>
              <w:t>12.001.189,82</w:t>
            </w:r>
          </w:p>
        </w:tc>
      </w:tr>
      <w:tr w:rsidR="008D2037" w14:paraId="6E07E887" w14:textId="77777777">
        <w:trPr>
          <w:trHeight w:val="498"/>
        </w:trPr>
        <w:tc>
          <w:tcPr>
            <w:tcW w:w="1181" w:type="dxa"/>
          </w:tcPr>
          <w:p w14:paraId="2CB63DE6" w14:textId="77777777" w:rsidR="008D2037" w:rsidRDefault="00000000">
            <w:pPr>
              <w:pStyle w:val="TableParagraph"/>
              <w:spacing w:before="126"/>
              <w:ind w:left="213" w:right="196"/>
              <w:jc w:val="center"/>
              <w:rPr>
                <w:rFonts w:ascii="Calibri Light"/>
                <w:sz w:val="20"/>
              </w:rPr>
            </w:pPr>
            <w:r>
              <w:rPr>
                <w:rFonts w:ascii="Calibri Light"/>
                <w:sz w:val="20"/>
              </w:rPr>
              <w:t>31000</w:t>
            </w:r>
          </w:p>
        </w:tc>
        <w:tc>
          <w:tcPr>
            <w:tcW w:w="4141" w:type="dxa"/>
          </w:tcPr>
          <w:p w14:paraId="66717DBA" w14:textId="77777777" w:rsidR="008D2037" w:rsidRDefault="00000000">
            <w:pPr>
              <w:pStyle w:val="TableParagraph"/>
              <w:spacing w:before="126"/>
              <w:ind w:left="69"/>
              <w:rPr>
                <w:rFonts w:ascii="Calibri Light" w:hAnsi="Calibri Light"/>
                <w:sz w:val="20"/>
              </w:rPr>
            </w:pPr>
            <w:r>
              <w:rPr>
                <w:rFonts w:ascii="Calibri Light" w:hAnsi="Calibri Light"/>
                <w:sz w:val="20"/>
              </w:rPr>
              <w:t>GRADOS Y MÁSTER</w:t>
            </w:r>
          </w:p>
        </w:tc>
        <w:tc>
          <w:tcPr>
            <w:tcW w:w="2240" w:type="dxa"/>
          </w:tcPr>
          <w:p w14:paraId="2AF1309C" w14:textId="77777777" w:rsidR="008D2037" w:rsidRDefault="00000000">
            <w:pPr>
              <w:pStyle w:val="TableParagraph"/>
              <w:spacing w:before="126"/>
              <w:ind w:left="465" w:right="449"/>
              <w:jc w:val="center"/>
              <w:rPr>
                <w:rFonts w:ascii="Calibri Light"/>
                <w:sz w:val="20"/>
              </w:rPr>
            </w:pPr>
            <w:r>
              <w:rPr>
                <w:rFonts w:ascii="Calibri Light"/>
                <w:sz w:val="20"/>
              </w:rPr>
              <w:t>12.040.550,34</w:t>
            </w:r>
          </w:p>
        </w:tc>
        <w:tc>
          <w:tcPr>
            <w:tcW w:w="1860" w:type="dxa"/>
          </w:tcPr>
          <w:p w14:paraId="01E29F5A" w14:textId="77777777" w:rsidR="008D2037" w:rsidRDefault="00000000">
            <w:pPr>
              <w:pStyle w:val="TableParagraph"/>
              <w:spacing w:before="126"/>
              <w:ind w:right="329"/>
              <w:jc w:val="right"/>
              <w:rPr>
                <w:rFonts w:ascii="Calibri Light"/>
                <w:sz w:val="20"/>
              </w:rPr>
            </w:pPr>
            <w:r>
              <w:rPr>
                <w:rFonts w:ascii="Calibri Light"/>
                <w:sz w:val="20"/>
              </w:rPr>
              <w:t>11.573.749,24</w:t>
            </w:r>
          </w:p>
        </w:tc>
      </w:tr>
      <w:tr w:rsidR="008D2037" w14:paraId="544BC67A" w14:textId="77777777">
        <w:trPr>
          <w:trHeight w:val="499"/>
        </w:trPr>
        <w:tc>
          <w:tcPr>
            <w:tcW w:w="1181" w:type="dxa"/>
          </w:tcPr>
          <w:p w14:paraId="40708306" w14:textId="77777777" w:rsidR="008D2037" w:rsidRDefault="00000000">
            <w:pPr>
              <w:pStyle w:val="TableParagraph"/>
              <w:spacing w:before="127"/>
              <w:ind w:left="214" w:right="195"/>
              <w:jc w:val="center"/>
              <w:rPr>
                <w:rFonts w:ascii="Calibri Light"/>
                <w:sz w:val="20"/>
              </w:rPr>
            </w:pPr>
            <w:r>
              <w:rPr>
                <w:rFonts w:ascii="Calibri Light"/>
                <w:sz w:val="20"/>
              </w:rPr>
              <w:t>3100000</w:t>
            </w:r>
          </w:p>
        </w:tc>
        <w:tc>
          <w:tcPr>
            <w:tcW w:w="4141" w:type="dxa"/>
          </w:tcPr>
          <w:p w14:paraId="375F5106" w14:textId="77777777" w:rsidR="008D2037" w:rsidRDefault="00000000">
            <w:pPr>
              <w:pStyle w:val="TableParagraph"/>
              <w:spacing w:before="127"/>
              <w:ind w:left="69"/>
              <w:rPr>
                <w:rFonts w:ascii="Calibri Light"/>
                <w:sz w:val="20"/>
              </w:rPr>
            </w:pPr>
            <w:r>
              <w:rPr>
                <w:rFonts w:ascii="Calibri Light"/>
                <w:sz w:val="20"/>
              </w:rPr>
              <w:t>DEL ESTUDIANTE</w:t>
            </w:r>
          </w:p>
        </w:tc>
        <w:tc>
          <w:tcPr>
            <w:tcW w:w="2240" w:type="dxa"/>
          </w:tcPr>
          <w:p w14:paraId="5EB436D5" w14:textId="77777777" w:rsidR="008D2037" w:rsidRDefault="00000000">
            <w:pPr>
              <w:pStyle w:val="TableParagraph"/>
              <w:spacing w:before="127"/>
              <w:ind w:left="464" w:right="449"/>
              <w:jc w:val="center"/>
              <w:rPr>
                <w:rFonts w:ascii="Calibri Light"/>
                <w:sz w:val="20"/>
              </w:rPr>
            </w:pPr>
            <w:r>
              <w:rPr>
                <w:rFonts w:ascii="Calibri Light"/>
                <w:sz w:val="20"/>
              </w:rPr>
              <w:t>5.425.503,48</w:t>
            </w:r>
          </w:p>
        </w:tc>
        <w:tc>
          <w:tcPr>
            <w:tcW w:w="1860" w:type="dxa"/>
          </w:tcPr>
          <w:p w14:paraId="42A8798C" w14:textId="77777777" w:rsidR="008D2037" w:rsidRDefault="00000000">
            <w:pPr>
              <w:pStyle w:val="TableParagraph"/>
              <w:spacing w:before="127"/>
              <w:ind w:right="380"/>
              <w:jc w:val="right"/>
              <w:rPr>
                <w:rFonts w:ascii="Calibri Light"/>
                <w:sz w:val="20"/>
              </w:rPr>
            </w:pPr>
            <w:r>
              <w:rPr>
                <w:rFonts w:ascii="Calibri Light"/>
                <w:sz w:val="20"/>
              </w:rPr>
              <w:t>5.679.606,61</w:t>
            </w:r>
          </w:p>
        </w:tc>
      </w:tr>
      <w:tr w:rsidR="008D2037" w14:paraId="4DB19A65" w14:textId="77777777">
        <w:trPr>
          <w:trHeight w:val="498"/>
        </w:trPr>
        <w:tc>
          <w:tcPr>
            <w:tcW w:w="1181" w:type="dxa"/>
          </w:tcPr>
          <w:p w14:paraId="7A0A0F42" w14:textId="77777777" w:rsidR="008D2037" w:rsidRDefault="00000000">
            <w:pPr>
              <w:pStyle w:val="TableParagraph"/>
              <w:spacing w:before="126"/>
              <w:ind w:left="214" w:right="195"/>
              <w:jc w:val="center"/>
              <w:rPr>
                <w:rFonts w:ascii="Calibri Light"/>
                <w:sz w:val="20"/>
              </w:rPr>
            </w:pPr>
            <w:r>
              <w:rPr>
                <w:rFonts w:ascii="Calibri Light"/>
                <w:sz w:val="20"/>
              </w:rPr>
              <w:t>3100001</w:t>
            </w:r>
          </w:p>
        </w:tc>
        <w:tc>
          <w:tcPr>
            <w:tcW w:w="4141" w:type="dxa"/>
          </w:tcPr>
          <w:p w14:paraId="6EF8481E" w14:textId="77777777" w:rsidR="008D2037" w:rsidRPr="006F08E5" w:rsidRDefault="00000000">
            <w:pPr>
              <w:pStyle w:val="TableParagraph"/>
              <w:spacing w:before="126"/>
              <w:ind w:left="69"/>
              <w:rPr>
                <w:rFonts w:ascii="Calibri Light" w:hAnsi="Calibri Light"/>
                <w:sz w:val="20"/>
                <w:lang w:val="es-ES_tradnl"/>
              </w:rPr>
            </w:pPr>
            <w:r w:rsidRPr="006F08E5">
              <w:rPr>
                <w:rFonts w:ascii="Calibri Light" w:hAnsi="Calibri Light"/>
                <w:sz w:val="20"/>
                <w:lang w:val="es-ES_tradnl"/>
              </w:rPr>
              <w:t>DEL MEFP, EXENCIÓN PRECIOS PÚBLICOS</w:t>
            </w:r>
          </w:p>
        </w:tc>
        <w:tc>
          <w:tcPr>
            <w:tcW w:w="2240" w:type="dxa"/>
          </w:tcPr>
          <w:p w14:paraId="45F38B87" w14:textId="77777777" w:rsidR="008D2037" w:rsidRDefault="00000000">
            <w:pPr>
              <w:pStyle w:val="TableParagraph"/>
              <w:spacing w:before="126"/>
              <w:ind w:left="464" w:right="449"/>
              <w:jc w:val="center"/>
              <w:rPr>
                <w:rFonts w:ascii="Calibri Light"/>
                <w:sz w:val="20"/>
              </w:rPr>
            </w:pPr>
            <w:r>
              <w:rPr>
                <w:rFonts w:ascii="Calibri Light"/>
                <w:sz w:val="20"/>
              </w:rPr>
              <w:t>4.056.501,33</w:t>
            </w:r>
          </w:p>
        </w:tc>
        <w:tc>
          <w:tcPr>
            <w:tcW w:w="1860" w:type="dxa"/>
          </w:tcPr>
          <w:p w14:paraId="2B3C91C9" w14:textId="77777777" w:rsidR="008D2037" w:rsidRDefault="00000000">
            <w:pPr>
              <w:pStyle w:val="TableParagraph"/>
              <w:spacing w:before="126"/>
              <w:ind w:right="380"/>
              <w:jc w:val="right"/>
              <w:rPr>
                <w:rFonts w:ascii="Calibri Light"/>
                <w:sz w:val="20"/>
              </w:rPr>
            </w:pPr>
            <w:r>
              <w:rPr>
                <w:rFonts w:ascii="Calibri Light"/>
                <w:sz w:val="20"/>
              </w:rPr>
              <w:t>3.895.451,77</w:t>
            </w:r>
          </w:p>
        </w:tc>
      </w:tr>
      <w:tr w:rsidR="008D2037" w14:paraId="130A14FF" w14:textId="77777777">
        <w:trPr>
          <w:trHeight w:val="499"/>
        </w:trPr>
        <w:tc>
          <w:tcPr>
            <w:tcW w:w="1181" w:type="dxa"/>
          </w:tcPr>
          <w:p w14:paraId="317CEE62" w14:textId="77777777" w:rsidR="008D2037" w:rsidRDefault="00000000">
            <w:pPr>
              <w:pStyle w:val="TableParagraph"/>
              <w:spacing w:before="127"/>
              <w:ind w:left="214" w:right="195"/>
              <w:jc w:val="center"/>
              <w:rPr>
                <w:rFonts w:ascii="Calibri Light"/>
                <w:sz w:val="20"/>
              </w:rPr>
            </w:pPr>
            <w:r>
              <w:rPr>
                <w:rFonts w:ascii="Calibri Light"/>
                <w:sz w:val="20"/>
              </w:rPr>
              <w:t>3100002</w:t>
            </w:r>
          </w:p>
        </w:tc>
        <w:tc>
          <w:tcPr>
            <w:tcW w:w="4141" w:type="dxa"/>
          </w:tcPr>
          <w:p w14:paraId="20D1E957" w14:textId="77777777" w:rsidR="008D2037" w:rsidRPr="006F08E5" w:rsidRDefault="00000000">
            <w:pPr>
              <w:pStyle w:val="TableParagraph"/>
              <w:spacing w:before="127"/>
              <w:ind w:left="69"/>
              <w:rPr>
                <w:rFonts w:ascii="Calibri Light" w:hAnsi="Calibri Light"/>
                <w:sz w:val="20"/>
                <w:lang w:val="es-ES_tradnl"/>
              </w:rPr>
            </w:pPr>
            <w:r w:rsidRPr="006F08E5">
              <w:rPr>
                <w:rFonts w:ascii="Calibri Light" w:hAnsi="Calibri Light"/>
                <w:sz w:val="20"/>
                <w:lang w:val="es-ES_tradnl"/>
              </w:rPr>
              <w:t>DE LA CAC, EXENC. PRECIOS PÚBLICOS</w:t>
            </w:r>
          </w:p>
        </w:tc>
        <w:tc>
          <w:tcPr>
            <w:tcW w:w="2240" w:type="dxa"/>
          </w:tcPr>
          <w:p w14:paraId="2FF169E0" w14:textId="77777777" w:rsidR="008D2037" w:rsidRDefault="00000000">
            <w:pPr>
              <w:pStyle w:val="TableParagraph"/>
              <w:spacing w:before="127"/>
              <w:ind w:left="464" w:right="449"/>
              <w:jc w:val="center"/>
              <w:rPr>
                <w:rFonts w:ascii="Calibri Light"/>
                <w:sz w:val="20"/>
              </w:rPr>
            </w:pPr>
            <w:r>
              <w:rPr>
                <w:rFonts w:ascii="Calibri Light"/>
                <w:sz w:val="20"/>
              </w:rPr>
              <w:t>1.186.127,28</w:t>
            </w:r>
          </w:p>
        </w:tc>
        <w:tc>
          <w:tcPr>
            <w:tcW w:w="1860" w:type="dxa"/>
          </w:tcPr>
          <w:p w14:paraId="5B7783D9" w14:textId="77777777" w:rsidR="008D2037" w:rsidRDefault="00000000">
            <w:pPr>
              <w:pStyle w:val="TableParagraph"/>
              <w:spacing w:before="127"/>
              <w:ind w:right="380"/>
              <w:jc w:val="right"/>
              <w:rPr>
                <w:rFonts w:ascii="Calibri Light"/>
                <w:sz w:val="20"/>
              </w:rPr>
            </w:pPr>
            <w:r>
              <w:rPr>
                <w:rFonts w:ascii="Calibri Light"/>
                <w:sz w:val="20"/>
              </w:rPr>
              <w:t>1.120.840,29</w:t>
            </w:r>
          </w:p>
        </w:tc>
      </w:tr>
      <w:tr w:rsidR="008D2037" w14:paraId="2BDFF435" w14:textId="77777777">
        <w:trPr>
          <w:trHeight w:val="498"/>
        </w:trPr>
        <w:tc>
          <w:tcPr>
            <w:tcW w:w="1181" w:type="dxa"/>
          </w:tcPr>
          <w:p w14:paraId="04D4231A" w14:textId="77777777" w:rsidR="008D2037" w:rsidRDefault="00000000">
            <w:pPr>
              <w:pStyle w:val="TableParagraph"/>
              <w:spacing w:before="126"/>
              <w:ind w:left="214" w:right="195"/>
              <w:jc w:val="center"/>
              <w:rPr>
                <w:rFonts w:ascii="Calibri Light"/>
                <w:sz w:val="20"/>
              </w:rPr>
            </w:pPr>
            <w:r>
              <w:rPr>
                <w:rFonts w:ascii="Calibri Light"/>
                <w:sz w:val="20"/>
              </w:rPr>
              <w:t>3100003</w:t>
            </w:r>
          </w:p>
        </w:tc>
        <w:tc>
          <w:tcPr>
            <w:tcW w:w="4141" w:type="dxa"/>
          </w:tcPr>
          <w:p w14:paraId="59535337" w14:textId="77777777" w:rsidR="008D2037" w:rsidRDefault="00000000">
            <w:pPr>
              <w:pStyle w:val="TableParagraph"/>
              <w:spacing w:before="126"/>
              <w:ind w:left="69"/>
              <w:rPr>
                <w:rFonts w:ascii="Calibri Light"/>
                <w:sz w:val="20"/>
              </w:rPr>
            </w:pPr>
            <w:r>
              <w:rPr>
                <w:rFonts w:ascii="Calibri Light"/>
                <w:sz w:val="20"/>
              </w:rPr>
              <w:t>DEL GOBIERNO VASCO</w:t>
            </w:r>
          </w:p>
        </w:tc>
        <w:tc>
          <w:tcPr>
            <w:tcW w:w="2240" w:type="dxa"/>
          </w:tcPr>
          <w:p w14:paraId="6CAC5CB7" w14:textId="77777777" w:rsidR="008D2037" w:rsidRDefault="00000000">
            <w:pPr>
              <w:pStyle w:val="TableParagraph"/>
              <w:spacing w:before="126"/>
              <w:ind w:left="466" w:right="449"/>
              <w:jc w:val="center"/>
              <w:rPr>
                <w:rFonts w:ascii="Calibri Light"/>
                <w:sz w:val="20"/>
              </w:rPr>
            </w:pPr>
            <w:r>
              <w:rPr>
                <w:rFonts w:ascii="Calibri Light"/>
                <w:sz w:val="20"/>
              </w:rPr>
              <w:t>2.908,27</w:t>
            </w:r>
          </w:p>
        </w:tc>
        <w:tc>
          <w:tcPr>
            <w:tcW w:w="1860" w:type="dxa"/>
          </w:tcPr>
          <w:p w14:paraId="2B6DBC5D" w14:textId="77777777" w:rsidR="008D2037" w:rsidRDefault="00000000">
            <w:pPr>
              <w:pStyle w:val="TableParagraph"/>
              <w:spacing w:before="126"/>
              <w:ind w:left="574"/>
              <w:rPr>
                <w:rFonts w:ascii="Calibri Light"/>
                <w:sz w:val="20"/>
              </w:rPr>
            </w:pPr>
            <w:r>
              <w:rPr>
                <w:rFonts w:ascii="Calibri Light"/>
                <w:sz w:val="20"/>
              </w:rPr>
              <w:t>3.063,15</w:t>
            </w:r>
          </w:p>
        </w:tc>
      </w:tr>
      <w:tr w:rsidR="008D2037" w14:paraId="3C48E9DC" w14:textId="77777777">
        <w:trPr>
          <w:trHeight w:val="499"/>
        </w:trPr>
        <w:tc>
          <w:tcPr>
            <w:tcW w:w="1181" w:type="dxa"/>
            <w:tcBorders>
              <w:bottom w:val="single" w:sz="4" w:space="0" w:color="000000"/>
            </w:tcBorders>
          </w:tcPr>
          <w:p w14:paraId="49A8667A" w14:textId="77777777" w:rsidR="008D2037" w:rsidRDefault="00000000">
            <w:pPr>
              <w:pStyle w:val="TableParagraph"/>
              <w:spacing w:before="127"/>
              <w:ind w:left="214" w:right="195"/>
              <w:jc w:val="center"/>
              <w:rPr>
                <w:rFonts w:ascii="Calibri Light"/>
                <w:sz w:val="20"/>
              </w:rPr>
            </w:pPr>
            <w:r>
              <w:rPr>
                <w:rFonts w:ascii="Calibri Light"/>
                <w:sz w:val="20"/>
              </w:rPr>
              <w:t>3100004</w:t>
            </w:r>
          </w:p>
        </w:tc>
        <w:tc>
          <w:tcPr>
            <w:tcW w:w="4141" w:type="dxa"/>
            <w:tcBorders>
              <w:bottom w:val="single" w:sz="4" w:space="0" w:color="000000"/>
            </w:tcBorders>
          </w:tcPr>
          <w:p w14:paraId="5C702C43" w14:textId="77777777" w:rsidR="008D2037" w:rsidRDefault="00000000">
            <w:pPr>
              <w:pStyle w:val="TableParagraph"/>
              <w:spacing w:before="127"/>
              <w:ind w:left="69"/>
              <w:rPr>
                <w:rFonts w:ascii="Calibri Light" w:hAnsi="Calibri Light"/>
                <w:sz w:val="20"/>
              </w:rPr>
            </w:pPr>
            <w:r>
              <w:rPr>
                <w:rFonts w:ascii="Calibri Light" w:hAnsi="Calibri Light"/>
                <w:sz w:val="20"/>
              </w:rPr>
              <w:t>TELEFORMACIÓN</w:t>
            </w:r>
          </w:p>
        </w:tc>
        <w:tc>
          <w:tcPr>
            <w:tcW w:w="2240" w:type="dxa"/>
            <w:tcBorders>
              <w:bottom w:val="single" w:sz="4" w:space="0" w:color="000000"/>
            </w:tcBorders>
          </w:tcPr>
          <w:p w14:paraId="565EED4A" w14:textId="77777777" w:rsidR="008D2037" w:rsidRDefault="00000000">
            <w:pPr>
              <w:pStyle w:val="TableParagraph"/>
              <w:spacing w:before="127"/>
              <w:ind w:left="465" w:right="449"/>
              <w:jc w:val="center"/>
              <w:rPr>
                <w:rFonts w:ascii="Calibri Light"/>
                <w:sz w:val="20"/>
              </w:rPr>
            </w:pPr>
            <w:r>
              <w:rPr>
                <w:rFonts w:ascii="Calibri Light"/>
                <w:sz w:val="20"/>
              </w:rPr>
              <w:t>654.244,58</w:t>
            </w:r>
          </w:p>
        </w:tc>
        <w:tc>
          <w:tcPr>
            <w:tcW w:w="1860" w:type="dxa"/>
            <w:tcBorders>
              <w:bottom w:val="single" w:sz="4" w:space="0" w:color="000000"/>
            </w:tcBorders>
          </w:tcPr>
          <w:p w14:paraId="12C21FC1" w14:textId="77777777" w:rsidR="008D2037" w:rsidRDefault="00000000">
            <w:pPr>
              <w:pStyle w:val="TableParagraph"/>
              <w:spacing w:before="127"/>
              <w:ind w:left="473"/>
              <w:rPr>
                <w:rFonts w:ascii="Calibri Light"/>
                <w:sz w:val="20"/>
              </w:rPr>
            </w:pPr>
            <w:r>
              <w:rPr>
                <w:rFonts w:ascii="Calibri Light"/>
                <w:sz w:val="20"/>
              </w:rPr>
              <w:t>674.787,42</w:t>
            </w:r>
          </w:p>
        </w:tc>
      </w:tr>
      <w:tr w:rsidR="008D2037" w14:paraId="7B9DF8B8" w14:textId="77777777">
        <w:trPr>
          <w:trHeight w:val="498"/>
        </w:trPr>
        <w:tc>
          <w:tcPr>
            <w:tcW w:w="1181" w:type="dxa"/>
            <w:tcBorders>
              <w:top w:val="single" w:sz="4" w:space="0" w:color="000000"/>
              <w:left w:val="single" w:sz="4" w:space="0" w:color="000000"/>
              <w:bottom w:val="single" w:sz="4" w:space="0" w:color="000000"/>
              <w:right w:val="single" w:sz="4" w:space="0" w:color="000000"/>
            </w:tcBorders>
          </w:tcPr>
          <w:p w14:paraId="54405FFB" w14:textId="77777777" w:rsidR="008D2037" w:rsidRDefault="00000000">
            <w:pPr>
              <w:pStyle w:val="TableParagraph"/>
              <w:spacing w:before="126"/>
              <w:ind w:left="220" w:right="201"/>
              <w:jc w:val="center"/>
              <w:rPr>
                <w:rFonts w:ascii="Calibri Light"/>
                <w:sz w:val="20"/>
              </w:rPr>
            </w:pPr>
            <w:r>
              <w:rPr>
                <w:rFonts w:ascii="Calibri Light"/>
                <w:sz w:val="20"/>
              </w:rPr>
              <w:t>3100005</w:t>
            </w:r>
          </w:p>
        </w:tc>
        <w:tc>
          <w:tcPr>
            <w:tcW w:w="4141" w:type="dxa"/>
            <w:tcBorders>
              <w:top w:val="single" w:sz="4" w:space="0" w:color="000000"/>
              <w:left w:val="single" w:sz="4" w:space="0" w:color="000000"/>
              <w:bottom w:val="single" w:sz="4" w:space="0" w:color="000000"/>
              <w:right w:val="single" w:sz="4" w:space="0" w:color="000000"/>
            </w:tcBorders>
          </w:tcPr>
          <w:p w14:paraId="44AF0FD4" w14:textId="77777777" w:rsidR="008D2037" w:rsidRPr="006F08E5" w:rsidRDefault="00000000">
            <w:pPr>
              <w:pStyle w:val="TableParagraph"/>
              <w:spacing w:before="126"/>
              <w:ind w:left="74"/>
              <w:rPr>
                <w:rFonts w:ascii="Calibri Light" w:hAnsi="Calibri Light"/>
                <w:sz w:val="20"/>
                <w:lang w:val="es-ES_tradnl"/>
              </w:rPr>
            </w:pPr>
            <w:r w:rsidRPr="006F08E5">
              <w:rPr>
                <w:rFonts w:ascii="Calibri Light" w:hAnsi="Calibri Light"/>
                <w:sz w:val="20"/>
                <w:lang w:val="es-ES_tradnl"/>
              </w:rPr>
              <w:t>PAS/PDI EXENC. PRECIOS PÚBLICOS</w:t>
            </w:r>
          </w:p>
        </w:tc>
        <w:tc>
          <w:tcPr>
            <w:tcW w:w="2240" w:type="dxa"/>
            <w:tcBorders>
              <w:top w:val="single" w:sz="4" w:space="0" w:color="000000"/>
              <w:left w:val="single" w:sz="4" w:space="0" w:color="000000"/>
              <w:bottom w:val="single" w:sz="4" w:space="0" w:color="000000"/>
              <w:right w:val="single" w:sz="4" w:space="0" w:color="000000"/>
            </w:tcBorders>
          </w:tcPr>
          <w:p w14:paraId="0AFF0439" w14:textId="77777777" w:rsidR="008D2037" w:rsidRDefault="00000000">
            <w:pPr>
              <w:pStyle w:val="TableParagraph"/>
              <w:spacing w:before="126"/>
              <w:ind w:left="472" w:right="456"/>
              <w:jc w:val="center"/>
              <w:rPr>
                <w:rFonts w:ascii="Calibri Light"/>
                <w:sz w:val="20"/>
              </w:rPr>
            </w:pPr>
            <w:r>
              <w:rPr>
                <w:rFonts w:ascii="Calibri Light"/>
                <w:sz w:val="20"/>
              </w:rPr>
              <w:t>200.000,00</w:t>
            </w:r>
          </w:p>
        </w:tc>
        <w:tc>
          <w:tcPr>
            <w:tcW w:w="1860" w:type="dxa"/>
            <w:tcBorders>
              <w:top w:val="single" w:sz="4" w:space="0" w:color="000000"/>
              <w:left w:val="single" w:sz="4" w:space="0" w:color="000000"/>
              <w:bottom w:val="single" w:sz="4" w:space="0" w:color="000000"/>
              <w:right w:val="single" w:sz="4" w:space="0" w:color="000000"/>
            </w:tcBorders>
          </w:tcPr>
          <w:p w14:paraId="7451A7C4" w14:textId="77777777" w:rsidR="008D2037" w:rsidRDefault="00000000">
            <w:pPr>
              <w:pStyle w:val="TableParagraph"/>
              <w:spacing w:before="126"/>
              <w:ind w:left="478"/>
              <w:rPr>
                <w:rFonts w:ascii="Calibri Light"/>
                <w:sz w:val="20"/>
              </w:rPr>
            </w:pPr>
            <w:r>
              <w:rPr>
                <w:rFonts w:ascii="Calibri Light"/>
                <w:sz w:val="20"/>
              </w:rPr>
              <w:t>200.000,00</w:t>
            </w:r>
          </w:p>
        </w:tc>
      </w:tr>
      <w:tr w:rsidR="008D2037" w14:paraId="12EDDAD5" w14:textId="77777777">
        <w:trPr>
          <w:trHeight w:val="498"/>
        </w:trPr>
        <w:tc>
          <w:tcPr>
            <w:tcW w:w="1181" w:type="dxa"/>
            <w:tcBorders>
              <w:top w:val="single" w:sz="4" w:space="0" w:color="000000"/>
            </w:tcBorders>
          </w:tcPr>
          <w:p w14:paraId="765BA80C" w14:textId="77777777" w:rsidR="008D2037" w:rsidRDefault="00000000">
            <w:pPr>
              <w:pStyle w:val="TableParagraph"/>
              <w:spacing w:before="126"/>
              <w:ind w:left="213" w:right="196"/>
              <w:jc w:val="center"/>
              <w:rPr>
                <w:rFonts w:ascii="Calibri Light"/>
                <w:sz w:val="20"/>
              </w:rPr>
            </w:pPr>
            <w:r>
              <w:rPr>
                <w:rFonts w:ascii="Calibri Light"/>
                <w:sz w:val="20"/>
              </w:rPr>
              <w:t>31001</w:t>
            </w:r>
          </w:p>
        </w:tc>
        <w:tc>
          <w:tcPr>
            <w:tcW w:w="4141" w:type="dxa"/>
            <w:tcBorders>
              <w:top w:val="single" w:sz="4" w:space="0" w:color="000000"/>
            </w:tcBorders>
          </w:tcPr>
          <w:p w14:paraId="354AC248" w14:textId="77777777" w:rsidR="008D2037" w:rsidRDefault="00000000">
            <w:pPr>
              <w:pStyle w:val="TableParagraph"/>
              <w:spacing w:before="126"/>
              <w:ind w:left="69"/>
              <w:rPr>
                <w:rFonts w:ascii="Calibri Light"/>
                <w:sz w:val="20"/>
              </w:rPr>
            </w:pPr>
            <w:r>
              <w:rPr>
                <w:rFonts w:ascii="Calibri Light"/>
                <w:sz w:val="20"/>
              </w:rPr>
              <w:t>POSTGRADO</w:t>
            </w:r>
          </w:p>
        </w:tc>
        <w:tc>
          <w:tcPr>
            <w:tcW w:w="2240" w:type="dxa"/>
            <w:tcBorders>
              <w:top w:val="single" w:sz="4" w:space="0" w:color="000000"/>
            </w:tcBorders>
          </w:tcPr>
          <w:p w14:paraId="100C099E" w14:textId="77777777" w:rsidR="008D2037" w:rsidRDefault="00000000">
            <w:pPr>
              <w:pStyle w:val="TableParagraph"/>
              <w:spacing w:before="126"/>
              <w:ind w:left="465" w:right="449"/>
              <w:jc w:val="center"/>
              <w:rPr>
                <w:rFonts w:ascii="Calibri Light"/>
                <w:sz w:val="20"/>
              </w:rPr>
            </w:pPr>
            <w:r>
              <w:rPr>
                <w:rFonts w:ascii="Calibri Light"/>
                <w:sz w:val="20"/>
              </w:rPr>
              <w:t>116.531,28</w:t>
            </w:r>
          </w:p>
        </w:tc>
        <w:tc>
          <w:tcPr>
            <w:tcW w:w="1860" w:type="dxa"/>
            <w:tcBorders>
              <w:top w:val="single" w:sz="4" w:space="0" w:color="000000"/>
            </w:tcBorders>
          </w:tcPr>
          <w:p w14:paraId="38D9B47C" w14:textId="77777777" w:rsidR="008D2037" w:rsidRDefault="00000000">
            <w:pPr>
              <w:pStyle w:val="TableParagraph"/>
              <w:spacing w:before="126"/>
              <w:ind w:left="523"/>
              <w:rPr>
                <w:rFonts w:ascii="Calibri Light"/>
                <w:sz w:val="20"/>
              </w:rPr>
            </w:pPr>
            <w:r>
              <w:rPr>
                <w:rFonts w:ascii="Calibri Light"/>
                <w:sz w:val="20"/>
              </w:rPr>
              <w:t>92.631,40</w:t>
            </w:r>
          </w:p>
        </w:tc>
      </w:tr>
      <w:tr w:rsidR="008D2037" w14:paraId="7E08993C" w14:textId="77777777">
        <w:trPr>
          <w:trHeight w:val="498"/>
        </w:trPr>
        <w:tc>
          <w:tcPr>
            <w:tcW w:w="1181" w:type="dxa"/>
          </w:tcPr>
          <w:p w14:paraId="49F0D26E" w14:textId="77777777" w:rsidR="008D2037" w:rsidRDefault="00000000">
            <w:pPr>
              <w:pStyle w:val="TableParagraph"/>
              <w:spacing w:before="127"/>
              <w:ind w:left="213" w:right="196"/>
              <w:jc w:val="center"/>
              <w:rPr>
                <w:rFonts w:ascii="Calibri Light"/>
                <w:sz w:val="20"/>
              </w:rPr>
            </w:pPr>
            <w:r>
              <w:rPr>
                <w:rFonts w:ascii="Calibri Light"/>
                <w:sz w:val="20"/>
              </w:rPr>
              <w:t>31002</w:t>
            </w:r>
          </w:p>
        </w:tc>
        <w:tc>
          <w:tcPr>
            <w:tcW w:w="4141" w:type="dxa"/>
          </w:tcPr>
          <w:p w14:paraId="36C59084" w14:textId="77777777" w:rsidR="008D2037" w:rsidRDefault="00000000">
            <w:pPr>
              <w:pStyle w:val="TableParagraph"/>
              <w:spacing w:before="127"/>
              <w:ind w:left="69"/>
              <w:rPr>
                <w:rFonts w:ascii="Calibri Light" w:hAnsi="Calibri Light"/>
                <w:sz w:val="20"/>
              </w:rPr>
            </w:pPr>
            <w:r>
              <w:rPr>
                <w:rFonts w:ascii="Calibri Light" w:hAnsi="Calibri Light"/>
                <w:sz w:val="20"/>
              </w:rPr>
              <w:t>TÍTULOS PROPIOS</w:t>
            </w:r>
          </w:p>
        </w:tc>
        <w:tc>
          <w:tcPr>
            <w:tcW w:w="2240" w:type="dxa"/>
          </w:tcPr>
          <w:p w14:paraId="5445E787" w14:textId="77777777" w:rsidR="008D2037" w:rsidRDefault="00000000">
            <w:pPr>
              <w:pStyle w:val="TableParagraph"/>
              <w:spacing w:before="127"/>
              <w:ind w:left="465" w:right="449"/>
              <w:jc w:val="center"/>
              <w:rPr>
                <w:rFonts w:ascii="Calibri Light"/>
                <w:sz w:val="20"/>
              </w:rPr>
            </w:pPr>
            <w:r>
              <w:rPr>
                <w:rFonts w:ascii="Calibri Light"/>
                <w:sz w:val="20"/>
              </w:rPr>
              <w:t>135.818,66</w:t>
            </w:r>
          </w:p>
        </w:tc>
        <w:tc>
          <w:tcPr>
            <w:tcW w:w="1860" w:type="dxa"/>
          </w:tcPr>
          <w:p w14:paraId="18CFFC23" w14:textId="77777777" w:rsidR="008D2037" w:rsidRDefault="00000000">
            <w:pPr>
              <w:pStyle w:val="TableParagraph"/>
              <w:spacing w:before="127"/>
              <w:ind w:left="473"/>
              <w:rPr>
                <w:rFonts w:ascii="Calibri Light"/>
                <w:sz w:val="20"/>
              </w:rPr>
            </w:pPr>
            <w:r>
              <w:rPr>
                <w:rFonts w:ascii="Calibri Light"/>
                <w:sz w:val="20"/>
              </w:rPr>
              <w:t>117.966,18</w:t>
            </w:r>
          </w:p>
        </w:tc>
      </w:tr>
      <w:tr w:rsidR="008D2037" w14:paraId="19B36DCC" w14:textId="77777777">
        <w:trPr>
          <w:trHeight w:val="499"/>
        </w:trPr>
        <w:tc>
          <w:tcPr>
            <w:tcW w:w="1181" w:type="dxa"/>
            <w:tcBorders>
              <w:bottom w:val="single" w:sz="4" w:space="0" w:color="000000"/>
            </w:tcBorders>
          </w:tcPr>
          <w:p w14:paraId="2AEBA0CA" w14:textId="77777777" w:rsidR="008D2037" w:rsidRDefault="00000000">
            <w:pPr>
              <w:pStyle w:val="TableParagraph"/>
              <w:spacing w:before="127"/>
              <w:ind w:left="213" w:right="196"/>
              <w:jc w:val="center"/>
              <w:rPr>
                <w:rFonts w:ascii="Calibri Light"/>
                <w:sz w:val="20"/>
              </w:rPr>
            </w:pPr>
            <w:r>
              <w:rPr>
                <w:rFonts w:ascii="Calibri Light"/>
                <w:sz w:val="20"/>
              </w:rPr>
              <w:t>31003</w:t>
            </w:r>
          </w:p>
        </w:tc>
        <w:tc>
          <w:tcPr>
            <w:tcW w:w="4141" w:type="dxa"/>
            <w:tcBorders>
              <w:bottom w:val="single" w:sz="4" w:space="0" w:color="000000"/>
            </w:tcBorders>
          </w:tcPr>
          <w:p w14:paraId="2C8420F4" w14:textId="77777777" w:rsidR="008D2037" w:rsidRDefault="00000000">
            <w:pPr>
              <w:pStyle w:val="TableParagraph"/>
              <w:spacing w:before="127"/>
              <w:ind w:left="69"/>
              <w:rPr>
                <w:rFonts w:ascii="Calibri Light" w:hAnsi="Calibri Light"/>
                <w:sz w:val="20"/>
              </w:rPr>
            </w:pPr>
            <w:r>
              <w:rPr>
                <w:rFonts w:ascii="Calibri Light" w:hAnsi="Calibri Light"/>
                <w:sz w:val="20"/>
              </w:rPr>
              <w:t>ACREDITACIÓN DE IDIOMAS</w:t>
            </w:r>
          </w:p>
        </w:tc>
        <w:tc>
          <w:tcPr>
            <w:tcW w:w="2240" w:type="dxa"/>
            <w:tcBorders>
              <w:bottom w:val="single" w:sz="4" w:space="0" w:color="000000"/>
            </w:tcBorders>
          </w:tcPr>
          <w:p w14:paraId="63F0F3A0" w14:textId="77777777" w:rsidR="008D2037" w:rsidRDefault="00000000">
            <w:pPr>
              <w:pStyle w:val="TableParagraph"/>
              <w:spacing w:before="127"/>
              <w:ind w:left="464" w:right="449"/>
              <w:jc w:val="center"/>
              <w:rPr>
                <w:rFonts w:ascii="Calibri Light"/>
                <w:sz w:val="20"/>
              </w:rPr>
            </w:pPr>
            <w:r>
              <w:rPr>
                <w:rFonts w:ascii="Calibri Light"/>
                <w:sz w:val="20"/>
              </w:rPr>
              <w:t>37.200,00</w:t>
            </w:r>
          </w:p>
        </w:tc>
        <w:tc>
          <w:tcPr>
            <w:tcW w:w="1860" w:type="dxa"/>
            <w:tcBorders>
              <w:bottom w:val="single" w:sz="4" w:space="0" w:color="000000"/>
            </w:tcBorders>
          </w:tcPr>
          <w:p w14:paraId="2DBF29CD" w14:textId="77777777" w:rsidR="008D2037" w:rsidRDefault="00000000">
            <w:pPr>
              <w:pStyle w:val="TableParagraph"/>
              <w:spacing w:before="127"/>
              <w:ind w:left="574"/>
              <w:rPr>
                <w:rFonts w:ascii="Calibri Light"/>
                <w:sz w:val="20"/>
              </w:rPr>
            </w:pPr>
            <w:r>
              <w:rPr>
                <w:rFonts w:ascii="Calibri Light"/>
                <w:sz w:val="20"/>
              </w:rPr>
              <w:t>5.480,00</w:t>
            </w:r>
          </w:p>
        </w:tc>
      </w:tr>
      <w:tr w:rsidR="008D2037" w14:paraId="71C4F8F2" w14:textId="77777777">
        <w:trPr>
          <w:trHeight w:val="498"/>
        </w:trPr>
        <w:tc>
          <w:tcPr>
            <w:tcW w:w="1181" w:type="dxa"/>
            <w:tcBorders>
              <w:top w:val="single" w:sz="4" w:space="0" w:color="000000"/>
            </w:tcBorders>
          </w:tcPr>
          <w:p w14:paraId="1387FA29" w14:textId="77777777" w:rsidR="008D2037" w:rsidRDefault="00000000">
            <w:pPr>
              <w:pStyle w:val="TableParagraph"/>
              <w:spacing w:before="126"/>
              <w:ind w:left="213" w:right="196"/>
              <w:jc w:val="center"/>
              <w:rPr>
                <w:rFonts w:ascii="Calibri Light"/>
                <w:sz w:val="20"/>
              </w:rPr>
            </w:pPr>
            <w:r>
              <w:rPr>
                <w:rFonts w:ascii="Calibri Light"/>
                <w:sz w:val="20"/>
              </w:rPr>
              <w:t>31004</w:t>
            </w:r>
          </w:p>
        </w:tc>
        <w:tc>
          <w:tcPr>
            <w:tcW w:w="4141" w:type="dxa"/>
            <w:tcBorders>
              <w:top w:val="single" w:sz="4" w:space="0" w:color="000000"/>
            </w:tcBorders>
          </w:tcPr>
          <w:p w14:paraId="6294C292" w14:textId="77777777" w:rsidR="008D2037" w:rsidRDefault="00000000">
            <w:pPr>
              <w:pStyle w:val="TableParagraph"/>
              <w:spacing w:before="126"/>
              <w:ind w:left="69"/>
              <w:rPr>
                <w:rFonts w:ascii="Calibri Light"/>
                <w:sz w:val="20"/>
              </w:rPr>
            </w:pPr>
            <w:r>
              <w:rPr>
                <w:rFonts w:ascii="Calibri Light"/>
                <w:sz w:val="20"/>
              </w:rPr>
              <w:t>OTROS CURSOS</w:t>
            </w:r>
          </w:p>
        </w:tc>
        <w:tc>
          <w:tcPr>
            <w:tcW w:w="2240" w:type="dxa"/>
            <w:tcBorders>
              <w:top w:val="single" w:sz="4" w:space="0" w:color="000000"/>
            </w:tcBorders>
          </w:tcPr>
          <w:p w14:paraId="7FF94668" w14:textId="77777777" w:rsidR="008D2037" w:rsidRDefault="00000000">
            <w:pPr>
              <w:pStyle w:val="TableParagraph"/>
              <w:spacing w:before="126"/>
              <w:ind w:left="465" w:right="449"/>
              <w:jc w:val="center"/>
              <w:rPr>
                <w:rFonts w:ascii="Calibri Light"/>
                <w:sz w:val="20"/>
              </w:rPr>
            </w:pPr>
            <w:r>
              <w:rPr>
                <w:rFonts w:ascii="Calibri Light"/>
                <w:sz w:val="20"/>
              </w:rPr>
              <w:t>225.715,46</w:t>
            </w:r>
          </w:p>
        </w:tc>
        <w:tc>
          <w:tcPr>
            <w:tcW w:w="1860" w:type="dxa"/>
            <w:tcBorders>
              <w:top w:val="single" w:sz="4" w:space="0" w:color="000000"/>
            </w:tcBorders>
          </w:tcPr>
          <w:p w14:paraId="190F0F27" w14:textId="77777777" w:rsidR="008D2037" w:rsidRDefault="00000000">
            <w:pPr>
              <w:pStyle w:val="TableParagraph"/>
              <w:spacing w:before="126"/>
              <w:ind w:left="473"/>
              <w:rPr>
                <w:rFonts w:ascii="Calibri Light"/>
                <w:sz w:val="20"/>
              </w:rPr>
            </w:pPr>
            <w:r>
              <w:rPr>
                <w:rFonts w:ascii="Calibri Light"/>
                <w:sz w:val="20"/>
              </w:rPr>
              <w:t>211.363,00</w:t>
            </w:r>
          </w:p>
        </w:tc>
      </w:tr>
      <w:tr w:rsidR="008D2037" w14:paraId="5D1FA346" w14:textId="77777777">
        <w:trPr>
          <w:trHeight w:val="499"/>
        </w:trPr>
        <w:tc>
          <w:tcPr>
            <w:tcW w:w="1181" w:type="dxa"/>
          </w:tcPr>
          <w:p w14:paraId="2C8F5B72" w14:textId="77777777" w:rsidR="008D2037" w:rsidRDefault="00000000">
            <w:pPr>
              <w:pStyle w:val="TableParagraph"/>
              <w:spacing w:before="127"/>
              <w:ind w:left="214" w:right="195"/>
              <w:jc w:val="center"/>
              <w:rPr>
                <w:rFonts w:ascii="Calibri Light"/>
                <w:sz w:val="20"/>
              </w:rPr>
            </w:pPr>
            <w:r>
              <w:rPr>
                <w:rFonts w:ascii="Calibri Light"/>
                <w:sz w:val="20"/>
              </w:rPr>
              <w:t>3100400</w:t>
            </w:r>
          </w:p>
        </w:tc>
        <w:tc>
          <w:tcPr>
            <w:tcW w:w="4141" w:type="dxa"/>
          </w:tcPr>
          <w:p w14:paraId="12B3DDE3" w14:textId="77777777" w:rsidR="008D2037" w:rsidRDefault="00000000">
            <w:pPr>
              <w:pStyle w:val="TableParagraph"/>
              <w:spacing w:before="127"/>
              <w:ind w:left="69"/>
              <w:rPr>
                <w:rFonts w:ascii="Calibri Light"/>
                <w:sz w:val="20"/>
              </w:rPr>
            </w:pPr>
            <w:r>
              <w:rPr>
                <w:rFonts w:ascii="Calibri Light"/>
                <w:sz w:val="20"/>
              </w:rPr>
              <w:t>DIPLOMA DE ESTUDIOS CANARIOS</w:t>
            </w:r>
          </w:p>
        </w:tc>
        <w:tc>
          <w:tcPr>
            <w:tcW w:w="2240" w:type="dxa"/>
          </w:tcPr>
          <w:p w14:paraId="19540D28" w14:textId="77777777" w:rsidR="008D2037" w:rsidRDefault="00000000">
            <w:pPr>
              <w:pStyle w:val="TableParagraph"/>
              <w:spacing w:before="127"/>
              <w:ind w:left="464" w:right="449"/>
              <w:jc w:val="center"/>
              <w:rPr>
                <w:rFonts w:ascii="Calibri Light"/>
                <w:sz w:val="20"/>
              </w:rPr>
            </w:pPr>
            <w:r>
              <w:rPr>
                <w:rFonts w:ascii="Calibri Light"/>
                <w:sz w:val="20"/>
              </w:rPr>
              <w:t>34.400,00</w:t>
            </w:r>
          </w:p>
        </w:tc>
        <w:tc>
          <w:tcPr>
            <w:tcW w:w="1860" w:type="dxa"/>
          </w:tcPr>
          <w:p w14:paraId="48897A24" w14:textId="77777777" w:rsidR="008D2037" w:rsidRDefault="00000000">
            <w:pPr>
              <w:pStyle w:val="TableParagraph"/>
              <w:spacing w:before="127"/>
              <w:ind w:left="523"/>
              <w:rPr>
                <w:rFonts w:ascii="Calibri Light"/>
                <w:sz w:val="20"/>
              </w:rPr>
            </w:pPr>
            <w:r>
              <w:rPr>
                <w:rFonts w:ascii="Calibri Light"/>
                <w:sz w:val="20"/>
              </w:rPr>
              <w:t>31.200,00</w:t>
            </w:r>
          </w:p>
        </w:tc>
      </w:tr>
      <w:tr w:rsidR="008D2037" w14:paraId="3699C62E" w14:textId="77777777">
        <w:trPr>
          <w:trHeight w:val="498"/>
        </w:trPr>
        <w:tc>
          <w:tcPr>
            <w:tcW w:w="1181" w:type="dxa"/>
          </w:tcPr>
          <w:p w14:paraId="21C7995C" w14:textId="77777777" w:rsidR="008D2037" w:rsidRDefault="00000000">
            <w:pPr>
              <w:pStyle w:val="TableParagraph"/>
              <w:spacing w:before="126"/>
              <w:ind w:left="214" w:right="195"/>
              <w:jc w:val="center"/>
              <w:rPr>
                <w:rFonts w:ascii="Calibri Light"/>
                <w:sz w:val="20"/>
              </w:rPr>
            </w:pPr>
            <w:r>
              <w:rPr>
                <w:rFonts w:ascii="Calibri Light"/>
                <w:sz w:val="20"/>
              </w:rPr>
              <w:t>3100401</w:t>
            </w:r>
          </w:p>
        </w:tc>
        <w:tc>
          <w:tcPr>
            <w:tcW w:w="4141" w:type="dxa"/>
          </w:tcPr>
          <w:p w14:paraId="01532B9A" w14:textId="77777777" w:rsidR="008D2037" w:rsidRDefault="00000000">
            <w:pPr>
              <w:pStyle w:val="TableParagraph"/>
              <w:spacing w:before="126"/>
              <w:ind w:left="69"/>
              <w:rPr>
                <w:rFonts w:ascii="Calibri Light"/>
                <w:sz w:val="20"/>
              </w:rPr>
            </w:pPr>
            <w:r>
              <w:rPr>
                <w:rFonts w:ascii="Calibri Light"/>
                <w:sz w:val="20"/>
              </w:rPr>
              <w:t>PERITIA ET DOCTRINA.</w:t>
            </w:r>
          </w:p>
        </w:tc>
        <w:tc>
          <w:tcPr>
            <w:tcW w:w="2240" w:type="dxa"/>
          </w:tcPr>
          <w:p w14:paraId="6EBC69DD" w14:textId="77777777" w:rsidR="008D2037" w:rsidRDefault="00000000">
            <w:pPr>
              <w:pStyle w:val="TableParagraph"/>
              <w:spacing w:before="126"/>
              <w:ind w:left="464" w:right="449"/>
              <w:jc w:val="center"/>
              <w:rPr>
                <w:rFonts w:ascii="Calibri Light"/>
                <w:sz w:val="20"/>
              </w:rPr>
            </w:pPr>
            <w:r>
              <w:rPr>
                <w:rFonts w:ascii="Calibri Light"/>
                <w:sz w:val="20"/>
              </w:rPr>
              <w:t>21.128,20</w:t>
            </w:r>
          </w:p>
        </w:tc>
        <w:tc>
          <w:tcPr>
            <w:tcW w:w="1860" w:type="dxa"/>
          </w:tcPr>
          <w:p w14:paraId="4D3648F5" w14:textId="77777777" w:rsidR="008D2037" w:rsidRDefault="00000000">
            <w:pPr>
              <w:pStyle w:val="TableParagraph"/>
              <w:spacing w:before="126"/>
              <w:ind w:left="523"/>
              <w:rPr>
                <w:rFonts w:ascii="Calibri Light"/>
                <w:sz w:val="20"/>
              </w:rPr>
            </w:pPr>
            <w:r>
              <w:rPr>
                <w:rFonts w:ascii="Calibri Light"/>
                <w:sz w:val="20"/>
              </w:rPr>
              <w:t>15.300,00</w:t>
            </w:r>
          </w:p>
        </w:tc>
      </w:tr>
      <w:tr w:rsidR="008D2037" w14:paraId="1F5548B5" w14:textId="77777777">
        <w:trPr>
          <w:trHeight w:val="499"/>
        </w:trPr>
        <w:tc>
          <w:tcPr>
            <w:tcW w:w="1181" w:type="dxa"/>
            <w:tcBorders>
              <w:bottom w:val="single" w:sz="4" w:space="0" w:color="000000"/>
            </w:tcBorders>
          </w:tcPr>
          <w:p w14:paraId="4454B11F" w14:textId="77777777" w:rsidR="008D2037" w:rsidRDefault="00000000">
            <w:pPr>
              <w:pStyle w:val="TableParagraph"/>
              <w:spacing w:before="127"/>
              <w:ind w:left="214" w:right="195"/>
              <w:jc w:val="center"/>
              <w:rPr>
                <w:rFonts w:ascii="Calibri Light"/>
                <w:sz w:val="20"/>
              </w:rPr>
            </w:pPr>
            <w:r>
              <w:rPr>
                <w:rFonts w:ascii="Calibri Light"/>
                <w:sz w:val="20"/>
              </w:rPr>
              <w:t>3100402</w:t>
            </w:r>
          </w:p>
        </w:tc>
        <w:tc>
          <w:tcPr>
            <w:tcW w:w="4141" w:type="dxa"/>
            <w:tcBorders>
              <w:bottom w:val="single" w:sz="4" w:space="0" w:color="000000"/>
            </w:tcBorders>
          </w:tcPr>
          <w:p w14:paraId="001BC703" w14:textId="77777777" w:rsidR="008D2037" w:rsidRDefault="00000000">
            <w:pPr>
              <w:pStyle w:val="TableParagraph"/>
              <w:spacing w:before="127"/>
              <w:ind w:left="69"/>
              <w:rPr>
                <w:rFonts w:ascii="Calibri Light" w:hAnsi="Calibri Light"/>
                <w:sz w:val="20"/>
              </w:rPr>
            </w:pPr>
            <w:r>
              <w:rPr>
                <w:rFonts w:ascii="Calibri Light" w:hAnsi="Calibri Light"/>
                <w:sz w:val="20"/>
              </w:rPr>
              <w:t>EXTENSIÓN UNIVERSITARIA.</w:t>
            </w:r>
          </w:p>
        </w:tc>
        <w:tc>
          <w:tcPr>
            <w:tcW w:w="2240" w:type="dxa"/>
            <w:tcBorders>
              <w:bottom w:val="single" w:sz="4" w:space="0" w:color="000000"/>
            </w:tcBorders>
          </w:tcPr>
          <w:p w14:paraId="44AE5BE9" w14:textId="77777777" w:rsidR="008D2037" w:rsidRDefault="00000000">
            <w:pPr>
              <w:pStyle w:val="TableParagraph"/>
              <w:spacing w:before="127"/>
              <w:ind w:left="464" w:right="449"/>
              <w:jc w:val="center"/>
              <w:rPr>
                <w:rFonts w:ascii="Calibri Light"/>
                <w:sz w:val="20"/>
              </w:rPr>
            </w:pPr>
            <w:r>
              <w:rPr>
                <w:rFonts w:ascii="Calibri Light"/>
                <w:sz w:val="20"/>
              </w:rPr>
              <w:t>61.580,36</w:t>
            </w:r>
          </w:p>
        </w:tc>
        <w:tc>
          <w:tcPr>
            <w:tcW w:w="1860" w:type="dxa"/>
            <w:tcBorders>
              <w:bottom w:val="single" w:sz="4" w:space="0" w:color="000000"/>
            </w:tcBorders>
          </w:tcPr>
          <w:p w14:paraId="7008DEB9" w14:textId="77777777" w:rsidR="008D2037" w:rsidRDefault="00000000">
            <w:pPr>
              <w:pStyle w:val="TableParagraph"/>
              <w:spacing w:before="127"/>
              <w:ind w:left="523"/>
              <w:rPr>
                <w:rFonts w:ascii="Calibri Light"/>
                <w:sz w:val="20"/>
              </w:rPr>
            </w:pPr>
            <w:r>
              <w:rPr>
                <w:rFonts w:ascii="Calibri Light"/>
                <w:sz w:val="20"/>
              </w:rPr>
              <w:t>55.663,00</w:t>
            </w:r>
          </w:p>
        </w:tc>
      </w:tr>
      <w:tr w:rsidR="008D2037" w14:paraId="62CB348F" w14:textId="77777777">
        <w:trPr>
          <w:trHeight w:val="498"/>
        </w:trPr>
        <w:tc>
          <w:tcPr>
            <w:tcW w:w="1181" w:type="dxa"/>
            <w:tcBorders>
              <w:top w:val="single" w:sz="4" w:space="0" w:color="000000"/>
            </w:tcBorders>
          </w:tcPr>
          <w:p w14:paraId="25D31801" w14:textId="77777777" w:rsidR="008D2037" w:rsidRDefault="00000000">
            <w:pPr>
              <w:pStyle w:val="TableParagraph"/>
              <w:spacing w:before="126"/>
              <w:ind w:left="214" w:right="195"/>
              <w:jc w:val="center"/>
              <w:rPr>
                <w:rFonts w:ascii="Calibri Light"/>
                <w:sz w:val="20"/>
              </w:rPr>
            </w:pPr>
            <w:r>
              <w:rPr>
                <w:rFonts w:ascii="Calibri Light"/>
                <w:sz w:val="20"/>
              </w:rPr>
              <w:t>3100403</w:t>
            </w:r>
          </w:p>
        </w:tc>
        <w:tc>
          <w:tcPr>
            <w:tcW w:w="4141" w:type="dxa"/>
            <w:tcBorders>
              <w:top w:val="single" w:sz="4" w:space="0" w:color="000000"/>
            </w:tcBorders>
          </w:tcPr>
          <w:p w14:paraId="2E4CA672" w14:textId="77777777" w:rsidR="008D2037" w:rsidRDefault="00000000">
            <w:pPr>
              <w:pStyle w:val="TableParagraph"/>
              <w:spacing w:before="126"/>
              <w:ind w:left="69"/>
              <w:rPr>
                <w:rFonts w:ascii="Calibri Light"/>
                <w:sz w:val="20"/>
              </w:rPr>
            </w:pPr>
            <w:r>
              <w:rPr>
                <w:rFonts w:ascii="Calibri Light"/>
                <w:sz w:val="20"/>
              </w:rPr>
              <w:t>OTROS</w:t>
            </w:r>
          </w:p>
        </w:tc>
        <w:tc>
          <w:tcPr>
            <w:tcW w:w="2240" w:type="dxa"/>
            <w:tcBorders>
              <w:top w:val="single" w:sz="4" w:space="0" w:color="000000"/>
            </w:tcBorders>
          </w:tcPr>
          <w:p w14:paraId="4D9A3336" w14:textId="77777777" w:rsidR="008D2037" w:rsidRDefault="00000000">
            <w:pPr>
              <w:pStyle w:val="TableParagraph"/>
              <w:spacing w:before="126"/>
              <w:ind w:left="467" w:right="306"/>
              <w:jc w:val="center"/>
              <w:rPr>
                <w:rFonts w:ascii="Calibri Light"/>
                <w:sz w:val="20"/>
              </w:rPr>
            </w:pPr>
            <w:r>
              <w:rPr>
                <w:rFonts w:ascii="Calibri Light"/>
                <w:sz w:val="20"/>
              </w:rPr>
              <w:t>5.008,74</w:t>
            </w:r>
          </w:p>
        </w:tc>
        <w:tc>
          <w:tcPr>
            <w:tcW w:w="1860" w:type="dxa"/>
            <w:tcBorders>
              <w:top w:val="single" w:sz="4" w:space="0" w:color="000000"/>
            </w:tcBorders>
          </w:tcPr>
          <w:p w14:paraId="2FAB899E" w14:textId="77777777" w:rsidR="008D2037" w:rsidRDefault="00000000">
            <w:pPr>
              <w:pStyle w:val="TableParagraph"/>
              <w:spacing w:before="126"/>
              <w:ind w:left="523"/>
              <w:rPr>
                <w:rFonts w:ascii="Calibri Light"/>
                <w:sz w:val="20"/>
              </w:rPr>
            </w:pPr>
            <w:r>
              <w:rPr>
                <w:rFonts w:ascii="Calibri Light"/>
                <w:sz w:val="20"/>
              </w:rPr>
              <w:t>16.000,00</w:t>
            </w:r>
          </w:p>
        </w:tc>
      </w:tr>
      <w:tr w:rsidR="008D2037" w14:paraId="0FC9BF0C" w14:textId="77777777">
        <w:trPr>
          <w:trHeight w:val="498"/>
        </w:trPr>
        <w:tc>
          <w:tcPr>
            <w:tcW w:w="1181" w:type="dxa"/>
          </w:tcPr>
          <w:p w14:paraId="28AC3AB3" w14:textId="77777777" w:rsidR="008D2037" w:rsidRDefault="00000000">
            <w:pPr>
              <w:pStyle w:val="TableParagraph"/>
              <w:spacing w:before="127"/>
              <w:ind w:left="214" w:right="195"/>
              <w:jc w:val="center"/>
              <w:rPr>
                <w:rFonts w:ascii="Calibri Light"/>
                <w:sz w:val="20"/>
              </w:rPr>
            </w:pPr>
            <w:r>
              <w:rPr>
                <w:rFonts w:ascii="Calibri Light"/>
                <w:sz w:val="20"/>
              </w:rPr>
              <w:t>3100404</w:t>
            </w:r>
          </w:p>
        </w:tc>
        <w:tc>
          <w:tcPr>
            <w:tcW w:w="4141" w:type="dxa"/>
          </w:tcPr>
          <w:p w14:paraId="7254BC51" w14:textId="77777777" w:rsidR="008D2037" w:rsidRDefault="00000000">
            <w:pPr>
              <w:pStyle w:val="TableParagraph"/>
              <w:spacing w:before="127"/>
              <w:ind w:left="69"/>
              <w:rPr>
                <w:rFonts w:ascii="Calibri Light"/>
                <w:sz w:val="20"/>
              </w:rPr>
            </w:pPr>
            <w:r>
              <w:rPr>
                <w:rFonts w:ascii="Calibri Light"/>
                <w:sz w:val="20"/>
              </w:rPr>
              <w:t>DIPLOMA DE ESTUDIOS EUROPEOS</w:t>
            </w:r>
          </w:p>
        </w:tc>
        <w:tc>
          <w:tcPr>
            <w:tcW w:w="2240" w:type="dxa"/>
          </w:tcPr>
          <w:p w14:paraId="37C960B8" w14:textId="77777777" w:rsidR="008D2037" w:rsidRDefault="00000000">
            <w:pPr>
              <w:pStyle w:val="TableParagraph"/>
              <w:spacing w:before="127"/>
              <w:ind w:left="464" w:right="449"/>
              <w:jc w:val="center"/>
              <w:rPr>
                <w:rFonts w:ascii="Calibri Light"/>
                <w:sz w:val="20"/>
              </w:rPr>
            </w:pPr>
            <w:r>
              <w:rPr>
                <w:rFonts w:ascii="Calibri Light"/>
                <w:sz w:val="20"/>
              </w:rPr>
              <w:t>24.798,16</w:t>
            </w:r>
          </w:p>
        </w:tc>
        <w:tc>
          <w:tcPr>
            <w:tcW w:w="1860" w:type="dxa"/>
          </w:tcPr>
          <w:p w14:paraId="43903EE5" w14:textId="77777777" w:rsidR="008D2037" w:rsidRDefault="00000000">
            <w:pPr>
              <w:pStyle w:val="TableParagraph"/>
              <w:spacing w:before="127"/>
              <w:ind w:left="523"/>
              <w:rPr>
                <w:rFonts w:ascii="Calibri Light"/>
                <w:sz w:val="20"/>
              </w:rPr>
            </w:pPr>
            <w:r>
              <w:rPr>
                <w:rFonts w:ascii="Calibri Light"/>
                <w:sz w:val="20"/>
              </w:rPr>
              <w:t>27.200,00</w:t>
            </w:r>
          </w:p>
        </w:tc>
      </w:tr>
      <w:tr w:rsidR="008D2037" w14:paraId="573C78C9" w14:textId="77777777">
        <w:trPr>
          <w:trHeight w:val="499"/>
        </w:trPr>
        <w:tc>
          <w:tcPr>
            <w:tcW w:w="1181" w:type="dxa"/>
          </w:tcPr>
          <w:p w14:paraId="49B2D965" w14:textId="77777777" w:rsidR="008D2037" w:rsidRDefault="00000000">
            <w:pPr>
              <w:pStyle w:val="TableParagraph"/>
              <w:spacing w:before="127"/>
              <w:ind w:left="214" w:right="195"/>
              <w:jc w:val="center"/>
              <w:rPr>
                <w:rFonts w:ascii="Calibri Light"/>
                <w:sz w:val="20"/>
              </w:rPr>
            </w:pPr>
            <w:r>
              <w:rPr>
                <w:rFonts w:ascii="Calibri Light"/>
                <w:sz w:val="20"/>
              </w:rPr>
              <w:t>3100405</w:t>
            </w:r>
          </w:p>
        </w:tc>
        <w:tc>
          <w:tcPr>
            <w:tcW w:w="4141" w:type="dxa"/>
          </w:tcPr>
          <w:p w14:paraId="6D4ACDB5" w14:textId="77777777" w:rsidR="008D2037" w:rsidRDefault="00000000">
            <w:pPr>
              <w:pStyle w:val="TableParagraph"/>
              <w:spacing w:before="127"/>
              <w:ind w:left="69"/>
              <w:rPr>
                <w:rFonts w:ascii="Calibri Light"/>
                <w:sz w:val="20"/>
              </w:rPr>
            </w:pPr>
            <w:r>
              <w:rPr>
                <w:rFonts w:ascii="Calibri Light"/>
                <w:sz w:val="20"/>
              </w:rPr>
              <w:t>DIPLOMA ESTUDIOS AFRICANOS</w:t>
            </w:r>
          </w:p>
        </w:tc>
        <w:tc>
          <w:tcPr>
            <w:tcW w:w="2240" w:type="dxa"/>
          </w:tcPr>
          <w:p w14:paraId="69C286AC" w14:textId="77777777" w:rsidR="008D2037" w:rsidRDefault="00000000">
            <w:pPr>
              <w:pStyle w:val="TableParagraph"/>
              <w:spacing w:before="127"/>
              <w:ind w:left="464" w:right="449"/>
              <w:jc w:val="center"/>
              <w:rPr>
                <w:rFonts w:ascii="Calibri Light"/>
                <w:sz w:val="20"/>
              </w:rPr>
            </w:pPr>
            <w:r>
              <w:rPr>
                <w:rFonts w:ascii="Calibri Light"/>
                <w:sz w:val="20"/>
              </w:rPr>
              <w:t>28.000,00</w:t>
            </w:r>
          </w:p>
        </w:tc>
        <w:tc>
          <w:tcPr>
            <w:tcW w:w="1860" w:type="dxa"/>
          </w:tcPr>
          <w:p w14:paraId="66B5604E" w14:textId="77777777" w:rsidR="008D2037" w:rsidRDefault="00000000">
            <w:pPr>
              <w:pStyle w:val="TableParagraph"/>
              <w:spacing w:before="127"/>
              <w:ind w:left="523"/>
              <w:rPr>
                <w:rFonts w:ascii="Calibri Light"/>
                <w:sz w:val="20"/>
              </w:rPr>
            </w:pPr>
            <w:r>
              <w:rPr>
                <w:rFonts w:ascii="Calibri Light"/>
                <w:sz w:val="20"/>
              </w:rPr>
              <w:t>27.000,00</w:t>
            </w:r>
          </w:p>
        </w:tc>
      </w:tr>
      <w:tr w:rsidR="008D2037" w14:paraId="3BBE436C" w14:textId="77777777">
        <w:trPr>
          <w:trHeight w:val="498"/>
        </w:trPr>
        <w:tc>
          <w:tcPr>
            <w:tcW w:w="1181" w:type="dxa"/>
          </w:tcPr>
          <w:p w14:paraId="45F298CD" w14:textId="77777777" w:rsidR="008D2037" w:rsidRDefault="00000000">
            <w:pPr>
              <w:pStyle w:val="TableParagraph"/>
              <w:spacing w:before="127"/>
              <w:ind w:left="214" w:right="195"/>
              <w:jc w:val="center"/>
              <w:rPr>
                <w:rFonts w:ascii="Calibri Light"/>
                <w:sz w:val="20"/>
              </w:rPr>
            </w:pPr>
            <w:r>
              <w:rPr>
                <w:rFonts w:ascii="Calibri Light"/>
                <w:sz w:val="20"/>
              </w:rPr>
              <w:t>3100406</w:t>
            </w:r>
          </w:p>
        </w:tc>
        <w:tc>
          <w:tcPr>
            <w:tcW w:w="4141" w:type="dxa"/>
          </w:tcPr>
          <w:p w14:paraId="06DCCBE4" w14:textId="77777777" w:rsidR="008D2037" w:rsidRDefault="00000000">
            <w:pPr>
              <w:pStyle w:val="TableParagraph"/>
              <w:spacing w:before="127"/>
              <w:ind w:left="69"/>
              <w:rPr>
                <w:rFonts w:ascii="Calibri Light"/>
                <w:sz w:val="20"/>
              </w:rPr>
            </w:pPr>
            <w:r>
              <w:rPr>
                <w:rFonts w:ascii="Calibri Light"/>
                <w:sz w:val="20"/>
              </w:rPr>
              <w:t>DIPLOMA ESTUDIOS LATINOAMERICANOS</w:t>
            </w:r>
          </w:p>
        </w:tc>
        <w:tc>
          <w:tcPr>
            <w:tcW w:w="2240" w:type="dxa"/>
          </w:tcPr>
          <w:p w14:paraId="5F868E04" w14:textId="77777777" w:rsidR="008D2037" w:rsidRDefault="00000000">
            <w:pPr>
              <w:pStyle w:val="TableParagraph"/>
              <w:spacing w:before="127"/>
              <w:ind w:left="464" w:right="449"/>
              <w:jc w:val="center"/>
              <w:rPr>
                <w:rFonts w:ascii="Calibri Light"/>
                <w:sz w:val="20"/>
              </w:rPr>
            </w:pPr>
            <w:r>
              <w:rPr>
                <w:rFonts w:ascii="Calibri Light"/>
                <w:sz w:val="20"/>
              </w:rPr>
              <w:t>22.400,00</w:t>
            </w:r>
          </w:p>
        </w:tc>
        <w:tc>
          <w:tcPr>
            <w:tcW w:w="1860" w:type="dxa"/>
          </w:tcPr>
          <w:p w14:paraId="48032564" w14:textId="77777777" w:rsidR="008D2037" w:rsidRDefault="00000000">
            <w:pPr>
              <w:pStyle w:val="TableParagraph"/>
              <w:spacing w:before="127"/>
              <w:ind w:left="523"/>
              <w:rPr>
                <w:rFonts w:ascii="Calibri Light"/>
                <w:sz w:val="20"/>
              </w:rPr>
            </w:pPr>
            <w:r>
              <w:rPr>
                <w:rFonts w:ascii="Calibri Light"/>
                <w:sz w:val="20"/>
              </w:rPr>
              <w:t>23.200,00</w:t>
            </w:r>
          </w:p>
        </w:tc>
      </w:tr>
      <w:tr w:rsidR="008D2037" w14:paraId="0F085A7F" w14:textId="77777777">
        <w:trPr>
          <w:trHeight w:val="499"/>
        </w:trPr>
        <w:tc>
          <w:tcPr>
            <w:tcW w:w="1181" w:type="dxa"/>
          </w:tcPr>
          <w:p w14:paraId="0D2D54C3" w14:textId="77777777" w:rsidR="008D2037" w:rsidRDefault="00000000">
            <w:pPr>
              <w:pStyle w:val="TableParagraph"/>
              <w:spacing w:before="127"/>
              <w:ind w:left="214" w:right="195"/>
              <w:jc w:val="center"/>
              <w:rPr>
                <w:rFonts w:ascii="Calibri Light"/>
                <w:sz w:val="20"/>
              </w:rPr>
            </w:pPr>
            <w:r>
              <w:rPr>
                <w:rFonts w:ascii="Calibri Light"/>
                <w:sz w:val="20"/>
              </w:rPr>
              <w:t>3100407</w:t>
            </w:r>
          </w:p>
        </w:tc>
        <w:tc>
          <w:tcPr>
            <w:tcW w:w="4141" w:type="dxa"/>
          </w:tcPr>
          <w:p w14:paraId="1F197E1B" w14:textId="77777777" w:rsidR="008D2037" w:rsidRDefault="00000000">
            <w:pPr>
              <w:pStyle w:val="TableParagraph"/>
              <w:spacing w:before="127"/>
              <w:ind w:left="69"/>
              <w:rPr>
                <w:rFonts w:ascii="Calibri Light"/>
                <w:sz w:val="20"/>
              </w:rPr>
            </w:pPr>
            <w:r>
              <w:rPr>
                <w:rFonts w:ascii="Calibri Light"/>
                <w:sz w:val="20"/>
              </w:rPr>
              <w:t>CURSOS DE CHINO</w:t>
            </w:r>
          </w:p>
        </w:tc>
        <w:tc>
          <w:tcPr>
            <w:tcW w:w="2240" w:type="dxa"/>
          </w:tcPr>
          <w:p w14:paraId="30078D4E"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2CC4A55B"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51BCEA2A" w14:textId="77777777">
        <w:trPr>
          <w:trHeight w:val="498"/>
        </w:trPr>
        <w:tc>
          <w:tcPr>
            <w:tcW w:w="1181" w:type="dxa"/>
          </w:tcPr>
          <w:p w14:paraId="4E8463B9" w14:textId="77777777" w:rsidR="008D2037" w:rsidRDefault="00000000">
            <w:pPr>
              <w:pStyle w:val="TableParagraph"/>
              <w:spacing w:before="127"/>
              <w:ind w:left="214" w:right="195"/>
              <w:jc w:val="center"/>
              <w:rPr>
                <w:rFonts w:ascii="Calibri Light"/>
                <w:sz w:val="20"/>
              </w:rPr>
            </w:pPr>
            <w:r>
              <w:rPr>
                <w:rFonts w:ascii="Calibri Light"/>
                <w:sz w:val="20"/>
              </w:rPr>
              <w:t>3100408</w:t>
            </w:r>
          </w:p>
        </w:tc>
        <w:tc>
          <w:tcPr>
            <w:tcW w:w="4141" w:type="dxa"/>
          </w:tcPr>
          <w:p w14:paraId="47F282C7" w14:textId="77777777" w:rsidR="008D2037" w:rsidRDefault="00000000">
            <w:pPr>
              <w:pStyle w:val="TableParagraph"/>
              <w:spacing w:before="127"/>
              <w:ind w:left="69"/>
              <w:rPr>
                <w:rFonts w:ascii="Calibri Light"/>
                <w:sz w:val="20"/>
              </w:rPr>
            </w:pPr>
            <w:r>
              <w:rPr>
                <w:rFonts w:ascii="Calibri Light"/>
                <w:sz w:val="20"/>
              </w:rPr>
              <w:t>CURSOS DE COREANO</w:t>
            </w:r>
          </w:p>
        </w:tc>
        <w:tc>
          <w:tcPr>
            <w:tcW w:w="2240" w:type="dxa"/>
          </w:tcPr>
          <w:p w14:paraId="3D8FEC94"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5573ACE7"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0906A396" w14:textId="77777777">
        <w:trPr>
          <w:trHeight w:val="499"/>
        </w:trPr>
        <w:tc>
          <w:tcPr>
            <w:tcW w:w="1181" w:type="dxa"/>
            <w:tcBorders>
              <w:bottom w:val="single" w:sz="4" w:space="0" w:color="000000"/>
            </w:tcBorders>
          </w:tcPr>
          <w:p w14:paraId="57703BB3" w14:textId="77777777" w:rsidR="008D2037" w:rsidRDefault="00000000">
            <w:pPr>
              <w:pStyle w:val="TableParagraph"/>
              <w:spacing w:before="127"/>
              <w:ind w:left="214" w:right="195"/>
              <w:jc w:val="center"/>
              <w:rPr>
                <w:rFonts w:ascii="Calibri Light"/>
                <w:sz w:val="20"/>
              </w:rPr>
            </w:pPr>
            <w:r>
              <w:rPr>
                <w:rFonts w:ascii="Calibri Light"/>
                <w:sz w:val="20"/>
              </w:rPr>
              <w:t>3100409</w:t>
            </w:r>
          </w:p>
        </w:tc>
        <w:tc>
          <w:tcPr>
            <w:tcW w:w="4141" w:type="dxa"/>
            <w:tcBorders>
              <w:bottom w:val="single" w:sz="4" w:space="0" w:color="000000"/>
            </w:tcBorders>
          </w:tcPr>
          <w:p w14:paraId="07AF3831" w14:textId="77777777" w:rsidR="008D2037" w:rsidRPr="006F08E5" w:rsidRDefault="00000000">
            <w:pPr>
              <w:pStyle w:val="TableParagraph"/>
              <w:spacing w:before="4" w:line="240" w:lineRule="atLeast"/>
              <w:ind w:left="69" w:right="970"/>
              <w:rPr>
                <w:rFonts w:ascii="Calibri Light" w:hAnsi="Calibri Light"/>
                <w:sz w:val="20"/>
                <w:lang w:val="es-ES_tradnl"/>
              </w:rPr>
            </w:pPr>
            <w:r w:rsidRPr="006F08E5">
              <w:rPr>
                <w:rFonts w:ascii="Calibri Light" w:hAnsi="Calibri Light"/>
                <w:sz w:val="20"/>
                <w:lang w:val="es-ES_tradnl"/>
              </w:rPr>
              <w:t>DIPLOMA DE ESTUDIOS CIENTIFICOS Y TECNOLÓGICOS</w:t>
            </w:r>
          </w:p>
        </w:tc>
        <w:tc>
          <w:tcPr>
            <w:tcW w:w="2240" w:type="dxa"/>
            <w:tcBorders>
              <w:bottom w:val="single" w:sz="4" w:space="0" w:color="000000"/>
            </w:tcBorders>
          </w:tcPr>
          <w:p w14:paraId="680B746F" w14:textId="77777777" w:rsidR="008D2037" w:rsidRDefault="00000000">
            <w:pPr>
              <w:pStyle w:val="TableParagraph"/>
              <w:spacing w:before="127"/>
              <w:ind w:left="464" w:right="449"/>
              <w:jc w:val="center"/>
              <w:rPr>
                <w:rFonts w:ascii="Calibri Light"/>
                <w:sz w:val="20"/>
              </w:rPr>
            </w:pPr>
            <w:r>
              <w:rPr>
                <w:rFonts w:ascii="Calibri Light"/>
                <w:sz w:val="20"/>
              </w:rPr>
              <w:t>28.400,00</w:t>
            </w:r>
          </w:p>
        </w:tc>
        <w:tc>
          <w:tcPr>
            <w:tcW w:w="1860" w:type="dxa"/>
            <w:tcBorders>
              <w:bottom w:val="single" w:sz="4" w:space="0" w:color="000000"/>
            </w:tcBorders>
          </w:tcPr>
          <w:p w14:paraId="1A7EAEDA" w14:textId="77777777" w:rsidR="008D2037" w:rsidRDefault="00000000">
            <w:pPr>
              <w:pStyle w:val="TableParagraph"/>
              <w:spacing w:before="127"/>
              <w:ind w:left="523"/>
              <w:rPr>
                <w:rFonts w:ascii="Calibri Light"/>
                <w:sz w:val="20"/>
              </w:rPr>
            </w:pPr>
            <w:r>
              <w:rPr>
                <w:rFonts w:ascii="Calibri Light"/>
                <w:sz w:val="20"/>
              </w:rPr>
              <w:t>15.800,00</w:t>
            </w:r>
          </w:p>
        </w:tc>
      </w:tr>
      <w:tr w:rsidR="008D2037" w14:paraId="0E07EAA0" w14:textId="77777777">
        <w:trPr>
          <w:trHeight w:val="499"/>
        </w:trPr>
        <w:tc>
          <w:tcPr>
            <w:tcW w:w="1181" w:type="dxa"/>
            <w:tcBorders>
              <w:top w:val="single" w:sz="4" w:space="0" w:color="000000"/>
            </w:tcBorders>
          </w:tcPr>
          <w:p w14:paraId="5EBE626B" w14:textId="77777777" w:rsidR="008D2037" w:rsidRDefault="00000000">
            <w:pPr>
              <w:pStyle w:val="TableParagraph"/>
              <w:spacing w:before="126"/>
              <w:ind w:left="214" w:right="195"/>
              <w:jc w:val="center"/>
              <w:rPr>
                <w:rFonts w:ascii="Calibri Light"/>
                <w:sz w:val="20"/>
              </w:rPr>
            </w:pPr>
            <w:r>
              <w:rPr>
                <w:rFonts w:ascii="Calibri Light"/>
                <w:sz w:val="20"/>
              </w:rPr>
              <w:t>313</w:t>
            </w:r>
          </w:p>
        </w:tc>
        <w:tc>
          <w:tcPr>
            <w:tcW w:w="4141" w:type="dxa"/>
            <w:tcBorders>
              <w:top w:val="single" w:sz="4" w:space="0" w:color="000000"/>
            </w:tcBorders>
          </w:tcPr>
          <w:p w14:paraId="48D2942A" w14:textId="77777777" w:rsidR="008D2037" w:rsidRDefault="00000000">
            <w:pPr>
              <w:pStyle w:val="TableParagraph"/>
              <w:spacing w:before="126"/>
              <w:ind w:left="69"/>
              <w:rPr>
                <w:rFonts w:ascii="Calibri Light" w:hAnsi="Calibri Light"/>
                <w:sz w:val="20"/>
              </w:rPr>
            </w:pPr>
            <w:r>
              <w:rPr>
                <w:rFonts w:ascii="Calibri Light" w:hAnsi="Calibri Light"/>
                <w:sz w:val="20"/>
              </w:rPr>
              <w:t>DE EXPEDICIÓN DE TÍTULOS</w:t>
            </w:r>
          </w:p>
        </w:tc>
        <w:tc>
          <w:tcPr>
            <w:tcW w:w="2240" w:type="dxa"/>
            <w:tcBorders>
              <w:top w:val="single" w:sz="4" w:space="0" w:color="000000"/>
            </w:tcBorders>
          </w:tcPr>
          <w:p w14:paraId="518ADB4F" w14:textId="77777777" w:rsidR="008D2037" w:rsidRDefault="00000000">
            <w:pPr>
              <w:pStyle w:val="TableParagraph"/>
              <w:spacing w:before="126"/>
              <w:ind w:left="465" w:right="449"/>
              <w:jc w:val="center"/>
              <w:rPr>
                <w:rFonts w:ascii="Calibri Light"/>
                <w:sz w:val="20"/>
              </w:rPr>
            </w:pPr>
            <w:r>
              <w:rPr>
                <w:rFonts w:ascii="Calibri Light"/>
                <w:sz w:val="20"/>
              </w:rPr>
              <w:t>482.396,16</w:t>
            </w:r>
          </w:p>
        </w:tc>
        <w:tc>
          <w:tcPr>
            <w:tcW w:w="1860" w:type="dxa"/>
            <w:tcBorders>
              <w:top w:val="single" w:sz="4" w:space="0" w:color="000000"/>
            </w:tcBorders>
          </w:tcPr>
          <w:p w14:paraId="570C4D8C" w14:textId="77777777" w:rsidR="008D2037" w:rsidRDefault="00000000">
            <w:pPr>
              <w:pStyle w:val="TableParagraph"/>
              <w:spacing w:before="126"/>
              <w:ind w:left="473"/>
              <w:rPr>
                <w:rFonts w:ascii="Calibri Light"/>
                <w:sz w:val="20"/>
              </w:rPr>
            </w:pPr>
            <w:r>
              <w:rPr>
                <w:rFonts w:ascii="Calibri Light"/>
                <w:sz w:val="20"/>
              </w:rPr>
              <w:t>511.487,06</w:t>
            </w:r>
          </w:p>
        </w:tc>
      </w:tr>
    </w:tbl>
    <w:p w14:paraId="60C0ABC7" w14:textId="77777777" w:rsidR="008D2037" w:rsidRDefault="008D2037">
      <w:pPr>
        <w:pStyle w:val="Textoindependiente"/>
        <w:rPr>
          <w:b/>
          <w:sz w:val="22"/>
        </w:rPr>
      </w:pPr>
    </w:p>
    <w:p w14:paraId="5A8ADF36" w14:textId="77777777" w:rsidR="008D2037" w:rsidRDefault="00000000">
      <w:pPr>
        <w:spacing w:before="167"/>
        <w:ind w:left="1428"/>
        <w:jc w:val="center"/>
      </w:pPr>
      <w:r>
        <w:t>127</w:t>
      </w:r>
    </w:p>
    <w:p w14:paraId="1CA2065E" w14:textId="77777777" w:rsidR="008D2037" w:rsidRDefault="008D2037">
      <w:pPr>
        <w:jc w:val="center"/>
        <w:sectPr w:rsidR="008D2037" w:rsidSect="00CF3712">
          <w:pgSz w:w="14180" w:h="16840"/>
          <w:pgMar w:top="1360" w:right="1320" w:bottom="0" w:left="460" w:header="720" w:footer="720" w:gutter="0"/>
          <w:cols w:space="720"/>
        </w:sectPr>
      </w:pPr>
    </w:p>
    <w:tbl>
      <w:tblPr>
        <w:tblStyle w:val="TableNormal"/>
        <w:tblW w:w="0" w:type="auto"/>
        <w:tblInd w:w="2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4141"/>
        <w:gridCol w:w="2240"/>
        <w:gridCol w:w="1860"/>
      </w:tblGrid>
      <w:tr w:rsidR="008D2037" w14:paraId="42CFBF0A" w14:textId="77777777">
        <w:trPr>
          <w:trHeight w:val="498"/>
        </w:trPr>
        <w:tc>
          <w:tcPr>
            <w:tcW w:w="1181" w:type="dxa"/>
            <w:shd w:val="clear" w:color="auto" w:fill="C0C0C0"/>
          </w:tcPr>
          <w:p w14:paraId="0EDAFF45" w14:textId="77777777" w:rsidR="008D2037" w:rsidRDefault="00000000">
            <w:pPr>
              <w:pStyle w:val="TableParagraph"/>
              <w:spacing w:before="127"/>
              <w:ind w:left="214" w:right="195"/>
              <w:jc w:val="center"/>
              <w:rPr>
                <w:rFonts w:ascii="Calibri Light" w:hAnsi="Calibri Light"/>
                <w:sz w:val="20"/>
              </w:rPr>
            </w:pPr>
            <w:r>
              <w:rPr>
                <w:rFonts w:ascii="Calibri Light" w:hAnsi="Calibri Light"/>
                <w:sz w:val="20"/>
              </w:rPr>
              <w:t>Código</w:t>
            </w:r>
          </w:p>
        </w:tc>
        <w:tc>
          <w:tcPr>
            <w:tcW w:w="4141" w:type="dxa"/>
            <w:shd w:val="clear" w:color="auto" w:fill="C0C0C0"/>
          </w:tcPr>
          <w:p w14:paraId="027FB99C" w14:textId="77777777" w:rsidR="008D2037" w:rsidRDefault="00000000">
            <w:pPr>
              <w:pStyle w:val="TableParagraph"/>
              <w:spacing w:before="127"/>
              <w:ind w:left="1466" w:right="1448"/>
              <w:jc w:val="center"/>
              <w:rPr>
                <w:rFonts w:ascii="Calibri Light" w:hAnsi="Calibri Light"/>
                <w:sz w:val="20"/>
              </w:rPr>
            </w:pPr>
            <w:r>
              <w:rPr>
                <w:rFonts w:ascii="Calibri Light" w:hAnsi="Calibri Light"/>
                <w:sz w:val="20"/>
              </w:rPr>
              <w:t>Denominación</w:t>
            </w:r>
          </w:p>
        </w:tc>
        <w:tc>
          <w:tcPr>
            <w:tcW w:w="2240" w:type="dxa"/>
            <w:shd w:val="clear" w:color="auto" w:fill="C0C0C0"/>
          </w:tcPr>
          <w:p w14:paraId="79004A58" w14:textId="77777777" w:rsidR="008D2037" w:rsidRDefault="00000000">
            <w:pPr>
              <w:pStyle w:val="TableParagraph"/>
              <w:spacing w:before="127"/>
              <w:ind w:left="465" w:right="449"/>
              <w:jc w:val="center"/>
              <w:rPr>
                <w:rFonts w:ascii="Calibri Light"/>
                <w:sz w:val="20"/>
              </w:rPr>
            </w:pPr>
            <w:r>
              <w:rPr>
                <w:rFonts w:ascii="Calibri Light"/>
                <w:sz w:val="20"/>
              </w:rPr>
              <w:t>2023</w:t>
            </w:r>
          </w:p>
        </w:tc>
        <w:tc>
          <w:tcPr>
            <w:tcW w:w="1860" w:type="dxa"/>
            <w:shd w:val="clear" w:color="auto" w:fill="C0C0C0"/>
          </w:tcPr>
          <w:p w14:paraId="1B31066A" w14:textId="77777777" w:rsidR="008D2037" w:rsidRDefault="00000000">
            <w:pPr>
              <w:pStyle w:val="TableParagraph"/>
              <w:spacing w:before="127"/>
              <w:ind w:left="275" w:right="261"/>
              <w:jc w:val="center"/>
              <w:rPr>
                <w:rFonts w:ascii="Calibri Light"/>
                <w:sz w:val="20"/>
              </w:rPr>
            </w:pPr>
            <w:r>
              <w:rPr>
                <w:rFonts w:ascii="Calibri Light"/>
                <w:sz w:val="20"/>
              </w:rPr>
              <w:t>2022</w:t>
            </w:r>
          </w:p>
        </w:tc>
      </w:tr>
      <w:tr w:rsidR="008D2037" w14:paraId="528C358D" w14:textId="77777777">
        <w:trPr>
          <w:trHeight w:val="499"/>
        </w:trPr>
        <w:tc>
          <w:tcPr>
            <w:tcW w:w="1181" w:type="dxa"/>
          </w:tcPr>
          <w:p w14:paraId="36E0B4C1" w14:textId="77777777" w:rsidR="008D2037" w:rsidRDefault="00000000">
            <w:pPr>
              <w:pStyle w:val="TableParagraph"/>
              <w:spacing w:before="127"/>
              <w:ind w:left="213" w:right="196"/>
              <w:jc w:val="center"/>
              <w:rPr>
                <w:rFonts w:ascii="Calibri Light"/>
                <w:sz w:val="20"/>
              </w:rPr>
            </w:pPr>
            <w:r>
              <w:rPr>
                <w:rFonts w:ascii="Calibri Light"/>
                <w:sz w:val="20"/>
              </w:rPr>
              <w:t>31300</w:t>
            </w:r>
          </w:p>
        </w:tc>
        <w:tc>
          <w:tcPr>
            <w:tcW w:w="4141" w:type="dxa"/>
          </w:tcPr>
          <w:p w14:paraId="65832CF3" w14:textId="77777777" w:rsidR="008D2037" w:rsidRDefault="00000000">
            <w:pPr>
              <w:pStyle w:val="TableParagraph"/>
              <w:spacing w:before="127"/>
              <w:ind w:left="69"/>
              <w:rPr>
                <w:rFonts w:ascii="Calibri Light"/>
                <w:sz w:val="20"/>
              </w:rPr>
            </w:pPr>
            <w:r>
              <w:rPr>
                <w:rFonts w:ascii="Calibri Light"/>
                <w:sz w:val="20"/>
              </w:rPr>
              <w:t>EXPED. TITULOS</w:t>
            </w:r>
          </w:p>
        </w:tc>
        <w:tc>
          <w:tcPr>
            <w:tcW w:w="2240" w:type="dxa"/>
          </w:tcPr>
          <w:p w14:paraId="74604223" w14:textId="77777777" w:rsidR="008D2037" w:rsidRDefault="00000000">
            <w:pPr>
              <w:pStyle w:val="TableParagraph"/>
              <w:spacing w:before="127"/>
              <w:ind w:left="465" w:right="449"/>
              <w:jc w:val="center"/>
              <w:rPr>
                <w:rFonts w:ascii="Calibri Light"/>
                <w:sz w:val="20"/>
              </w:rPr>
            </w:pPr>
            <w:r>
              <w:rPr>
                <w:rFonts w:ascii="Calibri Light"/>
                <w:sz w:val="20"/>
              </w:rPr>
              <w:t>477.185,60</w:t>
            </w:r>
          </w:p>
        </w:tc>
        <w:tc>
          <w:tcPr>
            <w:tcW w:w="1860" w:type="dxa"/>
          </w:tcPr>
          <w:p w14:paraId="2BD62D14" w14:textId="77777777" w:rsidR="008D2037" w:rsidRDefault="00000000">
            <w:pPr>
              <w:pStyle w:val="TableParagraph"/>
              <w:spacing w:before="127"/>
              <w:ind w:left="277" w:right="261"/>
              <w:jc w:val="center"/>
              <w:rPr>
                <w:rFonts w:ascii="Calibri Light"/>
                <w:sz w:val="20"/>
              </w:rPr>
            </w:pPr>
            <w:r>
              <w:rPr>
                <w:rFonts w:ascii="Calibri Light"/>
                <w:sz w:val="20"/>
              </w:rPr>
              <w:t>505.701,06</w:t>
            </w:r>
          </w:p>
        </w:tc>
      </w:tr>
      <w:tr w:rsidR="008D2037" w14:paraId="29AC31B3" w14:textId="77777777">
        <w:trPr>
          <w:trHeight w:val="498"/>
        </w:trPr>
        <w:tc>
          <w:tcPr>
            <w:tcW w:w="1181" w:type="dxa"/>
          </w:tcPr>
          <w:p w14:paraId="67EF4188" w14:textId="77777777" w:rsidR="008D2037" w:rsidRDefault="00000000">
            <w:pPr>
              <w:pStyle w:val="TableParagraph"/>
              <w:spacing w:before="127"/>
              <w:ind w:left="213" w:right="196"/>
              <w:jc w:val="center"/>
              <w:rPr>
                <w:rFonts w:ascii="Calibri Light"/>
                <w:sz w:val="20"/>
              </w:rPr>
            </w:pPr>
            <w:r>
              <w:rPr>
                <w:rFonts w:ascii="Calibri Light"/>
                <w:sz w:val="20"/>
              </w:rPr>
              <w:t>31301</w:t>
            </w:r>
          </w:p>
        </w:tc>
        <w:tc>
          <w:tcPr>
            <w:tcW w:w="4141" w:type="dxa"/>
          </w:tcPr>
          <w:p w14:paraId="60B1DA0B" w14:textId="77777777" w:rsidR="008D2037" w:rsidRDefault="00000000">
            <w:pPr>
              <w:pStyle w:val="TableParagraph"/>
              <w:spacing w:before="127"/>
              <w:ind w:left="69"/>
              <w:rPr>
                <w:rFonts w:ascii="Calibri Light"/>
                <w:sz w:val="20"/>
              </w:rPr>
            </w:pPr>
            <w:r>
              <w:rPr>
                <w:rFonts w:ascii="Calibri Light"/>
                <w:sz w:val="20"/>
              </w:rPr>
              <w:t>EXPEDICION DE TITULOS PROPIOS</w:t>
            </w:r>
          </w:p>
        </w:tc>
        <w:tc>
          <w:tcPr>
            <w:tcW w:w="2240" w:type="dxa"/>
          </w:tcPr>
          <w:p w14:paraId="2206B775" w14:textId="77777777" w:rsidR="008D2037" w:rsidRDefault="00000000">
            <w:pPr>
              <w:pStyle w:val="TableParagraph"/>
              <w:spacing w:before="127"/>
              <w:ind w:left="466" w:right="449"/>
              <w:jc w:val="center"/>
              <w:rPr>
                <w:rFonts w:ascii="Calibri Light"/>
                <w:sz w:val="20"/>
              </w:rPr>
            </w:pPr>
            <w:r>
              <w:rPr>
                <w:rFonts w:ascii="Calibri Light"/>
                <w:sz w:val="20"/>
              </w:rPr>
              <w:t>5.210,56</w:t>
            </w:r>
          </w:p>
        </w:tc>
        <w:tc>
          <w:tcPr>
            <w:tcW w:w="1860" w:type="dxa"/>
          </w:tcPr>
          <w:p w14:paraId="76B8C6B6" w14:textId="77777777" w:rsidR="008D2037" w:rsidRDefault="00000000">
            <w:pPr>
              <w:pStyle w:val="TableParagraph"/>
              <w:spacing w:before="127"/>
              <w:ind w:left="276" w:right="261"/>
              <w:jc w:val="center"/>
              <w:rPr>
                <w:rFonts w:ascii="Calibri Light"/>
                <w:sz w:val="20"/>
              </w:rPr>
            </w:pPr>
            <w:r>
              <w:rPr>
                <w:rFonts w:ascii="Calibri Light"/>
                <w:sz w:val="20"/>
              </w:rPr>
              <w:t>5.786,00</w:t>
            </w:r>
          </w:p>
        </w:tc>
      </w:tr>
      <w:tr w:rsidR="008D2037" w14:paraId="63F57731" w14:textId="77777777">
        <w:trPr>
          <w:trHeight w:val="499"/>
        </w:trPr>
        <w:tc>
          <w:tcPr>
            <w:tcW w:w="1181" w:type="dxa"/>
            <w:tcBorders>
              <w:bottom w:val="single" w:sz="4" w:space="0" w:color="000000"/>
            </w:tcBorders>
          </w:tcPr>
          <w:p w14:paraId="4DFB63FD" w14:textId="77777777" w:rsidR="008D2037" w:rsidRDefault="00000000">
            <w:pPr>
              <w:pStyle w:val="TableParagraph"/>
              <w:spacing w:before="127"/>
              <w:ind w:left="214" w:right="195"/>
              <w:jc w:val="center"/>
              <w:rPr>
                <w:rFonts w:ascii="Calibri Light"/>
                <w:sz w:val="20"/>
              </w:rPr>
            </w:pPr>
            <w:r>
              <w:rPr>
                <w:rFonts w:ascii="Calibri Light"/>
                <w:sz w:val="20"/>
              </w:rPr>
              <w:t>314</w:t>
            </w:r>
          </w:p>
        </w:tc>
        <w:tc>
          <w:tcPr>
            <w:tcW w:w="4141" w:type="dxa"/>
            <w:tcBorders>
              <w:bottom w:val="single" w:sz="4" w:space="0" w:color="000000"/>
            </w:tcBorders>
          </w:tcPr>
          <w:p w14:paraId="4037B115" w14:textId="77777777" w:rsidR="008D2037" w:rsidRDefault="00000000">
            <w:pPr>
              <w:pStyle w:val="TableParagraph"/>
              <w:spacing w:before="127"/>
              <w:ind w:left="69"/>
              <w:rPr>
                <w:rFonts w:ascii="Calibri Light"/>
                <w:sz w:val="20"/>
              </w:rPr>
            </w:pPr>
            <w:r>
              <w:rPr>
                <w:rFonts w:ascii="Calibri Light"/>
                <w:sz w:val="20"/>
              </w:rPr>
              <w:t>DE CERTIFICADOS Y COMPULSAS</w:t>
            </w:r>
          </w:p>
        </w:tc>
        <w:tc>
          <w:tcPr>
            <w:tcW w:w="2240" w:type="dxa"/>
            <w:tcBorders>
              <w:bottom w:val="single" w:sz="4" w:space="0" w:color="000000"/>
            </w:tcBorders>
          </w:tcPr>
          <w:p w14:paraId="33915A1B" w14:textId="77777777" w:rsidR="008D2037" w:rsidRDefault="00000000">
            <w:pPr>
              <w:pStyle w:val="TableParagraph"/>
              <w:spacing w:before="127"/>
              <w:ind w:left="465" w:right="449"/>
              <w:jc w:val="center"/>
              <w:rPr>
                <w:rFonts w:ascii="Calibri Light"/>
                <w:sz w:val="20"/>
              </w:rPr>
            </w:pPr>
            <w:r>
              <w:rPr>
                <w:rFonts w:ascii="Calibri Light"/>
                <w:sz w:val="20"/>
              </w:rPr>
              <w:t>153.731,20</w:t>
            </w:r>
          </w:p>
        </w:tc>
        <w:tc>
          <w:tcPr>
            <w:tcW w:w="1860" w:type="dxa"/>
            <w:tcBorders>
              <w:bottom w:val="single" w:sz="4" w:space="0" w:color="000000"/>
            </w:tcBorders>
          </w:tcPr>
          <w:p w14:paraId="6A3A91BA" w14:textId="77777777" w:rsidR="008D2037" w:rsidRDefault="00000000">
            <w:pPr>
              <w:pStyle w:val="TableParagraph"/>
              <w:spacing w:before="127"/>
              <w:ind w:left="277" w:right="261"/>
              <w:jc w:val="center"/>
              <w:rPr>
                <w:rFonts w:ascii="Calibri Light"/>
                <w:sz w:val="20"/>
              </w:rPr>
            </w:pPr>
            <w:r>
              <w:rPr>
                <w:rFonts w:ascii="Calibri Light"/>
                <w:sz w:val="20"/>
              </w:rPr>
              <w:t>165.126,32</w:t>
            </w:r>
          </w:p>
        </w:tc>
      </w:tr>
      <w:tr w:rsidR="008D2037" w14:paraId="3C996B41" w14:textId="77777777">
        <w:trPr>
          <w:trHeight w:val="498"/>
        </w:trPr>
        <w:tc>
          <w:tcPr>
            <w:tcW w:w="1181" w:type="dxa"/>
            <w:tcBorders>
              <w:top w:val="single" w:sz="4" w:space="0" w:color="000000"/>
            </w:tcBorders>
          </w:tcPr>
          <w:p w14:paraId="5AEA7ED9" w14:textId="77777777" w:rsidR="008D2037" w:rsidRDefault="00000000">
            <w:pPr>
              <w:pStyle w:val="TableParagraph"/>
              <w:spacing w:before="126"/>
              <w:ind w:left="214" w:right="195"/>
              <w:jc w:val="center"/>
              <w:rPr>
                <w:rFonts w:ascii="Calibri Light"/>
                <w:sz w:val="20"/>
              </w:rPr>
            </w:pPr>
            <w:r>
              <w:rPr>
                <w:rFonts w:ascii="Calibri Light"/>
                <w:sz w:val="20"/>
              </w:rPr>
              <w:t>315</w:t>
            </w:r>
          </w:p>
        </w:tc>
        <w:tc>
          <w:tcPr>
            <w:tcW w:w="4141" w:type="dxa"/>
            <w:tcBorders>
              <w:top w:val="single" w:sz="4" w:space="0" w:color="000000"/>
            </w:tcBorders>
          </w:tcPr>
          <w:p w14:paraId="711121D2" w14:textId="77777777" w:rsidR="008D2037" w:rsidRDefault="00000000">
            <w:pPr>
              <w:pStyle w:val="TableParagraph"/>
              <w:spacing w:before="126"/>
              <w:ind w:left="69"/>
              <w:rPr>
                <w:rFonts w:ascii="Calibri Light"/>
                <w:sz w:val="20"/>
              </w:rPr>
            </w:pPr>
            <w:r>
              <w:rPr>
                <w:rFonts w:ascii="Calibri Light"/>
                <w:sz w:val="20"/>
              </w:rPr>
              <w:t>DERECHOS DE EXAMEN</w:t>
            </w:r>
          </w:p>
        </w:tc>
        <w:tc>
          <w:tcPr>
            <w:tcW w:w="2240" w:type="dxa"/>
            <w:tcBorders>
              <w:top w:val="single" w:sz="4" w:space="0" w:color="000000"/>
            </w:tcBorders>
          </w:tcPr>
          <w:p w14:paraId="394B7112" w14:textId="77777777" w:rsidR="008D2037" w:rsidRDefault="00000000">
            <w:pPr>
              <w:pStyle w:val="TableParagraph"/>
              <w:spacing w:before="126"/>
              <w:ind w:left="465" w:right="449"/>
              <w:jc w:val="center"/>
              <w:rPr>
                <w:rFonts w:ascii="Calibri Light"/>
                <w:sz w:val="20"/>
              </w:rPr>
            </w:pPr>
            <w:r>
              <w:rPr>
                <w:rFonts w:ascii="Calibri Light"/>
                <w:sz w:val="20"/>
              </w:rPr>
              <w:t>579.467,26</w:t>
            </w:r>
          </w:p>
        </w:tc>
        <w:tc>
          <w:tcPr>
            <w:tcW w:w="1860" w:type="dxa"/>
            <w:tcBorders>
              <w:top w:val="single" w:sz="4" w:space="0" w:color="000000"/>
            </w:tcBorders>
          </w:tcPr>
          <w:p w14:paraId="1E3D9C14" w14:textId="77777777" w:rsidR="008D2037" w:rsidRDefault="00000000">
            <w:pPr>
              <w:pStyle w:val="TableParagraph"/>
              <w:spacing w:before="126"/>
              <w:ind w:left="276" w:right="261"/>
              <w:jc w:val="center"/>
              <w:rPr>
                <w:rFonts w:ascii="Calibri Light"/>
                <w:sz w:val="20"/>
              </w:rPr>
            </w:pPr>
            <w:r>
              <w:rPr>
                <w:rFonts w:ascii="Calibri Light"/>
                <w:sz w:val="20"/>
              </w:rPr>
              <w:t>0,00</w:t>
            </w:r>
          </w:p>
        </w:tc>
      </w:tr>
      <w:tr w:rsidR="008D2037" w14:paraId="76C8B839" w14:textId="77777777">
        <w:trPr>
          <w:trHeight w:val="498"/>
        </w:trPr>
        <w:tc>
          <w:tcPr>
            <w:tcW w:w="1181" w:type="dxa"/>
            <w:tcBorders>
              <w:bottom w:val="single" w:sz="4" w:space="0" w:color="000000"/>
            </w:tcBorders>
          </w:tcPr>
          <w:p w14:paraId="64B47B19" w14:textId="77777777" w:rsidR="008D2037" w:rsidRDefault="00000000">
            <w:pPr>
              <w:pStyle w:val="TableParagraph"/>
              <w:spacing w:before="127"/>
              <w:ind w:left="213" w:right="196"/>
              <w:jc w:val="center"/>
              <w:rPr>
                <w:rFonts w:ascii="Calibri Light"/>
                <w:sz w:val="20"/>
              </w:rPr>
            </w:pPr>
            <w:r>
              <w:rPr>
                <w:rFonts w:ascii="Calibri Light"/>
                <w:sz w:val="20"/>
              </w:rPr>
              <w:t>31500</w:t>
            </w:r>
          </w:p>
        </w:tc>
        <w:tc>
          <w:tcPr>
            <w:tcW w:w="4141" w:type="dxa"/>
            <w:tcBorders>
              <w:bottom w:val="single" w:sz="4" w:space="0" w:color="000000"/>
            </w:tcBorders>
          </w:tcPr>
          <w:p w14:paraId="7AE349CA" w14:textId="77777777" w:rsidR="008D2037" w:rsidRDefault="00000000">
            <w:pPr>
              <w:pStyle w:val="TableParagraph"/>
              <w:spacing w:before="127"/>
              <w:ind w:left="69"/>
              <w:rPr>
                <w:rFonts w:ascii="Calibri Light"/>
                <w:sz w:val="20"/>
              </w:rPr>
            </w:pPr>
            <w:r>
              <w:rPr>
                <w:rFonts w:ascii="Calibri Light"/>
                <w:sz w:val="20"/>
              </w:rPr>
              <w:t>TESIS DOCTORAL</w:t>
            </w:r>
          </w:p>
        </w:tc>
        <w:tc>
          <w:tcPr>
            <w:tcW w:w="2240" w:type="dxa"/>
            <w:tcBorders>
              <w:bottom w:val="single" w:sz="4" w:space="0" w:color="000000"/>
            </w:tcBorders>
          </w:tcPr>
          <w:p w14:paraId="7C92D72B" w14:textId="77777777" w:rsidR="008D2037" w:rsidRDefault="00000000">
            <w:pPr>
              <w:pStyle w:val="TableParagraph"/>
              <w:spacing w:before="127"/>
              <w:ind w:left="464" w:right="449"/>
              <w:jc w:val="center"/>
              <w:rPr>
                <w:rFonts w:ascii="Calibri Light"/>
                <w:sz w:val="20"/>
              </w:rPr>
            </w:pPr>
            <w:r>
              <w:rPr>
                <w:rFonts w:ascii="Calibri Light"/>
                <w:sz w:val="20"/>
              </w:rPr>
              <w:t>10.321,02</w:t>
            </w:r>
          </w:p>
        </w:tc>
        <w:tc>
          <w:tcPr>
            <w:tcW w:w="1860" w:type="dxa"/>
            <w:tcBorders>
              <w:bottom w:val="single" w:sz="4" w:space="0" w:color="000000"/>
            </w:tcBorders>
          </w:tcPr>
          <w:p w14:paraId="28559884" w14:textId="77777777" w:rsidR="008D2037" w:rsidRDefault="00000000">
            <w:pPr>
              <w:pStyle w:val="TableParagraph"/>
              <w:spacing w:before="127"/>
              <w:ind w:left="276" w:right="261"/>
              <w:jc w:val="center"/>
              <w:rPr>
                <w:rFonts w:ascii="Calibri Light"/>
                <w:sz w:val="20"/>
              </w:rPr>
            </w:pPr>
            <w:r>
              <w:rPr>
                <w:rFonts w:ascii="Calibri Light"/>
                <w:sz w:val="20"/>
              </w:rPr>
              <w:t>8.526,06</w:t>
            </w:r>
          </w:p>
        </w:tc>
      </w:tr>
      <w:tr w:rsidR="008D2037" w14:paraId="3BDC3442" w14:textId="77777777">
        <w:trPr>
          <w:trHeight w:val="499"/>
        </w:trPr>
        <w:tc>
          <w:tcPr>
            <w:tcW w:w="1181" w:type="dxa"/>
            <w:tcBorders>
              <w:top w:val="single" w:sz="4" w:space="0" w:color="000000"/>
            </w:tcBorders>
          </w:tcPr>
          <w:p w14:paraId="0D504C5C" w14:textId="77777777" w:rsidR="008D2037" w:rsidRDefault="00000000">
            <w:pPr>
              <w:pStyle w:val="TableParagraph"/>
              <w:spacing w:before="127"/>
              <w:ind w:left="213" w:right="196"/>
              <w:jc w:val="center"/>
              <w:rPr>
                <w:rFonts w:ascii="Calibri Light"/>
                <w:sz w:val="20"/>
              </w:rPr>
            </w:pPr>
            <w:r>
              <w:rPr>
                <w:rFonts w:ascii="Calibri Light"/>
                <w:sz w:val="20"/>
              </w:rPr>
              <w:t>31501</w:t>
            </w:r>
          </w:p>
        </w:tc>
        <w:tc>
          <w:tcPr>
            <w:tcW w:w="4141" w:type="dxa"/>
            <w:tcBorders>
              <w:top w:val="single" w:sz="4" w:space="0" w:color="000000"/>
            </w:tcBorders>
          </w:tcPr>
          <w:p w14:paraId="5C8E1D64"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PROYECTOS FIN DE CARRERA Y TESINAS</w:t>
            </w:r>
          </w:p>
        </w:tc>
        <w:tc>
          <w:tcPr>
            <w:tcW w:w="2240" w:type="dxa"/>
            <w:tcBorders>
              <w:top w:val="single" w:sz="4" w:space="0" w:color="000000"/>
            </w:tcBorders>
          </w:tcPr>
          <w:p w14:paraId="530A7977"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Borders>
              <w:top w:val="single" w:sz="4" w:space="0" w:color="000000"/>
            </w:tcBorders>
          </w:tcPr>
          <w:p w14:paraId="53E2B8E6"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402658F1" w14:textId="77777777">
        <w:trPr>
          <w:trHeight w:val="498"/>
        </w:trPr>
        <w:tc>
          <w:tcPr>
            <w:tcW w:w="1181" w:type="dxa"/>
            <w:tcBorders>
              <w:bottom w:val="single" w:sz="4" w:space="0" w:color="000000"/>
            </w:tcBorders>
          </w:tcPr>
          <w:p w14:paraId="09CDA69D" w14:textId="77777777" w:rsidR="008D2037" w:rsidRDefault="00000000">
            <w:pPr>
              <w:pStyle w:val="TableParagraph"/>
              <w:spacing w:before="127"/>
              <w:ind w:left="213" w:right="196"/>
              <w:jc w:val="center"/>
              <w:rPr>
                <w:rFonts w:ascii="Calibri Light"/>
                <w:sz w:val="20"/>
              </w:rPr>
            </w:pPr>
            <w:r>
              <w:rPr>
                <w:rFonts w:ascii="Calibri Light"/>
                <w:sz w:val="20"/>
              </w:rPr>
              <w:t>31502</w:t>
            </w:r>
          </w:p>
        </w:tc>
        <w:tc>
          <w:tcPr>
            <w:tcW w:w="4141" w:type="dxa"/>
            <w:tcBorders>
              <w:bottom w:val="single" w:sz="4" w:space="0" w:color="000000"/>
            </w:tcBorders>
          </w:tcPr>
          <w:p w14:paraId="317D9852" w14:textId="77777777" w:rsidR="008D2037" w:rsidRDefault="00000000">
            <w:pPr>
              <w:pStyle w:val="TableParagraph"/>
              <w:spacing w:before="127"/>
              <w:ind w:left="69"/>
              <w:rPr>
                <w:rFonts w:ascii="Calibri Light"/>
                <w:sz w:val="20"/>
              </w:rPr>
            </w:pPr>
            <w:r>
              <w:rPr>
                <w:rFonts w:ascii="Calibri Light"/>
                <w:sz w:val="20"/>
              </w:rPr>
              <w:t>CONCURSO OPOSICION DOCENTE</w:t>
            </w:r>
          </w:p>
        </w:tc>
        <w:tc>
          <w:tcPr>
            <w:tcW w:w="2240" w:type="dxa"/>
            <w:tcBorders>
              <w:bottom w:val="single" w:sz="4" w:space="0" w:color="000000"/>
            </w:tcBorders>
          </w:tcPr>
          <w:p w14:paraId="3A495FF9" w14:textId="77777777" w:rsidR="008D2037" w:rsidRDefault="00000000">
            <w:pPr>
              <w:pStyle w:val="TableParagraph"/>
              <w:spacing w:before="127"/>
              <w:ind w:left="464" w:right="449"/>
              <w:jc w:val="center"/>
              <w:rPr>
                <w:rFonts w:ascii="Calibri Light"/>
                <w:sz w:val="20"/>
              </w:rPr>
            </w:pPr>
            <w:r>
              <w:rPr>
                <w:rFonts w:ascii="Calibri Light"/>
                <w:sz w:val="20"/>
              </w:rPr>
              <w:t>19.210,00</w:t>
            </w:r>
          </w:p>
        </w:tc>
        <w:tc>
          <w:tcPr>
            <w:tcW w:w="1860" w:type="dxa"/>
            <w:tcBorders>
              <w:bottom w:val="single" w:sz="4" w:space="0" w:color="000000"/>
            </w:tcBorders>
          </w:tcPr>
          <w:p w14:paraId="2BF3B9A9" w14:textId="77777777" w:rsidR="008D2037" w:rsidRDefault="00000000">
            <w:pPr>
              <w:pStyle w:val="TableParagraph"/>
              <w:spacing w:before="127"/>
              <w:ind w:left="276" w:right="261"/>
              <w:jc w:val="center"/>
              <w:rPr>
                <w:rFonts w:ascii="Calibri Light"/>
                <w:sz w:val="20"/>
              </w:rPr>
            </w:pPr>
            <w:r>
              <w:rPr>
                <w:rFonts w:ascii="Calibri Light"/>
                <w:sz w:val="20"/>
              </w:rPr>
              <w:t>10.810,00</w:t>
            </w:r>
          </w:p>
        </w:tc>
      </w:tr>
      <w:tr w:rsidR="008D2037" w14:paraId="60488E27" w14:textId="77777777">
        <w:trPr>
          <w:trHeight w:val="498"/>
        </w:trPr>
        <w:tc>
          <w:tcPr>
            <w:tcW w:w="1181" w:type="dxa"/>
            <w:tcBorders>
              <w:top w:val="single" w:sz="4" w:space="0" w:color="000000"/>
            </w:tcBorders>
          </w:tcPr>
          <w:p w14:paraId="1A2EF982" w14:textId="77777777" w:rsidR="008D2037" w:rsidRDefault="00000000">
            <w:pPr>
              <w:pStyle w:val="TableParagraph"/>
              <w:spacing w:before="127"/>
              <w:ind w:left="213" w:right="196"/>
              <w:jc w:val="center"/>
              <w:rPr>
                <w:rFonts w:ascii="Calibri Light"/>
                <w:sz w:val="20"/>
              </w:rPr>
            </w:pPr>
            <w:r>
              <w:rPr>
                <w:rFonts w:ascii="Calibri Light"/>
                <w:sz w:val="20"/>
              </w:rPr>
              <w:t>31503</w:t>
            </w:r>
          </w:p>
        </w:tc>
        <w:tc>
          <w:tcPr>
            <w:tcW w:w="4141" w:type="dxa"/>
            <w:tcBorders>
              <w:top w:val="single" w:sz="4" w:space="0" w:color="000000"/>
            </w:tcBorders>
          </w:tcPr>
          <w:p w14:paraId="1726AF8B"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ACCESO A LOS CUERPOS DEL PAS</w:t>
            </w:r>
          </w:p>
        </w:tc>
        <w:tc>
          <w:tcPr>
            <w:tcW w:w="2240" w:type="dxa"/>
            <w:tcBorders>
              <w:top w:val="single" w:sz="4" w:space="0" w:color="000000"/>
            </w:tcBorders>
          </w:tcPr>
          <w:p w14:paraId="42292DA1" w14:textId="77777777" w:rsidR="008D2037" w:rsidRDefault="00000000">
            <w:pPr>
              <w:pStyle w:val="TableParagraph"/>
              <w:spacing w:before="127"/>
              <w:ind w:left="466" w:right="449"/>
              <w:jc w:val="center"/>
              <w:rPr>
                <w:rFonts w:ascii="Calibri Light"/>
                <w:sz w:val="20"/>
              </w:rPr>
            </w:pPr>
            <w:r>
              <w:rPr>
                <w:rFonts w:ascii="Calibri Light"/>
                <w:sz w:val="20"/>
              </w:rPr>
              <w:t>3.565,17</w:t>
            </w:r>
          </w:p>
        </w:tc>
        <w:tc>
          <w:tcPr>
            <w:tcW w:w="1860" w:type="dxa"/>
            <w:tcBorders>
              <w:top w:val="single" w:sz="4" w:space="0" w:color="000000"/>
            </w:tcBorders>
          </w:tcPr>
          <w:p w14:paraId="40C853ED" w14:textId="77777777" w:rsidR="008D2037" w:rsidRDefault="00000000">
            <w:pPr>
              <w:pStyle w:val="TableParagraph"/>
              <w:spacing w:before="127"/>
              <w:ind w:left="276" w:right="261"/>
              <w:jc w:val="center"/>
              <w:rPr>
                <w:rFonts w:ascii="Calibri Light"/>
                <w:sz w:val="20"/>
              </w:rPr>
            </w:pPr>
            <w:r>
              <w:rPr>
                <w:rFonts w:ascii="Calibri Light"/>
                <w:sz w:val="20"/>
              </w:rPr>
              <w:t>3.565,17</w:t>
            </w:r>
          </w:p>
        </w:tc>
      </w:tr>
      <w:tr w:rsidR="008D2037" w14:paraId="56616CAF" w14:textId="77777777">
        <w:trPr>
          <w:trHeight w:val="499"/>
        </w:trPr>
        <w:tc>
          <w:tcPr>
            <w:tcW w:w="1181" w:type="dxa"/>
            <w:tcBorders>
              <w:bottom w:val="single" w:sz="4" w:space="0" w:color="000000"/>
            </w:tcBorders>
          </w:tcPr>
          <w:p w14:paraId="5A824CF3" w14:textId="77777777" w:rsidR="008D2037" w:rsidRDefault="00000000">
            <w:pPr>
              <w:pStyle w:val="TableParagraph"/>
              <w:spacing w:before="127"/>
              <w:ind w:left="213" w:right="196"/>
              <w:jc w:val="center"/>
              <w:rPr>
                <w:rFonts w:ascii="Calibri Light"/>
                <w:sz w:val="20"/>
              </w:rPr>
            </w:pPr>
            <w:r>
              <w:rPr>
                <w:rFonts w:ascii="Calibri Light"/>
                <w:sz w:val="20"/>
              </w:rPr>
              <w:t>31504</w:t>
            </w:r>
          </w:p>
        </w:tc>
        <w:tc>
          <w:tcPr>
            <w:tcW w:w="4141" w:type="dxa"/>
            <w:tcBorders>
              <w:bottom w:val="single" w:sz="4" w:space="0" w:color="000000"/>
            </w:tcBorders>
          </w:tcPr>
          <w:p w14:paraId="53CEFDDD"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PRUEBAS DE ACCESO A LA UNIVERSIDAD</w:t>
            </w:r>
          </w:p>
        </w:tc>
        <w:tc>
          <w:tcPr>
            <w:tcW w:w="2240" w:type="dxa"/>
            <w:tcBorders>
              <w:bottom w:val="single" w:sz="4" w:space="0" w:color="000000"/>
            </w:tcBorders>
          </w:tcPr>
          <w:p w14:paraId="46EDDD3A" w14:textId="77777777" w:rsidR="008D2037" w:rsidRDefault="00000000">
            <w:pPr>
              <w:pStyle w:val="TableParagraph"/>
              <w:spacing w:before="127"/>
              <w:ind w:left="465" w:right="449"/>
              <w:jc w:val="center"/>
              <w:rPr>
                <w:rFonts w:ascii="Calibri Light"/>
                <w:sz w:val="20"/>
              </w:rPr>
            </w:pPr>
            <w:r>
              <w:rPr>
                <w:rFonts w:ascii="Calibri Light"/>
                <w:sz w:val="20"/>
              </w:rPr>
              <w:t>546.371,07</w:t>
            </w:r>
          </w:p>
        </w:tc>
        <w:tc>
          <w:tcPr>
            <w:tcW w:w="1860" w:type="dxa"/>
            <w:tcBorders>
              <w:bottom w:val="single" w:sz="4" w:space="0" w:color="000000"/>
            </w:tcBorders>
          </w:tcPr>
          <w:p w14:paraId="2E4CE106" w14:textId="77777777" w:rsidR="008D2037" w:rsidRDefault="00000000">
            <w:pPr>
              <w:pStyle w:val="TableParagraph"/>
              <w:spacing w:before="127"/>
              <w:ind w:left="277" w:right="261"/>
              <w:jc w:val="center"/>
              <w:rPr>
                <w:rFonts w:ascii="Calibri Light"/>
                <w:sz w:val="20"/>
              </w:rPr>
            </w:pPr>
            <w:r>
              <w:rPr>
                <w:rFonts w:ascii="Calibri Light"/>
                <w:sz w:val="20"/>
              </w:rPr>
              <w:t>521.257,09</w:t>
            </w:r>
          </w:p>
        </w:tc>
      </w:tr>
      <w:tr w:rsidR="008D2037" w14:paraId="7303CEEB" w14:textId="77777777">
        <w:trPr>
          <w:trHeight w:val="498"/>
        </w:trPr>
        <w:tc>
          <w:tcPr>
            <w:tcW w:w="1181" w:type="dxa"/>
            <w:tcBorders>
              <w:top w:val="single" w:sz="4" w:space="0" w:color="000000"/>
            </w:tcBorders>
          </w:tcPr>
          <w:p w14:paraId="729356AE" w14:textId="77777777" w:rsidR="008D2037" w:rsidRDefault="00000000">
            <w:pPr>
              <w:pStyle w:val="TableParagraph"/>
              <w:spacing w:before="126"/>
              <w:ind w:left="214" w:right="195"/>
              <w:jc w:val="center"/>
              <w:rPr>
                <w:rFonts w:ascii="Calibri Light"/>
                <w:sz w:val="20"/>
              </w:rPr>
            </w:pPr>
            <w:r>
              <w:rPr>
                <w:rFonts w:ascii="Calibri Light"/>
                <w:sz w:val="20"/>
              </w:rPr>
              <w:t>316</w:t>
            </w:r>
          </w:p>
        </w:tc>
        <w:tc>
          <w:tcPr>
            <w:tcW w:w="4141" w:type="dxa"/>
            <w:tcBorders>
              <w:top w:val="single" w:sz="4" w:space="0" w:color="000000"/>
            </w:tcBorders>
          </w:tcPr>
          <w:p w14:paraId="19713AA3" w14:textId="77777777" w:rsidR="008D2037" w:rsidRDefault="00000000">
            <w:pPr>
              <w:pStyle w:val="TableParagraph"/>
              <w:spacing w:before="126"/>
              <w:ind w:left="69"/>
              <w:rPr>
                <w:rFonts w:ascii="Calibri Light"/>
                <w:sz w:val="20"/>
              </w:rPr>
            </w:pPr>
            <w:r>
              <w:rPr>
                <w:rFonts w:ascii="Calibri Light"/>
                <w:sz w:val="20"/>
              </w:rPr>
              <w:t>OTROS PRECIOS PUBLICOS</w:t>
            </w:r>
          </w:p>
        </w:tc>
        <w:tc>
          <w:tcPr>
            <w:tcW w:w="2240" w:type="dxa"/>
            <w:tcBorders>
              <w:top w:val="single" w:sz="4" w:space="0" w:color="000000"/>
            </w:tcBorders>
          </w:tcPr>
          <w:p w14:paraId="27E34892" w14:textId="77777777" w:rsidR="008D2037" w:rsidRDefault="00000000">
            <w:pPr>
              <w:pStyle w:val="TableParagraph"/>
              <w:spacing w:before="126"/>
              <w:ind w:left="464" w:right="449"/>
              <w:jc w:val="center"/>
              <w:rPr>
                <w:rFonts w:ascii="Calibri Light"/>
                <w:sz w:val="20"/>
              </w:rPr>
            </w:pPr>
            <w:r>
              <w:rPr>
                <w:rFonts w:ascii="Calibri Light"/>
                <w:sz w:val="20"/>
              </w:rPr>
              <w:t>52.003,46</w:t>
            </w:r>
          </w:p>
        </w:tc>
        <w:tc>
          <w:tcPr>
            <w:tcW w:w="1860" w:type="dxa"/>
            <w:tcBorders>
              <w:top w:val="single" w:sz="4" w:space="0" w:color="000000"/>
            </w:tcBorders>
          </w:tcPr>
          <w:p w14:paraId="5563DC35" w14:textId="77777777" w:rsidR="008D2037" w:rsidRDefault="00000000">
            <w:pPr>
              <w:pStyle w:val="TableParagraph"/>
              <w:spacing w:before="126"/>
              <w:ind w:left="276" w:right="261"/>
              <w:jc w:val="center"/>
              <w:rPr>
                <w:rFonts w:ascii="Calibri Light"/>
                <w:sz w:val="20"/>
              </w:rPr>
            </w:pPr>
            <w:r>
              <w:rPr>
                <w:rFonts w:ascii="Calibri Light"/>
                <w:sz w:val="20"/>
              </w:rPr>
              <w:t>0,00</w:t>
            </w:r>
          </w:p>
        </w:tc>
      </w:tr>
      <w:tr w:rsidR="008D2037" w14:paraId="79E27C3B" w14:textId="77777777">
        <w:trPr>
          <w:trHeight w:val="498"/>
        </w:trPr>
        <w:tc>
          <w:tcPr>
            <w:tcW w:w="1181" w:type="dxa"/>
            <w:tcBorders>
              <w:bottom w:val="single" w:sz="4" w:space="0" w:color="000000"/>
            </w:tcBorders>
          </w:tcPr>
          <w:p w14:paraId="7425FC43" w14:textId="77777777" w:rsidR="008D2037" w:rsidRDefault="00000000">
            <w:pPr>
              <w:pStyle w:val="TableParagraph"/>
              <w:spacing w:before="127"/>
              <w:ind w:left="213" w:right="196"/>
              <w:jc w:val="center"/>
              <w:rPr>
                <w:rFonts w:ascii="Calibri Light"/>
                <w:sz w:val="20"/>
              </w:rPr>
            </w:pPr>
            <w:r>
              <w:rPr>
                <w:rFonts w:ascii="Calibri Light"/>
                <w:sz w:val="20"/>
              </w:rPr>
              <w:t>31600</w:t>
            </w:r>
          </w:p>
        </w:tc>
        <w:tc>
          <w:tcPr>
            <w:tcW w:w="4141" w:type="dxa"/>
            <w:tcBorders>
              <w:bottom w:val="single" w:sz="4" w:space="0" w:color="000000"/>
            </w:tcBorders>
          </w:tcPr>
          <w:p w14:paraId="704B8FF2" w14:textId="77777777" w:rsidR="008D2037" w:rsidRDefault="00000000">
            <w:pPr>
              <w:pStyle w:val="TableParagraph"/>
              <w:spacing w:before="127"/>
              <w:ind w:left="69"/>
              <w:rPr>
                <w:rFonts w:ascii="Calibri Light"/>
                <w:sz w:val="20"/>
              </w:rPr>
            </w:pPr>
            <w:r>
              <w:rPr>
                <w:rFonts w:ascii="Calibri Light"/>
                <w:sz w:val="20"/>
              </w:rPr>
              <w:t>ACTIVIDADES CULTURALES</w:t>
            </w:r>
          </w:p>
        </w:tc>
        <w:tc>
          <w:tcPr>
            <w:tcW w:w="2240" w:type="dxa"/>
            <w:tcBorders>
              <w:bottom w:val="single" w:sz="4" w:space="0" w:color="000000"/>
            </w:tcBorders>
          </w:tcPr>
          <w:p w14:paraId="1DDE2FA0" w14:textId="77777777" w:rsidR="008D2037" w:rsidRDefault="00000000">
            <w:pPr>
              <w:pStyle w:val="TableParagraph"/>
              <w:spacing w:before="127"/>
              <w:ind w:left="466" w:right="449"/>
              <w:jc w:val="center"/>
              <w:rPr>
                <w:rFonts w:ascii="Calibri Light"/>
                <w:sz w:val="20"/>
              </w:rPr>
            </w:pPr>
            <w:r>
              <w:rPr>
                <w:rFonts w:ascii="Calibri Light"/>
                <w:sz w:val="20"/>
              </w:rPr>
              <w:t>2.179,00</w:t>
            </w:r>
          </w:p>
        </w:tc>
        <w:tc>
          <w:tcPr>
            <w:tcW w:w="1860" w:type="dxa"/>
            <w:tcBorders>
              <w:bottom w:val="single" w:sz="4" w:space="0" w:color="000000"/>
            </w:tcBorders>
          </w:tcPr>
          <w:p w14:paraId="6FD5D893"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786963D6" w14:textId="77777777">
        <w:trPr>
          <w:trHeight w:val="500"/>
        </w:trPr>
        <w:tc>
          <w:tcPr>
            <w:tcW w:w="1181" w:type="dxa"/>
            <w:tcBorders>
              <w:top w:val="single" w:sz="4" w:space="0" w:color="000000"/>
              <w:left w:val="single" w:sz="4" w:space="0" w:color="000000"/>
              <w:bottom w:val="single" w:sz="4" w:space="0" w:color="000000"/>
              <w:right w:val="single" w:sz="4" w:space="0" w:color="000000"/>
            </w:tcBorders>
          </w:tcPr>
          <w:p w14:paraId="00C4D4F4" w14:textId="77777777" w:rsidR="008D2037" w:rsidRDefault="00000000">
            <w:pPr>
              <w:pStyle w:val="TableParagraph"/>
              <w:spacing w:before="127"/>
              <w:ind w:left="218" w:right="201"/>
              <w:jc w:val="center"/>
              <w:rPr>
                <w:rFonts w:ascii="Calibri Light"/>
                <w:sz w:val="20"/>
              </w:rPr>
            </w:pPr>
            <w:r>
              <w:rPr>
                <w:rFonts w:ascii="Calibri Light"/>
                <w:sz w:val="20"/>
              </w:rPr>
              <w:t>31699</w:t>
            </w:r>
          </w:p>
        </w:tc>
        <w:tc>
          <w:tcPr>
            <w:tcW w:w="4141" w:type="dxa"/>
            <w:tcBorders>
              <w:top w:val="single" w:sz="4" w:space="0" w:color="000000"/>
              <w:left w:val="single" w:sz="4" w:space="0" w:color="000000"/>
              <w:bottom w:val="single" w:sz="4" w:space="0" w:color="000000"/>
              <w:right w:val="single" w:sz="4" w:space="0" w:color="000000"/>
            </w:tcBorders>
          </w:tcPr>
          <w:p w14:paraId="1A2A4F50" w14:textId="77777777" w:rsidR="008D2037" w:rsidRDefault="00000000">
            <w:pPr>
              <w:pStyle w:val="TableParagraph"/>
              <w:spacing w:before="127"/>
              <w:ind w:left="74"/>
              <w:rPr>
                <w:rFonts w:ascii="Calibri Light"/>
                <w:sz w:val="20"/>
              </w:rPr>
            </w:pPr>
            <w:r>
              <w:rPr>
                <w:rFonts w:ascii="Calibri Light"/>
                <w:sz w:val="20"/>
              </w:rPr>
              <w:t>OTROS PRECIOS PUBLICOS</w:t>
            </w:r>
          </w:p>
        </w:tc>
        <w:tc>
          <w:tcPr>
            <w:tcW w:w="2240" w:type="dxa"/>
            <w:tcBorders>
              <w:top w:val="single" w:sz="4" w:space="0" w:color="000000"/>
              <w:left w:val="single" w:sz="4" w:space="0" w:color="000000"/>
              <w:bottom w:val="single" w:sz="4" w:space="0" w:color="000000"/>
              <w:right w:val="single" w:sz="4" w:space="0" w:color="000000"/>
            </w:tcBorders>
          </w:tcPr>
          <w:p w14:paraId="64316C27" w14:textId="77777777" w:rsidR="008D2037" w:rsidRDefault="00000000">
            <w:pPr>
              <w:pStyle w:val="TableParagraph"/>
              <w:spacing w:before="127"/>
              <w:ind w:left="471" w:right="456"/>
              <w:jc w:val="center"/>
              <w:rPr>
                <w:rFonts w:ascii="Calibri Light"/>
                <w:sz w:val="20"/>
              </w:rPr>
            </w:pPr>
            <w:r>
              <w:rPr>
                <w:rFonts w:ascii="Calibri Light"/>
                <w:sz w:val="20"/>
              </w:rPr>
              <w:t>49.824,46</w:t>
            </w:r>
          </w:p>
        </w:tc>
        <w:tc>
          <w:tcPr>
            <w:tcW w:w="1860" w:type="dxa"/>
            <w:tcBorders>
              <w:top w:val="single" w:sz="4" w:space="0" w:color="000000"/>
              <w:left w:val="single" w:sz="4" w:space="0" w:color="000000"/>
              <w:bottom w:val="single" w:sz="4" w:space="0" w:color="000000"/>
              <w:right w:val="single" w:sz="4" w:space="0" w:color="000000"/>
            </w:tcBorders>
          </w:tcPr>
          <w:p w14:paraId="570F136F" w14:textId="77777777" w:rsidR="008D2037" w:rsidRDefault="00000000">
            <w:pPr>
              <w:pStyle w:val="TableParagraph"/>
              <w:spacing w:before="127"/>
              <w:ind w:left="281" w:right="266"/>
              <w:jc w:val="center"/>
              <w:rPr>
                <w:rFonts w:ascii="Calibri Light"/>
                <w:sz w:val="20"/>
              </w:rPr>
            </w:pPr>
            <w:r>
              <w:rPr>
                <w:rFonts w:ascii="Calibri Light"/>
                <w:sz w:val="20"/>
              </w:rPr>
              <w:t>51.709,32</w:t>
            </w:r>
          </w:p>
        </w:tc>
      </w:tr>
      <w:tr w:rsidR="008D2037" w14:paraId="4976AF23" w14:textId="77777777">
        <w:trPr>
          <w:trHeight w:val="498"/>
        </w:trPr>
        <w:tc>
          <w:tcPr>
            <w:tcW w:w="1181" w:type="dxa"/>
            <w:tcBorders>
              <w:top w:val="single" w:sz="4" w:space="0" w:color="000000"/>
            </w:tcBorders>
          </w:tcPr>
          <w:p w14:paraId="7E27F2C3" w14:textId="77777777" w:rsidR="008D2037" w:rsidRDefault="00000000">
            <w:pPr>
              <w:pStyle w:val="TableParagraph"/>
              <w:spacing w:before="126"/>
              <w:ind w:left="214" w:right="195"/>
              <w:jc w:val="center"/>
              <w:rPr>
                <w:rFonts w:ascii="Calibri Light"/>
                <w:sz w:val="20"/>
              </w:rPr>
            </w:pPr>
            <w:r>
              <w:rPr>
                <w:rFonts w:ascii="Calibri Light"/>
                <w:sz w:val="20"/>
              </w:rPr>
              <w:t>32</w:t>
            </w:r>
          </w:p>
        </w:tc>
        <w:tc>
          <w:tcPr>
            <w:tcW w:w="4141" w:type="dxa"/>
            <w:tcBorders>
              <w:top w:val="single" w:sz="4" w:space="0" w:color="000000"/>
            </w:tcBorders>
          </w:tcPr>
          <w:p w14:paraId="5D9923F1" w14:textId="77777777" w:rsidR="008D2037" w:rsidRPr="006F08E5" w:rsidRDefault="00000000">
            <w:pPr>
              <w:pStyle w:val="TableParagraph"/>
              <w:spacing w:before="126"/>
              <w:ind w:left="69"/>
              <w:rPr>
                <w:rFonts w:ascii="Calibri Light" w:hAnsi="Calibri Light"/>
                <w:sz w:val="20"/>
                <w:lang w:val="es-ES_tradnl"/>
              </w:rPr>
            </w:pPr>
            <w:r w:rsidRPr="006F08E5">
              <w:rPr>
                <w:rFonts w:ascii="Calibri Light" w:hAnsi="Calibri Light"/>
                <w:sz w:val="20"/>
                <w:lang w:val="es-ES_tradnl"/>
              </w:rPr>
              <w:t>OTROS INGRESOS PROCEDENTES DE PRESTACIÓN</w:t>
            </w:r>
          </w:p>
        </w:tc>
        <w:tc>
          <w:tcPr>
            <w:tcW w:w="2240" w:type="dxa"/>
            <w:tcBorders>
              <w:top w:val="single" w:sz="4" w:space="0" w:color="000000"/>
            </w:tcBorders>
          </w:tcPr>
          <w:p w14:paraId="5704AD31" w14:textId="77777777" w:rsidR="008D2037" w:rsidRDefault="00000000">
            <w:pPr>
              <w:pStyle w:val="TableParagraph"/>
              <w:spacing w:before="126"/>
              <w:ind w:left="464" w:right="449"/>
              <w:jc w:val="center"/>
              <w:rPr>
                <w:rFonts w:ascii="Calibri Light"/>
                <w:sz w:val="20"/>
              </w:rPr>
            </w:pPr>
            <w:r>
              <w:rPr>
                <w:rFonts w:ascii="Calibri Light"/>
                <w:sz w:val="20"/>
              </w:rPr>
              <w:t>2.427.280,17</w:t>
            </w:r>
          </w:p>
        </w:tc>
        <w:tc>
          <w:tcPr>
            <w:tcW w:w="1860" w:type="dxa"/>
            <w:tcBorders>
              <w:top w:val="single" w:sz="4" w:space="0" w:color="000000"/>
            </w:tcBorders>
          </w:tcPr>
          <w:p w14:paraId="69750611" w14:textId="77777777" w:rsidR="008D2037" w:rsidRDefault="00000000">
            <w:pPr>
              <w:pStyle w:val="TableParagraph"/>
              <w:spacing w:before="126"/>
              <w:ind w:left="276" w:right="261"/>
              <w:jc w:val="center"/>
              <w:rPr>
                <w:rFonts w:ascii="Calibri Light"/>
                <w:sz w:val="20"/>
              </w:rPr>
            </w:pPr>
            <w:r>
              <w:rPr>
                <w:rFonts w:ascii="Calibri Light"/>
                <w:sz w:val="20"/>
              </w:rPr>
              <w:t>2.570.467,46</w:t>
            </w:r>
          </w:p>
        </w:tc>
      </w:tr>
      <w:tr w:rsidR="008D2037" w14:paraId="74289FD7" w14:textId="77777777">
        <w:trPr>
          <w:trHeight w:val="498"/>
        </w:trPr>
        <w:tc>
          <w:tcPr>
            <w:tcW w:w="1181" w:type="dxa"/>
          </w:tcPr>
          <w:p w14:paraId="6929C04F" w14:textId="77777777" w:rsidR="008D2037" w:rsidRDefault="00000000">
            <w:pPr>
              <w:pStyle w:val="TableParagraph"/>
              <w:spacing w:before="127"/>
              <w:ind w:left="214" w:right="195"/>
              <w:jc w:val="center"/>
              <w:rPr>
                <w:rFonts w:ascii="Calibri Light"/>
                <w:sz w:val="20"/>
              </w:rPr>
            </w:pPr>
            <w:r>
              <w:rPr>
                <w:rFonts w:ascii="Calibri Light"/>
                <w:sz w:val="20"/>
              </w:rPr>
              <w:t>329</w:t>
            </w:r>
          </w:p>
        </w:tc>
        <w:tc>
          <w:tcPr>
            <w:tcW w:w="4141" w:type="dxa"/>
          </w:tcPr>
          <w:p w14:paraId="01C37470" w14:textId="77777777" w:rsidR="008D2037" w:rsidRPr="006F08E5" w:rsidRDefault="00000000">
            <w:pPr>
              <w:pStyle w:val="TableParagraph"/>
              <w:spacing w:line="244" w:lineRule="exact"/>
              <w:ind w:left="69" w:right="899"/>
              <w:rPr>
                <w:rFonts w:ascii="Calibri Light"/>
                <w:sz w:val="20"/>
                <w:lang w:val="es-ES_tradnl"/>
              </w:rPr>
            </w:pPr>
            <w:r w:rsidRPr="006F08E5">
              <w:rPr>
                <w:rFonts w:ascii="Calibri Light"/>
                <w:sz w:val="20"/>
                <w:lang w:val="es-ES_tradnl"/>
              </w:rPr>
              <w:t>OTROS INGRESOS POR PRESTACION DE SERVICIOS</w:t>
            </w:r>
          </w:p>
        </w:tc>
        <w:tc>
          <w:tcPr>
            <w:tcW w:w="2240" w:type="dxa"/>
          </w:tcPr>
          <w:p w14:paraId="4256A914" w14:textId="77777777" w:rsidR="008D2037" w:rsidRDefault="00000000">
            <w:pPr>
              <w:pStyle w:val="TableParagraph"/>
              <w:spacing w:before="127"/>
              <w:ind w:left="464" w:right="449"/>
              <w:jc w:val="center"/>
              <w:rPr>
                <w:rFonts w:ascii="Calibri Light"/>
                <w:sz w:val="20"/>
              </w:rPr>
            </w:pPr>
            <w:r>
              <w:rPr>
                <w:rFonts w:ascii="Calibri Light"/>
                <w:sz w:val="20"/>
              </w:rPr>
              <w:t>2.427.280,17</w:t>
            </w:r>
          </w:p>
        </w:tc>
        <w:tc>
          <w:tcPr>
            <w:tcW w:w="1860" w:type="dxa"/>
          </w:tcPr>
          <w:p w14:paraId="11A14D8C" w14:textId="77777777" w:rsidR="008D2037" w:rsidRDefault="00000000">
            <w:pPr>
              <w:pStyle w:val="TableParagraph"/>
              <w:spacing w:before="127"/>
              <w:ind w:left="276" w:right="261"/>
              <w:jc w:val="center"/>
              <w:rPr>
                <w:rFonts w:ascii="Calibri Light"/>
                <w:sz w:val="20"/>
              </w:rPr>
            </w:pPr>
            <w:r>
              <w:rPr>
                <w:rFonts w:ascii="Calibri Light"/>
                <w:sz w:val="20"/>
              </w:rPr>
              <w:t>2.570.467,46</w:t>
            </w:r>
          </w:p>
        </w:tc>
      </w:tr>
      <w:tr w:rsidR="008D2037" w14:paraId="12FC90E3" w14:textId="77777777">
        <w:trPr>
          <w:trHeight w:val="499"/>
        </w:trPr>
        <w:tc>
          <w:tcPr>
            <w:tcW w:w="1181" w:type="dxa"/>
          </w:tcPr>
          <w:p w14:paraId="5588ECD8" w14:textId="77777777" w:rsidR="008D2037" w:rsidRDefault="00000000">
            <w:pPr>
              <w:pStyle w:val="TableParagraph"/>
              <w:spacing w:before="127"/>
              <w:ind w:left="213" w:right="196"/>
              <w:jc w:val="center"/>
              <w:rPr>
                <w:rFonts w:ascii="Calibri Light"/>
                <w:sz w:val="20"/>
              </w:rPr>
            </w:pPr>
            <w:r>
              <w:rPr>
                <w:rFonts w:ascii="Calibri Light"/>
                <w:sz w:val="20"/>
              </w:rPr>
              <w:t>32901</w:t>
            </w:r>
          </w:p>
        </w:tc>
        <w:tc>
          <w:tcPr>
            <w:tcW w:w="4141" w:type="dxa"/>
          </w:tcPr>
          <w:p w14:paraId="00F3107C"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INGRESOS POR TRABAJOS ART. 83 LOU.</w:t>
            </w:r>
          </w:p>
        </w:tc>
        <w:tc>
          <w:tcPr>
            <w:tcW w:w="2240" w:type="dxa"/>
          </w:tcPr>
          <w:p w14:paraId="07CC1BC0" w14:textId="77777777" w:rsidR="008D2037" w:rsidRDefault="00000000">
            <w:pPr>
              <w:pStyle w:val="TableParagraph"/>
              <w:spacing w:before="127"/>
              <w:ind w:left="465" w:right="449"/>
              <w:jc w:val="center"/>
              <w:rPr>
                <w:rFonts w:ascii="Calibri Light"/>
                <w:sz w:val="20"/>
              </w:rPr>
            </w:pPr>
            <w:r>
              <w:rPr>
                <w:rFonts w:ascii="Calibri Light"/>
                <w:sz w:val="20"/>
              </w:rPr>
              <w:t>152.870,00</w:t>
            </w:r>
          </w:p>
        </w:tc>
        <w:tc>
          <w:tcPr>
            <w:tcW w:w="1860" w:type="dxa"/>
          </w:tcPr>
          <w:p w14:paraId="3C5138CB" w14:textId="77777777" w:rsidR="008D2037" w:rsidRDefault="00000000">
            <w:pPr>
              <w:pStyle w:val="TableParagraph"/>
              <w:spacing w:before="127"/>
              <w:ind w:left="276" w:right="261"/>
              <w:jc w:val="center"/>
              <w:rPr>
                <w:rFonts w:ascii="Calibri Light"/>
                <w:sz w:val="20"/>
              </w:rPr>
            </w:pPr>
            <w:r>
              <w:rPr>
                <w:rFonts w:ascii="Calibri Light"/>
                <w:sz w:val="20"/>
              </w:rPr>
              <w:t>49.625,59</w:t>
            </w:r>
          </w:p>
        </w:tc>
      </w:tr>
      <w:tr w:rsidR="008D2037" w14:paraId="2228B270" w14:textId="77777777">
        <w:trPr>
          <w:trHeight w:val="498"/>
        </w:trPr>
        <w:tc>
          <w:tcPr>
            <w:tcW w:w="1181" w:type="dxa"/>
            <w:tcBorders>
              <w:bottom w:val="single" w:sz="4" w:space="0" w:color="000000"/>
            </w:tcBorders>
          </w:tcPr>
          <w:p w14:paraId="7E4F1B0B" w14:textId="77777777" w:rsidR="008D2037" w:rsidRDefault="00000000">
            <w:pPr>
              <w:pStyle w:val="TableParagraph"/>
              <w:spacing w:before="127"/>
              <w:ind w:left="213" w:right="196"/>
              <w:jc w:val="center"/>
              <w:rPr>
                <w:rFonts w:ascii="Calibri Light"/>
                <w:sz w:val="20"/>
              </w:rPr>
            </w:pPr>
            <w:r>
              <w:rPr>
                <w:rFonts w:ascii="Calibri Light"/>
                <w:sz w:val="20"/>
              </w:rPr>
              <w:t>32902</w:t>
            </w:r>
          </w:p>
        </w:tc>
        <w:tc>
          <w:tcPr>
            <w:tcW w:w="4141" w:type="dxa"/>
            <w:tcBorders>
              <w:bottom w:val="single" w:sz="4" w:space="0" w:color="000000"/>
            </w:tcBorders>
          </w:tcPr>
          <w:p w14:paraId="3BCD793F" w14:textId="77777777" w:rsidR="008D2037" w:rsidRDefault="00000000">
            <w:pPr>
              <w:pStyle w:val="TableParagraph"/>
              <w:spacing w:before="127"/>
              <w:ind w:left="69"/>
              <w:rPr>
                <w:rFonts w:ascii="Calibri Light"/>
                <w:sz w:val="20"/>
              </w:rPr>
            </w:pPr>
            <w:r>
              <w:rPr>
                <w:rFonts w:ascii="Calibri Light"/>
                <w:sz w:val="20"/>
              </w:rPr>
              <w:t>SERVICIO DE DEPORTES</w:t>
            </w:r>
          </w:p>
        </w:tc>
        <w:tc>
          <w:tcPr>
            <w:tcW w:w="2240" w:type="dxa"/>
            <w:tcBorders>
              <w:bottom w:val="single" w:sz="4" w:space="0" w:color="000000"/>
            </w:tcBorders>
          </w:tcPr>
          <w:p w14:paraId="54B1304A" w14:textId="77777777" w:rsidR="008D2037" w:rsidRDefault="00000000">
            <w:pPr>
              <w:pStyle w:val="TableParagraph"/>
              <w:spacing w:before="127"/>
              <w:ind w:left="464" w:right="449"/>
              <w:jc w:val="center"/>
              <w:rPr>
                <w:rFonts w:ascii="Calibri Light"/>
                <w:sz w:val="20"/>
              </w:rPr>
            </w:pPr>
            <w:r>
              <w:rPr>
                <w:rFonts w:ascii="Calibri Light"/>
                <w:sz w:val="20"/>
              </w:rPr>
              <w:t>46,354,48</w:t>
            </w:r>
          </w:p>
        </w:tc>
        <w:tc>
          <w:tcPr>
            <w:tcW w:w="1860" w:type="dxa"/>
            <w:tcBorders>
              <w:bottom w:val="single" w:sz="4" w:space="0" w:color="000000"/>
            </w:tcBorders>
          </w:tcPr>
          <w:p w14:paraId="2C966EE3" w14:textId="77777777" w:rsidR="008D2037" w:rsidRDefault="00000000">
            <w:pPr>
              <w:pStyle w:val="TableParagraph"/>
              <w:spacing w:before="127"/>
              <w:ind w:left="276" w:right="261"/>
              <w:jc w:val="center"/>
              <w:rPr>
                <w:rFonts w:ascii="Calibri Light"/>
                <w:sz w:val="20"/>
              </w:rPr>
            </w:pPr>
            <w:r>
              <w:rPr>
                <w:rFonts w:ascii="Calibri Light"/>
                <w:sz w:val="20"/>
              </w:rPr>
              <w:t>39.847,74</w:t>
            </w:r>
          </w:p>
        </w:tc>
      </w:tr>
      <w:tr w:rsidR="008D2037" w14:paraId="3F87A781" w14:textId="77777777">
        <w:trPr>
          <w:trHeight w:val="498"/>
        </w:trPr>
        <w:tc>
          <w:tcPr>
            <w:tcW w:w="1181" w:type="dxa"/>
            <w:tcBorders>
              <w:top w:val="single" w:sz="4" w:space="0" w:color="000000"/>
            </w:tcBorders>
          </w:tcPr>
          <w:p w14:paraId="0E524077" w14:textId="77777777" w:rsidR="008D2037" w:rsidRDefault="00000000">
            <w:pPr>
              <w:pStyle w:val="TableParagraph"/>
              <w:spacing w:before="127"/>
              <w:ind w:left="213" w:right="196"/>
              <w:jc w:val="center"/>
              <w:rPr>
                <w:rFonts w:ascii="Calibri Light"/>
                <w:sz w:val="20"/>
              </w:rPr>
            </w:pPr>
            <w:r>
              <w:rPr>
                <w:rFonts w:ascii="Calibri Light"/>
                <w:sz w:val="20"/>
              </w:rPr>
              <w:t>32903</w:t>
            </w:r>
          </w:p>
        </w:tc>
        <w:tc>
          <w:tcPr>
            <w:tcW w:w="4141" w:type="dxa"/>
            <w:tcBorders>
              <w:top w:val="single" w:sz="4" w:space="0" w:color="000000"/>
            </w:tcBorders>
          </w:tcPr>
          <w:p w14:paraId="047FDD8A" w14:textId="77777777" w:rsidR="008D2037" w:rsidRDefault="00000000">
            <w:pPr>
              <w:pStyle w:val="TableParagraph"/>
              <w:spacing w:before="127"/>
              <w:ind w:left="69"/>
              <w:rPr>
                <w:rFonts w:ascii="Calibri Light"/>
                <w:sz w:val="20"/>
              </w:rPr>
            </w:pPr>
            <w:r>
              <w:rPr>
                <w:rFonts w:ascii="Calibri Light"/>
                <w:sz w:val="20"/>
              </w:rPr>
              <w:t>SERVICIO RESIDENCIAS UNIVERSITARIAS</w:t>
            </w:r>
          </w:p>
        </w:tc>
        <w:tc>
          <w:tcPr>
            <w:tcW w:w="2240" w:type="dxa"/>
            <w:tcBorders>
              <w:top w:val="single" w:sz="4" w:space="0" w:color="000000"/>
            </w:tcBorders>
          </w:tcPr>
          <w:p w14:paraId="3862B579" w14:textId="77777777" w:rsidR="008D2037" w:rsidRDefault="00000000">
            <w:pPr>
              <w:pStyle w:val="TableParagraph"/>
              <w:spacing w:before="127"/>
              <w:ind w:left="464" w:right="449"/>
              <w:jc w:val="center"/>
              <w:rPr>
                <w:rFonts w:ascii="Calibri Light"/>
                <w:sz w:val="20"/>
              </w:rPr>
            </w:pPr>
            <w:r>
              <w:rPr>
                <w:rFonts w:ascii="Calibri Light"/>
                <w:sz w:val="20"/>
              </w:rPr>
              <w:t>2.248.357,09</w:t>
            </w:r>
          </w:p>
        </w:tc>
        <w:tc>
          <w:tcPr>
            <w:tcW w:w="1860" w:type="dxa"/>
            <w:tcBorders>
              <w:top w:val="single" w:sz="4" w:space="0" w:color="000000"/>
            </w:tcBorders>
          </w:tcPr>
          <w:p w14:paraId="3DD8C198" w14:textId="77777777" w:rsidR="008D2037" w:rsidRDefault="00000000">
            <w:pPr>
              <w:pStyle w:val="TableParagraph"/>
              <w:spacing w:before="127"/>
              <w:ind w:left="276" w:right="261"/>
              <w:jc w:val="center"/>
              <w:rPr>
                <w:rFonts w:ascii="Calibri Light"/>
                <w:sz w:val="20"/>
              </w:rPr>
            </w:pPr>
            <w:r>
              <w:rPr>
                <w:rFonts w:ascii="Calibri Light"/>
                <w:sz w:val="20"/>
              </w:rPr>
              <w:t>2.456.092,03</w:t>
            </w:r>
          </w:p>
        </w:tc>
      </w:tr>
      <w:tr w:rsidR="008D2037" w14:paraId="3A8F420E" w14:textId="77777777">
        <w:trPr>
          <w:trHeight w:val="499"/>
        </w:trPr>
        <w:tc>
          <w:tcPr>
            <w:tcW w:w="1181" w:type="dxa"/>
          </w:tcPr>
          <w:p w14:paraId="5231DE0C" w14:textId="77777777" w:rsidR="008D2037" w:rsidRDefault="00000000">
            <w:pPr>
              <w:pStyle w:val="TableParagraph"/>
              <w:spacing w:before="127"/>
              <w:ind w:left="214" w:right="195"/>
              <w:jc w:val="center"/>
              <w:rPr>
                <w:rFonts w:ascii="Calibri Light"/>
                <w:sz w:val="20"/>
              </w:rPr>
            </w:pPr>
            <w:r>
              <w:rPr>
                <w:rFonts w:ascii="Calibri Light"/>
                <w:sz w:val="20"/>
              </w:rPr>
              <w:t>3290300</w:t>
            </w:r>
          </w:p>
        </w:tc>
        <w:tc>
          <w:tcPr>
            <w:tcW w:w="4141" w:type="dxa"/>
          </w:tcPr>
          <w:p w14:paraId="5E20588F" w14:textId="77777777" w:rsidR="008D2037" w:rsidRDefault="00000000">
            <w:pPr>
              <w:pStyle w:val="TableParagraph"/>
              <w:spacing w:before="127"/>
              <w:ind w:left="69"/>
              <w:rPr>
                <w:rFonts w:ascii="Calibri Light"/>
                <w:sz w:val="20"/>
              </w:rPr>
            </w:pPr>
            <w:r>
              <w:rPr>
                <w:rFonts w:ascii="Calibri Light"/>
                <w:sz w:val="20"/>
              </w:rPr>
              <w:t>RESIDENCIAS UNIVERSITARIAS</w:t>
            </w:r>
          </w:p>
        </w:tc>
        <w:tc>
          <w:tcPr>
            <w:tcW w:w="2240" w:type="dxa"/>
          </w:tcPr>
          <w:p w14:paraId="19F25CDD" w14:textId="77777777" w:rsidR="008D2037" w:rsidRDefault="00000000">
            <w:pPr>
              <w:pStyle w:val="TableParagraph"/>
              <w:spacing w:before="127"/>
              <w:ind w:left="464" w:right="449"/>
              <w:jc w:val="center"/>
              <w:rPr>
                <w:rFonts w:ascii="Calibri Light"/>
                <w:sz w:val="20"/>
              </w:rPr>
            </w:pPr>
            <w:r>
              <w:rPr>
                <w:rFonts w:ascii="Calibri Light"/>
                <w:sz w:val="20"/>
              </w:rPr>
              <w:t>2.092.046,89</w:t>
            </w:r>
          </w:p>
        </w:tc>
        <w:tc>
          <w:tcPr>
            <w:tcW w:w="1860" w:type="dxa"/>
          </w:tcPr>
          <w:p w14:paraId="01E147E1" w14:textId="77777777" w:rsidR="008D2037" w:rsidRDefault="00000000">
            <w:pPr>
              <w:pStyle w:val="TableParagraph"/>
              <w:spacing w:before="127"/>
              <w:ind w:left="276" w:right="261"/>
              <w:jc w:val="center"/>
              <w:rPr>
                <w:rFonts w:ascii="Calibri Light"/>
                <w:sz w:val="20"/>
              </w:rPr>
            </w:pPr>
            <w:r>
              <w:rPr>
                <w:rFonts w:ascii="Calibri Light"/>
                <w:sz w:val="20"/>
              </w:rPr>
              <w:t>2.276.930,06</w:t>
            </w:r>
          </w:p>
        </w:tc>
      </w:tr>
      <w:tr w:rsidR="008D2037" w14:paraId="33C50364" w14:textId="77777777">
        <w:trPr>
          <w:trHeight w:val="498"/>
        </w:trPr>
        <w:tc>
          <w:tcPr>
            <w:tcW w:w="1181" w:type="dxa"/>
          </w:tcPr>
          <w:p w14:paraId="24E5D939" w14:textId="77777777" w:rsidR="008D2037" w:rsidRDefault="00000000">
            <w:pPr>
              <w:pStyle w:val="TableParagraph"/>
              <w:spacing w:before="127"/>
              <w:ind w:left="214" w:right="195"/>
              <w:jc w:val="center"/>
              <w:rPr>
                <w:rFonts w:ascii="Calibri Light"/>
                <w:sz w:val="20"/>
              </w:rPr>
            </w:pPr>
            <w:r>
              <w:rPr>
                <w:rFonts w:ascii="Calibri Light"/>
                <w:sz w:val="20"/>
              </w:rPr>
              <w:t>3290301</w:t>
            </w:r>
          </w:p>
        </w:tc>
        <w:tc>
          <w:tcPr>
            <w:tcW w:w="4141" w:type="dxa"/>
          </w:tcPr>
          <w:p w14:paraId="20CB2ACA"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R.U.CABILDO DE LA GOMERA</w:t>
            </w:r>
          </w:p>
        </w:tc>
        <w:tc>
          <w:tcPr>
            <w:tcW w:w="2240" w:type="dxa"/>
          </w:tcPr>
          <w:p w14:paraId="2D353B03" w14:textId="77777777" w:rsidR="008D2037" w:rsidRDefault="00000000">
            <w:pPr>
              <w:pStyle w:val="TableParagraph"/>
              <w:spacing w:before="127"/>
              <w:ind w:left="464" w:right="449"/>
              <w:jc w:val="center"/>
              <w:rPr>
                <w:rFonts w:ascii="Calibri Light"/>
                <w:sz w:val="20"/>
              </w:rPr>
            </w:pPr>
            <w:r>
              <w:rPr>
                <w:rFonts w:ascii="Calibri Light"/>
                <w:sz w:val="20"/>
              </w:rPr>
              <w:t>18.071,89</w:t>
            </w:r>
          </w:p>
        </w:tc>
        <w:tc>
          <w:tcPr>
            <w:tcW w:w="1860" w:type="dxa"/>
          </w:tcPr>
          <w:p w14:paraId="6E259B55" w14:textId="77777777" w:rsidR="008D2037" w:rsidRDefault="00000000">
            <w:pPr>
              <w:pStyle w:val="TableParagraph"/>
              <w:spacing w:before="127"/>
              <w:ind w:left="276" w:right="261"/>
              <w:jc w:val="center"/>
              <w:rPr>
                <w:rFonts w:ascii="Calibri Light"/>
                <w:sz w:val="20"/>
              </w:rPr>
            </w:pPr>
            <w:r>
              <w:rPr>
                <w:rFonts w:ascii="Calibri Light"/>
                <w:sz w:val="20"/>
              </w:rPr>
              <w:t>33.388,20</w:t>
            </w:r>
          </w:p>
        </w:tc>
      </w:tr>
      <w:tr w:rsidR="008D2037" w14:paraId="433816AB" w14:textId="77777777">
        <w:trPr>
          <w:trHeight w:val="499"/>
        </w:trPr>
        <w:tc>
          <w:tcPr>
            <w:tcW w:w="1181" w:type="dxa"/>
          </w:tcPr>
          <w:p w14:paraId="281FE261" w14:textId="77777777" w:rsidR="008D2037" w:rsidRDefault="00000000">
            <w:pPr>
              <w:pStyle w:val="TableParagraph"/>
              <w:spacing w:before="127"/>
              <w:ind w:left="214" w:right="195"/>
              <w:jc w:val="center"/>
              <w:rPr>
                <w:rFonts w:ascii="Calibri Light"/>
                <w:sz w:val="20"/>
              </w:rPr>
            </w:pPr>
            <w:r>
              <w:rPr>
                <w:rFonts w:ascii="Calibri Light"/>
                <w:sz w:val="20"/>
              </w:rPr>
              <w:t>3290302</w:t>
            </w:r>
          </w:p>
        </w:tc>
        <w:tc>
          <w:tcPr>
            <w:tcW w:w="4141" w:type="dxa"/>
          </w:tcPr>
          <w:p w14:paraId="6A3C6EEA"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R.U.CABILDO DE LA PALMA</w:t>
            </w:r>
          </w:p>
        </w:tc>
        <w:tc>
          <w:tcPr>
            <w:tcW w:w="2240" w:type="dxa"/>
          </w:tcPr>
          <w:p w14:paraId="2B77F262" w14:textId="77777777" w:rsidR="008D2037" w:rsidRDefault="00000000">
            <w:pPr>
              <w:pStyle w:val="TableParagraph"/>
              <w:spacing w:before="127"/>
              <w:ind w:left="465" w:right="449"/>
              <w:jc w:val="center"/>
              <w:rPr>
                <w:rFonts w:ascii="Calibri Light"/>
                <w:sz w:val="20"/>
              </w:rPr>
            </w:pPr>
            <w:r>
              <w:rPr>
                <w:rFonts w:ascii="Calibri Light"/>
                <w:sz w:val="20"/>
              </w:rPr>
              <w:t>120.695,22</w:t>
            </w:r>
          </w:p>
        </w:tc>
        <w:tc>
          <w:tcPr>
            <w:tcW w:w="1860" w:type="dxa"/>
          </w:tcPr>
          <w:p w14:paraId="339A583E" w14:textId="77777777" w:rsidR="008D2037" w:rsidRDefault="00000000">
            <w:pPr>
              <w:pStyle w:val="TableParagraph"/>
              <w:spacing w:before="127"/>
              <w:ind w:left="276" w:right="261"/>
              <w:jc w:val="center"/>
              <w:rPr>
                <w:rFonts w:ascii="Calibri Light"/>
                <w:sz w:val="20"/>
              </w:rPr>
            </w:pPr>
            <w:r>
              <w:rPr>
                <w:rFonts w:ascii="Calibri Light"/>
                <w:sz w:val="20"/>
              </w:rPr>
              <w:t>33.388,20</w:t>
            </w:r>
          </w:p>
        </w:tc>
      </w:tr>
      <w:tr w:rsidR="008D2037" w14:paraId="32FCA637" w14:textId="77777777">
        <w:trPr>
          <w:trHeight w:val="498"/>
        </w:trPr>
        <w:tc>
          <w:tcPr>
            <w:tcW w:w="1181" w:type="dxa"/>
            <w:tcBorders>
              <w:bottom w:val="single" w:sz="4" w:space="0" w:color="000000"/>
            </w:tcBorders>
          </w:tcPr>
          <w:p w14:paraId="59CA7749" w14:textId="77777777" w:rsidR="008D2037" w:rsidRDefault="00000000">
            <w:pPr>
              <w:pStyle w:val="TableParagraph"/>
              <w:spacing w:before="127"/>
              <w:ind w:left="214" w:right="195"/>
              <w:jc w:val="center"/>
              <w:rPr>
                <w:rFonts w:ascii="Calibri Light"/>
                <w:sz w:val="20"/>
              </w:rPr>
            </w:pPr>
            <w:r>
              <w:rPr>
                <w:rFonts w:ascii="Calibri Light"/>
                <w:sz w:val="20"/>
              </w:rPr>
              <w:t>3290303</w:t>
            </w:r>
          </w:p>
        </w:tc>
        <w:tc>
          <w:tcPr>
            <w:tcW w:w="4141" w:type="dxa"/>
            <w:tcBorders>
              <w:bottom w:val="single" w:sz="4" w:space="0" w:color="000000"/>
            </w:tcBorders>
          </w:tcPr>
          <w:p w14:paraId="474F0B34"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R.U.CABILDO DEL HIERRO</w:t>
            </w:r>
          </w:p>
        </w:tc>
        <w:tc>
          <w:tcPr>
            <w:tcW w:w="2240" w:type="dxa"/>
            <w:tcBorders>
              <w:bottom w:val="single" w:sz="4" w:space="0" w:color="000000"/>
            </w:tcBorders>
          </w:tcPr>
          <w:p w14:paraId="3E6DA202" w14:textId="77777777" w:rsidR="008D2037" w:rsidRDefault="00000000">
            <w:pPr>
              <w:pStyle w:val="TableParagraph"/>
              <w:spacing w:before="127"/>
              <w:ind w:left="464" w:right="449"/>
              <w:jc w:val="center"/>
              <w:rPr>
                <w:rFonts w:ascii="Calibri Light"/>
                <w:sz w:val="20"/>
              </w:rPr>
            </w:pPr>
            <w:r>
              <w:rPr>
                <w:rFonts w:ascii="Calibri Light"/>
                <w:sz w:val="20"/>
              </w:rPr>
              <w:t>17.543,09</w:t>
            </w:r>
          </w:p>
        </w:tc>
        <w:tc>
          <w:tcPr>
            <w:tcW w:w="1860" w:type="dxa"/>
            <w:tcBorders>
              <w:bottom w:val="single" w:sz="4" w:space="0" w:color="000000"/>
            </w:tcBorders>
          </w:tcPr>
          <w:p w14:paraId="0EECF195" w14:textId="77777777" w:rsidR="008D2037" w:rsidRDefault="00000000">
            <w:pPr>
              <w:pStyle w:val="TableParagraph"/>
              <w:spacing w:before="127"/>
              <w:ind w:left="276" w:right="261"/>
              <w:jc w:val="center"/>
              <w:rPr>
                <w:rFonts w:ascii="Calibri Light"/>
                <w:sz w:val="20"/>
              </w:rPr>
            </w:pPr>
            <w:r>
              <w:rPr>
                <w:rFonts w:ascii="Calibri Light"/>
                <w:sz w:val="20"/>
              </w:rPr>
              <w:t>11.312,17</w:t>
            </w:r>
          </w:p>
        </w:tc>
      </w:tr>
      <w:tr w:rsidR="008D2037" w14:paraId="608FA775" w14:textId="77777777">
        <w:trPr>
          <w:trHeight w:val="499"/>
        </w:trPr>
        <w:tc>
          <w:tcPr>
            <w:tcW w:w="1181" w:type="dxa"/>
            <w:tcBorders>
              <w:top w:val="single" w:sz="4" w:space="0" w:color="000000"/>
            </w:tcBorders>
          </w:tcPr>
          <w:p w14:paraId="21815197" w14:textId="77777777" w:rsidR="008D2037" w:rsidRDefault="00000000">
            <w:pPr>
              <w:pStyle w:val="TableParagraph"/>
              <w:spacing w:before="127"/>
              <w:ind w:left="213" w:right="196"/>
              <w:jc w:val="center"/>
              <w:rPr>
                <w:rFonts w:ascii="Calibri Light"/>
                <w:sz w:val="20"/>
              </w:rPr>
            </w:pPr>
            <w:r>
              <w:rPr>
                <w:rFonts w:ascii="Calibri Light"/>
                <w:sz w:val="20"/>
              </w:rPr>
              <w:t>32905</w:t>
            </w:r>
          </w:p>
        </w:tc>
        <w:tc>
          <w:tcPr>
            <w:tcW w:w="4141" w:type="dxa"/>
            <w:tcBorders>
              <w:top w:val="single" w:sz="4" w:space="0" w:color="000000"/>
            </w:tcBorders>
          </w:tcPr>
          <w:p w14:paraId="7923DDE0" w14:textId="77777777" w:rsidR="008D2037" w:rsidRDefault="00000000">
            <w:pPr>
              <w:pStyle w:val="TableParagraph"/>
              <w:spacing w:before="127"/>
              <w:ind w:left="69"/>
              <w:rPr>
                <w:rFonts w:ascii="Calibri Light"/>
                <w:sz w:val="20"/>
              </w:rPr>
            </w:pPr>
            <w:r>
              <w:rPr>
                <w:rFonts w:ascii="Calibri Light"/>
                <w:sz w:val="20"/>
              </w:rPr>
              <w:t>OTROS INGRESOS</w:t>
            </w:r>
          </w:p>
        </w:tc>
        <w:tc>
          <w:tcPr>
            <w:tcW w:w="2240" w:type="dxa"/>
            <w:tcBorders>
              <w:top w:val="single" w:sz="4" w:space="0" w:color="000000"/>
            </w:tcBorders>
          </w:tcPr>
          <w:p w14:paraId="7003DA46" w14:textId="77777777" w:rsidR="008D2037" w:rsidRDefault="00000000">
            <w:pPr>
              <w:pStyle w:val="TableParagraph"/>
              <w:spacing w:before="127"/>
              <w:ind w:left="464" w:right="449"/>
              <w:jc w:val="center"/>
              <w:rPr>
                <w:rFonts w:ascii="Calibri Light"/>
                <w:sz w:val="20"/>
              </w:rPr>
            </w:pPr>
            <w:r>
              <w:rPr>
                <w:rFonts w:ascii="Calibri Light"/>
                <w:sz w:val="20"/>
              </w:rPr>
              <w:t>29.698,60</w:t>
            </w:r>
          </w:p>
        </w:tc>
        <w:tc>
          <w:tcPr>
            <w:tcW w:w="1860" w:type="dxa"/>
            <w:tcBorders>
              <w:top w:val="single" w:sz="4" w:space="0" w:color="000000"/>
            </w:tcBorders>
          </w:tcPr>
          <w:p w14:paraId="5ED9B207" w14:textId="77777777" w:rsidR="008D2037" w:rsidRDefault="00000000">
            <w:pPr>
              <w:pStyle w:val="TableParagraph"/>
              <w:spacing w:before="127"/>
              <w:ind w:left="276" w:right="261"/>
              <w:jc w:val="center"/>
              <w:rPr>
                <w:rFonts w:ascii="Calibri Light"/>
                <w:sz w:val="20"/>
              </w:rPr>
            </w:pPr>
            <w:r>
              <w:rPr>
                <w:rFonts w:ascii="Calibri Light"/>
                <w:sz w:val="20"/>
              </w:rPr>
              <w:t>24.902,10</w:t>
            </w:r>
          </w:p>
        </w:tc>
      </w:tr>
      <w:tr w:rsidR="008D2037" w14:paraId="53666F28" w14:textId="77777777">
        <w:trPr>
          <w:trHeight w:val="498"/>
        </w:trPr>
        <w:tc>
          <w:tcPr>
            <w:tcW w:w="1181" w:type="dxa"/>
            <w:tcBorders>
              <w:bottom w:val="single" w:sz="4" w:space="0" w:color="000000"/>
            </w:tcBorders>
          </w:tcPr>
          <w:p w14:paraId="02182972" w14:textId="77777777" w:rsidR="008D2037" w:rsidRDefault="00000000">
            <w:pPr>
              <w:pStyle w:val="TableParagraph"/>
              <w:spacing w:before="127"/>
              <w:ind w:left="214" w:right="195"/>
              <w:jc w:val="center"/>
              <w:rPr>
                <w:rFonts w:ascii="Calibri Light"/>
                <w:sz w:val="20"/>
              </w:rPr>
            </w:pPr>
            <w:r>
              <w:rPr>
                <w:rFonts w:ascii="Calibri Light"/>
                <w:sz w:val="20"/>
              </w:rPr>
              <w:t>3290500</w:t>
            </w:r>
          </w:p>
        </w:tc>
        <w:tc>
          <w:tcPr>
            <w:tcW w:w="4141" w:type="dxa"/>
            <w:tcBorders>
              <w:bottom w:val="single" w:sz="4" w:space="0" w:color="000000"/>
            </w:tcBorders>
          </w:tcPr>
          <w:p w14:paraId="73FAAA24" w14:textId="77777777" w:rsidR="008D2037" w:rsidRDefault="00000000">
            <w:pPr>
              <w:pStyle w:val="TableParagraph"/>
              <w:spacing w:before="127"/>
              <w:ind w:left="69"/>
              <w:rPr>
                <w:rFonts w:ascii="Calibri Light"/>
                <w:sz w:val="20"/>
              </w:rPr>
            </w:pPr>
            <w:r>
              <w:rPr>
                <w:rFonts w:ascii="Calibri Light"/>
                <w:sz w:val="20"/>
              </w:rPr>
              <w:t>OTRAS PRESTACIONES DE SERVICIOS</w:t>
            </w:r>
          </w:p>
        </w:tc>
        <w:tc>
          <w:tcPr>
            <w:tcW w:w="2240" w:type="dxa"/>
            <w:tcBorders>
              <w:bottom w:val="single" w:sz="4" w:space="0" w:color="000000"/>
            </w:tcBorders>
          </w:tcPr>
          <w:p w14:paraId="725E1BF7" w14:textId="77777777" w:rsidR="008D2037" w:rsidRDefault="00000000">
            <w:pPr>
              <w:pStyle w:val="TableParagraph"/>
              <w:spacing w:before="127"/>
              <w:ind w:left="464" w:right="449"/>
              <w:jc w:val="center"/>
              <w:rPr>
                <w:rFonts w:ascii="Calibri Light"/>
                <w:sz w:val="20"/>
              </w:rPr>
            </w:pPr>
            <w:r>
              <w:rPr>
                <w:rFonts w:ascii="Calibri Light"/>
                <w:sz w:val="20"/>
              </w:rPr>
              <w:t>29.698,60</w:t>
            </w:r>
          </w:p>
        </w:tc>
        <w:tc>
          <w:tcPr>
            <w:tcW w:w="1860" w:type="dxa"/>
            <w:tcBorders>
              <w:bottom w:val="single" w:sz="4" w:space="0" w:color="000000"/>
            </w:tcBorders>
          </w:tcPr>
          <w:p w14:paraId="1F63D170" w14:textId="77777777" w:rsidR="008D2037" w:rsidRDefault="00000000">
            <w:pPr>
              <w:pStyle w:val="TableParagraph"/>
              <w:spacing w:before="127"/>
              <w:ind w:left="276" w:right="261"/>
              <w:jc w:val="center"/>
              <w:rPr>
                <w:rFonts w:ascii="Calibri Light"/>
                <w:sz w:val="20"/>
              </w:rPr>
            </w:pPr>
            <w:r>
              <w:rPr>
                <w:rFonts w:ascii="Calibri Light"/>
                <w:sz w:val="20"/>
              </w:rPr>
              <w:t>24.902,10</w:t>
            </w:r>
          </w:p>
        </w:tc>
      </w:tr>
      <w:tr w:rsidR="008D2037" w14:paraId="0CE71168" w14:textId="77777777">
        <w:trPr>
          <w:trHeight w:val="498"/>
        </w:trPr>
        <w:tc>
          <w:tcPr>
            <w:tcW w:w="1181" w:type="dxa"/>
            <w:tcBorders>
              <w:top w:val="single" w:sz="4" w:space="0" w:color="000000"/>
            </w:tcBorders>
          </w:tcPr>
          <w:p w14:paraId="1BC33796" w14:textId="77777777" w:rsidR="008D2037" w:rsidRDefault="00000000">
            <w:pPr>
              <w:pStyle w:val="TableParagraph"/>
              <w:spacing w:before="127"/>
              <w:ind w:left="214" w:right="195"/>
              <w:jc w:val="center"/>
              <w:rPr>
                <w:rFonts w:ascii="Calibri Light"/>
                <w:sz w:val="20"/>
              </w:rPr>
            </w:pPr>
            <w:r>
              <w:rPr>
                <w:rFonts w:ascii="Calibri Light"/>
                <w:sz w:val="20"/>
              </w:rPr>
              <w:t>3290501</w:t>
            </w:r>
          </w:p>
        </w:tc>
        <w:tc>
          <w:tcPr>
            <w:tcW w:w="4141" w:type="dxa"/>
            <w:tcBorders>
              <w:top w:val="single" w:sz="4" w:space="0" w:color="000000"/>
            </w:tcBorders>
          </w:tcPr>
          <w:p w14:paraId="2B38381B" w14:textId="77777777" w:rsidR="008D2037" w:rsidRDefault="00000000">
            <w:pPr>
              <w:pStyle w:val="TableParagraph"/>
              <w:spacing w:before="127"/>
              <w:ind w:left="69"/>
              <w:rPr>
                <w:rFonts w:ascii="Calibri Light"/>
                <w:sz w:val="20"/>
              </w:rPr>
            </w:pPr>
            <w:r>
              <w:rPr>
                <w:rFonts w:ascii="Calibri Light"/>
                <w:sz w:val="20"/>
              </w:rPr>
              <w:t>COLEGIOS (CLASES CHINO)</w:t>
            </w:r>
          </w:p>
        </w:tc>
        <w:tc>
          <w:tcPr>
            <w:tcW w:w="2240" w:type="dxa"/>
            <w:tcBorders>
              <w:top w:val="single" w:sz="4" w:space="0" w:color="000000"/>
            </w:tcBorders>
          </w:tcPr>
          <w:p w14:paraId="26CD29A5"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Borders>
              <w:top w:val="single" w:sz="4" w:space="0" w:color="000000"/>
            </w:tcBorders>
          </w:tcPr>
          <w:p w14:paraId="27C35D82"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7E731B8D" w14:textId="77777777">
        <w:trPr>
          <w:trHeight w:val="499"/>
        </w:trPr>
        <w:tc>
          <w:tcPr>
            <w:tcW w:w="1181" w:type="dxa"/>
          </w:tcPr>
          <w:p w14:paraId="179379B5" w14:textId="77777777" w:rsidR="008D2037" w:rsidRDefault="00000000">
            <w:pPr>
              <w:pStyle w:val="TableParagraph"/>
              <w:spacing w:before="127"/>
              <w:ind w:left="214" w:right="195"/>
              <w:jc w:val="center"/>
              <w:rPr>
                <w:rFonts w:ascii="Calibri Light"/>
                <w:sz w:val="20"/>
              </w:rPr>
            </w:pPr>
            <w:r>
              <w:rPr>
                <w:rFonts w:ascii="Calibri Light"/>
                <w:sz w:val="20"/>
              </w:rPr>
              <w:t>33</w:t>
            </w:r>
          </w:p>
        </w:tc>
        <w:tc>
          <w:tcPr>
            <w:tcW w:w="4141" w:type="dxa"/>
          </w:tcPr>
          <w:p w14:paraId="0FB0CDB4" w14:textId="77777777" w:rsidR="008D2037" w:rsidRDefault="00000000">
            <w:pPr>
              <w:pStyle w:val="TableParagraph"/>
              <w:spacing w:before="127"/>
              <w:ind w:left="69"/>
              <w:rPr>
                <w:rFonts w:ascii="Calibri Light"/>
                <w:sz w:val="20"/>
              </w:rPr>
            </w:pPr>
            <w:r>
              <w:rPr>
                <w:rFonts w:ascii="Calibri Light"/>
                <w:sz w:val="20"/>
              </w:rPr>
              <w:t>VENTA DE BIENES</w:t>
            </w:r>
          </w:p>
        </w:tc>
        <w:tc>
          <w:tcPr>
            <w:tcW w:w="2240" w:type="dxa"/>
          </w:tcPr>
          <w:p w14:paraId="0CD027AB" w14:textId="77777777" w:rsidR="008D2037" w:rsidRDefault="00000000">
            <w:pPr>
              <w:pStyle w:val="TableParagraph"/>
              <w:spacing w:before="127"/>
              <w:ind w:left="464" w:right="449"/>
              <w:jc w:val="center"/>
              <w:rPr>
                <w:rFonts w:ascii="Calibri Light"/>
                <w:sz w:val="20"/>
              </w:rPr>
            </w:pPr>
            <w:r>
              <w:rPr>
                <w:rFonts w:ascii="Calibri Light"/>
                <w:sz w:val="20"/>
              </w:rPr>
              <w:t>1.726.603,11</w:t>
            </w:r>
          </w:p>
        </w:tc>
        <w:tc>
          <w:tcPr>
            <w:tcW w:w="1860" w:type="dxa"/>
          </w:tcPr>
          <w:p w14:paraId="288E8438" w14:textId="77777777" w:rsidR="008D2037" w:rsidRDefault="00000000">
            <w:pPr>
              <w:pStyle w:val="TableParagraph"/>
              <w:spacing w:before="127"/>
              <w:ind w:left="276" w:right="261"/>
              <w:jc w:val="center"/>
              <w:rPr>
                <w:rFonts w:ascii="Calibri Light"/>
                <w:sz w:val="20"/>
              </w:rPr>
            </w:pPr>
            <w:r>
              <w:rPr>
                <w:rFonts w:ascii="Calibri Light"/>
                <w:sz w:val="20"/>
              </w:rPr>
              <w:t>1.519.415,28</w:t>
            </w:r>
          </w:p>
        </w:tc>
      </w:tr>
      <w:tr w:rsidR="008D2037" w14:paraId="2930C097" w14:textId="77777777">
        <w:trPr>
          <w:trHeight w:val="499"/>
        </w:trPr>
        <w:tc>
          <w:tcPr>
            <w:tcW w:w="1181" w:type="dxa"/>
          </w:tcPr>
          <w:p w14:paraId="20F4EDCE" w14:textId="77777777" w:rsidR="008D2037" w:rsidRDefault="00000000">
            <w:pPr>
              <w:pStyle w:val="TableParagraph"/>
              <w:spacing w:before="127"/>
              <w:ind w:left="214" w:right="195"/>
              <w:jc w:val="center"/>
              <w:rPr>
                <w:rFonts w:ascii="Calibri Light"/>
                <w:sz w:val="20"/>
              </w:rPr>
            </w:pPr>
            <w:r>
              <w:rPr>
                <w:rFonts w:ascii="Calibri Light"/>
                <w:sz w:val="20"/>
              </w:rPr>
              <w:t>330</w:t>
            </w:r>
          </w:p>
        </w:tc>
        <w:tc>
          <w:tcPr>
            <w:tcW w:w="4141" w:type="dxa"/>
          </w:tcPr>
          <w:p w14:paraId="6F53BBCB" w14:textId="77777777" w:rsidR="008D2037" w:rsidRDefault="00000000">
            <w:pPr>
              <w:pStyle w:val="TableParagraph"/>
              <w:spacing w:before="127"/>
              <w:ind w:left="69"/>
              <w:rPr>
                <w:rFonts w:ascii="Calibri Light"/>
                <w:sz w:val="20"/>
              </w:rPr>
            </w:pPr>
            <w:r>
              <w:rPr>
                <w:rFonts w:ascii="Calibri Light"/>
                <w:sz w:val="20"/>
              </w:rPr>
              <w:t>VENTA DE PUBLICACIONES PROPIAS</w:t>
            </w:r>
          </w:p>
        </w:tc>
        <w:tc>
          <w:tcPr>
            <w:tcW w:w="2240" w:type="dxa"/>
          </w:tcPr>
          <w:p w14:paraId="7A585148" w14:textId="77777777" w:rsidR="008D2037" w:rsidRDefault="00000000">
            <w:pPr>
              <w:pStyle w:val="TableParagraph"/>
              <w:spacing w:before="127"/>
              <w:ind w:left="464" w:right="449"/>
              <w:jc w:val="center"/>
              <w:rPr>
                <w:rFonts w:ascii="Calibri Light"/>
                <w:sz w:val="20"/>
              </w:rPr>
            </w:pPr>
            <w:r>
              <w:rPr>
                <w:rFonts w:ascii="Calibri Light"/>
                <w:sz w:val="20"/>
              </w:rPr>
              <w:t>1.618.425,47</w:t>
            </w:r>
          </w:p>
        </w:tc>
        <w:tc>
          <w:tcPr>
            <w:tcW w:w="1860" w:type="dxa"/>
          </w:tcPr>
          <w:p w14:paraId="29331EC9" w14:textId="77777777" w:rsidR="008D2037" w:rsidRDefault="00000000">
            <w:pPr>
              <w:pStyle w:val="TableParagraph"/>
              <w:spacing w:before="127"/>
              <w:ind w:left="276" w:right="261"/>
              <w:jc w:val="center"/>
              <w:rPr>
                <w:rFonts w:ascii="Calibri Light"/>
                <w:sz w:val="20"/>
              </w:rPr>
            </w:pPr>
            <w:r>
              <w:rPr>
                <w:rFonts w:ascii="Calibri Light"/>
                <w:sz w:val="20"/>
              </w:rPr>
              <w:t>1.418.675,80</w:t>
            </w:r>
          </w:p>
        </w:tc>
      </w:tr>
    </w:tbl>
    <w:p w14:paraId="4E5923D7" w14:textId="77777777" w:rsidR="008D2037" w:rsidRDefault="00000000">
      <w:pPr>
        <w:pStyle w:val="Textoindependiente"/>
        <w:spacing w:before="11"/>
        <w:rPr>
          <w:sz w:val="13"/>
        </w:rPr>
      </w:pPr>
      <w:r>
        <w:pict w14:anchorId="62B2A214">
          <v:shape id="_x0000_s1169" type="#_x0000_t202" style="position:absolute;margin-left:681.25pt;margin-top:546.45pt;width:14.75pt;height:266.5pt;z-index:251801600;mso-position-horizontal-relative:page;mso-position-vertical-relative:page" filled="f" stroked="f">
            <v:textbox style="layout-flow:vertical;mso-layout-flow-alt:bottom-to-top" inset="0,0,0,0">
              <w:txbxContent>
                <w:p w14:paraId="238D444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CC0D7C8" w14:textId="77777777" w:rsidR="008D2037" w:rsidRDefault="00000000">
      <w:pPr>
        <w:spacing w:before="55"/>
        <w:ind w:left="1428"/>
        <w:jc w:val="center"/>
      </w:pPr>
      <w:r>
        <w:t>128</w:t>
      </w:r>
    </w:p>
    <w:p w14:paraId="1D22E3FB"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4141"/>
        <w:gridCol w:w="2240"/>
        <w:gridCol w:w="1860"/>
      </w:tblGrid>
      <w:tr w:rsidR="008D2037" w14:paraId="3DB4C655" w14:textId="77777777">
        <w:trPr>
          <w:trHeight w:val="498"/>
        </w:trPr>
        <w:tc>
          <w:tcPr>
            <w:tcW w:w="1181" w:type="dxa"/>
            <w:shd w:val="clear" w:color="auto" w:fill="C0C0C0"/>
          </w:tcPr>
          <w:p w14:paraId="5E90E33B" w14:textId="77777777" w:rsidR="008D2037" w:rsidRDefault="00000000">
            <w:pPr>
              <w:pStyle w:val="TableParagraph"/>
              <w:spacing w:before="127"/>
              <w:ind w:left="214" w:right="195"/>
              <w:jc w:val="center"/>
              <w:rPr>
                <w:rFonts w:ascii="Calibri Light" w:hAnsi="Calibri Light"/>
                <w:sz w:val="20"/>
              </w:rPr>
            </w:pPr>
            <w:r>
              <w:rPr>
                <w:rFonts w:ascii="Calibri Light" w:hAnsi="Calibri Light"/>
                <w:sz w:val="20"/>
              </w:rPr>
              <w:t>Código</w:t>
            </w:r>
          </w:p>
        </w:tc>
        <w:tc>
          <w:tcPr>
            <w:tcW w:w="4141" w:type="dxa"/>
            <w:shd w:val="clear" w:color="auto" w:fill="C0C0C0"/>
          </w:tcPr>
          <w:p w14:paraId="776A4079" w14:textId="77777777" w:rsidR="008D2037" w:rsidRDefault="00000000">
            <w:pPr>
              <w:pStyle w:val="TableParagraph"/>
              <w:spacing w:before="127"/>
              <w:ind w:left="1466" w:right="1448"/>
              <w:jc w:val="center"/>
              <w:rPr>
                <w:rFonts w:ascii="Calibri Light" w:hAnsi="Calibri Light"/>
                <w:sz w:val="20"/>
              </w:rPr>
            </w:pPr>
            <w:r>
              <w:rPr>
                <w:rFonts w:ascii="Calibri Light" w:hAnsi="Calibri Light"/>
                <w:sz w:val="20"/>
              </w:rPr>
              <w:t>Denominación</w:t>
            </w:r>
          </w:p>
        </w:tc>
        <w:tc>
          <w:tcPr>
            <w:tcW w:w="2240" w:type="dxa"/>
            <w:shd w:val="clear" w:color="auto" w:fill="C0C0C0"/>
          </w:tcPr>
          <w:p w14:paraId="42384D54" w14:textId="77777777" w:rsidR="008D2037" w:rsidRDefault="00000000">
            <w:pPr>
              <w:pStyle w:val="TableParagraph"/>
              <w:spacing w:before="127"/>
              <w:ind w:left="465" w:right="449"/>
              <w:jc w:val="center"/>
              <w:rPr>
                <w:rFonts w:ascii="Calibri Light"/>
                <w:sz w:val="20"/>
              </w:rPr>
            </w:pPr>
            <w:r>
              <w:rPr>
                <w:rFonts w:ascii="Calibri Light"/>
                <w:sz w:val="20"/>
              </w:rPr>
              <w:t>2023</w:t>
            </w:r>
          </w:p>
        </w:tc>
        <w:tc>
          <w:tcPr>
            <w:tcW w:w="1860" w:type="dxa"/>
            <w:shd w:val="clear" w:color="auto" w:fill="C0C0C0"/>
          </w:tcPr>
          <w:p w14:paraId="04FB7499" w14:textId="77777777" w:rsidR="008D2037" w:rsidRDefault="00000000">
            <w:pPr>
              <w:pStyle w:val="TableParagraph"/>
              <w:spacing w:before="127"/>
              <w:ind w:left="275" w:right="261"/>
              <w:jc w:val="center"/>
              <w:rPr>
                <w:rFonts w:ascii="Calibri Light"/>
                <w:sz w:val="20"/>
              </w:rPr>
            </w:pPr>
            <w:r>
              <w:rPr>
                <w:rFonts w:ascii="Calibri Light"/>
                <w:sz w:val="20"/>
              </w:rPr>
              <w:t>2022</w:t>
            </w:r>
          </w:p>
        </w:tc>
      </w:tr>
      <w:tr w:rsidR="008D2037" w14:paraId="4C69D94D" w14:textId="77777777">
        <w:trPr>
          <w:trHeight w:val="499"/>
        </w:trPr>
        <w:tc>
          <w:tcPr>
            <w:tcW w:w="1181" w:type="dxa"/>
          </w:tcPr>
          <w:p w14:paraId="5B297FEC" w14:textId="77777777" w:rsidR="008D2037" w:rsidRDefault="00000000">
            <w:pPr>
              <w:pStyle w:val="TableParagraph"/>
              <w:spacing w:before="127"/>
              <w:ind w:left="213" w:right="196"/>
              <w:jc w:val="center"/>
              <w:rPr>
                <w:rFonts w:ascii="Calibri Light"/>
                <w:sz w:val="20"/>
              </w:rPr>
            </w:pPr>
            <w:r>
              <w:rPr>
                <w:rFonts w:ascii="Calibri Light"/>
                <w:sz w:val="20"/>
              </w:rPr>
              <w:t>33000</w:t>
            </w:r>
          </w:p>
        </w:tc>
        <w:tc>
          <w:tcPr>
            <w:tcW w:w="4141" w:type="dxa"/>
          </w:tcPr>
          <w:p w14:paraId="621D60CA" w14:textId="77777777" w:rsidR="008D2037" w:rsidRDefault="00000000">
            <w:pPr>
              <w:pStyle w:val="TableParagraph"/>
              <w:spacing w:before="127"/>
              <w:ind w:left="69"/>
              <w:rPr>
                <w:rFonts w:ascii="Calibri Light" w:hAnsi="Calibri Light"/>
                <w:sz w:val="20"/>
              </w:rPr>
            </w:pPr>
            <w:r>
              <w:rPr>
                <w:rFonts w:ascii="Calibri Light" w:hAnsi="Calibri Light"/>
                <w:sz w:val="20"/>
              </w:rPr>
              <w:t>MAT. DIDÁCTICO. TELEFORMACION</w:t>
            </w:r>
          </w:p>
        </w:tc>
        <w:tc>
          <w:tcPr>
            <w:tcW w:w="2240" w:type="dxa"/>
          </w:tcPr>
          <w:p w14:paraId="1C172058" w14:textId="77777777" w:rsidR="008D2037" w:rsidRDefault="00000000">
            <w:pPr>
              <w:pStyle w:val="TableParagraph"/>
              <w:spacing w:before="127"/>
              <w:ind w:left="464" w:right="449"/>
              <w:jc w:val="center"/>
              <w:rPr>
                <w:rFonts w:ascii="Calibri Light"/>
                <w:sz w:val="20"/>
              </w:rPr>
            </w:pPr>
            <w:r>
              <w:rPr>
                <w:rFonts w:ascii="Calibri Light"/>
                <w:sz w:val="20"/>
              </w:rPr>
              <w:t>1.604.265,76</w:t>
            </w:r>
          </w:p>
        </w:tc>
        <w:tc>
          <w:tcPr>
            <w:tcW w:w="1860" w:type="dxa"/>
          </w:tcPr>
          <w:p w14:paraId="3E408638" w14:textId="77777777" w:rsidR="008D2037" w:rsidRDefault="00000000">
            <w:pPr>
              <w:pStyle w:val="TableParagraph"/>
              <w:spacing w:before="127"/>
              <w:ind w:left="276" w:right="261"/>
              <w:jc w:val="center"/>
              <w:rPr>
                <w:rFonts w:ascii="Calibri Light"/>
                <w:sz w:val="20"/>
              </w:rPr>
            </w:pPr>
            <w:r>
              <w:rPr>
                <w:rFonts w:ascii="Calibri Light"/>
                <w:sz w:val="20"/>
              </w:rPr>
              <w:t>1.409.145,86</w:t>
            </w:r>
          </w:p>
        </w:tc>
      </w:tr>
      <w:tr w:rsidR="008D2037" w14:paraId="17264419" w14:textId="77777777">
        <w:trPr>
          <w:trHeight w:val="499"/>
        </w:trPr>
        <w:tc>
          <w:tcPr>
            <w:tcW w:w="1181" w:type="dxa"/>
            <w:tcBorders>
              <w:bottom w:val="single" w:sz="4" w:space="0" w:color="000000"/>
            </w:tcBorders>
          </w:tcPr>
          <w:p w14:paraId="13C23957" w14:textId="77777777" w:rsidR="008D2037" w:rsidRDefault="00000000">
            <w:pPr>
              <w:pStyle w:val="TableParagraph"/>
              <w:spacing w:before="127"/>
              <w:ind w:left="213" w:right="196"/>
              <w:jc w:val="center"/>
              <w:rPr>
                <w:rFonts w:ascii="Calibri Light"/>
                <w:sz w:val="20"/>
              </w:rPr>
            </w:pPr>
            <w:r>
              <w:rPr>
                <w:rFonts w:ascii="Calibri Light"/>
                <w:sz w:val="20"/>
              </w:rPr>
              <w:t>33001</w:t>
            </w:r>
          </w:p>
        </w:tc>
        <w:tc>
          <w:tcPr>
            <w:tcW w:w="4141" w:type="dxa"/>
            <w:tcBorders>
              <w:bottom w:val="single" w:sz="4" w:space="0" w:color="000000"/>
            </w:tcBorders>
          </w:tcPr>
          <w:p w14:paraId="1D1E7455" w14:textId="77777777" w:rsidR="008D2037" w:rsidRDefault="00000000">
            <w:pPr>
              <w:pStyle w:val="TableParagraph"/>
              <w:spacing w:before="127"/>
              <w:ind w:left="69"/>
              <w:rPr>
                <w:rFonts w:ascii="Calibri Light"/>
                <w:sz w:val="20"/>
              </w:rPr>
            </w:pPr>
            <w:r>
              <w:rPr>
                <w:rFonts w:ascii="Calibri Light"/>
                <w:sz w:val="20"/>
              </w:rPr>
              <w:t>OTRAS PUBLICACIONES</w:t>
            </w:r>
          </w:p>
        </w:tc>
        <w:tc>
          <w:tcPr>
            <w:tcW w:w="2240" w:type="dxa"/>
            <w:tcBorders>
              <w:bottom w:val="single" w:sz="4" w:space="0" w:color="000000"/>
            </w:tcBorders>
          </w:tcPr>
          <w:p w14:paraId="34619D6C" w14:textId="77777777" w:rsidR="008D2037" w:rsidRDefault="00000000">
            <w:pPr>
              <w:pStyle w:val="TableParagraph"/>
              <w:spacing w:before="127"/>
              <w:ind w:left="464" w:right="449"/>
              <w:jc w:val="center"/>
              <w:rPr>
                <w:rFonts w:ascii="Calibri Light"/>
                <w:sz w:val="20"/>
              </w:rPr>
            </w:pPr>
            <w:r>
              <w:rPr>
                <w:rFonts w:ascii="Calibri Light"/>
                <w:sz w:val="20"/>
              </w:rPr>
              <w:t>14.159,71</w:t>
            </w:r>
          </w:p>
        </w:tc>
        <w:tc>
          <w:tcPr>
            <w:tcW w:w="1860" w:type="dxa"/>
            <w:tcBorders>
              <w:bottom w:val="single" w:sz="4" w:space="0" w:color="000000"/>
            </w:tcBorders>
          </w:tcPr>
          <w:p w14:paraId="1FE10916" w14:textId="77777777" w:rsidR="008D2037" w:rsidRDefault="00000000">
            <w:pPr>
              <w:pStyle w:val="TableParagraph"/>
              <w:spacing w:before="127"/>
              <w:ind w:left="276" w:right="261"/>
              <w:jc w:val="center"/>
              <w:rPr>
                <w:rFonts w:ascii="Calibri Light"/>
                <w:sz w:val="20"/>
              </w:rPr>
            </w:pPr>
            <w:r>
              <w:rPr>
                <w:rFonts w:ascii="Calibri Light"/>
                <w:sz w:val="20"/>
              </w:rPr>
              <w:t>9.529,94</w:t>
            </w:r>
          </w:p>
        </w:tc>
      </w:tr>
      <w:tr w:rsidR="008D2037" w14:paraId="7DA22990" w14:textId="77777777">
        <w:trPr>
          <w:trHeight w:val="498"/>
        </w:trPr>
        <w:tc>
          <w:tcPr>
            <w:tcW w:w="1181" w:type="dxa"/>
            <w:tcBorders>
              <w:top w:val="single" w:sz="4" w:space="0" w:color="000000"/>
            </w:tcBorders>
          </w:tcPr>
          <w:p w14:paraId="320F21EA" w14:textId="77777777" w:rsidR="008D2037" w:rsidRDefault="00000000">
            <w:pPr>
              <w:pStyle w:val="TableParagraph"/>
              <w:spacing w:before="127"/>
              <w:ind w:left="214" w:right="195"/>
              <w:jc w:val="center"/>
              <w:rPr>
                <w:rFonts w:ascii="Calibri Light"/>
                <w:sz w:val="20"/>
              </w:rPr>
            </w:pPr>
            <w:r>
              <w:rPr>
                <w:rFonts w:ascii="Calibri Light"/>
                <w:sz w:val="20"/>
              </w:rPr>
              <w:t>332</w:t>
            </w:r>
          </w:p>
        </w:tc>
        <w:tc>
          <w:tcPr>
            <w:tcW w:w="4141" w:type="dxa"/>
            <w:tcBorders>
              <w:top w:val="single" w:sz="4" w:space="0" w:color="000000"/>
            </w:tcBorders>
          </w:tcPr>
          <w:p w14:paraId="0994D5A5" w14:textId="77777777" w:rsidR="008D2037" w:rsidRPr="006F08E5" w:rsidRDefault="00000000">
            <w:pPr>
              <w:pStyle w:val="TableParagraph"/>
              <w:spacing w:before="5" w:line="240" w:lineRule="atLeast"/>
              <w:ind w:left="69" w:right="601"/>
              <w:rPr>
                <w:rFonts w:ascii="Calibri Light" w:hAnsi="Calibri Light"/>
                <w:sz w:val="20"/>
                <w:lang w:val="es-ES_tradnl"/>
              </w:rPr>
            </w:pPr>
            <w:r w:rsidRPr="006F08E5">
              <w:rPr>
                <w:rFonts w:ascii="Calibri Light" w:hAnsi="Calibri Light"/>
                <w:sz w:val="20"/>
                <w:lang w:val="es-ES_tradnl"/>
              </w:rPr>
              <w:t>VENTA FOTOCOPIAS Y OTROS PRODUCTOS REPROGRAFÍA</w:t>
            </w:r>
          </w:p>
        </w:tc>
        <w:tc>
          <w:tcPr>
            <w:tcW w:w="2240" w:type="dxa"/>
            <w:tcBorders>
              <w:top w:val="single" w:sz="4" w:space="0" w:color="000000"/>
            </w:tcBorders>
          </w:tcPr>
          <w:p w14:paraId="2DD4C0EE" w14:textId="77777777" w:rsidR="008D2037" w:rsidRDefault="00000000">
            <w:pPr>
              <w:pStyle w:val="TableParagraph"/>
              <w:spacing w:before="127"/>
              <w:ind w:left="465" w:right="449"/>
              <w:jc w:val="center"/>
              <w:rPr>
                <w:rFonts w:ascii="Calibri Light"/>
                <w:sz w:val="20"/>
              </w:rPr>
            </w:pPr>
            <w:r>
              <w:rPr>
                <w:rFonts w:ascii="Calibri Light"/>
                <w:sz w:val="20"/>
              </w:rPr>
              <w:t>108.177,64</w:t>
            </w:r>
          </w:p>
        </w:tc>
        <w:tc>
          <w:tcPr>
            <w:tcW w:w="1860" w:type="dxa"/>
            <w:tcBorders>
              <w:top w:val="single" w:sz="4" w:space="0" w:color="000000"/>
            </w:tcBorders>
          </w:tcPr>
          <w:p w14:paraId="55FA47D2" w14:textId="77777777" w:rsidR="008D2037" w:rsidRDefault="00000000">
            <w:pPr>
              <w:pStyle w:val="TableParagraph"/>
              <w:spacing w:before="127"/>
              <w:ind w:left="277" w:right="261"/>
              <w:jc w:val="center"/>
              <w:rPr>
                <w:rFonts w:ascii="Calibri Light"/>
                <w:sz w:val="20"/>
              </w:rPr>
            </w:pPr>
            <w:r>
              <w:rPr>
                <w:rFonts w:ascii="Calibri Light"/>
                <w:sz w:val="20"/>
              </w:rPr>
              <w:t>100.739,48</w:t>
            </w:r>
          </w:p>
        </w:tc>
      </w:tr>
      <w:tr w:rsidR="008D2037" w14:paraId="59928B06" w14:textId="77777777">
        <w:trPr>
          <w:trHeight w:val="499"/>
        </w:trPr>
        <w:tc>
          <w:tcPr>
            <w:tcW w:w="1181" w:type="dxa"/>
          </w:tcPr>
          <w:p w14:paraId="51217731" w14:textId="77777777" w:rsidR="008D2037" w:rsidRDefault="00000000">
            <w:pPr>
              <w:pStyle w:val="TableParagraph"/>
              <w:spacing w:before="127"/>
              <w:ind w:left="213" w:right="196"/>
              <w:jc w:val="center"/>
              <w:rPr>
                <w:rFonts w:ascii="Calibri Light"/>
                <w:sz w:val="20"/>
              </w:rPr>
            </w:pPr>
            <w:r>
              <w:rPr>
                <w:rFonts w:ascii="Calibri Light"/>
                <w:sz w:val="20"/>
              </w:rPr>
              <w:t>33200</w:t>
            </w:r>
          </w:p>
        </w:tc>
        <w:tc>
          <w:tcPr>
            <w:tcW w:w="4141" w:type="dxa"/>
          </w:tcPr>
          <w:p w14:paraId="0BE672A3" w14:textId="77777777" w:rsidR="008D2037" w:rsidRDefault="00000000">
            <w:pPr>
              <w:pStyle w:val="TableParagraph"/>
              <w:spacing w:before="127"/>
              <w:ind w:left="69"/>
              <w:rPr>
                <w:rFonts w:ascii="Calibri Light"/>
                <w:sz w:val="20"/>
              </w:rPr>
            </w:pPr>
            <w:r>
              <w:rPr>
                <w:rFonts w:ascii="Calibri Light"/>
                <w:sz w:val="20"/>
              </w:rPr>
              <w:t>ARQUITECTURA</w:t>
            </w:r>
          </w:p>
        </w:tc>
        <w:tc>
          <w:tcPr>
            <w:tcW w:w="2240" w:type="dxa"/>
          </w:tcPr>
          <w:p w14:paraId="22C896E8" w14:textId="77777777" w:rsidR="008D2037" w:rsidRDefault="00000000">
            <w:pPr>
              <w:pStyle w:val="TableParagraph"/>
              <w:spacing w:before="127"/>
              <w:ind w:left="466" w:right="449"/>
              <w:jc w:val="center"/>
              <w:rPr>
                <w:rFonts w:ascii="Calibri Light"/>
                <w:sz w:val="20"/>
              </w:rPr>
            </w:pPr>
            <w:r>
              <w:rPr>
                <w:rFonts w:ascii="Calibri Light"/>
                <w:sz w:val="20"/>
              </w:rPr>
              <w:t>9.386,00</w:t>
            </w:r>
          </w:p>
        </w:tc>
        <w:tc>
          <w:tcPr>
            <w:tcW w:w="1860" w:type="dxa"/>
          </w:tcPr>
          <w:p w14:paraId="045204E5" w14:textId="77777777" w:rsidR="008D2037" w:rsidRDefault="00000000">
            <w:pPr>
              <w:pStyle w:val="TableParagraph"/>
              <w:spacing w:before="127"/>
              <w:ind w:left="276" w:right="261"/>
              <w:jc w:val="center"/>
              <w:rPr>
                <w:rFonts w:ascii="Calibri Light"/>
                <w:sz w:val="20"/>
              </w:rPr>
            </w:pPr>
            <w:r>
              <w:rPr>
                <w:rFonts w:ascii="Calibri Light"/>
                <w:sz w:val="20"/>
              </w:rPr>
              <w:t>8.555,86</w:t>
            </w:r>
          </w:p>
        </w:tc>
      </w:tr>
      <w:tr w:rsidR="008D2037" w14:paraId="13AB4765" w14:textId="77777777">
        <w:trPr>
          <w:trHeight w:val="498"/>
        </w:trPr>
        <w:tc>
          <w:tcPr>
            <w:tcW w:w="1181" w:type="dxa"/>
          </w:tcPr>
          <w:p w14:paraId="65EC4A1B" w14:textId="77777777" w:rsidR="008D2037" w:rsidRDefault="00000000">
            <w:pPr>
              <w:pStyle w:val="TableParagraph"/>
              <w:spacing w:before="127"/>
              <w:ind w:left="213" w:right="196"/>
              <w:jc w:val="center"/>
              <w:rPr>
                <w:rFonts w:ascii="Calibri Light"/>
                <w:sz w:val="20"/>
              </w:rPr>
            </w:pPr>
            <w:r>
              <w:rPr>
                <w:rFonts w:ascii="Calibri Light"/>
                <w:sz w:val="20"/>
              </w:rPr>
              <w:t>33201</w:t>
            </w:r>
          </w:p>
        </w:tc>
        <w:tc>
          <w:tcPr>
            <w:tcW w:w="4141" w:type="dxa"/>
          </w:tcPr>
          <w:p w14:paraId="34E3E159" w14:textId="77777777" w:rsidR="008D2037" w:rsidRDefault="00000000">
            <w:pPr>
              <w:pStyle w:val="TableParagraph"/>
              <w:spacing w:before="127"/>
              <w:ind w:left="69"/>
              <w:rPr>
                <w:rFonts w:ascii="Calibri Light"/>
                <w:sz w:val="20"/>
              </w:rPr>
            </w:pPr>
            <w:r>
              <w:rPr>
                <w:rFonts w:ascii="Calibri Light"/>
                <w:sz w:val="20"/>
              </w:rPr>
              <w:t>INGENIERIAS</w:t>
            </w:r>
          </w:p>
        </w:tc>
        <w:tc>
          <w:tcPr>
            <w:tcW w:w="2240" w:type="dxa"/>
          </w:tcPr>
          <w:p w14:paraId="2548F09F" w14:textId="77777777" w:rsidR="008D2037" w:rsidRDefault="00000000">
            <w:pPr>
              <w:pStyle w:val="TableParagraph"/>
              <w:spacing w:before="127"/>
              <w:ind w:left="464" w:right="449"/>
              <w:jc w:val="center"/>
              <w:rPr>
                <w:rFonts w:ascii="Calibri Light"/>
                <w:sz w:val="20"/>
              </w:rPr>
            </w:pPr>
            <w:r>
              <w:rPr>
                <w:rFonts w:ascii="Calibri Light"/>
                <w:sz w:val="20"/>
              </w:rPr>
              <w:t>52.395,33</w:t>
            </w:r>
          </w:p>
        </w:tc>
        <w:tc>
          <w:tcPr>
            <w:tcW w:w="1860" w:type="dxa"/>
          </w:tcPr>
          <w:p w14:paraId="7A43BCB4" w14:textId="77777777" w:rsidR="008D2037" w:rsidRDefault="00000000">
            <w:pPr>
              <w:pStyle w:val="TableParagraph"/>
              <w:spacing w:before="127"/>
              <w:ind w:left="276" w:right="261"/>
              <w:jc w:val="center"/>
              <w:rPr>
                <w:rFonts w:ascii="Calibri Light"/>
                <w:sz w:val="20"/>
              </w:rPr>
            </w:pPr>
            <w:r>
              <w:rPr>
                <w:rFonts w:ascii="Calibri Light"/>
                <w:sz w:val="20"/>
              </w:rPr>
              <w:t>52.514,96</w:t>
            </w:r>
          </w:p>
        </w:tc>
      </w:tr>
      <w:tr w:rsidR="008D2037" w14:paraId="0F90FFB9" w14:textId="77777777">
        <w:trPr>
          <w:trHeight w:val="499"/>
        </w:trPr>
        <w:tc>
          <w:tcPr>
            <w:tcW w:w="1181" w:type="dxa"/>
          </w:tcPr>
          <w:p w14:paraId="2CDEA6DD" w14:textId="77777777" w:rsidR="008D2037" w:rsidRDefault="00000000">
            <w:pPr>
              <w:pStyle w:val="TableParagraph"/>
              <w:spacing w:before="127"/>
              <w:ind w:left="213" w:right="196"/>
              <w:jc w:val="center"/>
              <w:rPr>
                <w:rFonts w:ascii="Calibri Light"/>
                <w:sz w:val="20"/>
              </w:rPr>
            </w:pPr>
            <w:r>
              <w:rPr>
                <w:rFonts w:ascii="Calibri Light"/>
                <w:sz w:val="20"/>
              </w:rPr>
              <w:t>33203</w:t>
            </w:r>
          </w:p>
        </w:tc>
        <w:tc>
          <w:tcPr>
            <w:tcW w:w="4141" w:type="dxa"/>
          </w:tcPr>
          <w:p w14:paraId="74B43676" w14:textId="77777777" w:rsidR="008D2037" w:rsidRDefault="00000000">
            <w:pPr>
              <w:pStyle w:val="TableParagraph"/>
              <w:spacing w:before="127"/>
              <w:ind w:left="69"/>
              <w:rPr>
                <w:rFonts w:ascii="Calibri Light"/>
                <w:sz w:val="20"/>
              </w:rPr>
            </w:pPr>
            <w:r>
              <w:rPr>
                <w:rFonts w:ascii="Calibri Light"/>
                <w:sz w:val="20"/>
              </w:rPr>
              <w:t>BIBLIOTECAS</w:t>
            </w:r>
          </w:p>
        </w:tc>
        <w:tc>
          <w:tcPr>
            <w:tcW w:w="2240" w:type="dxa"/>
          </w:tcPr>
          <w:p w14:paraId="409A4654" w14:textId="77777777" w:rsidR="008D2037" w:rsidRDefault="00000000">
            <w:pPr>
              <w:pStyle w:val="TableParagraph"/>
              <w:spacing w:before="127"/>
              <w:ind w:left="464" w:right="449"/>
              <w:jc w:val="center"/>
              <w:rPr>
                <w:rFonts w:ascii="Calibri Light"/>
                <w:sz w:val="20"/>
              </w:rPr>
            </w:pPr>
            <w:r>
              <w:rPr>
                <w:rFonts w:ascii="Calibri Light"/>
                <w:sz w:val="20"/>
              </w:rPr>
              <w:t>13.189,49</w:t>
            </w:r>
          </w:p>
        </w:tc>
        <w:tc>
          <w:tcPr>
            <w:tcW w:w="1860" w:type="dxa"/>
          </w:tcPr>
          <w:p w14:paraId="7988C8EC" w14:textId="77777777" w:rsidR="008D2037" w:rsidRDefault="00000000">
            <w:pPr>
              <w:pStyle w:val="TableParagraph"/>
              <w:spacing w:before="127"/>
              <w:ind w:left="276" w:right="261"/>
              <w:jc w:val="center"/>
              <w:rPr>
                <w:rFonts w:ascii="Calibri Light"/>
                <w:sz w:val="20"/>
              </w:rPr>
            </w:pPr>
            <w:r>
              <w:rPr>
                <w:rFonts w:ascii="Calibri Light"/>
                <w:sz w:val="20"/>
              </w:rPr>
              <w:t>10.062,83</w:t>
            </w:r>
          </w:p>
        </w:tc>
      </w:tr>
      <w:tr w:rsidR="008D2037" w14:paraId="46F5E2D4" w14:textId="77777777">
        <w:trPr>
          <w:trHeight w:val="498"/>
        </w:trPr>
        <w:tc>
          <w:tcPr>
            <w:tcW w:w="1181" w:type="dxa"/>
          </w:tcPr>
          <w:p w14:paraId="48AF0498" w14:textId="77777777" w:rsidR="008D2037" w:rsidRDefault="00000000">
            <w:pPr>
              <w:pStyle w:val="TableParagraph"/>
              <w:spacing w:before="127"/>
              <w:ind w:left="213" w:right="196"/>
              <w:jc w:val="center"/>
              <w:rPr>
                <w:rFonts w:ascii="Calibri Light"/>
                <w:sz w:val="20"/>
              </w:rPr>
            </w:pPr>
            <w:r>
              <w:rPr>
                <w:rFonts w:ascii="Calibri Light"/>
                <w:sz w:val="20"/>
              </w:rPr>
              <w:t>33205</w:t>
            </w:r>
          </w:p>
        </w:tc>
        <w:tc>
          <w:tcPr>
            <w:tcW w:w="4141" w:type="dxa"/>
          </w:tcPr>
          <w:p w14:paraId="7D501162" w14:textId="77777777" w:rsidR="008D2037" w:rsidRDefault="00000000">
            <w:pPr>
              <w:pStyle w:val="TableParagraph"/>
              <w:spacing w:before="127"/>
              <w:ind w:left="69"/>
              <w:rPr>
                <w:rFonts w:ascii="Calibri Light"/>
                <w:sz w:val="20"/>
              </w:rPr>
            </w:pPr>
            <w:r>
              <w:rPr>
                <w:rFonts w:ascii="Calibri Light"/>
                <w:sz w:val="20"/>
              </w:rPr>
              <w:t>EMPRESARIALES</w:t>
            </w:r>
          </w:p>
        </w:tc>
        <w:tc>
          <w:tcPr>
            <w:tcW w:w="2240" w:type="dxa"/>
          </w:tcPr>
          <w:p w14:paraId="03B7D876" w14:textId="77777777" w:rsidR="008D2037" w:rsidRDefault="00000000">
            <w:pPr>
              <w:pStyle w:val="TableParagraph"/>
              <w:spacing w:before="127"/>
              <w:ind w:left="466" w:right="449"/>
              <w:jc w:val="center"/>
              <w:rPr>
                <w:rFonts w:ascii="Calibri Light"/>
                <w:sz w:val="20"/>
              </w:rPr>
            </w:pPr>
            <w:r>
              <w:rPr>
                <w:rFonts w:ascii="Calibri Light"/>
                <w:sz w:val="20"/>
              </w:rPr>
              <w:t>2.181,84</w:t>
            </w:r>
          </w:p>
        </w:tc>
        <w:tc>
          <w:tcPr>
            <w:tcW w:w="1860" w:type="dxa"/>
          </w:tcPr>
          <w:p w14:paraId="3EF7E416" w14:textId="77777777" w:rsidR="008D2037" w:rsidRDefault="00000000">
            <w:pPr>
              <w:pStyle w:val="TableParagraph"/>
              <w:spacing w:before="127"/>
              <w:ind w:left="276" w:right="261"/>
              <w:jc w:val="center"/>
              <w:rPr>
                <w:rFonts w:ascii="Calibri Light"/>
                <w:sz w:val="20"/>
              </w:rPr>
            </w:pPr>
            <w:r>
              <w:rPr>
                <w:rFonts w:ascii="Calibri Light"/>
                <w:sz w:val="20"/>
              </w:rPr>
              <w:t>1.356,43</w:t>
            </w:r>
          </w:p>
        </w:tc>
      </w:tr>
      <w:tr w:rsidR="008D2037" w14:paraId="43B34ECA" w14:textId="77777777">
        <w:trPr>
          <w:trHeight w:val="499"/>
        </w:trPr>
        <w:tc>
          <w:tcPr>
            <w:tcW w:w="1181" w:type="dxa"/>
          </w:tcPr>
          <w:p w14:paraId="620BB9C1" w14:textId="77777777" w:rsidR="008D2037" w:rsidRDefault="00000000">
            <w:pPr>
              <w:pStyle w:val="TableParagraph"/>
              <w:spacing w:before="127"/>
              <w:ind w:left="213" w:right="196"/>
              <w:jc w:val="center"/>
              <w:rPr>
                <w:rFonts w:ascii="Calibri Light"/>
                <w:sz w:val="20"/>
              </w:rPr>
            </w:pPr>
            <w:r>
              <w:rPr>
                <w:rFonts w:ascii="Calibri Light"/>
                <w:sz w:val="20"/>
              </w:rPr>
              <w:t>33206</w:t>
            </w:r>
          </w:p>
        </w:tc>
        <w:tc>
          <w:tcPr>
            <w:tcW w:w="4141" w:type="dxa"/>
          </w:tcPr>
          <w:p w14:paraId="76E1F9AD" w14:textId="77777777" w:rsidR="008D2037" w:rsidRDefault="00000000">
            <w:pPr>
              <w:pStyle w:val="TableParagraph"/>
              <w:spacing w:before="127"/>
              <w:ind w:left="69"/>
              <w:rPr>
                <w:rFonts w:ascii="Calibri Light"/>
                <w:sz w:val="20"/>
              </w:rPr>
            </w:pPr>
            <w:r>
              <w:rPr>
                <w:rFonts w:ascii="Calibri Light"/>
                <w:sz w:val="20"/>
              </w:rPr>
              <w:t>HUMANIDADES</w:t>
            </w:r>
          </w:p>
        </w:tc>
        <w:tc>
          <w:tcPr>
            <w:tcW w:w="2240" w:type="dxa"/>
          </w:tcPr>
          <w:p w14:paraId="56345683" w14:textId="77777777" w:rsidR="008D2037" w:rsidRDefault="00000000">
            <w:pPr>
              <w:pStyle w:val="TableParagraph"/>
              <w:spacing w:before="127"/>
              <w:ind w:left="464" w:right="449"/>
              <w:jc w:val="center"/>
              <w:rPr>
                <w:rFonts w:ascii="Calibri Light"/>
                <w:sz w:val="20"/>
              </w:rPr>
            </w:pPr>
            <w:r>
              <w:rPr>
                <w:rFonts w:ascii="Calibri Light"/>
                <w:sz w:val="20"/>
              </w:rPr>
              <w:t>15.085,86</w:t>
            </w:r>
          </w:p>
        </w:tc>
        <w:tc>
          <w:tcPr>
            <w:tcW w:w="1860" w:type="dxa"/>
          </w:tcPr>
          <w:p w14:paraId="30E7B263" w14:textId="77777777" w:rsidR="008D2037" w:rsidRDefault="00000000">
            <w:pPr>
              <w:pStyle w:val="TableParagraph"/>
              <w:spacing w:before="127"/>
              <w:ind w:left="276" w:right="261"/>
              <w:jc w:val="center"/>
              <w:rPr>
                <w:rFonts w:ascii="Calibri Light"/>
                <w:sz w:val="20"/>
              </w:rPr>
            </w:pPr>
            <w:r>
              <w:rPr>
                <w:rFonts w:ascii="Calibri Light"/>
                <w:sz w:val="20"/>
              </w:rPr>
              <w:t>13.380,87</w:t>
            </w:r>
          </w:p>
        </w:tc>
      </w:tr>
      <w:tr w:rsidR="008D2037" w14:paraId="05A4F579" w14:textId="77777777">
        <w:trPr>
          <w:trHeight w:val="498"/>
        </w:trPr>
        <w:tc>
          <w:tcPr>
            <w:tcW w:w="1181" w:type="dxa"/>
          </w:tcPr>
          <w:p w14:paraId="50E27885" w14:textId="77777777" w:rsidR="008D2037" w:rsidRDefault="00000000">
            <w:pPr>
              <w:pStyle w:val="TableParagraph"/>
              <w:spacing w:before="127"/>
              <w:ind w:left="213" w:right="196"/>
              <w:jc w:val="center"/>
              <w:rPr>
                <w:rFonts w:ascii="Calibri Light"/>
                <w:sz w:val="20"/>
              </w:rPr>
            </w:pPr>
            <w:r>
              <w:rPr>
                <w:rFonts w:ascii="Calibri Light"/>
                <w:sz w:val="20"/>
              </w:rPr>
              <w:t>33207</w:t>
            </w:r>
          </w:p>
        </w:tc>
        <w:tc>
          <w:tcPr>
            <w:tcW w:w="4141" w:type="dxa"/>
          </w:tcPr>
          <w:p w14:paraId="1B3657B1" w14:textId="77777777" w:rsidR="008D2037" w:rsidRDefault="00000000">
            <w:pPr>
              <w:pStyle w:val="TableParagraph"/>
              <w:spacing w:before="127"/>
              <w:ind w:left="69"/>
              <w:rPr>
                <w:rFonts w:ascii="Calibri Light" w:hAnsi="Calibri Light"/>
                <w:sz w:val="20"/>
              </w:rPr>
            </w:pPr>
            <w:r>
              <w:rPr>
                <w:rFonts w:ascii="Calibri Light" w:hAnsi="Calibri Light"/>
                <w:sz w:val="20"/>
              </w:rPr>
              <w:t>FORMACIÓN DEL PROFESORADO</w:t>
            </w:r>
          </w:p>
        </w:tc>
        <w:tc>
          <w:tcPr>
            <w:tcW w:w="2240" w:type="dxa"/>
          </w:tcPr>
          <w:p w14:paraId="0ECEDED2" w14:textId="77777777" w:rsidR="008D2037" w:rsidRDefault="00000000">
            <w:pPr>
              <w:pStyle w:val="TableParagraph"/>
              <w:spacing w:before="127"/>
              <w:ind w:left="466" w:right="449"/>
              <w:jc w:val="center"/>
              <w:rPr>
                <w:rFonts w:ascii="Calibri Light"/>
                <w:sz w:val="20"/>
              </w:rPr>
            </w:pPr>
            <w:r>
              <w:rPr>
                <w:rFonts w:ascii="Calibri Light"/>
                <w:sz w:val="20"/>
              </w:rPr>
              <w:t>9.503,29</w:t>
            </w:r>
          </w:p>
        </w:tc>
        <w:tc>
          <w:tcPr>
            <w:tcW w:w="1860" w:type="dxa"/>
          </w:tcPr>
          <w:p w14:paraId="3146D6A3" w14:textId="77777777" w:rsidR="008D2037" w:rsidRDefault="00000000">
            <w:pPr>
              <w:pStyle w:val="TableParagraph"/>
              <w:spacing w:before="127"/>
              <w:ind w:left="276" w:right="261"/>
              <w:jc w:val="center"/>
              <w:rPr>
                <w:rFonts w:ascii="Calibri Light"/>
                <w:sz w:val="20"/>
              </w:rPr>
            </w:pPr>
            <w:r>
              <w:rPr>
                <w:rFonts w:ascii="Calibri Light"/>
                <w:sz w:val="20"/>
              </w:rPr>
              <w:t>8.593,28</w:t>
            </w:r>
          </w:p>
        </w:tc>
      </w:tr>
      <w:tr w:rsidR="008D2037" w14:paraId="71458E6D" w14:textId="77777777">
        <w:trPr>
          <w:trHeight w:val="499"/>
        </w:trPr>
        <w:tc>
          <w:tcPr>
            <w:tcW w:w="1181" w:type="dxa"/>
            <w:tcBorders>
              <w:bottom w:val="single" w:sz="4" w:space="0" w:color="000000"/>
            </w:tcBorders>
          </w:tcPr>
          <w:p w14:paraId="2469D6A9" w14:textId="77777777" w:rsidR="008D2037" w:rsidRDefault="00000000">
            <w:pPr>
              <w:pStyle w:val="TableParagraph"/>
              <w:spacing w:before="127"/>
              <w:ind w:left="213" w:right="196"/>
              <w:jc w:val="center"/>
              <w:rPr>
                <w:rFonts w:ascii="Calibri Light"/>
                <w:sz w:val="20"/>
              </w:rPr>
            </w:pPr>
            <w:r>
              <w:rPr>
                <w:rFonts w:ascii="Calibri Light"/>
                <w:sz w:val="20"/>
              </w:rPr>
              <w:t>33211</w:t>
            </w:r>
          </w:p>
        </w:tc>
        <w:tc>
          <w:tcPr>
            <w:tcW w:w="4141" w:type="dxa"/>
            <w:tcBorders>
              <w:bottom w:val="single" w:sz="4" w:space="0" w:color="000000"/>
            </w:tcBorders>
          </w:tcPr>
          <w:p w14:paraId="0B5CD19D" w14:textId="77777777" w:rsidR="008D2037" w:rsidRDefault="00000000">
            <w:pPr>
              <w:pStyle w:val="TableParagraph"/>
              <w:spacing w:before="127"/>
              <w:ind w:left="69"/>
              <w:rPr>
                <w:rFonts w:ascii="Calibri Light"/>
                <w:sz w:val="20"/>
              </w:rPr>
            </w:pPr>
            <w:r>
              <w:rPr>
                <w:rFonts w:ascii="Calibri Light"/>
                <w:sz w:val="20"/>
              </w:rPr>
              <w:t>CIENCIAS DE LA SALUD</w:t>
            </w:r>
          </w:p>
        </w:tc>
        <w:tc>
          <w:tcPr>
            <w:tcW w:w="2240" w:type="dxa"/>
            <w:tcBorders>
              <w:bottom w:val="single" w:sz="4" w:space="0" w:color="000000"/>
            </w:tcBorders>
          </w:tcPr>
          <w:p w14:paraId="02E21AB4" w14:textId="77777777" w:rsidR="008D2037" w:rsidRDefault="00000000">
            <w:pPr>
              <w:pStyle w:val="TableParagraph"/>
              <w:spacing w:before="127"/>
              <w:ind w:left="466" w:right="449"/>
              <w:jc w:val="center"/>
              <w:rPr>
                <w:rFonts w:ascii="Calibri Light"/>
                <w:sz w:val="20"/>
              </w:rPr>
            </w:pPr>
            <w:r>
              <w:rPr>
                <w:rFonts w:ascii="Calibri Light"/>
                <w:sz w:val="20"/>
              </w:rPr>
              <w:t>6.435,83</w:t>
            </w:r>
          </w:p>
        </w:tc>
        <w:tc>
          <w:tcPr>
            <w:tcW w:w="1860" w:type="dxa"/>
            <w:tcBorders>
              <w:bottom w:val="single" w:sz="4" w:space="0" w:color="000000"/>
            </w:tcBorders>
          </w:tcPr>
          <w:p w14:paraId="37271461" w14:textId="77777777" w:rsidR="008D2037" w:rsidRDefault="00000000">
            <w:pPr>
              <w:pStyle w:val="TableParagraph"/>
              <w:spacing w:before="127"/>
              <w:ind w:left="276" w:right="261"/>
              <w:jc w:val="center"/>
              <w:rPr>
                <w:rFonts w:ascii="Calibri Light"/>
                <w:sz w:val="20"/>
              </w:rPr>
            </w:pPr>
            <w:r>
              <w:rPr>
                <w:rFonts w:ascii="Calibri Light"/>
                <w:sz w:val="20"/>
              </w:rPr>
              <w:t>8.593,28</w:t>
            </w:r>
          </w:p>
        </w:tc>
      </w:tr>
      <w:tr w:rsidR="008D2037" w14:paraId="6C989C95" w14:textId="77777777">
        <w:trPr>
          <w:trHeight w:val="498"/>
        </w:trPr>
        <w:tc>
          <w:tcPr>
            <w:tcW w:w="1181" w:type="dxa"/>
            <w:tcBorders>
              <w:top w:val="single" w:sz="4" w:space="0" w:color="000000"/>
            </w:tcBorders>
          </w:tcPr>
          <w:p w14:paraId="1475DD7E" w14:textId="77777777" w:rsidR="008D2037" w:rsidRDefault="00000000">
            <w:pPr>
              <w:pStyle w:val="TableParagraph"/>
              <w:spacing w:before="127"/>
              <w:ind w:left="213" w:right="196"/>
              <w:jc w:val="center"/>
              <w:rPr>
                <w:rFonts w:ascii="Calibri Light"/>
                <w:sz w:val="20"/>
              </w:rPr>
            </w:pPr>
            <w:r>
              <w:rPr>
                <w:rFonts w:ascii="Calibri Light"/>
                <w:sz w:val="20"/>
              </w:rPr>
              <w:t>33299</w:t>
            </w:r>
          </w:p>
        </w:tc>
        <w:tc>
          <w:tcPr>
            <w:tcW w:w="4141" w:type="dxa"/>
            <w:tcBorders>
              <w:top w:val="single" w:sz="4" w:space="0" w:color="000000"/>
            </w:tcBorders>
          </w:tcPr>
          <w:p w14:paraId="08BEE1D9" w14:textId="77777777" w:rsidR="008D2037" w:rsidRDefault="00000000">
            <w:pPr>
              <w:pStyle w:val="TableParagraph"/>
              <w:spacing w:before="127"/>
              <w:ind w:left="69"/>
              <w:rPr>
                <w:rFonts w:ascii="Calibri Light"/>
                <w:sz w:val="20"/>
              </w:rPr>
            </w:pPr>
            <w:r>
              <w:rPr>
                <w:rFonts w:ascii="Calibri Light"/>
                <w:sz w:val="20"/>
              </w:rPr>
              <w:t>OTRAS VENTAS DE FOTOCOPIAS</w:t>
            </w:r>
          </w:p>
        </w:tc>
        <w:tc>
          <w:tcPr>
            <w:tcW w:w="2240" w:type="dxa"/>
            <w:tcBorders>
              <w:top w:val="single" w:sz="4" w:space="0" w:color="000000"/>
            </w:tcBorders>
          </w:tcPr>
          <w:p w14:paraId="1DEB08B7"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Borders>
              <w:top w:val="single" w:sz="4" w:space="0" w:color="000000"/>
            </w:tcBorders>
          </w:tcPr>
          <w:p w14:paraId="5CBA27E0"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1291F12D" w14:textId="77777777">
        <w:trPr>
          <w:trHeight w:val="499"/>
        </w:trPr>
        <w:tc>
          <w:tcPr>
            <w:tcW w:w="1181" w:type="dxa"/>
          </w:tcPr>
          <w:p w14:paraId="35BBE2A9" w14:textId="77777777" w:rsidR="008D2037" w:rsidRDefault="00000000">
            <w:pPr>
              <w:pStyle w:val="TableParagraph"/>
              <w:spacing w:before="127"/>
              <w:ind w:left="214" w:right="195"/>
              <w:jc w:val="center"/>
              <w:rPr>
                <w:rFonts w:ascii="Calibri Light"/>
                <w:sz w:val="20"/>
              </w:rPr>
            </w:pPr>
            <w:r>
              <w:rPr>
                <w:rFonts w:ascii="Calibri Light"/>
                <w:sz w:val="20"/>
              </w:rPr>
              <w:t>380</w:t>
            </w:r>
          </w:p>
        </w:tc>
        <w:tc>
          <w:tcPr>
            <w:tcW w:w="4141" w:type="dxa"/>
          </w:tcPr>
          <w:p w14:paraId="03F341D8" w14:textId="77777777" w:rsidR="008D2037" w:rsidRDefault="00000000">
            <w:pPr>
              <w:pStyle w:val="TableParagraph"/>
              <w:spacing w:before="127"/>
              <w:ind w:left="69"/>
              <w:rPr>
                <w:rFonts w:ascii="Calibri Light"/>
                <w:sz w:val="20"/>
              </w:rPr>
            </w:pPr>
            <w:r>
              <w:rPr>
                <w:rFonts w:ascii="Calibri Light"/>
                <w:sz w:val="20"/>
              </w:rPr>
              <w:t>REINTEGRO DE EJERCICIOS CERRADOS</w:t>
            </w:r>
          </w:p>
        </w:tc>
        <w:tc>
          <w:tcPr>
            <w:tcW w:w="2240" w:type="dxa"/>
          </w:tcPr>
          <w:p w14:paraId="2631A3C8"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5964FEDB"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5BE36FA9" w14:textId="77777777">
        <w:trPr>
          <w:trHeight w:val="498"/>
        </w:trPr>
        <w:tc>
          <w:tcPr>
            <w:tcW w:w="1181" w:type="dxa"/>
          </w:tcPr>
          <w:p w14:paraId="03DE081E" w14:textId="77777777" w:rsidR="008D2037" w:rsidRDefault="00000000">
            <w:pPr>
              <w:pStyle w:val="TableParagraph"/>
              <w:spacing w:before="127"/>
              <w:ind w:left="214" w:right="195"/>
              <w:jc w:val="center"/>
              <w:rPr>
                <w:rFonts w:ascii="Calibri Light"/>
                <w:sz w:val="20"/>
              </w:rPr>
            </w:pPr>
            <w:r>
              <w:rPr>
                <w:rFonts w:ascii="Calibri Light"/>
                <w:sz w:val="20"/>
              </w:rPr>
              <w:t>381</w:t>
            </w:r>
          </w:p>
        </w:tc>
        <w:tc>
          <w:tcPr>
            <w:tcW w:w="4141" w:type="dxa"/>
          </w:tcPr>
          <w:p w14:paraId="77EA2649" w14:textId="77777777" w:rsidR="008D2037" w:rsidRDefault="00000000">
            <w:pPr>
              <w:pStyle w:val="TableParagraph"/>
              <w:spacing w:before="127"/>
              <w:ind w:left="69"/>
              <w:rPr>
                <w:rFonts w:ascii="Calibri Light"/>
                <w:sz w:val="20"/>
              </w:rPr>
            </w:pPr>
            <w:r>
              <w:rPr>
                <w:rFonts w:ascii="Calibri Light"/>
                <w:sz w:val="20"/>
              </w:rPr>
              <w:t>REINTEGROS DEL PRESUPUESTO CORRIENTE</w:t>
            </w:r>
          </w:p>
        </w:tc>
        <w:tc>
          <w:tcPr>
            <w:tcW w:w="2240" w:type="dxa"/>
          </w:tcPr>
          <w:p w14:paraId="6CCBB1FB"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5D77E6F0"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0F142EB9" w14:textId="77777777">
        <w:trPr>
          <w:trHeight w:val="499"/>
        </w:trPr>
        <w:tc>
          <w:tcPr>
            <w:tcW w:w="1181" w:type="dxa"/>
          </w:tcPr>
          <w:p w14:paraId="3F3F8481" w14:textId="77777777" w:rsidR="008D2037" w:rsidRDefault="00000000">
            <w:pPr>
              <w:pStyle w:val="TableParagraph"/>
              <w:spacing w:before="127"/>
              <w:ind w:left="214" w:right="195"/>
              <w:jc w:val="center"/>
              <w:rPr>
                <w:rFonts w:ascii="Calibri Light"/>
                <w:sz w:val="20"/>
              </w:rPr>
            </w:pPr>
            <w:r>
              <w:rPr>
                <w:rFonts w:ascii="Calibri Light"/>
                <w:sz w:val="20"/>
              </w:rPr>
              <w:t>39</w:t>
            </w:r>
          </w:p>
        </w:tc>
        <w:tc>
          <w:tcPr>
            <w:tcW w:w="4141" w:type="dxa"/>
          </w:tcPr>
          <w:p w14:paraId="02CB281A" w14:textId="77777777" w:rsidR="008D2037" w:rsidRDefault="00000000">
            <w:pPr>
              <w:pStyle w:val="TableParagraph"/>
              <w:spacing w:before="127"/>
              <w:ind w:left="69"/>
              <w:rPr>
                <w:rFonts w:ascii="Calibri Light"/>
                <w:sz w:val="20"/>
              </w:rPr>
            </w:pPr>
            <w:r>
              <w:rPr>
                <w:rFonts w:ascii="Calibri Light"/>
                <w:sz w:val="20"/>
              </w:rPr>
              <w:t>OTROS INGRESOS</w:t>
            </w:r>
          </w:p>
        </w:tc>
        <w:tc>
          <w:tcPr>
            <w:tcW w:w="2240" w:type="dxa"/>
          </w:tcPr>
          <w:p w14:paraId="46CE1BC0" w14:textId="77777777" w:rsidR="008D2037" w:rsidRDefault="00000000">
            <w:pPr>
              <w:pStyle w:val="TableParagraph"/>
              <w:spacing w:before="127"/>
              <w:ind w:left="464" w:right="449"/>
              <w:jc w:val="center"/>
              <w:rPr>
                <w:rFonts w:ascii="Calibri Light"/>
                <w:sz w:val="20"/>
              </w:rPr>
            </w:pPr>
            <w:r>
              <w:rPr>
                <w:rFonts w:ascii="Calibri Light"/>
                <w:sz w:val="20"/>
              </w:rPr>
              <w:t>98.811,68</w:t>
            </w:r>
          </w:p>
        </w:tc>
        <w:tc>
          <w:tcPr>
            <w:tcW w:w="1860" w:type="dxa"/>
          </w:tcPr>
          <w:p w14:paraId="6C0B7854" w14:textId="77777777" w:rsidR="008D2037" w:rsidRDefault="00000000">
            <w:pPr>
              <w:pStyle w:val="TableParagraph"/>
              <w:spacing w:before="127"/>
              <w:ind w:left="276" w:right="261"/>
              <w:jc w:val="center"/>
              <w:rPr>
                <w:rFonts w:ascii="Calibri Light"/>
                <w:sz w:val="20"/>
              </w:rPr>
            </w:pPr>
            <w:r>
              <w:rPr>
                <w:rFonts w:ascii="Calibri Light"/>
                <w:sz w:val="20"/>
              </w:rPr>
              <w:t>59.885,05</w:t>
            </w:r>
          </w:p>
        </w:tc>
      </w:tr>
      <w:tr w:rsidR="008D2037" w14:paraId="250B2CB8" w14:textId="77777777">
        <w:trPr>
          <w:trHeight w:val="498"/>
        </w:trPr>
        <w:tc>
          <w:tcPr>
            <w:tcW w:w="1181" w:type="dxa"/>
          </w:tcPr>
          <w:p w14:paraId="14511A98" w14:textId="77777777" w:rsidR="008D2037" w:rsidRDefault="00000000">
            <w:pPr>
              <w:pStyle w:val="TableParagraph"/>
              <w:spacing w:before="127"/>
              <w:ind w:left="214" w:right="195"/>
              <w:jc w:val="center"/>
              <w:rPr>
                <w:rFonts w:ascii="Calibri Light"/>
                <w:sz w:val="20"/>
              </w:rPr>
            </w:pPr>
            <w:r>
              <w:rPr>
                <w:rFonts w:ascii="Calibri Light"/>
                <w:sz w:val="20"/>
              </w:rPr>
              <w:t>399</w:t>
            </w:r>
          </w:p>
        </w:tc>
        <w:tc>
          <w:tcPr>
            <w:tcW w:w="4141" w:type="dxa"/>
          </w:tcPr>
          <w:p w14:paraId="0675F338" w14:textId="77777777" w:rsidR="008D2037" w:rsidRDefault="00000000">
            <w:pPr>
              <w:pStyle w:val="TableParagraph"/>
              <w:spacing w:before="127"/>
              <w:ind w:left="69"/>
              <w:rPr>
                <w:rFonts w:ascii="Calibri Light"/>
                <w:sz w:val="20"/>
              </w:rPr>
            </w:pPr>
            <w:r>
              <w:rPr>
                <w:rFonts w:ascii="Calibri Light"/>
                <w:sz w:val="20"/>
              </w:rPr>
              <w:t>INGRESOS DIVERSOS</w:t>
            </w:r>
          </w:p>
        </w:tc>
        <w:tc>
          <w:tcPr>
            <w:tcW w:w="2240" w:type="dxa"/>
          </w:tcPr>
          <w:p w14:paraId="76004F15" w14:textId="77777777" w:rsidR="008D2037" w:rsidRDefault="00000000">
            <w:pPr>
              <w:pStyle w:val="TableParagraph"/>
              <w:spacing w:before="127"/>
              <w:ind w:left="464" w:right="449"/>
              <w:jc w:val="center"/>
              <w:rPr>
                <w:rFonts w:ascii="Calibri Light"/>
                <w:sz w:val="20"/>
              </w:rPr>
            </w:pPr>
            <w:r>
              <w:rPr>
                <w:rFonts w:ascii="Calibri Light"/>
                <w:sz w:val="20"/>
              </w:rPr>
              <w:t>68.811,68</w:t>
            </w:r>
          </w:p>
        </w:tc>
        <w:tc>
          <w:tcPr>
            <w:tcW w:w="1860" w:type="dxa"/>
          </w:tcPr>
          <w:p w14:paraId="04E6CB20" w14:textId="77777777" w:rsidR="008D2037" w:rsidRDefault="00000000">
            <w:pPr>
              <w:pStyle w:val="TableParagraph"/>
              <w:spacing w:before="127"/>
              <w:ind w:left="276" w:right="261"/>
              <w:jc w:val="center"/>
              <w:rPr>
                <w:rFonts w:ascii="Calibri Light"/>
                <w:sz w:val="20"/>
              </w:rPr>
            </w:pPr>
            <w:r>
              <w:rPr>
                <w:rFonts w:ascii="Calibri Light"/>
                <w:sz w:val="20"/>
              </w:rPr>
              <w:t>59.885,05</w:t>
            </w:r>
          </w:p>
        </w:tc>
      </w:tr>
      <w:tr w:rsidR="008D2037" w14:paraId="1D5EE8C8" w14:textId="77777777">
        <w:trPr>
          <w:trHeight w:val="499"/>
        </w:trPr>
        <w:tc>
          <w:tcPr>
            <w:tcW w:w="1181" w:type="dxa"/>
          </w:tcPr>
          <w:p w14:paraId="38BF5B1F" w14:textId="77777777" w:rsidR="008D2037" w:rsidRDefault="00000000">
            <w:pPr>
              <w:pStyle w:val="TableParagraph"/>
              <w:spacing w:before="127"/>
              <w:ind w:left="213" w:right="196"/>
              <w:jc w:val="center"/>
              <w:rPr>
                <w:rFonts w:ascii="Calibri Light"/>
                <w:sz w:val="20"/>
              </w:rPr>
            </w:pPr>
            <w:r>
              <w:rPr>
                <w:rFonts w:ascii="Calibri Light"/>
                <w:sz w:val="20"/>
              </w:rPr>
              <w:t>39900</w:t>
            </w:r>
          </w:p>
        </w:tc>
        <w:tc>
          <w:tcPr>
            <w:tcW w:w="4141" w:type="dxa"/>
          </w:tcPr>
          <w:p w14:paraId="20178AA8" w14:textId="77777777" w:rsidR="008D2037" w:rsidRDefault="00000000">
            <w:pPr>
              <w:pStyle w:val="TableParagraph"/>
              <w:spacing w:before="127"/>
              <w:ind w:left="69"/>
              <w:rPr>
                <w:rFonts w:ascii="Calibri Light"/>
                <w:sz w:val="20"/>
              </w:rPr>
            </w:pPr>
            <w:r>
              <w:rPr>
                <w:rFonts w:ascii="Calibri Light"/>
                <w:sz w:val="20"/>
              </w:rPr>
              <w:t>REPERCUSIONES DE COSTES</w:t>
            </w:r>
          </w:p>
        </w:tc>
        <w:tc>
          <w:tcPr>
            <w:tcW w:w="2240" w:type="dxa"/>
          </w:tcPr>
          <w:p w14:paraId="422F1311" w14:textId="77777777" w:rsidR="008D2037" w:rsidRDefault="00000000">
            <w:pPr>
              <w:pStyle w:val="TableParagraph"/>
              <w:spacing w:before="127"/>
              <w:ind w:left="464" w:right="449"/>
              <w:jc w:val="center"/>
              <w:rPr>
                <w:rFonts w:ascii="Calibri Light"/>
                <w:sz w:val="20"/>
              </w:rPr>
            </w:pPr>
            <w:r>
              <w:rPr>
                <w:rFonts w:ascii="Calibri Light"/>
                <w:sz w:val="20"/>
              </w:rPr>
              <w:t>53.908,88</w:t>
            </w:r>
          </w:p>
        </w:tc>
        <w:tc>
          <w:tcPr>
            <w:tcW w:w="1860" w:type="dxa"/>
          </w:tcPr>
          <w:p w14:paraId="22FB4A52" w14:textId="77777777" w:rsidR="008D2037" w:rsidRDefault="00000000">
            <w:pPr>
              <w:pStyle w:val="TableParagraph"/>
              <w:spacing w:before="127"/>
              <w:ind w:left="276" w:right="261"/>
              <w:jc w:val="center"/>
              <w:rPr>
                <w:rFonts w:ascii="Calibri Light"/>
                <w:sz w:val="20"/>
              </w:rPr>
            </w:pPr>
            <w:r>
              <w:rPr>
                <w:rFonts w:ascii="Calibri Light"/>
                <w:sz w:val="20"/>
              </w:rPr>
              <w:t>36.002,56</w:t>
            </w:r>
          </w:p>
        </w:tc>
      </w:tr>
      <w:tr w:rsidR="008D2037" w14:paraId="2919C814" w14:textId="77777777">
        <w:trPr>
          <w:trHeight w:val="498"/>
        </w:trPr>
        <w:tc>
          <w:tcPr>
            <w:tcW w:w="1181" w:type="dxa"/>
          </w:tcPr>
          <w:p w14:paraId="5D1514F3" w14:textId="77777777" w:rsidR="008D2037" w:rsidRDefault="00000000">
            <w:pPr>
              <w:pStyle w:val="TableParagraph"/>
              <w:spacing w:before="127"/>
              <w:ind w:left="214" w:right="195"/>
              <w:jc w:val="center"/>
              <w:rPr>
                <w:rFonts w:ascii="Calibri Light"/>
                <w:sz w:val="20"/>
              </w:rPr>
            </w:pPr>
            <w:r>
              <w:rPr>
                <w:rFonts w:ascii="Calibri Light"/>
                <w:sz w:val="20"/>
              </w:rPr>
              <w:t>3990000</w:t>
            </w:r>
          </w:p>
        </w:tc>
        <w:tc>
          <w:tcPr>
            <w:tcW w:w="4141" w:type="dxa"/>
          </w:tcPr>
          <w:p w14:paraId="0CD19562" w14:textId="77777777" w:rsidR="008D2037" w:rsidRDefault="00000000">
            <w:pPr>
              <w:pStyle w:val="TableParagraph"/>
              <w:spacing w:before="127"/>
              <w:ind w:left="69"/>
              <w:rPr>
                <w:rFonts w:ascii="Calibri Light"/>
                <w:sz w:val="20"/>
              </w:rPr>
            </w:pPr>
            <w:r>
              <w:rPr>
                <w:rFonts w:ascii="Calibri Light"/>
                <w:sz w:val="20"/>
              </w:rPr>
              <w:t>REPERCUSIONES DE COSTES</w:t>
            </w:r>
          </w:p>
        </w:tc>
        <w:tc>
          <w:tcPr>
            <w:tcW w:w="2240" w:type="dxa"/>
          </w:tcPr>
          <w:p w14:paraId="5F5C81AE" w14:textId="77777777" w:rsidR="008D2037" w:rsidRDefault="00000000">
            <w:pPr>
              <w:pStyle w:val="TableParagraph"/>
              <w:spacing w:before="127"/>
              <w:ind w:left="464" w:right="449"/>
              <w:jc w:val="center"/>
              <w:rPr>
                <w:rFonts w:ascii="Calibri Light"/>
                <w:sz w:val="20"/>
              </w:rPr>
            </w:pPr>
            <w:r>
              <w:rPr>
                <w:rFonts w:ascii="Calibri Light"/>
                <w:sz w:val="20"/>
              </w:rPr>
              <w:t>53.262,94</w:t>
            </w:r>
          </w:p>
        </w:tc>
        <w:tc>
          <w:tcPr>
            <w:tcW w:w="1860" w:type="dxa"/>
          </w:tcPr>
          <w:p w14:paraId="7AE7C913" w14:textId="77777777" w:rsidR="008D2037" w:rsidRDefault="00000000">
            <w:pPr>
              <w:pStyle w:val="TableParagraph"/>
              <w:spacing w:before="127"/>
              <w:ind w:left="276" w:right="261"/>
              <w:jc w:val="center"/>
              <w:rPr>
                <w:rFonts w:ascii="Calibri Light"/>
                <w:sz w:val="20"/>
              </w:rPr>
            </w:pPr>
            <w:r>
              <w:rPr>
                <w:rFonts w:ascii="Calibri Light"/>
                <w:sz w:val="20"/>
              </w:rPr>
              <w:t>36.002,56</w:t>
            </w:r>
          </w:p>
        </w:tc>
      </w:tr>
      <w:tr w:rsidR="008D2037" w14:paraId="1BF468E1" w14:textId="77777777">
        <w:trPr>
          <w:trHeight w:val="499"/>
        </w:trPr>
        <w:tc>
          <w:tcPr>
            <w:tcW w:w="1181" w:type="dxa"/>
          </w:tcPr>
          <w:p w14:paraId="5D1D6993" w14:textId="77777777" w:rsidR="008D2037" w:rsidRDefault="00000000">
            <w:pPr>
              <w:pStyle w:val="TableParagraph"/>
              <w:spacing w:before="127"/>
              <w:ind w:left="214" w:right="195"/>
              <w:jc w:val="center"/>
              <w:rPr>
                <w:rFonts w:ascii="Calibri Light"/>
                <w:sz w:val="20"/>
              </w:rPr>
            </w:pPr>
            <w:r>
              <w:rPr>
                <w:rFonts w:ascii="Calibri Light"/>
                <w:sz w:val="20"/>
              </w:rPr>
              <w:t>3990001</w:t>
            </w:r>
          </w:p>
        </w:tc>
        <w:tc>
          <w:tcPr>
            <w:tcW w:w="4141" w:type="dxa"/>
          </w:tcPr>
          <w:p w14:paraId="4C682317" w14:textId="77777777" w:rsidR="008D2037" w:rsidRPr="006F08E5" w:rsidRDefault="00000000">
            <w:pPr>
              <w:pStyle w:val="TableParagraph"/>
              <w:spacing w:before="4" w:line="240" w:lineRule="atLeast"/>
              <w:ind w:left="69" w:right="197"/>
              <w:rPr>
                <w:rFonts w:ascii="Calibri Light" w:hAnsi="Calibri Light"/>
                <w:sz w:val="20"/>
                <w:lang w:val="es-ES_tradnl"/>
              </w:rPr>
            </w:pPr>
            <w:r w:rsidRPr="006F08E5">
              <w:rPr>
                <w:rFonts w:ascii="Calibri Light" w:hAnsi="Calibri Light"/>
                <w:sz w:val="20"/>
                <w:lang w:val="es-ES_tradnl"/>
              </w:rPr>
              <w:t>REPERCUSIÒN COSTES LIMPIEZA RESIDENCIAS Y FPCT</w:t>
            </w:r>
          </w:p>
        </w:tc>
        <w:tc>
          <w:tcPr>
            <w:tcW w:w="2240" w:type="dxa"/>
          </w:tcPr>
          <w:p w14:paraId="5216F867" w14:textId="77777777" w:rsidR="008D2037" w:rsidRDefault="00000000">
            <w:pPr>
              <w:pStyle w:val="TableParagraph"/>
              <w:spacing w:before="127"/>
              <w:ind w:left="465" w:right="449"/>
              <w:jc w:val="center"/>
              <w:rPr>
                <w:rFonts w:ascii="Calibri Light"/>
                <w:sz w:val="20"/>
              </w:rPr>
            </w:pPr>
            <w:r>
              <w:rPr>
                <w:rFonts w:ascii="Calibri Light"/>
                <w:sz w:val="20"/>
              </w:rPr>
              <w:t>646,94</w:t>
            </w:r>
          </w:p>
        </w:tc>
        <w:tc>
          <w:tcPr>
            <w:tcW w:w="1860" w:type="dxa"/>
          </w:tcPr>
          <w:p w14:paraId="56447975"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11FE9995" w14:textId="77777777">
        <w:trPr>
          <w:trHeight w:val="498"/>
        </w:trPr>
        <w:tc>
          <w:tcPr>
            <w:tcW w:w="1181" w:type="dxa"/>
            <w:tcBorders>
              <w:bottom w:val="single" w:sz="4" w:space="0" w:color="000000"/>
            </w:tcBorders>
          </w:tcPr>
          <w:p w14:paraId="0A683E62" w14:textId="77777777" w:rsidR="008D2037" w:rsidRDefault="00000000">
            <w:pPr>
              <w:pStyle w:val="TableParagraph"/>
              <w:spacing w:before="127"/>
              <w:ind w:left="213" w:right="196"/>
              <w:jc w:val="center"/>
              <w:rPr>
                <w:rFonts w:ascii="Calibri Light"/>
                <w:sz w:val="20"/>
              </w:rPr>
            </w:pPr>
            <w:r>
              <w:rPr>
                <w:rFonts w:ascii="Calibri Light"/>
                <w:sz w:val="20"/>
              </w:rPr>
              <w:t>39999</w:t>
            </w:r>
          </w:p>
        </w:tc>
        <w:tc>
          <w:tcPr>
            <w:tcW w:w="4141" w:type="dxa"/>
            <w:tcBorders>
              <w:bottom w:val="single" w:sz="4" w:space="0" w:color="000000"/>
            </w:tcBorders>
          </w:tcPr>
          <w:p w14:paraId="5C2DE362" w14:textId="77777777" w:rsidR="008D2037" w:rsidRDefault="00000000">
            <w:pPr>
              <w:pStyle w:val="TableParagraph"/>
              <w:spacing w:before="127"/>
              <w:ind w:left="69"/>
              <w:rPr>
                <w:rFonts w:ascii="Calibri Light"/>
                <w:sz w:val="20"/>
              </w:rPr>
            </w:pPr>
            <w:r>
              <w:rPr>
                <w:rFonts w:ascii="Calibri Light"/>
                <w:sz w:val="20"/>
              </w:rPr>
              <w:t>INGRESOS DIVERSOS</w:t>
            </w:r>
          </w:p>
        </w:tc>
        <w:tc>
          <w:tcPr>
            <w:tcW w:w="2240" w:type="dxa"/>
            <w:tcBorders>
              <w:bottom w:val="single" w:sz="4" w:space="0" w:color="000000"/>
            </w:tcBorders>
          </w:tcPr>
          <w:p w14:paraId="6778FFC4" w14:textId="77777777" w:rsidR="008D2037" w:rsidRDefault="00000000">
            <w:pPr>
              <w:pStyle w:val="TableParagraph"/>
              <w:spacing w:before="127"/>
              <w:ind w:left="464" w:right="449"/>
              <w:jc w:val="center"/>
              <w:rPr>
                <w:rFonts w:ascii="Calibri Light"/>
                <w:sz w:val="20"/>
              </w:rPr>
            </w:pPr>
            <w:r>
              <w:rPr>
                <w:rFonts w:ascii="Calibri Light"/>
                <w:sz w:val="20"/>
              </w:rPr>
              <w:t>44.901,80</w:t>
            </w:r>
          </w:p>
        </w:tc>
        <w:tc>
          <w:tcPr>
            <w:tcW w:w="1860" w:type="dxa"/>
            <w:tcBorders>
              <w:bottom w:val="single" w:sz="4" w:space="0" w:color="000000"/>
            </w:tcBorders>
          </w:tcPr>
          <w:p w14:paraId="27F8E1E3"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882B518" w14:textId="77777777">
        <w:trPr>
          <w:trHeight w:val="498"/>
        </w:trPr>
        <w:tc>
          <w:tcPr>
            <w:tcW w:w="1181" w:type="dxa"/>
            <w:tcBorders>
              <w:top w:val="single" w:sz="4" w:space="0" w:color="000000"/>
            </w:tcBorders>
          </w:tcPr>
          <w:p w14:paraId="6F56B3FB" w14:textId="77777777" w:rsidR="008D2037" w:rsidRDefault="00000000">
            <w:pPr>
              <w:pStyle w:val="TableParagraph"/>
              <w:spacing w:before="127"/>
              <w:ind w:left="213" w:right="196"/>
              <w:jc w:val="center"/>
              <w:rPr>
                <w:rFonts w:ascii="Calibri Light"/>
                <w:sz w:val="20"/>
              </w:rPr>
            </w:pPr>
            <w:r>
              <w:rPr>
                <w:rFonts w:ascii="Calibri Light"/>
                <w:sz w:val="20"/>
              </w:rPr>
              <w:t>3999900</w:t>
            </w:r>
          </w:p>
        </w:tc>
        <w:tc>
          <w:tcPr>
            <w:tcW w:w="4141" w:type="dxa"/>
            <w:tcBorders>
              <w:top w:val="single" w:sz="4" w:space="0" w:color="000000"/>
            </w:tcBorders>
          </w:tcPr>
          <w:p w14:paraId="6C438FA1" w14:textId="77777777" w:rsidR="008D2037" w:rsidRPr="006F08E5" w:rsidRDefault="00000000">
            <w:pPr>
              <w:pStyle w:val="TableParagraph"/>
              <w:spacing w:line="244" w:lineRule="exact"/>
              <w:ind w:left="69" w:right="975"/>
              <w:rPr>
                <w:rFonts w:ascii="Calibri Light" w:hAnsi="Calibri Light"/>
                <w:sz w:val="20"/>
                <w:lang w:val="es-ES_tradnl"/>
              </w:rPr>
            </w:pPr>
            <w:r w:rsidRPr="006F08E5">
              <w:rPr>
                <w:rFonts w:ascii="Calibri Light" w:hAnsi="Calibri Light"/>
                <w:sz w:val="20"/>
                <w:lang w:val="es-ES_tradnl"/>
              </w:rPr>
              <w:t>SEGURO PRUEBAS ACCESO FACULTAD CC.ACTIVIDAD FÍSICA Y DEPORTIVA</w:t>
            </w:r>
          </w:p>
        </w:tc>
        <w:tc>
          <w:tcPr>
            <w:tcW w:w="2240" w:type="dxa"/>
            <w:tcBorders>
              <w:top w:val="single" w:sz="4" w:space="0" w:color="000000"/>
            </w:tcBorders>
          </w:tcPr>
          <w:p w14:paraId="76E9FF9B" w14:textId="77777777" w:rsidR="008D2037" w:rsidRDefault="00000000">
            <w:pPr>
              <w:pStyle w:val="TableParagraph"/>
              <w:spacing w:before="127"/>
              <w:ind w:left="466" w:right="449"/>
              <w:jc w:val="center"/>
              <w:rPr>
                <w:rFonts w:ascii="Calibri Light"/>
                <w:sz w:val="20"/>
              </w:rPr>
            </w:pPr>
            <w:r>
              <w:rPr>
                <w:rFonts w:ascii="Calibri Light"/>
                <w:sz w:val="20"/>
              </w:rPr>
              <w:t>4.818,00</w:t>
            </w:r>
          </w:p>
        </w:tc>
        <w:tc>
          <w:tcPr>
            <w:tcW w:w="1860" w:type="dxa"/>
            <w:tcBorders>
              <w:top w:val="single" w:sz="4" w:space="0" w:color="000000"/>
            </w:tcBorders>
          </w:tcPr>
          <w:p w14:paraId="09FFE1B6"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7C965AC" w14:textId="77777777">
        <w:trPr>
          <w:trHeight w:val="499"/>
        </w:trPr>
        <w:tc>
          <w:tcPr>
            <w:tcW w:w="1181" w:type="dxa"/>
          </w:tcPr>
          <w:p w14:paraId="096A397B" w14:textId="77777777" w:rsidR="008D2037" w:rsidRDefault="00000000">
            <w:pPr>
              <w:pStyle w:val="TableParagraph"/>
              <w:spacing w:before="127"/>
              <w:ind w:left="214" w:right="195"/>
              <w:jc w:val="center"/>
              <w:rPr>
                <w:rFonts w:ascii="Calibri Light"/>
                <w:sz w:val="20"/>
              </w:rPr>
            </w:pPr>
            <w:r>
              <w:rPr>
                <w:rFonts w:ascii="Calibri Light"/>
                <w:sz w:val="20"/>
              </w:rPr>
              <w:t>3999901</w:t>
            </w:r>
          </w:p>
        </w:tc>
        <w:tc>
          <w:tcPr>
            <w:tcW w:w="4141" w:type="dxa"/>
          </w:tcPr>
          <w:p w14:paraId="4B2BDC67" w14:textId="77777777" w:rsidR="008D2037" w:rsidRDefault="00000000">
            <w:pPr>
              <w:pStyle w:val="TableParagraph"/>
              <w:spacing w:before="127"/>
              <w:ind w:left="69"/>
              <w:rPr>
                <w:rFonts w:ascii="Calibri Light"/>
                <w:sz w:val="20"/>
              </w:rPr>
            </w:pPr>
            <w:r>
              <w:rPr>
                <w:rFonts w:ascii="Calibri Light"/>
                <w:sz w:val="20"/>
              </w:rPr>
              <w:t>FONDO AYUDA HUMANITARIA</w:t>
            </w:r>
          </w:p>
        </w:tc>
        <w:tc>
          <w:tcPr>
            <w:tcW w:w="2240" w:type="dxa"/>
          </w:tcPr>
          <w:p w14:paraId="6CB34883" w14:textId="77777777" w:rsidR="008D2037" w:rsidRDefault="00000000">
            <w:pPr>
              <w:pStyle w:val="TableParagraph"/>
              <w:spacing w:before="127"/>
              <w:ind w:left="466" w:right="449"/>
              <w:jc w:val="center"/>
              <w:rPr>
                <w:rFonts w:ascii="Calibri Light"/>
                <w:sz w:val="20"/>
              </w:rPr>
            </w:pPr>
            <w:r>
              <w:rPr>
                <w:rFonts w:ascii="Calibri Light"/>
                <w:sz w:val="20"/>
              </w:rPr>
              <w:t>4.824,00</w:t>
            </w:r>
          </w:p>
        </w:tc>
        <w:tc>
          <w:tcPr>
            <w:tcW w:w="1860" w:type="dxa"/>
          </w:tcPr>
          <w:p w14:paraId="34F1B56A"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6835C5F6" w14:textId="77777777">
        <w:trPr>
          <w:trHeight w:val="498"/>
        </w:trPr>
        <w:tc>
          <w:tcPr>
            <w:tcW w:w="1181" w:type="dxa"/>
          </w:tcPr>
          <w:p w14:paraId="444E39DF" w14:textId="77777777" w:rsidR="008D2037" w:rsidRDefault="00000000">
            <w:pPr>
              <w:pStyle w:val="TableParagraph"/>
              <w:spacing w:before="127"/>
              <w:ind w:left="214" w:right="195"/>
              <w:jc w:val="center"/>
              <w:rPr>
                <w:rFonts w:ascii="Calibri Light"/>
                <w:sz w:val="20"/>
              </w:rPr>
            </w:pPr>
            <w:r>
              <w:rPr>
                <w:rFonts w:ascii="Calibri Light"/>
                <w:sz w:val="20"/>
              </w:rPr>
              <w:t>3999999</w:t>
            </w:r>
          </w:p>
        </w:tc>
        <w:tc>
          <w:tcPr>
            <w:tcW w:w="4141" w:type="dxa"/>
          </w:tcPr>
          <w:p w14:paraId="080EF74F" w14:textId="77777777" w:rsidR="008D2037" w:rsidRDefault="00000000">
            <w:pPr>
              <w:pStyle w:val="TableParagraph"/>
              <w:spacing w:before="127"/>
              <w:ind w:left="69"/>
              <w:rPr>
                <w:rFonts w:ascii="Calibri Light"/>
                <w:sz w:val="20"/>
              </w:rPr>
            </w:pPr>
            <w:r>
              <w:rPr>
                <w:rFonts w:ascii="Calibri Light"/>
                <w:sz w:val="20"/>
              </w:rPr>
              <w:t>OTROS INGRESOS DIVERSOS</w:t>
            </w:r>
          </w:p>
        </w:tc>
        <w:tc>
          <w:tcPr>
            <w:tcW w:w="2240" w:type="dxa"/>
          </w:tcPr>
          <w:p w14:paraId="41323644" w14:textId="77777777" w:rsidR="008D2037" w:rsidRDefault="00000000">
            <w:pPr>
              <w:pStyle w:val="TableParagraph"/>
              <w:spacing w:before="127"/>
              <w:ind w:left="464" w:right="449"/>
              <w:jc w:val="center"/>
              <w:rPr>
                <w:rFonts w:ascii="Calibri Light"/>
                <w:sz w:val="20"/>
              </w:rPr>
            </w:pPr>
            <w:r>
              <w:rPr>
                <w:rFonts w:ascii="Calibri Light"/>
                <w:sz w:val="20"/>
              </w:rPr>
              <w:t>35.259,80</w:t>
            </w:r>
          </w:p>
        </w:tc>
        <w:tc>
          <w:tcPr>
            <w:tcW w:w="1860" w:type="dxa"/>
          </w:tcPr>
          <w:p w14:paraId="3E589AC1" w14:textId="77777777" w:rsidR="008D2037" w:rsidRDefault="00000000">
            <w:pPr>
              <w:pStyle w:val="TableParagraph"/>
              <w:spacing w:before="127"/>
              <w:ind w:left="276" w:right="261"/>
              <w:jc w:val="center"/>
              <w:rPr>
                <w:rFonts w:ascii="Calibri Light"/>
                <w:sz w:val="20"/>
              </w:rPr>
            </w:pPr>
            <w:r>
              <w:rPr>
                <w:rFonts w:ascii="Calibri Light"/>
                <w:sz w:val="20"/>
              </w:rPr>
              <w:t>23.882,49</w:t>
            </w:r>
          </w:p>
        </w:tc>
      </w:tr>
      <w:tr w:rsidR="008D2037" w14:paraId="28B95167" w14:textId="77777777">
        <w:trPr>
          <w:trHeight w:val="499"/>
        </w:trPr>
        <w:tc>
          <w:tcPr>
            <w:tcW w:w="1181" w:type="dxa"/>
          </w:tcPr>
          <w:p w14:paraId="71F86520" w14:textId="77777777" w:rsidR="008D2037" w:rsidRDefault="00000000">
            <w:pPr>
              <w:pStyle w:val="TableParagraph"/>
              <w:spacing w:before="127"/>
              <w:ind w:left="19"/>
              <w:jc w:val="center"/>
              <w:rPr>
                <w:rFonts w:ascii="Calibri Light"/>
                <w:sz w:val="20"/>
              </w:rPr>
            </w:pPr>
            <w:r>
              <w:rPr>
                <w:rFonts w:ascii="Calibri Light"/>
                <w:sz w:val="20"/>
              </w:rPr>
              <w:t>4</w:t>
            </w:r>
          </w:p>
        </w:tc>
        <w:tc>
          <w:tcPr>
            <w:tcW w:w="4141" w:type="dxa"/>
          </w:tcPr>
          <w:p w14:paraId="614C7901" w14:textId="77777777" w:rsidR="008D2037" w:rsidRDefault="00000000">
            <w:pPr>
              <w:pStyle w:val="TableParagraph"/>
              <w:spacing w:before="127"/>
              <w:ind w:left="69"/>
              <w:rPr>
                <w:rFonts w:ascii="Calibri Light"/>
                <w:sz w:val="20"/>
              </w:rPr>
            </w:pPr>
            <w:r>
              <w:rPr>
                <w:rFonts w:ascii="Calibri Light"/>
                <w:sz w:val="20"/>
              </w:rPr>
              <w:t>TRANSFERENCIAS CORRIENTES</w:t>
            </w:r>
          </w:p>
        </w:tc>
        <w:tc>
          <w:tcPr>
            <w:tcW w:w="2240" w:type="dxa"/>
          </w:tcPr>
          <w:p w14:paraId="4DCB0948" w14:textId="77777777" w:rsidR="008D2037" w:rsidRDefault="00000000">
            <w:pPr>
              <w:pStyle w:val="TableParagraph"/>
              <w:spacing w:before="127"/>
              <w:ind w:left="467" w:right="448"/>
              <w:jc w:val="center"/>
              <w:rPr>
                <w:rFonts w:ascii="Calibri Light"/>
                <w:sz w:val="20"/>
              </w:rPr>
            </w:pPr>
            <w:r>
              <w:rPr>
                <w:rFonts w:ascii="Calibri Light"/>
                <w:sz w:val="20"/>
              </w:rPr>
              <w:t>120.984,709,10</w:t>
            </w:r>
          </w:p>
        </w:tc>
        <w:tc>
          <w:tcPr>
            <w:tcW w:w="1860" w:type="dxa"/>
          </w:tcPr>
          <w:p w14:paraId="012FFAE8" w14:textId="77777777" w:rsidR="008D2037" w:rsidRDefault="00000000">
            <w:pPr>
              <w:pStyle w:val="TableParagraph"/>
              <w:spacing w:before="127"/>
              <w:ind w:left="277" w:right="261"/>
              <w:jc w:val="center"/>
              <w:rPr>
                <w:rFonts w:ascii="Calibri Light"/>
                <w:sz w:val="20"/>
              </w:rPr>
            </w:pPr>
            <w:r>
              <w:rPr>
                <w:rFonts w:ascii="Calibri Light"/>
                <w:sz w:val="20"/>
              </w:rPr>
              <w:t>116.284.887,22</w:t>
            </w:r>
          </w:p>
        </w:tc>
      </w:tr>
      <w:tr w:rsidR="008D2037" w14:paraId="510FAA22" w14:textId="77777777">
        <w:trPr>
          <w:trHeight w:val="498"/>
        </w:trPr>
        <w:tc>
          <w:tcPr>
            <w:tcW w:w="1181" w:type="dxa"/>
          </w:tcPr>
          <w:p w14:paraId="68749BF5" w14:textId="77777777" w:rsidR="008D2037" w:rsidRDefault="00000000">
            <w:pPr>
              <w:pStyle w:val="TableParagraph"/>
              <w:spacing w:before="127"/>
              <w:ind w:left="214" w:right="195"/>
              <w:jc w:val="center"/>
              <w:rPr>
                <w:rFonts w:ascii="Calibri Light"/>
                <w:sz w:val="20"/>
              </w:rPr>
            </w:pPr>
            <w:r>
              <w:rPr>
                <w:rFonts w:ascii="Calibri Light"/>
                <w:sz w:val="20"/>
              </w:rPr>
              <w:t>40</w:t>
            </w:r>
          </w:p>
        </w:tc>
        <w:tc>
          <w:tcPr>
            <w:tcW w:w="4141" w:type="dxa"/>
          </w:tcPr>
          <w:p w14:paraId="5C8FEC8B"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DE LA ADMINISTRACION CENTRAL DEL ESTADO</w:t>
            </w:r>
          </w:p>
        </w:tc>
        <w:tc>
          <w:tcPr>
            <w:tcW w:w="2240" w:type="dxa"/>
          </w:tcPr>
          <w:p w14:paraId="18726D43"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78D651DE" w14:textId="77777777" w:rsidR="008D2037" w:rsidRDefault="00000000">
            <w:pPr>
              <w:pStyle w:val="TableParagraph"/>
              <w:spacing w:before="127"/>
              <w:ind w:left="277" w:right="261"/>
              <w:jc w:val="center"/>
              <w:rPr>
                <w:rFonts w:ascii="Calibri Light"/>
                <w:sz w:val="20"/>
              </w:rPr>
            </w:pPr>
            <w:r>
              <w:rPr>
                <w:rFonts w:ascii="Calibri Light"/>
                <w:sz w:val="20"/>
              </w:rPr>
              <w:t>356.112,60</w:t>
            </w:r>
          </w:p>
        </w:tc>
      </w:tr>
      <w:tr w:rsidR="008D2037" w14:paraId="0A86C877" w14:textId="77777777">
        <w:trPr>
          <w:trHeight w:val="499"/>
        </w:trPr>
        <w:tc>
          <w:tcPr>
            <w:tcW w:w="1181" w:type="dxa"/>
          </w:tcPr>
          <w:p w14:paraId="60FEB730" w14:textId="77777777" w:rsidR="008D2037" w:rsidRDefault="00000000">
            <w:pPr>
              <w:pStyle w:val="TableParagraph"/>
              <w:spacing w:before="127"/>
              <w:ind w:left="213" w:right="196"/>
              <w:jc w:val="center"/>
              <w:rPr>
                <w:rFonts w:ascii="Calibri Light"/>
                <w:sz w:val="20"/>
              </w:rPr>
            </w:pPr>
            <w:r>
              <w:rPr>
                <w:rFonts w:ascii="Calibri Light"/>
                <w:sz w:val="20"/>
              </w:rPr>
              <w:t>40001</w:t>
            </w:r>
          </w:p>
        </w:tc>
        <w:tc>
          <w:tcPr>
            <w:tcW w:w="4141" w:type="dxa"/>
          </w:tcPr>
          <w:p w14:paraId="26C6884D" w14:textId="77777777" w:rsidR="008D2037" w:rsidRPr="006F08E5" w:rsidRDefault="00000000">
            <w:pPr>
              <w:pStyle w:val="TableParagraph"/>
              <w:spacing w:before="4" w:line="240" w:lineRule="atLeast"/>
              <w:ind w:left="69" w:right="820"/>
              <w:rPr>
                <w:rFonts w:ascii="Calibri Light" w:hAnsi="Calibri Light"/>
                <w:sz w:val="20"/>
                <w:lang w:val="es-ES_tradnl"/>
              </w:rPr>
            </w:pPr>
            <w:r w:rsidRPr="006F08E5">
              <w:rPr>
                <w:rFonts w:ascii="Calibri Light" w:hAnsi="Calibri Light"/>
                <w:sz w:val="20"/>
                <w:lang w:val="es-ES_tradnl"/>
              </w:rPr>
              <w:t>FINANCIACIÓN POSGRADOS, POSDOC. Y TÉCNICOS</w:t>
            </w:r>
          </w:p>
        </w:tc>
        <w:tc>
          <w:tcPr>
            <w:tcW w:w="2240" w:type="dxa"/>
          </w:tcPr>
          <w:p w14:paraId="2967BFFA"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0C3C90AC"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19F5A562" w14:textId="77777777">
        <w:trPr>
          <w:trHeight w:val="499"/>
        </w:trPr>
        <w:tc>
          <w:tcPr>
            <w:tcW w:w="1181" w:type="dxa"/>
          </w:tcPr>
          <w:p w14:paraId="6FC5369F" w14:textId="77777777" w:rsidR="008D2037" w:rsidRDefault="00000000">
            <w:pPr>
              <w:pStyle w:val="TableParagraph"/>
              <w:spacing w:before="127"/>
              <w:ind w:left="214" w:right="195"/>
              <w:jc w:val="center"/>
              <w:rPr>
                <w:rFonts w:ascii="Calibri Light"/>
                <w:sz w:val="20"/>
              </w:rPr>
            </w:pPr>
            <w:r>
              <w:rPr>
                <w:rFonts w:ascii="Calibri Light"/>
                <w:sz w:val="20"/>
              </w:rPr>
              <w:t>401</w:t>
            </w:r>
          </w:p>
        </w:tc>
        <w:tc>
          <w:tcPr>
            <w:tcW w:w="4141" w:type="dxa"/>
          </w:tcPr>
          <w:p w14:paraId="7BCD7735" w14:textId="77777777" w:rsidR="008D2037" w:rsidRDefault="00000000">
            <w:pPr>
              <w:pStyle w:val="TableParagraph"/>
              <w:spacing w:before="127"/>
              <w:ind w:left="69"/>
              <w:rPr>
                <w:rFonts w:ascii="Calibri Light"/>
                <w:sz w:val="20"/>
              </w:rPr>
            </w:pPr>
            <w:r>
              <w:rPr>
                <w:rFonts w:ascii="Calibri Light"/>
                <w:sz w:val="20"/>
              </w:rPr>
              <w:t>DE OTROS MINISTERIOS</w:t>
            </w:r>
          </w:p>
        </w:tc>
        <w:tc>
          <w:tcPr>
            <w:tcW w:w="2240" w:type="dxa"/>
          </w:tcPr>
          <w:p w14:paraId="1463196D"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38D3371A" w14:textId="77777777" w:rsidR="008D2037" w:rsidRDefault="00000000">
            <w:pPr>
              <w:pStyle w:val="TableParagraph"/>
              <w:spacing w:before="127"/>
              <w:ind w:left="277" w:right="261"/>
              <w:jc w:val="center"/>
              <w:rPr>
                <w:rFonts w:ascii="Calibri Light"/>
                <w:sz w:val="20"/>
              </w:rPr>
            </w:pPr>
            <w:r>
              <w:rPr>
                <w:rFonts w:ascii="Calibri Light"/>
                <w:sz w:val="20"/>
              </w:rPr>
              <w:t>356.112,60</w:t>
            </w:r>
          </w:p>
        </w:tc>
      </w:tr>
    </w:tbl>
    <w:p w14:paraId="7FD65845" w14:textId="77777777" w:rsidR="008D2037" w:rsidRDefault="00000000">
      <w:pPr>
        <w:pStyle w:val="Textoindependiente"/>
        <w:spacing w:before="12"/>
        <w:rPr>
          <w:sz w:val="8"/>
        </w:rPr>
      </w:pPr>
      <w:r>
        <w:pict w14:anchorId="7A00CDED">
          <v:shape id="_x0000_s1168" type="#_x0000_t202" style="position:absolute;margin-left:681.25pt;margin-top:546.45pt;width:14.75pt;height:266.5pt;z-index:251802624;mso-position-horizontal-relative:page;mso-position-vertical-relative:page" filled="f" stroked="f">
            <v:textbox style="layout-flow:vertical;mso-layout-flow-alt:bottom-to-top" inset="0,0,0,0">
              <w:txbxContent>
                <w:p w14:paraId="383B539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5D054DB2" w14:textId="77777777" w:rsidR="008D2037" w:rsidRDefault="00000000">
      <w:pPr>
        <w:spacing w:before="55"/>
        <w:ind w:left="1428"/>
        <w:jc w:val="center"/>
      </w:pPr>
      <w:r>
        <w:t>129</w:t>
      </w:r>
    </w:p>
    <w:p w14:paraId="2F827E9B"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4141"/>
        <w:gridCol w:w="2240"/>
        <w:gridCol w:w="1860"/>
      </w:tblGrid>
      <w:tr w:rsidR="008D2037" w14:paraId="34B1988E" w14:textId="77777777">
        <w:trPr>
          <w:trHeight w:val="498"/>
        </w:trPr>
        <w:tc>
          <w:tcPr>
            <w:tcW w:w="1181" w:type="dxa"/>
            <w:shd w:val="clear" w:color="auto" w:fill="C0C0C0"/>
          </w:tcPr>
          <w:p w14:paraId="3C3FCB16" w14:textId="77777777" w:rsidR="008D2037" w:rsidRDefault="00000000">
            <w:pPr>
              <w:pStyle w:val="TableParagraph"/>
              <w:spacing w:before="127"/>
              <w:ind w:left="214" w:right="195"/>
              <w:jc w:val="center"/>
              <w:rPr>
                <w:rFonts w:ascii="Calibri Light" w:hAnsi="Calibri Light"/>
                <w:sz w:val="20"/>
              </w:rPr>
            </w:pPr>
            <w:r>
              <w:rPr>
                <w:rFonts w:ascii="Calibri Light" w:hAnsi="Calibri Light"/>
                <w:sz w:val="20"/>
              </w:rPr>
              <w:t>Código</w:t>
            </w:r>
          </w:p>
        </w:tc>
        <w:tc>
          <w:tcPr>
            <w:tcW w:w="4141" w:type="dxa"/>
            <w:shd w:val="clear" w:color="auto" w:fill="C0C0C0"/>
          </w:tcPr>
          <w:p w14:paraId="765EEF78" w14:textId="77777777" w:rsidR="008D2037" w:rsidRDefault="00000000">
            <w:pPr>
              <w:pStyle w:val="TableParagraph"/>
              <w:spacing w:before="127"/>
              <w:ind w:left="1466" w:right="1448"/>
              <w:jc w:val="center"/>
              <w:rPr>
                <w:rFonts w:ascii="Calibri Light" w:hAnsi="Calibri Light"/>
                <w:sz w:val="20"/>
              </w:rPr>
            </w:pPr>
            <w:r>
              <w:rPr>
                <w:rFonts w:ascii="Calibri Light" w:hAnsi="Calibri Light"/>
                <w:sz w:val="20"/>
              </w:rPr>
              <w:t>Denominación</w:t>
            </w:r>
          </w:p>
        </w:tc>
        <w:tc>
          <w:tcPr>
            <w:tcW w:w="2240" w:type="dxa"/>
            <w:shd w:val="clear" w:color="auto" w:fill="C0C0C0"/>
          </w:tcPr>
          <w:p w14:paraId="3315BEB0" w14:textId="77777777" w:rsidR="008D2037" w:rsidRDefault="00000000">
            <w:pPr>
              <w:pStyle w:val="TableParagraph"/>
              <w:spacing w:before="127"/>
              <w:ind w:left="465" w:right="449"/>
              <w:jc w:val="center"/>
              <w:rPr>
                <w:rFonts w:ascii="Calibri Light"/>
                <w:sz w:val="20"/>
              </w:rPr>
            </w:pPr>
            <w:r>
              <w:rPr>
                <w:rFonts w:ascii="Calibri Light"/>
                <w:sz w:val="20"/>
              </w:rPr>
              <w:t>2023</w:t>
            </w:r>
          </w:p>
        </w:tc>
        <w:tc>
          <w:tcPr>
            <w:tcW w:w="1860" w:type="dxa"/>
            <w:shd w:val="clear" w:color="auto" w:fill="C0C0C0"/>
          </w:tcPr>
          <w:p w14:paraId="64413596" w14:textId="77777777" w:rsidR="008D2037" w:rsidRDefault="00000000">
            <w:pPr>
              <w:pStyle w:val="TableParagraph"/>
              <w:spacing w:before="127"/>
              <w:ind w:left="275" w:right="261"/>
              <w:jc w:val="center"/>
              <w:rPr>
                <w:rFonts w:ascii="Calibri Light"/>
                <w:sz w:val="20"/>
              </w:rPr>
            </w:pPr>
            <w:r>
              <w:rPr>
                <w:rFonts w:ascii="Calibri Light"/>
                <w:sz w:val="20"/>
              </w:rPr>
              <w:t>2022</w:t>
            </w:r>
          </w:p>
        </w:tc>
      </w:tr>
      <w:tr w:rsidR="008D2037" w14:paraId="4D60DDAC" w14:textId="77777777">
        <w:trPr>
          <w:trHeight w:val="499"/>
        </w:trPr>
        <w:tc>
          <w:tcPr>
            <w:tcW w:w="1181" w:type="dxa"/>
          </w:tcPr>
          <w:p w14:paraId="1C3649FE" w14:textId="77777777" w:rsidR="008D2037" w:rsidRDefault="00000000">
            <w:pPr>
              <w:pStyle w:val="TableParagraph"/>
              <w:spacing w:before="127"/>
              <w:ind w:left="213" w:right="196"/>
              <w:jc w:val="center"/>
              <w:rPr>
                <w:rFonts w:ascii="Calibri Light"/>
                <w:sz w:val="20"/>
              </w:rPr>
            </w:pPr>
            <w:r>
              <w:rPr>
                <w:rFonts w:ascii="Calibri Light"/>
                <w:sz w:val="20"/>
              </w:rPr>
              <w:t>40100</w:t>
            </w:r>
          </w:p>
        </w:tc>
        <w:tc>
          <w:tcPr>
            <w:tcW w:w="4141" w:type="dxa"/>
          </w:tcPr>
          <w:p w14:paraId="69C156E9" w14:textId="77777777" w:rsidR="008D2037" w:rsidRDefault="00000000">
            <w:pPr>
              <w:pStyle w:val="TableParagraph"/>
              <w:spacing w:before="127"/>
              <w:ind w:left="69"/>
              <w:rPr>
                <w:rFonts w:ascii="Calibri Light" w:hAnsi="Calibri Light"/>
                <w:sz w:val="20"/>
              </w:rPr>
            </w:pPr>
            <w:r>
              <w:rPr>
                <w:rFonts w:ascii="Calibri Light" w:hAnsi="Calibri Light"/>
                <w:sz w:val="20"/>
              </w:rPr>
              <w:t>M. CIENCIA E INNOVACIÓN</w:t>
            </w:r>
          </w:p>
        </w:tc>
        <w:tc>
          <w:tcPr>
            <w:tcW w:w="2240" w:type="dxa"/>
          </w:tcPr>
          <w:p w14:paraId="393006FB"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028898F7"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01D55B38" w14:textId="77777777">
        <w:trPr>
          <w:trHeight w:val="499"/>
        </w:trPr>
        <w:tc>
          <w:tcPr>
            <w:tcW w:w="1181" w:type="dxa"/>
            <w:tcBorders>
              <w:bottom w:val="single" w:sz="4" w:space="0" w:color="000000"/>
            </w:tcBorders>
          </w:tcPr>
          <w:p w14:paraId="1824F431" w14:textId="77777777" w:rsidR="008D2037" w:rsidRDefault="00000000">
            <w:pPr>
              <w:pStyle w:val="TableParagraph"/>
              <w:spacing w:before="127"/>
              <w:ind w:left="213" w:right="196"/>
              <w:jc w:val="center"/>
              <w:rPr>
                <w:rFonts w:ascii="Calibri Light"/>
                <w:sz w:val="20"/>
              </w:rPr>
            </w:pPr>
            <w:r>
              <w:rPr>
                <w:rFonts w:ascii="Calibri Light"/>
                <w:sz w:val="20"/>
              </w:rPr>
              <w:t>40104</w:t>
            </w:r>
          </w:p>
        </w:tc>
        <w:tc>
          <w:tcPr>
            <w:tcW w:w="4141" w:type="dxa"/>
            <w:tcBorders>
              <w:bottom w:val="single" w:sz="4" w:space="0" w:color="000000"/>
            </w:tcBorders>
          </w:tcPr>
          <w:p w14:paraId="5CB8CB13" w14:textId="77777777" w:rsidR="008D2037" w:rsidRDefault="00000000">
            <w:pPr>
              <w:pStyle w:val="TableParagraph"/>
              <w:spacing w:before="127"/>
              <w:ind w:left="69"/>
              <w:rPr>
                <w:rFonts w:ascii="Calibri Light"/>
                <w:sz w:val="20"/>
              </w:rPr>
            </w:pPr>
            <w:r>
              <w:rPr>
                <w:rFonts w:ascii="Calibri Light"/>
                <w:sz w:val="20"/>
              </w:rPr>
              <w:t>MINISTERIO DE UNIVERSIDADES</w:t>
            </w:r>
          </w:p>
        </w:tc>
        <w:tc>
          <w:tcPr>
            <w:tcW w:w="2240" w:type="dxa"/>
            <w:tcBorders>
              <w:bottom w:val="single" w:sz="4" w:space="0" w:color="000000"/>
            </w:tcBorders>
          </w:tcPr>
          <w:p w14:paraId="3853787C"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Borders>
              <w:bottom w:val="single" w:sz="4" w:space="0" w:color="000000"/>
            </w:tcBorders>
          </w:tcPr>
          <w:p w14:paraId="75420C0E" w14:textId="77777777" w:rsidR="008D2037" w:rsidRDefault="00000000">
            <w:pPr>
              <w:pStyle w:val="TableParagraph"/>
              <w:spacing w:before="127"/>
              <w:ind w:left="277" w:right="261"/>
              <w:jc w:val="center"/>
              <w:rPr>
                <w:rFonts w:ascii="Calibri Light"/>
                <w:sz w:val="20"/>
              </w:rPr>
            </w:pPr>
            <w:r>
              <w:rPr>
                <w:rFonts w:ascii="Calibri Light"/>
                <w:sz w:val="20"/>
              </w:rPr>
              <w:t>356.112,60</w:t>
            </w:r>
          </w:p>
        </w:tc>
      </w:tr>
      <w:tr w:rsidR="008D2037" w14:paraId="1CBD2CC4" w14:textId="77777777">
        <w:trPr>
          <w:trHeight w:val="498"/>
        </w:trPr>
        <w:tc>
          <w:tcPr>
            <w:tcW w:w="1181" w:type="dxa"/>
            <w:tcBorders>
              <w:top w:val="single" w:sz="4" w:space="0" w:color="000000"/>
            </w:tcBorders>
          </w:tcPr>
          <w:p w14:paraId="711916A2" w14:textId="77777777" w:rsidR="008D2037" w:rsidRDefault="00000000">
            <w:pPr>
              <w:pStyle w:val="TableParagraph"/>
              <w:spacing w:before="127"/>
              <w:ind w:left="214" w:right="195"/>
              <w:jc w:val="center"/>
              <w:rPr>
                <w:rFonts w:ascii="Calibri Light"/>
                <w:sz w:val="20"/>
              </w:rPr>
            </w:pPr>
            <w:r>
              <w:rPr>
                <w:rFonts w:ascii="Calibri Light"/>
                <w:sz w:val="20"/>
              </w:rPr>
              <w:t>41</w:t>
            </w:r>
          </w:p>
        </w:tc>
        <w:tc>
          <w:tcPr>
            <w:tcW w:w="4141" w:type="dxa"/>
            <w:tcBorders>
              <w:top w:val="single" w:sz="4" w:space="0" w:color="000000"/>
            </w:tcBorders>
          </w:tcPr>
          <w:p w14:paraId="6A8633E5" w14:textId="77777777" w:rsidR="008D2037" w:rsidRDefault="00000000">
            <w:pPr>
              <w:pStyle w:val="TableParagraph"/>
              <w:spacing w:before="5" w:line="240" w:lineRule="atLeast"/>
              <w:ind w:left="69" w:right="1473"/>
              <w:rPr>
                <w:rFonts w:ascii="Calibri Light" w:hAnsi="Calibri Light"/>
                <w:sz w:val="20"/>
              </w:rPr>
            </w:pPr>
            <w:r>
              <w:rPr>
                <w:rFonts w:ascii="Calibri Light" w:hAnsi="Calibri Light"/>
                <w:sz w:val="20"/>
              </w:rPr>
              <w:t>DE ORGANISMOS AUTÓNOMOS ADMINISTRATIVOS</w:t>
            </w:r>
          </w:p>
        </w:tc>
        <w:tc>
          <w:tcPr>
            <w:tcW w:w="2240" w:type="dxa"/>
            <w:tcBorders>
              <w:top w:val="single" w:sz="4" w:space="0" w:color="000000"/>
            </w:tcBorders>
          </w:tcPr>
          <w:p w14:paraId="3981D074" w14:textId="77777777" w:rsidR="008D2037" w:rsidRDefault="00000000">
            <w:pPr>
              <w:pStyle w:val="TableParagraph"/>
              <w:spacing w:before="127"/>
              <w:ind w:left="464" w:right="449"/>
              <w:jc w:val="center"/>
              <w:rPr>
                <w:rFonts w:ascii="Calibri Light"/>
                <w:sz w:val="20"/>
              </w:rPr>
            </w:pPr>
            <w:r>
              <w:rPr>
                <w:rFonts w:ascii="Calibri Light"/>
                <w:sz w:val="20"/>
              </w:rPr>
              <w:t>2.857.590,60</w:t>
            </w:r>
          </w:p>
        </w:tc>
        <w:tc>
          <w:tcPr>
            <w:tcW w:w="1860" w:type="dxa"/>
            <w:tcBorders>
              <w:top w:val="single" w:sz="4" w:space="0" w:color="000000"/>
            </w:tcBorders>
          </w:tcPr>
          <w:p w14:paraId="4426BA12" w14:textId="77777777" w:rsidR="008D2037" w:rsidRDefault="00000000">
            <w:pPr>
              <w:pStyle w:val="TableParagraph"/>
              <w:spacing w:before="127"/>
              <w:ind w:left="276" w:right="261"/>
              <w:jc w:val="center"/>
              <w:rPr>
                <w:rFonts w:ascii="Calibri Light"/>
                <w:sz w:val="20"/>
              </w:rPr>
            </w:pPr>
            <w:r>
              <w:rPr>
                <w:rFonts w:ascii="Calibri Light"/>
                <w:sz w:val="20"/>
              </w:rPr>
              <w:t>1.413.967,12</w:t>
            </w:r>
          </w:p>
        </w:tc>
      </w:tr>
      <w:tr w:rsidR="008D2037" w14:paraId="6E607ED7" w14:textId="77777777">
        <w:trPr>
          <w:trHeight w:val="499"/>
        </w:trPr>
        <w:tc>
          <w:tcPr>
            <w:tcW w:w="1181" w:type="dxa"/>
          </w:tcPr>
          <w:p w14:paraId="206B2815" w14:textId="77777777" w:rsidR="008D2037" w:rsidRDefault="00000000">
            <w:pPr>
              <w:pStyle w:val="TableParagraph"/>
              <w:spacing w:before="127"/>
              <w:ind w:left="214" w:right="195"/>
              <w:jc w:val="center"/>
              <w:rPr>
                <w:rFonts w:ascii="Calibri Light"/>
                <w:sz w:val="20"/>
              </w:rPr>
            </w:pPr>
            <w:r>
              <w:rPr>
                <w:rFonts w:ascii="Calibri Light"/>
                <w:sz w:val="20"/>
              </w:rPr>
              <w:t>410</w:t>
            </w:r>
          </w:p>
        </w:tc>
        <w:tc>
          <w:tcPr>
            <w:tcW w:w="4141" w:type="dxa"/>
          </w:tcPr>
          <w:p w14:paraId="49ED6F0B" w14:textId="77777777" w:rsidR="008D2037" w:rsidRDefault="00000000">
            <w:pPr>
              <w:pStyle w:val="TableParagraph"/>
              <w:spacing w:before="1" w:line="244" w:lineRule="exact"/>
              <w:ind w:left="69" w:right="1473"/>
              <w:rPr>
                <w:rFonts w:ascii="Calibri Light" w:hAnsi="Calibri Light"/>
                <w:sz w:val="20"/>
              </w:rPr>
            </w:pPr>
            <w:r>
              <w:rPr>
                <w:rFonts w:ascii="Calibri Light" w:hAnsi="Calibri Light"/>
                <w:sz w:val="20"/>
              </w:rPr>
              <w:t>DE ORGANISMOS AUTÓNOMOS ADMINISTRATIVOS</w:t>
            </w:r>
          </w:p>
        </w:tc>
        <w:tc>
          <w:tcPr>
            <w:tcW w:w="2240" w:type="dxa"/>
          </w:tcPr>
          <w:p w14:paraId="34C9C26D" w14:textId="77777777" w:rsidR="008D2037" w:rsidRDefault="00000000">
            <w:pPr>
              <w:pStyle w:val="TableParagraph"/>
              <w:spacing w:before="127"/>
              <w:ind w:left="464" w:right="449"/>
              <w:jc w:val="center"/>
              <w:rPr>
                <w:rFonts w:ascii="Calibri Light"/>
                <w:sz w:val="20"/>
              </w:rPr>
            </w:pPr>
            <w:r>
              <w:rPr>
                <w:rFonts w:ascii="Calibri Light"/>
                <w:sz w:val="20"/>
              </w:rPr>
              <w:t>2.857.590,60</w:t>
            </w:r>
          </w:p>
        </w:tc>
        <w:tc>
          <w:tcPr>
            <w:tcW w:w="1860" w:type="dxa"/>
          </w:tcPr>
          <w:p w14:paraId="3B34A9BD" w14:textId="77777777" w:rsidR="008D2037" w:rsidRDefault="00000000">
            <w:pPr>
              <w:pStyle w:val="TableParagraph"/>
              <w:spacing w:before="127"/>
              <w:ind w:left="276" w:right="261"/>
              <w:jc w:val="center"/>
              <w:rPr>
                <w:rFonts w:ascii="Calibri Light"/>
                <w:sz w:val="20"/>
              </w:rPr>
            </w:pPr>
            <w:r>
              <w:rPr>
                <w:rFonts w:ascii="Calibri Light"/>
                <w:sz w:val="20"/>
              </w:rPr>
              <w:t>1.413.967,12</w:t>
            </w:r>
          </w:p>
        </w:tc>
      </w:tr>
      <w:tr w:rsidR="008D2037" w14:paraId="7471E500" w14:textId="77777777">
        <w:trPr>
          <w:trHeight w:val="498"/>
        </w:trPr>
        <w:tc>
          <w:tcPr>
            <w:tcW w:w="1181" w:type="dxa"/>
            <w:tcBorders>
              <w:bottom w:val="single" w:sz="4" w:space="0" w:color="000000"/>
            </w:tcBorders>
          </w:tcPr>
          <w:p w14:paraId="06EEED61" w14:textId="77777777" w:rsidR="008D2037" w:rsidRDefault="00000000">
            <w:pPr>
              <w:pStyle w:val="TableParagraph"/>
              <w:spacing w:before="127"/>
              <w:ind w:left="213" w:right="196"/>
              <w:jc w:val="center"/>
              <w:rPr>
                <w:rFonts w:ascii="Calibri Light"/>
                <w:sz w:val="20"/>
              </w:rPr>
            </w:pPr>
            <w:r>
              <w:rPr>
                <w:rFonts w:ascii="Calibri Light"/>
                <w:sz w:val="20"/>
              </w:rPr>
              <w:t>41001</w:t>
            </w:r>
          </w:p>
        </w:tc>
        <w:tc>
          <w:tcPr>
            <w:tcW w:w="4141" w:type="dxa"/>
            <w:tcBorders>
              <w:bottom w:val="single" w:sz="4" w:space="0" w:color="000000"/>
            </w:tcBorders>
          </w:tcPr>
          <w:p w14:paraId="17154BAD" w14:textId="77777777" w:rsidR="008D2037" w:rsidRDefault="00000000">
            <w:pPr>
              <w:pStyle w:val="TableParagraph"/>
              <w:spacing w:before="127"/>
              <w:ind w:left="69"/>
              <w:rPr>
                <w:rFonts w:ascii="Calibri Light"/>
                <w:sz w:val="20"/>
              </w:rPr>
            </w:pPr>
            <w:r>
              <w:rPr>
                <w:rFonts w:ascii="Calibri Light"/>
                <w:sz w:val="20"/>
              </w:rPr>
              <w:t>SERVICIO CANARIO DE SALUD</w:t>
            </w:r>
          </w:p>
        </w:tc>
        <w:tc>
          <w:tcPr>
            <w:tcW w:w="2240" w:type="dxa"/>
            <w:tcBorders>
              <w:bottom w:val="single" w:sz="4" w:space="0" w:color="000000"/>
            </w:tcBorders>
          </w:tcPr>
          <w:p w14:paraId="2704F07C" w14:textId="77777777" w:rsidR="008D2037" w:rsidRDefault="00000000">
            <w:pPr>
              <w:pStyle w:val="TableParagraph"/>
              <w:spacing w:before="127"/>
              <w:ind w:left="464" w:right="449"/>
              <w:jc w:val="center"/>
              <w:rPr>
                <w:rFonts w:ascii="Calibri Light"/>
                <w:sz w:val="20"/>
              </w:rPr>
            </w:pPr>
            <w:r>
              <w:rPr>
                <w:rFonts w:ascii="Calibri Light"/>
                <w:sz w:val="20"/>
              </w:rPr>
              <w:t>1.282.307,00</w:t>
            </w:r>
          </w:p>
        </w:tc>
        <w:tc>
          <w:tcPr>
            <w:tcW w:w="1860" w:type="dxa"/>
            <w:tcBorders>
              <w:bottom w:val="single" w:sz="4" w:space="0" w:color="000000"/>
            </w:tcBorders>
          </w:tcPr>
          <w:p w14:paraId="038A8736" w14:textId="77777777" w:rsidR="008D2037" w:rsidRDefault="00000000">
            <w:pPr>
              <w:pStyle w:val="TableParagraph"/>
              <w:spacing w:before="127"/>
              <w:ind w:left="276" w:right="261"/>
              <w:jc w:val="center"/>
              <w:rPr>
                <w:rFonts w:ascii="Calibri Light"/>
                <w:sz w:val="20"/>
              </w:rPr>
            </w:pPr>
            <w:r>
              <w:rPr>
                <w:rFonts w:ascii="Calibri Light"/>
                <w:sz w:val="20"/>
              </w:rPr>
              <w:t>1.284.251,00</w:t>
            </w:r>
          </w:p>
        </w:tc>
      </w:tr>
      <w:tr w:rsidR="008D2037" w14:paraId="2B131BCF" w14:textId="77777777">
        <w:trPr>
          <w:trHeight w:val="499"/>
        </w:trPr>
        <w:tc>
          <w:tcPr>
            <w:tcW w:w="1181" w:type="dxa"/>
            <w:tcBorders>
              <w:top w:val="single" w:sz="4" w:space="0" w:color="000000"/>
            </w:tcBorders>
          </w:tcPr>
          <w:p w14:paraId="506B2EA7" w14:textId="77777777" w:rsidR="008D2037" w:rsidRDefault="00000000">
            <w:pPr>
              <w:pStyle w:val="TableParagraph"/>
              <w:spacing w:before="127"/>
              <w:ind w:left="213" w:right="196"/>
              <w:jc w:val="center"/>
              <w:rPr>
                <w:rFonts w:ascii="Calibri Light"/>
                <w:sz w:val="20"/>
              </w:rPr>
            </w:pPr>
            <w:r>
              <w:rPr>
                <w:rFonts w:ascii="Calibri Light"/>
                <w:sz w:val="20"/>
              </w:rPr>
              <w:t>41003</w:t>
            </w:r>
          </w:p>
        </w:tc>
        <w:tc>
          <w:tcPr>
            <w:tcW w:w="4141" w:type="dxa"/>
            <w:tcBorders>
              <w:top w:val="single" w:sz="4" w:space="0" w:color="000000"/>
            </w:tcBorders>
          </w:tcPr>
          <w:p w14:paraId="3AE9AE09" w14:textId="77777777" w:rsidR="008D2037" w:rsidRDefault="00000000">
            <w:pPr>
              <w:pStyle w:val="TableParagraph"/>
              <w:spacing w:before="127"/>
              <w:ind w:left="69"/>
              <w:rPr>
                <w:rFonts w:ascii="Calibri Light"/>
                <w:sz w:val="20"/>
              </w:rPr>
            </w:pPr>
            <w:r>
              <w:rPr>
                <w:rFonts w:ascii="Calibri Light"/>
                <w:sz w:val="20"/>
              </w:rPr>
              <w:t>SERVICIO CANARIO DE EMPLEO</w:t>
            </w:r>
          </w:p>
        </w:tc>
        <w:tc>
          <w:tcPr>
            <w:tcW w:w="2240" w:type="dxa"/>
            <w:tcBorders>
              <w:top w:val="single" w:sz="4" w:space="0" w:color="000000"/>
            </w:tcBorders>
          </w:tcPr>
          <w:p w14:paraId="31C6624B"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Borders>
              <w:top w:val="single" w:sz="4" w:space="0" w:color="000000"/>
            </w:tcBorders>
          </w:tcPr>
          <w:p w14:paraId="22B5949D"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0513F8DB" w14:textId="77777777">
        <w:trPr>
          <w:trHeight w:val="498"/>
        </w:trPr>
        <w:tc>
          <w:tcPr>
            <w:tcW w:w="1181" w:type="dxa"/>
          </w:tcPr>
          <w:p w14:paraId="171EA6B3" w14:textId="77777777" w:rsidR="008D2037" w:rsidRDefault="00000000">
            <w:pPr>
              <w:pStyle w:val="TableParagraph"/>
              <w:spacing w:before="127"/>
              <w:ind w:left="213" w:right="196"/>
              <w:jc w:val="center"/>
              <w:rPr>
                <w:rFonts w:ascii="Calibri Light"/>
                <w:sz w:val="20"/>
              </w:rPr>
            </w:pPr>
            <w:r>
              <w:rPr>
                <w:rFonts w:ascii="Calibri Light"/>
                <w:sz w:val="20"/>
              </w:rPr>
              <w:t>41004</w:t>
            </w:r>
          </w:p>
        </w:tc>
        <w:tc>
          <w:tcPr>
            <w:tcW w:w="4141" w:type="dxa"/>
          </w:tcPr>
          <w:p w14:paraId="0DEDD3FB" w14:textId="77777777" w:rsidR="008D2037" w:rsidRDefault="00000000">
            <w:pPr>
              <w:pStyle w:val="TableParagraph"/>
              <w:spacing w:before="127"/>
              <w:ind w:left="69"/>
              <w:rPr>
                <w:rFonts w:ascii="Calibri Light"/>
                <w:sz w:val="20"/>
              </w:rPr>
            </w:pPr>
            <w:r>
              <w:rPr>
                <w:rFonts w:ascii="Calibri Light"/>
                <w:sz w:val="20"/>
              </w:rPr>
              <w:t>PROGRAMAS EDUCATIVOS EUROPEOS</w:t>
            </w:r>
          </w:p>
        </w:tc>
        <w:tc>
          <w:tcPr>
            <w:tcW w:w="2240" w:type="dxa"/>
          </w:tcPr>
          <w:p w14:paraId="77EA0B70" w14:textId="77777777" w:rsidR="008D2037" w:rsidRDefault="00000000">
            <w:pPr>
              <w:pStyle w:val="TableParagraph"/>
              <w:spacing w:before="127"/>
              <w:ind w:left="464" w:right="449"/>
              <w:jc w:val="center"/>
              <w:rPr>
                <w:rFonts w:ascii="Calibri Light"/>
                <w:sz w:val="20"/>
              </w:rPr>
            </w:pPr>
            <w:r>
              <w:rPr>
                <w:rFonts w:ascii="Calibri Light"/>
                <w:sz w:val="20"/>
              </w:rPr>
              <w:t>1.575.283,60</w:t>
            </w:r>
          </w:p>
        </w:tc>
        <w:tc>
          <w:tcPr>
            <w:tcW w:w="1860" w:type="dxa"/>
          </w:tcPr>
          <w:p w14:paraId="68C5BDEC" w14:textId="77777777" w:rsidR="008D2037" w:rsidRDefault="00000000">
            <w:pPr>
              <w:pStyle w:val="TableParagraph"/>
              <w:spacing w:before="127"/>
              <w:ind w:left="277" w:right="261"/>
              <w:jc w:val="center"/>
              <w:rPr>
                <w:rFonts w:ascii="Calibri Light"/>
                <w:sz w:val="20"/>
              </w:rPr>
            </w:pPr>
            <w:r>
              <w:rPr>
                <w:rFonts w:ascii="Calibri Light"/>
                <w:sz w:val="20"/>
              </w:rPr>
              <w:t>129.716,12</w:t>
            </w:r>
          </w:p>
        </w:tc>
      </w:tr>
      <w:tr w:rsidR="008D2037" w14:paraId="42057EC8" w14:textId="77777777">
        <w:trPr>
          <w:trHeight w:val="499"/>
        </w:trPr>
        <w:tc>
          <w:tcPr>
            <w:tcW w:w="1181" w:type="dxa"/>
          </w:tcPr>
          <w:p w14:paraId="6A3E8F2C" w14:textId="77777777" w:rsidR="008D2037" w:rsidRDefault="00000000">
            <w:pPr>
              <w:pStyle w:val="TableParagraph"/>
              <w:spacing w:before="127"/>
              <w:ind w:left="214" w:right="195"/>
              <w:jc w:val="center"/>
              <w:rPr>
                <w:rFonts w:ascii="Calibri Light"/>
                <w:sz w:val="20"/>
              </w:rPr>
            </w:pPr>
            <w:r>
              <w:rPr>
                <w:rFonts w:ascii="Calibri Light"/>
                <w:sz w:val="20"/>
              </w:rPr>
              <w:t>4100400</w:t>
            </w:r>
          </w:p>
        </w:tc>
        <w:tc>
          <w:tcPr>
            <w:tcW w:w="4141" w:type="dxa"/>
          </w:tcPr>
          <w:p w14:paraId="7D076BDD" w14:textId="77777777" w:rsidR="008D2037" w:rsidRDefault="00000000">
            <w:pPr>
              <w:pStyle w:val="TableParagraph"/>
              <w:spacing w:before="127"/>
              <w:ind w:left="69"/>
              <w:rPr>
                <w:rFonts w:ascii="Calibri Light"/>
                <w:sz w:val="20"/>
              </w:rPr>
            </w:pPr>
            <w:r>
              <w:rPr>
                <w:rFonts w:ascii="Calibri Light"/>
                <w:sz w:val="20"/>
              </w:rPr>
              <w:t>PROGRAMAS EDUCATIVOS EUROPEOS</w:t>
            </w:r>
          </w:p>
        </w:tc>
        <w:tc>
          <w:tcPr>
            <w:tcW w:w="2240" w:type="dxa"/>
          </w:tcPr>
          <w:p w14:paraId="20C1F82B"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4C5A5F44" w14:textId="77777777" w:rsidR="008D2037" w:rsidRDefault="00000000">
            <w:pPr>
              <w:pStyle w:val="TableParagraph"/>
              <w:ind w:left="277" w:right="261"/>
              <w:jc w:val="center"/>
              <w:rPr>
                <w:sz w:val="20"/>
              </w:rPr>
            </w:pPr>
            <w:r>
              <w:rPr>
                <w:sz w:val="20"/>
              </w:rPr>
              <w:t>0,00</w:t>
            </w:r>
          </w:p>
        </w:tc>
      </w:tr>
      <w:tr w:rsidR="008D2037" w14:paraId="593A961E" w14:textId="77777777">
        <w:trPr>
          <w:trHeight w:val="498"/>
        </w:trPr>
        <w:tc>
          <w:tcPr>
            <w:tcW w:w="1181" w:type="dxa"/>
          </w:tcPr>
          <w:p w14:paraId="67DD98A5" w14:textId="77777777" w:rsidR="008D2037" w:rsidRDefault="00000000">
            <w:pPr>
              <w:pStyle w:val="TableParagraph"/>
              <w:spacing w:before="127"/>
              <w:ind w:left="214" w:right="195"/>
              <w:jc w:val="center"/>
              <w:rPr>
                <w:rFonts w:ascii="Calibri Light"/>
                <w:sz w:val="20"/>
              </w:rPr>
            </w:pPr>
            <w:r>
              <w:rPr>
                <w:rFonts w:ascii="Calibri Light"/>
                <w:sz w:val="20"/>
              </w:rPr>
              <w:t>4100401</w:t>
            </w:r>
          </w:p>
        </w:tc>
        <w:tc>
          <w:tcPr>
            <w:tcW w:w="4141" w:type="dxa"/>
          </w:tcPr>
          <w:p w14:paraId="3B35D18D" w14:textId="77777777" w:rsidR="008D2037" w:rsidRDefault="00000000">
            <w:pPr>
              <w:pStyle w:val="TableParagraph"/>
              <w:spacing w:before="127"/>
              <w:ind w:left="69"/>
              <w:rPr>
                <w:rFonts w:ascii="Calibri Light"/>
                <w:sz w:val="20"/>
              </w:rPr>
            </w:pPr>
            <w:r>
              <w:rPr>
                <w:rFonts w:ascii="Calibri Light"/>
                <w:sz w:val="20"/>
              </w:rPr>
              <w:t>P.E.E. K107</w:t>
            </w:r>
          </w:p>
        </w:tc>
        <w:tc>
          <w:tcPr>
            <w:tcW w:w="2240" w:type="dxa"/>
          </w:tcPr>
          <w:p w14:paraId="1AB4DF5F" w14:textId="77777777" w:rsidR="008D2037" w:rsidRDefault="00000000">
            <w:pPr>
              <w:pStyle w:val="TableParagraph"/>
              <w:spacing w:before="127"/>
              <w:ind w:left="464" w:right="449"/>
              <w:jc w:val="center"/>
              <w:rPr>
                <w:rFonts w:ascii="Calibri Light"/>
                <w:sz w:val="20"/>
              </w:rPr>
            </w:pPr>
            <w:r>
              <w:rPr>
                <w:rFonts w:ascii="Calibri Light"/>
                <w:sz w:val="20"/>
              </w:rPr>
              <w:t>1.575.283,60</w:t>
            </w:r>
          </w:p>
        </w:tc>
        <w:tc>
          <w:tcPr>
            <w:tcW w:w="1860" w:type="dxa"/>
          </w:tcPr>
          <w:p w14:paraId="27EA0E7D" w14:textId="77777777" w:rsidR="008D2037" w:rsidRDefault="00000000">
            <w:pPr>
              <w:pStyle w:val="TableParagraph"/>
              <w:spacing w:before="127"/>
              <w:ind w:left="277" w:right="261"/>
              <w:jc w:val="center"/>
              <w:rPr>
                <w:rFonts w:ascii="Calibri Light"/>
                <w:sz w:val="20"/>
              </w:rPr>
            </w:pPr>
            <w:r>
              <w:rPr>
                <w:rFonts w:ascii="Calibri Light"/>
                <w:sz w:val="20"/>
              </w:rPr>
              <w:t>122.742,00</w:t>
            </w:r>
          </w:p>
        </w:tc>
      </w:tr>
      <w:tr w:rsidR="008D2037" w14:paraId="7349CBB6" w14:textId="77777777">
        <w:trPr>
          <w:trHeight w:val="499"/>
        </w:trPr>
        <w:tc>
          <w:tcPr>
            <w:tcW w:w="1181" w:type="dxa"/>
          </w:tcPr>
          <w:p w14:paraId="379DEC64" w14:textId="77777777" w:rsidR="008D2037" w:rsidRDefault="00000000">
            <w:pPr>
              <w:pStyle w:val="TableParagraph"/>
              <w:spacing w:before="127"/>
              <w:ind w:left="214" w:right="195"/>
              <w:jc w:val="center"/>
              <w:rPr>
                <w:rFonts w:ascii="Calibri Light"/>
                <w:sz w:val="20"/>
              </w:rPr>
            </w:pPr>
            <w:r>
              <w:rPr>
                <w:rFonts w:ascii="Calibri Light"/>
                <w:sz w:val="20"/>
              </w:rPr>
              <w:t>4100402</w:t>
            </w:r>
          </w:p>
        </w:tc>
        <w:tc>
          <w:tcPr>
            <w:tcW w:w="4141" w:type="dxa"/>
          </w:tcPr>
          <w:p w14:paraId="40829CF5" w14:textId="77777777" w:rsidR="008D2037" w:rsidRDefault="00000000">
            <w:pPr>
              <w:pStyle w:val="TableParagraph"/>
              <w:spacing w:before="127"/>
              <w:ind w:left="69"/>
              <w:rPr>
                <w:rFonts w:ascii="Calibri Light"/>
                <w:sz w:val="20"/>
              </w:rPr>
            </w:pPr>
            <w:r>
              <w:rPr>
                <w:rFonts w:ascii="Calibri Light"/>
                <w:sz w:val="20"/>
              </w:rPr>
              <w:t>ERASMUS PLUS</w:t>
            </w:r>
          </w:p>
        </w:tc>
        <w:tc>
          <w:tcPr>
            <w:tcW w:w="2240" w:type="dxa"/>
          </w:tcPr>
          <w:p w14:paraId="6DCC3AAB"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4EF39FE4" w14:textId="77777777" w:rsidR="008D2037" w:rsidRDefault="00000000">
            <w:pPr>
              <w:pStyle w:val="TableParagraph"/>
              <w:spacing w:before="127"/>
              <w:ind w:left="276" w:right="261"/>
              <w:jc w:val="center"/>
              <w:rPr>
                <w:rFonts w:ascii="Calibri Light"/>
                <w:sz w:val="20"/>
              </w:rPr>
            </w:pPr>
            <w:r>
              <w:rPr>
                <w:rFonts w:ascii="Calibri Light"/>
                <w:sz w:val="20"/>
              </w:rPr>
              <w:t>6.974,12</w:t>
            </w:r>
          </w:p>
        </w:tc>
      </w:tr>
      <w:tr w:rsidR="008D2037" w14:paraId="1C5DE928" w14:textId="77777777">
        <w:trPr>
          <w:trHeight w:val="498"/>
        </w:trPr>
        <w:tc>
          <w:tcPr>
            <w:tcW w:w="1181" w:type="dxa"/>
          </w:tcPr>
          <w:p w14:paraId="7118F5CF" w14:textId="77777777" w:rsidR="008D2037" w:rsidRDefault="00000000">
            <w:pPr>
              <w:pStyle w:val="TableParagraph"/>
              <w:spacing w:before="127"/>
              <w:ind w:left="214" w:right="195"/>
              <w:jc w:val="center"/>
              <w:rPr>
                <w:rFonts w:ascii="Calibri Light"/>
                <w:sz w:val="20"/>
              </w:rPr>
            </w:pPr>
            <w:r>
              <w:rPr>
                <w:rFonts w:ascii="Calibri Light"/>
                <w:sz w:val="20"/>
              </w:rPr>
              <w:t>4100403</w:t>
            </w:r>
          </w:p>
        </w:tc>
        <w:tc>
          <w:tcPr>
            <w:tcW w:w="4141" w:type="dxa"/>
          </w:tcPr>
          <w:p w14:paraId="659AE73B" w14:textId="77777777" w:rsidR="008D2037" w:rsidRDefault="00000000">
            <w:pPr>
              <w:pStyle w:val="TableParagraph"/>
              <w:spacing w:before="127"/>
              <w:ind w:left="69"/>
              <w:rPr>
                <w:rFonts w:ascii="Calibri Light"/>
                <w:sz w:val="20"/>
              </w:rPr>
            </w:pPr>
            <w:r>
              <w:rPr>
                <w:rFonts w:ascii="Calibri Light"/>
                <w:sz w:val="20"/>
              </w:rPr>
              <w:t>P.E.E. K103</w:t>
            </w:r>
          </w:p>
        </w:tc>
        <w:tc>
          <w:tcPr>
            <w:tcW w:w="2240" w:type="dxa"/>
          </w:tcPr>
          <w:p w14:paraId="02A5A4F8"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27B66C1A"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7BBC3A82" w14:textId="77777777">
        <w:trPr>
          <w:trHeight w:val="499"/>
        </w:trPr>
        <w:tc>
          <w:tcPr>
            <w:tcW w:w="1181" w:type="dxa"/>
          </w:tcPr>
          <w:p w14:paraId="59C6677D" w14:textId="77777777" w:rsidR="008D2037" w:rsidRDefault="00000000">
            <w:pPr>
              <w:pStyle w:val="TableParagraph"/>
              <w:spacing w:before="127"/>
              <w:ind w:left="214" w:right="195"/>
              <w:jc w:val="center"/>
              <w:rPr>
                <w:rFonts w:ascii="Calibri Light"/>
                <w:sz w:val="20"/>
              </w:rPr>
            </w:pPr>
            <w:r>
              <w:rPr>
                <w:rFonts w:ascii="Calibri Light"/>
                <w:sz w:val="20"/>
              </w:rPr>
              <w:t>4100404</w:t>
            </w:r>
          </w:p>
        </w:tc>
        <w:tc>
          <w:tcPr>
            <w:tcW w:w="4141" w:type="dxa"/>
          </w:tcPr>
          <w:p w14:paraId="2B7D1CF3" w14:textId="77777777" w:rsidR="008D2037" w:rsidRDefault="00000000">
            <w:pPr>
              <w:pStyle w:val="TableParagraph"/>
              <w:spacing w:before="127"/>
              <w:ind w:left="69"/>
              <w:rPr>
                <w:rFonts w:ascii="Calibri Light"/>
                <w:sz w:val="20"/>
              </w:rPr>
            </w:pPr>
            <w:r>
              <w:rPr>
                <w:rFonts w:ascii="Calibri Light"/>
                <w:sz w:val="20"/>
              </w:rPr>
              <w:t>PEE K103 CURSO 2020-2021</w:t>
            </w:r>
          </w:p>
        </w:tc>
        <w:tc>
          <w:tcPr>
            <w:tcW w:w="2240" w:type="dxa"/>
          </w:tcPr>
          <w:p w14:paraId="79CC5763"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2F416B40"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7DF8C389" w14:textId="77777777">
        <w:trPr>
          <w:trHeight w:val="498"/>
        </w:trPr>
        <w:tc>
          <w:tcPr>
            <w:tcW w:w="1181" w:type="dxa"/>
          </w:tcPr>
          <w:p w14:paraId="7F1D7945" w14:textId="77777777" w:rsidR="008D2037" w:rsidRDefault="00000000">
            <w:pPr>
              <w:pStyle w:val="TableParagraph"/>
              <w:spacing w:before="127"/>
              <w:ind w:left="214" w:right="195"/>
              <w:jc w:val="center"/>
              <w:rPr>
                <w:rFonts w:ascii="Calibri Light"/>
                <w:sz w:val="20"/>
              </w:rPr>
            </w:pPr>
            <w:r>
              <w:rPr>
                <w:rFonts w:ascii="Calibri Light"/>
                <w:sz w:val="20"/>
              </w:rPr>
              <w:t>4100405</w:t>
            </w:r>
          </w:p>
        </w:tc>
        <w:tc>
          <w:tcPr>
            <w:tcW w:w="4141" w:type="dxa"/>
          </w:tcPr>
          <w:p w14:paraId="28C24993" w14:textId="77777777" w:rsidR="008D2037" w:rsidRDefault="00000000">
            <w:pPr>
              <w:pStyle w:val="TableParagraph"/>
              <w:spacing w:before="127"/>
              <w:ind w:left="69"/>
              <w:rPr>
                <w:rFonts w:ascii="Calibri Light"/>
                <w:sz w:val="20"/>
              </w:rPr>
            </w:pPr>
            <w:r>
              <w:rPr>
                <w:rFonts w:ascii="Calibri Light"/>
                <w:sz w:val="20"/>
              </w:rPr>
              <w:t>PEE K103 CURSO 2021-2022</w:t>
            </w:r>
          </w:p>
        </w:tc>
        <w:tc>
          <w:tcPr>
            <w:tcW w:w="2240" w:type="dxa"/>
          </w:tcPr>
          <w:p w14:paraId="408D4978"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07485BDC" w14:textId="77777777" w:rsidR="008D2037" w:rsidRDefault="00000000">
            <w:pPr>
              <w:pStyle w:val="TableParagraph"/>
              <w:spacing w:before="127"/>
              <w:ind w:left="276" w:right="261"/>
              <w:jc w:val="center"/>
              <w:rPr>
                <w:rFonts w:ascii="Calibri Light"/>
                <w:sz w:val="20"/>
              </w:rPr>
            </w:pPr>
            <w:r>
              <w:rPr>
                <w:rFonts w:ascii="Calibri Light"/>
                <w:sz w:val="20"/>
              </w:rPr>
              <w:t>1.424.000,00</w:t>
            </w:r>
          </w:p>
        </w:tc>
      </w:tr>
      <w:tr w:rsidR="008D2037" w14:paraId="3D990FC3" w14:textId="77777777">
        <w:trPr>
          <w:trHeight w:val="494"/>
        </w:trPr>
        <w:tc>
          <w:tcPr>
            <w:tcW w:w="1181" w:type="dxa"/>
          </w:tcPr>
          <w:p w14:paraId="4B725CF3" w14:textId="77777777" w:rsidR="008D2037" w:rsidRDefault="00000000">
            <w:pPr>
              <w:pStyle w:val="TableParagraph"/>
              <w:spacing w:before="127"/>
              <w:ind w:left="213" w:right="196"/>
              <w:jc w:val="center"/>
              <w:rPr>
                <w:rFonts w:ascii="Calibri Light"/>
                <w:sz w:val="20"/>
              </w:rPr>
            </w:pPr>
            <w:r>
              <w:rPr>
                <w:rFonts w:ascii="Calibri Light"/>
                <w:sz w:val="20"/>
              </w:rPr>
              <w:t>41009</w:t>
            </w:r>
          </w:p>
        </w:tc>
        <w:tc>
          <w:tcPr>
            <w:tcW w:w="4141" w:type="dxa"/>
            <w:tcBorders>
              <w:bottom w:val="single" w:sz="4" w:space="0" w:color="000000"/>
            </w:tcBorders>
          </w:tcPr>
          <w:p w14:paraId="7D64AB9E" w14:textId="77777777" w:rsidR="008D2037" w:rsidRPr="006F08E5" w:rsidRDefault="00000000">
            <w:pPr>
              <w:pStyle w:val="TableParagraph"/>
              <w:spacing w:before="4" w:line="240" w:lineRule="atLeast"/>
              <w:ind w:left="69" w:right="872"/>
              <w:rPr>
                <w:rFonts w:ascii="Calibri Light" w:hAnsi="Calibri Light"/>
                <w:sz w:val="20"/>
                <w:lang w:val="es-ES_tradnl"/>
              </w:rPr>
            </w:pPr>
            <w:r w:rsidRPr="006F08E5">
              <w:rPr>
                <w:rFonts w:ascii="Calibri Light" w:hAnsi="Calibri Light"/>
                <w:sz w:val="20"/>
                <w:lang w:val="es-ES_tradnl"/>
              </w:rPr>
              <w:t>DE OTROS ORGANISMOS AUTÓNOMOS ADMINISTRATIVOS</w:t>
            </w:r>
          </w:p>
        </w:tc>
        <w:tc>
          <w:tcPr>
            <w:tcW w:w="2240" w:type="dxa"/>
            <w:tcBorders>
              <w:bottom w:val="single" w:sz="4" w:space="0" w:color="000000"/>
            </w:tcBorders>
          </w:tcPr>
          <w:p w14:paraId="1A18C855"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Borders>
              <w:bottom w:val="single" w:sz="4" w:space="0" w:color="000000"/>
            </w:tcBorders>
          </w:tcPr>
          <w:p w14:paraId="43CA2924"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5BC87BBB" w14:textId="77777777">
        <w:trPr>
          <w:trHeight w:val="503"/>
        </w:trPr>
        <w:tc>
          <w:tcPr>
            <w:tcW w:w="1181" w:type="dxa"/>
            <w:tcBorders>
              <w:bottom w:val="single" w:sz="4" w:space="0" w:color="000000"/>
              <w:right w:val="single" w:sz="4" w:space="0" w:color="000000"/>
            </w:tcBorders>
          </w:tcPr>
          <w:p w14:paraId="33FE82D5" w14:textId="77777777" w:rsidR="008D2037" w:rsidRDefault="00000000">
            <w:pPr>
              <w:pStyle w:val="TableParagraph"/>
              <w:spacing w:before="132"/>
              <w:ind w:left="468" w:right="454"/>
              <w:jc w:val="center"/>
              <w:rPr>
                <w:rFonts w:ascii="Calibri Light"/>
                <w:sz w:val="20"/>
              </w:rPr>
            </w:pPr>
            <w:r>
              <w:rPr>
                <w:rFonts w:ascii="Calibri Light"/>
                <w:sz w:val="20"/>
              </w:rPr>
              <w:t>45</w:t>
            </w:r>
          </w:p>
        </w:tc>
        <w:tc>
          <w:tcPr>
            <w:tcW w:w="4141" w:type="dxa"/>
            <w:tcBorders>
              <w:top w:val="single" w:sz="4" w:space="0" w:color="000000"/>
              <w:left w:val="single" w:sz="4" w:space="0" w:color="000000"/>
              <w:bottom w:val="single" w:sz="4" w:space="0" w:color="000000"/>
              <w:right w:val="single" w:sz="4" w:space="0" w:color="000000"/>
            </w:tcBorders>
          </w:tcPr>
          <w:p w14:paraId="45EDFACC" w14:textId="77777777" w:rsidR="008D2037" w:rsidRDefault="00000000">
            <w:pPr>
              <w:pStyle w:val="TableParagraph"/>
              <w:spacing w:before="132"/>
              <w:ind w:left="74"/>
              <w:rPr>
                <w:rFonts w:ascii="Calibri Light" w:hAnsi="Calibri Light"/>
                <w:sz w:val="20"/>
              </w:rPr>
            </w:pPr>
            <w:r>
              <w:rPr>
                <w:rFonts w:ascii="Calibri Light" w:hAnsi="Calibri Light"/>
                <w:sz w:val="20"/>
              </w:rPr>
              <w:t>DE COMUNIDADES AUTÓNOMAS</w:t>
            </w:r>
          </w:p>
        </w:tc>
        <w:tc>
          <w:tcPr>
            <w:tcW w:w="2240" w:type="dxa"/>
            <w:tcBorders>
              <w:top w:val="single" w:sz="4" w:space="0" w:color="000000"/>
              <w:left w:val="single" w:sz="4" w:space="0" w:color="000000"/>
              <w:bottom w:val="single" w:sz="4" w:space="0" w:color="000000"/>
              <w:right w:val="single" w:sz="4" w:space="0" w:color="000000"/>
            </w:tcBorders>
          </w:tcPr>
          <w:p w14:paraId="55BB40A5" w14:textId="77777777" w:rsidR="008D2037" w:rsidRDefault="00000000">
            <w:pPr>
              <w:pStyle w:val="TableParagraph"/>
              <w:spacing w:before="132"/>
              <w:ind w:left="472" w:right="456"/>
              <w:jc w:val="center"/>
              <w:rPr>
                <w:rFonts w:ascii="Calibri Light"/>
                <w:sz w:val="20"/>
              </w:rPr>
            </w:pPr>
            <w:r>
              <w:rPr>
                <w:rFonts w:ascii="Calibri Light"/>
                <w:sz w:val="20"/>
              </w:rPr>
              <w:t>118.027.118,50</w:t>
            </w:r>
          </w:p>
        </w:tc>
        <w:tc>
          <w:tcPr>
            <w:tcW w:w="1860" w:type="dxa"/>
            <w:tcBorders>
              <w:top w:val="single" w:sz="4" w:space="0" w:color="000000"/>
              <w:left w:val="single" w:sz="4" w:space="0" w:color="000000"/>
              <w:bottom w:val="single" w:sz="4" w:space="0" w:color="000000"/>
              <w:right w:val="single" w:sz="4" w:space="0" w:color="000000"/>
            </w:tcBorders>
          </w:tcPr>
          <w:p w14:paraId="0BABE04C" w14:textId="77777777" w:rsidR="008D2037" w:rsidRDefault="00000000">
            <w:pPr>
              <w:pStyle w:val="TableParagraph"/>
              <w:spacing w:before="132"/>
              <w:ind w:left="282" w:right="266"/>
              <w:jc w:val="center"/>
              <w:rPr>
                <w:rFonts w:ascii="Calibri Light"/>
                <w:sz w:val="20"/>
              </w:rPr>
            </w:pPr>
            <w:r>
              <w:rPr>
                <w:rFonts w:ascii="Calibri Light"/>
                <w:sz w:val="20"/>
              </w:rPr>
              <w:t>114.434.807,50</w:t>
            </w:r>
          </w:p>
        </w:tc>
      </w:tr>
      <w:tr w:rsidR="008D2037" w14:paraId="1D1E9093" w14:textId="77777777">
        <w:trPr>
          <w:trHeight w:val="498"/>
        </w:trPr>
        <w:tc>
          <w:tcPr>
            <w:tcW w:w="1181" w:type="dxa"/>
            <w:tcBorders>
              <w:top w:val="single" w:sz="4" w:space="0" w:color="000000"/>
            </w:tcBorders>
          </w:tcPr>
          <w:p w14:paraId="353F90A6" w14:textId="77777777" w:rsidR="008D2037" w:rsidRDefault="00000000">
            <w:pPr>
              <w:pStyle w:val="TableParagraph"/>
              <w:spacing w:before="127"/>
              <w:ind w:left="214" w:right="195"/>
              <w:jc w:val="center"/>
              <w:rPr>
                <w:rFonts w:ascii="Calibri Light"/>
                <w:sz w:val="20"/>
              </w:rPr>
            </w:pPr>
            <w:r>
              <w:rPr>
                <w:rFonts w:ascii="Calibri Light"/>
                <w:sz w:val="20"/>
              </w:rPr>
              <w:t>450</w:t>
            </w:r>
          </w:p>
        </w:tc>
        <w:tc>
          <w:tcPr>
            <w:tcW w:w="4141" w:type="dxa"/>
            <w:tcBorders>
              <w:top w:val="single" w:sz="4" w:space="0" w:color="000000"/>
            </w:tcBorders>
          </w:tcPr>
          <w:p w14:paraId="629CF05E" w14:textId="77777777" w:rsidR="008D2037" w:rsidRPr="006F08E5" w:rsidRDefault="00000000">
            <w:pPr>
              <w:pStyle w:val="TableParagraph"/>
              <w:spacing w:before="127"/>
              <w:ind w:left="69"/>
              <w:rPr>
                <w:rFonts w:ascii="Calibri Light" w:hAnsi="Calibri Light"/>
                <w:sz w:val="20"/>
                <w:lang w:val="es-ES_tradnl"/>
              </w:rPr>
            </w:pPr>
            <w:r w:rsidRPr="006F08E5">
              <w:rPr>
                <w:rFonts w:ascii="Calibri Light" w:hAnsi="Calibri Light"/>
                <w:sz w:val="20"/>
                <w:lang w:val="es-ES_tradnl"/>
              </w:rPr>
              <w:t>DE LA COMUNIDAD AUTÓNOMA DE CANARIAS</w:t>
            </w:r>
          </w:p>
        </w:tc>
        <w:tc>
          <w:tcPr>
            <w:tcW w:w="2240" w:type="dxa"/>
            <w:tcBorders>
              <w:top w:val="single" w:sz="4" w:space="0" w:color="000000"/>
            </w:tcBorders>
          </w:tcPr>
          <w:p w14:paraId="39BE2B9A" w14:textId="77777777" w:rsidR="008D2037" w:rsidRDefault="00000000">
            <w:pPr>
              <w:pStyle w:val="TableParagraph"/>
              <w:spacing w:before="127"/>
              <w:ind w:left="465" w:right="449"/>
              <w:jc w:val="center"/>
              <w:rPr>
                <w:rFonts w:ascii="Calibri Light"/>
                <w:sz w:val="20"/>
              </w:rPr>
            </w:pPr>
            <w:r>
              <w:rPr>
                <w:rFonts w:ascii="Calibri Light"/>
                <w:sz w:val="20"/>
              </w:rPr>
              <w:t>118.027.118,50</w:t>
            </w:r>
          </w:p>
        </w:tc>
        <w:tc>
          <w:tcPr>
            <w:tcW w:w="1860" w:type="dxa"/>
            <w:tcBorders>
              <w:top w:val="single" w:sz="4" w:space="0" w:color="000000"/>
            </w:tcBorders>
          </w:tcPr>
          <w:p w14:paraId="4F9B8A89" w14:textId="77777777" w:rsidR="008D2037" w:rsidRDefault="00000000">
            <w:pPr>
              <w:pStyle w:val="TableParagraph"/>
              <w:spacing w:before="127"/>
              <w:ind w:left="277" w:right="261"/>
              <w:jc w:val="center"/>
              <w:rPr>
                <w:rFonts w:ascii="Calibri Light"/>
                <w:sz w:val="20"/>
              </w:rPr>
            </w:pPr>
            <w:r>
              <w:rPr>
                <w:rFonts w:ascii="Calibri Light"/>
                <w:sz w:val="20"/>
              </w:rPr>
              <w:t>114.434.807,50</w:t>
            </w:r>
          </w:p>
        </w:tc>
      </w:tr>
      <w:tr w:rsidR="008D2037" w14:paraId="3868731D" w14:textId="77777777">
        <w:trPr>
          <w:trHeight w:val="499"/>
        </w:trPr>
        <w:tc>
          <w:tcPr>
            <w:tcW w:w="1181" w:type="dxa"/>
          </w:tcPr>
          <w:p w14:paraId="389D12F9" w14:textId="77777777" w:rsidR="008D2037" w:rsidRDefault="00000000">
            <w:pPr>
              <w:pStyle w:val="TableParagraph"/>
              <w:spacing w:before="127"/>
              <w:ind w:left="213" w:right="196"/>
              <w:jc w:val="center"/>
              <w:rPr>
                <w:rFonts w:ascii="Calibri Light"/>
                <w:sz w:val="20"/>
              </w:rPr>
            </w:pPr>
            <w:r>
              <w:rPr>
                <w:rFonts w:ascii="Calibri Light"/>
                <w:sz w:val="20"/>
              </w:rPr>
              <w:t>45002</w:t>
            </w:r>
          </w:p>
        </w:tc>
        <w:tc>
          <w:tcPr>
            <w:tcW w:w="4141" w:type="dxa"/>
          </w:tcPr>
          <w:p w14:paraId="7CED9D71" w14:textId="77777777" w:rsidR="008D2037" w:rsidRDefault="00000000">
            <w:pPr>
              <w:pStyle w:val="TableParagraph"/>
              <w:spacing w:before="127"/>
              <w:ind w:left="69"/>
              <w:rPr>
                <w:rFonts w:ascii="Calibri Light" w:hAnsi="Calibri Light"/>
                <w:sz w:val="20"/>
              </w:rPr>
            </w:pPr>
            <w:r>
              <w:rPr>
                <w:rFonts w:ascii="Calibri Light" w:hAnsi="Calibri Light"/>
                <w:sz w:val="20"/>
              </w:rPr>
              <w:t>FINANCIACIÓN BÁSICA</w:t>
            </w:r>
          </w:p>
        </w:tc>
        <w:tc>
          <w:tcPr>
            <w:tcW w:w="2240" w:type="dxa"/>
          </w:tcPr>
          <w:p w14:paraId="42BDE0BA" w14:textId="77777777" w:rsidR="008D2037" w:rsidRDefault="00000000">
            <w:pPr>
              <w:pStyle w:val="TableParagraph"/>
              <w:spacing w:before="127"/>
              <w:ind w:left="465" w:right="449"/>
              <w:jc w:val="center"/>
              <w:rPr>
                <w:rFonts w:ascii="Calibri Light"/>
                <w:sz w:val="20"/>
              </w:rPr>
            </w:pPr>
            <w:r>
              <w:rPr>
                <w:rFonts w:ascii="Calibri Light"/>
                <w:sz w:val="20"/>
              </w:rPr>
              <w:t>101.240.310,00</w:t>
            </w:r>
          </w:p>
        </w:tc>
        <w:tc>
          <w:tcPr>
            <w:tcW w:w="1860" w:type="dxa"/>
          </w:tcPr>
          <w:p w14:paraId="09630FF9" w14:textId="77777777" w:rsidR="008D2037" w:rsidRDefault="00000000">
            <w:pPr>
              <w:pStyle w:val="TableParagraph"/>
              <w:spacing w:before="127"/>
              <w:ind w:left="277" w:right="261"/>
              <w:jc w:val="center"/>
              <w:rPr>
                <w:rFonts w:ascii="Calibri Light"/>
                <w:sz w:val="20"/>
              </w:rPr>
            </w:pPr>
            <w:r>
              <w:rPr>
                <w:rFonts w:ascii="Calibri Light"/>
                <w:sz w:val="20"/>
              </w:rPr>
              <w:t>100.329.341,00</w:t>
            </w:r>
          </w:p>
        </w:tc>
      </w:tr>
      <w:tr w:rsidR="008D2037" w14:paraId="667C4009" w14:textId="77777777">
        <w:trPr>
          <w:trHeight w:val="498"/>
        </w:trPr>
        <w:tc>
          <w:tcPr>
            <w:tcW w:w="1181" w:type="dxa"/>
          </w:tcPr>
          <w:p w14:paraId="1A14E718" w14:textId="77777777" w:rsidR="008D2037" w:rsidRDefault="00000000">
            <w:pPr>
              <w:pStyle w:val="TableParagraph"/>
              <w:spacing w:before="127"/>
              <w:ind w:left="213" w:right="196"/>
              <w:jc w:val="center"/>
              <w:rPr>
                <w:rFonts w:ascii="Calibri Light"/>
                <w:sz w:val="20"/>
              </w:rPr>
            </w:pPr>
            <w:r>
              <w:rPr>
                <w:rFonts w:ascii="Calibri Light"/>
                <w:sz w:val="20"/>
              </w:rPr>
              <w:t>45011</w:t>
            </w:r>
          </w:p>
        </w:tc>
        <w:tc>
          <w:tcPr>
            <w:tcW w:w="4141" w:type="dxa"/>
          </w:tcPr>
          <w:p w14:paraId="2EF2491B" w14:textId="77777777" w:rsidR="008D2037" w:rsidRDefault="00000000">
            <w:pPr>
              <w:pStyle w:val="TableParagraph"/>
              <w:spacing w:before="127"/>
              <w:ind w:left="69"/>
              <w:rPr>
                <w:rFonts w:ascii="Calibri Light"/>
                <w:sz w:val="20"/>
              </w:rPr>
            </w:pPr>
            <w:r>
              <w:rPr>
                <w:rFonts w:ascii="Calibri Light"/>
                <w:sz w:val="20"/>
              </w:rPr>
              <w:t>OTRAS SUBVENCIONES</w:t>
            </w:r>
          </w:p>
        </w:tc>
        <w:tc>
          <w:tcPr>
            <w:tcW w:w="2240" w:type="dxa"/>
          </w:tcPr>
          <w:p w14:paraId="1FEB4BEE" w14:textId="77777777" w:rsidR="008D2037" w:rsidRDefault="00000000">
            <w:pPr>
              <w:pStyle w:val="TableParagraph"/>
              <w:spacing w:before="127"/>
              <w:ind w:left="464" w:right="449"/>
              <w:jc w:val="center"/>
              <w:rPr>
                <w:rFonts w:ascii="Calibri Light"/>
                <w:sz w:val="20"/>
              </w:rPr>
            </w:pPr>
            <w:r>
              <w:rPr>
                <w:rFonts w:ascii="Calibri Light"/>
                <w:sz w:val="20"/>
              </w:rPr>
              <w:t>49.000,00</w:t>
            </w:r>
          </w:p>
        </w:tc>
        <w:tc>
          <w:tcPr>
            <w:tcW w:w="1860" w:type="dxa"/>
          </w:tcPr>
          <w:p w14:paraId="20CCA901"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500E402A" w14:textId="77777777">
        <w:trPr>
          <w:trHeight w:val="499"/>
        </w:trPr>
        <w:tc>
          <w:tcPr>
            <w:tcW w:w="1181" w:type="dxa"/>
          </w:tcPr>
          <w:p w14:paraId="47B18DB5" w14:textId="77777777" w:rsidR="008D2037" w:rsidRDefault="00000000">
            <w:pPr>
              <w:pStyle w:val="TableParagraph"/>
              <w:spacing w:before="127"/>
              <w:ind w:left="213" w:right="196"/>
              <w:jc w:val="center"/>
              <w:rPr>
                <w:rFonts w:ascii="Calibri Light"/>
                <w:sz w:val="20"/>
              </w:rPr>
            </w:pPr>
            <w:r>
              <w:rPr>
                <w:rFonts w:ascii="Calibri Light"/>
                <w:sz w:val="20"/>
              </w:rPr>
              <w:t>45014</w:t>
            </w:r>
          </w:p>
        </w:tc>
        <w:tc>
          <w:tcPr>
            <w:tcW w:w="4141" w:type="dxa"/>
          </w:tcPr>
          <w:p w14:paraId="01963CF0" w14:textId="77777777" w:rsidR="008D2037" w:rsidRDefault="00000000">
            <w:pPr>
              <w:pStyle w:val="TableParagraph"/>
              <w:spacing w:before="127"/>
              <w:ind w:left="69"/>
              <w:rPr>
                <w:rFonts w:ascii="Calibri Light"/>
                <w:sz w:val="20"/>
              </w:rPr>
            </w:pPr>
            <w:r>
              <w:rPr>
                <w:rFonts w:ascii="Calibri Light"/>
                <w:sz w:val="20"/>
              </w:rPr>
              <w:t>DIPLOMA PERITIA ET DOCTRINA</w:t>
            </w:r>
          </w:p>
        </w:tc>
        <w:tc>
          <w:tcPr>
            <w:tcW w:w="2240" w:type="dxa"/>
          </w:tcPr>
          <w:p w14:paraId="7BAC710A"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21799322"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1F07389E" w14:textId="77777777">
        <w:trPr>
          <w:trHeight w:val="498"/>
        </w:trPr>
        <w:tc>
          <w:tcPr>
            <w:tcW w:w="1181" w:type="dxa"/>
          </w:tcPr>
          <w:p w14:paraId="4DC069AB" w14:textId="77777777" w:rsidR="008D2037" w:rsidRDefault="00000000">
            <w:pPr>
              <w:pStyle w:val="TableParagraph"/>
              <w:spacing w:before="127"/>
              <w:ind w:left="213" w:right="196"/>
              <w:jc w:val="center"/>
              <w:rPr>
                <w:rFonts w:ascii="Calibri Light"/>
                <w:sz w:val="20"/>
              </w:rPr>
            </w:pPr>
            <w:r>
              <w:rPr>
                <w:rFonts w:ascii="Calibri Light"/>
                <w:sz w:val="20"/>
              </w:rPr>
              <w:t>45020</w:t>
            </w:r>
          </w:p>
        </w:tc>
        <w:tc>
          <w:tcPr>
            <w:tcW w:w="4141" w:type="dxa"/>
          </w:tcPr>
          <w:p w14:paraId="69A299DD" w14:textId="77777777" w:rsidR="008D2037" w:rsidRDefault="00000000">
            <w:pPr>
              <w:pStyle w:val="TableParagraph"/>
              <w:spacing w:before="127"/>
              <w:ind w:left="69"/>
              <w:rPr>
                <w:rFonts w:ascii="Calibri Light"/>
                <w:sz w:val="20"/>
              </w:rPr>
            </w:pPr>
            <w:r>
              <w:rPr>
                <w:rFonts w:ascii="Calibri Light"/>
                <w:sz w:val="20"/>
              </w:rPr>
              <w:t>ACCIONES ESPECIFICAS DE CALIDAD</w:t>
            </w:r>
          </w:p>
        </w:tc>
        <w:tc>
          <w:tcPr>
            <w:tcW w:w="2240" w:type="dxa"/>
          </w:tcPr>
          <w:p w14:paraId="1DF59DD6" w14:textId="77777777" w:rsidR="008D2037" w:rsidRDefault="00000000">
            <w:pPr>
              <w:pStyle w:val="TableParagraph"/>
              <w:spacing w:before="127"/>
              <w:ind w:left="464" w:right="449"/>
              <w:jc w:val="center"/>
              <w:rPr>
                <w:rFonts w:ascii="Calibri Light"/>
                <w:sz w:val="20"/>
              </w:rPr>
            </w:pPr>
            <w:r>
              <w:rPr>
                <w:rFonts w:ascii="Calibri Light"/>
                <w:sz w:val="20"/>
              </w:rPr>
              <w:t>7.482.988,00</w:t>
            </w:r>
          </w:p>
        </w:tc>
        <w:tc>
          <w:tcPr>
            <w:tcW w:w="1860" w:type="dxa"/>
          </w:tcPr>
          <w:p w14:paraId="72B4D974" w14:textId="77777777" w:rsidR="008D2037" w:rsidRDefault="00000000">
            <w:pPr>
              <w:pStyle w:val="TableParagraph"/>
              <w:spacing w:before="127"/>
              <w:ind w:left="276" w:right="261"/>
              <w:jc w:val="center"/>
              <w:rPr>
                <w:rFonts w:ascii="Calibri Light"/>
                <w:sz w:val="20"/>
              </w:rPr>
            </w:pPr>
            <w:r>
              <w:rPr>
                <w:rFonts w:ascii="Calibri Light"/>
                <w:sz w:val="20"/>
              </w:rPr>
              <w:t>7.482.988,00</w:t>
            </w:r>
          </w:p>
        </w:tc>
      </w:tr>
      <w:tr w:rsidR="008D2037" w14:paraId="04D616AB" w14:textId="77777777">
        <w:trPr>
          <w:trHeight w:val="499"/>
        </w:trPr>
        <w:tc>
          <w:tcPr>
            <w:tcW w:w="1181" w:type="dxa"/>
          </w:tcPr>
          <w:p w14:paraId="7313DA70" w14:textId="77777777" w:rsidR="008D2037" w:rsidRDefault="00000000">
            <w:pPr>
              <w:pStyle w:val="TableParagraph"/>
              <w:spacing w:before="127"/>
              <w:ind w:left="213" w:right="196"/>
              <w:jc w:val="center"/>
              <w:rPr>
                <w:rFonts w:ascii="Calibri Light"/>
                <w:sz w:val="20"/>
              </w:rPr>
            </w:pPr>
            <w:r>
              <w:rPr>
                <w:rFonts w:ascii="Calibri Light"/>
                <w:sz w:val="20"/>
              </w:rPr>
              <w:t>45027</w:t>
            </w:r>
          </w:p>
        </w:tc>
        <w:tc>
          <w:tcPr>
            <w:tcW w:w="4141" w:type="dxa"/>
          </w:tcPr>
          <w:p w14:paraId="5BB0011C" w14:textId="77777777" w:rsidR="008D2037" w:rsidRDefault="00000000">
            <w:pPr>
              <w:pStyle w:val="TableParagraph"/>
              <w:spacing w:before="127"/>
              <w:ind w:left="69"/>
              <w:rPr>
                <w:rFonts w:ascii="Calibri Light"/>
                <w:sz w:val="20"/>
              </w:rPr>
            </w:pPr>
            <w:r>
              <w:rPr>
                <w:rFonts w:ascii="Calibri Light"/>
                <w:sz w:val="20"/>
              </w:rPr>
              <w:t>CONSEJO SOCIAL</w:t>
            </w:r>
          </w:p>
        </w:tc>
        <w:tc>
          <w:tcPr>
            <w:tcW w:w="2240" w:type="dxa"/>
          </w:tcPr>
          <w:p w14:paraId="0A2763EB" w14:textId="77777777" w:rsidR="008D2037" w:rsidRDefault="00000000">
            <w:pPr>
              <w:pStyle w:val="TableParagraph"/>
              <w:spacing w:before="127"/>
              <w:ind w:left="465" w:right="449"/>
              <w:jc w:val="center"/>
              <w:rPr>
                <w:rFonts w:ascii="Calibri Light"/>
                <w:sz w:val="20"/>
              </w:rPr>
            </w:pPr>
            <w:r>
              <w:rPr>
                <w:rFonts w:ascii="Calibri Light"/>
                <w:sz w:val="20"/>
              </w:rPr>
              <w:t>450.000,00</w:t>
            </w:r>
          </w:p>
        </w:tc>
        <w:tc>
          <w:tcPr>
            <w:tcW w:w="1860" w:type="dxa"/>
          </w:tcPr>
          <w:p w14:paraId="2430F28F" w14:textId="77777777" w:rsidR="008D2037" w:rsidRDefault="00000000">
            <w:pPr>
              <w:pStyle w:val="TableParagraph"/>
              <w:spacing w:before="127"/>
              <w:ind w:left="277" w:right="261"/>
              <w:jc w:val="center"/>
              <w:rPr>
                <w:rFonts w:ascii="Calibri Light"/>
                <w:sz w:val="20"/>
              </w:rPr>
            </w:pPr>
            <w:r>
              <w:rPr>
                <w:rFonts w:ascii="Calibri Light"/>
                <w:sz w:val="20"/>
              </w:rPr>
              <w:t>325.000,00</w:t>
            </w:r>
          </w:p>
        </w:tc>
      </w:tr>
      <w:tr w:rsidR="008D2037" w14:paraId="64EF889F" w14:textId="77777777">
        <w:trPr>
          <w:trHeight w:val="498"/>
        </w:trPr>
        <w:tc>
          <w:tcPr>
            <w:tcW w:w="1181" w:type="dxa"/>
          </w:tcPr>
          <w:p w14:paraId="243052DF" w14:textId="77777777" w:rsidR="008D2037" w:rsidRDefault="00000000">
            <w:pPr>
              <w:pStyle w:val="TableParagraph"/>
              <w:spacing w:before="127"/>
              <w:ind w:left="213" w:right="196"/>
              <w:jc w:val="center"/>
              <w:rPr>
                <w:rFonts w:ascii="Calibri Light"/>
                <w:sz w:val="20"/>
              </w:rPr>
            </w:pPr>
            <w:r>
              <w:rPr>
                <w:rFonts w:ascii="Calibri Light"/>
                <w:sz w:val="20"/>
              </w:rPr>
              <w:t>45031</w:t>
            </w:r>
          </w:p>
        </w:tc>
        <w:tc>
          <w:tcPr>
            <w:tcW w:w="4141" w:type="dxa"/>
          </w:tcPr>
          <w:p w14:paraId="6CE80A0E" w14:textId="77777777" w:rsidR="008D2037" w:rsidRDefault="00000000">
            <w:pPr>
              <w:pStyle w:val="TableParagraph"/>
              <w:spacing w:before="127"/>
              <w:ind w:left="69"/>
              <w:rPr>
                <w:rFonts w:ascii="Calibri Light"/>
                <w:sz w:val="20"/>
              </w:rPr>
            </w:pPr>
            <w:r>
              <w:rPr>
                <w:rFonts w:ascii="Calibri Light"/>
                <w:sz w:val="20"/>
              </w:rPr>
              <w:t>BECAS-CONTRATOS ACIISI</w:t>
            </w:r>
          </w:p>
        </w:tc>
        <w:tc>
          <w:tcPr>
            <w:tcW w:w="2240" w:type="dxa"/>
          </w:tcPr>
          <w:p w14:paraId="1CD69B26"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700AAF2F"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482A775" w14:textId="77777777">
        <w:trPr>
          <w:trHeight w:val="499"/>
        </w:trPr>
        <w:tc>
          <w:tcPr>
            <w:tcW w:w="1181" w:type="dxa"/>
          </w:tcPr>
          <w:p w14:paraId="545920FD" w14:textId="77777777" w:rsidR="008D2037" w:rsidRDefault="00000000">
            <w:pPr>
              <w:pStyle w:val="TableParagraph"/>
              <w:spacing w:before="127"/>
              <w:ind w:left="213" w:right="196"/>
              <w:jc w:val="center"/>
              <w:rPr>
                <w:rFonts w:ascii="Calibri Light"/>
                <w:sz w:val="20"/>
              </w:rPr>
            </w:pPr>
            <w:r>
              <w:rPr>
                <w:rFonts w:ascii="Calibri Light"/>
                <w:sz w:val="20"/>
              </w:rPr>
              <w:t>45034</w:t>
            </w:r>
          </w:p>
        </w:tc>
        <w:tc>
          <w:tcPr>
            <w:tcW w:w="4141" w:type="dxa"/>
          </w:tcPr>
          <w:p w14:paraId="7A5372F5" w14:textId="77777777" w:rsidR="008D2037" w:rsidRPr="006F08E5" w:rsidRDefault="00000000">
            <w:pPr>
              <w:pStyle w:val="TableParagraph"/>
              <w:spacing w:before="4" w:line="240" w:lineRule="atLeast"/>
              <w:ind w:left="69" w:right="276"/>
              <w:rPr>
                <w:rFonts w:ascii="Calibri Light" w:hAnsi="Calibri Light"/>
                <w:sz w:val="20"/>
                <w:lang w:val="es-ES_tradnl"/>
              </w:rPr>
            </w:pPr>
            <w:r w:rsidRPr="006F08E5">
              <w:rPr>
                <w:rFonts w:ascii="Calibri Light" w:hAnsi="Calibri Light"/>
                <w:sz w:val="20"/>
                <w:lang w:val="es-ES_tradnl"/>
              </w:rPr>
              <w:t>COMPENSACION POR APLICACION DE NUEVOS PRECIOS PÚBLICOS</w:t>
            </w:r>
          </w:p>
        </w:tc>
        <w:tc>
          <w:tcPr>
            <w:tcW w:w="2240" w:type="dxa"/>
          </w:tcPr>
          <w:p w14:paraId="6E6E142B" w14:textId="77777777" w:rsidR="008D2037" w:rsidRDefault="00000000">
            <w:pPr>
              <w:pStyle w:val="TableParagraph"/>
              <w:spacing w:before="127"/>
              <w:ind w:left="464" w:right="449"/>
              <w:jc w:val="center"/>
              <w:rPr>
                <w:rFonts w:ascii="Calibri Light"/>
                <w:sz w:val="20"/>
              </w:rPr>
            </w:pPr>
            <w:r>
              <w:rPr>
                <w:rFonts w:ascii="Calibri Light"/>
                <w:sz w:val="20"/>
              </w:rPr>
              <w:t>4.167.942,50</w:t>
            </w:r>
          </w:p>
        </w:tc>
        <w:tc>
          <w:tcPr>
            <w:tcW w:w="1860" w:type="dxa"/>
          </w:tcPr>
          <w:p w14:paraId="10089682" w14:textId="77777777" w:rsidR="008D2037" w:rsidRDefault="00000000">
            <w:pPr>
              <w:pStyle w:val="TableParagraph"/>
              <w:spacing w:before="127"/>
              <w:ind w:left="276" w:right="261"/>
              <w:jc w:val="center"/>
              <w:rPr>
                <w:rFonts w:ascii="Calibri Light"/>
                <w:sz w:val="20"/>
              </w:rPr>
            </w:pPr>
            <w:r>
              <w:rPr>
                <w:rFonts w:ascii="Calibri Light"/>
                <w:sz w:val="20"/>
              </w:rPr>
              <w:t>2.574.580,50</w:t>
            </w:r>
          </w:p>
        </w:tc>
      </w:tr>
      <w:tr w:rsidR="008D2037" w14:paraId="3B8BBC32" w14:textId="77777777">
        <w:trPr>
          <w:trHeight w:val="498"/>
        </w:trPr>
        <w:tc>
          <w:tcPr>
            <w:tcW w:w="1181" w:type="dxa"/>
            <w:tcBorders>
              <w:bottom w:val="single" w:sz="4" w:space="0" w:color="000000"/>
            </w:tcBorders>
          </w:tcPr>
          <w:p w14:paraId="135F101E" w14:textId="77777777" w:rsidR="008D2037" w:rsidRDefault="00000000">
            <w:pPr>
              <w:pStyle w:val="TableParagraph"/>
              <w:spacing w:before="127"/>
              <w:ind w:left="213" w:right="196"/>
              <w:jc w:val="center"/>
              <w:rPr>
                <w:rFonts w:ascii="Calibri Light"/>
                <w:sz w:val="20"/>
              </w:rPr>
            </w:pPr>
            <w:r>
              <w:rPr>
                <w:rFonts w:ascii="Calibri Light"/>
                <w:sz w:val="20"/>
              </w:rPr>
              <w:t>45035</w:t>
            </w:r>
          </w:p>
        </w:tc>
        <w:tc>
          <w:tcPr>
            <w:tcW w:w="4141" w:type="dxa"/>
            <w:tcBorders>
              <w:bottom w:val="single" w:sz="4" w:space="0" w:color="000000"/>
            </w:tcBorders>
          </w:tcPr>
          <w:p w14:paraId="40FA15DB" w14:textId="77777777" w:rsidR="008D2037" w:rsidRDefault="00000000">
            <w:pPr>
              <w:pStyle w:val="TableParagraph"/>
              <w:spacing w:before="127"/>
              <w:ind w:left="69"/>
              <w:rPr>
                <w:rFonts w:ascii="Calibri Light"/>
                <w:sz w:val="20"/>
              </w:rPr>
            </w:pPr>
            <w:r>
              <w:rPr>
                <w:rFonts w:ascii="Calibri Light"/>
                <w:sz w:val="20"/>
              </w:rPr>
              <w:t>INCREMENTO RETRIBUTIVO</w:t>
            </w:r>
          </w:p>
        </w:tc>
        <w:tc>
          <w:tcPr>
            <w:tcW w:w="2240" w:type="dxa"/>
            <w:tcBorders>
              <w:bottom w:val="single" w:sz="4" w:space="0" w:color="000000"/>
            </w:tcBorders>
          </w:tcPr>
          <w:p w14:paraId="55254CEC" w14:textId="77777777" w:rsidR="008D2037" w:rsidRDefault="00000000">
            <w:pPr>
              <w:pStyle w:val="TableParagraph"/>
              <w:spacing w:before="127"/>
              <w:ind w:left="464" w:right="449"/>
              <w:jc w:val="center"/>
              <w:rPr>
                <w:rFonts w:ascii="Calibri Light"/>
                <w:sz w:val="20"/>
              </w:rPr>
            </w:pPr>
            <w:r>
              <w:rPr>
                <w:rFonts w:ascii="Calibri Light"/>
                <w:sz w:val="20"/>
              </w:rPr>
              <w:t>1.886.878,00</w:t>
            </w:r>
          </w:p>
        </w:tc>
        <w:tc>
          <w:tcPr>
            <w:tcW w:w="1860" w:type="dxa"/>
            <w:tcBorders>
              <w:bottom w:val="single" w:sz="4" w:space="0" w:color="000000"/>
            </w:tcBorders>
          </w:tcPr>
          <w:p w14:paraId="1304D5D3" w14:textId="77777777" w:rsidR="008D2037" w:rsidRDefault="00000000">
            <w:pPr>
              <w:pStyle w:val="TableParagraph"/>
              <w:spacing w:before="127"/>
              <w:ind w:left="277" w:right="261"/>
              <w:jc w:val="center"/>
              <w:rPr>
                <w:rFonts w:ascii="Calibri Light"/>
                <w:sz w:val="20"/>
              </w:rPr>
            </w:pPr>
            <w:r>
              <w:rPr>
                <w:rFonts w:ascii="Calibri Light"/>
                <w:sz w:val="20"/>
              </w:rPr>
              <w:t>972.898,00</w:t>
            </w:r>
          </w:p>
        </w:tc>
      </w:tr>
      <w:tr w:rsidR="008D2037" w14:paraId="4B8D7A04" w14:textId="77777777">
        <w:trPr>
          <w:trHeight w:val="498"/>
        </w:trPr>
        <w:tc>
          <w:tcPr>
            <w:tcW w:w="1181" w:type="dxa"/>
            <w:tcBorders>
              <w:top w:val="single" w:sz="4" w:space="0" w:color="000000"/>
            </w:tcBorders>
          </w:tcPr>
          <w:p w14:paraId="7ABF9B02" w14:textId="77777777" w:rsidR="008D2037" w:rsidRDefault="00000000">
            <w:pPr>
              <w:pStyle w:val="TableParagraph"/>
              <w:spacing w:before="127"/>
              <w:ind w:left="213" w:right="196"/>
              <w:jc w:val="center"/>
              <w:rPr>
                <w:rFonts w:ascii="Calibri Light"/>
                <w:sz w:val="20"/>
              </w:rPr>
            </w:pPr>
            <w:r>
              <w:rPr>
                <w:rFonts w:ascii="Calibri Light"/>
                <w:sz w:val="20"/>
              </w:rPr>
              <w:t>45036</w:t>
            </w:r>
          </w:p>
        </w:tc>
        <w:tc>
          <w:tcPr>
            <w:tcW w:w="4141" w:type="dxa"/>
            <w:tcBorders>
              <w:top w:val="single" w:sz="4" w:space="0" w:color="000000"/>
            </w:tcBorders>
          </w:tcPr>
          <w:p w14:paraId="23AA9B8E" w14:textId="77777777" w:rsidR="008D2037" w:rsidRDefault="00000000">
            <w:pPr>
              <w:pStyle w:val="TableParagraph"/>
              <w:spacing w:before="127"/>
              <w:ind w:left="69"/>
              <w:rPr>
                <w:rFonts w:ascii="Calibri Light"/>
                <w:sz w:val="20"/>
              </w:rPr>
            </w:pPr>
            <w:r>
              <w:rPr>
                <w:rFonts w:ascii="Calibri Light"/>
                <w:sz w:val="20"/>
              </w:rPr>
              <w:t>FINANCIACION UNIVERSIDADES PUBLICAS</w:t>
            </w:r>
          </w:p>
        </w:tc>
        <w:tc>
          <w:tcPr>
            <w:tcW w:w="2240" w:type="dxa"/>
            <w:tcBorders>
              <w:top w:val="single" w:sz="4" w:space="0" w:color="000000"/>
            </w:tcBorders>
          </w:tcPr>
          <w:p w14:paraId="631E6BED" w14:textId="77777777" w:rsidR="008D2037" w:rsidRDefault="00000000">
            <w:pPr>
              <w:pStyle w:val="TableParagraph"/>
              <w:spacing w:before="127"/>
              <w:ind w:left="464" w:right="449"/>
              <w:jc w:val="center"/>
              <w:rPr>
                <w:rFonts w:ascii="Calibri Light"/>
                <w:sz w:val="20"/>
              </w:rPr>
            </w:pPr>
            <w:r>
              <w:rPr>
                <w:rFonts w:ascii="Calibri Light"/>
                <w:sz w:val="20"/>
              </w:rPr>
              <w:t>2.750.000,00</w:t>
            </w:r>
          </w:p>
        </w:tc>
        <w:tc>
          <w:tcPr>
            <w:tcW w:w="1860" w:type="dxa"/>
            <w:tcBorders>
              <w:top w:val="single" w:sz="4" w:space="0" w:color="000000"/>
            </w:tcBorders>
          </w:tcPr>
          <w:p w14:paraId="211F5F08" w14:textId="77777777" w:rsidR="008D2037" w:rsidRDefault="00000000">
            <w:pPr>
              <w:pStyle w:val="TableParagraph"/>
              <w:spacing w:before="127"/>
              <w:ind w:left="276" w:right="261"/>
              <w:jc w:val="center"/>
              <w:rPr>
                <w:rFonts w:ascii="Calibri Light"/>
                <w:sz w:val="20"/>
              </w:rPr>
            </w:pPr>
            <w:r>
              <w:rPr>
                <w:rFonts w:ascii="Calibri Light"/>
                <w:sz w:val="20"/>
              </w:rPr>
              <w:t>2.750.000,00</w:t>
            </w:r>
          </w:p>
        </w:tc>
      </w:tr>
      <w:tr w:rsidR="008D2037" w14:paraId="73F481F5" w14:textId="77777777">
        <w:trPr>
          <w:trHeight w:val="500"/>
        </w:trPr>
        <w:tc>
          <w:tcPr>
            <w:tcW w:w="1181" w:type="dxa"/>
          </w:tcPr>
          <w:p w14:paraId="0D8EC991" w14:textId="77777777" w:rsidR="008D2037" w:rsidRDefault="00000000">
            <w:pPr>
              <w:pStyle w:val="TableParagraph"/>
              <w:spacing w:before="127"/>
              <w:ind w:left="213" w:right="196"/>
              <w:jc w:val="center"/>
              <w:rPr>
                <w:rFonts w:ascii="Calibri Light"/>
                <w:sz w:val="20"/>
              </w:rPr>
            </w:pPr>
            <w:r>
              <w:rPr>
                <w:rFonts w:ascii="Calibri Light"/>
                <w:sz w:val="20"/>
              </w:rPr>
              <w:t>45037</w:t>
            </w:r>
          </w:p>
        </w:tc>
        <w:tc>
          <w:tcPr>
            <w:tcW w:w="4141" w:type="dxa"/>
          </w:tcPr>
          <w:p w14:paraId="39D7788C" w14:textId="77777777" w:rsidR="008D2037" w:rsidRDefault="00000000">
            <w:pPr>
              <w:pStyle w:val="TableParagraph"/>
              <w:spacing w:before="127"/>
              <w:ind w:left="69"/>
              <w:rPr>
                <w:rFonts w:ascii="Calibri Light"/>
                <w:sz w:val="20"/>
              </w:rPr>
            </w:pPr>
            <w:r>
              <w:rPr>
                <w:rFonts w:ascii="Calibri Light"/>
                <w:sz w:val="20"/>
              </w:rPr>
              <w:t>FOMENTO INVESTIGACION UNIVERSITARIA</w:t>
            </w:r>
          </w:p>
        </w:tc>
        <w:tc>
          <w:tcPr>
            <w:tcW w:w="2240" w:type="dxa"/>
          </w:tcPr>
          <w:p w14:paraId="1A386788"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00E889A0" w14:textId="77777777" w:rsidR="008D2037" w:rsidRDefault="00000000">
            <w:pPr>
              <w:pStyle w:val="TableParagraph"/>
              <w:spacing w:before="127"/>
              <w:ind w:left="276" w:right="261"/>
              <w:jc w:val="center"/>
              <w:rPr>
                <w:rFonts w:ascii="Calibri Light"/>
                <w:sz w:val="20"/>
              </w:rPr>
            </w:pPr>
            <w:r>
              <w:rPr>
                <w:rFonts w:ascii="Calibri Light"/>
                <w:sz w:val="20"/>
              </w:rPr>
              <w:t>0,00</w:t>
            </w:r>
          </w:p>
        </w:tc>
      </w:tr>
    </w:tbl>
    <w:p w14:paraId="062A951C" w14:textId="77777777" w:rsidR="008D2037" w:rsidRDefault="00000000">
      <w:pPr>
        <w:pStyle w:val="Textoindependiente"/>
        <w:spacing w:before="9"/>
        <w:rPr>
          <w:sz w:val="9"/>
        </w:rPr>
      </w:pPr>
      <w:r>
        <w:pict w14:anchorId="0BE8F62F">
          <v:shape id="_x0000_s1167" type="#_x0000_t202" style="position:absolute;margin-left:681.25pt;margin-top:546.45pt;width:14.75pt;height:266.5pt;z-index:251803648;mso-position-horizontal-relative:page;mso-position-vertical-relative:page" filled="f" stroked="f">
            <v:textbox style="layout-flow:vertical;mso-layout-flow-alt:bottom-to-top" inset="0,0,0,0">
              <w:txbxContent>
                <w:p w14:paraId="30E73F2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2AA710FD" w14:textId="77777777" w:rsidR="008D2037" w:rsidRDefault="00000000">
      <w:pPr>
        <w:spacing w:before="55"/>
        <w:ind w:left="1428"/>
        <w:jc w:val="center"/>
      </w:pPr>
      <w:r>
        <w:t>130</w:t>
      </w:r>
    </w:p>
    <w:p w14:paraId="66438E21"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4141"/>
        <w:gridCol w:w="2240"/>
        <w:gridCol w:w="1860"/>
      </w:tblGrid>
      <w:tr w:rsidR="008D2037" w14:paraId="20F723C6" w14:textId="77777777">
        <w:trPr>
          <w:trHeight w:val="498"/>
        </w:trPr>
        <w:tc>
          <w:tcPr>
            <w:tcW w:w="1181" w:type="dxa"/>
            <w:shd w:val="clear" w:color="auto" w:fill="C0C0C0"/>
          </w:tcPr>
          <w:p w14:paraId="48B0681F" w14:textId="77777777" w:rsidR="008D2037" w:rsidRDefault="00000000">
            <w:pPr>
              <w:pStyle w:val="TableParagraph"/>
              <w:spacing w:before="127"/>
              <w:ind w:left="214" w:right="195"/>
              <w:jc w:val="center"/>
              <w:rPr>
                <w:rFonts w:ascii="Calibri Light" w:hAnsi="Calibri Light"/>
                <w:sz w:val="20"/>
              </w:rPr>
            </w:pPr>
            <w:r>
              <w:rPr>
                <w:rFonts w:ascii="Calibri Light" w:hAnsi="Calibri Light"/>
                <w:sz w:val="20"/>
              </w:rPr>
              <w:t>Código</w:t>
            </w:r>
          </w:p>
        </w:tc>
        <w:tc>
          <w:tcPr>
            <w:tcW w:w="4141" w:type="dxa"/>
            <w:shd w:val="clear" w:color="auto" w:fill="C0C0C0"/>
          </w:tcPr>
          <w:p w14:paraId="329748D3" w14:textId="77777777" w:rsidR="008D2037" w:rsidRDefault="00000000">
            <w:pPr>
              <w:pStyle w:val="TableParagraph"/>
              <w:spacing w:before="127"/>
              <w:ind w:left="1466" w:right="1448"/>
              <w:jc w:val="center"/>
              <w:rPr>
                <w:rFonts w:ascii="Calibri Light" w:hAnsi="Calibri Light"/>
                <w:sz w:val="20"/>
              </w:rPr>
            </w:pPr>
            <w:r>
              <w:rPr>
                <w:rFonts w:ascii="Calibri Light" w:hAnsi="Calibri Light"/>
                <w:sz w:val="20"/>
              </w:rPr>
              <w:t>Denominación</w:t>
            </w:r>
          </w:p>
        </w:tc>
        <w:tc>
          <w:tcPr>
            <w:tcW w:w="2240" w:type="dxa"/>
            <w:shd w:val="clear" w:color="auto" w:fill="C0C0C0"/>
          </w:tcPr>
          <w:p w14:paraId="70D19F24" w14:textId="77777777" w:rsidR="008D2037" w:rsidRDefault="00000000">
            <w:pPr>
              <w:pStyle w:val="TableParagraph"/>
              <w:spacing w:before="127"/>
              <w:ind w:left="465" w:right="449"/>
              <w:jc w:val="center"/>
              <w:rPr>
                <w:rFonts w:ascii="Calibri Light"/>
                <w:sz w:val="20"/>
              </w:rPr>
            </w:pPr>
            <w:r>
              <w:rPr>
                <w:rFonts w:ascii="Calibri Light"/>
                <w:sz w:val="20"/>
              </w:rPr>
              <w:t>2023</w:t>
            </w:r>
          </w:p>
        </w:tc>
        <w:tc>
          <w:tcPr>
            <w:tcW w:w="1860" w:type="dxa"/>
            <w:shd w:val="clear" w:color="auto" w:fill="C0C0C0"/>
          </w:tcPr>
          <w:p w14:paraId="34D315C6" w14:textId="77777777" w:rsidR="008D2037" w:rsidRDefault="00000000">
            <w:pPr>
              <w:pStyle w:val="TableParagraph"/>
              <w:spacing w:before="127"/>
              <w:ind w:left="275" w:right="261"/>
              <w:jc w:val="center"/>
              <w:rPr>
                <w:rFonts w:ascii="Calibri Light"/>
                <w:sz w:val="20"/>
              </w:rPr>
            </w:pPr>
            <w:r>
              <w:rPr>
                <w:rFonts w:ascii="Calibri Light"/>
                <w:sz w:val="20"/>
              </w:rPr>
              <w:t>2022</w:t>
            </w:r>
          </w:p>
        </w:tc>
      </w:tr>
      <w:tr w:rsidR="008D2037" w14:paraId="718F1120" w14:textId="77777777">
        <w:trPr>
          <w:trHeight w:val="499"/>
        </w:trPr>
        <w:tc>
          <w:tcPr>
            <w:tcW w:w="1181" w:type="dxa"/>
          </w:tcPr>
          <w:p w14:paraId="44242A69" w14:textId="77777777" w:rsidR="008D2037" w:rsidRDefault="00000000">
            <w:pPr>
              <w:pStyle w:val="TableParagraph"/>
              <w:spacing w:before="127"/>
              <w:ind w:left="214" w:right="195"/>
              <w:jc w:val="center"/>
              <w:rPr>
                <w:rFonts w:ascii="Calibri Light"/>
                <w:sz w:val="20"/>
              </w:rPr>
            </w:pPr>
            <w:r>
              <w:rPr>
                <w:rFonts w:ascii="Calibri Light"/>
                <w:sz w:val="20"/>
              </w:rPr>
              <w:t>46</w:t>
            </w:r>
          </w:p>
        </w:tc>
        <w:tc>
          <w:tcPr>
            <w:tcW w:w="4141" w:type="dxa"/>
          </w:tcPr>
          <w:p w14:paraId="3A7BE2EC" w14:textId="77777777" w:rsidR="008D2037" w:rsidRDefault="00000000">
            <w:pPr>
              <w:pStyle w:val="TableParagraph"/>
              <w:spacing w:before="127"/>
              <w:ind w:left="69"/>
              <w:rPr>
                <w:rFonts w:ascii="Calibri Light"/>
                <w:sz w:val="20"/>
              </w:rPr>
            </w:pPr>
            <w:r>
              <w:rPr>
                <w:rFonts w:ascii="Calibri Light"/>
                <w:sz w:val="20"/>
              </w:rPr>
              <w:t>DE CORPORACIONES LOCALES</w:t>
            </w:r>
          </w:p>
        </w:tc>
        <w:tc>
          <w:tcPr>
            <w:tcW w:w="2240" w:type="dxa"/>
          </w:tcPr>
          <w:p w14:paraId="3DBD5D56"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24B291C6"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70D9898" w14:textId="77777777">
        <w:trPr>
          <w:trHeight w:val="498"/>
        </w:trPr>
        <w:tc>
          <w:tcPr>
            <w:tcW w:w="1181" w:type="dxa"/>
          </w:tcPr>
          <w:p w14:paraId="1890DB4F" w14:textId="77777777" w:rsidR="008D2037" w:rsidRDefault="00000000">
            <w:pPr>
              <w:pStyle w:val="TableParagraph"/>
              <w:spacing w:before="127"/>
              <w:ind w:left="214" w:right="195"/>
              <w:jc w:val="center"/>
              <w:rPr>
                <w:rFonts w:ascii="Calibri Light"/>
                <w:sz w:val="20"/>
              </w:rPr>
            </w:pPr>
            <w:r>
              <w:rPr>
                <w:rFonts w:ascii="Calibri Light"/>
                <w:sz w:val="20"/>
              </w:rPr>
              <w:t>461</w:t>
            </w:r>
          </w:p>
        </w:tc>
        <w:tc>
          <w:tcPr>
            <w:tcW w:w="4141" w:type="dxa"/>
          </w:tcPr>
          <w:p w14:paraId="083A21B8" w14:textId="77777777" w:rsidR="008D2037" w:rsidRDefault="00000000">
            <w:pPr>
              <w:pStyle w:val="TableParagraph"/>
              <w:spacing w:before="127"/>
              <w:ind w:left="69"/>
              <w:rPr>
                <w:rFonts w:ascii="Calibri Light"/>
                <w:sz w:val="20"/>
              </w:rPr>
            </w:pPr>
            <w:r>
              <w:rPr>
                <w:rFonts w:ascii="Calibri Light"/>
                <w:sz w:val="20"/>
              </w:rPr>
              <w:t>DE CABILDOS INSULARES</w:t>
            </w:r>
          </w:p>
        </w:tc>
        <w:tc>
          <w:tcPr>
            <w:tcW w:w="2240" w:type="dxa"/>
          </w:tcPr>
          <w:p w14:paraId="392C5647"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74F6B1BD"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A1A7549" w14:textId="77777777">
        <w:trPr>
          <w:trHeight w:val="499"/>
        </w:trPr>
        <w:tc>
          <w:tcPr>
            <w:tcW w:w="1181" w:type="dxa"/>
          </w:tcPr>
          <w:p w14:paraId="1FA3DFA7" w14:textId="77777777" w:rsidR="008D2037" w:rsidRDefault="00000000">
            <w:pPr>
              <w:pStyle w:val="TableParagraph"/>
              <w:spacing w:before="127"/>
              <w:ind w:left="213" w:right="196"/>
              <w:jc w:val="center"/>
              <w:rPr>
                <w:rFonts w:ascii="Calibri Light"/>
                <w:sz w:val="20"/>
              </w:rPr>
            </w:pPr>
            <w:r>
              <w:rPr>
                <w:rFonts w:ascii="Calibri Light"/>
                <w:sz w:val="20"/>
              </w:rPr>
              <w:t>46100</w:t>
            </w:r>
          </w:p>
        </w:tc>
        <w:tc>
          <w:tcPr>
            <w:tcW w:w="4141" w:type="dxa"/>
          </w:tcPr>
          <w:p w14:paraId="6CC7DABD"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DEL CABILDO INSULAR DE GRAN CANARIA</w:t>
            </w:r>
          </w:p>
        </w:tc>
        <w:tc>
          <w:tcPr>
            <w:tcW w:w="2240" w:type="dxa"/>
          </w:tcPr>
          <w:p w14:paraId="4A1F7307"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338CC2D0"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2E8B22DD" w14:textId="77777777">
        <w:trPr>
          <w:trHeight w:val="498"/>
        </w:trPr>
        <w:tc>
          <w:tcPr>
            <w:tcW w:w="1181" w:type="dxa"/>
          </w:tcPr>
          <w:p w14:paraId="2412558D" w14:textId="77777777" w:rsidR="008D2037" w:rsidRDefault="00000000">
            <w:pPr>
              <w:pStyle w:val="TableParagraph"/>
              <w:spacing w:before="127"/>
              <w:ind w:left="213" w:right="196"/>
              <w:jc w:val="center"/>
              <w:rPr>
                <w:rFonts w:ascii="Calibri Light"/>
                <w:sz w:val="20"/>
              </w:rPr>
            </w:pPr>
            <w:r>
              <w:rPr>
                <w:rFonts w:ascii="Calibri Light"/>
                <w:sz w:val="20"/>
              </w:rPr>
              <w:t>46102</w:t>
            </w:r>
          </w:p>
        </w:tc>
        <w:tc>
          <w:tcPr>
            <w:tcW w:w="4141" w:type="dxa"/>
          </w:tcPr>
          <w:p w14:paraId="6E68C881" w14:textId="77777777" w:rsidR="008D2037" w:rsidRDefault="00000000">
            <w:pPr>
              <w:pStyle w:val="TableParagraph"/>
              <w:spacing w:before="127"/>
              <w:ind w:left="69"/>
              <w:rPr>
                <w:rFonts w:ascii="Calibri Light"/>
                <w:sz w:val="20"/>
              </w:rPr>
            </w:pPr>
            <w:r>
              <w:rPr>
                <w:rFonts w:ascii="Calibri Light"/>
                <w:sz w:val="20"/>
              </w:rPr>
              <w:t>DEL CABILDO INSULAR FUERTEVENTURA</w:t>
            </w:r>
          </w:p>
        </w:tc>
        <w:tc>
          <w:tcPr>
            <w:tcW w:w="2240" w:type="dxa"/>
          </w:tcPr>
          <w:p w14:paraId="44E0E53D"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02C7300D"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621D4FA8" w14:textId="77777777">
        <w:trPr>
          <w:trHeight w:val="499"/>
        </w:trPr>
        <w:tc>
          <w:tcPr>
            <w:tcW w:w="1181" w:type="dxa"/>
          </w:tcPr>
          <w:p w14:paraId="2AC53E59" w14:textId="77777777" w:rsidR="008D2037" w:rsidRDefault="00000000">
            <w:pPr>
              <w:pStyle w:val="TableParagraph"/>
              <w:spacing w:before="127"/>
              <w:ind w:left="214" w:right="195"/>
              <w:jc w:val="center"/>
              <w:rPr>
                <w:rFonts w:ascii="Calibri Light"/>
                <w:sz w:val="20"/>
              </w:rPr>
            </w:pPr>
            <w:r>
              <w:rPr>
                <w:rFonts w:ascii="Calibri Light"/>
                <w:sz w:val="20"/>
              </w:rPr>
              <w:t>47</w:t>
            </w:r>
          </w:p>
        </w:tc>
        <w:tc>
          <w:tcPr>
            <w:tcW w:w="4141" w:type="dxa"/>
          </w:tcPr>
          <w:p w14:paraId="6BF5A071" w14:textId="77777777" w:rsidR="008D2037" w:rsidRDefault="00000000">
            <w:pPr>
              <w:pStyle w:val="TableParagraph"/>
              <w:spacing w:before="127"/>
              <w:ind w:left="69"/>
              <w:rPr>
                <w:rFonts w:ascii="Calibri Light"/>
                <w:sz w:val="20"/>
              </w:rPr>
            </w:pPr>
            <w:r>
              <w:rPr>
                <w:rFonts w:ascii="Calibri Light"/>
                <w:sz w:val="20"/>
              </w:rPr>
              <w:t>DE EMPRESAS PRIVADAS</w:t>
            </w:r>
          </w:p>
        </w:tc>
        <w:tc>
          <w:tcPr>
            <w:tcW w:w="2240" w:type="dxa"/>
          </w:tcPr>
          <w:p w14:paraId="4918ED29"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5C4F1D21"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55724BA" w14:textId="77777777">
        <w:trPr>
          <w:trHeight w:val="498"/>
        </w:trPr>
        <w:tc>
          <w:tcPr>
            <w:tcW w:w="1181" w:type="dxa"/>
          </w:tcPr>
          <w:p w14:paraId="1985C39D" w14:textId="77777777" w:rsidR="008D2037" w:rsidRDefault="00000000">
            <w:pPr>
              <w:pStyle w:val="TableParagraph"/>
              <w:spacing w:before="127"/>
              <w:ind w:left="214" w:right="195"/>
              <w:jc w:val="center"/>
              <w:rPr>
                <w:rFonts w:ascii="Calibri Light"/>
                <w:sz w:val="20"/>
              </w:rPr>
            </w:pPr>
            <w:r>
              <w:rPr>
                <w:rFonts w:ascii="Calibri Light"/>
                <w:sz w:val="20"/>
              </w:rPr>
              <w:t>472</w:t>
            </w:r>
          </w:p>
        </w:tc>
        <w:tc>
          <w:tcPr>
            <w:tcW w:w="4141" w:type="dxa"/>
          </w:tcPr>
          <w:p w14:paraId="3BAE20DF" w14:textId="77777777" w:rsidR="008D2037" w:rsidRDefault="00000000">
            <w:pPr>
              <w:pStyle w:val="TableParagraph"/>
              <w:spacing w:before="127"/>
              <w:ind w:left="69"/>
              <w:rPr>
                <w:rFonts w:ascii="Calibri Light"/>
                <w:sz w:val="20"/>
              </w:rPr>
            </w:pPr>
            <w:r>
              <w:rPr>
                <w:rFonts w:ascii="Calibri Light"/>
                <w:sz w:val="20"/>
              </w:rPr>
              <w:t>DE ENTIDADES FINANCIERAS</w:t>
            </w:r>
          </w:p>
        </w:tc>
        <w:tc>
          <w:tcPr>
            <w:tcW w:w="2240" w:type="dxa"/>
          </w:tcPr>
          <w:p w14:paraId="222FE5C1"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228DCF51"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97FBE68" w14:textId="77777777">
        <w:trPr>
          <w:trHeight w:val="499"/>
        </w:trPr>
        <w:tc>
          <w:tcPr>
            <w:tcW w:w="1181" w:type="dxa"/>
          </w:tcPr>
          <w:p w14:paraId="6B28C64A" w14:textId="77777777" w:rsidR="008D2037" w:rsidRDefault="00000000">
            <w:pPr>
              <w:pStyle w:val="TableParagraph"/>
              <w:spacing w:before="127"/>
              <w:ind w:left="214" w:right="195"/>
              <w:jc w:val="center"/>
              <w:rPr>
                <w:rFonts w:ascii="Calibri Light"/>
                <w:sz w:val="20"/>
              </w:rPr>
            </w:pPr>
            <w:r>
              <w:rPr>
                <w:rFonts w:ascii="Calibri Light"/>
                <w:sz w:val="20"/>
              </w:rPr>
              <w:t>473</w:t>
            </w:r>
          </w:p>
        </w:tc>
        <w:tc>
          <w:tcPr>
            <w:tcW w:w="4141" w:type="dxa"/>
          </w:tcPr>
          <w:p w14:paraId="164BF31B"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TR. CTES. DE EMPRESAS PRIVADAS; OTRAS.</w:t>
            </w:r>
          </w:p>
        </w:tc>
        <w:tc>
          <w:tcPr>
            <w:tcW w:w="2240" w:type="dxa"/>
          </w:tcPr>
          <w:p w14:paraId="7ABA0DC6"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4EAF6342"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79D5B468" w14:textId="77777777">
        <w:trPr>
          <w:trHeight w:val="498"/>
        </w:trPr>
        <w:tc>
          <w:tcPr>
            <w:tcW w:w="1181" w:type="dxa"/>
          </w:tcPr>
          <w:p w14:paraId="74B8770B" w14:textId="77777777" w:rsidR="008D2037" w:rsidRDefault="00000000">
            <w:pPr>
              <w:pStyle w:val="TableParagraph"/>
              <w:spacing w:before="127"/>
              <w:ind w:left="214" w:right="195"/>
              <w:jc w:val="center"/>
              <w:rPr>
                <w:rFonts w:ascii="Calibri Light"/>
                <w:sz w:val="20"/>
              </w:rPr>
            </w:pPr>
            <w:r>
              <w:rPr>
                <w:rFonts w:ascii="Calibri Light"/>
                <w:sz w:val="20"/>
              </w:rPr>
              <w:t>48</w:t>
            </w:r>
          </w:p>
        </w:tc>
        <w:tc>
          <w:tcPr>
            <w:tcW w:w="4141" w:type="dxa"/>
          </w:tcPr>
          <w:p w14:paraId="63BBC3F9"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DE FAMILIAS E INSTITUC. SIN FINES DE LUCRO</w:t>
            </w:r>
          </w:p>
        </w:tc>
        <w:tc>
          <w:tcPr>
            <w:tcW w:w="2240" w:type="dxa"/>
          </w:tcPr>
          <w:p w14:paraId="355A25B6" w14:textId="77777777" w:rsidR="008D2037" w:rsidRDefault="00000000">
            <w:pPr>
              <w:pStyle w:val="TableParagraph"/>
              <w:spacing w:before="127"/>
              <w:ind w:left="465" w:right="449"/>
              <w:jc w:val="center"/>
              <w:rPr>
                <w:rFonts w:ascii="Calibri Light"/>
                <w:sz w:val="20"/>
              </w:rPr>
            </w:pPr>
            <w:r>
              <w:rPr>
                <w:rFonts w:ascii="Calibri Light"/>
                <w:sz w:val="20"/>
              </w:rPr>
              <w:t>100.000,00</w:t>
            </w:r>
          </w:p>
        </w:tc>
        <w:tc>
          <w:tcPr>
            <w:tcW w:w="1860" w:type="dxa"/>
          </w:tcPr>
          <w:p w14:paraId="5E65936D" w14:textId="77777777" w:rsidR="008D2037" w:rsidRDefault="00000000">
            <w:pPr>
              <w:pStyle w:val="TableParagraph"/>
              <w:spacing w:before="127"/>
              <w:ind w:left="276" w:right="261"/>
              <w:jc w:val="center"/>
              <w:rPr>
                <w:rFonts w:ascii="Calibri Light"/>
                <w:sz w:val="20"/>
              </w:rPr>
            </w:pPr>
            <w:r>
              <w:rPr>
                <w:rFonts w:ascii="Calibri Light"/>
                <w:sz w:val="20"/>
              </w:rPr>
              <w:t>80.000,00</w:t>
            </w:r>
          </w:p>
        </w:tc>
      </w:tr>
      <w:tr w:rsidR="008D2037" w14:paraId="5913A5BF" w14:textId="77777777">
        <w:trPr>
          <w:trHeight w:val="499"/>
        </w:trPr>
        <w:tc>
          <w:tcPr>
            <w:tcW w:w="1181" w:type="dxa"/>
          </w:tcPr>
          <w:p w14:paraId="1676E4A2" w14:textId="77777777" w:rsidR="008D2037" w:rsidRDefault="00000000">
            <w:pPr>
              <w:pStyle w:val="TableParagraph"/>
              <w:spacing w:before="127"/>
              <w:ind w:left="214" w:right="195"/>
              <w:jc w:val="center"/>
              <w:rPr>
                <w:rFonts w:ascii="Calibri Light"/>
                <w:sz w:val="20"/>
              </w:rPr>
            </w:pPr>
            <w:r>
              <w:rPr>
                <w:rFonts w:ascii="Calibri Light"/>
                <w:sz w:val="20"/>
              </w:rPr>
              <w:t>480</w:t>
            </w:r>
          </w:p>
        </w:tc>
        <w:tc>
          <w:tcPr>
            <w:tcW w:w="4141" w:type="dxa"/>
          </w:tcPr>
          <w:p w14:paraId="6A2DCF39"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DE LA FULP, POR CONVENIOS Y PROYECTOS</w:t>
            </w:r>
          </w:p>
        </w:tc>
        <w:tc>
          <w:tcPr>
            <w:tcW w:w="2240" w:type="dxa"/>
          </w:tcPr>
          <w:p w14:paraId="7A73BCA2" w14:textId="77777777" w:rsidR="008D2037" w:rsidRDefault="00000000">
            <w:pPr>
              <w:pStyle w:val="TableParagraph"/>
              <w:spacing w:before="127"/>
              <w:ind w:left="465" w:right="449"/>
              <w:jc w:val="center"/>
              <w:rPr>
                <w:rFonts w:ascii="Calibri Light"/>
                <w:sz w:val="20"/>
              </w:rPr>
            </w:pPr>
            <w:r>
              <w:rPr>
                <w:rFonts w:ascii="Calibri Light"/>
                <w:sz w:val="20"/>
              </w:rPr>
              <w:t>100.000,00</w:t>
            </w:r>
          </w:p>
        </w:tc>
        <w:tc>
          <w:tcPr>
            <w:tcW w:w="1860" w:type="dxa"/>
          </w:tcPr>
          <w:p w14:paraId="45188784" w14:textId="77777777" w:rsidR="008D2037" w:rsidRDefault="00000000">
            <w:pPr>
              <w:pStyle w:val="TableParagraph"/>
              <w:spacing w:before="127"/>
              <w:ind w:left="276" w:right="261"/>
              <w:jc w:val="center"/>
              <w:rPr>
                <w:rFonts w:ascii="Calibri Light"/>
                <w:sz w:val="20"/>
              </w:rPr>
            </w:pPr>
            <w:r>
              <w:rPr>
                <w:rFonts w:ascii="Calibri Light"/>
                <w:sz w:val="20"/>
              </w:rPr>
              <w:t>80.000,00</w:t>
            </w:r>
          </w:p>
        </w:tc>
      </w:tr>
      <w:tr w:rsidR="008D2037" w14:paraId="2EE56FBC" w14:textId="77777777">
        <w:trPr>
          <w:trHeight w:val="498"/>
        </w:trPr>
        <w:tc>
          <w:tcPr>
            <w:tcW w:w="1181" w:type="dxa"/>
          </w:tcPr>
          <w:p w14:paraId="61CA8593" w14:textId="77777777" w:rsidR="008D2037" w:rsidRDefault="00000000">
            <w:pPr>
              <w:pStyle w:val="TableParagraph"/>
              <w:spacing w:before="127"/>
              <w:ind w:left="214" w:right="195"/>
              <w:jc w:val="center"/>
              <w:rPr>
                <w:rFonts w:ascii="Calibri Light"/>
                <w:sz w:val="20"/>
              </w:rPr>
            </w:pPr>
            <w:r>
              <w:rPr>
                <w:rFonts w:ascii="Calibri Light"/>
                <w:sz w:val="20"/>
              </w:rPr>
              <w:t>489</w:t>
            </w:r>
          </w:p>
        </w:tc>
        <w:tc>
          <w:tcPr>
            <w:tcW w:w="4141" w:type="dxa"/>
          </w:tcPr>
          <w:p w14:paraId="3173358A" w14:textId="77777777" w:rsidR="008D2037" w:rsidRDefault="00000000">
            <w:pPr>
              <w:pStyle w:val="TableParagraph"/>
              <w:spacing w:before="127"/>
              <w:ind w:left="69"/>
              <w:rPr>
                <w:rFonts w:ascii="Calibri Light"/>
                <w:sz w:val="20"/>
              </w:rPr>
            </w:pPr>
            <w:r>
              <w:rPr>
                <w:rFonts w:ascii="Calibri Light"/>
                <w:sz w:val="20"/>
              </w:rPr>
              <w:t>DE OTRAS INSTITUCIONES</w:t>
            </w:r>
          </w:p>
        </w:tc>
        <w:tc>
          <w:tcPr>
            <w:tcW w:w="2240" w:type="dxa"/>
          </w:tcPr>
          <w:p w14:paraId="2BD9C082"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5BBAF8BE"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63672C85" w14:textId="77777777">
        <w:trPr>
          <w:trHeight w:val="499"/>
        </w:trPr>
        <w:tc>
          <w:tcPr>
            <w:tcW w:w="1181" w:type="dxa"/>
          </w:tcPr>
          <w:p w14:paraId="32FC498D" w14:textId="77777777" w:rsidR="008D2037" w:rsidRDefault="00000000">
            <w:pPr>
              <w:pStyle w:val="TableParagraph"/>
              <w:spacing w:before="127"/>
              <w:ind w:left="214" w:right="195"/>
              <w:jc w:val="center"/>
              <w:rPr>
                <w:rFonts w:ascii="Calibri Light"/>
                <w:sz w:val="20"/>
              </w:rPr>
            </w:pPr>
            <w:r>
              <w:rPr>
                <w:rFonts w:ascii="Calibri Light"/>
                <w:sz w:val="20"/>
              </w:rPr>
              <w:t>49</w:t>
            </w:r>
          </w:p>
        </w:tc>
        <w:tc>
          <w:tcPr>
            <w:tcW w:w="4141" w:type="dxa"/>
          </w:tcPr>
          <w:p w14:paraId="139E804A" w14:textId="77777777" w:rsidR="008D2037" w:rsidRDefault="00000000">
            <w:pPr>
              <w:pStyle w:val="TableParagraph"/>
              <w:spacing w:before="127"/>
              <w:ind w:left="69"/>
              <w:rPr>
                <w:rFonts w:ascii="Calibri Light"/>
                <w:sz w:val="20"/>
              </w:rPr>
            </w:pPr>
            <w:r>
              <w:rPr>
                <w:rFonts w:ascii="Calibri Light"/>
                <w:sz w:val="20"/>
              </w:rPr>
              <w:t>TRANSFERENCIAS DEL EXTERIOR</w:t>
            </w:r>
          </w:p>
        </w:tc>
        <w:tc>
          <w:tcPr>
            <w:tcW w:w="2240" w:type="dxa"/>
          </w:tcPr>
          <w:p w14:paraId="42AC5719"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6896271B"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F6D7FE1" w14:textId="77777777">
        <w:trPr>
          <w:trHeight w:val="498"/>
        </w:trPr>
        <w:tc>
          <w:tcPr>
            <w:tcW w:w="1181" w:type="dxa"/>
          </w:tcPr>
          <w:p w14:paraId="0823D1DF" w14:textId="77777777" w:rsidR="008D2037" w:rsidRDefault="00000000">
            <w:pPr>
              <w:pStyle w:val="TableParagraph"/>
              <w:spacing w:before="127"/>
              <w:ind w:left="214" w:right="195"/>
              <w:jc w:val="center"/>
              <w:rPr>
                <w:rFonts w:ascii="Calibri Light"/>
                <w:sz w:val="20"/>
              </w:rPr>
            </w:pPr>
            <w:r>
              <w:rPr>
                <w:rFonts w:ascii="Calibri Light"/>
                <w:sz w:val="20"/>
              </w:rPr>
              <w:t>492</w:t>
            </w:r>
          </w:p>
        </w:tc>
        <w:tc>
          <w:tcPr>
            <w:tcW w:w="4141" w:type="dxa"/>
          </w:tcPr>
          <w:p w14:paraId="61370C89" w14:textId="77777777" w:rsidR="008D2037" w:rsidRPr="006F08E5" w:rsidRDefault="00000000">
            <w:pPr>
              <w:pStyle w:val="TableParagraph"/>
              <w:spacing w:line="244" w:lineRule="exact"/>
              <w:ind w:left="69" w:right="525"/>
              <w:rPr>
                <w:rFonts w:ascii="Calibri Light" w:hAnsi="Calibri Light"/>
                <w:sz w:val="20"/>
                <w:lang w:val="es-ES_tradnl"/>
              </w:rPr>
            </w:pPr>
            <w:r w:rsidRPr="006F08E5">
              <w:rPr>
                <w:rFonts w:ascii="Calibri Light" w:hAnsi="Calibri Light"/>
                <w:sz w:val="20"/>
                <w:lang w:val="es-ES_tradnl"/>
              </w:rPr>
              <w:t>OTRAS TRANFERENCIAS CTES. DE LA UNIÓN EUROPEA</w:t>
            </w:r>
          </w:p>
        </w:tc>
        <w:tc>
          <w:tcPr>
            <w:tcW w:w="2240" w:type="dxa"/>
          </w:tcPr>
          <w:p w14:paraId="17E8CA46"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58A4A57D"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79E40734" w14:textId="77777777">
        <w:trPr>
          <w:trHeight w:val="500"/>
        </w:trPr>
        <w:tc>
          <w:tcPr>
            <w:tcW w:w="1181" w:type="dxa"/>
          </w:tcPr>
          <w:p w14:paraId="66CFC1EA" w14:textId="77777777" w:rsidR="008D2037" w:rsidRDefault="00000000">
            <w:pPr>
              <w:pStyle w:val="TableParagraph"/>
              <w:spacing w:before="127"/>
              <w:ind w:left="214" w:right="195"/>
              <w:jc w:val="center"/>
              <w:rPr>
                <w:rFonts w:ascii="Calibri Light"/>
                <w:sz w:val="20"/>
              </w:rPr>
            </w:pPr>
            <w:r>
              <w:rPr>
                <w:rFonts w:ascii="Calibri Light"/>
                <w:sz w:val="20"/>
              </w:rPr>
              <w:t>499</w:t>
            </w:r>
          </w:p>
        </w:tc>
        <w:tc>
          <w:tcPr>
            <w:tcW w:w="4141" w:type="dxa"/>
          </w:tcPr>
          <w:p w14:paraId="4B4F0C6B" w14:textId="77777777" w:rsidR="008D2037" w:rsidRDefault="00000000">
            <w:pPr>
              <w:pStyle w:val="TableParagraph"/>
              <w:spacing w:before="127"/>
              <w:ind w:left="69"/>
              <w:rPr>
                <w:rFonts w:ascii="Calibri Light"/>
                <w:sz w:val="20"/>
              </w:rPr>
            </w:pPr>
            <w:r>
              <w:rPr>
                <w:rFonts w:ascii="Calibri Light"/>
                <w:sz w:val="20"/>
              </w:rPr>
              <w:t>TRANSF. DEL EXTERIOR</w:t>
            </w:r>
          </w:p>
        </w:tc>
        <w:tc>
          <w:tcPr>
            <w:tcW w:w="2240" w:type="dxa"/>
          </w:tcPr>
          <w:p w14:paraId="329C399E"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2E5B2696"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48F18D90" w14:textId="77777777">
        <w:trPr>
          <w:trHeight w:val="498"/>
        </w:trPr>
        <w:tc>
          <w:tcPr>
            <w:tcW w:w="1181" w:type="dxa"/>
          </w:tcPr>
          <w:p w14:paraId="3BF5575E" w14:textId="77777777" w:rsidR="008D2037" w:rsidRDefault="00000000">
            <w:pPr>
              <w:pStyle w:val="TableParagraph"/>
              <w:spacing w:before="127"/>
              <w:ind w:left="213" w:right="196"/>
              <w:jc w:val="center"/>
              <w:rPr>
                <w:rFonts w:ascii="Calibri Light"/>
                <w:sz w:val="20"/>
              </w:rPr>
            </w:pPr>
            <w:r>
              <w:rPr>
                <w:rFonts w:ascii="Calibri Light"/>
                <w:sz w:val="20"/>
              </w:rPr>
              <w:t>49900</w:t>
            </w:r>
          </w:p>
        </w:tc>
        <w:tc>
          <w:tcPr>
            <w:tcW w:w="4141" w:type="dxa"/>
          </w:tcPr>
          <w:p w14:paraId="4E258631" w14:textId="77777777" w:rsidR="008D2037" w:rsidRDefault="00000000">
            <w:pPr>
              <w:pStyle w:val="TableParagraph"/>
              <w:spacing w:before="127"/>
              <w:ind w:left="69"/>
              <w:rPr>
                <w:rFonts w:ascii="Calibri Light"/>
                <w:sz w:val="20"/>
              </w:rPr>
            </w:pPr>
            <w:r>
              <w:rPr>
                <w:rFonts w:ascii="Calibri Light"/>
                <w:sz w:val="20"/>
              </w:rPr>
              <w:t>INST. KING SEJONG</w:t>
            </w:r>
          </w:p>
        </w:tc>
        <w:tc>
          <w:tcPr>
            <w:tcW w:w="2240" w:type="dxa"/>
          </w:tcPr>
          <w:p w14:paraId="1099E5DD"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7B13FD83"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7B350641" w14:textId="77777777">
        <w:trPr>
          <w:trHeight w:val="499"/>
        </w:trPr>
        <w:tc>
          <w:tcPr>
            <w:tcW w:w="1181" w:type="dxa"/>
          </w:tcPr>
          <w:p w14:paraId="75D0BAA1" w14:textId="77777777" w:rsidR="008D2037" w:rsidRDefault="00000000">
            <w:pPr>
              <w:pStyle w:val="TableParagraph"/>
              <w:spacing w:before="127"/>
              <w:ind w:left="213" w:right="196"/>
              <w:jc w:val="center"/>
              <w:rPr>
                <w:rFonts w:ascii="Calibri Light"/>
                <w:sz w:val="20"/>
              </w:rPr>
            </w:pPr>
            <w:r>
              <w:rPr>
                <w:rFonts w:ascii="Calibri Light"/>
                <w:sz w:val="20"/>
              </w:rPr>
              <w:t>49901</w:t>
            </w:r>
          </w:p>
        </w:tc>
        <w:tc>
          <w:tcPr>
            <w:tcW w:w="4141" w:type="dxa"/>
          </w:tcPr>
          <w:p w14:paraId="6394B337" w14:textId="77777777" w:rsidR="008D2037" w:rsidRDefault="00000000">
            <w:pPr>
              <w:pStyle w:val="TableParagraph"/>
              <w:spacing w:before="127"/>
              <w:ind w:left="69"/>
              <w:rPr>
                <w:rFonts w:ascii="Calibri Light"/>
                <w:sz w:val="20"/>
              </w:rPr>
            </w:pPr>
            <w:r>
              <w:rPr>
                <w:rFonts w:ascii="Calibri Light"/>
                <w:sz w:val="20"/>
              </w:rPr>
              <w:t>INST. CONFUCIO</w:t>
            </w:r>
          </w:p>
        </w:tc>
        <w:tc>
          <w:tcPr>
            <w:tcW w:w="2240" w:type="dxa"/>
          </w:tcPr>
          <w:p w14:paraId="5AAC2137"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18832BD3"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5487202C" w14:textId="77777777">
        <w:trPr>
          <w:trHeight w:val="498"/>
        </w:trPr>
        <w:tc>
          <w:tcPr>
            <w:tcW w:w="1181" w:type="dxa"/>
          </w:tcPr>
          <w:p w14:paraId="3C3DEC31" w14:textId="77777777" w:rsidR="008D2037" w:rsidRDefault="00000000">
            <w:pPr>
              <w:pStyle w:val="TableParagraph"/>
              <w:spacing w:before="127"/>
              <w:ind w:left="213" w:right="196"/>
              <w:jc w:val="center"/>
              <w:rPr>
                <w:rFonts w:ascii="Calibri Light"/>
                <w:sz w:val="20"/>
              </w:rPr>
            </w:pPr>
            <w:r>
              <w:rPr>
                <w:rFonts w:ascii="Calibri Light"/>
                <w:sz w:val="20"/>
              </w:rPr>
              <w:t>49999</w:t>
            </w:r>
          </w:p>
        </w:tc>
        <w:tc>
          <w:tcPr>
            <w:tcW w:w="4141" w:type="dxa"/>
          </w:tcPr>
          <w:p w14:paraId="2E9AE1F4" w14:textId="77777777" w:rsidR="008D2037" w:rsidRDefault="00000000">
            <w:pPr>
              <w:pStyle w:val="TableParagraph"/>
              <w:spacing w:before="127"/>
              <w:ind w:left="69"/>
              <w:rPr>
                <w:rFonts w:ascii="Calibri Light"/>
                <w:sz w:val="20"/>
              </w:rPr>
            </w:pPr>
            <w:r>
              <w:rPr>
                <w:rFonts w:ascii="Calibri Light"/>
                <w:sz w:val="20"/>
              </w:rPr>
              <w:t>OTRAS DEL EXTERIOR</w:t>
            </w:r>
          </w:p>
        </w:tc>
        <w:tc>
          <w:tcPr>
            <w:tcW w:w="2240" w:type="dxa"/>
          </w:tcPr>
          <w:p w14:paraId="06DB126E"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1D5EAFB3"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1764901B" w14:textId="77777777">
        <w:trPr>
          <w:trHeight w:val="499"/>
        </w:trPr>
        <w:tc>
          <w:tcPr>
            <w:tcW w:w="1181" w:type="dxa"/>
          </w:tcPr>
          <w:p w14:paraId="5EEA1006" w14:textId="77777777" w:rsidR="008D2037" w:rsidRDefault="00000000">
            <w:pPr>
              <w:pStyle w:val="TableParagraph"/>
              <w:spacing w:before="127"/>
              <w:ind w:left="19"/>
              <w:jc w:val="center"/>
              <w:rPr>
                <w:rFonts w:ascii="Calibri Light"/>
                <w:sz w:val="20"/>
              </w:rPr>
            </w:pPr>
            <w:r>
              <w:rPr>
                <w:rFonts w:ascii="Calibri Light"/>
                <w:sz w:val="20"/>
              </w:rPr>
              <w:t>5</w:t>
            </w:r>
          </w:p>
        </w:tc>
        <w:tc>
          <w:tcPr>
            <w:tcW w:w="4141" w:type="dxa"/>
          </w:tcPr>
          <w:p w14:paraId="5475A06D" w14:textId="77777777" w:rsidR="008D2037" w:rsidRDefault="00000000">
            <w:pPr>
              <w:pStyle w:val="TableParagraph"/>
              <w:spacing w:before="127"/>
              <w:ind w:left="69"/>
              <w:rPr>
                <w:rFonts w:ascii="Calibri Light"/>
                <w:sz w:val="20"/>
              </w:rPr>
            </w:pPr>
            <w:r>
              <w:rPr>
                <w:rFonts w:ascii="Calibri Light"/>
                <w:sz w:val="20"/>
              </w:rPr>
              <w:t>INGRESOS PATRIMONIALES</w:t>
            </w:r>
          </w:p>
        </w:tc>
        <w:tc>
          <w:tcPr>
            <w:tcW w:w="2240" w:type="dxa"/>
          </w:tcPr>
          <w:p w14:paraId="3F98652B" w14:textId="77777777" w:rsidR="008D2037" w:rsidRDefault="00000000">
            <w:pPr>
              <w:pStyle w:val="TableParagraph"/>
              <w:spacing w:before="127"/>
              <w:ind w:left="467" w:right="449"/>
              <w:jc w:val="center"/>
              <w:rPr>
                <w:rFonts w:ascii="Calibri Light"/>
                <w:sz w:val="20"/>
              </w:rPr>
            </w:pPr>
            <w:r>
              <w:rPr>
                <w:rFonts w:ascii="Calibri Light"/>
                <w:sz w:val="20"/>
              </w:rPr>
              <w:t>283.350,14</w:t>
            </w:r>
          </w:p>
        </w:tc>
        <w:tc>
          <w:tcPr>
            <w:tcW w:w="1860" w:type="dxa"/>
          </w:tcPr>
          <w:p w14:paraId="546DE7DB" w14:textId="77777777" w:rsidR="008D2037" w:rsidRDefault="00000000">
            <w:pPr>
              <w:pStyle w:val="TableParagraph"/>
              <w:spacing w:before="127"/>
              <w:ind w:left="277" w:right="259"/>
              <w:jc w:val="center"/>
              <w:rPr>
                <w:rFonts w:ascii="Calibri Light"/>
                <w:sz w:val="20"/>
              </w:rPr>
            </w:pPr>
            <w:r>
              <w:rPr>
                <w:rFonts w:ascii="Calibri Light"/>
                <w:sz w:val="20"/>
              </w:rPr>
              <w:t>172.394,19</w:t>
            </w:r>
          </w:p>
        </w:tc>
      </w:tr>
      <w:tr w:rsidR="008D2037" w14:paraId="41B4254B" w14:textId="77777777">
        <w:trPr>
          <w:trHeight w:val="498"/>
        </w:trPr>
        <w:tc>
          <w:tcPr>
            <w:tcW w:w="1181" w:type="dxa"/>
          </w:tcPr>
          <w:p w14:paraId="07F92398" w14:textId="77777777" w:rsidR="008D2037" w:rsidRDefault="00000000">
            <w:pPr>
              <w:pStyle w:val="TableParagraph"/>
              <w:spacing w:before="127"/>
              <w:ind w:left="214" w:right="195"/>
              <w:jc w:val="center"/>
              <w:rPr>
                <w:rFonts w:ascii="Calibri Light"/>
                <w:sz w:val="20"/>
              </w:rPr>
            </w:pPr>
            <w:r>
              <w:rPr>
                <w:rFonts w:ascii="Calibri Light"/>
                <w:sz w:val="20"/>
              </w:rPr>
              <w:t>54</w:t>
            </w:r>
          </w:p>
        </w:tc>
        <w:tc>
          <w:tcPr>
            <w:tcW w:w="4141" w:type="dxa"/>
          </w:tcPr>
          <w:p w14:paraId="7BD73224" w14:textId="77777777" w:rsidR="008D2037" w:rsidRDefault="00000000">
            <w:pPr>
              <w:pStyle w:val="TableParagraph"/>
              <w:spacing w:before="127"/>
              <w:ind w:left="69"/>
              <w:rPr>
                <w:rFonts w:ascii="Calibri Light"/>
                <w:sz w:val="20"/>
              </w:rPr>
            </w:pPr>
            <w:r>
              <w:rPr>
                <w:rFonts w:ascii="Calibri Light"/>
                <w:sz w:val="20"/>
              </w:rPr>
              <w:t>RENTAS DE BIENES INMUEBLES</w:t>
            </w:r>
          </w:p>
        </w:tc>
        <w:tc>
          <w:tcPr>
            <w:tcW w:w="2240" w:type="dxa"/>
          </w:tcPr>
          <w:p w14:paraId="09AB8A90" w14:textId="77777777" w:rsidR="008D2037" w:rsidRDefault="00000000">
            <w:pPr>
              <w:pStyle w:val="TableParagraph"/>
              <w:spacing w:before="127"/>
              <w:ind w:left="465" w:right="449"/>
              <w:jc w:val="center"/>
              <w:rPr>
                <w:rFonts w:ascii="Calibri Light"/>
                <w:sz w:val="20"/>
              </w:rPr>
            </w:pPr>
            <w:r>
              <w:rPr>
                <w:rFonts w:ascii="Calibri Light"/>
                <w:sz w:val="20"/>
              </w:rPr>
              <w:t>203.941,04</w:t>
            </w:r>
          </w:p>
        </w:tc>
        <w:tc>
          <w:tcPr>
            <w:tcW w:w="1860" w:type="dxa"/>
          </w:tcPr>
          <w:p w14:paraId="14EF76FB" w14:textId="77777777" w:rsidR="008D2037" w:rsidRDefault="00000000">
            <w:pPr>
              <w:pStyle w:val="TableParagraph"/>
              <w:spacing w:before="127"/>
              <w:ind w:left="277" w:right="261"/>
              <w:jc w:val="center"/>
              <w:rPr>
                <w:rFonts w:ascii="Calibri Light"/>
                <w:sz w:val="20"/>
              </w:rPr>
            </w:pPr>
            <w:r>
              <w:rPr>
                <w:rFonts w:ascii="Calibri Light"/>
                <w:sz w:val="20"/>
              </w:rPr>
              <w:t>131.425,48</w:t>
            </w:r>
          </w:p>
        </w:tc>
      </w:tr>
      <w:tr w:rsidR="008D2037" w14:paraId="495E9828" w14:textId="77777777">
        <w:trPr>
          <w:trHeight w:val="499"/>
        </w:trPr>
        <w:tc>
          <w:tcPr>
            <w:tcW w:w="1181" w:type="dxa"/>
          </w:tcPr>
          <w:p w14:paraId="37078B3C" w14:textId="77777777" w:rsidR="008D2037" w:rsidRDefault="00000000">
            <w:pPr>
              <w:pStyle w:val="TableParagraph"/>
              <w:spacing w:before="127"/>
              <w:ind w:left="214" w:right="195"/>
              <w:jc w:val="center"/>
              <w:rPr>
                <w:rFonts w:ascii="Calibri Light"/>
                <w:sz w:val="20"/>
              </w:rPr>
            </w:pPr>
            <w:r>
              <w:rPr>
                <w:rFonts w:ascii="Calibri Light"/>
                <w:sz w:val="20"/>
              </w:rPr>
              <w:t>540</w:t>
            </w:r>
          </w:p>
        </w:tc>
        <w:tc>
          <w:tcPr>
            <w:tcW w:w="4141" w:type="dxa"/>
          </w:tcPr>
          <w:p w14:paraId="3775403C"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ALQUILER Y PRODUCTOS DE INMUEBLES</w:t>
            </w:r>
          </w:p>
        </w:tc>
        <w:tc>
          <w:tcPr>
            <w:tcW w:w="2240" w:type="dxa"/>
          </w:tcPr>
          <w:p w14:paraId="282E038F" w14:textId="77777777" w:rsidR="008D2037" w:rsidRDefault="00000000">
            <w:pPr>
              <w:pStyle w:val="TableParagraph"/>
              <w:spacing w:before="127"/>
              <w:ind w:left="465" w:right="449"/>
              <w:jc w:val="center"/>
              <w:rPr>
                <w:rFonts w:ascii="Calibri Light"/>
                <w:sz w:val="20"/>
              </w:rPr>
            </w:pPr>
            <w:r>
              <w:rPr>
                <w:rFonts w:ascii="Calibri Light"/>
                <w:sz w:val="20"/>
              </w:rPr>
              <w:t>203.941,04</w:t>
            </w:r>
          </w:p>
        </w:tc>
        <w:tc>
          <w:tcPr>
            <w:tcW w:w="1860" w:type="dxa"/>
          </w:tcPr>
          <w:p w14:paraId="084B3C8D" w14:textId="77777777" w:rsidR="008D2037" w:rsidRDefault="00000000">
            <w:pPr>
              <w:pStyle w:val="TableParagraph"/>
              <w:spacing w:before="127"/>
              <w:ind w:left="277" w:right="261"/>
              <w:jc w:val="center"/>
              <w:rPr>
                <w:rFonts w:ascii="Calibri Light"/>
                <w:sz w:val="20"/>
              </w:rPr>
            </w:pPr>
            <w:r>
              <w:rPr>
                <w:rFonts w:ascii="Calibri Light"/>
                <w:sz w:val="20"/>
              </w:rPr>
              <w:t>131.425,48</w:t>
            </w:r>
          </w:p>
        </w:tc>
      </w:tr>
      <w:tr w:rsidR="008D2037" w14:paraId="371A6363" w14:textId="77777777">
        <w:trPr>
          <w:trHeight w:val="498"/>
        </w:trPr>
        <w:tc>
          <w:tcPr>
            <w:tcW w:w="1181" w:type="dxa"/>
          </w:tcPr>
          <w:p w14:paraId="4D001371" w14:textId="77777777" w:rsidR="008D2037" w:rsidRDefault="00000000">
            <w:pPr>
              <w:pStyle w:val="TableParagraph"/>
              <w:spacing w:before="127"/>
              <w:ind w:left="213" w:right="196"/>
              <w:jc w:val="center"/>
              <w:rPr>
                <w:rFonts w:ascii="Calibri Light"/>
                <w:sz w:val="20"/>
              </w:rPr>
            </w:pPr>
            <w:r>
              <w:rPr>
                <w:rFonts w:ascii="Calibri Light"/>
                <w:sz w:val="20"/>
              </w:rPr>
              <w:t>54010</w:t>
            </w:r>
          </w:p>
        </w:tc>
        <w:tc>
          <w:tcPr>
            <w:tcW w:w="4141" w:type="dxa"/>
          </w:tcPr>
          <w:p w14:paraId="16F6B8E2"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ALQUILER DE AULAS Y SALONES</w:t>
            </w:r>
          </w:p>
        </w:tc>
        <w:tc>
          <w:tcPr>
            <w:tcW w:w="2240" w:type="dxa"/>
          </w:tcPr>
          <w:p w14:paraId="121F7FFC" w14:textId="77777777" w:rsidR="008D2037" w:rsidRDefault="00000000">
            <w:pPr>
              <w:pStyle w:val="TableParagraph"/>
              <w:spacing w:before="127"/>
              <w:ind w:left="466" w:right="449"/>
              <w:jc w:val="center"/>
              <w:rPr>
                <w:rFonts w:ascii="Calibri Light"/>
                <w:sz w:val="20"/>
              </w:rPr>
            </w:pPr>
            <w:r>
              <w:rPr>
                <w:rFonts w:ascii="Calibri Light"/>
                <w:sz w:val="20"/>
              </w:rPr>
              <w:t>162.403.,76</w:t>
            </w:r>
          </w:p>
        </w:tc>
        <w:tc>
          <w:tcPr>
            <w:tcW w:w="1860" w:type="dxa"/>
          </w:tcPr>
          <w:p w14:paraId="5D7D9DC4" w14:textId="77777777" w:rsidR="008D2037" w:rsidRDefault="00000000">
            <w:pPr>
              <w:pStyle w:val="TableParagraph"/>
              <w:spacing w:before="127"/>
              <w:ind w:left="277" w:right="261"/>
              <w:jc w:val="center"/>
              <w:rPr>
                <w:rFonts w:ascii="Calibri Light"/>
                <w:sz w:val="20"/>
              </w:rPr>
            </w:pPr>
            <w:r>
              <w:rPr>
                <w:rFonts w:ascii="Calibri Light"/>
                <w:sz w:val="20"/>
              </w:rPr>
              <w:t>104.707,35</w:t>
            </w:r>
          </w:p>
        </w:tc>
      </w:tr>
      <w:tr w:rsidR="008D2037" w14:paraId="31677A8E" w14:textId="77777777">
        <w:trPr>
          <w:trHeight w:val="499"/>
        </w:trPr>
        <w:tc>
          <w:tcPr>
            <w:tcW w:w="1181" w:type="dxa"/>
          </w:tcPr>
          <w:p w14:paraId="0A63981F" w14:textId="77777777" w:rsidR="008D2037" w:rsidRDefault="00000000">
            <w:pPr>
              <w:pStyle w:val="TableParagraph"/>
              <w:spacing w:before="127"/>
              <w:ind w:left="213" w:right="196"/>
              <w:jc w:val="center"/>
              <w:rPr>
                <w:rFonts w:ascii="Calibri Light"/>
                <w:sz w:val="20"/>
              </w:rPr>
            </w:pPr>
            <w:r>
              <w:rPr>
                <w:rFonts w:ascii="Calibri Light"/>
                <w:sz w:val="20"/>
              </w:rPr>
              <w:t>54011</w:t>
            </w:r>
          </w:p>
        </w:tc>
        <w:tc>
          <w:tcPr>
            <w:tcW w:w="4141" w:type="dxa"/>
          </w:tcPr>
          <w:p w14:paraId="29CF97DB" w14:textId="77777777" w:rsidR="008D2037" w:rsidRDefault="00000000">
            <w:pPr>
              <w:pStyle w:val="TableParagraph"/>
              <w:spacing w:before="127"/>
              <w:ind w:left="69"/>
              <w:rPr>
                <w:rFonts w:ascii="Calibri Light"/>
                <w:sz w:val="20"/>
              </w:rPr>
            </w:pPr>
            <w:r>
              <w:rPr>
                <w:rFonts w:ascii="Calibri Light"/>
                <w:sz w:val="20"/>
              </w:rPr>
              <w:t>ALQUILER DE INSTALACIONES DEPORTIVAS</w:t>
            </w:r>
          </w:p>
        </w:tc>
        <w:tc>
          <w:tcPr>
            <w:tcW w:w="2240" w:type="dxa"/>
          </w:tcPr>
          <w:p w14:paraId="1C01880C" w14:textId="77777777" w:rsidR="008D2037" w:rsidRDefault="00000000">
            <w:pPr>
              <w:pStyle w:val="TableParagraph"/>
              <w:spacing w:before="127"/>
              <w:ind w:left="464" w:right="449"/>
              <w:jc w:val="center"/>
              <w:rPr>
                <w:rFonts w:ascii="Calibri Light"/>
                <w:sz w:val="20"/>
              </w:rPr>
            </w:pPr>
            <w:r>
              <w:rPr>
                <w:rFonts w:ascii="Calibri Light"/>
                <w:sz w:val="20"/>
              </w:rPr>
              <w:t>33.826,00</w:t>
            </w:r>
          </w:p>
        </w:tc>
        <w:tc>
          <w:tcPr>
            <w:tcW w:w="1860" w:type="dxa"/>
          </w:tcPr>
          <w:p w14:paraId="01CD05E3" w14:textId="77777777" w:rsidR="008D2037" w:rsidRDefault="00000000">
            <w:pPr>
              <w:pStyle w:val="TableParagraph"/>
              <w:spacing w:before="127"/>
              <w:ind w:left="276" w:right="261"/>
              <w:jc w:val="center"/>
              <w:rPr>
                <w:rFonts w:ascii="Calibri Light"/>
                <w:sz w:val="20"/>
              </w:rPr>
            </w:pPr>
            <w:r>
              <w:rPr>
                <w:rFonts w:ascii="Calibri Light"/>
                <w:sz w:val="20"/>
              </w:rPr>
              <w:t>19.477,57</w:t>
            </w:r>
          </w:p>
        </w:tc>
      </w:tr>
      <w:tr w:rsidR="008D2037" w14:paraId="0F66B855" w14:textId="77777777">
        <w:trPr>
          <w:trHeight w:val="498"/>
        </w:trPr>
        <w:tc>
          <w:tcPr>
            <w:tcW w:w="1181" w:type="dxa"/>
          </w:tcPr>
          <w:p w14:paraId="69D5700E" w14:textId="77777777" w:rsidR="008D2037" w:rsidRDefault="00000000">
            <w:pPr>
              <w:pStyle w:val="TableParagraph"/>
              <w:spacing w:before="127"/>
              <w:ind w:left="213" w:right="196"/>
              <w:jc w:val="center"/>
              <w:rPr>
                <w:rFonts w:ascii="Calibri Light"/>
                <w:sz w:val="20"/>
              </w:rPr>
            </w:pPr>
            <w:r>
              <w:rPr>
                <w:rFonts w:ascii="Calibri Light"/>
                <w:sz w:val="20"/>
              </w:rPr>
              <w:t>54013</w:t>
            </w:r>
          </w:p>
        </w:tc>
        <w:tc>
          <w:tcPr>
            <w:tcW w:w="4141" w:type="dxa"/>
          </w:tcPr>
          <w:p w14:paraId="3C38AB18" w14:textId="77777777" w:rsidR="008D2037" w:rsidRDefault="00000000">
            <w:pPr>
              <w:pStyle w:val="TableParagraph"/>
              <w:spacing w:before="127"/>
              <w:ind w:left="69"/>
              <w:rPr>
                <w:rFonts w:ascii="Calibri Light"/>
                <w:sz w:val="20"/>
              </w:rPr>
            </w:pPr>
            <w:r>
              <w:rPr>
                <w:rFonts w:ascii="Calibri Light"/>
                <w:sz w:val="20"/>
              </w:rPr>
              <w:t>ALQUILER DE LOCALES</w:t>
            </w:r>
          </w:p>
        </w:tc>
        <w:tc>
          <w:tcPr>
            <w:tcW w:w="2240" w:type="dxa"/>
          </w:tcPr>
          <w:p w14:paraId="650881AC" w14:textId="77777777" w:rsidR="008D2037" w:rsidRDefault="00000000">
            <w:pPr>
              <w:pStyle w:val="TableParagraph"/>
              <w:spacing w:before="127"/>
              <w:ind w:left="466" w:right="449"/>
              <w:jc w:val="center"/>
              <w:rPr>
                <w:rFonts w:ascii="Calibri Light"/>
                <w:sz w:val="20"/>
              </w:rPr>
            </w:pPr>
            <w:r>
              <w:rPr>
                <w:rFonts w:ascii="Calibri Light"/>
                <w:sz w:val="20"/>
              </w:rPr>
              <w:t>7.711,28</w:t>
            </w:r>
          </w:p>
        </w:tc>
        <w:tc>
          <w:tcPr>
            <w:tcW w:w="1860" w:type="dxa"/>
          </w:tcPr>
          <w:p w14:paraId="1263880B" w14:textId="77777777" w:rsidR="008D2037" w:rsidRDefault="00000000">
            <w:pPr>
              <w:pStyle w:val="TableParagraph"/>
              <w:spacing w:before="127"/>
              <w:ind w:left="276" w:right="261"/>
              <w:jc w:val="center"/>
              <w:rPr>
                <w:rFonts w:ascii="Calibri Light"/>
                <w:sz w:val="20"/>
              </w:rPr>
            </w:pPr>
            <w:r>
              <w:rPr>
                <w:rFonts w:ascii="Calibri Light"/>
                <w:sz w:val="20"/>
              </w:rPr>
              <w:t>7.240,56</w:t>
            </w:r>
          </w:p>
        </w:tc>
      </w:tr>
      <w:tr w:rsidR="008D2037" w14:paraId="3C5D5546" w14:textId="77777777">
        <w:trPr>
          <w:trHeight w:val="499"/>
        </w:trPr>
        <w:tc>
          <w:tcPr>
            <w:tcW w:w="1181" w:type="dxa"/>
          </w:tcPr>
          <w:p w14:paraId="72BA6067" w14:textId="77777777" w:rsidR="008D2037" w:rsidRDefault="00000000">
            <w:pPr>
              <w:pStyle w:val="TableParagraph"/>
              <w:spacing w:before="127"/>
              <w:ind w:left="214" w:right="195"/>
              <w:jc w:val="center"/>
              <w:rPr>
                <w:rFonts w:ascii="Calibri Light"/>
                <w:sz w:val="20"/>
              </w:rPr>
            </w:pPr>
            <w:r>
              <w:rPr>
                <w:rFonts w:ascii="Calibri Light"/>
                <w:sz w:val="20"/>
              </w:rPr>
              <w:t>55</w:t>
            </w:r>
          </w:p>
        </w:tc>
        <w:tc>
          <w:tcPr>
            <w:tcW w:w="4141" w:type="dxa"/>
          </w:tcPr>
          <w:p w14:paraId="73115337" w14:textId="77777777" w:rsidR="008D2037" w:rsidRDefault="00000000">
            <w:pPr>
              <w:pStyle w:val="TableParagraph"/>
              <w:spacing w:before="4" w:line="240" w:lineRule="atLeast"/>
              <w:ind w:left="69" w:right="1553"/>
              <w:rPr>
                <w:rFonts w:ascii="Calibri Light"/>
                <w:sz w:val="20"/>
              </w:rPr>
            </w:pPr>
            <w:r>
              <w:rPr>
                <w:rFonts w:ascii="Calibri Light"/>
                <w:sz w:val="20"/>
              </w:rPr>
              <w:t>PRODUCTOS DE CONCESIONES ADMINISTRATIVAS</w:t>
            </w:r>
          </w:p>
        </w:tc>
        <w:tc>
          <w:tcPr>
            <w:tcW w:w="2240" w:type="dxa"/>
          </w:tcPr>
          <w:p w14:paraId="7AB2524C" w14:textId="77777777" w:rsidR="008D2037" w:rsidRDefault="00000000">
            <w:pPr>
              <w:pStyle w:val="TableParagraph"/>
              <w:spacing w:before="127"/>
              <w:ind w:left="464" w:right="449"/>
              <w:jc w:val="center"/>
              <w:rPr>
                <w:rFonts w:ascii="Calibri Light"/>
                <w:sz w:val="20"/>
              </w:rPr>
            </w:pPr>
            <w:r>
              <w:rPr>
                <w:rFonts w:ascii="Calibri Light"/>
                <w:sz w:val="20"/>
              </w:rPr>
              <w:t>49.409,10</w:t>
            </w:r>
          </w:p>
        </w:tc>
        <w:tc>
          <w:tcPr>
            <w:tcW w:w="1860" w:type="dxa"/>
          </w:tcPr>
          <w:p w14:paraId="260C2E6A" w14:textId="77777777" w:rsidR="008D2037" w:rsidRDefault="00000000">
            <w:pPr>
              <w:pStyle w:val="TableParagraph"/>
              <w:spacing w:before="127"/>
              <w:ind w:left="276" w:right="261"/>
              <w:jc w:val="center"/>
              <w:rPr>
                <w:rFonts w:ascii="Calibri Light"/>
                <w:sz w:val="20"/>
              </w:rPr>
            </w:pPr>
            <w:r>
              <w:rPr>
                <w:rFonts w:ascii="Calibri Light"/>
                <w:sz w:val="20"/>
              </w:rPr>
              <w:t>40.968,71</w:t>
            </w:r>
          </w:p>
        </w:tc>
      </w:tr>
      <w:tr w:rsidR="008D2037" w14:paraId="7658C5C6" w14:textId="77777777">
        <w:trPr>
          <w:trHeight w:val="498"/>
        </w:trPr>
        <w:tc>
          <w:tcPr>
            <w:tcW w:w="1181" w:type="dxa"/>
          </w:tcPr>
          <w:p w14:paraId="639D442E" w14:textId="77777777" w:rsidR="008D2037" w:rsidRDefault="00000000">
            <w:pPr>
              <w:pStyle w:val="TableParagraph"/>
              <w:spacing w:before="127"/>
              <w:ind w:left="214" w:right="195"/>
              <w:jc w:val="center"/>
              <w:rPr>
                <w:rFonts w:ascii="Calibri Light"/>
                <w:sz w:val="20"/>
              </w:rPr>
            </w:pPr>
            <w:r>
              <w:rPr>
                <w:rFonts w:ascii="Calibri Light"/>
                <w:sz w:val="20"/>
              </w:rPr>
              <w:t>550</w:t>
            </w:r>
          </w:p>
        </w:tc>
        <w:tc>
          <w:tcPr>
            <w:tcW w:w="4141" w:type="dxa"/>
          </w:tcPr>
          <w:p w14:paraId="234D8C2D" w14:textId="77777777" w:rsidR="008D2037" w:rsidRDefault="00000000">
            <w:pPr>
              <w:pStyle w:val="TableParagraph"/>
              <w:spacing w:line="244" w:lineRule="exact"/>
              <w:ind w:left="69" w:right="1553"/>
              <w:rPr>
                <w:rFonts w:ascii="Calibri Light"/>
                <w:sz w:val="20"/>
              </w:rPr>
            </w:pPr>
            <w:r>
              <w:rPr>
                <w:rFonts w:ascii="Calibri Light"/>
                <w:sz w:val="20"/>
              </w:rPr>
              <w:t>PRODUCTOS DE CONCESIONES ADMINISTRATIVAS</w:t>
            </w:r>
          </w:p>
        </w:tc>
        <w:tc>
          <w:tcPr>
            <w:tcW w:w="2240" w:type="dxa"/>
          </w:tcPr>
          <w:p w14:paraId="710770AA" w14:textId="77777777" w:rsidR="008D2037" w:rsidRDefault="00000000">
            <w:pPr>
              <w:pStyle w:val="TableParagraph"/>
              <w:spacing w:before="127"/>
              <w:ind w:left="464" w:right="449"/>
              <w:jc w:val="center"/>
              <w:rPr>
                <w:rFonts w:ascii="Calibri Light"/>
                <w:sz w:val="20"/>
              </w:rPr>
            </w:pPr>
            <w:r>
              <w:rPr>
                <w:rFonts w:ascii="Calibri Light"/>
                <w:sz w:val="20"/>
              </w:rPr>
              <w:t>44.268,50</w:t>
            </w:r>
          </w:p>
        </w:tc>
        <w:tc>
          <w:tcPr>
            <w:tcW w:w="1860" w:type="dxa"/>
          </w:tcPr>
          <w:p w14:paraId="457A0D30" w14:textId="77777777" w:rsidR="008D2037" w:rsidRDefault="00000000">
            <w:pPr>
              <w:pStyle w:val="TableParagraph"/>
              <w:spacing w:before="127"/>
              <w:ind w:left="276" w:right="261"/>
              <w:jc w:val="center"/>
              <w:rPr>
                <w:rFonts w:ascii="Calibri Light"/>
                <w:sz w:val="20"/>
              </w:rPr>
            </w:pPr>
            <w:r>
              <w:rPr>
                <w:rFonts w:ascii="Calibri Light"/>
                <w:sz w:val="20"/>
              </w:rPr>
              <w:t>36.468,71</w:t>
            </w:r>
          </w:p>
        </w:tc>
      </w:tr>
      <w:tr w:rsidR="008D2037" w14:paraId="3B85A945" w14:textId="77777777">
        <w:trPr>
          <w:trHeight w:val="499"/>
        </w:trPr>
        <w:tc>
          <w:tcPr>
            <w:tcW w:w="1181" w:type="dxa"/>
          </w:tcPr>
          <w:p w14:paraId="46A826E1" w14:textId="77777777" w:rsidR="008D2037" w:rsidRDefault="00000000">
            <w:pPr>
              <w:pStyle w:val="TableParagraph"/>
              <w:spacing w:before="127"/>
              <w:ind w:left="213" w:right="196"/>
              <w:jc w:val="center"/>
              <w:rPr>
                <w:rFonts w:ascii="Calibri Light"/>
                <w:sz w:val="20"/>
              </w:rPr>
            </w:pPr>
            <w:r>
              <w:rPr>
                <w:rFonts w:ascii="Calibri Light"/>
                <w:sz w:val="20"/>
              </w:rPr>
              <w:t>55000</w:t>
            </w:r>
          </w:p>
        </w:tc>
        <w:tc>
          <w:tcPr>
            <w:tcW w:w="4141" w:type="dxa"/>
          </w:tcPr>
          <w:p w14:paraId="3BE85995" w14:textId="77777777" w:rsidR="008D2037" w:rsidRDefault="00000000">
            <w:pPr>
              <w:pStyle w:val="TableParagraph"/>
              <w:spacing w:before="127"/>
              <w:ind w:left="69"/>
              <w:rPr>
                <w:rFonts w:ascii="Calibri Light" w:hAnsi="Calibri Light"/>
                <w:sz w:val="20"/>
              </w:rPr>
            </w:pPr>
            <w:r>
              <w:rPr>
                <w:rFonts w:ascii="Calibri Light" w:hAnsi="Calibri Light"/>
                <w:sz w:val="20"/>
              </w:rPr>
              <w:t>CAFETERÍAS</w:t>
            </w:r>
          </w:p>
        </w:tc>
        <w:tc>
          <w:tcPr>
            <w:tcW w:w="2240" w:type="dxa"/>
          </w:tcPr>
          <w:p w14:paraId="5BC18CC8" w14:textId="77777777" w:rsidR="008D2037" w:rsidRDefault="00000000">
            <w:pPr>
              <w:pStyle w:val="TableParagraph"/>
              <w:spacing w:before="127"/>
              <w:ind w:left="466" w:right="449"/>
              <w:jc w:val="center"/>
              <w:rPr>
                <w:rFonts w:ascii="Calibri Light"/>
                <w:sz w:val="20"/>
              </w:rPr>
            </w:pPr>
            <w:r>
              <w:rPr>
                <w:rFonts w:ascii="Calibri Light"/>
                <w:sz w:val="20"/>
              </w:rPr>
              <w:t>6.741,00</w:t>
            </w:r>
          </w:p>
        </w:tc>
        <w:tc>
          <w:tcPr>
            <w:tcW w:w="1860" w:type="dxa"/>
          </w:tcPr>
          <w:p w14:paraId="2B42C4D3" w14:textId="77777777" w:rsidR="008D2037" w:rsidRDefault="00000000">
            <w:pPr>
              <w:pStyle w:val="TableParagraph"/>
              <w:spacing w:before="127"/>
              <w:ind w:left="276" w:right="261"/>
              <w:jc w:val="center"/>
              <w:rPr>
                <w:rFonts w:ascii="Calibri Light"/>
                <w:sz w:val="20"/>
              </w:rPr>
            </w:pPr>
            <w:r>
              <w:rPr>
                <w:rFonts w:ascii="Calibri Light"/>
                <w:sz w:val="20"/>
              </w:rPr>
              <w:t>6.741,00</w:t>
            </w:r>
          </w:p>
        </w:tc>
      </w:tr>
    </w:tbl>
    <w:p w14:paraId="11BB9502" w14:textId="77777777" w:rsidR="008D2037" w:rsidRDefault="00000000">
      <w:pPr>
        <w:pStyle w:val="Textoindependiente"/>
        <w:rPr>
          <w:sz w:val="20"/>
        </w:rPr>
      </w:pPr>
      <w:r>
        <w:pict w14:anchorId="033930EF">
          <v:shape id="_x0000_s1166" type="#_x0000_t202" style="position:absolute;margin-left:681.25pt;margin-top:546.45pt;width:14.75pt;height:266.5pt;z-index:251804672;mso-position-horizontal-relative:page;mso-position-vertical-relative:page" filled="f" stroked="f">
            <v:textbox style="layout-flow:vertical;mso-layout-flow-alt:bottom-to-top" inset="0,0,0,0">
              <w:txbxContent>
                <w:p w14:paraId="548E5F7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64503881" w14:textId="77777777" w:rsidR="008D2037" w:rsidRDefault="008D2037">
      <w:pPr>
        <w:pStyle w:val="Textoindependiente"/>
        <w:spacing w:before="1"/>
        <w:rPr>
          <w:sz w:val="29"/>
        </w:rPr>
      </w:pPr>
    </w:p>
    <w:p w14:paraId="74949157" w14:textId="77777777" w:rsidR="008D2037" w:rsidRDefault="00000000">
      <w:pPr>
        <w:spacing w:before="55"/>
        <w:ind w:left="1428"/>
        <w:jc w:val="center"/>
      </w:pPr>
      <w:r>
        <w:t>131</w:t>
      </w:r>
    </w:p>
    <w:p w14:paraId="0298A6B4"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4141"/>
        <w:gridCol w:w="2240"/>
        <w:gridCol w:w="1860"/>
      </w:tblGrid>
      <w:tr w:rsidR="008D2037" w14:paraId="2B3E0231" w14:textId="77777777">
        <w:trPr>
          <w:trHeight w:val="498"/>
        </w:trPr>
        <w:tc>
          <w:tcPr>
            <w:tcW w:w="1181" w:type="dxa"/>
            <w:shd w:val="clear" w:color="auto" w:fill="C0C0C0"/>
          </w:tcPr>
          <w:p w14:paraId="353FF0AD" w14:textId="77777777" w:rsidR="008D2037" w:rsidRDefault="00000000">
            <w:pPr>
              <w:pStyle w:val="TableParagraph"/>
              <w:spacing w:before="127"/>
              <w:ind w:left="214" w:right="195"/>
              <w:jc w:val="center"/>
              <w:rPr>
                <w:rFonts w:ascii="Calibri Light" w:hAnsi="Calibri Light"/>
                <w:sz w:val="20"/>
              </w:rPr>
            </w:pPr>
            <w:r>
              <w:rPr>
                <w:rFonts w:ascii="Calibri Light" w:hAnsi="Calibri Light"/>
                <w:sz w:val="20"/>
              </w:rPr>
              <w:t>Código</w:t>
            </w:r>
          </w:p>
        </w:tc>
        <w:tc>
          <w:tcPr>
            <w:tcW w:w="4141" w:type="dxa"/>
            <w:shd w:val="clear" w:color="auto" w:fill="C0C0C0"/>
          </w:tcPr>
          <w:p w14:paraId="7100F9E9" w14:textId="77777777" w:rsidR="008D2037" w:rsidRDefault="00000000">
            <w:pPr>
              <w:pStyle w:val="TableParagraph"/>
              <w:spacing w:before="127"/>
              <w:ind w:left="1466" w:right="1448"/>
              <w:jc w:val="center"/>
              <w:rPr>
                <w:rFonts w:ascii="Calibri Light" w:hAnsi="Calibri Light"/>
                <w:sz w:val="20"/>
              </w:rPr>
            </w:pPr>
            <w:r>
              <w:rPr>
                <w:rFonts w:ascii="Calibri Light" w:hAnsi="Calibri Light"/>
                <w:sz w:val="20"/>
              </w:rPr>
              <w:t>Denominación</w:t>
            </w:r>
          </w:p>
        </w:tc>
        <w:tc>
          <w:tcPr>
            <w:tcW w:w="2240" w:type="dxa"/>
            <w:shd w:val="clear" w:color="auto" w:fill="C0C0C0"/>
          </w:tcPr>
          <w:p w14:paraId="4D80410D" w14:textId="77777777" w:rsidR="008D2037" w:rsidRDefault="00000000">
            <w:pPr>
              <w:pStyle w:val="TableParagraph"/>
              <w:spacing w:before="127"/>
              <w:ind w:left="465" w:right="449"/>
              <w:jc w:val="center"/>
              <w:rPr>
                <w:rFonts w:ascii="Calibri Light"/>
                <w:sz w:val="20"/>
              </w:rPr>
            </w:pPr>
            <w:r>
              <w:rPr>
                <w:rFonts w:ascii="Calibri Light"/>
                <w:sz w:val="20"/>
              </w:rPr>
              <w:t>2023</w:t>
            </w:r>
          </w:p>
        </w:tc>
        <w:tc>
          <w:tcPr>
            <w:tcW w:w="1860" w:type="dxa"/>
            <w:shd w:val="clear" w:color="auto" w:fill="C0C0C0"/>
          </w:tcPr>
          <w:p w14:paraId="4C4C6EA8" w14:textId="77777777" w:rsidR="008D2037" w:rsidRDefault="00000000">
            <w:pPr>
              <w:pStyle w:val="TableParagraph"/>
              <w:spacing w:before="127"/>
              <w:ind w:left="275" w:right="261"/>
              <w:jc w:val="center"/>
              <w:rPr>
                <w:rFonts w:ascii="Calibri Light"/>
                <w:sz w:val="20"/>
              </w:rPr>
            </w:pPr>
            <w:r>
              <w:rPr>
                <w:rFonts w:ascii="Calibri Light"/>
                <w:sz w:val="20"/>
              </w:rPr>
              <w:t>2022</w:t>
            </w:r>
          </w:p>
        </w:tc>
      </w:tr>
      <w:tr w:rsidR="008D2037" w14:paraId="7E6161CF" w14:textId="77777777">
        <w:trPr>
          <w:trHeight w:val="499"/>
        </w:trPr>
        <w:tc>
          <w:tcPr>
            <w:tcW w:w="1181" w:type="dxa"/>
          </w:tcPr>
          <w:p w14:paraId="04E6DF81" w14:textId="77777777" w:rsidR="008D2037" w:rsidRDefault="00000000">
            <w:pPr>
              <w:pStyle w:val="TableParagraph"/>
              <w:spacing w:before="127"/>
              <w:ind w:left="213" w:right="196"/>
              <w:jc w:val="center"/>
              <w:rPr>
                <w:rFonts w:ascii="Calibri Light"/>
                <w:sz w:val="20"/>
              </w:rPr>
            </w:pPr>
            <w:r>
              <w:rPr>
                <w:rFonts w:ascii="Calibri Light"/>
                <w:sz w:val="20"/>
              </w:rPr>
              <w:t>55002</w:t>
            </w:r>
          </w:p>
        </w:tc>
        <w:tc>
          <w:tcPr>
            <w:tcW w:w="4141" w:type="dxa"/>
          </w:tcPr>
          <w:p w14:paraId="28191934" w14:textId="77777777" w:rsidR="008D2037" w:rsidRDefault="00000000">
            <w:pPr>
              <w:pStyle w:val="TableParagraph"/>
              <w:spacing w:before="127"/>
              <w:ind w:left="69"/>
              <w:rPr>
                <w:rFonts w:ascii="Calibri Light" w:hAnsi="Calibri Light"/>
                <w:sz w:val="20"/>
              </w:rPr>
            </w:pPr>
            <w:r>
              <w:rPr>
                <w:rFonts w:ascii="Calibri Light" w:hAnsi="Calibri Light"/>
                <w:sz w:val="20"/>
              </w:rPr>
              <w:t>MÁQUINAS EXPENDEDORAS</w:t>
            </w:r>
          </w:p>
        </w:tc>
        <w:tc>
          <w:tcPr>
            <w:tcW w:w="2240" w:type="dxa"/>
          </w:tcPr>
          <w:p w14:paraId="65E8A25A"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28A934F5"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4B06A880" w14:textId="77777777">
        <w:trPr>
          <w:trHeight w:val="498"/>
        </w:trPr>
        <w:tc>
          <w:tcPr>
            <w:tcW w:w="1181" w:type="dxa"/>
          </w:tcPr>
          <w:p w14:paraId="78F234FC" w14:textId="77777777" w:rsidR="008D2037" w:rsidRDefault="00000000">
            <w:pPr>
              <w:pStyle w:val="TableParagraph"/>
              <w:spacing w:before="127"/>
              <w:ind w:left="213" w:right="196"/>
              <w:jc w:val="center"/>
              <w:rPr>
                <w:rFonts w:ascii="Calibri Light"/>
                <w:sz w:val="20"/>
              </w:rPr>
            </w:pPr>
            <w:r>
              <w:rPr>
                <w:rFonts w:ascii="Calibri Light"/>
                <w:sz w:val="20"/>
              </w:rPr>
              <w:t>55006</w:t>
            </w:r>
          </w:p>
        </w:tc>
        <w:tc>
          <w:tcPr>
            <w:tcW w:w="4141" w:type="dxa"/>
          </w:tcPr>
          <w:p w14:paraId="7EE7B23C" w14:textId="77777777" w:rsidR="008D2037" w:rsidRDefault="00000000">
            <w:pPr>
              <w:pStyle w:val="TableParagraph"/>
              <w:spacing w:before="127"/>
              <w:ind w:left="69"/>
              <w:rPr>
                <w:rFonts w:ascii="Calibri Light"/>
                <w:sz w:val="20"/>
              </w:rPr>
            </w:pPr>
            <w:r>
              <w:rPr>
                <w:rFonts w:ascii="Calibri Light"/>
                <w:sz w:val="20"/>
              </w:rPr>
              <w:t>INSTALACIONES FOTOVOLTAICAS</w:t>
            </w:r>
          </w:p>
        </w:tc>
        <w:tc>
          <w:tcPr>
            <w:tcW w:w="2240" w:type="dxa"/>
          </w:tcPr>
          <w:p w14:paraId="19ADB065" w14:textId="77777777" w:rsidR="008D2037" w:rsidRDefault="00000000">
            <w:pPr>
              <w:pStyle w:val="TableParagraph"/>
              <w:spacing w:before="127"/>
              <w:ind w:left="464" w:right="449"/>
              <w:jc w:val="center"/>
              <w:rPr>
                <w:rFonts w:ascii="Calibri Light"/>
                <w:sz w:val="20"/>
              </w:rPr>
            </w:pPr>
            <w:r>
              <w:rPr>
                <w:rFonts w:ascii="Calibri Light"/>
                <w:sz w:val="20"/>
              </w:rPr>
              <w:t>28.286,27</w:t>
            </w:r>
          </w:p>
        </w:tc>
        <w:tc>
          <w:tcPr>
            <w:tcW w:w="1860" w:type="dxa"/>
          </w:tcPr>
          <w:p w14:paraId="3754CB43" w14:textId="77777777" w:rsidR="008D2037" w:rsidRDefault="00000000">
            <w:pPr>
              <w:pStyle w:val="TableParagraph"/>
              <w:spacing w:before="127"/>
              <w:ind w:left="276" w:right="261"/>
              <w:jc w:val="center"/>
              <w:rPr>
                <w:rFonts w:ascii="Calibri Light"/>
                <w:sz w:val="20"/>
              </w:rPr>
            </w:pPr>
            <w:r>
              <w:rPr>
                <w:rFonts w:ascii="Calibri Light"/>
                <w:sz w:val="20"/>
              </w:rPr>
              <w:t>22.687,71</w:t>
            </w:r>
          </w:p>
        </w:tc>
      </w:tr>
      <w:tr w:rsidR="008D2037" w14:paraId="5DF75CF2" w14:textId="77777777">
        <w:trPr>
          <w:trHeight w:val="499"/>
        </w:trPr>
        <w:tc>
          <w:tcPr>
            <w:tcW w:w="1181" w:type="dxa"/>
          </w:tcPr>
          <w:p w14:paraId="597B0433" w14:textId="77777777" w:rsidR="008D2037" w:rsidRDefault="00000000">
            <w:pPr>
              <w:pStyle w:val="TableParagraph"/>
              <w:spacing w:before="127"/>
              <w:ind w:left="213" w:right="196"/>
              <w:jc w:val="center"/>
              <w:rPr>
                <w:rFonts w:ascii="Calibri Light"/>
                <w:sz w:val="20"/>
              </w:rPr>
            </w:pPr>
            <w:r>
              <w:rPr>
                <w:rFonts w:ascii="Calibri Light"/>
                <w:sz w:val="20"/>
              </w:rPr>
              <w:t>55007</w:t>
            </w:r>
          </w:p>
        </w:tc>
        <w:tc>
          <w:tcPr>
            <w:tcW w:w="4141" w:type="dxa"/>
          </w:tcPr>
          <w:p w14:paraId="5F5D003A" w14:textId="77777777" w:rsidR="008D2037" w:rsidRDefault="00000000">
            <w:pPr>
              <w:pStyle w:val="TableParagraph"/>
              <w:spacing w:before="127"/>
              <w:ind w:left="69"/>
              <w:rPr>
                <w:rFonts w:ascii="Calibri Light"/>
                <w:sz w:val="20"/>
              </w:rPr>
            </w:pPr>
            <w:r>
              <w:rPr>
                <w:rFonts w:ascii="Calibri Light"/>
                <w:sz w:val="20"/>
              </w:rPr>
              <w:t>RESIDENCIAS UNIVERSITARIAS</w:t>
            </w:r>
          </w:p>
        </w:tc>
        <w:tc>
          <w:tcPr>
            <w:tcW w:w="2240" w:type="dxa"/>
          </w:tcPr>
          <w:p w14:paraId="0DDE99E6" w14:textId="77777777" w:rsidR="008D2037" w:rsidRDefault="00000000">
            <w:pPr>
              <w:pStyle w:val="TableParagraph"/>
              <w:spacing w:before="127"/>
              <w:ind w:left="466" w:right="449"/>
              <w:jc w:val="center"/>
              <w:rPr>
                <w:rFonts w:ascii="Calibri Light"/>
                <w:sz w:val="20"/>
              </w:rPr>
            </w:pPr>
            <w:r>
              <w:rPr>
                <w:rFonts w:ascii="Calibri Light"/>
                <w:sz w:val="20"/>
              </w:rPr>
              <w:t>5.403,64</w:t>
            </w:r>
          </w:p>
        </w:tc>
        <w:tc>
          <w:tcPr>
            <w:tcW w:w="1860" w:type="dxa"/>
          </w:tcPr>
          <w:p w14:paraId="2FC2C474" w14:textId="77777777" w:rsidR="008D2037" w:rsidRDefault="00000000">
            <w:pPr>
              <w:pStyle w:val="TableParagraph"/>
              <w:spacing w:before="127"/>
              <w:ind w:left="276" w:right="261"/>
              <w:jc w:val="center"/>
              <w:rPr>
                <w:rFonts w:ascii="Calibri Light"/>
                <w:sz w:val="20"/>
              </w:rPr>
            </w:pPr>
            <w:r>
              <w:rPr>
                <w:rFonts w:ascii="Calibri Light"/>
                <w:sz w:val="20"/>
              </w:rPr>
              <w:t>3.140,00</w:t>
            </w:r>
          </w:p>
        </w:tc>
      </w:tr>
      <w:tr w:rsidR="008D2037" w14:paraId="0214FC09" w14:textId="77777777">
        <w:trPr>
          <w:trHeight w:val="498"/>
        </w:trPr>
        <w:tc>
          <w:tcPr>
            <w:tcW w:w="1181" w:type="dxa"/>
          </w:tcPr>
          <w:p w14:paraId="75B5A2B4" w14:textId="77777777" w:rsidR="008D2037" w:rsidRDefault="00000000">
            <w:pPr>
              <w:pStyle w:val="TableParagraph"/>
              <w:spacing w:before="127"/>
              <w:ind w:left="213" w:right="196"/>
              <w:jc w:val="center"/>
              <w:rPr>
                <w:rFonts w:ascii="Calibri Light"/>
                <w:sz w:val="20"/>
              </w:rPr>
            </w:pPr>
            <w:r>
              <w:rPr>
                <w:rFonts w:ascii="Calibri Light"/>
                <w:sz w:val="20"/>
              </w:rPr>
              <w:t>55099</w:t>
            </w:r>
          </w:p>
        </w:tc>
        <w:tc>
          <w:tcPr>
            <w:tcW w:w="4141" w:type="dxa"/>
          </w:tcPr>
          <w:p w14:paraId="542FB7B8" w14:textId="77777777" w:rsidR="008D2037" w:rsidRDefault="00000000">
            <w:pPr>
              <w:pStyle w:val="TableParagraph"/>
              <w:spacing w:before="127"/>
              <w:ind w:left="69"/>
              <w:rPr>
                <w:rFonts w:ascii="Calibri Light"/>
                <w:sz w:val="20"/>
              </w:rPr>
            </w:pPr>
            <w:r>
              <w:rPr>
                <w:rFonts w:ascii="Calibri Light"/>
                <w:sz w:val="20"/>
              </w:rPr>
              <w:t>OTRAS CONCESIONES</w:t>
            </w:r>
          </w:p>
        </w:tc>
        <w:tc>
          <w:tcPr>
            <w:tcW w:w="2240" w:type="dxa"/>
          </w:tcPr>
          <w:p w14:paraId="45A7F013" w14:textId="77777777" w:rsidR="008D2037" w:rsidRDefault="00000000">
            <w:pPr>
              <w:pStyle w:val="TableParagraph"/>
              <w:spacing w:before="127"/>
              <w:ind w:left="466" w:right="449"/>
              <w:jc w:val="center"/>
              <w:rPr>
                <w:rFonts w:ascii="Calibri Light"/>
                <w:sz w:val="20"/>
              </w:rPr>
            </w:pPr>
            <w:r>
              <w:rPr>
                <w:rFonts w:ascii="Calibri Light"/>
                <w:sz w:val="20"/>
              </w:rPr>
              <w:t>3.837,59</w:t>
            </w:r>
          </w:p>
        </w:tc>
        <w:tc>
          <w:tcPr>
            <w:tcW w:w="1860" w:type="dxa"/>
          </w:tcPr>
          <w:p w14:paraId="56B1E7C3" w14:textId="77777777" w:rsidR="008D2037" w:rsidRDefault="00000000">
            <w:pPr>
              <w:pStyle w:val="TableParagraph"/>
              <w:spacing w:before="127"/>
              <w:ind w:left="276" w:right="261"/>
              <w:jc w:val="center"/>
              <w:rPr>
                <w:rFonts w:ascii="Calibri Light"/>
                <w:sz w:val="20"/>
              </w:rPr>
            </w:pPr>
            <w:r>
              <w:rPr>
                <w:rFonts w:ascii="Calibri Light"/>
                <w:sz w:val="20"/>
              </w:rPr>
              <w:t>3.900,00</w:t>
            </w:r>
          </w:p>
        </w:tc>
      </w:tr>
      <w:tr w:rsidR="008D2037" w14:paraId="5501D395" w14:textId="77777777">
        <w:trPr>
          <w:trHeight w:val="499"/>
        </w:trPr>
        <w:tc>
          <w:tcPr>
            <w:tcW w:w="1181" w:type="dxa"/>
          </w:tcPr>
          <w:p w14:paraId="7A1590BA" w14:textId="77777777" w:rsidR="008D2037" w:rsidRDefault="00000000">
            <w:pPr>
              <w:pStyle w:val="TableParagraph"/>
              <w:spacing w:before="127"/>
              <w:ind w:left="214" w:right="195"/>
              <w:jc w:val="center"/>
              <w:rPr>
                <w:rFonts w:ascii="Calibri Light"/>
                <w:sz w:val="20"/>
              </w:rPr>
            </w:pPr>
            <w:r>
              <w:rPr>
                <w:rFonts w:ascii="Calibri Light"/>
                <w:sz w:val="20"/>
              </w:rPr>
              <w:t>559</w:t>
            </w:r>
          </w:p>
        </w:tc>
        <w:tc>
          <w:tcPr>
            <w:tcW w:w="4141" w:type="dxa"/>
          </w:tcPr>
          <w:p w14:paraId="285E16E7" w14:textId="77777777" w:rsidR="008D2037" w:rsidRDefault="00000000">
            <w:pPr>
              <w:pStyle w:val="TableParagraph"/>
              <w:spacing w:before="127"/>
              <w:ind w:left="69"/>
              <w:rPr>
                <w:rFonts w:ascii="Calibri Light"/>
                <w:sz w:val="20"/>
              </w:rPr>
            </w:pPr>
            <w:r>
              <w:rPr>
                <w:rFonts w:ascii="Calibri Light"/>
                <w:sz w:val="20"/>
              </w:rPr>
              <w:t>OTRAS CONCESIONES Y APROVECHAMIENTOS</w:t>
            </w:r>
          </w:p>
        </w:tc>
        <w:tc>
          <w:tcPr>
            <w:tcW w:w="2240" w:type="dxa"/>
          </w:tcPr>
          <w:p w14:paraId="3CA1528B" w14:textId="77777777" w:rsidR="008D2037" w:rsidRDefault="00000000">
            <w:pPr>
              <w:pStyle w:val="TableParagraph"/>
              <w:spacing w:before="127"/>
              <w:ind w:left="466" w:right="449"/>
              <w:jc w:val="center"/>
              <w:rPr>
                <w:rFonts w:ascii="Calibri Light"/>
                <w:sz w:val="20"/>
              </w:rPr>
            </w:pPr>
            <w:r>
              <w:rPr>
                <w:rFonts w:ascii="Calibri Light"/>
                <w:sz w:val="20"/>
              </w:rPr>
              <w:t>5.140,60</w:t>
            </w:r>
          </w:p>
        </w:tc>
        <w:tc>
          <w:tcPr>
            <w:tcW w:w="1860" w:type="dxa"/>
          </w:tcPr>
          <w:p w14:paraId="13E861EF" w14:textId="77777777" w:rsidR="008D2037" w:rsidRDefault="00000000">
            <w:pPr>
              <w:pStyle w:val="TableParagraph"/>
              <w:spacing w:before="127"/>
              <w:ind w:left="276" w:right="261"/>
              <w:jc w:val="center"/>
              <w:rPr>
                <w:rFonts w:ascii="Calibri Light"/>
                <w:sz w:val="20"/>
              </w:rPr>
            </w:pPr>
            <w:r>
              <w:rPr>
                <w:rFonts w:ascii="Calibri Light"/>
                <w:sz w:val="20"/>
              </w:rPr>
              <w:t>4.500,00</w:t>
            </w:r>
          </w:p>
        </w:tc>
      </w:tr>
      <w:tr w:rsidR="008D2037" w14:paraId="4ABE3A89" w14:textId="77777777">
        <w:trPr>
          <w:trHeight w:val="498"/>
        </w:trPr>
        <w:tc>
          <w:tcPr>
            <w:tcW w:w="1181" w:type="dxa"/>
          </w:tcPr>
          <w:p w14:paraId="421ED917" w14:textId="77777777" w:rsidR="008D2037" w:rsidRDefault="00000000">
            <w:pPr>
              <w:pStyle w:val="TableParagraph"/>
              <w:spacing w:before="127"/>
              <w:ind w:left="213" w:right="196"/>
              <w:jc w:val="center"/>
              <w:rPr>
                <w:rFonts w:ascii="Calibri Light"/>
                <w:sz w:val="20"/>
              </w:rPr>
            </w:pPr>
            <w:r>
              <w:rPr>
                <w:rFonts w:ascii="Calibri Light"/>
                <w:sz w:val="20"/>
              </w:rPr>
              <w:t>55900</w:t>
            </w:r>
          </w:p>
        </w:tc>
        <w:tc>
          <w:tcPr>
            <w:tcW w:w="4141" w:type="dxa"/>
          </w:tcPr>
          <w:p w14:paraId="347B18A7" w14:textId="77777777" w:rsidR="008D2037" w:rsidRDefault="00000000">
            <w:pPr>
              <w:pStyle w:val="TableParagraph"/>
              <w:spacing w:before="127"/>
              <w:ind w:left="69"/>
              <w:rPr>
                <w:rFonts w:ascii="Calibri Light" w:hAnsi="Calibri Light"/>
                <w:sz w:val="20"/>
              </w:rPr>
            </w:pPr>
            <w:r>
              <w:rPr>
                <w:rFonts w:ascii="Calibri Light" w:hAnsi="Calibri Light"/>
                <w:sz w:val="20"/>
              </w:rPr>
              <w:t>ENERGÍA DE INSTALACIONES FOTOVOLTAICAS</w:t>
            </w:r>
          </w:p>
        </w:tc>
        <w:tc>
          <w:tcPr>
            <w:tcW w:w="2240" w:type="dxa"/>
          </w:tcPr>
          <w:p w14:paraId="716D9B94" w14:textId="77777777" w:rsidR="008D2037" w:rsidRDefault="00000000">
            <w:pPr>
              <w:pStyle w:val="TableParagraph"/>
              <w:spacing w:before="127"/>
              <w:ind w:left="466" w:right="449"/>
              <w:jc w:val="center"/>
              <w:rPr>
                <w:rFonts w:ascii="Calibri Light"/>
                <w:sz w:val="20"/>
              </w:rPr>
            </w:pPr>
            <w:r>
              <w:rPr>
                <w:rFonts w:ascii="Calibri Light"/>
                <w:sz w:val="20"/>
              </w:rPr>
              <w:t>5.140,60</w:t>
            </w:r>
          </w:p>
        </w:tc>
        <w:tc>
          <w:tcPr>
            <w:tcW w:w="1860" w:type="dxa"/>
          </w:tcPr>
          <w:p w14:paraId="14F65F99" w14:textId="77777777" w:rsidR="008D2037" w:rsidRDefault="00000000">
            <w:pPr>
              <w:pStyle w:val="TableParagraph"/>
              <w:spacing w:before="127"/>
              <w:ind w:left="276" w:right="261"/>
              <w:jc w:val="center"/>
              <w:rPr>
                <w:rFonts w:ascii="Calibri Light"/>
                <w:sz w:val="20"/>
              </w:rPr>
            </w:pPr>
            <w:r>
              <w:rPr>
                <w:rFonts w:ascii="Calibri Light"/>
                <w:sz w:val="20"/>
              </w:rPr>
              <w:t>4.500,00</w:t>
            </w:r>
          </w:p>
        </w:tc>
      </w:tr>
      <w:tr w:rsidR="008D2037" w14:paraId="492D2CB7" w14:textId="77777777">
        <w:trPr>
          <w:trHeight w:val="499"/>
        </w:trPr>
        <w:tc>
          <w:tcPr>
            <w:tcW w:w="1181" w:type="dxa"/>
          </w:tcPr>
          <w:p w14:paraId="7ED87E52" w14:textId="77777777" w:rsidR="008D2037" w:rsidRDefault="00000000">
            <w:pPr>
              <w:pStyle w:val="TableParagraph"/>
              <w:spacing w:before="127"/>
              <w:ind w:left="214" w:right="195"/>
              <w:jc w:val="center"/>
              <w:rPr>
                <w:rFonts w:ascii="Calibri Light"/>
                <w:sz w:val="20"/>
              </w:rPr>
            </w:pPr>
            <w:r>
              <w:rPr>
                <w:rFonts w:ascii="Calibri Light"/>
                <w:sz w:val="20"/>
              </w:rPr>
              <w:t>599</w:t>
            </w:r>
          </w:p>
        </w:tc>
        <w:tc>
          <w:tcPr>
            <w:tcW w:w="4141" w:type="dxa"/>
          </w:tcPr>
          <w:p w14:paraId="527306D9" w14:textId="77777777" w:rsidR="008D2037" w:rsidRDefault="00000000">
            <w:pPr>
              <w:pStyle w:val="TableParagraph"/>
              <w:spacing w:before="127"/>
              <w:ind w:left="69"/>
              <w:rPr>
                <w:rFonts w:ascii="Calibri Light"/>
                <w:sz w:val="20"/>
              </w:rPr>
            </w:pPr>
            <w:r>
              <w:rPr>
                <w:rFonts w:ascii="Calibri Light"/>
                <w:sz w:val="20"/>
              </w:rPr>
              <w:t>OTROS INGRESOS PATRIMONIALES</w:t>
            </w:r>
          </w:p>
        </w:tc>
        <w:tc>
          <w:tcPr>
            <w:tcW w:w="2240" w:type="dxa"/>
          </w:tcPr>
          <w:p w14:paraId="21DAA4CD" w14:textId="77777777" w:rsidR="008D2037" w:rsidRDefault="00000000">
            <w:pPr>
              <w:pStyle w:val="TableParagraph"/>
              <w:spacing w:before="127"/>
              <w:ind w:left="464" w:right="449"/>
              <w:jc w:val="center"/>
              <w:rPr>
                <w:rFonts w:ascii="Calibri Light"/>
                <w:sz w:val="20"/>
              </w:rPr>
            </w:pPr>
            <w:r>
              <w:rPr>
                <w:rFonts w:ascii="Calibri Light"/>
                <w:sz w:val="20"/>
              </w:rPr>
              <w:t>30.000,00</w:t>
            </w:r>
          </w:p>
        </w:tc>
        <w:tc>
          <w:tcPr>
            <w:tcW w:w="1860" w:type="dxa"/>
          </w:tcPr>
          <w:p w14:paraId="5BF10A83"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5DFE4CC1" w14:textId="77777777">
        <w:trPr>
          <w:trHeight w:val="498"/>
        </w:trPr>
        <w:tc>
          <w:tcPr>
            <w:tcW w:w="1181" w:type="dxa"/>
          </w:tcPr>
          <w:p w14:paraId="65193C40" w14:textId="77777777" w:rsidR="008D2037" w:rsidRDefault="00000000">
            <w:pPr>
              <w:pStyle w:val="TableParagraph"/>
              <w:spacing w:before="127"/>
              <w:ind w:left="214" w:right="195"/>
              <w:jc w:val="center"/>
              <w:rPr>
                <w:rFonts w:ascii="Calibri Light"/>
                <w:sz w:val="20"/>
              </w:rPr>
            </w:pPr>
            <w:r>
              <w:rPr>
                <w:rFonts w:ascii="Calibri Light"/>
                <w:sz w:val="20"/>
              </w:rPr>
              <w:t>680</w:t>
            </w:r>
          </w:p>
        </w:tc>
        <w:tc>
          <w:tcPr>
            <w:tcW w:w="4141" w:type="dxa"/>
          </w:tcPr>
          <w:p w14:paraId="14293FF0" w14:textId="77777777" w:rsidR="008D2037" w:rsidRDefault="00000000">
            <w:pPr>
              <w:pStyle w:val="TableParagraph"/>
              <w:spacing w:before="127"/>
              <w:ind w:left="69"/>
              <w:rPr>
                <w:rFonts w:ascii="Calibri Light"/>
                <w:sz w:val="20"/>
              </w:rPr>
            </w:pPr>
            <w:r>
              <w:rPr>
                <w:rFonts w:ascii="Calibri Light"/>
                <w:sz w:val="20"/>
              </w:rPr>
              <w:t>REINTEGROS DE EJERCICIOS CERRADOS</w:t>
            </w:r>
          </w:p>
        </w:tc>
        <w:tc>
          <w:tcPr>
            <w:tcW w:w="2240" w:type="dxa"/>
          </w:tcPr>
          <w:p w14:paraId="0D86A81E"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01EC36C8"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6E1C2C4A" w14:textId="77777777">
        <w:trPr>
          <w:trHeight w:val="499"/>
        </w:trPr>
        <w:tc>
          <w:tcPr>
            <w:tcW w:w="1181" w:type="dxa"/>
          </w:tcPr>
          <w:p w14:paraId="7FD3677F" w14:textId="77777777" w:rsidR="008D2037" w:rsidRDefault="00000000">
            <w:pPr>
              <w:pStyle w:val="TableParagraph"/>
              <w:spacing w:before="127"/>
              <w:ind w:left="214" w:right="195"/>
              <w:jc w:val="center"/>
              <w:rPr>
                <w:rFonts w:ascii="Calibri Light"/>
                <w:sz w:val="20"/>
              </w:rPr>
            </w:pPr>
            <w:r>
              <w:rPr>
                <w:rFonts w:ascii="Calibri Light"/>
                <w:sz w:val="20"/>
              </w:rPr>
              <w:t>681</w:t>
            </w:r>
          </w:p>
        </w:tc>
        <w:tc>
          <w:tcPr>
            <w:tcW w:w="4141" w:type="dxa"/>
          </w:tcPr>
          <w:p w14:paraId="6C366CBE" w14:textId="77777777" w:rsidR="008D2037" w:rsidRDefault="00000000">
            <w:pPr>
              <w:pStyle w:val="TableParagraph"/>
              <w:spacing w:before="127"/>
              <w:ind w:left="69"/>
              <w:rPr>
                <w:rFonts w:ascii="Calibri Light"/>
                <w:sz w:val="20"/>
              </w:rPr>
            </w:pPr>
            <w:r>
              <w:rPr>
                <w:rFonts w:ascii="Calibri Light"/>
                <w:sz w:val="20"/>
              </w:rPr>
              <w:t>REINTEGROS DEL PRESUPUESTO CORRIENTE</w:t>
            </w:r>
          </w:p>
        </w:tc>
        <w:tc>
          <w:tcPr>
            <w:tcW w:w="2240" w:type="dxa"/>
          </w:tcPr>
          <w:p w14:paraId="7EF6ADBB"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5873D0C0"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450E0852" w14:textId="77777777">
        <w:trPr>
          <w:trHeight w:val="498"/>
        </w:trPr>
        <w:tc>
          <w:tcPr>
            <w:tcW w:w="1181" w:type="dxa"/>
          </w:tcPr>
          <w:p w14:paraId="49DC0B38" w14:textId="77777777" w:rsidR="008D2037" w:rsidRDefault="00000000">
            <w:pPr>
              <w:pStyle w:val="TableParagraph"/>
              <w:spacing w:before="127"/>
              <w:ind w:left="19"/>
              <w:jc w:val="center"/>
              <w:rPr>
                <w:rFonts w:ascii="Calibri Light"/>
                <w:sz w:val="20"/>
              </w:rPr>
            </w:pPr>
            <w:r>
              <w:rPr>
                <w:rFonts w:ascii="Calibri Light"/>
                <w:sz w:val="20"/>
              </w:rPr>
              <w:t>7</w:t>
            </w:r>
          </w:p>
        </w:tc>
        <w:tc>
          <w:tcPr>
            <w:tcW w:w="4141" w:type="dxa"/>
          </w:tcPr>
          <w:p w14:paraId="19A73265" w14:textId="77777777" w:rsidR="008D2037" w:rsidRDefault="00000000">
            <w:pPr>
              <w:pStyle w:val="TableParagraph"/>
              <w:spacing w:before="127"/>
              <w:ind w:left="69"/>
              <w:rPr>
                <w:rFonts w:ascii="Calibri Light"/>
                <w:sz w:val="20"/>
              </w:rPr>
            </w:pPr>
            <w:r>
              <w:rPr>
                <w:rFonts w:ascii="Calibri Light"/>
                <w:sz w:val="20"/>
              </w:rPr>
              <w:t>TRANSFERENCIAS DE CAPITAL</w:t>
            </w:r>
          </w:p>
        </w:tc>
        <w:tc>
          <w:tcPr>
            <w:tcW w:w="2240" w:type="dxa"/>
          </w:tcPr>
          <w:p w14:paraId="3E45185F" w14:textId="77777777" w:rsidR="008D2037" w:rsidRDefault="00000000">
            <w:pPr>
              <w:pStyle w:val="TableParagraph"/>
              <w:spacing w:before="127"/>
              <w:ind w:left="467" w:right="448"/>
              <w:jc w:val="center"/>
              <w:rPr>
                <w:rFonts w:ascii="Calibri Light"/>
                <w:sz w:val="20"/>
              </w:rPr>
            </w:pPr>
            <w:r>
              <w:rPr>
                <w:rFonts w:ascii="Calibri Light"/>
                <w:sz w:val="20"/>
              </w:rPr>
              <w:t>11.001.533,72</w:t>
            </w:r>
          </w:p>
        </w:tc>
        <w:tc>
          <w:tcPr>
            <w:tcW w:w="1860" w:type="dxa"/>
          </w:tcPr>
          <w:p w14:paraId="7BC4B984" w14:textId="77777777" w:rsidR="008D2037" w:rsidRDefault="00000000">
            <w:pPr>
              <w:pStyle w:val="TableParagraph"/>
              <w:spacing w:before="127"/>
              <w:ind w:left="277" w:right="260"/>
              <w:jc w:val="center"/>
              <w:rPr>
                <w:rFonts w:ascii="Calibri Light"/>
                <w:sz w:val="20"/>
              </w:rPr>
            </w:pPr>
            <w:r>
              <w:rPr>
                <w:rFonts w:ascii="Calibri Light"/>
                <w:sz w:val="20"/>
              </w:rPr>
              <w:t>9.194.128,79</w:t>
            </w:r>
          </w:p>
        </w:tc>
      </w:tr>
      <w:tr w:rsidR="008D2037" w14:paraId="6DEDA418" w14:textId="77777777">
        <w:trPr>
          <w:trHeight w:val="499"/>
        </w:trPr>
        <w:tc>
          <w:tcPr>
            <w:tcW w:w="1181" w:type="dxa"/>
          </w:tcPr>
          <w:p w14:paraId="466205EF" w14:textId="77777777" w:rsidR="008D2037" w:rsidRDefault="00000000">
            <w:pPr>
              <w:pStyle w:val="TableParagraph"/>
              <w:spacing w:before="127"/>
              <w:ind w:left="214" w:right="195"/>
              <w:jc w:val="center"/>
              <w:rPr>
                <w:rFonts w:ascii="Calibri Light"/>
                <w:sz w:val="20"/>
              </w:rPr>
            </w:pPr>
            <w:r>
              <w:rPr>
                <w:rFonts w:ascii="Calibri Light"/>
                <w:sz w:val="20"/>
              </w:rPr>
              <w:t>70</w:t>
            </w:r>
          </w:p>
        </w:tc>
        <w:tc>
          <w:tcPr>
            <w:tcW w:w="4141" w:type="dxa"/>
          </w:tcPr>
          <w:p w14:paraId="398A7AFD" w14:textId="77777777" w:rsidR="008D2037" w:rsidRPr="006F08E5" w:rsidRDefault="00000000">
            <w:pPr>
              <w:pStyle w:val="TableParagraph"/>
              <w:spacing w:before="127"/>
              <w:ind w:left="69"/>
              <w:rPr>
                <w:rFonts w:ascii="Calibri Light" w:hAnsi="Calibri Light"/>
                <w:sz w:val="20"/>
                <w:lang w:val="es-ES_tradnl"/>
              </w:rPr>
            </w:pPr>
            <w:r w:rsidRPr="006F08E5">
              <w:rPr>
                <w:rFonts w:ascii="Calibri Light" w:hAnsi="Calibri Light"/>
                <w:sz w:val="20"/>
                <w:lang w:val="es-ES_tradnl"/>
              </w:rPr>
              <w:t>DE LA ADMINISTRACIÓN DEL ESTADO</w:t>
            </w:r>
          </w:p>
        </w:tc>
        <w:tc>
          <w:tcPr>
            <w:tcW w:w="2240" w:type="dxa"/>
          </w:tcPr>
          <w:p w14:paraId="109D1B99" w14:textId="77777777" w:rsidR="008D2037" w:rsidRDefault="00000000">
            <w:pPr>
              <w:pStyle w:val="TableParagraph"/>
              <w:spacing w:before="127"/>
              <w:ind w:left="464" w:right="449"/>
              <w:jc w:val="center"/>
              <w:rPr>
                <w:rFonts w:ascii="Calibri Light"/>
                <w:sz w:val="20"/>
              </w:rPr>
            </w:pPr>
            <w:r>
              <w:rPr>
                <w:rFonts w:ascii="Calibri Light"/>
                <w:sz w:val="20"/>
              </w:rPr>
              <w:t>3.181.572,03</w:t>
            </w:r>
          </w:p>
        </w:tc>
        <w:tc>
          <w:tcPr>
            <w:tcW w:w="1860" w:type="dxa"/>
          </w:tcPr>
          <w:p w14:paraId="76386E55" w14:textId="77777777" w:rsidR="008D2037" w:rsidRDefault="00000000">
            <w:pPr>
              <w:pStyle w:val="TableParagraph"/>
              <w:spacing w:before="127"/>
              <w:ind w:left="276" w:right="261"/>
              <w:jc w:val="center"/>
              <w:rPr>
                <w:rFonts w:ascii="Calibri Light"/>
                <w:sz w:val="20"/>
              </w:rPr>
            </w:pPr>
            <w:r>
              <w:rPr>
                <w:rFonts w:ascii="Calibri Light"/>
                <w:sz w:val="20"/>
              </w:rPr>
              <w:t>2.247.835,44</w:t>
            </w:r>
          </w:p>
        </w:tc>
      </w:tr>
      <w:tr w:rsidR="008D2037" w14:paraId="393D193B" w14:textId="77777777">
        <w:trPr>
          <w:trHeight w:val="498"/>
        </w:trPr>
        <w:tc>
          <w:tcPr>
            <w:tcW w:w="1181" w:type="dxa"/>
          </w:tcPr>
          <w:p w14:paraId="50BD183D" w14:textId="77777777" w:rsidR="008D2037" w:rsidRDefault="00000000">
            <w:pPr>
              <w:pStyle w:val="TableParagraph"/>
              <w:spacing w:before="127"/>
              <w:ind w:left="214" w:right="195"/>
              <w:jc w:val="center"/>
              <w:rPr>
                <w:rFonts w:ascii="Calibri Light"/>
                <w:sz w:val="20"/>
              </w:rPr>
            </w:pPr>
            <w:r>
              <w:rPr>
                <w:rFonts w:ascii="Calibri Light"/>
                <w:sz w:val="20"/>
              </w:rPr>
              <w:t>701</w:t>
            </w:r>
          </w:p>
        </w:tc>
        <w:tc>
          <w:tcPr>
            <w:tcW w:w="4141" w:type="dxa"/>
          </w:tcPr>
          <w:p w14:paraId="0157CF2E" w14:textId="77777777" w:rsidR="008D2037" w:rsidRDefault="00000000">
            <w:pPr>
              <w:pStyle w:val="TableParagraph"/>
              <w:spacing w:before="127"/>
              <w:ind w:left="69"/>
              <w:rPr>
                <w:rFonts w:ascii="Calibri Light"/>
                <w:sz w:val="20"/>
              </w:rPr>
            </w:pPr>
            <w:r>
              <w:rPr>
                <w:rFonts w:ascii="Calibri Light"/>
                <w:sz w:val="20"/>
              </w:rPr>
              <w:t>DE OTROS DEPARTAMENTOS MINISTERIALES</w:t>
            </w:r>
          </w:p>
        </w:tc>
        <w:tc>
          <w:tcPr>
            <w:tcW w:w="2240" w:type="dxa"/>
          </w:tcPr>
          <w:p w14:paraId="20B3C438" w14:textId="77777777" w:rsidR="008D2037" w:rsidRDefault="00000000">
            <w:pPr>
              <w:pStyle w:val="TableParagraph"/>
              <w:spacing w:before="127"/>
              <w:ind w:left="464" w:right="449"/>
              <w:jc w:val="center"/>
              <w:rPr>
                <w:rFonts w:ascii="Calibri Light"/>
                <w:sz w:val="20"/>
              </w:rPr>
            </w:pPr>
            <w:r>
              <w:rPr>
                <w:rFonts w:ascii="Calibri Light"/>
                <w:sz w:val="20"/>
              </w:rPr>
              <w:t>3.181.572,03</w:t>
            </w:r>
          </w:p>
        </w:tc>
        <w:tc>
          <w:tcPr>
            <w:tcW w:w="1860" w:type="dxa"/>
          </w:tcPr>
          <w:p w14:paraId="2B7B6E24" w14:textId="77777777" w:rsidR="008D2037" w:rsidRDefault="00000000">
            <w:pPr>
              <w:pStyle w:val="TableParagraph"/>
              <w:spacing w:before="127"/>
              <w:ind w:left="276" w:right="261"/>
              <w:jc w:val="center"/>
              <w:rPr>
                <w:rFonts w:ascii="Calibri Light"/>
                <w:sz w:val="20"/>
              </w:rPr>
            </w:pPr>
            <w:r>
              <w:rPr>
                <w:rFonts w:ascii="Calibri Light"/>
                <w:sz w:val="20"/>
              </w:rPr>
              <w:t>2.247.835,44</w:t>
            </w:r>
          </w:p>
        </w:tc>
      </w:tr>
      <w:tr w:rsidR="008D2037" w14:paraId="32A91CBC" w14:textId="77777777">
        <w:trPr>
          <w:trHeight w:val="500"/>
        </w:trPr>
        <w:tc>
          <w:tcPr>
            <w:tcW w:w="1181" w:type="dxa"/>
          </w:tcPr>
          <w:p w14:paraId="77FDCCD3" w14:textId="77777777" w:rsidR="008D2037" w:rsidRDefault="00000000">
            <w:pPr>
              <w:pStyle w:val="TableParagraph"/>
              <w:spacing w:before="127"/>
              <w:ind w:left="213" w:right="196"/>
              <w:jc w:val="center"/>
              <w:rPr>
                <w:rFonts w:ascii="Calibri Light"/>
                <w:sz w:val="20"/>
              </w:rPr>
            </w:pPr>
            <w:r>
              <w:rPr>
                <w:rFonts w:ascii="Calibri Light"/>
                <w:sz w:val="20"/>
              </w:rPr>
              <w:t>70100</w:t>
            </w:r>
          </w:p>
        </w:tc>
        <w:tc>
          <w:tcPr>
            <w:tcW w:w="4141" w:type="dxa"/>
          </w:tcPr>
          <w:p w14:paraId="5EA7C1D2" w14:textId="77777777" w:rsidR="008D2037" w:rsidRPr="006F08E5" w:rsidRDefault="00000000">
            <w:pPr>
              <w:pStyle w:val="TableParagraph"/>
              <w:spacing w:before="127"/>
              <w:ind w:left="69"/>
              <w:rPr>
                <w:rFonts w:ascii="Calibri Light" w:hAnsi="Calibri Light"/>
                <w:sz w:val="20"/>
                <w:lang w:val="es-ES_tradnl"/>
              </w:rPr>
            </w:pPr>
            <w:r w:rsidRPr="006F08E5">
              <w:rPr>
                <w:rFonts w:ascii="Calibri Light" w:hAnsi="Calibri Light"/>
                <w:sz w:val="20"/>
                <w:lang w:val="es-ES_tradnl"/>
              </w:rPr>
              <w:t>M. CIENCIA, INNOVACIÓN Y UNIVERSIDADES</w:t>
            </w:r>
          </w:p>
        </w:tc>
        <w:tc>
          <w:tcPr>
            <w:tcW w:w="2240" w:type="dxa"/>
          </w:tcPr>
          <w:p w14:paraId="64C38934" w14:textId="77777777" w:rsidR="008D2037" w:rsidRDefault="00000000">
            <w:pPr>
              <w:pStyle w:val="TableParagraph"/>
              <w:spacing w:before="127"/>
              <w:ind w:left="464" w:right="449"/>
              <w:jc w:val="center"/>
              <w:rPr>
                <w:rFonts w:ascii="Calibri Light"/>
                <w:sz w:val="20"/>
              </w:rPr>
            </w:pPr>
            <w:r>
              <w:rPr>
                <w:rFonts w:ascii="Calibri Light"/>
                <w:sz w:val="20"/>
              </w:rPr>
              <w:t>1.565.740,34</w:t>
            </w:r>
          </w:p>
        </w:tc>
        <w:tc>
          <w:tcPr>
            <w:tcW w:w="1860" w:type="dxa"/>
          </w:tcPr>
          <w:p w14:paraId="3C7369A8" w14:textId="77777777" w:rsidR="008D2037" w:rsidRDefault="00000000">
            <w:pPr>
              <w:pStyle w:val="TableParagraph"/>
              <w:spacing w:before="127"/>
              <w:ind w:left="276" w:right="261"/>
              <w:jc w:val="center"/>
              <w:rPr>
                <w:rFonts w:ascii="Calibri Light"/>
                <w:sz w:val="20"/>
              </w:rPr>
            </w:pPr>
            <w:r>
              <w:rPr>
                <w:rFonts w:ascii="Calibri Light"/>
                <w:sz w:val="20"/>
              </w:rPr>
              <w:t>1.145.698,85</w:t>
            </w:r>
          </w:p>
        </w:tc>
      </w:tr>
      <w:tr w:rsidR="008D2037" w14:paraId="50128B5B" w14:textId="77777777">
        <w:trPr>
          <w:trHeight w:val="498"/>
        </w:trPr>
        <w:tc>
          <w:tcPr>
            <w:tcW w:w="1181" w:type="dxa"/>
          </w:tcPr>
          <w:p w14:paraId="1CC035CF" w14:textId="77777777" w:rsidR="008D2037" w:rsidRDefault="00000000">
            <w:pPr>
              <w:pStyle w:val="TableParagraph"/>
              <w:spacing w:before="127"/>
              <w:ind w:left="214" w:right="195"/>
              <w:jc w:val="center"/>
              <w:rPr>
                <w:rFonts w:ascii="Calibri Light"/>
                <w:sz w:val="20"/>
              </w:rPr>
            </w:pPr>
            <w:r>
              <w:rPr>
                <w:rFonts w:ascii="Calibri Light"/>
                <w:sz w:val="20"/>
              </w:rPr>
              <w:t>7010000</w:t>
            </w:r>
          </w:p>
        </w:tc>
        <w:tc>
          <w:tcPr>
            <w:tcW w:w="4141" w:type="dxa"/>
          </w:tcPr>
          <w:p w14:paraId="14DD140D" w14:textId="77777777" w:rsidR="008D2037" w:rsidRDefault="00000000">
            <w:pPr>
              <w:pStyle w:val="TableParagraph"/>
              <w:spacing w:before="127"/>
              <w:ind w:left="69"/>
              <w:rPr>
                <w:rFonts w:ascii="Calibri Light" w:hAnsi="Calibri Light"/>
                <w:sz w:val="20"/>
              </w:rPr>
            </w:pPr>
            <w:r>
              <w:rPr>
                <w:rFonts w:ascii="Calibri Light" w:hAnsi="Calibri Light"/>
                <w:sz w:val="20"/>
              </w:rPr>
              <w:t>M. CIENCIA E INNOVACIÓN</w:t>
            </w:r>
          </w:p>
        </w:tc>
        <w:tc>
          <w:tcPr>
            <w:tcW w:w="2240" w:type="dxa"/>
          </w:tcPr>
          <w:p w14:paraId="00570600" w14:textId="77777777" w:rsidR="008D2037" w:rsidRDefault="00000000">
            <w:pPr>
              <w:pStyle w:val="TableParagraph"/>
              <w:spacing w:before="127"/>
              <w:ind w:left="464" w:right="449"/>
              <w:jc w:val="center"/>
              <w:rPr>
                <w:rFonts w:ascii="Calibri Light"/>
                <w:sz w:val="20"/>
              </w:rPr>
            </w:pPr>
            <w:r>
              <w:rPr>
                <w:rFonts w:ascii="Calibri Light"/>
                <w:sz w:val="20"/>
              </w:rPr>
              <w:t>1.565.740,34</w:t>
            </w:r>
          </w:p>
        </w:tc>
        <w:tc>
          <w:tcPr>
            <w:tcW w:w="1860" w:type="dxa"/>
          </w:tcPr>
          <w:p w14:paraId="258DE839" w14:textId="77777777" w:rsidR="008D2037" w:rsidRDefault="00000000">
            <w:pPr>
              <w:pStyle w:val="TableParagraph"/>
              <w:spacing w:before="127"/>
              <w:ind w:left="277" w:right="261"/>
              <w:jc w:val="center"/>
              <w:rPr>
                <w:rFonts w:ascii="Calibri Light"/>
                <w:sz w:val="20"/>
              </w:rPr>
            </w:pPr>
            <w:r>
              <w:rPr>
                <w:rFonts w:ascii="Calibri Light"/>
                <w:sz w:val="20"/>
              </w:rPr>
              <w:t>819.488,85</w:t>
            </w:r>
          </w:p>
        </w:tc>
      </w:tr>
      <w:tr w:rsidR="008D2037" w14:paraId="14BD15B1" w14:textId="77777777">
        <w:trPr>
          <w:trHeight w:val="499"/>
        </w:trPr>
        <w:tc>
          <w:tcPr>
            <w:tcW w:w="1181" w:type="dxa"/>
          </w:tcPr>
          <w:p w14:paraId="7278F035" w14:textId="77777777" w:rsidR="008D2037" w:rsidRDefault="00000000">
            <w:pPr>
              <w:pStyle w:val="TableParagraph"/>
              <w:spacing w:before="127"/>
              <w:ind w:left="214" w:right="195"/>
              <w:jc w:val="center"/>
              <w:rPr>
                <w:rFonts w:ascii="Calibri Light"/>
                <w:sz w:val="20"/>
              </w:rPr>
            </w:pPr>
            <w:r>
              <w:rPr>
                <w:rFonts w:ascii="Calibri Light"/>
                <w:sz w:val="20"/>
              </w:rPr>
              <w:t>7010001</w:t>
            </w:r>
          </w:p>
        </w:tc>
        <w:tc>
          <w:tcPr>
            <w:tcW w:w="4141" w:type="dxa"/>
          </w:tcPr>
          <w:p w14:paraId="24A40C67" w14:textId="77777777" w:rsidR="008D2037" w:rsidRDefault="00000000">
            <w:pPr>
              <w:pStyle w:val="TableParagraph"/>
              <w:spacing w:before="127"/>
              <w:ind w:left="69"/>
              <w:rPr>
                <w:rFonts w:ascii="Calibri Light"/>
                <w:sz w:val="20"/>
              </w:rPr>
            </w:pPr>
            <w:r>
              <w:rPr>
                <w:rFonts w:ascii="Calibri Light"/>
                <w:sz w:val="20"/>
              </w:rPr>
              <w:t>POSTGRADOS</w:t>
            </w:r>
          </w:p>
        </w:tc>
        <w:tc>
          <w:tcPr>
            <w:tcW w:w="2240" w:type="dxa"/>
          </w:tcPr>
          <w:p w14:paraId="447C9BAB" w14:textId="77777777" w:rsidR="008D2037" w:rsidRDefault="00000000">
            <w:pPr>
              <w:pStyle w:val="TableParagraph"/>
              <w:spacing w:before="127"/>
              <w:ind w:left="17"/>
              <w:jc w:val="center"/>
              <w:rPr>
                <w:rFonts w:ascii="Calibri Light"/>
                <w:sz w:val="20"/>
              </w:rPr>
            </w:pPr>
            <w:r>
              <w:rPr>
                <w:rFonts w:ascii="Calibri Light"/>
                <w:sz w:val="20"/>
              </w:rPr>
              <w:t>0</w:t>
            </w:r>
          </w:p>
        </w:tc>
        <w:tc>
          <w:tcPr>
            <w:tcW w:w="1860" w:type="dxa"/>
          </w:tcPr>
          <w:p w14:paraId="7B6CB733" w14:textId="77777777" w:rsidR="008D2037" w:rsidRDefault="00000000">
            <w:pPr>
              <w:pStyle w:val="TableParagraph"/>
              <w:spacing w:before="127"/>
              <w:ind w:left="277" w:right="261"/>
              <w:jc w:val="center"/>
              <w:rPr>
                <w:rFonts w:ascii="Calibri Light"/>
                <w:sz w:val="20"/>
              </w:rPr>
            </w:pPr>
            <w:r>
              <w:rPr>
                <w:rFonts w:ascii="Calibri Light"/>
                <w:sz w:val="20"/>
              </w:rPr>
              <w:t>326.210,00</w:t>
            </w:r>
          </w:p>
        </w:tc>
      </w:tr>
      <w:tr w:rsidR="008D2037" w14:paraId="20F37B09" w14:textId="77777777">
        <w:trPr>
          <w:trHeight w:val="498"/>
        </w:trPr>
        <w:tc>
          <w:tcPr>
            <w:tcW w:w="1181" w:type="dxa"/>
          </w:tcPr>
          <w:p w14:paraId="34F5EC03" w14:textId="77777777" w:rsidR="008D2037" w:rsidRDefault="00000000">
            <w:pPr>
              <w:pStyle w:val="TableParagraph"/>
              <w:spacing w:before="127"/>
              <w:ind w:left="213" w:right="196"/>
              <w:jc w:val="center"/>
              <w:rPr>
                <w:rFonts w:ascii="Calibri Light"/>
                <w:sz w:val="20"/>
              </w:rPr>
            </w:pPr>
            <w:r>
              <w:rPr>
                <w:rFonts w:ascii="Calibri Light"/>
                <w:sz w:val="20"/>
              </w:rPr>
              <w:t>70101</w:t>
            </w:r>
          </w:p>
        </w:tc>
        <w:tc>
          <w:tcPr>
            <w:tcW w:w="4141" w:type="dxa"/>
          </w:tcPr>
          <w:p w14:paraId="596BF838" w14:textId="77777777" w:rsidR="008D2037" w:rsidRPr="006F08E5" w:rsidRDefault="00000000">
            <w:pPr>
              <w:pStyle w:val="TableParagraph"/>
              <w:spacing w:before="127"/>
              <w:ind w:left="69"/>
              <w:rPr>
                <w:rFonts w:ascii="Calibri Light" w:hAnsi="Calibri Light"/>
                <w:sz w:val="20"/>
                <w:lang w:val="es-ES_tradnl"/>
              </w:rPr>
            </w:pPr>
            <w:r w:rsidRPr="006F08E5">
              <w:rPr>
                <w:rFonts w:ascii="Calibri Light" w:hAnsi="Calibri Light"/>
                <w:sz w:val="20"/>
                <w:lang w:val="es-ES_tradnl"/>
              </w:rPr>
              <w:t>M. DE AGRICULTURA, PESCA Y ALIMENTACIÓN</w:t>
            </w:r>
          </w:p>
        </w:tc>
        <w:tc>
          <w:tcPr>
            <w:tcW w:w="2240" w:type="dxa"/>
          </w:tcPr>
          <w:p w14:paraId="1E1E60FA" w14:textId="77777777" w:rsidR="008D2037" w:rsidRDefault="00000000">
            <w:pPr>
              <w:pStyle w:val="TableParagraph"/>
              <w:spacing w:before="127"/>
              <w:ind w:left="465" w:right="449"/>
              <w:jc w:val="center"/>
              <w:rPr>
                <w:rFonts w:ascii="Calibri Light"/>
                <w:sz w:val="20"/>
              </w:rPr>
            </w:pPr>
            <w:r>
              <w:rPr>
                <w:rFonts w:ascii="Calibri Light"/>
                <w:sz w:val="20"/>
              </w:rPr>
              <w:t>187.153,61</w:t>
            </w:r>
          </w:p>
        </w:tc>
        <w:tc>
          <w:tcPr>
            <w:tcW w:w="1860" w:type="dxa"/>
          </w:tcPr>
          <w:p w14:paraId="0E7B0820"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065CC4EF" w14:textId="77777777">
        <w:trPr>
          <w:trHeight w:val="499"/>
        </w:trPr>
        <w:tc>
          <w:tcPr>
            <w:tcW w:w="1181" w:type="dxa"/>
          </w:tcPr>
          <w:p w14:paraId="37C3BFB8" w14:textId="77777777" w:rsidR="008D2037" w:rsidRDefault="00000000">
            <w:pPr>
              <w:pStyle w:val="TableParagraph"/>
              <w:spacing w:before="127"/>
              <w:ind w:left="213" w:right="196"/>
              <w:jc w:val="center"/>
              <w:rPr>
                <w:rFonts w:ascii="Calibri Light"/>
                <w:sz w:val="20"/>
              </w:rPr>
            </w:pPr>
            <w:r>
              <w:rPr>
                <w:rFonts w:ascii="Calibri Light"/>
                <w:sz w:val="20"/>
              </w:rPr>
              <w:t>70102</w:t>
            </w:r>
          </w:p>
        </w:tc>
        <w:tc>
          <w:tcPr>
            <w:tcW w:w="4141" w:type="dxa"/>
          </w:tcPr>
          <w:p w14:paraId="6B9EB934" w14:textId="77777777" w:rsidR="008D2037" w:rsidRPr="006F08E5" w:rsidRDefault="00000000">
            <w:pPr>
              <w:pStyle w:val="TableParagraph"/>
              <w:spacing w:before="4" w:line="240" w:lineRule="atLeast"/>
              <w:ind w:left="69" w:right="950"/>
              <w:rPr>
                <w:rFonts w:ascii="Calibri Light"/>
                <w:sz w:val="20"/>
                <w:lang w:val="es-ES_tradnl"/>
              </w:rPr>
            </w:pPr>
            <w:r w:rsidRPr="006F08E5">
              <w:rPr>
                <w:rFonts w:ascii="Calibri Light"/>
                <w:sz w:val="20"/>
                <w:lang w:val="es-ES_tradnl"/>
              </w:rPr>
              <w:t>MINISTERIO DE SANIDAD,CONSUMO Y BIENESTAR</w:t>
            </w:r>
          </w:p>
        </w:tc>
        <w:tc>
          <w:tcPr>
            <w:tcW w:w="2240" w:type="dxa"/>
          </w:tcPr>
          <w:p w14:paraId="4333E50B"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38E6B93A"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6A4A3E71" w14:textId="77777777">
        <w:trPr>
          <w:trHeight w:val="498"/>
        </w:trPr>
        <w:tc>
          <w:tcPr>
            <w:tcW w:w="1181" w:type="dxa"/>
          </w:tcPr>
          <w:p w14:paraId="2FFBB6A7" w14:textId="77777777" w:rsidR="008D2037" w:rsidRDefault="00000000">
            <w:pPr>
              <w:pStyle w:val="TableParagraph"/>
              <w:spacing w:before="127"/>
              <w:ind w:left="213" w:right="196"/>
              <w:jc w:val="center"/>
              <w:rPr>
                <w:rFonts w:ascii="Calibri Light"/>
                <w:sz w:val="20"/>
              </w:rPr>
            </w:pPr>
            <w:r>
              <w:rPr>
                <w:rFonts w:ascii="Calibri Light"/>
                <w:sz w:val="20"/>
              </w:rPr>
              <w:t>70107</w:t>
            </w:r>
          </w:p>
        </w:tc>
        <w:tc>
          <w:tcPr>
            <w:tcW w:w="4141" w:type="dxa"/>
          </w:tcPr>
          <w:p w14:paraId="669AF67D" w14:textId="77777777" w:rsidR="008D2037" w:rsidRDefault="00000000">
            <w:pPr>
              <w:pStyle w:val="TableParagraph"/>
              <w:spacing w:before="127"/>
              <w:ind w:left="69"/>
              <w:rPr>
                <w:rFonts w:ascii="Calibri Light"/>
                <w:sz w:val="20"/>
              </w:rPr>
            </w:pPr>
            <w:r>
              <w:rPr>
                <w:rFonts w:ascii="Calibri Light"/>
                <w:sz w:val="20"/>
              </w:rPr>
              <w:t>MINISTERIO DE UNIVERSIDADES</w:t>
            </w:r>
          </w:p>
        </w:tc>
        <w:tc>
          <w:tcPr>
            <w:tcW w:w="2240" w:type="dxa"/>
          </w:tcPr>
          <w:p w14:paraId="61EF00BC" w14:textId="77777777" w:rsidR="008D2037" w:rsidRDefault="00000000">
            <w:pPr>
              <w:pStyle w:val="TableParagraph"/>
              <w:spacing w:before="127"/>
              <w:ind w:left="464" w:right="449"/>
              <w:jc w:val="center"/>
              <w:rPr>
                <w:rFonts w:ascii="Calibri Light"/>
                <w:sz w:val="20"/>
              </w:rPr>
            </w:pPr>
            <w:r>
              <w:rPr>
                <w:rFonts w:ascii="Calibri Light"/>
                <w:sz w:val="20"/>
              </w:rPr>
              <w:t>1.428.678,08</w:t>
            </w:r>
          </w:p>
        </w:tc>
        <w:tc>
          <w:tcPr>
            <w:tcW w:w="1860" w:type="dxa"/>
          </w:tcPr>
          <w:p w14:paraId="28FC18A5" w14:textId="77777777" w:rsidR="008D2037" w:rsidRDefault="00000000">
            <w:pPr>
              <w:pStyle w:val="TableParagraph"/>
              <w:spacing w:before="127"/>
              <w:ind w:left="276" w:right="261"/>
              <w:jc w:val="center"/>
              <w:rPr>
                <w:rFonts w:ascii="Calibri Light"/>
                <w:sz w:val="20"/>
              </w:rPr>
            </w:pPr>
            <w:r>
              <w:rPr>
                <w:rFonts w:ascii="Calibri Light"/>
                <w:sz w:val="20"/>
              </w:rPr>
              <w:t>1.102.136,59</w:t>
            </w:r>
          </w:p>
        </w:tc>
      </w:tr>
      <w:tr w:rsidR="008D2037" w14:paraId="46A077E4" w14:textId="77777777">
        <w:trPr>
          <w:trHeight w:val="499"/>
        </w:trPr>
        <w:tc>
          <w:tcPr>
            <w:tcW w:w="1181" w:type="dxa"/>
          </w:tcPr>
          <w:p w14:paraId="3D4A6059" w14:textId="77777777" w:rsidR="008D2037" w:rsidRDefault="00000000">
            <w:pPr>
              <w:pStyle w:val="TableParagraph"/>
              <w:spacing w:before="127"/>
              <w:ind w:left="213" w:right="196"/>
              <w:jc w:val="center"/>
              <w:rPr>
                <w:rFonts w:ascii="Calibri Light"/>
                <w:sz w:val="20"/>
              </w:rPr>
            </w:pPr>
            <w:r>
              <w:rPr>
                <w:rFonts w:ascii="Calibri Light"/>
                <w:sz w:val="20"/>
              </w:rPr>
              <w:t>71002</w:t>
            </w:r>
          </w:p>
        </w:tc>
        <w:tc>
          <w:tcPr>
            <w:tcW w:w="4141" w:type="dxa"/>
          </w:tcPr>
          <w:p w14:paraId="695F145D"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INSTITUTO DE SALUD CARLOS III</w:t>
            </w:r>
          </w:p>
        </w:tc>
        <w:tc>
          <w:tcPr>
            <w:tcW w:w="2240" w:type="dxa"/>
          </w:tcPr>
          <w:p w14:paraId="7F9D3269" w14:textId="77777777" w:rsidR="008D2037" w:rsidRDefault="00000000">
            <w:pPr>
              <w:pStyle w:val="TableParagraph"/>
              <w:spacing w:before="127"/>
              <w:ind w:left="17"/>
              <w:jc w:val="center"/>
              <w:rPr>
                <w:rFonts w:ascii="Calibri Light"/>
                <w:sz w:val="20"/>
              </w:rPr>
            </w:pPr>
            <w:r>
              <w:rPr>
                <w:rFonts w:ascii="Calibri Light"/>
                <w:sz w:val="20"/>
              </w:rPr>
              <w:t>0</w:t>
            </w:r>
          </w:p>
        </w:tc>
        <w:tc>
          <w:tcPr>
            <w:tcW w:w="1860" w:type="dxa"/>
          </w:tcPr>
          <w:p w14:paraId="4CA3E54C" w14:textId="77777777" w:rsidR="008D2037" w:rsidRDefault="00000000">
            <w:pPr>
              <w:pStyle w:val="TableParagraph"/>
              <w:spacing w:before="127"/>
              <w:ind w:left="276" w:right="261"/>
              <w:jc w:val="center"/>
              <w:rPr>
                <w:rFonts w:ascii="Calibri Light"/>
                <w:sz w:val="20"/>
              </w:rPr>
            </w:pPr>
            <w:r>
              <w:rPr>
                <w:rFonts w:ascii="Calibri Light"/>
                <w:sz w:val="20"/>
              </w:rPr>
              <w:t>37.812,50</w:t>
            </w:r>
          </w:p>
        </w:tc>
      </w:tr>
      <w:tr w:rsidR="008D2037" w14:paraId="787D97AE" w14:textId="77777777">
        <w:trPr>
          <w:trHeight w:val="498"/>
        </w:trPr>
        <w:tc>
          <w:tcPr>
            <w:tcW w:w="1181" w:type="dxa"/>
            <w:tcBorders>
              <w:bottom w:val="single" w:sz="4" w:space="0" w:color="000000"/>
            </w:tcBorders>
          </w:tcPr>
          <w:p w14:paraId="15243328" w14:textId="77777777" w:rsidR="008D2037" w:rsidRDefault="00000000">
            <w:pPr>
              <w:pStyle w:val="TableParagraph"/>
              <w:spacing w:before="127"/>
              <w:ind w:left="214" w:right="195"/>
              <w:jc w:val="center"/>
              <w:rPr>
                <w:rFonts w:ascii="Calibri Light"/>
                <w:sz w:val="20"/>
              </w:rPr>
            </w:pPr>
            <w:r>
              <w:rPr>
                <w:rFonts w:ascii="Calibri Light"/>
                <w:sz w:val="20"/>
              </w:rPr>
              <w:t>719</w:t>
            </w:r>
          </w:p>
        </w:tc>
        <w:tc>
          <w:tcPr>
            <w:tcW w:w="4141" w:type="dxa"/>
            <w:tcBorders>
              <w:bottom w:val="single" w:sz="4" w:space="0" w:color="000000"/>
            </w:tcBorders>
          </w:tcPr>
          <w:p w14:paraId="28CB4A64" w14:textId="77777777" w:rsidR="008D2037" w:rsidRDefault="00000000">
            <w:pPr>
              <w:pStyle w:val="TableParagraph"/>
              <w:spacing w:before="127"/>
              <w:ind w:left="69"/>
              <w:rPr>
                <w:rFonts w:ascii="Calibri Light"/>
                <w:sz w:val="20"/>
              </w:rPr>
            </w:pPr>
            <w:r>
              <w:rPr>
                <w:rFonts w:ascii="Calibri Light"/>
                <w:sz w:val="20"/>
              </w:rPr>
              <w:t>DE OTROS ORGANISMOS AUTONOMOS</w:t>
            </w:r>
          </w:p>
        </w:tc>
        <w:tc>
          <w:tcPr>
            <w:tcW w:w="2240" w:type="dxa"/>
            <w:tcBorders>
              <w:bottom w:val="single" w:sz="4" w:space="0" w:color="000000"/>
            </w:tcBorders>
          </w:tcPr>
          <w:p w14:paraId="19F1B566"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Borders>
              <w:bottom w:val="single" w:sz="4" w:space="0" w:color="000000"/>
            </w:tcBorders>
          </w:tcPr>
          <w:p w14:paraId="68C8C013"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521DFFB" w14:textId="77777777">
        <w:trPr>
          <w:trHeight w:val="498"/>
        </w:trPr>
        <w:tc>
          <w:tcPr>
            <w:tcW w:w="1181" w:type="dxa"/>
            <w:tcBorders>
              <w:top w:val="single" w:sz="4" w:space="0" w:color="000000"/>
            </w:tcBorders>
          </w:tcPr>
          <w:p w14:paraId="0530D4F1" w14:textId="77777777" w:rsidR="008D2037" w:rsidRDefault="00000000">
            <w:pPr>
              <w:pStyle w:val="TableParagraph"/>
              <w:spacing w:before="127"/>
              <w:ind w:left="214" w:right="195"/>
              <w:jc w:val="center"/>
              <w:rPr>
                <w:rFonts w:ascii="Calibri Light"/>
                <w:sz w:val="20"/>
              </w:rPr>
            </w:pPr>
            <w:r>
              <w:rPr>
                <w:rFonts w:ascii="Calibri Light"/>
                <w:sz w:val="20"/>
              </w:rPr>
              <w:t>74</w:t>
            </w:r>
          </w:p>
        </w:tc>
        <w:tc>
          <w:tcPr>
            <w:tcW w:w="4141" w:type="dxa"/>
            <w:tcBorders>
              <w:top w:val="single" w:sz="4" w:space="0" w:color="000000"/>
            </w:tcBorders>
          </w:tcPr>
          <w:p w14:paraId="3D65D63A"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DE EMPRESAS Y ENTES PUBLICOS</w:t>
            </w:r>
          </w:p>
        </w:tc>
        <w:tc>
          <w:tcPr>
            <w:tcW w:w="2240" w:type="dxa"/>
            <w:tcBorders>
              <w:top w:val="single" w:sz="4" w:space="0" w:color="000000"/>
            </w:tcBorders>
          </w:tcPr>
          <w:p w14:paraId="06D83D26" w14:textId="77777777" w:rsidR="008D2037" w:rsidRDefault="00000000">
            <w:pPr>
              <w:pStyle w:val="TableParagraph"/>
              <w:spacing w:before="127"/>
              <w:ind w:left="464" w:right="449"/>
              <w:jc w:val="center"/>
              <w:rPr>
                <w:rFonts w:ascii="Calibri Light"/>
                <w:sz w:val="20"/>
              </w:rPr>
            </w:pPr>
            <w:r>
              <w:rPr>
                <w:rFonts w:ascii="Calibri Light"/>
                <w:sz w:val="20"/>
              </w:rPr>
              <w:t>79.933,87</w:t>
            </w:r>
          </w:p>
        </w:tc>
        <w:tc>
          <w:tcPr>
            <w:tcW w:w="1860" w:type="dxa"/>
            <w:tcBorders>
              <w:top w:val="single" w:sz="4" w:space="0" w:color="000000"/>
            </w:tcBorders>
          </w:tcPr>
          <w:p w14:paraId="30AE989F"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419DD660" w14:textId="77777777">
        <w:trPr>
          <w:trHeight w:val="499"/>
        </w:trPr>
        <w:tc>
          <w:tcPr>
            <w:tcW w:w="1181" w:type="dxa"/>
          </w:tcPr>
          <w:p w14:paraId="6F9A8050" w14:textId="77777777" w:rsidR="008D2037" w:rsidRDefault="00000000">
            <w:pPr>
              <w:pStyle w:val="TableParagraph"/>
              <w:spacing w:before="127"/>
              <w:ind w:left="214" w:right="195"/>
              <w:jc w:val="center"/>
              <w:rPr>
                <w:rFonts w:ascii="Calibri Light"/>
                <w:sz w:val="20"/>
              </w:rPr>
            </w:pPr>
            <w:r>
              <w:rPr>
                <w:rFonts w:ascii="Calibri Light"/>
                <w:sz w:val="20"/>
              </w:rPr>
              <w:t>741</w:t>
            </w:r>
          </w:p>
        </w:tc>
        <w:tc>
          <w:tcPr>
            <w:tcW w:w="4141" w:type="dxa"/>
          </w:tcPr>
          <w:p w14:paraId="15397EFE" w14:textId="77777777" w:rsidR="008D2037" w:rsidRDefault="00000000">
            <w:pPr>
              <w:pStyle w:val="TableParagraph"/>
              <w:spacing w:before="127"/>
              <w:ind w:left="69"/>
              <w:rPr>
                <w:rFonts w:ascii="Calibri Light"/>
                <w:sz w:val="20"/>
              </w:rPr>
            </w:pPr>
            <w:r>
              <w:rPr>
                <w:rFonts w:ascii="Calibri Light"/>
                <w:sz w:val="20"/>
              </w:rPr>
              <w:t>ENTES PUBLICOS</w:t>
            </w:r>
          </w:p>
        </w:tc>
        <w:tc>
          <w:tcPr>
            <w:tcW w:w="2240" w:type="dxa"/>
          </w:tcPr>
          <w:p w14:paraId="59C9888D" w14:textId="77777777" w:rsidR="008D2037" w:rsidRDefault="00000000">
            <w:pPr>
              <w:pStyle w:val="TableParagraph"/>
              <w:spacing w:before="127"/>
              <w:ind w:left="466" w:right="449"/>
              <w:jc w:val="center"/>
              <w:rPr>
                <w:rFonts w:ascii="Calibri Light"/>
                <w:sz w:val="20"/>
              </w:rPr>
            </w:pPr>
            <w:r>
              <w:rPr>
                <w:rFonts w:ascii="Calibri Light"/>
                <w:sz w:val="20"/>
              </w:rPr>
              <w:t>79.93,87</w:t>
            </w:r>
          </w:p>
        </w:tc>
        <w:tc>
          <w:tcPr>
            <w:tcW w:w="1860" w:type="dxa"/>
          </w:tcPr>
          <w:p w14:paraId="23885E7E"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57FFEB63" w14:textId="77777777">
        <w:trPr>
          <w:trHeight w:val="498"/>
        </w:trPr>
        <w:tc>
          <w:tcPr>
            <w:tcW w:w="1181" w:type="dxa"/>
          </w:tcPr>
          <w:p w14:paraId="5F35E91B" w14:textId="77777777" w:rsidR="008D2037" w:rsidRDefault="00000000">
            <w:pPr>
              <w:pStyle w:val="TableParagraph"/>
              <w:spacing w:before="127"/>
              <w:ind w:left="214" w:right="195"/>
              <w:jc w:val="center"/>
              <w:rPr>
                <w:rFonts w:ascii="Calibri Light"/>
                <w:sz w:val="20"/>
              </w:rPr>
            </w:pPr>
            <w:r>
              <w:rPr>
                <w:rFonts w:ascii="Calibri Light"/>
                <w:sz w:val="20"/>
              </w:rPr>
              <w:t>75</w:t>
            </w:r>
          </w:p>
        </w:tc>
        <w:tc>
          <w:tcPr>
            <w:tcW w:w="4141" w:type="dxa"/>
          </w:tcPr>
          <w:p w14:paraId="323C8E8C" w14:textId="77777777" w:rsidR="008D2037" w:rsidRDefault="00000000">
            <w:pPr>
              <w:pStyle w:val="TableParagraph"/>
              <w:spacing w:before="127"/>
              <w:ind w:left="69"/>
              <w:rPr>
                <w:rFonts w:ascii="Calibri Light"/>
                <w:sz w:val="20"/>
              </w:rPr>
            </w:pPr>
            <w:r>
              <w:rPr>
                <w:rFonts w:ascii="Calibri Light"/>
                <w:sz w:val="20"/>
              </w:rPr>
              <w:t>DE COMUNIDADES AUTONOMAS</w:t>
            </w:r>
          </w:p>
        </w:tc>
        <w:tc>
          <w:tcPr>
            <w:tcW w:w="2240" w:type="dxa"/>
          </w:tcPr>
          <w:p w14:paraId="58354D40" w14:textId="77777777" w:rsidR="008D2037" w:rsidRDefault="00000000">
            <w:pPr>
              <w:pStyle w:val="TableParagraph"/>
              <w:spacing w:before="127"/>
              <w:ind w:left="464" w:right="449"/>
              <w:jc w:val="center"/>
              <w:rPr>
                <w:rFonts w:ascii="Calibri Light"/>
                <w:sz w:val="20"/>
              </w:rPr>
            </w:pPr>
            <w:r>
              <w:rPr>
                <w:rFonts w:ascii="Calibri Light"/>
                <w:sz w:val="20"/>
              </w:rPr>
              <w:t>5.840.304,67</w:t>
            </w:r>
          </w:p>
        </w:tc>
        <w:tc>
          <w:tcPr>
            <w:tcW w:w="1860" w:type="dxa"/>
          </w:tcPr>
          <w:p w14:paraId="0FE17987" w14:textId="77777777" w:rsidR="008D2037" w:rsidRDefault="00000000">
            <w:pPr>
              <w:pStyle w:val="TableParagraph"/>
              <w:spacing w:before="127"/>
              <w:ind w:left="276" w:right="261"/>
              <w:jc w:val="center"/>
              <w:rPr>
                <w:rFonts w:ascii="Calibri Light"/>
                <w:sz w:val="20"/>
              </w:rPr>
            </w:pPr>
            <w:r>
              <w:rPr>
                <w:rFonts w:ascii="Calibri Light"/>
                <w:sz w:val="20"/>
              </w:rPr>
              <w:t>2.130.835,89</w:t>
            </w:r>
          </w:p>
        </w:tc>
      </w:tr>
      <w:tr w:rsidR="008D2037" w14:paraId="5BB1942E" w14:textId="77777777">
        <w:trPr>
          <w:trHeight w:val="500"/>
        </w:trPr>
        <w:tc>
          <w:tcPr>
            <w:tcW w:w="1181" w:type="dxa"/>
          </w:tcPr>
          <w:p w14:paraId="0FF6096A" w14:textId="77777777" w:rsidR="008D2037" w:rsidRDefault="00000000">
            <w:pPr>
              <w:pStyle w:val="TableParagraph"/>
              <w:spacing w:before="127"/>
              <w:ind w:left="214" w:right="195"/>
              <w:jc w:val="center"/>
              <w:rPr>
                <w:rFonts w:ascii="Calibri Light"/>
                <w:sz w:val="20"/>
              </w:rPr>
            </w:pPr>
            <w:r>
              <w:rPr>
                <w:rFonts w:ascii="Calibri Light"/>
                <w:sz w:val="20"/>
              </w:rPr>
              <w:t>750</w:t>
            </w:r>
          </w:p>
        </w:tc>
        <w:tc>
          <w:tcPr>
            <w:tcW w:w="4141" w:type="dxa"/>
          </w:tcPr>
          <w:p w14:paraId="6CD3CFD1" w14:textId="77777777" w:rsidR="008D2037" w:rsidRPr="006F08E5" w:rsidRDefault="00000000">
            <w:pPr>
              <w:pStyle w:val="TableParagraph"/>
              <w:spacing w:before="127"/>
              <w:ind w:left="69"/>
              <w:rPr>
                <w:rFonts w:ascii="Calibri Light"/>
                <w:sz w:val="20"/>
                <w:lang w:val="es-ES_tradnl"/>
              </w:rPr>
            </w:pPr>
            <w:r w:rsidRPr="006F08E5">
              <w:rPr>
                <w:rFonts w:ascii="Calibri Light"/>
                <w:sz w:val="20"/>
                <w:lang w:val="es-ES_tradnl"/>
              </w:rPr>
              <w:t>DE LA C.A. DE CANARIAS</w:t>
            </w:r>
          </w:p>
        </w:tc>
        <w:tc>
          <w:tcPr>
            <w:tcW w:w="2240" w:type="dxa"/>
          </w:tcPr>
          <w:p w14:paraId="14D87A7E" w14:textId="77777777" w:rsidR="008D2037" w:rsidRDefault="00000000">
            <w:pPr>
              <w:pStyle w:val="TableParagraph"/>
              <w:spacing w:before="127"/>
              <w:ind w:left="464" w:right="449"/>
              <w:jc w:val="center"/>
              <w:rPr>
                <w:rFonts w:ascii="Calibri Light"/>
                <w:sz w:val="20"/>
              </w:rPr>
            </w:pPr>
            <w:r>
              <w:rPr>
                <w:rFonts w:ascii="Calibri Light"/>
                <w:sz w:val="20"/>
              </w:rPr>
              <w:t>5.840.304,67</w:t>
            </w:r>
          </w:p>
        </w:tc>
        <w:tc>
          <w:tcPr>
            <w:tcW w:w="1860" w:type="dxa"/>
          </w:tcPr>
          <w:p w14:paraId="4FDFE719" w14:textId="77777777" w:rsidR="008D2037" w:rsidRDefault="00000000">
            <w:pPr>
              <w:pStyle w:val="TableParagraph"/>
              <w:spacing w:before="127"/>
              <w:ind w:left="276" w:right="261"/>
              <w:jc w:val="center"/>
              <w:rPr>
                <w:rFonts w:ascii="Calibri Light"/>
                <w:sz w:val="20"/>
              </w:rPr>
            </w:pPr>
            <w:r>
              <w:rPr>
                <w:rFonts w:ascii="Calibri Light"/>
                <w:sz w:val="20"/>
              </w:rPr>
              <w:t>2.130.835,89</w:t>
            </w:r>
          </w:p>
        </w:tc>
      </w:tr>
      <w:tr w:rsidR="008D2037" w14:paraId="12AB1D31" w14:textId="77777777">
        <w:trPr>
          <w:trHeight w:val="499"/>
        </w:trPr>
        <w:tc>
          <w:tcPr>
            <w:tcW w:w="1181" w:type="dxa"/>
          </w:tcPr>
          <w:p w14:paraId="468E8A58" w14:textId="77777777" w:rsidR="008D2037" w:rsidRDefault="00000000">
            <w:pPr>
              <w:pStyle w:val="TableParagraph"/>
              <w:spacing w:before="127"/>
              <w:ind w:left="213" w:right="196"/>
              <w:jc w:val="center"/>
              <w:rPr>
                <w:rFonts w:ascii="Calibri Light"/>
                <w:sz w:val="20"/>
              </w:rPr>
            </w:pPr>
            <w:r>
              <w:rPr>
                <w:rFonts w:ascii="Calibri Light"/>
                <w:sz w:val="20"/>
              </w:rPr>
              <w:t>75000</w:t>
            </w:r>
          </w:p>
        </w:tc>
        <w:tc>
          <w:tcPr>
            <w:tcW w:w="4141" w:type="dxa"/>
          </w:tcPr>
          <w:p w14:paraId="655E1F71" w14:textId="77777777" w:rsidR="008D2037" w:rsidRPr="006F08E5" w:rsidRDefault="00000000">
            <w:pPr>
              <w:pStyle w:val="TableParagraph"/>
              <w:spacing w:before="4" w:line="240" w:lineRule="atLeast"/>
              <w:ind w:left="69" w:right="1324"/>
              <w:rPr>
                <w:rFonts w:ascii="Calibri Light" w:hAnsi="Calibri Light"/>
                <w:sz w:val="20"/>
                <w:lang w:val="es-ES_tradnl"/>
              </w:rPr>
            </w:pPr>
            <w:r w:rsidRPr="006F08E5">
              <w:rPr>
                <w:rFonts w:ascii="Calibri Light" w:hAnsi="Calibri Light"/>
                <w:sz w:val="20"/>
                <w:lang w:val="es-ES_tradnl"/>
              </w:rPr>
              <w:t>INFRAESTRUCTURA Y AYUDA A LA INVESTIGACIÓN</w:t>
            </w:r>
          </w:p>
        </w:tc>
        <w:tc>
          <w:tcPr>
            <w:tcW w:w="2240" w:type="dxa"/>
          </w:tcPr>
          <w:p w14:paraId="66E92B35" w14:textId="77777777" w:rsidR="008D2037" w:rsidRDefault="00000000">
            <w:pPr>
              <w:pStyle w:val="TableParagraph"/>
              <w:spacing w:before="127"/>
              <w:ind w:left="465" w:right="449"/>
              <w:jc w:val="center"/>
              <w:rPr>
                <w:rFonts w:ascii="Calibri Light"/>
                <w:sz w:val="20"/>
              </w:rPr>
            </w:pPr>
            <w:r>
              <w:rPr>
                <w:rFonts w:ascii="Calibri Light"/>
                <w:sz w:val="20"/>
              </w:rPr>
              <w:t>765.611,81</w:t>
            </w:r>
          </w:p>
        </w:tc>
        <w:tc>
          <w:tcPr>
            <w:tcW w:w="1860" w:type="dxa"/>
          </w:tcPr>
          <w:p w14:paraId="1A2B8572" w14:textId="77777777" w:rsidR="008D2037" w:rsidRDefault="00000000">
            <w:pPr>
              <w:pStyle w:val="TableParagraph"/>
              <w:spacing w:before="127"/>
              <w:ind w:left="277" w:right="261"/>
              <w:jc w:val="center"/>
              <w:rPr>
                <w:rFonts w:ascii="Calibri Light"/>
                <w:sz w:val="20"/>
              </w:rPr>
            </w:pPr>
            <w:r>
              <w:rPr>
                <w:rFonts w:ascii="Calibri Light"/>
                <w:sz w:val="20"/>
              </w:rPr>
              <w:t>765.611,81</w:t>
            </w:r>
          </w:p>
        </w:tc>
      </w:tr>
    </w:tbl>
    <w:p w14:paraId="498B8BCF" w14:textId="77777777" w:rsidR="008D2037" w:rsidRDefault="00000000">
      <w:pPr>
        <w:pStyle w:val="Textoindependiente"/>
        <w:rPr>
          <w:sz w:val="20"/>
        </w:rPr>
      </w:pPr>
      <w:r>
        <w:pict w14:anchorId="4416FBB8">
          <v:shape id="_x0000_s1165" type="#_x0000_t202" style="position:absolute;margin-left:681.25pt;margin-top:546.45pt;width:14.75pt;height:266.5pt;z-index:251805696;mso-position-horizontal-relative:page;mso-position-vertical-relative:page" filled="f" stroked="f">
            <v:textbox style="layout-flow:vertical;mso-layout-flow-alt:bottom-to-top" inset="0,0,0,0">
              <w:txbxContent>
                <w:p w14:paraId="6D78025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97F6815" w14:textId="77777777" w:rsidR="008D2037" w:rsidRDefault="008D2037">
      <w:pPr>
        <w:pStyle w:val="Textoindependiente"/>
        <w:spacing w:before="10"/>
        <w:rPr>
          <w:sz w:val="29"/>
        </w:rPr>
      </w:pPr>
    </w:p>
    <w:p w14:paraId="77C8A5F9" w14:textId="77777777" w:rsidR="008D2037" w:rsidRDefault="00000000">
      <w:pPr>
        <w:spacing w:before="56"/>
        <w:ind w:left="1428"/>
        <w:jc w:val="center"/>
      </w:pPr>
      <w:r>
        <w:t>132</w:t>
      </w:r>
    </w:p>
    <w:p w14:paraId="67943212"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4141"/>
        <w:gridCol w:w="2240"/>
        <w:gridCol w:w="1860"/>
      </w:tblGrid>
      <w:tr w:rsidR="008D2037" w14:paraId="5F3D554A" w14:textId="77777777">
        <w:trPr>
          <w:trHeight w:val="498"/>
        </w:trPr>
        <w:tc>
          <w:tcPr>
            <w:tcW w:w="1181" w:type="dxa"/>
            <w:shd w:val="clear" w:color="auto" w:fill="C0C0C0"/>
          </w:tcPr>
          <w:p w14:paraId="3B51DD0B" w14:textId="77777777" w:rsidR="008D2037" w:rsidRDefault="00000000">
            <w:pPr>
              <w:pStyle w:val="TableParagraph"/>
              <w:spacing w:before="127"/>
              <w:ind w:left="214" w:right="195"/>
              <w:jc w:val="center"/>
              <w:rPr>
                <w:rFonts w:ascii="Calibri Light" w:hAnsi="Calibri Light"/>
                <w:sz w:val="20"/>
              </w:rPr>
            </w:pPr>
            <w:r>
              <w:rPr>
                <w:rFonts w:ascii="Calibri Light" w:hAnsi="Calibri Light"/>
                <w:sz w:val="20"/>
              </w:rPr>
              <w:t>Código</w:t>
            </w:r>
          </w:p>
        </w:tc>
        <w:tc>
          <w:tcPr>
            <w:tcW w:w="4141" w:type="dxa"/>
            <w:shd w:val="clear" w:color="auto" w:fill="C0C0C0"/>
          </w:tcPr>
          <w:p w14:paraId="4E99B62D" w14:textId="77777777" w:rsidR="008D2037" w:rsidRDefault="00000000">
            <w:pPr>
              <w:pStyle w:val="TableParagraph"/>
              <w:spacing w:before="127"/>
              <w:ind w:left="1466" w:right="1448"/>
              <w:jc w:val="center"/>
              <w:rPr>
                <w:rFonts w:ascii="Calibri Light" w:hAnsi="Calibri Light"/>
                <w:sz w:val="20"/>
              </w:rPr>
            </w:pPr>
            <w:r>
              <w:rPr>
                <w:rFonts w:ascii="Calibri Light" w:hAnsi="Calibri Light"/>
                <w:sz w:val="20"/>
              </w:rPr>
              <w:t>Denominación</w:t>
            </w:r>
          </w:p>
        </w:tc>
        <w:tc>
          <w:tcPr>
            <w:tcW w:w="2240" w:type="dxa"/>
            <w:shd w:val="clear" w:color="auto" w:fill="C0C0C0"/>
          </w:tcPr>
          <w:p w14:paraId="79EECB9D" w14:textId="77777777" w:rsidR="008D2037" w:rsidRDefault="00000000">
            <w:pPr>
              <w:pStyle w:val="TableParagraph"/>
              <w:spacing w:before="127"/>
              <w:ind w:left="465" w:right="449"/>
              <w:jc w:val="center"/>
              <w:rPr>
                <w:rFonts w:ascii="Calibri Light"/>
                <w:sz w:val="20"/>
              </w:rPr>
            </w:pPr>
            <w:r>
              <w:rPr>
                <w:rFonts w:ascii="Calibri Light"/>
                <w:sz w:val="20"/>
              </w:rPr>
              <w:t>2023</w:t>
            </w:r>
          </w:p>
        </w:tc>
        <w:tc>
          <w:tcPr>
            <w:tcW w:w="1860" w:type="dxa"/>
            <w:shd w:val="clear" w:color="auto" w:fill="C0C0C0"/>
          </w:tcPr>
          <w:p w14:paraId="59063C1F" w14:textId="77777777" w:rsidR="008D2037" w:rsidRDefault="00000000">
            <w:pPr>
              <w:pStyle w:val="TableParagraph"/>
              <w:spacing w:before="127"/>
              <w:ind w:left="275" w:right="261"/>
              <w:jc w:val="center"/>
              <w:rPr>
                <w:rFonts w:ascii="Calibri Light"/>
                <w:sz w:val="20"/>
              </w:rPr>
            </w:pPr>
            <w:r>
              <w:rPr>
                <w:rFonts w:ascii="Calibri Light"/>
                <w:sz w:val="20"/>
              </w:rPr>
              <w:t>2022</w:t>
            </w:r>
          </w:p>
        </w:tc>
      </w:tr>
      <w:tr w:rsidR="008D2037" w14:paraId="28411F6D" w14:textId="77777777">
        <w:trPr>
          <w:trHeight w:val="499"/>
        </w:trPr>
        <w:tc>
          <w:tcPr>
            <w:tcW w:w="1181" w:type="dxa"/>
          </w:tcPr>
          <w:p w14:paraId="4EFDE487" w14:textId="77777777" w:rsidR="008D2037" w:rsidRDefault="00000000">
            <w:pPr>
              <w:pStyle w:val="TableParagraph"/>
              <w:spacing w:before="127"/>
              <w:ind w:left="213" w:right="196"/>
              <w:jc w:val="center"/>
              <w:rPr>
                <w:rFonts w:ascii="Calibri Light"/>
                <w:sz w:val="20"/>
              </w:rPr>
            </w:pPr>
            <w:r>
              <w:rPr>
                <w:rFonts w:ascii="Calibri Light"/>
                <w:sz w:val="20"/>
              </w:rPr>
              <w:t>75031</w:t>
            </w:r>
          </w:p>
        </w:tc>
        <w:tc>
          <w:tcPr>
            <w:tcW w:w="4141" w:type="dxa"/>
          </w:tcPr>
          <w:p w14:paraId="7D34F76A" w14:textId="77777777" w:rsidR="008D2037" w:rsidRDefault="00000000">
            <w:pPr>
              <w:pStyle w:val="TableParagraph"/>
              <w:spacing w:before="127"/>
              <w:ind w:left="69"/>
              <w:rPr>
                <w:rFonts w:ascii="Calibri Light"/>
                <w:sz w:val="20"/>
              </w:rPr>
            </w:pPr>
            <w:r>
              <w:rPr>
                <w:rFonts w:ascii="Calibri Light"/>
                <w:sz w:val="20"/>
              </w:rPr>
              <w:t>TRANSFERENCIAS BECAS ACIISI</w:t>
            </w:r>
          </w:p>
        </w:tc>
        <w:tc>
          <w:tcPr>
            <w:tcW w:w="2240" w:type="dxa"/>
          </w:tcPr>
          <w:p w14:paraId="74049EAE" w14:textId="77777777" w:rsidR="008D2037" w:rsidRDefault="00000000">
            <w:pPr>
              <w:pStyle w:val="TableParagraph"/>
              <w:spacing w:before="127"/>
              <w:ind w:left="464" w:right="449"/>
              <w:jc w:val="center"/>
              <w:rPr>
                <w:rFonts w:ascii="Calibri Light"/>
                <w:sz w:val="20"/>
              </w:rPr>
            </w:pPr>
            <w:r>
              <w:rPr>
                <w:rFonts w:ascii="Calibri Light"/>
                <w:sz w:val="20"/>
              </w:rPr>
              <w:t>3.602.553,85</w:t>
            </w:r>
          </w:p>
        </w:tc>
        <w:tc>
          <w:tcPr>
            <w:tcW w:w="1860" w:type="dxa"/>
          </w:tcPr>
          <w:p w14:paraId="70487F1B" w14:textId="77777777" w:rsidR="008D2037" w:rsidRDefault="00000000">
            <w:pPr>
              <w:pStyle w:val="TableParagraph"/>
              <w:spacing w:before="127"/>
              <w:ind w:right="380"/>
              <w:jc w:val="right"/>
              <w:rPr>
                <w:rFonts w:ascii="Calibri Light"/>
                <w:sz w:val="20"/>
              </w:rPr>
            </w:pPr>
            <w:r>
              <w:rPr>
                <w:rFonts w:ascii="Calibri Light"/>
                <w:sz w:val="20"/>
              </w:rPr>
              <w:t>1.242.824,08</w:t>
            </w:r>
          </w:p>
        </w:tc>
      </w:tr>
      <w:tr w:rsidR="008D2037" w14:paraId="6ACF299C" w14:textId="77777777">
        <w:trPr>
          <w:trHeight w:val="499"/>
        </w:trPr>
        <w:tc>
          <w:tcPr>
            <w:tcW w:w="1181" w:type="dxa"/>
            <w:tcBorders>
              <w:bottom w:val="single" w:sz="4" w:space="0" w:color="000000"/>
            </w:tcBorders>
          </w:tcPr>
          <w:p w14:paraId="655F72BC" w14:textId="77777777" w:rsidR="008D2037" w:rsidRDefault="00000000">
            <w:pPr>
              <w:pStyle w:val="TableParagraph"/>
              <w:spacing w:before="127"/>
              <w:ind w:left="213" w:right="196"/>
              <w:jc w:val="center"/>
              <w:rPr>
                <w:rFonts w:ascii="Calibri Light"/>
                <w:sz w:val="20"/>
              </w:rPr>
            </w:pPr>
            <w:r>
              <w:rPr>
                <w:rFonts w:ascii="Calibri Light"/>
                <w:sz w:val="20"/>
              </w:rPr>
              <w:t>75032</w:t>
            </w:r>
          </w:p>
        </w:tc>
        <w:tc>
          <w:tcPr>
            <w:tcW w:w="4141" w:type="dxa"/>
            <w:tcBorders>
              <w:bottom w:val="single" w:sz="4" w:space="0" w:color="000000"/>
            </w:tcBorders>
          </w:tcPr>
          <w:p w14:paraId="19C183D8" w14:textId="77777777" w:rsidR="008D2037" w:rsidRDefault="00000000">
            <w:pPr>
              <w:pStyle w:val="TableParagraph"/>
              <w:spacing w:before="127"/>
              <w:ind w:left="69"/>
              <w:rPr>
                <w:rFonts w:ascii="Calibri Light"/>
                <w:sz w:val="20"/>
              </w:rPr>
            </w:pPr>
            <w:r>
              <w:rPr>
                <w:rFonts w:ascii="Calibri Light"/>
                <w:sz w:val="20"/>
              </w:rPr>
              <w:t>FINANCIACION UNIVERSIDADES PUBLICAS</w:t>
            </w:r>
          </w:p>
        </w:tc>
        <w:tc>
          <w:tcPr>
            <w:tcW w:w="2240" w:type="dxa"/>
            <w:tcBorders>
              <w:bottom w:val="single" w:sz="4" w:space="0" w:color="000000"/>
            </w:tcBorders>
          </w:tcPr>
          <w:p w14:paraId="2FEBBE60" w14:textId="77777777" w:rsidR="008D2037" w:rsidRDefault="00000000">
            <w:pPr>
              <w:pStyle w:val="TableParagraph"/>
              <w:spacing w:before="127"/>
              <w:ind w:left="464" w:right="449"/>
              <w:jc w:val="center"/>
              <w:rPr>
                <w:rFonts w:ascii="Calibri Light"/>
                <w:sz w:val="20"/>
              </w:rPr>
            </w:pPr>
            <w:r>
              <w:rPr>
                <w:rFonts w:ascii="Calibri Light"/>
                <w:sz w:val="20"/>
              </w:rPr>
              <w:t>2.000.000,00</w:t>
            </w:r>
          </w:p>
        </w:tc>
        <w:tc>
          <w:tcPr>
            <w:tcW w:w="1860" w:type="dxa"/>
            <w:tcBorders>
              <w:bottom w:val="single" w:sz="4" w:space="0" w:color="000000"/>
            </w:tcBorders>
          </w:tcPr>
          <w:p w14:paraId="01F3389A"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0FBB65CC" w14:textId="77777777">
        <w:trPr>
          <w:trHeight w:val="498"/>
        </w:trPr>
        <w:tc>
          <w:tcPr>
            <w:tcW w:w="1181" w:type="dxa"/>
            <w:tcBorders>
              <w:top w:val="single" w:sz="4" w:space="0" w:color="000000"/>
            </w:tcBorders>
          </w:tcPr>
          <w:p w14:paraId="287C3252" w14:textId="77777777" w:rsidR="008D2037" w:rsidRDefault="00000000">
            <w:pPr>
              <w:pStyle w:val="TableParagraph"/>
              <w:spacing w:before="127"/>
              <w:ind w:left="213" w:right="196"/>
              <w:jc w:val="center"/>
              <w:rPr>
                <w:rFonts w:ascii="Calibri Light"/>
                <w:sz w:val="20"/>
              </w:rPr>
            </w:pPr>
            <w:r>
              <w:rPr>
                <w:rFonts w:ascii="Calibri Light"/>
                <w:sz w:val="20"/>
              </w:rPr>
              <w:t>75099</w:t>
            </w:r>
          </w:p>
        </w:tc>
        <w:tc>
          <w:tcPr>
            <w:tcW w:w="4141" w:type="dxa"/>
            <w:tcBorders>
              <w:top w:val="single" w:sz="4" w:space="0" w:color="000000"/>
            </w:tcBorders>
          </w:tcPr>
          <w:p w14:paraId="3FA34CE1" w14:textId="77777777" w:rsidR="008D2037" w:rsidRDefault="00000000">
            <w:pPr>
              <w:pStyle w:val="TableParagraph"/>
              <w:spacing w:before="5" w:line="240" w:lineRule="atLeast"/>
              <w:ind w:left="69" w:right="184"/>
              <w:rPr>
                <w:rFonts w:ascii="Calibri Light" w:hAnsi="Calibri Light"/>
                <w:sz w:val="20"/>
              </w:rPr>
            </w:pPr>
            <w:r>
              <w:rPr>
                <w:rFonts w:ascii="Calibri Light" w:hAnsi="Calibri Light"/>
                <w:sz w:val="20"/>
              </w:rPr>
              <w:t>OTRAS TRANSF. DE CAPITAL DE LA COMUNIDAD AUTÓNOMA</w:t>
            </w:r>
          </w:p>
        </w:tc>
        <w:tc>
          <w:tcPr>
            <w:tcW w:w="2240" w:type="dxa"/>
            <w:tcBorders>
              <w:top w:val="single" w:sz="4" w:space="0" w:color="000000"/>
            </w:tcBorders>
          </w:tcPr>
          <w:p w14:paraId="76C92C73" w14:textId="77777777" w:rsidR="008D2037" w:rsidRDefault="00000000">
            <w:pPr>
              <w:pStyle w:val="TableParagraph"/>
              <w:spacing w:before="127"/>
              <w:ind w:left="465" w:right="449"/>
              <w:jc w:val="center"/>
              <w:rPr>
                <w:rFonts w:ascii="Calibri Light"/>
                <w:sz w:val="20"/>
              </w:rPr>
            </w:pPr>
            <w:r>
              <w:rPr>
                <w:rFonts w:ascii="Calibri Light"/>
                <w:sz w:val="20"/>
              </w:rPr>
              <w:t>122.400,00</w:t>
            </w:r>
          </w:p>
        </w:tc>
        <w:tc>
          <w:tcPr>
            <w:tcW w:w="1860" w:type="dxa"/>
            <w:tcBorders>
              <w:top w:val="single" w:sz="4" w:space="0" w:color="000000"/>
            </w:tcBorders>
          </w:tcPr>
          <w:p w14:paraId="1EBB3A61" w14:textId="77777777" w:rsidR="008D2037" w:rsidRDefault="00000000">
            <w:pPr>
              <w:pStyle w:val="TableParagraph"/>
              <w:spacing w:before="127"/>
              <w:ind w:left="473"/>
              <w:rPr>
                <w:rFonts w:ascii="Calibri Light"/>
                <w:sz w:val="20"/>
              </w:rPr>
            </w:pPr>
            <w:r>
              <w:rPr>
                <w:rFonts w:ascii="Calibri Light"/>
                <w:sz w:val="20"/>
              </w:rPr>
              <w:t>122.400,00</w:t>
            </w:r>
          </w:p>
        </w:tc>
      </w:tr>
      <w:tr w:rsidR="008D2037" w14:paraId="0DFCB79C" w14:textId="77777777">
        <w:trPr>
          <w:trHeight w:val="499"/>
        </w:trPr>
        <w:tc>
          <w:tcPr>
            <w:tcW w:w="1181" w:type="dxa"/>
          </w:tcPr>
          <w:p w14:paraId="233CEC52" w14:textId="77777777" w:rsidR="008D2037" w:rsidRDefault="00000000">
            <w:pPr>
              <w:pStyle w:val="TableParagraph"/>
              <w:spacing w:before="127"/>
              <w:ind w:left="214" w:right="195"/>
              <w:jc w:val="center"/>
              <w:rPr>
                <w:rFonts w:ascii="Calibri Light"/>
                <w:sz w:val="20"/>
              </w:rPr>
            </w:pPr>
            <w:r>
              <w:rPr>
                <w:rFonts w:ascii="Calibri Light"/>
                <w:sz w:val="20"/>
              </w:rPr>
              <w:t>76</w:t>
            </w:r>
          </w:p>
        </w:tc>
        <w:tc>
          <w:tcPr>
            <w:tcW w:w="4141" w:type="dxa"/>
          </w:tcPr>
          <w:p w14:paraId="7342DBE1" w14:textId="77777777" w:rsidR="008D2037" w:rsidRDefault="00000000">
            <w:pPr>
              <w:pStyle w:val="TableParagraph"/>
              <w:spacing w:before="127"/>
              <w:ind w:left="69"/>
              <w:rPr>
                <w:rFonts w:ascii="Calibri Light"/>
                <w:sz w:val="20"/>
              </w:rPr>
            </w:pPr>
            <w:r>
              <w:rPr>
                <w:rFonts w:ascii="Calibri Light"/>
                <w:sz w:val="20"/>
              </w:rPr>
              <w:t>TRANSF. DE CAP. DE CORPORACIONES LOCALES</w:t>
            </w:r>
          </w:p>
        </w:tc>
        <w:tc>
          <w:tcPr>
            <w:tcW w:w="2240" w:type="dxa"/>
          </w:tcPr>
          <w:p w14:paraId="66FA3BA0" w14:textId="77777777" w:rsidR="008D2037" w:rsidRDefault="00000000">
            <w:pPr>
              <w:pStyle w:val="TableParagraph"/>
              <w:spacing w:before="127"/>
              <w:ind w:left="464" w:right="449"/>
              <w:jc w:val="center"/>
              <w:rPr>
                <w:rFonts w:ascii="Calibri Light"/>
                <w:sz w:val="20"/>
              </w:rPr>
            </w:pPr>
            <w:r>
              <w:rPr>
                <w:rFonts w:ascii="Calibri Light"/>
                <w:sz w:val="20"/>
              </w:rPr>
              <w:t>90.000,00</w:t>
            </w:r>
          </w:p>
        </w:tc>
        <w:tc>
          <w:tcPr>
            <w:tcW w:w="1860" w:type="dxa"/>
          </w:tcPr>
          <w:p w14:paraId="28CE50C1"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53A03EA8" w14:textId="77777777">
        <w:trPr>
          <w:trHeight w:val="498"/>
        </w:trPr>
        <w:tc>
          <w:tcPr>
            <w:tcW w:w="1181" w:type="dxa"/>
          </w:tcPr>
          <w:p w14:paraId="331C97B1" w14:textId="77777777" w:rsidR="008D2037" w:rsidRDefault="00000000">
            <w:pPr>
              <w:pStyle w:val="TableParagraph"/>
              <w:spacing w:before="127"/>
              <w:ind w:left="214" w:right="195"/>
              <w:jc w:val="center"/>
              <w:rPr>
                <w:rFonts w:ascii="Calibri Light"/>
                <w:sz w:val="20"/>
              </w:rPr>
            </w:pPr>
            <w:r>
              <w:rPr>
                <w:rFonts w:ascii="Calibri Light"/>
                <w:sz w:val="20"/>
              </w:rPr>
              <w:t>761</w:t>
            </w:r>
          </w:p>
        </w:tc>
        <w:tc>
          <w:tcPr>
            <w:tcW w:w="4141" w:type="dxa"/>
          </w:tcPr>
          <w:p w14:paraId="6AF427BB" w14:textId="77777777" w:rsidR="008D2037" w:rsidRDefault="00000000">
            <w:pPr>
              <w:pStyle w:val="TableParagraph"/>
              <w:spacing w:before="127"/>
              <w:ind w:left="69"/>
              <w:rPr>
                <w:rFonts w:ascii="Calibri Light"/>
                <w:sz w:val="20"/>
              </w:rPr>
            </w:pPr>
            <w:r>
              <w:rPr>
                <w:rFonts w:ascii="Calibri Light"/>
                <w:sz w:val="20"/>
              </w:rPr>
              <w:t>TRANSF. DE CAPITAL DE CABILDOS INSULARES</w:t>
            </w:r>
          </w:p>
        </w:tc>
        <w:tc>
          <w:tcPr>
            <w:tcW w:w="2240" w:type="dxa"/>
          </w:tcPr>
          <w:p w14:paraId="33A5273F" w14:textId="77777777" w:rsidR="008D2037" w:rsidRDefault="00000000">
            <w:pPr>
              <w:pStyle w:val="TableParagraph"/>
              <w:spacing w:before="127"/>
              <w:ind w:left="464" w:right="449"/>
              <w:jc w:val="center"/>
              <w:rPr>
                <w:rFonts w:ascii="Calibri Light"/>
                <w:sz w:val="20"/>
              </w:rPr>
            </w:pPr>
            <w:r>
              <w:rPr>
                <w:rFonts w:ascii="Calibri Light"/>
                <w:sz w:val="20"/>
              </w:rPr>
              <w:t>90.000,00</w:t>
            </w:r>
          </w:p>
        </w:tc>
        <w:tc>
          <w:tcPr>
            <w:tcW w:w="1860" w:type="dxa"/>
          </w:tcPr>
          <w:p w14:paraId="61DF6E88"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042698BC" w14:textId="77777777">
        <w:trPr>
          <w:trHeight w:val="499"/>
        </w:trPr>
        <w:tc>
          <w:tcPr>
            <w:tcW w:w="1181" w:type="dxa"/>
          </w:tcPr>
          <w:p w14:paraId="45909869" w14:textId="77777777" w:rsidR="008D2037" w:rsidRDefault="00000000">
            <w:pPr>
              <w:pStyle w:val="TableParagraph"/>
              <w:spacing w:before="127"/>
              <w:ind w:left="213" w:right="196"/>
              <w:jc w:val="center"/>
              <w:rPr>
                <w:rFonts w:ascii="Calibri Light"/>
                <w:sz w:val="20"/>
              </w:rPr>
            </w:pPr>
            <w:r>
              <w:rPr>
                <w:rFonts w:ascii="Calibri Light"/>
                <w:sz w:val="20"/>
              </w:rPr>
              <w:t>76100</w:t>
            </w:r>
          </w:p>
        </w:tc>
        <w:tc>
          <w:tcPr>
            <w:tcW w:w="4141" w:type="dxa"/>
          </w:tcPr>
          <w:p w14:paraId="5733C4C4" w14:textId="77777777" w:rsidR="008D2037" w:rsidRDefault="00000000">
            <w:pPr>
              <w:pStyle w:val="TableParagraph"/>
              <w:spacing w:before="127"/>
              <w:ind w:left="69"/>
              <w:rPr>
                <w:rFonts w:ascii="Calibri Light"/>
                <w:sz w:val="20"/>
              </w:rPr>
            </w:pPr>
            <w:r>
              <w:rPr>
                <w:rFonts w:ascii="Calibri Light"/>
                <w:sz w:val="20"/>
              </w:rPr>
              <w:t>TRANSF. DE CAPITAL DEL CABILDO DE G.C.</w:t>
            </w:r>
          </w:p>
        </w:tc>
        <w:tc>
          <w:tcPr>
            <w:tcW w:w="2240" w:type="dxa"/>
          </w:tcPr>
          <w:p w14:paraId="78107E1F" w14:textId="77777777" w:rsidR="008D2037" w:rsidRDefault="00000000">
            <w:pPr>
              <w:pStyle w:val="TableParagraph"/>
              <w:spacing w:before="127"/>
              <w:ind w:left="464" w:right="449"/>
              <w:jc w:val="center"/>
              <w:rPr>
                <w:rFonts w:ascii="Calibri Light"/>
                <w:sz w:val="20"/>
              </w:rPr>
            </w:pPr>
            <w:r>
              <w:rPr>
                <w:rFonts w:ascii="Calibri Light"/>
                <w:sz w:val="20"/>
              </w:rPr>
              <w:t>90.000,00</w:t>
            </w:r>
          </w:p>
        </w:tc>
        <w:tc>
          <w:tcPr>
            <w:tcW w:w="1860" w:type="dxa"/>
          </w:tcPr>
          <w:p w14:paraId="2BC3732F"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78320CA9" w14:textId="77777777">
        <w:trPr>
          <w:trHeight w:val="498"/>
        </w:trPr>
        <w:tc>
          <w:tcPr>
            <w:tcW w:w="1181" w:type="dxa"/>
          </w:tcPr>
          <w:p w14:paraId="57BE22C9" w14:textId="77777777" w:rsidR="008D2037" w:rsidRDefault="00000000">
            <w:pPr>
              <w:pStyle w:val="TableParagraph"/>
              <w:spacing w:before="127"/>
              <w:ind w:left="214" w:right="195"/>
              <w:jc w:val="center"/>
              <w:rPr>
                <w:rFonts w:ascii="Calibri Light"/>
                <w:sz w:val="20"/>
              </w:rPr>
            </w:pPr>
            <w:r>
              <w:rPr>
                <w:rFonts w:ascii="Calibri Light"/>
                <w:sz w:val="20"/>
              </w:rPr>
              <w:t>77</w:t>
            </w:r>
          </w:p>
        </w:tc>
        <w:tc>
          <w:tcPr>
            <w:tcW w:w="4141" w:type="dxa"/>
          </w:tcPr>
          <w:p w14:paraId="34496597" w14:textId="77777777" w:rsidR="008D2037" w:rsidRDefault="00000000">
            <w:pPr>
              <w:pStyle w:val="TableParagraph"/>
              <w:spacing w:before="127"/>
              <w:ind w:left="69"/>
              <w:rPr>
                <w:rFonts w:ascii="Calibri Light"/>
                <w:sz w:val="20"/>
              </w:rPr>
            </w:pPr>
            <w:r>
              <w:rPr>
                <w:rFonts w:ascii="Calibri Light"/>
                <w:sz w:val="20"/>
              </w:rPr>
              <w:t>TRANSFS. DE CAPITAL DE EMPRESAS PRIVADAS</w:t>
            </w:r>
          </w:p>
        </w:tc>
        <w:tc>
          <w:tcPr>
            <w:tcW w:w="2240" w:type="dxa"/>
          </w:tcPr>
          <w:p w14:paraId="7ECB3342" w14:textId="77777777" w:rsidR="008D2037" w:rsidRDefault="00000000">
            <w:pPr>
              <w:pStyle w:val="TableParagraph"/>
              <w:spacing w:before="127"/>
              <w:ind w:left="464" w:right="449"/>
              <w:jc w:val="center"/>
              <w:rPr>
                <w:rFonts w:ascii="Calibri Light"/>
                <w:sz w:val="20"/>
              </w:rPr>
            </w:pPr>
            <w:r>
              <w:rPr>
                <w:rFonts w:ascii="Calibri Light"/>
                <w:sz w:val="20"/>
              </w:rPr>
              <w:t>38.328,91</w:t>
            </w:r>
          </w:p>
        </w:tc>
        <w:tc>
          <w:tcPr>
            <w:tcW w:w="1860" w:type="dxa"/>
          </w:tcPr>
          <w:p w14:paraId="547A7046"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A4A8D5F" w14:textId="77777777">
        <w:trPr>
          <w:trHeight w:val="499"/>
        </w:trPr>
        <w:tc>
          <w:tcPr>
            <w:tcW w:w="1181" w:type="dxa"/>
          </w:tcPr>
          <w:p w14:paraId="331CAA6E" w14:textId="77777777" w:rsidR="008D2037" w:rsidRDefault="00000000">
            <w:pPr>
              <w:pStyle w:val="TableParagraph"/>
              <w:spacing w:before="127"/>
              <w:ind w:left="214" w:right="195"/>
              <w:jc w:val="center"/>
              <w:rPr>
                <w:rFonts w:ascii="Calibri Light"/>
                <w:sz w:val="20"/>
              </w:rPr>
            </w:pPr>
            <w:r>
              <w:rPr>
                <w:rFonts w:ascii="Calibri Light"/>
                <w:sz w:val="20"/>
              </w:rPr>
              <w:t>779</w:t>
            </w:r>
          </w:p>
        </w:tc>
        <w:tc>
          <w:tcPr>
            <w:tcW w:w="4141" w:type="dxa"/>
          </w:tcPr>
          <w:p w14:paraId="6DC2FB53" w14:textId="77777777" w:rsidR="008D2037" w:rsidRDefault="00000000">
            <w:pPr>
              <w:pStyle w:val="TableParagraph"/>
              <w:spacing w:before="127"/>
              <w:ind w:left="69"/>
              <w:rPr>
                <w:rFonts w:ascii="Calibri Light"/>
                <w:sz w:val="20"/>
              </w:rPr>
            </w:pPr>
            <w:r>
              <w:rPr>
                <w:rFonts w:ascii="Calibri Light"/>
                <w:sz w:val="20"/>
              </w:rPr>
              <w:t>TRANSFS.DE CAPITAL DE EMPRESAS PRIVADAS</w:t>
            </w:r>
          </w:p>
        </w:tc>
        <w:tc>
          <w:tcPr>
            <w:tcW w:w="2240" w:type="dxa"/>
          </w:tcPr>
          <w:p w14:paraId="6C309649" w14:textId="77777777" w:rsidR="008D2037" w:rsidRDefault="00000000">
            <w:pPr>
              <w:pStyle w:val="TableParagraph"/>
              <w:spacing w:before="127"/>
              <w:ind w:left="464" w:right="449"/>
              <w:jc w:val="center"/>
              <w:rPr>
                <w:rFonts w:ascii="Calibri Light"/>
                <w:sz w:val="20"/>
              </w:rPr>
            </w:pPr>
            <w:r>
              <w:rPr>
                <w:rFonts w:ascii="Calibri Light"/>
                <w:sz w:val="20"/>
              </w:rPr>
              <w:t>38,328,91</w:t>
            </w:r>
          </w:p>
        </w:tc>
        <w:tc>
          <w:tcPr>
            <w:tcW w:w="1860" w:type="dxa"/>
          </w:tcPr>
          <w:p w14:paraId="1F026788" w14:textId="77777777" w:rsidR="008D2037" w:rsidRDefault="00000000">
            <w:pPr>
              <w:pStyle w:val="TableParagraph"/>
              <w:spacing w:before="127"/>
              <w:ind w:left="276" w:right="261"/>
              <w:jc w:val="center"/>
              <w:rPr>
                <w:rFonts w:ascii="Calibri Light"/>
                <w:sz w:val="20"/>
              </w:rPr>
            </w:pPr>
            <w:r>
              <w:rPr>
                <w:rFonts w:ascii="Calibri Light"/>
                <w:sz w:val="20"/>
              </w:rPr>
              <w:t>0,00</w:t>
            </w:r>
          </w:p>
        </w:tc>
      </w:tr>
      <w:tr w:rsidR="008D2037" w14:paraId="3FC15C77" w14:textId="77777777">
        <w:trPr>
          <w:trHeight w:val="498"/>
        </w:trPr>
        <w:tc>
          <w:tcPr>
            <w:tcW w:w="1181" w:type="dxa"/>
          </w:tcPr>
          <w:p w14:paraId="591E3B7E" w14:textId="77777777" w:rsidR="008D2037" w:rsidRDefault="00000000">
            <w:pPr>
              <w:pStyle w:val="TableParagraph"/>
              <w:spacing w:before="127"/>
              <w:ind w:left="214" w:right="195"/>
              <w:jc w:val="center"/>
              <w:rPr>
                <w:rFonts w:ascii="Calibri Light"/>
                <w:sz w:val="20"/>
              </w:rPr>
            </w:pPr>
            <w:r>
              <w:rPr>
                <w:rFonts w:ascii="Calibri Light"/>
                <w:sz w:val="20"/>
              </w:rPr>
              <w:t>78</w:t>
            </w:r>
          </w:p>
        </w:tc>
        <w:tc>
          <w:tcPr>
            <w:tcW w:w="4141" w:type="dxa"/>
          </w:tcPr>
          <w:p w14:paraId="77DD43A3" w14:textId="77777777" w:rsidR="008D2037" w:rsidRDefault="00000000">
            <w:pPr>
              <w:pStyle w:val="TableParagraph"/>
              <w:spacing w:before="127"/>
              <w:ind w:left="69"/>
              <w:rPr>
                <w:rFonts w:ascii="Calibri Light"/>
                <w:sz w:val="20"/>
              </w:rPr>
            </w:pPr>
            <w:r>
              <w:rPr>
                <w:rFonts w:ascii="Calibri Light"/>
                <w:sz w:val="20"/>
              </w:rPr>
              <w:t>DE FAMILIAS E INSTITUCIONES SIN FINES LUCRO</w:t>
            </w:r>
          </w:p>
        </w:tc>
        <w:tc>
          <w:tcPr>
            <w:tcW w:w="2240" w:type="dxa"/>
          </w:tcPr>
          <w:p w14:paraId="7E78AF82"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76F2129F" w14:textId="77777777" w:rsidR="008D2037" w:rsidRDefault="00000000">
            <w:pPr>
              <w:pStyle w:val="TableParagraph"/>
              <w:spacing w:before="127"/>
              <w:ind w:left="523"/>
              <w:rPr>
                <w:rFonts w:ascii="Calibri Light"/>
                <w:sz w:val="20"/>
              </w:rPr>
            </w:pPr>
            <w:r>
              <w:rPr>
                <w:rFonts w:ascii="Calibri Light"/>
                <w:sz w:val="20"/>
              </w:rPr>
              <w:t>18.909,00</w:t>
            </w:r>
          </w:p>
        </w:tc>
      </w:tr>
      <w:tr w:rsidR="008D2037" w14:paraId="3476A791" w14:textId="77777777">
        <w:trPr>
          <w:trHeight w:val="499"/>
        </w:trPr>
        <w:tc>
          <w:tcPr>
            <w:tcW w:w="1181" w:type="dxa"/>
          </w:tcPr>
          <w:p w14:paraId="78052110" w14:textId="77777777" w:rsidR="008D2037" w:rsidRDefault="00000000">
            <w:pPr>
              <w:pStyle w:val="TableParagraph"/>
              <w:spacing w:before="127"/>
              <w:ind w:left="214" w:right="195"/>
              <w:jc w:val="center"/>
              <w:rPr>
                <w:rFonts w:ascii="Calibri Light"/>
                <w:sz w:val="20"/>
              </w:rPr>
            </w:pPr>
            <w:r>
              <w:rPr>
                <w:rFonts w:ascii="Calibri Light"/>
                <w:sz w:val="20"/>
              </w:rPr>
              <w:t>781</w:t>
            </w:r>
          </w:p>
        </w:tc>
        <w:tc>
          <w:tcPr>
            <w:tcW w:w="4141" w:type="dxa"/>
          </w:tcPr>
          <w:p w14:paraId="77D248DD" w14:textId="77777777" w:rsidR="008D2037" w:rsidRDefault="00000000">
            <w:pPr>
              <w:pStyle w:val="TableParagraph"/>
              <w:spacing w:before="127"/>
              <w:ind w:left="69"/>
              <w:rPr>
                <w:rFonts w:ascii="Calibri Light"/>
                <w:sz w:val="20"/>
              </w:rPr>
            </w:pPr>
            <w:r>
              <w:rPr>
                <w:rFonts w:ascii="Calibri Light"/>
                <w:sz w:val="20"/>
              </w:rPr>
              <w:t>DE INSTITUCIONES SIN FINES DE LUCRO</w:t>
            </w:r>
          </w:p>
        </w:tc>
        <w:tc>
          <w:tcPr>
            <w:tcW w:w="2240" w:type="dxa"/>
          </w:tcPr>
          <w:p w14:paraId="59422F69"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5B21A2FD" w14:textId="77777777" w:rsidR="008D2037" w:rsidRDefault="00000000">
            <w:pPr>
              <w:pStyle w:val="TableParagraph"/>
              <w:spacing w:before="127"/>
              <w:ind w:left="523"/>
              <w:rPr>
                <w:rFonts w:ascii="Calibri Light"/>
                <w:sz w:val="20"/>
              </w:rPr>
            </w:pPr>
            <w:r>
              <w:rPr>
                <w:rFonts w:ascii="Calibri Light"/>
                <w:sz w:val="20"/>
              </w:rPr>
              <w:t>18.909,00</w:t>
            </w:r>
          </w:p>
        </w:tc>
      </w:tr>
      <w:tr w:rsidR="008D2037" w14:paraId="0FDC1C5F" w14:textId="77777777">
        <w:trPr>
          <w:trHeight w:val="498"/>
        </w:trPr>
        <w:tc>
          <w:tcPr>
            <w:tcW w:w="1181" w:type="dxa"/>
          </w:tcPr>
          <w:p w14:paraId="47072F7B" w14:textId="77777777" w:rsidR="008D2037" w:rsidRDefault="00000000">
            <w:pPr>
              <w:pStyle w:val="TableParagraph"/>
              <w:spacing w:before="127"/>
              <w:ind w:left="214" w:right="195"/>
              <w:jc w:val="center"/>
              <w:rPr>
                <w:rFonts w:ascii="Calibri Light"/>
                <w:sz w:val="20"/>
              </w:rPr>
            </w:pPr>
            <w:r>
              <w:rPr>
                <w:rFonts w:ascii="Calibri Light"/>
                <w:sz w:val="20"/>
              </w:rPr>
              <w:t>79</w:t>
            </w:r>
          </w:p>
        </w:tc>
        <w:tc>
          <w:tcPr>
            <w:tcW w:w="4141" w:type="dxa"/>
          </w:tcPr>
          <w:p w14:paraId="79B5584C" w14:textId="77777777" w:rsidR="008D2037" w:rsidRDefault="00000000">
            <w:pPr>
              <w:pStyle w:val="TableParagraph"/>
              <w:spacing w:before="127"/>
              <w:ind w:left="69"/>
              <w:rPr>
                <w:rFonts w:ascii="Calibri Light"/>
                <w:sz w:val="20"/>
              </w:rPr>
            </w:pPr>
            <w:r>
              <w:rPr>
                <w:rFonts w:ascii="Calibri Light"/>
                <w:sz w:val="20"/>
              </w:rPr>
              <w:t>DEL EXTERIOR</w:t>
            </w:r>
          </w:p>
        </w:tc>
        <w:tc>
          <w:tcPr>
            <w:tcW w:w="2240" w:type="dxa"/>
          </w:tcPr>
          <w:p w14:paraId="3D095AEA" w14:textId="77777777" w:rsidR="008D2037" w:rsidRDefault="00000000">
            <w:pPr>
              <w:pStyle w:val="TableParagraph"/>
              <w:spacing w:before="127"/>
              <w:ind w:left="464" w:right="449"/>
              <w:jc w:val="center"/>
              <w:rPr>
                <w:rFonts w:ascii="Calibri Light"/>
                <w:sz w:val="20"/>
              </w:rPr>
            </w:pPr>
            <w:r>
              <w:rPr>
                <w:rFonts w:ascii="Calibri Light"/>
                <w:sz w:val="20"/>
              </w:rPr>
              <w:t>1.771.394,24</w:t>
            </w:r>
          </w:p>
        </w:tc>
        <w:tc>
          <w:tcPr>
            <w:tcW w:w="1860" w:type="dxa"/>
          </w:tcPr>
          <w:p w14:paraId="2AF18DDD" w14:textId="77777777" w:rsidR="008D2037" w:rsidRDefault="00000000">
            <w:pPr>
              <w:pStyle w:val="TableParagraph"/>
              <w:spacing w:before="127"/>
              <w:ind w:right="380"/>
              <w:jc w:val="right"/>
              <w:rPr>
                <w:rFonts w:ascii="Calibri Light"/>
                <w:sz w:val="20"/>
              </w:rPr>
            </w:pPr>
            <w:r>
              <w:rPr>
                <w:rFonts w:ascii="Calibri Light"/>
                <w:sz w:val="20"/>
              </w:rPr>
              <w:t>4.758.735,96</w:t>
            </w:r>
          </w:p>
        </w:tc>
      </w:tr>
      <w:tr w:rsidR="008D2037" w14:paraId="6D628A8B" w14:textId="77777777">
        <w:trPr>
          <w:trHeight w:val="499"/>
        </w:trPr>
        <w:tc>
          <w:tcPr>
            <w:tcW w:w="1181" w:type="dxa"/>
          </w:tcPr>
          <w:p w14:paraId="0A392E20" w14:textId="77777777" w:rsidR="008D2037" w:rsidRDefault="00000000">
            <w:pPr>
              <w:pStyle w:val="TableParagraph"/>
              <w:spacing w:before="127"/>
              <w:ind w:left="214" w:right="195"/>
              <w:jc w:val="center"/>
              <w:rPr>
                <w:rFonts w:ascii="Calibri Light"/>
                <w:sz w:val="20"/>
              </w:rPr>
            </w:pPr>
            <w:r>
              <w:rPr>
                <w:rFonts w:ascii="Calibri Light"/>
                <w:sz w:val="20"/>
              </w:rPr>
              <w:t>791</w:t>
            </w:r>
          </w:p>
        </w:tc>
        <w:tc>
          <w:tcPr>
            <w:tcW w:w="4141" w:type="dxa"/>
          </w:tcPr>
          <w:p w14:paraId="4EAB2B49" w14:textId="77777777" w:rsidR="008D2037" w:rsidRDefault="00000000">
            <w:pPr>
              <w:pStyle w:val="TableParagraph"/>
              <w:spacing w:before="127"/>
              <w:ind w:left="69"/>
              <w:rPr>
                <w:rFonts w:ascii="Calibri Light" w:hAnsi="Calibri Light"/>
                <w:sz w:val="20"/>
              </w:rPr>
            </w:pPr>
            <w:r>
              <w:rPr>
                <w:rFonts w:ascii="Calibri Light" w:hAnsi="Calibri Light"/>
                <w:sz w:val="20"/>
              </w:rPr>
              <w:t>PROYECTOS INVESTIGACIÓN UNION EUROPEA</w:t>
            </w:r>
          </w:p>
        </w:tc>
        <w:tc>
          <w:tcPr>
            <w:tcW w:w="2240" w:type="dxa"/>
          </w:tcPr>
          <w:p w14:paraId="17A86910" w14:textId="77777777" w:rsidR="008D2037" w:rsidRDefault="00000000">
            <w:pPr>
              <w:pStyle w:val="TableParagraph"/>
              <w:spacing w:before="127"/>
              <w:ind w:left="465" w:right="449"/>
              <w:jc w:val="center"/>
              <w:rPr>
                <w:rFonts w:ascii="Calibri Light"/>
                <w:sz w:val="20"/>
              </w:rPr>
            </w:pPr>
            <w:r>
              <w:rPr>
                <w:rFonts w:ascii="Calibri Light"/>
                <w:sz w:val="20"/>
              </w:rPr>
              <w:t>422.010,78</w:t>
            </w:r>
          </w:p>
        </w:tc>
        <w:tc>
          <w:tcPr>
            <w:tcW w:w="1860" w:type="dxa"/>
          </w:tcPr>
          <w:p w14:paraId="32D3409D" w14:textId="77777777" w:rsidR="008D2037" w:rsidRDefault="00000000">
            <w:pPr>
              <w:pStyle w:val="TableParagraph"/>
              <w:spacing w:before="127"/>
              <w:ind w:left="523"/>
              <w:rPr>
                <w:rFonts w:ascii="Calibri Light"/>
                <w:sz w:val="20"/>
              </w:rPr>
            </w:pPr>
            <w:r>
              <w:rPr>
                <w:rFonts w:ascii="Calibri Light"/>
                <w:sz w:val="20"/>
              </w:rPr>
              <w:t>52.635,15</w:t>
            </w:r>
          </w:p>
        </w:tc>
      </w:tr>
      <w:tr w:rsidR="008D2037" w14:paraId="6F4BEC26" w14:textId="77777777">
        <w:trPr>
          <w:trHeight w:val="498"/>
        </w:trPr>
        <w:tc>
          <w:tcPr>
            <w:tcW w:w="1181" w:type="dxa"/>
          </w:tcPr>
          <w:p w14:paraId="7869E995" w14:textId="77777777" w:rsidR="008D2037" w:rsidRDefault="00000000">
            <w:pPr>
              <w:pStyle w:val="TableParagraph"/>
              <w:spacing w:before="127"/>
              <w:ind w:left="214" w:right="195"/>
              <w:jc w:val="center"/>
              <w:rPr>
                <w:rFonts w:ascii="Calibri Light"/>
                <w:sz w:val="20"/>
              </w:rPr>
            </w:pPr>
            <w:r>
              <w:rPr>
                <w:rFonts w:ascii="Calibri Light"/>
                <w:sz w:val="20"/>
              </w:rPr>
              <w:t>799</w:t>
            </w:r>
          </w:p>
        </w:tc>
        <w:tc>
          <w:tcPr>
            <w:tcW w:w="4141" w:type="dxa"/>
          </w:tcPr>
          <w:p w14:paraId="1232F956" w14:textId="77777777" w:rsidR="008D2037" w:rsidRDefault="00000000">
            <w:pPr>
              <w:pStyle w:val="TableParagraph"/>
              <w:spacing w:before="127"/>
              <w:ind w:left="69"/>
              <w:rPr>
                <w:rFonts w:ascii="Calibri Light"/>
                <w:sz w:val="20"/>
              </w:rPr>
            </w:pPr>
            <w:r>
              <w:rPr>
                <w:rFonts w:ascii="Calibri Light"/>
                <w:sz w:val="20"/>
              </w:rPr>
              <w:t>OTRAS TRANSFERENCIAS DEL EXTERIOR</w:t>
            </w:r>
          </w:p>
        </w:tc>
        <w:tc>
          <w:tcPr>
            <w:tcW w:w="2240" w:type="dxa"/>
          </w:tcPr>
          <w:p w14:paraId="489403A0" w14:textId="77777777" w:rsidR="008D2037" w:rsidRDefault="00000000">
            <w:pPr>
              <w:pStyle w:val="TableParagraph"/>
              <w:spacing w:before="127"/>
              <w:ind w:left="464" w:right="449"/>
              <w:jc w:val="center"/>
              <w:rPr>
                <w:rFonts w:ascii="Calibri Light"/>
                <w:sz w:val="20"/>
              </w:rPr>
            </w:pPr>
            <w:r>
              <w:rPr>
                <w:rFonts w:ascii="Calibri Light"/>
                <w:sz w:val="20"/>
              </w:rPr>
              <w:t>1.349.383,46</w:t>
            </w:r>
          </w:p>
        </w:tc>
        <w:tc>
          <w:tcPr>
            <w:tcW w:w="1860" w:type="dxa"/>
          </w:tcPr>
          <w:p w14:paraId="715BF17B" w14:textId="77777777" w:rsidR="008D2037" w:rsidRDefault="00000000">
            <w:pPr>
              <w:pStyle w:val="TableParagraph"/>
              <w:spacing w:before="127"/>
              <w:ind w:right="380"/>
              <w:jc w:val="right"/>
              <w:rPr>
                <w:rFonts w:ascii="Calibri Light"/>
                <w:sz w:val="20"/>
              </w:rPr>
            </w:pPr>
            <w:r>
              <w:rPr>
                <w:rFonts w:ascii="Calibri Light"/>
                <w:sz w:val="20"/>
              </w:rPr>
              <w:t>4.706.100,81</w:t>
            </w:r>
          </w:p>
        </w:tc>
      </w:tr>
      <w:tr w:rsidR="008D2037" w14:paraId="31031F61" w14:textId="77777777">
        <w:trPr>
          <w:trHeight w:val="499"/>
        </w:trPr>
        <w:tc>
          <w:tcPr>
            <w:tcW w:w="1181" w:type="dxa"/>
          </w:tcPr>
          <w:p w14:paraId="4EAF605F" w14:textId="77777777" w:rsidR="008D2037" w:rsidRDefault="00000000">
            <w:pPr>
              <w:pStyle w:val="TableParagraph"/>
              <w:spacing w:before="127"/>
              <w:ind w:left="213" w:right="196"/>
              <w:jc w:val="center"/>
              <w:rPr>
                <w:rFonts w:ascii="Calibri Light"/>
                <w:sz w:val="20"/>
              </w:rPr>
            </w:pPr>
            <w:r>
              <w:rPr>
                <w:rFonts w:ascii="Calibri Light"/>
                <w:sz w:val="20"/>
              </w:rPr>
              <w:t>79900</w:t>
            </w:r>
          </w:p>
        </w:tc>
        <w:tc>
          <w:tcPr>
            <w:tcW w:w="4141" w:type="dxa"/>
          </w:tcPr>
          <w:p w14:paraId="3910EC03" w14:textId="77777777" w:rsidR="008D2037" w:rsidRDefault="00000000">
            <w:pPr>
              <w:pStyle w:val="TableParagraph"/>
              <w:spacing w:before="127"/>
              <w:ind w:left="69"/>
              <w:rPr>
                <w:rFonts w:ascii="Calibri Light" w:hAnsi="Calibri Light"/>
                <w:sz w:val="20"/>
              </w:rPr>
            </w:pPr>
            <w:r>
              <w:rPr>
                <w:rFonts w:ascii="Calibri Light" w:hAnsi="Calibri Light"/>
                <w:sz w:val="20"/>
              </w:rPr>
              <w:t>TRANSFERENCIAS DE LA UNIÓN EUROPEA</w:t>
            </w:r>
          </w:p>
        </w:tc>
        <w:tc>
          <w:tcPr>
            <w:tcW w:w="2240" w:type="dxa"/>
          </w:tcPr>
          <w:p w14:paraId="593AFE37" w14:textId="77777777" w:rsidR="008D2037" w:rsidRDefault="00000000">
            <w:pPr>
              <w:pStyle w:val="TableParagraph"/>
              <w:spacing w:before="127"/>
              <w:ind w:left="464" w:right="449"/>
              <w:jc w:val="center"/>
              <w:rPr>
                <w:rFonts w:ascii="Calibri Light"/>
                <w:sz w:val="20"/>
              </w:rPr>
            </w:pPr>
            <w:r>
              <w:rPr>
                <w:rFonts w:ascii="Calibri Light"/>
                <w:sz w:val="20"/>
              </w:rPr>
              <w:t>1.349.383,46</w:t>
            </w:r>
          </w:p>
        </w:tc>
        <w:tc>
          <w:tcPr>
            <w:tcW w:w="1860" w:type="dxa"/>
          </w:tcPr>
          <w:p w14:paraId="473756A0" w14:textId="77777777" w:rsidR="008D2037" w:rsidRDefault="00000000">
            <w:pPr>
              <w:pStyle w:val="TableParagraph"/>
              <w:spacing w:before="127"/>
              <w:ind w:right="380"/>
              <w:jc w:val="right"/>
              <w:rPr>
                <w:rFonts w:ascii="Calibri Light"/>
                <w:sz w:val="20"/>
              </w:rPr>
            </w:pPr>
            <w:r>
              <w:rPr>
                <w:rFonts w:ascii="Calibri Light"/>
                <w:sz w:val="20"/>
              </w:rPr>
              <w:t>4.706.100,81</w:t>
            </w:r>
          </w:p>
        </w:tc>
      </w:tr>
      <w:tr w:rsidR="008D2037" w14:paraId="0ACAA2CD" w14:textId="77777777">
        <w:trPr>
          <w:trHeight w:val="498"/>
        </w:trPr>
        <w:tc>
          <w:tcPr>
            <w:tcW w:w="1181" w:type="dxa"/>
          </w:tcPr>
          <w:p w14:paraId="5FD78B40" w14:textId="77777777" w:rsidR="008D2037" w:rsidRDefault="00000000">
            <w:pPr>
              <w:pStyle w:val="TableParagraph"/>
              <w:spacing w:before="127"/>
              <w:ind w:left="214" w:right="195"/>
              <w:jc w:val="center"/>
              <w:rPr>
                <w:rFonts w:ascii="Calibri Light"/>
                <w:sz w:val="20"/>
              </w:rPr>
            </w:pPr>
            <w:r>
              <w:rPr>
                <w:rFonts w:ascii="Calibri Light"/>
                <w:sz w:val="20"/>
              </w:rPr>
              <w:t>7990000</w:t>
            </w:r>
          </w:p>
        </w:tc>
        <w:tc>
          <w:tcPr>
            <w:tcW w:w="4141" w:type="dxa"/>
          </w:tcPr>
          <w:p w14:paraId="6B060D3C" w14:textId="77777777" w:rsidR="008D2037" w:rsidRDefault="00000000">
            <w:pPr>
              <w:pStyle w:val="TableParagraph"/>
              <w:spacing w:before="127"/>
              <w:ind w:left="69"/>
              <w:rPr>
                <w:rFonts w:ascii="Calibri Light" w:hAnsi="Calibri Light"/>
                <w:sz w:val="20"/>
              </w:rPr>
            </w:pPr>
            <w:r>
              <w:rPr>
                <w:rFonts w:ascii="Calibri Light" w:hAnsi="Calibri Light"/>
                <w:sz w:val="20"/>
              </w:rPr>
              <w:t>PROYECTO POMAC 1ª CONVOCATORIA</w:t>
            </w:r>
          </w:p>
        </w:tc>
        <w:tc>
          <w:tcPr>
            <w:tcW w:w="2240" w:type="dxa"/>
          </w:tcPr>
          <w:p w14:paraId="6236A1B8" w14:textId="77777777" w:rsidR="008D2037" w:rsidRDefault="00000000">
            <w:pPr>
              <w:pStyle w:val="TableParagraph"/>
              <w:spacing w:before="127"/>
              <w:ind w:left="466" w:right="449"/>
              <w:jc w:val="center"/>
              <w:rPr>
                <w:rFonts w:ascii="Calibri Light"/>
                <w:sz w:val="20"/>
              </w:rPr>
            </w:pPr>
            <w:r>
              <w:rPr>
                <w:rFonts w:ascii="Calibri Light"/>
                <w:sz w:val="20"/>
              </w:rPr>
              <w:t>0,00</w:t>
            </w:r>
          </w:p>
        </w:tc>
        <w:tc>
          <w:tcPr>
            <w:tcW w:w="1860" w:type="dxa"/>
          </w:tcPr>
          <w:p w14:paraId="64E6F179" w14:textId="77777777" w:rsidR="008D2037" w:rsidRDefault="00000000">
            <w:pPr>
              <w:pStyle w:val="TableParagraph"/>
              <w:spacing w:before="127"/>
              <w:ind w:right="380"/>
              <w:jc w:val="right"/>
              <w:rPr>
                <w:rFonts w:ascii="Calibri Light"/>
                <w:sz w:val="20"/>
              </w:rPr>
            </w:pPr>
            <w:r>
              <w:rPr>
                <w:rFonts w:ascii="Calibri Light"/>
                <w:sz w:val="20"/>
              </w:rPr>
              <w:t>1.890.319,37</w:t>
            </w:r>
          </w:p>
        </w:tc>
      </w:tr>
      <w:tr w:rsidR="008D2037" w14:paraId="00971A67" w14:textId="77777777">
        <w:trPr>
          <w:trHeight w:val="499"/>
        </w:trPr>
        <w:tc>
          <w:tcPr>
            <w:tcW w:w="1181" w:type="dxa"/>
          </w:tcPr>
          <w:p w14:paraId="1AD43EE8" w14:textId="77777777" w:rsidR="008D2037" w:rsidRDefault="00000000">
            <w:pPr>
              <w:pStyle w:val="TableParagraph"/>
              <w:spacing w:before="127"/>
              <w:ind w:left="214" w:right="195"/>
              <w:jc w:val="center"/>
              <w:rPr>
                <w:rFonts w:ascii="Calibri Light"/>
                <w:sz w:val="20"/>
              </w:rPr>
            </w:pPr>
            <w:r>
              <w:rPr>
                <w:rFonts w:ascii="Calibri Light"/>
                <w:sz w:val="20"/>
              </w:rPr>
              <w:t>7990001</w:t>
            </w:r>
          </w:p>
        </w:tc>
        <w:tc>
          <w:tcPr>
            <w:tcW w:w="4141" w:type="dxa"/>
          </w:tcPr>
          <w:p w14:paraId="5B7E191B" w14:textId="77777777" w:rsidR="008D2037" w:rsidRDefault="00000000">
            <w:pPr>
              <w:pStyle w:val="TableParagraph"/>
              <w:spacing w:before="127"/>
              <w:ind w:left="69"/>
              <w:rPr>
                <w:rFonts w:ascii="Calibri Light" w:hAnsi="Calibri Light"/>
                <w:sz w:val="20"/>
              </w:rPr>
            </w:pPr>
            <w:r>
              <w:rPr>
                <w:rFonts w:ascii="Calibri Light" w:hAnsi="Calibri Light"/>
                <w:sz w:val="20"/>
              </w:rPr>
              <w:t>PROYECTO POMAC 2ª CONVOCATORIA</w:t>
            </w:r>
          </w:p>
        </w:tc>
        <w:tc>
          <w:tcPr>
            <w:tcW w:w="2240" w:type="dxa"/>
          </w:tcPr>
          <w:p w14:paraId="0F95FDF3" w14:textId="77777777" w:rsidR="008D2037" w:rsidRDefault="00000000">
            <w:pPr>
              <w:pStyle w:val="TableParagraph"/>
              <w:spacing w:before="127"/>
              <w:ind w:left="465" w:right="449"/>
              <w:jc w:val="center"/>
              <w:rPr>
                <w:rFonts w:ascii="Calibri Light"/>
                <w:sz w:val="20"/>
              </w:rPr>
            </w:pPr>
            <w:r>
              <w:rPr>
                <w:rFonts w:ascii="Calibri Light"/>
                <w:sz w:val="20"/>
              </w:rPr>
              <w:t>450.000,00</w:t>
            </w:r>
          </w:p>
        </w:tc>
        <w:tc>
          <w:tcPr>
            <w:tcW w:w="1860" w:type="dxa"/>
          </w:tcPr>
          <w:p w14:paraId="083BFE4A" w14:textId="77777777" w:rsidR="008D2037" w:rsidRDefault="00000000">
            <w:pPr>
              <w:pStyle w:val="TableParagraph"/>
              <w:spacing w:before="127"/>
              <w:ind w:right="380"/>
              <w:jc w:val="right"/>
              <w:rPr>
                <w:rFonts w:ascii="Calibri Light"/>
                <w:sz w:val="20"/>
              </w:rPr>
            </w:pPr>
            <w:r>
              <w:rPr>
                <w:rFonts w:ascii="Calibri Light"/>
                <w:sz w:val="20"/>
              </w:rPr>
              <w:t>2.449.792,14</w:t>
            </w:r>
          </w:p>
        </w:tc>
      </w:tr>
      <w:tr w:rsidR="008D2037" w14:paraId="215DF8EA" w14:textId="77777777">
        <w:trPr>
          <w:trHeight w:val="498"/>
        </w:trPr>
        <w:tc>
          <w:tcPr>
            <w:tcW w:w="1181" w:type="dxa"/>
          </w:tcPr>
          <w:p w14:paraId="3FDC99C4" w14:textId="77777777" w:rsidR="008D2037" w:rsidRDefault="00000000">
            <w:pPr>
              <w:pStyle w:val="TableParagraph"/>
              <w:spacing w:before="127"/>
              <w:ind w:left="214" w:right="195"/>
              <w:jc w:val="center"/>
              <w:rPr>
                <w:rFonts w:ascii="Calibri Light"/>
                <w:sz w:val="20"/>
              </w:rPr>
            </w:pPr>
            <w:r>
              <w:rPr>
                <w:rFonts w:ascii="Calibri Light"/>
                <w:sz w:val="20"/>
              </w:rPr>
              <w:t>7990099</w:t>
            </w:r>
          </w:p>
        </w:tc>
        <w:tc>
          <w:tcPr>
            <w:tcW w:w="4141" w:type="dxa"/>
          </w:tcPr>
          <w:p w14:paraId="0D03BE76" w14:textId="77777777" w:rsidR="008D2037" w:rsidRDefault="00000000">
            <w:pPr>
              <w:pStyle w:val="TableParagraph"/>
              <w:spacing w:before="127"/>
              <w:ind w:left="69"/>
              <w:rPr>
                <w:rFonts w:ascii="Calibri Light"/>
                <w:sz w:val="20"/>
              </w:rPr>
            </w:pPr>
            <w:r>
              <w:rPr>
                <w:rFonts w:ascii="Calibri Light"/>
                <w:sz w:val="20"/>
              </w:rPr>
              <w:t>OTRAS TRANSFERENCIAS U.E.</w:t>
            </w:r>
          </w:p>
        </w:tc>
        <w:tc>
          <w:tcPr>
            <w:tcW w:w="2240" w:type="dxa"/>
          </w:tcPr>
          <w:p w14:paraId="63AE7408" w14:textId="77777777" w:rsidR="008D2037" w:rsidRDefault="00000000">
            <w:pPr>
              <w:pStyle w:val="TableParagraph"/>
              <w:spacing w:before="127"/>
              <w:ind w:left="465" w:right="449"/>
              <w:jc w:val="center"/>
              <w:rPr>
                <w:rFonts w:ascii="Calibri Light"/>
                <w:sz w:val="20"/>
              </w:rPr>
            </w:pPr>
            <w:r>
              <w:rPr>
                <w:rFonts w:ascii="Calibri Light"/>
                <w:sz w:val="20"/>
              </w:rPr>
              <w:t>899.383,46</w:t>
            </w:r>
          </w:p>
        </w:tc>
        <w:tc>
          <w:tcPr>
            <w:tcW w:w="1860" w:type="dxa"/>
          </w:tcPr>
          <w:p w14:paraId="36A63577" w14:textId="77777777" w:rsidR="008D2037" w:rsidRDefault="00000000">
            <w:pPr>
              <w:pStyle w:val="TableParagraph"/>
              <w:spacing w:before="127"/>
              <w:ind w:left="473"/>
              <w:rPr>
                <w:rFonts w:ascii="Calibri Light"/>
                <w:sz w:val="20"/>
              </w:rPr>
            </w:pPr>
            <w:r>
              <w:rPr>
                <w:rFonts w:ascii="Calibri Light"/>
                <w:sz w:val="20"/>
              </w:rPr>
              <w:t>365.989,30</w:t>
            </w:r>
          </w:p>
        </w:tc>
      </w:tr>
      <w:tr w:rsidR="008D2037" w14:paraId="5AFF44A1" w14:textId="77777777">
        <w:trPr>
          <w:trHeight w:val="499"/>
        </w:trPr>
        <w:tc>
          <w:tcPr>
            <w:tcW w:w="1181" w:type="dxa"/>
          </w:tcPr>
          <w:p w14:paraId="2D22E4F4" w14:textId="77777777" w:rsidR="008D2037" w:rsidRDefault="00000000">
            <w:pPr>
              <w:pStyle w:val="TableParagraph"/>
              <w:spacing w:before="127"/>
              <w:ind w:left="19"/>
              <w:jc w:val="center"/>
              <w:rPr>
                <w:rFonts w:ascii="Calibri Light"/>
                <w:sz w:val="20"/>
              </w:rPr>
            </w:pPr>
            <w:r>
              <w:rPr>
                <w:rFonts w:ascii="Calibri Light"/>
                <w:sz w:val="20"/>
              </w:rPr>
              <w:t>8</w:t>
            </w:r>
          </w:p>
        </w:tc>
        <w:tc>
          <w:tcPr>
            <w:tcW w:w="4141" w:type="dxa"/>
          </w:tcPr>
          <w:p w14:paraId="2EB6241B" w14:textId="77777777" w:rsidR="008D2037" w:rsidRDefault="00000000">
            <w:pPr>
              <w:pStyle w:val="TableParagraph"/>
              <w:spacing w:before="127"/>
              <w:ind w:left="69"/>
              <w:rPr>
                <w:rFonts w:ascii="Calibri Light"/>
                <w:sz w:val="20"/>
              </w:rPr>
            </w:pPr>
            <w:r>
              <w:rPr>
                <w:rFonts w:ascii="Calibri Light"/>
                <w:sz w:val="20"/>
              </w:rPr>
              <w:t>ACTIVOS FINANCIEROS</w:t>
            </w:r>
          </w:p>
        </w:tc>
        <w:tc>
          <w:tcPr>
            <w:tcW w:w="2240" w:type="dxa"/>
          </w:tcPr>
          <w:p w14:paraId="1C93F3E1" w14:textId="77777777" w:rsidR="008D2037" w:rsidRDefault="00000000">
            <w:pPr>
              <w:pStyle w:val="TableParagraph"/>
              <w:spacing w:before="127"/>
              <w:ind w:left="467" w:right="448"/>
              <w:jc w:val="center"/>
              <w:rPr>
                <w:rFonts w:ascii="Calibri Light"/>
                <w:sz w:val="20"/>
              </w:rPr>
            </w:pPr>
            <w:r>
              <w:rPr>
                <w:rFonts w:ascii="Calibri Light"/>
                <w:sz w:val="20"/>
              </w:rPr>
              <w:t>23.860.031,02</w:t>
            </w:r>
          </w:p>
        </w:tc>
        <w:tc>
          <w:tcPr>
            <w:tcW w:w="1860" w:type="dxa"/>
          </w:tcPr>
          <w:p w14:paraId="72FFD0EF" w14:textId="77777777" w:rsidR="008D2037" w:rsidRDefault="00000000">
            <w:pPr>
              <w:pStyle w:val="TableParagraph"/>
              <w:spacing w:before="127"/>
              <w:ind w:right="337"/>
              <w:jc w:val="right"/>
              <w:rPr>
                <w:rFonts w:ascii="Calibri Light"/>
                <w:sz w:val="20"/>
              </w:rPr>
            </w:pPr>
            <w:r>
              <w:rPr>
                <w:rFonts w:ascii="Calibri Light"/>
                <w:sz w:val="20"/>
              </w:rPr>
              <w:t>19.409.497,66</w:t>
            </w:r>
          </w:p>
        </w:tc>
      </w:tr>
      <w:tr w:rsidR="008D2037" w14:paraId="3166DEF2" w14:textId="77777777">
        <w:trPr>
          <w:trHeight w:val="498"/>
        </w:trPr>
        <w:tc>
          <w:tcPr>
            <w:tcW w:w="1181" w:type="dxa"/>
          </w:tcPr>
          <w:p w14:paraId="0DF8AC3C" w14:textId="77777777" w:rsidR="008D2037" w:rsidRDefault="00000000">
            <w:pPr>
              <w:pStyle w:val="TableParagraph"/>
              <w:spacing w:before="127"/>
              <w:ind w:left="214" w:right="195"/>
              <w:jc w:val="center"/>
              <w:rPr>
                <w:rFonts w:ascii="Calibri Light"/>
                <w:sz w:val="20"/>
              </w:rPr>
            </w:pPr>
            <w:r>
              <w:rPr>
                <w:rFonts w:ascii="Calibri Light"/>
                <w:sz w:val="20"/>
              </w:rPr>
              <w:t>83</w:t>
            </w:r>
          </w:p>
        </w:tc>
        <w:tc>
          <w:tcPr>
            <w:tcW w:w="4141" w:type="dxa"/>
          </w:tcPr>
          <w:p w14:paraId="17F421D0" w14:textId="77777777" w:rsidR="008D2037" w:rsidRDefault="00000000">
            <w:pPr>
              <w:pStyle w:val="TableParagraph"/>
              <w:spacing w:before="4" w:line="240" w:lineRule="atLeast"/>
              <w:ind w:left="69" w:right="252"/>
              <w:rPr>
                <w:rFonts w:ascii="Calibri Light" w:hAnsi="Calibri Light"/>
                <w:sz w:val="20"/>
              </w:rPr>
            </w:pPr>
            <w:r>
              <w:rPr>
                <w:rFonts w:ascii="Calibri Light" w:hAnsi="Calibri Light"/>
                <w:sz w:val="20"/>
              </w:rPr>
              <w:t>REINTEGROS PRÉSTAMOS CONCEDIDOS FUERA SP</w:t>
            </w:r>
          </w:p>
        </w:tc>
        <w:tc>
          <w:tcPr>
            <w:tcW w:w="2240" w:type="dxa"/>
          </w:tcPr>
          <w:p w14:paraId="0BC1DBE4" w14:textId="77777777" w:rsidR="008D2037" w:rsidRDefault="00000000">
            <w:pPr>
              <w:pStyle w:val="TableParagraph"/>
              <w:spacing w:before="127"/>
              <w:ind w:left="465" w:right="449"/>
              <w:jc w:val="center"/>
              <w:rPr>
                <w:rFonts w:ascii="Calibri Light"/>
                <w:sz w:val="20"/>
              </w:rPr>
            </w:pPr>
            <w:r>
              <w:rPr>
                <w:rFonts w:ascii="Calibri Light"/>
                <w:sz w:val="20"/>
              </w:rPr>
              <w:t>400.000,00</w:t>
            </w:r>
          </w:p>
        </w:tc>
        <w:tc>
          <w:tcPr>
            <w:tcW w:w="1860" w:type="dxa"/>
          </w:tcPr>
          <w:p w14:paraId="271D7D91" w14:textId="77777777" w:rsidR="008D2037" w:rsidRDefault="00000000">
            <w:pPr>
              <w:pStyle w:val="TableParagraph"/>
              <w:spacing w:before="127"/>
              <w:ind w:left="473"/>
              <w:rPr>
                <w:rFonts w:ascii="Calibri Light"/>
                <w:sz w:val="20"/>
              </w:rPr>
            </w:pPr>
            <w:r>
              <w:rPr>
                <w:rFonts w:ascii="Calibri Light"/>
                <w:sz w:val="20"/>
              </w:rPr>
              <w:t>400.000,00</w:t>
            </w:r>
          </w:p>
        </w:tc>
      </w:tr>
      <w:tr w:rsidR="008D2037" w14:paraId="2C9EF662" w14:textId="77777777">
        <w:trPr>
          <w:trHeight w:val="499"/>
        </w:trPr>
        <w:tc>
          <w:tcPr>
            <w:tcW w:w="1181" w:type="dxa"/>
          </w:tcPr>
          <w:p w14:paraId="5283B764" w14:textId="77777777" w:rsidR="008D2037" w:rsidRDefault="00000000">
            <w:pPr>
              <w:pStyle w:val="TableParagraph"/>
              <w:spacing w:before="127"/>
              <w:ind w:left="214" w:right="195"/>
              <w:jc w:val="center"/>
              <w:rPr>
                <w:rFonts w:ascii="Calibri Light"/>
                <w:sz w:val="20"/>
              </w:rPr>
            </w:pPr>
            <w:r>
              <w:rPr>
                <w:rFonts w:ascii="Calibri Light"/>
                <w:sz w:val="20"/>
              </w:rPr>
              <w:t>830</w:t>
            </w:r>
          </w:p>
        </w:tc>
        <w:tc>
          <w:tcPr>
            <w:tcW w:w="4141" w:type="dxa"/>
          </w:tcPr>
          <w:p w14:paraId="221F4A20" w14:textId="77777777" w:rsidR="008D2037" w:rsidRDefault="00000000">
            <w:pPr>
              <w:pStyle w:val="TableParagraph"/>
              <w:spacing w:before="127"/>
              <w:ind w:left="69"/>
              <w:rPr>
                <w:rFonts w:ascii="Calibri Light" w:hAnsi="Calibri Light"/>
                <w:sz w:val="20"/>
              </w:rPr>
            </w:pPr>
            <w:r>
              <w:rPr>
                <w:rFonts w:ascii="Calibri Light" w:hAnsi="Calibri Light"/>
                <w:sz w:val="20"/>
              </w:rPr>
              <w:t>REINTEGROS DE PRÉSTAMOS CONCEDIDOS A C/P</w:t>
            </w:r>
          </w:p>
        </w:tc>
        <w:tc>
          <w:tcPr>
            <w:tcW w:w="2240" w:type="dxa"/>
          </w:tcPr>
          <w:p w14:paraId="256B7C74" w14:textId="77777777" w:rsidR="008D2037" w:rsidRDefault="00000000">
            <w:pPr>
              <w:pStyle w:val="TableParagraph"/>
              <w:spacing w:before="127"/>
              <w:ind w:left="465" w:right="449"/>
              <w:jc w:val="center"/>
              <w:rPr>
                <w:rFonts w:ascii="Calibri Light"/>
                <w:sz w:val="20"/>
              </w:rPr>
            </w:pPr>
            <w:r>
              <w:rPr>
                <w:rFonts w:ascii="Calibri Light"/>
                <w:sz w:val="20"/>
              </w:rPr>
              <w:t>400.000,00</w:t>
            </w:r>
          </w:p>
        </w:tc>
        <w:tc>
          <w:tcPr>
            <w:tcW w:w="1860" w:type="dxa"/>
          </w:tcPr>
          <w:p w14:paraId="279224EA" w14:textId="77777777" w:rsidR="008D2037" w:rsidRDefault="00000000">
            <w:pPr>
              <w:pStyle w:val="TableParagraph"/>
              <w:spacing w:before="127"/>
              <w:ind w:left="473"/>
              <w:rPr>
                <w:rFonts w:ascii="Calibri Light"/>
                <w:sz w:val="20"/>
              </w:rPr>
            </w:pPr>
            <w:r>
              <w:rPr>
                <w:rFonts w:ascii="Calibri Light"/>
                <w:sz w:val="20"/>
              </w:rPr>
              <w:t>400.000,00</w:t>
            </w:r>
          </w:p>
        </w:tc>
      </w:tr>
      <w:tr w:rsidR="008D2037" w14:paraId="4B129757" w14:textId="77777777">
        <w:trPr>
          <w:trHeight w:val="498"/>
        </w:trPr>
        <w:tc>
          <w:tcPr>
            <w:tcW w:w="1181" w:type="dxa"/>
          </w:tcPr>
          <w:p w14:paraId="695ECB1E" w14:textId="77777777" w:rsidR="008D2037" w:rsidRDefault="00000000">
            <w:pPr>
              <w:pStyle w:val="TableParagraph"/>
              <w:spacing w:before="127"/>
              <w:ind w:left="213" w:right="196"/>
              <w:jc w:val="center"/>
              <w:rPr>
                <w:rFonts w:ascii="Calibri Light"/>
                <w:sz w:val="20"/>
              </w:rPr>
            </w:pPr>
            <w:r>
              <w:rPr>
                <w:rFonts w:ascii="Calibri Light"/>
                <w:sz w:val="20"/>
              </w:rPr>
              <w:t>83008</w:t>
            </w:r>
          </w:p>
        </w:tc>
        <w:tc>
          <w:tcPr>
            <w:tcW w:w="4141" w:type="dxa"/>
          </w:tcPr>
          <w:p w14:paraId="74A31C9B" w14:textId="77777777" w:rsidR="008D2037" w:rsidRDefault="00000000">
            <w:pPr>
              <w:pStyle w:val="TableParagraph"/>
              <w:spacing w:before="127"/>
              <w:ind w:left="69"/>
              <w:rPr>
                <w:rFonts w:ascii="Calibri Light"/>
                <w:sz w:val="20"/>
              </w:rPr>
            </w:pPr>
            <w:r>
              <w:rPr>
                <w:rFonts w:ascii="Calibri Light"/>
                <w:sz w:val="20"/>
              </w:rPr>
              <w:t>A FAMILIAS E INSTITUC. SIN FINES DE LUCRO</w:t>
            </w:r>
          </w:p>
        </w:tc>
        <w:tc>
          <w:tcPr>
            <w:tcW w:w="2240" w:type="dxa"/>
          </w:tcPr>
          <w:p w14:paraId="308D56ED" w14:textId="77777777" w:rsidR="008D2037" w:rsidRDefault="00000000">
            <w:pPr>
              <w:pStyle w:val="TableParagraph"/>
              <w:spacing w:before="127"/>
              <w:ind w:left="465" w:right="449"/>
              <w:jc w:val="center"/>
              <w:rPr>
                <w:rFonts w:ascii="Calibri Light"/>
                <w:sz w:val="20"/>
              </w:rPr>
            </w:pPr>
            <w:r>
              <w:rPr>
                <w:rFonts w:ascii="Calibri Light"/>
                <w:sz w:val="20"/>
              </w:rPr>
              <w:t>400.000,00</w:t>
            </w:r>
          </w:p>
        </w:tc>
        <w:tc>
          <w:tcPr>
            <w:tcW w:w="1860" w:type="dxa"/>
          </w:tcPr>
          <w:p w14:paraId="394C9C3D" w14:textId="77777777" w:rsidR="008D2037" w:rsidRDefault="00000000">
            <w:pPr>
              <w:pStyle w:val="TableParagraph"/>
              <w:spacing w:before="127"/>
              <w:ind w:left="473"/>
              <w:rPr>
                <w:rFonts w:ascii="Calibri Light"/>
                <w:sz w:val="20"/>
              </w:rPr>
            </w:pPr>
            <w:r>
              <w:rPr>
                <w:rFonts w:ascii="Calibri Light"/>
                <w:sz w:val="20"/>
              </w:rPr>
              <w:t>400.000,00</w:t>
            </w:r>
          </w:p>
        </w:tc>
      </w:tr>
      <w:tr w:rsidR="008D2037" w14:paraId="3304434D" w14:textId="77777777">
        <w:trPr>
          <w:trHeight w:val="499"/>
        </w:trPr>
        <w:tc>
          <w:tcPr>
            <w:tcW w:w="1181" w:type="dxa"/>
          </w:tcPr>
          <w:p w14:paraId="2344D3E0" w14:textId="77777777" w:rsidR="008D2037" w:rsidRDefault="00000000">
            <w:pPr>
              <w:pStyle w:val="TableParagraph"/>
              <w:spacing w:before="127"/>
              <w:ind w:left="214" w:right="195"/>
              <w:jc w:val="center"/>
              <w:rPr>
                <w:rFonts w:ascii="Calibri Light"/>
                <w:sz w:val="20"/>
              </w:rPr>
            </w:pPr>
            <w:r>
              <w:rPr>
                <w:rFonts w:ascii="Calibri Light"/>
                <w:sz w:val="20"/>
              </w:rPr>
              <w:t>87</w:t>
            </w:r>
          </w:p>
        </w:tc>
        <w:tc>
          <w:tcPr>
            <w:tcW w:w="4141" w:type="dxa"/>
          </w:tcPr>
          <w:p w14:paraId="2281081A" w14:textId="77777777" w:rsidR="008D2037" w:rsidRDefault="00000000">
            <w:pPr>
              <w:pStyle w:val="TableParagraph"/>
              <w:spacing w:before="127"/>
              <w:ind w:left="69"/>
              <w:rPr>
                <w:rFonts w:ascii="Calibri Light" w:hAnsi="Calibri Light"/>
                <w:sz w:val="20"/>
              </w:rPr>
            </w:pPr>
            <w:r>
              <w:rPr>
                <w:rFonts w:ascii="Calibri Light" w:hAnsi="Calibri Light"/>
                <w:sz w:val="20"/>
              </w:rPr>
              <w:t>REMANENTE DE TESORERÍA</w:t>
            </w:r>
          </w:p>
        </w:tc>
        <w:tc>
          <w:tcPr>
            <w:tcW w:w="2240" w:type="dxa"/>
          </w:tcPr>
          <w:p w14:paraId="4B208B1C" w14:textId="77777777" w:rsidR="008D2037" w:rsidRDefault="00000000">
            <w:pPr>
              <w:pStyle w:val="TableParagraph"/>
              <w:spacing w:before="127"/>
              <w:ind w:left="465" w:right="449"/>
              <w:jc w:val="center"/>
              <w:rPr>
                <w:rFonts w:ascii="Calibri Light"/>
                <w:sz w:val="20"/>
              </w:rPr>
            </w:pPr>
            <w:r>
              <w:rPr>
                <w:rFonts w:ascii="Calibri Light"/>
                <w:sz w:val="20"/>
              </w:rPr>
              <w:t>23.460.031,02</w:t>
            </w:r>
          </w:p>
        </w:tc>
        <w:tc>
          <w:tcPr>
            <w:tcW w:w="1860" w:type="dxa"/>
          </w:tcPr>
          <w:p w14:paraId="3A859DD2" w14:textId="77777777" w:rsidR="008D2037" w:rsidRDefault="00000000">
            <w:pPr>
              <w:pStyle w:val="TableParagraph"/>
              <w:spacing w:before="127"/>
              <w:ind w:right="329"/>
              <w:jc w:val="right"/>
              <w:rPr>
                <w:rFonts w:ascii="Calibri Light"/>
                <w:sz w:val="20"/>
              </w:rPr>
            </w:pPr>
            <w:r>
              <w:rPr>
                <w:rFonts w:ascii="Calibri Light"/>
                <w:sz w:val="20"/>
              </w:rPr>
              <w:t>19.009.497,66</w:t>
            </w:r>
          </w:p>
        </w:tc>
      </w:tr>
      <w:tr w:rsidR="008D2037" w14:paraId="2DB7724F" w14:textId="77777777">
        <w:trPr>
          <w:trHeight w:val="498"/>
        </w:trPr>
        <w:tc>
          <w:tcPr>
            <w:tcW w:w="1181" w:type="dxa"/>
          </w:tcPr>
          <w:p w14:paraId="4596BBC9" w14:textId="77777777" w:rsidR="008D2037" w:rsidRDefault="00000000">
            <w:pPr>
              <w:pStyle w:val="TableParagraph"/>
              <w:spacing w:before="127"/>
              <w:ind w:left="214" w:right="195"/>
              <w:jc w:val="center"/>
              <w:rPr>
                <w:rFonts w:ascii="Calibri Light"/>
                <w:sz w:val="20"/>
              </w:rPr>
            </w:pPr>
            <w:r>
              <w:rPr>
                <w:rFonts w:ascii="Calibri Light"/>
                <w:sz w:val="20"/>
              </w:rPr>
              <w:t>870</w:t>
            </w:r>
          </w:p>
        </w:tc>
        <w:tc>
          <w:tcPr>
            <w:tcW w:w="4141" w:type="dxa"/>
          </w:tcPr>
          <w:p w14:paraId="42AEED8E" w14:textId="77777777" w:rsidR="008D2037" w:rsidRDefault="00000000">
            <w:pPr>
              <w:pStyle w:val="TableParagraph"/>
              <w:spacing w:before="127"/>
              <w:ind w:left="69"/>
              <w:rPr>
                <w:rFonts w:ascii="Calibri Light" w:hAnsi="Calibri Light"/>
                <w:sz w:val="20"/>
              </w:rPr>
            </w:pPr>
            <w:r>
              <w:rPr>
                <w:rFonts w:ascii="Calibri Light" w:hAnsi="Calibri Light"/>
                <w:sz w:val="20"/>
              </w:rPr>
              <w:t>REMANENTE DE TESORERÍA</w:t>
            </w:r>
          </w:p>
        </w:tc>
        <w:tc>
          <w:tcPr>
            <w:tcW w:w="2240" w:type="dxa"/>
          </w:tcPr>
          <w:p w14:paraId="4BDC2AC4" w14:textId="77777777" w:rsidR="008D2037" w:rsidRDefault="00000000">
            <w:pPr>
              <w:pStyle w:val="TableParagraph"/>
              <w:spacing w:before="127"/>
              <w:ind w:left="465" w:right="449"/>
              <w:jc w:val="center"/>
              <w:rPr>
                <w:rFonts w:ascii="Calibri Light"/>
                <w:sz w:val="20"/>
              </w:rPr>
            </w:pPr>
            <w:r>
              <w:rPr>
                <w:rFonts w:ascii="Calibri Light"/>
                <w:sz w:val="20"/>
              </w:rPr>
              <w:t>23.460.031,02</w:t>
            </w:r>
          </w:p>
        </w:tc>
        <w:tc>
          <w:tcPr>
            <w:tcW w:w="1860" w:type="dxa"/>
          </w:tcPr>
          <w:p w14:paraId="5861744C" w14:textId="77777777" w:rsidR="008D2037" w:rsidRDefault="00000000">
            <w:pPr>
              <w:pStyle w:val="TableParagraph"/>
              <w:spacing w:before="127"/>
              <w:ind w:right="329"/>
              <w:jc w:val="right"/>
              <w:rPr>
                <w:rFonts w:ascii="Calibri Light"/>
                <w:sz w:val="20"/>
              </w:rPr>
            </w:pPr>
            <w:r>
              <w:rPr>
                <w:rFonts w:ascii="Calibri Light"/>
                <w:sz w:val="20"/>
              </w:rPr>
              <w:t>19.009.497,66</w:t>
            </w:r>
          </w:p>
        </w:tc>
      </w:tr>
      <w:tr w:rsidR="008D2037" w14:paraId="494C2212" w14:textId="77777777">
        <w:trPr>
          <w:trHeight w:val="500"/>
        </w:trPr>
        <w:tc>
          <w:tcPr>
            <w:tcW w:w="1181" w:type="dxa"/>
          </w:tcPr>
          <w:p w14:paraId="71A90D59" w14:textId="77777777" w:rsidR="008D2037" w:rsidRDefault="00000000">
            <w:pPr>
              <w:pStyle w:val="TableParagraph"/>
              <w:spacing w:before="127"/>
              <w:ind w:left="213" w:right="196"/>
              <w:jc w:val="center"/>
              <w:rPr>
                <w:rFonts w:ascii="Calibri Light"/>
                <w:sz w:val="20"/>
              </w:rPr>
            </w:pPr>
            <w:r>
              <w:rPr>
                <w:rFonts w:ascii="Calibri Light"/>
                <w:sz w:val="20"/>
              </w:rPr>
              <w:t>87000</w:t>
            </w:r>
          </w:p>
        </w:tc>
        <w:tc>
          <w:tcPr>
            <w:tcW w:w="4141" w:type="dxa"/>
          </w:tcPr>
          <w:p w14:paraId="7D720890" w14:textId="77777777" w:rsidR="008D2037" w:rsidRDefault="00000000">
            <w:pPr>
              <w:pStyle w:val="TableParagraph"/>
              <w:spacing w:before="127"/>
              <w:ind w:left="69"/>
              <w:rPr>
                <w:rFonts w:ascii="Calibri Light" w:hAnsi="Calibri Light"/>
                <w:sz w:val="20"/>
              </w:rPr>
            </w:pPr>
            <w:r>
              <w:rPr>
                <w:rFonts w:ascii="Calibri Light" w:hAnsi="Calibri Light"/>
                <w:sz w:val="20"/>
              </w:rPr>
              <w:t>REMANENTE GENÉRICO</w:t>
            </w:r>
          </w:p>
        </w:tc>
        <w:tc>
          <w:tcPr>
            <w:tcW w:w="2240" w:type="dxa"/>
          </w:tcPr>
          <w:p w14:paraId="1ABF789F" w14:textId="77777777" w:rsidR="008D2037" w:rsidRDefault="00000000">
            <w:pPr>
              <w:pStyle w:val="TableParagraph"/>
              <w:spacing w:before="127"/>
              <w:ind w:left="465" w:right="449"/>
              <w:jc w:val="center"/>
              <w:rPr>
                <w:rFonts w:ascii="Calibri Light"/>
                <w:sz w:val="20"/>
              </w:rPr>
            </w:pPr>
            <w:r>
              <w:rPr>
                <w:rFonts w:ascii="Calibri Light"/>
                <w:sz w:val="20"/>
              </w:rPr>
              <w:t>14.735.868,43</w:t>
            </w:r>
          </w:p>
        </w:tc>
        <w:tc>
          <w:tcPr>
            <w:tcW w:w="1860" w:type="dxa"/>
          </w:tcPr>
          <w:p w14:paraId="3E832C6D" w14:textId="77777777" w:rsidR="008D2037" w:rsidRDefault="00000000">
            <w:pPr>
              <w:pStyle w:val="TableParagraph"/>
              <w:spacing w:before="127"/>
              <w:ind w:right="331"/>
              <w:jc w:val="right"/>
              <w:rPr>
                <w:rFonts w:ascii="Calibri Light"/>
                <w:sz w:val="20"/>
              </w:rPr>
            </w:pPr>
            <w:r>
              <w:rPr>
                <w:rFonts w:ascii="Calibri Light"/>
                <w:sz w:val="20"/>
              </w:rPr>
              <w:t>10.341.446,42</w:t>
            </w:r>
          </w:p>
        </w:tc>
      </w:tr>
      <w:tr w:rsidR="008D2037" w14:paraId="44F7C063" w14:textId="77777777">
        <w:trPr>
          <w:trHeight w:val="499"/>
        </w:trPr>
        <w:tc>
          <w:tcPr>
            <w:tcW w:w="1181" w:type="dxa"/>
          </w:tcPr>
          <w:p w14:paraId="08C3E987" w14:textId="77777777" w:rsidR="008D2037" w:rsidRDefault="00000000">
            <w:pPr>
              <w:pStyle w:val="TableParagraph"/>
              <w:spacing w:before="127"/>
              <w:ind w:left="213" w:right="196"/>
              <w:jc w:val="center"/>
              <w:rPr>
                <w:rFonts w:ascii="Calibri Light"/>
                <w:sz w:val="20"/>
              </w:rPr>
            </w:pPr>
            <w:r>
              <w:rPr>
                <w:rFonts w:ascii="Calibri Light"/>
                <w:sz w:val="20"/>
              </w:rPr>
              <w:t>87002</w:t>
            </w:r>
          </w:p>
        </w:tc>
        <w:tc>
          <w:tcPr>
            <w:tcW w:w="4141" w:type="dxa"/>
          </w:tcPr>
          <w:p w14:paraId="5EE2A37A" w14:textId="77777777" w:rsidR="008D2037" w:rsidRDefault="00000000">
            <w:pPr>
              <w:pStyle w:val="TableParagraph"/>
              <w:spacing w:before="127"/>
              <w:ind w:left="69"/>
              <w:rPr>
                <w:rFonts w:ascii="Calibri Light" w:hAnsi="Calibri Light"/>
                <w:sz w:val="20"/>
              </w:rPr>
            </w:pPr>
            <w:r>
              <w:rPr>
                <w:rFonts w:ascii="Calibri Light" w:hAnsi="Calibri Light"/>
                <w:sz w:val="20"/>
              </w:rPr>
              <w:t>REMANENTE ESPECÍFICO</w:t>
            </w:r>
          </w:p>
        </w:tc>
        <w:tc>
          <w:tcPr>
            <w:tcW w:w="2240" w:type="dxa"/>
          </w:tcPr>
          <w:p w14:paraId="37A66B71" w14:textId="77777777" w:rsidR="008D2037" w:rsidRDefault="00000000">
            <w:pPr>
              <w:pStyle w:val="TableParagraph"/>
              <w:spacing w:before="127"/>
              <w:ind w:left="464" w:right="449"/>
              <w:jc w:val="center"/>
              <w:rPr>
                <w:rFonts w:ascii="Calibri Light"/>
                <w:sz w:val="20"/>
              </w:rPr>
            </w:pPr>
            <w:r>
              <w:rPr>
                <w:rFonts w:ascii="Calibri Light"/>
                <w:sz w:val="20"/>
              </w:rPr>
              <w:t>8.724.162,59</w:t>
            </w:r>
          </w:p>
        </w:tc>
        <w:tc>
          <w:tcPr>
            <w:tcW w:w="1860" w:type="dxa"/>
          </w:tcPr>
          <w:p w14:paraId="0674AC04" w14:textId="77777777" w:rsidR="008D2037" w:rsidRDefault="00000000">
            <w:pPr>
              <w:pStyle w:val="TableParagraph"/>
              <w:spacing w:before="127"/>
              <w:ind w:right="380"/>
              <w:jc w:val="right"/>
              <w:rPr>
                <w:rFonts w:ascii="Calibri Light"/>
                <w:sz w:val="20"/>
              </w:rPr>
            </w:pPr>
            <w:r>
              <w:rPr>
                <w:rFonts w:ascii="Calibri Light"/>
                <w:sz w:val="20"/>
              </w:rPr>
              <w:t>8.657.659,60</w:t>
            </w:r>
          </w:p>
        </w:tc>
      </w:tr>
    </w:tbl>
    <w:p w14:paraId="6F9C72E0" w14:textId="77777777" w:rsidR="008D2037" w:rsidRDefault="00000000">
      <w:pPr>
        <w:pStyle w:val="Textoindependiente"/>
        <w:rPr>
          <w:sz w:val="20"/>
        </w:rPr>
      </w:pPr>
      <w:r>
        <w:pict w14:anchorId="40C392D8">
          <v:shape id="_x0000_s1164" type="#_x0000_t202" style="position:absolute;margin-left:681.25pt;margin-top:546.45pt;width:14.75pt;height:266.5pt;z-index:251806720;mso-position-horizontal-relative:page;mso-position-vertical-relative:page" filled="f" stroked="f">
            <v:textbox style="layout-flow:vertical;mso-layout-flow-alt:bottom-to-top" inset="0,0,0,0">
              <w:txbxContent>
                <w:p w14:paraId="69748F2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5FEFDE34" w14:textId="77777777" w:rsidR="008D2037" w:rsidRDefault="008D2037">
      <w:pPr>
        <w:pStyle w:val="Textoindependiente"/>
        <w:spacing w:before="10"/>
        <w:rPr>
          <w:sz w:val="29"/>
        </w:rPr>
      </w:pPr>
    </w:p>
    <w:p w14:paraId="102C6136" w14:textId="77777777" w:rsidR="008D2037" w:rsidRDefault="00000000">
      <w:pPr>
        <w:spacing w:before="56"/>
        <w:ind w:left="1428"/>
        <w:jc w:val="center"/>
      </w:pPr>
      <w:r>
        <w:t>133</w:t>
      </w:r>
    </w:p>
    <w:p w14:paraId="119A12D0"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4141"/>
        <w:gridCol w:w="2240"/>
        <w:gridCol w:w="1860"/>
      </w:tblGrid>
      <w:tr w:rsidR="008D2037" w14:paraId="505952B7" w14:textId="77777777">
        <w:trPr>
          <w:trHeight w:val="498"/>
        </w:trPr>
        <w:tc>
          <w:tcPr>
            <w:tcW w:w="1181" w:type="dxa"/>
            <w:shd w:val="clear" w:color="auto" w:fill="C0C0C0"/>
          </w:tcPr>
          <w:p w14:paraId="5ED05FE5" w14:textId="77777777" w:rsidR="008D2037" w:rsidRDefault="00000000">
            <w:pPr>
              <w:pStyle w:val="TableParagraph"/>
              <w:spacing w:before="127"/>
              <w:ind w:left="214" w:right="195"/>
              <w:jc w:val="center"/>
              <w:rPr>
                <w:rFonts w:ascii="Calibri Light" w:hAnsi="Calibri Light"/>
                <w:sz w:val="20"/>
              </w:rPr>
            </w:pPr>
            <w:r>
              <w:rPr>
                <w:rFonts w:ascii="Calibri Light" w:hAnsi="Calibri Light"/>
                <w:sz w:val="20"/>
              </w:rPr>
              <w:t>Código</w:t>
            </w:r>
          </w:p>
        </w:tc>
        <w:tc>
          <w:tcPr>
            <w:tcW w:w="4141" w:type="dxa"/>
            <w:shd w:val="clear" w:color="auto" w:fill="C0C0C0"/>
          </w:tcPr>
          <w:p w14:paraId="7AFBC614" w14:textId="77777777" w:rsidR="008D2037" w:rsidRDefault="00000000">
            <w:pPr>
              <w:pStyle w:val="TableParagraph"/>
              <w:spacing w:before="127"/>
              <w:ind w:left="1466" w:right="1448"/>
              <w:jc w:val="center"/>
              <w:rPr>
                <w:rFonts w:ascii="Calibri Light" w:hAnsi="Calibri Light"/>
                <w:sz w:val="20"/>
              </w:rPr>
            </w:pPr>
            <w:r>
              <w:rPr>
                <w:rFonts w:ascii="Calibri Light" w:hAnsi="Calibri Light"/>
                <w:sz w:val="20"/>
              </w:rPr>
              <w:t>Denominación</w:t>
            </w:r>
          </w:p>
        </w:tc>
        <w:tc>
          <w:tcPr>
            <w:tcW w:w="2240" w:type="dxa"/>
            <w:shd w:val="clear" w:color="auto" w:fill="C0C0C0"/>
          </w:tcPr>
          <w:p w14:paraId="27EAF111" w14:textId="77777777" w:rsidR="008D2037" w:rsidRDefault="00000000">
            <w:pPr>
              <w:pStyle w:val="TableParagraph"/>
              <w:spacing w:before="127"/>
              <w:ind w:left="465" w:right="449"/>
              <w:jc w:val="center"/>
              <w:rPr>
                <w:rFonts w:ascii="Calibri Light"/>
                <w:sz w:val="20"/>
              </w:rPr>
            </w:pPr>
            <w:r>
              <w:rPr>
                <w:rFonts w:ascii="Calibri Light"/>
                <w:sz w:val="20"/>
              </w:rPr>
              <w:t>2023</w:t>
            </w:r>
          </w:p>
        </w:tc>
        <w:tc>
          <w:tcPr>
            <w:tcW w:w="1860" w:type="dxa"/>
            <w:shd w:val="clear" w:color="auto" w:fill="C0C0C0"/>
          </w:tcPr>
          <w:p w14:paraId="7B2EE021" w14:textId="77777777" w:rsidR="008D2037" w:rsidRDefault="00000000">
            <w:pPr>
              <w:pStyle w:val="TableParagraph"/>
              <w:spacing w:before="127"/>
              <w:ind w:left="275" w:right="261"/>
              <w:jc w:val="center"/>
              <w:rPr>
                <w:rFonts w:ascii="Calibri Light"/>
                <w:sz w:val="20"/>
              </w:rPr>
            </w:pPr>
            <w:r>
              <w:rPr>
                <w:rFonts w:ascii="Calibri Light"/>
                <w:sz w:val="20"/>
              </w:rPr>
              <w:t>2022</w:t>
            </w:r>
          </w:p>
        </w:tc>
      </w:tr>
      <w:tr w:rsidR="008D2037" w14:paraId="2EC48B74" w14:textId="77777777">
        <w:trPr>
          <w:trHeight w:val="499"/>
        </w:trPr>
        <w:tc>
          <w:tcPr>
            <w:tcW w:w="1181" w:type="dxa"/>
          </w:tcPr>
          <w:p w14:paraId="0DC712B8" w14:textId="77777777" w:rsidR="008D2037" w:rsidRDefault="00000000">
            <w:pPr>
              <w:pStyle w:val="TableParagraph"/>
              <w:spacing w:before="127"/>
              <w:ind w:left="214" w:right="195"/>
              <w:jc w:val="center"/>
              <w:rPr>
                <w:rFonts w:ascii="Calibri Light"/>
                <w:sz w:val="20"/>
              </w:rPr>
            </w:pPr>
            <w:r>
              <w:rPr>
                <w:rFonts w:ascii="Calibri Light"/>
                <w:sz w:val="20"/>
              </w:rPr>
              <w:t>8700201</w:t>
            </w:r>
          </w:p>
        </w:tc>
        <w:tc>
          <w:tcPr>
            <w:tcW w:w="4141" w:type="dxa"/>
          </w:tcPr>
          <w:p w14:paraId="2925E753" w14:textId="77777777" w:rsidR="008D2037" w:rsidRDefault="00000000">
            <w:pPr>
              <w:pStyle w:val="TableParagraph"/>
              <w:spacing w:before="127"/>
              <w:ind w:left="69"/>
              <w:rPr>
                <w:rFonts w:ascii="Calibri Light"/>
                <w:sz w:val="20"/>
              </w:rPr>
            </w:pPr>
            <w:r>
              <w:rPr>
                <w:rFonts w:ascii="Calibri Light"/>
                <w:sz w:val="20"/>
              </w:rPr>
              <w:t>REMANENE AFECTADO UGA 02401</w:t>
            </w:r>
          </w:p>
        </w:tc>
        <w:tc>
          <w:tcPr>
            <w:tcW w:w="2240" w:type="dxa"/>
          </w:tcPr>
          <w:p w14:paraId="2E2823C2" w14:textId="77777777" w:rsidR="008D2037" w:rsidRDefault="00000000">
            <w:pPr>
              <w:pStyle w:val="TableParagraph"/>
              <w:spacing w:before="127"/>
              <w:ind w:left="464" w:right="449"/>
              <w:jc w:val="center"/>
              <w:rPr>
                <w:rFonts w:ascii="Calibri Light"/>
                <w:sz w:val="20"/>
              </w:rPr>
            </w:pPr>
            <w:r>
              <w:rPr>
                <w:rFonts w:ascii="Calibri Light"/>
                <w:sz w:val="20"/>
              </w:rPr>
              <w:t>3.301.763,47</w:t>
            </w:r>
          </w:p>
        </w:tc>
        <w:tc>
          <w:tcPr>
            <w:tcW w:w="1860" w:type="dxa"/>
          </w:tcPr>
          <w:p w14:paraId="54F0A3B0" w14:textId="77777777" w:rsidR="008D2037" w:rsidRDefault="00000000">
            <w:pPr>
              <w:pStyle w:val="TableParagraph"/>
              <w:spacing w:before="127"/>
              <w:ind w:left="276" w:right="261"/>
              <w:jc w:val="center"/>
              <w:rPr>
                <w:rFonts w:ascii="Calibri Light"/>
                <w:sz w:val="20"/>
              </w:rPr>
            </w:pPr>
            <w:r>
              <w:rPr>
                <w:rFonts w:ascii="Calibri Light"/>
                <w:sz w:val="20"/>
              </w:rPr>
              <w:t>4.714.818,45</w:t>
            </w:r>
          </w:p>
        </w:tc>
      </w:tr>
      <w:tr w:rsidR="008D2037" w14:paraId="48818BEE" w14:textId="77777777">
        <w:trPr>
          <w:trHeight w:val="498"/>
        </w:trPr>
        <w:tc>
          <w:tcPr>
            <w:tcW w:w="1181" w:type="dxa"/>
          </w:tcPr>
          <w:p w14:paraId="4526A5ED" w14:textId="77777777" w:rsidR="008D2037" w:rsidRDefault="00000000">
            <w:pPr>
              <w:pStyle w:val="TableParagraph"/>
              <w:spacing w:before="127"/>
              <w:ind w:left="214" w:right="195"/>
              <w:jc w:val="center"/>
              <w:rPr>
                <w:rFonts w:ascii="Calibri Light"/>
                <w:sz w:val="20"/>
              </w:rPr>
            </w:pPr>
            <w:r>
              <w:rPr>
                <w:rFonts w:ascii="Calibri Light"/>
                <w:sz w:val="20"/>
              </w:rPr>
              <w:t>8700202</w:t>
            </w:r>
          </w:p>
        </w:tc>
        <w:tc>
          <w:tcPr>
            <w:tcW w:w="4141" w:type="dxa"/>
          </w:tcPr>
          <w:p w14:paraId="76B84531" w14:textId="77777777" w:rsidR="008D2037" w:rsidRDefault="00000000">
            <w:pPr>
              <w:pStyle w:val="TableParagraph"/>
              <w:spacing w:before="127"/>
              <w:ind w:left="69"/>
              <w:rPr>
                <w:rFonts w:ascii="Calibri Light"/>
                <w:sz w:val="20"/>
              </w:rPr>
            </w:pPr>
            <w:r>
              <w:rPr>
                <w:rFonts w:ascii="Calibri Light"/>
                <w:sz w:val="20"/>
              </w:rPr>
              <w:t>REMANENTE AFECTADO UGA 02402</w:t>
            </w:r>
          </w:p>
        </w:tc>
        <w:tc>
          <w:tcPr>
            <w:tcW w:w="2240" w:type="dxa"/>
          </w:tcPr>
          <w:p w14:paraId="16436FAD" w14:textId="77777777" w:rsidR="008D2037" w:rsidRDefault="00000000">
            <w:pPr>
              <w:pStyle w:val="TableParagraph"/>
              <w:spacing w:before="127"/>
              <w:ind w:left="464" w:right="449"/>
              <w:jc w:val="center"/>
              <w:rPr>
                <w:rFonts w:ascii="Calibri Light"/>
                <w:sz w:val="20"/>
              </w:rPr>
            </w:pPr>
            <w:r>
              <w:rPr>
                <w:rFonts w:ascii="Calibri Light"/>
                <w:sz w:val="20"/>
              </w:rPr>
              <w:t>2.307.270,90</w:t>
            </w:r>
          </w:p>
        </w:tc>
        <w:tc>
          <w:tcPr>
            <w:tcW w:w="1860" w:type="dxa"/>
          </w:tcPr>
          <w:p w14:paraId="341FF187" w14:textId="77777777" w:rsidR="008D2037" w:rsidRDefault="00000000">
            <w:pPr>
              <w:pStyle w:val="TableParagraph"/>
              <w:spacing w:before="127"/>
              <w:ind w:left="276" w:right="261"/>
              <w:jc w:val="center"/>
              <w:rPr>
                <w:rFonts w:ascii="Calibri Light"/>
                <w:sz w:val="20"/>
              </w:rPr>
            </w:pPr>
            <w:r>
              <w:rPr>
                <w:rFonts w:ascii="Calibri Light"/>
                <w:sz w:val="20"/>
              </w:rPr>
              <w:t>4.714.818,45</w:t>
            </w:r>
          </w:p>
        </w:tc>
      </w:tr>
      <w:tr w:rsidR="008D2037" w14:paraId="3CD51784" w14:textId="77777777">
        <w:trPr>
          <w:trHeight w:val="499"/>
        </w:trPr>
        <w:tc>
          <w:tcPr>
            <w:tcW w:w="1181" w:type="dxa"/>
          </w:tcPr>
          <w:p w14:paraId="2CE1F2AB" w14:textId="77777777" w:rsidR="008D2037" w:rsidRDefault="00000000">
            <w:pPr>
              <w:pStyle w:val="TableParagraph"/>
              <w:spacing w:before="127"/>
              <w:ind w:left="214" w:right="195"/>
              <w:jc w:val="center"/>
              <w:rPr>
                <w:rFonts w:ascii="Calibri Light"/>
                <w:sz w:val="20"/>
              </w:rPr>
            </w:pPr>
            <w:r>
              <w:rPr>
                <w:rFonts w:ascii="Calibri Light"/>
                <w:sz w:val="20"/>
              </w:rPr>
              <w:t>8700203</w:t>
            </w:r>
          </w:p>
        </w:tc>
        <w:tc>
          <w:tcPr>
            <w:tcW w:w="4141" w:type="dxa"/>
          </w:tcPr>
          <w:p w14:paraId="73274F5A" w14:textId="77777777" w:rsidR="008D2037" w:rsidRDefault="00000000">
            <w:pPr>
              <w:pStyle w:val="TableParagraph"/>
              <w:spacing w:before="127"/>
              <w:ind w:left="69"/>
              <w:rPr>
                <w:rFonts w:ascii="Calibri Light"/>
                <w:sz w:val="20"/>
              </w:rPr>
            </w:pPr>
            <w:r>
              <w:rPr>
                <w:rFonts w:ascii="Calibri Light"/>
                <w:sz w:val="20"/>
              </w:rPr>
              <w:t>REMANENTE AFECTADO UGA 02803</w:t>
            </w:r>
          </w:p>
        </w:tc>
        <w:tc>
          <w:tcPr>
            <w:tcW w:w="2240" w:type="dxa"/>
          </w:tcPr>
          <w:p w14:paraId="461C299B" w14:textId="77777777" w:rsidR="008D2037" w:rsidRDefault="00000000">
            <w:pPr>
              <w:pStyle w:val="TableParagraph"/>
              <w:spacing w:before="127"/>
              <w:ind w:left="464" w:right="449"/>
              <w:jc w:val="center"/>
              <w:rPr>
                <w:rFonts w:ascii="Calibri Light"/>
                <w:sz w:val="20"/>
              </w:rPr>
            </w:pPr>
            <w:r>
              <w:rPr>
                <w:rFonts w:ascii="Calibri Light"/>
                <w:sz w:val="20"/>
              </w:rPr>
              <w:t>1.752.838,09</w:t>
            </w:r>
          </w:p>
        </w:tc>
        <w:tc>
          <w:tcPr>
            <w:tcW w:w="1860" w:type="dxa"/>
          </w:tcPr>
          <w:p w14:paraId="4174E72A" w14:textId="77777777" w:rsidR="008D2037" w:rsidRDefault="00000000">
            <w:pPr>
              <w:pStyle w:val="TableParagraph"/>
              <w:spacing w:before="127"/>
              <w:ind w:left="277" w:right="261"/>
              <w:jc w:val="center"/>
              <w:rPr>
                <w:rFonts w:ascii="Calibri Light"/>
                <w:sz w:val="20"/>
              </w:rPr>
            </w:pPr>
            <w:r>
              <w:rPr>
                <w:rFonts w:ascii="Calibri Light"/>
                <w:sz w:val="20"/>
              </w:rPr>
              <w:t>632.907,02</w:t>
            </w:r>
          </w:p>
        </w:tc>
      </w:tr>
      <w:tr w:rsidR="008D2037" w14:paraId="6FF817E2" w14:textId="77777777">
        <w:trPr>
          <w:trHeight w:val="498"/>
        </w:trPr>
        <w:tc>
          <w:tcPr>
            <w:tcW w:w="1181" w:type="dxa"/>
          </w:tcPr>
          <w:p w14:paraId="55F3F3F3" w14:textId="77777777" w:rsidR="008D2037" w:rsidRDefault="00000000">
            <w:pPr>
              <w:pStyle w:val="TableParagraph"/>
              <w:spacing w:before="127"/>
              <w:ind w:left="213" w:right="196"/>
              <w:jc w:val="center"/>
              <w:rPr>
                <w:rFonts w:ascii="Calibri Light"/>
                <w:sz w:val="20"/>
              </w:rPr>
            </w:pPr>
            <w:r>
              <w:rPr>
                <w:rFonts w:ascii="Calibri Light"/>
                <w:sz w:val="20"/>
              </w:rPr>
              <w:t>8700004</w:t>
            </w:r>
          </w:p>
        </w:tc>
        <w:tc>
          <w:tcPr>
            <w:tcW w:w="4141" w:type="dxa"/>
          </w:tcPr>
          <w:p w14:paraId="0AE298AF" w14:textId="77777777" w:rsidR="008D2037" w:rsidRDefault="00000000">
            <w:pPr>
              <w:pStyle w:val="TableParagraph"/>
              <w:spacing w:before="127"/>
              <w:ind w:left="69"/>
              <w:rPr>
                <w:rFonts w:ascii="Calibri Light"/>
                <w:sz w:val="20"/>
              </w:rPr>
            </w:pPr>
            <w:r>
              <w:rPr>
                <w:rFonts w:ascii="Calibri Light"/>
                <w:sz w:val="20"/>
              </w:rPr>
              <w:t>REMANENTE AFECTADO SS.CC (010)</w:t>
            </w:r>
          </w:p>
        </w:tc>
        <w:tc>
          <w:tcPr>
            <w:tcW w:w="2240" w:type="dxa"/>
          </w:tcPr>
          <w:p w14:paraId="3208182A" w14:textId="77777777" w:rsidR="008D2037" w:rsidRDefault="00000000">
            <w:pPr>
              <w:pStyle w:val="TableParagraph"/>
              <w:spacing w:before="127"/>
              <w:ind w:left="465" w:right="449"/>
              <w:jc w:val="center"/>
              <w:rPr>
                <w:rFonts w:ascii="Calibri Light"/>
                <w:sz w:val="20"/>
              </w:rPr>
            </w:pPr>
            <w:r>
              <w:rPr>
                <w:rFonts w:ascii="Calibri Light"/>
                <w:sz w:val="20"/>
              </w:rPr>
              <w:t>596.283,46</w:t>
            </w:r>
          </w:p>
        </w:tc>
        <w:tc>
          <w:tcPr>
            <w:tcW w:w="1860" w:type="dxa"/>
          </w:tcPr>
          <w:p w14:paraId="7B93CBA3" w14:textId="77777777" w:rsidR="008D2037" w:rsidRDefault="00000000">
            <w:pPr>
              <w:pStyle w:val="TableParagraph"/>
              <w:spacing w:before="127"/>
              <w:ind w:left="277" w:right="261"/>
              <w:jc w:val="center"/>
              <w:rPr>
                <w:rFonts w:ascii="Calibri Light"/>
                <w:sz w:val="20"/>
              </w:rPr>
            </w:pPr>
            <w:r>
              <w:rPr>
                <w:rFonts w:ascii="Calibri Light"/>
                <w:sz w:val="20"/>
              </w:rPr>
              <w:t>259.019,36</w:t>
            </w:r>
          </w:p>
        </w:tc>
      </w:tr>
      <w:tr w:rsidR="008D2037" w14:paraId="2EEF3359" w14:textId="77777777">
        <w:trPr>
          <w:trHeight w:val="540"/>
        </w:trPr>
        <w:tc>
          <w:tcPr>
            <w:tcW w:w="1181" w:type="dxa"/>
          </w:tcPr>
          <w:p w14:paraId="1BB93A0E" w14:textId="77777777" w:rsidR="008D2037" w:rsidRDefault="00000000">
            <w:pPr>
              <w:pStyle w:val="TableParagraph"/>
              <w:spacing w:before="147"/>
              <w:ind w:left="214" w:right="195"/>
              <w:jc w:val="center"/>
              <w:rPr>
                <w:rFonts w:ascii="Calibri Light"/>
                <w:sz w:val="20"/>
              </w:rPr>
            </w:pPr>
            <w:r>
              <w:rPr>
                <w:rFonts w:ascii="Calibri Light"/>
                <w:sz w:val="20"/>
              </w:rPr>
              <w:t>8700205</w:t>
            </w:r>
          </w:p>
        </w:tc>
        <w:tc>
          <w:tcPr>
            <w:tcW w:w="4141" w:type="dxa"/>
          </w:tcPr>
          <w:p w14:paraId="2BF4F5CA" w14:textId="77777777" w:rsidR="008D2037" w:rsidRDefault="00000000">
            <w:pPr>
              <w:pStyle w:val="TableParagraph"/>
              <w:spacing w:before="147"/>
              <w:ind w:left="69"/>
              <w:rPr>
                <w:rFonts w:ascii="Calibri Light"/>
                <w:sz w:val="20"/>
              </w:rPr>
            </w:pPr>
            <w:r>
              <w:rPr>
                <w:rFonts w:ascii="Calibri Light"/>
                <w:sz w:val="20"/>
              </w:rPr>
              <w:t>REMANENTE AFECTADO SUBV. UNIDIGITAL 2021</w:t>
            </w:r>
          </w:p>
        </w:tc>
        <w:tc>
          <w:tcPr>
            <w:tcW w:w="2240" w:type="dxa"/>
          </w:tcPr>
          <w:p w14:paraId="6F8623E4" w14:textId="77777777" w:rsidR="008D2037" w:rsidRDefault="00000000">
            <w:pPr>
              <w:pStyle w:val="TableParagraph"/>
              <w:spacing w:before="147"/>
              <w:ind w:left="465" w:right="449"/>
              <w:jc w:val="center"/>
              <w:rPr>
                <w:rFonts w:ascii="Calibri Light"/>
                <w:sz w:val="20"/>
              </w:rPr>
            </w:pPr>
            <w:r>
              <w:rPr>
                <w:rFonts w:ascii="Calibri Light"/>
                <w:sz w:val="20"/>
              </w:rPr>
              <w:t>657.991,67</w:t>
            </w:r>
          </w:p>
        </w:tc>
        <w:tc>
          <w:tcPr>
            <w:tcW w:w="1860" w:type="dxa"/>
          </w:tcPr>
          <w:p w14:paraId="081BD60C" w14:textId="77777777" w:rsidR="008D2037" w:rsidRDefault="00000000">
            <w:pPr>
              <w:pStyle w:val="TableParagraph"/>
              <w:spacing w:before="147"/>
              <w:ind w:left="277" w:right="261"/>
              <w:jc w:val="center"/>
              <w:rPr>
                <w:rFonts w:ascii="Calibri Light"/>
                <w:sz w:val="20"/>
              </w:rPr>
            </w:pPr>
            <w:r>
              <w:rPr>
                <w:rFonts w:ascii="Calibri Light"/>
                <w:sz w:val="20"/>
              </w:rPr>
              <w:t>720.436,13</w:t>
            </w:r>
          </w:p>
        </w:tc>
      </w:tr>
      <w:tr w:rsidR="008D2037" w14:paraId="47C8C538" w14:textId="77777777">
        <w:trPr>
          <w:trHeight w:val="528"/>
        </w:trPr>
        <w:tc>
          <w:tcPr>
            <w:tcW w:w="1181" w:type="dxa"/>
          </w:tcPr>
          <w:p w14:paraId="29919E85" w14:textId="77777777" w:rsidR="008D2037" w:rsidRDefault="00000000">
            <w:pPr>
              <w:pStyle w:val="TableParagraph"/>
              <w:spacing w:before="141"/>
              <w:ind w:left="214" w:right="195"/>
              <w:jc w:val="center"/>
              <w:rPr>
                <w:rFonts w:ascii="Calibri Light"/>
                <w:sz w:val="20"/>
              </w:rPr>
            </w:pPr>
            <w:r>
              <w:rPr>
                <w:rFonts w:ascii="Calibri Light"/>
                <w:sz w:val="20"/>
              </w:rPr>
              <w:t>8700206</w:t>
            </w:r>
          </w:p>
        </w:tc>
        <w:tc>
          <w:tcPr>
            <w:tcW w:w="4141" w:type="dxa"/>
          </w:tcPr>
          <w:p w14:paraId="527B2F34" w14:textId="77777777" w:rsidR="008D2037" w:rsidRDefault="00000000">
            <w:pPr>
              <w:pStyle w:val="TableParagraph"/>
              <w:spacing w:before="20"/>
              <w:ind w:left="69" w:right="821"/>
              <w:rPr>
                <w:rFonts w:ascii="Calibri Light"/>
                <w:sz w:val="20"/>
              </w:rPr>
            </w:pPr>
            <w:r>
              <w:rPr>
                <w:rFonts w:ascii="Calibri Light"/>
                <w:sz w:val="20"/>
              </w:rPr>
              <w:t>REMANENTE AFECTADO FONDO AYUDA HUMANITARIA</w:t>
            </w:r>
          </w:p>
        </w:tc>
        <w:tc>
          <w:tcPr>
            <w:tcW w:w="2240" w:type="dxa"/>
          </w:tcPr>
          <w:p w14:paraId="5ACEC464" w14:textId="77777777" w:rsidR="008D2037" w:rsidRDefault="00000000">
            <w:pPr>
              <w:pStyle w:val="TableParagraph"/>
              <w:spacing w:before="141"/>
              <w:ind w:left="465" w:right="449"/>
              <w:jc w:val="center"/>
              <w:rPr>
                <w:rFonts w:ascii="Calibri Light"/>
                <w:sz w:val="20"/>
              </w:rPr>
            </w:pPr>
            <w:r>
              <w:rPr>
                <w:rFonts w:ascii="Calibri Light"/>
                <w:sz w:val="20"/>
              </w:rPr>
              <w:t>108.015,00</w:t>
            </w:r>
          </w:p>
        </w:tc>
        <w:tc>
          <w:tcPr>
            <w:tcW w:w="1860" w:type="dxa"/>
          </w:tcPr>
          <w:p w14:paraId="49511CC0" w14:textId="77777777" w:rsidR="008D2037" w:rsidRDefault="00000000">
            <w:pPr>
              <w:pStyle w:val="TableParagraph"/>
              <w:spacing w:before="141"/>
              <w:ind w:left="277" w:right="261"/>
              <w:jc w:val="center"/>
              <w:rPr>
                <w:rFonts w:ascii="Calibri Light"/>
                <w:sz w:val="20"/>
              </w:rPr>
            </w:pPr>
            <w:r>
              <w:rPr>
                <w:rFonts w:ascii="Calibri Light"/>
                <w:sz w:val="20"/>
              </w:rPr>
              <w:t>108.015,00</w:t>
            </w:r>
          </w:p>
        </w:tc>
      </w:tr>
      <w:tr w:rsidR="008D2037" w14:paraId="75711CBF" w14:textId="77777777">
        <w:trPr>
          <w:trHeight w:val="315"/>
        </w:trPr>
        <w:tc>
          <w:tcPr>
            <w:tcW w:w="1181" w:type="dxa"/>
          </w:tcPr>
          <w:p w14:paraId="7C42DC84" w14:textId="77777777" w:rsidR="008D2037" w:rsidRDefault="008D2037">
            <w:pPr>
              <w:pStyle w:val="TableParagraph"/>
              <w:rPr>
                <w:rFonts w:ascii="Times New Roman"/>
                <w:sz w:val="20"/>
              </w:rPr>
            </w:pPr>
          </w:p>
        </w:tc>
        <w:tc>
          <w:tcPr>
            <w:tcW w:w="4141" w:type="dxa"/>
          </w:tcPr>
          <w:p w14:paraId="2C12B8BA" w14:textId="77777777" w:rsidR="008D2037" w:rsidRDefault="00000000">
            <w:pPr>
              <w:pStyle w:val="TableParagraph"/>
              <w:spacing w:before="36"/>
              <w:ind w:left="69"/>
              <w:rPr>
                <w:rFonts w:ascii="Calibri Light"/>
                <w:sz w:val="20"/>
              </w:rPr>
            </w:pPr>
            <w:r>
              <w:rPr>
                <w:rFonts w:ascii="Calibri Light"/>
                <w:sz w:val="20"/>
              </w:rPr>
              <w:t>TOTALES</w:t>
            </w:r>
          </w:p>
        </w:tc>
        <w:tc>
          <w:tcPr>
            <w:tcW w:w="2240" w:type="dxa"/>
          </w:tcPr>
          <w:p w14:paraId="65458C50" w14:textId="77777777" w:rsidR="008D2037" w:rsidRDefault="00000000">
            <w:pPr>
              <w:pStyle w:val="TableParagraph"/>
              <w:spacing w:before="36"/>
              <w:ind w:left="467" w:right="448"/>
              <w:jc w:val="center"/>
              <w:rPr>
                <w:rFonts w:ascii="Calibri Light"/>
                <w:sz w:val="20"/>
              </w:rPr>
            </w:pPr>
            <w:r>
              <w:rPr>
                <w:rFonts w:ascii="Calibri Light"/>
                <w:sz w:val="20"/>
              </w:rPr>
              <w:t>173.740.467,36</w:t>
            </w:r>
          </w:p>
        </w:tc>
        <w:tc>
          <w:tcPr>
            <w:tcW w:w="1860" w:type="dxa"/>
          </w:tcPr>
          <w:p w14:paraId="3824C39D" w14:textId="77777777" w:rsidR="008D2037" w:rsidRDefault="00000000">
            <w:pPr>
              <w:pStyle w:val="TableParagraph"/>
              <w:spacing w:before="36"/>
              <w:ind w:left="277" w:right="261"/>
              <w:jc w:val="center"/>
              <w:rPr>
                <w:rFonts w:ascii="Calibri Light"/>
                <w:sz w:val="20"/>
              </w:rPr>
            </w:pPr>
            <w:r>
              <w:rPr>
                <w:rFonts w:ascii="Calibri Light"/>
                <w:sz w:val="20"/>
              </w:rPr>
              <w:t>162.484.346,49</w:t>
            </w:r>
          </w:p>
        </w:tc>
      </w:tr>
    </w:tbl>
    <w:p w14:paraId="0F68CCDE" w14:textId="77777777" w:rsidR="008D2037" w:rsidRDefault="00000000">
      <w:pPr>
        <w:pStyle w:val="Textoindependiente"/>
        <w:rPr>
          <w:sz w:val="20"/>
        </w:rPr>
      </w:pPr>
      <w:r>
        <w:pict w14:anchorId="29E54083">
          <v:shape id="_x0000_s1163" type="#_x0000_t202" style="position:absolute;margin-left:681.25pt;margin-top:546.45pt;width:14.75pt;height:266.5pt;z-index:251807744;mso-position-horizontal-relative:page;mso-position-vertical-relative:page" filled="f" stroked="f">
            <v:textbox style="layout-flow:vertical;mso-layout-flow-alt:bottom-to-top" inset="0,0,0,0">
              <w:txbxContent>
                <w:p w14:paraId="2714E98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2880F54" w14:textId="77777777" w:rsidR="008D2037" w:rsidRDefault="008D2037">
      <w:pPr>
        <w:pStyle w:val="Textoindependiente"/>
        <w:rPr>
          <w:sz w:val="20"/>
        </w:rPr>
      </w:pPr>
    </w:p>
    <w:p w14:paraId="78C0E992" w14:textId="77777777" w:rsidR="008D2037" w:rsidRDefault="008D2037">
      <w:pPr>
        <w:pStyle w:val="Textoindependiente"/>
        <w:rPr>
          <w:sz w:val="20"/>
        </w:rPr>
      </w:pPr>
    </w:p>
    <w:p w14:paraId="1BCD8100" w14:textId="77777777" w:rsidR="008D2037" w:rsidRDefault="008D2037">
      <w:pPr>
        <w:pStyle w:val="Textoindependiente"/>
        <w:spacing w:before="3"/>
        <w:rPr>
          <w:sz w:val="23"/>
        </w:rPr>
      </w:pPr>
    </w:p>
    <w:p w14:paraId="35DA9353" w14:textId="77777777" w:rsidR="008D2037" w:rsidRDefault="00000000">
      <w:pPr>
        <w:pStyle w:val="Prrafodelista"/>
        <w:numPr>
          <w:ilvl w:val="0"/>
          <w:numId w:val="72"/>
        </w:numPr>
        <w:tabs>
          <w:tab w:val="left" w:pos="3083"/>
          <w:tab w:val="left" w:pos="3084"/>
        </w:tabs>
        <w:spacing w:before="43"/>
        <w:ind w:hanging="709"/>
        <w:rPr>
          <w:b/>
          <w:sz w:val="28"/>
        </w:rPr>
      </w:pPr>
      <w:r>
        <w:rPr>
          <w:b/>
          <w:sz w:val="28"/>
        </w:rPr>
        <w:t>PRESUPUESTO DE</w:t>
      </w:r>
      <w:r>
        <w:rPr>
          <w:b/>
          <w:spacing w:val="-1"/>
          <w:sz w:val="28"/>
        </w:rPr>
        <w:t xml:space="preserve"> </w:t>
      </w:r>
      <w:r>
        <w:rPr>
          <w:b/>
          <w:sz w:val="28"/>
        </w:rPr>
        <w:t>GASTOS</w:t>
      </w:r>
    </w:p>
    <w:p w14:paraId="1D52A515" w14:textId="77777777" w:rsidR="008D2037" w:rsidRDefault="008D2037">
      <w:pPr>
        <w:pStyle w:val="Textoindependiente"/>
        <w:rPr>
          <w:b/>
          <w:sz w:val="27"/>
        </w:rPr>
      </w:pPr>
    </w:p>
    <w:p w14:paraId="0693C683" w14:textId="77777777" w:rsidR="008D2037" w:rsidRDefault="00000000">
      <w:pPr>
        <w:spacing w:line="360" w:lineRule="auto"/>
        <w:ind w:left="2375" w:right="945"/>
        <w:jc w:val="both"/>
      </w:pPr>
      <w:r>
        <w:t>El presupuesto de gastos de la ULPGC para 2023 asciende a 173.740.467,36 euros. En los siguientes apartados se muestra el presupuesto de la ULPGC para el próximo ejercicio atendiendo a la clasificación funcional (por programa), orgánica (por UGA) y económica (atendiendo a la naturaleza del gasto).</w:t>
      </w:r>
    </w:p>
    <w:p w14:paraId="6E3345B0" w14:textId="77777777" w:rsidR="008D2037" w:rsidRDefault="008D2037">
      <w:pPr>
        <w:pStyle w:val="Textoindependiente"/>
        <w:rPr>
          <w:sz w:val="22"/>
        </w:rPr>
      </w:pPr>
    </w:p>
    <w:p w14:paraId="40055052" w14:textId="77777777" w:rsidR="008D2037" w:rsidRDefault="008D2037">
      <w:pPr>
        <w:pStyle w:val="Textoindependiente"/>
        <w:spacing w:before="8"/>
        <w:rPr>
          <w:sz w:val="19"/>
        </w:rPr>
      </w:pPr>
    </w:p>
    <w:p w14:paraId="26E73C79" w14:textId="77777777" w:rsidR="008D2037" w:rsidRDefault="00000000">
      <w:pPr>
        <w:pStyle w:val="Prrafodelista"/>
        <w:numPr>
          <w:ilvl w:val="1"/>
          <w:numId w:val="72"/>
        </w:numPr>
        <w:tabs>
          <w:tab w:val="left" w:pos="3083"/>
          <w:tab w:val="left" w:pos="3084"/>
        </w:tabs>
        <w:ind w:hanging="709"/>
        <w:rPr>
          <w:b/>
        </w:rPr>
      </w:pPr>
      <w:r>
        <w:rPr>
          <w:b/>
        </w:rPr>
        <w:t>Presupuesto de gastos según la clasificación</w:t>
      </w:r>
      <w:r>
        <w:rPr>
          <w:b/>
          <w:spacing w:val="-6"/>
        </w:rPr>
        <w:t xml:space="preserve"> </w:t>
      </w:r>
      <w:r>
        <w:rPr>
          <w:b/>
        </w:rPr>
        <w:t>funcional</w:t>
      </w:r>
    </w:p>
    <w:p w14:paraId="1007A9E7" w14:textId="77777777" w:rsidR="008D2037" w:rsidRDefault="008D2037">
      <w:pPr>
        <w:pStyle w:val="Textoindependiente"/>
        <w:rPr>
          <w:b/>
          <w:sz w:val="22"/>
        </w:rPr>
      </w:pPr>
    </w:p>
    <w:p w14:paraId="110DC263" w14:textId="77777777" w:rsidR="008D2037" w:rsidRDefault="00000000">
      <w:pPr>
        <w:spacing w:before="195" w:line="360" w:lineRule="auto"/>
        <w:ind w:left="2375" w:right="944"/>
        <w:jc w:val="both"/>
      </w:pPr>
      <w:r>
        <w:t>En la tabla 6 se muestra el presupuesto de cada programa distribuido a nivel de capítulo de la clasificación económica. En dicha tabla se observa como el programa Gestión y servicios a la comunidad universitaria es el que tiene un mayor peso dado que contiene (38,7%) de los gastos previstos.</w:t>
      </w:r>
      <w:r>
        <w:rPr>
          <w:spacing w:val="-7"/>
        </w:rPr>
        <w:t xml:space="preserve"> </w:t>
      </w:r>
      <w:r>
        <w:t>Le</w:t>
      </w:r>
      <w:r>
        <w:rPr>
          <w:spacing w:val="-4"/>
        </w:rPr>
        <w:t xml:space="preserve"> </w:t>
      </w:r>
      <w:r>
        <w:t>sigue</w:t>
      </w:r>
      <w:r>
        <w:rPr>
          <w:spacing w:val="-7"/>
        </w:rPr>
        <w:t xml:space="preserve"> </w:t>
      </w:r>
      <w:r>
        <w:t>en</w:t>
      </w:r>
      <w:r>
        <w:rPr>
          <w:spacing w:val="-6"/>
        </w:rPr>
        <w:t xml:space="preserve"> </w:t>
      </w:r>
      <w:r>
        <w:t>importancia</w:t>
      </w:r>
      <w:r>
        <w:rPr>
          <w:spacing w:val="-6"/>
        </w:rPr>
        <w:t xml:space="preserve"> </w:t>
      </w:r>
      <w:r>
        <w:t>el</w:t>
      </w:r>
      <w:r>
        <w:rPr>
          <w:spacing w:val="-5"/>
        </w:rPr>
        <w:t xml:space="preserve"> </w:t>
      </w:r>
      <w:r>
        <w:t>programa</w:t>
      </w:r>
      <w:r>
        <w:rPr>
          <w:spacing w:val="-6"/>
        </w:rPr>
        <w:t xml:space="preserve"> </w:t>
      </w:r>
      <w:r>
        <w:t>Docencia</w:t>
      </w:r>
      <w:r>
        <w:rPr>
          <w:spacing w:val="-4"/>
        </w:rPr>
        <w:t xml:space="preserve"> </w:t>
      </w:r>
      <w:r>
        <w:t>(33,6%).</w:t>
      </w:r>
      <w:r>
        <w:rPr>
          <w:spacing w:val="-5"/>
        </w:rPr>
        <w:t xml:space="preserve"> </w:t>
      </w:r>
      <w:r>
        <w:t>Al</w:t>
      </w:r>
      <w:r>
        <w:rPr>
          <w:spacing w:val="-5"/>
        </w:rPr>
        <w:t xml:space="preserve"> </w:t>
      </w:r>
      <w:r>
        <w:t>igual</w:t>
      </w:r>
      <w:r>
        <w:rPr>
          <w:spacing w:val="-5"/>
        </w:rPr>
        <w:t xml:space="preserve"> </w:t>
      </w:r>
      <w:r>
        <w:t>que</w:t>
      </w:r>
      <w:r>
        <w:rPr>
          <w:spacing w:val="-5"/>
        </w:rPr>
        <w:t xml:space="preserve"> </w:t>
      </w:r>
      <w:r>
        <w:t>en</w:t>
      </w:r>
      <w:r>
        <w:rPr>
          <w:spacing w:val="-6"/>
        </w:rPr>
        <w:t xml:space="preserve"> </w:t>
      </w:r>
      <w:r>
        <w:t>ejercicios</w:t>
      </w:r>
      <w:r>
        <w:rPr>
          <w:spacing w:val="-5"/>
        </w:rPr>
        <w:t xml:space="preserve"> </w:t>
      </w:r>
      <w:r>
        <w:t>anteriores, el programa Investigación se encuentra en tercer lugar en lo que a volumen de créditos del presupuesto de gastos se refiere (25,5%). Por su parte, el programa Impacto social y servicios a la sociedad contiene el 1,9% de los créditos del presupuesto de gastos. Finalmente, el programa de Participación de la Sociedad en la Universidad mantiene integra el 0,4% de los créditos iniciales, y</w:t>
      </w:r>
      <w:r>
        <w:rPr>
          <w:spacing w:val="-33"/>
        </w:rPr>
        <w:t xml:space="preserve"> </w:t>
      </w:r>
      <w:r>
        <w:t>que tienen origen en los créditos correspondientes a la UGA del Consejo</w:t>
      </w:r>
      <w:r>
        <w:rPr>
          <w:spacing w:val="-9"/>
        </w:rPr>
        <w:t xml:space="preserve"> </w:t>
      </w:r>
      <w:r>
        <w:t>Social.</w:t>
      </w:r>
    </w:p>
    <w:p w14:paraId="57E6FDAC" w14:textId="77777777" w:rsidR="008D2037" w:rsidRDefault="008D2037">
      <w:pPr>
        <w:pStyle w:val="Textoindependiente"/>
        <w:rPr>
          <w:sz w:val="20"/>
        </w:rPr>
      </w:pPr>
    </w:p>
    <w:p w14:paraId="539E81AE" w14:textId="77777777" w:rsidR="008D2037" w:rsidRDefault="008D2037">
      <w:pPr>
        <w:pStyle w:val="Textoindependiente"/>
        <w:rPr>
          <w:sz w:val="20"/>
        </w:rPr>
      </w:pPr>
    </w:p>
    <w:p w14:paraId="02E1D405" w14:textId="77777777" w:rsidR="008D2037" w:rsidRDefault="008D2037">
      <w:pPr>
        <w:pStyle w:val="Textoindependiente"/>
        <w:rPr>
          <w:sz w:val="20"/>
        </w:rPr>
      </w:pPr>
    </w:p>
    <w:p w14:paraId="2C8F7532" w14:textId="77777777" w:rsidR="008D2037" w:rsidRDefault="008D2037">
      <w:pPr>
        <w:pStyle w:val="Textoindependiente"/>
        <w:rPr>
          <w:sz w:val="20"/>
        </w:rPr>
      </w:pPr>
    </w:p>
    <w:p w14:paraId="168FCD8B" w14:textId="77777777" w:rsidR="008D2037" w:rsidRDefault="008D2037">
      <w:pPr>
        <w:pStyle w:val="Textoindependiente"/>
        <w:rPr>
          <w:sz w:val="20"/>
        </w:rPr>
      </w:pPr>
    </w:p>
    <w:p w14:paraId="25CD17D4" w14:textId="77777777" w:rsidR="008D2037" w:rsidRDefault="008D2037">
      <w:pPr>
        <w:pStyle w:val="Textoindependiente"/>
        <w:rPr>
          <w:sz w:val="20"/>
        </w:rPr>
      </w:pPr>
    </w:p>
    <w:p w14:paraId="4817DAAF" w14:textId="77777777" w:rsidR="008D2037" w:rsidRDefault="008D2037">
      <w:pPr>
        <w:pStyle w:val="Textoindependiente"/>
        <w:rPr>
          <w:sz w:val="20"/>
        </w:rPr>
      </w:pPr>
    </w:p>
    <w:p w14:paraId="562D4E07" w14:textId="77777777" w:rsidR="008D2037" w:rsidRDefault="00000000">
      <w:pPr>
        <w:spacing w:before="193"/>
        <w:ind w:left="1428"/>
        <w:jc w:val="center"/>
      </w:pPr>
      <w:r>
        <w:t>134</w:t>
      </w:r>
    </w:p>
    <w:p w14:paraId="2317564F" w14:textId="77777777" w:rsidR="008D2037" w:rsidRDefault="008D2037">
      <w:pPr>
        <w:jc w:val="center"/>
        <w:sectPr w:rsidR="008D2037" w:rsidSect="00CF3712">
          <w:pgSz w:w="14180" w:h="16840"/>
          <w:pgMar w:top="1400" w:right="1320" w:bottom="0" w:left="460" w:header="720" w:footer="720" w:gutter="0"/>
          <w:cols w:space="720"/>
        </w:sectPr>
      </w:pPr>
    </w:p>
    <w:p w14:paraId="5156E087" w14:textId="77777777" w:rsidR="008D2037" w:rsidRDefault="00000000">
      <w:pPr>
        <w:spacing w:before="39"/>
        <w:ind w:left="3321"/>
        <w:rPr>
          <w:b/>
        </w:rPr>
      </w:pPr>
      <w:r>
        <w:pict w14:anchorId="5AE8A579">
          <v:shape id="_x0000_s1162" type="#_x0000_t202" style="position:absolute;left:0;text-align:left;margin-left:681.25pt;margin-top:546.45pt;width:14.75pt;height:266.5pt;z-index:251808768;mso-position-horizontal-relative:page;mso-position-vertical-relative:page" filled="f" stroked="f">
            <v:textbox style="layout-flow:vertical;mso-layout-flow-alt:bottom-to-top" inset="0,0,0,0">
              <w:txbxContent>
                <w:p w14:paraId="5ADF081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Tabla 6. Presupuesto de gastos de la ULPGC para 2023 por programa y capítulo</w:t>
      </w:r>
    </w:p>
    <w:p w14:paraId="0CF06DFE" w14:textId="77777777" w:rsidR="008D2037" w:rsidRDefault="008D2037">
      <w:pPr>
        <w:pStyle w:val="Textoindependiente"/>
        <w:rPr>
          <w:b/>
          <w:sz w:val="11"/>
        </w:rPr>
      </w:pPr>
    </w:p>
    <w:tbl>
      <w:tblPr>
        <w:tblStyle w:val="TableNormal"/>
        <w:tblW w:w="0" w:type="auto"/>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
        <w:gridCol w:w="1574"/>
        <w:gridCol w:w="1314"/>
        <w:gridCol w:w="1430"/>
        <w:gridCol w:w="1431"/>
        <w:gridCol w:w="1319"/>
        <w:gridCol w:w="1316"/>
        <w:gridCol w:w="1414"/>
      </w:tblGrid>
      <w:tr w:rsidR="008D2037" w14:paraId="108B9754" w14:textId="77777777">
        <w:trPr>
          <w:trHeight w:val="487"/>
        </w:trPr>
        <w:tc>
          <w:tcPr>
            <w:tcW w:w="834" w:type="dxa"/>
          </w:tcPr>
          <w:p w14:paraId="7EB85FAB" w14:textId="77777777" w:rsidR="008D2037" w:rsidRDefault="008D2037">
            <w:pPr>
              <w:pStyle w:val="TableParagraph"/>
              <w:spacing w:before="10"/>
              <w:rPr>
                <w:b/>
                <w:sz w:val="19"/>
              </w:rPr>
            </w:pPr>
          </w:p>
          <w:p w14:paraId="023B1E62" w14:textId="77777777" w:rsidR="008D2037" w:rsidRDefault="00000000">
            <w:pPr>
              <w:pStyle w:val="TableParagraph"/>
              <w:spacing w:line="225" w:lineRule="exact"/>
              <w:ind w:left="49" w:right="39"/>
              <w:jc w:val="center"/>
              <w:rPr>
                <w:b/>
                <w:sz w:val="20"/>
              </w:rPr>
            </w:pPr>
            <w:r>
              <w:rPr>
                <w:b/>
                <w:sz w:val="20"/>
              </w:rPr>
              <w:t>Capítulo</w:t>
            </w:r>
          </w:p>
        </w:tc>
        <w:tc>
          <w:tcPr>
            <w:tcW w:w="1574" w:type="dxa"/>
          </w:tcPr>
          <w:p w14:paraId="31094170" w14:textId="77777777" w:rsidR="008D2037" w:rsidRDefault="00000000">
            <w:pPr>
              <w:pStyle w:val="TableParagraph"/>
              <w:spacing w:line="243" w:lineRule="exact"/>
              <w:ind w:left="130" w:right="125"/>
              <w:jc w:val="center"/>
              <w:rPr>
                <w:b/>
                <w:sz w:val="20"/>
              </w:rPr>
            </w:pPr>
            <w:r>
              <w:rPr>
                <w:b/>
                <w:sz w:val="20"/>
              </w:rPr>
              <w:t>Descripción del</w:t>
            </w:r>
          </w:p>
          <w:p w14:paraId="4B202321" w14:textId="77777777" w:rsidR="008D2037" w:rsidRDefault="00000000">
            <w:pPr>
              <w:pStyle w:val="TableParagraph"/>
              <w:spacing w:line="225" w:lineRule="exact"/>
              <w:ind w:left="130" w:right="122"/>
              <w:jc w:val="center"/>
              <w:rPr>
                <w:b/>
                <w:sz w:val="20"/>
              </w:rPr>
            </w:pPr>
            <w:r>
              <w:rPr>
                <w:b/>
                <w:sz w:val="20"/>
              </w:rPr>
              <w:t>Concepto</w:t>
            </w:r>
          </w:p>
        </w:tc>
        <w:tc>
          <w:tcPr>
            <w:tcW w:w="1314" w:type="dxa"/>
          </w:tcPr>
          <w:p w14:paraId="2AF097BC" w14:textId="77777777" w:rsidR="008D2037" w:rsidRDefault="008D2037">
            <w:pPr>
              <w:pStyle w:val="TableParagraph"/>
              <w:spacing w:before="10"/>
              <w:rPr>
                <w:b/>
                <w:sz w:val="19"/>
              </w:rPr>
            </w:pPr>
          </w:p>
          <w:p w14:paraId="6AF9CC9A" w14:textId="77777777" w:rsidR="008D2037" w:rsidRDefault="00000000">
            <w:pPr>
              <w:pStyle w:val="TableParagraph"/>
              <w:spacing w:line="225" w:lineRule="exact"/>
              <w:ind w:right="75"/>
              <w:jc w:val="right"/>
              <w:rPr>
                <w:b/>
                <w:sz w:val="20"/>
              </w:rPr>
            </w:pPr>
            <w:r>
              <w:rPr>
                <w:b/>
                <w:sz w:val="20"/>
              </w:rPr>
              <w:t>42A-Docencia</w:t>
            </w:r>
          </w:p>
        </w:tc>
        <w:tc>
          <w:tcPr>
            <w:tcW w:w="1430" w:type="dxa"/>
          </w:tcPr>
          <w:p w14:paraId="0C2B30D3" w14:textId="77777777" w:rsidR="008D2037" w:rsidRDefault="00000000">
            <w:pPr>
              <w:pStyle w:val="TableParagraph"/>
              <w:spacing w:line="243" w:lineRule="exact"/>
              <w:ind w:left="47" w:right="40"/>
              <w:jc w:val="center"/>
              <w:rPr>
                <w:b/>
                <w:sz w:val="20"/>
              </w:rPr>
            </w:pPr>
            <w:r>
              <w:rPr>
                <w:b/>
                <w:sz w:val="20"/>
              </w:rPr>
              <w:t>42B-</w:t>
            </w:r>
          </w:p>
          <w:p w14:paraId="6FFCD24F" w14:textId="77777777" w:rsidR="008D2037" w:rsidRDefault="00000000">
            <w:pPr>
              <w:pStyle w:val="TableParagraph"/>
              <w:spacing w:line="225" w:lineRule="exact"/>
              <w:ind w:left="45" w:right="40"/>
              <w:jc w:val="center"/>
              <w:rPr>
                <w:b/>
                <w:sz w:val="20"/>
              </w:rPr>
            </w:pPr>
            <w:r>
              <w:rPr>
                <w:b/>
                <w:sz w:val="20"/>
              </w:rPr>
              <w:t>Investigación</w:t>
            </w:r>
          </w:p>
        </w:tc>
        <w:tc>
          <w:tcPr>
            <w:tcW w:w="1431" w:type="dxa"/>
          </w:tcPr>
          <w:p w14:paraId="511D21BA" w14:textId="77777777" w:rsidR="008D2037" w:rsidRDefault="00000000">
            <w:pPr>
              <w:pStyle w:val="TableParagraph"/>
              <w:spacing w:line="243" w:lineRule="exact"/>
              <w:ind w:left="46" w:right="42"/>
              <w:jc w:val="center"/>
              <w:rPr>
                <w:b/>
                <w:sz w:val="20"/>
              </w:rPr>
            </w:pPr>
            <w:r>
              <w:rPr>
                <w:b/>
                <w:sz w:val="20"/>
              </w:rPr>
              <w:t>42C-Gestión y</w:t>
            </w:r>
          </w:p>
          <w:p w14:paraId="65A3AE51" w14:textId="77777777" w:rsidR="008D2037" w:rsidRDefault="00000000">
            <w:pPr>
              <w:pStyle w:val="TableParagraph"/>
              <w:spacing w:line="225" w:lineRule="exact"/>
              <w:ind w:left="48" w:right="42"/>
              <w:jc w:val="center"/>
              <w:rPr>
                <w:b/>
                <w:sz w:val="20"/>
              </w:rPr>
            </w:pPr>
            <w:r>
              <w:rPr>
                <w:b/>
                <w:sz w:val="20"/>
              </w:rPr>
              <w:t>Servicios</w:t>
            </w:r>
          </w:p>
        </w:tc>
        <w:tc>
          <w:tcPr>
            <w:tcW w:w="1319" w:type="dxa"/>
          </w:tcPr>
          <w:p w14:paraId="536339C8" w14:textId="77777777" w:rsidR="008D2037" w:rsidRDefault="00000000">
            <w:pPr>
              <w:pStyle w:val="TableParagraph"/>
              <w:spacing w:line="243" w:lineRule="exact"/>
              <w:ind w:left="99" w:right="96"/>
              <w:jc w:val="center"/>
              <w:rPr>
                <w:b/>
                <w:sz w:val="20"/>
              </w:rPr>
            </w:pPr>
            <w:r>
              <w:rPr>
                <w:b/>
                <w:sz w:val="20"/>
              </w:rPr>
              <w:t>42D-Impacto</w:t>
            </w:r>
          </w:p>
          <w:p w14:paraId="20AC9E20" w14:textId="77777777" w:rsidR="008D2037" w:rsidRDefault="00000000">
            <w:pPr>
              <w:pStyle w:val="TableParagraph"/>
              <w:spacing w:line="225" w:lineRule="exact"/>
              <w:ind w:left="99" w:right="94"/>
              <w:jc w:val="center"/>
              <w:rPr>
                <w:b/>
                <w:sz w:val="20"/>
              </w:rPr>
            </w:pPr>
            <w:r>
              <w:rPr>
                <w:b/>
                <w:sz w:val="20"/>
              </w:rPr>
              <w:t>Social</w:t>
            </w:r>
          </w:p>
        </w:tc>
        <w:tc>
          <w:tcPr>
            <w:tcW w:w="1316" w:type="dxa"/>
          </w:tcPr>
          <w:p w14:paraId="193AFDC1" w14:textId="77777777" w:rsidR="008D2037" w:rsidRDefault="00000000">
            <w:pPr>
              <w:pStyle w:val="TableParagraph"/>
              <w:spacing w:line="243" w:lineRule="exact"/>
              <w:ind w:left="109" w:right="106"/>
              <w:jc w:val="center"/>
              <w:rPr>
                <w:b/>
                <w:sz w:val="20"/>
              </w:rPr>
            </w:pPr>
            <w:r>
              <w:rPr>
                <w:b/>
                <w:sz w:val="20"/>
              </w:rPr>
              <w:t>42E-Particip.</w:t>
            </w:r>
          </w:p>
          <w:p w14:paraId="07259D93" w14:textId="77777777" w:rsidR="008D2037" w:rsidRDefault="00000000">
            <w:pPr>
              <w:pStyle w:val="TableParagraph"/>
              <w:spacing w:line="225" w:lineRule="exact"/>
              <w:ind w:left="109" w:right="106"/>
              <w:jc w:val="center"/>
              <w:rPr>
                <w:b/>
                <w:sz w:val="20"/>
              </w:rPr>
            </w:pPr>
            <w:r>
              <w:rPr>
                <w:b/>
                <w:sz w:val="20"/>
              </w:rPr>
              <w:t>Sociedad</w:t>
            </w:r>
          </w:p>
        </w:tc>
        <w:tc>
          <w:tcPr>
            <w:tcW w:w="1414" w:type="dxa"/>
          </w:tcPr>
          <w:p w14:paraId="491AB651" w14:textId="77777777" w:rsidR="008D2037" w:rsidRDefault="008D2037">
            <w:pPr>
              <w:pStyle w:val="TableParagraph"/>
              <w:spacing w:before="10"/>
              <w:rPr>
                <w:b/>
                <w:sz w:val="19"/>
              </w:rPr>
            </w:pPr>
          </w:p>
          <w:p w14:paraId="20D117D2" w14:textId="77777777" w:rsidR="008D2037" w:rsidRDefault="00000000">
            <w:pPr>
              <w:pStyle w:val="TableParagraph"/>
              <w:spacing w:line="225" w:lineRule="exact"/>
              <w:ind w:left="187"/>
              <w:rPr>
                <w:b/>
                <w:sz w:val="20"/>
              </w:rPr>
            </w:pPr>
            <w:r>
              <w:rPr>
                <w:b/>
                <w:sz w:val="20"/>
              </w:rPr>
              <w:t>Total Gastos</w:t>
            </w:r>
          </w:p>
        </w:tc>
      </w:tr>
      <w:tr w:rsidR="008D2037" w14:paraId="3E85831B" w14:textId="77777777">
        <w:trPr>
          <w:trHeight w:val="488"/>
        </w:trPr>
        <w:tc>
          <w:tcPr>
            <w:tcW w:w="834" w:type="dxa"/>
          </w:tcPr>
          <w:p w14:paraId="5639224B" w14:textId="77777777" w:rsidR="008D2037" w:rsidRDefault="008D2037">
            <w:pPr>
              <w:pStyle w:val="TableParagraph"/>
              <w:spacing w:before="11"/>
              <w:rPr>
                <w:b/>
                <w:sz w:val="19"/>
              </w:rPr>
            </w:pPr>
          </w:p>
          <w:p w14:paraId="68E57A99" w14:textId="77777777" w:rsidR="008D2037" w:rsidRDefault="00000000">
            <w:pPr>
              <w:pStyle w:val="TableParagraph"/>
              <w:spacing w:before="1" w:line="225" w:lineRule="exact"/>
              <w:ind w:left="9"/>
              <w:jc w:val="center"/>
              <w:rPr>
                <w:sz w:val="20"/>
              </w:rPr>
            </w:pPr>
            <w:r>
              <w:rPr>
                <w:sz w:val="20"/>
              </w:rPr>
              <w:t>1</w:t>
            </w:r>
          </w:p>
        </w:tc>
        <w:tc>
          <w:tcPr>
            <w:tcW w:w="1574" w:type="dxa"/>
          </w:tcPr>
          <w:p w14:paraId="469D3A3D" w14:textId="77777777" w:rsidR="008D2037" w:rsidRDefault="00000000">
            <w:pPr>
              <w:pStyle w:val="TableParagraph"/>
              <w:spacing w:line="243" w:lineRule="exact"/>
              <w:ind w:left="69"/>
              <w:rPr>
                <w:sz w:val="20"/>
              </w:rPr>
            </w:pPr>
            <w:r>
              <w:rPr>
                <w:sz w:val="20"/>
              </w:rPr>
              <w:t>GASTOS DE</w:t>
            </w:r>
          </w:p>
          <w:p w14:paraId="18D01D44" w14:textId="77777777" w:rsidR="008D2037" w:rsidRDefault="00000000">
            <w:pPr>
              <w:pStyle w:val="TableParagraph"/>
              <w:spacing w:line="225" w:lineRule="exact"/>
              <w:ind w:left="69"/>
              <w:rPr>
                <w:sz w:val="20"/>
              </w:rPr>
            </w:pPr>
            <w:r>
              <w:rPr>
                <w:sz w:val="20"/>
              </w:rPr>
              <w:t>PERSONAL</w:t>
            </w:r>
          </w:p>
        </w:tc>
        <w:tc>
          <w:tcPr>
            <w:tcW w:w="1314" w:type="dxa"/>
          </w:tcPr>
          <w:p w14:paraId="02FF6AC9" w14:textId="77777777" w:rsidR="008D2037" w:rsidRDefault="008D2037">
            <w:pPr>
              <w:pStyle w:val="TableParagraph"/>
              <w:spacing w:before="11"/>
              <w:rPr>
                <w:b/>
                <w:sz w:val="19"/>
              </w:rPr>
            </w:pPr>
          </w:p>
          <w:p w14:paraId="1BB05386" w14:textId="77777777" w:rsidR="008D2037" w:rsidRDefault="00000000">
            <w:pPr>
              <w:pStyle w:val="TableParagraph"/>
              <w:spacing w:before="1" w:line="225" w:lineRule="exact"/>
              <w:ind w:right="60"/>
              <w:jc w:val="right"/>
              <w:rPr>
                <w:sz w:val="20"/>
              </w:rPr>
            </w:pPr>
            <w:r>
              <w:rPr>
                <w:sz w:val="20"/>
              </w:rPr>
              <w:t>52.913.063,21</w:t>
            </w:r>
          </w:p>
        </w:tc>
        <w:tc>
          <w:tcPr>
            <w:tcW w:w="1430" w:type="dxa"/>
          </w:tcPr>
          <w:p w14:paraId="5680FF7E" w14:textId="77777777" w:rsidR="008D2037" w:rsidRDefault="008D2037">
            <w:pPr>
              <w:pStyle w:val="TableParagraph"/>
              <w:spacing w:before="11"/>
              <w:rPr>
                <w:b/>
                <w:sz w:val="19"/>
              </w:rPr>
            </w:pPr>
          </w:p>
          <w:p w14:paraId="2DD65E04" w14:textId="77777777" w:rsidR="008D2037" w:rsidRDefault="00000000">
            <w:pPr>
              <w:pStyle w:val="TableParagraph"/>
              <w:spacing w:before="1" w:line="225" w:lineRule="exact"/>
              <w:ind w:right="59"/>
              <w:jc w:val="right"/>
              <w:rPr>
                <w:sz w:val="20"/>
              </w:rPr>
            </w:pPr>
            <w:r>
              <w:rPr>
                <w:sz w:val="20"/>
              </w:rPr>
              <w:t>26.745.168,93</w:t>
            </w:r>
          </w:p>
        </w:tc>
        <w:tc>
          <w:tcPr>
            <w:tcW w:w="1431" w:type="dxa"/>
          </w:tcPr>
          <w:p w14:paraId="13E17FBF" w14:textId="77777777" w:rsidR="008D2037" w:rsidRDefault="008D2037">
            <w:pPr>
              <w:pStyle w:val="TableParagraph"/>
              <w:spacing w:before="11"/>
              <w:rPr>
                <w:b/>
                <w:sz w:val="19"/>
              </w:rPr>
            </w:pPr>
          </w:p>
          <w:p w14:paraId="4CEE7005" w14:textId="77777777" w:rsidR="008D2037" w:rsidRDefault="00000000">
            <w:pPr>
              <w:pStyle w:val="TableParagraph"/>
              <w:spacing w:before="1" w:line="225" w:lineRule="exact"/>
              <w:ind w:right="59"/>
              <w:jc w:val="right"/>
              <w:rPr>
                <w:sz w:val="20"/>
              </w:rPr>
            </w:pPr>
            <w:r>
              <w:rPr>
                <w:sz w:val="20"/>
              </w:rPr>
              <w:t>36.969.907,91</w:t>
            </w:r>
          </w:p>
        </w:tc>
        <w:tc>
          <w:tcPr>
            <w:tcW w:w="1319" w:type="dxa"/>
          </w:tcPr>
          <w:p w14:paraId="724C3B0B" w14:textId="77777777" w:rsidR="008D2037" w:rsidRDefault="008D2037">
            <w:pPr>
              <w:pStyle w:val="TableParagraph"/>
              <w:spacing w:before="11"/>
              <w:rPr>
                <w:b/>
                <w:sz w:val="19"/>
              </w:rPr>
            </w:pPr>
          </w:p>
          <w:p w14:paraId="7181FCEB" w14:textId="77777777" w:rsidR="008D2037" w:rsidRDefault="00000000">
            <w:pPr>
              <w:pStyle w:val="TableParagraph"/>
              <w:spacing w:before="1" w:line="225" w:lineRule="exact"/>
              <w:ind w:right="60"/>
              <w:jc w:val="right"/>
              <w:rPr>
                <w:sz w:val="20"/>
              </w:rPr>
            </w:pPr>
            <w:r>
              <w:rPr>
                <w:sz w:val="20"/>
              </w:rPr>
              <w:t>0,00</w:t>
            </w:r>
          </w:p>
        </w:tc>
        <w:tc>
          <w:tcPr>
            <w:tcW w:w="1316" w:type="dxa"/>
          </w:tcPr>
          <w:p w14:paraId="22D0C12E" w14:textId="77777777" w:rsidR="008D2037" w:rsidRDefault="008D2037">
            <w:pPr>
              <w:pStyle w:val="TableParagraph"/>
              <w:spacing w:before="11"/>
              <w:rPr>
                <w:b/>
                <w:sz w:val="19"/>
              </w:rPr>
            </w:pPr>
          </w:p>
          <w:p w14:paraId="3D8FB44A" w14:textId="77777777" w:rsidR="008D2037" w:rsidRDefault="00000000">
            <w:pPr>
              <w:pStyle w:val="TableParagraph"/>
              <w:spacing w:before="1" w:line="225" w:lineRule="exact"/>
              <w:ind w:right="61"/>
              <w:jc w:val="right"/>
              <w:rPr>
                <w:sz w:val="20"/>
              </w:rPr>
            </w:pPr>
            <w:r>
              <w:rPr>
                <w:sz w:val="20"/>
              </w:rPr>
              <w:t>283.697,34</w:t>
            </w:r>
          </w:p>
        </w:tc>
        <w:tc>
          <w:tcPr>
            <w:tcW w:w="1414" w:type="dxa"/>
          </w:tcPr>
          <w:p w14:paraId="4D0445A9" w14:textId="77777777" w:rsidR="008D2037" w:rsidRDefault="008D2037">
            <w:pPr>
              <w:pStyle w:val="TableParagraph"/>
              <w:spacing w:before="11"/>
              <w:rPr>
                <w:b/>
                <w:sz w:val="19"/>
              </w:rPr>
            </w:pPr>
          </w:p>
          <w:p w14:paraId="37F148E0" w14:textId="77777777" w:rsidR="008D2037" w:rsidRDefault="00000000">
            <w:pPr>
              <w:pStyle w:val="TableParagraph"/>
              <w:spacing w:before="1" w:line="225" w:lineRule="exact"/>
              <w:ind w:right="60"/>
              <w:jc w:val="right"/>
              <w:rPr>
                <w:sz w:val="20"/>
              </w:rPr>
            </w:pPr>
            <w:r>
              <w:rPr>
                <w:sz w:val="20"/>
              </w:rPr>
              <w:t>116.911.837,39</w:t>
            </w:r>
          </w:p>
        </w:tc>
      </w:tr>
      <w:tr w:rsidR="008D2037" w14:paraId="79AE9437" w14:textId="77777777">
        <w:trPr>
          <w:trHeight w:val="732"/>
        </w:trPr>
        <w:tc>
          <w:tcPr>
            <w:tcW w:w="834" w:type="dxa"/>
          </w:tcPr>
          <w:p w14:paraId="23037276" w14:textId="77777777" w:rsidR="008D2037" w:rsidRDefault="008D2037">
            <w:pPr>
              <w:pStyle w:val="TableParagraph"/>
              <w:rPr>
                <w:b/>
                <w:sz w:val="20"/>
              </w:rPr>
            </w:pPr>
          </w:p>
          <w:p w14:paraId="564ACF90" w14:textId="77777777" w:rsidR="008D2037" w:rsidRDefault="008D2037">
            <w:pPr>
              <w:pStyle w:val="TableParagraph"/>
              <w:spacing w:before="11"/>
              <w:rPr>
                <w:b/>
                <w:sz w:val="19"/>
              </w:rPr>
            </w:pPr>
          </w:p>
          <w:p w14:paraId="0F09B815" w14:textId="77777777" w:rsidR="008D2037" w:rsidRDefault="00000000">
            <w:pPr>
              <w:pStyle w:val="TableParagraph"/>
              <w:spacing w:line="225" w:lineRule="exact"/>
              <w:ind w:left="9"/>
              <w:jc w:val="center"/>
              <w:rPr>
                <w:sz w:val="20"/>
              </w:rPr>
            </w:pPr>
            <w:r>
              <w:rPr>
                <w:sz w:val="20"/>
              </w:rPr>
              <w:t>2</w:t>
            </w:r>
          </w:p>
        </w:tc>
        <w:tc>
          <w:tcPr>
            <w:tcW w:w="1574" w:type="dxa"/>
          </w:tcPr>
          <w:p w14:paraId="02E7BF45" w14:textId="77777777" w:rsidR="008D2037" w:rsidRDefault="00000000">
            <w:pPr>
              <w:pStyle w:val="TableParagraph"/>
              <w:ind w:left="69" w:right="311"/>
              <w:rPr>
                <w:sz w:val="20"/>
              </w:rPr>
            </w:pPr>
            <w:r>
              <w:rPr>
                <w:sz w:val="20"/>
              </w:rPr>
              <w:t>BIENES CORRIENTES Y</w:t>
            </w:r>
          </w:p>
          <w:p w14:paraId="0FA1720B" w14:textId="77777777" w:rsidR="008D2037" w:rsidRDefault="00000000">
            <w:pPr>
              <w:pStyle w:val="TableParagraph"/>
              <w:spacing w:line="225" w:lineRule="exact"/>
              <w:ind w:left="69"/>
              <w:rPr>
                <w:sz w:val="20"/>
              </w:rPr>
            </w:pPr>
            <w:r>
              <w:rPr>
                <w:sz w:val="20"/>
              </w:rPr>
              <w:t>SERVICIOS</w:t>
            </w:r>
          </w:p>
        </w:tc>
        <w:tc>
          <w:tcPr>
            <w:tcW w:w="1314" w:type="dxa"/>
          </w:tcPr>
          <w:p w14:paraId="3FA0B769" w14:textId="77777777" w:rsidR="008D2037" w:rsidRDefault="008D2037">
            <w:pPr>
              <w:pStyle w:val="TableParagraph"/>
              <w:rPr>
                <w:b/>
                <w:sz w:val="20"/>
              </w:rPr>
            </w:pPr>
          </w:p>
          <w:p w14:paraId="13A91675" w14:textId="77777777" w:rsidR="008D2037" w:rsidRDefault="008D2037">
            <w:pPr>
              <w:pStyle w:val="TableParagraph"/>
              <w:spacing w:before="11"/>
              <w:rPr>
                <w:b/>
                <w:sz w:val="19"/>
              </w:rPr>
            </w:pPr>
          </w:p>
          <w:p w14:paraId="58CF3BC7" w14:textId="77777777" w:rsidR="008D2037" w:rsidRDefault="00000000">
            <w:pPr>
              <w:pStyle w:val="TableParagraph"/>
              <w:spacing w:line="225" w:lineRule="exact"/>
              <w:ind w:right="60"/>
              <w:jc w:val="right"/>
              <w:rPr>
                <w:sz w:val="20"/>
              </w:rPr>
            </w:pPr>
            <w:r>
              <w:rPr>
                <w:sz w:val="20"/>
              </w:rPr>
              <w:t>2.155.512,34</w:t>
            </w:r>
          </w:p>
        </w:tc>
        <w:tc>
          <w:tcPr>
            <w:tcW w:w="1430" w:type="dxa"/>
          </w:tcPr>
          <w:p w14:paraId="213520C1" w14:textId="77777777" w:rsidR="008D2037" w:rsidRDefault="008D2037">
            <w:pPr>
              <w:pStyle w:val="TableParagraph"/>
              <w:rPr>
                <w:b/>
                <w:sz w:val="20"/>
              </w:rPr>
            </w:pPr>
          </w:p>
          <w:p w14:paraId="0E364F54" w14:textId="77777777" w:rsidR="008D2037" w:rsidRDefault="008D2037">
            <w:pPr>
              <w:pStyle w:val="TableParagraph"/>
              <w:spacing w:before="11"/>
              <w:rPr>
                <w:b/>
                <w:sz w:val="19"/>
              </w:rPr>
            </w:pPr>
          </w:p>
          <w:p w14:paraId="548DFA5E" w14:textId="77777777" w:rsidR="008D2037" w:rsidRDefault="00000000">
            <w:pPr>
              <w:pStyle w:val="TableParagraph"/>
              <w:spacing w:line="225" w:lineRule="exact"/>
              <w:ind w:right="59"/>
              <w:jc w:val="right"/>
              <w:rPr>
                <w:sz w:val="20"/>
              </w:rPr>
            </w:pPr>
            <w:r>
              <w:rPr>
                <w:sz w:val="20"/>
              </w:rPr>
              <w:t>1.219.185,54</w:t>
            </w:r>
          </w:p>
        </w:tc>
        <w:tc>
          <w:tcPr>
            <w:tcW w:w="1431" w:type="dxa"/>
          </w:tcPr>
          <w:p w14:paraId="65CAD278" w14:textId="77777777" w:rsidR="008D2037" w:rsidRDefault="008D2037">
            <w:pPr>
              <w:pStyle w:val="TableParagraph"/>
              <w:rPr>
                <w:b/>
                <w:sz w:val="20"/>
              </w:rPr>
            </w:pPr>
          </w:p>
          <w:p w14:paraId="30F93C22" w14:textId="77777777" w:rsidR="008D2037" w:rsidRDefault="008D2037">
            <w:pPr>
              <w:pStyle w:val="TableParagraph"/>
              <w:spacing w:before="11"/>
              <w:rPr>
                <w:b/>
                <w:sz w:val="19"/>
              </w:rPr>
            </w:pPr>
          </w:p>
          <w:p w14:paraId="6484A576" w14:textId="77777777" w:rsidR="008D2037" w:rsidRDefault="00000000">
            <w:pPr>
              <w:pStyle w:val="TableParagraph"/>
              <w:spacing w:line="225" w:lineRule="exact"/>
              <w:ind w:right="59"/>
              <w:jc w:val="right"/>
              <w:rPr>
                <w:sz w:val="20"/>
              </w:rPr>
            </w:pPr>
            <w:r>
              <w:rPr>
                <w:sz w:val="20"/>
              </w:rPr>
              <w:t>21.462.365,71</w:t>
            </w:r>
          </w:p>
        </w:tc>
        <w:tc>
          <w:tcPr>
            <w:tcW w:w="1319" w:type="dxa"/>
          </w:tcPr>
          <w:p w14:paraId="4FCC9A26" w14:textId="77777777" w:rsidR="008D2037" w:rsidRDefault="008D2037">
            <w:pPr>
              <w:pStyle w:val="TableParagraph"/>
              <w:rPr>
                <w:b/>
                <w:sz w:val="20"/>
              </w:rPr>
            </w:pPr>
          </w:p>
          <w:p w14:paraId="77428E6D" w14:textId="77777777" w:rsidR="008D2037" w:rsidRDefault="008D2037">
            <w:pPr>
              <w:pStyle w:val="TableParagraph"/>
              <w:spacing w:before="11"/>
              <w:rPr>
                <w:b/>
                <w:sz w:val="19"/>
              </w:rPr>
            </w:pPr>
          </w:p>
          <w:p w14:paraId="4F5ED7A5" w14:textId="77777777" w:rsidR="008D2037" w:rsidRDefault="00000000">
            <w:pPr>
              <w:pStyle w:val="TableParagraph"/>
              <w:spacing w:line="225" w:lineRule="exact"/>
              <w:ind w:right="59"/>
              <w:jc w:val="right"/>
              <w:rPr>
                <w:sz w:val="20"/>
              </w:rPr>
            </w:pPr>
            <w:r>
              <w:rPr>
                <w:sz w:val="20"/>
              </w:rPr>
              <w:t>495.743,57</w:t>
            </w:r>
          </w:p>
        </w:tc>
        <w:tc>
          <w:tcPr>
            <w:tcW w:w="1316" w:type="dxa"/>
          </w:tcPr>
          <w:p w14:paraId="0483AC16" w14:textId="77777777" w:rsidR="008D2037" w:rsidRDefault="008D2037">
            <w:pPr>
              <w:pStyle w:val="TableParagraph"/>
              <w:rPr>
                <w:b/>
                <w:sz w:val="20"/>
              </w:rPr>
            </w:pPr>
          </w:p>
          <w:p w14:paraId="4A6D84FC" w14:textId="77777777" w:rsidR="008D2037" w:rsidRDefault="008D2037">
            <w:pPr>
              <w:pStyle w:val="TableParagraph"/>
              <w:spacing w:before="11"/>
              <w:rPr>
                <w:b/>
                <w:sz w:val="19"/>
              </w:rPr>
            </w:pPr>
          </w:p>
          <w:p w14:paraId="66938BD7" w14:textId="77777777" w:rsidR="008D2037" w:rsidRDefault="00000000">
            <w:pPr>
              <w:pStyle w:val="TableParagraph"/>
              <w:spacing w:line="225" w:lineRule="exact"/>
              <w:ind w:right="61"/>
              <w:jc w:val="right"/>
              <w:rPr>
                <w:sz w:val="20"/>
              </w:rPr>
            </w:pPr>
            <w:r>
              <w:rPr>
                <w:sz w:val="20"/>
              </w:rPr>
              <w:t>336.031,56</w:t>
            </w:r>
          </w:p>
        </w:tc>
        <w:tc>
          <w:tcPr>
            <w:tcW w:w="1414" w:type="dxa"/>
          </w:tcPr>
          <w:p w14:paraId="45689E35" w14:textId="77777777" w:rsidR="008D2037" w:rsidRDefault="008D2037">
            <w:pPr>
              <w:pStyle w:val="TableParagraph"/>
              <w:rPr>
                <w:b/>
                <w:sz w:val="20"/>
              </w:rPr>
            </w:pPr>
          </w:p>
          <w:p w14:paraId="598A2EB2" w14:textId="77777777" w:rsidR="008D2037" w:rsidRDefault="008D2037">
            <w:pPr>
              <w:pStyle w:val="TableParagraph"/>
              <w:spacing w:before="11"/>
              <w:rPr>
                <w:b/>
                <w:sz w:val="19"/>
              </w:rPr>
            </w:pPr>
          </w:p>
          <w:p w14:paraId="252E3B88" w14:textId="77777777" w:rsidR="008D2037" w:rsidRDefault="00000000">
            <w:pPr>
              <w:pStyle w:val="TableParagraph"/>
              <w:spacing w:line="225" w:lineRule="exact"/>
              <w:ind w:right="60"/>
              <w:jc w:val="right"/>
              <w:rPr>
                <w:sz w:val="20"/>
              </w:rPr>
            </w:pPr>
            <w:r>
              <w:rPr>
                <w:sz w:val="20"/>
              </w:rPr>
              <w:t>25.668.838,72</w:t>
            </w:r>
          </w:p>
        </w:tc>
      </w:tr>
      <w:tr w:rsidR="008D2037" w14:paraId="73105991" w14:textId="77777777">
        <w:trPr>
          <w:trHeight w:val="487"/>
        </w:trPr>
        <w:tc>
          <w:tcPr>
            <w:tcW w:w="834" w:type="dxa"/>
          </w:tcPr>
          <w:p w14:paraId="3978EA95" w14:textId="77777777" w:rsidR="008D2037" w:rsidRDefault="008D2037">
            <w:pPr>
              <w:pStyle w:val="TableParagraph"/>
              <w:spacing w:before="10"/>
              <w:rPr>
                <w:b/>
                <w:sz w:val="19"/>
              </w:rPr>
            </w:pPr>
          </w:p>
          <w:p w14:paraId="6ECC1F7B" w14:textId="77777777" w:rsidR="008D2037" w:rsidRDefault="00000000">
            <w:pPr>
              <w:pStyle w:val="TableParagraph"/>
              <w:spacing w:line="225" w:lineRule="exact"/>
              <w:ind w:left="9"/>
              <w:jc w:val="center"/>
              <w:rPr>
                <w:sz w:val="20"/>
              </w:rPr>
            </w:pPr>
            <w:r>
              <w:rPr>
                <w:sz w:val="20"/>
              </w:rPr>
              <w:t>3</w:t>
            </w:r>
          </w:p>
        </w:tc>
        <w:tc>
          <w:tcPr>
            <w:tcW w:w="1574" w:type="dxa"/>
          </w:tcPr>
          <w:p w14:paraId="27E0AB38" w14:textId="77777777" w:rsidR="008D2037" w:rsidRDefault="00000000">
            <w:pPr>
              <w:pStyle w:val="TableParagraph"/>
              <w:spacing w:line="243" w:lineRule="exact"/>
              <w:ind w:left="69"/>
              <w:rPr>
                <w:sz w:val="20"/>
              </w:rPr>
            </w:pPr>
            <w:r>
              <w:rPr>
                <w:sz w:val="20"/>
              </w:rPr>
              <w:t>GASTOS</w:t>
            </w:r>
          </w:p>
          <w:p w14:paraId="71154ECB" w14:textId="77777777" w:rsidR="008D2037" w:rsidRDefault="00000000">
            <w:pPr>
              <w:pStyle w:val="TableParagraph"/>
              <w:spacing w:line="225" w:lineRule="exact"/>
              <w:ind w:left="69"/>
              <w:rPr>
                <w:sz w:val="20"/>
              </w:rPr>
            </w:pPr>
            <w:r>
              <w:rPr>
                <w:sz w:val="20"/>
              </w:rPr>
              <w:t>FINANCIEROS</w:t>
            </w:r>
          </w:p>
        </w:tc>
        <w:tc>
          <w:tcPr>
            <w:tcW w:w="1314" w:type="dxa"/>
          </w:tcPr>
          <w:p w14:paraId="597CBE93" w14:textId="77777777" w:rsidR="008D2037" w:rsidRDefault="008D2037">
            <w:pPr>
              <w:pStyle w:val="TableParagraph"/>
              <w:spacing w:before="10"/>
              <w:rPr>
                <w:b/>
                <w:sz w:val="19"/>
              </w:rPr>
            </w:pPr>
          </w:p>
          <w:p w14:paraId="21A7FEEC" w14:textId="77777777" w:rsidR="008D2037" w:rsidRDefault="00000000">
            <w:pPr>
              <w:pStyle w:val="TableParagraph"/>
              <w:spacing w:line="225" w:lineRule="exact"/>
              <w:ind w:right="60"/>
              <w:jc w:val="right"/>
              <w:rPr>
                <w:sz w:val="20"/>
              </w:rPr>
            </w:pPr>
            <w:r>
              <w:rPr>
                <w:sz w:val="20"/>
              </w:rPr>
              <w:t>0,00</w:t>
            </w:r>
          </w:p>
        </w:tc>
        <w:tc>
          <w:tcPr>
            <w:tcW w:w="1430" w:type="dxa"/>
          </w:tcPr>
          <w:p w14:paraId="44EB5E54" w14:textId="77777777" w:rsidR="008D2037" w:rsidRDefault="008D2037">
            <w:pPr>
              <w:pStyle w:val="TableParagraph"/>
              <w:spacing w:before="10"/>
              <w:rPr>
                <w:b/>
                <w:sz w:val="19"/>
              </w:rPr>
            </w:pPr>
          </w:p>
          <w:p w14:paraId="148E9802" w14:textId="77777777" w:rsidR="008D2037" w:rsidRDefault="00000000">
            <w:pPr>
              <w:pStyle w:val="TableParagraph"/>
              <w:spacing w:line="225" w:lineRule="exact"/>
              <w:ind w:right="60"/>
              <w:jc w:val="right"/>
              <w:rPr>
                <w:sz w:val="20"/>
              </w:rPr>
            </w:pPr>
            <w:r>
              <w:rPr>
                <w:sz w:val="20"/>
              </w:rPr>
              <w:t>50.000,00</w:t>
            </w:r>
          </w:p>
        </w:tc>
        <w:tc>
          <w:tcPr>
            <w:tcW w:w="1431" w:type="dxa"/>
          </w:tcPr>
          <w:p w14:paraId="3D6A2FE3" w14:textId="77777777" w:rsidR="008D2037" w:rsidRDefault="008D2037">
            <w:pPr>
              <w:pStyle w:val="TableParagraph"/>
              <w:spacing w:before="10"/>
              <w:rPr>
                <w:b/>
                <w:sz w:val="19"/>
              </w:rPr>
            </w:pPr>
          </w:p>
          <w:p w14:paraId="2DBBE2EB" w14:textId="77777777" w:rsidR="008D2037" w:rsidRDefault="00000000">
            <w:pPr>
              <w:pStyle w:val="TableParagraph"/>
              <w:spacing w:line="225" w:lineRule="exact"/>
              <w:ind w:right="60"/>
              <w:jc w:val="right"/>
              <w:rPr>
                <w:sz w:val="20"/>
              </w:rPr>
            </w:pPr>
            <w:r>
              <w:rPr>
                <w:sz w:val="20"/>
              </w:rPr>
              <w:t>60.700,00</w:t>
            </w:r>
          </w:p>
        </w:tc>
        <w:tc>
          <w:tcPr>
            <w:tcW w:w="1319" w:type="dxa"/>
          </w:tcPr>
          <w:p w14:paraId="1BFD27D7" w14:textId="77777777" w:rsidR="008D2037" w:rsidRDefault="008D2037">
            <w:pPr>
              <w:pStyle w:val="TableParagraph"/>
              <w:spacing w:before="10"/>
              <w:rPr>
                <w:b/>
                <w:sz w:val="19"/>
              </w:rPr>
            </w:pPr>
          </w:p>
          <w:p w14:paraId="59EE2E1C" w14:textId="77777777" w:rsidR="008D2037" w:rsidRDefault="00000000">
            <w:pPr>
              <w:pStyle w:val="TableParagraph"/>
              <w:spacing w:line="225" w:lineRule="exact"/>
              <w:ind w:right="60"/>
              <w:jc w:val="right"/>
              <w:rPr>
                <w:sz w:val="20"/>
              </w:rPr>
            </w:pPr>
            <w:r>
              <w:rPr>
                <w:sz w:val="20"/>
              </w:rPr>
              <w:t>0,00</w:t>
            </w:r>
          </w:p>
        </w:tc>
        <w:tc>
          <w:tcPr>
            <w:tcW w:w="1316" w:type="dxa"/>
          </w:tcPr>
          <w:p w14:paraId="216BBB32" w14:textId="77777777" w:rsidR="008D2037" w:rsidRDefault="008D2037">
            <w:pPr>
              <w:pStyle w:val="TableParagraph"/>
              <w:spacing w:before="10"/>
              <w:rPr>
                <w:b/>
                <w:sz w:val="19"/>
              </w:rPr>
            </w:pPr>
          </w:p>
          <w:p w14:paraId="3CF92A88" w14:textId="77777777" w:rsidR="008D2037" w:rsidRDefault="00000000">
            <w:pPr>
              <w:pStyle w:val="TableParagraph"/>
              <w:spacing w:line="225" w:lineRule="exact"/>
              <w:ind w:right="61"/>
              <w:jc w:val="right"/>
              <w:rPr>
                <w:sz w:val="20"/>
              </w:rPr>
            </w:pPr>
            <w:r>
              <w:rPr>
                <w:sz w:val="20"/>
              </w:rPr>
              <w:t>0,00</w:t>
            </w:r>
          </w:p>
        </w:tc>
        <w:tc>
          <w:tcPr>
            <w:tcW w:w="1414" w:type="dxa"/>
          </w:tcPr>
          <w:p w14:paraId="3DE1742E" w14:textId="77777777" w:rsidR="008D2037" w:rsidRDefault="008D2037">
            <w:pPr>
              <w:pStyle w:val="TableParagraph"/>
              <w:spacing w:before="10"/>
              <w:rPr>
                <w:b/>
                <w:sz w:val="19"/>
              </w:rPr>
            </w:pPr>
          </w:p>
          <w:p w14:paraId="0D32DB36" w14:textId="77777777" w:rsidR="008D2037" w:rsidRDefault="00000000">
            <w:pPr>
              <w:pStyle w:val="TableParagraph"/>
              <w:spacing w:line="225" w:lineRule="exact"/>
              <w:ind w:right="60"/>
              <w:jc w:val="right"/>
              <w:rPr>
                <w:sz w:val="20"/>
              </w:rPr>
            </w:pPr>
            <w:r>
              <w:rPr>
                <w:sz w:val="20"/>
              </w:rPr>
              <w:t>110.700,00</w:t>
            </w:r>
          </w:p>
        </w:tc>
      </w:tr>
      <w:tr w:rsidR="008D2037" w14:paraId="35A33E5B" w14:textId="77777777">
        <w:trPr>
          <w:trHeight w:val="488"/>
        </w:trPr>
        <w:tc>
          <w:tcPr>
            <w:tcW w:w="834" w:type="dxa"/>
          </w:tcPr>
          <w:p w14:paraId="5548FD4B" w14:textId="77777777" w:rsidR="008D2037" w:rsidRDefault="008D2037">
            <w:pPr>
              <w:pStyle w:val="TableParagraph"/>
              <w:spacing w:before="11"/>
              <w:rPr>
                <w:b/>
                <w:sz w:val="19"/>
              </w:rPr>
            </w:pPr>
          </w:p>
          <w:p w14:paraId="6C2A1C8E" w14:textId="77777777" w:rsidR="008D2037" w:rsidRDefault="00000000">
            <w:pPr>
              <w:pStyle w:val="TableParagraph"/>
              <w:spacing w:before="1" w:line="224" w:lineRule="exact"/>
              <w:ind w:left="9"/>
              <w:jc w:val="center"/>
              <w:rPr>
                <w:sz w:val="20"/>
              </w:rPr>
            </w:pPr>
            <w:r>
              <w:rPr>
                <w:sz w:val="20"/>
              </w:rPr>
              <w:t>4</w:t>
            </w:r>
          </w:p>
        </w:tc>
        <w:tc>
          <w:tcPr>
            <w:tcW w:w="1574" w:type="dxa"/>
          </w:tcPr>
          <w:p w14:paraId="26966C86" w14:textId="77777777" w:rsidR="008D2037" w:rsidRDefault="00000000">
            <w:pPr>
              <w:pStyle w:val="TableParagraph"/>
              <w:spacing w:line="243" w:lineRule="exact"/>
              <w:ind w:left="69"/>
              <w:rPr>
                <w:sz w:val="20"/>
              </w:rPr>
            </w:pPr>
            <w:r>
              <w:rPr>
                <w:sz w:val="20"/>
              </w:rPr>
              <w:t>TRANSFERENCIAS</w:t>
            </w:r>
          </w:p>
          <w:p w14:paraId="73CE0ABF" w14:textId="77777777" w:rsidR="008D2037" w:rsidRDefault="00000000">
            <w:pPr>
              <w:pStyle w:val="TableParagraph"/>
              <w:spacing w:line="224" w:lineRule="exact"/>
              <w:ind w:left="69"/>
              <w:rPr>
                <w:sz w:val="20"/>
              </w:rPr>
            </w:pPr>
            <w:r>
              <w:rPr>
                <w:sz w:val="20"/>
              </w:rPr>
              <w:t>CORRIENTES</w:t>
            </w:r>
          </w:p>
        </w:tc>
        <w:tc>
          <w:tcPr>
            <w:tcW w:w="1314" w:type="dxa"/>
          </w:tcPr>
          <w:p w14:paraId="427F38D3" w14:textId="77777777" w:rsidR="008D2037" w:rsidRDefault="008D2037">
            <w:pPr>
              <w:pStyle w:val="TableParagraph"/>
              <w:spacing w:before="11"/>
              <w:rPr>
                <w:b/>
                <w:sz w:val="19"/>
              </w:rPr>
            </w:pPr>
          </w:p>
          <w:p w14:paraId="25B3BECF" w14:textId="77777777" w:rsidR="008D2037" w:rsidRDefault="00000000">
            <w:pPr>
              <w:pStyle w:val="TableParagraph"/>
              <w:spacing w:before="1" w:line="224" w:lineRule="exact"/>
              <w:ind w:right="60"/>
              <w:jc w:val="right"/>
              <w:rPr>
                <w:sz w:val="20"/>
              </w:rPr>
            </w:pPr>
            <w:r>
              <w:rPr>
                <w:sz w:val="20"/>
              </w:rPr>
              <w:t>2.502.356,83</w:t>
            </w:r>
          </w:p>
        </w:tc>
        <w:tc>
          <w:tcPr>
            <w:tcW w:w="1430" w:type="dxa"/>
          </w:tcPr>
          <w:p w14:paraId="7BABE1F6" w14:textId="77777777" w:rsidR="008D2037" w:rsidRDefault="008D2037">
            <w:pPr>
              <w:pStyle w:val="TableParagraph"/>
              <w:spacing w:before="11"/>
              <w:rPr>
                <w:b/>
                <w:sz w:val="19"/>
              </w:rPr>
            </w:pPr>
          </w:p>
          <w:p w14:paraId="0C08A79C" w14:textId="77777777" w:rsidR="008D2037" w:rsidRDefault="00000000">
            <w:pPr>
              <w:pStyle w:val="TableParagraph"/>
              <w:spacing w:before="1" w:line="224" w:lineRule="exact"/>
              <w:ind w:right="59"/>
              <w:jc w:val="right"/>
              <w:rPr>
                <w:sz w:val="20"/>
              </w:rPr>
            </w:pPr>
            <w:r>
              <w:rPr>
                <w:sz w:val="20"/>
              </w:rPr>
              <w:t>753.174,02</w:t>
            </w:r>
          </w:p>
        </w:tc>
        <w:tc>
          <w:tcPr>
            <w:tcW w:w="1431" w:type="dxa"/>
          </w:tcPr>
          <w:p w14:paraId="4312CE49" w14:textId="77777777" w:rsidR="008D2037" w:rsidRDefault="008D2037">
            <w:pPr>
              <w:pStyle w:val="TableParagraph"/>
              <w:spacing w:before="11"/>
              <w:rPr>
                <w:b/>
                <w:sz w:val="19"/>
              </w:rPr>
            </w:pPr>
          </w:p>
          <w:p w14:paraId="43808C5A" w14:textId="77777777" w:rsidR="008D2037" w:rsidRDefault="00000000">
            <w:pPr>
              <w:pStyle w:val="TableParagraph"/>
              <w:spacing w:before="1" w:line="224" w:lineRule="exact"/>
              <w:ind w:right="60"/>
              <w:jc w:val="right"/>
              <w:rPr>
                <w:sz w:val="20"/>
              </w:rPr>
            </w:pPr>
            <w:r>
              <w:rPr>
                <w:sz w:val="20"/>
              </w:rPr>
              <w:t>50.000,00</w:t>
            </w:r>
          </w:p>
        </w:tc>
        <w:tc>
          <w:tcPr>
            <w:tcW w:w="1319" w:type="dxa"/>
          </w:tcPr>
          <w:p w14:paraId="35953DA0" w14:textId="77777777" w:rsidR="008D2037" w:rsidRDefault="008D2037">
            <w:pPr>
              <w:pStyle w:val="TableParagraph"/>
              <w:spacing w:before="11"/>
              <w:rPr>
                <w:b/>
                <w:sz w:val="19"/>
              </w:rPr>
            </w:pPr>
          </w:p>
          <w:p w14:paraId="3969F04D" w14:textId="77777777" w:rsidR="008D2037" w:rsidRDefault="00000000">
            <w:pPr>
              <w:pStyle w:val="TableParagraph"/>
              <w:spacing w:before="1" w:line="224" w:lineRule="exact"/>
              <w:ind w:right="59"/>
              <w:jc w:val="right"/>
              <w:rPr>
                <w:sz w:val="20"/>
              </w:rPr>
            </w:pPr>
            <w:r>
              <w:rPr>
                <w:sz w:val="20"/>
              </w:rPr>
              <w:t>196.815,00</w:t>
            </w:r>
          </w:p>
        </w:tc>
        <w:tc>
          <w:tcPr>
            <w:tcW w:w="1316" w:type="dxa"/>
          </w:tcPr>
          <w:p w14:paraId="30349742" w14:textId="77777777" w:rsidR="008D2037" w:rsidRDefault="008D2037">
            <w:pPr>
              <w:pStyle w:val="TableParagraph"/>
              <w:spacing w:before="11"/>
              <w:rPr>
                <w:b/>
                <w:sz w:val="19"/>
              </w:rPr>
            </w:pPr>
          </w:p>
          <w:p w14:paraId="6C9B9E48" w14:textId="77777777" w:rsidR="008D2037" w:rsidRDefault="00000000">
            <w:pPr>
              <w:pStyle w:val="TableParagraph"/>
              <w:spacing w:before="1" w:line="224" w:lineRule="exact"/>
              <w:ind w:right="62"/>
              <w:jc w:val="right"/>
              <w:rPr>
                <w:sz w:val="20"/>
              </w:rPr>
            </w:pPr>
            <w:r>
              <w:rPr>
                <w:sz w:val="20"/>
              </w:rPr>
              <w:t>24.000,00</w:t>
            </w:r>
          </w:p>
        </w:tc>
        <w:tc>
          <w:tcPr>
            <w:tcW w:w="1414" w:type="dxa"/>
          </w:tcPr>
          <w:p w14:paraId="29143229" w14:textId="77777777" w:rsidR="008D2037" w:rsidRDefault="008D2037">
            <w:pPr>
              <w:pStyle w:val="TableParagraph"/>
              <w:spacing w:before="11"/>
              <w:rPr>
                <w:b/>
                <w:sz w:val="19"/>
              </w:rPr>
            </w:pPr>
          </w:p>
          <w:p w14:paraId="06D50812" w14:textId="77777777" w:rsidR="008D2037" w:rsidRDefault="00000000">
            <w:pPr>
              <w:pStyle w:val="TableParagraph"/>
              <w:spacing w:before="1" w:line="224" w:lineRule="exact"/>
              <w:ind w:right="60"/>
              <w:jc w:val="right"/>
              <w:rPr>
                <w:sz w:val="20"/>
              </w:rPr>
            </w:pPr>
            <w:r>
              <w:rPr>
                <w:sz w:val="20"/>
              </w:rPr>
              <w:t>3.526.345,85</w:t>
            </w:r>
          </w:p>
        </w:tc>
      </w:tr>
      <w:tr w:rsidR="008D2037" w14:paraId="67042882" w14:textId="77777777">
        <w:trPr>
          <w:trHeight w:val="487"/>
        </w:trPr>
        <w:tc>
          <w:tcPr>
            <w:tcW w:w="834" w:type="dxa"/>
          </w:tcPr>
          <w:p w14:paraId="529BFC27" w14:textId="77777777" w:rsidR="008D2037" w:rsidRDefault="008D2037">
            <w:pPr>
              <w:pStyle w:val="TableParagraph"/>
              <w:spacing w:before="11"/>
              <w:rPr>
                <w:b/>
                <w:sz w:val="19"/>
              </w:rPr>
            </w:pPr>
          </w:p>
          <w:p w14:paraId="45254EDE" w14:textId="77777777" w:rsidR="008D2037" w:rsidRDefault="00000000">
            <w:pPr>
              <w:pStyle w:val="TableParagraph"/>
              <w:spacing w:before="1" w:line="224" w:lineRule="exact"/>
              <w:ind w:left="9"/>
              <w:jc w:val="center"/>
              <w:rPr>
                <w:sz w:val="20"/>
              </w:rPr>
            </w:pPr>
            <w:r>
              <w:rPr>
                <w:sz w:val="20"/>
              </w:rPr>
              <w:t>5</w:t>
            </w:r>
          </w:p>
        </w:tc>
        <w:tc>
          <w:tcPr>
            <w:tcW w:w="1574" w:type="dxa"/>
          </w:tcPr>
          <w:p w14:paraId="434F674D" w14:textId="77777777" w:rsidR="008D2037" w:rsidRDefault="00000000">
            <w:pPr>
              <w:pStyle w:val="TableParagraph"/>
              <w:spacing w:line="243" w:lineRule="exact"/>
              <w:ind w:left="69"/>
              <w:rPr>
                <w:sz w:val="20"/>
              </w:rPr>
            </w:pPr>
            <w:r>
              <w:rPr>
                <w:sz w:val="20"/>
              </w:rPr>
              <w:t>FONDO DE</w:t>
            </w:r>
          </w:p>
          <w:p w14:paraId="583AC7D8" w14:textId="77777777" w:rsidR="008D2037" w:rsidRDefault="00000000">
            <w:pPr>
              <w:pStyle w:val="TableParagraph"/>
              <w:spacing w:line="224" w:lineRule="exact"/>
              <w:ind w:left="69"/>
              <w:rPr>
                <w:sz w:val="20"/>
              </w:rPr>
            </w:pPr>
            <w:r>
              <w:rPr>
                <w:sz w:val="20"/>
              </w:rPr>
              <w:t>CONTINGENCIA</w:t>
            </w:r>
          </w:p>
        </w:tc>
        <w:tc>
          <w:tcPr>
            <w:tcW w:w="1314" w:type="dxa"/>
          </w:tcPr>
          <w:p w14:paraId="62117F43" w14:textId="77777777" w:rsidR="008D2037" w:rsidRDefault="008D2037">
            <w:pPr>
              <w:pStyle w:val="TableParagraph"/>
              <w:spacing w:before="11"/>
              <w:rPr>
                <w:b/>
                <w:sz w:val="19"/>
              </w:rPr>
            </w:pPr>
          </w:p>
          <w:p w14:paraId="544C065B" w14:textId="77777777" w:rsidR="008D2037" w:rsidRDefault="00000000">
            <w:pPr>
              <w:pStyle w:val="TableParagraph"/>
              <w:spacing w:before="1" w:line="224" w:lineRule="exact"/>
              <w:ind w:right="60"/>
              <w:jc w:val="right"/>
              <w:rPr>
                <w:sz w:val="20"/>
              </w:rPr>
            </w:pPr>
            <w:r>
              <w:rPr>
                <w:sz w:val="20"/>
              </w:rPr>
              <w:t>0,00</w:t>
            </w:r>
          </w:p>
        </w:tc>
        <w:tc>
          <w:tcPr>
            <w:tcW w:w="1430" w:type="dxa"/>
          </w:tcPr>
          <w:p w14:paraId="039CA2CF" w14:textId="77777777" w:rsidR="008D2037" w:rsidRDefault="008D2037">
            <w:pPr>
              <w:pStyle w:val="TableParagraph"/>
              <w:spacing w:before="11"/>
              <w:rPr>
                <w:b/>
                <w:sz w:val="19"/>
              </w:rPr>
            </w:pPr>
          </w:p>
          <w:p w14:paraId="2B1E9932" w14:textId="77777777" w:rsidR="008D2037" w:rsidRDefault="00000000">
            <w:pPr>
              <w:pStyle w:val="TableParagraph"/>
              <w:spacing w:before="1" w:line="224" w:lineRule="exact"/>
              <w:ind w:right="59"/>
              <w:jc w:val="right"/>
              <w:rPr>
                <w:sz w:val="20"/>
              </w:rPr>
            </w:pPr>
            <w:r>
              <w:rPr>
                <w:sz w:val="20"/>
              </w:rPr>
              <w:t>0,00</w:t>
            </w:r>
          </w:p>
        </w:tc>
        <w:tc>
          <w:tcPr>
            <w:tcW w:w="1431" w:type="dxa"/>
          </w:tcPr>
          <w:p w14:paraId="4FE7DD44" w14:textId="77777777" w:rsidR="008D2037" w:rsidRDefault="008D2037">
            <w:pPr>
              <w:pStyle w:val="TableParagraph"/>
              <w:spacing w:before="11"/>
              <w:rPr>
                <w:b/>
                <w:sz w:val="19"/>
              </w:rPr>
            </w:pPr>
          </w:p>
          <w:p w14:paraId="0D206C32" w14:textId="77777777" w:rsidR="008D2037" w:rsidRDefault="00000000">
            <w:pPr>
              <w:pStyle w:val="TableParagraph"/>
              <w:spacing w:before="1" w:line="224" w:lineRule="exact"/>
              <w:ind w:right="59"/>
              <w:jc w:val="right"/>
              <w:rPr>
                <w:sz w:val="20"/>
              </w:rPr>
            </w:pPr>
            <w:r>
              <w:rPr>
                <w:sz w:val="20"/>
              </w:rPr>
              <w:t>100.000,00</w:t>
            </w:r>
          </w:p>
        </w:tc>
        <w:tc>
          <w:tcPr>
            <w:tcW w:w="1319" w:type="dxa"/>
          </w:tcPr>
          <w:p w14:paraId="2FE3829F" w14:textId="77777777" w:rsidR="008D2037" w:rsidRDefault="008D2037">
            <w:pPr>
              <w:pStyle w:val="TableParagraph"/>
              <w:spacing w:before="11"/>
              <w:rPr>
                <w:b/>
                <w:sz w:val="19"/>
              </w:rPr>
            </w:pPr>
          </w:p>
          <w:p w14:paraId="4616DA0A" w14:textId="77777777" w:rsidR="008D2037" w:rsidRDefault="00000000">
            <w:pPr>
              <w:pStyle w:val="TableParagraph"/>
              <w:spacing w:before="1" w:line="224" w:lineRule="exact"/>
              <w:ind w:right="60"/>
              <w:jc w:val="right"/>
              <w:rPr>
                <w:sz w:val="20"/>
              </w:rPr>
            </w:pPr>
            <w:r>
              <w:rPr>
                <w:sz w:val="20"/>
              </w:rPr>
              <w:t>0,00</w:t>
            </w:r>
          </w:p>
        </w:tc>
        <w:tc>
          <w:tcPr>
            <w:tcW w:w="1316" w:type="dxa"/>
          </w:tcPr>
          <w:p w14:paraId="75B78806" w14:textId="77777777" w:rsidR="008D2037" w:rsidRDefault="008D2037">
            <w:pPr>
              <w:pStyle w:val="TableParagraph"/>
              <w:spacing w:before="11"/>
              <w:rPr>
                <w:b/>
                <w:sz w:val="19"/>
              </w:rPr>
            </w:pPr>
          </w:p>
          <w:p w14:paraId="1CEA3895" w14:textId="77777777" w:rsidR="008D2037" w:rsidRDefault="00000000">
            <w:pPr>
              <w:pStyle w:val="TableParagraph"/>
              <w:spacing w:before="1" w:line="224" w:lineRule="exact"/>
              <w:ind w:right="61"/>
              <w:jc w:val="right"/>
              <w:rPr>
                <w:sz w:val="20"/>
              </w:rPr>
            </w:pPr>
            <w:r>
              <w:rPr>
                <w:sz w:val="20"/>
              </w:rPr>
              <w:t>0,00</w:t>
            </w:r>
          </w:p>
        </w:tc>
        <w:tc>
          <w:tcPr>
            <w:tcW w:w="1414" w:type="dxa"/>
          </w:tcPr>
          <w:p w14:paraId="60895CE8" w14:textId="77777777" w:rsidR="008D2037" w:rsidRDefault="008D2037">
            <w:pPr>
              <w:pStyle w:val="TableParagraph"/>
              <w:spacing w:before="11"/>
              <w:rPr>
                <w:b/>
                <w:sz w:val="19"/>
              </w:rPr>
            </w:pPr>
          </w:p>
          <w:p w14:paraId="10BE13A4" w14:textId="77777777" w:rsidR="008D2037" w:rsidRDefault="00000000">
            <w:pPr>
              <w:pStyle w:val="TableParagraph"/>
              <w:spacing w:before="1" w:line="224" w:lineRule="exact"/>
              <w:ind w:right="60"/>
              <w:jc w:val="right"/>
              <w:rPr>
                <w:sz w:val="20"/>
              </w:rPr>
            </w:pPr>
            <w:r>
              <w:rPr>
                <w:sz w:val="20"/>
              </w:rPr>
              <w:t>100.000,00</w:t>
            </w:r>
          </w:p>
        </w:tc>
      </w:tr>
      <w:tr w:rsidR="008D2037" w14:paraId="118EA745" w14:textId="77777777">
        <w:trPr>
          <w:trHeight w:val="489"/>
        </w:trPr>
        <w:tc>
          <w:tcPr>
            <w:tcW w:w="834" w:type="dxa"/>
          </w:tcPr>
          <w:p w14:paraId="2592EA54" w14:textId="77777777" w:rsidR="008D2037" w:rsidRDefault="008D2037">
            <w:pPr>
              <w:pStyle w:val="TableParagraph"/>
              <w:spacing w:before="11"/>
              <w:rPr>
                <w:b/>
                <w:sz w:val="19"/>
              </w:rPr>
            </w:pPr>
          </w:p>
          <w:p w14:paraId="10346FF6" w14:textId="77777777" w:rsidR="008D2037" w:rsidRDefault="00000000">
            <w:pPr>
              <w:pStyle w:val="TableParagraph"/>
              <w:spacing w:before="1" w:line="225" w:lineRule="exact"/>
              <w:ind w:left="9"/>
              <w:jc w:val="center"/>
              <w:rPr>
                <w:sz w:val="20"/>
              </w:rPr>
            </w:pPr>
            <w:r>
              <w:rPr>
                <w:sz w:val="20"/>
              </w:rPr>
              <w:t>6</w:t>
            </w:r>
          </w:p>
        </w:tc>
        <w:tc>
          <w:tcPr>
            <w:tcW w:w="1574" w:type="dxa"/>
          </w:tcPr>
          <w:p w14:paraId="46B7E2DE" w14:textId="77777777" w:rsidR="008D2037" w:rsidRDefault="00000000">
            <w:pPr>
              <w:pStyle w:val="TableParagraph"/>
              <w:spacing w:line="244" w:lineRule="exact"/>
              <w:ind w:left="69"/>
              <w:rPr>
                <w:sz w:val="20"/>
              </w:rPr>
            </w:pPr>
            <w:r>
              <w:rPr>
                <w:sz w:val="20"/>
              </w:rPr>
              <w:t>INVERSIONES</w:t>
            </w:r>
          </w:p>
          <w:p w14:paraId="178748D3" w14:textId="77777777" w:rsidR="008D2037" w:rsidRDefault="00000000">
            <w:pPr>
              <w:pStyle w:val="TableParagraph"/>
              <w:spacing w:line="225" w:lineRule="exact"/>
              <w:ind w:left="69"/>
              <w:rPr>
                <w:sz w:val="20"/>
              </w:rPr>
            </w:pPr>
            <w:r>
              <w:rPr>
                <w:sz w:val="20"/>
              </w:rPr>
              <w:t>REALES</w:t>
            </w:r>
          </w:p>
        </w:tc>
        <w:tc>
          <w:tcPr>
            <w:tcW w:w="1314" w:type="dxa"/>
          </w:tcPr>
          <w:p w14:paraId="3C0188E4" w14:textId="77777777" w:rsidR="008D2037" w:rsidRDefault="008D2037">
            <w:pPr>
              <w:pStyle w:val="TableParagraph"/>
              <w:spacing w:before="11"/>
              <w:rPr>
                <w:b/>
                <w:sz w:val="19"/>
              </w:rPr>
            </w:pPr>
          </w:p>
          <w:p w14:paraId="21ED5C2F" w14:textId="77777777" w:rsidR="008D2037" w:rsidRDefault="00000000">
            <w:pPr>
              <w:pStyle w:val="TableParagraph"/>
              <w:spacing w:before="1" w:line="225" w:lineRule="exact"/>
              <w:ind w:right="59"/>
              <w:jc w:val="right"/>
              <w:rPr>
                <w:sz w:val="20"/>
              </w:rPr>
            </w:pPr>
            <w:r>
              <w:rPr>
                <w:sz w:val="20"/>
              </w:rPr>
              <w:t>730.487,54</w:t>
            </w:r>
          </w:p>
        </w:tc>
        <w:tc>
          <w:tcPr>
            <w:tcW w:w="1430" w:type="dxa"/>
          </w:tcPr>
          <w:p w14:paraId="29F64A3F" w14:textId="77777777" w:rsidR="008D2037" w:rsidRDefault="008D2037">
            <w:pPr>
              <w:pStyle w:val="TableParagraph"/>
              <w:spacing w:before="11"/>
              <w:rPr>
                <w:b/>
                <w:sz w:val="19"/>
              </w:rPr>
            </w:pPr>
          </w:p>
          <w:p w14:paraId="688B1E30" w14:textId="77777777" w:rsidR="008D2037" w:rsidRDefault="00000000">
            <w:pPr>
              <w:pStyle w:val="TableParagraph"/>
              <w:spacing w:before="1" w:line="225" w:lineRule="exact"/>
              <w:ind w:right="59"/>
              <w:jc w:val="right"/>
              <w:rPr>
                <w:sz w:val="20"/>
              </w:rPr>
            </w:pPr>
            <w:r>
              <w:rPr>
                <w:sz w:val="20"/>
              </w:rPr>
              <w:t>15.481.949,70</w:t>
            </w:r>
          </w:p>
        </w:tc>
        <w:tc>
          <w:tcPr>
            <w:tcW w:w="1431" w:type="dxa"/>
          </w:tcPr>
          <w:p w14:paraId="3C120655" w14:textId="77777777" w:rsidR="008D2037" w:rsidRDefault="008D2037">
            <w:pPr>
              <w:pStyle w:val="TableParagraph"/>
              <w:spacing w:before="11"/>
              <w:rPr>
                <w:b/>
                <w:sz w:val="19"/>
              </w:rPr>
            </w:pPr>
          </w:p>
          <w:p w14:paraId="1A89BE20" w14:textId="77777777" w:rsidR="008D2037" w:rsidRDefault="00000000">
            <w:pPr>
              <w:pStyle w:val="TableParagraph"/>
              <w:spacing w:before="1" w:line="225" w:lineRule="exact"/>
              <w:ind w:right="59"/>
              <w:jc w:val="right"/>
              <w:rPr>
                <w:sz w:val="20"/>
              </w:rPr>
            </w:pPr>
            <w:r>
              <w:rPr>
                <w:sz w:val="20"/>
              </w:rPr>
              <w:t>8.123.932,86</w:t>
            </w:r>
          </w:p>
        </w:tc>
        <w:tc>
          <w:tcPr>
            <w:tcW w:w="1319" w:type="dxa"/>
          </w:tcPr>
          <w:p w14:paraId="314FA3E6" w14:textId="77777777" w:rsidR="008D2037" w:rsidRDefault="008D2037">
            <w:pPr>
              <w:pStyle w:val="TableParagraph"/>
              <w:spacing w:before="11"/>
              <w:rPr>
                <w:b/>
                <w:sz w:val="19"/>
              </w:rPr>
            </w:pPr>
          </w:p>
          <w:p w14:paraId="574F72F7" w14:textId="77777777" w:rsidR="008D2037" w:rsidRDefault="00000000">
            <w:pPr>
              <w:pStyle w:val="TableParagraph"/>
              <w:spacing w:before="1" w:line="225" w:lineRule="exact"/>
              <w:ind w:right="60"/>
              <w:jc w:val="right"/>
              <w:rPr>
                <w:sz w:val="20"/>
              </w:rPr>
            </w:pPr>
            <w:r>
              <w:rPr>
                <w:sz w:val="20"/>
              </w:rPr>
              <w:t>2.546.757,19</w:t>
            </w:r>
          </w:p>
        </w:tc>
        <w:tc>
          <w:tcPr>
            <w:tcW w:w="1316" w:type="dxa"/>
          </w:tcPr>
          <w:p w14:paraId="1DFA415A" w14:textId="77777777" w:rsidR="008D2037" w:rsidRDefault="008D2037">
            <w:pPr>
              <w:pStyle w:val="TableParagraph"/>
              <w:spacing w:before="11"/>
              <w:rPr>
                <w:b/>
                <w:sz w:val="19"/>
              </w:rPr>
            </w:pPr>
          </w:p>
          <w:p w14:paraId="24A9E872" w14:textId="77777777" w:rsidR="008D2037" w:rsidRDefault="00000000">
            <w:pPr>
              <w:pStyle w:val="TableParagraph"/>
              <w:spacing w:before="1" w:line="225" w:lineRule="exact"/>
              <w:ind w:right="61"/>
              <w:jc w:val="right"/>
              <w:rPr>
                <w:sz w:val="20"/>
              </w:rPr>
            </w:pPr>
            <w:r>
              <w:rPr>
                <w:sz w:val="20"/>
              </w:rPr>
              <w:t>9.000,00</w:t>
            </w:r>
          </w:p>
        </w:tc>
        <w:tc>
          <w:tcPr>
            <w:tcW w:w="1414" w:type="dxa"/>
          </w:tcPr>
          <w:p w14:paraId="25473395" w14:textId="77777777" w:rsidR="008D2037" w:rsidRDefault="008D2037">
            <w:pPr>
              <w:pStyle w:val="TableParagraph"/>
              <w:spacing w:before="11"/>
              <w:rPr>
                <w:b/>
                <w:sz w:val="19"/>
              </w:rPr>
            </w:pPr>
          </w:p>
          <w:p w14:paraId="3792B09F" w14:textId="77777777" w:rsidR="008D2037" w:rsidRDefault="00000000">
            <w:pPr>
              <w:pStyle w:val="TableParagraph"/>
              <w:spacing w:before="1" w:line="225" w:lineRule="exact"/>
              <w:ind w:right="60"/>
              <w:jc w:val="right"/>
              <w:rPr>
                <w:sz w:val="20"/>
              </w:rPr>
            </w:pPr>
            <w:r>
              <w:rPr>
                <w:sz w:val="20"/>
              </w:rPr>
              <w:t>26.892.127,29</w:t>
            </w:r>
          </w:p>
        </w:tc>
      </w:tr>
      <w:tr w:rsidR="008D2037" w14:paraId="37A47C0C" w14:textId="77777777">
        <w:trPr>
          <w:trHeight w:val="487"/>
        </w:trPr>
        <w:tc>
          <w:tcPr>
            <w:tcW w:w="834" w:type="dxa"/>
          </w:tcPr>
          <w:p w14:paraId="28B3BDF0" w14:textId="77777777" w:rsidR="008D2037" w:rsidRDefault="008D2037">
            <w:pPr>
              <w:pStyle w:val="TableParagraph"/>
              <w:spacing w:before="10"/>
              <w:rPr>
                <w:b/>
                <w:sz w:val="19"/>
              </w:rPr>
            </w:pPr>
          </w:p>
          <w:p w14:paraId="128A58B0" w14:textId="77777777" w:rsidR="008D2037" w:rsidRDefault="00000000">
            <w:pPr>
              <w:pStyle w:val="TableParagraph"/>
              <w:spacing w:line="225" w:lineRule="exact"/>
              <w:ind w:left="9"/>
              <w:jc w:val="center"/>
              <w:rPr>
                <w:sz w:val="20"/>
              </w:rPr>
            </w:pPr>
            <w:r>
              <w:rPr>
                <w:sz w:val="20"/>
              </w:rPr>
              <w:t>7</w:t>
            </w:r>
          </w:p>
        </w:tc>
        <w:tc>
          <w:tcPr>
            <w:tcW w:w="1574" w:type="dxa"/>
          </w:tcPr>
          <w:p w14:paraId="607909C3" w14:textId="77777777" w:rsidR="008D2037" w:rsidRDefault="00000000">
            <w:pPr>
              <w:pStyle w:val="TableParagraph"/>
              <w:spacing w:line="243" w:lineRule="exact"/>
              <w:ind w:left="69"/>
              <w:rPr>
                <w:sz w:val="20"/>
              </w:rPr>
            </w:pPr>
            <w:r>
              <w:rPr>
                <w:sz w:val="20"/>
              </w:rPr>
              <w:t>TRANSFERENCIAS</w:t>
            </w:r>
          </w:p>
          <w:p w14:paraId="1E787607" w14:textId="77777777" w:rsidR="008D2037" w:rsidRDefault="00000000">
            <w:pPr>
              <w:pStyle w:val="TableParagraph"/>
              <w:spacing w:line="225" w:lineRule="exact"/>
              <w:ind w:left="69"/>
              <w:rPr>
                <w:sz w:val="20"/>
              </w:rPr>
            </w:pPr>
            <w:r>
              <w:rPr>
                <w:sz w:val="20"/>
              </w:rPr>
              <w:t>DE CAPITAL</w:t>
            </w:r>
          </w:p>
        </w:tc>
        <w:tc>
          <w:tcPr>
            <w:tcW w:w="1314" w:type="dxa"/>
          </w:tcPr>
          <w:p w14:paraId="0E54AB82" w14:textId="77777777" w:rsidR="008D2037" w:rsidRDefault="008D2037">
            <w:pPr>
              <w:pStyle w:val="TableParagraph"/>
              <w:spacing w:before="10"/>
              <w:rPr>
                <w:b/>
                <w:sz w:val="19"/>
              </w:rPr>
            </w:pPr>
          </w:p>
          <w:p w14:paraId="61446035" w14:textId="77777777" w:rsidR="008D2037" w:rsidRDefault="00000000">
            <w:pPr>
              <w:pStyle w:val="TableParagraph"/>
              <w:spacing w:line="225" w:lineRule="exact"/>
              <w:ind w:right="59"/>
              <w:jc w:val="right"/>
              <w:rPr>
                <w:sz w:val="20"/>
              </w:rPr>
            </w:pPr>
            <w:r>
              <w:rPr>
                <w:sz w:val="20"/>
              </w:rPr>
              <w:t>7.000,00</w:t>
            </w:r>
          </w:p>
        </w:tc>
        <w:tc>
          <w:tcPr>
            <w:tcW w:w="1430" w:type="dxa"/>
          </w:tcPr>
          <w:p w14:paraId="172BC41F" w14:textId="77777777" w:rsidR="008D2037" w:rsidRDefault="008D2037">
            <w:pPr>
              <w:pStyle w:val="TableParagraph"/>
              <w:spacing w:before="10"/>
              <w:rPr>
                <w:b/>
                <w:sz w:val="19"/>
              </w:rPr>
            </w:pPr>
          </w:p>
          <w:p w14:paraId="050F9E33" w14:textId="77777777" w:rsidR="008D2037" w:rsidRDefault="00000000">
            <w:pPr>
              <w:pStyle w:val="TableParagraph"/>
              <w:spacing w:line="225" w:lineRule="exact"/>
              <w:ind w:right="59"/>
              <w:jc w:val="right"/>
              <w:rPr>
                <w:sz w:val="20"/>
              </w:rPr>
            </w:pPr>
            <w:r>
              <w:rPr>
                <w:sz w:val="20"/>
              </w:rPr>
              <w:t>0,00</w:t>
            </w:r>
          </w:p>
        </w:tc>
        <w:tc>
          <w:tcPr>
            <w:tcW w:w="1431" w:type="dxa"/>
          </w:tcPr>
          <w:p w14:paraId="4334C233" w14:textId="77777777" w:rsidR="008D2037" w:rsidRDefault="008D2037">
            <w:pPr>
              <w:pStyle w:val="TableParagraph"/>
              <w:spacing w:before="10"/>
              <w:rPr>
                <w:b/>
                <w:sz w:val="19"/>
              </w:rPr>
            </w:pPr>
          </w:p>
          <w:p w14:paraId="5A0AF6CB" w14:textId="77777777" w:rsidR="008D2037" w:rsidRDefault="00000000">
            <w:pPr>
              <w:pStyle w:val="TableParagraph"/>
              <w:spacing w:line="225" w:lineRule="exact"/>
              <w:ind w:right="61"/>
              <w:jc w:val="right"/>
              <w:rPr>
                <w:sz w:val="20"/>
              </w:rPr>
            </w:pPr>
            <w:r>
              <w:rPr>
                <w:sz w:val="20"/>
              </w:rPr>
              <w:t>0,00</w:t>
            </w:r>
          </w:p>
        </w:tc>
        <w:tc>
          <w:tcPr>
            <w:tcW w:w="1319" w:type="dxa"/>
          </w:tcPr>
          <w:p w14:paraId="71AAA289" w14:textId="77777777" w:rsidR="008D2037" w:rsidRDefault="008D2037">
            <w:pPr>
              <w:pStyle w:val="TableParagraph"/>
              <w:spacing w:before="10"/>
              <w:rPr>
                <w:b/>
                <w:sz w:val="19"/>
              </w:rPr>
            </w:pPr>
          </w:p>
          <w:p w14:paraId="3A2A44FA" w14:textId="77777777" w:rsidR="008D2037" w:rsidRDefault="00000000">
            <w:pPr>
              <w:pStyle w:val="TableParagraph"/>
              <w:spacing w:line="225" w:lineRule="exact"/>
              <w:ind w:right="60"/>
              <w:jc w:val="right"/>
              <w:rPr>
                <w:sz w:val="20"/>
              </w:rPr>
            </w:pPr>
            <w:r>
              <w:rPr>
                <w:sz w:val="20"/>
              </w:rPr>
              <w:t>0,00</w:t>
            </w:r>
          </w:p>
        </w:tc>
        <w:tc>
          <w:tcPr>
            <w:tcW w:w="1316" w:type="dxa"/>
          </w:tcPr>
          <w:p w14:paraId="02A4F12F" w14:textId="77777777" w:rsidR="008D2037" w:rsidRDefault="008D2037">
            <w:pPr>
              <w:pStyle w:val="TableParagraph"/>
              <w:spacing w:before="10"/>
              <w:rPr>
                <w:b/>
                <w:sz w:val="19"/>
              </w:rPr>
            </w:pPr>
          </w:p>
          <w:p w14:paraId="0CC53AB2" w14:textId="77777777" w:rsidR="008D2037" w:rsidRDefault="00000000">
            <w:pPr>
              <w:pStyle w:val="TableParagraph"/>
              <w:spacing w:line="225" w:lineRule="exact"/>
              <w:ind w:right="61"/>
              <w:jc w:val="right"/>
              <w:rPr>
                <w:sz w:val="20"/>
              </w:rPr>
            </w:pPr>
            <w:r>
              <w:rPr>
                <w:sz w:val="20"/>
              </w:rPr>
              <w:t>700,00</w:t>
            </w:r>
          </w:p>
        </w:tc>
        <w:tc>
          <w:tcPr>
            <w:tcW w:w="1414" w:type="dxa"/>
          </w:tcPr>
          <w:p w14:paraId="05696F00" w14:textId="77777777" w:rsidR="008D2037" w:rsidRDefault="008D2037">
            <w:pPr>
              <w:pStyle w:val="TableParagraph"/>
              <w:spacing w:before="10"/>
              <w:rPr>
                <w:b/>
                <w:sz w:val="19"/>
              </w:rPr>
            </w:pPr>
          </w:p>
          <w:p w14:paraId="38D3FD2D" w14:textId="77777777" w:rsidR="008D2037" w:rsidRDefault="00000000">
            <w:pPr>
              <w:pStyle w:val="TableParagraph"/>
              <w:spacing w:line="225" w:lineRule="exact"/>
              <w:ind w:right="60"/>
              <w:jc w:val="right"/>
              <w:rPr>
                <w:sz w:val="20"/>
              </w:rPr>
            </w:pPr>
            <w:r>
              <w:rPr>
                <w:sz w:val="20"/>
              </w:rPr>
              <w:t>7.700,00</w:t>
            </w:r>
          </w:p>
        </w:tc>
      </w:tr>
      <w:tr w:rsidR="008D2037" w14:paraId="2BC303CA" w14:textId="77777777">
        <w:trPr>
          <w:trHeight w:val="488"/>
        </w:trPr>
        <w:tc>
          <w:tcPr>
            <w:tcW w:w="834" w:type="dxa"/>
          </w:tcPr>
          <w:p w14:paraId="3C379CFF" w14:textId="77777777" w:rsidR="008D2037" w:rsidRDefault="008D2037">
            <w:pPr>
              <w:pStyle w:val="TableParagraph"/>
              <w:spacing w:before="11"/>
              <w:rPr>
                <w:b/>
                <w:sz w:val="19"/>
              </w:rPr>
            </w:pPr>
          </w:p>
          <w:p w14:paraId="3C8EA4CD" w14:textId="77777777" w:rsidR="008D2037" w:rsidRDefault="00000000">
            <w:pPr>
              <w:pStyle w:val="TableParagraph"/>
              <w:spacing w:before="1" w:line="224" w:lineRule="exact"/>
              <w:ind w:left="9"/>
              <w:jc w:val="center"/>
              <w:rPr>
                <w:sz w:val="20"/>
              </w:rPr>
            </w:pPr>
            <w:r>
              <w:rPr>
                <w:sz w:val="20"/>
              </w:rPr>
              <w:t>8</w:t>
            </w:r>
          </w:p>
        </w:tc>
        <w:tc>
          <w:tcPr>
            <w:tcW w:w="1574" w:type="dxa"/>
          </w:tcPr>
          <w:p w14:paraId="47550EDC" w14:textId="77777777" w:rsidR="008D2037" w:rsidRDefault="00000000">
            <w:pPr>
              <w:pStyle w:val="TableParagraph"/>
              <w:spacing w:line="243" w:lineRule="exact"/>
              <w:ind w:left="69"/>
              <w:rPr>
                <w:sz w:val="20"/>
              </w:rPr>
            </w:pPr>
            <w:r>
              <w:rPr>
                <w:sz w:val="20"/>
              </w:rPr>
              <w:t>ACTIVOS</w:t>
            </w:r>
          </w:p>
          <w:p w14:paraId="2527E537" w14:textId="77777777" w:rsidR="008D2037" w:rsidRDefault="00000000">
            <w:pPr>
              <w:pStyle w:val="TableParagraph"/>
              <w:spacing w:line="224" w:lineRule="exact"/>
              <w:ind w:left="69"/>
              <w:rPr>
                <w:sz w:val="20"/>
              </w:rPr>
            </w:pPr>
            <w:r>
              <w:rPr>
                <w:sz w:val="20"/>
              </w:rPr>
              <w:t>FINANCIEROS</w:t>
            </w:r>
          </w:p>
        </w:tc>
        <w:tc>
          <w:tcPr>
            <w:tcW w:w="1314" w:type="dxa"/>
          </w:tcPr>
          <w:p w14:paraId="069139EA" w14:textId="77777777" w:rsidR="008D2037" w:rsidRDefault="008D2037">
            <w:pPr>
              <w:pStyle w:val="TableParagraph"/>
              <w:spacing w:before="11"/>
              <w:rPr>
                <w:b/>
                <w:sz w:val="19"/>
              </w:rPr>
            </w:pPr>
          </w:p>
          <w:p w14:paraId="0C676BB3" w14:textId="77777777" w:rsidR="008D2037" w:rsidRDefault="00000000">
            <w:pPr>
              <w:pStyle w:val="TableParagraph"/>
              <w:spacing w:before="1" w:line="224" w:lineRule="exact"/>
              <w:ind w:right="60"/>
              <w:jc w:val="right"/>
              <w:rPr>
                <w:sz w:val="20"/>
              </w:rPr>
            </w:pPr>
            <w:r>
              <w:rPr>
                <w:sz w:val="20"/>
              </w:rPr>
              <w:t>0,00</w:t>
            </w:r>
          </w:p>
        </w:tc>
        <w:tc>
          <w:tcPr>
            <w:tcW w:w="1430" w:type="dxa"/>
          </w:tcPr>
          <w:p w14:paraId="769B7383" w14:textId="77777777" w:rsidR="008D2037" w:rsidRDefault="008D2037">
            <w:pPr>
              <w:pStyle w:val="TableParagraph"/>
              <w:spacing w:before="11"/>
              <w:rPr>
                <w:b/>
                <w:sz w:val="19"/>
              </w:rPr>
            </w:pPr>
          </w:p>
          <w:p w14:paraId="44AB5F5A" w14:textId="77777777" w:rsidR="008D2037" w:rsidRDefault="00000000">
            <w:pPr>
              <w:pStyle w:val="TableParagraph"/>
              <w:spacing w:before="1" w:line="224" w:lineRule="exact"/>
              <w:ind w:right="59"/>
              <w:jc w:val="right"/>
              <w:rPr>
                <w:sz w:val="20"/>
              </w:rPr>
            </w:pPr>
            <w:r>
              <w:rPr>
                <w:sz w:val="20"/>
              </w:rPr>
              <w:t>0,00</w:t>
            </w:r>
          </w:p>
        </w:tc>
        <w:tc>
          <w:tcPr>
            <w:tcW w:w="1431" w:type="dxa"/>
          </w:tcPr>
          <w:p w14:paraId="7D75D5C9" w14:textId="77777777" w:rsidR="008D2037" w:rsidRDefault="008D2037">
            <w:pPr>
              <w:pStyle w:val="TableParagraph"/>
              <w:spacing w:before="11"/>
              <w:rPr>
                <w:b/>
                <w:sz w:val="19"/>
              </w:rPr>
            </w:pPr>
          </w:p>
          <w:p w14:paraId="2C9774E9" w14:textId="77777777" w:rsidR="008D2037" w:rsidRDefault="00000000">
            <w:pPr>
              <w:pStyle w:val="TableParagraph"/>
              <w:spacing w:before="1" w:line="224" w:lineRule="exact"/>
              <w:ind w:right="59"/>
              <w:jc w:val="right"/>
              <w:rPr>
                <w:sz w:val="20"/>
              </w:rPr>
            </w:pPr>
            <w:r>
              <w:rPr>
                <w:sz w:val="20"/>
              </w:rPr>
              <w:t>400.000,00</w:t>
            </w:r>
          </w:p>
        </w:tc>
        <w:tc>
          <w:tcPr>
            <w:tcW w:w="1319" w:type="dxa"/>
          </w:tcPr>
          <w:p w14:paraId="496CCFE8" w14:textId="77777777" w:rsidR="008D2037" w:rsidRDefault="008D2037">
            <w:pPr>
              <w:pStyle w:val="TableParagraph"/>
              <w:spacing w:before="11"/>
              <w:rPr>
                <w:b/>
                <w:sz w:val="19"/>
              </w:rPr>
            </w:pPr>
          </w:p>
          <w:p w14:paraId="6E70D923" w14:textId="77777777" w:rsidR="008D2037" w:rsidRDefault="00000000">
            <w:pPr>
              <w:pStyle w:val="TableParagraph"/>
              <w:spacing w:before="1" w:line="224" w:lineRule="exact"/>
              <w:ind w:right="60"/>
              <w:jc w:val="right"/>
              <w:rPr>
                <w:sz w:val="20"/>
              </w:rPr>
            </w:pPr>
            <w:r>
              <w:rPr>
                <w:sz w:val="20"/>
              </w:rPr>
              <w:t>0,00</w:t>
            </w:r>
          </w:p>
        </w:tc>
        <w:tc>
          <w:tcPr>
            <w:tcW w:w="1316" w:type="dxa"/>
          </w:tcPr>
          <w:p w14:paraId="7A46F618" w14:textId="77777777" w:rsidR="008D2037" w:rsidRDefault="008D2037">
            <w:pPr>
              <w:pStyle w:val="TableParagraph"/>
              <w:spacing w:before="11"/>
              <w:rPr>
                <w:b/>
                <w:sz w:val="19"/>
              </w:rPr>
            </w:pPr>
          </w:p>
          <w:p w14:paraId="0F5BE398" w14:textId="77777777" w:rsidR="008D2037" w:rsidRDefault="00000000">
            <w:pPr>
              <w:pStyle w:val="TableParagraph"/>
              <w:spacing w:before="1" w:line="224" w:lineRule="exact"/>
              <w:ind w:right="61"/>
              <w:jc w:val="right"/>
              <w:rPr>
                <w:sz w:val="20"/>
              </w:rPr>
            </w:pPr>
            <w:r>
              <w:rPr>
                <w:sz w:val="20"/>
              </w:rPr>
              <w:t>0,00</w:t>
            </w:r>
          </w:p>
        </w:tc>
        <w:tc>
          <w:tcPr>
            <w:tcW w:w="1414" w:type="dxa"/>
          </w:tcPr>
          <w:p w14:paraId="5336EED9" w14:textId="77777777" w:rsidR="008D2037" w:rsidRDefault="008D2037">
            <w:pPr>
              <w:pStyle w:val="TableParagraph"/>
              <w:spacing w:before="11"/>
              <w:rPr>
                <w:b/>
                <w:sz w:val="19"/>
              </w:rPr>
            </w:pPr>
          </w:p>
          <w:p w14:paraId="7D75D03F" w14:textId="77777777" w:rsidR="008D2037" w:rsidRDefault="00000000">
            <w:pPr>
              <w:pStyle w:val="TableParagraph"/>
              <w:spacing w:before="1" w:line="224" w:lineRule="exact"/>
              <w:ind w:right="60"/>
              <w:jc w:val="right"/>
              <w:rPr>
                <w:sz w:val="20"/>
              </w:rPr>
            </w:pPr>
            <w:r>
              <w:rPr>
                <w:sz w:val="20"/>
              </w:rPr>
              <w:t>400.000,00</w:t>
            </w:r>
          </w:p>
        </w:tc>
      </w:tr>
      <w:tr w:rsidR="008D2037" w14:paraId="2893C16B" w14:textId="77777777">
        <w:trPr>
          <w:trHeight w:val="487"/>
        </w:trPr>
        <w:tc>
          <w:tcPr>
            <w:tcW w:w="834" w:type="dxa"/>
          </w:tcPr>
          <w:p w14:paraId="73751C72" w14:textId="77777777" w:rsidR="008D2037" w:rsidRDefault="008D2037">
            <w:pPr>
              <w:pStyle w:val="TableParagraph"/>
              <w:spacing w:before="11"/>
              <w:rPr>
                <w:b/>
                <w:sz w:val="19"/>
              </w:rPr>
            </w:pPr>
          </w:p>
          <w:p w14:paraId="6ED126DD" w14:textId="77777777" w:rsidR="008D2037" w:rsidRDefault="00000000">
            <w:pPr>
              <w:pStyle w:val="TableParagraph"/>
              <w:spacing w:before="1" w:line="224" w:lineRule="exact"/>
              <w:ind w:left="9"/>
              <w:jc w:val="center"/>
              <w:rPr>
                <w:sz w:val="20"/>
              </w:rPr>
            </w:pPr>
            <w:r>
              <w:rPr>
                <w:sz w:val="20"/>
              </w:rPr>
              <w:t>9</w:t>
            </w:r>
          </w:p>
        </w:tc>
        <w:tc>
          <w:tcPr>
            <w:tcW w:w="1574" w:type="dxa"/>
          </w:tcPr>
          <w:p w14:paraId="68CCEA63" w14:textId="77777777" w:rsidR="008D2037" w:rsidRDefault="00000000">
            <w:pPr>
              <w:pStyle w:val="TableParagraph"/>
              <w:spacing w:line="243" w:lineRule="exact"/>
              <w:ind w:left="69"/>
              <w:rPr>
                <w:sz w:val="20"/>
              </w:rPr>
            </w:pPr>
            <w:r>
              <w:rPr>
                <w:sz w:val="20"/>
              </w:rPr>
              <w:t>PASIVOS</w:t>
            </w:r>
          </w:p>
          <w:p w14:paraId="1848CCC8" w14:textId="77777777" w:rsidR="008D2037" w:rsidRDefault="00000000">
            <w:pPr>
              <w:pStyle w:val="TableParagraph"/>
              <w:spacing w:line="224" w:lineRule="exact"/>
              <w:ind w:left="69"/>
              <w:rPr>
                <w:sz w:val="20"/>
              </w:rPr>
            </w:pPr>
            <w:r>
              <w:rPr>
                <w:sz w:val="20"/>
              </w:rPr>
              <w:t>FINANCIEROS</w:t>
            </w:r>
          </w:p>
        </w:tc>
        <w:tc>
          <w:tcPr>
            <w:tcW w:w="1314" w:type="dxa"/>
          </w:tcPr>
          <w:p w14:paraId="3BE4CEF3" w14:textId="77777777" w:rsidR="008D2037" w:rsidRDefault="008D2037">
            <w:pPr>
              <w:pStyle w:val="TableParagraph"/>
              <w:spacing w:before="11"/>
              <w:rPr>
                <w:b/>
                <w:sz w:val="19"/>
              </w:rPr>
            </w:pPr>
          </w:p>
          <w:p w14:paraId="53E42641" w14:textId="77777777" w:rsidR="008D2037" w:rsidRDefault="00000000">
            <w:pPr>
              <w:pStyle w:val="TableParagraph"/>
              <w:spacing w:before="1" w:line="224" w:lineRule="exact"/>
              <w:ind w:right="60"/>
              <w:jc w:val="right"/>
              <w:rPr>
                <w:sz w:val="20"/>
              </w:rPr>
            </w:pPr>
            <w:r>
              <w:rPr>
                <w:sz w:val="20"/>
              </w:rPr>
              <w:t>0,00</w:t>
            </w:r>
          </w:p>
        </w:tc>
        <w:tc>
          <w:tcPr>
            <w:tcW w:w="1430" w:type="dxa"/>
          </w:tcPr>
          <w:p w14:paraId="729C6D9E" w14:textId="77777777" w:rsidR="008D2037" w:rsidRDefault="008D2037">
            <w:pPr>
              <w:pStyle w:val="TableParagraph"/>
              <w:spacing w:before="11"/>
              <w:rPr>
                <w:b/>
                <w:sz w:val="19"/>
              </w:rPr>
            </w:pPr>
          </w:p>
          <w:p w14:paraId="762636B7" w14:textId="77777777" w:rsidR="008D2037" w:rsidRDefault="00000000">
            <w:pPr>
              <w:pStyle w:val="TableParagraph"/>
              <w:spacing w:before="1" w:line="224" w:lineRule="exact"/>
              <w:ind w:right="59"/>
              <w:jc w:val="right"/>
              <w:rPr>
                <w:sz w:val="20"/>
              </w:rPr>
            </w:pPr>
            <w:r>
              <w:rPr>
                <w:sz w:val="20"/>
              </w:rPr>
              <w:t>0,00</w:t>
            </w:r>
          </w:p>
        </w:tc>
        <w:tc>
          <w:tcPr>
            <w:tcW w:w="1431" w:type="dxa"/>
          </w:tcPr>
          <w:p w14:paraId="330DEF1C" w14:textId="77777777" w:rsidR="008D2037" w:rsidRDefault="008D2037">
            <w:pPr>
              <w:pStyle w:val="TableParagraph"/>
              <w:spacing w:before="11"/>
              <w:rPr>
                <w:b/>
                <w:sz w:val="19"/>
              </w:rPr>
            </w:pPr>
          </w:p>
          <w:p w14:paraId="389ADCEA" w14:textId="77777777" w:rsidR="008D2037" w:rsidRDefault="00000000">
            <w:pPr>
              <w:pStyle w:val="TableParagraph"/>
              <w:spacing w:before="1" w:line="224" w:lineRule="exact"/>
              <w:ind w:right="59"/>
              <w:jc w:val="right"/>
              <w:rPr>
                <w:sz w:val="20"/>
              </w:rPr>
            </w:pPr>
            <w:r>
              <w:rPr>
                <w:sz w:val="20"/>
              </w:rPr>
              <w:t>122.918,11</w:t>
            </w:r>
          </w:p>
        </w:tc>
        <w:tc>
          <w:tcPr>
            <w:tcW w:w="1319" w:type="dxa"/>
          </w:tcPr>
          <w:p w14:paraId="2819CB62" w14:textId="77777777" w:rsidR="008D2037" w:rsidRDefault="008D2037">
            <w:pPr>
              <w:pStyle w:val="TableParagraph"/>
              <w:spacing w:before="11"/>
              <w:rPr>
                <w:b/>
                <w:sz w:val="19"/>
              </w:rPr>
            </w:pPr>
          </w:p>
          <w:p w14:paraId="009C484C" w14:textId="77777777" w:rsidR="008D2037" w:rsidRDefault="00000000">
            <w:pPr>
              <w:pStyle w:val="TableParagraph"/>
              <w:spacing w:before="1" w:line="224" w:lineRule="exact"/>
              <w:ind w:right="60"/>
              <w:jc w:val="right"/>
              <w:rPr>
                <w:sz w:val="20"/>
              </w:rPr>
            </w:pPr>
            <w:r>
              <w:rPr>
                <w:sz w:val="20"/>
              </w:rPr>
              <w:t>0,00</w:t>
            </w:r>
          </w:p>
        </w:tc>
        <w:tc>
          <w:tcPr>
            <w:tcW w:w="1316" w:type="dxa"/>
          </w:tcPr>
          <w:p w14:paraId="068E28FC" w14:textId="77777777" w:rsidR="008D2037" w:rsidRDefault="008D2037">
            <w:pPr>
              <w:pStyle w:val="TableParagraph"/>
              <w:spacing w:before="11"/>
              <w:rPr>
                <w:b/>
                <w:sz w:val="19"/>
              </w:rPr>
            </w:pPr>
          </w:p>
          <w:p w14:paraId="16C706D2" w14:textId="77777777" w:rsidR="008D2037" w:rsidRDefault="00000000">
            <w:pPr>
              <w:pStyle w:val="TableParagraph"/>
              <w:spacing w:before="1" w:line="224" w:lineRule="exact"/>
              <w:ind w:right="61"/>
              <w:jc w:val="right"/>
              <w:rPr>
                <w:sz w:val="20"/>
              </w:rPr>
            </w:pPr>
            <w:r>
              <w:rPr>
                <w:sz w:val="20"/>
              </w:rPr>
              <w:t>0,00</w:t>
            </w:r>
          </w:p>
        </w:tc>
        <w:tc>
          <w:tcPr>
            <w:tcW w:w="1414" w:type="dxa"/>
          </w:tcPr>
          <w:p w14:paraId="6C5D58E5" w14:textId="77777777" w:rsidR="008D2037" w:rsidRDefault="008D2037">
            <w:pPr>
              <w:pStyle w:val="TableParagraph"/>
              <w:spacing w:before="11"/>
              <w:rPr>
                <w:b/>
                <w:sz w:val="19"/>
              </w:rPr>
            </w:pPr>
          </w:p>
          <w:p w14:paraId="54284960" w14:textId="77777777" w:rsidR="008D2037" w:rsidRDefault="00000000">
            <w:pPr>
              <w:pStyle w:val="TableParagraph"/>
              <w:spacing w:before="1" w:line="224" w:lineRule="exact"/>
              <w:ind w:right="60"/>
              <w:jc w:val="right"/>
              <w:rPr>
                <w:sz w:val="20"/>
              </w:rPr>
            </w:pPr>
            <w:r>
              <w:rPr>
                <w:sz w:val="20"/>
              </w:rPr>
              <w:t>122.918,11</w:t>
            </w:r>
          </w:p>
        </w:tc>
      </w:tr>
      <w:tr w:rsidR="008D2037" w14:paraId="733CCB04" w14:textId="77777777">
        <w:trPr>
          <w:trHeight w:val="300"/>
        </w:trPr>
        <w:tc>
          <w:tcPr>
            <w:tcW w:w="834" w:type="dxa"/>
          </w:tcPr>
          <w:p w14:paraId="476FDBAB" w14:textId="77777777" w:rsidR="008D2037" w:rsidRDefault="008D2037">
            <w:pPr>
              <w:pStyle w:val="TableParagraph"/>
              <w:rPr>
                <w:rFonts w:ascii="Times New Roman"/>
                <w:sz w:val="20"/>
              </w:rPr>
            </w:pPr>
          </w:p>
        </w:tc>
        <w:tc>
          <w:tcPr>
            <w:tcW w:w="1574" w:type="dxa"/>
          </w:tcPr>
          <w:p w14:paraId="294B18FF" w14:textId="77777777" w:rsidR="008D2037" w:rsidRDefault="00000000">
            <w:pPr>
              <w:pStyle w:val="TableParagraph"/>
              <w:spacing w:before="55" w:line="225" w:lineRule="exact"/>
              <w:ind w:left="69"/>
              <w:rPr>
                <w:b/>
                <w:sz w:val="20"/>
              </w:rPr>
            </w:pPr>
            <w:r>
              <w:rPr>
                <w:b/>
                <w:sz w:val="20"/>
              </w:rPr>
              <w:t>TOTAL</w:t>
            </w:r>
          </w:p>
        </w:tc>
        <w:tc>
          <w:tcPr>
            <w:tcW w:w="1314" w:type="dxa"/>
          </w:tcPr>
          <w:p w14:paraId="410ABB5D" w14:textId="77777777" w:rsidR="008D2037" w:rsidRDefault="00000000">
            <w:pPr>
              <w:pStyle w:val="TableParagraph"/>
              <w:spacing w:before="55" w:line="225" w:lineRule="exact"/>
              <w:ind w:right="60"/>
              <w:jc w:val="right"/>
              <w:rPr>
                <w:b/>
                <w:sz w:val="20"/>
              </w:rPr>
            </w:pPr>
            <w:r>
              <w:rPr>
                <w:b/>
                <w:sz w:val="20"/>
              </w:rPr>
              <w:t>58.308.419,92</w:t>
            </w:r>
          </w:p>
        </w:tc>
        <w:tc>
          <w:tcPr>
            <w:tcW w:w="1430" w:type="dxa"/>
          </w:tcPr>
          <w:p w14:paraId="53C2B8A0" w14:textId="77777777" w:rsidR="008D2037" w:rsidRDefault="00000000">
            <w:pPr>
              <w:pStyle w:val="TableParagraph"/>
              <w:spacing w:before="55" w:line="225" w:lineRule="exact"/>
              <w:ind w:right="60"/>
              <w:jc w:val="right"/>
              <w:rPr>
                <w:b/>
                <w:sz w:val="20"/>
              </w:rPr>
            </w:pPr>
            <w:r>
              <w:rPr>
                <w:b/>
                <w:sz w:val="20"/>
              </w:rPr>
              <w:t>44.249.478,19</w:t>
            </w:r>
          </w:p>
        </w:tc>
        <w:tc>
          <w:tcPr>
            <w:tcW w:w="1431" w:type="dxa"/>
          </w:tcPr>
          <w:p w14:paraId="7031A3CB" w14:textId="77777777" w:rsidR="008D2037" w:rsidRDefault="00000000">
            <w:pPr>
              <w:pStyle w:val="TableParagraph"/>
              <w:spacing w:before="55" w:line="225" w:lineRule="exact"/>
              <w:ind w:right="60"/>
              <w:jc w:val="right"/>
              <w:rPr>
                <w:b/>
                <w:sz w:val="20"/>
              </w:rPr>
            </w:pPr>
            <w:r>
              <w:rPr>
                <w:b/>
                <w:sz w:val="20"/>
              </w:rPr>
              <w:t>67.289.824,59</w:t>
            </w:r>
          </w:p>
        </w:tc>
        <w:tc>
          <w:tcPr>
            <w:tcW w:w="1319" w:type="dxa"/>
          </w:tcPr>
          <w:p w14:paraId="3B65A280" w14:textId="77777777" w:rsidR="008D2037" w:rsidRDefault="00000000">
            <w:pPr>
              <w:pStyle w:val="TableParagraph"/>
              <w:spacing w:before="55" w:line="225" w:lineRule="exact"/>
              <w:ind w:right="59"/>
              <w:jc w:val="right"/>
              <w:rPr>
                <w:b/>
                <w:sz w:val="20"/>
              </w:rPr>
            </w:pPr>
            <w:r>
              <w:rPr>
                <w:b/>
                <w:sz w:val="20"/>
              </w:rPr>
              <w:t>3.239.315,76</w:t>
            </w:r>
          </w:p>
        </w:tc>
        <w:tc>
          <w:tcPr>
            <w:tcW w:w="1316" w:type="dxa"/>
          </w:tcPr>
          <w:p w14:paraId="4517D6CD" w14:textId="77777777" w:rsidR="008D2037" w:rsidRDefault="00000000">
            <w:pPr>
              <w:pStyle w:val="TableParagraph"/>
              <w:spacing w:before="55" w:line="225" w:lineRule="exact"/>
              <w:ind w:right="61"/>
              <w:jc w:val="right"/>
              <w:rPr>
                <w:b/>
                <w:sz w:val="20"/>
              </w:rPr>
            </w:pPr>
            <w:r>
              <w:rPr>
                <w:b/>
                <w:sz w:val="20"/>
              </w:rPr>
              <w:t>653.428,90</w:t>
            </w:r>
          </w:p>
        </w:tc>
        <w:tc>
          <w:tcPr>
            <w:tcW w:w="1414" w:type="dxa"/>
          </w:tcPr>
          <w:p w14:paraId="3E984932" w14:textId="77777777" w:rsidR="008D2037" w:rsidRDefault="00000000">
            <w:pPr>
              <w:pStyle w:val="TableParagraph"/>
              <w:spacing w:before="55" w:line="225" w:lineRule="exact"/>
              <w:ind w:right="60"/>
              <w:jc w:val="right"/>
              <w:rPr>
                <w:b/>
                <w:sz w:val="20"/>
              </w:rPr>
            </w:pPr>
            <w:r>
              <w:rPr>
                <w:b/>
                <w:sz w:val="20"/>
              </w:rPr>
              <w:t>173.740.467,36</w:t>
            </w:r>
          </w:p>
        </w:tc>
      </w:tr>
      <w:tr w:rsidR="008D2037" w14:paraId="1C6CB137" w14:textId="77777777">
        <w:trPr>
          <w:trHeight w:val="487"/>
        </w:trPr>
        <w:tc>
          <w:tcPr>
            <w:tcW w:w="834" w:type="dxa"/>
            <w:tcBorders>
              <w:left w:val="nil"/>
              <w:bottom w:val="nil"/>
            </w:tcBorders>
          </w:tcPr>
          <w:p w14:paraId="7E456012" w14:textId="77777777" w:rsidR="008D2037" w:rsidRDefault="008D2037">
            <w:pPr>
              <w:pStyle w:val="TableParagraph"/>
              <w:rPr>
                <w:rFonts w:ascii="Times New Roman"/>
                <w:sz w:val="20"/>
              </w:rPr>
            </w:pPr>
          </w:p>
        </w:tc>
        <w:tc>
          <w:tcPr>
            <w:tcW w:w="1574" w:type="dxa"/>
          </w:tcPr>
          <w:p w14:paraId="46838A0D" w14:textId="77777777" w:rsidR="008D2037" w:rsidRDefault="00000000">
            <w:pPr>
              <w:pStyle w:val="TableParagraph"/>
              <w:spacing w:line="243" w:lineRule="exact"/>
              <w:ind w:left="69"/>
              <w:rPr>
                <w:b/>
                <w:sz w:val="20"/>
              </w:rPr>
            </w:pPr>
            <w:r>
              <w:rPr>
                <w:b/>
                <w:sz w:val="20"/>
              </w:rPr>
              <w:t>Peso relativo del</w:t>
            </w:r>
          </w:p>
          <w:p w14:paraId="3F53E3C6" w14:textId="77777777" w:rsidR="008D2037" w:rsidRDefault="00000000">
            <w:pPr>
              <w:pStyle w:val="TableParagraph"/>
              <w:spacing w:line="225" w:lineRule="exact"/>
              <w:ind w:left="69"/>
              <w:rPr>
                <w:b/>
                <w:sz w:val="20"/>
              </w:rPr>
            </w:pPr>
            <w:r>
              <w:rPr>
                <w:b/>
                <w:sz w:val="20"/>
              </w:rPr>
              <w:t>programa</w:t>
            </w:r>
          </w:p>
        </w:tc>
        <w:tc>
          <w:tcPr>
            <w:tcW w:w="1314" w:type="dxa"/>
          </w:tcPr>
          <w:p w14:paraId="1055EE9C" w14:textId="77777777" w:rsidR="008D2037" w:rsidRDefault="008D2037">
            <w:pPr>
              <w:pStyle w:val="TableParagraph"/>
              <w:rPr>
                <w:b/>
                <w:sz w:val="18"/>
              </w:rPr>
            </w:pPr>
          </w:p>
          <w:p w14:paraId="4BAF9BAE" w14:textId="77777777" w:rsidR="008D2037" w:rsidRDefault="00000000">
            <w:pPr>
              <w:pStyle w:val="TableParagraph"/>
              <w:spacing w:line="248" w:lineRule="exact"/>
              <w:ind w:right="61"/>
              <w:jc w:val="right"/>
              <w:rPr>
                <w:b/>
              </w:rPr>
            </w:pPr>
            <w:r>
              <w:rPr>
                <w:b/>
                <w:w w:val="95"/>
              </w:rPr>
              <w:t>33,6%</w:t>
            </w:r>
          </w:p>
        </w:tc>
        <w:tc>
          <w:tcPr>
            <w:tcW w:w="1430" w:type="dxa"/>
          </w:tcPr>
          <w:p w14:paraId="2AF44737" w14:textId="77777777" w:rsidR="008D2037" w:rsidRDefault="008D2037">
            <w:pPr>
              <w:pStyle w:val="TableParagraph"/>
              <w:rPr>
                <w:b/>
                <w:sz w:val="18"/>
              </w:rPr>
            </w:pPr>
          </w:p>
          <w:p w14:paraId="785CDD1F" w14:textId="77777777" w:rsidR="008D2037" w:rsidRDefault="00000000">
            <w:pPr>
              <w:pStyle w:val="TableParagraph"/>
              <w:spacing w:line="248" w:lineRule="exact"/>
              <w:ind w:right="61"/>
              <w:jc w:val="right"/>
              <w:rPr>
                <w:b/>
              </w:rPr>
            </w:pPr>
            <w:r>
              <w:rPr>
                <w:b/>
                <w:w w:val="95"/>
              </w:rPr>
              <w:t>25,5%</w:t>
            </w:r>
          </w:p>
        </w:tc>
        <w:tc>
          <w:tcPr>
            <w:tcW w:w="1431" w:type="dxa"/>
          </w:tcPr>
          <w:p w14:paraId="1D9BEDCB" w14:textId="77777777" w:rsidR="008D2037" w:rsidRDefault="008D2037">
            <w:pPr>
              <w:pStyle w:val="TableParagraph"/>
              <w:rPr>
                <w:b/>
                <w:sz w:val="18"/>
              </w:rPr>
            </w:pPr>
          </w:p>
          <w:p w14:paraId="01FE3E38" w14:textId="77777777" w:rsidR="008D2037" w:rsidRDefault="00000000">
            <w:pPr>
              <w:pStyle w:val="TableParagraph"/>
              <w:spacing w:line="248" w:lineRule="exact"/>
              <w:ind w:right="61"/>
              <w:jc w:val="right"/>
              <w:rPr>
                <w:b/>
              </w:rPr>
            </w:pPr>
            <w:r>
              <w:rPr>
                <w:b/>
                <w:w w:val="95"/>
              </w:rPr>
              <w:t>38,7%</w:t>
            </w:r>
          </w:p>
        </w:tc>
        <w:tc>
          <w:tcPr>
            <w:tcW w:w="1319" w:type="dxa"/>
          </w:tcPr>
          <w:p w14:paraId="11A5AA09" w14:textId="77777777" w:rsidR="008D2037" w:rsidRDefault="008D2037">
            <w:pPr>
              <w:pStyle w:val="TableParagraph"/>
              <w:rPr>
                <w:b/>
                <w:sz w:val="18"/>
              </w:rPr>
            </w:pPr>
          </w:p>
          <w:p w14:paraId="1B78DDE3" w14:textId="77777777" w:rsidR="008D2037" w:rsidRDefault="00000000">
            <w:pPr>
              <w:pStyle w:val="TableParagraph"/>
              <w:spacing w:line="248" w:lineRule="exact"/>
              <w:ind w:right="61"/>
              <w:jc w:val="right"/>
              <w:rPr>
                <w:b/>
              </w:rPr>
            </w:pPr>
            <w:r>
              <w:rPr>
                <w:b/>
                <w:w w:val="95"/>
              </w:rPr>
              <w:t>1,9%</w:t>
            </w:r>
          </w:p>
        </w:tc>
        <w:tc>
          <w:tcPr>
            <w:tcW w:w="1316" w:type="dxa"/>
          </w:tcPr>
          <w:p w14:paraId="06E503F1" w14:textId="77777777" w:rsidR="008D2037" w:rsidRDefault="008D2037">
            <w:pPr>
              <w:pStyle w:val="TableParagraph"/>
              <w:rPr>
                <w:b/>
                <w:sz w:val="18"/>
              </w:rPr>
            </w:pPr>
          </w:p>
          <w:p w14:paraId="1AD4EA0D" w14:textId="77777777" w:rsidR="008D2037" w:rsidRDefault="00000000">
            <w:pPr>
              <w:pStyle w:val="TableParagraph"/>
              <w:spacing w:line="248" w:lineRule="exact"/>
              <w:ind w:right="63"/>
              <w:jc w:val="right"/>
              <w:rPr>
                <w:b/>
              </w:rPr>
            </w:pPr>
            <w:r>
              <w:rPr>
                <w:b/>
                <w:w w:val="95"/>
              </w:rPr>
              <w:t>0,4%</w:t>
            </w:r>
          </w:p>
        </w:tc>
        <w:tc>
          <w:tcPr>
            <w:tcW w:w="1414" w:type="dxa"/>
          </w:tcPr>
          <w:p w14:paraId="7523C2B8" w14:textId="77777777" w:rsidR="008D2037" w:rsidRDefault="008D2037">
            <w:pPr>
              <w:pStyle w:val="TableParagraph"/>
              <w:rPr>
                <w:b/>
                <w:sz w:val="18"/>
              </w:rPr>
            </w:pPr>
          </w:p>
          <w:p w14:paraId="77F2106A" w14:textId="77777777" w:rsidR="008D2037" w:rsidRDefault="00000000">
            <w:pPr>
              <w:pStyle w:val="TableParagraph"/>
              <w:spacing w:line="248" w:lineRule="exact"/>
              <w:ind w:right="62"/>
              <w:jc w:val="right"/>
              <w:rPr>
                <w:b/>
              </w:rPr>
            </w:pPr>
            <w:r>
              <w:rPr>
                <w:b/>
                <w:w w:val="95"/>
              </w:rPr>
              <w:t>100,0%</w:t>
            </w:r>
          </w:p>
        </w:tc>
      </w:tr>
    </w:tbl>
    <w:p w14:paraId="10D74474" w14:textId="77777777" w:rsidR="008D2037" w:rsidRDefault="008D2037">
      <w:pPr>
        <w:pStyle w:val="Textoindependiente"/>
        <w:rPr>
          <w:b/>
          <w:sz w:val="22"/>
        </w:rPr>
      </w:pPr>
    </w:p>
    <w:p w14:paraId="2D69D5D5" w14:textId="77777777" w:rsidR="008D2037" w:rsidRDefault="00000000">
      <w:pPr>
        <w:spacing w:before="135" w:line="360" w:lineRule="auto"/>
        <w:ind w:left="2375" w:right="944"/>
        <w:jc w:val="both"/>
      </w:pPr>
      <w:r>
        <w:t>Al igual que en ejercicios anteriores, el gasto de personal del PDI ha sido imputado en un 60% al programa Docencia y en un 40% al programa Investigación, a excepción de determinados complementos. Así, éste es el caso de los trienios y quinquenios que han sido imputados en su totalidad al programa Docencia y los sexenios a Investigación. A su vez, los complementos específicos por cargo académico han sido integrados en el programa Gestión y servicios a la comunidad universitaria.</w:t>
      </w:r>
      <w:r>
        <w:rPr>
          <w:spacing w:val="-10"/>
        </w:rPr>
        <w:t xml:space="preserve"> </w:t>
      </w:r>
      <w:r>
        <w:t>De</w:t>
      </w:r>
      <w:r>
        <w:rPr>
          <w:spacing w:val="-10"/>
        </w:rPr>
        <w:t xml:space="preserve"> </w:t>
      </w:r>
      <w:r>
        <w:t>esta</w:t>
      </w:r>
      <w:r>
        <w:rPr>
          <w:spacing w:val="-10"/>
        </w:rPr>
        <w:t xml:space="preserve"> </w:t>
      </w:r>
      <w:r>
        <w:t>forma,</w:t>
      </w:r>
      <w:r>
        <w:rPr>
          <w:spacing w:val="-10"/>
        </w:rPr>
        <w:t xml:space="preserve"> </w:t>
      </w:r>
      <w:r>
        <w:t>el</w:t>
      </w:r>
      <w:r>
        <w:rPr>
          <w:spacing w:val="-10"/>
        </w:rPr>
        <w:t xml:space="preserve"> </w:t>
      </w:r>
      <w:r>
        <w:t>complemento</w:t>
      </w:r>
      <w:r>
        <w:rPr>
          <w:spacing w:val="-9"/>
        </w:rPr>
        <w:t xml:space="preserve"> </w:t>
      </w:r>
      <w:r>
        <w:t>por</w:t>
      </w:r>
      <w:r>
        <w:rPr>
          <w:spacing w:val="-10"/>
        </w:rPr>
        <w:t xml:space="preserve"> </w:t>
      </w:r>
      <w:r>
        <w:t>méritos</w:t>
      </w:r>
      <w:r>
        <w:rPr>
          <w:spacing w:val="-10"/>
        </w:rPr>
        <w:t xml:space="preserve"> </w:t>
      </w:r>
      <w:r>
        <w:t>investigadores</w:t>
      </w:r>
      <w:r>
        <w:rPr>
          <w:spacing w:val="-9"/>
        </w:rPr>
        <w:t xml:space="preserve"> </w:t>
      </w:r>
      <w:r>
        <w:t>se</w:t>
      </w:r>
      <w:r>
        <w:rPr>
          <w:spacing w:val="-10"/>
        </w:rPr>
        <w:t xml:space="preserve"> </w:t>
      </w:r>
      <w:r>
        <w:t>ha</w:t>
      </w:r>
      <w:r>
        <w:rPr>
          <w:spacing w:val="-9"/>
        </w:rPr>
        <w:t xml:space="preserve"> </w:t>
      </w:r>
      <w:r>
        <w:t>incluido</w:t>
      </w:r>
      <w:r>
        <w:rPr>
          <w:spacing w:val="-8"/>
        </w:rPr>
        <w:t xml:space="preserve"> </w:t>
      </w:r>
      <w:r>
        <w:t>en</w:t>
      </w:r>
      <w:r>
        <w:rPr>
          <w:spacing w:val="-9"/>
        </w:rPr>
        <w:t xml:space="preserve"> </w:t>
      </w:r>
      <w:r>
        <w:t>el</w:t>
      </w:r>
      <w:r>
        <w:rPr>
          <w:spacing w:val="-10"/>
        </w:rPr>
        <w:t xml:space="preserve"> </w:t>
      </w:r>
      <w:r>
        <w:t>programa Investigación y el complemento por servicios institucionales en el programa Gestión y servicios a la comunidad</w:t>
      </w:r>
      <w:r>
        <w:rPr>
          <w:spacing w:val="-4"/>
        </w:rPr>
        <w:t xml:space="preserve"> </w:t>
      </w:r>
      <w:r>
        <w:t>universitaria.</w:t>
      </w:r>
      <w:r>
        <w:rPr>
          <w:spacing w:val="-4"/>
        </w:rPr>
        <w:t xml:space="preserve"> </w:t>
      </w:r>
      <w:r>
        <w:t>El</w:t>
      </w:r>
      <w:r>
        <w:rPr>
          <w:spacing w:val="-5"/>
        </w:rPr>
        <w:t xml:space="preserve"> </w:t>
      </w:r>
      <w:r>
        <w:t>coste</w:t>
      </w:r>
      <w:r>
        <w:rPr>
          <w:spacing w:val="-3"/>
        </w:rPr>
        <w:t xml:space="preserve"> </w:t>
      </w:r>
      <w:r>
        <w:t>previsto</w:t>
      </w:r>
      <w:r>
        <w:rPr>
          <w:spacing w:val="-5"/>
        </w:rPr>
        <w:t xml:space="preserve"> </w:t>
      </w:r>
      <w:r>
        <w:t>del</w:t>
      </w:r>
      <w:r>
        <w:rPr>
          <w:spacing w:val="-4"/>
        </w:rPr>
        <w:t xml:space="preserve"> </w:t>
      </w:r>
      <w:r>
        <w:t>capítulo</w:t>
      </w:r>
      <w:r>
        <w:rPr>
          <w:spacing w:val="-4"/>
        </w:rPr>
        <w:t xml:space="preserve"> </w:t>
      </w:r>
      <w:r>
        <w:t>1</w:t>
      </w:r>
      <w:r>
        <w:rPr>
          <w:spacing w:val="-4"/>
        </w:rPr>
        <w:t xml:space="preserve"> </w:t>
      </w:r>
      <w:r>
        <w:t>correspondiente</w:t>
      </w:r>
      <w:r>
        <w:rPr>
          <w:spacing w:val="-6"/>
        </w:rPr>
        <w:t xml:space="preserve"> </w:t>
      </w:r>
      <w:r>
        <w:t>al</w:t>
      </w:r>
      <w:r>
        <w:rPr>
          <w:spacing w:val="-3"/>
        </w:rPr>
        <w:t xml:space="preserve"> </w:t>
      </w:r>
      <w:r>
        <w:t>PAS</w:t>
      </w:r>
      <w:r>
        <w:rPr>
          <w:spacing w:val="-5"/>
        </w:rPr>
        <w:t xml:space="preserve"> </w:t>
      </w:r>
      <w:r>
        <w:t>ha</w:t>
      </w:r>
      <w:r>
        <w:rPr>
          <w:spacing w:val="-4"/>
        </w:rPr>
        <w:t xml:space="preserve"> </w:t>
      </w:r>
      <w:r>
        <w:t>sido</w:t>
      </w:r>
      <w:r>
        <w:rPr>
          <w:spacing w:val="-4"/>
        </w:rPr>
        <w:t xml:space="preserve"> </w:t>
      </w:r>
      <w:r>
        <w:t>incluido</w:t>
      </w:r>
      <w:r>
        <w:rPr>
          <w:spacing w:val="-4"/>
        </w:rPr>
        <w:t xml:space="preserve"> </w:t>
      </w:r>
      <w:r>
        <w:t>en</w:t>
      </w:r>
      <w:r>
        <w:rPr>
          <w:spacing w:val="-4"/>
        </w:rPr>
        <w:t xml:space="preserve"> </w:t>
      </w:r>
      <w:r>
        <w:t>su totalidad en el programa Gestión y servicios a la comunidad universitaria, a excepción del incluido en el</w:t>
      </w:r>
      <w:r>
        <w:rPr>
          <w:spacing w:val="-14"/>
        </w:rPr>
        <w:t xml:space="preserve"> </w:t>
      </w:r>
      <w:r>
        <w:t>Consejo</w:t>
      </w:r>
      <w:r>
        <w:rPr>
          <w:spacing w:val="-13"/>
        </w:rPr>
        <w:t xml:space="preserve"> </w:t>
      </w:r>
      <w:r>
        <w:t>Social,</w:t>
      </w:r>
      <w:r>
        <w:rPr>
          <w:spacing w:val="-14"/>
        </w:rPr>
        <w:t xml:space="preserve"> </w:t>
      </w:r>
      <w:r>
        <w:t>que</w:t>
      </w:r>
      <w:r>
        <w:rPr>
          <w:spacing w:val="-12"/>
        </w:rPr>
        <w:t xml:space="preserve"> </w:t>
      </w:r>
      <w:r>
        <w:t>se</w:t>
      </w:r>
      <w:r>
        <w:rPr>
          <w:spacing w:val="-13"/>
        </w:rPr>
        <w:t xml:space="preserve"> </w:t>
      </w:r>
      <w:r>
        <w:t>ha</w:t>
      </w:r>
      <w:r>
        <w:rPr>
          <w:spacing w:val="-13"/>
        </w:rPr>
        <w:t xml:space="preserve"> </w:t>
      </w:r>
      <w:r>
        <w:t>integrado</w:t>
      </w:r>
      <w:r>
        <w:rPr>
          <w:spacing w:val="-11"/>
        </w:rPr>
        <w:t xml:space="preserve"> </w:t>
      </w:r>
      <w:r>
        <w:t>en</w:t>
      </w:r>
      <w:r>
        <w:rPr>
          <w:spacing w:val="-14"/>
        </w:rPr>
        <w:t xml:space="preserve"> </w:t>
      </w:r>
      <w:r>
        <w:t>el</w:t>
      </w:r>
      <w:r>
        <w:rPr>
          <w:spacing w:val="-13"/>
        </w:rPr>
        <w:t xml:space="preserve"> </w:t>
      </w:r>
      <w:r>
        <w:t>programa</w:t>
      </w:r>
      <w:r>
        <w:rPr>
          <w:spacing w:val="-13"/>
        </w:rPr>
        <w:t xml:space="preserve"> </w:t>
      </w:r>
      <w:r>
        <w:t>de</w:t>
      </w:r>
      <w:r>
        <w:rPr>
          <w:spacing w:val="-12"/>
        </w:rPr>
        <w:t xml:space="preserve"> </w:t>
      </w:r>
      <w:r>
        <w:t>participación</w:t>
      </w:r>
      <w:r>
        <w:rPr>
          <w:spacing w:val="-13"/>
        </w:rPr>
        <w:t xml:space="preserve"> </w:t>
      </w:r>
      <w:r>
        <w:t>de</w:t>
      </w:r>
      <w:r>
        <w:rPr>
          <w:spacing w:val="-13"/>
        </w:rPr>
        <w:t xml:space="preserve"> </w:t>
      </w:r>
      <w:r>
        <w:t>la</w:t>
      </w:r>
      <w:r>
        <w:rPr>
          <w:spacing w:val="-12"/>
        </w:rPr>
        <w:t xml:space="preserve"> </w:t>
      </w:r>
      <w:r>
        <w:t>Sociedad</w:t>
      </w:r>
      <w:r>
        <w:rPr>
          <w:spacing w:val="-9"/>
        </w:rPr>
        <w:t xml:space="preserve"> </w:t>
      </w:r>
      <w:r>
        <w:t>en</w:t>
      </w:r>
      <w:r>
        <w:rPr>
          <w:spacing w:val="-13"/>
        </w:rPr>
        <w:t xml:space="preserve"> </w:t>
      </w:r>
      <w:r>
        <w:t>la</w:t>
      </w:r>
      <w:r>
        <w:rPr>
          <w:spacing w:val="-12"/>
        </w:rPr>
        <w:t xml:space="preserve"> </w:t>
      </w:r>
      <w:r>
        <w:t>Universidad.</w:t>
      </w:r>
    </w:p>
    <w:p w14:paraId="503D0EFD" w14:textId="77777777" w:rsidR="008D2037" w:rsidRDefault="008D2037">
      <w:pPr>
        <w:pStyle w:val="Textoindependiente"/>
        <w:rPr>
          <w:sz w:val="22"/>
        </w:rPr>
      </w:pPr>
    </w:p>
    <w:p w14:paraId="5174EC1B" w14:textId="77777777" w:rsidR="008D2037" w:rsidRDefault="00000000">
      <w:pPr>
        <w:spacing w:before="135" w:line="360" w:lineRule="auto"/>
        <w:ind w:left="2375" w:right="953"/>
        <w:jc w:val="both"/>
      </w:pPr>
      <w:r>
        <w:t>Ya en lo que al resto de capítulos de gastos distintos a los del personal de las unidades de servicios generales y sociales se refiere, estos se han distribuido entre los cinco programas del modo que se expone en la tabla 7.</w:t>
      </w:r>
    </w:p>
    <w:p w14:paraId="0D92ACBE" w14:textId="77777777" w:rsidR="008D2037" w:rsidRDefault="008D2037">
      <w:pPr>
        <w:pStyle w:val="Textoindependiente"/>
        <w:rPr>
          <w:sz w:val="20"/>
        </w:rPr>
      </w:pPr>
    </w:p>
    <w:p w14:paraId="4EF99BD6" w14:textId="77777777" w:rsidR="008D2037" w:rsidRDefault="008D2037">
      <w:pPr>
        <w:pStyle w:val="Textoindependiente"/>
        <w:rPr>
          <w:sz w:val="20"/>
        </w:rPr>
      </w:pPr>
    </w:p>
    <w:p w14:paraId="58DC3E07" w14:textId="77777777" w:rsidR="008D2037" w:rsidRDefault="008D2037">
      <w:pPr>
        <w:pStyle w:val="Textoindependiente"/>
        <w:rPr>
          <w:sz w:val="20"/>
        </w:rPr>
      </w:pPr>
    </w:p>
    <w:p w14:paraId="144471DB" w14:textId="77777777" w:rsidR="008D2037" w:rsidRDefault="008D2037">
      <w:pPr>
        <w:pStyle w:val="Textoindependiente"/>
        <w:rPr>
          <w:sz w:val="20"/>
        </w:rPr>
      </w:pPr>
    </w:p>
    <w:p w14:paraId="20D093D6" w14:textId="77777777" w:rsidR="008D2037" w:rsidRDefault="008D2037">
      <w:pPr>
        <w:pStyle w:val="Textoindependiente"/>
        <w:rPr>
          <w:sz w:val="20"/>
        </w:rPr>
      </w:pPr>
    </w:p>
    <w:p w14:paraId="7CC431D6" w14:textId="77777777" w:rsidR="008D2037" w:rsidRDefault="008D2037">
      <w:pPr>
        <w:pStyle w:val="Textoindependiente"/>
        <w:rPr>
          <w:sz w:val="20"/>
        </w:rPr>
      </w:pPr>
    </w:p>
    <w:p w14:paraId="0DB8C852" w14:textId="77777777" w:rsidR="008D2037" w:rsidRDefault="008D2037">
      <w:pPr>
        <w:pStyle w:val="Textoindependiente"/>
        <w:spacing w:before="5"/>
        <w:rPr>
          <w:sz w:val="17"/>
        </w:rPr>
      </w:pPr>
    </w:p>
    <w:p w14:paraId="04E9A2B9" w14:textId="77777777" w:rsidR="008D2037" w:rsidRDefault="00000000">
      <w:pPr>
        <w:spacing w:before="1"/>
        <w:ind w:left="1428"/>
        <w:jc w:val="center"/>
      </w:pPr>
      <w:r>
        <w:t>135</w:t>
      </w:r>
    </w:p>
    <w:p w14:paraId="121437C6" w14:textId="77777777" w:rsidR="008D2037" w:rsidRDefault="008D2037">
      <w:pPr>
        <w:jc w:val="center"/>
        <w:sectPr w:rsidR="008D2037" w:rsidSect="00CF3712">
          <w:pgSz w:w="14180" w:h="16840"/>
          <w:pgMar w:top="1360" w:right="1320" w:bottom="0" w:left="460" w:header="720" w:footer="720" w:gutter="0"/>
          <w:cols w:space="720"/>
        </w:sectPr>
      </w:pPr>
    </w:p>
    <w:p w14:paraId="2CAC72FC" w14:textId="77777777" w:rsidR="008D2037" w:rsidRDefault="00000000">
      <w:pPr>
        <w:spacing w:before="39"/>
        <w:ind w:left="5576" w:right="1186" w:hanging="2179"/>
        <w:rPr>
          <w:b/>
        </w:rPr>
      </w:pPr>
      <w:r>
        <w:rPr>
          <w:b/>
        </w:rPr>
        <w:t>Tabla 7. Participación de las unidades de gasto de servicios generales y sociales en los programas (sin considerar capítulo 1)</w:t>
      </w:r>
    </w:p>
    <w:p w14:paraId="6EC3EF08" w14:textId="77777777" w:rsidR="008D2037" w:rsidRDefault="008D2037">
      <w:pPr>
        <w:pStyle w:val="Textoindependiente"/>
        <w:spacing w:before="1"/>
        <w:rPr>
          <w:b/>
          <w:sz w:val="19"/>
        </w:rPr>
      </w:pPr>
    </w:p>
    <w:p w14:paraId="6DB5FCAA" w14:textId="77777777" w:rsidR="008D2037" w:rsidRDefault="008D2037">
      <w:pPr>
        <w:rPr>
          <w:sz w:val="19"/>
        </w:rPr>
        <w:sectPr w:rsidR="008D2037" w:rsidSect="00CF3712">
          <w:pgSz w:w="14180" w:h="16840"/>
          <w:pgMar w:top="1360" w:right="1320" w:bottom="0" w:left="460" w:header="720" w:footer="720" w:gutter="0"/>
          <w:cols w:space="720"/>
        </w:sectPr>
      </w:pPr>
    </w:p>
    <w:p w14:paraId="79AB0236" w14:textId="77777777" w:rsidR="008D2037" w:rsidRDefault="008D2037">
      <w:pPr>
        <w:pStyle w:val="Textoindependiente"/>
        <w:rPr>
          <w:b/>
          <w:sz w:val="22"/>
        </w:rPr>
      </w:pPr>
    </w:p>
    <w:p w14:paraId="3080C695" w14:textId="77777777" w:rsidR="008D2037" w:rsidRDefault="008D2037">
      <w:pPr>
        <w:pStyle w:val="Textoindependiente"/>
        <w:rPr>
          <w:b/>
          <w:sz w:val="22"/>
        </w:rPr>
      </w:pPr>
    </w:p>
    <w:p w14:paraId="574F0A6F" w14:textId="77777777" w:rsidR="008D2037" w:rsidRDefault="008D2037">
      <w:pPr>
        <w:pStyle w:val="Textoindependiente"/>
        <w:spacing w:before="3"/>
        <w:rPr>
          <w:b/>
          <w:sz w:val="32"/>
        </w:rPr>
      </w:pPr>
    </w:p>
    <w:p w14:paraId="0E502908" w14:textId="77777777" w:rsidR="008D2037" w:rsidRDefault="00000000">
      <w:pPr>
        <w:ind w:left="3755" w:right="1308"/>
        <w:jc w:val="center"/>
        <w:rPr>
          <w:b/>
        </w:rPr>
      </w:pPr>
      <w:r>
        <w:rPr>
          <w:b/>
          <w:spacing w:val="-1"/>
        </w:rPr>
        <w:t xml:space="preserve">DOCENCIA </w:t>
      </w:r>
      <w:r>
        <w:rPr>
          <w:b/>
        </w:rPr>
        <w:t>42A</w:t>
      </w:r>
    </w:p>
    <w:p w14:paraId="3442D02E" w14:textId="77777777" w:rsidR="008D2037" w:rsidRDefault="008D2037">
      <w:pPr>
        <w:pStyle w:val="Textoindependiente"/>
        <w:rPr>
          <w:b/>
          <w:sz w:val="22"/>
        </w:rPr>
      </w:pPr>
    </w:p>
    <w:p w14:paraId="02393800" w14:textId="77777777" w:rsidR="008D2037" w:rsidRDefault="008D2037">
      <w:pPr>
        <w:pStyle w:val="Textoindependiente"/>
        <w:rPr>
          <w:b/>
          <w:sz w:val="22"/>
        </w:rPr>
      </w:pPr>
    </w:p>
    <w:p w14:paraId="68260FD2" w14:textId="77777777" w:rsidR="008D2037" w:rsidRDefault="008D2037">
      <w:pPr>
        <w:pStyle w:val="Textoindependiente"/>
        <w:rPr>
          <w:b/>
          <w:sz w:val="22"/>
        </w:rPr>
      </w:pPr>
    </w:p>
    <w:p w14:paraId="1739D17F" w14:textId="77777777" w:rsidR="008D2037" w:rsidRDefault="008D2037">
      <w:pPr>
        <w:pStyle w:val="Textoindependiente"/>
        <w:rPr>
          <w:b/>
          <w:sz w:val="22"/>
        </w:rPr>
      </w:pPr>
    </w:p>
    <w:p w14:paraId="2026B654" w14:textId="77777777" w:rsidR="008D2037" w:rsidRDefault="008D2037">
      <w:pPr>
        <w:pStyle w:val="Textoindependiente"/>
        <w:spacing w:before="10"/>
        <w:rPr>
          <w:b/>
          <w:sz w:val="18"/>
        </w:rPr>
      </w:pPr>
    </w:p>
    <w:p w14:paraId="082D690B" w14:textId="77777777" w:rsidR="008D2037" w:rsidRDefault="00000000">
      <w:pPr>
        <w:ind w:left="3528" w:right="1077"/>
        <w:jc w:val="center"/>
        <w:rPr>
          <w:b/>
        </w:rPr>
      </w:pPr>
      <w:r>
        <w:rPr>
          <w:b/>
          <w:w w:val="95"/>
        </w:rPr>
        <w:t xml:space="preserve">INVESTIGACIÓN </w:t>
      </w:r>
      <w:r>
        <w:rPr>
          <w:b/>
        </w:rPr>
        <w:t>42B</w:t>
      </w:r>
    </w:p>
    <w:p w14:paraId="51238B22" w14:textId="77777777" w:rsidR="008D2037" w:rsidRDefault="008D2037">
      <w:pPr>
        <w:pStyle w:val="Textoindependiente"/>
        <w:rPr>
          <w:b/>
          <w:sz w:val="22"/>
        </w:rPr>
      </w:pPr>
    </w:p>
    <w:p w14:paraId="5B9D83C5" w14:textId="77777777" w:rsidR="008D2037" w:rsidRDefault="008D2037">
      <w:pPr>
        <w:pStyle w:val="Textoindependiente"/>
        <w:rPr>
          <w:b/>
          <w:sz w:val="22"/>
        </w:rPr>
      </w:pPr>
    </w:p>
    <w:p w14:paraId="44D51666" w14:textId="77777777" w:rsidR="008D2037" w:rsidRDefault="008D2037">
      <w:pPr>
        <w:pStyle w:val="Textoindependiente"/>
        <w:rPr>
          <w:b/>
          <w:sz w:val="22"/>
        </w:rPr>
      </w:pPr>
    </w:p>
    <w:p w14:paraId="3DC92E3B" w14:textId="77777777" w:rsidR="008D2037" w:rsidRDefault="008D2037">
      <w:pPr>
        <w:pStyle w:val="Textoindependiente"/>
        <w:rPr>
          <w:b/>
          <w:sz w:val="22"/>
        </w:rPr>
      </w:pPr>
    </w:p>
    <w:p w14:paraId="69FF6BD7" w14:textId="77777777" w:rsidR="008D2037" w:rsidRDefault="008D2037">
      <w:pPr>
        <w:pStyle w:val="Textoindependiente"/>
        <w:rPr>
          <w:b/>
          <w:sz w:val="22"/>
        </w:rPr>
      </w:pPr>
    </w:p>
    <w:p w14:paraId="06D91237" w14:textId="77777777" w:rsidR="008D2037" w:rsidRDefault="008D2037">
      <w:pPr>
        <w:pStyle w:val="Textoindependiente"/>
        <w:spacing w:before="4"/>
        <w:rPr>
          <w:b/>
          <w:sz w:val="27"/>
        </w:rPr>
      </w:pPr>
    </w:p>
    <w:p w14:paraId="509C8C2A" w14:textId="77777777" w:rsidR="008D2037" w:rsidRDefault="00000000">
      <w:pPr>
        <w:ind w:left="2891" w:right="442"/>
        <w:jc w:val="center"/>
        <w:rPr>
          <w:b/>
        </w:rPr>
      </w:pPr>
      <w:r>
        <w:rPr>
          <w:b/>
        </w:rPr>
        <w:t>GESTÓN Y SERVICIOS A LA COMUNIDAD</w:t>
      </w:r>
      <w:r>
        <w:rPr>
          <w:b/>
          <w:spacing w:val="-11"/>
        </w:rPr>
        <w:t xml:space="preserve"> </w:t>
      </w:r>
      <w:r>
        <w:rPr>
          <w:b/>
        </w:rPr>
        <w:t>UNIVERSITARIA 42C</w:t>
      </w:r>
    </w:p>
    <w:p w14:paraId="20BA0C57" w14:textId="77777777" w:rsidR="008D2037" w:rsidRDefault="008D2037">
      <w:pPr>
        <w:pStyle w:val="Textoindependiente"/>
        <w:rPr>
          <w:b/>
          <w:sz w:val="22"/>
        </w:rPr>
      </w:pPr>
    </w:p>
    <w:p w14:paraId="1C781A5C" w14:textId="77777777" w:rsidR="008D2037" w:rsidRDefault="008D2037">
      <w:pPr>
        <w:pStyle w:val="Textoindependiente"/>
        <w:rPr>
          <w:b/>
          <w:sz w:val="22"/>
        </w:rPr>
      </w:pPr>
    </w:p>
    <w:p w14:paraId="4697EA1A" w14:textId="77777777" w:rsidR="008D2037" w:rsidRDefault="008D2037">
      <w:pPr>
        <w:pStyle w:val="Textoindependiente"/>
        <w:rPr>
          <w:b/>
          <w:sz w:val="22"/>
        </w:rPr>
      </w:pPr>
    </w:p>
    <w:p w14:paraId="4CFCC781" w14:textId="77777777" w:rsidR="008D2037" w:rsidRDefault="008D2037">
      <w:pPr>
        <w:pStyle w:val="Textoindependiente"/>
        <w:rPr>
          <w:b/>
          <w:sz w:val="22"/>
        </w:rPr>
      </w:pPr>
    </w:p>
    <w:p w14:paraId="187E7476" w14:textId="77777777" w:rsidR="008D2037" w:rsidRDefault="008D2037">
      <w:pPr>
        <w:pStyle w:val="Textoindependiente"/>
        <w:rPr>
          <w:b/>
          <w:sz w:val="22"/>
        </w:rPr>
      </w:pPr>
    </w:p>
    <w:p w14:paraId="4646891D" w14:textId="77777777" w:rsidR="008D2037" w:rsidRDefault="008D2037">
      <w:pPr>
        <w:pStyle w:val="Textoindependiente"/>
        <w:rPr>
          <w:b/>
          <w:sz w:val="22"/>
        </w:rPr>
      </w:pPr>
    </w:p>
    <w:p w14:paraId="1B070ADC" w14:textId="77777777" w:rsidR="008D2037" w:rsidRDefault="008D2037">
      <w:pPr>
        <w:pStyle w:val="Textoindependiente"/>
        <w:rPr>
          <w:b/>
          <w:sz w:val="29"/>
        </w:rPr>
      </w:pPr>
    </w:p>
    <w:p w14:paraId="78384DEB" w14:textId="77777777" w:rsidR="008D2037" w:rsidRDefault="00000000">
      <w:pPr>
        <w:spacing w:before="1"/>
        <w:ind w:left="2448"/>
        <w:jc w:val="center"/>
        <w:rPr>
          <w:b/>
        </w:rPr>
      </w:pPr>
      <w:r>
        <w:rPr>
          <w:b/>
        </w:rPr>
        <w:t>IMPACTO SOCIAL Y SERVICIOS A LA COMUNIDAD</w:t>
      </w:r>
    </w:p>
    <w:p w14:paraId="231232D3" w14:textId="77777777" w:rsidR="008D2037" w:rsidRDefault="00000000">
      <w:pPr>
        <w:spacing w:line="268" w:lineRule="exact"/>
        <w:ind w:left="3755" w:right="1306"/>
        <w:jc w:val="center"/>
        <w:rPr>
          <w:b/>
        </w:rPr>
      </w:pPr>
      <w:r>
        <w:rPr>
          <w:b/>
        </w:rPr>
        <w:t>42D</w:t>
      </w:r>
    </w:p>
    <w:p w14:paraId="0C348546" w14:textId="77777777" w:rsidR="008D2037" w:rsidRDefault="008D2037">
      <w:pPr>
        <w:pStyle w:val="Textoindependiente"/>
        <w:rPr>
          <w:b/>
          <w:sz w:val="22"/>
        </w:rPr>
      </w:pPr>
    </w:p>
    <w:p w14:paraId="55E97FE2" w14:textId="77777777" w:rsidR="008D2037" w:rsidRDefault="008D2037">
      <w:pPr>
        <w:pStyle w:val="Textoindependiente"/>
        <w:rPr>
          <w:b/>
          <w:sz w:val="22"/>
        </w:rPr>
      </w:pPr>
    </w:p>
    <w:p w14:paraId="79DBD671" w14:textId="77777777" w:rsidR="008D2037" w:rsidRDefault="00000000">
      <w:pPr>
        <w:spacing w:before="179"/>
        <w:ind w:left="2447"/>
        <w:jc w:val="center"/>
        <w:rPr>
          <w:b/>
        </w:rPr>
      </w:pPr>
      <w:r>
        <w:rPr>
          <w:b/>
        </w:rPr>
        <w:t>PARTICIPACIÓN DE LA SOCIEDAD EN LA UNIVERSIDAD</w:t>
      </w:r>
    </w:p>
    <w:p w14:paraId="01BEA8FC" w14:textId="77777777" w:rsidR="008D2037" w:rsidRDefault="00000000">
      <w:pPr>
        <w:spacing w:before="1"/>
        <w:ind w:left="3755" w:right="1306"/>
        <w:jc w:val="center"/>
        <w:rPr>
          <w:b/>
        </w:rPr>
      </w:pPr>
      <w:r>
        <w:rPr>
          <w:b/>
        </w:rPr>
        <w:t>42E</w:t>
      </w:r>
    </w:p>
    <w:p w14:paraId="0A658FCF" w14:textId="77777777" w:rsidR="008D2037" w:rsidRDefault="00000000">
      <w:pPr>
        <w:spacing w:before="56"/>
        <w:ind w:left="104"/>
      </w:pPr>
      <w:r>
        <w:br w:type="column"/>
        <w:t>Calidad e innovación educativa.</w:t>
      </w:r>
    </w:p>
    <w:p w14:paraId="754ABDE2" w14:textId="77777777" w:rsidR="008D2037" w:rsidRDefault="00000000">
      <w:pPr>
        <w:spacing w:before="19" w:line="259" w:lineRule="auto"/>
        <w:ind w:left="104" w:right="2140"/>
      </w:pPr>
      <w:r>
        <w:t>Ordenación académica, EEES y Teleformación Postgrado y Doctorado</w:t>
      </w:r>
    </w:p>
    <w:p w14:paraId="4F637516" w14:textId="77777777" w:rsidR="008D2037" w:rsidRDefault="00000000">
      <w:pPr>
        <w:spacing w:line="266" w:lineRule="exact"/>
        <w:ind w:left="104"/>
      </w:pPr>
      <w:r>
        <w:t>Política asistencial</w:t>
      </w:r>
    </w:p>
    <w:p w14:paraId="358FB093" w14:textId="77777777" w:rsidR="008D2037" w:rsidRDefault="00000000">
      <w:pPr>
        <w:spacing w:before="21" w:line="256" w:lineRule="auto"/>
        <w:ind w:left="104" w:right="3195"/>
      </w:pPr>
      <w:r>
        <w:t>Acceso y orientación universitaria Profesorado.</w:t>
      </w:r>
    </w:p>
    <w:p w14:paraId="6475BA3D" w14:textId="77777777" w:rsidR="008D2037" w:rsidRDefault="00000000">
      <w:pPr>
        <w:spacing w:before="1" w:line="254" w:lineRule="auto"/>
        <w:ind w:left="104" w:right="3841"/>
      </w:pPr>
      <w:r>
        <w:t>Relaciones internacionales Comunicaciones Proyectos de</w:t>
      </w:r>
      <w:r>
        <w:rPr>
          <w:spacing w:val="-15"/>
        </w:rPr>
        <w:t xml:space="preserve"> </w:t>
      </w:r>
      <w:r>
        <w:t>investigación</w:t>
      </w:r>
    </w:p>
    <w:p w14:paraId="137690E7" w14:textId="77777777" w:rsidR="008D2037" w:rsidRDefault="00000000">
      <w:pPr>
        <w:spacing w:line="261" w:lineRule="exact"/>
        <w:ind w:left="104"/>
      </w:pPr>
      <w:r>
        <w:t>Servicios generales de investigación</w:t>
      </w:r>
    </w:p>
    <w:p w14:paraId="46A1A01F" w14:textId="77777777" w:rsidR="008D2037" w:rsidRDefault="00000000">
      <w:pPr>
        <w:spacing w:before="10"/>
        <w:ind w:left="104" w:right="1514"/>
      </w:pPr>
      <w:r>
        <w:t>Edificios Periféricos y Apoyo Institutos Universitarios Investigación</w:t>
      </w:r>
    </w:p>
    <w:p w14:paraId="41889390" w14:textId="77777777" w:rsidR="008D2037" w:rsidRDefault="00000000">
      <w:pPr>
        <w:spacing w:before="10" w:line="249" w:lineRule="auto"/>
        <w:ind w:left="104" w:right="3969"/>
      </w:pPr>
      <w:r>
        <w:t>Servicio de publicaciones Servicios centrales</w:t>
      </w:r>
    </w:p>
    <w:p w14:paraId="2F91CE09" w14:textId="77777777" w:rsidR="008D2037" w:rsidRDefault="00000000">
      <w:pPr>
        <w:spacing w:line="249" w:lineRule="auto"/>
        <w:ind w:left="104" w:right="3313"/>
      </w:pPr>
      <w:r>
        <w:t>Acción social y seguridad laboral Biblioteca universitaria</w:t>
      </w:r>
    </w:p>
    <w:p w14:paraId="0799F721" w14:textId="77777777" w:rsidR="008D2037" w:rsidRDefault="00000000">
      <w:pPr>
        <w:spacing w:line="249" w:lineRule="auto"/>
        <w:ind w:left="104" w:right="3161"/>
      </w:pPr>
      <w:r>
        <w:t>Servicios administrativos-la granja Rectorado</w:t>
      </w:r>
    </w:p>
    <w:p w14:paraId="38AA67E2" w14:textId="77777777" w:rsidR="008D2037" w:rsidRDefault="00000000">
      <w:pPr>
        <w:spacing w:line="249" w:lineRule="auto"/>
        <w:ind w:left="104" w:right="3551"/>
      </w:pPr>
      <w:r>
        <w:t>Inversiones universitarias CP Actividades culturales Servicio de deportes Informática y</w:t>
      </w:r>
      <w:r>
        <w:rPr>
          <w:spacing w:val="-15"/>
        </w:rPr>
        <w:t xml:space="preserve"> </w:t>
      </w:r>
      <w:r>
        <w:t>comunicaciones</w:t>
      </w:r>
    </w:p>
    <w:p w14:paraId="7C601A18" w14:textId="77777777" w:rsidR="008D2037" w:rsidRDefault="00000000">
      <w:pPr>
        <w:ind w:left="104" w:right="2537"/>
      </w:pPr>
      <w:r>
        <w:t>Defensoría de la comunidad universitaria Gabinete de inspección</w:t>
      </w:r>
    </w:p>
    <w:p w14:paraId="0DD6187D" w14:textId="77777777" w:rsidR="008D2037" w:rsidRDefault="00000000">
      <w:pPr>
        <w:spacing w:line="249" w:lineRule="auto"/>
        <w:ind w:left="104" w:right="3219"/>
      </w:pPr>
      <w:r>
        <w:t>Residencias universitarias Planificación y gestión ambiental. Rectorado</w:t>
      </w:r>
    </w:p>
    <w:p w14:paraId="697619FF" w14:textId="77777777" w:rsidR="008D2037" w:rsidRDefault="00000000">
      <w:pPr>
        <w:spacing w:line="266" w:lineRule="exact"/>
        <w:ind w:left="104"/>
      </w:pPr>
      <w:r>
        <w:t>Aulas y asociaciones</w:t>
      </w:r>
    </w:p>
    <w:p w14:paraId="72D03A61" w14:textId="77777777" w:rsidR="008D2037" w:rsidRDefault="00000000">
      <w:pPr>
        <w:spacing w:line="249" w:lineRule="auto"/>
        <w:ind w:left="104" w:right="2186"/>
      </w:pPr>
      <w:r>
        <w:t>Formación continua y extensión universitaria Programas formativos especiales</w:t>
      </w:r>
    </w:p>
    <w:p w14:paraId="395C86E9" w14:textId="77777777" w:rsidR="008D2037" w:rsidRDefault="00000000">
      <w:pPr>
        <w:spacing w:line="249" w:lineRule="auto"/>
        <w:ind w:left="104" w:right="2655"/>
      </w:pPr>
      <w:r>
        <w:t>Otros programas formativos específicos Relaciones internacionales Comunicaciones</w:t>
      </w:r>
    </w:p>
    <w:p w14:paraId="2DB0733C" w14:textId="77777777" w:rsidR="008D2037" w:rsidRDefault="008D2037">
      <w:pPr>
        <w:pStyle w:val="Textoindependiente"/>
        <w:spacing w:before="2"/>
        <w:rPr>
          <w:sz w:val="21"/>
        </w:rPr>
      </w:pPr>
    </w:p>
    <w:p w14:paraId="65418F6C" w14:textId="77777777" w:rsidR="008D2037" w:rsidRDefault="00000000">
      <w:pPr>
        <w:ind w:left="104"/>
      </w:pPr>
      <w:r>
        <w:t>Consejo Social</w:t>
      </w:r>
    </w:p>
    <w:p w14:paraId="1F281F24" w14:textId="77777777" w:rsidR="008D2037" w:rsidRDefault="008D2037">
      <w:pPr>
        <w:sectPr w:rsidR="008D2037" w:rsidSect="00CF3712">
          <w:type w:val="continuous"/>
          <w:pgSz w:w="14180" w:h="16840"/>
          <w:pgMar w:top="0" w:right="1320" w:bottom="0" w:left="460" w:header="720" w:footer="720" w:gutter="0"/>
          <w:cols w:num="2" w:space="720" w:equalWidth="0">
            <w:col w:w="6029" w:space="40"/>
            <w:col w:w="6331"/>
          </w:cols>
        </w:sectPr>
      </w:pPr>
    </w:p>
    <w:p w14:paraId="613F7A0C" w14:textId="77777777" w:rsidR="008D2037" w:rsidRDefault="00000000">
      <w:pPr>
        <w:pStyle w:val="Textoindependiente"/>
        <w:rPr>
          <w:sz w:val="20"/>
        </w:rPr>
      </w:pPr>
      <w:r>
        <w:pict w14:anchorId="2A210287">
          <v:shape id="_x0000_s1161" type="#_x0000_t202" style="position:absolute;margin-left:681.25pt;margin-top:546.45pt;width:14.75pt;height:266.5pt;z-index:251809792;mso-position-horizontal-relative:page;mso-position-vertical-relative:page" filled="f" stroked="f">
            <v:textbox style="layout-flow:vertical;mso-layout-flow-alt:bottom-to-top" inset="0,0,0,0">
              <w:txbxContent>
                <w:p w14:paraId="01095C1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5B3A139F" w14:textId="77777777" w:rsidR="008D2037" w:rsidRDefault="008D2037">
      <w:pPr>
        <w:pStyle w:val="Textoindependiente"/>
        <w:rPr>
          <w:sz w:val="20"/>
        </w:rPr>
      </w:pPr>
    </w:p>
    <w:p w14:paraId="5E0F9EDD" w14:textId="77777777" w:rsidR="008D2037" w:rsidRDefault="008D2037">
      <w:pPr>
        <w:pStyle w:val="Textoindependiente"/>
        <w:rPr>
          <w:sz w:val="20"/>
        </w:rPr>
      </w:pPr>
    </w:p>
    <w:p w14:paraId="184E77E7" w14:textId="77777777" w:rsidR="008D2037" w:rsidRDefault="008D2037">
      <w:pPr>
        <w:pStyle w:val="Textoindependiente"/>
        <w:rPr>
          <w:sz w:val="25"/>
        </w:rPr>
      </w:pPr>
    </w:p>
    <w:p w14:paraId="155A96D0" w14:textId="77777777" w:rsidR="008D2037" w:rsidRDefault="00000000">
      <w:pPr>
        <w:spacing w:before="55" w:line="360" w:lineRule="auto"/>
        <w:ind w:left="2375" w:right="1117"/>
      </w:pPr>
      <w:r>
        <w:t>En el caso del resto de unidades, su imputación a los programas se ha efectuado de acuerdo con las siguientes líneas:</w:t>
      </w:r>
    </w:p>
    <w:p w14:paraId="4F585E63" w14:textId="77777777" w:rsidR="008D2037" w:rsidRDefault="00000000">
      <w:pPr>
        <w:pStyle w:val="Prrafodelista"/>
        <w:numPr>
          <w:ilvl w:val="0"/>
          <w:numId w:val="3"/>
        </w:numPr>
        <w:tabs>
          <w:tab w:val="left" w:pos="3095"/>
          <w:tab w:val="left" w:pos="3096"/>
        </w:tabs>
        <w:spacing w:before="1" w:line="355" w:lineRule="auto"/>
        <w:ind w:right="950"/>
        <w:jc w:val="left"/>
      </w:pPr>
      <w:r>
        <w:t>El</w:t>
      </w:r>
      <w:r>
        <w:rPr>
          <w:spacing w:val="-9"/>
        </w:rPr>
        <w:t xml:space="preserve"> </w:t>
      </w:r>
      <w:r>
        <w:t>gasto</w:t>
      </w:r>
      <w:r>
        <w:rPr>
          <w:spacing w:val="-7"/>
        </w:rPr>
        <w:t xml:space="preserve"> </w:t>
      </w:r>
      <w:r>
        <w:t>de</w:t>
      </w:r>
      <w:r>
        <w:rPr>
          <w:spacing w:val="-7"/>
        </w:rPr>
        <w:t xml:space="preserve"> </w:t>
      </w:r>
      <w:r>
        <w:t>departamentos</w:t>
      </w:r>
      <w:r>
        <w:rPr>
          <w:spacing w:val="-7"/>
        </w:rPr>
        <w:t xml:space="preserve"> </w:t>
      </w:r>
      <w:r>
        <w:t>en</w:t>
      </w:r>
      <w:r>
        <w:rPr>
          <w:spacing w:val="-8"/>
        </w:rPr>
        <w:t xml:space="preserve"> </w:t>
      </w:r>
      <w:r>
        <w:t>otros</w:t>
      </w:r>
      <w:r>
        <w:rPr>
          <w:spacing w:val="-7"/>
        </w:rPr>
        <w:t xml:space="preserve"> </w:t>
      </w:r>
      <w:r>
        <w:t>capítulos</w:t>
      </w:r>
      <w:r>
        <w:rPr>
          <w:spacing w:val="-7"/>
        </w:rPr>
        <w:t xml:space="preserve"> </w:t>
      </w:r>
      <w:r>
        <w:t>distintos</w:t>
      </w:r>
      <w:r>
        <w:rPr>
          <w:spacing w:val="-7"/>
        </w:rPr>
        <w:t xml:space="preserve"> </w:t>
      </w:r>
      <w:r>
        <w:t>al</w:t>
      </w:r>
      <w:r>
        <w:rPr>
          <w:spacing w:val="-7"/>
        </w:rPr>
        <w:t xml:space="preserve"> </w:t>
      </w:r>
      <w:r>
        <w:t>de</w:t>
      </w:r>
      <w:r>
        <w:rPr>
          <w:spacing w:val="-8"/>
        </w:rPr>
        <w:t xml:space="preserve"> </w:t>
      </w:r>
      <w:r>
        <w:t>personal</w:t>
      </w:r>
      <w:r>
        <w:rPr>
          <w:spacing w:val="-8"/>
        </w:rPr>
        <w:t xml:space="preserve"> </w:t>
      </w:r>
      <w:r>
        <w:t>ha</w:t>
      </w:r>
      <w:r>
        <w:rPr>
          <w:spacing w:val="-8"/>
        </w:rPr>
        <w:t xml:space="preserve"> </w:t>
      </w:r>
      <w:r>
        <w:t>sido</w:t>
      </w:r>
      <w:r>
        <w:rPr>
          <w:spacing w:val="-8"/>
        </w:rPr>
        <w:t xml:space="preserve"> </w:t>
      </w:r>
      <w:r>
        <w:t>distribuido</w:t>
      </w:r>
      <w:r>
        <w:rPr>
          <w:spacing w:val="-7"/>
        </w:rPr>
        <w:t xml:space="preserve"> </w:t>
      </w:r>
      <w:r>
        <w:t>entre los</w:t>
      </w:r>
      <w:r>
        <w:rPr>
          <w:spacing w:val="35"/>
        </w:rPr>
        <w:t xml:space="preserve"> </w:t>
      </w:r>
      <w:r>
        <w:t>programas</w:t>
      </w:r>
      <w:r>
        <w:rPr>
          <w:spacing w:val="36"/>
        </w:rPr>
        <w:t xml:space="preserve"> </w:t>
      </w:r>
      <w:r>
        <w:t>Docencia</w:t>
      </w:r>
      <w:r>
        <w:rPr>
          <w:spacing w:val="36"/>
        </w:rPr>
        <w:t xml:space="preserve"> </w:t>
      </w:r>
      <w:r>
        <w:t>e</w:t>
      </w:r>
      <w:r>
        <w:rPr>
          <w:spacing w:val="35"/>
        </w:rPr>
        <w:t xml:space="preserve"> </w:t>
      </w:r>
      <w:r>
        <w:t>Investigación</w:t>
      </w:r>
      <w:r>
        <w:rPr>
          <w:spacing w:val="35"/>
        </w:rPr>
        <w:t xml:space="preserve"> </w:t>
      </w:r>
      <w:r>
        <w:t>de</w:t>
      </w:r>
      <w:r>
        <w:rPr>
          <w:spacing w:val="35"/>
        </w:rPr>
        <w:t xml:space="preserve"> </w:t>
      </w:r>
      <w:r>
        <w:t>acuerdo</w:t>
      </w:r>
      <w:r>
        <w:rPr>
          <w:spacing w:val="36"/>
        </w:rPr>
        <w:t xml:space="preserve"> </w:t>
      </w:r>
      <w:r>
        <w:t>con</w:t>
      </w:r>
      <w:r>
        <w:rPr>
          <w:spacing w:val="36"/>
        </w:rPr>
        <w:t xml:space="preserve"> </w:t>
      </w:r>
      <w:r>
        <w:t>la</w:t>
      </w:r>
      <w:r>
        <w:rPr>
          <w:spacing w:val="37"/>
        </w:rPr>
        <w:t xml:space="preserve"> </w:t>
      </w:r>
      <w:r>
        <w:t>propuesta</w:t>
      </w:r>
      <w:r>
        <w:rPr>
          <w:spacing w:val="37"/>
        </w:rPr>
        <w:t xml:space="preserve"> </w:t>
      </w:r>
      <w:r>
        <w:t>efectuada</w:t>
      </w:r>
      <w:r>
        <w:rPr>
          <w:spacing w:val="35"/>
        </w:rPr>
        <w:t xml:space="preserve"> </w:t>
      </w:r>
      <w:r>
        <w:t>por</w:t>
      </w:r>
      <w:r>
        <w:rPr>
          <w:spacing w:val="37"/>
        </w:rPr>
        <w:t xml:space="preserve"> </w:t>
      </w:r>
      <w:r>
        <w:t>cada</w:t>
      </w:r>
    </w:p>
    <w:p w14:paraId="0C29D7FB" w14:textId="77777777" w:rsidR="008D2037" w:rsidRDefault="008D2037">
      <w:pPr>
        <w:pStyle w:val="Textoindependiente"/>
        <w:rPr>
          <w:sz w:val="20"/>
        </w:rPr>
      </w:pPr>
    </w:p>
    <w:p w14:paraId="3C4F6DC2" w14:textId="77777777" w:rsidR="008D2037" w:rsidRDefault="008D2037">
      <w:pPr>
        <w:pStyle w:val="Textoindependiente"/>
        <w:spacing w:before="4"/>
        <w:rPr>
          <w:sz w:val="25"/>
        </w:rPr>
      </w:pPr>
    </w:p>
    <w:p w14:paraId="4E328072" w14:textId="77777777" w:rsidR="008D2037" w:rsidRDefault="00000000">
      <w:pPr>
        <w:spacing w:before="55"/>
        <w:ind w:left="1428"/>
        <w:jc w:val="center"/>
      </w:pPr>
      <w:r>
        <w:t>136</w:t>
      </w:r>
    </w:p>
    <w:p w14:paraId="02766E82" w14:textId="77777777" w:rsidR="008D2037" w:rsidRDefault="008D2037">
      <w:pPr>
        <w:jc w:val="center"/>
        <w:sectPr w:rsidR="008D2037" w:rsidSect="00CF3712">
          <w:type w:val="continuous"/>
          <w:pgSz w:w="14180" w:h="16840"/>
          <w:pgMar w:top="0" w:right="1320" w:bottom="0" w:left="460" w:header="720" w:footer="720" w:gutter="0"/>
          <w:cols w:space="720"/>
        </w:sectPr>
      </w:pPr>
    </w:p>
    <w:p w14:paraId="147A2395" w14:textId="77777777" w:rsidR="008D2037" w:rsidRDefault="00000000">
      <w:pPr>
        <w:spacing w:before="39" w:line="360" w:lineRule="auto"/>
        <w:ind w:left="3095" w:right="880"/>
      </w:pPr>
      <w:r>
        <w:pict w14:anchorId="4F6ABA47">
          <v:shape id="_x0000_s1160" type="#_x0000_t202" style="position:absolute;left:0;text-align:left;margin-left:681.25pt;margin-top:546.45pt;width:14.75pt;height:266.5pt;z-index:251810816;mso-position-horizontal-relative:page;mso-position-vertical-relative:page" filled="f" stroked="f">
            <v:textbox style="layout-flow:vertical;mso-layout-flow-alt:bottom-to-top" inset="0,0,0,0">
              <w:txbxContent>
                <w:p w14:paraId="58A1965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139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departamento y que debía respetar el siguiente criterio: en el programa Docencia debe integrarse como mínimo el 60% y el resto al programa de Investigación.</w:t>
      </w:r>
    </w:p>
    <w:p w14:paraId="2CB3C102" w14:textId="77777777" w:rsidR="008D2037" w:rsidRDefault="00000000">
      <w:pPr>
        <w:pStyle w:val="Prrafodelista"/>
        <w:numPr>
          <w:ilvl w:val="0"/>
          <w:numId w:val="71"/>
        </w:numPr>
        <w:tabs>
          <w:tab w:val="left" w:pos="3095"/>
          <w:tab w:val="left" w:pos="3096"/>
        </w:tabs>
        <w:spacing w:line="279" w:lineRule="exact"/>
        <w:ind w:hanging="361"/>
        <w:jc w:val="left"/>
      </w:pPr>
      <w:r>
        <w:t>El presupuesto de los centros se integra en su totalidad en el programa</w:t>
      </w:r>
      <w:r>
        <w:rPr>
          <w:spacing w:val="-13"/>
        </w:rPr>
        <w:t xml:space="preserve"> </w:t>
      </w:r>
      <w:r>
        <w:t>Docencia.</w:t>
      </w:r>
    </w:p>
    <w:p w14:paraId="070024D9" w14:textId="77777777" w:rsidR="008D2037" w:rsidRDefault="00000000">
      <w:pPr>
        <w:pStyle w:val="Prrafodelista"/>
        <w:numPr>
          <w:ilvl w:val="0"/>
          <w:numId w:val="71"/>
        </w:numPr>
        <w:tabs>
          <w:tab w:val="left" w:pos="3095"/>
          <w:tab w:val="left" w:pos="3096"/>
        </w:tabs>
        <w:spacing w:before="135" w:line="355" w:lineRule="auto"/>
        <w:ind w:right="947"/>
        <w:jc w:val="left"/>
      </w:pPr>
      <w:r>
        <w:t>El presupuesto de los institutos universitarios de investigación queda recogido dentro del programa</w:t>
      </w:r>
      <w:r>
        <w:rPr>
          <w:spacing w:val="-1"/>
        </w:rPr>
        <w:t xml:space="preserve"> </w:t>
      </w:r>
      <w:r>
        <w:t>Investigación.</w:t>
      </w:r>
    </w:p>
    <w:p w14:paraId="2B92585F" w14:textId="77777777" w:rsidR="008D2037" w:rsidRDefault="00000000">
      <w:pPr>
        <w:pStyle w:val="Prrafodelista"/>
        <w:numPr>
          <w:ilvl w:val="0"/>
          <w:numId w:val="71"/>
        </w:numPr>
        <w:tabs>
          <w:tab w:val="left" w:pos="3095"/>
          <w:tab w:val="left" w:pos="3096"/>
        </w:tabs>
        <w:spacing w:before="10" w:line="355" w:lineRule="auto"/>
        <w:ind w:right="947"/>
        <w:jc w:val="left"/>
      </w:pPr>
      <w:r>
        <w:t>El</w:t>
      </w:r>
      <w:r>
        <w:rPr>
          <w:spacing w:val="-14"/>
        </w:rPr>
        <w:t xml:space="preserve"> </w:t>
      </w:r>
      <w:r>
        <w:t>presupuesto</w:t>
      </w:r>
      <w:r>
        <w:rPr>
          <w:spacing w:val="-13"/>
        </w:rPr>
        <w:t xml:space="preserve"> </w:t>
      </w:r>
      <w:r>
        <w:t>de</w:t>
      </w:r>
      <w:r>
        <w:rPr>
          <w:spacing w:val="-14"/>
        </w:rPr>
        <w:t xml:space="preserve"> </w:t>
      </w:r>
      <w:r>
        <w:t>las</w:t>
      </w:r>
      <w:r>
        <w:rPr>
          <w:spacing w:val="-12"/>
        </w:rPr>
        <w:t xml:space="preserve"> </w:t>
      </w:r>
      <w:r>
        <w:t>administraciones</w:t>
      </w:r>
      <w:r>
        <w:rPr>
          <w:spacing w:val="-12"/>
        </w:rPr>
        <w:t xml:space="preserve"> </w:t>
      </w:r>
      <w:r>
        <w:t>de</w:t>
      </w:r>
      <w:r>
        <w:rPr>
          <w:spacing w:val="-14"/>
        </w:rPr>
        <w:t xml:space="preserve"> </w:t>
      </w:r>
      <w:r>
        <w:t>edificio</w:t>
      </w:r>
      <w:r>
        <w:rPr>
          <w:spacing w:val="-13"/>
        </w:rPr>
        <w:t xml:space="preserve"> </w:t>
      </w:r>
      <w:r>
        <w:t>se</w:t>
      </w:r>
      <w:r>
        <w:rPr>
          <w:spacing w:val="-12"/>
        </w:rPr>
        <w:t xml:space="preserve"> </w:t>
      </w:r>
      <w:r>
        <w:t>incluye</w:t>
      </w:r>
      <w:r>
        <w:rPr>
          <w:spacing w:val="-12"/>
        </w:rPr>
        <w:t xml:space="preserve"> </w:t>
      </w:r>
      <w:r>
        <w:t>en</w:t>
      </w:r>
      <w:r>
        <w:rPr>
          <w:spacing w:val="-12"/>
        </w:rPr>
        <w:t xml:space="preserve"> </w:t>
      </w:r>
      <w:r>
        <w:t>el</w:t>
      </w:r>
      <w:r>
        <w:rPr>
          <w:spacing w:val="-12"/>
        </w:rPr>
        <w:t xml:space="preserve"> </w:t>
      </w:r>
      <w:r>
        <w:t>programa</w:t>
      </w:r>
      <w:r>
        <w:rPr>
          <w:spacing w:val="-13"/>
        </w:rPr>
        <w:t xml:space="preserve"> </w:t>
      </w:r>
      <w:r>
        <w:t>Gestión</w:t>
      </w:r>
      <w:r>
        <w:rPr>
          <w:spacing w:val="-13"/>
        </w:rPr>
        <w:t xml:space="preserve"> </w:t>
      </w:r>
      <w:r>
        <w:t>y</w:t>
      </w:r>
      <w:r>
        <w:rPr>
          <w:spacing w:val="-12"/>
        </w:rPr>
        <w:t xml:space="preserve"> </w:t>
      </w:r>
      <w:r>
        <w:t>servicios a la comunidad</w:t>
      </w:r>
      <w:r>
        <w:rPr>
          <w:spacing w:val="-3"/>
        </w:rPr>
        <w:t xml:space="preserve"> </w:t>
      </w:r>
      <w:r>
        <w:t>universitaria.</w:t>
      </w:r>
    </w:p>
    <w:p w14:paraId="28550F8D" w14:textId="77777777" w:rsidR="008D2037" w:rsidRDefault="008D2037">
      <w:pPr>
        <w:pStyle w:val="Textoindependiente"/>
        <w:rPr>
          <w:sz w:val="22"/>
        </w:rPr>
      </w:pPr>
    </w:p>
    <w:p w14:paraId="6242624C" w14:textId="77777777" w:rsidR="008D2037" w:rsidRDefault="00000000">
      <w:pPr>
        <w:spacing w:before="146" w:line="360" w:lineRule="auto"/>
        <w:ind w:left="2375" w:right="943"/>
        <w:jc w:val="both"/>
      </w:pPr>
      <w:r>
        <w:t>El</w:t>
      </w:r>
      <w:r>
        <w:rPr>
          <w:spacing w:val="-5"/>
        </w:rPr>
        <w:t xml:space="preserve"> </w:t>
      </w:r>
      <w:r>
        <w:t>total</w:t>
      </w:r>
      <w:r>
        <w:rPr>
          <w:spacing w:val="-4"/>
        </w:rPr>
        <w:t xml:space="preserve"> </w:t>
      </w:r>
      <w:r>
        <w:t>de</w:t>
      </w:r>
      <w:r>
        <w:rPr>
          <w:spacing w:val="-5"/>
        </w:rPr>
        <w:t xml:space="preserve"> </w:t>
      </w:r>
      <w:r>
        <w:t>los</w:t>
      </w:r>
      <w:r>
        <w:rPr>
          <w:spacing w:val="-2"/>
        </w:rPr>
        <w:t xml:space="preserve"> </w:t>
      </w:r>
      <w:r>
        <w:t>recursos</w:t>
      </w:r>
      <w:r>
        <w:rPr>
          <w:spacing w:val="-5"/>
        </w:rPr>
        <w:t xml:space="preserve"> </w:t>
      </w:r>
      <w:r>
        <w:t>asignados</w:t>
      </w:r>
      <w:r>
        <w:rPr>
          <w:spacing w:val="-3"/>
        </w:rPr>
        <w:t xml:space="preserve"> </w:t>
      </w:r>
      <w:r>
        <w:t>al</w:t>
      </w:r>
      <w:r>
        <w:rPr>
          <w:spacing w:val="-5"/>
        </w:rPr>
        <w:t xml:space="preserve"> </w:t>
      </w:r>
      <w:r>
        <w:t>programa</w:t>
      </w:r>
      <w:r>
        <w:rPr>
          <w:spacing w:val="-4"/>
        </w:rPr>
        <w:t xml:space="preserve"> </w:t>
      </w:r>
      <w:r>
        <w:t>42A</w:t>
      </w:r>
      <w:r>
        <w:rPr>
          <w:spacing w:val="-5"/>
        </w:rPr>
        <w:t xml:space="preserve"> </w:t>
      </w:r>
      <w:r>
        <w:t>de</w:t>
      </w:r>
      <w:r>
        <w:rPr>
          <w:spacing w:val="-3"/>
        </w:rPr>
        <w:t xml:space="preserve"> </w:t>
      </w:r>
      <w:r>
        <w:t>docencia</w:t>
      </w:r>
      <w:r>
        <w:rPr>
          <w:spacing w:val="-6"/>
        </w:rPr>
        <w:t xml:space="preserve"> </w:t>
      </w:r>
      <w:r>
        <w:t>asciende</w:t>
      </w:r>
      <w:r>
        <w:rPr>
          <w:spacing w:val="-3"/>
        </w:rPr>
        <w:t xml:space="preserve"> </w:t>
      </w:r>
      <w:r>
        <w:t>a</w:t>
      </w:r>
      <w:r>
        <w:rPr>
          <w:spacing w:val="-1"/>
        </w:rPr>
        <w:t xml:space="preserve"> </w:t>
      </w:r>
      <w:r>
        <w:t>58.308.419,92</w:t>
      </w:r>
      <w:r>
        <w:rPr>
          <w:spacing w:val="-4"/>
        </w:rPr>
        <w:t xml:space="preserve"> </w:t>
      </w:r>
      <w:r>
        <w:t>euros.</w:t>
      </w:r>
      <w:r>
        <w:rPr>
          <w:spacing w:val="-5"/>
        </w:rPr>
        <w:t xml:space="preserve"> </w:t>
      </w:r>
      <w:r>
        <w:t>Como se puede observar en la tabla 6, el 90,7% de este programa se corresponde con gastos de personal, fundamentalmente de PDI. Los capítulos 2 y 4 integran el 3,7% y el 4,3% de los créditos iniciales del programa de docencia. El programa de investigación asciende en el presupuesto de gastos para 2023 a 44.249.478,19 euros; nuevamente, el capítulo más significativo es el de personal, con la parte correspondiente</w:t>
      </w:r>
      <w:r>
        <w:rPr>
          <w:spacing w:val="-11"/>
        </w:rPr>
        <w:t xml:space="preserve"> </w:t>
      </w:r>
      <w:r>
        <w:t>de</w:t>
      </w:r>
      <w:r>
        <w:rPr>
          <w:spacing w:val="-10"/>
        </w:rPr>
        <w:t xml:space="preserve"> </w:t>
      </w:r>
      <w:r>
        <w:t>las</w:t>
      </w:r>
      <w:r>
        <w:rPr>
          <w:spacing w:val="-10"/>
        </w:rPr>
        <w:t xml:space="preserve"> </w:t>
      </w:r>
      <w:r>
        <w:t>retribuciones</w:t>
      </w:r>
      <w:r>
        <w:rPr>
          <w:spacing w:val="-10"/>
        </w:rPr>
        <w:t xml:space="preserve"> </w:t>
      </w:r>
      <w:r>
        <w:t>del</w:t>
      </w:r>
      <w:r>
        <w:rPr>
          <w:spacing w:val="-10"/>
        </w:rPr>
        <w:t xml:space="preserve"> </w:t>
      </w:r>
      <w:r>
        <w:t>PCI,</w:t>
      </w:r>
      <w:r>
        <w:rPr>
          <w:spacing w:val="-11"/>
        </w:rPr>
        <w:t xml:space="preserve"> </w:t>
      </w:r>
      <w:r>
        <w:t>como</w:t>
      </w:r>
      <w:r>
        <w:rPr>
          <w:spacing w:val="-10"/>
        </w:rPr>
        <w:t xml:space="preserve"> </w:t>
      </w:r>
      <w:r>
        <w:t>se</w:t>
      </w:r>
      <w:r>
        <w:rPr>
          <w:spacing w:val="-10"/>
        </w:rPr>
        <w:t xml:space="preserve"> </w:t>
      </w:r>
      <w:r>
        <w:t>indicó</w:t>
      </w:r>
      <w:r>
        <w:rPr>
          <w:spacing w:val="-11"/>
        </w:rPr>
        <w:t xml:space="preserve"> </w:t>
      </w:r>
      <w:r>
        <w:t>anteriormente.</w:t>
      </w:r>
      <w:r>
        <w:rPr>
          <w:spacing w:val="-10"/>
        </w:rPr>
        <w:t xml:space="preserve"> </w:t>
      </w:r>
      <w:r>
        <w:t>En</w:t>
      </w:r>
      <w:r>
        <w:rPr>
          <w:spacing w:val="-10"/>
        </w:rPr>
        <w:t xml:space="preserve"> </w:t>
      </w:r>
      <w:r>
        <w:t>este</w:t>
      </w:r>
      <w:r>
        <w:rPr>
          <w:spacing w:val="-10"/>
        </w:rPr>
        <w:t xml:space="preserve"> </w:t>
      </w:r>
      <w:r>
        <w:t>programa</w:t>
      </w:r>
      <w:r>
        <w:rPr>
          <w:spacing w:val="-11"/>
        </w:rPr>
        <w:t xml:space="preserve"> </w:t>
      </w:r>
      <w:r>
        <w:t>destaca también el capítulo 6, fundamentalmente con origen en los créditos de la UGA 02401 Proyectos de investigación.</w:t>
      </w:r>
    </w:p>
    <w:p w14:paraId="27C1E1CA" w14:textId="77777777" w:rsidR="008D2037" w:rsidRDefault="00000000">
      <w:pPr>
        <w:spacing w:line="360" w:lineRule="auto"/>
        <w:ind w:left="2375" w:right="944"/>
        <w:jc w:val="both"/>
      </w:pPr>
      <w:r>
        <w:t>En el caso del programa 42C Gestión y servicios a la comunidad universitaria, el capítulo más significativo es también el de gastos de personal, que en este caso acoge fundamentalmente a los créditos necesarios para afrontar los gastos de personal del PAS. Le sigue en importancia dentro de este</w:t>
      </w:r>
      <w:r>
        <w:rPr>
          <w:spacing w:val="-2"/>
        </w:rPr>
        <w:t xml:space="preserve"> </w:t>
      </w:r>
      <w:r>
        <w:t>programa</w:t>
      </w:r>
      <w:r>
        <w:rPr>
          <w:spacing w:val="-4"/>
        </w:rPr>
        <w:t xml:space="preserve"> </w:t>
      </w:r>
      <w:r>
        <w:t>el</w:t>
      </w:r>
      <w:r>
        <w:rPr>
          <w:spacing w:val="-3"/>
        </w:rPr>
        <w:t xml:space="preserve"> </w:t>
      </w:r>
      <w:r>
        <w:t>capítulo de</w:t>
      </w:r>
      <w:r>
        <w:rPr>
          <w:spacing w:val="-3"/>
        </w:rPr>
        <w:t xml:space="preserve"> </w:t>
      </w:r>
      <w:r>
        <w:t>gastos</w:t>
      </w:r>
      <w:r>
        <w:rPr>
          <w:spacing w:val="-3"/>
        </w:rPr>
        <w:t xml:space="preserve"> </w:t>
      </w:r>
      <w:r>
        <w:t>corrientes</w:t>
      </w:r>
      <w:r>
        <w:rPr>
          <w:spacing w:val="-2"/>
        </w:rPr>
        <w:t xml:space="preserve"> </w:t>
      </w:r>
      <w:r>
        <w:t>en</w:t>
      </w:r>
      <w:r>
        <w:rPr>
          <w:spacing w:val="-3"/>
        </w:rPr>
        <w:t xml:space="preserve"> </w:t>
      </w:r>
      <w:r>
        <w:t>bienes</w:t>
      </w:r>
      <w:r>
        <w:rPr>
          <w:spacing w:val="-4"/>
        </w:rPr>
        <w:t xml:space="preserve"> </w:t>
      </w:r>
      <w:r>
        <w:t>y</w:t>
      </w:r>
      <w:r>
        <w:rPr>
          <w:spacing w:val="-2"/>
        </w:rPr>
        <w:t xml:space="preserve"> </w:t>
      </w:r>
      <w:r>
        <w:t>servicios,</w:t>
      </w:r>
      <w:r>
        <w:rPr>
          <w:spacing w:val="-4"/>
        </w:rPr>
        <w:t xml:space="preserve"> </w:t>
      </w:r>
      <w:r>
        <w:t>que</w:t>
      </w:r>
      <w:r>
        <w:rPr>
          <w:spacing w:val="-4"/>
        </w:rPr>
        <w:t xml:space="preserve"> </w:t>
      </w:r>
      <w:r>
        <w:t>integra</w:t>
      </w:r>
      <w:r>
        <w:rPr>
          <w:spacing w:val="-2"/>
        </w:rPr>
        <w:t xml:space="preserve"> </w:t>
      </w:r>
      <w:r>
        <w:t>el</w:t>
      </w:r>
      <w:r>
        <w:rPr>
          <w:spacing w:val="-3"/>
        </w:rPr>
        <w:t xml:space="preserve"> </w:t>
      </w:r>
      <w:r>
        <w:t>31,9%</w:t>
      </w:r>
      <w:r>
        <w:rPr>
          <w:spacing w:val="-3"/>
        </w:rPr>
        <w:t xml:space="preserve"> </w:t>
      </w:r>
      <w:r>
        <w:t>del</w:t>
      </w:r>
      <w:r>
        <w:rPr>
          <w:spacing w:val="-2"/>
        </w:rPr>
        <w:t xml:space="preserve"> </w:t>
      </w:r>
      <w:r>
        <w:t>gasto</w:t>
      </w:r>
      <w:r>
        <w:rPr>
          <w:spacing w:val="-4"/>
        </w:rPr>
        <w:t xml:space="preserve"> </w:t>
      </w:r>
      <w:r>
        <w:t>de este programa, así como el capítulo de inversiones reales, con un 12,1% del mismo. Una parte mayoritaria</w:t>
      </w:r>
      <w:r>
        <w:rPr>
          <w:spacing w:val="-6"/>
        </w:rPr>
        <w:t xml:space="preserve"> </w:t>
      </w:r>
      <w:r>
        <w:t>de</w:t>
      </w:r>
      <w:r>
        <w:rPr>
          <w:spacing w:val="-7"/>
        </w:rPr>
        <w:t xml:space="preserve"> </w:t>
      </w:r>
      <w:r>
        <w:t>estos</w:t>
      </w:r>
      <w:r>
        <w:rPr>
          <w:spacing w:val="-5"/>
        </w:rPr>
        <w:t xml:space="preserve"> </w:t>
      </w:r>
      <w:r>
        <w:t>dos</w:t>
      </w:r>
      <w:r>
        <w:rPr>
          <w:spacing w:val="-6"/>
        </w:rPr>
        <w:t xml:space="preserve"> </w:t>
      </w:r>
      <w:r>
        <w:t>capítulos</w:t>
      </w:r>
      <w:r>
        <w:rPr>
          <w:spacing w:val="-6"/>
        </w:rPr>
        <w:t xml:space="preserve"> </w:t>
      </w:r>
      <w:r>
        <w:t>en</w:t>
      </w:r>
      <w:r>
        <w:rPr>
          <w:spacing w:val="-5"/>
        </w:rPr>
        <w:t xml:space="preserve"> </w:t>
      </w:r>
      <w:r>
        <w:t>este</w:t>
      </w:r>
      <w:r>
        <w:rPr>
          <w:spacing w:val="-6"/>
        </w:rPr>
        <w:t xml:space="preserve"> </w:t>
      </w:r>
      <w:r>
        <w:t>programa</w:t>
      </w:r>
      <w:r>
        <w:rPr>
          <w:spacing w:val="-5"/>
        </w:rPr>
        <w:t xml:space="preserve"> </w:t>
      </w:r>
      <w:r>
        <w:t>se</w:t>
      </w:r>
      <w:r>
        <w:rPr>
          <w:spacing w:val="-6"/>
        </w:rPr>
        <w:t xml:space="preserve"> </w:t>
      </w:r>
      <w:r>
        <w:t>corresponden</w:t>
      </w:r>
      <w:r>
        <w:rPr>
          <w:spacing w:val="-4"/>
        </w:rPr>
        <w:t xml:space="preserve"> </w:t>
      </w:r>
      <w:r>
        <w:t>con</w:t>
      </w:r>
      <w:r>
        <w:rPr>
          <w:spacing w:val="-6"/>
        </w:rPr>
        <w:t xml:space="preserve"> </w:t>
      </w:r>
      <w:r>
        <w:t>las</w:t>
      </w:r>
      <w:r>
        <w:rPr>
          <w:spacing w:val="-6"/>
        </w:rPr>
        <w:t xml:space="preserve"> </w:t>
      </w:r>
      <w:r>
        <w:t>dotaciones</w:t>
      </w:r>
      <w:r>
        <w:rPr>
          <w:spacing w:val="-5"/>
        </w:rPr>
        <w:t xml:space="preserve"> </w:t>
      </w:r>
      <w:r>
        <w:t>de</w:t>
      </w:r>
      <w:r>
        <w:rPr>
          <w:spacing w:val="-5"/>
        </w:rPr>
        <w:t xml:space="preserve"> </w:t>
      </w:r>
      <w:r>
        <w:t>la</w:t>
      </w:r>
      <w:r>
        <w:rPr>
          <w:spacing w:val="-6"/>
        </w:rPr>
        <w:t xml:space="preserve"> </w:t>
      </w:r>
      <w:r>
        <w:t>UGA</w:t>
      </w:r>
      <w:r>
        <w:rPr>
          <w:spacing w:val="-5"/>
        </w:rPr>
        <w:t xml:space="preserve"> </w:t>
      </w:r>
      <w:r>
        <w:t>de Servicios</w:t>
      </w:r>
      <w:r>
        <w:rPr>
          <w:spacing w:val="-7"/>
        </w:rPr>
        <w:t xml:space="preserve"> </w:t>
      </w:r>
      <w:r>
        <w:t>Centrales</w:t>
      </w:r>
      <w:r>
        <w:rPr>
          <w:spacing w:val="-6"/>
        </w:rPr>
        <w:t xml:space="preserve"> </w:t>
      </w:r>
      <w:r>
        <w:t>y</w:t>
      </w:r>
      <w:r>
        <w:rPr>
          <w:spacing w:val="-6"/>
        </w:rPr>
        <w:t xml:space="preserve"> </w:t>
      </w:r>
      <w:r>
        <w:t>la</w:t>
      </w:r>
      <w:r>
        <w:rPr>
          <w:spacing w:val="-7"/>
        </w:rPr>
        <w:t xml:space="preserve"> </w:t>
      </w:r>
      <w:r>
        <w:t>Biblioteca</w:t>
      </w:r>
      <w:r>
        <w:rPr>
          <w:spacing w:val="-5"/>
        </w:rPr>
        <w:t xml:space="preserve"> </w:t>
      </w:r>
      <w:r>
        <w:t>Universitaria.</w:t>
      </w:r>
      <w:r>
        <w:rPr>
          <w:spacing w:val="-6"/>
        </w:rPr>
        <w:t xml:space="preserve"> </w:t>
      </w:r>
      <w:r>
        <w:t>Este</w:t>
      </w:r>
      <w:r>
        <w:rPr>
          <w:spacing w:val="-7"/>
        </w:rPr>
        <w:t xml:space="preserve"> </w:t>
      </w:r>
      <w:r>
        <w:t>programa</w:t>
      </w:r>
      <w:r>
        <w:rPr>
          <w:spacing w:val="-6"/>
        </w:rPr>
        <w:t xml:space="preserve"> </w:t>
      </w:r>
      <w:r>
        <w:t>también</w:t>
      </w:r>
      <w:r>
        <w:rPr>
          <w:spacing w:val="-6"/>
        </w:rPr>
        <w:t xml:space="preserve"> </w:t>
      </w:r>
      <w:r>
        <w:t>integra</w:t>
      </w:r>
      <w:r>
        <w:rPr>
          <w:spacing w:val="-7"/>
        </w:rPr>
        <w:t xml:space="preserve"> </w:t>
      </w:r>
      <w:r>
        <w:t>las</w:t>
      </w:r>
      <w:r>
        <w:rPr>
          <w:spacing w:val="-6"/>
        </w:rPr>
        <w:t xml:space="preserve"> </w:t>
      </w:r>
      <w:r>
        <w:t>dotaciones</w:t>
      </w:r>
      <w:r>
        <w:rPr>
          <w:spacing w:val="-6"/>
        </w:rPr>
        <w:t xml:space="preserve"> </w:t>
      </w:r>
      <w:r>
        <w:t>para</w:t>
      </w:r>
      <w:r>
        <w:rPr>
          <w:spacing w:val="-7"/>
        </w:rPr>
        <w:t xml:space="preserve"> </w:t>
      </w:r>
      <w:r>
        <w:t>los capítulos de gastos por operaciones</w:t>
      </w:r>
      <w:r>
        <w:rPr>
          <w:spacing w:val="-5"/>
        </w:rPr>
        <w:t xml:space="preserve"> </w:t>
      </w:r>
      <w:r>
        <w:t>financieras.</w:t>
      </w:r>
    </w:p>
    <w:p w14:paraId="53FFD69A" w14:textId="77777777" w:rsidR="008D2037" w:rsidRDefault="00000000">
      <w:pPr>
        <w:spacing w:line="360" w:lineRule="auto"/>
        <w:ind w:left="2375" w:right="943"/>
        <w:jc w:val="both"/>
      </w:pPr>
      <w:r>
        <w:t>El</w:t>
      </w:r>
      <w:r>
        <w:rPr>
          <w:spacing w:val="-11"/>
        </w:rPr>
        <w:t xml:space="preserve"> </w:t>
      </w:r>
      <w:r>
        <w:t>programa</w:t>
      </w:r>
      <w:r>
        <w:rPr>
          <w:spacing w:val="-11"/>
        </w:rPr>
        <w:t xml:space="preserve"> </w:t>
      </w:r>
      <w:r>
        <w:t>42D</w:t>
      </w:r>
      <w:r>
        <w:rPr>
          <w:spacing w:val="-10"/>
        </w:rPr>
        <w:t xml:space="preserve"> </w:t>
      </w:r>
      <w:r>
        <w:t>Impacto</w:t>
      </w:r>
      <w:r>
        <w:rPr>
          <w:spacing w:val="-11"/>
        </w:rPr>
        <w:t xml:space="preserve"> </w:t>
      </w:r>
      <w:r>
        <w:t>social</w:t>
      </w:r>
      <w:r>
        <w:rPr>
          <w:spacing w:val="-12"/>
        </w:rPr>
        <w:t xml:space="preserve"> </w:t>
      </w:r>
      <w:r>
        <w:t>y</w:t>
      </w:r>
      <w:r>
        <w:rPr>
          <w:spacing w:val="-10"/>
        </w:rPr>
        <w:t xml:space="preserve"> </w:t>
      </w:r>
      <w:r>
        <w:t>servicios</w:t>
      </w:r>
      <w:r>
        <w:rPr>
          <w:spacing w:val="-11"/>
        </w:rPr>
        <w:t xml:space="preserve"> </w:t>
      </w:r>
      <w:r>
        <w:t>a</w:t>
      </w:r>
      <w:r>
        <w:rPr>
          <w:spacing w:val="-10"/>
        </w:rPr>
        <w:t xml:space="preserve"> </w:t>
      </w:r>
      <w:r>
        <w:t>la</w:t>
      </w:r>
      <w:r>
        <w:rPr>
          <w:spacing w:val="-11"/>
        </w:rPr>
        <w:t xml:space="preserve"> </w:t>
      </w:r>
      <w:r>
        <w:t>sociedad</w:t>
      </w:r>
      <w:r>
        <w:rPr>
          <w:spacing w:val="-11"/>
        </w:rPr>
        <w:t xml:space="preserve"> </w:t>
      </w:r>
      <w:r>
        <w:t>contiene</w:t>
      </w:r>
      <w:r>
        <w:rPr>
          <w:spacing w:val="-9"/>
        </w:rPr>
        <w:t xml:space="preserve"> </w:t>
      </w:r>
      <w:r>
        <w:t>créditos</w:t>
      </w:r>
      <w:r>
        <w:rPr>
          <w:spacing w:val="-11"/>
        </w:rPr>
        <w:t xml:space="preserve"> </w:t>
      </w:r>
      <w:r>
        <w:t>por</w:t>
      </w:r>
      <w:r>
        <w:rPr>
          <w:spacing w:val="-8"/>
        </w:rPr>
        <w:t xml:space="preserve"> </w:t>
      </w:r>
      <w:r>
        <w:t>3.239.315,76</w:t>
      </w:r>
      <w:r>
        <w:rPr>
          <w:spacing w:val="-9"/>
        </w:rPr>
        <w:t xml:space="preserve"> </w:t>
      </w:r>
      <w:r>
        <w:t>euros.</w:t>
      </w:r>
      <w:r>
        <w:rPr>
          <w:spacing w:val="-12"/>
        </w:rPr>
        <w:t xml:space="preserve"> </w:t>
      </w:r>
      <w:r>
        <w:t>Casi el 79% de su importe total se sitúa en el capítulo 6, por proyectos de cooperación gestionados principalmente por la UGA 02803 Relaciones internacionales financiación afectada. El programa 42D también incluye los créditos de UGAS como Programas Formativos Especiales, Planificación y Gestión ambiental, Acreditación de idiomas y Comunicación, así como parte del crédito de la UGA del</w:t>
      </w:r>
      <w:r>
        <w:rPr>
          <w:spacing w:val="-26"/>
        </w:rPr>
        <w:t xml:space="preserve"> </w:t>
      </w:r>
      <w:r>
        <w:t>Rector.</w:t>
      </w:r>
    </w:p>
    <w:p w14:paraId="18D8B215" w14:textId="77777777" w:rsidR="008D2037" w:rsidRDefault="008D2037">
      <w:pPr>
        <w:pStyle w:val="Textoindependiente"/>
        <w:rPr>
          <w:sz w:val="22"/>
        </w:rPr>
      </w:pPr>
    </w:p>
    <w:p w14:paraId="4C3484D4" w14:textId="77777777" w:rsidR="008D2037" w:rsidRDefault="00000000">
      <w:pPr>
        <w:spacing w:line="360" w:lineRule="auto"/>
        <w:ind w:left="2375" w:right="947"/>
        <w:jc w:val="both"/>
      </w:pPr>
      <w:r>
        <w:t>Finalmente, el programa 42E Participación de la Sociedad en la Universidad contiene recursos por 653.428,90 de euros, y que se corresponden únicamente con los gastos presupuestados en la unidad del Consejo Social, de conformidad con lo previsto en su plan anual de actuaciones y presupuestos.</w:t>
      </w:r>
    </w:p>
    <w:p w14:paraId="15D89182" w14:textId="77777777" w:rsidR="008D2037" w:rsidRDefault="008D2037">
      <w:pPr>
        <w:pStyle w:val="Textoindependiente"/>
        <w:rPr>
          <w:sz w:val="20"/>
        </w:rPr>
      </w:pPr>
    </w:p>
    <w:p w14:paraId="3052EF8F" w14:textId="77777777" w:rsidR="008D2037" w:rsidRDefault="008D2037">
      <w:pPr>
        <w:pStyle w:val="Textoindependiente"/>
        <w:rPr>
          <w:sz w:val="20"/>
        </w:rPr>
      </w:pPr>
    </w:p>
    <w:p w14:paraId="78BD17CA" w14:textId="77777777" w:rsidR="008D2037" w:rsidRDefault="008D2037">
      <w:pPr>
        <w:pStyle w:val="Textoindependiente"/>
        <w:rPr>
          <w:sz w:val="20"/>
        </w:rPr>
      </w:pPr>
    </w:p>
    <w:p w14:paraId="09468E3B" w14:textId="77777777" w:rsidR="008D2037" w:rsidRDefault="008D2037">
      <w:pPr>
        <w:pStyle w:val="Textoindependiente"/>
        <w:spacing w:before="4"/>
        <w:rPr>
          <w:sz w:val="15"/>
        </w:rPr>
      </w:pPr>
    </w:p>
    <w:p w14:paraId="72CB2BFF" w14:textId="77777777" w:rsidR="008D2037" w:rsidRDefault="00000000">
      <w:pPr>
        <w:spacing w:before="55"/>
        <w:ind w:left="1428"/>
        <w:jc w:val="center"/>
      </w:pPr>
      <w:r>
        <w:t>137</w:t>
      </w:r>
    </w:p>
    <w:p w14:paraId="7763C92C" w14:textId="77777777" w:rsidR="008D2037" w:rsidRDefault="008D2037">
      <w:pPr>
        <w:jc w:val="center"/>
        <w:sectPr w:rsidR="008D2037" w:rsidSect="00CF3712">
          <w:pgSz w:w="14180" w:h="16840"/>
          <w:pgMar w:top="1360" w:right="1320" w:bottom="0" w:left="460" w:header="720" w:footer="720" w:gutter="0"/>
          <w:cols w:space="720"/>
        </w:sectPr>
      </w:pPr>
    </w:p>
    <w:p w14:paraId="4A29A0C8" w14:textId="77777777" w:rsidR="008D2037" w:rsidRDefault="00000000">
      <w:pPr>
        <w:tabs>
          <w:tab w:val="left" w:pos="3083"/>
        </w:tabs>
        <w:spacing w:before="39"/>
        <w:ind w:left="2375"/>
        <w:rPr>
          <w:b/>
        </w:rPr>
      </w:pPr>
      <w:r>
        <w:pict w14:anchorId="4C790956">
          <v:shape id="_x0000_s1159" type="#_x0000_t202" style="position:absolute;left:0;text-align:left;margin-left:681.25pt;margin-top:546.45pt;width:14.75pt;height:266.5pt;z-index:251811840;mso-position-horizontal-relative:page;mso-position-vertical-relative:page" filled="f" stroked="f">
            <v:textbox style="layout-flow:vertical;mso-layout-flow-alt:bottom-to-top" inset="0,0,0,0">
              <w:txbxContent>
                <w:p w14:paraId="2B46C41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4.2.</w:t>
      </w:r>
      <w:r>
        <w:rPr>
          <w:b/>
        </w:rPr>
        <w:tab/>
        <w:t>Presupuesto de gastos según la clasificación</w:t>
      </w:r>
      <w:r>
        <w:rPr>
          <w:b/>
          <w:spacing w:val="-7"/>
        </w:rPr>
        <w:t xml:space="preserve"> </w:t>
      </w:r>
      <w:r>
        <w:rPr>
          <w:b/>
        </w:rPr>
        <w:t>económica</w:t>
      </w:r>
    </w:p>
    <w:p w14:paraId="3A0A05FA" w14:textId="77777777" w:rsidR="008D2037" w:rsidRDefault="008D2037">
      <w:pPr>
        <w:pStyle w:val="Textoindependiente"/>
        <w:rPr>
          <w:b/>
          <w:sz w:val="22"/>
        </w:rPr>
      </w:pPr>
    </w:p>
    <w:p w14:paraId="2D94222F" w14:textId="77777777" w:rsidR="008D2037" w:rsidRDefault="00000000">
      <w:pPr>
        <w:spacing w:before="194" w:line="360" w:lineRule="auto"/>
        <w:ind w:left="2375" w:right="942"/>
        <w:jc w:val="both"/>
      </w:pPr>
      <w:r>
        <w:t>La tabla 8 muestra la distribución del presupuesto de gastos de la ULPGC para 2023 atendiendo a la clasificación</w:t>
      </w:r>
      <w:r>
        <w:rPr>
          <w:spacing w:val="-14"/>
        </w:rPr>
        <w:t xml:space="preserve"> </w:t>
      </w:r>
      <w:r>
        <w:t>económica</w:t>
      </w:r>
      <w:r>
        <w:rPr>
          <w:spacing w:val="-13"/>
        </w:rPr>
        <w:t xml:space="preserve"> </w:t>
      </w:r>
      <w:r>
        <w:t>a</w:t>
      </w:r>
      <w:r>
        <w:rPr>
          <w:spacing w:val="-13"/>
        </w:rPr>
        <w:t xml:space="preserve"> </w:t>
      </w:r>
      <w:r>
        <w:t>nivel</w:t>
      </w:r>
      <w:r>
        <w:rPr>
          <w:spacing w:val="-14"/>
        </w:rPr>
        <w:t xml:space="preserve"> </w:t>
      </w:r>
      <w:r>
        <w:t>de</w:t>
      </w:r>
      <w:r>
        <w:rPr>
          <w:spacing w:val="-14"/>
        </w:rPr>
        <w:t xml:space="preserve"> </w:t>
      </w:r>
      <w:r>
        <w:t>capítulo.</w:t>
      </w:r>
      <w:r>
        <w:rPr>
          <w:spacing w:val="-14"/>
        </w:rPr>
        <w:t xml:space="preserve"> </w:t>
      </w:r>
      <w:r>
        <w:t>Como</w:t>
      </w:r>
      <w:r>
        <w:rPr>
          <w:spacing w:val="-14"/>
        </w:rPr>
        <w:t xml:space="preserve"> </w:t>
      </w:r>
      <w:r>
        <w:t>es</w:t>
      </w:r>
      <w:r>
        <w:rPr>
          <w:spacing w:val="-13"/>
        </w:rPr>
        <w:t xml:space="preserve"> </w:t>
      </w:r>
      <w:r>
        <w:t>habitual</w:t>
      </w:r>
      <w:r>
        <w:rPr>
          <w:spacing w:val="-15"/>
        </w:rPr>
        <w:t xml:space="preserve"> </w:t>
      </w:r>
      <w:r>
        <w:t>en</w:t>
      </w:r>
      <w:r>
        <w:rPr>
          <w:spacing w:val="-12"/>
        </w:rPr>
        <w:t xml:space="preserve"> </w:t>
      </w:r>
      <w:r>
        <w:t>el</w:t>
      </w:r>
      <w:r>
        <w:rPr>
          <w:spacing w:val="-13"/>
        </w:rPr>
        <w:t xml:space="preserve"> </w:t>
      </w:r>
      <w:r>
        <w:t>presupuesto</w:t>
      </w:r>
      <w:r>
        <w:rPr>
          <w:spacing w:val="-12"/>
        </w:rPr>
        <w:t xml:space="preserve"> </w:t>
      </w:r>
      <w:r>
        <w:t>de</w:t>
      </w:r>
      <w:r>
        <w:rPr>
          <w:spacing w:val="-15"/>
        </w:rPr>
        <w:t xml:space="preserve"> </w:t>
      </w:r>
      <w:r>
        <w:t>la</w:t>
      </w:r>
      <w:r>
        <w:rPr>
          <w:spacing w:val="-13"/>
        </w:rPr>
        <w:t xml:space="preserve"> </w:t>
      </w:r>
      <w:r>
        <w:t>ULPGC,</w:t>
      </w:r>
      <w:r>
        <w:rPr>
          <w:spacing w:val="-14"/>
        </w:rPr>
        <w:t xml:space="preserve"> </w:t>
      </w:r>
      <w:r>
        <w:t>el</w:t>
      </w:r>
      <w:r>
        <w:rPr>
          <w:spacing w:val="-12"/>
        </w:rPr>
        <w:t xml:space="preserve"> </w:t>
      </w:r>
      <w:r>
        <w:t>capítulo de gastos de personal contiene la porción más significativa de los créditos (67,3% del total del presupuesto</w:t>
      </w:r>
      <w:r>
        <w:rPr>
          <w:spacing w:val="-4"/>
        </w:rPr>
        <w:t xml:space="preserve"> </w:t>
      </w:r>
      <w:r>
        <w:t>para</w:t>
      </w:r>
      <w:r>
        <w:rPr>
          <w:spacing w:val="-6"/>
        </w:rPr>
        <w:t xml:space="preserve"> </w:t>
      </w:r>
      <w:r>
        <w:t>2023),</w:t>
      </w:r>
      <w:r>
        <w:rPr>
          <w:spacing w:val="-5"/>
        </w:rPr>
        <w:t xml:space="preserve"> </w:t>
      </w:r>
      <w:r>
        <w:t>mientras</w:t>
      </w:r>
      <w:r>
        <w:rPr>
          <w:spacing w:val="-4"/>
        </w:rPr>
        <w:t xml:space="preserve"> </w:t>
      </w:r>
      <w:r>
        <w:t>que</w:t>
      </w:r>
      <w:r>
        <w:rPr>
          <w:spacing w:val="-5"/>
        </w:rPr>
        <w:t xml:space="preserve"> </w:t>
      </w:r>
      <w:r>
        <w:t>el</w:t>
      </w:r>
      <w:r>
        <w:rPr>
          <w:spacing w:val="-7"/>
        </w:rPr>
        <w:t xml:space="preserve"> </w:t>
      </w:r>
      <w:r>
        <w:t>14,8%</w:t>
      </w:r>
      <w:r>
        <w:rPr>
          <w:spacing w:val="-6"/>
        </w:rPr>
        <w:t xml:space="preserve"> </w:t>
      </w:r>
      <w:r>
        <w:t>se</w:t>
      </w:r>
      <w:r>
        <w:rPr>
          <w:spacing w:val="-4"/>
        </w:rPr>
        <w:t xml:space="preserve"> </w:t>
      </w:r>
      <w:r>
        <w:t>destinará</w:t>
      </w:r>
      <w:r>
        <w:rPr>
          <w:spacing w:val="-6"/>
        </w:rPr>
        <w:t xml:space="preserve"> </w:t>
      </w:r>
      <w:r>
        <w:t>a</w:t>
      </w:r>
      <w:r>
        <w:rPr>
          <w:spacing w:val="-5"/>
        </w:rPr>
        <w:t xml:space="preserve"> </w:t>
      </w:r>
      <w:r>
        <w:t>gastos</w:t>
      </w:r>
      <w:r>
        <w:rPr>
          <w:spacing w:val="-6"/>
        </w:rPr>
        <w:t xml:space="preserve"> </w:t>
      </w:r>
      <w:r>
        <w:t>corrientes</w:t>
      </w:r>
      <w:r>
        <w:rPr>
          <w:spacing w:val="-6"/>
        </w:rPr>
        <w:t xml:space="preserve"> </w:t>
      </w:r>
      <w:r>
        <w:t>en</w:t>
      </w:r>
      <w:r>
        <w:rPr>
          <w:spacing w:val="-6"/>
        </w:rPr>
        <w:t xml:space="preserve"> </w:t>
      </w:r>
      <w:r>
        <w:t>bienes</w:t>
      </w:r>
      <w:r>
        <w:rPr>
          <w:spacing w:val="-5"/>
        </w:rPr>
        <w:t xml:space="preserve"> </w:t>
      </w:r>
      <w:r>
        <w:t>y</w:t>
      </w:r>
      <w:r>
        <w:rPr>
          <w:spacing w:val="-5"/>
        </w:rPr>
        <w:t xml:space="preserve"> </w:t>
      </w:r>
      <w:r>
        <w:t>servicios</w:t>
      </w:r>
      <w:r>
        <w:rPr>
          <w:spacing w:val="-6"/>
        </w:rPr>
        <w:t xml:space="preserve"> </w:t>
      </w:r>
      <w:r>
        <w:t>y las inversiones reales representan el 15,5% del total. El capítulo de transferencias corrientes representa el 2,0 % del total. De este modo, el total de gastos en capítulos no financieros asciende a 173.217.549,25 euros (99,7% del presupuesto de la ULPGC para 2023), mientras que las operaciones financieras suponen el 0,3% de los</w:t>
      </w:r>
      <w:r>
        <w:rPr>
          <w:spacing w:val="-6"/>
        </w:rPr>
        <w:t xml:space="preserve"> </w:t>
      </w:r>
      <w:r>
        <w:t>gastos.</w:t>
      </w:r>
    </w:p>
    <w:p w14:paraId="26F0412A" w14:textId="77777777" w:rsidR="008D2037" w:rsidRDefault="008D2037">
      <w:pPr>
        <w:pStyle w:val="Textoindependiente"/>
        <w:rPr>
          <w:sz w:val="20"/>
        </w:rPr>
      </w:pPr>
    </w:p>
    <w:p w14:paraId="6A00A4CC" w14:textId="77777777" w:rsidR="008D2037" w:rsidRDefault="008D2037">
      <w:pPr>
        <w:pStyle w:val="Textoindependiente"/>
        <w:rPr>
          <w:sz w:val="20"/>
        </w:rPr>
      </w:pPr>
    </w:p>
    <w:p w14:paraId="35BF1D52" w14:textId="77777777" w:rsidR="008D2037" w:rsidRDefault="008D2037">
      <w:pPr>
        <w:pStyle w:val="Textoindependiente"/>
        <w:rPr>
          <w:sz w:val="20"/>
        </w:rPr>
      </w:pPr>
    </w:p>
    <w:p w14:paraId="7FD4AC40" w14:textId="77777777" w:rsidR="008D2037" w:rsidRDefault="008D2037">
      <w:pPr>
        <w:pStyle w:val="Textoindependiente"/>
        <w:rPr>
          <w:sz w:val="20"/>
        </w:rPr>
      </w:pPr>
    </w:p>
    <w:p w14:paraId="1CE10ECF" w14:textId="77777777" w:rsidR="008D2037" w:rsidRDefault="008D2037">
      <w:pPr>
        <w:pStyle w:val="Textoindependiente"/>
        <w:rPr>
          <w:sz w:val="20"/>
        </w:rPr>
      </w:pPr>
    </w:p>
    <w:p w14:paraId="0101E2E9" w14:textId="77777777" w:rsidR="008D2037" w:rsidRDefault="008D2037">
      <w:pPr>
        <w:pStyle w:val="Textoindependiente"/>
        <w:rPr>
          <w:sz w:val="20"/>
        </w:rPr>
      </w:pPr>
    </w:p>
    <w:p w14:paraId="406AB19A" w14:textId="77777777" w:rsidR="008D2037" w:rsidRDefault="008D2037">
      <w:pPr>
        <w:pStyle w:val="Textoindependiente"/>
        <w:rPr>
          <w:sz w:val="20"/>
        </w:rPr>
      </w:pPr>
    </w:p>
    <w:p w14:paraId="582C3A2F" w14:textId="77777777" w:rsidR="008D2037" w:rsidRDefault="008D2037">
      <w:pPr>
        <w:pStyle w:val="Textoindependiente"/>
        <w:rPr>
          <w:sz w:val="20"/>
        </w:rPr>
      </w:pPr>
    </w:p>
    <w:p w14:paraId="33C10F31" w14:textId="77777777" w:rsidR="008D2037" w:rsidRDefault="008D2037">
      <w:pPr>
        <w:pStyle w:val="Textoindependiente"/>
        <w:rPr>
          <w:sz w:val="20"/>
        </w:rPr>
      </w:pPr>
    </w:p>
    <w:p w14:paraId="107096C8" w14:textId="77777777" w:rsidR="008D2037" w:rsidRDefault="008D2037">
      <w:pPr>
        <w:pStyle w:val="Textoindependiente"/>
        <w:rPr>
          <w:sz w:val="20"/>
        </w:rPr>
      </w:pPr>
    </w:p>
    <w:p w14:paraId="4A55312D" w14:textId="77777777" w:rsidR="008D2037" w:rsidRDefault="008D2037">
      <w:pPr>
        <w:pStyle w:val="Textoindependiente"/>
        <w:rPr>
          <w:sz w:val="20"/>
        </w:rPr>
      </w:pPr>
    </w:p>
    <w:p w14:paraId="414C5FDE" w14:textId="77777777" w:rsidR="008D2037" w:rsidRDefault="008D2037">
      <w:pPr>
        <w:pStyle w:val="Textoindependiente"/>
        <w:rPr>
          <w:sz w:val="20"/>
        </w:rPr>
      </w:pPr>
    </w:p>
    <w:p w14:paraId="2A069D4B" w14:textId="77777777" w:rsidR="008D2037" w:rsidRDefault="008D2037">
      <w:pPr>
        <w:pStyle w:val="Textoindependiente"/>
        <w:rPr>
          <w:sz w:val="20"/>
        </w:rPr>
      </w:pPr>
    </w:p>
    <w:p w14:paraId="5ACD1153" w14:textId="77777777" w:rsidR="008D2037" w:rsidRDefault="008D2037">
      <w:pPr>
        <w:pStyle w:val="Textoindependiente"/>
        <w:rPr>
          <w:sz w:val="20"/>
        </w:rPr>
      </w:pPr>
    </w:p>
    <w:p w14:paraId="081E7725" w14:textId="77777777" w:rsidR="008D2037" w:rsidRDefault="008D2037">
      <w:pPr>
        <w:pStyle w:val="Textoindependiente"/>
        <w:rPr>
          <w:sz w:val="20"/>
        </w:rPr>
      </w:pPr>
    </w:p>
    <w:p w14:paraId="13CD7FB1" w14:textId="77777777" w:rsidR="008D2037" w:rsidRDefault="008D2037">
      <w:pPr>
        <w:pStyle w:val="Textoindependiente"/>
        <w:rPr>
          <w:sz w:val="20"/>
        </w:rPr>
      </w:pPr>
    </w:p>
    <w:p w14:paraId="4DA85416" w14:textId="77777777" w:rsidR="008D2037" w:rsidRDefault="008D2037">
      <w:pPr>
        <w:pStyle w:val="Textoindependiente"/>
        <w:rPr>
          <w:sz w:val="20"/>
        </w:rPr>
      </w:pPr>
    </w:p>
    <w:p w14:paraId="4DAE9EF7" w14:textId="77777777" w:rsidR="008D2037" w:rsidRDefault="008D2037">
      <w:pPr>
        <w:pStyle w:val="Textoindependiente"/>
        <w:rPr>
          <w:sz w:val="20"/>
        </w:rPr>
      </w:pPr>
    </w:p>
    <w:p w14:paraId="3F1554CE" w14:textId="77777777" w:rsidR="008D2037" w:rsidRDefault="008D2037">
      <w:pPr>
        <w:pStyle w:val="Textoindependiente"/>
        <w:rPr>
          <w:sz w:val="20"/>
        </w:rPr>
      </w:pPr>
    </w:p>
    <w:p w14:paraId="30632BF8" w14:textId="77777777" w:rsidR="008D2037" w:rsidRDefault="008D2037">
      <w:pPr>
        <w:pStyle w:val="Textoindependiente"/>
        <w:rPr>
          <w:sz w:val="20"/>
        </w:rPr>
      </w:pPr>
    </w:p>
    <w:p w14:paraId="679A875B" w14:textId="77777777" w:rsidR="008D2037" w:rsidRDefault="008D2037">
      <w:pPr>
        <w:pStyle w:val="Textoindependiente"/>
        <w:rPr>
          <w:sz w:val="20"/>
        </w:rPr>
      </w:pPr>
    </w:p>
    <w:p w14:paraId="2E47AC17" w14:textId="77777777" w:rsidR="008D2037" w:rsidRDefault="008D2037">
      <w:pPr>
        <w:pStyle w:val="Textoindependiente"/>
        <w:rPr>
          <w:sz w:val="20"/>
        </w:rPr>
      </w:pPr>
    </w:p>
    <w:p w14:paraId="0EA1B5C4" w14:textId="77777777" w:rsidR="008D2037" w:rsidRDefault="008D2037">
      <w:pPr>
        <w:pStyle w:val="Textoindependiente"/>
        <w:rPr>
          <w:sz w:val="20"/>
        </w:rPr>
      </w:pPr>
    </w:p>
    <w:p w14:paraId="6CC6D7A6" w14:textId="77777777" w:rsidR="008D2037" w:rsidRDefault="008D2037">
      <w:pPr>
        <w:pStyle w:val="Textoindependiente"/>
        <w:rPr>
          <w:sz w:val="20"/>
        </w:rPr>
      </w:pPr>
    </w:p>
    <w:p w14:paraId="234BE508" w14:textId="77777777" w:rsidR="008D2037" w:rsidRDefault="008D2037">
      <w:pPr>
        <w:pStyle w:val="Textoindependiente"/>
        <w:rPr>
          <w:sz w:val="20"/>
        </w:rPr>
      </w:pPr>
    </w:p>
    <w:p w14:paraId="319E22C6" w14:textId="77777777" w:rsidR="008D2037" w:rsidRDefault="008D2037">
      <w:pPr>
        <w:pStyle w:val="Textoindependiente"/>
        <w:rPr>
          <w:sz w:val="20"/>
        </w:rPr>
      </w:pPr>
    </w:p>
    <w:p w14:paraId="1AA8C89E" w14:textId="77777777" w:rsidR="008D2037" w:rsidRDefault="008D2037">
      <w:pPr>
        <w:pStyle w:val="Textoindependiente"/>
        <w:rPr>
          <w:sz w:val="20"/>
        </w:rPr>
      </w:pPr>
    </w:p>
    <w:p w14:paraId="58252233" w14:textId="77777777" w:rsidR="008D2037" w:rsidRDefault="008D2037">
      <w:pPr>
        <w:pStyle w:val="Textoindependiente"/>
        <w:rPr>
          <w:sz w:val="20"/>
        </w:rPr>
      </w:pPr>
    </w:p>
    <w:p w14:paraId="239DDF56" w14:textId="77777777" w:rsidR="008D2037" w:rsidRDefault="008D2037">
      <w:pPr>
        <w:pStyle w:val="Textoindependiente"/>
        <w:rPr>
          <w:sz w:val="20"/>
        </w:rPr>
      </w:pPr>
    </w:p>
    <w:p w14:paraId="7A8DB3CA" w14:textId="77777777" w:rsidR="008D2037" w:rsidRDefault="008D2037">
      <w:pPr>
        <w:pStyle w:val="Textoindependiente"/>
        <w:rPr>
          <w:sz w:val="20"/>
        </w:rPr>
      </w:pPr>
    </w:p>
    <w:p w14:paraId="29374C83" w14:textId="77777777" w:rsidR="008D2037" w:rsidRDefault="008D2037">
      <w:pPr>
        <w:pStyle w:val="Textoindependiente"/>
        <w:rPr>
          <w:sz w:val="20"/>
        </w:rPr>
      </w:pPr>
    </w:p>
    <w:p w14:paraId="497F0871" w14:textId="77777777" w:rsidR="008D2037" w:rsidRDefault="008D2037">
      <w:pPr>
        <w:pStyle w:val="Textoindependiente"/>
        <w:rPr>
          <w:sz w:val="20"/>
        </w:rPr>
      </w:pPr>
    </w:p>
    <w:p w14:paraId="2973C280" w14:textId="77777777" w:rsidR="008D2037" w:rsidRDefault="008D2037">
      <w:pPr>
        <w:pStyle w:val="Textoindependiente"/>
        <w:rPr>
          <w:sz w:val="20"/>
        </w:rPr>
      </w:pPr>
    </w:p>
    <w:p w14:paraId="58F96E1B" w14:textId="77777777" w:rsidR="008D2037" w:rsidRDefault="008D2037">
      <w:pPr>
        <w:pStyle w:val="Textoindependiente"/>
        <w:rPr>
          <w:sz w:val="20"/>
        </w:rPr>
      </w:pPr>
    </w:p>
    <w:p w14:paraId="7401F831" w14:textId="77777777" w:rsidR="008D2037" w:rsidRDefault="008D2037">
      <w:pPr>
        <w:pStyle w:val="Textoindependiente"/>
        <w:rPr>
          <w:sz w:val="20"/>
        </w:rPr>
      </w:pPr>
    </w:p>
    <w:p w14:paraId="0A9B6FB5" w14:textId="77777777" w:rsidR="008D2037" w:rsidRDefault="008D2037">
      <w:pPr>
        <w:pStyle w:val="Textoindependiente"/>
        <w:rPr>
          <w:sz w:val="20"/>
        </w:rPr>
      </w:pPr>
    </w:p>
    <w:p w14:paraId="081928A2" w14:textId="77777777" w:rsidR="008D2037" w:rsidRDefault="008D2037">
      <w:pPr>
        <w:pStyle w:val="Textoindependiente"/>
        <w:rPr>
          <w:sz w:val="20"/>
        </w:rPr>
      </w:pPr>
    </w:p>
    <w:p w14:paraId="483872F8" w14:textId="77777777" w:rsidR="008D2037" w:rsidRDefault="008D2037">
      <w:pPr>
        <w:pStyle w:val="Textoindependiente"/>
        <w:rPr>
          <w:sz w:val="20"/>
        </w:rPr>
      </w:pPr>
    </w:p>
    <w:p w14:paraId="389F5CB3" w14:textId="77777777" w:rsidR="008D2037" w:rsidRDefault="008D2037">
      <w:pPr>
        <w:pStyle w:val="Textoindependiente"/>
        <w:rPr>
          <w:sz w:val="20"/>
        </w:rPr>
      </w:pPr>
    </w:p>
    <w:p w14:paraId="54B4193D" w14:textId="77777777" w:rsidR="008D2037" w:rsidRDefault="008D2037">
      <w:pPr>
        <w:pStyle w:val="Textoindependiente"/>
        <w:rPr>
          <w:sz w:val="20"/>
        </w:rPr>
      </w:pPr>
    </w:p>
    <w:p w14:paraId="1C392DAD" w14:textId="77777777" w:rsidR="008D2037" w:rsidRDefault="008D2037">
      <w:pPr>
        <w:pStyle w:val="Textoindependiente"/>
        <w:rPr>
          <w:sz w:val="20"/>
        </w:rPr>
      </w:pPr>
    </w:p>
    <w:p w14:paraId="589A0AA1" w14:textId="77777777" w:rsidR="008D2037" w:rsidRDefault="008D2037">
      <w:pPr>
        <w:pStyle w:val="Textoindependiente"/>
        <w:spacing w:before="11"/>
        <w:rPr>
          <w:sz w:val="16"/>
        </w:rPr>
      </w:pPr>
    </w:p>
    <w:p w14:paraId="2896B8F4" w14:textId="77777777" w:rsidR="008D2037" w:rsidRDefault="00000000">
      <w:pPr>
        <w:ind w:left="1428"/>
        <w:jc w:val="center"/>
      </w:pPr>
      <w:r>
        <w:t>138</w:t>
      </w:r>
    </w:p>
    <w:p w14:paraId="394222C9" w14:textId="77777777" w:rsidR="008D2037" w:rsidRDefault="008D2037">
      <w:pPr>
        <w:jc w:val="center"/>
        <w:sectPr w:rsidR="008D2037" w:rsidSect="00CF3712">
          <w:pgSz w:w="14180" w:h="16840"/>
          <w:pgMar w:top="1360" w:right="1320" w:bottom="0" w:left="460" w:header="720" w:footer="720" w:gutter="0"/>
          <w:cols w:space="720"/>
        </w:sectPr>
      </w:pPr>
    </w:p>
    <w:p w14:paraId="393D5110" w14:textId="77777777" w:rsidR="008D2037" w:rsidRDefault="00000000">
      <w:pPr>
        <w:spacing w:before="39"/>
        <w:ind w:left="1476"/>
        <w:jc w:val="center"/>
        <w:rPr>
          <w:b/>
        </w:rPr>
      </w:pPr>
      <w:r>
        <w:pict w14:anchorId="5A681663">
          <v:shape id="_x0000_s1158" type="#_x0000_t202" style="position:absolute;left:0;text-align:left;margin-left:681.25pt;margin-top:546.45pt;width:14.75pt;height:266.5pt;z-index:251812864;mso-position-horizontal-relative:page;mso-position-vertical-relative:page" filled="f" stroked="f">
            <v:textbox style="layout-flow:vertical;mso-layout-flow-alt:bottom-to-top" inset="0,0,0,0">
              <w:txbxContent>
                <w:p w14:paraId="55E9D20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Tabla 8. Distribución del presupuesto de gastos para 2023 por capítulos</w:t>
      </w:r>
    </w:p>
    <w:p w14:paraId="005B96B4" w14:textId="77777777" w:rsidR="008D2037" w:rsidRDefault="008D2037">
      <w:pPr>
        <w:pStyle w:val="Textoindependiente"/>
        <w:rPr>
          <w:b/>
          <w:sz w:val="11"/>
        </w:rPr>
      </w:pPr>
    </w:p>
    <w:tbl>
      <w:tblPr>
        <w:tblStyle w:val="TableNormal"/>
        <w:tblW w:w="0" w:type="auto"/>
        <w:tblInd w:w="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0"/>
        <w:gridCol w:w="3780"/>
        <w:gridCol w:w="1540"/>
        <w:gridCol w:w="1540"/>
        <w:gridCol w:w="1249"/>
        <w:gridCol w:w="1262"/>
      </w:tblGrid>
      <w:tr w:rsidR="008D2037" w14:paraId="2B599B4C" w14:textId="77777777">
        <w:trPr>
          <w:trHeight w:val="1079"/>
        </w:trPr>
        <w:tc>
          <w:tcPr>
            <w:tcW w:w="1200" w:type="dxa"/>
          </w:tcPr>
          <w:p w14:paraId="54B11A3B" w14:textId="77777777" w:rsidR="008D2037" w:rsidRDefault="008D2037">
            <w:pPr>
              <w:pStyle w:val="TableParagraph"/>
              <w:rPr>
                <w:rFonts w:ascii="Times New Roman"/>
                <w:sz w:val="20"/>
              </w:rPr>
            </w:pPr>
          </w:p>
        </w:tc>
        <w:tc>
          <w:tcPr>
            <w:tcW w:w="3780" w:type="dxa"/>
          </w:tcPr>
          <w:p w14:paraId="29483509" w14:textId="77777777" w:rsidR="008D2037" w:rsidRDefault="008D2037">
            <w:pPr>
              <w:pStyle w:val="TableParagraph"/>
              <w:rPr>
                <w:b/>
                <w:sz w:val="16"/>
              </w:rPr>
            </w:pPr>
          </w:p>
          <w:p w14:paraId="522755D6" w14:textId="77777777" w:rsidR="008D2037" w:rsidRDefault="008D2037">
            <w:pPr>
              <w:pStyle w:val="TableParagraph"/>
              <w:rPr>
                <w:b/>
                <w:sz w:val="16"/>
              </w:rPr>
            </w:pPr>
          </w:p>
          <w:p w14:paraId="4A14DC17" w14:textId="77777777" w:rsidR="008D2037" w:rsidRDefault="008D2037">
            <w:pPr>
              <w:pStyle w:val="TableParagraph"/>
              <w:spacing w:before="1"/>
              <w:rPr>
                <w:b/>
                <w:sz w:val="15"/>
              </w:rPr>
            </w:pPr>
          </w:p>
          <w:p w14:paraId="1D4C4708" w14:textId="77777777" w:rsidR="008D2037" w:rsidRDefault="00000000">
            <w:pPr>
              <w:pStyle w:val="TableParagraph"/>
              <w:spacing w:before="1"/>
              <w:ind w:left="1012"/>
              <w:rPr>
                <w:b/>
                <w:sz w:val="16"/>
              </w:rPr>
            </w:pPr>
            <w:r>
              <w:rPr>
                <w:b/>
                <w:sz w:val="16"/>
              </w:rPr>
              <w:t>PRESUPUESTO DE GASTOS</w:t>
            </w:r>
          </w:p>
        </w:tc>
        <w:tc>
          <w:tcPr>
            <w:tcW w:w="1540" w:type="dxa"/>
          </w:tcPr>
          <w:p w14:paraId="124DCE3C" w14:textId="77777777" w:rsidR="008D2037" w:rsidRDefault="008D2037">
            <w:pPr>
              <w:pStyle w:val="TableParagraph"/>
              <w:spacing w:before="3"/>
              <w:rPr>
                <w:b/>
                <w:sz w:val="25"/>
              </w:rPr>
            </w:pPr>
          </w:p>
          <w:p w14:paraId="4DED7C7B" w14:textId="77777777" w:rsidR="008D2037" w:rsidRDefault="00000000">
            <w:pPr>
              <w:pStyle w:val="TableParagraph"/>
              <w:ind w:left="526" w:right="505"/>
              <w:jc w:val="center"/>
              <w:rPr>
                <w:b/>
              </w:rPr>
            </w:pPr>
            <w:r>
              <w:rPr>
                <w:b/>
              </w:rPr>
              <w:t>2023</w:t>
            </w:r>
          </w:p>
        </w:tc>
        <w:tc>
          <w:tcPr>
            <w:tcW w:w="1540" w:type="dxa"/>
          </w:tcPr>
          <w:p w14:paraId="2ACD6CBA" w14:textId="77777777" w:rsidR="008D2037" w:rsidRDefault="008D2037">
            <w:pPr>
              <w:pStyle w:val="TableParagraph"/>
              <w:spacing w:before="3"/>
              <w:rPr>
                <w:b/>
                <w:sz w:val="25"/>
              </w:rPr>
            </w:pPr>
          </w:p>
          <w:p w14:paraId="25D0E095" w14:textId="77777777" w:rsidR="008D2037" w:rsidRDefault="00000000">
            <w:pPr>
              <w:pStyle w:val="TableParagraph"/>
              <w:ind w:left="527" w:right="504"/>
              <w:jc w:val="center"/>
              <w:rPr>
                <w:b/>
              </w:rPr>
            </w:pPr>
            <w:r>
              <w:rPr>
                <w:b/>
              </w:rPr>
              <w:t>2022</w:t>
            </w:r>
          </w:p>
        </w:tc>
        <w:tc>
          <w:tcPr>
            <w:tcW w:w="1249" w:type="dxa"/>
          </w:tcPr>
          <w:p w14:paraId="594472C5" w14:textId="77777777" w:rsidR="008D2037" w:rsidRDefault="00000000">
            <w:pPr>
              <w:pStyle w:val="TableParagraph"/>
              <w:spacing w:before="98"/>
              <w:ind w:left="51" w:right="27"/>
              <w:jc w:val="center"/>
              <w:rPr>
                <w:b/>
              </w:rPr>
            </w:pPr>
            <w:r>
              <w:rPr>
                <w:b/>
              </w:rPr>
              <w:t>Importancia</w:t>
            </w:r>
          </w:p>
          <w:p w14:paraId="31F3C3B6" w14:textId="77777777" w:rsidR="008D2037" w:rsidRDefault="00000000">
            <w:pPr>
              <w:pStyle w:val="TableParagraph"/>
              <w:spacing w:before="83" w:line="300" w:lineRule="atLeast"/>
              <w:ind w:left="230" w:right="203" w:firstLine="47"/>
              <w:jc w:val="center"/>
              <w:rPr>
                <w:b/>
              </w:rPr>
            </w:pPr>
            <w:r>
              <w:rPr>
                <w:b/>
              </w:rPr>
              <w:t>relativa 2023 (%)</w:t>
            </w:r>
          </w:p>
        </w:tc>
        <w:tc>
          <w:tcPr>
            <w:tcW w:w="1262" w:type="dxa"/>
          </w:tcPr>
          <w:p w14:paraId="6FA7F647" w14:textId="77777777" w:rsidR="008D2037" w:rsidRDefault="00000000">
            <w:pPr>
              <w:pStyle w:val="TableParagraph"/>
              <w:spacing w:before="98"/>
              <w:ind w:left="69" w:right="42"/>
              <w:jc w:val="center"/>
              <w:rPr>
                <w:b/>
              </w:rPr>
            </w:pPr>
            <w:r>
              <w:rPr>
                <w:b/>
              </w:rPr>
              <w:t>Variación</w:t>
            </w:r>
          </w:p>
          <w:p w14:paraId="19A007D8" w14:textId="77777777" w:rsidR="008D2037" w:rsidRDefault="00000000">
            <w:pPr>
              <w:pStyle w:val="TableParagraph"/>
              <w:spacing w:before="83" w:line="300" w:lineRule="atLeast"/>
              <w:ind w:left="73" w:right="42"/>
              <w:jc w:val="center"/>
              <w:rPr>
                <w:b/>
              </w:rPr>
            </w:pPr>
            <w:r>
              <w:rPr>
                <w:b/>
              </w:rPr>
              <w:t>(2023/2022)</w:t>
            </w:r>
            <w:r>
              <w:rPr>
                <w:b/>
                <w:w w:val="99"/>
              </w:rPr>
              <w:t xml:space="preserve"> </w:t>
            </w:r>
            <w:r>
              <w:rPr>
                <w:b/>
              </w:rPr>
              <w:t>(%)</w:t>
            </w:r>
          </w:p>
        </w:tc>
      </w:tr>
      <w:tr w:rsidR="008D2037" w14:paraId="575FDEF3" w14:textId="77777777">
        <w:trPr>
          <w:trHeight w:val="314"/>
        </w:trPr>
        <w:tc>
          <w:tcPr>
            <w:tcW w:w="1200" w:type="dxa"/>
          </w:tcPr>
          <w:p w14:paraId="27A7846F" w14:textId="77777777" w:rsidR="008D2037" w:rsidRDefault="00000000">
            <w:pPr>
              <w:pStyle w:val="TableParagraph"/>
              <w:spacing w:before="24"/>
              <w:ind w:left="69"/>
            </w:pPr>
            <w:r>
              <w:t>Capítulo 1</w:t>
            </w:r>
          </w:p>
        </w:tc>
        <w:tc>
          <w:tcPr>
            <w:tcW w:w="3780" w:type="dxa"/>
          </w:tcPr>
          <w:p w14:paraId="60905749" w14:textId="77777777" w:rsidR="008D2037" w:rsidRDefault="00000000">
            <w:pPr>
              <w:pStyle w:val="TableParagraph"/>
              <w:spacing w:before="24"/>
              <w:ind w:left="69"/>
            </w:pPr>
            <w:r>
              <w:t>Gastos de personal</w:t>
            </w:r>
          </w:p>
        </w:tc>
        <w:tc>
          <w:tcPr>
            <w:tcW w:w="1540" w:type="dxa"/>
          </w:tcPr>
          <w:p w14:paraId="1C7177DE" w14:textId="77777777" w:rsidR="008D2037" w:rsidRDefault="00000000">
            <w:pPr>
              <w:pStyle w:val="TableParagraph"/>
              <w:spacing w:before="47" w:line="248" w:lineRule="exact"/>
              <w:ind w:right="47"/>
              <w:jc w:val="right"/>
            </w:pPr>
            <w:r>
              <w:t>116.911.837,39</w:t>
            </w:r>
          </w:p>
        </w:tc>
        <w:tc>
          <w:tcPr>
            <w:tcW w:w="1540" w:type="dxa"/>
          </w:tcPr>
          <w:p w14:paraId="48104C26" w14:textId="77777777" w:rsidR="008D2037" w:rsidRDefault="00000000">
            <w:pPr>
              <w:pStyle w:val="TableParagraph"/>
              <w:spacing w:before="24"/>
              <w:ind w:right="47"/>
              <w:jc w:val="right"/>
            </w:pPr>
            <w:r>
              <w:t>111.238.683,55</w:t>
            </w:r>
          </w:p>
        </w:tc>
        <w:tc>
          <w:tcPr>
            <w:tcW w:w="1249" w:type="dxa"/>
          </w:tcPr>
          <w:p w14:paraId="3446391A" w14:textId="77777777" w:rsidR="008D2037" w:rsidRDefault="00000000">
            <w:pPr>
              <w:pStyle w:val="TableParagraph"/>
              <w:spacing w:before="47" w:line="248" w:lineRule="exact"/>
              <w:ind w:right="45"/>
              <w:jc w:val="right"/>
            </w:pPr>
            <w:r>
              <w:rPr>
                <w:w w:val="95"/>
              </w:rPr>
              <w:t>67,3%</w:t>
            </w:r>
          </w:p>
        </w:tc>
        <w:tc>
          <w:tcPr>
            <w:tcW w:w="1262" w:type="dxa"/>
          </w:tcPr>
          <w:p w14:paraId="0509787C" w14:textId="77777777" w:rsidR="008D2037" w:rsidRDefault="00000000">
            <w:pPr>
              <w:pStyle w:val="TableParagraph"/>
              <w:spacing w:before="47" w:line="248" w:lineRule="exact"/>
              <w:ind w:right="42"/>
              <w:jc w:val="right"/>
            </w:pPr>
            <w:r>
              <w:rPr>
                <w:w w:val="95"/>
              </w:rPr>
              <w:t>5,1%</w:t>
            </w:r>
          </w:p>
        </w:tc>
      </w:tr>
      <w:tr w:rsidR="008D2037" w14:paraId="2BCDC304" w14:textId="77777777">
        <w:trPr>
          <w:trHeight w:val="316"/>
        </w:trPr>
        <w:tc>
          <w:tcPr>
            <w:tcW w:w="1200" w:type="dxa"/>
          </w:tcPr>
          <w:p w14:paraId="13F8E912" w14:textId="77777777" w:rsidR="008D2037" w:rsidRDefault="00000000">
            <w:pPr>
              <w:pStyle w:val="TableParagraph"/>
              <w:spacing w:before="24"/>
              <w:ind w:left="69"/>
            </w:pPr>
            <w:r>
              <w:t>Capítulo 2</w:t>
            </w:r>
          </w:p>
        </w:tc>
        <w:tc>
          <w:tcPr>
            <w:tcW w:w="3780" w:type="dxa"/>
          </w:tcPr>
          <w:p w14:paraId="4F121461" w14:textId="77777777" w:rsidR="008D2037" w:rsidRDefault="00000000">
            <w:pPr>
              <w:pStyle w:val="TableParagraph"/>
              <w:spacing w:before="24"/>
              <w:ind w:left="69"/>
            </w:pPr>
            <w:r>
              <w:t>Gastos en bienes corrientes y servicios</w:t>
            </w:r>
          </w:p>
        </w:tc>
        <w:tc>
          <w:tcPr>
            <w:tcW w:w="1540" w:type="dxa"/>
          </w:tcPr>
          <w:p w14:paraId="03A4B9F7" w14:textId="77777777" w:rsidR="008D2037" w:rsidRDefault="00000000">
            <w:pPr>
              <w:pStyle w:val="TableParagraph"/>
              <w:spacing w:before="48" w:line="248" w:lineRule="exact"/>
              <w:ind w:right="47"/>
              <w:jc w:val="right"/>
            </w:pPr>
            <w:r>
              <w:rPr>
                <w:w w:val="95"/>
              </w:rPr>
              <w:t>25.668.838,72</w:t>
            </w:r>
          </w:p>
        </w:tc>
        <w:tc>
          <w:tcPr>
            <w:tcW w:w="1540" w:type="dxa"/>
          </w:tcPr>
          <w:p w14:paraId="617EDB58" w14:textId="77777777" w:rsidR="008D2037" w:rsidRDefault="00000000">
            <w:pPr>
              <w:pStyle w:val="TableParagraph"/>
              <w:spacing w:before="24"/>
              <w:ind w:right="46"/>
              <w:jc w:val="right"/>
            </w:pPr>
            <w:r>
              <w:rPr>
                <w:w w:val="95"/>
              </w:rPr>
              <w:t>23.078.849,54</w:t>
            </w:r>
          </w:p>
        </w:tc>
        <w:tc>
          <w:tcPr>
            <w:tcW w:w="1249" w:type="dxa"/>
          </w:tcPr>
          <w:p w14:paraId="5AB1BC06" w14:textId="77777777" w:rsidR="008D2037" w:rsidRDefault="00000000">
            <w:pPr>
              <w:pStyle w:val="TableParagraph"/>
              <w:spacing w:before="48" w:line="248" w:lineRule="exact"/>
              <w:ind w:right="45"/>
              <w:jc w:val="right"/>
            </w:pPr>
            <w:r>
              <w:rPr>
                <w:w w:val="95"/>
              </w:rPr>
              <w:t>14,8%</w:t>
            </w:r>
          </w:p>
        </w:tc>
        <w:tc>
          <w:tcPr>
            <w:tcW w:w="1262" w:type="dxa"/>
          </w:tcPr>
          <w:p w14:paraId="6F871216" w14:textId="77777777" w:rsidR="008D2037" w:rsidRDefault="00000000">
            <w:pPr>
              <w:pStyle w:val="TableParagraph"/>
              <w:spacing w:before="48" w:line="248" w:lineRule="exact"/>
              <w:ind w:right="42"/>
              <w:jc w:val="right"/>
            </w:pPr>
            <w:r>
              <w:rPr>
                <w:w w:val="95"/>
              </w:rPr>
              <w:t>11,2%</w:t>
            </w:r>
          </w:p>
        </w:tc>
      </w:tr>
      <w:tr w:rsidR="008D2037" w14:paraId="7D54017E" w14:textId="77777777">
        <w:trPr>
          <w:trHeight w:val="314"/>
        </w:trPr>
        <w:tc>
          <w:tcPr>
            <w:tcW w:w="1200" w:type="dxa"/>
          </w:tcPr>
          <w:p w14:paraId="0FBF2F06" w14:textId="77777777" w:rsidR="008D2037" w:rsidRDefault="00000000">
            <w:pPr>
              <w:pStyle w:val="TableParagraph"/>
              <w:spacing w:before="23"/>
              <w:ind w:left="69"/>
            </w:pPr>
            <w:r>
              <w:t>Capítulo 3</w:t>
            </w:r>
          </w:p>
        </w:tc>
        <w:tc>
          <w:tcPr>
            <w:tcW w:w="3780" w:type="dxa"/>
          </w:tcPr>
          <w:p w14:paraId="347B9FFE" w14:textId="77777777" w:rsidR="008D2037" w:rsidRDefault="00000000">
            <w:pPr>
              <w:pStyle w:val="TableParagraph"/>
              <w:spacing w:before="23"/>
              <w:ind w:left="69"/>
            </w:pPr>
            <w:r>
              <w:t>Gastos financieros</w:t>
            </w:r>
          </w:p>
        </w:tc>
        <w:tc>
          <w:tcPr>
            <w:tcW w:w="1540" w:type="dxa"/>
          </w:tcPr>
          <w:p w14:paraId="05B5B090" w14:textId="77777777" w:rsidR="008D2037" w:rsidRDefault="00000000">
            <w:pPr>
              <w:pStyle w:val="TableParagraph"/>
              <w:spacing w:before="47" w:line="248" w:lineRule="exact"/>
              <w:ind w:right="46"/>
              <w:jc w:val="right"/>
            </w:pPr>
            <w:r>
              <w:t>110.700,00</w:t>
            </w:r>
          </w:p>
        </w:tc>
        <w:tc>
          <w:tcPr>
            <w:tcW w:w="1540" w:type="dxa"/>
          </w:tcPr>
          <w:p w14:paraId="26433D43" w14:textId="77777777" w:rsidR="008D2037" w:rsidRDefault="00000000">
            <w:pPr>
              <w:pStyle w:val="TableParagraph"/>
              <w:spacing w:before="23"/>
              <w:ind w:right="46"/>
              <w:jc w:val="right"/>
            </w:pPr>
            <w:r>
              <w:t>100.700</w:t>
            </w:r>
          </w:p>
        </w:tc>
        <w:tc>
          <w:tcPr>
            <w:tcW w:w="1249" w:type="dxa"/>
          </w:tcPr>
          <w:p w14:paraId="7C91E89C" w14:textId="77777777" w:rsidR="008D2037" w:rsidRDefault="00000000">
            <w:pPr>
              <w:pStyle w:val="TableParagraph"/>
              <w:spacing w:before="47" w:line="248" w:lineRule="exact"/>
              <w:ind w:right="45"/>
              <w:jc w:val="right"/>
            </w:pPr>
            <w:r>
              <w:rPr>
                <w:w w:val="95"/>
              </w:rPr>
              <w:t>0,1%</w:t>
            </w:r>
          </w:p>
        </w:tc>
        <w:tc>
          <w:tcPr>
            <w:tcW w:w="1262" w:type="dxa"/>
          </w:tcPr>
          <w:p w14:paraId="0495AE7F" w14:textId="77777777" w:rsidR="008D2037" w:rsidRDefault="00000000">
            <w:pPr>
              <w:pStyle w:val="TableParagraph"/>
              <w:spacing w:before="47" w:line="248" w:lineRule="exact"/>
              <w:ind w:right="42"/>
              <w:jc w:val="right"/>
            </w:pPr>
            <w:r>
              <w:rPr>
                <w:w w:val="95"/>
              </w:rPr>
              <w:t>9,9%</w:t>
            </w:r>
          </w:p>
        </w:tc>
      </w:tr>
      <w:tr w:rsidR="008D2037" w14:paraId="36AA2BCC" w14:textId="77777777">
        <w:trPr>
          <w:trHeight w:val="314"/>
        </w:trPr>
        <w:tc>
          <w:tcPr>
            <w:tcW w:w="1200" w:type="dxa"/>
          </w:tcPr>
          <w:p w14:paraId="1ACA4A4B" w14:textId="77777777" w:rsidR="008D2037" w:rsidRDefault="00000000">
            <w:pPr>
              <w:pStyle w:val="TableParagraph"/>
              <w:spacing w:before="24"/>
              <w:ind w:left="69"/>
            </w:pPr>
            <w:r>
              <w:t>Capítulo 4</w:t>
            </w:r>
          </w:p>
        </w:tc>
        <w:tc>
          <w:tcPr>
            <w:tcW w:w="3780" w:type="dxa"/>
          </w:tcPr>
          <w:p w14:paraId="5D90DB1D" w14:textId="77777777" w:rsidR="008D2037" w:rsidRDefault="00000000">
            <w:pPr>
              <w:pStyle w:val="TableParagraph"/>
              <w:spacing w:before="24"/>
              <w:ind w:left="69"/>
            </w:pPr>
            <w:r>
              <w:t>Transferencias corrientes</w:t>
            </w:r>
          </w:p>
        </w:tc>
        <w:tc>
          <w:tcPr>
            <w:tcW w:w="1540" w:type="dxa"/>
          </w:tcPr>
          <w:p w14:paraId="1932C666" w14:textId="77777777" w:rsidR="008D2037" w:rsidRDefault="00000000">
            <w:pPr>
              <w:pStyle w:val="TableParagraph"/>
              <w:spacing w:before="47" w:line="248" w:lineRule="exact"/>
              <w:ind w:right="47"/>
              <w:jc w:val="right"/>
            </w:pPr>
            <w:r>
              <w:t>3.526.345,85</w:t>
            </w:r>
          </w:p>
        </w:tc>
        <w:tc>
          <w:tcPr>
            <w:tcW w:w="1540" w:type="dxa"/>
          </w:tcPr>
          <w:p w14:paraId="4BF1E8E2" w14:textId="77777777" w:rsidR="008D2037" w:rsidRDefault="00000000">
            <w:pPr>
              <w:pStyle w:val="TableParagraph"/>
              <w:spacing w:before="24"/>
              <w:ind w:right="47"/>
              <w:jc w:val="right"/>
            </w:pPr>
            <w:r>
              <w:t>3.254.667,81</w:t>
            </w:r>
          </w:p>
        </w:tc>
        <w:tc>
          <w:tcPr>
            <w:tcW w:w="1249" w:type="dxa"/>
          </w:tcPr>
          <w:p w14:paraId="1A7FF7ED" w14:textId="77777777" w:rsidR="008D2037" w:rsidRDefault="00000000">
            <w:pPr>
              <w:pStyle w:val="TableParagraph"/>
              <w:spacing w:before="47" w:line="248" w:lineRule="exact"/>
              <w:ind w:right="45"/>
              <w:jc w:val="right"/>
            </w:pPr>
            <w:r>
              <w:rPr>
                <w:w w:val="95"/>
              </w:rPr>
              <w:t>2,0%</w:t>
            </w:r>
          </w:p>
        </w:tc>
        <w:tc>
          <w:tcPr>
            <w:tcW w:w="1262" w:type="dxa"/>
          </w:tcPr>
          <w:p w14:paraId="3A570010" w14:textId="77777777" w:rsidR="008D2037" w:rsidRDefault="00000000">
            <w:pPr>
              <w:pStyle w:val="TableParagraph"/>
              <w:spacing w:before="47" w:line="248" w:lineRule="exact"/>
              <w:ind w:right="42"/>
              <w:jc w:val="right"/>
            </w:pPr>
            <w:r>
              <w:rPr>
                <w:w w:val="95"/>
              </w:rPr>
              <w:t>8,3%</w:t>
            </w:r>
          </w:p>
        </w:tc>
      </w:tr>
      <w:tr w:rsidR="008D2037" w14:paraId="3ED1EE7C" w14:textId="77777777">
        <w:trPr>
          <w:trHeight w:val="314"/>
        </w:trPr>
        <w:tc>
          <w:tcPr>
            <w:tcW w:w="1200" w:type="dxa"/>
          </w:tcPr>
          <w:p w14:paraId="395EFD9D" w14:textId="77777777" w:rsidR="008D2037" w:rsidRDefault="00000000">
            <w:pPr>
              <w:pStyle w:val="TableParagraph"/>
              <w:spacing w:before="24"/>
              <w:ind w:left="69"/>
            </w:pPr>
            <w:r>
              <w:t>Capítulo 5</w:t>
            </w:r>
          </w:p>
        </w:tc>
        <w:tc>
          <w:tcPr>
            <w:tcW w:w="3780" w:type="dxa"/>
          </w:tcPr>
          <w:p w14:paraId="0C3434F9" w14:textId="77777777" w:rsidR="008D2037" w:rsidRDefault="00000000">
            <w:pPr>
              <w:pStyle w:val="TableParagraph"/>
              <w:spacing w:before="24"/>
              <w:ind w:left="69"/>
            </w:pPr>
            <w:r>
              <w:t>Fondo de contingencia</w:t>
            </w:r>
          </w:p>
        </w:tc>
        <w:tc>
          <w:tcPr>
            <w:tcW w:w="1540" w:type="dxa"/>
          </w:tcPr>
          <w:p w14:paraId="49E0EC21" w14:textId="77777777" w:rsidR="008D2037" w:rsidRDefault="00000000">
            <w:pPr>
              <w:pStyle w:val="TableParagraph"/>
              <w:spacing w:before="47" w:line="248" w:lineRule="exact"/>
              <w:ind w:right="46"/>
              <w:jc w:val="right"/>
            </w:pPr>
            <w:r>
              <w:t>100.000,00</w:t>
            </w:r>
          </w:p>
        </w:tc>
        <w:tc>
          <w:tcPr>
            <w:tcW w:w="1540" w:type="dxa"/>
          </w:tcPr>
          <w:p w14:paraId="54CF8641" w14:textId="77777777" w:rsidR="008D2037" w:rsidRDefault="008D2037">
            <w:pPr>
              <w:pStyle w:val="TableParagraph"/>
              <w:rPr>
                <w:rFonts w:ascii="Times New Roman"/>
                <w:sz w:val="20"/>
              </w:rPr>
            </w:pPr>
          </w:p>
        </w:tc>
        <w:tc>
          <w:tcPr>
            <w:tcW w:w="1249" w:type="dxa"/>
          </w:tcPr>
          <w:p w14:paraId="385E4467" w14:textId="77777777" w:rsidR="008D2037" w:rsidRDefault="00000000">
            <w:pPr>
              <w:pStyle w:val="TableParagraph"/>
              <w:spacing w:before="47" w:line="248" w:lineRule="exact"/>
              <w:ind w:right="45"/>
              <w:jc w:val="right"/>
            </w:pPr>
            <w:r>
              <w:rPr>
                <w:w w:val="95"/>
              </w:rPr>
              <w:t>0,1%</w:t>
            </w:r>
          </w:p>
        </w:tc>
        <w:tc>
          <w:tcPr>
            <w:tcW w:w="1262" w:type="dxa"/>
          </w:tcPr>
          <w:p w14:paraId="137306A0" w14:textId="77777777" w:rsidR="008D2037" w:rsidRDefault="008D2037">
            <w:pPr>
              <w:pStyle w:val="TableParagraph"/>
              <w:rPr>
                <w:rFonts w:ascii="Times New Roman"/>
                <w:sz w:val="20"/>
              </w:rPr>
            </w:pPr>
          </w:p>
        </w:tc>
      </w:tr>
      <w:tr w:rsidR="008D2037" w14:paraId="0CA0598E" w14:textId="77777777">
        <w:trPr>
          <w:trHeight w:val="314"/>
        </w:trPr>
        <w:tc>
          <w:tcPr>
            <w:tcW w:w="1200" w:type="dxa"/>
          </w:tcPr>
          <w:p w14:paraId="16B6D408" w14:textId="77777777" w:rsidR="008D2037" w:rsidRDefault="00000000">
            <w:pPr>
              <w:pStyle w:val="TableParagraph"/>
              <w:spacing w:before="24"/>
              <w:ind w:left="69"/>
            </w:pPr>
            <w:r>
              <w:t>Capítulo 6</w:t>
            </w:r>
          </w:p>
        </w:tc>
        <w:tc>
          <w:tcPr>
            <w:tcW w:w="3780" w:type="dxa"/>
          </w:tcPr>
          <w:p w14:paraId="7EF0E73B" w14:textId="77777777" w:rsidR="008D2037" w:rsidRDefault="00000000">
            <w:pPr>
              <w:pStyle w:val="TableParagraph"/>
              <w:spacing w:before="24"/>
              <w:ind w:left="69"/>
            </w:pPr>
            <w:r>
              <w:t>Inversiones reales</w:t>
            </w:r>
          </w:p>
        </w:tc>
        <w:tc>
          <w:tcPr>
            <w:tcW w:w="1540" w:type="dxa"/>
          </w:tcPr>
          <w:p w14:paraId="7AE3C8B4" w14:textId="77777777" w:rsidR="008D2037" w:rsidRDefault="00000000">
            <w:pPr>
              <w:pStyle w:val="TableParagraph"/>
              <w:spacing w:before="47" w:line="248" w:lineRule="exact"/>
              <w:ind w:right="47"/>
              <w:jc w:val="right"/>
            </w:pPr>
            <w:r>
              <w:rPr>
                <w:w w:val="95"/>
              </w:rPr>
              <w:t>26.892.127,29</w:t>
            </w:r>
          </w:p>
        </w:tc>
        <w:tc>
          <w:tcPr>
            <w:tcW w:w="1540" w:type="dxa"/>
          </w:tcPr>
          <w:p w14:paraId="0F978E6A" w14:textId="77777777" w:rsidR="008D2037" w:rsidRDefault="00000000">
            <w:pPr>
              <w:pStyle w:val="TableParagraph"/>
              <w:spacing w:before="24"/>
              <w:ind w:right="46"/>
              <w:jc w:val="right"/>
            </w:pPr>
            <w:r>
              <w:rPr>
                <w:w w:val="95"/>
              </w:rPr>
              <w:t>24.280.570,59</w:t>
            </w:r>
          </w:p>
        </w:tc>
        <w:tc>
          <w:tcPr>
            <w:tcW w:w="1249" w:type="dxa"/>
          </w:tcPr>
          <w:p w14:paraId="443F3713" w14:textId="77777777" w:rsidR="008D2037" w:rsidRDefault="00000000">
            <w:pPr>
              <w:pStyle w:val="TableParagraph"/>
              <w:spacing w:before="47" w:line="248" w:lineRule="exact"/>
              <w:ind w:right="45"/>
              <w:jc w:val="right"/>
            </w:pPr>
            <w:r>
              <w:rPr>
                <w:w w:val="95"/>
              </w:rPr>
              <w:t>15,5%</w:t>
            </w:r>
          </w:p>
        </w:tc>
        <w:tc>
          <w:tcPr>
            <w:tcW w:w="1262" w:type="dxa"/>
          </w:tcPr>
          <w:p w14:paraId="4830A114" w14:textId="77777777" w:rsidR="008D2037" w:rsidRDefault="00000000">
            <w:pPr>
              <w:pStyle w:val="TableParagraph"/>
              <w:spacing w:before="47" w:line="248" w:lineRule="exact"/>
              <w:ind w:right="42"/>
              <w:jc w:val="right"/>
            </w:pPr>
            <w:r>
              <w:rPr>
                <w:w w:val="95"/>
              </w:rPr>
              <w:t>10,8%</w:t>
            </w:r>
          </w:p>
        </w:tc>
      </w:tr>
      <w:tr w:rsidR="008D2037" w14:paraId="419E5C53" w14:textId="77777777">
        <w:trPr>
          <w:trHeight w:val="314"/>
        </w:trPr>
        <w:tc>
          <w:tcPr>
            <w:tcW w:w="1200" w:type="dxa"/>
          </w:tcPr>
          <w:p w14:paraId="7E985587" w14:textId="77777777" w:rsidR="008D2037" w:rsidRDefault="00000000">
            <w:pPr>
              <w:pStyle w:val="TableParagraph"/>
              <w:spacing w:before="24"/>
              <w:ind w:left="69"/>
            </w:pPr>
            <w:r>
              <w:t>Capítulo 7</w:t>
            </w:r>
          </w:p>
        </w:tc>
        <w:tc>
          <w:tcPr>
            <w:tcW w:w="3780" w:type="dxa"/>
          </w:tcPr>
          <w:p w14:paraId="35161E0B" w14:textId="77777777" w:rsidR="008D2037" w:rsidRDefault="00000000">
            <w:pPr>
              <w:pStyle w:val="TableParagraph"/>
              <w:spacing w:before="24"/>
              <w:ind w:left="69"/>
            </w:pPr>
            <w:r>
              <w:t>Transferencias capital</w:t>
            </w:r>
          </w:p>
        </w:tc>
        <w:tc>
          <w:tcPr>
            <w:tcW w:w="1540" w:type="dxa"/>
          </w:tcPr>
          <w:p w14:paraId="2C8B6B88" w14:textId="77777777" w:rsidR="008D2037" w:rsidRDefault="00000000">
            <w:pPr>
              <w:pStyle w:val="TableParagraph"/>
              <w:spacing w:before="47" w:line="248" w:lineRule="exact"/>
              <w:ind w:right="47"/>
              <w:jc w:val="right"/>
            </w:pPr>
            <w:r>
              <w:rPr>
                <w:w w:val="95"/>
              </w:rPr>
              <w:t>7.700,00</w:t>
            </w:r>
          </w:p>
        </w:tc>
        <w:tc>
          <w:tcPr>
            <w:tcW w:w="1540" w:type="dxa"/>
          </w:tcPr>
          <w:p w14:paraId="7BA90A95" w14:textId="77777777" w:rsidR="008D2037" w:rsidRDefault="00000000">
            <w:pPr>
              <w:pStyle w:val="TableParagraph"/>
              <w:spacing w:before="24"/>
              <w:ind w:right="45"/>
              <w:jc w:val="right"/>
            </w:pPr>
            <w:r>
              <w:rPr>
                <w:w w:val="95"/>
              </w:rPr>
              <w:t>8.500</w:t>
            </w:r>
          </w:p>
        </w:tc>
        <w:tc>
          <w:tcPr>
            <w:tcW w:w="1249" w:type="dxa"/>
          </w:tcPr>
          <w:p w14:paraId="1F07EF97" w14:textId="77777777" w:rsidR="008D2037" w:rsidRDefault="00000000">
            <w:pPr>
              <w:pStyle w:val="TableParagraph"/>
              <w:spacing w:before="47" w:line="248" w:lineRule="exact"/>
              <w:ind w:right="45"/>
              <w:jc w:val="right"/>
            </w:pPr>
            <w:r>
              <w:rPr>
                <w:w w:val="95"/>
              </w:rPr>
              <w:t>0,0%</w:t>
            </w:r>
          </w:p>
        </w:tc>
        <w:tc>
          <w:tcPr>
            <w:tcW w:w="1262" w:type="dxa"/>
          </w:tcPr>
          <w:p w14:paraId="0E7F3845" w14:textId="77777777" w:rsidR="008D2037" w:rsidRDefault="00000000">
            <w:pPr>
              <w:pStyle w:val="TableParagraph"/>
              <w:spacing w:before="47" w:line="248" w:lineRule="exact"/>
              <w:ind w:right="42"/>
              <w:jc w:val="right"/>
            </w:pPr>
            <w:r>
              <w:t>-9,4%</w:t>
            </w:r>
          </w:p>
        </w:tc>
      </w:tr>
      <w:tr w:rsidR="008D2037" w14:paraId="5C03C5ED" w14:textId="77777777">
        <w:trPr>
          <w:trHeight w:val="315"/>
        </w:trPr>
        <w:tc>
          <w:tcPr>
            <w:tcW w:w="1200" w:type="dxa"/>
          </w:tcPr>
          <w:p w14:paraId="7348AAE6" w14:textId="77777777" w:rsidR="008D2037" w:rsidRDefault="00000000">
            <w:pPr>
              <w:pStyle w:val="TableParagraph"/>
              <w:spacing w:before="24"/>
              <w:ind w:left="69"/>
            </w:pPr>
            <w:r>
              <w:t>Capítulo 8</w:t>
            </w:r>
          </w:p>
        </w:tc>
        <w:tc>
          <w:tcPr>
            <w:tcW w:w="3780" w:type="dxa"/>
          </w:tcPr>
          <w:p w14:paraId="45D13616" w14:textId="77777777" w:rsidR="008D2037" w:rsidRDefault="00000000">
            <w:pPr>
              <w:pStyle w:val="TableParagraph"/>
              <w:spacing w:before="24"/>
              <w:ind w:left="69"/>
            </w:pPr>
            <w:r>
              <w:t>Activos financieros</w:t>
            </w:r>
          </w:p>
        </w:tc>
        <w:tc>
          <w:tcPr>
            <w:tcW w:w="1540" w:type="dxa"/>
          </w:tcPr>
          <w:p w14:paraId="0614BFA4" w14:textId="77777777" w:rsidR="008D2037" w:rsidRDefault="00000000">
            <w:pPr>
              <w:pStyle w:val="TableParagraph"/>
              <w:spacing w:before="48" w:line="248" w:lineRule="exact"/>
              <w:ind w:right="46"/>
              <w:jc w:val="right"/>
            </w:pPr>
            <w:r>
              <w:t>400.000,00</w:t>
            </w:r>
          </w:p>
        </w:tc>
        <w:tc>
          <w:tcPr>
            <w:tcW w:w="1540" w:type="dxa"/>
          </w:tcPr>
          <w:p w14:paraId="65089B4B" w14:textId="77777777" w:rsidR="008D2037" w:rsidRDefault="00000000">
            <w:pPr>
              <w:pStyle w:val="TableParagraph"/>
              <w:spacing w:before="24"/>
              <w:ind w:right="46"/>
              <w:jc w:val="right"/>
            </w:pPr>
            <w:r>
              <w:t>400.000</w:t>
            </w:r>
          </w:p>
        </w:tc>
        <w:tc>
          <w:tcPr>
            <w:tcW w:w="1249" w:type="dxa"/>
          </w:tcPr>
          <w:p w14:paraId="163A663D" w14:textId="77777777" w:rsidR="008D2037" w:rsidRDefault="00000000">
            <w:pPr>
              <w:pStyle w:val="TableParagraph"/>
              <w:spacing w:before="48" w:line="248" w:lineRule="exact"/>
              <w:ind w:right="45"/>
              <w:jc w:val="right"/>
            </w:pPr>
            <w:r>
              <w:rPr>
                <w:w w:val="95"/>
              </w:rPr>
              <w:t>0,2%</w:t>
            </w:r>
          </w:p>
        </w:tc>
        <w:tc>
          <w:tcPr>
            <w:tcW w:w="1262" w:type="dxa"/>
          </w:tcPr>
          <w:p w14:paraId="5970EB67" w14:textId="77777777" w:rsidR="008D2037" w:rsidRDefault="00000000">
            <w:pPr>
              <w:pStyle w:val="TableParagraph"/>
              <w:spacing w:before="48" w:line="248" w:lineRule="exact"/>
              <w:ind w:right="42"/>
              <w:jc w:val="right"/>
            </w:pPr>
            <w:r>
              <w:rPr>
                <w:w w:val="95"/>
              </w:rPr>
              <w:t>0,0%</w:t>
            </w:r>
          </w:p>
        </w:tc>
      </w:tr>
      <w:tr w:rsidR="008D2037" w14:paraId="5668D65E" w14:textId="77777777">
        <w:trPr>
          <w:trHeight w:val="314"/>
        </w:trPr>
        <w:tc>
          <w:tcPr>
            <w:tcW w:w="1200" w:type="dxa"/>
          </w:tcPr>
          <w:p w14:paraId="17CD0A70" w14:textId="77777777" w:rsidR="008D2037" w:rsidRDefault="00000000">
            <w:pPr>
              <w:pStyle w:val="TableParagraph"/>
              <w:spacing w:before="23"/>
              <w:ind w:left="69"/>
            </w:pPr>
            <w:r>
              <w:t>Capítulo 9</w:t>
            </w:r>
          </w:p>
        </w:tc>
        <w:tc>
          <w:tcPr>
            <w:tcW w:w="3780" w:type="dxa"/>
          </w:tcPr>
          <w:p w14:paraId="30162F66" w14:textId="77777777" w:rsidR="008D2037" w:rsidRDefault="00000000">
            <w:pPr>
              <w:pStyle w:val="TableParagraph"/>
              <w:spacing w:before="23"/>
              <w:ind w:left="69"/>
            </w:pPr>
            <w:r>
              <w:t>Pasivos financieros</w:t>
            </w:r>
          </w:p>
        </w:tc>
        <w:tc>
          <w:tcPr>
            <w:tcW w:w="1540" w:type="dxa"/>
          </w:tcPr>
          <w:p w14:paraId="5E25252F" w14:textId="77777777" w:rsidR="008D2037" w:rsidRDefault="00000000">
            <w:pPr>
              <w:pStyle w:val="TableParagraph"/>
              <w:spacing w:before="47" w:line="248" w:lineRule="exact"/>
              <w:ind w:right="46"/>
              <w:jc w:val="right"/>
            </w:pPr>
            <w:r>
              <w:t>122.918,11</w:t>
            </w:r>
          </w:p>
        </w:tc>
        <w:tc>
          <w:tcPr>
            <w:tcW w:w="1540" w:type="dxa"/>
          </w:tcPr>
          <w:p w14:paraId="521060B4" w14:textId="77777777" w:rsidR="008D2037" w:rsidRDefault="00000000">
            <w:pPr>
              <w:pStyle w:val="TableParagraph"/>
              <w:spacing w:before="23"/>
              <w:ind w:right="46"/>
              <w:jc w:val="right"/>
            </w:pPr>
            <w:r>
              <w:t>122.375</w:t>
            </w:r>
          </w:p>
        </w:tc>
        <w:tc>
          <w:tcPr>
            <w:tcW w:w="1249" w:type="dxa"/>
          </w:tcPr>
          <w:p w14:paraId="595AB10E" w14:textId="77777777" w:rsidR="008D2037" w:rsidRDefault="00000000">
            <w:pPr>
              <w:pStyle w:val="TableParagraph"/>
              <w:spacing w:before="47" w:line="248" w:lineRule="exact"/>
              <w:ind w:right="45"/>
              <w:jc w:val="right"/>
            </w:pPr>
            <w:r>
              <w:rPr>
                <w:w w:val="95"/>
              </w:rPr>
              <w:t>0,1%</w:t>
            </w:r>
          </w:p>
        </w:tc>
        <w:tc>
          <w:tcPr>
            <w:tcW w:w="1262" w:type="dxa"/>
          </w:tcPr>
          <w:p w14:paraId="074753DC" w14:textId="77777777" w:rsidR="008D2037" w:rsidRDefault="00000000">
            <w:pPr>
              <w:pStyle w:val="TableParagraph"/>
              <w:spacing w:before="47" w:line="248" w:lineRule="exact"/>
              <w:ind w:right="42"/>
              <w:jc w:val="right"/>
            </w:pPr>
            <w:r>
              <w:rPr>
                <w:w w:val="95"/>
              </w:rPr>
              <w:t>0,4%</w:t>
            </w:r>
          </w:p>
        </w:tc>
      </w:tr>
      <w:tr w:rsidR="008D2037" w14:paraId="5CB5B6B2" w14:textId="77777777">
        <w:trPr>
          <w:trHeight w:val="314"/>
        </w:trPr>
        <w:tc>
          <w:tcPr>
            <w:tcW w:w="1200" w:type="dxa"/>
          </w:tcPr>
          <w:p w14:paraId="0EF4BDE0" w14:textId="77777777" w:rsidR="008D2037" w:rsidRDefault="008D2037">
            <w:pPr>
              <w:pStyle w:val="TableParagraph"/>
              <w:rPr>
                <w:rFonts w:ascii="Times New Roman"/>
                <w:sz w:val="20"/>
              </w:rPr>
            </w:pPr>
          </w:p>
        </w:tc>
        <w:tc>
          <w:tcPr>
            <w:tcW w:w="3780" w:type="dxa"/>
          </w:tcPr>
          <w:p w14:paraId="5E24F92A" w14:textId="77777777" w:rsidR="008D2037" w:rsidRDefault="00000000">
            <w:pPr>
              <w:pStyle w:val="TableParagraph"/>
              <w:spacing w:before="24"/>
              <w:ind w:left="69"/>
              <w:rPr>
                <w:b/>
              </w:rPr>
            </w:pPr>
            <w:r>
              <w:rPr>
                <w:b/>
              </w:rPr>
              <w:t>TOTAL</w:t>
            </w:r>
          </w:p>
        </w:tc>
        <w:tc>
          <w:tcPr>
            <w:tcW w:w="1540" w:type="dxa"/>
          </w:tcPr>
          <w:p w14:paraId="4B77A257" w14:textId="77777777" w:rsidR="008D2037" w:rsidRDefault="00000000">
            <w:pPr>
              <w:pStyle w:val="TableParagraph"/>
              <w:spacing w:before="24"/>
              <w:ind w:right="46"/>
              <w:jc w:val="right"/>
              <w:rPr>
                <w:b/>
              </w:rPr>
            </w:pPr>
            <w:r>
              <w:rPr>
                <w:b/>
              </w:rPr>
              <w:t>173.740.467,36</w:t>
            </w:r>
          </w:p>
        </w:tc>
        <w:tc>
          <w:tcPr>
            <w:tcW w:w="1540" w:type="dxa"/>
          </w:tcPr>
          <w:p w14:paraId="479BB487" w14:textId="77777777" w:rsidR="008D2037" w:rsidRDefault="00000000">
            <w:pPr>
              <w:pStyle w:val="TableParagraph"/>
              <w:spacing w:before="24"/>
              <w:ind w:right="45"/>
              <w:jc w:val="right"/>
              <w:rPr>
                <w:b/>
              </w:rPr>
            </w:pPr>
            <w:r>
              <w:rPr>
                <w:b/>
              </w:rPr>
              <w:t>162.484.346,49</w:t>
            </w:r>
          </w:p>
        </w:tc>
        <w:tc>
          <w:tcPr>
            <w:tcW w:w="1249" w:type="dxa"/>
          </w:tcPr>
          <w:p w14:paraId="3B697F7A" w14:textId="77777777" w:rsidR="008D2037" w:rsidRDefault="00000000">
            <w:pPr>
              <w:pStyle w:val="TableParagraph"/>
              <w:spacing w:before="47" w:line="248" w:lineRule="exact"/>
              <w:ind w:right="45"/>
              <w:jc w:val="right"/>
              <w:rPr>
                <w:b/>
              </w:rPr>
            </w:pPr>
            <w:r>
              <w:rPr>
                <w:b/>
                <w:w w:val="95"/>
              </w:rPr>
              <w:t>100,0%</w:t>
            </w:r>
          </w:p>
        </w:tc>
        <w:tc>
          <w:tcPr>
            <w:tcW w:w="1262" w:type="dxa"/>
          </w:tcPr>
          <w:p w14:paraId="594C3C64" w14:textId="77777777" w:rsidR="008D2037" w:rsidRDefault="00000000">
            <w:pPr>
              <w:pStyle w:val="TableParagraph"/>
              <w:spacing w:before="47" w:line="248" w:lineRule="exact"/>
              <w:ind w:right="43"/>
              <w:jc w:val="right"/>
              <w:rPr>
                <w:b/>
              </w:rPr>
            </w:pPr>
            <w:r>
              <w:rPr>
                <w:b/>
                <w:w w:val="95"/>
              </w:rPr>
              <w:t>6,9%</w:t>
            </w:r>
          </w:p>
        </w:tc>
      </w:tr>
    </w:tbl>
    <w:p w14:paraId="422EB9DC" w14:textId="77777777" w:rsidR="008D2037" w:rsidRDefault="008D2037">
      <w:pPr>
        <w:pStyle w:val="Textoindependiente"/>
        <w:rPr>
          <w:b/>
          <w:sz w:val="22"/>
        </w:rPr>
      </w:pPr>
    </w:p>
    <w:p w14:paraId="159CF5AE" w14:textId="77777777" w:rsidR="008D2037" w:rsidRDefault="008D2037">
      <w:pPr>
        <w:pStyle w:val="Textoindependiente"/>
        <w:rPr>
          <w:b/>
          <w:sz w:val="22"/>
        </w:rPr>
      </w:pPr>
    </w:p>
    <w:p w14:paraId="4189D600" w14:textId="77777777" w:rsidR="008D2037" w:rsidRDefault="008D2037">
      <w:pPr>
        <w:pStyle w:val="Textoindependiente"/>
        <w:spacing w:before="1"/>
        <w:rPr>
          <w:b/>
          <w:sz w:val="28"/>
        </w:rPr>
      </w:pPr>
    </w:p>
    <w:p w14:paraId="5FE383E8" w14:textId="77777777" w:rsidR="008D2037" w:rsidRDefault="00000000">
      <w:pPr>
        <w:spacing w:line="360" w:lineRule="auto"/>
        <w:ind w:left="2375" w:right="943"/>
        <w:jc w:val="both"/>
      </w:pPr>
      <w:r>
        <w:t>En la tabla 8 se observa que los créditos iniciales del presupuesto para 2023 crecen en relación a los de 2022 en un 6,9%. En el caso del capítulo 1, el aumento asciende al 5,1%, fundamentalmente con origen en el crecimiento de las retribuciones del 2,5% que con carácter básico se contempla en el proyecto</w:t>
      </w:r>
      <w:r>
        <w:rPr>
          <w:spacing w:val="-8"/>
        </w:rPr>
        <w:t xml:space="preserve"> </w:t>
      </w:r>
      <w:r>
        <w:t>de</w:t>
      </w:r>
      <w:r>
        <w:rPr>
          <w:spacing w:val="-8"/>
        </w:rPr>
        <w:t xml:space="preserve"> </w:t>
      </w:r>
      <w:r>
        <w:t>LPGE</w:t>
      </w:r>
      <w:r>
        <w:rPr>
          <w:spacing w:val="-7"/>
        </w:rPr>
        <w:t xml:space="preserve"> </w:t>
      </w:r>
      <w:r>
        <w:t>para</w:t>
      </w:r>
      <w:r>
        <w:rPr>
          <w:spacing w:val="-7"/>
        </w:rPr>
        <w:t xml:space="preserve"> </w:t>
      </w:r>
      <w:r>
        <w:t>2023,</w:t>
      </w:r>
      <w:r>
        <w:rPr>
          <w:spacing w:val="-7"/>
        </w:rPr>
        <w:t xml:space="preserve"> </w:t>
      </w:r>
      <w:r>
        <w:t>a</w:t>
      </w:r>
      <w:r>
        <w:rPr>
          <w:spacing w:val="-7"/>
        </w:rPr>
        <w:t xml:space="preserve"> </w:t>
      </w:r>
      <w:r>
        <w:t>lo</w:t>
      </w:r>
      <w:r>
        <w:rPr>
          <w:spacing w:val="-6"/>
        </w:rPr>
        <w:t xml:space="preserve"> </w:t>
      </w:r>
      <w:r>
        <w:t>que</w:t>
      </w:r>
      <w:r>
        <w:rPr>
          <w:spacing w:val="-8"/>
        </w:rPr>
        <w:t xml:space="preserve"> </w:t>
      </w:r>
      <w:r>
        <w:t>hay</w:t>
      </w:r>
      <w:r>
        <w:rPr>
          <w:spacing w:val="-7"/>
        </w:rPr>
        <w:t xml:space="preserve"> </w:t>
      </w:r>
      <w:r>
        <w:t>que</w:t>
      </w:r>
      <w:r>
        <w:rPr>
          <w:spacing w:val="-7"/>
        </w:rPr>
        <w:t xml:space="preserve"> </w:t>
      </w:r>
      <w:r>
        <w:t>añadir</w:t>
      </w:r>
      <w:r>
        <w:rPr>
          <w:spacing w:val="-7"/>
        </w:rPr>
        <w:t xml:space="preserve"> </w:t>
      </w:r>
      <w:r>
        <w:t>el</w:t>
      </w:r>
      <w:r>
        <w:rPr>
          <w:spacing w:val="-8"/>
        </w:rPr>
        <w:t xml:space="preserve"> </w:t>
      </w:r>
      <w:r>
        <w:t>1,5%</w:t>
      </w:r>
      <w:r>
        <w:rPr>
          <w:spacing w:val="-7"/>
        </w:rPr>
        <w:t xml:space="preserve"> </w:t>
      </w:r>
      <w:r>
        <w:t>en</w:t>
      </w:r>
      <w:r>
        <w:rPr>
          <w:spacing w:val="-8"/>
        </w:rPr>
        <w:t xml:space="preserve"> </w:t>
      </w:r>
      <w:r>
        <w:t>2022</w:t>
      </w:r>
      <w:r>
        <w:rPr>
          <w:spacing w:val="-7"/>
        </w:rPr>
        <w:t xml:space="preserve"> </w:t>
      </w:r>
      <w:r>
        <w:t>correspondiente</w:t>
      </w:r>
      <w:r>
        <w:rPr>
          <w:spacing w:val="-7"/>
        </w:rPr>
        <w:t xml:space="preserve"> </w:t>
      </w:r>
      <w:r>
        <w:t>a</w:t>
      </w:r>
      <w:r>
        <w:rPr>
          <w:spacing w:val="-7"/>
        </w:rPr>
        <w:t xml:space="preserve"> </w:t>
      </w:r>
      <w:r>
        <w:t>lo</w:t>
      </w:r>
      <w:r>
        <w:rPr>
          <w:spacing w:val="-7"/>
        </w:rPr>
        <w:t xml:space="preserve"> </w:t>
      </w:r>
      <w:r>
        <w:t>establecido en el Real decreto ley 18/2022. Por su parte, el capítulo 6 Inversiones reales se incrementa en un 15,5%, debido, entre otras cuestiones, a las inversiones que se plantean con base en las excepciones contempladas</w:t>
      </w:r>
      <w:r>
        <w:rPr>
          <w:spacing w:val="-7"/>
        </w:rPr>
        <w:t xml:space="preserve"> </w:t>
      </w:r>
      <w:r>
        <w:t>en</w:t>
      </w:r>
      <w:r>
        <w:rPr>
          <w:spacing w:val="-6"/>
        </w:rPr>
        <w:t xml:space="preserve"> </w:t>
      </w:r>
      <w:r>
        <w:t>el</w:t>
      </w:r>
      <w:r>
        <w:rPr>
          <w:spacing w:val="-7"/>
        </w:rPr>
        <w:t xml:space="preserve"> </w:t>
      </w:r>
      <w:r>
        <w:t>artículo</w:t>
      </w:r>
      <w:r>
        <w:rPr>
          <w:spacing w:val="-6"/>
        </w:rPr>
        <w:t xml:space="preserve"> </w:t>
      </w:r>
      <w:r>
        <w:t>30</w:t>
      </w:r>
      <w:r>
        <w:rPr>
          <w:spacing w:val="-6"/>
        </w:rPr>
        <w:t xml:space="preserve"> </w:t>
      </w:r>
      <w:r>
        <w:t>del</w:t>
      </w:r>
      <w:r>
        <w:rPr>
          <w:spacing w:val="-7"/>
        </w:rPr>
        <w:t xml:space="preserve"> </w:t>
      </w:r>
      <w:r>
        <w:t>proyecto</w:t>
      </w:r>
      <w:r>
        <w:rPr>
          <w:spacing w:val="-5"/>
        </w:rPr>
        <w:t xml:space="preserve"> </w:t>
      </w:r>
      <w:r>
        <w:t>de</w:t>
      </w:r>
      <w:r>
        <w:rPr>
          <w:spacing w:val="-6"/>
        </w:rPr>
        <w:t xml:space="preserve"> </w:t>
      </w:r>
      <w:r>
        <w:t>LPGCAC</w:t>
      </w:r>
      <w:r>
        <w:rPr>
          <w:spacing w:val="-6"/>
        </w:rPr>
        <w:t xml:space="preserve"> </w:t>
      </w:r>
      <w:r>
        <w:t>para</w:t>
      </w:r>
      <w:r>
        <w:rPr>
          <w:spacing w:val="-6"/>
        </w:rPr>
        <w:t xml:space="preserve"> </w:t>
      </w:r>
      <w:r>
        <w:t>2023.</w:t>
      </w:r>
      <w:r>
        <w:rPr>
          <w:spacing w:val="-7"/>
        </w:rPr>
        <w:t xml:space="preserve"> </w:t>
      </w:r>
      <w:r>
        <w:t>La</w:t>
      </w:r>
      <w:r>
        <w:rPr>
          <w:spacing w:val="-5"/>
        </w:rPr>
        <w:t xml:space="preserve"> </w:t>
      </w:r>
      <w:r>
        <w:t>tabla</w:t>
      </w:r>
      <w:r>
        <w:rPr>
          <w:spacing w:val="-5"/>
        </w:rPr>
        <w:t xml:space="preserve"> </w:t>
      </w:r>
      <w:r>
        <w:t>9</w:t>
      </w:r>
      <w:r>
        <w:rPr>
          <w:spacing w:val="-5"/>
        </w:rPr>
        <w:t xml:space="preserve"> </w:t>
      </w:r>
      <w:r>
        <w:t>contiene</w:t>
      </w:r>
      <w:r>
        <w:rPr>
          <w:spacing w:val="-6"/>
        </w:rPr>
        <w:t xml:space="preserve"> </w:t>
      </w:r>
      <w:r>
        <w:t>el</w:t>
      </w:r>
      <w:r>
        <w:rPr>
          <w:spacing w:val="-6"/>
        </w:rPr>
        <w:t xml:space="preserve"> </w:t>
      </w:r>
      <w:r>
        <w:t>detalle</w:t>
      </w:r>
      <w:r>
        <w:rPr>
          <w:spacing w:val="-7"/>
        </w:rPr>
        <w:t xml:space="preserve"> </w:t>
      </w:r>
      <w:r>
        <w:t>de</w:t>
      </w:r>
      <w:r>
        <w:rPr>
          <w:spacing w:val="-6"/>
        </w:rPr>
        <w:t xml:space="preserve"> </w:t>
      </w:r>
      <w:r>
        <w:t>los créditos iniciales del presupuesto para 2023 con el máximo nivel de desglose según la clasificación económica.</w:t>
      </w:r>
    </w:p>
    <w:p w14:paraId="3648472E" w14:textId="77777777" w:rsidR="008D2037" w:rsidRDefault="008D2037">
      <w:pPr>
        <w:pStyle w:val="Textoindependiente"/>
        <w:rPr>
          <w:sz w:val="22"/>
        </w:rPr>
      </w:pPr>
    </w:p>
    <w:p w14:paraId="0DDF78C5" w14:textId="77777777" w:rsidR="008D2037" w:rsidRDefault="00000000">
      <w:pPr>
        <w:spacing w:before="135"/>
        <w:ind w:left="1428"/>
        <w:jc w:val="center"/>
        <w:rPr>
          <w:b/>
        </w:rPr>
      </w:pPr>
      <w:r>
        <w:rPr>
          <w:b/>
        </w:rPr>
        <w:t>Tabla 9. Presupuesto de gastos de la ULPGC para 2023 según la clasificación económica</w:t>
      </w:r>
    </w:p>
    <w:p w14:paraId="5128D4DD" w14:textId="77777777" w:rsidR="008D2037" w:rsidRDefault="008D2037">
      <w:pPr>
        <w:pStyle w:val="Textoindependiente"/>
        <w:spacing w:before="12"/>
        <w:rPr>
          <w:b/>
          <w:sz w:val="10"/>
        </w:r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4FAD4D7F" w14:textId="77777777">
        <w:trPr>
          <w:trHeight w:val="299"/>
        </w:trPr>
        <w:tc>
          <w:tcPr>
            <w:tcW w:w="1200" w:type="dxa"/>
            <w:shd w:val="clear" w:color="auto" w:fill="D0CECE"/>
          </w:tcPr>
          <w:p w14:paraId="267AFE13"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5771E5EF"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478EE328" w14:textId="77777777" w:rsidR="008D2037" w:rsidRDefault="00000000">
            <w:pPr>
              <w:pStyle w:val="TableParagraph"/>
              <w:spacing w:before="31" w:line="248" w:lineRule="exact"/>
              <w:ind w:left="289"/>
              <w:rPr>
                <w:b/>
              </w:rPr>
            </w:pPr>
            <w:r>
              <w:rPr>
                <w:b/>
              </w:rPr>
              <w:t>Total 2023</w:t>
            </w:r>
          </w:p>
        </w:tc>
      </w:tr>
      <w:tr w:rsidR="008D2037" w14:paraId="456C4C08" w14:textId="77777777">
        <w:trPr>
          <w:trHeight w:val="299"/>
        </w:trPr>
        <w:tc>
          <w:tcPr>
            <w:tcW w:w="1200" w:type="dxa"/>
          </w:tcPr>
          <w:p w14:paraId="4682E46B" w14:textId="77777777" w:rsidR="008D2037" w:rsidRDefault="00000000">
            <w:pPr>
              <w:pStyle w:val="TableParagraph"/>
              <w:spacing w:before="31" w:line="248" w:lineRule="exact"/>
              <w:ind w:left="144" w:right="136"/>
              <w:jc w:val="center"/>
            </w:pPr>
            <w:r>
              <w:t>10000</w:t>
            </w:r>
          </w:p>
        </w:tc>
        <w:tc>
          <w:tcPr>
            <w:tcW w:w="5889" w:type="dxa"/>
          </w:tcPr>
          <w:p w14:paraId="2681AA33" w14:textId="77777777" w:rsidR="008D2037" w:rsidRDefault="00000000">
            <w:pPr>
              <w:pStyle w:val="TableParagraph"/>
              <w:spacing w:before="31" w:line="248" w:lineRule="exact"/>
              <w:ind w:left="69"/>
            </w:pPr>
            <w:r>
              <w:t>RETRIBUCIONES BÁSICAS ALTOS CARGOS</w:t>
            </w:r>
          </w:p>
        </w:tc>
        <w:tc>
          <w:tcPr>
            <w:tcW w:w="1541" w:type="dxa"/>
          </w:tcPr>
          <w:p w14:paraId="576B2B63" w14:textId="77777777" w:rsidR="008D2037" w:rsidRDefault="00000000">
            <w:pPr>
              <w:pStyle w:val="TableParagraph"/>
              <w:spacing w:before="31" w:line="248" w:lineRule="exact"/>
              <w:ind w:right="57"/>
              <w:jc w:val="right"/>
            </w:pPr>
            <w:r>
              <w:rPr>
                <w:w w:val="95"/>
              </w:rPr>
              <w:t>23.534,40</w:t>
            </w:r>
          </w:p>
        </w:tc>
      </w:tr>
      <w:tr w:rsidR="008D2037" w14:paraId="7CF66639" w14:textId="77777777">
        <w:trPr>
          <w:trHeight w:val="300"/>
        </w:trPr>
        <w:tc>
          <w:tcPr>
            <w:tcW w:w="1200" w:type="dxa"/>
          </w:tcPr>
          <w:p w14:paraId="66ADAB4A" w14:textId="77777777" w:rsidR="008D2037" w:rsidRDefault="00000000">
            <w:pPr>
              <w:pStyle w:val="TableParagraph"/>
              <w:spacing w:before="32" w:line="248" w:lineRule="exact"/>
              <w:ind w:left="144" w:right="136"/>
              <w:jc w:val="center"/>
            </w:pPr>
            <w:r>
              <w:t>10001</w:t>
            </w:r>
          </w:p>
        </w:tc>
        <w:tc>
          <w:tcPr>
            <w:tcW w:w="5889" w:type="dxa"/>
          </w:tcPr>
          <w:p w14:paraId="2F9134AA" w14:textId="77777777" w:rsidR="008D2037" w:rsidRDefault="00000000">
            <w:pPr>
              <w:pStyle w:val="TableParagraph"/>
              <w:spacing w:before="32" w:line="248" w:lineRule="exact"/>
              <w:ind w:left="69"/>
            </w:pPr>
            <w:r>
              <w:t>OTRAS REMUNERACIONES ALTOS CARGOS</w:t>
            </w:r>
          </w:p>
        </w:tc>
        <w:tc>
          <w:tcPr>
            <w:tcW w:w="1541" w:type="dxa"/>
          </w:tcPr>
          <w:p w14:paraId="709E1E1E" w14:textId="77777777" w:rsidR="008D2037" w:rsidRDefault="00000000">
            <w:pPr>
              <w:pStyle w:val="TableParagraph"/>
              <w:spacing w:before="32" w:line="248" w:lineRule="exact"/>
              <w:ind w:right="57"/>
              <w:jc w:val="right"/>
            </w:pPr>
            <w:r>
              <w:rPr>
                <w:w w:val="95"/>
              </w:rPr>
              <w:t>58.516,44</w:t>
            </w:r>
          </w:p>
        </w:tc>
      </w:tr>
      <w:tr w:rsidR="008D2037" w14:paraId="40B5F7C1" w14:textId="77777777">
        <w:trPr>
          <w:trHeight w:val="299"/>
        </w:trPr>
        <w:tc>
          <w:tcPr>
            <w:tcW w:w="1200" w:type="dxa"/>
          </w:tcPr>
          <w:p w14:paraId="13BC8655" w14:textId="77777777" w:rsidR="008D2037" w:rsidRDefault="00000000">
            <w:pPr>
              <w:pStyle w:val="TableParagraph"/>
              <w:spacing w:before="31" w:line="248" w:lineRule="exact"/>
              <w:ind w:left="144" w:right="136"/>
              <w:jc w:val="center"/>
            </w:pPr>
            <w:r>
              <w:t>12000</w:t>
            </w:r>
          </w:p>
        </w:tc>
        <w:tc>
          <w:tcPr>
            <w:tcW w:w="5889" w:type="dxa"/>
          </w:tcPr>
          <w:p w14:paraId="427A1477" w14:textId="77777777" w:rsidR="008D2037" w:rsidRDefault="00000000">
            <w:pPr>
              <w:pStyle w:val="TableParagraph"/>
              <w:spacing w:before="31" w:line="248" w:lineRule="exact"/>
              <w:ind w:left="69"/>
            </w:pPr>
            <w:r>
              <w:t>SUELDOS DE DOCENTES</w:t>
            </w:r>
          </w:p>
        </w:tc>
        <w:tc>
          <w:tcPr>
            <w:tcW w:w="1541" w:type="dxa"/>
          </w:tcPr>
          <w:p w14:paraId="606FEBCD" w14:textId="77777777" w:rsidR="008D2037" w:rsidRDefault="00000000">
            <w:pPr>
              <w:pStyle w:val="TableParagraph"/>
              <w:spacing w:before="31" w:line="248" w:lineRule="exact"/>
              <w:ind w:right="58"/>
              <w:jc w:val="right"/>
            </w:pPr>
            <w:r>
              <w:rPr>
                <w:w w:val="95"/>
              </w:rPr>
              <w:t>11.520.896,41</w:t>
            </w:r>
          </w:p>
        </w:tc>
      </w:tr>
      <w:tr w:rsidR="008D2037" w14:paraId="34FDDABF" w14:textId="77777777">
        <w:trPr>
          <w:trHeight w:val="299"/>
        </w:trPr>
        <w:tc>
          <w:tcPr>
            <w:tcW w:w="1200" w:type="dxa"/>
          </w:tcPr>
          <w:p w14:paraId="1FEE909D" w14:textId="77777777" w:rsidR="008D2037" w:rsidRDefault="00000000">
            <w:pPr>
              <w:pStyle w:val="TableParagraph"/>
              <w:spacing w:before="31" w:line="248" w:lineRule="exact"/>
              <w:ind w:left="144" w:right="136"/>
              <w:jc w:val="center"/>
            </w:pPr>
            <w:r>
              <w:t>12001</w:t>
            </w:r>
          </w:p>
        </w:tc>
        <w:tc>
          <w:tcPr>
            <w:tcW w:w="5889" w:type="dxa"/>
          </w:tcPr>
          <w:p w14:paraId="1E2EA749" w14:textId="77777777" w:rsidR="008D2037" w:rsidRDefault="00000000">
            <w:pPr>
              <w:pStyle w:val="TableParagraph"/>
              <w:spacing w:before="31" w:line="248" w:lineRule="exact"/>
              <w:ind w:left="69"/>
            </w:pPr>
            <w:r>
              <w:t>TRIENIOS DE DOCENTES</w:t>
            </w:r>
          </w:p>
        </w:tc>
        <w:tc>
          <w:tcPr>
            <w:tcW w:w="1541" w:type="dxa"/>
          </w:tcPr>
          <w:p w14:paraId="7ED46399" w14:textId="77777777" w:rsidR="008D2037" w:rsidRDefault="00000000">
            <w:pPr>
              <w:pStyle w:val="TableParagraph"/>
              <w:spacing w:before="31" w:line="248" w:lineRule="exact"/>
              <w:ind w:right="59"/>
              <w:jc w:val="right"/>
            </w:pPr>
            <w:r>
              <w:t>4.170.282,06</w:t>
            </w:r>
          </w:p>
        </w:tc>
      </w:tr>
      <w:tr w:rsidR="008D2037" w14:paraId="6B648A8D" w14:textId="77777777">
        <w:trPr>
          <w:trHeight w:val="300"/>
        </w:trPr>
        <w:tc>
          <w:tcPr>
            <w:tcW w:w="1200" w:type="dxa"/>
          </w:tcPr>
          <w:p w14:paraId="09BD9619" w14:textId="77777777" w:rsidR="008D2037" w:rsidRDefault="00000000">
            <w:pPr>
              <w:pStyle w:val="TableParagraph"/>
              <w:spacing w:before="32" w:line="248" w:lineRule="exact"/>
              <w:ind w:left="144" w:right="136"/>
              <w:jc w:val="center"/>
            </w:pPr>
            <w:r>
              <w:t>12010</w:t>
            </w:r>
          </w:p>
        </w:tc>
        <w:tc>
          <w:tcPr>
            <w:tcW w:w="5889" w:type="dxa"/>
          </w:tcPr>
          <w:p w14:paraId="49340636" w14:textId="77777777" w:rsidR="008D2037" w:rsidRDefault="00000000">
            <w:pPr>
              <w:pStyle w:val="TableParagraph"/>
              <w:spacing w:before="32" w:line="248" w:lineRule="exact"/>
              <w:ind w:left="69"/>
            </w:pPr>
            <w:r>
              <w:t>SUELDOS DEL PAS</w:t>
            </w:r>
          </w:p>
        </w:tc>
        <w:tc>
          <w:tcPr>
            <w:tcW w:w="1541" w:type="dxa"/>
          </w:tcPr>
          <w:p w14:paraId="6BDF2A3E" w14:textId="77777777" w:rsidR="008D2037" w:rsidRDefault="00000000">
            <w:pPr>
              <w:pStyle w:val="TableParagraph"/>
              <w:spacing w:before="32" w:line="248" w:lineRule="exact"/>
              <w:ind w:right="59"/>
              <w:jc w:val="right"/>
            </w:pPr>
            <w:r>
              <w:t>4.343.343,88</w:t>
            </w:r>
          </w:p>
        </w:tc>
      </w:tr>
      <w:tr w:rsidR="008D2037" w14:paraId="5AF0AD25" w14:textId="77777777">
        <w:trPr>
          <w:trHeight w:val="299"/>
        </w:trPr>
        <w:tc>
          <w:tcPr>
            <w:tcW w:w="1200" w:type="dxa"/>
          </w:tcPr>
          <w:p w14:paraId="0B243125" w14:textId="77777777" w:rsidR="008D2037" w:rsidRDefault="00000000">
            <w:pPr>
              <w:pStyle w:val="TableParagraph"/>
              <w:spacing w:before="31" w:line="248" w:lineRule="exact"/>
              <w:ind w:left="144" w:right="136"/>
              <w:jc w:val="center"/>
            </w:pPr>
            <w:r>
              <w:t>12011</w:t>
            </w:r>
          </w:p>
        </w:tc>
        <w:tc>
          <w:tcPr>
            <w:tcW w:w="5889" w:type="dxa"/>
          </w:tcPr>
          <w:p w14:paraId="067E1DE7" w14:textId="77777777" w:rsidR="008D2037" w:rsidRDefault="00000000">
            <w:pPr>
              <w:pStyle w:val="TableParagraph"/>
              <w:spacing w:before="31" w:line="248" w:lineRule="exact"/>
              <w:ind w:left="69"/>
            </w:pPr>
            <w:r>
              <w:t>TRIENIOS DEL PAS</w:t>
            </w:r>
          </w:p>
        </w:tc>
        <w:tc>
          <w:tcPr>
            <w:tcW w:w="1541" w:type="dxa"/>
          </w:tcPr>
          <w:p w14:paraId="2F4DE902" w14:textId="77777777" w:rsidR="008D2037" w:rsidRDefault="00000000">
            <w:pPr>
              <w:pStyle w:val="TableParagraph"/>
              <w:spacing w:before="31" w:line="248" w:lineRule="exact"/>
              <w:ind w:right="59"/>
              <w:jc w:val="right"/>
            </w:pPr>
            <w:r>
              <w:t>1.163.739,77</w:t>
            </w:r>
          </w:p>
        </w:tc>
      </w:tr>
      <w:tr w:rsidR="008D2037" w14:paraId="105C4745" w14:textId="77777777">
        <w:trPr>
          <w:trHeight w:val="300"/>
        </w:trPr>
        <w:tc>
          <w:tcPr>
            <w:tcW w:w="1200" w:type="dxa"/>
          </w:tcPr>
          <w:p w14:paraId="5E2F3FDA" w14:textId="77777777" w:rsidR="008D2037" w:rsidRDefault="00000000">
            <w:pPr>
              <w:pStyle w:val="TableParagraph"/>
              <w:spacing w:before="32" w:line="248" w:lineRule="exact"/>
              <w:ind w:left="144" w:right="136"/>
              <w:jc w:val="center"/>
            </w:pPr>
            <w:r>
              <w:t>12100</w:t>
            </w:r>
          </w:p>
        </w:tc>
        <w:tc>
          <w:tcPr>
            <w:tcW w:w="5889" w:type="dxa"/>
          </w:tcPr>
          <w:p w14:paraId="55B17F1C" w14:textId="77777777" w:rsidR="008D2037" w:rsidRDefault="00000000">
            <w:pPr>
              <w:pStyle w:val="TableParagraph"/>
              <w:spacing w:before="32" w:line="248" w:lineRule="exact"/>
              <w:ind w:left="69"/>
            </w:pPr>
            <w:r>
              <w:t>RESIDENCIA PERSONAL DOCENTE</w:t>
            </w:r>
          </w:p>
        </w:tc>
        <w:tc>
          <w:tcPr>
            <w:tcW w:w="1541" w:type="dxa"/>
          </w:tcPr>
          <w:p w14:paraId="15664B1D" w14:textId="77777777" w:rsidR="008D2037" w:rsidRDefault="00000000">
            <w:pPr>
              <w:pStyle w:val="TableParagraph"/>
              <w:spacing w:before="32" w:line="248" w:lineRule="exact"/>
              <w:ind w:right="59"/>
              <w:jc w:val="right"/>
            </w:pPr>
            <w:r>
              <w:t>1.571.366,28</w:t>
            </w:r>
          </w:p>
        </w:tc>
      </w:tr>
      <w:tr w:rsidR="008D2037" w14:paraId="7C51B0B2" w14:textId="77777777">
        <w:trPr>
          <w:trHeight w:val="300"/>
        </w:trPr>
        <w:tc>
          <w:tcPr>
            <w:tcW w:w="1200" w:type="dxa"/>
          </w:tcPr>
          <w:p w14:paraId="3F26CA3A" w14:textId="77777777" w:rsidR="008D2037" w:rsidRDefault="00000000">
            <w:pPr>
              <w:pStyle w:val="TableParagraph"/>
              <w:spacing w:before="32" w:line="248" w:lineRule="exact"/>
              <w:ind w:left="144" w:right="136"/>
              <w:jc w:val="center"/>
            </w:pPr>
            <w:r>
              <w:t>12101</w:t>
            </w:r>
          </w:p>
        </w:tc>
        <w:tc>
          <w:tcPr>
            <w:tcW w:w="5889" w:type="dxa"/>
          </w:tcPr>
          <w:p w14:paraId="4E28FAB2" w14:textId="77777777" w:rsidR="008D2037" w:rsidRDefault="00000000">
            <w:pPr>
              <w:pStyle w:val="TableParagraph"/>
              <w:spacing w:before="32" w:line="248" w:lineRule="exact"/>
              <w:ind w:left="69"/>
            </w:pPr>
            <w:r>
              <w:t>COMPLEMENTO DE DESTINO PERSONAL DOCENTE</w:t>
            </w:r>
          </w:p>
        </w:tc>
        <w:tc>
          <w:tcPr>
            <w:tcW w:w="1541" w:type="dxa"/>
          </w:tcPr>
          <w:p w14:paraId="15266086" w14:textId="77777777" w:rsidR="008D2037" w:rsidRDefault="00000000">
            <w:pPr>
              <w:pStyle w:val="TableParagraph"/>
              <w:spacing w:before="32" w:line="248" w:lineRule="exact"/>
              <w:ind w:right="59"/>
              <w:jc w:val="right"/>
            </w:pPr>
            <w:r>
              <w:t>8.940.407,75</w:t>
            </w:r>
          </w:p>
        </w:tc>
      </w:tr>
      <w:tr w:rsidR="008D2037" w14:paraId="4646976B" w14:textId="77777777">
        <w:trPr>
          <w:trHeight w:val="299"/>
        </w:trPr>
        <w:tc>
          <w:tcPr>
            <w:tcW w:w="1200" w:type="dxa"/>
          </w:tcPr>
          <w:p w14:paraId="64F48975" w14:textId="77777777" w:rsidR="008D2037" w:rsidRDefault="00000000">
            <w:pPr>
              <w:pStyle w:val="TableParagraph"/>
              <w:spacing w:before="31" w:line="248" w:lineRule="exact"/>
              <w:ind w:left="144" w:right="136"/>
              <w:jc w:val="center"/>
            </w:pPr>
            <w:r>
              <w:t>12102</w:t>
            </w:r>
          </w:p>
        </w:tc>
        <w:tc>
          <w:tcPr>
            <w:tcW w:w="5889" w:type="dxa"/>
          </w:tcPr>
          <w:p w14:paraId="144A43D2" w14:textId="77777777" w:rsidR="008D2037" w:rsidRDefault="00000000">
            <w:pPr>
              <w:pStyle w:val="TableParagraph"/>
              <w:spacing w:before="31" w:line="248" w:lineRule="exact"/>
              <w:ind w:left="69"/>
            </w:pPr>
            <w:r>
              <w:t>COMPLEMENTO ESPECíFICO GENéRICO P.D.</w:t>
            </w:r>
          </w:p>
        </w:tc>
        <w:tc>
          <w:tcPr>
            <w:tcW w:w="1541" w:type="dxa"/>
          </w:tcPr>
          <w:p w14:paraId="00187B80" w14:textId="77777777" w:rsidR="008D2037" w:rsidRDefault="00000000">
            <w:pPr>
              <w:pStyle w:val="TableParagraph"/>
              <w:spacing w:before="31" w:line="248" w:lineRule="exact"/>
              <w:ind w:right="59"/>
              <w:jc w:val="right"/>
            </w:pPr>
            <w:r>
              <w:t>7.236.313,87</w:t>
            </w:r>
          </w:p>
        </w:tc>
      </w:tr>
      <w:tr w:rsidR="008D2037" w14:paraId="109CE2A3" w14:textId="77777777">
        <w:trPr>
          <w:trHeight w:val="299"/>
        </w:trPr>
        <w:tc>
          <w:tcPr>
            <w:tcW w:w="1200" w:type="dxa"/>
          </w:tcPr>
          <w:p w14:paraId="1D2BCD60" w14:textId="77777777" w:rsidR="008D2037" w:rsidRDefault="00000000">
            <w:pPr>
              <w:pStyle w:val="TableParagraph"/>
              <w:spacing w:before="31" w:line="248" w:lineRule="exact"/>
              <w:ind w:left="144" w:right="136"/>
              <w:jc w:val="center"/>
            </w:pPr>
            <w:r>
              <w:t>12103</w:t>
            </w:r>
          </w:p>
        </w:tc>
        <w:tc>
          <w:tcPr>
            <w:tcW w:w="5889" w:type="dxa"/>
          </w:tcPr>
          <w:p w14:paraId="34729366" w14:textId="77777777" w:rsidR="008D2037" w:rsidRDefault="00000000">
            <w:pPr>
              <w:pStyle w:val="TableParagraph"/>
              <w:spacing w:before="31" w:line="248" w:lineRule="exact"/>
              <w:ind w:left="69"/>
            </w:pPr>
            <w:r>
              <w:t>COMPLEMENTO ESPECíFICO CARGO ACADéMICO</w:t>
            </w:r>
          </w:p>
        </w:tc>
        <w:tc>
          <w:tcPr>
            <w:tcW w:w="1541" w:type="dxa"/>
          </w:tcPr>
          <w:p w14:paraId="2A8D7A63" w14:textId="77777777" w:rsidR="008D2037" w:rsidRDefault="00000000">
            <w:pPr>
              <w:pStyle w:val="TableParagraph"/>
              <w:spacing w:before="31" w:line="248" w:lineRule="exact"/>
              <w:ind w:right="58"/>
              <w:jc w:val="right"/>
            </w:pPr>
            <w:r>
              <w:t>838.161,29</w:t>
            </w:r>
          </w:p>
        </w:tc>
      </w:tr>
      <w:tr w:rsidR="008D2037" w14:paraId="07A19053" w14:textId="77777777">
        <w:trPr>
          <w:trHeight w:val="300"/>
        </w:trPr>
        <w:tc>
          <w:tcPr>
            <w:tcW w:w="1200" w:type="dxa"/>
          </w:tcPr>
          <w:p w14:paraId="6DAF434E" w14:textId="77777777" w:rsidR="008D2037" w:rsidRDefault="00000000">
            <w:pPr>
              <w:pStyle w:val="TableParagraph"/>
              <w:spacing w:before="32" w:line="248" w:lineRule="exact"/>
              <w:ind w:left="144" w:right="136"/>
              <w:jc w:val="center"/>
            </w:pPr>
            <w:r>
              <w:t>12104</w:t>
            </w:r>
          </w:p>
        </w:tc>
        <w:tc>
          <w:tcPr>
            <w:tcW w:w="5889" w:type="dxa"/>
          </w:tcPr>
          <w:p w14:paraId="77B5FB19" w14:textId="77777777" w:rsidR="008D2037" w:rsidRDefault="00000000">
            <w:pPr>
              <w:pStyle w:val="TableParagraph"/>
              <w:spacing w:before="32" w:line="248" w:lineRule="exact"/>
              <w:ind w:left="69"/>
            </w:pPr>
            <w:r>
              <w:t>COMPLEMENTO ESPECíFICO MéRITO DOCENTE</w:t>
            </w:r>
          </w:p>
        </w:tc>
        <w:tc>
          <w:tcPr>
            <w:tcW w:w="1541" w:type="dxa"/>
          </w:tcPr>
          <w:p w14:paraId="1B6EE05A" w14:textId="77777777" w:rsidR="008D2037" w:rsidRDefault="00000000">
            <w:pPr>
              <w:pStyle w:val="TableParagraph"/>
              <w:spacing w:before="32" w:line="248" w:lineRule="exact"/>
              <w:ind w:right="59"/>
              <w:jc w:val="right"/>
            </w:pPr>
            <w:r>
              <w:t>5.490.706,84</w:t>
            </w:r>
          </w:p>
        </w:tc>
      </w:tr>
    </w:tbl>
    <w:p w14:paraId="5C2A7965" w14:textId="77777777" w:rsidR="008D2037" w:rsidRDefault="008D2037">
      <w:pPr>
        <w:pStyle w:val="Textoindependiente"/>
        <w:spacing w:before="11"/>
        <w:rPr>
          <w:b/>
          <w:sz w:val="20"/>
        </w:rPr>
      </w:pPr>
    </w:p>
    <w:p w14:paraId="64800F33" w14:textId="77777777" w:rsidR="008D2037" w:rsidRDefault="00000000">
      <w:pPr>
        <w:spacing w:before="1"/>
        <w:ind w:left="1428"/>
        <w:jc w:val="center"/>
      </w:pPr>
      <w:r>
        <w:t>139</w:t>
      </w:r>
    </w:p>
    <w:p w14:paraId="1FD40CDE" w14:textId="77777777" w:rsidR="008D2037" w:rsidRDefault="008D2037">
      <w:pPr>
        <w:jc w:val="center"/>
        <w:sectPr w:rsidR="008D2037" w:rsidSect="00CF3712">
          <w:pgSz w:w="14180" w:h="16840"/>
          <w:pgMar w:top="136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0DCDEEDD" w14:textId="77777777">
        <w:trPr>
          <w:trHeight w:val="299"/>
        </w:trPr>
        <w:tc>
          <w:tcPr>
            <w:tcW w:w="1200" w:type="dxa"/>
            <w:shd w:val="clear" w:color="auto" w:fill="D0CECE"/>
          </w:tcPr>
          <w:p w14:paraId="24FE655C"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4E83438D"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1CC35CDB" w14:textId="77777777" w:rsidR="008D2037" w:rsidRDefault="00000000">
            <w:pPr>
              <w:pStyle w:val="TableParagraph"/>
              <w:spacing w:before="31" w:line="248" w:lineRule="exact"/>
              <w:ind w:left="289"/>
              <w:rPr>
                <w:b/>
              </w:rPr>
            </w:pPr>
            <w:r>
              <w:rPr>
                <w:b/>
              </w:rPr>
              <w:t>Total 2023</w:t>
            </w:r>
          </w:p>
        </w:tc>
      </w:tr>
      <w:tr w:rsidR="008D2037" w14:paraId="7ED85057" w14:textId="77777777">
        <w:trPr>
          <w:trHeight w:val="300"/>
        </w:trPr>
        <w:tc>
          <w:tcPr>
            <w:tcW w:w="1200" w:type="dxa"/>
          </w:tcPr>
          <w:p w14:paraId="30515BB1" w14:textId="77777777" w:rsidR="008D2037" w:rsidRDefault="00000000">
            <w:pPr>
              <w:pStyle w:val="TableParagraph"/>
              <w:spacing w:before="32" w:line="248" w:lineRule="exact"/>
              <w:ind w:left="144" w:right="136"/>
              <w:jc w:val="center"/>
            </w:pPr>
            <w:r>
              <w:t>12105</w:t>
            </w:r>
          </w:p>
        </w:tc>
        <w:tc>
          <w:tcPr>
            <w:tcW w:w="5889" w:type="dxa"/>
          </w:tcPr>
          <w:p w14:paraId="3C37731D" w14:textId="77777777" w:rsidR="008D2037" w:rsidRDefault="00000000">
            <w:pPr>
              <w:pStyle w:val="TableParagraph"/>
              <w:spacing w:before="32" w:line="248" w:lineRule="exact"/>
              <w:ind w:left="69"/>
            </w:pPr>
            <w:r>
              <w:t>COMPLEMENTARIAS PERSONAL VINCULADO</w:t>
            </w:r>
          </w:p>
        </w:tc>
        <w:tc>
          <w:tcPr>
            <w:tcW w:w="1541" w:type="dxa"/>
          </w:tcPr>
          <w:p w14:paraId="3647E2E6" w14:textId="77777777" w:rsidR="008D2037" w:rsidRDefault="00000000">
            <w:pPr>
              <w:pStyle w:val="TableParagraph"/>
              <w:spacing w:before="32" w:line="248" w:lineRule="exact"/>
              <w:ind w:right="58"/>
              <w:jc w:val="right"/>
            </w:pPr>
            <w:r>
              <w:t>196.880,22</w:t>
            </w:r>
          </w:p>
        </w:tc>
      </w:tr>
      <w:tr w:rsidR="008D2037" w14:paraId="6ED054D6" w14:textId="77777777">
        <w:trPr>
          <w:trHeight w:val="299"/>
        </w:trPr>
        <w:tc>
          <w:tcPr>
            <w:tcW w:w="1200" w:type="dxa"/>
          </w:tcPr>
          <w:p w14:paraId="4B8F220D" w14:textId="77777777" w:rsidR="008D2037" w:rsidRDefault="00000000">
            <w:pPr>
              <w:pStyle w:val="TableParagraph"/>
              <w:spacing w:before="31" w:line="248" w:lineRule="exact"/>
              <w:ind w:left="144" w:right="136"/>
              <w:jc w:val="center"/>
            </w:pPr>
            <w:r>
              <w:t>12110</w:t>
            </w:r>
          </w:p>
        </w:tc>
        <w:tc>
          <w:tcPr>
            <w:tcW w:w="5889" w:type="dxa"/>
          </w:tcPr>
          <w:p w14:paraId="4D1A1DB8" w14:textId="77777777" w:rsidR="008D2037" w:rsidRDefault="00000000">
            <w:pPr>
              <w:pStyle w:val="TableParagraph"/>
              <w:spacing w:before="31" w:line="248" w:lineRule="exact"/>
              <w:ind w:left="69"/>
            </w:pPr>
            <w:r>
              <w:t>RESIDENCIA DEL PAS</w:t>
            </w:r>
          </w:p>
        </w:tc>
        <w:tc>
          <w:tcPr>
            <w:tcW w:w="1541" w:type="dxa"/>
          </w:tcPr>
          <w:p w14:paraId="7DF3033E" w14:textId="77777777" w:rsidR="008D2037" w:rsidRDefault="00000000">
            <w:pPr>
              <w:pStyle w:val="TableParagraph"/>
              <w:spacing w:before="31" w:line="248" w:lineRule="exact"/>
              <w:ind w:right="58"/>
              <w:jc w:val="right"/>
            </w:pPr>
            <w:r>
              <w:t>482.690,64</w:t>
            </w:r>
          </w:p>
        </w:tc>
      </w:tr>
      <w:tr w:rsidR="008D2037" w14:paraId="7187F42C" w14:textId="77777777">
        <w:trPr>
          <w:trHeight w:val="299"/>
        </w:trPr>
        <w:tc>
          <w:tcPr>
            <w:tcW w:w="1200" w:type="dxa"/>
          </w:tcPr>
          <w:p w14:paraId="49538490" w14:textId="77777777" w:rsidR="008D2037" w:rsidRDefault="00000000">
            <w:pPr>
              <w:pStyle w:val="TableParagraph"/>
              <w:spacing w:before="31" w:line="248" w:lineRule="exact"/>
              <w:ind w:left="144" w:right="136"/>
              <w:jc w:val="center"/>
            </w:pPr>
            <w:r>
              <w:t>12111</w:t>
            </w:r>
          </w:p>
        </w:tc>
        <w:tc>
          <w:tcPr>
            <w:tcW w:w="5889" w:type="dxa"/>
          </w:tcPr>
          <w:p w14:paraId="241154AB" w14:textId="77777777" w:rsidR="008D2037" w:rsidRDefault="00000000">
            <w:pPr>
              <w:pStyle w:val="TableParagraph"/>
              <w:spacing w:before="31" w:line="248" w:lineRule="exact"/>
              <w:ind w:left="69"/>
            </w:pPr>
            <w:r>
              <w:t>COMPLEMENTO DE DESTINO DEL PAS</w:t>
            </w:r>
          </w:p>
        </w:tc>
        <w:tc>
          <w:tcPr>
            <w:tcW w:w="1541" w:type="dxa"/>
          </w:tcPr>
          <w:p w14:paraId="47E9DB1E" w14:textId="77777777" w:rsidR="008D2037" w:rsidRDefault="00000000">
            <w:pPr>
              <w:pStyle w:val="TableParagraph"/>
              <w:spacing w:before="31" w:line="248" w:lineRule="exact"/>
              <w:ind w:right="59"/>
              <w:jc w:val="right"/>
            </w:pPr>
            <w:r>
              <w:t>2.862.366,66</w:t>
            </w:r>
          </w:p>
        </w:tc>
      </w:tr>
      <w:tr w:rsidR="008D2037" w14:paraId="58F13240" w14:textId="77777777">
        <w:trPr>
          <w:trHeight w:val="301"/>
        </w:trPr>
        <w:tc>
          <w:tcPr>
            <w:tcW w:w="1200" w:type="dxa"/>
          </w:tcPr>
          <w:p w14:paraId="07AF39DE" w14:textId="77777777" w:rsidR="008D2037" w:rsidRDefault="00000000">
            <w:pPr>
              <w:pStyle w:val="TableParagraph"/>
              <w:spacing w:before="33" w:line="248" w:lineRule="exact"/>
              <w:ind w:left="144" w:right="136"/>
              <w:jc w:val="center"/>
            </w:pPr>
            <w:r>
              <w:t>12112</w:t>
            </w:r>
          </w:p>
        </w:tc>
        <w:tc>
          <w:tcPr>
            <w:tcW w:w="5889" w:type="dxa"/>
          </w:tcPr>
          <w:p w14:paraId="684BB31E" w14:textId="77777777" w:rsidR="008D2037" w:rsidRDefault="00000000">
            <w:pPr>
              <w:pStyle w:val="TableParagraph"/>
              <w:spacing w:before="33" w:line="248" w:lineRule="exact"/>
              <w:ind w:left="69"/>
            </w:pPr>
            <w:r>
              <w:t>COMPLEMENTO ESPECíFICO DEL PAS</w:t>
            </w:r>
          </w:p>
        </w:tc>
        <w:tc>
          <w:tcPr>
            <w:tcW w:w="1541" w:type="dxa"/>
          </w:tcPr>
          <w:p w14:paraId="3B236BF4" w14:textId="77777777" w:rsidR="008D2037" w:rsidRDefault="00000000">
            <w:pPr>
              <w:pStyle w:val="TableParagraph"/>
              <w:spacing w:before="33" w:line="248" w:lineRule="exact"/>
              <w:ind w:right="59"/>
              <w:jc w:val="right"/>
            </w:pPr>
            <w:r>
              <w:t>3.734.797,22</w:t>
            </w:r>
          </w:p>
        </w:tc>
      </w:tr>
      <w:tr w:rsidR="008D2037" w14:paraId="3FFCFCE1" w14:textId="77777777">
        <w:trPr>
          <w:trHeight w:val="299"/>
        </w:trPr>
        <w:tc>
          <w:tcPr>
            <w:tcW w:w="1200" w:type="dxa"/>
          </w:tcPr>
          <w:p w14:paraId="3821AD72" w14:textId="77777777" w:rsidR="008D2037" w:rsidRDefault="00000000">
            <w:pPr>
              <w:pStyle w:val="TableParagraph"/>
              <w:spacing w:before="31" w:line="248" w:lineRule="exact"/>
              <w:ind w:left="144" w:right="136"/>
              <w:jc w:val="center"/>
            </w:pPr>
            <w:r>
              <w:t>13010</w:t>
            </w:r>
          </w:p>
        </w:tc>
        <w:tc>
          <w:tcPr>
            <w:tcW w:w="5889" w:type="dxa"/>
          </w:tcPr>
          <w:p w14:paraId="7F07D357" w14:textId="77777777" w:rsidR="008D2037" w:rsidRDefault="00000000">
            <w:pPr>
              <w:pStyle w:val="TableParagraph"/>
              <w:spacing w:before="31" w:line="248" w:lineRule="exact"/>
              <w:ind w:left="69"/>
            </w:pPr>
            <w:r>
              <w:t>SUELDOS DEL PAS LABORAL</w:t>
            </w:r>
          </w:p>
        </w:tc>
        <w:tc>
          <w:tcPr>
            <w:tcW w:w="1541" w:type="dxa"/>
          </w:tcPr>
          <w:p w14:paraId="6A43A425" w14:textId="77777777" w:rsidR="008D2037" w:rsidRDefault="00000000">
            <w:pPr>
              <w:pStyle w:val="TableParagraph"/>
              <w:spacing w:before="31" w:line="248" w:lineRule="exact"/>
              <w:ind w:right="58"/>
              <w:jc w:val="right"/>
            </w:pPr>
            <w:r>
              <w:rPr>
                <w:w w:val="95"/>
              </w:rPr>
              <w:t>10.713.227,17</w:t>
            </w:r>
          </w:p>
        </w:tc>
      </w:tr>
      <w:tr w:rsidR="008D2037" w14:paraId="71502C30" w14:textId="77777777">
        <w:trPr>
          <w:trHeight w:val="299"/>
        </w:trPr>
        <w:tc>
          <w:tcPr>
            <w:tcW w:w="1200" w:type="dxa"/>
          </w:tcPr>
          <w:p w14:paraId="677E0A9E" w14:textId="77777777" w:rsidR="008D2037" w:rsidRDefault="00000000">
            <w:pPr>
              <w:pStyle w:val="TableParagraph"/>
              <w:spacing w:before="31" w:line="248" w:lineRule="exact"/>
              <w:ind w:left="144" w:right="136"/>
              <w:jc w:val="center"/>
            </w:pPr>
            <w:r>
              <w:t>13011</w:t>
            </w:r>
          </w:p>
        </w:tc>
        <w:tc>
          <w:tcPr>
            <w:tcW w:w="5889" w:type="dxa"/>
          </w:tcPr>
          <w:p w14:paraId="696A4928" w14:textId="77777777" w:rsidR="008D2037" w:rsidRDefault="00000000">
            <w:pPr>
              <w:pStyle w:val="TableParagraph"/>
              <w:spacing w:before="31" w:line="248" w:lineRule="exact"/>
              <w:ind w:left="69"/>
            </w:pPr>
            <w:r>
              <w:t>TRIENIOS DEL PAS LABORAL</w:t>
            </w:r>
          </w:p>
        </w:tc>
        <w:tc>
          <w:tcPr>
            <w:tcW w:w="1541" w:type="dxa"/>
          </w:tcPr>
          <w:p w14:paraId="2D8563BE" w14:textId="77777777" w:rsidR="008D2037" w:rsidRDefault="00000000">
            <w:pPr>
              <w:pStyle w:val="TableParagraph"/>
              <w:spacing w:before="31" w:line="248" w:lineRule="exact"/>
              <w:ind w:right="59"/>
              <w:jc w:val="right"/>
            </w:pPr>
            <w:r>
              <w:t>1.664.571,23</w:t>
            </w:r>
          </w:p>
        </w:tc>
      </w:tr>
      <w:tr w:rsidR="008D2037" w14:paraId="6E7834EE" w14:textId="77777777">
        <w:trPr>
          <w:trHeight w:val="300"/>
        </w:trPr>
        <w:tc>
          <w:tcPr>
            <w:tcW w:w="1200" w:type="dxa"/>
          </w:tcPr>
          <w:p w14:paraId="2BBC282C" w14:textId="77777777" w:rsidR="008D2037" w:rsidRDefault="00000000">
            <w:pPr>
              <w:pStyle w:val="TableParagraph"/>
              <w:spacing w:before="32" w:line="248" w:lineRule="exact"/>
              <w:ind w:left="144" w:right="136"/>
              <w:jc w:val="center"/>
            </w:pPr>
            <w:r>
              <w:t>13012</w:t>
            </w:r>
          </w:p>
        </w:tc>
        <w:tc>
          <w:tcPr>
            <w:tcW w:w="5889" w:type="dxa"/>
          </w:tcPr>
          <w:p w14:paraId="6C5DE7D7" w14:textId="77777777" w:rsidR="008D2037" w:rsidRDefault="00000000">
            <w:pPr>
              <w:pStyle w:val="TableParagraph"/>
              <w:spacing w:before="32" w:line="248" w:lineRule="exact"/>
              <w:ind w:left="69"/>
            </w:pPr>
            <w:r>
              <w:t>RESIDENCIA DEL PAS LABORAL</w:t>
            </w:r>
          </w:p>
        </w:tc>
        <w:tc>
          <w:tcPr>
            <w:tcW w:w="1541" w:type="dxa"/>
          </w:tcPr>
          <w:p w14:paraId="6994045C" w14:textId="77777777" w:rsidR="008D2037" w:rsidRDefault="00000000">
            <w:pPr>
              <w:pStyle w:val="TableParagraph"/>
              <w:spacing w:before="32" w:line="248" w:lineRule="exact"/>
              <w:ind w:right="57"/>
              <w:jc w:val="right"/>
            </w:pPr>
            <w:r>
              <w:rPr>
                <w:w w:val="95"/>
              </w:rPr>
              <w:t>13.745,40</w:t>
            </w:r>
          </w:p>
        </w:tc>
      </w:tr>
      <w:tr w:rsidR="008D2037" w14:paraId="10F53B74" w14:textId="77777777">
        <w:trPr>
          <w:trHeight w:val="299"/>
        </w:trPr>
        <w:tc>
          <w:tcPr>
            <w:tcW w:w="1200" w:type="dxa"/>
          </w:tcPr>
          <w:p w14:paraId="149383CD" w14:textId="77777777" w:rsidR="008D2037" w:rsidRDefault="00000000">
            <w:pPr>
              <w:pStyle w:val="TableParagraph"/>
              <w:spacing w:before="31" w:line="248" w:lineRule="exact"/>
              <w:ind w:left="144" w:right="136"/>
              <w:jc w:val="center"/>
            </w:pPr>
            <w:r>
              <w:t>13013</w:t>
            </w:r>
          </w:p>
        </w:tc>
        <w:tc>
          <w:tcPr>
            <w:tcW w:w="5889" w:type="dxa"/>
          </w:tcPr>
          <w:p w14:paraId="7A341454" w14:textId="77777777" w:rsidR="008D2037" w:rsidRDefault="00000000">
            <w:pPr>
              <w:pStyle w:val="TableParagraph"/>
              <w:spacing w:before="31" w:line="248" w:lineRule="exact"/>
              <w:ind w:left="69"/>
            </w:pPr>
            <w:r>
              <w:t>COMPONENTE DE DIRECCIÓN O JEFATURA</w:t>
            </w:r>
          </w:p>
        </w:tc>
        <w:tc>
          <w:tcPr>
            <w:tcW w:w="1541" w:type="dxa"/>
          </w:tcPr>
          <w:p w14:paraId="3AFCD7F2" w14:textId="77777777" w:rsidR="008D2037" w:rsidRDefault="00000000">
            <w:pPr>
              <w:pStyle w:val="TableParagraph"/>
              <w:spacing w:before="31" w:line="248" w:lineRule="exact"/>
              <w:ind w:right="58"/>
              <w:jc w:val="right"/>
            </w:pPr>
            <w:r>
              <w:t>143.888,70</w:t>
            </w:r>
          </w:p>
        </w:tc>
      </w:tr>
      <w:tr w:rsidR="008D2037" w14:paraId="219B948D" w14:textId="77777777">
        <w:trPr>
          <w:trHeight w:val="299"/>
        </w:trPr>
        <w:tc>
          <w:tcPr>
            <w:tcW w:w="1200" w:type="dxa"/>
          </w:tcPr>
          <w:p w14:paraId="2AF69122" w14:textId="77777777" w:rsidR="008D2037" w:rsidRDefault="00000000">
            <w:pPr>
              <w:pStyle w:val="TableParagraph"/>
              <w:spacing w:before="31" w:line="248" w:lineRule="exact"/>
              <w:ind w:left="144" w:right="136"/>
              <w:jc w:val="center"/>
            </w:pPr>
            <w:r>
              <w:t>13014</w:t>
            </w:r>
          </w:p>
        </w:tc>
        <w:tc>
          <w:tcPr>
            <w:tcW w:w="5889" w:type="dxa"/>
          </w:tcPr>
          <w:p w14:paraId="502A7D79" w14:textId="77777777" w:rsidR="008D2037" w:rsidRDefault="00000000">
            <w:pPr>
              <w:pStyle w:val="TableParagraph"/>
              <w:spacing w:before="31" w:line="248" w:lineRule="exact"/>
              <w:ind w:left="69"/>
            </w:pPr>
            <w:r>
              <w:t>COMPONENTE POR CANTIDAD DE TRABAJO</w:t>
            </w:r>
          </w:p>
        </w:tc>
        <w:tc>
          <w:tcPr>
            <w:tcW w:w="1541" w:type="dxa"/>
          </w:tcPr>
          <w:p w14:paraId="091C66AC" w14:textId="77777777" w:rsidR="008D2037" w:rsidRDefault="00000000">
            <w:pPr>
              <w:pStyle w:val="TableParagraph"/>
              <w:spacing w:before="31" w:line="248" w:lineRule="exact"/>
              <w:ind w:right="58"/>
              <w:jc w:val="right"/>
            </w:pPr>
            <w:r>
              <w:t>111.666,26</w:t>
            </w:r>
          </w:p>
        </w:tc>
      </w:tr>
      <w:tr w:rsidR="008D2037" w14:paraId="074F9E87" w14:textId="77777777">
        <w:trPr>
          <w:trHeight w:val="300"/>
        </w:trPr>
        <w:tc>
          <w:tcPr>
            <w:tcW w:w="1200" w:type="dxa"/>
          </w:tcPr>
          <w:p w14:paraId="689EA44F" w14:textId="77777777" w:rsidR="008D2037" w:rsidRDefault="00000000">
            <w:pPr>
              <w:pStyle w:val="TableParagraph"/>
              <w:spacing w:before="32" w:line="248" w:lineRule="exact"/>
              <w:ind w:left="144" w:right="136"/>
              <w:jc w:val="center"/>
            </w:pPr>
            <w:r>
              <w:t>13015</w:t>
            </w:r>
          </w:p>
        </w:tc>
        <w:tc>
          <w:tcPr>
            <w:tcW w:w="5889" w:type="dxa"/>
          </w:tcPr>
          <w:p w14:paraId="291268A8" w14:textId="77777777" w:rsidR="008D2037" w:rsidRDefault="00000000">
            <w:pPr>
              <w:pStyle w:val="TableParagraph"/>
              <w:spacing w:before="32" w:line="248" w:lineRule="exact"/>
              <w:ind w:left="69"/>
            </w:pPr>
            <w:r>
              <w:t>COMPONENTE DE INFORMÁTICA</w:t>
            </w:r>
          </w:p>
        </w:tc>
        <w:tc>
          <w:tcPr>
            <w:tcW w:w="1541" w:type="dxa"/>
          </w:tcPr>
          <w:p w14:paraId="4245B578" w14:textId="77777777" w:rsidR="008D2037" w:rsidRDefault="00000000">
            <w:pPr>
              <w:pStyle w:val="TableParagraph"/>
              <w:spacing w:before="32" w:line="248" w:lineRule="exact"/>
              <w:ind w:right="58"/>
              <w:jc w:val="right"/>
            </w:pPr>
            <w:r>
              <w:t>215.928,77</w:t>
            </w:r>
          </w:p>
        </w:tc>
      </w:tr>
      <w:tr w:rsidR="008D2037" w14:paraId="570FA42B" w14:textId="77777777">
        <w:trPr>
          <w:trHeight w:val="299"/>
        </w:trPr>
        <w:tc>
          <w:tcPr>
            <w:tcW w:w="1200" w:type="dxa"/>
          </w:tcPr>
          <w:p w14:paraId="14816408" w14:textId="77777777" w:rsidR="008D2037" w:rsidRDefault="00000000">
            <w:pPr>
              <w:pStyle w:val="TableParagraph"/>
              <w:spacing w:before="31" w:line="248" w:lineRule="exact"/>
              <w:ind w:left="144" w:right="136"/>
              <w:jc w:val="center"/>
            </w:pPr>
            <w:r>
              <w:t>13016</w:t>
            </w:r>
          </w:p>
        </w:tc>
        <w:tc>
          <w:tcPr>
            <w:tcW w:w="5889" w:type="dxa"/>
          </w:tcPr>
          <w:p w14:paraId="42E74938" w14:textId="77777777" w:rsidR="008D2037" w:rsidRDefault="00000000">
            <w:pPr>
              <w:pStyle w:val="TableParagraph"/>
              <w:spacing w:before="31" w:line="248" w:lineRule="exact"/>
              <w:ind w:left="69"/>
            </w:pPr>
            <w:r>
              <w:t>C. DE PELIGROSIDAD/TOXICIDAD</w:t>
            </w:r>
          </w:p>
        </w:tc>
        <w:tc>
          <w:tcPr>
            <w:tcW w:w="1541" w:type="dxa"/>
          </w:tcPr>
          <w:p w14:paraId="3DF0B9AB" w14:textId="77777777" w:rsidR="008D2037" w:rsidRDefault="00000000">
            <w:pPr>
              <w:pStyle w:val="TableParagraph"/>
              <w:spacing w:before="31" w:line="248" w:lineRule="exact"/>
              <w:ind w:right="58"/>
              <w:jc w:val="right"/>
            </w:pPr>
            <w:r>
              <w:t>314.922,33</w:t>
            </w:r>
          </w:p>
        </w:tc>
      </w:tr>
      <w:tr w:rsidR="008D2037" w14:paraId="32CDFA66" w14:textId="77777777">
        <w:trPr>
          <w:trHeight w:val="299"/>
        </w:trPr>
        <w:tc>
          <w:tcPr>
            <w:tcW w:w="1200" w:type="dxa"/>
          </w:tcPr>
          <w:p w14:paraId="0E19F7AA" w14:textId="77777777" w:rsidR="008D2037" w:rsidRDefault="00000000">
            <w:pPr>
              <w:pStyle w:val="TableParagraph"/>
              <w:spacing w:before="31" w:line="248" w:lineRule="exact"/>
              <w:ind w:left="144" w:right="136"/>
              <w:jc w:val="center"/>
            </w:pPr>
            <w:r>
              <w:t>13017</w:t>
            </w:r>
          </w:p>
        </w:tc>
        <w:tc>
          <w:tcPr>
            <w:tcW w:w="5889" w:type="dxa"/>
          </w:tcPr>
          <w:p w14:paraId="153EF9C5" w14:textId="77777777" w:rsidR="008D2037" w:rsidRDefault="00000000">
            <w:pPr>
              <w:pStyle w:val="TableParagraph"/>
              <w:spacing w:before="31" w:line="248" w:lineRule="exact"/>
              <w:ind w:left="69"/>
            </w:pPr>
            <w:r>
              <w:t>OTRAS COMPLEMENTARIAS DE LABORALES</w:t>
            </w:r>
          </w:p>
        </w:tc>
        <w:tc>
          <w:tcPr>
            <w:tcW w:w="1541" w:type="dxa"/>
          </w:tcPr>
          <w:p w14:paraId="2C00B935" w14:textId="77777777" w:rsidR="008D2037" w:rsidRDefault="00000000">
            <w:pPr>
              <w:pStyle w:val="TableParagraph"/>
              <w:spacing w:before="31" w:line="248" w:lineRule="exact"/>
              <w:ind w:right="58"/>
              <w:jc w:val="right"/>
            </w:pPr>
            <w:r>
              <w:t>124.814,54</w:t>
            </w:r>
          </w:p>
        </w:tc>
      </w:tr>
      <w:tr w:rsidR="008D2037" w14:paraId="53CC1A3F" w14:textId="77777777">
        <w:trPr>
          <w:trHeight w:val="300"/>
        </w:trPr>
        <w:tc>
          <w:tcPr>
            <w:tcW w:w="1200" w:type="dxa"/>
          </w:tcPr>
          <w:p w14:paraId="230BF439" w14:textId="77777777" w:rsidR="008D2037" w:rsidRDefault="00000000">
            <w:pPr>
              <w:pStyle w:val="TableParagraph"/>
              <w:spacing w:before="32" w:line="248" w:lineRule="exact"/>
              <w:ind w:left="144" w:right="136"/>
              <w:jc w:val="center"/>
            </w:pPr>
            <w:r>
              <w:t>13018</w:t>
            </w:r>
          </w:p>
        </w:tc>
        <w:tc>
          <w:tcPr>
            <w:tcW w:w="5889" w:type="dxa"/>
          </w:tcPr>
          <w:p w14:paraId="1CA4E808" w14:textId="77777777" w:rsidR="008D2037" w:rsidRDefault="00000000">
            <w:pPr>
              <w:pStyle w:val="TableParagraph"/>
              <w:spacing w:before="32" w:line="248" w:lineRule="exact"/>
              <w:ind w:left="69"/>
            </w:pPr>
            <w:r>
              <w:t>PLUS HOMOLOGACIÓN T.T.L.</w:t>
            </w:r>
          </w:p>
        </w:tc>
        <w:tc>
          <w:tcPr>
            <w:tcW w:w="1541" w:type="dxa"/>
          </w:tcPr>
          <w:p w14:paraId="7D662CA8" w14:textId="77777777" w:rsidR="008D2037" w:rsidRDefault="00000000">
            <w:pPr>
              <w:pStyle w:val="TableParagraph"/>
              <w:spacing w:before="32" w:line="248" w:lineRule="exact"/>
              <w:ind w:right="57"/>
              <w:jc w:val="right"/>
            </w:pPr>
            <w:r>
              <w:rPr>
                <w:w w:val="95"/>
              </w:rPr>
              <w:t>31.834,75</w:t>
            </w:r>
          </w:p>
        </w:tc>
      </w:tr>
      <w:tr w:rsidR="008D2037" w14:paraId="69BD2B15" w14:textId="77777777">
        <w:trPr>
          <w:trHeight w:val="299"/>
        </w:trPr>
        <w:tc>
          <w:tcPr>
            <w:tcW w:w="1200" w:type="dxa"/>
          </w:tcPr>
          <w:p w14:paraId="5817CE68" w14:textId="77777777" w:rsidR="008D2037" w:rsidRDefault="00000000">
            <w:pPr>
              <w:pStyle w:val="TableParagraph"/>
              <w:spacing w:before="31" w:line="248" w:lineRule="exact"/>
              <w:ind w:left="144" w:right="136"/>
              <w:jc w:val="center"/>
            </w:pPr>
            <w:r>
              <w:t>13020</w:t>
            </w:r>
          </w:p>
        </w:tc>
        <w:tc>
          <w:tcPr>
            <w:tcW w:w="5889" w:type="dxa"/>
          </w:tcPr>
          <w:p w14:paraId="24565EB9" w14:textId="77777777" w:rsidR="008D2037" w:rsidRDefault="00000000">
            <w:pPr>
              <w:pStyle w:val="TableParagraph"/>
              <w:spacing w:before="31" w:line="248" w:lineRule="exact"/>
              <w:ind w:left="69"/>
            </w:pPr>
            <w:r>
              <w:t>COMPONENTE GENERAL AL PUESTO</w:t>
            </w:r>
          </w:p>
        </w:tc>
        <w:tc>
          <w:tcPr>
            <w:tcW w:w="1541" w:type="dxa"/>
          </w:tcPr>
          <w:p w14:paraId="207CAB1D" w14:textId="77777777" w:rsidR="008D2037" w:rsidRDefault="00000000">
            <w:pPr>
              <w:pStyle w:val="TableParagraph"/>
              <w:spacing w:before="31" w:line="248" w:lineRule="exact"/>
              <w:ind w:right="58"/>
              <w:jc w:val="right"/>
            </w:pPr>
            <w:r>
              <w:t>470.742,33</w:t>
            </w:r>
          </w:p>
        </w:tc>
      </w:tr>
      <w:tr w:rsidR="008D2037" w14:paraId="40937884" w14:textId="77777777">
        <w:trPr>
          <w:trHeight w:val="299"/>
        </w:trPr>
        <w:tc>
          <w:tcPr>
            <w:tcW w:w="1200" w:type="dxa"/>
          </w:tcPr>
          <w:p w14:paraId="192AC3A3" w14:textId="77777777" w:rsidR="008D2037" w:rsidRDefault="00000000">
            <w:pPr>
              <w:pStyle w:val="TableParagraph"/>
              <w:spacing w:before="31" w:line="248" w:lineRule="exact"/>
              <w:ind w:left="144" w:right="136"/>
              <w:jc w:val="center"/>
            </w:pPr>
            <w:r>
              <w:t>14301</w:t>
            </w:r>
          </w:p>
        </w:tc>
        <w:tc>
          <w:tcPr>
            <w:tcW w:w="5889" w:type="dxa"/>
          </w:tcPr>
          <w:p w14:paraId="189FF31F" w14:textId="77777777" w:rsidR="008D2037" w:rsidRDefault="00000000">
            <w:pPr>
              <w:pStyle w:val="TableParagraph"/>
              <w:spacing w:before="31" w:line="248" w:lineRule="exact"/>
              <w:ind w:left="69"/>
            </w:pPr>
            <w:r>
              <w:t>SUELDOS</w:t>
            </w:r>
          </w:p>
        </w:tc>
        <w:tc>
          <w:tcPr>
            <w:tcW w:w="1541" w:type="dxa"/>
          </w:tcPr>
          <w:p w14:paraId="4B3EBADC" w14:textId="77777777" w:rsidR="008D2037" w:rsidRDefault="00000000">
            <w:pPr>
              <w:pStyle w:val="TableParagraph"/>
              <w:spacing w:before="31" w:line="248" w:lineRule="exact"/>
              <w:ind w:right="59"/>
              <w:jc w:val="right"/>
            </w:pPr>
            <w:r>
              <w:t>7.467.688,72</w:t>
            </w:r>
          </w:p>
        </w:tc>
      </w:tr>
      <w:tr w:rsidR="008D2037" w14:paraId="73BAFED9" w14:textId="77777777">
        <w:trPr>
          <w:trHeight w:val="300"/>
        </w:trPr>
        <w:tc>
          <w:tcPr>
            <w:tcW w:w="1200" w:type="dxa"/>
          </w:tcPr>
          <w:p w14:paraId="74833DAF" w14:textId="77777777" w:rsidR="008D2037" w:rsidRDefault="00000000">
            <w:pPr>
              <w:pStyle w:val="TableParagraph"/>
              <w:spacing w:before="32" w:line="248" w:lineRule="exact"/>
              <w:ind w:left="144" w:right="136"/>
              <w:jc w:val="center"/>
            </w:pPr>
            <w:r>
              <w:t>14302</w:t>
            </w:r>
          </w:p>
        </w:tc>
        <w:tc>
          <w:tcPr>
            <w:tcW w:w="5889" w:type="dxa"/>
          </w:tcPr>
          <w:p w14:paraId="69E26BB1" w14:textId="77777777" w:rsidR="008D2037" w:rsidRDefault="00000000">
            <w:pPr>
              <w:pStyle w:val="TableParagraph"/>
              <w:spacing w:before="32" w:line="248" w:lineRule="exact"/>
              <w:ind w:left="69"/>
            </w:pPr>
            <w:r>
              <w:t>RESIDENCIA</w:t>
            </w:r>
          </w:p>
        </w:tc>
        <w:tc>
          <w:tcPr>
            <w:tcW w:w="1541" w:type="dxa"/>
          </w:tcPr>
          <w:p w14:paraId="2E4A4EBA" w14:textId="77777777" w:rsidR="008D2037" w:rsidRDefault="00000000">
            <w:pPr>
              <w:pStyle w:val="TableParagraph"/>
              <w:spacing w:before="32" w:line="248" w:lineRule="exact"/>
              <w:ind w:right="58"/>
              <w:jc w:val="right"/>
            </w:pPr>
            <w:r>
              <w:t>983.625,85</w:t>
            </w:r>
          </w:p>
        </w:tc>
      </w:tr>
      <w:tr w:rsidR="008D2037" w14:paraId="0E4B9FC4" w14:textId="77777777">
        <w:trPr>
          <w:trHeight w:val="299"/>
        </w:trPr>
        <w:tc>
          <w:tcPr>
            <w:tcW w:w="1200" w:type="dxa"/>
          </w:tcPr>
          <w:p w14:paraId="67CFBD65" w14:textId="77777777" w:rsidR="008D2037" w:rsidRDefault="00000000">
            <w:pPr>
              <w:pStyle w:val="TableParagraph"/>
              <w:spacing w:before="31" w:line="248" w:lineRule="exact"/>
              <w:ind w:left="144" w:right="136"/>
              <w:jc w:val="center"/>
            </w:pPr>
            <w:r>
              <w:t>14303</w:t>
            </w:r>
          </w:p>
        </w:tc>
        <w:tc>
          <w:tcPr>
            <w:tcW w:w="5889" w:type="dxa"/>
          </w:tcPr>
          <w:p w14:paraId="27A1C18E" w14:textId="77777777" w:rsidR="008D2037" w:rsidRDefault="00000000">
            <w:pPr>
              <w:pStyle w:val="TableParagraph"/>
              <w:spacing w:before="31" w:line="248" w:lineRule="exact"/>
              <w:ind w:left="69"/>
            </w:pPr>
            <w:r>
              <w:t>COMPLEMENTO DE DESTINO</w:t>
            </w:r>
          </w:p>
        </w:tc>
        <w:tc>
          <w:tcPr>
            <w:tcW w:w="1541" w:type="dxa"/>
          </w:tcPr>
          <w:p w14:paraId="038B33B7" w14:textId="77777777" w:rsidR="008D2037" w:rsidRDefault="00000000">
            <w:pPr>
              <w:pStyle w:val="TableParagraph"/>
              <w:spacing w:before="31" w:line="248" w:lineRule="exact"/>
              <w:ind w:right="59"/>
              <w:jc w:val="right"/>
            </w:pPr>
            <w:r>
              <w:t>5.788.421,87</w:t>
            </w:r>
          </w:p>
        </w:tc>
      </w:tr>
      <w:tr w:rsidR="008D2037" w14:paraId="11136C4C" w14:textId="77777777">
        <w:trPr>
          <w:trHeight w:val="299"/>
        </w:trPr>
        <w:tc>
          <w:tcPr>
            <w:tcW w:w="1200" w:type="dxa"/>
          </w:tcPr>
          <w:p w14:paraId="063CE318" w14:textId="77777777" w:rsidR="008D2037" w:rsidRDefault="00000000">
            <w:pPr>
              <w:pStyle w:val="TableParagraph"/>
              <w:spacing w:before="31" w:line="248" w:lineRule="exact"/>
              <w:ind w:left="144" w:right="136"/>
              <w:jc w:val="center"/>
            </w:pPr>
            <w:r>
              <w:t>14304</w:t>
            </w:r>
          </w:p>
        </w:tc>
        <w:tc>
          <w:tcPr>
            <w:tcW w:w="5889" w:type="dxa"/>
          </w:tcPr>
          <w:p w14:paraId="68E0CEBB" w14:textId="77777777" w:rsidR="008D2037" w:rsidRDefault="00000000">
            <w:pPr>
              <w:pStyle w:val="TableParagraph"/>
              <w:spacing w:before="31" w:line="248" w:lineRule="exact"/>
              <w:ind w:left="69"/>
            </w:pPr>
            <w:r>
              <w:t>COMPLEMENTO ESPECÍFICO GENÉRICO</w:t>
            </w:r>
          </w:p>
        </w:tc>
        <w:tc>
          <w:tcPr>
            <w:tcW w:w="1541" w:type="dxa"/>
          </w:tcPr>
          <w:p w14:paraId="1367D2EC" w14:textId="77777777" w:rsidR="008D2037" w:rsidRDefault="00000000">
            <w:pPr>
              <w:pStyle w:val="TableParagraph"/>
              <w:spacing w:before="31" w:line="248" w:lineRule="exact"/>
              <w:ind w:right="59"/>
              <w:jc w:val="right"/>
            </w:pPr>
            <w:r>
              <w:t>2.572.793,96</w:t>
            </w:r>
          </w:p>
        </w:tc>
      </w:tr>
      <w:tr w:rsidR="008D2037" w14:paraId="53D44FEA" w14:textId="77777777">
        <w:trPr>
          <w:trHeight w:val="300"/>
        </w:trPr>
        <w:tc>
          <w:tcPr>
            <w:tcW w:w="1200" w:type="dxa"/>
          </w:tcPr>
          <w:p w14:paraId="312E5ACE" w14:textId="77777777" w:rsidR="008D2037" w:rsidRDefault="00000000">
            <w:pPr>
              <w:pStyle w:val="TableParagraph"/>
              <w:spacing w:before="32" w:line="248" w:lineRule="exact"/>
              <w:ind w:left="144" w:right="136"/>
              <w:jc w:val="center"/>
            </w:pPr>
            <w:r>
              <w:t>14305</w:t>
            </w:r>
          </w:p>
        </w:tc>
        <w:tc>
          <w:tcPr>
            <w:tcW w:w="5889" w:type="dxa"/>
          </w:tcPr>
          <w:p w14:paraId="5A5E5758" w14:textId="77777777" w:rsidR="008D2037" w:rsidRDefault="00000000">
            <w:pPr>
              <w:pStyle w:val="TableParagraph"/>
              <w:spacing w:before="32" w:line="248" w:lineRule="exact"/>
              <w:ind w:left="69"/>
            </w:pPr>
            <w:r>
              <w:t>C. ESPECÍFICO CARGO ACADÉMICO</w:t>
            </w:r>
          </w:p>
        </w:tc>
        <w:tc>
          <w:tcPr>
            <w:tcW w:w="1541" w:type="dxa"/>
          </w:tcPr>
          <w:p w14:paraId="7049A1E2" w14:textId="77777777" w:rsidR="008D2037" w:rsidRDefault="00000000">
            <w:pPr>
              <w:pStyle w:val="TableParagraph"/>
              <w:spacing w:before="32" w:line="248" w:lineRule="exact"/>
              <w:ind w:right="58"/>
              <w:jc w:val="right"/>
            </w:pPr>
            <w:r>
              <w:t>403.042,61</w:t>
            </w:r>
          </w:p>
        </w:tc>
      </w:tr>
      <w:tr w:rsidR="008D2037" w14:paraId="75FBAB7D" w14:textId="77777777">
        <w:trPr>
          <w:trHeight w:val="299"/>
        </w:trPr>
        <w:tc>
          <w:tcPr>
            <w:tcW w:w="1200" w:type="dxa"/>
          </w:tcPr>
          <w:p w14:paraId="130AA4BE" w14:textId="77777777" w:rsidR="008D2037" w:rsidRDefault="00000000">
            <w:pPr>
              <w:pStyle w:val="TableParagraph"/>
              <w:spacing w:before="31" w:line="248" w:lineRule="exact"/>
              <w:ind w:left="144" w:right="136"/>
              <w:jc w:val="center"/>
            </w:pPr>
            <w:r>
              <w:t>14307</w:t>
            </w:r>
          </w:p>
        </w:tc>
        <w:tc>
          <w:tcPr>
            <w:tcW w:w="5889" w:type="dxa"/>
          </w:tcPr>
          <w:p w14:paraId="1A5ED39C" w14:textId="77777777" w:rsidR="008D2037" w:rsidRDefault="00000000">
            <w:pPr>
              <w:pStyle w:val="TableParagraph"/>
              <w:spacing w:before="31" w:line="248" w:lineRule="exact"/>
              <w:ind w:left="69"/>
            </w:pPr>
            <w:r>
              <w:t>ANTIGÜEDAD PERSONAL DOCENTE CONTRATADO</w:t>
            </w:r>
          </w:p>
        </w:tc>
        <w:tc>
          <w:tcPr>
            <w:tcW w:w="1541" w:type="dxa"/>
          </w:tcPr>
          <w:p w14:paraId="42E8BF32" w14:textId="77777777" w:rsidR="008D2037" w:rsidRDefault="00000000">
            <w:pPr>
              <w:pStyle w:val="TableParagraph"/>
              <w:spacing w:before="31" w:line="248" w:lineRule="exact"/>
              <w:ind w:right="59"/>
              <w:jc w:val="right"/>
            </w:pPr>
            <w:r>
              <w:t>1.181.108,13</w:t>
            </w:r>
          </w:p>
        </w:tc>
      </w:tr>
      <w:tr w:rsidR="008D2037" w14:paraId="45EDA606" w14:textId="77777777">
        <w:trPr>
          <w:trHeight w:val="299"/>
        </w:trPr>
        <w:tc>
          <w:tcPr>
            <w:tcW w:w="1200" w:type="dxa"/>
          </w:tcPr>
          <w:p w14:paraId="52EEE1CE" w14:textId="77777777" w:rsidR="008D2037" w:rsidRDefault="00000000">
            <w:pPr>
              <w:pStyle w:val="TableParagraph"/>
              <w:spacing w:before="31" w:line="248" w:lineRule="exact"/>
              <w:ind w:left="144" w:right="136"/>
              <w:jc w:val="center"/>
            </w:pPr>
            <w:r>
              <w:t>15000</w:t>
            </w:r>
          </w:p>
        </w:tc>
        <w:tc>
          <w:tcPr>
            <w:tcW w:w="5889" w:type="dxa"/>
          </w:tcPr>
          <w:p w14:paraId="31597E5E" w14:textId="77777777" w:rsidR="008D2037" w:rsidRDefault="00000000">
            <w:pPr>
              <w:pStyle w:val="TableParagraph"/>
              <w:spacing w:before="31" w:line="248" w:lineRule="exact"/>
              <w:ind w:left="69"/>
            </w:pPr>
            <w:r>
              <w:t>PRODUCTIVIDAD INVESTIGACION DE DOCENTES</w:t>
            </w:r>
          </w:p>
        </w:tc>
        <w:tc>
          <w:tcPr>
            <w:tcW w:w="1541" w:type="dxa"/>
          </w:tcPr>
          <w:p w14:paraId="5151B084" w14:textId="77777777" w:rsidR="008D2037" w:rsidRDefault="00000000">
            <w:pPr>
              <w:pStyle w:val="TableParagraph"/>
              <w:spacing w:before="31" w:line="248" w:lineRule="exact"/>
              <w:ind w:right="59"/>
              <w:jc w:val="right"/>
            </w:pPr>
            <w:r>
              <w:t>2.616.866,96</w:t>
            </w:r>
          </w:p>
        </w:tc>
      </w:tr>
      <w:tr w:rsidR="008D2037" w14:paraId="7174280E" w14:textId="77777777">
        <w:trPr>
          <w:trHeight w:val="301"/>
        </w:trPr>
        <w:tc>
          <w:tcPr>
            <w:tcW w:w="1200" w:type="dxa"/>
          </w:tcPr>
          <w:p w14:paraId="49070780" w14:textId="77777777" w:rsidR="008D2037" w:rsidRDefault="00000000">
            <w:pPr>
              <w:pStyle w:val="TableParagraph"/>
              <w:spacing w:before="33" w:line="248" w:lineRule="exact"/>
              <w:ind w:left="144" w:right="136"/>
              <w:jc w:val="center"/>
            </w:pPr>
            <w:r>
              <w:t>15001</w:t>
            </w:r>
          </w:p>
        </w:tc>
        <w:tc>
          <w:tcPr>
            <w:tcW w:w="5889" w:type="dxa"/>
          </w:tcPr>
          <w:p w14:paraId="2DB792BE" w14:textId="77777777" w:rsidR="008D2037" w:rsidRDefault="00000000">
            <w:pPr>
              <w:pStyle w:val="TableParagraph"/>
              <w:spacing w:before="33" w:line="248" w:lineRule="exact"/>
              <w:ind w:left="69"/>
            </w:pPr>
            <w:r>
              <w:t>PRODUCTIVIDAD DOCENTES VINCULADOS</w:t>
            </w:r>
          </w:p>
        </w:tc>
        <w:tc>
          <w:tcPr>
            <w:tcW w:w="1541" w:type="dxa"/>
          </w:tcPr>
          <w:p w14:paraId="7685434F" w14:textId="77777777" w:rsidR="008D2037" w:rsidRDefault="00000000">
            <w:pPr>
              <w:pStyle w:val="TableParagraph"/>
              <w:spacing w:before="33" w:line="248" w:lineRule="exact"/>
              <w:ind w:right="58"/>
              <w:jc w:val="right"/>
            </w:pPr>
            <w:r>
              <w:t>460.167,30</w:t>
            </w:r>
          </w:p>
        </w:tc>
      </w:tr>
      <w:tr w:rsidR="008D2037" w14:paraId="4396D499" w14:textId="77777777">
        <w:trPr>
          <w:trHeight w:val="299"/>
        </w:trPr>
        <w:tc>
          <w:tcPr>
            <w:tcW w:w="1200" w:type="dxa"/>
          </w:tcPr>
          <w:p w14:paraId="103192C1" w14:textId="77777777" w:rsidR="008D2037" w:rsidRDefault="00000000">
            <w:pPr>
              <w:pStyle w:val="TableParagraph"/>
              <w:spacing w:before="31" w:line="248" w:lineRule="exact"/>
              <w:ind w:left="144" w:right="136"/>
              <w:jc w:val="center"/>
            </w:pPr>
            <w:r>
              <w:t>15002</w:t>
            </w:r>
          </w:p>
        </w:tc>
        <w:tc>
          <w:tcPr>
            <w:tcW w:w="5889" w:type="dxa"/>
          </w:tcPr>
          <w:p w14:paraId="58D7BEB8" w14:textId="77777777" w:rsidR="008D2037" w:rsidRDefault="00000000">
            <w:pPr>
              <w:pStyle w:val="TableParagraph"/>
              <w:spacing w:before="31" w:line="248" w:lineRule="exact"/>
              <w:ind w:left="69"/>
            </w:pPr>
            <w:r>
              <w:t>COMPLEMENTOS RETRIBUTIVOS ART.55 LOU</w:t>
            </w:r>
          </w:p>
        </w:tc>
        <w:tc>
          <w:tcPr>
            <w:tcW w:w="1541" w:type="dxa"/>
          </w:tcPr>
          <w:p w14:paraId="67BC730E" w14:textId="77777777" w:rsidR="008D2037" w:rsidRDefault="00000000">
            <w:pPr>
              <w:pStyle w:val="TableParagraph"/>
              <w:spacing w:before="31" w:line="248" w:lineRule="exact"/>
              <w:ind w:right="59"/>
              <w:jc w:val="right"/>
            </w:pPr>
            <w:r>
              <w:t>7.240.809,76</w:t>
            </w:r>
          </w:p>
        </w:tc>
      </w:tr>
      <w:tr w:rsidR="008D2037" w14:paraId="16FBF38D" w14:textId="77777777">
        <w:trPr>
          <w:trHeight w:val="299"/>
        </w:trPr>
        <w:tc>
          <w:tcPr>
            <w:tcW w:w="1200" w:type="dxa"/>
          </w:tcPr>
          <w:p w14:paraId="0C66DCBC" w14:textId="77777777" w:rsidR="008D2037" w:rsidRDefault="00000000">
            <w:pPr>
              <w:pStyle w:val="TableParagraph"/>
              <w:spacing w:before="31" w:line="248" w:lineRule="exact"/>
              <w:ind w:left="144" w:right="136"/>
              <w:jc w:val="center"/>
            </w:pPr>
            <w:r>
              <w:t>15010</w:t>
            </w:r>
          </w:p>
        </w:tc>
        <w:tc>
          <w:tcPr>
            <w:tcW w:w="5889" w:type="dxa"/>
          </w:tcPr>
          <w:p w14:paraId="612EC208" w14:textId="77777777" w:rsidR="008D2037" w:rsidRDefault="00000000">
            <w:pPr>
              <w:pStyle w:val="TableParagraph"/>
              <w:spacing w:before="31" w:line="248" w:lineRule="exact"/>
              <w:ind w:left="69"/>
            </w:pPr>
            <w:r>
              <w:t>PRODUCTIVIDAD DEL PAS</w:t>
            </w:r>
          </w:p>
        </w:tc>
        <w:tc>
          <w:tcPr>
            <w:tcW w:w="1541" w:type="dxa"/>
          </w:tcPr>
          <w:p w14:paraId="59D68D6A" w14:textId="77777777" w:rsidR="008D2037" w:rsidRDefault="00000000">
            <w:pPr>
              <w:pStyle w:val="TableParagraph"/>
              <w:spacing w:before="31" w:line="248" w:lineRule="exact"/>
              <w:ind w:right="58"/>
              <w:jc w:val="right"/>
            </w:pPr>
            <w:r>
              <w:rPr>
                <w:w w:val="95"/>
              </w:rPr>
              <w:t>9.893,62</w:t>
            </w:r>
          </w:p>
        </w:tc>
      </w:tr>
      <w:tr w:rsidR="008D2037" w14:paraId="544A3A80" w14:textId="77777777">
        <w:trPr>
          <w:trHeight w:val="300"/>
        </w:trPr>
        <w:tc>
          <w:tcPr>
            <w:tcW w:w="1200" w:type="dxa"/>
          </w:tcPr>
          <w:p w14:paraId="5ABB2C1B" w14:textId="77777777" w:rsidR="008D2037" w:rsidRDefault="00000000">
            <w:pPr>
              <w:pStyle w:val="TableParagraph"/>
              <w:spacing w:before="32" w:line="248" w:lineRule="exact"/>
              <w:ind w:left="144" w:right="136"/>
              <w:jc w:val="center"/>
            </w:pPr>
            <w:r>
              <w:t>16002</w:t>
            </w:r>
          </w:p>
        </w:tc>
        <w:tc>
          <w:tcPr>
            <w:tcW w:w="5889" w:type="dxa"/>
          </w:tcPr>
          <w:p w14:paraId="5997F760" w14:textId="77777777" w:rsidR="008D2037" w:rsidRDefault="00000000">
            <w:pPr>
              <w:pStyle w:val="TableParagraph"/>
              <w:spacing w:before="32" w:line="248" w:lineRule="exact"/>
              <w:ind w:left="69"/>
            </w:pPr>
            <w:r>
              <w:t>SEGURIDAD SOCIAL DOCENTES CONTRATADOS</w:t>
            </w:r>
          </w:p>
        </w:tc>
        <w:tc>
          <w:tcPr>
            <w:tcW w:w="1541" w:type="dxa"/>
          </w:tcPr>
          <w:p w14:paraId="35FA0979" w14:textId="77777777" w:rsidR="008D2037" w:rsidRDefault="00000000">
            <w:pPr>
              <w:pStyle w:val="TableParagraph"/>
              <w:spacing w:before="32" w:line="248" w:lineRule="exact"/>
              <w:ind w:right="59"/>
              <w:jc w:val="right"/>
            </w:pPr>
            <w:r>
              <w:t>7.780.534,79</w:t>
            </w:r>
          </w:p>
        </w:tc>
      </w:tr>
      <w:tr w:rsidR="008D2037" w14:paraId="43BE9E40" w14:textId="77777777">
        <w:trPr>
          <w:trHeight w:val="299"/>
        </w:trPr>
        <w:tc>
          <w:tcPr>
            <w:tcW w:w="1200" w:type="dxa"/>
          </w:tcPr>
          <w:p w14:paraId="3EB32EA5" w14:textId="77777777" w:rsidR="008D2037" w:rsidRDefault="00000000">
            <w:pPr>
              <w:pStyle w:val="TableParagraph"/>
              <w:spacing w:before="31" w:line="248" w:lineRule="exact"/>
              <w:ind w:left="144" w:right="136"/>
              <w:jc w:val="center"/>
            </w:pPr>
            <w:r>
              <w:t>16010</w:t>
            </w:r>
          </w:p>
        </w:tc>
        <w:tc>
          <w:tcPr>
            <w:tcW w:w="5889" w:type="dxa"/>
          </w:tcPr>
          <w:p w14:paraId="7B114A3A" w14:textId="77777777" w:rsidR="008D2037" w:rsidRDefault="00000000">
            <w:pPr>
              <w:pStyle w:val="TableParagraph"/>
              <w:spacing w:before="31" w:line="248" w:lineRule="exact"/>
              <w:ind w:left="69"/>
            </w:pPr>
            <w:r>
              <w:t>SEGURIDAD SOCIAL PAS FUNCIONARIO</w:t>
            </w:r>
          </w:p>
        </w:tc>
        <w:tc>
          <w:tcPr>
            <w:tcW w:w="1541" w:type="dxa"/>
          </w:tcPr>
          <w:p w14:paraId="61598E8D" w14:textId="77777777" w:rsidR="008D2037" w:rsidRDefault="00000000">
            <w:pPr>
              <w:pStyle w:val="TableParagraph"/>
              <w:spacing w:before="31" w:line="248" w:lineRule="exact"/>
              <w:ind w:right="59"/>
              <w:jc w:val="right"/>
            </w:pPr>
            <w:r>
              <w:t>3.376.896,55</w:t>
            </w:r>
          </w:p>
        </w:tc>
      </w:tr>
      <w:tr w:rsidR="008D2037" w14:paraId="53DA54B5" w14:textId="77777777">
        <w:trPr>
          <w:trHeight w:val="299"/>
        </w:trPr>
        <w:tc>
          <w:tcPr>
            <w:tcW w:w="1200" w:type="dxa"/>
          </w:tcPr>
          <w:p w14:paraId="02C9CDBA" w14:textId="77777777" w:rsidR="008D2037" w:rsidRDefault="00000000">
            <w:pPr>
              <w:pStyle w:val="TableParagraph"/>
              <w:spacing w:before="31" w:line="248" w:lineRule="exact"/>
              <w:ind w:left="144" w:right="136"/>
              <w:jc w:val="center"/>
            </w:pPr>
            <w:r>
              <w:t>16011</w:t>
            </w:r>
          </w:p>
        </w:tc>
        <w:tc>
          <w:tcPr>
            <w:tcW w:w="5889" w:type="dxa"/>
          </w:tcPr>
          <w:p w14:paraId="12E60F32" w14:textId="77777777" w:rsidR="008D2037" w:rsidRDefault="00000000">
            <w:pPr>
              <w:pStyle w:val="TableParagraph"/>
              <w:spacing w:before="31" w:line="248" w:lineRule="exact"/>
              <w:ind w:left="69"/>
            </w:pPr>
            <w:r>
              <w:t>SEGURIDAD SOCIAL PAS LABORAL</w:t>
            </w:r>
          </w:p>
        </w:tc>
        <w:tc>
          <w:tcPr>
            <w:tcW w:w="1541" w:type="dxa"/>
          </w:tcPr>
          <w:p w14:paraId="1EE1B49B" w14:textId="77777777" w:rsidR="008D2037" w:rsidRDefault="00000000">
            <w:pPr>
              <w:pStyle w:val="TableParagraph"/>
              <w:spacing w:before="31" w:line="248" w:lineRule="exact"/>
              <w:ind w:right="59"/>
              <w:jc w:val="right"/>
            </w:pPr>
            <w:r>
              <w:t>4.211.761,55</w:t>
            </w:r>
          </w:p>
        </w:tc>
      </w:tr>
      <w:tr w:rsidR="008D2037" w14:paraId="6499C22F" w14:textId="77777777">
        <w:trPr>
          <w:trHeight w:val="300"/>
        </w:trPr>
        <w:tc>
          <w:tcPr>
            <w:tcW w:w="1200" w:type="dxa"/>
          </w:tcPr>
          <w:p w14:paraId="79F078A5" w14:textId="77777777" w:rsidR="008D2037" w:rsidRDefault="00000000">
            <w:pPr>
              <w:pStyle w:val="TableParagraph"/>
              <w:spacing w:before="32" w:line="248" w:lineRule="exact"/>
              <w:ind w:left="144" w:right="136"/>
              <w:jc w:val="center"/>
            </w:pPr>
            <w:r>
              <w:t>16200</w:t>
            </w:r>
          </w:p>
        </w:tc>
        <w:tc>
          <w:tcPr>
            <w:tcW w:w="5889" w:type="dxa"/>
          </w:tcPr>
          <w:p w14:paraId="19514A6E" w14:textId="77777777" w:rsidR="008D2037" w:rsidRDefault="00000000">
            <w:pPr>
              <w:pStyle w:val="TableParagraph"/>
              <w:spacing w:before="32" w:line="248" w:lineRule="exact"/>
              <w:ind w:left="69"/>
            </w:pPr>
            <w:r>
              <w:t>SEGUROS AL PERSONAL</w:t>
            </w:r>
          </w:p>
        </w:tc>
        <w:tc>
          <w:tcPr>
            <w:tcW w:w="1541" w:type="dxa"/>
          </w:tcPr>
          <w:p w14:paraId="5EA1146F" w14:textId="77777777" w:rsidR="008D2037" w:rsidRDefault="00000000">
            <w:pPr>
              <w:pStyle w:val="TableParagraph"/>
              <w:spacing w:before="32" w:line="248" w:lineRule="exact"/>
              <w:ind w:right="58"/>
              <w:jc w:val="right"/>
            </w:pPr>
            <w:r>
              <w:t>300.000,00</w:t>
            </w:r>
          </w:p>
        </w:tc>
      </w:tr>
      <w:tr w:rsidR="008D2037" w14:paraId="5B61CDF3" w14:textId="77777777">
        <w:trPr>
          <w:trHeight w:val="299"/>
        </w:trPr>
        <w:tc>
          <w:tcPr>
            <w:tcW w:w="1200" w:type="dxa"/>
          </w:tcPr>
          <w:p w14:paraId="79BB796F" w14:textId="77777777" w:rsidR="008D2037" w:rsidRDefault="00000000">
            <w:pPr>
              <w:pStyle w:val="TableParagraph"/>
              <w:spacing w:before="31" w:line="248" w:lineRule="exact"/>
              <w:ind w:left="144" w:right="136"/>
              <w:jc w:val="center"/>
            </w:pPr>
            <w:r>
              <w:t>16204</w:t>
            </w:r>
          </w:p>
        </w:tc>
        <w:tc>
          <w:tcPr>
            <w:tcW w:w="5889" w:type="dxa"/>
          </w:tcPr>
          <w:p w14:paraId="282E9AE6" w14:textId="77777777" w:rsidR="008D2037" w:rsidRDefault="00000000">
            <w:pPr>
              <w:pStyle w:val="TableParagraph"/>
              <w:spacing w:before="31" w:line="248" w:lineRule="exact"/>
              <w:ind w:left="69"/>
            </w:pPr>
            <w:r>
              <w:t>AYUDAS MATRÍCULAS AL PERSONAL</w:t>
            </w:r>
          </w:p>
        </w:tc>
        <w:tc>
          <w:tcPr>
            <w:tcW w:w="1541" w:type="dxa"/>
          </w:tcPr>
          <w:p w14:paraId="1EF941E6" w14:textId="77777777" w:rsidR="008D2037" w:rsidRDefault="00000000">
            <w:pPr>
              <w:pStyle w:val="TableParagraph"/>
              <w:spacing w:before="31" w:line="248" w:lineRule="exact"/>
              <w:ind w:right="58"/>
              <w:jc w:val="right"/>
            </w:pPr>
            <w:r>
              <w:t>200.000,00</w:t>
            </w:r>
          </w:p>
        </w:tc>
      </w:tr>
      <w:tr w:rsidR="008D2037" w14:paraId="63464B61" w14:textId="77777777">
        <w:trPr>
          <w:trHeight w:val="299"/>
        </w:trPr>
        <w:tc>
          <w:tcPr>
            <w:tcW w:w="1200" w:type="dxa"/>
          </w:tcPr>
          <w:p w14:paraId="5226C25C" w14:textId="77777777" w:rsidR="008D2037" w:rsidRDefault="00000000">
            <w:pPr>
              <w:pStyle w:val="TableParagraph"/>
              <w:spacing w:before="31" w:line="248" w:lineRule="exact"/>
              <w:ind w:left="144" w:right="136"/>
              <w:jc w:val="center"/>
            </w:pPr>
            <w:r>
              <w:t>16211</w:t>
            </w:r>
          </w:p>
        </w:tc>
        <w:tc>
          <w:tcPr>
            <w:tcW w:w="5889" w:type="dxa"/>
          </w:tcPr>
          <w:p w14:paraId="33FB3085" w14:textId="77777777" w:rsidR="008D2037" w:rsidRDefault="00000000">
            <w:pPr>
              <w:pStyle w:val="TableParagraph"/>
              <w:spacing w:before="31" w:line="248" w:lineRule="exact"/>
              <w:ind w:left="69"/>
            </w:pPr>
            <w:r>
              <w:t>PAGAS COMPENSACIóN/CONCERTACIóN 91 PAS</w:t>
            </w:r>
          </w:p>
        </w:tc>
        <w:tc>
          <w:tcPr>
            <w:tcW w:w="1541" w:type="dxa"/>
          </w:tcPr>
          <w:p w14:paraId="468123C6" w14:textId="77777777" w:rsidR="008D2037" w:rsidRDefault="00000000">
            <w:pPr>
              <w:pStyle w:val="TableParagraph"/>
              <w:spacing w:before="31" w:line="248" w:lineRule="exact"/>
              <w:ind w:right="58"/>
              <w:jc w:val="right"/>
            </w:pPr>
            <w:r>
              <w:t>106.334,58</w:t>
            </w:r>
          </w:p>
        </w:tc>
      </w:tr>
      <w:tr w:rsidR="008D2037" w14:paraId="6EC33B7B" w14:textId="77777777">
        <w:trPr>
          <w:trHeight w:val="300"/>
        </w:trPr>
        <w:tc>
          <w:tcPr>
            <w:tcW w:w="1200" w:type="dxa"/>
          </w:tcPr>
          <w:p w14:paraId="1AC6AA06" w14:textId="77777777" w:rsidR="008D2037" w:rsidRDefault="00000000">
            <w:pPr>
              <w:pStyle w:val="TableParagraph"/>
              <w:spacing w:before="32" w:line="248" w:lineRule="exact"/>
              <w:ind w:left="144" w:right="136"/>
              <w:jc w:val="center"/>
            </w:pPr>
            <w:r>
              <w:t>16215</w:t>
            </w:r>
          </w:p>
        </w:tc>
        <w:tc>
          <w:tcPr>
            <w:tcW w:w="5889" w:type="dxa"/>
          </w:tcPr>
          <w:p w14:paraId="52755D3A" w14:textId="77777777" w:rsidR="008D2037" w:rsidRDefault="00000000">
            <w:pPr>
              <w:pStyle w:val="TableParagraph"/>
              <w:spacing w:before="32" w:line="248" w:lineRule="exact"/>
              <w:ind w:left="69"/>
            </w:pPr>
            <w:r>
              <w:t>FORMACIÓN Y PERFECCIONAMIENTO DEL PAS</w:t>
            </w:r>
          </w:p>
        </w:tc>
        <w:tc>
          <w:tcPr>
            <w:tcW w:w="1541" w:type="dxa"/>
          </w:tcPr>
          <w:p w14:paraId="7B866AFC" w14:textId="77777777" w:rsidR="008D2037" w:rsidRDefault="00000000">
            <w:pPr>
              <w:pStyle w:val="TableParagraph"/>
              <w:spacing w:before="32" w:line="248" w:lineRule="exact"/>
              <w:ind w:right="57"/>
              <w:jc w:val="right"/>
            </w:pPr>
            <w:r>
              <w:rPr>
                <w:w w:val="95"/>
              </w:rPr>
              <w:t>56.950,14</w:t>
            </w:r>
          </w:p>
        </w:tc>
      </w:tr>
      <w:tr w:rsidR="008D2037" w14:paraId="1F9C4932" w14:textId="77777777">
        <w:trPr>
          <w:trHeight w:val="299"/>
        </w:trPr>
        <w:tc>
          <w:tcPr>
            <w:tcW w:w="1200" w:type="dxa"/>
          </w:tcPr>
          <w:p w14:paraId="52CDDA4A" w14:textId="77777777" w:rsidR="008D2037" w:rsidRDefault="00000000">
            <w:pPr>
              <w:pStyle w:val="TableParagraph"/>
              <w:spacing w:before="31" w:line="248" w:lineRule="exact"/>
              <w:ind w:left="144" w:right="136"/>
              <w:jc w:val="center"/>
            </w:pPr>
            <w:r>
              <w:t>16216</w:t>
            </w:r>
          </w:p>
        </w:tc>
        <w:tc>
          <w:tcPr>
            <w:tcW w:w="5889" w:type="dxa"/>
          </w:tcPr>
          <w:p w14:paraId="3E3C256B" w14:textId="77777777" w:rsidR="008D2037" w:rsidRDefault="00000000">
            <w:pPr>
              <w:pStyle w:val="TableParagraph"/>
              <w:spacing w:before="31" w:line="248" w:lineRule="exact"/>
              <w:ind w:left="69"/>
            </w:pPr>
            <w:r>
              <w:t>AYUDAS SOCIALES PAS</w:t>
            </w:r>
          </w:p>
        </w:tc>
        <w:tc>
          <w:tcPr>
            <w:tcW w:w="1541" w:type="dxa"/>
          </w:tcPr>
          <w:p w14:paraId="2474603A" w14:textId="77777777" w:rsidR="008D2037" w:rsidRDefault="00000000">
            <w:pPr>
              <w:pStyle w:val="TableParagraph"/>
              <w:spacing w:before="31" w:line="248" w:lineRule="exact"/>
              <w:ind w:right="57"/>
              <w:jc w:val="right"/>
            </w:pPr>
            <w:r>
              <w:rPr>
                <w:w w:val="95"/>
              </w:rPr>
              <w:t>85.680,00</w:t>
            </w:r>
          </w:p>
        </w:tc>
      </w:tr>
      <w:tr w:rsidR="008D2037" w14:paraId="60F0C1DF" w14:textId="77777777">
        <w:trPr>
          <w:trHeight w:val="299"/>
        </w:trPr>
        <w:tc>
          <w:tcPr>
            <w:tcW w:w="1200" w:type="dxa"/>
          </w:tcPr>
          <w:p w14:paraId="49B0B883" w14:textId="77777777" w:rsidR="008D2037" w:rsidRDefault="00000000">
            <w:pPr>
              <w:pStyle w:val="TableParagraph"/>
              <w:spacing w:before="31" w:line="248" w:lineRule="exact"/>
              <w:ind w:left="144" w:right="136"/>
              <w:jc w:val="center"/>
            </w:pPr>
            <w:r>
              <w:t>16217</w:t>
            </w:r>
          </w:p>
        </w:tc>
        <w:tc>
          <w:tcPr>
            <w:tcW w:w="5889" w:type="dxa"/>
          </w:tcPr>
          <w:p w14:paraId="1BA36005" w14:textId="77777777" w:rsidR="008D2037" w:rsidRDefault="00000000">
            <w:pPr>
              <w:pStyle w:val="TableParagraph"/>
              <w:spacing w:before="31" w:line="248" w:lineRule="exact"/>
              <w:ind w:left="69"/>
            </w:pPr>
            <w:r>
              <w:t>FORMACIÓN Y PERFECCIONAMIENTO DEL PDI</w:t>
            </w:r>
          </w:p>
        </w:tc>
        <w:tc>
          <w:tcPr>
            <w:tcW w:w="1541" w:type="dxa"/>
          </w:tcPr>
          <w:p w14:paraId="65A75EE7" w14:textId="77777777" w:rsidR="008D2037" w:rsidRDefault="00000000">
            <w:pPr>
              <w:pStyle w:val="TableParagraph"/>
              <w:spacing w:before="31" w:line="248" w:lineRule="exact"/>
              <w:ind w:right="57"/>
              <w:jc w:val="right"/>
            </w:pPr>
            <w:r>
              <w:rPr>
                <w:w w:val="95"/>
              </w:rPr>
              <w:t>30.000,00</w:t>
            </w:r>
          </w:p>
        </w:tc>
      </w:tr>
      <w:tr w:rsidR="008D2037" w14:paraId="5853A7EF" w14:textId="77777777">
        <w:trPr>
          <w:trHeight w:val="300"/>
        </w:trPr>
        <w:tc>
          <w:tcPr>
            <w:tcW w:w="1200" w:type="dxa"/>
          </w:tcPr>
          <w:p w14:paraId="0F4A6ED1" w14:textId="77777777" w:rsidR="008D2037" w:rsidRDefault="00000000">
            <w:pPr>
              <w:pStyle w:val="TableParagraph"/>
              <w:spacing w:before="32" w:line="248" w:lineRule="exact"/>
              <w:ind w:left="144" w:right="136"/>
              <w:jc w:val="center"/>
            </w:pPr>
            <w:r>
              <w:t>17000</w:t>
            </w:r>
          </w:p>
        </w:tc>
        <w:tc>
          <w:tcPr>
            <w:tcW w:w="5889" w:type="dxa"/>
          </w:tcPr>
          <w:p w14:paraId="358A037F" w14:textId="77777777" w:rsidR="008D2037" w:rsidRDefault="00000000">
            <w:pPr>
              <w:pStyle w:val="TableParagraph"/>
              <w:spacing w:before="32" w:line="248" w:lineRule="exact"/>
              <w:ind w:left="69"/>
            </w:pPr>
            <w:r>
              <w:t>INCREMENTO RETRIBUTIVO</w:t>
            </w:r>
          </w:p>
        </w:tc>
        <w:tc>
          <w:tcPr>
            <w:tcW w:w="1541" w:type="dxa"/>
          </w:tcPr>
          <w:p w14:paraId="0AB4E220" w14:textId="77777777" w:rsidR="008D2037" w:rsidRDefault="00000000">
            <w:pPr>
              <w:pStyle w:val="TableParagraph"/>
              <w:spacing w:before="32" w:line="248" w:lineRule="exact"/>
              <w:ind w:right="59"/>
              <w:jc w:val="right"/>
            </w:pPr>
            <w:r>
              <w:t>2.755.264,41</w:t>
            </w:r>
          </w:p>
        </w:tc>
      </w:tr>
      <w:tr w:rsidR="008D2037" w14:paraId="1FD45623" w14:textId="77777777">
        <w:trPr>
          <w:trHeight w:val="299"/>
        </w:trPr>
        <w:tc>
          <w:tcPr>
            <w:tcW w:w="1200" w:type="dxa"/>
          </w:tcPr>
          <w:p w14:paraId="1C5E7283" w14:textId="77777777" w:rsidR="008D2037" w:rsidRDefault="00000000">
            <w:pPr>
              <w:pStyle w:val="TableParagraph"/>
              <w:spacing w:before="31" w:line="248" w:lineRule="exact"/>
              <w:ind w:left="144" w:right="136"/>
              <w:jc w:val="center"/>
            </w:pPr>
            <w:r>
              <w:t>17001</w:t>
            </w:r>
          </w:p>
        </w:tc>
        <w:tc>
          <w:tcPr>
            <w:tcW w:w="5889" w:type="dxa"/>
          </w:tcPr>
          <w:p w14:paraId="6E5BDAA3" w14:textId="77777777" w:rsidR="008D2037" w:rsidRDefault="00000000">
            <w:pPr>
              <w:pStyle w:val="TableParagraph"/>
              <w:spacing w:before="31" w:line="248" w:lineRule="exact"/>
              <w:ind w:left="69"/>
            </w:pPr>
            <w:r>
              <w:t>PERSONAL PROYECTOS, PROGRAMAS Y ACUMULACIÓN TAREAS</w:t>
            </w:r>
          </w:p>
        </w:tc>
        <w:tc>
          <w:tcPr>
            <w:tcW w:w="1541" w:type="dxa"/>
          </w:tcPr>
          <w:p w14:paraId="54DF9141" w14:textId="77777777" w:rsidR="008D2037" w:rsidRDefault="00000000">
            <w:pPr>
              <w:pStyle w:val="TableParagraph"/>
              <w:spacing w:before="31" w:line="248" w:lineRule="exact"/>
              <w:ind w:right="59"/>
              <w:jc w:val="right"/>
            </w:pPr>
            <w:r>
              <w:t>1.100.000,00</w:t>
            </w:r>
          </w:p>
        </w:tc>
      </w:tr>
      <w:tr w:rsidR="008D2037" w14:paraId="48F1687C" w14:textId="77777777">
        <w:trPr>
          <w:trHeight w:val="299"/>
        </w:trPr>
        <w:tc>
          <w:tcPr>
            <w:tcW w:w="1200" w:type="dxa"/>
          </w:tcPr>
          <w:p w14:paraId="2FF9494B" w14:textId="77777777" w:rsidR="008D2037" w:rsidRDefault="00000000">
            <w:pPr>
              <w:pStyle w:val="TableParagraph"/>
              <w:spacing w:before="31" w:line="248" w:lineRule="exact"/>
              <w:ind w:left="144" w:right="136"/>
              <w:jc w:val="center"/>
            </w:pPr>
            <w:r>
              <w:t>17500</w:t>
            </w:r>
          </w:p>
        </w:tc>
        <w:tc>
          <w:tcPr>
            <w:tcW w:w="5889" w:type="dxa"/>
          </w:tcPr>
          <w:p w14:paraId="097D8E27" w14:textId="77777777" w:rsidR="008D2037" w:rsidRDefault="00000000">
            <w:pPr>
              <w:pStyle w:val="TableParagraph"/>
              <w:spacing w:before="31" w:line="248" w:lineRule="exact"/>
              <w:ind w:left="69"/>
            </w:pPr>
            <w:r>
              <w:t>COMP. ACCESO A LA UNIVERSIDAD</w:t>
            </w:r>
          </w:p>
        </w:tc>
        <w:tc>
          <w:tcPr>
            <w:tcW w:w="1541" w:type="dxa"/>
          </w:tcPr>
          <w:p w14:paraId="30C321B8" w14:textId="77777777" w:rsidR="008D2037" w:rsidRDefault="00000000">
            <w:pPr>
              <w:pStyle w:val="TableParagraph"/>
              <w:spacing w:before="31" w:line="248" w:lineRule="exact"/>
              <w:ind w:right="58"/>
              <w:jc w:val="right"/>
            </w:pPr>
            <w:r>
              <w:t>200.000,00</w:t>
            </w:r>
          </w:p>
        </w:tc>
      </w:tr>
      <w:tr w:rsidR="008D2037" w14:paraId="5A466989" w14:textId="77777777">
        <w:trPr>
          <w:trHeight w:val="300"/>
        </w:trPr>
        <w:tc>
          <w:tcPr>
            <w:tcW w:w="1200" w:type="dxa"/>
          </w:tcPr>
          <w:p w14:paraId="70423250" w14:textId="77777777" w:rsidR="008D2037" w:rsidRDefault="00000000">
            <w:pPr>
              <w:pStyle w:val="TableParagraph"/>
              <w:spacing w:before="32" w:line="248" w:lineRule="exact"/>
              <w:ind w:left="144" w:right="136"/>
              <w:jc w:val="center"/>
            </w:pPr>
            <w:r>
              <w:t>17502</w:t>
            </w:r>
          </w:p>
        </w:tc>
        <w:tc>
          <w:tcPr>
            <w:tcW w:w="5889" w:type="dxa"/>
          </w:tcPr>
          <w:p w14:paraId="36911C07" w14:textId="77777777" w:rsidR="008D2037" w:rsidRDefault="00000000">
            <w:pPr>
              <w:pStyle w:val="TableParagraph"/>
              <w:spacing w:before="32" w:line="248" w:lineRule="exact"/>
              <w:ind w:left="69"/>
            </w:pPr>
            <w:r>
              <w:t>COMP. PARA PROGRAMAS FORMATIVOS</w:t>
            </w:r>
          </w:p>
        </w:tc>
        <w:tc>
          <w:tcPr>
            <w:tcW w:w="1541" w:type="dxa"/>
          </w:tcPr>
          <w:p w14:paraId="77ED00D8" w14:textId="77777777" w:rsidR="008D2037" w:rsidRDefault="00000000">
            <w:pPr>
              <w:pStyle w:val="TableParagraph"/>
              <w:spacing w:before="32" w:line="248" w:lineRule="exact"/>
              <w:ind w:right="58"/>
              <w:jc w:val="right"/>
            </w:pPr>
            <w:r>
              <w:t>209.023,00</w:t>
            </w:r>
          </w:p>
        </w:tc>
      </w:tr>
      <w:tr w:rsidR="008D2037" w14:paraId="3078C9A0" w14:textId="77777777">
        <w:trPr>
          <w:trHeight w:val="299"/>
        </w:trPr>
        <w:tc>
          <w:tcPr>
            <w:tcW w:w="1200" w:type="dxa"/>
          </w:tcPr>
          <w:p w14:paraId="5A4B8B67" w14:textId="77777777" w:rsidR="008D2037" w:rsidRDefault="00000000">
            <w:pPr>
              <w:pStyle w:val="TableParagraph"/>
              <w:spacing w:before="31" w:line="248" w:lineRule="exact"/>
              <w:ind w:left="144" w:right="136"/>
              <w:jc w:val="center"/>
            </w:pPr>
            <w:r>
              <w:t>17503</w:t>
            </w:r>
          </w:p>
        </w:tc>
        <w:tc>
          <w:tcPr>
            <w:tcW w:w="5889" w:type="dxa"/>
          </w:tcPr>
          <w:p w14:paraId="1F2FD812" w14:textId="77777777" w:rsidR="008D2037" w:rsidRDefault="00000000">
            <w:pPr>
              <w:pStyle w:val="TableParagraph"/>
              <w:spacing w:before="31" w:line="248" w:lineRule="exact"/>
              <w:ind w:left="69"/>
            </w:pPr>
            <w:r>
              <w:t>TELEFORMACIÓN</w:t>
            </w:r>
          </w:p>
        </w:tc>
        <w:tc>
          <w:tcPr>
            <w:tcW w:w="1541" w:type="dxa"/>
          </w:tcPr>
          <w:p w14:paraId="0980E25D" w14:textId="77777777" w:rsidR="008D2037" w:rsidRDefault="00000000">
            <w:pPr>
              <w:pStyle w:val="TableParagraph"/>
              <w:spacing w:before="31" w:line="248" w:lineRule="exact"/>
              <w:ind w:right="58"/>
              <w:jc w:val="right"/>
            </w:pPr>
            <w:r>
              <w:t>907.591,00</w:t>
            </w:r>
          </w:p>
        </w:tc>
      </w:tr>
      <w:tr w:rsidR="008D2037" w14:paraId="1E979749" w14:textId="77777777">
        <w:trPr>
          <w:trHeight w:val="299"/>
        </w:trPr>
        <w:tc>
          <w:tcPr>
            <w:tcW w:w="1200" w:type="dxa"/>
          </w:tcPr>
          <w:p w14:paraId="24DBCFAD" w14:textId="77777777" w:rsidR="008D2037" w:rsidRDefault="00000000">
            <w:pPr>
              <w:pStyle w:val="TableParagraph"/>
              <w:spacing w:before="31" w:line="248" w:lineRule="exact"/>
              <w:ind w:left="144" w:right="136"/>
              <w:jc w:val="center"/>
            </w:pPr>
            <w:r>
              <w:t>1750404</w:t>
            </w:r>
          </w:p>
        </w:tc>
        <w:tc>
          <w:tcPr>
            <w:tcW w:w="5889" w:type="dxa"/>
          </w:tcPr>
          <w:p w14:paraId="1FBADD71" w14:textId="77777777" w:rsidR="008D2037" w:rsidRDefault="00000000">
            <w:pPr>
              <w:pStyle w:val="TableParagraph"/>
              <w:spacing w:before="31" w:line="248" w:lineRule="exact"/>
              <w:ind w:left="69"/>
            </w:pPr>
            <w:r>
              <w:t>COMPLEMENTOS-SUBV.UNIDIGITAL</w:t>
            </w:r>
          </w:p>
        </w:tc>
        <w:tc>
          <w:tcPr>
            <w:tcW w:w="1541" w:type="dxa"/>
          </w:tcPr>
          <w:p w14:paraId="5ECDF75D" w14:textId="77777777" w:rsidR="008D2037" w:rsidRDefault="00000000">
            <w:pPr>
              <w:pStyle w:val="TableParagraph"/>
              <w:spacing w:before="31" w:line="248" w:lineRule="exact"/>
              <w:ind w:right="57"/>
              <w:jc w:val="right"/>
            </w:pPr>
            <w:r>
              <w:rPr>
                <w:w w:val="95"/>
              </w:rPr>
              <w:t>28.037,38</w:t>
            </w:r>
          </w:p>
        </w:tc>
      </w:tr>
      <w:tr w:rsidR="008D2037" w14:paraId="66D57033" w14:textId="77777777">
        <w:trPr>
          <w:trHeight w:val="301"/>
        </w:trPr>
        <w:tc>
          <w:tcPr>
            <w:tcW w:w="1200" w:type="dxa"/>
          </w:tcPr>
          <w:p w14:paraId="38937F98" w14:textId="77777777" w:rsidR="008D2037" w:rsidRDefault="00000000">
            <w:pPr>
              <w:pStyle w:val="TableParagraph"/>
              <w:spacing w:before="33" w:line="248" w:lineRule="exact"/>
              <w:ind w:left="144" w:right="136"/>
              <w:jc w:val="center"/>
            </w:pPr>
            <w:r>
              <w:t>17505</w:t>
            </w:r>
          </w:p>
        </w:tc>
        <w:tc>
          <w:tcPr>
            <w:tcW w:w="5889" w:type="dxa"/>
          </w:tcPr>
          <w:p w14:paraId="0D92CD47" w14:textId="77777777" w:rsidR="008D2037" w:rsidRDefault="00000000">
            <w:pPr>
              <w:pStyle w:val="TableParagraph"/>
              <w:spacing w:before="33" w:line="248" w:lineRule="exact"/>
              <w:ind w:left="69"/>
            </w:pPr>
            <w:r>
              <w:t>TFT ROA</w:t>
            </w:r>
          </w:p>
        </w:tc>
        <w:tc>
          <w:tcPr>
            <w:tcW w:w="1541" w:type="dxa"/>
          </w:tcPr>
          <w:p w14:paraId="53D9D537" w14:textId="77777777" w:rsidR="008D2037" w:rsidRDefault="00000000">
            <w:pPr>
              <w:pStyle w:val="TableParagraph"/>
              <w:spacing w:before="33" w:line="248" w:lineRule="exact"/>
              <w:ind w:right="58"/>
              <w:jc w:val="right"/>
            </w:pPr>
            <w:r>
              <w:t>400.000,00</w:t>
            </w:r>
          </w:p>
        </w:tc>
      </w:tr>
      <w:tr w:rsidR="008D2037" w14:paraId="3137B0B6" w14:textId="77777777">
        <w:trPr>
          <w:trHeight w:val="299"/>
        </w:trPr>
        <w:tc>
          <w:tcPr>
            <w:tcW w:w="1200" w:type="dxa"/>
          </w:tcPr>
          <w:p w14:paraId="253E50D6" w14:textId="77777777" w:rsidR="008D2037" w:rsidRDefault="008D2037">
            <w:pPr>
              <w:pStyle w:val="TableParagraph"/>
              <w:rPr>
                <w:rFonts w:ascii="Times New Roman"/>
                <w:sz w:val="20"/>
              </w:rPr>
            </w:pPr>
          </w:p>
        </w:tc>
        <w:tc>
          <w:tcPr>
            <w:tcW w:w="5889" w:type="dxa"/>
          </w:tcPr>
          <w:p w14:paraId="62AFE254" w14:textId="77777777" w:rsidR="008D2037" w:rsidRDefault="00000000">
            <w:pPr>
              <w:pStyle w:val="TableParagraph"/>
              <w:spacing w:before="31" w:line="248" w:lineRule="exact"/>
              <w:ind w:left="69"/>
              <w:rPr>
                <w:b/>
              </w:rPr>
            </w:pPr>
            <w:r>
              <w:rPr>
                <w:b/>
              </w:rPr>
              <w:t>TOTAL CAPÍTULO 1</w:t>
            </w:r>
          </w:p>
        </w:tc>
        <w:tc>
          <w:tcPr>
            <w:tcW w:w="1541" w:type="dxa"/>
          </w:tcPr>
          <w:p w14:paraId="108AA063" w14:textId="77777777" w:rsidR="008D2037" w:rsidRDefault="00000000">
            <w:pPr>
              <w:pStyle w:val="TableParagraph"/>
              <w:spacing w:before="31" w:line="248" w:lineRule="exact"/>
              <w:ind w:right="57"/>
              <w:jc w:val="right"/>
              <w:rPr>
                <w:b/>
              </w:rPr>
            </w:pPr>
            <w:r>
              <w:rPr>
                <w:b/>
              </w:rPr>
              <w:t>116.911.837,39</w:t>
            </w:r>
          </w:p>
        </w:tc>
      </w:tr>
      <w:tr w:rsidR="008D2037" w14:paraId="3583B5D2" w14:textId="77777777">
        <w:trPr>
          <w:trHeight w:val="299"/>
        </w:trPr>
        <w:tc>
          <w:tcPr>
            <w:tcW w:w="1200" w:type="dxa"/>
          </w:tcPr>
          <w:p w14:paraId="4082F92E" w14:textId="77777777" w:rsidR="008D2037" w:rsidRDefault="00000000">
            <w:pPr>
              <w:pStyle w:val="TableParagraph"/>
              <w:spacing w:before="31" w:line="248" w:lineRule="exact"/>
              <w:ind w:left="144" w:right="136"/>
              <w:jc w:val="center"/>
            </w:pPr>
            <w:r>
              <w:t>200</w:t>
            </w:r>
          </w:p>
        </w:tc>
        <w:tc>
          <w:tcPr>
            <w:tcW w:w="5889" w:type="dxa"/>
          </w:tcPr>
          <w:p w14:paraId="7B9E22FD" w14:textId="77777777" w:rsidR="008D2037" w:rsidRDefault="00000000">
            <w:pPr>
              <w:pStyle w:val="TableParagraph"/>
              <w:spacing w:before="31" w:line="248" w:lineRule="exact"/>
              <w:ind w:left="69"/>
            </w:pPr>
            <w:r>
              <w:t>ARRENDAMIENTOS DE TERRENOS Y BIENES NATU</w:t>
            </w:r>
          </w:p>
        </w:tc>
        <w:tc>
          <w:tcPr>
            <w:tcW w:w="1541" w:type="dxa"/>
          </w:tcPr>
          <w:p w14:paraId="7CB13679" w14:textId="77777777" w:rsidR="008D2037" w:rsidRDefault="00000000">
            <w:pPr>
              <w:pStyle w:val="TableParagraph"/>
              <w:spacing w:before="31" w:line="248" w:lineRule="exact"/>
              <w:ind w:right="57"/>
              <w:jc w:val="right"/>
            </w:pPr>
            <w:r>
              <w:rPr>
                <w:w w:val="95"/>
              </w:rPr>
              <w:t>26.040,36</w:t>
            </w:r>
          </w:p>
        </w:tc>
      </w:tr>
      <w:tr w:rsidR="008D2037" w14:paraId="356CE674" w14:textId="77777777">
        <w:trPr>
          <w:trHeight w:val="300"/>
        </w:trPr>
        <w:tc>
          <w:tcPr>
            <w:tcW w:w="1200" w:type="dxa"/>
          </w:tcPr>
          <w:p w14:paraId="18E3087E" w14:textId="77777777" w:rsidR="008D2037" w:rsidRDefault="00000000">
            <w:pPr>
              <w:pStyle w:val="TableParagraph"/>
              <w:spacing w:before="32" w:line="248" w:lineRule="exact"/>
              <w:ind w:left="144" w:right="136"/>
              <w:jc w:val="center"/>
            </w:pPr>
            <w:r>
              <w:t>202</w:t>
            </w:r>
          </w:p>
        </w:tc>
        <w:tc>
          <w:tcPr>
            <w:tcW w:w="5889" w:type="dxa"/>
          </w:tcPr>
          <w:p w14:paraId="58C97D06" w14:textId="77777777" w:rsidR="008D2037" w:rsidRDefault="00000000">
            <w:pPr>
              <w:pStyle w:val="TableParagraph"/>
              <w:spacing w:before="32" w:line="248" w:lineRule="exact"/>
              <w:ind w:left="69"/>
            </w:pPr>
            <w:r>
              <w:t>EDIFIC.Y OTRAS CONSTRUCCIONES</w:t>
            </w:r>
          </w:p>
        </w:tc>
        <w:tc>
          <w:tcPr>
            <w:tcW w:w="1541" w:type="dxa"/>
          </w:tcPr>
          <w:p w14:paraId="44CE324F" w14:textId="77777777" w:rsidR="008D2037" w:rsidRDefault="00000000">
            <w:pPr>
              <w:pStyle w:val="TableParagraph"/>
              <w:spacing w:before="32" w:line="248" w:lineRule="exact"/>
              <w:ind w:right="58"/>
              <w:jc w:val="right"/>
            </w:pPr>
            <w:r>
              <w:t>162.590,60</w:t>
            </w:r>
          </w:p>
        </w:tc>
      </w:tr>
      <w:tr w:rsidR="008D2037" w14:paraId="2E460309" w14:textId="77777777">
        <w:trPr>
          <w:trHeight w:val="299"/>
        </w:trPr>
        <w:tc>
          <w:tcPr>
            <w:tcW w:w="1200" w:type="dxa"/>
          </w:tcPr>
          <w:p w14:paraId="2DD1BD3E" w14:textId="77777777" w:rsidR="008D2037" w:rsidRDefault="00000000">
            <w:pPr>
              <w:pStyle w:val="TableParagraph"/>
              <w:spacing w:before="31" w:line="248" w:lineRule="exact"/>
              <w:ind w:left="144" w:right="136"/>
              <w:jc w:val="center"/>
            </w:pPr>
            <w:r>
              <w:t>203</w:t>
            </w:r>
          </w:p>
        </w:tc>
        <w:tc>
          <w:tcPr>
            <w:tcW w:w="5889" w:type="dxa"/>
          </w:tcPr>
          <w:p w14:paraId="6255C9D7" w14:textId="77777777" w:rsidR="008D2037" w:rsidRDefault="00000000">
            <w:pPr>
              <w:pStyle w:val="TableParagraph"/>
              <w:spacing w:before="31" w:line="248" w:lineRule="exact"/>
              <w:ind w:left="69"/>
            </w:pPr>
            <w:r>
              <w:t>MAQUINARIA, INSTALACIONES Y UTILLAJES</w:t>
            </w:r>
          </w:p>
        </w:tc>
        <w:tc>
          <w:tcPr>
            <w:tcW w:w="1541" w:type="dxa"/>
          </w:tcPr>
          <w:p w14:paraId="102D208A" w14:textId="77777777" w:rsidR="008D2037" w:rsidRDefault="00000000">
            <w:pPr>
              <w:pStyle w:val="TableParagraph"/>
              <w:spacing w:before="31" w:line="248" w:lineRule="exact"/>
              <w:ind w:right="57"/>
              <w:jc w:val="right"/>
            </w:pPr>
            <w:r>
              <w:rPr>
                <w:w w:val="95"/>
              </w:rPr>
              <w:t>59.251,91</w:t>
            </w:r>
          </w:p>
        </w:tc>
      </w:tr>
    </w:tbl>
    <w:p w14:paraId="4EEF2CE3" w14:textId="77777777" w:rsidR="008D2037" w:rsidRDefault="00000000">
      <w:pPr>
        <w:pStyle w:val="Textoindependiente"/>
        <w:spacing w:before="6"/>
        <w:rPr>
          <w:sz w:val="12"/>
        </w:rPr>
      </w:pPr>
      <w:r>
        <w:pict w14:anchorId="662FAE40">
          <v:shape id="_x0000_s1157" type="#_x0000_t202" style="position:absolute;margin-left:681.25pt;margin-top:546.45pt;width:14.75pt;height:266.5pt;z-index:251813888;mso-position-horizontal-relative:page;mso-position-vertical-relative:page" filled="f" stroked="f">
            <v:textbox style="layout-flow:vertical;mso-layout-flow-alt:bottom-to-top" inset="0,0,0,0">
              <w:txbxContent>
                <w:p w14:paraId="345B8D8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899D848" w14:textId="77777777" w:rsidR="008D2037" w:rsidRDefault="00000000">
      <w:pPr>
        <w:spacing w:before="55"/>
        <w:ind w:left="1428"/>
        <w:jc w:val="center"/>
      </w:pPr>
      <w:r>
        <w:t>140</w:t>
      </w:r>
    </w:p>
    <w:p w14:paraId="510B1780"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1C5748BF" w14:textId="77777777">
        <w:trPr>
          <w:trHeight w:val="299"/>
        </w:trPr>
        <w:tc>
          <w:tcPr>
            <w:tcW w:w="1200" w:type="dxa"/>
            <w:shd w:val="clear" w:color="auto" w:fill="D0CECE"/>
          </w:tcPr>
          <w:p w14:paraId="31915F12"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30F8F9A6"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5A8E336A" w14:textId="77777777" w:rsidR="008D2037" w:rsidRDefault="00000000">
            <w:pPr>
              <w:pStyle w:val="TableParagraph"/>
              <w:spacing w:before="31" w:line="248" w:lineRule="exact"/>
              <w:ind w:left="289"/>
              <w:rPr>
                <w:b/>
              </w:rPr>
            </w:pPr>
            <w:r>
              <w:rPr>
                <w:b/>
              </w:rPr>
              <w:t>Total 2023</w:t>
            </w:r>
          </w:p>
        </w:tc>
      </w:tr>
      <w:tr w:rsidR="008D2037" w14:paraId="2C87ABEE" w14:textId="77777777">
        <w:trPr>
          <w:trHeight w:val="300"/>
        </w:trPr>
        <w:tc>
          <w:tcPr>
            <w:tcW w:w="1200" w:type="dxa"/>
          </w:tcPr>
          <w:p w14:paraId="5B8E75B1" w14:textId="77777777" w:rsidR="008D2037" w:rsidRDefault="00000000">
            <w:pPr>
              <w:pStyle w:val="TableParagraph"/>
              <w:spacing w:before="32" w:line="248" w:lineRule="exact"/>
              <w:ind w:left="144" w:right="136"/>
              <w:jc w:val="center"/>
            </w:pPr>
            <w:r>
              <w:t>20301</w:t>
            </w:r>
          </w:p>
        </w:tc>
        <w:tc>
          <w:tcPr>
            <w:tcW w:w="5889" w:type="dxa"/>
          </w:tcPr>
          <w:p w14:paraId="0345EAE2" w14:textId="77777777" w:rsidR="008D2037" w:rsidRDefault="00000000">
            <w:pPr>
              <w:pStyle w:val="TableParagraph"/>
              <w:spacing w:before="32" w:line="248" w:lineRule="exact"/>
              <w:ind w:left="69"/>
            </w:pPr>
            <w:r>
              <w:t>ARRENDAMIENTO DE MAQUINARIA</w:t>
            </w:r>
          </w:p>
        </w:tc>
        <w:tc>
          <w:tcPr>
            <w:tcW w:w="1541" w:type="dxa"/>
          </w:tcPr>
          <w:p w14:paraId="2C50A2F0" w14:textId="77777777" w:rsidR="008D2037" w:rsidRDefault="00000000">
            <w:pPr>
              <w:pStyle w:val="TableParagraph"/>
              <w:spacing w:before="32" w:line="248" w:lineRule="exact"/>
              <w:ind w:right="56"/>
              <w:jc w:val="right"/>
            </w:pPr>
            <w:r>
              <w:rPr>
                <w:w w:val="95"/>
              </w:rPr>
              <w:t>770,00</w:t>
            </w:r>
          </w:p>
        </w:tc>
      </w:tr>
      <w:tr w:rsidR="008D2037" w14:paraId="61550717" w14:textId="77777777">
        <w:trPr>
          <w:trHeight w:val="299"/>
        </w:trPr>
        <w:tc>
          <w:tcPr>
            <w:tcW w:w="1200" w:type="dxa"/>
          </w:tcPr>
          <w:p w14:paraId="6BDB92AA" w14:textId="77777777" w:rsidR="008D2037" w:rsidRDefault="00000000">
            <w:pPr>
              <w:pStyle w:val="TableParagraph"/>
              <w:spacing w:before="31" w:line="248" w:lineRule="exact"/>
              <w:ind w:left="144" w:right="136"/>
              <w:jc w:val="center"/>
            </w:pPr>
            <w:r>
              <w:t>20302</w:t>
            </w:r>
          </w:p>
        </w:tc>
        <w:tc>
          <w:tcPr>
            <w:tcW w:w="5889" w:type="dxa"/>
          </w:tcPr>
          <w:p w14:paraId="61966F5A" w14:textId="77777777" w:rsidR="008D2037" w:rsidRDefault="00000000">
            <w:pPr>
              <w:pStyle w:val="TableParagraph"/>
              <w:spacing w:before="31" w:line="248" w:lineRule="exact"/>
              <w:ind w:left="69"/>
            </w:pPr>
            <w:r>
              <w:t>ARRENDAMIENTO DE INSTALACIONES DEPORTIVAS</w:t>
            </w:r>
          </w:p>
        </w:tc>
        <w:tc>
          <w:tcPr>
            <w:tcW w:w="1541" w:type="dxa"/>
          </w:tcPr>
          <w:p w14:paraId="633AC99A" w14:textId="77777777" w:rsidR="008D2037" w:rsidRDefault="00000000">
            <w:pPr>
              <w:pStyle w:val="TableParagraph"/>
              <w:spacing w:before="31" w:line="248" w:lineRule="exact"/>
              <w:ind w:right="57"/>
              <w:jc w:val="right"/>
            </w:pPr>
            <w:r>
              <w:rPr>
                <w:w w:val="95"/>
              </w:rPr>
              <w:t>14.217,44</w:t>
            </w:r>
          </w:p>
        </w:tc>
      </w:tr>
      <w:tr w:rsidR="008D2037" w14:paraId="5E4160CB" w14:textId="77777777">
        <w:trPr>
          <w:trHeight w:val="299"/>
        </w:trPr>
        <w:tc>
          <w:tcPr>
            <w:tcW w:w="1200" w:type="dxa"/>
          </w:tcPr>
          <w:p w14:paraId="15FDD7A6" w14:textId="77777777" w:rsidR="008D2037" w:rsidRDefault="00000000">
            <w:pPr>
              <w:pStyle w:val="TableParagraph"/>
              <w:spacing w:before="31" w:line="248" w:lineRule="exact"/>
              <w:ind w:left="144" w:right="136"/>
              <w:jc w:val="center"/>
            </w:pPr>
            <w:r>
              <w:t>20304</w:t>
            </w:r>
          </w:p>
        </w:tc>
        <w:tc>
          <w:tcPr>
            <w:tcW w:w="5889" w:type="dxa"/>
          </w:tcPr>
          <w:p w14:paraId="4646AA0F" w14:textId="77777777" w:rsidR="008D2037" w:rsidRDefault="00000000">
            <w:pPr>
              <w:pStyle w:val="TableParagraph"/>
              <w:spacing w:before="31" w:line="248" w:lineRule="exact"/>
              <w:ind w:left="69"/>
            </w:pPr>
            <w:r>
              <w:t>ARRENDAMIENTO DE FOTOCOPIADORA</w:t>
            </w:r>
          </w:p>
        </w:tc>
        <w:tc>
          <w:tcPr>
            <w:tcW w:w="1541" w:type="dxa"/>
          </w:tcPr>
          <w:p w14:paraId="1FF6E87A" w14:textId="77777777" w:rsidR="008D2037" w:rsidRDefault="00000000">
            <w:pPr>
              <w:pStyle w:val="TableParagraph"/>
              <w:spacing w:before="31" w:line="248" w:lineRule="exact"/>
              <w:ind w:right="58"/>
              <w:jc w:val="right"/>
            </w:pPr>
            <w:r>
              <w:t>147.170,67</w:t>
            </w:r>
          </w:p>
        </w:tc>
      </w:tr>
      <w:tr w:rsidR="008D2037" w14:paraId="5A89500B" w14:textId="77777777">
        <w:trPr>
          <w:trHeight w:val="301"/>
        </w:trPr>
        <w:tc>
          <w:tcPr>
            <w:tcW w:w="1200" w:type="dxa"/>
          </w:tcPr>
          <w:p w14:paraId="0D2B28BC" w14:textId="77777777" w:rsidR="008D2037" w:rsidRDefault="00000000">
            <w:pPr>
              <w:pStyle w:val="TableParagraph"/>
              <w:spacing w:before="33" w:line="248" w:lineRule="exact"/>
              <w:ind w:left="144" w:right="136"/>
              <w:jc w:val="center"/>
            </w:pPr>
            <w:r>
              <w:t>204</w:t>
            </w:r>
          </w:p>
        </w:tc>
        <w:tc>
          <w:tcPr>
            <w:tcW w:w="5889" w:type="dxa"/>
          </w:tcPr>
          <w:p w14:paraId="4BC677BB" w14:textId="77777777" w:rsidR="008D2037" w:rsidRDefault="00000000">
            <w:pPr>
              <w:pStyle w:val="TableParagraph"/>
              <w:spacing w:before="33" w:line="248" w:lineRule="exact"/>
              <w:ind w:left="69"/>
            </w:pPr>
            <w:r>
              <w:t>MEDIOS DE TRANSPORTE</w:t>
            </w:r>
          </w:p>
        </w:tc>
        <w:tc>
          <w:tcPr>
            <w:tcW w:w="1541" w:type="dxa"/>
          </w:tcPr>
          <w:p w14:paraId="17EC2D0F" w14:textId="77777777" w:rsidR="008D2037" w:rsidRDefault="00000000">
            <w:pPr>
              <w:pStyle w:val="TableParagraph"/>
              <w:spacing w:before="33" w:line="248" w:lineRule="exact"/>
              <w:ind w:right="58"/>
              <w:jc w:val="right"/>
            </w:pPr>
            <w:r>
              <w:rPr>
                <w:w w:val="95"/>
              </w:rPr>
              <w:t>9.819,55</w:t>
            </w:r>
          </w:p>
        </w:tc>
      </w:tr>
      <w:tr w:rsidR="008D2037" w14:paraId="60A5EB7B" w14:textId="77777777">
        <w:trPr>
          <w:trHeight w:val="299"/>
        </w:trPr>
        <w:tc>
          <w:tcPr>
            <w:tcW w:w="1200" w:type="dxa"/>
          </w:tcPr>
          <w:p w14:paraId="60D0ADA8" w14:textId="77777777" w:rsidR="008D2037" w:rsidRDefault="00000000">
            <w:pPr>
              <w:pStyle w:val="TableParagraph"/>
              <w:spacing w:before="31" w:line="248" w:lineRule="exact"/>
              <w:ind w:left="144" w:right="136"/>
              <w:jc w:val="center"/>
            </w:pPr>
            <w:r>
              <w:t>20401</w:t>
            </w:r>
          </w:p>
        </w:tc>
        <w:tc>
          <w:tcPr>
            <w:tcW w:w="5889" w:type="dxa"/>
          </w:tcPr>
          <w:p w14:paraId="40A2E2F1" w14:textId="77777777" w:rsidR="008D2037" w:rsidRDefault="00000000">
            <w:pPr>
              <w:pStyle w:val="TableParagraph"/>
              <w:spacing w:before="31" w:line="248" w:lineRule="exact"/>
              <w:ind w:left="69"/>
            </w:pPr>
            <w:r>
              <w:t>BUQUE PRÁCTICAS CIENCIAS DEL MAR</w:t>
            </w:r>
          </w:p>
        </w:tc>
        <w:tc>
          <w:tcPr>
            <w:tcW w:w="1541" w:type="dxa"/>
          </w:tcPr>
          <w:p w14:paraId="43E91A62" w14:textId="77777777" w:rsidR="008D2037" w:rsidRDefault="00000000">
            <w:pPr>
              <w:pStyle w:val="TableParagraph"/>
              <w:spacing w:before="31" w:line="248" w:lineRule="exact"/>
              <w:ind w:right="57"/>
              <w:jc w:val="right"/>
            </w:pPr>
            <w:r>
              <w:rPr>
                <w:w w:val="95"/>
              </w:rPr>
              <w:t>16.525,30</w:t>
            </w:r>
          </w:p>
        </w:tc>
      </w:tr>
      <w:tr w:rsidR="008D2037" w14:paraId="0ACDDB5C" w14:textId="77777777">
        <w:trPr>
          <w:trHeight w:val="299"/>
        </w:trPr>
        <w:tc>
          <w:tcPr>
            <w:tcW w:w="1200" w:type="dxa"/>
          </w:tcPr>
          <w:p w14:paraId="5847AB45" w14:textId="77777777" w:rsidR="008D2037" w:rsidRDefault="00000000">
            <w:pPr>
              <w:pStyle w:val="TableParagraph"/>
              <w:spacing w:before="31" w:line="248" w:lineRule="exact"/>
              <w:ind w:left="144" w:right="136"/>
              <w:jc w:val="center"/>
            </w:pPr>
            <w:r>
              <w:t>206</w:t>
            </w:r>
          </w:p>
        </w:tc>
        <w:tc>
          <w:tcPr>
            <w:tcW w:w="5889" w:type="dxa"/>
          </w:tcPr>
          <w:p w14:paraId="50824AE2" w14:textId="77777777" w:rsidR="008D2037" w:rsidRDefault="00000000">
            <w:pPr>
              <w:pStyle w:val="TableParagraph"/>
              <w:spacing w:before="31" w:line="248" w:lineRule="exact"/>
              <w:ind w:left="69"/>
            </w:pPr>
            <w:r>
              <w:t>ARRENDAMENTO EQUIPOS PROCESOS INFORMACION</w:t>
            </w:r>
          </w:p>
        </w:tc>
        <w:tc>
          <w:tcPr>
            <w:tcW w:w="1541" w:type="dxa"/>
          </w:tcPr>
          <w:p w14:paraId="317FB19E" w14:textId="77777777" w:rsidR="008D2037" w:rsidRDefault="00000000">
            <w:pPr>
              <w:pStyle w:val="TableParagraph"/>
              <w:spacing w:before="31" w:line="248" w:lineRule="exact"/>
              <w:ind w:right="58"/>
              <w:jc w:val="right"/>
            </w:pPr>
            <w:r>
              <w:t>445.166,51</w:t>
            </w:r>
          </w:p>
        </w:tc>
      </w:tr>
      <w:tr w:rsidR="008D2037" w14:paraId="16930B8E" w14:textId="77777777">
        <w:trPr>
          <w:trHeight w:val="300"/>
        </w:trPr>
        <w:tc>
          <w:tcPr>
            <w:tcW w:w="1200" w:type="dxa"/>
          </w:tcPr>
          <w:p w14:paraId="16650D8D" w14:textId="77777777" w:rsidR="008D2037" w:rsidRDefault="00000000">
            <w:pPr>
              <w:pStyle w:val="TableParagraph"/>
              <w:spacing w:before="32" w:line="248" w:lineRule="exact"/>
              <w:ind w:left="144" w:right="136"/>
              <w:jc w:val="center"/>
            </w:pPr>
            <w:r>
              <w:t>212</w:t>
            </w:r>
          </w:p>
        </w:tc>
        <w:tc>
          <w:tcPr>
            <w:tcW w:w="5889" w:type="dxa"/>
          </w:tcPr>
          <w:p w14:paraId="3DC58562" w14:textId="77777777" w:rsidR="008D2037" w:rsidRDefault="00000000">
            <w:pPr>
              <w:pStyle w:val="TableParagraph"/>
              <w:spacing w:before="32" w:line="248" w:lineRule="exact"/>
              <w:ind w:left="69"/>
            </w:pPr>
            <w:r>
              <w:t>EDIFICIOS Y OTRAS CONSTRUCCIONES</w:t>
            </w:r>
          </w:p>
        </w:tc>
        <w:tc>
          <w:tcPr>
            <w:tcW w:w="1541" w:type="dxa"/>
          </w:tcPr>
          <w:p w14:paraId="5D9ACC0E" w14:textId="77777777" w:rsidR="008D2037" w:rsidRDefault="00000000">
            <w:pPr>
              <w:pStyle w:val="TableParagraph"/>
              <w:spacing w:before="32" w:line="248" w:lineRule="exact"/>
              <w:ind w:right="57"/>
              <w:jc w:val="right"/>
            </w:pPr>
            <w:r>
              <w:rPr>
                <w:w w:val="95"/>
              </w:rPr>
              <w:t>96.977,92</w:t>
            </w:r>
          </w:p>
        </w:tc>
      </w:tr>
      <w:tr w:rsidR="008D2037" w14:paraId="1B3EFD96" w14:textId="77777777">
        <w:trPr>
          <w:trHeight w:val="299"/>
        </w:trPr>
        <w:tc>
          <w:tcPr>
            <w:tcW w:w="1200" w:type="dxa"/>
          </w:tcPr>
          <w:p w14:paraId="222F1197" w14:textId="77777777" w:rsidR="008D2037" w:rsidRDefault="00000000">
            <w:pPr>
              <w:pStyle w:val="TableParagraph"/>
              <w:spacing w:before="31" w:line="248" w:lineRule="exact"/>
              <w:ind w:left="144" w:right="136"/>
              <w:jc w:val="center"/>
            </w:pPr>
            <w:r>
              <w:t>213</w:t>
            </w:r>
          </w:p>
        </w:tc>
        <w:tc>
          <w:tcPr>
            <w:tcW w:w="5889" w:type="dxa"/>
          </w:tcPr>
          <w:p w14:paraId="02C2A0E1" w14:textId="77777777" w:rsidR="008D2037" w:rsidRDefault="00000000">
            <w:pPr>
              <w:pStyle w:val="TableParagraph"/>
              <w:spacing w:before="31" w:line="248" w:lineRule="exact"/>
              <w:ind w:left="69"/>
            </w:pPr>
            <w:r>
              <w:t>MAQUINARIA,INSTALACIONES Y UTILLAJE</w:t>
            </w:r>
          </w:p>
        </w:tc>
        <w:tc>
          <w:tcPr>
            <w:tcW w:w="1541" w:type="dxa"/>
          </w:tcPr>
          <w:p w14:paraId="7FA2951A" w14:textId="77777777" w:rsidR="008D2037" w:rsidRDefault="00000000">
            <w:pPr>
              <w:pStyle w:val="TableParagraph"/>
              <w:spacing w:before="31" w:line="248" w:lineRule="exact"/>
              <w:ind w:right="58"/>
              <w:jc w:val="right"/>
            </w:pPr>
            <w:r>
              <w:t>172.230,88</w:t>
            </w:r>
          </w:p>
        </w:tc>
      </w:tr>
      <w:tr w:rsidR="008D2037" w14:paraId="48003906" w14:textId="77777777">
        <w:trPr>
          <w:trHeight w:val="299"/>
        </w:trPr>
        <w:tc>
          <w:tcPr>
            <w:tcW w:w="1200" w:type="dxa"/>
          </w:tcPr>
          <w:p w14:paraId="5A9326B4" w14:textId="77777777" w:rsidR="008D2037" w:rsidRDefault="00000000">
            <w:pPr>
              <w:pStyle w:val="TableParagraph"/>
              <w:spacing w:before="31" w:line="248" w:lineRule="exact"/>
              <w:ind w:left="144" w:right="136"/>
              <w:jc w:val="center"/>
            </w:pPr>
            <w:r>
              <w:t>21300</w:t>
            </w:r>
          </w:p>
        </w:tc>
        <w:tc>
          <w:tcPr>
            <w:tcW w:w="5889" w:type="dxa"/>
          </w:tcPr>
          <w:p w14:paraId="5A409E9B" w14:textId="77777777" w:rsidR="008D2037" w:rsidRDefault="00000000">
            <w:pPr>
              <w:pStyle w:val="TableParagraph"/>
              <w:spacing w:before="31" w:line="248" w:lineRule="exact"/>
              <w:ind w:left="69"/>
            </w:pPr>
            <w:r>
              <w:t>MAQUINARIA</w:t>
            </w:r>
          </w:p>
        </w:tc>
        <w:tc>
          <w:tcPr>
            <w:tcW w:w="1541" w:type="dxa"/>
          </w:tcPr>
          <w:p w14:paraId="7C118AA1" w14:textId="77777777" w:rsidR="008D2037" w:rsidRDefault="00000000">
            <w:pPr>
              <w:pStyle w:val="TableParagraph"/>
              <w:spacing w:before="31" w:line="248" w:lineRule="exact"/>
              <w:ind w:right="57"/>
              <w:jc w:val="right"/>
            </w:pPr>
            <w:r>
              <w:rPr>
                <w:w w:val="95"/>
              </w:rPr>
              <w:t>26.259,88</w:t>
            </w:r>
          </w:p>
        </w:tc>
      </w:tr>
      <w:tr w:rsidR="008D2037" w14:paraId="798C1201" w14:textId="77777777">
        <w:trPr>
          <w:trHeight w:val="300"/>
        </w:trPr>
        <w:tc>
          <w:tcPr>
            <w:tcW w:w="1200" w:type="dxa"/>
          </w:tcPr>
          <w:p w14:paraId="4B9882CE" w14:textId="77777777" w:rsidR="008D2037" w:rsidRDefault="00000000">
            <w:pPr>
              <w:pStyle w:val="TableParagraph"/>
              <w:spacing w:before="32" w:line="248" w:lineRule="exact"/>
              <w:ind w:left="144" w:right="136"/>
              <w:jc w:val="center"/>
            </w:pPr>
            <w:r>
              <w:t>21301</w:t>
            </w:r>
          </w:p>
        </w:tc>
        <w:tc>
          <w:tcPr>
            <w:tcW w:w="5889" w:type="dxa"/>
          </w:tcPr>
          <w:p w14:paraId="34DEFAB1" w14:textId="77777777" w:rsidR="008D2037" w:rsidRDefault="00000000">
            <w:pPr>
              <w:pStyle w:val="TableParagraph"/>
              <w:spacing w:before="32" w:line="248" w:lineRule="exact"/>
              <w:ind w:left="69"/>
            </w:pPr>
            <w:r>
              <w:t>INSTALACIONES</w:t>
            </w:r>
          </w:p>
        </w:tc>
        <w:tc>
          <w:tcPr>
            <w:tcW w:w="1541" w:type="dxa"/>
          </w:tcPr>
          <w:p w14:paraId="69443AAE" w14:textId="77777777" w:rsidR="008D2037" w:rsidRDefault="00000000">
            <w:pPr>
              <w:pStyle w:val="TableParagraph"/>
              <w:spacing w:before="32" w:line="248" w:lineRule="exact"/>
              <w:ind w:right="58"/>
              <w:jc w:val="right"/>
            </w:pPr>
            <w:r>
              <w:t>158.500,00</w:t>
            </w:r>
          </w:p>
        </w:tc>
      </w:tr>
      <w:tr w:rsidR="008D2037" w14:paraId="4A99058F" w14:textId="77777777">
        <w:trPr>
          <w:trHeight w:val="299"/>
        </w:trPr>
        <w:tc>
          <w:tcPr>
            <w:tcW w:w="1200" w:type="dxa"/>
          </w:tcPr>
          <w:p w14:paraId="0D9BA6AE" w14:textId="77777777" w:rsidR="008D2037" w:rsidRDefault="00000000">
            <w:pPr>
              <w:pStyle w:val="TableParagraph"/>
              <w:spacing w:before="31" w:line="248" w:lineRule="exact"/>
              <w:ind w:left="144" w:right="136"/>
              <w:jc w:val="center"/>
            </w:pPr>
            <w:r>
              <w:t>21304</w:t>
            </w:r>
          </w:p>
        </w:tc>
        <w:tc>
          <w:tcPr>
            <w:tcW w:w="5889" w:type="dxa"/>
          </w:tcPr>
          <w:p w14:paraId="27560D7F" w14:textId="77777777" w:rsidR="008D2037" w:rsidRDefault="00000000">
            <w:pPr>
              <w:pStyle w:val="TableParagraph"/>
              <w:spacing w:before="31" w:line="248" w:lineRule="exact"/>
              <w:ind w:left="69"/>
            </w:pPr>
            <w:r>
              <w:t>FOTOCOPIADORAS</w:t>
            </w:r>
          </w:p>
        </w:tc>
        <w:tc>
          <w:tcPr>
            <w:tcW w:w="1541" w:type="dxa"/>
          </w:tcPr>
          <w:p w14:paraId="2B508207" w14:textId="77777777" w:rsidR="008D2037" w:rsidRDefault="00000000">
            <w:pPr>
              <w:pStyle w:val="TableParagraph"/>
              <w:spacing w:before="31" w:line="248" w:lineRule="exact"/>
              <w:ind w:right="57"/>
              <w:jc w:val="right"/>
            </w:pPr>
            <w:r>
              <w:rPr>
                <w:w w:val="95"/>
              </w:rPr>
              <w:t>44.254,67</w:t>
            </w:r>
          </w:p>
        </w:tc>
      </w:tr>
      <w:tr w:rsidR="008D2037" w14:paraId="4BB4DE7A" w14:textId="77777777">
        <w:trPr>
          <w:trHeight w:val="299"/>
        </w:trPr>
        <w:tc>
          <w:tcPr>
            <w:tcW w:w="1200" w:type="dxa"/>
          </w:tcPr>
          <w:p w14:paraId="6B770F92" w14:textId="77777777" w:rsidR="008D2037" w:rsidRDefault="00000000">
            <w:pPr>
              <w:pStyle w:val="TableParagraph"/>
              <w:spacing w:before="31" w:line="248" w:lineRule="exact"/>
              <w:ind w:left="144" w:right="136"/>
              <w:jc w:val="center"/>
            </w:pPr>
            <w:r>
              <w:t>214</w:t>
            </w:r>
          </w:p>
        </w:tc>
        <w:tc>
          <w:tcPr>
            <w:tcW w:w="5889" w:type="dxa"/>
          </w:tcPr>
          <w:p w14:paraId="519D3EF6" w14:textId="77777777" w:rsidR="008D2037" w:rsidRDefault="00000000">
            <w:pPr>
              <w:pStyle w:val="TableParagraph"/>
              <w:spacing w:before="31" w:line="248" w:lineRule="exact"/>
              <w:ind w:left="69"/>
            </w:pPr>
            <w:r>
              <w:t>ELEMENTOS DE TRANSPORTE</w:t>
            </w:r>
          </w:p>
        </w:tc>
        <w:tc>
          <w:tcPr>
            <w:tcW w:w="1541" w:type="dxa"/>
          </w:tcPr>
          <w:p w14:paraId="18854500" w14:textId="77777777" w:rsidR="008D2037" w:rsidRDefault="00000000">
            <w:pPr>
              <w:pStyle w:val="TableParagraph"/>
              <w:spacing w:before="31" w:line="248" w:lineRule="exact"/>
              <w:ind w:right="57"/>
              <w:jc w:val="right"/>
            </w:pPr>
            <w:r>
              <w:rPr>
                <w:w w:val="95"/>
              </w:rPr>
              <w:t>17.050,00</w:t>
            </w:r>
          </w:p>
        </w:tc>
      </w:tr>
      <w:tr w:rsidR="008D2037" w14:paraId="6239B957" w14:textId="77777777">
        <w:trPr>
          <w:trHeight w:val="300"/>
        </w:trPr>
        <w:tc>
          <w:tcPr>
            <w:tcW w:w="1200" w:type="dxa"/>
          </w:tcPr>
          <w:p w14:paraId="74C7C11D" w14:textId="77777777" w:rsidR="008D2037" w:rsidRDefault="00000000">
            <w:pPr>
              <w:pStyle w:val="TableParagraph"/>
              <w:spacing w:before="32" w:line="248" w:lineRule="exact"/>
              <w:ind w:left="144" w:right="136"/>
              <w:jc w:val="center"/>
            </w:pPr>
            <w:r>
              <w:t>215</w:t>
            </w:r>
          </w:p>
        </w:tc>
        <w:tc>
          <w:tcPr>
            <w:tcW w:w="5889" w:type="dxa"/>
          </w:tcPr>
          <w:p w14:paraId="2E486AB9" w14:textId="77777777" w:rsidR="008D2037" w:rsidRDefault="00000000">
            <w:pPr>
              <w:pStyle w:val="TableParagraph"/>
              <w:spacing w:before="32" w:line="248" w:lineRule="exact"/>
              <w:ind w:left="69"/>
            </w:pPr>
            <w:r>
              <w:t>MOBILIARIO Y ENSERES</w:t>
            </w:r>
          </w:p>
        </w:tc>
        <w:tc>
          <w:tcPr>
            <w:tcW w:w="1541" w:type="dxa"/>
          </w:tcPr>
          <w:p w14:paraId="2B331858" w14:textId="77777777" w:rsidR="008D2037" w:rsidRDefault="00000000">
            <w:pPr>
              <w:pStyle w:val="TableParagraph"/>
              <w:spacing w:before="32" w:line="248" w:lineRule="exact"/>
              <w:ind w:right="57"/>
              <w:jc w:val="right"/>
            </w:pPr>
            <w:r>
              <w:rPr>
                <w:w w:val="95"/>
              </w:rPr>
              <w:t>14.450,00</w:t>
            </w:r>
          </w:p>
        </w:tc>
      </w:tr>
      <w:tr w:rsidR="008D2037" w14:paraId="2AD6C100" w14:textId="77777777">
        <w:trPr>
          <w:trHeight w:val="299"/>
        </w:trPr>
        <w:tc>
          <w:tcPr>
            <w:tcW w:w="1200" w:type="dxa"/>
          </w:tcPr>
          <w:p w14:paraId="5B88227C" w14:textId="77777777" w:rsidR="008D2037" w:rsidRDefault="00000000">
            <w:pPr>
              <w:pStyle w:val="TableParagraph"/>
              <w:spacing w:before="31" w:line="248" w:lineRule="exact"/>
              <w:ind w:left="144" w:right="136"/>
              <w:jc w:val="center"/>
            </w:pPr>
            <w:r>
              <w:t>216</w:t>
            </w:r>
          </w:p>
        </w:tc>
        <w:tc>
          <w:tcPr>
            <w:tcW w:w="5889" w:type="dxa"/>
          </w:tcPr>
          <w:p w14:paraId="109FCDC2" w14:textId="77777777" w:rsidR="008D2037" w:rsidRDefault="00000000">
            <w:pPr>
              <w:pStyle w:val="TableParagraph"/>
              <w:spacing w:before="31" w:line="248" w:lineRule="exact"/>
              <w:ind w:left="69"/>
            </w:pPr>
            <w:r>
              <w:t>EQUIPOS PARA PROCESOS DE INFORMACION</w:t>
            </w:r>
          </w:p>
        </w:tc>
        <w:tc>
          <w:tcPr>
            <w:tcW w:w="1541" w:type="dxa"/>
          </w:tcPr>
          <w:p w14:paraId="5DA555BB" w14:textId="77777777" w:rsidR="008D2037" w:rsidRDefault="00000000">
            <w:pPr>
              <w:pStyle w:val="TableParagraph"/>
              <w:spacing w:before="31" w:line="248" w:lineRule="exact"/>
              <w:ind w:right="58"/>
              <w:jc w:val="right"/>
            </w:pPr>
            <w:r>
              <w:t>106.570,60</w:t>
            </w:r>
          </w:p>
        </w:tc>
      </w:tr>
      <w:tr w:rsidR="008D2037" w14:paraId="20D9E075" w14:textId="77777777">
        <w:trPr>
          <w:trHeight w:val="299"/>
        </w:trPr>
        <w:tc>
          <w:tcPr>
            <w:tcW w:w="1200" w:type="dxa"/>
          </w:tcPr>
          <w:p w14:paraId="0BB6DD38" w14:textId="77777777" w:rsidR="008D2037" w:rsidRDefault="00000000">
            <w:pPr>
              <w:pStyle w:val="TableParagraph"/>
              <w:spacing w:before="31" w:line="248" w:lineRule="exact"/>
              <w:ind w:left="144" w:right="136"/>
              <w:jc w:val="center"/>
            </w:pPr>
            <w:r>
              <w:t>219</w:t>
            </w:r>
          </w:p>
        </w:tc>
        <w:tc>
          <w:tcPr>
            <w:tcW w:w="5889" w:type="dxa"/>
          </w:tcPr>
          <w:p w14:paraId="01515403" w14:textId="77777777" w:rsidR="008D2037" w:rsidRDefault="00000000">
            <w:pPr>
              <w:pStyle w:val="TableParagraph"/>
              <w:spacing w:before="31" w:line="248" w:lineRule="exact"/>
              <w:ind w:left="69"/>
            </w:pPr>
            <w:r>
              <w:t>OTRO INMOVILIZADO MATERIAL</w:t>
            </w:r>
          </w:p>
        </w:tc>
        <w:tc>
          <w:tcPr>
            <w:tcW w:w="1541" w:type="dxa"/>
          </w:tcPr>
          <w:p w14:paraId="2810A014" w14:textId="77777777" w:rsidR="008D2037" w:rsidRDefault="00000000">
            <w:pPr>
              <w:pStyle w:val="TableParagraph"/>
              <w:spacing w:before="31" w:line="248" w:lineRule="exact"/>
              <w:ind w:right="58"/>
              <w:jc w:val="right"/>
            </w:pPr>
            <w:r>
              <w:rPr>
                <w:w w:val="95"/>
              </w:rPr>
              <w:t>4.160,60</w:t>
            </w:r>
          </w:p>
        </w:tc>
      </w:tr>
      <w:tr w:rsidR="008D2037" w14:paraId="13EE6989" w14:textId="77777777">
        <w:trPr>
          <w:trHeight w:val="300"/>
        </w:trPr>
        <w:tc>
          <w:tcPr>
            <w:tcW w:w="1200" w:type="dxa"/>
          </w:tcPr>
          <w:p w14:paraId="6184A887" w14:textId="77777777" w:rsidR="008D2037" w:rsidRDefault="00000000">
            <w:pPr>
              <w:pStyle w:val="TableParagraph"/>
              <w:spacing w:before="32" w:line="248" w:lineRule="exact"/>
              <w:ind w:left="144" w:right="136"/>
              <w:jc w:val="center"/>
            </w:pPr>
            <w:r>
              <w:t>22000</w:t>
            </w:r>
          </w:p>
        </w:tc>
        <w:tc>
          <w:tcPr>
            <w:tcW w:w="5889" w:type="dxa"/>
          </w:tcPr>
          <w:p w14:paraId="39423832" w14:textId="77777777" w:rsidR="008D2037" w:rsidRDefault="00000000">
            <w:pPr>
              <w:pStyle w:val="TableParagraph"/>
              <w:spacing w:before="32" w:line="248" w:lineRule="exact"/>
              <w:ind w:left="69"/>
            </w:pPr>
            <w:r>
              <w:t>ORDINARIO NO INVENTARIABLE</w:t>
            </w:r>
          </w:p>
        </w:tc>
        <w:tc>
          <w:tcPr>
            <w:tcW w:w="1541" w:type="dxa"/>
          </w:tcPr>
          <w:p w14:paraId="3C729C99" w14:textId="77777777" w:rsidR="008D2037" w:rsidRDefault="00000000">
            <w:pPr>
              <w:pStyle w:val="TableParagraph"/>
              <w:spacing w:before="32" w:line="248" w:lineRule="exact"/>
              <w:ind w:right="58"/>
              <w:jc w:val="right"/>
            </w:pPr>
            <w:r>
              <w:t>205.971,50</w:t>
            </w:r>
          </w:p>
        </w:tc>
      </w:tr>
      <w:tr w:rsidR="008D2037" w14:paraId="2F01F12A" w14:textId="77777777">
        <w:trPr>
          <w:trHeight w:val="299"/>
        </w:trPr>
        <w:tc>
          <w:tcPr>
            <w:tcW w:w="1200" w:type="dxa"/>
          </w:tcPr>
          <w:p w14:paraId="3C5358FA" w14:textId="77777777" w:rsidR="008D2037" w:rsidRDefault="00000000">
            <w:pPr>
              <w:pStyle w:val="TableParagraph"/>
              <w:spacing w:before="31" w:line="248" w:lineRule="exact"/>
              <w:ind w:left="144" w:right="136"/>
              <w:jc w:val="center"/>
            </w:pPr>
            <w:r>
              <w:t>22001</w:t>
            </w:r>
          </w:p>
        </w:tc>
        <w:tc>
          <w:tcPr>
            <w:tcW w:w="5889" w:type="dxa"/>
          </w:tcPr>
          <w:p w14:paraId="64894F1A" w14:textId="77777777" w:rsidR="008D2037" w:rsidRDefault="00000000">
            <w:pPr>
              <w:pStyle w:val="TableParagraph"/>
              <w:spacing w:before="31" w:line="248" w:lineRule="exact"/>
              <w:ind w:left="69"/>
            </w:pPr>
            <w:r>
              <w:t>PRENSA,REVISTAS Y OTRAS PUBLICACIONES</w:t>
            </w:r>
          </w:p>
        </w:tc>
        <w:tc>
          <w:tcPr>
            <w:tcW w:w="1541" w:type="dxa"/>
          </w:tcPr>
          <w:p w14:paraId="02AC81F3" w14:textId="77777777" w:rsidR="008D2037" w:rsidRDefault="00000000">
            <w:pPr>
              <w:pStyle w:val="TableParagraph"/>
              <w:spacing w:before="31" w:line="248" w:lineRule="exact"/>
              <w:ind w:right="59"/>
              <w:jc w:val="right"/>
            </w:pPr>
            <w:r>
              <w:t>1.222.029,76</w:t>
            </w:r>
          </w:p>
        </w:tc>
      </w:tr>
      <w:tr w:rsidR="008D2037" w14:paraId="0B7AFA8B" w14:textId="77777777">
        <w:trPr>
          <w:trHeight w:val="299"/>
        </w:trPr>
        <w:tc>
          <w:tcPr>
            <w:tcW w:w="1200" w:type="dxa"/>
          </w:tcPr>
          <w:p w14:paraId="788DA057" w14:textId="77777777" w:rsidR="008D2037" w:rsidRDefault="00000000">
            <w:pPr>
              <w:pStyle w:val="TableParagraph"/>
              <w:spacing w:before="31" w:line="248" w:lineRule="exact"/>
              <w:ind w:left="144" w:right="136"/>
              <w:jc w:val="center"/>
            </w:pPr>
            <w:r>
              <w:t>22002</w:t>
            </w:r>
          </w:p>
        </w:tc>
        <w:tc>
          <w:tcPr>
            <w:tcW w:w="5889" w:type="dxa"/>
          </w:tcPr>
          <w:p w14:paraId="6C4D1068" w14:textId="77777777" w:rsidR="008D2037" w:rsidRDefault="00000000">
            <w:pPr>
              <w:pStyle w:val="TableParagraph"/>
              <w:spacing w:before="31" w:line="248" w:lineRule="exact"/>
              <w:ind w:left="69"/>
            </w:pPr>
            <w:r>
              <w:t>MAT. INFORMáTICO NO INVENTARIABLE</w:t>
            </w:r>
          </w:p>
        </w:tc>
        <w:tc>
          <w:tcPr>
            <w:tcW w:w="1541" w:type="dxa"/>
          </w:tcPr>
          <w:p w14:paraId="637B47B6" w14:textId="77777777" w:rsidR="008D2037" w:rsidRDefault="00000000">
            <w:pPr>
              <w:pStyle w:val="TableParagraph"/>
              <w:spacing w:before="31" w:line="248" w:lineRule="exact"/>
              <w:ind w:right="58"/>
              <w:jc w:val="right"/>
            </w:pPr>
            <w:r>
              <w:t>320.547,34</w:t>
            </w:r>
          </w:p>
        </w:tc>
      </w:tr>
      <w:tr w:rsidR="008D2037" w14:paraId="2805B078" w14:textId="77777777">
        <w:trPr>
          <w:trHeight w:val="300"/>
        </w:trPr>
        <w:tc>
          <w:tcPr>
            <w:tcW w:w="1200" w:type="dxa"/>
          </w:tcPr>
          <w:p w14:paraId="07EA6FC8" w14:textId="77777777" w:rsidR="008D2037" w:rsidRDefault="00000000">
            <w:pPr>
              <w:pStyle w:val="TableParagraph"/>
              <w:spacing w:before="32" w:line="248" w:lineRule="exact"/>
              <w:ind w:left="144" w:right="136"/>
              <w:jc w:val="center"/>
            </w:pPr>
            <w:r>
              <w:t>22003</w:t>
            </w:r>
          </w:p>
        </w:tc>
        <w:tc>
          <w:tcPr>
            <w:tcW w:w="5889" w:type="dxa"/>
          </w:tcPr>
          <w:p w14:paraId="47CEF17F" w14:textId="77777777" w:rsidR="008D2037" w:rsidRDefault="00000000">
            <w:pPr>
              <w:pStyle w:val="TableParagraph"/>
              <w:spacing w:before="32" w:line="248" w:lineRule="exact"/>
              <w:ind w:left="69"/>
            </w:pPr>
            <w:r>
              <w:t>MATERIAL PARA REPROGRAFÍAS</w:t>
            </w:r>
          </w:p>
        </w:tc>
        <w:tc>
          <w:tcPr>
            <w:tcW w:w="1541" w:type="dxa"/>
          </w:tcPr>
          <w:p w14:paraId="6913648F" w14:textId="77777777" w:rsidR="008D2037" w:rsidRDefault="00000000">
            <w:pPr>
              <w:pStyle w:val="TableParagraph"/>
              <w:spacing w:before="32" w:line="248" w:lineRule="exact"/>
              <w:ind w:right="57"/>
              <w:jc w:val="right"/>
            </w:pPr>
            <w:r>
              <w:rPr>
                <w:w w:val="95"/>
              </w:rPr>
              <w:t>45.000,00</w:t>
            </w:r>
          </w:p>
        </w:tc>
      </w:tr>
      <w:tr w:rsidR="008D2037" w14:paraId="0241D668" w14:textId="77777777">
        <w:trPr>
          <w:trHeight w:val="299"/>
        </w:trPr>
        <w:tc>
          <w:tcPr>
            <w:tcW w:w="1200" w:type="dxa"/>
          </w:tcPr>
          <w:p w14:paraId="7D4FC25B" w14:textId="77777777" w:rsidR="008D2037" w:rsidRDefault="00000000">
            <w:pPr>
              <w:pStyle w:val="TableParagraph"/>
              <w:spacing w:before="31" w:line="248" w:lineRule="exact"/>
              <w:ind w:left="144" w:right="136"/>
              <w:jc w:val="center"/>
            </w:pPr>
            <w:r>
              <w:t>22100</w:t>
            </w:r>
          </w:p>
        </w:tc>
        <w:tc>
          <w:tcPr>
            <w:tcW w:w="5889" w:type="dxa"/>
          </w:tcPr>
          <w:p w14:paraId="77E02A4C" w14:textId="77777777" w:rsidR="008D2037" w:rsidRDefault="00000000">
            <w:pPr>
              <w:pStyle w:val="TableParagraph"/>
              <w:spacing w:before="31" w:line="248" w:lineRule="exact"/>
              <w:ind w:left="69"/>
            </w:pPr>
            <w:r>
              <w:t>ENERGíA ELéCTRICA</w:t>
            </w:r>
          </w:p>
        </w:tc>
        <w:tc>
          <w:tcPr>
            <w:tcW w:w="1541" w:type="dxa"/>
          </w:tcPr>
          <w:p w14:paraId="6DC38E95" w14:textId="77777777" w:rsidR="008D2037" w:rsidRDefault="00000000">
            <w:pPr>
              <w:pStyle w:val="TableParagraph"/>
              <w:spacing w:before="31" w:line="248" w:lineRule="exact"/>
              <w:ind w:right="59"/>
              <w:jc w:val="right"/>
            </w:pPr>
            <w:r>
              <w:t>3.920.647,21</w:t>
            </w:r>
          </w:p>
        </w:tc>
      </w:tr>
      <w:tr w:rsidR="008D2037" w14:paraId="0E2BD171" w14:textId="77777777">
        <w:trPr>
          <w:trHeight w:val="299"/>
        </w:trPr>
        <w:tc>
          <w:tcPr>
            <w:tcW w:w="1200" w:type="dxa"/>
          </w:tcPr>
          <w:p w14:paraId="32CAF307" w14:textId="77777777" w:rsidR="008D2037" w:rsidRDefault="00000000">
            <w:pPr>
              <w:pStyle w:val="TableParagraph"/>
              <w:spacing w:before="31" w:line="248" w:lineRule="exact"/>
              <w:ind w:left="144" w:right="136"/>
              <w:jc w:val="center"/>
            </w:pPr>
            <w:r>
              <w:t>22101</w:t>
            </w:r>
          </w:p>
        </w:tc>
        <w:tc>
          <w:tcPr>
            <w:tcW w:w="5889" w:type="dxa"/>
          </w:tcPr>
          <w:p w14:paraId="2EDA2392" w14:textId="77777777" w:rsidR="008D2037" w:rsidRDefault="00000000">
            <w:pPr>
              <w:pStyle w:val="TableParagraph"/>
              <w:spacing w:before="31" w:line="248" w:lineRule="exact"/>
              <w:ind w:left="69"/>
            </w:pPr>
            <w:r>
              <w:t>AGUA</w:t>
            </w:r>
          </w:p>
        </w:tc>
        <w:tc>
          <w:tcPr>
            <w:tcW w:w="1541" w:type="dxa"/>
          </w:tcPr>
          <w:p w14:paraId="01936239" w14:textId="77777777" w:rsidR="008D2037" w:rsidRDefault="00000000">
            <w:pPr>
              <w:pStyle w:val="TableParagraph"/>
              <w:spacing w:before="31" w:line="248" w:lineRule="exact"/>
              <w:ind w:right="58"/>
              <w:jc w:val="right"/>
            </w:pPr>
            <w:r>
              <w:t>384.993,77</w:t>
            </w:r>
          </w:p>
        </w:tc>
      </w:tr>
      <w:tr w:rsidR="008D2037" w14:paraId="2628ED03" w14:textId="77777777">
        <w:trPr>
          <w:trHeight w:val="301"/>
        </w:trPr>
        <w:tc>
          <w:tcPr>
            <w:tcW w:w="1200" w:type="dxa"/>
          </w:tcPr>
          <w:p w14:paraId="420EA063" w14:textId="77777777" w:rsidR="008D2037" w:rsidRDefault="00000000">
            <w:pPr>
              <w:pStyle w:val="TableParagraph"/>
              <w:spacing w:before="33" w:line="248" w:lineRule="exact"/>
              <w:ind w:left="144" w:right="136"/>
              <w:jc w:val="center"/>
            </w:pPr>
            <w:r>
              <w:t>22102</w:t>
            </w:r>
          </w:p>
        </w:tc>
        <w:tc>
          <w:tcPr>
            <w:tcW w:w="5889" w:type="dxa"/>
          </w:tcPr>
          <w:p w14:paraId="462BCE1E" w14:textId="77777777" w:rsidR="008D2037" w:rsidRDefault="00000000">
            <w:pPr>
              <w:pStyle w:val="TableParagraph"/>
              <w:spacing w:before="33" w:line="248" w:lineRule="exact"/>
              <w:ind w:left="69"/>
            </w:pPr>
            <w:r>
              <w:t>GAS</w:t>
            </w:r>
          </w:p>
        </w:tc>
        <w:tc>
          <w:tcPr>
            <w:tcW w:w="1541" w:type="dxa"/>
          </w:tcPr>
          <w:p w14:paraId="198F3675" w14:textId="77777777" w:rsidR="008D2037" w:rsidRDefault="00000000">
            <w:pPr>
              <w:pStyle w:val="TableParagraph"/>
              <w:spacing w:before="33" w:line="248" w:lineRule="exact"/>
              <w:ind w:right="57"/>
              <w:jc w:val="right"/>
            </w:pPr>
            <w:r>
              <w:rPr>
                <w:w w:val="95"/>
              </w:rPr>
              <w:t>86.298,12</w:t>
            </w:r>
          </w:p>
        </w:tc>
      </w:tr>
      <w:tr w:rsidR="008D2037" w14:paraId="0FD7F158" w14:textId="77777777">
        <w:trPr>
          <w:trHeight w:val="299"/>
        </w:trPr>
        <w:tc>
          <w:tcPr>
            <w:tcW w:w="1200" w:type="dxa"/>
          </w:tcPr>
          <w:p w14:paraId="0B196303" w14:textId="77777777" w:rsidR="008D2037" w:rsidRDefault="00000000">
            <w:pPr>
              <w:pStyle w:val="TableParagraph"/>
              <w:spacing w:before="31" w:line="248" w:lineRule="exact"/>
              <w:ind w:left="144" w:right="136"/>
              <w:jc w:val="center"/>
            </w:pPr>
            <w:r>
              <w:t>22103</w:t>
            </w:r>
          </w:p>
        </w:tc>
        <w:tc>
          <w:tcPr>
            <w:tcW w:w="5889" w:type="dxa"/>
          </w:tcPr>
          <w:p w14:paraId="67F8122D" w14:textId="77777777" w:rsidR="008D2037" w:rsidRDefault="00000000">
            <w:pPr>
              <w:pStyle w:val="TableParagraph"/>
              <w:spacing w:before="31" w:line="248" w:lineRule="exact"/>
              <w:ind w:left="69"/>
            </w:pPr>
            <w:r>
              <w:t>COMBUSTIBLE</w:t>
            </w:r>
          </w:p>
        </w:tc>
        <w:tc>
          <w:tcPr>
            <w:tcW w:w="1541" w:type="dxa"/>
          </w:tcPr>
          <w:p w14:paraId="32DE2902" w14:textId="77777777" w:rsidR="008D2037" w:rsidRDefault="00000000">
            <w:pPr>
              <w:pStyle w:val="TableParagraph"/>
              <w:spacing w:before="31" w:line="248" w:lineRule="exact"/>
              <w:ind w:right="57"/>
              <w:jc w:val="right"/>
            </w:pPr>
            <w:r>
              <w:rPr>
                <w:w w:val="95"/>
              </w:rPr>
              <w:t>23.244,18</w:t>
            </w:r>
          </w:p>
        </w:tc>
      </w:tr>
      <w:tr w:rsidR="008D2037" w14:paraId="3F16A414" w14:textId="77777777">
        <w:trPr>
          <w:trHeight w:val="299"/>
        </w:trPr>
        <w:tc>
          <w:tcPr>
            <w:tcW w:w="1200" w:type="dxa"/>
          </w:tcPr>
          <w:p w14:paraId="6A52789C" w14:textId="77777777" w:rsidR="008D2037" w:rsidRDefault="00000000">
            <w:pPr>
              <w:pStyle w:val="TableParagraph"/>
              <w:spacing w:before="31" w:line="248" w:lineRule="exact"/>
              <w:ind w:left="144" w:right="136"/>
              <w:jc w:val="center"/>
            </w:pPr>
            <w:r>
              <w:t>22104</w:t>
            </w:r>
          </w:p>
        </w:tc>
        <w:tc>
          <w:tcPr>
            <w:tcW w:w="5889" w:type="dxa"/>
          </w:tcPr>
          <w:p w14:paraId="78E9E8FC" w14:textId="77777777" w:rsidR="008D2037" w:rsidRDefault="00000000">
            <w:pPr>
              <w:pStyle w:val="TableParagraph"/>
              <w:spacing w:before="31" w:line="248" w:lineRule="exact"/>
              <w:ind w:left="69"/>
            </w:pPr>
            <w:r>
              <w:t>VESTUARIO</w:t>
            </w:r>
          </w:p>
        </w:tc>
        <w:tc>
          <w:tcPr>
            <w:tcW w:w="1541" w:type="dxa"/>
          </w:tcPr>
          <w:p w14:paraId="409C1677" w14:textId="77777777" w:rsidR="008D2037" w:rsidRDefault="00000000">
            <w:pPr>
              <w:pStyle w:val="TableParagraph"/>
              <w:spacing w:before="31" w:line="248" w:lineRule="exact"/>
              <w:ind w:right="58"/>
              <w:jc w:val="right"/>
            </w:pPr>
            <w:r>
              <w:rPr>
                <w:w w:val="95"/>
              </w:rPr>
              <w:t>5.020,18</w:t>
            </w:r>
          </w:p>
        </w:tc>
      </w:tr>
      <w:tr w:rsidR="008D2037" w14:paraId="0154E41E" w14:textId="77777777">
        <w:trPr>
          <w:trHeight w:val="300"/>
        </w:trPr>
        <w:tc>
          <w:tcPr>
            <w:tcW w:w="1200" w:type="dxa"/>
          </w:tcPr>
          <w:p w14:paraId="62A16CBA" w14:textId="77777777" w:rsidR="008D2037" w:rsidRDefault="00000000">
            <w:pPr>
              <w:pStyle w:val="TableParagraph"/>
              <w:spacing w:before="32" w:line="248" w:lineRule="exact"/>
              <w:ind w:left="144" w:right="136"/>
              <w:jc w:val="center"/>
            </w:pPr>
            <w:r>
              <w:t>22105</w:t>
            </w:r>
          </w:p>
        </w:tc>
        <w:tc>
          <w:tcPr>
            <w:tcW w:w="5889" w:type="dxa"/>
          </w:tcPr>
          <w:p w14:paraId="65D51720" w14:textId="77777777" w:rsidR="008D2037" w:rsidRDefault="00000000">
            <w:pPr>
              <w:pStyle w:val="TableParagraph"/>
              <w:spacing w:before="32" w:line="248" w:lineRule="exact"/>
              <w:ind w:left="69"/>
            </w:pPr>
            <w:r>
              <w:t>PRODUCTOS ALIMENTICIOS</w:t>
            </w:r>
          </w:p>
        </w:tc>
        <w:tc>
          <w:tcPr>
            <w:tcW w:w="1541" w:type="dxa"/>
          </w:tcPr>
          <w:p w14:paraId="3AE5149F" w14:textId="77777777" w:rsidR="008D2037" w:rsidRDefault="00000000">
            <w:pPr>
              <w:pStyle w:val="TableParagraph"/>
              <w:spacing w:before="32" w:line="248" w:lineRule="exact"/>
              <w:ind w:right="57"/>
              <w:jc w:val="right"/>
            </w:pPr>
            <w:r>
              <w:rPr>
                <w:w w:val="95"/>
              </w:rPr>
              <w:t>36.245,02</w:t>
            </w:r>
          </w:p>
        </w:tc>
      </w:tr>
      <w:tr w:rsidR="008D2037" w14:paraId="2CC4511E" w14:textId="77777777">
        <w:trPr>
          <w:trHeight w:val="299"/>
        </w:trPr>
        <w:tc>
          <w:tcPr>
            <w:tcW w:w="1200" w:type="dxa"/>
          </w:tcPr>
          <w:p w14:paraId="30C009E6" w14:textId="77777777" w:rsidR="008D2037" w:rsidRDefault="00000000">
            <w:pPr>
              <w:pStyle w:val="TableParagraph"/>
              <w:spacing w:before="31" w:line="248" w:lineRule="exact"/>
              <w:ind w:left="144" w:right="136"/>
              <w:jc w:val="center"/>
            </w:pPr>
            <w:r>
              <w:t>22106</w:t>
            </w:r>
          </w:p>
        </w:tc>
        <w:tc>
          <w:tcPr>
            <w:tcW w:w="5889" w:type="dxa"/>
          </w:tcPr>
          <w:p w14:paraId="52487C78" w14:textId="77777777" w:rsidR="008D2037" w:rsidRDefault="00000000">
            <w:pPr>
              <w:pStyle w:val="TableParagraph"/>
              <w:spacing w:before="31" w:line="248" w:lineRule="exact"/>
              <w:ind w:left="69"/>
            </w:pPr>
            <w:r>
              <w:t>PRODUCTOS FARMACÉUTICOS Y MAT. SANITARIO</w:t>
            </w:r>
          </w:p>
        </w:tc>
        <w:tc>
          <w:tcPr>
            <w:tcW w:w="1541" w:type="dxa"/>
          </w:tcPr>
          <w:p w14:paraId="41DBEA9D" w14:textId="77777777" w:rsidR="008D2037" w:rsidRDefault="00000000">
            <w:pPr>
              <w:pStyle w:val="TableParagraph"/>
              <w:spacing w:before="31" w:line="248" w:lineRule="exact"/>
              <w:ind w:right="58"/>
              <w:jc w:val="right"/>
            </w:pPr>
            <w:r>
              <w:rPr>
                <w:w w:val="95"/>
              </w:rPr>
              <w:t>6.621,77</w:t>
            </w:r>
          </w:p>
        </w:tc>
      </w:tr>
      <w:tr w:rsidR="008D2037" w14:paraId="5989DC1D" w14:textId="77777777">
        <w:trPr>
          <w:trHeight w:val="299"/>
        </w:trPr>
        <w:tc>
          <w:tcPr>
            <w:tcW w:w="1200" w:type="dxa"/>
          </w:tcPr>
          <w:p w14:paraId="0268BBB3" w14:textId="77777777" w:rsidR="008D2037" w:rsidRDefault="00000000">
            <w:pPr>
              <w:pStyle w:val="TableParagraph"/>
              <w:spacing w:before="31" w:line="248" w:lineRule="exact"/>
              <w:ind w:left="144" w:right="136"/>
              <w:jc w:val="center"/>
            </w:pPr>
            <w:r>
              <w:t>22108</w:t>
            </w:r>
          </w:p>
        </w:tc>
        <w:tc>
          <w:tcPr>
            <w:tcW w:w="5889" w:type="dxa"/>
          </w:tcPr>
          <w:p w14:paraId="06F586AA" w14:textId="77777777" w:rsidR="008D2037" w:rsidRDefault="00000000">
            <w:pPr>
              <w:pStyle w:val="TableParagraph"/>
              <w:spacing w:before="31" w:line="248" w:lineRule="exact"/>
              <w:ind w:left="69"/>
            </w:pPr>
            <w:r>
              <w:t>MATERIAL DEPORTIVO, DIDáCTICO Y CULTURAL</w:t>
            </w:r>
          </w:p>
        </w:tc>
        <w:tc>
          <w:tcPr>
            <w:tcW w:w="1541" w:type="dxa"/>
          </w:tcPr>
          <w:p w14:paraId="143BE9ED" w14:textId="77777777" w:rsidR="008D2037" w:rsidRDefault="00000000">
            <w:pPr>
              <w:pStyle w:val="TableParagraph"/>
              <w:spacing w:before="31" w:line="248" w:lineRule="exact"/>
              <w:ind w:right="58"/>
              <w:jc w:val="right"/>
            </w:pPr>
            <w:r>
              <w:rPr>
                <w:w w:val="95"/>
              </w:rPr>
              <w:t>8.857,05</w:t>
            </w:r>
          </w:p>
        </w:tc>
      </w:tr>
      <w:tr w:rsidR="008D2037" w14:paraId="54741F8B" w14:textId="77777777">
        <w:trPr>
          <w:trHeight w:val="300"/>
        </w:trPr>
        <w:tc>
          <w:tcPr>
            <w:tcW w:w="1200" w:type="dxa"/>
          </w:tcPr>
          <w:p w14:paraId="18CE29E1" w14:textId="77777777" w:rsidR="008D2037" w:rsidRDefault="00000000">
            <w:pPr>
              <w:pStyle w:val="TableParagraph"/>
              <w:spacing w:before="32" w:line="248" w:lineRule="exact"/>
              <w:ind w:left="144" w:right="136"/>
              <w:jc w:val="center"/>
            </w:pPr>
            <w:r>
              <w:t>22111</w:t>
            </w:r>
          </w:p>
        </w:tc>
        <w:tc>
          <w:tcPr>
            <w:tcW w:w="5889" w:type="dxa"/>
          </w:tcPr>
          <w:p w14:paraId="382956BC" w14:textId="77777777" w:rsidR="008D2037" w:rsidRDefault="00000000">
            <w:pPr>
              <w:pStyle w:val="TableParagraph"/>
              <w:spacing w:before="32" w:line="248" w:lineRule="exact"/>
              <w:ind w:left="69"/>
            </w:pPr>
            <w:r>
              <w:t>REPUESTOS MAQUINARIA, UTILLAJE Y TRANSPORTE</w:t>
            </w:r>
          </w:p>
        </w:tc>
        <w:tc>
          <w:tcPr>
            <w:tcW w:w="1541" w:type="dxa"/>
          </w:tcPr>
          <w:p w14:paraId="24F13467" w14:textId="77777777" w:rsidR="008D2037" w:rsidRDefault="00000000">
            <w:pPr>
              <w:pStyle w:val="TableParagraph"/>
              <w:spacing w:before="32" w:line="248" w:lineRule="exact"/>
              <w:ind w:right="56"/>
              <w:jc w:val="right"/>
            </w:pPr>
            <w:r>
              <w:rPr>
                <w:w w:val="95"/>
              </w:rPr>
              <w:t>350,00</w:t>
            </w:r>
          </w:p>
        </w:tc>
      </w:tr>
      <w:tr w:rsidR="008D2037" w14:paraId="0DA8DB0F" w14:textId="77777777">
        <w:trPr>
          <w:trHeight w:val="299"/>
        </w:trPr>
        <w:tc>
          <w:tcPr>
            <w:tcW w:w="1200" w:type="dxa"/>
          </w:tcPr>
          <w:p w14:paraId="05EB0652" w14:textId="77777777" w:rsidR="008D2037" w:rsidRDefault="00000000">
            <w:pPr>
              <w:pStyle w:val="TableParagraph"/>
              <w:spacing w:before="31" w:line="248" w:lineRule="exact"/>
              <w:ind w:left="144" w:right="136"/>
              <w:jc w:val="center"/>
            </w:pPr>
            <w:r>
              <w:t>22112</w:t>
            </w:r>
          </w:p>
        </w:tc>
        <w:tc>
          <w:tcPr>
            <w:tcW w:w="5889" w:type="dxa"/>
          </w:tcPr>
          <w:p w14:paraId="245E1DB4" w14:textId="77777777" w:rsidR="008D2037" w:rsidRDefault="00000000">
            <w:pPr>
              <w:pStyle w:val="TableParagraph"/>
              <w:spacing w:before="31" w:line="248" w:lineRule="exact"/>
              <w:ind w:left="69"/>
            </w:pPr>
            <w:r>
              <w:t>MATERIAL ELECTRÓNICO,ELÉCTRICO Y DE COMU</w:t>
            </w:r>
          </w:p>
        </w:tc>
        <w:tc>
          <w:tcPr>
            <w:tcW w:w="1541" w:type="dxa"/>
          </w:tcPr>
          <w:p w14:paraId="49A658C8" w14:textId="77777777" w:rsidR="008D2037" w:rsidRDefault="00000000">
            <w:pPr>
              <w:pStyle w:val="TableParagraph"/>
              <w:spacing w:before="31" w:line="248" w:lineRule="exact"/>
              <w:ind w:right="58"/>
              <w:jc w:val="right"/>
            </w:pPr>
            <w:r>
              <w:t>166.337,18</w:t>
            </w:r>
          </w:p>
        </w:tc>
      </w:tr>
      <w:tr w:rsidR="008D2037" w14:paraId="60D4A601" w14:textId="77777777">
        <w:trPr>
          <w:trHeight w:val="299"/>
        </w:trPr>
        <w:tc>
          <w:tcPr>
            <w:tcW w:w="1200" w:type="dxa"/>
          </w:tcPr>
          <w:p w14:paraId="21E87F3B" w14:textId="77777777" w:rsidR="008D2037" w:rsidRDefault="00000000">
            <w:pPr>
              <w:pStyle w:val="TableParagraph"/>
              <w:spacing w:before="31" w:line="248" w:lineRule="exact"/>
              <w:ind w:left="144" w:right="136"/>
              <w:jc w:val="center"/>
            </w:pPr>
            <w:r>
              <w:t>2219900</w:t>
            </w:r>
          </w:p>
        </w:tc>
        <w:tc>
          <w:tcPr>
            <w:tcW w:w="5889" w:type="dxa"/>
          </w:tcPr>
          <w:p w14:paraId="6F65B76C" w14:textId="77777777" w:rsidR="008D2037" w:rsidRDefault="00000000">
            <w:pPr>
              <w:pStyle w:val="TableParagraph"/>
              <w:spacing w:before="31" w:line="248" w:lineRule="exact"/>
              <w:ind w:left="69"/>
            </w:pPr>
            <w:r>
              <w:t>PRODUCTOS DE LIMPIEZA</w:t>
            </w:r>
          </w:p>
        </w:tc>
        <w:tc>
          <w:tcPr>
            <w:tcW w:w="1541" w:type="dxa"/>
          </w:tcPr>
          <w:p w14:paraId="2C3AA4E5" w14:textId="77777777" w:rsidR="008D2037" w:rsidRDefault="00000000">
            <w:pPr>
              <w:pStyle w:val="TableParagraph"/>
              <w:spacing w:before="31" w:line="248" w:lineRule="exact"/>
              <w:ind w:right="57"/>
              <w:jc w:val="right"/>
            </w:pPr>
            <w:r>
              <w:rPr>
                <w:w w:val="95"/>
              </w:rPr>
              <w:t>11.235,42</w:t>
            </w:r>
          </w:p>
        </w:tc>
      </w:tr>
      <w:tr w:rsidR="008D2037" w14:paraId="46077EFC" w14:textId="77777777">
        <w:trPr>
          <w:trHeight w:val="300"/>
        </w:trPr>
        <w:tc>
          <w:tcPr>
            <w:tcW w:w="1200" w:type="dxa"/>
          </w:tcPr>
          <w:p w14:paraId="58F152C6" w14:textId="77777777" w:rsidR="008D2037" w:rsidRDefault="00000000">
            <w:pPr>
              <w:pStyle w:val="TableParagraph"/>
              <w:spacing w:before="32" w:line="248" w:lineRule="exact"/>
              <w:ind w:left="144" w:right="136"/>
              <w:jc w:val="center"/>
            </w:pPr>
            <w:r>
              <w:t>2219901</w:t>
            </w:r>
          </w:p>
        </w:tc>
        <w:tc>
          <w:tcPr>
            <w:tcW w:w="5889" w:type="dxa"/>
          </w:tcPr>
          <w:p w14:paraId="3D014AAD" w14:textId="77777777" w:rsidR="008D2037" w:rsidRDefault="00000000">
            <w:pPr>
              <w:pStyle w:val="TableParagraph"/>
              <w:spacing w:before="32" w:line="248" w:lineRule="exact"/>
              <w:ind w:left="69"/>
            </w:pPr>
            <w:r>
              <w:t>MATERIAL DE LABORATORIO</w:t>
            </w:r>
          </w:p>
        </w:tc>
        <w:tc>
          <w:tcPr>
            <w:tcW w:w="1541" w:type="dxa"/>
          </w:tcPr>
          <w:p w14:paraId="759A9308" w14:textId="77777777" w:rsidR="008D2037" w:rsidRDefault="00000000">
            <w:pPr>
              <w:pStyle w:val="TableParagraph"/>
              <w:spacing w:before="32" w:line="248" w:lineRule="exact"/>
              <w:ind w:right="58"/>
              <w:jc w:val="right"/>
            </w:pPr>
            <w:r>
              <w:t>187.967,89</w:t>
            </w:r>
          </w:p>
        </w:tc>
      </w:tr>
      <w:tr w:rsidR="008D2037" w14:paraId="70E6282E" w14:textId="77777777">
        <w:trPr>
          <w:trHeight w:val="299"/>
        </w:trPr>
        <w:tc>
          <w:tcPr>
            <w:tcW w:w="1200" w:type="dxa"/>
          </w:tcPr>
          <w:p w14:paraId="289F64BD" w14:textId="77777777" w:rsidR="008D2037" w:rsidRDefault="00000000">
            <w:pPr>
              <w:pStyle w:val="TableParagraph"/>
              <w:spacing w:before="31" w:line="248" w:lineRule="exact"/>
              <w:ind w:left="144" w:right="136"/>
              <w:jc w:val="center"/>
            </w:pPr>
            <w:r>
              <w:t>2219902</w:t>
            </w:r>
          </w:p>
        </w:tc>
        <w:tc>
          <w:tcPr>
            <w:tcW w:w="5889" w:type="dxa"/>
          </w:tcPr>
          <w:p w14:paraId="05E85C50" w14:textId="77777777" w:rsidR="008D2037" w:rsidRDefault="00000000">
            <w:pPr>
              <w:pStyle w:val="TableParagraph"/>
              <w:spacing w:before="31" w:line="248" w:lineRule="exact"/>
              <w:ind w:left="69"/>
            </w:pPr>
            <w:r>
              <w:t>MATERIAL DE FERRETERíA</w:t>
            </w:r>
          </w:p>
        </w:tc>
        <w:tc>
          <w:tcPr>
            <w:tcW w:w="1541" w:type="dxa"/>
          </w:tcPr>
          <w:p w14:paraId="3E2A1EA3" w14:textId="77777777" w:rsidR="008D2037" w:rsidRDefault="00000000">
            <w:pPr>
              <w:pStyle w:val="TableParagraph"/>
              <w:spacing w:before="31" w:line="248" w:lineRule="exact"/>
              <w:ind w:right="58"/>
              <w:jc w:val="right"/>
            </w:pPr>
            <w:r>
              <w:t>230.550,01</w:t>
            </w:r>
          </w:p>
        </w:tc>
      </w:tr>
      <w:tr w:rsidR="008D2037" w14:paraId="208F7409" w14:textId="77777777">
        <w:trPr>
          <w:trHeight w:val="299"/>
        </w:trPr>
        <w:tc>
          <w:tcPr>
            <w:tcW w:w="1200" w:type="dxa"/>
          </w:tcPr>
          <w:p w14:paraId="48A06C2A" w14:textId="77777777" w:rsidR="008D2037" w:rsidRDefault="00000000">
            <w:pPr>
              <w:pStyle w:val="TableParagraph"/>
              <w:spacing w:before="31" w:line="248" w:lineRule="exact"/>
              <w:ind w:left="144" w:right="136"/>
              <w:jc w:val="center"/>
            </w:pPr>
            <w:r>
              <w:t>2219903</w:t>
            </w:r>
          </w:p>
        </w:tc>
        <w:tc>
          <w:tcPr>
            <w:tcW w:w="5889" w:type="dxa"/>
          </w:tcPr>
          <w:p w14:paraId="4D62600C" w14:textId="77777777" w:rsidR="008D2037" w:rsidRDefault="00000000">
            <w:pPr>
              <w:pStyle w:val="TableParagraph"/>
              <w:spacing w:before="31" w:line="248" w:lineRule="exact"/>
              <w:ind w:left="69"/>
            </w:pPr>
            <w:r>
              <w:t>MATERIAL FOTOGRáFICO</w:t>
            </w:r>
          </w:p>
        </w:tc>
        <w:tc>
          <w:tcPr>
            <w:tcW w:w="1541" w:type="dxa"/>
          </w:tcPr>
          <w:p w14:paraId="520B8F90" w14:textId="77777777" w:rsidR="008D2037" w:rsidRDefault="00000000">
            <w:pPr>
              <w:pStyle w:val="TableParagraph"/>
              <w:spacing w:before="31" w:line="248" w:lineRule="exact"/>
              <w:ind w:right="58"/>
              <w:jc w:val="right"/>
            </w:pPr>
            <w:r>
              <w:rPr>
                <w:w w:val="95"/>
              </w:rPr>
              <w:t>2.302,00</w:t>
            </w:r>
          </w:p>
        </w:tc>
      </w:tr>
      <w:tr w:rsidR="008D2037" w14:paraId="4C2D5186" w14:textId="77777777">
        <w:trPr>
          <w:trHeight w:val="300"/>
        </w:trPr>
        <w:tc>
          <w:tcPr>
            <w:tcW w:w="1200" w:type="dxa"/>
          </w:tcPr>
          <w:p w14:paraId="3A634640" w14:textId="77777777" w:rsidR="008D2037" w:rsidRDefault="00000000">
            <w:pPr>
              <w:pStyle w:val="TableParagraph"/>
              <w:spacing w:before="32" w:line="248" w:lineRule="exact"/>
              <w:ind w:left="144" w:right="136"/>
              <w:jc w:val="center"/>
            </w:pPr>
            <w:r>
              <w:t>2219904</w:t>
            </w:r>
          </w:p>
        </w:tc>
        <w:tc>
          <w:tcPr>
            <w:tcW w:w="5889" w:type="dxa"/>
          </w:tcPr>
          <w:p w14:paraId="0D8ADBF2" w14:textId="77777777" w:rsidR="008D2037" w:rsidRDefault="00000000">
            <w:pPr>
              <w:pStyle w:val="TableParagraph"/>
              <w:spacing w:before="32" w:line="248" w:lineRule="exact"/>
              <w:ind w:left="69"/>
            </w:pPr>
            <w:r>
              <w:t>MATERIAL AUDIOVISUAL</w:t>
            </w:r>
          </w:p>
        </w:tc>
        <w:tc>
          <w:tcPr>
            <w:tcW w:w="1541" w:type="dxa"/>
          </w:tcPr>
          <w:p w14:paraId="23248C76" w14:textId="77777777" w:rsidR="008D2037" w:rsidRDefault="00000000">
            <w:pPr>
              <w:pStyle w:val="TableParagraph"/>
              <w:spacing w:before="32" w:line="248" w:lineRule="exact"/>
              <w:ind w:right="58"/>
              <w:jc w:val="right"/>
            </w:pPr>
            <w:r>
              <w:rPr>
                <w:w w:val="95"/>
              </w:rPr>
              <w:t>1.761,60</w:t>
            </w:r>
          </w:p>
        </w:tc>
      </w:tr>
      <w:tr w:rsidR="008D2037" w14:paraId="5D310681" w14:textId="77777777">
        <w:trPr>
          <w:trHeight w:val="299"/>
        </w:trPr>
        <w:tc>
          <w:tcPr>
            <w:tcW w:w="1200" w:type="dxa"/>
          </w:tcPr>
          <w:p w14:paraId="019D668A" w14:textId="77777777" w:rsidR="008D2037" w:rsidRDefault="00000000">
            <w:pPr>
              <w:pStyle w:val="TableParagraph"/>
              <w:spacing w:before="31" w:line="248" w:lineRule="exact"/>
              <w:ind w:left="144" w:right="136"/>
              <w:jc w:val="center"/>
            </w:pPr>
            <w:r>
              <w:t>2219906</w:t>
            </w:r>
          </w:p>
        </w:tc>
        <w:tc>
          <w:tcPr>
            <w:tcW w:w="5889" w:type="dxa"/>
          </w:tcPr>
          <w:p w14:paraId="0E735BFB" w14:textId="77777777" w:rsidR="008D2037" w:rsidRDefault="00000000">
            <w:pPr>
              <w:pStyle w:val="TableParagraph"/>
              <w:spacing w:before="31" w:line="248" w:lineRule="exact"/>
              <w:ind w:left="69"/>
            </w:pPr>
            <w:r>
              <w:t>MATERIAL PARA LA SEGURIDAD LABORAL</w:t>
            </w:r>
          </w:p>
        </w:tc>
        <w:tc>
          <w:tcPr>
            <w:tcW w:w="1541" w:type="dxa"/>
          </w:tcPr>
          <w:p w14:paraId="7A9C673A" w14:textId="77777777" w:rsidR="008D2037" w:rsidRDefault="00000000">
            <w:pPr>
              <w:pStyle w:val="TableParagraph"/>
              <w:spacing w:before="31" w:line="248" w:lineRule="exact"/>
              <w:ind w:right="57"/>
              <w:jc w:val="right"/>
            </w:pPr>
            <w:r>
              <w:rPr>
                <w:w w:val="95"/>
              </w:rPr>
              <w:t>22.000,00</w:t>
            </w:r>
          </w:p>
        </w:tc>
      </w:tr>
      <w:tr w:rsidR="008D2037" w14:paraId="72FAA174" w14:textId="77777777">
        <w:trPr>
          <w:trHeight w:val="299"/>
        </w:trPr>
        <w:tc>
          <w:tcPr>
            <w:tcW w:w="1200" w:type="dxa"/>
          </w:tcPr>
          <w:p w14:paraId="3CD370C9" w14:textId="77777777" w:rsidR="008D2037" w:rsidRDefault="00000000">
            <w:pPr>
              <w:pStyle w:val="TableParagraph"/>
              <w:spacing w:before="31" w:line="248" w:lineRule="exact"/>
              <w:ind w:left="144" w:right="136"/>
              <w:jc w:val="center"/>
            </w:pPr>
            <w:r>
              <w:t>2219999</w:t>
            </w:r>
          </w:p>
        </w:tc>
        <w:tc>
          <w:tcPr>
            <w:tcW w:w="5889" w:type="dxa"/>
          </w:tcPr>
          <w:p w14:paraId="169A9468" w14:textId="77777777" w:rsidR="008D2037" w:rsidRDefault="00000000">
            <w:pPr>
              <w:pStyle w:val="TableParagraph"/>
              <w:spacing w:before="31" w:line="248" w:lineRule="exact"/>
              <w:ind w:left="69"/>
            </w:pPr>
            <w:r>
              <w:t>OTROS SUMINISTROS</w:t>
            </w:r>
          </w:p>
        </w:tc>
        <w:tc>
          <w:tcPr>
            <w:tcW w:w="1541" w:type="dxa"/>
          </w:tcPr>
          <w:p w14:paraId="433C14E6" w14:textId="77777777" w:rsidR="008D2037" w:rsidRDefault="00000000">
            <w:pPr>
              <w:pStyle w:val="TableParagraph"/>
              <w:spacing w:before="31" w:line="248" w:lineRule="exact"/>
              <w:ind w:right="57"/>
              <w:jc w:val="right"/>
            </w:pPr>
            <w:r>
              <w:rPr>
                <w:w w:val="95"/>
              </w:rPr>
              <w:t>98.568,34</w:t>
            </w:r>
          </w:p>
        </w:tc>
      </w:tr>
      <w:tr w:rsidR="008D2037" w14:paraId="4191C574" w14:textId="77777777">
        <w:trPr>
          <w:trHeight w:val="300"/>
        </w:trPr>
        <w:tc>
          <w:tcPr>
            <w:tcW w:w="1200" w:type="dxa"/>
          </w:tcPr>
          <w:p w14:paraId="1410E08B" w14:textId="77777777" w:rsidR="008D2037" w:rsidRDefault="00000000">
            <w:pPr>
              <w:pStyle w:val="TableParagraph"/>
              <w:spacing w:before="32" w:line="248" w:lineRule="exact"/>
              <w:ind w:left="144" w:right="136"/>
              <w:jc w:val="center"/>
            </w:pPr>
            <w:r>
              <w:t>22200</w:t>
            </w:r>
          </w:p>
        </w:tc>
        <w:tc>
          <w:tcPr>
            <w:tcW w:w="5889" w:type="dxa"/>
          </w:tcPr>
          <w:p w14:paraId="668302A5" w14:textId="77777777" w:rsidR="008D2037" w:rsidRDefault="00000000">
            <w:pPr>
              <w:pStyle w:val="TableParagraph"/>
              <w:spacing w:before="32" w:line="248" w:lineRule="exact"/>
              <w:ind w:left="69"/>
            </w:pPr>
            <w:r>
              <w:t>COMUNICACIONES TELEFóNICAS</w:t>
            </w:r>
          </w:p>
        </w:tc>
        <w:tc>
          <w:tcPr>
            <w:tcW w:w="1541" w:type="dxa"/>
          </w:tcPr>
          <w:p w14:paraId="4B095F17" w14:textId="77777777" w:rsidR="008D2037" w:rsidRDefault="00000000">
            <w:pPr>
              <w:pStyle w:val="TableParagraph"/>
              <w:spacing w:before="32" w:line="248" w:lineRule="exact"/>
              <w:ind w:right="59"/>
              <w:jc w:val="right"/>
            </w:pPr>
            <w:r>
              <w:t>1.390.718,18</w:t>
            </w:r>
          </w:p>
        </w:tc>
      </w:tr>
      <w:tr w:rsidR="008D2037" w14:paraId="244E368D" w14:textId="77777777">
        <w:trPr>
          <w:trHeight w:val="299"/>
        </w:trPr>
        <w:tc>
          <w:tcPr>
            <w:tcW w:w="1200" w:type="dxa"/>
          </w:tcPr>
          <w:p w14:paraId="1050D3A7" w14:textId="77777777" w:rsidR="008D2037" w:rsidRDefault="00000000">
            <w:pPr>
              <w:pStyle w:val="TableParagraph"/>
              <w:spacing w:before="31" w:line="248" w:lineRule="exact"/>
              <w:ind w:left="144" w:right="136"/>
              <w:jc w:val="center"/>
            </w:pPr>
            <w:r>
              <w:t>22201</w:t>
            </w:r>
          </w:p>
        </w:tc>
        <w:tc>
          <w:tcPr>
            <w:tcW w:w="5889" w:type="dxa"/>
          </w:tcPr>
          <w:p w14:paraId="07D45F59" w14:textId="77777777" w:rsidR="008D2037" w:rsidRDefault="00000000">
            <w:pPr>
              <w:pStyle w:val="TableParagraph"/>
              <w:spacing w:before="31" w:line="248" w:lineRule="exact"/>
              <w:ind w:left="69"/>
            </w:pPr>
            <w:r>
              <w:t>COMUNICACIONES POSTALES</w:t>
            </w:r>
          </w:p>
        </w:tc>
        <w:tc>
          <w:tcPr>
            <w:tcW w:w="1541" w:type="dxa"/>
          </w:tcPr>
          <w:p w14:paraId="795A9D37" w14:textId="77777777" w:rsidR="008D2037" w:rsidRDefault="00000000">
            <w:pPr>
              <w:pStyle w:val="TableParagraph"/>
              <w:spacing w:before="31" w:line="248" w:lineRule="exact"/>
              <w:ind w:right="57"/>
              <w:jc w:val="right"/>
            </w:pPr>
            <w:r>
              <w:rPr>
                <w:w w:val="95"/>
              </w:rPr>
              <w:t>25.531,30</w:t>
            </w:r>
          </w:p>
        </w:tc>
      </w:tr>
      <w:tr w:rsidR="008D2037" w14:paraId="6C11E15A" w14:textId="77777777">
        <w:trPr>
          <w:trHeight w:val="299"/>
        </w:trPr>
        <w:tc>
          <w:tcPr>
            <w:tcW w:w="1200" w:type="dxa"/>
          </w:tcPr>
          <w:p w14:paraId="678F8487" w14:textId="77777777" w:rsidR="008D2037" w:rsidRDefault="00000000">
            <w:pPr>
              <w:pStyle w:val="TableParagraph"/>
              <w:spacing w:before="31" w:line="248" w:lineRule="exact"/>
              <w:ind w:left="144" w:right="136"/>
              <w:jc w:val="center"/>
            </w:pPr>
            <w:r>
              <w:t>22202</w:t>
            </w:r>
          </w:p>
        </w:tc>
        <w:tc>
          <w:tcPr>
            <w:tcW w:w="5889" w:type="dxa"/>
          </w:tcPr>
          <w:p w14:paraId="07DC2FEC" w14:textId="77777777" w:rsidR="008D2037" w:rsidRDefault="00000000">
            <w:pPr>
              <w:pStyle w:val="TableParagraph"/>
              <w:spacing w:before="31" w:line="248" w:lineRule="exact"/>
              <w:ind w:left="69"/>
            </w:pPr>
            <w:r>
              <w:t>COMUNICACIONES TELEGRáFICAS</w:t>
            </w:r>
          </w:p>
        </w:tc>
        <w:tc>
          <w:tcPr>
            <w:tcW w:w="1541" w:type="dxa"/>
          </w:tcPr>
          <w:p w14:paraId="25273466" w14:textId="77777777" w:rsidR="008D2037" w:rsidRDefault="00000000">
            <w:pPr>
              <w:pStyle w:val="TableParagraph"/>
              <w:spacing w:before="31" w:line="248" w:lineRule="exact"/>
              <w:ind w:right="56"/>
              <w:jc w:val="right"/>
            </w:pPr>
            <w:r>
              <w:rPr>
                <w:w w:val="95"/>
              </w:rPr>
              <w:t>200,00</w:t>
            </w:r>
          </w:p>
        </w:tc>
      </w:tr>
      <w:tr w:rsidR="008D2037" w14:paraId="587300AD" w14:textId="77777777">
        <w:trPr>
          <w:trHeight w:val="301"/>
        </w:trPr>
        <w:tc>
          <w:tcPr>
            <w:tcW w:w="1200" w:type="dxa"/>
          </w:tcPr>
          <w:p w14:paraId="04FF31A9" w14:textId="77777777" w:rsidR="008D2037" w:rsidRDefault="00000000">
            <w:pPr>
              <w:pStyle w:val="TableParagraph"/>
              <w:spacing w:before="33" w:line="248" w:lineRule="exact"/>
              <w:ind w:left="144" w:right="136"/>
              <w:jc w:val="center"/>
            </w:pPr>
            <w:r>
              <w:t>22299</w:t>
            </w:r>
          </w:p>
        </w:tc>
        <w:tc>
          <w:tcPr>
            <w:tcW w:w="5889" w:type="dxa"/>
          </w:tcPr>
          <w:p w14:paraId="4D20CC87" w14:textId="77777777" w:rsidR="008D2037" w:rsidRDefault="00000000">
            <w:pPr>
              <w:pStyle w:val="TableParagraph"/>
              <w:spacing w:before="33" w:line="248" w:lineRule="exact"/>
              <w:ind w:left="69"/>
            </w:pPr>
            <w:r>
              <w:t>OTRAS COMUNICACIONES</w:t>
            </w:r>
          </w:p>
        </w:tc>
        <w:tc>
          <w:tcPr>
            <w:tcW w:w="1541" w:type="dxa"/>
          </w:tcPr>
          <w:p w14:paraId="7E53305B" w14:textId="77777777" w:rsidR="008D2037" w:rsidRDefault="00000000">
            <w:pPr>
              <w:pStyle w:val="TableParagraph"/>
              <w:spacing w:before="33" w:line="248" w:lineRule="exact"/>
              <w:ind w:right="56"/>
              <w:jc w:val="right"/>
            </w:pPr>
            <w:r>
              <w:rPr>
                <w:w w:val="95"/>
              </w:rPr>
              <w:t>150,00</w:t>
            </w:r>
          </w:p>
        </w:tc>
      </w:tr>
      <w:tr w:rsidR="008D2037" w14:paraId="0C62AA18" w14:textId="77777777">
        <w:trPr>
          <w:trHeight w:val="299"/>
        </w:trPr>
        <w:tc>
          <w:tcPr>
            <w:tcW w:w="1200" w:type="dxa"/>
          </w:tcPr>
          <w:p w14:paraId="4EEDE329" w14:textId="77777777" w:rsidR="008D2037" w:rsidRDefault="00000000">
            <w:pPr>
              <w:pStyle w:val="TableParagraph"/>
              <w:spacing w:before="31" w:line="248" w:lineRule="exact"/>
              <w:ind w:left="144" w:right="136"/>
              <w:jc w:val="center"/>
            </w:pPr>
            <w:r>
              <w:t>223</w:t>
            </w:r>
          </w:p>
        </w:tc>
        <w:tc>
          <w:tcPr>
            <w:tcW w:w="5889" w:type="dxa"/>
          </w:tcPr>
          <w:p w14:paraId="17306E78" w14:textId="77777777" w:rsidR="008D2037" w:rsidRDefault="00000000">
            <w:pPr>
              <w:pStyle w:val="TableParagraph"/>
              <w:spacing w:before="31" w:line="248" w:lineRule="exact"/>
              <w:ind w:left="69"/>
            </w:pPr>
            <w:r>
              <w:t>TRANSPORTE DE MERCANCÍAS</w:t>
            </w:r>
          </w:p>
        </w:tc>
        <w:tc>
          <w:tcPr>
            <w:tcW w:w="1541" w:type="dxa"/>
          </w:tcPr>
          <w:p w14:paraId="380AAB84" w14:textId="77777777" w:rsidR="008D2037" w:rsidRDefault="00000000">
            <w:pPr>
              <w:pStyle w:val="TableParagraph"/>
              <w:spacing w:before="31" w:line="248" w:lineRule="exact"/>
              <w:ind w:right="57"/>
              <w:jc w:val="right"/>
            </w:pPr>
            <w:r>
              <w:rPr>
                <w:w w:val="95"/>
              </w:rPr>
              <w:t>47.611,79</w:t>
            </w:r>
          </w:p>
        </w:tc>
      </w:tr>
      <w:tr w:rsidR="008D2037" w14:paraId="270678A0" w14:textId="77777777">
        <w:trPr>
          <w:trHeight w:val="299"/>
        </w:trPr>
        <w:tc>
          <w:tcPr>
            <w:tcW w:w="1200" w:type="dxa"/>
          </w:tcPr>
          <w:p w14:paraId="4024049B" w14:textId="77777777" w:rsidR="008D2037" w:rsidRDefault="00000000">
            <w:pPr>
              <w:pStyle w:val="TableParagraph"/>
              <w:spacing w:before="31" w:line="248" w:lineRule="exact"/>
              <w:ind w:left="144" w:right="136"/>
              <w:jc w:val="center"/>
            </w:pPr>
            <w:r>
              <w:t>22400</w:t>
            </w:r>
          </w:p>
        </w:tc>
        <w:tc>
          <w:tcPr>
            <w:tcW w:w="5889" w:type="dxa"/>
          </w:tcPr>
          <w:p w14:paraId="40D17664" w14:textId="77777777" w:rsidR="008D2037" w:rsidRDefault="00000000">
            <w:pPr>
              <w:pStyle w:val="TableParagraph"/>
              <w:spacing w:before="31" w:line="248" w:lineRule="exact"/>
              <w:ind w:left="69"/>
            </w:pPr>
            <w:r>
              <w:t>SEGUROS DE EDIFICIOS Y LOCALES</w:t>
            </w:r>
          </w:p>
        </w:tc>
        <w:tc>
          <w:tcPr>
            <w:tcW w:w="1541" w:type="dxa"/>
          </w:tcPr>
          <w:p w14:paraId="3EB7AA21" w14:textId="77777777" w:rsidR="008D2037" w:rsidRDefault="00000000">
            <w:pPr>
              <w:pStyle w:val="TableParagraph"/>
              <w:spacing w:before="31" w:line="248" w:lineRule="exact"/>
              <w:ind w:right="58"/>
              <w:jc w:val="right"/>
            </w:pPr>
            <w:r>
              <w:t>186.007,91</w:t>
            </w:r>
          </w:p>
        </w:tc>
      </w:tr>
      <w:tr w:rsidR="008D2037" w14:paraId="50704F59" w14:textId="77777777">
        <w:trPr>
          <w:trHeight w:val="300"/>
        </w:trPr>
        <w:tc>
          <w:tcPr>
            <w:tcW w:w="1200" w:type="dxa"/>
          </w:tcPr>
          <w:p w14:paraId="3E4E544A" w14:textId="77777777" w:rsidR="008D2037" w:rsidRDefault="00000000">
            <w:pPr>
              <w:pStyle w:val="TableParagraph"/>
              <w:spacing w:before="32" w:line="248" w:lineRule="exact"/>
              <w:ind w:left="144" w:right="136"/>
              <w:jc w:val="center"/>
            </w:pPr>
            <w:r>
              <w:t>22401</w:t>
            </w:r>
          </w:p>
        </w:tc>
        <w:tc>
          <w:tcPr>
            <w:tcW w:w="5889" w:type="dxa"/>
          </w:tcPr>
          <w:p w14:paraId="5E045D45" w14:textId="77777777" w:rsidR="008D2037" w:rsidRDefault="00000000">
            <w:pPr>
              <w:pStyle w:val="TableParagraph"/>
              <w:spacing w:before="32" w:line="248" w:lineRule="exact"/>
              <w:ind w:left="69"/>
            </w:pPr>
            <w:r>
              <w:t>SEGUROS DE ELEMENTOS DE TRANSPORTES</w:t>
            </w:r>
          </w:p>
        </w:tc>
        <w:tc>
          <w:tcPr>
            <w:tcW w:w="1541" w:type="dxa"/>
          </w:tcPr>
          <w:p w14:paraId="687AF75B" w14:textId="77777777" w:rsidR="008D2037" w:rsidRDefault="00000000">
            <w:pPr>
              <w:pStyle w:val="TableParagraph"/>
              <w:spacing w:before="32" w:line="248" w:lineRule="exact"/>
              <w:ind w:right="57"/>
              <w:jc w:val="right"/>
            </w:pPr>
            <w:r>
              <w:rPr>
                <w:w w:val="95"/>
              </w:rPr>
              <w:t>11.953,76</w:t>
            </w:r>
          </w:p>
        </w:tc>
      </w:tr>
      <w:tr w:rsidR="008D2037" w14:paraId="0CDC8DB6" w14:textId="77777777">
        <w:trPr>
          <w:trHeight w:val="299"/>
        </w:trPr>
        <w:tc>
          <w:tcPr>
            <w:tcW w:w="1200" w:type="dxa"/>
          </w:tcPr>
          <w:p w14:paraId="7FA0FBBE" w14:textId="77777777" w:rsidR="008D2037" w:rsidRDefault="00000000">
            <w:pPr>
              <w:pStyle w:val="TableParagraph"/>
              <w:spacing w:before="31" w:line="248" w:lineRule="exact"/>
              <w:ind w:left="144" w:right="136"/>
              <w:jc w:val="center"/>
            </w:pPr>
            <w:r>
              <w:t>22403</w:t>
            </w:r>
          </w:p>
        </w:tc>
        <w:tc>
          <w:tcPr>
            <w:tcW w:w="5889" w:type="dxa"/>
          </w:tcPr>
          <w:p w14:paraId="5DE6B63C" w14:textId="77777777" w:rsidR="008D2037" w:rsidRDefault="00000000">
            <w:pPr>
              <w:pStyle w:val="TableParagraph"/>
              <w:spacing w:before="31" w:line="248" w:lineRule="exact"/>
              <w:ind w:left="69"/>
            </w:pPr>
            <w:r>
              <w:t>OTROS RIESGOS</w:t>
            </w:r>
          </w:p>
        </w:tc>
        <w:tc>
          <w:tcPr>
            <w:tcW w:w="1541" w:type="dxa"/>
          </w:tcPr>
          <w:p w14:paraId="76EA12B4" w14:textId="77777777" w:rsidR="008D2037" w:rsidRDefault="00000000">
            <w:pPr>
              <w:pStyle w:val="TableParagraph"/>
              <w:spacing w:before="31" w:line="248" w:lineRule="exact"/>
              <w:ind w:right="58"/>
              <w:jc w:val="right"/>
            </w:pPr>
            <w:r>
              <w:t>139.986,00</w:t>
            </w:r>
          </w:p>
        </w:tc>
      </w:tr>
    </w:tbl>
    <w:p w14:paraId="04353E96" w14:textId="77777777" w:rsidR="008D2037" w:rsidRDefault="00000000">
      <w:pPr>
        <w:pStyle w:val="Textoindependiente"/>
        <w:spacing w:before="6"/>
        <w:rPr>
          <w:sz w:val="12"/>
        </w:rPr>
      </w:pPr>
      <w:r>
        <w:pict w14:anchorId="4E3CC8BB">
          <v:shape id="_x0000_s1156" type="#_x0000_t202" style="position:absolute;margin-left:681.25pt;margin-top:546.45pt;width:14.75pt;height:266.5pt;z-index:251814912;mso-position-horizontal-relative:page;mso-position-vertical-relative:page" filled="f" stroked="f">
            <v:textbox style="layout-flow:vertical;mso-layout-flow-alt:bottom-to-top" inset="0,0,0,0">
              <w:txbxContent>
                <w:p w14:paraId="1B7D489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9AEAE34" w14:textId="77777777" w:rsidR="008D2037" w:rsidRDefault="00000000">
      <w:pPr>
        <w:spacing w:before="55"/>
        <w:ind w:left="1428"/>
        <w:jc w:val="center"/>
      </w:pPr>
      <w:r>
        <w:t>141</w:t>
      </w:r>
    </w:p>
    <w:p w14:paraId="0D5DACBA"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241091F4" w14:textId="77777777">
        <w:trPr>
          <w:trHeight w:val="299"/>
        </w:trPr>
        <w:tc>
          <w:tcPr>
            <w:tcW w:w="1200" w:type="dxa"/>
            <w:shd w:val="clear" w:color="auto" w:fill="D0CECE"/>
          </w:tcPr>
          <w:p w14:paraId="5DB81903"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7AA45FD4"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0EFD3CC2" w14:textId="77777777" w:rsidR="008D2037" w:rsidRDefault="00000000">
            <w:pPr>
              <w:pStyle w:val="TableParagraph"/>
              <w:spacing w:before="31" w:line="248" w:lineRule="exact"/>
              <w:ind w:left="289"/>
              <w:rPr>
                <w:b/>
              </w:rPr>
            </w:pPr>
            <w:r>
              <w:rPr>
                <w:b/>
              </w:rPr>
              <w:t>Total 2023</w:t>
            </w:r>
          </w:p>
        </w:tc>
      </w:tr>
      <w:tr w:rsidR="008D2037" w14:paraId="5514A2E6" w14:textId="77777777">
        <w:trPr>
          <w:trHeight w:val="300"/>
        </w:trPr>
        <w:tc>
          <w:tcPr>
            <w:tcW w:w="1200" w:type="dxa"/>
          </w:tcPr>
          <w:p w14:paraId="2ABC0F50" w14:textId="77777777" w:rsidR="008D2037" w:rsidRDefault="00000000">
            <w:pPr>
              <w:pStyle w:val="TableParagraph"/>
              <w:spacing w:before="32" w:line="248" w:lineRule="exact"/>
              <w:ind w:left="144" w:right="136"/>
              <w:jc w:val="center"/>
            </w:pPr>
            <w:r>
              <w:t>22404</w:t>
            </w:r>
          </w:p>
        </w:tc>
        <w:tc>
          <w:tcPr>
            <w:tcW w:w="5889" w:type="dxa"/>
          </w:tcPr>
          <w:p w14:paraId="0BA44975" w14:textId="77777777" w:rsidR="008D2037" w:rsidRDefault="00000000">
            <w:pPr>
              <w:pStyle w:val="TableParagraph"/>
              <w:spacing w:before="32" w:line="248" w:lineRule="exact"/>
              <w:ind w:left="69"/>
            </w:pPr>
            <w:r>
              <w:t>SEGUROS VIDA/ACCIDENTE AL PERSONAL</w:t>
            </w:r>
          </w:p>
        </w:tc>
        <w:tc>
          <w:tcPr>
            <w:tcW w:w="1541" w:type="dxa"/>
          </w:tcPr>
          <w:p w14:paraId="38A2B55E" w14:textId="77777777" w:rsidR="008D2037" w:rsidRDefault="00000000">
            <w:pPr>
              <w:pStyle w:val="TableParagraph"/>
              <w:spacing w:before="32" w:line="248" w:lineRule="exact"/>
              <w:ind w:right="58"/>
              <w:jc w:val="right"/>
            </w:pPr>
            <w:r>
              <w:rPr>
                <w:w w:val="95"/>
              </w:rPr>
              <w:t>1.000,00</w:t>
            </w:r>
          </w:p>
        </w:tc>
      </w:tr>
      <w:tr w:rsidR="008D2037" w14:paraId="61706EE0" w14:textId="77777777">
        <w:trPr>
          <w:trHeight w:val="299"/>
        </w:trPr>
        <w:tc>
          <w:tcPr>
            <w:tcW w:w="1200" w:type="dxa"/>
          </w:tcPr>
          <w:p w14:paraId="13BA43E6" w14:textId="77777777" w:rsidR="008D2037" w:rsidRDefault="00000000">
            <w:pPr>
              <w:pStyle w:val="TableParagraph"/>
              <w:spacing w:before="31" w:line="248" w:lineRule="exact"/>
              <w:ind w:left="144" w:right="136"/>
              <w:jc w:val="center"/>
            </w:pPr>
            <w:r>
              <w:t>22504</w:t>
            </w:r>
          </w:p>
        </w:tc>
        <w:tc>
          <w:tcPr>
            <w:tcW w:w="5889" w:type="dxa"/>
          </w:tcPr>
          <w:p w14:paraId="6BCB8912" w14:textId="77777777" w:rsidR="008D2037" w:rsidRDefault="00000000">
            <w:pPr>
              <w:pStyle w:val="TableParagraph"/>
              <w:spacing w:before="31" w:line="248" w:lineRule="exact"/>
              <w:ind w:left="69"/>
            </w:pPr>
            <w:r>
              <w:t>TRIBUTOS DE ELEMENTOS DE TRANSPORTE</w:t>
            </w:r>
          </w:p>
        </w:tc>
        <w:tc>
          <w:tcPr>
            <w:tcW w:w="1541" w:type="dxa"/>
          </w:tcPr>
          <w:p w14:paraId="7A56726B" w14:textId="77777777" w:rsidR="008D2037" w:rsidRDefault="00000000">
            <w:pPr>
              <w:pStyle w:val="TableParagraph"/>
              <w:spacing w:before="31" w:line="248" w:lineRule="exact"/>
              <w:ind w:right="58"/>
              <w:jc w:val="right"/>
            </w:pPr>
            <w:r>
              <w:rPr>
                <w:w w:val="95"/>
              </w:rPr>
              <w:t>2.150,00</w:t>
            </w:r>
          </w:p>
        </w:tc>
      </w:tr>
      <w:tr w:rsidR="008D2037" w14:paraId="2F6C19D3" w14:textId="77777777">
        <w:trPr>
          <w:trHeight w:val="299"/>
        </w:trPr>
        <w:tc>
          <w:tcPr>
            <w:tcW w:w="1200" w:type="dxa"/>
          </w:tcPr>
          <w:p w14:paraId="315A78E5" w14:textId="77777777" w:rsidR="008D2037" w:rsidRDefault="00000000">
            <w:pPr>
              <w:pStyle w:val="TableParagraph"/>
              <w:spacing w:before="31" w:line="248" w:lineRule="exact"/>
              <w:ind w:left="144" w:right="136"/>
              <w:jc w:val="center"/>
            </w:pPr>
            <w:r>
              <w:t>22505</w:t>
            </w:r>
          </w:p>
        </w:tc>
        <w:tc>
          <w:tcPr>
            <w:tcW w:w="5889" w:type="dxa"/>
          </w:tcPr>
          <w:p w14:paraId="76DCA3C8" w14:textId="77777777" w:rsidR="008D2037" w:rsidRDefault="00000000">
            <w:pPr>
              <w:pStyle w:val="TableParagraph"/>
              <w:spacing w:before="31" w:line="248" w:lineRule="exact"/>
              <w:ind w:left="69"/>
            </w:pPr>
            <w:r>
              <w:t>OTROS TRIBUTOS</w:t>
            </w:r>
          </w:p>
        </w:tc>
        <w:tc>
          <w:tcPr>
            <w:tcW w:w="1541" w:type="dxa"/>
          </w:tcPr>
          <w:p w14:paraId="09843183" w14:textId="77777777" w:rsidR="008D2037" w:rsidRDefault="00000000">
            <w:pPr>
              <w:pStyle w:val="TableParagraph"/>
              <w:spacing w:before="31" w:line="248" w:lineRule="exact"/>
              <w:ind w:right="58"/>
              <w:jc w:val="right"/>
            </w:pPr>
            <w:r>
              <w:rPr>
                <w:w w:val="95"/>
              </w:rPr>
              <w:t>1.668,99</w:t>
            </w:r>
          </w:p>
        </w:tc>
      </w:tr>
      <w:tr w:rsidR="008D2037" w14:paraId="62D46AFC" w14:textId="77777777">
        <w:trPr>
          <w:trHeight w:val="301"/>
        </w:trPr>
        <w:tc>
          <w:tcPr>
            <w:tcW w:w="1200" w:type="dxa"/>
          </w:tcPr>
          <w:p w14:paraId="61278612" w14:textId="77777777" w:rsidR="008D2037" w:rsidRDefault="00000000">
            <w:pPr>
              <w:pStyle w:val="TableParagraph"/>
              <w:spacing w:before="33" w:line="248" w:lineRule="exact"/>
              <w:ind w:left="144" w:right="136"/>
              <w:jc w:val="center"/>
            </w:pPr>
            <w:r>
              <w:t>22601</w:t>
            </w:r>
          </w:p>
        </w:tc>
        <w:tc>
          <w:tcPr>
            <w:tcW w:w="5889" w:type="dxa"/>
          </w:tcPr>
          <w:p w14:paraId="444F5940" w14:textId="77777777" w:rsidR="008D2037" w:rsidRDefault="00000000">
            <w:pPr>
              <w:pStyle w:val="TableParagraph"/>
              <w:spacing w:before="33" w:line="248" w:lineRule="exact"/>
              <w:ind w:left="69"/>
            </w:pPr>
            <w:r>
              <w:t>ATENCIONES PROTOCOLARIAS Y REPRESENTATIV</w:t>
            </w:r>
          </w:p>
        </w:tc>
        <w:tc>
          <w:tcPr>
            <w:tcW w:w="1541" w:type="dxa"/>
          </w:tcPr>
          <w:p w14:paraId="331FB7A1" w14:textId="77777777" w:rsidR="008D2037" w:rsidRDefault="00000000">
            <w:pPr>
              <w:pStyle w:val="TableParagraph"/>
              <w:spacing w:before="33" w:line="248" w:lineRule="exact"/>
              <w:ind w:right="57"/>
              <w:jc w:val="right"/>
            </w:pPr>
            <w:r>
              <w:rPr>
                <w:w w:val="95"/>
              </w:rPr>
              <w:t>53.946,20</w:t>
            </w:r>
          </w:p>
        </w:tc>
      </w:tr>
      <w:tr w:rsidR="008D2037" w14:paraId="6CC8CB5A" w14:textId="77777777">
        <w:trPr>
          <w:trHeight w:val="299"/>
        </w:trPr>
        <w:tc>
          <w:tcPr>
            <w:tcW w:w="1200" w:type="dxa"/>
          </w:tcPr>
          <w:p w14:paraId="0A193B0A" w14:textId="77777777" w:rsidR="008D2037" w:rsidRDefault="00000000">
            <w:pPr>
              <w:pStyle w:val="TableParagraph"/>
              <w:spacing w:before="31" w:line="248" w:lineRule="exact"/>
              <w:ind w:left="144" w:right="136"/>
              <w:jc w:val="center"/>
            </w:pPr>
            <w:r>
              <w:t>22602</w:t>
            </w:r>
          </w:p>
        </w:tc>
        <w:tc>
          <w:tcPr>
            <w:tcW w:w="5889" w:type="dxa"/>
          </w:tcPr>
          <w:p w14:paraId="04FA9AEB" w14:textId="77777777" w:rsidR="008D2037" w:rsidRDefault="00000000">
            <w:pPr>
              <w:pStyle w:val="TableParagraph"/>
              <w:spacing w:before="31" w:line="248" w:lineRule="exact"/>
              <w:ind w:left="69"/>
            </w:pPr>
            <w:r>
              <w:t>PUBLICIDAD Y PROPAGANDA</w:t>
            </w:r>
          </w:p>
        </w:tc>
        <w:tc>
          <w:tcPr>
            <w:tcW w:w="1541" w:type="dxa"/>
          </w:tcPr>
          <w:p w14:paraId="1D15EA43" w14:textId="77777777" w:rsidR="008D2037" w:rsidRDefault="00000000">
            <w:pPr>
              <w:pStyle w:val="TableParagraph"/>
              <w:spacing w:before="31" w:line="248" w:lineRule="exact"/>
              <w:ind w:right="57"/>
              <w:jc w:val="right"/>
            </w:pPr>
            <w:r>
              <w:rPr>
                <w:w w:val="95"/>
              </w:rPr>
              <w:t>86.413,06</w:t>
            </w:r>
          </w:p>
        </w:tc>
      </w:tr>
      <w:tr w:rsidR="008D2037" w14:paraId="2CCA6E19" w14:textId="77777777">
        <w:trPr>
          <w:trHeight w:val="299"/>
        </w:trPr>
        <w:tc>
          <w:tcPr>
            <w:tcW w:w="1200" w:type="dxa"/>
          </w:tcPr>
          <w:p w14:paraId="6E2E32AE" w14:textId="77777777" w:rsidR="008D2037" w:rsidRDefault="00000000">
            <w:pPr>
              <w:pStyle w:val="TableParagraph"/>
              <w:spacing w:before="31" w:line="248" w:lineRule="exact"/>
              <w:ind w:left="144" w:right="136"/>
              <w:jc w:val="center"/>
            </w:pPr>
            <w:r>
              <w:t>22603</w:t>
            </w:r>
          </w:p>
        </w:tc>
        <w:tc>
          <w:tcPr>
            <w:tcW w:w="5889" w:type="dxa"/>
          </w:tcPr>
          <w:p w14:paraId="7D5B2821" w14:textId="77777777" w:rsidR="008D2037" w:rsidRDefault="00000000">
            <w:pPr>
              <w:pStyle w:val="TableParagraph"/>
              <w:spacing w:before="31" w:line="248" w:lineRule="exact"/>
              <w:ind w:left="69"/>
            </w:pPr>
            <w:r>
              <w:t>JURíDICOS Y CONTENCIOSOS</w:t>
            </w:r>
          </w:p>
        </w:tc>
        <w:tc>
          <w:tcPr>
            <w:tcW w:w="1541" w:type="dxa"/>
          </w:tcPr>
          <w:p w14:paraId="2D1F81FC" w14:textId="77777777" w:rsidR="008D2037" w:rsidRDefault="00000000">
            <w:pPr>
              <w:pStyle w:val="TableParagraph"/>
              <w:spacing w:before="31" w:line="248" w:lineRule="exact"/>
              <w:ind w:right="57"/>
              <w:jc w:val="right"/>
            </w:pPr>
            <w:r>
              <w:rPr>
                <w:w w:val="95"/>
              </w:rPr>
              <w:t>25.685,54</w:t>
            </w:r>
          </w:p>
        </w:tc>
      </w:tr>
      <w:tr w:rsidR="008D2037" w14:paraId="2FB8F5E1" w14:textId="77777777">
        <w:trPr>
          <w:trHeight w:val="300"/>
        </w:trPr>
        <w:tc>
          <w:tcPr>
            <w:tcW w:w="1200" w:type="dxa"/>
          </w:tcPr>
          <w:p w14:paraId="6CEE8ED8" w14:textId="77777777" w:rsidR="008D2037" w:rsidRDefault="00000000">
            <w:pPr>
              <w:pStyle w:val="TableParagraph"/>
              <w:spacing w:before="32" w:line="248" w:lineRule="exact"/>
              <w:ind w:left="144" w:right="136"/>
              <w:jc w:val="center"/>
            </w:pPr>
            <w:r>
              <w:t>22604</w:t>
            </w:r>
          </w:p>
        </w:tc>
        <w:tc>
          <w:tcPr>
            <w:tcW w:w="5889" w:type="dxa"/>
          </w:tcPr>
          <w:p w14:paraId="16EAE58A" w14:textId="77777777" w:rsidR="008D2037" w:rsidRDefault="00000000">
            <w:pPr>
              <w:pStyle w:val="TableParagraph"/>
              <w:spacing w:before="32" w:line="248" w:lineRule="exact"/>
              <w:ind w:left="69"/>
            </w:pPr>
            <w:r>
              <w:t>PRUEBAS EDUCACIÓN FÍSICA</w:t>
            </w:r>
          </w:p>
        </w:tc>
        <w:tc>
          <w:tcPr>
            <w:tcW w:w="1541" w:type="dxa"/>
          </w:tcPr>
          <w:p w14:paraId="4C74965B" w14:textId="77777777" w:rsidR="008D2037" w:rsidRDefault="00000000">
            <w:pPr>
              <w:pStyle w:val="TableParagraph"/>
              <w:spacing w:before="32" w:line="248" w:lineRule="exact"/>
              <w:ind w:right="58"/>
              <w:jc w:val="right"/>
            </w:pPr>
            <w:r>
              <w:rPr>
                <w:w w:val="95"/>
              </w:rPr>
              <w:t>3.999,05</w:t>
            </w:r>
          </w:p>
        </w:tc>
      </w:tr>
      <w:tr w:rsidR="008D2037" w14:paraId="26F350C0" w14:textId="77777777">
        <w:trPr>
          <w:trHeight w:val="299"/>
        </w:trPr>
        <w:tc>
          <w:tcPr>
            <w:tcW w:w="1200" w:type="dxa"/>
          </w:tcPr>
          <w:p w14:paraId="65BD83E4" w14:textId="77777777" w:rsidR="008D2037" w:rsidRDefault="00000000">
            <w:pPr>
              <w:pStyle w:val="TableParagraph"/>
              <w:spacing w:before="31" w:line="248" w:lineRule="exact"/>
              <w:ind w:left="144" w:right="136"/>
              <w:jc w:val="center"/>
            </w:pPr>
            <w:r>
              <w:t>22605</w:t>
            </w:r>
          </w:p>
        </w:tc>
        <w:tc>
          <w:tcPr>
            <w:tcW w:w="5889" w:type="dxa"/>
          </w:tcPr>
          <w:p w14:paraId="3279A2C9" w14:textId="77777777" w:rsidR="008D2037" w:rsidRDefault="00000000">
            <w:pPr>
              <w:pStyle w:val="TableParagraph"/>
              <w:spacing w:before="31" w:line="248" w:lineRule="exact"/>
              <w:ind w:left="69"/>
            </w:pPr>
            <w:r>
              <w:t>GASTOS DE FUNCIONAMIENTO</w:t>
            </w:r>
          </w:p>
        </w:tc>
        <w:tc>
          <w:tcPr>
            <w:tcW w:w="1541" w:type="dxa"/>
          </w:tcPr>
          <w:p w14:paraId="7F66D481" w14:textId="77777777" w:rsidR="008D2037" w:rsidRDefault="00000000">
            <w:pPr>
              <w:pStyle w:val="TableParagraph"/>
              <w:spacing w:before="31" w:line="248" w:lineRule="exact"/>
              <w:ind w:right="58"/>
              <w:jc w:val="right"/>
            </w:pPr>
            <w:r>
              <w:t>650.000,00</w:t>
            </w:r>
          </w:p>
        </w:tc>
      </w:tr>
      <w:tr w:rsidR="008D2037" w14:paraId="38B87A9E" w14:textId="77777777">
        <w:trPr>
          <w:trHeight w:val="299"/>
        </w:trPr>
        <w:tc>
          <w:tcPr>
            <w:tcW w:w="1200" w:type="dxa"/>
          </w:tcPr>
          <w:p w14:paraId="5F6DA134" w14:textId="77777777" w:rsidR="008D2037" w:rsidRDefault="00000000">
            <w:pPr>
              <w:pStyle w:val="TableParagraph"/>
              <w:spacing w:before="31" w:line="248" w:lineRule="exact"/>
              <w:ind w:left="144" w:right="136"/>
              <w:jc w:val="center"/>
            </w:pPr>
            <w:r>
              <w:t>2260601</w:t>
            </w:r>
          </w:p>
        </w:tc>
        <w:tc>
          <w:tcPr>
            <w:tcW w:w="5889" w:type="dxa"/>
          </w:tcPr>
          <w:p w14:paraId="0BCE1E5D" w14:textId="77777777" w:rsidR="008D2037" w:rsidRDefault="00000000">
            <w:pPr>
              <w:pStyle w:val="TableParagraph"/>
              <w:spacing w:before="31" w:line="248" w:lineRule="exact"/>
              <w:ind w:left="69"/>
            </w:pPr>
            <w:r>
              <w:t>EN LA ULPGC</w:t>
            </w:r>
          </w:p>
        </w:tc>
        <w:tc>
          <w:tcPr>
            <w:tcW w:w="1541" w:type="dxa"/>
          </w:tcPr>
          <w:p w14:paraId="7D6F7A6C" w14:textId="77777777" w:rsidR="008D2037" w:rsidRDefault="00000000">
            <w:pPr>
              <w:pStyle w:val="TableParagraph"/>
              <w:spacing w:before="31" w:line="248" w:lineRule="exact"/>
              <w:ind w:right="58"/>
              <w:jc w:val="right"/>
            </w:pPr>
            <w:r>
              <w:t>430.355,43</w:t>
            </w:r>
          </w:p>
        </w:tc>
      </w:tr>
      <w:tr w:rsidR="008D2037" w14:paraId="35DD7C8F" w14:textId="77777777">
        <w:trPr>
          <w:trHeight w:val="300"/>
        </w:trPr>
        <w:tc>
          <w:tcPr>
            <w:tcW w:w="1200" w:type="dxa"/>
          </w:tcPr>
          <w:p w14:paraId="1844E321" w14:textId="77777777" w:rsidR="008D2037" w:rsidRDefault="00000000">
            <w:pPr>
              <w:pStyle w:val="TableParagraph"/>
              <w:spacing w:before="32" w:line="248" w:lineRule="exact"/>
              <w:ind w:left="144" w:right="136"/>
              <w:jc w:val="center"/>
            </w:pPr>
            <w:r>
              <w:t>2260602</w:t>
            </w:r>
          </w:p>
        </w:tc>
        <w:tc>
          <w:tcPr>
            <w:tcW w:w="5889" w:type="dxa"/>
          </w:tcPr>
          <w:p w14:paraId="25CA39C3" w14:textId="77777777" w:rsidR="008D2037" w:rsidRDefault="00000000">
            <w:pPr>
              <w:pStyle w:val="TableParagraph"/>
              <w:spacing w:before="32" w:line="248" w:lineRule="exact"/>
              <w:ind w:left="69"/>
            </w:pPr>
            <w:r>
              <w:t>FUERA DE LA ULPGC</w:t>
            </w:r>
          </w:p>
        </w:tc>
        <w:tc>
          <w:tcPr>
            <w:tcW w:w="1541" w:type="dxa"/>
          </w:tcPr>
          <w:p w14:paraId="5A16C056" w14:textId="77777777" w:rsidR="008D2037" w:rsidRDefault="00000000">
            <w:pPr>
              <w:pStyle w:val="TableParagraph"/>
              <w:spacing w:before="32" w:line="248" w:lineRule="exact"/>
              <w:ind w:right="58"/>
              <w:jc w:val="right"/>
            </w:pPr>
            <w:r>
              <w:t>146.927,12</w:t>
            </w:r>
          </w:p>
        </w:tc>
      </w:tr>
      <w:tr w:rsidR="008D2037" w14:paraId="2E34FC43" w14:textId="77777777">
        <w:trPr>
          <w:trHeight w:val="299"/>
        </w:trPr>
        <w:tc>
          <w:tcPr>
            <w:tcW w:w="1200" w:type="dxa"/>
          </w:tcPr>
          <w:p w14:paraId="0D004136" w14:textId="77777777" w:rsidR="008D2037" w:rsidRDefault="00000000">
            <w:pPr>
              <w:pStyle w:val="TableParagraph"/>
              <w:spacing w:before="31" w:line="248" w:lineRule="exact"/>
              <w:ind w:left="144" w:right="136"/>
              <w:jc w:val="center"/>
            </w:pPr>
            <w:r>
              <w:t>2260609</w:t>
            </w:r>
          </w:p>
        </w:tc>
        <w:tc>
          <w:tcPr>
            <w:tcW w:w="5889" w:type="dxa"/>
          </w:tcPr>
          <w:p w14:paraId="5DD25E20" w14:textId="77777777" w:rsidR="008D2037" w:rsidRDefault="00000000">
            <w:pPr>
              <w:pStyle w:val="TableParagraph"/>
              <w:spacing w:before="31" w:line="248" w:lineRule="exact"/>
              <w:ind w:left="69"/>
            </w:pPr>
            <w:r>
              <w:t>CONVENIO MEMORIA DIGITAL CANARIA - JABLE</w:t>
            </w:r>
          </w:p>
        </w:tc>
        <w:tc>
          <w:tcPr>
            <w:tcW w:w="1541" w:type="dxa"/>
          </w:tcPr>
          <w:p w14:paraId="6A71E397" w14:textId="77777777" w:rsidR="008D2037" w:rsidRDefault="00000000">
            <w:pPr>
              <w:pStyle w:val="TableParagraph"/>
              <w:spacing w:before="31" w:line="248" w:lineRule="exact"/>
              <w:ind w:right="57"/>
              <w:jc w:val="right"/>
            </w:pPr>
            <w:r>
              <w:rPr>
                <w:w w:val="95"/>
              </w:rPr>
              <w:t>49.000,00</w:t>
            </w:r>
          </w:p>
        </w:tc>
      </w:tr>
      <w:tr w:rsidR="008D2037" w14:paraId="0CA2DE0D" w14:textId="77777777">
        <w:trPr>
          <w:trHeight w:val="299"/>
        </w:trPr>
        <w:tc>
          <w:tcPr>
            <w:tcW w:w="1200" w:type="dxa"/>
          </w:tcPr>
          <w:p w14:paraId="41BE591A" w14:textId="77777777" w:rsidR="008D2037" w:rsidRDefault="00000000">
            <w:pPr>
              <w:pStyle w:val="TableParagraph"/>
              <w:spacing w:before="31" w:line="248" w:lineRule="exact"/>
              <w:ind w:left="144" w:right="136"/>
              <w:jc w:val="center"/>
            </w:pPr>
            <w:r>
              <w:t>2260611</w:t>
            </w:r>
          </w:p>
        </w:tc>
        <w:tc>
          <w:tcPr>
            <w:tcW w:w="5889" w:type="dxa"/>
          </w:tcPr>
          <w:p w14:paraId="3E6D0E37" w14:textId="77777777" w:rsidR="008D2037" w:rsidRDefault="00000000">
            <w:pPr>
              <w:pStyle w:val="TableParagraph"/>
              <w:spacing w:before="31" w:line="248" w:lineRule="exact"/>
              <w:ind w:left="69"/>
            </w:pPr>
            <w:r>
              <w:t>MÁSTER DE INTERVENCIÓN Y MEDIACIÓN FAMIL</w:t>
            </w:r>
          </w:p>
        </w:tc>
        <w:tc>
          <w:tcPr>
            <w:tcW w:w="1541" w:type="dxa"/>
          </w:tcPr>
          <w:p w14:paraId="78C730AA" w14:textId="77777777" w:rsidR="008D2037" w:rsidRDefault="00000000">
            <w:pPr>
              <w:pStyle w:val="TableParagraph"/>
              <w:spacing w:before="31" w:line="248" w:lineRule="exact"/>
              <w:ind w:right="58"/>
              <w:jc w:val="right"/>
            </w:pPr>
            <w:r>
              <w:rPr>
                <w:w w:val="95"/>
              </w:rPr>
              <w:t>2.825,59</w:t>
            </w:r>
          </w:p>
        </w:tc>
      </w:tr>
      <w:tr w:rsidR="008D2037" w14:paraId="295186DD" w14:textId="77777777">
        <w:trPr>
          <w:trHeight w:val="300"/>
        </w:trPr>
        <w:tc>
          <w:tcPr>
            <w:tcW w:w="1200" w:type="dxa"/>
          </w:tcPr>
          <w:p w14:paraId="5F2D489A" w14:textId="77777777" w:rsidR="008D2037" w:rsidRDefault="00000000">
            <w:pPr>
              <w:pStyle w:val="TableParagraph"/>
              <w:spacing w:before="32" w:line="248" w:lineRule="exact"/>
              <w:ind w:left="144" w:right="136"/>
              <w:jc w:val="center"/>
            </w:pPr>
            <w:r>
              <w:t>2260612</w:t>
            </w:r>
          </w:p>
        </w:tc>
        <w:tc>
          <w:tcPr>
            <w:tcW w:w="5889" w:type="dxa"/>
          </w:tcPr>
          <w:p w14:paraId="67471868" w14:textId="77777777" w:rsidR="008D2037" w:rsidRDefault="00000000">
            <w:pPr>
              <w:pStyle w:val="TableParagraph"/>
              <w:spacing w:before="32" w:line="248" w:lineRule="exact"/>
              <w:ind w:left="69"/>
            </w:pPr>
            <w:r>
              <w:t>MÁSTER ABOGACÍA</w:t>
            </w:r>
          </w:p>
        </w:tc>
        <w:tc>
          <w:tcPr>
            <w:tcW w:w="1541" w:type="dxa"/>
          </w:tcPr>
          <w:p w14:paraId="2D802D2B" w14:textId="77777777" w:rsidR="008D2037" w:rsidRDefault="00000000">
            <w:pPr>
              <w:pStyle w:val="TableParagraph"/>
              <w:spacing w:before="32" w:line="248" w:lineRule="exact"/>
              <w:ind w:right="57"/>
              <w:jc w:val="right"/>
            </w:pPr>
            <w:r>
              <w:rPr>
                <w:w w:val="95"/>
              </w:rPr>
              <w:t>25.000,00</w:t>
            </w:r>
          </w:p>
        </w:tc>
      </w:tr>
      <w:tr w:rsidR="008D2037" w14:paraId="54BABE48" w14:textId="77777777">
        <w:trPr>
          <w:trHeight w:val="299"/>
        </w:trPr>
        <w:tc>
          <w:tcPr>
            <w:tcW w:w="1200" w:type="dxa"/>
          </w:tcPr>
          <w:p w14:paraId="37AFA7A0" w14:textId="77777777" w:rsidR="008D2037" w:rsidRDefault="00000000">
            <w:pPr>
              <w:pStyle w:val="TableParagraph"/>
              <w:spacing w:before="31" w:line="248" w:lineRule="exact"/>
              <w:ind w:left="144" w:right="136"/>
              <w:jc w:val="center"/>
            </w:pPr>
            <w:r>
              <w:t>2260616</w:t>
            </w:r>
          </w:p>
        </w:tc>
        <w:tc>
          <w:tcPr>
            <w:tcW w:w="5889" w:type="dxa"/>
          </w:tcPr>
          <w:p w14:paraId="68BE68B5" w14:textId="77777777" w:rsidR="008D2037" w:rsidRDefault="00000000">
            <w:pPr>
              <w:pStyle w:val="TableParagraph"/>
              <w:spacing w:before="31" w:line="248" w:lineRule="exact"/>
              <w:ind w:left="69"/>
            </w:pPr>
            <w:r>
              <w:t>MASTER FORMACIÓN PROFESORADO SECUNDARIA</w:t>
            </w:r>
          </w:p>
        </w:tc>
        <w:tc>
          <w:tcPr>
            <w:tcW w:w="1541" w:type="dxa"/>
          </w:tcPr>
          <w:p w14:paraId="6BC3E1CF" w14:textId="77777777" w:rsidR="008D2037" w:rsidRDefault="00000000">
            <w:pPr>
              <w:pStyle w:val="TableParagraph"/>
              <w:spacing w:before="31" w:line="248" w:lineRule="exact"/>
              <w:ind w:right="57"/>
              <w:jc w:val="right"/>
            </w:pPr>
            <w:r>
              <w:rPr>
                <w:w w:val="95"/>
              </w:rPr>
              <w:t>20.000,00</w:t>
            </w:r>
          </w:p>
        </w:tc>
      </w:tr>
      <w:tr w:rsidR="008D2037" w14:paraId="2CD6307F" w14:textId="77777777">
        <w:trPr>
          <w:trHeight w:val="299"/>
        </w:trPr>
        <w:tc>
          <w:tcPr>
            <w:tcW w:w="1200" w:type="dxa"/>
          </w:tcPr>
          <w:p w14:paraId="1B22A235" w14:textId="77777777" w:rsidR="008D2037" w:rsidRDefault="00000000">
            <w:pPr>
              <w:pStyle w:val="TableParagraph"/>
              <w:spacing w:before="31" w:line="248" w:lineRule="exact"/>
              <w:ind w:left="144" w:right="136"/>
              <w:jc w:val="center"/>
            </w:pPr>
            <w:r>
              <w:t>2260618</w:t>
            </w:r>
          </w:p>
        </w:tc>
        <w:tc>
          <w:tcPr>
            <w:tcW w:w="5889" w:type="dxa"/>
          </w:tcPr>
          <w:p w14:paraId="1AB57AC3" w14:textId="77777777" w:rsidR="008D2037" w:rsidRDefault="00000000">
            <w:pPr>
              <w:pStyle w:val="TableParagraph"/>
              <w:spacing w:before="31" w:line="248" w:lineRule="exact"/>
              <w:ind w:left="69"/>
            </w:pPr>
            <w:r>
              <w:t>SOCIEDAD DE DEBATE DE LA ULPGC</w:t>
            </w:r>
          </w:p>
        </w:tc>
        <w:tc>
          <w:tcPr>
            <w:tcW w:w="1541" w:type="dxa"/>
          </w:tcPr>
          <w:p w14:paraId="3F334476" w14:textId="77777777" w:rsidR="008D2037" w:rsidRDefault="00000000">
            <w:pPr>
              <w:pStyle w:val="TableParagraph"/>
              <w:spacing w:before="31" w:line="248" w:lineRule="exact"/>
              <w:ind w:right="57"/>
              <w:jc w:val="right"/>
            </w:pPr>
            <w:r>
              <w:rPr>
                <w:w w:val="95"/>
              </w:rPr>
              <w:t>15.000,00</w:t>
            </w:r>
          </w:p>
        </w:tc>
      </w:tr>
      <w:tr w:rsidR="008D2037" w14:paraId="1E5F9053" w14:textId="77777777">
        <w:trPr>
          <w:trHeight w:val="300"/>
        </w:trPr>
        <w:tc>
          <w:tcPr>
            <w:tcW w:w="1200" w:type="dxa"/>
          </w:tcPr>
          <w:p w14:paraId="300F3282" w14:textId="77777777" w:rsidR="008D2037" w:rsidRDefault="00000000">
            <w:pPr>
              <w:pStyle w:val="TableParagraph"/>
              <w:spacing w:before="32" w:line="248" w:lineRule="exact"/>
              <w:ind w:left="144" w:right="136"/>
              <w:jc w:val="center"/>
            </w:pPr>
            <w:r>
              <w:t>2260692</w:t>
            </w:r>
          </w:p>
        </w:tc>
        <w:tc>
          <w:tcPr>
            <w:tcW w:w="5889" w:type="dxa"/>
          </w:tcPr>
          <w:p w14:paraId="52116BCF" w14:textId="77777777" w:rsidR="008D2037" w:rsidRDefault="00000000">
            <w:pPr>
              <w:pStyle w:val="TableParagraph"/>
              <w:spacing w:before="32" w:line="248" w:lineRule="exact"/>
              <w:ind w:left="69"/>
            </w:pPr>
            <w:r>
              <w:t>EXPLORER</w:t>
            </w:r>
          </w:p>
        </w:tc>
        <w:tc>
          <w:tcPr>
            <w:tcW w:w="1541" w:type="dxa"/>
          </w:tcPr>
          <w:p w14:paraId="0161C217" w14:textId="77777777" w:rsidR="008D2037" w:rsidRDefault="00000000">
            <w:pPr>
              <w:pStyle w:val="TableParagraph"/>
              <w:spacing w:before="32" w:line="248" w:lineRule="exact"/>
              <w:ind w:right="57"/>
              <w:jc w:val="right"/>
            </w:pPr>
            <w:r>
              <w:rPr>
                <w:w w:val="95"/>
              </w:rPr>
              <w:t>15.000,00</w:t>
            </w:r>
          </w:p>
        </w:tc>
      </w:tr>
      <w:tr w:rsidR="008D2037" w14:paraId="15EEE441" w14:textId="77777777">
        <w:trPr>
          <w:trHeight w:val="536"/>
        </w:trPr>
        <w:tc>
          <w:tcPr>
            <w:tcW w:w="1200" w:type="dxa"/>
          </w:tcPr>
          <w:p w14:paraId="53307AD2" w14:textId="77777777" w:rsidR="008D2037" w:rsidRDefault="008D2037">
            <w:pPr>
              <w:pStyle w:val="TableParagraph"/>
              <w:spacing w:before="11"/>
              <w:rPr>
                <w:sz w:val="21"/>
              </w:rPr>
            </w:pPr>
          </w:p>
          <w:p w14:paraId="05E4B840" w14:textId="77777777" w:rsidR="008D2037" w:rsidRDefault="00000000">
            <w:pPr>
              <w:pStyle w:val="TableParagraph"/>
              <w:spacing w:line="248" w:lineRule="exact"/>
              <w:ind w:left="144" w:right="136"/>
              <w:jc w:val="center"/>
            </w:pPr>
            <w:r>
              <w:t>2260695</w:t>
            </w:r>
          </w:p>
        </w:tc>
        <w:tc>
          <w:tcPr>
            <w:tcW w:w="5889" w:type="dxa"/>
          </w:tcPr>
          <w:p w14:paraId="327D24E6" w14:textId="77777777" w:rsidR="008D2037" w:rsidRDefault="00000000">
            <w:pPr>
              <w:pStyle w:val="TableParagraph"/>
              <w:spacing w:line="268" w:lineRule="exact"/>
              <w:ind w:left="69"/>
            </w:pPr>
            <w:r>
              <w:t>GASTOS DE FUNCIONAMIENTO DE RESIDENCIAS</w:t>
            </w:r>
          </w:p>
          <w:p w14:paraId="05FD677F" w14:textId="77777777" w:rsidR="008D2037" w:rsidRDefault="00000000">
            <w:pPr>
              <w:pStyle w:val="TableParagraph"/>
              <w:spacing w:line="248" w:lineRule="exact"/>
              <w:ind w:left="69"/>
            </w:pPr>
            <w:r>
              <w:t>UNIVERSITARIAS</w:t>
            </w:r>
          </w:p>
        </w:tc>
        <w:tc>
          <w:tcPr>
            <w:tcW w:w="1541" w:type="dxa"/>
          </w:tcPr>
          <w:p w14:paraId="657821BD" w14:textId="77777777" w:rsidR="008D2037" w:rsidRDefault="008D2037">
            <w:pPr>
              <w:pStyle w:val="TableParagraph"/>
              <w:spacing w:before="11"/>
              <w:rPr>
                <w:sz w:val="21"/>
              </w:rPr>
            </w:pPr>
          </w:p>
          <w:p w14:paraId="4CB34F1D" w14:textId="77777777" w:rsidR="008D2037" w:rsidRDefault="00000000">
            <w:pPr>
              <w:pStyle w:val="TableParagraph"/>
              <w:spacing w:line="248" w:lineRule="exact"/>
              <w:ind w:right="58"/>
              <w:jc w:val="right"/>
            </w:pPr>
            <w:r>
              <w:rPr>
                <w:w w:val="95"/>
              </w:rPr>
              <w:t>2.070,70</w:t>
            </w:r>
          </w:p>
        </w:tc>
      </w:tr>
      <w:tr w:rsidR="008D2037" w14:paraId="1F3A939D" w14:textId="77777777">
        <w:trPr>
          <w:trHeight w:val="300"/>
        </w:trPr>
        <w:tc>
          <w:tcPr>
            <w:tcW w:w="1200" w:type="dxa"/>
          </w:tcPr>
          <w:p w14:paraId="08B7477E" w14:textId="77777777" w:rsidR="008D2037" w:rsidRDefault="00000000">
            <w:pPr>
              <w:pStyle w:val="TableParagraph"/>
              <w:spacing w:before="32" w:line="248" w:lineRule="exact"/>
              <w:ind w:left="144" w:right="136"/>
              <w:jc w:val="center"/>
            </w:pPr>
            <w:r>
              <w:t>22609</w:t>
            </w:r>
          </w:p>
        </w:tc>
        <w:tc>
          <w:tcPr>
            <w:tcW w:w="5889" w:type="dxa"/>
          </w:tcPr>
          <w:p w14:paraId="7A3E50E3" w14:textId="77777777" w:rsidR="008D2037" w:rsidRDefault="00000000">
            <w:pPr>
              <w:pStyle w:val="TableParagraph"/>
              <w:spacing w:before="32" w:line="248" w:lineRule="exact"/>
              <w:ind w:left="69"/>
            </w:pPr>
            <w:r>
              <w:t>ACTIVIDADES CULTURALES Y DEPORTIVAS</w:t>
            </w:r>
          </w:p>
        </w:tc>
        <w:tc>
          <w:tcPr>
            <w:tcW w:w="1541" w:type="dxa"/>
          </w:tcPr>
          <w:p w14:paraId="43B2036F" w14:textId="77777777" w:rsidR="008D2037" w:rsidRDefault="00000000">
            <w:pPr>
              <w:pStyle w:val="TableParagraph"/>
              <w:spacing w:before="32" w:line="248" w:lineRule="exact"/>
              <w:ind w:right="58"/>
              <w:jc w:val="right"/>
            </w:pPr>
            <w:r>
              <w:t>112.439,47</w:t>
            </w:r>
          </w:p>
        </w:tc>
      </w:tr>
      <w:tr w:rsidR="008D2037" w14:paraId="1F6C0847" w14:textId="77777777">
        <w:trPr>
          <w:trHeight w:val="537"/>
        </w:trPr>
        <w:tc>
          <w:tcPr>
            <w:tcW w:w="1200" w:type="dxa"/>
          </w:tcPr>
          <w:p w14:paraId="253DC328" w14:textId="77777777" w:rsidR="008D2037" w:rsidRDefault="008D2037">
            <w:pPr>
              <w:pStyle w:val="TableParagraph"/>
            </w:pPr>
          </w:p>
          <w:p w14:paraId="4D749632" w14:textId="77777777" w:rsidR="008D2037" w:rsidRDefault="00000000">
            <w:pPr>
              <w:pStyle w:val="TableParagraph"/>
              <w:spacing w:line="248" w:lineRule="exact"/>
              <w:ind w:left="144" w:right="136"/>
              <w:jc w:val="center"/>
            </w:pPr>
            <w:r>
              <w:t>22611</w:t>
            </w:r>
          </w:p>
        </w:tc>
        <w:tc>
          <w:tcPr>
            <w:tcW w:w="5889" w:type="dxa"/>
          </w:tcPr>
          <w:p w14:paraId="0CB2CCA4" w14:textId="77777777" w:rsidR="008D2037" w:rsidRDefault="00000000">
            <w:pPr>
              <w:pStyle w:val="TableParagraph"/>
              <w:spacing w:line="270" w:lineRule="atLeast"/>
              <w:ind w:left="69" w:right="264"/>
            </w:pPr>
            <w:r>
              <w:t>GTOS REPRESENTACIÓN ESTUDIANTIL.CONSEJO DE ESTUDIANTES</w:t>
            </w:r>
          </w:p>
        </w:tc>
        <w:tc>
          <w:tcPr>
            <w:tcW w:w="1541" w:type="dxa"/>
          </w:tcPr>
          <w:p w14:paraId="42616633" w14:textId="77777777" w:rsidR="008D2037" w:rsidRDefault="008D2037">
            <w:pPr>
              <w:pStyle w:val="TableParagraph"/>
            </w:pPr>
          </w:p>
          <w:p w14:paraId="2D9A9C54" w14:textId="77777777" w:rsidR="008D2037" w:rsidRDefault="00000000">
            <w:pPr>
              <w:pStyle w:val="TableParagraph"/>
              <w:spacing w:line="248" w:lineRule="exact"/>
              <w:ind w:right="58"/>
              <w:jc w:val="right"/>
            </w:pPr>
            <w:r>
              <w:rPr>
                <w:w w:val="95"/>
              </w:rPr>
              <w:t>5.000,00</w:t>
            </w:r>
          </w:p>
        </w:tc>
      </w:tr>
      <w:tr w:rsidR="008D2037" w14:paraId="177E9B1A" w14:textId="77777777">
        <w:trPr>
          <w:trHeight w:val="296"/>
        </w:trPr>
        <w:tc>
          <w:tcPr>
            <w:tcW w:w="1200" w:type="dxa"/>
          </w:tcPr>
          <w:p w14:paraId="0E864365" w14:textId="77777777" w:rsidR="008D2037" w:rsidRDefault="00000000">
            <w:pPr>
              <w:pStyle w:val="TableParagraph"/>
              <w:spacing w:before="28" w:line="248" w:lineRule="exact"/>
              <w:ind w:left="144" w:right="136"/>
              <w:jc w:val="center"/>
            </w:pPr>
            <w:r>
              <w:t>22612</w:t>
            </w:r>
          </w:p>
        </w:tc>
        <w:tc>
          <w:tcPr>
            <w:tcW w:w="5889" w:type="dxa"/>
          </w:tcPr>
          <w:p w14:paraId="4FD424A0" w14:textId="77777777" w:rsidR="008D2037" w:rsidRDefault="00000000">
            <w:pPr>
              <w:pStyle w:val="TableParagraph"/>
              <w:spacing w:before="28" w:line="248" w:lineRule="exact"/>
              <w:ind w:left="69"/>
            </w:pPr>
            <w:r>
              <w:t>GASTOS ESCUELA DE DOCTORADO</w:t>
            </w:r>
          </w:p>
        </w:tc>
        <w:tc>
          <w:tcPr>
            <w:tcW w:w="1541" w:type="dxa"/>
          </w:tcPr>
          <w:p w14:paraId="188DEB0A" w14:textId="77777777" w:rsidR="008D2037" w:rsidRDefault="00000000">
            <w:pPr>
              <w:pStyle w:val="TableParagraph"/>
              <w:spacing w:before="28" w:line="248" w:lineRule="exact"/>
              <w:ind w:right="57"/>
              <w:jc w:val="right"/>
            </w:pPr>
            <w:r>
              <w:rPr>
                <w:w w:val="95"/>
              </w:rPr>
              <w:t>44.600,00</w:t>
            </w:r>
          </w:p>
        </w:tc>
      </w:tr>
      <w:tr w:rsidR="008D2037" w14:paraId="485AAFC8" w14:textId="77777777">
        <w:trPr>
          <w:trHeight w:val="300"/>
        </w:trPr>
        <w:tc>
          <w:tcPr>
            <w:tcW w:w="1200" w:type="dxa"/>
          </w:tcPr>
          <w:p w14:paraId="6F10FE52" w14:textId="77777777" w:rsidR="008D2037" w:rsidRDefault="00000000">
            <w:pPr>
              <w:pStyle w:val="TableParagraph"/>
              <w:spacing w:before="32" w:line="248" w:lineRule="exact"/>
              <w:ind w:left="144" w:right="136"/>
              <w:jc w:val="center"/>
            </w:pPr>
            <w:r>
              <w:t>22614</w:t>
            </w:r>
          </w:p>
        </w:tc>
        <w:tc>
          <w:tcPr>
            <w:tcW w:w="5889" w:type="dxa"/>
          </w:tcPr>
          <w:p w14:paraId="79F993BC" w14:textId="77777777" w:rsidR="008D2037" w:rsidRDefault="00000000">
            <w:pPr>
              <w:pStyle w:val="TableParagraph"/>
              <w:spacing w:before="32" w:line="248" w:lineRule="exact"/>
              <w:ind w:left="69"/>
            </w:pPr>
            <w:r>
              <w:t>EVALUACION INSTITUCIONAL</w:t>
            </w:r>
          </w:p>
        </w:tc>
        <w:tc>
          <w:tcPr>
            <w:tcW w:w="1541" w:type="dxa"/>
          </w:tcPr>
          <w:p w14:paraId="76A58E8D" w14:textId="77777777" w:rsidR="008D2037" w:rsidRDefault="00000000">
            <w:pPr>
              <w:pStyle w:val="TableParagraph"/>
              <w:spacing w:before="32" w:line="248" w:lineRule="exact"/>
              <w:ind w:right="57"/>
              <w:jc w:val="right"/>
            </w:pPr>
            <w:r>
              <w:rPr>
                <w:w w:val="95"/>
              </w:rPr>
              <w:t>47.048,37</w:t>
            </w:r>
          </w:p>
        </w:tc>
      </w:tr>
      <w:tr w:rsidR="008D2037" w14:paraId="6D876A40" w14:textId="77777777">
        <w:trPr>
          <w:trHeight w:val="300"/>
        </w:trPr>
        <w:tc>
          <w:tcPr>
            <w:tcW w:w="1200" w:type="dxa"/>
          </w:tcPr>
          <w:p w14:paraId="5A166F89" w14:textId="77777777" w:rsidR="008D2037" w:rsidRDefault="00000000">
            <w:pPr>
              <w:pStyle w:val="TableParagraph"/>
              <w:spacing w:before="32" w:line="248" w:lineRule="exact"/>
              <w:ind w:left="144" w:right="136"/>
              <w:jc w:val="center"/>
            </w:pPr>
            <w:r>
              <w:t>2261500</w:t>
            </w:r>
          </w:p>
        </w:tc>
        <w:tc>
          <w:tcPr>
            <w:tcW w:w="5889" w:type="dxa"/>
          </w:tcPr>
          <w:p w14:paraId="29C1B97B" w14:textId="77777777" w:rsidR="008D2037" w:rsidRDefault="00000000">
            <w:pPr>
              <w:pStyle w:val="TableParagraph"/>
              <w:spacing w:before="32" w:line="248" w:lineRule="exact"/>
              <w:ind w:left="69"/>
            </w:pPr>
            <w:r>
              <w:t>STUDY ABROAD</w:t>
            </w:r>
          </w:p>
        </w:tc>
        <w:tc>
          <w:tcPr>
            <w:tcW w:w="1541" w:type="dxa"/>
          </w:tcPr>
          <w:p w14:paraId="07F56DF1" w14:textId="77777777" w:rsidR="008D2037" w:rsidRDefault="00000000">
            <w:pPr>
              <w:pStyle w:val="TableParagraph"/>
              <w:spacing w:before="32" w:line="248" w:lineRule="exact"/>
              <w:ind w:right="57"/>
              <w:jc w:val="right"/>
            </w:pPr>
            <w:r>
              <w:rPr>
                <w:w w:val="95"/>
              </w:rPr>
              <w:t>30.000,00</w:t>
            </w:r>
          </w:p>
        </w:tc>
      </w:tr>
      <w:tr w:rsidR="008D2037" w14:paraId="76167F47" w14:textId="77777777">
        <w:trPr>
          <w:trHeight w:val="299"/>
        </w:trPr>
        <w:tc>
          <w:tcPr>
            <w:tcW w:w="1200" w:type="dxa"/>
          </w:tcPr>
          <w:p w14:paraId="7F03FFD3" w14:textId="77777777" w:rsidR="008D2037" w:rsidRDefault="00000000">
            <w:pPr>
              <w:pStyle w:val="TableParagraph"/>
              <w:spacing w:before="31" w:line="248" w:lineRule="exact"/>
              <w:ind w:left="144" w:right="136"/>
              <w:jc w:val="center"/>
            </w:pPr>
            <w:r>
              <w:t>2261501</w:t>
            </w:r>
          </w:p>
        </w:tc>
        <w:tc>
          <w:tcPr>
            <w:tcW w:w="5889" w:type="dxa"/>
          </w:tcPr>
          <w:p w14:paraId="577A351E" w14:textId="77777777" w:rsidR="008D2037" w:rsidRDefault="00000000">
            <w:pPr>
              <w:pStyle w:val="TableParagraph"/>
              <w:spacing w:before="31" w:line="248" w:lineRule="exact"/>
              <w:ind w:left="69"/>
            </w:pPr>
            <w:r>
              <w:t>WINTER SCHOOL</w:t>
            </w:r>
          </w:p>
        </w:tc>
        <w:tc>
          <w:tcPr>
            <w:tcW w:w="1541" w:type="dxa"/>
          </w:tcPr>
          <w:p w14:paraId="0654964B" w14:textId="77777777" w:rsidR="008D2037" w:rsidRDefault="00000000">
            <w:pPr>
              <w:pStyle w:val="TableParagraph"/>
              <w:spacing w:before="31" w:line="248" w:lineRule="exact"/>
              <w:ind w:right="57"/>
              <w:jc w:val="right"/>
            </w:pPr>
            <w:r>
              <w:rPr>
                <w:w w:val="95"/>
              </w:rPr>
              <w:t>10.000,00</w:t>
            </w:r>
          </w:p>
        </w:tc>
      </w:tr>
      <w:tr w:rsidR="008D2037" w14:paraId="41F1792C" w14:textId="77777777">
        <w:trPr>
          <w:trHeight w:val="299"/>
        </w:trPr>
        <w:tc>
          <w:tcPr>
            <w:tcW w:w="1200" w:type="dxa"/>
          </w:tcPr>
          <w:p w14:paraId="581DC44C" w14:textId="77777777" w:rsidR="008D2037" w:rsidRDefault="00000000">
            <w:pPr>
              <w:pStyle w:val="TableParagraph"/>
              <w:spacing w:before="31" w:line="248" w:lineRule="exact"/>
              <w:ind w:left="144" w:right="136"/>
              <w:jc w:val="center"/>
            </w:pPr>
            <w:r>
              <w:t>2261502</w:t>
            </w:r>
          </w:p>
        </w:tc>
        <w:tc>
          <w:tcPr>
            <w:tcW w:w="5889" w:type="dxa"/>
          </w:tcPr>
          <w:p w14:paraId="09007B0B" w14:textId="77777777" w:rsidR="008D2037" w:rsidRDefault="00000000">
            <w:pPr>
              <w:pStyle w:val="TableParagraph"/>
              <w:spacing w:before="31" w:line="248" w:lineRule="exact"/>
              <w:ind w:left="69"/>
            </w:pPr>
            <w:r>
              <w:t>SUMMER SCHOOL</w:t>
            </w:r>
          </w:p>
        </w:tc>
        <w:tc>
          <w:tcPr>
            <w:tcW w:w="1541" w:type="dxa"/>
          </w:tcPr>
          <w:p w14:paraId="727D09E5" w14:textId="77777777" w:rsidR="008D2037" w:rsidRDefault="00000000">
            <w:pPr>
              <w:pStyle w:val="TableParagraph"/>
              <w:spacing w:before="31" w:line="248" w:lineRule="exact"/>
              <w:ind w:right="57"/>
              <w:jc w:val="right"/>
            </w:pPr>
            <w:r>
              <w:rPr>
                <w:w w:val="95"/>
              </w:rPr>
              <w:t>10.000,00</w:t>
            </w:r>
          </w:p>
        </w:tc>
      </w:tr>
      <w:tr w:rsidR="008D2037" w14:paraId="0B76F074" w14:textId="77777777">
        <w:trPr>
          <w:trHeight w:val="300"/>
        </w:trPr>
        <w:tc>
          <w:tcPr>
            <w:tcW w:w="1200" w:type="dxa"/>
          </w:tcPr>
          <w:p w14:paraId="67C264E0" w14:textId="77777777" w:rsidR="008D2037" w:rsidRDefault="00000000">
            <w:pPr>
              <w:pStyle w:val="TableParagraph"/>
              <w:spacing w:before="32" w:line="248" w:lineRule="exact"/>
              <w:ind w:left="144" w:right="136"/>
              <w:jc w:val="center"/>
            </w:pPr>
            <w:r>
              <w:t>22618</w:t>
            </w:r>
          </w:p>
        </w:tc>
        <w:tc>
          <w:tcPr>
            <w:tcW w:w="5889" w:type="dxa"/>
          </w:tcPr>
          <w:p w14:paraId="27A4C1B0" w14:textId="77777777" w:rsidR="008D2037" w:rsidRDefault="00000000">
            <w:pPr>
              <w:pStyle w:val="TableParagraph"/>
              <w:spacing w:before="32" w:line="248" w:lineRule="exact"/>
              <w:ind w:left="69"/>
            </w:pPr>
            <w:r>
              <w:t>GASTOS SUBVENCIÓN UNIDIGITAL 2021</w:t>
            </w:r>
          </w:p>
        </w:tc>
        <w:tc>
          <w:tcPr>
            <w:tcW w:w="1541" w:type="dxa"/>
          </w:tcPr>
          <w:p w14:paraId="76A74E62" w14:textId="77777777" w:rsidR="008D2037" w:rsidRDefault="00000000">
            <w:pPr>
              <w:pStyle w:val="TableParagraph"/>
              <w:spacing w:before="32" w:line="248" w:lineRule="exact"/>
              <w:ind w:right="58"/>
              <w:jc w:val="right"/>
            </w:pPr>
            <w:r>
              <w:t>479.982,57</w:t>
            </w:r>
          </w:p>
        </w:tc>
      </w:tr>
      <w:tr w:rsidR="008D2037" w14:paraId="762489DC" w14:textId="77777777">
        <w:trPr>
          <w:trHeight w:val="299"/>
        </w:trPr>
        <w:tc>
          <w:tcPr>
            <w:tcW w:w="1200" w:type="dxa"/>
          </w:tcPr>
          <w:p w14:paraId="6CF34683" w14:textId="77777777" w:rsidR="008D2037" w:rsidRDefault="00000000">
            <w:pPr>
              <w:pStyle w:val="TableParagraph"/>
              <w:spacing w:before="31" w:line="248" w:lineRule="exact"/>
              <w:ind w:left="144" w:right="136"/>
              <w:jc w:val="center"/>
            </w:pPr>
            <w:r>
              <w:t>2262002</w:t>
            </w:r>
          </w:p>
        </w:tc>
        <w:tc>
          <w:tcPr>
            <w:tcW w:w="5889" w:type="dxa"/>
          </w:tcPr>
          <w:p w14:paraId="4BE50E85" w14:textId="77777777" w:rsidR="008D2037" w:rsidRDefault="00000000">
            <w:pPr>
              <w:pStyle w:val="TableParagraph"/>
              <w:spacing w:before="31" w:line="248" w:lineRule="exact"/>
              <w:ind w:left="69"/>
            </w:pPr>
            <w:r>
              <w:t>ORGANIZATION SUPPORT "OS" 2021-22-KA 103</w:t>
            </w:r>
          </w:p>
        </w:tc>
        <w:tc>
          <w:tcPr>
            <w:tcW w:w="1541" w:type="dxa"/>
          </w:tcPr>
          <w:p w14:paraId="2D6AD2C5" w14:textId="77777777" w:rsidR="008D2037" w:rsidRDefault="00000000">
            <w:pPr>
              <w:pStyle w:val="TableParagraph"/>
              <w:spacing w:before="31" w:line="248" w:lineRule="exact"/>
              <w:ind w:right="57"/>
              <w:jc w:val="right"/>
            </w:pPr>
            <w:r>
              <w:rPr>
                <w:w w:val="95"/>
              </w:rPr>
              <w:t>10.000,00</w:t>
            </w:r>
          </w:p>
        </w:tc>
      </w:tr>
      <w:tr w:rsidR="008D2037" w14:paraId="7D329004" w14:textId="77777777">
        <w:trPr>
          <w:trHeight w:val="299"/>
        </w:trPr>
        <w:tc>
          <w:tcPr>
            <w:tcW w:w="1200" w:type="dxa"/>
          </w:tcPr>
          <w:p w14:paraId="72C9A2E6" w14:textId="77777777" w:rsidR="008D2037" w:rsidRDefault="00000000">
            <w:pPr>
              <w:pStyle w:val="TableParagraph"/>
              <w:spacing w:before="31" w:line="248" w:lineRule="exact"/>
              <w:ind w:left="144" w:right="136"/>
              <w:jc w:val="center"/>
            </w:pPr>
            <w:r>
              <w:t>2262003</w:t>
            </w:r>
          </w:p>
        </w:tc>
        <w:tc>
          <w:tcPr>
            <w:tcW w:w="5889" w:type="dxa"/>
          </w:tcPr>
          <w:p w14:paraId="3C7B33A3" w14:textId="77777777" w:rsidR="008D2037" w:rsidRDefault="00000000">
            <w:pPr>
              <w:pStyle w:val="TableParagraph"/>
              <w:spacing w:before="31" w:line="248" w:lineRule="exact"/>
              <w:ind w:left="69"/>
            </w:pPr>
            <w:r>
              <w:t>ORGANIZATION SUPPORT "OS"2022-23 KA 131</w:t>
            </w:r>
          </w:p>
        </w:tc>
        <w:tc>
          <w:tcPr>
            <w:tcW w:w="1541" w:type="dxa"/>
          </w:tcPr>
          <w:p w14:paraId="5D78C536" w14:textId="77777777" w:rsidR="008D2037" w:rsidRDefault="00000000">
            <w:pPr>
              <w:pStyle w:val="TableParagraph"/>
              <w:spacing w:before="31" w:line="248" w:lineRule="exact"/>
              <w:ind w:right="58"/>
              <w:jc w:val="right"/>
            </w:pPr>
            <w:r>
              <w:t>150.000,00</w:t>
            </w:r>
          </w:p>
        </w:tc>
      </w:tr>
      <w:tr w:rsidR="008D2037" w14:paraId="482C92E6" w14:textId="77777777">
        <w:trPr>
          <w:trHeight w:val="300"/>
        </w:trPr>
        <w:tc>
          <w:tcPr>
            <w:tcW w:w="1200" w:type="dxa"/>
          </w:tcPr>
          <w:p w14:paraId="17CBDCC5" w14:textId="77777777" w:rsidR="008D2037" w:rsidRDefault="00000000">
            <w:pPr>
              <w:pStyle w:val="TableParagraph"/>
              <w:spacing w:before="32" w:line="248" w:lineRule="exact"/>
              <w:ind w:left="144" w:right="136"/>
              <w:jc w:val="center"/>
            </w:pPr>
            <w:r>
              <w:t>2262200</w:t>
            </w:r>
          </w:p>
        </w:tc>
        <w:tc>
          <w:tcPr>
            <w:tcW w:w="5889" w:type="dxa"/>
          </w:tcPr>
          <w:p w14:paraId="02E13A07" w14:textId="77777777" w:rsidR="008D2037" w:rsidRDefault="00000000">
            <w:pPr>
              <w:pStyle w:val="TableParagraph"/>
              <w:spacing w:before="32" w:line="248" w:lineRule="exact"/>
              <w:ind w:left="69"/>
            </w:pPr>
            <w:r>
              <w:t>ORGANIZATION SUPPORT "OS" KA 107 2019-22</w:t>
            </w:r>
          </w:p>
        </w:tc>
        <w:tc>
          <w:tcPr>
            <w:tcW w:w="1541" w:type="dxa"/>
          </w:tcPr>
          <w:p w14:paraId="157BC476" w14:textId="77777777" w:rsidR="008D2037" w:rsidRDefault="00000000">
            <w:pPr>
              <w:pStyle w:val="TableParagraph"/>
              <w:spacing w:before="32" w:line="248" w:lineRule="exact"/>
              <w:ind w:right="57"/>
              <w:jc w:val="right"/>
            </w:pPr>
            <w:r>
              <w:rPr>
                <w:w w:val="95"/>
              </w:rPr>
              <w:t>25.453,00</w:t>
            </w:r>
          </w:p>
        </w:tc>
      </w:tr>
      <w:tr w:rsidR="008D2037" w14:paraId="77DBAF8F" w14:textId="77777777">
        <w:trPr>
          <w:trHeight w:val="299"/>
        </w:trPr>
        <w:tc>
          <w:tcPr>
            <w:tcW w:w="1200" w:type="dxa"/>
          </w:tcPr>
          <w:p w14:paraId="710C5C97" w14:textId="77777777" w:rsidR="008D2037" w:rsidRDefault="00000000">
            <w:pPr>
              <w:pStyle w:val="TableParagraph"/>
              <w:spacing w:before="31" w:line="248" w:lineRule="exact"/>
              <w:ind w:left="144" w:right="136"/>
              <w:jc w:val="center"/>
            </w:pPr>
            <w:r>
              <w:t>2262201</w:t>
            </w:r>
          </w:p>
        </w:tc>
        <w:tc>
          <w:tcPr>
            <w:tcW w:w="5889" w:type="dxa"/>
          </w:tcPr>
          <w:p w14:paraId="0249014C" w14:textId="77777777" w:rsidR="008D2037" w:rsidRDefault="00000000">
            <w:pPr>
              <w:pStyle w:val="TableParagraph"/>
              <w:spacing w:before="31" w:line="248" w:lineRule="exact"/>
              <w:ind w:left="69"/>
            </w:pPr>
            <w:r>
              <w:t>ORGANIZATION SUPPORT "OS" KA 107 2020-23</w:t>
            </w:r>
          </w:p>
        </w:tc>
        <w:tc>
          <w:tcPr>
            <w:tcW w:w="1541" w:type="dxa"/>
          </w:tcPr>
          <w:p w14:paraId="45C37E93" w14:textId="77777777" w:rsidR="008D2037" w:rsidRDefault="00000000">
            <w:pPr>
              <w:pStyle w:val="TableParagraph"/>
              <w:spacing w:before="31" w:line="248" w:lineRule="exact"/>
              <w:ind w:right="57"/>
              <w:jc w:val="right"/>
            </w:pPr>
            <w:r>
              <w:rPr>
                <w:w w:val="95"/>
              </w:rPr>
              <w:t>23.576,65</w:t>
            </w:r>
          </w:p>
        </w:tc>
      </w:tr>
      <w:tr w:rsidR="008D2037" w14:paraId="05F35AAD" w14:textId="77777777">
        <w:trPr>
          <w:trHeight w:val="299"/>
        </w:trPr>
        <w:tc>
          <w:tcPr>
            <w:tcW w:w="1200" w:type="dxa"/>
          </w:tcPr>
          <w:p w14:paraId="41EAEFD8" w14:textId="77777777" w:rsidR="008D2037" w:rsidRDefault="00000000">
            <w:pPr>
              <w:pStyle w:val="TableParagraph"/>
              <w:spacing w:before="31" w:line="248" w:lineRule="exact"/>
              <w:ind w:left="144" w:right="136"/>
              <w:jc w:val="center"/>
            </w:pPr>
            <w:r>
              <w:t>22623</w:t>
            </w:r>
          </w:p>
        </w:tc>
        <w:tc>
          <w:tcPr>
            <w:tcW w:w="5889" w:type="dxa"/>
          </w:tcPr>
          <w:p w14:paraId="6D0004B6" w14:textId="77777777" w:rsidR="008D2037" w:rsidRDefault="00000000">
            <w:pPr>
              <w:pStyle w:val="TableParagraph"/>
              <w:spacing w:before="31" w:line="248" w:lineRule="exact"/>
              <w:ind w:left="69"/>
            </w:pPr>
            <w:r>
              <w:t>COORDINACIÓN ACCESO A LA UNIVERSIDAD</w:t>
            </w:r>
          </w:p>
        </w:tc>
        <w:tc>
          <w:tcPr>
            <w:tcW w:w="1541" w:type="dxa"/>
          </w:tcPr>
          <w:p w14:paraId="34C1B2C1" w14:textId="77777777" w:rsidR="008D2037" w:rsidRDefault="00000000">
            <w:pPr>
              <w:pStyle w:val="TableParagraph"/>
              <w:spacing w:before="31" w:line="248" w:lineRule="exact"/>
              <w:ind w:right="58"/>
              <w:jc w:val="right"/>
            </w:pPr>
            <w:r>
              <w:t>182.000,00</w:t>
            </w:r>
          </w:p>
        </w:tc>
      </w:tr>
      <w:tr w:rsidR="008D2037" w14:paraId="6C2EF41B" w14:textId="77777777">
        <w:trPr>
          <w:trHeight w:val="300"/>
        </w:trPr>
        <w:tc>
          <w:tcPr>
            <w:tcW w:w="1200" w:type="dxa"/>
          </w:tcPr>
          <w:p w14:paraId="63EA5A0A" w14:textId="77777777" w:rsidR="008D2037" w:rsidRDefault="00000000">
            <w:pPr>
              <w:pStyle w:val="TableParagraph"/>
              <w:spacing w:before="32" w:line="248" w:lineRule="exact"/>
              <w:ind w:left="144" w:right="136"/>
              <w:jc w:val="center"/>
            </w:pPr>
            <w:r>
              <w:t>22625</w:t>
            </w:r>
          </w:p>
        </w:tc>
        <w:tc>
          <w:tcPr>
            <w:tcW w:w="5889" w:type="dxa"/>
          </w:tcPr>
          <w:p w14:paraId="308D1E81" w14:textId="77777777" w:rsidR="008D2037" w:rsidRDefault="00000000">
            <w:pPr>
              <w:pStyle w:val="TableParagraph"/>
              <w:spacing w:before="32" w:line="248" w:lineRule="exact"/>
              <w:ind w:left="69"/>
            </w:pPr>
            <w:r>
              <w:t>PROGRAMA VOCALES</w:t>
            </w:r>
          </w:p>
        </w:tc>
        <w:tc>
          <w:tcPr>
            <w:tcW w:w="1541" w:type="dxa"/>
          </w:tcPr>
          <w:p w14:paraId="30D811C8" w14:textId="77777777" w:rsidR="008D2037" w:rsidRDefault="00000000">
            <w:pPr>
              <w:pStyle w:val="TableParagraph"/>
              <w:spacing w:before="32" w:line="248" w:lineRule="exact"/>
              <w:ind w:right="57"/>
              <w:jc w:val="right"/>
            </w:pPr>
            <w:r>
              <w:rPr>
                <w:w w:val="95"/>
              </w:rPr>
              <w:t>39.000,00</w:t>
            </w:r>
          </w:p>
        </w:tc>
      </w:tr>
      <w:tr w:rsidR="008D2037" w14:paraId="5FEBF213" w14:textId="77777777">
        <w:trPr>
          <w:trHeight w:val="299"/>
        </w:trPr>
        <w:tc>
          <w:tcPr>
            <w:tcW w:w="1200" w:type="dxa"/>
          </w:tcPr>
          <w:p w14:paraId="60579077" w14:textId="77777777" w:rsidR="008D2037" w:rsidRDefault="00000000">
            <w:pPr>
              <w:pStyle w:val="TableParagraph"/>
              <w:spacing w:before="31" w:line="248" w:lineRule="exact"/>
              <w:ind w:left="144" w:right="136"/>
              <w:jc w:val="center"/>
            </w:pPr>
            <w:r>
              <w:t>22637</w:t>
            </w:r>
          </w:p>
        </w:tc>
        <w:tc>
          <w:tcPr>
            <w:tcW w:w="5889" w:type="dxa"/>
          </w:tcPr>
          <w:p w14:paraId="1A4E0B5C" w14:textId="77777777" w:rsidR="008D2037" w:rsidRDefault="00000000">
            <w:pPr>
              <w:pStyle w:val="TableParagraph"/>
              <w:spacing w:before="31" w:line="248" w:lineRule="exact"/>
              <w:ind w:left="69"/>
            </w:pPr>
            <w:r>
              <w:t>PROMOCION INTERNACIONAL DE LA ULPGC</w:t>
            </w:r>
          </w:p>
        </w:tc>
        <w:tc>
          <w:tcPr>
            <w:tcW w:w="1541" w:type="dxa"/>
          </w:tcPr>
          <w:p w14:paraId="3F169200" w14:textId="77777777" w:rsidR="008D2037" w:rsidRDefault="00000000">
            <w:pPr>
              <w:pStyle w:val="TableParagraph"/>
              <w:spacing w:before="31" w:line="248" w:lineRule="exact"/>
              <w:ind w:right="58"/>
              <w:jc w:val="right"/>
            </w:pPr>
            <w:r>
              <w:rPr>
                <w:w w:val="95"/>
              </w:rPr>
              <w:t>8.000,00</w:t>
            </w:r>
          </w:p>
        </w:tc>
      </w:tr>
      <w:tr w:rsidR="008D2037" w14:paraId="52578A34" w14:textId="77777777">
        <w:trPr>
          <w:trHeight w:val="299"/>
        </w:trPr>
        <w:tc>
          <w:tcPr>
            <w:tcW w:w="1200" w:type="dxa"/>
          </w:tcPr>
          <w:p w14:paraId="79B2A834" w14:textId="77777777" w:rsidR="008D2037" w:rsidRDefault="00000000">
            <w:pPr>
              <w:pStyle w:val="TableParagraph"/>
              <w:spacing w:before="31" w:line="248" w:lineRule="exact"/>
              <w:ind w:left="144" w:right="136"/>
              <w:jc w:val="center"/>
            </w:pPr>
            <w:r>
              <w:t>22643</w:t>
            </w:r>
          </w:p>
        </w:tc>
        <w:tc>
          <w:tcPr>
            <w:tcW w:w="5889" w:type="dxa"/>
          </w:tcPr>
          <w:p w14:paraId="55EBC2E8" w14:textId="77777777" w:rsidR="008D2037" w:rsidRDefault="00000000">
            <w:pPr>
              <w:pStyle w:val="TableParagraph"/>
              <w:spacing w:before="31" w:line="248" w:lineRule="exact"/>
              <w:ind w:left="69"/>
            </w:pPr>
            <w:r>
              <w:t>OTROS SERVICIOS BANCARIOS</w:t>
            </w:r>
          </w:p>
        </w:tc>
        <w:tc>
          <w:tcPr>
            <w:tcW w:w="1541" w:type="dxa"/>
          </w:tcPr>
          <w:p w14:paraId="50A12D66" w14:textId="77777777" w:rsidR="008D2037" w:rsidRDefault="00000000">
            <w:pPr>
              <w:pStyle w:val="TableParagraph"/>
              <w:spacing w:before="31" w:line="248" w:lineRule="exact"/>
              <w:ind w:right="56"/>
              <w:jc w:val="right"/>
            </w:pPr>
            <w:r>
              <w:rPr>
                <w:w w:val="95"/>
              </w:rPr>
              <w:t>270,00</w:t>
            </w:r>
          </w:p>
        </w:tc>
      </w:tr>
      <w:tr w:rsidR="008D2037" w14:paraId="65BA4722" w14:textId="77777777">
        <w:trPr>
          <w:trHeight w:val="300"/>
        </w:trPr>
        <w:tc>
          <w:tcPr>
            <w:tcW w:w="1200" w:type="dxa"/>
          </w:tcPr>
          <w:p w14:paraId="035DD92B" w14:textId="77777777" w:rsidR="008D2037" w:rsidRDefault="00000000">
            <w:pPr>
              <w:pStyle w:val="TableParagraph"/>
              <w:spacing w:before="32" w:line="248" w:lineRule="exact"/>
              <w:ind w:left="144" w:right="136"/>
              <w:jc w:val="center"/>
            </w:pPr>
            <w:r>
              <w:t>2264300</w:t>
            </w:r>
          </w:p>
        </w:tc>
        <w:tc>
          <w:tcPr>
            <w:tcW w:w="5889" w:type="dxa"/>
          </w:tcPr>
          <w:p w14:paraId="4260E5CB" w14:textId="77777777" w:rsidR="008D2037" w:rsidRDefault="00000000">
            <w:pPr>
              <w:pStyle w:val="TableParagraph"/>
              <w:spacing w:before="32" w:line="248" w:lineRule="exact"/>
              <w:ind w:left="69"/>
            </w:pPr>
            <w:r>
              <w:t>COMISIONES BANCARIAS</w:t>
            </w:r>
          </w:p>
        </w:tc>
        <w:tc>
          <w:tcPr>
            <w:tcW w:w="1541" w:type="dxa"/>
          </w:tcPr>
          <w:p w14:paraId="1A5C65CE" w14:textId="77777777" w:rsidR="008D2037" w:rsidRDefault="00000000">
            <w:pPr>
              <w:pStyle w:val="TableParagraph"/>
              <w:spacing w:before="32" w:line="248" w:lineRule="exact"/>
              <w:ind w:right="57"/>
              <w:jc w:val="right"/>
            </w:pPr>
            <w:r>
              <w:rPr>
                <w:w w:val="95"/>
              </w:rPr>
              <w:t>40.677,65</w:t>
            </w:r>
          </w:p>
        </w:tc>
      </w:tr>
      <w:tr w:rsidR="008D2037" w14:paraId="02855AE8" w14:textId="77777777">
        <w:trPr>
          <w:trHeight w:val="299"/>
        </w:trPr>
        <w:tc>
          <w:tcPr>
            <w:tcW w:w="1200" w:type="dxa"/>
          </w:tcPr>
          <w:p w14:paraId="3647BF24" w14:textId="77777777" w:rsidR="008D2037" w:rsidRDefault="00000000">
            <w:pPr>
              <w:pStyle w:val="TableParagraph"/>
              <w:spacing w:before="31" w:line="248" w:lineRule="exact"/>
              <w:ind w:left="144" w:right="136"/>
              <w:jc w:val="center"/>
            </w:pPr>
            <w:r>
              <w:t>22656</w:t>
            </w:r>
          </w:p>
        </w:tc>
        <w:tc>
          <w:tcPr>
            <w:tcW w:w="5889" w:type="dxa"/>
          </w:tcPr>
          <w:p w14:paraId="797C8F1B" w14:textId="77777777" w:rsidR="008D2037" w:rsidRDefault="00000000">
            <w:pPr>
              <w:pStyle w:val="TableParagraph"/>
              <w:spacing w:before="31" w:line="248" w:lineRule="exact"/>
              <w:ind w:left="69"/>
            </w:pPr>
            <w:r>
              <w:t>GASTOS DIVERSOS COVID</w:t>
            </w:r>
          </w:p>
        </w:tc>
        <w:tc>
          <w:tcPr>
            <w:tcW w:w="1541" w:type="dxa"/>
          </w:tcPr>
          <w:p w14:paraId="3A8B0681" w14:textId="77777777" w:rsidR="008D2037" w:rsidRDefault="00000000">
            <w:pPr>
              <w:pStyle w:val="TableParagraph"/>
              <w:spacing w:before="31" w:line="248" w:lineRule="exact"/>
              <w:ind w:right="58"/>
              <w:jc w:val="right"/>
            </w:pPr>
            <w:r>
              <w:t>500.000,00</w:t>
            </w:r>
          </w:p>
        </w:tc>
      </w:tr>
      <w:tr w:rsidR="008D2037" w14:paraId="0C5FB118" w14:textId="77777777">
        <w:trPr>
          <w:trHeight w:val="299"/>
        </w:trPr>
        <w:tc>
          <w:tcPr>
            <w:tcW w:w="1200" w:type="dxa"/>
          </w:tcPr>
          <w:p w14:paraId="50FD3A2A" w14:textId="77777777" w:rsidR="008D2037" w:rsidRDefault="00000000">
            <w:pPr>
              <w:pStyle w:val="TableParagraph"/>
              <w:spacing w:before="31" w:line="248" w:lineRule="exact"/>
              <w:ind w:left="144" w:right="136"/>
              <w:jc w:val="center"/>
            </w:pPr>
            <w:r>
              <w:t>22699</w:t>
            </w:r>
          </w:p>
        </w:tc>
        <w:tc>
          <w:tcPr>
            <w:tcW w:w="5889" w:type="dxa"/>
          </w:tcPr>
          <w:p w14:paraId="1DAD4CD5" w14:textId="77777777" w:rsidR="008D2037" w:rsidRDefault="00000000">
            <w:pPr>
              <w:pStyle w:val="TableParagraph"/>
              <w:spacing w:before="31" w:line="248" w:lineRule="exact"/>
              <w:ind w:left="69"/>
            </w:pPr>
            <w:r>
              <w:t>OTROS GASTOS DIVERSOS</w:t>
            </w:r>
          </w:p>
        </w:tc>
        <w:tc>
          <w:tcPr>
            <w:tcW w:w="1541" w:type="dxa"/>
          </w:tcPr>
          <w:p w14:paraId="1C693D41" w14:textId="77777777" w:rsidR="008D2037" w:rsidRDefault="00000000">
            <w:pPr>
              <w:pStyle w:val="TableParagraph"/>
              <w:spacing w:before="31" w:line="248" w:lineRule="exact"/>
              <w:ind w:right="58"/>
              <w:jc w:val="right"/>
            </w:pPr>
            <w:r>
              <w:t>243.752,98</w:t>
            </w:r>
          </w:p>
        </w:tc>
      </w:tr>
      <w:tr w:rsidR="008D2037" w14:paraId="1AA2A2C2" w14:textId="77777777">
        <w:trPr>
          <w:trHeight w:val="300"/>
        </w:trPr>
        <w:tc>
          <w:tcPr>
            <w:tcW w:w="1200" w:type="dxa"/>
          </w:tcPr>
          <w:p w14:paraId="4E19AE53" w14:textId="77777777" w:rsidR="008D2037" w:rsidRDefault="00000000">
            <w:pPr>
              <w:pStyle w:val="TableParagraph"/>
              <w:spacing w:before="32" w:line="248" w:lineRule="exact"/>
              <w:ind w:left="144" w:right="136"/>
              <w:jc w:val="center"/>
            </w:pPr>
            <w:r>
              <w:t>22700</w:t>
            </w:r>
          </w:p>
        </w:tc>
        <w:tc>
          <w:tcPr>
            <w:tcW w:w="5889" w:type="dxa"/>
          </w:tcPr>
          <w:p w14:paraId="4A41805E" w14:textId="77777777" w:rsidR="008D2037" w:rsidRDefault="00000000">
            <w:pPr>
              <w:pStyle w:val="TableParagraph"/>
              <w:spacing w:before="32" w:line="248" w:lineRule="exact"/>
              <w:ind w:left="69"/>
            </w:pPr>
            <w:r>
              <w:t>LIMPIEZA Y ASEO</w:t>
            </w:r>
          </w:p>
        </w:tc>
        <w:tc>
          <w:tcPr>
            <w:tcW w:w="1541" w:type="dxa"/>
          </w:tcPr>
          <w:p w14:paraId="4DE6644C" w14:textId="77777777" w:rsidR="008D2037" w:rsidRDefault="00000000">
            <w:pPr>
              <w:pStyle w:val="TableParagraph"/>
              <w:spacing w:before="32" w:line="248" w:lineRule="exact"/>
              <w:ind w:right="59"/>
              <w:jc w:val="right"/>
            </w:pPr>
            <w:r>
              <w:t>3.549.224,19</w:t>
            </w:r>
          </w:p>
        </w:tc>
      </w:tr>
      <w:tr w:rsidR="008D2037" w14:paraId="7294A8D2" w14:textId="77777777">
        <w:trPr>
          <w:trHeight w:val="299"/>
        </w:trPr>
        <w:tc>
          <w:tcPr>
            <w:tcW w:w="1200" w:type="dxa"/>
          </w:tcPr>
          <w:p w14:paraId="6C4ABC93" w14:textId="77777777" w:rsidR="008D2037" w:rsidRDefault="00000000">
            <w:pPr>
              <w:pStyle w:val="TableParagraph"/>
              <w:spacing w:before="31" w:line="248" w:lineRule="exact"/>
              <w:ind w:left="144" w:right="136"/>
              <w:jc w:val="center"/>
            </w:pPr>
            <w:r>
              <w:t>22701</w:t>
            </w:r>
          </w:p>
        </w:tc>
        <w:tc>
          <w:tcPr>
            <w:tcW w:w="5889" w:type="dxa"/>
          </w:tcPr>
          <w:p w14:paraId="0A3133EA" w14:textId="77777777" w:rsidR="008D2037" w:rsidRDefault="00000000">
            <w:pPr>
              <w:pStyle w:val="TableParagraph"/>
              <w:spacing w:before="31" w:line="248" w:lineRule="exact"/>
              <w:ind w:left="69"/>
            </w:pPr>
            <w:r>
              <w:t>SEGURIDAD</w:t>
            </w:r>
          </w:p>
        </w:tc>
        <w:tc>
          <w:tcPr>
            <w:tcW w:w="1541" w:type="dxa"/>
          </w:tcPr>
          <w:p w14:paraId="1CA149B0" w14:textId="77777777" w:rsidR="008D2037" w:rsidRDefault="00000000">
            <w:pPr>
              <w:pStyle w:val="TableParagraph"/>
              <w:spacing w:before="31" w:line="248" w:lineRule="exact"/>
              <w:ind w:right="59"/>
              <w:jc w:val="right"/>
            </w:pPr>
            <w:r>
              <w:t>1.999.219,81</w:t>
            </w:r>
          </w:p>
        </w:tc>
      </w:tr>
      <w:tr w:rsidR="008D2037" w14:paraId="41160AF0" w14:textId="77777777">
        <w:trPr>
          <w:trHeight w:val="300"/>
        </w:trPr>
        <w:tc>
          <w:tcPr>
            <w:tcW w:w="1200" w:type="dxa"/>
          </w:tcPr>
          <w:p w14:paraId="4C1D6FDB" w14:textId="77777777" w:rsidR="008D2037" w:rsidRDefault="00000000">
            <w:pPr>
              <w:pStyle w:val="TableParagraph"/>
              <w:spacing w:before="32" w:line="248" w:lineRule="exact"/>
              <w:ind w:left="144" w:right="136"/>
              <w:jc w:val="center"/>
            </w:pPr>
            <w:r>
              <w:t>22703</w:t>
            </w:r>
          </w:p>
        </w:tc>
        <w:tc>
          <w:tcPr>
            <w:tcW w:w="5889" w:type="dxa"/>
          </w:tcPr>
          <w:p w14:paraId="2059103C" w14:textId="77777777" w:rsidR="008D2037" w:rsidRDefault="00000000">
            <w:pPr>
              <w:pStyle w:val="TableParagraph"/>
              <w:spacing w:before="32" w:line="248" w:lineRule="exact"/>
              <w:ind w:left="69"/>
            </w:pPr>
            <w:r>
              <w:t>POSTALES (MENSAJERÍA)</w:t>
            </w:r>
          </w:p>
        </w:tc>
        <w:tc>
          <w:tcPr>
            <w:tcW w:w="1541" w:type="dxa"/>
          </w:tcPr>
          <w:p w14:paraId="13D081F3" w14:textId="77777777" w:rsidR="008D2037" w:rsidRDefault="00000000">
            <w:pPr>
              <w:pStyle w:val="TableParagraph"/>
              <w:spacing w:before="32" w:line="248" w:lineRule="exact"/>
              <w:ind w:right="57"/>
              <w:jc w:val="right"/>
            </w:pPr>
            <w:r>
              <w:rPr>
                <w:w w:val="95"/>
              </w:rPr>
              <w:t>31.423,52</w:t>
            </w:r>
          </w:p>
        </w:tc>
      </w:tr>
      <w:tr w:rsidR="008D2037" w14:paraId="037F64F9" w14:textId="77777777">
        <w:trPr>
          <w:trHeight w:val="300"/>
        </w:trPr>
        <w:tc>
          <w:tcPr>
            <w:tcW w:w="1200" w:type="dxa"/>
          </w:tcPr>
          <w:p w14:paraId="05AE73DB" w14:textId="77777777" w:rsidR="008D2037" w:rsidRDefault="00000000">
            <w:pPr>
              <w:pStyle w:val="TableParagraph"/>
              <w:spacing w:before="32" w:line="248" w:lineRule="exact"/>
              <w:ind w:left="144" w:right="136"/>
              <w:jc w:val="center"/>
            </w:pPr>
            <w:r>
              <w:t>2270601</w:t>
            </w:r>
          </w:p>
        </w:tc>
        <w:tc>
          <w:tcPr>
            <w:tcW w:w="5889" w:type="dxa"/>
          </w:tcPr>
          <w:p w14:paraId="109F43CC" w14:textId="77777777" w:rsidR="008D2037" w:rsidRDefault="00000000">
            <w:pPr>
              <w:pStyle w:val="TableParagraph"/>
              <w:spacing w:before="32" w:line="248" w:lineRule="exact"/>
              <w:ind w:left="69"/>
            </w:pPr>
            <w:r>
              <w:t>TIC. APOYO AL SOPORTE INFORMÁTICO</w:t>
            </w:r>
          </w:p>
        </w:tc>
        <w:tc>
          <w:tcPr>
            <w:tcW w:w="1541" w:type="dxa"/>
          </w:tcPr>
          <w:p w14:paraId="48F8952B" w14:textId="77777777" w:rsidR="008D2037" w:rsidRDefault="00000000">
            <w:pPr>
              <w:pStyle w:val="TableParagraph"/>
              <w:spacing w:before="32" w:line="248" w:lineRule="exact"/>
              <w:ind w:right="58"/>
              <w:jc w:val="right"/>
            </w:pPr>
            <w:r>
              <w:t>486.437,00</w:t>
            </w:r>
          </w:p>
        </w:tc>
      </w:tr>
      <w:tr w:rsidR="008D2037" w14:paraId="02EB3423" w14:textId="77777777">
        <w:trPr>
          <w:trHeight w:val="299"/>
        </w:trPr>
        <w:tc>
          <w:tcPr>
            <w:tcW w:w="1200" w:type="dxa"/>
          </w:tcPr>
          <w:p w14:paraId="49514979" w14:textId="77777777" w:rsidR="008D2037" w:rsidRDefault="00000000">
            <w:pPr>
              <w:pStyle w:val="TableParagraph"/>
              <w:spacing w:before="31" w:line="248" w:lineRule="exact"/>
              <w:ind w:left="144" w:right="136"/>
              <w:jc w:val="center"/>
            </w:pPr>
            <w:r>
              <w:t>2270602</w:t>
            </w:r>
          </w:p>
        </w:tc>
        <w:tc>
          <w:tcPr>
            <w:tcW w:w="5889" w:type="dxa"/>
          </w:tcPr>
          <w:p w14:paraId="4E7C7675" w14:textId="77777777" w:rsidR="008D2037" w:rsidRDefault="00000000">
            <w:pPr>
              <w:pStyle w:val="TableParagraph"/>
              <w:spacing w:before="31" w:line="248" w:lineRule="exact"/>
              <w:ind w:left="69"/>
            </w:pPr>
            <w:r>
              <w:t>GESTION OBSERVATORIO DE EMPLEO</w:t>
            </w:r>
          </w:p>
        </w:tc>
        <w:tc>
          <w:tcPr>
            <w:tcW w:w="1541" w:type="dxa"/>
          </w:tcPr>
          <w:p w14:paraId="17D935A2" w14:textId="77777777" w:rsidR="008D2037" w:rsidRDefault="00000000">
            <w:pPr>
              <w:pStyle w:val="TableParagraph"/>
              <w:spacing w:before="31" w:line="248" w:lineRule="exact"/>
              <w:ind w:right="57"/>
              <w:jc w:val="right"/>
            </w:pPr>
            <w:r>
              <w:rPr>
                <w:w w:val="95"/>
              </w:rPr>
              <w:t>31.860,00</w:t>
            </w:r>
          </w:p>
        </w:tc>
      </w:tr>
      <w:tr w:rsidR="008D2037" w14:paraId="22E03F27" w14:textId="77777777">
        <w:trPr>
          <w:trHeight w:val="300"/>
        </w:trPr>
        <w:tc>
          <w:tcPr>
            <w:tcW w:w="1200" w:type="dxa"/>
          </w:tcPr>
          <w:p w14:paraId="143BE39B" w14:textId="77777777" w:rsidR="008D2037" w:rsidRDefault="00000000">
            <w:pPr>
              <w:pStyle w:val="TableParagraph"/>
              <w:spacing w:before="31" w:line="249" w:lineRule="exact"/>
              <w:ind w:left="144" w:right="136"/>
              <w:jc w:val="center"/>
            </w:pPr>
            <w:r>
              <w:t>2270604</w:t>
            </w:r>
          </w:p>
        </w:tc>
        <w:tc>
          <w:tcPr>
            <w:tcW w:w="5889" w:type="dxa"/>
          </w:tcPr>
          <w:p w14:paraId="58977053" w14:textId="77777777" w:rsidR="008D2037" w:rsidRDefault="00000000">
            <w:pPr>
              <w:pStyle w:val="TableParagraph"/>
              <w:spacing w:before="31" w:line="249" w:lineRule="exact"/>
              <w:ind w:left="69"/>
            </w:pPr>
            <w:r>
              <w:t>OFICINA DE TRANSF DE RESULTADOS DE INVESTIGACION (OTRI)</w:t>
            </w:r>
          </w:p>
        </w:tc>
        <w:tc>
          <w:tcPr>
            <w:tcW w:w="1541" w:type="dxa"/>
          </w:tcPr>
          <w:p w14:paraId="44BD07C7" w14:textId="77777777" w:rsidR="008D2037" w:rsidRDefault="00000000">
            <w:pPr>
              <w:pStyle w:val="TableParagraph"/>
              <w:spacing w:before="31" w:line="249" w:lineRule="exact"/>
              <w:ind w:right="58"/>
              <w:jc w:val="right"/>
            </w:pPr>
            <w:r>
              <w:t>376.498,44</w:t>
            </w:r>
          </w:p>
        </w:tc>
      </w:tr>
    </w:tbl>
    <w:p w14:paraId="0FE37730" w14:textId="77777777" w:rsidR="008D2037" w:rsidRDefault="00000000">
      <w:pPr>
        <w:pStyle w:val="Textoindependiente"/>
        <w:spacing w:before="5"/>
      </w:pPr>
      <w:r>
        <w:pict w14:anchorId="0CED94F7">
          <v:shape id="_x0000_s1155" type="#_x0000_t202" style="position:absolute;margin-left:681.25pt;margin-top:546.45pt;width:14.75pt;height:266.5pt;z-index:251815936;mso-position-horizontal-relative:page;mso-position-vertical-relative:page" filled="f" stroked="f">
            <v:textbox style="layout-flow:vertical;mso-layout-flow-alt:bottom-to-top" inset="0,0,0,0">
              <w:txbxContent>
                <w:p w14:paraId="6CF000C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246032DF" w14:textId="77777777" w:rsidR="008D2037" w:rsidRDefault="00000000">
      <w:pPr>
        <w:spacing w:before="55"/>
        <w:ind w:left="1428"/>
        <w:jc w:val="center"/>
      </w:pPr>
      <w:r>
        <w:t>142</w:t>
      </w:r>
    </w:p>
    <w:p w14:paraId="198C64F6"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49E577F7" w14:textId="77777777">
        <w:trPr>
          <w:trHeight w:val="299"/>
        </w:trPr>
        <w:tc>
          <w:tcPr>
            <w:tcW w:w="1200" w:type="dxa"/>
            <w:shd w:val="clear" w:color="auto" w:fill="D0CECE"/>
          </w:tcPr>
          <w:p w14:paraId="3A0A03F0"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2D45EE79"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6EDA5B17" w14:textId="77777777" w:rsidR="008D2037" w:rsidRDefault="00000000">
            <w:pPr>
              <w:pStyle w:val="TableParagraph"/>
              <w:spacing w:before="31" w:line="248" w:lineRule="exact"/>
              <w:ind w:left="289"/>
              <w:rPr>
                <w:b/>
              </w:rPr>
            </w:pPr>
            <w:r>
              <w:rPr>
                <w:b/>
              </w:rPr>
              <w:t>Total 2023</w:t>
            </w:r>
          </w:p>
        </w:tc>
      </w:tr>
      <w:tr w:rsidR="008D2037" w14:paraId="6014556B" w14:textId="77777777">
        <w:trPr>
          <w:trHeight w:val="300"/>
        </w:trPr>
        <w:tc>
          <w:tcPr>
            <w:tcW w:w="1200" w:type="dxa"/>
          </w:tcPr>
          <w:p w14:paraId="03382D41" w14:textId="77777777" w:rsidR="008D2037" w:rsidRDefault="00000000">
            <w:pPr>
              <w:pStyle w:val="TableParagraph"/>
              <w:spacing w:before="32" w:line="248" w:lineRule="exact"/>
              <w:ind w:left="144" w:right="136"/>
              <w:jc w:val="center"/>
            </w:pPr>
            <w:r>
              <w:t>2270605</w:t>
            </w:r>
          </w:p>
        </w:tc>
        <w:tc>
          <w:tcPr>
            <w:tcW w:w="5889" w:type="dxa"/>
          </w:tcPr>
          <w:p w14:paraId="1D2CC705" w14:textId="77777777" w:rsidR="008D2037" w:rsidRDefault="00000000">
            <w:pPr>
              <w:pStyle w:val="TableParagraph"/>
              <w:spacing w:before="32" w:line="248" w:lineRule="exact"/>
              <w:ind w:left="69"/>
            </w:pPr>
            <w:r>
              <w:t>HOSPITAL CLÍNICO VETERINARIO-FPCT</w:t>
            </w:r>
          </w:p>
        </w:tc>
        <w:tc>
          <w:tcPr>
            <w:tcW w:w="1541" w:type="dxa"/>
          </w:tcPr>
          <w:p w14:paraId="59DBCB55" w14:textId="77777777" w:rsidR="008D2037" w:rsidRDefault="00000000">
            <w:pPr>
              <w:pStyle w:val="TableParagraph"/>
              <w:spacing w:before="32" w:line="248" w:lineRule="exact"/>
              <w:ind w:right="58"/>
              <w:jc w:val="right"/>
            </w:pPr>
            <w:r>
              <w:t>271.128,00</w:t>
            </w:r>
          </w:p>
        </w:tc>
      </w:tr>
      <w:tr w:rsidR="008D2037" w14:paraId="77E7F470" w14:textId="77777777">
        <w:trPr>
          <w:trHeight w:val="299"/>
        </w:trPr>
        <w:tc>
          <w:tcPr>
            <w:tcW w:w="1200" w:type="dxa"/>
          </w:tcPr>
          <w:p w14:paraId="071DC609" w14:textId="77777777" w:rsidR="008D2037" w:rsidRDefault="00000000">
            <w:pPr>
              <w:pStyle w:val="TableParagraph"/>
              <w:spacing w:before="31" w:line="248" w:lineRule="exact"/>
              <w:ind w:left="144" w:right="136"/>
              <w:jc w:val="center"/>
            </w:pPr>
            <w:r>
              <w:t>2270607</w:t>
            </w:r>
          </w:p>
        </w:tc>
        <w:tc>
          <w:tcPr>
            <w:tcW w:w="5889" w:type="dxa"/>
          </w:tcPr>
          <w:p w14:paraId="1C430AC8" w14:textId="77777777" w:rsidR="008D2037" w:rsidRDefault="00000000">
            <w:pPr>
              <w:pStyle w:val="TableParagraph"/>
              <w:spacing w:before="31" w:line="248" w:lineRule="exact"/>
              <w:ind w:left="69"/>
            </w:pPr>
            <w:r>
              <w:t>EJECUCIÓN PLAN DE AUDITORÍA</w:t>
            </w:r>
          </w:p>
        </w:tc>
        <w:tc>
          <w:tcPr>
            <w:tcW w:w="1541" w:type="dxa"/>
          </w:tcPr>
          <w:p w14:paraId="53016762" w14:textId="77777777" w:rsidR="008D2037" w:rsidRDefault="00000000">
            <w:pPr>
              <w:pStyle w:val="TableParagraph"/>
              <w:spacing w:before="31" w:line="248" w:lineRule="exact"/>
              <w:ind w:right="57"/>
              <w:jc w:val="right"/>
            </w:pPr>
            <w:r>
              <w:rPr>
                <w:w w:val="95"/>
              </w:rPr>
              <w:t>90.000,00</w:t>
            </w:r>
          </w:p>
        </w:tc>
      </w:tr>
      <w:tr w:rsidR="008D2037" w14:paraId="133929BC" w14:textId="77777777">
        <w:trPr>
          <w:trHeight w:val="299"/>
        </w:trPr>
        <w:tc>
          <w:tcPr>
            <w:tcW w:w="1200" w:type="dxa"/>
          </w:tcPr>
          <w:p w14:paraId="189964BA" w14:textId="77777777" w:rsidR="008D2037" w:rsidRDefault="00000000">
            <w:pPr>
              <w:pStyle w:val="TableParagraph"/>
              <w:spacing w:before="31" w:line="248" w:lineRule="exact"/>
              <w:ind w:left="144" w:right="136"/>
              <w:jc w:val="center"/>
            </w:pPr>
            <w:r>
              <w:t>2270608</w:t>
            </w:r>
          </w:p>
        </w:tc>
        <w:tc>
          <w:tcPr>
            <w:tcW w:w="5889" w:type="dxa"/>
          </w:tcPr>
          <w:p w14:paraId="4FB9E6BF" w14:textId="77777777" w:rsidR="008D2037" w:rsidRDefault="00000000">
            <w:pPr>
              <w:pStyle w:val="TableParagraph"/>
              <w:spacing w:before="31" w:line="248" w:lineRule="exact"/>
              <w:ind w:left="69"/>
            </w:pPr>
            <w:r>
              <w:t>ENCOMIENDAS RIC ULPGC</w:t>
            </w:r>
          </w:p>
        </w:tc>
        <w:tc>
          <w:tcPr>
            <w:tcW w:w="1541" w:type="dxa"/>
          </w:tcPr>
          <w:p w14:paraId="29D6098D" w14:textId="77777777" w:rsidR="008D2037" w:rsidRDefault="00000000">
            <w:pPr>
              <w:pStyle w:val="TableParagraph"/>
              <w:spacing w:before="31" w:line="248" w:lineRule="exact"/>
              <w:ind w:right="58"/>
              <w:jc w:val="right"/>
            </w:pPr>
            <w:r>
              <w:t>243.250,00</w:t>
            </w:r>
          </w:p>
        </w:tc>
      </w:tr>
      <w:tr w:rsidR="008D2037" w14:paraId="2D9D57F3" w14:textId="77777777">
        <w:trPr>
          <w:trHeight w:val="301"/>
        </w:trPr>
        <w:tc>
          <w:tcPr>
            <w:tcW w:w="1200" w:type="dxa"/>
          </w:tcPr>
          <w:p w14:paraId="1302DE07" w14:textId="77777777" w:rsidR="008D2037" w:rsidRDefault="00000000">
            <w:pPr>
              <w:pStyle w:val="TableParagraph"/>
              <w:spacing w:before="33" w:line="248" w:lineRule="exact"/>
              <w:ind w:left="144" w:right="136"/>
              <w:jc w:val="center"/>
            </w:pPr>
            <w:r>
              <w:t>2270699</w:t>
            </w:r>
          </w:p>
        </w:tc>
        <w:tc>
          <w:tcPr>
            <w:tcW w:w="5889" w:type="dxa"/>
          </w:tcPr>
          <w:p w14:paraId="700C6604" w14:textId="77777777" w:rsidR="008D2037" w:rsidRDefault="00000000">
            <w:pPr>
              <w:pStyle w:val="TableParagraph"/>
              <w:spacing w:before="33" w:line="248" w:lineRule="exact"/>
              <w:ind w:left="69"/>
            </w:pPr>
            <w:r>
              <w:t>OTROS TRABAJOS TÉCNICOS</w:t>
            </w:r>
          </w:p>
        </w:tc>
        <w:tc>
          <w:tcPr>
            <w:tcW w:w="1541" w:type="dxa"/>
          </w:tcPr>
          <w:p w14:paraId="26B29F7D" w14:textId="77777777" w:rsidR="008D2037" w:rsidRDefault="00000000">
            <w:pPr>
              <w:pStyle w:val="TableParagraph"/>
              <w:spacing w:before="33" w:line="248" w:lineRule="exact"/>
              <w:ind w:right="59"/>
              <w:jc w:val="right"/>
            </w:pPr>
            <w:r>
              <w:t>1.057.188,82</w:t>
            </w:r>
          </w:p>
        </w:tc>
      </w:tr>
      <w:tr w:rsidR="008D2037" w14:paraId="39C7BD79" w14:textId="77777777">
        <w:trPr>
          <w:trHeight w:val="299"/>
        </w:trPr>
        <w:tc>
          <w:tcPr>
            <w:tcW w:w="1200" w:type="dxa"/>
          </w:tcPr>
          <w:p w14:paraId="0843E171" w14:textId="77777777" w:rsidR="008D2037" w:rsidRDefault="00000000">
            <w:pPr>
              <w:pStyle w:val="TableParagraph"/>
              <w:spacing w:before="31" w:line="248" w:lineRule="exact"/>
              <w:ind w:left="144" w:right="136"/>
              <w:jc w:val="center"/>
            </w:pPr>
            <w:r>
              <w:t>22707</w:t>
            </w:r>
          </w:p>
        </w:tc>
        <w:tc>
          <w:tcPr>
            <w:tcW w:w="5889" w:type="dxa"/>
          </w:tcPr>
          <w:p w14:paraId="2F2C6F90" w14:textId="77777777" w:rsidR="008D2037" w:rsidRDefault="00000000">
            <w:pPr>
              <w:pStyle w:val="TableParagraph"/>
              <w:spacing w:before="31" w:line="248" w:lineRule="exact"/>
              <w:ind w:left="69"/>
            </w:pPr>
            <w:r>
              <w:t>IMPRENTA</w:t>
            </w:r>
          </w:p>
        </w:tc>
        <w:tc>
          <w:tcPr>
            <w:tcW w:w="1541" w:type="dxa"/>
          </w:tcPr>
          <w:p w14:paraId="56C0B40A" w14:textId="77777777" w:rsidR="008D2037" w:rsidRDefault="00000000">
            <w:pPr>
              <w:pStyle w:val="TableParagraph"/>
              <w:spacing w:before="31" w:line="248" w:lineRule="exact"/>
              <w:ind w:right="58"/>
              <w:jc w:val="right"/>
            </w:pPr>
            <w:r>
              <w:t>339.812,02</w:t>
            </w:r>
          </w:p>
        </w:tc>
      </w:tr>
      <w:tr w:rsidR="008D2037" w14:paraId="6D41AD7B" w14:textId="77777777">
        <w:trPr>
          <w:trHeight w:val="299"/>
        </w:trPr>
        <w:tc>
          <w:tcPr>
            <w:tcW w:w="1200" w:type="dxa"/>
          </w:tcPr>
          <w:p w14:paraId="3EBC9CA1" w14:textId="77777777" w:rsidR="008D2037" w:rsidRDefault="00000000">
            <w:pPr>
              <w:pStyle w:val="TableParagraph"/>
              <w:spacing w:before="31" w:line="248" w:lineRule="exact"/>
              <w:ind w:left="144" w:right="136"/>
              <w:jc w:val="center"/>
            </w:pPr>
            <w:r>
              <w:t>22710</w:t>
            </w:r>
          </w:p>
        </w:tc>
        <w:tc>
          <w:tcPr>
            <w:tcW w:w="5889" w:type="dxa"/>
          </w:tcPr>
          <w:p w14:paraId="64D1A5E0" w14:textId="77777777" w:rsidR="008D2037" w:rsidRDefault="00000000">
            <w:pPr>
              <w:pStyle w:val="TableParagraph"/>
              <w:spacing w:before="31" w:line="248" w:lineRule="exact"/>
              <w:ind w:left="69"/>
            </w:pPr>
            <w:r>
              <w:t>JARDINERíA</w:t>
            </w:r>
          </w:p>
        </w:tc>
        <w:tc>
          <w:tcPr>
            <w:tcW w:w="1541" w:type="dxa"/>
          </w:tcPr>
          <w:p w14:paraId="59D576F6" w14:textId="77777777" w:rsidR="008D2037" w:rsidRDefault="00000000">
            <w:pPr>
              <w:pStyle w:val="TableParagraph"/>
              <w:spacing w:before="31" w:line="248" w:lineRule="exact"/>
              <w:ind w:right="58"/>
              <w:jc w:val="right"/>
            </w:pPr>
            <w:r>
              <w:t>756.725,80</w:t>
            </w:r>
          </w:p>
        </w:tc>
      </w:tr>
      <w:tr w:rsidR="008D2037" w14:paraId="2F24D974" w14:textId="77777777">
        <w:trPr>
          <w:trHeight w:val="300"/>
        </w:trPr>
        <w:tc>
          <w:tcPr>
            <w:tcW w:w="1200" w:type="dxa"/>
          </w:tcPr>
          <w:p w14:paraId="0BA93A07" w14:textId="77777777" w:rsidR="008D2037" w:rsidRDefault="00000000">
            <w:pPr>
              <w:pStyle w:val="TableParagraph"/>
              <w:spacing w:before="32" w:line="248" w:lineRule="exact"/>
              <w:ind w:left="144" w:right="136"/>
              <w:jc w:val="center"/>
            </w:pPr>
            <w:r>
              <w:t>22711</w:t>
            </w:r>
          </w:p>
        </w:tc>
        <w:tc>
          <w:tcPr>
            <w:tcW w:w="5889" w:type="dxa"/>
          </w:tcPr>
          <w:p w14:paraId="7623D935" w14:textId="77777777" w:rsidR="008D2037" w:rsidRDefault="00000000">
            <w:pPr>
              <w:pStyle w:val="TableParagraph"/>
              <w:spacing w:before="32" w:line="248" w:lineRule="exact"/>
              <w:ind w:left="69"/>
            </w:pPr>
            <w:r>
              <w:t>MANTENIMIENTO PREVENTIVO</w:t>
            </w:r>
          </w:p>
        </w:tc>
        <w:tc>
          <w:tcPr>
            <w:tcW w:w="1541" w:type="dxa"/>
          </w:tcPr>
          <w:p w14:paraId="5850CF12" w14:textId="77777777" w:rsidR="008D2037" w:rsidRDefault="00000000">
            <w:pPr>
              <w:pStyle w:val="TableParagraph"/>
              <w:spacing w:before="32" w:line="248" w:lineRule="exact"/>
              <w:ind w:right="58"/>
              <w:jc w:val="right"/>
            </w:pPr>
            <w:r>
              <w:t>282.372,49</w:t>
            </w:r>
          </w:p>
        </w:tc>
      </w:tr>
      <w:tr w:rsidR="008D2037" w14:paraId="1D99584D" w14:textId="77777777">
        <w:trPr>
          <w:trHeight w:val="299"/>
        </w:trPr>
        <w:tc>
          <w:tcPr>
            <w:tcW w:w="1200" w:type="dxa"/>
          </w:tcPr>
          <w:p w14:paraId="33B710E8" w14:textId="77777777" w:rsidR="008D2037" w:rsidRDefault="00000000">
            <w:pPr>
              <w:pStyle w:val="TableParagraph"/>
              <w:spacing w:before="31" w:line="248" w:lineRule="exact"/>
              <w:ind w:left="144" w:right="136"/>
              <w:jc w:val="center"/>
            </w:pPr>
            <w:r>
              <w:t>22713</w:t>
            </w:r>
          </w:p>
        </w:tc>
        <w:tc>
          <w:tcPr>
            <w:tcW w:w="5889" w:type="dxa"/>
          </w:tcPr>
          <w:p w14:paraId="11105EFD" w14:textId="77777777" w:rsidR="008D2037" w:rsidRDefault="00000000">
            <w:pPr>
              <w:pStyle w:val="TableParagraph"/>
              <w:spacing w:before="31" w:line="248" w:lineRule="exact"/>
              <w:ind w:left="69"/>
            </w:pPr>
            <w:r>
              <w:t>SERVICIOS INFORMÁTICOS (ART.30 LP)</w:t>
            </w:r>
          </w:p>
        </w:tc>
        <w:tc>
          <w:tcPr>
            <w:tcW w:w="1541" w:type="dxa"/>
          </w:tcPr>
          <w:p w14:paraId="3C18C70F" w14:textId="77777777" w:rsidR="008D2037" w:rsidRDefault="00000000">
            <w:pPr>
              <w:pStyle w:val="TableParagraph"/>
              <w:spacing w:before="31" w:line="248" w:lineRule="exact"/>
              <w:ind w:right="58"/>
              <w:jc w:val="right"/>
            </w:pPr>
            <w:r>
              <w:t>300.000,00</w:t>
            </w:r>
          </w:p>
        </w:tc>
      </w:tr>
      <w:tr w:rsidR="008D2037" w14:paraId="7BA25A12" w14:textId="77777777">
        <w:trPr>
          <w:trHeight w:val="299"/>
        </w:trPr>
        <w:tc>
          <w:tcPr>
            <w:tcW w:w="1200" w:type="dxa"/>
          </w:tcPr>
          <w:p w14:paraId="1EDD5140" w14:textId="77777777" w:rsidR="008D2037" w:rsidRDefault="00000000">
            <w:pPr>
              <w:pStyle w:val="TableParagraph"/>
              <w:spacing w:before="31" w:line="248" w:lineRule="exact"/>
              <w:ind w:left="144" w:right="136"/>
              <w:jc w:val="center"/>
            </w:pPr>
            <w:r>
              <w:t>22714</w:t>
            </w:r>
          </w:p>
        </w:tc>
        <w:tc>
          <w:tcPr>
            <w:tcW w:w="5889" w:type="dxa"/>
          </w:tcPr>
          <w:p w14:paraId="2B82BE79" w14:textId="77777777" w:rsidR="008D2037" w:rsidRDefault="00000000">
            <w:pPr>
              <w:pStyle w:val="TableParagraph"/>
              <w:spacing w:before="31" w:line="248" w:lineRule="exact"/>
              <w:ind w:left="69"/>
            </w:pPr>
            <w:r>
              <w:t>SERVICIO DE COMEDOR EN RESIDENCIAS</w:t>
            </w:r>
          </w:p>
        </w:tc>
        <w:tc>
          <w:tcPr>
            <w:tcW w:w="1541" w:type="dxa"/>
          </w:tcPr>
          <w:p w14:paraId="51D1E09A" w14:textId="77777777" w:rsidR="008D2037" w:rsidRDefault="00000000">
            <w:pPr>
              <w:pStyle w:val="TableParagraph"/>
              <w:spacing w:before="31" w:line="248" w:lineRule="exact"/>
              <w:ind w:right="58"/>
              <w:jc w:val="right"/>
            </w:pPr>
            <w:r>
              <w:t>756.210,00</w:t>
            </w:r>
          </w:p>
        </w:tc>
      </w:tr>
      <w:tr w:rsidR="008D2037" w14:paraId="6E587B17" w14:textId="77777777">
        <w:trPr>
          <w:trHeight w:val="300"/>
        </w:trPr>
        <w:tc>
          <w:tcPr>
            <w:tcW w:w="1200" w:type="dxa"/>
          </w:tcPr>
          <w:p w14:paraId="1E66547C" w14:textId="77777777" w:rsidR="008D2037" w:rsidRDefault="00000000">
            <w:pPr>
              <w:pStyle w:val="TableParagraph"/>
              <w:spacing w:before="32" w:line="248" w:lineRule="exact"/>
              <w:ind w:left="144" w:right="136"/>
              <w:jc w:val="center"/>
            </w:pPr>
            <w:r>
              <w:t>22715</w:t>
            </w:r>
          </w:p>
        </w:tc>
        <w:tc>
          <w:tcPr>
            <w:tcW w:w="5889" w:type="dxa"/>
          </w:tcPr>
          <w:p w14:paraId="56C3DAE8" w14:textId="77777777" w:rsidR="008D2037" w:rsidRDefault="00000000">
            <w:pPr>
              <w:pStyle w:val="TableParagraph"/>
              <w:spacing w:before="32" w:line="248" w:lineRule="exact"/>
              <w:ind w:left="69"/>
            </w:pPr>
            <w:r>
              <w:t>TRANSPORTES DE PASAJEROS</w:t>
            </w:r>
          </w:p>
        </w:tc>
        <w:tc>
          <w:tcPr>
            <w:tcW w:w="1541" w:type="dxa"/>
          </w:tcPr>
          <w:p w14:paraId="32B1E986" w14:textId="77777777" w:rsidR="008D2037" w:rsidRDefault="00000000">
            <w:pPr>
              <w:pStyle w:val="TableParagraph"/>
              <w:spacing w:before="32" w:line="248" w:lineRule="exact"/>
              <w:ind w:right="56"/>
              <w:jc w:val="right"/>
            </w:pPr>
            <w:r>
              <w:rPr>
                <w:w w:val="95"/>
              </w:rPr>
              <w:t>805,14</w:t>
            </w:r>
          </w:p>
        </w:tc>
      </w:tr>
      <w:tr w:rsidR="008D2037" w14:paraId="144CFEFE" w14:textId="77777777">
        <w:trPr>
          <w:trHeight w:val="299"/>
        </w:trPr>
        <w:tc>
          <w:tcPr>
            <w:tcW w:w="1200" w:type="dxa"/>
          </w:tcPr>
          <w:p w14:paraId="53771126" w14:textId="77777777" w:rsidR="008D2037" w:rsidRDefault="00000000">
            <w:pPr>
              <w:pStyle w:val="TableParagraph"/>
              <w:spacing w:before="31" w:line="248" w:lineRule="exact"/>
              <w:ind w:left="144" w:right="136"/>
              <w:jc w:val="center"/>
            </w:pPr>
            <w:r>
              <w:t>2271501</w:t>
            </w:r>
          </w:p>
        </w:tc>
        <w:tc>
          <w:tcPr>
            <w:tcW w:w="5889" w:type="dxa"/>
          </w:tcPr>
          <w:p w14:paraId="19D9B8F2" w14:textId="77777777" w:rsidR="008D2037" w:rsidRDefault="00000000">
            <w:pPr>
              <w:pStyle w:val="TableParagraph"/>
              <w:spacing w:before="31" w:line="248" w:lineRule="exact"/>
              <w:ind w:left="69"/>
            </w:pPr>
            <w:r>
              <w:t>TRANSPORTE CIRCULAR/PRÁCTICAS</w:t>
            </w:r>
          </w:p>
        </w:tc>
        <w:tc>
          <w:tcPr>
            <w:tcW w:w="1541" w:type="dxa"/>
          </w:tcPr>
          <w:p w14:paraId="5098E318" w14:textId="77777777" w:rsidR="008D2037" w:rsidRDefault="00000000">
            <w:pPr>
              <w:pStyle w:val="TableParagraph"/>
              <w:spacing w:before="31" w:line="248" w:lineRule="exact"/>
              <w:ind w:right="57"/>
              <w:jc w:val="right"/>
            </w:pPr>
            <w:r>
              <w:rPr>
                <w:w w:val="95"/>
              </w:rPr>
              <w:t>23.227,40</w:t>
            </w:r>
          </w:p>
        </w:tc>
      </w:tr>
      <w:tr w:rsidR="008D2037" w14:paraId="6E2820F9" w14:textId="77777777">
        <w:trPr>
          <w:trHeight w:val="299"/>
        </w:trPr>
        <w:tc>
          <w:tcPr>
            <w:tcW w:w="1200" w:type="dxa"/>
          </w:tcPr>
          <w:p w14:paraId="68DEFFA2" w14:textId="77777777" w:rsidR="008D2037" w:rsidRDefault="00000000">
            <w:pPr>
              <w:pStyle w:val="TableParagraph"/>
              <w:spacing w:before="31" w:line="248" w:lineRule="exact"/>
              <w:ind w:left="144" w:right="136"/>
              <w:jc w:val="center"/>
            </w:pPr>
            <w:r>
              <w:t>22716</w:t>
            </w:r>
          </w:p>
        </w:tc>
        <w:tc>
          <w:tcPr>
            <w:tcW w:w="5889" w:type="dxa"/>
          </w:tcPr>
          <w:p w14:paraId="4E01CDE1" w14:textId="77777777" w:rsidR="008D2037" w:rsidRDefault="00000000">
            <w:pPr>
              <w:pStyle w:val="TableParagraph"/>
              <w:spacing w:before="31" w:line="248" w:lineRule="exact"/>
              <w:ind w:left="69"/>
            </w:pPr>
            <w:r>
              <w:t>CONCIERTO SERVICIO DE PREVENCIÓN</w:t>
            </w:r>
          </w:p>
        </w:tc>
        <w:tc>
          <w:tcPr>
            <w:tcW w:w="1541" w:type="dxa"/>
          </w:tcPr>
          <w:p w14:paraId="36441D63" w14:textId="77777777" w:rsidR="008D2037" w:rsidRDefault="00000000">
            <w:pPr>
              <w:pStyle w:val="TableParagraph"/>
              <w:spacing w:before="31" w:line="248" w:lineRule="exact"/>
              <w:ind w:right="58"/>
              <w:jc w:val="right"/>
            </w:pPr>
            <w:r>
              <w:t>102.720,00</w:t>
            </w:r>
          </w:p>
        </w:tc>
      </w:tr>
      <w:tr w:rsidR="008D2037" w14:paraId="52FA09B0" w14:textId="77777777">
        <w:trPr>
          <w:trHeight w:val="300"/>
        </w:trPr>
        <w:tc>
          <w:tcPr>
            <w:tcW w:w="1200" w:type="dxa"/>
          </w:tcPr>
          <w:p w14:paraId="1485F1A3" w14:textId="77777777" w:rsidR="008D2037" w:rsidRDefault="00000000">
            <w:pPr>
              <w:pStyle w:val="TableParagraph"/>
              <w:spacing w:before="32" w:line="248" w:lineRule="exact"/>
              <w:ind w:left="144" w:right="136"/>
              <w:jc w:val="center"/>
            </w:pPr>
            <w:r>
              <w:t>22717</w:t>
            </w:r>
          </w:p>
        </w:tc>
        <w:tc>
          <w:tcPr>
            <w:tcW w:w="5889" w:type="dxa"/>
          </w:tcPr>
          <w:p w14:paraId="7193B362" w14:textId="77777777" w:rsidR="008D2037" w:rsidRDefault="00000000">
            <w:pPr>
              <w:pStyle w:val="TableParagraph"/>
              <w:spacing w:before="32" w:line="248" w:lineRule="exact"/>
              <w:ind w:left="69"/>
            </w:pPr>
            <w:r>
              <w:t>MANTENIMIENTO CORRECTIVO</w:t>
            </w:r>
          </w:p>
        </w:tc>
        <w:tc>
          <w:tcPr>
            <w:tcW w:w="1541" w:type="dxa"/>
          </w:tcPr>
          <w:p w14:paraId="4A55A725" w14:textId="77777777" w:rsidR="008D2037" w:rsidRDefault="00000000">
            <w:pPr>
              <w:pStyle w:val="TableParagraph"/>
              <w:spacing w:before="32" w:line="248" w:lineRule="exact"/>
              <w:ind w:right="58"/>
              <w:jc w:val="right"/>
            </w:pPr>
            <w:r>
              <w:t>501.579,57</w:t>
            </w:r>
          </w:p>
        </w:tc>
      </w:tr>
      <w:tr w:rsidR="008D2037" w14:paraId="20BE8902" w14:textId="77777777">
        <w:trPr>
          <w:trHeight w:val="299"/>
        </w:trPr>
        <w:tc>
          <w:tcPr>
            <w:tcW w:w="1200" w:type="dxa"/>
          </w:tcPr>
          <w:p w14:paraId="5D527735" w14:textId="77777777" w:rsidR="008D2037" w:rsidRDefault="00000000">
            <w:pPr>
              <w:pStyle w:val="TableParagraph"/>
              <w:spacing w:before="31" w:line="248" w:lineRule="exact"/>
              <w:ind w:left="144" w:right="136"/>
              <w:jc w:val="center"/>
            </w:pPr>
            <w:r>
              <w:t>22799</w:t>
            </w:r>
          </w:p>
        </w:tc>
        <w:tc>
          <w:tcPr>
            <w:tcW w:w="5889" w:type="dxa"/>
          </w:tcPr>
          <w:p w14:paraId="3FB41707" w14:textId="77777777" w:rsidR="008D2037" w:rsidRDefault="00000000">
            <w:pPr>
              <w:pStyle w:val="TableParagraph"/>
              <w:spacing w:before="31" w:line="248" w:lineRule="exact"/>
              <w:ind w:left="69"/>
            </w:pPr>
            <w:r>
              <w:t>OTROS TRABAJOS</w:t>
            </w:r>
          </w:p>
        </w:tc>
        <w:tc>
          <w:tcPr>
            <w:tcW w:w="1541" w:type="dxa"/>
          </w:tcPr>
          <w:p w14:paraId="7AE43B29" w14:textId="77777777" w:rsidR="008D2037" w:rsidRDefault="00000000">
            <w:pPr>
              <w:pStyle w:val="TableParagraph"/>
              <w:spacing w:before="31" w:line="248" w:lineRule="exact"/>
              <w:ind w:right="58"/>
              <w:jc w:val="right"/>
            </w:pPr>
            <w:r>
              <w:t>197.247,44</w:t>
            </w:r>
          </w:p>
        </w:tc>
      </w:tr>
      <w:tr w:rsidR="008D2037" w14:paraId="1F7113C7" w14:textId="77777777">
        <w:trPr>
          <w:trHeight w:val="299"/>
        </w:trPr>
        <w:tc>
          <w:tcPr>
            <w:tcW w:w="1200" w:type="dxa"/>
          </w:tcPr>
          <w:p w14:paraId="489AE7F8" w14:textId="77777777" w:rsidR="008D2037" w:rsidRDefault="00000000">
            <w:pPr>
              <w:pStyle w:val="TableParagraph"/>
              <w:spacing w:before="31" w:line="248" w:lineRule="exact"/>
              <w:ind w:left="144" w:right="136"/>
              <w:jc w:val="center"/>
            </w:pPr>
            <w:r>
              <w:t>23000</w:t>
            </w:r>
          </w:p>
        </w:tc>
        <w:tc>
          <w:tcPr>
            <w:tcW w:w="5889" w:type="dxa"/>
          </w:tcPr>
          <w:p w14:paraId="79C1F18D" w14:textId="77777777" w:rsidR="008D2037" w:rsidRDefault="00000000">
            <w:pPr>
              <w:pStyle w:val="TableParagraph"/>
              <w:spacing w:before="31" w:line="248" w:lineRule="exact"/>
              <w:ind w:left="69"/>
            </w:pPr>
            <w:r>
              <w:t>DIETAS AL PERSONAL</w:t>
            </w:r>
          </w:p>
        </w:tc>
        <w:tc>
          <w:tcPr>
            <w:tcW w:w="1541" w:type="dxa"/>
          </w:tcPr>
          <w:p w14:paraId="205CB3F9" w14:textId="77777777" w:rsidR="008D2037" w:rsidRDefault="00000000">
            <w:pPr>
              <w:pStyle w:val="TableParagraph"/>
              <w:spacing w:before="31" w:line="248" w:lineRule="exact"/>
              <w:ind w:right="58"/>
              <w:jc w:val="right"/>
            </w:pPr>
            <w:r>
              <w:t>136.894,77</w:t>
            </w:r>
          </w:p>
        </w:tc>
      </w:tr>
      <w:tr w:rsidR="008D2037" w14:paraId="1287AA5D" w14:textId="77777777">
        <w:trPr>
          <w:trHeight w:val="300"/>
        </w:trPr>
        <w:tc>
          <w:tcPr>
            <w:tcW w:w="1200" w:type="dxa"/>
          </w:tcPr>
          <w:p w14:paraId="5010753C" w14:textId="77777777" w:rsidR="008D2037" w:rsidRDefault="00000000">
            <w:pPr>
              <w:pStyle w:val="TableParagraph"/>
              <w:spacing w:before="32" w:line="248" w:lineRule="exact"/>
              <w:ind w:left="144" w:right="136"/>
              <w:jc w:val="center"/>
            </w:pPr>
            <w:r>
              <w:t>23001</w:t>
            </w:r>
          </w:p>
        </w:tc>
        <w:tc>
          <w:tcPr>
            <w:tcW w:w="5889" w:type="dxa"/>
          </w:tcPr>
          <w:p w14:paraId="226E64A0" w14:textId="77777777" w:rsidR="008D2037" w:rsidRDefault="00000000">
            <w:pPr>
              <w:pStyle w:val="TableParagraph"/>
              <w:spacing w:before="32" w:line="248" w:lineRule="exact"/>
              <w:ind w:left="69"/>
            </w:pPr>
            <w:r>
              <w:t>DIETAS POR TESIS DOCTORALES</w:t>
            </w:r>
          </w:p>
        </w:tc>
        <w:tc>
          <w:tcPr>
            <w:tcW w:w="1541" w:type="dxa"/>
          </w:tcPr>
          <w:p w14:paraId="00172233" w14:textId="77777777" w:rsidR="008D2037" w:rsidRDefault="00000000">
            <w:pPr>
              <w:pStyle w:val="TableParagraph"/>
              <w:spacing w:before="32" w:line="248" w:lineRule="exact"/>
              <w:ind w:right="57"/>
              <w:jc w:val="right"/>
            </w:pPr>
            <w:r>
              <w:rPr>
                <w:w w:val="95"/>
              </w:rPr>
              <w:t>14.000,00</w:t>
            </w:r>
          </w:p>
        </w:tc>
      </w:tr>
      <w:tr w:rsidR="008D2037" w14:paraId="0FEB234D" w14:textId="77777777">
        <w:trPr>
          <w:trHeight w:val="299"/>
        </w:trPr>
        <w:tc>
          <w:tcPr>
            <w:tcW w:w="1200" w:type="dxa"/>
          </w:tcPr>
          <w:p w14:paraId="799F6F39" w14:textId="77777777" w:rsidR="008D2037" w:rsidRDefault="00000000">
            <w:pPr>
              <w:pStyle w:val="TableParagraph"/>
              <w:spacing w:before="31" w:line="248" w:lineRule="exact"/>
              <w:ind w:left="144" w:right="136"/>
              <w:jc w:val="center"/>
            </w:pPr>
            <w:r>
              <w:t>23002</w:t>
            </w:r>
          </w:p>
        </w:tc>
        <w:tc>
          <w:tcPr>
            <w:tcW w:w="5889" w:type="dxa"/>
          </w:tcPr>
          <w:p w14:paraId="747AE977" w14:textId="77777777" w:rsidR="008D2037" w:rsidRDefault="00000000">
            <w:pPr>
              <w:pStyle w:val="TableParagraph"/>
              <w:spacing w:before="31" w:line="248" w:lineRule="exact"/>
              <w:ind w:left="69"/>
            </w:pPr>
            <w:r>
              <w:t>DIETAS POR OPOSICIONES</w:t>
            </w:r>
          </w:p>
        </w:tc>
        <w:tc>
          <w:tcPr>
            <w:tcW w:w="1541" w:type="dxa"/>
          </w:tcPr>
          <w:p w14:paraId="2A5B6980" w14:textId="77777777" w:rsidR="008D2037" w:rsidRDefault="00000000">
            <w:pPr>
              <w:pStyle w:val="TableParagraph"/>
              <w:spacing w:before="31" w:line="248" w:lineRule="exact"/>
              <w:ind w:right="57"/>
              <w:jc w:val="right"/>
            </w:pPr>
            <w:r>
              <w:rPr>
                <w:w w:val="95"/>
              </w:rPr>
              <w:t>15.000,00</w:t>
            </w:r>
          </w:p>
        </w:tc>
      </w:tr>
      <w:tr w:rsidR="008D2037" w14:paraId="44C19848" w14:textId="77777777">
        <w:trPr>
          <w:trHeight w:val="299"/>
        </w:trPr>
        <w:tc>
          <w:tcPr>
            <w:tcW w:w="1200" w:type="dxa"/>
          </w:tcPr>
          <w:p w14:paraId="4AB6059B" w14:textId="77777777" w:rsidR="008D2037" w:rsidRDefault="00000000">
            <w:pPr>
              <w:pStyle w:val="TableParagraph"/>
              <w:spacing w:before="31" w:line="248" w:lineRule="exact"/>
              <w:ind w:left="144" w:right="136"/>
              <w:jc w:val="center"/>
            </w:pPr>
            <w:r>
              <w:t>23003</w:t>
            </w:r>
          </w:p>
        </w:tc>
        <w:tc>
          <w:tcPr>
            <w:tcW w:w="5889" w:type="dxa"/>
          </w:tcPr>
          <w:p w14:paraId="4401F3D5" w14:textId="77777777" w:rsidR="008D2037" w:rsidRDefault="00000000">
            <w:pPr>
              <w:pStyle w:val="TableParagraph"/>
              <w:spacing w:before="31" w:line="248" w:lineRule="exact"/>
              <w:ind w:left="69"/>
            </w:pPr>
            <w:r>
              <w:t>DIETAS DEL CONSEJO SOCIAL.</w:t>
            </w:r>
          </w:p>
        </w:tc>
        <w:tc>
          <w:tcPr>
            <w:tcW w:w="1541" w:type="dxa"/>
          </w:tcPr>
          <w:p w14:paraId="19F41B22" w14:textId="77777777" w:rsidR="008D2037" w:rsidRDefault="00000000">
            <w:pPr>
              <w:pStyle w:val="TableParagraph"/>
              <w:spacing w:before="31" w:line="248" w:lineRule="exact"/>
              <w:ind w:right="57"/>
              <w:jc w:val="right"/>
            </w:pPr>
            <w:r>
              <w:rPr>
                <w:w w:val="95"/>
              </w:rPr>
              <w:t>10.500,00</w:t>
            </w:r>
          </w:p>
        </w:tc>
      </w:tr>
      <w:tr w:rsidR="008D2037" w14:paraId="6AD2673A" w14:textId="77777777">
        <w:trPr>
          <w:trHeight w:val="300"/>
        </w:trPr>
        <w:tc>
          <w:tcPr>
            <w:tcW w:w="1200" w:type="dxa"/>
          </w:tcPr>
          <w:p w14:paraId="51FBCD15" w14:textId="77777777" w:rsidR="008D2037" w:rsidRDefault="00000000">
            <w:pPr>
              <w:pStyle w:val="TableParagraph"/>
              <w:spacing w:before="32" w:line="248" w:lineRule="exact"/>
              <w:ind w:left="144" w:right="136"/>
              <w:jc w:val="center"/>
            </w:pPr>
            <w:r>
              <w:t>23100</w:t>
            </w:r>
          </w:p>
        </w:tc>
        <w:tc>
          <w:tcPr>
            <w:tcW w:w="5889" w:type="dxa"/>
          </w:tcPr>
          <w:p w14:paraId="43F7910B" w14:textId="77777777" w:rsidR="008D2037" w:rsidRDefault="00000000">
            <w:pPr>
              <w:pStyle w:val="TableParagraph"/>
              <w:spacing w:before="32" w:line="248" w:lineRule="exact"/>
              <w:ind w:left="69"/>
            </w:pPr>
            <w:r>
              <w:t>LOCOMOCIóN DEL PERSONAL</w:t>
            </w:r>
          </w:p>
        </w:tc>
        <w:tc>
          <w:tcPr>
            <w:tcW w:w="1541" w:type="dxa"/>
          </w:tcPr>
          <w:p w14:paraId="0B843ADA" w14:textId="77777777" w:rsidR="008D2037" w:rsidRDefault="00000000">
            <w:pPr>
              <w:pStyle w:val="TableParagraph"/>
              <w:spacing w:before="32" w:line="248" w:lineRule="exact"/>
              <w:ind w:right="58"/>
              <w:jc w:val="right"/>
            </w:pPr>
            <w:r>
              <w:t>156.157,77</w:t>
            </w:r>
          </w:p>
        </w:tc>
      </w:tr>
      <w:tr w:rsidR="008D2037" w14:paraId="49CD7EA0" w14:textId="77777777">
        <w:trPr>
          <w:trHeight w:val="299"/>
        </w:trPr>
        <w:tc>
          <w:tcPr>
            <w:tcW w:w="1200" w:type="dxa"/>
          </w:tcPr>
          <w:p w14:paraId="24CF1874" w14:textId="77777777" w:rsidR="008D2037" w:rsidRDefault="00000000">
            <w:pPr>
              <w:pStyle w:val="TableParagraph"/>
              <w:spacing w:before="31" w:line="248" w:lineRule="exact"/>
              <w:ind w:left="144" w:right="136"/>
              <w:jc w:val="center"/>
            </w:pPr>
            <w:r>
              <w:t>23101</w:t>
            </w:r>
          </w:p>
        </w:tc>
        <w:tc>
          <w:tcPr>
            <w:tcW w:w="5889" w:type="dxa"/>
          </w:tcPr>
          <w:p w14:paraId="37E9E1B3" w14:textId="77777777" w:rsidR="008D2037" w:rsidRDefault="00000000">
            <w:pPr>
              <w:pStyle w:val="TableParagraph"/>
              <w:spacing w:before="31" w:line="248" w:lineRule="exact"/>
              <w:ind w:left="69"/>
            </w:pPr>
            <w:r>
              <w:t>LOCOMOCIóN TESIS DOCTORALES</w:t>
            </w:r>
          </w:p>
        </w:tc>
        <w:tc>
          <w:tcPr>
            <w:tcW w:w="1541" w:type="dxa"/>
          </w:tcPr>
          <w:p w14:paraId="2284556A" w14:textId="77777777" w:rsidR="008D2037" w:rsidRDefault="00000000">
            <w:pPr>
              <w:pStyle w:val="TableParagraph"/>
              <w:spacing w:before="31" w:line="248" w:lineRule="exact"/>
              <w:ind w:right="57"/>
              <w:jc w:val="right"/>
            </w:pPr>
            <w:r>
              <w:rPr>
                <w:w w:val="95"/>
              </w:rPr>
              <w:t>55.600,00</w:t>
            </w:r>
          </w:p>
        </w:tc>
      </w:tr>
      <w:tr w:rsidR="008D2037" w14:paraId="2D8A85F1" w14:textId="77777777">
        <w:trPr>
          <w:trHeight w:val="299"/>
        </w:trPr>
        <w:tc>
          <w:tcPr>
            <w:tcW w:w="1200" w:type="dxa"/>
          </w:tcPr>
          <w:p w14:paraId="6B7FA606" w14:textId="77777777" w:rsidR="008D2037" w:rsidRDefault="00000000">
            <w:pPr>
              <w:pStyle w:val="TableParagraph"/>
              <w:spacing w:before="31" w:line="248" w:lineRule="exact"/>
              <w:ind w:left="144" w:right="136"/>
              <w:jc w:val="center"/>
            </w:pPr>
            <w:r>
              <w:t>23102</w:t>
            </w:r>
          </w:p>
        </w:tc>
        <w:tc>
          <w:tcPr>
            <w:tcW w:w="5889" w:type="dxa"/>
          </w:tcPr>
          <w:p w14:paraId="1B113595" w14:textId="77777777" w:rsidR="008D2037" w:rsidRDefault="00000000">
            <w:pPr>
              <w:pStyle w:val="TableParagraph"/>
              <w:spacing w:before="31" w:line="248" w:lineRule="exact"/>
              <w:ind w:left="69"/>
            </w:pPr>
            <w:r>
              <w:t>LOCOMOCIóN POR OPOSICIONES</w:t>
            </w:r>
          </w:p>
        </w:tc>
        <w:tc>
          <w:tcPr>
            <w:tcW w:w="1541" w:type="dxa"/>
          </w:tcPr>
          <w:p w14:paraId="7E416347" w14:textId="77777777" w:rsidR="008D2037" w:rsidRDefault="00000000">
            <w:pPr>
              <w:pStyle w:val="TableParagraph"/>
              <w:spacing w:before="31" w:line="248" w:lineRule="exact"/>
              <w:ind w:right="57"/>
              <w:jc w:val="right"/>
            </w:pPr>
            <w:r>
              <w:rPr>
                <w:w w:val="95"/>
              </w:rPr>
              <w:t>10.000,00</w:t>
            </w:r>
          </w:p>
        </w:tc>
      </w:tr>
      <w:tr w:rsidR="008D2037" w14:paraId="1A45AB9A" w14:textId="77777777">
        <w:trPr>
          <w:trHeight w:val="301"/>
        </w:trPr>
        <w:tc>
          <w:tcPr>
            <w:tcW w:w="1200" w:type="dxa"/>
          </w:tcPr>
          <w:p w14:paraId="36413ECD" w14:textId="77777777" w:rsidR="008D2037" w:rsidRDefault="00000000">
            <w:pPr>
              <w:pStyle w:val="TableParagraph"/>
              <w:spacing w:before="33" w:line="248" w:lineRule="exact"/>
              <w:ind w:left="144" w:right="136"/>
              <w:jc w:val="center"/>
            </w:pPr>
            <w:r>
              <w:t>23103</w:t>
            </w:r>
          </w:p>
        </w:tc>
        <w:tc>
          <w:tcPr>
            <w:tcW w:w="5889" w:type="dxa"/>
          </w:tcPr>
          <w:p w14:paraId="0013068F" w14:textId="77777777" w:rsidR="008D2037" w:rsidRDefault="00000000">
            <w:pPr>
              <w:pStyle w:val="TableParagraph"/>
              <w:spacing w:before="33" w:line="248" w:lineRule="exact"/>
              <w:ind w:left="69"/>
            </w:pPr>
            <w:r>
              <w:t>LOCOMOCIÓN DEL CONSEJO SOCIAL.</w:t>
            </w:r>
          </w:p>
        </w:tc>
        <w:tc>
          <w:tcPr>
            <w:tcW w:w="1541" w:type="dxa"/>
          </w:tcPr>
          <w:p w14:paraId="74EF4562" w14:textId="77777777" w:rsidR="008D2037" w:rsidRDefault="00000000">
            <w:pPr>
              <w:pStyle w:val="TableParagraph"/>
              <w:spacing w:before="33" w:line="248" w:lineRule="exact"/>
              <w:ind w:right="57"/>
              <w:jc w:val="right"/>
            </w:pPr>
            <w:r>
              <w:rPr>
                <w:w w:val="95"/>
              </w:rPr>
              <w:t>15.000,00</w:t>
            </w:r>
          </w:p>
        </w:tc>
      </w:tr>
      <w:tr w:rsidR="008D2037" w14:paraId="7FAAE893" w14:textId="77777777">
        <w:trPr>
          <w:trHeight w:val="299"/>
        </w:trPr>
        <w:tc>
          <w:tcPr>
            <w:tcW w:w="1200" w:type="dxa"/>
          </w:tcPr>
          <w:p w14:paraId="7DD502E4" w14:textId="77777777" w:rsidR="008D2037" w:rsidRDefault="00000000">
            <w:pPr>
              <w:pStyle w:val="TableParagraph"/>
              <w:spacing w:before="31" w:line="248" w:lineRule="exact"/>
              <w:ind w:left="144" w:right="136"/>
              <w:jc w:val="center"/>
            </w:pPr>
            <w:r>
              <w:t>23303</w:t>
            </w:r>
          </w:p>
        </w:tc>
        <w:tc>
          <w:tcPr>
            <w:tcW w:w="5889" w:type="dxa"/>
          </w:tcPr>
          <w:p w14:paraId="6FDCDDC3" w14:textId="77777777" w:rsidR="008D2037" w:rsidRDefault="00000000">
            <w:pPr>
              <w:pStyle w:val="TableParagraph"/>
              <w:spacing w:before="31" w:line="248" w:lineRule="exact"/>
              <w:ind w:left="69"/>
            </w:pPr>
            <w:r>
              <w:t>OTRAS INDEMNIZACIONES CONSJ.SOCIAL</w:t>
            </w:r>
          </w:p>
        </w:tc>
        <w:tc>
          <w:tcPr>
            <w:tcW w:w="1541" w:type="dxa"/>
          </w:tcPr>
          <w:p w14:paraId="07346247" w14:textId="77777777" w:rsidR="008D2037" w:rsidRDefault="00000000">
            <w:pPr>
              <w:pStyle w:val="TableParagraph"/>
              <w:spacing w:before="31" w:line="248" w:lineRule="exact"/>
              <w:ind w:right="57"/>
              <w:jc w:val="right"/>
            </w:pPr>
            <w:r>
              <w:rPr>
                <w:w w:val="95"/>
              </w:rPr>
              <w:t>55.000,00</w:t>
            </w:r>
          </w:p>
        </w:tc>
      </w:tr>
      <w:tr w:rsidR="008D2037" w14:paraId="40C14802" w14:textId="77777777">
        <w:trPr>
          <w:trHeight w:val="299"/>
        </w:trPr>
        <w:tc>
          <w:tcPr>
            <w:tcW w:w="1200" w:type="dxa"/>
          </w:tcPr>
          <w:p w14:paraId="5AA944BD" w14:textId="77777777" w:rsidR="008D2037" w:rsidRDefault="00000000">
            <w:pPr>
              <w:pStyle w:val="TableParagraph"/>
              <w:spacing w:before="31" w:line="248" w:lineRule="exact"/>
              <w:ind w:left="144" w:right="136"/>
              <w:jc w:val="center"/>
            </w:pPr>
            <w:r>
              <w:t>240</w:t>
            </w:r>
          </w:p>
        </w:tc>
        <w:tc>
          <w:tcPr>
            <w:tcW w:w="5889" w:type="dxa"/>
          </w:tcPr>
          <w:p w14:paraId="2ABEF1E2" w14:textId="77777777" w:rsidR="008D2037" w:rsidRDefault="00000000">
            <w:pPr>
              <w:pStyle w:val="TableParagraph"/>
              <w:spacing w:before="31" w:line="248" w:lineRule="exact"/>
              <w:ind w:left="69"/>
            </w:pPr>
            <w:r>
              <w:t>EDICIóN Y DISTRIBUCIóN</w:t>
            </w:r>
          </w:p>
        </w:tc>
        <w:tc>
          <w:tcPr>
            <w:tcW w:w="1541" w:type="dxa"/>
          </w:tcPr>
          <w:p w14:paraId="7A52422A" w14:textId="77777777" w:rsidR="008D2037" w:rsidRDefault="00000000">
            <w:pPr>
              <w:pStyle w:val="TableParagraph"/>
              <w:spacing w:before="31" w:line="248" w:lineRule="exact"/>
              <w:ind w:right="56"/>
              <w:jc w:val="right"/>
            </w:pPr>
            <w:r>
              <w:rPr>
                <w:w w:val="95"/>
              </w:rPr>
              <w:t>200,00</w:t>
            </w:r>
          </w:p>
        </w:tc>
      </w:tr>
      <w:tr w:rsidR="008D2037" w14:paraId="1F7968C9" w14:textId="77777777">
        <w:trPr>
          <w:trHeight w:val="300"/>
        </w:trPr>
        <w:tc>
          <w:tcPr>
            <w:tcW w:w="1200" w:type="dxa"/>
          </w:tcPr>
          <w:p w14:paraId="51F44D37" w14:textId="77777777" w:rsidR="008D2037" w:rsidRDefault="008D2037">
            <w:pPr>
              <w:pStyle w:val="TableParagraph"/>
              <w:rPr>
                <w:rFonts w:ascii="Times New Roman"/>
                <w:sz w:val="20"/>
              </w:rPr>
            </w:pPr>
          </w:p>
        </w:tc>
        <w:tc>
          <w:tcPr>
            <w:tcW w:w="5889" w:type="dxa"/>
          </w:tcPr>
          <w:p w14:paraId="244324AD" w14:textId="77777777" w:rsidR="008D2037" w:rsidRDefault="00000000">
            <w:pPr>
              <w:pStyle w:val="TableParagraph"/>
              <w:spacing w:before="32" w:line="248" w:lineRule="exact"/>
              <w:ind w:left="69"/>
              <w:rPr>
                <w:b/>
              </w:rPr>
            </w:pPr>
            <w:r>
              <w:rPr>
                <w:b/>
              </w:rPr>
              <w:t>TOTAL CAPÍTULO 2</w:t>
            </w:r>
          </w:p>
        </w:tc>
        <w:tc>
          <w:tcPr>
            <w:tcW w:w="1541" w:type="dxa"/>
          </w:tcPr>
          <w:p w14:paraId="3EE2D7B1" w14:textId="77777777" w:rsidR="008D2037" w:rsidRDefault="00000000">
            <w:pPr>
              <w:pStyle w:val="TableParagraph"/>
              <w:spacing w:before="32" w:line="248" w:lineRule="exact"/>
              <w:ind w:right="57"/>
              <w:jc w:val="right"/>
              <w:rPr>
                <w:b/>
              </w:rPr>
            </w:pPr>
            <w:r>
              <w:rPr>
                <w:b/>
              </w:rPr>
              <w:t>25.668.838,72</w:t>
            </w:r>
          </w:p>
        </w:tc>
      </w:tr>
      <w:tr w:rsidR="008D2037" w14:paraId="319F35B0" w14:textId="77777777">
        <w:trPr>
          <w:trHeight w:val="299"/>
        </w:trPr>
        <w:tc>
          <w:tcPr>
            <w:tcW w:w="1200" w:type="dxa"/>
          </w:tcPr>
          <w:p w14:paraId="0FB5A570" w14:textId="77777777" w:rsidR="008D2037" w:rsidRDefault="00000000">
            <w:pPr>
              <w:pStyle w:val="TableParagraph"/>
              <w:spacing w:before="31" w:line="248" w:lineRule="exact"/>
              <w:ind w:left="144" w:right="136"/>
              <w:jc w:val="center"/>
            </w:pPr>
            <w:r>
              <w:t>310</w:t>
            </w:r>
          </w:p>
        </w:tc>
        <w:tc>
          <w:tcPr>
            <w:tcW w:w="5889" w:type="dxa"/>
          </w:tcPr>
          <w:p w14:paraId="469878ED" w14:textId="77777777" w:rsidR="008D2037" w:rsidRDefault="00000000">
            <w:pPr>
              <w:pStyle w:val="TableParagraph"/>
              <w:spacing w:before="31" w:line="248" w:lineRule="exact"/>
              <w:ind w:left="69"/>
            </w:pPr>
            <w:r>
              <w:t>INTERESES DE PRÉSTAMOS RECIBIDOS</w:t>
            </w:r>
          </w:p>
        </w:tc>
        <w:tc>
          <w:tcPr>
            <w:tcW w:w="1541" w:type="dxa"/>
          </w:tcPr>
          <w:p w14:paraId="626401A0" w14:textId="77777777" w:rsidR="008D2037" w:rsidRDefault="00000000">
            <w:pPr>
              <w:pStyle w:val="TableParagraph"/>
              <w:spacing w:before="31" w:line="248" w:lineRule="exact"/>
              <w:ind w:right="57"/>
              <w:jc w:val="right"/>
            </w:pPr>
            <w:r>
              <w:rPr>
                <w:w w:val="95"/>
              </w:rPr>
              <w:t>20.000,00</w:t>
            </w:r>
          </w:p>
        </w:tc>
      </w:tr>
      <w:tr w:rsidR="008D2037" w14:paraId="13F3A99A" w14:textId="77777777">
        <w:trPr>
          <w:trHeight w:val="299"/>
        </w:trPr>
        <w:tc>
          <w:tcPr>
            <w:tcW w:w="1200" w:type="dxa"/>
          </w:tcPr>
          <w:p w14:paraId="43DB5D41" w14:textId="77777777" w:rsidR="008D2037" w:rsidRDefault="00000000">
            <w:pPr>
              <w:pStyle w:val="TableParagraph"/>
              <w:spacing w:before="31" w:line="248" w:lineRule="exact"/>
              <w:ind w:left="144" w:right="136"/>
              <w:jc w:val="center"/>
            </w:pPr>
            <w:r>
              <w:t>341</w:t>
            </w:r>
          </w:p>
        </w:tc>
        <w:tc>
          <w:tcPr>
            <w:tcW w:w="5889" w:type="dxa"/>
          </w:tcPr>
          <w:p w14:paraId="519568EB" w14:textId="77777777" w:rsidR="008D2037" w:rsidRDefault="00000000">
            <w:pPr>
              <w:pStyle w:val="TableParagraph"/>
              <w:spacing w:before="31" w:line="248" w:lineRule="exact"/>
              <w:ind w:left="69"/>
            </w:pPr>
            <w:r>
              <w:t>INTERESES DE FIANZAS</w:t>
            </w:r>
          </w:p>
        </w:tc>
        <w:tc>
          <w:tcPr>
            <w:tcW w:w="1541" w:type="dxa"/>
          </w:tcPr>
          <w:p w14:paraId="6BE6E532" w14:textId="77777777" w:rsidR="008D2037" w:rsidRDefault="00000000">
            <w:pPr>
              <w:pStyle w:val="TableParagraph"/>
              <w:spacing w:before="31" w:line="248" w:lineRule="exact"/>
              <w:ind w:right="56"/>
              <w:jc w:val="right"/>
            </w:pPr>
            <w:r>
              <w:rPr>
                <w:w w:val="95"/>
              </w:rPr>
              <w:t>700,00</w:t>
            </w:r>
          </w:p>
        </w:tc>
      </w:tr>
      <w:tr w:rsidR="008D2037" w14:paraId="68CD256E" w14:textId="77777777">
        <w:trPr>
          <w:trHeight w:val="300"/>
        </w:trPr>
        <w:tc>
          <w:tcPr>
            <w:tcW w:w="1200" w:type="dxa"/>
          </w:tcPr>
          <w:p w14:paraId="05BE24EF" w14:textId="77777777" w:rsidR="008D2037" w:rsidRDefault="00000000">
            <w:pPr>
              <w:pStyle w:val="TableParagraph"/>
              <w:spacing w:before="32" w:line="248" w:lineRule="exact"/>
              <w:ind w:left="144" w:right="136"/>
              <w:jc w:val="center"/>
            </w:pPr>
            <w:r>
              <w:t>352</w:t>
            </w:r>
          </w:p>
        </w:tc>
        <w:tc>
          <w:tcPr>
            <w:tcW w:w="5889" w:type="dxa"/>
          </w:tcPr>
          <w:p w14:paraId="6A9B89D6" w14:textId="77777777" w:rsidR="008D2037" w:rsidRDefault="00000000">
            <w:pPr>
              <w:pStyle w:val="TableParagraph"/>
              <w:spacing w:before="32" w:line="248" w:lineRule="exact"/>
              <w:ind w:left="69"/>
            </w:pPr>
            <w:r>
              <w:t>INTERESES DE DEMORA</w:t>
            </w:r>
          </w:p>
        </w:tc>
        <w:tc>
          <w:tcPr>
            <w:tcW w:w="1541" w:type="dxa"/>
          </w:tcPr>
          <w:p w14:paraId="6C03CC9A" w14:textId="77777777" w:rsidR="008D2037" w:rsidRDefault="00000000">
            <w:pPr>
              <w:pStyle w:val="TableParagraph"/>
              <w:spacing w:before="32" w:line="248" w:lineRule="exact"/>
              <w:ind w:right="57"/>
              <w:jc w:val="right"/>
            </w:pPr>
            <w:r>
              <w:rPr>
                <w:w w:val="95"/>
              </w:rPr>
              <w:t>90.000,00</w:t>
            </w:r>
          </w:p>
        </w:tc>
      </w:tr>
      <w:tr w:rsidR="008D2037" w14:paraId="321F99F5" w14:textId="77777777">
        <w:trPr>
          <w:trHeight w:val="299"/>
        </w:trPr>
        <w:tc>
          <w:tcPr>
            <w:tcW w:w="1200" w:type="dxa"/>
          </w:tcPr>
          <w:p w14:paraId="2121E5F9" w14:textId="77777777" w:rsidR="008D2037" w:rsidRDefault="008D2037">
            <w:pPr>
              <w:pStyle w:val="TableParagraph"/>
              <w:rPr>
                <w:rFonts w:ascii="Times New Roman"/>
                <w:sz w:val="20"/>
              </w:rPr>
            </w:pPr>
          </w:p>
        </w:tc>
        <w:tc>
          <w:tcPr>
            <w:tcW w:w="5889" w:type="dxa"/>
          </w:tcPr>
          <w:p w14:paraId="2C804259" w14:textId="77777777" w:rsidR="008D2037" w:rsidRDefault="00000000">
            <w:pPr>
              <w:pStyle w:val="TableParagraph"/>
              <w:spacing w:before="31" w:line="248" w:lineRule="exact"/>
              <w:ind w:left="69"/>
              <w:rPr>
                <w:b/>
              </w:rPr>
            </w:pPr>
            <w:r>
              <w:rPr>
                <w:b/>
              </w:rPr>
              <w:t>TOTAL CAPÍTULO 3</w:t>
            </w:r>
          </w:p>
        </w:tc>
        <w:tc>
          <w:tcPr>
            <w:tcW w:w="1541" w:type="dxa"/>
          </w:tcPr>
          <w:p w14:paraId="4F7E0F59" w14:textId="77777777" w:rsidR="008D2037" w:rsidRDefault="00000000">
            <w:pPr>
              <w:pStyle w:val="TableParagraph"/>
              <w:spacing w:before="31" w:line="248" w:lineRule="exact"/>
              <w:ind w:right="57"/>
              <w:jc w:val="right"/>
              <w:rPr>
                <w:b/>
              </w:rPr>
            </w:pPr>
            <w:r>
              <w:rPr>
                <w:b/>
                <w:w w:val="95"/>
              </w:rPr>
              <w:t>110.700,00</w:t>
            </w:r>
          </w:p>
        </w:tc>
      </w:tr>
      <w:tr w:rsidR="008D2037" w14:paraId="3307CABC" w14:textId="77777777">
        <w:trPr>
          <w:trHeight w:val="299"/>
        </w:trPr>
        <w:tc>
          <w:tcPr>
            <w:tcW w:w="1200" w:type="dxa"/>
          </w:tcPr>
          <w:p w14:paraId="01621091" w14:textId="77777777" w:rsidR="008D2037" w:rsidRDefault="00000000">
            <w:pPr>
              <w:pStyle w:val="TableParagraph"/>
              <w:spacing w:before="31" w:line="248" w:lineRule="exact"/>
              <w:ind w:left="144" w:right="136"/>
              <w:jc w:val="center"/>
            </w:pPr>
            <w:r>
              <w:t>44101</w:t>
            </w:r>
          </w:p>
        </w:tc>
        <w:tc>
          <w:tcPr>
            <w:tcW w:w="5889" w:type="dxa"/>
          </w:tcPr>
          <w:p w14:paraId="2A2245DF" w14:textId="77777777" w:rsidR="008D2037" w:rsidRDefault="00000000">
            <w:pPr>
              <w:pStyle w:val="TableParagraph"/>
              <w:spacing w:before="31" w:line="248" w:lineRule="exact"/>
              <w:ind w:left="69"/>
            </w:pPr>
            <w:r>
              <w:t>APORTACIÓN DINERARIA A RIC ULPGC</w:t>
            </w:r>
          </w:p>
        </w:tc>
        <w:tc>
          <w:tcPr>
            <w:tcW w:w="1541" w:type="dxa"/>
          </w:tcPr>
          <w:p w14:paraId="7FDF4284" w14:textId="77777777" w:rsidR="008D2037" w:rsidRDefault="00000000">
            <w:pPr>
              <w:pStyle w:val="TableParagraph"/>
              <w:spacing w:before="31" w:line="248" w:lineRule="exact"/>
              <w:ind w:right="57"/>
              <w:jc w:val="right"/>
            </w:pPr>
            <w:r>
              <w:rPr>
                <w:w w:val="95"/>
              </w:rPr>
              <w:t>50.000,00</w:t>
            </w:r>
          </w:p>
        </w:tc>
      </w:tr>
      <w:tr w:rsidR="008D2037" w14:paraId="3A5E6535" w14:textId="77777777">
        <w:trPr>
          <w:trHeight w:val="300"/>
        </w:trPr>
        <w:tc>
          <w:tcPr>
            <w:tcW w:w="1200" w:type="dxa"/>
          </w:tcPr>
          <w:p w14:paraId="4CF96B6F" w14:textId="77777777" w:rsidR="008D2037" w:rsidRDefault="00000000">
            <w:pPr>
              <w:pStyle w:val="TableParagraph"/>
              <w:spacing w:before="32" w:line="248" w:lineRule="exact"/>
              <w:ind w:left="144" w:right="136"/>
              <w:jc w:val="center"/>
            </w:pPr>
            <w:r>
              <w:t>44104</w:t>
            </w:r>
          </w:p>
        </w:tc>
        <w:tc>
          <w:tcPr>
            <w:tcW w:w="5889" w:type="dxa"/>
          </w:tcPr>
          <w:p w14:paraId="179B52B3" w14:textId="77777777" w:rsidR="008D2037" w:rsidRDefault="00000000">
            <w:pPr>
              <w:pStyle w:val="TableParagraph"/>
              <w:spacing w:before="32" w:line="248" w:lineRule="exact"/>
              <w:ind w:left="69"/>
            </w:pPr>
            <w:r>
              <w:t>APORTACION DINERARIA FPCT (OPE-OPI-UGC). II CONVENIO Mº</w:t>
            </w:r>
          </w:p>
        </w:tc>
        <w:tc>
          <w:tcPr>
            <w:tcW w:w="1541" w:type="dxa"/>
          </w:tcPr>
          <w:p w14:paraId="3CC05A8B" w14:textId="77777777" w:rsidR="008D2037" w:rsidRDefault="00000000">
            <w:pPr>
              <w:pStyle w:val="TableParagraph"/>
              <w:spacing w:before="32" w:line="248" w:lineRule="exact"/>
              <w:ind w:right="58"/>
              <w:jc w:val="right"/>
            </w:pPr>
            <w:r>
              <w:t>242.869,42</w:t>
            </w:r>
          </w:p>
        </w:tc>
      </w:tr>
      <w:tr w:rsidR="008D2037" w14:paraId="43638676" w14:textId="77777777">
        <w:trPr>
          <w:trHeight w:val="535"/>
        </w:trPr>
        <w:tc>
          <w:tcPr>
            <w:tcW w:w="1200" w:type="dxa"/>
          </w:tcPr>
          <w:p w14:paraId="525D6C82" w14:textId="77777777" w:rsidR="008D2037" w:rsidRDefault="008D2037">
            <w:pPr>
              <w:pStyle w:val="TableParagraph"/>
              <w:spacing w:before="11"/>
              <w:rPr>
                <w:sz w:val="21"/>
              </w:rPr>
            </w:pPr>
          </w:p>
          <w:p w14:paraId="6518914A" w14:textId="77777777" w:rsidR="008D2037" w:rsidRDefault="00000000">
            <w:pPr>
              <w:pStyle w:val="TableParagraph"/>
              <w:spacing w:line="248" w:lineRule="exact"/>
              <w:ind w:left="144" w:right="136"/>
              <w:jc w:val="center"/>
            </w:pPr>
            <w:r>
              <w:t>44105</w:t>
            </w:r>
          </w:p>
        </w:tc>
        <w:tc>
          <w:tcPr>
            <w:tcW w:w="5889" w:type="dxa"/>
          </w:tcPr>
          <w:p w14:paraId="7A8AAA75" w14:textId="77777777" w:rsidR="008D2037" w:rsidRDefault="00000000">
            <w:pPr>
              <w:pStyle w:val="TableParagraph"/>
              <w:spacing w:line="268" w:lineRule="exact"/>
              <w:ind w:left="69"/>
            </w:pPr>
            <w:r>
              <w:t>APORTACION DINERARIA FPCT (IUIBS Y ANIMALARIO). II</w:t>
            </w:r>
          </w:p>
          <w:p w14:paraId="34BA3DE5" w14:textId="77777777" w:rsidR="008D2037" w:rsidRDefault="00000000">
            <w:pPr>
              <w:pStyle w:val="TableParagraph"/>
              <w:spacing w:line="248" w:lineRule="exact"/>
              <w:ind w:left="69"/>
            </w:pPr>
            <w:r>
              <w:t>CONVENIO Mº</w:t>
            </w:r>
          </w:p>
        </w:tc>
        <w:tc>
          <w:tcPr>
            <w:tcW w:w="1541" w:type="dxa"/>
          </w:tcPr>
          <w:p w14:paraId="67E5498A" w14:textId="77777777" w:rsidR="008D2037" w:rsidRDefault="008D2037">
            <w:pPr>
              <w:pStyle w:val="TableParagraph"/>
              <w:spacing w:before="11"/>
              <w:rPr>
                <w:sz w:val="21"/>
              </w:rPr>
            </w:pPr>
          </w:p>
          <w:p w14:paraId="62431AAF" w14:textId="77777777" w:rsidR="008D2037" w:rsidRDefault="00000000">
            <w:pPr>
              <w:pStyle w:val="TableParagraph"/>
              <w:spacing w:line="248" w:lineRule="exact"/>
              <w:ind w:right="57"/>
              <w:jc w:val="right"/>
            </w:pPr>
            <w:r>
              <w:rPr>
                <w:w w:val="95"/>
              </w:rPr>
              <w:t>60.000,00</w:t>
            </w:r>
          </w:p>
        </w:tc>
      </w:tr>
      <w:tr w:rsidR="008D2037" w14:paraId="61214A06" w14:textId="77777777">
        <w:trPr>
          <w:trHeight w:val="537"/>
        </w:trPr>
        <w:tc>
          <w:tcPr>
            <w:tcW w:w="1200" w:type="dxa"/>
          </w:tcPr>
          <w:p w14:paraId="5C2A435E" w14:textId="77777777" w:rsidR="008D2037" w:rsidRDefault="008D2037">
            <w:pPr>
              <w:pStyle w:val="TableParagraph"/>
            </w:pPr>
          </w:p>
          <w:p w14:paraId="5C675991" w14:textId="77777777" w:rsidR="008D2037" w:rsidRDefault="00000000">
            <w:pPr>
              <w:pStyle w:val="TableParagraph"/>
              <w:spacing w:line="248" w:lineRule="exact"/>
              <w:ind w:left="144" w:right="136"/>
              <w:jc w:val="center"/>
            </w:pPr>
            <w:r>
              <w:t>4810101</w:t>
            </w:r>
          </w:p>
        </w:tc>
        <w:tc>
          <w:tcPr>
            <w:tcW w:w="5889" w:type="dxa"/>
          </w:tcPr>
          <w:p w14:paraId="03E40983" w14:textId="77777777" w:rsidR="008D2037" w:rsidRDefault="00000000">
            <w:pPr>
              <w:pStyle w:val="TableParagraph"/>
              <w:spacing w:before="1" w:line="268" w:lineRule="exact"/>
              <w:ind w:left="69"/>
            </w:pPr>
            <w:r>
              <w:t>SUBPROGRAMA A; AYUDAS DE FORMACIÓN DEL PERSONAL</w:t>
            </w:r>
          </w:p>
          <w:p w14:paraId="5E4DA767" w14:textId="77777777" w:rsidR="008D2037" w:rsidRDefault="00000000">
            <w:pPr>
              <w:pStyle w:val="TableParagraph"/>
              <w:spacing w:line="248" w:lineRule="exact"/>
              <w:ind w:left="69"/>
            </w:pPr>
            <w:r>
              <w:t>INVESTIGADOR.</w:t>
            </w:r>
          </w:p>
        </w:tc>
        <w:tc>
          <w:tcPr>
            <w:tcW w:w="1541" w:type="dxa"/>
          </w:tcPr>
          <w:p w14:paraId="641BF8D3" w14:textId="77777777" w:rsidR="008D2037" w:rsidRDefault="008D2037">
            <w:pPr>
              <w:pStyle w:val="TableParagraph"/>
            </w:pPr>
          </w:p>
          <w:p w14:paraId="2025B1C3" w14:textId="77777777" w:rsidR="008D2037" w:rsidRDefault="00000000">
            <w:pPr>
              <w:pStyle w:val="TableParagraph"/>
              <w:spacing w:line="248" w:lineRule="exact"/>
              <w:ind w:right="57"/>
              <w:jc w:val="right"/>
            </w:pPr>
            <w:r>
              <w:rPr>
                <w:w w:val="95"/>
              </w:rPr>
              <w:t>60.000,00</w:t>
            </w:r>
          </w:p>
        </w:tc>
      </w:tr>
      <w:tr w:rsidR="008D2037" w14:paraId="30CBD3AD" w14:textId="77777777">
        <w:trPr>
          <w:trHeight w:val="537"/>
        </w:trPr>
        <w:tc>
          <w:tcPr>
            <w:tcW w:w="1200" w:type="dxa"/>
          </w:tcPr>
          <w:p w14:paraId="5521AD42" w14:textId="77777777" w:rsidR="008D2037" w:rsidRDefault="008D2037">
            <w:pPr>
              <w:pStyle w:val="TableParagraph"/>
            </w:pPr>
          </w:p>
          <w:p w14:paraId="08009818" w14:textId="77777777" w:rsidR="008D2037" w:rsidRDefault="00000000">
            <w:pPr>
              <w:pStyle w:val="TableParagraph"/>
              <w:spacing w:line="248" w:lineRule="exact"/>
              <w:ind w:left="144" w:right="136"/>
              <w:jc w:val="center"/>
            </w:pPr>
            <w:r>
              <w:t>4810102</w:t>
            </w:r>
          </w:p>
        </w:tc>
        <w:tc>
          <w:tcPr>
            <w:tcW w:w="5889" w:type="dxa"/>
          </w:tcPr>
          <w:p w14:paraId="19D77F67" w14:textId="77777777" w:rsidR="008D2037" w:rsidRDefault="00000000">
            <w:pPr>
              <w:pStyle w:val="TableParagraph"/>
              <w:spacing w:line="270" w:lineRule="atLeast"/>
              <w:ind w:left="69"/>
            </w:pPr>
            <w:r>
              <w:t>SUBPROGRAMA B; AYUDAS DE FORMACIÓN AL PERSONAL INVESTIGADOR.</w:t>
            </w:r>
          </w:p>
        </w:tc>
        <w:tc>
          <w:tcPr>
            <w:tcW w:w="1541" w:type="dxa"/>
          </w:tcPr>
          <w:p w14:paraId="7B3F4C1C" w14:textId="77777777" w:rsidR="008D2037" w:rsidRDefault="008D2037">
            <w:pPr>
              <w:pStyle w:val="TableParagraph"/>
            </w:pPr>
          </w:p>
          <w:p w14:paraId="4657C921" w14:textId="77777777" w:rsidR="008D2037" w:rsidRDefault="00000000">
            <w:pPr>
              <w:pStyle w:val="TableParagraph"/>
              <w:spacing w:line="248" w:lineRule="exact"/>
              <w:ind w:right="57"/>
              <w:jc w:val="right"/>
            </w:pPr>
            <w:r>
              <w:rPr>
                <w:w w:val="95"/>
              </w:rPr>
              <w:t>56.000,00</w:t>
            </w:r>
          </w:p>
        </w:tc>
      </w:tr>
      <w:tr w:rsidR="008D2037" w14:paraId="581F0FF2" w14:textId="77777777">
        <w:trPr>
          <w:trHeight w:val="297"/>
        </w:trPr>
        <w:tc>
          <w:tcPr>
            <w:tcW w:w="1200" w:type="dxa"/>
          </w:tcPr>
          <w:p w14:paraId="168461C7" w14:textId="77777777" w:rsidR="008D2037" w:rsidRDefault="00000000">
            <w:pPr>
              <w:pStyle w:val="TableParagraph"/>
              <w:spacing w:before="30" w:line="248" w:lineRule="exact"/>
              <w:ind w:left="144" w:right="136"/>
              <w:jc w:val="center"/>
            </w:pPr>
            <w:r>
              <w:t>4810207</w:t>
            </w:r>
          </w:p>
        </w:tc>
        <w:tc>
          <w:tcPr>
            <w:tcW w:w="5889" w:type="dxa"/>
          </w:tcPr>
          <w:p w14:paraId="6FA7BF2B" w14:textId="77777777" w:rsidR="008D2037" w:rsidRDefault="00000000">
            <w:pPr>
              <w:pStyle w:val="TableParagraph"/>
              <w:spacing w:before="30" w:line="248" w:lineRule="exact"/>
              <w:ind w:left="69"/>
            </w:pPr>
            <w:r>
              <w:t>ERASMUS FINES DOCENTES "STA"2021-22 - KA 103</w:t>
            </w:r>
          </w:p>
        </w:tc>
        <w:tc>
          <w:tcPr>
            <w:tcW w:w="1541" w:type="dxa"/>
          </w:tcPr>
          <w:p w14:paraId="115DD773" w14:textId="77777777" w:rsidR="008D2037" w:rsidRDefault="00000000">
            <w:pPr>
              <w:pStyle w:val="TableParagraph"/>
              <w:spacing w:before="30" w:line="248" w:lineRule="exact"/>
              <w:ind w:right="57"/>
              <w:jc w:val="right"/>
            </w:pPr>
            <w:r>
              <w:rPr>
                <w:w w:val="95"/>
              </w:rPr>
              <w:t>55.000,00</w:t>
            </w:r>
          </w:p>
        </w:tc>
      </w:tr>
      <w:tr w:rsidR="008D2037" w14:paraId="072BC4D0" w14:textId="77777777">
        <w:trPr>
          <w:trHeight w:val="299"/>
        </w:trPr>
        <w:tc>
          <w:tcPr>
            <w:tcW w:w="1200" w:type="dxa"/>
          </w:tcPr>
          <w:p w14:paraId="3AB3A775" w14:textId="77777777" w:rsidR="008D2037" w:rsidRDefault="00000000">
            <w:pPr>
              <w:pStyle w:val="TableParagraph"/>
              <w:spacing w:before="31" w:line="248" w:lineRule="exact"/>
              <w:ind w:left="144" w:right="136"/>
              <w:jc w:val="center"/>
            </w:pPr>
            <w:r>
              <w:t>4810208</w:t>
            </w:r>
          </w:p>
        </w:tc>
        <w:tc>
          <w:tcPr>
            <w:tcW w:w="5889" w:type="dxa"/>
          </w:tcPr>
          <w:p w14:paraId="192C069A" w14:textId="77777777" w:rsidR="008D2037" w:rsidRDefault="00000000">
            <w:pPr>
              <w:pStyle w:val="TableParagraph"/>
              <w:spacing w:before="31" w:line="248" w:lineRule="exact"/>
              <w:ind w:left="69"/>
            </w:pPr>
            <w:r>
              <w:t>ERASMUS FINES DOCENTES STA 2022-23 KA 131</w:t>
            </w:r>
          </w:p>
        </w:tc>
        <w:tc>
          <w:tcPr>
            <w:tcW w:w="1541" w:type="dxa"/>
          </w:tcPr>
          <w:p w14:paraId="49060648" w14:textId="77777777" w:rsidR="008D2037" w:rsidRDefault="00000000">
            <w:pPr>
              <w:pStyle w:val="TableParagraph"/>
              <w:spacing w:before="31" w:line="248" w:lineRule="exact"/>
              <w:ind w:right="58"/>
              <w:jc w:val="right"/>
            </w:pPr>
            <w:r>
              <w:t>100.000,00</w:t>
            </w:r>
          </w:p>
        </w:tc>
      </w:tr>
      <w:tr w:rsidR="008D2037" w14:paraId="356447F0" w14:textId="77777777">
        <w:trPr>
          <w:trHeight w:val="299"/>
        </w:trPr>
        <w:tc>
          <w:tcPr>
            <w:tcW w:w="1200" w:type="dxa"/>
          </w:tcPr>
          <w:p w14:paraId="352A0C12" w14:textId="77777777" w:rsidR="008D2037" w:rsidRDefault="00000000">
            <w:pPr>
              <w:pStyle w:val="TableParagraph"/>
              <w:spacing w:before="31" w:line="248" w:lineRule="exact"/>
              <w:ind w:left="144" w:right="136"/>
              <w:jc w:val="center"/>
            </w:pPr>
            <w:r>
              <w:t>4810300</w:t>
            </w:r>
          </w:p>
        </w:tc>
        <w:tc>
          <w:tcPr>
            <w:tcW w:w="5889" w:type="dxa"/>
          </w:tcPr>
          <w:p w14:paraId="291DE455" w14:textId="77777777" w:rsidR="008D2037" w:rsidRDefault="00000000">
            <w:pPr>
              <w:pStyle w:val="TableParagraph"/>
              <w:spacing w:before="31" w:line="248" w:lineRule="exact"/>
              <w:ind w:left="69"/>
            </w:pPr>
            <w:r>
              <w:t>RECUALIFICACION PROFESORADO UNIVERSITARIO 2021</w:t>
            </w:r>
          </w:p>
        </w:tc>
        <w:tc>
          <w:tcPr>
            <w:tcW w:w="1541" w:type="dxa"/>
          </w:tcPr>
          <w:p w14:paraId="7ACD69E4" w14:textId="77777777" w:rsidR="008D2037" w:rsidRDefault="00000000">
            <w:pPr>
              <w:pStyle w:val="TableParagraph"/>
              <w:spacing w:before="31" w:line="248" w:lineRule="exact"/>
              <w:ind w:right="58"/>
              <w:jc w:val="right"/>
            </w:pPr>
            <w:r>
              <w:t>318.304,60</w:t>
            </w:r>
          </w:p>
        </w:tc>
      </w:tr>
      <w:tr w:rsidR="008D2037" w14:paraId="0FDE5195" w14:textId="77777777">
        <w:trPr>
          <w:trHeight w:val="301"/>
        </w:trPr>
        <w:tc>
          <w:tcPr>
            <w:tcW w:w="1200" w:type="dxa"/>
          </w:tcPr>
          <w:p w14:paraId="6328A29E" w14:textId="77777777" w:rsidR="008D2037" w:rsidRDefault="00000000">
            <w:pPr>
              <w:pStyle w:val="TableParagraph"/>
              <w:spacing w:before="33" w:line="248" w:lineRule="exact"/>
              <w:ind w:left="144" w:right="136"/>
              <w:jc w:val="center"/>
            </w:pPr>
            <w:r>
              <w:t>48107</w:t>
            </w:r>
          </w:p>
        </w:tc>
        <w:tc>
          <w:tcPr>
            <w:tcW w:w="5889" w:type="dxa"/>
          </w:tcPr>
          <w:p w14:paraId="28F37ED6" w14:textId="77777777" w:rsidR="008D2037" w:rsidRDefault="00000000">
            <w:pPr>
              <w:pStyle w:val="TableParagraph"/>
              <w:spacing w:before="33" w:line="248" w:lineRule="exact"/>
              <w:ind w:left="69"/>
            </w:pPr>
            <w:r>
              <w:t>PROGRAMA DE COOPERACION INTERUNIVERSIT.</w:t>
            </w:r>
          </w:p>
        </w:tc>
        <w:tc>
          <w:tcPr>
            <w:tcW w:w="1541" w:type="dxa"/>
          </w:tcPr>
          <w:p w14:paraId="20559FC0" w14:textId="77777777" w:rsidR="008D2037" w:rsidRDefault="00000000">
            <w:pPr>
              <w:pStyle w:val="TableParagraph"/>
              <w:spacing w:before="33" w:line="248" w:lineRule="exact"/>
              <w:ind w:right="58"/>
              <w:jc w:val="right"/>
            </w:pPr>
            <w:r>
              <w:rPr>
                <w:w w:val="95"/>
              </w:rPr>
              <w:t>5.500,00</w:t>
            </w:r>
          </w:p>
        </w:tc>
      </w:tr>
      <w:tr w:rsidR="008D2037" w14:paraId="744E9436" w14:textId="77777777">
        <w:trPr>
          <w:trHeight w:val="299"/>
        </w:trPr>
        <w:tc>
          <w:tcPr>
            <w:tcW w:w="1200" w:type="dxa"/>
          </w:tcPr>
          <w:p w14:paraId="5EEC89E2" w14:textId="77777777" w:rsidR="008D2037" w:rsidRDefault="00000000">
            <w:pPr>
              <w:pStyle w:val="TableParagraph"/>
              <w:spacing w:before="31" w:line="248" w:lineRule="exact"/>
              <w:ind w:left="144" w:right="136"/>
              <w:jc w:val="center"/>
            </w:pPr>
            <w:r>
              <w:t>48198</w:t>
            </w:r>
          </w:p>
        </w:tc>
        <w:tc>
          <w:tcPr>
            <w:tcW w:w="5889" w:type="dxa"/>
          </w:tcPr>
          <w:p w14:paraId="33728B41" w14:textId="77777777" w:rsidR="008D2037" w:rsidRDefault="00000000">
            <w:pPr>
              <w:pStyle w:val="TableParagraph"/>
              <w:spacing w:before="31" w:line="248" w:lineRule="exact"/>
              <w:ind w:left="69"/>
            </w:pPr>
            <w:r>
              <w:t>BECAS FULBRIGHT</w:t>
            </w:r>
          </w:p>
        </w:tc>
        <w:tc>
          <w:tcPr>
            <w:tcW w:w="1541" w:type="dxa"/>
          </w:tcPr>
          <w:p w14:paraId="4C550285" w14:textId="77777777" w:rsidR="008D2037" w:rsidRDefault="00000000">
            <w:pPr>
              <w:pStyle w:val="TableParagraph"/>
              <w:spacing w:before="31" w:line="248" w:lineRule="exact"/>
              <w:ind w:right="57"/>
              <w:jc w:val="right"/>
            </w:pPr>
            <w:r>
              <w:rPr>
                <w:w w:val="95"/>
              </w:rPr>
              <w:t>16.800,00</w:t>
            </w:r>
          </w:p>
        </w:tc>
      </w:tr>
      <w:tr w:rsidR="008D2037" w14:paraId="6F7BD32C" w14:textId="77777777">
        <w:trPr>
          <w:trHeight w:val="299"/>
        </w:trPr>
        <w:tc>
          <w:tcPr>
            <w:tcW w:w="1200" w:type="dxa"/>
          </w:tcPr>
          <w:p w14:paraId="0598CB0A" w14:textId="77777777" w:rsidR="008D2037" w:rsidRDefault="00000000">
            <w:pPr>
              <w:pStyle w:val="TableParagraph"/>
              <w:spacing w:before="31" w:line="248" w:lineRule="exact"/>
              <w:ind w:left="144" w:right="136"/>
              <w:jc w:val="center"/>
            </w:pPr>
            <w:r>
              <w:t>4820407</w:t>
            </w:r>
          </w:p>
        </w:tc>
        <w:tc>
          <w:tcPr>
            <w:tcW w:w="5889" w:type="dxa"/>
          </w:tcPr>
          <w:p w14:paraId="51B1F601" w14:textId="77777777" w:rsidR="008D2037" w:rsidRDefault="00000000">
            <w:pPr>
              <w:pStyle w:val="TableParagraph"/>
              <w:spacing w:before="31" w:line="248" w:lineRule="exact"/>
              <w:ind w:left="69"/>
            </w:pPr>
            <w:r>
              <w:t>ERASMUS FINES FORMATIVOS "STT"2021-22 KA 103</w:t>
            </w:r>
          </w:p>
        </w:tc>
        <w:tc>
          <w:tcPr>
            <w:tcW w:w="1541" w:type="dxa"/>
          </w:tcPr>
          <w:p w14:paraId="3337671F" w14:textId="77777777" w:rsidR="008D2037" w:rsidRDefault="00000000">
            <w:pPr>
              <w:pStyle w:val="TableParagraph"/>
              <w:spacing w:before="31" w:line="248" w:lineRule="exact"/>
              <w:ind w:right="57"/>
              <w:jc w:val="right"/>
            </w:pPr>
            <w:r>
              <w:rPr>
                <w:w w:val="95"/>
              </w:rPr>
              <w:t>15.000,00</w:t>
            </w:r>
          </w:p>
        </w:tc>
      </w:tr>
      <w:tr w:rsidR="008D2037" w14:paraId="53B054E2" w14:textId="77777777">
        <w:trPr>
          <w:trHeight w:val="300"/>
        </w:trPr>
        <w:tc>
          <w:tcPr>
            <w:tcW w:w="1200" w:type="dxa"/>
          </w:tcPr>
          <w:p w14:paraId="7C6120B0" w14:textId="77777777" w:rsidR="008D2037" w:rsidRDefault="00000000">
            <w:pPr>
              <w:pStyle w:val="TableParagraph"/>
              <w:spacing w:before="32" w:line="248" w:lineRule="exact"/>
              <w:ind w:left="144" w:right="136"/>
              <w:jc w:val="center"/>
            </w:pPr>
            <w:r>
              <w:t>4820408</w:t>
            </w:r>
          </w:p>
        </w:tc>
        <w:tc>
          <w:tcPr>
            <w:tcW w:w="5889" w:type="dxa"/>
          </w:tcPr>
          <w:p w14:paraId="352FFABF" w14:textId="77777777" w:rsidR="008D2037" w:rsidRDefault="00000000">
            <w:pPr>
              <w:pStyle w:val="TableParagraph"/>
              <w:spacing w:before="32" w:line="248" w:lineRule="exact"/>
              <w:ind w:left="69"/>
            </w:pPr>
            <w:r>
              <w:t>ERASMUS FINES FORMATIVOS "STT" 2022-23 KA 131</w:t>
            </w:r>
          </w:p>
        </w:tc>
        <w:tc>
          <w:tcPr>
            <w:tcW w:w="1541" w:type="dxa"/>
          </w:tcPr>
          <w:p w14:paraId="0CB34024" w14:textId="77777777" w:rsidR="008D2037" w:rsidRDefault="00000000">
            <w:pPr>
              <w:pStyle w:val="TableParagraph"/>
              <w:spacing w:before="32" w:line="248" w:lineRule="exact"/>
              <w:ind w:right="57"/>
              <w:jc w:val="right"/>
            </w:pPr>
            <w:r>
              <w:rPr>
                <w:w w:val="95"/>
              </w:rPr>
              <w:t>27.000,00</w:t>
            </w:r>
          </w:p>
        </w:tc>
      </w:tr>
    </w:tbl>
    <w:p w14:paraId="2EB53799" w14:textId="77777777" w:rsidR="008D2037" w:rsidRDefault="00000000">
      <w:pPr>
        <w:pStyle w:val="Textoindependiente"/>
        <w:rPr>
          <w:sz w:val="20"/>
        </w:rPr>
      </w:pPr>
      <w:r>
        <w:pict w14:anchorId="117871D8">
          <v:shape id="_x0000_s1154" type="#_x0000_t202" style="position:absolute;margin-left:681.25pt;margin-top:546.45pt;width:14.75pt;height:266.5pt;z-index:251816960;mso-position-horizontal-relative:page;mso-position-vertical-relative:page" filled="f" stroked="f">
            <v:textbox style="layout-flow:vertical;mso-layout-flow-alt:bottom-to-top" inset="0,0,0,0">
              <w:txbxContent>
                <w:p w14:paraId="6071686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7922A5B8" w14:textId="77777777" w:rsidR="008D2037" w:rsidRDefault="00000000">
      <w:pPr>
        <w:spacing w:before="182"/>
        <w:ind w:left="1428"/>
        <w:jc w:val="center"/>
      </w:pPr>
      <w:r>
        <w:t>143</w:t>
      </w:r>
    </w:p>
    <w:p w14:paraId="413C8C70"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4D077A06" w14:textId="77777777">
        <w:trPr>
          <w:trHeight w:val="299"/>
        </w:trPr>
        <w:tc>
          <w:tcPr>
            <w:tcW w:w="1200" w:type="dxa"/>
            <w:shd w:val="clear" w:color="auto" w:fill="D0CECE"/>
          </w:tcPr>
          <w:p w14:paraId="4AE4839F"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3B9A49EC"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2912B070" w14:textId="77777777" w:rsidR="008D2037" w:rsidRDefault="00000000">
            <w:pPr>
              <w:pStyle w:val="TableParagraph"/>
              <w:spacing w:before="31" w:line="248" w:lineRule="exact"/>
              <w:ind w:left="289"/>
              <w:rPr>
                <w:b/>
              </w:rPr>
            </w:pPr>
            <w:r>
              <w:rPr>
                <w:b/>
              </w:rPr>
              <w:t>Total 2023</w:t>
            </w:r>
          </w:p>
        </w:tc>
      </w:tr>
      <w:tr w:rsidR="008D2037" w14:paraId="54642641" w14:textId="77777777">
        <w:trPr>
          <w:trHeight w:val="300"/>
        </w:trPr>
        <w:tc>
          <w:tcPr>
            <w:tcW w:w="1200" w:type="dxa"/>
          </w:tcPr>
          <w:p w14:paraId="32E12101" w14:textId="77777777" w:rsidR="008D2037" w:rsidRDefault="00000000">
            <w:pPr>
              <w:pStyle w:val="TableParagraph"/>
              <w:spacing w:before="32" w:line="248" w:lineRule="exact"/>
              <w:ind w:left="144" w:right="136"/>
              <w:jc w:val="center"/>
            </w:pPr>
            <w:r>
              <w:t>4830012</w:t>
            </w:r>
          </w:p>
        </w:tc>
        <w:tc>
          <w:tcPr>
            <w:tcW w:w="5889" w:type="dxa"/>
          </w:tcPr>
          <w:p w14:paraId="01BC01A1" w14:textId="77777777" w:rsidR="008D2037" w:rsidRDefault="00000000">
            <w:pPr>
              <w:pStyle w:val="TableParagraph"/>
              <w:spacing w:before="32" w:line="248" w:lineRule="exact"/>
              <w:ind w:left="69"/>
            </w:pPr>
            <w:r>
              <w:t>ERASMUS FORMACION "SMS" 2021-22 KA 103</w:t>
            </w:r>
          </w:p>
        </w:tc>
        <w:tc>
          <w:tcPr>
            <w:tcW w:w="1541" w:type="dxa"/>
          </w:tcPr>
          <w:p w14:paraId="24971DEF" w14:textId="77777777" w:rsidR="008D2037" w:rsidRDefault="00000000">
            <w:pPr>
              <w:pStyle w:val="TableParagraph"/>
              <w:spacing w:before="32" w:line="248" w:lineRule="exact"/>
              <w:ind w:right="57"/>
              <w:jc w:val="right"/>
            </w:pPr>
            <w:r>
              <w:rPr>
                <w:w w:val="95"/>
              </w:rPr>
              <w:t>10.000,00</w:t>
            </w:r>
          </w:p>
        </w:tc>
      </w:tr>
      <w:tr w:rsidR="008D2037" w14:paraId="633979AF" w14:textId="77777777">
        <w:trPr>
          <w:trHeight w:val="299"/>
        </w:trPr>
        <w:tc>
          <w:tcPr>
            <w:tcW w:w="1200" w:type="dxa"/>
          </w:tcPr>
          <w:p w14:paraId="211C6096" w14:textId="77777777" w:rsidR="008D2037" w:rsidRDefault="00000000">
            <w:pPr>
              <w:pStyle w:val="TableParagraph"/>
              <w:spacing w:before="31" w:line="248" w:lineRule="exact"/>
              <w:ind w:left="144" w:right="136"/>
              <w:jc w:val="center"/>
            </w:pPr>
            <w:r>
              <w:t>4830013</w:t>
            </w:r>
          </w:p>
        </w:tc>
        <w:tc>
          <w:tcPr>
            <w:tcW w:w="5889" w:type="dxa"/>
          </w:tcPr>
          <w:p w14:paraId="58B20D38" w14:textId="77777777" w:rsidR="008D2037" w:rsidRDefault="00000000">
            <w:pPr>
              <w:pStyle w:val="TableParagraph"/>
              <w:spacing w:before="31" w:line="248" w:lineRule="exact"/>
              <w:ind w:left="69"/>
            </w:pPr>
            <w:r>
              <w:t>ERASMUS PRACTICAS "SMP" 2021-22 KA 103</w:t>
            </w:r>
          </w:p>
        </w:tc>
        <w:tc>
          <w:tcPr>
            <w:tcW w:w="1541" w:type="dxa"/>
          </w:tcPr>
          <w:p w14:paraId="41B1F60F" w14:textId="77777777" w:rsidR="008D2037" w:rsidRDefault="00000000">
            <w:pPr>
              <w:pStyle w:val="TableParagraph"/>
              <w:spacing w:before="31" w:line="248" w:lineRule="exact"/>
              <w:ind w:right="58"/>
              <w:jc w:val="right"/>
            </w:pPr>
            <w:r>
              <w:t>243.000,00</w:t>
            </w:r>
          </w:p>
        </w:tc>
      </w:tr>
      <w:tr w:rsidR="008D2037" w14:paraId="139863EC" w14:textId="77777777">
        <w:trPr>
          <w:trHeight w:val="299"/>
        </w:trPr>
        <w:tc>
          <w:tcPr>
            <w:tcW w:w="1200" w:type="dxa"/>
          </w:tcPr>
          <w:p w14:paraId="2EFE1F6B" w14:textId="77777777" w:rsidR="008D2037" w:rsidRDefault="00000000">
            <w:pPr>
              <w:pStyle w:val="TableParagraph"/>
              <w:spacing w:before="31" w:line="248" w:lineRule="exact"/>
              <w:ind w:left="144" w:right="136"/>
              <w:jc w:val="center"/>
            </w:pPr>
            <w:r>
              <w:t>4830014</w:t>
            </w:r>
          </w:p>
        </w:tc>
        <w:tc>
          <w:tcPr>
            <w:tcW w:w="5889" w:type="dxa"/>
          </w:tcPr>
          <w:p w14:paraId="6608147A" w14:textId="77777777" w:rsidR="008D2037" w:rsidRDefault="00000000">
            <w:pPr>
              <w:pStyle w:val="TableParagraph"/>
              <w:spacing w:before="31" w:line="248" w:lineRule="exact"/>
              <w:ind w:left="69"/>
            </w:pPr>
            <w:r>
              <w:t>ERASMUS FORMACION SMS 2022-23 KA 131</w:t>
            </w:r>
          </w:p>
        </w:tc>
        <w:tc>
          <w:tcPr>
            <w:tcW w:w="1541" w:type="dxa"/>
          </w:tcPr>
          <w:p w14:paraId="5F066688" w14:textId="77777777" w:rsidR="008D2037" w:rsidRDefault="00000000">
            <w:pPr>
              <w:pStyle w:val="TableParagraph"/>
              <w:spacing w:before="31" w:line="248" w:lineRule="exact"/>
              <w:ind w:right="58"/>
              <w:jc w:val="right"/>
            </w:pPr>
            <w:r>
              <w:t>800.000,00</w:t>
            </w:r>
          </w:p>
        </w:tc>
      </w:tr>
      <w:tr w:rsidR="008D2037" w14:paraId="4C2BF37E" w14:textId="77777777">
        <w:trPr>
          <w:trHeight w:val="301"/>
        </w:trPr>
        <w:tc>
          <w:tcPr>
            <w:tcW w:w="1200" w:type="dxa"/>
          </w:tcPr>
          <w:p w14:paraId="583E1984" w14:textId="77777777" w:rsidR="008D2037" w:rsidRDefault="00000000">
            <w:pPr>
              <w:pStyle w:val="TableParagraph"/>
              <w:spacing w:before="33" w:line="248" w:lineRule="exact"/>
              <w:ind w:left="144" w:right="136"/>
              <w:jc w:val="center"/>
            </w:pPr>
            <w:r>
              <w:t>4830015</w:t>
            </w:r>
          </w:p>
        </w:tc>
        <w:tc>
          <w:tcPr>
            <w:tcW w:w="5889" w:type="dxa"/>
          </w:tcPr>
          <w:p w14:paraId="6165D36A" w14:textId="77777777" w:rsidR="008D2037" w:rsidRDefault="00000000">
            <w:pPr>
              <w:pStyle w:val="TableParagraph"/>
              <w:spacing w:before="33" w:line="248" w:lineRule="exact"/>
              <w:ind w:left="69"/>
            </w:pPr>
            <w:r>
              <w:t>ERASMUS PRACTICAS SMP 2022-23 KA 131</w:t>
            </w:r>
          </w:p>
        </w:tc>
        <w:tc>
          <w:tcPr>
            <w:tcW w:w="1541" w:type="dxa"/>
          </w:tcPr>
          <w:p w14:paraId="1A6C6A05" w14:textId="77777777" w:rsidR="008D2037" w:rsidRDefault="00000000">
            <w:pPr>
              <w:pStyle w:val="TableParagraph"/>
              <w:spacing w:before="33" w:line="248" w:lineRule="exact"/>
              <w:ind w:right="58"/>
              <w:jc w:val="right"/>
            </w:pPr>
            <w:r>
              <w:t>170.000,00</w:t>
            </w:r>
          </w:p>
        </w:tc>
      </w:tr>
      <w:tr w:rsidR="008D2037" w14:paraId="37B48D13" w14:textId="77777777">
        <w:trPr>
          <w:trHeight w:val="299"/>
        </w:trPr>
        <w:tc>
          <w:tcPr>
            <w:tcW w:w="1200" w:type="dxa"/>
          </w:tcPr>
          <w:p w14:paraId="4D291305" w14:textId="77777777" w:rsidR="008D2037" w:rsidRDefault="00000000">
            <w:pPr>
              <w:pStyle w:val="TableParagraph"/>
              <w:spacing w:before="31" w:line="248" w:lineRule="exact"/>
              <w:ind w:left="144" w:right="136"/>
              <w:jc w:val="center"/>
            </w:pPr>
            <w:r>
              <w:t>4830100</w:t>
            </w:r>
          </w:p>
        </w:tc>
        <w:tc>
          <w:tcPr>
            <w:tcW w:w="5889" w:type="dxa"/>
          </w:tcPr>
          <w:p w14:paraId="3BCB9663" w14:textId="77777777" w:rsidR="008D2037" w:rsidRDefault="00000000">
            <w:pPr>
              <w:pStyle w:val="TableParagraph"/>
              <w:spacing w:before="31" w:line="248" w:lineRule="exact"/>
              <w:ind w:left="69"/>
            </w:pPr>
            <w:r>
              <w:t>BECAS MUNDUS</w:t>
            </w:r>
          </w:p>
        </w:tc>
        <w:tc>
          <w:tcPr>
            <w:tcW w:w="1541" w:type="dxa"/>
          </w:tcPr>
          <w:p w14:paraId="0C551934" w14:textId="77777777" w:rsidR="008D2037" w:rsidRDefault="00000000">
            <w:pPr>
              <w:pStyle w:val="TableParagraph"/>
              <w:spacing w:before="31" w:line="248" w:lineRule="exact"/>
              <w:ind w:right="57"/>
              <w:jc w:val="right"/>
            </w:pPr>
            <w:r>
              <w:rPr>
                <w:w w:val="95"/>
              </w:rPr>
              <w:t>78.000,00</w:t>
            </w:r>
          </w:p>
        </w:tc>
      </w:tr>
      <w:tr w:rsidR="008D2037" w14:paraId="0004C573" w14:textId="77777777">
        <w:trPr>
          <w:trHeight w:val="299"/>
        </w:trPr>
        <w:tc>
          <w:tcPr>
            <w:tcW w:w="1200" w:type="dxa"/>
          </w:tcPr>
          <w:p w14:paraId="2494D9B0" w14:textId="77777777" w:rsidR="008D2037" w:rsidRDefault="00000000">
            <w:pPr>
              <w:pStyle w:val="TableParagraph"/>
              <w:spacing w:before="31" w:line="248" w:lineRule="exact"/>
              <w:ind w:left="144" w:right="136"/>
              <w:jc w:val="center"/>
            </w:pPr>
            <w:r>
              <w:t>48302</w:t>
            </w:r>
          </w:p>
        </w:tc>
        <w:tc>
          <w:tcPr>
            <w:tcW w:w="5889" w:type="dxa"/>
          </w:tcPr>
          <w:p w14:paraId="7D6FE8DC" w14:textId="77777777" w:rsidR="008D2037" w:rsidRDefault="00000000">
            <w:pPr>
              <w:pStyle w:val="TableParagraph"/>
              <w:spacing w:before="31" w:line="248" w:lineRule="exact"/>
              <w:ind w:left="69"/>
            </w:pPr>
            <w:r>
              <w:t>FONDO DE AYUDA HUMANITARIA</w:t>
            </w:r>
          </w:p>
        </w:tc>
        <w:tc>
          <w:tcPr>
            <w:tcW w:w="1541" w:type="dxa"/>
          </w:tcPr>
          <w:p w14:paraId="49453B67" w14:textId="77777777" w:rsidR="008D2037" w:rsidRDefault="00000000">
            <w:pPr>
              <w:pStyle w:val="TableParagraph"/>
              <w:spacing w:before="31" w:line="248" w:lineRule="exact"/>
              <w:ind w:right="58"/>
              <w:jc w:val="right"/>
            </w:pPr>
            <w:r>
              <w:t>108.015,00</w:t>
            </w:r>
          </w:p>
        </w:tc>
      </w:tr>
      <w:tr w:rsidR="008D2037" w14:paraId="74392399" w14:textId="77777777">
        <w:trPr>
          <w:trHeight w:val="300"/>
        </w:trPr>
        <w:tc>
          <w:tcPr>
            <w:tcW w:w="1200" w:type="dxa"/>
          </w:tcPr>
          <w:p w14:paraId="521776E3" w14:textId="77777777" w:rsidR="008D2037" w:rsidRDefault="00000000">
            <w:pPr>
              <w:pStyle w:val="TableParagraph"/>
              <w:spacing w:before="32" w:line="248" w:lineRule="exact"/>
              <w:ind w:left="144" w:right="136"/>
              <w:jc w:val="center"/>
            </w:pPr>
            <w:r>
              <w:t>48303</w:t>
            </w:r>
          </w:p>
        </w:tc>
        <w:tc>
          <w:tcPr>
            <w:tcW w:w="5889" w:type="dxa"/>
          </w:tcPr>
          <w:p w14:paraId="6938BF73" w14:textId="77777777" w:rsidR="008D2037" w:rsidRDefault="00000000">
            <w:pPr>
              <w:pStyle w:val="TableParagraph"/>
              <w:spacing w:before="32" w:line="248" w:lineRule="exact"/>
              <w:ind w:left="69"/>
            </w:pPr>
            <w:r>
              <w:t>BECAS DE COLABORACIóN EN DEPARTAMENTOS</w:t>
            </w:r>
          </w:p>
        </w:tc>
        <w:tc>
          <w:tcPr>
            <w:tcW w:w="1541" w:type="dxa"/>
          </w:tcPr>
          <w:p w14:paraId="41159670" w14:textId="77777777" w:rsidR="008D2037" w:rsidRDefault="00000000">
            <w:pPr>
              <w:pStyle w:val="TableParagraph"/>
              <w:spacing w:before="32" w:line="248" w:lineRule="exact"/>
              <w:ind w:right="57"/>
              <w:jc w:val="right"/>
            </w:pPr>
            <w:r>
              <w:rPr>
                <w:w w:val="95"/>
              </w:rPr>
              <w:t>56.424,40</w:t>
            </w:r>
          </w:p>
        </w:tc>
      </w:tr>
      <w:tr w:rsidR="008D2037" w14:paraId="797715EE" w14:textId="77777777">
        <w:trPr>
          <w:trHeight w:val="299"/>
        </w:trPr>
        <w:tc>
          <w:tcPr>
            <w:tcW w:w="1200" w:type="dxa"/>
          </w:tcPr>
          <w:p w14:paraId="4F178769" w14:textId="77777777" w:rsidR="008D2037" w:rsidRDefault="00000000">
            <w:pPr>
              <w:pStyle w:val="TableParagraph"/>
              <w:spacing w:before="31" w:line="248" w:lineRule="exact"/>
              <w:ind w:left="144" w:right="136"/>
              <w:jc w:val="center"/>
            </w:pPr>
            <w:r>
              <w:t>48304</w:t>
            </w:r>
          </w:p>
        </w:tc>
        <w:tc>
          <w:tcPr>
            <w:tcW w:w="5889" w:type="dxa"/>
          </w:tcPr>
          <w:p w14:paraId="54B2B776" w14:textId="77777777" w:rsidR="008D2037" w:rsidRDefault="00000000">
            <w:pPr>
              <w:pStyle w:val="TableParagraph"/>
              <w:spacing w:before="31" w:line="248" w:lineRule="exact"/>
              <w:ind w:left="69"/>
            </w:pPr>
            <w:r>
              <w:t>BECAS DE COLABORACIóN EN CENTROS</w:t>
            </w:r>
          </w:p>
        </w:tc>
        <w:tc>
          <w:tcPr>
            <w:tcW w:w="1541" w:type="dxa"/>
          </w:tcPr>
          <w:p w14:paraId="67350E6B" w14:textId="77777777" w:rsidR="008D2037" w:rsidRDefault="00000000">
            <w:pPr>
              <w:pStyle w:val="TableParagraph"/>
              <w:spacing w:before="31" w:line="248" w:lineRule="exact"/>
              <w:ind w:right="58"/>
              <w:jc w:val="right"/>
            </w:pPr>
            <w:r>
              <w:rPr>
                <w:w w:val="95"/>
              </w:rPr>
              <w:t>1.371,48</w:t>
            </w:r>
          </w:p>
        </w:tc>
      </w:tr>
      <w:tr w:rsidR="008D2037" w14:paraId="434EAF31" w14:textId="77777777">
        <w:trPr>
          <w:trHeight w:val="299"/>
        </w:trPr>
        <w:tc>
          <w:tcPr>
            <w:tcW w:w="1200" w:type="dxa"/>
          </w:tcPr>
          <w:p w14:paraId="68913D5A" w14:textId="77777777" w:rsidR="008D2037" w:rsidRDefault="00000000">
            <w:pPr>
              <w:pStyle w:val="TableParagraph"/>
              <w:spacing w:before="31" w:line="248" w:lineRule="exact"/>
              <w:ind w:left="144" w:right="136"/>
              <w:jc w:val="center"/>
            </w:pPr>
            <w:r>
              <w:t>4830605</w:t>
            </w:r>
          </w:p>
        </w:tc>
        <w:tc>
          <w:tcPr>
            <w:tcW w:w="5889" w:type="dxa"/>
          </w:tcPr>
          <w:p w14:paraId="26EB8322" w14:textId="77777777" w:rsidR="008D2037" w:rsidRDefault="00000000">
            <w:pPr>
              <w:pStyle w:val="TableParagraph"/>
              <w:spacing w:before="31" w:line="248" w:lineRule="exact"/>
              <w:ind w:left="69"/>
            </w:pPr>
            <w:r>
              <w:t>FUNDACIÓN CAROLINA.</w:t>
            </w:r>
          </w:p>
        </w:tc>
        <w:tc>
          <w:tcPr>
            <w:tcW w:w="1541" w:type="dxa"/>
          </w:tcPr>
          <w:p w14:paraId="3412763C" w14:textId="77777777" w:rsidR="008D2037" w:rsidRDefault="00000000">
            <w:pPr>
              <w:pStyle w:val="TableParagraph"/>
              <w:spacing w:before="31" w:line="248" w:lineRule="exact"/>
              <w:ind w:right="58"/>
              <w:jc w:val="right"/>
            </w:pPr>
            <w:r>
              <w:rPr>
                <w:w w:val="95"/>
              </w:rPr>
              <w:t>1.800,00</w:t>
            </w:r>
          </w:p>
        </w:tc>
      </w:tr>
      <w:tr w:rsidR="008D2037" w14:paraId="5282D430" w14:textId="77777777">
        <w:trPr>
          <w:trHeight w:val="300"/>
        </w:trPr>
        <w:tc>
          <w:tcPr>
            <w:tcW w:w="1200" w:type="dxa"/>
          </w:tcPr>
          <w:p w14:paraId="3CA3CB02" w14:textId="77777777" w:rsidR="008D2037" w:rsidRDefault="00000000">
            <w:pPr>
              <w:pStyle w:val="TableParagraph"/>
              <w:spacing w:before="32" w:line="248" w:lineRule="exact"/>
              <w:ind w:left="144" w:right="136"/>
              <w:jc w:val="center"/>
            </w:pPr>
            <w:r>
              <w:t>4830606</w:t>
            </w:r>
          </w:p>
        </w:tc>
        <w:tc>
          <w:tcPr>
            <w:tcW w:w="5889" w:type="dxa"/>
          </w:tcPr>
          <w:p w14:paraId="72AFEE41" w14:textId="77777777" w:rsidR="008D2037" w:rsidRDefault="00000000">
            <w:pPr>
              <w:pStyle w:val="TableParagraph"/>
              <w:spacing w:before="32" w:line="248" w:lineRule="exact"/>
              <w:ind w:left="69"/>
            </w:pPr>
            <w:r>
              <w:t>PROY. ASOCIACIONES-VIAJE REPRESENTANTES</w:t>
            </w:r>
          </w:p>
        </w:tc>
        <w:tc>
          <w:tcPr>
            <w:tcW w:w="1541" w:type="dxa"/>
          </w:tcPr>
          <w:p w14:paraId="62542E58" w14:textId="77777777" w:rsidR="008D2037" w:rsidRDefault="00000000">
            <w:pPr>
              <w:pStyle w:val="TableParagraph"/>
              <w:spacing w:before="32" w:line="248" w:lineRule="exact"/>
              <w:ind w:right="58"/>
              <w:jc w:val="right"/>
            </w:pPr>
            <w:r>
              <w:rPr>
                <w:w w:val="95"/>
              </w:rPr>
              <w:t>3.000,00</w:t>
            </w:r>
          </w:p>
        </w:tc>
      </w:tr>
      <w:tr w:rsidR="008D2037" w14:paraId="6C8411D8" w14:textId="77777777">
        <w:trPr>
          <w:trHeight w:val="299"/>
        </w:trPr>
        <w:tc>
          <w:tcPr>
            <w:tcW w:w="1200" w:type="dxa"/>
          </w:tcPr>
          <w:p w14:paraId="001316B3" w14:textId="77777777" w:rsidR="008D2037" w:rsidRDefault="00000000">
            <w:pPr>
              <w:pStyle w:val="TableParagraph"/>
              <w:spacing w:before="31" w:line="248" w:lineRule="exact"/>
              <w:ind w:left="144" w:right="136"/>
              <w:jc w:val="center"/>
            </w:pPr>
            <w:r>
              <w:t>4830608</w:t>
            </w:r>
          </w:p>
        </w:tc>
        <w:tc>
          <w:tcPr>
            <w:tcW w:w="5889" w:type="dxa"/>
          </w:tcPr>
          <w:p w14:paraId="775A7BA9" w14:textId="77777777" w:rsidR="008D2037" w:rsidRDefault="00000000">
            <w:pPr>
              <w:pStyle w:val="TableParagraph"/>
              <w:spacing w:before="31" w:line="248" w:lineRule="exact"/>
              <w:ind w:left="69"/>
            </w:pPr>
            <w:r>
              <w:t>AYUDAS ALOJAMIENTO RESIDENCIAS ULPGC</w:t>
            </w:r>
          </w:p>
        </w:tc>
        <w:tc>
          <w:tcPr>
            <w:tcW w:w="1541" w:type="dxa"/>
          </w:tcPr>
          <w:p w14:paraId="6546E9CC" w14:textId="77777777" w:rsidR="008D2037" w:rsidRDefault="00000000">
            <w:pPr>
              <w:pStyle w:val="TableParagraph"/>
              <w:spacing w:before="31" w:line="248" w:lineRule="exact"/>
              <w:ind w:right="58"/>
              <w:jc w:val="right"/>
            </w:pPr>
            <w:r>
              <w:t>488.346,14</w:t>
            </w:r>
          </w:p>
        </w:tc>
      </w:tr>
      <w:tr w:rsidR="008D2037" w14:paraId="66EED64B" w14:textId="77777777">
        <w:trPr>
          <w:trHeight w:val="299"/>
        </w:trPr>
        <w:tc>
          <w:tcPr>
            <w:tcW w:w="1200" w:type="dxa"/>
          </w:tcPr>
          <w:p w14:paraId="21AD8A66" w14:textId="77777777" w:rsidR="008D2037" w:rsidRDefault="00000000">
            <w:pPr>
              <w:pStyle w:val="TableParagraph"/>
              <w:spacing w:before="31" w:line="248" w:lineRule="exact"/>
              <w:ind w:left="144" w:right="136"/>
              <w:jc w:val="center"/>
            </w:pPr>
            <w:r>
              <w:t>4830614</w:t>
            </w:r>
          </w:p>
        </w:tc>
        <w:tc>
          <w:tcPr>
            <w:tcW w:w="5889" w:type="dxa"/>
          </w:tcPr>
          <w:p w14:paraId="19A33982" w14:textId="77777777" w:rsidR="008D2037" w:rsidRDefault="00000000">
            <w:pPr>
              <w:pStyle w:val="TableParagraph"/>
              <w:spacing w:before="31" w:line="248" w:lineRule="exact"/>
              <w:ind w:left="69"/>
            </w:pPr>
            <w:r>
              <w:t>FUNDACION MUJERES POR AFRICA</w:t>
            </w:r>
          </w:p>
        </w:tc>
        <w:tc>
          <w:tcPr>
            <w:tcW w:w="1541" w:type="dxa"/>
          </w:tcPr>
          <w:p w14:paraId="25E1EA86" w14:textId="77777777" w:rsidR="008D2037" w:rsidRDefault="00000000">
            <w:pPr>
              <w:pStyle w:val="TableParagraph"/>
              <w:spacing w:before="31" w:line="248" w:lineRule="exact"/>
              <w:ind w:right="57"/>
              <w:jc w:val="right"/>
            </w:pPr>
            <w:r>
              <w:rPr>
                <w:w w:val="95"/>
              </w:rPr>
              <w:t>10.700,00</w:t>
            </w:r>
          </w:p>
        </w:tc>
      </w:tr>
      <w:tr w:rsidR="008D2037" w14:paraId="07689B01" w14:textId="77777777">
        <w:trPr>
          <w:trHeight w:val="300"/>
        </w:trPr>
        <w:tc>
          <w:tcPr>
            <w:tcW w:w="1200" w:type="dxa"/>
          </w:tcPr>
          <w:p w14:paraId="739FDD40" w14:textId="77777777" w:rsidR="008D2037" w:rsidRDefault="00000000">
            <w:pPr>
              <w:pStyle w:val="TableParagraph"/>
              <w:spacing w:before="32" w:line="248" w:lineRule="exact"/>
              <w:ind w:left="144" w:right="136"/>
              <w:jc w:val="center"/>
            </w:pPr>
            <w:r>
              <w:t>4830615</w:t>
            </w:r>
          </w:p>
        </w:tc>
        <w:tc>
          <w:tcPr>
            <w:tcW w:w="5889" w:type="dxa"/>
          </w:tcPr>
          <w:p w14:paraId="56F7D091" w14:textId="77777777" w:rsidR="008D2037" w:rsidRDefault="00000000">
            <w:pPr>
              <w:pStyle w:val="TableParagraph"/>
              <w:spacing w:before="32" w:line="248" w:lineRule="exact"/>
              <w:ind w:left="69"/>
            </w:pPr>
            <w:r>
              <w:t>BECAS SANTANDER PROGRESO</w:t>
            </w:r>
          </w:p>
        </w:tc>
        <w:tc>
          <w:tcPr>
            <w:tcW w:w="1541" w:type="dxa"/>
          </w:tcPr>
          <w:p w14:paraId="7C092F4D" w14:textId="77777777" w:rsidR="008D2037" w:rsidRDefault="00000000">
            <w:pPr>
              <w:pStyle w:val="TableParagraph"/>
              <w:spacing w:before="32" w:line="248" w:lineRule="exact"/>
              <w:ind w:right="58"/>
              <w:jc w:val="right"/>
            </w:pPr>
            <w:r>
              <w:rPr>
                <w:w w:val="95"/>
              </w:rPr>
              <w:t>6.000,00</w:t>
            </w:r>
          </w:p>
        </w:tc>
      </w:tr>
      <w:tr w:rsidR="008D2037" w14:paraId="7E79F623" w14:textId="77777777">
        <w:trPr>
          <w:trHeight w:val="299"/>
        </w:trPr>
        <w:tc>
          <w:tcPr>
            <w:tcW w:w="1200" w:type="dxa"/>
          </w:tcPr>
          <w:p w14:paraId="530F3CEB" w14:textId="77777777" w:rsidR="008D2037" w:rsidRDefault="00000000">
            <w:pPr>
              <w:pStyle w:val="TableParagraph"/>
              <w:spacing w:before="31" w:line="248" w:lineRule="exact"/>
              <w:ind w:left="144" w:right="136"/>
              <w:jc w:val="center"/>
            </w:pPr>
            <w:r>
              <w:t>4830616</w:t>
            </w:r>
          </w:p>
        </w:tc>
        <w:tc>
          <w:tcPr>
            <w:tcW w:w="5889" w:type="dxa"/>
          </w:tcPr>
          <w:p w14:paraId="0AA0EF1F" w14:textId="77777777" w:rsidR="008D2037" w:rsidRDefault="00000000">
            <w:pPr>
              <w:pStyle w:val="TableParagraph"/>
              <w:spacing w:before="31" w:line="248" w:lineRule="exact"/>
              <w:ind w:left="69"/>
            </w:pPr>
            <w:r>
              <w:t>SUBVENCIONES, PREMIOS EXCELENCIA ALUMNOS</w:t>
            </w:r>
          </w:p>
        </w:tc>
        <w:tc>
          <w:tcPr>
            <w:tcW w:w="1541" w:type="dxa"/>
          </w:tcPr>
          <w:p w14:paraId="5B023361" w14:textId="77777777" w:rsidR="008D2037" w:rsidRDefault="00000000">
            <w:pPr>
              <w:pStyle w:val="TableParagraph"/>
              <w:spacing w:before="31" w:line="248" w:lineRule="exact"/>
              <w:ind w:right="57"/>
              <w:jc w:val="right"/>
            </w:pPr>
            <w:r>
              <w:rPr>
                <w:w w:val="95"/>
              </w:rPr>
              <w:t>56.075,60</w:t>
            </w:r>
          </w:p>
        </w:tc>
      </w:tr>
      <w:tr w:rsidR="008D2037" w14:paraId="34F85153" w14:textId="77777777">
        <w:trPr>
          <w:trHeight w:val="299"/>
        </w:trPr>
        <w:tc>
          <w:tcPr>
            <w:tcW w:w="1200" w:type="dxa"/>
          </w:tcPr>
          <w:p w14:paraId="27E49E1E" w14:textId="77777777" w:rsidR="008D2037" w:rsidRDefault="00000000">
            <w:pPr>
              <w:pStyle w:val="TableParagraph"/>
              <w:spacing w:before="31" w:line="248" w:lineRule="exact"/>
              <w:ind w:left="144" w:right="136"/>
              <w:jc w:val="center"/>
            </w:pPr>
            <w:r>
              <w:t>4830618</w:t>
            </w:r>
          </w:p>
        </w:tc>
        <w:tc>
          <w:tcPr>
            <w:tcW w:w="5889" w:type="dxa"/>
          </w:tcPr>
          <w:p w14:paraId="0892B30D" w14:textId="77777777" w:rsidR="008D2037" w:rsidRDefault="00000000">
            <w:pPr>
              <w:pStyle w:val="TableParagraph"/>
              <w:spacing w:before="31" w:line="248" w:lineRule="exact"/>
              <w:ind w:left="69"/>
            </w:pPr>
            <w:r>
              <w:t>PREMIOS DOCTORADO - BCO. SANTANDER</w:t>
            </w:r>
          </w:p>
        </w:tc>
        <w:tc>
          <w:tcPr>
            <w:tcW w:w="1541" w:type="dxa"/>
          </w:tcPr>
          <w:p w14:paraId="7EEBBE81" w14:textId="77777777" w:rsidR="008D2037" w:rsidRDefault="00000000">
            <w:pPr>
              <w:pStyle w:val="TableParagraph"/>
              <w:spacing w:before="31" w:line="248" w:lineRule="exact"/>
              <w:ind w:right="57"/>
              <w:jc w:val="right"/>
            </w:pPr>
            <w:r>
              <w:rPr>
                <w:w w:val="95"/>
              </w:rPr>
              <w:t>12.000,00</w:t>
            </w:r>
          </w:p>
        </w:tc>
      </w:tr>
      <w:tr w:rsidR="008D2037" w14:paraId="73F970CF" w14:textId="77777777">
        <w:trPr>
          <w:trHeight w:val="300"/>
        </w:trPr>
        <w:tc>
          <w:tcPr>
            <w:tcW w:w="1200" w:type="dxa"/>
          </w:tcPr>
          <w:p w14:paraId="3554BDBC" w14:textId="77777777" w:rsidR="008D2037" w:rsidRDefault="00000000">
            <w:pPr>
              <w:pStyle w:val="TableParagraph"/>
              <w:spacing w:before="32" w:line="248" w:lineRule="exact"/>
              <w:ind w:left="144" w:right="136"/>
              <w:jc w:val="center"/>
            </w:pPr>
            <w:r>
              <w:t>4830621</w:t>
            </w:r>
          </w:p>
        </w:tc>
        <w:tc>
          <w:tcPr>
            <w:tcW w:w="5889" w:type="dxa"/>
          </w:tcPr>
          <w:p w14:paraId="0EFFB44F" w14:textId="77777777" w:rsidR="008D2037" w:rsidRDefault="00000000">
            <w:pPr>
              <w:pStyle w:val="TableParagraph"/>
              <w:spacing w:before="32" w:line="248" w:lineRule="exact"/>
              <w:ind w:left="69"/>
            </w:pPr>
            <w:r>
              <w:t>BECAS EXCELENCIA ALUMNOS INTERNACIONALES</w:t>
            </w:r>
          </w:p>
        </w:tc>
        <w:tc>
          <w:tcPr>
            <w:tcW w:w="1541" w:type="dxa"/>
          </w:tcPr>
          <w:p w14:paraId="02B4FA78" w14:textId="77777777" w:rsidR="008D2037" w:rsidRDefault="00000000">
            <w:pPr>
              <w:pStyle w:val="TableParagraph"/>
              <w:spacing w:before="32" w:line="248" w:lineRule="exact"/>
              <w:ind w:right="58"/>
              <w:jc w:val="right"/>
            </w:pPr>
            <w:r>
              <w:rPr>
                <w:w w:val="95"/>
              </w:rPr>
              <w:t>6.000,00</w:t>
            </w:r>
          </w:p>
        </w:tc>
      </w:tr>
      <w:tr w:rsidR="008D2037" w14:paraId="2D4F59C2" w14:textId="77777777">
        <w:trPr>
          <w:trHeight w:val="299"/>
        </w:trPr>
        <w:tc>
          <w:tcPr>
            <w:tcW w:w="1200" w:type="dxa"/>
          </w:tcPr>
          <w:p w14:paraId="43699D47" w14:textId="77777777" w:rsidR="008D2037" w:rsidRDefault="00000000">
            <w:pPr>
              <w:pStyle w:val="TableParagraph"/>
              <w:spacing w:before="31" w:line="248" w:lineRule="exact"/>
              <w:ind w:left="144" w:right="136"/>
              <w:jc w:val="center"/>
            </w:pPr>
            <w:r>
              <w:t>4830699</w:t>
            </w:r>
          </w:p>
        </w:tc>
        <w:tc>
          <w:tcPr>
            <w:tcW w:w="5889" w:type="dxa"/>
          </w:tcPr>
          <w:p w14:paraId="45C382BC" w14:textId="77777777" w:rsidR="008D2037" w:rsidRDefault="00000000">
            <w:pPr>
              <w:pStyle w:val="TableParagraph"/>
              <w:spacing w:before="31" w:line="248" w:lineRule="exact"/>
              <w:ind w:left="69"/>
            </w:pPr>
            <w:r>
              <w:t>OTRAS AYUDAS A ESTUDIANTES</w:t>
            </w:r>
          </w:p>
        </w:tc>
        <w:tc>
          <w:tcPr>
            <w:tcW w:w="1541" w:type="dxa"/>
          </w:tcPr>
          <w:p w14:paraId="787B4D3F" w14:textId="77777777" w:rsidR="008D2037" w:rsidRDefault="00000000">
            <w:pPr>
              <w:pStyle w:val="TableParagraph"/>
              <w:spacing w:before="31" w:line="248" w:lineRule="exact"/>
              <w:ind w:right="58"/>
              <w:jc w:val="right"/>
            </w:pPr>
            <w:r>
              <w:rPr>
                <w:w w:val="95"/>
              </w:rPr>
              <w:t>8.000,00</w:t>
            </w:r>
          </w:p>
        </w:tc>
      </w:tr>
      <w:tr w:rsidR="008D2037" w14:paraId="668E163C" w14:textId="77777777">
        <w:trPr>
          <w:trHeight w:val="299"/>
        </w:trPr>
        <w:tc>
          <w:tcPr>
            <w:tcW w:w="1200" w:type="dxa"/>
          </w:tcPr>
          <w:p w14:paraId="5833224B" w14:textId="77777777" w:rsidR="008D2037" w:rsidRDefault="00000000">
            <w:pPr>
              <w:pStyle w:val="TableParagraph"/>
              <w:spacing w:before="31" w:line="248" w:lineRule="exact"/>
              <w:ind w:left="144" w:right="136"/>
              <w:jc w:val="center"/>
            </w:pPr>
            <w:r>
              <w:t>4839902</w:t>
            </w:r>
          </w:p>
        </w:tc>
        <w:tc>
          <w:tcPr>
            <w:tcW w:w="5889" w:type="dxa"/>
          </w:tcPr>
          <w:p w14:paraId="3CB787A4" w14:textId="77777777" w:rsidR="008D2037" w:rsidRDefault="00000000">
            <w:pPr>
              <w:pStyle w:val="TableParagraph"/>
              <w:spacing w:before="31" w:line="248" w:lineRule="exact"/>
              <w:ind w:left="69"/>
            </w:pPr>
            <w:r>
              <w:t>BECAS COLABORACIÓN PREINSCRIPCIÓN-MATRÍC</w:t>
            </w:r>
          </w:p>
        </w:tc>
        <w:tc>
          <w:tcPr>
            <w:tcW w:w="1541" w:type="dxa"/>
          </w:tcPr>
          <w:p w14:paraId="67DB63BC" w14:textId="77777777" w:rsidR="008D2037" w:rsidRDefault="00000000">
            <w:pPr>
              <w:pStyle w:val="TableParagraph"/>
              <w:spacing w:before="31" w:line="248" w:lineRule="exact"/>
              <w:ind w:right="58"/>
              <w:jc w:val="right"/>
            </w:pPr>
            <w:r>
              <w:rPr>
                <w:w w:val="95"/>
              </w:rPr>
              <w:t>2.000,00</w:t>
            </w:r>
          </w:p>
        </w:tc>
      </w:tr>
      <w:tr w:rsidR="008D2037" w14:paraId="2572E1E3" w14:textId="77777777">
        <w:trPr>
          <w:trHeight w:val="300"/>
        </w:trPr>
        <w:tc>
          <w:tcPr>
            <w:tcW w:w="1200" w:type="dxa"/>
          </w:tcPr>
          <w:p w14:paraId="73F7EE0F" w14:textId="77777777" w:rsidR="008D2037" w:rsidRDefault="00000000">
            <w:pPr>
              <w:pStyle w:val="TableParagraph"/>
              <w:spacing w:before="32" w:line="248" w:lineRule="exact"/>
              <w:ind w:left="144" w:right="136"/>
              <w:jc w:val="center"/>
            </w:pPr>
            <w:r>
              <w:t>4839921</w:t>
            </w:r>
          </w:p>
        </w:tc>
        <w:tc>
          <w:tcPr>
            <w:tcW w:w="5889" w:type="dxa"/>
          </w:tcPr>
          <w:p w14:paraId="0974B5BB" w14:textId="77777777" w:rsidR="008D2037" w:rsidRDefault="00000000">
            <w:pPr>
              <w:pStyle w:val="TableParagraph"/>
              <w:spacing w:before="32" w:line="248" w:lineRule="exact"/>
              <w:ind w:left="69"/>
            </w:pPr>
            <w:r>
              <w:t>EXENCIÓN DE MATRICULA BECARIOS LANZAROTE</w:t>
            </w:r>
          </w:p>
        </w:tc>
        <w:tc>
          <w:tcPr>
            <w:tcW w:w="1541" w:type="dxa"/>
          </w:tcPr>
          <w:p w14:paraId="5D6C7936" w14:textId="77777777" w:rsidR="008D2037" w:rsidRDefault="00000000">
            <w:pPr>
              <w:pStyle w:val="TableParagraph"/>
              <w:spacing w:before="32" w:line="248" w:lineRule="exact"/>
              <w:ind w:right="57"/>
              <w:jc w:val="right"/>
            </w:pPr>
            <w:r>
              <w:rPr>
                <w:w w:val="95"/>
              </w:rPr>
              <w:t>50.000,00</w:t>
            </w:r>
          </w:p>
        </w:tc>
      </w:tr>
      <w:tr w:rsidR="008D2037" w14:paraId="5AA835B5" w14:textId="77777777">
        <w:trPr>
          <w:trHeight w:val="299"/>
        </w:trPr>
        <w:tc>
          <w:tcPr>
            <w:tcW w:w="1200" w:type="dxa"/>
          </w:tcPr>
          <w:p w14:paraId="43509011" w14:textId="77777777" w:rsidR="008D2037" w:rsidRDefault="00000000">
            <w:pPr>
              <w:pStyle w:val="TableParagraph"/>
              <w:spacing w:before="31" w:line="248" w:lineRule="exact"/>
              <w:ind w:left="144" w:right="136"/>
              <w:jc w:val="center"/>
            </w:pPr>
            <w:r>
              <w:t>4839999</w:t>
            </w:r>
          </w:p>
        </w:tc>
        <w:tc>
          <w:tcPr>
            <w:tcW w:w="5889" w:type="dxa"/>
          </w:tcPr>
          <w:p w14:paraId="04B3A469" w14:textId="77777777" w:rsidR="008D2037" w:rsidRDefault="00000000">
            <w:pPr>
              <w:pStyle w:val="TableParagraph"/>
              <w:spacing w:before="31" w:line="248" w:lineRule="exact"/>
              <w:ind w:left="69"/>
            </w:pPr>
            <w:r>
              <w:t>OTRAS BECAS A ESTUDIANTES</w:t>
            </w:r>
          </w:p>
        </w:tc>
        <w:tc>
          <w:tcPr>
            <w:tcW w:w="1541" w:type="dxa"/>
          </w:tcPr>
          <w:p w14:paraId="7AB70783" w14:textId="77777777" w:rsidR="008D2037" w:rsidRDefault="00000000">
            <w:pPr>
              <w:pStyle w:val="TableParagraph"/>
              <w:spacing w:before="31" w:line="248" w:lineRule="exact"/>
              <w:ind w:right="57"/>
              <w:jc w:val="right"/>
            </w:pPr>
            <w:r>
              <w:rPr>
                <w:w w:val="95"/>
              </w:rPr>
              <w:t>62.500,00</w:t>
            </w:r>
          </w:p>
        </w:tc>
      </w:tr>
      <w:tr w:rsidR="008D2037" w14:paraId="6FE361BF" w14:textId="77777777">
        <w:trPr>
          <w:trHeight w:val="299"/>
        </w:trPr>
        <w:tc>
          <w:tcPr>
            <w:tcW w:w="1200" w:type="dxa"/>
          </w:tcPr>
          <w:p w14:paraId="02214A2F" w14:textId="77777777" w:rsidR="008D2037" w:rsidRDefault="00000000">
            <w:pPr>
              <w:pStyle w:val="TableParagraph"/>
              <w:spacing w:before="31" w:line="248" w:lineRule="exact"/>
              <w:ind w:left="144" w:right="136"/>
              <w:jc w:val="center"/>
            </w:pPr>
            <w:r>
              <w:t>4840200</w:t>
            </w:r>
          </w:p>
        </w:tc>
        <w:tc>
          <w:tcPr>
            <w:tcW w:w="5889" w:type="dxa"/>
          </w:tcPr>
          <w:p w14:paraId="52278FFD" w14:textId="77777777" w:rsidR="008D2037" w:rsidRDefault="00000000">
            <w:pPr>
              <w:pStyle w:val="TableParagraph"/>
              <w:spacing w:before="31" w:line="248" w:lineRule="exact"/>
              <w:ind w:left="69"/>
            </w:pPr>
            <w:r>
              <w:t>MOVILIDAD KA 107 2019-22</w:t>
            </w:r>
          </w:p>
        </w:tc>
        <w:tc>
          <w:tcPr>
            <w:tcW w:w="1541" w:type="dxa"/>
          </w:tcPr>
          <w:p w14:paraId="52CBCF7A" w14:textId="77777777" w:rsidR="008D2037" w:rsidRDefault="00000000">
            <w:pPr>
              <w:pStyle w:val="TableParagraph"/>
              <w:spacing w:before="31" w:line="248" w:lineRule="exact"/>
              <w:ind w:right="57"/>
              <w:jc w:val="right"/>
            </w:pPr>
            <w:r>
              <w:rPr>
                <w:w w:val="95"/>
              </w:rPr>
              <w:t>87.409,33</w:t>
            </w:r>
          </w:p>
        </w:tc>
      </w:tr>
      <w:tr w:rsidR="008D2037" w14:paraId="37EA8968" w14:textId="77777777">
        <w:trPr>
          <w:trHeight w:val="301"/>
        </w:trPr>
        <w:tc>
          <w:tcPr>
            <w:tcW w:w="1200" w:type="dxa"/>
          </w:tcPr>
          <w:p w14:paraId="0129C1D8" w14:textId="77777777" w:rsidR="008D2037" w:rsidRDefault="00000000">
            <w:pPr>
              <w:pStyle w:val="TableParagraph"/>
              <w:spacing w:before="33" w:line="248" w:lineRule="exact"/>
              <w:ind w:left="144" w:right="136"/>
              <w:jc w:val="center"/>
            </w:pPr>
            <w:r>
              <w:t>4840201</w:t>
            </w:r>
          </w:p>
        </w:tc>
        <w:tc>
          <w:tcPr>
            <w:tcW w:w="5889" w:type="dxa"/>
          </w:tcPr>
          <w:p w14:paraId="39FE2CD9" w14:textId="77777777" w:rsidR="008D2037" w:rsidRDefault="00000000">
            <w:pPr>
              <w:pStyle w:val="TableParagraph"/>
              <w:spacing w:before="33" w:line="248" w:lineRule="exact"/>
              <w:ind w:left="69"/>
            </w:pPr>
            <w:r>
              <w:t>MOVILIDAD KA 107 2020-23</w:t>
            </w:r>
          </w:p>
        </w:tc>
        <w:tc>
          <w:tcPr>
            <w:tcW w:w="1541" w:type="dxa"/>
          </w:tcPr>
          <w:p w14:paraId="670B4F35" w14:textId="77777777" w:rsidR="008D2037" w:rsidRDefault="00000000">
            <w:pPr>
              <w:pStyle w:val="TableParagraph"/>
              <w:spacing w:before="33" w:line="248" w:lineRule="exact"/>
              <w:ind w:right="58"/>
              <w:jc w:val="right"/>
            </w:pPr>
            <w:r>
              <w:t>168.479,88</w:t>
            </w:r>
          </w:p>
        </w:tc>
      </w:tr>
      <w:tr w:rsidR="008D2037" w14:paraId="175FF116" w14:textId="77777777">
        <w:trPr>
          <w:trHeight w:val="299"/>
        </w:trPr>
        <w:tc>
          <w:tcPr>
            <w:tcW w:w="1200" w:type="dxa"/>
          </w:tcPr>
          <w:p w14:paraId="3BA63CDD" w14:textId="77777777" w:rsidR="008D2037" w:rsidRDefault="00000000">
            <w:pPr>
              <w:pStyle w:val="TableParagraph"/>
              <w:spacing w:before="31" w:line="248" w:lineRule="exact"/>
              <w:ind w:left="144" w:right="136"/>
              <w:jc w:val="center"/>
            </w:pPr>
            <w:r>
              <w:t>4850504</w:t>
            </w:r>
          </w:p>
        </w:tc>
        <w:tc>
          <w:tcPr>
            <w:tcW w:w="5889" w:type="dxa"/>
          </w:tcPr>
          <w:p w14:paraId="7379BB34" w14:textId="77777777" w:rsidR="008D2037" w:rsidRDefault="00000000">
            <w:pPr>
              <w:pStyle w:val="TableParagraph"/>
              <w:spacing w:before="31" w:line="248" w:lineRule="exact"/>
              <w:ind w:left="69"/>
            </w:pPr>
            <w:r>
              <w:t>PROYECTOS FIN DE CARRERA</w:t>
            </w:r>
          </w:p>
        </w:tc>
        <w:tc>
          <w:tcPr>
            <w:tcW w:w="1541" w:type="dxa"/>
          </w:tcPr>
          <w:p w14:paraId="200FC0B0" w14:textId="77777777" w:rsidR="008D2037" w:rsidRDefault="00000000">
            <w:pPr>
              <w:pStyle w:val="TableParagraph"/>
              <w:spacing w:before="31" w:line="248" w:lineRule="exact"/>
              <w:ind w:right="57"/>
              <w:jc w:val="right"/>
            </w:pPr>
            <w:r>
              <w:rPr>
                <w:w w:val="95"/>
              </w:rPr>
              <w:t>10.000,00</w:t>
            </w:r>
          </w:p>
        </w:tc>
      </w:tr>
      <w:tr w:rsidR="008D2037" w14:paraId="16ACB45D" w14:textId="77777777">
        <w:trPr>
          <w:trHeight w:val="299"/>
        </w:trPr>
        <w:tc>
          <w:tcPr>
            <w:tcW w:w="1200" w:type="dxa"/>
          </w:tcPr>
          <w:p w14:paraId="56B0A7F7" w14:textId="77777777" w:rsidR="008D2037" w:rsidRDefault="00000000">
            <w:pPr>
              <w:pStyle w:val="TableParagraph"/>
              <w:spacing w:before="31" w:line="248" w:lineRule="exact"/>
              <w:ind w:left="144" w:right="136"/>
              <w:jc w:val="center"/>
            </w:pPr>
            <w:r>
              <w:t>4850506</w:t>
            </w:r>
          </w:p>
        </w:tc>
        <w:tc>
          <w:tcPr>
            <w:tcW w:w="5889" w:type="dxa"/>
          </w:tcPr>
          <w:p w14:paraId="522899CD" w14:textId="77777777" w:rsidR="008D2037" w:rsidRDefault="00000000">
            <w:pPr>
              <w:pStyle w:val="TableParagraph"/>
              <w:spacing w:before="31" w:line="248" w:lineRule="exact"/>
              <w:ind w:left="69"/>
            </w:pPr>
            <w:r>
              <w:t>VOLUNTARIADO</w:t>
            </w:r>
          </w:p>
        </w:tc>
        <w:tc>
          <w:tcPr>
            <w:tcW w:w="1541" w:type="dxa"/>
          </w:tcPr>
          <w:p w14:paraId="7AA13CF6" w14:textId="77777777" w:rsidR="008D2037" w:rsidRDefault="00000000">
            <w:pPr>
              <w:pStyle w:val="TableParagraph"/>
              <w:spacing w:before="31" w:line="248" w:lineRule="exact"/>
              <w:ind w:right="57"/>
              <w:jc w:val="right"/>
            </w:pPr>
            <w:r>
              <w:rPr>
                <w:w w:val="95"/>
              </w:rPr>
              <w:t>25.000,00</w:t>
            </w:r>
          </w:p>
        </w:tc>
      </w:tr>
      <w:tr w:rsidR="008D2037" w14:paraId="048FB1FB" w14:textId="77777777">
        <w:trPr>
          <w:trHeight w:val="300"/>
        </w:trPr>
        <w:tc>
          <w:tcPr>
            <w:tcW w:w="1200" w:type="dxa"/>
          </w:tcPr>
          <w:p w14:paraId="7A900529" w14:textId="77777777" w:rsidR="008D2037" w:rsidRDefault="00000000">
            <w:pPr>
              <w:pStyle w:val="TableParagraph"/>
              <w:spacing w:before="32" w:line="248" w:lineRule="exact"/>
              <w:ind w:left="144" w:right="136"/>
              <w:jc w:val="center"/>
            </w:pPr>
            <w:r>
              <w:t>4850602</w:t>
            </w:r>
          </w:p>
        </w:tc>
        <w:tc>
          <w:tcPr>
            <w:tcW w:w="5889" w:type="dxa"/>
          </w:tcPr>
          <w:p w14:paraId="0222EAA3" w14:textId="77777777" w:rsidR="008D2037" w:rsidRDefault="00000000">
            <w:pPr>
              <w:pStyle w:val="TableParagraph"/>
              <w:spacing w:before="32" w:line="248" w:lineRule="exact"/>
              <w:ind w:left="69"/>
            </w:pPr>
            <w:r>
              <w:t>A LA FULP GESTIÓN PRÁCTICAS EXTERNAS</w:t>
            </w:r>
          </w:p>
        </w:tc>
        <w:tc>
          <w:tcPr>
            <w:tcW w:w="1541" w:type="dxa"/>
          </w:tcPr>
          <w:p w14:paraId="109022B2" w14:textId="77777777" w:rsidR="008D2037" w:rsidRDefault="00000000">
            <w:pPr>
              <w:pStyle w:val="TableParagraph"/>
              <w:spacing w:before="32" w:line="248" w:lineRule="exact"/>
              <w:ind w:right="57"/>
              <w:jc w:val="right"/>
            </w:pPr>
            <w:r>
              <w:rPr>
                <w:w w:val="95"/>
              </w:rPr>
              <w:t>42.750,00</w:t>
            </w:r>
          </w:p>
        </w:tc>
      </w:tr>
      <w:tr w:rsidR="008D2037" w14:paraId="06183D1F" w14:textId="77777777">
        <w:trPr>
          <w:trHeight w:val="299"/>
        </w:trPr>
        <w:tc>
          <w:tcPr>
            <w:tcW w:w="1200" w:type="dxa"/>
          </w:tcPr>
          <w:p w14:paraId="17AB8DDA" w14:textId="77777777" w:rsidR="008D2037" w:rsidRDefault="00000000">
            <w:pPr>
              <w:pStyle w:val="TableParagraph"/>
              <w:spacing w:before="31" w:line="248" w:lineRule="exact"/>
              <w:ind w:left="144" w:right="136"/>
              <w:jc w:val="center"/>
            </w:pPr>
            <w:r>
              <w:t>48508</w:t>
            </w:r>
          </w:p>
        </w:tc>
        <w:tc>
          <w:tcPr>
            <w:tcW w:w="5889" w:type="dxa"/>
          </w:tcPr>
          <w:p w14:paraId="2B6DA95B" w14:textId="77777777" w:rsidR="008D2037" w:rsidRDefault="00000000">
            <w:pPr>
              <w:pStyle w:val="TableParagraph"/>
              <w:spacing w:before="31" w:line="248" w:lineRule="exact"/>
              <w:ind w:left="69"/>
            </w:pPr>
            <w:r>
              <w:t>ASOCIACIÓN ALUMNI DE LA ULPGC</w:t>
            </w:r>
          </w:p>
        </w:tc>
        <w:tc>
          <w:tcPr>
            <w:tcW w:w="1541" w:type="dxa"/>
          </w:tcPr>
          <w:p w14:paraId="2906D4A3" w14:textId="77777777" w:rsidR="008D2037" w:rsidRDefault="00000000">
            <w:pPr>
              <w:pStyle w:val="TableParagraph"/>
              <w:spacing w:before="31" w:line="248" w:lineRule="exact"/>
              <w:ind w:right="57"/>
              <w:jc w:val="right"/>
            </w:pPr>
            <w:r>
              <w:rPr>
                <w:w w:val="95"/>
              </w:rPr>
              <w:t>12.000,00</w:t>
            </w:r>
          </w:p>
        </w:tc>
      </w:tr>
      <w:tr w:rsidR="008D2037" w14:paraId="48429C5D" w14:textId="77777777">
        <w:trPr>
          <w:trHeight w:val="299"/>
        </w:trPr>
        <w:tc>
          <w:tcPr>
            <w:tcW w:w="1200" w:type="dxa"/>
          </w:tcPr>
          <w:p w14:paraId="6AED81CF" w14:textId="77777777" w:rsidR="008D2037" w:rsidRDefault="00000000">
            <w:pPr>
              <w:pStyle w:val="TableParagraph"/>
              <w:spacing w:before="31" w:line="248" w:lineRule="exact"/>
              <w:ind w:left="144" w:right="136"/>
              <w:jc w:val="center"/>
            </w:pPr>
            <w:r>
              <w:t>4860004</w:t>
            </w:r>
          </w:p>
        </w:tc>
        <w:tc>
          <w:tcPr>
            <w:tcW w:w="5889" w:type="dxa"/>
          </w:tcPr>
          <w:p w14:paraId="3499E134" w14:textId="77777777" w:rsidR="008D2037" w:rsidRDefault="00000000">
            <w:pPr>
              <w:pStyle w:val="TableParagraph"/>
              <w:spacing w:before="31" w:line="248" w:lineRule="exact"/>
              <w:ind w:left="69"/>
            </w:pPr>
            <w:r>
              <w:t>OTRAS TRANSFERENCIAS A FAMILIAS</w:t>
            </w:r>
          </w:p>
        </w:tc>
        <w:tc>
          <w:tcPr>
            <w:tcW w:w="1541" w:type="dxa"/>
          </w:tcPr>
          <w:p w14:paraId="0E615D3D" w14:textId="77777777" w:rsidR="008D2037" w:rsidRDefault="00000000">
            <w:pPr>
              <w:pStyle w:val="TableParagraph"/>
              <w:spacing w:before="31" w:line="248" w:lineRule="exact"/>
              <w:ind w:right="58"/>
              <w:jc w:val="right"/>
            </w:pPr>
            <w:r>
              <w:rPr>
                <w:w w:val="95"/>
              </w:rPr>
              <w:t>1.000,00</w:t>
            </w:r>
          </w:p>
        </w:tc>
      </w:tr>
      <w:tr w:rsidR="008D2037" w14:paraId="216B14BE" w14:textId="77777777">
        <w:trPr>
          <w:trHeight w:val="300"/>
        </w:trPr>
        <w:tc>
          <w:tcPr>
            <w:tcW w:w="1200" w:type="dxa"/>
          </w:tcPr>
          <w:p w14:paraId="3E758642" w14:textId="77777777" w:rsidR="008D2037" w:rsidRDefault="008D2037">
            <w:pPr>
              <w:pStyle w:val="TableParagraph"/>
              <w:rPr>
                <w:rFonts w:ascii="Times New Roman"/>
                <w:sz w:val="20"/>
              </w:rPr>
            </w:pPr>
          </w:p>
        </w:tc>
        <w:tc>
          <w:tcPr>
            <w:tcW w:w="5889" w:type="dxa"/>
          </w:tcPr>
          <w:p w14:paraId="3DAC7016" w14:textId="77777777" w:rsidR="008D2037" w:rsidRDefault="00000000">
            <w:pPr>
              <w:pStyle w:val="TableParagraph"/>
              <w:spacing w:before="32" w:line="248" w:lineRule="exact"/>
              <w:ind w:left="69"/>
              <w:rPr>
                <w:b/>
              </w:rPr>
            </w:pPr>
            <w:r>
              <w:rPr>
                <w:b/>
              </w:rPr>
              <w:t>TOTAL CAPÍTULO 4</w:t>
            </w:r>
          </w:p>
        </w:tc>
        <w:tc>
          <w:tcPr>
            <w:tcW w:w="1541" w:type="dxa"/>
          </w:tcPr>
          <w:p w14:paraId="1B54DB3B" w14:textId="77777777" w:rsidR="008D2037" w:rsidRDefault="00000000">
            <w:pPr>
              <w:pStyle w:val="TableParagraph"/>
              <w:spacing w:before="32" w:line="248" w:lineRule="exact"/>
              <w:ind w:right="56"/>
              <w:jc w:val="right"/>
              <w:rPr>
                <w:b/>
              </w:rPr>
            </w:pPr>
            <w:r>
              <w:rPr>
                <w:b/>
              </w:rPr>
              <w:t>3.526.345,85</w:t>
            </w:r>
          </w:p>
        </w:tc>
      </w:tr>
      <w:tr w:rsidR="008D2037" w14:paraId="40772876" w14:textId="77777777">
        <w:trPr>
          <w:trHeight w:val="299"/>
        </w:trPr>
        <w:tc>
          <w:tcPr>
            <w:tcW w:w="1200" w:type="dxa"/>
          </w:tcPr>
          <w:p w14:paraId="24077A3E" w14:textId="77777777" w:rsidR="008D2037" w:rsidRDefault="00000000">
            <w:pPr>
              <w:pStyle w:val="TableParagraph"/>
              <w:spacing w:before="31" w:line="248" w:lineRule="exact"/>
              <w:ind w:left="144" w:right="136"/>
              <w:jc w:val="center"/>
            </w:pPr>
            <w:r>
              <w:t>500</w:t>
            </w:r>
          </w:p>
        </w:tc>
        <w:tc>
          <w:tcPr>
            <w:tcW w:w="5889" w:type="dxa"/>
          </w:tcPr>
          <w:p w14:paraId="4DE95F5C" w14:textId="77777777" w:rsidR="008D2037" w:rsidRDefault="00000000">
            <w:pPr>
              <w:pStyle w:val="TableParagraph"/>
              <w:spacing w:before="31" w:line="248" w:lineRule="exact"/>
              <w:ind w:left="69"/>
            </w:pPr>
            <w:r>
              <w:t>FONDO DE CONTINGENCIA Y OTROS IMPREVISTOS</w:t>
            </w:r>
          </w:p>
        </w:tc>
        <w:tc>
          <w:tcPr>
            <w:tcW w:w="1541" w:type="dxa"/>
          </w:tcPr>
          <w:p w14:paraId="0CFC272A" w14:textId="77777777" w:rsidR="008D2037" w:rsidRDefault="00000000">
            <w:pPr>
              <w:pStyle w:val="TableParagraph"/>
              <w:spacing w:before="31" w:line="248" w:lineRule="exact"/>
              <w:ind w:right="58"/>
              <w:jc w:val="right"/>
            </w:pPr>
            <w:r>
              <w:t>100.000,00</w:t>
            </w:r>
          </w:p>
        </w:tc>
      </w:tr>
      <w:tr w:rsidR="008D2037" w14:paraId="7839B7E8" w14:textId="77777777">
        <w:trPr>
          <w:trHeight w:val="299"/>
        </w:trPr>
        <w:tc>
          <w:tcPr>
            <w:tcW w:w="1200" w:type="dxa"/>
          </w:tcPr>
          <w:p w14:paraId="3658052B" w14:textId="77777777" w:rsidR="008D2037" w:rsidRDefault="008D2037">
            <w:pPr>
              <w:pStyle w:val="TableParagraph"/>
              <w:rPr>
                <w:rFonts w:ascii="Times New Roman"/>
                <w:sz w:val="20"/>
              </w:rPr>
            </w:pPr>
          </w:p>
        </w:tc>
        <w:tc>
          <w:tcPr>
            <w:tcW w:w="5889" w:type="dxa"/>
          </w:tcPr>
          <w:p w14:paraId="69CB1557" w14:textId="77777777" w:rsidR="008D2037" w:rsidRDefault="00000000">
            <w:pPr>
              <w:pStyle w:val="TableParagraph"/>
              <w:spacing w:before="31" w:line="248" w:lineRule="exact"/>
              <w:ind w:left="69"/>
              <w:rPr>
                <w:b/>
              </w:rPr>
            </w:pPr>
            <w:r>
              <w:rPr>
                <w:b/>
              </w:rPr>
              <w:t>TOTAL CAPÍTULO 5</w:t>
            </w:r>
          </w:p>
        </w:tc>
        <w:tc>
          <w:tcPr>
            <w:tcW w:w="1541" w:type="dxa"/>
          </w:tcPr>
          <w:p w14:paraId="2EFE98D4" w14:textId="77777777" w:rsidR="008D2037" w:rsidRDefault="00000000">
            <w:pPr>
              <w:pStyle w:val="TableParagraph"/>
              <w:spacing w:before="31" w:line="248" w:lineRule="exact"/>
              <w:ind w:right="57"/>
              <w:jc w:val="right"/>
              <w:rPr>
                <w:b/>
              </w:rPr>
            </w:pPr>
            <w:r>
              <w:rPr>
                <w:b/>
                <w:w w:val="95"/>
              </w:rPr>
              <w:t>100.000,00</w:t>
            </w:r>
          </w:p>
        </w:tc>
      </w:tr>
      <w:tr w:rsidR="008D2037" w14:paraId="1AA9CAFD" w14:textId="77777777">
        <w:trPr>
          <w:trHeight w:val="300"/>
        </w:trPr>
        <w:tc>
          <w:tcPr>
            <w:tcW w:w="1200" w:type="dxa"/>
          </w:tcPr>
          <w:p w14:paraId="595136A4" w14:textId="77777777" w:rsidR="008D2037" w:rsidRDefault="00000000">
            <w:pPr>
              <w:pStyle w:val="TableParagraph"/>
              <w:spacing w:before="32" w:line="248" w:lineRule="exact"/>
              <w:ind w:left="144" w:right="136"/>
              <w:jc w:val="center"/>
            </w:pPr>
            <w:r>
              <w:t>6200000</w:t>
            </w:r>
          </w:p>
        </w:tc>
        <w:tc>
          <w:tcPr>
            <w:tcW w:w="5889" w:type="dxa"/>
          </w:tcPr>
          <w:p w14:paraId="1BAA190E" w14:textId="77777777" w:rsidR="008D2037" w:rsidRDefault="00000000">
            <w:pPr>
              <w:pStyle w:val="TableParagraph"/>
              <w:spacing w:before="32" w:line="248" w:lineRule="exact"/>
              <w:ind w:left="69"/>
            </w:pPr>
            <w:r>
              <w:t>EDIFICIOS Y OTRAS CONSTRUCCIONES</w:t>
            </w:r>
          </w:p>
        </w:tc>
        <w:tc>
          <w:tcPr>
            <w:tcW w:w="1541" w:type="dxa"/>
          </w:tcPr>
          <w:p w14:paraId="67900201" w14:textId="77777777" w:rsidR="008D2037" w:rsidRDefault="00000000">
            <w:pPr>
              <w:pStyle w:val="TableParagraph"/>
              <w:spacing w:before="32" w:line="248" w:lineRule="exact"/>
              <w:ind w:right="57"/>
              <w:jc w:val="right"/>
            </w:pPr>
            <w:r>
              <w:rPr>
                <w:w w:val="95"/>
              </w:rPr>
              <w:t>12.400,00</w:t>
            </w:r>
          </w:p>
        </w:tc>
      </w:tr>
      <w:tr w:rsidR="008D2037" w14:paraId="3C0F91AE" w14:textId="77777777">
        <w:trPr>
          <w:trHeight w:val="299"/>
        </w:trPr>
        <w:tc>
          <w:tcPr>
            <w:tcW w:w="1200" w:type="dxa"/>
          </w:tcPr>
          <w:p w14:paraId="7EDD1197" w14:textId="77777777" w:rsidR="008D2037" w:rsidRDefault="00000000">
            <w:pPr>
              <w:pStyle w:val="TableParagraph"/>
              <w:spacing w:before="31" w:line="248" w:lineRule="exact"/>
              <w:ind w:left="144" w:right="136"/>
              <w:jc w:val="center"/>
            </w:pPr>
            <w:r>
              <w:t>6200002</w:t>
            </w:r>
          </w:p>
        </w:tc>
        <w:tc>
          <w:tcPr>
            <w:tcW w:w="5889" w:type="dxa"/>
          </w:tcPr>
          <w:p w14:paraId="01F8CB37" w14:textId="77777777" w:rsidR="008D2037" w:rsidRDefault="00000000">
            <w:pPr>
              <w:pStyle w:val="TableParagraph"/>
              <w:spacing w:before="31" w:line="248" w:lineRule="exact"/>
              <w:ind w:left="69"/>
            </w:pPr>
            <w:r>
              <w:t>EQUIPAMIENTO PARA SEGURIDAD</w:t>
            </w:r>
          </w:p>
        </w:tc>
        <w:tc>
          <w:tcPr>
            <w:tcW w:w="1541" w:type="dxa"/>
          </w:tcPr>
          <w:p w14:paraId="4098AC1C" w14:textId="77777777" w:rsidR="008D2037" w:rsidRDefault="00000000">
            <w:pPr>
              <w:pStyle w:val="TableParagraph"/>
              <w:spacing w:before="31" w:line="248" w:lineRule="exact"/>
              <w:ind w:right="57"/>
              <w:jc w:val="right"/>
            </w:pPr>
            <w:r>
              <w:rPr>
                <w:w w:val="95"/>
              </w:rPr>
              <w:t>10.300,00</w:t>
            </w:r>
          </w:p>
        </w:tc>
      </w:tr>
      <w:tr w:rsidR="008D2037" w14:paraId="7E2C42FE" w14:textId="77777777">
        <w:trPr>
          <w:trHeight w:val="299"/>
        </w:trPr>
        <w:tc>
          <w:tcPr>
            <w:tcW w:w="1200" w:type="dxa"/>
          </w:tcPr>
          <w:p w14:paraId="3C549315" w14:textId="77777777" w:rsidR="008D2037" w:rsidRDefault="00000000">
            <w:pPr>
              <w:pStyle w:val="TableParagraph"/>
              <w:spacing w:before="31" w:line="248" w:lineRule="exact"/>
              <w:ind w:left="144" w:right="136"/>
              <w:jc w:val="center"/>
            </w:pPr>
            <w:r>
              <w:t>6200003</w:t>
            </w:r>
          </w:p>
        </w:tc>
        <w:tc>
          <w:tcPr>
            <w:tcW w:w="5889" w:type="dxa"/>
          </w:tcPr>
          <w:p w14:paraId="139B626D" w14:textId="77777777" w:rsidR="008D2037" w:rsidRDefault="00000000">
            <w:pPr>
              <w:pStyle w:val="TableParagraph"/>
              <w:spacing w:before="31" w:line="248" w:lineRule="exact"/>
              <w:ind w:left="69"/>
            </w:pPr>
            <w:r>
              <w:t>CENTRO ARQUEOLOGÍA ULPGC (ART.30 LP)</w:t>
            </w:r>
          </w:p>
        </w:tc>
        <w:tc>
          <w:tcPr>
            <w:tcW w:w="1541" w:type="dxa"/>
          </w:tcPr>
          <w:p w14:paraId="4B1BA240" w14:textId="77777777" w:rsidR="008D2037" w:rsidRDefault="00000000">
            <w:pPr>
              <w:pStyle w:val="TableParagraph"/>
              <w:spacing w:before="31" w:line="248" w:lineRule="exact"/>
              <w:ind w:right="58"/>
              <w:jc w:val="right"/>
            </w:pPr>
            <w:r>
              <w:t>138.524,75</w:t>
            </w:r>
          </w:p>
        </w:tc>
      </w:tr>
      <w:tr w:rsidR="008D2037" w14:paraId="1BC5EC69" w14:textId="77777777">
        <w:trPr>
          <w:trHeight w:val="300"/>
        </w:trPr>
        <w:tc>
          <w:tcPr>
            <w:tcW w:w="1200" w:type="dxa"/>
          </w:tcPr>
          <w:p w14:paraId="03131100" w14:textId="77777777" w:rsidR="008D2037" w:rsidRDefault="00000000">
            <w:pPr>
              <w:pStyle w:val="TableParagraph"/>
              <w:spacing w:before="32" w:line="248" w:lineRule="exact"/>
              <w:ind w:left="144" w:right="136"/>
              <w:jc w:val="center"/>
            </w:pPr>
            <w:r>
              <w:t>6200005</w:t>
            </w:r>
          </w:p>
        </w:tc>
        <w:tc>
          <w:tcPr>
            <w:tcW w:w="5889" w:type="dxa"/>
          </w:tcPr>
          <w:p w14:paraId="0D7FD0E5" w14:textId="77777777" w:rsidR="008D2037" w:rsidRDefault="00000000">
            <w:pPr>
              <w:pStyle w:val="TableParagraph"/>
              <w:spacing w:before="32" w:line="248" w:lineRule="exact"/>
              <w:ind w:left="69"/>
            </w:pPr>
            <w:r>
              <w:t>EDIFICIOS Y OTRAS CONSTRUCCIONES (ART.30 LP)</w:t>
            </w:r>
          </w:p>
        </w:tc>
        <w:tc>
          <w:tcPr>
            <w:tcW w:w="1541" w:type="dxa"/>
          </w:tcPr>
          <w:p w14:paraId="7B7D94E4" w14:textId="77777777" w:rsidR="008D2037" w:rsidRDefault="00000000">
            <w:pPr>
              <w:pStyle w:val="TableParagraph"/>
              <w:spacing w:before="32" w:line="248" w:lineRule="exact"/>
              <w:ind w:right="58"/>
              <w:jc w:val="right"/>
            </w:pPr>
            <w:r>
              <w:t>237.000,00</w:t>
            </w:r>
          </w:p>
        </w:tc>
      </w:tr>
      <w:tr w:rsidR="008D2037" w14:paraId="2D1B3A51" w14:textId="77777777">
        <w:trPr>
          <w:trHeight w:val="299"/>
        </w:trPr>
        <w:tc>
          <w:tcPr>
            <w:tcW w:w="1200" w:type="dxa"/>
          </w:tcPr>
          <w:p w14:paraId="130B3C1C" w14:textId="77777777" w:rsidR="008D2037" w:rsidRDefault="00000000">
            <w:pPr>
              <w:pStyle w:val="TableParagraph"/>
              <w:spacing w:before="31" w:line="248" w:lineRule="exact"/>
              <w:ind w:left="144" w:right="136"/>
              <w:jc w:val="center"/>
            </w:pPr>
            <w:r>
              <w:t>6200100</w:t>
            </w:r>
          </w:p>
        </w:tc>
        <w:tc>
          <w:tcPr>
            <w:tcW w:w="5889" w:type="dxa"/>
          </w:tcPr>
          <w:p w14:paraId="310DA7FC" w14:textId="77777777" w:rsidR="008D2037" w:rsidRDefault="00000000">
            <w:pPr>
              <w:pStyle w:val="TableParagraph"/>
              <w:spacing w:before="31" w:line="248" w:lineRule="exact"/>
              <w:ind w:left="69"/>
            </w:pPr>
            <w:r>
              <w:t>MAQUINARIA INSTALACIONES UTILLAJE</w:t>
            </w:r>
          </w:p>
        </w:tc>
        <w:tc>
          <w:tcPr>
            <w:tcW w:w="1541" w:type="dxa"/>
          </w:tcPr>
          <w:p w14:paraId="73F22FA8" w14:textId="77777777" w:rsidR="008D2037" w:rsidRDefault="00000000">
            <w:pPr>
              <w:pStyle w:val="TableParagraph"/>
              <w:spacing w:before="31" w:line="248" w:lineRule="exact"/>
              <w:ind w:right="58"/>
              <w:jc w:val="right"/>
            </w:pPr>
            <w:r>
              <w:t>323.437,77</w:t>
            </w:r>
          </w:p>
        </w:tc>
      </w:tr>
      <w:tr w:rsidR="008D2037" w14:paraId="24496D9C" w14:textId="77777777">
        <w:trPr>
          <w:trHeight w:val="299"/>
        </w:trPr>
        <w:tc>
          <w:tcPr>
            <w:tcW w:w="1200" w:type="dxa"/>
          </w:tcPr>
          <w:p w14:paraId="0898F9B0" w14:textId="77777777" w:rsidR="008D2037" w:rsidRDefault="00000000">
            <w:pPr>
              <w:pStyle w:val="TableParagraph"/>
              <w:spacing w:before="31" w:line="248" w:lineRule="exact"/>
              <w:ind w:left="144" w:right="136"/>
              <w:jc w:val="center"/>
            </w:pPr>
            <w:r>
              <w:t>6200101</w:t>
            </w:r>
          </w:p>
        </w:tc>
        <w:tc>
          <w:tcPr>
            <w:tcW w:w="5889" w:type="dxa"/>
          </w:tcPr>
          <w:p w14:paraId="6FAF9A9E" w14:textId="77777777" w:rsidR="008D2037" w:rsidRDefault="00000000">
            <w:pPr>
              <w:pStyle w:val="TableParagraph"/>
              <w:spacing w:before="31" w:line="248" w:lineRule="exact"/>
              <w:ind w:left="69"/>
            </w:pPr>
            <w:r>
              <w:t>CUBIERTA FOTOVOLTAICA APARCAMIENTO (ART.30 LP)</w:t>
            </w:r>
          </w:p>
        </w:tc>
        <w:tc>
          <w:tcPr>
            <w:tcW w:w="1541" w:type="dxa"/>
          </w:tcPr>
          <w:p w14:paraId="3ECB9CC1" w14:textId="77777777" w:rsidR="008D2037" w:rsidRDefault="00000000">
            <w:pPr>
              <w:pStyle w:val="TableParagraph"/>
              <w:spacing w:before="31" w:line="248" w:lineRule="exact"/>
              <w:ind w:right="58"/>
              <w:jc w:val="right"/>
            </w:pPr>
            <w:r>
              <w:t>647.883,58</w:t>
            </w:r>
          </w:p>
        </w:tc>
      </w:tr>
      <w:tr w:rsidR="008D2037" w14:paraId="6532B77F" w14:textId="77777777">
        <w:trPr>
          <w:trHeight w:val="300"/>
        </w:trPr>
        <w:tc>
          <w:tcPr>
            <w:tcW w:w="1200" w:type="dxa"/>
          </w:tcPr>
          <w:p w14:paraId="2FFEB6D1" w14:textId="77777777" w:rsidR="008D2037" w:rsidRDefault="00000000">
            <w:pPr>
              <w:pStyle w:val="TableParagraph"/>
              <w:spacing w:before="32" w:line="248" w:lineRule="exact"/>
              <w:ind w:left="144" w:right="136"/>
              <w:jc w:val="center"/>
            </w:pPr>
            <w:r>
              <w:t>62003</w:t>
            </w:r>
          </w:p>
        </w:tc>
        <w:tc>
          <w:tcPr>
            <w:tcW w:w="5889" w:type="dxa"/>
          </w:tcPr>
          <w:p w14:paraId="59B82BCB" w14:textId="77777777" w:rsidR="008D2037" w:rsidRDefault="00000000">
            <w:pPr>
              <w:pStyle w:val="TableParagraph"/>
              <w:spacing w:before="32" w:line="248" w:lineRule="exact"/>
              <w:ind w:left="69"/>
            </w:pPr>
            <w:r>
              <w:t>MOBILIARIO Y ENSERES</w:t>
            </w:r>
          </w:p>
        </w:tc>
        <w:tc>
          <w:tcPr>
            <w:tcW w:w="1541" w:type="dxa"/>
          </w:tcPr>
          <w:p w14:paraId="0974E99C" w14:textId="77777777" w:rsidR="008D2037" w:rsidRDefault="00000000">
            <w:pPr>
              <w:pStyle w:val="TableParagraph"/>
              <w:spacing w:before="32" w:line="248" w:lineRule="exact"/>
              <w:ind w:right="58"/>
              <w:jc w:val="right"/>
            </w:pPr>
            <w:r>
              <w:t>164.232,93</w:t>
            </w:r>
          </w:p>
        </w:tc>
      </w:tr>
      <w:tr w:rsidR="008D2037" w14:paraId="5D293E9A" w14:textId="77777777">
        <w:trPr>
          <w:trHeight w:val="299"/>
        </w:trPr>
        <w:tc>
          <w:tcPr>
            <w:tcW w:w="1200" w:type="dxa"/>
          </w:tcPr>
          <w:p w14:paraId="65B67B52" w14:textId="77777777" w:rsidR="008D2037" w:rsidRDefault="00000000">
            <w:pPr>
              <w:pStyle w:val="TableParagraph"/>
              <w:spacing w:before="31" w:line="248" w:lineRule="exact"/>
              <w:ind w:left="144" w:right="136"/>
              <w:jc w:val="center"/>
            </w:pPr>
            <w:r>
              <w:t>62004</w:t>
            </w:r>
          </w:p>
        </w:tc>
        <w:tc>
          <w:tcPr>
            <w:tcW w:w="5889" w:type="dxa"/>
          </w:tcPr>
          <w:p w14:paraId="24A5E01E" w14:textId="77777777" w:rsidR="008D2037" w:rsidRDefault="00000000">
            <w:pPr>
              <w:pStyle w:val="TableParagraph"/>
              <w:spacing w:before="31" w:line="248" w:lineRule="exact"/>
              <w:ind w:left="69"/>
            </w:pPr>
            <w:r>
              <w:t>EQUIPOS PROCESOS INFORMáTICOS</w:t>
            </w:r>
          </w:p>
        </w:tc>
        <w:tc>
          <w:tcPr>
            <w:tcW w:w="1541" w:type="dxa"/>
          </w:tcPr>
          <w:p w14:paraId="0A93A4E3" w14:textId="77777777" w:rsidR="008D2037" w:rsidRDefault="00000000">
            <w:pPr>
              <w:pStyle w:val="TableParagraph"/>
              <w:spacing w:before="31" w:line="248" w:lineRule="exact"/>
              <w:ind w:right="58"/>
              <w:jc w:val="right"/>
            </w:pPr>
            <w:r>
              <w:t>347.079,30</w:t>
            </w:r>
          </w:p>
        </w:tc>
      </w:tr>
      <w:tr w:rsidR="008D2037" w14:paraId="3F6385C5" w14:textId="77777777">
        <w:trPr>
          <w:trHeight w:val="299"/>
        </w:trPr>
        <w:tc>
          <w:tcPr>
            <w:tcW w:w="1200" w:type="dxa"/>
          </w:tcPr>
          <w:p w14:paraId="1253853F" w14:textId="77777777" w:rsidR="008D2037" w:rsidRDefault="00000000">
            <w:pPr>
              <w:pStyle w:val="TableParagraph"/>
              <w:spacing w:before="31" w:line="248" w:lineRule="exact"/>
              <w:ind w:left="144" w:right="136"/>
              <w:jc w:val="center"/>
            </w:pPr>
            <w:r>
              <w:t>6200400</w:t>
            </w:r>
          </w:p>
        </w:tc>
        <w:tc>
          <w:tcPr>
            <w:tcW w:w="5889" w:type="dxa"/>
          </w:tcPr>
          <w:p w14:paraId="292B798F" w14:textId="77777777" w:rsidR="008D2037" w:rsidRDefault="00000000">
            <w:pPr>
              <w:pStyle w:val="TableParagraph"/>
              <w:spacing w:before="31" w:line="248" w:lineRule="exact"/>
              <w:ind w:left="69"/>
            </w:pPr>
            <w:r>
              <w:t>EQUIPOS PROCESOS INFORMATICOS</w:t>
            </w:r>
          </w:p>
        </w:tc>
        <w:tc>
          <w:tcPr>
            <w:tcW w:w="1541" w:type="dxa"/>
          </w:tcPr>
          <w:p w14:paraId="03E33B38" w14:textId="77777777" w:rsidR="008D2037" w:rsidRDefault="00000000">
            <w:pPr>
              <w:pStyle w:val="TableParagraph"/>
              <w:spacing w:before="31" w:line="248" w:lineRule="exact"/>
              <w:ind w:right="57"/>
              <w:jc w:val="right"/>
            </w:pPr>
            <w:r>
              <w:rPr>
                <w:w w:val="95"/>
              </w:rPr>
              <w:t>36.434,82</w:t>
            </w:r>
          </w:p>
        </w:tc>
      </w:tr>
      <w:tr w:rsidR="008D2037" w14:paraId="024816FB" w14:textId="77777777">
        <w:trPr>
          <w:trHeight w:val="301"/>
        </w:trPr>
        <w:tc>
          <w:tcPr>
            <w:tcW w:w="1200" w:type="dxa"/>
          </w:tcPr>
          <w:p w14:paraId="680FB9C5" w14:textId="77777777" w:rsidR="008D2037" w:rsidRDefault="00000000">
            <w:pPr>
              <w:pStyle w:val="TableParagraph"/>
              <w:spacing w:before="33" w:line="248" w:lineRule="exact"/>
              <w:ind w:left="144" w:right="136"/>
              <w:jc w:val="center"/>
            </w:pPr>
            <w:r>
              <w:t>6200401</w:t>
            </w:r>
          </w:p>
        </w:tc>
        <w:tc>
          <w:tcPr>
            <w:tcW w:w="5889" w:type="dxa"/>
          </w:tcPr>
          <w:p w14:paraId="3E56A74A" w14:textId="77777777" w:rsidR="008D2037" w:rsidRDefault="00000000">
            <w:pPr>
              <w:pStyle w:val="TableParagraph"/>
              <w:spacing w:before="33" w:line="248" w:lineRule="exact"/>
              <w:ind w:left="69"/>
            </w:pPr>
            <w:r>
              <w:t>GTOS EQUIP. INFORMATICO COVID</w:t>
            </w:r>
          </w:p>
        </w:tc>
        <w:tc>
          <w:tcPr>
            <w:tcW w:w="1541" w:type="dxa"/>
          </w:tcPr>
          <w:p w14:paraId="1D5C8ADE" w14:textId="77777777" w:rsidR="008D2037" w:rsidRDefault="00000000">
            <w:pPr>
              <w:pStyle w:val="TableParagraph"/>
              <w:spacing w:before="33" w:line="248" w:lineRule="exact"/>
              <w:ind w:right="57"/>
              <w:jc w:val="right"/>
            </w:pPr>
            <w:r>
              <w:rPr>
                <w:w w:val="95"/>
              </w:rPr>
              <w:t>13.000,00</w:t>
            </w:r>
          </w:p>
        </w:tc>
      </w:tr>
      <w:tr w:rsidR="008D2037" w14:paraId="40C3A59F" w14:textId="77777777">
        <w:trPr>
          <w:trHeight w:val="299"/>
        </w:trPr>
        <w:tc>
          <w:tcPr>
            <w:tcW w:w="1200" w:type="dxa"/>
          </w:tcPr>
          <w:p w14:paraId="22A654BB" w14:textId="77777777" w:rsidR="008D2037" w:rsidRDefault="00000000">
            <w:pPr>
              <w:pStyle w:val="TableParagraph"/>
              <w:spacing w:before="31" w:line="248" w:lineRule="exact"/>
              <w:ind w:left="144" w:right="136"/>
              <w:jc w:val="center"/>
            </w:pPr>
            <w:r>
              <w:t>6200403</w:t>
            </w:r>
          </w:p>
        </w:tc>
        <w:tc>
          <w:tcPr>
            <w:tcW w:w="5889" w:type="dxa"/>
          </w:tcPr>
          <w:p w14:paraId="620D5097" w14:textId="77777777" w:rsidR="008D2037" w:rsidRDefault="00000000">
            <w:pPr>
              <w:pStyle w:val="TableParagraph"/>
              <w:spacing w:before="31" w:line="248" w:lineRule="exact"/>
              <w:ind w:left="69"/>
            </w:pPr>
            <w:r>
              <w:t>EQUIPAMIENTO INFORMÁTICO (ART.30 LP)</w:t>
            </w:r>
          </w:p>
        </w:tc>
        <w:tc>
          <w:tcPr>
            <w:tcW w:w="1541" w:type="dxa"/>
          </w:tcPr>
          <w:p w14:paraId="33D9ACB7" w14:textId="77777777" w:rsidR="008D2037" w:rsidRDefault="00000000">
            <w:pPr>
              <w:pStyle w:val="TableParagraph"/>
              <w:spacing w:before="31" w:line="248" w:lineRule="exact"/>
              <w:ind w:right="58"/>
              <w:jc w:val="right"/>
            </w:pPr>
            <w:r>
              <w:t>544.390,80</w:t>
            </w:r>
          </w:p>
        </w:tc>
      </w:tr>
      <w:tr w:rsidR="008D2037" w14:paraId="7BF2BB51" w14:textId="77777777">
        <w:trPr>
          <w:trHeight w:val="299"/>
        </w:trPr>
        <w:tc>
          <w:tcPr>
            <w:tcW w:w="1200" w:type="dxa"/>
          </w:tcPr>
          <w:p w14:paraId="2CB5A6FF" w14:textId="77777777" w:rsidR="008D2037" w:rsidRDefault="00000000">
            <w:pPr>
              <w:pStyle w:val="TableParagraph"/>
              <w:spacing w:before="31" w:line="248" w:lineRule="exact"/>
              <w:ind w:left="144" w:right="136"/>
              <w:jc w:val="center"/>
            </w:pPr>
            <w:r>
              <w:t>6200404</w:t>
            </w:r>
          </w:p>
        </w:tc>
        <w:tc>
          <w:tcPr>
            <w:tcW w:w="5889" w:type="dxa"/>
          </w:tcPr>
          <w:p w14:paraId="4FD43D22" w14:textId="77777777" w:rsidR="008D2037" w:rsidRDefault="00000000">
            <w:pPr>
              <w:pStyle w:val="TableParagraph"/>
              <w:spacing w:before="31" w:line="248" w:lineRule="exact"/>
              <w:ind w:left="69"/>
            </w:pPr>
            <w:r>
              <w:t>EQUIPAMIENTO INFORMÁTICO (SD Mº UNIVERSIDADES)</w:t>
            </w:r>
          </w:p>
        </w:tc>
        <w:tc>
          <w:tcPr>
            <w:tcW w:w="1541" w:type="dxa"/>
          </w:tcPr>
          <w:p w14:paraId="1C3A198B" w14:textId="77777777" w:rsidR="008D2037" w:rsidRDefault="00000000">
            <w:pPr>
              <w:pStyle w:val="TableParagraph"/>
              <w:spacing w:before="31" w:line="248" w:lineRule="exact"/>
              <w:ind w:right="57"/>
              <w:jc w:val="right"/>
            </w:pPr>
            <w:r>
              <w:rPr>
                <w:w w:val="95"/>
              </w:rPr>
              <w:t>70.000,00</w:t>
            </w:r>
          </w:p>
        </w:tc>
      </w:tr>
      <w:tr w:rsidR="008D2037" w14:paraId="4CE9C751" w14:textId="77777777">
        <w:trPr>
          <w:trHeight w:val="300"/>
        </w:trPr>
        <w:tc>
          <w:tcPr>
            <w:tcW w:w="1200" w:type="dxa"/>
          </w:tcPr>
          <w:p w14:paraId="2A08F9C1" w14:textId="77777777" w:rsidR="008D2037" w:rsidRDefault="00000000">
            <w:pPr>
              <w:pStyle w:val="TableParagraph"/>
              <w:spacing w:before="32" w:line="248" w:lineRule="exact"/>
              <w:ind w:left="144" w:right="136"/>
              <w:jc w:val="center"/>
            </w:pPr>
            <w:r>
              <w:t>6200500</w:t>
            </w:r>
          </w:p>
        </w:tc>
        <w:tc>
          <w:tcPr>
            <w:tcW w:w="5889" w:type="dxa"/>
          </w:tcPr>
          <w:p w14:paraId="3562272C" w14:textId="77777777" w:rsidR="008D2037" w:rsidRDefault="00000000">
            <w:pPr>
              <w:pStyle w:val="TableParagraph"/>
              <w:spacing w:before="32" w:line="248" w:lineRule="exact"/>
              <w:ind w:left="69"/>
            </w:pPr>
            <w:r>
              <w:t>FONDOS BIBLIOGRáFICOS</w:t>
            </w:r>
          </w:p>
        </w:tc>
        <w:tc>
          <w:tcPr>
            <w:tcW w:w="1541" w:type="dxa"/>
          </w:tcPr>
          <w:p w14:paraId="11859675" w14:textId="77777777" w:rsidR="008D2037" w:rsidRDefault="00000000">
            <w:pPr>
              <w:pStyle w:val="TableParagraph"/>
              <w:spacing w:before="32" w:line="248" w:lineRule="exact"/>
              <w:ind w:right="58"/>
              <w:jc w:val="right"/>
            </w:pPr>
            <w:r>
              <w:t>818.453,77</w:t>
            </w:r>
          </w:p>
        </w:tc>
      </w:tr>
      <w:tr w:rsidR="008D2037" w14:paraId="55AEE14C" w14:textId="77777777">
        <w:trPr>
          <w:trHeight w:val="299"/>
        </w:trPr>
        <w:tc>
          <w:tcPr>
            <w:tcW w:w="1200" w:type="dxa"/>
          </w:tcPr>
          <w:p w14:paraId="3F904CD6" w14:textId="77777777" w:rsidR="008D2037" w:rsidRDefault="00000000">
            <w:pPr>
              <w:pStyle w:val="TableParagraph"/>
              <w:spacing w:before="31" w:line="248" w:lineRule="exact"/>
              <w:ind w:left="144" w:right="136"/>
              <w:jc w:val="center"/>
            </w:pPr>
            <w:r>
              <w:t>6200599</w:t>
            </w:r>
          </w:p>
        </w:tc>
        <w:tc>
          <w:tcPr>
            <w:tcW w:w="5889" w:type="dxa"/>
          </w:tcPr>
          <w:p w14:paraId="1DE0827D" w14:textId="77777777" w:rsidR="008D2037" w:rsidRDefault="00000000">
            <w:pPr>
              <w:pStyle w:val="TableParagraph"/>
              <w:spacing w:before="31" w:line="248" w:lineRule="exact"/>
              <w:ind w:left="69"/>
            </w:pPr>
            <w:r>
              <w:t>OTROS ACTIVOS MATERIALES</w:t>
            </w:r>
          </w:p>
        </w:tc>
        <w:tc>
          <w:tcPr>
            <w:tcW w:w="1541" w:type="dxa"/>
          </w:tcPr>
          <w:p w14:paraId="48FAB998" w14:textId="77777777" w:rsidR="008D2037" w:rsidRDefault="00000000">
            <w:pPr>
              <w:pStyle w:val="TableParagraph"/>
              <w:spacing w:before="31" w:line="248" w:lineRule="exact"/>
              <w:ind w:right="58"/>
              <w:jc w:val="right"/>
            </w:pPr>
            <w:r>
              <w:t>149.771,49</w:t>
            </w:r>
          </w:p>
        </w:tc>
      </w:tr>
    </w:tbl>
    <w:p w14:paraId="3105FBB9" w14:textId="77777777" w:rsidR="008D2037" w:rsidRDefault="00000000">
      <w:pPr>
        <w:pStyle w:val="Textoindependiente"/>
        <w:spacing w:before="6"/>
        <w:rPr>
          <w:sz w:val="12"/>
        </w:rPr>
      </w:pPr>
      <w:r>
        <w:pict w14:anchorId="54B42217">
          <v:shape id="_x0000_s1153" type="#_x0000_t202" style="position:absolute;margin-left:681.25pt;margin-top:546.45pt;width:14.75pt;height:266.5pt;z-index:251817984;mso-position-horizontal-relative:page;mso-position-vertical-relative:page" filled="f" stroked="f">
            <v:textbox style="layout-flow:vertical;mso-layout-flow-alt:bottom-to-top" inset="0,0,0,0">
              <w:txbxContent>
                <w:p w14:paraId="3EBEB01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D96BD40" w14:textId="77777777" w:rsidR="008D2037" w:rsidRDefault="00000000">
      <w:pPr>
        <w:spacing w:before="55"/>
        <w:ind w:left="1428"/>
        <w:jc w:val="center"/>
      </w:pPr>
      <w:r>
        <w:t>144</w:t>
      </w:r>
    </w:p>
    <w:p w14:paraId="2AE7204F"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3F05B01A" w14:textId="77777777">
        <w:trPr>
          <w:trHeight w:val="299"/>
        </w:trPr>
        <w:tc>
          <w:tcPr>
            <w:tcW w:w="1200" w:type="dxa"/>
            <w:shd w:val="clear" w:color="auto" w:fill="D0CECE"/>
          </w:tcPr>
          <w:p w14:paraId="7FCF4B4A"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4E8858DB"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5FC5B6E1" w14:textId="77777777" w:rsidR="008D2037" w:rsidRDefault="00000000">
            <w:pPr>
              <w:pStyle w:val="TableParagraph"/>
              <w:spacing w:before="31" w:line="248" w:lineRule="exact"/>
              <w:ind w:left="289"/>
              <w:rPr>
                <w:b/>
              </w:rPr>
            </w:pPr>
            <w:r>
              <w:rPr>
                <w:b/>
              </w:rPr>
              <w:t>Total 2023</w:t>
            </w:r>
          </w:p>
        </w:tc>
      </w:tr>
      <w:tr w:rsidR="008D2037" w14:paraId="28831630" w14:textId="77777777">
        <w:trPr>
          <w:trHeight w:val="300"/>
        </w:trPr>
        <w:tc>
          <w:tcPr>
            <w:tcW w:w="1200" w:type="dxa"/>
          </w:tcPr>
          <w:p w14:paraId="5841B188" w14:textId="77777777" w:rsidR="008D2037" w:rsidRDefault="00000000">
            <w:pPr>
              <w:pStyle w:val="TableParagraph"/>
              <w:spacing w:before="32" w:line="248" w:lineRule="exact"/>
              <w:ind w:left="144" w:right="136"/>
              <w:jc w:val="center"/>
            </w:pPr>
            <w:r>
              <w:t>62006</w:t>
            </w:r>
          </w:p>
        </w:tc>
        <w:tc>
          <w:tcPr>
            <w:tcW w:w="5889" w:type="dxa"/>
          </w:tcPr>
          <w:p w14:paraId="6B44914F" w14:textId="77777777" w:rsidR="008D2037" w:rsidRDefault="00000000">
            <w:pPr>
              <w:pStyle w:val="TableParagraph"/>
              <w:spacing w:before="32" w:line="248" w:lineRule="exact"/>
              <w:ind w:left="69"/>
            </w:pPr>
            <w:r>
              <w:t>INVERSIÓN NUEVA REEQUIPAMIENTO DOCENTE</w:t>
            </w:r>
          </w:p>
        </w:tc>
        <w:tc>
          <w:tcPr>
            <w:tcW w:w="1541" w:type="dxa"/>
          </w:tcPr>
          <w:p w14:paraId="40877AE9" w14:textId="77777777" w:rsidR="008D2037" w:rsidRDefault="00000000">
            <w:pPr>
              <w:pStyle w:val="TableParagraph"/>
              <w:spacing w:before="32" w:line="248" w:lineRule="exact"/>
              <w:ind w:right="58"/>
              <w:jc w:val="right"/>
            </w:pPr>
            <w:r>
              <w:t>125.600,00</w:t>
            </w:r>
          </w:p>
        </w:tc>
      </w:tr>
      <w:tr w:rsidR="008D2037" w14:paraId="04623076" w14:textId="77777777">
        <w:trPr>
          <w:trHeight w:val="299"/>
        </w:trPr>
        <w:tc>
          <w:tcPr>
            <w:tcW w:w="1200" w:type="dxa"/>
          </w:tcPr>
          <w:p w14:paraId="47F6E53C" w14:textId="77777777" w:rsidR="008D2037" w:rsidRDefault="00000000">
            <w:pPr>
              <w:pStyle w:val="TableParagraph"/>
              <w:spacing w:before="31" w:line="248" w:lineRule="exact"/>
              <w:ind w:left="144" w:right="136"/>
              <w:jc w:val="center"/>
            </w:pPr>
            <w:r>
              <w:t>62008</w:t>
            </w:r>
          </w:p>
        </w:tc>
        <w:tc>
          <w:tcPr>
            <w:tcW w:w="5889" w:type="dxa"/>
          </w:tcPr>
          <w:p w14:paraId="65C518AB" w14:textId="77777777" w:rsidR="008D2037" w:rsidRDefault="00000000">
            <w:pPr>
              <w:pStyle w:val="TableParagraph"/>
              <w:spacing w:before="31" w:line="248" w:lineRule="exact"/>
              <w:ind w:left="69"/>
            </w:pPr>
            <w:r>
              <w:t>SALA LZ Y FUERTEVENTURA BU (ART.30 LP)</w:t>
            </w:r>
          </w:p>
        </w:tc>
        <w:tc>
          <w:tcPr>
            <w:tcW w:w="1541" w:type="dxa"/>
          </w:tcPr>
          <w:p w14:paraId="55504B36" w14:textId="77777777" w:rsidR="008D2037" w:rsidRDefault="00000000">
            <w:pPr>
              <w:pStyle w:val="TableParagraph"/>
              <w:spacing w:before="31" w:line="248" w:lineRule="exact"/>
              <w:ind w:right="58"/>
              <w:jc w:val="right"/>
            </w:pPr>
            <w:r>
              <w:t>102.163,06</w:t>
            </w:r>
          </w:p>
        </w:tc>
      </w:tr>
      <w:tr w:rsidR="008D2037" w14:paraId="771CF137" w14:textId="77777777">
        <w:trPr>
          <w:trHeight w:val="299"/>
        </w:trPr>
        <w:tc>
          <w:tcPr>
            <w:tcW w:w="1200" w:type="dxa"/>
          </w:tcPr>
          <w:p w14:paraId="45E9CA2D" w14:textId="77777777" w:rsidR="008D2037" w:rsidRDefault="00000000">
            <w:pPr>
              <w:pStyle w:val="TableParagraph"/>
              <w:spacing w:before="31" w:line="248" w:lineRule="exact"/>
              <w:ind w:left="144" w:right="136"/>
              <w:jc w:val="center"/>
            </w:pPr>
            <w:r>
              <w:t>62009</w:t>
            </w:r>
          </w:p>
        </w:tc>
        <w:tc>
          <w:tcPr>
            <w:tcW w:w="5889" w:type="dxa"/>
          </w:tcPr>
          <w:p w14:paraId="34FDF9BD" w14:textId="77777777" w:rsidR="008D2037" w:rsidRDefault="00000000">
            <w:pPr>
              <w:pStyle w:val="TableParagraph"/>
              <w:spacing w:before="31" w:line="248" w:lineRule="exact"/>
              <w:ind w:left="69"/>
            </w:pPr>
            <w:r>
              <w:t>EQUIPAMIENTO RESIDENCIAS (ART.30 LP)</w:t>
            </w:r>
          </w:p>
        </w:tc>
        <w:tc>
          <w:tcPr>
            <w:tcW w:w="1541" w:type="dxa"/>
          </w:tcPr>
          <w:p w14:paraId="0E6295E3" w14:textId="77777777" w:rsidR="008D2037" w:rsidRDefault="00000000">
            <w:pPr>
              <w:pStyle w:val="TableParagraph"/>
              <w:spacing w:before="31" w:line="248" w:lineRule="exact"/>
              <w:ind w:right="58"/>
              <w:jc w:val="right"/>
            </w:pPr>
            <w:r>
              <w:t>500.000,00</w:t>
            </w:r>
          </w:p>
        </w:tc>
      </w:tr>
      <w:tr w:rsidR="008D2037" w14:paraId="68E7C9C9" w14:textId="77777777">
        <w:trPr>
          <w:trHeight w:val="301"/>
        </w:trPr>
        <w:tc>
          <w:tcPr>
            <w:tcW w:w="1200" w:type="dxa"/>
          </w:tcPr>
          <w:p w14:paraId="2C5EBD53" w14:textId="77777777" w:rsidR="008D2037" w:rsidRDefault="00000000">
            <w:pPr>
              <w:pStyle w:val="TableParagraph"/>
              <w:spacing w:before="33" w:line="248" w:lineRule="exact"/>
              <w:ind w:left="144" w:right="136"/>
              <w:jc w:val="center"/>
            </w:pPr>
            <w:r>
              <w:t>6300000</w:t>
            </w:r>
          </w:p>
        </w:tc>
        <w:tc>
          <w:tcPr>
            <w:tcW w:w="5889" w:type="dxa"/>
          </w:tcPr>
          <w:p w14:paraId="4991D3D2" w14:textId="77777777" w:rsidR="008D2037" w:rsidRDefault="00000000">
            <w:pPr>
              <w:pStyle w:val="TableParagraph"/>
              <w:spacing w:before="33" w:line="248" w:lineRule="exact"/>
              <w:ind w:left="69"/>
            </w:pPr>
            <w:r>
              <w:t>EDIFICIOS Y OTRAS CONSTRUCCIONES</w:t>
            </w:r>
          </w:p>
        </w:tc>
        <w:tc>
          <w:tcPr>
            <w:tcW w:w="1541" w:type="dxa"/>
          </w:tcPr>
          <w:p w14:paraId="7A7801BE" w14:textId="77777777" w:rsidR="008D2037" w:rsidRDefault="00000000">
            <w:pPr>
              <w:pStyle w:val="TableParagraph"/>
              <w:spacing w:before="33" w:line="248" w:lineRule="exact"/>
              <w:ind w:right="59"/>
              <w:jc w:val="right"/>
            </w:pPr>
            <w:r>
              <w:t>1.321.500,00</w:t>
            </w:r>
          </w:p>
        </w:tc>
      </w:tr>
      <w:tr w:rsidR="008D2037" w14:paraId="180C3300" w14:textId="77777777">
        <w:trPr>
          <w:trHeight w:val="299"/>
        </w:trPr>
        <w:tc>
          <w:tcPr>
            <w:tcW w:w="1200" w:type="dxa"/>
          </w:tcPr>
          <w:p w14:paraId="1F35164A" w14:textId="77777777" w:rsidR="008D2037" w:rsidRDefault="00000000">
            <w:pPr>
              <w:pStyle w:val="TableParagraph"/>
              <w:spacing w:before="31" w:line="248" w:lineRule="exact"/>
              <w:ind w:left="144" w:right="136"/>
              <w:jc w:val="center"/>
            </w:pPr>
            <w:r>
              <w:t>6300002</w:t>
            </w:r>
          </w:p>
        </w:tc>
        <w:tc>
          <w:tcPr>
            <w:tcW w:w="5889" w:type="dxa"/>
          </w:tcPr>
          <w:p w14:paraId="52A4C86F" w14:textId="77777777" w:rsidR="008D2037" w:rsidRDefault="00000000">
            <w:pPr>
              <w:pStyle w:val="TableParagraph"/>
              <w:spacing w:before="31" w:line="248" w:lineRule="exact"/>
              <w:ind w:left="69"/>
            </w:pPr>
            <w:r>
              <w:t>EQUIPOS PARA SEGURIDAD</w:t>
            </w:r>
          </w:p>
        </w:tc>
        <w:tc>
          <w:tcPr>
            <w:tcW w:w="1541" w:type="dxa"/>
          </w:tcPr>
          <w:p w14:paraId="16AA22F8" w14:textId="77777777" w:rsidR="008D2037" w:rsidRDefault="00000000">
            <w:pPr>
              <w:pStyle w:val="TableParagraph"/>
              <w:spacing w:before="31" w:line="248" w:lineRule="exact"/>
              <w:ind w:right="57"/>
              <w:jc w:val="right"/>
            </w:pPr>
            <w:r>
              <w:rPr>
                <w:w w:val="95"/>
              </w:rPr>
              <w:t>15.000,00</w:t>
            </w:r>
          </w:p>
        </w:tc>
      </w:tr>
      <w:tr w:rsidR="008D2037" w14:paraId="03961963" w14:textId="77777777">
        <w:trPr>
          <w:trHeight w:val="299"/>
        </w:trPr>
        <w:tc>
          <w:tcPr>
            <w:tcW w:w="1200" w:type="dxa"/>
          </w:tcPr>
          <w:p w14:paraId="270D559A" w14:textId="77777777" w:rsidR="008D2037" w:rsidRDefault="00000000">
            <w:pPr>
              <w:pStyle w:val="TableParagraph"/>
              <w:spacing w:before="31" w:line="248" w:lineRule="exact"/>
              <w:ind w:left="144" w:right="136"/>
              <w:jc w:val="center"/>
            </w:pPr>
            <w:r>
              <w:t>6300003</w:t>
            </w:r>
          </w:p>
        </w:tc>
        <w:tc>
          <w:tcPr>
            <w:tcW w:w="5889" w:type="dxa"/>
          </w:tcPr>
          <w:p w14:paraId="4599BD2D" w14:textId="77777777" w:rsidR="008D2037" w:rsidRDefault="00000000">
            <w:pPr>
              <w:pStyle w:val="TableParagraph"/>
              <w:spacing w:before="31" w:line="248" w:lineRule="exact"/>
              <w:ind w:left="69"/>
            </w:pPr>
            <w:r>
              <w:t>INVERSION REPOSICION INFRAESTRUCTURAS COVID</w:t>
            </w:r>
          </w:p>
        </w:tc>
        <w:tc>
          <w:tcPr>
            <w:tcW w:w="1541" w:type="dxa"/>
          </w:tcPr>
          <w:p w14:paraId="35FB4515" w14:textId="77777777" w:rsidR="008D2037" w:rsidRDefault="00000000">
            <w:pPr>
              <w:pStyle w:val="TableParagraph"/>
              <w:spacing w:before="31" w:line="248" w:lineRule="exact"/>
              <w:ind w:right="58"/>
              <w:jc w:val="right"/>
            </w:pPr>
            <w:r>
              <w:t>500.000,00</w:t>
            </w:r>
          </w:p>
        </w:tc>
      </w:tr>
      <w:tr w:rsidR="008D2037" w14:paraId="0E3C2595" w14:textId="77777777">
        <w:trPr>
          <w:trHeight w:val="300"/>
        </w:trPr>
        <w:tc>
          <w:tcPr>
            <w:tcW w:w="1200" w:type="dxa"/>
          </w:tcPr>
          <w:p w14:paraId="3058ADE1" w14:textId="77777777" w:rsidR="008D2037" w:rsidRDefault="00000000">
            <w:pPr>
              <w:pStyle w:val="TableParagraph"/>
              <w:spacing w:before="32" w:line="248" w:lineRule="exact"/>
              <w:ind w:left="144" w:right="136"/>
              <w:jc w:val="center"/>
            </w:pPr>
            <w:r>
              <w:t>6300005</w:t>
            </w:r>
          </w:p>
        </w:tc>
        <w:tc>
          <w:tcPr>
            <w:tcW w:w="5889" w:type="dxa"/>
          </w:tcPr>
          <w:p w14:paraId="55134C15" w14:textId="77777777" w:rsidR="008D2037" w:rsidRDefault="00000000">
            <w:pPr>
              <w:pStyle w:val="TableParagraph"/>
              <w:spacing w:before="32" w:line="248" w:lineRule="exact"/>
              <w:ind w:left="69"/>
            </w:pPr>
            <w:r>
              <w:t>FONDO REPOSICION INFRAESTRUCTURAS UNIVERSITARIAS</w:t>
            </w:r>
          </w:p>
        </w:tc>
        <w:tc>
          <w:tcPr>
            <w:tcW w:w="1541" w:type="dxa"/>
          </w:tcPr>
          <w:p w14:paraId="605A9612" w14:textId="77777777" w:rsidR="008D2037" w:rsidRDefault="00000000">
            <w:pPr>
              <w:pStyle w:val="TableParagraph"/>
              <w:spacing w:before="32" w:line="248" w:lineRule="exact"/>
              <w:ind w:right="58"/>
              <w:jc w:val="right"/>
            </w:pPr>
            <w:r>
              <w:t>898.000,00</w:t>
            </w:r>
          </w:p>
        </w:tc>
      </w:tr>
      <w:tr w:rsidR="008D2037" w14:paraId="623731D5" w14:textId="77777777">
        <w:trPr>
          <w:trHeight w:val="299"/>
        </w:trPr>
        <w:tc>
          <w:tcPr>
            <w:tcW w:w="1200" w:type="dxa"/>
          </w:tcPr>
          <w:p w14:paraId="347A6DF7" w14:textId="77777777" w:rsidR="008D2037" w:rsidRDefault="00000000">
            <w:pPr>
              <w:pStyle w:val="TableParagraph"/>
              <w:spacing w:before="31" w:line="248" w:lineRule="exact"/>
              <w:ind w:left="144" w:right="136"/>
              <w:jc w:val="center"/>
            </w:pPr>
            <w:r>
              <w:t>6300006</w:t>
            </w:r>
          </w:p>
        </w:tc>
        <w:tc>
          <w:tcPr>
            <w:tcW w:w="5889" w:type="dxa"/>
          </w:tcPr>
          <w:p w14:paraId="57D97658" w14:textId="77777777" w:rsidR="008D2037" w:rsidRDefault="00000000">
            <w:pPr>
              <w:pStyle w:val="TableParagraph"/>
              <w:spacing w:before="31" w:line="248" w:lineRule="exact"/>
              <w:ind w:left="69"/>
            </w:pPr>
            <w:r>
              <w:t>CAFMA FACILITES NET (SI-1728)</w:t>
            </w:r>
          </w:p>
        </w:tc>
        <w:tc>
          <w:tcPr>
            <w:tcW w:w="1541" w:type="dxa"/>
          </w:tcPr>
          <w:p w14:paraId="4C9DF119" w14:textId="77777777" w:rsidR="008D2037" w:rsidRDefault="00000000">
            <w:pPr>
              <w:pStyle w:val="TableParagraph"/>
              <w:spacing w:before="31" w:line="248" w:lineRule="exact"/>
              <w:ind w:right="58"/>
              <w:jc w:val="right"/>
            </w:pPr>
            <w:r>
              <w:t>115.375,95</w:t>
            </w:r>
          </w:p>
        </w:tc>
      </w:tr>
      <w:tr w:rsidR="008D2037" w14:paraId="7101FC0A" w14:textId="77777777">
        <w:trPr>
          <w:trHeight w:val="299"/>
        </w:trPr>
        <w:tc>
          <w:tcPr>
            <w:tcW w:w="1200" w:type="dxa"/>
          </w:tcPr>
          <w:p w14:paraId="7A7FABD7" w14:textId="77777777" w:rsidR="008D2037" w:rsidRDefault="00000000">
            <w:pPr>
              <w:pStyle w:val="TableParagraph"/>
              <w:spacing w:before="31" w:line="248" w:lineRule="exact"/>
              <w:ind w:left="144" w:right="136"/>
              <w:jc w:val="center"/>
            </w:pPr>
            <w:r>
              <w:t>6300007</w:t>
            </w:r>
          </w:p>
        </w:tc>
        <w:tc>
          <w:tcPr>
            <w:tcW w:w="5889" w:type="dxa"/>
          </w:tcPr>
          <w:p w14:paraId="0EF053CA" w14:textId="77777777" w:rsidR="008D2037" w:rsidRDefault="00000000">
            <w:pPr>
              <w:pStyle w:val="TableParagraph"/>
              <w:spacing w:before="31" w:line="248" w:lineRule="exact"/>
              <w:ind w:left="69"/>
            </w:pPr>
            <w:r>
              <w:t>CAFMA(ULPGC) (ART.30 LP)</w:t>
            </w:r>
          </w:p>
        </w:tc>
        <w:tc>
          <w:tcPr>
            <w:tcW w:w="1541" w:type="dxa"/>
          </w:tcPr>
          <w:p w14:paraId="34CB2973" w14:textId="77777777" w:rsidR="008D2037" w:rsidRDefault="00000000">
            <w:pPr>
              <w:pStyle w:val="TableParagraph"/>
              <w:spacing w:before="31" w:line="248" w:lineRule="exact"/>
              <w:ind w:right="57"/>
              <w:jc w:val="right"/>
            </w:pPr>
            <w:r>
              <w:rPr>
                <w:w w:val="95"/>
              </w:rPr>
              <w:t>64.036,97</w:t>
            </w:r>
          </w:p>
        </w:tc>
      </w:tr>
      <w:tr w:rsidR="008D2037" w14:paraId="0DC0C177" w14:textId="77777777">
        <w:trPr>
          <w:trHeight w:val="300"/>
        </w:trPr>
        <w:tc>
          <w:tcPr>
            <w:tcW w:w="1200" w:type="dxa"/>
          </w:tcPr>
          <w:p w14:paraId="742EEE9C" w14:textId="77777777" w:rsidR="008D2037" w:rsidRDefault="00000000">
            <w:pPr>
              <w:pStyle w:val="TableParagraph"/>
              <w:spacing w:before="32" w:line="248" w:lineRule="exact"/>
              <w:ind w:left="144" w:right="136"/>
              <w:jc w:val="center"/>
            </w:pPr>
            <w:r>
              <w:t>6300008</w:t>
            </w:r>
          </w:p>
        </w:tc>
        <w:tc>
          <w:tcPr>
            <w:tcW w:w="5889" w:type="dxa"/>
          </w:tcPr>
          <w:p w14:paraId="4784D4ED" w14:textId="77777777" w:rsidR="008D2037" w:rsidRDefault="00000000">
            <w:pPr>
              <w:pStyle w:val="TableParagraph"/>
              <w:spacing w:before="32" w:line="248" w:lineRule="exact"/>
              <w:ind w:left="69"/>
            </w:pPr>
            <w:r>
              <w:t>OBRA BIBLIOTECA HUMANIDADES (ART.30 LP)</w:t>
            </w:r>
          </w:p>
        </w:tc>
        <w:tc>
          <w:tcPr>
            <w:tcW w:w="1541" w:type="dxa"/>
          </w:tcPr>
          <w:p w14:paraId="4DE9647C" w14:textId="77777777" w:rsidR="008D2037" w:rsidRDefault="00000000">
            <w:pPr>
              <w:pStyle w:val="TableParagraph"/>
              <w:spacing w:before="32" w:line="248" w:lineRule="exact"/>
              <w:ind w:right="58"/>
              <w:jc w:val="right"/>
            </w:pPr>
            <w:r>
              <w:t>250.000,00</w:t>
            </w:r>
          </w:p>
        </w:tc>
      </w:tr>
      <w:tr w:rsidR="008D2037" w14:paraId="010CC304" w14:textId="77777777">
        <w:trPr>
          <w:trHeight w:val="299"/>
        </w:trPr>
        <w:tc>
          <w:tcPr>
            <w:tcW w:w="1200" w:type="dxa"/>
          </w:tcPr>
          <w:p w14:paraId="36CAB298" w14:textId="77777777" w:rsidR="008D2037" w:rsidRDefault="00000000">
            <w:pPr>
              <w:pStyle w:val="TableParagraph"/>
              <w:spacing w:before="31" w:line="248" w:lineRule="exact"/>
              <w:ind w:left="144" w:right="136"/>
              <w:jc w:val="center"/>
            </w:pPr>
            <w:r>
              <w:t>6300009</w:t>
            </w:r>
          </w:p>
        </w:tc>
        <w:tc>
          <w:tcPr>
            <w:tcW w:w="5889" w:type="dxa"/>
          </w:tcPr>
          <w:p w14:paraId="19324C2F" w14:textId="77777777" w:rsidR="008D2037" w:rsidRDefault="00000000">
            <w:pPr>
              <w:pStyle w:val="TableParagraph"/>
              <w:spacing w:before="31" w:line="248" w:lineRule="exact"/>
              <w:ind w:left="69"/>
            </w:pPr>
            <w:r>
              <w:t>ACONDICIONAMIENTO EDIFICIOS (SD Mº UNIVERSIDADES)</w:t>
            </w:r>
          </w:p>
        </w:tc>
        <w:tc>
          <w:tcPr>
            <w:tcW w:w="1541" w:type="dxa"/>
          </w:tcPr>
          <w:p w14:paraId="39A16E2F" w14:textId="77777777" w:rsidR="008D2037" w:rsidRDefault="00000000">
            <w:pPr>
              <w:pStyle w:val="TableParagraph"/>
              <w:spacing w:before="31" w:line="248" w:lineRule="exact"/>
              <w:ind w:right="58"/>
              <w:jc w:val="right"/>
            </w:pPr>
            <w:r>
              <w:t>330.000,00</w:t>
            </w:r>
          </w:p>
        </w:tc>
      </w:tr>
      <w:tr w:rsidR="008D2037" w14:paraId="29729B3E" w14:textId="77777777">
        <w:trPr>
          <w:trHeight w:val="299"/>
        </w:trPr>
        <w:tc>
          <w:tcPr>
            <w:tcW w:w="1200" w:type="dxa"/>
          </w:tcPr>
          <w:p w14:paraId="61A21DEF" w14:textId="77777777" w:rsidR="008D2037" w:rsidRDefault="00000000">
            <w:pPr>
              <w:pStyle w:val="TableParagraph"/>
              <w:spacing w:before="31" w:line="248" w:lineRule="exact"/>
              <w:ind w:left="144" w:right="136"/>
              <w:jc w:val="center"/>
            </w:pPr>
            <w:r>
              <w:t>6300100</w:t>
            </w:r>
          </w:p>
        </w:tc>
        <w:tc>
          <w:tcPr>
            <w:tcW w:w="5889" w:type="dxa"/>
          </w:tcPr>
          <w:p w14:paraId="23633D7B" w14:textId="77777777" w:rsidR="008D2037" w:rsidRDefault="00000000">
            <w:pPr>
              <w:pStyle w:val="TableParagraph"/>
              <w:spacing w:before="31" w:line="248" w:lineRule="exact"/>
              <w:ind w:left="69"/>
            </w:pPr>
            <w:r>
              <w:t>MAQUINARIA, INSTALACIONES Y UTILLAJE.</w:t>
            </w:r>
          </w:p>
        </w:tc>
        <w:tc>
          <w:tcPr>
            <w:tcW w:w="1541" w:type="dxa"/>
          </w:tcPr>
          <w:p w14:paraId="313A6CF4" w14:textId="77777777" w:rsidR="008D2037" w:rsidRDefault="00000000">
            <w:pPr>
              <w:pStyle w:val="TableParagraph"/>
              <w:spacing w:before="31" w:line="248" w:lineRule="exact"/>
              <w:ind w:right="57"/>
              <w:jc w:val="right"/>
            </w:pPr>
            <w:r>
              <w:rPr>
                <w:w w:val="95"/>
              </w:rPr>
              <w:t>31.121,67</w:t>
            </w:r>
          </w:p>
        </w:tc>
      </w:tr>
      <w:tr w:rsidR="008D2037" w14:paraId="4A8B84C4" w14:textId="77777777">
        <w:trPr>
          <w:trHeight w:val="300"/>
        </w:trPr>
        <w:tc>
          <w:tcPr>
            <w:tcW w:w="1200" w:type="dxa"/>
          </w:tcPr>
          <w:p w14:paraId="2CBA61C1" w14:textId="77777777" w:rsidR="008D2037" w:rsidRDefault="00000000">
            <w:pPr>
              <w:pStyle w:val="TableParagraph"/>
              <w:spacing w:before="32" w:line="248" w:lineRule="exact"/>
              <w:ind w:left="144" w:right="136"/>
              <w:jc w:val="center"/>
            </w:pPr>
            <w:r>
              <w:t>6300102</w:t>
            </w:r>
          </w:p>
        </w:tc>
        <w:tc>
          <w:tcPr>
            <w:tcW w:w="5889" w:type="dxa"/>
          </w:tcPr>
          <w:p w14:paraId="054506DA" w14:textId="77777777" w:rsidR="008D2037" w:rsidRDefault="00000000">
            <w:pPr>
              <w:pStyle w:val="TableParagraph"/>
              <w:spacing w:before="32" w:line="248" w:lineRule="exact"/>
              <w:ind w:left="69"/>
            </w:pPr>
            <w:r>
              <w:t>RENOVACIÓN INSTALACIONES (SD Mº UNIVERSIDADES)</w:t>
            </w:r>
          </w:p>
        </w:tc>
        <w:tc>
          <w:tcPr>
            <w:tcW w:w="1541" w:type="dxa"/>
          </w:tcPr>
          <w:p w14:paraId="44249596" w14:textId="77777777" w:rsidR="008D2037" w:rsidRDefault="00000000">
            <w:pPr>
              <w:pStyle w:val="TableParagraph"/>
              <w:spacing w:before="32" w:line="248" w:lineRule="exact"/>
              <w:ind w:right="57"/>
              <w:jc w:val="right"/>
            </w:pPr>
            <w:r>
              <w:rPr>
                <w:w w:val="95"/>
              </w:rPr>
              <w:t>84.000,00</w:t>
            </w:r>
          </w:p>
        </w:tc>
      </w:tr>
      <w:tr w:rsidR="008D2037" w14:paraId="3AF19A1B" w14:textId="77777777">
        <w:trPr>
          <w:trHeight w:val="299"/>
        </w:trPr>
        <w:tc>
          <w:tcPr>
            <w:tcW w:w="1200" w:type="dxa"/>
          </w:tcPr>
          <w:p w14:paraId="657134E8" w14:textId="77777777" w:rsidR="008D2037" w:rsidRDefault="00000000">
            <w:pPr>
              <w:pStyle w:val="TableParagraph"/>
              <w:spacing w:before="31" w:line="248" w:lineRule="exact"/>
              <w:ind w:left="144" w:right="136"/>
              <w:jc w:val="center"/>
            </w:pPr>
            <w:r>
              <w:t>63003</w:t>
            </w:r>
          </w:p>
        </w:tc>
        <w:tc>
          <w:tcPr>
            <w:tcW w:w="5889" w:type="dxa"/>
          </w:tcPr>
          <w:p w14:paraId="4307A317" w14:textId="77777777" w:rsidR="008D2037" w:rsidRDefault="00000000">
            <w:pPr>
              <w:pStyle w:val="TableParagraph"/>
              <w:spacing w:before="31" w:line="248" w:lineRule="exact"/>
              <w:ind w:left="69"/>
            </w:pPr>
            <w:r>
              <w:t>MOBILIARIO Y ENSERES</w:t>
            </w:r>
          </w:p>
        </w:tc>
        <w:tc>
          <w:tcPr>
            <w:tcW w:w="1541" w:type="dxa"/>
          </w:tcPr>
          <w:p w14:paraId="17087808" w14:textId="77777777" w:rsidR="008D2037" w:rsidRDefault="00000000">
            <w:pPr>
              <w:pStyle w:val="TableParagraph"/>
              <w:spacing w:before="31" w:line="248" w:lineRule="exact"/>
              <w:ind w:right="57"/>
              <w:jc w:val="right"/>
            </w:pPr>
            <w:r>
              <w:rPr>
                <w:w w:val="95"/>
              </w:rPr>
              <w:t>28.801,31</w:t>
            </w:r>
          </w:p>
        </w:tc>
      </w:tr>
      <w:tr w:rsidR="008D2037" w14:paraId="2B0D3163" w14:textId="77777777">
        <w:trPr>
          <w:trHeight w:val="299"/>
        </w:trPr>
        <w:tc>
          <w:tcPr>
            <w:tcW w:w="1200" w:type="dxa"/>
          </w:tcPr>
          <w:p w14:paraId="61B1D76C" w14:textId="77777777" w:rsidR="008D2037" w:rsidRDefault="00000000">
            <w:pPr>
              <w:pStyle w:val="TableParagraph"/>
              <w:spacing w:before="31" w:line="248" w:lineRule="exact"/>
              <w:ind w:left="144" w:right="136"/>
              <w:jc w:val="center"/>
            </w:pPr>
            <w:r>
              <w:t>63004</w:t>
            </w:r>
          </w:p>
        </w:tc>
        <w:tc>
          <w:tcPr>
            <w:tcW w:w="5889" w:type="dxa"/>
          </w:tcPr>
          <w:p w14:paraId="7EA22D5C" w14:textId="77777777" w:rsidR="008D2037" w:rsidRDefault="00000000">
            <w:pPr>
              <w:pStyle w:val="TableParagraph"/>
              <w:spacing w:before="31" w:line="248" w:lineRule="exact"/>
              <w:ind w:left="69"/>
            </w:pPr>
            <w:r>
              <w:t>EQUIPAMIENTO PARA PROCESO DE INFORMACIÓN</w:t>
            </w:r>
          </w:p>
        </w:tc>
        <w:tc>
          <w:tcPr>
            <w:tcW w:w="1541" w:type="dxa"/>
          </w:tcPr>
          <w:p w14:paraId="2EB32E8A" w14:textId="77777777" w:rsidR="008D2037" w:rsidRDefault="00000000">
            <w:pPr>
              <w:pStyle w:val="TableParagraph"/>
              <w:spacing w:before="31" w:line="248" w:lineRule="exact"/>
              <w:ind w:right="57"/>
              <w:jc w:val="right"/>
            </w:pPr>
            <w:r>
              <w:rPr>
                <w:w w:val="95"/>
              </w:rPr>
              <w:t>95.118,66</w:t>
            </w:r>
          </w:p>
        </w:tc>
      </w:tr>
      <w:tr w:rsidR="008D2037" w14:paraId="5425BFFE" w14:textId="77777777">
        <w:trPr>
          <w:trHeight w:val="300"/>
        </w:trPr>
        <w:tc>
          <w:tcPr>
            <w:tcW w:w="1200" w:type="dxa"/>
          </w:tcPr>
          <w:p w14:paraId="342C60DB" w14:textId="77777777" w:rsidR="008D2037" w:rsidRDefault="00000000">
            <w:pPr>
              <w:pStyle w:val="TableParagraph"/>
              <w:spacing w:before="32" w:line="248" w:lineRule="exact"/>
              <w:ind w:left="144" w:right="136"/>
              <w:jc w:val="center"/>
            </w:pPr>
            <w:r>
              <w:t>6300401</w:t>
            </w:r>
          </w:p>
        </w:tc>
        <w:tc>
          <w:tcPr>
            <w:tcW w:w="5889" w:type="dxa"/>
          </w:tcPr>
          <w:p w14:paraId="258C8CC0" w14:textId="77777777" w:rsidR="008D2037" w:rsidRDefault="00000000">
            <w:pPr>
              <w:pStyle w:val="TableParagraph"/>
              <w:spacing w:before="32" w:line="248" w:lineRule="exact"/>
              <w:ind w:left="69"/>
            </w:pPr>
            <w:r>
              <w:t>GASTOS SUBVENCIÓN UNIDIGITAL 2021</w:t>
            </w:r>
          </w:p>
        </w:tc>
        <w:tc>
          <w:tcPr>
            <w:tcW w:w="1541" w:type="dxa"/>
          </w:tcPr>
          <w:p w14:paraId="1C005767" w14:textId="77777777" w:rsidR="008D2037" w:rsidRDefault="00000000">
            <w:pPr>
              <w:pStyle w:val="TableParagraph"/>
              <w:spacing w:before="32" w:line="248" w:lineRule="exact"/>
              <w:ind w:right="58"/>
              <w:jc w:val="right"/>
            </w:pPr>
            <w:r>
              <w:t>182.248,23</w:t>
            </w:r>
          </w:p>
        </w:tc>
      </w:tr>
      <w:tr w:rsidR="008D2037" w14:paraId="634307FC" w14:textId="77777777">
        <w:trPr>
          <w:trHeight w:val="299"/>
        </w:trPr>
        <w:tc>
          <w:tcPr>
            <w:tcW w:w="1200" w:type="dxa"/>
          </w:tcPr>
          <w:p w14:paraId="4743483E" w14:textId="77777777" w:rsidR="008D2037" w:rsidRDefault="00000000">
            <w:pPr>
              <w:pStyle w:val="TableParagraph"/>
              <w:spacing w:before="31" w:line="248" w:lineRule="exact"/>
              <w:ind w:left="144" w:right="136"/>
              <w:jc w:val="center"/>
            </w:pPr>
            <w:r>
              <w:t>6300599</w:t>
            </w:r>
          </w:p>
        </w:tc>
        <w:tc>
          <w:tcPr>
            <w:tcW w:w="5889" w:type="dxa"/>
          </w:tcPr>
          <w:p w14:paraId="7B374B9C" w14:textId="77777777" w:rsidR="008D2037" w:rsidRDefault="00000000">
            <w:pPr>
              <w:pStyle w:val="TableParagraph"/>
              <w:spacing w:before="31" w:line="248" w:lineRule="exact"/>
              <w:ind w:left="69"/>
            </w:pPr>
            <w:r>
              <w:t>OTROS ACTIVOS MATERIALES.</w:t>
            </w:r>
          </w:p>
        </w:tc>
        <w:tc>
          <w:tcPr>
            <w:tcW w:w="1541" w:type="dxa"/>
          </w:tcPr>
          <w:p w14:paraId="135C9EC1" w14:textId="77777777" w:rsidR="008D2037" w:rsidRDefault="00000000">
            <w:pPr>
              <w:pStyle w:val="TableParagraph"/>
              <w:spacing w:before="31" w:line="248" w:lineRule="exact"/>
              <w:ind w:right="58"/>
              <w:jc w:val="right"/>
            </w:pPr>
            <w:r>
              <w:t>191.394,15</w:t>
            </w:r>
          </w:p>
        </w:tc>
      </w:tr>
      <w:tr w:rsidR="008D2037" w14:paraId="1BC68BC9" w14:textId="77777777">
        <w:trPr>
          <w:trHeight w:val="299"/>
        </w:trPr>
        <w:tc>
          <w:tcPr>
            <w:tcW w:w="1200" w:type="dxa"/>
          </w:tcPr>
          <w:p w14:paraId="1D963F64" w14:textId="77777777" w:rsidR="008D2037" w:rsidRDefault="00000000">
            <w:pPr>
              <w:pStyle w:val="TableParagraph"/>
              <w:spacing w:before="31" w:line="248" w:lineRule="exact"/>
              <w:ind w:left="144" w:right="136"/>
              <w:jc w:val="center"/>
            </w:pPr>
            <w:r>
              <w:t>6400124</w:t>
            </w:r>
          </w:p>
        </w:tc>
        <w:tc>
          <w:tcPr>
            <w:tcW w:w="5889" w:type="dxa"/>
          </w:tcPr>
          <w:p w14:paraId="280AA7EF" w14:textId="77777777" w:rsidR="008D2037" w:rsidRDefault="00000000">
            <w:pPr>
              <w:pStyle w:val="TableParagraph"/>
              <w:spacing w:before="31" w:line="248" w:lineRule="exact"/>
              <w:ind w:left="69"/>
            </w:pPr>
            <w:r>
              <w:t>PROID2021010005 (SI-1839)</w:t>
            </w:r>
          </w:p>
        </w:tc>
        <w:tc>
          <w:tcPr>
            <w:tcW w:w="1541" w:type="dxa"/>
          </w:tcPr>
          <w:p w14:paraId="3BD9560A" w14:textId="77777777" w:rsidR="008D2037" w:rsidRDefault="00000000">
            <w:pPr>
              <w:pStyle w:val="TableParagraph"/>
              <w:spacing w:before="31" w:line="248" w:lineRule="exact"/>
              <w:ind w:right="57"/>
              <w:jc w:val="right"/>
            </w:pPr>
            <w:r>
              <w:rPr>
                <w:w w:val="95"/>
              </w:rPr>
              <w:t>31.730,00</w:t>
            </w:r>
          </w:p>
        </w:tc>
      </w:tr>
      <w:tr w:rsidR="008D2037" w14:paraId="2E0469EC" w14:textId="77777777">
        <w:trPr>
          <w:trHeight w:val="300"/>
        </w:trPr>
        <w:tc>
          <w:tcPr>
            <w:tcW w:w="1200" w:type="dxa"/>
          </w:tcPr>
          <w:p w14:paraId="2AED62CE" w14:textId="77777777" w:rsidR="008D2037" w:rsidRDefault="00000000">
            <w:pPr>
              <w:pStyle w:val="TableParagraph"/>
              <w:spacing w:before="32" w:line="248" w:lineRule="exact"/>
              <w:ind w:left="144" w:right="136"/>
              <w:jc w:val="center"/>
            </w:pPr>
            <w:r>
              <w:t>6400399</w:t>
            </w:r>
          </w:p>
        </w:tc>
        <w:tc>
          <w:tcPr>
            <w:tcW w:w="5889" w:type="dxa"/>
          </w:tcPr>
          <w:p w14:paraId="6FF448EF" w14:textId="77777777" w:rsidR="008D2037" w:rsidRDefault="00000000">
            <w:pPr>
              <w:pStyle w:val="TableParagraph"/>
              <w:spacing w:before="32" w:line="248" w:lineRule="exact"/>
              <w:ind w:left="69"/>
            </w:pPr>
            <w:r>
              <w:t>MAC2/4.6D/2 GUARAPO (RIN-1761)</w:t>
            </w:r>
          </w:p>
        </w:tc>
        <w:tc>
          <w:tcPr>
            <w:tcW w:w="1541" w:type="dxa"/>
          </w:tcPr>
          <w:p w14:paraId="099ED956" w14:textId="77777777" w:rsidR="008D2037" w:rsidRDefault="00000000">
            <w:pPr>
              <w:pStyle w:val="TableParagraph"/>
              <w:spacing w:before="32" w:line="248" w:lineRule="exact"/>
              <w:ind w:right="57"/>
              <w:jc w:val="right"/>
            </w:pPr>
            <w:r>
              <w:rPr>
                <w:w w:val="95"/>
              </w:rPr>
              <w:t>10.898,81</w:t>
            </w:r>
          </w:p>
        </w:tc>
      </w:tr>
      <w:tr w:rsidR="008D2037" w14:paraId="6D35F6EE" w14:textId="77777777">
        <w:trPr>
          <w:trHeight w:val="299"/>
        </w:trPr>
        <w:tc>
          <w:tcPr>
            <w:tcW w:w="1200" w:type="dxa"/>
          </w:tcPr>
          <w:p w14:paraId="7A60469E" w14:textId="77777777" w:rsidR="008D2037" w:rsidRDefault="00000000">
            <w:pPr>
              <w:pStyle w:val="TableParagraph"/>
              <w:spacing w:before="31" w:line="248" w:lineRule="exact"/>
              <w:ind w:left="144" w:right="136"/>
              <w:jc w:val="center"/>
            </w:pPr>
            <w:r>
              <w:t>6400400</w:t>
            </w:r>
          </w:p>
        </w:tc>
        <w:tc>
          <w:tcPr>
            <w:tcW w:w="5889" w:type="dxa"/>
          </w:tcPr>
          <w:p w14:paraId="5A820AF7" w14:textId="77777777" w:rsidR="008D2037" w:rsidRDefault="00000000">
            <w:pPr>
              <w:pStyle w:val="TableParagraph"/>
              <w:spacing w:before="31" w:line="248" w:lineRule="exact"/>
              <w:ind w:left="69"/>
            </w:pPr>
            <w:r>
              <w:t>SUBVENCIONES INGRESOS DE CORRIENTE O DE CERRADO</w:t>
            </w:r>
          </w:p>
        </w:tc>
        <w:tc>
          <w:tcPr>
            <w:tcW w:w="1541" w:type="dxa"/>
          </w:tcPr>
          <w:p w14:paraId="49EB9167" w14:textId="77777777" w:rsidR="008D2037" w:rsidRDefault="00000000">
            <w:pPr>
              <w:pStyle w:val="TableParagraph"/>
              <w:spacing w:before="31" w:line="248" w:lineRule="exact"/>
              <w:ind w:right="57"/>
              <w:jc w:val="right"/>
            </w:pPr>
            <w:r>
              <w:rPr>
                <w:w w:val="95"/>
              </w:rPr>
              <w:t>75.000,00</w:t>
            </w:r>
          </w:p>
        </w:tc>
      </w:tr>
      <w:tr w:rsidR="008D2037" w14:paraId="42A4E4CB" w14:textId="77777777">
        <w:trPr>
          <w:trHeight w:val="299"/>
        </w:trPr>
        <w:tc>
          <w:tcPr>
            <w:tcW w:w="1200" w:type="dxa"/>
          </w:tcPr>
          <w:p w14:paraId="4A4EF27C" w14:textId="77777777" w:rsidR="008D2037" w:rsidRDefault="00000000">
            <w:pPr>
              <w:pStyle w:val="TableParagraph"/>
              <w:spacing w:before="31" w:line="248" w:lineRule="exact"/>
              <w:ind w:left="144" w:right="136"/>
              <w:jc w:val="center"/>
            </w:pPr>
            <w:r>
              <w:t>6400401</w:t>
            </w:r>
          </w:p>
        </w:tc>
        <w:tc>
          <w:tcPr>
            <w:tcW w:w="5889" w:type="dxa"/>
          </w:tcPr>
          <w:p w14:paraId="51B959C9" w14:textId="77777777" w:rsidR="008D2037" w:rsidRDefault="00000000">
            <w:pPr>
              <w:pStyle w:val="TableParagraph"/>
              <w:spacing w:before="31" w:line="248" w:lineRule="exact"/>
              <w:ind w:left="69"/>
            </w:pPr>
            <w:r>
              <w:t>SUBVENCIONES CON INGRESO EN EJERCICIOS POSTERIORES</w:t>
            </w:r>
          </w:p>
        </w:tc>
        <w:tc>
          <w:tcPr>
            <w:tcW w:w="1541" w:type="dxa"/>
          </w:tcPr>
          <w:p w14:paraId="4EB64C96" w14:textId="77777777" w:rsidR="008D2037" w:rsidRDefault="00000000">
            <w:pPr>
              <w:pStyle w:val="TableParagraph"/>
              <w:spacing w:before="31" w:line="248" w:lineRule="exact"/>
              <w:ind w:right="58"/>
              <w:jc w:val="right"/>
            </w:pPr>
            <w:r>
              <w:t>100.000,00</w:t>
            </w:r>
          </w:p>
        </w:tc>
      </w:tr>
      <w:tr w:rsidR="008D2037" w14:paraId="160D2845" w14:textId="77777777">
        <w:trPr>
          <w:trHeight w:val="301"/>
        </w:trPr>
        <w:tc>
          <w:tcPr>
            <w:tcW w:w="1200" w:type="dxa"/>
          </w:tcPr>
          <w:p w14:paraId="4AEA1277" w14:textId="77777777" w:rsidR="008D2037" w:rsidRDefault="00000000">
            <w:pPr>
              <w:pStyle w:val="TableParagraph"/>
              <w:spacing w:before="33" w:line="248" w:lineRule="exact"/>
              <w:ind w:left="144" w:right="136"/>
              <w:jc w:val="center"/>
            </w:pPr>
            <w:r>
              <w:t>6400402</w:t>
            </w:r>
          </w:p>
        </w:tc>
        <w:tc>
          <w:tcPr>
            <w:tcW w:w="5889" w:type="dxa"/>
          </w:tcPr>
          <w:p w14:paraId="10D34D74" w14:textId="77777777" w:rsidR="008D2037" w:rsidRDefault="00000000">
            <w:pPr>
              <w:pStyle w:val="TableParagraph"/>
              <w:spacing w:before="33" w:line="248" w:lineRule="exact"/>
              <w:ind w:left="69"/>
            </w:pPr>
            <w:r>
              <w:t>COFINANCIACION ULPGC</w:t>
            </w:r>
          </w:p>
        </w:tc>
        <w:tc>
          <w:tcPr>
            <w:tcW w:w="1541" w:type="dxa"/>
          </w:tcPr>
          <w:p w14:paraId="154F160A" w14:textId="77777777" w:rsidR="008D2037" w:rsidRDefault="00000000">
            <w:pPr>
              <w:pStyle w:val="TableParagraph"/>
              <w:spacing w:before="33" w:line="248" w:lineRule="exact"/>
              <w:ind w:right="57"/>
              <w:jc w:val="right"/>
            </w:pPr>
            <w:r>
              <w:rPr>
                <w:w w:val="95"/>
              </w:rPr>
              <w:t>40.000,00</w:t>
            </w:r>
          </w:p>
        </w:tc>
      </w:tr>
      <w:tr w:rsidR="008D2037" w14:paraId="33386504" w14:textId="77777777">
        <w:trPr>
          <w:trHeight w:val="299"/>
        </w:trPr>
        <w:tc>
          <w:tcPr>
            <w:tcW w:w="1200" w:type="dxa"/>
          </w:tcPr>
          <w:p w14:paraId="11CEA01B" w14:textId="77777777" w:rsidR="008D2037" w:rsidRDefault="00000000">
            <w:pPr>
              <w:pStyle w:val="TableParagraph"/>
              <w:spacing w:before="31" w:line="248" w:lineRule="exact"/>
              <w:ind w:left="144" w:right="136"/>
              <w:jc w:val="center"/>
            </w:pPr>
            <w:r>
              <w:t>6401261</w:t>
            </w:r>
          </w:p>
        </w:tc>
        <w:tc>
          <w:tcPr>
            <w:tcW w:w="5889" w:type="dxa"/>
          </w:tcPr>
          <w:p w14:paraId="3EE0F8C3" w14:textId="77777777" w:rsidR="008D2037" w:rsidRDefault="00000000">
            <w:pPr>
              <w:pStyle w:val="TableParagraph"/>
              <w:spacing w:before="31" w:line="248" w:lineRule="exact"/>
              <w:ind w:left="69"/>
            </w:pPr>
            <w:r>
              <w:t>851733-ISOCAN-ERC-2019-ST (SI-1597)</w:t>
            </w:r>
          </w:p>
        </w:tc>
        <w:tc>
          <w:tcPr>
            <w:tcW w:w="1541" w:type="dxa"/>
          </w:tcPr>
          <w:p w14:paraId="57B41938" w14:textId="77777777" w:rsidR="008D2037" w:rsidRDefault="00000000">
            <w:pPr>
              <w:pStyle w:val="TableParagraph"/>
              <w:spacing w:before="31" w:line="248" w:lineRule="exact"/>
              <w:ind w:right="58"/>
              <w:jc w:val="right"/>
            </w:pPr>
            <w:r>
              <w:t>329.058,15</w:t>
            </w:r>
          </w:p>
        </w:tc>
      </w:tr>
      <w:tr w:rsidR="008D2037" w14:paraId="29B05AE4" w14:textId="77777777">
        <w:trPr>
          <w:trHeight w:val="299"/>
        </w:trPr>
        <w:tc>
          <w:tcPr>
            <w:tcW w:w="1200" w:type="dxa"/>
          </w:tcPr>
          <w:p w14:paraId="158824F8" w14:textId="77777777" w:rsidR="008D2037" w:rsidRDefault="00000000">
            <w:pPr>
              <w:pStyle w:val="TableParagraph"/>
              <w:spacing w:before="31" w:line="248" w:lineRule="exact"/>
              <w:ind w:left="144" w:right="136"/>
              <w:jc w:val="center"/>
            </w:pPr>
            <w:r>
              <w:t>6401263</w:t>
            </w:r>
          </w:p>
        </w:tc>
        <w:tc>
          <w:tcPr>
            <w:tcW w:w="5889" w:type="dxa"/>
          </w:tcPr>
          <w:p w14:paraId="22FF01C2" w14:textId="77777777" w:rsidR="008D2037" w:rsidRDefault="00000000">
            <w:pPr>
              <w:pStyle w:val="TableParagraph"/>
              <w:spacing w:before="31" w:line="248" w:lineRule="exact"/>
              <w:ind w:left="69"/>
            </w:pPr>
            <w:r>
              <w:t>PID2020-117496GB-I00 (SI-1800)</w:t>
            </w:r>
          </w:p>
        </w:tc>
        <w:tc>
          <w:tcPr>
            <w:tcW w:w="1541" w:type="dxa"/>
          </w:tcPr>
          <w:p w14:paraId="2BF323C7" w14:textId="77777777" w:rsidR="008D2037" w:rsidRDefault="00000000">
            <w:pPr>
              <w:pStyle w:val="TableParagraph"/>
              <w:spacing w:before="31" w:line="248" w:lineRule="exact"/>
              <w:ind w:right="57"/>
              <w:jc w:val="right"/>
            </w:pPr>
            <w:r>
              <w:rPr>
                <w:w w:val="95"/>
              </w:rPr>
              <w:t>57.469,75</w:t>
            </w:r>
          </w:p>
        </w:tc>
      </w:tr>
      <w:tr w:rsidR="008D2037" w14:paraId="6D5E40BC" w14:textId="77777777">
        <w:trPr>
          <w:trHeight w:val="300"/>
        </w:trPr>
        <w:tc>
          <w:tcPr>
            <w:tcW w:w="1200" w:type="dxa"/>
          </w:tcPr>
          <w:p w14:paraId="6D9BAF3F" w14:textId="77777777" w:rsidR="008D2037" w:rsidRDefault="00000000">
            <w:pPr>
              <w:pStyle w:val="TableParagraph"/>
              <w:spacing w:before="32" w:line="248" w:lineRule="exact"/>
              <w:ind w:left="144" w:right="136"/>
              <w:jc w:val="center"/>
            </w:pPr>
            <w:r>
              <w:t>6401264</w:t>
            </w:r>
          </w:p>
        </w:tc>
        <w:tc>
          <w:tcPr>
            <w:tcW w:w="5889" w:type="dxa"/>
          </w:tcPr>
          <w:p w14:paraId="089EFC9A" w14:textId="77777777" w:rsidR="008D2037" w:rsidRDefault="00000000">
            <w:pPr>
              <w:pStyle w:val="TableParagraph"/>
              <w:spacing w:before="32" w:line="248" w:lineRule="exact"/>
              <w:ind w:left="69"/>
            </w:pPr>
            <w:r>
              <w:t>PID2020-120648GA-I00 (SI-1811)</w:t>
            </w:r>
          </w:p>
        </w:tc>
        <w:tc>
          <w:tcPr>
            <w:tcW w:w="1541" w:type="dxa"/>
          </w:tcPr>
          <w:p w14:paraId="564D4509" w14:textId="77777777" w:rsidR="008D2037" w:rsidRDefault="00000000">
            <w:pPr>
              <w:pStyle w:val="TableParagraph"/>
              <w:spacing w:before="32" w:line="248" w:lineRule="exact"/>
              <w:ind w:right="57"/>
              <w:jc w:val="right"/>
            </w:pPr>
            <w:r>
              <w:rPr>
                <w:w w:val="95"/>
              </w:rPr>
              <w:t>42.277,19</w:t>
            </w:r>
          </w:p>
        </w:tc>
      </w:tr>
      <w:tr w:rsidR="008D2037" w14:paraId="4D31BBD8" w14:textId="77777777">
        <w:trPr>
          <w:trHeight w:val="299"/>
        </w:trPr>
        <w:tc>
          <w:tcPr>
            <w:tcW w:w="1200" w:type="dxa"/>
          </w:tcPr>
          <w:p w14:paraId="53E65DAA" w14:textId="77777777" w:rsidR="008D2037" w:rsidRDefault="00000000">
            <w:pPr>
              <w:pStyle w:val="TableParagraph"/>
              <w:spacing w:before="31" w:line="248" w:lineRule="exact"/>
              <w:ind w:left="144" w:right="136"/>
              <w:jc w:val="center"/>
            </w:pPr>
            <w:r>
              <w:t>6401265</w:t>
            </w:r>
          </w:p>
        </w:tc>
        <w:tc>
          <w:tcPr>
            <w:tcW w:w="5889" w:type="dxa"/>
          </w:tcPr>
          <w:p w14:paraId="47A415DA" w14:textId="77777777" w:rsidR="008D2037" w:rsidRDefault="00000000">
            <w:pPr>
              <w:pStyle w:val="TableParagraph"/>
              <w:spacing w:before="31" w:line="248" w:lineRule="exact"/>
              <w:ind w:left="69"/>
            </w:pPr>
            <w:r>
              <w:t>LEAKEY21 (SI-1814)</w:t>
            </w:r>
          </w:p>
        </w:tc>
        <w:tc>
          <w:tcPr>
            <w:tcW w:w="1541" w:type="dxa"/>
          </w:tcPr>
          <w:p w14:paraId="7CE736E4" w14:textId="77777777" w:rsidR="008D2037" w:rsidRDefault="00000000">
            <w:pPr>
              <w:pStyle w:val="TableParagraph"/>
              <w:spacing w:before="31" w:line="248" w:lineRule="exact"/>
              <w:ind w:right="58"/>
              <w:jc w:val="right"/>
            </w:pPr>
            <w:r>
              <w:rPr>
                <w:w w:val="95"/>
              </w:rPr>
              <w:t>6.842,24</w:t>
            </w:r>
          </w:p>
        </w:tc>
      </w:tr>
      <w:tr w:rsidR="008D2037" w14:paraId="0793E57E" w14:textId="77777777">
        <w:trPr>
          <w:trHeight w:val="299"/>
        </w:trPr>
        <w:tc>
          <w:tcPr>
            <w:tcW w:w="1200" w:type="dxa"/>
          </w:tcPr>
          <w:p w14:paraId="0800206B" w14:textId="77777777" w:rsidR="008D2037" w:rsidRDefault="00000000">
            <w:pPr>
              <w:pStyle w:val="TableParagraph"/>
              <w:spacing w:before="31" w:line="248" w:lineRule="exact"/>
              <w:ind w:left="144" w:right="136"/>
              <w:jc w:val="center"/>
            </w:pPr>
            <w:r>
              <w:t>6401267</w:t>
            </w:r>
          </w:p>
        </w:tc>
        <w:tc>
          <w:tcPr>
            <w:tcW w:w="5889" w:type="dxa"/>
          </w:tcPr>
          <w:p w14:paraId="07E85F46" w14:textId="77777777" w:rsidR="008D2037" w:rsidRDefault="00000000">
            <w:pPr>
              <w:pStyle w:val="TableParagraph"/>
              <w:spacing w:before="31" w:line="248" w:lineRule="exact"/>
              <w:ind w:left="69"/>
            </w:pPr>
            <w:r>
              <w:t>RISCO CAIDO (SI-1978)</w:t>
            </w:r>
          </w:p>
        </w:tc>
        <w:tc>
          <w:tcPr>
            <w:tcW w:w="1541" w:type="dxa"/>
          </w:tcPr>
          <w:p w14:paraId="789BAEF5" w14:textId="77777777" w:rsidR="008D2037" w:rsidRDefault="00000000">
            <w:pPr>
              <w:pStyle w:val="TableParagraph"/>
              <w:spacing w:before="31" w:line="248" w:lineRule="exact"/>
              <w:ind w:right="58"/>
              <w:jc w:val="right"/>
            </w:pPr>
            <w:r>
              <w:t>100.000,00</w:t>
            </w:r>
          </w:p>
        </w:tc>
      </w:tr>
      <w:tr w:rsidR="008D2037" w14:paraId="62F2A2F6" w14:textId="77777777">
        <w:trPr>
          <w:trHeight w:val="300"/>
        </w:trPr>
        <w:tc>
          <w:tcPr>
            <w:tcW w:w="1200" w:type="dxa"/>
          </w:tcPr>
          <w:p w14:paraId="4FD7C93F" w14:textId="77777777" w:rsidR="008D2037" w:rsidRDefault="00000000">
            <w:pPr>
              <w:pStyle w:val="TableParagraph"/>
              <w:spacing w:before="32" w:line="248" w:lineRule="exact"/>
              <w:ind w:left="144" w:right="136"/>
              <w:jc w:val="center"/>
            </w:pPr>
            <w:r>
              <w:t>6401268</w:t>
            </w:r>
          </w:p>
        </w:tc>
        <w:tc>
          <w:tcPr>
            <w:tcW w:w="5889" w:type="dxa"/>
          </w:tcPr>
          <w:p w14:paraId="245051C0" w14:textId="77777777" w:rsidR="008D2037" w:rsidRDefault="00000000">
            <w:pPr>
              <w:pStyle w:val="TableParagraph"/>
              <w:spacing w:before="32" w:line="248" w:lineRule="exact"/>
              <w:ind w:left="69"/>
            </w:pPr>
            <w:r>
              <w:t>S. MARCIAL DE RUBICON III (SI-1981)</w:t>
            </w:r>
          </w:p>
        </w:tc>
        <w:tc>
          <w:tcPr>
            <w:tcW w:w="1541" w:type="dxa"/>
          </w:tcPr>
          <w:p w14:paraId="385D00C0" w14:textId="77777777" w:rsidR="008D2037" w:rsidRDefault="00000000">
            <w:pPr>
              <w:pStyle w:val="TableParagraph"/>
              <w:spacing w:before="32" w:line="248" w:lineRule="exact"/>
              <w:ind w:right="57"/>
              <w:jc w:val="right"/>
            </w:pPr>
            <w:r>
              <w:rPr>
                <w:w w:val="95"/>
              </w:rPr>
              <w:t>21.060,90</w:t>
            </w:r>
          </w:p>
        </w:tc>
      </w:tr>
      <w:tr w:rsidR="008D2037" w14:paraId="17443595" w14:textId="77777777">
        <w:trPr>
          <w:trHeight w:val="299"/>
        </w:trPr>
        <w:tc>
          <w:tcPr>
            <w:tcW w:w="1200" w:type="dxa"/>
          </w:tcPr>
          <w:p w14:paraId="11628FB6" w14:textId="77777777" w:rsidR="008D2037" w:rsidRDefault="00000000">
            <w:pPr>
              <w:pStyle w:val="TableParagraph"/>
              <w:spacing w:before="31" w:line="248" w:lineRule="exact"/>
              <w:ind w:left="144" w:right="136"/>
              <w:jc w:val="center"/>
            </w:pPr>
            <w:r>
              <w:t>6401603</w:t>
            </w:r>
          </w:p>
        </w:tc>
        <w:tc>
          <w:tcPr>
            <w:tcW w:w="5889" w:type="dxa"/>
          </w:tcPr>
          <w:p w14:paraId="0D2FF284" w14:textId="77777777" w:rsidR="008D2037" w:rsidRDefault="00000000">
            <w:pPr>
              <w:pStyle w:val="TableParagraph"/>
              <w:spacing w:before="31" w:line="248" w:lineRule="exact"/>
              <w:ind w:left="69"/>
            </w:pPr>
            <w:r>
              <w:t>PID2020-114303RB-I00 (SI-1807)</w:t>
            </w:r>
          </w:p>
        </w:tc>
        <w:tc>
          <w:tcPr>
            <w:tcW w:w="1541" w:type="dxa"/>
          </w:tcPr>
          <w:p w14:paraId="03776AAE" w14:textId="77777777" w:rsidR="008D2037" w:rsidRDefault="00000000">
            <w:pPr>
              <w:pStyle w:val="TableParagraph"/>
              <w:spacing w:before="31" w:line="248" w:lineRule="exact"/>
              <w:ind w:right="58"/>
              <w:jc w:val="right"/>
            </w:pPr>
            <w:r>
              <w:rPr>
                <w:w w:val="95"/>
              </w:rPr>
              <w:t>9.777,93</w:t>
            </w:r>
          </w:p>
        </w:tc>
      </w:tr>
      <w:tr w:rsidR="008D2037" w14:paraId="6C1BEF4A" w14:textId="77777777">
        <w:trPr>
          <w:trHeight w:val="299"/>
        </w:trPr>
        <w:tc>
          <w:tcPr>
            <w:tcW w:w="1200" w:type="dxa"/>
          </w:tcPr>
          <w:p w14:paraId="2EC85A97" w14:textId="77777777" w:rsidR="008D2037" w:rsidRDefault="00000000">
            <w:pPr>
              <w:pStyle w:val="TableParagraph"/>
              <w:spacing w:before="31" w:line="248" w:lineRule="exact"/>
              <w:ind w:left="144" w:right="136"/>
              <w:jc w:val="center"/>
            </w:pPr>
            <w:r>
              <w:t>6402568</w:t>
            </w:r>
          </w:p>
        </w:tc>
        <w:tc>
          <w:tcPr>
            <w:tcW w:w="5889" w:type="dxa"/>
          </w:tcPr>
          <w:p w14:paraId="574814F1" w14:textId="77777777" w:rsidR="008D2037" w:rsidRDefault="00000000">
            <w:pPr>
              <w:pStyle w:val="TableParagraph"/>
              <w:spacing w:before="31" w:line="248" w:lineRule="exact"/>
              <w:ind w:left="69"/>
            </w:pPr>
            <w:r>
              <w:t>MAC2/4.6D/249 MIMAR+ (SI 1589)</w:t>
            </w:r>
          </w:p>
        </w:tc>
        <w:tc>
          <w:tcPr>
            <w:tcW w:w="1541" w:type="dxa"/>
          </w:tcPr>
          <w:p w14:paraId="03584356" w14:textId="77777777" w:rsidR="008D2037" w:rsidRDefault="00000000">
            <w:pPr>
              <w:pStyle w:val="TableParagraph"/>
              <w:spacing w:before="31" w:line="248" w:lineRule="exact"/>
              <w:ind w:right="57"/>
              <w:jc w:val="right"/>
            </w:pPr>
            <w:r>
              <w:rPr>
                <w:w w:val="95"/>
              </w:rPr>
              <w:t>20.659,51</w:t>
            </w:r>
          </w:p>
        </w:tc>
      </w:tr>
      <w:tr w:rsidR="008D2037" w14:paraId="6C3E7E8E" w14:textId="77777777">
        <w:trPr>
          <w:trHeight w:val="300"/>
        </w:trPr>
        <w:tc>
          <w:tcPr>
            <w:tcW w:w="1200" w:type="dxa"/>
          </w:tcPr>
          <w:p w14:paraId="06B7DACE" w14:textId="77777777" w:rsidR="008D2037" w:rsidRDefault="00000000">
            <w:pPr>
              <w:pStyle w:val="TableParagraph"/>
              <w:spacing w:before="32" w:line="248" w:lineRule="exact"/>
              <w:ind w:left="144" w:right="136"/>
              <w:jc w:val="center"/>
            </w:pPr>
            <w:r>
              <w:t>6402569</w:t>
            </w:r>
          </w:p>
        </w:tc>
        <w:tc>
          <w:tcPr>
            <w:tcW w:w="5889" w:type="dxa"/>
          </w:tcPr>
          <w:p w14:paraId="5651BA1F" w14:textId="77777777" w:rsidR="008D2037" w:rsidRDefault="00000000">
            <w:pPr>
              <w:pStyle w:val="TableParagraph"/>
              <w:spacing w:before="32" w:line="248" w:lineRule="exact"/>
              <w:ind w:left="69"/>
            </w:pPr>
            <w:r>
              <w:t>CABINFR2019-12 (SI-1649)</w:t>
            </w:r>
          </w:p>
        </w:tc>
        <w:tc>
          <w:tcPr>
            <w:tcW w:w="1541" w:type="dxa"/>
          </w:tcPr>
          <w:p w14:paraId="185E1453" w14:textId="77777777" w:rsidR="008D2037" w:rsidRDefault="00000000">
            <w:pPr>
              <w:pStyle w:val="TableParagraph"/>
              <w:spacing w:before="32" w:line="248" w:lineRule="exact"/>
              <w:ind w:right="56"/>
              <w:jc w:val="right"/>
            </w:pPr>
            <w:r>
              <w:rPr>
                <w:w w:val="95"/>
              </w:rPr>
              <w:t>181,00</w:t>
            </w:r>
          </w:p>
        </w:tc>
      </w:tr>
      <w:tr w:rsidR="008D2037" w14:paraId="63DA1F0D" w14:textId="77777777">
        <w:trPr>
          <w:trHeight w:val="299"/>
        </w:trPr>
        <w:tc>
          <w:tcPr>
            <w:tcW w:w="1200" w:type="dxa"/>
          </w:tcPr>
          <w:p w14:paraId="3489F596" w14:textId="77777777" w:rsidR="008D2037" w:rsidRDefault="00000000">
            <w:pPr>
              <w:pStyle w:val="TableParagraph"/>
              <w:spacing w:before="31" w:line="248" w:lineRule="exact"/>
              <w:ind w:left="144" w:right="136"/>
              <w:jc w:val="center"/>
            </w:pPr>
            <w:r>
              <w:t>6402578</w:t>
            </w:r>
          </w:p>
        </w:tc>
        <w:tc>
          <w:tcPr>
            <w:tcW w:w="5889" w:type="dxa"/>
          </w:tcPr>
          <w:p w14:paraId="2B9F59D4" w14:textId="77777777" w:rsidR="008D2037" w:rsidRDefault="00000000">
            <w:pPr>
              <w:pStyle w:val="TableParagraph"/>
              <w:spacing w:before="31" w:line="248" w:lineRule="exact"/>
              <w:ind w:left="69"/>
            </w:pPr>
            <w:r>
              <w:t>PID2019-108781RR-C22 (SI-1715)</w:t>
            </w:r>
          </w:p>
        </w:tc>
        <w:tc>
          <w:tcPr>
            <w:tcW w:w="1541" w:type="dxa"/>
          </w:tcPr>
          <w:p w14:paraId="1B45E7CB" w14:textId="77777777" w:rsidR="008D2037" w:rsidRDefault="00000000">
            <w:pPr>
              <w:pStyle w:val="TableParagraph"/>
              <w:spacing w:before="31" w:line="248" w:lineRule="exact"/>
              <w:ind w:right="57"/>
              <w:jc w:val="right"/>
            </w:pPr>
            <w:r>
              <w:rPr>
                <w:w w:val="95"/>
              </w:rPr>
              <w:t>53.485,26</w:t>
            </w:r>
          </w:p>
        </w:tc>
      </w:tr>
      <w:tr w:rsidR="008D2037" w14:paraId="4DBD76D0" w14:textId="77777777">
        <w:trPr>
          <w:trHeight w:val="299"/>
        </w:trPr>
        <w:tc>
          <w:tcPr>
            <w:tcW w:w="1200" w:type="dxa"/>
          </w:tcPr>
          <w:p w14:paraId="41E61A6D" w14:textId="77777777" w:rsidR="008D2037" w:rsidRDefault="00000000">
            <w:pPr>
              <w:pStyle w:val="TableParagraph"/>
              <w:spacing w:before="31" w:line="248" w:lineRule="exact"/>
              <w:ind w:left="144" w:right="136"/>
              <w:jc w:val="center"/>
            </w:pPr>
            <w:r>
              <w:t>6402579</w:t>
            </w:r>
          </w:p>
        </w:tc>
        <w:tc>
          <w:tcPr>
            <w:tcW w:w="5889" w:type="dxa"/>
          </w:tcPr>
          <w:p w14:paraId="3390A63C" w14:textId="77777777" w:rsidR="008D2037" w:rsidRDefault="00000000">
            <w:pPr>
              <w:pStyle w:val="TableParagraph"/>
              <w:spacing w:before="31" w:line="248" w:lineRule="exact"/>
              <w:ind w:left="69"/>
            </w:pPr>
            <w:r>
              <w:t>GLOBICAN (SI-1729)</w:t>
            </w:r>
          </w:p>
        </w:tc>
        <w:tc>
          <w:tcPr>
            <w:tcW w:w="1541" w:type="dxa"/>
          </w:tcPr>
          <w:p w14:paraId="4F460F15" w14:textId="77777777" w:rsidR="008D2037" w:rsidRDefault="00000000">
            <w:pPr>
              <w:pStyle w:val="TableParagraph"/>
              <w:spacing w:before="31" w:line="248" w:lineRule="exact"/>
              <w:ind w:right="57"/>
              <w:jc w:val="right"/>
            </w:pPr>
            <w:r>
              <w:rPr>
                <w:w w:val="95"/>
              </w:rPr>
              <w:t>18.454,56</w:t>
            </w:r>
          </w:p>
        </w:tc>
      </w:tr>
      <w:tr w:rsidR="008D2037" w14:paraId="1C80B604" w14:textId="77777777">
        <w:trPr>
          <w:trHeight w:val="300"/>
        </w:trPr>
        <w:tc>
          <w:tcPr>
            <w:tcW w:w="1200" w:type="dxa"/>
          </w:tcPr>
          <w:p w14:paraId="7883EFC3" w14:textId="77777777" w:rsidR="008D2037" w:rsidRDefault="00000000">
            <w:pPr>
              <w:pStyle w:val="TableParagraph"/>
              <w:spacing w:before="32" w:line="248" w:lineRule="exact"/>
              <w:ind w:left="144" w:right="136"/>
              <w:jc w:val="center"/>
            </w:pPr>
            <w:r>
              <w:t>6402580</w:t>
            </w:r>
          </w:p>
        </w:tc>
        <w:tc>
          <w:tcPr>
            <w:tcW w:w="5889" w:type="dxa"/>
          </w:tcPr>
          <w:p w14:paraId="789202BF" w14:textId="77777777" w:rsidR="008D2037" w:rsidRDefault="00000000">
            <w:pPr>
              <w:pStyle w:val="TableParagraph"/>
              <w:spacing w:before="32" w:line="248" w:lineRule="exact"/>
              <w:ind w:left="69"/>
            </w:pPr>
            <w:r>
              <w:t>PROID2020010006 (SI-1734)</w:t>
            </w:r>
          </w:p>
        </w:tc>
        <w:tc>
          <w:tcPr>
            <w:tcW w:w="1541" w:type="dxa"/>
          </w:tcPr>
          <w:p w14:paraId="148063C8" w14:textId="77777777" w:rsidR="008D2037" w:rsidRDefault="00000000">
            <w:pPr>
              <w:pStyle w:val="TableParagraph"/>
              <w:spacing w:before="32" w:line="248" w:lineRule="exact"/>
              <w:ind w:right="57"/>
              <w:jc w:val="right"/>
            </w:pPr>
            <w:r>
              <w:rPr>
                <w:w w:val="95"/>
              </w:rPr>
              <w:t>10.811,67</w:t>
            </w:r>
          </w:p>
        </w:tc>
      </w:tr>
      <w:tr w:rsidR="008D2037" w14:paraId="52902C71" w14:textId="77777777">
        <w:trPr>
          <w:trHeight w:val="299"/>
        </w:trPr>
        <w:tc>
          <w:tcPr>
            <w:tcW w:w="1200" w:type="dxa"/>
          </w:tcPr>
          <w:p w14:paraId="10D38070" w14:textId="77777777" w:rsidR="008D2037" w:rsidRDefault="00000000">
            <w:pPr>
              <w:pStyle w:val="TableParagraph"/>
              <w:spacing w:before="31" w:line="248" w:lineRule="exact"/>
              <w:ind w:left="144" w:right="136"/>
              <w:jc w:val="center"/>
            </w:pPr>
            <w:r>
              <w:t>6402581</w:t>
            </w:r>
          </w:p>
        </w:tc>
        <w:tc>
          <w:tcPr>
            <w:tcW w:w="5889" w:type="dxa"/>
          </w:tcPr>
          <w:p w14:paraId="1CF2F905" w14:textId="77777777" w:rsidR="008D2037" w:rsidRDefault="00000000">
            <w:pPr>
              <w:pStyle w:val="TableParagraph"/>
              <w:spacing w:before="31" w:line="248" w:lineRule="exact"/>
              <w:ind w:left="69"/>
            </w:pPr>
            <w:r>
              <w:t>PROID2020010047 (SI-1746)</w:t>
            </w:r>
          </w:p>
        </w:tc>
        <w:tc>
          <w:tcPr>
            <w:tcW w:w="1541" w:type="dxa"/>
          </w:tcPr>
          <w:p w14:paraId="3047EE5D" w14:textId="77777777" w:rsidR="008D2037" w:rsidRDefault="00000000">
            <w:pPr>
              <w:pStyle w:val="TableParagraph"/>
              <w:spacing w:before="31" w:line="248" w:lineRule="exact"/>
              <w:ind w:right="58"/>
              <w:jc w:val="right"/>
            </w:pPr>
            <w:r>
              <w:rPr>
                <w:w w:val="95"/>
              </w:rPr>
              <w:t>7.463,58</w:t>
            </w:r>
          </w:p>
        </w:tc>
      </w:tr>
      <w:tr w:rsidR="008D2037" w14:paraId="34DA4FCC" w14:textId="77777777">
        <w:trPr>
          <w:trHeight w:val="299"/>
        </w:trPr>
        <w:tc>
          <w:tcPr>
            <w:tcW w:w="1200" w:type="dxa"/>
          </w:tcPr>
          <w:p w14:paraId="0005CFE9" w14:textId="77777777" w:rsidR="008D2037" w:rsidRDefault="00000000">
            <w:pPr>
              <w:pStyle w:val="TableParagraph"/>
              <w:spacing w:before="31" w:line="248" w:lineRule="exact"/>
              <w:ind w:left="144" w:right="136"/>
              <w:jc w:val="center"/>
            </w:pPr>
            <w:r>
              <w:t>6402582</w:t>
            </w:r>
          </w:p>
        </w:tc>
        <w:tc>
          <w:tcPr>
            <w:tcW w:w="5889" w:type="dxa"/>
          </w:tcPr>
          <w:p w14:paraId="7A05BD7C" w14:textId="77777777" w:rsidR="008D2037" w:rsidRDefault="00000000">
            <w:pPr>
              <w:pStyle w:val="TableParagraph"/>
              <w:spacing w:before="31" w:line="248" w:lineRule="exact"/>
              <w:ind w:left="69"/>
            </w:pPr>
            <w:r>
              <w:t>PID2020-113056RA-I00 (SI-1802)</w:t>
            </w:r>
          </w:p>
        </w:tc>
        <w:tc>
          <w:tcPr>
            <w:tcW w:w="1541" w:type="dxa"/>
          </w:tcPr>
          <w:p w14:paraId="494345D1" w14:textId="77777777" w:rsidR="008D2037" w:rsidRDefault="00000000">
            <w:pPr>
              <w:pStyle w:val="TableParagraph"/>
              <w:spacing w:before="31" w:line="248" w:lineRule="exact"/>
              <w:ind w:right="57"/>
              <w:jc w:val="right"/>
            </w:pPr>
            <w:r>
              <w:rPr>
                <w:w w:val="95"/>
              </w:rPr>
              <w:t>52.480,48</w:t>
            </w:r>
          </w:p>
        </w:tc>
      </w:tr>
      <w:tr w:rsidR="008D2037" w14:paraId="03087671" w14:textId="77777777">
        <w:trPr>
          <w:trHeight w:val="300"/>
        </w:trPr>
        <w:tc>
          <w:tcPr>
            <w:tcW w:w="1200" w:type="dxa"/>
          </w:tcPr>
          <w:p w14:paraId="36341C07" w14:textId="77777777" w:rsidR="008D2037" w:rsidRDefault="00000000">
            <w:pPr>
              <w:pStyle w:val="TableParagraph"/>
              <w:spacing w:before="32" w:line="248" w:lineRule="exact"/>
              <w:ind w:left="144" w:right="136"/>
              <w:jc w:val="center"/>
            </w:pPr>
            <w:r>
              <w:t>6402583</w:t>
            </w:r>
          </w:p>
        </w:tc>
        <w:tc>
          <w:tcPr>
            <w:tcW w:w="5889" w:type="dxa"/>
          </w:tcPr>
          <w:p w14:paraId="082406FF" w14:textId="77777777" w:rsidR="008D2037" w:rsidRDefault="00000000">
            <w:pPr>
              <w:pStyle w:val="TableParagraph"/>
              <w:spacing w:before="32" w:line="248" w:lineRule="exact"/>
              <w:ind w:left="69"/>
            </w:pPr>
            <w:r>
              <w:t>PCI2021-121968 (SI-1813)</w:t>
            </w:r>
          </w:p>
        </w:tc>
        <w:tc>
          <w:tcPr>
            <w:tcW w:w="1541" w:type="dxa"/>
          </w:tcPr>
          <w:p w14:paraId="692D1EEE" w14:textId="77777777" w:rsidR="008D2037" w:rsidRDefault="00000000">
            <w:pPr>
              <w:pStyle w:val="TableParagraph"/>
              <w:spacing w:before="32" w:line="248" w:lineRule="exact"/>
              <w:ind w:right="58"/>
              <w:jc w:val="right"/>
            </w:pPr>
            <w:r>
              <w:t>117.819,30</w:t>
            </w:r>
          </w:p>
        </w:tc>
      </w:tr>
      <w:tr w:rsidR="008D2037" w14:paraId="5A52D4A2" w14:textId="77777777">
        <w:trPr>
          <w:trHeight w:val="299"/>
        </w:trPr>
        <w:tc>
          <w:tcPr>
            <w:tcW w:w="1200" w:type="dxa"/>
          </w:tcPr>
          <w:p w14:paraId="76B488B1" w14:textId="77777777" w:rsidR="008D2037" w:rsidRDefault="00000000">
            <w:pPr>
              <w:pStyle w:val="TableParagraph"/>
              <w:spacing w:before="31" w:line="248" w:lineRule="exact"/>
              <w:ind w:left="144" w:right="136"/>
              <w:jc w:val="center"/>
            </w:pPr>
            <w:r>
              <w:t>6402584</w:t>
            </w:r>
          </w:p>
        </w:tc>
        <w:tc>
          <w:tcPr>
            <w:tcW w:w="5889" w:type="dxa"/>
          </w:tcPr>
          <w:p w14:paraId="06ECDEA0" w14:textId="77777777" w:rsidR="008D2037" w:rsidRDefault="00000000">
            <w:pPr>
              <w:pStyle w:val="TableParagraph"/>
              <w:spacing w:before="31" w:line="248" w:lineRule="exact"/>
              <w:ind w:left="69"/>
            </w:pPr>
            <w:r>
              <w:t>PROID2021010035 (SI-1835)</w:t>
            </w:r>
          </w:p>
        </w:tc>
        <w:tc>
          <w:tcPr>
            <w:tcW w:w="1541" w:type="dxa"/>
          </w:tcPr>
          <w:p w14:paraId="48254EF4" w14:textId="77777777" w:rsidR="008D2037" w:rsidRDefault="00000000">
            <w:pPr>
              <w:pStyle w:val="TableParagraph"/>
              <w:spacing w:before="31" w:line="248" w:lineRule="exact"/>
              <w:ind w:right="57"/>
              <w:jc w:val="right"/>
            </w:pPr>
            <w:r>
              <w:rPr>
                <w:w w:val="95"/>
              </w:rPr>
              <w:t>18.743,98</w:t>
            </w:r>
          </w:p>
        </w:tc>
      </w:tr>
      <w:tr w:rsidR="008D2037" w14:paraId="75373E5F" w14:textId="77777777">
        <w:trPr>
          <w:trHeight w:val="299"/>
        </w:trPr>
        <w:tc>
          <w:tcPr>
            <w:tcW w:w="1200" w:type="dxa"/>
          </w:tcPr>
          <w:p w14:paraId="36B43D91" w14:textId="77777777" w:rsidR="008D2037" w:rsidRDefault="00000000">
            <w:pPr>
              <w:pStyle w:val="TableParagraph"/>
              <w:spacing w:before="31" w:line="248" w:lineRule="exact"/>
              <w:ind w:left="144" w:right="136"/>
              <w:jc w:val="center"/>
            </w:pPr>
            <w:r>
              <w:t>6402585</w:t>
            </w:r>
          </w:p>
        </w:tc>
        <w:tc>
          <w:tcPr>
            <w:tcW w:w="5889" w:type="dxa"/>
          </w:tcPr>
          <w:p w14:paraId="3BAAC109" w14:textId="77777777" w:rsidR="008D2037" w:rsidRDefault="00000000">
            <w:pPr>
              <w:pStyle w:val="TableParagraph"/>
              <w:spacing w:before="31" w:line="248" w:lineRule="exact"/>
              <w:ind w:left="69"/>
            </w:pPr>
            <w:r>
              <w:t>CONVENIO MAPA 2021 (SI-1865)</w:t>
            </w:r>
          </w:p>
        </w:tc>
        <w:tc>
          <w:tcPr>
            <w:tcW w:w="1541" w:type="dxa"/>
          </w:tcPr>
          <w:p w14:paraId="20BC5C8D" w14:textId="77777777" w:rsidR="008D2037" w:rsidRDefault="00000000">
            <w:pPr>
              <w:pStyle w:val="TableParagraph"/>
              <w:spacing w:before="31" w:line="248" w:lineRule="exact"/>
              <w:ind w:right="57"/>
              <w:jc w:val="right"/>
            </w:pPr>
            <w:r>
              <w:rPr>
                <w:w w:val="95"/>
              </w:rPr>
              <w:t>68.565,74</w:t>
            </w:r>
          </w:p>
        </w:tc>
      </w:tr>
      <w:tr w:rsidR="008D2037" w14:paraId="66247B49" w14:textId="77777777">
        <w:trPr>
          <w:trHeight w:val="301"/>
        </w:trPr>
        <w:tc>
          <w:tcPr>
            <w:tcW w:w="1200" w:type="dxa"/>
          </w:tcPr>
          <w:p w14:paraId="6360C8B5" w14:textId="77777777" w:rsidR="008D2037" w:rsidRDefault="00000000">
            <w:pPr>
              <w:pStyle w:val="TableParagraph"/>
              <w:spacing w:before="33" w:line="248" w:lineRule="exact"/>
              <w:ind w:left="144" w:right="136"/>
              <w:jc w:val="center"/>
            </w:pPr>
            <w:r>
              <w:t>6403304</w:t>
            </w:r>
          </w:p>
        </w:tc>
        <w:tc>
          <w:tcPr>
            <w:tcW w:w="5889" w:type="dxa"/>
          </w:tcPr>
          <w:p w14:paraId="1300ADE2" w14:textId="77777777" w:rsidR="008D2037" w:rsidRDefault="00000000">
            <w:pPr>
              <w:pStyle w:val="TableParagraph"/>
              <w:spacing w:before="33" w:line="248" w:lineRule="exact"/>
              <w:ind w:left="69"/>
            </w:pPr>
            <w:r>
              <w:t>PID2019-106948RA-100 (SI-1712)</w:t>
            </w:r>
          </w:p>
        </w:tc>
        <w:tc>
          <w:tcPr>
            <w:tcW w:w="1541" w:type="dxa"/>
          </w:tcPr>
          <w:p w14:paraId="1C1B80AF" w14:textId="77777777" w:rsidR="008D2037" w:rsidRDefault="00000000">
            <w:pPr>
              <w:pStyle w:val="TableParagraph"/>
              <w:spacing w:before="33" w:line="248" w:lineRule="exact"/>
              <w:ind w:right="58"/>
              <w:jc w:val="right"/>
            </w:pPr>
            <w:r>
              <w:rPr>
                <w:w w:val="95"/>
              </w:rPr>
              <w:t>4.580,40</w:t>
            </w:r>
          </w:p>
        </w:tc>
      </w:tr>
      <w:tr w:rsidR="008D2037" w14:paraId="7771696B" w14:textId="77777777">
        <w:trPr>
          <w:trHeight w:val="299"/>
        </w:trPr>
        <w:tc>
          <w:tcPr>
            <w:tcW w:w="1200" w:type="dxa"/>
          </w:tcPr>
          <w:p w14:paraId="209A84D3" w14:textId="77777777" w:rsidR="008D2037" w:rsidRDefault="00000000">
            <w:pPr>
              <w:pStyle w:val="TableParagraph"/>
              <w:spacing w:before="31" w:line="248" w:lineRule="exact"/>
              <w:ind w:left="144" w:right="136"/>
              <w:jc w:val="center"/>
            </w:pPr>
            <w:r>
              <w:t>6403529</w:t>
            </w:r>
          </w:p>
        </w:tc>
        <w:tc>
          <w:tcPr>
            <w:tcW w:w="5889" w:type="dxa"/>
          </w:tcPr>
          <w:p w14:paraId="62E65C4E" w14:textId="77777777" w:rsidR="008D2037" w:rsidRDefault="00000000">
            <w:pPr>
              <w:pStyle w:val="TableParagraph"/>
              <w:spacing w:before="31" w:line="248" w:lineRule="exact"/>
              <w:ind w:left="69"/>
            </w:pPr>
            <w:r>
              <w:t>MAC2/1.1B/278 MICROGRID-BLUE (SI-1593)</w:t>
            </w:r>
          </w:p>
        </w:tc>
        <w:tc>
          <w:tcPr>
            <w:tcW w:w="1541" w:type="dxa"/>
          </w:tcPr>
          <w:p w14:paraId="3A700B61" w14:textId="77777777" w:rsidR="008D2037" w:rsidRDefault="00000000">
            <w:pPr>
              <w:pStyle w:val="TableParagraph"/>
              <w:spacing w:before="31" w:line="248" w:lineRule="exact"/>
              <w:ind w:right="57"/>
              <w:jc w:val="right"/>
            </w:pPr>
            <w:r>
              <w:rPr>
                <w:w w:val="95"/>
              </w:rPr>
              <w:t>54.932,97</w:t>
            </w:r>
          </w:p>
        </w:tc>
      </w:tr>
      <w:tr w:rsidR="008D2037" w14:paraId="786DDF2F" w14:textId="77777777">
        <w:trPr>
          <w:trHeight w:val="299"/>
        </w:trPr>
        <w:tc>
          <w:tcPr>
            <w:tcW w:w="1200" w:type="dxa"/>
          </w:tcPr>
          <w:p w14:paraId="54E61E43" w14:textId="77777777" w:rsidR="008D2037" w:rsidRDefault="00000000">
            <w:pPr>
              <w:pStyle w:val="TableParagraph"/>
              <w:spacing w:before="31" w:line="248" w:lineRule="exact"/>
              <w:ind w:left="144" w:right="136"/>
              <w:jc w:val="center"/>
            </w:pPr>
            <w:r>
              <w:t>6403533</w:t>
            </w:r>
          </w:p>
        </w:tc>
        <w:tc>
          <w:tcPr>
            <w:tcW w:w="5889" w:type="dxa"/>
          </w:tcPr>
          <w:p w14:paraId="1B23DBDD" w14:textId="77777777" w:rsidR="008D2037" w:rsidRDefault="00000000">
            <w:pPr>
              <w:pStyle w:val="TableParagraph"/>
              <w:spacing w:before="31" w:line="248" w:lineRule="exact"/>
              <w:ind w:left="69"/>
            </w:pPr>
            <w:r>
              <w:t>PID2019-109099RB-C41 (SI-1717)</w:t>
            </w:r>
          </w:p>
        </w:tc>
        <w:tc>
          <w:tcPr>
            <w:tcW w:w="1541" w:type="dxa"/>
          </w:tcPr>
          <w:p w14:paraId="49B679DD" w14:textId="77777777" w:rsidR="008D2037" w:rsidRDefault="00000000">
            <w:pPr>
              <w:pStyle w:val="TableParagraph"/>
              <w:spacing w:before="31" w:line="248" w:lineRule="exact"/>
              <w:ind w:right="57"/>
              <w:jc w:val="right"/>
            </w:pPr>
            <w:r>
              <w:rPr>
                <w:w w:val="95"/>
              </w:rPr>
              <w:t>19.868,04</w:t>
            </w:r>
          </w:p>
        </w:tc>
      </w:tr>
      <w:tr w:rsidR="008D2037" w14:paraId="0F9E4B58" w14:textId="77777777">
        <w:trPr>
          <w:trHeight w:val="300"/>
        </w:trPr>
        <w:tc>
          <w:tcPr>
            <w:tcW w:w="1200" w:type="dxa"/>
          </w:tcPr>
          <w:p w14:paraId="2A180E5A" w14:textId="77777777" w:rsidR="008D2037" w:rsidRDefault="00000000">
            <w:pPr>
              <w:pStyle w:val="TableParagraph"/>
              <w:spacing w:before="32" w:line="248" w:lineRule="exact"/>
              <w:ind w:left="144" w:right="136"/>
              <w:jc w:val="center"/>
            </w:pPr>
            <w:r>
              <w:t>6403534</w:t>
            </w:r>
          </w:p>
        </w:tc>
        <w:tc>
          <w:tcPr>
            <w:tcW w:w="5889" w:type="dxa"/>
          </w:tcPr>
          <w:p w14:paraId="77EB6B55" w14:textId="77777777" w:rsidR="008D2037" w:rsidRDefault="00000000">
            <w:pPr>
              <w:pStyle w:val="TableParagraph"/>
              <w:spacing w:before="32" w:line="248" w:lineRule="exact"/>
              <w:ind w:left="69"/>
            </w:pPr>
            <w:r>
              <w:t>PROID2020010009 (SI-1735)</w:t>
            </w:r>
          </w:p>
        </w:tc>
        <w:tc>
          <w:tcPr>
            <w:tcW w:w="1541" w:type="dxa"/>
          </w:tcPr>
          <w:p w14:paraId="1D819783" w14:textId="77777777" w:rsidR="008D2037" w:rsidRDefault="00000000">
            <w:pPr>
              <w:pStyle w:val="TableParagraph"/>
              <w:spacing w:before="32" w:line="248" w:lineRule="exact"/>
              <w:ind w:right="57"/>
              <w:jc w:val="right"/>
            </w:pPr>
            <w:r>
              <w:rPr>
                <w:w w:val="95"/>
              </w:rPr>
              <w:t>16.432,27</w:t>
            </w:r>
          </w:p>
        </w:tc>
      </w:tr>
      <w:tr w:rsidR="008D2037" w14:paraId="15229DE5" w14:textId="77777777">
        <w:trPr>
          <w:trHeight w:val="299"/>
        </w:trPr>
        <w:tc>
          <w:tcPr>
            <w:tcW w:w="1200" w:type="dxa"/>
          </w:tcPr>
          <w:p w14:paraId="46BD1EC6" w14:textId="77777777" w:rsidR="008D2037" w:rsidRDefault="00000000">
            <w:pPr>
              <w:pStyle w:val="TableParagraph"/>
              <w:spacing w:before="31" w:line="248" w:lineRule="exact"/>
              <w:ind w:left="144" w:right="136"/>
              <w:jc w:val="center"/>
            </w:pPr>
            <w:r>
              <w:t>6403535</w:t>
            </w:r>
          </w:p>
        </w:tc>
        <w:tc>
          <w:tcPr>
            <w:tcW w:w="5889" w:type="dxa"/>
          </w:tcPr>
          <w:p w14:paraId="6052676C" w14:textId="77777777" w:rsidR="008D2037" w:rsidRDefault="00000000">
            <w:pPr>
              <w:pStyle w:val="TableParagraph"/>
              <w:spacing w:before="31" w:line="248" w:lineRule="exact"/>
              <w:ind w:left="69"/>
            </w:pPr>
            <w:r>
              <w:t>PID2020-114561RB-I00 (SI-1791)</w:t>
            </w:r>
          </w:p>
        </w:tc>
        <w:tc>
          <w:tcPr>
            <w:tcW w:w="1541" w:type="dxa"/>
          </w:tcPr>
          <w:p w14:paraId="54567DBD" w14:textId="77777777" w:rsidR="008D2037" w:rsidRDefault="00000000">
            <w:pPr>
              <w:pStyle w:val="TableParagraph"/>
              <w:spacing w:before="31" w:line="248" w:lineRule="exact"/>
              <w:ind w:right="57"/>
              <w:jc w:val="right"/>
            </w:pPr>
            <w:r>
              <w:rPr>
                <w:w w:val="95"/>
              </w:rPr>
              <w:t>88.456,02</w:t>
            </w:r>
          </w:p>
        </w:tc>
      </w:tr>
    </w:tbl>
    <w:p w14:paraId="6C1012AF" w14:textId="77777777" w:rsidR="008D2037" w:rsidRDefault="00000000">
      <w:pPr>
        <w:pStyle w:val="Textoindependiente"/>
        <w:spacing w:before="6"/>
        <w:rPr>
          <w:sz w:val="12"/>
        </w:rPr>
      </w:pPr>
      <w:r>
        <w:pict w14:anchorId="1D8CB628">
          <v:shape id="_x0000_s1152" type="#_x0000_t202" style="position:absolute;margin-left:681.25pt;margin-top:546.45pt;width:14.75pt;height:266.5pt;z-index:251819008;mso-position-horizontal-relative:page;mso-position-vertical-relative:page" filled="f" stroked="f">
            <v:textbox style="layout-flow:vertical;mso-layout-flow-alt:bottom-to-top" inset="0,0,0,0">
              <w:txbxContent>
                <w:p w14:paraId="668BF77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3FA9C221" w14:textId="77777777" w:rsidR="008D2037" w:rsidRDefault="00000000">
      <w:pPr>
        <w:spacing w:before="55"/>
        <w:ind w:left="1428"/>
        <w:jc w:val="center"/>
      </w:pPr>
      <w:r>
        <w:t>145</w:t>
      </w:r>
    </w:p>
    <w:p w14:paraId="6E893DE2"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5F656FA9" w14:textId="77777777">
        <w:trPr>
          <w:trHeight w:val="299"/>
        </w:trPr>
        <w:tc>
          <w:tcPr>
            <w:tcW w:w="1200" w:type="dxa"/>
            <w:shd w:val="clear" w:color="auto" w:fill="D0CECE"/>
          </w:tcPr>
          <w:p w14:paraId="2217F566"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0C2E0BEC"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5D8C033F" w14:textId="77777777" w:rsidR="008D2037" w:rsidRDefault="00000000">
            <w:pPr>
              <w:pStyle w:val="TableParagraph"/>
              <w:spacing w:before="31" w:line="248" w:lineRule="exact"/>
              <w:ind w:left="289"/>
              <w:rPr>
                <w:b/>
              </w:rPr>
            </w:pPr>
            <w:r>
              <w:rPr>
                <w:b/>
              </w:rPr>
              <w:t>Total 2023</w:t>
            </w:r>
          </w:p>
        </w:tc>
      </w:tr>
      <w:tr w:rsidR="008D2037" w14:paraId="2187682F" w14:textId="77777777">
        <w:trPr>
          <w:trHeight w:val="300"/>
        </w:trPr>
        <w:tc>
          <w:tcPr>
            <w:tcW w:w="1200" w:type="dxa"/>
          </w:tcPr>
          <w:p w14:paraId="51799630" w14:textId="77777777" w:rsidR="008D2037" w:rsidRDefault="00000000">
            <w:pPr>
              <w:pStyle w:val="TableParagraph"/>
              <w:spacing w:before="32" w:line="248" w:lineRule="exact"/>
              <w:ind w:left="144" w:right="136"/>
              <w:jc w:val="center"/>
            </w:pPr>
            <w:r>
              <w:t>6403536</w:t>
            </w:r>
          </w:p>
        </w:tc>
        <w:tc>
          <w:tcPr>
            <w:tcW w:w="5889" w:type="dxa"/>
          </w:tcPr>
          <w:p w14:paraId="40838994" w14:textId="77777777" w:rsidR="008D2037" w:rsidRDefault="00000000">
            <w:pPr>
              <w:pStyle w:val="TableParagraph"/>
              <w:spacing w:before="32" w:line="248" w:lineRule="exact"/>
              <w:ind w:left="69"/>
            </w:pPr>
            <w:r>
              <w:t>PID2020-114550GB-I00 (SI-1792)</w:t>
            </w:r>
          </w:p>
        </w:tc>
        <w:tc>
          <w:tcPr>
            <w:tcW w:w="1541" w:type="dxa"/>
          </w:tcPr>
          <w:p w14:paraId="1141B9F3" w14:textId="77777777" w:rsidR="008D2037" w:rsidRDefault="00000000">
            <w:pPr>
              <w:pStyle w:val="TableParagraph"/>
              <w:spacing w:before="32" w:line="248" w:lineRule="exact"/>
              <w:ind w:right="57"/>
              <w:jc w:val="right"/>
            </w:pPr>
            <w:r>
              <w:rPr>
                <w:w w:val="95"/>
              </w:rPr>
              <w:t>19.154,51</w:t>
            </w:r>
          </w:p>
        </w:tc>
      </w:tr>
      <w:tr w:rsidR="008D2037" w14:paraId="2A6B20CC" w14:textId="77777777">
        <w:trPr>
          <w:trHeight w:val="299"/>
        </w:trPr>
        <w:tc>
          <w:tcPr>
            <w:tcW w:w="1200" w:type="dxa"/>
          </w:tcPr>
          <w:p w14:paraId="62B4A2CC" w14:textId="77777777" w:rsidR="008D2037" w:rsidRDefault="00000000">
            <w:pPr>
              <w:pStyle w:val="TableParagraph"/>
              <w:spacing w:before="31" w:line="248" w:lineRule="exact"/>
              <w:ind w:left="144" w:right="136"/>
              <w:jc w:val="center"/>
            </w:pPr>
            <w:r>
              <w:t>6403537</w:t>
            </w:r>
          </w:p>
        </w:tc>
        <w:tc>
          <w:tcPr>
            <w:tcW w:w="5889" w:type="dxa"/>
          </w:tcPr>
          <w:p w14:paraId="46D65023" w14:textId="77777777" w:rsidR="008D2037" w:rsidRDefault="00000000">
            <w:pPr>
              <w:pStyle w:val="TableParagraph"/>
              <w:spacing w:before="31" w:line="248" w:lineRule="exact"/>
              <w:ind w:left="69"/>
            </w:pPr>
            <w:r>
              <w:t>PID2020-116569RB-C32 (SI-1803)</w:t>
            </w:r>
          </w:p>
        </w:tc>
        <w:tc>
          <w:tcPr>
            <w:tcW w:w="1541" w:type="dxa"/>
          </w:tcPr>
          <w:p w14:paraId="26CD3B5D" w14:textId="77777777" w:rsidR="008D2037" w:rsidRDefault="00000000">
            <w:pPr>
              <w:pStyle w:val="TableParagraph"/>
              <w:spacing w:before="31" w:line="248" w:lineRule="exact"/>
              <w:ind w:right="57"/>
              <w:jc w:val="right"/>
            </w:pPr>
            <w:r>
              <w:rPr>
                <w:w w:val="95"/>
              </w:rPr>
              <w:t>76.115,43</w:t>
            </w:r>
          </w:p>
        </w:tc>
      </w:tr>
      <w:tr w:rsidR="008D2037" w14:paraId="0DDD41DB" w14:textId="77777777">
        <w:trPr>
          <w:trHeight w:val="299"/>
        </w:trPr>
        <w:tc>
          <w:tcPr>
            <w:tcW w:w="1200" w:type="dxa"/>
          </w:tcPr>
          <w:p w14:paraId="6AD60CEC" w14:textId="77777777" w:rsidR="008D2037" w:rsidRDefault="00000000">
            <w:pPr>
              <w:pStyle w:val="TableParagraph"/>
              <w:spacing w:before="31" w:line="248" w:lineRule="exact"/>
              <w:ind w:left="144" w:right="136"/>
              <w:jc w:val="center"/>
            </w:pPr>
            <w:r>
              <w:t>6403538</w:t>
            </w:r>
          </w:p>
        </w:tc>
        <w:tc>
          <w:tcPr>
            <w:tcW w:w="5889" w:type="dxa"/>
          </w:tcPr>
          <w:p w14:paraId="30BA9945" w14:textId="77777777" w:rsidR="008D2037" w:rsidRDefault="00000000">
            <w:pPr>
              <w:pStyle w:val="TableParagraph"/>
              <w:spacing w:before="31" w:line="248" w:lineRule="exact"/>
              <w:ind w:left="69"/>
            </w:pPr>
            <w:r>
              <w:t>PID2020-112502RB-C43 (SI-1812)</w:t>
            </w:r>
          </w:p>
        </w:tc>
        <w:tc>
          <w:tcPr>
            <w:tcW w:w="1541" w:type="dxa"/>
          </w:tcPr>
          <w:p w14:paraId="0196B653" w14:textId="77777777" w:rsidR="008D2037" w:rsidRDefault="00000000">
            <w:pPr>
              <w:pStyle w:val="TableParagraph"/>
              <w:spacing w:before="31" w:line="248" w:lineRule="exact"/>
              <w:ind w:right="57"/>
              <w:jc w:val="right"/>
            </w:pPr>
            <w:r>
              <w:rPr>
                <w:w w:val="95"/>
              </w:rPr>
              <w:t>31.554,54</w:t>
            </w:r>
          </w:p>
        </w:tc>
      </w:tr>
      <w:tr w:rsidR="008D2037" w14:paraId="471B1E79" w14:textId="77777777">
        <w:trPr>
          <w:trHeight w:val="301"/>
        </w:trPr>
        <w:tc>
          <w:tcPr>
            <w:tcW w:w="1200" w:type="dxa"/>
          </w:tcPr>
          <w:p w14:paraId="7C342EC5" w14:textId="77777777" w:rsidR="008D2037" w:rsidRDefault="00000000">
            <w:pPr>
              <w:pStyle w:val="TableParagraph"/>
              <w:spacing w:before="33" w:line="248" w:lineRule="exact"/>
              <w:ind w:left="144" w:right="136"/>
              <w:jc w:val="center"/>
            </w:pPr>
            <w:r>
              <w:t>6403540</w:t>
            </w:r>
          </w:p>
        </w:tc>
        <w:tc>
          <w:tcPr>
            <w:tcW w:w="5889" w:type="dxa"/>
          </w:tcPr>
          <w:p w14:paraId="78F33A74" w14:textId="77777777" w:rsidR="008D2037" w:rsidRDefault="00000000">
            <w:pPr>
              <w:pStyle w:val="TableParagraph"/>
              <w:spacing w:before="33" w:line="248" w:lineRule="exact"/>
              <w:ind w:left="69"/>
            </w:pPr>
            <w:r>
              <w:t>PROID2021010090 (SI-1828)</w:t>
            </w:r>
          </w:p>
        </w:tc>
        <w:tc>
          <w:tcPr>
            <w:tcW w:w="1541" w:type="dxa"/>
          </w:tcPr>
          <w:p w14:paraId="2616788A" w14:textId="77777777" w:rsidR="008D2037" w:rsidRDefault="00000000">
            <w:pPr>
              <w:pStyle w:val="TableParagraph"/>
              <w:spacing w:before="33" w:line="248" w:lineRule="exact"/>
              <w:ind w:right="57"/>
              <w:jc w:val="right"/>
            </w:pPr>
            <w:r>
              <w:rPr>
                <w:w w:val="95"/>
              </w:rPr>
              <w:t>26.650,64</w:t>
            </w:r>
          </w:p>
        </w:tc>
      </w:tr>
      <w:tr w:rsidR="008D2037" w14:paraId="6668A479" w14:textId="77777777">
        <w:trPr>
          <w:trHeight w:val="299"/>
        </w:trPr>
        <w:tc>
          <w:tcPr>
            <w:tcW w:w="1200" w:type="dxa"/>
          </w:tcPr>
          <w:p w14:paraId="766CE7B6" w14:textId="77777777" w:rsidR="008D2037" w:rsidRDefault="00000000">
            <w:pPr>
              <w:pStyle w:val="TableParagraph"/>
              <w:spacing w:before="31" w:line="248" w:lineRule="exact"/>
              <w:ind w:left="144" w:right="136"/>
              <w:jc w:val="center"/>
            </w:pPr>
            <w:r>
              <w:t>6403541</w:t>
            </w:r>
          </w:p>
        </w:tc>
        <w:tc>
          <w:tcPr>
            <w:tcW w:w="5889" w:type="dxa"/>
          </w:tcPr>
          <w:p w14:paraId="4B023690" w14:textId="77777777" w:rsidR="008D2037" w:rsidRDefault="00000000">
            <w:pPr>
              <w:pStyle w:val="TableParagraph"/>
              <w:spacing w:before="31" w:line="248" w:lineRule="exact"/>
              <w:ind w:left="69"/>
            </w:pPr>
            <w:r>
              <w:t>PROID2021010004 (SI-1842)</w:t>
            </w:r>
          </w:p>
        </w:tc>
        <w:tc>
          <w:tcPr>
            <w:tcW w:w="1541" w:type="dxa"/>
          </w:tcPr>
          <w:p w14:paraId="2EF41F7C" w14:textId="77777777" w:rsidR="008D2037" w:rsidRDefault="00000000">
            <w:pPr>
              <w:pStyle w:val="TableParagraph"/>
              <w:spacing w:before="31" w:line="248" w:lineRule="exact"/>
              <w:ind w:right="57"/>
              <w:jc w:val="right"/>
            </w:pPr>
            <w:r>
              <w:rPr>
                <w:w w:val="95"/>
              </w:rPr>
              <w:t>29.615,85</w:t>
            </w:r>
          </w:p>
        </w:tc>
      </w:tr>
      <w:tr w:rsidR="008D2037" w14:paraId="2EC946F9" w14:textId="77777777">
        <w:trPr>
          <w:trHeight w:val="299"/>
        </w:trPr>
        <w:tc>
          <w:tcPr>
            <w:tcW w:w="1200" w:type="dxa"/>
          </w:tcPr>
          <w:p w14:paraId="577A9A49" w14:textId="77777777" w:rsidR="008D2037" w:rsidRDefault="00000000">
            <w:pPr>
              <w:pStyle w:val="TableParagraph"/>
              <w:spacing w:before="31" w:line="248" w:lineRule="exact"/>
              <w:ind w:left="144" w:right="136"/>
              <w:jc w:val="center"/>
            </w:pPr>
            <w:r>
              <w:t>6403544</w:t>
            </w:r>
          </w:p>
        </w:tc>
        <w:tc>
          <w:tcPr>
            <w:tcW w:w="5889" w:type="dxa"/>
          </w:tcPr>
          <w:p w14:paraId="157DC4AE" w14:textId="77777777" w:rsidR="008D2037" w:rsidRDefault="00000000">
            <w:pPr>
              <w:pStyle w:val="TableParagraph"/>
              <w:spacing w:before="31" w:line="248" w:lineRule="exact"/>
              <w:ind w:left="69"/>
            </w:pPr>
            <w:r>
              <w:t>DILCOMAR (SI-1989)</w:t>
            </w:r>
          </w:p>
        </w:tc>
        <w:tc>
          <w:tcPr>
            <w:tcW w:w="1541" w:type="dxa"/>
          </w:tcPr>
          <w:p w14:paraId="14EEF8BE" w14:textId="77777777" w:rsidR="008D2037" w:rsidRDefault="00000000">
            <w:pPr>
              <w:pStyle w:val="TableParagraph"/>
              <w:spacing w:before="31" w:line="248" w:lineRule="exact"/>
              <w:ind w:right="57"/>
              <w:jc w:val="right"/>
            </w:pPr>
            <w:r>
              <w:rPr>
                <w:w w:val="95"/>
              </w:rPr>
              <w:t>15.000,00</w:t>
            </w:r>
          </w:p>
        </w:tc>
      </w:tr>
      <w:tr w:rsidR="008D2037" w14:paraId="77F63E30" w14:textId="77777777">
        <w:trPr>
          <w:trHeight w:val="300"/>
        </w:trPr>
        <w:tc>
          <w:tcPr>
            <w:tcW w:w="1200" w:type="dxa"/>
          </w:tcPr>
          <w:p w14:paraId="7AB48FE7" w14:textId="77777777" w:rsidR="008D2037" w:rsidRDefault="00000000">
            <w:pPr>
              <w:pStyle w:val="TableParagraph"/>
              <w:spacing w:before="32" w:line="248" w:lineRule="exact"/>
              <w:ind w:left="144" w:right="136"/>
              <w:jc w:val="center"/>
            </w:pPr>
            <w:r>
              <w:t>6403703</w:t>
            </w:r>
          </w:p>
        </w:tc>
        <w:tc>
          <w:tcPr>
            <w:tcW w:w="5889" w:type="dxa"/>
          </w:tcPr>
          <w:p w14:paraId="7C017BC3" w14:textId="77777777" w:rsidR="008D2037" w:rsidRDefault="00000000">
            <w:pPr>
              <w:pStyle w:val="TableParagraph"/>
              <w:spacing w:before="32" w:line="248" w:lineRule="exact"/>
              <w:ind w:left="69"/>
            </w:pPr>
            <w:r>
              <w:t>MAC2/3.5B/380 ACLIEMAC (SI-1598)</w:t>
            </w:r>
          </w:p>
        </w:tc>
        <w:tc>
          <w:tcPr>
            <w:tcW w:w="1541" w:type="dxa"/>
          </w:tcPr>
          <w:p w14:paraId="5FF5E8F1" w14:textId="77777777" w:rsidR="008D2037" w:rsidRDefault="00000000">
            <w:pPr>
              <w:pStyle w:val="TableParagraph"/>
              <w:spacing w:before="32" w:line="248" w:lineRule="exact"/>
              <w:ind w:right="57"/>
              <w:jc w:val="right"/>
            </w:pPr>
            <w:r>
              <w:rPr>
                <w:w w:val="95"/>
              </w:rPr>
              <w:t>85.148,99</w:t>
            </w:r>
          </w:p>
        </w:tc>
      </w:tr>
      <w:tr w:rsidR="008D2037" w14:paraId="14DEA938" w14:textId="77777777">
        <w:trPr>
          <w:trHeight w:val="299"/>
        </w:trPr>
        <w:tc>
          <w:tcPr>
            <w:tcW w:w="1200" w:type="dxa"/>
          </w:tcPr>
          <w:p w14:paraId="3CBCB312" w14:textId="77777777" w:rsidR="008D2037" w:rsidRDefault="00000000">
            <w:pPr>
              <w:pStyle w:val="TableParagraph"/>
              <w:spacing w:before="31" w:line="248" w:lineRule="exact"/>
              <w:ind w:left="144" w:right="136"/>
              <w:jc w:val="center"/>
            </w:pPr>
            <w:r>
              <w:t>6403704</w:t>
            </w:r>
          </w:p>
        </w:tc>
        <w:tc>
          <w:tcPr>
            <w:tcW w:w="5889" w:type="dxa"/>
          </w:tcPr>
          <w:p w14:paraId="2E2E884A" w14:textId="77777777" w:rsidR="008D2037" w:rsidRDefault="00000000">
            <w:pPr>
              <w:pStyle w:val="TableParagraph"/>
              <w:spacing w:before="31" w:line="248" w:lineRule="exact"/>
              <w:ind w:left="69"/>
            </w:pPr>
            <w:r>
              <w:t>2021ECO14 (SI-1863)</w:t>
            </w:r>
          </w:p>
        </w:tc>
        <w:tc>
          <w:tcPr>
            <w:tcW w:w="1541" w:type="dxa"/>
          </w:tcPr>
          <w:p w14:paraId="4A2F550D" w14:textId="77777777" w:rsidR="008D2037" w:rsidRDefault="00000000">
            <w:pPr>
              <w:pStyle w:val="TableParagraph"/>
              <w:spacing w:before="31" w:line="248" w:lineRule="exact"/>
              <w:ind w:right="57"/>
              <w:jc w:val="right"/>
            </w:pPr>
            <w:r>
              <w:rPr>
                <w:w w:val="95"/>
              </w:rPr>
              <w:t>18.399,98</w:t>
            </w:r>
          </w:p>
        </w:tc>
      </w:tr>
      <w:tr w:rsidR="008D2037" w14:paraId="3B842602" w14:textId="77777777">
        <w:trPr>
          <w:trHeight w:val="299"/>
        </w:trPr>
        <w:tc>
          <w:tcPr>
            <w:tcW w:w="1200" w:type="dxa"/>
          </w:tcPr>
          <w:p w14:paraId="3D0E867C" w14:textId="77777777" w:rsidR="008D2037" w:rsidRDefault="00000000">
            <w:pPr>
              <w:pStyle w:val="TableParagraph"/>
              <w:spacing w:before="31" w:line="248" w:lineRule="exact"/>
              <w:ind w:left="144" w:right="136"/>
              <w:jc w:val="center"/>
            </w:pPr>
            <w:r>
              <w:t>6404127</w:t>
            </w:r>
          </w:p>
        </w:tc>
        <w:tc>
          <w:tcPr>
            <w:tcW w:w="5889" w:type="dxa"/>
          </w:tcPr>
          <w:p w14:paraId="714A2546" w14:textId="77777777" w:rsidR="008D2037" w:rsidRDefault="00000000">
            <w:pPr>
              <w:pStyle w:val="TableParagraph"/>
              <w:spacing w:before="31" w:line="248" w:lineRule="exact"/>
              <w:ind w:left="69"/>
            </w:pPr>
            <w:r>
              <w:t>MAC2/1.1B/226 APOGEO (SI-1590)</w:t>
            </w:r>
          </w:p>
        </w:tc>
        <w:tc>
          <w:tcPr>
            <w:tcW w:w="1541" w:type="dxa"/>
          </w:tcPr>
          <w:p w14:paraId="4484F3A7" w14:textId="77777777" w:rsidR="008D2037" w:rsidRDefault="00000000">
            <w:pPr>
              <w:pStyle w:val="TableParagraph"/>
              <w:spacing w:before="31" w:line="248" w:lineRule="exact"/>
              <w:ind w:right="57"/>
              <w:jc w:val="right"/>
            </w:pPr>
            <w:r>
              <w:rPr>
                <w:w w:val="95"/>
              </w:rPr>
              <w:t>42.492,24</w:t>
            </w:r>
          </w:p>
        </w:tc>
      </w:tr>
      <w:tr w:rsidR="008D2037" w14:paraId="3FCD0A73" w14:textId="77777777">
        <w:trPr>
          <w:trHeight w:val="300"/>
        </w:trPr>
        <w:tc>
          <w:tcPr>
            <w:tcW w:w="1200" w:type="dxa"/>
          </w:tcPr>
          <w:p w14:paraId="57B2FA7C" w14:textId="77777777" w:rsidR="008D2037" w:rsidRDefault="00000000">
            <w:pPr>
              <w:pStyle w:val="TableParagraph"/>
              <w:spacing w:before="32" w:line="248" w:lineRule="exact"/>
              <w:ind w:left="144" w:right="136"/>
              <w:jc w:val="center"/>
            </w:pPr>
            <w:r>
              <w:t>6404132</w:t>
            </w:r>
          </w:p>
        </w:tc>
        <w:tc>
          <w:tcPr>
            <w:tcW w:w="5889" w:type="dxa"/>
          </w:tcPr>
          <w:p w14:paraId="08404622" w14:textId="77777777" w:rsidR="008D2037" w:rsidRDefault="00000000">
            <w:pPr>
              <w:pStyle w:val="TableParagraph"/>
              <w:spacing w:before="32" w:line="248" w:lineRule="exact"/>
              <w:ind w:left="69"/>
            </w:pPr>
            <w:r>
              <w:t>PID2020-117251RB-C21 (SI-1799)</w:t>
            </w:r>
          </w:p>
        </w:tc>
        <w:tc>
          <w:tcPr>
            <w:tcW w:w="1541" w:type="dxa"/>
          </w:tcPr>
          <w:p w14:paraId="24CF4D16" w14:textId="77777777" w:rsidR="008D2037" w:rsidRDefault="00000000">
            <w:pPr>
              <w:pStyle w:val="TableParagraph"/>
              <w:spacing w:before="32" w:line="248" w:lineRule="exact"/>
              <w:ind w:right="57"/>
              <w:jc w:val="right"/>
            </w:pPr>
            <w:r>
              <w:rPr>
                <w:w w:val="95"/>
              </w:rPr>
              <w:t>18.731,21</w:t>
            </w:r>
          </w:p>
        </w:tc>
      </w:tr>
      <w:tr w:rsidR="008D2037" w14:paraId="706D5939" w14:textId="77777777">
        <w:trPr>
          <w:trHeight w:val="299"/>
        </w:trPr>
        <w:tc>
          <w:tcPr>
            <w:tcW w:w="1200" w:type="dxa"/>
          </w:tcPr>
          <w:p w14:paraId="3816C63A" w14:textId="77777777" w:rsidR="008D2037" w:rsidRDefault="00000000">
            <w:pPr>
              <w:pStyle w:val="TableParagraph"/>
              <w:spacing w:before="31" w:line="248" w:lineRule="exact"/>
              <w:ind w:left="144" w:right="136"/>
              <w:jc w:val="center"/>
            </w:pPr>
            <w:r>
              <w:t>6404133</w:t>
            </w:r>
          </w:p>
        </w:tc>
        <w:tc>
          <w:tcPr>
            <w:tcW w:w="5889" w:type="dxa"/>
          </w:tcPr>
          <w:p w14:paraId="5CBF80DA" w14:textId="77777777" w:rsidR="008D2037" w:rsidRDefault="00000000">
            <w:pPr>
              <w:pStyle w:val="TableParagraph"/>
              <w:spacing w:before="31" w:line="248" w:lineRule="exact"/>
              <w:ind w:left="69"/>
            </w:pPr>
            <w:r>
              <w:t>PID2020-116417RB-C42 (SI-1801)</w:t>
            </w:r>
          </w:p>
        </w:tc>
        <w:tc>
          <w:tcPr>
            <w:tcW w:w="1541" w:type="dxa"/>
          </w:tcPr>
          <w:p w14:paraId="39BF069C" w14:textId="77777777" w:rsidR="008D2037" w:rsidRDefault="00000000">
            <w:pPr>
              <w:pStyle w:val="TableParagraph"/>
              <w:spacing w:before="31" w:line="248" w:lineRule="exact"/>
              <w:ind w:right="57"/>
              <w:jc w:val="right"/>
            </w:pPr>
            <w:r>
              <w:rPr>
                <w:w w:val="95"/>
              </w:rPr>
              <w:t>88.391,03</w:t>
            </w:r>
          </w:p>
        </w:tc>
      </w:tr>
      <w:tr w:rsidR="008D2037" w14:paraId="1CF48B28" w14:textId="77777777">
        <w:trPr>
          <w:trHeight w:val="299"/>
        </w:trPr>
        <w:tc>
          <w:tcPr>
            <w:tcW w:w="1200" w:type="dxa"/>
          </w:tcPr>
          <w:p w14:paraId="2E04D5A5" w14:textId="77777777" w:rsidR="008D2037" w:rsidRDefault="00000000">
            <w:pPr>
              <w:pStyle w:val="TableParagraph"/>
              <w:spacing w:before="31" w:line="248" w:lineRule="exact"/>
              <w:ind w:left="144" w:right="136"/>
              <w:jc w:val="center"/>
            </w:pPr>
            <w:r>
              <w:t>6404134</w:t>
            </w:r>
          </w:p>
        </w:tc>
        <w:tc>
          <w:tcPr>
            <w:tcW w:w="5889" w:type="dxa"/>
          </w:tcPr>
          <w:p w14:paraId="0A84F130" w14:textId="77777777" w:rsidR="008D2037" w:rsidRDefault="00000000">
            <w:pPr>
              <w:pStyle w:val="TableParagraph"/>
              <w:spacing w:before="31" w:line="248" w:lineRule="exact"/>
              <w:ind w:left="69"/>
            </w:pPr>
            <w:r>
              <w:t>EQC2021-006798-P (SI-1849)</w:t>
            </w:r>
          </w:p>
        </w:tc>
        <w:tc>
          <w:tcPr>
            <w:tcW w:w="1541" w:type="dxa"/>
          </w:tcPr>
          <w:p w14:paraId="2925748A" w14:textId="77777777" w:rsidR="008D2037" w:rsidRDefault="00000000">
            <w:pPr>
              <w:pStyle w:val="TableParagraph"/>
              <w:spacing w:before="31" w:line="248" w:lineRule="exact"/>
              <w:ind w:right="58"/>
              <w:jc w:val="right"/>
            </w:pPr>
            <w:r>
              <w:t>482.911,80</w:t>
            </w:r>
          </w:p>
        </w:tc>
      </w:tr>
      <w:tr w:rsidR="008D2037" w14:paraId="31B8483C" w14:textId="77777777">
        <w:trPr>
          <w:trHeight w:val="300"/>
        </w:trPr>
        <w:tc>
          <w:tcPr>
            <w:tcW w:w="1200" w:type="dxa"/>
          </w:tcPr>
          <w:p w14:paraId="6C8B39C5" w14:textId="77777777" w:rsidR="008D2037" w:rsidRDefault="00000000">
            <w:pPr>
              <w:pStyle w:val="TableParagraph"/>
              <w:spacing w:before="32" w:line="248" w:lineRule="exact"/>
              <w:ind w:left="144" w:right="136"/>
              <w:jc w:val="center"/>
            </w:pPr>
            <w:r>
              <w:t>6404135</w:t>
            </w:r>
          </w:p>
        </w:tc>
        <w:tc>
          <w:tcPr>
            <w:tcW w:w="5889" w:type="dxa"/>
          </w:tcPr>
          <w:p w14:paraId="34343C45" w14:textId="77777777" w:rsidR="008D2037" w:rsidRDefault="00000000">
            <w:pPr>
              <w:pStyle w:val="TableParagraph"/>
              <w:spacing w:before="32" w:line="248" w:lineRule="exact"/>
              <w:ind w:left="69"/>
            </w:pPr>
            <w:r>
              <w:t>4000136723/22/NL/CRS (SI-1873)</w:t>
            </w:r>
          </w:p>
        </w:tc>
        <w:tc>
          <w:tcPr>
            <w:tcW w:w="1541" w:type="dxa"/>
          </w:tcPr>
          <w:p w14:paraId="52F8E6BA" w14:textId="77777777" w:rsidR="008D2037" w:rsidRDefault="00000000">
            <w:pPr>
              <w:pStyle w:val="TableParagraph"/>
              <w:spacing w:before="32" w:line="248" w:lineRule="exact"/>
              <w:ind w:right="57"/>
              <w:jc w:val="right"/>
            </w:pPr>
            <w:r>
              <w:rPr>
                <w:w w:val="95"/>
              </w:rPr>
              <w:t>32.655,56</w:t>
            </w:r>
          </w:p>
        </w:tc>
      </w:tr>
      <w:tr w:rsidR="008D2037" w14:paraId="1F0B1B8F" w14:textId="77777777">
        <w:trPr>
          <w:trHeight w:val="299"/>
        </w:trPr>
        <w:tc>
          <w:tcPr>
            <w:tcW w:w="1200" w:type="dxa"/>
          </w:tcPr>
          <w:p w14:paraId="05B7F766" w14:textId="77777777" w:rsidR="008D2037" w:rsidRDefault="00000000">
            <w:pPr>
              <w:pStyle w:val="TableParagraph"/>
              <w:spacing w:before="31" w:line="248" w:lineRule="exact"/>
              <w:ind w:left="144" w:right="136"/>
              <w:jc w:val="center"/>
            </w:pPr>
            <w:r>
              <w:t>6404312</w:t>
            </w:r>
          </w:p>
        </w:tc>
        <w:tc>
          <w:tcPr>
            <w:tcW w:w="5889" w:type="dxa"/>
          </w:tcPr>
          <w:p w14:paraId="7D9AB01C" w14:textId="77777777" w:rsidR="008D2037" w:rsidRDefault="00000000">
            <w:pPr>
              <w:pStyle w:val="TableParagraph"/>
              <w:spacing w:before="31" w:line="248" w:lineRule="exact"/>
              <w:ind w:left="69"/>
            </w:pPr>
            <w:r>
              <w:t>CIPERBIG (SI-1875)</w:t>
            </w:r>
          </w:p>
        </w:tc>
        <w:tc>
          <w:tcPr>
            <w:tcW w:w="1541" w:type="dxa"/>
          </w:tcPr>
          <w:p w14:paraId="32631AE2" w14:textId="77777777" w:rsidR="008D2037" w:rsidRDefault="00000000">
            <w:pPr>
              <w:pStyle w:val="TableParagraph"/>
              <w:spacing w:before="31" w:line="248" w:lineRule="exact"/>
              <w:ind w:right="58"/>
              <w:jc w:val="right"/>
            </w:pPr>
            <w:r>
              <w:t>300.000,00</w:t>
            </w:r>
          </w:p>
        </w:tc>
      </w:tr>
      <w:tr w:rsidR="008D2037" w14:paraId="4C4FFC9B" w14:textId="77777777">
        <w:trPr>
          <w:trHeight w:val="299"/>
        </w:trPr>
        <w:tc>
          <w:tcPr>
            <w:tcW w:w="1200" w:type="dxa"/>
          </w:tcPr>
          <w:p w14:paraId="082CED0F" w14:textId="77777777" w:rsidR="008D2037" w:rsidRDefault="00000000">
            <w:pPr>
              <w:pStyle w:val="TableParagraph"/>
              <w:spacing w:before="31" w:line="248" w:lineRule="exact"/>
              <w:ind w:left="144" w:right="136"/>
              <w:jc w:val="center"/>
            </w:pPr>
            <w:r>
              <w:t>6404432</w:t>
            </w:r>
          </w:p>
        </w:tc>
        <w:tc>
          <w:tcPr>
            <w:tcW w:w="5889" w:type="dxa"/>
          </w:tcPr>
          <w:p w14:paraId="3E8EFD17" w14:textId="77777777" w:rsidR="008D2037" w:rsidRDefault="00000000">
            <w:pPr>
              <w:pStyle w:val="TableParagraph"/>
              <w:spacing w:before="31" w:line="248" w:lineRule="exact"/>
              <w:ind w:left="69"/>
            </w:pPr>
            <w:r>
              <w:t>H2020-LC-CLA-2018-2 (SI-1596)</w:t>
            </w:r>
          </w:p>
        </w:tc>
        <w:tc>
          <w:tcPr>
            <w:tcW w:w="1541" w:type="dxa"/>
          </w:tcPr>
          <w:p w14:paraId="0E902E61" w14:textId="77777777" w:rsidR="008D2037" w:rsidRDefault="00000000">
            <w:pPr>
              <w:pStyle w:val="TableParagraph"/>
              <w:spacing w:before="31" w:line="248" w:lineRule="exact"/>
              <w:ind w:right="57"/>
              <w:jc w:val="right"/>
            </w:pPr>
            <w:r>
              <w:rPr>
                <w:w w:val="95"/>
              </w:rPr>
              <w:t>47.142,06</w:t>
            </w:r>
          </w:p>
        </w:tc>
      </w:tr>
      <w:tr w:rsidR="008D2037" w14:paraId="5D9023CE" w14:textId="77777777">
        <w:trPr>
          <w:trHeight w:val="300"/>
        </w:trPr>
        <w:tc>
          <w:tcPr>
            <w:tcW w:w="1200" w:type="dxa"/>
          </w:tcPr>
          <w:p w14:paraId="339A9715" w14:textId="77777777" w:rsidR="008D2037" w:rsidRDefault="00000000">
            <w:pPr>
              <w:pStyle w:val="TableParagraph"/>
              <w:spacing w:before="32" w:line="248" w:lineRule="exact"/>
              <w:ind w:left="144" w:right="136"/>
              <w:jc w:val="center"/>
            </w:pPr>
            <w:r>
              <w:t>6404438</w:t>
            </w:r>
          </w:p>
        </w:tc>
        <w:tc>
          <w:tcPr>
            <w:tcW w:w="5889" w:type="dxa"/>
          </w:tcPr>
          <w:p w14:paraId="4CA2D320" w14:textId="77777777" w:rsidR="008D2037" w:rsidRDefault="00000000">
            <w:pPr>
              <w:pStyle w:val="TableParagraph"/>
              <w:spacing w:before="32" w:line="248" w:lineRule="exact"/>
              <w:ind w:left="69"/>
            </w:pPr>
            <w:r>
              <w:t>CABINFR2019-03 (SI-1640)</w:t>
            </w:r>
          </w:p>
        </w:tc>
        <w:tc>
          <w:tcPr>
            <w:tcW w:w="1541" w:type="dxa"/>
          </w:tcPr>
          <w:p w14:paraId="1D8A4BF1" w14:textId="77777777" w:rsidR="008D2037" w:rsidRDefault="00000000">
            <w:pPr>
              <w:pStyle w:val="TableParagraph"/>
              <w:spacing w:before="32" w:line="248" w:lineRule="exact"/>
              <w:ind w:right="58"/>
              <w:jc w:val="right"/>
            </w:pPr>
            <w:r>
              <w:rPr>
                <w:w w:val="95"/>
              </w:rPr>
              <w:t>2.125,81</w:t>
            </w:r>
          </w:p>
        </w:tc>
      </w:tr>
      <w:tr w:rsidR="008D2037" w14:paraId="7BA52EC5" w14:textId="77777777">
        <w:trPr>
          <w:trHeight w:val="299"/>
        </w:trPr>
        <w:tc>
          <w:tcPr>
            <w:tcW w:w="1200" w:type="dxa"/>
          </w:tcPr>
          <w:p w14:paraId="7DBA8C12" w14:textId="77777777" w:rsidR="008D2037" w:rsidRDefault="00000000">
            <w:pPr>
              <w:pStyle w:val="TableParagraph"/>
              <w:spacing w:before="31" w:line="248" w:lineRule="exact"/>
              <w:ind w:left="144" w:right="136"/>
              <w:jc w:val="center"/>
            </w:pPr>
            <w:r>
              <w:t>6404442</w:t>
            </w:r>
          </w:p>
        </w:tc>
        <w:tc>
          <w:tcPr>
            <w:tcW w:w="5889" w:type="dxa"/>
          </w:tcPr>
          <w:p w14:paraId="789C8080" w14:textId="77777777" w:rsidR="008D2037" w:rsidRDefault="00000000">
            <w:pPr>
              <w:pStyle w:val="TableParagraph"/>
              <w:spacing w:before="31" w:line="248" w:lineRule="exact"/>
              <w:ind w:left="69"/>
            </w:pPr>
            <w:r>
              <w:t>PID2019-109084RB-C21 (SI-1714)</w:t>
            </w:r>
          </w:p>
        </w:tc>
        <w:tc>
          <w:tcPr>
            <w:tcW w:w="1541" w:type="dxa"/>
          </w:tcPr>
          <w:p w14:paraId="26FAB958" w14:textId="77777777" w:rsidR="008D2037" w:rsidRDefault="00000000">
            <w:pPr>
              <w:pStyle w:val="TableParagraph"/>
              <w:spacing w:before="31" w:line="248" w:lineRule="exact"/>
              <w:ind w:right="58"/>
              <w:jc w:val="right"/>
            </w:pPr>
            <w:r>
              <w:t>114.021,07</w:t>
            </w:r>
          </w:p>
        </w:tc>
      </w:tr>
      <w:tr w:rsidR="008D2037" w14:paraId="2D6DD5BB" w14:textId="77777777">
        <w:trPr>
          <w:trHeight w:val="299"/>
        </w:trPr>
        <w:tc>
          <w:tcPr>
            <w:tcW w:w="1200" w:type="dxa"/>
          </w:tcPr>
          <w:p w14:paraId="0B00388D" w14:textId="77777777" w:rsidR="008D2037" w:rsidRDefault="00000000">
            <w:pPr>
              <w:pStyle w:val="TableParagraph"/>
              <w:spacing w:before="31" w:line="248" w:lineRule="exact"/>
              <w:ind w:left="144" w:right="136"/>
              <w:jc w:val="center"/>
            </w:pPr>
            <w:r>
              <w:t>6404444</w:t>
            </w:r>
          </w:p>
        </w:tc>
        <w:tc>
          <w:tcPr>
            <w:tcW w:w="5889" w:type="dxa"/>
          </w:tcPr>
          <w:p w14:paraId="22862BCD" w14:textId="77777777" w:rsidR="008D2037" w:rsidRDefault="00000000">
            <w:pPr>
              <w:pStyle w:val="TableParagraph"/>
              <w:spacing w:before="31" w:line="248" w:lineRule="exact"/>
              <w:ind w:left="69"/>
            </w:pPr>
            <w:r>
              <w:t>2020EDU16 (SI-1755)</w:t>
            </w:r>
          </w:p>
        </w:tc>
        <w:tc>
          <w:tcPr>
            <w:tcW w:w="1541" w:type="dxa"/>
          </w:tcPr>
          <w:p w14:paraId="104B2241" w14:textId="77777777" w:rsidR="008D2037" w:rsidRDefault="00000000">
            <w:pPr>
              <w:pStyle w:val="TableParagraph"/>
              <w:spacing w:before="31" w:line="248" w:lineRule="exact"/>
              <w:ind w:right="57"/>
              <w:jc w:val="right"/>
            </w:pPr>
            <w:r>
              <w:rPr>
                <w:w w:val="95"/>
              </w:rPr>
              <w:t>19.797,05</w:t>
            </w:r>
          </w:p>
        </w:tc>
      </w:tr>
      <w:tr w:rsidR="008D2037" w14:paraId="2744D3E0" w14:textId="77777777">
        <w:trPr>
          <w:trHeight w:val="300"/>
        </w:trPr>
        <w:tc>
          <w:tcPr>
            <w:tcW w:w="1200" w:type="dxa"/>
          </w:tcPr>
          <w:p w14:paraId="69AD30A9" w14:textId="77777777" w:rsidR="008D2037" w:rsidRDefault="00000000">
            <w:pPr>
              <w:pStyle w:val="TableParagraph"/>
              <w:spacing w:before="32" w:line="248" w:lineRule="exact"/>
              <w:ind w:left="144" w:right="136"/>
              <w:jc w:val="center"/>
            </w:pPr>
            <w:r>
              <w:t>6404445</w:t>
            </w:r>
          </w:p>
        </w:tc>
        <w:tc>
          <w:tcPr>
            <w:tcW w:w="5889" w:type="dxa"/>
          </w:tcPr>
          <w:p w14:paraId="3430B968" w14:textId="77777777" w:rsidR="008D2037" w:rsidRDefault="00000000">
            <w:pPr>
              <w:pStyle w:val="TableParagraph"/>
              <w:spacing w:before="32" w:line="248" w:lineRule="exact"/>
              <w:ind w:left="69"/>
            </w:pPr>
            <w:r>
              <w:t>PID2020-118118RB-I00 (SI-1794)</w:t>
            </w:r>
          </w:p>
        </w:tc>
        <w:tc>
          <w:tcPr>
            <w:tcW w:w="1541" w:type="dxa"/>
          </w:tcPr>
          <w:p w14:paraId="4C45A7D7" w14:textId="77777777" w:rsidR="008D2037" w:rsidRDefault="00000000">
            <w:pPr>
              <w:pStyle w:val="TableParagraph"/>
              <w:spacing w:before="32" w:line="248" w:lineRule="exact"/>
              <w:ind w:right="58"/>
              <w:jc w:val="right"/>
            </w:pPr>
            <w:r>
              <w:t>116.099,84</w:t>
            </w:r>
          </w:p>
        </w:tc>
      </w:tr>
      <w:tr w:rsidR="008D2037" w14:paraId="0AF95D56" w14:textId="77777777">
        <w:trPr>
          <w:trHeight w:val="299"/>
        </w:trPr>
        <w:tc>
          <w:tcPr>
            <w:tcW w:w="1200" w:type="dxa"/>
          </w:tcPr>
          <w:p w14:paraId="1680FA04" w14:textId="77777777" w:rsidR="008D2037" w:rsidRDefault="00000000">
            <w:pPr>
              <w:pStyle w:val="TableParagraph"/>
              <w:spacing w:before="31" w:line="248" w:lineRule="exact"/>
              <w:ind w:left="144" w:right="136"/>
              <w:jc w:val="center"/>
            </w:pPr>
            <w:r>
              <w:t>6404446</w:t>
            </w:r>
          </w:p>
        </w:tc>
        <w:tc>
          <w:tcPr>
            <w:tcW w:w="5889" w:type="dxa"/>
          </w:tcPr>
          <w:p w14:paraId="6D04236C" w14:textId="77777777" w:rsidR="008D2037" w:rsidRDefault="00000000">
            <w:pPr>
              <w:pStyle w:val="TableParagraph"/>
              <w:spacing w:before="31" w:line="248" w:lineRule="exact"/>
              <w:ind w:left="69"/>
            </w:pPr>
            <w:r>
              <w:t>EIS 2021 14 (SI-1822)</w:t>
            </w:r>
          </w:p>
        </w:tc>
        <w:tc>
          <w:tcPr>
            <w:tcW w:w="1541" w:type="dxa"/>
          </w:tcPr>
          <w:p w14:paraId="52CFDA5F" w14:textId="77777777" w:rsidR="008D2037" w:rsidRDefault="00000000">
            <w:pPr>
              <w:pStyle w:val="TableParagraph"/>
              <w:spacing w:before="31" w:line="248" w:lineRule="exact"/>
              <w:ind w:right="58"/>
              <w:jc w:val="right"/>
            </w:pPr>
            <w:r>
              <w:t>188.049,40</w:t>
            </w:r>
          </w:p>
        </w:tc>
      </w:tr>
      <w:tr w:rsidR="008D2037" w14:paraId="4A20257E" w14:textId="77777777">
        <w:trPr>
          <w:trHeight w:val="299"/>
        </w:trPr>
        <w:tc>
          <w:tcPr>
            <w:tcW w:w="1200" w:type="dxa"/>
          </w:tcPr>
          <w:p w14:paraId="1B7E5229" w14:textId="77777777" w:rsidR="008D2037" w:rsidRDefault="00000000">
            <w:pPr>
              <w:pStyle w:val="TableParagraph"/>
              <w:spacing w:before="31" w:line="248" w:lineRule="exact"/>
              <w:ind w:left="144" w:right="136"/>
              <w:jc w:val="center"/>
            </w:pPr>
            <w:r>
              <w:t>6404447</w:t>
            </w:r>
          </w:p>
        </w:tc>
        <w:tc>
          <w:tcPr>
            <w:tcW w:w="5889" w:type="dxa"/>
          </w:tcPr>
          <w:p w14:paraId="58229EEC" w14:textId="77777777" w:rsidR="008D2037" w:rsidRDefault="00000000">
            <w:pPr>
              <w:pStyle w:val="TableParagraph"/>
              <w:spacing w:before="31" w:line="248" w:lineRule="exact"/>
              <w:ind w:left="69"/>
            </w:pPr>
            <w:r>
              <w:t>EIS 2021 20 (SI-1823)</w:t>
            </w:r>
          </w:p>
        </w:tc>
        <w:tc>
          <w:tcPr>
            <w:tcW w:w="1541" w:type="dxa"/>
          </w:tcPr>
          <w:p w14:paraId="4337AE22" w14:textId="77777777" w:rsidR="008D2037" w:rsidRDefault="00000000">
            <w:pPr>
              <w:pStyle w:val="TableParagraph"/>
              <w:spacing w:before="31" w:line="248" w:lineRule="exact"/>
              <w:ind w:right="58"/>
              <w:jc w:val="right"/>
            </w:pPr>
            <w:r>
              <w:t>161.782,76</w:t>
            </w:r>
          </w:p>
        </w:tc>
      </w:tr>
      <w:tr w:rsidR="008D2037" w14:paraId="5CC28C6B" w14:textId="77777777">
        <w:trPr>
          <w:trHeight w:val="301"/>
        </w:trPr>
        <w:tc>
          <w:tcPr>
            <w:tcW w:w="1200" w:type="dxa"/>
          </w:tcPr>
          <w:p w14:paraId="4E4B3621" w14:textId="77777777" w:rsidR="008D2037" w:rsidRDefault="00000000">
            <w:pPr>
              <w:pStyle w:val="TableParagraph"/>
              <w:spacing w:before="33" w:line="248" w:lineRule="exact"/>
              <w:ind w:left="144" w:right="136"/>
              <w:jc w:val="center"/>
            </w:pPr>
            <w:r>
              <w:t>6404449</w:t>
            </w:r>
          </w:p>
        </w:tc>
        <w:tc>
          <w:tcPr>
            <w:tcW w:w="5889" w:type="dxa"/>
          </w:tcPr>
          <w:p w14:paraId="36686449" w14:textId="77777777" w:rsidR="008D2037" w:rsidRDefault="00000000">
            <w:pPr>
              <w:pStyle w:val="TableParagraph"/>
              <w:spacing w:before="33" w:line="248" w:lineRule="exact"/>
              <w:ind w:left="69"/>
            </w:pPr>
            <w:r>
              <w:t>PROID2021010002 (SI-1843)</w:t>
            </w:r>
          </w:p>
        </w:tc>
        <w:tc>
          <w:tcPr>
            <w:tcW w:w="1541" w:type="dxa"/>
          </w:tcPr>
          <w:p w14:paraId="5DDC0542" w14:textId="77777777" w:rsidR="008D2037" w:rsidRDefault="00000000">
            <w:pPr>
              <w:pStyle w:val="TableParagraph"/>
              <w:spacing w:before="33" w:line="248" w:lineRule="exact"/>
              <w:ind w:right="57"/>
              <w:jc w:val="right"/>
            </w:pPr>
            <w:r>
              <w:rPr>
                <w:w w:val="95"/>
              </w:rPr>
              <w:t>44.398,96</w:t>
            </w:r>
          </w:p>
        </w:tc>
      </w:tr>
      <w:tr w:rsidR="008D2037" w14:paraId="29261285" w14:textId="77777777">
        <w:trPr>
          <w:trHeight w:val="299"/>
        </w:trPr>
        <w:tc>
          <w:tcPr>
            <w:tcW w:w="1200" w:type="dxa"/>
          </w:tcPr>
          <w:p w14:paraId="2E91BDBD" w14:textId="77777777" w:rsidR="008D2037" w:rsidRDefault="00000000">
            <w:pPr>
              <w:pStyle w:val="TableParagraph"/>
              <w:spacing w:before="31" w:line="248" w:lineRule="exact"/>
              <w:ind w:left="144" w:right="136"/>
              <w:jc w:val="center"/>
            </w:pPr>
            <w:r>
              <w:t>6404450</w:t>
            </w:r>
          </w:p>
        </w:tc>
        <w:tc>
          <w:tcPr>
            <w:tcW w:w="5889" w:type="dxa"/>
          </w:tcPr>
          <w:p w14:paraId="2828BF79" w14:textId="77777777" w:rsidR="008D2037" w:rsidRDefault="00000000">
            <w:pPr>
              <w:pStyle w:val="TableParagraph"/>
              <w:spacing w:before="31" w:line="248" w:lineRule="exact"/>
              <w:ind w:left="69"/>
            </w:pPr>
            <w:r>
              <w:t>ESA CONTRACT Nº 4000135025/21/I-NB (SI-1931)</w:t>
            </w:r>
          </w:p>
        </w:tc>
        <w:tc>
          <w:tcPr>
            <w:tcW w:w="1541" w:type="dxa"/>
          </w:tcPr>
          <w:p w14:paraId="3E464732" w14:textId="77777777" w:rsidR="008D2037" w:rsidRDefault="00000000">
            <w:pPr>
              <w:pStyle w:val="TableParagraph"/>
              <w:spacing w:before="31" w:line="248" w:lineRule="exact"/>
              <w:ind w:right="57"/>
              <w:jc w:val="right"/>
            </w:pPr>
            <w:r>
              <w:rPr>
                <w:w w:val="95"/>
              </w:rPr>
              <w:t>30.958,93</w:t>
            </w:r>
          </w:p>
        </w:tc>
      </w:tr>
      <w:tr w:rsidR="008D2037" w14:paraId="56F33456" w14:textId="77777777">
        <w:trPr>
          <w:trHeight w:val="299"/>
        </w:trPr>
        <w:tc>
          <w:tcPr>
            <w:tcW w:w="1200" w:type="dxa"/>
          </w:tcPr>
          <w:p w14:paraId="34A14B7D" w14:textId="77777777" w:rsidR="008D2037" w:rsidRDefault="00000000">
            <w:pPr>
              <w:pStyle w:val="TableParagraph"/>
              <w:spacing w:before="31" w:line="248" w:lineRule="exact"/>
              <w:ind w:left="144" w:right="136"/>
              <w:jc w:val="center"/>
            </w:pPr>
            <w:r>
              <w:t>6404497</w:t>
            </w:r>
          </w:p>
        </w:tc>
        <w:tc>
          <w:tcPr>
            <w:tcW w:w="5889" w:type="dxa"/>
          </w:tcPr>
          <w:p w14:paraId="2AD9C5B7" w14:textId="77777777" w:rsidR="008D2037" w:rsidRDefault="00000000">
            <w:pPr>
              <w:pStyle w:val="TableParagraph"/>
              <w:spacing w:before="31" w:line="248" w:lineRule="exact"/>
              <w:ind w:left="69"/>
            </w:pPr>
            <w:r>
              <w:t>MAC2/3.5B/3 RES-COAST (RIN-1772)</w:t>
            </w:r>
          </w:p>
        </w:tc>
        <w:tc>
          <w:tcPr>
            <w:tcW w:w="1541" w:type="dxa"/>
          </w:tcPr>
          <w:p w14:paraId="7F82C602" w14:textId="77777777" w:rsidR="008D2037" w:rsidRDefault="00000000">
            <w:pPr>
              <w:pStyle w:val="TableParagraph"/>
              <w:spacing w:before="31" w:line="248" w:lineRule="exact"/>
              <w:ind w:right="57"/>
              <w:jc w:val="right"/>
            </w:pPr>
            <w:r>
              <w:rPr>
                <w:w w:val="95"/>
              </w:rPr>
              <w:t>56.620,49</w:t>
            </w:r>
          </w:p>
        </w:tc>
      </w:tr>
      <w:tr w:rsidR="008D2037" w14:paraId="5A5F74BB" w14:textId="77777777">
        <w:trPr>
          <w:trHeight w:val="300"/>
        </w:trPr>
        <w:tc>
          <w:tcPr>
            <w:tcW w:w="1200" w:type="dxa"/>
          </w:tcPr>
          <w:p w14:paraId="4B2B9997" w14:textId="77777777" w:rsidR="008D2037" w:rsidRDefault="00000000">
            <w:pPr>
              <w:pStyle w:val="TableParagraph"/>
              <w:spacing w:before="32" w:line="248" w:lineRule="exact"/>
              <w:ind w:left="144" w:right="136"/>
              <w:jc w:val="center"/>
            </w:pPr>
            <w:r>
              <w:t>6404498</w:t>
            </w:r>
          </w:p>
        </w:tc>
        <w:tc>
          <w:tcPr>
            <w:tcW w:w="5889" w:type="dxa"/>
          </w:tcPr>
          <w:p w14:paraId="62B0013B" w14:textId="77777777" w:rsidR="008D2037" w:rsidRDefault="00000000">
            <w:pPr>
              <w:pStyle w:val="TableParagraph"/>
              <w:spacing w:before="32" w:line="248" w:lineRule="exact"/>
              <w:ind w:left="69"/>
            </w:pPr>
            <w:r>
              <w:t>MAC2/3.5B/2 MAC-CLIMA (RIN-1765)</w:t>
            </w:r>
          </w:p>
        </w:tc>
        <w:tc>
          <w:tcPr>
            <w:tcW w:w="1541" w:type="dxa"/>
          </w:tcPr>
          <w:p w14:paraId="152C2A4C" w14:textId="77777777" w:rsidR="008D2037" w:rsidRDefault="00000000">
            <w:pPr>
              <w:pStyle w:val="TableParagraph"/>
              <w:spacing w:before="32" w:line="248" w:lineRule="exact"/>
              <w:ind w:right="57"/>
              <w:jc w:val="right"/>
            </w:pPr>
            <w:r>
              <w:rPr>
                <w:w w:val="95"/>
              </w:rPr>
              <w:t>35.251,98</w:t>
            </w:r>
          </w:p>
        </w:tc>
      </w:tr>
      <w:tr w:rsidR="008D2037" w14:paraId="109A52D2" w14:textId="77777777">
        <w:trPr>
          <w:trHeight w:val="299"/>
        </w:trPr>
        <w:tc>
          <w:tcPr>
            <w:tcW w:w="1200" w:type="dxa"/>
          </w:tcPr>
          <w:p w14:paraId="1B0E22F2" w14:textId="77777777" w:rsidR="008D2037" w:rsidRDefault="00000000">
            <w:pPr>
              <w:pStyle w:val="TableParagraph"/>
              <w:spacing w:before="31" w:line="248" w:lineRule="exact"/>
              <w:ind w:left="144" w:right="136"/>
              <w:jc w:val="center"/>
            </w:pPr>
            <w:r>
              <w:t>6404499</w:t>
            </w:r>
          </w:p>
        </w:tc>
        <w:tc>
          <w:tcPr>
            <w:tcW w:w="5889" w:type="dxa"/>
          </w:tcPr>
          <w:p w14:paraId="085F5ECE" w14:textId="77777777" w:rsidR="008D2037" w:rsidRDefault="00000000">
            <w:pPr>
              <w:pStyle w:val="TableParagraph"/>
              <w:spacing w:before="31" w:line="248" w:lineRule="exact"/>
              <w:ind w:left="69"/>
            </w:pPr>
            <w:r>
              <w:t>MAC2/3.5B/2PANCLIMAC (RIN-1769)</w:t>
            </w:r>
          </w:p>
        </w:tc>
        <w:tc>
          <w:tcPr>
            <w:tcW w:w="1541" w:type="dxa"/>
          </w:tcPr>
          <w:p w14:paraId="4DC4C3DA" w14:textId="77777777" w:rsidR="008D2037" w:rsidRDefault="00000000">
            <w:pPr>
              <w:pStyle w:val="TableParagraph"/>
              <w:spacing w:before="31" w:line="248" w:lineRule="exact"/>
              <w:ind w:right="57"/>
              <w:jc w:val="right"/>
            </w:pPr>
            <w:r>
              <w:rPr>
                <w:w w:val="95"/>
              </w:rPr>
              <w:t>31.084,68</w:t>
            </w:r>
          </w:p>
        </w:tc>
      </w:tr>
      <w:tr w:rsidR="008D2037" w14:paraId="77B996A8" w14:textId="77777777">
        <w:trPr>
          <w:trHeight w:val="299"/>
        </w:trPr>
        <w:tc>
          <w:tcPr>
            <w:tcW w:w="1200" w:type="dxa"/>
          </w:tcPr>
          <w:p w14:paraId="0B6806DA" w14:textId="77777777" w:rsidR="008D2037" w:rsidRDefault="00000000">
            <w:pPr>
              <w:pStyle w:val="TableParagraph"/>
              <w:spacing w:before="31" w:line="248" w:lineRule="exact"/>
              <w:ind w:left="144" w:right="136"/>
              <w:jc w:val="center"/>
            </w:pPr>
            <w:r>
              <w:t>6404527</w:t>
            </w:r>
          </w:p>
        </w:tc>
        <w:tc>
          <w:tcPr>
            <w:tcW w:w="5889" w:type="dxa"/>
          </w:tcPr>
          <w:p w14:paraId="30DB9464" w14:textId="77777777" w:rsidR="008D2037" w:rsidRDefault="00000000">
            <w:pPr>
              <w:pStyle w:val="TableParagraph"/>
              <w:spacing w:before="31" w:line="248" w:lineRule="exact"/>
              <w:ind w:left="69"/>
            </w:pPr>
            <w:r>
              <w:t>PID2019-108764RB-100 (SI-1713)</w:t>
            </w:r>
          </w:p>
        </w:tc>
        <w:tc>
          <w:tcPr>
            <w:tcW w:w="1541" w:type="dxa"/>
          </w:tcPr>
          <w:p w14:paraId="72D886D5" w14:textId="77777777" w:rsidR="008D2037" w:rsidRDefault="00000000">
            <w:pPr>
              <w:pStyle w:val="TableParagraph"/>
              <w:spacing w:before="31" w:line="248" w:lineRule="exact"/>
              <w:ind w:right="57"/>
              <w:jc w:val="right"/>
            </w:pPr>
            <w:r>
              <w:rPr>
                <w:w w:val="95"/>
              </w:rPr>
              <w:t>25.125,91</w:t>
            </w:r>
          </w:p>
        </w:tc>
      </w:tr>
      <w:tr w:rsidR="008D2037" w14:paraId="6C8B3ED7" w14:textId="77777777">
        <w:trPr>
          <w:trHeight w:val="300"/>
        </w:trPr>
        <w:tc>
          <w:tcPr>
            <w:tcW w:w="1200" w:type="dxa"/>
          </w:tcPr>
          <w:p w14:paraId="25D59FD9" w14:textId="77777777" w:rsidR="008D2037" w:rsidRDefault="00000000">
            <w:pPr>
              <w:pStyle w:val="TableParagraph"/>
              <w:spacing w:before="32" w:line="248" w:lineRule="exact"/>
              <w:ind w:left="144" w:right="136"/>
              <w:jc w:val="center"/>
            </w:pPr>
            <w:r>
              <w:t>6404528</w:t>
            </w:r>
          </w:p>
        </w:tc>
        <w:tc>
          <w:tcPr>
            <w:tcW w:w="5889" w:type="dxa"/>
          </w:tcPr>
          <w:p w14:paraId="0F620234" w14:textId="77777777" w:rsidR="008D2037" w:rsidRDefault="00000000">
            <w:pPr>
              <w:pStyle w:val="TableParagraph"/>
              <w:spacing w:before="32" w:line="248" w:lineRule="exact"/>
              <w:ind w:left="69"/>
            </w:pPr>
            <w:r>
              <w:t>PID2019-110678GB-100 (SI-1709)</w:t>
            </w:r>
          </w:p>
        </w:tc>
        <w:tc>
          <w:tcPr>
            <w:tcW w:w="1541" w:type="dxa"/>
          </w:tcPr>
          <w:p w14:paraId="3DFB4B79" w14:textId="77777777" w:rsidR="008D2037" w:rsidRDefault="00000000">
            <w:pPr>
              <w:pStyle w:val="TableParagraph"/>
              <w:spacing w:before="32" w:line="248" w:lineRule="exact"/>
              <w:ind w:right="57"/>
              <w:jc w:val="right"/>
            </w:pPr>
            <w:r>
              <w:rPr>
                <w:w w:val="95"/>
              </w:rPr>
              <w:t>14.178,98</w:t>
            </w:r>
          </w:p>
        </w:tc>
      </w:tr>
      <w:tr w:rsidR="008D2037" w14:paraId="0814D153" w14:textId="77777777">
        <w:trPr>
          <w:trHeight w:val="299"/>
        </w:trPr>
        <w:tc>
          <w:tcPr>
            <w:tcW w:w="1200" w:type="dxa"/>
          </w:tcPr>
          <w:p w14:paraId="34F6AECC" w14:textId="77777777" w:rsidR="008D2037" w:rsidRDefault="00000000">
            <w:pPr>
              <w:pStyle w:val="TableParagraph"/>
              <w:spacing w:before="31" w:line="248" w:lineRule="exact"/>
              <w:ind w:left="144" w:right="136"/>
              <w:jc w:val="center"/>
            </w:pPr>
            <w:r>
              <w:t>6404531</w:t>
            </w:r>
          </w:p>
        </w:tc>
        <w:tc>
          <w:tcPr>
            <w:tcW w:w="5889" w:type="dxa"/>
          </w:tcPr>
          <w:p w14:paraId="769CA923" w14:textId="77777777" w:rsidR="008D2037" w:rsidRDefault="00000000">
            <w:pPr>
              <w:pStyle w:val="TableParagraph"/>
              <w:spacing w:before="31" w:line="248" w:lineRule="exact"/>
              <w:ind w:left="69"/>
            </w:pPr>
            <w:r>
              <w:t>PID2020-118966RJ-I00 (SI-1796)</w:t>
            </w:r>
          </w:p>
        </w:tc>
        <w:tc>
          <w:tcPr>
            <w:tcW w:w="1541" w:type="dxa"/>
          </w:tcPr>
          <w:p w14:paraId="7311AC88" w14:textId="77777777" w:rsidR="008D2037" w:rsidRDefault="00000000">
            <w:pPr>
              <w:pStyle w:val="TableParagraph"/>
              <w:spacing w:before="31" w:line="248" w:lineRule="exact"/>
              <w:ind w:right="58"/>
              <w:jc w:val="right"/>
            </w:pPr>
            <w:r>
              <w:t>102.691,92</w:t>
            </w:r>
          </w:p>
        </w:tc>
      </w:tr>
      <w:tr w:rsidR="008D2037" w14:paraId="044956C0" w14:textId="77777777">
        <w:trPr>
          <w:trHeight w:val="299"/>
        </w:trPr>
        <w:tc>
          <w:tcPr>
            <w:tcW w:w="1200" w:type="dxa"/>
          </w:tcPr>
          <w:p w14:paraId="21AF10A1" w14:textId="77777777" w:rsidR="008D2037" w:rsidRDefault="00000000">
            <w:pPr>
              <w:pStyle w:val="TableParagraph"/>
              <w:spacing w:before="31" w:line="248" w:lineRule="exact"/>
              <w:ind w:left="144" w:right="136"/>
              <w:jc w:val="center"/>
            </w:pPr>
            <w:r>
              <w:t>6404532</w:t>
            </w:r>
          </w:p>
        </w:tc>
        <w:tc>
          <w:tcPr>
            <w:tcW w:w="5889" w:type="dxa"/>
          </w:tcPr>
          <w:p w14:paraId="541DC229" w14:textId="77777777" w:rsidR="008D2037" w:rsidRDefault="00000000">
            <w:pPr>
              <w:pStyle w:val="TableParagraph"/>
              <w:spacing w:before="31" w:line="248" w:lineRule="exact"/>
              <w:ind w:left="69"/>
            </w:pPr>
            <w:r>
              <w:t>PID2020-118720RB-I00 (SI-1804)</w:t>
            </w:r>
          </w:p>
        </w:tc>
        <w:tc>
          <w:tcPr>
            <w:tcW w:w="1541" w:type="dxa"/>
          </w:tcPr>
          <w:p w14:paraId="14AE7849" w14:textId="77777777" w:rsidR="008D2037" w:rsidRDefault="00000000">
            <w:pPr>
              <w:pStyle w:val="TableParagraph"/>
              <w:spacing w:before="31" w:line="248" w:lineRule="exact"/>
              <w:ind w:right="57"/>
              <w:jc w:val="right"/>
            </w:pPr>
            <w:r>
              <w:rPr>
                <w:w w:val="95"/>
              </w:rPr>
              <w:t>49.702,20</w:t>
            </w:r>
          </w:p>
        </w:tc>
      </w:tr>
      <w:tr w:rsidR="008D2037" w14:paraId="3CEE399D" w14:textId="77777777">
        <w:trPr>
          <w:trHeight w:val="300"/>
        </w:trPr>
        <w:tc>
          <w:tcPr>
            <w:tcW w:w="1200" w:type="dxa"/>
          </w:tcPr>
          <w:p w14:paraId="0C91A925" w14:textId="77777777" w:rsidR="008D2037" w:rsidRDefault="00000000">
            <w:pPr>
              <w:pStyle w:val="TableParagraph"/>
              <w:spacing w:before="32" w:line="248" w:lineRule="exact"/>
              <w:ind w:left="144" w:right="136"/>
              <w:jc w:val="center"/>
            </w:pPr>
            <w:r>
              <w:t>6404535</w:t>
            </w:r>
          </w:p>
        </w:tc>
        <w:tc>
          <w:tcPr>
            <w:tcW w:w="5889" w:type="dxa"/>
          </w:tcPr>
          <w:p w14:paraId="4B12960E" w14:textId="77777777" w:rsidR="008D2037" w:rsidRDefault="00000000">
            <w:pPr>
              <w:pStyle w:val="TableParagraph"/>
              <w:spacing w:before="32" w:line="248" w:lineRule="exact"/>
              <w:ind w:left="69"/>
            </w:pPr>
            <w:r>
              <w:t>PROID2021010047 (SI-1840)</w:t>
            </w:r>
          </w:p>
        </w:tc>
        <w:tc>
          <w:tcPr>
            <w:tcW w:w="1541" w:type="dxa"/>
          </w:tcPr>
          <w:p w14:paraId="231377F8" w14:textId="77777777" w:rsidR="008D2037" w:rsidRDefault="00000000">
            <w:pPr>
              <w:pStyle w:val="TableParagraph"/>
              <w:spacing w:before="32" w:line="248" w:lineRule="exact"/>
              <w:ind w:right="57"/>
              <w:jc w:val="right"/>
            </w:pPr>
            <w:r>
              <w:rPr>
                <w:w w:val="95"/>
              </w:rPr>
              <w:t>55.234,38</w:t>
            </w:r>
          </w:p>
        </w:tc>
      </w:tr>
      <w:tr w:rsidR="008D2037" w14:paraId="20EC1D9F" w14:textId="77777777">
        <w:trPr>
          <w:trHeight w:val="299"/>
        </w:trPr>
        <w:tc>
          <w:tcPr>
            <w:tcW w:w="1200" w:type="dxa"/>
          </w:tcPr>
          <w:p w14:paraId="1A2511AE" w14:textId="77777777" w:rsidR="008D2037" w:rsidRDefault="00000000">
            <w:pPr>
              <w:pStyle w:val="TableParagraph"/>
              <w:spacing w:before="31" w:line="248" w:lineRule="exact"/>
              <w:ind w:left="144" w:right="136"/>
              <w:jc w:val="center"/>
            </w:pPr>
            <w:r>
              <w:t>6404536</w:t>
            </w:r>
          </w:p>
        </w:tc>
        <w:tc>
          <w:tcPr>
            <w:tcW w:w="5889" w:type="dxa"/>
          </w:tcPr>
          <w:p w14:paraId="1B240B4B" w14:textId="77777777" w:rsidR="008D2037" w:rsidRDefault="00000000">
            <w:pPr>
              <w:pStyle w:val="TableParagraph"/>
              <w:spacing w:before="31" w:line="248" w:lineRule="exact"/>
              <w:ind w:left="69"/>
            </w:pPr>
            <w:r>
              <w:t>2021ECO2 (SI-1859)</w:t>
            </w:r>
          </w:p>
        </w:tc>
        <w:tc>
          <w:tcPr>
            <w:tcW w:w="1541" w:type="dxa"/>
          </w:tcPr>
          <w:p w14:paraId="50D1EFDF" w14:textId="77777777" w:rsidR="008D2037" w:rsidRDefault="00000000">
            <w:pPr>
              <w:pStyle w:val="TableParagraph"/>
              <w:spacing w:before="31" w:line="248" w:lineRule="exact"/>
              <w:ind w:right="57"/>
              <w:jc w:val="right"/>
            </w:pPr>
            <w:r>
              <w:rPr>
                <w:w w:val="95"/>
              </w:rPr>
              <w:t>34.816,99</w:t>
            </w:r>
          </w:p>
        </w:tc>
      </w:tr>
      <w:tr w:rsidR="008D2037" w14:paraId="554D4516" w14:textId="77777777">
        <w:trPr>
          <w:trHeight w:val="299"/>
        </w:trPr>
        <w:tc>
          <w:tcPr>
            <w:tcW w:w="1200" w:type="dxa"/>
          </w:tcPr>
          <w:p w14:paraId="1D392DE9" w14:textId="77777777" w:rsidR="008D2037" w:rsidRDefault="00000000">
            <w:pPr>
              <w:pStyle w:val="TableParagraph"/>
              <w:spacing w:before="31" w:line="248" w:lineRule="exact"/>
              <w:ind w:left="144" w:right="136"/>
              <w:jc w:val="center"/>
            </w:pPr>
            <w:r>
              <w:t>6404543</w:t>
            </w:r>
          </w:p>
        </w:tc>
        <w:tc>
          <w:tcPr>
            <w:tcW w:w="5889" w:type="dxa"/>
          </w:tcPr>
          <w:p w14:paraId="35A3129F" w14:textId="77777777" w:rsidR="008D2037" w:rsidRDefault="00000000">
            <w:pPr>
              <w:pStyle w:val="TableParagraph"/>
              <w:spacing w:before="31" w:line="248" w:lineRule="exact"/>
              <w:ind w:left="69"/>
            </w:pPr>
            <w:r>
              <w:t>FTC-21-16776 (SI-1986)</w:t>
            </w:r>
          </w:p>
        </w:tc>
        <w:tc>
          <w:tcPr>
            <w:tcW w:w="1541" w:type="dxa"/>
          </w:tcPr>
          <w:p w14:paraId="4C0E2278" w14:textId="77777777" w:rsidR="008D2037" w:rsidRDefault="00000000">
            <w:pPr>
              <w:pStyle w:val="TableParagraph"/>
              <w:spacing w:before="31" w:line="248" w:lineRule="exact"/>
              <w:ind w:right="58"/>
              <w:jc w:val="right"/>
            </w:pPr>
            <w:r>
              <w:rPr>
                <w:w w:val="95"/>
              </w:rPr>
              <w:t>8.200,00</w:t>
            </w:r>
          </w:p>
        </w:tc>
      </w:tr>
      <w:tr w:rsidR="008D2037" w14:paraId="5B60D2F5" w14:textId="77777777">
        <w:trPr>
          <w:trHeight w:val="300"/>
        </w:trPr>
        <w:tc>
          <w:tcPr>
            <w:tcW w:w="1200" w:type="dxa"/>
          </w:tcPr>
          <w:p w14:paraId="106041A0" w14:textId="77777777" w:rsidR="008D2037" w:rsidRDefault="00000000">
            <w:pPr>
              <w:pStyle w:val="TableParagraph"/>
              <w:spacing w:before="32" w:line="248" w:lineRule="exact"/>
              <w:ind w:left="144" w:right="136"/>
              <w:jc w:val="center"/>
            </w:pPr>
            <w:r>
              <w:t>6404615</w:t>
            </w:r>
          </w:p>
        </w:tc>
        <w:tc>
          <w:tcPr>
            <w:tcW w:w="5889" w:type="dxa"/>
          </w:tcPr>
          <w:p w14:paraId="57C2486D" w14:textId="77777777" w:rsidR="008D2037" w:rsidRDefault="00000000">
            <w:pPr>
              <w:pStyle w:val="TableParagraph"/>
              <w:spacing w:before="32" w:line="248" w:lineRule="exact"/>
              <w:ind w:left="69"/>
            </w:pPr>
            <w:r>
              <w:t>MAC2/1.1B/269 REBECCA CCT (SI-1607)</w:t>
            </w:r>
          </w:p>
        </w:tc>
        <w:tc>
          <w:tcPr>
            <w:tcW w:w="1541" w:type="dxa"/>
          </w:tcPr>
          <w:p w14:paraId="53616B5E" w14:textId="77777777" w:rsidR="008D2037" w:rsidRDefault="00000000">
            <w:pPr>
              <w:pStyle w:val="TableParagraph"/>
              <w:spacing w:before="32" w:line="248" w:lineRule="exact"/>
              <w:ind w:right="57"/>
              <w:jc w:val="right"/>
            </w:pPr>
            <w:r>
              <w:rPr>
                <w:w w:val="95"/>
              </w:rPr>
              <w:t>15.881,25</w:t>
            </w:r>
          </w:p>
        </w:tc>
      </w:tr>
      <w:tr w:rsidR="008D2037" w14:paraId="2311ACCF" w14:textId="77777777">
        <w:trPr>
          <w:trHeight w:val="299"/>
        </w:trPr>
        <w:tc>
          <w:tcPr>
            <w:tcW w:w="1200" w:type="dxa"/>
          </w:tcPr>
          <w:p w14:paraId="2C89EABB" w14:textId="77777777" w:rsidR="008D2037" w:rsidRDefault="00000000">
            <w:pPr>
              <w:pStyle w:val="TableParagraph"/>
              <w:spacing w:before="31" w:line="248" w:lineRule="exact"/>
              <w:ind w:left="144" w:right="136"/>
              <w:jc w:val="center"/>
            </w:pPr>
            <w:r>
              <w:t>6404618</w:t>
            </w:r>
          </w:p>
        </w:tc>
        <w:tc>
          <w:tcPr>
            <w:tcW w:w="5889" w:type="dxa"/>
          </w:tcPr>
          <w:p w14:paraId="41FEC6B9" w14:textId="77777777" w:rsidR="008D2037" w:rsidRDefault="00000000">
            <w:pPr>
              <w:pStyle w:val="TableParagraph"/>
              <w:spacing w:before="31" w:line="248" w:lineRule="exact"/>
              <w:ind w:left="69"/>
            </w:pPr>
            <w:r>
              <w:t>MAC2/1.1A/282 AQUAINVERT (SI-1611)</w:t>
            </w:r>
          </w:p>
        </w:tc>
        <w:tc>
          <w:tcPr>
            <w:tcW w:w="1541" w:type="dxa"/>
          </w:tcPr>
          <w:p w14:paraId="661A8949" w14:textId="77777777" w:rsidR="008D2037" w:rsidRDefault="00000000">
            <w:pPr>
              <w:pStyle w:val="TableParagraph"/>
              <w:spacing w:before="31" w:line="248" w:lineRule="exact"/>
              <w:ind w:right="57"/>
              <w:jc w:val="right"/>
            </w:pPr>
            <w:r>
              <w:rPr>
                <w:w w:val="95"/>
              </w:rPr>
              <w:t>37.055,17</w:t>
            </w:r>
          </w:p>
        </w:tc>
      </w:tr>
      <w:tr w:rsidR="008D2037" w14:paraId="38C8BC91" w14:textId="77777777">
        <w:trPr>
          <w:trHeight w:val="299"/>
        </w:trPr>
        <w:tc>
          <w:tcPr>
            <w:tcW w:w="1200" w:type="dxa"/>
          </w:tcPr>
          <w:p w14:paraId="781F3B44" w14:textId="77777777" w:rsidR="008D2037" w:rsidRDefault="00000000">
            <w:pPr>
              <w:pStyle w:val="TableParagraph"/>
              <w:spacing w:before="31" w:line="248" w:lineRule="exact"/>
              <w:ind w:left="144" w:right="136"/>
              <w:jc w:val="center"/>
            </w:pPr>
            <w:r>
              <w:t>6404621</w:t>
            </w:r>
          </w:p>
        </w:tc>
        <w:tc>
          <w:tcPr>
            <w:tcW w:w="5889" w:type="dxa"/>
          </w:tcPr>
          <w:p w14:paraId="61319723" w14:textId="77777777" w:rsidR="008D2037" w:rsidRDefault="00000000">
            <w:pPr>
              <w:pStyle w:val="TableParagraph"/>
              <w:spacing w:before="31" w:line="248" w:lineRule="exact"/>
              <w:ind w:left="69"/>
            </w:pPr>
            <w:r>
              <w:t>CABINFR2019-05 (SI-1642)</w:t>
            </w:r>
          </w:p>
        </w:tc>
        <w:tc>
          <w:tcPr>
            <w:tcW w:w="1541" w:type="dxa"/>
          </w:tcPr>
          <w:p w14:paraId="4680083C" w14:textId="77777777" w:rsidR="008D2037" w:rsidRDefault="00000000">
            <w:pPr>
              <w:pStyle w:val="TableParagraph"/>
              <w:spacing w:before="31" w:line="248" w:lineRule="exact"/>
              <w:ind w:right="56"/>
              <w:jc w:val="right"/>
            </w:pPr>
            <w:r>
              <w:rPr>
                <w:w w:val="95"/>
              </w:rPr>
              <w:t>542,54</w:t>
            </w:r>
          </w:p>
        </w:tc>
      </w:tr>
      <w:tr w:rsidR="008D2037" w14:paraId="3F70D9A5" w14:textId="77777777">
        <w:trPr>
          <w:trHeight w:val="300"/>
        </w:trPr>
        <w:tc>
          <w:tcPr>
            <w:tcW w:w="1200" w:type="dxa"/>
          </w:tcPr>
          <w:p w14:paraId="07F6C731" w14:textId="77777777" w:rsidR="008D2037" w:rsidRDefault="00000000">
            <w:pPr>
              <w:pStyle w:val="TableParagraph"/>
              <w:spacing w:before="32" w:line="248" w:lineRule="exact"/>
              <w:ind w:left="144" w:right="136"/>
              <w:jc w:val="center"/>
            </w:pPr>
            <w:r>
              <w:t>6404622</w:t>
            </w:r>
          </w:p>
        </w:tc>
        <w:tc>
          <w:tcPr>
            <w:tcW w:w="5889" w:type="dxa"/>
          </w:tcPr>
          <w:p w14:paraId="21446557" w14:textId="77777777" w:rsidR="008D2037" w:rsidRDefault="00000000">
            <w:pPr>
              <w:pStyle w:val="TableParagraph"/>
              <w:spacing w:before="32" w:line="248" w:lineRule="exact"/>
              <w:ind w:left="69"/>
            </w:pPr>
            <w:r>
              <w:t>CABINFR2019-13 (SI-1646)</w:t>
            </w:r>
          </w:p>
        </w:tc>
        <w:tc>
          <w:tcPr>
            <w:tcW w:w="1541" w:type="dxa"/>
          </w:tcPr>
          <w:p w14:paraId="57F07978" w14:textId="77777777" w:rsidR="008D2037" w:rsidRDefault="00000000">
            <w:pPr>
              <w:pStyle w:val="TableParagraph"/>
              <w:spacing w:before="32" w:line="248" w:lineRule="exact"/>
              <w:ind w:right="56"/>
              <w:jc w:val="right"/>
            </w:pPr>
            <w:r>
              <w:rPr>
                <w:w w:val="95"/>
              </w:rPr>
              <w:t>116,72</w:t>
            </w:r>
          </w:p>
        </w:tc>
      </w:tr>
      <w:tr w:rsidR="008D2037" w14:paraId="7BC70439" w14:textId="77777777">
        <w:trPr>
          <w:trHeight w:val="299"/>
        </w:trPr>
        <w:tc>
          <w:tcPr>
            <w:tcW w:w="1200" w:type="dxa"/>
          </w:tcPr>
          <w:p w14:paraId="675A5BBE" w14:textId="77777777" w:rsidR="008D2037" w:rsidRDefault="00000000">
            <w:pPr>
              <w:pStyle w:val="TableParagraph"/>
              <w:spacing w:before="31" w:line="248" w:lineRule="exact"/>
              <w:ind w:left="144" w:right="136"/>
              <w:jc w:val="center"/>
            </w:pPr>
            <w:r>
              <w:t>6404629</w:t>
            </w:r>
          </w:p>
        </w:tc>
        <w:tc>
          <w:tcPr>
            <w:tcW w:w="5889" w:type="dxa"/>
          </w:tcPr>
          <w:p w14:paraId="107E68D6" w14:textId="77777777" w:rsidR="008D2037" w:rsidRDefault="00000000">
            <w:pPr>
              <w:pStyle w:val="TableParagraph"/>
              <w:spacing w:before="31" w:line="248" w:lineRule="exact"/>
              <w:ind w:left="69"/>
            </w:pPr>
            <w:r>
              <w:t>PROID2020010045 (SI-1750)</w:t>
            </w:r>
          </w:p>
        </w:tc>
        <w:tc>
          <w:tcPr>
            <w:tcW w:w="1541" w:type="dxa"/>
          </w:tcPr>
          <w:p w14:paraId="5C8880EE" w14:textId="77777777" w:rsidR="008D2037" w:rsidRDefault="00000000">
            <w:pPr>
              <w:pStyle w:val="TableParagraph"/>
              <w:spacing w:before="31" w:line="248" w:lineRule="exact"/>
              <w:ind w:right="57"/>
              <w:jc w:val="right"/>
            </w:pPr>
            <w:r>
              <w:rPr>
                <w:w w:val="95"/>
              </w:rPr>
              <w:t>32.672,85</w:t>
            </w:r>
          </w:p>
        </w:tc>
      </w:tr>
      <w:tr w:rsidR="008D2037" w14:paraId="104F5F16" w14:textId="77777777">
        <w:trPr>
          <w:trHeight w:val="299"/>
        </w:trPr>
        <w:tc>
          <w:tcPr>
            <w:tcW w:w="1200" w:type="dxa"/>
          </w:tcPr>
          <w:p w14:paraId="1CF9EFC7" w14:textId="77777777" w:rsidR="008D2037" w:rsidRDefault="00000000">
            <w:pPr>
              <w:pStyle w:val="TableParagraph"/>
              <w:spacing w:before="31" w:line="248" w:lineRule="exact"/>
              <w:ind w:left="144" w:right="136"/>
              <w:jc w:val="center"/>
            </w:pPr>
            <w:r>
              <w:t>6404630</w:t>
            </w:r>
          </w:p>
        </w:tc>
        <w:tc>
          <w:tcPr>
            <w:tcW w:w="5889" w:type="dxa"/>
          </w:tcPr>
          <w:p w14:paraId="3B705C84" w14:textId="77777777" w:rsidR="008D2037" w:rsidRDefault="00000000">
            <w:pPr>
              <w:pStyle w:val="TableParagraph"/>
              <w:spacing w:before="31" w:line="248" w:lineRule="exact"/>
              <w:ind w:left="69"/>
            </w:pPr>
            <w:r>
              <w:t>PID2020-120479GA-I00 (SI-1797)</w:t>
            </w:r>
          </w:p>
        </w:tc>
        <w:tc>
          <w:tcPr>
            <w:tcW w:w="1541" w:type="dxa"/>
          </w:tcPr>
          <w:p w14:paraId="609A08C5" w14:textId="77777777" w:rsidR="008D2037" w:rsidRDefault="00000000">
            <w:pPr>
              <w:pStyle w:val="TableParagraph"/>
              <w:spacing w:before="31" w:line="248" w:lineRule="exact"/>
              <w:ind w:right="57"/>
              <w:jc w:val="right"/>
            </w:pPr>
            <w:r>
              <w:rPr>
                <w:w w:val="95"/>
              </w:rPr>
              <w:t>77.675,22</w:t>
            </w:r>
          </w:p>
        </w:tc>
      </w:tr>
      <w:tr w:rsidR="008D2037" w14:paraId="66524B34" w14:textId="77777777">
        <w:trPr>
          <w:trHeight w:val="301"/>
        </w:trPr>
        <w:tc>
          <w:tcPr>
            <w:tcW w:w="1200" w:type="dxa"/>
          </w:tcPr>
          <w:p w14:paraId="4FFF8996" w14:textId="77777777" w:rsidR="008D2037" w:rsidRDefault="00000000">
            <w:pPr>
              <w:pStyle w:val="TableParagraph"/>
              <w:spacing w:before="33" w:line="248" w:lineRule="exact"/>
              <w:ind w:left="144" w:right="136"/>
              <w:jc w:val="center"/>
            </w:pPr>
            <w:r>
              <w:t>6404631</w:t>
            </w:r>
          </w:p>
        </w:tc>
        <w:tc>
          <w:tcPr>
            <w:tcW w:w="5889" w:type="dxa"/>
          </w:tcPr>
          <w:p w14:paraId="194E1AFB" w14:textId="77777777" w:rsidR="008D2037" w:rsidRDefault="00000000">
            <w:pPr>
              <w:pStyle w:val="TableParagraph"/>
              <w:spacing w:before="33" w:line="248" w:lineRule="exact"/>
              <w:ind w:left="69"/>
            </w:pPr>
            <w:r>
              <w:t>EIS 2021 33 (SI-1824)</w:t>
            </w:r>
          </w:p>
        </w:tc>
        <w:tc>
          <w:tcPr>
            <w:tcW w:w="1541" w:type="dxa"/>
          </w:tcPr>
          <w:p w14:paraId="646DE0B4" w14:textId="77777777" w:rsidR="008D2037" w:rsidRDefault="00000000">
            <w:pPr>
              <w:pStyle w:val="TableParagraph"/>
              <w:spacing w:before="33" w:line="248" w:lineRule="exact"/>
              <w:ind w:right="57"/>
              <w:jc w:val="right"/>
            </w:pPr>
            <w:r>
              <w:rPr>
                <w:w w:val="95"/>
              </w:rPr>
              <w:t>78.155,24</w:t>
            </w:r>
          </w:p>
        </w:tc>
      </w:tr>
      <w:tr w:rsidR="008D2037" w14:paraId="11FCF4D1" w14:textId="77777777">
        <w:trPr>
          <w:trHeight w:val="299"/>
        </w:trPr>
        <w:tc>
          <w:tcPr>
            <w:tcW w:w="1200" w:type="dxa"/>
          </w:tcPr>
          <w:p w14:paraId="7E1C06B8" w14:textId="77777777" w:rsidR="008D2037" w:rsidRDefault="00000000">
            <w:pPr>
              <w:pStyle w:val="TableParagraph"/>
              <w:spacing w:before="31" w:line="248" w:lineRule="exact"/>
              <w:ind w:left="144" w:right="136"/>
              <w:jc w:val="center"/>
            </w:pPr>
            <w:r>
              <w:t>6404632</w:t>
            </w:r>
          </w:p>
        </w:tc>
        <w:tc>
          <w:tcPr>
            <w:tcW w:w="5889" w:type="dxa"/>
          </w:tcPr>
          <w:p w14:paraId="143AB237" w14:textId="77777777" w:rsidR="008D2037" w:rsidRDefault="00000000">
            <w:pPr>
              <w:pStyle w:val="TableParagraph"/>
              <w:spacing w:before="31" w:line="248" w:lineRule="exact"/>
              <w:ind w:left="69"/>
            </w:pPr>
            <w:r>
              <w:t>PLANASER 2.0 (SI-1857)</w:t>
            </w:r>
          </w:p>
        </w:tc>
        <w:tc>
          <w:tcPr>
            <w:tcW w:w="1541" w:type="dxa"/>
          </w:tcPr>
          <w:p w14:paraId="2AD394B7" w14:textId="77777777" w:rsidR="008D2037" w:rsidRDefault="00000000">
            <w:pPr>
              <w:pStyle w:val="TableParagraph"/>
              <w:spacing w:before="31" w:line="248" w:lineRule="exact"/>
              <w:ind w:right="58"/>
              <w:jc w:val="right"/>
            </w:pPr>
            <w:r>
              <w:t>100.883,55</w:t>
            </w:r>
          </w:p>
        </w:tc>
      </w:tr>
      <w:tr w:rsidR="008D2037" w14:paraId="53FF46D1" w14:textId="77777777">
        <w:trPr>
          <w:trHeight w:val="299"/>
        </w:trPr>
        <w:tc>
          <w:tcPr>
            <w:tcW w:w="1200" w:type="dxa"/>
          </w:tcPr>
          <w:p w14:paraId="3048C294" w14:textId="77777777" w:rsidR="008D2037" w:rsidRDefault="00000000">
            <w:pPr>
              <w:pStyle w:val="TableParagraph"/>
              <w:spacing w:before="31" w:line="248" w:lineRule="exact"/>
              <w:ind w:left="144" w:right="136"/>
              <w:jc w:val="center"/>
            </w:pPr>
            <w:r>
              <w:t>6404633</w:t>
            </w:r>
          </w:p>
        </w:tc>
        <w:tc>
          <w:tcPr>
            <w:tcW w:w="5889" w:type="dxa"/>
          </w:tcPr>
          <w:p w14:paraId="725D7AA2" w14:textId="77777777" w:rsidR="008D2037" w:rsidRDefault="00000000">
            <w:pPr>
              <w:pStyle w:val="TableParagraph"/>
              <w:spacing w:before="31" w:line="248" w:lineRule="exact"/>
              <w:ind w:left="69"/>
            </w:pPr>
            <w:r>
              <w:t>2021ECO12 (SI-1864)</w:t>
            </w:r>
          </w:p>
        </w:tc>
        <w:tc>
          <w:tcPr>
            <w:tcW w:w="1541" w:type="dxa"/>
          </w:tcPr>
          <w:p w14:paraId="07369503" w14:textId="77777777" w:rsidR="008D2037" w:rsidRDefault="00000000">
            <w:pPr>
              <w:pStyle w:val="TableParagraph"/>
              <w:spacing w:before="31" w:line="248" w:lineRule="exact"/>
              <w:ind w:right="57"/>
              <w:jc w:val="right"/>
            </w:pPr>
            <w:r>
              <w:rPr>
                <w:w w:val="95"/>
              </w:rPr>
              <w:t>29.210,61</w:t>
            </w:r>
          </w:p>
        </w:tc>
      </w:tr>
      <w:tr w:rsidR="008D2037" w14:paraId="79E0C063" w14:textId="77777777">
        <w:trPr>
          <w:trHeight w:val="300"/>
        </w:trPr>
        <w:tc>
          <w:tcPr>
            <w:tcW w:w="1200" w:type="dxa"/>
          </w:tcPr>
          <w:p w14:paraId="034C98A5" w14:textId="77777777" w:rsidR="008D2037" w:rsidRDefault="00000000">
            <w:pPr>
              <w:pStyle w:val="TableParagraph"/>
              <w:spacing w:before="32" w:line="248" w:lineRule="exact"/>
              <w:ind w:left="144" w:right="136"/>
              <w:jc w:val="center"/>
            </w:pPr>
            <w:r>
              <w:t>6404637</w:t>
            </w:r>
          </w:p>
        </w:tc>
        <w:tc>
          <w:tcPr>
            <w:tcW w:w="5889" w:type="dxa"/>
          </w:tcPr>
          <w:p w14:paraId="2C88A7D1" w14:textId="77777777" w:rsidR="008D2037" w:rsidRDefault="00000000">
            <w:pPr>
              <w:pStyle w:val="TableParagraph"/>
              <w:spacing w:before="32" w:line="248" w:lineRule="exact"/>
              <w:ind w:left="69"/>
            </w:pPr>
            <w:r>
              <w:t>PCI2022-133015 (SI-1983)</w:t>
            </w:r>
          </w:p>
        </w:tc>
        <w:tc>
          <w:tcPr>
            <w:tcW w:w="1541" w:type="dxa"/>
          </w:tcPr>
          <w:p w14:paraId="119AC769" w14:textId="77777777" w:rsidR="008D2037" w:rsidRDefault="00000000">
            <w:pPr>
              <w:pStyle w:val="TableParagraph"/>
              <w:spacing w:before="32" w:line="248" w:lineRule="exact"/>
              <w:ind w:right="57"/>
              <w:jc w:val="right"/>
            </w:pPr>
            <w:r>
              <w:rPr>
                <w:w w:val="95"/>
              </w:rPr>
              <w:t>90.562,48</w:t>
            </w:r>
          </w:p>
        </w:tc>
      </w:tr>
      <w:tr w:rsidR="008D2037" w14:paraId="03E9D4F7" w14:textId="77777777">
        <w:trPr>
          <w:trHeight w:val="299"/>
        </w:trPr>
        <w:tc>
          <w:tcPr>
            <w:tcW w:w="1200" w:type="dxa"/>
          </w:tcPr>
          <w:p w14:paraId="3E418D7A" w14:textId="77777777" w:rsidR="008D2037" w:rsidRDefault="00000000">
            <w:pPr>
              <w:pStyle w:val="TableParagraph"/>
              <w:spacing w:before="31" w:line="248" w:lineRule="exact"/>
              <w:ind w:left="144" w:right="136"/>
              <w:jc w:val="center"/>
            </w:pPr>
            <w:r>
              <w:t>6404696</w:t>
            </w:r>
          </w:p>
        </w:tc>
        <w:tc>
          <w:tcPr>
            <w:tcW w:w="5889" w:type="dxa"/>
          </w:tcPr>
          <w:p w14:paraId="73DD505E" w14:textId="77777777" w:rsidR="008D2037" w:rsidRDefault="00000000">
            <w:pPr>
              <w:pStyle w:val="TableParagraph"/>
              <w:spacing w:before="31" w:line="248" w:lineRule="exact"/>
              <w:ind w:left="69"/>
            </w:pPr>
            <w:r>
              <w:t>START-CIRCULAR (RIN-1888)</w:t>
            </w:r>
          </w:p>
        </w:tc>
        <w:tc>
          <w:tcPr>
            <w:tcW w:w="1541" w:type="dxa"/>
          </w:tcPr>
          <w:p w14:paraId="0C611831" w14:textId="77777777" w:rsidR="008D2037" w:rsidRDefault="00000000">
            <w:pPr>
              <w:pStyle w:val="TableParagraph"/>
              <w:spacing w:before="31" w:line="248" w:lineRule="exact"/>
              <w:ind w:right="57"/>
              <w:jc w:val="right"/>
            </w:pPr>
            <w:r>
              <w:rPr>
                <w:w w:val="95"/>
              </w:rPr>
              <w:t>12.118,80</w:t>
            </w:r>
          </w:p>
        </w:tc>
      </w:tr>
    </w:tbl>
    <w:p w14:paraId="3C9BADF2" w14:textId="77777777" w:rsidR="008D2037" w:rsidRDefault="00000000">
      <w:pPr>
        <w:pStyle w:val="Textoindependiente"/>
        <w:spacing w:before="6"/>
        <w:rPr>
          <w:sz w:val="12"/>
        </w:rPr>
      </w:pPr>
      <w:r>
        <w:pict w14:anchorId="3A34E24A">
          <v:shape id="_x0000_s1151" type="#_x0000_t202" style="position:absolute;margin-left:681.25pt;margin-top:546.45pt;width:14.75pt;height:266.5pt;z-index:251820032;mso-position-horizontal-relative:page;mso-position-vertical-relative:page" filled="f" stroked="f">
            <v:textbox style="layout-flow:vertical;mso-layout-flow-alt:bottom-to-top" inset="0,0,0,0">
              <w:txbxContent>
                <w:p w14:paraId="50A9D44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3B6CE8D1" w14:textId="77777777" w:rsidR="008D2037" w:rsidRDefault="00000000">
      <w:pPr>
        <w:spacing w:before="55"/>
        <w:ind w:left="1428"/>
        <w:jc w:val="center"/>
      </w:pPr>
      <w:r>
        <w:t>146</w:t>
      </w:r>
    </w:p>
    <w:p w14:paraId="5C2C73D7"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04538516" w14:textId="77777777">
        <w:trPr>
          <w:trHeight w:val="299"/>
        </w:trPr>
        <w:tc>
          <w:tcPr>
            <w:tcW w:w="1200" w:type="dxa"/>
            <w:shd w:val="clear" w:color="auto" w:fill="D0CECE"/>
          </w:tcPr>
          <w:p w14:paraId="3064D7BF"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27B58FA8"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7B54EEA1" w14:textId="77777777" w:rsidR="008D2037" w:rsidRDefault="00000000">
            <w:pPr>
              <w:pStyle w:val="TableParagraph"/>
              <w:spacing w:before="31" w:line="248" w:lineRule="exact"/>
              <w:ind w:left="289"/>
              <w:rPr>
                <w:b/>
              </w:rPr>
            </w:pPr>
            <w:r>
              <w:rPr>
                <w:b/>
              </w:rPr>
              <w:t>Total 2023</w:t>
            </w:r>
          </w:p>
        </w:tc>
      </w:tr>
      <w:tr w:rsidR="008D2037" w14:paraId="7B2DD87C" w14:textId="77777777">
        <w:trPr>
          <w:trHeight w:val="300"/>
        </w:trPr>
        <w:tc>
          <w:tcPr>
            <w:tcW w:w="1200" w:type="dxa"/>
          </w:tcPr>
          <w:p w14:paraId="1325545E" w14:textId="77777777" w:rsidR="008D2037" w:rsidRDefault="00000000">
            <w:pPr>
              <w:pStyle w:val="TableParagraph"/>
              <w:spacing w:before="32" w:line="248" w:lineRule="exact"/>
              <w:ind w:left="144" w:right="136"/>
              <w:jc w:val="center"/>
            </w:pPr>
            <w:r>
              <w:t>6404697</w:t>
            </w:r>
          </w:p>
        </w:tc>
        <w:tc>
          <w:tcPr>
            <w:tcW w:w="5889" w:type="dxa"/>
          </w:tcPr>
          <w:p w14:paraId="1A22568B" w14:textId="77777777" w:rsidR="008D2037" w:rsidRDefault="00000000">
            <w:pPr>
              <w:pStyle w:val="TableParagraph"/>
              <w:spacing w:before="32" w:line="248" w:lineRule="exact"/>
              <w:ind w:left="69"/>
            </w:pPr>
            <w:r>
              <w:t>MAC2/1.1A/2 ISLANDAP ADVANCED (RIN-1764)</w:t>
            </w:r>
          </w:p>
        </w:tc>
        <w:tc>
          <w:tcPr>
            <w:tcW w:w="1541" w:type="dxa"/>
          </w:tcPr>
          <w:p w14:paraId="325ED569" w14:textId="77777777" w:rsidR="008D2037" w:rsidRDefault="00000000">
            <w:pPr>
              <w:pStyle w:val="TableParagraph"/>
              <w:spacing w:before="32" w:line="248" w:lineRule="exact"/>
              <w:ind w:right="58"/>
              <w:jc w:val="right"/>
            </w:pPr>
            <w:r>
              <w:t>216.701,77</w:t>
            </w:r>
          </w:p>
        </w:tc>
      </w:tr>
      <w:tr w:rsidR="008D2037" w14:paraId="114A5925" w14:textId="77777777">
        <w:trPr>
          <w:trHeight w:val="299"/>
        </w:trPr>
        <w:tc>
          <w:tcPr>
            <w:tcW w:w="1200" w:type="dxa"/>
          </w:tcPr>
          <w:p w14:paraId="28D707DB" w14:textId="77777777" w:rsidR="008D2037" w:rsidRDefault="00000000">
            <w:pPr>
              <w:pStyle w:val="TableParagraph"/>
              <w:spacing w:before="31" w:line="248" w:lineRule="exact"/>
              <w:ind w:left="144" w:right="136"/>
              <w:jc w:val="center"/>
            </w:pPr>
            <w:r>
              <w:t>6404698</w:t>
            </w:r>
          </w:p>
        </w:tc>
        <w:tc>
          <w:tcPr>
            <w:tcW w:w="5889" w:type="dxa"/>
          </w:tcPr>
          <w:p w14:paraId="5C552B4F" w14:textId="77777777" w:rsidR="008D2037" w:rsidRDefault="00000000">
            <w:pPr>
              <w:pStyle w:val="TableParagraph"/>
              <w:spacing w:before="31" w:line="248" w:lineRule="exact"/>
              <w:ind w:left="69"/>
            </w:pPr>
            <w:r>
              <w:t>MAC2/1.1A/3 PLASMAR+ (RIN-1770)</w:t>
            </w:r>
          </w:p>
        </w:tc>
        <w:tc>
          <w:tcPr>
            <w:tcW w:w="1541" w:type="dxa"/>
          </w:tcPr>
          <w:p w14:paraId="4A6B4BDE" w14:textId="77777777" w:rsidR="008D2037" w:rsidRDefault="00000000">
            <w:pPr>
              <w:pStyle w:val="TableParagraph"/>
              <w:spacing w:before="31" w:line="248" w:lineRule="exact"/>
              <w:ind w:right="57"/>
              <w:jc w:val="right"/>
            </w:pPr>
            <w:r>
              <w:rPr>
                <w:w w:val="95"/>
              </w:rPr>
              <w:t>83.912,45</w:t>
            </w:r>
          </w:p>
        </w:tc>
      </w:tr>
      <w:tr w:rsidR="008D2037" w14:paraId="4F5A0138" w14:textId="77777777">
        <w:trPr>
          <w:trHeight w:val="299"/>
        </w:trPr>
        <w:tc>
          <w:tcPr>
            <w:tcW w:w="1200" w:type="dxa"/>
          </w:tcPr>
          <w:p w14:paraId="6C4A9D95" w14:textId="77777777" w:rsidR="008D2037" w:rsidRDefault="00000000">
            <w:pPr>
              <w:pStyle w:val="TableParagraph"/>
              <w:spacing w:before="31" w:line="248" w:lineRule="exact"/>
              <w:ind w:left="144" w:right="136"/>
              <w:jc w:val="center"/>
            </w:pPr>
            <w:r>
              <w:t>6404699</w:t>
            </w:r>
          </w:p>
        </w:tc>
        <w:tc>
          <w:tcPr>
            <w:tcW w:w="5889" w:type="dxa"/>
          </w:tcPr>
          <w:p w14:paraId="058C3F5D" w14:textId="77777777" w:rsidR="008D2037" w:rsidRDefault="00000000">
            <w:pPr>
              <w:pStyle w:val="TableParagraph"/>
              <w:spacing w:before="31" w:line="248" w:lineRule="exact"/>
              <w:ind w:left="69"/>
            </w:pPr>
            <w:r>
              <w:t>MAC2/1.1A/2 IMPLAMAC (RIN-1762)</w:t>
            </w:r>
          </w:p>
        </w:tc>
        <w:tc>
          <w:tcPr>
            <w:tcW w:w="1541" w:type="dxa"/>
          </w:tcPr>
          <w:p w14:paraId="70678B5A" w14:textId="77777777" w:rsidR="008D2037" w:rsidRDefault="00000000">
            <w:pPr>
              <w:pStyle w:val="TableParagraph"/>
              <w:spacing w:before="31" w:line="248" w:lineRule="exact"/>
              <w:ind w:right="58"/>
              <w:jc w:val="right"/>
            </w:pPr>
            <w:r>
              <w:t>102.574,13</w:t>
            </w:r>
          </w:p>
        </w:tc>
      </w:tr>
      <w:tr w:rsidR="008D2037" w14:paraId="7A18DB12" w14:textId="77777777">
        <w:trPr>
          <w:trHeight w:val="301"/>
        </w:trPr>
        <w:tc>
          <w:tcPr>
            <w:tcW w:w="1200" w:type="dxa"/>
          </w:tcPr>
          <w:p w14:paraId="4AED8F32" w14:textId="77777777" w:rsidR="008D2037" w:rsidRDefault="00000000">
            <w:pPr>
              <w:pStyle w:val="TableParagraph"/>
              <w:spacing w:before="33" w:line="248" w:lineRule="exact"/>
              <w:ind w:left="144" w:right="136"/>
              <w:jc w:val="center"/>
            </w:pPr>
            <w:r>
              <w:t>6404709</w:t>
            </w:r>
          </w:p>
        </w:tc>
        <w:tc>
          <w:tcPr>
            <w:tcW w:w="5889" w:type="dxa"/>
          </w:tcPr>
          <w:p w14:paraId="169B4071" w14:textId="77777777" w:rsidR="008D2037" w:rsidRDefault="00000000">
            <w:pPr>
              <w:pStyle w:val="TableParagraph"/>
              <w:spacing w:before="33" w:line="248" w:lineRule="exact"/>
              <w:ind w:left="69"/>
            </w:pPr>
            <w:r>
              <w:t>PID2019-103848GB-100 (SI-1710)</w:t>
            </w:r>
          </w:p>
        </w:tc>
        <w:tc>
          <w:tcPr>
            <w:tcW w:w="1541" w:type="dxa"/>
          </w:tcPr>
          <w:p w14:paraId="5D03E945" w14:textId="77777777" w:rsidR="008D2037" w:rsidRDefault="00000000">
            <w:pPr>
              <w:pStyle w:val="TableParagraph"/>
              <w:spacing w:before="33" w:line="248" w:lineRule="exact"/>
              <w:ind w:right="57"/>
              <w:jc w:val="right"/>
            </w:pPr>
            <w:r>
              <w:rPr>
                <w:w w:val="95"/>
              </w:rPr>
              <w:t>10.586,79</w:t>
            </w:r>
          </w:p>
        </w:tc>
      </w:tr>
      <w:tr w:rsidR="008D2037" w14:paraId="754BBF74" w14:textId="77777777">
        <w:trPr>
          <w:trHeight w:val="299"/>
        </w:trPr>
        <w:tc>
          <w:tcPr>
            <w:tcW w:w="1200" w:type="dxa"/>
          </w:tcPr>
          <w:p w14:paraId="26994E08" w14:textId="77777777" w:rsidR="008D2037" w:rsidRDefault="00000000">
            <w:pPr>
              <w:pStyle w:val="TableParagraph"/>
              <w:spacing w:before="31" w:line="248" w:lineRule="exact"/>
              <w:ind w:left="144" w:right="136"/>
              <w:jc w:val="center"/>
            </w:pPr>
            <w:r>
              <w:t>6404710</w:t>
            </w:r>
          </w:p>
        </w:tc>
        <w:tc>
          <w:tcPr>
            <w:tcW w:w="5889" w:type="dxa"/>
          </w:tcPr>
          <w:p w14:paraId="6253528F" w14:textId="77777777" w:rsidR="008D2037" w:rsidRDefault="00000000">
            <w:pPr>
              <w:pStyle w:val="TableParagraph"/>
              <w:spacing w:before="31" w:line="248" w:lineRule="exact"/>
              <w:ind w:left="69"/>
            </w:pPr>
            <w:r>
              <w:t>PID2019-104199GB-100 (SI-1711)</w:t>
            </w:r>
          </w:p>
        </w:tc>
        <w:tc>
          <w:tcPr>
            <w:tcW w:w="1541" w:type="dxa"/>
          </w:tcPr>
          <w:p w14:paraId="319326FF" w14:textId="77777777" w:rsidR="008D2037" w:rsidRDefault="00000000">
            <w:pPr>
              <w:pStyle w:val="TableParagraph"/>
              <w:spacing w:before="31" w:line="248" w:lineRule="exact"/>
              <w:ind w:right="57"/>
              <w:jc w:val="right"/>
            </w:pPr>
            <w:r>
              <w:rPr>
                <w:w w:val="95"/>
              </w:rPr>
              <w:t>21.054,28</w:t>
            </w:r>
          </w:p>
        </w:tc>
      </w:tr>
      <w:tr w:rsidR="008D2037" w14:paraId="2DEE9B7B" w14:textId="77777777">
        <w:trPr>
          <w:trHeight w:val="299"/>
        </w:trPr>
        <w:tc>
          <w:tcPr>
            <w:tcW w:w="1200" w:type="dxa"/>
          </w:tcPr>
          <w:p w14:paraId="75FCB588" w14:textId="77777777" w:rsidR="008D2037" w:rsidRDefault="00000000">
            <w:pPr>
              <w:pStyle w:val="TableParagraph"/>
              <w:spacing w:before="31" w:line="248" w:lineRule="exact"/>
              <w:ind w:left="144" w:right="136"/>
              <w:jc w:val="center"/>
            </w:pPr>
            <w:r>
              <w:t>6404712</w:t>
            </w:r>
          </w:p>
        </w:tc>
        <w:tc>
          <w:tcPr>
            <w:tcW w:w="5889" w:type="dxa"/>
          </w:tcPr>
          <w:p w14:paraId="7ACD0DED" w14:textId="77777777" w:rsidR="008D2037" w:rsidRDefault="00000000">
            <w:pPr>
              <w:pStyle w:val="TableParagraph"/>
              <w:spacing w:before="31" w:line="248" w:lineRule="exact"/>
              <w:ind w:left="69"/>
            </w:pPr>
            <w:r>
              <w:t>PROID2020010033 (SI-1743)</w:t>
            </w:r>
          </w:p>
        </w:tc>
        <w:tc>
          <w:tcPr>
            <w:tcW w:w="1541" w:type="dxa"/>
          </w:tcPr>
          <w:p w14:paraId="279C301D" w14:textId="77777777" w:rsidR="008D2037" w:rsidRDefault="00000000">
            <w:pPr>
              <w:pStyle w:val="TableParagraph"/>
              <w:spacing w:before="31" w:line="248" w:lineRule="exact"/>
              <w:ind w:right="57"/>
              <w:jc w:val="right"/>
            </w:pPr>
            <w:r>
              <w:rPr>
                <w:w w:val="95"/>
              </w:rPr>
              <w:t>13.623,69</w:t>
            </w:r>
          </w:p>
        </w:tc>
      </w:tr>
      <w:tr w:rsidR="008D2037" w14:paraId="3DAE1920" w14:textId="77777777">
        <w:trPr>
          <w:trHeight w:val="300"/>
        </w:trPr>
        <w:tc>
          <w:tcPr>
            <w:tcW w:w="1200" w:type="dxa"/>
          </w:tcPr>
          <w:p w14:paraId="35CF9A72" w14:textId="77777777" w:rsidR="008D2037" w:rsidRDefault="00000000">
            <w:pPr>
              <w:pStyle w:val="TableParagraph"/>
              <w:spacing w:before="32" w:line="248" w:lineRule="exact"/>
              <w:ind w:left="144" w:right="136"/>
              <w:jc w:val="center"/>
            </w:pPr>
            <w:r>
              <w:t>6404713</w:t>
            </w:r>
          </w:p>
        </w:tc>
        <w:tc>
          <w:tcPr>
            <w:tcW w:w="5889" w:type="dxa"/>
          </w:tcPr>
          <w:p w14:paraId="7864DC4E" w14:textId="77777777" w:rsidR="008D2037" w:rsidRDefault="00000000">
            <w:pPr>
              <w:pStyle w:val="TableParagraph"/>
              <w:spacing w:before="32" w:line="248" w:lineRule="exact"/>
              <w:ind w:left="69"/>
            </w:pPr>
            <w:r>
              <w:t>PROID2020010132 (SI-1749)</w:t>
            </w:r>
          </w:p>
        </w:tc>
        <w:tc>
          <w:tcPr>
            <w:tcW w:w="1541" w:type="dxa"/>
          </w:tcPr>
          <w:p w14:paraId="506494D2" w14:textId="77777777" w:rsidR="008D2037" w:rsidRDefault="00000000">
            <w:pPr>
              <w:pStyle w:val="TableParagraph"/>
              <w:spacing w:before="32" w:line="248" w:lineRule="exact"/>
              <w:ind w:right="57"/>
              <w:jc w:val="right"/>
            </w:pPr>
            <w:r>
              <w:rPr>
                <w:w w:val="95"/>
              </w:rPr>
              <w:t>39.689,71</w:t>
            </w:r>
          </w:p>
        </w:tc>
      </w:tr>
      <w:tr w:rsidR="008D2037" w14:paraId="7C1D4D65" w14:textId="77777777">
        <w:trPr>
          <w:trHeight w:val="299"/>
        </w:trPr>
        <w:tc>
          <w:tcPr>
            <w:tcW w:w="1200" w:type="dxa"/>
          </w:tcPr>
          <w:p w14:paraId="5B06BC7C" w14:textId="77777777" w:rsidR="008D2037" w:rsidRDefault="00000000">
            <w:pPr>
              <w:pStyle w:val="TableParagraph"/>
              <w:spacing w:before="31" w:line="248" w:lineRule="exact"/>
              <w:ind w:left="144" w:right="136"/>
              <w:jc w:val="center"/>
            </w:pPr>
            <w:r>
              <w:t>6404714</w:t>
            </w:r>
          </w:p>
        </w:tc>
        <w:tc>
          <w:tcPr>
            <w:tcW w:w="5889" w:type="dxa"/>
          </w:tcPr>
          <w:p w14:paraId="2C79D569" w14:textId="77777777" w:rsidR="008D2037" w:rsidRDefault="00000000">
            <w:pPr>
              <w:pStyle w:val="TableParagraph"/>
              <w:spacing w:before="31" w:line="248" w:lineRule="exact"/>
              <w:ind w:left="69"/>
            </w:pPr>
            <w:r>
              <w:t>PID2020-115792GB-I00 (SI-1798)</w:t>
            </w:r>
          </w:p>
        </w:tc>
        <w:tc>
          <w:tcPr>
            <w:tcW w:w="1541" w:type="dxa"/>
          </w:tcPr>
          <w:p w14:paraId="58FCFA5B" w14:textId="77777777" w:rsidR="008D2037" w:rsidRDefault="00000000">
            <w:pPr>
              <w:pStyle w:val="TableParagraph"/>
              <w:spacing w:before="31" w:line="248" w:lineRule="exact"/>
              <w:ind w:right="57"/>
              <w:jc w:val="right"/>
            </w:pPr>
            <w:r>
              <w:rPr>
                <w:w w:val="95"/>
              </w:rPr>
              <w:t>31.536,64</w:t>
            </w:r>
          </w:p>
        </w:tc>
      </w:tr>
      <w:tr w:rsidR="008D2037" w14:paraId="76BC42DF" w14:textId="77777777">
        <w:trPr>
          <w:trHeight w:val="299"/>
        </w:trPr>
        <w:tc>
          <w:tcPr>
            <w:tcW w:w="1200" w:type="dxa"/>
          </w:tcPr>
          <w:p w14:paraId="0B2F21D1" w14:textId="77777777" w:rsidR="008D2037" w:rsidRDefault="00000000">
            <w:pPr>
              <w:pStyle w:val="TableParagraph"/>
              <w:spacing w:before="31" w:line="248" w:lineRule="exact"/>
              <w:ind w:left="144" w:right="136"/>
              <w:jc w:val="center"/>
            </w:pPr>
            <w:r>
              <w:t>6404810</w:t>
            </w:r>
          </w:p>
        </w:tc>
        <w:tc>
          <w:tcPr>
            <w:tcW w:w="5889" w:type="dxa"/>
          </w:tcPr>
          <w:p w14:paraId="2A3107CC" w14:textId="77777777" w:rsidR="008D2037" w:rsidRDefault="00000000">
            <w:pPr>
              <w:pStyle w:val="TableParagraph"/>
              <w:spacing w:before="31" w:line="248" w:lineRule="exact"/>
              <w:ind w:left="69"/>
            </w:pPr>
            <w:r>
              <w:t>PID2020-119707RB-I00 (SI-1810)</w:t>
            </w:r>
          </w:p>
        </w:tc>
        <w:tc>
          <w:tcPr>
            <w:tcW w:w="1541" w:type="dxa"/>
          </w:tcPr>
          <w:p w14:paraId="3604F1C7" w14:textId="77777777" w:rsidR="008D2037" w:rsidRDefault="00000000">
            <w:pPr>
              <w:pStyle w:val="TableParagraph"/>
              <w:spacing w:before="31" w:line="248" w:lineRule="exact"/>
              <w:ind w:right="57"/>
              <w:jc w:val="right"/>
            </w:pPr>
            <w:r>
              <w:rPr>
                <w:w w:val="95"/>
              </w:rPr>
              <w:t>58.487,13</w:t>
            </w:r>
          </w:p>
        </w:tc>
      </w:tr>
      <w:tr w:rsidR="008D2037" w14:paraId="0DE8FF6E" w14:textId="77777777">
        <w:trPr>
          <w:trHeight w:val="300"/>
        </w:trPr>
        <w:tc>
          <w:tcPr>
            <w:tcW w:w="1200" w:type="dxa"/>
          </w:tcPr>
          <w:p w14:paraId="2F5E4E36" w14:textId="77777777" w:rsidR="008D2037" w:rsidRDefault="00000000">
            <w:pPr>
              <w:pStyle w:val="TableParagraph"/>
              <w:spacing w:before="32" w:line="248" w:lineRule="exact"/>
              <w:ind w:left="144" w:right="136"/>
              <w:jc w:val="center"/>
            </w:pPr>
            <w:r>
              <w:t>6404811</w:t>
            </w:r>
          </w:p>
        </w:tc>
        <w:tc>
          <w:tcPr>
            <w:tcW w:w="5889" w:type="dxa"/>
          </w:tcPr>
          <w:p w14:paraId="4FEB485B" w14:textId="77777777" w:rsidR="008D2037" w:rsidRDefault="00000000">
            <w:pPr>
              <w:pStyle w:val="TableParagraph"/>
              <w:spacing w:before="32" w:line="248" w:lineRule="exact"/>
              <w:ind w:left="69"/>
            </w:pPr>
            <w:r>
              <w:t>PID2020-119639RB-I00 (SI-1805)</w:t>
            </w:r>
          </w:p>
        </w:tc>
        <w:tc>
          <w:tcPr>
            <w:tcW w:w="1541" w:type="dxa"/>
          </w:tcPr>
          <w:p w14:paraId="1043A3A1" w14:textId="77777777" w:rsidR="008D2037" w:rsidRDefault="00000000">
            <w:pPr>
              <w:pStyle w:val="TableParagraph"/>
              <w:spacing w:before="32" w:line="248" w:lineRule="exact"/>
              <w:ind w:right="57"/>
              <w:jc w:val="right"/>
            </w:pPr>
            <w:r>
              <w:rPr>
                <w:w w:val="95"/>
              </w:rPr>
              <w:t>30.760,30</w:t>
            </w:r>
          </w:p>
        </w:tc>
      </w:tr>
      <w:tr w:rsidR="008D2037" w14:paraId="449E14AD" w14:textId="77777777">
        <w:trPr>
          <w:trHeight w:val="299"/>
        </w:trPr>
        <w:tc>
          <w:tcPr>
            <w:tcW w:w="1200" w:type="dxa"/>
          </w:tcPr>
          <w:p w14:paraId="3E9BCB52" w14:textId="77777777" w:rsidR="008D2037" w:rsidRDefault="00000000">
            <w:pPr>
              <w:pStyle w:val="TableParagraph"/>
              <w:spacing w:before="31" w:line="248" w:lineRule="exact"/>
              <w:ind w:left="144" w:right="136"/>
              <w:jc w:val="center"/>
            </w:pPr>
            <w:r>
              <w:t>6404812</w:t>
            </w:r>
          </w:p>
        </w:tc>
        <w:tc>
          <w:tcPr>
            <w:tcW w:w="5889" w:type="dxa"/>
          </w:tcPr>
          <w:p w14:paraId="79D3D0A4" w14:textId="77777777" w:rsidR="008D2037" w:rsidRDefault="00000000">
            <w:pPr>
              <w:pStyle w:val="TableParagraph"/>
              <w:spacing w:before="31" w:line="248" w:lineRule="exact"/>
              <w:ind w:left="69"/>
            </w:pPr>
            <w:r>
              <w:t>PROID2021010120 (SI-1841)</w:t>
            </w:r>
          </w:p>
        </w:tc>
        <w:tc>
          <w:tcPr>
            <w:tcW w:w="1541" w:type="dxa"/>
          </w:tcPr>
          <w:p w14:paraId="4DF82B33" w14:textId="77777777" w:rsidR="008D2037" w:rsidRDefault="00000000">
            <w:pPr>
              <w:pStyle w:val="TableParagraph"/>
              <w:spacing w:before="31" w:line="248" w:lineRule="exact"/>
              <w:ind w:right="57"/>
              <w:jc w:val="right"/>
            </w:pPr>
            <w:r>
              <w:rPr>
                <w:w w:val="95"/>
              </w:rPr>
              <w:t>61.179,37</w:t>
            </w:r>
          </w:p>
        </w:tc>
      </w:tr>
      <w:tr w:rsidR="008D2037" w14:paraId="6D1C6381" w14:textId="77777777">
        <w:trPr>
          <w:trHeight w:val="299"/>
        </w:trPr>
        <w:tc>
          <w:tcPr>
            <w:tcW w:w="1200" w:type="dxa"/>
          </w:tcPr>
          <w:p w14:paraId="7F8BFFD2" w14:textId="77777777" w:rsidR="008D2037" w:rsidRDefault="00000000">
            <w:pPr>
              <w:pStyle w:val="TableParagraph"/>
              <w:spacing w:before="31" w:line="248" w:lineRule="exact"/>
              <w:ind w:left="144" w:right="136"/>
              <w:jc w:val="center"/>
            </w:pPr>
            <w:r>
              <w:t>6404814</w:t>
            </w:r>
          </w:p>
        </w:tc>
        <w:tc>
          <w:tcPr>
            <w:tcW w:w="5889" w:type="dxa"/>
          </w:tcPr>
          <w:p w14:paraId="38E2065D" w14:textId="77777777" w:rsidR="008D2037" w:rsidRDefault="00000000">
            <w:pPr>
              <w:pStyle w:val="TableParagraph"/>
              <w:spacing w:before="31" w:line="248" w:lineRule="exact"/>
              <w:ind w:left="69"/>
            </w:pPr>
            <w:r>
              <w:t>EURO-EMOTUR (SI-1866)</w:t>
            </w:r>
          </w:p>
        </w:tc>
        <w:tc>
          <w:tcPr>
            <w:tcW w:w="1541" w:type="dxa"/>
          </w:tcPr>
          <w:p w14:paraId="521AE6FD" w14:textId="77777777" w:rsidR="008D2037" w:rsidRDefault="00000000">
            <w:pPr>
              <w:pStyle w:val="TableParagraph"/>
              <w:spacing w:before="31" w:line="248" w:lineRule="exact"/>
              <w:ind w:right="58"/>
              <w:jc w:val="right"/>
            </w:pPr>
            <w:r>
              <w:t>128.505,92</w:t>
            </w:r>
          </w:p>
        </w:tc>
      </w:tr>
      <w:tr w:rsidR="008D2037" w14:paraId="4287F8A9" w14:textId="77777777">
        <w:trPr>
          <w:trHeight w:val="300"/>
        </w:trPr>
        <w:tc>
          <w:tcPr>
            <w:tcW w:w="1200" w:type="dxa"/>
          </w:tcPr>
          <w:p w14:paraId="752245C5" w14:textId="77777777" w:rsidR="008D2037" w:rsidRDefault="00000000">
            <w:pPr>
              <w:pStyle w:val="TableParagraph"/>
              <w:spacing w:before="32" w:line="248" w:lineRule="exact"/>
              <w:ind w:left="144" w:right="136"/>
              <w:jc w:val="center"/>
            </w:pPr>
            <w:r>
              <w:t>6404819</w:t>
            </w:r>
          </w:p>
        </w:tc>
        <w:tc>
          <w:tcPr>
            <w:tcW w:w="5889" w:type="dxa"/>
          </w:tcPr>
          <w:p w14:paraId="3EDB84C9" w14:textId="77777777" w:rsidR="008D2037" w:rsidRDefault="00000000">
            <w:pPr>
              <w:pStyle w:val="TableParagraph"/>
              <w:spacing w:before="32" w:line="248" w:lineRule="exact"/>
              <w:ind w:left="69"/>
            </w:pPr>
            <w:r>
              <w:t>2021ECO4 (SI-1994)</w:t>
            </w:r>
          </w:p>
        </w:tc>
        <w:tc>
          <w:tcPr>
            <w:tcW w:w="1541" w:type="dxa"/>
          </w:tcPr>
          <w:p w14:paraId="0681F45B" w14:textId="77777777" w:rsidR="008D2037" w:rsidRDefault="00000000">
            <w:pPr>
              <w:pStyle w:val="TableParagraph"/>
              <w:spacing w:before="32" w:line="248" w:lineRule="exact"/>
              <w:ind w:right="57"/>
              <w:jc w:val="right"/>
            </w:pPr>
            <w:r>
              <w:rPr>
                <w:w w:val="95"/>
              </w:rPr>
              <w:t>59.941,00</w:t>
            </w:r>
          </w:p>
        </w:tc>
      </w:tr>
      <w:tr w:rsidR="008D2037" w14:paraId="6F0FEF51" w14:textId="77777777">
        <w:trPr>
          <w:trHeight w:val="299"/>
        </w:trPr>
        <w:tc>
          <w:tcPr>
            <w:tcW w:w="1200" w:type="dxa"/>
          </w:tcPr>
          <w:p w14:paraId="755B4EAC" w14:textId="77777777" w:rsidR="008D2037" w:rsidRDefault="00000000">
            <w:pPr>
              <w:pStyle w:val="TableParagraph"/>
              <w:spacing w:before="31" w:line="248" w:lineRule="exact"/>
              <w:ind w:left="144" w:right="136"/>
              <w:jc w:val="center"/>
            </w:pPr>
            <w:r>
              <w:t>6404831</w:t>
            </w:r>
          </w:p>
        </w:tc>
        <w:tc>
          <w:tcPr>
            <w:tcW w:w="5889" w:type="dxa"/>
          </w:tcPr>
          <w:p w14:paraId="4AE6102C" w14:textId="77777777" w:rsidR="008D2037" w:rsidRDefault="00000000">
            <w:pPr>
              <w:pStyle w:val="TableParagraph"/>
              <w:spacing w:before="31" w:line="248" w:lineRule="exact"/>
              <w:ind w:left="69"/>
            </w:pPr>
            <w:r>
              <w:t>PROID2021010048 (SI-1844)</w:t>
            </w:r>
          </w:p>
        </w:tc>
        <w:tc>
          <w:tcPr>
            <w:tcW w:w="1541" w:type="dxa"/>
          </w:tcPr>
          <w:p w14:paraId="77075334" w14:textId="77777777" w:rsidR="008D2037" w:rsidRDefault="00000000">
            <w:pPr>
              <w:pStyle w:val="TableParagraph"/>
              <w:spacing w:before="31" w:line="248" w:lineRule="exact"/>
              <w:ind w:right="57"/>
              <w:jc w:val="right"/>
            </w:pPr>
            <w:r>
              <w:rPr>
                <w:w w:val="95"/>
              </w:rPr>
              <w:t>58.452,88</w:t>
            </w:r>
          </w:p>
        </w:tc>
      </w:tr>
      <w:tr w:rsidR="008D2037" w14:paraId="45608616" w14:textId="77777777">
        <w:trPr>
          <w:trHeight w:val="299"/>
        </w:trPr>
        <w:tc>
          <w:tcPr>
            <w:tcW w:w="1200" w:type="dxa"/>
          </w:tcPr>
          <w:p w14:paraId="515CF953" w14:textId="77777777" w:rsidR="008D2037" w:rsidRDefault="00000000">
            <w:pPr>
              <w:pStyle w:val="TableParagraph"/>
              <w:spacing w:before="31" w:line="248" w:lineRule="exact"/>
              <w:ind w:left="144" w:right="136"/>
              <w:jc w:val="center"/>
            </w:pPr>
            <w:r>
              <w:t>6404832</w:t>
            </w:r>
          </w:p>
        </w:tc>
        <w:tc>
          <w:tcPr>
            <w:tcW w:w="5889" w:type="dxa"/>
          </w:tcPr>
          <w:p w14:paraId="76D5CB94" w14:textId="77777777" w:rsidR="008D2037" w:rsidRDefault="00000000">
            <w:pPr>
              <w:pStyle w:val="TableParagraph"/>
              <w:spacing w:before="31" w:line="248" w:lineRule="exact"/>
              <w:ind w:left="69"/>
            </w:pPr>
            <w:r>
              <w:t>FTC-21-167947 (SI-1985)</w:t>
            </w:r>
          </w:p>
        </w:tc>
        <w:tc>
          <w:tcPr>
            <w:tcW w:w="1541" w:type="dxa"/>
          </w:tcPr>
          <w:p w14:paraId="02EFD239" w14:textId="77777777" w:rsidR="008D2037" w:rsidRDefault="00000000">
            <w:pPr>
              <w:pStyle w:val="TableParagraph"/>
              <w:spacing w:before="31" w:line="248" w:lineRule="exact"/>
              <w:ind w:right="57"/>
              <w:jc w:val="right"/>
            </w:pPr>
            <w:r>
              <w:rPr>
                <w:w w:val="95"/>
              </w:rPr>
              <w:t>16.600,00</w:t>
            </w:r>
          </w:p>
        </w:tc>
      </w:tr>
      <w:tr w:rsidR="008D2037" w14:paraId="2527D42C" w14:textId="77777777">
        <w:trPr>
          <w:trHeight w:val="300"/>
        </w:trPr>
        <w:tc>
          <w:tcPr>
            <w:tcW w:w="1200" w:type="dxa"/>
          </w:tcPr>
          <w:p w14:paraId="2304C85F" w14:textId="77777777" w:rsidR="008D2037" w:rsidRDefault="00000000">
            <w:pPr>
              <w:pStyle w:val="TableParagraph"/>
              <w:spacing w:before="32" w:line="248" w:lineRule="exact"/>
              <w:ind w:left="144" w:right="136"/>
              <w:jc w:val="center"/>
            </w:pPr>
            <w:r>
              <w:t>6404899</w:t>
            </w:r>
          </w:p>
        </w:tc>
        <w:tc>
          <w:tcPr>
            <w:tcW w:w="5889" w:type="dxa"/>
          </w:tcPr>
          <w:p w14:paraId="0987AED8" w14:textId="77777777" w:rsidR="008D2037" w:rsidRDefault="00000000">
            <w:pPr>
              <w:pStyle w:val="TableParagraph"/>
              <w:spacing w:before="32" w:line="248" w:lineRule="exact"/>
              <w:ind w:left="69"/>
            </w:pPr>
            <w:r>
              <w:t>CHEPICC (RIN-1793)</w:t>
            </w:r>
          </w:p>
        </w:tc>
        <w:tc>
          <w:tcPr>
            <w:tcW w:w="1541" w:type="dxa"/>
          </w:tcPr>
          <w:p w14:paraId="354B4F23" w14:textId="77777777" w:rsidR="008D2037" w:rsidRDefault="00000000">
            <w:pPr>
              <w:pStyle w:val="TableParagraph"/>
              <w:spacing w:before="32" w:line="248" w:lineRule="exact"/>
              <w:ind w:right="57"/>
              <w:jc w:val="right"/>
            </w:pPr>
            <w:r>
              <w:rPr>
                <w:w w:val="95"/>
              </w:rPr>
              <w:t>24.380,31</w:t>
            </w:r>
          </w:p>
        </w:tc>
      </w:tr>
      <w:tr w:rsidR="008D2037" w14:paraId="7BB85F0F" w14:textId="77777777">
        <w:trPr>
          <w:trHeight w:val="299"/>
        </w:trPr>
        <w:tc>
          <w:tcPr>
            <w:tcW w:w="1200" w:type="dxa"/>
          </w:tcPr>
          <w:p w14:paraId="04036964" w14:textId="77777777" w:rsidR="008D2037" w:rsidRDefault="00000000">
            <w:pPr>
              <w:pStyle w:val="TableParagraph"/>
              <w:spacing w:before="31" w:line="248" w:lineRule="exact"/>
              <w:ind w:left="144" w:right="136"/>
              <w:jc w:val="center"/>
            </w:pPr>
            <w:r>
              <w:t>6405048</w:t>
            </w:r>
          </w:p>
        </w:tc>
        <w:tc>
          <w:tcPr>
            <w:tcW w:w="5889" w:type="dxa"/>
          </w:tcPr>
          <w:p w14:paraId="11EEC6CC" w14:textId="77777777" w:rsidR="008D2037" w:rsidRDefault="00000000">
            <w:pPr>
              <w:pStyle w:val="TableParagraph"/>
              <w:spacing w:before="31" w:line="248" w:lineRule="exact"/>
              <w:ind w:left="69"/>
            </w:pPr>
            <w:r>
              <w:t>PID2019-110185RB-C22 (SI-1716)</w:t>
            </w:r>
          </w:p>
        </w:tc>
        <w:tc>
          <w:tcPr>
            <w:tcW w:w="1541" w:type="dxa"/>
          </w:tcPr>
          <w:p w14:paraId="104D2CB2" w14:textId="77777777" w:rsidR="008D2037" w:rsidRDefault="00000000">
            <w:pPr>
              <w:pStyle w:val="TableParagraph"/>
              <w:spacing w:before="31" w:line="248" w:lineRule="exact"/>
              <w:ind w:right="57"/>
              <w:jc w:val="right"/>
            </w:pPr>
            <w:r>
              <w:rPr>
                <w:w w:val="95"/>
              </w:rPr>
              <w:t>51.247,87</w:t>
            </w:r>
          </w:p>
        </w:tc>
      </w:tr>
      <w:tr w:rsidR="008D2037" w14:paraId="36341D3E" w14:textId="77777777">
        <w:trPr>
          <w:trHeight w:val="299"/>
        </w:trPr>
        <w:tc>
          <w:tcPr>
            <w:tcW w:w="1200" w:type="dxa"/>
          </w:tcPr>
          <w:p w14:paraId="6B23BDB4" w14:textId="77777777" w:rsidR="008D2037" w:rsidRDefault="00000000">
            <w:pPr>
              <w:pStyle w:val="TableParagraph"/>
              <w:spacing w:before="31" w:line="248" w:lineRule="exact"/>
              <w:ind w:left="144" w:right="136"/>
              <w:jc w:val="center"/>
            </w:pPr>
            <w:r>
              <w:t>6405049</w:t>
            </w:r>
          </w:p>
        </w:tc>
        <w:tc>
          <w:tcPr>
            <w:tcW w:w="5889" w:type="dxa"/>
          </w:tcPr>
          <w:p w14:paraId="55319AF3" w14:textId="77777777" w:rsidR="008D2037" w:rsidRDefault="00000000">
            <w:pPr>
              <w:pStyle w:val="TableParagraph"/>
              <w:spacing w:before="31" w:line="248" w:lineRule="exact"/>
              <w:ind w:left="69"/>
            </w:pPr>
            <w:r>
              <w:t>PROID2020010022 (SI-1739)</w:t>
            </w:r>
          </w:p>
        </w:tc>
        <w:tc>
          <w:tcPr>
            <w:tcW w:w="1541" w:type="dxa"/>
          </w:tcPr>
          <w:p w14:paraId="6B124028" w14:textId="77777777" w:rsidR="008D2037" w:rsidRDefault="00000000">
            <w:pPr>
              <w:pStyle w:val="TableParagraph"/>
              <w:spacing w:before="31" w:line="248" w:lineRule="exact"/>
              <w:ind w:right="57"/>
              <w:jc w:val="right"/>
            </w:pPr>
            <w:r>
              <w:rPr>
                <w:w w:val="95"/>
              </w:rPr>
              <w:t>29.329,71</w:t>
            </w:r>
          </w:p>
        </w:tc>
      </w:tr>
      <w:tr w:rsidR="008D2037" w14:paraId="28E11C3E" w14:textId="77777777">
        <w:trPr>
          <w:trHeight w:val="300"/>
        </w:trPr>
        <w:tc>
          <w:tcPr>
            <w:tcW w:w="1200" w:type="dxa"/>
          </w:tcPr>
          <w:p w14:paraId="08529DC8" w14:textId="77777777" w:rsidR="008D2037" w:rsidRDefault="00000000">
            <w:pPr>
              <w:pStyle w:val="TableParagraph"/>
              <w:spacing w:before="32" w:line="248" w:lineRule="exact"/>
              <w:ind w:left="144" w:right="136"/>
              <w:jc w:val="center"/>
            </w:pPr>
            <w:r>
              <w:t>6405051</w:t>
            </w:r>
          </w:p>
        </w:tc>
        <w:tc>
          <w:tcPr>
            <w:tcW w:w="5889" w:type="dxa"/>
          </w:tcPr>
          <w:p w14:paraId="647BB55B" w14:textId="77777777" w:rsidR="008D2037" w:rsidRDefault="00000000">
            <w:pPr>
              <w:pStyle w:val="TableParagraph"/>
              <w:spacing w:before="32" w:line="248" w:lineRule="exact"/>
              <w:ind w:left="69"/>
            </w:pPr>
            <w:r>
              <w:t>PROID2020010025 (SI-1741)</w:t>
            </w:r>
          </w:p>
        </w:tc>
        <w:tc>
          <w:tcPr>
            <w:tcW w:w="1541" w:type="dxa"/>
          </w:tcPr>
          <w:p w14:paraId="78E94AA2" w14:textId="77777777" w:rsidR="008D2037" w:rsidRDefault="00000000">
            <w:pPr>
              <w:pStyle w:val="TableParagraph"/>
              <w:spacing w:before="32" w:line="248" w:lineRule="exact"/>
              <w:ind w:right="57"/>
              <w:jc w:val="right"/>
            </w:pPr>
            <w:r>
              <w:rPr>
                <w:w w:val="95"/>
              </w:rPr>
              <w:t>10.413,68</w:t>
            </w:r>
          </w:p>
        </w:tc>
      </w:tr>
      <w:tr w:rsidR="008D2037" w14:paraId="22FB9908" w14:textId="77777777">
        <w:trPr>
          <w:trHeight w:val="299"/>
        </w:trPr>
        <w:tc>
          <w:tcPr>
            <w:tcW w:w="1200" w:type="dxa"/>
          </w:tcPr>
          <w:p w14:paraId="5F0545DF" w14:textId="77777777" w:rsidR="008D2037" w:rsidRDefault="00000000">
            <w:pPr>
              <w:pStyle w:val="TableParagraph"/>
              <w:spacing w:before="31" w:line="248" w:lineRule="exact"/>
              <w:ind w:left="144" w:right="136"/>
              <w:jc w:val="center"/>
            </w:pPr>
            <w:r>
              <w:t>6405052</w:t>
            </w:r>
          </w:p>
        </w:tc>
        <w:tc>
          <w:tcPr>
            <w:tcW w:w="5889" w:type="dxa"/>
          </w:tcPr>
          <w:p w14:paraId="6856638F" w14:textId="77777777" w:rsidR="008D2037" w:rsidRDefault="00000000">
            <w:pPr>
              <w:pStyle w:val="TableParagraph"/>
              <w:spacing w:before="31" w:line="248" w:lineRule="exact"/>
              <w:ind w:left="69"/>
            </w:pPr>
            <w:r>
              <w:t>PID2020-120102RB-I00 (SI-1808)</w:t>
            </w:r>
          </w:p>
        </w:tc>
        <w:tc>
          <w:tcPr>
            <w:tcW w:w="1541" w:type="dxa"/>
          </w:tcPr>
          <w:p w14:paraId="55366633" w14:textId="77777777" w:rsidR="008D2037" w:rsidRDefault="00000000">
            <w:pPr>
              <w:pStyle w:val="TableParagraph"/>
              <w:spacing w:before="31" w:line="248" w:lineRule="exact"/>
              <w:ind w:right="57"/>
              <w:jc w:val="right"/>
            </w:pPr>
            <w:r>
              <w:rPr>
                <w:w w:val="95"/>
              </w:rPr>
              <w:t>52.863,82</w:t>
            </w:r>
          </w:p>
        </w:tc>
      </w:tr>
      <w:tr w:rsidR="008D2037" w14:paraId="5019E6CD" w14:textId="77777777">
        <w:trPr>
          <w:trHeight w:val="299"/>
        </w:trPr>
        <w:tc>
          <w:tcPr>
            <w:tcW w:w="1200" w:type="dxa"/>
          </w:tcPr>
          <w:p w14:paraId="292A8DF7" w14:textId="77777777" w:rsidR="008D2037" w:rsidRDefault="00000000">
            <w:pPr>
              <w:pStyle w:val="TableParagraph"/>
              <w:spacing w:before="31" w:line="248" w:lineRule="exact"/>
              <w:ind w:left="144" w:right="136"/>
              <w:jc w:val="center"/>
            </w:pPr>
            <w:r>
              <w:t>6405053</w:t>
            </w:r>
          </w:p>
        </w:tc>
        <w:tc>
          <w:tcPr>
            <w:tcW w:w="5889" w:type="dxa"/>
          </w:tcPr>
          <w:p w14:paraId="60951033" w14:textId="77777777" w:rsidR="008D2037" w:rsidRDefault="00000000">
            <w:pPr>
              <w:pStyle w:val="TableParagraph"/>
              <w:spacing w:before="31" w:line="248" w:lineRule="exact"/>
              <w:ind w:left="69"/>
            </w:pPr>
            <w:r>
              <w:t>EIS 2021 04 (SI-1825)</w:t>
            </w:r>
          </w:p>
        </w:tc>
        <w:tc>
          <w:tcPr>
            <w:tcW w:w="1541" w:type="dxa"/>
          </w:tcPr>
          <w:p w14:paraId="519B5BB4" w14:textId="77777777" w:rsidR="008D2037" w:rsidRDefault="00000000">
            <w:pPr>
              <w:pStyle w:val="TableParagraph"/>
              <w:spacing w:before="31" w:line="248" w:lineRule="exact"/>
              <w:ind w:right="58"/>
              <w:jc w:val="right"/>
            </w:pPr>
            <w:r>
              <w:t>120.977,76</w:t>
            </w:r>
          </w:p>
        </w:tc>
      </w:tr>
      <w:tr w:rsidR="008D2037" w14:paraId="70AF0F5F" w14:textId="77777777">
        <w:trPr>
          <w:trHeight w:val="301"/>
        </w:trPr>
        <w:tc>
          <w:tcPr>
            <w:tcW w:w="1200" w:type="dxa"/>
          </w:tcPr>
          <w:p w14:paraId="0CB81B38" w14:textId="77777777" w:rsidR="008D2037" w:rsidRDefault="00000000">
            <w:pPr>
              <w:pStyle w:val="TableParagraph"/>
              <w:spacing w:before="33" w:line="248" w:lineRule="exact"/>
              <w:ind w:left="144" w:right="136"/>
              <w:jc w:val="center"/>
            </w:pPr>
            <w:r>
              <w:t>6405099</w:t>
            </w:r>
          </w:p>
        </w:tc>
        <w:tc>
          <w:tcPr>
            <w:tcW w:w="5889" w:type="dxa"/>
          </w:tcPr>
          <w:p w14:paraId="0DF8F788" w14:textId="77777777" w:rsidR="008D2037" w:rsidRDefault="00000000">
            <w:pPr>
              <w:pStyle w:val="TableParagraph"/>
              <w:spacing w:before="33" w:line="248" w:lineRule="exact"/>
              <w:ind w:left="69"/>
            </w:pPr>
            <w:r>
              <w:t>MAC2/1.1B/3 WELCOME2 (RIN-1774)</w:t>
            </w:r>
          </w:p>
        </w:tc>
        <w:tc>
          <w:tcPr>
            <w:tcW w:w="1541" w:type="dxa"/>
          </w:tcPr>
          <w:p w14:paraId="233CDB20" w14:textId="77777777" w:rsidR="008D2037" w:rsidRDefault="00000000">
            <w:pPr>
              <w:pStyle w:val="TableParagraph"/>
              <w:spacing w:before="33" w:line="248" w:lineRule="exact"/>
              <w:ind w:right="58"/>
              <w:jc w:val="right"/>
            </w:pPr>
            <w:r>
              <w:rPr>
                <w:w w:val="95"/>
              </w:rPr>
              <w:t>3.853,08</w:t>
            </w:r>
          </w:p>
        </w:tc>
      </w:tr>
      <w:tr w:rsidR="008D2037" w14:paraId="2D1FFF17" w14:textId="77777777">
        <w:trPr>
          <w:trHeight w:val="299"/>
        </w:trPr>
        <w:tc>
          <w:tcPr>
            <w:tcW w:w="1200" w:type="dxa"/>
          </w:tcPr>
          <w:p w14:paraId="06EDAAEC" w14:textId="77777777" w:rsidR="008D2037" w:rsidRDefault="00000000">
            <w:pPr>
              <w:pStyle w:val="TableParagraph"/>
              <w:spacing w:before="31" w:line="248" w:lineRule="exact"/>
              <w:ind w:left="144" w:right="136"/>
              <w:jc w:val="center"/>
            </w:pPr>
            <w:r>
              <w:t>6405517</w:t>
            </w:r>
          </w:p>
        </w:tc>
        <w:tc>
          <w:tcPr>
            <w:tcW w:w="5889" w:type="dxa"/>
          </w:tcPr>
          <w:p w14:paraId="66C2D981" w14:textId="77777777" w:rsidR="008D2037" w:rsidRDefault="00000000">
            <w:pPr>
              <w:pStyle w:val="TableParagraph"/>
              <w:spacing w:before="31" w:line="248" w:lineRule="exact"/>
              <w:ind w:left="69"/>
            </w:pPr>
            <w:r>
              <w:t>MAC2/4.6D/238 EELABS (SI-1592)</w:t>
            </w:r>
          </w:p>
        </w:tc>
        <w:tc>
          <w:tcPr>
            <w:tcW w:w="1541" w:type="dxa"/>
          </w:tcPr>
          <w:p w14:paraId="5C1F056D" w14:textId="77777777" w:rsidR="008D2037" w:rsidRDefault="00000000">
            <w:pPr>
              <w:pStyle w:val="TableParagraph"/>
              <w:spacing w:before="31" w:line="248" w:lineRule="exact"/>
              <w:ind w:right="57"/>
              <w:jc w:val="right"/>
            </w:pPr>
            <w:r>
              <w:rPr>
                <w:w w:val="95"/>
              </w:rPr>
              <w:t>24.857,00</w:t>
            </w:r>
          </w:p>
        </w:tc>
      </w:tr>
      <w:tr w:rsidR="008D2037" w14:paraId="2652957F" w14:textId="77777777">
        <w:trPr>
          <w:trHeight w:val="299"/>
        </w:trPr>
        <w:tc>
          <w:tcPr>
            <w:tcW w:w="1200" w:type="dxa"/>
          </w:tcPr>
          <w:p w14:paraId="3F89DCB0" w14:textId="77777777" w:rsidR="008D2037" w:rsidRDefault="00000000">
            <w:pPr>
              <w:pStyle w:val="TableParagraph"/>
              <w:spacing w:before="31" w:line="248" w:lineRule="exact"/>
              <w:ind w:left="144" w:right="136"/>
              <w:jc w:val="center"/>
            </w:pPr>
            <w:r>
              <w:t>6405520</w:t>
            </w:r>
          </w:p>
        </w:tc>
        <w:tc>
          <w:tcPr>
            <w:tcW w:w="5889" w:type="dxa"/>
          </w:tcPr>
          <w:p w14:paraId="26E422C8" w14:textId="77777777" w:rsidR="008D2037" w:rsidRDefault="00000000">
            <w:pPr>
              <w:pStyle w:val="TableParagraph"/>
              <w:spacing w:before="31" w:line="248" w:lineRule="exact"/>
              <w:ind w:left="69"/>
            </w:pPr>
            <w:r>
              <w:t>CABINFR2019-09 (SI1648)</w:t>
            </w:r>
          </w:p>
        </w:tc>
        <w:tc>
          <w:tcPr>
            <w:tcW w:w="1541" w:type="dxa"/>
          </w:tcPr>
          <w:p w14:paraId="19171A24" w14:textId="77777777" w:rsidR="008D2037" w:rsidRDefault="00000000">
            <w:pPr>
              <w:pStyle w:val="TableParagraph"/>
              <w:spacing w:before="31" w:line="248" w:lineRule="exact"/>
              <w:ind w:right="58"/>
              <w:jc w:val="right"/>
            </w:pPr>
            <w:r>
              <w:rPr>
                <w:w w:val="95"/>
              </w:rPr>
              <w:t>1.870,46</w:t>
            </w:r>
          </w:p>
        </w:tc>
      </w:tr>
      <w:tr w:rsidR="008D2037" w14:paraId="4FF16280" w14:textId="77777777">
        <w:trPr>
          <w:trHeight w:val="300"/>
        </w:trPr>
        <w:tc>
          <w:tcPr>
            <w:tcW w:w="1200" w:type="dxa"/>
          </w:tcPr>
          <w:p w14:paraId="493DE860" w14:textId="77777777" w:rsidR="008D2037" w:rsidRDefault="00000000">
            <w:pPr>
              <w:pStyle w:val="TableParagraph"/>
              <w:spacing w:before="32" w:line="248" w:lineRule="exact"/>
              <w:ind w:left="144" w:right="136"/>
              <w:jc w:val="center"/>
            </w:pPr>
            <w:r>
              <w:t>6405527</w:t>
            </w:r>
          </w:p>
        </w:tc>
        <w:tc>
          <w:tcPr>
            <w:tcW w:w="5889" w:type="dxa"/>
          </w:tcPr>
          <w:p w14:paraId="67089067" w14:textId="77777777" w:rsidR="008D2037" w:rsidRDefault="00000000">
            <w:pPr>
              <w:pStyle w:val="TableParagraph"/>
              <w:spacing w:before="32" w:line="248" w:lineRule="exact"/>
              <w:ind w:left="69"/>
            </w:pPr>
            <w:r>
              <w:t>PI20/00133 (SI-1747)</w:t>
            </w:r>
          </w:p>
        </w:tc>
        <w:tc>
          <w:tcPr>
            <w:tcW w:w="1541" w:type="dxa"/>
          </w:tcPr>
          <w:p w14:paraId="4E989DFA" w14:textId="77777777" w:rsidR="008D2037" w:rsidRDefault="00000000">
            <w:pPr>
              <w:pStyle w:val="TableParagraph"/>
              <w:spacing w:before="32" w:line="248" w:lineRule="exact"/>
              <w:ind w:right="58"/>
              <w:jc w:val="right"/>
            </w:pPr>
            <w:r>
              <w:rPr>
                <w:w w:val="95"/>
              </w:rPr>
              <w:t>6.418,21</w:t>
            </w:r>
          </w:p>
        </w:tc>
      </w:tr>
      <w:tr w:rsidR="008D2037" w14:paraId="6F37A615" w14:textId="77777777">
        <w:trPr>
          <w:trHeight w:val="299"/>
        </w:trPr>
        <w:tc>
          <w:tcPr>
            <w:tcW w:w="1200" w:type="dxa"/>
          </w:tcPr>
          <w:p w14:paraId="7A5CAACD" w14:textId="77777777" w:rsidR="008D2037" w:rsidRDefault="00000000">
            <w:pPr>
              <w:pStyle w:val="TableParagraph"/>
              <w:spacing w:before="31" w:line="248" w:lineRule="exact"/>
              <w:ind w:left="144" w:right="136"/>
              <w:jc w:val="center"/>
            </w:pPr>
            <w:r>
              <w:t>6405598</w:t>
            </w:r>
          </w:p>
        </w:tc>
        <w:tc>
          <w:tcPr>
            <w:tcW w:w="5889" w:type="dxa"/>
          </w:tcPr>
          <w:p w14:paraId="501186AA" w14:textId="77777777" w:rsidR="008D2037" w:rsidRDefault="00000000">
            <w:pPr>
              <w:pStyle w:val="TableParagraph"/>
              <w:spacing w:before="31" w:line="248" w:lineRule="exact"/>
              <w:ind w:left="69"/>
            </w:pPr>
            <w:r>
              <w:t>MACBIOIDI 2 (RIN-1868)</w:t>
            </w:r>
          </w:p>
        </w:tc>
        <w:tc>
          <w:tcPr>
            <w:tcW w:w="1541" w:type="dxa"/>
          </w:tcPr>
          <w:p w14:paraId="4B67FBE7" w14:textId="77777777" w:rsidR="008D2037" w:rsidRDefault="00000000">
            <w:pPr>
              <w:pStyle w:val="TableParagraph"/>
              <w:spacing w:before="31" w:line="248" w:lineRule="exact"/>
              <w:ind w:right="58"/>
              <w:jc w:val="right"/>
            </w:pPr>
            <w:r>
              <w:t>259.448,44</w:t>
            </w:r>
          </w:p>
        </w:tc>
      </w:tr>
      <w:tr w:rsidR="008D2037" w14:paraId="6CBA58A6" w14:textId="77777777">
        <w:trPr>
          <w:trHeight w:val="299"/>
        </w:trPr>
        <w:tc>
          <w:tcPr>
            <w:tcW w:w="1200" w:type="dxa"/>
          </w:tcPr>
          <w:p w14:paraId="44EB5350" w14:textId="77777777" w:rsidR="008D2037" w:rsidRDefault="00000000">
            <w:pPr>
              <w:pStyle w:val="TableParagraph"/>
              <w:spacing w:before="31" w:line="248" w:lineRule="exact"/>
              <w:ind w:left="144" w:right="136"/>
              <w:jc w:val="center"/>
            </w:pPr>
            <w:r>
              <w:t>6405599</w:t>
            </w:r>
          </w:p>
        </w:tc>
        <w:tc>
          <w:tcPr>
            <w:tcW w:w="5889" w:type="dxa"/>
          </w:tcPr>
          <w:p w14:paraId="12E7FC42" w14:textId="77777777" w:rsidR="008D2037" w:rsidRDefault="00000000">
            <w:pPr>
              <w:pStyle w:val="TableParagraph"/>
              <w:spacing w:before="31" w:line="248" w:lineRule="exact"/>
              <w:ind w:left="69"/>
            </w:pPr>
            <w:r>
              <w:t>OPENMAC</w:t>
            </w:r>
          </w:p>
        </w:tc>
        <w:tc>
          <w:tcPr>
            <w:tcW w:w="1541" w:type="dxa"/>
          </w:tcPr>
          <w:p w14:paraId="68C51B6F" w14:textId="77777777" w:rsidR="008D2037" w:rsidRDefault="00000000">
            <w:pPr>
              <w:pStyle w:val="TableParagraph"/>
              <w:spacing w:before="31" w:line="248" w:lineRule="exact"/>
              <w:ind w:right="58"/>
              <w:jc w:val="right"/>
            </w:pPr>
            <w:r>
              <w:t>229.158,04</w:t>
            </w:r>
          </w:p>
        </w:tc>
      </w:tr>
      <w:tr w:rsidR="008D2037" w14:paraId="488DD430" w14:textId="77777777">
        <w:trPr>
          <w:trHeight w:val="300"/>
        </w:trPr>
        <w:tc>
          <w:tcPr>
            <w:tcW w:w="1200" w:type="dxa"/>
          </w:tcPr>
          <w:p w14:paraId="43E7C4A7" w14:textId="77777777" w:rsidR="008D2037" w:rsidRDefault="00000000">
            <w:pPr>
              <w:pStyle w:val="TableParagraph"/>
              <w:spacing w:before="32" w:line="248" w:lineRule="exact"/>
              <w:ind w:left="144" w:right="136"/>
              <w:jc w:val="center"/>
            </w:pPr>
            <w:r>
              <w:t>6406057</w:t>
            </w:r>
          </w:p>
        </w:tc>
        <w:tc>
          <w:tcPr>
            <w:tcW w:w="5889" w:type="dxa"/>
          </w:tcPr>
          <w:p w14:paraId="2D700752" w14:textId="77777777" w:rsidR="008D2037" w:rsidRDefault="00000000">
            <w:pPr>
              <w:pStyle w:val="TableParagraph"/>
              <w:spacing w:before="32" w:line="248" w:lineRule="exact"/>
              <w:ind w:left="69"/>
            </w:pPr>
            <w:r>
              <w:t>RESOLUCION 45/2021 (SI-1858)</w:t>
            </w:r>
          </w:p>
        </w:tc>
        <w:tc>
          <w:tcPr>
            <w:tcW w:w="1541" w:type="dxa"/>
          </w:tcPr>
          <w:p w14:paraId="3DD5A7A9" w14:textId="77777777" w:rsidR="008D2037" w:rsidRDefault="00000000">
            <w:pPr>
              <w:pStyle w:val="TableParagraph"/>
              <w:spacing w:before="32" w:line="248" w:lineRule="exact"/>
              <w:ind w:right="57"/>
              <w:jc w:val="right"/>
            </w:pPr>
            <w:r>
              <w:rPr>
                <w:w w:val="95"/>
              </w:rPr>
              <w:t>62.986,06</w:t>
            </w:r>
          </w:p>
        </w:tc>
      </w:tr>
      <w:tr w:rsidR="008D2037" w14:paraId="4DB48DC2" w14:textId="77777777">
        <w:trPr>
          <w:trHeight w:val="299"/>
        </w:trPr>
        <w:tc>
          <w:tcPr>
            <w:tcW w:w="1200" w:type="dxa"/>
          </w:tcPr>
          <w:p w14:paraId="04120E75" w14:textId="77777777" w:rsidR="008D2037" w:rsidRDefault="00000000">
            <w:pPr>
              <w:pStyle w:val="TableParagraph"/>
              <w:spacing w:before="31" w:line="248" w:lineRule="exact"/>
              <w:ind w:left="144" w:right="136"/>
              <w:jc w:val="center"/>
            </w:pPr>
            <w:r>
              <w:t>6406655</w:t>
            </w:r>
          </w:p>
        </w:tc>
        <w:tc>
          <w:tcPr>
            <w:tcW w:w="5889" w:type="dxa"/>
          </w:tcPr>
          <w:p w14:paraId="43C149E3" w14:textId="77777777" w:rsidR="008D2037" w:rsidRDefault="00000000">
            <w:pPr>
              <w:pStyle w:val="TableParagraph"/>
              <w:spacing w:before="31" w:line="248" w:lineRule="exact"/>
              <w:ind w:left="69"/>
            </w:pPr>
            <w:r>
              <w:t>CABINFR2019-02 (SI-1639)</w:t>
            </w:r>
          </w:p>
        </w:tc>
        <w:tc>
          <w:tcPr>
            <w:tcW w:w="1541" w:type="dxa"/>
          </w:tcPr>
          <w:p w14:paraId="693C69D2" w14:textId="77777777" w:rsidR="008D2037" w:rsidRDefault="00000000">
            <w:pPr>
              <w:pStyle w:val="TableParagraph"/>
              <w:spacing w:before="31" w:line="248" w:lineRule="exact"/>
              <w:ind w:right="56"/>
              <w:jc w:val="right"/>
            </w:pPr>
            <w:r>
              <w:rPr>
                <w:w w:val="95"/>
              </w:rPr>
              <w:t>73,29</w:t>
            </w:r>
          </w:p>
        </w:tc>
      </w:tr>
      <w:tr w:rsidR="008D2037" w14:paraId="0AF5E914" w14:textId="77777777">
        <w:trPr>
          <w:trHeight w:val="299"/>
        </w:trPr>
        <w:tc>
          <w:tcPr>
            <w:tcW w:w="1200" w:type="dxa"/>
          </w:tcPr>
          <w:p w14:paraId="22AF179B" w14:textId="77777777" w:rsidR="008D2037" w:rsidRDefault="00000000">
            <w:pPr>
              <w:pStyle w:val="TableParagraph"/>
              <w:spacing w:before="31" w:line="248" w:lineRule="exact"/>
              <w:ind w:left="144" w:right="136"/>
              <w:jc w:val="center"/>
            </w:pPr>
            <w:r>
              <w:t>6406699</w:t>
            </w:r>
          </w:p>
        </w:tc>
        <w:tc>
          <w:tcPr>
            <w:tcW w:w="5889" w:type="dxa"/>
          </w:tcPr>
          <w:p w14:paraId="32295DC4" w14:textId="77777777" w:rsidR="008D2037" w:rsidRDefault="00000000">
            <w:pPr>
              <w:pStyle w:val="TableParagraph"/>
              <w:spacing w:before="31" w:line="248" w:lineRule="exact"/>
              <w:ind w:left="69"/>
            </w:pPr>
            <w:r>
              <w:t>MAC2/4.6D/2 INV2MAC (RIN-1763)</w:t>
            </w:r>
          </w:p>
        </w:tc>
        <w:tc>
          <w:tcPr>
            <w:tcW w:w="1541" w:type="dxa"/>
          </w:tcPr>
          <w:p w14:paraId="77FEF47A" w14:textId="77777777" w:rsidR="008D2037" w:rsidRDefault="00000000">
            <w:pPr>
              <w:pStyle w:val="TableParagraph"/>
              <w:spacing w:before="31" w:line="248" w:lineRule="exact"/>
              <w:ind w:right="58"/>
              <w:jc w:val="right"/>
            </w:pPr>
            <w:r>
              <w:t>100.142,79</w:t>
            </w:r>
          </w:p>
        </w:tc>
      </w:tr>
      <w:tr w:rsidR="008D2037" w14:paraId="3B69EF53" w14:textId="77777777">
        <w:trPr>
          <w:trHeight w:val="300"/>
        </w:trPr>
        <w:tc>
          <w:tcPr>
            <w:tcW w:w="1200" w:type="dxa"/>
          </w:tcPr>
          <w:p w14:paraId="16FB6861" w14:textId="77777777" w:rsidR="008D2037" w:rsidRDefault="00000000">
            <w:pPr>
              <w:pStyle w:val="TableParagraph"/>
              <w:spacing w:before="32" w:line="248" w:lineRule="exact"/>
              <w:ind w:left="144" w:right="136"/>
              <w:jc w:val="center"/>
            </w:pPr>
            <w:r>
              <w:t>6407236</w:t>
            </w:r>
          </w:p>
        </w:tc>
        <w:tc>
          <w:tcPr>
            <w:tcW w:w="5889" w:type="dxa"/>
          </w:tcPr>
          <w:p w14:paraId="45E008FC" w14:textId="77777777" w:rsidR="008D2037" w:rsidRDefault="00000000">
            <w:pPr>
              <w:pStyle w:val="TableParagraph"/>
              <w:spacing w:before="32" w:line="248" w:lineRule="exact"/>
              <w:ind w:left="69"/>
            </w:pPr>
            <w:r>
              <w:t>MAC2/1.1A/309 E5DES (SI-1591)</w:t>
            </w:r>
          </w:p>
        </w:tc>
        <w:tc>
          <w:tcPr>
            <w:tcW w:w="1541" w:type="dxa"/>
          </w:tcPr>
          <w:p w14:paraId="3EC58AC8" w14:textId="77777777" w:rsidR="008D2037" w:rsidRDefault="00000000">
            <w:pPr>
              <w:pStyle w:val="TableParagraph"/>
              <w:spacing w:before="32" w:line="248" w:lineRule="exact"/>
              <w:ind w:right="57"/>
              <w:jc w:val="right"/>
            </w:pPr>
            <w:r>
              <w:rPr>
                <w:w w:val="95"/>
              </w:rPr>
              <w:t>24.503,67</w:t>
            </w:r>
          </w:p>
        </w:tc>
      </w:tr>
      <w:tr w:rsidR="008D2037" w14:paraId="3139F6EC" w14:textId="77777777">
        <w:trPr>
          <w:trHeight w:val="299"/>
        </w:trPr>
        <w:tc>
          <w:tcPr>
            <w:tcW w:w="1200" w:type="dxa"/>
          </w:tcPr>
          <w:p w14:paraId="6A0F26BB" w14:textId="77777777" w:rsidR="008D2037" w:rsidRDefault="00000000">
            <w:pPr>
              <w:pStyle w:val="TableParagraph"/>
              <w:spacing w:before="31" w:line="248" w:lineRule="exact"/>
              <w:ind w:left="144" w:right="136"/>
              <w:jc w:val="center"/>
            </w:pPr>
            <w:r>
              <w:t>6407238</w:t>
            </w:r>
          </w:p>
        </w:tc>
        <w:tc>
          <w:tcPr>
            <w:tcW w:w="5889" w:type="dxa"/>
          </w:tcPr>
          <w:p w14:paraId="624DBD22" w14:textId="77777777" w:rsidR="008D2037" w:rsidRDefault="00000000">
            <w:pPr>
              <w:pStyle w:val="TableParagraph"/>
              <w:spacing w:before="31" w:line="248" w:lineRule="exact"/>
              <w:ind w:left="69"/>
            </w:pPr>
            <w:r>
              <w:t>CABINFR2019-10 (SI-1650)</w:t>
            </w:r>
          </w:p>
        </w:tc>
        <w:tc>
          <w:tcPr>
            <w:tcW w:w="1541" w:type="dxa"/>
          </w:tcPr>
          <w:p w14:paraId="5B5D9C17" w14:textId="77777777" w:rsidR="008D2037" w:rsidRDefault="00000000">
            <w:pPr>
              <w:pStyle w:val="TableParagraph"/>
              <w:spacing w:before="31" w:line="248" w:lineRule="exact"/>
              <w:ind w:right="56"/>
              <w:jc w:val="right"/>
            </w:pPr>
            <w:r>
              <w:rPr>
                <w:w w:val="95"/>
              </w:rPr>
              <w:t>136,24</w:t>
            </w:r>
          </w:p>
        </w:tc>
      </w:tr>
      <w:tr w:rsidR="008D2037" w14:paraId="0215C040" w14:textId="77777777">
        <w:trPr>
          <w:trHeight w:val="299"/>
        </w:trPr>
        <w:tc>
          <w:tcPr>
            <w:tcW w:w="1200" w:type="dxa"/>
          </w:tcPr>
          <w:p w14:paraId="17C28A0A" w14:textId="77777777" w:rsidR="008D2037" w:rsidRDefault="00000000">
            <w:pPr>
              <w:pStyle w:val="TableParagraph"/>
              <w:spacing w:before="31" w:line="248" w:lineRule="exact"/>
              <w:ind w:left="144" w:right="136"/>
              <w:jc w:val="center"/>
            </w:pPr>
            <w:r>
              <w:t>6407240</w:t>
            </w:r>
          </w:p>
        </w:tc>
        <w:tc>
          <w:tcPr>
            <w:tcW w:w="5889" w:type="dxa"/>
          </w:tcPr>
          <w:p w14:paraId="1D364DFE" w14:textId="77777777" w:rsidR="008D2037" w:rsidRDefault="00000000">
            <w:pPr>
              <w:pStyle w:val="TableParagraph"/>
              <w:spacing w:before="31" w:line="248" w:lineRule="exact"/>
              <w:ind w:left="69"/>
            </w:pPr>
            <w:r>
              <w:t>2020EDU20 (SI-1756)</w:t>
            </w:r>
          </w:p>
        </w:tc>
        <w:tc>
          <w:tcPr>
            <w:tcW w:w="1541" w:type="dxa"/>
          </w:tcPr>
          <w:p w14:paraId="475AD121" w14:textId="77777777" w:rsidR="008D2037" w:rsidRDefault="00000000">
            <w:pPr>
              <w:pStyle w:val="TableParagraph"/>
              <w:spacing w:before="31" w:line="248" w:lineRule="exact"/>
              <w:ind w:right="57"/>
              <w:jc w:val="right"/>
            </w:pPr>
            <w:r>
              <w:rPr>
                <w:w w:val="95"/>
              </w:rPr>
              <w:t>18.636,44</w:t>
            </w:r>
          </w:p>
        </w:tc>
      </w:tr>
      <w:tr w:rsidR="008D2037" w14:paraId="0993419B" w14:textId="77777777">
        <w:trPr>
          <w:trHeight w:val="300"/>
        </w:trPr>
        <w:tc>
          <w:tcPr>
            <w:tcW w:w="1200" w:type="dxa"/>
          </w:tcPr>
          <w:p w14:paraId="177D01E3" w14:textId="77777777" w:rsidR="008D2037" w:rsidRDefault="00000000">
            <w:pPr>
              <w:pStyle w:val="TableParagraph"/>
              <w:spacing w:before="32" w:line="248" w:lineRule="exact"/>
              <w:ind w:left="144" w:right="136"/>
              <w:jc w:val="center"/>
            </w:pPr>
            <w:r>
              <w:t>6407242</w:t>
            </w:r>
          </w:p>
        </w:tc>
        <w:tc>
          <w:tcPr>
            <w:tcW w:w="5889" w:type="dxa"/>
          </w:tcPr>
          <w:p w14:paraId="31BE2282" w14:textId="77777777" w:rsidR="008D2037" w:rsidRDefault="00000000">
            <w:pPr>
              <w:pStyle w:val="TableParagraph"/>
              <w:spacing w:before="32" w:line="248" w:lineRule="exact"/>
              <w:ind w:left="69"/>
            </w:pPr>
            <w:r>
              <w:t>101018073 LIFE-TA-LOW CARB-CAN 20 (SI-1790)</w:t>
            </w:r>
          </w:p>
        </w:tc>
        <w:tc>
          <w:tcPr>
            <w:tcW w:w="1541" w:type="dxa"/>
          </w:tcPr>
          <w:p w14:paraId="663E92D1" w14:textId="77777777" w:rsidR="008D2037" w:rsidRDefault="00000000">
            <w:pPr>
              <w:pStyle w:val="TableParagraph"/>
              <w:spacing w:before="32" w:line="248" w:lineRule="exact"/>
              <w:ind w:right="57"/>
              <w:jc w:val="right"/>
            </w:pPr>
            <w:r>
              <w:rPr>
                <w:w w:val="95"/>
              </w:rPr>
              <w:t>14.561,16</w:t>
            </w:r>
          </w:p>
        </w:tc>
      </w:tr>
      <w:tr w:rsidR="008D2037" w14:paraId="3DECDBE3" w14:textId="77777777">
        <w:trPr>
          <w:trHeight w:val="299"/>
        </w:trPr>
        <w:tc>
          <w:tcPr>
            <w:tcW w:w="1200" w:type="dxa"/>
          </w:tcPr>
          <w:p w14:paraId="71489D70" w14:textId="77777777" w:rsidR="008D2037" w:rsidRDefault="00000000">
            <w:pPr>
              <w:pStyle w:val="TableParagraph"/>
              <w:spacing w:before="31" w:line="248" w:lineRule="exact"/>
              <w:ind w:left="144" w:right="136"/>
              <w:jc w:val="center"/>
            </w:pPr>
            <w:r>
              <w:t>6407243</w:t>
            </w:r>
          </w:p>
        </w:tc>
        <w:tc>
          <w:tcPr>
            <w:tcW w:w="5889" w:type="dxa"/>
          </w:tcPr>
          <w:p w14:paraId="09CCD27E" w14:textId="77777777" w:rsidR="008D2037" w:rsidRDefault="00000000">
            <w:pPr>
              <w:pStyle w:val="TableParagraph"/>
              <w:spacing w:before="31" w:line="248" w:lineRule="exact"/>
              <w:ind w:left="69"/>
            </w:pPr>
            <w:r>
              <w:t>PID2020-117648RB-I00 (SI-1806)</w:t>
            </w:r>
          </w:p>
        </w:tc>
        <w:tc>
          <w:tcPr>
            <w:tcW w:w="1541" w:type="dxa"/>
          </w:tcPr>
          <w:p w14:paraId="11B3E88B" w14:textId="77777777" w:rsidR="008D2037" w:rsidRDefault="00000000">
            <w:pPr>
              <w:pStyle w:val="TableParagraph"/>
              <w:spacing w:before="31" w:line="248" w:lineRule="exact"/>
              <w:ind w:right="58"/>
              <w:jc w:val="right"/>
            </w:pPr>
            <w:r>
              <w:t>109.967,94</w:t>
            </w:r>
          </w:p>
        </w:tc>
      </w:tr>
      <w:tr w:rsidR="008D2037" w14:paraId="67DD0BA7" w14:textId="77777777">
        <w:trPr>
          <w:trHeight w:val="299"/>
        </w:trPr>
        <w:tc>
          <w:tcPr>
            <w:tcW w:w="1200" w:type="dxa"/>
          </w:tcPr>
          <w:p w14:paraId="42BC6091" w14:textId="77777777" w:rsidR="008D2037" w:rsidRDefault="00000000">
            <w:pPr>
              <w:pStyle w:val="TableParagraph"/>
              <w:spacing w:before="31" w:line="248" w:lineRule="exact"/>
              <w:ind w:left="144" w:right="136"/>
              <w:jc w:val="center"/>
            </w:pPr>
            <w:r>
              <w:t>6407244</w:t>
            </w:r>
          </w:p>
        </w:tc>
        <w:tc>
          <w:tcPr>
            <w:tcW w:w="5889" w:type="dxa"/>
          </w:tcPr>
          <w:p w14:paraId="4FD170FE" w14:textId="77777777" w:rsidR="008D2037" w:rsidRDefault="00000000">
            <w:pPr>
              <w:pStyle w:val="TableParagraph"/>
              <w:spacing w:before="31" w:line="248" w:lineRule="exact"/>
              <w:ind w:left="69"/>
            </w:pPr>
            <w:r>
              <w:t>PID2020-116336RB-I00 (SI-1809)</w:t>
            </w:r>
          </w:p>
        </w:tc>
        <w:tc>
          <w:tcPr>
            <w:tcW w:w="1541" w:type="dxa"/>
          </w:tcPr>
          <w:p w14:paraId="30E8A3B4" w14:textId="77777777" w:rsidR="008D2037" w:rsidRDefault="00000000">
            <w:pPr>
              <w:pStyle w:val="TableParagraph"/>
              <w:spacing w:before="31" w:line="248" w:lineRule="exact"/>
              <w:ind w:right="57"/>
              <w:jc w:val="right"/>
            </w:pPr>
            <w:r>
              <w:rPr>
                <w:w w:val="95"/>
              </w:rPr>
              <w:t>81.777,85</w:t>
            </w:r>
          </w:p>
        </w:tc>
      </w:tr>
      <w:tr w:rsidR="008D2037" w14:paraId="45B761E0" w14:textId="77777777">
        <w:trPr>
          <w:trHeight w:val="300"/>
        </w:trPr>
        <w:tc>
          <w:tcPr>
            <w:tcW w:w="1200" w:type="dxa"/>
          </w:tcPr>
          <w:p w14:paraId="2614E8A6" w14:textId="77777777" w:rsidR="008D2037" w:rsidRDefault="00000000">
            <w:pPr>
              <w:pStyle w:val="TableParagraph"/>
              <w:spacing w:before="32" w:line="248" w:lineRule="exact"/>
              <w:ind w:left="144" w:right="136"/>
              <w:jc w:val="center"/>
            </w:pPr>
            <w:r>
              <w:t>6407298</w:t>
            </w:r>
          </w:p>
        </w:tc>
        <w:tc>
          <w:tcPr>
            <w:tcW w:w="5889" w:type="dxa"/>
          </w:tcPr>
          <w:p w14:paraId="0B2E0020" w14:textId="77777777" w:rsidR="008D2037" w:rsidRDefault="00000000">
            <w:pPr>
              <w:pStyle w:val="TableParagraph"/>
              <w:spacing w:before="32" w:line="248" w:lineRule="exact"/>
              <w:ind w:left="69"/>
            </w:pPr>
            <w:r>
              <w:t>CIRCVET (RIN-1956)</w:t>
            </w:r>
          </w:p>
        </w:tc>
        <w:tc>
          <w:tcPr>
            <w:tcW w:w="1541" w:type="dxa"/>
          </w:tcPr>
          <w:p w14:paraId="7EC77A9A" w14:textId="77777777" w:rsidR="008D2037" w:rsidRDefault="00000000">
            <w:pPr>
              <w:pStyle w:val="TableParagraph"/>
              <w:spacing w:before="32" w:line="248" w:lineRule="exact"/>
              <w:ind w:right="57"/>
              <w:jc w:val="right"/>
            </w:pPr>
            <w:r>
              <w:rPr>
                <w:w w:val="95"/>
              </w:rPr>
              <w:t>75.504,00</w:t>
            </w:r>
          </w:p>
        </w:tc>
      </w:tr>
      <w:tr w:rsidR="008D2037" w14:paraId="49B0AA18" w14:textId="77777777">
        <w:trPr>
          <w:trHeight w:val="299"/>
        </w:trPr>
        <w:tc>
          <w:tcPr>
            <w:tcW w:w="1200" w:type="dxa"/>
          </w:tcPr>
          <w:p w14:paraId="2732B900" w14:textId="77777777" w:rsidR="008D2037" w:rsidRDefault="00000000">
            <w:pPr>
              <w:pStyle w:val="TableParagraph"/>
              <w:spacing w:before="31" w:line="248" w:lineRule="exact"/>
              <w:ind w:left="144" w:right="136"/>
              <w:jc w:val="center"/>
            </w:pPr>
            <w:r>
              <w:t>6407856</w:t>
            </w:r>
          </w:p>
        </w:tc>
        <w:tc>
          <w:tcPr>
            <w:tcW w:w="5889" w:type="dxa"/>
          </w:tcPr>
          <w:p w14:paraId="5FEFFAAF" w14:textId="77777777" w:rsidR="008D2037" w:rsidRDefault="00000000">
            <w:pPr>
              <w:pStyle w:val="TableParagraph"/>
              <w:spacing w:before="31" w:line="248" w:lineRule="exact"/>
              <w:ind w:left="69"/>
            </w:pPr>
            <w:r>
              <w:t>MAC2/4.6C/392 MARCET II (SI-1600)</w:t>
            </w:r>
          </w:p>
        </w:tc>
        <w:tc>
          <w:tcPr>
            <w:tcW w:w="1541" w:type="dxa"/>
          </w:tcPr>
          <w:p w14:paraId="1470E292" w14:textId="77777777" w:rsidR="008D2037" w:rsidRDefault="00000000">
            <w:pPr>
              <w:pStyle w:val="TableParagraph"/>
              <w:spacing w:before="31" w:line="248" w:lineRule="exact"/>
              <w:ind w:right="58"/>
              <w:jc w:val="right"/>
            </w:pPr>
            <w:r>
              <w:t>152.431,61</w:t>
            </w:r>
          </w:p>
        </w:tc>
      </w:tr>
      <w:tr w:rsidR="008D2037" w14:paraId="4B3841B2" w14:textId="77777777">
        <w:trPr>
          <w:trHeight w:val="299"/>
        </w:trPr>
        <w:tc>
          <w:tcPr>
            <w:tcW w:w="1200" w:type="dxa"/>
          </w:tcPr>
          <w:p w14:paraId="197A3742" w14:textId="77777777" w:rsidR="008D2037" w:rsidRDefault="00000000">
            <w:pPr>
              <w:pStyle w:val="TableParagraph"/>
              <w:spacing w:before="31" w:line="248" w:lineRule="exact"/>
              <w:ind w:left="144" w:right="136"/>
              <w:jc w:val="center"/>
            </w:pPr>
            <w:r>
              <w:t>6407899</w:t>
            </w:r>
          </w:p>
        </w:tc>
        <w:tc>
          <w:tcPr>
            <w:tcW w:w="5889" w:type="dxa"/>
          </w:tcPr>
          <w:p w14:paraId="00A69EF8" w14:textId="77777777" w:rsidR="008D2037" w:rsidRDefault="00000000">
            <w:pPr>
              <w:pStyle w:val="TableParagraph"/>
              <w:spacing w:before="31" w:line="248" w:lineRule="exact"/>
              <w:ind w:left="69"/>
            </w:pPr>
            <w:r>
              <w:t>MAC2/1.1A/3 RASPA (RIN-1771)</w:t>
            </w:r>
          </w:p>
        </w:tc>
        <w:tc>
          <w:tcPr>
            <w:tcW w:w="1541" w:type="dxa"/>
          </w:tcPr>
          <w:p w14:paraId="132D4838" w14:textId="77777777" w:rsidR="008D2037" w:rsidRDefault="00000000">
            <w:pPr>
              <w:pStyle w:val="TableParagraph"/>
              <w:spacing w:before="31" w:line="248" w:lineRule="exact"/>
              <w:ind w:right="57"/>
              <w:jc w:val="right"/>
            </w:pPr>
            <w:r>
              <w:rPr>
                <w:w w:val="95"/>
              </w:rPr>
              <w:t>61.096,27</w:t>
            </w:r>
          </w:p>
        </w:tc>
      </w:tr>
      <w:tr w:rsidR="008D2037" w14:paraId="55483B70" w14:textId="77777777">
        <w:trPr>
          <w:trHeight w:val="301"/>
        </w:trPr>
        <w:tc>
          <w:tcPr>
            <w:tcW w:w="1200" w:type="dxa"/>
          </w:tcPr>
          <w:p w14:paraId="483D153B" w14:textId="77777777" w:rsidR="008D2037" w:rsidRDefault="00000000">
            <w:pPr>
              <w:pStyle w:val="TableParagraph"/>
              <w:spacing w:before="33" w:line="248" w:lineRule="exact"/>
              <w:ind w:left="144" w:right="136"/>
              <w:jc w:val="center"/>
            </w:pPr>
            <w:r>
              <w:t>6408196</w:t>
            </w:r>
          </w:p>
        </w:tc>
        <w:tc>
          <w:tcPr>
            <w:tcW w:w="5889" w:type="dxa"/>
          </w:tcPr>
          <w:p w14:paraId="6A644635" w14:textId="77777777" w:rsidR="008D2037" w:rsidRDefault="00000000">
            <w:pPr>
              <w:pStyle w:val="TableParagraph"/>
              <w:spacing w:before="33" w:line="248" w:lineRule="exact"/>
              <w:ind w:left="69"/>
            </w:pPr>
            <w:r>
              <w:t>PROYECTO INTEGRATE (RIN-2002)</w:t>
            </w:r>
          </w:p>
        </w:tc>
        <w:tc>
          <w:tcPr>
            <w:tcW w:w="1541" w:type="dxa"/>
          </w:tcPr>
          <w:p w14:paraId="23E64DED" w14:textId="77777777" w:rsidR="008D2037" w:rsidRDefault="00000000">
            <w:pPr>
              <w:pStyle w:val="TableParagraph"/>
              <w:spacing w:before="33" w:line="248" w:lineRule="exact"/>
              <w:ind w:right="57"/>
              <w:jc w:val="right"/>
            </w:pPr>
            <w:r>
              <w:rPr>
                <w:w w:val="95"/>
              </w:rPr>
              <w:t>65.845,31</w:t>
            </w:r>
          </w:p>
        </w:tc>
      </w:tr>
      <w:tr w:rsidR="008D2037" w14:paraId="30C91837" w14:textId="77777777">
        <w:trPr>
          <w:trHeight w:val="299"/>
        </w:trPr>
        <w:tc>
          <w:tcPr>
            <w:tcW w:w="1200" w:type="dxa"/>
          </w:tcPr>
          <w:p w14:paraId="4F1D1652" w14:textId="77777777" w:rsidR="008D2037" w:rsidRDefault="00000000">
            <w:pPr>
              <w:pStyle w:val="TableParagraph"/>
              <w:spacing w:before="31" w:line="248" w:lineRule="exact"/>
              <w:ind w:left="144" w:right="136"/>
              <w:jc w:val="center"/>
            </w:pPr>
            <w:r>
              <w:t>6408413</w:t>
            </w:r>
          </w:p>
        </w:tc>
        <w:tc>
          <w:tcPr>
            <w:tcW w:w="5889" w:type="dxa"/>
          </w:tcPr>
          <w:p w14:paraId="29EE3171" w14:textId="77777777" w:rsidR="008D2037" w:rsidRDefault="00000000">
            <w:pPr>
              <w:pStyle w:val="TableParagraph"/>
              <w:spacing w:before="31" w:line="248" w:lineRule="exact"/>
              <w:ind w:left="69"/>
            </w:pPr>
            <w:r>
              <w:t>PROID2021010115 (SI-1829)</w:t>
            </w:r>
          </w:p>
        </w:tc>
        <w:tc>
          <w:tcPr>
            <w:tcW w:w="1541" w:type="dxa"/>
          </w:tcPr>
          <w:p w14:paraId="31EB73E0" w14:textId="77777777" w:rsidR="008D2037" w:rsidRDefault="00000000">
            <w:pPr>
              <w:pStyle w:val="TableParagraph"/>
              <w:spacing w:before="31" w:line="248" w:lineRule="exact"/>
              <w:ind w:right="57"/>
              <w:jc w:val="right"/>
            </w:pPr>
            <w:r>
              <w:rPr>
                <w:w w:val="95"/>
              </w:rPr>
              <w:t>33.620,66</w:t>
            </w:r>
          </w:p>
        </w:tc>
      </w:tr>
      <w:tr w:rsidR="008D2037" w14:paraId="7DB82A17" w14:textId="77777777">
        <w:trPr>
          <w:trHeight w:val="537"/>
        </w:trPr>
        <w:tc>
          <w:tcPr>
            <w:tcW w:w="1200" w:type="dxa"/>
          </w:tcPr>
          <w:p w14:paraId="2DB2C688" w14:textId="77777777" w:rsidR="008D2037" w:rsidRDefault="008D2037">
            <w:pPr>
              <w:pStyle w:val="TableParagraph"/>
            </w:pPr>
          </w:p>
          <w:p w14:paraId="3E770CFF" w14:textId="77777777" w:rsidR="008D2037" w:rsidRDefault="00000000">
            <w:pPr>
              <w:pStyle w:val="TableParagraph"/>
              <w:spacing w:line="248" w:lineRule="exact"/>
              <w:ind w:left="144" w:right="136"/>
              <w:jc w:val="center"/>
            </w:pPr>
            <w:r>
              <w:t>6408505</w:t>
            </w:r>
          </w:p>
        </w:tc>
        <w:tc>
          <w:tcPr>
            <w:tcW w:w="5889" w:type="dxa"/>
          </w:tcPr>
          <w:p w14:paraId="783A7850" w14:textId="77777777" w:rsidR="008D2037" w:rsidRDefault="00000000">
            <w:pPr>
              <w:pStyle w:val="TableParagraph"/>
              <w:spacing w:line="270" w:lineRule="atLeast"/>
              <w:ind w:left="69" w:right="264"/>
            </w:pPr>
            <w:r>
              <w:t>PROY ERASMUS + KA 131 2021-22 CONTRATACION PERSONAL (RIN-1777)</w:t>
            </w:r>
          </w:p>
        </w:tc>
        <w:tc>
          <w:tcPr>
            <w:tcW w:w="1541" w:type="dxa"/>
          </w:tcPr>
          <w:p w14:paraId="7626818E" w14:textId="77777777" w:rsidR="008D2037" w:rsidRDefault="008D2037">
            <w:pPr>
              <w:pStyle w:val="TableParagraph"/>
            </w:pPr>
          </w:p>
          <w:p w14:paraId="3E452563" w14:textId="77777777" w:rsidR="008D2037" w:rsidRDefault="00000000">
            <w:pPr>
              <w:pStyle w:val="TableParagraph"/>
              <w:spacing w:line="248" w:lineRule="exact"/>
              <w:ind w:right="57"/>
              <w:jc w:val="right"/>
            </w:pPr>
            <w:r>
              <w:rPr>
                <w:w w:val="95"/>
              </w:rPr>
              <w:t>25.000,00</w:t>
            </w:r>
          </w:p>
        </w:tc>
      </w:tr>
      <w:tr w:rsidR="008D2037" w14:paraId="3C0F1E6A" w14:textId="77777777">
        <w:trPr>
          <w:trHeight w:val="296"/>
        </w:trPr>
        <w:tc>
          <w:tcPr>
            <w:tcW w:w="1200" w:type="dxa"/>
          </w:tcPr>
          <w:p w14:paraId="1D33C079" w14:textId="77777777" w:rsidR="008D2037" w:rsidRDefault="00000000">
            <w:pPr>
              <w:pStyle w:val="TableParagraph"/>
              <w:spacing w:before="28" w:line="248" w:lineRule="exact"/>
              <w:ind w:left="144" w:right="136"/>
              <w:jc w:val="center"/>
            </w:pPr>
            <w:r>
              <w:t>6408711</w:t>
            </w:r>
          </w:p>
        </w:tc>
        <w:tc>
          <w:tcPr>
            <w:tcW w:w="5889" w:type="dxa"/>
          </w:tcPr>
          <w:p w14:paraId="656BAF35" w14:textId="77777777" w:rsidR="008D2037" w:rsidRDefault="00000000">
            <w:pPr>
              <w:pStyle w:val="TableParagraph"/>
              <w:spacing w:before="28" w:line="248" w:lineRule="exact"/>
              <w:ind w:left="69"/>
            </w:pPr>
            <w:r>
              <w:t>PROID2020010030 (SI-1752)</w:t>
            </w:r>
          </w:p>
        </w:tc>
        <w:tc>
          <w:tcPr>
            <w:tcW w:w="1541" w:type="dxa"/>
          </w:tcPr>
          <w:p w14:paraId="6F2D6881" w14:textId="77777777" w:rsidR="008D2037" w:rsidRDefault="00000000">
            <w:pPr>
              <w:pStyle w:val="TableParagraph"/>
              <w:spacing w:before="28" w:line="248" w:lineRule="exact"/>
              <w:ind w:right="57"/>
              <w:jc w:val="right"/>
            </w:pPr>
            <w:r>
              <w:rPr>
                <w:w w:val="95"/>
              </w:rPr>
              <w:t>15.889,59</w:t>
            </w:r>
          </w:p>
        </w:tc>
      </w:tr>
    </w:tbl>
    <w:p w14:paraId="2B0EA499" w14:textId="77777777" w:rsidR="008D2037" w:rsidRDefault="00000000">
      <w:pPr>
        <w:pStyle w:val="Textoindependiente"/>
        <w:spacing w:before="6"/>
        <w:rPr>
          <w:sz w:val="18"/>
        </w:rPr>
      </w:pPr>
      <w:r>
        <w:pict w14:anchorId="19DA0ED8">
          <v:shape id="_x0000_s1150" type="#_x0000_t202" style="position:absolute;margin-left:681.25pt;margin-top:546.45pt;width:14.75pt;height:266.5pt;z-index:251821056;mso-position-horizontal-relative:page;mso-position-vertical-relative:page" filled="f" stroked="f">
            <v:textbox style="layout-flow:vertical;mso-layout-flow-alt:bottom-to-top" inset="0,0,0,0">
              <w:txbxContent>
                <w:p w14:paraId="7CB68A9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149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6BCD3E1F" w14:textId="77777777" w:rsidR="008D2037" w:rsidRDefault="00000000">
      <w:pPr>
        <w:spacing w:before="55"/>
        <w:ind w:left="1428"/>
        <w:jc w:val="center"/>
      </w:pPr>
      <w:r>
        <w:t>147</w:t>
      </w:r>
    </w:p>
    <w:p w14:paraId="3BD52279"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7826C783" w14:textId="77777777">
        <w:trPr>
          <w:trHeight w:val="299"/>
        </w:trPr>
        <w:tc>
          <w:tcPr>
            <w:tcW w:w="1200" w:type="dxa"/>
            <w:shd w:val="clear" w:color="auto" w:fill="D0CECE"/>
          </w:tcPr>
          <w:p w14:paraId="7A98557E"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4114C54C"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54E1DEA2" w14:textId="77777777" w:rsidR="008D2037" w:rsidRDefault="00000000">
            <w:pPr>
              <w:pStyle w:val="TableParagraph"/>
              <w:spacing w:before="31" w:line="248" w:lineRule="exact"/>
              <w:ind w:left="289"/>
              <w:rPr>
                <w:b/>
              </w:rPr>
            </w:pPr>
            <w:r>
              <w:rPr>
                <w:b/>
              </w:rPr>
              <w:t>Total 2023</w:t>
            </w:r>
          </w:p>
        </w:tc>
      </w:tr>
      <w:tr w:rsidR="008D2037" w14:paraId="4FBD7E27" w14:textId="77777777">
        <w:trPr>
          <w:trHeight w:val="300"/>
        </w:trPr>
        <w:tc>
          <w:tcPr>
            <w:tcW w:w="1200" w:type="dxa"/>
          </w:tcPr>
          <w:p w14:paraId="02C0E48E" w14:textId="77777777" w:rsidR="008D2037" w:rsidRDefault="00000000">
            <w:pPr>
              <w:pStyle w:val="TableParagraph"/>
              <w:spacing w:before="32" w:line="248" w:lineRule="exact"/>
              <w:ind w:left="144" w:right="136"/>
              <w:jc w:val="center"/>
            </w:pPr>
            <w:r>
              <w:t>6408798</w:t>
            </w:r>
          </w:p>
        </w:tc>
        <w:tc>
          <w:tcPr>
            <w:tcW w:w="5889" w:type="dxa"/>
          </w:tcPr>
          <w:p w14:paraId="3D0CC7B8" w14:textId="77777777" w:rsidR="008D2037" w:rsidRDefault="00000000">
            <w:pPr>
              <w:pStyle w:val="TableParagraph"/>
              <w:spacing w:before="32" w:line="248" w:lineRule="exact"/>
              <w:ind w:left="69"/>
            </w:pPr>
            <w:r>
              <w:t>MAC2/3.5B/334 MAWADIPOL (RIN-1766)</w:t>
            </w:r>
          </w:p>
        </w:tc>
        <w:tc>
          <w:tcPr>
            <w:tcW w:w="1541" w:type="dxa"/>
          </w:tcPr>
          <w:p w14:paraId="2E56B729" w14:textId="77777777" w:rsidR="008D2037" w:rsidRDefault="00000000">
            <w:pPr>
              <w:pStyle w:val="TableParagraph"/>
              <w:spacing w:before="32" w:line="248" w:lineRule="exact"/>
              <w:ind w:right="57"/>
              <w:jc w:val="right"/>
            </w:pPr>
            <w:r>
              <w:rPr>
                <w:w w:val="95"/>
              </w:rPr>
              <w:t>21.252,73</w:t>
            </w:r>
          </w:p>
        </w:tc>
      </w:tr>
      <w:tr w:rsidR="008D2037" w14:paraId="3290F7F4" w14:textId="77777777">
        <w:trPr>
          <w:trHeight w:val="299"/>
        </w:trPr>
        <w:tc>
          <w:tcPr>
            <w:tcW w:w="1200" w:type="dxa"/>
          </w:tcPr>
          <w:p w14:paraId="339D8B57" w14:textId="77777777" w:rsidR="008D2037" w:rsidRDefault="00000000">
            <w:pPr>
              <w:pStyle w:val="TableParagraph"/>
              <w:spacing w:before="31" w:line="248" w:lineRule="exact"/>
              <w:ind w:left="144" w:right="136"/>
              <w:jc w:val="center"/>
            </w:pPr>
            <w:r>
              <w:t>6408799</w:t>
            </w:r>
          </w:p>
        </w:tc>
        <w:tc>
          <w:tcPr>
            <w:tcW w:w="5889" w:type="dxa"/>
          </w:tcPr>
          <w:p w14:paraId="3DF75508" w14:textId="77777777" w:rsidR="008D2037" w:rsidRDefault="00000000">
            <w:pPr>
              <w:pStyle w:val="TableParagraph"/>
              <w:spacing w:before="31" w:line="248" w:lineRule="exact"/>
              <w:ind w:left="69"/>
            </w:pPr>
            <w:r>
              <w:t>MAC2/3.5B/307 VERCOCHAR (RIN-1773)</w:t>
            </w:r>
          </w:p>
        </w:tc>
        <w:tc>
          <w:tcPr>
            <w:tcW w:w="1541" w:type="dxa"/>
          </w:tcPr>
          <w:p w14:paraId="5485F83C" w14:textId="77777777" w:rsidR="008D2037" w:rsidRDefault="00000000">
            <w:pPr>
              <w:pStyle w:val="TableParagraph"/>
              <w:spacing w:before="31" w:line="248" w:lineRule="exact"/>
              <w:ind w:right="58"/>
              <w:jc w:val="right"/>
            </w:pPr>
            <w:r>
              <w:rPr>
                <w:w w:val="95"/>
              </w:rPr>
              <w:t>5.581,46</w:t>
            </w:r>
          </w:p>
        </w:tc>
      </w:tr>
      <w:tr w:rsidR="008D2037" w14:paraId="26AFE9BC" w14:textId="77777777">
        <w:trPr>
          <w:trHeight w:val="299"/>
        </w:trPr>
        <w:tc>
          <w:tcPr>
            <w:tcW w:w="1200" w:type="dxa"/>
          </w:tcPr>
          <w:p w14:paraId="7E852387" w14:textId="77777777" w:rsidR="008D2037" w:rsidRDefault="00000000">
            <w:pPr>
              <w:pStyle w:val="TableParagraph"/>
              <w:spacing w:before="31" w:line="248" w:lineRule="exact"/>
              <w:ind w:left="144" w:right="136"/>
              <w:jc w:val="center"/>
            </w:pPr>
            <w:r>
              <w:t>6409902</w:t>
            </w:r>
          </w:p>
        </w:tc>
        <w:tc>
          <w:tcPr>
            <w:tcW w:w="5889" w:type="dxa"/>
          </w:tcPr>
          <w:p w14:paraId="54B0F4B8" w14:textId="77777777" w:rsidR="008D2037" w:rsidRDefault="00000000">
            <w:pPr>
              <w:pStyle w:val="TableParagraph"/>
              <w:spacing w:before="31" w:line="248" w:lineRule="exact"/>
              <w:ind w:left="69"/>
            </w:pPr>
            <w:r>
              <w:t>PROYECTOS POMAC 2ª CONVOCATORIA</w:t>
            </w:r>
          </w:p>
        </w:tc>
        <w:tc>
          <w:tcPr>
            <w:tcW w:w="1541" w:type="dxa"/>
          </w:tcPr>
          <w:p w14:paraId="23A9084B" w14:textId="77777777" w:rsidR="008D2037" w:rsidRDefault="00000000">
            <w:pPr>
              <w:pStyle w:val="TableParagraph"/>
              <w:spacing w:before="31" w:line="248" w:lineRule="exact"/>
              <w:ind w:right="58"/>
              <w:jc w:val="right"/>
            </w:pPr>
            <w:r>
              <w:t>124.558,50</w:t>
            </w:r>
          </w:p>
        </w:tc>
      </w:tr>
      <w:tr w:rsidR="008D2037" w14:paraId="2255A57F" w14:textId="77777777">
        <w:trPr>
          <w:trHeight w:val="301"/>
        </w:trPr>
        <w:tc>
          <w:tcPr>
            <w:tcW w:w="1200" w:type="dxa"/>
          </w:tcPr>
          <w:p w14:paraId="45A68586" w14:textId="77777777" w:rsidR="008D2037" w:rsidRDefault="00000000">
            <w:pPr>
              <w:pStyle w:val="TableParagraph"/>
              <w:spacing w:before="33" w:line="248" w:lineRule="exact"/>
              <w:ind w:left="144" w:right="136"/>
              <w:jc w:val="center"/>
            </w:pPr>
            <w:r>
              <w:t>6409923</w:t>
            </w:r>
          </w:p>
        </w:tc>
        <w:tc>
          <w:tcPr>
            <w:tcW w:w="5889" w:type="dxa"/>
          </w:tcPr>
          <w:p w14:paraId="205D304F" w14:textId="77777777" w:rsidR="008D2037" w:rsidRDefault="00000000">
            <w:pPr>
              <w:pStyle w:val="TableParagraph"/>
              <w:spacing w:before="33" w:line="248" w:lineRule="exact"/>
              <w:ind w:left="69"/>
            </w:pPr>
            <w:r>
              <w:t>CABINFR2019-15 (SI1659)</w:t>
            </w:r>
          </w:p>
        </w:tc>
        <w:tc>
          <w:tcPr>
            <w:tcW w:w="1541" w:type="dxa"/>
          </w:tcPr>
          <w:p w14:paraId="32131D3E" w14:textId="77777777" w:rsidR="008D2037" w:rsidRDefault="00000000">
            <w:pPr>
              <w:pStyle w:val="TableParagraph"/>
              <w:spacing w:before="33" w:line="248" w:lineRule="exact"/>
              <w:ind w:right="56"/>
              <w:jc w:val="right"/>
            </w:pPr>
            <w:r>
              <w:rPr>
                <w:w w:val="95"/>
              </w:rPr>
              <w:t>956,23</w:t>
            </w:r>
          </w:p>
        </w:tc>
      </w:tr>
      <w:tr w:rsidR="008D2037" w14:paraId="7B2EECF3" w14:textId="77777777">
        <w:trPr>
          <w:trHeight w:val="299"/>
        </w:trPr>
        <w:tc>
          <w:tcPr>
            <w:tcW w:w="1200" w:type="dxa"/>
          </w:tcPr>
          <w:p w14:paraId="4ABAC809" w14:textId="77777777" w:rsidR="008D2037" w:rsidRDefault="00000000">
            <w:pPr>
              <w:pStyle w:val="TableParagraph"/>
              <w:spacing w:before="31" w:line="248" w:lineRule="exact"/>
              <w:ind w:left="144" w:right="136"/>
              <w:jc w:val="center"/>
            </w:pPr>
            <w:r>
              <w:t>6409928</w:t>
            </w:r>
          </w:p>
        </w:tc>
        <w:tc>
          <w:tcPr>
            <w:tcW w:w="5889" w:type="dxa"/>
          </w:tcPr>
          <w:p w14:paraId="7A98E55F" w14:textId="77777777" w:rsidR="008D2037" w:rsidRDefault="00000000">
            <w:pPr>
              <w:pStyle w:val="TableParagraph"/>
              <w:spacing w:before="31" w:line="248" w:lineRule="exact"/>
              <w:ind w:left="69"/>
            </w:pPr>
            <w:r>
              <w:t>EIS 2020 12-ULPGC (SI-1728)</w:t>
            </w:r>
          </w:p>
        </w:tc>
        <w:tc>
          <w:tcPr>
            <w:tcW w:w="1541" w:type="dxa"/>
          </w:tcPr>
          <w:p w14:paraId="56A46120" w14:textId="77777777" w:rsidR="008D2037" w:rsidRDefault="00000000">
            <w:pPr>
              <w:pStyle w:val="TableParagraph"/>
              <w:spacing w:before="31" w:line="248" w:lineRule="exact"/>
              <w:ind w:right="58"/>
              <w:jc w:val="right"/>
            </w:pPr>
            <w:r>
              <w:t>464.541,55</w:t>
            </w:r>
          </w:p>
        </w:tc>
      </w:tr>
      <w:tr w:rsidR="008D2037" w14:paraId="3D9BAE4B" w14:textId="77777777">
        <w:trPr>
          <w:trHeight w:val="299"/>
        </w:trPr>
        <w:tc>
          <w:tcPr>
            <w:tcW w:w="1200" w:type="dxa"/>
          </w:tcPr>
          <w:p w14:paraId="52452ECC" w14:textId="77777777" w:rsidR="008D2037" w:rsidRDefault="00000000">
            <w:pPr>
              <w:pStyle w:val="TableParagraph"/>
              <w:spacing w:before="31" w:line="248" w:lineRule="exact"/>
              <w:ind w:left="144" w:right="136"/>
              <w:jc w:val="center"/>
            </w:pPr>
            <w:r>
              <w:t>6409929</w:t>
            </w:r>
          </w:p>
        </w:tc>
        <w:tc>
          <w:tcPr>
            <w:tcW w:w="5889" w:type="dxa"/>
          </w:tcPr>
          <w:p w14:paraId="43212026" w14:textId="77777777" w:rsidR="008D2037" w:rsidRDefault="00000000">
            <w:pPr>
              <w:pStyle w:val="TableParagraph"/>
              <w:spacing w:before="31" w:line="248" w:lineRule="exact"/>
              <w:ind w:left="69"/>
            </w:pPr>
            <w:r>
              <w:t>SD/MINISTERIO 2021 (SI-1836)</w:t>
            </w:r>
          </w:p>
        </w:tc>
        <w:tc>
          <w:tcPr>
            <w:tcW w:w="1541" w:type="dxa"/>
          </w:tcPr>
          <w:p w14:paraId="68DB3C0D" w14:textId="77777777" w:rsidR="008D2037" w:rsidRDefault="00000000">
            <w:pPr>
              <w:pStyle w:val="TableParagraph"/>
              <w:spacing w:before="31" w:line="248" w:lineRule="exact"/>
              <w:ind w:right="58"/>
              <w:jc w:val="right"/>
            </w:pPr>
            <w:r>
              <w:t>157.597,00</w:t>
            </w:r>
          </w:p>
        </w:tc>
      </w:tr>
      <w:tr w:rsidR="008D2037" w14:paraId="62F1C544" w14:textId="77777777">
        <w:trPr>
          <w:trHeight w:val="300"/>
        </w:trPr>
        <w:tc>
          <w:tcPr>
            <w:tcW w:w="1200" w:type="dxa"/>
          </w:tcPr>
          <w:p w14:paraId="187A387C" w14:textId="77777777" w:rsidR="008D2037" w:rsidRDefault="00000000">
            <w:pPr>
              <w:pStyle w:val="TableParagraph"/>
              <w:spacing w:before="32" w:line="248" w:lineRule="exact"/>
              <w:ind w:left="144" w:right="136"/>
              <w:jc w:val="center"/>
            </w:pPr>
            <w:r>
              <w:t>6409931</w:t>
            </w:r>
          </w:p>
        </w:tc>
        <w:tc>
          <w:tcPr>
            <w:tcW w:w="5889" w:type="dxa"/>
          </w:tcPr>
          <w:p w14:paraId="23D59A3B" w14:textId="77777777" w:rsidR="008D2037" w:rsidRDefault="00000000">
            <w:pPr>
              <w:pStyle w:val="TableParagraph"/>
              <w:spacing w:before="32" w:line="248" w:lineRule="exact"/>
              <w:ind w:left="69"/>
            </w:pPr>
            <w:r>
              <w:t>CABILDO2021-PROYECTOS (SI-1847)</w:t>
            </w:r>
          </w:p>
        </w:tc>
        <w:tc>
          <w:tcPr>
            <w:tcW w:w="1541" w:type="dxa"/>
          </w:tcPr>
          <w:p w14:paraId="548A9137" w14:textId="77777777" w:rsidR="008D2037" w:rsidRDefault="00000000">
            <w:pPr>
              <w:pStyle w:val="TableParagraph"/>
              <w:spacing w:before="32" w:line="248" w:lineRule="exact"/>
              <w:ind w:right="57"/>
              <w:jc w:val="right"/>
            </w:pPr>
            <w:r>
              <w:rPr>
                <w:w w:val="95"/>
              </w:rPr>
              <w:t>40.000,00</w:t>
            </w:r>
          </w:p>
        </w:tc>
      </w:tr>
      <w:tr w:rsidR="008D2037" w14:paraId="08EE683B" w14:textId="77777777">
        <w:trPr>
          <w:trHeight w:val="299"/>
        </w:trPr>
        <w:tc>
          <w:tcPr>
            <w:tcW w:w="1200" w:type="dxa"/>
          </w:tcPr>
          <w:p w14:paraId="7029BD2F" w14:textId="77777777" w:rsidR="008D2037" w:rsidRDefault="00000000">
            <w:pPr>
              <w:pStyle w:val="TableParagraph"/>
              <w:spacing w:before="31" w:line="248" w:lineRule="exact"/>
              <w:ind w:left="144" w:right="136"/>
              <w:jc w:val="center"/>
            </w:pPr>
            <w:r>
              <w:t>6409933</w:t>
            </w:r>
          </w:p>
        </w:tc>
        <w:tc>
          <w:tcPr>
            <w:tcW w:w="5889" w:type="dxa"/>
          </w:tcPr>
          <w:p w14:paraId="0C4B9B1B" w14:textId="77777777" w:rsidR="008D2037" w:rsidRDefault="00000000">
            <w:pPr>
              <w:pStyle w:val="TableParagraph"/>
              <w:spacing w:before="31" w:line="248" w:lineRule="exact"/>
              <w:ind w:left="69"/>
            </w:pPr>
            <w:r>
              <w:t>SD-21/07 JUAN NEGRIN (SI-1850)</w:t>
            </w:r>
          </w:p>
        </w:tc>
        <w:tc>
          <w:tcPr>
            <w:tcW w:w="1541" w:type="dxa"/>
          </w:tcPr>
          <w:p w14:paraId="4B8A04FE" w14:textId="77777777" w:rsidR="008D2037" w:rsidRDefault="00000000">
            <w:pPr>
              <w:pStyle w:val="TableParagraph"/>
              <w:spacing w:before="31" w:line="248" w:lineRule="exact"/>
              <w:ind w:right="58"/>
              <w:jc w:val="right"/>
            </w:pPr>
            <w:r>
              <w:t>100.000,00</w:t>
            </w:r>
          </w:p>
        </w:tc>
      </w:tr>
      <w:tr w:rsidR="008D2037" w14:paraId="5BBE6230" w14:textId="77777777">
        <w:trPr>
          <w:trHeight w:val="299"/>
        </w:trPr>
        <w:tc>
          <w:tcPr>
            <w:tcW w:w="1200" w:type="dxa"/>
          </w:tcPr>
          <w:p w14:paraId="3D215EC0" w14:textId="77777777" w:rsidR="008D2037" w:rsidRDefault="00000000">
            <w:pPr>
              <w:pStyle w:val="TableParagraph"/>
              <w:spacing w:before="31" w:line="248" w:lineRule="exact"/>
              <w:ind w:left="144" w:right="136"/>
              <w:jc w:val="center"/>
            </w:pPr>
            <w:r>
              <w:t>6409934</w:t>
            </w:r>
          </w:p>
        </w:tc>
        <w:tc>
          <w:tcPr>
            <w:tcW w:w="5889" w:type="dxa"/>
          </w:tcPr>
          <w:p w14:paraId="443CB1E2" w14:textId="77777777" w:rsidR="008D2037" w:rsidRDefault="00000000">
            <w:pPr>
              <w:pStyle w:val="TableParagraph"/>
              <w:spacing w:before="31" w:line="248" w:lineRule="exact"/>
              <w:ind w:left="69"/>
            </w:pPr>
            <w:r>
              <w:t>SD-21/08 CAMPUS EXCELENCIA (SI-1851)</w:t>
            </w:r>
          </w:p>
        </w:tc>
        <w:tc>
          <w:tcPr>
            <w:tcW w:w="1541" w:type="dxa"/>
          </w:tcPr>
          <w:p w14:paraId="6781058A" w14:textId="77777777" w:rsidR="008D2037" w:rsidRDefault="00000000">
            <w:pPr>
              <w:pStyle w:val="TableParagraph"/>
              <w:spacing w:before="31" w:line="248" w:lineRule="exact"/>
              <w:ind w:right="58"/>
              <w:jc w:val="right"/>
            </w:pPr>
            <w:r>
              <w:t>439.906,00</w:t>
            </w:r>
          </w:p>
        </w:tc>
      </w:tr>
      <w:tr w:rsidR="008D2037" w14:paraId="3F6E9B5F" w14:textId="77777777">
        <w:trPr>
          <w:trHeight w:val="300"/>
        </w:trPr>
        <w:tc>
          <w:tcPr>
            <w:tcW w:w="1200" w:type="dxa"/>
          </w:tcPr>
          <w:p w14:paraId="31C9AA39" w14:textId="77777777" w:rsidR="008D2037" w:rsidRDefault="00000000">
            <w:pPr>
              <w:pStyle w:val="TableParagraph"/>
              <w:spacing w:before="32" w:line="248" w:lineRule="exact"/>
              <w:ind w:left="144" w:right="136"/>
              <w:jc w:val="center"/>
            </w:pPr>
            <w:r>
              <w:t>6409935</w:t>
            </w:r>
          </w:p>
        </w:tc>
        <w:tc>
          <w:tcPr>
            <w:tcW w:w="5889" w:type="dxa"/>
          </w:tcPr>
          <w:p w14:paraId="20941DEE" w14:textId="77777777" w:rsidR="008D2037" w:rsidRDefault="00000000">
            <w:pPr>
              <w:pStyle w:val="TableParagraph"/>
              <w:spacing w:before="32" w:line="248" w:lineRule="exact"/>
              <w:ind w:left="69"/>
            </w:pPr>
            <w:r>
              <w:t>SD RD 1078/2021 LA PALMA (SI-1852)</w:t>
            </w:r>
          </w:p>
        </w:tc>
        <w:tc>
          <w:tcPr>
            <w:tcW w:w="1541" w:type="dxa"/>
          </w:tcPr>
          <w:p w14:paraId="6D4D0967" w14:textId="77777777" w:rsidR="008D2037" w:rsidRDefault="00000000">
            <w:pPr>
              <w:pStyle w:val="TableParagraph"/>
              <w:spacing w:before="32" w:line="248" w:lineRule="exact"/>
              <w:ind w:right="57"/>
              <w:jc w:val="right"/>
            </w:pPr>
            <w:r>
              <w:rPr>
                <w:w w:val="95"/>
              </w:rPr>
              <w:t>86.457,74</w:t>
            </w:r>
          </w:p>
        </w:tc>
      </w:tr>
      <w:tr w:rsidR="008D2037" w14:paraId="0C9EDA90" w14:textId="77777777">
        <w:trPr>
          <w:trHeight w:val="299"/>
        </w:trPr>
        <w:tc>
          <w:tcPr>
            <w:tcW w:w="1200" w:type="dxa"/>
          </w:tcPr>
          <w:p w14:paraId="114B552B" w14:textId="77777777" w:rsidR="008D2037" w:rsidRDefault="00000000">
            <w:pPr>
              <w:pStyle w:val="TableParagraph"/>
              <w:spacing w:before="31" w:line="248" w:lineRule="exact"/>
              <w:ind w:left="144" w:right="136"/>
              <w:jc w:val="center"/>
            </w:pPr>
            <w:r>
              <w:t>6409936</w:t>
            </w:r>
          </w:p>
        </w:tc>
        <w:tc>
          <w:tcPr>
            <w:tcW w:w="5889" w:type="dxa"/>
          </w:tcPr>
          <w:p w14:paraId="120F1B4E" w14:textId="77777777" w:rsidR="008D2037" w:rsidRDefault="00000000">
            <w:pPr>
              <w:pStyle w:val="TableParagraph"/>
              <w:spacing w:before="31" w:line="248" w:lineRule="exact"/>
              <w:ind w:left="69"/>
            </w:pPr>
            <w:r>
              <w:t>SD-22/07 CEI2022 (SI-1959)</w:t>
            </w:r>
          </w:p>
        </w:tc>
        <w:tc>
          <w:tcPr>
            <w:tcW w:w="1541" w:type="dxa"/>
          </w:tcPr>
          <w:p w14:paraId="68973A27" w14:textId="77777777" w:rsidR="008D2037" w:rsidRDefault="00000000">
            <w:pPr>
              <w:pStyle w:val="TableParagraph"/>
              <w:spacing w:before="31" w:line="248" w:lineRule="exact"/>
              <w:ind w:right="58"/>
              <w:jc w:val="right"/>
            </w:pPr>
            <w:r>
              <w:t>439.906,00</w:t>
            </w:r>
          </w:p>
        </w:tc>
      </w:tr>
      <w:tr w:rsidR="008D2037" w14:paraId="4B2C5C66" w14:textId="77777777">
        <w:trPr>
          <w:trHeight w:val="299"/>
        </w:trPr>
        <w:tc>
          <w:tcPr>
            <w:tcW w:w="1200" w:type="dxa"/>
          </w:tcPr>
          <w:p w14:paraId="45338B79" w14:textId="77777777" w:rsidR="008D2037" w:rsidRDefault="00000000">
            <w:pPr>
              <w:pStyle w:val="TableParagraph"/>
              <w:spacing w:before="31" w:line="248" w:lineRule="exact"/>
              <w:ind w:left="144" w:right="136"/>
              <w:jc w:val="center"/>
            </w:pPr>
            <w:r>
              <w:t>6409937</w:t>
            </w:r>
          </w:p>
        </w:tc>
        <w:tc>
          <w:tcPr>
            <w:tcW w:w="5889" w:type="dxa"/>
          </w:tcPr>
          <w:p w14:paraId="657A6D88" w14:textId="77777777" w:rsidR="008D2037" w:rsidRDefault="00000000">
            <w:pPr>
              <w:pStyle w:val="TableParagraph"/>
              <w:spacing w:before="31" w:line="248" w:lineRule="exact"/>
              <w:ind w:left="69"/>
            </w:pPr>
            <w:r>
              <w:t>SD-22/06 JUAN NEGRIN (SI-1960)</w:t>
            </w:r>
          </w:p>
        </w:tc>
        <w:tc>
          <w:tcPr>
            <w:tcW w:w="1541" w:type="dxa"/>
          </w:tcPr>
          <w:p w14:paraId="24C8ECAD" w14:textId="77777777" w:rsidR="008D2037" w:rsidRDefault="00000000">
            <w:pPr>
              <w:pStyle w:val="TableParagraph"/>
              <w:spacing w:before="31" w:line="248" w:lineRule="exact"/>
              <w:ind w:right="58"/>
              <w:jc w:val="right"/>
            </w:pPr>
            <w:r>
              <w:t>100.000,00</w:t>
            </w:r>
          </w:p>
        </w:tc>
      </w:tr>
      <w:tr w:rsidR="008D2037" w14:paraId="5B37AA92" w14:textId="77777777">
        <w:trPr>
          <w:trHeight w:val="300"/>
        </w:trPr>
        <w:tc>
          <w:tcPr>
            <w:tcW w:w="1200" w:type="dxa"/>
          </w:tcPr>
          <w:p w14:paraId="7FE18DB1" w14:textId="77777777" w:rsidR="008D2037" w:rsidRDefault="00000000">
            <w:pPr>
              <w:pStyle w:val="TableParagraph"/>
              <w:spacing w:before="32" w:line="248" w:lineRule="exact"/>
              <w:ind w:left="144" w:right="136"/>
              <w:jc w:val="center"/>
            </w:pPr>
            <w:r>
              <w:t>6409969</w:t>
            </w:r>
          </w:p>
        </w:tc>
        <w:tc>
          <w:tcPr>
            <w:tcW w:w="5889" w:type="dxa"/>
          </w:tcPr>
          <w:p w14:paraId="0B05BAF0" w14:textId="77777777" w:rsidR="008D2037" w:rsidRDefault="00000000">
            <w:pPr>
              <w:pStyle w:val="TableParagraph"/>
              <w:spacing w:before="32" w:line="248" w:lineRule="exact"/>
              <w:ind w:left="69"/>
            </w:pPr>
            <w:r>
              <w:t>PROYECTO HOST-EG (RIN-2000)</w:t>
            </w:r>
          </w:p>
        </w:tc>
        <w:tc>
          <w:tcPr>
            <w:tcW w:w="1541" w:type="dxa"/>
          </w:tcPr>
          <w:p w14:paraId="75E13192" w14:textId="77777777" w:rsidR="008D2037" w:rsidRDefault="00000000">
            <w:pPr>
              <w:pStyle w:val="TableParagraph"/>
              <w:spacing w:before="32" w:line="248" w:lineRule="exact"/>
              <w:ind w:right="58"/>
              <w:jc w:val="right"/>
            </w:pPr>
            <w:r>
              <w:t>143.991,20</w:t>
            </w:r>
          </w:p>
        </w:tc>
      </w:tr>
      <w:tr w:rsidR="008D2037" w14:paraId="7873F423" w14:textId="77777777">
        <w:trPr>
          <w:trHeight w:val="299"/>
        </w:trPr>
        <w:tc>
          <w:tcPr>
            <w:tcW w:w="1200" w:type="dxa"/>
          </w:tcPr>
          <w:p w14:paraId="019778B0" w14:textId="77777777" w:rsidR="008D2037" w:rsidRDefault="00000000">
            <w:pPr>
              <w:pStyle w:val="TableParagraph"/>
              <w:spacing w:before="31" w:line="248" w:lineRule="exact"/>
              <w:ind w:left="144" w:right="136"/>
              <w:jc w:val="center"/>
            </w:pPr>
            <w:r>
              <w:t>6409970</w:t>
            </w:r>
          </w:p>
        </w:tc>
        <w:tc>
          <w:tcPr>
            <w:tcW w:w="5889" w:type="dxa"/>
          </w:tcPr>
          <w:p w14:paraId="2AFD9CA7" w14:textId="77777777" w:rsidR="008D2037" w:rsidRDefault="00000000">
            <w:pPr>
              <w:pStyle w:val="TableParagraph"/>
              <w:spacing w:before="31" w:line="248" w:lineRule="exact"/>
              <w:ind w:left="69"/>
            </w:pPr>
            <w:r>
              <w:t>PROYECTO CLIMAR (RIN-2001)</w:t>
            </w:r>
          </w:p>
        </w:tc>
        <w:tc>
          <w:tcPr>
            <w:tcW w:w="1541" w:type="dxa"/>
          </w:tcPr>
          <w:p w14:paraId="5E6F8CA8" w14:textId="77777777" w:rsidR="008D2037" w:rsidRDefault="00000000">
            <w:pPr>
              <w:pStyle w:val="TableParagraph"/>
              <w:spacing w:before="31" w:line="248" w:lineRule="exact"/>
              <w:ind w:right="58"/>
              <w:jc w:val="right"/>
            </w:pPr>
            <w:r>
              <w:t>317.625,60</w:t>
            </w:r>
          </w:p>
        </w:tc>
      </w:tr>
      <w:tr w:rsidR="008D2037" w14:paraId="5D50D5FD" w14:textId="77777777">
        <w:trPr>
          <w:trHeight w:val="299"/>
        </w:trPr>
        <w:tc>
          <w:tcPr>
            <w:tcW w:w="1200" w:type="dxa"/>
          </w:tcPr>
          <w:p w14:paraId="1369E8D7" w14:textId="77777777" w:rsidR="008D2037" w:rsidRDefault="00000000">
            <w:pPr>
              <w:pStyle w:val="TableParagraph"/>
              <w:spacing w:before="31" w:line="248" w:lineRule="exact"/>
              <w:ind w:left="144" w:right="136"/>
              <w:jc w:val="center"/>
            </w:pPr>
            <w:r>
              <w:t>6409985</w:t>
            </w:r>
          </w:p>
        </w:tc>
        <w:tc>
          <w:tcPr>
            <w:tcW w:w="5889" w:type="dxa"/>
          </w:tcPr>
          <w:p w14:paraId="611638F9" w14:textId="77777777" w:rsidR="008D2037" w:rsidRDefault="00000000">
            <w:pPr>
              <w:pStyle w:val="TableParagraph"/>
              <w:spacing w:before="31" w:line="248" w:lineRule="exact"/>
              <w:ind w:left="69"/>
            </w:pPr>
            <w:r>
              <w:t>PROYECTO ROSSO GOBCAN (RIN-2003)</w:t>
            </w:r>
          </w:p>
        </w:tc>
        <w:tc>
          <w:tcPr>
            <w:tcW w:w="1541" w:type="dxa"/>
          </w:tcPr>
          <w:p w14:paraId="2C94A37E" w14:textId="77777777" w:rsidR="008D2037" w:rsidRDefault="00000000">
            <w:pPr>
              <w:pStyle w:val="TableParagraph"/>
              <w:spacing w:before="31" w:line="248" w:lineRule="exact"/>
              <w:ind w:right="57"/>
              <w:jc w:val="right"/>
            </w:pPr>
            <w:r>
              <w:rPr>
                <w:w w:val="95"/>
              </w:rPr>
              <w:t>59.969,45</w:t>
            </w:r>
          </w:p>
        </w:tc>
      </w:tr>
      <w:tr w:rsidR="008D2037" w14:paraId="57263861" w14:textId="77777777">
        <w:trPr>
          <w:trHeight w:val="300"/>
        </w:trPr>
        <w:tc>
          <w:tcPr>
            <w:tcW w:w="1200" w:type="dxa"/>
          </w:tcPr>
          <w:p w14:paraId="012E341D" w14:textId="77777777" w:rsidR="008D2037" w:rsidRDefault="00000000">
            <w:pPr>
              <w:pStyle w:val="TableParagraph"/>
              <w:spacing w:before="32" w:line="248" w:lineRule="exact"/>
              <w:ind w:left="144" w:right="136"/>
              <w:jc w:val="center"/>
            </w:pPr>
            <w:r>
              <w:t>6409987</w:t>
            </w:r>
          </w:p>
        </w:tc>
        <w:tc>
          <w:tcPr>
            <w:tcW w:w="5889" w:type="dxa"/>
          </w:tcPr>
          <w:p w14:paraId="6491F0E8" w14:textId="77777777" w:rsidR="008D2037" w:rsidRDefault="00000000">
            <w:pPr>
              <w:pStyle w:val="TableParagraph"/>
              <w:spacing w:before="32" w:line="248" w:lineRule="exact"/>
              <w:ind w:left="69"/>
            </w:pPr>
            <w:r>
              <w:t>RETHINK (RIN-1845)</w:t>
            </w:r>
          </w:p>
        </w:tc>
        <w:tc>
          <w:tcPr>
            <w:tcW w:w="1541" w:type="dxa"/>
          </w:tcPr>
          <w:p w14:paraId="4DD3F336" w14:textId="77777777" w:rsidR="008D2037" w:rsidRDefault="00000000">
            <w:pPr>
              <w:pStyle w:val="TableParagraph"/>
              <w:spacing w:before="32" w:line="248" w:lineRule="exact"/>
              <w:ind w:right="57"/>
              <w:jc w:val="right"/>
            </w:pPr>
            <w:r>
              <w:rPr>
                <w:w w:val="95"/>
              </w:rPr>
              <w:t>29.429,52</w:t>
            </w:r>
          </w:p>
        </w:tc>
      </w:tr>
      <w:tr w:rsidR="008D2037" w14:paraId="61BEA1EC" w14:textId="77777777">
        <w:trPr>
          <w:trHeight w:val="299"/>
        </w:trPr>
        <w:tc>
          <w:tcPr>
            <w:tcW w:w="1200" w:type="dxa"/>
          </w:tcPr>
          <w:p w14:paraId="704DD24D" w14:textId="77777777" w:rsidR="008D2037" w:rsidRDefault="00000000">
            <w:pPr>
              <w:pStyle w:val="TableParagraph"/>
              <w:spacing w:before="31" w:line="248" w:lineRule="exact"/>
              <w:ind w:left="144" w:right="136"/>
              <w:jc w:val="center"/>
            </w:pPr>
            <w:r>
              <w:t>6409991</w:t>
            </w:r>
          </w:p>
        </w:tc>
        <w:tc>
          <w:tcPr>
            <w:tcW w:w="5889" w:type="dxa"/>
          </w:tcPr>
          <w:p w14:paraId="7489D7D8" w14:textId="77777777" w:rsidR="008D2037" w:rsidRDefault="00000000">
            <w:pPr>
              <w:pStyle w:val="TableParagraph"/>
              <w:spacing w:before="31" w:line="248" w:lineRule="exact"/>
              <w:ind w:left="69"/>
            </w:pPr>
            <w:r>
              <w:t>CAPONLITTER</w:t>
            </w:r>
          </w:p>
        </w:tc>
        <w:tc>
          <w:tcPr>
            <w:tcW w:w="1541" w:type="dxa"/>
          </w:tcPr>
          <w:p w14:paraId="672A6DAE" w14:textId="77777777" w:rsidR="008D2037" w:rsidRDefault="00000000">
            <w:pPr>
              <w:pStyle w:val="TableParagraph"/>
              <w:spacing w:before="31" w:line="248" w:lineRule="exact"/>
              <w:ind w:right="57"/>
              <w:jc w:val="right"/>
            </w:pPr>
            <w:r>
              <w:rPr>
                <w:w w:val="95"/>
              </w:rPr>
              <w:t>14.294,97</w:t>
            </w:r>
          </w:p>
        </w:tc>
      </w:tr>
      <w:tr w:rsidR="008D2037" w14:paraId="36A7EF94" w14:textId="77777777">
        <w:trPr>
          <w:trHeight w:val="299"/>
        </w:trPr>
        <w:tc>
          <w:tcPr>
            <w:tcW w:w="1200" w:type="dxa"/>
          </w:tcPr>
          <w:p w14:paraId="6956C248" w14:textId="77777777" w:rsidR="008D2037" w:rsidRDefault="00000000">
            <w:pPr>
              <w:pStyle w:val="TableParagraph"/>
              <w:spacing w:before="31" w:line="248" w:lineRule="exact"/>
              <w:ind w:left="144" w:right="136"/>
              <w:jc w:val="center"/>
            </w:pPr>
            <w:r>
              <w:t>6410000</w:t>
            </w:r>
          </w:p>
        </w:tc>
        <w:tc>
          <w:tcPr>
            <w:tcW w:w="5889" w:type="dxa"/>
          </w:tcPr>
          <w:p w14:paraId="40684568" w14:textId="77777777" w:rsidR="008D2037" w:rsidRDefault="00000000">
            <w:pPr>
              <w:pStyle w:val="TableParagraph"/>
              <w:spacing w:before="31" w:line="248" w:lineRule="exact"/>
              <w:ind w:left="69"/>
            </w:pPr>
            <w:r>
              <w:t>INVERSIÓN INMATERIAL</w:t>
            </w:r>
          </w:p>
        </w:tc>
        <w:tc>
          <w:tcPr>
            <w:tcW w:w="1541" w:type="dxa"/>
          </w:tcPr>
          <w:p w14:paraId="7B3B8D48" w14:textId="77777777" w:rsidR="008D2037" w:rsidRDefault="00000000">
            <w:pPr>
              <w:pStyle w:val="TableParagraph"/>
              <w:spacing w:before="31" w:line="248" w:lineRule="exact"/>
              <w:ind w:right="58"/>
              <w:jc w:val="right"/>
            </w:pPr>
            <w:r>
              <w:t>286.246,89</w:t>
            </w:r>
          </w:p>
        </w:tc>
      </w:tr>
      <w:tr w:rsidR="008D2037" w14:paraId="3FC74798" w14:textId="77777777">
        <w:trPr>
          <w:trHeight w:val="300"/>
        </w:trPr>
        <w:tc>
          <w:tcPr>
            <w:tcW w:w="1200" w:type="dxa"/>
          </w:tcPr>
          <w:p w14:paraId="639ED44F" w14:textId="77777777" w:rsidR="008D2037" w:rsidRDefault="00000000">
            <w:pPr>
              <w:pStyle w:val="TableParagraph"/>
              <w:spacing w:before="32" w:line="248" w:lineRule="exact"/>
              <w:ind w:left="144" w:right="136"/>
              <w:jc w:val="center"/>
            </w:pPr>
            <w:r>
              <w:t>6410001</w:t>
            </w:r>
          </w:p>
        </w:tc>
        <w:tc>
          <w:tcPr>
            <w:tcW w:w="5889" w:type="dxa"/>
          </w:tcPr>
          <w:p w14:paraId="5F43C8D8" w14:textId="77777777" w:rsidR="008D2037" w:rsidRDefault="00000000">
            <w:pPr>
              <w:pStyle w:val="TableParagraph"/>
              <w:spacing w:before="32" w:line="248" w:lineRule="exact"/>
              <w:ind w:left="69"/>
            </w:pPr>
            <w:r>
              <w:t>EVOLUCIÓN PROGRAMAS INFORMÁTICOS DE GESTIÓN.TIC</w:t>
            </w:r>
          </w:p>
        </w:tc>
        <w:tc>
          <w:tcPr>
            <w:tcW w:w="1541" w:type="dxa"/>
          </w:tcPr>
          <w:p w14:paraId="467CE0C2" w14:textId="77777777" w:rsidR="008D2037" w:rsidRDefault="00000000">
            <w:pPr>
              <w:pStyle w:val="TableParagraph"/>
              <w:spacing w:before="32" w:line="248" w:lineRule="exact"/>
              <w:ind w:right="58"/>
              <w:jc w:val="right"/>
            </w:pPr>
            <w:r>
              <w:t>361.205,00</w:t>
            </w:r>
          </w:p>
        </w:tc>
      </w:tr>
      <w:tr w:rsidR="008D2037" w14:paraId="0AC933A9" w14:textId="77777777">
        <w:trPr>
          <w:trHeight w:val="299"/>
        </w:trPr>
        <w:tc>
          <w:tcPr>
            <w:tcW w:w="1200" w:type="dxa"/>
          </w:tcPr>
          <w:p w14:paraId="5B12793E" w14:textId="77777777" w:rsidR="008D2037" w:rsidRDefault="00000000">
            <w:pPr>
              <w:pStyle w:val="TableParagraph"/>
              <w:spacing w:before="31" w:line="248" w:lineRule="exact"/>
              <w:ind w:left="144" w:right="136"/>
              <w:jc w:val="center"/>
            </w:pPr>
            <w:r>
              <w:t>6410002</w:t>
            </w:r>
          </w:p>
        </w:tc>
        <w:tc>
          <w:tcPr>
            <w:tcW w:w="5889" w:type="dxa"/>
          </w:tcPr>
          <w:p w14:paraId="6EC2365B" w14:textId="77777777" w:rsidR="008D2037" w:rsidRDefault="00000000">
            <w:pPr>
              <w:pStyle w:val="TableParagraph"/>
              <w:spacing w:before="31" w:line="248" w:lineRule="exact"/>
              <w:ind w:left="69"/>
            </w:pPr>
            <w:r>
              <w:t>SERVICIOS INFORMÁTICOS (ART.30 LP)</w:t>
            </w:r>
          </w:p>
        </w:tc>
        <w:tc>
          <w:tcPr>
            <w:tcW w:w="1541" w:type="dxa"/>
          </w:tcPr>
          <w:p w14:paraId="2BAC4469" w14:textId="77777777" w:rsidR="008D2037" w:rsidRDefault="00000000">
            <w:pPr>
              <w:pStyle w:val="TableParagraph"/>
              <w:spacing w:before="31" w:line="248" w:lineRule="exact"/>
              <w:ind w:right="58"/>
              <w:jc w:val="right"/>
            </w:pPr>
            <w:r>
              <w:t>200.000,00</w:t>
            </w:r>
          </w:p>
        </w:tc>
      </w:tr>
      <w:tr w:rsidR="008D2037" w14:paraId="5408B7FE" w14:textId="77777777">
        <w:trPr>
          <w:trHeight w:val="537"/>
        </w:trPr>
        <w:tc>
          <w:tcPr>
            <w:tcW w:w="1200" w:type="dxa"/>
          </w:tcPr>
          <w:p w14:paraId="63CF80C2" w14:textId="77777777" w:rsidR="008D2037" w:rsidRDefault="008D2037">
            <w:pPr>
              <w:pStyle w:val="TableParagraph"/>
            </w:pPr>
          </w:p>
          <w:p w14:paraId="2A8B6C51" w14:textId="77777777" w:rsidR="008D2037" w:rsidRDefault="00000000">
            <w:pPr>
              <w:pStyle w:val="TableParagraph"/>
              <w:spacing w:before="1" w:line="248" w:lineRule="exact"/>
              <w:ind w:left="144" w:right="136"/>
              <w:jc w:val="center"/>
            </w:pPr>
            <w:r>
              <w:t>6410003</w:t>
            </w:r>
          </w:p>
        </w:tc>
        <w:tc>
          <w:tcPr>
            <w:tcW w:w="5889" w:type="dxa"/>
          </w:tcPr>
          <w:p w14:paraId="41C73119" w14:textId="77777777" w:rsidR="008D2037" w:rsidRDefault="00000000">
            <w:pPr>
              <w:pStyle w:val="TableParagraph"/>
              <w:ind w:left="69"/>
            </w:pPr>
            <w:r>
              <w:t>TRANSFORMACIÓN DIGITAL ADMINISTRACIÓN ULGC SD2022</w:t>
            </w:r>
          </w:p>
          <w:p w14:paraId="11B3657A" w14:textId="77777777" w:rsidR="008D2037" w:rsidRDefault="00000000">
            <w:pPr>
              <w:pStyle w:val="TableParagraph"/>
              <w:spacing w:before="1" w:line="248" w:lineRule="exact"/>
              <w:ind w:left="69"/>
            </w:pPr>
            <w:r>
              <w:t>Mº UNIVERSIDADES</w:t>
            </w:r>
          </w:p>
        </w:tc>
        <w:tc>
          <w:tcPr>
            <w:tcW w:w="1541" w:type="dxa"/>
          </w:tcPr>
          <w:p w14:paraId="2A48A12F" w14:textId="77777777" w:rsidR="008D2037" w:rsidRDefault="008D2037">
            <w:pPr>
              <w:pStyle w:val="TableParagraph"/>
            </w:pPr>
          </w:p>
          <w:p w14:paraId="3F5C53D4" w14:textId="77777777" w:rsidR="008D2037" w:rsidRDefault="00000000">
            <w:pPr>
              <w:pStyle w:val="TableParagraph"/>
              <w:spacing w:before="1" w:line="248" w:lineRule="exact"/>
              <w:ind w:right="58"/>
              <w:jc w:val="right"/>
            </w:pPr>
            <w:r>
              <w:t>112.283,46</w:t>
            </w:r>
          </w:p>
        </w:tc>
      </w:tr>
      <w:tr w:rsidR="008D2037" w14:paraId="29BD504E" w14:textId="77777777">
        <w:trPr>
          <w:trHeight w:val="299"/>
        </w:trPr>
        <w:tc>
          <w:tcPr>
            <w:tcW w:w="1200" w:type="dxa"/>
          </w:tcPr>
          <w:p w14:paraId="6D876C27" w14:textId="77777777" w:rsidR="008D2037" w:rsidRDefault="00000000">
            <w:pPr>
              <w:pStyle w:val="TableParagraph"/>
              <w:spacing w:before="31" w:line="248" w:lineRule="exact"/>
              <w:ind w:left="144" w:right="136"/>
              <w:jc w:val="center"/>
            </w:pPr>
            <w:r>
              <w:t>6430010</w:t>
            </w:r>
          </w:p>
        </w:tc>
        <w:tc>
          <w:tcPr>
            <w:tcW w:w="5889" w:type="dxa"/>
          </w:tcPr>
          <w:p w14:paraId="7F4D0F0C" w14:textId="77777777" w:rsidR="008D2037" w:rsidRDefault="00000000">
            <w:pPr>
              <w:pStyle w:val="TableParagraph"/>
              <w:spacing w:before="31" w:line="248" w:lineRule="exact"/>
              <w:ind w:left="69"/>
            </w:pPr>
            <w:r>
              <w:t>PICULPGC 2017</w:t>
            </w:r>
          </w:p>
        </w:tc>
        <w:tc>
          <w:tcPr>
            <w:tcW w:w="1541" w:type="dxa"/>
          </w:tcPr>
          <w:p w14:paraId="4A473B5E" w14:textId="77777777" w:rsidR="008D2037" w:rsidRDefault="00000000">
            <w:pPr>
              <w:pStyle w:val="TableParagraph"/>
              <w:spacing w:before="31" w:line="248" w:lineRule="exact"/>
              <w:ind w:right="57"/>
              <w:jc w:val="right"/>
            </w:pPr>
            <w:r>
              <w:rPr>
                <w:w w:val="95"/>
              </w:rPr>
              <w:t>16.362,49</w:t>
            </w:r>
          </w:p>
        </w:tc>
      </w:tr>
      <w:tr w:rsidR="008D2037" w14:paraId="6821C1EC" w14:textId="77777777">
        <w:trPr>
          <w:trHeight w:val="299"/>
        </w:trPr>
        <w:tc>
          <w:tcPr>
            <w:tcW w:w="1200" w:type="dxa"/>
          </w:tcPr>
          <w:p w14:paraId="5EBE7AEE" w14:textId="77777777" w:rsidR="008D2037" w:rsidRDefault="00000000">
            <w:pPr>
              <w:pStyle w:val="TableParagraph"/>
              <w:spacing w:before="31" w:line="248" w:lineRule="exact"/>
              <w:ind w:left="144" w:right="136"/>
              <w:jc w:val="center"/>
            </w:pPr>
            <w:r>
              <w:t>6430011</w:t>
            </w:r>
          </w:p>
        </w:tc>
        <w:tc>
          <w:tcPr>
            <w:tcW w:w="5889" w:type="dxa"/>
          </w:tcPr>
          <w:p w14:paraId="4C7ED7F3" w14:textId="77777777" w:rsidR="008D2037" w:rsidRDefault="00000000">
            <w:pPr>
              <w:pStyle w:val="TableParagraph"/>
              <w:spacing w:before="31" w:line="248" w:lineRule="exact"/>
              <w:ind w:left="69"/>
            </w:pPr>
            <w:r>
              <w:t>ULPGC POSTDOC 2018</w:t>
            </w:r>
          </w:p>
        </w:tc>
        <w:tc>
          <w:tcPr>
            <w:tcW w:w="1541" w:type="dxa"/>
          </w:tcPr>
          <w:p w14:paraId="392F56CD" w14:textId="77777777" w:rsidR="008D2037" w:rsidRDefault="00000000">
            <w:pPr>
              <w:pStyle w:val="TableParagraph"/>
              <w:spacing w:before="31" w:line="248" w:lineRule="exact"/>
              <w:ind w:right="58"/>
              <w:jc w:val="right"/>
            </w:pPr>
            <w:r>
              <w:t>168.131,64</w:t>
            </w:r>
          </w:p>
        </w:tc>
      </w:tr>
      <w:tr w:rsidR="008D2037" w14:paraId="7820E908" w14:textId="77777777">
        <w:trPr>
          <w:trHeight w:val="300"/>
        </w:trPr>
        <w:tc>
          <w:tcPr>
            <w:tcW w:w="1200" w:type="dxa"/>
          </w:tcPr>
          <w:p w14:paraId="72197790" w14:textId="77777777" w:rsidR="008D2037" w:rsidRDefault="00000000">
            <w:pPr>
              <w:pStyle w:val="TableParagraph"/>
              <w:spacing w:before="32" w:line="248" w:lineRule="exact"/>
              <w:ind w:left="144" w:right="136"/>
              <w:jc w:val="center"/>
            </w:pPr>
            <w:r>
              <w:t>6430012</w:t>
            </w:r>
          </w:p>
        </w:tc>
        <w:tc>
          <w:tcPr>
            <w:tcW w:w="5889" w:type="dxa"/>
          </w:tcPr>
          <w:p w14:paraId="560CC0AE" w14:textId="77777777" w:rsidR="008D2037" w:rsidRDefault="00000000">
            <w:pPr>
              <w:pStyle w:val="TableParagraph"/>
              <w:spacing w:before="32" w:line="248" w:lineRule="exact"/>
              <w:ind w:left="69"/>
            </w:pPr>
            <w:r>
              <w:t>ULPGC POSTDOC 2020</w:t>
            </w:r>
          </w:p>
        </w:tc>
        <w:tc>
          <w:tcPr>
            <w:tcW w:w="1541" w:type="dxa"/>
          </w:tcPr>
          <w:p w14:paraId="4248A64E" w14:textId="77777777" w:rsidR="008D2037" w:rsidRDefault="00000000">
            <w:pPr>
              <w:pStyle w:val="TableParagraph"/>
              <w:spacing w:before="32" w:line="248" w:lineRule="exact"/>
              <w:ind w:right="58"/>
              <w:jc w:val="right"/>
            </w:pPr>
            <w:r>
              <w:t>154.872,57</w:t>
            </w:r>
          </w:p>
        </w:tc>
      </w:tr>
      <w:tr w:rsidR="008D2037" w14:paraId="7FE29A7F" w14:textId="77777777">
        <w:trPr>
          <w:trHeight w:val="299"/>
        </w:trPr>
        <w:tc>
          <w:tcPr>
            <w:tcW w:w="1200" w:type="dxa"/>
          </w:tcPr>
          <w:p w14:paraId="2198CAEC" w14:textId="77777777" w:rsidR="008D2037" w:rsidRDefault="00000000">
            <w:pPr>
              <w:pStyle w:val="TableParagraph"/>
              <w:spacing w:before="31" w:line="248" w:lineRule="exact"/>
              <w:ind w:left="144" w:right="136"/>
              <w:jc w:val="center"/>
            </w:pPr>
            <w:r>
              <w:t>6430013</w:t>
            </w:r>
          </w:p>
        </w:tc>
        <w:tc>
          <w:tcPr>
            <w:tcW w:w="5889" w:type="dxa"/>
          </w:tcPr>
          <w:p w14:paraId="7DAD92AD" w14:textId="77777777" w:rsidR="008D2037" w:rsidRDefault="00000000">
            <w:pPr>
              <w:pStyle w:val="TableParagraph"/>
              <w:spacing w:before="31" w:line="248" w:lineRule="exact"/>
              <w:ind w:left="69"/>
            </w:pPr>
            <w:r>
              <w:t>ULPGC POSTDOC 2021</w:t>
            </w:r>
          </w:p>
        </w:tc>
        <w:tc>
          <w:tcPr>
            <w:tcW w:w="1541" w:type="dxa"/>
          </w:tcPr>
          <w:p w14:paraId="06E0F9FA" w14:textId="77777777" w:rsidR="008D2037" w:rsidRDefault="00000000">
            <w:pPr>
              <w:pStyle w:val="TableParagraph"/>
              <w:spacing w:before="31" w:line="248" w:lineRule="exact"/>
              <w:ind w:right="58"/>
              <w:jc w:val="right"/>
            </w:pPr>
            <w:r>
              <w:t>126.539,06</w:t>
            </w:r>
          </w:p>
        </w:tc>
      </w:tr>
      <w:tr w:rsidR="008D2037" w14:paraId="1A46EBEA" w14:textId="77777777">
        <w:trPr>
          <w:trHeight w:val="299"/>
        </w:trPr>
        <w:tc>
          <w:tcPr>
            <w:tcW w:w="1200" w:type="dxa"/>
          </w:tcPr>
          <w:p w14:paraId="334E008F" w14:textId="77777777" w:rsidR="008D2037" w:rsidRDefault="00000000">
            <w:pPr>
              <w:pStyle w:val="TableParagraph"/>
              <w:spacing w:before="31" w:line="248" w:lineRule="exact"/>
              <w:ind w:left="144" w:right="136"/>
              <w:jc w:val="center"/>
            </w:pPr>
            <w:r>
              <w:t>6430014</w:t>
            </w:r>
          </w:p>
        </w:tc>
        <w:tc>
          <w:tcPr>
            <w:tcW w:w="5889" w:type="dxa"/>
          </w:tcPr>
          <w:p w14:paraId="527842B1" w14:textId="77777777" w:rsidR="008D2037" w:rsidRDefault="00000000">
            <w:pPr>
              <w:pStyle w:val="TableParagraph"/>
              <w:spacing w:before="31" w:line="248" w:lineRule="exact"/>
              <w:ind w:left="69"/>
            </w:pPr>
            <w:r>
              <w:t>ULPGC POSTDOC 2023</w:t>
            </w:r>
          </w:p>
        </w:tc>
        <w:tc>
          <w:tcPr>
            <w:tcW w:w="1541" w:type="dxa"/>
          </w:tcPr>
          <w:p w14:paraId="6AA36AD9" w14:textId="77777777" w:rsidR="008D2037" w:rsidRDefault="00000000">
            <w:pPr>
              <w:pStyle w:val="TableParagraph"/>
              <w:spacing w:before="31" w:line="248" w:lineRule="exact"/>
              <w:ind w:right="58"/>
              <w:jc w:val="right"/>
            </w:pPr>
            <w:r>
              <w:t>131.275,00</w:t>
            </w:r>
          </w:p>
        </w:tc>
      </w:tr>
      <w:tr w:rsidR="008D2037" w14:paraId="06552079" w14:textId="77777777">
        <w:trPr>
          <w:trHeight w:val="300"/>
        </w:trPr>
        <w:tc>
          <w:tcPr>
            <w:tcW w:w="1200" w:type="dxa"/>
          </w:tcPr>
          <w:p w14:paraId="2DD524C2" w14:textId="77777777" w:rsidR="008D2037" w:rsidRDefault="00000000">
            <w:pPr>
              <w:pStyle w:val="TableParagraph"/>
              <w:spacing w:before="32" w:line="248" w:lineRule="exact"/>
              <w:ind w:left="144" w:right="136"/>
              <w:jc w:val="center"/>
            </w:pPr>
            <w:r>
              <w:t>6430205</w:t>
            </w:r>
          </w:p>
        </w:tc>
        <w:tc>
          <w:tcPr>
            <w:tcW w:w="5889" w:type="dxa"/>
          </w:tcPr>
          <w:p w14:paraId="64EFFB85" w14:textId="77777777" w:rsidR="008D2037" w:rsidRDefault="00000000">
            <w:pPr>
              <w:pStyle w:val="TableParagraph"/>
              <w:spacing w:before="32" w:line="248" w:lineRule="exact"/>
              <w:ind w:left="69"/>
            </w:pPr>
            <w:r>
              <w:t>JUAN DE LA CIERVA (SI-1595)</w:t>
            </w:r>
          </w:p>
        </w:tc>
        <w:tc>
          <w:tcPr>
            <w:tcW w:w="1541" w:type="dxa"/>
          </w:tcPr>
          <w:p w14:paraId="6590FD5F" w14:textId="77777777" w:rsidR="008D2037" w:rsidRDefault="00000000">
            <w:pPr>
              <w:pStyle w:val="TableParagraph"/>
              <w:spacing w:before="32" w:line="248" w:lineRule="exact"/>
              <w:ind w:right="58"/>
              <w:jc w:val="right"/>
            </w:pPr>
            <w:r>
              <w:rPr>
                <w:w w:val="95"/>
              </w:rPr>
              <w:t>9.247,58</w:t>
            </w:r>
          </w:p>
        </w:tc>
      </w:tr>
      <w:tr w:rsidR="008D2037" w14:paraId="7869D644" w14:textId="77777777">
        <w:trPr>
          <w:trHeight w:val="299"/>
        </w:trPr>
        <w:tc>
          <w:tcPr>
            <w:tcW w:w="1200" w:type="dxa"/>
          </w:tcPr>
          <w:p w14:paraId="0ACB7835" w14:textId="77777777" w:rsidR="008D2037" w:rsidRDefault="00000000">
            <w:pPr>
              <w:pStyle w:val="TableParagraph"/>
              <w:spacing w:before="31" w:line="248" w:lineRule="exact"/>
              <w:ind w:left="144" w:right="136"/>
              <w:jc w:val="center"/>
            </w:pPr>
            <w:r>
              <w:t>6430207</w:t>
            </w:r>
          </w:p>
        </w:tc>
        <w:tc>
          <w:tcPr>
            <w:tcW w:w="5889" w:type="dxa"/>
          </w:tcPr>
          <w:p w14:paraId="3ACF5036" w14:textId="77777777" w:rsidR="008D2037" w:rsidRDefault="00000000">
            <w:pPr>
              <w:pStyle w:val="TableParagraph"/>
              <w:spacing w:before="31" w:line="248" w:lineRule="exact"/>
              <w:ind w:left="69"/>
            </w:pPr>
            <w:r>
              <w:t>JUAN DE LA CIERVA 2020 (SI-1827)</w:t>
            </w:r>
          </w:p>
        </w:tc>
        <w:tc>
          <w:tcPr>
            <w:tcW w:w="1541" w:type="dxa"/>
          </w:tcPr>
          <w:p w14:paraId="3E4501FB" w14:textId="77777777" w:rsidR="008D2037" w:rsidRDefault="00000000">
            <w:pPr>
              <w:pStyle w:val="TableParagraph"/>
              <w:spacing w:before="31" w:line="248" w:lineRule="exact"/>
              <w:ind w:right="57"/>
              <w:jc w:val="right"/>
            </w:pPr>
            <w:r>
              <w:rPr>
                <w:w w:val="95"/>
              </w:rPr>
              <w:t>40.594,73</w:t>
            </w:r>
          </w:p>
        </w:tc>
      </w:tr>
      <w:tr w:rsidR="008D2037" w14:paraId="5DA20EAA" w14:textId="77777777">
        <w:trPr>
          <w:trHeight w:val="299"/>
        </w:trPr>
        <w:tc>
          <w:tcPr>
            <w:tcW w:w="1200" w:type="dxa"/>
          </w:tcPr>
          <w:p w14:paraId="0F4DF7FA" w14:textId="77777777" w:rsidR="008D2037" w:rsidRDefault="00000000">
            <w:pPr>
              <w:pStyle w:val="TableParagraph"/>
              <w:spacing w:before="31" w:line="248" w:lineRule="exact"/>
              <w:ind w:left="144" w:right="136"/>
              <w:jc w:val="center"/>
            </w:pPr>
            <w:r>
              <w:t>6430401</w:t>
            </w:r>
          </w:p>
        </w:tc>
        <w:tc>
          <w:tcPr>
            <w:tcW w:w="5889" w:type="dxa"/>
          </w:tcPr>
          <w:p w14:paraId="3D2EDC4E" w14:textId="77777777" w:rsidR="008D2037" w:rsidRDefault="00000000">
            <w:pPr>
              <w:pStyle w:val="TableParagraph"/>
              <w:spacing w:before="31" w:line="248" w:lineRule="exact"/>
              <w:ind w:left="69"/>
            </w:pPr>
            <w:r>
              <w:t>VIERA Y CLAVIJO 2016</w:t>
            </w:r>
          </w:p>
        </w:tc>
        <w:tc>
          <w:tcPr>
            <w:tcW w:w="1541" w:type="dxa"/>
          </w:tcPr>
          <w:p w14:paraId="49C675CD" w14:textId="77777777" w:rsidR="008D2037" w:rsidRDefault="00000000">
            <w:pPr>
              <w:pStyle w:val="TableParagraph"/>
              <w:spacing w:before="31" w:line="248" w:lineRule="exact"/>
              <w:ind w:right="56"/>
              <w:jc w:val="right"/>
            </w:pPr>
            <w:r>
              <w:rPr>
                <w:w w:val="95"/>
              </w:rPr>
              <w:t>900,00</w:t>
            </w:r>
          </w:p>
        </w:tc>
      </w:tr>
      <w:tr w:rsidR="008D2037" w14:paraId="3E771A22" w14:textId="77777777">
        <w:trPr>
          <w:trHeight w:val="300"/>
        </w:trPr>
        <w:tc>
          <w:tcPr>
            <w:tcW w:w="1200" w:type="dxa"/>
          </w:tcPr>
          <w:p w14:paraId="2D197DC1" w14:textId="77777777" w:rsidR="008D2037" w:rsidRDefault="00000000">
            <w:pPr>
              <w:pStyle w:val="TableParagraph"/>
              <w:spacing w:before="32" w:line="248" w:lineRule="exact"/>
              <w:ind w:left="144" w:right="136"/>
              <w:jc w:val="center"/>
            </w:pPr>
            <w:r>
              <w:t>6430403</w:t>
            </w:r>
          </w:p>
        </w:tc>
        <w:tc>
          <w:tcPr>
            <w:tcW w:w="5889" w:type="dxa"/>
          </w:tcPr>
          <w:p w14:paraId="45FA2177" w14:textId="77777777" w:rsidR="008D2037" w:rsidRDefault="00000000">
            <w:pPr>
              <w:pStyle w:val="TableParagraph"/>
              <w:spacing w:before="32" w:line="248" w:lineRule="exact"/>
              <w:ind w:left="69"/>
            </w:pPr>
            <w:r>
              <w:t>VIERA Y CLAVIJO 2019</w:t>
            </w:r>
          </w:p>
        </w:tc>
        <w:tc>
          <w:tcPr>
            <w:tcW w:w="1541" w:type="dxa"/>
          </w:tcPr>
          <w:p w14:paraId="27E2AF98" w14:textId="77777777" w:rsidR="008D2037" w:rsidRDefault="00000000">
            <w:pPr>
              <w:pStyle w:val="TableParagraph"/>
              <w:spacing w:before="32" w:line="248" w:lineRule="exact"/>
              <w:ind w:right="57"/>
              <w:jc w:val="right"/>
            </w:pPr>
            <w:r>
              <w:rPr>
                <w:w w:val="95"/>
              </w:rPr>
              <w:t>46.858,33</w:t>
            </w:r>
          </w:p>
        </w:tc>
      </w:tr>
      <w:tr w:rsidR="008D2037" w14:paraId="1197A238" w14:textId="77777777">
        <w:trPr>
          <w:trHeight w:val="299"/>
        </w:trPr>
        <w:tc>
          <w:tcPr>
            <w:tcW w:w="1200" w:type="dxa"/>
          </w:tcPr>
          <w:p w14:paraId="7A3261DD" w14:textId="77777777" w:rsidR="008D2037" w:rsidRDefault="00000000">
            <w:pPr>
              <w:pStyle w:val="TableParagraph"/>
              <w:spacing w:before="31" w:line="248" w:lineRule="exact"/>
              <w:ind w:left="144" w:right="136"/>
              <w:jc w:val="center"/>
            </w:pPr>
            <w:r>
              <w:t>6430404</w:t>
            </w:r>
          </w:p>
        </w:tc>
        <w:tc>
          <w:tcPr>
            <w:tcW w:w="5889" w:type="dxa"/>
          </w:tcPr>
          <w:p w14:paraId="79E1617B" w14:textId="77777777" w:rsidR="008D2037" w:rsidRDefault="00000000">
            <w:pPr>
              <w:pStyle w:val="TableParagraph"/>
              <w:spacing w:before="31" w:line="248" w:lineRule="exact"/>
              <w:ind w:left="69"/>
            </w:pPr>
            <w:r>
              <w:t>VIERA Y CLAVIJO 2020</w:t>
            </w:r>
          </w:p>
        </w:tc>
        <w:tc>
          <w:tcPr>
            <w:tcW w:w="1541" w:type="dxa"/>
          </w:tcPr>
          <w:p w14:paraId="566591CF" w14:textId="77777777" w:rsidR="008D2037" w:rsidRDefault="00000000">
            <w:pPr>
              <w:pStyle w:val="TableParagraph"/>
              <w:spacing w:before="31" w:line="248" w:lineRule="exact"/>
              <w:ind w:right="57"/>
              <w:jc w:val="right"/>
            </w:pPr>
            <w:r>
              <w:rPr>
                <w:w w:val="95"/>
              </w:rPr>
              <w:t>48.010,66</w:t>
            </w:r>
          </w:p>
        </w:tc>
      </w:tr>
      <w:tr w:rsidR="008D2037" w14:paraId="169EB98D" w14:textId="77777777">
        <w:trPr>
          <w:trHeight w:val="299"/>
        </w:trPr>
        <w:tc>
          <w:tcPr>
            <w:tcW w:w="1200" w:type="dxa"/>
          </w:tcPr>
          <w:p w14:paraId="01370707" w14:textId="77777777" w:rsidR="008D2037" w:rsidRDefault="00000000">
            <w:pPr>
              <w:pStyle w:val="TableParagraph"/>
              <w:spacing w:before="31" w:line="248" w:lineRule="exact"/>
              <w:ind w:left="144" w:right="136"/>
              <w:jc w:val="center"/>
            </w:pPr>
            <w:r>
              <w:t>6430405</w:t>
            </w:r>
          </w:p>
        </w:tc>
        <w:tc>
          <w:tcPr>
            <w:tcW w:w="5889" w:type="dxa"/>
          </w:tcPr>
          <w:p w14:paraId="3715525D" w14:textId="77777777" w:rsidR="008D2037" w:rsidRDefault="00000000">
            <w:pPr>
              <w:pStyle w:val="TableParagraph"/>
              <w:spacing w:before="31" w:line="248" w:lineRule="exact"/>
              <w:ind w:left="69"/>
            </w:pPr>
            <w:r>
              <w:t>VIERA Y CLAVIJO 2021</w:t>
            </w:r>
          </w:p>
        </w:tc>
        <w:tc>
          <w:tcPr>
            <w:tcW w:w="1541" w:type="dxa"/>
          </w:tcPr>
          <w:p w14:paraId="480583D1" w14:textId="77777777" w:rsidR="008D2037" w:rsidRDefault="00000000">
            <w:pPr>
              <w:pStyle w:val="TableParagraph"/>
              <w:spacing w:before="31" w:line="248" w:lineRule="exact"/>
              <w:ind w:right="58"/>
              <w:jc w:val="right"/>
            </w:pPr>
            <w:r>
              <w:t>286.925,35</w:t>
            </w:r>
          </w:p>
        </w:tc>
      </w:tr>
      <w:tr w:rsidR="008D2037" w14:paraId="6386B266" w14:textId="77777777">
        <w:trPr>
          <w:trHeight w:val="300"/>
        </w:trPr>
        <w:tc>
          <w:tcPr>
            <w:tcW w:w="1200" w:type="dxa"/>
          </w:tcPr>
          <w:p w14:paraId="62411AC8" w14:textId="77777777" w:rsidR="008D2037" w:rsidRDefault="00000000">
            <w:pPr>
              <w:pStyle w:val="TableParagraph"/>
              <w:spacing w:before="32" w:line="248" w:lineRule="exact"/>
              <w:ind w:left="144" w:right="136"/>
              <w:jc w:val="center"/>
            </w:pPr>
            <w:r>
              <w:t>6430406</w:t>
            </w:r>
          </w:p>
        </w:tc>
        <w:tc>
          <w:tcPr>
            <w:tcW w:w="5889" w:type="dxa"/>
          </w:tcPr>
          <w:p w14:paraId="76AD4C36" w14:textId="77777777" w:rsidR="008D2037" w:rsidRDefault="00000000">
            <w:pPr>
              <w:pStyle w:val="TableParagraph"/>
              <w:spacing w:before="32" w:line="248" w:lineRule="exact"/>
              <w:ind w:left="69"/>
            </w:pPr>
            <w:r>
              <w:t>VIERA Y CLAVIJO 2023</w:t>
            </w:r>
          </w:p>
        </w:tc>
        <w:tc>
          <w:tcPr>
            <w:tcW w:w="1541" w:type="dxa"/>
          </w:tcPr>
          <w:p w14:paraId="7151A07C" w14:textId="77777777" w:rsidR="008D2037" w:rsidRDefault="00000000">
            <w:pPr>
              <w:pStyle w:val="TableParagraph"/>
              <w:spacing w:before="32" w:line="248" w:lineRule="exact"/>
              <w:ind w:right="58"/>
              <w:jc w:val="right"/>
            </w:pPr>
            <w:r>
              <w:t>197.816,80</w:t>
            </w:r>
          </w:p>
        </w:tc>
      </w:tr>
      <w:tr w:rsidR="008D2037" w14:paraId="63A76020" w14:textId="77777777">
        <w:trPr>
          <w:trHeight w:val="299"/>
        </w:trPr>
        <w:tc>
          <w:tcPr>
            <w:tcW w:w="1200" w:type="dxa"/>
          </w:tcPr>
          <w:p w14:paraId="4176EEE9" w14:textId="77777777" w:rsidR="008D2037" w:rsidRDefault="00000000">
            <w:pPr>
              <w:pStyle w:val="TableParagraph"/>
              <w:spacing w:before="31" w:line="248" w:lineRule="exact"/>
              <w:ind w:left="144" w:right="136"/>
              <w:jc w:val="center"/>
            </w:pPr>
            <w:r>
              <w:t>6430502</w:t>
            </w:r>
          </w:p>
        </w:tc>
        <w:tc>
          <w:tcPr>
            <w:tcW w:w="5889" w:type="dxa"/>
          </w:tcPr>
          <w:p w14:paraId="0AB84427" w14:textId="77777777" w:rsidR="008D2037" w:rsidRDefault="00000000">
            <w:pPr>
              <w:pStyle w:val="TableParagraph"/>
              <w:spacing w:before="31" w:line="248" w:lineRule="exact"/>
              <w:ind w:left="69"/>
            </w:pPr>
            <w:r>
              <w:t>RAMÓN Y CAJAL 2018</w:t>
            </w:r>
          </w:p>
        </w:tc>
        <w:tc>
          <w:tcPr>
            <w:tcW w:w="1541" w:type="dxa"/>
          </w:tcPr>
          <w:p w14:paraId="5A1B4809" w14:textId="77777777" w:rsidR="008D2037" w:rsidRDefault="00000000">
            <w:pPr>
              <w:pStyle w:val="TableParagraph"/>
              <w:spacing w:before="31" w:line="248" w:lineRule="exact"/>
              <w:ind w:right="57"/>
              <w:jc w:val="right"/>
            </w:pPr>
            <w:r>
              <w:rPr>
                <w:w w:val="95"/>
              </w:rPr>
              <w:t>50.439,20</w:t>
            </w:r>
          </w:p>
        </w:tc>
      </w:tr>
      <w:tr w:rsidR="008D2037" w14:paraId="1F365248" w14:textId="77777777">
        <w:trPr>
          <w:trHeight w:val="299"/>
        </w:trPr>
        <w:tc>
          <w:tcPr>
            <w:tcW w:w="1200" w:type="dxa"/>
          </w:tcPr>
          <w:p w14:paraId="271FAA2E" w14:textId="77777777" w:rsidR="008D2037" w:rsidRDefault="00000000">
            <w:pPr>
              <w:pStyle w:val="TableParagraph"/>
              <w:spacing w:before="31" w:line="248" w:lineRule="exact"/>
              <w:ind w:left="144" w:right="136"/>
              <w:jc w:val="center"/>
            </w:pPr>
            <w:r>
              <w:t>6430503</w:t>
            </w:r>
          </w:p>
        </w:tc>
        <w:tc>
          <w:tcPr>
            <w:tcW w:w="5889" w:type="dxa"/>
          </w:tcPr>
          <w:p w14:paraId="04D07889" w14:textId="77777777" w:rsidR="008D2037" w:rsidRDefault="00000000">
            <w:pPr>
              <w:pStyle w:val="TableParagraph"/>
              <w:spacing w:before="31" w:line="248" w:lineRule="exact"/>
              <w:ind w:left="69"/>
            </w:pPr>
            <w:r>
              <w:t>RAMON Y CAJAL 2019</w:t>
            </w:r>
          </w:p>
        </w:tc>
        <w:tc>
          <w:tcPr>
            <w:tcW w:w="1541" w:type="dxa"/>
          </w:tcPr>
          <w:p w14:paraId="4CACE0BB" w14:textId="77777777" w:rsidR="008D2037" w:rsidRDefault="00000000">
            <w:pPr>
              <w:pStyle w:val="TableParagraph"/>
              <w:spacing w:before="31" w:line="248" w:lineRule="exact"/>
              <w:ind w:right="58"/>
              <w:jc w:val="right"/>
            </w:pPr>
            <w:r>
              <w:t>149.743,67</w:t>
            </w:r>
          </w:p>
        </w:tc>
      </w:tr>
      <w:tr w:rsidR="008D2037" w14:paraId="4036EC7E" w14:textId="77777777">
        <w:trPr>
          <w:trHeight w:val="300"/>
        </w:trPr>
        <w:tc>
          <w:tcPr>
            <w:tcW w:w="1200" w:type="dxa"/>
          </w:tcPr>
          <w:p w14:paraId="01FF60AA" w14:textId="77777777" w:rsidR="008D2037" w:rsidRDefault="00000000">
            <w:pPr>
              <w:pStyle w:val="TableParagraph"/>
              <w:spacing w:before="32" w:line="248" w:lineRule="exact"/>
              <w:ind w:left="144" w:right="136"/>
              <w:jc w:val="center"/>
            </w:pPr>
            <w:r>
              <w:t>6430504</w:t>
            </w:r>
          </w:p>
        </w:tc>
        <w:tc>
          <w:tcPr>
            <w:tcW w:w="5889" w:type="dxa"/>
          </w:tcPr>
          <w:p w14:paraId="3D2BF854" w14:textId="77777777" w:rsidR="008D2037" w:rsidRDefault="00000000">
            <w:pPr>
              <w:pStyle w:val="TableParagraph"/>
              <w:spacing w:before="32" w:line="248" w:lineRule="exact"/>
              <w:ind w:left="69"/>
            </w:pPr>
            <w:r>
              <w:t>RAMON Y CAJAL 2021 (SI-2006)</w:t>
            </w:r>
          </w:p>
        </w:tc>
        <w:tc>
          <w:tcPr>
            <w:tcW w:w="1541" w:type="dxa"/>
          </w:tcPr>
          <w:p w14:paraId="5AE28C8D" w14:textId="77777777" w:rsidR="008D2037" w:rsidRDefault="00000000">
            <w:pPr>
              <w:pStyle w:val="TableParagraph"/>
              <w:spacing w:before="32" w:line="248" w:lineRule="exact"/>
              <w:ind w:right="58"/>
              <w:jc w:val="right"/>
            </w:pPr>
            <w:r>
              <w:t>135.174,16</w:t>
            </w:r>
          </w:p>
        </w:tc>
      </w:tr>
      <w:tr w:rsidR="008D2037" w14:paraId="6F51EE4A" w14:textId="77777777">
        <w:trPr>
          <w:trHeight w:val="299"/>
        </w:trPr>
        <w:tc>
          <w:tcPr>
            <w:tcW w:w="1200" w:type="dxa"/>
          </w:tcPr>
          <w:p w14:paraId="161B6D80" w14:textId="77777777" w:rsidR="008D2037" w:rsidRDefault="00000000">
            <w:pPr>
              <w:pStyle w:val="TableParagraph"/>
              <w:spacing w:before="31" w:line="248" w:lineRule="exact"/>
              <w:ind w:left="144" w:right="136"/>
              <w:jc w:val="center"/>
            </w:pPr>
            <w:r>
              <w:t>6430701</w:t>
            </w:r>
          </w:p>
        </w:tc>
        <w:tc>
          <w:tcPr>
            <w:tcW w:w="5889" w:type="dxa"/>
          </w:tcPr>
          <w:p w14:paraId="3544852B" w14:textId="77777777" w:rsidR="008D2037" w:rsidRDefault="00000000">
            <w:pPr>
              <w:pStyle w:val="TableParagraph"/>
              <w:spacing w:before="31" w:line="248" w:lineRule="exact"/>
              <w:ind w:left="69"/>
            </w:pPr>
            <w:r>
              <w:t>CONTRATOS POP ULPGC</w:t>
            </w:r>
          </w:p>
        </w:tc>
        <w:tc>
          <w:tcPr>
            <w:tcW w:w="1541" w:type="dxa"/>
          </w:tcPr>
          <w:p w14:paraId="20B588E8" w14:textId="77777777" w:rsidR="008D2037" w:rsidRDefault="00000000">
            <w:pPr>
              <w:pStyle w:val="TableParagraph"/>
              <w:spacing w:before="31" w:line="248" w:lineRule="exact"/>
              <w:ind w:right="56"/>
              <w:jc w:val="right"/>
            </w:pPr>
            <w:r>
              <w:rPr>
                <w:w w:val="95"/>
              </w:rPr>
              <w:t>500,00</w:t>
            </w:r>
          </w:p>
        </w:tc>
      </w:tr>
      <w:tr w:rsidR="008D2037" w14:paraId="02563FD2" w14:textId="77777777">
        <w:trPr>
          <w:trHeight w:val="299"/>
        </w:trPr>
        <w:tc>
          <w:tcPr>
            <w:tcW w:w="1200" w:type="dxa"/>
          </w:tcPr>
          <w:p w14:paraId="352F8E0F" w14:textId="77777777" w:rsidR="008D2037" w:rsidRDefault="00000000">
            <w:pPr>
              <w:pStyle w:val="TableParagraph"/>
              <w:spacing w:before="31" w:line="248" w:lineRule="exact"/>
              <w:ind w:left="144" w:right="136"/>
              <w:jc w:val="center"/>
            </w:pPr>
            <w:r>
              <w:t>6430801</w:t>
            </w:r>
          </w:p>
        </w:tc>
        <w:tc>
          <w:tcPr>
            <w:tcW w:w="5889" w:type="dxa"/>
          </w:tcPr>
          <w:p w14:paraId="7C69B4FB" w14:textId="77777777" w:rsidR="008D2037" w:rsidRDefault="00000000">
            <w:pPr>
              <w:pStyle w:val="TableParagraph"/>
              <w:spacing w:before="31" w:line="248" w:lineRule="exact"/>
              <w:ind w:left="69"/>
            </w:pPr>
            <w:r>
              <w:t>BEATRIZ GALINDO 2018 (SI-1586)</w:t>
            </w:r>
          </w:p>
        </w:tc>
        <w:tc>
          <w:tcPr>
            <w:tcW w:w="1541" w:type="dxa"/>
          </w:tcPr>
          <w:p w14:paraId="7E50F1B9" w14:textId="77777777" w:rsidR="008D2037" w:rsidRDefault="00000000">
            <w:pPr>
              <w:pStyle w:val="TableParagraph"/>
              <w:spacing w:before="31" w:line="248" w:lineRule="exact"/>
              <w:ind w:right="57"/>
              <w:jc w:val="right"/>
            </w:pPr>
            <w:r>
              <w:rPr>
                <w:w w:val="95"/>
              </w:rPr>
              <w:t>49.511,46</w:t>
            </w:r>
          </w:p>
        </w:tc>
      </w:tr>
      <w:tr w:rsidR="008D2037" w14:paraId="582CC973" w14:textId="77777777">
        <w:trPr>
          <w:trHeight w:val="301"/>
        </w:trPr>
        <w:tc>
          <w:tcPr>
            <w:tcW w:w="1200" w:type="dxa"/>
          </w:tcPr>
          <w:p w14:paraId="41DB0746" w14:textId="77777777" w:rsidR="008D2037" w:rsidRDefault="00000000">
            <w:pPr>
              <w:pStyle w:val="TableParagraph"/>
              <w:spacing w:before="32" w:line="248" w:lineRule="exact"/>
              <w:ind w:left="144" w:right="136"/>
              <w:jc w:val="center"/>
            </w:pPr>
            <w:r>
              <w:t>6430802</w:t>
            </w:r>
          </w:p>
        </w:tc>
        <w:tc>
          <w:tcPr>
            <w:tcW w:w="5889" w:type="dxa"/>
          </w:tcPr>
          <w:p w14:paraId="0AB2D3D0" w14:textId="77777777" w:rsidR="008D2037" w:rsidRDefault="00000000">
            <w:pPr>
              <w:pStyle w:val="TableParagraph"/>
              <w:spacing w:before="32" w:line="248" w:lineRule="exact"/>
              <w:ind w:left="69"/>
            </w:pPr>
            <w:r>
              <w:t>BEATRIZ GALINDO 2020</w:t>
            </w:r>
          </w:p>
        </w:tc>
        <w:tc>
          <w:tcPr>
            <w:tcW w:w="1541" w:type="dxa"/>
          </w:tcPr>
          <w:p w14:paraId="097492B4" w14:textId="77777777" w:rsidR="008D2037" w:rsidRDefault="00000000">
            <w:pPr>
              <w:pStyle w:val="TableParagraph"/>
              <w:spacing w:before="32" w:line="248" w:lineRule="exact"/>
              <w:ind w:right="58"/>
              <w:jc w:val="right"/>
            </w:pPr>
            <w:r>
              <w:t>143.252,17</w:t>
            </w:r>
          </w:p>
        </w:tc>
      </w:tr>
      <w:tr w:rsidR="008D2037" w14:paraId="20F98F74" w14:textId="77777777">
        <w:trPr>
          <w:trHeight w:val="299"/>
        </w:trPr>
        <w:tc>
          <w:tcPr>
            <w:tcW w:w="1200" w:type="dxa"/>
          </w:tcPr>
          <w:p w14:paraId="4939143F" w14:textId="77777777" w:rsidR="008D2037" w:rsidRDefault="00000000">
            <w:pPr>
              <w:pStyle w:val="TableParagraph"/>
              <w:spacing w:before="31" w:line="248" w:lineRule="exact"/>
              <w:ind w:left="144" w:right="136"/>
              <w:jc w:val="center"/>
            </w:pPr>
            <w:r>
              <w:t>6430901</w:t>
            </w:r>
          </w:p>
        </w:tc>
        <w:tc>
          <w:tcPr>
            <w:tcW w:w="5889" w:type="dxa"/>
          </w:tcPr>
          <w:p w14:paraId="2DCA9C10" w14:textId="77777777" w:rsidR="008D2037" w:rsidRDefault="00000000">
            <w:pPr>
              <w:pStyle w:val="TableParagraph"/>
              <w:spacing w:before="31" w:line="248" w:lineRule="exact"/>
              <w:ind w:left="69"/>
            </w:pPr>
            <w:r>
              <w:t>UE-2019-ARTERIAL AGING (SI-1757)</w:t>
            </w:r>
          </w:p>
        </w:tc>
        <w:tc>
          <w:tcPr>
            <w:tcW w:w="1541" w:type="dxa"/>
          </w:tcPr>
          <w:p w14:paraId="50D1F039" w14:textId="77777777" w:rsidR="008D2037" w:rsidRDefault="00000000">
            <w:pPr>
              <w:pStyle w:val="TableParagraph"/>
              <w:spacing w:before="31" w:line="248" w:lineRule="exact"/>
              <w:ind w:right="58"/>
              <w:jc w:val="right"/>
            </w:pPr>
            <w:r>
              <w:t>112.578,61</w:t>
            </w:r>
          </w:p>
        </w:tc>
      </w:tr>
      <w:tr w:rsidR="008D2037" w14:paraId="2BA1B3E8" w14:textId="77777777">
        <w:trPr>
          <w:trHeight w:val="299"/>
        </w:trPr>
        <w:tc>
          <w:tcPr>
            <w:tcW w:w="1200" w:type="dxa"/>
          </w:tcPr>
          <w:p w14:paraId="21011954" w14:textId="77777777" w:rsidR="008D2037" w:rsidRDefault="00000000">
            <w:pPr>
              <w:pStyle w:val="TableParagraph"/>
              <w:spacing w:before="31" w:line="248" w:lineRule="exact"/>
              <w:ind w:left="144" w:right="136"/>
              <w:jc w:val="center"/>
            </w:pPr>
            <w:r>
              <w:t>6430902</w:t>
            </w:r>
          </w:p>
        </w:tc>
        <w:tc>
          <w:tcPr>
            <w:tcW w:w="5889" w:type="dxa"/>
          </w:tcPr>
          <w:p w14:paraId="42356A3B" w14:textId="77777777" w:rsidR="008D2037" w:rsidRDefault="00000000">
            <w:pPr>
              <w:pStyle w:val="TableParagraph"/>
              <w:spacing w:before="31" w:line="248" w:lineRule="exact"/>
              <w:ind w:left="69"/>
            </w:pPr>
            <w:r>
              <w:t>101090291-IMPACTAS (SI-1997)</w:t>
            </w:r>
          </w:p>
        </w:tc>
        <w:tc>
          <w:tcPr>
            <w:tcW w:w="1541" w:type="dxa"/>
          </w:tcPr>
          <w:p w14:paraId="1639348D" w14:textId="77777777" w:rsidR="008D2037" w:rsidRDefault="00000000">
            <w:pPr>
              <w:pStyle w:val="TableParagraph"/>
              <w:spacing w:before="31" w:line="248" w:lineRule="exact"/>
              <w:ind w:right="58"/>
              <w:jc w:val="right"/>
            </w:pPr>
            <w:r>
              <w:t>143.000,00</w:t>
            </w:r>
          </w:p>
        </w:tc>
      </w:tr>
      <w:tr w:rsidR="008D2037" w14:paraId="60592616" w14:textId="77777777">
        <w:trPr>
          <w:trHeight w:val="300"/>
        </w:trPr>
        <w:tc>
          <w:tcPr>
            <w:tcW w:w="1200" w:type="dxa"/>
          </w:tcPr>
          <w:p w14:paraId="757F84F9" w14:textId="77777777" w:rsidR="008D2037" w:rsidRDefault="00000000">
            <w:pPr>
              <w:pStyle w:val="TableParagraph"/>
              <w:spacing w:before="32" w:line="248" w:lineRule="exact"/>
              <w:ind w:left="144" w:right="136"/>
              <w:jc w:val="center"/>
            </w:pPr>
            <w:r>
              <w:t>6430903</w:t>
            </w:r>
          </w:p>
        </w:tc>
        <w:tc>
          <w:tcPr>
            <w:tcW w:w="5889" w:type="dxa"/>
          </w:tcPr>
          <w:p w14:paraId="381D3F6A" w14:textId="77777777" w:rsidR="008D2037" w:rsidRDefault="00000000">
            <w:pPr>
              <w:pStyle w:val="TableParagraph"/>
              <w:spacing w:before="32" w:line="248" w:lineRule="exact"/>
              <w:ind w:left="69"/>
            </w:pPr>
            <w:r>
              <w:t>101090322-PLEASE (SI-1998)</w:t>
            </w:r>
          </w:p>
        </w:tc>
        <w:tc>
          <w:tcPr>
            <w:tcW w:w="1541" w:type="dxa"/>
          </w:tcPr>
          <w:p w14:paraId="5516A231" w14:textId="77777777" w:rsidR="008D2037" w:rsidRDefault="00000000">
            <w:pPr>
              <w:pStyle w:val="TableParagraph"/>
              <w:spacing w:before="32" w:line="248" w:lineRule="exact"/>
              <w:ind w:right="58"/>
              <w:jc w:val="right"/>
            </w:pPr>
            <w:r>
              <w:t>147.186,78</w:t>
            </w:r>
          </w:p>
        </w:tc>
      </w:tr>
      <w:tr w:rsidR="008D2037" w14:paraId="66FEC4D8" w14:textId="77777777">
        <w:trPr>
          <w:trHeight w:val="299"/>
        </w:trPr>
        <w:tc>
          <w:tcPr>
            <w:tcW w:w="1200" w:type="dxa"/>
          </w:tcPr>
          <w:p w14:paraId="57171699" w14:textId="77777777" w:rsidR="008D2037" w:rsidRDefault="00000000">
            <w:pPr>
              <w:pStyle w:val="TableParagraph"/>
              <w:spacing w:before="31" w:line="248" w:lineRule="exact"/>
              <w:ind w:left="144" w:right="136"/>
              <w:jc w:val="center"/>
            </w:pPr>
            <w:r>
              <w:t>6431001</w:t>
            </w:r>
          </w:p>
        </w:tc>
        <w:tc>
          <w:tcPr>
            <w:tcW w:w="5889" w:type="dxa"/>
          </w:tcPr>
          <w:p w14:paraId="2BCAC80C" w14:textId="77777777" w:rsidR="008D2037" w:rsidRDefault="00000000">
            <w:pPr>
              <w:pStyle w:val="TableParagraph"/>
              <w:spacing w:before="31" w:line="248" w:lineRule="exact"/>
              <w:ind w:left="69"/>
            </w:pPr>
            <w:r>
              <w:t>CATALINA RUIZ 2021 (SI-1776)</w:t>
            </w:r>
          </w:p>
        </w:tc>
        <w:tc>
          <w:tcPr>
            <w:tcW w:w="1541" w:type="dxa"/>
          </w:tcPr>
          <w:p w14:paraId="1D692D62" w14:textId="77777777" w:rsidR="008D2037" w:rsidRDefault="00000000">
            <w:pPr>
              <w:pStyle w:val="TableParagraph"/>
              <w:spacing w:before="31" w:line="248" w:lineRule="exact"/>
              <w:ind w:right="57"/>
              <w:jc w:val="right"/>
            </w:pPr>
            <w:r>
              <w:rPr>
                <w:w w:val="95"/>
              </w:rPr>
              <w:t>62.694,40</w:t>
            </w:r>
          </w:p>
        </w:tc>
      </w:tr>
    </w:tbl>
    <w:p w14:paraId="56D26DCE" w14:textId="77777777" w:rsidR="008D2037" w:rsidRDefault="00000000">
      <w:pPr>
        <w:pStyle w:val="Textoindependiente"/>
        <w:spacing w:before="6"/>
        <w:rPr>
          <w:sz w:val="18"/>
        </w:rPr>
      </w:pPr>
      <w:r>
        <w:pict w14:anchorId="5D7845C4">
          <v:shape id="_x0000_s1149" type="#_x0000_t202" style="position:absolute;margin-left:681.25pt;margin-top:546.45pt;width:14.75pt;height:266.5pt;z-index:251822080;mso-position-horizontal-relative:page;mso-position-vertical-relative:page" filled="f" stroked="f">
            <v:textbox style="layout-flow:vertical;mso-layout-flow-alt:bottom-to-top" inset="0,0,0,0">
              <w:txbxContent>
                <w:p w14:paraId="72D6958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150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61CB61C8" w14:textId="77777777" w:rsidR="008D2037" w:rsidRDefault="00000000">
      <w:pPr>
        <w:spacing w:before="55"/>
        <w:ind w:left="1428"/>
        <w:jc w:val="center"/>
      </w:pPr>
      <w:r>
        <w:t>148</w:t>
      </w:r>
    </w:p>
    <w:p w14:paraId="52732FB7" w14:textId="77777777" w:rsidR="008D2037" w:rsidRDefault="008D2037">
      <w:pPr>
        <w:jc w:val="center"/>
        <w:sectPr w:rsidR="008D2037" w:rsidSect="00CF3712">
          <w:pgSz w:w="14180" w:h="16840"/>
          <w:pgMar w:top="1400" w:right="1320" w:bottom="0" w:left="460" w:header="720" w:footer="720" w:gutter="0"/>
          <w:cols w:space="720"/>
        </w:sectPr>
      </w:pPr>
    </w:p>
    <w:tbl>
      <w:tblPr>
        <w:tblStyle w:val="TableNormal"/>
        <w:tblW w:w="0" w:type="auto"/>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5889"/>
        <w:gridCol w:w="1541"/>
      </w:tblGrid>
      <w:tr w:rsidR="008D2037" w14:paraId="7509CF0C" w14:textId="77777777">
        <w:trPr>
          <w:trHeight w:val="299"/>
        </w:trPr>
        <w:tc>
          <w:tcPr>
            <w:tcW w:w="1200" w:type="dxa"/>
            <w:shd w:val="clear" w:color="auto" w:fill="D0CECE"/>
          </w:tcPr>
          <w:p w14:paraId="27FA5533" w14:textId="77777777" w:rsidR="008D2037" w:rsidRDefault="00000000">
            <w:pPr>
              <w:pStyle w:val="TableParagraph"/>
              <w:spacing w:before="31" w:line="248" w:lineRule="exact"/>
              <w:ind w:left="144" w:right="137"/>
              <w:jc w:val="center"/>
              <w:rPr>
                <w:b/>
              </w:rPr>
            </w:pPr>
            <w:r>
              <w:rPr>
                <w:b/>
              </w:rPr>
              <w:t>Concepto</w:t>
            </w:r>
          </w:p>
        </w:tc>
        <w:tc>
          <w:tcPr>
            <w:tcW w:w="5889" w:type="dxa"/>
            <w:shd w:val="clear" w:color="auto" w:fill="D0CECE"/>
          </w:tcPr>
          <w:p w14:paraId="49A35793" w14:textId="77777777" w:rsidR="008D2037" w:rsidRDefault="00000000">
            <w:pPr>
              <w:pStyle w:val="TableParagraph"/>
              <w:spacing w:before="31" w:line="248" w:lineRule="exact"/>
              <w:ind w:left="1787"/>
              <w:rPr>
                <w:b/>
              </w:rPr>
            </w:pPr>
            <w:r>
              <w:rPr>
                <w:b/>
              </w:rPr>
              <w:t>Descripción del Concepto</w:t>
            </w:r>
          </w:p>
        </w:tc>
        <w:tc>
          <w:tcPr>
            <w:tcW w:w="1541" w:type="dxa"/>
            <w:shd w:val="clear" w:color="auto" w:fill="D0CECE"/>
          </w:tcPr>
          <w:p w14:paraId="1A637846" w14:textId="77777777" w:rsidR="008D2037" w:rsidRDefault="00000000">
            <w:pPr>
              <w:pStyle w:val="TableParagraph"/>
              <w:spacing w:before="31" w:line="248" w:lineRule="exact"/>
              <w:ind w:left="289"/>
              <w:rPr>
                <w:b/>
              </w:rPr>
            </w:pPr>
            <w:r>
              <w:rPr>
                <w:b/>
              </w:rPr>
              <w:t>Total 2023</w:t>
            </w:r>
          </w:p>
        </w:tc>
      </w:tr>
      <w:tr w:rsidR="008D2037" w14:paraId="0DABA85D" w14:textId="77777777">
        <w:trPr>
          <w:trHeight w:val="300"/>
        </w:trPr>
        <w:tc>
          <w:tcPr>
            <w:tcW w:w="1200" w:type="dxa"/>
          </w:tcPr>
          <w:p w14:paraId="1458F35A" w14:textId="77777777" w:rsidR="008D2037" w:rsidRDefault="00000000">
            <w:pPr>
              <w:pStyle w:val="TableParagraph"/>
              <w:spacing w:before="32" w:line="248" w:lineRule="exact"/>
              <w:ind w:left="144" w:right="136"/>
              <w:jc w:val="center"/>
            </w:pPr>
            <w:r>
              <w:t>6431002</w:t>
            </w:r>
          </w:p>
        </w:tc>
        <w:tc>
          <w:tcPr>
            <w:tcW w:w="5889" w:type="dxa"/>
          </w:tcPr>
          <w:p w14:paraId="337C7E11" w14:textId="77777777" w:rsidR="008D2037" w:rsidRDefault="00000000">
            <w:pPr>
              <w:pStyle w:val="TableParagraph"/>
              <w:spacing w:before="32" w:line="248" w:lineRule="exact"/>
              <w:ind w:left="69"/>
            </w:pPr>
            <w:r>
              <w:t>CATALINA RUIZ 2022 (SI-1933)</w:t>
            </w:r>
          </w:p>
        </w:tc>
        <w:tc>
          <w:tcPr>
            <w:tcW w:w="1541" w:type="dxa"/>
          </w:tcPr>
          <w:p w14:paraId="49FD18C2" w14:textId="77777777" w:rsidR="008D2037" w:rsidRDefault="00000000">
            <w:pPr>
              <w:pStyle w:val="TableParagraph"/>
              <w:spacing w:before="32" w:line="248" w:lineRule="exact"/>
              <w:ind w:right="58"/>
              <w:jc w:val="right"/>
            </w:pPr>
            <w:r>
              <w:t>327.904,57</w:t>
            </w:r>
          </w:p>
        </w:tc>
      </w:tr>
      <w:tr w:rsidR="008D2037" w14:paraId="091F79C2" w14:textId="77777777">
        <w:trPr>
          <w:trHeight w:val="299"/>
        </w:trPr>
        <w:tc>
          <w:tcPr>
            <w:tcW w:w="1200" w:type="dxa"/>
          </w:tcPr>
          <w:p w14:paraId="0D66C21E" w14:textId="77777777" w:rsidR="008D2037" w:rsidRDefault="00000000">
            <w:pPr>
              <w:pStyle w:val="TableParagraph"/>
              <w:spacing w:before="31" w:line="248" w:lineRule="exact"/>
              <w:ind w:left="144" w:right="136"/>
              <w:jc w:val="center"/>
            </w:pPr>
            <w:r>
              <w:t>6431100</w:t>
            </w:r>
          </w:p>
        </w:tc>
        <w:tc>
          <w:tcPr>
            <w:tcW w:w="5889" w:type="dxa"/>
          </w:tcPr>
          <w:p w14:paraId="3A31B391" w14:textId="77777777" w:rsidR="008D2037" w:rsidRDefault="00000000">
            <w:pPr>
              <w:pStyle w:val="TableParagraph"/>
              <w:spacing w:before="31" w:line="248" w:lineRule="exact"/>
              <w:ind w:left="69"/>
            </w:pPr>
            <w:r>
              <w:t>MARGARITA SALAS 2021 (SI-1819)</w:t>
            </w:r>
          </w:p>
        </w:tc>
        <w:tc>
          <w:tcPr>
            <w:tcW w:w="1541" w:type="dxa"/>
          </w:tcPr>
          <w:p w14:paraId="1FC2A422" w14:textId="77777777" w:rsidR="008D2037" w:rsidRDefault="00000000">
            <w:pPr>
              <w:pStyle w:val="TableParagraph"/>
              <w:spacing w:before="31" w:line="248" w:lineRule="exact"/>
              <w:ind w:right="58"/>
              <w:jc w:val="right"/>
            </w:pPr>
            <w:r>
              <w:t>521.960,78</w:t>
            </w:r>
          </w:p>
        </w:tc>
      </w:tr>
      <w:tr w:rsidR="008D2037" w14:paraId="6C62EC72" w14:textId="77777777">
        <w:trPr>
          <w:trHeight w:val="299"/>
        </w:trPr>
        <w:tc>
          <w:tcPr>
            <w:tcW w:w="1200" w:type="dxa"/>
          </w:tcPr>
          <w:p w14:paraId="178EACF2" w14:textId="77777777" w:rsidR="008D2037" w:rsidRDefault="00000000">
            <w:pPr>
              <w:pStyle w:val="TableParagraph"/>
              <w:spacing w:before="31" w:line="248" w:lineRule="exact"/>
              <w:ind w:left="144" w:right="136"/>
              <w:jc w:val="center"/>
            </w:pPr>
            <w:r>
              <w:t>6431200</w:t>
            </w:r>
          </w:p>
        </w:tc>
        <w:tc>
          <w:tcPr>
            <w:tcW w:w="5889" w:type="dxa"/>
          </w:tcPr>
          <w:p w14:paraId="578D6C7F" w14:textId="77777777" w:rsidR="008D2037" w:rsidRDefault="00000000">
            <w:pPr>
              <w:pStyle w:val="TableParagraph"/>
              <w:spacing w:before="31" w:line="248" w:lineRule="exact"/>
              <w:ind w:left="69"/>
            </w:pPr>
            <w:r>
              <w:t>MARIA ZAMBRANO (SI-1821)</w:t>
            </w:r>
          </w:p>
        </w:tc>
        <w:tc>
          <w:tcPr>
            <w:tcW w:w="1541" w:type="dxa"/>
          </w:tcPr>
          <w:p w14:paraId="678820E5" w14:textId="77777777" w:rsidR="008D2037" w:rsidRDefault="00000000">
            <w:pPr>
              <w:pStyle w:val="TableParagraph"/>
              <w:spacing w:before="31" w:line="248" w:lineRule="exact"/>
              <w:ind w:right="58"/>
              <w:jc w:val="right"/>
            </w:pPr>
            <w:r>
              <w:t>388.000,00</w:t>
            </w:r>
          </w:p>
        </w:tc>
      </w:tr>
      <w:tr w:rsidR="008D2037" w14:paraId="0DE37ECE" w14:textId="77777777">
        <w:trPr>
          <w:trHeight w:val="301"/>
        </w:trPr>
        <w:tc>
          <w:tcPr>
            <w:tcW w:w="1200" w:type="dxa"/>
          </w:tcPr>
          <w:p w14:paraId="2A15C9E7" w14:textId="77777777" w:rsidR="008D2037" w:rsidRDefault="00000000">
            <w:pPr>
              <w:pStyle w:val="TableParagraph"/>
              <w:spacing w:before="33" w:line="248" w:lineRule="exact"/>
              <w:ind w:left="144" w:right="136"/>
              <w:jc w:val="center"/>
            </w:pPr>
            <w:r>
              <w:t>6440024</w:t>
            </w:r>
          </w:p>
        </w:tc>
        <w:tc>
          <w:tcPr>
            <w:tcW w:w="5889" w:type="dxa"/>
          </w:tcPr>
          <w:p w14:paraId="20EF5965" w14:textId="77777777" w:rsidR="008D2037" w:rsidRDefault="00000000">
            <w:pPr>
              <w:pStyle w:val="TableParagraph"/>
              <w:spacing w:before="33" w:line="248" w:lineRule="exact"/>
              <w:ind w:left="69"/>
            </w:pPr>
            <w:r>
              <w:t>ULPGC PTC 2020-1 (INSTITUTOS)</w:t>
            </w:r>
          </w:p>
        </w:tc>
        <w:tc>
          <w:tcPr>
            <w:tcW w:w="1541" w:type="dxa"/>
          </w:tcPr>
          <w:p w14:paraId="19452D31" w14:textId="77777777" w:rsidR="008D2037" w:rsidRDefault="00000000">
            <w:pPr>
              <w:pStyle w:val="TableParagraph"/>
              <w:spacing w:before="33" w:line="248" w:lineRule="exact"/>
              <w:ind w:right="56"/>
              <w:jc w:val="right"/>
            </w:pPr>
            <w:r>
              <w:rPr>
                <w:w w:val="95"/>
              </w:rPr>
              <w:t>500,00</w:t>
            </w:r>
          </w:p>
        </w:tc>
      </w:tr>
      <w:tr w:rsidR="008D2037" w14:paraId="731E6E28" w14:textId="77777777">
        <w:trPr>
          <w:trHeight w:val="299"/>
        </w:trPr>
        <w:tc>
          <w:tcPr>
            <w:tcW w:w="1200" w:type="dxa"/>
          </w:tcPr>
          <w:p w14:paraId="6B845BAE" w14:textId="77777777" w:rsidR="008D2037" w:rsidRDefault="00000000">
            <w:pPr>
              <w:pStyle w:val="TableParagraph"/>
              <w:spacing w:before="31" w:line="248" w:lineRule="exact"/>
              <w:ind w:left="144" w:right="136"/>
              <w:jc w:val="center"/>
            </w:pPr>
            <w:r>
              <w:t>6440025</w:t>
            </w:r>
          </w:p>
        </w:tc>
        <w:tc>
          <w:tcPr>
            <w:tcW w:w="5889" w:type="dxa"/>
          </w:tcPr>
          <w:p w14:paraId="4FBE20EA" w14:textId="77777777" w:rsidR="008D2037" w:rsidRDefault="00000000">
            <w:pPr>
              <w:pStyle w:val="TableParagraph"/>
              <w:spacing w:before="31" w:line="248" w:lineRule="exact"/>
              <w:ind w:left="69"/>
            </w:pPr>
            <w:r>
              <w:t>ULPGC PTC 2020-2 (INSTITUTOS)</w:t>
            </w:r>
          </w:p>
        </w:tc>
        <w:tc>
          <w:tcPr>
            <w:tcW w:w="1541" w:type="dxa"/>
          </w:tcPr>
          <w:p w14:paraId="4C0190D7" w14:textId="77777777" w:rsidR="008D2037" w:rsidRDefault="00000000">
            <w:pPr>
              <w:pStyle w:val="TableParagraph"/>
              <w:spacing w:before="31" w:line="248" w:lineRule="exact"/>
              <w:ind w:right="57"/>
              <w:jc w:val="right"/>
            </w:pPr>
            <w:r>
              <w:rPr>
                <w:w w:val="95"/>
              </w:rPr>
              <w:t>10.977,07</w:t>
            </w:r>
          </w:p>
        </w:tc>
      </w:tr>
      <w:tr w:rsidR="008D2037" w14:paraId="637D0E2D" w14:textId="77777777">
        <w:trPr>
          <w:trHeight w:val="299"/>
        </w:trPr>
        <w:tc>
          <w:tcPr>
            <w:tcW w:w="1200" w:type="dxa"/>
          </w:tcPr>
          <w:p w14:paraId="7174DD81" w14:textId="77777777" w:rsidR="008D2037" w:rsidRDefault="00000000">
            <w:pPr>
              <w:pStyle w:val="TableParagraph"/>
              <w:spacing w:before="31" w:line="248" w:lineRule="exact"/>
              <w:ind w:left="144" w:right="136"/>
              <w:jc w:val="center"/>
            </w:pPr>
            <w:r>
              <w:t>6440026</w:t>
            </w:r>
          </w:p>
        </w:tc>
        <w:tc>
          <w:tcPr>
            <w:tcW w:w="5889" w:type="dxa"/>
          </w:tcPr>
          <w:p w14:paraId="2B628A23" w14:textId="77777777" w:rsidR="008D2037" w:rsidRDefault="00000000">
            <w:pPr>
              <w:pStyle w:val="TableParagraph"/>
              <w:spacing w:before="31" w:line="248" w:lineRule="exact"/>
              <w:ind w:left="69"/>
            </w:pPr>
            <w:r>
              <w:t>ULPGC PTC 2021-1</w:t>
            </w:r>
          </w:p>
        </w:tc>
        <w:tc>
          <w:tcPr>
            <w:tcW w:w="1541" w:type="dxa"/>
          </w:tcPr>
          <w:p w14:paraId="7E5A2652" w14:textId="77777777" w:rsidR="008D2037" w:rsidRDefault="00000000">
            <w:pPr>
              <w:pStyle w:val="TableParagraph"/>
              <w:spacing w:before="31" w:line="248" w:lineRule="exact"/>
              <w:ind w:right="57"/>
              <w:jc w:val="right"/>
            </w:pPr>
            <w:r>
              <w:rPr>
                <w:w w:val="95"/>
              </w:rPr>
              <w:t>41.908,92</w:t>
            </w:r>
          </w:p>
        </w:tc>
      </w:tr>
      <w:tr w:rsidR="008D2037" w14:paraId="188DE1BB" w14:textId="77777777">
        <w:trPr>
          <w:trHeight w:val="300"/>
        </w:trPr>
        <w:tc>
          <w:tcPr>
            <w:tcW w:w="1200" w:type="dxa"/>
          </w:tcPr>
          <w:p w14:paraId="4F95ADE3" w14:textId="77777777" w:rsidR="008D2037" w:rsidRDefault="00000000">
            <w:pPr>
              <w:pStyle w:val="TableParagraph"/>
              <w:spacing w:before="32" w:line="248" w:lineRule="exact"/>
              <w:ind w:left="144" w:right="136"/>
              <w:jc w:val="center"/>
            </w:pPr>
            <w:r>
              <w:t>6440027</w:t>
            </w:r>
          </w:p>
        </w:tc>
        <w:tc>
          <w:tcPr>
            <w:tcW w:w="5889" w:type="dxa"/>
          </w:tcPr>
          <w:p w14:paraId="3C3CB9A1" w14:textId="77777777" w:rsidR="008D2037" w:rsidRDefault="00000000">
            <w:pPr>
              <w:pStyle w:val="TableParagraph"/>
              <w:spacing w:before="32" w:line="248" w:lineRule="exact"/>
              <w:ind w:left="69"/>
            </w:pPr>
            <w:r>
              <w:t>ULPGC PTC 2021-2</w:t>
            </w:r>
          </w:p>
        </w:tc>
        <w:tc>
          <w:tcPr>
            <w:tcW w:w="1541" w:type="dxa"/>
          </w:tcPr>
          <w:p w14:paraId="00AA1901" w14:textId="77777777" w:rsidR="008D2037" w:rsidRDefault="00000000">
            <w:pPr>
              <w:pStyle w:val="TableParagraph"/>
              <w:spacing w:before="32" w:line="248" w:lineRule="exact"/>
              <w:ind w:right="57"/>
              <w:jc w:val="right"/>
            </w:pPr>
            <w:r>
              <w:rPr>
                <w:w w:val="95"/>
              </w:rPr>
              <w:t>67.251,48</w:t>
            </w:r>
          </w:p>
        </w:tc>
      </w:tr>
      <w:tr w:rsidR="008D2037" w14:paraId="4CF211E8" w14:textId="77777777">
        <w:trPr>
          <w:trHeight w:val="299"/>
        </w:trPr>
        <w:tc>
          <w:tcPr>
            <w:tcW w:w="1200" w:type="dxa"/>
          </w:tcPr>
          <w:p w14:paraId="1619766A" w14:textId="77777777" w:rsidR="008D2037" w:rsidRDefault="00000000">
            <w:pPr>
              <w:pStyle w:val="TableParagraph"/>
              <w:spacing w:before="31" w:line="248" w:lineRule="exact"/>
              <w:ind w:left="144" w:right="136"/>
              <w:jc w:val="center"/>
            </w:pPr>
            <w:r>
              <w:t>6440028</w:t>
            </w:r>
          </w:p>
        </w:tc>
        <w:tc>
          <w:tcPr>
            <w:tcW w:w="5889" w:type="dxa"/>
          </w:tcPr>
          <w:p w14:paraId="69E07751" w14:textId="77777777" w:rsidR="008D2037" w:rsidRDefault="00000000">
            <w:pPr>
              <w:pStyle w:val="TableParagraph"/>
              <w:spacing w:before="31" w:line="248" w:lineRule="exact"/>
              <w:ind w:left="69"/>
            </w:pPr>
            <w:r>
              <w:t>ULPGC PTC 2022-2023</w:t>
            </w:r>
          </w:p>
        </w:tc>
        <w:tc>
          <w:tcPr>
            <w:tcW w:w="1541" w:type="dxa"/>
          </w:tcPr>
          <w:p w14:paraId="634E4676" w14:textId="77777777" w:rsidR="008D2037" w:rsidRDefault="00000000">
            <w:pPr>
              <w:pStyle w:val="TableParagraph"/>
              <w:spacing w:before="31" w:line="248" w:lineRule="exact"/>
              <w:ind w:right="58"/>
              <w:jc w:val="right"/>
            </w:pPr>
            <w:r>
              <w:t>225.240,00</w:t>
            </w:r>
          </w:p>
        </w:tc>
      </w:tr>
      <w:tr w:rsidR="008D2037" w14:paraId="5B52EE69" w14:textId="77777777">
        <w:trPr>
          <w:trHeight w:val="299"/>
        </w:trPr>
        <w:tc>
          <w:tcPr>
            <w:tcW w:w="1200" w:type="dxa"/>
          </w:tcPr>
          <w:p w14:paraId="7DA5C07A" w14:textId="77777777" w:rsidR="008D2037" w:rsidRDefault="00000000">
            <w:pPr>
              <w:pStyle w:val="TableParagraph"/>
              <w:spacing w:before="31" w:line="248" w:lineRule="exact"/>
              <w:ind w:left="144" w:right="136"/>
              <w:jc w:val="center"/>
            </w:pPr>
            <w:r>
              <w:t>6440109</w:t>
            </w:r>
          </w:p>
        </w:tc>
        <w:tc>
          <w:tcPr>
            <w:tcW w:w="5889" w:type="dxa"/>
          </w:tcPr>
          <w:p w14:paraId="5AD6084C" w14:textId="77777777" w:rsidR="008D2037" w:rsidRDefault="00000000">
            <w:pPr>
              <w:pStyle w:val="TableParagraph"/>
              <w:spacing w:before="31" w:line="248" w:lineRule="exact"/>
              <w:ind w:left="69"/>
            </w:pPr>
            <w:r>
              <w:t>PTA MINECO 2021 (SI-2005)</w:t>
            </w:r>
          </w:p>
        </w:tc>
        <w:tc>
          <w:tcPr>
            <w:tcW w:w="1541" w:type="dxa"/>
          </w:tcPr>
          <w:p w14:paraId="60092EBD" w14:textId="77777777" w:rsidR="008D2037" w:rsidRDefault="00000000">
            <w:pPr>
              <w:pStyle w:val="TableParagraph"/>
              <w:spacing w:before="31" w:line="248" w:lineRule="exact"/>
              <w:ind w:right="57"/>
              <w:jc w:val="right"/>
            </w:pPr>
            <w:r>
              <w:rPr>
                <w:w w:val="95"/>
              </w:rPr>
              <w:t>26.138,99</w:t>
            </w:r>
          </w:p>
        </w:tc>
      </w:tr>
      <w:tr w:rsidR="008D2037" w14:paraId="36067CDE" w14:textId="77777777">
        <w:trPr>
          <w:trHeight w:val="300"/>
        </w:trPr>
        <w:tc>
          <w:tcPr>
            <w:tcW w:w="1200" w:type="dxa"/>
          </w:tcPr>
          <w:p w14:paraId="1791259D" w14:textId="77777777" w:rsidR="008D2037" w:rsidRDefault="00000000">
            <w:pPr>
              <w:pStyle w:val="TableParagraph"/>
              <w:spacing w:before="32" w:line="248" w:lineRule="exact"/>
              <w:ind w:left="144" w:right="136"/>
              <w:jc w:val="center"/>
            </w:pPr>
            <w:r>
              <w:t>6450000</w:t>
            </w:r>
          </w:p>
        </w:tc>
        <w:tc>
          <w:tcPr>
            <w:tcW w:w="5889" w:type="dxa"/>
          </w:tcPr>
          <w:p w14:paraId="365CA7FD" w14:textId="77777777" w:rsidR="008D2037" w:rsidRDefault="00000000">
            <w:pPr>
              <w:pStyle w:val="TableParagraph"/>
              <w:spacing w:before="32" w:line="248" w:lineRule="exact"/>
              <w:ind w:left="69"/>
            </w:pPr>
            <w:r>
              <w:t>SUBVENCIONES INGRESOS DE CORRIENTE O DE CERRADO RRHH</w:t>
            </w:r>
          </w:p>
        </w:tc>
        <w:tc>
          <w:tcPr>
            <w:tcW w:w="1541" w:type="dxa"/>
          </w:tcPr>
          <w:p w14:paraId="1BA57858" w14:textId="77777777" w:rsidR="008D2037" w:rsidRDefault="00000000">
            <w:pPr>
              <w:pStyle w:val="TableParagraph"/>
              <w:spacing w:before="32" w:line="248" w:lineRule="exact"/>
              <w:ind w:right="57"/>
              <w:jc w:val="right"/>
            </w:pPr>
            <w:r>
              <w:rPr>
                <w:w w:val="95"/>
              </w:rPr>
              <w:t>75.000,00</w:t>
            </w:r>
          </w:p>
        </w:tc>
      </w:tr>
      <w:tr w:rsidR="008D2037" w14:paraId="2C79F0C8" w14:textId="77777777">
        <w:trPr>
          <w:trHeight w:val="299"/>
        </w:trPr>
        <w:tc>
          <w:tcPr>
            <w:tcW w:w="1200" w:type="dxa"/>
          </w:tcPr>
          <w:p w14:paraId="31F133A1" w14:textId="77777777" w:rsidR="008D2037" w:rsidRDefault="00000000">
            <w:pPr>
              <w:pStyle w:val="TableParagraph"/>
              <w:spacing w:before="31" w:line="248" w:lineRule="exact"/>
              <w:ind w:left="144" w:right="136"/>
              <w:jc w:val="center"/>
            </w:pPr>
            <w:r>
              <w:t>6450008</w:t>
            </w:r>
          </w:p>
        </w:tc>
        <w:tc>
          <w:tcPr>
            <w:tcW w:w="5889" w:type="dxa"/>
          </w:tcPr>
          <w:p w14:paraId="0D567F4F" w14:textId="77777777" w:rsidR="008D2037" w:rsidRDefault="00000000">
            <w:pPr>
              <w:pStyle w:val="TableParagraph"/>
              <w:spacing w:before="31" w:line="248" w:lineRule="exact"/>
              <w:ind w:left="69"/>
            </w:pPr>
            <w:r>
              <w:t>MED FPU 2017 (SI-1481)</w:t>
            </w:r>
          </w:p>
        </w:tc>
        <w:tc>
          <w:tcPr>
            <w:tcW w:w="1541" w:type="dxa"/>
          </w:tcPr>
          <w:p w14:paraId="4A5EA8AE" w14:textId="77777777" w:rsidR="008D2037" w:rsidRDefault="00000000">
            <w:pPr>
              <w:pStyle w:val="TableParagraph"/>
              <w:spacing w:before="31" w:line="248" w:lineRule="exact"/>
              <w:ind w:right="58"/>
              <w:jc w:val="right"/>
            </w:pPr>
            <w:r>
              <w:rPr>
                <w:w w:val="95"/>
              </w:rPr>
              <w:t>8.861,88</w:t>
            </w:r>
          </w:p>
        </w:tc>
      </w:tr>
      <w:tr w:rsidR="008D2037" w14:paraId="67CDA547" w14:textId="77777777">
        <w:trPr>
          <w:trHeight w:val="299"/>
        </w:trPr>
        <w:tc>
          <w:tcPr>
            <w:tcW w:w="1200" w:type="dxa"/>
          </w:tcPr>
          <w:p w14:paraId="5D16ECC4" w14:textId="77777777" w:rsidR="008D2037" w:rsidRDefault="00000000">
            <w:pPr>
              <w:pStyle w:val="TableParagraph"/>
              <w:spacing w:before="31" w:line="248" w:lineRule="exact"/>
              <w:ind w:left="144" w:right="136"/>
              <w:jc w:val="center"/>
            </w:pPr>
            <w:r>
              <w:t>6450010</w:t>
            </w:r>
          </w:p>
        </w:tc>
        <w:tc>
          <w:tcPr>
            <w:tcW w:w="5889" w:type="dxa"/>
          </w:tcPr>
          <w:p w14:paraId="5385F950" w14:textId="77777777" w:rsidR="008D2037" w:rsidRDefault="00000000">
            <w:pPr>
              <w:pStyle w:val="TableParagraph"/>
              <w:spacing w:before="31" w:line="248" w:lineRule="exact"/>
              <w:ind w:left="69"/>
            </w:pPr>
            <w:r>
              <w:t>MU FPU 2019 (SI-1718)</w:t>
            </w:r>
          </w:p>
        </w:tc>
        <w:tc>
          <w:tcPr>
            <w:tcW w:w="1541" w:type="dxa"/>
          </w:tcPr>
          <w:p w14:paraId="55BA514C" w14:textId="77777777" w:rsidR="008D2037" w:rsidRDefault="00000000">
            <w:pPr>
              <w:pStyle w:val="TableParagraph"/>
              <w:spacing w:before="31" w:line="248" w:lineRule="exact"/>
              <w:ind w:right="57"/>
              <w:jc w:val="right"/>
            </w:pPr>
            <w:r>
              <w:rPr>
                <w:w w:val="95"/>
              </w:rPr>
              <w:t>78.294,28</w:t>
            </w:r>
          </w:p>
        </w:tc>
      </w:tr>
      <w:tr w:rsidR="008D2037" w14:paraId="2556AF20" w14:textId="77777777">
        <w:trPr>
          <w:trHeight w:val="300"/>
        </w:trPr>
        <w:tc>
          <w:tcPr>
            <w:tcW w:w="1200" w:type="dxa"/>
          </w:tcPr>
          <w:p w14:paraId="574A785F" w14:textId="77777777" w:rsidR="008D2037" w:rsidRDefault="00000000">
            <w:pPr>
              <w:pStyle w:val="TableParagraph"/>
              <w:spacing w:before="32" w:line="248" w:lineRule="exact"/>
              <w:ind w:left="144" w:right="136"/>
              <w:jc w:val="center"/>
            </w:pPr>
            <w:r>
              <w:t>6450011</w:t>
            </w:r>
          </w:p>
        </w:tc>
        <w:tc>
          <w:tcPr>
            <w:tcW w:w="5889" w:type="dxa"/>
          </w:tcPr>
          <w:p w14:paraId="5EF8BDB6" w14:textId="77777777" w:rsidR="008D2037" w:rsidRDefault="00000000">
            <w:pPr>
              <w:pStyle w:val="TableParagraph"/>
              <w:spacing w:before="32" w:line="248" w:lineRule="exact"/>
              <w:ind w:left="69"/>
            </w:pPr>
            <w:r>
              <w:t>MU FPU 2020 (SI-1826)</w:t>
            </w:r>
          </w:p>
        </w:tc>
        <w:tc>
          <w:tcPr>
            <w:tcW w:w="1541" w:type="dxa"/>
          </w:tcPr>
          <w:p w14:paraId="0792C9DC" w14:textId="77777777" w:rsidR="008D2037" w:rsidRDefault="00000000">
            <w:pPr>
              <w:pStyle w:val="TableParagraph"/>
              <w:spacing w:before="32" w:line="248" w:lineRule="exact"/>
              <w:ind w:right="57"/>
              <w:jc w:val="right"/>
            </w:pPr>
            <w:r>
              <w:rPr>
                <w:w w:val="95"/>
              </w:rPr>
              <w:t>47.734,45</w:t>
            </w:r>
          </w:p>
        </w:tc>
      </w:tr>
      <w:tr w:rsidR="008D2037" w14:paraId="5C250EC6" w14:textId="77777777">
        <w:trPr>
          <w:trHeight w:val="299"/>
        </w:trPr>
        <w:tc>
          <w:tcPr>
            <w:tcW w:w="1200" w:type="dxa"/>
          </w:tcPr>
          <w:p w14:paraId="09892CEE" w14:textId="77777777" w:rsidR="008D2037" w:rsidRDefault="00000000">
            <w:pPr>
              <w:pStyle w:val="TableParagraph"/>
              <w:spacing w:before="31" w:line="248" w:lineRule="exact"/>
              <w:ind w:left="144" w:right="136"/>
              <w:jc w:val="center"/>
            </w:pPr>
            <w:r>
              <w:t>6450108</w:t>
            </w:r>
          </w:p>
        </w:tc>
        <w:tc>
          <w:tcPr>
            <w:tcW w:w="5889" w:type="dxa"/>
          </w:tcPr>
          <w:p w14:paraId="6E8D52D1" w14:textId="77777777" w:rsidR="008D2037" w:rsidRDefault="00000000">
            <w:pPr>
              <w:pStyle w:val="TableParagraph"/>
              <w:spacing w:before="31" w:line="248" w:lineRule="exact"/>
              <w:ind w:left="69"/>
            </w:pPr>
            <w:r>
              <w:t>FPI MINECO 2017 (SI-1459)</w:t>
            </w:r>
          </w:p>
        </w:tc>
        <w:tc>
          <w:tcPr>
            <w:tcW w:w="1541" w:type="dxa"/>
          </w:tcPr>
          <w:p w14:paraId="3EAF0A25" w14:textId="77777777" w:rsidR="008D2037" w:rsidRDefault="00000000">
            <w:pPr>
              <w:pStyle w:val="TableParagraph"/>
              <w:spacing w:before="31" w:line="248" w:lineRule="exact"/>
              <w:ind w:right="57"/>
              <w:jc w:val="right"/>
            </w:pPr>
            <w:r>
              <w:rPr>
                <w:w w:val="95"/>
              </w:rPr>
              <w:t>19.197,60</w:t>
            </w:r>
          </w:p>
        </w:tc>
      </w:tr>
      <w:tr w:rsidR="008D2037" w14:paraId="24515961" w14:textId="77777777">
        <w:trPr>
          <w:trHeight w:val="299"/>
        </w:trPr>
        <w:tc>
          <w:tcPr>
            <w:tcW w:w="1200" w:type="dxa"/>
          </w:tcPr>
          <w:p w14:paraId="14B499E6" w14:textId="77777777" w:rsidR="008D2037" w:rsidRDefault="00000000">
            <w:pPr>
              <w:pStyle w:val="TableParagraph"/>
              <w:spacing w:before="31" w:line="248" w:lineRule="exact"/>
              <w:ind w:left="144" w:right="136"/>
              <w:jc w:val="center"/>
            </w:pPr>
            <w:r>
              <w:t>6450109</w:t>
            </w:r>
          </w:p>
        </w:tc>
        <w:tc>
          <w:tcPr>
            <w:tcW w:w="5889" w:type="dxa"/>
          </w:tcPr>
          <w:p w14:paraId="6F80C978" w14:textId="77777777" w:rsidR="008D2037" w:rsidRDefault="00000000">
            <w:pPr>
              <w:pStyle w:val="TableParagraph"/>
              <w:spacing w:before="31" w:line="248" w:lineRule="exact"/>
              <w:ind w:left="69"/>
            </w:pPr>
            <w:r>
              <w:t>FPI MICIU 2018 (SI-1570)</w:t>
            </w:r>
          </w:p>
        </w:tc>
        <w:tc>
          <w:tcPr>
            <w:tcW w:w="1541" w:type="dxa"/>
          </w:tcPr>
          <w:p w14:paraId="3ABDF449" w14:textId="77777777" w:rsidR="008D2037" w:rsidRDefault="00000000">
            <w:pPr>
              <w:pStyle w:val="TableParagraph"/>
              <w:spacing w:before="31" w:line="248" w:lineRule="exact"/>
              <w:ind w:right="57"/>
              <w:jc w:val="right"/>
            </w:pPr>
            <w:r>
              <w:rPr>
                <w:w w:val="95"/>
              </w:rPr>
              <w:t>89.125,84</w:t>
            </w:r>
          </w:p>
        </w:tc>
      </w:tr>
      <w:tr w:rsidR="008D2037" w14:paraId="63CADC7D" w14:textId="77777777">
        <w:trPr>
          <w:trHeight w:val="300"/>
        </w:trPr>
        <w:tc>
          <w:tcPr>
            <w:tcW w:w="1200" w:type="dxa"/>
          </w:tcPr>
          <w:p w14:paraId="5FDEB54E" w14:textId="77777777" w:rsidR="008D2037" w:rsidRDefault="00000000">
            <w:pPr>
              <w:pStyle w:val="TableParagraph"/>
              <w:spacing w:before="32" w:line="248" w:lineRule="exact"/>
              <w:ind w:left="144" w:right="136"/>
              <w:jc w:val="center"/>
            </w:pPr>
            <w:r>
              <w:t>6450110</w:t>
            </w:r>
          </w:p>
        </w:tc>
        <w:tc>
          <w:tcPr>
            <w:tcW w:w="5889" w:type="dxa"/>
          </w:tcPr>
          <w:p w14:paraId="7DDE4DB8" w14:textId="77777777" w:rsidR="008D2037" w:rsidRDefault="00000000">
            <w:pPr>
              <w:pStyle w:val="TableParagraph"/>
              <w:spacing w:before="32" w:line="248" w:lineRule="exact"/>
              <w:ind w:left="69"/>
            </w:pPr>
            <w:r>
              <w:t>FPI-MICI 2019 (SI-1706)</w:t>
            </w:r>
          </w:p>
        </w:tc>
        <w:tc>
          <w:tcPr>
            <w:tcW w:w="1541" w:type="dxa"/>
          </w:tcPr>
          <w:p w14:paraId="54588A9F" w14:textId="77777777" w:rsidR="008D2037" w:rsidRDefault="00000000">
            <w:pPr>
              <w:pStyle w:val="TableParagraph"/>
              <w:spacing w:before="32" w:line="248" w:lineRule="exact"/>
              <w:ind w:right="57"/>
              <w:jc w:val="right"/>
            </w:pPr>
            <w:r>
              <w:rPr>
                <w:w w:val="95"/>
              </w:rPr>
              <w:t>29.862,29</w:t>
            </w:r>
          </w:p>
        </w:tc>
      </w:tr>
      <w:tr w:rsidR="008D2037" w14:paraId="56C254C3" w14:textId="77777777">
        <w:trPr>
          <w:trHeight w:val="299"/>
        </w:trPr>
        <w:tc>
          <w:tcPr>
            <w:tcW w:w="1200" w:type="dxa"/>
          </w:tcPr>
          <w:p w14:paraId="7879825F" w14:textId="77777777" w:rsidR="008D2037" w:rsidRDefault="00000000">
            <w:pPr>
              <w:pStyle w:val="TableParagraph"/>
              <w:spacing w:before="31" w:line="248" w:lineRule="exact"/>
              <w:ind w:left="144" w:right="136"/>
              <w:jc w:val="center"/>
            </w:pPr>
            <w:r>
              <w:t>6450111</w:t>
            </w:r>
          </w:p>
        </w:tc>
        <w:tc>
          <w:tcPr>
            <w:tcW w:w="5889" w:type="dxa"/>
          </w:tcPr>
          <w:p w14:paraId="688B63FB" w14:textId="77777777" w:rsidR="008D2037" w:rsidRDefault="00000000">
            <w:pPr>
              <w:pStyle w:val="TableParagraph"/>
              <w:spacing w:before="31" w:line="248" w:lineRule="exact"/>
              <w:ind w:left="69"/>
            </w:pPr>
            <w:r>
              <w:t>FPI MICI 2021 (SI-1964)</w:t>
            </w:r>
          </w:p>
        </w:tc>
        <w:tc>
          <w:tcPr>
            <w:tcW w:w="1541" w:type="dxa"/>
          </w:tcPr>
          <w:p w14:paraId="46877C8F" w14:textId="77777777" w:rsidR="008D2037" w:rsidRDefault="00000000">
            <w:pPr>
              <w:pStyle w:val="TableParagraph"/>
              <w:spacing w:before="31" w:line="248" w:lineRule="exact"/>
              <w:ind w:right="57"/>
              <w:jc w:val="right"/>
            </w:pPr>
            <w:r>
              <w:rPr>
                <w:w w:val="95"/>
              </w:rPr>
              <w:t>62.745,60</w:t>
            </w:r>
          </w:p>
        </w:tc>
      </w:tr>
      <w:tr w:rsidR="008D2037" w14:paraId="4921AC3A" w14:textId="77777777">
        <w:trPr>
          <w:trHeight w:val="299"/>
        </w:trPr>
        <w:tc>
          <w:tcPr>
            <w:tcW w:w="1200" w:type="dxa"/>
          </w:tcPr>
          <w:p w14:paraId="783A9C5F" w14:textId="77777777" w:rsidR="008D2037" w:rsidRDefault="00000000">
            <w:pPr>
              <w:pStyle w:val="TableParagraph"/>
              <w:spacing w:before="31" w:line="248" w:lineRule="exact"/>
              <w:ind w:left="144" w:right="136"/>
              <w:jc w:val="center"/>
            </w:pPr>
            <w:r>
              <w:t>6450208</w:t>
            </w:r>
          </w:p>
        </w:tc>
        <w:tc>
          <w:tcPr>
            <w:tcW w:w="5889" w:type="dxa"/>
          </w:tcPr>
          <w:p w14:paraId="7B8DD90D" w14:textId="77777777" w:rsidR="008D2037" w:rsidRDefault="00000000">
            <w:pPr>
              <w:pStyle w:val="TableParagraph"/>
              <w:spacing w:before="31" w:line="248" w:lineRule="exact"/>
              <w:ind w:left="69"/>
            </w:pPr>
            <w:r>
              <w:t>PIF ACIISI 2018 (SI-1429)</w:t>
            </w:r>
          </w:p>
        </w:tc>
        <w:tc>
          <w:tcPr>
            <w:tcW w:w="1541" w:type="dxa"/>
          </w:tcPr>
          <w:p w14:paraId="0BCCC156" w14:textId="77777777" w:rsidR="008D2037" w:rsidRDefault="00000000">
            <w:pPr>
              <w:pStyle w:val="TableParagraph"/>
              <w:spacing w:before="31" w:line="248" w:lineRule="exact"/>
              <w:ind w:right="56"/>
              <w:jc w:val="right"/>
            </w:pPr>
            <w:r>
              <w:rPr>
                <w:w w:val="95"/>
              </w:rPr>
              <w:t>618,00</w:t>
            </w:r>
          </w:p>
        </w:tc>
      </w:tr>
      <w:tr w:rsidR="008D2037" w14:paraId="6052EF04" w14:textId="77777777">
        <w:trPr>
          <w:trHeight w:val="300"/>
        </w:trPr>
        <w:tc>
          <w:tcPr>
            <w:tcW w:w="1200" w:type="dxa"/>
          </w:tcPr>
          <w:p w14:paraId="2BD8F873" w14:textId="77777777" w:rsidR="008D2037" w:rsidRDefault="00000000">
            <w:pPr>
              <w:pStyle w:val="TableParagraph"/>
              <w:spacing w:before="32" w:line="248" w:lineRule="exact"/>
              <w:ind w:left="144" w:right="136"/>
              <w:jc w:val="center"/>
            </w:pPr>
            <w:r>
              <w:t>6450209</w:t>
            </w:r>
          </w:p>
        </w:tc>
        <w:tc>
          <w:tcPr>
            <w:tcW w:w="5889" w:type="dxa"/>
          </w:tcPr>
          <w:p w14:paraId="3DC02347" w14:textId="77777777" w:rsidR="008D2037" w:rsidRDefault="00000000">
            <w:pPr>
              <w:pStyle w:val="TableParagraph"/>
              <w:spacing w:before="32" w:line="248" w:lineRule="exact"/>
              <w:ind w:left="69"/>
            </w:pPr>
            <w:r>
              <w:t>PIF ACIISI 2019 (SI-1566)</w:t>
            </w:r>
          </w:p>
        </w:tc>
        <w:tc>
          <w:tcPr>
            <w:tcW w:w="1541" w:type="dxa"/>
          </w:tcPr>
          <w:p w14:paraId="0F1629EC" w14:textId="77777777" w:rsidR="008D2037" w:rsidRDefault="00000000">
            <w:pPr>
              <w:pStyle w:val="TableParagraph"/>
              <w:spacing w:before="32" w:line="248" w:lineRule="exact"/>
              <w:ind w:right="58"/>
              <w:jc w:val="right"/>
            </w:pPr>
            <w:r>
              <w:t>194.768,66</w:t>
            </w:r>
          </w:p>
        </w:tc>
      </w:tr>
      <w:tr w:rsidR="008D2037" w14:paraId="1A8E475D" w14:textId="77777777">
        <w:trPr>
          <w:trHeight w:val="299"/>
        </w:trPr>
        <w:tc>
          <w:tcPr>
            <w:tcW w:w="1200" w:type="dxa"/>
          </w:tcPr>
          <w:p w14:paraId="68A853B4" w14:textId="77777777" w:rsidR="008D2037" w:rsidRDefault="00000000">
            <w:pPr>
              <w:pStyle w:val="TableParagraph"/>
              <w:spacing w:before="31" w:line="248" w:lineRule="exact"/>
              <w:ind w:left="144" w:right="136"/>
              <w:jc w:val="center"/>
            </w:pPr>
            <w:r>
              <w:t>6450210</w:t>
            </w:r>
          </w:p>
        </w:tc>
        <w:tc>
          <w:tcPr>
            <w:tcW w:w="5889" w:type="dxa"/>
          </w:tcPr>
          <w:p w14:paraId="1CA005C5" w14:textId="77777777" w:rsidR="008D2037" w:rsidRDefault="00000000">
            <w:pPr>
              <w:pStyle w:val="TableParagraph"/>
              <w:spacing w:before="31" w:line="248" w:lineRule="exact"/>
              <w:ind w:left="69"/>
            </w:pPr>
            <w:r>
              <w:t>PIF ACIISI 2020 (SI-1703)</w:t>
            </w:r>
          </w:p>
        </w:tc>
        <w:tc>
          <w:tcPr>
            <w:tcW w:w="1541" w:type="dxa"/>
          </w:tcPr>
          <w:p w14:paraId="420A2730" w14:textId="77777777" w:rsidR="008D2037" w:rsidRDefault="00000000">
            <w:pPr>
              <w:pStyle w:val="TableParagraph"/>
              <w:spacing w:before="31" w:line="248" w:lineRule="exact"/>
              <w:ind w:right="58"/>
              <w:jc w:val="right"/>
            </w:pPr>
            <w:r>
              <w:t>465.122,12</w:t>
            </w:r>
          </w:p>
        </w:tc>
      </w:tr>
      <w:tr w:rsidR="008D2037" w14:paraId="01E4FFCC" w14:textId="77777777">
        <w:trPr>
          <w:trHeight w:val="299"/>
        </w:trPr>
        <w:tc>
          <w:tcPr>
            <w:tcW w:w="1200" w:type="dxa"/>
          </w:tcPr>
          <w:p w14:paraId="5F5475FA" w14:textId="77777777" w:rsidR="008D2037" w:rsidRDefault="00000000">
            <w:pPr>
              <w:pStyle w:val="TableParagraph"/>
              <w:spacing w:before="31" w:line="248" w:lineRule="exact"/>
              <w:ind w:left="144" w:right="136"/>
              <w:jc w:val="center"/>
            </w:pPr>
            <w:r>
              <w:t>6450211</w:t>
            </w:r>
          </w:p>
        </w:tc>
        <w:tc>
          <w:tcPr>
            <w:tcW w:w="5889" w:type="dxa"/>
          </w:tcPr>
          <w:p w14:paraId="463EE4B1" w14:textId="77777777" w:rsidR="008D2037" w:rsidRDefault="00000000">
            <w:pPr>
              <w:pStyle w:val="TableParagraph"/>
              <w:spacing w:before="31" w:line="248" w:lineRule="exact"/>
              <w:ind w:left="69"/>
            </w:pPr>
            <w:r>
              <w:t>PIF ACIISI 2021 (SI-1759)</w:t>
            </w:r>
          </w:p>
        </w:tc>
        <w:tc>
          <w:tcPr>
            <w:tcW w:w="1541" w:type="dxa"/>
          </w:tcPr>
          <w:p w14:paraId="75D83137" w14:textId="77777777" w:rsidR="008D2037" w:rsidRDefault="00000000">
            <w:pPr>
              <w:pStyle w:val="TableParagraph"/>
              <w:spacing w:before="31" w:line="248" w:lineRule="exact"/>
              <w:ind w:right="58"/>
              <w:jc w:val="right"/>
            </w:pPr>
            <w:r>
              <w:t>792.921,78</w:t>
            </w:r>
          </w:p>
        </w:tc>
      </w:tr>
      <w:tr w:rsidR="008D2037" w14:paraId="5071417B" w14:textId="77777777">
        <w:trPr>
          <w:trHeight w:val="301"/>
        </w:trPr>
        <w:tc>
          <w:tcPr>
            <w:tcW w:w="1200" w:type="dxa"/>
          </w:tcPr>
          <w:p w14:paraId="4935EF7A" w14:textId="77777777" w:rsidR="008D2037" w:rsidRDefault="00000000">
            <w:pPr>
              <w:pStyle w:val="TableParagraph"/>
              <w:spacing w:before="33" w:line="248" w:lineRule="exact"/>
              <w:ind w:left="144" w:right="136"/>
              <w:jc w:val="center"/>
            </w:pPr>
            <w:r>
              <w:t>6450212</w:t>
            </w:r>
          </w:p>
        </w:tc>
        <w:tc>
          <w:tcPr>
            <w:tcW w:w="5889" w:type="dxa"/>
          </w:tcPr>
          <w:p w14:paraId="35310845" w14:textId="77777777" w:rsidR="008D2037" w:rsidRDefault="00000000">
            <w:pPr>
              <w:pStyle w:val="TableParagraph"/>
              <w:spacing w:before="33" w:line="248" w:lineRule="exact"/>
              <w:ind w:left="69"/>
            </w:pPr>
            <w:r>
              <w:t>PIF ACIISI 2022 (SI-1953)</w:t>
            </w:r>
          </w:p>
        </w:tc>
        <w:tc>
          <w:tcPr>
            <w:tcW w:w="1541" w:type="dxa"/>
          </w:tcPr>
          <w:p w14:paraId="35170D98" w14:textId="77777777" w:rsidR="008D2037" w:rsidRDefault="00000000">
            <w:pPr>
              <w:pStyle w:val="TableParagraph"/>
              <w:spacing w:before="33" w:line="248" w:lineRule="exact"/>
              <w:ind w:right="59"/>
              <w:jc w:val="right"/>
            </w:pPr>
            <w:r>
              <w:t>1.293.577,24</w:t>
            </w:r>
          </w:p>
        </w:tc>
      </w:tr>
      <w:tr w:rsidR="008D2037" w14:paraId="1B66ECEA" w14:textId="77777777">
        <w:trPr>
          <w:trHeight w:val="299"/>
        </w:trPr>
        <w:tc>
          <w:tcPr>
            <w:tcW w:w="1200" w:type="dxa"/>
          </w:tcPr>
          <w:p w14:paraId="23E9ED8B" w14:textId="77777777" w:rsidR="008D2037" w:rsidRDefault="00000000">
            <w:pPr>
              <w:pStyle w:val="TableParagraph"/>
              <w:spacing w:before="31" w:line="248" w:lineRule="exact"/>
              <w:ind w:left="144" w:right="136"/>
              <w:jc w:val="center"/>
            </w:pPr>
            <w:r>
              <w:t>6450411</w:t>
            </w:r>
          </w:p>
        </w:tc>
        <w:tc>
          <w:tcPr>
            <w:tcW w:w="5889" w:type="dxa"/>
          </w:tcPr>
          <w:p w14:paraId="604AA983" w14:textId="77777777" w:rsidR="008D2037" w:rsidRDefault="00000000">
            <w:pPr>
              <w:pStyle w:val="TableParagraph"/>
              <w:spacing w:before="31" w:line="248" w:lineRule="exact"/>
              <w:ind w:left="69"/>
            </w:pPr>
            <w:r>
              <w:t>ULPGC POSGRADO 2019</w:t>
            </w:r>
          </w:p>
        </w:tc>
        <w:tc>
          <w:tcPr>
            <w:tcW w:w="1541" w:type="dxa"/>
          </w:tcPr>
          <w:p w14:paraId="2B55F363" w14:textId="77777777" w:rsidR="008D2037" w:rsidRDefault="00000000">
            <w:pPr>
              <w:pStyle w:val="TableParagraph"/>
              <w:spacing w:before="31" w:line="248" w:lineRule="exact"/>
              <w:ind w:right="58"/>
              <w:jc w:val="right"/>
            </w:pPr>
            <w:r>
              <w:t>244.158,01</w:t>
            </w:r>
          </w:p>
        </w:tc>
      </w:tr>
      <w:tr w:rsidR="008D2037" w14:paraId="1281A22C" w14:textId="77777777">
        <w:trPr>
          <w:trHeight w:val="299"/>
        </w:trPr>
        <w:tc>
          <w:tcPr>
            <w:tcW w:w="1200" w:type="dxa"/>
          </w:tcPr>
          <w:p w14:paraId="569B9F94" w14:textId="77777777" w:rsidR="008D2037" w:rsidRDefault="00000000">
            <w:pPr>
              <w:pStyle w:val="TableParagraph"/>
              <w:spacing w:before="31" w:line="248" w:lineRule="exact"/>
              <w:ind w:left="144" w:right="136"/>
              <w:jc w:val="center"/>
            </w:pPr>
            <w:r>
              <w:t>6450412</w:t>
            </w:r>
          </w:p>
        </w:tc>
        <w:tc>
          <w:tcPr>
            <w:tcW w:w="5889" w:type="dxa"/>
          </w:tcPr>
          <w:p w14:paraId="2B45D10D" w14:textId="77777777" w:rsidR="008D2037" w:rsidRDefault="00000000">
            <w:pPr>
              <w:pStyle w:val="TableParagraph"/>
              <w:spacing w:before="31" w:line="248" w:lineRule="exact"/>
              <w:ind w:left="69"/>
            </w:pPr>
            <w:r>
              <w:t>ULPGC POSGRADO 2020</w:t>
            </w:r>
          </w:p>
        </w:tc>
        <w:tc>
          <w:tcPr>
            <w:tcW w:w="1541" w:type="dxa"/>
          </w:tcPr>
          <w:p w14:paraId="3071A2DC" w14:textId="77777777" w:rsidR="008D2037" w:rsidRDefault="00000000">
            <w:pPr>
              <w:pStyle w:val="TableParagraph"/>
              <w:spacing w:before="31" w:line="248" w:lineRule="exact"/>
              <w:ind w:right="58"/>
              <w:jc w:val="right"/>
            </w:pPr>
            <w:r>
              <w:t>201.228,69</w:t>
            </w:r>
          </w:p>
        </w:tc>
      </w:tr>
      <w:tr w:rsidR="008D2037" w14:paraId="39C14EAB" w14:textId="77777777">
        <w:trPr>
          <w:trHeight w:val="300"/>
        </w:trPr>
        <w:tc>
          <w:tcPr>
            <w:tcW w:w="1200" w:type="dxa"/>
          </w:tcPr>
          <w:p w14:paraId="12373A12" w14:textId="77777777" w:rsidR="008D2037" w:rsidRDefault="00000000">
            <w:pPr>
              <w:pStyle w:val="TableParagraph"/>
              <w:spacing w:before="32" w:line="248" w:lineRule="exact"/>
              <w:ind w:left="144" w:right="136"/>
              <w:jc w:val="center"/>
            </w:pPr>
            <w:r>
              <w:t>6450414</w:t>
            </w:r>
          </w:p>
        </w:tc>
        <w:tc>
          <w:tcPr>
            <w:tcW w:w="5889" w:type="dxa"/>
          </w:tcPr>
          <w:p w14:paraId="6BBB6DF9" w14:textId="77777777" w:rsidR="008D2037" w:rsidRDefault="00000000">
            <w:pPr>
              <w:pStyle w:val="TableParagraph"/>
              <w:spacing w:before="32" w:line="248" w:lineRule="exact"/>
              <w:ind w:left="69"/>
            </w:pPr>
            <w:r>
              <w:t>ULPGC POSGRADO 2021</w:t>
            </w:r>
          </w:p>
        </w:tc>
        <w:tc>
          <w:tcPr>
            <w:tcW w:w="1541" w:type="dxa"/>
          </w:tcPr>
          <w:p w14:paraId="1076D475" w14:textId="77777777" w:rsidR="008D2037" w:rsidRDefault="00000000">
            <w:pPr>
              <w:pStyle w:val="TableParagraph"/>
              <w:spacing w:before="32" w:line="248" w:lineRule="exact"/>
              <w:ind w:right="58"/>
              <w:jc w:val="right"/>
            </w:pPr>
            <w:r>
              <w:t>446.337,47</w:t>
            </w:r>
          </w:p>
        </w:tc>
      </w:tr>
      <w:tr w:rsidR="008D2037" w14:paraId="1FDC6BF1" w14:textId="77777777">
        <w:trPr>
          <w:trHeight w:val="299"/>
        </w:trPr>
        <w:tc>
          <w:tcPr>
            <w:tcW w:w="1200" w:type="dxa"/>
          </w:tcPr>
          <w:p w14:paraId="47F3B882" w14:textId="77777777" w:rsidR="008D2037" w:rsidRDefault="00000000">
            <w:pPr>
              <w:pStyle w:val="TableParagraph"/>
              <w:spacing w:before="31" w:line="248" w:lineRule="exact"/>
              <w:ind w:left="144" w:right="136"/>
              <w:jc w:val="center"/>
            </w:pPr>
            <w:r>
              <w:t>6450415</w:t>
            </w:r>
          </w:p>
        </w:tc>
        <w:tc>
          <w:tcPr>
            <w:tcW w:w="5889" w:type="dxa"/>
          </w:tcPr>
          <w:p w14:paraId="6BFA2A84" w14:textId="77777777" w:rsidR="008D2037" w:rsidRDefault="00000000">
            <w:pPr>
              <w:pStyle w:val="TableParagraph"/>
              <w:spacing w:before="31" w:line="248" w:lineRule="exact"/>
              <w:ind w:left="69"/>
            </w:pPr>
            <w:r>
              <w:t>ULPGC POSGRADO 2023</w:t>
            </w:r>
          </w:p>
        </w:tc>
        <w:tc>
          <w:tcPr>
            <w:tcW w:w="1541" w:type="dxa"/>
          </w:tcPr>
          <w:p w14:paraId="773DFB3E" w14:textId="77777777" w:rsidR="008D2037" w:rsidRDefault="00000000">
            <w:pPr>
              <w:pStyle w:val="TableParagraph"/>
              <w:spacing w:before="31" w:line="248" w:lineRule="exact"/>
              <w:ind w:right="58"/>
              <w:jc w:val="right"/>
            </w:pPr>
            <w:r>
              <w:t>311.377,71</w:t>
            </w:r>
          </w:p>
        </w:tc>
      </w:tr>
      <w:tr w:rsidR="008D2037" w14:paraId="1C3F09DC" w14:textId="77777777">
        <w:trPr>
          <w:trHeight w:val="299"/>
        </w:trPr>
        <w:tc>
          <w:tcPr>
            <w:tcW w:w="1200" w:type="dxa"/>
          </w:tcPr>
          <w:p w14:paraId="6625BE1C" w14:textId="77777777" w:rsidR="008D2037" w:rsidRDefault="008D2037">
            <w:pPr>
              <w:pStyle w:val="TableParagraph"/>
              <w:rPr>
                <w:rFonts w:ascii="Times New Roman"/>
                <w:sz w:val="20"/>
              </w:rPr>
            </w:pPr>
          </w:p>
        </w:tc>
        <w:tc>
          <w:tcPr>
            <w:tcW w:w="5889" w:type="dxa"/>
          </w:tcPr>
          <w:p w14:paraId="50FB35E7" w14:textId="77777777" w:rsidR="008D2037" w:rsidRDefault="00000000">
            <w:pPr>
              <w:pStyle w:val="TableParagraph"/>
              <w:spacing w:before="31" w:line="248" w:lineRule="exact"/>
              <w:ind w:left="69"/>
              <w:rPr>
                <w:b/>
              </w:rPr>
            </w:pPr>
            <w:r>
              <w:rPr>
                <w:b/>
              </w:rPr>
              <w:t>TOTAL CAPÍTULO 6</w:t>
            </w:r>
          </w:p>
        </w:tc>
        <w:tc>
          <w:tcPr>
            <w:tcW w:w="1541" w:type="dxa"/>
          </w:tcPr>
          <w:p w14:paraId="504FB0D0" w14:textId="77777777" w:rsidR="008D2037" w:rsidRDefault="00000000">
            <w:pPr>
              <w:pStyle w:val="TableParagraph"/>
              <w:spacing w:before="31" w:line="248" w:lineRule="exact"/>
              <w:ind w:right="57"/>
              <w:jc w:val="right"/>
              <w:rPr>
                <w:b/>
              </w:rPr>
            </w:pPr>
            <w:r>
              <w:rPr>
                <w:b/>
              </w:rPr>
              <w:t>26.892.127,29</w:t>
            </w:r>
          </w:p>
        </w:tc>
      </w:tr>
      <w:tr w:rsidR="008D2037" w14:paraId="1E5CC487" w14:textId="77777777">
        <w:trPr>
          <w:trHeight w:val="300"/>
        </w:trPr>
        <w:tc>
          <w:tcPr>
            <w:tcW w:w="1200" w:type="dxa"/>
          </w:tcPr>
          <w:p w14:paraId="3969FEC9" w14:textId="77777777" w:rsidR="008D2037" w:rsidRDefault="00000000">
            <w:pPr>
              <w:pStyle w:val="TableParagraph"/>
              <w:spacing w:before="32" w:line="248" w:lineRule="exact"/>
              <w:ind w:left="144" w:right="136"/>
              <w:jc w:val="center"/>
            </w:pPr>
            <w:r>
              <w:t>78000</w:t>
            </w:r>
          </w:p>
        </w:tc>
        <w:tc>
          <w:tcPr>
            <w:tcW w:w="5889" w:type="dxa"/>
          </w:tcPr>
          <w:p w14:paraId="326031E6" w14:textId="77777777" w:rsidR="008D2037" w:rsidRDefault="00000000">
            <w:pPr>
              <w:pStyle w:val="TableParagraph"/>
              <w:spacing w:before="32" w:line="248" w:lineRule="exact"/>
              <w:ind w:left="69"/>
            </w:pPr>
            <w:r>
              <w:t>TRANSFERENCIAS DE CAPITAL A FAMILIAS E I</w:t>
            </w:r>
          </w:p>
        </w:tc>
        <w:tc>
          <w:tcPr>
            <w:tcW w:w="1541" w:type="dxa"/>
          </w:tcPr>
          <w:p w14:paraId="2F6705F8" w14:textId="77777777" w:rsidR="008D2037" w:rsidRDefault="00000000">
            <w:pPr>
              <w:pStyle w:val="TableParagraph"/>
              <w:spacing w:before="32" w:line="248" w:lineRule="exact"/>
              <w:ind w:right="58"/>
              <w:jc w:val="right"/>
            </w:pPr>
            <w:r>
              <w:rPr>
                <w:w w:val="95"/>
              </w:rPr>
              <w:t>7.700,00</w:t>
            </w:r>
          </w:p>
        </w:tc>
      </w:tr>
      <w:tr w:rsidR="008D2037" w14:paraId="15921103" w14:textId="77777777">
        <w:trPr>
          <w:trHeight w:val="299"/>
        </w:trPr>
        <w:tc>
          <w:tcPr>
            <w:tcW w:w="1200" w:type="dxa"/>
          </w:tcPr>
          <w:p w14:paraId="67EC22D1" w14:textId="77777777" w:rsidR="008D2037" w:rsidRDefault="008D2037">
            <w:pPr>
              <w:pStyle w:val="TableParagraph"/>
              <w:rPr>
                <w:rFonts w:ascii="Times New Roman"/>
                <w:sz w:val="20"/>
              </w:rPr>
            </w:pPr>
          </w:p>
        </w:tc>
        <w:tc>
          <w:tcPr>
            <w:tcW w:w="5889" w:type="dxa"/>
          </w:tcPr>
          <w:p w14:paraId="69009978" w14:textId="77777777" w:rsidR="008D2037" w:rsidRDefault="00000000">
            <w:pPr>
              <w:pStyle w:val="TableParagraph"/>
              <w:spacing w:before="31" w:line="248" w:lineRule="exact"/>
              <w:ind w:left="69"/>
              <w:rPr>
                <w:b/>
              </w:rPr>
            </w:pPr>
            <w:r>
              <w:rPr>
                <w:b/>
              </w:rPr>
              <w:t>TOTAL CAPÍTULO 7</w:t>
            </w:r>
          </w:p>
        </w:tc>
        <w:tc>
          <w:tcPr>
            <w:tcW w:w="1541" w:type="dxa"/>
          </w:tcPr>
          <w:p w14:paraId="570C7FDC" w14:textId="77777777" w:rsidR="008D2037" w:rsidRDefault="00000000">
            <w:pPr>
              <w:pStyle w:val="TableParagraph"/>
              <w:spacing w:before="31" w:line="248" w:lineRule="exact"/>
              <w:ind w:right="58"/>
              <w:jc w:val="right"/>
              <w:rPr>
                <w:b/>
              </w:rPr>
            </w:pPr>
            <w:r>
              <w:rPr>
                <w:b/>
                <w:w w:val="95"/>
              </w:rPr>
              <w:t>7.700,00</w:t>
            </w:r>
          </w:p>
        </w:tc>
      </w:tr>
      <w:tr w:rsidR="008D2037" w14:paraId="7AB4C101" w14:textId="77777777">
        <w:trPr>
          <w:trHeight w:val="299"/>
        </w:trPr>
        <w:tc>
          <w:tcPr>
            <w:tcW w:w="1200" w:type="dxa"/>
          </w:tcPr>
          <w:p w14:paraId="1FA35DC2" w14:textId="77777777" w:rsidR="008D2037" w:rsidRDefault="00000000">
            <w:pPr>
              <w:pStyle w:val="TableParagraph"/>
              <w:spacing w:before="31" w:line="248" w:lineRule="exact"/>
              <w:ind w:left="144" w:right="136"/>
              <w:jc w:val="center"/>
            </w:pPr>
            <w:r>
              <w:t>83008</w:t>
            </w:r>
          </w:p>
        </w:tc>
        <w:tc>
          <w:tcPr>
            <w:tcW w:w="5889" w:type="dxa"/>
          </w:tcPr>
          <w:p w14:paraId="5950A1C2" w14:textId="77777777" w:rsidR="008D2037" w:rsidRDefault="00000000">
            <w:pPr>
              <w:pStyle w:val="TableParagraph"/>
              <w:spacing w:before="31" w:line="248" w:lineRule="exact"/>
              <w:ind w:left="69"/>
            </w:pPr>
            <w:r>
              <w:t>PRÉSTAMOS A FAMILIAS E INSTITUCIONES</w:t>
            </w:r>
          </w:p>
        </w:tc>
        <w:tc>
          <w:tcPr>
            <w:tcW w:w="1541" w:type="dxa"/>
          </w:tcPr>
          <w:p w14:paraId="055A77DB" w14:textId="77777777" w:rsidR="008D2037" w:rsidRDefault="00000000">
            <w:pPr>
              <w:pStyle w:val="TableParagraph"/>
              <w:spacing w:before="31" w:line="248" w:lineRule="exact"/>
              <w:ind w:right="58"/>
              <w:jc w:val="right"/>
            </w:pPr>
            <w:r>
              <w:t>400.000,00</w:t>
            </w:r>
          </w:p>
        </w:tc>
      </w:tr>
      <w:tr w:rsidR="008D2037" w14:paraId="293A0EBC" w14:textId="77777777">
        <w:trPr>
          <w:trHeight w:val="300"/>
        </w:trPr>
        <w:tc>
          <w:tcPr>
            <w:tcW w:w="1200" w:type="dxa"/>
          </w:tcPr>
          <w:p w14:paraId="035D4944" w14:textId="77777777" w:rsidR="008D2037" w:rsidRDefault="008D2037">
            <w:pPr>
              <w:pStyle w:val="TableParagraph"/>
              <w:rPr>
                <w:rFonts w:ascii="Times New Roman"/>
                <w:sz w:val="20"/>
              </w:rPr>
            </w:pPr>
          </w:p>
        </w:tc>
        <w:tc>
          <w:tcPr>
            <w:tcW w:w="5889" w:type="dxa"/>
          </w:tcPr>
          <w:p w14:paraId="2CD05998" w14:textId="77777777" w:rsidR="008D2037" w:rsidRDefault="00000000">
            <w:pPr>
              <w:pStyle w:val="TableParagraph"/>
              <w:spacing w:before="32" w:line="248" w:lineRule="exact"/>
              <w:ind w:left="69"/>
              <w:rPr>
                <w:b/>
              </w:rPr>
            </w:pPr>
            <w:r>
              <w:rPr>
                <w:b/>
              </w:rPr>
              <w:t>TOTAL CAPÍTULO 8</w:t>
            </w:r>
          </w:p>
        </w:tc>
        <w:tc>
          <w:tcPr>
            <w:tcW w:w="1541" w:type="dxa"/>
          </w:tcPr>
          <w:p w14:paraId="5009F648" w14:textId="77777777" w:rsidR="008D2037" w:rsidRDefault="00000000">
            <w:pPr>
              <w:pStyle w:val="TableParagraph"/>
              <w:spacing w:before="32" w:line="248" w:lineRule="exact"/>
              <w:ind w:right="57"/>
              <w:jc w:val="right"/>
              <w:rPr>
                <w:b/>
              </w:rPr>
            </w:pPr>
            <w:r>
              <w:rPr>
                <w:b/>
                <w:w w:val="95"/>
              </w:rPr>
              <w:t>400.000,00</w:t>
            </w:r>
          </w:p>
        </w:tc>
      </w:tr>
      <w:tr w:rsidR="008D2037" w14:paraId="2DAC8D9D" w14:textId="77777777">
        <w:trPr>
          <w:trHeight w:val="299"/>
        </w:trPr>
        <w:tc>
          <w:tcPr>
            <w:tcW w:w="1200" w:type="dxa"/>
          </w:tcPr>
          <w:p w14:paraId="33540F53" w14:textId="77777777" w:rsidR="008D2037" w:rsidRDefault="00000000">
            <w:pPr>
              <w:pStyle w:val="TableParagraph"/>
              <w:spacing w:before="31" w:line="248" w:lineRule="exact"/>
              <w:ind w:left="144" w:right="136"/>
              <w:jc w:val="center"/>
            </w:pPr>
            <w:r>
              <w:t>91201</w:t>
            </w:r>
          </w:p>
        </w:tc>
        <w:tc>
          <w:tcPr>
            <w:tcW w:w="5889" w:type="dxa"/>
          </w:tcPr>
          <w:p w14:paraId="3ADCB281" w14:textId="77777777" w:rsidR="008D2037" w:rsidRDefault="00000000">
            <w:pPr>
              <w:pStyle w:val="TableParagraph"/>
              <w:spacing w:before="31" w:line="248" w:lineRule="exact"/>
              <w:ind w:left="69"/>
            </w:pPr>
            <w:r>
              <w:t>AMOR. PRÉST. CORTO PLAZO ENTES FUERA S.P</w:t>
            </w:r>
          </w:p>
        </w:tc>
        <w:tc>
          <w:tcPr>
            <w:tcW w:w="1541" w:type="dxa"/>
          </w:tcPr>
          <w:p w14:paraId="3FB8C00D" w14:textId="77777777" w:rsidR="008D2037" w:rsidRDefault="00000000">
            <w:pPr>
              <w:pStyle w:val="TableParagraph"/>
              <w:spacing w:before="31" w:line="248" w:lineRule="exact"/>
              <w:ind w:right="58"/>
              <w:jc w:val="right"/>
            </w:pPr>
            <w:r>
              <w:t>122.918,11</w:t>
            </w:r>
          </w:p>
        </w:tc>
      </w:tr>
      <w:tr w:rsidR="008D2037" w14:paraId="0D8CC76E" w14:textId="77777777">
        <w:trPr>
          <w:trHeight w:val="299"/>
        </w:trPr>
        <w:tc>
          <w:tcPr>
            <w:tcW w:w="1200" w:type="dxa"/>
          </w:tcPr>
          <w:p w14:paraId="4FC1802C" w14:textId="77777777" w:rsidR="008D2037" w:rsidRDefault="008D2037">
            <w:pPr>
              <w:pStyle w:val="TableParagraph"/>
              <w:rPr>
                <w:rFonts w:ascii="Times New Roman"/>
                <w:sz w:val="20"/>
              </w:rPr>
            </w:pPr>
          </w:p>
        </w:tc>
        <w:tc>
          <w:tcPr>
            <w:tcW w:w="5889" w:type="dxa"/>
          </w:tcPr>
          <w:p w14:paraId="4D5F0468" w14:textId="77777777" w:rsidR="008D2037" w:rsidRDefault="00000000">
            <w:pPr>
              <w:pStyle w:val="TableParagraph"/>
              <w:spacing w:before="31" w:line="248" w:lineRule="exact"/>
              <w:ind w:left="69"/>
              <w:rPr>
                <w:b/>
              </w:rPr>
            </w:pPr>
            <w:r>
              <w:rPr>
                <w:b/>
              </w:rPr>
              <w:t>TOTAL CAPÍTULO 9</w:t>
            </w:r>
          </w:p>
        </w:tc>
        <w:tc>
          <w:tcPr>
            <w:tcW w:w="1541" w:type="dxa"/>
          </w:tcPr>
          <w:p w14:paraId="5138DD40" w14:textId="77777777" w:rsidR="008D2037" w:rsidRDefault="00000000">
            <w:pPr>
              <w:pStyle w:val="TableParagraph"/>
              <w:spacing w:before="31" w:line="248" w:lineRule="exact"/>
              <w:ind w:right="57"/>
              <w:jc w:val="right"/>
              <w:rPr>
                <w:b/>
              </w:rPr>
            </w:pPr>
            <w:r>
              <w:rPr>
                <w:b/>
                <w:w w:val="95"/>
              </w:rPr>
              <w:t>122.918,11</w:t>
            </w:r>
          </w:p>
        </w:tc>
      </w:tr>
      <w:tr w:rsidR="008D2037" w14:paraId="61501C06" w14:textId="77777777">
        <w:trPr>
          <w:trHeight w:val="300"/>
        </w:trPr>
        <w:tc>
          <w:tcPr>
            <w:tcW w:w="1200" w:type="dxa"/>
          </w:tcPr>
          <w:p w14:paraId="6CCB7F01" w14:textId="77777777" w:rsidR="008D2037" w:rsidRDefault="008D2037">
            <w:pPr>
              <w:pStyle w:val="TableParagraph"/>
              <w:rPr>
                <w:rFonts w:ascii="Times New Roman"/>
                <w:sz w:val="20"/>
              </w:rPr>
            </w:pPr>
          </w:p>
        </w:tc>
        <w:tc>
          <w:tcPr>
            <w:tcW w:w="5889" w:type="dxa"/>
          </w:tcPr>
          <w:p w14:paraId="55D44478" w14:textId="77777777" w:rsidR="008D2037" w:rsidRDefault="00000000">
            <w:pPr>
              <w:pStyle w:val="TableParagraph"/>
              <w:spacing w:before="32" w:line="248" w:lineRule="exact"/>
              <w:ind w:left="69"/>
              <w:rPr>
                <w:b/>
              </w:rPr>
            </w:pPr>
            <w:r>
              <w:rPr>
                <w:b/>
              </w:rPr>
              <w:t>TOTAL</w:t>
            </w:r>
          </w:p>
        </w:tc>
        <w:tc>
          <w:tcPr>
            <w:tcW w:w="1541" w:type="dxa"/>
          </w:tcPr>
          <w:p w14:paraId="4B539A37" w14:textId="77777777" w:rsidR="008D2037" w:rsidRDefault="00000000">
            <w:pPr>
              <w:pStyle w:val="TableParagraph"/>
              <w:spacing w:before="32" w:line="248" w:lineRule="exact"/>
              <w:ind w:right="57"/>
              <w:jc w:val="right"/>
              <w:rPr>
                <w:b/>
              </w:rPr>
            </w:pPr>
            <w:r>
              <w:rPr>
                <w:b/>
              </w:rPr>
              <w:t>173.740.467,36</w:t>
            </w:r>
          </w:p>
        </w:tc>
      </w:tr>
    </w:tbl>
    <w:p w14:paraId="59500F89" w14:textId="77777777" w:rsidR="008D2037" w:rsidRDefault="00000000">
      <w:pPr>
        <w:pStyle w:val="Textoindependiente"/>
        <w:rPr>
          <w:sz w:val="20"/>
        </w:rPr>
      </w:pPr>
      <w:r>
        <w:pict w14:anchorId="6A194D1D">
          <v:shape id="_x0000_s1148" type="#_x0000_t202" style="position:absolute;margin-left:681.25pt;margin-top:546.45pt;width:14.75pt;height:266.5pt;z-index:251823104;mso-position-horizontal-relative:page;mso-position-vertical-relative:page" filled="f" stroked="f">
            <v:textbox style="layout-flow:vertical;mso-layout-flow-alt:bottom-to-top" inset="0,0,0,0">
              <w:txbxContent>
                <w:p w14:paraId="33EE89C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151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6F70D02F" w14:textId="77777777" w:rsidR="008D2037" w:rsidRDefault="008D2037">
      <w:pPr>
        <w:pStyle w:val="Textoindependiente"/>
        <w:spacing w:before="1"/>
        <w:rPr>
          <w:sz w:val="28"/>
        </w:rPr>
      </w:pPr>
    </w:p>
    <w:p w14:paraId="55EF9DF9" w14:textId="77777777" w:rsidR="008D2037" w:rsidRDefault="00000000">
      <w:pPr>
        <w:pStyle w:val="Prrafodelista"/>
        <w:numPr>
          <w:ilvl w:val="1"/>
          <w:numId w:val="70"/>
        </w:numPr>
        <w:tabs>
          <w:tab w:val="left" w:pos="2766"/>
        </w:tabs>
        <w:spacing w:before="55"/>
        <w:rPr>
          <w:b/>
        </w:rPr>
      </w:pPr>
      <w:r>
        <w:rPr>
          <w:b/>
        </w:rPr>
        <w:t>Presupuesto de gastos según la clasificación</w:t>
      </w:r>
      <w:r>
        <w:rPr>
          <w:b/>
          <w:spacing w:val="-5"/>
        </w:rPr>
        <w:t xml:space="preserve"> </w:t>
      </w:r>
      <w:r>
        <w:rPr>
          <w:b/>
        </w:rPr>
        <w:t>orgánica</w:t>
      </w:r>
    </w:p>
    <w:p w14:paraId="648C3FE2" w14:textId="77777777" w:rsidR="008D2037" w:rsidRDefault="008D2037">
      <w:pPr>
        <w:pStyle w:val="Textoindependiente"/>
        <w:spacing w:before="11"/>
        <w:rPr>
          <w:b/>
          <w:sz w:val="26"/>
        </w:rPr>
      </w:pPr>
    </w:p>
    <w:p w14:paraId="737BA68D" w14:textId="77777777" w:rsidR="008D2037" w:rsidRDefault="00000000">
      <w:pPr>
        <w:spacing w:line="360" w:lineRule="auto"/>
        <w:ind w:left="2375" w:right="947"/>
        <w:jc w:val="both"/>
      </w:pPr>
      <w:r>
        <w:t>Una vez expuesto el presupuesto de gastos siguiendo las clasificaciones por programas y económica se muestra en el presente apartado su distribución atendiendo a la clasificación orgánica. Para ello se presenta</w:t>
      </w:r>
      <w:r>
        <w:rPr>
          <w:spacing w:val="-12"/>
        </w:rPr>
        <w:t xml:space="preserve"> </w:t>
      </w:r>
      <w:r>
        <w:t>el</w:t>
      </w:r>
      <w:r>
        <w:rPr>
          <w:spacing w:val="-11"/>
        </w:rPr>
        <w:t xml:space="preserve"> </w:t>
      </w:r>
      <w:r>
        <w:t>presupuesto</w:t>
      </w:r>
      <w:r>
        <w:rPr>
          <w:spacing w:val="-11"/>
        </w:rPr>
        <w:t xml:space="preserve"> </w:t>
      </w:r>
      <w:r>
        <w:t>total</w:t>
      </w:r>
      <w:r>
        <w:rPr>
          <w:spacing w:val="-11"/>
        </w:rPr>
        <w:t xml:space="preserve"> </w:t>
      </w:r>
      <w:r>
        <w:t>para</w:t>
      </w:r>
      <w:r>
        <w:rPr>
          <w:spacing w:val="-11"/>
        </w:rPr>
        <w:t xml:space="preserve"> </w:t>
      </w:r>
      <w:r>
        <w:t>cada</w:t>
      </w:r>
      <w:r>
        <w:rPr>
          <w:spacing w:val="-11"/>
        </w:rPr>
        <w:t xml:space="preserve"> </w:t>
      </w:r>
      <w:r>
        <w:t>UGA</w:t>
      </w:r>
      <w:r>
        <w:rPr>
          <w:spacing w:val="-10"/>
        </w:rPr>
        <w:t xml:space="preserve"> </w:t>
      </w:r>
      <w:r>
        <w:t>y</w:t>
      </w:r>
      <w:r>
        <w:rPr>
          <w:spacing w:val="-11"/>
        </w:rPr>
        <w:t xml:space="preserve"> </w:t>
      </w:r>
      <w:r>
        <w:t>por</w:t>
      </w:r>
      <w:r>
        <w:rPr>
          <w:spacing w:val="-11"/>
        </w:rPr>
        <w:t xml:space="preserve"> </w:t>
      </w:r>
      <w:r>
        <w:t>capítulo</w:t>
      </w:r>
      <w:r>
        <w:rPr>
          <w:spacing w:val="-10"/>
        </w:rPr>
        <w:t xml:space="preserve"> </w:t>
      </w:r>
      <w:r>
        <w:t>para</w:t>
      </w:r>
      <w:r>
        <w:rPr>
          <w:spacing w:val="-11"/>
        </w:rPr>
        <w:t xml:space="preserve"> </w:t>
      </w:r>
      <w:r>
        <w:t>los</w:t>
      </w:r>
      <w:r>
        <w:rPr>
          <w:spacing w:val="-11"/>
        </w:rPr>
        <w:t xml:space="preserve"> </w:t>
      </w:r>
      <w:r>
        <w:t>cinco</w:t>
      </w:r>
      <w:r>
        <w:rPr>
          <w:spacing w:val="-10"/>
        </w:rPr>
        <w:t xml:space="preserve"> </w:t>
      </w:r>
      <w:r>
        <w:t>tipos</w:t>
      </w:r>
      <w:r>
        <w:rPr>
          <w:spacing w:val="-11"/>
        </w:rPr>
        <w:t xml:space="preserve"> </w:t>
      </w:r>
      <w:r>
        <w:t>de</w:t>
      </w:r>
      <w:r>
        <w:rPr>
          <w:spacing w:val="-12"/>
        </w:rPr>
        <w:t xml:space="preserve"> </w:t>
      </w:r>
      <w:r>
        <w:t>unidades</w:t>
      </w:r>
      <w:r>
        <w:rPr>
          <w:spacing w:val="-11"/>
        </w:rPr>
        <w:t xml:space="preserve"> </w:t>
      </w:r>
      <w:r>
        <w:t>siguientes: servicios</w:t>
      </w:r>
      <w:r>
        <w:rPr>
          <w:spacing w:val="34"/>
        </w:rPr>
        <w:t xml:space="preserve"> </w:t>
      </w:r>
      <w:r>
        <w:t>generales</w:t>
      </w:r>
      <w:r>
        <w:rPr>
          <w:spacing w:val="34"/>
        </w:rPr>
        <w:t xml:space="preserve"> </w:t>
      </w:r>
      <w:r>
        <w:t>y</w:t>
      </w:r>
      <w:r>
        <w:rPr>
          <w:spacing w:val="34"/>
        </w:rPr>
        <w:t xml:space="preserve"> </w:t>
      </w:r>
      <w:r>
        <w:t>sociales,</w:t>
      </w:r>
      <w:r>
        <w:rPr>
          <w:spacing w:val="34"/>
        </w:rPr>
        <w:t xml:space="preserve"> </w:t>
      </w:r>
      <w:r>
        <w:t>departamentos,</w:t>
      </w:r>
      <w:r>
        <w:rPr>
          <w:spacing w:val="34"/>
        </w:rPr>
        <w:t xml:space="preserve"> </w:t>
      </w:r>
      <w:r>
        <w:t>centros,</w:t>
      </w:r>
      <w:r>
        <w:rPr>
          <w:spacing w:val="34"/>
        </w:rPr>
        <w:t xml:space="preserve"> </w:t>
      </w:r>
      <w:r>
        <w:t>institutos</w:t>
      </w:r>
      <w:r>
        <w:rPr>
          <w:spacing w:val="35"/>
        </w:rPr>
        <w:t xml:space="preserve"> </w:t>
      </w:r>
      <w:r>
        <w:t>universitarios</w:t>
      </w:r>
      <w:r>
        <w:rPr>
          <w:spacing w:val="34"/>
        </w:rPr>
        <w:t xml:space="preserve"> </w:t>
      </w:r>
      <w:r>
        <w:t>de</w:t>
      </w:r>
      <w:r>
        <w:rPr>
          <w:spacing w:val="33"/>
        </w:rPr>
        <w:t xml:space="preserve"> </w:t>
      </w:r>
      <w:r>
        <w:t>investigación</w:t>
      </w:r>
      <w:r>
        <w:rPr>
          <w:spacing w:val="34"/>
        </w:rPr>
        <w:t xml:space="preserve"> </w:t>
      </w:r>
      <w:r>
        <w:t>y</w:t>
      </w:r>
    </w:p>
    <w:p w14:paraId="69B16D2D" w14:textId="77777777" w:rsidR="008D2037" w:rsidRDefault="008D2037">
      <w:pPr>
        <w:pStyle w:val="Textoindependiente"/>
        <w:rPr>
          <w:sz w:val="20"/>
        </w:rPr>
      </w:pPr>
    </w:p>
    <w:p w14:paraId="56B63E39" w14:textId="77777777" w:rsidR="008D2037" w:rsidRDefault="008D2037">
      <w:pPr>
        <w:pStyle w:val="Textoindependiente"/>
        <w:spacing w:before="6"/>
        <w:rPr>
          <w:sz w:val="17"/>
        </w:rPr>
      </w:pPr>
    </w:p>
    <w:p w14:paraId="287DF99C" w14:textId="77777777" w:rsidR="008D2037" w:rsidRDefault="00000000">
      <w:pPr>
        <w:ind w:left="1428"/>
        <w:jc w:val="center"/>
      </w:pPr>
      <w:r>
        <w:t>149</w:t>
      </w:r>
    </w:p>
    <w:p w14:paraId="03DD948A" w14:textId="77777777" w:rsidR="008D2037" w:rsidRDefault="008D2037">
      <w:pPr>
        <w:jc w:val="center"/>
        <w:sectPr w:rsidR="008D2037" w:rsidSect="00CF3712">
          <w:pgSz w:w="14180" w:h="16840"/>
          <w:pgMar w:top="1400" w:right="1320" w:bottom="0" w:left="460" w:header="720" w:footer="720" w:gutter="0"/>
          <w:cols w:space="720"/>
        </w:sectPr>
      </w:pPr>
    </w:p>
    <w:p w14:paraId="669834D1" w14:textId="77777777" w:rsidR="008D2037" w:rsidRDefault="00000000">
      <w:pPr>
        <w:spacing w:before="39" w:line="360" w:lineRule="auto"/>
        <w:ind w:left="2375" w:right="953"/>
        <w:jc w:val="both"/>
      </w:pPr>
      <w:r>
        <w:pict w14:anchorId="67B0345D">
          <v:shape id="_x0000_s1147" type="#_x0000_t202" style="position:absolute;left:0;text-align:left;margin-left:681.25pt;margin-top:546.45pt;width:14.75pt;height:266.5pt;z-index:251824128;mso-position-horizontal-relative:page;mso-position-vertical-relative:page" filled="f" stroked="f">
            <v:textbox style="layout-flow:vertical;mso-layout-flow-alt:bottom-to-top" inset="0,0,0,0">
              <w:txbxContent>
                <w:p w14:paraId="07192B7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152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administraciones de edificios. En el anexo I se recoge el detalle del presupuesto de cada UGA para los niveles de artículo, concepto y subconcepto y, por otro, para cada programa.</w:t>
      </w:r>
    </w:p>
    <w:p w14:paraId="782F2916" w14:textId="77777777" w:rsidR="008D2037" w:rsidRDefault="00000000">
      <w:pPr>
        <w:spacing w:line="360" w:lineRule="auto"/>
        <w:ind w:left="2375" w:right="943"/>
        <w:jc w:val="both"/>
      </w:pPr>
      <w:r>
        <w:t>Las partidas incluidas en el presupuesto de cada UGA se corresponden con aquellos gastos sobre los cuales el responsable de la unidad tiene capacidad de gestión. De esta forma, servicios como la seguridad o la limpieza, que son contratados por la Universidad de manera centralizada, aparecen presupuestados en Servicios Centrales.</w:t>
      </w:r>
    </w:p>
    <w:p w14:paraId="4448382A" w14:textId="77777777" w:rsidR="008D2037" w:rsidRDefault="00000000">
      <w:pPr>
        <w:spacing w:line="360" w:lineRule="auto"/>
        <w:ind w:left="2375" w:right="942"/>
        <w:jc w:val="both"/>
      </w:pPr>
      <w:r>
        <w:t>La tabla 10 refleja la distribución orgánica del presupuesto de gastos de la ULPGC entre los citados cinco grupos de unidades de gasto, con capítulo 1. Así, el 47,55% de los recursos de esta Universidad se</w:t>
      </w:r>
      <w:r>
        <w:rPr>
          <w:spacing w:val="-13"/>
        </w:rPr>
        <w:t xml:space="preserve"> </w:t>
      </w:r>
      <w:r>
        <w:t>hallan</w:t>
      </w:r>
      <w:r>
        <w:rPr>
          <w:spacing w:val="-11"/>
        </w:rPr>
        <w:t xml:space="preserve"> </w:t>
      </w:r>
      <w:r>
        <w:t>presupuestados</w:t>
      </w:r>
      <w:r>
        <w:rPr>
          <w:spacing w:val="-11"/>
        </w:rPr>
        <w:t xml:space="preserve"> </w:t>
      </w:r>
      <w:r>
        <w:t>en</w:t>
      </w:r>
      <w:r>
        <w:rPr>
          <w:spacing w:val="-13"/>
        </w:rPr>
        <w:t xml:space="preserve"> </w:t>
      </w:r>
      <w:r>
        <w:t>2023</w:t>
      </w:r>
      <w:r>
        <w:rPr>
          <w:spacing w:val="-9"/>
        </w:rPr>
        <w:t xml:space="preserve"> </w:t>
      </w:r>
      <w:r>
        <w:t>en</w:t>
      </w:r>
      <w:r>
        <w:rPr>
          <w:spacing w:val="-12"/>
        </w:rPr>
        <w:t xml:space="preserve"> </w:t>
      </w:r>
      <w:r>
        <w:t>unidades</w:t>
      </w:r>
      <w:r>
        <w:rPr>
          <w:spacing w:val="-12"/>
        </w:rPr>
        <w:t xml:space="preserve"> </w:t>
      </w:r>
      <w:r>
        <w:t>de</w:t>
      </w:r>
      <w:r>
        <w:rPr>
          <w:spacing w:val="-12"/>
        </w:rPr>
        <w:t xml:space="preserve"> </w:t>
      </w:r>
      <w:r>
        <w:t>servicios</w:t>
      </w:r>
      <w:r>
        <w:rPr>
          <w:spacing w:val="-12"/>
        </w:rPr>
        <w:t xml:space="preserve"> </w:t>
      </w:r>
      <w:r>
        <w:t>generales</w:t>
      </w:r>
      <w:r>
        <w:rPr>
          <w:spacing w:val="-12"/>
        </w:rPr>
        <w:t xml:space="preserve"> </w:t>
      </w:r>
      <w:r>
        <w:t>y</w:t>
      </w:r>
      <w:r>
        <w:rPr>
          <w:spacing w:val="-12"/>
        </w:rPr>
        <w:t xml:space="preserve"> </w:t>
      </w:r>
      <w:r>
        <w:t>sociales,</w:t>
      </w:r>
      <w:r>
        <w:rPr>
          <w:spacing w:val="-13"/>
        </w:rPr>
        <w:t xml:space="preserve"> </w:t>
      </w:r>
      <w:r>
        <w:t>seguidas</w:t>
      </w:r>
      <w:r>
        <w:rPr>
          <w:spacing w:val="-11"/>
        </w:rPr>
        <w:t xml:space="preserve"> </w:t>
      </w:r>
      <w:r>
        <w:t>muy</w:t>
      </w:r>
      <w:r>
        <w:rPr>
          <w:spacing w:val="-11"/>
        </w:rPr>
        <w:t xml:space="preserve"> </w:t>
      </w:r>
      <w:r>
        <w:t>de</w:t>
      </w:r>
      <w:r>
        <w:rPr>
          <w:spacing w:val="-12"/>
        </w:rPr>
        <w:t xml:space="preserve"> </w:t>
      </w:r>
      <w:r>
        <w:t>cerca por los departamentos (47,52%), por lo que se trata de las unidades con una mayor participación en los presupuestos. Esto se debe principalmente al que el personal docente e investigador está adscrito a los diferentes departamentos. Bajo el epígrafe de las unidades de servicios generales y sociales se engloban aquellas unidades de gasto que recaen bajo responsabilidad del Consejo Social, Rectorado, Vicerrectores y Gerencia, pero con programas dotados con fondos a redistribuir a (o de los que son beneficiarios directos) los centros, departamentos, institutos universitarios de investigación y administraciones de edificios y con servicio de gasto descentralizado, como la Biblioteca Universitaria e</w:t>
      </w:r>
      <w:r>
        <w:rPr>
          <w:spacing w:val="-4"/>
        </w:rPr>
        <w:t xml:space="preserve"> </w:t>
      </w:r>
      <w:r>
        <w:t>Informática</w:t>
      </w:r>
      <w:r>
        <w:rPr>
          <w:spacing w:val="-4"/>
        </w:rPr>
        <w:t xml:space="preserve"> </w:t>
      </w:r>
      <w:r>
        <w:t>y</w:t>
      </w:r>
      <w:r>
        <w:rPr>
          <w:spacing w:val="-4"/>
        </w:rPr>
        <w:t xml:space="preserve"> </w:t>
      </w:r>
      <w:r>
        <w:t>Comunicaciones.</w:t>
      </w:r>
      <w:r>
        <w:rPr>
          <w:spacing w:val="-5"/>
        </w:rPr>
        <w:t xml:space="preserve"> </w:t>
      </w:r>
      <w:r>
        <w:t>La</w:t>
      </w:r>
      <w:r>
        <w:rPr>
          <w:spacing w:val="-4"/>
        </w:rPr>
        <w:t xml:space="preserve"> </w:t>
      </w:r>
      <w:r>
        <w:t>tabla</w:t>
      </w:r>
      <w:r>
        <w:rPr>
          <w:spacing w:val="-3"/>
        </w:rPr>
        <w:t xml:space="preserve"> </w:t>
      </w:r>
      <w:r>
        <w:t>11</w:t>
      </w:r>
      <w:r>
        <w:rPr>
          <w:spacing w:val="-4"/>
        </w:rPr>
        <w:t xml:space="preserve"> </w:t>
      </w:r>
      <w:r>
        <w:t>contiene</w:t>
      </w:r>
      <w:r>
        <w:rPr>
          <w:spacing w:val="-3"/>
        </w:rPr>
        <w:t xml:space="preserve"> </w:t>
      </w:r>
      <w:r>
        <w:t>esta</w:t>
      </w:r>
      <w:r>
        <w:rPr>
          <w:spacing w:val="-4"/>
        </w:rPr>
        <w:t xml:space="preserve"> </w:t>
      </w:r>
      <w:r>
        <w:t>distribución,</w:t>
      </w:r>
      <w:r>
        <w:rPr>
          <w:spacing w:val="-2"/>
        </w:rPr>
        <w:t xml:space="preserve"> </w:t>
      </w:r>
      <w:r>
        <w:t>pero</w:t>
      </w:r>
      <w:r>
        <w:rPr>
          <w:spacing w:val="-4"/>
        </w:rPr>
        <w:t xml:space="preserve"> </w:t>
      </w:r>
      <w:r>
        <w:t>sin</w:t>
      </w:r>
      <w:r>
        <w:rPr>
          <w:spacing w:val="-3"/>
        </w:rPr>
        <w:t xml:space="preserve"> </w:t>
      </w:r>
      <w:r>
        <w:t>considerar</w:t>
      </w:r>
      <w:r>
        <w:rPr>
          <w:spacing w:val="-4"/>
        </w:rPr>
        <w:t xml:space="preserve"> </w:t>
      </w:r>
      <w:r>
        <w:t>el</w:t>
      </w:r>
      <w:r>
        <w:rPr>
          <w:spacing w:val="-3"/>
        </w:rPr>
        <w:t xml:space="preserve"> </w:t>
      </w:r>
      <w:r>
        <w:t>capítulo 1.</w:t>
      </w:r>
    </w:p>
    <w:p w14:paraId="219F70D0" w14:textId="77777777" w:rsidR="008D2037" w:rsidRDefault="008D2037">
      <w:pPr>
        <w:pStyle w:val="Textoindependiente"/>
        <w:rPr>
          <w:sz w:val="22"/>
        </w:rPr>
      </w:pPr>
    </w:p>
    <w:p w14:paraId="7CB78EF6" w14:textId="77777777" w:rsidR="008D2037" w:rsidRDefault="00000000">
      <w:pPr>
        <w:ind w:left="4266" w:right="2835"/>
        <w:jc w:val="center"/>
        <w:rPr>
          <w:b/>
        </w:rPr>
      </w:pPr>
      <w:r>
        <w:rPr>
          <w:b/>
        </w:rPr>
        <w:t>Tabla 10. Distribución orgánica del presupuesto de gastos (incluyendo el capítulo 1)</w:t>
      </w:r>
    </w:p>
    <w:tbl>
      <w:tblPr>
        <w:tblStyle w:val="TableNormal"/>
        <w:tblW w:w="0" w:type="auto"/>
        <w:tblInd w:w="3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2319"/>
        <w:gridCol w:w="2160"/>
      </w:tblGrid>
      <w:tr w:rsidR="008D2037" w14:paraId="0AA2AE63" w14:textId="77777777">
        <w:trPr>
          <w:trHeight w:val="299"/>
        </w:trPr>
        <w:tc>
          <w:tcPr>
            <w:tcW w:w="2921" w:type="dxa"/>
          </w:tcPr>
          <w:p w14:paraId="28F46470" w14:textId="77777777" w:rsidR="008D2037" w:rsidRDefault="00000000">
            <w:pPr>
              <w:pStyle w:val="TableParagraph"/>
              <w:spacing w:before="26"/>
              <w:ind w:left="930"/>
              <w:rPr>
                <w:b/>
                <w:sz w:val="20"/>
              </w:rPr>
            </w:pPr>
            <w:r>
              <w:rPr>
                <w:b/>
                <w:sz w:val="18"/>
              </w:rPr>
              <w:t xml:space="preserve">Tipo de </w:t>
            </w:r>
            <w:r>
              <w:rPr>
                <w:b/>
                <w:sz w:val="20"/>
              </w:rPr>
              <w:t>UGAs</w:t>
            </w:r>
          </w:p>
        </w:tc>
        <w:tc>
          <w:tcPr>
            <w:tcW w:w="2319" w:type="dxa"/>
          </w:tcPr>
          <w:p w14:paraId="42BDD3E9" w14:textId="77777777" w:rsidR="008D2037" w:rsidRDefault="00000000">
            <w:pPr>
              <w:pStyle w:val="TableParagraph"/>
              <w:spacing w:before="16" w:line="264" w:lineRule="exact"/>
              <w:ind w:left="916" w:right="907"/>
              <w:jc w:val="center"/>
              <w:rPr>
                <w:b/>
              </w:rPr>
            </w:pPr>
            <w:r>
              <w:rPr>
                <w:b/>
              </w:rPr>
              <w:t>2023</w:t>
            </w:r>
          </w:p>
        </w:tc>
        <w:tc>
          <w:tcPr>
            <w:tcW w:w="2160" w:type="dxa"/>
          </w:tcPr>
          <w:p w14:paraId="07776678" w14:textId="77777777" w:rsidR="008D2037" w:rsidRDefault="00000000">
            <w:pPr>
              <w:pStyle w:val="TableParagraph"/>
              <w:spacing w:before="26"/>
              <w:ind w:left="59" w:right="49"/>
              <w:jc w:val="center"/>
              <w:rPr>
                <w:b/>
                <w:sz w:val="20"/>
              </w:rPr>
            </w:pPr>
            <w:r>
              <w:rPr>
                <w:b/>
                <w:sz w:val="20"/>
              </w:rPr>
              <w:t>Importancia relativa (%)</w:t>
            </w:r>
          </w:p>
        </w:tc>
      </w:tr>
      <w:tr w:rsidR="008D2037" w14:paraId="115E0413" w14:textId="77777777">
        <w:trPr>
          <w:trHeight w:val="315"/>
        </w:trPr>
        <w:tc>
          <w:tcPr>
            <w:tcW w:w="2921" w:type="dxa"/>
          </w:tcPr>
          <w:p w14:paraId="1E08C690" w14:textId="77777777" w:rsidR="008D2037" w:rsidRDefault="00000000">
            <w:pPr>
              <w:pStyle w:val="TableParagraph"/>
              <w:spacing w:before="35"/>
              <w:ind w:left="70"/>
              <w:rPr>
                <w:b/>
                <w:sz w:val="20"/>
              </w:rPr>
            </w:pPr>
            <w:r>
              <w:rPr>
                <w:b/>
                <w:sz w:val="20"/>
              </w:rPr>
              <w:t>Servicios Generales y Sociales</w:t>
            </w:r>
          </w:p>
        </w:tc>
        <w:tc>
          <w:tcPr>
            <w:tcW w:w="2319" w:type="dxa"/>
          </w:tcPr>
          <w:p w14:paraId="51B63770" w14:textId="77777777" w:rsidR="008D2037" w:rsidRDefault="00000000">
            <w:pPr>
              <w:pStyle w:val="TableParagraph"/>
              <w:spacing w:before="24"/>
              <w:ind w:right="57"/>
              <w:jc w:val="right"/>
            </w:pPr>
            <w:r>
              <w:rPr>
                <w:w w:val="95"/>
              </w:rPr>
              <w:t>82.605.879,94</w:t>
            </w:r>
          </w:p>
        </w:tc>
        <w:tc>
          <w:tcPr>
            <w:tcW w:w="2160" w:type="dxa"/>
          </w:tcPr>
          <w:p w14:paraId="56799535" w14:textId="77777777" w:rsidR="008D2037" w:rsidRDefault="00000000">
            <w:pPr>
              <w:pStyle w:val="TableParagraph"/>
              <w:spacing w:before="24"/>
              <w:ind w:left="59" w:right="49"/>
              <w:jc w:val="center"/>
            </w:pPr>
            <w:r>
              <w:t>47,55%</w:t>
            </w:r>
          </w:p>
        </w:tc>
      </w:tr>
      <w:tr w:rsidR="008D2037" w14:paraId="300CEC5F" w14:textId="77777777">
        <w:trPr>
          <w:trHeight w:val="315"/>
        </w:trPr>
        <w:tc>
          <w:tcPr>
            <w:tcW w:w="2921" w:type="dxa"/>
          </w:tcPr>
          <w:p w14:paraId="5ECEFD01" w14:textId="77777777" w:rsidR="008D2037" w:rsidRDefault="00000000">
            <w:pPr>
              <w:pStyle w:val="TableParagraph"/>
              <w:spacing w:before="35"/>
              <w:ind w:left="70"/>
              <w:rPr>
                <w:b/>
                <w:sz w:val="20"/>
              </w:rPr>
            </w:pPr>
            <w:r>
              <w:rPr>
                <w:b/>
                <w:sz w:val="20"/>
              </w:rPr>
              <w:t>Centros</w:t>
            </w:r>
          </w:p>
        </w:tc>
        <w:tc>
          <w:tcPr>
            <w:tcW w:w="2319" w:type="dxa"/>
          </w:tcPr>
          <w:p w14:paraId="45CD00BB" w14:textId="77777777" w:rsidR="008D2037" w:rsidRDefault="00000000">
            <w:pPr>
              <w:pStyle w:val="TableParagraph"/>
              <w:spacing w:before="23"/>
              <w:ind w:right="57"/>
              <w:jc w:val="right"/>
            </w:pPr>
            <w:r>
              <w:t>783.854,10</w:t>
            </w:r>
          </w:p>
        </w:tc>
        <w:tc>
          <w:tcPr>
            <w:tcW w:w="2160" w:type="dxa"/>
          </w:tcPr>
          <w:p w14:paraId="64A1D8F4" w14:textId="77777777" w:rsidR="008D2037" w:rsidRDefault="00000000">
            <w:pPr>
              <w:pStyle w:val="TableParagraph"/>
              <w:spacing w:before="23"/>
              <w:ind w:left="58" w:right="49"/>
              <w:jc w:val="center"/>
            </w:pPr>
            <w:r>
              <w:t>0,45%</w:t>
            </w:r>
          </w:p>
        </w:tc>
      </w:tr>
      <w:tr w:rsidR="008D2037" w14:paraId="09CA9EB3" w14:textId="77777777">
        <w:trPr>
          <w:trHeight w:val="315"/>
        </w:trPr>
        <w:tc>
          <w:tcPr>
            <w:tcW w:w="2921" w:type="dxa"/>
          </w:tcPr>
          <w:p w14:paraId="7AD4C948" w14:textId="77777777" w:rsidR="008D2037" w:rsidRDefault="00000000">
            <w:pPr>
              <w:pStyle w:val="TableParagraph"/>
              <w:spacing w:before="35"/>
              <w:ind w:left="70"/>
              <w:rPr>
                <w:b/>
                <w:sz w:val="20"/>
              </w:rPr>
            </w:pPr>
            <w:r>
              <w:rPr>
                <w:b/>
                <w:sz w:val="20"/>
              </w:rPr>
              <w:t>Departamentos</w:t>
            </w:r>
          </w:p>
        </w:tc>
        <w:tc>
          <w:tcPr>
            <w:tcW w:w="2319" w:type="dxa"/>
          </w:tcPr>
          <w:p w14:paraId="503AC804" w14:textId="77777777" w:rsidR="008D2037" w:rsidRDefault="00000000">
            <w:pPr>
              <w:pStyle w:val="TableParagraph"/>
              <w:spacing w:before="23"/>
              <w:ind w:right="57"/>
              <w:jc w:val="right"/>
            </w:pPr>
            <w:r>
              <w:rPr>
                <w:w w:val="95"/>
              </w:rPr>
              <w:t>82.564.369,90</w:t>
            </w:r>
          </w:p>
        </w:tc>
        <w:tc>
          <w:tcPr>
            <w:tcW w:w="2160" w:type="dxa"/>
          </w:tcPr>
          <w:p w14:paraId="7A181AD7" w14:textId="77777777" w:rsidR="008D2037" w:rsidRDefault="00000000">
            <w:pPr>
              <w:pStyle w:val="TableParagraph"/>
              <w:spacing w:before="23"/>
              <w:ind w:left="59" w:right="49"/>
              <w:jc w:val="center"/>
            </w:pPr>
            <w:r>
              <w:t>47,52%</w:t>
            </w:r>
          </w:p>
        </w:tc>
      </w:tr>
      <w:tr w:rsidR="008D2037" w14:paraId="7F4CBC12" w14:textId="77777777">
        <w:trPr>
          <w:trHeight w:val="313"/>
        </w:trPr>
        <w:tc>
          <w:tcPr>
            <w:tcW w:w="2921" w:type="dxa"/>
          </w:tcPr>
          <w:p w14:paraId="3D36DE6B" w14:textId="77777777" w:rsidR="008D2037" w:rsidRDefault="00000000">
            <w:pPr>
              <w:pStyle w:val="TableParagraph"/>
              <w:spacing w:before="33"/>
              <w:ind w:left="70"/>
              <w:rPr>
                <w:b/>
                <w:sz w:val="20"/>
              </w:rPr>
            </w:pPr>
            <w:r>
              <w:rPr>
                <w:b/>
                <w:sz w:val="20"/>
              </w:rPr>
              <w:t>Institutos U. de Investigación</w:t>
            </w:r>
          </w:p>
        </w:tc>
        <w:tc>
          <w:tcPr>
            <w:tcW w:w="2319" w:type="dxa"/>
          </w:tcPr>
          <w:p w14:paraId="7CFF7AD8" w14:textId="77777777" w:rsidR="008D2037" w:rsidRDefault="00000000">
            <w:pPr>
              <w:pStyle w:val="TableParagraph"/>
              <w:spacing w:before="23"/>
              <w:ind w:right="57"/>
              <w:jc w:val="right"/>
            </w:pPr>
            <w:r>
              <w:t>787.575,21</w:t>
            </w:r>
          </w:p>
        </w:tc>
        <w:tc>
          <w:tcPr>
            <w:tcW w:w="2160" w:type="dxa"/>
          </w:tcPr>
          <w:p w14:paraId="7018B7B6" w14:textId="77777777" w:rsidR="008D2037" w:rsidRDefault="00000000">
            <w:pPr>
              <w:pStyle w:val="TableParagraph"/>
              <w:spacing w:before="23"/>
              <w:ind w:left="58" w:right="49"/>
              <w:jc w:val="center"/>
            </w:pPr>
            <w:r>
              <w:t>0,45%</w:t>
            </w:r>
          </w:p>
        </w:tc>
      </w:tr>
      <w:tr w:rsidR="008D2037" w14:paraId="149DF6E9" w14:textId="77777777">
        <w:trPr>
          <w:trHeight w:val="315"/>
        </w:trPr>
        <w:tc>
          <w:tcPr>
            <w:tcW w:w="2921" w:type="dxa"/>
          </w:tcPr>
          <w:p w14:paraId="3DD80197" w14:textId="77777777" w:rsidR="008D2037" w:rsidRDefault="00000000">
            <w:pPr>
              <w:pStyle w:val="TableParagraph"/>
              <w:spacing w:before="35"/>
              <w:ind w:left="70"/>
              <w:rPr>
                <w:b/>
                <w:sz w:val="20"/>
              </w:rPr>
            </w:pPr>
            <w:r>
              <w:rPr>
                <w:b/>
                <w:sz w:val="20"/>
              </w:rPr>
              <w:t>Administraciones de edificios</w:t>
            </w:r>
          </w:p>
        </w:tc>
        <w:tc>
          <w:tcPr>
            <w:tcW w:w="2319" w:type="dxa"/>
          </w:tcPr>
          <w:p w14:paraId="22C1CBDC" w14:textId="77777777" w:rsidR="008D2037" w:rsidRDefault="00000000">
            <w:pPr>
              <w:pStyle w:val="TableParagraph"/>
              <w:spacing w:before="24"/>
              <w:ind w:right="58"/>
              <w:jc w:val="right"/>
            </w:pPr>
            <w:r>
              <w:t>6.998.788,21</w:t>
            </w:r>
          </w:p>
        </w:tc>
        <w:tc>
          <w:tcPr>
            <w:tcW w:w="2160" w:type="dxa"/>
          </w:tcPr>
          <w:p w14:paraId="7FB66DC4" w14:textId="77777777" w:rsidR="008D2037" w:rsidRDefault="00000000">
            <w:pPr>
              <w:pStyle w:val="TableParagraph"/>
              <w:spacing w:before="24"/>
              <w:ind w:left="58" w:right="49"/>
              <w:jc w:val="center"/>
            </w:pPr>
            <w:r>
              <w:t>4,03%</w:t>
            </w:r>
          </w:p>
        </w:tc>
      </w:tr>
      <w:tr w:rsidR="008D2037" w14:paraId="03F9706E" w14:textId="77777777">
        <w:trPr>
          <w:trHeight w:val="315"/>
        </w:trPr>
        <w:tc>
          <w:tcPr>
            <w:tcW w:w="2921" w:type="dxa"/>
          </w:tcPr>
          <w:p w14:paraId="0B16021E" w14:textId="77777777" w:rsidR="008D2037" w:rsidRDefault="00000000">
            <w:pPr>
              <w:pStyle w:val="TableParagraph"/>
              <w:spacing w:before="35"/>
              <w:ind w:left="70"/>
              <w:rPr>
                <w:b/>
                <w:sz w:val="20"/>
              </w:rPr>
            </w:pPr>
            <w:r>
              <w:rPr>
                <w:b/>
                <w:sz w:val="20"/>
              </w:rPr>
              <w:t>Total</w:t>
            </w:r>
          </w:p>
        </w:tc>
        <w:tc>
          <w:tcPr>
            <w:tcW w:w="2319" w:type="dxa"/>
          </w:tcPr>
          <w:p w14:paraId="665BF896" w14:textId="77777777" w:rsidR="008D2037" w:rsidRDefault="00000000">
            <w:pPr>
              <w:pStyle w:val="TableParagraph"/>
              <w:spacing w:before="24"/>
              <w:ind w:right="56"/>
              <w:jc w:val="right"/>
              <w:rPr>
                <w:b/>
              </w:rPr>
            </w:pPr>
            <w:r>
              <w:rPr>
                <w:b/>
              </w:rPr>
              <w:t>173.740.467,36</w:t>
            </w:r>
          </w:p>
        </w:tc>
        <w:tc>
          <w:tcPr>
            <w:tcW w:w="2160" w:type="dxa"/>
          </w:tcPr>
          <w:p w14:paraId="715C7B77" w14:textId="77777777" w:rsidR="008D2037" w:rsidRDefault="00000000">
            <w:pPr>
              <w:pStyle w:val="TableParagraph"/>
              <w:spacing w:before="24"/>
              <w:ind w:left="59" w:right="49"/>
              <w:jc w:val="center"/>
              <w:rPr>
                <w:b/>
              </w:rPr>
            </w:pPr>
            <w:r>
              <w:rPr>
                <w:b/>
              </w:rPr>
              <w:t>100,00%</w:t>
            </w:r>
          </w:p>
        </w:tc>
      </w:tr>
    </w:tbl>
    <w:p w14:paraId="135AEA87" w14:textId="77777777" w:rsidR="008D2037" w:rsidRDefault="008D2037">
      <w:pPr>
        <w:pStyle w:val="Textoindependiente"/>
        <w:rPr>
          <w:b/>
          <w:sz w:val="22"/>
        </w:rPr>
      </w:pPr>
    </w:p>
    <w:p w14:paraId="21E40A39" w14:textId="77777777" w:rsidR="008D2037" w:rsidRDefault="008D2037">
      <w:pPr>
        <w:pStyle w:val="Textoindependiente"/>
        <w:spacing w:before="1"/>
        <w:rPr>
          <w:b/>
          <w:sz w:val="22"/>
        </w:rPr>
      </w:pPr>
    </w:p>
    <w:p w14:paraId="4468E3A1" w14:textId="77777777" w:rsidR="008D2037" w:rsidRDefault="00000000">
      <w:pPr>
        <w:ind w:left="4265" w:right="2835"/>
        <w:jc w:val="center"/>
        <w:rPr>
          <w:b/>
        </w:rPr>
      </w:pPr>
      <w:r>
        <w:rPr>
          <w:b/>
        </w:rPr>
        <w:t>Tabla 11. Distribución orgánica del presupuesto de gastos (sin capítulo 1)</w:t>
      </w:r>
    </w:p>
    <w:tbl>
      <w:tblPr>
        <w:tblStyle w:val="TableNormal"/>
        <w:tblW w:w="0" w:type="auto"/>
        <w:tblInd w:w="3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2319"/>
        <w:gridCol w:w="2160"/>
      </w:tblGrid>
      <w:tr w:rsidR="008D2037" w14:paraId="626CF131" w14:textId="77777777">
        <w:trPr>
          <w:trHeight w:val="299"/>
        </w:trPr>
        <w:tc>
          <w:tcPr>
            <w:tcW w:w="2921" w:type="dxa"/>
          </w:tcPr>
          <w:p w14:paraId="06F176CD" w14:textId="77777777" w:rsidR="008D2037" w:rsidRDefault="00000000">
            <w:pPr>
              <w:pStyle w:val="TableParagraph"/>
              <w:spacing w:before="26"/>
              <w:ind w:left="930"/>
              <w:rPr>
                <w:b/>
                <w:sz w:val="20"/>
              </w:rPr>
            </w:pPr>
            <w:r>
              <w:rPr>
                <w:b/>
                <w:sz w:val="18"/>
              </w:rPr>
              <w:t xml:space="preserve">Tipo de </w:t>
            </w:r>
            <w:r>
              <w:rPr>
                <w:b/>
                <w:sz w:val="20"/>
              </w:rPr>
              <w:t>UGAs</w:t>
            </w:r>
          </w:p>
        </w:tc>
        <w:tc>
          <w:tcPr>
            <w:tcW w:w="2319" w:type="dxa"/>
          </w:tcPr>
          <w:p w14:paraId="78674BBE" w14:textId="77777777" w:rsidR="008D2037" w:rsidRDefault="00000000">
            <w:pPr>
              <w:pStyle w:val="TableParagraph"/>
              <w:spacing w:before="16" w:line="264" w:lineRule="exact"/>
              <w:ind w:left="916" w:right="907"/>
              <w:jc w:val="center"/>
              <w:rPr>
                <w:b/>
              </w:rPr>
            </w:pPr>
            <w:r>
              <w:rPr>
                <w:b/>
              </w:rPr>
              <w:t>2023</w:t>
            </w:r>
          </w:p>
        </w:tc>
        <w:tc>
          <w:tcPr>
            <w:tcW w:w="2160" w:type="dxa"/>
          </w:tcPr>
          <w:p w14:paraId="2DD1BDD9" w14:textId="77777777" w:rsidR="008D2037" w:rsidRDefault="00000000">
            <w:pPr>
              <w:pStyle w:val="TableParagraph"/>
              <w:spacing w:before="26"/>
              <w:ind w:left="59" w:right="49"/>
              <w:jc w:val="center"/>
              <w:rPr>
                <w:b/>
                <w:sz w:val="20"/>
              </w:rPr>
            </w:pPr>
            <w:r>
              <w:rPr>
                <w:b/>
                <w:sz w:val="20"/>
              </w:rPr>
              <w:t>Importancia relativa (%)</w:t>
            </w:r>
          </w:p>
        </w:tc>
      </w:tr>
      <w:tr w:rsidR="008D2037" w14:paraId="0071636D" w14:textId="77777777">
        <w:trPr>
          <w:trHeight w:val="315"/>
        </w:trPr>
        <w:tc>
          <w:tcPr>
            <w:tcW w:w="2921" w:type="dxa"/>
          </w:tcPr>
          <w:p w14:paraId="086DC9F5" w14:textId="77777777" w:rsidR="008D2037" w:rsidRDefault="00000000">
            <w:pPr>
              <w:pStyle w:val="TableParagraph"/>
              <w:spacing w:before="35"/>
              <w:ind w:left="70"/>
              <w:rPr>
                <w:b/>
                <w:sz w:val="20"/>
              </w:rPr>
            </w:pPr>
            <w:r>
              <w:rPr>
                <w:b/>
                <w:sz w:val="20"/>
              </w:rPr>
              <w:t>Servicios Generales y Sociales</w:t>
            </w:r>
          </w:p>
        </w:tc>
        <w:tc>
          <w:tcPr>
            <w:tcW w:w="2319" w:type="dxa"/>
          </w:tcPr>
          <w:p w14:paraId="76E977B8" w14:textId="77777777" w:rsidR="008D2037" w:rsidRDefault="00000000">
            <w:pPr>
              <w:pStyle w:val="TableParagraph"/>
              <w:spacing w:before="23"/>
              <w:ind w:right="57"/>
              <w:jc w:val="right"/>
            </w:pPr>
            <w:r>
              <w:rPr>
                <w:w w:val="95"/>
              </w:rPr>
              <w:t>54.082.736,17</w:t>
            </w:r>
          </w:p>
        </w:tc>
        <w:tc>
          <w:tcPr>
            <w:tcW w:w="2160" w:type="dxa"/>
          </w:tcPr>
          <w:p w14:paraId="75A2C520" w14:textId="77777777" w:rsidR="008D2037" w:rsidRDefault="00000000">
            <w:pPr>
              <w:pStyle w:val="TableParagraph"/>
              <w:spacing w:before="23"/>
              <w:ind w:left="59" w:right="49"/>
              <w:jc w:val="center"/>
            </w:pPr>
            <w:r>
              <w:t>95,17%</w:t>
            </w:r>
          </w:p>
        </w:tc>
      </w:tr>
      <w:tr w:rsidR="008D2037" w14:paraId="4A09F899" w14:textId="77777777">
        <w:trPr>
          <w:trHeight w:val="315"/>
        </w:trPr>
        <w:tc>
          <w:tcPr>
            <w:tcW w:w="2921" w:type="dxa"/>
          </w:tcPr>
          <w:p w14:paraId="18FFF762" w14:textId="77777777" w:rsidR="008D2037" w:rsidRDefault="00000000">
            <w:pPr>
              <w:pStyle w:val="TableParagraph"/>
              <w:spacing w:before="35"/>
              <w:ind w:left="70"/>
              <w:rPr>
                <w:b/>
                <w:sz w:val="20"/>
              </w:rPr>
            </w:pPr>
            <w:r>
              <w:rPr>
                <w:b/>
                <w:sz w:val="20"/>
              </w:rPr>
              <w:t>Centros</w:t>
            </w:r>
          </w:p>
        </w:tc>
        <w:tc>
          <w:tcPr>
            <w:tcW w:w="2319" w:type="dxa"/>
          </w:tcPr>
          <w:p w14:paraId="2EC23994" w14:textId="77777777" w:rsidR="008D2037" w:rsidRDefault="00000000">
            <w:pPr>
              <w:pStyle w:val="TableParagraph"/>
              <w:spacing w:before="23"/>
              <w:ind w:right="57"/>
              <w:jc w:val="right"/>
            </w:pPr>
            <w:r>
              <w:t>783.854,10</w:t>
            </w:r>
          </w:p>
        </w:tc>
        <w:tc>
          <w:tcPr>
            <w:tcW w:w="2160" w:type="dxa"/>
          </w:tcPr>
          <w:p w14:paraId="6C27B2F9" w14:textId="77777777" w:rsidR="008D2037" w:rsidRDefault="00000000">
            <w:pPr>
              <w:pStyle w:val="TableParagraph"/>
              <w:spacing w:before="23"/>
              <w:ind w:left="58" w:right="49"/>
              <w:jc w:val="center"/>
            </w:pPr>
            <w:r>
              <w:t>1,38%</w:t>
            </w:r>
          </w:p>
        </w:tc>
      </w:tr>
      <w:tr w:rsidR="008D2037" w14:paraId="2352F720" w14:textId="77777777">
        <w:trPr>
          <w:trHeight w:val="314"/>
        </w:trPr>
        <w:tc>
          <w:tcPr>
            <w:tcW w:w="2921" w:type="dxa"/>
          </w:tcPr>
          <w:p w14:paraId="7B92EAA8" w14:textId="77777777" w:rsidR="008D2037" w:rsidRDefault="00000000">
            <w:pPr>
              <w:pStyle w:val="TableParagraph"/>
              <w:spacing w:before="33"/>
              <w:ind w:left="70"/>
              <w:rPr>
                <w:b/>
                <w:sz w:val="20"/>
              </w:rPr>
            </w:pPr>
            <w:r>
              <w:rPr>
                <w:b/>
                <w:sz w:val="20"/>
              </w:rPr>
              <w:t>Departamentos</w:t>
            </w:r>
          </w:p>
        </w:tc>
        <w:tc>
          <w:tcPr>
            <w:tcW w:w="2319" w:type="dxa"/>
          </w:tcPr>
          <w:p w14:paraId="4E413082" w14:textId="77777777" w:rsidR="008D2037" w:rsidRDefault="00000000">
            <w:pPr>
              <w:pStyle w:val="TableParagraph"/>
              <w:spacing w:before="23"/>
              <w:ind w:right="58"/>
              <w:jc w:val="right"/>
            </w:pPr>
            <w:r>
              <w:t>1.089.792,83</w:t>
            </w:r>
          </w:p>
        </w:tc>
        <w:tc>
          <w:tcPr>
            <w:tcW w:w="2160" w:type="dxa"/>
          </w:tcPr>
          <w:p w14:paraId="35EEC045" w14:textId="77777777" w:rsidR="008D2037" w:rsidRDefault="00000000">
            <w:pPr>
              <w:pStyle w:val="TableParagraph"/>
              <w:spacing w:before="23"/>
              <w:ind w:left="58" w:right="49"/>
              <w:jc w:val="center"/>
            </w:pPr>
            <w:r>
              <w:t>1,92%</w:t>
            </w:r>
          </w:p>
        </w:tc>
      </w:tr>
      <w:tr w:rsidR="008D2037" w14:paraId="4D1E27BB" w14:textId="77777777">
        <w:trPr>
          <w:trHeight w:val="315"/>
        </w:trPr>
        <w:tc>
          <w:tcPr>
            <w:tcW w:w="2921" w:type="dxa"/>
          </w:tcPr>
          <w:p w14:paraId="40DF5B38" w14:textId="77777777" w:rsidR="008D2037" w:rsidRDefault="00000000">
            <w:pPr>
              <w:pStyle w:val="TableParagraph"/>
              <w:spacing w:before="35"/>
              <w:ind w:left="70"/>
              <w:rPr>
                <w:b/>
                <w:sz w:val="20"/>
              </w:rPr>
            </w:pPr>
            <w:r>
              <w:rPr>
                <w:b/>
                <w:sz w:val="20"/>
              </w:rPr>
              <w:t>Institutos U. de Investigación</w:t>
            </w:r>
          </w:p>
        </w:tc>
        <w:tc>
          <w:tcPr>
            <w:tcW w:w="2319" w:type="dxa"/>
          </w:tcPr>
          <w:p w14:paraId="53BB4FF4" w14:textId="77777777" w:rsidR="008D2037" w:rsidRDefault="00000000">
            <w:pPr>
              <w:pStyle w:val="TableParagraph"/>
              <w:spacing w:before="24"/>
              <w:ind w:right="57"/>
              <w:jc w:val="right"/>
            </w:pPr>
            <w:r>
              <w:t>515.495,13</w:t>
            </w:r>
          </w:p>
        </w:tc>
        <w:tc>
          <w:tcPr>
            <w:tcW w:w="2160" w:type="dxa"/>
          </w:tcPr>
          <w:p w14:paraId="53F730F6" w14:textId="77777777" w:rsidR="008D2037" w:rsidRDefault="00000000">
            <w:pPr>
              <w:pStyle w:val="TableParagraph"/>
              <w:spacing w:before="24"/>
              <w:ind w:left="58" w:right="49"/>
              <w:jc w:val="center"/>
            </w:pPr>
            <w:r>
              <w:t>0,91%</w:t>
            </w:r>
          </w:p>
        </w:tc>
      </w:tr>
      <w:tr w:rsidR="008D2037" w14:paraId="5F3E87A0" w14:textId="77777777">
        <w:trPr>
          <w:trHeight w:val="315"/>
        </w:trPr>
        <w:tc>
          <w:tcPr>
            <w:tcW w:w="2921" w:type="dxa"/>
          </w:tcPr>
          <w:p w14:paraId="18E70D06" w14:textId="77777777" w:rsidR="008D2037" w:rsidRDefault="00000000">
            <w:pPr>
              <w:pStyle w:val="TableParagraph"/>
              <w:spacing w:before="35"/>
              <w:ind w:left="70"/>
              <w:rPr>
                <w:b/>
                <w:sz w:val="20"/>
              </w:rPr>
            </w:pPr>
            <w:r>
              <w:rPr>
                <w:b/>
                <w:sz w:val="20"/>
              </w:rPr>
              <w:t>Administraciones de edificios</w:t>
            </w:r>
          </w:p>
        </w:tc>
        <w:tc>
          <w:tcPr>
            <w:tcW w:w="2319" w:type="dxa"/>
          </w:tcPr>
          <w:p w14:paraId="72EB5BB8" w14:textId="77777777" w:rsidR="008D2037" w:rsidRDefault="00000000">
            <w:pPr>
              <w:pStyle w:val="TableParagraph"/>
              <w:spacing w:before="24"/>
              <w:ind w:right="57"/>
              <w:jc w:val="right"/>
            </w:pPr>
            <w:r>
              <w:t>356.751,74</w:t>
            </w:r>
          </w:p>
        </w:tc>
        <w:tc>
          <w:tcPr>
            <w:tcW w:w="2160" w:type="dxa"/>
          </w:tcPr>
          <w:p w14:paraId="4A2A990E" w14:textId="77777777" w:rsidR="008D2037" w:rsidRDefault="00000000">
            <w:pPr>
              <w:pStyle w:val="TableParagraph"/>
              <w:spacing w:before="24"/>
              <w:ind w:left="58" w:right="49"/>
              <w:jc w:val="center"/>
            </w:pPr>
            <w:r>
              <w:t>0,63%</w:t>
            </w:r>
          </w:p>
        </w:tc>
      </w:tr>
      <w:tr w:rsidR="008D2037" w14:paraId="1CB12495" w14:textId="77777777">
        <w:trPr>
          <w:trHeight w:val="300"/>
        </w:trPr>
        <w:tc>
          <w:tcPr>
            <w:tcW w:w="2921" w:type="dxa"/>
          </w:tcPr>
          <w:p w14:paraId="7CE5E149" w14:textId="77777777" w:rsidR="008D2037" w:rsidRDefault="00000000">
            <w:pPr>
              <w:pStyle w:val="TableParagraph"/>
              <w:spacing w:before="27"/>
              <w:ind w:left="70"/>
              <w:rPr>
                <w:b/>
                <w:sz w:val="20"/>
              </w:rPr>
            </w:pPr>
            <w:r>
              <w:rPr>
                <w:b/>
                <w:sz w:val="20"/>
              </w:rPr>
              <w:t>Total</w:t>
            </w:r>
          </w:p>
        </w:tc>
        <w:tc>
          <w:tcPr>
            <w:tcW w:w="2319" w:type="dxa"/>
          </w:tcPr>
          <w:p w14:paraId="1A009765" w14:textId="77777777" w:rsidR="008D2037" w:rsidRDefault="00000000">
            <w:pPr>
              <w:pStyle w:val="TableParagraph"/>
              <w:spacing w:before="16" w:line="265" w:lineRule="exact"/>
              <w:ind w:right="57"/>
              <w:jc w:val="right"/>
              <w:rPr>
                <w:b/>
              </w:rPr>
            </w:pPr>
            <w:r>
              <w:rPr>
                <w:b/>
              </w:rPr>
              <w:t>56.828.629,97</w:t>
            </w:r>
          </w:p>
        </w:tc>
        <w:tc>
          <w:tcPr>
            <w:tcW w:w="2160" w:type="dxa"/>
          </w:tcPr>
          <w:p w14:paraId="23BCCA7F" w14:textId="77777777" w:rsidR="008D2037" w:rsidRDefault="00000000">
            <w:pPr>
              <w:pStyle w:val="TableParagraph"/>
              <w:spacing w:before="16" w:line="265" w:lineRule="exact"/>
              <w:ind w:left="59" w:right="49"/>
              <w:jc w:val="center"/>
              <w:rPr>
                <w:b/>
              </w:rPr>
            </w:pPr>
            <w:r>
              <w:rPr>
                <w:b/>
              </w:rPr>
              <w:t>100,00%</w:t>
            </w:r>
          </w:p>
        </w:tc>
      </w:tr>
    </w:tbl>
    <w:p w14:paraId="52D535AE" w14:textId="77777777" w:rsidR="008D2037" w:rsidRDefault="008D2037">
      <w:pPr>
        <w:pStyle w:val="Textoindependiente"/>
        <w:rPr>
          <w:b/>
          <w:sz w:val="22"/>
        </w:rPr>
      </w:pPr>
    </w:p>
    <w:p w14:paraId="58792DF9" w14:textId="77777777" w:rsidR="008D2037" w:rsidRDefault="008D2037">
      <w:pPr>
        <w:pStyle w:val="Textoindependiente"/>
        <w:rPr>
          <w:b/>
          <w:sz w:val="20"/>
        </w:rPr>
      </w:pPr>
    </w:p>
    <w:p w14:paraId="3BE59A86" w14:textId="77777777" w:rsidR="008D2037" w:rsidRDefault="00000000">
      <w:pPr>
        <w:ind w:left="1428"/>
        <w:jc w:val="center"/>
      </w:pPr>
      <w:r>
        <w:t>150</w:t>
      </w:r>
    </w:p>
    <w:p w14:paraId="7265E430" w14:textId="77777777" w:rsidR="008D2037" w:rsidRDefault="008D2037">
      <w:pPr>
        <w:jc w:val="center"/>
        <w:sectPr w:rsidR="008D2037" w:rsidSect="00CF3712">
          <w:pgSz w:w="14180" w:h="16840"/>
          <w:pgMar w:top="1360" w:right="1320" w:bottom="0" w:left="460" w:header="720" w:footer="720" w:gutter="0"/>
          <w:cols w:space="720"/>
        </w:sectPr>
      </w:pPr>
    </w:p>
    <w:p w14:paraId="49EFF9A7" w14:textId="77777777" w:rsidR="008D2037" w:rsidRDefault="00000000">
      <w:pPr>
        <w:pStyle w:val="Prrafodelista"/>
        <w:numPr>
          <w:ilvl w:val="2"/>
          <w:numId w:val="69"/>
        </w:numPr>
        <w:tabs>
          <w:tab w:val="left" w:pos="3084"/>
        </w:tabs>
        <w:spacing w:before="39"/>
        <w:ind w:hanging="709"/>
        <w:rPr>
          <w:b/>
        </w:rPr>
      </w:pPr>
      <w:r>
        <w:pict w14:anchorId="6DD5C406">
          <v:shape id="_x0000_s1146" type="#_x0000_t202" style="position:absolute;left:0;text-align:left;margin-left:681.25pt;margin-top:546.45pt;width:14.75pt;height:266.5pt;z-index:251825152;mso-position-horizontal-relative:page;mso-position-vertical-relative:page" filled="f" stroked="f">
            <v:textbox style="layout-flow:vertical;mso-layout-flow-alt:bottom-to-top" inset="0,0,0,0">
              <w:txbxContent>
                <w:p w14:paraId="6254AB3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153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Servicios Generales y</w:t>
      </w:r>
      <w:r>
        <w:rPr>
          <w:b/>
          <w:spacing w:val="-2"/>
        </w:rPr>
        <w:t xml:space="preserve"> </w:t>
      </w:r>
      <w:r>
        <w:rPr>
          <w:b/>
        </w:rPr>
        <w:t>Sociales</w:t>
      </w:r>
    </w:p>
    <w:p w14:paraId="16494B05" w14:textId="77777777" w:rsidR="008D2037" w:rsidRDefault="008D2037">
      <w:pPr>
        <w:pStyle w:val="Textoindependiente"/>
        <w:spacing w:before="10"/>
        <w:rPr>
          <w:b/>
          <w:sz w:val="26"/>
        </w:rPr>
      </w:pPr>
    </w:p>
    <w:p w14:paraId="14CFC002" w14:textId="77777777" w:rsidR="008D2037" w:rsidRDefault="00000000">
      <w:pPr>
        <w:spacing w:line="360" w:lineRule="auto"/>
        <w:ind w:left="2375" w:right="951"/>
        <w:jc w:val="both"/>
      </w:pPr>
      <w:r>
        <w:t>En este apartado se engloban como ya se expresó antes las unidades de gasto que recaen bajo la responsabilidad del Consejo Social, Rectorado, Vicerrectores y la Gerencia de la ULPGC. Para su estructuración se sigue alguno de los siguientes criterios:</w:t>
      </w:r>
    </w:p>
    <w:p w14:paraId="0105C141" w14:textId="77777777" w:rsidR="008D2037" w:rsidRDefault="00000000">
      <w:pPr>
        <w:pStyle w:val="Prrafodelista"/>
        <w:numPr>
          <w:ilvl w:val="3"/>
          <w:numId w:val="69"/>
        </w:numPr>
        <w:tabs>
          <w:tab w:val="left" w:pos="3096"/>
        </w:tabs>
        <w:spacing w:before="1" w:line="357" w:lineRule="auto"/>
        <w:ind w:right="951"/>
      </w:pPr>
      <w:r>
        <w:t>Agregar aquellas UGA´s que dependiendo de un mismo responsable, contemplen diferentes partidas, logrando así una simplificación en la estructura orgánica de la Universidad sin renunciar a la transparencia en la</w:t>
      </w:r>
      <w:r>
        <w:rPr>
          <w:spacing w:val="-4"/>
        </w:rPr>
        <w:t xml:space="preserve"> </w:t>
      </w:r>
      <w:r>
        <w:t>gestión.</w:t>
      </w:r>
    </w:p>
    <w:p w14:paraId="54D39AC0" w14:textId="77777777" w:rsidR="008D2037" w:rsidRDefault="00000000">
      <w:pPr>
        <w:pStyle w:val="Prrafodelista"/>
        <w:numPr>
          <w:ilvl w:val="3"/>
          <w:numId w:val="69"/>
        </w:numPr>
        <w:tabs>
          <w:tab w:val="left" w:pos="3096"/>
        </w:tabs>
        <w:spacing w:before="7" w:line="355" w:lineRule="auto"/>
        <w:ind w:right="950"/>
      </w:pPr>
      <w:r>
        <w:t>Desagregar aquellas UGA´s que reflejen competencias distribuidas entre dos Directores e incluso entre dos Vicerrectores.</w:t>
      </w:r>
    </w:p>
    <w:p w14:paraId="54E4A42C" w14:textId="77777777" w:rsidR="008D2037" w:rsidRDefault="00000000">
      <w:pPr>
        <w:pStyle w:val="Prrafodelista"/>
        <w:numPr>
          <w:ilvl w:val="3"/>
          <w:numId w:val="69"/>
        </w:numPr>
        <w:tabs>
          <w:tab w:val="left" w:pos="3096"/>
        </w:tabs>
        <w:spacing w:before="10" w:line="355" w:lineRule="auto"/>
        <w:ind w:right="951"/>
      </w:pPr>
      <w:r>
        <w:t>Crear nuevas UGA´s cuando el volumen o la singularidad de la actividad que desempeñan así lo aconseja con el objeto de facilitar su</w:t>
      </w:r>
      <w:r>
        <w:rPr>
          <w:spacing w:val="-5"/>
        </w:rPr>
        <w:t xml:space="preserve"> </w:t>
      </w:r>
      <w:r>
        <w:t>gestión.</w:t>
      </w:r>
    </w:p>
    <w:p w14:paraId="627B0AEB" w14:textId="77777777" w:rsidR="008D2037" w:rsidRDefault="00000000">
      <w:pPr>
        <w:spacing w:before="12"/>
        <w:ind w:left="2375"/>
        <w:jc w:val="both"/>
      </w:pPr>
      <w:r>
        <w:t>Las tablas 12 y 13 muestran los presupuestos de estas UGAS para 2023.</w:t>
      </w:r>
    </w:p>
    <w:p w14:paraId="255EB888" w14:textId="77777777" w:rsidR="008D2037" w:rsidRDefault="008D2037">
      <w:pPr>
        <w:pStyle w:val="Textoindependiente"/>
        <w:rPr>
          <w:sz w:val="20"/>
        </w:rPr>
      </w:pPr>
    </w:p>
    <w:p w14:paraId="3DDA071B" w14:textId="77777777" w:rsidR="008D2037" w:rsidRDefault="008D2037">
      <w:pPr>
        <w:pStyle w:val="Textoindependiente"/>
        <w:rPr>
          <w:sz w:val="20"/>
        </w:rPr>
      </w:pPr>
    </w:p>
    <w:p w14:paraId="704F7E82" w14:textId="77777777" w:rsidR="008D2037" w:rsidRDefault="008D2037">
      <w:pPr>
        <w:pStyle w:val="Textoindependiente"/>
        <w:rPr>
          <w:sz w:val="20"/>
        </w:rPr>
      </w:pPr>
    </w:p>
    <w:p w14:paraId="34B52A0D" w14:textId="77777777" w:rsidR="008D2037" w:rsidRDefault="008D2037">
      <w:pPr>
        <w:pStyle w:val="Textoindependiente"/>
        <w:rPr>
          <w:sz w:val="20"/>
        </w:rPr>
      </w:pPr>
    </w:p>
    <w:p w14:paraId="251B130F" w14:textId="77777777" w:rsidR="008D2037" w:rsidRDefault="008D2037">
      <w:pPr>
        <w:pStyle w:val="Textoindependiente"/>
        <w:rPr>
          <w:sz w:val="20"/>
        </w:rPr>
      </w:pPr>
    </w:p>
    <w:p w14:paraId="1AB6F43A" w14:textId="77777777" w:rsidR="008D2037" w:rsidRDefault="008D2037">
      <w:pPr>
        <w:pStyle w:val="Textoindependiente"/>
        <w:rPr>
          <w:sz w:val="20"/>
        </w:rPr>
      </w:pPr>
    </w:p>
    <w:p w14:paraId="77C41D5F" w14:textId="77777777" w:rsidR="008D2037" w:rsidRDefault="008D2037">
      <w:pPr>
        <w:pStyle w:val="Textoindependiente"/>
        <w:rPr>
          <w:sz w:val="20"/>
        </w:rPr>
      </w:pPr>
    </w:p>
    <w:p w14:paraId="39A7D094" w14:textId="77777777" w:rsidR="008D2037" w:rsidRDefault="008D2037">
      <w:pPr>
        <w:pStyle w:val="Textoindependiente"/>
        <w:rPr>
          <w:sz w:val="20"/>
        </w:rPr>
      </w:pPr>
    </w:p>
    <w:p w14:paraId="75F99C66" w14:textId="77777777" w:rsidR="008D2037" w:rsidRDefault="008D2037">
      <w:pPr>
        <w:pStyle w:val="Textoindependiente"/>
        <w:rPr>
          <w:sz w:val="20"/>
        </w:rPr>
      </w:pPr>
    </w:p>
    <w:p w14:paraId="03F1DEB5" w14:textId="77777777" w:rsidR="008D2037" w:rsidRDefault="008D2037">
      <w:pPr>
        <w:pStyle w:val="Textoindependiente"/>
        <w:rPr>
          <w:sz w:val="20"/>
        </w:rPr>
      </w:pPr>
    </w:p>
    <w:p w14:paraId="70F97DB9" w14:textId="77777777" w:rsidR="008D2037" w:rsidRDefault="008D2037">
      <w:pPr>
        <w:pStyle w:val="Textoindependiente"/>
        <w:rPr>
          <w:sz w:val="20"/>
        </w:rPr>
      </w:pPr>
    </w:p>
    <w:p w14:paraId="2E591659" w14:textId="77777777" w:rsidR="008D2037" w:rsidRDefault="008D2037">
      <w:pPr>
        <w:pStyle w:val="Textoindependiente"/>
        <w:rPr>
          <w:sz w:val="20"/>
        </w:rPr>
      </w:pPr>
    </w:p>
    <w:p w14:paraId="2ABB1CCA" w14:textId="77777777" w:rsidR="008D2037" w:rsidRDefault="008D2037">
      <w:pPr>
        <w:pStyle w:val="Textoindependiente"/>
        <w:rPr>
          <w:sz w:val="20"/>
        </w:rPr>
      </w:pPr>
    </w:p>
    <w:p w14:paraId="674C3DA8" w14:textId="77777777" w:rsidR="008D2037" w:rsidRDefault="008D2037">
      <w:pPr>
        <w:pStyle w:val="Textoindependiente"/>
        <w:rPr>
          <w:sz w:val="20"/>
        </w:rPr>
      </w:pPr>
    </w:p>
    <w:p w14:paraId="72E652C9" w14:textId="77777777" w:rsidR="008D2037" w:rsidRDefault="008D2037">
      <w:pPr>
        <w:pStyle w:val="Textoindependiente"/>
        <w:rPr>
          <w:sz w:val="20"/>
        </w:rPr>
      </w:pPr>
    </w:p>
    <w:p w14:paraId="0902D36C" w14:textId="77777777" w:rsidR="008D2037" w:rsidRDefault="008D2037">
      <w:pPr>
        <w:pStyle w:val="Textoindependiente"/>
        <w:rPr>
          <w:sz w:val="20"/>
        </w:rPr>
      </w:pPr>
    </w:p>
    <w:p w14:paraId="4C758703" w14:textId="77777777" w:rsidR="008D2037" w:rsidRDefault="008D2037">
      <w:pPr>
        <w:pStyle w:val="Textoindependiente"/>
        <w:rPr>
          <w:sz w:val="20"/>
        </w:rPr>
      </w:pPr>
    </w:p>
    <w:p w14:paraId="53C96172" w14:textId="77777777" w:rsidR="008D2037" w:rsidRDefault="008D2037">
      <w:pPr>
        <w:pStyle w:val="Textoindependiente"/>
        <w:rPr>
          <w:sz w:val="20"/>
        </w:rPr>
      </w:pPr>
    </w:p>
    <w:p w14:paraId="6FAC26B5" w14:textId="77777777" w:rsidR="008D2037" w:rsidRDefault="008D2037">
      <w:pPr>
        <w:pStyle w:val="Textoindependiente"/>
        <w:rPr>
          <w:sz w:val="20"/>
        </w:rPr>
      </w:pPr>
    </w:p>
    <w:p w14:paraId="3A55D4DB" w14:textId="77777777" w:rsidR="008D2037" w:rsidRDefault="008D2037">
      <w:pPr>
        <w:pStyle w:val="Textoindependiente"/>
        <w:rPr>
          <w:sz w:val="20"/>
        </w:rPr>
      </w:pPr>
    </w:p>
    <w:p w14:paraId="09D3AD01" w14:textId="77777777" w:rsidR="008D2037" w:rsidRDefault="008D2037">
      <w:pPr>
        <w:pStyle w:val="Textoindependiente"/>
        <w:rPr>
          <w:sz w:val="20"/>
        </w:rPr>
      </w:pPr>
    </w:p>
    <w:p w14:paraId="18A0B1DE" w14:textId="77777777" w:rsidR="008D2037" w:rsidRDefault="008D2037">
      <w:pPr>
        <w:pStyle w:val="Textoindependiente"/>
        <w:rPr>
          <w:sz w:val="20"/>
        </w:rPr>
      </w:pPr>
    </w:p>
    <w:p w14:paraId="67D45575" w14:textId="77777777" w:rsidR="008D2037" w:rsidRDefault="008D2037">
      <w:pPr>
        <w:pStyle w:val="Textoindependiente"/>
        <w:rPr>
          <w:sz w:val="20"/>
        </w:rPr>
      </w:pPr>
    </w:p>
    <w:p w14:paraId="57DF521A" w14:textId="77777777" w:rsidR="008D2037" w:rsidRDefault="008D2037">
      <w:pPr>
        <w:pStyle w:val="Textoindependiente"/>
        <w:rPr>
          <w:sz w:val="20"/>
        </w:rPr>
      </w:pPr>
    </w:p>
    <w:p w14:paraId="2D5D9F2A" w14:textId="77777777" w:rsidR="008D2037" w:rsidRDefault="008D2037">
      <w:pPr>
        <w:pStyle w:val="Textoindependiente"/>
        <w:rPr>
          <w:sz w:val="20"/>
        </w:rPr>
      </w:pPr>
    </w:p>
    <w:p w14:paraId="7BAFE16D" w14:textId="77777777" w:rsidR="008D2037" w:rsidRDefault="008D2037">
      <w:pPr>
        <w:pStyle w:val="Textoindependiente"/>
        <w:rPr>
          <w:sz w:val="20"/>
        </w:rPr>
      </w:pPr>
    </w:p>
    <w:p w14:paraId="25680444" w14:textId="77777777" w:rsidR="008D2037" w:rsidRDefault="008D2037">
      <w:pPr>
        <w:pStyle w:val="Textoindependiente"/>
        <w:rPr>
          <w:sz w:val="20"/>
        </w:rPr>
      </w:pPr>
    </w:p>
    <w:p w14:paraId="22786D50" w14:textId="77777777" w:rsidR="008D2037" w:rsidRDefault="008D2037">
      <w:pPr>
        <w:pStyle w:val="Textoindependiente"/>
        <w:rPr>
          <w:sz w:val="20"/>
        </w:rPr>
      </w:pPr>
    </w:p>
    <w:p w14:paraId="010649EB" w14:textId="77777777" w:rsidR="008D2037" w:rsidRDefault="008D2037">
      <w:pPr>
        <w:pStyle w:val="Textoindependiente"/>
        <w:rPr>
          <w:sz w:val="20"/>
        </w:rPr>
      </w:pPr>
    </w:p>
    <w:p w14:paraId="694E6428" w14:textId="77777777" w:rsidR="008D2037" w:rsidRDefault="008D2037">
      <w:pPr>
        <w:pStyle w:val="Textoindependiente"/>
        <w:rPr>
          <w:sz w:val="20"/>
        </w:rPr>
      </w:pPr>
    </w:p>
    <w:p w14:paraId="7F653DAD" w14:textId="77777777" w:rsidR="008D2037" w:rsidRDefault="008D2037">
      <w:pPr>
        <w:pStyle w:val="Textoindependiente"/>
        <w:rPr>
          <w:sz w:val="20"/>
        </w:rPr>
      </w:pPr>
    </w:p>
    <w:p w14:paraId="69FC17C5" w14:textId="77777777" w:rsidR="008D2037" w:rsidRDefault="008D2037">
      <w:pPr>
        <w:pStyle w:val="Textoindependiente"/>
        <w:rPr>
          <w:sz w:val="20"/>
        </w:rPr>
      </w:pPr>
    </w:p>
    <w:p w14:paraId="0728DF93" w14:textId="77777777" w:rsidR="008D2037" w:rsidRDefault="008D2037">
      <w:pPr>
        <w:pStyle w:val="Textoindependiente"/>
        <w:rPr>
          <w:sz w:val="20"/>
        </w:rPr>
      </w:pPr>
    </w:p>
    <w:p w14:paraId="4615B94F" w14:textId="77777777" w:rsidR="008D2037" w:rsidRDefault="008D2037">
      <w:pPr>
        <w:pStyle w:val="Textoindependiente"/>
        <w:rPr>
          <w:sz w:val="20"/>
        </w:rPr>
      </w:pPr>
    </w:p>
    <w:p w14:paraId="4A72DA4C" w14:textId="77777777" w:rsidR="008D2037" w:rsidRDefault="008D2037">
      <w:pPr>
        <w:pStyle w:val="Textoindependiente"/>
        <w:rPr>
          <w:sz w:val="20"/>
        </w:rPr>
      </w:pPr>
    </w:p>
    <w:p w14:paraId="332D8434" w14:textId="77777777" w:rsidR="008D2037" w:rsidRDefault="008D2037">
      <w:pPr>
        <w:pStyle w:val="Textoindependiente"/>
        <w:rPr>
          <w:sz w:val="20"/>
        </w:rPr>
      </w:pPr>
    </w:p>
    <w:p w14:paraId="74359CA0" w14:textId="77777777" w:rsidR="008D2037" w:rsidRDefault="008D2037">
      <w:pPr>
        <w:pStyle w:val="Textoindependiente"/>
        <w:rPr>
          <w:sz w:val="20"/>
        </w:rPr>
      </w:pPr>
    </w:p>
    <w:p w14:paraId="47C688E1" w14:textId="77777777" w:rsidR="008D2037" w:rsidRDefault="008D2037">
      <w:pPr>
        <w:pStyle w:val="Textoindependiente"/>
        <w:spacing w:before="11"/>
        <w:rPr>
          <w:sz w:val="16"/>
        </w:rPr>
      </w:pPr>
    </w:p>
    <w:p w14:paraId="267E092A" w14:textId="77777777" w:rsidR="008D2037" w:rsidRDefault="00000000">
      <w:pPr>
        <w:ind w:left="1428"/>
        <w:jc w:val="center"/>
      </w:pPr>
      <w:r>
        <w:t>151</w:t>
      </w:r>
    </w:p>
    <w:p w14:paraId="4C32598A" w14:textId="77777777" w:rsidR="008D2037" w:rsidRDefault="008D2037">
      <w:pPr>
        <w:jc w:val="center"/>
        <w:sectPr w:rsidR="008D2037" w:rsidSect="00CF3712">
          <w:pgSz w:w="14180" w:h="16840"/>
          <w:pgMar w:top="1360" w:right="1320" w:bottom="0" w:left="460" w:header="720" w:footer="720" w:gutter="0"/>
          <w:cols w:space="720"/>
        </w:sectPr>
      </w:pPr>
    </w:p>
    <w:p w14:paraId="42A1CF56" w14:textId="77777777" w:rsidR="008D2037" w:rsidRDefault="008D2037">
      <w:pPr>
        <w:pStyle w:val="Textoindependiente"/>
        <w:rPr>
          <w:sz w:val="20"/>
        </w:rPr>
      </w:pPr>
    </w:p>
    <w:p w14:paraId="549BE5AA" w14:textId="77777777" w:rsidR="008D2037" w:rsidRDefault="008D2037">
      <w:pPr>
        <w:pStyle w:val="Textoindependiente"/>
        <w:rPr>
          <w:sz w:val="20"/>
        </w:rPr>
      </w:pPr>
    </w:p>
    <w:p w14:paraId="7BC69946" w14:textId="77777777" w:rsidR="008D2037" w:rsidRDefault="008D2037">
      <w:pPr>
        <w:pStyle w:val="Textoindependiente"/>
        <w:rPr>
          <w:sz w:val="20"/>
        </w:rPr>
      </w:pPr>
    </w:p>
    <w:p w14:paraId="0CF30F90" w14:textId="77777777" w:rsidR="008D2037" w:rsidRDefault="008D2037">
      <w:pPr>
        <w:pStyle w:val="Textoindependiente"/>
        <w:rPr>
          <w:sz w:val="20"/>
        </w:rPr>
      </w:pPr>
    </w:p>
    <w:p w14:paraId="63A8C7F9" w14:textId="77777777" w:rsidR="008D2037" w:rsidRDefault="008D2037">
      <w:pPr>
        <w:pStyle w:val="Textoindependiente"/>
        <w:rPr>
          <w:sz w:val="20"/>
        </w:rPr>
      </w:pPr>
    </w:p>
    <w:p w14:paraId="5D0C924B" w14:textId="77777777" w:rsidR="008D2037" w:rsidRDefault="008D2037">
      <w:pPr>
        <w:pStyle w:val="Textoindependiente"/>
        <w:rPr>
          <w:sz w:val="20"/>
        </w:rPr>
      </w:pPr>
    </w:p>
    <w:p w14:paraId="4655243B" w14:textId="77777777" w:rsidR="008D2037" w:rsidRDefault="008D2037">
      <w:pPr>
        <w:pStyle w:val="Textoindependiente"/>
        <w:spacing w:before="2"/>
        <w:rPr>
          <w:sz w:val="17"/>
        </w:rPr>
      </w:pPr>
    </w:p>
    <w:p w14:paraId="4B5BD53B" w14:textId="77777777" w:rsidR="008D2037" w:rsidRDefault="00000000">
      <w:pPr>
        <w:ind w:left="4181" w:right="4063"/>
        <w:jc w:val="center"/>
        <w:rPr>
          <w:b/>
        </w:rPr>
      </w:pPr>
      <w:r>
        <w:rPr>
          <w:b/>
          <w:sz w:val="18"/>
        </w:rPr>
        <w:t xml:space="preserve">Tabla 12. </w:t>
      </w:r>
      <w:r>
        <w:rPr>
          <w:b/>
        </w:rPr>
        <w:t>Presupuesto de UGAS de Servicios Generales y Sociales 2023</w:t>
      </w: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
        <w:gridCol w:w="2656"/>
        <w:gridCol w:w="1195"/>
        <w:gridCol w:w="1313"/>
        <w:gridCol w:w="1056"/>
        <w:gridCol w:w="1212"/>
        <w:gridCol w:w="1056"/>
        <w:gridCol w:w="1313"/>
        <w:gridCol w:w="855"/>
        <w:gridCol w:w="1057"/>
        <w:gridCol w:w="1057"/>
        <w:gridCol w:w="1197"/>
        <w:gridCol w:w="1197"/>
      </w:tblGrid>
      <w:tr w:rsidR="008D2037" w14:paraId="699A6EFC" w14:textId="77777777">
        <w:trPr>
          <w:trHeight w:val="438"/>
        </w:trPr>
        <w:tc>
          <w:tcPr>
            <w:tcW w:w="654" w:type="dxa"/>
          </w:tcPr>
          <w:p w14:paraId="1D10248F" w14:textId="77777777" w:rsidR="008D2037" w:rsidRDefault="008D2037">
            <w:pPr>
              <w:pStyle w:val="TableParagraph"/>
              <w:spacing w:before="12"/>
              <w:rPr>
                <w:b/>
                <w:sz w:val="17"/>
              </w:rPr>
            </w:pPr>
          </w:p>
          <w:p w14:paraId="0F57398D" w14:textId="77777777" w:rsidR="008D2037" w:rsidRDefault="00000000">
            <w:pPr>
              <w:pStyle w:val="TableParagraph"/>
              <w:spacing w:line="199" w:lineRule="exact"/>
              <w:ind w:left="69"/>
              <w:rPr>
                <w:b/>
                <w:sz w:val="18"/>
              </w:rPr>
            </w:pPr>
            <w:r>
              <w:rPr>
                <w:b/>
                <w:sz w:val="18"/>
              </w:rPr>
              <w:t>Código</w:t>
            </w:r>
          </w:p>
        </w:tc>
        <w:tc>
          <w:tcPr>
            <w:tcW w:w="2656" w:type="dxa"/>
          </w:tcPr>
          <w:p w14:paraId="20478129" w14:textId="77777777" w:rsidR="008D2037" w:rsidRDefault="008D2037">
            <w:pPr>
              <w:pStyle w:val="TableParagraph"/>
              <w:spacing w:before="12"/>
              <w:rPr>
                <w:b/>
                <w:sz w:val="17"/>
              </w:rPr>
            </w:pPr>
          </w:p>
          <w:p w14:paraId="7232B871" w14:textId="77777777" w:rsidR="008D2037" w:rsidRDefault="00000000">
            <w:pPr>
              <w:pStyle w:val="TableParagraph"/>
              <w:spacing w:line="199" w:lineRule="exact"/>
              <w:ind w:left="783"/>
              <w:rPr>
                <w:b/>
                <w:sz w:val="18"/>
              </w:rPr>
            </w:pPr>
            <w:r>
              <w:rPr>
                <w:b/>
                <w:sz w:val="18"/>
              </w:rPr>
              <w:t>Denominación</w:t>
            </w:r>
          </w:p>
        </w:tc>
        <w:tc>
          <w:tcPr>
            <w:tcW w:w="1195" w:type="dxa"/>
          </w:tcPr>
          <w:p w14:paraId="1EDAA9E2" w14:textId="77777777" w:rsidR="008D2037" w:rsidRDefault="008D2037">
            <w:pPr>
              <w:pStyle w:val="TableParagraph"/>
              <w:spacing w:before="12"/>
              <w:rPr>
                <w:b/>
                <w:sz w:val="17"/>
              </w:rPr>
            </w:pPr>
          </w:p>
          <w:p w14:paraId="45B40D0E" w14:textId="77777777" w:rsidR="008D2037" w:rsidRDefault="00000000">
            <w:pPr>
              <w:pStyle w:val="TableParagraph"/>
              <w:spacing w:line="199" w:lineRule="exact"/>
              <w:ind w:left="216"/>
              <w:rPr>
                <w:b/>
                <w:sz w:val="18"/>
              </w:rPr>
            </w:pPr>
            <w:r>
              <w:rPr>
                <w:b/>
                <w:sz w:val="18"/>
              </w:rPr>
              <w:t>Capítulo 1</w:t>
            </w:r>
          </w:p>
        </w:tc>
        <w:tc>
          <w:tcPr>
            <w:tcW w:w="1313" w:type="dxa"/>
          </w:tcPr>
          <w:p w14:paraId="2765B6A4" w14:textId="77777777" w:rsidR="008D2037" w:rsidRDefault="008D2037">
            <w:pPr>
              <w:pStyle w:val="TableParagraph"/>
              <w:spacing w:before="12"/>
              <w:rPr>
                <w:b/>
                <w:sz w:val="17"/>
              </w:rPr>
            </w:pPr>
          </w:p>
          <w:p w14:paraId="041C8248" w14:textId="77777777" w:rsidR="008D2037" w:rsidRDefault="00000000">
            <w:pPr>
              <w:pStyle w:val="TableParagraph"/>
              <w:spacing w:line="199" w:lineRule="exact"/>
              <w:ind w:left="275"/>
              <w:rPr>
                <w:b/>
                <w:sz w:val="18"/>
              </w:rPr>
            </w:pPr>
            <w:r>
              <w:rPr>
                <w:b/>
                <w:sz w:val="18"/>
              </w:rPr>
              <w:t>Capítulo 2</w:t>
            </w:r>
          </w:p>
        </w:tc>
        <w:tc>
          <w:tcPr>
            <w:tcW w:w="1056" w:type="dxa"/>
          </w:tcPr>
          <w:p w14:paraId="54BEA952" w14:textId="77777777" w:rsidR="008D2037" w:rsidRDefault="008D2037">
            <w:pPr>
              <w:pStyle w:val="TableParagraph"/>
              <w:spacing w:before="12"/>
              <w:rPr>
                <w:b/>
                <w:sz w:val="17"/>
              </w:rPr>
            </w:pPr>
          </w:p>
          <w:p w14:paraId="31728C3A" w14:textId="77777777" w:rsidR="008D2037" w:rsidRDefault="00000000">
            <w:pPr>
              <w:pStyle w:val="TableParagraph"/>
              <w:spacing w:line="199" w:lineRule="exact"/>
              <w:ind w:left="147"/>
              <w:rPr>
                <w:b/>
                <w:sz w:val="18"/>
              </w:rPr>
            </w:pPr>
            <w:r>
              <w:rPr>
                <w:b/>
                <w:sz w:val="18"/>
              </w:rPr>
              <w:t>Capítulo 3</w:t>
            </w:r>
          </w:p>
        </w:tc>
        <w:tc>
          <w:tcPr>
            <w:tcW w:w="1212" w:type="dxa"/>
          </w:tcPr>
          <w:p w14:paraId="127A53F5" w14:textId="77777777" w:rsidR="008D2037" w:rsidRDefault="008D2037">
            <w:pPr>
              <w:pStyle w:val="TableParagraph"/>
              <w:spacing w:before="12"/>
              <w:rPr>
                <w:b/>
                <w:sz w:val="17"/>
              </w:rPr>
            </w:pPr>
          </w:p>
          <w:p w14:paraId="79F38B08" w14:textId="77777777" w:rsidR="008D2037" w:rsidRDefault="00000000">
            <w:pPr>
              <w:pStyle w:val="TableParagraph"/>
              <w:spacing w:line="199" w:lineRule="exact"/>
              <w:ind w:left="225"/>
              <w:rPr>
                <w:b/>
                <w:sz w:val="18"/>
              </w:rPr>
            </w:pPr>
            <w:r>
              <w:rPr>
                <w:b/>
                <w:sz w:val="18"/>
              </w:rPr>
              <w:t>Capítulo 4</w:t>
            </w:r>
          </w:p>
        </w:tc>
        <w:tc>
          <w:tcPr>
            <w:tcW w:w="1056" w:type="dxa"/>
          </w:tcPr>
          <w:p w14:paraId="0F29B87B" w14:textId="77777777" w:rsidR="008D2037" w:rsidRDefault="008D2037">
            <w:pPr>
              <w:pStyle w:val="TableParagraph"/>
              <w:spacing w:before="12"/>
              <w:rPr>
                <w:b/>
                <w:sz w:val="17"/>
              </w:rPr>
            </w:pPr>
          </w:p>
          <w:p w14:paraId="4E9702DA" w14:textId="77777777" w:rsidR="008D2037" w:rsidRDefault="00000000">
            <w:pPr>
              <w:pStyle w:val="TableParagraph"/>
              <w:spacing w:line="199" w:lineRule="exact"/>
              <w:ind w:left="148"/>
              <w:rPr>
                <w:b/>
                <w:sz w:val="18"/>
              </w:rPr>
            </w:pPr>
            <w:r>
              <w:rPr>
                <w:b/>
                <w:sz w:val="18"/>
              </w:rPr>
              <w:t>Capítulo 5</w:t>
            </w:r>
          </w:p>
        </w:tc>
        <w:tc>
          <w:tcPr>
            <w:tcW w:w="1313" w:type="dxa"/>
          </w:tcPr>
          <w:p w14:paraId="12553991" w14:textId="77777777" w:rsidR="008D2037" w:rsidRDefault="008D2037">
            <w:pPr>
              <w:pStyle w:val="TableParagraph"/>
              <w:spacing w:before="12"/>
              <w:rPr>
                <w:b/>
                <w:sz w:val="17"/>
              </w:rPr>
            </w:pPr>
          </w:p>
          <w:p w14:paraId="6A8E3761" w14:textId="77777777" w:rsidR="008D2037" w:rsidRDefault="00000000">
            <w:pPr>
              <w:pStyle w:val="TableParagraph"/>
              <w:spacing w:line="199" w:lineRule="exact"/>
              <w:ind w:left="276"/>
              <w:rPr>
                <w:b/>
                <w:sz w:val="18"/>
              </w:rPr>
            </w:pPr>
            <w:r>
              <w:rPr>
                <w:b/>
                <w:sz w:val="18"/>
              </w:rPr>
              <w:t>Capítulo 6</w:t>
            </w:r>
          </w:p>
        </w:tc>
        <w:tc>
          <w:tcPr>
            <w:tcW w:w="855" w:type="dxa"/>
          </w:tcPr>
          <w:p w14:paraId="6CEF7DEB" w14:textId="77777777" w:rsidR="008D2037" w:rsidRDefault="00000000">
            <w:pPr>
              <w:pStyle w:val="TableParagraph"/>
              <w:spacing w:line="220" w:lineRule="atLeast"/>
              <w:ind w:left="380" w:right="88" w:hanging="268"/>
              <w:rPr>
                <w:b/>
                <w:sz w:val="18"/>
              </w:rPr>
            </w:pPr>
            <w:r>
              <w:rPr>
                <w:b/>
                <w:sz w:val="18"/>
              </w:rPr>
              <w:t>Capítulo 7</w:t>
            </w:r>
          </w:p>
        </w:tc>
        <w:tc>
          <w:tcPr>
            <w:tcW w:w="1057" w:type="dxa"/>
          </w:tcPr>
          <w:p w14:paraId="3ABE9FFA" w14:textId="77777777" w:rsidR="008D2037" w:rsidRDefault="008D2037">
            <w:pPr>
              <w:pStyle w:val="TableParagraph"/>
              <w:spacing w:before="12"/>
              <w:rPr>
                <w:b/>
                <w:sz w:val="17"/>
              </w:rPr>
            </w:pPr>
          </w:p>
          <w:p w14:paraId="3E0BFA2F" w14:textId="77777777" w:rsidR="008D2037" w:rsidRDefault="00000000">
            <w:pPr>
              <w:pStyle w:val="TableParagraph"/>
              <w:spacing w:line="199" w:lineRule="exact"/>
              <w:ind w:left="147"/>
              <w:rPr>
                <w:b/>
                <w:sz w:val="18"/>
              </w:rPr>
            </w:pPr>
            <w:r>
              <w:rPr>
                <w:b/>
                <w:sz w:val="18"/>
              </w:rPr>
              <w:t>Capítulo 8</w:t>
            </w:r>
          </w:p>
        </w:tc>
        <w:tc>
          <w:tcPr>
            <w:tcW w:w="1057" w:type="dxa"/>
          </w:tcPr>
          <w:p w14:paraId="6C89B809" w14:textId="77777777" w:rsidR="008D2037" w:rsidRDefault="008D2037">
            <w:pPr>
              <w:pStyle w:val="TableParagraph"/>
              <w:spacing w:before="12"/>
              <w:rPr>
                <w:b/>
                <w:sz w:val="17"/>
              </w:rPr>
            </w:pPr>
          </w:p>
          <w:p w14:paraId="7A661EBD" w14:textId="77777777" w:rsidR="008D2037" w:rsidRDefault="00000000">
            <w:pPr>
              <w:pStyle w:val="TableParagraph"/>
              <w:spacing w:line="199" w:lineRule="exact"/>
              <w:ind w:left="145"/>
              <w:rPr>
                <w:b/>
                <w:sz w:val="18"/>
              </w:rPr>
            </w:pPr>
            <w:r>
              <w:rPr>
                <w:b/>
                <w:sz w:val="18"/>
              </w:rPr>
              <w:t>Capítulo 9</w:t>
            </w:r>
          </w:p>
        </w:tc>
        <w:tc>
          <w:tcPr>
            <w:tcW w:w="1197" w:type="dxa"/>
          </w:tcPr>
          <w:p w14:paraId="3AB62109" w14:textId="77777777" w:rsidR="008D2037" w:rsidRDefault="008D2037">
            <w:pPr>
              <w:pStyle w:val="TableParagraph"/>
              <w:spacing w:before="12"/>
              <w:rPr>
                <w:b/>
                <w:sz w:val="17"/>
              </w:rPr>
            </w:pPr>
          </w:p>
          <w:p w14:paraId="781E3128" w14:textId="77777777" w:rsidR="008D2037" w:rsidRDefault="00000000">
            <w:pPr>
              <w:pStyle w:val="TableParagraph"/>
              <w:spacing w:line="199" w:lineRule="exact"/>
              <w:ind w:left="391" w:right="390"/>
              <w:jc w:val="center"/>
              <w:rPr>
                <w:b/>
                <w:sz w:val="18"/>
              </w:rPr>
            </w:pPr>
            <w:r>
              <w:rPr>
                <w:b/>
                <w:sz w:val="18"/>
              </w:rPr>
              <w:t>2023</w:t>
            </w:r>
          </w:p>
        </w:tc>
        <w:tc>
          <w:tcPr>
            <w:tcW w:w="1197" w:type="dxa"/>
          </w:tcPr>
          <w:p w14:paraId="3950B209" w14:textId="77777777" w:rsidR="008D2037" w:rsidRDefault="008D2037">
            <w:pPr>
              <w:pStyle w:val="TableParagraph"/>
              <w:spacing w:before="12"/>
              <w:rPr>
                <w:b/>
                <w:sz w:val="17"/>
              </w:rPr>
            </w:pPr>
          </w:p>
          <w:p w14:paraId="67CAC953" w14:textId="77777777" w:rsidR="008D2037" w:rsidRDefault="00000000">
            <w:pPr>
              <w:pStyle w:val="TableParagraph"/>
              <w:spacing w:line="199" w:lineRule="exact"/>
              <w:ind w:left="390" w:right="390"/>
              <w:jc w:val="center"/>
              <w:rPr>
                <w:b/>
                <w:sz w:val="18"/>
              </w:rPr>
            </w:pPr>
            <w:r>
              <w:rPr>
                <w:b/>
                <w:sz w:val="18"/>
              </w:rPr>
              <w:t>2022</w:t>
            </w:r>
          </w:p>
        </w:tc>
      </w:tr>
      <w:tr w:rsidR="008D2037" w14:paraId="2B6144CF" w14:textId="77777777">
        <w:trPr>
          <w:trHeight w:val="299"/>
        </w:trPr>
        <w:tc>
          <w:tcPr>
            <w:tcW w:w="654" w:type="dxa"/>
          </w:tcPr>
          <w:p w14:paraId="64A0A0B9" w14:textId="77777777" w:rsidR="008D2037" w:rsidRDefault="00000000">
            <w:pPr>
              <w:pStyle w:val="TableParagraph"/>
              <w:spacing w:before="80" w:line="199" w:lineRule="exact"/>
              <w:ind w:left="69"/>
              <w:rPr>
                <w:sz w:val="18"/>
              </w:rPr>
            </w:pPr>
            <w:r>
              <w:rPr>
                <w:sz w:val="18"/>
              </w:rPr>
              <w:t>010</w:t>
            </w:r>
          </w:p>
        </w:tc>
        <w:tc>
          <w:tcPr>
            <w:tcW w:w="2656" w:type="dxa"/>
          </w:tcPr>
          <w:p w14:paraId="0142B79F" w14:textId="77777777" w:rsidR="008D2037" w:rsidRDefault="00000000">
            <w:pPr>
              <w:pStyle w:val="TableParagraph"/>
              <w:spacing w:before="80" w:line="199" w:lineRule="exact"/>
              <w:ind w:left="69"/>
              <w:rPr>
                <w:sz w:val="18"/>
              </w:rPr>
            </w:pPr>
            <w:r>
              <w:rPr>
                <w:sz w:val="18"/>
              </w:rPr>
              <w:t>SERVICIOS CENTRALES</w:t>
            </w:r>
          </w:p>
        </w:tc>
        <w:tc>
          <w:tcPr>
            <w:tcW w:w="1195" w:type="dxa"/>
          </w:tcPr>
          <w:p w14:paraId="778AFD24" w14:textId="77777777" w:rsidR="008D2037" w:rsidRDefault="00000000">
            <w:pPr>
              <w:pStyle w:val="TableParagraph"/>
              <w:spacing w:before="80" w:line="199" w:lineRule="exact"/>
              <w:ind w:right="58"/>
              <w:jc w:val="right"/>
              <w:rPr>
                <w:sz w:val="18"/>
              </w:rPr>
            </w:pPr>
            <w:r>
              <w:rPr>
                <w:sz w:val="18"/>
              </w:rPr>
              <w:t>20.306.679,31</w:t>
            </w:r>
          </w:p>
        </w:tc>
        <w:tc>
          <w:tcPr>
            <w:tcW w:w="1313" w:type="dxa"/>
          </w:tcPr>
          <w:p w14:paraId="2A1E38A1" w14:textId="77777777" w:rsidR="008D2037" w:rsidRDefault="00000000">
            <w:pPr>
              <w:pStyle w:val="TableParagraph"/>
              <w:spacing w:before="80" w:line="199" w:lineRule="exact"/>
              <w:ind w:right="58"/>
              <w:jc w:val="right"/>
              <w:rPr>
                <w:sz w:val="18"/>
              </w:rPr>
            </w:pPr>
            <w:r>
              <w:rPr>
                <w:sz w:val="18"/>
              </w:rPr>
              <w:t>14.291.025,54</w:t>
            </w:r>
          </w:p>
        </w:tc>
        <w:tc>
          <w:tcPr>
            <w:tcW w:w="1056" w:type="dxa"/>
          </w:tcPr>
          <w:p w14:paraId="646F42BE" w14:textId="77777777" w:rsidR="008D2037" w:rsidRDefault="00000000">
            <w:pPr>
              <w:pStyle w:val="TableParagraph"/>
              <w:spacing w:before="80" w:line="199" w:lineRule="exact"/>
              <w:ind w:right="58"/>
              <w:jc w:val="right"/>
              <w:rPr>
                <w:sz w:val="18"/>
              </w:rPr>
            </w:pPr>
            <w:r>
              <w:rPr>
                <w:sz w:val="18"/>
              </w:rPr>
              <w:t>60.700,00</w:t>
            </w:r>
          </w:p>
        </w:tc>
        <w:tc>
          <w:tcPr>
            <w:tcW w:w="1212" w:type="dxa"/>
          </w:tcPr>
          <w:p w14:paraId="1B604D17" w14:textId="77777777" w:rsidR="008D2037" w:rsidRDefault="00000000">
            <w:pPr>
              <w:pStyle w:val="TableParagraph"/>
              <w:spacing w:before="80" w:line="199" w:lineRule="exact"/>
              <w:ind w:right="60"/>
              <w:jc w:val="right"/>
              <w:rPr>
                <w:sz w:val="18"/>
              </w:rPr>
            </w:pPr>
            <w:r>
              <w:rPr>
                <w:sz w:val="18"/>
              </w:rPr>
              <w:t>0,00</w:t>
            </w:r>
          </w:p>
        </w:tc>
        <w:tc>
          <w:tcPr>
            <w:tcW w:w="1056" w:type="dxa"/>
          </w:tcPr>
          <w:p w14:paraId="587A2B91" w14:textId="77777777" w:rsidR="008D2037" w:rsidRDefault="00000000">
            <w:pPr>
              <w:pStyle w:val="TableParagraph"/>
              <w:spacing w:before="80" w:line="199" w:lineRule="exact"/>
              <w:ind w:left="165"/>
              <w:rPr>
                <w:sz w:val="18"/>
              </w:rPr>
            </w:pPr>
            <w:r>
              <w:rPr>
                <w:sz w:val="18"/>
              </w:rPr>
              <w:t>100.000,00</w:t>
            </w:r>
          </w:p>
        </w:tc>
        <w:tc>
          <w:tcPr>
            <w:tcW w:w="1313" w:type="dxa"/>
          </w:tcPr>
          <w:p w14:paraId="61E64D10" w14:textId="77777777" w:rsidR="008D2037" w:rsidRDefault="00000000">
            <w:pPr>
              <w:pStyle w:val="TableParagraph"/>
              <w:spacing w:before="80" w:line="199" w:lineRule="exact"/>
              <w:ind w:right="58"/>
              <w:jc w:val="right"/>
              <w:rPr>
                <w:sz w:val="18"/>
              </w:rPr>
            </w:pPr>
            <w:r>
              <w:rPr>
                <w:sz w:val="18"/>
              </w:rPr>
              <w:t>4.893.220,73</w:t>
            </w:r>
          </w:p>
        </w:tc>
        <w:tc>
          <w:tcPr>
            <w:tcW w:w="855" w:type="dxa"/>
          </w:tcPr>
          <w:p w14:paraId="5B275486" w14:textId="77777777" w:rsidR="008D2037" w:rsidRDefault="008D2037">
            <w:pPr>
              <w:pStyle w:val="TableParagraph"/>
              <w:rPr>
                <w:rFonts w:ascii="Times New Roman"/>
                <w:sz w:val="16"/>
              </w:rPr>
            </w:pPr>
          </w:p>
        </w:tc>
        <w:tc>
          <w:tcPr>
            <w:tcW w:w="1057" w:type="dxa"/>
          </w:tcPr>
          <w:p w14:paraId="0EE2803C" w14:textId="77777777" w:rsidR="008D2037" w:rsidRDefault="00000000">
            <w:pPr>
              <w:pStyle w:val="TableParagraph"/>
              <w:spacing w:before="80" w:line="199" w:lineRule="exact"/>
              <w:ind w:right="60"/>
              <w:jc w:val="right"/>
              <w:rPr>
                <w:sz w:val="18"/>
              </w:rPr>
            </w:pPr>
            <w:r>
              <w:rPr>
                <w:sz w:val="18"/>
              </w:rPr>
              <w:t>400.000,00</w:t>
            </w:r>
          </w:p>
        </w:tc>
        <w:tc>
          <w:tcPr>
            <w:tcW w:w="1057" w:type="dxa"/>
          </w:tcPr>
          <w:p w14:paraId="225E3253" w14:textId="77777777" w:rsidR="008D2037" w:rsidRDefault="00000000">
            <w:pPr>
              <w:pStyle w:val="TableParagraph"/>
              <w:spacing w:before="80" w:line="199" w:lineRule="exact"/>
              <w:ind w:left="164"/>
              <w:rPr>
                <w:sz w:val="18"/>
              </w:rPr>
            </w:pPr>
            <w:r>
              <w:rPr>
                <w:sz w:val="18"/>
              </w:rPr>
              <w:t>122.918,11</w:t>
            </w:r>
          </w:p>
        </w:tc>
        <w:tc>
          <w:tcPr>
            <w:tcW w:w="1197" w:type="dxa"/>
          </w:tcPr>
          <w:p w14:paraId="12BD5A4B" w14:textId="77777777" w:rsidR="008D2037" w:rsidRDefault="00000000">
            <w:pPr>
              <w:pStyle w:val="TableParagraph"/>
              <w:spacing w:before="80" w:line="199" w:lineRule="exact"/>
              <w:ind w:right="62"/>
              <w:jc w:val="right"/>
              <w:rPr>
                <w:sz w:val="18"/>
              </w:rPr>
            </w:pPr>
            <w:r>
              <w:rPr>
                <w:sz w:val="18"/>
              </w:rPr>
              <w:t>40.174.543,69</w:t>
            </w:r>
          </w:p>
        </w:tc>
        <w:tc>
          <w:tcPr>
            <w:tcW w:w="1197" w:type="dxa"/>
          </w:tcPr>
          <w:p w14:paraId="053DB54F" w14:textId="77777777" w:rsidR="008D2037" w:rsidRDefault="00000000">
            <w:pPr>
              <w:pStyle w:val="TableParagraph"/>
              <w:spacing w:before="80" w:line="199" w:lineRule="exact"/>
              <w:ind w:right="64"/>
              <w:jc w:val="right"/>
              <w:rPr>
                <w:sz w:val="18"/>
              </w:rPr>
            </w:pPr>
            <w:r>
              <w:rPr>
                <w:sz w:val="18"/>
              </w:rPr>
              <w:t>35.751.996,97</w:t>
            </w:r>
          </w:p>
        </w:tc>
      </w:tr>
      <w:tr w:rsidR="008D2037" w14:paraId="4AEE5A78" w14:textId="77777777">
        <w:trPr>
          <w:trHeight w:val="438"/>
        </w:trPr>
        <w:tc>
          <w:tcPr>
            <w:tcW w:w="654" w:type="dxa"/>
          </w:tcPr>
          <w:p w14:paraId="4D997A03" w14:textId="77777777" w:rsidR="008D2037" w:rsidRDefault="008D2037">
            <w:pPr>
              <w:pStyle w:val="TableParagraph"/>
              <w:spacing w:before="12"/>
              <w:rPr>
                <w:b/>
                <w:sz w:val="17"/>
              </w:rPr>
            </w:pPr>
          </w:p>
          <w:p w14:paraId="13EAA381" w14:textId="77777777" w:rsidR="008D2037" w:rsidRDefault="00000000">
            <w:pPr>
              <w:pStyle w:val="TableParagraph"/>
              <w:spacing w:line="199" w:lineRule="exact"/>
              <w:ind w:left="69"/>
              <w:rPr>
                <w:sz w:val="18"/>
              </w:rPr>
            </w:pPr>
            <w:r>
              <w:rPr>
                <w:sz w:val="18"/>
              </w:rPr>
              <w:t>01001</w:t>
            </w:r>
          </w:p>
        </w:tc>
        <w:tc>
          <w:tcPr>
            <w:tcW w:w="2656" w:type="dxa"/>
          </w:tcPr>
          <w:p w14:paraId="2B8F3A3F" w14:textId="77777777" w:rsidR="008D2037" w:rsidRDefault="00000000">
            <w:pPr>
              <w:pStyle w:val="TableParagraph"/>
              <w:spacing w:line="220" w:lineRule="atLeast"/>
              <w:ind w:left="69" w:right="378"/>
              <w:rPr>
                <w:sz w:val="18"/>
              </w:rPr>
            </w:pPr>
            <w:r>
              <w:rPr>
                <w:sz w:val="18"/>
              </w:rPr>
              <w:t>ACCIÓN SOCIAL Y SEGURIDAD LABORAL</w:t>
            </w:r>
          </w:p>
        </w:tc>
        <w:tc>
          <w:tcPr>
            <w:tcW w:w="1195" w:type="dxa"/>
          </w:tcPr>
          <w:p w14:paraId="30BA4713" w14:textId="77777777" w:rsidR="008D2037" w:rsidRDefault="008D2037">
            <w:pPr>
              <w:pStyle w:val="TableParagraph"/>
              <w:spacing w:before="12"/>
              <w:rPr>
                <w:b/>
                <w:sz w:val="17"/>
              </w:rPr>
            </w:pPr>
          </w:p>
          <w:p w14:paraId="7545629D" w14:textId="77777777" w:rsidR="008D2037" w:rsidRDefault="00000000">
            <w:pPr>
              <w:pStyle w:val="TableParagraph"/>
              <w:spacing w:line="199" w:lineRule="exact"/>
              <w:ind w:right="58"/>
              <w:jc w:val="right"/>
              <w:rPr>
                <w:sz w:val="18"/>
              </w:rPr>
            </w:pPr>
            <w:r>
              <w:rPr>
                <w:sz w:val="18"/>
              </w:rPr>
              <w:t>0</w:t>
            </w:r>
          </w:p>
        </w:tc>
        <w:tc>
          <w:tcPr>
            <w:tcW w:w="1313" w:type="dxa"/>
          </w:tcPr>
          <w:p w14:paraId="01E52284" w14:textId="77777777" w:rsidR="008D2037" w:rsidRDefault="008D2037">
            <w:pPr>
              <w:pStyle w:val="TableParagraph"/>
              <w:spacing w:before="12"/>
              <w:rPr>
                <w:b/>
                <w:sz w:val="17"/>
              </w:rPr>
            </w:pPr>
          </w:p>
          <w:p w14:paraId="4E69D0A2" w14:textId="77777777" w:rsidR="008D2037" w:rsidRDefault="00000000">
            <w:pPr>
              <w:pStyle w:val="TableParagraph"/>
              <w:spacing w:line="199" w:lineRule="exact"/>
              <w:ind w:right="58"/>
              <w:jc w:val="right"/>
              <w:rPr>
                <w:sz w:val="18"/>
              </w:rPr>
            </w:pPr>
            <w:r>
              <w:rPr>
                <w:sz w:val="18"/>
              </w:rPr>
              <w:t>259.329,15</w:t>
            </w:r>
          </w:p>
        </w:tc>
        <w:tc>
          <w:tcPr>
            <w:tcW w:w="1056" w:type="dxa"/>
          </w:tcPr>
          <w:p w14:paraId="4C75B6E9" w14:textId="77777777" w:rsidR="008D2037" w:rsidRDefault="008D2037">
            <w:pPr>
              <w:pStyle w:val="TableParagraph"/>
              <w:spacing w:before="12"/>
              <w:rPr>
                <w:b/>
                <w:sz w:val="17"/>
              </w:rPr>
            </w:pPr>
          </w:p>
          <w:p w14:paraId="5AF6F43E" w14:textId="77777777" w:rsidR="008D2037" w:rsidRDefault="00000000">
            <w:pPr>
              <w:pStyle w:val="TableParagraph"/>
              <w:spacing w:line="199" w:lineRule="exact"/>
              <w:ind w:right="58"/>
              <w:jc w:val="right"/>
              <w:rPr>
                <w:sz w:val="18"/>
              </w:rPr>
            </w:pPr>
            <w:r>
              <w:rPr>
                <w:sz w:val="18"/>
              </w:rPr>
              <w:t>0</w:t>
            </w:r>
          </w:p>
        </w:tc>
        <w:tc>
          <w:tcPr>
            <w:tcW w:w="1212" w:type="dxa"/>
          </w:tcPr>
          <w:p w14:paraId="4F04C211" w14:textId="77777777" w:rsidR="008D2037" w:rsidRDefault="008D2037">
            <w:pPr>
              <w:pStyle w:val="TableParagraph"/>
              <w:spacing w:before="12"/>
              <w:rPr>
                <w:b/>
                <w:sz w:val="17"/>
              </w:rPr>
            </w:pPr>
          </w:p>
          <w:p w14:paraId="0495F453" w14:textId="77777777" w:rsidR="008D2037" w:rsidRDefault="00000000">
            <w:pPr>
              <w:pStyle w:val="TableParagraph"/>
              <w:spacing w:line="199" w:lineRule="exact"/>
              <w:ind w:right="58"/>
              <w:jc w:val="right"/>
              <w:rPr>
                <w:sz w:val="18"/>
              </w:rPr>
            </w:pPr>
            <w:r>
              <w:rPr>
                <w:sz w:val="18"/>
              </w:rPr>
              <w:t>0</w:t>
            </w:r>
          </w:p>
        </w:tc>
        <w:tc>
          <w:tcPr>
            <w:tcW w:w="1056" w:type="dxa"/>
          </w:tcPr>
          <w:p w14:paraId="07CAC815" w14:textId="77777777" w:rsidR="008D2037" w:rsidRDefault="008D2037">
            <w:pPr>
              <w:pStyle w:val="TableParagraph"/>
              <w:rPr>
                <w:rFonts w:ascii="Times New Roman"/>
                <w:sz w:val="16"/>
              </w:rPr>
            </w:pPr>
          </w:p>
        </w:tc>
        <w:tc>
          <w:tcPr>
            <w:tcW w:w="1313" w:type="dxa"/>
          </w:tcPr>
          <w:p w14:paraId="096A7C63" w14:textId="77777777" w:rsidR="008D2037" w:rsidRDefault="008D2037">
            <w:pPr>
              <w:pStyle w:val="TableParagraph"/>
              <w:spacing w:before="12"/>
              <w:rPr>
                <w:b/>
                <w:sz w:val="17"/>
              </w:rPr>
            </w:pPr>
          </w:p>
          <w:p w14:paraId="5532A2A1" w14:textId="77777777" w:rsidR="008D2037" w:rsidRDefault="00000000">
            <w:pPr>
              <w:pStyle w:val="TableParagraph"/>
              <w:spacing w:line="199" w:lineRule="exact"/>
              <w:ind w:right="58"/>
              <w:jc w:val="right"/>
              <w:rPr>
                <w:sz w:val="18"/>
              </w:rPr>
            </w:pPr>
            <w:r>
              <w:rPr>
                <w:sz w:val="18"/>
              </w:rPr>
              <w:t>15.000,00</w:t>
            </w:r>
          </w:p>
        </w:tc>
        <w:tc>
          <w:tcPr>
            <w:tcW w:w="855" w:type="dxa"/>
          </w:tcPr>
          <w:p w14:paraId="1295CAF7" w14:textId="77777777" w:rsidR="008D2037" w:rsidRDefault="008D2037">
            <w:pPr>
              <w:pStyle w:val="TableParagraph"/>
              <w:rPr>
                <w:rFonts w:ascii="Times New Roman"/>
                <w:sz w:val="16"/>
              </w:rPr>
            </w:pPr>
          </w:p>
        </w:tc>
        <w:tc>
          <w:tcPr>
            <w:tcW w:w="1057" w:type="dxa"/>
          </w:tcPr>
          <w:p w14:paraId="17981C5B" w14:textId="77777777" w:rsidR="008D2037" w:rsidRDefault="008D2037">
            <w:pPr>
              <w:pStyle w:val="TableParagraph"/>
              <w:spacing w:before="12"/>
              <w:rPr>
                <w:b/>
                <w:sz w:val="17"/>
              </w:rPr>
            </w:pPr>
          </w:p>
          <w:p w14:paraId="4184927F" w14:textId="77777777" w:rsidR="008D2037" w:rsidRDefault="00000000">
            <w:pPr>
              <w:pStyle w:val="TableParagraph"/>
              <w:spacing w:line="199" w:lineRule="exact"/>
              <w:ind w:right="60"/>
              <w:jc w:val="right"/>
              <w:rPr>
                <w:sz w:val="18"/>
              </w:rPr>
            </w:pPr>
            <w:r>
              <w:rPr>
                <w:sz w:val="18"/>
              </w:rPr>
              <w:t>0,00</w:t>
            </w:r>
          </w:p>
        </w:tc>
        <w:tc>
          <w:tcPr>
            <w:tcW w:w="1057" w:type="dxa"/>
          </w:tcPr>
          <w:p w14:paraId="15F4D7E6" w14:textId="77777777" w:rsidR="008D2037" w:rsidRDefault="008D2037">
            <w:pPr>
              <w:pStyle w:val="TableParagraph"/>
              <w:spacing w:before="12"/>
              <w:rPr>
                <w:b/>
                <w:sz w:val="17"/>
              </w:rPr>
            </w:pPr>
          </w:p>
          <w:p w14:paraId="6D0B4A26" w14:textId="77777777" w:rsidR="008D2037" w:rsidRDefault="00000000">
            <w:pPr>
              <w:pStyle w:val="TableParagraph"/>
              <w:spacing w:line="199" w:lineRule="exact"/>
              <w:ind w:right="61"/>
              <w:jc w:val="right"/>
              <w:rPr>
                <w:sz w:val="18"/>
              </w:rPr>
            </w:pPr>
            <w:r>
              <w:rPr>
                <w:sz w:val="18"/>
              </w:rPr>
              <w:t>0,00</w:t>
            </w:r>
          </w:p>
        </w:tc>
        <w:tc>
          <w:tcPr>
            <w:tcW w:w="1197" w:type="dxa"/>
          </w:tcPr>
          <w:p w14:paraId="65288B77" w14:textId="77777777" w:rsidR="008D2037" w:rsidRDefault="008D2037">
            <w:pPr>
              <w:pStyle w:val="TableParagraph"/>
              <w:spacing w:before="12"/>
              <w:rPr>
                <w:b/>
                <w:sz w:val="17"/>
              </w:rPr>
            </w:pPr>
          </w:p>
          <w:p w14:paraId="5F7B3137" w14:textId="77777777" w:rsidR="008D2037" w:rsidRDefault="00000000">
            <w:pPr>
              <w:pStyle w:val="TableParagraph"/>
              <w:spacing w:line="199" w:lineRule="exact"/>
              <w:ind w:right="62"/>
              <w:jc w:val="right"/>
              <w:rPr>
                <w:sz w:val="18"/>
              </w:rPr>
            </w:pPr>
            <w:r>
              <w:rPr>
                <w:sz w:val="18"/>
              </w:rPr>
              <w:t>274.329,15</w:t>
            </w:r>
          </w:p>
        </w:tc>
        <w:tc>
          <w:tcPr>
            <w:tcW w:w="1197" w:type="dxa"/>
          </w:tcPr>
          <w:p w14:paraId="141BF4C8" w14:textId="77777777" w:rsidR="008D2037" w:rsidRDefault="008D2037">
            <w:pPr>
              <w:pStyle w:val="TableParagraph"/>
              <w:spacing w:before="12"/>
              <w:rPr>
                <w:b/>
                <w:sz w:val="17"/>
              </w:rPr>
            </w:pPr>
          </w:p>
          <w:p w14:paraId="0F8A626B" w14:textId="77777777" w:rsidR="008D2037" w:rsidRDefault="00000000">
            <w:pPr>
              <w:pStyle w:val="TableParagraph"/>
              <w:spacing w:line="199" w:lineRule="exact"/>
              <w:ind w:right="64"/>
              <w:jc w:val="right"/>
              <w:rPr>
                <w:sz w:val="18"/>
              </w:rPr>
            </w:pPr>
            <w:r>
              <w:rPr>
                <w:sz w:val="18"/>
              </w:rPr>
              <w:t>282.234,48</w:t>
            </w:r>
          </w:p>
        </w:tc>
      </w:tr>
      <w:tr w:rsidR="008D2037" w14:paraId="74C16178" w14:textId="77777777">
        <w:trPr>
          <w:trHeight w:val="299"/>
        </w:trPr>
        <w:tc>
          <w:tcPr>
            <w:tcW w:w="654" w:type="dxa"/>
          </w:tcPr>
          <w:p w14:paraId="35117EE4" w14:textId="77777777" w:rsidR="008D2037" w:rsidRDefault="00000000">
            <w:pPr>
              <w:pStyle w:val="TableParagraph"/>
              <w:spacing w:before="79" w:line="200" w:lineRule="exact"/>
              <w:ind w:left="69"/>
              <w:rPr>
                <w:sz w:val="18"/>
              </w:rPr>
            </w:pPr>
            <w:r>
              <w:rPr>
                <w:sz w:val="18"/>
              </w:rPr>
              <w:t>01002</w:t>
            </w:r>
          </w:p>
        </w:tc>
        <w:tc>
          <w:tcPr>
            <w:tcW w:w="2656" w:type="dxa"/>
          </w:tcPr>
          <w:p w14:paraId="7B3DCDBC" w14:textId="77777777" w:rsidR="008D2037" w:rsidRDefault="00000000">
            <w:pPr>
              <w:pStyle w:val="TableParagraph"/>
              <w:spacing w:before="79" w:line="200" w:lineRule="exact"/>
              <w:ind w:left="69"/>
              <w:rPr>
                <w:sz w:val="18"/>
              </w:rPr>
            </w:pPr>
            <w:r>
              <w:rPr>
                <w:sz w:val="18"/>
              </w:rPr>
              <w:t>BIBLIOTECA UNIVERSITARIA</w:t>
            </w:r>
          </w:p>
        </w:tc>
        <w:tc>
          <w:tcPr>
            <w:tcW w:w="1195" w:type="dxa"/>
          </w:tcPr>
          <w:p w14:paraId="0D0AAE7E" w14:textId="77777777" w:rsidR="008D2037" w:rsidRDefault="00000000">
            <w:pPr>
              <w:pStyle w:val="TableParagraph"/>
              <w:spacing w:before="79" w:line="200" w:lineRule="exact"/>
              <w:ind w:right="58"/>
              <w:jc w:val="right"/>
              <w:rPr>
                <w:sz w:val="18"/>
              </w:rPr>
            </w:pPr>
            <w:r>
              <w:rPr>
                <w:sz w:val="18"/>
              </w:rPr>
              <w:t>4.450.782,37</w:t>
            </w:r>
          </w:p>
        </w:tc>
        <w:tc>
          <w:tcPr>
            <w:tcW w:w="1313" w:type="dxa"/>
          </w:tcPr>
          <w:p w14:paraId="6DD4E1BA" w14:textId="77777777" w:rsidR="008D2037" w:rsidRDefault="00000000">
            <w:pPr>
              <w:pStyle w:val="TableParagraph"/>
              <w:spacing w:before="79" w:line="200" w:lineRule="exact"/>
              <w:ind w:right="58"/>
              <w:jc w:val="right"/>
              <w:rPr>
                <w:sz w:val="18"/>
              </w:rPr>
            </w:pPr>
            <w:r>
              <w:rPr>
                <w:sz w:val="18"/>
              </w:rPr>
              <w:t>1.507.106,15</w:t>
            </w:r>
          </w:p>
        </w:tc>
        <w:tc>
          <w:tcPr>
            <w:tcW w:w="1056" w:type="dxa"/>
          </w:tcPr>
          <w:p w14:paraId="1AE48120" w14:textId="77777777" w:rsidR="008D2037" w:rsidRDefault="00000000">
            <w:pPr>
              <w:pStyle w:val="TableParagraph"/>
              <w:spacing w:before="79" w:line="200" w:lineRule="exact"/>
              <w:ind w:right="58"/>
              <w:jc w:val="right"/>
              <w:rPr>
                <w:sz w:val="18"/>
              </w:rPr>
            </w:pPr>
            <w:r>
              <w:rPr>
                <w:sz w:val="18"/>
              </w:rPr>
              <w:t>0</w:t>
            </w:r>
          </w:p>
        </w:tc>
        <w:tc>
          <w:tcPr>
            <w:tcW w:w="1212" w:type="dxa"/>
          </w:tcPr>
          <w:p w14:paraId="4B3A7979" w14:textId="77777777" w:rsidR="008D2037" w:rsidRDefault="00000000">
            <w:pPr>
              <w:pStyle w:val="TableParagraph"/>
              <w:spacing w:before="79" w:line="200" w:lineRule="exact"/>
              <w:ind w:right="60"/>
              <w:jc w:val="right"/>
              <w:rPr>
                <w:sz w:val="18"/>
              </w:rPr>
            </w:pPr>
            <w:r>
              <w:rPr>
                <w:sz w:val="18"/>
              </w:rPr>
              <w:t>0,00</w:t>
            </w:r>
          </w:p>
        </w:tc>
        <w:tc>
          <w:tcPr>
            <w:tcW w:w="1056" w:type="dxa"/>
          </w:tcPr>
          <w:p w14:paraId="1D52F06D" w14:textId="77777777" w:rsidR="008D2037" w:rsidRDefault="008D2037">
            <w:pPr>
              <w:pStyle w:val="TableParagraph"/>
              <w:rPr>
                <w:rFonts w:ascii="Times New Roman"/>
                <w:sz w:val="16"/>
              </w:rPr>
            </w:pPr>
          </w:p>
        </w:tc>
        <w:tc>
          <w:tcPr>
            <w:tcW w:w="1313" w:type="dxa"/>
          </w:tcPr>
          <w:p w14:paraId="11DE346E" w14:textId="77777777" w:rsidR="008D2037" w:rsidRDefault="00000000">
            <w:pPr>
              <w:pStyle w:val="TableParagraph"/>
              <w:spacing w:before="79" w:line="200" w:lineRule="exact"/>
              <w:ind w:right="58"/>
              <w:jc w:val="right"/>
              <w:rPr>
                <w:sz w:val="18"/>
              </w:rPr>
            </w:pPr>
            <w:r>
              <w:rPr>
                <w:sz w:val="18"/>
              </w:rPr>
              <w:t>1.214.394,37</w:t>
            </w:r>
          </w:p>
        </w:tc>
        <w:tc>
          <w:tcPr>
            <w:tcW w:w="855" w:type="dxa"/>
          </w:tcPr>
          <w:p w14:paraId="148E2798" w14:textId="77777777" w:rsidR="008D2037" w:rsidRDefault="008D2037">
            <w:pPr>
              <w:pStyle w:val="TableParagraph"/>
              <w:rPr>
                <w:rFonts w:ascii="Times New Roman"/>
                <w:sz w:val="16"/>
              </w:rPr>
            </w:pPr>
          </w:p>
        </w:tc>
        <w:tc>
          <w:tcPr>
            <w:tcW w:w="1057" w:type="dxa"/>
          </w:tcPr>
          <w:p w14:paraId="2C91BE92" w14:textId="77777777" w:rsidR="008D2037" w:rsidRDefault="00000000">
            <w:pPr>
              <w:pStyle w:val="TableParagraph"/>
              <w:spacing w:before="79" w:line="200" w:lineRule="exact"/>
              <w:ind w:right="60"/>
              <w:jc w:val="right"/>
              <w:rPr>
                <w:sz w:val="18"/>
              </w:rPr>
            </w:pPr>
            <w:r>
              <w:rPr>
                <w:sz w:val="18"/>
              </w:rPr>
              <w:t>0,00</w:t>
            </w:r>
          </w:p>
        </w:tc>
        <w:tc>
          <w:tcPr>
            <w:tcW w:w="1057" w:type="dxa"/>
          </w:tcPr>
          <w:p w14:paraId="6E48C466" w14:textId="77777777" w:rsidR="008D2037" w:rsidRDefault="00000000">
            <w:pPr>
              <w:pStyle w:val="TableParagraph"/>
              <w:spacing w:before="79" w:line="200" w:lineRule="exact"/>
              <w:ind w:right="61"/>
              <w:jc w:val="right"/>
              <w:rPr>
                <w:sz w:val="18"/>
              </w:rPr>
            </w:pPr>
            <w:r>
              <w:rPr>
                <w:sz w:val="18"/>
              </w:rPr>
              <w:t>0,00</w:t>
            </w:r>
          </w:p>
        </w:tc>
        <w:tc>
          <w:tcPr>
            <w:tcW w:w="1197" w:type="dxa"/>
          </w:tcPr>
          <w:p w14:paraId="78A36354" w14:textId="77777777" w:rsidR="008D2037" w:rsidRDefault="00000000">
            <w:pPr>
              <w:pStyle w:val="TableParagraph"/>
              <w:spacing w:before="79" w:line="200" w:lineRule="exact"/>
              <w:ind w:right="62"/>
              <w:jc w:val="right"/>
              <w:rPr>
                <w:sz w:val="18"/>
              </w:rPr>
            </w:pPr>
            <w:r>
              <w:rPr>
                <w:sz w:val="18"/>
              </w:rPr>
              <w:t>7.172.282,89</w:t>
            </w:r>
          </w:p>
        </w:tc>
        <w:tc>
          <w:tcPr>
            <w:tcW w:w="1197" w:type="dxa"/>
          </w:tcPr>
          <w:p w14:paraId="2F268B79" w14:textId="77777777" w:rsidR="008D2037" w:rsidRDefault="00000000">
            <w:pPr>
              <w:pStyle w:val="TableParagraph"/>
              <w:spacing w:before="79" w:line="200" w:lineRule="exact"/>
              <w:ind w:right="64"/>
              <w:jc w:val="right"/>
              <w:rPr>
                <w:sz w:val="18"/>
              </w:rPr>
            </w:pPr>
            <w:r>
              <w:rPr>
                <w:sz w:val="18"/>
              </w:rPr>
              <w:t>6.561.336,15</w:t>
            </w:r>
          </w:p>
        </w:tc>
      </w:tr>
      <w:tr w:rsidR="008D2037" w14:paraId="7704D8DA" w14:textId="77777777">
        <w:trPr>
          <w:trHeight w:val="438"/>
        </w:trPr>
        <w:tc>
          <w:tcPr>
            <w:tcW w:w="654" w:type="dxa"/>
          </w:tcPr>
          <w:p w14:paraId="39C5217E" w14:textId="77777777" w:rsidR="008D2037" w:rsidRDefault="008D2037">
            <w:pPr>
              <w:pStyle w:val="TableParagraph"/>
              <w:spacing w:before="12"/>
              <w:rPr>
                <w:b/>
                <w:sz w:val="17"/>
              </w:rPr>
            </w:pPr>
          </w:p>
          <w:p w14:paraId="5AA2C400" w14:textId="77777777" w:rsidR="008D2037" w:rsidRDefault="00000000">
            <w:pPr>
              <w:pStyle w:val="TableParagraph"/>
              <w:spacing w:line="199" w:lineRule="exact"/>
              <w:ind w:left="69"/>
              <w:rPr>
                <w:sz w:val="18"/>
              </w:rPr>
            </w:pPr>
            <w:r>
              <w:rPr>
                <w:sz w:val="18"/>
              </w:rPr>
              <w:t>01003</w:t>
            </w:r>
          </w:p>
        </w:tc>
        <w:tc>
          <w:tcPr>
            <w:tcW w:w="2656" w:type="dxa"/>
          </w:tcPr>
          <w:p w14:paraId="31461D0D" w14:textId="77777777" w:rsidR="008D2037" w:rsidRDefault="00000000">
            <w:pPr>
              <w:pStyle w:val="TableParagraph"/>
              <w:spacing w:line="220" w:lineRule="atLeast"/>
              <w:ind w:left="69" w:right="356"/>
              <w:rPr>
                <w:sz w:val="18"/>
              </w:rPr>
            </w:pPr>
            <w:r>
              <w:rPr>
                <w:sz w:val="18"/>
              </w:rPr>
              <w:t>SERVICO DE ORGANIZACIÓN Y RÉGIMEN INTERN</w:t>
            </w:r>
          </w:p>
        </w:tc>
        <w:tc>
          <w:tcPr>
            <w:tcW w:w="1195" w:type="dxa"/>
          </w:tcPr>
          <w:p w14:paraId="69D54886" w14:textId="77777777" w:rsidR="008D2037" w:rsidRDefault="008D2037">
            <w:pPr>
              <w:pStyle w:val="TableParagraph"/>
              <w:spacing w:before="12"/>
              <w:rPr>
                <w:b/>
                <w:sz w:val="17"/>
              </w:rPr>
            </w:pPr>
          </w:p>
          <w:p w14:paraId="364C1D7D" w14:textId="77777777" w:rsidR="008D2037" w:rsidRDefault="00000000">
            <w:pPr>
              <w:pStyle w:val="TableParagraph"/>
              <w:spacing w:line="199" w:lineRule="exact"/>
              <w:ind w:right="58"/>
              <w:jc w:val="right"/>
              <w:rPr>
                <w:sz w:val="18"/>
              </w:rPr>
            </w:pPr>
            <w:r>
              <w:rPr>
                <w:sz w:val="18"/>
              </w:rPr>
              <w:t>0</w:t>
            </w:r>
          </w:p>
        </w:tc>
        <w:tc>
          <w:tcPr>
            <w:tcW w:w="1313" w:type="dxa"/>
          </w:tcPr>
          <w:p w14:paraId="211411F7" w14:textId="77777777" w:rsidR="008D2037" w:rsidRDefault="008D2037">
            <w:pPr>
              <w:pStyle w:val="TableParagraph"/>
              <w:spacing w:before="12"/>
              <w:rPr>
                <w:b/>
                <w:sz w:val="17"/>
              </w:rPr>
            </w:pPr>
          </w:p>
          <w:p w14:paraId="1A01E422" w14:textId="77777777" w:rsidR="008D2037" w:rsidRDefault="00000000">
            <w:pPr>
              <w:pStyle w:val="TableParagraph"/>
              <w:spacing w:line="199" w:lineRule="exact"/>
              <w:ind w:right="58"/>
              <w:jc w:val="right"/>
              <w:rPr>
                <w:sz w:val="18"/>
              </w:rPr>
            </w:pPr>
            <w:r>
              <w:rPr>
                <w:sz w:val="18"/>
              </w:rPr>
              <w:t>1.438.592,00</w:t>
            </w:r>
          </w:p>
        </w:tc>
        <w:tc>
          <w:tcPr>
            <w:tcW w:w="1056" w:type="dxa"/>
          </w:tcPr>
          <w:p w14:paraId="5599B70E" w14:textId="77777777" w:rsidR="008D2037" w:rsidRDefault="008D2037">
            <w:pPr>
              <w:pStyle w:val="TableParagraph"/>
              <w:spacing w:before="12"/>
              <w:rPr>
                <w:b/>
                <w:sz w:val="17"/>
              </w:rPr>
            </w:pPr>
          </w:p>
          <w:p w14:paraId="0510719A" w14:textId="77777777" w:rsidR="008D2037" w:rsidRDefault="00000000">
            <w:pPr>
              <w:pStyle w:val="TableParagraph"/>
              <w:spacing w:line="199" w:lineRule="exact"/>
              <w:ind w:right="58"/>
              <w:jc w:val="right"/>
              <w:rPr>
                <w:sz w:val="18"/>
              </w:rPr>
            </w:pPr>
            <w:r>
              <w:rPr>
                <w:sz w:val="18"/>
              </w:rPr>
              <w:t>0</w:t>
            </w:r>
          </w:p>
        </w:tc>
        <w:tc>
          <w:tcPr>
            <w:tcW w:w="1212" w:type="dxa"/>
          </w:tcPr>
          <w:p w14:paraId="62E2C86E" w14:textId="77777777" w:rsidR="008D2037" w:rsidRDefault="008D2037">
            <w:pPr>
              <w:pStyle w:val="TableParagraph"/>
              <w:spacing w:before="12"/>
              <w:rPr>
                <w:b/>
                <w:sz w:val="17"/>
              </w:rPr>
            </w:pPr>
          </w:p>
          <w:p w14:paraId="31301999" w14:textId="77777777" w:rsidR="008D2037" w:rsidRDefault="00000000">
            <w:pPr>
              <w:pStyle w:val="TableParagraph"/>
              <w:spacing w:line="199" w:lineRule="exact"/>
              <w:ind w:right="60"/>
              <w:jc w:val="right"/>
              <w:rPr>
                <w:sz w:val="18"/>
              </w:rPr>
            </w:pPr>
            <w:r>
              <w:rPr>
                <w:sz w:val="18"/>
              </w:rPr>
              <w:t>0,00</w:t>
            </w:r>
          </w:p>
        </w:tc>
        <w:tc>
          <w:tcPr>
            <w:tcW w:w="1056" w:type="dxa"/>
          </w:tcPr>
          <w:p w14:paraId="1D52E32B" w14:textId="77777777" w:rsidR="008D2037" w:rsidRDefault="008D2037">
            <w:pPr>
              <w:pStyle w:val="TableParagraph"/>
              <w:rPr>
                <w:rFonts w:ascii="Times New Roman"/>
                <w:sz w:val="16"/>
              </w:rPr>
            </w:pPr>
          </w:p>
        </w:tc>
        <w:tc>
          <w:tcPr>
            <w:tcW w:w="1313" w:type="dxa"/>
          </w:tcPr>
          <w:p w14:paraId="0FE1A145" w14:textId="77777777" w:rsidR="008D2037" w:rsidRDefault="008D2037">
            <w:pPr>
              <w:pStyle w:val="TableParagraph"/>
              <w:spacing w:before="12"/>
              <w:rPr>
                <w:b/>
                <w:sz w:val="17"/>
              </w:rPr>
            </w:pPr>
          </w:p>
          <w:p w14:paraId="5DF493D4" w14:textId="77777777" w:rsidR="008D2037" w:rsidRDefault="00000000">
            <w:pPr>
              <w:pStyle w:val="TableParagraph"/>
              <w:spacing w:line="199" w:lineRule="exact"/>
              <w:ind w:right="58"/>
              <w:jc w:val="right"/>
              <w:rPr>
                <w:sz w:val="18"/>
              </w:rPr>
            </w:pPr>
            <w:r>
              <w:rPr>
                <w:sz w:val="18"/>
              </w:rPr>
              <w:t>0,00</w:t>
            </w:r>
          </w:p>
        </w:tc>
        <w:tc>
          <w:tcPr>
            <w:tcW w:w="855" w:type="dxa"/>
          </w:tcPr>
          <w:p w14:paraId="0AD81BF6" w14:textId="77777777" w:rsidR="008D2037" w:rsidRDefault="008D2037">
            <w:pPr>
              <w:pStyle w:val="TableParagraph"/>
              <w:rPr>
                <w:rFonts w:ascii="Times New Roman"/>
                <w:sz w:val="16"/>
              </w:rPr>
            </w:pPr>
          </w:p>
        </w:tc>
        <w:tc>
          <w:tcPr>
            <w:tcW w:w="1057" w:type="dxa"/>
          </w:tcPr>
          <w:p w14:paraId="1FB56E15" w14:textId="77777777" w:rsidR="008D2037" w:rsidRDefault="008D2037">
            <w:pPr>
              <w:pStyle w:val="TableParagraph"/>
              <w:spacing w:before="12"/>
              <w:rPr>
                <w:b/>
                <w:sz w:val="17"/>
              </w:rPr>
            </w:pPr>
          </w:p>
          <w:p w14:paraId="0E4CDA92" w14:textId="77777777" w:rsidR="008D2037" w:rsidRDefault="00000000">
            <w:pPr>
              <w:pStyle w:val="TableParagraph"/>
              <w:spacing w:line="199" w:lineRule="exact"/>
              <w:ind w:right="60"/>
              <w:jc w:val="right"/>
              <w:rPr>
                <w:sz w:val="18"/>
              </w:rPr>
            </w:pPr>
            <w:r>
              <w:rPr>
                <w:sz w:val="18"/>
              </w:rPr>
              <w:t>0</w:t>
            </w:r>
          </w:p>
        </w:tc>
        <w:tc>
          <w:tcPr>
            <w:tcW w:w="1057" w:type="dxa"/>
          </w:tcPr>
          <w:p w14:paraId="3569DCB2" w14:textId="77777777" w:rsidR="008D2037" w:rsidRDefault="008D2037">
            <w:pPr>
              <w:pStyle w:val="TableParagraph"/>
              <w:spacing w:before="12"/>
              <w:rPr>
                <w:b/>
                <w:sz w:val="17"/>
              </w:rPr>
            </w:pPr>
          </w:p>
          <w:p w14:paraId="39446158" w14:textId="77777777" w:rsidR="008D2037" w:rsidRDefault="00000000">
            <w:pPr>
              <w:pStyle w:val="TableParagraph"/>
              <w:spacing w:line="199" w:lineRule="exact"/>
              <w:ind w:right="61"/>
              <w:jc w:val="right"/>
              <w:rPr>
                <w:sz w:val="18"/>
              </w:rPr>
            </w:pPr>
            <w:r>
              <w:rPr>
                <w:sz w:val="18"/>
              </w:rPr>
              <w:t>0</w:t>
            </w:r>
          </w:p>
        </w:tc>
        <w:tc>
          <w:tcPr>
            <w:tcW w:w="1197" w:type="dxa"/>
          </w:tcPr>
          <w:p w14:paraId="0F574E27" w14:textId="77777777" w:rsidR="008D2037" w:rsidRDefault="008D2037">
            <w:pPr>
              <w:pStyle w:val="TableParagraph"/>
              <w:spacing w:before="12"/>
              <w:rPr>
                <w:b/>
                <w:sz w:val="17"/>
              </w:rPr>
            </w:pPr>
          </w:p>
          <w:p w14:paraId="235DF833" w14:textId="77777777" w:rsidR="008D2037" w:rsidRDefault="00000000">
            <w:pPr>
              <w:pStyle w:val="TableParagraph"/>
              <w:spacing w:line="199" w:lineRule="exact"/>
              <w:ind w:right="62"/>
              <w:jc w:val="right"/>
              <w:rPr>
                <w:sz w:val="18"/>
              </w:rPr>
            </w:pPr>
            <w:r>
              <w:rPr>
                <w:sz w:val="18"/>
              </w:rPr>
              <w:t>1.438.592,00</w:t>
            </w:r>
          </w:p>
        </w:tc>
        <w:tc>
          <w:tcPr>
            <w:tcW w:w="1197" w:type="dxa"/>
          </w:tcPr>
          <w:p w14:paraId="670781AF" w14:textId="77777777" w:rsidR="008D2037" w:rsidRDefault="008D2037">
            <w:pPr>
              <w:pStyle w:val="TableParagraph"/>
              <w:spacing w:before="12"/>
              <w:rPr>
                <w:b/>
                <w:sz w:val="17"/>
              </w:rPr>
            </w:pPr>
          </w:p>
          <w:p w14:paraId="26070984" w14:textId="77777777" w:rsidR="008D2037" w:rsidRDefault="00000000">
            <w:pPr>
              <w:pStyle w:val="TableParagraph"/>
              <w:spacing w:line="199" w:lineRule="exact"/>
              <w:ind w:right="64"/>
              <w:jc w:val="right"/>
              <w:rPr>
                <w:sz w:val="18"/>
              </w:rPr>
            </w:pPr>
            <w:r>
              <w:rPr>
                <w:sz w:val="18"/>
              </w:rPr>
              <w:t>2.846.364,37</w:t>
            </w:r>
          </w:p>
        </w:tc>
      </w:tr>
      <w:tr w:rsidR="008D2037" w14:paraId="0AD5BDF8" w14:textId="77777777">
        <w:trPr>
          <w:trHeight w:val="439"/>
        </w:trPr>
        <w:tc>
          <w:tcPr>
            <w:tcW w:w="654" w:type="dxa"/>
          </w:tcPr>
          <w:p w14:paraId="1000237A" w14:textId="77777777" w:rsidR="008D2037" w:rsidRDefault="008D2037">
            <w:pPr>
              <w:pStyle w:val="TableParagraph"/>
              <w:spacing w:before="12"/>
              <w:rPr>
                <w:b/>
                <w:sz w:val="17"/>
              </w:rPr>
            </w:pPr>
          </w:p>
          <w:p w14:paraId="705DB198" w14:textId="77777777" w:rsidR="008D2037" w:rsidRDefault="00000000">
            <w:pPr>
              <w:pStyle w:val="TableParagraph"/>
              <w:spacing w:line="199" w:lineRule="exact"/>
              <w:ind w:left="69"/>
              <w:rPr>
                <w:sz w:val="18"/>
              </w:rPr>
            </w:pPr>
            <w:r>
              <w:rPr>
                <w:sz w:val="18"/>
              </w:rPr>
              <w:t>01005</w:t>
            </w:r>
          </w:p>
        </w:tc>
        <w:tc>
          <w:tcPr>
            <w:tcW w:w="2656" w:type="dxa"/>
          </w:tcPr>
          <w:p w14:paraId="55730FD9" w14:textId="77777777" w:rsidR="008D2037" w:rsidRDefault="00000000">
            <w:pPr>
              <w:pStyle w:val="TableParagraph"/>
              <w:spacing w:line="219" w:lineRule="exact"/>
              <w:ind w:left="69"/>
              <w:rPr>
                <w:sz w:val="18"/>
              </w:rPr>
            </w:pPr>
            <w:r>
              <w:rPr>
                <w:sz w:val="18"/>
              </w:rPr>
              <w:t>PLANIFICACIÓN Y GESTIÓN</w:t>
            </w:r>
          </w:p>
          <w:p w14:paraId="3A33ECF2" w14:textId="77777777" w:rsidR="008D2037" w:rsidRDefault="00000000">
            <w:pPr>
              <w:pStyle w:val="TableParagraph"/>
              <w:spacing w:before="1" w:line="199" w:lineRule="exact"/>
              <w:ind w:left="69"/>
              <w:rPr>
                <w:sz w:val="18"/>
              </w:rPr>
            </w:pPr>
            <w:r>
              <w:rPr>
                <w:sz w:val="18"/>
              </w:rPr>
              <w:t>AMBIENTAL</w:t>
            </w:r>
          </w:p>
        </w:tc>
        <w:tc>
          <w:tcPr>
            <w:tcW w:w="1195" w:type="dxa"/>
          </w:tcPr>
          <w:p w14:paraId="7515D614" w14:textId="77777777" w:rsidR="008D2037" w:rsidRDefault="008D2037">
            <w:pPr>
              <w:pStyle w:val="TableParagraph"/>
              <w:spacing w:before="12"/>
              <w:rPr>
                <w:b/>
                <w:sz w:val="17"/>
              </w:rPr>
            </w:pPr>
          </w:p>
          <w:p w14:paraId="61C2B91F" w14:textId="77777777" w:rsidR="008D2037" w:rsidRDefault="00000000">
            <w:pPr>
              <w:pStyle w:val="TableParagraph"/>
              <w:spacing w:line="199" w:lineRule="exact"/>
              <w:ind w:right="58"/>
              <w:jc w:val="right"/>
              <w:rPr>
                <w:sz w:val="18"/>
              </w:rPr>
            </w:pPr>
            <w:r>
              <w:rPr>
                <w:sz w:val="18"/>
              </w:rPr>
              <w:t>0</w:t>
            </w:r>
          </w:p>
        </w:tc>
        <w:tc>
          <w:tcPr>
            <w:tcW w:w="1313" w:type="dxa"/>
          </w:tcPr>
          <w:p w14:paraId="0644BDD8" w14:textId="77777777" w:rsidR="008D2037" w:rsidRDefault="008D2037">
            <w:pPr>
              <w:pStyle w:val="TableParagraph"/>
              <w:spacing w:before="12"/>
              <w:rPr>
                <w:b/>
                <w:sz w:val="17"/>
              </w:rPr>
            </w:pPr>
          </w:p>
          <w:p w14:paraId="1633CA4F" w14:textId="77777777" w:rsidR="008D2037" w:rsidRDefault="00000000">
            <w:pPr>
              <w:pStyle w:val="TableParagraph"/>
              <w:spacing w:line="199" w:lineRule="exact"/>
              <w:ind w:right="58"/>
              <w:jc w:val="right"/>
              <w:rPr>
                <w:sz w:val="18"/>
              </w:rPr>
            </w:pPr>
            <w:r>
              <w:rPr>
                <w:sz w:val="18"/>
              </w:rPr>
              <w:t>15.700,00</w:t>
            </w:r>
          </w:p>
        </w:tc>
        <w:tc>
          <w:tcPr>
            <w:tcW w:w="1056" w:type="dxa"/>
          </w:tcPr>
          <w:p w14:paraId="5BE4ED13" w14:textId="77777777" w:rsidR="008D2037" w:rsidRDefault="008D2037">
            <w:pPr>
              <w:pStyle w:val="TableParagraph"/>
              <w:spacing w:before="12"/>
              <w:rPr>
                <w:b/>
                <w:sz w:val="17"/>
              </w:rPr>
            </w:pPr>
          </w:p>
          <w:p w14:paraId="7867CA77" w14:textId="77777777" w:rsidR="008D2037" w:rsidRDefault="00000000">
            <w:pPr>
              <w:pStyle w:val="TableParagraph"/>
              <w:spacing w:line="199" w:lineRule="exact"/>
              <w:ind w:right="58"/>
              <w:jc w:val="right"/>
              <w:rPr>
                <w:sz w:val="18"/>
              </w:rPr>
            </w:pPr>
            <w:r>
              <w:rPr>
                <w:sz w:val="18"/>
              </w:rPr>
              <w:t>0</w:t>
            </w:r>
          </w:p>
        </w:tc>
        <w:tc>
          <w:tcPr>
            <w:tcW w:w="1212" w:type="dxa"/>
          </w:tcPr>
          <w:p w14:paraId="40CF2BE5" w14:textId="77777777" w:rsidR="008D2037" w:rsidRDefault="008D2037">
            <w:pPr>
              <w:pStyle w:val="TableParagraph"/>
              <w:spacing w:before="12"/>
              <w:rPr>
                <w:b/>
                <w:sz w:val="17"/>
              </w:rPr>
            </w:pPr>
          </w:p>
          <w:p w14:paraId="66D3C2FC" w14:textId="77777777" w:rsidR="008D2037" w:rsidRDefault="00000000">
            <w:pPr>
              <w:pStyle w:val="TableParagraph"/>
              <w:spacing w:line="199" w:lineRule="exact"/>
              <w:ind w:right="58"/>
              <w:jc w:val="right"/>
              <w:rPr>
                <w:sz w:val="18"/>
              </w:rPr>
            </w:pPr>
            <w:r>
              <w:rPr>
                <w:sz w:val="18"/>
              </w:rPr>
              <w:t>0</w:t>
            </w:r>
          </w:p>
        </w:tc>
        <w:tc>
          <w:tcPr>
            <w:tcW w:w="1056" w:type="dxa"/>
          </w:tcPr>
          <w:p w14:paraId="64EC32BC" w14:textId="77777777" w:rsidR="008D2037" w:rsidRDefault="008D2037">
            <w:pPr>
              <w:pStyle w:val="TableParagraph"/>
              <w:rPr>
                <w:rFonts w:ascii="Times New Roman"/>
                <w:sz w:val="16"/>
              </w:rPr>
            </w:pPr>
          </w:p>
        </w:tc>
        <w:tc>
          <w:tcPr>
            <w:tcW w:w="1313" w:type="dxa"/>
          </w:tcPr>
          <w:p w14:paraId="5463336F" w14:textId="77777777" w:rsidR="008D2037" w:rsidRDefault="008D2037">
            <w:pPr>
              <w:pStyle w:val="TableParagraph"/>
              <w:spacing w:before="12"/>
              <w:rPr>
                <w:b/>
                <w:sz w:val="17"/>
              </w:rPr>
            </w:pPr>
          </w:p>
          <w:p w14:paraId="7CB8FAB1" w14:textId="77777777" w:rsidR="008D2037" w:rsidRDefault="00000000">
            <w:pPr>
              <w:pStyle w:val="TableParagraph"/>
              <w:spacing w:line="199" w:lineRule="exact"/>
              <w:ind w:right="58"/>
              <w:jc w:val="right"/>
              <w:rPr>
                <w:sz w:val="18"/>
              </w:rPr>
            </w:pPr>
            <w:r>
              <w:rPr>
                <w:sz w:val="18"/>
              </w:rPr>
              <w:t>0</w:t>
            </w:r>
          </w:p>
        </w:tc>
        <w:tc>
          <w:tcPr>
            <w:tcW w:w="855" w:type="dxa"/>
          </w:tcPr>
          <w:p w14:paraId="5F76628B" w14:textId="77777777" w:rsidR="008D2037" w:rsidRDefault="008D2037">
            <w:pPr>
              <w:pStyle w:val="TableParagraph"/>
              <w:rPr>
                <w:rFonts w:ascii="Times New Roman"/>
                <w:sz w:val="16"/>
              </w:rPr>
            </w:pPr>
          </w:p>
        </w:tc>
        <w:tc>
          <w:tcPr>
            <w:tcW w:w="1057" w:type="dxa"/>
          </w:tcPr>
          <w:p w14:paraId="5BAF4D47" w14:textId="77777777" w:rsidR="008D2037" w:rsidRDefault="008D2037">
            <w:pPr>
              <w:pStyle w:val="TableParagraph"/>
              <w:spacing w:before="12"/>
              <w:rPr>
                <w:b/>
                <w:sz w:val="17"/>
              </w:rPr>
            </w:pPr>
          </w:p>
          <w:p w14:paraId="6F349460" w14:textId="77777777" w:rsidR="008D2037" w:rsidRDefault="00000000">
            <w:pPr>
              <w:pStyle w:val="TableParagraph"/>
              <w:spacing w:line="199" w:lineRule="exact"/>
              <w:ind w:right="60"/>
              <w:jc w:val="right"/>
              <w:rPr>
                <w:sz w:val="18"/>
              </w:rPr>
            </w:pPr>
            <w:r>
              <w:rPr>
                <w:sz w:val="18"/>
              </w:rPr>
              <w:t>0</w:t>
            </w:r>
          </w:p>
        </w:tc>
        <w:tc>
          <w:tcPr>
            <w:tcW w:w="1057" w:type="dxa"/>
          </w:tcPr>
          <w:p w14:paraId="4F2D232E" w14:textId="77777777" w:rsidR="008D2037" w:rsidRDefault="008D2037">
            <w:pPr>
              <w:pStyle w:val="TableParagraph"/>
              <w:spacing w:before="12"/>
              <w:rPr>
                <w:b/>
                <w:sz w:val="17"/>
              </w:rPr>
            </w:pPr>
          </w:p>
          <w:p w14:paraId="11AB82BE" w14:textId="77777777" w:rsidR="008D2037" w:rsidRDefault="00000000">
            <w:pPr>
              <w:pStyle w:val="TableParagraph"/>
              <w:spacing w:line="199" w:lineRule="exact"/>
              <w:ind w:right="61"/>
              <w:jc w:val="right"/>
              <w:rPr>
                <w:sz w:val="18"/>
              </w:rPr>
            </w:pPr>
            <w:r>
              <w:rPr>
                <w:sz w:val="18"/>
              </w:rPr>
              <w:t>0</w:t>
            </w:r>
          </w:p>
        </w:tc>
        <w:tc>
          <w:tcPr>
            <w:tcW w:w="1197" w:type="dxa"/>
          </w:tcPr>
          <w:p w14:paraId="7BC35D21" w14:textId="77777777" w:rsidR="008D2037" w:rsidRDefault="008D2037">
            <w:pPr>
              <w:pStyle w:val="TableParagraph"/>
              <w:spacing w:before="12"/>
              <w:rPr>
                <w:b/>
                <w:sz w:val="17"/>
              </w:rPr>
            </w:pPr>
          </w:p>
          <w:p w14:paraId="10D8BE57" w14:textId="77777777" w:rsidR="008D2037" w:rsidRDefault="00000000">
            <w:pPr>
              <w:pStyle w:val="TableParagraph"/>
              <w:spacing w:line="199" w:lineRule="exact"/>
              <w:ind w:right="62"/>
              <w:jc w:val="right"/>
              <w:rPr>
                <w:sz w:val="18"/>
              </w:rPr>
            </w:pPr>
            <w:r>
              <w:rPr>
                <w:sz w:val="18"/>
              </w:rPr>
              <w:t>15.700,00</w:t>
            </w:r>
          </w:p>
        </w:tc>
        <w:tc>
          <w:tcPr>
            <w:tcW w:w="1197" w:type="dxa"/>
          </w:tcPr>
          <w:p w14:paraId="660AD31D" w14:textId="77777777" w:rsidR="008D2037" w:rsidRDefault="008D2037">
            <w:pPr>
              <w:pStyle w:val="TableParagraph"/>
              <w:spacing w:before="12"/>
              <w:rPr>
                <w:b/>
                <w:sz w:val="17"/>
              </w:rPr>
            </w:pPr>
          </w:p>
          <w:p w14:paraId="4851F2A0" w14:textId="77777777" w:rsidR="008D2037" w:rsidRDefault="00000000">
            <w:pPr>
              <w:pStyle w:val="TableParagraph"/>
              <w:spacing w:line="199" w:lineRule="exact"/>
              <w:ind w:right="64"/>
              <w:jc w:val="right"/>
              <w:rPr>
                <w:sz w:val="18"/>
              </w:rPr>
            </w:pPr>
            <w:r>
              <w:rPr>
                <w:sz w:val="18"/>
              </w:rPr>
              <w:t>15.700,00</w:t>
            </w:r>
          </w:p>
        </w:tc>
      </w:tr>
      <w:tr w:rsidR="008D2037" w14:paraId="05220B40" w14:textId="77777777">
        <w:trPr>
          <w:trHeight w:val="439"/>
        </w:trPr>
        <w:tc>
          <w:tcPr>
            <w:tcW w:w="654" w:type="dxa"/>
          </w:tcPr>
          <w:p w14:paraId="44E57E67" w14:textId="77777777" w:rsidR="008D2037" w:rsidRDefault="008D2037">
            <w:pPr>
              <w:pStyle w:val="TableParagraph"/>
              <w:rPr>
                <w:b/>
                <w:sz w:val="18"/>
              </w:rPr>
            </w:pPr>
          </w:p>
          <w:p w14:paraId="332F0ECF" w14:textId="77777777" w:rsidR="008D2037" w:rsidRDefault="00000000">
            <w:pPr>
              <w:pStyle w:val="TableParagraph"/>
              <w:spacing w:line="199" w:lineRule="exact"/>
              <w:ind w:left="69"/>
              <w:rPr>
                <w:sz w:val="18"/>
              </w:rPr>
            </w:pPr>
            <w:r>
              <w:rPr>
                <w:sz w:val="18"/>
              </w:rPr>
              <w:t>01006</w:t>
            </w:r>
          </w:p>
        </w:tc>
        <w:tc>
          <w:tcPr>
            <w:tcW w:w="2656" w:type="dxa"/>
          </w:tcPr>
          <w:p w14:paraId="2F57E96D" w14:textId="77777777" w:rsidR="008D2037" w:rsidRDefault="00000000">
            <w:pPr>
              <w:pStyle w:val="TableParagraph"/>
              <w:ind w:left="69"/>
              <w:rPr>
                <w:sz w:val="18"/>
              </w:rPr>
            </w:pPr>
            <w:r>
              <w:rPr>
                <w:sz w:val="18"/>
              </w:rPr>
              <w:t>SERVICIOS ADMINISTRATIVOS-LA</w:t>
            </w:r>
          </w:p>
          <w:p w14:paraId="5AA2C659" w14:textId="77777777" w:rsidR="008D2037" w:rsidRDefault="00000000">
            <w:pPr>
              <w:pStyle w:val="TableParagraph"/>
              <w:spacing w:line="199" w:lineRule="exact"/>
              <w:ind w:left="69"/>
              <w:rPr>
                <w:sz w:val="18"/>
              </w:rPr>
            </w:pPr>
            <w:r>
              <w:rPr>
                <w:sz w:val="18"/>
              </w:rPr>
              <w:t>GRANJA</w:t>
            </w:r>
          </w:p>
        </w:tc>
        <w:tc>
          <w:tcPr>
            <w:tcW w:w="1195" w:type="dxa"/>
          </w:tcPr>
          <w:p w14:paraId="31A036AC" w14:textId="77777777" w:rsidR="008D2037" w:rsidRDefault="008D2037">
            <w:pPr>
              <w:pStyle w:val="TableParagraph"/>
              <w:rPr>
                <w:b/>
                <w:sz w:val="18"/>
              </w:rPr>
            </w:pPr>
          </w:p>
          <w:p w14:paraId="6A5E455D" w14:textId="77777777" w:rsidR="008D2037" w:rsidRDefault="00000000">
            <w:pPr>
              <w:pStyle w:val="TableParagraph"/>
              <w:spacing w:line="199" w:lineRule="exact"/>
              <w:ind w:right="58"/>
              <w:jc w:val="right"/>
              <w:rPr>
                <w:sz w:val="18"/>
              </w:rPr>
            </w:pPr>
            <w:r>
              <w:rPr>
                <w:sz w:val="18"/>
              </w:rPr>
              <w:t>0</w:t>
            </w:r>
          </w:p>
        </w:tc>
        <w:tc>
          <w:tcPr>
            <w:tcW w:w="1313" w:type="dxa"/>
          </w:tcPr>
          <w:p w14:paraId="3D97FBAB" w14:textId="77777777" w:rsidR="008D2037" w:rsidRDefault="008D2037">
            <w:pPr>
              <w:pStyle w:val="TableParagraph"/>
              <w:rPr>
                <w:b/>
                <w:sz w:val="18"/>
              </w:rPr>
            </w:pPr>
          </w:p>
          <w:p w14:paraId="0A9EA4C5" w14:textId="77777777" w:rsidR="008D2037" w:rsidRDefault="00000000">
            <w:pPr>
              <w:pStyle w:val="TableParagraph"/>
              <w:spacing w:line="199" w:lineRule="exact"/>
              <w:ind w:right="58"/>
              <w:jc w:val="right"/>
              <w:rPr>
                <w:sz w:val="18"/>
              </w:rPr>
            </w:pPr>
            <w:r>
              <w:rPr>
                <w:sz w:val="18"/>
              </w:rPr>
              <w:t>53.900,00</w:t>
            </w:r>
          </w:p>
        </w:tc>
        <w:tc>
          <w:tcPr>
            <w:tcW w:w="1056" w:type="dxa"/>
          </w:tcPr>
          <w:p w14:paraId="0323BE49" w14:textId="77777777" w:rsidR="008D2037" w:rsidRDefault="008D2037">
            <w:pPr>
              <w:pStyle w:val="TableParagraph"/>
              <w:rPr>
                <w:b/>
                <w:sz w:val="18"/>
              </w:rPr>
            </w:pPr>
          </w:p>
          <w:p w14:paraId="0D47AA26" w14:textId="77777777" w:rsidR="008D2037" w:rsidRDefault="00000000">
            <w:pPr>
              <w:pStyle w:val="TableParagraph"/>
              <w:spacing w:line="199" w:lineRule="exact"/>
              <w:ind w:right="58"/>
              <w:jc w:val="right"/>
              <w:rPr>
                <w:sz w:val="18"/>
              </w:rPr>
            </w:pPr>
            <w:r>
              <w:rPr>
                <w:sz w:val="18"/>
              </w:rPr>
              <w:t>0</w:t>
            </w:r>
          </w:p>
        </w:tc>
        <w:tc>
          <w:tcPr>
            <w:tcW w:w="1212" w:type="dxa"/>
          </w:tcPr>
          <w:p w14:paraId="11572D0E" w14:textId="77777777" w:rsidR="008D2037" w:rsidRDefault="008D2037">
            <w:pPr>
              <w:pStyle w:val="TableParagraph"/>
              <w:rPr>
                <w:b/>
                <w:sz w:val="18"/>
              </w:rPr>
            </w:pPr>
          </w:p>
          <w:p w14:paraId="586833DD" w14:textId="77777777" w:rsidR="008D2037" w:rsidRDefault="00000000">
            <w:pPr>
              <w:pStyle w:val="TableParagraph"/>
              <w:spacing w:line="199" w:lineRule="exact"/>
              <w:ind w:right="58"/>
              <w:jc w:val="right"/>
              <w:rPr>
                <w:sz w:val="18"/>
              </w:rPr>
            </w:pPr>
            <w:r>
              <w:rPr>
                <w:sz w:val="18"/>
              </w:rPr>
              <w:t>0</w:t>
            </w:r>
          </w:p>
        </w:tc>
        <w:tc>
          <w:tcPr>
            <w:tcW w:w="1056" w:type="dxa"/>
          </w:tcPr>
          <w:p w14:paraId="309A824F" w14:textId="77777777" w:rsidR="008D2037" w:rsidRDefault="008D2037">
            <w:pPr>
              <w:pStyle w:val="TableParagraph"/>
              <w:rPr>
                <w:rFonts w:ascii="Times New Roman"/>
                <w:sz w:val="16"/>
              </w:rPr>
            </w:pPr>
          </w:p>
        </w:tc>
        <w:tc>
          <w:tcPr>
            <w:tcW w:w="1313" w:type="dxa"/>
          </w:tcPr>
          <w:p w14:paraId="3285EAC4" w14:textId="77777777" w:rsidR="008D2037" w:rsidRDefault="008D2037">
            <w:pPr>
              <w:pStyle w:val="TableParagraph"/>
              <w:rPr>
                <w:b/>
                <w:sz w:val="18"/>
              </w:rPr>
            </w:pPr>
          </w:p>
          <w:p w14:paraId="568C216A" w14:textId="77777777" w:rsidR="008D2037" w:rsidRDefault="00000000">
            <w:pPr>
              <w:pStyle w:val="TableParagraph"/>
              <w:spacing w:line="199" w:lineRule="exact"/>
              <w:ind w:right="58"/>
              <w:jc w:val="right"/>
              <w:rPr>
                <w:sz w:val="18"/>
              </w:rPr>
            </w:pPr>
            <w:r>
              <w:rPr>
                <w:sz w:val="18"/>
              </w:rPr>
              <w:t>11.366,80</w:t>
            </w:r>
          </w:p>
        </w:tc>
        <w:tc>
          <w:tcPr>
            <w:tcW w:w="855" w:type="dxa"/>
          </w:tcPr>
          <w:p w14:paraId="58EAD2E5" w14:textId="77777777" w:rsidR="008D2037" w:rsidRDefault="008D2037">
            <w:pPr>
              <w:pStyle w:val="TableParagraph"/>
              <w:rPr>
                <w:rFonts w:ascii="Times New Roman"/>
                <w:sz w:val="16"/>
              </w:rPr>
            </w:pPr>
          </w:p>
        </w:tc>
        <w:tc>
          <w:tcPr>
            <w:tcW w:w="1057" w:type="dxa"/>
          </w:tcPr>
          <w:p w14:paraId="43A990E7" w14:textId="77777777" w:rsidR="008D2037" w:rsidRDefault="008D2037">
            <w:pPr>
              <w:pStyle w:val="TableParagraph"/>
              <w:rPr>
                <w:b/>
                <w:sz w:val="18"/>
              </w:rPr>
            </w:pPr>
          </w:p>
          <w:p w14:paraId="5B28D578" w14:textId="77777777" w:rsidR="008D2037" w:rsidRDefault="00000000">
            <w:pPr>
              <w:pStyle w:val="TableParagraph"/>
              <w:spacing w:line="199" w:lineRule="exact"/>
              <w:ind w:right="60"/>
              <w:jc w:val="right"/>
              <w:rPr>
                <w:sz w:val="18"/>
              </w:rPr>
            </w:pPr>
            <w:r>
              <w:rPr>
                <w:sz w:val="18"/>
              </w:rPr>
              <w:t>0,00</w:t>
            </w:r>
          </w:p>
        </w:tc>
        <w:tc>
          <w:tcPr>
            <w:tcW w:w="1057" w:type="dxa"/>
          </w:tcPr>
          <w:p w14:paraId="4892377B" w14:textId="77777777" w:rsidR="008D2037" w:rsidRDefault="008D2037">
            <w:pPr>
              <w:pStyle w:val="TableParagraph"/>
              <w:rPr>
                <w:b/>
                <w:sz w:val="18"/>
              </w:rPr>
            </w:pPr>
          </w:p>
          <w:p w14:paraId="2C675030" w14:textId="77777777" w:rsidR="008D2037" w:rsidRDefault="00000000">
            <w:pPr>
              <w:pStyle w:val="TableParagraph"/>
              <w:spacing w:line="199" w:lineRule="exact"/>
              <w:ind w:right="61"/>
              <w:jc w:val="right"/>
              <w:rPr>
                <w:sz w:val="18"/>
              </w:rPr>
            </w:pPr>
            <w:r>
              <w:rPr>
                <w:sz w:val="18"/>
              </w:rPr>
              <w:t>0,00</w:t>
            </w:r>
          </w:p>
        </w:tc>
        <w:tc>
          <w:tcPr>
            <w:tcW w:w="1197" w:type="dxa"/>
          </w:tcPr>
          <w:p w14:paraId="127C0780" w14:textId="77777777" w:rsidR="008D2037" w:rsidRDefault="008D2037">
            <w:pPr>
              <w:pStyle w:val="TableParagraph"/>
              <w:rPr>
                <w:b/>
                <w:sz w:val="18"/>
              </w:rPr>
            </w:pPr>
          </w:p>
          <w:p w14:paraId="3B38669C" w14:textId="77777777" w:rsidR="008D2037" w:rsidRDefault="00000000">
            <w:pPr>
              <w:pStyle w:val="TableParagraph"/>
              <w:spacing w:line="199" w:lineRule="exact"/>
              <w:ind w:right="62"/>
              <w:jc w:val="right"/>
              <w:rPr>
                <w:sz w:val="18"/>
              </w:rPr>
            </w:pPr>
            <w:r>
              <w:rPr>
                <w:sz w:val="18"/>
              </w:rPr>
              <w:t>65.266,80</w:t>
            </w:r>
          </w:p>
        </w:tc>
        <w:tc>
          <w:tcPr>
            <w:tcW w:w="1197" w:type="dxa"/>
          </w:tcPr>
          <w:p w14:paraId="7DC52F7B" w14:textId="77777777" w:rsidR="008D2037" w:rsidRDefault="008D2037">
            <w:pPr>
              <w:pStyle w:val="TableParagraph"/>
              <w:rPr>
                <w:b/>
                <w:sz w:val="18"/>
              </w:rPr>
            </w:pPr>
          </w:p>
          <w:p w14:paraId="10BB8676" w14:textId="77777777" w:rsidR="008D2037" w:rsidRDefault="00000000">
            <w:pPr>
              <w:pStyle w:val="TableParagraph"/>
              <w:spacing w:line="199" w:lineRule="exact"/>
              <w:ind w:right="64"/>
              <w:jc w:val="right"/>
              <w:rPr>
                <w:sz w:val="18"/>
              </w:rPr>
            </w:pPr>
            <w:r>
              <w:rPr>
                <w:sz w:val="18"/>
              </w:rPr>
              <w:t>57.766,80</w:t>
            </w:r>
          </w:p>
        </w:tc>
      </w:tr>
      <w:tr w:rsidR="008D2037" w14:paraId="42DDB960" w14:textId="77777777">
        <w:trPr>
          <w:trHeight w:val="300"/>
        </w:trPr>
        <w:tc>
          <w:tcPr>
            <w:tcW w:w="654" w:type="dxa"/>
          </w:tcPr>
          <w:p w14:paraId="06165A70" w14:textId="77777777" w:rsidR="008D2037" w:rsidRDefault="00000000">
            <w:pPr>
              <w:pStyle w:val="TableParagraph"/>
              <w:spacing w:before="80" w:line="200" w:lineRule="exact"/>
              <w:ind w:left="69"/>
              <w:rPr>
                <w:sz w:val="18"/>
              </w:rPr>
            </w:pPr>
            <w:r>
              <w:rPr>
                <w:sz w:val="18"/>
              </w:rPr>
              <w:t>01007</w:t>
            </w:r>
          </w:p>
        </w:tc>
        <w:tc>
          <w:tcPr>
            <w:tcW w:w="2656" w:type="dxa"/>
          </w:tcPr>
          <w:p w14:paraId="22983968" w14:textId="77777777" w:rsidR="008D2037" w:rsidRDefault="00000000">
            <w:pPr>
              <w:pStyle w:val="TableParagraph"/>
              <w:spacing w:before="80" w:line="200" w:lineRule="exact"/>
              <w:ind w:left="69"/>
              <w:rPr>
                <w:sz w:val="18"/>
              </w:rPr>
            </w:pPr>
            <w:r>
              <w:rPr>
                <w:sz w:val="18"/>
              </w:rPr>
              <w:t>SECRETARÍA DE GERENCIA</w:t>
            </w:r>
          </w:p>
        </w:tc>
        <w:tc>
          <w:tcPr>
            <w:tcW w:w="1195" w:type="dxa"/>
          </w:tcPr>
          <w:p w14:paraId="44DEFF88" w14:textId="77777777" w:rsidR="008D2037" w:rsidRDefault="00000000">
            <w:pPr>
              <w:pStyle w:val="TableParagraph"/>
              <w:spacing w:before="80" w:line="200" w:lineRule="exact"/>
              <w:ind w:right="58"/>
              <w:jc w:val="right"/>
              <w:rPr>
                <w:sz w:val="18"/>
              </w:rPr>
            </w:pPr>
            <w:r>
              <w:rPr>
                <w:sz w:val="18"/>
              </w:rPr>
              <w:t>0</w:t>
            </w:r>
          </w:p>
        </w:tc>
        <w:tc>
          <w:tcPr>
            <w:tcW w:w="1313" w:type="dxa"/>
          </w:tcPr>
          <w:p w14:paraId="39FDD973" w14:textId="77777777" w:rsidR="008D2037" w:rsidRDefault="00000000">
            <w:pPr>
              <w:pStyle w:val="TableParagraph"/>
              <w:spacing w:before="80" w:line="200" w:lineRule="exact"/>
              <w:ind w:right="58"/>
              <w:jc w:val="right"/>
              <w:rPr>
                <w:sz w:val="18"/>
              </w:rPr>
            </w:pPr>
            <w:r>
              <w:rPr>
                <w:sz w:val="18"/>
              </w:rPr>
              <w:t>24.000,00</w:t>
            </w:r>
          </w:p>
        </w:tc>
        <w:tc>
          <w:tcPr>
            <w:tcW w:w="1056" w:type="dxa"/>
          </w:tcPr>
          <w:p w14:paraId="5A8BF0D6" w14:textId="77777777" w:rsidR="008D2037" w:rsidRDefault="00000000">
            <w:pPr>
              <w:pStyle w:val="TableParagraph"/>
              <w:spacing w:before="80" w:line="200" w:lineRule="exact"/>
              <w:ind w:right="58"/>
              <w:jc w:val="right"/>
              <w:rPr>
                <w:sz w:val="18"/>
              </w:rPr>
            </w:pPr>
            <w:r>
              <w:rPr>
                <w:sz w:val="18"/>
              </w:rPr>
              <w:t>0</w:t>
            </w:r>
          </w:p>
        </w:tc>
        <w:tc>
          <w:tcPr>
            <w:tcW w:w="1212" w:type="dxa"/>
          </w:tcPr>
          <w:p w14:paraId="45A31656" w14:textId="77777777" w:rsidR="008D2037" w:rsidRDefault="00000000">
            <w:pPr>
              <w:pStyle w:val="TableParagraph"/>
              <w:spacing w:before="80" w:line="200" w:lineRule="exact"/>
              <w:ind w:right="58"/>
              <w:jc w:val="right"/>
              <w:rPr>
                <w:sz w:val="18"/>
              </w:rPr>
            </w:pPr>
            <w:r>
              <w:rPr>
                <w:sz w:val="18"/>
              </w:rPr>
              <w:t>0</w:t>
            </w:r>
          </w:p>
        </w:tc>
        <w:tc>
          <w:tcPr>
            <w:tcW w:w="1056" w:type="dxa"/>
          </w:tcPr>
          <w:p w14:paraId="1C9CBDDB" w14:textId="77777777" w:rsidR="008D2037" w:rsidRDefault="008D2037">
            <w:pPr>
              <w:pStyle w:val="TableParagraph"/>
              <w:rPr>
                <w:rFonts w:ascii="Times New Roman"/>
                <w:sz w:val="16"/>
              </w:rPr>
            </w:pPr>
          </w:p>
        </w:tc>
        <w:tc>
          <w:tcPr>
            <w:tcW w:w="1313" w:type="dxa"/>
          </w:tcPr>
          <w:p w14:paraId="442C4184" w14:textId="77777777" w:rsidR="008D2037" w:rsidRDefault="00000000">
            <w:pPr>
              <w:pStyle w:val="TableParagraph"/>
              <w:spacing w:before="80" w:line="200" w:lineRule="exact"/>
              <w:ind w:right="58"/>
              <w:jc w:val="right"/>
              <w:rPr>
                <w:sz w:val="18"/>
              </w:rPr>
            </w:pPr>
            <w:r>
              <w:rPr>
                <w:sz w:val="18"/>
              </w:rPr>
              <w:t>2.000,00</w:t>
            </w:r>
          </w:p>
        </w:tc>
        <w:tc>
          <w:tcPr>
            <w:tcW w:w="855" w:type="dxa"/>
          </w:tcPr>
          <w:p w14:paraId="70DA3F50" w14:textId="77777777" w:rsidR="008D2037" w:rsidRDefault="008D2037">
            <w:pPr>
              <w:pStyle w:val="TableParagraph"/>
              <w:rPr>
                <w:rFonts w:ascii="Times New Roman"/>
                <w:sz w:val="16"/>
              </w:rPr>
            </w:pPr>
          </w:p>
        </w:tc>
        <w:tc>
          <w:tcPr>
            <w:tcW w:w="1057" w:type="dxa"/>
          </w:tcPr>
          <w:p w14:paraId="7FBBE282" w14:textId="77777777" w:rsidR="008D2037" w:rsidRDefault="00000000">
            <w:pPr>
              <w:pStyle w:val="TableParagraph"/>
              <w:spacing w:before="80" w:line="200" w:lineRule="exact"/>
              <w:ind w:right="60"/>
              <w:jc w:val="right"/>
              <w:rPr>
                <w:sz w:val="18"/>
              </w:rPr>
            </w:pPr>
            <w:r>
              <w:rPr>
                <w:sz w:val="18"/>
              </w:rPr>
              <w:t>0,00</w:t>
            </w:r>
          </w:p>
        </w:tc>
        <w:tc>
          <w:tcPr>
            <w:tcW w:w="1057" w:type="dxa"/>
          </w:tcPr>
          <w:p w14:paraId="65ED9E91" w14:textId="77777777" w:rsidR="008D2037" w:rsidRDefault="00000000">
            <w:pPr>
              <w:pStyle w:val="TableParagraph"/>
              <w:spacing w:before="80" w:line="200" w:lineRule="exact"/>
              <w:ind w:right="61"/>
              <w:jc w:val="right"/>
              <w:rPr>
                <w:sz w:val="18"/>
              </w:rPr>
            </w:pPr>
            <w:r>
              <w:rPr>
                <w:sz w:val="18"/>
              </w:rPr>
              <w:t>0,00</w:t>
            </w:r>
          </w:p>
        </w:tc>
        <w:tc>
          <w:tcPr>
            <w:tcW w:w="1197" w:type="dxa"/>
          </w:tcPr>
          <w:p w14:paraId="67E91EEE" w14:textId="77777777" w:rsidR="008D2037" w:rsidRDefault="00000000">
            <w:pPr>
              <w:pStyle w:val="TableParagraph"/>
              <w:spacing w:before="80" w:line="200" w:lineRule="exact"/>
              <w:ind w:right="62"/>
              <w:jc w:val="right"/>
              <w:rPr>
                <w:sz w:val="18"/>
              </w:rPr>
            </w:pPr>
            <w:r>
              <w:rPr>
                <w:sz w:val="18"/>
              </w:rPr>
              <w:t>26.000,00</w:t>
            </w:r>
          </w:p>
        </w:tc>
        <w:tc>
          <w:tcPr>
            <w:tcW w:w="1197" w:type="dxa"/>
          </w:tcPr>
          <w:p w14:paraId="75546CC5" w14:textId="77777777" w:rsidR="008D2037" w:rsidRDefault="00000000">
            <w:pPr>
              <w:pStyle w:val="TableParagraph"/>
              <w:spacing w:before="80" w:line="200" w:lineRule="exact"/>
              <w:ind w:right="64"/>
              <w:jc w:val="right"/>
              <w:rPr>
                <w:sz w:val="18"/>
              </w:rPr>
            </w:pPr>
            <w:r>
              <w:rPr>
                <w:sz w:val="18"/>
              </w:rPr>
              <w:t>26.000,00</w:t>
            </w:r>
          </w:p>
        </w:tc>
      </w:tr>
      <w:tr w:rsidR="008D2037" w14:paraId="580444C2" w14:textId="77777777">
        <w:trPr>
          <w:trHeight w:val="438"/>
        </w:trPr>
        <w:tc>
          <w:tcPr>
            <w:tcW w:w="654" w:type="dxa"/>
          </w:tcPr>
          <w:p w14:paraId="4F1D82CC" w14:textId="77777777" w:rsidR="008D2037" w:rsidRDefault="008D2037">
            <w:pPr>
              <w:pStyle w:val="TableParagraph"/>
              <w:spacing w:before="12"/>
              <w:rPr>
                <w:b/>
                <w:sz w:val="17"/>
              </w:rPr>
            </w:pPr>
          </w:p>
          <w:p w14:paraId="3A2FADAB" w14:textId="77777777" w:rsidR="008D2037" w:rsidRDefault="00000000">
            <w:pPr>
              <w:pStyle w:val="TableParagraph"/>
              <w:spacing w:line="199" w:lineRule="exact"/>
              <w:ind w:left="69"/>
              <w:rPr>
                <w:sz w:val="18"/>
              </w:rPr>
            </w:pPr>
            <w:r>
              <w:rPr>
                <w:sz w:val="18"/>
              </w:rPr>
              <w:t>01008</w:t>
            </w:r>
          </w:p>
        </w:tc>
        <w:tc>
          <w:tcPr>
            <w:tcW w:w="2656" w:type="dxa"/>
          </w:tcPr>
          <w:p w14:paraId="52263FA1" w14:textId="77777777" w:rsidR="008D2037" w:rsidRDefault="00000000">
            <w:pPr>
              <w:pStyle w:val="TableParagraph"/>
              <w:spacing w:line="220" w:lineRule="atLeast"/>
              <w:ind w:left="69" w:right="150"/>
              <w:rPr>
                <w:sz w:val="18"/>
              </w:rPr>
            </w:pPr>
            <w:r>
              <w:rPr>
                <w:sz w:val="18"/>
              </w:rPr>
              <w:t>DEFENSORÍA DE LA COMUNIDAD UNIVERSITARIA</w:t>
            </w:r>
          </w:p>
        </w:tc>
        <w:tc>
          <w:tcPr>
            <w:tcW w:w="1195" w:type="dxa"/>
          </w:tcPr>
          <w:p w14:paraId="2063DA68" w14:textId="77777777" w:rsidR="008D2037" w:rsidRDefault="008D2037">
            <w:pPr>
              <w:pStyle w:val="TableParagraph"/>
              <w:spacing w:before="12"/>
              <w:rPr>
                <w:b/>
                <w:sz w:val="17"/>
              </w:rPr>
            </w:pPr>
          </w:p>
          <w:p w14:paraId="31BE963B" w14:textId="77777777" w:rsidR="008D2037" w:rsidRDefault="00000000">
            <w:pPr>
              <w:pStyle w:val="TableParagraph"/>
              <w:spacing w:line="199" w:lineRule="exact"/>
              <w:ind w:right="58"/>
              <w:jc w:val="right"/>
              <w:rPr>
                <w:sz w:val="18"/>
              </w:rPr>
            </w:pPr>
            <w:r>
              <w:rPr>
                <w:sz w:val="18"/>
              </w:rPr>
              <w:t>0</w:t>
            </w:r>
          </w:p>
        </w:tc>
        <w:tc>
          <w:tcPr>
            <w:tcW w:w="1313" w:type="dxa"/>
          </w:tcPr>
          <w:p w14:paraId="77963617" w14:textId="77777777" w:rsidR="008D2037" w:rsidRDefault="008D2037">
            <w:pPr>
              <w:pStyle w:val="TableParagraph"/>
              <w:spacing w:before="12"/>
              <w:rPr>
                <w:b/>
                <w:sz w:val="17"/>
              </w:rPr>
            </w:pPr>
          </w:p>
          <w:p w14:paraId="58A5F655" w14:textId="77777777" w:rsidR="008D2037" w:rsidRDefault="00000000">
            <w:pPr>
              <w:pStyle w:val="TableParagraph"/>
              <w:spacing w:line="199" w:lineRule="exact"/>
              <w:ind w:right="58"/>
              <w:jc w:val="right"/>
              <w:rPr>
                <w:sz w:val="18"/>
              </w:rPr>
            </w:pPr>
            <w:r>
              <w:rPr>
                <w:sz w:val="18"/>
              </w:rPr>
              <w:t>10.000,00</w:t>
            </w:r>
          </w:p>
        </w:tc>
        <w:tc>
          <w:tcPr>
            <w:tcW w:w="1056" w:type="dxa"/>
          </w:tcPr>
          <w:p w14:paraId="71E7FCF5" w14:textId="77777777" w:rsidR="008D2037" w:rsidRDefault="008D2037">
            <w:pPr>
              <w:pStyle w:val="TableParagraph"/>
              <w:spacing w:before="12"/>
              <w:rPr>
                <w:b/>
                <w:sz w:val="17"/>
              </w:rPr>
            </w:pPr>
          </w:p>
          <w:p w14:paraId="6BE03A4A" w14:textId="77777777" w:rsidR="008D2037" w:rsidRDefault="00000000">
            <w:pPr>
              <w:pStyle w:val="TableParagraph"/>
              <w:spacing w:line="199" w:lineRule="exact"/>
              <w:ind w:right="58"/>
              <w:jc w:val="right"/>
              <w:rPr>
                <w:sz w:val="18"/>
              </w:rPr>
            </w:pPr>
            <w:r>
              <w:rPr>
                <w:sz w:val="18"/>
              </w:rPr>
              <w:t>0</w:t>
            </w:r>
          </w:p>
        </w:tc>
        <w:tc>
          <w:tcPr>
            <w:tcW w:w="1212" w:type="dxa"/>
          </w:tcPr>
          <w:p w14:paraId="14290952" w14:textId="77777777" w:rsidR="008D2037" w:rsidRDefault="008D2037">
            <w:pPr>
              <w:pStyle w:val="TableParagraph"/>
              <w:spacing w:before="12"/>
              <w:rPr>
                <w:b/>
                <w:sz w:val="17"/>
              </w:rPr>
            </w:pPr>
          </w:p>
          <w:p w14:paraId="05573994" w14:textId="77777777" w:rsidR="008D2037" w:rsidRDefault="00000000">
            <w:pPr>
              <w:pStyle w:val="TableParagraph"/>
              <w:spacing w:line="199" w:lineRule="exact"/>
              <w:ind w:right="58"/>
              <w:jc w:val="right"/>
              <w:rPr>
                <w:sz w:val="18"/>
              </w:rPr>
            </w:pPr>
            <w:r>
              <w:rPr>
                <w:sz w:val="18"/>
              </w:rPr>
              <w:t>0</w:t>
            </w:r>
          </w:p>
        </w:tc>
        <w:tc>
          <w:tcPr>
            <w:tcW w:w="1056" w:type="dxa"/>
          </w:tcPr>
          <w:p w14:paraId="7E488B60" w14:textId="77777777" w:rsidR="008D2037" w:rsidRDefault="008D2037">
            <w:pPr>
              <w:pStyle w:val="TableParagraph"/>
              <w:rPr>
                <w:rFonts w:ascii="Times New Roman"/>
                <w:sz w:val="16"/>
              </w:rPr>
            </w:pPr>
          </w:p>
        </w:tc>
        <w:tc>
          <w:tcPr>
            <w:tcW w:w="1313" w:type="dxa"/>
          </w:tcPr>
          <w:p w14:paraId="4017CCF3" w14:textId="77777777" w:rsidR="008D2037" w:rsidRDefault="008D2037">
            <w:pPr>
              <w:pStyle w:val="TableParagraph"/>
              <w:spacing w:before="12"/>
              <w:rPr>
                <w:b/>
                <w:sz w:val="17"/>
              </w:rPr>
            </w:pPr>
          </w:p>
          <w:p w14:paraId="6C1E4F7B" w14:textId="77777777" w:rsidR="008D2037" w:rsidRDefault="00000000">
            <w:pPr>
              <w:pStyle w:val="TableParagraph"/>
              <w:spacing w:line="199" w:lineRule="exact"/>
              <w:ind w:right="58"/>
              <w:jc w:val="right"/>
              <w:rPr>
                <w:sz w:val="18"/>
              </w:rPr>
            </w:pPr>
            <w:r>
              <w:rPr>
                <w:sz w:val="18"/>
              </w:rPr>
              <w:t>0</w:t>
            </w:r>
          </w:p>
        </w:tc>
        <w:tc>
          <w:tcPr>
            <w:tcW w:w="855" w:type="dxa"/>
          </w:tcPr>
          <w:p w14:paraId="61DC0D47" w14:textId="77777777" w:rsidR="008D2037" w:rsidRDefault="008D2037">
            <w:pPr>
              <w:pStyle w:val="TableParagraph"/>
              <w:rPr>
                <w:rFonts w:ascii="Times New Roman"/>
                <w:sz w:val="16"/>
              </w:rPr>
            </w:pPr>
          </w:p>
        </w:tc>
        <w:tc>
          <w:tcPr>
            <w:tcW w:w="1057" w:type="dxa"/>
          </w:tcPr>
          <w:p w14:paraId="51F656B3" w14:textId="77777777" w:rsidR="008D2037" w:rsidRDefault="008D2037">
            <w:pPr>
              <w:pStyle w:val="TableParagraph"/>
              <w:spacing w:before="12"/>
              <w:rPr>
                <w:b/>
                <w:sz w:val="17"/>
              </w:rPr>
            </w:pPr>
          </w:p>
          <w:p w14:paraId="7268FF2B" w14:textId="77777777" w:rsidR="008D2037" w:rsidRDefault="00000000">
            <w:pPr>
              <w:pStyle w:val="TableParagraph"/>
              <w:spacing w:line="199" w:lineRule="exact"/>
              <w:ind w:right="60"/>
              <w:jc w:val="right"/>
              <w:rPr>
                <w:sz w:val="18"/>
              </w:rPr>
            </w:pPr>
            <w:r>
              <w:rPr>
                <w:sz w:val="18"/>
              </w:rPr>
              <w:t>0,00</w:t>
            </w:r>
          </w:p>
        </w:tc>
        <w:tc>
          <w:tcPr>
            <w:tcW w:w="1057" w:type="dxa"/>
          </w:tcPr>
          <w:p w14:paraId="41121546" w14:textId="77777777" w:rsidR="008D2037" w:rsidRDefault="008D2037">
            <w:pPr>
              <w:pStyle w:val="TableParagraph"/>
              <w:spacing w:before="12"/>
              <w:rPr>
                <w:b/>
                <w:sz w:val="17"/>
              </w:rPr>
            </w:pPr>
          </w:p>
          <w:p w14:paraId="6DC6F39F" w14:textId="77777777" w:rsidR="008D2037" w:rsidRDefault="00000000">
            <w:pPr>
              <w:pStyle w:val="TableParagraph"/>
              <w:spacing w:line="199" w:lineRule="exact"/>
              <w:ind w:right="61"/>
              <w:jc w:val="right"/>
              <w:rPr>
                <w:sz w:val="18"/>
              </w:rPr>
            </w:pPr>
            <w:r>
              <w:rPr>
                <w:sz w:val="18"/>
              </w:rPr>
              <w:t>0,00</w:t>
            </w:r>
          </w:p>
        </w:tc>
        <w:tc>
          <w:tcPr>
            <w:tcW w:w="1197" w:type="dxa"/>
          </w:tcPr>
          <w:p w14:paraId="047D08C3" w14:textId="77777777" w:rsidR="008D2037" w:rsidRDefault="008D2037">
            <w:pPr>
              <w:pStyle w:val="TableParagraph"/>
              <w:spacing w:before="12"/>
              <w:rPr>
                <w:b/>
                <w:sz w:val="17"/>
              </w:rPr>
            </w:pPr>
          </w:p>
          <w:p w14:paraId="4BC5C6D4" w14:textId="77777777" w:rsidR="008D2037" w:rsidRDefault="00000000">
            <w:pPr>
              <w:pStyle w:val="TableParagraph"/>
              <w:spacing w:line="199" w:lineRule="exact"/>
              <w:ind w:right="62"/>
              <w:jc w:val="right"/>
              <w:rPr>
                <w:sz w:val="18"/>
              </w:rPr>
            </w:pPr>
            <w:r>
              <w:rPr>
                <w:sz w:val="18"/>
              </w:rPr>
              <w:t>10.000,00</w:t>
            </w:r>
          </w:p>
        </w:tc>
        <w:tc>
          <w:tcPr>
            <w:tcW w:w="1197" w:type="dxa"/>
          </w:tcPr>
          <w:p w14:paraId="7D69905F" w14:textId="77777777" w:rsidR="008D2037" w:rsidRDefault="008D2037">
            <w:pPr>
              <w:pStyle w:val="TableParagraph"/>
              <w:spacing w:before="12"/>
              <w:rPr>
                <w:b/>
                <w:sz w:val="17"/>
              </w:rPr>
            </w:pPr>
          </w:p>
          <w:p w14:paraId="55D49927" w14:textId="77777777" w:rsidR="008D2037" w:rsidRDefault="00000000">
            <w:pPr>
              <w:pStyle w:val="TableParagraph"/>
              <w:spacing w:line="199" w:lineRule="exact"/>
              <w:ind w:right="64"/>
              <w:jc w:val="right"/>
              <w:rPr>
                <w:sz w:val="18"/>
              </w:rPr>
            </w:pPr>
            <w:r>
              <w:rPr>
                <w:sz w:val="18"/>
              </w:rPr>
              <w:t>10.000,00</w:t>
            </w:r>
          </w:p>
        </w:tc>
      </w:tr>
      <w:tr w:rsidR="008D2037" w14:paraId="7F7B30E7" w14:textId="77777777">
        <w:trPr>
          <w:trHeight w:val="298"/>
        </w:trPr>
        <w:tc>
          <w:tcPr>
            <w:tcW w:w="654" w:type="dxa"/>
          </w:tcPr>
          <w:p w14:paraId="36CEAD47" w14:textId="77777777" w:rsidR="008D2037" w:rsidRDefault="00000000">
            <w:pPr>
              <w:pStyle w:val="TableParagraph"/>
              <w:spacing w:before="79" w:line="199" w:lineRule="exact"/>
              <w:ind w:left="69"/>
              <w:rPr>
                <w:sz w:val="18"/>
              </w:rPr>
            </w:pPr>
            <w:r>
              <w:rPr>
                <w:sz w:val="18"/>
              </w:rPr>
              <w:t>01009</w:t>
            </w:r>
          </w:p>
        </w:tc>
        <w:tc>
          <w:tcPr>
            <w:tcW w:w="2656" w:type="dxa"/>
          </w:tcPr>
          <w:p w14:paraId="31DA5EBA" w14:textId="77777777" w:rsidR="008D2037" w:rsidRDefault="00000000">
            <w:pPr>
              <w:pStyle w:val="TableParagraph"/>
              <w:spacing w:before="79" w:line="199" w:lineRule="exact"/>
              <w:ind w:left="69"/>
              <w:rPr>
                <w:sz w:val="18"/>
              </w:rPr>
            </w:pPr>
            <w:r>
              <w:rPr>
                <w:sz w:val="18"/>
              </w:rPr>
              <w:t>GABINETE DE INSPECCIÓN</w:t>
            </w:r>
          </w:p>
        </w:tc>
        <w:tc>
          <w:tcPr>
            <w:tcW w:w="1195" w:type="dxa"/>
          </w:tcPr>
          <w:p w14:paraId="2170C88F" w14:textId="77777777" w:rsidR="008D2037" w:rsidRDefault="00000000">
            <w:pPr>
              <w:pStyle w:val="TableParagraph"/>
              <w:spacing w:before="79" w:line="199" w:lineRule="exact"/>
              <w:ind w:right="58"/>
              <w:jc w:val="right"/>
              <w:rPr>
                <w:sz w:val="18"/>
              </w:rPr>
            </w:pPr>
            <w:r>
              <w:rPr>
                <w:sz w:val="18"/>
              </w:rPr>
              <w:t>0,00</w:t>
            </w:r>
          </w:p>
        </w:tc>
        <w:tc>
          <w:tcPr>
            <w:tcW w:w="1313" w:type="dxa"/>
          </w:tcPr>
          <w:p w14:paraId="7ECAD842" w14:textId="77777777" w:rsidR="008D2037" w:rsidRDefault="00000000">
            <w:pPr>
              <w:pStyle w:val="TableParagraph"/>
              <w:spacing w:before="79" w:line="199" w:lineRule="exact"/>
              <w:ind w:right="58"/>
              <w:jc w:val="right"/>
              <w:rPr>
                <w:sz w:val="18"/>
              </w:rPr>
            </w:pPr>
            <w:r>
              <w:rPr>
                <w:sz w:val="18"/>
              </w:rPr>
              <w:t>2.500,00</w:t>
            </w:r>
          </w:p>
        </w:tc>
        <w:tc>
          <w:tcPr>
            <w:tcW w:w="1056" w:type="dxa"/>
          </w:tcPr>
          <w:p w14:paraId="46D752AA" w14:textId="77777777" w:rsidR="008D2037" w:rsidRDefault="00000000">
            <w:pPr>
              <w:pStyle w:val="TableParagraph"/>
              <w:spacing w:before="79" w:line="199" w:lineRule="exact"/>
              <w:ind w:right="58"/>
              <w:jc w:val="right"/>
              <w:rPr>
                <w:sz w:val="18"/>
              </w:rPr>
            </w:pPr>
            <w:r>
              <w:rPr>
                <w:sz w:val="18"/>
              </w:rPr>
              <w:t>0</w:t>
            </w:r>
          </w:p>
        </w:tc>
        <w:tc>
          <w:tcPr>
            <w:tcW w:w="1212" w:type="dxa"/>
          </w:tcPr>
          <w:p w14:paraId="4D8B12CF" w14:textId="77777777" w:rsidR="008D2037" w:rsidRDefault="00000000">
            <w:pPr>
              <w:pStyle w:val="TableParagraph"/>
              <w:spacing w:before="79" w:line="199" w:lineRule="exact"/>
              <w:ind w:right="60"/>
              <w:jc w:val="right"/>
              <w:rPr>
                <w:sz w:val="18"/>
              </w:rPr>
            </w:pPr>
            <w:r>
              <w:rPr>
                <w:sz w:val="18"/>
              </w:rPr>
              <w:t>0,00</w:t>
            </w:r>
          </w:p>
        </w:tc>
        <w:tc>
          <w:tcPr>
            <w:tcW w:w="1056" w:type="dxa"/>
          </w:tcPr>
          <w:p w14:paraId="6B5D5AE0" w14:textId="77777777" w:rsidR="008D2037" w:rsidRDefault="008D2037">
            <w:pPr>
              <w:pStyle w:val="TableParagraph"/>
              <w:rPr>
                <w:rFonts w:ascii="Times New Roman"/>
                <w:sz w:val="16"/>
              </w:rPr>
            </w:pPr>
          </w:p>
        </w:tc>
        <w:tc>
          <w:tcPr>
            <w:tcW w:w="1313" w:type="dxa"/>
          </w:tcPr>
          <w:p w14:paraId="77742EBF" w14:textId="77777777" w:rsidR="008D2037" w:rsidRDefault="00000000">
            <w:pPr>
              <w:pStyle w:val="TableParagraph"/>
              <w:spacing w:before="79" w:line="199" w:lineRule="exact"/>
              <w:ind w:right="58"/>
              <w:jc w:val="right"/>
              <w:rPr>
                <w:sz w:val="18"/>
              </w:rPr>
            </w:pPr>
            <w:r>
              <w:rPr>
                <w:sz w:val="18"/>
              </w:rPr>
              <w:t>0,00</w:t>
            </w:r>
          </w:p>
        </w:tc>
        <w:tc>
          <w:tcPr>
            <w:tcW w:w="855" w:type="dxa"/>
          </w:tcPr>
          <w:p w14:paraId="3F323A77" w14:textId="77777777" w:rsidR="008D2037" w:rsidRDefault="008D2037">
            <w:pPr>
              <w:pStyle w:val="TableParagraph"/>
              <w:rPr>
                <w:rFonts w:ascii="Times New Roman"/>
                <w:sz w:val="16"/>
              </w:rPr>
            </w:pPr>
          </w:p>
        </w:tc>
        <w:tc>
          <w:tcPr>
            <w:tcW w:w="1057" w:type="dxa"/>
          </w:tcPr>
          <w:p w14:paraId="04F9C26C" w14:textId="77777777" w:rsidR="008D2037" w:rsidRDefault="00000000">
            <w:pPr>
              <w:pStyle w:val="TableParagraph"/>
              <w:spacing w:before="79" w:line="199" w:lineRule="exact"/>
              <w:ind w:right="60"/>
              <w:jc w:val="right"/>
              <w:rPr>
                <w:sz w:val="18"/>
              </w:rPr>
            </w:pPr>
            <w:r>
              <w:rPr>
                <w:sz w:val="18"/>
              </w:rPr>
              <w:t>0,00</w:t>
            </w:r>
          </w:p>
        </w:tc>
        <w:tc>
          <w:tcPr>
            <w:tcW w:w="1057" w:type="dxa"/>
          </w:tcPr>
          <w:p w14:paraId="7CA45EE1" w14:textId="77777777" w:rsidR="008D2037" w:rsidRDefault="00000000">
            <w:pPr>
              <w:pStyle w:val="TableParagraph"/>
              <w:spacing w:before="79" w:line="199" w:lineRule="exact"/>
              <w:ind w:right="61"/>
              <w:jc w:val="right"/>
              <w:rPr>
                <w:sz w:val="18"/>
              </w:rPr>
            </w:pPr>
            <w:r>
              <w:rPr>
                <w:sz w:val="18"/>
              </w:rPr>
              <w:t>0,00</w:t>
            </w:r>
          </w:p>
        </w:tc>
        <w:tc>
          <w:tcPr>
            <w:tcW w:w="1197" w:type="dxa"/>
          </w:tcPr>
          <w:p w14:paraId="48D8E00A" w14:textId="77777777" w:rsidR="008D2037" w:rsidRDefault="00000000">
            <w:pPr>
              <w:pStyle w:val="TableParagraph"/>
              <w:spacing w:before="79" w:line="199" w:lineRule="exact"/>
              <w:ind w:right="62"/>
              <w:jc w:val="right"/>
              <w:rPr>
                <w:sz w:val="18"/>
              </w:rPr>
            </w:pPr>
            <w:r>
              <w:rPr>
                <w:sz w:val="18"/>
              </w:rPr>
              <w:t>2.500,00</w:t>
            </w:r>
          </w:p>
        </w:tc>
        <w:tc>
          <w:tcPr>
            <w:tcW w:w="1197" w:type="dxa"/>
          </w:tcPr>
          <w:p w14:paraId="4317B4AD" w14:textId="77777777" w:rsidR="008D2037" w:rsidRDefault="00000000">
            <w:pPr>
              <w:pStyle w:val="TableParagraph"/>
              <w:spacing w:before="79" w:line="199" w:lineRule="exact"/>
              <w:ind w:right="64"/>
              <w:jc w:val="right"/>
              <w:rPr>
                <w:sz w:val="18"/>
              </w:rPr>
            </w:pPr>
            <w:r>
              <w:rPr>
                <w:sz w:val="18"/>
              </w:rPr>
              <w:t>0</w:t>
            </w:r>
          </w:p>
        </w:tc>
      </w:tr>
      <w:tr w:rsidR="008D2037" w14:paraId="3D87F2F3" w14:textId="77777777">
        <w:trPr>
          <w:trHeight w:val="300"/>
        </w:trPr>
        <w:tc>
          <w:tcPr>
            <w:tcW w:w="654" w:type="dxa"/>
          </w:tcPr>
          <w:p w14:paraId="341008E0" w14:textId="77777777" w:rsidR="008D2037" w:rsidRDefault="00000000">
            <w:pPr>
              <w:pStyle w:val="TableParagraph"/>
              <w:spacing w:before="81" w:line="199" w:lineRule="exact"/>
              <w:ind w:left="69"/>
              <w:rPr>
                <w:sz w:val="18"/>
              </w:rPr>
            </w:pPr>
            <w:r>
              <w:rPr>
                <w:sz w:val="18"/>
              </w:rPr>
              <w:t>01010</w:t>
            </w:r>
          </w:p>
        </w:tc>
        <w:tc>
          <w:tcPr>
            <w:tcW w:w="2656" w:type="dxa"/>
          </w:tcPr>
          <w:p w14:paraId="6631560F" w14:textId="77777777" w:rsidR="008D2037" w:rsidRDefault="00000000">
            <w:pPr>
              <w:pStyle w:val="TableParagraph"/>
              <w:spacing w:before="81" w:line="199" w:lineRule="exact"/>
              <w:ind w:left="69"/>
              <w:rPr>
                <w:sz w:val="18"/>
              </w:rPr>
            </w:pPr>
            <w:r>
              <w:rPr>
                <w:sz w:val="18"/>
              </w:rPr>
              <w:t>RESIDENCIAS UNIVERSITARIAS</w:t>
            </w:r>
          </w:p>
        </w:tc>
        <w:tc>
          <w:tcPr>
            <w:tcW w:w="1195" w:type="dxa"/>
          </w:tcPr>
          <w:p w14:paraId="0DBF71BE" w14:textId="77777777" w:rsidR="008D2037" w:rsidRDefault="00000000">
            <w:pPr>
              <w:pStyle w:val="TableParagraph"/>
              <w:spacing w:before="81" w:line="199" w:lineRule="exact"/>
              <w:ind w:right="58"/>
              <w:jc w:val="right"/>
              <w:rPr>
                <w:sz w:val="18"/>
              </w:rPr>
            </w:pPr>
            <w:r>
              <w:rPr>
                <w:sz w:val="18"/>
              </w:rPr>
              <w:t>0,00</w:t>
            </w:r>
          </w:p>
        </w:tc>
        <w:tc>
          <w:tcPr>
            <w:tcW w:w="1313" w:type="dxa"/>
          </w:tcPr>
          <w:p w14:paraId="047B35E8" w14:textId="77777777" w:rsidR="008D2037" w:rsidRDefault="00000000">
            <w:pPr>
              <w:pStyle w:val="TableParagraph"/>
              <w:spacing w:before="81" w:line="199" w:lineRule="exact"/>
              <w:ind w:right="58"/>
              <w:jc w:val="right"/>
              <w:rPr>
                <w:sz w:val="18"/>
              </w:rPr>
            </w:pPr>
            <w:r>
              <w:rPr>
                <w:sz w:val="18"/>
              </w:rPr>
              <w:t>1.723.486,61</w:t>
            </w:r>
          </w:p>
        </w:tc>
        <w:tc>
          <w:tcPr>
            <w:tcW w:w="1056" w:type="dxa"/>
          </w:tcPr>
          <w:p w14:paraId="05CFBB62" w14:textId="77777777" w:rsidR="008D2037" w:rsidRDefault="00000000">
            <w:pPr>
              <w:pStyle w:val="TableParagraph"/>
              <w:spacing w:before="81" w:line="199" w:lineRule="exact"/>
              <w:ind w:right="58"/>
              <w:jc w:val="right"/>
              <w:rPr>
                <w:sz w:val="18"/>
              </w:rPr>
            </w:pPr>
            <w:r>
              <w:rPr>
                <w:sz w:val="18"/>
              </w:rPr>
              <w:t>0</w:t>
            </w:r>
          </w:p>
        </w:tc>
        <w:tc>
          <w:tcPr>
            <w:tcW w:w="1212" w:type="dxa"/>
          </w:tcPr>
          <w:p w14:paraId="0D5457A0" w14:textId="77777777" w:rsidR="008D2037" w:rsidRDefault="00000000">
            <w:pPr>
              <w:pStyle w:val="TableParagraph"/>
              <w:spacing w:before="81" w:line="199" w:lineRule="exact"/>
              <w:ind w:right="58"/>
              <w:jc w:val="right"/>
              <w:rPr>
                <w:sz w:val="18"/>
              </w:rPr>
            </w:pPr>
            <w:r>
              <w:rPr>
                <w:sz w:val="18"/>
              </w:rPr>
              <w:t>50.000,00</w:t>
            </w:r>
          </w:p>
        </w:tc>
        <w:tc>
          <w:tcPr>
            <w:tcW w:w="1056" w:type="dxa"/>
          </w:tcPr>
          <w:p w14:paraId="77B2515D" w14:textId="77777777" w:rsidR="008D2037" w:rsidRDefault="008D2037">
            <w:pPr>
              <w:pStyle w:val="TableParagraph"/>
              <w:rPr>
                <w:rFonts w:ascii="Times New Roman"/>
                <w:sz w:val="16"/>
              </w:rPr>
            </w:pPr>
          </w:p>
        </w:tc>
        <w:tc>
          <w:tcPr>
            <w:tcW w:w="1313" w:type="dxa"/>
          </w:tcPr>
          <w:p w14:paraId="0EE85E7D" w14:textId="77777777" w:rsidR="008D2037" w:rsidRDefault="00000000">
            <w:pPr>
              <w:pStyle w:val="TableParagraph"/>
              <w:spacing w:before="81" w:line="199" w:lineRule="exact"/>
              <w:ind w:right="58"/>
              <w:jc w:val="right"/>
              <w:rPr>
                <w:sz w:val="18"/>
              </w:rPr>
            </w:pPr>
            <w:r>
              <w:rPr>
                <w:sz w:val="18"/>
              </w:rPr>
              <w:t>500.000,00</w:t>
            </w:r>
          </w:p>
        </w:tc>
        <w:tc>
          <w:tcPr>
            <w:tcW w:w="855" w:type="dxa"/>
          </w:tcPr>
          <w:p w14:paraId="037DA513" w14:textId="77777777" w:rsidR="008D2037" w:rsidRDefault="008D2037">
            <w:pPr>
              <w:pStyle w:val="TableParagraph"/>
              <w:rPr>
                <w:rFonts w:ascii="Times New Roman"/>
                <w:sz w:val="16"/>
              </w:rPr>
            </w:pPr>
          </w:p>
        </w:tc>
        <w:tc>
          <w:tcPr>
            <w:tcW w:w="1057" w:type="dxa"/>
          </w:tcPr>
          <w:p w14:paraId="06327E35" w14:textId="77777777" w:rsidR="008D2037" w:rsidRDefault="00000000">
            <w:pPr>
              <w:pStyle w:val="TableParagraph"/>
              <w:spacing w:before="81" w:line="199" w:lineRule="exact"/>
              <w:ind w:right="60"/>
              <w:jc w:val="right"/>
              <w:rPr>
                <w:sz w:val="18"/>
              </w:rPr>
            </w:pPr>
            <w:r>
              <w:rPr>
                <w:sz w:val="18"/>
              </w:rPr>
              <w:t>0,00</w:t>
            </w:r>
          </w:p>
        </w:tc>
        <w:tc>
          <w:tcPr>
            <w:tcW w:w="1057" w:type="dxa"/>
          </w:tcPr>
          <w:p w14:paraId="5A20627C" w14:textId="77777777" w:rsidR="008D2037" w:rsidRDefault="00000000">
            <w:pPr>
              <w:pStyle w:val="TableParagraph"/>
              <w:spacing w:before="81" w:line="199" w:lineRule="exact"/>
              <w:ind w:right="61"/>
              <w:jc w:val="right"/>
              <w:rPr>
                <w:sz w:val="18"/>
              </w:rPr>
            </w:pPr>
            <w:r>
              <w:rPr>
                <w:sz w:val="18"/>
              </w:rPr>
              <w:t>0,00</w:t>
            </w:r>
          </w:p>
        </w:tc>
        <w:tc>
          <w:tcPr>
            <w:tcW w:w="1197" w:type="dxa"/>
          </w:tcPr>
          <w:p w14:paraId="276F27D5" w14:textId="77777777" w:rsidR="008D2037" w:rsidRDefault="00000000">
            <w:pPr>
              <w:pStyle w:val="TableParagraph"/>
              <w:spacing w:before="81" w:line="199" w:lineRule="exact"/>
              <w:ind w:right="62"/>
              <w:jc w:val="right"/>
              <w:rPr>
                <w:sz w:val="18"/>
              </w:rPr>
            </w:pPr>
            <w:r>
              <w:rPr>
                <w:sz w:val="18"/>
              </w:rPr>
              <w:t>2.273.486,61</w:t>
            </w:r>
          </w:p>
        </w:tc>
        <w:tc>
          <w:tcPr>
            <w:tcW w:w="1197" w:type="dxa"/>
          </w:tcPr>
          <w:p w14:paraId="6E57E8B9" w14:textId="77777777" w:rsidR="008D2037" w:rsidRDefault="00000000">
            <w:pPr>
              <w:pStyle w:val="TableParagraph"/>
              <w:spacing w:before="81" w:line="199" w:lineRule="exact"/>
              <w:ind w:right="64"/>
              <w:jc w:val="right"/>
              <w:rPr>
                <w:sz w:val="18"/>
              </w:rPr>
            </w:pPr>
            <w:r>
              <w:rPr>
                <w:sz w:val="18"/>
              </w:rPr>
              <w:t>0</w:t>
            </w:r>
          </w:p>
        </w:tc>
      </w:tr>
      <w:tr w:rsidR="008D2037" w14:paraId="0A5C812B" w14:textId="77777777">
        <w:trPr>
          <w:trHeight w:val="299"/>
        </w:trPr>
        <w:tc>
          <w:tcPr>
            <w:tcW w:w="654" w:type="dxa"/>
          </w:tcPr>
          <w:p w14:paraId="238023EE" w14:textId="77777777" w:rsidR="008D2037" w:rsidRDefault="00000000">
            <w:pPr>
              <w:pStyle w:val="TableParagraph"/>
              <w:spacing w:before="80" w:line="199" w:lineRule="exact"/>
              <w:ind w:left="69"/>
              <w:rPr>
                <w:sz w:val="18"/>
              </w:rPr>
            </w:pPr>
            <w:r>
              <w:rPr>
                <w:sz w:val="18"/>
              </w:rPr>
              <w:t>011</w:t>
            </w:r>
          </w:p>
        </w:tc>
        <w:tc>
          <w:tcPr>
            <w:tcW w:w="2656" w:type="dxa"/>
          </w:tcPr>
          <w:p w14:paraId="05EF182A" w14:textId="77777777" w:rsidR="008D2037" w:rsidRDefault="00000000">
            <w:pPr>
              <w:pStyle w:val="TableParagraph"/>
              <w:spacing w:before="80" w:line="199" w:lineRule="exact"/>
              <w:ind w:left="69"/>
              <w:rPr>
                <w:sz w:val="18"/>
              </w:rPr>
            </w:pPr>
            <w:r>
              <w:rPr>
                <w:sz w:val="18"/>
              </w:rPr>
              <w:t>CONSEJO SOCIAL</w:t>
            </w:r>
          </w:p>
        </w:tc>
        <w:tc>
          <w:tcPr>
            <w:tcW w:w="1195" w:type="dxa"/>
          </w:tcPr>
          <w:p w14:paraId="407EA74C" w14:textId="77777777" w:rsidR="008D2037" w:rsidRDefault="00000000">
            <w:pPr>
              <w:pStyle w:val="TableParagraph"/>
              <w:spacing w:before="80" w:line="199" w:lineRule="exact"/>
              <w:ind w:right="58"/>
              <w:jc w:val="right"/>
              <w:rPr>
                <w:sz w:val="18"/>
              </w:rPr>
            </w:pPr>
            <w:r>
              <w:rPr>
                <w:sz w:val="18"/>
              </w:rPr>
              <w:t>283.697,34</w:t>
            </w:r>
          </w:p>
        </w:tc>
        <w:tc>
          <w:tcPr>
            <w:tcW w:w="1313" w:type="dxa"/>
          </w:tcPr>
          <w:p w14:paraId="55E4F69C" w14:textId="77777777" w:rsidR="008D2037" w:rsidRDefault="00000000">
            <w:pPr>
              <w:pStyle w:val="TableParagraph"/>
              <w:spacing w:before="80" w:line="199" w:lineRule="exact"/>
              <w:ind w:right="58"/>
              <w:jc w:val="right"/>
              <w:rPr>
                <w:sz w:val="18"/>
              </w:rPr>
            </w:pPr>
            <w:r>
              <w:rPr>
                <w:sz w:val="18"/>
              </w:rPr>
              <w:t>336.031,56</w:t>
            </w:r>
          </w:p>
        </w:tc>
        <w:tc>
          <w:tcPr>
            <w:tcW w:w="1056" w:type="dxa"/>
          </w:tcPr>
          <w:p w14:paraId="4BD59D02" w14:textId="77777777" w:rsidR="008D2037" w:rsidRDefault="00000000">
            <w:pPr>
              <w:pStyle w:val="TableParagraph"/>
              <w:spacing w:before="80" w:line="199" w:lineRule="exact"/>
              <w:ind w:right="58"/>
              <w:jc w:val="right"/>
              <w:rPr>
                <w:sz w:val="18"/>
              </w:rPr>
            </w:pPr>
            <w:r>
              <w:rPr>
                <w:sz w:val="18"/>
              </w:rPr>
              <w:t>0</w:t>
            </w:r>
          </w:p>
        </w:tc>
        <w:tc>
          <w:tcPr>
            <w:tcW w:w="1212" w:type="dxa"/>
          </w:tcPr>
          <w:p w14:paraId="5CF52380" w14:textId="77777777" w:rsidR="008D2037" w:rsidRDefault="00000000">
            <w:pPr>
              <w:pStyle w:val="TableParagraph"/>
              <w:spacing w:before="80" w:line="199" w:lineRule="exact"/>
              <w:ind w:right="58"/>
              <w:jc w:val="right"/>
              <w:rPr>
                <w:sz w:val="18"/>
              </w:rPr>
            </w:pPr>
            <w:r>
              <w:rPr>
                <w:sz w:val="18"/>
              </w:rPr>
              <w:t>24.000,00</w:t>
            </w:r>
          </w:p>
        </w:tc>
        <w:tc>
          <w:tcPr>
            <w:tcW w:w="1056" w:type="dxa"/>
          </w:tcPr>
          <w:p w14:paraId="435FD42B" w14:textId="77777777" w:rsidR="008D2037" w:rsidRDefault="008D2037">
            <w:pPr>
              <w:pStyle w:val="TableParagraph"/>
              <w:rPr>
                <w:rFonts w:ascii="Times New Roman"/>
                <w:sz w:val="16"/>
              </w:rPr>
            </w:pPr>
          </w:p>
        </w:tc>
        <w:tc>
          <w:tcPr>
            <w:tcW w:w="1313" w:type="dxa"/>
          </w:tcPr>
          <w:p w14:paraId="4E5B5A53" w14:textId="77777777" w:rsidR="008D2037" w:rsidRDefault="00000000">
            <w:pPr>
              <w:pStyle w:val="TableParagraph"/>
              <w:spacing w:before="80" w:line="199" w:lineRule="exact"/>
              <w:ind w:right="58"/>
              <w:jc w:val="right"/>
              <w:rPr>
                <w:sz w:val="18"/>
              </w:rPr>
            </w:pPr>
            <w:r>
              <w:rPr>
                <w:sz w:val="18"/>
              </w:rPr>
              <w:t>9.000,00</w:t>
            </w:r>
          </w:p>
        </w:tc>
        <w:tc>
          <w:tcPr>
            <w:tcW w:w="855" w:type="dxa"/>
          </w:tcPr>
          <w:p w14:paraId="21A500CA" w14:textId="77777777" w:rsidR="008D2037" w:rsidRDefault="00000000">
            <w:pPr>
              <w:pStyle w:val="TableParagraph"/>
              <w:spacing w:before="80" w:line="199" w:lineRule="exact"/>
              <w:ind w:left="282"/>
              <w:rPr>
                <w:sz w:val="18"/>
              </w:rPr>
            </w:pPr>
            <w:r>
              <w:rPr>
                <w:sz w:val="18"/>
              </w:rPr>
              <w:t>700,00</w:t>
            </w:r>
          </w:p>
        </w:tc>
        <w:tc>
          <w:tcPr>
            <w:tcW w:w="1057" w:type="dxa"/>
          </w:tcPr>
          <w:p w14:paraId="521C08AB" w14:textId="77777777" w:rsidR="008D2037" w:rsidRDefault="00000000">
            <w:pPr>
              <w:pStyle w:val="TableParagraph"/>
              <w:spacing w:before="80" w:line="199" w:lineRule="exact"/>
              <w:ind w:right="60"/>
              <w:jc w:val="right"/>
              <w:rPr>
                <w:sz w:val="18"/>
              </w:rPr>
            </w:pPr>
            <w:r>
              <w:rPr>
                <w:sz w:val="18"/>
              </w:rPr>
              <w:t>0,00</w:t>
            </w:r>
          </w:p>
        </w:tc>
        <w:tc>
          <w:tcPr>
            <w:tcW w:w="1057" w:type="dxa"/>
          </w:tcPr>
          <w:p w14:paraId="1885664F" w14:textId="77777777" w:rsidR="008D2037" w:rsidRDefault="00000000">
            <w:pPr>
              <w:pStyle w:val="TableParagraph"/>
              <w:spacing w:before="80" w:line="199" w:lineRule="exact"/>
              <w:ind w:right="61"/>
              <w:jc w:val="right"/>
              <w:rPr>
                <w:sz w:val="18"/>
              </w:rPr>
            </w:pPr>
            <w:r>
              <w:rPr>
                <w:sz w:val="18"/>
              </w:rPr>
              <w:t>0,00</w:t>
            </w:r>
          </w:p>
        </w:tc>
        <w:tc>
          <w:tcPr>
            <w:tcW w:w="1197" w:type="dxa"/>
          </w:tcPr>
          <w:p w14:paraId="50B2A48A" w14:textId="77777777" w:rsidR="008D2037" w:rsidRDefault="00000000">
            <w:pPr>
              <w:pStyle w:val="TableParagraph"/>
              <w:spacing w:before="80" w:line="199" w:lineRule="exact"/>
              <w:ind w:right="62"/>
              <w:jc w:val="right"/>
              <w:rPr>
                <w:sz w:val="18"/>
              </w:rPr>
            </w:pPr>
            <w:r>
              <w:rPr>
                <w:sz w:val="18"/>
              </w:rPr>
              <w:t>653.428,90</w:t>
            </w:r>
          </w:p>
        </w:tc>
        <w:tc>
          <w:tcPr>
            <w:tcW w:w="1197" w:type="dxa"/>
          </w:tcPr>
          <w:p w14:paraId="705F12AE" w14:textId="77777777" w:rsidR="008D2037" w:rsidRDefault="00000000">
            <w:pPr>
              <w:pStyle w:val="TableParagraph"/>
              <w:spacing w:before="80" w:line="199" w:lineRule="exact"/>
              <w:ind w:right="64"/>
              <w:jc w:val="right"/>
              <w:rPr>
                <w:sz w:val="18"/>
              </w:rPr>
            </w:pPr>
            <w:r>
              <w:rPr>
                <w:sz w:val="18"/>
              </w:rPr>
              <w:t>490.949,25</w:t>
            </w:r>
          </w:p>
        </w:tc>
      </w:tr>
      <w:tr w:rsidR="008D2037" w14:paraId="32321900" w14:textId="77777777">
        <w:trPr>
          <w:trHeight w:val="440"/>
        </w:trPr>
        <w:tc>
          <w:tcPr>
            <w:tcW w:w="654" w:type="dxa"/>
          </w:tcPr>
          <w:p w14:paraId="19D40E17" w14:textId="77777777" w:rsidR="008D2037" w:rsidRDefault="008D2037">
            <w:pPr>
              <w:pStyle w:val="TableParagraph"/>
              <w:spacing w:before="1"/>
              <w:rPr>
                <w:b/>
                <w:sz w:val="18"/>
              </w:rPr>
            </w:pPr>
          </w:p>
          <w:p w14:paraId="772D360F" w14:textId="77777777" w:rsidR="008D2037" w:rsidRDefault="00000000">
            <w:pPr>
              <w:pStyle w:val="TableParagraph"/>
              <w:spacing w:line="199" w:lineRule="exact"/>
              <w:ind w:left="69"/>
              <w:rPr>
                <w:sz w:val="18"/>
              </w:rPr>
            </w:pPr>
            <w:r>
              <w:rPr>
                <w:sz w:val="18"/>
              </w:rPr>
              <w:t>013</w:t>
            </w:r>
          </w:p>
        </w:tc>
        <w:tc>
          <w:tcPr>
            <w:tcW w:w="2656" w:type="dxa"/>
          </w:tcPr>
          <w:p w14:paraId="1C7FD603" w14:textId="77777777" w:rsidR="008D2037" w:rsidRDefault="00000000">
            <w:pPr>
              <w:pStyle w:val="TableParagraph"/>
              <w:ind w:left="69"/>
              <w:rPr>
                <w:sz w:val="18"/>
              </w:rPr>
            </w:pPr>
            <w:r>
              <w:rPr>
                <w:sz w:val="18"/>
              </w:rPr>
              <w:t>INFORMATICA Y</w:t>
            </w:r>
          </w:p>
          <w:p w14:paraId="6F41EE9A" w14:textId="77777777" w:rsidR="008D2037" w:rsidRDefault="00000000">
            <w:pPr>
              <w:pStyle w:val="TableParagraph"/>
              <w:spacing w:before="1" w:line="199" w:lineRule="exact"/>
              <w:ind w:left="69"/>
              <w:rPr>
                <w:sz w:val="18"/>
              </w:rPr>
            </w:pPr>
            <w:r>
              <w:rPr>
                <w:sz w:val="18"/>
              </w:rPr>
              <w:t>COMUNICACIONES</w:t>
            </w:r>
          </w:p>
        </w:tc>
        <w:tc>
          <w:tcPr>
            <w:tcW w:w="1195" w:type="dxa"/>
          </w:tcPr>
          <w:p w14:paraId="4F6B8F04" w14:textId="77777777" w:rsidR="008D2037" w:rsidRDefault="008D2037">
            <w:pPr>
              <w:pStyle w:val="TableParagraph"/>
              <w:spacing w:before="1"/>
              <w:rPr>
                <w:b/>
                <w:sz w:val="18"/>
              </w:rPr>
            </w:pPr>
          </w:p>
          <w:p w14:paraId="6C5A7D11" w14:textId="77777777" w:rsidR="008D2037" w:rsidRDefault="00000000">
            <w:pPr>
              <w:pStyle w:val="TableParagraph"/>
              <w:spacing w:line="199" w:lineRule="exact"/>
              <w:ind w:right="58"/>
              <w:jc w:val="right"/>
              <w:rPr>
                <w:sz w:val="18"/>
              </w:rPr>
            </w:pPr>
            <w:r>
              <w:rPr>
                <w:sz w:val="18"/>
              </w:rPr>
              <w:t>2.638.344,90</w:t>
            </w:r>
          </w:p>
        </w:tc>
        <w:tc>
          <w:tcPr>
            <w:tcW w:w="1313" w:type="dxa"/>
          </w:tcPr>
          <w:p w14:paraId="667CF59A" w14:textId="77777777" w:rsidR="008D2037" w:rsidRDefault="008D2037">
            <w:pPr>
              <w:pStyle w:val="TableParagraph"/>
              <w:spacing w:before="1"/>
              <w:rPr>
                <w:b/>
                <w:sz w:val="18"/>
              </w:rPr>
            </w:pPr>
          </w:p>
          <w:p w14:paraId="62E6FBAC" w14:textId="77777777" w:rsidR="008D2037" w:rsidRDefault="00000000">
            <w:pPr>
              <w:pStyle w:val="TableParagraph"/>
              <w:spacing w:line="199" w:lineRule="exact"/>
              <w:ind w:right="58"/>
              <w:jc w:val="right"/>
              <w:rPr>
                <w:sz w:val="18"/>
              </w:rPr>
            </w:pPr>
            <w:r>
              <w:rPr>
                <w:sz w:val="18"/>
              </w:rPr>
              <w:t>1.592.449,71</w:t>
            </w:r>
          </w:p>
        </w:tc>
        <w:tc>
          <w:tcPr>
            <w:tcW w:w="1056" w:type="dxa"/>
          </w:tcPr>
          <w:p w14:paraId="5251D072" w14:textId="77777777" w:rsidR="008D2037" w:rsidRDefault="008D2037">
            <w:pPr>
              <w:pStyle w:val="TableParagraph"/>
              <w:spacing w:before="1"/>
              <w:rPr>
                <w:b/>
                <w:sz w:val="18"/>
              </w:rPr>
            </w:pPr>
          </w:p>
          <w:p w14:paraId="27B692E3" w14:textId="77777777" w:rsidR="008D2037" w:rsidRDefault="00000000">
            <w:pPr>
              <w:pStyle w:val="TableParagraph"/>
              <w:spacing w:line="199" w:lineRule="exact"/>
              <w:ind w:right="58"/>
              <w:jc w:val="right"/>
              <w:rPr>
                <w:sz w:val="18"/>
              </w:rPr>
            </w:pPr>
            <w:r>
              <w:rPr>
                <w:sz w:val="18"/>
              </w:rPr>
              <w:t>0</w:t>
            </w:r>
          </w:p>
        </w:tc>
        <w:tc>
          <w:tcPr>
            <w:tcW w:w="1212" w:type="dxa"/>
          </w:tcPr>
          <w:p w14:paraId="222DD067" w14:textId="77777777" w:rsidR="008D2037" w:rsidRDefault="008D2037">
            <w:pPr>
              <w:pStyle w:val="TableParagraph"/>
              <w:spacing w:before="1"/>
              <w:rPr>
                <w:b/>
                <w:sz w:val="18"/>
              </w:rPr>
            </w:pPr>
          </w:p>
          <w:p w14:paraId="52A0D343" w14:textId="77777777" w:rsidR="008D2037" w:rsidRDefault="00000000">
            <w:pPr>
              <w:pStyle w:val="TableParagraph"/>
              <w:spacing w:line="199" w:lineRule="exact"/>
              <w:ind w:right="58"/>
              <w:jc w:val="right"/>
              <w:rPr>
                <w:sz w:val="18"/>
              </w:rPr>
            </w:pPr>
            <w:r>
              <w:rPr>
                <w:sz w:val="18"/>
              </w:rPr>
              <w:t>0</w:t>
            </w:r>
          </w:p>
        </w:tc>
        <w:tc>
          <w:tcPr>
            <w:tcW w:w="1056" w:type="dxa"/>
          </w:tcPr>
          <w:p w14:paraId="7ED594FE" w14:textId="77777777" w:rsidR="008D2037" w:rsidRDefault="008D2037">
            <w:pPr>
              <w:pStyle w:val="TableParagraph"/>
              <w:rPr>
                <w:rFonts w:ascii="Times New Roman"/>
                <w:sz w:val="16"/>
              </w:rPr>
            </w:pPr>
          </w:p>
        </w:tc>
        <w:tc>
          <w:tcPr>
            <w:tcW w:w="1313" w:type="dxa"/>
          </w:tcPr>
          <w:p w14:paraId="62C1C470" w14:textId="77777777" w:rsidR="008D2037" w:rsidRDefault="008D2037">
            <w:pPr>
              <w:pStyle w:val="TableParagraph"/>
              <w:spacing w:before="1"/>
              <w:rPr>
                <w:b/>
                <w:sz w:val="18"/>
              </w:rPr>
            </w:pPr>
          </w:p>
          <w:p w14:paraId="3E99F9BE" w14:textId="77777777" w:rsidR="008D2037" w:rsidRDefault="00000000">
            <w:pPr>
              <w:pStyle w:val="TableParagraph"/>
              <w:spacing w:line="199" w:lineRule="exact"/>
              <w:ind w:right="58"/>
              <w:jc w:val="right"/>
              <w:rPr>
                <w:sz w:val="18"/>
              </w:rPr>
            </w:pPr>
            <w:r>
              <w:rPr>
                <w:sz w:val="18"/>
              </w:rPr>
              <w:t>1.374.766,31</w:t>
            </w:r>
          </w:p>
        </w:tc>
        <w:tc>
          <w:tcPr>
            <w:tcW w:w="855" w:type="dxa"/>
          </w:tcPr>
          <w:p w14:paraId="340ECDEF" w14:textId="77777777" w:rsidR="008D2037" w:rsidRDefault="008D2037">
            <w:pPr>
              <w:pStyle w:val="TableParagraph"/>
              <w:rPr>
                <w:rFonts w:ascii="Times New Roman"/>
                <w:sz w:val="16"/>
              </w:rPr>
            </w:pPr>
          </w:p>
        </w:tc>
        <w:tc>
          <w:tcPr>
            <w:tcW w:w="1057" w:type="dxa"/>
          </w:tcPr>
          <w:p w14:paraId="36FF107C" w14:textId="77777777" w:rsidR="008D2037" w:rsidRDefault="008D2037">
            <w:pPr>
              <w:pStyle w:val="TableParagraph"/>
              <w:spacing w:before="1"/>
              <w:rPr>
                <w:b/>
                <w:sz w:val="18"/>
              </w:rPr>
            </w:pPr>
          </w:p>
          <w:p w14:paraId="72282389" w14:textId="77777777" w:rsidR="008D2037" w:rsidRDefault="00000000">
            <w:pPr>
              <w:pStyle w:val="TableParagraph"/>
              <w:spacing w:line="199" w:lineRule="exact"/>
              <w:ind w:right="60"/>
              <w:jc w:val="right"/>
              <w:rPr>
                <w:sz w:val="18"/>
              </w:rPr>
            </w:pPr>
            <w:r>
              <w:rPr>
                <w:sz w:val="18"/>
              </w:rPr>
              <w:t>0</w:t>
            </w:r>
          </w:p>
        </w:tc>
        <w:tc>
          <w:tcPr>
            <w:tcW w:w="1057" w:type="dxa"/>
          </w:tcPr>
          <w:p w14:paraId="08E82B58" w14:textId="77777777" w:rsidR="008D2037" w:rsidRDefault="008D2037">
            <w:pPr>
              <w:pStyle w:val="TableParagraph"/>
              <w:spacing w:before="1"/>
              <w:rPr>
                <w:b/>
                <w:sz w:val="18"/>
              </w:rPr>
            </w:pPr>
          </w:p>
          <w:p w14:paraId="4DD38A16" w14:textId="77777777" w:rsidR="008D2037" w:rsidRDefault="00000000">
            <w:pPr>
              <w:pStyle w:val="TableParagraph"/>
              <w:spacing w:line="199" w:lineRule="exact"/>
              <w:ind w:right="61"/>
              <w:jc w:val="right"/>
              <w:rPr>
                <w:sz w:val="18"/>
              </w:rPr>
            </w:pPr>
            <w:r>
              <w:rPr>
                <w:sz w:val="18"/>
              </w:rPr>
              <w:t>0</w:t>
            </w:r>
          </w:p>
        </w:tc>
        <w:tc>
          <w:tcPr>
            <w:tcW w:w="1197" w:type="dxa"/>
          </w:tcPr>
          <w:p w14:paraId="476553E5" w14:textId="77777777" w:rsidR="008D2037" w:rsidRDefault="008D2037">
            <w:pPr>
              <w:pStyle w:val="TableParagraph"/>
              <w:spacing w:before="1"/>
              <w:rPr>
                <w:b/>
                <w:sz w:val="18"/>
              </w:rPr>
            </w:pPr>
          </w:p>
          <w:p w14:paraId="1550533B" w14:textId="77777777" w:rsidR="008D2037" w:rsidRDefault="00000000">
            <w:pPr>
              <w:pStyle w:val="TableParagraph"/>
              <w:spacing w:line="199" w:lineRule="exact"/>
              <w:ind w:right="62"/>
              <w:jc w:val="right"/>
              <w:rPr>
                <w:sz w:val="18"/>
              </w:rPr>
            </w:pPr>
            <w:r>
              <w:rPr>
                <w:sz w:val="18"/>
              </w:rPr>
              <w:t>5.605.560,92</w:t>
            </w:r>
          </w:p>
        </w:tc>
        <w:tc>
          <w:tcPr>
            <w:tcW w:w="1197" w:type="dxa"/>
          </w:tcPr>
          <w:p w14:paraId="4595CC82" w14:textId="77777777" w:rsidR="008D2037" w:rsidRDefault="008D2037">
            <w:pPr>
              <w:pStyle w:val="TableParagraph"/>
              <w:spacing w:before="1"/>
              <w:rPr>
                <w:b/>
                <w:sz w:val="18"/>
              </w:rPr>
            </w:pPr>
          </w:p>
          <w:p w14:paraId="1ED37B68" w14:textId="77777777" w:rsidR="008D2037" w:rsidRDefault="00000000">
            <w:pPr>
              <w:pStyle w:val="TableParagraph"/>
              <w:spacing w:line="199" w:lineRule="exact"/>
              <w:ind w:right="64"/>
              <w:jc w:val="right"/>
              <w:rPr>
                <w:sz w:val="18"/>
              </w:rPr>
            </w:pPr>
            <w:r>
              <w:rPr>
                <w:sz w:val="18"/>
              </w:rPr>
              <w:t>4.839.011,54</w:t>
            </w:r>
          </w:p>
        </w:tc>
      </w:tr>
      <w:tr w:rsidR="008D2037" w14:paraId="6802CC00" w14:textId="77777777">
        <w:trPr>
          <w:trHeight w:val="299"/>
        </w:trPr>
        <w:tc>
          <w:tcPr>
            <w:tcW w:w="654" w:type="dxa"/>
          </w:tcPr>
          <w:p w14:paraId="46F5F522" w14:textId="77777777" w:rsidR="008D2037" w:rsidRDefault="00000000">
            <w:pPr>
              <w:pStyle w:val="TableParagraph"/>
              <w:spacing w:before="80" w:line="199" w:lineRule="exact"/>
              <w:ind w:left="69"/>
              <w:rPr>
                <w:sz w:val="18"/>
              </w:rPr>
            </w:pPr>
            <w:r>
              <w:rPr>
                <w:sz w:val="18"/>
              </w:rPr>
              <w:t>015</w:t>
            </w:r>
          </w:p>
        </w:tc>
        <w:tc>
          <w:tcPr>
            <w:tcW w:w="2656" w:type="dxa"/>
          </w:tcPr>
          <w:p w14:paraId="64C9F4E9" w14:textId="77777777" w:rsidR="008D2037" w:rsidRDefault="00000000">
            <w:pPr>
              <w:pStyle w:val="TableParagraph"/>
              <w:spacing w:before="80" w:line="199" w:lineRule="exact"/>
              <w:ind w:left="69"/>
              <w:rPr>
                <w:sz w:val="18"/>
              </w:rPr>
            </w:pPr>
            <w:r>
              <w:rPr>
                <w:sz w:val="18"/>
              </w:rPr>
              <w:t>RECTORADO</w:t>
            </w:r>
          </w:p>
        </w:tc>
        <w:tc>
          <w:tcPr>
            <w:tcW w:w="1195" w:type="dxa"/>
          </w:tcPr>
          <w:p w14:paraId="32C58D80" w14:textId="77777777" w:rsidR="008D2037" w:rsidRDefault="00000000">
            <w:pPr>
              <w:pStyle w:val="TableParagraph"/>
              <w:spacing w:before="80" w:line="199" w:lineRule="exact"/>
              <w:ind w:right="58"/>
              <w:jc w:val="right"/>
              <w:rPr>
                <w:sz w:val="18"/>
              </w:rPr>
            </w:pPr>
            <w:r>
              <w:rPr>
                <w:sz w:val="18"/>
              </w:rPr>
              <w:t>0</w:t>
            </w:r>
          </w:p>
        </w:tc>
        <w:tc>
          <w:tcPr>
            <w:tcW w:w="1313" w:type="dxa"/>
          </w:tcPr>
          <w:p w14:paraId="5FD22ED5" w14:textId="77777777" w:rsidR="008D2037" w:rsidRDefault="00000000">
            <w:pPr>
              <w:pStyle w:val="TableParagraph"/>
              <w:spacing w:before="80" w:line="199" w:lineRule="exact"/>
              <w:ind w:right="58"/>
              <w:jc w:val="right"/>
              <w:rPr>
                <w:sz w:val="18"/>
              </w:rPr>
            </w:pPr>
            <w:r>
              <w:rPr>
                <w:sz w:val="18"/>
              </w:rPr>
              <w:t>67.900,00</w:t>
            </w:r>
          </w:p>
        </w:tc>
        <w:tc>
          <w:tcPr>
            <w:tcW w:w="1056" w:type="dxa"/>
          </w:tcPr>
          <w:p w14:paraId="1D5B7839" w14:textId="77777777" w:rsidR="008D2037" w:rsidRDefault="00000000">
            <w:pPr>
              <w:pStyle w:val="TableParagraph"/>
              <w:spacing w:before="80" w:line="199" w:lineRule="exact"/>
              <w:ind w:right="58"/>
              <w:jc w:val="right"/>
              <w:rPr>
                <w:sz w:val="18"/>
              </w:rPr>
            </w:pPr>
            <w:r>
              <w:rPr>
                <w:sz w:val="18"/>
              </w:rPr>
              <w:t>0</w:t>
            </w:r>
          </w:p>
        </w:tc>
        <w:tc>
          <w:tcPr>
            <w:tcW w:w="1212" w:type="dxa"/>
          </w:tcPr>
          <w:p w14:paraId="591FEA30" w14:textId="77777777" w:rsidR="008D2037" w:rsidRDefault="00000000">
            <w:pPr>
              <w:pStyle w:val="TableParagraph"/>
              <w:spacing w:before="80" w:line="199" w:lineRule="exact"/>
              <w:ind w:right="58"/>
              <w:jc w:val="right"/>
              <w:rPr>
                <w:sz w:val="18"/>
              </w:rPr>
            </w:pPr>
            <w:r>
              <w:rPr>
                <w:sz w:val="18"/>
              </w:rPr>
              <w:t>108.015,00</w:t>
            </w:r>
          </w:p>
        </w:tc>
        <w:tc>
          <w:tcPr>
            <w:tcW w:w="1056" w:type="dxa"/>
          </w:tcPr>
          <w:p w14:paraId="38681838" w14:textId="77777777" w:rsidR="008D2037" w:rsidRDefault="008D2037">
            <w:pPr>
              <w:pStyle w:val="TableParagraph"/>
              <w:rPr>
                <w:rFonts w:ascii="Times New Roman"/>
                <w:sz w:val="16"/>
              </w:rPr>
            </w:pPr>
          </w:p>
        </w:tc>
        <w:tc>
          <w:tcPr>
            <w:tcW w:w="1313" w:type="dxa"/>
          </w:tcPr>
          <w:p w14:paraId="0C75DB96" w14:textId="77777777" w:rsidR="008D2037" w:rsidRDefault="00000000">
            <w:pPr>
              <w:pStyle w:val="TableParagraph"/>
              <w:spacing w:before="80" w:line="199" w:lineRule="exact"/>
              <w:ind w:right="58"/>
              <w:jc w:val="right"/>
              <w:rPr>
                <w:sz w:val="18"/>
              </w:rPr>
            </w:pPr>
            <w:r>
              <w:rPr>
                <w:sz w:val="18"/>
              </w:rPr>
              <w:t>2.800,00</w:t>
            </w:r>
          </w:p>
        </w:tc>
        <w:tc>
          <w:tcPr>
            <w:tcW w:w="855" w:type="dxa"/>
          </w:tcPr>
          <w:p w14:paraId="2075C8A9" w14:textId="77777777" w:rsidR="008D2037" w:rsidRDefault="008D2037">
            <w:pPr>
              <w:pStyle w:val="TableParagraph"/>
              <w:rPr>
                <w:rFonts w:ascii="Times New Roman"/>
                <w:sz w:val="16"/>
              </w:rPr>
            </w:pPr>
          </w:p>
        </w:tc>
        <w:tc>
          <w:tcPr>
            <w:tcW w:w="1057" w:type="dxa"/>
          </w:tcPr>
          <w:p w14:paraId="619FB397" w14:textId="77777777" w:rsidR="008D2037" w:rsidRDefault="00000000">
            <w:pPr>
              <w:pStyle w:val="TableParagraph"/>
              <w:spacing w:before="80" w:line="199" w:lineRule="exact"/>
              <w:ind w:right="60"/>
              <w:jc w:val="right"/>
              <w:rPr>
                <w:sz w:val="18"/>
              </w:rPr>
            </w:pPr>
            <w:r>
              <w:rPr>
                <w:sz w:val="18"/>
              </w:rPr>
              <w:t>0</w:t>
            </w:r>
          </w:p>
        </w:tc>
        <w:tc>
          <w:tcPr>
            <w:tcW w:w="1057" w:type="dxa"/>
          </w:tcPr>
          <w:p w14:paraId="46B98A89" w14:textId="77777777" w:rsidR="008D2037" w:rsidRDefault="00000000">
            <w:pPr>
              <w:pStyle w:val="TableParagraph"/>
              <w:spacing w:before="80" w:line="199" w:lineRule="exact"/>
              <w:ind w:right="61"/>
              <w:jc w:val="right"/>
              <w:rPr>
                <w:sz w:val="18"/>
              </w:rPr>
            </w:pPr>
            <w:r>
              <w:rPr>
                <w:sz w:val="18"/>
              </w:rPr>
              <w:t>0</w:t>
            </w:r>
          </w:p>
        </w:tc>
        <w:tc>
          <w:tcPr>
            <w:tcW w:w="1197" w:type="dxa"/>
          </w:tcPr>
          <w:p w14:paraId="57048C13" w14:textId="77777777" w:rsidR="008D2037" w:rsidRDefault="00000000">
            <w:pPr>
              <w:pStyle w:val="TableParagraph"/>
              <w:spacing w:before="80" w:line="199" w:lineRule="exact"/>
              <w:ind w:right="62"/>
              <w:jc w:val="right"/>
              <w:rPr>
                <w:sz w:val="18"/>
              </w:rPr>
            </w:pPr>
            <w:r>
              <w:rPr>
                <w:sz w:val="18"/>
              </w:rPr>
              <w:t>178.715,00</w:t>
            </w:r>
          </w:p>
        </w:tc>
        <w:tc>
          <w:tcPr>
            <w:tcW w:w="1197" w:type="dxa"/>
          </w:tcPr>
          <w:p w14:paraId="647E9ABA" w14:textId="77777777" w:rsidR="008D2037" w:rsidRDefault="00000000">
            <w:pPr>
              <w:pStyle w:val="TableParagraph"/>
              <w:spacing w:before="80" w:line="199" w:lineRule="exact"/>
              <w:ind w:right="64"/>
              <w:jc w:val="right"/>
              <w:rPr>
                <w:sz w:val="18"/>
              </w:rPr>
            </w:pPr>
            <w:r>
              <w:rPr>
                <w:sz w:val="18"/>
              </w:rPr>
              <w:t>178.715,00</w:t>
            </w:r>
          </w:p>
        </w:tc>
      </w:tr>
      <w:tr w:rsidR="008D2037" w14:paraId="51EF5432" w14:textId="77777777">
        <w:trPr>
          <w:trHeight w:val="299"/>
        </w:trPr>
        <w:tc>
          <w:tcPr>
            <w:tcW w:w="654" w:type="dxa"/>
          </w:tcPr>
          <w:p w14:paraId="4E59148F" w14:textId="77777777" w:rsidR="008D2037" w:rsidRDefault="00000000">
            <w:pPr>
              <w:pStyle w:val="TableParagraph"/>
              <w:spacing w:before="80" w:line="199" w:lineRule="exact"/>
              <w:ind w:left="69"/>
              <w:rPr>
                <w:sz w:val="18"/>
              </w:rPr>
            </w:pPr>
            <w:r>
              <w:rPr>
                <w:sz w:val="18"/>
              </w:rPr>
              <w:t>019</w:t>
            </w:r>
          </w:p>
        </w:tc>
        <w:tc>
          <w:tcPr>
            <w:tcW w:w="2656" w:type="dxa"/>
          </w:tcPr>
          <w:p w14:paraId="4A7695C1" w14:textId="77777777" w:rsidR="008D2037" w:rsidRDefault="00000000">
            <w:pPr>
              <w:pStyle w:val="TableParagraph"/>
              <w:spacing w:before="80" w:line="199" w:lineRule="exact"/>
              <w:ind w:left="69"/>
              <w:rPr>
                <w:sz w:val="18"/>
              </w:rPr>
            </w:pPr>
            <w:r>
              <w:rPr>
                <w:sz w:val="18"/>
              </w:rPr>
              <w:t>SECRETARIA GENERAL</w:t>
            </w:r>
          </w:p>
        </w:tc>
        <w:tc>
          <w:tcPr>
            <w:tcW w:w="1195" w:type="dxa"/>
          </w:tcPr>
          <w:p w14:paraId="425BE4DB" w14:textId="77777777" w:rsidR="008D2037" w:rsidRDefault="00000000">
            <w:pPr>
              <w:pStyle w:val="TableParagraph"/>
              <w:spacing w:before="80" w:line="199" w:lineRule="exact"/>
              <w:ind w:right="58"/>
              <w:jc w:val="right"/>
              <w:rPr>
                <w:sz w:val="18"/>
              </w:rPr>
            </w:pPr>
            <w:r>
              <w:rPr>
                <w:sz w:val="18"/>
              </w:rPr>
              <w:t>0</w:t>
            </w:r>
          </w:p>
        </w:tc>
        <w:tc>
          <w:tcPr>
            <w:tcW w:w="1313" w:type="dxa"/>
          </w:tcPr>
          <w:p w14:paraId="5A6773EF" w14:textId="77777777" w:rsidR="008D2037" w:rsidRDefault="00000000">
            <w:pPr>
              <w:pStyle w:val="TableParagraph"/>
              <w:spacing w:before="80" w:line="199" w:lineRule="exact"/>
              <w:ind w:right="58"/>
              <w:jc w:val="right"/>
              <w:rPr>
                <w:sz w:val="18"/>
              </w:rPr>
            </w:pPr>
            <w:r>
              <w:rPr>
                <w:sz w:val="18"/>
              </w:rPr>
              <w:t>8.000,00</w:t>
            </w:r>
          </w:p>
        </w:tc>
        <w:tc>
          <w:tcPr>
            <w:tcW w:w="1056" w:type="dxa"/>
          </w:tcPr>
          <w:p w14:paraId="4DD77183" w14:textId="77777777" w:rsidR="008D2037" w:rsidRDefault="00000000">
            <w:pPr>
              <w:pStyle w:val="TableParagraph"/>
              <w:spacing w:before="80" w:line="199" w:lineRule="exact"/>
              <w:ind w:right="58"/>
              <w:jc w:val="right"/>
              <w:rPr>
                <w:sz w:val="18"/>
              </w:rPr>
            </w:pPr>
            <w:r>
              <w:rPr>
                <w:sz w:val="18"/>
              </w:rPr>
              <w:t>0</w:t>
            </w:r>
          </w:p>
        </w:tc>
        <w:tc>
          <w:tcPr>
            <w:tcW w:w="1212" w:type="dxa"/>
          </w:tcPr>
          <w:p w14:paraId="5D2A98B0" w14:textId="77777777" w:rsidR="008D2037" w:rsidRDefault="00000000">
            <w:pPr>
              <w:pStyle w:val="TableParagraph"/>
              <w:spacing w:before="80" w:line="199" w:lineRule="exact"/>
              <w:ind w:right="58"/>
              <w:jc w:val="right"/>
              <w:rPr>
                <w:sz w:val="18"/>
              </w:rPr>
            </w:pPr>
            <w:r>
              <w:rPr>
                <w:sz w:val="18"/>
              </w:rPr>
              <w:t>0</w:t>
            </w:r>
          </w:p>
        </w:tc>
        <w:tc>
          <w:tcPr>
            <w:tcW w:w="1056" w:type="dxa"/>
          </w:tcPr>
          <w:p w14:paraId="46307992" w14:textId="77777777" w:rsidR="008D2037" w:rsidRDefault="008D2037">
            <w:pPr>
              <w:pStyle w:val="TableParagraph"/>
              <w:rPr>
                <w:rFonts w:ascii="Times New Roman"/>
                <w:sz w:val="16"/>
              </w:rPr>
            </w:pPr>
          </w:p>
        </w:tc>
        <w:tc>
          <w:tcPr>
            <w:tcW w:w="1313" w:type="dxa"/>
          </w:tcPr>
          <w:p w14:paraId="4CB4A384" w14:textId="77777777" w:rsidR="008D2037" w:rsidRDefault="00000000">
            <w:pPr>
              <w:pStyle w:val="TableParagraph"/>
              <w:spacing w:before="80" w:line="199" w:lineRule="exact"/>
              <w:ind w:right="58"/>
              <w:jc w:val="right"/>
              <w:rPr>
                <w:sz w:val="18"/>
              </w:rPr>
            </w:pPr>
            <w:r>
              <w:rPr>
                <w:sz w:val="18"/>
              </w:rPr>
              <w:t>0</w:t>
            </w:r>
          </w:p>
        </w:tc>
        <w:tc>
          <w:tcPr>
            <w:tcW w:w="855" w:type="dxa"/>
          </w:tcPr>
          <w:p w14:paraId="48F1D1C0" w14:textId="77777777" w:rsidR="008D2037" w:rsidRDefault="008D2037">
            <w:pPr>
              <w:pStyle w:val="TableParagraph"/>
              <w:rPr>
                <w:rFonts w:ascii="Times New Roman"/>
                <w:sz w:val="16"/>
              </w:rPr>
            </w:pPr>
          </w:p>
        </w:tc>
        <w:tc>
          <w:tcPr>
            <w:tcW w:w="1057" w:type="dxa"/>
          </w:tcPr>
          <w:p w14:paraId="00088194" w14:textId="77777777" w:rsidR="008D2037" w:rsidRDefault="00000000">
            <w:pPr>
              <w:pStyle w:val="TableParagraph"/>
              <w:spacing w:before="80" w:line="199" w:lineRule="exact"/>
              <w:ind w:right="60"/>
              <w:jc w:val="right"/>
              <w:rPr>
                <w:sz w:val="18"/>
              </w:rPr>
            </w:pPr>
            <w:r>
              <w:rPr>
                <w:sz w:val="18"/>
              </w:rPr>
              <w:t>0,00</w:t>
            </w:r>
          </w:p>
        </w:tc>
        <w:tc>
          <w:tcPr>
            <w:tcW w:w="1057" w:type="dxa"/>
          </w:tcPr>
          <w:p w14:paraId="615FC189" w14:textId="77777777" w:rsidR="008D2037" w:rsidRDefault="00000000">
            <w:pPr>
              <w:pStyle w:val="TableParagraph"/>
              <w:spacing w:before="80" w:line="199" w:lineRule="exact"/>
              <w:ind w:right="61"/>
              <w:jc w:val="right"/>
              <w:rPr>
                <w:sz w:val="18"/>
              </w:rPr>
            </w:pPr>
            <w:r>
              <w:rPr>
                <w:sz w:val="18"/>
              </w:rPr>
              <w:t>0,00</w:t>
            </w:r>
          </w:p>
        </w:tc>
        <w:tc>
          <w:tcPr>
            <w:tcW w:w="1197" w:type="dxa"/>
          </w:tcPr>
          <w:p w14:paraId="31909C82" w14:textId="77777777" w:rsidR="008D2037" w:rsidRDefault="00000000">
            <w:pPr>
              <w:pStyle w:val="TableParagraph"/>
              <w:spacing w:before="80" w:line="199" w:lineRule="exact"/>
              <w:ind w:right="62"/>
              <w:jc w:val="right"/>
              <w:rPr>
                <w:sz w:val="18"/>
              </w:rPr>
            </w:pPr>
            <w:r>
              <w:rPr>
                <w:sz w:val="18"/>
              </w:rPr>
              <w:t>8.000,00</w:t>
            </w:r>
          </w:p>
        </w:tc>
        <w:tc>
          <w:tcPr>
            <w:tcW w:w="1197" w:type="dxa"/>
          </w:tcPr>
          <w:p w14:paraId="13D0F262" w14:textId="77777777" w:rsidR="008D2037" w:rsidRDefault="00000000">
            <w:pPr>
              <w:pStyle w:val="TableParagraph"/>
              <w:spacing w:before="80" w:line="199" w:lineRule="exact"/>
              <w:ind w:right="64"/>
              <w:jc w:val="right"/>
              <w:rPr>
                <w:sz w:val="18"/>
              </w:rPr>
            </w:pPr>
            <w:r>
              <w:rPr>
                <w:sz w:val="18"/>
              </w:rPr>
              <w:t>8.000,00</w:t>
            </w:r>
          </w:p>
        </w:tc>
      </w:tr>
      <w:tr w:rsidR="008D2037" w14:paraId="1E1C2F38" w14:textId="77777777">
        <w:trPr>
          <w:trHeight w:val="440"/>
        </w:trPr>
        <w:tc>
          <w:tcPr>
            <w:tcW w:w="654" w:type="dxa"/>
          </w:tcPr>
          <w:p w14:paraId="657DDDA6" w14:textId="77777777" w:rsidR="008D2037" w:rsidRDefault="008D2037">
            <w:pPr>
              <w:pStyle w:val="TableParagraph"/>
              <w:spacing w:before="1"/>
              <w:rPr>
                <w:b/>
                <w:sz w:val="18"/>
              </w:rPr>
            </w:pPr>
          </w:p>
          <w:p w14:paraId="28AD2131" w14:textId="77777777" w:rsidR="008D2037" w:rsidRDefault="00000000">
            <w:pPr>
              <w:pStyle w:val="TableParagraph"/>
              <w:spacing w:line="199" w:lineRule="exact"/>
              <w:ind w:left="69"/>
              <w:rPr>
                <w:sz w:val="18"/>
              </w:rPr>
            </w:pPr>
            <w:r>
              <w:rPr>
                <w:sz w:val="18"/>
              </w:rPr>
              <w:t>02101</w:t>
            </w:r>
          </w:p>
        </w:tc>
        <w:tc>
          <w:tcPr>
            <w:tcW w:w="2656" w:type="dxa"/>
          </w:tcPr>
          <w:p w14:paraId="14DF2042" w14:textId="77777777" w:rsidR="008D2037" w:rsidRDefault="00000000">
            <w:pPr>
              <w:pStyle w:val="TableParagraph"/>
              <w:spacing w:before="1" w:line="220" w:lineRule="atLeast"/>
              <w:ind w:left="69" w:right="331"/>
              <w:rPr>
                <w:sz w:val="18"/>
              </w:rPr>
            </w:pPr>
            <w:r>
              <w:rPr>
                <w:sz w:val="18"/>
              </w:rPr>
              <w:t>COORDINACION Y PROYECTOS INSTITUCIONALES</w:t>
            </w:r>
          </w:p>
        </w:tc>
        <w:tc>
          <w:tcPr>
            <w:tcW w:w="1195" w:type="dxa"/>
          </w:tcPr>
          <w:p w14:paraId="4EE53414" w14:textId="77777777" w:rsidR="008D2037" w:rsidRDefault="008D2037">
            <w:pPr>
              <w:pStyle w:val="TableParagraph"/>
              <w:spacing w:before="1"/>
              <w:rPr>
                <w:b/>
                <w:sz w:val="18"/>
              </w:rPr>
            </w:pPr>
          </w:p>
          <w:p w14:paraId="4A0BD4A2" w14:textId="77777777" w:rsidR="008D2037" w:rsidRDefault="00000000">
            <w:pPr>
              <w:pStyle w:val="TableParagraph"/>
              <w:spacing w:line="199" w:lineRule="exact"/>
              <w:ind w:right="58"/>
              <w:jc w:val="right"/>
              <w:rPr>
                <w:sz w:val="18"/>
              </w:rPr>
            </w:pPr>
            <w:r>
              <w:rPr>
                <w:sz w:val="18"/>
              </w:rPr>
              <w:t>0</w:t>
            </w:r>
          </w:p>
        </w:tc>
        <w:tc>
          <w:tcPr>
            <w:tcW w:w="1313" w:type="dxa"/>
          </w:tcPr>
          <w:p w14:paraId="42E91DDF" w14:textId="77777777" w:rsidR="008D2037" w:rsidRDefault="008D2037">
            <w:pPr>
              <w:pStyle w:val="TableParagraph"/>
              <w:spacing w:before="1"/>
              <w:rPr>
                <w:b/>
                <w:sz w:val="18"/>
              </w:rPr>
            </w:pPr>
          </w:p>
          <w:p w14:paraId="042BD7BF" w14:textId="77777777" w:rsidR="008D2037" w:rsidRDefault="00000000">
            <w:pPr>
              <w:pStyle w:val="TableParagraph"/>
              <w:spacing w:line="199" w:lineRule="exact"/>
              <w:ind w:right="58"/>
              <w:jc w:val="right"/>
              <w:rPr>
                <w:sz w:val="18"/>
              </w:rPr>
            </w:pPr>
            <w:r>
              <w:rPr>
                <w:sz w:val="18"/>
              </w:rPr>
              <w:t>34.100,00</w:t>
            </w:r>
          </w:p>
        </w:tc>
        <w:tc>
          <w:tcPr>
            <w:tcW w:w="1056" w:type="dxa"/>
          </w:tcPr>
          <w:p w14:paraId="210064CC" w14:textId="77777777" w:rsidR="008D2037" w:rsidRDefault="008D2037">
            <w:pPr>
              <w:pStyle w:val="TableParagraph"/>
              <w:spacing w:before="1"/>
              <w:rPr>
                <w:b/>
                <w:sz w:val="18"/>
              </w:rPr>
            </w:pPr>
          </w:p>
          <w:p w14:paraId="2727B89B" w14:textId="77777777" w:rsidR="008D2037" w:rsidRDefault="00000000">
            <w:pPr>
              <w:pStyle w:val="TableParagraph"/>
              <w:spacing w:line="199" w:lineRule="exact"/>
              <w:ind w:right="58"/>
              <w:jc w:val="right"/>
              <w:rPr>
                <w:sz w:val="18"/>
              </w:rPr>
            </w:pPr>
            <w:r>
              <w:rPr>
                <w:sz w:val="18"/>
              </w:rPr>
              <w:t>0</w:t>
            </w:r>
          </w:p>
        </w:tc>
        <w:tc>
          <w:tcPr>
            <w:tcW w:w="1212" w:type="dxa"/>
          </w:tcPr>
          <w:p w14:paraId="39E1EBA0" w14:textId="77777777" w:rsidR="008D2037" w:rsidRDefault="008D2037">
            <w:pPr>
              <w:pStyle w:val="TableParagraph"/>
              <w:spacing w:before="1"/>
              <w:rPr>
                <w:b/>
                <w:sz w:val="18"/>
              </w:rPr>
            </w:pPr>
          </w:p>
          <w:p w14:paraId="2B192062" w14:textId="77777777" w:rsidR="008D2037" w:rsidRDefault="00000000">
            <w:pPr>
              <w:pStyle w:val="TableParagraph"/>
              <w:spacing w:line="199" w:lineRule="exact"/>
              <w:ind w:right="58"/>
              <w:jc w:val="right"/>
              <w:rPr>
                <w:sz w:val="18"/>
              </w:rPr>
            </w:pPr>
            <w:r>
              <w:rPr>
                <w:sz w:val="18"/>
              </w:rPr>
              <w:t>0</w:t>
            </w:r>
          </w:p>
        </w:tc>
        <w:tc>
          <w:tcPr>
            <w:tcW w:w="1056" w:type="dxa"/>
          </w:tcPr>
          <w:p w14:paraId="7DFC1F79" w14:textId="77777777" w:rsidR="008D2037" w:rsidRDefault="008D2037">
            <w:pPr>
              <w:pStyle w:val="TableParagraph"/>
              <w:rPr>
                <w:rFonts w:ascii="Times New Roman"/>
                <w:sz w:val="16"/>
              </w:rPr>
            </w:pPr>
          </w:p>
        </w:tc>
        <w:tc>
          <w:tcPr>
            <w:tcW w:w="1313" w:type="dxa"/>
          </w:tcPr>
          <w:p w14:paraId="4C5056EC" w14:textId="77777777" w:rsidR="008D2037" w:rsidRDefault="008D2037">
            <w:pPr>
              <w:pStyle w:val="TableParagraph"/>
              <w:spacing w:before="1"/>
              <w:rPr>
                <w:b/>
                <w:sz w:val="18"/>
              </w:rPr>
            </w:pPr>
          </w:p>
          <w:p w14:paraId="41238037" w14:textId="77777777" w:rsidR="008D2037" w:rsidRDefault="00000000">
            <w:pPr>
              <w:pStyle w:val="TableParagraph"/>
              <w:spacing w:line="199" w:lineRule="exact"/>
              <w:ind w:right="58"/>
              <w:jc w:val="right"/>
              <w:rPr>
                <w:sz w:val="18"/>
              </w:rPr>
            </w:pPr>
            <w:r>
              <w:rPr>
                <w:sz w:val="18"/>
              </w:rPr>
              <w:t>1.000,00</w:t>
            </w:r>
          </w:p>
        </w:tc>
        <w:tc>
          <w:tcPr>
            <w:tcW w:w="855" w:type="dxa"/>
          </w:tcPr>
          <w:p w14:paraId="09FA87B7" w14:textId="77777777" w:rsidR="008D2037" w:rsidRDefault="008D2037">
            <w:pPr>
              <w:pStyle w:val="TableParagraph"/>
              <w:rPr>
                <w:rFonts w:ascii="Times New Roman"/>
                <w:sz w:val="16"/>
              </w:rPr>
            </w:pPr>
          </w:p>
        </w:tc>
        <w:tc>
          <w:tcPr>
            <w:tcW w:w="1057" w:type="dxa"/>
          </w:tcPr>
          <w:p w14:paraId="6B3520C3" w14:textId="77777777" w:rsidR="008D2037" w:rsidRDefault="008D2037">
            <w:pPr>
              <w:pStyle w:val="TableParagraph"/>
              <w:spacing w:before="1"/>
              <w:rPr>
                <w:b/>
                <w:sz w:val="18"/>
              </w:rPr>
            </w:pPr>
          </w:p>
          <w:p w14:paraId="7036DC43" w14:textId="77777777" w:rsidR="008D2037" w:rsidRDefault="00000000">
            <w:pPr>
              <w:pStyle w:val="TableParagraph"/>
              <w:spacing w:line="199" w:lineRule="exact"/>
              <w:ind w:right="60"/>
              <w:jc w:val="right"/>
              <w:rPr>
                <w:sz w:val="18"/>
              </w:rPr>
            </w:pPr>
            <w:r>
              <w:rPr>
                <w:sz w:val="18"/>
              </w:rPr>
              <w:t>0</w:t>
            </w:r>
          </w:p>
        </w:tc>
        <w:tc>
          <w:tcPr>
            <w:tcW w:w="1057" w:type="dxa"/>
          </w:tcPr>
          <w:p w14:paraId="03ACE743" w14:textId="77777777" w:rsidR="008D2037" w:rsidRDefault="008D2037">
            <w:pPr>
              <w:pStyle w:val="TableParagraph"/>
              <w:spacing w:before="1"/>
              <w:rPr>
                <w:b/>
                <w:sz w:val="18"/>
              </w:rPr>
            </w:pPr>
          </w:p>
          <w:p w14:paraId="1B309EA1" w14:textId="77777777" w:rsidR="008D2037" w:rsidRDefault="00000000">
            <w:pPr>
              <w:pStyle w:val="TableParagraph"/>
              <w:spacing w:line="199" w:lineRule="exact"/>
              <w:ind w:right="61"/>
              <w:jc w:val="right"/>
              <w:rPr>
                <w:sz w:val="18"/>
              </w:rPr>
            </w:pPr>
            <w:r>
              <w:rPr>
                <w:sz w:val="18"/>
              </w:rPr>
              <w:t>0</w:t>
            </w:r>
          </w:p>
        </w:tc>
        <w:tc>
          <w:tcPr>
            <w:tcW w:w="1197" w:type="dxa"/>
          </w:tcPr>
          <w:p w14:paraId="33423D30" w14:textId="77777777" w:rsidR="008D2037" w:rsidRDefault="008D2037">
            <w:pPr>
              <w:pStyle w:val="TableParagraph"/>
              <w:spacing w:before="1"/>
              <w:rPr>
                <w:b/>
                <w:sz w:val="18"/>
              </w:rPr>
            </w:pPr>
          </w:p>
          <w:p w14:paraId="0F3224D8" w14:textId="77777777" w:rsidR="008D2037" w:rsidRDefault="00000000">
            <w:pPr>
              <w:pStyle w:val="TableParagraph"/>
              <w:spacing w:line="199" w:lineRule="exact"/>
              <w:ind w:right="62"/>
              <w:jc w:val="right"/>
              <w:rPr>
                <w:sz w:val="18"/>
              </w:rPr>
            </w:pPr>
            <w:r>
              <w:rPr>
                <w:sz w:val="18"/>
              </w:rPr>
              <w:t>35.100,00</w:t>
            </w:r>
          </w:p>
        </w:tc>
        <w:tc>
          <w:tcPr>
            <w:tcW w:w="1197" w:type="dxa"/>
          </w:tcPr>
          <w:p w14:paraId="11BC341C" w14:textId="77777777" w:rsidR="008D2037" w:rsidRDefault="008D2037">
            <w:pPr>
              <w:pStyle w:val="TableParagraph"/>
              <w:spacing w:before="1"/>
              <w:rPr>
                <w:b/>
                <w:sz w:val="18"/>
              </w:rPr>
            </w:pPr>
          </w:p>
          <w:p w14:paraId="7C27CE24" w14:textId="77777777" w:rsidR="008D2037" w:rsidRDefault="00000000">
            <w:pPr>
              <w:pStyle w:val="TableParagraph"/>
              <w:spacing w:line="199" w:lineRule="exact"/>
              <w:ind w:right="64"/>
              <w:jc w:val="right"/>
              <w:rPr>
                <w:sz w:val="18"/>
              </w:rPr>
            </w:pPr>
            <w:r>
              <w:rPr>
                <w:sz w:val="18"/>
              </w:rPr>
              <w:t>35.100,00</w:t>
            </w:r>
          </w:p>
        </w:tc>
      </w:tr>
      <w:tr w:rsidR="008D2037" w14:paraId="3640A086" w14:textId="77777777">
        <w:trPr>
          <w:trHeight w:val="437"/>
        </w:trPr>
        <w:tc>
          <w:tcPr>
            <w:tcW w:w="654" w:type="dxa"/>
          </w:tcPr>
          <w:p w14:paraId="3A4C3FCD" w14:textId="77777777" w:rsidR="008D2037" w:rsidRDefault="008D2037">
            <w:pPr>
              <w:pStyle w:val="TableParagraph"/>
              <w:spacing w:before="11"/>
              <w:rPr>
                <w:b/>
                <w:sz w:val="17"/>
              </w:rPr>
            </w:pPr>
          </w:p>
          <w:p w14:paraId="1A3867C1" w14:textId="77777777" w:rsidR="008D2037" w:rsidRDefault="00000000">
            <w:pPr>
              <w:pStyle w:val="TableParagraph"/>
              <w:spacing w:line="199" w:lineRule="exact"/>
              <w:ind w:left="69"/>
              <w:rPr>
                <w:sz w:val="18"/>
              </w:rPr>
            </w:pPr>
            <w:r>
              <w:rPr>
                <w:sz w:val="18"/>
              </w:rPr>
              <w:t>02102</w:t>
            </w:r>
          </w:p>
        </w:tc>
        <w:tc>
          <w:tcPr>
            <w:tcW w:w="2656" w:type="dxa"/>
          </w:tcPr>
          <w:p w14:paraId="00F10726" w14:textId="77777777" w:rsidR="008D2037" w:rsidRDefault="00000000">
            <w:pPr>
              <w:pStyle w:val="TableParagraph"/>
              <w:spacing w:line="219" w:lineRule="exact"/>
              <w:ind w:left="69"/>
              <w:rPr>
                <w:sz w:val="18"/>
              </w:rPr>
            </w:pPr>
            <w:r>
              <w:rPr>
                <w:sz w:val="18"/>
              </w:rPr>
              <w:t>UNIDAD DE POSGRADO Y</w:t>
            </w:r>
          </w:p>
          <w:p w14:paraId="39ABDA7A" w14:textId="77777777" w:rsidR="008D2037" w:rsidRDefault="00000000">
            <w:pPr>
              <w:pStyle w:val="TableParagraph"/>
              <w:spacing w:line="199" w:lineRule="exact"/>
              <w:ind w:left="69"/>
              <w:rPr>
                <w:sz w:val="18"/>
              </w:rPr>
            </w:pPr>
            <w:r>
              <w:rPr>
                <w:sz w:val="18"/>
              </w:rPr>
              <w:t>DOCTORADO</w:t>
            </w:r>
          </w:p>
        </w:tc>
        <w:tc>
          <w:tcPr>
            <w:tcW w:w="1195" w:type="dxa"/>
          </w:tcPr>
          <w:p w14:paraId="10E95177" w14:textId="77777777" w:rsidR="008D2037" w:rsidRDefault="008D2037">
            <w:pPr>
              <w:pStyle w:val="TableParagraph"/>
              <w:spacing w:before="11"/>
              <w:rPr>
                <w:b/>
                <w:sz w:val="17"/>
              </w:rPr>
            </w:pPr>
          </w:p>
          <w:p w14:paraId="61E70AAF" w14:textId="77777777" w:rsidR="008D2037" w:rsidRDefault="00000000">
            <w:pPr>
              <w:pStyle w:val="TableParagraph"/>
              <w:spacing w:line="199" w:lineRule="exact"/>
              <w:ind w:right="58"/>
              <w:jc w:val="right"/>
              <w:rPr>
                <w:sz w:val="18"/>
              </w:rPr>
            </w:pPr>
            <w:r>
              <w:rPr>
                <w:sz w:val="18"/>
              </w:rPr>
              <w:t>0</w:t>
            </w:r>
          </w:p>
        </w:tc>
        <w:tc>
          <w:tcPr>
            <w:tcW w:w="1313" w:type="dxa"/>
          </w:tcPr>
          <w:p w14:paraId="7791CE36" w14:textId="77777777" w:rsidR="008D2037" w:rsidRDefault="008D2037">
            <w:pPr>
              <w:pStyle w:val="TableParagraph"/>
              <w:spacing w:before="11"/>
              <w:rPr>
                <w:b/>
                <w:sz w:val="17"/>
              </w:rPr>
            </w:pPr>
          </w:p>
          <w:p w14:paraId="2FA0EA60" w14:textId="77777777" w:rsidR="008D2037" w:rsidRDefault="00000000">
            <w:pPr>
              <w:pStyle w:val="TableParagraph"/>
              <w:spacing w:line="199" w:lineRule="exact"/>
              <w:ind w:right="58"/>
              <w:jc w:val="right"/>
              <w:rPr>
                <w:sz w:val="18"/>
              </w:rPr>
            </w:pPr>
            <w:r>
              <w:rPr>
                <w:sz w:val="18"/>
              </w:rPr>
              <w:t>73.100,00</w:t>
            </w:r>
          </w:p>
        </w:tc>
        <w:tc>
          <w:tcPr>
            <w:tcW w:w="1056" w:type="dxa"/>
          </w:tcPr>
          <w:p w14:paraId="4B4C28FC" w14:textId="77777777" w:rsidR="008D2037" w:rsidRDefault="008D2037">
            <w:pPr>
              <w:pStyle w:val="TableParagraph"/>
              <w:spacing w:before="11"/>
              <w:rPr>
                <w:b/>
                <w:sz w:val="17"/>
              </w:rPr>
            </w:pPr>
          </w:p>
          <w:p w14:paraId="43CD29A8" w14:textId="77777777" w:rsidR="008D2037" w:rsidRDefault="00000000">
            <w:pPr>
              <w:pStyle w:val="TableParagraph"/>
              <w:spacing w:line="199" w:lineRule="exact"/>
              <w:ind w:right="58"/>
              <w:jc w:val="right"/>
              <w:rPr>
                <w:sz w:val="18"/>
              </w:rPr>
            </w:pPr>
            <w:r>
              <w:rPr>
                <w:sz w:val="18"/>
              </w:rPr>
              <w:t>0</w:t>
            </w:r>
          </w:p>
        </w:tc>
        <w:tc>
          <w:tcPr>
            <w:tcW w:w="1212" w:type="dxa"/>
          </w:tcPr>
          <w:p w14:paraId="30C3F144" w14:textId="77777777" w:rsidR="008D2037" w:rsidRDefault="008D2037">
            <w:pPr>
              <w:pStyle w:val="TableParagraph"/>
              <w:spacing w:before="11"/>
              <w:rPr>
                <w:b/>
                <w:sz w:val="17"/>
              </w:rPr>
            </w:pPr>
          </w:p>
          <w:p w14:paraId="680B925F" w14:textId="77777777" w:rsidR="008D2037" w:rsidRDefault="00000000">
            <w:pPr>
              <w:pStyle w:val="TableParagraph"/>
              <w:spacing w:line="199" w:lineRule="exact"/>
              <w:ind w:right="58"/>
              <w:jc w:val="right"/>
              <w:rPr>
                <w:sz w:val="18"/>
              </w:rPr>
            </w:pPr>
            <w:r>
              <w:rPr>
                <w:sz w:val="18"/>
              </w:rPr>
              <w:t>0</w:t>
            </w:r>
          </w:p>
        </w:tc>
        <w:tc>
          <w:tcPr>
            <w:tcW w:w="1056" w:type="dxa"/>
          </w:tcPr>
          <w:p w14:paraId="1EFB2A18" w14:textId="77777777" w:rsidR="008D2037" w:rsidRDefault="008D2037">
            <w:pPr>
              <w:pStyle w:val="TableParagraph"/>
              <w:rPr>
                <w:rFonts w:ascii="Times New Roman"/>
                <w:sz w:val="16"/>
              </w:rPr>
            </w:pPr>
          </w:p>
        </w:tc>
        <w:tc>
          <w:tcPr>
            <w:tcW w:w="1313" w:type="dxa"/>
          </w:tcPr>
          <w:p w14:paraId="248A9D8F" w14:textId="77777777" w:rsidR="008D2037" w:rsidRDefault="008D2037">
            <w:pPr>
              <w:pStyle w:val="TableParagraph"/>
              <w:spacing w:before="11"/>
              <w:rPr>
                <w:b/>
                <w:sz w:val="17"/>
              </w:rPr>
            </w:pPr>
          </w:p>
          <w:p w14:paraId="74CB2B52" w14:textId="77777777" w:rsidR="008D2037" w:rsidRDefault="00000000">
            <w:pPr>
              <w:pStyle w:val="TableParagraph"/>
              <w:spacing w:line="199" w:lineRule="exact"/>
              <w:ind w:right="58"/>
              <w:jc w:val="right"/>
              <w:rPr>
                <w:sz w:val="18"/>
              </w:rPr>
            </w:pPr>
            <w:r>
              <w:rPr>
                <w:sz w:val="18"/>
              </w:rPr>
              <w:t>0</w:t>
            </w:r>
          </w:p>
        </w:tc>
        <w:tc>
          <w:tcPr>
            <w:tcW w:w="855" w:type="dxa"/>
          </w:tcPr>
          <w:p w14:paraId="3149E7B8" w14:textId="77777777" w:rsidR="008D2037" w:rsidRDefault="008D2037">
            <w:pPr>
              <w:pStyle w:val="TableParagraph"/>
              <w:rPr>
                <w:rFonts w:ascii="Times New Roman"/>
                <w:sz w:val="16"/>
              </w:rPr>
            </w:pPr>
          </w:p>
        </w:tc>
        <w:tc>
          <w:tcPr>
            <w:tcW w:w="1057" w:type="dxa"/>
          </w:tcPr>
          <w:p w14:paraId="7B4B4C4A" w14:textId="77777777" w:rsidR="008D2037" w:rsidRDefault="008D2037">
            <w:pPr>
              <w:pStyle w:val="TableParagraph"/>
              <w:spacing w:before="11"/>
              <w:rPr>
                <w:b/>
                <w:sz w:val="17"/>
              </w:rPr>
            </w:pPr>
          </w:p>
          <w:p w14:paraId="12BAB9E8" w14:textId="77777777" w:rsidR="008D2037" w:rsidRDefault="00000000">
            <w:pPr>
              <w:pStyle w:val="TableParagraph"/>
              <w:spacing w:line="199" w:lineRule="exact"/>
              <w:ind w:right="60"/>
              <w:jc w:val="right"/>
              <w:rPr>
                <w:sz w:val="18"/>
              </w:rPr>
            </w:pPr>
            <w:r>
              <w:rPr>
                <w:sz w:val="18"/>
              </w:rPr>
              <w:t>0</w:t>
            </w:r>
          </w:p>
        </w:tc>
        <w:tc>
          <w:tcPr>
            <w:tcW w:w="1057" w:type="dxa"/>
          </w:tcPr>
          <w:p w14:paraId="207AB90C" w14:textId="77777777" w:rsidR="008D2037" w:rsidRDefault="008D2037">
            <w:pPr>
              <w:pStyle w:val="TableParagraph"/>
              <w:spacing w:before="11"/>
              <w:rPr>
                <w:b/>
                <w:sz w:val="17"/>
              </w:rPr>
            </w:pPr>
          </w:p>
          <w:p w14:paraId="1F19CAF1" w14:textId="77777777" w:rsidR="008D2037" w:rsidRDefault="00000000">
            <w:pPr>
              <w:pStyle w:val="TableParagraph"/>
              <w:spacing w:line="199" w:lineRule="exact"/>
              <w:ind w:right="61"/>
              <w:jc w:val="right"/>
              <w:rPr>
                <w:sz w:val="18"/>
              </w:rPr>
            </w:pPr>
            <w:r>
              <w:rPr>
                <w:sz w:val="18"/>
              </w:rPr>
              <w:t>0</w:t>
            </w:r>
          </w:p>
        </w:tc>
        <w:tc>
          <w:tcPr>
            <w:tcW w:w="1197" w:type="dxa"/>
          </w:tcPr>
          <w:p w14:paraId="3B8B4143" w14:textId="77777777" w:rsidR="008D2037" w:rsidRDefault="008D2037">
            <w:pPr>
              <w:pStyle w:val="TableParagraph"/>
              <w:spacing w:before="11"/>
              <w:rPr>
                <w:b/>
                <w:sz w:val="17"/>
              </w:rPr>
            </w:pPr>
          </w:p>
          <w:p w14:paraId="68538CA4" w14:textId="77777777" w:rsidR="008D2037" w:rsidRDefault="00000000">
            <w:pPr>
              <w:pStyle w:val="TableParagraph"/>
              <w:spacing w:line="199" w:lineRule="exact"/>
              <w:ind w:right="62"/>
              <w:jc w:val="right"/>
              <w:rPr>
                <w:sz w:val="18"/>
              </w:rPr>
            </w:pPr>
            <w:r>
              <w:rPr>
                <w:sz w:val="18"/>
              </w:rPr>
              <w:t>73.100,00</w:t>
            </w:r>
          </w:p>
        </w:tc>
        <w:tc>
          <w:tcPr>
            <w:tcW w:w="1197" w:type="dxa"/>
          </w:tcPr>
          <w:p w14:paraId="68475F98" w14:textId="77777777" w:rsidR="008D2037" w:rsidRDefault="008D2037">
            <w:pPr>
              <w:pStyle w:val="TableParagraph"/>
              <w:spacing w:before="11"/>
              <w:rPr>
                <w:b/>
                <w:sz w:val="17"/>
              </w:rPr>
            </w:pPr>
          </w:p>
          <w:p w14:paraId="152B3944" w14:textId="77777777" w:rsidR="008D2037" w:rsidRDefault="00000000">
            <w:pPr>
              <w:pStyle w:val="TableParagraph"/>
              <w:spacing w:line="199" w:lineRule="exact"/>
              <w:ind w:right="64"/>
              <w:jc w:val="right"/>
              <w:rPr>
                <w:sz w:val="18"/>
              </w:rPr>
            </w:pPr>
            <w:r>
              <w:rPr>
                <w:sz w:val="18"/>
              </w:rPr>
              <w:t>73.100,00</w:t>
            </w:r>
          </w:p>
        </w:tc>
      </w:tr>
      <w:tr w:rsidR="008D2037" w14:paraId="4FE16C84" w14:textId="77777777">
        <w:trPr>
          <w:trHeight w:val="300"/>
        </w:trPr>
        <w:tc>
          <w:tcPr>
            <w:tcW w:w="654" w:type="dxa"/>
          </w:tcPr>
          <w:p w14:paraId="685AFEB5" w14:textId="77777777" w:rsidR="008D2037" w:rsidRDefault="00000000">
            <w:pPr>
              <w:pStyle w:val="TableParagraph"/>
              <w:spacing w:before="81" w:line="199" w:lineRule="exact"/>
              <w:ind w:left="69"/>
              <w:rPr>
                <w:sz w:val="18"/>
              </w:rPr>
            </w:pPr>
            <w:r>
              <w:rPr>
                <w:sz w:val="18"/>
              </w:rPr>
              <w:t>02301</w:t>
            </w:r>
          </w:p>
        </w:tc>
        <w:tc>
          <w:tcPr>
            <w:tcW w:w="2656" w:type="dxa"/>
          </w:tcPr>
          <w:p w14:paraId="05EA5148" w14:textId="77777777" w:rsidR="008D2037" w:rsidRDefault="00000000">
            <w:pPr>
              <w:pStyle w:val="TableParagraph"/>
              <w:spacing w:before="81" w:line="199" w:lineRule="exact"/>
              <w:ind w:left="69"/>
              <w:rPr>
                <w:sz w:val="18"/>
              </w:rPr>
            </w:pPr>
            <w:r>
              <w:rPr>
                <w:sz w:val="18"/>
              </w:rPr>
              <w:t>CULTURA Y SOCIEDAD</w:t>
            </w:r>
          </w:p>
        </w:tc>
        <w:tc>
          <w:tcPr>
            <w:tcW w:w="1195" w:type="dxa"/>
          </w:tcPr>
          <w:p w14:paraId="093CDD60" w14:textId="77777777" w:rsidR="008D2037" w:rsidRDefault="00000000">
            <w:pPr>
              <w:pStyle w:val="TableParagraph"/>
              <w:spacing w:before="81" w:line="199" w:lineRule="exact"/>
              <w:ind w:right="58"/>
              <w:jc w:val="right"/>
              <w:rPr>
                <w:sz w:val="18"/>
              </w:rPr>
            </w:pPr>
            <w:r>
              <w:rPr>
                <w:sz w:val="18"/>
              </w:rPr>
              <w:t>0</w:t>
            </w:r>
          </w:p>
        </w:tc>
        <w:tc>
          <w:tcPr>
            <w:tcW w:w="1313" w:type="dxa"/>
          </w:tcPr>
          <w:p w14:paraId="7F055169" w14:textId="77777777" w:rsidR="008D2037" w:rsidRDefault="00000000">
            <w:pPr>
              <w:pStyle w:val="TableParagraph"/>
              <w:spacing w:before="81" w:line="199" w:lineRule="exact"/>
              <w:ind w:right="58"/>
              <w:jc w:val="right"/>
              <w:rPr>
                <w:sz w:val="18"/>
              </w:rPr>
            </w:pPr>
            <w:r>
              <w:rPr>
                <w:sz w:val="18"/>
              </w:rPr>
              <w:t>84.195,06</w:t>
            </w:r>
          </w:p>
        </w:tc>
        <w:tc>
          <w:tcPr>
            <w:tcW w:w="1056" w:type="dxa"/>
          </w:tcPr>
          <w:p w14:paraId="0A11296D" w14:textId="77777777" w:rsidR="008D2037" w:rsidRDefault="00000000">
            <w:pPr>
              <w:pStyle w:val="TableParagraph"/>
              <w:spacing w:before="81" w:line="199" w:lineRule="exact"/>
              <w:ind w:right="58"/>
              <w:jc w:val="right"/>
              <w:rPr>
                <w:sz w:val="18"/>
              </w:rPr>
            </w:pPr>
            <w:r>
              <w:rPr>
                <w:sz w:val="18"/>
              </w:rPr>
              <w:t>0</w:t>
            </w:r>
          </w:p>
        </w:tc>
        <w:tc>
          <w:tcPr>
            <w:tcW w:w="1212" w:type="dxa"/>
          </w:tcPr>
          <w:p w14:paraId="4F6EECE0" w14:textId="77777777" w:rsidR="008D2037" w:rsidRDefault="00000000">
            <w:pPr>
              <w:pStyle w:val="TableParagraph"/>
              <w:spacing w:before="81" w:line="199" w:lineRule="exact"/>
              <w:ind w:right="58"/>
              <w:jc w:val="right"/>
              <w:rPr>
                <w:sz w:val="18"/>
              </w:rPr>
            </w:pPr>
            <w:r>
              <w:rPr>
                <w:sz w:val="18"/>
              </w:rPr>
              <w:t>0</w:t>
            </w:r>
          </w:p>
        </w:tc>
        <w:tc>
          <w:tcPr>
            <w:tcW w:w="1056" w:type="dxa"/>
          </w:tcPr>
          <w:p w14:paraId="6D8222A4" w14:textId="77777777" w:rsidR="008D2037" w:rsidRDefault="008D2037">
            <w:pPr>
              <w:pStyle w:val="TableParagraph"/>
              <w:rPr>
                <w:rFonts w:ascii="Times New Roman"/>
                <w:sz w:val="16"/>
              </w:rPr>
            </w:pPr>
          </w:p>
        </w:tc>
        <w:tc>
          <w:tcPr>
            <w:tcW w:w="1313" w:type="dxa"/>
          </w:tcPr>
          <w:p w14:paraId="3477E28B" w14:textId="77777777" w:rsidR="008D2037" w:rsidRDefault="00000000">
            <w:pPr>
              <w:pStyle w:val="TableParagraph"/>
              <w:spacing w:before="81" w:line="199" w:lineRule="exact"/>
              <w:ind w:right="58"/>
              <w:jc w:val="right"/>
              <w:rPr>
                <w:sz w:val="18"/>
              </w:rPr>
            </w:pPr>
            <w:r>
              <w:rPr>
                <w:sz w:val="18"/>
              </w:rPr>
              <w:t>3.304,40</w:t>
            </w:r>
          </w:p>
        </w:tc>
        <w:tc>
          <w:tcPr>
            <w:tcW w:w="855" w:type="dxa"/>
          </w:tcPr>
          <w:p w14:paraId="763AB6CD" w14:textId="77777777" w:rsidR="008D2037" w:rsidRDefault="008D2037">
            <w:pPr>
              <w:pStyle w:val="TableParagraph"/>
              <w:rPr>
                <w:rFonts w:ascii="Times New Roman"/>
                <w:sz w:val="16"/>
              </w:rPr>
            </w:pPr>
          </w:p>
        </w:tc>
        <w:tc>
          <w:tcPr>
            <w:tcW w:w="1057" w:type="dxa"/>
          </w:tcPr>
          <w:p w14:paraId="4583BB2D" w14:textId="77777777" w:rsidR="008D2037" w:rsidRDefault="00000000">
            <w:pPr>
              <w:pStyle w:val="TableParagraph"/>
              <w:spacing w:before="81" w:line="199" w:lineRule="exact"/>
              <w:ind w:right="60"/>
              <w:jc w:val="right"/>
              <w:rPr>
                <w:sz w:val="18"/>
              </w:rPr>
            </w:pPr>
            <w:r>
              <w:rPr>
                <w:sz w:val="18"/>
              </w:rPr>
              <w:t>0,00</w:t>
            </w:r>
          </w:p>
        </w:tc>
        <w:tc>
          <w:tcPr>
            <w:tcW w:w="1057" w:type="dxa"/>
          </w:tcPr>
          <w:p w14:paraId="69B08BFB" w14:textId="77777777" w:rsidR="008D2037" w:rsidRDefault="00000000">
            <w:pPr>
              <w:pStyle w:val="TableParagraph"/>
              <w:spacing w:before="81" w:line="199" w:lineRule="exact"/>
              <w:ind w:right="61"/>
              <w:jc w:val="right"/>
              <w:rPr>
                <w:sz w:val="18"/>
              </w:rPr>
            </w:pPr>
            <w:r>
              <w:rPr>
                <w:sz w:val="18"/>
              </w:rPr>
              <w:t>0,00</w:t>
            </w:r>
          </w:p>
        </w:tc>
        <w:tc>
          <w:tcPr>
            <w:tcW w:w="1197" w:type="dxa"/>
          </w:tcPr>
          <w:p w14:paraId="34F705D5" w14:textId="77777777" w:rsidR="008D2037" w:rsidRDefault="00000000">
            <w:pPr>
              <w:pStyle w:val="TableParagraph"/>
              <w:spacing w:before="81" w:line="199" w:lineRule="exact"/>
              <w:ind w:right="62"/>
              <w:jc w:val="right"/>
              <w:rPr>
                <w:sz w:val="18"/>
              </w:rPr>
            </w:pPr>
            <w:r>
              <w:rPr>
                <w:sz w:val="18"/>
              </w:rPr>
              <w:t>87.499,46</w:t>
            </w:r>
          </w:p>
        </w:tc>
        <w:tc>
          <w:tcPr>
            <w:tcW w:w="1197" w:type="dxa"/>
          </w:tcPr>
          <w:p w14:paraId="03A79A91" w14:textId="77777777" w:rsidR="008D2037" w:rsidRDefault="00000000">
            <w:pPr>
              <w:pStyle w:val="TableParagraph"/>
              <w:spacing w:before="81" w:line="199" w:lineRule="exact"/>
              <w:ind w:right="64"/>
              <w:jc w:val="right"/>
              <w:rPr>
                <w:sz w:val="18"/>
              </w:rPr>
            </w:pPr>
            <w:r>
              <w:rPr>
                <w:sz w:val="18"/>
              </w:rPr>
              <w:t>87.499,46</w:t>
            </w:r>
          </w:p>
        </w:tc>
      </w:tr>
      <w:tr w:rsidR="008D2037" w14:paraId="7FF213F2" w14:textId="77777777">
        <w:trPr>
          <w:trHeight w:val="438"/>
        </w:trPr>
        <w:tc>
          <w:tcPr>
            <w:tcW w:w="654" w:type="dxa"/>
          </w:tcPr>
          <w:p w14:paraId="160CD481" w14:textId="77777777" w:rsidR="008D2037" w:rsidRDefault="008D2037">
            <w:pPr>
              <w:pStyle w:val="TableParagraph"/>
              <w:spacing w:before="12"/>
              <w:rPr>
                <w:b/>
                <w:sz w:val="17"/>
              </w:rPr>
            </w:pPr>
          </w:p>
          <w:p w14:paraId="05411675" w14:textId="77777777" w:rsidR="008D2037" w:rsidRDefault="00000000">
            <w:pPr>
              <w:pStyle w:val="TableParagraph"/>
              <w:spacing w:line="199" w:lineRule="exact"/>
              <w:ind w:left="69"/>
              <w:rPr>
                <w:sz w:val="18"/>
              </w:rPr>
            </w:pPr>
            <w:r>
              <w:rPr>
                <w:sz w:val="18"/>
              </w:rPr>
              <w:t>02401</w:t>
            </w:r>
          </w:p>
        </w:tc>
        <w:tc>
          <w:tcPr>
            <w:tcW w:w="2656" w:type="dxa"/>
          </w:tcPr>
          <w:p w14:paraId="2D0745D2" w14:textId="77777777" w:rsidR="008D2037" w:rsidRDefault="00000000">
            <w:pPr>
              <w:pStyle w:val="TableParagraph"/>
              <w:spacing w:line="220" w:lineRule="atLeast"/>
              <w:ind w:left="69" w:right="1168"/>
              <w:rPr>
                <w:sz w:val="18"/>
              </w:rPr>
            </w:pPr>
            <w:r>
              <w:rPr>
                <w:sz w:val="18"/>
              </w:rPr>
              <w:t>SUBVENCIONES DE INVESTIGACIÓN</w:t>
            </w:r>
          </w:p>
        </w:tc>
        <w:tc>
          <w:tcPr>
            <w:tcW w:w="1195" w:type="dxa"/>
          </w:tcPr>
          <w:p w14:paraId="0B0E4F6D" w14:textId="77777777" w:rsidR="008D2037" w:rsidRDefault="008D2037">
            <w:pPr>
              <w:pStyle w:val="TableParagraph"/>
              <w:spacing w:before="12"/>
              <w:rPr>
                <w:b/>
                <w:sz w:val="17"/>
              </w:rPr>
            </w:pPr>
          </w:p>
          <w:p w14:paraId="3F09BCAC" w14:textId="77777777" w:rsidR="008D2037" w:rsidRDefault="00000000">
            <w:pPr>
              <w:pStyle w:val="TableParagraph"/>
              <w:spacing w:line="199" w:lineRule="exact"/>
              <w:ind w:right="58"/>
              <w:jc w:val="right"/>
              <w:rPr>
                <w:sz w:val="18"/>
              </w:rPr>
            </w:pPr>
            <w:r>
              <w:rPr>
                <w:sz w:val="18"/>
              </w:rPr>
              <w:t>0</w:t>
            </w:r>
          </w:p>
        </w:tc>
        <w:tc>
          <w:tcPr>
            <w:tcW w:w="1313" w:type="dxa"/>
          </w:tcPr>
          <w:p w14:paraId="7397F589" w14:textId="77777777" w:rsidR="008D2037" w:rsidRDefault="008D2037">
            <w:pPr>
              <w:pStyle w:val="TableParagraph"/>
              <w:spacing w:before="12"/>
              <w:rPr>
                <w:b/>
                <w:sz w:val="17"/>
              </w:rPr>
            </w:pPr>
          </w:p>
          <w:p w14:paraId="27B38DEB" w14:textId="77777777" w:rsidR="008D2037" w:rsidRDefault="00000000">
            <w:pPr>
              <w:pStyle w:val="TableParagraph"/>
              <w:spacing w:line="199" w:lineRule="exact"/>
              <w:ind w:right="58"/>
              <w:jc w:val="right"/>
              <w:rPr>
                <w:sz w:val="18"/>
              </w:rPr>
            </w:pPr>
            <w:r>
              <w:rPr>
                <w:sz w:val="18"/>
              </w:rPr>
              <w:t>0</w:t>
            </w:r>
          </w:p>
        </w:tc>
        <w:tc>
          <w:tcPr>
            <w:tcW w:w="1056" w:type="dxa"/>
          </w:tcPr>
          <w:p w14:paraId="2E5841AB" w14:textId="77777777" w:rsidR="008D2037" w:rsidRDefault="008D2037">
            <w:pPr>
              <w:pStyle w:val="TableParagraph"/>
              <w:spacing w:before="12"/>
              <w:rPr>
                <w:b/>
                <w:sz w:val="17"/>
              </w:rPr>
            </w:pPr>
          </w:p>
          <w:p w14:paraId="0ADC1A09" w14:textId="77777777" w:rsidR="008D2037" w:rsidRDefault="00000000">
            <w:pPr>
              <w:pStyle w:val="TableParagraph"/>
              <w:spacing w:line="199" w:lineRule="exact"/>
              <w:ind w:right="58"/>
              <w:jc w:val="right"/>
              <w:rPr>
                <w:sz w:val="18"/>
              </w:rPr>
            </w:pPr>
            <w:r>
              <w:rPr>
                <w:sz w:val="18"/>
              </w:rPr>
              <w:t>0</w:t>
            </w:r>
          </w:p>
        </w:tc>
        <w:tc>
          <w:tcPr>
            <w:tcW w:w="1212" w:type="dxa"/>
          </w:tcPr>
          <w:p w14:paraId="38DF87BD" w14:textId="77777777" w:rsidR="008D2037" w:rsidRDefault="008D2037">
            <w:pPr>
              <w:pStyle w:val="TableParagraph"/>
              <w:spacing w:before="12"/>
              <w:rPr>
                <w:b/>
                <w:sz w:val="17"/>
              </w:rPr>
            </w:pPr>
          </w:p>
          <w:p w14:paraId="72672789" w14:textId="77777777" w:rsidR="008D2037" w:rsidRDefault="00000000">
            <w:pPr>
              <w:pStyle w:val="TableParagraph"/>
              <w:spacing w:line="199" w:lineRule="exact"/>
              <w:ind w:right="58"/>
              <w:jc w:val="right"/>
              <w:rPr>
                <w:sz w:val="18"/>
              </w:rPr>
            </w:pPr>
            <w:r>
              <w:rPr>
                <w:sz w:val="18"/>
              </w:rPr>
              <w:t>318.304,60</w:t>
            </w:r>
          </w:p>
        </w:tc>
        <w:tc>
          <w:tcPr>
            <w:tcW w:w="1056" w:type="dxa"/>
          </w:tcPr>
          <w:p w14:paraId="7A64B6B7" w14:textId="77777777" w:rsidR="008D2037" w:rsidRDefault="008D2037">
            <w:pPr>
              <w:pStyle w:val="TableParagraph"/>
              <w:rPr>
                <w:rFonts w:ascii="Times New Roman"/>
                <w:sz w:val="16"/>
              </w:rPr>
            </w:pPr>
          </w:p>
        </w:tc>
        <w:tc>
          <w:tcPr>
            <w:tcW w:w="1313" w:type="dxa"/>
          </w:tcPr>
          <w:p w14:paraId="04C285BE" w14:textId="77777777" w:rsidR="008D2037" w:rsidRDefault="008D2037">
            <w:pPr>
              <w:pStyle w:val="TableParagraph"/>
              <w:spacing w:before="12"/>
              <w:rPr>
                <w:b/>
                <w:sz w:val="17"/>
              </w:rPr>
            </w:pPr>
          </w:p>
          <w:p w14:paraId="359175DC" w14:textId="77777777" w:rsidR="008D2037" w:rsidRDefault="00000000">
            <w:pPr>
              <w:pStyle w:val="TableParagraph"/>
              <w:spacing w:line="199" w:lineRule="exact"/>
              <w:ind w:right="58"/>
              <w:jc w:val="right"/>
              <w:rPr>
                <w:sz w:val="18"/>
              </w:rPr>
            </w:pPr>
            <w:r>
              <w:rPr>
                <w:sz w:val="18"/>
              </w:rPr>
              <w:t>12.469.107,21</w:t>
            </w:r>
          </w:p>
        </w:tc>
        <w:tc>
          <w:tcPr>
            <w:tcW w:w="855" w:type="dxa"/>
          </w:tcPr>
          <w:p w14:paraId="2863365D" w14:textId="77777777" w:rsidR="008D2037" w:rsidRDefault="008D2037">
            <w:pPr>
              <w:pStyle w:val="TableParagraph"/>
              <w:rPr>
                <w:rFonts w:ascii="Times New Roman"/>
                <w:sz w:val="16"/>
              </w:rPr>
            </w:pPr>
          </w:p>
        </w:tc>
        <w:tc>
          <w:tcPr>
            <w:tcW w:w="1057" w:type="dxa"/>
          </w:tcPr>
          <w:p w14:paraId="01296588" w14:textId="77777777" w:rsidR="008D2037" w:rsidRDefault="008D2037">
            <w:pPr>
              <w:pStyle w:val="TableParagraph"/>
              <w:spacing w:before="12"/>
              <w:rPr>
                <w:b/>
                <w:sz w:val="17"/>
              </w:rPr>
            </w:pPr>
          </w:p>
          <w:p w14:paraId="2C28BA6B" w14:textId="77777777" w:rsidR="008D2037" w:rsidRDefault="00000000">
            <w:pPr>
              <w:pStyle w:val="TableParagraph"/>
              <w:spacing w:line="199" w:lineRule="exact"/>
              <w:ind w:right="60"/>
              <w:jc w:val="right"/>
              <w:rPr>
                <w:sz w:val="18"/>
              </w:rPr>
            </w:pPr>
            <w:r>
              <w:rPr>
                <w:sz w:val="18"/>
              </w:rPr>
              <w:t>0,00</w:t>
            </w:r>
          </w:p>
        </w:tc>
        <w:tc>
          <w:tcPr>
            <w:tcW w:w="1057" w:type="dxa"/>
          </w:tcPr>
          <w:p w14:paraId="31847490" w14:textId="77777777" w:rsidR="008D2037" w:rsidRDefault="008D2037">
            <w:pPr>
              <w:pStyle w:val="TableParagraph"/>
              <w:spacing w:before="12"/>
              <w:rPr>
                <w:b/>
                <w:sz w:val="17"/>
              </w:rPr>
            </w:pPr>
          </w:p>
          <w:p w14:paraId="4178878D" w14:textId="77777777" w:rsidR="008D2037" w:rsidRDefault="00000000">
            <w:pPr>
              <w:pStyle w:val="TableParagraph"/>
              <w:spacing w:line="199" w:lineRule="exact"/>
              <w:ind w:right="61"/>
              <w:jc w:val="right"/>
              <w:rPr>
                <w:sz w:val="18"/>
              </w:rPr>
            </w:pPr>
            <w:r>
              <w:rPr>
                <w:sz w:val="18"/>
              </w:rPr>
              <w:t>0,00</w:t>
            </w:r>
          </w:p>
        </w:tc>
        <w:tc>
          <w:tcPr>
            <w:tcW w:w="1197" w:type="dxa"/>
          </w:tcPr>
          <w:p w14:paraId="47F4F624" w14:textId="77777777" w:rsidR="008D2037" w:rsidRDefault="008D2037">
            <w:pPr>
              <w:pStyle w:val="TableParagraph"/>
              <w:spacing w:before="12"/>
              <w:rPr>
                <w:b/>
                <w:sz w:val="17"/>
              </w:rPr>
            </w:pPr>
          </w:p>
          <w:p w14:paraId="1B939102" w14:textId="77777777" w:rsidR="008D2037" w:rsidRDefault="00000000">
            <w:pPr>
              <w:pStyle w:val="TableParagraph"/>
              <w:spacing w:line="199" w:lineRule="exact"/>
              <w:ind w:right="62"/>
              <w:jc w:val="right"/>
              <w:rPr>
                <w:sz w:val="18"/>
              </w:rPr>
            </w:pPr>
            <w:r>
              <w:rPr>
                <w:sz w:val="18"/>
              </w:rPr>
              <w:t>12.787.411,81</w:t>
            </w:r>
          </w:p>
        </w:tc>
        <w:tc>
          <w:tcPr>
            <w:tcW w:w="1197" w:type="dxa"/>
          </w:tcPr>
          <w:p w14:paraId="072EA99C" w14:textId="77777777" w:rsidR="008D2037" w:rsidRDefault="008D2037">
            <w:pPr>
              <w:pStyle w:val="TableParagraph"/>
              <w:spacing w:before="12"/>
              <w:rPr>
                <w:b/>
                <w:sz w:val="17"/>
              </w:rPr>
            </w:pPr>
          </w:p>
          <w:p w14:paraId="242D7BC6" w14:textId="77777777" w:rsidR="008D2037" w:rsidRDefault="00000000">
            <w:pPr>
              <w:pStyle w:val="TableParagraph"/>
              <w:spacing w:line="199" w:lineRule="exact"/>
              <w:ind w:right="64"/>
              <w:jc w:val="right"/>
              <w:rPr>
                <w:sz w:val="18"/>
              </w:rPr>
            </w:pPr>
            <w:r>
              <w:rPr>
                <w:sz w:val="18"/>
              </w:rPr>
              <w:t>11.245.912,27</w:t>
            </w:r>
          </w:p>
        </w:tc>
      </w:tr>
      <w:tr w:rsidR="008D2037" w14:paraId="5DCD0A96" w14:textId="77777777">
        <w:trPr>
          <w:trHeight w:val="439"/>
        </w:trPr>
        <w:tc>
          <w:tcPr>
            <w:tcW w:w="654" w:type="dxa"/>
          </w:tcPr>
          <w:p w14:paraId="04F433E3" w14:textId="77777777" w:rsidR="008D2037" w:rsidRDefault="008D2037">
            <w:pPr>
              <w:pStyle w:val="TableParagraph"/>
              <w:spacing w:before="12"/>
              <w:rPr>
                <w:b/>
                <w:sz w:val="17"/>
              </w:rPr>
            </w:pPr>
          </w:p>
          <w:p w14:paraId="27774071" w14:textId="77777777" w:rsidR="008D2037" w:rsidRDefault="00000000">
            <w:pPr>
              <w:pStyle w:val="TableParagraph"/>
              <w:spacing w:line="199" w:lineRule="exact"/>
              <w:ind w:left="69"/>
              <w:rPr>
                <w:sz w:val="18"/>
              </w:rPr>
            </w:pPr>
            <w:r>
              <w:rPr>
                <w:sz w:val="18"/>
              </w:rPr>
              <w:t>02402</w:t>
            </w:r>
          </w:p>
        </w:tc>
        <w:tc>
          <w:tcPr>
            <w:tcW w:w="2656" w:type="dxa"/>
          </w:tcPr>
          <w:p w14:paraId="24EFF2A3" w14:textId="77777777" w:rsidR="008D2037" w:rsidRDefault="00000000">
            <w:pPr>
              <w:pStyle w:val="TableParagraph"/>
              <w:spacing w:line="220" w:lineRule="atLeast"/>
              <w:ind w:left="69" w:right="644"/>
              <w:rPr>
                <w:sz w:val="18"/>
              </w:rPr>
            </w:pPr>
            <w:r>
              <w:rPr>
                <w:sz w:val="18"/>
              </w:rPr>
              <w:t>VICERRECTORADO INVEST INNOVAC. Y TRANSF.</w:t>
            </w:r>
          </w:p>
        </w:tc>
        <w:tc>
          <w:tcPr>
            <w:tcW w:w="1195" w:type="dxa"/>
          </w:tcPr>
          <w:p w14:paraId="243C2AE9" w14:textId="77777777" w:rsidR="008D2037" w:rsidRDefault="008D2037">
            <w:pPr>
              <w:pStyle w:val="TableParagraph"/>
              <w:spacing w:before="12"/>
              <w:rPr>
                <w:b/>
                <w:sz w:val="17"/>
              </w:rPr>
            </w:pPr>
          </w:p>
          <w:p w14:paraId="3347025D" w14:textId="77777777" w:rsidR="008D2037" w:rsidRDefault="00000000">
            <w:pPr>
              <w:pStyle w:val="TableParagraph"/>
              <w:spacing w:line="199" w:lineRule="exact"/>
              <w:ind w:right="58"/>
              <w:jc w:val="right"/>
              <w:rPr>
                <w:sz w:val="18"/>
              </w:rPr>
            </w:pPr>
            <w:r>
              <w:rPr>
                <w:sz w:val="18"/>
              </w:rPr>
              <w:t>843.639,85</w:t>
            </w:r>
          </w:p>
        </w:tc>
        <w:tc>
          <w:tcPr>
            <w:tcW w:w="1313" w:type="dxa"/>
          </w:tcPr>
          <w:p w14:paraId="46327BD5" w14:textId="77777777" w:rsidR="008D2037" w:rsidRDefault="008D2037">
            <w:pPr>
              <w:pStyle w:val="TableParagraph"/>
              <w:spacing w:before="12"/>
              <w:rPr>
                <w:b/>
                <w:sz w:val="17"/>
              </w:rPr>
            </w:pPr>
          </w:p>
          <w:p w14:paraId="19C57040" w14:textId="77777777" w:rsidR="008D2037" w:rsidRDefault="00000000">
            <w:pPr>
              <w:pStyle w:val="TableParagraph"/>
              <w:spacing w:line="199" w:lineRule="exact"/>
              <w:ind w:right="58"/>
              <w:jc w:val="right"/>
              <w:rPr>
                <w:sz w:val="18"/>
              </w:rPr>
            </w:pPr>
            <w:r>
              <w:rPr>
                <w:sz w:val="18"/>
              </w:rPr>
              <w:t>576.398,44</w:t>
            </w:r>
          </w:p>
        </w:tc>
        <w:tc>
          <w:tcPr>
            <w:tcW w:w="1056" w:type="dxa"/>
          </w:tcPr>
          <w:p w14:paraId="467000DF" w14:textId="77777777" w:rsidR="008D2037" w:rsidRDefault="008D2037">
            <w:pPr>
              <w:pStyle w:val="TableParagraph"/>
              <w:spacing w:before="12"/>
              <w:rPr>
                <w:b/>
                <w:sz w:val="17"/>
              </w:rPr>
            </w:pPr>
          </w:p>
          <w:p w14:paraId="51DE38A3" w14:textId="77777777" w:rsidR="008D2037" w:rsidRDefault="00000000">
            <w:pPr>
              <w:pStyle w:val="TableParagraph"/>
              <w:spacing w:line="199" w:lineRule="exact"/>
              <w:ind w:right="58"/>
              <w:jc w:val="right"/>
              <w:rPr>
                <w:sz w:val="18"/>
              </w:rPr>
            </w:pPr>
            <w:r>
              <w:rPr>
                <w:sz w:val="18"/>
              </w:rPr>
              <w:t>50.000,00</w:t>
            </w:r>
          </w:p>
        </w:tc>
        <w:tc>
          <w:tcPr>
            <w:tcW w:w="1212" w:type="dxa"/>
          </w:tcPr>
          <w:p w14:paraId="552FA5F2" w14:textId="77777777" w:rsidR="008D2037" w:rsidRDefault="008D2037">
            <w:pPr>
              <w:pStyle w:val="TableParagraph"/>
              <w:spacing w:before="12"/>
              <w:rPr>
                <w:b/>
                <w:sz w:val="17"/>
              </w:rPr>
            </w:pPr>
          </w:p>
          <w:p w14:paraId="1FFE21DD" w14:textId="77777777" w:rsidR="008D2037" w:rsidRDefault="00000000">
            <w:pPr>
              <w:pStyle w:val="TableParagraph"/>
              <w:spacing w:line="199" w:lineRule="exact"/>
              <w:ind w:right="58"/>
              <w:jc w:val="right"/>
              <w:rPr>
                <w:sz w:val="18"/>
              </w:rPr>
            </w:pPr>
            <w:r>
              <w:rPr>
                <w:sz w:val="18"/>
              </w:rPr>
              <w:t>430.869,42</w:t>
            </w:r>
          </w:p>
        </w:tc>
        <w:tc>
          <w:tcPr>
            <w:tcW w:w="1056" w:type="dxa"/>
          </w:tcPr>
          <w:p w14:paraId="7365D2CE" w14:textId="77777777" w:rsidR="008D2037" w:rsidRDefault="008D2037">
            <w:pPr>
              <w:pStyle w:val="TableParagraph"/>
              <w:rPr>
                <w:rFonts w:ascii="Times New Roman"/>
                <w:sz w:val="16"/>
              </w:rPr>
            </w:pPr>
          </w:p>
        </w:tc>
        <w:tc>
          <w:tcPr>
            <w:tcW w:w="1313" w:type="dxa"/>
          </w:tcPr>
          <w:p w14:paraId="24551988" w14:textId="77777777" w:rsidR="008D2037" w:rsidRDefault="008D2037">
            <w:pPr>
              <w:pStyle w:val="TableParagraph"/>
              <w:spacing w:before="12"/>
              <w:rPr>
                <w:b/>
                <w:sz w:val="17"/>
              </w:rPr>
            </w:pPr>
          </w:p>
          <w:p w14:paraId="6FC13113" w14:textId="77777777" w:rsidR="008D2037" w:rsidRDefault="00000000">
            <w:pPr>
              <w:pStyle w:val="TableParagraph"/>
              <w:spacing w:line="199" w:lineRule="exact"/>
              <w:ind w:right="58"/>
              <w:jc w:val="right"/>
              <w:rPr>
                <w:sz w:val="18"/>
              </w:rPr>
            </w:pPr>
            <w:r>
              <w:rPr>
                <w:sz w:val="18"/>
              </w:rPr>
              <w:t>2.774.366,87</w:t>
            </w:r>
          </w:p>
        </w:tc>
        <w:tc>
          <w:tcPr>
            <w:tcW w:w="855" w:type="dxa"/>
          </w:tcPr>
          <w:p w14:paraId="6184885B" w14:textId="77777777" w:rsidR="008D2037" w:rsidRDefault="008D2037">
            <w:pPr>
              <w:pStyle w:val="TableParagraph"/>
              <w:rPr>
                <w:rFonts w:ascii="Times New Roman"/>
                <w:sz w:val="16"/>
              </w:rPr>
            </w:pPr>
          </w:p>
        </w:tc>
        <w:tc>
          <w:tcPr>
            <w:tcW w:w="1057" w:type="dxa"/>
          </w:tcPr>
          <w:p w14:paraId="346FFEF9" w14:textId="77777777" w:rsidR="008D2037" w:rsidRDefault="008D2037">
            <w:pPr>
              <w:pStyle w:val="TableParagraph"/>
              <w:spacing w:before="12"/>
              <w:rPr>
                <w:b/>
                <w:sz w:val="17"/>
              </w:rPr>
            </w:pPr>
          </w:p>
          <w:p w14:paraId="47957039" w14:textId="77777777" w:rsidR="008D2037" w:rsidRDefault="00000000">
            <w:pPr>
              <w:pStyle w:val="TableParagraph"/>
              <w:spacing w:line="199" w:lineRule="exact"/>
              <w:ind w:right="60"/>
              <w:jc w:val="right"/>
              <w:rPr>
                <w:sz w:val="18"/>
              </w:rPr>
            </w:pPr>
            <w:r>
              <w:rPr>
                <w:sz w:val="18"/>
              </w:rPr>
              <w:t>0,00</w:t>
            </w:r>
          </w:p>
        </w:tc>
        <w:tc>
          <w:tcPr>
            <w:tcW w:w="1057" w:type="dxa"/>
          </w:tcPr>
          <w:p w14:paraId="4AFF0569" w14:textId="77777777" w:rsidR="008D2037" w:rsidRDefault="008D2037">
            <w:pPr>
              <w:pStyle w:val="TableParagraph"/>
              <w:spacing w:before="12"/>
              <w:rPr>
                <w:b/>
                <w:sz w:val="17"/>
              </w:rPr>
            </w:pPr>
          </w:p>
          <w:p w14:paraId="347F6AA8" w14:textId="77777777" w:rsidR="008D2037" w:rsidRDefault="00000000">
            <w:pPr>
              <w:pStyle w:val="TableParagraph"/>
              <w:spacing w:line="199" w:lineRule="exact"/>
              <w:ind w:right="61"/>
              <w:jc w:val="right"/>
              <w:rPr>
                <w:sz w:val="18"/>
              </w:rPr>
            </w:pPr>
            <w:r>
              <w:rPr>
                <w:sz w:val="18"/>
              </w:rPr>
              <w:t>0,00</w:t>
            </w:r>
          </w:p>
        </w:tc>
        <w:tc>
          <w:tcPr>
            <w:tcW w:w="1197" w:type="dxa"/>
          </w:tcPr>
          <w:p w14:paraId="172B7CE2" w14:textId="77777777" w:rsidR="008D2037" w:rsidRDefault="008D2037">
            <w:pPr>
              <w:pStyle w:val="TableParagraph"/>
              <w:spacing w:before="12"/>
              <w:rPr>
                <w:b/>
                <w:sz w:val="17"/>
              </w:rPr>
            </w:pPr>
          </w:p>
          <w:p w14:paraId="7A62B95F" w14:textId="77777777" w:rsidR="008D2037" w:rsidRDefault="00000000">
            <w:pPr>
              <w:pStyle w:val="TableParagraph"/>
              <w:spacing w:line="199" w:lineRule="exact"/>
              <w:ind w:right="62"/>
              <w:jc w:val="right"/>
              <w:rPr>
                <w:sz w:val="18"/>
              </w:rPr>
            </w:pPr>
            <w:r>
              <w:rPr>
                <w:sz w:val="18"/>
              </w:rPr>
              <w:t>4.675.274,58</w:t>
            </w:r>
          </w:p>
        </w:tc>
        <w:tc>
          <w:tcPr>
            <w:tcW w:w="1197" w:type="dxa"/>
          </w:tcPr>
          <w:p w14:paraId="386E7875" w14:textId="77777777" w:rsidR="008D2037" w:rsidRDefault="008D2037">
            <w:pPr>
              <w:pStyle w:val="TableParagraph"/>
              <w:spacing w:before="12"/>
              <w:rPr>
                <w:b/>
                <w:sz w:val="17"/>
              </w:rPr>
            </w:pPr>
          </w:p>
          <w:p w14:paraId="010FFF98" w14:textId="77777777" w:rsidR="008D2037" w:rsidRDefault="00000000">
            <w:pPr>
              <w:pStyle w:val="TableParagraph"/>
              <w:spacing w:line="199" w:lineRule="exact"/>
              <w:ind w:right="64"/>
              <w:jc w:val="right"/>
              <w:rPr>
                <w:sz w:val="18"/>
              </w:rPr>
            </w:pPr>
            <w:r>
              <w:rPr>
                <w:sz w:val="18"/>
              </w:rPr>
              <w:t>3.783.822,42</w:t>
            </w:r>
          </w:p>
        </w:tc>
      </w:tr>
      <w:tr w:rsidR="008D2037" w14:paraId="66CEC9AD" w14:textId="77777777">
        <w:trPr>
          <w:trHeight w:val="298"/>
        </w:trPr>
        <w:tc>
          <w:tcPr>
            <w:tcW w:w="654" w:type="dxa"/>
          </w:tcPr>
          <w:p w14:paraId="1E1C0851" w14:textId="77777777" w:rsidR="008D2037" w:rsidRDefault="00000000">
            <w:pPr>
              <w:pStyle w:val="TableParagraph"/>
              <w:spacing w:before="79" w:line="199" w:lineRule="exact"/>
              <w:ind w:left="69"/>
              <w:rPr>
                <w:sz w:val="18"/>
              </w:rPr>
            </w:pPr>
            <w:r>
              <w:rPr>
                <w:sz w:val="18"/>
              </w:rPr>
              <w:t>02501</w:t>
            </w:r>
          </w:p>
        </w:tc>
        <w:tc>
          <w:tcPr>
            <w:tcW w:w="2656" w:type="dxa"/>
          </w:tcPr>
          <w:p w14:paraId="3477D8FA" w14:textId="77777777" w:rsidR="008D2037" w:rsidRDefault="00000000">
            <w:pPr>
              <w:pStyle w:val="TableParagraph"/>
              <w:spacing w:before="79" w:line="199" w:lineRule="exact"/>
              <w:ind w:left="69"/>
              <w:rPr>
                <w:sz w:val="18"/>
              </w:rPr>
            </w:pPr>
            <w:r>
              <w:rPr>
                <w:sz w:val="18"/>
              </w:rPr>
              <w:t>POLÍTICA ASISTENCIAL</w:t>
            </w:r>
          </w:p>
        </w:tc>
        <w:tc>
          <w:tcPr>
            <w:tcW w:w="1195" w:type="dxa"/>
          </w:tcPr>
          <w:p w14:paraId="74CBC895" w14:textId="77777777" w:rsidR="008D2037" w:rsidRDefault="00000000">
            <w:pPr>
              <w:pStyle w:val="TableParagraph"/>
              <w:spacing w:before="79" w:line="199" w:lineRule="exact"/>
              <w:ind w:right="58"/>
              <w:jc w:val="right"/>
              <w:rPr>
                <w:sz w:val="18"/>
              </w:rPr>
            </w:pPr>
            <w:r>
              <w:rPr>
                <w:sz w:val="18"/>
              </w:rPr>
              <w:t>0</w:t>
            </w:r>
          </w:p>
        </w:tc>
        <w:tc>
          <w:tcPr>
            <w:tcW w:w="1313" w:type="dxa"/>
          </w:tcPr>
          <w:p w14:paraId="48DAED32" w14:textId="77777777" w:rsidR="008D2037" w:rsidRDefault="00000000">
            <w:pPr>
              <w:pStyle w:val="TableParagraph"/>
              <w:spacing w:before="79" w:line="199" w:lineRule="exact"/>
              <w:ind w:right="58"/>
              <w:jc w:val="right"/>
              <w:rPr>
                <w:sz w:val="18"/>
              </w:rPr>
            </w:pPr>
            <w:r>
              <w:rPr>
                <w:sz w:val="18"/>
              </w:rPr>
              <w:t>0</w:t>
            </w:r>
          </w:p>
        </w:tc>
        <w:tc>
          <w:tcPr>
            <w:tcW w:w="1056" w:type="dxa"/>
          </w:tcPr>
          <w:p w14:paraId="11CA74C1" w14:textId="77777777" w:rsidR="008D2037" w:rsidRDefault="00000000">
            <w:pPr>
              <w:pStyle w:val="TableParagraph"/>
              <w:spacing w:before="79" w:line="199" w:lineRule="exact"/>
              <w:ind w:right="58"/>
              <w:jc w:val="right"/>
              <w:rPr>
                <w:sz w:val="18"/>
              </w:rPr>
            </w:pPr>
            <w:r>
              <w:rPr>
                <w:sz w:val="18"/>
              </w:rPr>
              <w:t>0</w:t>
            </w:r>
          </w:p>
        </w:tc>
        <w:tc>
          <w:tcPr>
            <w:tcW w:w="1212" w:type="dxa"/>
          </w:tcPr>
          <w:p w14:paraId="1EEDBE92" w14:textId="77777777" w:rsidR="008D2037" w:rsidRDefault="00000000">
            <w:pPr>
              <w:pStyle w:val="TableParagraph"/>
              <w:spacing w:before="79" w:line="199" w:lineRule="exact"/>
              <w:ind w:right="58"/>
              <w:jc w:val="right"/>
              <w:rPr>
                <w:sz w:val="18"/>
              </w:rPr>
            </w:pPr>
            <w:r>
              <w:rPr>
                <w:sz w:val="18"/>
              </w:rPr>
              <w:t>700.346,14</w:t>
            </w:r>
          </w:p>
        </w:tc>
        <w:tc>
          <w:tcPr>
            <w:tcW w:w="1056" w:type="dxa"/>
          </w:tcPr>
          <w:p w14:paraId="21B4B232" w14:textId="77777777" w:rsidR="008D2037" w:rsidRDefault="008D2037">
            <w:pPr>
              <w:pStyle w:val="TableParagraph"/>
              <w:rPr>
                <w:rFonts w:ascii="Times New Roman"/>
                <w:sz w:val="16"/>
              </w:rPr>
            </w:pPr>
          </w:p>
        </w:tc>
        <w:tc>
          <w:tcPr>
            <w:tcW w:w="1313" w:type="dxa"/>
          </w:tcPr>
          <w:p w14:paraId="2C24E2C2" w14:textId="77777777" w:rsidR="008D2037" w:rsidRDefault="00000000">
            <w:pPr>
              <w:pStyle w:val="TableParagraph"/>
              <w:spacing w:before="79" w:line="199" w:lineRule="exact"/>
              <w:ind w:right="58"/>
              <w:jc w:val="right"/>
              <w:rPr>
                <w:sz w:val="18"/>
              </w:rPr>
            </w:pPr>
            <w:r>
              <w:rPr>
                <w:sz w:val="18"/>
              </w:rPr>
              <w:t>0,00</w:t>
            </w:r>
          </w:p>
        </w:tc>
        <w:tc>
          <w:tcPr>
            <w:tcW w:w="855" w:type="dxa"/>
          </w:tcPr>
          <w:p w14:paraId="1E1C07F7" w14:textId="77777777" w:rsidR="008D2037" w:rsidRDefault="008D2037">
            <w:pPr>
              <w:pStyle w:val="TableParagraph"/>
              <w:rPr>
                <w:rFonts w:ascii="Times New Roman"/>
                <w:sz w:val="16"/>
              </w:rPr>
            </w:pPr>
          </w:p>
        </w:tc>
        <w:tc>
          <w:tcPr>
            <w:tcW w:w="1057" w:type="dxa"/>
          </w:tcPr>
          <w:p w14:paraId="346A6041" w14:textId="77777777" w:rsidR="008D2037" w:rsidRDefault="00000000">
            <w:pPr>
              <w:pStyle w:val="TableParagraph"/>
              <w:spacing w:before="79" w:line="199" w:lineRule="exact"/>
              <w:ind w:right="60"/>
              <w:jc w:val="right"/>
              <w:rPr>
                <w:sz w:val="18"/>
              </w:rPr>
            </w:pPr>
            <w:r>
              <w:rPr>
                <w:sz w:val="18"/>
              </w:rPr>
              <w:t>0</w:t>
            </w:r>
          </w:p>
        </w:tc>
        <w:tc>
          <w:tcPr>
            <w:tcW w:w="1057" w:type="dxa"/>
          </w:tcPr>
          <w:p w14:paraId="6FFB6910" w14:textId="77777777" w:rsidR="008D2037" w:rsidRDefault="00000000">
            <w:pPr>
              <w:pStyle w:val="TableParagraph"/>
              <w:spacing w:before="79" w:line="199" w:lineRule="exact"/>
              <w:ind w:right="61"/>
              <w:jc w:val="right"/>
              <w:rPr>
                <w:sz w:val="18"/>
              </w:rPr>
            </w:pPr>
            <w:r>
              <w:rPr>
                <w:sz w:val="18"/>
              </w:rPr>
              <w:t>0</w:t>
            </w:r>
          </w:p>
        </w:tc>
        <w:tc>
          <w:tcPr>
            <w:tcW w:w="1197" w:type="dxa"/>
          </w:tcPr>
          <w:p w14:paraId="1AFA87A5" w14:textId="77777777" w:rsidR="008D2037" w:rsidRDefault="00000000">
            <w:pPr>
              <w:pStyle w:val="TableParagraph"/>
              <w:spacing w:before="79" w:line="199" w:lineRule="exact"/>
              <w:ind w:right="62"/>
              <w:jc w:val="right"/>
              <w:rPr>
                <w:sz w:val="18"/>
              </w:rPr>
            </w:pPr>
            <w:r>
              <w:rPr>
                <w:sz w:val="18"/>
              </w:rPr>
              <w:t>700.346,14</w:t>
            </w:r>
          </w:p>
        </w:tc>
        <w:tc>
          <w:tcPr>
            <w:tcW w:w="1197" w:type="dxa"/>
          </w:tcPr>
          <w:p w14:paraId="18329019" w14:textId="77777777" w:rsidR="008D2037" w:rsidRDefault="00000000">
            <w:pPr>
              <w:pStyle w:val="TableParagraph"/>
              <w:spacing w:before="79" w:line="199" w:lineRule="exact"/>
              <w:ind w:right="64"/>
              <w:jc w:val="right"/>
              <w:rPr>
                <w:sz w:val="18"/>
              </w:rPr>
            </w:pPr>
            <w:r>
              <w:rPr>
                <w:sz w:val="18"/>
              </w:rPr>
              <w:t>780.474,57</w:t>
            </w:r>
          </w:p>
        </w:tc>
      </w:tr>
    </w:tbl>
    <w:p w14:paraId="261BCD56" w14:textId="77777777" w:rsidR="008D2037" w:rsidRDefault="008D2037">
      <w:pPr>
        <w:pStyle w:val="Textoindependiente"/>
        <w:rPr>
          <w:b/>
          <w:sz w:val="22"/>
        </w:rPr>
      </w:pPr>
    </w:p>
    <w:p w14:paraId="13A12DC4" w14:textId="77777777" w:rsidR="008D2037" w:rsidRDefault="00000000">
      <w:pPr>
        <w:pStyle w:val="Textoindependiente"/>
        <w:spacing w:before="178"/>
        <w:ind w:left="4181" w:right="4161"/>
        <w:jc w:val="center"/>
        <w:rPr>
          <w:rFonts w:ascii="Times New Roman"/>
        </w:rPr>
      </w:pPr>
      <w:r>
        <w:rPr>
          <w:rFonts w:ascii="Times New Roman"/>
        </w:rPr>
        <w:t>152</w:t>
      </w:r>
    </w:p>
    <w:p w14:paraId="296583A8" w14:textId="77777777" w:rsidR="008D2037" w:rsidRDefault="008D2037">
      <w:pPr>
        <w:pStyle w:val="Textoindependiente"/>
        <w:rPr>
          <w:rFonts w:ascii="Times New Roman"/>
          <w:sz w:val="20"/>
        </w:rPr>
      </w:pPr>
    </w:p>
    <w:p w14:paraId="36789A80" w14:textId="77777777" w:rsidR="008D2037" w:rsidRDefault="008D2037">
      <w:pPr>
        <w:pStyle w:val="Textoindependiente"/>
        <w:rPr>
          <w:rFonts w:ascii="Times New Roman"/>
          <w:sz w:val="20"/>
        </w:rPr>
      </w:pPr>
    </w:p>
    <w:p w14:paraId="4BCBEB81" w14:textId="77777777" w:rsidR="008D2037" w:rsidRDefault="008D2037">
      <w:pPr>
        <w:pStyle w:val="Textoindependiente"/>
        <w:rPr>
          <w:rFonts w:ascii="Times New Roman"/>
          <w:sz w:val="20"/>
        </w:rPr>
      </w:pPr>
    </w:p>
    <w:p w14:paraId="691686E2" w14:textId="77777777" w:rsidR="008D2037" w:rsidRDefault="008D2037">
      <w:pPr>
        <w:pStyle w:val="Textoindependiente"/>
        <w:rPr>
          <w:rFonts w:ascii="Times New Roman"/>
          <w:sz w:val="20"/>
        </w:rPr>
      </w:pPr>
    </w:p>
    <w:p w14:paraId="20416FD5" w14:textId="77777777" w:rsidR="008D2037" w:rsidRDefault="008D2037">
      <w:pPr>
        <w:pStyle w:val="Textoindependiente"/>
        <w:rPr>
          <w:rFonts w:ascii="Times New Roman"/>
          <w:sz w:val="20"/>
        </w:rPr>
      </w:pPr>
    </w:p>
    <w:p w14:paraId="096C0F28" w14:textId="77777777" w:rsidR="008D2037" w:rsidRDefault="008D2037">
      <w:pPr>
        <w:pStyle w:val="Textoindependiente"/>
        <w:spacing w:before="7"/>
        <w:rPr>
          <w:rFonts w:ascii="Times New Roman"/>
          <w:sz w:val="29"/>
        </w:rPr>
      </w:pPr>
    </w:p>
    <w:p w14:paraId="118E1DAB" w14:textId="77777777" w:rsidR="008D2037" w:rsidRDefault="008D2037">
      <w:pPr>
        <w:pStyle w:val="Textoindependiente"/>
        <w:spacing w:before="7"/>
        <w:rPr>
          <w:rFonts w:ascii="Times New Roman"/>
          <w:sz w:val="9"/>
        </w:rPr>
      </w:pPr>
    </w:p>
    <w:p w14:paraId="1414DC13" w14:textId="77777777" w:rsidR="008D2037" w:rsidRDefault="00000000">
      <w:pPr>
        <w:spacing w:line="208" w:lineRule="auto"/>
        <w:ind w:left="280" w:right="999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154 de 293</w:t>
      </w:r>
    </w:p>
    <w:p w14:paraId="7F4B8C28" w14:textId="77777777" w:rsidR="008D2037" w:rsidRDefault="008D2037">
      <w:pPr>
        <w:spacing w:line="208" w:lineRule="auto"/>
        <w:rPr>
          <w:rFonts w:ascii="Arial" w:hAnsi="Arial"/>
          <w:sz w:val="12"/>
        </w:rPr>
        <w:sectPr w:rsidR="008D2037" w:rsidSect="00CF3712">
          <w:pgSz w:w="16840" w:h="14180" w:orient="landscape"/>
          <w:pgMar w:top="1320" w:right="340" w:bottom="0" w:left="320" w:header="720" w:footer="720" w:gutter="0"/>
          <w:cols w:space="720"/>
        </w:sectPr>
      </w:pPr>
    </w:p>
    <w:p w14:paraId="104CD0C5" w14:textId="77777777" w:rsidR="008D2037" w:rsidRDefault="008D2037">
      <w:pPr>
        <w:pStyle w:val="Textoindependiente"/>
        <w:rPr>
          <w:rFonts w:ascii="Arial"/>
          <w:sz w:val="20"/>
        </w:rPr>
      </w:pPr>
    </w:p>
    <w:p w14:paraId="6DF1E151" w14:textId="77777777" w:rsidR="008D2037" w:rsidRDefault="008D2037">
      <w:pPr>
        <w:pStyle w:val="Textoindependiente"/>
        <w:rPr>
          <w:rFonts w:ascii="Arial"/>
          <w:sz w:val="20"/>
        </w:rPr>
      </w:pPr>
    </w:p>
    <w:p w14:paraId="735DD2C3" w14:textId="77777777" w:rsidR="008D2037" w:rsidRDefault="008D2037">
      <w:pPr>
        <w:pStyle w:val="Textoindependiente"/>
        <w:rPr>
          <w:rFonts w:ascii="Arial"/>
          <w:sz w:val="20"/>
        </w:rPr>
      </w:pPr>
    </w:p>
    <w:p w14:paraId="716B8A3C" w14:textId="77777777" w:rsidR="008D2037" w:rsidRDefault="008D2037">
      <w:pPr>
        <w:pStyle w:val="Textoindependiente"/>
        <w:rPr>
          <w:rFonts w:ascii="Arial"/>
          <w:sz w:val="20"/>
        </w:rPr>
      </w:pPr>
    </w:p>
    <w:p w14:paraId="45A30254" w14:textId="77777777" w:rsidR="008D2037" w:rsidRDefault="008D2037">
      <w:pPr>
        <w:pStyle w:val="Textoindependiente"/>
        <w:rPr>
          <w:rFonts w:ascii="Arial"/>
          <w:sz w:val="20"/>
        </w:rPr>
      </w:pPr>
    </w:p>
    <w:p w14:paraId="199D24F6" w14:textId="77777777" w:rsidR="008D2037" w:rsidRDefault="008D2037">
      <w:pPr>
        <w:pStyle w:val="Textoindependiente"/>
        <w:rPr>
          <w:rFonts w:ascii="Arial"/>
          <w:sz w:val="20"/>
        </w:rPr>
      </w:pPr>
    </w:p>
    <w:p w14:paraId="3C9FC00B" w14:textId="77777777" w:rsidR="008D2037" w:rsidRDefault="008D2037">
      <w:pPr>
        <w:pStyle w:val="Textoindependiente"/>
        <w:spacing w:before="5"/>
        <w:rPr>
          <w:rFonts w:ascii="Arial"/>
          <w:sz w:val="22"/>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
        <w:gridCol w:w="2656"/>
        <w:gridCol w:w="1195"/>
        <w:gridCol w:w="1313"/>
        <w:gridCol w:w="1056"/>
        <w:gridCol w:w="1212"/>
        <w:gridCol w:w="1056"/>
        <w:gridCol w:w="1313"/>
        <w:gridCol w:w="855"/>
        <w:gridCol w:w="1057"/>
        <w:gridCol w:w="1057"/>
        <w:gridCol w:w="1197"/>
        <w:gridCol w:w="1197"/>
      </w:tblGrid>
      <w:tr w:rsidR="008D2037" w14:paraId="2759549E" w14:textId="77777777">
        <w:trPr>
          <w:trHeight w:val="439"/>
        </w:trPr>
        <w:tc>
          <w:tcPr>
            <w:tcW w:w="654" w:type="dxa"/>
            <w:tcBorders>
              <w:top w:val="nil"/>
            </w:tcBorders>
          </w:tcPr>
          <w:p w14:paraId="57973532" w14:textId="77777777" w:rsidR="008D2037" w:rsidRDefault="008D2037">
            <w:pPr>
              <w:pStyle w:val="TableParagraph"/>
              <w:spacing w:before="1"/>
              <w:rPr>
                <w:rFonts w:ascii="Arial"/>
                <w:sz w:val="19"/>
              </w:rPr>
            </w:pPr>
          </w:p>
          <w:p w14:paraId="5EE098C7" w14:textId="77777777" w:rsidR="008D2037" w:rsidRDefault="00000000">
            <w:pPr>
              <w:pStyle w:val="TableParagraph"/>
              <w:spacing w:line="199" w:lineRule="exact"/>
              <w:ind w:left="50" w:right="97"/>
              <w:jc w:val="center"/>
              <w:rPr>
                <w:sz w:val="18"/>
              </w:rPr>
            </w:pPr>
            <w:r>
              <w:rPr>
                <w:sz w:val="18"/>
              </w:rPr>
              <w:t>02502</w:t>
            </w:r>
          </w:p>
        </w:tc>
        <w:tc>
          <w:tcPr>
            <w:tcW w:w="2656" w:type="dxa"/>
            <w:tcBorders>
              <w:top w:val="nil"/>
            </w:tcBorders>
          </w:tcPr>
          <w:p w14:paraId="6951ED6C" w14:textId="77777777" w:rsidR="008D2037" w:rsidRDefault="00000000">
            <w:pPr>
              <w:pStyle w:val="TableParagraph"/>
              <w:spacing w:line="220" w:lineRule="atLeast"/>
              <w:ind w:left="69" w:right="767"/>
              <w:rPr>
                <w:sz w:val="18"/>
              </w:rPr>
            </w:pPr>
            <w:r>
              <w:rPr>
                <w:sz w:val="18"/>
              </w:rPr>
              <w:t>ACCESO Y ORIENTACIÓN UNIVERSITARIA</w:t>
            </w:r>
          </w:p>
        </w:tc>
        <w:tc>
          <w:tcPr>
            <w:tcW w:w="1195" w:type="dxa"/>
            <w:tcBorders>
              <w:top w:val="nil"/>
            </w:tcBorders>
          </w:tcPr>
          <w:p w14:paraId="070E2DFE" w14:textId="77777777" w:rsidR="008D2037" w:rsidRDefault="008D2037">
            <w:pPr>
              <w:pStyle w:val="TableParagraph"/>
              <w:spacing w:before="1"/>
              <w:rPr>
                <w:rFonts w:ascii="Arial"/>
                <w:sz w:val="19"/>
              </w:rPr>
            </w:pPr>
          </w:p>
          <w:p w14:paraId="46071003" w14:textId="77777777" w:rsidR="008D2037" w:rsidRDefault="00000000">
            <w:pPr>
              <w:pStyle w:val="TableParagraph"/>
              <w:spacing w:line="199" w:lineRule="exact"/>
              <w:ind w:right="58"/>
              <w:jc w:val="right"/>
              <w:rPr>
                <w:sz w:val="18"/>
              </w:rPr>
            </w:pPr>
            <w:r>
              <w:rPr>
                <w:sz w:val="18"/>
              </w:rPr>
              <w:t>0</w:t>
            </w:r>
          </w:p>
        </w:tc>
        <w:tc>
          <w:tcPr>
            <w:tcW w:w="1313" w:type="dxa"/>
            <w:tcBorders>
              <w:top w:val="nil"/>
            </w:tcBorders>
          </w:tcPr>
          <w:p w14:paraId="17FE1969" w14:textId="77777777" w:rsidR="008D2037" w:rsidRDefault="008D2037">
            <w:pPr>
              <w:pStyle w:val="TableParagraph"/>
              <w:spacing w:before="1"/>
              <w:rPr>
                <w:rFonts w:ascii="Arial"/>
                <w:sz w:val="19"/>
              </w:rPr>
            </w:pPr>
          </w:p>
          <w:p w14:paraId="0A218E37" w14:textId="77777777" w:rsidR="008D2037" w:rsidRDefault="00000000">
            <w:pPr>
              <w:pStyle w:val="TableParagraph"/>
              <w:spacing w:line="199" w:lineRule="exact"/>
              <w:ind w:right="58"/>
              <w:jc w:val="right"/>
              <w:rPr>
                <w:sz w:val="18"/>
              </w:rPr>
            </w:pPr>
            <w:r>
              <w:rPr>
                <w:sz w:val="18"/>
              </w:rPr>
              <w:t>358.850,00</w:t>
            </w:r>
          </w:p>
        </w:tc>
        <w:tc>
          <w:tcPr>
            <w:tcW w:w="1056" w:type="dxa"/>
            <w:tcBorders>
              <w:top w:val="nil"/>
            </w:tcBorders>
          </w:tcPr>
          <w:p w14:paraId="445988E1" w14:textId="77777777" w:rsidR="008D2037" w:rsidRDefault="008D2037">
            <w:pPr>
              <w:pStyle w:val="TableParagraph"/>
              <w:spacing w:before="1"/>
              <w:rPr>
                <w:rFonts w:ascii="Arial"/>
                <w:sz w:val="19"/>
              </w:rPr>
            </w:pPr>
          </w:p>
          <w:p w14:paraId="39E502B8" w14:textId="77777777" w:rsidR="008D2037" w:rsidRDefault="00000000">
            <w:pPr>
              <w:pStyle w:val="TableParagraph"/>
              <w:spacing w:line="199" w:lineRule="exact"/>
              <w:ind w:right="58"/>
              <w:jc w:val="right"/>
              <w:rPr>
                <w:sz w:val="18"/>
              </w:rPr>
            </w:pPr>
            <w:r>
              <w:rPr>
                <w:sz w:val="18"/>
              </w:rPr>
              <w:t>0</w:t>
            </w:r>
          </w:p>
        </w:tc>
        <w:tc>
          <w:tcPr>
            <w:tcW w:w="1212" w:type="dxa"/>
            <w:tcBorders>
              <w:top w:val="nil"/>
            </w:tcBorders>
          </w:tcPr>
          <w:p w14:paraId="21A624A9" w14:textId="77777777" w:rsidR="008D2037" w:rsidRDefault="008D2037">
            <w:pPr>
              <w:pStyle w:val="TableParagraph"/>
              <w:spacing w:before="1"/>
              <w:rPr>
                <w:rFonts w:ascii="Arial"/>
                <w:sz w:val="19"/>
              </w:rPr>
            </w:pPr>
          </w:p>
          <w:p w14:paraId="7DD93CBC" w14:textId="77777777" w:rsidR="008D2037" w:rsidRDefault="00000000">
            <w:pPr>
              <w:pStyle w:val="TableParagraph"/>
              <w:spacing w:line="199" w:lineRule="exact"/>
              <w:ind w:right="58"/>
              <w:jc w:val="right"/>
              <w:rPr>
                <w:sz w:val="18"/>
              </w:rPr>
            </w:pPr>
            <w:r>
              <w:rPr>
                <w:sz w:val="18"/>
              </w:rPr>
              <w:t>42.750,00</w:t>
            </w:r>
          </w:p>
        </w:tc>
        <w:tc>
          <w:tcPr>
            <w:tcW w:w="1056" w:type="dxa"/>
            <w:tcBorders>
              <w:top w:val="nil"/>
            </w:tcBorders>
          </w:tcPr>
          <w:p w14:paraId="11FBF43B" w14:textId="77777777" w:rsidR="008D2037" w:rsidRDefault="008D2037">
            <w:pPr>
              <w:pStyle w:val="TableParagraph"/>
              <w:rPr>
                <w:rFonts w:ascii="Times New Roman"/>
                <w:sz w:val="16"/>
              </w:rPr>
            </w:pPr>
          </w:p>
        </w:tc>
        <w:tc>
          <w:tcPr>
            <w:tcW w:w="1313" w:type="dxa"/>
            <w:tcBorders>
              <w:top w:val="nil"/>
            </w:tcBorders>
          </w:tcPr>
          <w:p w14:paraId="09D53FB2" w14:textId="77777777" w:rsidR="008D2037" w:rsidRDefault="008D2037">
            <w:pPr>
              <w:pStyle w:val="TableParagraph"/>
              <w:spacing w:before="1"/>
              <w:rPr>
                <w:rFonts w:ascii="Arial"/>
                <w:sz w:val="19"/>
              </w:rPr>
            </w:pPr>
          </w:p>
          <w:p w14:paraId="54F95559" w14:textId="77777777" w:rsidR="008D2037" w:rsidRDefault="00000000">
            <w:pPr>
              <w:pStyle w:val="TableParagraph"/>
              <w:spacing w:line="199" w:lineRule="exact"/>
              <w:ind w:right="58"/>
              <w:jc w:val="right"/>
              <w:rPr>
                <w:sz w:val="18"/>
              </w:rPr>
            </w:pPr>
            <w:r>
              <w:rPr>
                <w:sz w:val="18"/>
              </w:rPr>
              <w:t>10.500,00</w:t>
            </w:r>
          </w:p>
        </w:tc>
        <w:tc>
          <w:tcPr>
            <w:tcW w:w="855" w:type="dxa"/>
            <w:tcBorders>
              <w:top w:val="nil"/>
            </w:tcBorders>
          </w:tcPr>
          <w:p w14:paraId="7C4C0E52" w14:textId="77777777" w:rsidR="008D2037" w:rsidRDefault="008D2037">
            <w:pPr>
              <w:pStyle w:val="TableParagraph"/>
              <w:rPr>
                <w:rFonts w:ascii="Times New Roman"/>
                <w:sz w:val="16"/>
              </w:rPr>
            </w:pPr>
          </w:p>
        </w:tc>
        <w:tc>
          <w:tcPr>
            <w:tcW w:w="1057" w:type="dxa"/>
            <w:tcBorders>
              <w:top w:val="nil"/>
            </w:tcBorders>
          </w:tcPr>
          <w:p w14:paraId="0CCE5B93" w14:textId="77777777" w:rsidR="008D2037" w:rsidRDefault="008D2037">
            <w:pPr>
              <w:pStyle w:val="TableParagraph"/>
              <w:spacing w:before="1"/>
              <w:rPr>
                <w:rFonts w:ascii="Arial"/>
                <w:sz w:val="19"/>
              </w:rPr>
            </w:pPr>
          </w:p>
          <w:p w14:paraId="639BCC93" w14:textId="77777777" w:rsidR="008D2037" w:rsidRDefault="00000000">
            <w:pPr>
              <w:pStyle w:val="TableParagraph"/>
              <w:spacing w:line="199" w:lineRule="exact"/>
              <w:ind w:right="60"/>
              <w:jc w:val="right"/>
              <w:rPr>
                <w:sz w:val="18"/>
              </w:rPr>
            </w:pPr>
            <w:r>
              <w:rPr>
                <w:sz w:val="18"/>
              </w:rPr>
              <w:t>0,00</w:t>
            </w:r>
          </w:p>
        </w:tc>
        <w:tc>
          <w:tcPr>
            <w:tcW w:w="1057" w:type="dxa"/>
            <w:tcBorders>
              <w:top w:val="nil"/>
            </w:tcBorders>
          </w:tcPr>
          <w:p w14:paraId="6B0409C1" w14:textId="77777777" w:rsidR="008D2037" w:rsidRDefault="008D2037">
            <w:pPr>
              <w:pStyle w:val="TableParagraph"/>
              <w:spacing w:before="1"/>
              <w:rPr>
                <w:rFonts w:ascii="Arial"/>
                <w:sz w:val="19"/>
              </w:rPr>
            </w:pPr>
          </w:p>
          <w:p w14:paraId="14F70F9A" w14:textId="77777777" w:rsidR="008D2037" w:rsidRDefault="00000000">
            <w:pPr>
              <w:pStyle w:val="TableParagraph"/>
              <w:spacing w:line="199" w:lineRule="exact"/>
              <w:ind w:right="61"/>
              <w:jc w:val="right"/>
              <w:rPr>
                <w:sz w:val="18"/>
              </w:rPr>
            </w:pPr>
            <w:r>
              <w:rPr>
                <w:sz w:val="18"/>
              </w:rPr>
              <w:t>0,00</w:t>
            </w:r>
          </w:p>
        </w:tc>
        <w:tc>
          <w:tcPr>
            <w:tcW w:w="1197" w:type="dxa"/>
            <w:tcBorders>
              <w:top w:val="nil"/>
            </w:tcBorders>
          </w:tcPr>
          <w:p w14:paraId="651E3C5E" w14:textId="77777777" w:rsidR="008D2037" w:rsidRDefault="008D2037">
            <w:pPr>
              <w:pStyle w:val="TableParagraph"/>
              <w:spacing w:before="1"/>
              <w:rPr>
                <w:rFonts w:ascii="Arial"/>
                <w:sz w:val="19"/>
              </w:rPr>
            </w:pPr>
          </w:p>
          <w:p w14:paraId="53FECF8B" w14:textId="77777777" w:rsidR="008D2037" w:rsidRDefault="00000000">
            <w:pPr>
              <w:pStyle w:val="TableParagraph"/>
              <w:spacing w:line="199" w:lineRule="exact"/>
              <w:ind w:right="62"/>
              <w:jc w:val="right"/>
              <w:rPr>
                <w:sz w:val="18"/>
              </w:rPr>
            </w:pPr>
            <w:r>
              <w:rPr>
                <w:sz w:val="18"/>
              </w:rPr>
              <w:t>412.100,00</w:t>
            </w:r>
          </w:p>
        </w:tc>
        <w:tc>
          <w:tcPr>
            <w:tcW w:w="1197" w:type="dxa"/>
            <w:tcBorders>
              <w:top w:val="nil"/>
            </w:tcBorders>
          </w:tcPr>
          <w:p w14:paraId="716CE8D3" w14:textId="77777777" w:rsidR="008D2037" w:rsidRDefault="008D2037">
            <w:pPr>
              <w:pStyle w:val="TableParagraph"/>
              <w:spacing w:before="1"/>
              <w:rPr>
                <w:rFonts w:ascii="Arial"/>
                <w:sz w:val="19"/>
              </w:rPr>
            </w:pPr>
          </w:p>
          <w:p w14:paraId="7A2CE4FA" w14:textId="77777777" w:rsidR="008D2037" w:rsidRDefault="00000000">
            <w:pPr>
              <w:pStyle w:val="TableParagraph"/>
              <w:spacing w:line="199" w:lineRule="exact"/>
              <w:ind w:right="64"/>
              <w:jc w:val="right"/>
              <w:rPr>
                <w:sz w:val="18"/>
              </w:rPr>
            </w:pPr>
            <w:r>
              <w:rPr>
                <w:sz w:val="18"/>
              </w:rPr>
              <w:t>412.100,00</w:t>
            </w:r>
          </w:p>
        </w:tc>
      </w:tr>
      <w:tr w:rsidR="008D2037" w14:paraId="1429824C" w14:textId="77777777">
        <w:trPr>
          <w:trHeight w:val="298"/>
        </w:trPr>
        <w:tc>
          <w:tcPr>
            <w:tcW w:w="654" w:type="dxa"/>
          </w:tcPr>
          <w:p w14:paraId="290FE660" w14:textId="77777777" w:rsidR="008D2037" w:rsidRDefault="00000000">
            <w:pPr>
              <w:pStyle w:val="TableParagraph"/>
              <w:spacing w:before="79" w:line="199" w:lineRule="exact"/>
              <w:ind w:left="50" w:right="97"/>
              <w:jc w:val="center"/>
              <w:rPr>
                <w:sz w:val="18"/>
              </w:rPr>
            </w:pPr>
            <w:r>
              <w:rPr>
                <w:sz w:val="18"/>
              </w:rPr>
              <w:t>02504</w:t>
            </w:r>
          </w:p>
        </w:tc>
        <w:tc>
          <w:tcPr>
            <w:tcW w:w="2656" w:type="dxa"/>
          </w:tcPr>
          <w:p w14:paraId="6205B475" w14:textId="77777777" w:rsidR="008D2037" w:rsidRDefault="00000000">
            <w:pPr>
              <w:pStyle w:val="TableParagraph"/>
              <w:spacing w:before="79" w:line="199" w:lineRule="exact"/>
              <w:ind w:left="69"/>
              <w:rPr>
                <w:sz w:val="18"/>
              </w:rPr>
            </w:pPr>
            <w:r>
              <w:rPr>
                <w:sz w:val="18"/>
              </w:rPr>
              <w:t>SERVICIO DE DEPORTES</w:t>
            </w:r>
          </w:p>
        </w:tc>
        <w:tc>
          <w:tcPr>
            <w:tcW w:w="1195" w:type="dxa"/>
          </w:tcPr>
          <w:p w14:paraId="0FE8E691" w14:textId="77777777" w:rsidR="008D2037" w:rsidRDefault="00000000">
            <w:pPr>
              <w:pStyle w:val="TableParagraph"/>
              <w:spacing w:before="79" w:line="199" w:lineRule="exact"/>
              <w:ind w:right="58"/>
              <w:jc w:val="right"/>
              <w:rPr>
                <w:sz w:val="18"/>
              </w:rPr>
            </w:pPr>
            <w:r>
              <w:rPr>
                <w:sz w:val="18"/>
              </w:rPr>
              <w:t>0</w:t>
            </w:r>
          </w:p>
        </w:tc>
        <w:tc>
          <w:tcPr>
            <w:tcW w:w="1313" w:type="dxa"/>
          </w:tcPr>
          <w:p w14:paraId="74E1F807" w14:textId="77777777" w:rsidR="008D2037" w:rsidRDefault="00000000">
            <w:pPr>
              <w:pStyle w:val="TableParagraph"/>
              <w:spacing w:before="79" w:line="199" w:lineRule="exact"/>
              <w:ind w:right="58"/>
              <w:jc w:val="right"/>
              <w:rPr>
                <w:sz w:val="18"/>
              </w:rPr>
            </w:pPr>
            <w:r>
              <w:rPr>
                <w:sz w:val="18"/>
              </w:rPr>
              <w:t>139.250,00</w:t>
            </w:r>
          </w:p>
        </w:tc>
        <w:tc>
          <w:tcPr>
            <w:tcW w:w="1056" w:type="dxa"/>
          </w:tcPr>
          <w:p w14:paraId="1BF51CF5" w14:textId="77777777" w:rsidR="008D2037" w:rsidRDefault="00000000">
            <w:pPr>
              <w:pStyle w:val="TableParagraph"/>
              <w:spacing w:before="79" w:line="199" w:lineRule="exact"/>
              <w:ind w:right="58"/>
              <w:jc w:val="right"/>
              <w:rPr>
                <w:sz w:val="18"/>
              </w:rPr>
            </w:pPr>
            <w:r>
              <w:rPr>
                <w:sz w:val="18"/>
              </w:rPr>
              <w:t>0</w:t>
            </w:r>
          </w:p>
        </w:tc>
        <w:tc>
          <w:tcPr>
            <w:tcW w:w="1212" w:type="dxa"/>
          </w:tcPr>
          <w:p w14:paraId="25649296" w14:textId="77777777" w:rsidR="008D2037" w:rsidRDefault="00000000">
            <w:pPr>
              <w:pStyle w:val="TableParagraph"/>
              <w:spacing w:before="79" w:line="199" w:lineRule="exact"/>
              <w:ind w:right="58"/>
              <w:jc w:val="right"/>
              <w:rPr>
                <w:sz w:val="18"/>
              </w:rPr>
            </w:pPr>
            <w:r>
              <w:rPr>
                <w:sz w:val="18"/>
              </w:rPr>
              <w:t>0</w:t>
            </w:r>
          </w:p>
        </w:tc>
        <w:tc>
          <w:tcPr>
            <w:tcW w:w="1056" w:type="dxa"/>
          </w:tcPr>
          <w:p w14:paraId="1E584515" w14:textId="77777777" w:rsidR="008D2037" w:rsidRDefault="008D2037">
            <w:pPr>
              <w:pStyle w:val="TableParagraph"/>
              <w:rPr>
                <w:rFonts w:ascii="Times New Roman"/>
                <w:sz w:val="16"/>
              </w:rPr>
            </w:pPr>
          </w:p>
        </w:tc>
        <w:tc>
          <w:tcPr>
            <w:tcW w:w="1313" w:type="dxa"/>
          </w:tcPr>
          <w:p w14:paraId="3B5F0022" w14:textId="77777777" w:rsidR="008D2037" w:rsidRDefault="00000000">
            <w:pPr>
              <w:pStyle w:val="TableParagraph"/>
              <w:spacing w:before="79" w:line="199" w:lineRule="exact"/>
              <w:ind w:right="58"/>
              <w:jc w:val="right"/>
              <w:rPr>
                <w:sz w:val="18"/>
              </w:rPr>
            </w:pPr>
            <w:r>
              <w:rPr>
                <w:sz w:val="18"/>
              </w:rPr>
              <w:t>10.960,00</w:t>
            </w:r>
          </w:p>
        </w:tc>
        <w:tc>
          <w:tcPr>
            <w:tcW w:w="855" w:type="dxa"/>
          </w:tcPr>
          <w:p w14:paraId="4694F975" w14:textId="77777777" w:rsidR="008D2037" w:rsidRDefault="008D2037">
            <w:pPr>
              <w:pStyle w:val="TableParagraph"/>
              <w:rPr>
                <w:rFonts w:ascii="Times New Roman"/>
                <w:sz w:val="16"/>
              </w:rPr>
            </w:pPr>
          </w:p>
        </w:tc>
        <w:tc>
          <w:tcPr>
            <w:tcW w:w="1057" w:type="dxa"/>
          </w:tcPr>
          <w:p w14:paraId="5C32E6ED" w14:textId="77777777" w:rsidR="008D2037" w:rsidRDefault="00000000">
            <w:pPr>
              <w:pStyle w:val="TableParagraph"/>
              <w:spacing w:before="79" w:line="199" w:lineRule="exact"/>
              <w:ind w:right="60"/>
              <w:jc w:val="right"/>
              <w:rPr>
                <w:sz w:val="18"/>
              </w:rPr>
            </w:pPr>
            <w:r>
              <w:rPr>
                <w:sz w:val="18"/>
              </w:rPr>
              <w:t>0,00</w:t>
            </w:r>
          </w:p>
        </w:tc>
        <w:tc>
          <w:tcPr>
            <w:tcW w:w="1057" w:type="dxa"/>
          </w:tcPr>
          <w:p w14:paraId="27D201BE" w14:textId="77777777" w:rsidR="008D2037" w:rsidRDefault="00000000">
            <w:pPr>
              <w:pStyle w:val="TableParagraph"/>
              <w:spacing w:before="79" w:line="199" w:lineRule="exact"/>
              <w:ind w:right="61"/>
              <w:jc w:val="right"/>
              <w:rPr>
                <w:sz w:val="18"/>
              </w:rPr>
            </w:pPr>
            <w:r>
              <w:rPr>
                <w:sz w:val="18"/>
              </w:rPr>
              <w:t>0,00</w:t>
            </w:r>
          </w:p>
        </w:tc>
        <w:tc>
          <w:tcPr>
            <w:tcW w:w="1197" w:type="dxa"/>
          </w:tcPr>
          <w:p w14:paraId="3E99A23A" w14:textId="77777777" w:rsidR="008D2037" w:rsidRDefault="00000000">
            <w:pPr>
              <w:pStyle w:val="TableParagraph"/>
              <w:spacing w:before="79" w:line="199" w:lineRule="exact"/>
              <w:ind w:right="62"/>
              <w:jc w:val="right"/>
              <w:rPr>
                <w:sz w:val="18"/>
              </w:rPr>
            </w:pPr>
            <w:r>
              <w:rPr>
                <w:sz w:val="18"/>
              </w:rPr>
              <w:t>150.210,00</w:t>
            </w:r>
          </w:p>
        </w:tc>
        <w:tc>
          <w:tcPr>
            <w:tcW w:w="1197" w:type="dxa"/>
          </w:tcPr>
          <w:p w14:paraId="26F15A7F" w14:textId="77777777" w:rsidR="008D2037" w:rsidRDefault="00000000">
            <w:pPr>
              <w:pStyle w:val="TableParagraph"/>
              <w:spacing w:before="79" w:line="199" w:lineRule="exact"/>
              <w:ind w:right="64"/>
              <w:jc w:val="right"/>
              <w:rPr>
                <w:sz w:val="18"/>
              </w:rPr>
            </w:pPr>
            <w:r>
              <w:rPr>
                <w:sz w:val="18"/>
              </w:rPr>
              <w:t>150.210,00</w:t>
            </w:r>
          </w:p>
        </w:tc>
      </w:tr>
      <w:tr w:rsidR="008D2037" w14:paraId="7F9595F5" w14:textId="77777777">
        <w:trPr>
          <w:trHeight w:val="300"/>
        </w:trPr>
        <w:tc>
          <w:tcPr>
            <w:tcW w:w="654" w:type="dxa"/>
          </w:tcPr>
          <w:p w14:paraId="17784E04" w14:textId="77777777" w:rsidR="008D2037" w:rsidRDefault="00000000">
            <w:pPr>
              <w:pStyle w:val="TableParagraph"/>
              <w:spacing w:before="81" w:line="199" w:lineRule="exact"/>
              <w:ind w:left="50" w:right="97"/>
              <w:jc w:val="center"/>
              <w:rPr>
                <w:sz w:val="18"/>
              </w:rPr>
            </w:pPr>
            <w:r>
              <w:rPr>
                <w:sz w:val="18"/>
              </w:rPr>
              <w:t>02602</w:t>
            </w:r>
          </w:p>
        </w:tc>
        <w:tc>
          <w:tcPr>
            <w:tcW w:w="2656" w:type="dxa"/>
          </w:tcPr>
          <w:p w14:paraId="7D55AFF7" w14:textId="77777777" w:rsidR="008D2037" w:rsidRDefault="00000000">
            <w:pPr>
              <w:pStyle w:val="TableParagraph"/>
              <w:spacing w:before="81" w:line="199" w:lineRule="exact"/>
              <w:ind w:left="69"/>
              <w:rPr>
                <w:sz w:val="18"/>
              </w:rPr>
            </w:pPr>
            <w:r>
              <w:rPr>
                <w:sz w:val="18"/>
              </w:rPr>
              <w:t>EXTENSIÓN UNIVERSITARIA</w:t>
            </w:r>
          </w:p>
        </w:tc>
        <w:tc>
          <w:tcPr>
            <w:tcW w:w="1195" w:type="dxa"/>
          </w:tcPr>
          <w:p w14:paraId="5B4C7FA1" w14:textId="77777777" w:rsidR="008D2037" w:rsidRDefault="00000000">
            <w:pPr>
              <w:pStyle w:val="TableParagraph"/>
              <w:spacing w:before="81" w:line="199" w:lineRule="exact"/>
              <w:ind w:right="58"/>
              <w:jc w:val="right"/>
              <w:rPr>
                <w:sz w:val="18"/>
              </w:rPr>
            </w:pPr>
            <w:r>
              <w:rPr>
                <w:sz w:val="18"/>
              </w:rPr>
              <w:t>0</w:t>
            </w:r>
          </w:p>
        </w:tc>
        <w:tc>
          <w:tcPr>
            <w:tcW w:w="1313" w:type="dxa"/>
          </w:tcPr>
          <w:p w14:paraId="20C928B8" w14:textId="77777777" w:rsidR="008D2037" w:rsidRDefault="00000000">
            <w:pPr>
              <w:pStyle w:val="TableParagraph"/>
              <w:spacing w:before="81" w:line="199" w:lineRule="exact"/>
              <w:ind w:right="58"/>
              <w:jc w:val="right"/>
              <w:rPr>
                <w:sz w:val="18"/>
              </w:rPr>
            </w:pPr>
            <w:r>
              <w:rPr>
                <w:sz w:val="18"/>
              </w:rPr>
              <w:t>42.105,00</w:t>
            </w:r>
          </w:p>
        </w:tc>
        <w:tc>
          <w:tcPr>
            <w:tcW w:w="1056" w:type="dxa"/>
          </w:tcPr>
          <w:p w14:paraId="602BDD87" w14:textId="77777777" w:rsidR="008D2037" w:rsidRDefault="00000000">
            <w:pPr>
              <w:pStyle w:val="TableParagraph"/>
              <w:spacing w:before="81" w:line="199" w:lineRule="exact"/>
              <w:ind w:right="58"/>
              <w:jc w:val="right"/>
              <w:rPr>
                <w:sz w:val="18"/>
              </w:rPr>
            </w:pPr>
            <w:r>
              <w:rPr>
                <w:sz w:val="18"/>
              </w:rPr>
              <w:t>0</w:t>
            </w:r>
          </w:p>
        </w:tc>
        <w:tc>
          <w:tcPr>
            <w:tcW w:w="1212" w:type="dxa"/>
          </w:tcPr>
          <w:p w14:paraId="0DDE7736" w14:textId="77777777" w:rsidR="008D2037" w:rsidRDefault="00000000">
            <w:pPr>
              <w:pStyle w:val="TableParagraph"/>
              <w:spacing w:before="81" w:line="199" w:lineRule="exact"/>
              <w:ind w:right="58"/>
              <w:jc w:val="right"/>
              <w:rPr>
                <w:sz w:val="18"/>
              </w:rPr>
            </w:pPr>
            <w:r>
              <w:rPr>
                <w:sz w:val="18"/>
              </w:rPr>
              <w:t>0</w:t>
            </w:r>
          </w:p>
        </w:tc>
        <w:tc>
          <w:tcPr>
            <w:tcW w:w="1056" w:type="dxa"/>
          </w:tcPr>
          <w:p w14:paraId="2A900D10" w14:textId="77777777" w:rsidR="008D2037" w:rsidRDefault="008D2037">
            <w:pPr>
              <w:pStyle w:val="TableParagraph"/>
              <w:rPr>
                <w:rFonts w:ascii="Times New Roman"/>
                <w:sz w:val="16"/>
              </w:rPr>
            </w:pPr>
          </w:p>
        </w:tc>
        <w:tc>
          <w:tcPr>
            <w:tcW w:w="1313" w:type="dxa"/>
          </w:tcPr>
          <w:p w14:paraId="7351EC5C" w14:textId="77777777" w:rsidR="008D2037" w:rsidRDefault="00000000">
            <w:pPr>
              <w:pStyle w:val="TableParagraph"/>
              <w:spacing w:before="81" w:line="199" w:lineRule="exact"/>
              <w:ind w:right="58"/>
              <w:jc w:val="right"/>
              <w:rPr>
                <w:sz w:val="18"/>
              </w:rPr>
            </w:pPr>
            <w:r>
              <w:rPr>
                <w:sz w:val="18"/>
              </w:rPr>
              <w:t>0</w:t>
            </w:r>
          </w:p>
        </w:tc>
        <w:tc>
          <w:tcPr>
            <w:tcW w:w="855" w:type="dxa"/>
          </w:tcPr>
          <w:p w14:paraId="28E5858D" w14:textId="77777777" w:rsidR="008D2037" w:rsidRDefault="008D2037">
            <w:pPr>
              <w:pStyle w:val="TableParagraph"/>
              <w:rPr>
                <w:rFonts w:ascii="Times New Roman"/>
                <w:sz w:val="16"/>
              </w:rPr>
            </w:pPr>
          </w:p>
        </w:tc>
        <w:tc>
          <w:tcPr>
            <w:tcW w:w="1057" w:type="dxa"/>
          </w:tcPr>
          <w:p w14:paraId="08413D14" w14:textId="77777777" w:rsidR="008D2037" w:rsidRDefault="00000000">
            <w:pPr>
              <w:pStyle w:val="TableParagraph"/>
              <w:spacing w:before="81" w:line="199" w:lineRule="exact"/>
              <w:ind w:right="60"/>
              <w:jc w:val="right"/>
              <w:rPr>
                <w:sz w:val="18"/>
              </w:rPr>
            </w:pPr>
            <w:r>
              <w:rPr>
                <w:sz w:val="18"/>
              </w:rPr>
              <w:t>0</w:t>
            </w:r>
          </w:p>
        </w:tc>
        <w:tc>
          <w:tcPr>
            <w:tcW w:w="1057" w:type="dxa"/>
          </w:tcPr>
          <w:p w14:paraId="49D0ED59" w14:textId="77777777" w:rsidR="008D2037" w:rsidRDefault="00000000">
            <w:pPr>
              <w:pStyle w:val="TableParagraph"/>
              <w:spacing w:before="81" w:line="199" w:lineRule="exact"/>
              <w:ind w:right="61"/>
              <w:jc w:val="right"/>
              <w:rPr>
                <w:sz w:val="18"/>
              </w:rPr>
            </w:pPr>
            <w:r>
              <w:rPr>
                <w:sz w:val="18"/>
              </w:rPr>
              <w:t>0</w:t>
            </w:r>
          </w:p>
        </w:tc>
        <w:tc>
          <w:tcPr>
            <w:tcW w:w="1197" w:type="dxa"/>
          </w:tcPr>
          <w:p w14:paraId="6F2E5B4D" w14:textId="77777777" w:rsidR="008D2037" w:rsidRDefault="00000000">
            <w:pPr>
              <w:pStyle w:val="TableParagraph"/>
              <w:spacing w:before="81" w:line="199" w:lineRule="exact"/>
              <w:ind w:right="62"/>
              <w:jc w:val="right"/>
              <w:rPr>
                <w:sz w:val="18"/>
              </w:rPr>
            </w:pPr>
            <w:r>
              <w:rPr>
                <w:sz w:val="18"/>
              </w:rPr>
              <w:t>42.105,00</w:t>
            </w:r>
          </w:p>
        </w:tc>
        <w:tc>
          <w:tcPr>
            <w:tcW w:w="1197" w:type="dxa"/>
          </w:tcPr>
          <w:p w14:paraId="60718F5C" w14:textId="77777777" w:rsidR="008D2037" w:rsidRDefault="00000000">
            <w:pPr>
              <w:pStyle w:val="TableParagraph"/>
              <w:spacing w:before="81" w:line="199" w:lineRule="exact"/>
              <w:ind w:right="64"/>
              <w:jc w:val="right"/>
              <w:rPr>
                <w:sz w:val="18"/>
              </w:rPr>
            </w:pPr>
            <w:r>
              <w:rPr>
                <w:sz w:val="18"/>
              </w:rPr>
              <w:t>42.105,00</w:t>
            </w:r>
          </w:p>
        </w:tc>
      </w:tr>
      <w:tr w:rsidR="008D2037" w14:paraId="3E3E8640" w14:textId="77777777">
        <w:trPr>
          <w:trHeight w:val="438"/>
        </w:trPr>
        <w:tc>
          <w:tcPr>
            <w:tcW w:w="654" w:type="dxa"/>
          </w:tcPr>
          <w:p w14:paraId="28A6DA88" w14:textId="77777777" w:rsidR="008D2037" w:rsidRDefault="008D2037">
            <w:pPr>
              <w:pStyle w:val="TableParagraph"/>
              <w:spacing w:before="1"/>
              <w:rPr>
                <w:rFonts w:ascii="Arial"/>
                <w:sz w:val="19"/>
              </w:rPr>
            </w:pPr>
          </w:p>
          <w:p w14:paraId="241A5712" w14:textId="77777777" w:rsidR="008D2037" w:rsidRDefault="00000000">
            <w:pPr>
              <w:pStyle w:val="TableParagraph"/>
              <w:spacing w:line="199" w:lineRule="exact"/>
              <w:ind w:left="50" w:right="97"/>
              <w:jc w:val="center"/>
              <w:rPr>
                <w:sz w:val="18"/>
              </w:rPr>
            </w:pPr>
            <w:r>
              <w:rPr>
                <w:sz w:val="18"/>
              </w:rPr>
              <w:t>02603</w:t>
            </w:r>
          </w:p>
        </w:tc>
        <w:tc>
          <w:tcPr>
            <w:tcW w:w="2656" w:type="dxa"/>
          </w:tcPr>
          <w:p w14:paraId="218B01D7" w14:textId="77777777" w:rsidR="008D2037" w:rsidRDefault="00000000">
            <w:pPr>
              <w:pStyle w:val="TableParagraph"/>
              <w:spacing w:line="220" w:lineRule="atLeast"/>
              <w:ind w:left="69" w:right="555"/>
              <w:rPr>
                <w:sz w:val="18"/>
              </w:rPr>
            </w:pPr>
            <w:r>
              <w:rPr>
                <w:sz w:val="18"/>
              </w:rPr>
              <w:t>PROGRAMAS FORMATIVOS ESPECIALES</w:t>
            </w:r>
          </w:p>
        </w:tc>
        <w:tc>
          <w:tcPr>
            <w:tcW w:w="1195" w:type="dxa"/>
          </w:tcPr>
          <w:p w14:paraId="6CD266B3" w14:textId="77777777" w:rsidR="008D2037" w:rsidRDefault="008D2037">
            <w:pPr>
              <w:pStyle w:val="TableParagraph"/>
              <w:spacing w:before="1"/>
              <w:rPr>
                <w:rFonts w:ascii="Arial"/>
                <w:sz w:val="19"/>
              </w:rPr>
            </w:pPr>
          </w:p>
          <w:p w14:paraId="5EBAD9CF" w14:textId="77777777" w:rsidR="008D2037" w:rsidRDefault="00000000">
            <w:pPr>
              <w:pStyle w:val="TableParagraph"/>
              <w:spacing w:line="199" w:lineRule="exact"/>
              <w:ind w:right="58"/>
              <w:jc w:val="right"/>
              <w:rPr>
                <w:sz w:val="18"/>
              </w:rPr>
            </w:pPr>
            <w:r>
              <w:rPr>
                <w:sz w:val="18"/>
              </w:rPr>
              <w:t>0</w:t>
            </w:r>
          </w:p>
        </w:tc>
        <w:tc>
          <w:tcPr>
            <w:tcW w:w="1313" w:type="dxa"/>
          </w:tcPr>
          <w:p w14:paraId="4142D2E9" w14:textId="77777777" w:rsidR="008D2037" w:rsidRDefault="008D2037">
            <w:pPr>
              <w:pStyle w:val="TableParagraph"/>
              <w:spacing w:before="1"/>
              <w:rPr>
                <w:rFonts w:ascii="Arial"/>
                <w:sz w:val="19"/>
              </w:rPr>
            </w:pPr>
          </w:p>
          <w:p w14:paraId="3BA20006" w14:textId="77777777" w:rsidR="008D2037" w:rsidRDefault="00000000">
            <w:pPr>
              <w:pStyle w:val="TableParagraph"/>
              <w:spacing w:line="199" w:lineRule="exact"/>
              <w:ind w:right="58"/>
              <w:jc w:val="right"/>
              <w:rPr>
                <w:sz w:val="18"/>
              </w:rPr>
            </w:pPr>
            <w:r>
              <w:rPr>
                <w:sz w:val="18"/>
              </w:rPr>
              <w:t>38.000,00</w:t>
            </w:r>
          </w:p>
        </w:tc>
        <w:tc>
          <w:tcPr>
            <w:tcW w:w="1056" w:type="dxa"/>
          </w:tcPr>
          <w:p w14:paraId="50E7B5AE" w14:textId="77777777" w:rsidR="008D2037" w:rsidRDefault="008D2037">
            <w:pPr>
              <w:pStyle w:val="TableParagraph"/>
              <w:spacing w:before="1"/>
              <w:rPr>
                <w:rFonts w:ascii="Arial"/>
                <w:sz w:val="19"/>
              </w:rPr>
            </w:pPr>
          </w:p>
          <w:p w14:paraId="6431A355" w14:textId="77777777" w:rsidR="008D2037" w:rsidRDefault="00000000">
            <w:pPr>
              <w:pStyle w:val="TableParagraph"/>
              <w:spacing w:line="199" w:lineRule="exact"/>
              <w:ind w:right="58"/>
              <w:jc w:val="right"/>
              <w:rPr>
                <w:sz w:val="18"/>
              </w:rPr>
            </w:pPr>
            <w:r>
              <w:rPr>
                <w:sz w:val="18"/>
              </w:rPr>
              <w:t>0</w:t>
            </w:r>
          </w:p>
        </w:tc>
        <w:tc>
          <w:tcPr>
            <w:tcW w:w="1212" w:type="dxa"/>
          </w:tcPr>
          <w:p w14:paraId="5F53ECE3" w14:textId="77777777" w:rsidR="008D2037" w:rsidRDefault="008D2037">
            <w:pPr>
              <w:pStyle w:val="TableParagraph"/>
              <w:spacing w:before="1"/>
              <w:rPr>
                <w:rFonts w:ascii="Arial"/>
                <w:sz w:val="19"/>
              </w:rPr>
            </w:pPr>
          </w:p>
          <w:p w14:paraId="31B3A7B8" w14:textId="77777777" w:rsidR="008D2037" w:rsidRDefault="00000000">
            <w:pPr>
              <w:pStyle w:val="TableParagraph"/>
              <w:spacing w:line="199" w:lineRule="exact"/>
              <w:ind w:right="58"/>
              <w:jc w:val="right"/>
              <w:rPr>
                <w:sz w:val="18"/>
              </w:rPr>
            </w:pPr>
            <w:r>
              <w:rPr>
                <w:sz w:val="18"/>
              </w:rPr>
              <w:t>0</w:t>
            </w:r>
          </w:p>
        </w:tc>
        <w:tc>
          <w:tcPr>
            <w:tcW w:w="1056" w:type="dxa"/>
          </w:tcPr>
          <w:p w14:paraId="5435FCDC" w14:textId="77777777" w:rsidR="008D2037" w:rsidRDefault="008D2037">
            <w:pPr>
              <w:pStyle w:val="TableParagraph"/>
              <w:rPr>
                <w:rFonts w:ascii="Times New Roman"/>
                <w:sz w:val="16"/>
              </w:rPr>
            </w:pPr>
          </w:p>
        </w:tc>
        <w:tc>
          <w:tcPr>
            <w:tcW w:w="1313" w:type="dxa"/>
          </w:tcPr>
          <w:p w14:paraId="3632548C" w14:textId="77777777" w:rsidR="008D2037" w:rsidRDefault="008D2037">
            <w:pPr>
              <w:pStyle w:val="TableParagraph"/>
              <w:spacing w:before="1"/>
              <w:rPr>
                <w:rFonts w:ascii="Arial"/>
                <w:sz w:val="19"/>
              </w:rPr>
            </w:pPr>
          </w:p>
          <w:p w14:paraId="43E2436B" w14:textId="77777777" w:rsidR="008D2037" w:rsidRDefault="00000000">
            <w:pPr>
              <w:pStyle w:val="TableParagraph"/>
              <w:spacing w:line="199" w:lineRule="exact"/>
              <w:ind w:right="58"/>
              <w:jc w:val="right"/>
              <w:rPr>
                <w:sz w:val="18"/>
              </w:rPr>
            </w:pPr>
            <w:r>
              <w:rPr>
                <w:sz w:val="18"/>
              </w:rPr>
              <w:t>0</w:t>
            </w:r>
          </w:p>
        </w:tc>
        <w:tc>
          <w:tcPr>
            <w:tcW w:w="855" w:type="dxa"/>
          </w:tcPr>
          <w:p w14:paraId="5A41416D" w14:textId="77777777" w:rsidR="008D2037" w:rsidRDefault="008D2037">
            <w:pPr>
              <w:pStyle w:val="TableParagraph"/>
              <w:rPr>
                <w:rFonts w:ascii="Times New Roman"/>
                <w:sz w:val="16"/>
              </w:rPr>
            </w:pPr>
          </w:p>
        </w:tc>
        <w:tc>
          <w:tcPr>
            <w:tcW w:w="1057" w:type="dxa"/>
          </w:tcPr>
          <w:p w14:paraId="1477DF79" w14:textId="77777777" w:rsidR="008D2037" w:rsidRDefault="008D2037">
            <w:pPr>
              <w:pStyle w:val="TableParagraph"/>
              <w:spacing w:before="1"/>
              <w:rPr>
                <w:rFonts w:ascii="Arial"/>
                <w:sz w:val="19"/>
              </w:rPr>
            </w:pPr>
          </w:p>
          <w:p w14:paraId="55C4D582" w14:textId="77777777" w:rsidR="008D2037" w:rsidRDefault="00000000">
            <w:pPr>
              <w:pStyle w:val="TableParagraph"/>
              <w:spacing w:line="199" w:lineRule="exact"/>
              <w:ind w:right="60"/>
              <w:jc w:val="right"/>
              <w:rPr>
                <w:sz w:val="18"/>
              </w:rPr>
            </w:pPr>
            <w:r>
              <w:rPr>
                <w:sz w:val="18"/>
              </w:rPr>
              <w:t>0</w:t>
            </w:r>
          </w:p>
        </w:tc>
        <w:tc>
          <w:tcPr>
            <w:tcW w:w="1057" w:type="dxa"/>
          </w:tcPr>
          <w:p w14:paraId="7B3FD109" w14:textId="77777777" w:rsidR="008D2037" w:rsidRDefault="008D2037">
            <w:pPr>
              <w:pStyle w:val="TableParagraph"/>
              <w:spacing w:before="1"/>
              <w:rPr>
                <w:rFonts w:ascii="Arial"/>
                <w:sz w:val="19"/>
              </w:rPr>
            </w:pPr>
          </w:p>
          <w:p w14:paraId="5A434D4A" w14:textId="77777777" w:rsidR="008D2037" w:rsidRDefault="00000000">
            <w:pPr>
              <w:pStyle w:val="TableParagraph"/>
              <w:spacing w:line="199" w:lineRule="exact"/>
              <w:ind w:right="61"/>
              <w:jc w:val="right"/>
              <w:rPr>
                <w:sz w:val="18"/>
              </w:rPr>
            </w:pPr>
            <w:r>
              <w:rPr>
                <w:sz w:val="18"/>
              </w:rPr>
              <w:t>0</w:t>
            </w:r>
          </w:p>
        </w:tc>
        <w:tc>
          <w:tcPr>
            <w:tcW w:w="1197" w:type="dxa"/>
          </w:tcPr>
          <w:p w14:paraId="62F8F602" w14:textId="77777777" w:rsidR="008D2037" w:rsidRDefault="008D2037">
            <w:pPr>
              <w:pStyle w:val="TableParagraph"/>
              <w:spacing w:before="1"/>
              <w:rPr>
                <w:rFonts w:ascii="Arial"/>
                <w:sz w:val="19"/>
              </w:rPr>
            </w:pPr>
          </w:p>
          <w:p w14:paraId="04029AAC" w14:textId="77777777" w:rsidR="008D2037" w:rsidRDefault="00000000">
            <w:pPr>
              <w:pStyle w:val="TableParagraph"/>
              <w:spacing w:line="199" w:lineRule="exact"/>
              <w:ind w:right="62"/>
              <w:jc w:val="right"/>
              <w:rPr>
                <w:sz w:val="18"/>
              </w:rPr>
            </w:pPr>
            <w:r>
              <w:rPr>
                <w:sz w:val="18"/>
              </w:rPr>
              <w:t>38.000,00</w:t>
            </w:r>
          </w:p>
        </w:tc>
        <w:tc>
          <w:tcPr>
            <w:tcW w:w="1197" w:type="dxa"/>
          </w:tcPr>
          <w:p w14:paraId="72F47A32" w14:textId="77777777" w:rsidR="008D2037" w:rsidRDefault="008D2037">
            <w:pPr>
              <w:pStyle w:val="TableParagraph"/>
              <w:spacing w:before="1"/>
              <w:rPr>
                <w:rFonts w:ascii="Arial"/>
                <w:sz w:val="19"/>
              </w:rPr>
            </w:pPr>
          </w:p>
          <w:p w14:paraId="2800B578" w14:textId="77777777" w:rsidR="008D2037" w:rsidRDefault="00000000">
            <w:pPr>
              <w:pStyle w:val="TableParagraph"/>
              <w:spacing w:line="199" w:lineRule="exact"/>
              <w:ind w:right="64"/>
              <w:jc w:val="right"/>
              <w:rPr>
                <w:sz w:val="18"/>
              </w:rPr>
            </w:pPr>
            <w:r>
              <w:rPr>
                <w:sz w:val="18"/>
              </w:rPr>
              <w:t>38.000,00</w:t>
            </w:r>
          </w:p>
        </w:tc>
      </w:tr>
      <w:tr w:rsidR="008D2037" w14:paraId="2B4C8ACD" w14:textId="77777777">
        <w:trPr>
          <w:trHeight w:val="299"/>
        </w:trPr>
        <w:tc>
          <w:tcPr>
            <w:tcW w:w="654" w:type="dxa"/>
          </w:tcPr>
          <w:p w14:paraId="7FB10DED" w14:textId="77777777" w:rsidR="008D2037" w:rsidRDefault="00000000">
            <w:pPr>
              <w:pStyle w:val="TableParagraph"/>
              <w:spacing w:before="79" w:line="200" w:lineRule="exact"/>
              <w:ind w:left="50" w:right="97"/>
              <w:jc w:val="center"/>
              <w:rPr>
                <w:sz w:val="18"/>
              </w:rPr>
            </w:pPr>
            <w:r>
              <w:rPr>
                <w:sz w:val="18"/>
              </w:rPr>
              <w:t>02606</w:t>
            </w:r>
          </w:p>
        </w:tc>
        <w:tc>
          <w:tcPr>
            <w:tcW w:w="2656" w:type="dxa"/>
          </w:tcPr>
          <w:p w14:paraId="467044A5" w14:textId="77777777" w:rsidR="008D2037" w:rsidRDefault="00000000">
            <w:pPr>
              <w:pStyle w:val="TableParagraph"/>
              <w:spacing w:before="79" w:line="200" w:lineRule="exact"/>
              <w:ind w:left="69"/>
              <w:rPr>
                <w:sz w:val="18"/>
              </w:rPr>
            </w:pPr>
            <w:r>
              <w:rPr>
                <w:sz w:val="18"/>
              </w:rPr>
              <w:t>TITULACIONES</w:t>
            </w:r>
          </w:p>
        </w:tc>
        <w:tc>
          <w:tcPr>
            <w:tcW w:w="1195" w:type="dxa"/>
          </w:tcPr>
          <w:p w14:paraId="5C06380B" w14:textId="77777777" w:rsidR="008D2037" w:rsidRDefault="00000000">
            <w:pPr>
              <w:pStyle w:val="TableParagraph"/>
              <w:spacing w:before="79" w:line="200" w:lineRule="exact"/>
              <w:ind w:right="58"/>
              <w:jc w:val="right"/>
              <w:rPr>
                <w:sz w:val="18"/>
              </w:rPr>
            </w:pPr>
            <w:r>
              <w:rPr>
                <w:sz w:val="18"/>
              </w:rPr>
              <w:t>0</w:t>
            </w:r>
          </w:p>
        </w:tc>
        <w:tc>
          <w:tcPr>
            <w:tcW w:w="1313" w:type="dxa"/>
          </w:tcPr>
          <w:p w14:paraId="75A0F07C" w14:textId="77777777" w:rsidR="008D2037" w:rsidRDefault="00000000">
            <w:pPr>
              <w:pStyle w:val="TableParagraph"/>
              <w:spacing w:before="79" w:line="200" w:lineRule="exact"/>
              <w:ind w:right="58"/>
              <w:jc w:val="right"/>
              <w:rPr>
                <w:sz w:val="18"/>
              </w:rPr>
            </w:pPr>
            <w:r>
              <w:rPr>
                <w:sz w:val="18"/>
              </w:rPr>
              <w:t>171.412,37</w:t>
            </w:r>
          </w:p>
        </w:tc>
        <w:tc>
          <w:tcPr>
            <w:tcW w:w="1056" w:type="dxa"/>
          </w:tcPr>
          <w:p w14:paraId="3A36B3DE" w14:textId="77777777" w:rsidR="008D2037" w:rsidRDefault="00000000">
            <w:pPr>
              <w:pStyle w:val="TableParagraph"/>
              <w:spacing w:before="79" w:line="200" w:lineRule="exact"/>
              <w:ind w:right="58"/>
              <w:jc w:val="right"/>
              <w:rPr>
                <w:sz w:val="18"/>
              </w:rPr>
            </w:pPr>
            <w:r>
              <w:rPr>
                <w:sz w:val="18"/>
              </w:rPr>
              <w:t>0</w:t>
            </w:r>
          </w:p>
        </w:tc>
        <w:tc>
          <w:tcPr>
            <w:tcW w:w="1212" w:type="dxa"/>
          </w:tcPr>
          <w:p w14:paraId="5F9F1800" w14:textId="77777777" w:rsidR="008D2037" w:rsidRDefault="00000000">
            <w:pPr>
              <w:pStyle w:val="TableParagraph"/>
              <w:spacing w:before="79" w:line="200" w:lineRule="exact"/>
              <w:ind w:right="58"/>
              <w:jc w:val="right"/>
              <w:rPr>
                <w:sz w:val="18"/>
              </w:rPr>
            </w:pPr>
            <w:r>
              <w:rPr>
                <w:sz w:val="18"/>
              </w:rPr>
              <w:t>0</w:t>
            </w:r>
          </w:p>
        </w:tc>
        <w:tc>
          <w:tcPr>
            <w:tcW w:w="1056" w:type="dxa"/>
          </w:tcPr>
          <w:p w14:paraId="7568955C" w14:textId="77777777" w:rsidR="008D2037" w:rsidRDefault="008D2037">
            <w:pPr>
              <w:pStyle w:val="TableParagraph"/>
              <w:rPr>
                <w:rFonts w:ascii="Times New Roman"/>
                <w:sz w:val="16"/>
              </w:rPr>
            </w:pPr>
          </w:p>
        </w:tc>
        <w:tc>
          <w:tcPr>
            <w:tcW w:w="1313" w:type="dxa"/>
          </w:tcPr>
          <w:p w14:paraId="4836D0B3" w14:textId="77777777" w:rsidR="008D2037" w:rsidRDefault="00000000">
            <w:pPr>
              <w:pStyle w:val="TableParagraph"/>
              <w:spacing w:before="79" w:line="200" w:lineRule="exact"/>
              <w:ind w:right="58"/>
              <w:jc w:val="right"/>
              <w:rPr>
                <w:sz w:val="18"/>
              </w:rPr>
            </w:pPr>
            <w:r>
              <w:rPr>
                <w:sz w:val="18"/>
              </w:rPr>
              <w:t>3.000,00</w:t>
            </w:r>
          </w:p>
        </w:tc>
        <w:tc>
          <w:tcPr>
            <w:tcW w:w="855" w:type="dxa"/>
          </w:tcPr>
          <w:p w14:paraId="79F13A9E" w14:textId="77777777" w:rsidR="008D2037" w:rsidRDefault="00000000">
            <w:pPr>
              <w:pStyle w:val="TableParagraph"/>
              <w:spacing w:before="79" w:line="200" w:lineRule="exact"/>
              <w:ind w:right="59"/>
              <w:jc w:val="right"/>
              <w:rPr>
                <w:sz w:val="18"/>
              </w:rPr>
            </w:pPr>
            <w:r>
              <w:rPr>
                <w:sz w:val="18"/>
              </w:rPr>
              <w:t>7.000,00</w:t>
            </w:r>
          </w:p>
        </w:tc>
        <w:tc>
          <w:tcPr>
            <w:tcW w:w="1057" w:type="dxa"/>
          </w:tcPr>
          <w:p w14:paraId="3662A633" w14:textId="77777777" w:rsidR="008D2037" w:rsidRDefault="00000000">
            <w:pPr>
              <w:pStyle w:val="TableParagraph"/>
              <w:spacing w:before="79" w:line="200" w:lineRule="exact"/>
              <w:ind w:right="60"/>
              <w:jc w:val="right"/>
              <w:rPr>
                <w:sz w:val="18"/>
              </w:rPr>
            </w:pPr>
            <w:r>
              <w:rPr>
                <w:sz w:val="18"/>
              </w:rPr>
              <w:t>0</w:t>
            </w:r>
          </w:p>
        </w:tc>
        <w:tc>
          <w:tcPr>
            <w:tcW w:w="1057" w:type="dxa"/>
          </w:tcPr>
          <w:p w14:paraId="018ED476" w14:textId="77777777" w:rsidR="008D2037" w:rsidRDefault="00000000">
            <w:pPr>
              <w:pStyle w:val="TableParagraph"/>
              <w:spacing w:before="79" w:line="200" w:lineRule="exact"/>
              <w:ind w:right="61"/>
              <w:jc w:val="right"/>
              <w:rPr>
                <w:sz w:val="18"/>
              </w:rPr>
            </w:pPr>
            <w:r>
              <w:rPr>
                <w:sz w:val="18"/>
              </w:rPr>
              <w:t>0</w:t>
            </w:r>
          </w:p>
        </w:tc>
        <w:tc>
          <w:tcPr>
            <w:tcW w:w="1197" w:type="dxa"/>
          </w:tcPr>
          <w:p w14:paraId="5F7975DA" w14:textId="77777777" w:rsidR="008D2037" w:rsidRDefault="00000000">
            <w:pPr>
              <w:pStyle w:val="TableParagraph"/>
              <w:spacing w:before="79" w:line="200" w:lineRule="exact"/>
              <w:ind w:right="62"/>
              <w:jc w:val="right"/>
              <w:rPr>
                <w:sz w:val="18"/>
              </w:rPr>
            </w:pPr>
            <w:r>
              <w:rPr>
                <w:sz w:val="18"/>
              </w:rPr>
              <w:t>181.412,37</w:t>
            </w:r>
          </w:p>
        </w:tc>
        <w:tc>
          <w:tcPr>
            <w:tcW w:w="1197" w:type="dxa"/>
          </w:tcPr>
          <w:p w14:paraId="51AB14DF" w14:textId="77777777" w:rsidR="008D2037" w:rsidRDefault="00000000">
            <w:pPr>
              <w:pStyle w:val="TableParagraph"/>
              <w:spacing w:before="79" w:line="200" w:lineRule="exact"/>
              <w:ind w:right="64"/>
              <w:jc w:val="right"/>
              <w:rPr>
                <w:sz w:val="18"/>
              </w:rPr>
            </w:pPr>
            <w:r>
              <w:rPr>
                <w:sz w:val="18"/>
              </w:rPr>
              <w:t>193.748,37</w:t>
            </w:r>
          </w:p>
        </w:tc>
      </w:tr>
      <w:tr w:rsidR="008D2037" w14:paraId="37AEA379" w14:textId="77777777">
        <w:trPr>
          <w:trHeight w:val="299"/>
        </w:trPr>
        <w:tc>
          <w:tcPr>
            <w:tcW w:w="654" w:type="dxa"/>
          </w:tcPr>
          <w:p w14:paraId="3275A181" w14:textId="77777777" w:rsidR="008D2037" w:rsidRDefault="00000000">
            <w:pPr>
              <w:pStyle w:val="TableParagraph"/>
              <w:spacing w:before="80" w:line="199" w:lineRule="exact"/>
              <w:ind w:left="50" w:right="97"/>
              <w:jc w:val="center"/>
              <w:rPr>
                <w:sz w:val="18"/>
              </w:rPr>
            </w:pPr>
            <w:r>
              <w:rPr>
                <w:sz w:val="18"/>
              </w:rPr>
              <w:t>02607</w:t>
            </w:r>
          </w:p>
        </w:tc>
        <w:tc>
          <w:tcPr>
            <w:tcW w:w="2656" w:type="dxa"/>
          </w:tcPr>
          <w:p w14:paraId="65C1B331" w14:textId="77777777" w:rsidR="008D2037" w:rsidRDefault="00000000">
            <w:pPr>
              <w:pStyle w:val="TableParagraph"/>
              <w:spacing w:before="80" w:line="199" w:lineRule="exact"/>
              <w:ind w:left="69"/>
              <w:rPr>
                <w:sz w:val="18"/>
              </w:rPr>
            </w:pPr>
            <w:r>
              <w:rPr>
                <w:sz w:val="18"/>
              </w:rPr>
              <w:t>ACREDITACION DE IDIOMAS</w:t>
            </w:r>
          </w:p>
        </w:tc>
        <w:tc>
          <w:tcPr>
            <w:tcW w:w="1195" w:type="dxa"/>
          </w:tcPr>
          <w:p w14:paraId="53045D21" w14:textId="77777777" w:rsidR="008D2037" w:rsidRDefault="00000000">
            <w:pPr>
              <w:pStyle w:val="TableParagraph"/>
              <w:spacing w:before="80" w:line="199" w:lineRule="exact"/>
              <w:ind w:right="58"/>
              <w:jc w:val="right"/>
              <w:rPr>
                <w:sz w:val="18"/>
              </w:rPr>
            </w:pPr>
            <w:r>
              <w:rPr>
                <w:sz w:val="18"/>
              </w:rPr>
              <w:t>0</w:t>
            </w:r>
          </w:p>
        </w:tc>
        <w:tc>
          <w:tcPr>
            <w:tcW w:w="1313" w:type="dxa"/>
          </w:tcPr>
          <w:p w14:paraId="69759E44" w14:textId="77777777" w:rsidR="008D2037" w:rsidRDefault="00000000">
            <w:pPr>
              <w:pStyle w:val="TableParagraph"/>
              <w:spacing w:before="80" w:line="199" w:lineRule="exact"/>
              <w:ind w:right="58"/>
              <w:jc w:val="right"/>
              <w:rPr>
                <w:sz w:val="18"/>
              </w:rPr>
            </w:pPr>
            <w:r>
              <w:rPr>
                <w:sz w:val="18"/>
              </w:rPr>
              <w:t>10.000,00</w:t>
            </w:r>
          </w:p>
        </w:tc>
        <w:tc>
          <w:tcPr>
            <w:tcW w:w="1056" w:type="dxa"/>
          </w:tcPr>
          <w:p w14:paraId="60458A64" w14:textId="77777777" w:rsidR="008D2037" w:rsidRDefault="00000000">
            <w:pPr>
              <w:pStyle w:val="TableParagraph"/>
              <w:spacing w:before="80" w:line="199" w:lineRule="exact"/>
              <w:ind w:right="58"/>
              <w:jc w:val="right"/>
              <w:rPr>
                <w:sz w:val="18"/>
              </w:rPr>
            </w:pPr>
            <w:r>
              <w:rPr>
                <w:sz w:val="18"/>
              </w:rPr>
              <w:t>0</w:t>
            </w:r>
          </w:p>
        </w:tc>
        <w:tc>
          <w:tcPr>
            <w:tcW w:w="1212" w:type="dxa"/>
          </w:tcPr>
          <w:p w14:paraId="66DB098C" w14:textId="77777777" w:rsidR="008D2037" w:rsidRDefault="00000000">
            <w:pPr>
              <w:pStyle w:val="TableParagraph"/>
              <w:spacing w:before="80" w:line="199" w:lineRule="exact"/>
              <w:ind w:right="58"/>
              <w:jc w:val="right"/>
              <w:rPr>
                <w:sz w:val="18"/>
              </w:rPr>
            </w:pPr>
            <w:r>
              <w:rPr>
                <w:sz w:val="18"/>
              </w:rPr>
              <w:t>0</w:t>
            </w:r>
          </w:p>
        </w:tc>
        <w:tc>
          <w:tcPr>
            <w:tcW w:w="1056" w:type="dxa"/>
          </w:tcPr>
          <w:p w14:paraId="7C0A3D49" w14:textId="77777777" w:rsidR="008D2037" w:rsidRDefault="008D2037">
            <w:pPr>
              <w:pStyle w:val="TableParagraph"/>
              <w:rPr>
                <w:rFonts w:ascii="Times New Roman"/>
                <w:sz w:val="16"/>
              </w:rPr>
            </w:pPr>
          </w:p>
        </w:tc>
        <w:tc>
          <w:tcPr>
            <w:tcW w:w="1313" w:type="dxa"/>
          </w:tcPr>
          <w:p w14:paraId="2FDE1C45" w14:textId="77777777" w:rsidR="008D2037" w:rsidRDefault="00000000">
            <w:pPr>
              <w:pStyle w:val="TableParagraph"/>
              <w:spacing w:before="80" w:line="199" w:lineRule="exact"/>
              <w:ind w:right="58"/>
              <w:jc w:val="right"/>
              <w:rPr>
                <w:sz w:val="18"/>
              </w:rPr>
            </w:pPr>
            <w:r>
              <w:rPr>
                <w:sz w:val="18"/>
              </w:rPr>
              <w:t>0</w:t>
            </w:r>
          </w:p>
        </w:tc>
        <w:tc>
          <w:tcPr>
            <w:tcW w:w="855" w:type="dxa"/>
          </w:tcPr>
          <w:p w14:paraId="76EF5B8E" w14:textId="77777777" w:rsidR="008D2037" w:rsidRDefault="008D2037">
            <w:pPr>
              <w:pStyle w:val="TableParagraph"/>
              <w:rPr>
                <w:rFonts w:ascii="Times New Roman"/>
                <w:sz w:val="16"/>
              </w:rPr>
            </w:pPr>
          </w:p>
        </w:tc>
        <w:tc>
          <w:tcPr>
            <w:tcW w:w="1057" w:type="dxa"/>
          </w:tcPr>
          <w:p w14:paraId="57984448" w14:textId="77777777" w:rsidR="008D2037" w:rsidRDefault="00000000">
            <w:pPr>
              <w:pStyle w:val="TableParagraph"/>
              <w:spacing w:before="80" w:line="199" w:lineRule="exact"/>
              <w:ind w:right="60"/>
              <w:jc w:val="right"/>
              <w:rPr>
                <w:sz w:val="18"/>
              </w:rPr>
            </w:pPr>
            <w:r>
              <w:rPr>
                <w:sz w:val="18"/>
              </w:rPr>
              <w:t>0,00</w:t>
            </w:r>
          </w:p>
        </w:tc>
        <w:tc>
          <w:tcPr>
            <w:tcW w:w="1057" w:type="dxa"/>
          </w:tcPr>
          <w:p w14:paraId="07805500" w14:textId="77777777" w:rsidR="008D2037" w:rsidRDefault="00000000">
            <w:pPr>
              <w:pStyle w:val="TableParagraph"/>
              <w:spacing w:before="80" w:line="199" w:lineRule="exact"/>
              <w:ind w:right="61"/>
              <w:jc w:val="right"/>
              <w:rPr>
                <w:sz w:val="18"/>
              </w:rPr>
            </w:pPr>
            <w:r>
              <w:rPr>
                <w:sz w:val="18"/>
              </w:rPr>
              <w:t>0,00</w:t>
            </w:r>
          </w:p>
        </w:tc>
        <w:tc>
          <w:tcPr>
            <w:tcW w:w="1197" w:type="dxa"/>
          </w:tcPr>
          <w:p w14:paraId="6149A87B" w14:textId="77777777" w:rsidR="008D2037" w:rsidRDefault="00000000">
            <w:pPr>
              <w:pStyle w:val="TableParagraph"/>
              <w:spacing w:before="80" w:line="199" w:lineRule="exact"/>
              <w:ind w:right="62"/>
              <w:jc w:val="right"/>
              <w:rPr>
                <w:sz w:val="18"/>
              </w:rPr>
            </w:pPr>
            <w:r>
              <w:rPr>
                <w:sz w:val="18"/>
              </w:rPr>
              <w:t>10.000,00</w:t>
            </w:r>
          </w:p>
        </w:tc>
        <w:tc>
          <w:tcPr>
            <w:tcW w:w="1197" w:type="dxa"/>
          </w:tcPr>
          <w:p w14:paraId="61D15B76" w14:textId="77777777" w:rsidR="008D2037" w:rsidRDefault="00000000">
            <w:pPr>
              <w:pStyle w:val="TableParagraph"/>
              <w:spacing w:before="80" w:line="199" w:lineRule="exact"/>
              <w:ind w:right="64"/>
              <w:jc w:val="right"/>
              <w:rPr>
                <w:sz w:val="18"/>
              </w:rPr>
            </w:pPr>
            <w:r>
              <w:rPr>
                <w:sz w:val="18"/>
              </w:rPr>
              <w:t>10.000,00</w:t>
            </w:r>
          </w:p>
        </w:tc>
      </w:tr>
      <w:tr w:rsidR="008D2037" w14:paraId="5AC6F98A" w14:textId="77777777">
        <w:trPr>
          <w:trHeight w:val="438"/>
        </w:trPr>
        <w:tc>
          <w:tcPr>
            <w:tcW w:w="654" w:type="dxa"/>
          </w:tcPr>
          <w:p w14:paraId="41C2181F" w14:textId="77777777" w:rsidR="008D2037" w:rsidRDefault="008D2037">
            <w:pPr>
              <w:pStyle w:val="TableParagraph"/>
              <w:spacing w:before="1"/>
              <w:rPr>
                <w:rFonts w:ascii="Arial"/>
                <w:sz w:val="19"/>
              </w:rPr>
            </w:pPr>
          </w:p>
          <w:p w14:paraId="4E243BD2" w14:textId="77777777" w:rsidR="008D2037" w:rsidRDefault="00000000">
            <w:pPr>
              <w:pStyle w:val="TableParagraph"/>
              <w:spacing w:line="199" w:lineRule="exact"/>
              <w:ind w:left="50" w:right="97"/>
              <w:jc w:val="center"/>
              <w:rPr>
                <w:sz w:val="18"/>
              </w:rPr>
            </w:pPr>
            <w:r>
              <w:rPr>
                <w:sz w:val="18"/>
              </w:rPr>
              <w:t>02701</w:t>
            </w:r>
          </w:p>
        </w:tc>
        <w:tc>
          <w:tcPr>
            <w:tcW w:w="2656" w:type="dxa"/>
          </w:tcPr>
          <w:p w14:paraId="5F17C9F8" w14:textId="77777777" w:rsidR="008D2037" w:rsidRDefault="00000000">
            <w:pPr>
              <w:pStyle w:val="TableParagraph"/>
              <w:spacing w:line="220" w:lineRule="atLeast"/>
              <w:ind w:left="69" w:right="293"/>
              <w:rPr>
                <w:sz w:val="18"/>
              </w:rPr>
            </w:pPr>
            <w:r>
              <w:rPr>
                <w:sz w:val="18"/>
              </w:rPr>
              <w:t>PROFESORADO E INNOVACION EDUCATIVA</w:t>
            </w:r>
          </w:p>
        </w:tc>
        <w:tc>
          <w:tcPr>
            <w:tcW w:w="1195" w:type="dxa"/>
          </w:tcPr>
          <w:p w14:paraId="2EAC1167" w14:textId="77777777" w:rsidR="008D2037" w:rsidRDefault="008D2037">
            <w:pPr>
              <w:pStyle w:val="TableParagraph"/>
              <w:spacing w:before="1"/>
              <w:rPr>
                <w:rFonts w:ascii="Arial"/>
                <w:sz w:val="19"/>
              </w:rPr>
            </w:pPr>
          </w:p>
          <w:p w14:paraId="1A245BE3" w14:textId="77777777" w:rsidR="008D2037" w:rsidRDefault="00000000">
            <w:pPr>
              <w:pStyle w:val="TableParagraph"/>
              <w:spacing w:line="199" w:lineRule="exact"/>
              <w:ind w:right="58"/>
              <w:jc w:val="right"/>
              <w:rPr>
                <w:sz w:val="18"/>
              </w:rPr>
            </w:pPr>
            <w:r>
              <w:rPr>
                <w:sz w:val="18"/>
              </w:rPr>
              <w:t>0</w:t>
            </w:r>
          </w:p>
        </w:tc>
        <w:tc>
          <w:tcPr>
            <w:tcW w:w="1313" w:type="dxa"/>
          </w:tcPr>
          <w:p w14:paraId="7FE5C12B" w14:textId="77777777" w:rsidR="008D2037" w:rsidRDefault="008D2037">
            <w:pPr>
              <w:pStyle w:val="TableParagraph"/>
              <w:spacing w:before="1"/>
              <w:rPr>
                <w:rFonts w:ascii="Arial"/>
                <w:sz w:val="19"/>
              </w:rPr>
            </w:pPr>
          </w:p>
          <w:p w14:paraId="2C30872F" w14:textId="77777777" w:rsidR="008D2037" w:rsidRDefault="00000000">
            <w:pPr>
              <w:pStyle w:val="TableParagraph"/>
              <w:spacing w:line="199" w:lineRule="exact"/>
              <w:ind w:right="58"/>
              <w:jc w:val="right"/>
              <w:rPr>
                <w:sz w:val="18"/>
              </w:rPr>
            </w:pPr>
            <w:r>
              <w:rPr>
                <w:sz w:val="18"/>
              </w:rPr>
              <w:t>118.550,00</w:t>
            </w:r>
          </w:p>
        </w:tc>
        <w:tc>
          <w:tcPr>
            <w:tcW w:w="1056" w:type="dxa"/>
          </w:tcPr>
          <w:p w14:paraId="5CBED397" w14:textId="77777777" w:rsidR="008D2037" w:rsidRDefault="008D2037">
            <w:pPr>
              <w:pStyle w:val="TableParagraph"/>
              <w:spacing w:before="1"/>
              <w:rPr>
                <w:rFonts w:ascii="Arial"/>
                <w:sz w:val="19"/>
              </w:rPr>
            </w:pPr>
          </w:p>
          <w:p w14:paraId="1FC82691" w14:textId="77777777" w:rsidR="008D2037" w:rsidRDefault="00000000">
            <w:pPr>
              <w:pStyle w:val="TableParagraph"/>
              <w:spacing w:line="199" w:lineRule="exact"/>
              <w:ind w:right="58"/>
              <w:jc w:val="right"/>
              <w:rPr>
                <w:sz w:val="18"/>
              </w:rPr>
            </w:pPr>
            <w:r>
              <w:rPr>
                <w:sz w:val="18"/>
              </w:rPr>
              <w:t>0</w:t>
            </w:r>
          </w:p>
        </w:tc>
        <w:tc>
          <w:tcPr>
            <w:tcW w:w="1212" w:type="dxa"/>
          </w:tcPr>
          <w:p w14:paraId="5C7C52EE" w14:textId="77777777" w:rsidR="008D2037" w:rsidRDefault="008D2037">
            <w:pPr>
              <w:pStyle w:val="TableParagraph"/>
              <w:spacing w:before="1"/>
              <w:rPr>
                <w:rFonts w:ascii="Arial"/>
                <w:sz w:val="19"/>
              </w:rPr>
            </w:pPr>
          </w:p>
          <w:p w14:paraId="28864E87" w14:textId="77777777" w:rsidR="008D2037" w:rsidRDefault="00000000">
            <w:pPr>
              <w:pStyle w:val="TableParagraph"/>
              <w:spacing w:line="199" w:lineRule="exact"/>
              <w:ind w:right="58"/>
              <w:jc w:val="right"/>
              <w:rPr>
                <w:sz w:val="18"/>
              </w:rPr>
            </w:pPr>
            <w:r>
              <w:rPr>
                <w:sz w:val="18"/>
              </w:rPr>
              <w:t>0</w:t>
            </w:r>
          </w:p>
        </w:tc>
        <w:tc>
          <w:tcPr>
            <w:tcW w:w="1056" w:type="dxa"/>
          </w:tcPr>
          <w:p w14:paraId="437F5142" w14:textId="77777777" w:rsidR="008D2037" w:rsidRDefault="008D2037">
            <w:pPr>
              <w:pStyle w:val="TableParagraph"/>
              <w:rPr>
                <w:rFonts w:ascii="Times New Roman"/>
                <w:sz w:val="16"/>
              </w:rPr>
            </w:pPr>
          </w:p>
        </w:tc>
        <w:tc>
          <w:tcPr>
            <w:tcW w:w="1313" w:type="dxa"/>
          </w:tcPr>
          <w:p w14:paraId="065D1E02" w14:textId="77777777" w:rsidR="008D2037" w:rsidRDefault="008D2037">
            <w:pPr>
              <w:pStyle w:val="TableParagraph"/>
              <w:spacing w:before="1"/>
              <w:rPr>
                <w:rFonts w:ascii="Arial"/>
                <w:sz w:val="19"/>
              </w:rPr>
            </w:pPr>
          </w:p>
          <w:p w14:paraId="3D54DBB6" w14:textId="77777777" w:rsidR="008D2037" w:rsidRDefault="00000000">
            <w:pPr>
              <w:pStyle w:val="TableParagraph"/>
              <w:spacing w:line="199" w:lineRule="exact"/>
              <w:ind w:right="58"/>
              <w:jc w:val="right"/>
              <w:rPr>
                <w:sz w:val="18"/>
              </w:rPr>
            </w:pPr>
            <w:r>
              <w:rPr>
                <w:sz w:val="18"/>
              </w:rPr>
              <w:t>175.100,00</w:t>
            </w:r>
          </w:p>
        </w:tc>
        <w:tc>
          <w:tcPr>
            <w:tcW w:w="855" w:type="dxa"/>
          </w:tcPr>
          <w:p w14:paraId="7B7DBCAA" w14:textId="77777777" w:rsidR="008D2037" w:rsidRDefault="008D2037">
            <w:pPr>
              <w:pStyle w:val="TableParagraph"/>
              <w:rPr>
                <w:rFonts w:ascii="Times New Roman"/>
                <w:sz w:val="16"/>
              </w:rPr>
            </w:pPr>
          </w:p>
        </w:tc>
        <w:tc>
          <w:tcPr>
            <w:tcW w:w="1057" w:type="dxa"/>
          </w:tcPr>
          <w:p w14:paraId="21BBC703" w14:textId="77777777" w:rsidR="008D2037" w:rsidRDefault="008D2037">
            <w:pPr>
              <w:pStyle w:val="TableParagraph"/>
              <w:spacing w:before="1"/>
              <w:rPr>
                <w:rFonts w:ascii="Arial"/>
                <w:sz w:val="19"/>
              </w:rPr>
            </w:pPr>
          </w:p>
          <w:p w14:paraId="3BCE7E4E" w14:textId="77777777" w:rsidR="008D2037" w:rsidRDefault="00000000">
            <w:pPr>
              <w:pStyle w:val="TableParagraph"/>
              <w:spacing w:line="199" w:lineRule="exact"/>
              <w:ind w:right="60"/>
              <w:jc w:val="right"/>
              <w:rPr>
                <w:sz w:val="18"/>
              </w:rPr>
            </w:pPr>
            <w:r>
              <w:rPr>
                <w:sz w:val="18"/>
              </w:rPr>
              <w:t>0</w:t>
            </w:r>
          </w:p>
        </w:tc>
        <w:tc>
          <w:tcPr>
            <w:tcW w:w="1057" w:type="dxa"/>
          </w:tcPr>
          <w:p w14:paraId="7BD0435C" w14:textId="77777777" w:rsidR="008D2037" w:rsidRDefault="008D2037">
            <w:pPr>
              <w:pStyle w:val="TableParagraph"/>
              <w:spacing w:before="1"/>
              <w:rPr>
                <w:rFonts w:ascii="Arial"/>
                <w:sz w:val="19"/>
              </w:rPr>
            </w:pPr>
          </w:p>
          <w:p w14:paraId="7FB51621" w14:textId="77777777" w:rsidR="008D2037" w:rsidRDefault="00000000">
            <w:pPr>
              <w:pStyle w:val="TableParagraph"/>
              <w:spacing w:line="199" w:lineRule="exact"/>
              <w:ind w:right="61"/>
              <w:jc w:val="right"/>
              <w:rPr>
                <w:sz w:val="18"/>
              </w:rPr>
            </w:pPr>
            <w:r>
              <w:rPr>
                <w:sz w:val="18"/>
              </w:rPr>
              <w:t>0</w:t>
            </w:r>
          </w:p>
        </w:tc>
        <w:tc>
          <w:tcPr>
            <w:tcW w:w="1197" w:type="dxa"/>
          </w:tcPr>
          <w:p w14:paraId="611EFDFA" w14:textId="77777777" w:rsidR="008D2037" w:rsidRDefault="008D2037">
            <w:pPr>
              <w:pStyle w:val="TableParagraph"/>
              <w:spacing w:before="1"/>
              <w:rPr>
                <w:rFonts w:ascii="Arial"/>
                <w:sz w:val="19"/>
              </w:rPr>
            </w:pPr>
          </w:p>
          <w:p w14:paraId="7D0241C0" w14:textId="77777777" w:rsidR="008D2037" w:rsidRDefault="00000000">
            <w:pPr>
              <w:pStyle w:val="TableParagraph"/>
              <w:spacing w:line="199" w:lineRule="exact"/>
              <w:ind w:right="62"/>
              <w:jc w:val="right"/>
              <w:rPr>
                <w:sz w:val="18"/>
              </w:rPr>
            </w:pPr>
            <w:r>
              <w:rPr>
                <w:sz w:val="18"/>
              </w:rPr>
              <w:t>293.650,00</w:t>
            </w:r>
          </w:p>
        </w:tc>
        <w:tc>
          <w:tcPr>
            <w:tcW w:w="1197" w:type="dxa"/>
          </w:tcPr>
          <w:p w14:paraId="5AA14C19" w14:textId="77777777" w:rsidR="008D2037" w:rsidRDefault="008D2037">
            <w:pPr>
              <w:pStyle w:val="TableParagraph"/>
              <w:spacing w:before="1"/>
              <w:rPr>
                <w:rFonts w:ascii="Arial"/>
                <w:sz w:val="19"/>
              </w:rPr>
            </w:pPr>
          </w:p>
          <w:p w14:paraId="78F143E7" w14:textId="77777777" w:rsidR="008D2037" w:rsidRDefault="00000000">
            <w:pPr>
              <w:pStyle w:val="TableParagraph"/>
              <w:spacing w:line="199" w:lineRule="exact"/>
              <w:ind w:right="64"/>
              <w:jc w:val="right"/>
              <w:rPr>
                <w:sz w:val="18"/>
              </w:rPr>
            </w:pPr>
            <w:r>
              <w:rPr>
                <w:sz w:val="18"/>
              </w:rPr>
              <w:t>292.225,00</w:t>
            </w:r>
          </w:p>
        </w:tc>
      </w:tr>
      <w:tr w:rsidR="008D2037" w14:paraId="652BF0F4" w14:textId="77777777">
        <w:trPr>
          <w:trHeight w:val="439"/>
        </w:trPr>
        <w:tc>
          <w:tcPr>
            <w:tcW w:w="654" w:type="dxa"/>
          </w:tcPr>
          <w:p w14:paraId="1E601075" w14:textId="77777777" w:rsidR="008D2037" w:rsidRDefault="008D2037">
            <w:pPr>
              <w:pStyle w:val="TableParagraph"/>
              <w:spacing w:before="1"/>
              <w:rPr>
                <w:rFonts w:ascii="Arial"/>
                <w:sz w:val="19"/>
              </w:rPr>
            </w:pPr>
          </w:p>
          <w:p w14:paraId="66640C81" w14:textId="77777777" w:rsidR="008D2037" w:rsidRDefault="00000000">
            <w:pPr>
              <w:pStyle w:val="TableParagraph"/>
              <w:spacing w:line="200" w:lineRule="exact"/>
              <w:ind w:left="50" w:right="97"/>
              <w:jc w:val="center"/>
              <w:rPr>
                <w:sz w:val="18"/>
              </w:rPr>
            </w:pPr>
            <w:r>
              <w:rPr>
                <w:sz w:val="18"/>
              </w:rPr>
              <w:t>02702</w:t>
            </w:r>
          </w:p>
        </w:tc>
        <w:tc>
          <w:tcPr>
            <w:tcW w:w="2656" w:type="dxa"/>
          </w:tcPr>
          <w:p w14:paraId="27408CF4" w14:textId="77777777" w:rsidR="008D2037" w:rsidRDefault="00000000">
            <w:pPr>
              <w:pStyle w:val="TableParagraph"/>
              <w:spacing w:line="220" w:lineRule="atLeast"/>
              <w:ind w:left="69" w:right="1283"/>
              <w:rPr>
                <w:sz w:val="18"/>
              </w:rPr>
            </w:pPr>
            <w:r>
              <w:rPr>
                <w:sz w:val="18"/>
              </w:rPr>
              <w:t>ESTRUCTURA DE TELEFORMACION</w:t>
            </w:r>
          </w:p>
        </w:tc>
        <w:tc>
          <w:tcPr>
            <w:tcW w:w="1195" w:type="dxa"/>
          </w:tcPr>
          <w:p w14:paraId="726C292E" w14:textId="77777777" w:rsidR="008D2037" w:rsidRDefault="008D2037">
            <w:pPr>
              <w:pStyle w:val="TableParagraph"/>
              <w:spacing w:before="1"/>
              <w:rPr>
                <w:rFonts w:ascii="Arial"/>
                <w:sz w:val="19"/>
              </w:rPr>
            </w:pPr>
          </w:p>
          <w:p w14:paraId="3A74C0EC" w14:textId="77777777" w:rsidR="008D2037" w:rsidRDefault="00000000">
            <w:pPr>
              <w:pStyle w:val="TableParagraph"/>
              <w:spacing w:line="200" w:lineRule="exact"/>
              <w:ind w:right="58"/>
              <w:jc w:val="right"/>
              <w:rPr>
                <w:sz w:val="18"/>
              </w:rPr>
            </w:pPr>
            <w:r>
              <w:rPr>
                <w:sz w:val="18"/>
              </w:rPr>
              <w:t>0</w:t>
            </w:r>
          </w:p>
        </w:tc>
        <w:tc>
          <w:tcPr>
            <w:tcW w:w="1313" w:type="dxa"/>
          </w:tcPr>
          <w:p w14:paraId="2C19F746" w14:textId="77777777" w:rsidR="008D2037" w:rsidRDefault="008D2037">
            <w:pPr>
              <w:pStyle w:val="TableParagraph"/>
              <w:spacing w:before="1"/>
              <w:rPr>
                <w:rFonts w:ascii="Arial"/>
                <w:sz w:val="19"/>
              </w:rPr>
            </w:pPr>
          </w:p>
          <w:p w14:paraId="7B301497" w14:textId="77777777" w:rsidR="008D2037" w:rsidRDefault="00000000">
            <w:pPr>
              <w:pStyle w:val="TableParagraph"/>
              <w:spacing w:line="200" w:lineRule="exact"/>
              <w:ind w:right="58"/>
              <w:jc w:val="right"/>
              <w:rPr>
                <w:sz w:val="18"/>
              </w:rPr>
            </w:pPr>
            <w:r>
              <w:rPr>
                <w:sz w:val="18"/>
              </w:rPr>
              <w:t>163.750,00</w:t>
            </w:r>
          </w:p>
        </w:tc>
        <w:tc>
          <w:tcPr>
            <w:tcW w:w="1056" w:type="dxa"/>
          </w:tcPr>
          <w:p w14:paraId="7E92CEBA" w14:textId="77777777" w:rsidR="008D2037" w:rsidRDefault="008D2037">
            <w:pPr>
              <w:pStyle w:val="TableParagraph"/>
              <w:spacing w:before="1"/>
              <w:rPr>
                <w:rFonts w:ascii="Arial"/>
                <w:sz w:val="19"/>
              </w:rPr>
            </w:pPr>
          </w:p>
          <w:p w14:paraId="6111A8BC" w14:textId="77777777" w:rsidR="008D2037" w:rsidRDefault="00000000">
            <w:pPr>
              <w:pStyle w:val="TableParagraph"/>
              <w:spacing w:line="200" w:lineRule="exact"/>
              <w:ind w:right="58"/>
              <w:jc w:val="right"/>
              <w:rPr>
                <w:sz w:val="18"/>
              </w:rPr>
            </w:pPr>
            <w:r>
              <w:rPr>
                <w:sz w:val="18"/>
              </w:rPr>
              <w:t>0</w:t>
            </w:r>
          </w:p>
        </w:tc>
        <w:tc>
          <w:tcPr>
            <w:tcW w:w="1212" w:type="dxa"/>
          </w:tcPr>
          <w:p w14:paraId="7D83152D" w14:textId="77777777" w:rsidR="008D2037" w:rsidRDefault="008D2037">
            <w:pPr>
              <w:pStyle w:val="TableParagraph"/>
              <w:spacing w:before="1"/>
              <w:rPr>
                <w:rFonts w:ascii="Arial"/>
                <w:sz w:val="19"/>
              </w:rPr>
            </w:pPr>
          </w:p>
          <w:p w14:paraId="28D05A3B" w14:textId="77777777" w:rsidR="008D2037" w:rsidRDefault="00000000">
            <w:pPr>
              <w:pStyle w:val="TableParagraph"/>
              <w:spacing w:line="200" w:lineRule="exact"/>
              <w:ind w:right="58"/>
              <w:jc w:val="right"/>
              <w:rPr>
                <w:sz w:val="18"/>
              </w:rPr>
            </w:pPr>
            <w:r>
              <w:rPr>
                <w:sz w:val="18"/>
              </w:rPr>
              <w:t>0</w:t>
            </w:r>
          </w:p>
        </w:tc>
        <w:tc>
          <w:tcPr>
            <w:tcW w:w="1056" w:type="dxa"/>
          </w:tcPr>
          <w:p w14:paraId="5C225F13" w14:textId="77777777" w:rsidR="008D2037" w:rsidRDefault="008D2037">
            <w:pPr>
              <w:pStyle w:val="TableParagraph"/>
              <w:rPr>
                <w:rFonts w:ascii="Times New Roman"/>
                <w:sz w:val="16"/>
              </w:rPr>
            </w:pPr>
          </w:p>
        </w:tc>
        <w:tc>
          <w:tcPr>
            <w:tcW w:w="1313" w:type="dxa"/>
          </w:tcPr>
          <w:p w14:paraId="2DA64D58" w14:textId="77777777" w:rsidR="008D2037" w:rsidRDefault="008D2037">
            <w:pPr>
              <w:pStyle w:val="TableParagraph"/>
              <w:spacing w:before="1"/>
              <w:rPr>
                <w:rFonts w:ascii="Arial"/>
                <w:sz w:val="19"/>
              </w:rPr>
            </w:pPr>
          </w:p>
          <w:p w14:paraId="5FF202F5" w14:textId="77777777" w:rsidR="008D2037" w:rsidRDefault="00000000">
            <w:pPr>
              <w:pStyle w:val="TableParagraph"/>
              <w:spacing w:line="200" w:lineRule="exact"/>
              <w:ind w:right="58"/>
              <w:jc w:val="right"/>
              <w:rPr>
                <w:sz w:val="18"/>
              </w:rPr>
            </w:pPr>
            <w:r>
              <w:rPr>
                <w:sz w:val="18"/>
              </w:rPr>
              <w:t>1.600,00</w:t>
            </w:r>
          </w:p>
        </w:tc>
        <w:tc>
          <w:tcPr>
            <w:tcW w:w="855" w:type="dxa"/>
          </w:tcPr>
          <w:p w14:paraId="6268509C" w14:textId="77777777" w:rsidR="008D2037" w:rsidRDefault="008D2037">
            <w:pPr>
              <w:pStyle w:val="TableParagraph"/>
              <w:rPr>
                <w:rFonts w:ascii="Times New Roman"/>
                <w:sz w:val="16"/>
              </w:rPr>
            </w:pPr>
          </w:p>
        </w:tc>
        <w:tc>
          <w:tcPr>
            <w:tcW w:w="1057" w:type="dxa"/>
          </w:tcPr>
          <w:p w14:paraId="56E9682E" w14:textId="77777777" w:rsidR="008D2037" w:rsidRDefault="008D2037">
            <w:pPr>
              <w:pStyle w:val="TableParagraph"/>
              <w:spacing w:before="1"/>
              <w:rPr>
                <w:rFonts w:ascii="Arial"/>
                <w:sz w:val="19"/>
              </w:rPr>
            </w:pPr>
          </w:p>
          <w:p w14:paraId="534EA20C" w14:textId="77777777" w:rsidR="008D2037" w:rsidRDefault="00000000">
            <w:pPr>
              <w:pStyle w:val="TableParagraph"/>
              <w:spacing w:line="200" w:lineRule="exact"/>
              <w:ind w:right="60"/>
              <w:jc w:val="right"/>
              <w:rPr>
                <w:sz w:val="18"/>
              </w:rPr>
            </w:pPr>
            <w:r>
              <w:rPr>
                <w:sz w:val="18"/>
              </w:rPr>
              <w:t>0,00</w:t>
            </w:r>
          </w:p>
        </w:tc>
        <w:tc>
          <w:tcPr>
            <w:tcW w:w="1057" w:type="dxa"/>
          </w:tcPr>
          <w:p w14:paraId="0AAB916F" w14:textId="77777777" w:rsidR="008D2037" w:rsidRDefault="008D2037">
            <w:pPr>
              <w:pStyle w:val="TableParagraph"/>
              <w:spacing w:before="1"/>
              <w:rPr>
                <w:rFonts w:ascii="Arial"/>
                <w:sz w:val="19"/>
              </w:rPr>
            </w:pPr>
          </w:p>
          <w:p w14:paraId="72F71874" w14:textId="77777777" w:rsidR="008D2037" w:rsidRDefault="00000000">
            <w:pPr>
              <w:pStyle w:val="TableParagraph"/>
              <w:spacing w:line="200" w:lineRule="exact"/>
              <w:ind w:right="61"/>
              <w:jc w:val="right"/>
              <w:rPr>
                <w:sz w:val="18"/>
              </w:rPr>
            </w:pPr>
            <w:r>
              <w:rPr>
                <w:sz w:val="18"/>
              </w:rPr>
              <w:t>0,00</w:t>
            </w:r>
          </w:p>
        </w:tc>
        <w:tc>
          <w:tcPr>
            <w:tcW w:w="1197" w:type="dxa"/>
          </w:tcPr>
          <w:p w14:paraId="0C71FEC6" w14:textId="77777777" w:rsidR="008D2037" w:rsidRDefault="008D2037">
            <w:pPr>
              <w:pStyle w:val="TableParagraph"/>
              <w:spacing w:before="1"/>
              <w:rPr>
                <w:rFonts w:ascii="Arial"/>
                <w:sz w:val="19"/>
              </w:rPr>
            </w:pPr>
          </w:p>
          <w:p w14:paraId="0C47A350" w14:textId="77777777" w:rsidR="008D2037" w:rsidRDefault="00000000">
            <w:pPr>
              <w:pStyle w:val="TableParagraph"/>
              <w:spacing w:line="200" w:lineRule="exact"/>
              <w:ind w:right="62"/>
              <w:jc w:val="right"/>
              <w:rPr>
                <w:sz w:val="18"/>
              </w:rPr>
            </w:pPr>
            <w:r>
              <w:rPr>
                <w:sz w:val="18"/>
              </w:rPr>
              <w:t>165.350,00</w:t>
            </w:r>
          </w:p>
        </w:tc>
        <w:tc>
          <w:tcPr>
            <w:tcW w:w="1197" w:type="dxa"/>
          </w:tcPr>
          <w:p w14:paraId="3350DC13" w14:textId="77777777" w:rsidR="008D2037" w:rsidRDefault="008D2037">
            <w:pPr>
              <w:pStyle w:val="TableParagraph"/>
              <w:spacing w:before="1"/>
              <w:rPr>
                <w:rFonts w:ascii="Arial"/>
                <w:sz w:val="19"/>
              </w:rPr>
            </w:pPr>
          </w:p>
          <w:p w14:paraId="40179E98" w14:textId="77777777" w:rsidR="008D2037" w:rsidRDefault="00000000">
            <w:pPr>
              <w:pStyle w:val="TableParagraph"/>
              <w:spacing w:line="200" w:lineRule="exact"/>
              <w:ind w:right="64"/>
              <w:jc w:val="right"/>
              <w:rPr>
                <w:sz w:val="18"/>
              </w:rPr>
            </w:pPr>
            <w:r>
              <w:rPr>
                <w:sz w:val="18"/>
              </w:rPr>
              <w:t>165.350,00</w:t>
            </w:r>
          </w:p>
        </w:tc>
      </w:tr>
      <w:tr w:rsidR="008D2037" w14:paraId="0102233A" w14:textId="77777777">
        <w:trPr>
          <w:trHeight w:val="438"/>
        </w:trPr>
        <w:tc>
          <w:tcPr>
            <w:tcW w:w="654" w:type="dxa"/>
          </w:tcPr>
          <w:p w14:paraId="61C7A245" w14:textId="77777777" w:rsidR="008D2037" w:rsidRDefault="008D2037">
            <w:pPr>
              <w:pStyle w:val="TableParagraph"/>
              <w:rPr>
                <w:rFonts w:ascii="Arial"/>
                <w:sz w:val="19"/>
              </w:rPr>
            </w:pPr>
          </w:p>
          <w:p w14:paraId="42A924E8" w14:textId="77777777" w:rsidR="008D2037" w:rsidRDefault="00000000">
            <w:pPr>
              <w:pStyle w:val="TableParagraph"/>
              <w:spacing w:line="200" w:lineRule="exact"/>
              <w:ind w:left="50" w:right="97"/>
              <w:jc w:val="center"/>
              <w:rPr>
                <w:sz w:val="18"/>
              </w:rPr>
            </w:pPr>
            <w:r>
              <w:rPr>
                <w:sz w:val="18"/>
              </w:rPr>
              <w:t>02801</w:t>
            </w:r>
          </w:p>
        </w:tc>
        <w:tc>
          <w:tcPr>
            <w:tcW w:w="2656" w:type="dxa"/>
          </w:tcPr>
          <w:p w14:paraId="6DF9AB13" w14:textId="77777777" w:rsidR="008D2037" w:rsidRDefault="00000000">
            <w:pPr>
              <w:pStyle w:val="TableParagraph"/>
              <w:spacing w:line="219" w:lineRule="exact"/>
              <w:ind w:left="69"/>
              <w:rPr>
                <w:sz w:val="18"/>
              </w:rPr>
            </w:pPr>
            <w:r>
              <w:rPr>
                <w:sz w:val="18"/>
              </w:rPr>
              <w:t>RELACIONES INTERNACIONALES E</w:t>
            </w:r>
          </w:p>
          <w:p w14:paraId="1E24ED18" w14:textId="77777777" w:rsidR="008D2037" w:rsidRDefault="00000000">
            <w:pPr>
              <w:pStyle w:val="TableParagraph"/>
              <w:spacing w:line="200" w:lineRule="exact"/>
              <w:ind w:left="69"/>
              <w:rPr>
                <w:sz w:val="18"/>
              </w:rPr>
            </w:pPr>
            <w:r>
              <w:rPr>
                <w:sz w:val="18"/>
              </w:rPr>
              <w:t>INSTITUCION</w:t>
            </w:r>
          </w:p>
        </w:tc>
        <w:tc>
          <w:tcPr>
            <w:tcW w:w="1195" w:type="dxa"/>
          </w:tcPr>
          <w:p w14:paraId="09A8687F" w14:textId="77777777" w:rsidR="008D2037" w:rsidRDefault="008D2037">
            <w:pPr>
              <w:pStyle w:val="TableParagraph"/>
              <w:rPr>
                <w:rFonts w:ascii="Arial"/>
                <w:sz w:val="19"/>
              </w:rPr>
            </w:pPr>
          </w:p>
          <w:p w14:paraId="1CBD7B26" w14:textId="77777777" w:rsidR="008D2037" w:rsidRDefault="00000000">
            <w:pPr>
              <w:pStyle w:val="TableParagraph"/>
              <w:spacing w:line="200" w:lineRule="exact"/>
              <w:ind w:right="58"/>
              <w:jc w:val="right"/>
              <w:rPr>
                <w:sz w:val="18"/>
              </w:rPr>
            </w:pPr>
            <w:r>
              <w:rPr>
                <w:sz w:val="18"/>
              </w:rPr>
              <w:t>0</w:t>
            </w:r>
          </w:p>
        </w:tc>
        <w:tc>
          <w:tcPr>
            <w:tcW w:w="1313" w:type="dxa"/>
          </w:tcPr>
          <w:p w14:paraId="2C2A1E53" w14:textId="77777777" w:rsidR="008D2037" w:rsidRDefault="008D2037">
            <w:pPr>
              <w:pStyle w:val="TableParagraph"/>
              <w:rPr>
                <w:rFonts w:ascii="Arial"/>
                <w:sz w:val="19"/>
              </w:rPr>
            </w:pPr>
          </w:p>
          <w:p w14:paraId="66DA0E7F" w14:textId="77777777" w:rsidR="008D2037" w:rsidRDefault="00000000">
            <w:pPr>
              <w:pStyle w:val="TableParagraph"/>
              <w:spacing w:line="200" w:lineRule="exact"/>
              <w:ind w:right="58"/>
              <w:jc w:val="right"/>
              <w:rPr>
                <w:sz w:val="18"/>
              </w:rPr>
            </w:pPr>
            <w:r>
              <w:rPr>
                <w:sz w:val="18"/>
              </w:rPr>
              <w:t>220.938,57</w:t>
            </w:r>
          </w:p>
        </w:tc>
        <w:tc>
          <w:tcPr>
            <w:tcW w:w="1056" w:type="dxa"/>
          </w:tcPr>
          <w:p w14:paraId="566B0EC1" w14:textId="77777777" w:rsidR="008D2037" w:rsidRDefault="008D2037">
            <w:pPr>
              <w:pStyle w:val="TableParagraph"/>
              <w:rPr>
                <w:rFonts w:ascii="Arial"/>
                <w:sz w:val="19"/>
              </w:rPr>
            </w:pPr>
          </w:p>
          <w:p w14:paraId="6421DC2D" w14:textId="77777777" w:rsidR="008D2037" w:rsidRDefault="00000000">
            <w:pPr>
              <w:pStyle w:val="TableParagraph"/>
              <w:spacing w:line="200" w:lineRule="exact"/>
              <w:ind w:right="58"/>
              <w:jc w:val="right"/>
              <w:rPr>
                <w:sz w:val="18"/>
              </w:rPr>
            </w:pPr>
            <w:r>
              <w:rPr>
                <w:sz w:val="18"/>
              </w:rPr>
              <w:t>0</w:t>
            </w:r>
          </w:p>
        </w:tc>
        <w:tc>
          <w:tcPr>
            <w:tcW w:w="1212" w:type="dxa"/>
          </w:tcPr>
          <w:p w14:paraId="020890EE" w14:textId="77777777" w:rsidR="008D2037" w:rsidRDefault="008D2037">
            <w:pPr>
              <w:pStyle w:val="TableParagraph"/>
              <w:rPr>
                <w:rFonts w:ascii="Arial"/>
                <w:sz w:val="19"/>
              </w:rPr>
            </w:pPr>
          </w:p>
          <w:p w14:paraId="1DACA120" w14:textId="77777777" w:rsidR="008D2037" w:rsidRDefault="00000000">
            <w:pPr>
              <w:pStyle w:val="TableParagraph"/>
              <w:spacing w:line="200" w:lineRule="exact"/>
              <w:ind w:right="58"/>
              <w:jc w:val="right"/>
              <w:rPr>
                <w:sz w:val="18"/>
              </w:rPr>
            </w:pPr>
            <w:r>
              <w:rPr>
                <w:sz w:val="18"/>
              </w:rPr>
              <w:t>165.800,00</w:t>
            </w:r>
          </w:p>
        </w:tc>
        <w:tc>
          <w:tcPr>
            <w:tcW w:w="1056" w:type="dxa"/>
          </w:tcPr>
          <w:p w14:paraId="02AE17FB" w14:textId="77777777" w:rsidR="008D2037" w:rsidRDefault="008D2037">
            <w:pPr>
              <w:pStyle w:val="TableParagraph"/>
              <w:rPr>
                <w:rFonts w:ascii="Times New Roman"/>
                <w:sz w:val="16"/>
              </w:rPr>
            </w:pPr>
          </w:p>
        </w:tc>
        <w:tc>
          <w:tcPr>
            <w:tcW w:w="1313" w:type="dxa"/>
          </w:tcPr>
          <w:p w14:paraId="6BDAAA02" w14:textId="77777777" w:rsidR="008D2037" w:rsidRDefault="008D2037">
            <w:pPr>
              <w:pStyle w:val="TableParagraph"/>
              <w:rPr>
                <w:rFonts w:ascii="Arial"/>
                <w:sz w:val="19"/>
              </w:rPr>
            </w:pPr>
          </w:p>
          <w:p w14:paraId="3EB906EA" w14:textId="77777777" w:rsidR="008D2037" w:rsidRDefault="00000000">
            <w:pPr>
              <w:pStyle w:val="TableParagraph"/>
              <w:spacing w:line="200" w:lineRule="exact"/>
              <w:ind w:right="58"/>
              <w:jc w:val="right"/>
              <w:rPr>
                <w:sz w:val="18"/>
              </w:rPr>
            </w:pPr>
            <w:r>
              <w:rPr>
                <w:sz w:val="18"/>
              </w:rPr>
              <w:t>500</w:t>
            </w:r>
          </w:p>
        </w:tc>
        <w:tc>
          <w:tcPr>
            <w:tcW w:w="855" w:type="dxa"/>
          </w:tcPr>
          <w:p w14:paraId="5B4B170C" w14:textId="77777777" w:rsidR="008D2037" w:rsidRDefault="008D2037">
            <w:pPr>
              <w:pStyle w:val="TableParagraph"/>
              <w:rPr>
                <w:rFonts w:ascii="Times New Roman"/>
                <w:sz w:val="16"/>
              </w:rPr>
            </w:pPr>
          </w:p>
        </w:tc>
        <w:tc>
          <w:tcPr>
            <w:tcW w:w="1057" w:type="dxa"/>
          </w:tcPr>
          <w:p w14:paraId="6AC0119B" w14:textId="77777777" w:rsidR="008D2037" w:rsidRDefault="008D2037">
            <w:pPr>
              <w:pStyle w:val="TableParagraph"/>
              <w:rPr>
                <w:rFonts w:ascii="Arial"/>
                <w:sz w:val="19"/>
              </w:rPr>
            </w:pPr>
          </w:p>
          <w:p w14:paraId="657056E0" w14:textId="77777777" w:rsidR="008D2037" w:rsidRDefault="00000000">
            <w:pPr>
              <w:pStyle w:val="TableParagraph"/>
              <w:spacing w:line="200" w:lineRule="exact"/>
              <w:ind w:right="60"/>
              <w:jc w:val="right"/>
              <w:rPr>
                <w:sz w:val="18"/>
              </w:rPr>
            </w:pPr>
            <w:r>
              <w:rPr>
                <w:sz w:val="18"/>
              </w:rPr>
              <w:t>0,00</w:t>
            </w:r>
          </w:p>
        </w:tc>
        <w:tc>
          <w:tcPr>
            <w:tcW w:w="1057" w:type="dxa"/>
          </w:tcPr>
          <w:p w14:paraId="21C1BAF9" w14:textId="77777777" w:rsidR="008D2037" w:rsidRDefault="008D2037">
            <w:pPr>
              <w:pStyle w:val="TableParagraph"/>
              <w:rPr>
                <w:rFonts w:ascii="Arial"/>
                <w:sz w:val="19"/>
              </w:rPr>
            </w:pPr>
          </w:p>
          <w:p w14:paraId="202EB601" w14:textId="77777777" w:rsidR="008D2037" w:rsidRDefault="00000000">
            <w:pPr>
              <w:pStyle w:val="TableParagraph"/>
              <w:spacing w:line="200" w:lineRule="exact"/>
              <w:ind w:right="61"/>
              <w:jc w:val="right"/>
              <w:rPr>
                <w:sz w:val="18"/>
              </w:rPr>
            </w:pPr>
            <w:r>
              <w:rPr>
                <w:sz w:val="18"/>
              </w:rPr>
              <w:t>0,00</w:t>
            </w:r>
          </w:p>
        </w:tc>
        <w:tc>
          <w:tcPr>
            <w:tcW w:w="1197" w:type="dxa"/>
          </w:tcPr>
          <w:p w14:paraId="3B090C25" w14:textId="77777777" w:rsidR="008D2037" w:rsidRDefault="008D2037">
            <w:pPr>
              <w:pStyle w:val="TableParagraph"/>
              <w:rPr>
                <w:rFonts w:ascii="Arial"/>
                <w:sz w:val="19"/>
              </w:rPr>
            </w:pPr>
          </w:p>
          <w:p w14:paraId="6523C1BA" w14:textId="77777777" w:rsidR="008D2037" w:rsidRDefault="00000000">
            <w:pPr>
              <w:pStyle w:val="TableParagraph"/>
              <w:spacing w:line="200" w:lineRule="exact"/>
              <w:ind w:right="62"/>
              <w:jc w:val="right"/>
              <w:rPr>
                <w:sz w:val="18"/>
              </w:rPr>
            </w:pPr>
            <w:r>
              <w:rPr>
                <w:sz w:val="18"/>
              </w:rPr>
              <w:t>387.238,57</w:t>
            </w:r>
          </w:p>
        </w:tc>
        <w:tc>
          <w:tcPr>
            <w:tcW w:w="1197" w:type="dxa"/>
          </w:tcPr>
          <w:p w14:paraId="27CBF80E" w14:textId="77777777" w:rsidR="008D2037" w:rsidRDefault="008D2037">
            <w:pPr>
              <w:pStyle w:val="TableParagraph"/>
              <w:rPr>
                <w:rFonts w:ascii="Arial"/>
                <w:sz w:val="19"/>
              </w:rPr>
            </w:pPr>
          </w:p>
          <w:p w14:paraId="56F7F1BF" w14:textId="77777777" w:rsidR="008D2037" w:rsidRDefault="00000000">
            <w:pPr>
              <w:pStyle w:val="TableParagraph"/>
              <w:spacing w:line="200" w:lineRule="exact"/>
              <w:ind w:right="64"/>
              <w:jc w:val="right"/>
              <w:rPr>
                <w:sz w:val="18"/>
              </w:rPr>
            </w:pPr>
            <w:r>
              <w:rPr>
                <w:sz w:val="18"/>
              </w:rPr>
              <w:t>288.170,00</w:t>
            </w:r>
          </w:p>
        </w:tc>
      </w:tr>
      <w:tr w:rsidR="008D2037" w14:paraId="47186936" w14:textId="77777777">
        <w:trPr>
          <w:trHeight w:val="658"/>
        </w:trPr>
        <w:tc>
          <w:tcPr>
            <w:tcW w:w="654" w:type="dxa"/>
          </w:tcPr>
          <w:p w14:paraId="4A0E1EB1" w14:textId="77777777" w:rsidR="008D2037" w:rsidRDefault="008D2037">
            <w:pPr>
              <w:pStyle w:val="TableParagraph"/>
              <w:rPr>
                <w:rFonts w:ascii="Arial"/>
                <w:sz w:val="18"/>
              </w:rPr>
            </w:pPr>
          </w:p>
          <w:p w14:paraId="1ABC561A" w14:textId="77777777" w:rsidR="008D2037" w:rsidRDefault="008D2037">
            <w:pPr>
              <w:pStyle w:val="TableParagraph"/>
              <w:spacing w:before="2"/>
              <w:rPr>
                <w:rFonts w:ascii="Arial"/>
                <w:sz w:val="20"/>
              </w:rPr>
            </w:pPr>
          </w:p>
          <w:p w14:paraId="463FF4AB" w14:textId="77777777" w:rsidR="008D2037" w:rsidRDefault="00000000">
            <w:pPr>
              <w:pStyle w:val="TableParagraph"/>
              <w:spacing w:line="199" w:lineRule="exact"/>
              <w:ind w:left="50" w:right="97"/>
              <w:jc w:val="center"/>
              <w:rPr>
                <w:sz w:val="18"/>
              </w:rPr>
            </w:pPr>
            <w:r>
              <w:rPr>
                <w:sz w:val="18"/>
              </w:rPr>
              <w:t>02803</w:t>
            </w:r>
          </w:p>
        </w:tc>
        <w:tc>
          <w:tcPr>
            <w:tcW w:w="2656" w:type="dxa"/>
          </w:tcPr>
          <w:p w14:paraId="1E9A1A11" w14:textId="77777777" w:rsidR="008D2037" w:rsidRDefault="00000000">
            <w:pPr>
              <w:pStyle w:val="TableParagraph"/>
              <w:spacing w:line="220" w:lineRule="atLeast"/>
              <w:ind w:left="69" w:right="42"/>
              <w:rPr>
                <w:sz w:val="18"/>
              </w:rPr>
            </w:pPr>
            <w:r>
              <w:rPr>
                <w:sz w:val="18"/>
              </w:rPr>
              <w:t>R. INTERNACIONALES.FINANCIACIÓN AFECTADA</w:t>
            </w:r>
          </w:p>
        </w:tc>
        <w:tc>
          <w:tcPr>
            <w:tcW w:w="1195" w:type="dxa"/>
          </w:tcPr>
          <w:p w14:paraId="18E6BEC4" w14:textId="77777777" w:rsidR="008D2037" w:rsidRDefault="008D2037">
            <w:pPr>
              <w:pStyle w:val="TableParagraph"/>
              <w:rPr>
                <w:rFonts w:ascii="Arial"/>
                <w:sz w:val="18"/>
              </w:rPr>
            </w:pPr>
          </w:p>
          <w:p w14:paraId="67312EB5" w14:textId="77777777" w:rsidR="008D2037" w:rsidRDefault="008D2037">
            <w:pPr>
              <w:pStyle w:val="TableParagraph"/>
              <w:spacing w:before="2"/>
              <w:rPr>
                <w:rFonts w:ascii="Arial"/>
                <w:sz w:val="20"/>
              </w:rPr>
            </w:pPr>
          </w:p>
          <w:p w14:paraId="64D9B6DC" w14:textId="77777777" w:rsidR="008D2037" w:rsidRDefault="00000000">
            <w:pPr>
              <w:pStyle w:val="TableParagraph"/>
              <w:spacing w:line="199" w:lineRule="exact"/>
              <w:ind w:right="58"/>
              <w:jc w:val="right"/>
              <w:rPr>
                <w:sz w:val="18"/>
              </w:rPr>
            </w:pPr>
            <w:r>
              <w:rPr>
                <w:sz w:val="18"/>
              </w:rPr>
              <w:t>0</w:t>
            </w:r>
          </w:p>
        </w:tc>
        <w:tc>
          <w:tcPr>
            <w:tcW w:w="1313" w:type="dxa"/>
          </w:tcPr>
          <w:p w14:paraId="0F48FF59" w14:textId="77777777" w:rsidR="008D2037" w:rsidRDefault="008D2037">
            <w:pPr>
              <w:pStyle w:val="TableParagraph"/>
              <w:rPr>
                <w:rFonts w:ascii="Arial"/>
                <w:sz w:val="18"/>
              </w:rPr>
            </w:pPr>
          </w:p>
          <w:p w14:paraId="7E78C29C" w14:textId="77777777" w:rsidR="008D2037" w:rsidRDefault="008D2037">
            <w:pPr>
              <w:pStyle w:val="TableParagraph"/>
              <w:spacing w:before="2"/>
              <w:rPr>
                <w:rFonts w:ascii="Arial"/>
                <w:sz w:val="20"/>
              </w:rPr>
            </w:pPr>
          </w:p>
          <w:p w14:paraId="79CECD3C" w14:textId="77777777" w:rsidR="008D2037" w:rsidRDefault="00000000">
            <w:pPr>
              <w:pStyle w:val="TableParagraph"/>
              <w:spacing w:line="199" w:lineRule="exact"/>
              <w:ind w:right="58"/>
              <w:jc w:val="right"/>
              <w:rPr>
                <w:sz w:val="18"/>
              </w:rPr>
            </w:pPr>
            <w:r>
              <w:rPr>
                <w:sz w:val="18"/>
              </w:rPr>
              <w:t>209.029,65</w:t>
            </w:r>
          </w:p>
        </w:tc>
        <w:tc>
          <w:tcPr>
            <w:tcW w:w="1056" w:type="dxa"/>
          </w:tcPr>
          <w:p w14:paraId="0DA46CAA" w14:textId="77777777" w:rsidR="008D2037" w:rsidRDefault="008D2037">
            <w:pPr>
              <w:pStyle w:val="TableParagraph"/>
              <w:rPr>
                <w:rFonts w:ascii="Arial"/>
                <w:sz w:val="18"/>
              </w:rPr>
            </w:pPr>
          </w:p>
          <w:p w14:paraId="77E95E97" w14:textId="77777777" w:rsidR="008D2037" w:rsidRDefault="008D2037">
            <w:pPr>
              <w:pStyle w:val="TableParagraph"/>
              <w:spacing w:before="2"/>
              <w:rPr>
                <w:rFonts w:ascii="Arial"/>
                <w:sz w:val="20"/>
              </w:rPr>
            </w:pPr>
          </w:p>
          <w:p w14:paraId="4EDEC6D5" w14:textId="77777777" w:rsidR="008D2037" w:rsidRDefault="00000000">
            <w:pPr>
              <w:pStyle w:val="TableParagraph"/>
              <w:spacing w:line="199" w:lineRule="exact"/>
              <w:ind w:right="58"/>
              <w:jc w:val="right"/>
              <w:rPr>
                <w:sz w:val="18"/>
              </w:rPr>
            </w:pPr>
            <w:r>
              <w:rPr>
                <w:sz w:val="18"/>
              </w:rPr>
              <w:t>0</w:t>
            </w:r>
          </w:p>
        </w:tc>
        <w:tc>
          <w:tcPr>
            <w:tcW w:w="1212" w:type="dxa"/>
          </w:tcPr>
          <w:p w14:paraId="537EBC82" w14:textId="77777777" w:rsidR="008D2037" w:rsidRDefault="008D2037">
            <w:pPr>
              <w:pStyle w:val="TableParagraph"/>
              <w:rPr>
                <w:rFonts w:ascii="Arial"/>
                <w:sz w:val="18"/>
              </w:rPr>
            </w:pPr>
          </w:p>
          <w:p w14:paraId="4012ACFB" w14:textId="77777777" w:rsidR="008D2037" w:rsidRDefault="008D2037">
            <w:pPr>
              <w:pStyle w:val="TableParagraph"/>
              <w:spacing w:before="2"/>
              <w:rPr>
                <w:rFonts w:ascii="Arial"/>
                <w:sz w:val="20"/>
              </w:rPr>
            </w:pPr>
          </w:p>
          <w:p w14:paraId="2782E649" w14:textId="77777777" w:rsidR="008D2037" w:rsidRDefault="00000000">
            <w:pPr>
              <w:pStyle w:val="TableParagraph"/>
              <w:spacing w:line="199" w:lineRule="exact"/>
              <w:ind w:right="58"/>
              <w:jc w:val="right"/>
              <w:rPr>
                <w:sz w:val="18"/>
              </w:rPr>
            </w:pPr>
            <w:r>
              <w:rPr>
                <w:sz w:val="18"/>
              </w:rPr>
              <w:t>1.675.889,21</w:t>
            </w:r>
          </w:p>
        </w:tc>
        <w:tc>
          <w:tcPr>
            <w:tcW w:w="1056" w:type="dxa"/>
          </w:tcPr>
          <w:p w14:paraId="63C954D6" w14:textId="77777777" w:rsidR="008D2037" w:rsidRDefault="008D2037">
            <w:pPr>
              <w:pStyle w:val="TableParagraph"/>
              <w:rPr>
                <w:rFonts w:ascii="Times New Roman"/>
                <w:sz w:val="16"/>
              </w:rPr>
            </w:pPr>
          </w:p>
        </w:tc>
        <w:tc>
          <w:tcPr>
            <w:tcW w:w="1313" w:type="dxa"/>
          </w:tcPr>
          <w:p w14:paraId="3DC8792C" w14:textId="77777777" w:rsidR="008D2037" w:rsidRDefault="008D2037">
            <w:pPr>
              <w:pStyle w:val="TableParagraph"/>
              <w:rPr>
                <w:rFonts w:ascii="Arial"/>
                <w:sz w:val="18"/>
              </w:rPr>
            </w:pPr>
          </w:p>
          <w:p w14:paraId="4EDD683F" w14:textId="77777777" w:rsidR="008D2037" w:rsidRDefault="008D2037">
            <w:pPr>
              <w:pStyle w:val="TableParagraph"/>
              <w:spacing w:before="2"/>
              <w:rPr>
                <w:rFonts w:ascii="Arial"/>
                <w:sz w:val="20"/>
              </w:rPr>
            </w:pPr>
          </w:p>
          <w:p w14:paraId="1EF51BDF" w14:textId="77777777" w:rsidR="008D2037" w:rsidRDefault="00000000">
            <w:pPr>
              <w:pStyle w:val="TableParagraph"/>
              <w:spacing w:line="199" w:lineRule="exact"/>
              <w:ind w:right="58"/>
              <w:jc w:val="right"/>
              <w:rPr>
                <w:sz w:val="18"/>
              </w:rPr>
            </w:pPr>
            <w:r>
              <w:rPr>
                <w:sz w:val="18"/>
              </w:rPr>
              <w:t>2.568.257,19</w:t>
            </w:r>
          </w:p>
        </w:tc>
        <w:tc>
          <w:tcPr>
            <w:tcW w:w="855" w:type="dxa"/>
          </w:tcPr>
          <w:p w14:paraId="3C3AEB77" w14:textId="77777777" w:rsidR="008D2037" w:rsidRDefault="008D2037">
            <w:pPr>
              <w:pStyle w:val="TableParagraph"/>
              <w:rPr>
                <w:rFonts w:ascii="Times New Roman"/>
                <w:sz w:val="16"/>
              </w:rPr>
            </w:pPr>
          </w:p>
        </w:tc>
        <w:tc>
          <w:tcPr>
            <w:tcW w:w="1057" w:type="dxa"/>
          </w:tcPr>
          <w:p w14:paraId="3B680993" w14:textId="77777777" w:rsidR="008D2037" w:rsidRDefault="008D2037">
            <w:pPr>
              <w:pStyle w:val="TableParagraph"/>
              <w:rPr>
                <w:rFonts w:ascii="Arial"/>
                <w:sz w:val="18"/>
              </w:rPr>
            </w:pPr>
          </w:p>
          <w:p w14:paraId="214421F9" w14:textId="77777777" w:rsidR="008D2037" w:rsidRDefault="008D2037">
            <w:pPr>
              <w:pStyle w:val="TableParagraph"/>
              <w:spacing w:before="2"/>
              <w:rPr>
                <w:rFonts w:ascii="Arial"/>
                <w:sz w:val="20"/>
              </w:rPr>
            </w:pPr>
          </w:p>
          <w:p w14:paraId="4DD81191" w14:textId="77777777" w:rsidR="008D2037" w:rsidRDefault="00000000">
            <w:pPr>
              <w:pStyle w:val="TableParagraph"/>
              <w:spacing w:line="199" w:lineRule="exact"/>
              <w:ind w:right="60"/>
              <w:jc w:val="right"/>
              <w:rPr>
                <w:sz w:val="18"/>
              </w:rPr>
            </w:pPr>
            <w:r>
              <w:rPr>
                <w:sz w:val="18"/>
              </w:rPr>
              <w:t>0</w:t>
            </w:r>
          </w:p>
        </w:tc>
        <w:tc>
          <w:tcPr>
            <w:tcW w:w="1057" w:type="dxa"/>
          </w:tcPr>
          <w:p w14:paraId="7526C5C8" w14:textId="77777777" w:rsidR="008D2037" w:rsidRDefault="008D2037">
            <w:pPr>
              <w:pStyle w:val="TableParagraph"/>
              <w:rPr>
                <w:rFonts w:ascii="Arial"/>
                <w:sz w:val="18"/>
              </w:rPr>
            </w:pPr>
          </w:p>
          <w:p w14:paraId="6B7E8F40" w14:textId="77777777" w:rsidR="008D2037" w:rsidRDefault="008D2037">
            <w:pPr>
              <w:pStyle w:val="TableParagraph"/>
              <w:spacing w:before="2"/>
              <w:rPr>
                <w:rFonts w:ascii="Arial"/>
                <w:sz w:val="20"/>
              </w:rPr>
            </w:pPr>
          </w:p>
          <w:p w14:paraId="714A855B" w14:textId="77777777" w:rsidR="008D2037" w:rsidRDefault="00000000">
            <w:pPr>
              <w:pStyle w:val="TableParagraph"/>
              <w:spacing w:line="199" w:lineRule="exact"/>
              <w:ind w:right="61"/>
              <w:jc w:val="right"/>
              <w:rPr>
                <w:sz w:val="18"/>
              </w:rPr>
            </w:pPr>
            <w:r>
              <w:rPr>
                <w:sz w:val="18"/>
              </w:rPr>
              <w:t>0</w:t>
            </w:r>
          </w:p>
        </w:tc>
        <w:tc>
          <w:tcPr>
            <w:tcW w:w="1197" w:type="dxa"/>
          </w:tcPr>
          <w:p w14:paraId="52EADEAE" w14:textId="77777777" w:rsidR="008D2037" w:rsidRDefault="008D2037">
            <w:pPr>
              <w:pStyle w:val="TableParagraph"/>
              <w:rPr>
                <w:rFonts w:ascii="Arial"/>
                <w:sz w:val="18"/>
              </w:rPr>
            </w:pPr>
          </w:p>
          <w:p w14:paraId="176DA556" w14:textId="77777777" w:rsidR="008D2037" w:rsidRDefault="008D2037">
            <w:pPr>
              <w:pStyle w:val="TableParagraph"/>
              <w:spacing w:before="2"/>
              <w:rPr>
                <w:rFonts w:ascii="Arial"/>
                <w:sz w:val="20"/>
              </w:rPr>
            </w:pPr>
          </w:p>
          <w:p w14:paraId="646C8BD6" w14:textId="77777777" w:rsidR="008D2037" w:rsidRDefault="00000000">
            <w:pPr>
              <w:pStyle w:val="TableParagraph"/>
              <w:spacing w:line="199" w:lineRule="exact"/>
              <w:ind w:right="62"/>
              <w:jc w:val="right"/>
              <w:rPr>
                <w:sz w:val="18"/>
              </w:rPr>
            </w:pPr>
            <w:r>
              <w:rPr>
                <w:sz w:val="18"/>
              </w:rPr>
              <w:t>4.453.176,05</w:t>
            </w:r>
          </w:p>
        </w:tc>
        <w:tc>
          <w:tcPr>
            <w:tcW w:w="1197" w:type="dxa"/>
          </w:tcPr>
          <w:p w14:paraId="333D8867" w14:textId="77777777" w:rsidR="008D2037" w:rsidRDefault="008D2037">
            <w:pPr>
              <w:pStyle w:val="TableParagraph"/>
              <w:rPr>
                <w:rFonts w:ascii="Arial"/>
                <w:sz w:val="18"/>
              </w:rPr>
            </w:pPr>
          </w:p>
          <w:p w14:paraId="5AA6B454" w14:textId="77777777" w:rsidR="008D2037" w:rsidRDefault="008D2037">
            <w:pPr>
              <w:pStyle w:val="TableParagraph"/>
              <w:spacing w:before="2"/>
              <w:rPr>
                <w:rFonts w:ascii="Arial"/>
                <w:sz w:val="20"/>
              </w:rPr>
            </w:pPr>
          </w:p>
          <w:p w14:paraId="4860DD59" w14:textId="77777777" w:rsidR="008D2037" w:rsidRDefault="00000000">
            <w:pPr>
              <w:pStyle w:val="TableParagraph"/>
              <w:spacing w:line="199" w:lineRule="exact"/>
              <w:ind w:right="64"/>
              <w:jc w:val="right"/>
              <w:rPr>
                <w:sz w:val="18"/>
              </w:rPr>
            </w:pPr>
            <w:r>
              <w:rPr>
                <w:sz w:val="18"/>
              </w:rPr>
              <w:t>4.993.738,84</w:t>
            </w:r>
          </w:p>
        </w:tc>
      </w:tr>
      <w:tr w:rsidR="008D2037" w14:paraId="2663B727" w14:textId="77777777">
        <w:trPr>
          <w:trHeight w:val="298"/>
        </w:trPr>
        <w:tc>
          <w:tcPr>
            <w:tcW w:w="654" w:type="dxa"/>
          </w:tcPr>
          <w:p w14:paraId="0E891A35" w14:textId="77777777" w:rsidR="008D2037" w:rsidRDefault="00000000">
            <w:pPr>
              <w:pStyle w:val="TableParagraph"/>
              <w:spacing w:before="79" w:line="200" w:lineRule="exact"/>
              <w:ind w:left="50" w:right="97"/>
              <w:jc w:val="center"/>
              <w:rPr>
                <w:sz w:val="18"/>
              </w:rPr>
            </w:pPr>
            <w:r>
              <w:rPr>
                <w:sz w:val="18"/>
              </w:rPr>
              <w:t>02901</w:t>
            </w:r>
          </w:p>
        </w:tc>
        <w:tc>
          <w:tcPr>
            <w:tcW w:w="2656" w:type="dxa"/>
          </w:tcPr>
          <w:p w14:paraId="3CBF11B6" w14:textId="77777777" w:rsidR="008D2037" w:rsidRDefault="00000000">
            <w:pPr>
              <w:pStyle w:val="TableParagraph"/>
              <w:spacing w:before="79" w:line="200" w:lineRule="exact"/>
              <w:ind w:left="69"/>
              <w:rPr>
                <w:sz w:val="18"/>
              </w:rPr>
            </w:pPr>
            <w:r>
              <w:rPr>
                <w:sz w:val="18"/>
              </w:rPr>
              <w:t>SERVICIO DE PUBLICACIONES</w:t>
            </w:r>
          </w:p>
        </w:tc>
        <w:tc>
          <w:tcPr>
            <w:tcW w:w="1195" w:type="dxa"/>
          </w:tcPr>
          <w:p w14:paraId="09173E46" w14:textId="77777777" w:rsidR="008D2037" w:rsidRDefault="00000000">
            <w:pPr>
              <w:pStyle w:val="TableParagraph"/>
              <w:spacing w:before="79" w:line="200" w:lineRule="exact"/>
              <w:ind w:right="58"/>
              <w:jc w:val="right"/>
              <w:rPr>
                <w:sz w:val="18"/>
              </w:rPr>
            </w:pPr>
            <w:r>
              <w:rPr>
                <w:sz w:val="18"/>
              </w:rPr>
              <w:t>0</w:t>
            </w:r>
          </w:p>
        </w:tc>
        <w:tc>
          <w:tcPr>
            <w:tcW w:w="1313" w:type="dxa"/>
          </w:tcPr>
          <w:p w14:paraId="5BBCBE06" w14:textId="77777777" w:rsidR="008D2037" w:rsidRDefault="00000000">
            <w:pPr>
              <w:pStyle w:val="TableParagraph"/>
              <w:spacing w:before="79" w:line="200" w:lineRule="exact"/>
              <w:ind w:right="58"/>
              <w:jc w:val="right"/>
              <w:rPr>
                <w:sz w:val="18"/>
              </w:rPr>
            </w:pPr>
            <w:r>
              <w:rPr>
                <w:sz w:val="18"/>
              </w:rPr>
              <w:t>42.500,00</w:t>
            </w:r>
          </w:p>
        </w:tc>
        <w:tc>
          <w:tcPr>
            <w:tcW w:w="1056" w:type="dxa"/>
          </w:tcPr>
          <w:p w14:paraId="72D2C7AA" w14:textId="77777777" w:rsidR="008D2037" w:rsidRDefault="00000000">
            <w:pPr>
              <w:pStyle w:val="TableParagraph"/>
              <w:spacing w:before="79" w:line="200" w:lineRule="exact"/>
              <w:ind w:right="58"/>
              <w:jc w:val="right"/>
              <w:rPr>
                <w:sz w:val="18"/>
              </w:rPr>
            </w:pPr>
            <w:r>
              <w:rPr>
                <w:sz w:val="18"/>
              </w:rPr>
              <w:t>0</w:t>
            </w:r>
          </w:p>
        </w:tc>
        <w:tc>
          <w:tcPr>
            <w:tcW w:w="1212" w:type="dxa"/>
          </w:tcPr>
          <w:p w14:paraId="1B42BCA5" w14:textId="77777777" w:rsidR="008D2037" w:rsidRDefault="00000000">
            <w:pPr>
              <w:pStyle w:val="TableParagraph"/>
              <w:spacing w:before="79" w:line="200" w:lineRule="exact"/>
              <w:ind w:right="60"/>
              <w:jc w:val="right"/>
              <w:rPr>
                <w:sz w:val="18"/>
              </w:rPr>
            </w:pPr>
            <w:r>
              <w:rPr>
                <w:sz w:val="18"/>
              </w:rPr>
              <w:t>0,00</w:t>
            </w:r>
          </w:p>
        </w:tc>
        <w:tc>
          <w:tcPr>
            <w:tcW w:w="1056" w:type="dxa"/>
          </w:tcPr>
          <w:p w14:paraId="6A4BD164" w14:textId="77777777" w:rsidR="008D2037" w:rsidRDefault="008D2037">
            <w:pPr>
              <w:pStyle w:val="TableParagraph"/>
              <w:rPr>
                <w:rFonts w:ascii="Times New Roman"/>
                <w:sz w:val="16"/>
              </w:rPr>
            </w:pPr>
          </w:p>
        </w:tc>
        <w:tc>
          <w:tcPr>
            <w:tcW w:w="1313" w:type="dxa"/>
          </w:tcPr>
          <w:p w14:paraId="79ACE628" w14:textId="77777777" w:rsidR="008D2037" w:rsidRDefault="00000000">
            <w:pPr>
              <w:pStyle w:val="TableParagraph"/>
              <w:spacing w:before="79" w:line="200" w:lineRule="exact"/>
              <w:ind w:right="58"/>
              <w:jc w:val="right"/>
              <w:rPr>
                <w:sz w:val="18"/>
              </w:rPr>
            </w:pPr>
            <w:r>
              <w:rPr>
                <w:sz w:val="18"/>
              </w:rPr>
              <w:t>0,00</w:t>
            </w:r>
          </w:p>
        </w:tc>
        <w:tc>
          <w:tcPr>
            <w:tcW w:w="855" w:type="dxa"/>
          </w:tcPr>
          <w:p w14:paraId="79067DE5" w14:textId="77777777" w:rsidR="008D2037" w:rsidRDefault="008D2037">
            <w:pPr>
              <w:pStyle w:val="TableParagraph"/>
              <w:rPr>
                <w:rFonts w:ascii="Times New Roman"/>
                <w:sz w:val="16"/>
              </w:rPr>
            </w:pPr>
          </w:p>
        </w:tc>
        <w:tc>
          <w:tcPr>
            <w:tcW w:w="1057" w:type="dxa"/>
          </w:tcPr>
          <w:p w14:paraId="0918B3A7" w14:textId="77777777" w:rsidR="008D2037" w:rsidRDefault="00000000">
            <w:pPr>
              <w:pStyle w:val="TableParagraph"/>
              <w:spacing w:before="79" w:line="200" w:lineRule="exact"/>
              <w:ind w:right="60"/>
              <w:jc w:val="right"/>
              <w:rPr>
                <w:sz w:val="18"/>
              </w:rPr>
            </w:pPr>
            <w:r>
              <w:rPr>
                <w:sz w:val="18"/>
              </w:rPr>
              <w:t>0,00</w:t>
            </w:r>
          </w:p>
        </w:tc>
        <w:tc>
          <w:tcPr>
            <w:tcW w:w="1057" w:type="dxa"/>
          </w:tcPr>
          <w:p w14:paraId="13B0D215" w14:textId="77777777" w:rsidR="008D2037" w:rsidRDefault="00000000">
            <w:pPr>
              <w:pStyle w:val="TableParagraph"/>
              <w:spacing w:before="79" w:line="200" w:lineRule="exact"/>
              <w:ind w:right="61"/>
              <w:jc w:val="right"/>
              <w:rPr>
                <w:sz w:val="18"/>
              </w:rPr>
            </w:pPr>
            <w:r>
              <w:rPr>
                <w:sz w:val="18"/>
              </w:rPr>
              <w:t>0,00</w:t>
            </w:r>
          </w:p>
        </w:tc>
        <w:tc>
          <w:tcPr>
            <w:tcW w:w="1197" w:type="dxa"/>
          </w:tcPr>
          <w:p w14:paraId="01781CE4" w14:textId="77777777" w:rsidR="008D2037" w:rsidRDefault="00000000">
            <w:pPr>
              <w:pStyle w:val="TableParagraph"/>
              <w:spacing w:before="79" w:line="200" w:lineRule="exact"/>
              <w:ind w:right="62"/>
              <w:jc w:val="right"/>
              <w:rPr>
                <w:sz w:val="18"/>
              </w:rPr>
            </w:pPr>
            <w:r>
              <w:rPr>
                <w:sz w:val="18"/>
              </w:rPr>
              <w:t>42.500,00</w:t>
            </w:r>
          </w:p>
        </w:tc>
        <w:tc>
          <w:tcPr>
            <w:tcW w:w="1197" w:type="dxa"/>
          </w:tcPr>
          <w:p w14:paraId="77F8FF36" w14:textId="77777777" w:rsidR="008D2037" w:rsidRDefault="00000000">
            <w:pPr>
              <w:pStyle w:val="TableParagraph"/>
              <w:spacing w:before="79" w:line="200" w:lineRule="exact"/>
              <w:ind w:right="64"/>
              <w:jc w:val="right"/>
              <w:rPr>
                <w:sz w:val="18"/>
              </w:rPr>
            </w:pPr>
            <w:r>
              <w:rPr>
                <w:sz w:val="18"/>
              </w:rPr>
              <w:t>42.500,00</w:t>
            </w:r>
          </w:p>
        </w:tc>
      </w:tr>
      <w:tr w:rsidR="008D2037" w14:paraId="48909A79" w14:textId="77777777">
        <w:trPr>
          <w:trHeight w:val="299"/>
        </w:trPr>
        <w:tc>
          <w:tcPr>
            <w:tcW w:w="654" w:type="dxa"/>
          </w:tcPr>
          <w:p w14:paraId="5A760DD6" w14:textId="77777777" w:rsidR="008D2037" w:rsidRDefault="00000000">
            <w:pPr>
              <w:pStyle w:val="TableParagraph"/>
              <w:spacing w:before="80" w:line="199" w:lineRule="exact"/>
              <w:ind w:left="50" w:right="97"/>
              <w:jc w:val="center"/>
              <w:rPr>
                <w:sz w:val="18"/>
              </w:rPr>
            </w:pPr>
            <w:r>
              <w:rPr>
                <w:sz w:val="18"/>
              </w:rPr>
              <w:t>02902</w:t>
            </w:r>
          </w:p>
        </w:tc>
        <w:tc>
          <w:tcPr>
            <w:tcW w:w="2656" w:type="dxa"/>
          </w:tcPr>
          <w:p w14:paraId="7DFDAD32" w14:textId="77777777" w:rsidR="008D2037" w:rsidRDefault="00000000">
            <w:pPr>
              <w:pStyle w:val="TableParagraph"/>
              <w:spacing w:before="80" w:line="199" w:lineRule="exact"/>
              <w:ind w:left="69"/>
              <w:rPr>
                <w:sz w:val="18"/>
              </w:rPr>
            </w:pPr>
            <w:r>
              <w:rPr>
                <w:sz w:val="18"/>
              </w:rPr>
              <w:t>COMUNICACIONES</w:t>
            </w:r>
          </w:p>
        </w:tc>
        <w:tc>
          <w:tcPr>
            <w:tcW w:w="1195" w:type="dxa"/>
          </w:tcPr>
          <w:p w14:paraId="07EA4AEF" w14:textId="77777777" w:rsidR="008D2037" w:rsidRDefault="00000000">
            <w:pPr>
              <w:pStyle w:val="TableParagraph"/>
              <w:spacing w:before="80" w:line="199" w:lineRule="exact"/>
              <w:ind w:right="58"/>
              <w:jc w:val="right"/>
              <w:rPr>
                <w:sz w:val="18"/>
              </w:rPr>
            </w:pPr>
            <w:r>
              <w:rPr>
                <w:sz w:val="18"/>
              </w:rPr>
              <w:t>0</w:t>
            </w:r>
          </w:p>
        </w:tc>
        <w:tc>
          <w:tcPr>
            <w:tcW w:w="1313" w:type="dxa"/>
          </w:tcPr>
          <w:p w14:paraId="4249585D" w14:textId="77777777" w:rsidR="008D2037" w:rsidRDefault="00000000">
            <w:pPr>
              <w:pStyle w:val="TableParagraph"/>
              <w:spacing w:before="80" w:line="199" w:lineRule="exact"/>
              <w:ind w:right="58"/>
              <w:jc w:val="right"/>
              <w:rPr>
                <w:sz w:val="18"/>
              </w:rPr>
            </w:pPr>
            <w:r>
              <w:rPr>
                <w:sz w:val="18"/>
              </w:rPr>
              <w:t>169.000,00</w:t>
            </w:r>
          </w:p>
        </w:tc>
        <w:tc>
          <w:tcPr>
            <w:tcW w:w="1056" w:type="dxa"/>
          </w:tcPr>
          <w:p w14:paraId="12CFC1B4" w14:textId="77777777" w:rsidR="008D2037" w:rsidRDefault="00000000">
            <w:pPr>
              <w:pStyle w:val="TableParagraph"/>
              <w:spacing w:before="80" w:line="199" w:lineRule="exact"/>
              <w:ind w:right="58"/>
              <w:jc w:val="right"/>
              <w:rPr>
                <w:sz w:val="18"/>
              </w:rPr>
            </w:pPr>
            <w:r>
              <w:rPr>
                <w:sz w:val="18"/>
              </w:rPr>
              <w:t>0</w:t>
            </w:r>
          </w:p>
        </w:tc>
        <w:tc>
          <w:tcPr>
            <w:tcW w:w="1212" w:type="dxa"/>
          </w:tcPr>
          <w:p w14:paraId="4746C8AB" w14:textId="77777777" w:rsidR="008D2037" w:rsidRDefault="00000000">
            <w:pPr>
              <w:pStyle w:val="TableParagraph"/>
              <w:spacing w:before="80" w:line="199" w:lineRule="exact"/>
              <w:ind w:right="58"/>
              <w:jc w:val="right"/>
              <w:rPr>
                <w:sz w:val="18"/>
              </w:rPr>
            </w:pPr>
            <w:r>
              <w:rPr>
                <w:sz w:val="18"/>
              </w:rPr>
              <w:t>1.000,00</w:t>
            </w:r>
          </w:p>
        </w:tc>
        <w:tc>
          <w:tcPr>
            <w:tcW w:w="1056" w:type="dxa"/>
          </w:tcPr>
          <w:p w14:paraId="018D1D65" w14:textId="77777777" w:rsidR="008D2037" w:rsidRDefault="008D2037">
            <w:pPr>
              <w:pStyle w:val="TableParagraph"/>
              <w:rPr>
                <w:rFonts w:ascii="Times New Roman"/>
                <w:sz w:val="16"/>
              </w:rPr>
            </w:pPr>
          </w:p>
        </w:tc>
        <w:tc>
          <w:tcPr>
            <w:tcW w:w="1313" w:type="dxa"/>
          </w:tcPr>
          <w:p w14:paraId="1DAD53EE" w14:textId="77777777" w:rsidR="008D2037" w:rsidRDefault="00000000">
            <w:pPr>
              <w:pStyle w:val="TableParagraph"/>
              <w:spacing w:before="80" w:line="199" w:lineRule="exact"/>
              <w:ind w:right="58"/>
              <w:jc w:val="right"/>
              <w:rPr>
                <w:sz w:val="18"/>
              </w:rPr>
            </w:pPr>
            <w:r>
              <w:rPr>
                <w:sz w:val="18"/>
              </w:rPr>
              <w:t>3.000,00</w:t>
            </w:r>
          </w:p>
        </w:tc>
        <w:tc>
          <w:tcPr>
            <w:tcW w:w="855" w:type="dxa"/>
          </w:tcPr>
          <w:p w14:paraId="1D7999B2" w14:textId="77777777" w:rsidR="008D2037" w:rsidRDefault="008D2037">
            <w:pPr>
              <w:pStyle w:val="TableParagraph"/>
              <w:rPr>
                <w:rFonts w:ascii="Times New Roman"/>
                <w:sz w:val="16"/>
              </w:rPr>
            </w:pPr>
          </w:p>
        </w:tc>
        <w:tc>
          <w:tcPr>
            <w:tcW w:w="1057" w:type="dxa"/>
          </w:tcPr>
          <w:p w14:paraId="5D0A0489" w14:textId="77777777" w:rsidR="008D2037" w:rsidRDefault="00000000">
            <w:pPr>
              <w:pStyle w:val="TableParagraph"/>
              <w:spacing w:before="80" w:line="199" w:lineRule="exact"/>
              <w:ind w:right="60"/>
              <w:jc w:val="right"/>
              <w:rPr>
                <w:sz w:val="18"/>
              </w:rPr>
            </w:pPr>
            <w:r>
              <w:rPr>
                <w:sz w:val="18"/>
              </w:rPr>
              <w:t>0,00</w:t>
            </w:r>
          </w:p>
        </w:tc>
        <w:tc>
          <w:tcPr>
            <w:tcW w:w="1057" w:type="dxa"/>
          </w:tcPr>
          <w:p w14:paraId="645CED2C" w14:textId="77777777" w:rsidR="008D2037" w:rsidRDefault="00000000">
            <w:pPr>
              <w:pStyle w:val="TableParagraph"/>
              <w:spacing w:before="80" w:line="199" w:lineRule="exact"/>
              <w:ind w:right="61"/>
              <w:jc w:val="right"/>
              <w:rPr>
                <w:sz w:val="18"/>
              </w:rPr>
            </w:pPr>
            <w:r>
              <w:rPr>
                <w:sz w:val="18"/>
              </w:rPr>
              <w:t>0,00</w:t>
            </w:r>
          </w:p>
        </w:tc>
        <w:tc>
          <w:tcPr>
            <w:tcW w:w="1197" w:type="dxa"/>
          </w:tcPr>
          <w:p w14:paraId="5C039AA2" w14:textId="77777777" w:rsidR="008D2037" w:rsidRDefault="00000000">
            <w:pPr>
              <w:pStyle w:val="TableParagraph"/>
              <w:spacing w:before="80" w:line="199" w:lineRule="exact"/>
              <w:ind w:right="62"/>
              <w:jc w:val="right"/>
              <w:rPr>
                <w:sz w:val="18"/>
              </w:rPr>
            </w:pPr>
            <w:r>
              <w:rPr>
                <w:sz w:val="18"/>
              </w:rPr>
              <w:t>173.000,00</w:t>
            </w:r>
          </w:p>
        </w:tc>
        <w:tc>
          <w:tcPr>
            <w:tcW w:w="1197" w:type="dxa"/>
          </w:tcPr>
          <w:p w14:paraId="1150170A" w14:textId="77777777" w:rsidR="008D2037" w:rsidRDefault="00000000">
            <w:pPr>
              <w:pStyle w:val="TableParagraph"/>
              <w:spacing w:before="80" w:line="199" w:lineRule="exact"/>
              <w:ind w:right="64"/>
              <w:jc w:val="right"/>
              <w:rPr>
                <w:sz w:val="18"/>
              </w:rPr>
            </w:pPr>
            <w:r>
              <w:rPr>
                <w:sz w:val="18"/>
              </w:rPr>
              <w:t>173.000,00</w:t>
            </w:r>
          </w:p>
        </w:tc>
      </w:tr>
      <w:tr w:rsidR="008D2037" w14:paraId="54759184" w14:textId="77777777">
        <w:trPr>
          <w:trHeight w:val="300"/>
        </w:trPr>
        <w:tc>
          <w:tcPr>
            <w:tcW w:w="654" w:type="dxa"/>
          </w:tcPr>
          <w:p w14:paraId="6E82E481" w14:textId="77777777" w:rsidR="008D2037" w:rsidRDefault="008D2037">
            <w:pPr>
              <w:pStyle w:val="TableParagraph"/>
              <w:rPr>
                <w:rFonts w:ascii="Times New Roman"/>
                <w:sz w:val="16"/>
              </w:rPr>
            </w:pPr>
          </w:p>
        </w:tc>
        <w:tc>
          <w:tcPr>
            <w:tcW w:w="2656" w:type="dxa"/>
          </w:tcPr>
          <w:p w14:paraId="2E850CD2" w14:textId="77777777" w:rsidR="008D2037" w:rsidRDefault="00000000">
            <w:pPr>
              <w:pStyle w:val="TableParagraph"/>
              <w:spacing w:before="80" w:line="200" w:lineRule="exact"/>
              <w:ind w:left="1063" w:right="1056"/>
              <w:jc w:val="center"/>
              <w:rPr>
                <w:b/>
                <w:sz w:val="18"/>
              </w:rPr>
            </w:pPr>
            <w:r>
              <w:rPr>
                <w:b/>
                <w:sz w:val="18"/>
              </w:rPr>
              <w:t>TOTAL</w:t>
            </w:r>
          </w:p>
        </w:tc>
        <w:tc>
          <w:tcPr>
            <w:tcW w:w="1195" w:type="dxa"/>
          </w:tcPr>
          <w:p w14:paraId="414993C1" w14:textId="77777777" w:rsidR="008D2037" w:rsidRDefault="00000000">
            <w:pPr>
              <w:pStyle w:val="TableParagraph"/>
              <w:spacing w:before="80" w:line="200" w:lineRule="exact"/>
              <w:ind w:right="59"/>
              <w:jc w:val="right"/>
              <w:rPr>
                <w:b/>
                <w:sz w:val="18"/>
              </w:rPr>
            </w:pPr>
            <w:r>
              <w:rPr>
                <w:b/>
                <w:sz w:val="18"/>
              </w:rPr>
              <w:t>28.523.143,77</w:t>
            </w:r>
          </w:p>
        </w:tc>
        <w:tc>
          <w:tcPr>
            <w:tcW w:w="1313" w:type="dxa"/>
          </w:tcPr>
          <w:p w14:paraId="3EB6272F" w14:textId="77777777" w:rsidR="008D2037" w:rsidRDefault="00000000">
            <w:pPr>
              <w:pStyle w:val="TableParagraph"/>
              <w:spacing w:before="80" w:line="200" w:lineRule="exact"/>
              <w:ind w:right="59"/>
              <w:jc w:val="right"/>
              <w:rPr>
                <w:b/>
                <w:sz w:val="18"/>
              </w:rPr>
            </w:pPr>
            <w:r>
              <w:rPr>
                <w:b/>
                <w:sz w:val="18"/>
              </w:rPr>
              <w:t>23.781.199,81</w:t>
            </w:r>
          </w:p>
        </w:tc>
        <w:tc>
          <w:tcPr>
            <w:tcW w:w="1056" w:type="dxa"/>
          </w:tcPr>
          <w:p w14:paraId="6D0A0845" w14:textId="77777777" w:rsidR="008D2037" w:rsidRDefault="00000000">
            <w:pPr>
              <w:pStyle w:val="TableParagraph"/>
              <w:spacing w:before="80" w:line="200" w:lineRule="exact"/>
              <w:ind w:right="59"/>
              <w:jc w:val="right"/>
              <w:rPr>
                <w:b/>
                <w:sz w:val="18"/>
              </w:rPr>
            </w:pPr>
            <w:r>
              <w:rPr>
                <w:b/>
                <w:sz w:val="18"/>
              </w:rPr>
              <w:t>110.700,00</w:t>
            </w:r>
          </w:p>
        </w:tc>
        <w:tc>
          <w:tcPr>
            <w:tcW w:w="1212" w:type="dxa"/>
          </w:tcPr>
          <w:p w14:paraId="34EC22DF" w14:textId="77777777" w:rsidR="008D2037" w:rsidRDefault="00000000">
            <w:pPr>
              <w:pStyle w:val="TableParagraph"/>
              <w:spacing w:before="80" w:line="200" w:lineRule="exact"/>
              <w:ind w:right="59"/>
              <w:jc w:val="right"/>
              <w:rPr>
                <w:b/>
                <w:sz w:val="18"/>
              </w:rPr>
            </w:pPr>
            <w:r>
              <w:rPr>
                <w:b/>
                <w:sz w:val="18"/>
              </w:rPr>
              <w:t>3.516.974,37</w:t>
            </w:r>
          </w:p>
        </w:tc>
        <w:tc>
          <w:tcPr>
            <w:tcW w:w="1056" w:type="dxa"/>
          </w:tcPr>
          <w:p w14:paraId="62029CC0" w14:textId="77777777" w:rsidR="008D2037" w:rsidRDefault="00000000">
            <w:pPr>
              <w:pStyle w:val="TableParagraph"/>
              <w:spacing w:before="80" w:line="200" w:lineRule="exact"/>
              <w:ind w:left="161"/>
              <w:rPr>
                <w:b/>
                <w:sz w:val="18"/>
              </w:rPr>
            </w:pPr>
            <w:r>
              <w:rPr>
                <w:b/>
                <w:sz w:val="18"/>
              </w:rPr>
              <w:t>100.000,00</w:t>
            </w:r>
          </w:p>
        </w:tc>
        <w:tc>
          <w:tcPr>
            <w:tcW w:w="1313" w:type="dxa"/>
          </w:tcPr>
          <w:p w14:paraId="1944667E" w14:textId="77777777" w:rsidR="008D2037" w:rsidRDefault="00000000">
            <w:pPr>
              <w:pStyle w:val="TableParagraph"/>
              <w:spacing w:before="80" w:line="200" w:lineRule="exact"/>
              <w:ind w:right="59"/>
              <w:jc w:val="right"/>
              <w:rPr>
                <w:b/>
                <w:sz w:val="18"/>
              </w:rPr>
            </w:pPr>
            <w:r>
              <w:rPr>
                <w:b/>
                <w:sz w:val="18"/>
              </w:rPr>
              <w:t>26.043.243,88</w:t>
            </w:r>
          </w:p>
        </w:tc>
        <w:tc>
          <w:tcPr>
            <w:tcW w:w="855" w:type="dxa"/>
          </w:tcPr>
          <w:p w14:paraId="701CA319" w14:textId="77777777" w:rsidR="008D2037" w:rsidRDefault="00000000">
            <w:pPr>
              <w:pStyle w:val="TableParagraph"/>
              <w:spacing w:before="80" w:line="200" w:lineRule="exact"/>
              <w:ind w:right="59"/>
              <w:jc w:val="right"/>
              <w:rPr>
                <w:b/>
                <w:sz w:val="18"/>
              </w:rPr>
            </w:pPr>
            <w:r>
              <w:rPr>
                <w:b/>
                <w:sz w:val="18"/>
              </w:rPr>
              <w:t>7.700,00</w:t>
            </w:r>
          </w:p>
        </w:tc>
        <w:tc>
          <w:tcPr>
            <w:tcW w:w="1057" w:type="dxa"/>
          </w:tcPr>
          <w:p w14:paraId="15A9E02F" w14:textId="77777777" w:rsidR="008D2037" w:rsidRDefault="00000000">
            <w:pPr>
              <w:pStyle w:val="TableParagraph"/>
              <w:spacing w:before="80" w:line="200" w:lineRule="exact"/>
              <w:ind w:right="60"/>
              <w:jc w:val="right"/>
              <w:rPr>
                <w:b/>
                <w:sz w:val="18"/>
              </w:rPr>
            </w:pPr>
            <w:r>
              <w:rPr>
                <w:b/>
                <w:sz w:val="18"/>
              </w:rPr>
              <w:t>400.000,00</w:t>
            </w:r>
          </w:p>
        </w:tc>
        <w:tc>
          <w:tcPr>
            <w:tcW w:w="1057" w:type="dxa"/>
          </w:tcPr>
          <w:p w14:paraId="310A2658" w14:textId="77777777" w:rsidR="008D2037" w:rsidRDefault="00000000">
            <w:pPr>
              <w:pStyle w:val="TableParagraph"/>
              <w:spacing w:before="80" w:line="200" w:lineRule="exact"/>
              <w:ind w:right="61"/>
              <w:jc w:val="right"/>
              <w:rPr>
                <w:b/>
                <w:sz w:val="18"/>
              </w:rPr>
            </w:pPr>
            <w:r>
              <w:rPr>
                <w:b/>
                <w:sz w:val="18"/>
              </w:rPr>
              <w:t>122.918,11</w:t>
            </w:r>
          </w:p>
        </w:tc>
        <w:tc>
          <w:tcPr>
            <w:tcW w:w="1197" w:type="dxa"/>
          </w:tcPr>
          <w:p w14:paraId="6D6DCB71" w14:textId="77777777" w:rsidR="008D2037" w:rsidRDefault="00000000">
            <w:pPr>
              <w:pStyle w:val="TableParagraph"/>
              <w:spacing w:before="80" w:line="200" w:lineRule="exact"/>
              <w:ind w:right="63"/>
              <w:jc w:val="right"/>
              <w:rPr>
                <w:b/>
                <w:sz w:val="18"/>
              </w:rPr>
            </w:pPr>
            <w:r>
              <w:rPr>
                <w:b/>
                <w:sz w:val="18"/>
              </w:rPr>
              <w:t>82.605.879,94</w:t>
            </w:r>
          </w:p>
        </w:tc>
        <w:tc>
          <w:tcPr>
            <w:tcW w:w="1197" w:type="dxa"/>
          </w:tcPr>
          <w:p w14:paraId="2822A736" w14:textId="77777777" w:rsidR="008D2037" w:rsidRDefault="00000000">
            <w:pPr>
              <w:pStyle w:val="TableParagraph"/>
              <w:spacing w:before="80" w:line="200" w:lineRule="exact"/>
              <w:ind w:right="64"/>
              <w:jc w:val="right"/>
              <w:rPr>
                <w:b/>
                <w:sz w:val="18"/>
              </w:rPr>
            </w:pPr>
            <w:r>
              <w:rPr>
                <w:b/>
                <w:sz w:val="18"/>
              </w:rPr>
              <w:t>73.875.130,49</w:t>
            </w:r>
          </w:p>
        </w:tc>
      </w:tr>
    </w:tbl>
    <w:p w14:paraId="3D5C590F" w14:textId="77777777" w:rsidR="008D2037" w:rsidRDefault="008D2037">
      <w:pPr>
        <w:pStyle w:val="Textoindependiente"/>
        <w:rPr>
          <w:rFonts w:ascii="Arial"/>
          <w:sz w:val="20"/>
        </w:rPr>
      </w:pPr>
    </w:p>
    <w:p w14:paraId="1AD161B4" w14:textId="77777777" w:rsidR="008D2037" w:rsidRDefault="008D2037">
      <w:pPr>
        <w:pStyle w:val="Textoindependiente"/>
        <w:rPr>
          <w:rFonts w:ascii="Arial"/>
          <w:sz w:val="20"/>
        </w:rPr>
      </w:pPr>
    </w:p>
    <w:p w14:paraId="6D9DF447" w14:textId="77777777" w:rsidR="008D2037" w:rsidRDefault="008D2037">
      <w:pPr>
        <w:pStyle w:val="Textoindependiente"/>
        <w:rPr>
          <w:rFonts w:ascii="Arial"/>
          <w:sz w:val="20"/>
        </w:rPr>
      </w:pPr>
    </w:p>
    <w:p w14:paraId="5FB14958" w14:textId="77777777" w:rsidR="008D2037" w:rsidRDefault="008D2037">
      <w:pPr>
        <w:pStyle w:val="Textoindependiente"/>
        <w:rPr>
          <w:rFonts w:ascii="Arial"/>
          <w:sz w:val="20"/>
        </w:rPr>
      </w:pPr>
    </w:p>
    <w:p w14:paraId="2F57910F" w14:textId="77777777" w:rsidR="008D2037" w:rsidRDefault="008D2037">
      <w:pPr>
        <w:pStyle w:val="Textoindependiente"/>
        <w:rPr>
          <w:rFonts w:ascii="Arial"/>
          <w:sz w:val="20"/>
        </w:rPr>
      </w:pPr>
    </w:p>
    <w:p w14:paraId="4D64A8FE" w14:textId="77777777" w:rsidR="008D2037" w:rsidRDefault="008D2037">
      <w:pPr>
        <w:pStyle w:val="Textoindependiente"/>
        <w:rPr>
          <w:rFonts w:ascii="Arial"/>
          <w:sz w:val="20"/>
        </w:rPr>
      </w:pPr>
    </w:p>
    <w:p w14:paraId="29B3E91F" w14:textId="77777777" w:rsidR="008D2037" w:rsidRDefault="008D2037">
      <w:pPr>
        <w:pStyle w:val="Textoindependiente"/>
        <w:rPr>
          <w:rFonts w:ascii="Arial"/>
          <w:sz w:val="20"/>
        </w:rPr>
      </w:pPr>
    </w:p>
    <w:p w14:paraId="760323B9" w14:textId="77777777" w:rsidR="008D2037" w:rsidRDefault="008D2037">
      <w:pPr>
        <w:pStyle w:val="Textoindependiente"/>
        <w:rPr>
          <w:rFonts w:ascii="Arial"/>
          <w:sz w:val="20"/>
        </w:rPr>
      </w:pPr>
    </w:p>
    <w:p w14:paraId="717E6BC3" w14:textId="77777777" w:rsidR="008D2037" w:rsidRDefault="008D2037">
      <w:pPr>
        <w:pStyle w:val="Textoindependiente"/>
        <w:rPr>
          <w:rFonts w:ascii="Arial"/>
          <w:sz w:val="20"/>
        </w:rPr>
      </w:pPr>
    </w:p>
    <w:p w14:paraId="19F905EA" w14:textId="77777777" w:rsidR="008D2037" w:rsidRDefault="008D2037">
      <w:pPr>
        <w:pStyle w:val="Textoindependiente"/>
        <w:rPr>
          <w:rFonts w:ascii="Arial"/>
          <w:sz w:val="20"/>
        </w:rPr>
      </w:pPr>
    </w:p>
    <w:p w14:paraId="01648F0B" w14:textId="77777777" w:rsidR="008D2037" w:rsidRDefault="008D2037">
      <w:pPr>
        <w:pStyle w:val="Textoindependiente"/>
        <w:rPr>
          <w:rFonts w:ascii="Arial"/>
          <w:sz w:val="20"/>
        </w:rPr>
      </w:pPr>
    </w:p>
    <w:p w14:paraId="09D052D8" w14:textId="77777777" w:rsidR="008D2037" w:rsidRDefault="008D2037">
      <w:pPr>
        <w:pStyle w:val="Textoindependiente"/>
        <w:rPr>
          <w:rFonts w:ascii="Arial"/>
          <w:sz w:val="20"/>
        </w:rPr>
      </w:pPr>
    </w:p>
    <w:p w14:paraId="1806E4A4" w14:textId="77777777" w:rsidR="008D2037" w:rsidRDefault="008D2037">
      <w:pPr>
        <w:pStyle w:val="Textoindependiente"/>
        <w:rPr>
          <w:rFonts w:ascii="Arial"/>
          <w:sz w:val="20"/>
        </w:rPr>
      </w:pPr>
    </w:p>
    <w:p w14:paraId="5B7E2116" w14:textId="77777777" w:rsidR="008D2037" w:rsidRDefault="008D2037">
      <w:pPr>
        <w:pStyle w:val="Textoindependiente"/>
        <w:rPr>
          <w:rFonts w:ascii="Arial"/>
          <w:sz w:val="20"/>
        </w:rPr>
      </w:pPr>
    </w:p>
    <w:p w14:paraId="10C81F5A" w14:textId="77777777" w:rsidR="008D2037" w:rsidRDefault="008D2037">
      <w:pPr>
        <w:pStyle w:val="Textoindependiente"/>
        <w:rPr>
          <w:rFonts w:ascii="Arial"/>
          <w:sz w:val="20"/>
        </w:rPr>
      </w:pPr>
    </w:p>
    <w:p w14:paraId="68676D1A" w14:textId="77777777" w:rsidR="008D2037" w:rsidRDefault="008D2037">
      <w:pPr>
        <w:pStyle w:val="Textoindependiente"/>
        <w:spacing w:before="10"/>
        <w:rPr>
          <w:rFonts w:ascii="Arial"/>
          <w:sz w:val="22"/>
        </w:rPr>
      </w:pPr>
    </w:p>
    <w:p w14:paraId="62D15B21" w14:textId="77777777" w:rsidR="008D2037" w:rsidRDefault="00000000">
      <w:pPr>
        <w:pStyle w:val="Textoindependiente"/>
        <w:spacing w:before="1"/>
        <w:ind w:left="4181" w:right="4161"/>
        <w:jc w:val="center"/>
        <w:rPr>
          <w:rFonts w:ascii="Times New Roman"/>
        </w:rPr>
      </w:pPr>
      <w:r>
        <w:rPr>
          <w:rFonts w:ascii="Times New Roman"/>
        </w:rPr>
        <w:t>153</w:t>
      </w:r>
    </w:p>
    <w:p w14:paraId="14A1F548" w14:textId="77777777" w:rsidR="008D2037" w:rsidRDefault="008D2037">
      <w:pPr>
        <w:pStyle w:val="Textoindependiente"/>
        <w:rPr>
          <w:rFonts w:ascii="Times New Roman"/>
          <w:sz w:val="20"/>
        </w:rPr>
      </w:pPr>
    </w:p>
    <w:p w14:paraId="244B7B0A" w14:textId="77777777" w:rsidR="008D2037" w:rsidRDefault="008D2037">
      <w:pPr>
        <w:pStyle w:val="Textoindependiente"/>
        <w:rPr>
          <w:rFonts w:ascii="Times New Roman"/>
          <w:sz w:val="20"/>
        </w:rPr>
      </w:pPr>
    </w:p>
    <w:p w14:paraId="7EBBE4BA" w14:textId="77777777" w:rsidR="008D2037" w:rsidRDefault="008D2037">
      <w:pPr>
        <w:pStyle w:val="Textoindependiente"/>
        <w:rPr>
          <w:rFonts w:ascii="Times New Roman"/>
          <w:sz w:val="20"/>
        </w:rPr>
      </w:pPr>
    </w:p>
    <w:p w14:paraId="0942B952" w14:textId="77777777" w:rsidR="008D2037" w:rsidRDefault="008D2037">
      <w:pPr>
        <w:pStyle w:val="Textoindependiente"/>
        <w:rPr>
          <w:rFonts w:ascii="Times New Roman"/>
          <w:sz w:val="20"/>
        </w:rPr>
      </w:pPr>
    </w:p>
    <w:p w14:paraId="5FCC3B1B" w14:textId="77777777" w:rsidR="008D2037" w:rsidRDefault="008D2037">
      <w:pPr>
        <w:pStyle w:val="Textoindependiente"/>
        <w:rPr>
          <w:rFonts w:ascii="Times New Roman"/>
          <w:sz w:val="20"/>
        </w:rPr>
      </w:pPr>
    </w:p>
    <w:p w14:paraId="39045D1E" w14:textId="77777777" w:rsidR="008D2037" w:rsidRDefault="008D2037">
      <w:pPr>
        <w:pStyle w:val="Textoindependiente"/>
        <w:spacing w:before="6"/>
        <w:rPr>
          <w:rFonts w:ascii="Times New Roman"/>
          <w:sz w:val="29"/>
        </w:rPr>
      </w:pPr>
    </w:p>
    <w:p w14:paraId="7775075C" w14:textId="77777777" w:rsidR="008D2037" w:rsidRDefault="008D2037">
      <w:pPr>
        <w:pStyle w:val="Textoindependiente"/>
        <w:spacing w:before="8"/>
        <w:rPr>
          <w:rFonts w:ascii="Times New Roman"/>
          <w:sz w:val="9"/>
        </w:rPr>
      </w:pPr>
    </w:p>
    <w:p w14:paraId="5FA84EDA" w14:textId="77777777" w:rsidR="008D2037" w:rsidRDefault="00000000">
      <w:pPr>
        <w:spacing w:line="208" w:lineRule="auto"/>
        <w:ind w:left="280" w:right="999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155 de 293</w:t>
      </w:r>
    </w:p>
    <w:p w14:paraId="56E5F9E7" w14:textId="77777777" w:rsidR="008D2037" w:rsidRDefault="008D2037">
      <w:pPr>
        <w:spacing w:line="208" w:lineRule="auto"/>
        <w:rPr>
          <w:rFonts w:ascii="Arial" w:hAnsi="Arial"/>
          <w:sz w:val="12"/>
        </w:rPr>
        <w:sectPr w:rsidR="008D2037" w:rsidSect="00CF3712">
          <w:pgSz w:w="16840" w:h="14180" w:orient="landscape"/>
          <w:pgMar w:top="1320" w:right="340" w:bottom="0" w:left="320" w:header="720" w:footer="720" w:gutter="0"/>
          <w:cols w:space="720"/>
        </w:sectPr>
      </w:pPr>
    </w:p>
    <w:p w14:paraId="4FB104A9" w14:textId="77777777" w:rsidR="008D2037" w:rsidRDefault="008D2037">
      <w:pPr>
        <w:pStyle w:val="Textoindependiente"/>
        <w:rPr>
          <w:rFonts w:ascii="Arial"/>
          <w:sz w:val="20"/>
        </w:rPr>
      </w:pPr>
    </w:p>
    <w:p w14:paraId="550C96E4" w14:textId="77777777" w:rsidR="008D2037" w:rsidRDefault="008D2037">
      <w:pPr>
        <w:pStyle w:val="Textoindependiente"/>
        <w:rPr>
          <w:rFonts w:ascii="Arial"/>
          <w:sz w:val="20"/>
        </w:rPr>
      </w:pPr>
    </w:p>
    <w:p w14:paraId="5F059E50" w14:textId="77777777" w:rsidR="008D2037" w:rsidRDefault="008D2037">
      <w:pPr>
        <w:pStyle w:val="Textoindependiente"/>
        <w:rPr>
          <w:rFonts w:ascii="Arial"/>
          <w:sz w:val="20"/>
        </w:rPr>
      </w:pPr>
    </w:p>
    <w:p w14:paraId="75975C12" w14:textId="77777777" w:rsidR="008D2037" w:rsidRDefault="008D2037">
      <w:pPr>
        <w:pStyle w:val="Textoindependiente"/>
        <w:rPr>
          <w:rFonts w:ascii="Arial"/>
          <w:sz w:val="20"/>
        </w:rPr>
      </w:pPr>
    </w:p>
    <w:p w14:paraId="4AB405CA" w14:textId="77777777" w:rsidR="008D2037" w:rsidRDefault="008D2037">
      <w:pPr>
        <w:pStyle w:val="Textoindependiente"/>
        <w:rPr>
          <w:rFonts w:ascii="Arial"/>
          <w:sz w:val="20"/>
        </w:rPr>
      </w:pPr>
    </w:p>
    <w:p w14:paraId="774EFBE8" w14:textId="77777777" w:rsidR="008D2037" w:rsidRDefault="008D2037">
      <w:pPr>
        <w:pStyle w:val="Textoindependiente"/>
        <w:rPr>
          <w:rFonts w:ascii="Arial"/>
          <w:sz w:val="20"/>
        </w:rPr>
      </w:pPr>
    </w:p>
    <w:p w14:paraId="2C22F835" w14:textId="77777777" w:rsidR="008D2037" w:rsidRDefault="008D2037">
      <w:pPr>
        <w:pStyle w:val="Textoindependiente"/>
        <w:spacing w:before="1"/>
        <w:rPr>
          <w:rFonts w:ascii="Arial"/>
          <w:sz w:val="18"/>
        </w:rPr>
      </w:pPr>
    </w:p>
    <w:p w14:paraId="5498C5B8" w14:textId="77777777" w:rsidR="008D2037" w:rsidRDefault="00000000">
      <w:pPr>
        <w:spacing w:before="56"/>
        <w:ind w:left="4181" w:right="4162"/>
        <w:jc w:val="center"/>
        <w:rPr>
          <w:b/>
        </w:rPr>
      </w:pPr>
      <w:r>
        <w:rPr>
          <w:b/>
        </w:rPr>
        <w:t>Tabla 13. Presupuesto de UGAS de Servicios Generales y Sociales 2023 (sin capítulo 1)</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0"/>
        <w:gridCol w:w="2934"/>
        <w:gridCol w:w="1312"/>
        <w:gridCol w:w="1055"/>
        <w:gridCol w:w="1211"/>
        <w:gridCol w:w="1147"/>
        <w:gridCol w:w="1430"/>
        <w:gridCol w:w="925"/>
        <w:gridCol w:w="1147"/>
        <w:gridCol w:w="1148"/>
        <w:gridCol w:w="1313"/>
        <w:gridCol w:w="1313"/>
      </w:tblGrid>
      <w:tr w:rsidR="008D2037" w14:paraId="1C899839" w14:textId="77777777">
        <w:trPr>
          <w:trHeight w:val="488"/>
        </w:trPr>
        <w:tc>
          <w:tcPr>
            <w:tcW w:w="800" w:type="dxa"/>
          </w:tcPr>
          <w:p w14:paraId="03E61417" w14:textId="77777777" w:rsidR="008D2037" w:rsidRDefault="008D2037">
            <w:pPr>
              <w:pStyle w:val="TableParagraph"/>
              <w:spacing w:before="10"/>
              <w:rPr>
                <w:b/>
                <w:sz w:val="19"/>
              </w:rPr>
            </w:pPr>
          </w:p>
          <w:p w14:paraId="2C9D6D94" w14:textId="77777777" w:rsidR="008D2037" w:rsidRDefault="00000000">
            <w:pPr>
              <w:pStyle w:val="TableParagraph"/>
              <w:spacing w:line="225" w:lineRule="exact"/>
              <w:ind w:left="70"/>
              <w:rPr>
                <w:b/>
                <w:sz w:val="20"/>
              </w:rPr>
            </w:pPr>
            <w:r>
              <w:rPr>
                <w:b/>
                <w:sz w:val="20"/>
              </w:rPr>
              <w:t>Código</w:t>
            </w:r>
          </w:p>
        </w:tc>
        <w:tc>
          <w:tcPr>
            <w:tcW w:w="2934" w:type="dxa"/>
          </w:tcPr>
          <w:p w14:paraId="2E819B96" w14:textId="77777777" w:rsidR="008D2037" w:rsidRDefault="008D2037">
            <w:pPr>
              <w:pStyle w:val="TableParagraph"/>
              <w:spacing w:before="10"/>
              <w:rPr>
                <w:b/>
                <w:sz w:val="19"/>
              </w:rPr>
            </w:pPr>
          </w:p>
          <w:p w14:paraId="3D3A94A5" w14:textId="77777777" w:rsidR="008D2037" w:rsidRDefault="00000000">
            <w:pPr>
              <w:pStyle w:val="TableParagraph"/>
              <w:spacing w:line="225" w:lineRule="exact"/>
              <w:ind w:left="69"/>
              <w:rPr>
                <w:b/>
                <w:sz w:val="20"/>
              </w:rPr>
            </w:pPr>
            <w:r>
              <w:rPr>
                <w:b/>
                <w:sz w:val="20"/>
              </w:rPr>
              <w:t>Denominación</w:t>
            </w:r>
          </w:p>
        </w:tc>
        <w:tc>
          <w:tcPr>
            <w:tcW w:w="1312" w:type="dxa"/>
          </w:tcPr>
          <w:p w14:paraId="0B655EE7" w14:textId="77777777" w:rsidR="008D2037" w:rsidRDefault="008D2037">
            <w:pPr>
              <w:pStyle w:val="TableParagraph"/>
              <w:spacing w:before="10"/>
              <w:rPr>
                <w:b/>
                <w:sz w:val="19"/>
              </w:rPr>
            </w:pPr>
          </w:p>
          <w:p w14:paraId="4AF6790B" w14:textId="77777777" w:rsidR="008D2037" w:rsidRDefault="00000000">
            <w:pPr>
              <w:pStyle w:val="TableParagraph"/>
              <w:spacing w:line="225" w:lineRule="exact"/>
              <w:ind w:left="235"/>
              <w:rPr>
                <w:b/>
                <w:sz w:val="20"/>
              </w:rPr>
            </w:pPr>
            <w:r>
              <w:rPr>
                <w:b/>
                <w:sz w:val="20"/>
              </w:rPr>
              <w:t>Capítulo 2</w:t>
            </w:r>
          </w:p>
        </w:tc>
        <w:tc>
          <w:tcPr>
            <w:tcW w:w="1055" w:type="dxa"/>
          </w:tcPr>
          <w:p w14:paraId="6C8E6C84" w14:textId="77777777" w:rsidR="008D2037" w:rsidRDefault="008D2037">
            <w:pPr>
              <w:pStyle w:val="TableParagraph"/>
              <w:spacing w:before="10"/>
              <w:rPr>
                <w:b/>
                <w:sz w:val="19"/>
              </w:rPr>
            </w:pPr>
          </w:p>
          <w:p w14:paraId="2EE5F5C5" w14:textId="77777777" w:rsidR="008D2037" w:rsidRDefault="00000000">
            <w:pPr>
              <w:pStyle w:val="TableParagraph"/>
              <w:spacing w:line="225" w:lineRule="exact"/>
              <w:ind w:right="93"/>
              <w:jc w:val="right"/>
              <w:rPr>
                <w:b/>
                <w:sz w:val="20"/>
              </w:rPr>
            </w:pPr>
            <w:r>
              <w:rPr>
                <w:b/>
                <w:sz w:val="20"/>
              </w:rPr>
              <w:t>Capítulo 3</w:t>
            </w:r>
          </w:p>
        </w:tc>
        <w:tc>
          <w:tcPr>
            <w:tcW w:w="1211" w:type="dxa"/>
          </w:tcPr>
          <w:p w14:paraId="47125D1C" w14:textId="77777777" w:rsidR="008D2037" w:rsidRDefault="008D2037">
            <w:pPr>
              <w:pStyle w:val="TableParagraph"/>
              <w:spacing w:before="10"/>
              <w:rPr>
                <w:b/>
                <w:sz w:val="19"/>
              </w:rPr>
            </w:pPr>
          </w:p>
          <w:p w14:paraId="268ACD25" w14:textId="77777777" w:rsidR="008D2037" w:rsidRDefault="00000000">
            <w:pPr>
              <w:pStyle w:val="TableParagraph"/>
              <w:spacing w:line="225" w:lineRule="exact"/>
              <w:ind w:left="187"/>
              <w:rPr>
                <w:b/>
                <w:sz w:val="20"/>
              </w:rPr>
            </w:pPr>
            <w:r>
              <w:rPr>
                <w:b/>
                <w:sz w:val="20"/>
              </w:rPr>
              <w:t>Capítulo 4</w:t>
            </w:r>
          </w:p>
        </w:tc>
        <w:tc>
          <w:tcPr>
            <w:tcW w:w="1147" w:type="dxa"/>
          </w:tcPr>
          <w:p w14:paraId="35ECD358" w14:textId="77777777" w:rsidR="008D2037" w:rsidRDefault="008D2037">
            <w:pPr>
              <w:pStyle w:val="TableParagraph"/>
              <w:spacing w:before="10"/>
              <w:rPr>
                <w:b/>
                <w:sz w:val="19"/>
              </w:rPr>
            </w:pPr>
          </w:p>
          <w:p w14:paraId="597494B5" w14:textId="77777777" w:rsidR="008D2037" w:rsidRDefault="00000000">
            <w:pPr>
              <w:pStyle w:val="TableParagraph"/>
              <w:spacing w:line="225" w:lineRule="exact"/>
              <w:ind w:left="154"/>
              <w:rPr>
                <w:b/>
                <w:sz w:val="20"/>
              </w:rPr>
            </w:pPr>
            <w:r>
              <w:rPr>
                <w:b/>
                <w:sz w:val="20"/>
              </w:rPr>
              <w:t>Capítulo 5</w:t>
            </w:r>
          </w:p>
        </w:tc>
        <w:tc>
          <w:tcPr>
            <w:tcW w:w="1430" w:type="dxa"/>
          </w:tcPr>
          <w:p w14:paraId="6879D75E" w14:textId="77777777" w:rsidR="008D2037" w:rsidRDefault="008D2037">
            <w:pPr>
              <w:pStyle w:val="TableParagraph"/>
              <w:spacing w:before="10"/>
              <w:rPr>
                <w:b/>
                <w:sz w:val="19"/>
              </w:rPr>
            </w:pPr>
          </w:p>
          <w:p w14:paraId="25481568" w14:textId="77777777" w:rsidR="008D2037" w:rsidRDefault="00000000">
            <w:pPr>
              <w:pStyle w:val="TableParagraph"/>
              <w:spacing w:line="225" w:lineRule="exact"/>
              <w:ind w:left="297"/>
              <w:rPr>
                <w:b/>
                <w:sz w:val="20"/>
              </w:rPr>
            </w:pPr>
            <w:r>
              <w:rPr>
                <w:b/>
                <w:sz w:val="20"/>
              </w:rPr>
              <w:t>Capítulo 6</w:t>
            </w:r>
          </w:p>
        </w:tc>
        <w:tc>
          <w:tcPr>
            <w:tcW w:w="925" w:type="dxa"/>
          </w:tcPr>
          <w:p w14:paraId="5969EB9B" w14:textId="77777777" w:rsidR="008D2037" w:rsidRDefault="00000000">
            <w:pPr>
              <w:pStyle w:val="TableParagraph"/>
              <w:spacing w:line="243" w:lineRule="exact"/>
              <w:ind w:left="98" w:right="81"/>
              <w:jc w:val="center"/>
              <w:rPr>
                <w:b/>
                <w:sz w:val="20"/>
              </w:rPr>
            </w:pPr>
            <w:r>
              <w:rPr>
                <w:b/>
                <w:sz w:val="20"/>
              </w:rPr>
              <w:t>Capítulo</w:t>
            </w:r>
          </w:p>
          <w:p w14:paraId="4F807552" w14:textId="77777777" w:rsidR="008D2037" w:rsidRDefault="00000000">
            <w:pPr>
              <w:pStyle w:val="TableParagraph"/>
              <w:spacing w:line="225" w:lineRule="exact"/>
              <w:ind w:left="18"/>
              <w:jc w:val="center"/>
              <w:rPr>
                <w:b/>
                <w:sz w:val="20"/>
              </w:rPr>
            </w:pPr>
            <w:r>
              <w:rPr>
                <w:b/>
                <w:sz w:val="20"/>
              </w:rPr>
              <w:t>7</w:t>
            </w:r>
          </w:p>
        </w:tc>
        <w:tc>
          <w:tcPr>
            <w:tcW w:w="1147" w:type="dxa"/>
          </w:tcPr>
          <w:p w14:paraId="0E21A6BB" w14:textId="77777777" w:rsidR="008D2037" w:rsidRDefault="008D2037">
            <w:pPr>
              <w:pStyle w:val="TableParagraph"/>
              <w:spacing w:before="10"/>
              <w:rPr>
                <w:b/>
                <w:sz w:val="19"/>
              </w:rPr>
            </w:pPr>
          </w:p>
          <w:p w14:paraId="3C06028A" w14:textId="77777777" w:rsidR="008D2037" w:rsidRDefault="00000000">
            <w:pPr>
              <w:pStyle w:val="TableParagraph"/>
              <w:spacing w:line="225" w:lineRule="exact"/>
              <w:ind w:left="157"/>
              <w:rPr>
                <w:b/>
                <w:sz w:val="20"/>
              </w:rPr>
            </w:pPr>
            <w:r>
              <w:rPr>
                <w:b/>
                <w:sz w:val="20"/>
              </w:rPr>
              <w:t>Capítulo 8</w:t>
            </w:r>
          </w:p>
        </w:tc>
        <w:tc>
          <w:tcPr>
            <w:tcW w:w="1148" w:type="dxa"/>
          </w:tcPr>
          <w:p w14:paraId="4D9C4139" w14:textId="77777777" w:rsidR="008D2037" w:rsidRDefault="008D2037">
            <w:pPr>
              <w:pStyle w:val="TableParagraph"/>
              <w:spacing w:before="10"/>
              <w:rPr>
                <w:b/>
                <w:sz w:val="19"/>
              </w:rPr>
            </w:pPr>
          </w:p>
          <w:p w14:paraId="7E7F006B" w14:textId="77777777" w:rsidR="008D2037" w:rsidRDefault="00000000">
            <w:pPr>
              <w:pStyle w:val="TableParagraph"/>
              <w:spacing w:line="225" w:lineRule="exact"/>
              <w:ind w:left="74"/>
              <w:rPr>
                <w:b/>
                <w:sz w:val="20"/>
              </w:rPr>
            </w:pPr>
            <w:r>
              <w:rPr>
                <w:b/>
                <w:sz w:val="20"/>
              </w:rPr>
              <w:t>Capítulo 9</w:t>
            </w:r>
          </w:p>
        </w:tc>
        <w:tc>
          <w:tcPr>
            <w:tcW w:w="1313" w:type="dxa"/>
          </w:tcPr>
          <w:p w14:paraId="69400B78" w14:textId="77777777" w:rsidR="008D2037" w:rsidRDefault="008D2037">
            <w:pPr>
              <w:pStyle w:val="TableParagraph"/>
              <w:spacing w:before="10"/>
              <w:rPr>
                <w:b/>
                <w:sz w:val="19"/>
              </w:rPr>
            </w:pPr>
          </w:p>
          <w:p w14:paraId="5904EB82" w14:textId="77777777" w:rsidR="008D2037" w:rsidRDefault="00000000">
            <w:pPr>
              <w:pStyle w:val="TableParagraph"/>
              <w:spacing w:line="225" w:lineRule="exact"/>
              <w:ind w:left="87" w:right="69"/>
              <w:jc w:val="center"/>
              <w:rPr>
                <w:b/>
                <w:sz w:val="20"/>
              </w:rPr>
            </w:pPr>
            <w:r>
              <w:rPr>
                <w:b/>
                <w:sz w:val="20"/>
              </w:rPr>
              <w:t>2023</w:t>
            </w:r>
          </w:p>
        </w:tc>
        <w:tc>
          <w:tcPr>
            <w:tcW w:w="1313" w:type="dxa"/>
          </w:tcPr>
          <w:p w14:paraId="2CCBD02A" w14:textId="77777777" w:rsidR="008D2037" w:rsidRDefault="008D2037">
            <w:pPr>
              <w:pStyle w:val="TableParagraph"/>
              <w:spacing w:before="10"/>
              <w:rPr>
                <w:b/>
                <w:sz w:val="19"/>
              </w:rPr>
            </w:pPr>
          </w:p>
          <w:p w14:paraId="21FDB15A" w14:textId="77777777" w:rsidR="008D2037" w:rsidRDefault="00000000">
            <w:pPr>
              <w:pStyle w:val="TableParagraph"/>
              <w:spacing w:line="225" w:lineRule="exact"/>
              <w:ind w:left="87" w:right="68"/>
              <w:jc w:val="center"/>
              <w:rPr>
                <w:b/>
                <w:sz w:val="20"/>
              </w:rPr>
            </w:pPr>
            <w:r>
              <w:rPr>
                <w:b/>
                <w:sz w:val="20"/>
              </w:rPr>
              <w:t>2022</w:t>
            </w:r>
          </w:p>
        </w:tc>
      </w:tr>
      <w:tr w:rsidR="008D2037" w14:paraId="527D87B0" w14:textId="77777777">
        <w:trPr>
          <w:trHeight w:val="299"/>
        </w:trPr>
        <w:tc>
          <w:tcPr>
            <w:tcW w:w="800" w:type="dxa"/>
          </w:tcPr>
          <w:p w14:paraId="65A183F8" w14:textId="77777777" w:rsidR="008D2037" w:rsidRDefault="00000000">
            <w:pPr>
              <w:pStyle w:val="TableParagraph"/>
              <w:spacing w:before="55" w:line="224" w:lineRule="exact"/>
              <w:ind w:left="70"/>
              <w:rPr>
                <w:sz w:val="20"/>
              </w:rPr>
            </w:pPr>
            <w:r>
              <w:rPr>
                <w:sz w:val="20"/>
              </w:rPr>
              <w:t>010</w:t>
            </w:r>
          </w:p>
        </w:tc>
        <w:tc>
          <w:tcPr>
            <w:tcW w:w="2934" w:type="dxa"/>
          </w:tcPr>
          <w:p w14:paraId="0050A2F4" w14:textId="77777777" w:rsidR="008D2037" w:rsidRDefault="00000000">
            <w:pPr>
              <w:pStyle w:val="TableParagraph"/>
              <w:spacing w:before="55" w:line="224" w:lineRule="exact"/>
              <w:ind w:left="69"/>
              <w:rPr>
                <w:sz w:val="20"/>
              </w:rPr>
            </w:pPr>
            <w:r>
              <w:rPr>
                <w:sz w:val="20"/>
              </w:rPr>
              <w:t>SERVICIOS CENTRALES</w:t>
            </w:r>
          </w:p>
        </w:tc>
        <w:tc>
          <w:tcPr>
            <w:tcW w:w="1312" w:type="dxa"/>
          </w:tcPr>
          <w:p w14:paraId="308826A9" w14:textId="77777777" w:rsidR="008D2037" w:rsidRDefault="00000000">
            <w:pPr>
              <w:pStyle w:val="TableParagraph"/>
              <w:spacing w:before="55" w:line="224" w:lineRule="exact"/>
              <w:ind w:right="56"/>
              <w:jc w:val="right"/>
              <w:rPr>
                <w:sz w:val="20"/>
              </w:rPr>
            </w:pPr>
            <w:r>
              <w:rPr>
                <w:sz w:val="20"/>
              </w:rPr>
              <w:t>14.291.025,54</w:t>
            </w:r>
          </w:p>
        </w:tc>
        <w:tc>
          <w:tcPr>
            <w:tcW w:w="1055" w:type="dxa"/>
          </w:tcPr>
          <w:p w14:paraId="723FE7D3" w14:textId="77777777" w:rsidR="008D2037" w:rsidRDefault="00000000">
            <w:pPr>
              <w:pStyle w:val="TableParagraph"/>
              <w:spacing w:before="55" w:line="224" w:lineRule="exact"/>
              <w:ind w:right="56"/>
              <w:jc w:val="right"/>
              <w:rPr>
                <w:sz w:val="20"/>
              </w:rPr>
            </w:pPr>
            <w:r>
              <w:rPr>
                <w:sz w:val="20"/>
              </w:rPr>
              <w:t>60.700,00</w:t>
            </w:r>
          </w:p>
        </w:tc>
        <w:tc>
          <w:tcPr>
            <w:tcW w:w="1211" w:type="dxa"/>
          </w:tcPr>
          <w:p w14:paraId="18AD8E5A" w14:textId="77777777" w:rsidR="008D2037" w:rsidRDefault="00000000">
            <w:pPr>
              <w:pStyle w:val="TableParagraph"/>
              <w:spacing w:before="55" w:line="224" w:lineRule="exact"/>
              <w:ind w:right="54"/>
              <w:jc w:val="right"/>
              <w:rPr>
                <w:sz w:val="20"/>
              </w:rPr>
            </w:pPr>
            <w:r>
              <w:rPr>
                <w:sz w:val="20"/>
              </w:rPr>
              <w:t>0</w:t>
            </w:r>
          </w:p>
        </w:tc>
        <w:tc>
          <w:tcPr>
            <w:tcW w:w="1147" w:type="dxa"/>
          </w:tcPr>
          <w:p w14:paraId="553AE08B" w14:textId="77777777" w:rsidR="008D2037" w:rsidRDefault="00000000">
            <w:pPr>
              <w:pStyle w:val="TableParagraph"/>
              <w:spacing w:before="55" w:line="224" w:lineRule="exact"/>
              <w:ind w:left="169"/>
              <w:rPr>
                <w:sz w:val="20"/>
              </w:rPr>
            </w:pPr>
            <w:r>
              <w:rPr>
                <w:sz w:val="20"/>
              </w:rPr>
              <w:t>100.000,00</w:t>
            </w:r>
          </w:p>
        </w:tc>
        <w:tc>
          <w:tcPr>
            <w:tcW w:w="1430" w:type="dxa"/>
          </w:tcPr>
          <w:p w14:paraId="4EC52A22" w14:textId="77777777" w:rsidR="008D2037" w:rsidRDefault="00000000">
            <w:pPr>
              <w:pStyle w:val="TableParagraph"/>
              <w:spacing w:before="55" w:line="224" w:lineRule="exact"/>
              <w:ind w:right="53"/>
              <w:jc w:val="right"/>
              <w:rPr>
                <w:sz w:val="20"/>
              </w:rPr>
            </w:pPr>
            <w:r>
              <w:rPr>
                <w:sz w:val="20"/>
              </w:rPr>
              <w:t>4.893.220,73</w:t>
            </w:r>
          </w:p>
        </w:tc>
        <w:tc>
          <w:tcPr>
            <w:tcW w:w="925" w:type="dxa"/>
          </w:tcPr>
          <w:p w14:paraId="7CEE3AEE" w14:textId="77777777" w:rsidR="008D2037" w:rsidRDefault="008D2037">
            <w:pPr>
              <w:pStyle w:val="TableParagraph"/>
              <w:rPr>
                <w:rFonts w:ascii="Times New Roman"/>
                <w:sz w:val="18"/>
              </w:rPr>
            </w:pPr>
          </w:p>
        </w:tc>
        <w:tc>
          <w:tcPr>
            <w:tcW w:w="1147" w:type="dxa"/>
          </w:tcPr>
          <w:p w14:paraId="5A57C1D5" w14:textId="77777777" w:rsidR="008D2037" w:rsidRDefault="00000000">
            <w:pPr>
              <w:pStyle w:val="TableParagraph"/>
              <w:spacing w:before="55" w:line="224" w:lineRule="exact"/>
              <w:ind w:left="171"/>
              <w:rPr>
                <w:sz w:val="20"/>
              </w:rPr>
            </w:pPr>
            <w:r>
              <w:rPr>
                <w:sz w:val="20"/>
              </w:rPr>
              <w:t>400.000,00</w:t>
            </w:r>
          </w:p>
        </w:tc>
        <w:tc>
          <w:tcPr>
            <w:tcW w:w="1148" w:type="dxa"/>
          </w:tcPr>
          <w:p w14:paraId="73B3EE81" w14:textId="77777777" w:rsidR="008D2037" w:rsidRDefault="00000000">
            <w:pPr>
              <w:pStyle w:val="TableParagraph"/>
              <w:spacing w:before="55" w:line="224" w:lineRule="exact"/>
              <w:ind w:right="52"/>
              <w:jc w:val="right"/>
              <w:rPr>
                <w:sz w:val="20"/>
              </w:rPr>
            </w:pPr>
            <w:r>
              <w:rPr>
                <w:sz w:val="20"/>
              </w:rPr>
              <w:t>122.918,11</w:t>
            </w:r>
          </w:p>
        </w:tc>
        <w:tc>
          <w:tcPr>
            <w:tcW w:w="1313" w:type="dxa"/>
          </w:tcPr>
          <w:p w14:paraId="58D1BACE" w14:textId="77777777" w:rsidR="008D2037" w:rsidRDefault="00000000">
            <w:pPr>
              <w:pStyle w:val="TableParagraph"/>
              <w:spacing w:before="55" w:line="224" w:lineRule="exact"/>
              <w:ind w:right="53"/>
              <w:jc w:val="right"/>
              <w:rPr>
                <w:sz w:val="20"/>
              </w:rPr>
            </w:pPr>
            <w:r>
              <w:rPr>
                <w:sz w:val="20"/>
              </w:rPr>
              <w:t>19.867.864,38</w:t>
            </w:r>
          </w:p>
        </w:tc>
        <w:tc>
          <w:tcPr>
            <w:tcW w:w="1313" w:type="dxa"/>
          </w:tcPr>
          <w:p w14:paraId="00F85911" w14:textId="77777777" w:rsidR="008D2037" w:rsidRDefault="00000000">
            <w:pPr>
              <w:pStyle w:val="TableParagraph"/>
              <w:spacing w:before="55" w:line="224" w:lineRule="exact"/>
              <w:ind w:right="53"/>
              <w:jc w:val="right"/>
              <w:rPr>
                <w:sz w:val="20"/>
              </w:rPr>
            </w:pPr>
            <w:r>
              <w:rPr>
                <w:sz w:val="20"/>
              </w:rPr>
              <w:t>18.270.532,06</w:t>
            </w:r>
          </w:p>
        </w:tc>
      </w:tr>
      <w:tr w:rsidR="008D2037" w14:paraId="4E5F1338" w14:textId="77777777">
        <w:trPr>
          <w:trHeight w:val="487"/>
        </w:trPr>
        <w:tc>
          <w:tcPr>
            <w:tcW w:w="800" w:type="dxa"/>
          </w:tcPr>
          <w:p w14:paraId="34CB52B7" w14:textId="77777777" w:rsidR="008D2037" w:rsidRDefault="008D2037">
            <w:pPr>
              <w:pStyle w:val="TableParagraph"/>
              <w:spacing w:before="11"/>
              <w:rPr>
                <w:b/>
                <w:sz w:val="19"/>
              </w:rPr>
            </w:pPr>
          </w:p>
          <w:p w14:paraId="77310B5F" w14:textId="77777777" w:rsidR="008D2037" w:rsidRDefault="00000000">
            <w:pPr>
              <w:pStyle w:val="TableParagraph"/>
              <w:spacing w:before="1" w:line="224" w:lineRule="exact"/>
              <w:ind w:left="70"/>
              <w:rPr>
                <w:sz w:val="20"/>
              </w:rPr>
            </w:pPr>
            <w:r>
              <w:rPr>
                <w:sz w:val="20"/>
              </w:rPr>
              <w:t>01001</w:t>
            </w:r>
          </w:p>
        </w:tc>
        <w:tc>
          <w:tcPr>
            <w:tcW w:w="2934" w:type="dxa"/>
          </w:tcPr>
          <w:p w14:paraId="2F8E33FF" w14:textId="77777777" w:rsidR="008D2037" w:rsidRDefault="00000000">
            <w:pPr>
              <w:pStyle w:val="TableParagraph"/>
              <w:spacing w:line="244" w:lineRule="exact"/>
              <w:ind w:left="69"/>
              <w:rPr>
                <w:sz w:val="20"/>
              </w:rPr>
            </w:pPr>
            <w:r>
              <w:rPr>
                <w:sz w:val="20"/>
              </w:rPr>
              <w:t>ACCIÓN SOCIAL Y SEGURIDAD</w:t>
            </w:r>
          </w:p>
          <w:p w14:paraId="7D6D9A78" w14:textId="77777777" w:rsidR="008D2037" w:rsidRDefault="00000000">
            <w:pPr>
              <w:pStyle w:val="TableParagraph"/>
              <w:spacing w:line="224" w:lineRule="exact"/>
              <w:ind w:left="69"/>
              <w:rPr>
                <w:sz w:val="20"/>
              </w:rPr>
            </w:pPr>
            <w:r>
              <w:rPr>
                <w:sz w:val="20"/>
              </w:rPr>
              <w:t>LABORAL</w:t>
            </w:r>
          </w:p>
        </w:tc>
        <w:tc>
          <w:tcPr>
            <w:tcW w:w="1312" w:type="dxa"/>
          </w:tcPr>
          <w:p w14:paraId="70CBEFD1" w14:textId="77777777" w:rsidR="008D2037" w:rsidRDefault="008D2037">
            <w:pPr>
              <w:pStyle w:val="TableParagraph"/>
              <w:spacing w:before="11"/>
              <w:rPr>
                <w:b/>
                <w:sz w:val="19"/>
              </w:rPr>
            </w:pPr>
          </w:p>
          <w:p w14:paraId="5ABC1970" w14:textId="77777777" w:rsidR="008D2037" w:rsidRDefault="00000000">
            <w:pPr>
              <w:pStyle w:val="TableParagraph"/>
              <w:spacing w:before="1" w:line="224" w:lineRule="exact"/>
              <w:ind w:right="56"/>
              <w:jc w:val="right"/>
              <w:rPr>
                <w:sz w:val="20"/>
              </w:rPr>
            </w:pPr>
            <w:r>
              <w:rPr>
                <w:sz w:val="20"/>
              </w:rPr>
              <w:t>259.329,15</w:t>
            </w:r>
          </w:p>
        </w:tc>
        <w:tc>
          <w:tcPr>
            <w:tcW w:w="1055" w:type="dxa"/>
          </w:tcPr>
          <w:p w14:paraId="7D28C8E8" w14:textId="77777777" w:rsidR="008D2037" w:rsidRDefault="008D2037">
            <w:pPr>
              <w:pStyle w:val="TableParagraph"/>
              <w:spacing w:before="11"/>
              <w:rPr>
                <w:b/>
                <w:sz w:val="19"/>
              </w:rPr>
            </w:pPr>
          </w:p>
          <w:p w14:paraId="20B069B7" w14:textId="77777777" w:rsidR="008D2037" w:rsidRDefault="00000000">
            <w:pPr>
              <w:pStyle w:val="TableParagraph"/>
              <w:spacing w:before="1" w:line="224" w:lineRule="exact"/>
              <w:ind w:right="55"/>
              <w:jc w:val="right"/>
              <w:rPr>
                <w:sz w:val="20"/>
              </w:rPr>
            </w:pPr>
            <w:r>
              <w:rPr>
                <w:sz w:val="20"/>
              </w:rPr>
              <w:t>0</w:t>
            </w:r>
          </w:p>
        </w:tc>
        <w:tc>
          <w:tcPr>
            <w:tcW w:w="1211" w:type="dxa"/>
          </w:tcPr>
          <w:p w14:paraId="2AD447A8" w14:textId="77777777" w:rsidR="008D2037" w:rsidRDefault="008D2037">
            <w:pPr>
              <w:pStyle w:val="TableParagraph"/>
              <w:spacing w:before="11"/>
              <w:rPr>
                <w:b/>
                <w:sz w:val="19"/>
              </w:rPr>
            </w:pPr>
          </w:p>
          <w:p w14:paraId="2CCDB806" w14:textId="77777777" w:rsidR="008D2037" w:rsidRDefault="00000000">
            <w:pPr>
              <w:pStyle w:val="TableParagraph"/>
              <w:spacing w:before="1" w:line="224" w:lineRule="exact"/>
              <w:ind w:right="54"/>
              <w:jc w:val="right"/>
              <w:rPr>
                <w:sz w:val="20"/>
              </w:rPr>
            </w:pPr>
            <w:r>
              <w:rPr>
                <w:sz w:val="20"/>
              </w:rPr>
              <w:t>0</w:t>
            </w:r>
          </w:p>
        </w:tc>
        <w:tc>
          <w:tcPr>
            <w:tcW w:w="1147" w:type="dxa"/>
          </w:tcPr>
          <w:p w14:paraId="6B19764C" w14:textId="77777777" w:rsidR="008D2037" w:rsidRDefault="008D2037">
            <w:pPr>
              <w:pStyle w:val="TableParagraph"/>
              <w:rPr>
                <w:rFonts w:ascii="Times New Roman"/>
                <w:sz w:val="18"/>
              </w:rPr>
            </w:pPr>
          </w:p>
        </w:tc>
        <w:tc>
          <w:tcPr>
            <w:tcW w:w="1430" w:type="dxa"/>
          </w:tcPr>
          <w:p w14:paraId="4ADC43AF" w14:textId="77777777" w:rsidR="008D2037" w:rsidRDefault="008D2037">
            <w:pPr>
              <w:pStyle w:val="TableParagraph"/>
              <w:spacing w:before="11"/>
              <w:rPr>
                <w:b/>
                <w:sz w:val="19"/>
              </w:rPr>
            </w:pPr>
          </w:p>
          <w:p w14:paraId="7F1D76FF" w14:textId="77777777" w:rsidR="008D2037" w:rsidRDefault="00000000">
            <w:pPr>
              <w:pStyle w:val="TableParagraph"/>
              <w:spacing w:before="1" w:line="224" w:lineRule="exact"/>
              <w:ind w:right="54"/>
              <w:jc w:val="right"/>
              <w:rPr>
                <w:sz w:val="20"/>
              </w:rPr>
            </w:pPr>
            <w:r>
              <w:rPr>
                <w:sz w:val="20"/>
              </w:rPr>
              <w:t>15.000,00</w:t>
            </w:r>
          </w:p>
        </w:tc>
        <w:tc>
          <w:tcPr>
            <w:tcW w:w="925" w:type="dxa"/>
          </w:tcPr>
          <w:p w14:paraId="286B2074" w14:textId="77777777" w:rsidR="008D2037" w:rsidRDefault="008D2037">
            <w:pPr>
              <w:pStyle w:val="TableParagraph"/>
              <w:rPr>
                <w:rFonts w:ascii="Times New Roman"/>
                <w:sz w:val="18"/>
              </w:rPr>
            </w:pPr>
          </w:p>
        </w:tc>
        <w:tc>
          <w:tcPr>
            <w:tcW w:w="1147" w:type="dxa"/>
          </w:tcPr>
          <w:p w14:paraId="30C8D9E2" w14:textId="77777777" w:rsidR="008D2037" w:rsidRDefault="008D2037">
            <w:pPr>
              <w:pStyle w:val="TableParagraph"/>
              <w:spacing w:before="11"/>
              <w:rPr>
                <w:b/>
                <w:sz w:val="19"/>
              </w:rPr>
            </w:pPr>
          </w:p>
          <w:p w14:paraId="245B817B" w14:textId="77777777" w:rsidR="008D2037" w:rsidRDefault="00000000">
            <w:pPr>
              <w:pStyle w:val="TableParagraph"/>
              <w:spacing w:before="1" w:line="224" w:lineRule="exact"/>
              <w:ind w:right="52"/>
              <w:jc w:val="right"/>
              <w:rPr>
                <w:sz w:val="20"/>
              </w:rPr>
            </w:pPr>
            <w:r>
              <w:rPr>
                <w:sz w:val="20"/>
              </w:rPr>
              <w:t>0</w:t>
            </w:r>
          </w:p>
        </w:tc>
        <w:tc>
          <w:tcPr>
            <w:tcW w:w="1148" w:type="dxa"/>
          </w:tcPr>
          <w:p w14:paraId="6582FF02" w14:textId="77777777" w:rsidR="008D2037" w:rsidRDefault="008D2037">
            <w:pPr>
              <w:pStyle w:val="TableParagraph"/>
              <w:spacing w:before="11"/>
              <w:rPr>
                <w:b/>
                <w:sz w:val="19"/>
              </w:rPr>
            </w:pPr>
          </w:p>
          <w:p w14:paraId="6D7DD9D3" w14:textId="77777777" w:rsidR="008D2037" w:rsidRDefault="00000000">
            <w:pPr>
              <w:pStyle w:val="TableParagraph"/>
              <w:spacing w:before="1" w:line="224" w:lineRule="exact"/>
              <w:ind w:right="52"/>
              <w:jc w:val="right"/>
              <w:rPr>
                <w:sz w:val="20"/>
              </w:rPr>
            </w:pPr>
            <w:r>
              <w:rPr>
                <w:sz w:val="20"/>
              </w:rPr>
              <w:t>0</w:t>
            </w:r>
          </w:p>
        </w:tc>
        <w:tc>
          <w:tcPr>
            <w:tcW w:w="1313" w:type="dxa"/>
          </w:tcPr>
          <w:p w14:paraId="101A554A" w14:textId="77777777" w:rsidR="008D2037" w:rsidRDefault="008D2037">
            <w:pPr>
              <w:pStyle w:val="TableParagraph"/>
              <w:spacing w:before="11"/>
              <w:rPr>
                <w:b/>
                <w:sz w:val="19"/>
              </w:rPr>
            </w:pPr>
          </w:p>
          <w:p w14:paraId="5D469F12" w14:textId="77777777" w:rsidR="008D2037" w:rsidRDefault="00000000">
            <w:pPr>
              <w:pStyle w:val="TableParagraph"/>
              <w:spacing w:before="1" w:line="224" w:lineRule="exact"/>
              <w:ind w:right="53"/>
              <w:jc w:val="right"/>
              <w:rPr>
                <w:sz w:val="20"/>
              </w:rPr>
            </w:pPr>
            <w:r>
              <w:rPr>
                <w:sz w:val="20"/>
              </w:rPr>
              <w:t>274.329,15</w:t>
            </w:r>
          </w:p>
        </w:tc>
        <w:tc>
          <w:tcPr>
            <w:tcW w:w="1313" w:type="dxa"/>
          </w:tcPr>
          <w:p w14:paraId="79514F4D" w14:textId="77777777" w:rsidR="008D2037" w:rsidRDefault="008D2037">
            <w:pPr>
              <w:pStyle w:val="TableParagraph"/>
              <w:spacing w:before="11"/>
              <w:rPr>
                <w:b/>
                <w:sz w:val="19"/>
              </w:rPr>
            </w:pPr>
          </w:p>
          <w:p w14:paraId="3F5C2E0A" w14:textId="77777777" w:rsidR="008D2037" w:rsidRDefault="00000000">
            <w:pPr>
              <w:pStyle w:val="TableParagraph"/>
              <w:spacing w:before="1" w:line="224" w:lineRule="exact"/>
              <w:ind w:right="52"/>
              <w:jc w:val="right"/>
              <w:rPr>
                <w:sz w:val="20"/>
              </w:rPr>
            </w:pPr>
            <w:r>
              <w:rPr>
                <w:sz w:val="20"/>
              </w:rPr>
              <w:t>282.234,48</w:t>
            </w:r>
          </w:p>
        </w:tc>
      </w:tr>
      <w:tr w:rsidR="008D2037" w14:paraId="4A53F1BB" w14:textId="77777777">
        <w:trPr>
          <w:trHeight w:val="300"/>
        </w:trPr>
        <w:tc>
          <w:tcPr>
            <w:tcW w:w="800" w:type="dxa"/>
          </w:tcPr>
          <w:p w14:paraId="3071202A" w14:textId="77777777" w:rsidR="008D2037" w:rsidRDefault="00000000">
            <w:pPr>
              <w:pStyle w:val="TableParagraph"/>
              <w:spacing w:before="55" w:line="225" w:lineRule="exact"/>
              <w:ind w:left="70"/>
              <w:rPr>
                <w:sz w:val="20"/>
              </w:rPr>
            </w:pPr>
            <w:r>
              <w:rPr>
                <w:sz w:val="20"/>
              </w:rPr>
              <w:t>01002</w:t>
            </w:r>
          </w:p>
        </w:tc>
        <w:tc>
          <w:tcPr>
            <w:tcW w:w="2934" w:type="dxa"/>
          </w:tcPr>
          <w:p w14:paraId="7EEBB668" w14:textId="77777777" w:rsidR="008D2037" w:rsidRDefault="00000000">
            <w:pPr>
              <w:pStyle w:val="TableParagraph"/>
              <w:spacing w:before="55" w:line="225" w:lineRule="exact"/>
              <w:ind w:left="69"/>
              <w:rPr>
                <w:sz w:val="20"/>
              </w:rPr>
            </w:pPr>
            <w:r>
              <w:rPr>
                <w:sz w:val="20"/>
              </w:rPr>
              <w:t>BIBLIOTECA UNIVERSITARIA</w:t>
            </w:r>
          </w:p>
        </w:tc>
        <w:tc>
          <w:tcPr>
            <w:tcW w:w="1312" w:type="dxa"/>
          </w:tcPr>
          <w:p w14:paraId="33C1BB1A" w14:textId="77777777" w:rsidR="008D2037" w:rsidRDefault="00000000">
            <w:pPr>
              <w:pStyle w:val="TableParagraph"/>
              <w:spacing w:before="55" w:line="225" w:lineRule="exact"/>
              <w:ind w:right="56"/>
              <w:jc w:val="right"/>
              <w:rPr>
                <w:sz w:val="20"/>
              </w:rPr>
            </w:pPr>
            <w:r>
              <w:rPr>
                <w:sz w:val="20"/>
              </w:rPr>
              <w:t>1.507.106,15</w:t>
            </w:r>
          </w:p>
        </w:tc>
        <w:tc>
          <w:tcPr>
            <w:tcW w:w="1055" w:type="dxa"/>
          </w:tcPr>
          <w:p w14:paraId="2A33B016" w14:textId="77777777" w:rsidR="008D2037" w:rsidRDefault="00000000">
            <w:pPr>
              <w:pStyle w:val="TableParagraph"/>
              <w:spacing w:before="55" w:line="225" w:lineRule="exact"/>
              <w:ind w:right="55"/>
              <w:jc w:val="right"/>
              <w:rPr>
                <w:sz w:val="20"/>
              </w:rPr>
            </w:pPr>
            <w:r>
              <w:rPr>
                <w:sz w:val="20"/>
              </w:rPr>
              <w:t>0</w:t>
            </w:r>
          </w:p>
        </w:tc>
        <w:tc>
          <w:tcPr>
            <w:tcW w:w="1211" w:type="dxa"/>
          </w:tcPr>
          <w:p w14:paraId="1BF6F517" w14:textId="77777777" w:rsidR="008D2037" w:rsidRDefault="00000000">
            <w:pPr>
              <w:pStyle w:val="TableParagraph"/>
              <w:spacing w:before="55" w:line="225" w:lineRule="exact"/>
              <w:ind w:right="54"/>
              <w:jc w:val="right"/>
              <w:rPr>
                <w:sz w:val="20"/>
              </w:rPr>
            </w:pPr>
            <w:r>
              <w:rPr>
                <w:sz w:val="20"/>
              </w:rPr>
              <w:t>0</w:t>
            </w:r>
          </w:p>
        </w:tc>
        <w:tc>
          <w:tcPr>
            <w:tcW w:w="1147" w:type="dxa"/>
          </w:tcPr>
          <w:p w14:paraId="6C253690" w14:textId="77777777" w:rsidR="008D2037" w:rsidRDefault="008D2037">
            <w:pPr>
              <w:pStyle w:val="TableParagraph"/>
              <w:rPr>
                <w:rFonts w:ascii="Times New Roman"/>
                <w:sz w:val="18"/>
              </w:rPr>
            </w:pPr>
          </w:p>
        </w:tc>
        <w:tc>
          <w:tcPr>
            <w:tcW w:w="1430" w:type="dxa"/>
          </w:tcPr>
          <w:p w14:paraId="6AAB2FE4" w14:textId="77777777" w:rsidR="008D2037" w:rsidRDefault="00000000">
            <w:pPr>
              <w:pStyle w:val="TableParagraph"/>
              <w:spacing w:before="55" w:line="225" w:lineRule="exact"/>
              <w:ind w:right="53"/>
              <w:jc w:val="right"/>
              <w:rPr>
                <w:sz w:val="20"/>
              </w:rPr>
            </w:pPr>
            <w:r>
              <w:rPr>
                <w:sz w:val="20"/>
              </w:rPr>
              <w:t>1.214.394,37</w:t>
            </w:r>
          </w:p>
        </w:tc>
        <w:tc>
          <w:tcPr>
            <w:tcW w:w="925" w:type="dxa"/>
          </w:tcPr>
          <w:p w14:paraId="44592827" w14:textId="77777777" w:rsidR="008D2037" w:rsidRDefault="008D2037">
            <w:pPr>
              <w:pStyle w:val="TableParagraph"/>
              <w:rPr>
                <w:rFonts w:ascii="Times New Roman"/>
                <w:sz w:val="18"/>
              </w:rPr>
            </w:pPr>
          </w:p>
        </w:tc>
        <w:tc>
          <w:tcPr>
            <w:tcW w:w="1147" w:type="dxa"/>
          </w:tcPr>
          <w:p w14:paraId="2B663058" w14:textId="77777777" w:rsidR="008D2037" w:rsidRDefault="00000000">
            <w:pPr>
              <w:pStyle w:val="TableParagraph"/>
              <w:spacing w:before="55" w:line="225" w:lineRule="exact"/>
              <w:ind w:right="52"/>
              <w:jc w:val="right"/>
              <w:rPr>
                <w:sz w:val="20"/>
              </w:rPr>
            </w:pPr>
            <w:r>
              <w:rPr>
                <w:sz w:val="20"/>
              </w:rPr>
              <w:t>0</w:t>
            </w:r>
          </w:p>
        </w:tc>
        <w:tc>
          <w:tcPr>
            <w:tcW w:w="1148" w:type="dxa"/>
          </w:tcPr>
          <w:p w14:paraId="0A596116" w14:textId="77777777" w:rsidR="008D2037" w:rsidRDefault="00000000">
            <w:pPr>
              <w:pStyle w:val="TableParagraph"/>
              <w:spacing w:before="55" w:line="225" w:lineRule="exact"/>
              <w:ind w:right="52"/>
              <w:jc w:val="right"/>
              <w:rPr>
                <w:sz w:val="20"/>
              </w:rPr>
            </w:pPr>
            <w:r>
              <w:rPr>
                <w:sz w:val="20"/>
              </w:rPr>
              <w:t>0</w:t>
            </w:r>
          </w:p>
        </w:tc>
        <w:tc>
          <w:tcPr>
            <w:tcW w:w="1313" w:type="dxa"/>
          </w:tcPr>
          <w:p w14:paraId="21EE368D" w14:textId="77777777" w:rsidR="008D2037" w:rsidRDefault="00000000">
            <w:pPr>
              <w:pStyle w:val="TableParagraph"/>
              <w:spacing w:before="55" w:line="225" w:lineRule="exact"/>
              <w:ind w:right="53"/>
              <w:jc w:val="right"/>
              <w:rPr>
                <w:sz w:val="20"/>
              </w:rPr>
            </w:pPr>
            <w:r>
              <w:rPr>
                <w:sz w:val="20"/>
              </w:rPr>
              <w:t>2.721.500,52</w:t>
            </w:r>
          </w:p>
        </w:tc>
        <w:tc>
          <w:tcPr>
            <w:tcW w:w="1313" w:type="dxa"/>
          </w:tcPr>
          <w:p w14:paraId="4AAF837B" w14:textId="77777777" w:rsidR="008D2037" w:rsidRDefault="00000000">
            <w:pPr>
              <w:pStyle w:val="TableParagraph"/>
              <w:spacing w:before="55" w:line="225" w:lineRule="exact"/>
              <w:ind w:right="53"/>
              <w:jc w:val="right"/>
              <w:rPr>
                <w:sz w:val="20"/>
              </w:rPr>
            </w:pPr>
            <w:r>
              <w:rPr>
                <w:sz w:val="20"/>
              </w:rPr>
              <w:t>2.252.123,33</w:t>
            </w:r>
          </w:p>
        </w:tc>
      </w:tr>
      <w:tr w:rsidR="008D2037" w14:paraId="32B1B943" w14:textId="77777777">
        <w:trPr>
          <w:trHeight w:val="487"/>
        </w:trPr>
        <w:tc>
          <w:tcPr>
            <w:tcW w:w="800" w:type="dxa"/>
          </w:tcPr>
          <w:p w14:paraId="116D69EE" w14:textId="77777777" w:rsidR="008D2037" w:rsidRDefault="008D2037">
            <w:pPr>
              <w:pStyle w:val="TableParagraph"/>
              <w:spacing w:before="11"/>
              <w:rPr>
                <w:b/>
                <w:sz w:val="19"/>
              </w:rPr>
            </w:pPr>
          </w:p>
          <w:p w14:paraId="2D857E84" w14:textId="77777777" w:rsidR="008D2037" w:rsidRDefault="00000000">
            <w:pPr>
              <w:pStyle w:val="TableParagraph"/>
              <w:spacing w:before="1" w:line="224" w:lineRule="exact"/>
              <w:ind w:left="70"/>
              <w:rPr>
                <w:sz w:val="20"/>
              </w:rPr>
            </w:pPr>
            <w:r>
              <w:rPr>
                <w:sz w:val="20"/>
              </w:rPr>
              <w:t>01003</w:t>
            </w:r>
          </w:p>
        </w:tc>
        <w:tc>
          <w:tcPr>
            <w:tcW w:w="2934" w:type="dxa"/>
          </w:tcPr>
          <w:p w14:paraId="75536A7D" w14:textId="77777777" w:rsidR="008D2037" w:rsidRDefault="00000000">
            <w:pPr>
              <w:pStyle w:val="TableParagraph"/>
              <w:spacing w:line="243" w:lineRule="exact"/>
              <w:ind w:left="69"/>
              <w:rPr>
                <w:sz w:val="20"/>
              </w:rPr>
            </w:pPr>
            <w:r>
              <w:rPr>
                <w:sz w:val="20"/>
              </w:rPr>
              <w:t>SERVICO DE ORGANIZACIÓN Y</w:t>
            </w:r>
          </w:p>
          <w:p w14:paraId="1C2923C4" w14:textId="77777777" w:rsidR="008D2037" w:rsidRDefault="00000000">
            <w:pPr>
              <w:pStyle w:val="TableParagraph"/>
              <w:spacing w:line="224" w:lineRule="exact"/>
              <w:ind w:left="69"/>
              <w:rPr>
                <w:sz w:val="20"/>
              </w:rPr>
            </w:pPr>
            <w:r>
              <w:rPr>
                <w:sz w:val="20"/>
              </w:rPr>
              <w:t>RÉGIMEN INTERN</w:t>
            </w:r>
          </w:p>
        </w:tc>
        <w:tc>
          <w:tcPr>
            <w:tcW w:w="1312" w:type="dxa"/>
          </w:tcPr>
          <w:p w14:paraId="714DCE79" w14:textId="77777777" w:rsidR="008D2037" w:rsidRDefault="008D2037">
            <w:pPr>
              <w:pStyle w:val="TableParagraph"/>
              <w:spacing w:before="11"/>
              <w:rPr>
                <w:b/>
                <w:sz w:val="19"/>
              </w:rPr>
            </w:pPr>
          </w:p>
          <w:p w14:paraId="50F6E19B" w14:textId="77777777" w:rsidR="008D2037" w:rsidRDefault="00000000">
            <w:pPr>
              <w:pStyle w:val="TableParagraph"/>
              <w:spacing w:before="1" w:line="224" w:lineRule="exact"/>
              <w:ind w:right="56"/>
              <w:jc w:val="right"/>
              <w:rPr>
                <w:sz w:val="20"/>
              </w:rPr>
            </w:pPr>
            <w:r>
              <w:rPr>
                <w:sz w:val="20"/>
              </w:rPr>
              <w:t>1.438.592,00</w:t>
            </w:r>
          </w:p>
        </w:tc>
        <w:tc>
          <w:tcPr>
            <w:tcW w:w="1055" w:type="dxa"/>
          </w:tcPr>
          <w:p w14:paraId="2A39D5A5" w14:textId="77777777" w:rsidR="008D2037" w:rsidRDefault="008D2037">
            <w:pPr>
              <w:pStyle w:val="TableParagraph"/>
              <w:spacing w:before="11"/>
              <w:rPr>
                <w:b/>
                <w:sz w:val="19"/>
              </w:rPr>
            </w:pPr>
          </w:p>
          <w:p w14:paraId="07C5E8B9" w14:textId="77777777" w:rsidR="008D2037" w:rsidRDefault="00000000">
            <w:pPr>
              <w:pStyle w:val="TableParagraph"/>
              <w:spacing w:before="1" w:line="224" w:lineRule="exact"/>
              <w:ind w:right="55"/>
              <w:jc w:val="right"/>
              <w:rPr>
                <w:sz w:val="20"/>
              </w:rPr>
            </w:pPr>
            <w:r>
              <w:rPr>
                <w:sz w:val="20"/>
              </w:rPr>
              <w:t>0</w:t>
            </w:r>
          </w:p>
        </w:tc>
        <w:tc>
          <w:tcPr>
            <w:tcW w:w="1211" w:type="dxa"/>
          </w:tcPr>
          <w:p w14:paraId="4E7DA326" w14:textId="77777777" w:rsidR="008D2037" w:rsidRDefault="008D2037">
            <w:pPr>
              <w:pStyle w:val="TableParagraph"/>
              <w:spacing w:before="11"/>
              <w:rPr>
                <w:b/>
                <w:sz w:val="19"/>
              </w:rPr>
            </w:pPr>
          </w:p>
          <w:p w14:paraId="44E8CD82" w14:textId="77777777" w:rsidR="008D2037" w:rsidRDefault="00000000">
            <w:pPr>
              <w:pStyle w:val="TableParagraph"/>
              <w:spacing w:before="1" w:line="224" w:lineRule="exact"/>
              <w:ind w:right="54"/>
              <w:jc w:val="right"/>
              <w:rPr>
                <w:sz w:val="20"/>
              </w:rPr>
            </w:pPr>
            <w:r>
              <w:rPr>
                <w:sz w:val="20"/>
              </w:rPr>
              <w:t>0</w:t>
            </w:r>
          </w:p>
        </w:tc>
        <w:tc>
          <w:tcPr>
            <w:tcW w:w="1147" w:type="dxa"/>
          </w:tcPr>
          <w:p w14:paraId="3220D2DD" w14:textId="77777777" w:rsidR="008D2037" w:rsidRDefault="008D2037">
            <w:pPr>
              <w:pStyle w:val="TableParagraph"/>
              <w:rPr>
                <w:rFonts w:ascii="Times New Roman"/>
                <w:sz w:val="18"/>
              </w:rPr>
            </w:pPr>
          </w:p>
        </w:tc>
        <w:tc>
          <w:tcPr>
            <w:tcW w:w="1430" w:type="dxa"/>
          </w:tcPr>
          <w:p w14:paraId="30462B92" w14:textId="77777777" w:rsidR="008D2037" w:rsidRDefault="008D2037">
            <w:pPr>
              <w:pStyle w:val="TableParagraph"/>
              <w:spacing w:before="11"/>
              <w:rPr>
                <w:b/>
                <w:sz w:val="19"/>
              </w:rPr>
            </w:pPr>
          </w:p>
          <w:p w14:paraId="0F025E3A" w14:textId="77777777" w:rsidR="008D2037" w:rsidRDefault="00000000">
            <w:pPr>
              <w:pStyle w:val="TableParagraph"/>
              <w:spacing w:before="1" w:line="224" w:lineRule="exact"/>
              <w:ind w:right="53"/>
              <w:jc w:val="right"/>
              <w:rPr>
                <w:sz w:val="20"/>
              </w:rPr>
            </w:pPr>
            <w:r>
              <w:rPr>
                <w:sz w:val="20"/>
              </w:rPr>
              <w:t>0</w:t>
            </w:r>
          </w:p>
        </w:tc>
        <w:tc>
          <w:tcPr>
            <w:tcW w:w="925" w:type="dxa"/>
          </w:tcPr>
          <w:p w14:paraId="68E596E8" w14:textId="77777777" w:rsidR="008D2037" w:rsidRDefault="008D2037">
            <w:pPr>
              <w:pStyle w:val="TableParagraph"/>
              <w:rPr>
                <w:rFonts w:ascii="Times New Roman"/>
                <w:sz w:val="18"/>
              </w:rPr>
            </w:pPr>
          </w:p>
        </w:tc>
        <w:tc>
          <w:tcPr>
            <w:tcW w:w="1147" w:type="dxa"/>
          </w:tcPr>
          <w:p w14:paraId="4ADB3931" w14:textId="77777777" w:rsidR="008D2037" w:rsidRDefault="008D2037">
            <w:pPr>
              <w:pStyle w:val="TableParagraph"/>
              <w:spacing w:before="11"/>
              <w:rPr>
                <w:b/>
                <w:sz w:val="19"/>
              </w:rPr>
            </w:pPr>
          </w:p>
          <w:p w14:paraId="572DF0C1" w14:textId="77777777" w:rsidR="008D2037" w:rsidRDefault="00000000">
            <w:pPr>
              <w:pStyle w:val="TableParagraph"/>
              <w:spacing w:before="1" w:line="224" w:lineRule="exact"/>
              <w:ind w:right="52"/>
              <w:jc w:val="right"/>
              <w:rPr>
                <w:sz w:val="20"/>
              </w:rPr>
            </w:pPr>
            <w:r>
              <w:rPr>
                <w:sz w:val="20"/>
              </w:rPr>
              <w:t>0</w:t>
            </w:r>
          </w:p>
        </w:tc>
        <w:tc>
          <w:tcPr>
            <w:tcW w:w="1148" w:type="dxa"/>
          </w:tcPr>
          <w:p w14:paraId="187A01CB" w14:textId="77777777" w:rsidR="008D2037" w:rsidRDefault="008D2037">
            <w:pPr>
              <w:pStyle w:val="TableParagraph"/>
              <w:spacing w:before="11"/>
              <w:rPr>
                <w:b/>
                <w:sz w:val="19"/>
              </w:rPr>
            </w:pPr>
          </w:p>
          <w:p w14:paraId="1BA38EE2" w14:textId="77777777" w:rsidR="008D2037" w:rsidRDefault="00000000">
            <w:pPr>
              <w:pStyle w:val="TableParagraph"/>
              <w:spacing w:before="1" w:line="224" w:lineRule="exact"/>
              <w:ind w:right="52"/>
              <w:jc w:val="right"/>
              <w:rPr>
                <w:sz w:val="20"/>
              </w:rPr>
            </w:pPr>
            <w:r>
              <w:rPr>
                <w:sz w:val="20"/>
              </w:rPr>
              <w:t>0</w:t>
            </w:r>
          </w:p>
        </w:tc>
        <w:tc>
          <w:tcPr>
            <w:tcW w:w="1313" w:type="dxa"/>
          </w:tcPr>
          <w:p w14:paraId="6CAD282D" w14:textId="77777777" w:rsidR="008D2037" w:rsidRDefault="008D2037">
            <w:pPr>
              <w:pStyle w:val="TableParagraph"/>
              <w:spacing w:before="11"/>
              <w:rPr>
                <w:b/>
                <w:sz w:val="19"/>
              </w:rPr>
            </w:pPr>
          </w:p>
          <w:p w14:paraId="49EB2967" w14:textId="77777777" w:rsidR="008D2037" w:rsidRDefault="00000000">
            <w:pPr>
              <w:pStyle w:val="TableParagraph"/>
              <w:spacing w:before="1" w:line="224" w:lineRule="exact"/>
              <w:ind w:right="53"/>
              <w:jc w:val="right"/>
              <w:rPr>
                <w:sz w:val="20"/>
              </w:rPr>
            </w:pPr>
            <w:r>
              <w:rPr>
                <w:sz w:val="20"/>
              </w:rPr>
              <w:t>1.438.592,00</w:t>
            </w:r>
          </w:p>
        </w:tc>
        <w:tc>
          <w:tcPr>
            <w:tcW w:w="1313" w:type="dxa"/>
          </w:tcPr>
          <w:p w14:paraId="5DA0335A" w14:textId="77777777" w:rsidR="008D2037" w:rsidRDefault="008D2037">
            <w:pPr>
              <w:pStyle w:val="TableParagraph"/>
              <w:spacing w:before="11"/>
              <w:rPr>
                <w:b/>
                <w:sz w:val="19"/>
              </w:rPr>
            </w:pPr>
          </w:p>
          <w:p w14:paraId="65DEE2DA" w14:textId="77777777" w:rsidR="008D2037" w:rsidRDefault="00000000">
            <w:pPr>
              <w:pStyle w:val="TableParagraph"/>
              <w:spacing w:before="1" w:line="224" w:lineRule="exact"/>
              <w:ind w:right="53"/>
              <w:jc w:val="right"/>
              <w:rPr>
                <w:sz w:val="20"/>
              </w:rPr>
            </w:pPr>
            <w:r>
              <w:rPr>
                <w:sz w:val="20"/>
              </w:rPr>
              <w:t>2.846.364,37</w:t>
            </w:r>
          </w:p>
        </w:tc>
      </w:tr>
      <w:tr w:rsidR="008D2037" w14:paraId="298EE1C6" w14:textId="77777777">
        <w:trPr>
          <w:trHeight w:val="487"/>
        </w:trPr>
        <w:tc>
          <w:tcPr>
            <w:tcW w:w="800" w:type="dxa"/>
          </w:tcPr>
          <w:p w14:paraId="671D00AD" w14:textId="77777777" w:rsidR="008D2037" w:rsidRDefault="008D2037">
            <w:pPr>
              <w:pStyle w:val="TableParagraph"/>
              <w:spacing w:before="11"/>
              <w:rPr>
                <w:b/>
                <w:sz w:val="19"/>
              </w:rPr>
            </w:pPr>
          </w:p>
          <w:p w14:paraId="5EAFD5AC" w14:textId="77777777" w:rsidR="008D2037" w:rsidRDefault="00000000">
            <w:pPr>
              <w:pStyle w:val="TableParagraph"/>
              <w:spacing w:before="1" w:line="224" w:lineRule="exact"/>
              <w:ind w:left="70"/>
              <w:rPr>
                <w:sz w:val="20"/>
              </w:rPr>
            </w:pPr>
            <w:r>
              <w:rPr>
                <w:sz w:val="20"/>
              </w:rPr>
              <w:t>01005</w:t>
            </w:r>
          </w:p>
        </w:tc>
        <w:tc>
          <w:tcPr>
            <w:tcW w:w="2934" w:type="dxa"/>
          </w:tcPr>
          <w:p w14:paraId="1AA505BF" w14:textId="77777777" w:rsidR="008D2037" w:rsidRDefault="00000000">
            <w:pPr>
              <w:pStyle w:val="TableParagraph"/>
              <w:spacing w:line="243" w:lineRule="exact"/>
              <w:ind w:left="69"/>
              <w:rPr>
                <w:sz w:val="20"/>
              </w:rPr>
            </w:pPr>
            <w:r>
              <w:rPr>
                <w:sz w:val="20"/>
              </w:rPr>
              <w:t>PLANIFICACIÓN Y GESTIÓN</w:t>
            </w:r>
          </w:p>
          <w:p w14:paraId="47DA3732" w14:textId="77777777" w:rsidR="008D2037" w:rsidRDefault="00000000">
            <w:pPr>
              <w:pStyle w:val="TableParagraph"/>
              <w:spacing w:line="224" w:lineRule="exact"/>
              <w:ind w:left="69"/>
              <w:rPr>
                <w:sz w:val="20"/>
              </w:rPr>
            </w:pPr>
            <w:r>
              <w:rPr>
                <w:sz w:val="20"/>
              </w:rPr>
              <w:t>AMBIENTAL</w:t>
            </w:r>
          </w:p>
        </w:tc>
        <w:tc>
          <w:tcPr>
            <w:tcW w:w="1312" w:type="dxa"/>
          </w:tcPr>
          <w:p w14:paraId="19844598" w14:textId="77777777" w:rsidR="008D2037" w:rsidRDefault="008D2037">
            <w:pPr>
              <w:pStyle w:val="TableParagraph"/>
              <w:spacing w:before="11"/>
              <w:rPr>
                <w:b/>
                <w:sz w:val="19"/>
              </w:rPr>
            </w:pPr>
          </w:p>
          <w:p w14:paraId="026E9630" w14:textId="77777777" w:rsidR="008D2037" w:rsidRDefault="00000000">
            <w:pPr>
              <w:pStyle w:val="TableParagraph"/>
              <w:spacing w:before="1" w:line="224" w:lineRule="exact"/>
              <w:ind w:right="57"/>
              <w:jc w:val="right"/>
              <w:rPr>
                <w:sz w:val="20"/>
              </w:rPr>
            </w:pPr>
            <w:r>
              <w:rPr>
                <w:sz w:val="20"/>
              </w:rPr>
              <w:t>15.700,00</w:t>
            </w:r>
          </w:p>
        </w:tc>
        <w:tc>
          <w:tcPr>
            <w:tcW w:w="1055" w:type="dxa"/>
          </w:tcPr>
          <w:p w14:paraId="67846B3A" w14:textId="77777777" w:rsidR="008D2037" w:rsidRDefault="008D2037">
            <w:pPr>
              <w:pStyle w:val="TableParagraph"/>
              <w:spacing w:before="11"/>
              <w:rPr>
                <w:b/>
                <w:sz w:val="19"/>
              </w:rPr>
            </w:pPr>
          </w:p>
          <w:p w14:paraId="5E128E53" w14:textId="77777777" w:rsidR="008D2037" w:rsidRDefault="00000000">
            <w:pPr>
              <w:pStyle w:val="TableParagraph"/>
              <w:spacing w:before="1" w:line="224" w:lineRule="exact"/>
              <w:ind w:right="55"/>
              <w:jc w:val="right"/>
              <w:rPr>
                <w:sz w:val="20"/>
              </w:rPr>
            </w:pPr>
            <w:r>
              <w:rPr>
                <w:sz w:val="20"/>
              </w:rPr>
              <w:t>0</w:t>
            </w:r>
          </w:p>
        </w:tc>
        <w:tc>
          <w:tcPr>
            <w:tcW w:w="1211" w:type="dxa"/>
          </w:tcPr>
          <w:p w14:paraId="08EAF978" w14:textId="77777777" w:rsidR="008D2037" w:rsidRDefault="008D2037">
            <w:pPr>
              <w:pStyle w:val="TableParagraph"/>
              <w:spacing w:before="11"/>
              <w:rPr>
                <w:b/>
                <w:sz w:val="19"/>
              </w:rPr>
            </w:pPr>
          </w:p>
          <w:p w14:paraId="397138FA" w14:textId="77777777" w:rsidR="008D2037" w:rsidRDefault="00000000">
            <w:pPr>
              <w:pStyle w:val="TableParagraph"/>
              <w:spacing w:before="1" w:line="224" w:lineRule="exact"/>
              <w:ind w:right="54"/>
              <w:jc w:val="right"/>
              <w:rPr>
                <w:sz w:val="20"/>
              </w:rPr>
            </w:pPr>
            <w:r>
              <w:rPr>
                <w:sz w:val="20"/>
              </w:rPr>
              <w:t>0</w:t>
            </w:r>
          </w:p>
        </w:tc>
        <w:tc>
          <w:tcPr>
            <w:tcW w:w="1147" w:type="dxa"/>
          </w:tcPr>
          <w:p w14:paraId="47A39421" w14:textId="77777777" w:rsidR="008D2037" w:rsidRDefault="008D2037">
            <w:pPr>
              <w:pStyle w:val="TableParagraph"/>
              <w:rPr>
                <w:rFonts w:ascii="Times New Roman"/>
                <w:sz w:val="18"/>
              </w:rPr>
            </w:pPr>
          </w:p>
        </w:tc>
        <w:tc>
          <w:tcPr>
            <w:tcW w:w="1430" w:type="dxa"/>
          </w:tcPr>
          <w:p w14:paraId="69769080" w14:textId="77777777" w:rsidR="008D2037" w:rsidRDefault="008D2037">
            <w:pPr>
              <w:pStyle w:val="TableParagraph"/>
              <w:spacing w:before="11"/>
              <w:rPr>
                <w:b/>
                <w:sz w:val="19"/>
              </w:rPr>
            </w:pPr>
          </w:p>
          <w:p w14:paraId="04926887" w14:textId="77777777" w:rsidR="008D2037" w:rsidRDefault="00000000">
            <w:pPr>
              <w:pStyle w:val="TableParagraph"/>
              <w:spacing w:before="1" w:line="224" w:lineRule="exact"/>
              <w:ind w:right="53"/>
              <w:jc w:val="right"/>
              <w:rPr>
                <w:sz w:val="20"/>
              </w:rPr>
            </w:pPr>
            <w:r>
              <w:rPr>
                <w:sz w:val="20"/>
              </w:rPr>
              <w:t>0</w:t>
            </w:r>
          </w:p>
        </w:tc>
        <w:tc>
          <w:tcPr>
            <w:tcW w:w="925" w:type="dxa"/>
          </w:tcPr>
          <w:p w14:paraId="7FC0B757" w14:textId="77777777" w:rsidR="008D2037" w:rsidRDefault="008D2037">
            <w:pPr>
              <w:pStyle w:val="TableParagraph"/>
              <w:rPr>
                <w:rFonts w:ascii="Times New Roman"/>
                <w:sz w:val="18"/>
              </w:rPr>
            </w:pPr>
          </w:p>
        </w:tc>
        <w:tc>
          <w:tcPr>
            <w:tcW w:w="1147" w:type="dxa"/>
          </w:tcPr>
          <w:p w14:paraId="1F467C91" w14:textId="77777777" w:rsidR="008D2037" w:rsidRDefault="008D2037">
            <w:pPr>
              <w:pStyle w:val="TableParagraph"/>
              <w:spacing w:before="11"/>
              <w:rPr>
                <w:b/>
                <w:sz w:val="19"/>
              </w:rPr>
            </w:pPr>
          </w:p>
          <w:p w14:paraId="6E25992B" w14:textId="77777777" w:rsidR="008D2037" w:rsidRDefault="00000000">
            <w:pPr>
              <w:pStyle w:val="TableParagraph"/>
              <w:spacing w:before="1" w:line="224" w:lineRule="exact"/>
              <w:ind w:right="52"/>
              <w:jc w:val="right"/>
              <w:rPr>
                <w:sz w:val="20"/>
              </w:rPr>
            </w:pPr>
            <w:r>
              <w:rPr>
                <w:sz w:val="20"/>
              </w:rPr>
              <w:t>0</w:t>
            </w:r>
          </w:p>
        </w:tc>
        <w:tc>
          <w:tcPr>
            <w:tcW w:w="1148" w:type="dxa"/>
          </w:tcPr>
          <w:p w14:paraId="3372064D" w14:textId="77777777" w:rsidR="008D2037" w:rsidRDefault="008D2037">
            <w:pPr>
              <w:pStyle w:val="TableParagraph"/>
              <w:spacing w:before="11"/>
              <w:rPr>
                <w:b/>
                <w:sz w:val="19"/>
              </w:rPr>
            </w:pPr>
          </w:p>
          <w:p w14:paraId="38687F3B" w14:textId="77777777" w:rsidR="008D2037" w:rsidRDefault="00000000">
            <w:pPr>
              <w:pStyle w:val="TableParagraph"/>
              <w:spacing w:before="1" w:line="224" w:lineRule="exact"/>
              <w:ind w:right="52"/>
              <w:jc w:val="right"/>
              <w:rPr>
                <w:sz w:val="20"/>
              </w:rPr>
            </w:pPr>
            <w:r>
              <w:rPr>
                <w:sz w:val="20"/>
              </w:rPr>
              <w:t>0</w:t>
            </w:r>
          </w:p>
        </w:tc>
        <w:tc>
          <w:tcPr>
            <w:tcW w:w="1313" w:type="dxa"/>
          </w:tcPr>
          <w:p w14:paraId="1BE5CA4F" w14:textId="77777777" w:rsidR="008D2037" w:rsidRDefault="008D2037">
            <w:pPr>
              <w:pStyle w:val="TableParagraph"/>
              <w:spacing w:before="11"/>
              <w:rPr>
                <w:b/>
                <w:sz w:val="19"/>
              </w:rPr>
            </w:pPr>
          </w:p>
          <w:p w14:paraId="598F044D" w14:textId="77777777" w:rsidR="008D2037" w:rsidRDefault="00000000">
            <w:pPr>
              <w:pStyle w:val="TableParagraph"/>
              <w:spacing w:before="1" w:line="224" w:lineRule="exact"/>
              <w:ind w:right="53"/>
              <w:jc w:val="right"/>
              <w:rPr>
                <w:sz w:val="20"/>
              </w:rPr>
            </w:pPr>
            <w:r>
              <w:rPr>
                <w:sz w:val="20"/>
              </w:rPr>
              <w:t>15.700,00</w:t>
            </w:r>
          </w:p>
        </w:tc>
        <w:tc>
          <w:tcPr>
            <w:tcW w:w="1313" w:type="dxa"/>
          </w:tcPr>
          <w:p w14:paraId="5EA4E260" w14:textId="77777777" w:rsidR="008D2037" w:rsidRDefault="008D2037">
            <w:pPr>
              <w:pStyle w:val="TableParagraph"/>
              <w:spacing w:before="11"/>
              <w:rPr>
                <w:b/>
                <w:sz w:val="19"/>
              </w:rPr>
            </w:pPr>
          </w:p>
          <w:p w14:paraId="768D65FF" w14:textId="77777777" w:rsidR="008D2037" w:rsidRDefault="00000000">
            <w:pPr>
              <w:pStyle w:val="TableParagraph"/>
              <w:spacing w:before="1" w:line="224" w:lineRule="exact"/>
              <w:ind w:right="53"/>
              <w:jc w:val="right"/>
              <w:rPr>
                <w:sz w:val="20"/>
              </w:rPr>
            </w:pPr>
            <w:r>
              <w:rPr>
                <w:sz w:val="20"/>
              </w:rPr>
              <w:t>15.700,00</w:t>
            </w:r>
          </w:p>
        </w:tc>
      </w:tr>
      <w:tr w:rsidR="008D2037" w14:paraId="742590EB" w14:textId="77777777">
        <w:trPr>
          <w:trHeight w:val="488"/>
        </w:trPr>
        <w:tc>
          <w:tcPr>
            <w:tcW w:w="800" w:type="dxa"/>
          </w:tcPr>
          <w:p w14:paraId="69781F66" w14:textId="77777777" w:rsidR="008D2037" w:rsidRDefault="008D2037">
            <w:pPr>
              <w:pStyle w:val="TableParagraph"/>
              <w:rPr>
                <w:b/>
                <w:sz w:val="20"/>
              </w:rPr>
            </w:pPr>
          </w:p>
          <w:p w14:paraId="40598E48" w14:textId="77777777" w:rsidR="008D2037" w:rsidRDefault="00000000">
            <w:pPr>
              <w:pStyle w:val="TableParagraph"/>
              <w:spacing w:line="224" w:lineRule="exact"/>
              <w:ind w:left="70"/>
              <w:rPr>
                <w:sz w:val="20"/>
              </w:rPr>
            </w:pPr>
            <w:r>
              <w:rPr>
                <w:sz w:val="20"/>
              </w:rPr>
              <w:t>01006</w:t>
            </w:r>
          </w:p>
        </w:tc>
        <w:tc>
          <w:tcPr>
            <w:tcW w:w="2934" w:type="dxa"/>
          </w:tcPr>
          <w:p w14:paraId="46B42E28" w14:textId="77777777" w:rsidR="008D2037" w:rsidRDefault="00000000">
            <w:pPr>
              <w:pStyle w:val="TableParagraph"/>
              <w:spacing w:line="244" w:lineRule="exact"/>
              <w:ind w:left="69"/>
              <w:rPr>
                <w:sz w:val="20"/>
              </w:rPr>
            </w:pPr>
            <w:r>
              <w:rPr>
                <w:sz w:val="20"/>
              </w:rPr>
              <w:t>SERVICIOS ADMINISTRATIVOS-LA</w:t>
            </w:r>
          </w:p>
          <w:p w14:paraId="095B91BF" w14:textId="77777777" w:rsidR="008D2037" w:rsidRDefault="00000000">
            <w:pPr>
              <w:pStyle w:val="TableParagraph"/>
              <w:spacing w:line="224" w:lineRule="exact"/>
              <w:ind w:left="69"/>
              <w:rPr>
                <w:sz w:val="20"/>
              </w:rPr>
            </w:pPr>
            <w:r>
              <w:rPr>
                <w:sz w:val="20"/>
              </w:rPr>
              <w:t>GRANJA</w:t>
            </w:r>
          </w:p>
        </w:tc>
        <w:tc>
          <w:tcPr>
            <w:tcW w:w="1312" w:type="dxa"/>
          </w:tcPr>
          <w:p w14:paraId="18F2FE5E" w14:textId="77777777" w:rsidR="008D2037" w:rsidRDefault="008D2037">
            <w:pPr>
              <w:pStyle w:val="TableParagraph"/>
              <w:rPr>
                <w:b/>
                <w:sz w:val="20"/>
              </w:rPr>
            </w:pPr>
          </w:p>
          <w:p w14:paraId="3D15158B" w14:textId="77777777" w:rsidR="008D2037" w:rsidRDefault="00000000">
            <w:pPr>
              <w:pStyle w:val="TableParagraph"/>
              <w:spacing w:line="224" w:lineRule="exact"/>
              <w:ind w:right="57"/>
              <w:jc w:val="right"/>
              <w:rPr>
                <w:sz w:val="20"/>
              </w:rPr>
            </w:pPr>
            <w:r>
              <w:rPr>
                <w:sz w:val="20"/>
              </w:rPr>
              <w:t>53.900,00</w:t>
            </w:r>
          </w:p>
        </w:tc>
        <w:tc>
          <w:tcPr>
            <w:tcW w:w="1055" w:type="dxa"/>
          </w:tcPr>
          <w:p w14:paraId="6CE85494" w14:textId="77777777" w:rsidR="008D2037" w:rsidRDefault="008D2037">
            <w:pPr>
              <w:pStyle w:val="TableParagraph"/>
              <w:rPr>
                <w:b/>
                <w:sz w:val="20"/>
              </w:rPr>
            </w:pPr>
          </w:p>
          <w:p w14:paraId="28019EDD" w14:textId="77777777" w:rsidR="008D2037" w:rsidRDefault="00000000">
            <w:pPr>
              <w:pStyle w:val="TableParagraph"/>
              <w:spacing w:line="224" w:lineRule="exact"/>
              <w:ind w:right="55"/>
              <w:jc w:val="right"/>
              <w:rPr>
                <w:sz w:val="20"/>
              </w:rPr>
            </w:pPr>
            <w:r>
              <w:rPr>
                <w:sz w:val="20"/>
              </w:rPr>
              <w:t>0</w:t>
            </w:r>
          </w:p>
        </w:tc>
        <w:tc>
          <w:tcPr>
            <w:tcW w:w="1211" w:type="dxa"/>
          </w:tcPr>
          <w:p w14:paraId="613849BE" w14:textId="77777777" w:rsidR="008D2037" w:rsidRDefault="008D2037">
            <w:pPr>
              <w:pStyle w:val="TableParagraph"/>
              <w:rPr>
                <w:b/>
                <w:sz w:val="20"/>
              </w:rPr>
            </w:pPr>
          </w:p>
          <w:p w14:paraId="4771E679" w14:textId="77777777" w:rsidR="008D2037" w:rsidRDefault="00000000">
            <w:pPr>
              <w:pStyle w:val="TableParagraph"/>
              <w:spacing w:line="224" w:lineRule="exact"/>
              <w:ind w:right="54"/>
              <w:jc w:val="right"/>
              <w:rPr>
                <w:sz w:val="20"/>
              </w:rPr>
            </w:pPr>
            <w:r>
              <w:rPr>
                <w:sz w:val="20"/>
              </w:rPr>
              <w:t>0</w:t>
            </w:r>
          </w:p>
        </w:tc>
        <w:tc>
          <w:tcPr>
            <w:tcW w:w="1147" w:type="dxa"/>
          </w:tcPr>
          <w:p w14:paraId="77A391BC" w14:textId="77777777" w:rsidR="008D2037" w:rsidRDefault="008D2037">
            <w:pPr>
              <w:pStyle w:val="TableParagraph"/>
              <w:rPr>
                <w:rFonts w:ascii="Times New Roman"/>
                <w:sz w:val="18"/>
              </w:rPr>
            </w:pPr>
          </w:p>
        </w:tc>
        <w:tc>
          <w:tcPr>
            <w:tcW w:w="1430" w:type="dxa"/>
          </w:tcPr>
          <w:p w14:paraId="591ADB12" w14:textId="77777777" w:rsidR="008D2037" w:rsidRDefault="008D2037">
            <w:pPr>
              <w:pStyle w:val="TableParagraph"/>
              <w:rPr>
                <w:b/>
                <w:sz w:val="20"/>
              </w:rPr>
            </w:pPr>
          </w:p>
          <w:p w14:paraId="76533274" w14:textId="77777777" w:rsidR="008D2037" w:rsidRDefault="00000000">
            <w:pPr>
              <w:pStyle w:val="TableParagraph"/>
              <w:spacing w:line="224" w:lineRule="exact"/>
              <w:ind w:right="54"/>
              <w:jc w:val="right"/>
              <w:rPr>
                <w:sz w:val="20"/>
              </w:rPr>
            </w:pPr>
            <w:r>
              <w:rPr>
                <w:sz w:val="20"/>
              </w:rPr>
              <w:t>11.366,80</w:t>
            </w:r>
          </w:p>
        </w:tc>
        <w:tc>
          <w:tcPr>
            <w:tcW w:w="925" w:type="dxa"/>
          </w:tcPr>
          <w:p w14:paraId="70C38213" w14:textId="77777777" w:rsidR="008D2037" w:rsidRDefault="008D2037">
            <w:pPr>
              <w:pStyle w:val="TableParagraph"/>
              <w:rPr>
                <w:rFonts w:ascii="Times New Roman"/>
                <w:sz w:val="18"/>
              </w:rPr>
            </w:pPr>
          </w:p>
        </w:tc>
        <w:tc>
          <w:tcPr>
            <w:tcW w:w="1147" w:type="dxa"/>
          </w:tcPr>
          <w:p w14:paraId="17620F83" w14:textId="77777777" w:rsidR="008D2037" w:rsidRDefault="008D2037">
            <w:pPr>
              <w:pStyle w:val="TableParagraph"/>
              <w:rPr>
                <w:b/>
                <w:sz w:val="20"/>
              </w:rPr>
            </w:pPr>
          </w:p>
          <w:p w14:paraId="27F9CAC4" w14:textId="77777777" w:rsidR="008D2037" w:rsidRDefault="00000000">
            <w:pPr>
              <w:pStyle w:val="TableParagraph"/>
              <w:spacing w:line="224" w:lineRule="exact"/>
              <w:ind w:right="52"/>
              <w:jc w:val="right"/>
              <w:rPr>
                <w:sz w:val="20"/>
              </w:rPr>
            </w:pPr>
            <w:r>
              <w:rPr>
                <w:sz w:val="20"/>
              </w:rPr>
              <w:t>0</w:t>
            </w:r>
          </w:p>
        </w:tc>
        <w:tc>
          <w:tcPr>
            <w:tcW w:w="1148" w:type="dxa"/>
          </w:tcPr>
          <w:p w14:paraId="34E48131" w14:textId="77777777" w:rsidR="008D2037" w:rsidRDefault="008D2037">
            <w:pPr>
              <w:pStyle w:val="TableParagraph"/>
              <w:rPr>
                <w:b/>
                <w:sz w:val="20"/>
              </w:rPr>
            </w:pPr>
          </w:p>
          <w:p w14:paraId="3D3D1349" w14:textId="77777777" w:rsidR="008D2037" w:rsidRDefault="00000000">
            <w:pPr>
              <w:pStyle w:val="TableParagraph"/>
              <w:spacing w:line="224" w:lineRule="exact"/>
              <w:ind w:right="52"/>
              <w:jc w:val="right"/>
              <w:rPr>
                <w:sz w:val="20"/>
              </w:rPr>
            </w:pPr>
            <w:r>
              <w:rPr>
                <w:sz w:val="20"/>
              </w:rPr>
              <w:t>0</w:t>
            </w:r>
          </w:p>
        </w:tc>
        <w:tc>
          <w:tcPr>
            <w:tcW w:w="1313" w:type="dxa"/>
          </w:tcPr>
          <w:p w14:paraId="6B19B33B" w14:textId="77777777" w:rsidR="008D2037" w:rsidRDefault="008D2037">
            <w:pPr>
              <w:pStyle w:val="TableParagraph"/>
              <w:rPr>
                <w:b/>
                <w:sz w:val="20"/>
              </w:rPr>
            </w:pPr>
          </w:p>
          <w:p w14:paraId="53FDC4DC" w14:textId="77777777" w:rsidR="008D2037" w:rsidRDefault="00000000">
            <w:pPr>
              <w:pStyle w:val="TableParagraph"/>
              <w:spacing w:line="224" w:lineRule="exact"/>
              <w:ind w:right="53"/>
              <w:jc w:val="right"/>
              <w:rPr>
                <w:sz w:val="20"/>
              </w:rPr>
            </w:pPr>
            <w:r>
              <w:rPr>
                <w:sz w:val="20"/>
              </w:rPr>
              <w:t>65.266,80</w:t>
            </w:r>
          </w:p>
        </w:tc>
        <w:tc>
          <w:tcPr>
            <w:tcW w:w="1313" w:type="dxa"/>
          </w:tcPr>
          <w:p w14:paraId="49761173" w14:textId="77777777" w:rsidR="008D2037" w:rsidRDefault="008D2037">
            <w:pPr>
              <w:pStyle w:val="TableParagraph"/>
              <w:rPr>
                <w:b/>
                <w:sz w:val="20"/>
              </w:rPr>
            </w:pPr>
          </w:p>
          <w:p w14:paraId="51884756" w14:textId="77777777" w:rsidR="008D2037" w:rsidRDefault="00000000">
            <w:pPr>
              <w:pStyle w:val="TableParagraph"/>
              <w:spacing w:line="224" w:lineRule="exact"/>
              <w:ind w:right="53"/>
              <w:jc w:val="right"/>
              <w:rPr>
                <w:sz w:val="20"/>
              </w:rPr>
            </w:pPr>
            <w:r>
              <w:rPr>
                <w:sz w:val="20"/>
              </w:rPr>
              <w:t>57.766,80</w:t>
            </w:r>
          </w:p>
        </w:tc>
      </w:tr>
      <w:tr w:rsidR="008D2037" w14:paraId="3E632389" w14:textId="77777777">
        <w:trPr>
          <w:trHeight w:val="300"/>
        </w:trPr>
        <w:tc>
          <w:tcPr>
            <w:tcW w:w="800" w:type="dxa"/>
          </w:tcPr>
          <w:p w14:paraId="6035900A" w14:textId="77777777" w:rsidR="008D2037" w:rsidRDefault="00000000">
            <w:pPr>
              <w:pStyle w:val="TableParagraph"/>
              <w:spacing w:before="55" w:line="225" w:lineRule="exact"/>
              <w:ind w:left="70"/>
              <w:rPr>
                <w:sz w:val="20"/>
              </w:rPr>
            </w:pPr>
            <w:r>
              <w:rPr>
                <w:sz w:val="20"/>
              </w:rPr>
              <w:t>01007</w:t>
            </w:r>
          </w:p>
        </w:tc>
        <w:tc>
          <w:tcPr>
            <w:tcW w:w="2934" w:type="dxa"/>
          </w:tcPr>
          <w:p w14:paraId="01E3B577" w14:textId="77777777" w:rsidR="008D2037" w:rsidRDefault="00000000">
            <w:pPr>
              <w:pStyle w:val="TableParagraph"/>
              <w:spacing w:before="55" w:line="225" w:lineRule="exact"/>
              <w:ind w:left="69"/>
              <w:rPr>
                <w:sz w:val="20"/>
              </w:rPr>
            </w:pPr>
            <w:r>
              <w:rPr>
                <w:sz w:val="20"/>
              </w:rPr>
              <w:t>SECRETARÍA DE GERENCIA</w:t>
            </w:r>
          </w:p>
        </w:tc>
        <w:tc>
          <w:tcPr>
            <w:tcW w:w="1312" w:type="dxa"/>
          </w:tcPr>
          <w:p w14:paraId="17B543F1" w14:textId="77777777" w:rsidR="008D2037" w:rsidRDefault="00000000">
            <w:pPr>
              <w:pStyle w:val="TableParagraph"/>
              <w:spacing w:before="55" w:line="225" w:lineRule="exact"/>
              <w:ind w:right="57"/>
              <w:jc w:val="right"/>
              <w:rPr>
                <w:sz w:val="20"/>
              </w:rPr>
            </w:pPr>
            <w:r>
              <w:rPr>
                <w:sz w:val="20"/>
              </w:rPr>
              <w:t>24.000,00</w:t>
            </w:r>
          </w:p>
        </w:tc>
        <w:tc>
          <w:tcPr>
            <w:tcW w:w="1055" w:type="dxa"/>
          </w:tcPr>
          <w:p w14:paraId="1FFC2063" w14:textId="77777777" w:rsidR="008D2037" w:rsidRDefault="00000000">
            <w:pPr>
              <w:pStyle w:val="TableParagraph"/>
              <w:spacing w:before="55" w:line="225" w:lineRule="exact"/>
              <w:ind w:right="55"/>
              <w:jc w:val="right"/>
              <w:rPr>
                <w:sz w:val="20"/>
              </w:rPr>
            </w:pPr>
            <w:r>
              <w:rPr>
                <w:sz w:val="20"/>
              </w:rPr>
              <w:t>0</w:t>
            </w:r>
          </w:p>
        </w:tc>
        <w:tc>
          <w:tcPr>
            <w:tcW w:w="1211" w:type="dxa"/>
          </w:tcPr>
          <w:p w14:paraId="26734A69" w14:textId="77777777" w:rsidR="008D2037" w:rsidRDefault="00000000">
            <w:pPr>
              <w:pStyle w:val="TableParagraph"/>
              <w:spacing w:before="55" w:line="225" w:lineRule="exact"/>
              <w:ind w:right="54"/>
              <w:jc w:val="right"/>
              <w:rPr>
                <w:sz w:val="20"/>
              </w:rPr>
            </w:pPr>
            <w:r>
              <w:rPr>
                <w:sz w:val="20"/>
              </w:rPr>
              <w:t>0</w:t>
            </w:r>
          </w:p>
        </w:tc>
        <w:tc>
          <w:tcPr>
            <w:tcW w:w="1147" w:type="dxa"/>
          </w:tcPr>
          <w:p w14:paraId="2FFA6CD2" w14:textId="77777777" w:rsidR="008D2037" w:rsidRDefault="008D2037">
            <w:pPr>
              <w:pStyle w:val="TableParagraph"/>
              <w:rPr>
                <w:rFonts w:ascii="Times New Roman"/>
                <w:sz w:val="18"/>
              </w:rPr>
            </w:pPr>
          </w:p>
        </w:tc>
        <w:tc>
          <w:tcPr>
            <w:tcW w:w="1430" w:type="dxa"/>
          </w:tcPr>
          <w:p w14:paraId="352D837D" w14:textId="77777777" w:rsidR="008D2037" w:rsidRDefault="00000000">
            <w:pPr>
              <w:pStyle w:val="TableParagraph"/>
              <w:spacing w:before="55" w:line="225" w:lineRule="exact"/>
              <w:ind w:right="53"/>
              <w:jc w:val="right"/>
              <w:rPr>
                <w:sz w:val="20"/>
              </w:rPr>
            </w:pPr>
            <w:r>
              <w:rPr>
                <w:sz w:val="20"/>
              </w:rPr>
              <w:t>2.000,00</w:t>
            </w:r>
          </w:p>
        </w:tc>
        <w:tc>
          <w:tcPr>
            <w:tcW w:w="925" w:type="dxa"/>
          </w:tcPr>
          <w:p w14:paraId="2E1A2C07" w14:textId="77777777" w:rsidR="008D2037" w:rsidRDefault="008D2037">
            <w:pPr>
              <w:pStyle w:val="TableParagraph"/>
              <w:rPr>
                <w:rFonts w:ascii="Times New Roman"/>
                <w:sz w:val="18"/>
              </w:rPr>
            </w:pPr>
          </w:p>
        </w:tc>
        <w:tc>
          <w:tcPr>
            <w:tcW w:w="1147" w:type="dxa"/>
          </w:tcPr>
          <w:p w14:paraId="3D17C54F" w14:textId="77777777" w:rsidR="008D2037" w:rsidRDefault="00000000">
            <w:pPr>
              <w:pStyle w:val="TableParagraph"/>
              <w:spacing w:before="55" w:line="225" w:lineRule="exact"/>
              <w:ind w:right="52"/>
              <w:jc w:val="right"/>
              <w:rPr>
                <w:sz w:val="20"/>
              </w:rPr>
            </w:pPr>
            <w:r>
              <w:rPr>
                <w:sz w:val="20"/>
              </w:rPr>
              <w:t>0</w:t>
            </w:r>
          </w:p>
        </w:tc>
        <w:tc>
          <w:tcPr>
            <w:tcW w:w="1148" w:type="dxa"/>
          </w:tcPr>
          <w:p w14:paraId="53F94D73" w14:textId="77777777" w:rsidR="008D2037" w:rsidRDefault="00000000">
            <w:pPr>
              <w:pStyle w:val="TableParagraph"/>
              <w:spacing w:before="55" w:line="225" w:lineRule="exact"/>
              <w:ind w:right="52"/>
              <w:jc w:val="right"/>
              <w:rPr>
                <w:sz w:val="20"/>
              </w:rPr>
            </w:pPr>
            <w:r>
              <w:rPr>
                <w:sz w:val="20"/>
              </w:rPr>
              <w:t>0</w:t>
            </w:r>
          </w:p>
        </w:tc>
        <w:tc>
          <w:tcPr>
            <w:tcW w:w="1313" w:type="dxa"/>
          </w:tcPr>
          <w:p w14:paraId="1E1D283F" w14:textId="77777777" w:rsidR="008D2037" w:rsidRDefault="00000000">
            <w:pPr>
              <w:pStyle w:val="TableParagraph"/>
              <w:spacing w:before="55" w:line="225" w:lineRule="exact"/>
              <w:ind w:right="53"/>
              <w:jc w:val="right"/>
              <w:rPr>
                <w:sz w:val="20"/>
              </w:rPr>
            </w:pPr>
            <w:r>
              <w:rPr>
                <w:sz w:val="20"/>
              </w:rPr>
              <w:t>26.000,00</w:t>
            </w:r>
          </w:p>
        </w:tc>
        <w:tc>
          <w:tcPr>
            <w:tcW w:w="1313" w:type="dxa"/>
          </w:tcPr>
          <w:p w14:paraId="5F9DA8D7" w14:textId="77777777" w:rsidR="008D2037" w:rsidRDefault="00000000">
            <w:pPr>
              <w:pStyle w:val="TableParagraph"/>
              <w:spacing w:before="55" w:line="225" w:lineRule="exact"/>
              <w:ind w:right="53"/>
              <w:jc w:val="right"/>
              <w:rPr>
                <w:sz w:val="20"/>
              </w:rPr>
            </w:pPr>
            <w:r>
              <w:rPr>
                <w:sz w:val="20"/>
              </w:rPr>
              <w:t>26.000,00</w:t>
            </w:r>
          </w:p>
        </w:tc>
      </w:tr>
      <w:tr w:rsidR="008D2037" w14:paraId="14A4999E" w14:textId="77777777">
        <w:trPr>
          <w:trHeight w:val="488"/>
        </w:trPr>
        <w:tc>
          <w:tcPr>
            <w:tcW w:w="800" w:type="dxa"/>
          </w:tcPr>
          <w:p w14:paraId="7C571A07" w14:textId="77777777" w:rsidR="008D2037" w:rsidRDefault="008D2037">
            <w:pPr>
              <w:pStyle w:val="TableParagraph"/>
              <w:spacing w:before="11"/>
              <w:rPr>
                <w:b/>
                <w:sz w:val="19"/>
              </w:rPr>
            </w:pPr>
          </w:p>
          <w:p w14:paraId="348E87E3" w14:textId="77777777" w:rsidR="008D2037" w:rsidRDefault="00000000">
            <w:pPr>
              <w:pStyle w:val="TableParagraph"/>
              <w:spacing w:before="1" w:line="224" w:lineRule="exact"/>
              <w:ind w:left="70"/>
              <w:rPr>
                <w:sz w:val="20"/>
              </w:rPr>
            </w:pPr>
            <w:r>
              <w:rPr>
                <w:sz w:val="20"/>
              </w:rPr>
              <w:t>01008</w:t>
            </w:r>
          </w:p>
        </w:tc>
        <w:tc>
          <w:tcPr>
            <w:tcW w:w="2934" w:type="dxa"/>
          </w:tcPr>
          <w:p w14:paraId="5AFFE75B" w14:textId="77777777" w:rsidR="008D2037" w:rsidRDefault="00000000">
            <w:pPr>
              <w:pStyle w:val="TableParagraph"/>
              <w:spacing w:line="243" w:lineRule="exact"/>
              <w:ind w:left="69"/>
              <w:rPr>
                <w:sz w:val="20"/>
              </w:rPr>
            </w:pPr>
            <w:r>
              <w:rPr>
                <w:sz w:val="20"/>
              </w:rPr>
              <w:t>DEFENSORÍA DE LA COMUNIDAD</w:t>
            </w:r>
          </w:p>
          <w:p w14:paraId="265B6A5F" w14:textId="77777777" w:rsidR="008D2037" w:rsidRDefault="00000000">
            <w:pPr>
              <w:pStyle w:val="TableParagraph"/>
              <w:spacing w:line="224" w:lineRule="exact"/>
              <w:ind w:left="69"/>
              <w:rPr>
                <w:sz w:val="20"/>
              </w:rPr>
            </w:pPr>
            <w:r>
              <w:rPr>
                <w:sz w:val="20"/>
              </w:rPr>
              <w:t>UNIVERSITARIA</w:t>
            </w:r>
          </w:p>
        </w:tc>
        <w:tc>
          <w:tcPr>
            <w:tcW w:w="1312" w:type="dxa"/>
          </w:tcPr>
          <w:p w14:paraId="1C0C8FF6" w14:textId="77777777" w:rsidR="008D2037" w:rsidRDefault="008D2037">
            <w:pPr>
              <w:pStyle w:val="TableParagraph"/>
              <w:spacing w:before="11"/>
              <w:rPr>
                <w:b/>
                <w:sz w:val="19"/>
              </w:rPr>
            </w:pPr>
          </w:p>
          <w:p w14:paraId="28FB94DA" w14:textId="77777777" w:rsidR="008D2037" w:rsidRDefault="00000000">
            <w:pPr>
              <w:pStyle w:val="TableParagraph"/>
              <w:spacing w:before="1" w:line="224" w:lineRule="exact"/>
              <w:ind w:right="57"/>
              <w:jc w:val="right"/>
              <w:rPr>
                <w:sz w:val="20"/>
              </w:rPr>
            </w:pPr>
            <w:r>
              <w:rPr>
                <w:sz w:val="20"/>
              </w:rPr>
              <w:t>10.000,00</w:t>
            </w:r>
          </w:p>
        </w:tc>
        <w:tc>
          <w:tcPr>
            <w:tcW w:w="1055" w:type="dxa"/>
          </w:tcPr>
          <w:p w14:paraId="568A49C8" w14:textId="77777777" w:rsidR="008D2037" w:rsidRDefault="008D2037">
            <w:pPr>
              <w:pStyle w:val="TableParagraph"/>
              <w:spacing w:before="11"/>
              <w:rPr>
                <w:b/>
                <w:sz w:val="19"/>
              </w:rPr>
            </w:pPr>
          </w:p>
          <w:p w14:paraId="123D6EA7" w14:textId="77777777" w:rsidR="008D2037" w:rsidRDefault="00000000">
            <w:pPr>
              <w:pStyle w:val="TableParagraph"/>
              <w:spacing w:before="1" w:line="224" w:lineRule="exact"/>
              <w:ind w:right="55"/>
              <w:jc w:val="right"/>
              <w:rPr>
                <w:sz w:val="20"/>
              </w:rPr>
            </w:pPr>
            <w:r>
              <w:rPr>
                <w:sz w:val="20"/>
              </w:rPr>
              <w:t>0</w:t>
            </w:r>
          </w:p>
        </w:tc>
        <w:tc>
          <w:tcPr>
            <w:tcW w:w="1211" w:type="dxa"/>
          </w:tcPr>
          <w:p w14:paraId="59CAACD8" w14:textId="77777777" w:rsidR="008D2037" w:rsidRDefault="008D2037">
            <w:pPr>
              <w:pStyle w:val="TableParagraph"/>
              <w:spacing w:before="11"/>
              <w:rPr>
                <w:b/>
                <w:sz w:val="19"/>
              </w:rPr>
            </w:pPr>
          </w:p>
          <w:p w14:paraId="4F55D2CE" w14:textId="77777777" w:rsidR="008D2037" w:rsidRDefault="00000000">
            <w:pPr>
              <w:pStyle w:val="TableParagraph"/>
              <w:spacing w:before="1" w:line="224" w:lineRule="exact"/>
              <w:ind w:right="54"/>
              <w:jc w:val="right"/>
              <w:rPr>
                <w:sz w:val="20"/>
              </w:rPr>
            </w:pPr>
            <w:r>
              <w:rPr>
                <w:sz w:val="20"/>
              </w:rPr>
              <w:t>0</w:t>
            </w:r>
          </w:p>
        </w:tc>
        <w:tc>
          <w:tcPr>
            <w:tcW w:w="1147" w:type="dxa"/>
          </w:tcPr>
          <w:p w14:paraId="2A84F7BD" w14:textId="77777777" w:rsidR="008D2037" w:rsidRDefault="008D2037">
            <w:pPr>
              <w:pStyle w:val="TableParagraph"/>
              <w:rPr>
                <w:rFonts w:ascii="Times New Roman"/>
                <w:sz w:val="18"/>
              </w:rPr>
            </w:pPr>
          </w:p>
        </w:tc>
        <w:tc>
          <w:tcPr>
            <w:tcW w:w="1430" w:type="dxa"/>
          </w:tcPr>
          <w:p w14:paraId="4A20CB67" w14:textId="77777777" w:rsidR="008D2037" w:rsidRDefault="008D2037">
            <w:pPr>
              <w:pStyle w:val="TableParagraph"/>
              <w:spacing w:before="11"/>
              <w:rPr>
                <w:b/>
                <w:sz w:val="19"/>
              </w:rPr>
            </w:pPr>
          </w:p>
          <w:p w14:paraId="6727FBAB" w14:textId="77777777" w:rsidR="008D2037" w:rsidRDefault="00000000">
            <w:pPr>
              <w:pStyle w:val="TableParagraph"/>
              <w:spacing w:before="1" w:line="224" w:lineRule="exact"/>
              <w:ind w:right="53"/>
              <w:jc w:val="right"/>
              <w:rPr>
                <w:sz w:val="20"/>
              </w:rPr>
            </w:pPr>
            <w:r>
              <w:rPr>
                <w:sz w:val="20"/>
              </w:rPr>
              <w:t>0</w:t>
            </w:r>
          </w:p>
        </w:tc>
        <w:tc>
          <w:tcPr>
            <w:tcW w:w="925" w:type="dxa"/>
          </w:tcPr>
          <w:p w14:paraId="03EEB361" w14:textId="77777777" w:rsidR="008D2037" w:rsidRDefault="008D2037">
            <w:pPr>
              <w:pStyle w:val="TableParagraph"/>
              <w:rPr>
                <w:rFonts w:ascii="Times New Roman"/>
                <w:sz w:val="18"/>
              </w:rPr>
            </w:pPr>
          </w:p>
        </w:tc>
        <w:tc>
          <w:tcPr>
            <w:tcW w:w="1147" w:type="dxa"/>
          </w:tcPr>
          <w:p w14:paraId="7764450F" w14:textId="77777777" w:rsidR="008D2037" w:rsidRDefault="008D2037">
            <w:pPr>
              <w:pStyle w:val="TableParagraph"/>
              <w:spacing w:before="11"/>
              <w:rPr>
                <w:b/>
                <w:sz w:val="19"/>
              </w:rPr>
            </w:pPr>
          </w:p>
          <w:p w14:paraId="5CBA52D3" w14:textId="77777777" w:rsidR="008D2037" w:rsidRDefault="00000000">
            <w:pPr>
              <w:pStyle w:val="TableParagraph"/>
              <w:spacing w:before="1" w:line="224" w:lineRule="exact"/>
              <w:ind w:right="52"/>
              <w:jc w:val="right"/>
              <w:rPr>
                <w:sz w:val="20"/>
              </w:rPr>
            </w:pPr>
            <w:r>
              <w:rPr>
                <w:sz w:val="20"/>
              </w:rPr>
              <w:t>0</w:t>
            </w:r>
          </w:p>
        </w:tc>
        <w:tc>
          <w:tcPr>
            <w:tcW w:w="1148" w:type="dxa"/>
          </w:tcPr>
          <w:p w14:paraId="73084496" w14:textId="77777777" w:rsidR="008D2037" w:rsidRDefault="008D2037">
            <w:pPr>
              <w:pStyle w:val="TableParagraph"/>
              <w:spacing w:before="11"/>
              <w:rPr>
                <w:b/>
                <w:sz w:val="19"/>
              </w:rPr>
            </w:pPr>
          </w:p>
          <w:p w14:paraId="1F3C29D4" w14:textId="77777777" w:rsidR="008D2037" w:rsidRDefault="00000000">
            <w:pPr>
              <w:pStyle w:val="TableParagraph"/>
              <w:spacing w:before="1" w:line="224" w:lineRule="exact"/>
              <w:ind w:right="52"/>
              <w:jc w:val="right"/>
              <w:rPr>
                <w:sz w:val="20"/>
              </w:rPr>
            </w:pPr>
            <w:r>
              <w:rPr>
                <w:sz w:val="20"/>
              </w:rPr>
              <w:t>0</w:t>
            </w:r>
          </w:p>
        </w:tc>
        <w:tc>
          <w:tcPr>
            <w:tcW w:w="1313" w:type="dxa"/>
          </w:tcPr>
          <w:p w14:paraId="621D5CE4" w14:textId="77777777" w:rsidR="008D2037" w:rsidRDefault="008D2037">
            <w:pPr>
              <w:pStyle w:val="TableParagraph"/>
              <w:spacing w:before="11"/>
              <w:rPr>
                <w:b/>
                <w:sz w:val="19"/>
              </w:rPr>
            </w:pPr>
          </w:p>
          <w:p w14:paraId="1B817D7C" w14:textId="77777777" w:rsidR="008D2037" w:rsidRDefault="00000000">
            <w:pPr>
              <w:pStyle w:val="TableParagraph"/>
              <w:spacing w:before="1" w:line="224" w:lineRule="exact"/>
              <w:ind w:right="53"/>
              <w:jc w:val="right"/>
              <w:rPr>
                <w:sz w:val="20"/>
              </w:rPr>
            </w:pPr>
            <w:r>
              <w:rPr>
                <w:sz w:val="20"/>
              </w:rPr>
              <w:t>10.000,00</w:t>
            </w:r>
          </w:p>
        </w:tc>
        <w:tc>
          <w:tcPr>
            <w:tcW w:w="1313" w:type="dxa"/>
          </w:tcPr>
          <w:p w14:paraId="51B7ABAD" w14:textId="77777777" w:rsidR="008D2037" w:rsidRDefault="008D2037">
            <w:pPr>
              <w:pStyle w:val="TableParagraph"/>
              <w:spacing w:before="11"/>
              <w:rPr>
                <w:b/>
                <w:sz w:val="19"/>
              </w:rPr>
            </w:pPr>
          </w:p>
          <w:p w14:paraId="0E41FD71" w14:textId="77777777" w:rsidR="008D2037" w:rsidRDefault="00000000">
            <w:pPr>
              <w:pStyle w:val="TableParagraph"/>
              <w:spacing w:before="1" w:line="224" w:lineRule="exact"/>
              <w:ind w:right="53"/>
              <w:jc w:val="right"/>
              <w:rPr>
                <w:sz w:val="20"/>
              </w:rPr>
            </w:pPr>
            <w:r>
              <w:rPr>
                <w:sz w:val="20"/>
              </w:rPr>
              <w:t>10.000,00</w:t>
            </w:r>
          </w:p>
        </w:tc>
      </w:tr>
      <w:tr w:rsidR="008D2037" w14:paraId="0878518F" w14:textId="77777777">
        <w:trPr>
          <w:trHeight w:val="299"/>
        </w:trPr>
        <w:tc>
          <w:tcPr>
            <w:tcW w:w="800" w:type="dxa"/>
          </w:tcPr>
          <w:p w14:paraId="09A5F368" w14:textId="77777777" w:rsidR="008D2037" w:rsidRDefault="00000000">
            <w:pPr>
              <w:pStyle w:val="TableParagraph"/>
              <w:spacing w:before="55" w:line="224" w:lineRule="exact"/>
              <w:ind w:left="70"/>
              <w:rPr>
                <w:sz w:val="20"/>
              </w:rPr>
            </w:pPr>
            <w:r>
              <w:rPr>
                <w:sz w:val="20"/>
              </w:rPr>
              <w:t>01009</w:t>
            </w:r>
          </w:p>
        </w:tc>
        <w:tc>
          <w:tcPr>
            <w:tcW w:w="2934" w:type="dxa"/>
          </w:tcPr>
          <w:p w14:paraId="3E778851" w14:textId="77777777" w:rsidR="008D2037" w:rsidRDefault="00000000">
            <w:pPr>
              <w:pStyle w:val="TableParagraph"/>
              <w:spacing w:before="55" w:line="224" w:lineRule="exact"/>
              <w:ind w:left="69"/>
              <w:rPr>
                <w:sz w:val="20"/>
              </w:rPr>
            </w:pPr>
            <w:r>
              <w:rPr>
                <w:sz w:val="20"/>
              </w:rPr>
              <w:t>GABINETE DE INSPECCIÓN</w:t>
            </w:r>
          </w:p>
        </w:tc>
        <w:tc>
          <w:tcPr>
            <w:tcW w:w="1312" w:type="dxa"/>
          </w:tcPr>
          <w:p w14:paraId="0AB5535C" w14:textId="77777777" w:rsidR="008D2037" w:rsidRDefault="00000000">
            <w:pPr>
              <w:pStyle w:val="TableParagraph"/>
              <w:spacing w:before="55" w:line="224" w:lineRule="exact"/>
              <w:ind w:right="56"/>
              <w:jc w:val="right"/>
              <w:rPr>
                <w:sz w:val="20"/>
              </w:rPr>
            </w:pPr>
            <w:r>
              <w:rPr>
                <w:sz w:val="20"/>
              </w:rPr>
              <w:t>2.500,00</w:t>
            </w:r>
          </w:p>
        </w:tc>
        <w:tc>
          <w:tcPr>
            <w:tcW w:w="1055" w:type="dxa"/>
          </w:tcPr>
          <w:p w14:paraId="694BB248" w14:textId="77777777" w:rsidR="008D2037" w:rsidRDefault="00000000">
            <w:pPr>
              <w:pStyle w:val="TableParagraph"/>
              <w:spacing w:before="55" w:line="224" w:lineRule="exact"/>
              <w:ind w:right="55"/>
              <w:jc w:val="right"/>
              <w:rPr>
                <w:sz w:val="20"/>
              </w:rPr>
            </w:pPr>
            <w:r>
              <w:rPr>
                <w:sz w:val="20"/>
              </w:rPr>
              <w:t>0</w:t>
            </w:r>
          </w:p>
        </w:tc>
        <w:tc>
          <w:tcPr>
            <w:tcW w:w="1211" w:type="dxa"/>
          </w:tcPr>
          <w:p w14:paraId="18036766" w14:textId="77777777" w:rsidR="008D2037" w:rsidRDefault="00000000">
            <w:pPr>
              <w:pStyle w:val="TableParagraph"/>
              <w:spacing w:before="55" w:line="224" w:lineRule="exact"/>
              <w:ind w:right="54"/>
              <w:jc w:val="right"/>
              <w:rPr>
                <w:sz w:val="20"/>
              </w:rPr>
            </w:pPr>
            <w:r>
              <w:rPr>
                <w:sz w:val="20"/>
              </w:rPr>
              <w:t>0</w:t>
            </w:r>
          </w:p>
        </w:tc>
        <w:tc>
          <w:tcPr>
            <w:tcW w:w="1147" w:type="dxa"/>
          </w:tcPr>
          <w:p w14:paraId="55A27577" w14:textId="77777777" w:rsidR="008D2037" w:rsidRDefault="008D2037">
            <w:pPr>
              <w:pStyle w:val="TableParagraph"/>
              <w:rPr>
                <w:rFonts w:ascii="Times New Roman"/>
                <w:sz w:val="18"/>
              </w:rPr>
            </w:pPr>
          </w:p>
        </w:tc>
        <w:tc>
          <w:tcPr>
            <w:tcW w:w="1430" w:type="dxa"/>
          </w:tcPr>
          <w:p w14:paraId="54814606" w14:textId="77777777" w:rsidR="008D2037" w:rsidRDefault="00000000">
            <w:pPr>
              <w:pStyle w:val="TableParagraph"/>
              <w:spacing w:before="55" w:line="224" w:lineRule="exact"/>
              <w:ind w:right="53"/>
              <w:jc w:val="right"/>
              <w:rPr>
                <w:sz w:val="20"/>
              </w:rPr>
            </w:pPr>
            <w:r>
              <w:rPr>
                <w:sz w:val="20"/>
              </w:rPr>
              <w:t>0</w:t>
            </w:r>
          </w:p>
        </w:tc>
        <w:tc>
          <w:tcPr>
            <w:tcW w:w="925" w:type="dxa"/>
          </w:tcPr>
          <w:p w14:paraId="7E682E51" w14:textId="77777777" w:rsidR="008D2037" w:rsidRDefault="008D2037">
            <w:pPr>
              <w:pStyle w:val="TableParagraph"/>
              <w:rPr>
                <w:rFonts w:ascii="Times New Roman"/>
                <w:sz w:val="18"/>
              </w:rPr>
            </w:pPr>
          </w:p>
        </w:tc>
        <w:tc>
          <w:tcPr>
            <w:tcW w:w="1147" w:type="dxa"/>
          </w:tcPr>
          <w:p w14:paraId="7DC5C6F8" w14:textId="77777777" w:rsidR="008D2037" w:rsidRDefault="00000000">
            <w:pPr>
              <w:pStyle w:val="TableParagraph"/>
              <w:spacing w:before="55" w:line="224" w:lineRule="exact"/>
              <w:ind w:right="52"/>
              <w:jc w:val="right"/>
              <w:rPr>
                <w:sz w:val="20"/>
              </w:rPr>
            </w:pPr>
            <w:r>
              <w:rPr>
                <w:sz w:val="20"/>
              </w:rPr>
              <w:t>0</w:t>
            </w:r>
          </w:p>
        </w:tc>
        <w:tc>
          <w:tcPr>
            <w:tcW w:w="1148" w:type="dxa"/>
          </w:tcPr>
          <w:p w14:paraId="276F0784" w14:textId="77777777" w:rsidR="008D2037" w:rsidRDefault="00000000">
            <w:pPr>
              <w:pStyle w:val="TableParagraph"/>
              <w:spacing w:before="55" w:line="224" w:lineRule="exact"/>
              <w:ind w:right="52"/>
              <w:jc w:val="right"/>
              <w:rPr>
                <w:sz w:val="20"/>
              </w:rPr>
            </w:pPr>
            <w:r>
              <w:rPr>
                <w:sz w:val="20"/>
              </w:rPr>
              <w:t>0</w:t>
            </w:r>
          </w:p>
        </w:tc>
        <w:tc>
          <w:tcPr>
            <w:tcW w:w="1313" w:type="dxa"/>
          </w:tcPr>
          <w:p w14:paraId="69800A53" w14:textId="77777777" w:rsidR="008D2037" w:rsidRDefault="00000000">
            <w:pPr>
              <w:pStyle w:val="TableParagraph"/>
              <w:spacing w:before="55" w:line="224" w:lineRule="exact"/>
              <w:ind w:right="52"/>
              <w:jc w:val="right"/>
              <w:rPr>
                <w:sz w:val="20"/>
              </w:rPr>
            </w:pPr>
            <w:r>
              <w:rPr>
                <w:sz w:val="20"/>
              </w:rPr>
              <w:t>2.500,00</w:t>
            </w:r>
          </w:p>
        </w:tc>
        <w:tc>
          <w:tcPr>
            <w:tcW w:w="1313" w:type="dxa"/>
          </w:tcPr>
          <w:p w14:paraId="7018F4E8" w14:textId="77777777" w:rsidR="008D2037" w:rsidRDefault="00000000">
            <w:pPr>
              <w:pStyle w:val="TableParagraph"/>
              <w:spacing w:before="55" w:line="224" w:lineRule="exact"/>
              <w:ind w:right="52"/>
              <w:jc w:val="right"/>
              <w:rPr>
                <w:sz w:val="20"/>
              </w:rPr>
            </w:pPr>
            <w:r>
              <w:rPr>
                <w:sz w:val="20"/>
              </w:rPr>
              <w:t>0</w:t>
            </w:r>
          </w:p>
        </w:tc>
      </w:tr>
      <w:tr w:rsidR="008D2037" w14:paraId="32098BB6" w14:textId="77777777">
        <w:trPr>
          <w:trHeight w:val="300"/>
        </w:trPr>
        <w:tc>
          <w:tcPr>
            <w:tcW w:w="800" w:type="dxa"/>
          </w:tcPr>
          <w:p w14:paraId="0ADD965F" w14:textId="77777777" w:rsidR="008D2037" w:rsidRDefault="00000000">
            <w:pPr>
              <w:pStyle w:val="TableParagraph"/>
              <w:spacing w:before="55" w:line="225" w:lineRule="exact"/>
              <w:ind w:left="70"/>
              <w:rPr>
                <w:sz w:val="20"/>
              </w:rPr>
            </w:pPr>
            <w:r>
              <w:rPr>
                <w:sz w:val="20"/>
              </w:rPr>
              <w:t>01010</w:t>
            </w:r>
          </w:p>
        </w:tc>
        <w:tc>
          <w:tcPr>
            <w:tcW w:w="2934" w:type="dxa"/>
          </w:tcPr>
          <w:p w14:paraId="71DE6F8F" w14:textId="77777777" w:rsidR="008D2037" w:rsidRDefault="00000000">
            <w:pPr>
              <w:pStyle w:val="TableParagraph"/>
              <w:spacing w:before="55" w:line="225" w:lineRule="exact"/>
              <w:ind w:left="69"/>
              <w:rPr>
                <w:sz w:val="20"/>
              </w:rPr>
            </w:pPr>
            <w:r>
              <w:rPr>
                <w:sz w:val="20"/>
              </w:rPr>
              <w:t>RESIDENCIAS UNIVERSITARIAS</w:t>
            </w:r>
          </w:p>
        </w:tc>
        <w:tc>
          <w:tcPr>
            <w:tcW w:w="1312" w:type="dxa"/>
          </w:tcPr>
          <w:p w14:paraId="7D6AB1DD" w14:textId="77777777" w:rsidR="008D2037" w:rsidRDefault="00000000">
            <w:pPr>
              <w:pStyle w:val="TableParagraph"/>
              <w:spacing w:before="55" w:line="225" w:lineRule="exact"/>
              <w:ind w:right="56"/>
              <w:jc w:val="right"/>
              <w:rPr>
                <w:sz w:val="20"/>
              </w:rPr>
            </w:pPr>
            <w:r>
              <w:rPr>
                <w:sz w:val="20"/>
              </w:rPr>
              <w:t>1.723.486,61</w:t>
            </w:r>
          </w:p>
        </w:tc>
        <w:tc>
          <w:tcPr>
            <w:tcW w:w="1055" w:type="dxa"/>
          </w:tcPr>
          <w:p w14:paraId="0136614D" w14:textId="77777777" w:rsidR="008D2037" w:rsidRDefault="00000000">
            <w:pPr>
              <w:pStyle w:val="TableParagraph"/>
              <w:spacing w:before="55" w:line="225" w:lineRule="exact"/>
              <w:ind w:right="55"/>
              <w:jc w:val="right"/>
              <w:rPr>
                <w:sz w:val="20"/>
              </w:rPr>
            </w:pPr>
            <w:r>
              <w:rPr>
                <w:sz w:val="20"/>
              </w:rPr>
              <w:t>0</w:t>
            </w:r>
          </w:p>
        </w:tc>
        <w:tc>
          <w:tcPr>
            <w:tcW w:w="1211" w:type="dxa"/>
          </w:tcPr>
          <w:p w14:paraId="1E3F7DBF" w14:textId="77777777" w:rsidR="008D2037" w:rsidRDefault="00000000">
            <w:pPr>
              <w:pStyle w:val="TableParagraph"/>
              <w:spacing w:before="55" w:line="225" w:lineRule="exact"/>
              <w:ind w:right="55"/>
              <w:jc w:val="right"/>
              <w:rPr>
                <w:sz w:val="20"/>
              </w:rPr>
            </w:pPr>
            <w:r>
              <w:rPr>
                <w:sz w:val="20"/>
              </w:rPr>
              <w:t>50.000,00</w:t>
            </w:r>
          </w:p>
        </w:tc>
        <w:tc>
          <w:tcPr>
            <w:tcW w:w="1147" w:type="dxa"/>
          </w:tcPr>
          <w:p w14:paraId="04C7D9C4" w14:textId="77777777" w:rsidR="008D2037" w:rsidRDefault="008D2037">
            <w:pPr>
              <w:pStyle w:val="TableParagraph"/>
              <w:rPr>
                <w:rFonts w:ascii="Times New Roman"/>
                <w:sz w:val="18"/>
              </w:rPr>
            </w:pPr>
          </w:p>
        </w:tc>
        <w:tc>
          <w:tcPr>
            <w:tcW w:w="1430" w:type="dxa"/>
          </w:tcPr>
          <w:p w14:paraId="01F9D6DD" w14:textId="77777777" w:rsidR="008D2037" w:rsidRDefault="00000000">
            <w:pPr>
              <w:pStyle w:val="TableParagraph"/>
              <w:spacing w:before="55" w:line="225" w:lineRule="exact"/>
              <w:ind w:right="53"/>
              <w:jc w:val="right"/>
              <w:rPr>
                <w:sz w:val="20"/>
              </w:rPr>
            </w:pPr>
            <w:r>
              <w:rPr>
                <w:sz w:val="20"/>
              </w:rPr>
              <w:t>500.000,00</w:t>
            </w:r>
          </w:p>
        </w:tc>
        <w:tc>
          <w:tcPr>
            <w:tcW w:w="925" w:type="dxa"/>
          </w:tcPr>
          <w:p w14:paraId="68B47CEA" w14:textId="77777777" w:rsidR="008D2037" w:rsidRDefault="008D2037">
            <w:pPr>
              <w:pStyle w:val="TableParagraph"/>
              <w:rPr>
                <w:rFonts w:ascii="Times New Roman"/>
                <w:sz w:val="18"/>
              </w:rPr>
            </w:pPr>
          </w:p>
        </w:tc>
        <w:tc>
          <w:tcPr>
            <w:tcW w:w="1147" w:type="dxa"/>
          </w:tcPr>
          <w:p w14:paraId="6F290E09" w14:textId="77777777" w:rsidR="008D2037" w:rsidRDefault="00000000">
            <w:pPr>
              <w:pStyle w:val="TableParagraph"/>
              <w:spacing w:before="55" w:line="225" w:lineRule="exact"/>
              <w:ind w:right="52"/>
              <w:jc w:val="right"/>
              <w:rPr>
                <w:sz w:val="20"/>
              </w:rPr>
            </w:pPr>
            <w:r>
              <w:rPr>
                <w:sz w:val="20"/>
              </w:rPr>
              <w:t>0</w:t>
            </w:r>
          </w:p>
        </w:tc>
        <w:tc>
          <w:tcPr>
            <w:tcW w:w="1148" w:type="dxa"/>
          </w:tcPr>
          <w:p w14:paraId="150C7372" w14:textId="77777777" w:rsidR="008D2037" w:rsidRDefault="00000000">
            <w:pPr>
              <w:pStyle w:val="TableParagraph"/>
              <w:spacing w:before="55" w:line="225" w:lineRule="exact"/>
              <w:ind w:right="52"/>
              <w:jc w:val="right"/>
              <w:rPr>
                <w:sz w:val="20"/>
              </w:rPr>
            </w:pPr>
            <w:r>
              <w:rPr>
                <w:sz w:val="20"/>
              </w:rPr>
              <w:t>0</w:t>
            </w:r>
          </w:p>
        </w:tc>
        <w:tc>
          <w:tcPr>
            <w:tcW w:w="1313" w:type="dxa"/>
          </w:tcPr>
          <w:p w14:paraId="19B59FC7" w14:textId="77777777" w:rsidR="008D2037" w:rsidRDefault="00000000">
            <w:pPr>
              <w:pStyle w:val="TableParagraph"/>
              <w:spacing w:before="55" w:line="225" w:lineRule="exact"/>
              <w:ind w:right="53"/>
              <w:jc w:val="right"/>
              <w:rPr>
                <w:sz w:val="20"/>
              </w:rPr>
            </w:pPr>
            <w:r>
              <w:rPr>
                <w:sz w:val="20"/>
              </w:rPr>
              <w:t>2.273.486,61</w:t>
            </w:r>
          </w:p>
        </w:tc>
        <w:tc>
          <w:tcPr>
            <w:tcW w:w="1313" w:type="dxa"/>
          </w:tcPr>
          <w:p w14:paraId="67BF5415" w14:textId="77777777" w:rsidR="008D2037" w:rsidRDefault="00000000">
            <w:pPr>
              <w:pStyle w:val="TableParagraph"/>
              <w:spacing w:before="55" w:line="225" w:lineRule="exact"/>
              <w:ind w:right="52"/>
              <w:jc w:val="right"/>
              <w:rPr>
                <w:sz w:val="20"/>
              </w:rPr>
            </w:pPr>
            <w:r>
              <w:rPr>
                <w:sz w:val="20"/>
              </w:rPr>
              <w:t>0</w:t>
            </w:r>
          </w:p>
        </w:tc>
      </w:tr>
      <w:tr w:rsidR="008D2037" w14:paraId="407CEFB6" w14:textId="77777777">
        <w:trPr>
          <w:trHeight w:val="299"/>
        </w:trPr>
        <w:tc>
          <w:tcPr>
            <w:tcW w:w="800" w:type="dxa"/>
          </w:tcPr>
          <w:p w14:paraId="3341960A" w14:textId="77777777" w:rsidR="008D2037" w:rsidRDefault="00000000">
            <w:pPr>
              <w:pStyle w:val="TableParagraph"/>
              <w:spacing w:before="55" w:line="224" w:lineRule="exact"/>
              <w:ind w:left="70"/>
              <w:rPr>
                <w:sz w:val="20"/>
              </w:rPr>
            </w:pPr>
            <w:r>
              <w:rPr>
                <w:sz w:val="20"/>
              </w:rPr>
              <w:t>011</w:t>
            </w:r>
          </w:p>
        </w:tc>
        <w:tc>
          <w:tcPr>
            <w:tcW w:w="2934" w:type="dxa"/>
          </w:tcPr>
          <w:p w14:paraId="7625DE10" w14:textId="77777777" w:rsidR="008D2037" w:rsidRDefault="00000000">
            <w:pPr>
              <w:pStyle w:val="TableParagraph"/>
              <w:spacing w:before="55" w:line="224" w:lineRule="exact"/>
              <w:ind w:left="69"/>
              <w:rPr>
                <w:sz w:val="20"/>
              </w:rPr>
            </w:pPr>
            <w:r>
              <w:rPr>
                <w:sz w:val="20"/>
              </w:rPr>
              <w:t>CONSEJO SOCIAL</w:t>
            </w:r>
          </w:p>
        </w:tc>
        <w:tc>
          <w:tcPr>
            <w:tcW w:w="1312" w:type="dxa"/>
          </w:tcPr>
          <w:p w14:paraId="25C50340" w14:textId="77777777" w:rsidR="008D2037" w:rsidRDefault="00000000">
            <w:pPr>
              <w:pStyle w:val="TableParagraph"/>
              <w:spacing w:before="55" w:line="224" w:lineRule="exact"/>
              <w:ind w:right="56"/>
              <w:jc w:val="right"/>
              <w:rPr>
                <w:sz w:val="20"/>
              </w:rPr>
            </w:pPr>
            <w:r>
              <w:rPr>
                <w:sz w:val="20"/>
              </w:rPr>
              <w:t>336.031,56</w:t>
            </w:r>
          </w:p>
        </w:tc>
        <w:tc>
          <w:tcPr>
            <w:tcW w:w="1055" w:type="dxa"/>
          </w:tcPr>
          <w:p w14:paraId="121A7669" w14:textId="77777777" w:rsidR="008D2037" w:rsidRDefault="00000000">
            <w:pPr>
              <w:pStyle w:val="TableParagraph"/>
              <w:spacing w:before="55" w:line="224" w:lineRule="exact"/>
              <w:ind w:right="55"/>
              <w:jc w:val="right"/>
              <w:rPr>
                <w:sz w:val="20"/>
              </w:rPr>
            </w:pPr>
            <w:r>
              <w:rPr>
                <w:sz w:val="20"/>
              </w:rPr>
              <w:t>0</w:t>
            </w:r>
          </w:p>
        </w:tc>
        <w:tc>
          <w:tcPr>
            <w:tcW w:w="1211" w:type="dxa"/>
          </w:tcPr>
          <w:p w14:paraId="1C3D4A8D" w14:textId="77777777" w:rsidR="008D2037" w:rsidRDefault="00000000">
            <w:pPr>
              <w:pStyle w:val="TableParagraph"/>
              <w:spacing w:before="55" w:line="224" w:lineRule="exact"/>
              <w:ind w:right="55"/>
              <w:jc w:val="right"/>
              <w:rPr>
                <w:sz w:val="20"/>
              </w:rPr>
            </w:pPr>
            <w:r>
              <w:rPr>
                <w:sz w:val="20"/>
              </w:rPr>
              <w:t>24.000,00</w:t>
            </w:r>
          </w:p>
        </w:tc>
        <w:tc>
          <w:tcPr>
            <w:tcW w:w="1147" w:type="dxa"/>
          </w:tcPr>
          <w:p w14:paraId="7661C3BC" w14:textId="77777777" w:rsidR="008D2037" w:rsidRDefault="008D2037">
            <w:pPr>
              <w:pStyle w:val="TableParagraph"/>
              <w:rPr>
                <w:rFonts w:ascii="Times New Roman"/>
                <w:sz w:val="18"/>
              </w:rPr>
            </w:pPr>
          </w:p>
        </w:tc>
        <w:tc>
          <w:tcPr>
            <w:tcW w:w="1430" w:type="dxa"/>
          </w:tcPr>
          <w:p w14:paraId="1F9EEC33" w14:textId="77777777" w:rsidR="008D2037" w:rsidRDefault="00000000">
            <w:pPr>
              <w:pStyle w:val="TableParagraph"/>
              <w:spacing w:before="55" w:line="224" w:lineRule="exact"/>
              <w:ind w:right="53"/>
              <w:jc w:val="right"/>
              <w:rPr>
                <w:sz w:val="20"/>
              </w:rPr>
            </w:pPr>
            <w:r>
              <w:rPr>
                <w:sz w:val="20"/>
              </w:rPr>
              <w:t>9.000,00</w:t>
            </w:r>
          </w:p>
        </w:tc>
        <w:tc>
          <w:tcPr>
            <w:tcW w:w="925" w:type="dxa"/>
          </w:tcPr>
          <w:p w14:paraId="2ED81F65" w14:textId="77777777" w:rsidR="008D2037" w:rsidRDefault="00000000">
            <w:pPr>
              <w:pStyle w:val="TableParagraph"/>
              <w:spacing w:before="55" w:line="224" w:lineRule="exact"/>
              <w:ind w:left="302"/>
              <w:rPr>
                <w:sz w:val="20"/>
              </w:rPr>
            </w:pPr>
            <w:r>
              <w:rPr>
                <w:sz w:val="20"/>
              </w:rPr>
              <w:t>700,00</w:t>
            </w:r>
          </w:p>
        </w:tc>
        <w:tc>
          <w:tcPr>
            <w:tcW w:w="1147" w:type="dxa"/>
          </w:tcPr>
          <w:p w14:paraId="34392861" w14:textId="77777777" w:rsidR="008D2037" w:rsidRDefault="00000000">
            <w:pPr>
              <w:pStyle w:val="TableParagraph"/>
              <w:spacing w:before="55" w:line="224" w:lineRule="exact"/>
              <w:ind w:right="52"/>
              <w:jc w:val="right"/>
              <w:rPr>
                <w:sz w:val="20"/>
              </w:rPr>
            </w:pPr>
            <w:r>
              <w:rPr>
                <w:sz w:val="20"/>
              </w:rPr>
              <w:t>0</w:t>
            </w:r>
          </w:p>
        </w:tc>
        <w:tc>
          <w:tcPr>
            <w:tcW w:w="1148" w:type="dxa"/>
          </w:tcPr>
          <w:p w14:paraId="0FCEDE0B" w14:textId="77777777" w:rsidR="008D2037" w:rsidRDefault="00000000">
            <w:pPr>
              <w:pStyle w:val="TableParagraph"/>
              <w:spacing w:before="55" w:line="224" w:lineRule="exact"/>
              <w:ind w:right="52"/>
              <w:jc w:val="right"/>
              <w:rPr>
                <w:sz w:val="20"/>
              </w:rPr>
            </w:pPr>
            <w:r>
              <w:rPr>
                <w:sz w:val="20"/>
              </w:rPr>
              <w:t>0</w:t>
            </w:r>
          </w:p>
        </w:tc>
        <w:tc>
          <w:tcPr>
            <w:tcW w:w="1313" w:type="dxa"/>
          </w:tcPr>
          <w:p w14:paraId="0E290672" w14:textId="77777777" w:rsidR="008D2037" w:rsidRDefault="00000000">
            <w:pPr>
              <w:pStyle w:val="TableParagraph"/>
              <w:spacing w:before="55" w:line="224" w:lineRule="exact"/>
              <w:ind w:right="53"/>
              <w:jc w:val="right"/>
              <w:rPr>
                <w:sz w:val="20"/>
              </w:rPr>
            </w:pPr>
            <w:r>
              <w:rPr>
                <w:sz w:val="20"/>
              </w:rPr>
              <w:t>369.731,56</w:t>
            </w:r>
          </w:p>
        </w:tc>
        <w:tc>
          <w:tcPr>
            <w:tcW w:w="1313" w:type="dxa"/>
          </w:tcPr>
          <w:p w14:paraId="56E8EA9A" w14:textId="77777777" w:rsidR="008D2037" w:rsidRDefault="00000000">
            <w:pPr>
              <w:pStyle w:val="TableParagraph"/>
              <w:spacing w:before="55" w:line="224" w:lineRule="exact"/>
              <w:ind w:right="52"/>
              <w:jc w:val="right"/>
              <w:rPr>
                <w:sz w:val="20"/>
              </w:rPr>
            </w:pPr>
            <w:r>
              <w:rPr>
                <w:sz w:val="20"/>
              </w:rPr>
              <w:t>244.731,56</w:t>
            </w:r>
          </w:p>
        </w:tc>
      </w:tr>
      <w:tr w:rsidR="008D2037" w14:paraId="0D4AD3BB" w14:textId="77777777">
        <w:trPr>
          <w:trHeight w:val="488"/>
        </w:trPr>
        <w:tc>
          <w:tcPr>
            <w:tcW w:w="800" w:type="dxa"/>
          </w:tcPr>
          <w:p w14:paraId="1404E3D3" w14:textId="77777777" w:rsidR="008D2037" w:rsidRDefault="008D2037">
            <w:pPr>
              <w:pStyle w:val="TableParagraph"/>
              <w:spacing w:before="11"/>
              <w:rPr>
                <w:b/>
                <w:sz w:val="19"/>
              </w:rPr>
            </w:pPr>
          </w:p>
          <w:p w14:paraId="1AA4CCCD" w14:textId="77777777" w:rsidR="008D2037" w:rsidRDefault="00000000">
            <w:pPr>
              <w:pStyle w:val="TableParagraph"/>
              <w:spacing w:before="1" w:line="224" w:lineRule="exact"/>
              <w:ind w:left="70"/>
              <w:rPr>
                <w:sz w:val="20"/>
              </w:rPr>
            </w:pPr>
            <w:r>
              <w:rPr>
                <w:sz w:val="20"/>
              </w:rPr>
              <w:t>013</w:t>
            </w:r>
          </w:p>
        </w:tc>
        <w:tc>
          <w:tcPr>
            <w:tcW w:w="2934" w:type="dxa"/>
          </w:tcPr>
          <w:p w14:paraId="3F51A253" w14:textId="77777777" w:rsidR="008D2037" w:rsidRDefault="00000000">
            <w:pPr>
              <w:pStyle w:val="TableParagraph"/>
              <w:spacing w:line="243" w:lineRule="exact"/>
              <w:ind w:left="69"/>
              <w:rPr>
                <w:sz w:val="20"/>
              </w:rPr>
            </w:pPr>
            <w:r>
              <w:rPr>
                <w:sz w:val="20"/>
              </w:rPr>
              <w:t>INFORMATICA Y</w:t>
            </w:r>
          </w:p>
          <w:p w14:paraId="39CD196D" w14:textId="77777777" w:rsidR="008D2037" w:rsidRDefault="00000000">
            <w:pPr>
              <w:pStyle w:val="TableParagraph"/>
              <w:spacing w:line="224" w:lineRule="exact"/>
              <w:ind w:left="69"/>
              <w:rPr>
                <w:sz w:val="20"/>
              </w:rPr>
            </w:pPr>
            <w:r>
              <w:rPr>
                <w:sz w:val="20"/>
              </w:rPr>
              <w:t>COMUNICACIONES</w:t>
            </w:r>
          </w:p>
        </w:tc>
        <w:tc>
          <w:tcPr>
            <w:tcW w:w="1312" w:type="dxa"/>
          </w:tcPr>
          <w:p w14:paraId="0C554B2F" w14:textId="77777777" w:rsidR="008D2037" w:rsidRDefault="008D2037">
            <w:pPr>
              <w:pStyle w:val="TableParagraph"/>
              <w:spacing w:before="11"/>
              <w:rPr>
                <w:b/>
                <w:sz w:val="19"/>
              </w:rPr>
            </w:pPr>
          </w:p>
          <w:p w14:paraId="3F3202B8" w14:textId="77777777" w:rsidR="008D2037" w:rsidRDefault="00000000">
            <w:pPr>
              <w:pStyle w:val="TableParagraph"/>
              <w:spacing w:before="1" w:line="224" w:lineRule="exact"/>
              <w:ind w:right="56"/>
              <w:jc w:val="right"/>
              <w:rPr>
                <w:sz w:val="20"/>
              </w:rPr>
            </w:pPr>
            <w:r>
              <w:rPr>
                <w:sz w:val="20"/>
              </w:rPr>
              <w:t>1.592.449,71</w:t>
            </w:r>
          </w:p>
        </w:tc>
        <w:tc>
          <w:tcPr>
            <w:tcW w:w="1055" w:type="dxa"/>
          </w:tcPr>
          <w:p w14:paraId="7C9F32F8" w14:textId="77777777" w:rsidR="008D2037" w:rsidRDefault="008D2037">
            <w:pPr>
              <w:pStyle w:val="TableParagraph"/>
              <w:spacing w:before="11"/>
              <w:rPr>
                <w:b/>
                <w:sz w:val="19"/>
              </w:rPr>
            </w:pPr>
          </w:p>
          <w:p w14:paraId="0273440A" w14:textId="77777777" w:rsidR="008D2037" w:rsidRDefault="00000000">
            <w:pPr>
              <w:pStyle w:val="TableParagraph"/>
              <w:spacing w:before="1" w:line="224" w:lineRule="exact"/>
              <w:ind w:right="55"/>
              <w:jc w:val="right"/>
              <w:rPr>
                <w:sz w:val="20"/>
              </w:rPr>
            </w:pPr>
            <w:r>
              <w:rPr>
                <w:sz w:val="20"/>
              </w:rPr>
              <w:t>0</w:t>
            </w:r>
          </w:p>
        </w:tc>
        <w:tc>
          <w:tcPr>
            <w:tcW w:w="1211" w:type="dxa"/>
          </w:tcPr>
          <w:p w14:paraId="1B05F57F" w14:textId="77777777" w:rsidR="008D2037" w:rsidRDefault="008D2037">
            <w:pPr>
              <w:pStyle w:val="TableParagraph"/>
              <w:spacing w:before="11"/>
              <w:rPr>
                <w:b/>
                <w:sz w:val="19"/>
              </w:rPr>
            </w:pPr>
          </w:p>
          <w:p w14:paraId="4EA7D604" w14:textId="77777777" w:rsidR="008D2037" w:rsidRDefault="00000000">
            <w:pPr>
              <w:pStyle w:val="TableParagraph"/>
              <w:spacing w:before="1" w:line="224" w:lineRule="exact"/>
              <w:ind w:right="54"/>
              <w:jc w:val="right"/>
              <w:rPr>
                <w:sz w:val="20"/>
              </w:rPr>
            </w:pPr>
            <w:r>
              <w:rPr>
                <w:sz w:val="20"/>
              </w:rPr>
              <w:t>0</w:t>
            </w:r>
          </w:p>
        </w:tc>
        <w:tc>
          <w:tcPr>
            <w:tcW w:w="1147" w:type="dxa"/>
          </w:tcPr>
          <w:p w14:paraId="17CA2FDF" w14:textId="77777777" w:rsidR="008D2037" w:rsidRDefault="008D2037">
            <w:pPr>
              <w:pStyle w:val="TableParagraph"/>
              <w:rPr>
                <w:rFonts w:ascii="Times New Roman"/>
                <w:sz w:val="18"/>
              </w:rPr>
            </w:pPr>
          </w:p>
        </w:tc>
        <w:tc>
          <w:tcPr>
            <w:tcW w:w="1430" w:type="dxa"/>
          </w:tcPr>
          <w:p w14:paraId="429B3E60" w14:textId="77777777" w:rsidR="008D2037" w:rsidRDefault="008D2037">
            <w:pPr>
              <w:pStyle w:val="TableParagraph"/>
              <w:spacing w:before="11"/>
              <w:rPr>
                <w:b/>
                <w:sz w:val="19"/>
              </w:rPr>
            </w:pPr>
          </w:p>
          <w:p w14:paraId="58B4C3D6" w14:textId="77777777" w:rsidR="008D2037" w:rsidRDefault="00000000">
            <w:pPr>
              <w:pStyle w:val="TableParagraph"/>
              <w:spacing w:before="1" w:line="224" w:lineRule="exact"/>
              <w:ind w:right="53"/>
              <w:jc w:val="right"/>
              <w:rPr>
                <w:sz w:val="20"/>
              </w:rPr>
            </w:pPr>
            <w:r>
              <w:rPr>
                <w:sz w:val="20"/>
              </w:rPr>
              <w:t>1.374.766,31</w:t>
            </w:r>
          </w:p>
        </w:tc>
        <w:tc>
          <w:tcPr>
            <w:tcW w:w="925" w:type="dxa"/>
          </w:tcPr>
          <w:p w14:paraId="29C9D637" w14:textId="77777777" w:rsidR="008D2037" w:rsidRDefault="008D2037">
            <w:pPr>
              <w:pStyle w:val="TableParagraph"/>
              <w:rPr>
                <w:rFonts w:ascii="Times New Roman"/>
                <w:sz w:val="18"/>
              </w:rPr>
            </w:pPr>
          </w:p>
        </w:tc>
        <w:tc>
          <w:tcPr>
            <w:tcW w:w="1147" w:type="dxa"/>
          </w:tcPr>
          <w:p w14:paraId="3F2BBDEB" w14:textId="77777777" w:rsidR="008D2037" w:rsidRDefault="008D2037">
            <w:pPr>
              <w:pStyle w:val="TableParagraph"/>
              <w:spacing w:before="11"/>
              <w:rPr>
                <w:b/>
                <w:sz w:val="19"/>
              </w:rPr>
            </w:pPr>
          </w:p>
          <w:p w14:paraId="0C21B438" w14:textId="77777777" w:rsidR="008D2037" w:rsidRDefault="00000000">
            <w:pPr>
              <w:pStyle w:val="TableParagraph"/>
              <w:spacing w:before="1" w:line="224" w:lineRule="exact"/>
              <w:ind w:right="52"/>
              <w:jc w:val="right"/>
              <w:rPr>
                <w:sz w:val="20"/>
              </w:rPr>
            </w:pPr>
            <w:r>
              <w:rPr>
                <w:sz w:val="20"/>
              </w:rPr>
              <w:t>0</w:t>
            </w:r>
          </w:p>
        </w:tc>
        <w:tc>
          <w:tcPr>
            <w:tcW w:w="1148" w:type="dxa"/>
          </w:tcPr>
          <w:p w14:paraId="040B85A4" w14:textId="77777777" w:rsidR="008D2037" w:rsidRDefault="008D2037">
            <w:pPr>
              <w:pStyle w:val="TableParagraph"/>
              <w:spacing w:before="11"/>
              <w:rPr>
                <w:b/>
                <w:sz w:val="19"/>
              </w:rPr>
            </w:pPr>
          </w:p>
          <w:p w14:paraId="49128805" w14:textId="77777777" w:rsidR="008D2037" w:rsidRDefault="00000000">
            <w:pPr>
              <w:pStyle w:val="TableParagraph"/>
              <w:spacing w:before="1" w:line="224" w:lineRule="exact"/>
              <w:ind w:right="52"/>
              <w:jc w:val="right"/>
              <w:rPr>
                <w:sz w:val="20"/>
              </w:rPr>
            </w:pPr>
            <w:r>
              <w:rPr>
                <w:sz w:val="20"/>
              </w:rPr>
              <w:t>0</w:t>
            </w:r>
          </w:p>
        </w:tc>
        <w:tc>
          <w:tcPr>
            <w:tcW w:w="1313" w:type="dxa"/>
          </w:tcPr>
          <w:p w14:paraId="66F8FE6E" w14:textId="77777777" w:rsidR="008D2037" w:rsidRDefault="008D2037">
            <w:pPr>
              <w:pStyle w:val="TableParagraph"/>
              <w:spacing w:before="11"/>
              <w:rPr>
                <w:b/>
                <w:sz w:val="19"/>
              </w:rPr>
            </w:pPr>
          </w:p>
          <w:p w14:paraId="7945C143" w14:textId="77777777" w:rsidR="008D2037" w:rsidRDefault="00000000">
            <w:pPr>
              <w:pStyle w:val="TableParagraph"/>
              <w:spacing w:before="1" w:line="224" w:lineRule="exact"/>
              <w:ind w:right="53"/>
              <w:jc w:val="right"/>
              <w:rPr>
                <w:sz w:val="20"/>
              </w:rPr>
            </w:pPr>
            <w:r>
              <w:rPr>
                <w:sz w:val="20"/>
              </w:rPr>
              <w:t>2.967.216,02</w:t>
            </w:r>
          </w:p>
        </w:tc>
        <w:tc>
          <w:tcPr>
            <w:tcW w:w="1313" w:type="dxa"/>
          </w:tcPr>
          <w:p w14:paraId="0414187C" w14:textId="77777777" w:rsidR="008D2037" w:rsidRDefault="008D2037">
            <w:pPr>
              <w:pStyle w:val="TableParagraph"/>
              <w:spacing w:before="11"/>
              <w:rPr>
                <w:b/>
                <w:sz w:val="19"/>
              </w:rPr>
            </w:pPr>
          </w:p>
          <w:p w14:paraId="11FC0B51" w14:textId="77777777" w:rsidR="008D2037" w:rsidRDefault="00000000">
            <w:pPr>
              <w:pStyle w:val="TableParagraph"/>
              <w:spacing w:before="1" w:line="224" w:lineRule="exact"/>
              <w:ind w:right="53"/>
              <w:jc w:val="right"/>
              <w:rPr>
                <w:sz w:val="20"/>
              </w:rPr>
            </w:pPr>
            <w:r>
              <w:rPr>
                <w:sz w:val="20"/>
              </w:rPr>
              <w:t>2.295.077,58</w:t>
            </w:r>
          </w:p>
        </w:tc>
      </w:tr>
      <w:tr w:rsidR="008D2037" w14:paraId="26ECFDD1" w14:textId="77777777">
        <w:trPr>
          <w:trHeight w:val="300"/>
        </w:trPr>
        <w:tc>
          <w:tcPr>
            <w:tcW w:w="800" w:type="dxa"/>
          </w:tcPr>
          <w:p w14:paraId="0AA97458" w14:textId="77777777" w:rsidR="008D2037" w:rsidRDefault="00000000">
            <w:pPr>
              <w:pStyle w:val="TableParagraph"/>
              <w:spacing w:before="55" w:line="225" w:lineRule="exact"/>
              <w:ind w:left="70"/>
              <w:rPr>
                <w:sz w:val="20"/>
              </w:rPr>
            </w:pPr>
            <w:r>
              <w:rPr>
                <w:sz w:val="20"/>
              </w:rPr>
              <w:t>015</w:t>
            </w:r>
          </w:p>
        </w:tc>
        <w:tc>
          <w:tcPr>
            <w:tcW w:w="2934" w:type="dxa"/>
          </w:tcPr>
          <w:p w14:paraId="21E10B6B" w14:textId="77777777" w:rsidR="008D2037" w:rsidRDefault="00000000">
            <w:pPr>
              <w:pStyle w:val="TableParagraph"/>
              <w:spacing w:before="55" w:line="225" w:lineRule="exact"/>
              <w:ind w:left="69"/>
              <w:rPr>
                <w:sz w:val="20"/>
              </w:rPr>
            </w:pPr>
            <w:r>
              <w:rPr>
                <w:sz w:val="20"/>
              </w:rPr>
              <w:t>RECTORADO</w:t>
            </w:r>
          </w:p>
        </w:tc>
        <w:tc>
          <w:tcPr>
            <w:tcW w:w="1312" w:type="dxa"/>
          </w:tcPr>
          <w:p w14:paraId="517FCB3B" w14:textId="77777777" w:rsidR="008D2037" w:rsidRDefault="00000000">
            <w:pPr>
              <w:pStyle w:val="TableParagraph"/>
              <w:spacing w:before="55" w:line="225" w:lineRule="exact"/>
              <w:ind w:right="57"/>
              <w:jc w:val="right"/>
              <w:rPr>
                <w:sz w:val="20"/>
              </w:rPr>
            </w:pPr>
            <w:r>
              <w:rPr>
                <w:sz w:val="20"/>
              </w:rPr>
              <w:t>67.900,00</w:t>
            </w:r>
          </w:p>
        </w:tc>
        <w:tc>
          <w:tcPr>
            <w:tcW w:w="1055" w:type="dxa"/>
          </w:tcPr>
          <w:p w14:paraId="2EA47B97" w14:textId="77777777" w:rsidR="008D2037" w:rsidRDefault="00000000">
            <w:pPr>
              <w:pStyle w:val="TableParagraph"/>
              <w:spacing w:before="55" w:line="225" w:lineRule="exact"/>
              <w:ind w:right="55"/>
              <w:jc w:val="right"/>
              <w:rPr>
                <w:sz w:val="20"/>
              </w:rPr>
            </w:pPr>
            <w:r>
              <w:rPr>
                <w:sz w:val="20"/>
              </w:rPr>
              <w:t>0</w:t>
            </w:r>
          </w:p>
        </w:tc>
        <w:tc>
          <w:tcPr>
            <w:tcW w:w="1211" w:type="dxa"/>
          </w:tcPr>
          <w:p w14:paraId="77260B92" w14:textId="77777777" w:rsidR="008D2037" w:rsidRDefault="00000000">
            <w:pPr>
              <w:pStyle w:val="TableParagraph"/>
              <w:spacing w:before="55" w:line="225" w:lineRule="exact"/>
              <w:ind w:right="54"/>
              <w:jc w:val="right"/>
              <w:rPr>
                <w:sz w:val="20"/>
              </w:rPr>
            </w:pPr>
            <w:r>
              <w:rPr>
                <w:sz w:val="20"/>
              </w:rPr>
              <w:t>108.015,00</w:t>
            </w:r>
          </w:p>
        </w:tc>
        <w:tc>
          <w:tcPr>
            <w:tcW w:w="1147" w:type="dxa"/>
          </w:tcPr>
          <w:p w14:paraId="0996D754" w14:textId="77777777" w:rsidR="008D2037" w:rsidRDefault="008D2037">
            <w:pPr>
              <w:pStyle w:val="TableParagraph"/>
              <w:rPr>
                <w:rFonts w:ascii="Times New Roman"/>
                <w:sz w:val="18"/>
              </w:rPr>
            </w:pPr>
          </w:p>
        </w:tc>
        <w:tc>
          <w:tcPr>
            <w:tcW w:w="1430" w:type="dxa"/>
          </w:tcPr>
          <w:p w14:paraId="7ACF6B95" w14:textId="77777777" w:rsidR="008D2037" w:rsidRDefault="00000000">
            <w:pPr>
              <w:pStyle w:val="TableParagraph"/>
              <w:spacing w:before="55" w:line="225" w:lineRule="exact"/>
              <w:ind w:right="53"/>
              <w:jc w:val="right"/>
              <w:rPr>
                <w:sz w:val="20"/>
              </w:rPr>
            </w:pPr>
            <w:r>
              <w:rPr>
                <w:sz w:val="20"/>
              </w:rPr>
              <w:t>2.800,00</w:t>
            </w:r>
          </w:p>
        </w:tc>
        <w:tc>
          <w:tcPr>
            <w:tcW w:w="925" w:type="dxa"/>
          </w:tcPr>
          <w:p w14:paraId="025F2A92" w14:textId="77777777" w:rsidR="008D2037" w:rsidRDefault="008D2037">
            <w:pPr>
              <w:pStyle w:val="TableParagraph"/>
              <w:rPr>
                <w:rFonts w:ascii="Times New Roman"/>
                <w:sz w:val="18"/>
              </w:rPr>
            </w:pPr>
          </w:p>
        </w:tc>
        <w:tc>
          <w:tcPr>
            <w:tcW w:w="1147" w:type="dxa"/>
          </w:tcPr>
          <w:p w14:paraId="17F0C4D6" w14:textId="77777777" w:rsidR="008D2037" w:rsidRDefault="00000000">
            <w:pPr>
              <w:pStyle w:val="TableParagraph"/>
              <w:spacing w:before="55" w:line="225" w:lineRule="exact"/>
              <w:ind w:right="52"/>
              <w:jc w:val="right"/>
              <w:rPr>
                <w:sz w:val="20"/>
              </w:rPr>
            </w:pPr>
            <w:r>
              <w:rPr>
                <w:sz w:val="20"/>
              </w:rPr>
              <w:t>0</w:t>
            </w:r>
          </w:p>
        </w:tc>
        <w:tc>
          <w:tcPr>
            <w:tcW w:w="1148" w:type="dxa"/>
          </w:tcPr>
          <w:p w14:paraId="0ABBF627" w14:textId="77777777" w:rsidR="008D2037" w:rsidRDefault="00000000">
            <w:pPr>
              <w:pStyle w:val="TableParagraph"/>
              <w:spacing w:before="55" w:line="225" w:lineRule="exact"/>
              <w:ind w:right="52"/>
              <w:jc w:val="right"/>
              <w:rPr>
                <w:sz w:val="20"/>
              </w:rPr>
            </w:pPr>
            <w:r>
              <w:rPr>
                <w:sz w:val="20"/>
              </w:rPr>
              <w:t>0</w:t>
            </w:r>
          </w:p>
        </w:tc>
        <w:tc>
          <w:tcPr>
            <w:tcW w:w="1313" w:type="dxa"/>
          </w:tcPr>
          <w:p w14:paraId="67DEE752" w14:textId="77777777" w:rsidR="008D2037" w:rsidRDefault="00000000">
            <w:pPr>
              <w:pStyle w:val="TableParagraph"/>
              <w:spacing w:before="55" w:line="225" w:lineRule="exact"/>
              <w:ind w:right="53"/>
              <w:jc w:val="right"/>
              <w:rPr>
                <w:sz w:val="20"/>
              </w:rPr>
            </w:pPr>
            <w:r>
              <w:rPr>
                <w:sz w:val="20"/>
              </w:rPr>
              <w:t>178.715,00</w:t>
            </w:r>
          </w:p>
        </w:tc>
        <w:tc>
          <w:tcPr>
            <w:tcW w:w="1313" w:type="dxa"/>
          </w:tcPr>
          <w:p w14:paraId="6D5D149F" w14:textId="77777777" w:rsidR="008D2037" w:rsidRDefault="00000000">
            <w:pPr>
              <w:pStyle w:val="TableParagraph"/>
              <w:spacing w:before="55" w:line="225" w:lineRule="exact"/>
              <w:ind w:right="52"/>
              <w:jc w:val="right"/>
              <w:rPr>
                <w:sz w:val="20"/>
              </w:rPr>
            </w:pPr>
            <w:r>
              <w:rPr>
                <w:sz w:val="20"/>
              </w:rPr>
              <w:t>178.715,00</w:t>
            </w:r>
          </w:p>
        </w:tc>
      </w:tr>
      <w:tr w:rsidR="008D2037" w14:paraId="1AF86AB8" w14:textId="77777777">
        <w:trPr>
          <w:trHeight w:val="299"/>
        </w:trPr>
        <w:tc>
          <w:tcPr>
            <w:tcW w:w="800" w:type="dxa"/>
          </w:tcPr>
          <w:p w14:paraId="6CD1FDAF" w14:textId="77777777" w:rsidR="008D2037" w:rsidRDefault="00000000">
            <w:pPr>
              <w:pStyle w:val="TableParagraph"/>
              <w:spacing w:before="54" w:line="225" w:lineRule="exact"/>
              <w:ind w:left="70"/>
              <w:rPr>
                <w:sz w:val="20"/>
              </w:rPr>
            </w:pPr>
            <w:r>
              <w:rPr>
                <w:sz w:val="20"/>
              </w:rPr>
              <w:t>019</w:t>
            </w:r>
          </w:p>
        </w:tc>
        <w:tc>
          <w:tcPr>
            <w:tcW w:w="2934" w:type="dxa"/>
          </w:tcPr>
          <w:p w14:paraId="4EFE1CB5" w14:textId="77777777" w:rsidR="008D2037" w:rsidRDefault="00000000">
            <w:pPr>
              <w:pStyle w:val="TableParagraph"/>
              <w:spacing w:before="54" w:line="225" w:lineRule="exact"/>
              <w:ind w:left="69"/>
              <w:rPr>
                <w:sz w:val="20"/>
              </w:rPr>
            </w:pPr>
            <w:r>
              <w:rPr>
                <w:sz w:val="20"/>
              </w:rPr>
              <w:t>SECRETARIA GENERAL</w:t>
            </w:r>
          </w:p>
        </w:tc>
        <w:tc>
          <w:tcPr>
            <w:tcW w:w="1312" w:type="dxa"/>
          </w:tcPr>
          <w:p w14:paraId="05A02898" w14:textId="77777777" w:rsidR="008D2037" w:rsidRDefault="00000000">
            <w:pPr>
              <w:pStyle w:val="TableParagraph"/>
              <w:spacing w:before="54" w:line="225" w:lineRule="exact"/>
              <w:ind w:right="56"/>
              <w:jc w:val="right"/>
              <w:rPr>
                <w:sz w:val="20"/>
              </w:rPr>
            </w:pPr>
            <w:r>
              <w:rPr>
                <w:sz w:val="20"/>
              </w:rPr>
              <w:t>8.000,00</w:t>
            </w:r>
          </w:p>
        </w:tc>
        <w:tc>
          <w:tcPr>
            <w:tcW w:w="1055" w:type="dxa"/>
          </w:tcPr>
          <w:p w14:paraId="6C4204B7" w14:textId="77777777" w:rsidR="008D2037" w:rsidRDefault="00000000">
            <w:pPr>
              <w:pStyle w:val="TableParagraph"/>
              <w:spacing w:before="54" w:line="225" w:lineRule="exact"/>
              <w:ind w:right="55"/>
              <w:jc w:val="right"/>
              <w:rPr>
                <w:sz w:val="20"/>
              </w:rPr>
            </w:pPr>
            <w:r>
              <w:rPr>
                <w:sz w:val="20"/>
              </w:rPr>
              <w:t>0</w:t>
            </w:r>
          </w:p>
        </w:tc>
        <w:tc>
          <w:tcPr>
            <w:tcW w:w="1211" w:type="dxa"/>
          </w:tcPr>
          <w:p w14:paraId="3BBBD4D8" w14:textId="77777777" w:rsidR="008D2037" w:rsidRDefault="00000000">
            <w:pPr>
              <w:pStyle w:val="TableParagraph"/>
              <w:spacing w:before="54" w:line="225" w:lineRule="exact"/>
              <w:ind w:right="54"/>
              <w:jc w:val="right"/>
              <w:rPr>
                <w:sz w:val="20"/>
              </w:rPr>
            </w:pPr>
            <w:r>
              <w:rPr>
                <w:sz w:val="20"/>
              </w:rPr>
              <w:t>0</w:t>
            </w:r>
          </w:p>
        </w:tc>
        <w:tc>
          <w:tcPr>
            <w:tcW w:w="1147" w:type="dxa"/>
          </w:tcPr>
          <w:p w14:paraId="2FE13FC1" w14:textId="77777777" w:rsidR="008D2037" w:rsidRDefault="008D2037">
            <w:pPr>
              <w:pStyle w:val="TableParagraph"/>
              <w:rPr>
                <w:rFonts w:ascii="Times New Roman"/>
                <w:sz w:val="18"/>
              </w:rPr>
            </w:pPr>
          </w:p>
        </w:tc>
        <w:tc>
          <w:tcPr>
            <w:tcW w:w="1430" w:type="dxa"/>
          </w:tcPr>
          <w:p w14:paraId="6F57AE6B" w14:textId="77777777" w:rsidR="008D2037" w:rsidRDefault="00000000">
            <w:pPr>
              <w:pStyle w:val="TableParagraph"/>
              <w:spacing w:before="54" w:line="225" w:lineRule="exact"/>
              <w:ind w:right="53"/>
              <w:jc w:val="right"/>
              <w:rPr>
                <w:sz w:val="20"/>
              </w:rPr>
            </w:pPr>
            <w:r>
              <w:rPr>
                <w:sz w:val="20"/>
              </w:rPr>
              <w:t>0</w:t>
            </w:r>
          </w:p>
        </w:tc>
        <w:tc>
          <w:tcPr>
            <w:tcW w:w="925" w:type="dxa"/>
          </w:tcPr>
          <w:p w14:paraId="11CB40E0" w14:textId="77777777" w:rsidR="008D2037" w:rsidRDefault="008D2037">
            <w:pPr>
              <w:pStyle w:val="TableParagraph"/>
              <w:rPr>
                <w:rFonts w:ascii="Times New Roman"/>
                <w:sz w:val="18"/>
              </w:rPr>
            </w:pPr>
          </w:p>
        </w:tc>
        <w:tc>
          <w:tcPr>
            <w:tcW w:w="1147" w:type="dxa"/>
          </w:tcPr>
          <w:p w14:paraId="3D848A8C" w14:textId="77777777" w:rsidR="008D2037" w:rsidRDefault="00000000">
            <w:pPr>
              <w:pStyle w:val="TableParagraph"/>
              <w:spacing w:before="54" w:line="225" w:lineRule="exact"/>
              <w:ind w:right="52"/>
              <w:jc w:val="right"/>
              <w:rPr>
                <w:sz w:val="20"/>
              </w:rPr>
            </w:pPr>
            <w:r>
              <w:rPr>
                <w:sz w:val="20"/>
              </w:rPr>
              <w:t>0</w:t>
            </w:r>
          </w:p>
        </w:tc>
        <w:tc>
          <w:tcPr>
            <w:tcW w:w="1148" w:type="dxa"/>
          </w:tcPr>
          <w:p w14:paraId="20C3E70A" w14:textId="77777777" w:rsidR="008D2037" w:rsidRDefault="00000000">
            <w:pPr>
              <w:pStyle w:val="TableParagraph"/>
              <w:spacing w:before="54" w:line="225" w:lineRule="exact"/>
              <w:ind w:right="52"/>
              <w:jc w:val="right"/>
              <w:rPr>
                <w:sz w:val="20"/>
              </w:rPr>
            </w:pPr>
            <w:r>
              <w:rPr>
                <w:sz w:val="20"/>
              </w:rPr>
              <w:t>0</w:t>
            </w:r>
          </w:p>
        </w:tc>
        <w:tc>
          <w:tcPr>
            <w:tcW w:w="1313" w:type="dxa"/>
          </w:tcPr>
          <w:p w14:paraId="16833DBB" w14:textId="77777777" w:rsidR="008D2037" w:rsidRDefault="00000000">
            <w:pPr>
              <w:pStyle w:val="TableParagraph"/>
              <w:spacing w:before="54" w:line="225" w:lineRule="exact"/>
              <w:ind w:right="52"/>
              <w:jc w:val="right"/>
              <w:rPr>
                <w:sz w:val="20"/>
              </w:rPr>
            </w:pPr>
            <w:r>
              <w:rPr>
                <w:sz w:val="20"/>
              </w:rPr>
              <w:t>8.000,00</w:t>
            </w:r>
          </w:p>
        </w:tc>
        <w:tc>
          <w:tcPr>
            <w:tcW w:w="1313" w:type="dxa"/>
          </w:tcPr>
          <w:p w14:paraId="43E3F345" w14:textId="77777777" w:rsidR="008D2037" w:rsidRDefault="00000000">
            <w:pPr>
              <w:pStyle w:val="TableParagraph"/>
              <w:spacing w:before="54" w:line="225" w:lineRule="exact"/>
              <w:ind w:right="52"/>
              <w:jc w:val="right"/>
              <w:rPr>
                <w:sz w:val="20"/>
              </w:rPr>
            </w:pPr>
            <w:r>
              <w:rPr>
                <w:sz w:val="20"/>
              </w:rPr>
              <w:t>8.000,00</w:t>
            </w:r>
          </w:p>
        </w:tc>
      </w:tr>
      <w:tr w:rsidR="008D2037" w14:paraId="78F122E8" w14:textId="77777777">
        <w:trPr>
          <w:trHeight w:val="488"/>
        </w:trPr>
        <w:tc>
          <w:tcPr>
            <w:tcW w:w="800" w:type="dxa"/>
          </w:tcPr>
          <w:p w14:paraId="4722E7B7" w14:textId="77777777" w:rsidR="008D2037" w:rsidRDefault="008D2037">
            <w:pPr>
              <w:pStyle w:val="TableParagraph"/>
              <w:rPr>
                <w:b/>
                <w:sz w:val="20"/>
              </w:rPr>
            </w:pPr>
          </w:p>
          <w:p w14:paraId="21202D47" w14:textId="77777777" w:rsidR="008D2037" w:rsidRDefault="00000000">
            <w:pPr>
              <w:pStyle w:val="TableParagraph"/>
              <w:spacing w:line="224" w:lineRule="exact"/>
              <w:ind w:left="70"/>
              <w:rPr>
                <w:sz w:val="20"/>
              </w:rPr>
            </w:pPr>
            <w:r>
              <w:rPr>
                <w:sz w:val="20"/>
              </w:rPr>
              <w:t>02101</w:t>
            </w:r>
          </w:p>
        </w:tc>
        <w:tc>
          <w:tcPr>
            <w:tcW w:w="2934" w:type="dxa"/>
          </w:tcPr>
          <w:p w14:paraId="6A75AF71" w14:textId="77777777" w:rsidR="008D2037" w:rsidRDefault="00000000">
            <w:pPr>
              <w:pStyle w:val="TableParagraph"/>
              <w:spacing w:line="244" w:lineRule="exact"/>
              <w:ind w:left="69"/>
              <w:rPr>
                <w:sz w:val="20"/>
              </w:rPr>
            </w:pPr>
            <w:r>
              <w:rPr>
                <w:sz w:val="20"/>
              </w:rPr>
              <w:t>COORDINACION Y PROYECTOS</w:t>
            </w:r>
          </w:p>
          <w:p w14:paraId="3FD87A29" w14:textId="77777777" w:rsidR="008D2037" w:rsidRDefault="00000000">
            <w:pPr>
              <w:pStyle w:val="TableParagraph"/>
              <w:spacing w:line="224" w:lineRule="exact"/>
              <w:ind w:left="69"/>
              <w:rPr>
                <w:sz w:val="20"/>
              </w:rPr>
            </w:pPr>
            <w:r>
              <w:rPr>
                <w:sz w:val="20"/>
              </w:rPr>
              <w:t>INSTITUCIONALES</w:t>
            </w:r>
          </w:p>
        </w:tc>
        <w:tc>
          <w:tcPr>
            <w:tcW w:w="1312" w:type="dxa"/>
          </w:tcPr>
          <w:p w14:paraId="6ED35740" w14:textId="77777777" w:rsidR="008D2037" w:rsidRDefault="008D2037">
            <w:pPr>
              <w:pStyle w:val="TableParagraph"/>
              <w:rPr>
                <w:b/>
                <w:sz w:val="20"/>
              </w:rPr>
            </w:pPr>
          </w:p>
          <w:p w14:paraId="3CC722B8" w14:textId="77777777" w:rsidR="008D2037" w:rsidRDefault="00000000">
            <w:pPr>
              <w:pStyle w:val="TableParagraph"/>
              <w:spacing w:line="224" w:lineRule="exact"/>
              <w:ind w:right="57"/>
              <w:jc w:val="right"/>
              <w:rPr>
                <w:sz w:val="20"/>
              </w:rPr>
            </w:pPr>
            <w:r>
              <w:rPr>
                <w:sz w:val="20"/>
              </w:rPr>
              <w:t>34.100,00</w:t>
            </w:r>
          </w:p>
        </w:tc>
        <w:tc>
          <w:tcPr>
            <w:tcW w:w="1055" w:type="dxa"/>
          </w:tcPr>
          <w:p w14:paraId="3E8BB90C" w14:textId="77777777" w:rsidR="008D2037" w:rsidRDefault="008D2037">
            <w:pPr>
              <w:pStyle w:val="TableParagraph"/>
              <w:rPr>
                <w:b/>
                <w:sz w:val="20"/>
              </w:rPr>
            </w:pPr>
          </w:p>
          <w:p w14:paraId="1146D0C9" w14:textId="77777777" w:rsidR="008D2037" w:rsidRDefault="00000000">
            <w:pPr>
              <w:pStyle w:val="TableParagraph"/>
              <w:spacing w:line="224" w:lineRule="exact"/>
              <w:ind w:right="55"/>
              <w:jc w:val="right"/>
              <w:rPr>
                <w:sz w:val="20"/>
              </w:rPr>
            </w:pPr>
            <w:r>
              <w:rPr>
                <w:sz w:val="20"/>
              </w:rPr>
              <w:t>0</w:t>
            </w:r>
          </w:p>
        </w:tc>
        <w:tc>
          <w:tcPr>
            <w:tcW w:w="1211" w:type="dxa"/>
          </w:tcPr>
          <w:p w14:paraId="64C4772C" w14:textId="77777777" w:rsidR="008D2037" w:rsidRDefault="008D2037">
            <w:pPr>
              <w:pStyle w:val="TableParagraph"/>
              <w:rPr>
                <w:b/>
                <w:sz w:val="20"/>
              </w:rPr>
            </w:pPr>
          </w:p>
          <w:p w14:paraId="601CD01D" w14:textId="77777777" w:rsidR="008D2037" w:rsidRDefault="00000000">
            <w:pPr>
              <w:pStyle w:val="TableParagraph"/>
              <w:spacing w:line="224" w:lineRule="exact"/>
              <w:ind w:right="54"/>
              <w:jc w:val="right"/>
              <w:rPr>
                <w:sz w:val="20"/>
              </w:rPr>
            </w:pPr>
            <w:r>
              <w:rPr>
                <w:sz w:val="20"/>
              </w:rPr>
              <w:t>0</w:t>
            </w:r>
          </w:p>
        </w:tc>
        <w:tc>
          <w:tcPr>
            <w:tcW w:w="1147" w:type="dxa"/>
          </w:tcPr>
          <w:p w14:paraId="4C68CF69" w14:textId="77777777" w:rsidR="008D2037" w:rsidRDefault="008D2037">
            <w:pPr>
              <w:pStyle w:val="TableParagraph"/>
              <w:rPr>
                <w:rFonts w:ascii="Times New Roman"/>
                <w:sz w:val="18"/>
              </w:rPr>
            </w:pPr>
          </w:p>
        </w:tc>
        <w:tc>
          <w:tcPr>
            <w:tcW w:w="1430" w:type="dxa"/>
          </w:tcPr>
          <w:p w14:paraId="6BE9D80B" w14:textId="77777777" w:rsidR="008D2037" w:rsidRDefault="008D2037">
            <w:pPr>
              <w:pStyle w:val="TableParagraph"/>
              <w:rPr>
                <w:b/>
                <w:sz w:val="20"/>
              </w:rPr>
            </w:pPr>
          </w:p>
          <w:p w14:paraId="0512033A" w14:textId="77777777" w:rsidR="008D2037" w:rsidRDefault="00000000">
            <w:pPr>
              <w:pStyle w:val="TableParagraph"/>
              <w:spacing w:line="224" w:lineRule="exact"/>
              <w:ind w:right="53"/>
              <w:jc w:val="right"/>
              <w:rPr>
                <w:sz w:val="20"/>
              </w:rPr>
            </w:pPr>
            <w:r>
              <w:rPr>
                <w:sz w:val="20"/>
              </w:rPr>
              <w:t>1.000,00</w:t>
            </w:r>
          </w:p>
        </w:tc>
        <w:tc>
          <w:tcPr>
            <w:tcW w:w="925" w:type="dxa"/>
          </w:tcPr>
          <w:p w14:paraId="1F128AD5" w14:textId="77777777" w:rsidR="008D2037" w:rsidRDefault="008D2037">
            <w:pPr>
              <w:pStyle w:val="TableParagraph"/>
              <w:rPr>
                <w:rFonts w:ascii="Times New Roman"/>
                <w:sz w:val="18"/>
              </w:rPr>
            </w:pPr>
          </w:p>
        </w:tc>
        <w:tc>
          <w:tcPr>
            <w:tcW w:w="1147" w:type="dxa"/>
          </w:tcPr>
          <w:p w14:paraId="2564E127" w14:textId="77777777" w:rsidR="008D2037" w:rsidRDefault="008D2037">
            <w:pPr>
              <w:pStyle w:val="TableParagraph"/>
              <w:rPr>
                <w:b/>
                <w:sz w:val="20"/>
              </w:rPr>
            </w:pPr>
          </w:p>
          <w:p w14:paraId="2A1E4B7E" w14:textId="77777777" w:rsidR="008D2037" w:rsidRDefault="00000000">
            <w:pPr>
              <w:pStyle w:val="TableParagraph"/>
              <w:spacing w:line="224" w:lineRule="exact"/>
              <w:ind w:right="52"/>
              <w:jc w:val="right"/>
              <w:rPr>
                <w:sz w:val="20"/>
              </w:rPr>
            </w:pPr>
            <w:r>
              <w:rPr>
                <w:sz w:val="20"/>
              </w:rPr>
              <w:t>0</w:t>
            </w:r>
          </w:p>
        </w:tc>
        <w:tc>
          <w:tcPr>
            <w:tcW w:w="1148" w:type="dxa"/>
          </w:tcPr>
          <w:p w14:paraId="6742EEB2" w14:textId="77777777" w:rsidR="008D2037" w:rsidRDefault="008D2037">
            <w:pPr>
              <w:pStyle w:val="TableParagraph"/>
              <w:rPr>
                <w:b/>
                <w:sz w:val="20"/>
              </w:rPr>
            </w:pPr>
          </w:p>
          <w:p w14:paraId="0DCC1F46" w14:textId="77777777" w:rsidR="008D2037" w:rsidRDefault="00000000">
            <w:pPr>
              <w:pStyle w:val="TableParagraph"/>
              <w:spacing w:line="224" w:lineRule="exact"/>
              <w:ind w:right="52"/>
              <w:jc w:val="right"/>
              <w:rPr>
                <w:sz w:val="20"/>
              </w:rPr>
            </w:pPr>
            <w:r>
              <w:rPr>
                <w:sz w:val="20"/>
              </w:rPr>
              <w:t>0</w:t>
            </w:r>
          </w:p>
        </w:tc>
        <w:tc>
          <w:tcPr>
            <w:tcW w:w="1313" w:type="dxa"/>
          </w:tcPr>
          <w:p w14:paraId="6AD87687" w14:textId="77777777" w:rsidR="008D2037" w:rsidRDefault="008D2037">
            <w:pPr>
              <w:pStyle w:val="TableParagraph"/>
              <w:rPr>
                <w:b/>
                <w:sz w:val="20"/>
              </w:rPr>
            </w:pPr>
          </w:p>
          <w:p w14:paraId="0D47F86E" w14:textId="77777777" w:rsidR="008D2037" w:rsidRDefault="00000000">
            <w:pPr>
              <w:pStyle w:val="TableParagraph"/>
              <w:spacing w:line="224" w:lineRule="exact"/>
              <w:ind w:right="53"/>
              <w:jc w:val="right"/>
              <w:rPr>
                <w:sz w:val="20"/>
              </w:rPr>
            </w:pPr>
            <w:r>
              <w:rPr>
                <w:sz w:val="20"/>
              </w:rPr>
              <w:t>35.100,00</w:t>
            </w:r>
          </w:p>
        </w:tc>
        <w:tc>
          <w:tcPr>
            <w:tcW w:w="1313" w:type="dxa"/>
          </w:tcPr>
          <w:p w14:paraId="1D125048" w14:textId="77777777" w:rsidR="008D2037" w:rsidRDefault="008D2037">
            <w:pPr>
              <w:pStyle w:val="TableParagraph"/>
              <w:rPr>
                <w:b/>
                <w:sz w:val="20"/>
              </w:rPr>
            </w:pPr>
          </w:p>
          <w:p w14:paraId="629E9619" w14:textId="77777777" w:rsidR="008D2037" w:rsidRDefault="00000000">
            <w:pPr>
              <w:pStyle w:val="TableParagraph"/>
              <w:spacing w:line="224" w:lineRule="exact"/>
              <w:ind w:right="53"/>
              <w:jc w:val="right"/>
              <w:rPr>
                <w:sz w:val="20"/>
              </w:rPr>
            </w:pPr>
            <w:r>
              <w:rPr>
                <w:sz w:val="20"/>
              </w:rPr>
              <w:t>35.100,00</w:t>
            </w:r>
          </w:p>
        </w:tc>
      </w:tr>
      <w:tr w:rsidR="008D2037" w14:paraId="1D9F3CE8" w14:textId="77777777">
        <w:trPr>
          <w:trHeight w:val="488"/>
        </w:trPr>
        <w:tc>
          <w:tcPr>
            <w:tcW w:w="800" w:type="dxa"/>
          </w:tcPr>
          <w:p w14:paraId="55D518B7" w14:textId="77777777" w:rsidR="008D2037" w:rsidRDefault="008D2037">
            <w:pPr>
              <w:pStyle w:val="TableParagraph"/>
              <w:spacing w:before="11"/>
              <w:rPr>
                <w:b/>
                <w:sz w:val="19"/>
              </w:rPr>
            </w:pPr>
          </w:p>
          <w:p w14:paraId="6B21F6D3" w14:textId="77777777" w:rsidR="008D2037" w:rsidRDefault="00000000">
            <w:pPr>
              <w:pStyle w:val="TableParagraph"/>
              <w:spacing w:before="1" w:line="224" w:lineRule="exact"/>
              <w:ind w:left="70"/>
              <w:rPr>
                <w:sz w:val="20"/>
              </w:rPr>
            </w:pPr>
            <w:r>
              <w:rPr>
                <w:sz w:val="20"/>
              </w:rPr>
              <w:t>02102</w:t>
            </w:r>
          </w:p>
        </w:tc>
        <w:tc>
          <w:tcPr>
            <w:tcW w:w="2934" w:type="dxa"/>
          </w:tcPr>
          <w:p w14:paraId="1106EE66" w14:textId="77777777" w:rsidR="008D2037" w:rsidRDefault="00000000">
            <w:pPr>
              <w:pStyle w:val="TableParagraph"/>
              <w:spacing w:line="244" w:lineRule="exact"/>
              <w:ind w:left="69"/>
              <w:rPr>
                <w:sz w:val="20"/>
              </w:rPr>
            </w:pPr>
            <w:r>
              <w:rPr>
                <w:sz w:val="20"/>
              </w:rPr>
              <w:t>UNIDAD DE POSGRADO Y</w:t>
            </w:r>
          </w:p>
          <w:p w14:paraId="51F46857" w14:textId="77777777" w:rsidR="008D2037" w:rsidRDefault="00000000">
            <w:pPr>
              <w:pStyle w:val="TableParagraph"/>
              <w:spacing w:line="224" w:lineRule="exact"/>
              <w:ind w:left="69"/>
              <w:rPr>
                <w:sz w:val="20"/>
              </w:rPr>
            </w:pPr>
            <w:r>
              <w:rPr>
                <w:sz w:val="20"/>
              </w:rPr>
              <w:t>DOCTORADO</w:t>
            </w:r>
          </w:p>
        </w:tc>
        <w:tc>
          <w:tcPr>
            <w:tcW w:w="1312" w:type="dxa"/>
          </w:tcPr>
          <w:p w14:paraId="2853AEAB" w14:textId="77777777" w:rsidR="008D2037" w:rsidRDefault="008D2037">
            <w:pPr>
              <w:pStyle w:val="TableParagraph"/>
              <w:spacing w:before="11"/>
              <w:rPr>
                <w:b/>
                <w:sz w:val="19"/>
              </w:rPr>
            </w:pPr>
          </w:p>
          <w:p w14:paraId="2D60A087" w14:textId="77777777" w:rsidR="008D2037" w:rsidRDefault="00000000">
            <w:pPr>
              <w:pStyle w:val="TableParagraph"/>
              <w:spacing w:before="1" w:line="224" w:lineRule="exact"/>
              <w:ind w:right="57"/>
              <w:jc w:val="right"/>
              <w:rPr>
                <w:sz w:val="20"/>
              </w:rPr>
            </w:pPr>
            <w:r>
              <w:rPr>
                <w:sz w:val="20"/>
              </w:rPr>
              <w:t>73.100,00</w:t>
            </w:r>
          </w:p>
        </w:tc>
        <w:tc>
          <w:tcPr>
            <w:tcW w:w="1055" w:type="dxa"/>
          </w:tcPr>
          <w:p w14:paraId="6EFB1CAD" w14:textId="77777777" w:rsidR="008D2037" w:rsidRDefault="008D2037">
            <w:pPr>
              <w:pStyle w:val="TableParagraph"/>
              <w:spacing w:before="11"/>
              <w:rPr>
                <w:b/>
                <w:sz w:val="19"/>
              </w:rPr>
            </w:pPr>
          </w:p>
          <w:p w14:paraId="32881D8C" w14:textId="77777777" w:rsidR="008D2037" w:rsidRDefault="00000000">
            <w:pPr>
              <w:pStyle w:val="TableParagraph"/>
              <w:spacing w:before="1" w:line="224" w:lineRule="exact"/>
              <w:ind w:right="55"/>
              <w:jc w:val="right"/>
              <w:rPr>
                <w:sz w:val="20"/>
              </w:rPr>
            </w:pPr>
            <w:r>
              <w:rPr>
                <w:sz w:val="20"/>
              </w:rPr>
              <w:t>0</w:t>
            </w:r>
          </w:p>
        </w:tc>
        <w:tc>
          <w:tcPr>
            <w:tcW w:w="1211" w:type="dxa"/>
          </w:tcPr>
          <w:p w14:paraId="2AE251B6" w14:textId="77777777" w:rsidR="008D2037" w:rsidRDefault="008D2037">
            <w:pPr>
              <w:pStyle w:val="TableParagraph"/>
              <w:spacing w:before="11"/>
              <w:rPr>
                <w:b/>
                <w:sz w:val="19"/>
              </w:rPr>
            </w:pPr>
          </w:p>
          <w:p w14:paraId="47658264" w14:textId="77777777" w:rsidR="008D2037" w:rsidRDefault="00000000">
            <w:pPr>
              <w:pStyle w:val="TableParagraph"/>
              <w:spacing w:before="1" w:line="224" w:lineRule="exact"/>
              <w:ind w:right="54"/>
              <w:jc w:val="right"/>
              <w:rPr>
                <w:sz w:val="20"/>
              </w:rPr>
            </w:pPr>
            <w:r>
              <w:rPr>
                <w:sz w:val="20"/>
              </w:rPr>
              <w:t>0</w:t>
            </w:r>
          </w:p>
        </w:tc>
        <w:tc>
          <w:tcPr>
            <w:tcW w:w="1147" w:type="dxa"/>
          </w:tcPr>
          <w:p w14:paraId="1C4816EA" w14:textId="77777777" w:rsidR="008D2037" w:rsidRDefault="008D2037">
            <w:pPr>
              <w:pStyle w:val="TableParagraph"/>
              <w:rPr>
                <w:rFonts w:ascii="Times New Roman"/>
                <w:sz w:val="18"/>
              </w:rPr>
            </w:pPr>
          </w:p>
        </w:tc>
        <w:tc>
          <w:tcPr>
            <w:tcW w:w="1430" w:type="dxa"/>
          </w:tcPr>
          <w:p w14:paraId="14A3C7A8" w14:textId="77777777" w:rsidR="008D2037" w:rsidRDefault="008D2037">
            <w:pPr>
              <w:pStyle w:val="TableParagraph"/>
              <w:spacing w:before="11"/>
              <w:rPr>
                <w:b/>
                <w:sz w:val="19"/>
              </w:rPr>
            </w:pPr>
          </w:p>
          <w:p w14:paraId="6A2F37CB" w14:textId="77777777" w:rsidR="008D2037" w:rsidRDefault="00000000">
            <w:pPr>
              <w:pStyle w:val="TableParagraph"/>
              <w:spacing w:before="1" w:line="224" w:lineRule="exact"/>
              <w:ind w:right="53"/>
              <w:jc w:val="right"/>
              <w:rPr>
                <w:sz w:val="20"/>
              </w:rPr>
            </w:pPr>
            <w:r>
              <w:rPr>
                <w:sz w:val="20"/>
              </w:rPr>
              <w:t>0</w:t>
            </w:r>
          </w:p>
        </w:tc>
        <w:tc>
          <w:tcPr>
            <w:tcW w:w="925" w:type="dxa"/>
          </w:tcPr>
          <w:p w14:paraId="307C56B1" w14:textId="77777777" w:rsidR="008D2037" w:rsidRDefault="008D2037">
            <w:pPr>
              <w:pStyle w:val="TableParagraph"/>
              <w:rPr>
                <w:rFonts w:ascii="Times New Roman"/>
                <w:sz w:val="18"/>
              </w:rPr>
            </w:pPr>
          </w:p>
        </w:tc>
        <w:tc>
          <w:tcPr>
            <w:tcW w:w="1147" w:type="dxa"/>
          </w:tcPr>
          <w:p w14:paraId="2D168604" w14:textId="77777777" w:rsidR="008D2037" w:rsidRDefault="008D2037">
            <w:pPr>
              <w:pStyle w:val="TableParagraph"/>
              <w:spacing w:before="11"/>
              <w:rPr>
                <w:b/>
                <w:sz w:val="19"/>
              </w:rPr>
            </w:pPr>
          </w:p>
          <w:p w14:paraId="54200664" w14:textId="77777777" w:rsidR="008D2037" w:rsidRDefault="00000000">
            <w:pPr>
              <w:pStyle w:val="TableParagraph"/>
              <w:spacing w:before="1" w:line="224" w:lineRule="exact"/>
              <w:ind w:right="52"/>
              <w:jc w:val="right"/>
              <w:rPr>
                <w:sz w:val="20"/>
              </w:rPr>
            </w:pPr>
            <w:r>
              <w:rPr>
                <w:sz w:val="20"/>
              </w:rPr>
              <w:t>0</w:t>
            </w:r>
          </w:p>
        </w:tc>
        <w:tc>
          <w:tcPr>
            <w:tcW w:w="1148" w:type="dxa"/>
          </w:tcPr>
          <w:p w14:paraId="6BA21A58" w14:textId="77777777" w:rsidR="008D2037" w:rsidRDefault="008D2037">
            <w:pPr>
              <w:pStyle w:val="TableParagraph"/>
              <w:spacing w:before="11"/>
              <w:rPr>
                <w:b/>
                <w:sz w:val="19"/>
              </w:rPr>
            </w:pPr>
          </w:p>
          <w:p w14:paraId="44D99103" w14:textId="77777777" w:rsidR="008D2037" w:rsidRDefault="00000000">
            <w:pPr>
              <w:pStyle w:val="TableParagraph"/>
              <w:spacing w:before="1" w:line="224" w:lineRule="exact"/>
              <w:ind w:right="52"/>
              <w:jc w:val="right"/>
              <w:rPr>
                <w:sz w:val="20"/>
              </w:rPr>
            </w:pPr>
            <w:r>
              <w:rPr>
                <w:sz w:val="20"/>
              </w:rPr>
              <w:t>0</w:t>
            </w:r>
          </w:p>
        </w:tc>
        <w:tc>
          <w:tcPr>
            <w:tcW w:w="1313" w:type="dxa"/>
          </w:tcPr>
          <w:p w14:paraId="699D016B" w14:textId="77777777" w:rsidR="008D2037" w:rsidRDefault="008D2037">
            <w:pPr>
              <w:pStyle w:val="TableParagraph"/>
              <w:spacing w:before="11"/>
              <w:rPr>
                <w:b/>
                <w:sz w:val="19"/>
              </w:rPr>
            </w:pPr>
          </w:p>
          <w:p w14:paraId="474C6433" w14:textId="77777777" w:rsidR="008D2037" w:rsidRDefault="00000000">
            <w:pPr>
              <w:pStyle w:val="TableParagraph"/>
              <w:spacing w:before="1" w:line="224" w:lineRule="exact"/>
              <w:ind w:right="53"/>
              <w:jc w:val="right"/>
              <w:rPr>
                <w:sz w:val="20"/>
              </w:rPr>
            </w:pPr>
            <w:r>
              <w:rPr>
                <w:sz w:val="20"/>
              </w:rPr>
              <w:t>73.100,00</w:t>
            </w:r>
          </w:p>
        </w:tc>
        <w:tc>
          <w:tcPr>
            <w:tcW w:w="1313" w:type="dxa"/>
          </w:tcPr>
          <w:p w14:paraId="58ACDBCE" w14:textId="77777777" w:rsidR="008D2037" w:rsidRDefault="008D2037">
            <w:pPr>
              <w:pStyle w:val="TableParagraph"/>
              <w:spacing w:before="11"/>
              <w:rPr>
                <w:b/>
                <w:sz w:val="19"/>
              </w:rPr>
            </w:pPr>
          </w:p>
          <w:p w14:paraId="7A796186" w14:textId="77777777" w:rsidR="008D2037" w:rsidRDefault="00000000">
            <w:pPr>
              <w:pStyle w:val="TableParagraph"/>
              <w:spacing w:before="1" w:line="224" w:lineRule="exact"/>
              <w:ind w:right="53"/>
              <w:jc w:val="right"/>
              <w:rPr>
                <w:sz w:val="20"/>
              </w:rPr>
            </w:pPr>
            <w:r>
              <w:rPr>
                <w:sz w:val="20"/>
              </w:rPr>
              <w:t>73.100,00</w:t>
            </w:r>
          </w:p>
        </w:tc>
      </w:tr>
      <w:tr w:rsidR="008D2037" w14:paraId="0940A0CA" w14:textId="77777777">
        <w:trPr>
          <w:trHeight w:val="300"/>
        </w:trPr>
        <w:tc>
          <w:tcPr>
            <w:tcW w:w="800" w:type="dxa"/>
          </w:tcPr>
          <w:p w14:paraId="00F04110" w14:textId="77777777" w:rsidR="008D2037" w:rsidRDefault="00000000">
            <w:pPr>
              <w:pStyle w:val="TableParagraph"/>
              <w:spacing w:before="55" w:line="225" w:lineRule="exact"/>
              <w:ind w:left="70"/>
              <w:rPr>
                <w:sz w:val="20"/>
              </w:rPr>
            </w:pPr>
            <w:r>
              <w:rPr>
                <w:sz w:val="20"/>
              </w:rPr>
              <w:t>02301</w:t>
            </w:r>
          </w:p>
        </w:tc>
        <w:tc>
          <w:tcPr>
            <w:tcW w:w="2934" w:type="dxa"/>
          </w:tcPr>
          <w:p w14:paraId="1BFCBFCF" w14:textId="77777777" w:rsidR="008D2037" w:rsidRDefault="00000000">
            <w:pPr>
              <w:pStyle w:val="TableParagraph"/>
              <w:spacing w:before="55" w:line="225" w:lineRule="exact"/>
              <w:ind w:left="69"/>
              <w:rPr>
                <w:sz w:val="20"/>
              </w:rPr>
            </w:pPr>
            <w:r>
              <w:rPr>
                <w:sz w:val="20"/>
              </w:rPr>
              <w:t>CULTURA Y SOCIEDAD</w:t>
            </w:r>
          </w:p>
        </w:tc>
        <w:tc>
          <w:tcPr>
            <w:tcW w:w="1312" w:type="dxa"/>
          </w:tcPr>
          <w:p w14:paraId="4A571622" w14:textId="77777777" w:rsidR="008D2037" w:rsidRDefault="00000000">
            <w:pPr>
              <w:pStyle w:val="TableParagraph"/>
              <w:spacing w:before="55" w:line="225" w:lineRule="exact"/>
              <w:ind w:right="57"/>
              <w:jc w:val="right"/>
              <w:rPr>
                <w:sz w:val="20"/>
              </w:rPr>
            </w:pPr>
            <w:r>
              <w:rPr>
                <w:sz w:val="20"/>
              </w:rPr>
              <w:t>84.195,06</w:t>
            </w:r>
          </w:p>
        </w:tc>
        <w:tc>
          <w:tcPr>
            <w:tcW w:w="1055" w:type="dxa"/>
          </w:tcPr>
          <w:p w14:paraId="09F8E298" w14:textId="77777777" w:rsidR="008D2037" w:rsidRDefault="00000000">
            <w:pPr>
              <w:pStyle w:val="TableParagraph"/>
              <w:spacing w:before="55" w:line="225" w:lineRule="exact"/>
              <w:ind w:right="55"/>
              <w:jc w:val="right"/>
              <w:rPr>
                <w:sz w:val="20"/>
              </w:rPr>
            </w:pPr>
            <w:r>
              <w:rPr>
                <w:sz w:val="20"/>
              </w:rPr>
              <w:t>0</w:t>
            </w:r>
          </w:p>
        </w:tc>
        <w:tc>
          <w:tcPr>
            <w:tcW w:w="1211" w:type="dxa"/>
          </w:tcPr>
          <w:p w14:paraId="2C19A0E9" w14:textId="77777777" w:rsidR="008D2037" w:rsidRDefault="00000000">
            <w:pPr>
              <w:pStyle w:val="TableParagraph"/>
              <w:spacing w:before="55" w:line="225" w:lineRule="exact"/>
              <w:ind w:right="54"/>
              <w:jc w:val="right"/>
              <w:rPr>
                <w:sz w:val="20"/>
              </w:rPr>
            </w:pPr>
            <w:r>
              <w:rPr>
                <w:sz w:val="20"/>
              </w:rPr>
              <w:t>0</w:t>
            </w:r>
          </w:p>
        </w:tc>
        <w:tc>
          <w:tcPr>
            <w:tcW w:w="1147" w:type="dxa"/>
          </w:tcPr>
          <w:p w14:paraId="6E3ECD41" w14:textId="77777777" w:rsidR="008D2037" w:rsidRDefault="008D2037">
            <w:pPr>
              <w:pStyle w:val="TableParagraph"/>
              <w:rPr>
                <w:rFonts w:ascii="Times New Roman"/>
                <w:sz w:val="18"/>
              </w:rPr>
            </w:pPr>
          </w:p>
        </w:tc>
        <w:tc>
          <w:tcPr>
            <w:tcW w:w="1430" w:type="dxa"/>
          </w:tcPr>
          <w:p w14:paraId="7A5522CE" w14:textId="77777777" w:rsidR="008D2037" w:rsidRDefault="00000000">
            <w:pPr>
              <w:pStyle w:val="TableParagraph"/>
              <w:spacing w:before="55" w:line="225" w:lineRule="exact"/>
              <w:ind w:right="53"/>
              <w:jc w:val="right"/>
              <w:rPr>
                <w:sz w:val="20"/>
              </w:rPr>
            </w:pPr>
            <w:r>
              <w:rPr>
                <w:sz w:val="20"/>
              </w:rPr>
              <w:t>3.304,40</w:t>
            </w:r>
          </w:p>
        </w:tc>
        <w:tc>
          <w:tcPr>
            <w:tcW w:w="925" w:type="dxa"/>
          </w:tcPr>
          <w:p w14:paraId="2F254421" w14:textId="77777777" w:rsidR="008D2037" w:rsidRDefault="008D2037">
            <w:pPr>
              <w:pStyle w:val="TableParagraph"/>
              <w:rPr>
                <w:rFonts w:ascii="Times New Roman"/>
                <w:sz w:val="18"/>
              </w:rPr>
            </w:pPr>
          </w:p>
        </w:tc>
        <w:tc>
          <w:tcPr>
            <w:tcW w:w="1147" w:type="dxa"/>
          </w:tcPr>
          <w:p w14:paraId="43B3733D" w14:textId="77777777" w:rsidR="008D2037" w:rsidRDefault="00000000">
            <w:pPr>
              <w:pStyle w:val="TableParagraph"/>
              <w:spacing w:before="55" w:line="225" w:lineRule="exact"/>
              <w:ind w:right="52"/>
              <w:jc w:val="right"/>
              <w:rPr>
                <w:sz w:val="20"/>
              </w:rPr>
            </w:pPr>
            <w:r>
              <w:rPr>
                <w:sz w:val="20"/>
              </w:rPr>
              <w:t>0</w:t>
            </w:r>
          </w:p>
        </w:tc>
        <w:tc>
          <w:tcPr>
            <w:tcW w:w="1148" w:type="dxa"/>
          </w:tcPr>
          <w:p w14:paraId="5658CF6A" w14:textId="77777777" w:rsidR="008D2037" w:rsidRDefault="00000000">
            <w:pPr>
              <w:pStyle w:val="TableParagraph"/>
              <w:spacing w:before="55" w:line="225" w:lineRule="exact"/>
              <w:ind w:right="52"/>
              <w:jc w:val="right"/>
              <w:rPr>
                <w:sz w:val="20"/>
              </w:rPr>
            </w:pPr>
            <w:r>
              <w:rPr>
                <w:sz w:val="20"/>
              </w:rPr>
              <w:t>0</w:t>
            </w:r>
          </w:p>
        </w:tc>
        <w:tc>
          <w:tcPr>
            <w:tcW w:w="1313" w:type="dxa"/>
          </w:tcPr>
          <w:p w14:paraId="2819F0B3" w14:textId="77777777" w:rsidR="008D2037" w:rsidRDefault="00000000">
            <w:pPr>
              <w:pStyle w:val="TableParagraph"/>
              <w:spacing w:before="55" w:line="225" w:lineRule="exact"/>
              <w:ind w:right="53"/>
              <w:jc w:val="right"/>
              <w:rPr>
                <w:sz w:val="20"/>
              </w:rPr>
            </w:pPr>
            <w:r>
              <w:rPr>
                <w:sz w:val="20"/>
              </w:rPr>
              <w:t>87.499,46</w:t>
            </w:r>
          </w:p>
        </w:tc>
        <w:tc>
          <w:tcPr>
            <w:tcW w:w="1313" w:type="dxa"/>
          </w:tcPr>
          <w:p w14:paraId="0633B8AE" w14:textId="77777777" w:rsidR="008D2037" w:rsidRDefault="00000000">
            <w:pPr>
              <w:pStyle w:val="TableParagraph"/>
              <w:spacing w:before="55" w:line="225" w:lineRule="exact"/>
              <w:ind w:right="53"/>
              <w:jc w:val="right"/>
              <w:rPr>
                <w:sz w:val="20"/>
              </w:rPr>
            </w:pPr>
            <w:r>
              <w:rPr>
                <w:sz w:val="20"/>
              </w:rPr>
              <w:t>87.499,46</w:t>
            </w:r>
          </w:p>
        </w:tc>
      </w:tr>
      <w:tr w:rsidR="008D2037" w14:paraId="7ED5E91A" w14:textId="77777777">
        <w:trPr>
          <w:trHeight w:val="488"/>
        </w:trPr>
        <w:tc>
          <w:tcPr>
            <w:tcW w:w="800" w:type="dxa"/>
          </w:tcPr>
          <w:p w14:paraId="0F6513FE" w14:textId="77777777" w:rsidR="008D2037" w:rsidRDefault="008D2037">
            <w:pPr>
              <w:pStyle w:val="TableParagraph"/>
              <w:spacing w:before="11"/>
              <w:rPr>
                <w:b/>
                <w:sz w:val="19"/>
              </w:rPr>
            </w:pPr>
          </w:p>
          <w:p w14:paraId="33BCAA00" w14:textId="77777777" w:rsidR="008D2037" w:rsidRDefault="00000000">
            <w:pPr>
              <w:pStyle w:val="TableParagraph"/>
              <w:spacing w:before="1" w:line="224" w:lineRule="exact"/>
              <w:ind w:left="70"/>
              <w:rPr>
                <w:sz w:val="20"/>
              </w:rPr>
            </w:pPr>
            <w:r>
              <w:rPr>
                <w:sz w:val="20"/>
              </w:rPr>
              <w:t>02401</w:t>
            </w:r>
          </w:p>
        </w:tc>
        <w:tc>
          <w:tcPr>
            <w:tcW w:w="2934" w:type="dxa"/>
          </w:tcPr>
          <w:p w14:paraId="67D29AB7" w14:textId="77777777" w:rsidR="008D2037" w:rsidRDefault="00000000">
            <w:pPr>
              <w:pStyle w:val="TableParagraph"/>
              <w:spacing w:line="243" w:lineRule="exact"/>
              <w:ind w:left="69"/>
              <w:rPr>
                <w:sz w:val="20"/>
              </w:rPr>
            </w:pPr>
            <w:r>
              <w:rPr>
                <w:sz w:val="20"/>
              </w:rPr>
              <w:t>SUBVENCIONES DE</w:t>
            </w:r>
          </w:p>
          <w:p w14:paraId="15863AB8" w14:textId="77777777" w:rsidR="008D2037" w:rsidRDefault="00000000">
            <w:pPr>
              <w:pStyle w:val="TableParagraph"/>
              <w:spacing w:line="224" w:lineRule="exact"/>
              <w:ind w:left="69"/>
              <w:rPr>
                <w:sz w:val="20"/>
              </w:rPr>
            </w:pPr>
            <w:r>
              <w:rPr>
                <w:sz w:val="20"/>
              </w:rPr>
              <w:t>INVESTIGACIÓN</w:t>
            </w:r>
          </w:p>
        </w:tc>
        <w:tc>
          <w:tcPr>
            <w:tcW w:w="1312" w:type="dxa"/>
          </w:tcPr>
          <w:p w14:paraId="59876F52" w14:textId="77777777" w:rsidR="008D2037" w:rsidRDefault="008D2037">
            <w:pPr>
              <w:pStyle w:val="TableParagraph"/>
              <w:spacing w:before="11"/>
              <w:rPr>
                <w:b/>
                <w:sz w:val="19"/>
              </w:rPr>
            </w:pPr>
          </w:p>
          <w:p w14:paraId="3BC68BC2" w14:textId="77777777" w:rsidR="008D2037" w:rsidRDefault="00000000">
            <w:pPr>
              <w:pStyle w:val="TableParagraph"/>
              <w:spacing w:before="1" w:line="224" w:lineRule="exact"/>
              <w:ind w:right="56"/>
              <w:jc w:val="right"/>
              <w:rPr>
                <w:sz w:val="20"/>
              </w:rPr>
            </w:pPr>
            <w:r>
              <w:rPr>
                <w:sz w:val="20"/>
              </w:rPr>
              <w:t>0</w:t>
            </w:r>
          </w:p>
        </w:tc>
        <w:tc>
          <w:tcPr>
            <w:tcW w:w="1055" w:type="dxa"/>
          </w:tcPr>
          <w:p w14:paraId="4AEC6BB1" w14:textId="77777777" w:rsidR="008D2037" w:rsidRDefault="008D2037">
            <w:pPr>
              <w:pStyle w:val="TableParagraph"/>
              <w:spacing w:before="11"/>
              <w:rPr>
                <w:b/>
                <w:sz w:val="19"/>
              </w:rPr>
            </w:pPr>
          </w:p>
          <w:p w14:paraId="6AEC3373" w14:textId="77777777" w:rsidR="008D2037" w:rsidRDefault="00000000">
            <w:pPr>
              <w:pStyle w:val="TableParagraph"/>
              <w:spacing w:before="1" w:line="224" w:lineRule="exact"/>
              <w:ind w:right="55"/>
              <w:jc w:val="right"/>
              <w:rPr>
                <w:sz w:val="20"/>
              </w:rPr>
            </w:pPr>
            <w:r>
              <w:rPr>
                <w:sz w:val="20"/>
              </w:rPr>
              <w:t>0</w:t>
            </w:r>
          </w:p>
        </w:tc>
        <w:tc>
          <w:tcPr>
            <w:tcW w:w="1211" w:type="dxa"/>
          </w:tcPr>
          <w:p w14:paraId="027EADEE" w14:textId="77777777" w:rsidR="008D2037" w:rsidRDefault="008D2037">
            <w:pPr>
              <w:pStyle w:val="TableParagraph"/>
              <w:spacing w:before="11"/>
              <w:rPr>
                <w:b/>
                <w:sz w:val="19"/>
              </w:rPr>
            </w:pPr>
          </w:p>
          <w:p w14:paraId="50E32D58" w14:textId="77777777" w:rsidR="008D2037" w:rsidRDefault="00000000">
            <w:pPr>
              <w:pStyle w:val="TableParagraph"/>
              <w:spacing w:before="1" w:line="224" w:lineRule="exact"/>
              <w:ind w:right="54"/>
              <w:jc w:val="right"/>
              <w:rPr>
                <w:sz w:val="20"/>
              </w:rPr>
            </w:pPr>
            <w:r>
              <w:rPr>
                <w:sz w:val="20"/>
              </w:rPr>
              <w:t>318.304,60</w:t>
            </w:r>
          </w:p>
        </w:tc>
        <w:tc>
          <w:tcPr>
            <w:tcW w:w="1147" w:type="dxa"/>
          </w:tcPr>
          <w:p w14:paraId="364F776B" w14:textId="77777777" w:rsidR="008D2037" w:rsidRDefault="008D2037">
            <w:pPr>
              <w:pStyle w:val="TableParagraph"/>
              <w:rPr>
                <w:rFonts w:ascii="Times New Roman"/>
                <w:sz w:val="18"/>
              </w:rPr>
            </w:pPr>
          </w:p>
        </w:tc>
        <w:tc>
          <w:tcPr>
            <w:tcW w:w="1430" w:type="dxa"/>
          </w:tcPr>
          <w:p w14:paraId="21A50450" w14:textId="77777777" w:rsidR="008D2037" w:rsidRDefault="008D2037">
            <w:pPr>
              <w:pStyle w:val="TableParagraph"/>
              <w:spacing w:before="11"/>
              <w:rPr>
                <w:b/>
                <w:sz w:val="19"/>
              </w:rPr>
            </w:pPr>
          </w:p>
          <w:p w14:paraId="52A32CA1" w14:textId="77777777" w:rsidR="008D2037" w:rsidRDefault="00000000">
            <w:pPr>
              <w:pStyle w:val="TableParagraph"/>
              <w:spacing w:before="1" w:line="224" w:lineRule="exact"/>
              <w:ind w:right="53"/>
              <w:jc w:val="right"/>
              <w:rPr>
                <w:sz w:val="20"/>
              </w:rPr>
            </w:pPr>
            <w:r>
              <w:rPr>
                <w:sz w:val="20"/>
              </w:rPr>
              <w:t>12.469.107,21</w:t>
            </w:r>
          </w:p>
        </w:tc>
        <w:tc>
          <w:tcPr>
            <w:tcW w:w="925" w:type="dxa"/>
          </w:tcPr>
          <w:p w14:paraId="58F405D6" w14:textId="77777777" w:rsidR="008D2037" w:rsidRDefault="008D2037">
            <w:pPr>
              <w:pStyle w:val="TableParagraph"/>
              <w:rPr>
                <w:rFonts w:ascii="Times New Roman"/>
                <w:sz w:val="18"/>
              </w:rPr>
            </w:pPr>
          </w:p>
        </w:tc>
        <w:tc>
          <w:tcPr>
            <w:tcW w:w="1147" w:type="dxa"/>
          </w:tcPr>
          <w:p w14:paraId="2490CB6B" w14:textId="77777777" w:rsidR="008D2037" w:rsidRDefault="008D2037">
            <w:pPr>
              <w:pStyle w:val="TableParagraph"/>
              <w:spacing w:before="11"/>
              <w:rPr>
                <w:b/>
                <w:sz w:val="19"/>
              </w:rPr>
            </w:pPr>
          </w:p>
          <w:p w14:paraId="61D89831" w14:textId="77777777" w:rsidR="008D2037" w:rsidRDefault="00000000">
            <w:pPr>
              <w:pStyle w:val="TableParagraph"/>
              <w:spacing w:before="1" w:line="224" w:lineRule="exact"/>
              <w:ind w:right="52"/>
              <w:jc w:val="right"/>
              <w:rPr>
                <w:sz w:val="20"/>
              </w:rPr>
            </w:pPr>
            <w:r>
              <w:rPr>
                <w:sz w:val="20"/>
              </w:rPr>
              <w:t>0</w:t>
            </w:r>
          </w:p>
        </w:tc>
        <w:tc>
          <w:tcPr>
            <w:tcW w:w="1148" w:type="dxa"/>
          </w:tcPr>
          <w:p w14:paraId="4D538537" w14:textId="77777777" w:rsidR="008D2037" w:rsidRDefault="008D2037">
            <w:pPr>
              <w:pStyle w:val="TableParagraph"/>
              <w:spacing w:before="11"/>
              <w:rPr>
                <w:b/>
                <w:sz w:val="19"/>
              </w:rPr>
            </w:pPr>
          </w:p>
          <w:p w14:paraId="182A5AA9" w14:textId="77777777" w:rsidR="008D2037" w:rsidRDefault="00000000">
            <w:pPr>
              <w:pStyle w:val="TableParagraph"/>
              <w:spacing w:before="1" w:line="224" w:lineRule="exact"/>
              <w:ind w:right="52"/>
              <w:jc w:val="right"/>
              <w:rPr>
                <w:sz w:val="20"/>
              </w:rPr>
            </w:pPr>
            <w:r>
              <w:rPr>
                <w:sz w:val="20"/>
              </w:rPr>
              <w:t>0</w:t>
            </w:r>
          </w:p>
        </w:tc>
        <w:tc>
          <w:tcPr>
            <w:tcW w:w="1313" w:type="dxa"/>
          </w:tcPr>
          <w:p w14:paraId="2BE4CA68" w14:textId="77777777" w:rsidR="008D2037" w:rsidRDefault="008D2037">
            <w:pPr>
              <w:pStyle w:val="TableParagraph"/>
              <w:spacing w:before="11"/>
              <w:rPr>
                <w:b/>
                <w:sz w:val="19"/>
              </w:rPr>
            </w:pPr>
          </w:p>
          <w:p w14:paraId="0335B66D" w14:textId="77777777" w:rsidR="008D2037" w:rsidRDefault="00000000">
            <w:pPr>
              <w:pStyle w:val="TableParagraph"/>
              <w:spacing w:before="1" w:line="224" w:lineRule="exact"/>
              <w:ind w:right="53"/>
              <w:jc w:val="right"/>
              <w:rPr>
                <w:sz w:val="20"/>
              </w:rPr>
            </w:pPr>
            <w:r>
              <w:rPr>
                <w:sz w:val="20"/>
              </w:rPr>
              <w:t>12.787.411,81</w:t>
            </w:r>
          </w:p>
        </w:tc>
        <w:tc>
          <w:tcPr>
            <w:tcW w:w="1313" w:type="dxa"/>
          </w:tcPr>
          <w:p w14:paraId="3EA42161" w14:textId="77777777" w:rsidR="008D2037" w:rsidRDefault="008D2037">
            <w:pPr>
              <w:pStyle w:val="TableParagraph"/>
              <w:spacing w:before="11"/>
              <w:rPr>
                <w:b/>
                <w:sz w:val="19"/>
              </w:rPr>
            </w:pPr>
          </w:p>
          <w:p w14:paraId="39A15F68" w14:textId="77777777" w:rsidR="008D2037" w:rsidRDefault="00000000">
            <w:pPr>
              <w:pStyle w:val="TableParagraph"/>
              <w:spacing w:before="1" w:line="224" w:lineRule="exact"/>
              <w:ind w:right="53"/>
              <w:jc w:val="right"/>
              <w:rPr>
                <w:sz w:val="20"/>
              </w:rPr>
            </w:pPr>
            <w:r>
              <w:rPr>
                <w:sz w:val="20"/>
              </w:rPr>
              <w:t>11.245.912,27</w:t>
            </w:r>
          </w:p>
        </w:tc>
      </w:tr>
      <w:tr w:rsidR="008D2037" w14:paraId="34199420" w14:textId="77777777">
        <w:trPr>
          <w:trHeight w:val="489"/>
        </w:trPr>
        <w:tc>
          <w:tcPr>
            <w:tcW w:w="800" w:type="dxa"/>
          </w:tcPr>
          <w:p w14:paraId="6F5C7FDB" w14:textId="77777777" w:rsidR="008D2037" w:rsidRDefault="008D2037">
            <w:pPr>
              <w:pStyle w:val="TableParagraph"/>
              <w:spacing w:before="11"/>
              <w:rPr>
                <w:b/>
                <w:sz w:val="19"/>
              </w:rPr>
            </w:pPr>
          </w:p>
          <w:p w14:paraId="4AA1E6AD" w14:textId="77777777" w:rsidR="008D2037" w:rsidRDefault="00000000">
            <w:pPr>
              <w:pStyle w:val="TableParagraph"/>
              <w:spacing w:before="1" w:line="225" w:lineRule="exact"/>
              <w:ind w:left="70"/>
              <w:rPr>
                <w:sz w:val="20"/>
              </w:rPr>
            </w:pPr>
            <w:r>
              <w:rPr>
                <w:sz w:val="20"/>
              </w:rPr>
              <w:t>02402</w:t>
            </w:r>
          </w:p>
        </w:tc>
        <w:tc>
          <w:tcPr>
            <w:tcW w:w="2934" w:type="dxa"/>
          </w:tcPr>
          <w:p w14:paraId="401B46E6" w14:textId="77777777" w:rsidR="008D2037" w:rsidRDefault="00000000">
            <w:pPr>
              <w:pStyle w:val="TableParagraph"/>
              <w:spacing w:line="243" w:lineRule="exact"/>
              <w:ind w:left="69"/>
              <w:rPr>
                <w:sz w:val="20"/>
              </w:rPr>
            </w:pPr>
            <w:r>
              <w:rPr>
                <w:sz w:val="20"/>
              </w:rPr>
              <w:t>VICERRECTORADO INVEST</w:t>
            </w:r>
          </w:p>
          <w:p w14:paraId="717BCD67" w14:textId="77777777" w:rsidR="008D2037" w:rsidRDefault="00000000">
            <w:pPr>
              <w:pStyle w:val="TableParagraph"/>
              <w:spacing w:line="225" w:lineRule="exact"/>
              <w:ind w:left="69"/>
              <w:rPr>
                <w:sz w:val="20"/>
              </w:rPr>
            </w:pPr>
            <w:r>
              <w:rPr>
                <w:sz w:val="20"/>
              </w:rPr>
              <w:t>INNOVAC. Y TRANSF.</w:t>
            </w:r>
          </w:p>
        </w:tc>
        <w:tc>
          <w:tcPr>
            <w:tcW w:w="1312" w:type="dxa"/>
          </w:tcPr>
          <w:p w14:paraId="3583DF2E" w14:textId="77777777" w:rsidR="008D2037" w:rsidRDefault="008D2037">
            <w:pPr>
              <w:pStyle w:val="TableParagraph"/>
              <w:spacing w:before="11"/>
              <w:rPr>
                <w:b/>
                <w:sz w:val="19"/>
              </w:rPr>
            </w:pPr>
          </w:p>
          <w:p w14:paraId="1F15BDCE" w14:textId="77777777" w:rsidR="008D2037" w:rsidRDefault="00000000">
            <w:pPr>
              <w:pStyle w:val="TableParagraph"/>
              <w:spacing w:before="1" w:line="225" w:lineRule="exact"/>
              <w:ind w:right="56"/>
              <w:jc w:val="right"/>
              <w:rPr>
                <w:sz w:val="20"/>
              </w:rPr>
            </w:pPr>
            <w:r>
              <w:rPr>
                <w:sz w:val="20"/>
              </w:rPr>
              <w:t>576.398,44</w:t>
            </w:r>
          </w:p>
        </w:tc>
        <w:tc>
          <w:tcPr>
            <w:tcW w:w="1055" w:type="dxa"/>
          </w:tcPr>
          <w:p w14:paraId="201F565D" w14:textId="77777777" w:rsidR="008D2037" w:rsidRDefault="008D2037">
            <w:pPr>
              <w:pStyle w:val="TableParagraph"/>
              <w:spacing w:before="11"/>
              <w:rPr>
                <w:b/>
                <w:sz w:val="19"/>
              </w:rPr>
            </w:pPr>
          </w:p>
          <w:p w14:paraId="6D40EF0C" w14:textId="77777777" w:rsidR="008D2037" w:rsidRDefault="00000000">
            <w:pPr>
              <w:pStyle w:val="TableParagraph"/>
              <w:spacing w:before="1" w:line="225" w:lineRule="exact"/>
              <w:ind w:right="56"/>
              <w:jc w:val="right"/>
              <w:rPr>
                <w:sz w:val="20"/>
              </w:rPr>
            </w:pPr>
            <w:r>
              <w:rPr>
                <w:sz w:val="20"/>
              </w:rPr>
              <w:t>50.000,00</w:t>
            </w:r>
          </w:p>
        </w:tc>
        <w:tc>
          <w:tcPr>
            <w:tcW w:w="1211" w:type="dxa"/>
          </w:tcPr>
          <w:p w14:paraId="6F1F8137" w14:textId="77777777" w:rsidR="008D2037" w:rsidRDefault="008D2037">
            <w:pPr>
              <w:pStyle w:val="TableParagraph"/>
              <w:spacing w:before="11"/>
              <w:rPr>
                <w:b/>
                <w:sz w:val="19"/>
              </w:rPr>
            </w:pPr>
          </w:p>
          <w:p w14:paraId="26ACFD83" w14:textId="77777777" w:rsidR="008D2037" w:rsidRDefault="00000000">
            <w:pPr>
              <w:pStyle w:val="TableParagraph"/>
              <w:spacing w:before="1" w:line="225" w:lineRule="exact"/>
              <w:ind w:right="54"/>
              <w:jc w:val="right"/>
              <w:rPr>
                <w:sz w:val="20"/>
              </w:rPr>
            </w:pPr>
            <w:r>
              <w:rPr>
                <w:sz w:val="20"/>
              </w:rPr>
              <w:t>430.869,42</w:t>
            </w:r>
          </w:p>
        </w:tc>
        <w:tc>
          <w:tcPr>
            <w:tcW w:w="1147" w:type="dxa"/>
          </w:tcPr>
          <w:p w14:paraId="55865F08" w14:textId="77777777" w:rsidR="008D2037" w:rsidRDefault="008D2037">
            <w:pPr>
              <w:pStyle w:val="TableParagraph"/>
              <w:rPr>
                <w:rFonts w:ascii="Times New Roman"/>
                <w:sz w:val="18"/>
              </w:rPr>
            </w:pPr>
          </w:p>
        </w:tc>
        <w:tc>
          <w:tcPr>
            <w:tcW w:w="1430" w:type="dxa"/>
          </w:tcPr>
          <w:p w14:paraId="1EF8AAF2" w14:textId="77777777" w:rsidR="008D2037" w:rsidRDefault="008D2037">
            <w:pPr>
              <w:pStyle w:val="TableParagraph"/>
              <w:spacing w:before="11"/>
              <w:rPr>
                <w:b/>
                <w:sz w:val="19"/>
              </w:rPr>
            </w:pPr>
          </w:p>
          <w:p w14:paraId="44C2D51D" w14:textId="77777777" w:rsidR="008D2037" w:rsidRDefault="00000000">
            <w:pPr>
              <w:pStyle w:val="TableParagraph"/>
              <w:spacing w:before="1" w:line="225" w:lineRule="exact"/>
              <w:ind w:right="53"/>
              <w:jc w:val="right"/>
              <w:rPr>
                <w:sz w:val="20"/>
              </w:rPr>
            </w:pPr>
            <w:r>
              <w:rPr>
                <w:sz w:val="20"/>
              </w:rPr>
              <w:t>2.774.366,87</w:t>
            </w:r>
          </w:p>
        </w:tc>
        <w:tc>
          <w:tcPr>
            <w:tcW w:w="925" w:type="dxa"/>
          </w:tcPr>
          <w:p w14:paraId="01769327" w14:textId="77777777" w:rsidR="008D2037" w:rsidRDefault="008D2037">
            <w:pPr>
              <w:pStyle w:val="TableParagraph"/>
              <w:rPr>
                <w:rFonts w:ascii="Times New Roman"/>
                <w:sz w:val="18"/>
              </w:rPr>
            </w:pPr>
          </w:p>
        </w:tc>
        <w:tc>
          <w:tcPr>
            <w:tcW w:w="1147" w:type="dxa"/>
          </w:tcPr>
          <w:p w14:paraId="3CF7FBEF" w14:textId="77777777" w:rsidR="008D2037" w:rsidRDefault="008D2037">
            <w:pPr>
              <w:pStyle w:val="TableParagraph"/>
              <w:spacing w:before="11"/>
              <w:rPr>
                <w:b/>
                <w:sz w:val="19"/>
              </w:rPr>
            </w:pPr>
          </w:p>
          <w:p w14:paraId="1088E595" w14:textId="77777777" w:rsidR="008D2037" w:rsidRDefault="00000000">
            <w:pPr>
              <w:pStyle w:val="TableParagraph"/>
              <w:spacing w:before="1" w:line="225" w:lineRule="exact"/>
              <w:ind w:right="52"/>
              <w:jc w:val="right"/>
              <w:rPr>
                <w:sz w:val="20"/>
              </w:rPr>
            </w:pPr>
            <w:r>
              <w:rPr>
                <w:sz w:val="20"/>
              </w:rPr>
              <w:t>0</w:t>
            </w:r>
          </w:p>
        </w:tc>
        <w:tc>
          <w:tcPr>
            <w:tcW w:w="1148" w:type="dxa"/>
          </w:tcPr>
          <w:p w14:paraId="6EDC3754" w14:textId="77777777" w:rsidR="008D2037" w:rsidRDefault="008D2037">
            <w:pPr>
              <w:pStyle w:val="TableParagraph"/>
              <w:spacing w:before="11"/>
              <w:rPr>
                <w:b/>
                <w:sz w:val="19"/>
              </w:rPr>
            </w:pPr>
          </w:p>
          <w:p w14:paraId="1143862F" w14:textId="77777777" w:rsidR="008D2037" w:rsidRDefault="00000000">
            <w:pPr>
              <w:pStyle w:val="TableParagraph"/>
              <w:spacing w:before="1" w:line="225" w:lineRule="exact"/>
              <w:ind w:right="52"/>
              <w:jc w:val="right"/>
              <w:rPr>
                <w:sz w:val="20"/>
              </w:rPr>
            </w:pPr>
            <w:r>
              <w:rPr>
                <w:sz w:val="20"/>
              </w:rPr>
              <w:t>0</w:t>
            </w:r>
          </w:p>
        </w:tc>
        <w:tc>
          <w:tcPr>
            <w:tcW w:w="1313" w:type="dxa"/>
          </w:tcPr>
          <w:p w14:paraId="667F6581" w14:textId="77777777" w:rsidR="008D2037" w:rsidRDefault="008D2037">
            <w:pPr>
              <w:pStyle w:val="TableParagraph"/>
              <w:spacing w:before="11"/>
              <w:rPr>
                <w:b/>
                <w:sz w:val="19"/>
              </w:rPr>
            </w:pPr>
          </w:p>
          <w:p w14:paraId="4065FB0D" w14:textId="77777777" w:rsidR="008D2037" w:rsidRDefault="00000000">
            <w:pPr>
              <w:pStyle w:val="TableParagraph"/>
              <w:spacing w:before="1" w:line="225" w:lineRule="exact"/>
              <w:ind w:right="53"/>
              <w:jc w:val="right"/>
              <w:rPr>
                <w:sz w:val="20"/>
              </w:rPr>
            </w:pPr>
            <w:r>
              <w:rPr>
                <w:sz w:val="20"/>
              </w:rPr>
              <w:t>3.831.634,73</w:t>
            </w:r>
          </w:p>
        </w:tc>
        <w:tc>
          <w:tcPr>
            <w:tcW w:w="1313" w:type="dxa"/>
          </w:tcPr>
          <w:p w14:paraId="235CFEDC" w14:textId="77777777" w:rsidR="008D2037" w:rsidRDefault="008D2037">
            <w:pPr>
              <w:pStyle w:val="TableParagraph"/>
              <w:spacing w:before="11"/>
              <w:rPr>
                <w:b/>
                <w:sz w:val="19"/>
              </w:rPr>
            </w:pPr>
          </w:p>
          <w:p w14:paraId="41AA0F4B" w14:textId="77777777" w:rsidR="008D2037" w:rsidRDefault="00000000">
            <w:pPr>
              <w:pStyle w:val="TableParagraph"/>
              <w:spacing w:before="1" w:line="225" w:lineRule="exact"/>
              <w:ind w:right="53"/>
              <w:jc w:val="right"/>
              <w:rPr>
                <w:sz w:val="20"/>
              </w:rPr>
            </w:pPr>
            <w:r>
              <w:rPr>
                <w:sz w:val="20"/>
              </w:rPr>
              <w:t>3.004.732,74</w:t>
            </w:r>
          </w:p>
        </w:tc>
      </w:tr>
    </w:tbl>
    <w:p w14:paraId="54546E55" w14:textId="77777777" w:rsidR="008D2037" w:rsidRDefault="008D2037">
      <w:pPr>
        <w:pStyle w:val="Textoindependiente"/>
        <w:spacing w:before="5"/>
        <w:rPr>
          <w:b/>
          <w:sz w:val="20"/>
        </w:rPr>
      </w:pPr>
    </w:p>
    <w:p w14:paraId="4619A37F" w14:textId="77777777" w:rsidR="008D2037" w:rsidRDefault="00000000">
      <w:pPr>
        <w:pStyle w:val="Textoindependiente"/>
        <w:ind w:left="4181" w:right="4161"/>
        <w:jc w:val="center"/>
        <w:rPr>
          <w:rFonts w:ascii="Times New Roman"/>
        </w:rPr>
      </w:pPr>
      <w:r>
        <w:rPr>
          <w:rFonts w:ascii="Times New Roman"/>
        </w:rPr>
        <w:t>154</w:t>
      </w:r>
    </w:p>
    <w:p w14:paraId="60A21933" w14:textId="77777777" w:rsidR="008D2037" w:rsidRDefault="008D2037">
      <w:pPr>
        <w:pStyle w:val="Textoindependiente"/>
        <w:rPr>
          <w:rFonts w:ascii="Times New Roman"/>
          <w:sz w:val="20"/>
        </w:rPr>
      </w:pPr>
    </w:p>
    <w:p w14:paraId="45ADA01B" w14:textId="77777777" w:rsidR="008D2037" w:rsidRDefault="008D2037">
      <w:pPr>
        <w:pStyle w:val="Textoindependiente"/>
        <w:rPr>
          <w:rFonts w:ascii="Times New Roman"/>
          <w:sz w:val="20"/>
        </w:rPr>
      </w:pPr>
    </w:p>
    <w:p w14:paraId="30E3F8D6" w14:textId="77777777" w:rsidR="008D2037" w:rsidRDefault="008D2037">
      <w:pPr>
        <w:pStyle w:val="Textoindependiente"/>
        <w:rPr>
          <w:rFonts w:ascii="Times New Roman"/>
          <w:sz w:val="20"/>
        </w:rPr>
      </w:pPr>
    </w:p>
    <w:p w14:paraId="34CDF918" w14:textId="77777777" w:rsidR="008D2037" w:rsidRDefault="008D2037">
      <w:pPr>
        <w:pStyle w:val="Textoindependiente"/>
        <w:rPr>
          <w:rFonts w:ascii="Times New Roman"/>
          <w:sz w:val="20"/>
        </w:rPr>
      </w:pPr>
    </w:p>
    <w:p w14:paraId="5CD9CEE8" w14:textId="77777777" w:rsidR="008D2037" w:rsidRDefault="008D2037">
      <w:pPr>
        <w:pStyle w:val="Textoindependiente"/>
        <w:rPr>
          <w:rFonts w:ascii="Times New Roman"/>
          <w:sz w:val="20"/>
        </w:rPr>
      </w:pPr>
    </w:p>
    <w:p w14:paraId="2AE3752C" w14:textId="77777777" w:rsidR="008D2037" w:rsidRDefault="008D2037">
      <w:pPr>
        <w:pStyle w:val="Textoindependiente"/>
        <w:spacing w:before="7"/>
        <w:rPr>
          <w:rFonts w:ascii="Times New Roman"/>
          <w:sz w:val="29"/>
        </w:rPr>
      </w:pPr>
    </w:p>
    <w:p w14:paraId="7312D91F" w14:textId="77777777" w:rsidR="008D2037" w:rsidRDefault="008D2037">
      <w:pPr>
        <w:pStyle w:val="Textoindependiente"/>
        <w:spacing w:before="7"/>
        <w:rPr>
          <w:rFonts w:ascii="Times New Roman"/>
          <w:sz w:val="9"/>
        </w:rPr>
      </w:pPr>
    </w:p>
    <w:p w14:paraId="352066AF" w14:textId="77777777" w:rsidR="008D2037" w:rsidRDefault="00000000">
      <w:pPr>
        <w:spacing w:line="208" w:lineRule="auto"/>
        <w:ind w:left="280" w:right="999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156 de 293</w:t>
      </w:r>
    </w:p>
    <w:p w14:paraId="37101B1F" w14:textId="77777777" w:rsidR="008D2037" w:rsidRDefault="008D2037">
      <w:pPr>
        <w:spacing w:line="208" w:lineRule="auto"/>
        <w:rPr>
          <w:rFonts w:ascii="Arial" w:hAnsi="Arial"/>
          <w:sz w:val="12"/>
        </w:rPr>
        <w:sectPr w:rsidR="008D2037" w:rsidSect="00CF3712">
          <w:pgSz w:w="16840" w:h="14180" w:orient="landscape"/>
          <w:pgMar w:top="1320" w:right="340" w:bottom="0" w:left="320" w:header="720" w:footer="720" w:gutter="0"/>
          <w:cols w:space="720"/>
        </w:sectPr>
      </w:pPr>
    </w:p>
    <w:p w14:paraId="7FED3C0A" w14:textId="77777777" w:rsidR="008D2037" w:rsidRDefault="008D2037">
      <w:pPr>
        <w:pStyle w:val="Textoindependiente"/>
        <w:rPr>
          <w:rFonts w:ascii="Arial"/>
          <w:sz w:val="20"/>
        </w:rPr>
      </w:pPr>
    </w:p>
    <w:p w14:paraId="4B254C49" w14:textId="77777777" w:rsidR="008D2037" w:rsidRDefault="008D2037">
      <w:pPr>
        <w:pStyle w:val="Textoindependiente"/>
        <w:rPr>
          <w:rFonts w:ascii="Arial"/>
          <w:sz w:val="20"/>
        </w:rPr>
      </w:pPr>
    </w:p>
    <w:p w14:paraId="70EC61B6" w14:textId="77777777" w:rsidR="008D2037" w:rsidRDefault="008D2037">
      <w:pPr>
        <w:pStyle w:val="Textoindependiente"/>
        <w:rPr>
          <w:rFonts w:ascii="Arial"/>
          <w:sz w:val="20"/>
        </w:rPr>
      </w:pPr>
    </w:p>
    <w:p w14:paraId="376D711D" w14:textId="77777777" w:rsidR="008D2037" w:rsidRDefault="008D2037">
      <w:pPr>
        <w:pStyle w:val="Textoindependiente"/>
        <w:rPr>
          <w:rFonts w:ascii="Arial"/>
          <w:sz w:val="20"/>
        </w:rPr>
      </w:pPr>
    </w:p>
    <w:p w14:paraId="7C9931E2" w14:textId="77777777" w:rsidR="008D2037" w:rsidRDefault="008D2037">
      <w:pPr>
        <w:pStyle w:val="Textoindependiente"/>
        <w:rPr>
          <w:rFonts w:ascii="Arial"/>
          <w:sz w:val="20"/>
        </w:rPr>
      </w:pPr>
    </w:p>
    <w:p w14:paraId="1C1BAED4" w14:textId="77777777" w:rsidR="008D2037" w:rsidRDefault="008D2037">
      <w:pPr>
        <w:pStyle w:val="Textoindependiente"/>
        <w:rPr>
          <w:rFonts w:ascii="Arial"/>
          <w:sz w:val="20"/>
        </w:rPr>
      </w:pPr>
    </w:p>
    <w:p w14:paraId="6D0EBB14" w14:textId="77777777" w:rsidR="008D2037" w:rsidRDefault="008D2037">
      <w:pPr>
        <w:pStyle w:val="Textoindependiente"/>
        <w:spacing w:before="10"/>
        <w:rPr>
          <w:rFonts w:ascii="Arial"/>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0"/>
        <w:gridCol w:w="2934"/>
        <w:gridCol w:w="1312"/>
        <w:gridCol w:w="1055"/>
        <w:gridCol w:w="1211"/>
        <w:gridCol w:w="1147"/>
        <w:gridCol w:w="1430"/>
        <w:gridCol w:w="925"/>
        <w:gridCol w:w="1147"/>
        <w:gridCol w:w="1148"/>
        <w:gridCol w:w="1313"/>
        <w:gridCol w:w="1313"/>
      </w:tblGrid>
      <w:tr w:rsidR="008D2037" w14:paraId="5B1D61A9" w14:textId="77777777">
        <w:trPr>
          <w:trHeight w:val="488"/>
        </w:trPr>
        <w:tc>
          <w:tcPr>
            <w:tcW w:w="800" w:type="dxa"/>
          </w:tcPr>
          <w:p w14:paraId="692BD3B7" w14:textId="77777777" w:rsidR="008D2037" w:rsidRDefault="008D2037">
            <w:pPr>
              <w:pStyle w:val="TableParagraph"/>
              <w:spacing w:before="2"/>
              <w:rPr>
                <w:rFonts w:ascii="Arial"/>
                <w:sz w:val="21"/>
              </w:rPr>
            </w:pPr>
          </w:p>
          <w:p w14:paraId="51661196" w14:textId="77777777" w:rsidR="008D2037" w:rsidRDefault="00000000">
            <w:pPr>
              <w:pStyle w:val="TableParagraph"/>
              <w:spacing w:line="224" w:lineRule="exact"/>
              <w:ind w:left="70"/>
              <w:rPr>
                <w:b/>
                <w:sz w:val="20"/>
              </w:rPr>
            </w:pPr>
            <w:r>
              <w:rPr>
                <w:b/>
                <w:sz w:val="20"/>
              </w:rPr>
              <w:t>Código</w:t>
            </w:r>
          </w:p>
        </w:tc>
        <w:tc>
          <w:tcPr>
            <w:tcW w:w="2934" w:type="dxa"/>
          </w:tcPr>
          <w:p w14:paraId="53BD75DE" w14:textId="77777777" w:rsidR="008D2037" w:rsidRDefault="008D2037">
            <w:pPr>
              <w:pStyle w:val="TableParagraph"/>
              <w:spacing w:before="2"/>
              <w:rPr>
                <w:rFonts w:ascii="Arial"/>
                <w:sz w:val="21"/>
              </w:rPr>
            </w:pPr>
          </w:p>
          <w:p w14:paraId="265F9F57" w14:textId="77777777" w:rsidR="008D2037" w:rsidRDefault="00000000">
            <w:pPr>
              <w:pStyle w:val="TableParagraph"/>
              <w:spacing w:line="224" w:lineRule="exact"/>
              <w:ind w:left="69"/>
              <w:rPr>
                <w:b/>
                <w:sz w:val="20"/>
              </w:rPr>
            </w:pPr>
            <w:r>
              <w:rPr>
                <w:b/>
                <w:sz w:val="20"/>
              </w:rPr>
              <w:t>Denominación</w:t>
            </w:r>
          </w:p>
        </w:tc>
        <w:tc>
          <w:tcPr>
            <w:tcW w:w="1312" w:type="dxa"/>
          </w:tcPr>
          <w:p w14:paraId="3D709057" w14:textId="77777777" w:rsidR="008D2037" w:rsidRDefault="008D2037">
            <w:pPr>
              <w:pStyle w:val="TableParagraph"/>
              <w:spacing w:before="2"/>
              <w:rPr>
                <w:rFonts w:ascii="Arial"/>
                <w:sz w:val="21"/>
              </w:rPr>
            </w:pPr>
          </w:p>
          <w:p w14:paraId="225E3B3D" w14:textId="77777777" w:rsidR="008D2037" w:rsidRDefault="00000000">
            <w:pPr>
              <w:pStyle w:val="TableParagraph"/>
              <w:spacing w:line="224" w:lineRule="exact"/>
              <w:ind w:left="235"/>
              <w:rPr>
                <w:b/>
                <w:sz w:val="20"/>
              </w:rPr>
            </w:pPr>
            <w:r>
              <w:rPr>
                <w:b/>
                <w:sz w:val="20"/>
              </w:rPr>
              <w:t>Capítulo 2</w:t>
            </w:r>
          </w:p>
        </w:tc>
        <w:tc>
          <w:tcPr>
            <w:tcW w:w="1055" w:type="dxa"/>
          </w:tcPr>
          <w:p w14:paraId="141360A4" w14:textId="77777777" w:rsidR="008D2037" w:rsidRDefault="008D2037">
            <w:pPr>
              <w:pStyle w:val="TableParagraph"/>
              <w:spacing w:before="2"/>
              <w:rPr>
                <w:rFonts w:ascii="Arial"/>
                <w:sz w:val="21"/>
              </w:rPr>
            </w:pPr>
          </w:p>
          <w:p w14:paraId="466F2003" w14:textId="77777777" w:rsidR="008D2037" w:rsidRDefault="00000000">
            <w:pPr>
              <w:pStyle w:val="TableParagraph"/>
              <w:spacing w:line="224" w:lineRule="exact"/>
              <w:ind w:right="93"/>
              <w:jc w:val="right"/>
              <w:rPr>
                <w:b/>
                <w:sz w:val="20"/>
              </w:rPr>
            </w:pPr>
            <w:r>
              <w:rPr>
                <w:b/>
                <w:sz w:val="20"/>
              </w:rPr>
              <w:t>Capítulo 3</w:t>
            </w:r>
          </w:p>
        </w:tc>
        <w:tc>
          <w:tcPr>
            <w:tcW w:w="1211" w:type="dxa"/>
          </w:tcPr>
          <w:p w14:paraId="302BE1EA" w14:textId="77777777" w:rsidR="008D2037" w:rsidRDefault="008D2037">
            <w:pPr>
              <w:pStyle w:val="TableParagraph"/>
              <w:spacing w:before="2"/>
              <w:rPr>
                <w:rFonts w:ascii="Arial"/>
                <w:sz w:val="21"/>
              </w:rPr>
            </w:pPr>
          </w:p>
          <w:p w14:paraId="1E86AB25" w14:textId="77777777" w:rsidR="008D2037" w:rsidRDefault="00000000">
            <w:pPr>
              <w:pStyle w:val="TableParagraph"/>
              <w:spacing w:line="224" w:lineRule="exact"/>
              <w:ind w:left="187"/>
              <w:rPr>
                <w:b/>
                <w:sz w:val="20"/>
              </w:rPr>
            </w:pPr>
            <w:r>
              <w:rPr>
                <w:b/>
                <w:sz w:val="20"/>
              </w:rPr>
              <w:t>Capítulo 4</w:t>
            </w:r>
          </w:p>
        </w:tc>
        <w:tc>
          <w:tcPr>
            <w:tcW w:w="1147" w:type="dxa"/>
          </w:tcPr>
          <w:p w14:paraId="2F607BD1" w14:textId="77777777" w:rsidR="008D2037" w:rsidRDefault="008D2037">
            <w:pPr>
              <w:pStyle w:val="TableParagraph"/>
              <w:spacing w:before="2"/>
              <w:rPr>
                <w:rFonts w:ascii="Arial"/>
                <w:sz w:val="21"/>
              </w:rPr>
            </w:pPr>
          </w:p>
          <w:p w14:paraId="237ABE72" w14:textId="77777777" w:rsidR="008D2037" w:rsidRDefault="00000000">
            <w:pPr>
              <w:pStyle w:val="TableParagraph"/>
              <w:spacing w:line="224" w:lineRule="exact"/>
              <w:ind w:left="154"/>
              <w:rPr>
                <w:b/>
                <w:sz w:val="20"/>
              </w:rPr>
            </w:pPr>
            <w:r>
              <w:rPr>
                <w:b/>
                <w:sz w:val="20"/>
              </w:rPr>
              <w:t>Capítulo 5</w:t>
            </w:r>
          </w:p>
        </w:tc>
        <w:tc>
          <w:tcPr>
            <w:tcW w:w="1430" w:type="dxa"/>
          </w:tcPr>
          <w:p w14:paraId="36E8D3C3" w14:textId="77777777" w:rsidR="008D2037" w:rsidRDefault="008D2037">
            <w:pPr>
              <w:pStyle w:val="TableParagraph"/>
              <w:spacing w:before="2"/>
              <w:rPr>
                <w:rFonts w:ascii="Arial"/>
                <w:sz w:val="21"/>
              </w:rPr>
            </w:pPr>
          </w:p>
          <w:p w14:paraId="1D10AA19" w14:textId="77777777" w:rsidR="008D2037" w:rsidRDefault="00000000">
            <w:pPr>
              <w:pStyle w:val="TableParagraph"/>
              <w:spacing w:line="224" w:lineRule="exact"/>
              <w:ind w:left="297"/>
              <w:rPr>
                <w:b/>
                <w:sz w:val="20"/>
              </w:rPr>
            </w:pPr>
            <w:r>
              <w:rPr>
                <w:b/>
                <w:sz w:val="20"/>
              </w:rPr>
              <w:t>Capítulo 6</w:t>
            </w:r>
          </w:p>
        </w:tc>
        <w:tc>
          <w:tcPr>
            <w:tcW w:w="925" w:type="dxa"/>
          </w:tcPr>
          <w:p w14:paraId="235A34C9" w14:textId="77777777" w:rsidR="008D2037" w:rsidRDefault="00000000">
            <w:pPr>
              <w:pStyle w:val="TableParagraph"/>
              <w:spacing w:line="243" w:lineRule="exact"/>
              <w:ind w:left="98" w:right="81"/>
              <w:jc w:val="center"/>
              <w:rPr>
                <w:b/>
                <w:sz w:val="20"/>
              </w:rPr>
            </w:pPr>
            <w:r>
              <w:rPr>
                <w:b/>
                <w:sz w:val="20"/>
              </w:rPr>
              <w:t>Capítulo</w:t>
            </w:r>
          </w:p>
          <w:p w14:paraId="56A7C33B" w14:textId="77777777" w:rsidR="008D2037" w:rsidRDefault="00000000">
            <w:pPr>
              <w:pStyle w:val="TableParagraph"/>
              <w:spacing w:line="224" w:lineRule="exact"/>
              <w:ind w:left="18"/>
              <w:jc w:val="center"/>
              <w:rPr>
                <w:b/>
                <w:sz w:val="20"/>
              </w:rPr>
            </w:pPr>
            <w:r>
              <w:rPr>
                <w:b/>
                <w:sz w:val="20"/>
              </w:rPr>
              <w:t>7</w:t>
            </w:r>
          </w:p>
        </w:tc>
        <w:tc>
          <w:tcPr>
            <w:tcW w:w="1147" w:type="dxa"/>
          </w:tcPr>
          <w:p w14:paraId="7CF9A1D2" w14:textId="77777777" w:rsidR="008D2037" w:rsidRDefault="008D2037">
            <w:pPr>
              <w:pStyle w:val="TableParagraph"/>
              <w:spacing w:before="2"/>
              <w:rPr>
                <w:rFonts w:ascii="Arial"/>
                <w:sz w:val="21"/>
              </w:rPr>
            </w:pPr>
          </w:p>
          <w:p w14:paraId="0FC1EB01" w14:textId="77777777" w:rsidR="008D2037" w:rsidRDefault="00000000">
            <w:pPr>
              <w:pStyle w:val="TableParagraph"/>
              <w:spacing w:line="224" w:lineRule="exact"/>
              <w:ind w:left="157"/>
              <w:rPr>
                <w:b/>
                <w:sz w:val="20"/>
              </w:rPr>
            </w:pPr>
            <w:r>
              <w:rPr>
                <w:b/>
                <w:sz w:val="20"/>
              </w:rPr>
              <w:t>Capítulo 8</w:t>
            </w:r>
          </w:p>
        </w:tc>
        <w:tc>
          <w:tcPr>
            <w:tcW w:w="1148" w:type="dxa"/>
          </w:tcPr>
          <w:p w14:paraId="1D6146A1" w14:textId="77777777" w:rsidR="008D2037" w:rsidRDefault="008D2037">
            <w:pPr>
              <w:pStyle w:val="TableParagraph"/>
              <w:spacing w:before="2"/>
              <w:rPr>
                <w:rFonts w:ascii="Arial"/>
                <w:sz w:val="21"/>
              </w:rPr>
            </w:pPr>
          </w:p>
          <w:p w14:paraId="37DF49FB" w14:textId="77777777" w:rsidR="008D2037" w:rsidRDefault="00000000">
            <w:pPr>
              <w:pStyle w:val="TableParagraph"/>
              <w:spacing w:line="224" w:lineRule="exact"/>
              <w:ind w:left="74"/>
              <w:rPr>
                <w:b/>
                <w:sz w:val="20"/>
              </w:rPr>
            </w:pPr>
            <w:r>
              <w:rPr>
                <w:b/>
                <w:sz w:val="20"/>
              </w:rPr>
              <w:t>Capítulo 9</w:t>
            </w:r>
          </w:p>
        </w:tc>
        <w:tc>
          <w:tcPr>
            <w:tcW w:w="1313" w:type="dxa"/>
          </w:tcPr>
          <w:p w14:paraId="0C260491" w14:textId="77777777" w:rsidR="008D2037" w:rsidRDefault="008D2037">
            <w:pPr>
              <w:pStyle w:val="TableParagraph"/>
              <w:spacing w:before="2"/>
              <w:rPr>
                <w:rFonts w:ascii="Arial"/>
                <w:sz w:val="21"/>
              </w:rPr>
            </w:pPr>
          </w:p>
          <w:p w14:paraId="2989F51C" w14:textId="77777777" w:rsidR="008D2037" w:rsidRDefault="00000000">
            <w:pPr>
              <w:pStyle w:val="TableParagraph"/>
              <w:spacing w:line="224" w:lineRule="exact"/>
              <w:ind w:left="87" w:right="69"/>
              <w:jc w:val="center"/>
              <w:rPr>
                <w:b/>
                <w:sz w:val="20"/>
              </w:rPr>
            </w:pPr>
            <w:r>
              <w:rPr>
                <w:b/>
                <w:sz w:val="20"/>
              </w:rPr>
              <w:t>2023</w:t>
            </w:r>
          </w:p>
        </w:tc>
        <w:tc>
          <w:tcPr>
            <w:tcW w:w="1313" w:type="dxa"/>
          </w:tcPr>
          <w:p w14:paraId="2C8D031F" w14:textId="77777777" w:rsidR="008D2037" w:rsidRDefault="008D2037">
            <w:pPr>
              <w:pStyle w:val="TableParagraph"/>
              <w:spacing w:before="2"/>
              <w:rPr>
                <w:rFonts w:ascii="Arial"/>
                <w:sz w:val="21"/>
              </w:rPr>
            </w:pPr>
          </w:p>
          <w:p w14:paraId="38BD8ED5" w14:textId="77777777" w:rsidR="008D2037" w:rsidRDefault="00000000">
            <w:pPr>
              <w:pStyle w:val="TableParagraph"/>
              <w:spacing w:line="224" w:lineRule="exact"/>
              <w:ind w:left="87" w:right="68"/>
              <w:jc w:val="center"/>
              <w:rPr>
                <w:b/>
                <w:sz w:val="20"/>
              </w:rPr>
            </w:pPr>
            <w:r>
              <w:rPr>
                <w:b/>
                <w:sz w:val="20"/>
              </w:rPr>
              <w:t>2022</w:t>
            </w:r>
          </w:p>
        </w:tc>
      </w:tr>
      <w:tr w:rsidR="008D2037" w14:paraId="2870C9D9" w14:textId="77777777">
        <w:trPr>
          <w:trHeight w:val="299"/>
        </w:trPr>
        <w:tc>
          <w:tcPr>
            <w:tcW w:w="800" w:type="dxa"/>
          </w:tcPr>
          <w:p w14:paraId="113879E6" w14:textId="77777777" w:rsidR="008D2037" w:rsidRDefault="00000000">
            <w:pPr>
              <w:pStyle w:val="TableParagraph"/>
              <w:spacing w:before="55" w:line="224" w:lineRule="exact"/>
              <w:ind w:left="70"/>
              <w:rPr>
                <w:sz w:val="20"/>
              </w:rPr>
            </w:pPr>
            <w:r>
              <w:rPr>
                <w:sz w:val="20"/>
              </w:rPr>
              <w:t>02501</w:t>
            </w:r>
          </w:p>
        </w:tc>
        <w:tc>
          <w:tcPr>
            <w:tcW w:w="2934" w:type="dxa"/>
          </w:tcPr>
          <w:p w14:paraId="3EA91671" w14:textId="77777777" w:rsidR="008D2037" w:rsidRDefault="00000000">
            <w:pPr>
              <w:pStyle w:val="TableParagraph"/>
              <w:spacing w:before="55" w:line="224" w:lineRule="exact"/>
              <w:ind w:left="69"/>
              <w:rPr>
                <w:sz w:val="20"/>
              </w:rPr>
            </w:pPr>
            <w:r>
              <w:rPr>
                <w:sz w:val="20"/>
              </w:rPr>
              <w:t>POLÍTICA ASISTENCIAL</w:t>
            </w:r>
          </w:p>
        </w:tc>
        <w:tc>
          <w:tcPr>
            <w:tcW w:w="1312" w:type="dxa"/>
          </w:tcPr>
          <w:p w14:paraId="77CEB521" w14:textId="77777777" w:rsidR="008D2037" w:rsidRDefault="00000000">
            <w:pPr>
              <w:pStyle w:val="TableParagraph"/>
              <w:spacing w:before="55" w:line="224" w:lineRule="exact"/>
              <w:ind w:right="56"/>
              <w:jc w:val="right"/>
              <w:rPr>
                <w:sz w:val="20"/>
              </w:rPr>
            </w:pPr>
            <w:r>
              <w:rPr>
                <w:sz w:val="20"/>
              </w:rPr>
              <w:t>0</w:t>
            </w:r>
          </w:p>
        </w:tc>
        <w:tc>
          <w:tcPr>
            <w:tcW w:w="1055" w:type="dxa"/>
          </w:tcPr>
          <w:p w14:paraId="5007A926" w14:textId="77777777" w:rsidR="008D2037" w:rsidRDefault="00000000">
            <w:pPr>
              <w:pStyle w:val="TableParagraph"/>
              <w:spacing w:before="55" w:line="224" w:lineRule="exact"/>
              <w:ind w:right="55"/>
              <w:jc w:val="right"/>
              <w:rPr>
                <w:sz w:val="20"/>
              </w:rPr>
            </w:pPr>
            <w:r>
              <w:rPr>
                <w:sz w:val="20"/>
              </w:rPr>
              <w:t>0</w:t>
            </w:r>
          </w:p>
        </w:tc>
        <w:tc>
          <w:tcPr>
            <w:tcW w:w="1211" w:type="dxa"/>
          </w:tcPr>
          <w:p w14:paraId="50F101E0" w14:textId="77777777" w:rsidR="008D2037" w:rsidRDefault="00000000">
            <w:pPr>
              <w:pStyle w:val="TableParagraph"/>
              <w:spacing w:before="55" w:line="224" w:lineRule="exact"/>
              <w:ind w:right="54"/>
              <w:jc w:val="right"/>
              <w:rPr>
                <w:sz w:val="20"/>
              </w:rPr>
            </w:pPr>
            <w:r>
              <w:rPr>
                <w:sz w:val="20"/>
              </w:rPr>
              <w:t>700.346,14</w:t>
            </w:r>
          </w:p>
        </w:tc>
        <w:tc>
          <w:tcPr>
            <w:tcW w:w="1147" w:type="dxa"/>
          </w:tcPr>
          <w:p w14:paraId="48E1DDDE" w14:textId="77777777" w:rsidR="008D2037" w:rsidRDefault="008D2037">
            <w:pPr>
              <w:pStyle w:val="TableParagraph"/>
              <w:rPr>
                <w:rFonts w:ascii="Times New Roman"/>
                <w:sz w:val="18"/>
              </w:rPr>
            </w:pPr>
          </w:p>
        </w:tc>
        <w:tc>
          <w:tcPr>
            <w:tcW w:w="1430" w:type="dxa"/>
          </w:tcPr>
          <w:p w14:paraId="1C097248" w14:textId="77777777" w:rsidR="008D2037" w:rsidRDefault="00000000">
            <w:pPr>
              <w:pStyle w:val="TableParagraph"/>
              <w:spacing w:before="55" w:line="224" w:lineRule="exact"/>
              <w:ind w:right="53"/>
              <w:jc w:val="right"/>
              <w:rPr>
                <w:sz w:val="20"/>
              </w:rPr>
            </w:pPr>
            <w:r>
              <w:rPr>
                <w:sz w:val="20"/>
              </w:rPr>
              <w:t>0</w:t>
            </w:r>
          </w:p>
        </w:tc>
        <w:tc>
          <w:tcPr>
            <w:tcW w:w="925" w:type="dxa"/>
          </w:tcPr>
          <w:p w14:paraId="3171E576" w14:textId="77777777" w:rsidR="008D2037" w:rsidRDefault="008D2037">
            <w:pPr>
              <w:pStyle w:val="TableParagraph"/>
              <w:rPr>
                <w:rFonts w:ascii="Times New Roman"/>
                <w:sz w:val="18"/>
              </w:rPr>
            </w:pPr>
          </w:p>
        </w:tc>
        <w:tc>
          <w:tcPr>
            <w:tcW w:w="1147" w:type="dxa"/>
          </w:tcPr>
          <w:p w14:paraId="797CA745" w14:textId="77777777" w:rsidR="008D2037" w:rsidRDefault="00000000">
            <w:pPr>
              <w:pStyle w:val="TableParagraph"/>
              <w:spacing w:before="55" w:line="224" w:lineRule="exact"/>
              <w:ind w:right="52"/>
              <w:jc w:val="right"/>
              <w:rPr>
                <w:sz w:val="20"/>
              </w:rPr>
            </w:pPr>
            <w:r>
              <w:rPr>
                <w:sz w:val="20"/>
              </w:rPr>
              <w:t>0</w:t>
            </w:r>
          </w:p>
        </w:tc>
        <w:tc>
          <w:tcPr>
            <w:tcW w:w="1148" w:type="dxa"/>
          </w:tcPr>
          <w:p w14:paraId="3E2A063E" w14:textId="77777777" w:rsidR="008D2037" w:rsidRDefault="00000000">
            <w:pPr>
              <w:pStyle w:val="TableParagraph"/>
              <w:spacing w:before="55" w:line="224" w:lineRule="exact"/>
              <w:ind w:right="52"/>
              <w:jc w:val="right"/>
              <w:rPr>
                <w:sz w:val="20"/>
              </w:rPr>
            </w:pPr>
            <w:r>
              <w:rPr>
                <w:sz w:val="20"/>
              </w:rPr>
              <w:t>0</w:t>
            </w:r>
          </w:p>
        </w:tc>
        <w:tc>
          <w:tcPr>
            <w:tcW w:w="1313" w:type="dxa"/>
          </w:tcPr>
          <w:p w14:paraId="6D3E3BE2" w14:textId="77777777" w:rsidR="008D2037" w:rsidRDefault="00000000">
            <w:pPr>
              <w:pStyle w:val="TableParagraph"/>
              <w:spacing w:before="55" w:line="224" w:lineRule="exact"/>
              <w:ind w:right="53"/>
              <w:jc w:val="right"/>
              <w:rPr>
                <w:sz w:val="20"/>
              </w:rPr>
            </w:pPr>
            <w:r>
              <w:rPr>
                <w:sz w:val="20"/>
              </w:rPr>
              <w:t>700.346,14</w:t>
            </w:r>
          </w:p>
        </w:tc>
        <w:tc>
          <w:tcPr>
            <w:tcW w:w="1313" w:type="dxa"/>
          </w:tcPr>
          <w:p w14:paraId="078C3242" w14:textId="77777777" w:rsidR="008D2037" w:rsidRDefault="00000000">
            <w:pPr>
              <w:pStyle w:val="TableParagraph"/>
              <w:spacing w:before="55" w:line="224" w:lineRule="exact"/>
              <w:ind w:right="52"/>
              <w:jc w:val="right"/>
              <w:rPr>
                <w:sz w:val="20"/>
              </w:rPr>
            </w:pPr>
            <w:r>
              <w:rPr>
                <w:sz w:val="20"/>
              </w:rPr>
              <w:t>780.474,57</w:t>
            </w:r>
          </w:p>
        </w:tc>
      </w:tr>
      <w:tr w:rsidR="008D2037" w14:paraId="7079C16A" w14:textId="77777777">
        <w:trPr>
          <w:trHeight w:val="489"/>
        </w:trPr>
        <w:tc>
          <w:tcPr>
            <w:tcW w:w="800" w:type="dxa"/>
          </w:tcPr>
          <w:p w14:paraId="09FC4255" w14:textId="77777777" w:rsidR="008D2037" w:rsidRDefault="008D2037">
            <w:pPr>
              <w:pStyle w:val="TableParagraph"/>
              <w:spacing w:before="2"/>
              <w:rPr>
                <w:rFonts w:ascii="Arial"/>
                <w:sz w:val="21"/>
              </w:rPr>
            </w:pPr>
          </w:p>
          <w:p w14:paraId="2D8968B5" w14:textId="77777777" w:rsidR="008D2037" w:rsidRDefault="00000000">
            <w:pPr>
              <w:pStyle w:val="TableParagraph"/>
              <w:spacing w:line="225" w:lineRule="exact"/>
              <w:ind w:left="70"/>
              <w:rPr>
                <w:sz w:val="20"/>
              </w:rPr>
            </w:pPr>
            <w:r>
              <w:rPr>
                <w:sz w:val="20"/>
              </w:rPr>
              <w:t>02502</w:t>
            </w:r>
          </w:p>
        </w:tc>
        <w:tc>
          <w:tcPr>
            <w:tcW w:w="2934" w:type="dxa"/>
          </w:tcPr>
          <w:p w14:paraId="0B82B994" w14:textId="77777777" w:rsidR="008D2037" w:rsidRDefault="00000000">
            <w:pPr>
              <w:pStyle w:val="TableParagraph"/>
              <w:spacing w:line="244" w:lineRule="exact"/>
              <w:ind w:left="69"/>
              <w:rPr>
                <w:sz w:val="20"/>
              </w:rPr>
            </w:pPr>
            <w:r>
              <w:rPr>
                <w:sz w:val="20"/>
              </w:rPr>
              <w:t>ACCESO Y ORIENTACIÓN</w:t>
            </w:r>
          </w:p>
          <w:p w14:paraId="311623BB" w14:textId="77777777" w:rsidR="008D2037" w:rsidRDefault="00000000">
            <w:pPr>
              <w:pStyle w:val="TableParagraph"/>
              <w:spacing w:line="225" w:lineRule="exact"/>
              <w:ind w:left="69"/>
              <w:rPr>
                <w:sz w:val="20"/>
              </w:rPr>
            </w:pPr>
            <w:r>
              <w:rPr>
                <w:sz w:val="20"/>
              </w:rPr>
              <w:t>UNIVERSITARIA</w:t>
            </w:r>
          </w:p>
        </w:tc>
        <w:tc>
          <w:tcPr>
            <w:tcW w:w="1312" w:type="dxa"/>
          </w:tcPr>
          <w:p w14:paraId="396582EB" w14:textId="77777777" w:rsidR="008D2037" w:rsidRDefault="008D2037">
            <w:pPr>
              <w:pStyle w:val="TableParagraph"/>
              <w:spacing w:before="2"/>
              <w:rPr>
                <w:rFonts w:ascii="Arial"/>
                <w:sz w:val="21"/>
              </w:rPr>
            </w:pPr>
          </w:p>
          <w:p w14:paraId="065C3DE0" w14:textId="77777777" w:rsidR="008D2037" w:rsidRDefault="00000000">
            <w:pPr>
              <w:pStyle w:val="TableParagraph"/>
              <w:spacing w:line="225" w:lineRule="exact"/>
              <w:ind w:right="56"/>
              <w:jc w:val="right"/>
              <w:rPr>
                <w:sz w:val="20"/>
              </w:rPr>
            </w:pPr>
            <w:r>
              <w:rPr>
                <w:sz w:val="20"/>
              </w:rPr>
              <w:t>358.850,00</w:t>
            </w:r>
          </w:p>
        </w:tc>
        <w:tc>
          <w:tcPr>
            <w:tcW w:w="1055" w:type="dxa"/>
          </w:tcPr>
          <w:p w14:paraId="1BBE7F50" w14:textId="77777777" w:rsidR="008D2037" w:rsidRDefault="008D2037">
            <w:pPr>
              <w:pStyle w:val="TableParagraph"/>
              <w:spacing w:before="2"/>
              <w:rPr>
                <w:rFonts w:ascii="Arial"/>
                <w:sz w:val="21"/>
              </w:rPr>
            </w:pPr>
          </w:p>
          <w:p w14:paraId="7626D7BB" w14:textId="77777777" w:rsidR="008D2037" w:rsidRDefault="00000000">
            <w:pPr>
              <w:pStyle w:val="TableParagraph"/>
              <w:spacing w:line="225" w:lineRule="exact"/>
              <w:ind w:right="55"/>
              <w:jc w:val="right"/>
              <w:rPr>
                <w:sz w:val="20"/>
              </w:rPr>
            </w:pPr>
            <w:r>
              <w:rPr>
                <w:sz w:val="20"/>
              </w:rPr>
              <w:t>0</w:t>
            </w:r>
          </w:p>
        </w:tc>
        <w:tc>
          <w:tcPr>
            <w:tcW w:w="1211" w:type="dxa"/>
          </w:tcPr>
          <w:p w14:paraId="4B2F1F90" w14:textId="77777777" w:rsidR="008D2037" w:rsidRDefault="008D2037">
            <w:pPr>
              <w:pStyle w:val="TableParagraph"/>
              <w:spacing w:before="2"/>
              <w:rPr>
                <w:rFonts w:ascii="Arial"/>
                <w:sz w:val="21"/>
              </w:rPr>
            </w:pPr>
          </w:p>
          <w:p w14:paraId="69DAB040" w14:textId="77777777" w:rsidR="008D2037" w:rsidRDefault="00000000">
            <w:pPr>
              <w:pStyle w:val="TableParagraph"/>
              <w:spacing w:line="225" w:lineRule="exact"/>
              <w:ind w:right="55"/>
              <w:jc w:val="right"/>
              <w:rPr>
                <w:sz w:val="20"/>
              </w:rPr>
            </w:pPr>
            <w:r>
              <w:rPr>
                <w:sz w:val="20"/>
              </w:rPr>
              <w:t>42.750,00</w:t>
            </w:r>
          </w:p>
        </w:tc>
        <w:tc>
          <w:tcPr>
            <w:tcW w:w="1147" w:type="dxa"/>
          </w:tcPr>
          <w:p w14:paraId="05A87865" w14:textId="77777777" w:rsidR="008D2037" w:rsidRDefault="008D2037">
            <w:pPr>
              <w:pStyle w:val="TableParagraph"/>
              <w:rPr>
                <w:rFonts w:ascii="Times New Roman"/>
                <w:sz w:val="18"/>
              </w:rPr>
            </w:pPr>
          </w:p>
        </w:tc>
        <w:tc>
          <w:tcPr>
            <w:tcW w:w="1430" w:type="dxa"/>
          </w:tcPr>
          <w:p w14:paraId="2B1F78CF" w14:textId="77777777" w:rsidR="008D2037" w:rsidRDefault="008D2037">
            <w:pPr>
              <w:pStyle w:val="TableParagraph"/>
              <w:spacing w:before="2"/>
              <w:rPr>
                <w:rFonts w:ascii="Arial"/>
                <w:sz w:val="21"/>
              </w:rPr>
            </w:pPr>
          </w:p>
          <w:p w14:paraId="716A66ED" w14:textId="77777777" w:rsidR="008D2037" w:rsidRDefault="00000000">
            <w:pPr>
              <w:pStyle w:val="TableParagraph"/>
              <w:spacing w:line="225" w:lineRule="exact"/>
              <w:ind w:right="54"/>
              <w:jc w:val="right"/>
              <w:rPr>
                <w:sz w:val="20"/>
              </w:rPr>
            </w:pPr>
            <w:r>
              <w:rPr>
                <w:sz w:val="20"/>
              </w:rPr>
              <w:t>10.500,00</w:t>
            </w:r>
          </w:p>
        </w:tc>
        <w:tc>
          <w:tcPr>
            <w:tcW w:w="925" w:type="dxa"/>
          </w:tcPr>
          <w:p w14:paraId="19FB881D" w14:textId="77777777" w:rsidR="008D2037" w:rsidRDefault="008D2037">
            <w:pPr>
              <w:pStyle w:val="TableParagraph"/>
              <w:rPr>
                <w:rFonts w:ascii="Times New Roman"/>
                <w:sz w:val="18"/>
              </w:rPr>
            </w:pPr>
          </w:p>
        </w:tc>
        <w:tc>
          <w:tcPr>
            <w:tcW w:w="1147" w:type="dxa"/>
          </w:tcPr>
          <w:p w14:paraId="61A1774E" w14:textId="77777777" w:rsidR="008D2037" w:rsidRDefault="008D2037">
            <w:pPr>
              <w:pStyle w:val="TableParagraph"/>
              <w:spacing w:before="2"/>
              <w:rPr>
                <w:rFonts w:ascii="Arial"/>
                <w:sz w:val="21"/>
              </w:rPr>
            </w:pPr>
          </w:p>
          <w:p w14:paraId="0A6AE313" w14:textId="77777777" w:rsidR="008D2037" w:rsidRDefault="00000000">
            <w:pPr>
              <w:pStyle w:val="TableParagraph"/>
              <w:spacing w:line="225" w:lineRule="exact"/>
              <w:ind w:right="52"/>
              <w:jc w:val="right"/>
              <w:rPr>
                <w:sz w:val="20"/>
              </w:rPr>
            </w:pPr>
            <w:r>
              <w:rPr>
                <w:sz w:val="20"/>
              </w:rPr>
              <w:t>0</w:t>
            </w:r>
          </w:p>
        </w:tc>
        <w:tc>
          <w:tcPr>
            <w:tcW w:w="1148" w:type="dxa"/>
          </w:tcPr>
          <w:p w14:paraId="41960D6B" w14:textId="77777777" w:rsidR="008D2037" w:rsidRDefault="008D2037">
            <w:pPr>
              <w:pStyle w:val="TableParagraph"/>
              <w:spacing w:before="2"/>
              <w:rPr>
                <w:rFonts w:ascii="Arial"/>
                <w:sz w:val="21"/>
              </w:rPr>
            </w:pPr>
          </w:p>
          <w:p w14:paraId="348DA095" w14:textId="77777777" w:rsidR="008D2037" w:rsidRDefault="00000000">
            <w:pPr>
              <w:pStyle w:val="TableParagraph"/>
              <w:spacing w:line="225" w:lineRule="exact"/>
              <w:ind w:right="52"/>
              <w:jc w:val="right"/>
              <w:rPr>
                <w:sz w:val="20"/>
              </w:rPr>
            </w:pPr>
            <w:r>
              <w:rPr>
                <w:sz w:val="20"/>
              </w:rPr>
              <w:t>0</w:t>
            </w:r>
          </w:p>
        </w:tc>
        <w:tc>
          <w:tcPr>
            <w:tcW w:w="1313" w:type="dxa"/>
          </w:tcPr>
          <w:p w14:paraId="38563E62" w14:textId="77777777" w:rsidR="008D2037" w:rsidRDefault="008D2037">
            <w:pPr>
              <w:pStyle w:val="TableParagraph"/>
              <w:spacing w:before="2"/>
              <w:rPr>
                <w:rFonts w:ascii="Arial"/>
                <w:sz w:val="21"/>
              </w:rPr>
            </w:pPr>
          </w:p>
          <w:p w14:paraId="5FA40FAA" w14:textId="77777777" w:rsidR="008D2037" w:rsidRDefault="00000000">
            <w:pPr>
              <w:pStyle w:val="TableParagraph"/>
              <w:spacing w:line="225" w:lineRule="exact"/>
              <w:ind w:right="53"/>
              <w:jc w:val="right"/>
              <w:rPr>
                <w:sz w:val="20"/>
              </w:rPr>
            </w:pPr>
            <w:r>
              <w:rPr>
                <w:sz w:val="20"/>
              </w:rPr>
              <w:t>412.100,00</w:t>
            </w:r>
          </w:p>
        </w:tc>
        <w:tc>
          <w:tcPr>
            <w:tcW w:w="1313" w:type="dxa"/>
          </w:tcPr>
          <w:p w14:paraId="33F9D356" w14:textId="77777777" w:rsidR="008D2037" w:rsidRDefault="008D2037">
            <w:pPr>
              <w:pStyle w:val="TableParagraph"/>
              <w:spacing w:before="2"/>
              <w:rPr>
                <w:rFonts w:ascii="Arial"/>
                <w:sz w:val="21"/>
              </w:rPr>
            </w:pPr>
          </w:p>
          <w:p w14:paraId="122D5746" w14:textId="77777777" w:rsidR="008D2037" w:rsidRDefault="00000000">
            <w:pPr>
              <w:pStyle w:val="TableParagraph"/>
              <w:spacing w:line="225" w:lineRule="exact"/>
              <w:ind w:right="52"/>
              <w:jc w:val="right"/>
              <w:rPr>
                <w:sz w:val="20"/>
              </w:rPr>
            </w:pPr>
            <w:r>
              <w:rPr>
                <w:sz w:val="20"/>
              </w:rPr>
              <w:t>412.100,00</w:t>
            </w:r>
          </w:p>
        </w:tc>
      </w:tr>
      <w:tr w:rsidR="008D2037" w14:paraId="003AFE27" w14:textId="77777777">
        <w:trPr>
          <w:trHeight w:val="299"/>
        </w:trPr>
        <w:tc>
          <w:tcPr>
            <w:tcW w:w="800" w:type="dxa"/>
          </w:tcPr>
          <w:p w14:paraId="09FDE710" w14:textId="77777777" w:rsidR="008D2037" w:rsidRDefault="00000000">
            <w:pPr>
              <w:pStyle w:val="TableParagraph"/>
              <w:spacing w:before="55" w:line="224" w:lineRule="exact"/>
              <w:ind w:left="70"/>
              <w:rPr>
                <w:sz w:val="20"/>
              </w:rPr>
            </w:pPr>
            <w:r>
              <w:rPr>
                <w:sz w:val="20"/>
              </w:rPr>
              <w:t>02504</w:t>
            </w:r>
          </w:p>
        </w:tc>
        <w:tc>
          <w:tcPr>
            <w:tcW w:w="2934" w:type="dxa"/>
          </w:tcPr>
          <w:p w14:paraId="6C96057C" w14:textId="77777777" w:rsidR="008D2037" w:rsidRDefault="00000000">
            <w:pPr>
              <w:pStyle w:val="TableParagraph"/>
              <w:spacing w:before="55" w:line="224" w:lineRule="exact"/>
              <w:ind w:left="69"/>
              <w:rPr>
                <w:sz w:val="20"/>
              </w:rPr>
            </w:pPr>
            <w:r>
              <w:rPr>
                <w:sz w:val="20"/>
              </w:rPr>
              <w:t>SERVICIO DE DEPORTES</w:t>
            </w:r>
          </w:p>
        </w:tc>
        <w:tc>
          <w:tcPr>
            <w:tcW w:w="1312" w:type="dxa"/>
          </w:tcPr>
          <w:p w14:paraId="525D5A7C" w14:textId="77777777" w:rsidR="008D2037" w:rsidRDefault="00000000">
            <w:pPr>
              <w:pStyle w:val="TableParagraph"/>
              <w:spacing w:before="55" w:line="224" w:lineRule="exact"/>
              <w:ind w:right="56"/>
              <w:jc w:val="right"/>
              <w:rPr>
                <w:sz w:val="20"/>
              </w:rPr>
            </w:pPr>
            <w:r>
              <w:rPr>
                <w:sz w:val="20"/>
              </w:rPr>
              <w:t>139.250,00</w:t>
            </w:r>
          </w:p>
        </w:tc>
        <w:tc>
          <w:tcPr>
            <w:tcW w:w="1055" w:type="dxa"/>
          </w:tcPr>
          <w:p w14:paraId="62652B60" w14:textId="77777777" w:rsidR="008D2037" w:rsidRDefault="00000000">
            <w:pPr>
              <w:pStyle w:val="TableParagraph"/>
              <w:spacing w:before="55" w:line="224" w:lineRule="exact"/>
              <w:ind w:right="55"/>
              <w:jc w:val="right"/>
              <w:rPr>
                <w:sz w:val="20"/>
              </w:rPr>
            </w:pPr>
            <w:r>
              <w:rPr>
                <w:sz w:val="20"/>
              </w:rPr>
              <w:t>0</w:t>
            </w:r>
          </w:p>
        </w:tc>
        <w:tc>
          <w:tcPr>
            <w:tcW w:w="1211" w:type="dxa"/>
          </w:tcPr>
          <w:p w14:paraId="5E3DE408" w14:textId="77777777" w:rsidR="008D2037" w:rsidRDefault="00000000">
            <w:pPr>
              <w:pStyle w:val="TableParagraph"/>
              <w:spacing w:before="55" w:line="224" w:lineRule="exact"/>
              <w:ind w:right="54"/>
              <w:jc w:val="right"/>
              <w:rPr>
                <w:sz w:val="20"/>
              </w:rPr>
            </w:pPr>
            <w:r>
              <w:rPr>
                <w:sz w:val="20"/>
              </w:rPr>
              <w:t>0</w:t>
            </w:r>
          </w:p>
        </w:tc>
        <w:tc>
          <w:tcPr>
            <w:tcW w:w="1147" w:type="dxa"/>
          </w:tcPr>
          <w:p w14:paraId="0761DECD" w14:textId="77777777" w:rsidR="008D2037" w:rsidRDefault="008D2037">
            <w:pPr>
              <w:pStyle w:val="TableParagraph"/>
              <w:rPr>
                <w:rFonts w:ascii="Times New Roman"/>
                <w:sz w:val="18"/>
              </w:rPr>
            </w:pPr>
          </w:p>
        </w:tc>
        <w:tc>
          <w:tcPr>
            <w:tcW w:w="1430" w:type="dxa"/>
          </w:tcPr>
          <w:p w14:paraId="50AD146C" w14:textId="77777777" w:rsidR="008D2037" w:rsidRDefault="00000000">
            <w:pPr>
              <w:pStyle w:val="TableParagraph"/>
              <w:spacing w:before="55" w:line="224" w:lineRule="exact"/>
              <w:ind w:right="54"/>
              <w:jc w:val="right"/>
              <w:rPr>
                <w:sz w:val="20"/>
              </w:rPr>
            </w:pPr>
            <w:r>
              <w:rPr>
                <w:sz w:val="20"/>
              </w:rPr>
              <w:t>10.960,00</w:t>
            </w:r>
          </w:p>
        </w:tc>
        <w:tc>
          <w:tcPr>
            <w:tcW w:w="925" w:type="dxa"/>
          </w:tcPr>
          <w:p w14:paraId="1AF544AF" w14:textId="77777777" w:rsidR="008D2037" w:rsidRDefault="008D2037">
            <w:pPr>
              <w:pStyle w:val="TableParagraph"/>
              <w:rPr>
                <w:rFonts w:ascii="Times New Roman"/>
                <w:sz w:val="18"/>
              </w:rPr>
            </w:pPr>
          </w:p>
        </w:tc>
        <w:tc>
          <w:tcPr>
            <w:tcW w:w="1147" w:type="dxa"/>
          </w:tcPr>
          <w:p w14:paraId="4E58B20F" w14:textId="77777777" w:rsidR="008D2037" w:rsidRDefault="00000000">
            <w:pPr>
              <w:pStyle w:val="TableParagraph"/>
              <w:spacing w:before="55" w:line="224" w:lineRule="exact"/>
              <w:ind w:right="52"/>
              <w:jc w:val="right"/>
              <w:rPr>
                <w:sz w:val="20"/>
              </w:rPr>
            </w:pPr>
            <w:r>
              <w:rPr>
                <w:sz w:val="20"/>
              </w:rPr>
              <w:t>0</w:t>
            </w:r>
          </w:p>
        </w:tc>
        <w:tc>
          <w:tcPr>
            <w:tcW w:w="1148" w:type="dxa"/>
          </w:tcPr>
          <w:p w14:paraId="3BB3C40A" w14:textId="77777777" w:rsidR="008D2037" w:rsidRDefault="00000000">
            <w:pPr>
              <w:pStyle w:val="TableParagraph"/>
              <w:spacing w:before="55" w:line="224" w:lineRule="exact"/>
              <w:ind w:right="52"/>
              <w:jc w:val="right"/>
              <w:rPr>
                <w:sz w:val="20"/>
              </w:rPr>
            </w:pPr>
            <w:r>
              <w:rPr>
                <w:sz w:val="20"/>
              </w:rPr>
              <w:t>0</w:t>
            </w:r>
          </w:p>
        </w:tc>
        <w:tc>
          <w:tcPr>
            <w:tcW w:w="1313" w:type="dxa"/>
          </w:tcPr>
          <w:p w14:paraId="7A747E42" w14:textId="77777777" w:rsidR="008D2037" w:rsidRDefault="00000000">
            <w:pPr>
              <w:pStyle w:val="TableParagraph"/>
              <w:spacing w:before="55" w:line="224" w:lineRule="exact"/>
              <w:ind w:right="53"/>
              <w:jc w:val="right"/>
              <w:rPr>
                <w:sz w:val="20"/>
              </w:rPr>
            </w:pPr>
            <w:r>
              <w:rPr>
                <w:sz w:val="20"/>
              </w:rPr>
              <w:t>150.210,00</w:t>
            </w:r>
          </w:p>
        </w:tc>
        <w:tc>
          <w:tcPr>
            <w:tcW w:w="1313" w:type="dxa"/>
          </w:tcPr>
          <w:p w14:paraId="621CA6E1" w14:textId="77777777" w:rsidR="008D2037" w:rsidRDefault="00000000">
            <w:pPr>
              <w:pStyle w:val="TableParagraph"/>
              <w:spacing w:before="55" w:line="224" w:lineRule="exact"/>
              <w:ind w:right="52"/>
              <w:jc w:val="right"/>
              <w:rPr>
                <w:sz w:val="20"/>
              </w:rPr>
            </w:pPr>
            <w:r>
              <w:rPr>
                <w:sz w:val="20"/>
              </w:rPr>
              <w:t>150.210,00</w:t>
            </w:r>
          </w:p>
        </w:tc>
      </w:tr>
      <w:tr w:rsidR="008D2037" w14:paraId="693FA7C3" w14:textId="77777777">
        <w:trPr>
          <w:trHeight w:val="299"/>
        </w:trPr>
        <w:tc>
          <w:tcPr>
            <w:tcW w:w="800" w:type="dxa"/>
          </w:tcPr>
          <w:p w14:paraId="7234CDAB" w14:textId="77777777" w:rsidR="008D2037" w:rsidRDefault="00000000">
            <w:pPr>
              <w:pStyle w:val="TableParagraph"/>
              <w:spacing w:before="55" w:line="224" w:lineRule="exact"/>
              <w:ind w:left="70"/>
              <w:rPr>
                <w:sz w:val="20"/>
              </w:rPr>
            </w:pPr>
            <w:r>
              <w:rPr>
                <w:sz w:val="20"/>
              </w:rPr>
              <w:t>02602</w:t>
            </w:r>
          </w:p>
        </w:tc>
        <w:tc>
          <w:tcPr>
            <w:tcW w:w="2934" w:type="dxa"/>
          </w:tcPr>
          <w:p w14:paraId="6EC31F77" w14:textId="77777777" w:rsidR="008D2037" w:rsidRDefault="00000000">
            <w:pPr>
              <w:pStyle w:val="TableParagraph"/>
              <w:spacing w:before="55" w:line="224" w:lineRule="exact"/>
              <w:ind w:left="69"/>
              <w:rPr>
                <w:sz w:val="20"/>
              </w:rPr>
            </w:pPr>
            <w:r>
              <w:rPr>
                <w:sz w:val="20"/>
              </w:rPr>
              <w:t>EXTENSIÓN UNIVERSITARIA</w:t>
            </w:r>
          </w:p>
        </w:tc>
        <w:tc>
          <w:tcPr>
            <w:tcW w:w="1312" w:type="dxa"/>
          </w:tcPr>
          <w:p w14:paraId="4E9B1AAE" w14:textId="77777777" w:rsidR="008D2037" w:rsidRDefault="00000000">
            <w:pPr>
              <w:pStyle w:val="TableParagraph"/>
              <w:spacing w:before="55" w:line="224" w:lineRule="exact"/>
              <w:ind w:right="57"/>
              <w:jc w:val="right"/>
              <w:rPr>
                <w:sz w:val="20"/>
              </w:rPr>
            </w:pPr>
            <w:r>
              <w:rPr>
                <w:sz w:val="20"/>
              </w:rPr>
              <w:t>42.105,00</w:t>
            </w:r>
          </w:p>
        </w:tc>
        <w:tc>
          <w:tcPr>
            <w:tcW w:w="1055" w:type="dxa"/>
          </w:tcPr>
          <w:p w14:paraId="2F5B6831" w14:textId="77777777" w:rsidR="008D2037" w:rsidRDefault="00000000">
            <w:pPr>
              <w:pStyle w:val="TableParagraph"/>
              <w:spacing w:before="55" w:line="224" w:lineRule="exact"/>
              <w:ind w:right="55"/>
              <w:jc w:val="right"/>
              <w:rPr>
                <w:sz w:val="20"/>
              </w:rPr>
            </w:pPr>
            <w:r>
              <w:rPr>
                <w:sz w:val="20"/>
              </w:rPr>
              <w:t>0</w:t>
            </w:r>
          </w:p>
        </w:tc>
        <w:tc>
          <w:tcPr>
            <w:tcW w:w="1211" w:type="dxa"/>
          </w:tcPr>
          <w:p w14:paraId="60B8F79D" w14:textId="77777777" w:rsidR="008D2037" w:rsidRDefault="00000000">
            <w:pPr>
              <w:pStyle w:val="TableParagraph"/>
              <w:spacing w:before="55" w:line="224" w:lineRule="exact"/>
              <w:ind w:right="54"/>
              <w:jc w:val="right"/>
              <w:rPr>
                <w:sz w:val="20"/>
              </w:rPr>
            </w:pPr>
            <w:r>
              <w:rPr>
                <w:sz w:val="20"/>
              </w:rPr>
              <w:t>0</w:t>
            </w:r>
          </w:p>
        </w:tc>
        <w:tc>
          <w:tcPr>
            <w:tcW w:w="1147" w:type="dxa"/>
          </w:tcPr>
          <w:p w14:paraId="33003DBE" w14:textId="77777777" w:rsidR="008D2037" w:rsidRDefault="008D2037">
            <w:pPr>
              <w:pStyle w:val="TableParagraph"/>
              <w:rPr>
                <w:rFonts w:ascii="Times New Roman"/>
                <w:sz w:val="18"/>
              </w:rPr>
            </w:pPr>
          </w:p>
        </w:tc>
        <w:tc>
          <w:tcPr>
            <w:tcW w:w="1430" w:type="dxa"/>
          </w:tcPr>
          <w:p w14:paraId="2B4D7798" w14:textId="77777777" w:rsidR="008D2037" w:rsidRDefault="00000000">
            <w:pPr>
              <w:pStyle w:val="TableParagraph"/>
              <w:spacing w:before="55" w:line="224" w:lineRule="exact"/>
              <w:ind w:right="53"/>
              <w:jc w:val="right"/>
              <w:rPr>
                <w:sz w:val="20"/>
              </w:rPr>
            </w:pPr>
            <w:r>
              <w:rPr>
                <w:sz w:val="20"/>
              </w:rPr>
              <w:t>0</w:t>
            </w:r>
          </w:p>
        </w:tc>
        <w:tc>
          <w:tcPr>
            <w:tcW w:w="925" w:type="dxa"/>
          </w:tcPr>
          <w:p w14:paraId="55F1C654" w14:textId="77777777" w:rsidR="008D2037" w:rsidRDefault="008D2037">
            <w:pPr>
              <w:pStyle w:val="TableParagraph"/>
              <w:rPr>
                <w:rFonts w:ascii="Times New Roman"/>
                <w:sz w:val="18"/>
              </w:rPr>
            </w:pPr>
          </w:p>
        </w:tc>
        <w:tc>
          <w:tcPr>
            <w:tcW w:w="1147" w:type="dxa"/>
          </w:tcPr>
          <w:p w14:paraId="375262A0" w14:textId="77777777" w:rsidR="008D2037" w:rsidRDefault="00000000">
            <w:pPr>
              <w:pStyle w:val="TableParagraph"/>
              <w:spacing w:before="55" w:line="224" w:lineRule="exact"/>
              <w:ind w:right="52"/>
              <w:jc w:val="right"/>
              <w:rPr>
                <w:sz w:val="20"/>
              </w:rPr>
            </w:pPr>
            <w:r>
              <w:rPr>
                <w:sz w:val="20"/>
              </w:rPr>
              <w:t>0</w:t>
            </w:r>
          </w:p>
        </w:tc>
        <w:tc>
          <w:tcPr>
            <w:tcW w:w="1148" w:type="dxa"/>
          </w:tcPr>
          <w:p w14:paraId="6E9E735B" w14:textId="77777777" w:rsidR="008D2037" w:rsidRDefault="00000000">
            <w:pPr>
              <w:pStyle w:val="TableParagraph"/>
              <w:spacing w:before="55" w:line="224" w:lineRule="exact"/>
              <w:ind w:right="52"/>
              <w:jc w:val="right"/>
              <w:rPr>
                <w:sz w:val="20"/>
              </w:rPr>
            </w:pPr>
            <w:r>
              <w:rPr>
                <w:sz w:val="20"/>
              </w:rPr>
              <w:t>0</w:t>
            </w:r>
          </w:p>
        </w:tc>
        <w:tc>
          <w:tcPr>
            <w:tcW w:w="1313" w:type="dxa"/>
          </w:tcPr>
          <w:p w14:paraId="4FBC6517" w14:textId="77777777" w:rsidR="008D2037" w:rsidRDefault="00000000">
            <w:pPr>
              <w:pStyle w:val="TableParagraph"/>
              <w:spacing w:before="55" w:line="224" w:lineRule="exact"/>
              <w:ind w:right="53"/>
              <w:jc w:val="right"/>
              <w:rPr>
                <w:sz w:val="20"/>
              </w:rPr>
            </w:pPr>
            <w:r>
              <w:rPr>
                <w:sz w:val="20"/>
              </w:rPr>
              <w:t>42.105,00</w:t>
            </w:r>
          </w:p>
        </w:tc>
        <w:tc>
          <w:tcPr>
            <w:tcW w:w="1313" w:type="dxa"/>
          </w:tcPr>
          <w:p w14:paraId="097F0717" w14:textId="77777777" w:rsidR="008D2037" w:rsidRDefault="00000000">
            <w:pPr>
              <w:pStyle w:val="TableParagraph"/>
              <w:spacing w:before="55" w:line="224" w:lineRule="exact"/>
              <w:ind w:right="53"/>
              <w:jc w:val="right"/>
              <w:rPr>
                <w:sz w:val="20"/>
              </w:rPr>
            </w:pPr>
            <w:r>
              <w:rPr>
                <w:sz w:val="20"/>
              </w:rPr>
              <w:t>42.105,00</w:t>
            </w:r>
          </w:p>
        </w:tc>
      </w:tr>
      <w:tr w:rsidR="008D2037" w14:paraId="0F5E2F1E" w14:textId="77777777">
        <w:trPr>
          <w:trHeight w:val="489"/>
        </w:trPr>
        <w:tc>
          <w:tcPr>
            <w:tcW w:w="800" w:type="dxa"/>
          </w:tcPr>
          <w:p w14:paraId="4A13DCB3" w14:textId="77777777" w:rsidR="008D2037" w:rsidRDefault="008D2037">
            <w:pPr>
              <w:pStyle w:val="TableParagraph"/>
              <w:spacing w:before="2"/>
              <w:rPr>
                <w:rFonts w:ascii="Arial"/>
                <w:sz w:val="21"/>
              </w:rPr>
            </w:pPr>
          </w:p>
          <w:p w14:paraId="77069857" w14:textId="77777777" w:rsidR="008D2037" w:rsidRDefault="00000000">
            <w:pPr>
              <w:pStyle w:val="TableParagraph"/>
              <w:spacing w:line="225" w:lineRule="exact"/>
              <w:ind w:left="70"/>
              <w:rPr>
                <w:sz w:val="20"/>
              </w:rPr>
            </w:pPr>
            <w:r>
              <w:rPr>
                <w:sz w:val="20"/>
              </w:rPr>
              <w:t>02603</w:t>
            </w:r>
          </w:p>
        </w:tc>
        <w:tc>
          <w:tcPr>
            <w:tcW w:w="2934" w:type="dxa"/>
          </w:tcPr>
          <w:p w14:paraId="530F2F3A" w14:textId="77777777" w:rsidR="008D2037" w:rsidRDefault="00000000">
            <w:pPr>
              <w:pStyle w:val="TableParagraph"/>
              <w:spacing w:line="244" w:lineRule="exact"/>
              <w:ind w:left="69"/>
              <w:rPr>
                <w:sz w:val="20"/>
              </w:rPr>
            </w:pPr>
            <w:r>
              <w:rPr>
                <w:sz w:val="20"/>
              </w:rPr>
              <w:t>PROGRAMAS FORMATIVOS</w:t>
            </w:r>
          </w:p>
          <w:p w14:paraId="08939406" w14:textId="77777777" w:rsidR="008D2037" w:rsidRDefault="00000000">
            <w:pPr>
              <w:pStyle w:val="TableParagraph"/>
              <w:spacing w:line="225" w:lineRule="exact"/>
              <w:ind w:left="69"/>
              <w:rPr>
                <w:sz w:val="20"/>
              </w:rPr>
            </w:pPr>
            <w:r>
              <w:rPr>
                <w:sz w:val="20"/>
              </w:rPr>
              <w:t>ESPECIALES</w:t>
            </w:r>
          </w:p>
        </w:tc>
        <w:tc>
          <w:tcPr>
            <w:tcW w:w="1312" w:type="dxa"/>
          </w:tcPr>
          <w:p w14:paraId="20A25664" w14:textId="77777777" w:rsidR="008D2037" w:rsidRDefault="008D2037">
            <w:pPr>
              <w:pStyle w:val="TableParagraph"/>
              <w:spacing w:before="2"/>
              <w:rPr>
                <w:rFonts w:ascii="Arial"/>
                <w:sz w:val="21"/>
              </w:rPr>
            </w:pPr>
          </w:p>
          <w:p w14:paraId="0ED8F440" w14:textId="77777777" w:rsidR="008D2037" w:rsidRDefault="00000000">
            <w:pPr>
              <w:pStyle w:val="TableParagraph"/>
              <w:spacing w:line="225" w:lineRule="exact"/>
              <w:ind w:right="57"/>
              <w:jc w:val="right"/>
              <w:rPr>
                <w:sz w:val="20"/>
              </w:rPr>
            </w:pPr>
            <w:r>
              <w:rPr>
                <w:sz w:val="20"/>
              </w:rPr>
              <w:t>38.000,00</w:t>
            </w:r>
          </w:p>
        </w:tc>
        <w:tc>
          <w:tcPr>
            <w:tcW w:w="1055" w:type="dxa"/>
          </w:tcPr>
          <w:p w14:paraId="341EFE63" w14:textId="77777777" w:rsidR="008D2037" w:rsidRDefault="008D2037">
            <w:pPr>
              <w:pStyle w:val="TableParagraph"/>
              <w:spacing w:before="2"/>
              <w:rPr>
                <w:rFonts w:ascii="Arial"/>
                <w:sz w:val="21"/>
              </w:rPr>
            </w:pPr>
          </w:p>
          <w:p w14:paraId="2411EC37" w14:textId="77777777" w:rsidR="008D2037" w:rsidRDefault="00000000">
            <w:pPr>
              <w:pStyle w:val="TableParagraph"/>
              <w:spacing w:line="225" w:lineRule="exact"/>
              <w:ind w:right="55"/>
              <w:jc w:val="right"/>
              <w:rPr>
                <w:sz w:val="20"/>
              </w:rPr>
            </w:pPr>
            <w:r>
              <w:rPr>
                <w:sz w:val="20"/>
              </w:rPr>
              <w:t>0</w:t>
            </w:r>
          </w:p>
        </w:tc>
        <w:tc>
          <w:tcPr>
            <w:tcW w:w="1211" w:type="dxa"/>
          </w:tcPr>
          <w:p w14:paraId="5E9FC20F" w14:textId="77777777" w:rsidR="008D2037" w:rsidRDefault="008D2037">
            <w:pPr>
              <w:pStyle w:val="TableParagraph"/>
              <w:spacing w:before="2"/>
              <w:rPr>
                <w:rFonts w:ascii="Arial"/>
                <w:sz w:val="21"/>
              </w:rPr>
            </w:pPr>
          </w:p>
          <w:p w14:paraId="31E4AF9D" w14:textId="77777777" w:rsidR="008D2037" w:rsidRDefault="00000000">
            <w:pPr>
              <w:pStyle w:val="TableParagraph"/>
              <w:spacing w:line="225" w:lineRule="exact"/>
              <w:ind w:right="54"/>
              <w:jc w:val="right"/>
              <w:rPr>
                <w:sz w:val="20"/>
              </w:rPr>
            </w:pPr>
            <w:r>
              <w:rPr>
                <w:sz w:val="20"/>
              </w:rPr>
              <w:t>0</w:t>
            </w:r>
          </w:p>
        </w:tc>
        <w:tc>
          <w:tcPr>
            <w:tcW w:w="1147" w:type="dxa"/>
          </w:tcPr>
          <w:p w14:paraId="2D31DEAC" w14:textId="77777777" w:rsidR="008D2037" w:rsidRDefault="008D2037">
            <w:pPr>
              <w:pStyle w:val="TableParagraph"/>
              <w:rPr>
                <w:rFonts w:ascii="Times New Roman"/>
                <w:sz w:val="18"/>
              </w:rPr>
            </w:pPr>
          </w:p>
        </w:tc>
        <w:tc>
          <w:tcPr>
            <w:tcW w:w="1430" w:type="dxa"/>
          </w:tcPr>
          <w:p w14:paraId="6D382EA5" w14:textId="77777777" w:rsidR="008D2037" w:rsidRDefault="008D2037">
            <w:pPr>
              <w:pStyle w:val="TableParagraph"/>
              <w:spacing w:before="2"/>
              <w:rPr>
                <w:rFonts w:ascii="Arial"/>
                <w:sz w:val="21"/>
              </w:rPr>
            </w:pPr>
          </w:p>
          <w:p w14:paraId="1F6258B2" w14:textId="77777777" w:rsidR="008D2037" w:rsidRDefault="00000000">
            <w:pPr>
              <w:pStyle w:val="TableParagraph"/>
              <w:spacing w:line="225" w:lineRule="exact"/>
              <w:ind w:right="53"/>
              <w:jc w:val="right"/>
              <w:rPr>
                <w:sz w:val="20"/>
              </w:rPr>
            </w:pPr>
            <w:r>
              <w:rPr>
                <w:sz w:val="20"/>
              </w:rPr>
              <w:t>0</w:t>
            </w:r>
          </w:p>
        </w:tc>
        <w:tc>
          <w:tcPr>
            <w:tcW w:w="925" w:type="dxa"/>
          </w:tcPr>
          <w:p w14:paraId="1AF155BF" w14:textId="77777777" w:rsidR="008D2037" w:rsidRDefault="008D2037">
            <w:pPr>
              <w:pStyle w:val="TableParagraph"/>
              <w:rPr>
                <w:rFonts w:ascii="Times New Roman"/>
                <w:sz w:val="18"/>
              </w:rPr>
            </w:pPr>
          </w:p>
        </w:tc>
        <w:tc>
          <w:tcPr>
            <w:tcW w:w="1147" w:type="dxa"/>
          </w:tcPr>
          <w:p w14:paraId="377332E4" w14:textId="77777777" w:rsidR="008D2037" w:rsidRDefault="008D2037">
            <w:pPr>
              <w:pStyle w:val="TableParagraph"/>
              <w:spacing w:before="2"/>
              <w:rPr>
                <w:rFonts w:ascii="Arial"/>
                <w:sz w:val="21"/>
              </w:rPr>
            </w:pPr>
          </w:p>
          <w:p w14:paraId="597418A3" w14:textId="77777777" w:rsidR="008D2037" w:rsidRDefault="00000000">
            <w:pPr>
              <w:pStyle w:val="TableParagraph"/>
              <w:spacing w:line="225" w:lineRule="exact"/>
              <w:ind w:right="52"/>
              <w:jc w:val="right"/>
              <w:rPr>
                <w:sz w:val="20"/>
              </w:rPr>
            </w:pPr>
            <w:r>
              <w:rPr>
                <w:sz w:val="20"/>
              </w:rPr>
              <w:t>0</w:t>
            </w:r>
          </w:p>
        </w:tc>
        <w:tc>
          <w:tcPr>
            <w:tcW w:w="1148" w:type="dxa"/>
          </w:tcPr>
          <w:p w14:paraId="55E20DD0" w14:textId="77777777" w:rsidR="008D2037" w:rsidRDefault="008D2037">
            <w:pPr>
              <w:pStyle w:val="TableParagraph"/>
              <w:spacing w:before="2"/>
              <w:rPr>
                <w:rFonts w:ascii="Arial"/>
                <w:sz w:val="21"/>
              </w:rPr>
            </w:pPr>
          </w:p>
          <w:p w14:paraId="5C38D447" w14:textId="77777777" w:rsidR="008D2037" w:rsidRDefault="00000000">
            <w:pPr>
              <w:pStyle w:val="TableParagraph"/>
              <w:spacing w:line="225" w:lineRule="exact"/>
              <w:ind w:right="52"/>
              <w:jc w:val="right"/>
              <w:rPr>
                <w:sz w:val="20"/>
              </w:rPr>
            </w:pPr>
            <w:r>
              <w:rPr>
                <w:sz w:val="20"/>
              </w:rPr>
              <w:t>0</w:t>
            </w:r>
          </w:p>
        </w:tc>
        <w:tc>
          <w:tcPr>
            <w:tcW w:w="1313" w:type="dxa"/>
          </w:tcPr>
          <w:p w14:paraId="0B34A155" w14:textId="77777777" w:rsidR="008D2037" w:rsidRDefault="008D2037">
            <w:pPr>
              <w:pStyle w:val="TableParagraph"/>
              <w:spacing w:before="2"/>
              <w:rPr>
                <w:rFonts w:ascii="Arial"/>
                <w:sz w:val="21"/>
              </w:rPr>
            </w:pPr>
          </w:p>
          <w:p w14:paraId="7D1DDED1" w14:textId="77777777" w:rsidR="008D2037" w:rsidRDefault="00000000">
            <w:pPr>
              <w:pStyle w:val="TableParagraph"/>
              <w:spacing w:line="225" w:lineRule="exact"/>
              <w:ind w:right="53"/>
              <w:jc w:val="right"/>
              <w:rPr>
                <w:sz w:val="20"/>
              </w:rPr>
            </w:pPr>
            <w:r>
              <w:rPr>
                <w:sz w:val="20"/>
              </w:rPr>
              <w:t>38.000,00</w:t>
            </w:r>
          </w:p>
        </w:tc>
        <w:tc>
          <w:tcPr>
            <w:tcW w:w="1313" w:type="dxa"/>
          </w:tcPr>
          <w:p w14:paraId="7DF9E6D1" w14:textId="77777777" w:rsidR="008D2037" w:rsidRDefault="008D2037">
            <w:pPr>
              <w:pStyle w:val="TableParagraph"/>
              <w:spacing w:before="2"/>
              <w:rPr>
                <w:rFonts w:ascii="Arial"/>
                <w:sz w:val="21"/>
              </w:rPr>
            </w:pPr>
          </w:p>
          <w:p w14:paraId="7718D988" w14:textId="77777777" w:rsidR="008D2037" w:rsidRDefault="00000000">
            <w:pPr>
              <w:pStyle w:val="TableParagraph"/>
              <w:spacing w:line="225" w:lineRule="exact"/>
              <w:ind w:right="53"/>
              <w:jc w:val="right"/>
              <w:rPr>
                <w:sz w:val="20"/>
              </w:rPr>
            </w:pPr>
            <w:r>
              <w:rPr>
                <w:sz w:val="20"/>
              </w:rPr>
              <w:t>38.000,00</w:t>
            </w:r>
          </w:p>
        </w:tc>
      </w:tr>
      <w:tr w:rsidR="008D2037" w14:paraId="18C171E1" w14:textId="77777777">
        <w:trPr>
          <w:trHeight w:val="299"/>
        </w:trPr>
        <w:tc>
          <w:tcPr>
            <w:tcW w:w="800" w:type="dxa"/>
          </w:tcPr>
          <w:p w14:paraId="2B425D5A" w14:textId="77777777" w:rsidR="008D2037" w:rsidRDefault="00000000">
            <w:pPr>
              <w:pStyle w:val="TableParagraph"/>
              <w:spacing w:before="54" w:line="225" w:lineRule="exact"/>
              <w:ind w:left="70"/>
              <w:rPr>
                <w:sz w:val="20"/>
              </w:rPr>
            </w:pPr>
            <w:r>
              <w:rPr>
                <w:sz w:val="20"/>
              </w:rPr>
              <w:t>02606</w:t>
            </w:r>
          </w:p>
        </w:tc>
        <w:tc>
          <w:tcPr>
            <w:tcW w:w="2934" w:type="dxa"/>
          </w:tcPr>
          <w:p w14:paraId="2C041C2A" w14:textId="77777777" w:rsidR="008D2037" w:rsidRDefault="00000000">
            <w:pPr>
              <w:pStyle w:val="TableParagraph"/>
              <w:spacing w:before="54" w:line="225" w:lineRule="exact"/>
              <w:ind w:left="69"/>
              <w:rPr>
                <w:sz w:val="20"/>
              </w:rPr>
            </w:pPr>
            <w:r>
              <w:rPr>
                <w:sz w:val="20"/>
              </w:rPr>
              <w:t>TITULACIONES</w:t>
            </w:r>
          </w:p>
        </w:tc>
        <w:tc>
          <w:tcPr>
            <w:tcW w:w="1312" w:type="dxa"/>
          </w:tcPr>
          <w:p w14:paraId="34B94243" w14:textId="77777777" w:rsidR="008D2037" w:rsidRDefault="00000000">
            <w:pPr>
              <w:pStyle w:val="TableParagraph"/>
              <w:spacing w:before="54" w:line="225" w:lineRule="exact"/>
              <w:ind w:right="56"/>
              <w:jc w:val="right"/>
              <w:rPr>
                <w:sz w:val="20"/>
              </w:rPr>
            </w:pPr>
            <w:r>
              <w:rPr>
                <w:sz w:val="20"/>
              </w:rPr>
              <w:t>171.412,37</w:t>
            </w:r>
          </w:p>
        </w:tc>
        <w:tc>
          <w:tcPr>
            <w:tcW w:w="1055" w:type="dxa"/>
          </w:tcPr>
          <w:p w14:paraId="422FD75C" w14:textId="77777777" w:rsidR="008D2037" w:rsidRDefault="00000000">
            <w:pPr>
              <w:pStyle w:val="TableParagraph"/>
              <w:spacing w:before="54" w:line="225" w:lineRule="exact"/>
              <w:ind w:right="55"/>
              <w:jc w:val="right"/>
              <w:rPr>
                <w:sz w:val="20"/>
              </w:rPr>
            </w:pPr>
            <w:r>
              <w:rPr>
                <w:sz w:val="20"/>
              </w:rPr>
              <w:t>0</w:t>
            </w:r>
          </w:p>
        </w:tc>
        <w:tc>
          <w:tcPr>
            <w:tcW w:w="1211" w:type="dxa"/>
          </w:tcPr>
          <w:p w14:paraId="4065C827" w14:textId="77777777" w:rsidR="008D2037" w:rsidRDefault="00000000">
            <w:pPr>
              <w:pStyle w:val="TableParagraph"/>
              <w:spacing w:before="54" w:line="225" w:lineRule="exact"/>
              <w:ind w:right="54"/>
              <w:jc w:val="right"/>
              <w:rPr>
                <w:sz w:val="20"/>
              </w:rPr>
            </w:pPr>
            <w:r>
              <w:rPr>
                <w:sz w:val="20"/>
              </w:rPr>
              <w:t>0</w:t>
            </w:r>
          </w:p>
        </w:tc>
        <w:tc>
          <w:tcPr>
            <w:tcW w:w="1147" w:type="dxa"/>
          </w:tcPr>
          <w:p w14:paraId="1BBC50F1" w14:textId="77777777" w:rsidR="008D2037" w:rsidRDefault="008D2037">
            <w:pPr>
              <w:pStyle w:val="TableParagraph"/>
              <w:rPr>
                <w:rFonts w:ascii="Times New Roman"/>
                <w:sz w:val="18"/>
              </w:rPr>
            </w:pPr>
          </w:p>
        </w:tc>
        <w:tc>
          <w:tcPr>
            <w:tcW w:w="1430" w:type="dxa"/>
          </w:tcPr>
          <w:p w14:paraId="227A000D" w14:textId="77777777" w:rsidR="008D2037" w:rsidRDefault="00000000">
            <w:pPr>
              <w:pStyle w:val="TableParagraph"/>
              <w:spacing w:before="54" w:line="225" w:lineRule="exact"/>
              <w:ind w:right="53"/>
              <w:jc w:val="right"/>
              <w:rPr>
                <w:sz w:val="20"/>
              </w:rPr>
            </w:pPr>
            <w:r>
              <w:rPr>
                <w:sz w:val="20"/>
              </w:rPr>
              <w:t>3.000,00</w:t>
            </w:r>
          </w:p>
        </w:tc>
        <w:tc>
          <w:tcPr>
            <w:tcW w:w="925" w:type="dxa"/>
          </w:tcPr>
          <w:p w14:paraId="3D60A5AD" w14:textId="77777777" w:rsidR="008D2037" w:rsidRDefault="00000000">
            <w:pPr>
              <w:pStyle w:val="TableParagraph"/>
              <w:spacing w:before="54" w:line="225" w:lineRule="exact"/>
              <w:ind w:right="53"/>
              <w:jc w:val="right"/>
              <w:rPr>
                <w:sz w:val="20"/>
              </w:rPr>
            </w:pPr>
            <w:r>
              <w:rPr>
                <w:sz w:val="20"/>
              </w:rPr>
              <w:t>7.000,00</w:t>
            </w:r>
          </w:p>
        </w:tc>
        <w:tc>
          <w:tcPr>
            <w:tcW w:w="1147" w:type="dxa"/>
          </w:tcPr>
          <w:p w14:paraId="3FC0A51B" w14:textId="77777777" w:rsidR="008D2037" w:rsidRDefault="00000000">
            <w:pPr>
              <w:pStyle w:val="TableParagraph"/>
              <w:spacing w:before="54" w:line="225" w:lineRule="exact"/>
              <w:ind w:right="52"/>
              <w:jc w:val="right"/>
              <w:rPr>
                <w:sz w:val="20"/>
              </w:rPr>
            </w:pPr>
            <w:r>
              <w:rPr>
                <w:sz w:val="20"/>
              </w:rPr>
              <w:t>0</w:t>
            </w:r>
          </w:p>
        </w:tc>
        <w:tc>
          <w:tcPr>
            <w:tcW w:w="1148" w:type="dxa"/>
          </w:tcPr>
          <w:p w14:paraId="5C8ACCAE" w14:textId="77777777" w:rsidR="008D2037" w:rsidRDefault="00000000">
            <w:pPr>
              <w:pStyle w:val="TableParagraph"/>
              <w:spacing w:before="54" w:line="225" w:lineRule="exact"/>
              <w:ind w:right="52"/>
              <w:jc w:val="right"/>
              <w:rPr>
                <w:sz w:val="20"/>
              </w:rPr>
            </w:pPr>
            <w:r>
              <w:rPr>
                <w:sz w:val="20"/>
              </w:rPr>
              <w:t>0</w:t>
            </w:r>
          </w:p>
        </w:tc>
        <w:tc>
          <w:tcPr>
            <w:tcW w:w="1313" w:type="dxa"/>
          </w:tcPr>
          <w:p w14:paraId="53DB212D" w14:textId="77777777" w:rsidR="008D2037" w:rsidRDefault="00000000">
            <w:pPr>
              <w:pStyle w:val="TableParagraph"/>
              <w:spacing w:before="54" w:line="225" w:lineRule="exact"/>
              <w:ind w:right="53"/>
              <w:jc w:val="right"/>
              <w:rPr>
                <w:sz w:val="20"/>
              </w:rPr>
            </w:pPr>
            <w:r>
              <w:rPr>
                <w:sz w:val="20"/>
              </w:rPr>
              <w:t>181.412,37</w:t>
            </w:r>
          </w:p>
        </w:tc>
        <w:tc>
          <w:tcPr>
            <w:tcW w:w="1313" w:type="dxa"/>
          </w:tcPr>
          <w:p w14:paraId="18949FC1" w14:textId="77777777" w:rsidR="008D2037" w:rsidRDefault="00000000">
            <w:pPr>
              <w:pStyle w:val="TableParagraph"/>
              <w:spacing w:before="54" w:line="225" w:lineRule="exact"/>
              <w:ind w:right="52"/>
              <w:jc w:val="right"/>
              <w:rPr>
                <w:sz w:val="20"/>
              </w:rPr>
            </w:pPr>
            <w:r>
              <w:rPr>
                <w:sz w:val="20"/>
              </w:rPr>
              <w:t>193.748,37</w:t>
            </w:r>
          </w:p>
        </w:tc>
      </w:tr>
      <w:tr w:rsidR="008D2037" w14:paraId="7D7D9CB3" w14:textId="77777777">
        <w:trPr>
          <w:trHeight w:val="300"/>
        </w:trPr>
        <w:tc>
          <w:tcPr>
            <w:tcW w:w="800" w:type="dxa"/>
          </w:tcPr>
          <w:p w14:paraId="503A7225" w14:textId="77777777" w:rsidR="008D2037" w:rsidRDefault="00000000">
            <w:pPr>
              <w:pStyle w:val="TableParagraph"/>
              <w:spacing w:before="55" w:line="225" w:lineRule="exact"/>
              <w:ind w:left="70"/>
              <w:rPr>
                <w:sz w:val="20"/>
              </w:rPr>
            </w:pPr>
            <w:r>
              <w:rPr>
                <w:sz w:val="20"/>
              </w:rPr>
              <w:t>02607</w:t>
            </w:r>
          </w:p>
        </w:tc>
        <w:tc>
          <w:tcPr>
            <w:tcW w:w="2934" w:type="dxa"/>
          </w:tcPr>
          <w:p w14:paraId="6D39D220" w14:textId="77777777" w:rsidR="008D2037" w:rsidRDefault="00000000">
            <w:pPr>
              <w:pStyle w:val="TableParagraph"/>
              <w:spacing w:before="55" w:line="225" w:lineRule="exact"/>
              <w:ind w:left="69"/>
              <w:rPr>
                <w:sz w:val="20"/>
              </w:rPr>
            </w:pPr>
            <w:r>
              <w:rPr>
                <w:sz w:val="20"/>
              </w:rPr>
              <w:t>ACREDITACION DE IDIOMAS</w:t>
            </w:r>
          </w:p>
        </w:tc>
        <w:tc>
          <w:tcPr>
            <w:tcW w:w="1312" w:type="dxa"/>
          </w:tcPr>
          <w:p w14:paraId="5E3F09EA" w14:textId="77777777" w:rsidR="008D2037" w:rsidRDefault="00000000">
            <w:pPr>
              <w:pStyle w:val="TableParagraph"/>
              <w:spacing w:before="55" w:line="225" w:lineRule="exact"/>
              <w:ind w:right="57"/>
              <w:jc w:val="right"/>
              <w:rPr>
                <w:sz w:val="20"/>
              </w:rPr>
            </w:pPr>
            <w:r>
              <w:rPr>
                <w:sz w:val="20"/>
              </w:rPr>
              <w:t>10.000,00</w:t>
            </w:r>
          </w:p>
        </w:tc>
        <w:tc>
          <w:tcPr>
            <w:tcW w:w="1055" w:type="dxa"/>
          </w:tcPr>
          <w:p w14:paraId="336C2C40" w14:textId="77777777" w:rsidR="008D2037" w:rsidRDefault="00000000">
            <w:pPr>
              <w:pStyle w:val="TableParagraph"/>
              <w:spacing w:before="55" w:line="225" w:lineRule="exact"/>
              <w:ind w:right="55"/>
              <w:jc w:val="right"/>
              <w:rPr>
                <w:sz w:val="20"/>
              </w:rPr>
            </w:pPr>
            <w:r>
              <w:rPr>
                <w:sz w:val="20"/>
              </w:rPr>
              <w:t>0</w:t>
            </w:r>
          </w:p>
        </w:tc>
        <w:tc>
          <w:tcPr>
            <w:tcW w:w="1211" w:type="dxa"/>
          </w:tcPr>
          <w:p w14:paraId="57EA6FB6" w14:textId="77777777" w:rsidR="008D2037" w:rsidRDefault="00000000">
            <w:pPr>
              <w:pStyle w:val="TableParagraph"/>
              <w:spacing w:before="55" w:line="225" w:lineRule="exact"/>
              <w:ind w:right="54"/>
              <w:jc w:val="right"/>
              <w:rPr>
                <w:sz w:val="20"/>
              </w:rPr>
            </w:pPr>
            <w:r>
              <w:rPr>
                <w:sz w:val="20"/>
              </w:rPr>
              <w:t>0</w:t>
            </w:r>
          </w:p>
        </w:tc>
        <w:tc>
          <w:tcPr>
            <w:tcW w:w="1147" w:type="dxa"/>
          </w:tcPr>
          <w:p w14:paraId="57CC7880" w14:textId="77777777" w:rsidR="008D2037" w:rsidRDefault="008D2037">
            <w:pPr>
              <w:pStyle w:val="TableParagraph"/>
              <w:rPr>
                <w:rFonts w:ascii="Times New Roman"/>
                <w:sz w:val="18"/>
              </w:rPr>
            </w:pPr>
          </w:p>
        </w:tc>
        <w:tc>
          <w:tcPr>
            <w:tcW w:w="1430" w:type="dxa"/>
          </w:tcPr>
          <w:p w14:paraId="5A37A91B" w14:textId="77777777" w:rsidR="008D2037" w:rsidRDefault="00000000">
            <w:pPr>
              <w:pStyle w:val="TableParagraph"/>
              <w:spacing w:before="55" w:line="225" w:lineRule="exact"/>
              <w:ind w:right="53"/>
              <w:jc w:val="right"/>
              <w:rPr>
                <w:sz w:val="20"/>
              </w:rPr>
            </w:pPr>
            <w:r>
              <w:rPr>
                <w:sz w:val="20"/>
              </w:rPr>
              <w:t>0</w:t>
            </w:r>
          </w:p>
        </w:tc>
        <w:tc>
          <w:tcPr>
            <w:tcW w:w="925" w:type="dxa"/>
          </w:tcPr>
          <w:p w14:paraId="245F4C26" w14:textId="77777777" w:rsidR="008D2037" w:rsidRDefault="008D2037">
            <w:pPr>
              <w:pStyle w:val="TableParagraph"/>
              <w:rPr>
                <w:rFonts w:ascii="Times New Roman"/>
                <w:sz w:val="18"/>
              </w:rPr>
            </w:pPr>
          </w:p>
        </w:tc>
        <w:tc>
          <w:tcPr>
            <w:tcW w:w="1147" w:type="dxa"/>
          </w:tcPr>
          <w:p w14:paraId="76F91163" w14:textId="77777777" w:rsidR="008D2037" w:rsidRDefault="00000000">
            <w:pPr>
              <w:pStyle w:val="TableParagraph"/>
              <w:spacing w:before="55" w:line="225" w:lineRule="exact"/>
              <w:ind w:right="52"/>
              <w:jc w:val="right"/>
              <w:rPr>
                <w:sz w:val="20"/>
              </w:rPr>
            </w:pPr>
            <w:r>
              <w:rPr>
                <w:sz w:val="20"/>
              </w:rPr>
              <w:t>0</w:t>
            </w:r>
          </w:p>
        </w:tc>
        <w:tc>
          <w:tcPr>
            <w:tcW w:w="1148" w:type="dxa"/>
          </w:tcPr>
          <w:p w14:paraId="4C1CFD06" w14:textId="77777777" w:rsidR="008D2037" w:rsidRDefault="00000000">
            <w:pPr>
              <w:pStyle w:val="TableParagraph"/>
              <w:spacing w:before="55" w:line="225" w:lineRule="exact"/>
              <w:ind w:right="52"/>
              <w:jc w:val="right"/>
              <w:rPr>
                <w:sz w:val="20"/>
              </w:rPr>
            </w:pPr>
            <w:r>
              <w:rPr>
                <w:sz w:val="20"/>
              </w:rPr>
              <w:t>0</w:t>
            </w:r>
          </w:p>
        </w:tc>
        <w:tc>
          <w:tcPr>
            <w:tcW w:w="1313" w:type="dxa"/>
          </w:tcPr>
          <w:p w14:paraId="0F23A4FA" w14:textId="77777777" w:rsidR="008D2037" w:rsidRDefault="00000000">
            <w:pPr>
              <w:pStyle w:val="TableParagraph"/>
              <w:spacing w:before="55" w:line="225" w:lineRule="exact"/>
              <w:ind w:right="53"/>
              <w:jc w:val="right"/>
              <w:rPr>
                <w:sz w:val="20"/>
              </w:rPr>
            </w:pPr>
            <w:r>
              <w:rPr>
                <w:sz w:val="20"/>
              </w:rPr>
              <w:t>10.000,00</w:t>
            </w:r>
          </w:p>
        </w:tc>
        <w:tc>
          <w:tcPr>
            <w:tcW w:w="1313" w:type="dxa"/>
          </w:tcPr>
          <w:p w14:paraId="657CBD78" w14:textId="77777777" w:rsidR="008D2037" w:rsidRDefault="00000000">
            <w:pPr>
              <w:pStyle w:val="TableParagraph"/>
              <w:spacing w:before="55" w:line="225" w:lineRule="exact"/>
              <w:ind w:right="53"/>
              <w:jc w:val="right"/>
              <w:rPr>
                <w:sz w:val="20"/>
              </w:rPr>
            </w:pPr>
            <w:r>
              <w:rPr>
                <w:sz w:val="20"/>
              </w:rPr>
              <w:t>10.000,00</w:t>
            </w:r>
          </w:p>
        </w:tc>
      </w:tr>
      <w:tr w:rsidR="008D2037" w14:paraId="448350B4" w14:textId="77777777">
        <w:trPr>
          <w:trHeight w:val="488"/>
        </w:trPr>
        <w:tc>
          <w:tcPr>
            <w:tcW w:w="800" w:type="dxa"/>
          </w:tcPr>
          <w:p w14:paraId="56F185BF" w14:textId="77777777" w:rsidR="008D2037" w:rsidRDefault="008D2037">
            <w:pPr>
              <w:pStyle w:val="TableParagraph"/>
              <w:spacing w:before="2"/>
              <w:rPr>
                <w:rFonts w:ascii="Arial"/>
                <w:sz w:val="21"/>
              </w:rPr>
            </w:pPr>
          </w:p>
          <w:p w14:paraId="0AA4E102" w14:textId="77777777" w:rsidR="008D2037" w:rsidRDefault="00000000">
            <w:pPr>
              <w:pStyle w:val="TableParagraph"/>
              <w:spacing w:line="224" w:lineRule="exact"/>
              <w:ind w:left="70"/>
              <w:rPr>
                <w:sz w:val="20"/>
              </w:rPr>
            </w:pPr>
            <w:r>
              <w:rPr>
                <w:sz w:val="20"/>
              </w:rPr>
              <w:t>02701</w:t>
            </w:r>
          </w:p>
        </w:tc>
        <w:tc>
          <w:tcPr>
            <w:tcW w:w="2934" w:type="dxa"/>
          </w:tcPr>
          <w:p w14:paraId="7258BD6D" w14:textId="77777777" w:rsidR="008D2037" w:rsidRDefault="00000000">
            <w:pPr>
              <w:pStyle w:val="TableParagraph"/>
              <w:spacing w:line="244" w:lineRule="exact"/>
              <w:ind w:left="69"/>
              <w:rPr>
                <w:sz w:val="20"/>
              </w:rPr>
            </w:pPr>
            <w:r>
              <w:rPr>
                <w:sz w:val="20"/>
              </w:rPr>
              <w:t>PROFESORADO E INNOVACION</w:t>
            </w:r>
          </w:p>
          <w:p w14:paraId="5167E52C" w14:textId="77777777" w:rsidR="008D2037" w:rsidRDefault="00000000">
            <w:pPr>
              <w:pStyle w:val="TableParagraph"/>
              <w:spacing w:line="224" w:lineRule="exact"/>
              <w:ind w:left="69"/>
              <w:rPr>
                <w:sz w:val="20"/>
              </w:rPr>
            </w:pPr>
            <w:r>
              <w:rPr>
                <w:sz w:val="20"/>
              </w:rPr>
              <w:t>EDUCATIVA</w:t>
            </w:r>
          </w:p>
        </w:tc>
        <w:tc>
          <w:tcPr>
            <w:tcW w:w="1312" w:type="dxa"/>
          </w:tcPr>
          <w:p w14:paraId="19CFBC74" w14:textId="77777777" w:rsidR="008D2037" w:rsidRDefault="008D2037">
            <w:pPr>
              <w:pStyle w:val="TableParagraph"/>
              <w:spacing w:before="2"/>
              <w:rPr>
                <w:rFonts w:ascii="Arial"/>
                <w:sz w:val="21"/>
              </w:rPr>
            </w:pPr>
          </w:p>
          <w:p w14:paraId="517D5E18" w14:textId="77777777" w:rsidR="008D2037" w:rsidRDefault="00000000">
            <w:pPr>
              <w:pStyle w:val="TableParagraph"/>
              <w:spacing w:line="224" w:lineRule="exact"/>
              <w:ind w:right="56"/>
              <w:jc w:val="right"/>
              <w:rPr>
                <w:sz w:val="20"/>
              </w:rPr>
            </w:pPr>
            <w:r>
              <w:rPr>
                <w:sz w:val="20"/>
              </w:rPr>
              <w:t>118.550,00</w:t>
            </w:r>
          </w:p>
        </w:tc>
        <w:tc>
          <w:tcPr>
            <w:tcW w:w="1055" w:type="dxa"/>
          </w:tcPr>
          <w:p w14:paraId="518FA226" w14:textId="77777777" w:rsidR="008D2037" w:rsidRDefault="008D2037">
            <w:pPr>
              <w:pStyle w:val="TableParagraph"/>
              <w:spacing w:before="2"/>
              <w:rPr>
                <w:rFonts w:ascii="Arial"/>
                <w:sz w:val="21"/>
              </w:rPr>
            </w:pPr>
          </w:p>
          <w:p w14:paraId="0E4C6712" w14:textId="77777777" w:rsidR="008D2037" w:rsidRDefault="00000000">
            <w:pPr>
              <w:pStyle w:val="TableParagraph"/>
              <w:spacing w:line="224" w:lineRule="exact"/>
              <w:ind w:right="55"/>
              <w:jc w:val="right"/>
              <w:rPr>
                <w:sz w:val="20"/>
              </w:rPr>
            </w:pPr>
            <w:r>
              <w:rPr>
                <w:sz w:val="20"/>
              </w:rPr>
              <w:t>0</w:t>
            </w:r>
          </w:p>
        </w:tc>
        <w:tc>
          <w:tcPr>
            <w:tcW w:w="1211" w:type="dxa"/>
          </w:tcPr>
          <w:p w14:paraId="241ADA28" w14:textId="77777777" w:rsidR="008D2037" w:rsidRDefault="008D2037">
            <w:pPr>
              <w:pStyle w:val="TableParagraph"/>
              <w:spacing w:before="2"/>
              <w:rPr>
                <w:rFonts w:ascii="Arial"/>
                <w:sz w:val="21"/>
              </w:rPr>
            </w:pPr>
          </w:p>
          <w:p w14:paraId="35300859" w14:textId="77777777" w:rsidR="008D2037" w:rsidRDefault="00000000">
            <w:pPr>
              <w:pStyle w:val="TableParagraph"/>
              <w:spacing w:line="224" w:lineRule="exact"/>
              <w:ind w:right="54"/>
              <w:jc w:val="right"/>
              <w:rPr>
                <w:sz w:val="20"/>
              </w:rPr>
            </w:pPr>
            <w:r>
              <w:rPr>
                <w:sz w:val="20"/>
              </w:rPr>
              <w:t>0</w:t>
            </w:r>
          </w:p>
        </w:tc>
        <w:tc>
          <w:tcPr>
            <w:tcW w:w="1147" w:type="dxa"/>
          </w:tcPr>
          <w:p w14:paraId="0EBD13AE" w14:textId="77777777" w:rsidR="008D2037" w:rsidRDefault="008D2037">
            <w:pPr>
              <w:pStyle w:val="TableParagraph"/>
              <w:rPr>
                <w:rFonts w:ascii="Times New Roman"/>
                <w:sz w:val="18"/>
              </w:rPr>
            </w:pPr>
          </w:p>
        </w:tc>
        <w:tc>
          <w:tcPr>
            <w:tcW w:w="1430" w:type="dxa"/>
          </w:tcPr>
          <w:p w14:paraId="06A8A96B" w14:textId="77777777" w:rsidR="008D2037" w:rsidRDefault="008D2037">
            <w:pPr>
              <w:pStyle w:val="TableParagraph"/>
              <w:spacing w:before="2"/>
              <w:rPr>
                <w:rFonts w:ascii="Arial"/>
                <w:sz w:val="21"/>
              </w:rPr>
            </w:pPr>
          </w:p>
          <w:p w14:paraId="0F7831FC" w14:textId="77777777" w:rsidR="008D2037" w:rsidRDefault="00000000">
            <w:pPr>
              <w:pStyle w:val="TableParagraph"/>
              <w:spacing w:line="224" w:lineRule="exact"/>
              <w:ind w:right="53"/>
              <w:jc w:val="right"/>
              <w:rPr>
                <w:sz w:val="20"/>
              </w:rPr>
            </w:pPr>
            <w:r>
              <w:rPr>
                <w:sz w:val="20"/>
              </w:rPr>
              <w:t>175.100,00</w:t>
            </w:r>
          </w:p>
        </w:tc>
        <w:tc>
          <w:tcPr>
            <w:tcW w:w="925" w:type="dxa"/>
          </w:tcPr>
          <w:p w14:paraId="1122484C" w14:textId="77777777" w:rsidR="008D2037" w:rsidRDefault="008D2037">
            <w:pPr>
              <w:pStyle w:val="TableParagraph"/>
              <w:rPr>
                <w:rFonts w:ascii="Times New Roman"/>
                <w:sz w:val="18"/>
              </w:rPr>
            </w:pPr>
          </w:p>
        </w:tc>
        <w:tc>
          <w:tcPr>
            <w:tcW w:w="1147" w:type="dxa"/>
          </w:tcPr>
          <w:p w14:paraId="6B3C447A" w14:textId="77777777" w:rsidR="008D2037" w:rsidRDefault="008D2037">
            <w:pPr>
              <w:pStyle w:val="TableParagraph"/>
              <w:spacing w:before="2"/>
              <w:rPr>
                <w:rFonts w:ascii="Arial"/>
                <w:sz w:val="21"/>
              </w:rPr>
            </w:pPr>
          </w:p>
          <w:p w14:paraId="021BF75B" w14:textId="77777777" w:rsidR="008D2037" w:rsidRDefault="00000000">
            <w:pPr>
              <w:pStyle w:val="TableParagraph"/>
              <w:spacing w:line="224" w:lineRule="exact"/>
              <w:ind w:right="52"/>
              <w:jc w:val="right"/>
              <w:rPr>
                <w:sz w:val="20"/>
              </w:rPr>
            </w:pPr>
            <w:r>
              <w:rPr>
                <w:sz w:val="20"/>
              </w:rPr>
              <w:t>0</w:t>
            </w:r>
          </w:p>
        </w:tc>
        <w:tc>
          <w:tcPr>
            <w:tcW w:w="1148" w:type="dxa"/>
          </w:tcPr>
          <w:p w14:paraId="05ED1B6E" w14:textId="77777777" w:rsidR="008D2037" w:rsidRDefault="008D2037">
            <w:pPr>
              <w:pStyle w:val="TableParagraph"/>
              <w:spacing w:before="2"/>
              <w:rPr>
                <w:rFonts w:ascii="Arial"/>
                <w:sz w:val="21"/>
              </w:rPr>
            </w:pPr>
          </w:p>
          <w:p w14:paraId="7441F55F" w14:textId="77777777" w:rsidR="008D2037" w:rsidRDefault="00000000">
            <w:pPr>
              <w:pStyle w:val="TableParagraph"/>
              <w:spacing w:line="224" w:lineRule="exact"/>
              <w:ind w:right="52"/>
              <w:jc w:val="right"/>
              <w:rPr>
                <w:sz w:val="20"/>
              </w:rPr>
            </w:pPr>
            <w:r>
              <w:rPr>
                <w:sz w:val="20"/>
              </w:rPr>
              <w:t>0</w:t>
            </w:r>
          </w:p>
        </w:tc>
        <w:tc>
          <w:tcPr>
            <w:tcW w:w="1313" w:type="dxa"/>
          </w:tcPr>
          <w:p w14:paraId="216F2701" w14:textId="77777777" w:rsidR="008D2037" w:rsidRDefault="008D2037">
            <w:pPr>
              <w:pStyle w:val="TableParagraph"/>
              <w:spacing w:before="2"/>
              <w:rPr>
                <w:rFonts w:ascii="Arial"/>
                <w:sz w:val="21"/>
              </w:rPr>
            </w:pPr>
          </w:p>
          <w:p w14:paraId="4038127A" w14:textId="77777777" w:rsidR="008D2037" w:rsidRDefault="00000000">
            <w:pPr>
              <w:pStyle w:val="TableParagraph"/>
              <w:spacing w:line="224" w:lineRule="exact"/>
              <w:ind w:right="53"/>
              <w:jc w:val="right"/>
              <w:rPr>
                <w:sz w:val="20"/>
              </w:rPr>
            </w:pPr>
            <w:r>
              <w:rPr>
                <w:sz w:val="20"/>
              </w:rPr>
              <w:t>293.650,00</w:t>
            </w:r>
          </w:p>
        </w:tc>
        <w:tc>
          <w:tcPr>
            <w:tcW w:w="1313" w:type="dxa"/>
          </w:tcPr>
          <w:p w14:paraId="4229A63D" w14:textId="77777777" w:rsidR="008D2037" w:rsidRDefault="008D2037">
            <w:pPr>
              <w:pStyle w:val="TableParagraph"/>
              <w:spacing w:before="2"/>
              <w:rPr>
                <w:rFonts w:ascii="Arial"/>
                <w:sz w:val="21"/>
              </w:rPr>
            </w:pPr>
          </w:p>
          <w:p w14:paraId="52DB5CC8" w14:textId="77777777" w:rsidR="008D2037" w:rsidRDefault="00000000">
            <w:pPr>
              <w:pStyle w:val="TableParagraph"/>
              <w:spacing w:line="224" w:lineRule="exact"/>
              <w:ind w:right="52"/>
              <w:jc w:val="right"/>
              <w:rPr>
                <w:sz w:val="20"/>
              </w:rPr>
            </w:pPr>
            <w:r>
              <w:rPr>
                <w:sz w:val="20"/>
              </w:rPr>
              <w:t>292.225,00</w:t>
            </w:r>
          </w:p>
        </w:tc>
      </w:tr>
      <w:tr w:rsidR="008D2037" w14:paraId="679F52C5" w14:textId="77777777">
        <w:trPr>
          <w:trHeight w:val="489"/>
        </w:trPr>
        <w:tc>
          <w:tcPr>
            <w:tcW w:w="800" w:type="dxa"/>
          </w:tcPr>
          <w:p w14:paraId="7CBBE061" w14:textId="77777777" w:rsidR="008D2037" w:rsidRDefault="008D2037">
            <w:pPr>
              <w:pStyle w:val="TableParagraph"/>
              <w:spacing w:before="2"/>
              <w:rPr>
                <w:rFonts w:ascii="Arial"/>
                <w:sz w:val="21"/>
              </w:rPr>
            </w:pPr>
          </w:p>
          <w:p w14:paraId="4E9BE505" w14:textId="77777777" w:rsidR="008D2037" w:rsidRDefault="00000000">
            <w:pPr>
              <w:pStyle w:val="TableParagraph"/>
              <w:spacing w:line="225" w:lineRule="exact"/>
              <w:ind w:left="70"/>
              <w:rPr>
                <w:sz w:val="20"/>
              </w:rPr>
            </w:pPr>
            <w:r>
              <w:rPr>
                <w:sz w:val="20"/>
              </w:rPr>
              <w:t>02702</w:t>
            </w:r>
          </w:p>
        </w:tc>
        <w:tc>
          <w:tcPr>
            <w:tcW w:w="2934" w:type="dxa"/>
          </w:tcPr>
          <w:p w14:paraId="4DADCD5A" w14:textId="77777777" w:rsidR="008D2037" w:rsidRDefault="00000000">
            <w:pPr>
              <w:pStyle w:val="TableParagraph"/>
              <w:spacing w:line="244" w:lineRule="exact"/>
              <w:ind w:left="69"/>
              <w:rPr>
                <w:sz w:val="20"/>
              </w:rPr>
            </w:pPr>
            <w:r>
              <w:rPr>
                <w:sz w:val="20"/>
              </w:rPr>
              <w:t>ESTRUCTURA DE</w:t>
            </w:r>
          </w:p>
          <w:p w14:paraId="1FABDC0D" w14:textId="77777777" w:rsidR="008D2037" w:rsidRDefault="00000000">
            <w:pPr>
              <w:pStyle w:val="TableParagraph"/>
              <w:spacing w:line="225" w:lineRule="exact"/>
              <w:ind w:left="69"/>
              <w:rPr>
                <w:sz w:val="20"/>
              </w:rPr>
            </w:pPr>
            <w:r>
              <w:rPr>
                <w:sz w:val="20"/>
              </w:rPr>
              <w:t>TELEFORMACION</w:t>
            </w:r>
          </w:p>
        </w:tc>
        <w:tc>
          <w:tcPr>
            <w:tcW w:w="1312" w:type="dxa"/>
          </w:tcPr>
          <w:p w14:paraId="1F2596D9" w14:textId="77777777" w:rsidR="008D2037" w:rsidRDefault="008D2037">
            <w:pPr>
              <w:pStyle w:val="TableParagraph"/>
              <w:spacing w:before="2"/>
              <w:rPr>
                <w:rFonts w:ascii="Arial"/>
                <w:sz w:val="21"/>
              </w:rPr>
            </w:pPr>
          </w:p>
          <w:p w14:paraId="0018B82F" w14:textId="77777777" w:rsidR="008D2037" w:rsidRDefault="00000000">
            <w:pPr>
              <w:pStyle w:val="TableParagraph"/>
              <w:spacing w:line="225" w:lineRule="exact"/>
              <w:ind w:right="56"/>
              <w:jc w:val="right"/>
              <w:rPr>
                <w:sz w:val="20"/>
              </w:rPr>
            </w:pPr>
            <w:r>
              <w:rPr>
                <w:sz w:val="20"/>
              </w:rPr>
              <w:t>163.750,00</w:t>
            </w:r>
          </w:p>
        </w:tc>
        <w:tc>
          <w:tcPr>
            <w:tcW w:w="1055" w:type="dxa"/>
          </w:tcPr>
          <w:p w14:paraId="4F5EA323" w14:textId="77777777" w:rsidR="008D2037" w:rsidRDefault="008D2037">
            <w:pPr>
              <w:pStyle w:val="TableParagraph"/>
              <w:spacing w:before="2"/>
              <w:rPr>
                <w:rFonts w:ascii="Arial"/>
                <w:sz w:val="21"/>
              </w:rPr>
            </w:pPr>
          </w:p>
          <w:p w14:paraId="7CA55B2A" w14:textId="77777777" w:rsidR="008D2037" w:rsidRDefault="00000000">
            <w:pPr>
              <w:pStyle w:val="TableParagraph"/>
              <w:spacing w:line="225" w:lineRule="exact"/>
              <w:ind w:right="55"/>
              <w:jc w:val="right"/>
              <w:rPr>
                <w:sz w:val="20"/>
              </w:rPr>
            </w:pPr>
            <w:r>
              <w:rPr>
                <w:sz w:val="20"/>
              </w:rPr>
              <w:t>0</w:t>
            </w:r>
          </w:p>
        </w:tc>
        <w:tc>
          <w:tcPr>
            <w:tcW w:w="1211" w:type="dxa"/>
          </w:tcPr>
          <w:p w14:paraId="6EA765D9" w14:textId="77777777" w:rsidR="008D2037" w:rsidRDefault="008D2037">
            <w:pPr>
              <w:pStyle w:val="TableParagraph"/>
              <w:spacing w:before="2"/>
              <w:rPr>
                <w:rFonts w:ascii="Arial"/>
                <w:sz w:val="21"/>
              </w:rPr>
            </w:pPr>
          </w:p>
          <w:p w14:paraId="26FB1EF5" w14:textId="77777777" w:rsidR="008D2037" w:rsidRDefault="00000000">
            <w:pPr>
              <w:pStyle w:val="TableParagraph"/>
              <w:spacing w:line="225" w:lineRule="exact"/>
              <w:ind w:right="54"/>
              <w:jc w:val="right"/>
              <w:rPr>
                <w:sz w:val="20"/>
              </w:rPr>
            </w:pPr>
            <w:r>
              <w:rPr>
                <w:sz w:val="20"/>
              </w:rPr>
              <w:t>0</w:t>
            </w:r>
          </w:p>
        </w:tc>
        <w:tc>
          <w:tcPr>
            <w:tcW w:w="1147" w:type="dxa"/>
          </w:tcPr>
          <w:p w14:paraId="0ADF70DA" w14:textId="77777777" w:rsidR="008D2037" w:rsidRDefault="008D2037">
            <w:pPr>
              <w:pStyle w:val="TableParagraph"/>
              <w:rPr>
                <w:rFonts w:ascii="Times New Roman"/>
                <w:sz w:val="18"/>
              </w:rPr>
            </w:pPr>
          </w:p>
        </w:tc>
        <w:tc>
          <w:tcPr>
            <w:tcW w:w="1430" w:type="dxa"/>
          </w:tcPr>
          <w:p w14:paraId="38F9187D" w14:textId="77777777" w:rsidR="008D2037" w:rsidRDefault="008D2037">
            <w:pPr>
              <w:pStyle w:val="TableParagraph"/>
              <w:spacing w:before="2"/>
              <w:rPr>
                <w:rFonts w:ascii="Arial"/>
                <w:sz w:val="21"/>
              </w:rPr>
            </w:pPr>
          </w:p>
          <w:p w14:paraId="472D3D37" w14:textId="77777777" w:rsidR="008D2037" w:rsidRDefault="00000000">
            <w:pPr>
              <w:pStyle w:val="TableParagraph"/>
              <w:spacing w:line="225" w:lineRule="exact"/>
              <w:ind w:right="53"/>
              <w:jc w:val="right"/>
              <w:rPr>
                <w:sz w:val="20"/>
              </w:rPr>
            </w:pPr>
            <w:r>
              <w:rPr>
                <w:sz w:val="20"/>
              </w:rPr>
              <w:t>1.600,00</w:t>
            </w:r>
          </w:p>
        </w:tc>
        <w:tc>
          <w:tcPr>
            <w:tcW w:w="925" w:type="dxa"/>
          </w:tcPr>
          <w:p w14:paraId="2D923D99" w14:textId="77777777" w:rsidR="008D2037" w:rsidRDefault="008D2037">
            <w:pPr>
              <w:pStyle w:val="TableParagraph"/>
              <w:rPr>
                <w:rFonts w:ascii="Times New Roman"/>
                <w:sz w:val="18"/>
              </w:rPr>
            </w:pPr>
          </w:p>
        </w:tc>
        <w:tc>
          <w:tcPr>
            <w:tcW w:w="1147" w:type="dxa"/>
          </w:tcPr>
          <w:p w14:paraId="5E51EF85" w14:textId="77777777" w:rsidR="008D2037" w:rsidRDefault="008D2037">
            <w:pPr>
              <w:pStyle w:val="TableParagraph"/>
              <w:spacing w:before="2"/>
              <w:rPr>
                <w:rFonts w:ascii="Arial"/>
                <w:sz w:val="21"/>
              </w:rPr>
            </w:pPr>
          </w:p>
          <w:p w14:paraId="085EB276" w14:textId="77777777" w:rsidR="008D2037" w:rsidRDefault="00000000">
            <w:pPr>
              <w:pStyle w:val="TableParagraph"/>
              <w:spacing w:line="225" w:lineRule="exact"/>
              <w:ind w:right="52"/>
              <w:jc w:val="right"/>
              <w:rPr>
                <w:sz w:val="20"/>
              </w:rPr>
            </w:pPr>
            <w:r>
              <w:rPr>
                <w:sz w:val="20"/>
              </w:rPr>
              <w:t>0</w:t>
            </w:r>
          </w:p>
        </w:tc>
        <w:tc>
          <w:tcPr>
            <w:tcW w:w="1148" w:type="dxa"/>
          </w:tcPr>
          <w:p w14:paraId="33F116FC" w14:textId="77777777" w:rsidR="008D2037" w:rsidRDefault="008D2037">
            <w:pPr>
              <w:pStyle w:val="TableParagraph"/>
              <w:spacing w:before="2"/>
              <w:rPr>
                <w:rFonts w:ascii="Arial"/>
                <w:sz w:val="21"/>
              </w:rPr>
            </w:pPr>
          </w:p>
          <w:p w14:paraId="430B8B47" w14:textId="77777777" w:rsidR="008D2037" w:rsidRDefault="00000000">
            <w:pPr>
              <w:pStyle w:val="TableParagraph"/>
              <w:spacing w:line="225" w:lineRule="exact"/>
              <w:ind w:right="52"/>
              <w:jc w:val="right"/>
              <w:rPr>
                <w:sz w:val="20"/>
              </w:rPr>
            </w:pPr>
            <w:r>
              <w:rPr>
                <w:sz w:val="20"/>
              </w:rPr>
              <w:t>0</w:t>
            </w:r>
          </w:p>
        </w:tc>
        <w:tc>
          <w:tcPr>
            <w:tcW w:w="1313" w:type="dxa"/>
          </w:tcPr>
          <w:p w14:paraId="2CEAF271" w14:textId="77777777" w:rsidR="008D2037" w:rsidRDefault="008D2037">
            <w:pPr>
              <w:pStyle w:val="TableParagraph"/>
              <w:spacing w:before="2"/>
              <w:rPr>
                <w:rFonts w:ascii="Arial"/>
                <w:sz w:val="21"/>
              </w:rPr>
            </w:pPr>
          </w:p>
          <w:p w14:paraId="4C63B61C" w14:textId="77777777" w:rsidR="008D2037" w:rsidRDefault="00000000">
            <w:pPr>
              <w:pStyle w:val="TableParagraph"/>
              <w:spacing w:line="225" w:lineRule="exact"/>
              <w:ind w:right="53"/>
              <w:jc w:val="right"/>
              <w:rPr>
                <w:sz w:val="20"/>
              </w:rPr>
            </w:pPr>
            <w:r>
              <w:rPr>
                <w:sz w:val="20"/>
              </w:rPr>
              <w:t>165.350,00</w:t>
            </w:r>
          </w:p>
        </w:tc>
        <w:tc>
          <w:tcPr>
            <w:tcW w:w="1313" w:type="dxa"/>
          </w:tcPr>
          <w:p w14:paraId="284E40F1" w14:textId="77777777" w:rsidR="008D2037" w:rsidRDefault="008D2037">
            <w:pPr>
              <w:pStyle w:val="TableParagraph"/>
              <w:spacing w:before="2"/>
              <w:rPr>
                <w:rFonts w:ascii="Arial"/>
                <w:sz w:val="21"/>
              </w:rPr>
            </w:pPr>
          </w:p>
          <w:p w14:paraId="5D1E1F30" w14:textId="77777777" w:rsidR="008D2037" w:rsidRDefault="00000000">
            <w:pPr>
              <w:pStyle w:val="TableParagraph"/>
              <w:spacing w:line="225" w:lineRule="exact"/>
              <w:ind w:right="52"/>
              <w:jc w:val="right"/>
              <w:rPr>
                <w:sz w:val="20"/>
              </w:rPr>
            </w:pPr>
            <w:r>
              <w:rPr>
                <w:sz w:val="20"/>
              </w:rPr>
              <w:t>165.350,00</w:t>
            </w:r>
          </w:p>
        </w:tc>
      </w:tr>
      <w:tr w:rsidR="008D2037" w14:paraId="70DECC3E" w14:textId="77777777">
        <w:trPr>
          <w:trHeight w:val="487"/>
        </w:trPr>
        <w:tc>
          <w:tcPr>
            <w:tcW w:w="800" w:type="dxa"/>
          </w:tcPr>
          <w:p w14:paraId="663743B4" w14:textId="77777777" w:rsidR="008D2037" w:rsidRDefault="008D2037">
            <w:pPr>
              <w:pStyle w:val="TableParagraph"/>
              <w:spacing w:before="1"/>
              <w:rPr>
                <w:rFonts w:ascii="Arial"/>
                <w:sz w:val="21"/>
              </w:rPr>
            </w:pPr>
          </w:p>
          <w:p w14:paraId="712D3F0F" w14:textId="77777777" w:rsidR="008D2037" w:rsidRDefault="00000000">
            <w:pPr>
              <w:pStyle w:val="TableParagraph"/>
              <w:spacing w:line="225" w:lineRule="exact"/>
              <w:ind w:left="70"/>
              <w:rPr>
                <w:sz w:val="20"/>
              </w:rPr>
            </w:pPr>
            <w:r>
              <w:rPr>
                <w:sz w:val="20"/>
              </w:rPr>
              <w:t>02801</w:t>
            </w:r>
          </w:p>
        </w:tc>
        <w:tc>
          <w:tcPr>
            <w:tcW w:w="2934" w:type="dxa"/>
          </w:tcPr>
          <w:p w14:paraId="6FD90726" w14:textId="77777777" w:rsidR="008D2037" w:rsidRDefault="00000000">
            <w:pPr>
              <w:pStyle w:val="TableParagraph"/>
              <w:spacing w:line="243" w:lineRule="exact"/>
              <w:ind w:left="69"/>
              <w:rPr>
                <w:sz w:val="20"/>
              </w:rPr>
            </w:pPr>
            <w:r>
              <w:rPr>
                <w:sz w:val="20"/>
              </w:rPr>
              <w:t>RELACIONES INTERNACIONALES E</w:t>
            </w:r>
          </w:p>
          <w:p w14:paraId="73F441CD" w14:textId="77777777" w:rsidR="008D2037" w:rsidRDefault="00000000">
            <w:pPr>
              <w:pStyle w:val="TableParagraph"/>
              <w:spacing w:line="225" w:lineRule="exact"/>
              <w:ind w:left="69"/>
              <w:rPr>
                <w:sz w:val="20"/>
              </w:rPr>
            </w:pPr>
            <w:r>
              <w:rPr>
                <w:sz w:val="20"/>
              </w:rPr>
              <w:t>INSTITUCION</w:t>
            </w:r>
          </w:p>
        </w:tc>
        <w:tc>
          <w:tcPr>
            <w:tcW w:w="1312" w:type="dxa"/>
          </w:tcPr>
          <w:p w14:paraId="7C8D3F31" w14:textId="77777777" w:rsidR="008D2037" w:rsidRDefault="008D2037">
            <w:pPr>
              <w:pStyle w:val="TableParagraph"/>
              <w:spacing w:before="1"/>
              <w:rPr>
                <w:rFonts w:ascii="Arial"/>
                <w:sz w:val="21"/>
              </w:rPr>
            </w:pPr>
          </w:p>
          <w:p w14:paraId="51BE4664" w14:textId="77777777" w:rsidR="008D2037" w:rsidRDefault="00000000">
            <w:pPr>
              <w:pStyle w:val="TableParagraph"/>
              <w:spacing w:line="225" w:lineRule="exact"/>
              <w:ind w:right="56"/>
              <w:jc w:val="right"/>
              <w:rPr>
                <w:sz w:val="20"/>
              </w:rPr>
            </w:pPr>
            <w:r>
              <w:rPr>
                <w:sz w:val="20"/>
              </w:rPr>
              <w:t>220.938,57</w:t>
            </w:r>
          </w:p>
        </w:tc>
        <w:tc>
          <w:tcPr>
            <w:tcW w:w="1055" w:type="dxa"/>
          </w:tcPr>
          <w:p w14:paraId="0B9F5375" w14:textId="77777777" w:rsidR="008D2037" w:rsidRDefault="008D2037">
            <w:pPr>
              <w:pStyle w:val="TableParagraph"/>
              <w:spacing w:before="1"/>
              <w:rPr>
                <w:rFonts w:ascii="Arial"/>
                <w:sz w:val="21"/>
              </w:rPr>
            </w:pPr>
          </w:p>
          <w:p w14:paraId="7A515CE8" w14:textId="77777777" w:rsidR="008D2037" w:rsidRDefault="00000000">
            <w:pPr>
              <w:pStyle w:val="TableParagraph"/>
              <w:spacing w:line="225" w:lineRule="exact"/>
              <w:ind w:right="55"/>
              <w:jc w:val="right"/>
              <w:rPr>
                <w:sz w:val="20"/>
              </w:rPr>
            </w:pPr>
            <w:r>
              <w:rPr>
                <w:sz w:val="20"/>
              </w:rPr>
              <w:t>0</w:t>
            </w:r>
          </w:p>
        </w:tc>
        <w:tc>
          <w:tcPr>
            <w:tcW w:w="1211" w:type="dxa"/>
          </w:tcPr>
          <w:p w14:paraId="1E663355" w14:textId="77777777" w:rsidR="008D2037" w:rsidRDefault="008D2037">
            <w:pPr>
              <w:pStyle w:val="TableParagraph"/>
              <w:spacing w:before="1"/>
              <w:rPr>
                <w:rFonts w:ascii="Arial"/>
                <w:sz w:val="21"/>
              </w:rPr>
            </w:pPr>
          </w:p>
          <w:p w14:paraId="51CC11E1" w14:textId="77777777" w:rsidR="008D2037" w:rsidRDefault="00000000">
            <w:pPr>
              <w:pStyle w:val="TableParagraph"/>
              <w:spacing w:line="225" w:lineRule="exact"/>
              <w:ind w:right="54"/>
              <w:jc w:val="right"/>
              <w:rPr>
                <w:sz w:val="20"/>
              </w:rPr>
            </w:pPr>
            <w:r>
              <w:rPr>
                <w:sz w:val="20"/>
              </w:rPr>
              <w:t>165.800,00</w:t>
            </w:r>
          </w:p>
        </w:tc>
        <w:tc>
          <w:tcPr>
            <w:tcW w:w="1147" w:type="dxa"/>
          </w:tcPr>
          <w:p w14:paraId="1CD6C1F4" w14:textId="77777777" w:rsidR="008D2037" w:rsidRDefault="008D2037">
            <w:pPr>
              <w:pStyle w:val="TableParagraph"/>
              <w:rPr>
                <w:rFonts w:ascii="Times New Roman"/>
                <w:sz w:val="18"/>
              </w:rPr>
            </w:pPr>
          </w:p>
        </w:tc>
        <w:tc>
          <w:tcPr>
            <w:tcW w:w="1430" w:type="dxa"/>
          </w:tcPr>
          <w:p w14:paraId="75DB5F9D" w14:textId="77777777" w:rsidR="008D2037" w:rsidRDefault="008D2037">
            <w:pPr>
              <w:pStyle w:val="TableParagraph"/>
              <w:spacing w:before="1"/>
              <w:rPr>
                <w:rFonts w:ascii="Arial"/>
                <w:sz w:val="21"/>
              </w:rPr>
            </w:pPr>
          </w:p>
          <w:p w14:paraId="7BF01027" w14:textId="77777777" w:rsidR="008D2037" w:rsidRDefault="00000000">
            <w:pPr>
              <w:pStyle w:val="TableParagraph"/>
              <w:spacing w:line="225" w:lineRule="exact"/>
              <w:ind w:right="53"/>
              <w:jc w:val="right"/>
              <w:rPr>
                <w:sz w:val="20"/>
              </w:rPr>
            </w:pPr>
            <w:r>
              <w:rPr>
                <w:sz w:val="20"/>
              </w:rPr>
              <w:t>500</w:t>
            </w:r>
          </w:p>
        </w:tc>
        <w:tc>
          <w:tcPr>
            <w:tcW w:w="925" w:type="dxa"/>
          </w:tcPr>
          <w:p w14:paraId="43A8ADC4" w14:textId="77777777" w:rsidR="008D2037" w:rsidRDefault="008D2037">
            <w:pPr>
              <w:pStyle w:val="TableParagraph"/>
              <w:rPr>
                <w:rFonts w:ascii="Times New Roman"/>
                <w:sz w:val="18"/>
              </w:rPr>
            </w:pPr>
          </w:p>
        </w:tc>
        <w:tc>
          <w:tcPr>
            <w:tcW w:w="1147" w:type="dxa"/>
          </w:tcPr>
          <w:p w14:paraId="391F0CF3" w14:textId="77777777" w:rsidR="008D2037" w:rsidRDefault="008D2037">
            <w:pPr>
              <w:pStyle w:val="TableParagraph"/>
              <w:spacing w:before="1"/>
              <w:rPr>
                <w:rFonts w:ascii="Arial"/>
                <w:sz w:val="21"/>
              </w:rPr>
            </w:pPr>
          </w:p>
          <w:p w14:paraId="77408A76" w14:textId="77777777" w:rsidR="008D2037" w:rsidRDefault="00000000">
            <w:pPr>
              <w:pStyle w:val="TableParagraph"/>
              <w:spacing w:line="225" w:lineRule="exact"/>
              <w:ind w:right="52"/>
              <w:jc w:val="right"/>
              <w:rPr>
                <w:sz w:val="20"/>
              </w:rPr>
            </w:pPr>
            <w:r>
              <w:rPr>
                <w:sz w:val="20"/>
              </w:rPr>
              <w:t>0</w:t>
            </w:r>
          </w:p>
        </w:tc>
        <w:tc>
          <w:tcPr>
            <w:tcW w:w="1148" w:type="dxa"/>
          </w:tcPr>
          <w:p w14:paraId="020CB5F3" w14:textId="77777777" w:rsidR="008D2037" w:rsidRDefault="008D2037">
            <w:pPr>
              <w:pStyle w:val="TableParagraph"/>
              <w:spacing w:before="1"/>
              <w:rPr>
                <w:rFonts w:ascii="Arial"/>
                <w:sz w:val="21"/>
              </w:rPr>
            </w:pPr>
          </w:p>
          <w:p w14:paraId="3CACE01A" w14:textId="77777777" w:rsidR="008D2037" w:rsidRDefault="00000000">
            <w:pPr>
              <w:pStyle w:val="TableParagraph"/>
              <w:spacing w:line="225" w:lineRule="exact"/>
              <w:ind w:right="52"/>
              <w:jc w:val="right"/>
              <w:rPr>
                <w:sz w:val="20"/>
              </w:rPr>
            </w:pPr>
            <w:r>
              <w:rPr>
                <w:sz w:val="20"/>
              </w:rPr>
              <w:t>0</w:t>
            </w:r>
          </w:p>
        </w:tc>
        <w:tc>
          <w:tcPr>
            <w:tcW w:w="1313" w:type="dxa"/>
          </w:tcPr>
          <w:p w14:paraId="4F1E2176" w14:textId="77777777" w:rsidR="008D2037" w:rsidRDefault="008D2037">
            <w:pPr>
              <w:pStyle w:val="TableParagraph"/>
              <w:spacing w:before="1"/>
              <w:rPr>
                <w:rFonts w:ascii="Arial"/>
                <w:sz w:val="21"/>
              </w:rPr>
            </w:pPr>
          </w:p>
          <w:p w14:paraId="51F67871" w14:textId="77777777" w:rsidR="008D2037" w:rsidRDefault="00000000">
            <w:pPr>
              <w:pStyle w:val="TableParagraph"/>
              <w:spacing w:line="225" w:lineRule="exact"/>
              <w:ind w:right="53"/>
              <w:jc w:val="right"/>
              <w:rPr>
                <w:sz w:val="20"/>
              </w:rPr>
            </w:pPr>
            <w:r>
              <w:rPr>
                <w:sz w:val="20"/>
              </w:rPr>
              <w:t>387.238,57</w:t>
            </w:r>
          </w:p>
        </w:tc>
        <w:tc>
          <w:tcPr>
            <w:tcW w:w="1313" w:type="dxa"/>
          </w:tcPr>
          <w:p w14:paraId="77777950" w14:textId="77777777" w:rsidR="008D2037" w:rsidRDefault="008D2037">
            <w:pPr>
              <w:pStyle w:val="TableParagraph"/>
              <w:spacing w:before="1"/>
              <w:rPr>
                <w:rFonts w:ascii="Arial"/>
                <w:sz w:val="21"/>
              </w:rPr>
            </w:pPr>
          </w:p>
          <w:p w14:paraId="3D75F257" w14:textId="77777777" w:rsidR="008D2037" w:rsidRDefault="00000000">
            <w:pPr>
              <w:pStyle w:val="TableParagraph"/>
              <w:spacing w:line="225" w:lineRule="exact"/>
              <w:ind w:right="52"/>
              <w:jc w:val="right"/>
              <w:rPr>
                <w:sz w:val="20"/>
              </w:rPr>
            </w:pPr>
            <w:r>
              <w:rPr>
                <w:sz w:val="20"/>
              </w:rPr>
              <w:t>288.170,00</w:t>
            </w:r>
          </w:p>
        </w:tc>
      </w:tr>
      <w:tr w:rsidR="008D2037" w14:paraId="054663B5" w14:textId="77777777">
        <w:trPr>
          <w:trHeight w:val="732"/>
        </w:trPr>
        <w:tc>
          <w:tcPr>
            <w:tcW w:w="800" w:type="dxa"/>
          </w:tcPr>
          <w:p w14:paraId="2E4E6228" w14:textId="77777777" w:rsidR="008D2037" w:rsidRDefault="008D2037">
            <w:pPr>
              <w:pStyle w:val="TableParagraph"/>
              <w:rPr>
                <w:rFonts w:ascii="Arial"/>
                <w:sz w:val="20"/>
              </w:rPr>
            </w:pPr>
          </w:p>
          <w:p w14:paraId="10186749" w14:textId="77777777" w:rsidR="008D2037" w:rsidRDefault="008D2037">
            <w:pPr>
              <w:pStyle w:val="TableParagraph"/>
              <w:spacing w:before="4"/>
              <w:rPr>
                <w:rFonts w:ascii="Arial"/>
              </w:rPr>
            </w:pPr>
          </w:p>
          <w:p w14:paraId="133F0B54" w14:textId="77777777" w:rsidR="008D2037" w:rsidRDefault="00000000">
            <w:pPr>
              <w:pStyle w:val="TableParagraph"/>
              <w:spacing w:line="225" w:lineRule="exact"/>
              <w:ind w:left="70"/>
              <w:rPr>
                <w:sz w:val="20"/>
              </w:rPr>
            </w:pPr>
            <w:r>
              <w:rPr>
                <w:sz w:val="20"/>
              </w:rPr>
              <w:t>02803</w:t>
            </w:r>
          </w:p>
        </w:tc>
        <w:tc>
          <w:tcPr>
            <w:tcW w:w="2934" w:type="dxa"/>
          </w:tcPr>
          <w:p w14:paraId="74A244A5" w14:textId="77777777" w:rsidR="008D2037" w:rsidRDefault="00000000">
            <w:pPr>
              <w:pStyle w:val="TableParagraph"/>
              <w:ind w:left="69" w:right="41"/>
              <w:rPr>
                <w:sz w:val="20"/>
              </w:rPr>
            </w:pPr>
            <w:r>
              <w:rPr>
                <w:sz w:val="20"/>
              </w:rPr>
              <w:t>R. INTERNACIONALES.FINANCIACIÓN</w:t>
            </w:r>
          </w:p>
          <w:p w14:paraId="10305173" w14:textId="77777777" w:rsidR="008D2037" w:rsidRDefault="00000000">
            <w:pPr>
              <w:pStyle w:val="TableParagraph"/>
              <w:spacing w:line="225" w:lineRule="exact"/>
              <w:ind w:left="69"/>
              <w:rPr>
                <w:sz w:val="20"/>
              </w:rPr>
            </w:pPr>
            <w:r>
              <w:rPr>
                <w:sz w:val="20"/>
              </w:rPr>
              <w:t>AFECTADA</w:t>
            </w:r>
          </w:p>
        </w:tc>
        <w:tc>
          <w:tcPr>
            <w:tcW w:w="1312" w:type="dxa"/>
          </w:tcPr>
          <w:p w14:paraId="28B164A6" w14:textId="77777777" w:rsidR="008D2037" w:rsidRDefault="008D2037">
            <w:pPr>
              <w:pStyle w:val="TableParagraph"/>
              <w:rPr>
                <w:rFonts w:ascii="Arial"/>
                <w:sz w:val="20"/>
              </w:rPr>
            </w:pPr>
          </w:p>
          <w:p w14:paraId="386EECCD" w14:textId="77777777" w:rsidR="008D2037" w:rsidRDefault="008D2037">
            <w:pPr>
              <w:pStyle w:val="TableParagraph"/>
              <w:spacing w:before="4"/>
              <w:rPr>
                <w:rFonts w:ascii="Arial"/>
              </w:rPr>
            </w:pPr>
          </w:p>
          <w:p w14:paraId="127F4CAB" w14:textId="77777777" w:rsidR="008D2037" w:rsidRDefault="00000000">
            <w:pPr>
              <w:pStyle w:val="TableParagraph"/>
              <w:spacing w:line="225" w:lineRule="exact"/>
              <w:ind w:right="56"/>
              <w:jc w:val="right"/>
              <w:rPr>
                <w:sz w:val="20"/>
              </w:rPr>
            </w:pPr>
            <w:r>
              <w:rPr>
                <w:sz w:val="20"/>
              </w:rPr>
              <w:t>209.029,65</w:t>
            </w:r>
          </w:p>
        </w:tc>
        <w:tc>
          <w:tcPr>
            <w:tcW w:w="1055" w:type="dxa"/>
          </w:tcPr>
          <w:p w14:paraId="38ACE795" w14:textId="77777777" w:rsidR="008D2037" w:rsidRDefault="008D2037">
            <w:pPr>
              <w:pStyle w:val="TableParagraph"/>
              <w:rPr>
                <w:rFonts w:ascii="Arial"/>
                <w:sz w:val="20"/>
              </w:rPr>
            </w:pPr>
          </w:p>
          <w:p w14:paraId="5C3D0017" w14:textId="77777777" w:rsidR="008D2037" w:rsidRDefault="008D2037">
            <w:pPr>
              <w:pStyle w:val="TableParagraph"/>
              <w:spacing w:before="4"/>
              <w:rPr>
                <w:rFonts w:ascii="Arial"/>
              </w:rPr>
            </w:pPr>
          </w:p>
          <w:p w14:paraId="2B395EB4" w14:textId="77777777" w:rsidR="008D2037" w:rsidRDefault="00000000">
            <w:pPr>
              <w:pStyle w:val="TableParagraph"/>
              <w:spacing w:line="225" w:lineRule="exact"/>
              <w:ind w:right="55"/>
              <w:jc w:val="right"/>
              <w:rPr>
                <w:sz w:val="20"/>
              </w:rPr>
            </w:pPr>
            <w:r>
              <w:rPr>
                <w:sz w:val="20"/>
              </w:rPr>
              <w:t>0</w:t>
            </w:r>
          </w:p>
        </w:tc>
        <w:tc>
          <w:tcPr>
            <w:tcW w:w="1211" w:type="dxa"/>
          </w:tcPr>
          <w:p w14:paraId="52F2EBE4" w14:textId="77777777" w:rsidR="008D2037" w:rsidRDefault="008D2037">
            <w:pPr>
              <w:pStyle w:val="TableParagraph"/>
              <w:rPr>
                <w:rFonts w:ascii="Arial"/>
                <w:sz w:val="20"/>
              </w:rPr>
            </w:pPr>
          </w:p>
          <w:p w14:paraId="4C507520" w14:textId="77777777" w:rsidR="008D2037" w:rsidRDefault="008D2037">
            <w:pPr>
              <w:pStyle w:val="TableParagraph"/>
              <w:spacing w:before="4"/>
              <w:rPr>
                <w:rFonts w:ascii="Arial"/>
              </w:rPr>
            </w:pPr>
          </w:p>
          <w:p w14:paraId="45AA2AA9" w14:textId="77777777" w:rsidR="008D2037" w:rsidRDefault="00000000">
            <w:pPr>
              <w:pStyle w:val="TableParagraph"/>
              <w:spacing w:line="225" w:lineRule="exact"/>
              <w:ind w:right="54"/>
              <w:jc w:val="right"/>
              <w:rPr>
                <w:sz w:val="20"/>
              </w:rPr>
            </w:pPr>
            <w:r>
              <w:rPr>
                <w:sz w:val="20"/>
              </w:rPr>
              <w:t>1.675.889,21</w:t>
            </w:r>
          </w:p>
        </w:tc>
        <w:tc>
          <w:tcPr>
            <w:tcW w:w="1147" w:type="dxa"/>
          </w:tcPr>
          <w:p w14:paraId="2C336DA9" w14:textId="77777777" w:rsidR="008D2037" w:rsidRDefault="008D2037">
            <w:pPr>
              <w:pStyle w:val="TableParagraph"/>
              <w:rPr>
                <w:rFonts w:ascii="Times New Roman"/>
                <w:sz w:val="18"/>
              </w:rPr>
            </w:pPr>
          </w:p>
        </w:tc>
        <w:tc>
          <w:tcPr>
            <w:tcW w:w="1430" w:type="dxa"/>
          </w:tcPr>
          <w:p w14:paraId="4C02C52F" w14:textId="77777777" w:rsidR="008D2037" w:rsidRDefault="008D2037">
            <w:pPr>
              <w:pStyle w:val="TableParagraph"/>
              <w:rPr>
                <w:rFonts w:ascii="Arial"/>
                <w:sz w:val="20"/>
              </w:rPr>
            </w:pPr>
          </w:p>
          <w:p w14:paraId="21537F48" w14:textId="77777777" w:rsidR="008D2037" w:rsidRDefault="008D2037">
            <w:pPr>
              <w:pStyle w:val="TableParagraph"/>
              <w:spacing w:before="4"/>
              <w:rPr>
                <w:rFonts w:ascii="Arial"/>
              </w:rPr>
            </w:pPr>
          </w:p>
          <w:p w14:paraId="1B46B384" w14:textId="77777777" w:rsidR="008D2037" w:rsidRDefault="00000000">
            <w:pPr>
              <w:pStyle w:val="TableParagraph"/>
              <w:spacing w:line="225" w:lineRule="exact"/>
              <w:ind w:right="53"/>
              <w:jc w:val="right"/>
              <w:rPr>
                <w:sz w:val="20"/>
              </w:rPr>
            </w:pPr>
            <w:r>
              <w:rPr>
                <w:sz w:val="20"/>
              </w:rPr>
              <w:t>2.568.257,19</w:t>
            </w:r>
          </w:p>
        </w:tc>
        <w:tc>
          <w:tcPr>
            <w:tcW w:w="925" w:type="dxa"/>
          </w:tcPr>
          <w:p w14:paraId="026197F0" w14:textId="77777777" w:rsidR="008D2037" w:rsidRDefault="008D2037">
            <w:pPr>
              <w:pStyle w:val="TableParagraph"/>
              <w:rPr>
                <w:rFonts w:ascii="Times New Roman"/>
                <w:sz w:val="18"/>
              </w:rPr>
            </w:pPr>
          </w:p>
        </w:tc>
        <w:tc>
          <w:tcPr>
            <w:tcW w:w="1147" w:type="dxa"/>
          </w:tcPr>
          <w:p w14:paraId="750E8283" w14:textId="77777777" w:rsidR="008D2037" w:rsidRDefault="008D2037">
            <w:pPr>
              <w:pStyle w:val="TableParagraph"/>
              <w:rPr>
                <w:rFonts w:ascii="Arial"/>
                <w:sz w:val="20"/>
              </w:rPr>
            </w:pPr>
          </w:p>
          <w:p w14:paraId="48B1E1DD" w14:textId="77777777" w:rsidR="008D2037" w:rsidRDefault="008D2037">
            <w:pPr>
              <w:pStyle w:val="TableParagraph"/>
              <w:spacing w:before="4"/>
              <w:rPr>
                <w:rFonts w:ascii="Arial"/>
              </w:rPr>
            </w:pPr>
          </w:p>
          <w:p w14:paraId="6B32B905" w14:textId="77777777" w:rsidR="008D2037" w:rsidRDefault="00000000">
            <w:pPr>
              <w:pStyle w:val="TableParagraph"/>
              <w:spacing w:line="225" w:lineRule="exact"/>
              <w:ind w:right="52"/>
              <w:jc w:val="right"/>
              <w:rPr>
                <w:sz w:val="20"/>
              </w:rPr>
            </w:pPr>
            <w:r>
              <w:rPr>
                <w:sz w:val="20"/>
              </w:rPr>
              <w:t>0</w:t>
            </w:r>
          </w:p>
        </w:tc>
        <w:tc>
          <w:tcPr>
            <w:tcW w:w="1148" w:type="dxa"/>
          </w:tcPr>
          <w:p w14:paraId="13F0D793" w14:textId="77777777" w:rsidR="008D2037" w:rsidRDefault="008D2037">
            <w:pPr>
              <w:pStyle w:val="TableParagraph"/>
              <w:rPr>
                <w:rFonts w:ascii="Arial"/>
                <w:sz w:val="20"/>
              </w:rPr>
            </w:pPr>
          </w:p>
          <w:p w14:paraId="198AE577" w14:textId="77777777" w:rsidR="008D2037" w:rsidRDefault="008D2037">
            <w:pPr>
              <w:pStyle w:val="TableParagraph"/>
              <w:spacing w:before="4"/>
              <w:rPr>
                <w:rFonts w:ascii="Arial"/>
              </w:rPr>
            </w:pPr>
          </w:p>
          <w:p w14:paraId="0091CF84" w14:textId="77777777" w:rsidR="008D2037" w:rsidRDefault="00000000">
            <w:pPr>
              <w:pStyle w:val="TableParagraph"/>
              <w:spacing w:line="225" w:lineRule="exact"/>
              <w:ind w:right="52"/>
              <w:jc w:val="right"/>
              <w:rPr>
                <w:sz w:val="20"/>
              </w:rPr>
            </w:pPr>
            <w:r>
              <w:rPr>
                <w:sz w:val="20"/>
              </w:rPr>
              <w:t>0</w:t>
            </w:r>
          </w:p>
        </w:tc>
        <w:tc>
          <w:tcPr>
            <w:tcW w:w="1313" w:type="dxa"/>
          </w:tcPr>
          <w:p w14:paraId="74D2A0CA" w14:textId="77777777" w:rsidR="008D2037" w:rsidRDefault="008D2037">
            <w:pPr>
              <w:pStyle w:val="TableParagraph"/>
              <w:rPr>
                <w:rFonts w:ascii="Arial"/>
                <w:sz w:val="20"/>
              </w:rPr>
            </w:pPr>
          </w:p>
          <w:p w14:paraId="4F6F5B2C" w14:textId="77777777" w:rsidR="008D2037" w:rsidRDefault="008D2037">
            <w:pPr>
              <w:pStyle w:val="TableParagraph"/>
              <w:spacing w:before="4"/>
              <w:rPr>
                <w:rFonts w:ascii="Arial"/>
              </w:rPr>
            </w:pPr>
          </w:p>
          <w:p w14:paraId="7E097AAD" w14:textId="77777777" w:rsidR="008D2037" w:rsidRDefault="00000000">
            <w:pPr>
              <w:pStyle w:val="TableParagraph"/>
              <w:spacing w:line="225" w:lineRule="exact"/>
              <w:ind w:right="53"/>
              <w:jc w:val="right"/>
              <w:rPr>
                <w:sz w:val="20"/>
              </w:rPr>
            </w:pPr>
            <w:r>
              <w:rPr>
                <w:sz w:val="20"/>
              </w:rPr>
              <w:t>4.453.176,05</w:t>
            </w:r>
          </w:p>
        </w:tc>
        <w:tc>
          <w:tcPr>
            <w:tcW w:w="1313" w:type="dxa"/>
          </w:tcPr>
          <w:p w14:paraId="4CB43AEE" w14:textId="77777777" w:rsidR="008D2037" w:rsidRDefault="008D2037">
            <w:pPr>
              <w:pStyle w:val="TableParagraph"/>
              <w:rPr>
                <w:rFonts w:ascii="Arial"/>
                <w:sz w:val="20"/>
              </w:rPr>
            </w:pPr>
          </w:p>
          <w:p w14:paraId="39458E82" w14:textId="77777777" w:rsidR="008D2037" w:rsidRDefault="008D2037">
            <w:pPr>
              <w:pStyle w:val="TableParagraph"/>
              <w:spacing w:before="4"/>
              <w:rPr>
                <w:rFonts w:ascii="Arial"/>
              </w:rPr>
            </w:pPr>
          </w:p>
          <w:p w14:paraId="3C78E718" w14:textId="77777777" w:rsidR="008D2037" w:rsidRDefault="00000000">
            <w:pPr>
              <w:pStyle w:val="TableParagraph"/>
              <w:spacing w:line="225" w:lineRule="exact"/>
              <w:ind w:right="53"/>
              <w:jc w:val="right"/>
              <w:rPr>
                <w:sz w:val="20"/>
              </w:rPr>
            </w:pPr>
            <w:r>
              <w:rPr>
                <w:sz w:val="20"/>
              </w:rPr>
              <w:t>4.993.738,84</w:t>
            </w:r>
          </w:p>
        </w:tc>
      </w:tr>
      <w:tr w:rsidR="008D2037" w14:paraId="358DAE55" w14:textId="77777777">
        <w:trPr>
          <w:trHeight w:val="299"/>
        </w:trPr>
        <w:tc>
          <w:tcPr>
            <w:tcW w:w="800" w:type="dxa"/>
          </w:tcPr>
          <w:p w14:paraId="786BBE03" w14:textId="77777777" w:rsidR="008D2037" w:rsidRDefault="00000000">
            <w:pPr>
              <w:pStyle w:val="TableParagraph"/>
              <w:spacing w:before="54" w:line="225" w:lineRule="exact"/>
              <w:ind w:left="70"/>
              <w:rPr>
                <w:sz w:val="20"/>
              </w:rPr>
            </w:pPr>
            <w:r>
              <w:rPr>
                <w:sz w:val="20"/>
              </w:rPr>
              <w:t>02901</w:t>
            </w:r>
          </w:p>
        </w:tc>
        <w:tc>
          <w:tcPr>
            <w:tcW w:w="2934" w:type="dxa"/>
          </w:tcPr>
          <w:p w14:paraId="5865802F" w14:textId="77777777" w:rsidR="008D2037" w:rsidRDefault="00000000">
            <w:pPr>
              <w:pStyle w:val="TableParagraph"/>
              <w:spacing w:before="54" w:line="225" w:lineRule="exact"/>
              <w:ind w:left="69"/>
              <w:rPr>
                <w:sz w:val="20"/>
              </w:rPr>
            </w:pPr>
            <w:r>
              <w:rPr>
                <w:sz w:val="20"/>
              </w:rPr>
              <w:t>SERVICIO DE PUBLICACIONES</w:t>
            </w:r>
          </w:p>
        </w:tc>
        <w:tc>
          <w:tcPr>
            <w:tcW w:w="1312" w:type="dxa"/>
          </w:tcPr>
          <w:p w14:paraId="48F37818" w14:textId="77777777" w:rsidR="008D2037" w:rsidRDefault="00000000">
            <w:pPr>
              <w:pStyle w:val="TableParagraph"/>
              <w:spacing w:before="54" w:line="225" w:lineRule="exact"/>
              <w:ind w:right="57"/>
              <w:jc w:val="right"/>
              <w:rPr>
                <w:sz w:val="20"/>
              </w:rPr>
            </w:pPr>
            <w:r>
              <w:rPr>
                <w:sz w:val="20"/>
              </w:rPr>
              <w:t>42.500,00</w:t>
            </w:r>
          </w:p>
        </w:tc>
        <w:tc>
          <w:tcPr>
            <w:tcW w:w="1055" w:type="dxa"/>
          </w:tcPr>
          <w:p w14:paraId="3F531593" w14:textId="77777777" w:rsidR="008D2037" w:rsidRDefault="00000000">
            <w:pPr>
              <w:pStyle w:val="TableParagraph"/>
              <w:spacing w:before="54" w:line="225" w:lineRule="exact"/>
              <w:ind w:right="55"/>
              <w:jc w:val="right"/>
              <w:rPr>
                <w:sz w:val="20"/>
              </w:rPr>
            </w:pPr>
            <w:r>
              <w:rPr>
                <w:sz w:val="20"/>
              </w:rPr>
              <w:t>0</w:t>
            </w:r>
          </w:p>
        </w:tc>
        <w:tc>
          <w:tcPr>
            <w:tcW w:w="1211" w:type="dxa"/>
          </w:tcPr>
          <w:p w14:paraId="716F6E9C" w14:textId="77777777" w:rsidR="008D2037" w:rsidRDefault="00000000">
            <w:pPr>
              <w:pStyle w:val="TableParagraph"/>
              <w:spacing w:before="54" w:line="225" w:lineRule="exact"/>
              <w:ind w:right="54"/>
              <w:jc w:val="right"/>
              <w:rPr>
                <w:sz w:val="20"/>
              </w:rPr>
            </w:pPr>
            <w:r>
              <w:rPr>
                <w:sz w:val="20"/>
              </w:rPr>
              <w:t>0</w:t>
            </w:r>
          </w:p>
        </w:tc>
        <w:tc>
          <w:tcPr>
            <w:tcW w:w="1147" w:type="dxa"/>
          </w:tcPr>
          <w:p w14:paraId="5AF33814" w14:textId="77777777" w:rsidR="008D2037" w:rsidRDefault="008D2037">
            <w:pPr>
              <w:pStyle w:val="TableParagraph"/>
              <w:rPr>
                <w:rFonts w:ascii="Times New Roman"/>
                <w:sz w:val="18"/>
              </w:rPr>
            </w:pPr>
          </w:p>
        </w:tc>
        <w:tc>
          <w:tcPr>
            <w:tcW w:w="1430" w:type="dxa"/>
          </w:tcPr>
          <w:p w14:paraId="3FBB3633" w14:textId="77777777" w:rsidR="008D2037" w:rsidRDefault="00000000">
            <w:pPr>
              <w:pStyle w:val="TableParagraph"/>
              <w:spacing w:before="54" w:line="225" w:lineRule="exact"/>
              <w:ind w:right="53"/>
              <w:jc w:val="right"/>
              <w:rPr>
                <w:sz w:val="20"/>
              </w:rPr>
            </w:pPr>
            <w:r>
              <w:rPr>
                <w:sz w:val="20"/>
              </w:rPr>
              <w:t>0</w:t>
            </w:r>
          </w:p>
        </w:tc>
        <w:tc>
          <w:tcPr>
            <w:tcW w:w="925" w:type="dxa"/>
          </w:tcPr>
          <w:p w14:paraId="0C1B21B1" w14:textId="77777777" w:rsidR="008D2037" w:rsidRDefault="008D2037">
            <w:pPr>
              <w:pStyle w:val="TableParagraph"/>
              <w:rPr>
                <w:rFonts w:ascii="Times New Roman"/>
                <w:sz w:val="18"/>
              </w:rPr>
            </w:pPr>
          </w:p>
        </w:tc>
        <w:tc>
          <w:tcPr>
            <w:tcW w:w="1147" w:type="dxa"/>
          </w:tcPr>
          <w:p w14:paraId="07E82AA4" w14:textId="77777777" w:rsidR="008D2037" w:rsidRDefault="00000000">
            <w:pPr>
              <w:pStyle w:val="TableParagraph"/>
              <w:spacing w:before="54" w:line="225" w:lineRule="exact"/>
              <w:ind w:right="52"/>
              <w:jc w:val="right"/>
              <w:rPr>
                <w:sz w:val="20"/>
              </w:rPr>
            </w:pPr>
            <w:r>
              <w:rPr>
                <w:sz w:val="20"/>
              </w:rPr>
              <w:t>0</w:t>
            </w:r>
          </w:p>
        </w:tc>
        <w:tc>
          <w:tcPr>
            <w:tcW w:w="1148" w:type="dxa"/>
          </w:tcPr>
          <w:p w14:paraId="70B896EA" w14:textId="77777777" w:rsidR="008D2037" w:rsidRDefault="00000000">
            <w:pPr>
              <w:pStyle w:val="TableParagraph"/>
              <w:spacing w:before="54" w:line="225" w:lineRule="exact"/>
              <w:ind w:right="52"/>
              <w:jc w:val="right"/>
              <w:rPr>
                <w:sz w:val="20"/>
              </w:rPr>
            </w:pPr>
            <w:r>
              <w:rPr>
                <w:sz w:val="20"/>
              </w:rPr>
              <w:t>0</w:t>
            </w:r>
          </w:p>
        </w:tc>
        <w:tc>
          <w:tcPr>
            <w:tcW w:w="1313" w:type="dxa"/>
          </w:tcPr>
          <w:p w14:paraId="748277D4" w14:textId="77777777" w:rsidR="008D2037" w:rsidRDefault="00000000">
            <w:pPr>
              <w:pStyle w:val="TableParagraph"/>
              <w:spacing w:before="54" w:line="225" w:lineRule="exact"/>
              <w:ind w:right="53"/>
              <w:jc w:val="right"/>
              <w:rPr>
                <w:sz w:val="20"/>
              </w:rPr>
            </w:pPr>
            <w:r>
              <w:rPr>
                <w:sz w:val="20"/>
              </w:rPr>
              <w:t>42.500,00</w:t>
            </w:r>
          </w:p>
        </w:tc>
        <w:tc>
          <w:tcPr>
            <w:tcW w:w="1313" w:type="dxa"/>
          </w:tcPr>
          <w:p w14:paraId="4C3C04B7" w14:textId="77777777" w:rsidR="008D2037" w:rsidRDefault="00000000">
            <w:pPr>
              <w:pStyle w:val="TableParagraph"/>
              <w:spacing w:before="54" w:line="225" w:lineRule="exact"/>
              <w:ind w:right="53"/>
              <w:jc w:val="right"/>
              <w:rPr>
                <w:sz w:val="20"/>
              </w:rPr>
            </w:pPr>
            <w:r>
              <w:rPr>
                <w:sz w:val="20"/>
              </w:rPr>
              <w:t>42.500,00</w:t>
            </w:r>
          </w:p>
        </w:tc>
      </w:tr>
      <w:tr w:rsidR="008D2037" w14:paraId="6D9931FD" w14:textId="77777777">
        <w:trPr>
          <w:trHeight w:val="299"/>
        </w:trPr>
        <w:tc>
          <w:tcPr>
            <w:tcW w:w="800" w:type="dxa"/>
          </w:tcPr>
          <w:p w14:paraId="1765C228" w14:textId="77777777" w:rsidR="008D2037" w:rsidRDefault="00000000">
            <w:pPr>
              <w:pStyle w:val="TableParagraph"/>
              <w:spacing w:before="55" w:line="224" w:lineRule="exact"/>
              <w:ind w:left="70"/>
              <w:rPr>
                <w:sz w:val="20"/>
              </w:rPr>
            </w:pPr>
            <w:r>
              <w:rPr>
                <w:sz w:val="20"/>
              </w:rPr>
              <w:t>02902</w:t>
            </w:r>
          </w:p>
        </w:tc>
        <w:tc>
          <w:tcPr>
            <w:tcW w:w="2934" w:type="dxa"/>
          </w:tcPr>
          <w:p w14:paraId="35D632C0" w14:textId="77777777" w:rsidR="008D2037" w:rsidRDefault="00000000">
            <w:pPr>
              <w:pStyle w:val="TableParagraph"/>
              <w:spacing w:before="55" w:line="224" w:lineRule="exact"/>
              <w:ind w:left="69"/>
              <w:rPr>
                <w:sz w:val="20"/>
              </w:rPr>
            </w:pPr>
            <w:r>
              <w:rPr>
                <w:sz w:val="20"/>
              </w:rPr>
              <w:t>COMUNICACIONES</w:t>
            </w:r>
          </w:p>
        </w:tc>
        <w:tc>
          <w:tcPr>
            <w:tcW w:w="1312" w:type="dxa"/>
          </w:tcPr>
          <w:p w14:paraId="7565CEC2" w14:textId="77777777" w:rsidR="008D2037" w:rsidRDefault="00000000">
            <w:pPr>
              <w:pStyle w:val="TableParagraph"/>
              <w:spacing w:before="55" w:line="224" w:lineRule="exact"/>
              <w:ind w:right="56"/>
              <w:jc w:val="right"/>
              <w:rPr>
                <w:sz w:val="20"/>
              </w:rPr>
            </w:pPr>
            <w:r>
              <w:rPr>
                <w:sz w:val="20"/>
              </w:rPr>
              <w:t>169.000,00</w:t>
            </w:r>
          </w:p>
        </w:tc>
        <w:tc>
          <w:tcPr>
            <w:tcW w:w="1055" w:type="dxa"/>
          </w:tcPr>
          <w:p w14:paraId="5DB9CE9A" w14:textId="77777777" w:rsidR="008D2037" w:rsidRDefault="00000000">
            <w:pPr>
              <w:pStyle w:val="TableParagraph"/>
              <w:spacing w:before="55" w:line="224" w:lineRule="exact"/>
              <w:ind w:right="55"/>
              <w:jc w:val="right"/>
              <w:rPr>
                <w:sz w:val="20"/>
              </w:rPr>
            </w:pPr>
            <w:r>
              <w:rPr>
                <w:sz w:val="20"/>
              </w:rPr>
              <w:t>0</w:t>
            </w:r>
          </w:p>
        </w:tc>
        <w:tc>
          <w:tcPr>
            <w:tcW w:w="1211" w:type="dxa"/>
          </w:tcPr>
          <w:p w14:paraId="3C37D9F7" w14:textId="77777777" w:rsidR="008D2037" w:rsidRDefault="00000000">
            <w:pPr>
              <w:pStyle w:val="TableParagraph"/>
              <w:spacing w:before="55" w:line="224" w:lineRule="exact"/>
              <w:ind w:right="54"/>
              <w:jc w:val="right"/>
              <w:rPr>
                <w:sz w:val="20"/>
              </w:rPr>
            </w:pPr>
            <w:r>
              <w:rPr>
                <w:sz w:val="20"/>
              </w:rPr>
              <w:t>1.000,00</w:t>
            </w:r>
          </w:p>
        </w:tc>
        <w:tc>
          <w:tcPr>
            <w:tcW w:w="1147" w:type="dxa"/>
          </w:tcPr>
          <w:p w14:paraId="45B1A169" w14:textId="77777777" w:rsidR="008D2037" w:rsidRDefault="008D2037">
            <w:pPr>
              <w:pStyle w:val="TableParagraph"/>
              <w:rPr>
                <w:rFonts w:ascii="Times New Roman"/>
                <w:sz w:val="18"/>
              </w:rPr>
            </w:pPr>
          </w:p>
        </w:tc>
        <w:tc>
          <w:tcPr>
            <w:tcW w:w="1430" w:type="dxa"/>
          </w:tcPr>
          <w:p w14:paraId="4A8A1A54" w14:textId="77777777" w:rsidR="008D2037" w:rsidRDefault="00000000">
            <w:pPr>
              <w:pStyle w:val="TableParagraph"/>
              <w:spacing w:before="55" w:line="224" w:lineRule="exact"/>
              <w:ind w:right="53"/>
              <w:jc w:val="right"/>
              <w:rPr>
                <w:sz w:val="20"/>
              </w:rPr>
            </w:pPr>
            <w:r>
              <w:rPr>
                <w:sz w:val="20"/>
              </w:rPr>
              <w:t>3.000,00</w:t>
            </w:r>
          </w:p>
        </w:tc>
        <w:tc>
          <w:tcPr>
            <w:tcW w:w="925" w:type="dxa"/>
          </w:tcPr>
          <w:p w14:paraId="2F20D28C" w14:textId="77777777" w:rsidR="008D2037" w:rsidRDefault="008D2037">
            <w:pPr>
              <w:pStyle w:val="TableParagraph"/>
              <w:rPr>
                <w:rFonts w:ascii="Times New Roman"/>
                <w:sz w:val="18"/>
              </w:rPr>
            </w:pPr>
          </w:p>
        </w:tc>
        <w:tc>
          <w:tcPr>
            <w:tcW w:w="1147" w:type="dxa"/>
          </w:tcPr>
          <w:p w14:paraId="193A0A05" w14:textId="77777777" w:rsidR="008D2037" w:rsidRDefault="00000000">
            <w:pPr>
              <w:pStyle w:val="TableParagraph"/>
              <w:spacing w:before="55" w:line="224" w:lineRule="exact"/>
              <w:ind w:right="52"/>
              <w:jc w:val="right"/>
              <w:rPr>
                <w:sz w:val="20"/>
              </w:rPr>
            </w:pPr>
            <w:r>
              <w:rPr>
                <w:sz w:val="20"/>
              </w:rPr>
              <w:t>0</w:t>
            </w:r>
          </w:p>
        </w:tc>
        <w:tc>
          <w:tcPr>
            <w:tcW w:w="1148" w:type="dxa"/>
          </w:tcPr>
          <w:p w14:paraId="629F2E64" w14:textId="77777777" w:rsidR="008D2037" w:rsidRDefault="00000000">
            <w:pPr>
              <w:pStyle w:val="TableParagraph"/>
              <w:spacing w:before="55" w:line="224" w:lineRule="exact"/>
              <w:ind w:right="52"/>
              <w:jc w:val="right"/>
              <w:rPr>
                <w:sz w:val="20"/>
              </w:rPr>
            </w:pPr>
            <w:r>
              <w:rPr>
                <w:sz w:val="20"/>
              </w:rPr>
              <w:t>0</w:t>
            </w:r>
          </w:p>
        </w:tc>
        <w:tc>
          <w:tcPr>
            <w:tcW w:w="1313" w:type="dxa"/>
          </w:tcPr>
          <w:p w14:paraId="0FC3A499" w14:textId="77777777" w:rsidR="008D2037" w:rsidRDefault="00000000">
            <w:pPr>
              <w:pStyle w:val="TableParagraph"/>
              <w:spacing w:before="55" w:line="224" w:lineRule="exact"/>
              <w:ind w:right="53"/>
              <w:jc w:val="right"/>
              <w:rPr>
                <w:sz w:val="20"/>
              </w:rPr>
            </w:pPr>
            <w:r>
              <w:rPr>
                <w:sz w:val="20"/>
              </w:rPr>
              <w:t>173.000,00</w:t>
            </w:r>
          </w:p>
        </w:tc>
        <w:tc>
          <w:tcPr>
            <w:tcW w:w="1313" w:type="dxa"/>
          </w:tcPr>
          <w:p w14:paraId="5F8E3522" w14:textId="77777777" w:rsidR="008D2037" w:rsidRDefault="00000000">
            <w:pPr>
              <w:pStyle w:val="TableParagraph"/>
              <w:spacing w:before="55" w:line="224" w:lineRule="exact"/>
              <w:ind w:right="52"/>
              <w:jc w:val="right"/>
              <w:rPr>
                <w:sz w:val="20"/>
              </w:rPr>
            </w:pPr>
            <w:r>
              <w:rPr>
                <w:sz w:val="20"/>
              </w:rPr>
              <w:t>173.000,00</w:t>
            </w:r>
          </w:p>
        </w:tc>
      </w:tr>
      <w:tr w:rsidR="008D2037" w14:paraId="0E167CA0" w14:textId="77777777">
        <w:trPr>
          <w:trHeight w:val="300"/>
        </w:trPr>
        <w:tc>
          <w:tcPr>
            <w:tcW w:w="800" w:type="dxa"/>
          </w:tcPr>
          <w:p w14:paraId="291FB28B" w14:textId="77777777" w:rsidR="008D2037" w:rsidRDefault="008D2037">
            <w:pPr>
              <w:pStyle w:val="TableParagraph"/>
              <w:rPr>
                <w:rFonts w:ascii="Times New Roman"/>
                <w:sz w:val="18"/>
              </w:rPr>
            </w:pPr>
          </w:p>
        </w:tc>
        <w:tc>
          <w:tcPr>
            <w:tcW w:w="2934" w:type="dxa"/>
          </w:tcPr>
          <w:p w14:paraId="40114D3F" w14:textId="77777777" w:rsidR="008D2037" w:rsidRDefault="00000000">
            <w:pPr>
              <w:pStyle w:val="TableParagraph"/>
              <w:spacing w:before="55" w:line="225" w:lineRule="exact"/>
              <w:ind w:left="1176" w:right="1168"/>
              <w:jc w:val="center"/>
              <w:rPr>
                <w:b/>
                <w:sz w:val="20"/>
              </w:rPr>
            </w:pPr>
            <w:r>
              <w:rPr>
                <w:b/>
                <w:sz w:val="20"/>
              </w:rPr>
              <w:t>TOTAL</w:t>
            </w:r>
          </w:p>
        </w:tc>
        <w:tc>
          <w:tcPr>
            <w:tcW w:w="1312" w:type="dxa"/>
          </w:tcPr>
          <w:p w14:paraId="72CD400D" w14:textId="77777777" w:rsidR="008D2037" w:rsidRDefault="00000000">
            <w:pPr>
              <w:pStyle w:val="TableParagraph"/>
              <w:spacing w:before="55" w:line="225" w:lineRule="exact"/>
              <w:ind w:right="57"/>
              <w:jc w:val="right"/>
              <w:rPr>
                <w:b/>
                <w:sz w:val="20"/>
              </w:rPr>
            </w:pPr>
            <w:r>
              <w:rPr>
                <w:b/>
                <w:sz w:val="20"/>
              </w:rPr>
              <w:t>23.781.199,81</w:t>
            </w:r>
          </w:p>
        </w:tc>
        <w:tc>
          <w:tcPr>
            <w:tcW w:w="1055" w:type="dxa"/>
          </w:tcPr>
          <w:p w14:paraId="471F2E94" w14:textId="77777777" w:rsidR="008D2037" w:rsidRDefault="00000000">
            <w:pPr>
              <w:pStyle w:val="TableParagraph"/>
              <w:spacing w:before="55" w:line="225" w:lineRule="exact"/>
              <w:ind w:right="55"/>
              <w:jc w:val="right"/>
              <w:rPr>
                <w:b/>
                <w:sz w:val="20"/>
              </w:rPr>
            </w:pPr>
            <w:r>
              <w:rPr>
                <w:b/>
                <w:sz w:val="20"/>
              </w:rPr>
              <w:t>110.700,00</w:t>
            </w:r>
          </w:p>
        </w:tc>
        <w:tc>
          <w:tcPr>
            <w:tcW w:w="1211" w:type="dxa"/>
          </w:tcPr>
          <w:p w14:paraId="124AC759" w14:textId="77777777" w:rsidR="008D2037" w:rsidRDefault="00000000">
            <w:pPr>
              <w:pStyle w:val="TableParagraph"/>
              <w:spacing w:before="55" w:line="225" w:lineRule="exact"/>
              <w:ind w:right="54"/>
              <w:jc w:val="right"/>
              <w:rPr>
                <w:b/>
                <w:sz w:val="20"/>
              </w:rPr>
            </w:pPr>
            <w:r>
              <w:rPr>
                <w:b/>
                <w:sz w:val="20"/>
              </w:rPr>
              <w:t>3.516.974,37</w:t>
            </w:r>
          </w:p>
        </w:tc>
        <w:tc>
          <w:tcPr>
            <w:tcW w:w="1147" w:type="dxa"/>
          </w:tcPr>
          <w:p w14:paraId="59CE642B" w14:textId="77777777" w:rsidR="008D2037" w:rsidRDefault="00000000">
            <w:pPr>
              <w:pStyle w:val="TableParagraph"/>
              <w:spacing w:before="55" w:line="225" w:lineRule="exact"/>
              <w:ind w:left="164"/>
              <w:rPr>
                <w:b/>
                <w:sz w:val="20"/>
              </w:rPr>
            </w:pPr>
            <w:r>
              <w:rPr>
                <w:b/>
                <w:sz w:val="20"/>
              </w:rPr>
              <w:t>100.000,00</w:t>
            </w:r>
          </w:p>
        </w:tc>
        <w:tc>
          <w:tcPr>
            <w:tcW w:w="1430" w:type="dxa"/>
          </w:tcPr>
          <w:p w14:paraId="5DE5A05C" w14:textId="77777777" w:rsidR="008D2037" w:rsidRDefault="00000000">
            <w:pPr>
              <w:pStyle w:val="TableParagraph"/>
              <w:spacing w:before="55" w:line="225" w:lineRule="exact"/>
              <w:ind w:right="54"/>
              <w:jc w:val="right"/>
              <w:rPr>
                <w:b/>
                <w:sz w:val="20"/>
              </w:rPr>
            </w:pPr>
            <w:r>
              <w:rPr>
                <w:b/>
                <w:sz w:val="20"/>
              </w:rPr>
              <w:t>26.043.243,88</w:t>
            </w:r>
          </w:p>
        </w:tc>
        <w:tc>
          <w:tcPr>
            <w:tcW w:w="925" w:type="dxa"/>
          </w:tcPr>
          <w:p w14:paraId="4D45C1FD" w14:textId="77777777" w:rsidR="008D2037" w:rsidRDefault="00000000">
            <w:pPr>
              <w:pStyle w:val="TableParagraph"/>
              <w:spacing w:before="55" w:line="225" w:lineRule="exact"/>
              <w:ind w:right="52"/>
              <w:jc w:val="right"/>
              <w:rPr>
                <w:b/>
                <w:sz w:val="20"/>
              </w:rPr>
            </w:pPr>
            <w:r>
              <w:rPr>
                <w:b/>
                <w:sz w:val="20"/>
              </w:rPr>
              <w:t>7.700,00</w:t>
            </w:r>
          </w:p>
        </w:tc>
        <w:tc>
          <w:tcPr>
            <w:tcW w:w="1147" w:type="dxa"/>
          </w:tcPr>
          <w:p w14:paraId="082FD537" w14:textId="77777777" w:rsidR="008D2037" w:rsidRDefault="00000000">
            <w:pPr>
              <w:pStyle w:val="TableParagraph"/>
              <w:spacing w:before="55" w:line="225" w:lineRule="exact"/>
              <w:ind w:left="166"/>
              <w:rPr>
                <w:b/>
                <w:sz w:val="20"/>
              </w:rPr>
            </w:pPr>
            <w:r>
              <w:rPr>
                <w:b/>
                <w:sz w:val="20"/>
              </w:rPr>
              <w:t>400.000,00</w:t>
            </w:r>
          </w:p>
        </w:tc>
        <w:tc>
          <w:tcPr>
            <w:tcW w:w="1148" w:type="dxa"/>
          </w:tcPr>
          <w:p w14:paraId="2E134B57" w14:textId="77777777" w:rsidR="008D2037" w:rsidRDefault="00000000">
            <w:pPr>
              <w:pStyle w:val="TableParagraph"/>
              <w:spacing w:before="55" w:line="225" w:lineRule="exact"/>
              <w:ind w:right="52"/>
              <w:jc w:val="right"/>
              <w:rPr>
                <w:b/>
                <w:sz w:val="20"/>
              </w:rPr>
            </w:pPr>
            <w:r>
              <w:rPr>
                <w:b/>
                <w:sz w:val="20"/>
              </w:rPr>
              <w:t>122.918,11</w:t>
            </w:r>
          </w:p>
        </w:tc>
        <w:tc>
          <w:tcPr>
            <w:tcW w:w="1313" w:type="dxa"/>
          </w:tcPr>
          <w:p w14:paraId="353E1076" w14:textId="77777777" w:rsidR="008D2037" w:rsidRDefault="00000000">
            <w:pPr>
              <w:pStyle w:val="TableParagraph"/>
              <w:spacing w:before="55" w:line="225" w:lineRule="exact"/>
              <w:ind w:right="53"/>
              <w:jc w:val="right"/>
              <w:rPr>
                <w:b/>
                <w:sz w:val="20"/>
              </w:rPr>
            </w:pPr>
            <w:r>
              <w:rPr>
                <w:b/>
                <w:sz w:val="20"/>
              </w:rPr>
              <w:t>54.082.736,17</w:t>
            </w:r>
          </w:p>
        </w:tc>
        <w:tc>
          <w:tcPr>
            <w:tcW w:w="1313" w:type="dxa"/>
          </w:tcPr>
          <w:p w14:paraId="290A6020" w14:textId="77777777" w:rsidR="008D2037" w:rsidRDefault="00000000">
            <w:pPr>
              <w:pStyle w:val="TableParagraph"/>
              <w:spacing w:before="55" w:line="225" w:lineRule="exact"/>
              <w:ind w:right="53"/>
              <w:jc w:val="right"/>
              <w:rPr>
                <w:b/>
                <w:sz w:val="20"/>
              </w:rPr>
            </w:pPr>
            <w:r>
              <w:rPr>
                <w:b/>
                <w:sz w:val="20"/>
              </w:rPr>
              <w:t>48.515.211,43</w:t>
            </w:r>
          </w:p>
        </w:tc>
      </w:tr>
    </w:tbl>
    <w:p w14:paraId="0FB7C72B" w14:textId="77777777" w:rsidR="008D2037" w:rsidRDefault="008D2037">
      <w:pPr>
        <w:pStyle w:val="Textoindependiente"/>
        <w:rPr>
          <w:rFonts w:ascii="Arial"/>
          <w:sz w:val="20"/>
        </w:rPr>
      </w:pPr>
    </w:p>
    <w:p w14:paraId="18606336" w14:textId="77777777" w:rsidR="008D2037" w:rsidRDefault="008D2037">
      <w:pPr>
        <w:pStyle w:val="Textoindependiente"/>
        <w:rPr>
          <w:rFonts w:ascii="Arial"/>
          <w:sz w:val="20"/>
        </w:rPr>
      </w:pPr>
    </w:p>
    <w:p w14:paraId="44CAD6FF" w14:textId="77777777" w:rsidR="008D2037" w:rsidRDefault="008D2037">
      <w:pPr>
        <w:pStyle w:val="Textoindependiente"/>
        <w:rPr>
          <w:rFonts w:ascii="Arial"/>
          <w:sz w:val="20"/>
        </w:rPr>
      </w:pPr>
    </w:p>
    <w:p w14:paraId="34A6E04F" w14:textId="77777777" w:rsidR="008D2037" w:rsidRDefault="008D2037">
      <w:pPr>
        <w:pStyle w:val="Textoindependiente"/>
        <w:rPr>
          <w:rFonts w:ascii="Arial"/>
          <w:sz w:val="20"/>
        </w:rPr>
      </w:pPr>
    </w:p>
    <w:p w14:paraId="00F81137" w14:textId="77777777" w:rsidR="008D2037" w:rsidRDefault="008D2037">
      <w:pPr>
        <w:pStyle w:val="Textoindependiente"/>
        <w:rPr>
          <w:rFonts w:ascii="Arial"/>
          <w:sz w:val="20"/>
        </w:rPr>
      </w:pPr>
    </w:p>
    <w:p w14:paraId="47B92EA4" w14:textId="77777777" w:rsidR="008D2037" w:rsidRDefault="008D2037">
      <w:pPr>
        <w:pStyle w:val="Textoindependiente"/>
        <w:rPr>
          <w:rFonts w:ascii="Arial"/>
          <w:sz w:val="20"/>
        </w:rPr>
      </w:pPr>
    </w:p>
    <w:p w14:paraId="263F243F" w14:textId="77777777" w:rsidR="008D2037" w:rsidRDefault="008D2037">
      <w:pPr>
        <w:pStyle w:val="Textoindependiente"/>
        <w:rPr>
          <w:rFonts w:ascii="Arial"/>
          <w:sz w:val="20"/>
        </w:rPr>
      </w:pPr>
    </w:p>
    <w:p w14:paraId="5F5E3B95" w14:textId="77777777" w:rsidR="008D2037" w:rsidRDefault="008D2037">
      <w:pPr>
        <w:pStyle w:val="Textoindependiente"/>
        <w:rPr>
          <w:rFonts w:ascii="Arial"/>
          <w:sz w:val="20"/>
        </w:rPr>
      </w:pPr>
    </w:p>
    <w:p w14:paraId="3D20B3E5" w14:textId="77777777" w:rsidR="008D2037" w:rsidRDefault="008D2037">
      <w:pPr>
        <w:pStyle w:val="Textoindependiente"/>
        <w:rPr>
          <w:rFonts w:ascii="Arial"/>
          <w:sz w:val="20"/>
        </w:rPr>
      </w:pPr>
    </w:p>
    <w:p w14:paraId="2AA24032" w14:textId="77777777" w:rsidR="008D2037" w:rsidRDefault="008D2037">
      <w:pPr>
        <w:pStyle w:val="Textoindependiente"/>
        <w:rPr>
          <w:rFonts w:ascii="Arial"/>
          <w:sz w:val="20"/>
        </w:rPr>
      </w:pPr>
    </w:p>
    <w:p w14:paraId="2D857623" w14:textId="77777777" w:rsidR="008D2037" w:rsidRDefault="008D2037">
      <w:pPr>
        <w:pStyle w:val="Textoindependiente"/>
        <w:spacing w:before="4"/>
        <w:rPr>
          <w:rFonts w:ascii="Arial"/>
          <w:sz w:val="16"/>
        </w:rPr>
      </w:pPr>
    </w:p>
    <w:p w14:paraId="7411EA7D" w14:textId="77777777" w:rsidR="008D2037" w:rsidRDefault="00000000">
      <w:pPr>
        <w:pStyle w:val="Textoindependiente"/>
        <w:spacing w:before="90"/>
        <w:ind w:left="4181" w:right="4161"/>
        <w:jc w:val="center"/>
        <w:rPr>
          <w:rFonts w:ascii="Times New Roman"/>
        </w:rPr>
      </w:pPr>
      <w:r>
        <w:rPr>
          <w:rFonts w:ascii="Times New Roman"/>
        </w:rPr>
        <w:t>155</w:t>
      </w:r>
    </w:p>
    <w:p w14:paraId="6E5DAC14" w14:textId="77777777" w:rsidR="008D2037" w:rsidRDefault="008D2037">
      <w:pPr>
        <w:pStyle w:val="Textoindependiente"/>
        <w:rPr>
          <w:rFonts w:ascii="Times New Roman"/>
          <w:sz w:val="20"/>
        </w:rPr>
      </w:pPr>
    </w:p>
    <w:p w14:paraId="1A9F600C" w14:textId="77777777" w:rsidR="008D2037" w:rsidRDefault="008D2037">
      <w:pPr>
        <w:pStyle w:val="Textoindependiente"/>
        <w:rPr>
          <w:rFonts w:ascii="Times New Roman"/>
          <w:sz w:val="20"/>
        </w:rPr>
      </w:pPr>
    </w:p>
    <w:p w14:paraId="6F346BAC" w14:textId="77777777" w:rsidR="008D2037" w:rsidRDefault="008D2037">
      <w:pPr>
        <w:pStyle w:val="Textoindependiente"/>
        <w:rPr>
          <w:rFonts w:ascii="Times New Roman"/>
          <w:sz w:val="20"/>
        </w:rPr>
      </w:pPr>
    </w:p>
    <w:p w14:paraId="491391FB" w14:textId="77777777" w:rsidR="008D2037" w:rsidRDefault="008D2037">
      <w:pPr>
        <w:pStyle w:val="Textoindependiente"/>
        <w:rPr>
          <w:rFonts w:ascii="Times New Roman"/>
          <w:sz w:val="20"/>
        </w:rPr>
      </w:pPr>
    </w:p>
    <w:p w14:paraId="0ED424A0" w14:textId="77777777" w:rsidR="008D2037" w:rsidRDefault="008D2037">
      <w:pPr>
        <w:pStyle w:val="Textoindependiente"/>
        <w:rPr>
          <w:rFonts w:ascii="Times New Roman"/>
          <w:sz w:val="20"/>
        </w:rPr>
      </w:pPr>
    </w:p>
    <w:p w14:paraId="7B8DCAD0" w14:textId="77777777" w:rsidR="008D2037" w:rsidRDefault="008D2037">
      <w:pPr>
        <w:pStyle w:val="Textoindependiente"/>
        <w:spacing w:before="7"/>
        <w:rPr>
          <w:rFonts w:ascii="Times New Roman"/>
          <w:sz w:val="29"/>
        </w:rPr>
      </w:pPr>
    </w:p>
    <w:p w14:paraId="09AA92B7" w14:textId="77777777" w:rsidR="008D2037" w:rsidRDefault="008D2037">
      <w:pPr>
        <w:pStyle w:val="Textoindependiente"/>
        <w:spacing w:before="7"/>
        <w:rPr>
          <w:rFonts w:ascii="Times New Roman"/>
          <w:sz w:val="9"/>
        </w:rPr>
      </w:pPr>
    </w:p>
    <w:p w14:paraId="6FCB2169" w14:textId="77777777" w:rsidR="008D2037" w:rsidRDefault="00000000">
      <w:pPr>
        <w:spacing w:before="1" w:line="208" w:lineRule="auto"/>
        <w:ind w:left="280" w:right="999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157 de 293</w:t>
      </w:r>
    </w:p>
    <w:p w14:paraId="5ECDBC6B" w14:textId="77777777" w:rsidR="008D2037" w:rsidRDefault="008D2037">
      <w:pPr>
        <w:spacing w:line="208" w:lineRule="auto"/>
        <w:rPr>
          <w:rFonts w:ascii="Arial" w:hAnsi="Arial"/>
          <w:sz w:val="12"/>
        </w:rPr>
        <w:sectPr w:rsidR="008D2037" w:rsidSect="00CF3712">
          <w:pgSz w:w="16840" w:h="14180" w:orient="landscape"/>
          <w:pgMar w:top="1320" w:right="340" w:bottom="0" w:left="320" w:header="720" w:footer="720" w:gutter="0"/>
          <w:cols w:space="720"/>
        </w:sectPr>
      </w:pPr>
    </w:p>
    <w:p w14:paraId="15C237B4" w14:textId="77777777" w:rsidR="008D2037" w:rsidRDefault="00000000">
      <w:pPr>
        <w:pStyle w:val="Prrafodelista"/>
        <w:numPr>
          <w:ilvl w:val="2"/>
          <w:numId w:val="68"/>
        </w:numPr>
        <w:tabs>
          <w:tab w:val="left" w:pos="2987"/>
        </w:tabs>
        <w:spacing w:before="36"/>
        <w:ind w:hanging="612"/>
        <w:rPr>
          <w:b/>
          <w:sz w:val="24"/>
        </w:rPr>
      </w:pPr>
      <w:r>
        <w:pict w14:anchorId="3CCE1E21">
          <v:shape id="_x0000_s1145" type="#_x0000_t202" style="position:absolute;left:0;text-align:left;margin-left:681.25pt;margin-top:547.55pt;width:14.75pt;height:266.5pt;z-index:251826176;mso-position-horizontal-relative:page;mso-position-vertical-relative:page" filled="f" stroked="f">
            <v:textbox style="layout-flow:vertical;mso-layout-flow-alt:bottom-to-top" inset="0,0,0,0">
              <w:txbxContent>
                <w:p w14:paraId="04E1335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158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Departamentos</w:t>
      </w:r>
    </w:p>
    <w:p w14:paraId="56DFBE45" w14:textId="77777777" w:rsidR="008D2037" w:rsidRDefault="008D2037">
      <w:pPr>
        <w:pStyle w:val="Textoindependiente"/>
        <w:rPr>
          <w:b/>
        </w:rPr>
      </w:pPr>
    </w:p>
    <w:p w14:paraId="60933AA6" w14:textId="77777777" w:rsidR="008D2037" w:rsidRDefault="008D2037">
      <w:pPr>
        <w:pStyle w:val="Textoindependiente"/>
        <w:spacing w:before="10"/>
        <w:rPr>
          <w:b/>
          <w:sz w:val="33"/>
        </w:rPr>
      </w:pPr>
    </w:p>
    <w:p w14:paraId="0B3DED7E" w14:textId="77777777" w:rsidR="008D2037" w:rsidRDefault="00000000">
      <w:pPr>
        <w:pStyle w:val="Textoindependiente"/>
        <w:spacing w:line="276" w:lineRule="auto"/>
        <w:ind w:left="2375" w:right="892"/>
        <w:jc w:val="both"/>
      </w:pPr>
      <w:r>
        <w:t>Este apartado muestra la dotación presupuestaria total que corresponde a los 36 departamentos de la ULPGC para 2023, debiendo diferenciar las cuantías asignadas para la dotación estructural y para la dotación por objetivos. La dotación total para el conjunto de los 36 departamentos asciende a 1.089.792,83 euros, que contienen 1.215,40 euros para dotaciones específicas, adicionales a los especificados en los baremos, como consecuencia de determinadas actuaciones que gestionan estas unidades.</w:t>
      </w:r>
    </w:p>
    <w:p w14:paraId="61CC9F90" w14:textId="77777777" w:rsidR="008D2037" w:rsidRDefault="00000000">
      <w:pPr>
        <w:spacing w:before="125"/>
        <w:ind w:left="2492"/>
        <w:jc w:val="both"/>
        <w:rPr>
          <w:b/>
          <w:sz w:val="24"/>
        </w:rPr>
      </w:pPr>
      <w:r>
        <w:rPr>
          <w:b/>
          <w:sz w:val="24"/>
        </w:rPr>
        <w:t>Dotación estructural</w:t>
      </w:r>
    </w:p>
    <w:p w14:paraId="02123846" w14:textId="77777777" w:rsidR="008D2037" w:rsidRDefault="008D2037">
      <w:pPr>
        <w:pStyle w:val="Textoindependiente"/>
        <w:rPr>
          <w:b/>
        </w:rPr>
      </w:pPr>
    </w:p>
    <w:p w14:paraId="10058A8F" w14:textId="77777777" w:rsidR="008D2037" w:rsidRDefault="008D2037">
      <w:pPr>
        <w:pStyle w:val="Textoindependiente"/>
        <w:spacing w:before="7"/>
        <w:rPr>
          <w:b/>
          <w:sz w:val="19"/>
        </w:rPr>
      </w:pPr>
    </w:p>
    <w:p w14:paraId="3FA13B1C" w14:textId="77777777" w:rsidR="008D2037" w:rsidRDefault="00000000">
      <w:pPr>
        <w:pStyle w:val="Textoindependiente"/>
        <w:spacing w:before="1" w:line="273" w:lineRule="auto"/>
        <w:ind w:left="2503" w:right="832"/>
      </w:pPr>
      <w:r>
        <w:t>Las variables o indicadores a tener en cuenta, además de una asignación fija de 3.000 euros</w:t>
      </w:r>
      <w:r>
        <w:rPr>
          <w:position w:val="8"/>
          <w:sz w:val="16"/>
        </w:rPr>
        <w:t>1</w:t>
      </w:r>
      <w:r>
        <w:t>, son las siguientes:</w:t>
      </w:r>
    </w:p>
    <w:p w14:paraId="276583A1" w14:textId="77777777" w:rsidR="008D2037" w:rsidRDefault="008D2037">
      <w:pPr>
        <w:pStyle w:val="Textoindependiente"/>
        <w:rPr>
          <w:sz w:val="26"/>
        </w:rPr>
      </w:pPr>
    </w:p>
    <w:p w14:paraId="7C7784E3" w14:textId="77777777" w:rsidR="008D2037" w:rsidRDefault="008D2037">
      <w:pPr>
        <w:pStyle w:val="Textoindependiente"/>
        <w:spacing w:before="9"/>
        <w:rPr>
          <w:sz w:val="21"/>
        </w:rPr>
      </w:pPr>
    </w:p>
    <w:p w14:paraId="1031EAA9" w14:textId="77777777" w:rsidR="008D2037" w:rsidRDefault="00000000">
      <w:pPr>
        <w:pStyle w:val="Prrafodelista"/>
        <w:numPr>
          <w:ilvl w:val="3"/>
          <w:numId w:val="68"/>
        </w:numPr>
        <w:tabs>
          <w:tab w:val="left" w:pos="2660"/>
        </w:tabs>
        <w:spacing w:line="276" w:lineRule="auto"/>
        <w:ind w:right="896"/>
        <w:rPr>
          <w:sz w:val="24"/>
        </w:rPr>
      </w:pPr>
      <w:r>
        <w:rPr>
          <w:b/>
          <w:sz w:val="24"/>
        </w:rPr>
        <w:t>Número de ETC (Estudiantes a Tiempo Completo) del curso 2021/2022</w:t>
      </w:r>
      <w:r>
        <w:rPr>
          <w:sz w:val="24"/>
        </w:rPr>
        <w:t>, que se determinan dividiendo los créditos matriculados por 60 y premiando las primeras y segundas matrículas (enseñanzas oficiales, de grado, posgrado y máster); para ello los ETC de terceras y sucesivas matrículas se ponderarán con un coeficiente de 0,5. Esta variable distribuye el 38% de la dotación estructural, una vez descontada la asignaciónfija de los distintos</w:t>
      </w:r>
      <w:r>
        <w:rPr>
          <w:spacing w:val="-3"/>
          <w:sz w:val="24"/>
        </w:rPr>
        <w:t xml:space="preserve"> </w:t>
      </w:r>
      <w:r>
        <w:rPr>
          <w:sz w:val="24"/>
        </w:rPr>
        <w:t>departamentos.</w:t>
      </w:r>
    </w:p>
    <w:p w14:paraId="660401FA" w14:textId="77777777" w:rsidR="008D2037" w:rsidRDefault="008D2037">
      <w:pPr>
        <w:pStyle w:val="Textoindependiente"/>
        <w:spacing w:before="1"/>
        <w:rPr>
          <w:sz w:val="28"/>
        </w:rPr>
      </w:pPr>
    </w:p>
    <w:p w14:paraId="42CCB095" w14:textId="77777777" w:rsidR="008D2037" w:rsidRDefault="00000000">
      <w:pPr>
        <w:pStyle w:val="Prrafodelista"/>
        <w:numPr>
          <w:ilvl w:val="3"/>
          <w:numId w:val="68"/>
        </w:numPr>
        <w:tabs>
          <w:tab w:val="left" w:pos="2660"/>
        </w:tabs>
        <w:spacing w:line="276" w:lineRule="auto"/>
        <w:ind w:right="893" w:hanging="143"/>
        <w:rPr>
          <w:sz w:val="24"/>
        </w:rPr>
      </w:pPr>
      <w:r>
        <w:rPr>
          <w:b/>
          <w:sz w:val="24"/>
        </w:rPr>
        <w:t>Oferta docente del departamento</w:t>
      </w:r>
      <w:r>
        <w:rPr>
          <w:sz w:val="24"/>
        </w:rPr>
        <w:t>, que asigna el 26% de la dotación estructural sin incluir la asignación fija. Esta oferta docente se determina como el producto del número de créditos impartidos en el curso 2021/2022 (encargo docente del departamento) por un factor de corrección (FC). Este factor de corrección se determina a partir de la ratio entre los créditos impartidos por la unidad (encargo docente) y su potencial docente, calculados ambos de acuerdo con el Reglamento de Organización Académica de la ULPGC. El factor corrector a aplicar a los créditos impartidos será el resultado de aplicar a la ratio antes descrita la escala que se incluye en la tabla</w:t>
      </w:r>
      <w:r>
        <w:rPr>
          <w:spacing w:val="-4"/>
          <w:sz w:val="24"/>
        </w:rPr>
        <w:t xml:space="preserve"> </w:t>
      </w:r>
      <w:r>
        <w:rPr>
          <w:sz w:val="24"/>
        </w:rPr>
        <w:t>14.</w:t>
      </w:r>
    </w:p>
    <w:p w14:paraId="419F1906" w14:textId="77777777" w:rsidR="008D2037" w:rsidRDefault="008D2037">
      <w:pPr>
        <w:pStyle w:val="Textoindependiente"/>
        <w:rPr>
          <w:sz w:val="20"/>
        </w:rPr>
      </w:pPr>
    </w:p>
    <w:p w14:paraId="0F8FCD4E" w14:textId="77777777" w:rsidR="008D2037" w:rsidRDefault="008D2037">
      <w:pPr>
        <w:pStyle w:val="Textoindependiente"/>
        <w:rPr>
          <w:sz w:val="20"/>
        </w:rPr>
      </w:pPr>
    </w:p>
    <w:p w14:paraId="1AC3DFD0" w14:textId="77777777" w:rsidR="008D2037" w:rsidRDefault="008D2037">
      <w:pPr>
        <w:pStyle w:val="Textoindependiente"/>
        <w:rPr>
          <w:sz w:val="20"/>
        </w:rPr>
      </w:pPr>
    </w:p>
    <w:p w14:paraId="676DE40F" w14:textId="77777777" w:rsidR="008D2037" w:rsidRDefault="008D2037">
      <w:pPr>
        <w:pStyle w:val="Textoindependiente"/>
        <w:rPr>
          <w:sz w:val="20"/>
        </w:rPr>
      </w:pPr>
    </w:p>
    <w:p w14:paraId="7DD307CF" w14:textId="77777777" w:rsidR="008D2037" w:rsidRDefault="008D2037">
      <w:pPr>
        <w:pStyle w:val="Textoindependiente"/>
        <w:rPr>
          <w:sz w:val="20"/>
        </w:rPr>
      </w:pPr>
    </w:p>
    <w:p w14:paraId="23DF93C6" w14:textId="77777777" w:rsidR="008D2037" w:rsidRDefault="008D2037">
      <w:pPr>
        <w:pStyle w:val="Textoindependiente"/>
        <w:rPr>
          <w:sz w:val="20"/>
        </w:rPr>
      </w:pPr>
    </w:p>
    <w:p w14:paraId="5334EB45" w14:textId="77777777" w:rsidR="008D2037" w:rsidRDefault="008D2037">
      <w:pPr>
        <w:pStyle w:val="Textoindependiente"/>
        <w:rPr>
          <w:sz w:val="20"/>
        </w:rPr>
      </w:pPr>
    </w:p>
    <w:p w14:paraId="303295D3" w14:textId="77777777" w:rsidR="008D2037" w:rsidRDefault="008D2037">
      <w:pPr>
        <w:pStyle w:val="Textoindependiente"/>
        <w:rPr>
          <w:sz w:val="20"/>
        </w:rPr>
      </w:pPr>
    </w:p>
    <w:p w14:paraId="1FAA9EBD" w14:textId="77777777" w:rsidR="008D2037" w:rsidRDefault="008D2037">
      <w:pPr>
        <w:pStyle w:val="Textoindependiente"/>
        <w:rPr>
          <w:sz w:val="20"/>
        </w:rPr>
      </w:pPr>
    </w:p>
    <w:p w14:paraId="6F987F64" w14:textId="77777777" w:rsidR="008D2037" w:rsidRDefault="008D2037">
      <w:pPr>
        <w:pStyle w:val="Textoindependiente"/>
        <w:spacing w:before="5"/>
        <w:rPr>
          <w:sz w:val="25"/>
        </w:rPr>
      </w:pPr>
    </w:p>
    <w:p w14:paraId="485C0B26" w14:textId="77777777" w:rsidR="008D2037" w:rsidRDefault="00000000">
      <w:pPr>
        <w:spacing w:before="96"/>
        <w:ind w:left="2375" w:right="832"/>
        <w:rPr>
          <w:rFonts w:ascii="Arial" w:hAnsi="Arial"/>
          <w:sz w:val="20"/>
        </w:rPr>
      </w:pPr>
      <w:r>
        <w:rPr>
          <w:rFonts w:ascii="Arial" w:hAnsi="Arial"/>
          <w:position w:val="7"/>
          <w:sz w:val="13"/>
        </w:rPr>
        <w:t xml:space="preserve">1 </w:t>
      </w:r>
      <w:r>
        <w:rPr>
          <w:rFonts w:ascii="Arial" w:hAnsi="Arial"/>
          <w:sz w:val="20"/>
        </w:rPr>
        <w:t>En el caso del Departamento de Enfermería, su asignación fija asciende en total a 9.000 euros.</w:t>
      </w:r>
    </w:p>
    <w:p w14:paraId="0E249955" w14:textId="77777777" w:rsidR="008D2037" w:rsidRDefault="008D2037">
      <w:pPr>
        <w:pStyle w:val="Textoindependiente"/>
        <w:spacing w:before="10"/>
        <w:rPr>
          <w:rFonts w:ascii="Arial"/>
          <w:sz w:val="11"/>
        </w:rPr>
      </w:pPr>
    </w:p>
    <w:p w14:paraId="2D1B1444" w14:textId="77777777" w:rsidR="008D2037" w:rsidRDefault="00000000">
      <w:pPr>
        <w:spacing w:before="56"/>
        <w:ind w:left="2500" w:right="940"/>
        <w:jc w:val="center"/>
      </w:pPr>
      <w:r>
        <w:t>156</w:t>
      </w:r>
    </w:p>
    <w:p w14:paraId="02E54C00" w14:textId="77777777" w:rsidR="008D2037" w:rsidRDefault="008D2037">
      <w:pPr>
        <w:jc w:val="center"/>
        <w:sectPr w:rsidR="008D2037" w:rsidSect="00CF3712">
          <w:pgSz w:w="14170" w:h="16860"/>
          <w:pgMar w:top="1380" w:right="2020" w:bottom="0" w:left="460" w:header="720" w:footer="720" w:gutter="0"/>
          <w:cols w:space="720"/>
        </w:sectPr>
      </w:pPr>
    </w:p>
    <w:p w14:paraId="31A14091" w14:textId="77777777" w:rsidR="008D2037" w:rsidRDefault="008D2037">
      <w:pPr>
        <w:pStyle w:val="Textoindependiente"/>
        <w:rPr>
          <w:sz w:val="20"/>
        </w:rPr>
      </w:pPr>
    </w:p>
    <w:p w14:paraId="1236C6BC" w14:textId="77777777" w:rsidR="008D2037" w:rsidRDefault="008D2037">
      <w:pPr>
        <w:pStyle w:val="Textoindependiente"/>
        <w:rPr>
          <w:sz w:val="20"/>
        </w:rPr>
      </w:pPr>
    </w:p>
    <w:p w14:paraId="5A72CC6C" w14:textId="77777777" w:rsidR="008D2037" w:rsidRDefault="008D2037">
      <w:pPr>
        <w:pStyle w:val="Textoindependiente"/>
        <w:spacing w:before="7"/>
        <w:rPr>
          <w:sz w:val="15"/>
        </w:rPr>
      </w:pPr>
    </w:p>
    <w:p w14:paraId="011938EF" w14:textId="77777777" w:rsidR="008D2037" w:rsidRDefault="00000000">
      <w:pPr>
        <w:spacing w:before="51" w:line="276" w:lineRule="auto"/>
        <w:ind w:left="5313" w:right="1254" w:hanging="2434"/>
        <w:rPr>
          <w:b/>
          <w:sz w:val="24"/>
        </w:rPr>
      </w:pPr>
      <w:r>
        <w:rPr>
          <w:b/>
          <w:sz w:val="24"/>
        </w:rPr>
        <w:t>Tabla 14. Determinación del factor de corrección para el cálculo de la oferta docente del departamento</w:t>
      </w:r>
    </w:p>
    <w:p w14:paraId="3FA9D94E" w14:textId="77777777" w:rsidR="008D2037" w:rsidRDefault="008D2037">
      <w:pPr>
        <w:spacing w:line="276" w:lineRule="auto"/>
        <w:rPr>
          <w:sz w:val="24"/>
        </w:rPr>
        <w:sectPr w:rsidR="008D2037" w:rsidSect="00CF3712">
          <w:pgSz w:w="14170" w:h="16860"/>
          <w:pgMar w:top="1600" w:right="2020" w:bottom="0" w:left="460" w:header="720" w:footer="720" w:gutter="0"/>
          <w:cols w:space="720"/>
        </w:sectPr>
      </w:pPr>
    </w:p>
    <w:p w14:paraId="72024CD1" w14:textId="77777777" w:rsidR="008D2037" w:rsidRDefault="008D2037">
      <w:pPr>
        <w:pStyle w:val="Textoindependiente"/>
        <w:spacing w:before="3"/>
        <w:rPr>
          <w:b/>
          <w:sz w:val="23"/>
        </w:rPr>
      </w:pPr>
    </w:p>
    <w:p w14:paraId="5D49DE2B" w14:textId="77777777" w:rsidR="008D2037" w:rsidRDefault="00000000">
      <w:pPr>
        <w:pStyle w:val="Textoindependiente"/>
        <w:jc w:val="right"/>
        <w:rPr>
          <w:rFonts w:ascii="Cambria Math" w:eastAsia="Cambria Math"/>
        </w:rPr>
      </w:pPr>
      <w:r>
        <w:rPr>
          <w:rFonts w:ascii="Cambria Math" w:eastAsia="Cambria Math"/>
        </w:rPr>
        <w:t>𝑹 =</w:t>
      </w:r>
    </w:p>
    <w:p w14:paraId="75DCF55A" w14:textId="77777777" w:rsidR="008D2037" w:rsidRDefault="00000000">
      <w:pPr>
        <w:pStyle w:val="Textoindependiente"/>
        <w:spacing w:before="102"/>
        <w:ind w:left="79"/>
        <w:jc w:val="center"/>
        <w:rPr>
          <w:rFonts w:ascii="Cambria Math" w:eastAsia="Cambria Math" w:hAnsi="Cambria Math"/>
        </w:rPr>
      </w:pPr>
      <w:r>
        <w:br w:type="column"/>
      </w:r>
      <w:r>
        <w:rPr>
          <w:rFonts w:ascii="Cambria Math" w:eastAsia="Cambria Math" w:hAnsi="Cambria Math"/>
        </w:rPr>
        <w:t>𝑪𝒓é𝒅𝒊𝒕𝒐𝒔</w:t>
      </w:r>
      <w:r>
        <w:rPr>
          <w:rFonts w:ascii="Cambria Math" w:eastAsia="Cambria Math" w:hAnsi="Cambria Math"/>
          <w:spacing w:val="-11"/>
        </w:rPr>
        <w:t xml:space="preserve"> </w:t>
      </w:r>
      <w:r>
        <w:rPr>
          <w:rFonts w:ascii="Cambria Math" w:eastAsia="Cambria Math" w:hAnsi="Cambria Math"/>
        </w:rPr>
        <w:t>𝒊𝒎𝒑𝒂𝒓𝒕𝒊𝒅𝒐𝒔</w:t>
      </w:r>
    </w:p>
    <w:p w14:paraId="38BD86D1" w14:textId="77777777" w:rsidR="008D2037" w:rsidRDefault="00000000">
      <w:pPr>
        <w:pStyle w:val="Textoindependiente"/>
        <w:spacing w:before="61"/>
        <w:ind w:left="82"/>
        <w:jc w:val="center"/>
        <w:rPr>
          <w:rFonts w:ascii="Cambria Math" w:eastAsia="Cambria Math"/>
        </w:rPr>
      </w:pPr>
      <w:r>
        <w:rPr>
          <w:rFonts w:ascii="Cambria Math" w:eastAsia="Cambria Math"/>
        </w:rPr>
        <w:t>𝑷𝒐𝒕𝒆𝒏𝒄𝒊𝒂𝒍 𝒅𝒐𝒄𝒆𝒏𝒕𝒆</w:t>
      </w:r>
    </w:p>
    <w:p w14:paraId="59E9C2FC" w14:textId="77777777" w:rsidR="008D2037" w:rsidRDefault="00000000">
      <w:pPr>
        <w:pStyle w:val="Textoindependiente"/>
        <w:spacing w:before="2"/>
        <w:rPr>
          <w:rFonts w:ascii="Cambria Math"/>
        </w:rPr>
      </w:pPr>
      <w:r>
        <w:br w:type="column"/>
      </w:r>
    </w:p>
    <w:p w14:paraId="77EA2D30" w14:textId="77777777" w:rsidR="008D2037" w:rsidRDefault="00000000">
      <w:pPr>
        <w:pStyle w:val="Textoindependiente"/>
        <w:ind w:left="15"/>
        <w:rPr>
          <w:rFonts w:ascii="Cambria Math" w:eastAsia="Cambria Math" w:hAnsi="Cambria Math"/>
        </w:rPr>
      </w:pPr>
      <w:r>
        <w:rPr>
          <w:rFonts w:ascii="Cambria Math" w:eastAsia="Cambria Math" w:hAnsi="Cambria Math"/>
        </w:rPr>
        <w:t xml:space="preserve">∗ </w:t>
      </w:r>
      <w:r>
        <w:rPr>
          <w:rFonts w:ascii="Cambria Math" w:eastAsia="Cambria Math" w:hAnsi="Cambria Math"/>
          <w:spacing w:val="-57"/>
        </w:rPr>
        <w:t>𝟏𝟎𝟎</w:t>
      </w:r>
    </w:p>
    <w:p w14:paraId="6DD47D00" w14:textId="77777777" w:rsidR="008D2037" w:rsidRDefault="00000000">
      <w:pPr>
        <w:spacing w:before="126"/>
        <w:ind w:left="764"/>
        <w:rPr>
          <w:b/>
          <w:sz w:val="24"/>
        </w:rPr>
      </w:pPr>
      <w:r>
        <w:br w:type="column"/>
      </w:r>
      <w:r>
        <w:rPr>
          <w:b/>
          <w:sz w:val="24"/>
        </w:rPr>
        <w:t>Factor de corrección</w:t>
      </w:r>
    </w:p>
    <w:p w14:paraId="0BCC5EDE" w14:textId="77777777" w:rsidR="008D2037" w:rsidRDefault="008D2037">
      <w:pPr>
        <w:rPr>
          <w:sz w:val="24"/>
        </w:rPr>
        <w:sectPr w:rsidR="008D2037" w:rsidSect="00CF3712">
          <w:type w:val="continuous"/>
          <w:pgSz w:w="14170" w:h="16860"/>
          <w:pgMar w:top="0" w:right="2020" w:bottom="0" w:left="460" w:header="720" w:footer="720" w:gutter="0"/>
          <w:cols w:num="4" w:space="720" w:equalWidth="0">
            <w:col w:w="3796" w:space="40"/>
            <w:col w:w="2472" w:space="39"/>
            <w:col w:w="617" w:space="39"/>
            <w:col w:w="4687"/>
          </w:cols>
        </w:sectPr>
      </w:pPr>
    </w:p>
    <w:p w14:paraId="3A60137C" w14:textId="77777777" w:rsidR="008D2037" w:rsidRDefault="00000000">
      <w:pPr>
        <w:pStyle w:val="Textoindependiente"/>
        <w:tabs>
          <w:tab w:val="left" w:pos="4934"/>
        </w:tabs>
        <w:spacing w:before="117"/>
        <w:ind w:right="1644"/>
        <w:jc w:val="right"/>
      </w:pPr>
      <w:r>
        <w:pict w14:anchorId="4A66ACE2">
          <v:shape id="_x0000_s1144" type="#_x0000_t202" style="position:absolute;left:0;text-align:left;margin-left:681.25pt;margin-top:547.55pt;width:14.75pt;height:266.5pt;z-index:251827200;mso-position-horizontal-relative:page;mso-position-vertical-relative:page" filled="f" stroked="f">
            <v:textbox style="layout-flow:vertical;mso-layout-flow-alt:bottom-to-top" inset="0,0,0,0">
              <w:txbxContent>
                <w:p w14:paraId="08970A3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159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rFonts w:ascii="Cambria Math" w:eastAsia="Cambria Math"/>
        </w:rPr>
        <w:t>50</w:t>
      </w:r>
      <w:r>
        <w:rPr>
          <w:rFonts w:ascii="Cambria Math" w:eastAsia="Cambria Math"/>
          <w:spacing w:val="13"/>
        </w:rPr>
        <w:t xml:space="preserve"> </w:t>
      </w:r>
      <w:r>
        <w:rPr>
          <w:rFonts w:ascii="Cambria Math" w:eastAsia="Cambria Math"/>
        </w:rPr>
        <w:t>&lt;</w:t>
      </w:r>
      <w:r>
        <w:rPr>
          <w:rFonts w:ascii="Cambria Math" w:eastAsia="Cambria Math"/>
          <w:spacing w:val="13"/>
        </w:rPr>
        <w:t xml:space="preserve"> </w:t>
      </w:r>
      <w:r>
        <w:rPr>
          <w:rFonts w:ascii="Cambria Math" w:eastAsia="Cambria Math"/>
        </w:rPr>
        <w:t>𝑅</w:t>
      </w:r>
      <w:r>
        <w:rPr>
          <w:rFonts w:ascii="Cambria Math" w:eastAsia="Cambria Math"/>
        </w:rPr>
        <w:tab/>
      </w:r>
      <w:r>
        <w:t>0,6</w:t>
      </w:r>
    </w:p>
    <w:p w14:paraId="12D855AA" w14:textId="77777777" w:rsidR="008D2037" w:rsidRDefault="00000000">
      <w:pPr>
        <w:pStyle w:val="Textoindependiente"/>
        <w:tabs>
          <w:tab w:val="left" w:pos="5225"/>
        </w:tabs>
        <w:spacing w:before="169"/>
        <w:ind w:right="1644"/>
        <w:jc w:val="right"/>
      </w:pPr>
      <w:r>
        <w:rPr>
          <w:rFonts w:ascii="Cambria Math" w:eastAsia="Cambria Math" w:hAnsi="Cambria Math"/>
        </w:rPr>
        <w:t>50 ≤ 𝑅</w:t>
      </w:r>
      <w:r>
        <w:rPr>
          <w:rFonts w:ascii="Cambria Math" w:eastAsia="Cambria Math" w:hAnsi="Cambria Math"/>
          <w:spacing w:val="48"/>
        </w:rPr>
        <w:t xml:space="preserve"> </w:t>
      </w:r>
      <w:r>
        <w:rPr>
          <w:rFonts w:ascii="Cambria Math" w:eastAsia="Cambria Math" w:hAnsi="Cambria Math"/>
        </w:rPr>
        <w:t>&lt;</w:t>
      </w:r>
      <w:r>
        <w:rPr>
          <w:rFonts w:ascii="Cambria Math" w:eastAsia="Cambria Math" w:hAnsi="Cambria Math"/>
          <w:spacing w:val="13"/>
        </w:rPr>
        <w:t xml:space="preserve"> </w:t>
      </w:r>
      <w:r>
        <w:rPr>
          <w:rFonts w:ascii="Cambria Math" w:eastAsia="Cambria Math" w:hAnsi="Cambria Math"/>
        </w:rPr>
        <w:t>60</w:t>
      </w:r>
      <w:r>
        <w:rPr>
          <w:rFonts w:ascii="Cambria Math" w:eastAsia="Cambria Math" w:hAnsi="Cambria Math"/>
        </w:rPr>
        <w:tab/>
      </w:r>
      <w:r>
        <w:t>0,7</w:t>
      </w:r>
    </w:p>
    <w:p w14:paraId="105B1787" w14:textId="77777777" w:rsidR="008D2037" w:rsidRDefault="00000000">
      <w:pPr>
        <w:pStyle w:val="Textoindependiente"/>
        <w:tabs>
          <w:tab w:val="left" w:pos="5225"/>
        </w:tabs>
        <w:spacing w:before="169"/>
        <w:ind w:right="1644"/>
        <w:jc w:val="right"/>
      </w:pPr>
      <w:r>
        <w:rPr>
          <w:rFonts w:ascii="Cambria Math" w:eastAsia="Cambria Math" w:hAnsi="Cambria Math"/>
        </w:rPr>
        <w:t>60 ≤ 𝑅</w:t>
      </w:r>
      <w:r>
        <w:rPr>
          <w:rFonts w:ascii="Cambria Math" w:eastAsia="Cambria Math" w:hAnsi="Cambria Math"/>
          <w:spacing w:val="48"/>
        </w:rPr>
        <w:t xml:space="preserve"> </w:t>
      </w:r>
      <w:r>
        <w:rPr>
          <w:rFonts w:ascii="Cambria Math" w:eastAsia="Cambria Math" w:hAnsi="Cambria Math"/>
        </w:rPr>
        <w:t>&lt;</w:t>
      </w:r>
      <w:r>
        <w:rPr>
          <w:rFonts w:ascii="Cambria Math" w:eastAsia="Cambria Math" w:hAnsi="Cambria Math"/>
          <w:spacing w:val="13"/>
        </w:rPr>
        <w:t xml:space="preserve"> </w:t>
      </w:r>
      <w:r>
        <w:rPr>
          <w:rFonts w:ascii="Cambria Math" w:eastAsia="Cambria Math" w:hAnsi="Cambria Math"/>
        </w:rPr>
        <w:t>70</w:t>
      </w:r>
      <w:r>
        <w:rPr>
          <w:rFonts w:ascii="Cambria Math" w:eastAsia="Cambria Math" w:hAnsi="Cambria Math"/>
        </w:rPr>
        <w:tab/>
      </w:r>
      <w:r>
        <w:t>0,8</w:t>
      </w:r>
    </w:p>
    <w:p w14:paraId="11A2556F" w14:textId="77777777" w:rsidR="008D2037" w:rsidRDefault="00000000">
      <w:pPr>
        <w:pStyle w:val="Textoindependiente"/>
        <w:tabs>
          <w:tab w:val="left" w:pos="5225"/>
        </w:tabs>
        <w:spacing w:before="169"/>
        <w:ind w:right="1644"/>
        <w:jc w:val="right"/>
      </w:pPr>
      <w:r>
        <w:rPr>
          <w:rFonts w:ascii="Cambria Math" w:eastAsia="Cambria Math" w:hAnsi="Cambria Math"/>
        </w:rPr>
        <w:t>70 ≤ 𝑅</w:t>
      </w:r>
      <w:r>
        <w:rPr>
          <w:rFonts w:ascii="Cambria Math" w:eastAsia="Cambria Math" w:hAnsi="Cambria Math"/>
          <w:spacing w:val="48"/>
        </w:rPr>
        <w:t xml:space="preserve"> </w:t>
      </w:r>
      <w:r>
        <w:rPr>
          <w:rFonts w:ascii="Cambria Math" w:eastAsia="Cambria Math" w:hAnsi="Cambria Math"/>
        </w:rPr>
        <w:t>&lt;</w:t>
      </w:r>
      <w:r>
        <w:rPr>
          <w:rFonts w:ascii="Cambria Math" w:eastAsia="Cambria Math" w:hAnsi="Cambria Math"/>
          <w:spacing w:val="13"/>
        </w:rPr>
        <w:t xml:space="preserve"> </w:t>
      </w:r>
      <w:r>
        <w:rPr>
          <w:rFonts w:ascii="Cambria Math" w:eastAsia="Cambria Math" w:hAnsi="Cambria Math"/>
        </w:rPr>
        <w:t>80</w:t>
      </w:r>
      <w:r>
        <w:rPr>
          <w:rFonts w:ascii="Cambria Math" w:eastAsia="Cambria Math" w:hAnsi="Cambria Math"/>
        </w:rPr>
        <w:tab/>
      </w:r>
      <w:r>
        <w:t>0,9</w:t>
      </w:r>
    </w:p>
    <w:p w14:paraId="1BB4506E" w14:textId="77777777" w:rsidR="008D2037" w:rsidRDefault="00000000">
      <w:pPr>
        <w:pStyle w:val="Textoindependiente"/>
        <w:tabs>
          <w:tab w:val="left" w:pos="5225"/>
        </w:tabs>
        <w:spacing w:before="169"/>
        <w:ind w:right="1644"/>
        <w:jc w:val="right"/>
      </w:pPr>
      <w:r>
        <w:rPr>
          <w:rFonts w:ascii="Cambria Math" w:eastAsia="Cambria Math" w:hAnsi="Cambria Math"/>
        </w:rPr>
        <w:t>80 ≤ 𝑅</w:t>
      </w:r>
      <w:r>
        <w:rPr>
          <w:rFonts w:ascii="Cambria Math" w:eastAsia="Cambria Math" w:hAnsi="Cambria Math"/>
          <w:spacing w:val="48"/>
        </w:rPr>
        <w:t xml:space="preserve"> </w:t>
      </w:r>
      <w:r>
        <w:rPr>
          <w:rFonts w:ascii="Cambria Math" w:eastAsia="Cambria Math" w:hAnsi="Cambria Math"/>
        </w:rPr>
        <w:t>&lt;</w:t>
      </w:r>
      <w:r>
        <w:rPr>
          <w:rFonts w:ascii="Cambria Math" w:eastAsia="Cambria Math" w:hAnsi="Cambria Math"/>
          <w:spacing w:val="13"/>
        </w:rPr>
        <w:t xml:space="preserve"> </w:t>
      </w:r>
      <w:r>
        <w:rPr>
          <w:rFonts w:ascii="Cambria Math" w:eastAsia="Cambria Math" w:hAnsi="Cambria Math"/>
        </w:rPr>
        <w:t>90</w:t>
      </w:r>
      <w:r>
        <w:rPr>
          <w:rFonts w:ascii="Cambria Math" w:eastAsia="Cambria Math" w:hAnsi="Cambria Math"/>
        </w:rPr>
        <w:tab/>
      </w:r>
      <w:r>
        <w:t>1,0</w:t>
      </w:r>
    </w:p>
    <w:p w14:paraId="6F7E3BEA" w14:textId="77777777" w:rsidR="008D2037" w:rsidRDefault="00000000">
      <w:pPr>
        <w:pStyle w:val="Textoindependiente"/>
        <w:tabs>
          <w:tab w:val="left" w:pos="5291"/>
        </w:tabs>
        <w:spacing w:before="169"/>
        <w:ind w:right="1644"/>
        <w:jc w:val="right"/>
      </w:pPr>
      <w:r>
        <w:rPr>
          <w:rFonts w:ascii="Cambria Math" w:eastAsia="Cambria Math" w:hAnsi="Cambria Math"/>
        </w:rPr>
        <w:t>90 ≤ 𝑅</w:t>
      </w:r>
      <w:r>
        <w:rPr>
          <w:rFonts w:ascii="Cambria Math" w:eastAsia="Cambria Math" w:hAnsi="Cambria Math"/>
          <w:spacing w:val="47"/>
        </w:rPr>
        <w:t xml:space="preserve"> </w:t>
      </w:r>
      <w:r>
        <w:rPr>
          <w:rFonts w:ascii="Cambria Math" w:eastAsia="Cambria Math" w:hAnsi="Cambria Math"/>
        </w:rPr>
        <w:t>&lt;</w:t>
      </w:r>
      <w:r>
        <w:rPr>
          <w:rFonts w:ascii="Cambria Math" w:eastAsia="Cambria Math" w:hAnsi="Cambria Math"/>
          <w:spacing w:val="14"/>
        </w:rPr>
        <w:t xml:space="preserve"> </w:t>
      </w:r>
      <w:r>
        <w:rPr>
          <w:rFonts w:ascii="Cambria Math" w:eastAsia="Cambria Math" w:hAnsi="Cambria Math"/>
        </w:rPr>
        <w:t>110</w:t>
      </w:r>
      <w:r>
        <w:rPr>
          <w:rFonts w:ascii="Cambria Math" w:eastAsia="Cambria Math" w:hAnsi="Cambria Math"/>
        </w:rPr>
        <w:tab/>
      </w:r>
      <w:r>
        <w:t>1,1</w:t>
      </w:r>
    </w:p>
    <w:p w14:paraId="58CD6370" w14:textId="77777777" w:rsidR="008D2037" w:rsidRDefault="00000000">
      <w:pPr>
        <w:pStyle w:val="Textoindependiente"/>
        <w:tabs>
          <w:tab w:val="left" w:pos="5001"/>
        </w:tabs>
        <w:spacing w:before="169"/>
        <w:ind w:right="1644"/>
        <w:jc w:val="right"/>
      </w:pPr>
      <w:r>
        <w:rPr>
          <w:rFonts w:ascii="Cambria Math" w:eastAsia="Cambria Math"/>
        </w:rPr>
        <w:t>𝑅</w:t>
      </w:r>
      <w:r>
        <w:rPr>
          <w:rFonts w:ascii="Cambria Math" w:eastAsia="Cambria Math"/>
          <w:spacing w:val="21"/>
        </w:rPr>
        <w:t xml:space="preserve"> </w:t>
      </w:r>
      <w:r>
        <w:rPr>
          <w:rFonts w:ascii="Cambria Math" w:eastAsia="Cambria Math"/>
        </w:rPr>
        <w:t>&gt;</w:t>
      </w:r>
      <w:r>
        <w:rPr>
          <w:rFonts w:ascii="Cambria Math" w:eastAsia="Cambria Math"/>
          <w:spacing w:val="13"/>
        </w:rPr>
        <w:t xml:space="preserve"> </w:t>
      </w:r>
      <w:r>
        <w:rPr>
          <w:rFonts w:ascii="Cambria Math" w:eastAsia="Cambria Math"/>
        </w:rPr>
        <w:t>110</w:t>
      </w:r>
      <w:r>
        <w:rPr>
          <w:rFonts w:ascii="Cambria Math" w:eastAsia="Cambria Math"/>
        </w:rPr>
        <w:tab/>
      </w:r>
      <w:r>
        <w:t>1,2</w:t>
      </w:r>
    </w:p>
    <w:p w14:paraId="5A6C9B06" w14:textId="77777777" w:rsidR="008D2037" w:rsidRDefault="008D2037">
      <w:pPr>
        <w:pStyle w:val="Textoindependiente"/>
      </w:pPr>
    </w:p>
    <w:p w14:paraId="13841F22" w14:textId="77777777" w:rsidR="008D2037" w:rsidRDefault="008D2037">
      <w:pPr>
        <w:pStyle w:val="Textoindependiente"/>
        <w:spacing w:before="1"/>
        <w:rPr>
          <w:sz w:val="27"/>
        </w:rPr>
      </w:pPr>
    </w:p>
    <w:p w14:paraId="4EAB08AF" w14:textId="77777777" w:rsidR="008D2037" w:rsidRDefault="00000000">
      <w:pPr>
        <w:pStyle w:val="Textoindependiente"/>
        <w:spacing w:line="276" w:lineRule="auto"/>
        <w:ind w:left="2503" w:right="893"/>
        <w:jc w:val="both"/>
      </w:pPr>
      <w:r>
        <w:t>En cuanto a la determinación de la ratio entre créditos impartidos y el potencial docente, se determinará sobre la base de las siguientes consideraciones:</w:t>
      </w:r>
    </w:p>
    <w:p w14:paraId="1278F74C" w14:textId="77777777" w:rsidR="008D2037" w:rsidRDefault="00000000">
      <w:pPr>
        <w:pStyle w:val="Prrafodelista"/>
        <w:numPr>
          <w:ilvl w:val="0"/>
          <w:numId w:val="67"/>
        </w:numPr>
        <w:tabs>
          <w:tab w:val="left" w:pos="2854"/>
        </w:tabs>
        <w:spacing w:before="121" w:line="276" w:lineRule="auto"/>
        <w:ind w:right="894"/>
        <w:jc w:val="both"/>
        <w:rPr>
          <w:sz w:val="24"/>
        </w:rPr>
      </w:pPr>
      <w:r>
        <w:rPr>
          <w:sz w:val="24"/>
        </w:rPr>
        <w:t>Número de créditos impartidos según los planes docentes aprobados (encargo docente). Para la determinación de este valor se tendrán en cuenta los créditos correspondientes a Trabajos de fin de Título, trabajos fin de másteres oficiales y los impartidos efectivamente en programas de doctorado por los profesores del departamento,</w:t>
      </w:r>
      <w:r>
        <w:rPr>
          <w:spacing w:val="-11"/>
          <w:sz w:val="24"/>
        </w:rPr>
        <w:t xml:space="preserve"> </w:t>
      </w:r>
      <w:r>
        <w:rPr>
          <w:sz w:val="24"/>
        </w:rPr>
        <w:t>con</w:t>
      </w:r>
      <w:r>
        <w:rPr>
          <w:spacing w:val="-9"/>
          <w:sz w:val="24"/>
        </w:rPr>
        <w:t xml:space="preserve"> </w:t>
      </w:r>
      <w:r>
        <w:rPr>
          <w:sz w:val="24"/>
        </w:rPr>
        <w:t>independencia</w:t>
      </w:r>
      <w:r>
        <w:rPr>
          <w:spacing w:val="-20"/>
          <w:sz w:val="24"/>
        </w:rPr>
        <w:t xml:space="preserve"> </w:t>
      </w:r>
      <w:r>
        <w:rPr>
          <w:sz w:val="24"/>
        </w:rPr>
        <w:t>de</w:t>
      </w:r>
      <w:r>
        <w:rPr>
          <w:spacing w:val="-11"/>
          <w:sz w:val="24"/>
        </w:rPr>
        <w:t xml:space="preserve"> </w:t>
      </w:r>
      <w:r>
        <w:rPr>
          <w:sz w:val="24"/>
        </w:rPr>
        <w:t>si</w:t>
      </w:r>
      <w:r>
        <w:rPr>
          <w:spacing w:val="-11"/>
          <w:sz w:val="24"/>
        </w:rPr>
        <w:t xml:space="preserve"> </w:t>
      </w:r>
      <w:r>
        <w:rPr>
          <w:sz w:val="24"/>
        </w:rPr>
        <w:t>esta</w:t>
      </w:r>
      <w:r>
        <w:rPr>
          <w:spacing w:val="-10"/>
          <w:sz w:val="24"/>
        </w:rPr>
        <w:t xml:space="preserve"> </w:t>
      </w:r>
      <w:r>
        <w:rPr>
          <w:sz w:val="24"/>
        </w:rPr>
        <w:t>unidad</w:t>
      </w:r>
      <w:r>
        <w:rPr>
          <w:spacing w:val="-14"/>
          <w:sz w:val="24"/>
        </w:rPr>
        <w:t xml:space="preserve"> </w:t>
      </w:r>
      <w:r>
        <w:rPr>
          <w:sz w:val="24"/>
        </w:rPr>
        <w:t>figura</w:t>
      </w:r>
      <w:r>
        <w:rPr>
          <w:spacing w:val="-10"/>
          <w:sz w:val="24"/>
        </w:rPr>
        <w:t xml:space="preserve"> </w:t>
      </w:r>
      <w:r>
        <w:rPr>
          <w:sz w:val="24"/>
        </w:rPr>
        <w:t>o</w:t>
      </w:r>
      <w:r>
        <w:rPr>
          <w:spacing w:val="-12"/>
          <w:sz w:val="24"/>
        </w:rPr>
        <w:t xml:space="preserve"> </w:t>
      </w:r>
      <w:r>
        <w:rPr>
          <w:sz w:val="24"/>
        </w:rPr>
        <w:t>no</w:t>
      </w:r>
      <w:r>
        <w:rPr>
          <w:spacing w:val="-11"/>
          <w:sz w:val="24"/>
        </w:rPr>
        <w:t xml:space="preserve"> </w:t>
      </w:r>
      <w:r>
        <w:rPr>
          <w:sz w:val="24"/>
        </w:rPr>
        <w:t>comoresponsable.</w:t>
      </w:r>
    </w:p>
    <w:p w14:paraId="45B3CA4B" w14:textId="77777777" w:rsidR="008D2037" w:rsidRDefault="00000000">
      <w:pPr>
        <w:pStyle w:val="Prrafodelista"/>
        <w:numPr>
          <w:ilvl w:val="0"/>
          <w:numId w:val="67"/>
        </w:numPr>
        <w:tabs>
          <w:tab w:val="left" w:pos="2854"/>
        </w:tabs>
        <w:spacing w:before="7" w:line="276" w:lineRule="auto"/>
        <w:ind w:right="894"/>
        <w:jc w:val="both"/>
        <w:rPr>
          <w:sz w:val="24"/>
        </w:rPr>
      </w:pPr>
      <w:r>
        <w:rPr>
          <w:sz w:val="24"/>
        </w:rPr>
        <w:t>Potencial docente determinado de acuerdo con el Reglamento de Organización Académica de la Universidad de Las Palmas de Gran Canaria, aprobado por acuerdo de Consejo de Gobierno de la ULPGC de 10 de junio de 2019 (BOULPGC 11 junio 2019) y modificado por el Consejo de Gobierno de 31 de mayo de 2021 (BOULPGC 14 junio</w:t>
      </w:r>
      <w:r>
        <w:rPr>
          <w:spacing w:val="-3"/>
          <w:sz w:val="24"/>
        </w:rPr>
        <w:t xml:space="preserve"> </w:t>
      </w:r>
      <w:r>
        <w:rPr>
          <w:sz w:val="24"/>
        </w:rPr>
        <w:t>2021).</w:t>
      </w:r>
    </w:p>
    <w:p w14:paraId="1D64751E" w14:textId="77777777" w:rsidR="008D2037" w:rsidRDefault="008D2037">
      <w:pPr>
        <w:pStyle w:val="Textoindependiente"/>
        <w:spacing w:before="3"/>
        <w:rPr>
          <w:sz w:val="33"/>
        </w:rPr>
      </w:pPr>
    </w:p>
    <w:p w14:paraId="31EDB985" w14:textId="77777777" w:rsidR="008D2037" w:rsidRDefault="00000000">
      <w:pPr>
        <w:pStyle w:val="Prrafodelista"/>
        <w:numPr>
          <w:ilvl w:val="4"/>
          <w:numId w:val="68"/>
        </w:numPr>
        <w:tabs>
          <w:tab w:val="left" w:pos="2802"/>
        </w:tabs>
        <w:spacing w:line="276" w:lineRule="auto"/>
        <w:ind w:right="894"/>
        <w:rPr>
          <w:sz w:val="24"/>
        </w:rPr>
      </w:pPr>
      <w:r>
        <w:rPr>
          <w:b/>
          <w:sz w:val="24"/>
        </w:rPr>
        <w:t xml:space="preserve">Número de laboratorios en el curso 2021-2022, </w:t>
      </w:r>
      <w:r>
        <w:rPr>
          <w:sz w:val="24"/>
        </w:rPr>
        <w:t>a los que se imputa el 36% restante de la dotación estructural, una vez deducida la asignación fija. Se considerarán los laboratorios que figuren en la aplicación de inventario de la ULPGC. Los departamentos que tengan adscritos laboratorios recibirán una asignación resultante de aplicar la fórmula mostrada en la expresión</w:t>
      </w:r>
      <w:r>
        <w:rPr>
          <w:spacing w:val="-7"/>
          <w:sz w:val="24"/>
        </w:rPr>
        <w:t xml:space="preserve"> </w:t>
      </w:r>
      <w:r>
        <w:rPr>
          <w:sz w:val="24"/>
        </w:rPr>
        <w:t>3.</w:t>
      </w:r>
    </w:p>
    <w:p w14:paraId="07F2F0F2" w14:textId="77777777" w:rsidR="008D2037" w:rsidRDefault="008D2037">
      <w:pPr>
        <w:pStyle w:val="Textoindependiente"/>
        <w:spacing w:before="9"/>
        <w:rPr>
          <w:sz w:val="27"/>
        </w:rPr>
      </w:pPr>
    </w:p>
    <w:p w14:paraId="0E122E49" w14:textId="77777777" w:rsidR="008D2037" w:rsidRDefault="00000000">
      <w:pPr>
        <w:pStyle w:val="Textoindependiente"/>
        <w:tabs>
          <w:tab w:val="left" w:pos="8923"/>
        </w:tabs>
        <w:ind w:left="4234"/>
        <w:rPr>
          <w:b/>
        </w:rPr>
      </w:pPr>
      <w:r>
        <w:t>1.700 + 200 x Número</w:t>
      </w:r>
      <w:r>
        <w:rPr>
          <w:spacing w:val="-3"/>
        </w:rPr>
        <w:t xml:space="preserve"> </w:t>
      </w:r>
      <w:r>
        <w:t>de</w:t>
      </w:r>
      <w:r>
        <w:rPr>
          <w:spacing w:val="-1"/>
        </w:rPr>
        <w:t xml:space="preserve"> </w:t>
      </w:r>
      <w:r>
        <w:t>laboratorios</w:t>
      </w:r>
      <w:r>
        <w:tab/>
      </w:r>
      <w:r>
        <w:rPr>
          <w:b/>
        </w:rPr>
        <w:t>[3]</w:t>
      </w:r>
    </w:p>
    <w:p w14:paraId="6A866D1A" w14:textId="77777777" w:rsidR="008D2037" w:rsidRDefault="008D2037">
      <w:pPr>
        <w:pStyle w:val="Textoindependiente"/>
        <w:rPr>
          <w:b/>
          <w:sz w:val="20"/>
        </w:rPr>
      </w:pPr>
    </w:p>
    <w:p w14:paraId="42145C55" w14:textId="77777777" w:rsidR="008D2037" w:rsidRDefault="008D2037">
      <w:pPr>
        <w:pStyle w:val="Textoindependiente"/>
        <w:rPr>
          <w:b/>
          <w:sz w:val="20"/>
        </w:rPr>
      </w:pPr>
    </w:p>
    <w:p w14:paraId="2226F336" w14:textId="77777777" w:rsidR="008D2037" w:rsidRDefault="008D2037">
      <w:pPr>
        <w:pStyle w:val="Textoindependiente"/>
        <w:rPr>
          <w:b/>
          <w:sz w:val="20"/>
        </w:rPr>
      </w:pPr>
    </w:p>
    <w:p w14:paraId="4B4D1949" w14:textId="77777777" w:rsidR="008D2037" w:rsidRDefault="008D2037">
      <w:pPr>
        <w:pStyle w:val="Textoindependiente"/>
        <w:rPr>
          <w:b/>
          <w:sz w:val="20"/>
        </w:rPr>
      </w:pPr>
    </w:p>
    <w:p w14:paraId="67CFE7F9" w14:textId="77777777" w:rsidR="008D2037" w:rsidRDefault="008D2037">
      <w:pPr>
        <w:pStyle w:val="Textoindependiente"/>
        <w:spacing w:before="11"/>
        <w:rPr>
          <w:b/>
          <w:sz w:val="18"/>
        </w:rPr>
      </w:pPr>
    </w:p>
    <w:p w14:paraId="2E032F39" w14:textId="77777777" w:rsidR="008D2037" w:rsidRDefault="00000000">
      <w:pPr>
        <w:spacing w:before="1"/>
        <w:ind w:left="2500" w:right="940"/>
        <w:jc w:val="center"/>
      </w:pPr>
      <w:r>
        <w:t>157</w:t>
      </w:r>
    </w:p>
    <w:p w14:paraId="4B376989" w14:textId="77777777" w:rsidR="008D2037" w:rsidRDefault="008D2037">
      <w:pPr>
        <w:jc w:val="center"/>
        <w:sectPr w:rsidR="008D2037" w:rsidSect="00CF3712">
          <w:type w:val="continuous"/>
          <w:pgSz w:w="14170" w:h="16860"/>
          <w:pgMar w:top="0" w:right="2020" w:bottom="0" w:left="460" w:header="720" w:footer="720" w:gutter="0"/>
          <w:cols w:space="720"/>
        </w:sectPr>
      </w:pPr>
    </w:p>
    <w:p w14:paraId="27D87FB8" w14:textId="77777777" w:rsidR="008D2037" w:rsidRDefault="00000000">
      <w:pPr>
        <w:pStyle w:val="Textoindependiente"/>
        <w:spacing w:before="36" w:line="276" w:lineRule="auto"/>
        <w:ind w:left="2801" w:right="889"/>
        <w:jc w:val="both"/>
      </w:pPr>
      <w:r>
        <w:pict w14:anchorId="60032C39">
          <v:shape id="_x0000_s1143" type="#_x0000_t202" style="position:absolute;left:0;text-align:left;margin-left:681.25pt;margin-top:547.55pt;width:14.75pt;height:266.5pt;z-index:251828224;mso-position-horizontal-relative:page;mso-position-vertical-relative:page" filled="f" stroked="f">
            <v:textbox style="layout-flow:vertical;mso-layout-flow-alt:bottom-to-top" inset="0,0,0,0">
              <w:txbxContent>
                <w:p w14:paraId="70E4418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160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Además de esta asignación, la dotación de cada departamento por laboratorios</w:t>
      </w:r>
      <w:r>
        <w:rPr>
          <w:spacing w:val="-36"/>
        </w:rPr>
        <w:t xml:space="preserve"> </w:t>
      </w:r>
      <w:r>
        <w:t>se complementa</w:t>
      </w:r>
      <w:r>
        <w:rPr>
          <w:spacing w:val="-9"/>
        </w:rPr>
        <w:t xml:space="preserve"> </w:t>
      </w:r>
      <w:r>
        <w:t>con</w:t>
      </w:r>
      <w:r>
        <w:rPr>
          <w:spacing w:val="-9"/>
        </w:rPr>
        <w:t xml:space="preserve"> </w:t>
      </w:r>
      <w:r>
        <w:t>otra</w:t>
      </w:r>
      <w:r>
        <w:rPr>
          <w:spacing w:val="-9"/>
        </w:rPr>
        <w:t xml:space="preserve"> </w:t>
      </w:r>
      <w:r>
        <w:t>que</w:t>
      </w:r>
      <w:r>
        <w:rPr>
          <w:spacing w:val="-8"/>
        </w:rPr>
        <w:t xml:space="preserve"> </w:t>
      </w:r>
      <w:r>
        <w:t>varía</w:t>
      </w:r>
      <w:r>
        <w:rPr>
          <w:spacing w:val="-8"/>
        </w:rPr>
        <w:t xml:space="preserve"> </w:t>
      </w:r>
      <w:r>
        <w:t>en</w:t>
      </w:r>
      <w:r>
        <w:rPr>
          <w:spacing w:val="-8"/>
        </w:rPr>
        <w:t xml:space="preserve"> </w:t>
      </w:r>
      <w:r>
        <w:t>función</w:t>
      </w:r>
      <w:r>
        <w:rPr>
          <w:spacing w:val="-9"/>
        </w:rPr>
        <w:t xml:space="preserve"> </w:t>
      </w:r>
      <w:r>
        <w:t>de</w:t>
      </w:r>
      <w:r>
        <w:rPr>
          <w:spacing w:val="-8"/>
        </w:rPr>
        <w:t xml:space="preserve"> </w:t>
      </w:r>
      <w:r>
        <w:t>la</w:t>
      </w:r>
      <w:r>
        <w:rPr>
          <w:spacing w:val="-8"/>
        </w:rPr>
        <w:t xml:space="preserve"> </w:t>
      </w:r>
      <w:r>
        <w:t>actividad</w:t>
      </w:r>
      <w:r>
        <w:rPr>
          <w:spacing w:val="-9"/>
        </w:rPr>
        <w:t xml:space="preserve"> </w:t>
      </w:r>
      <w:r>
        <w:t>docente</w:t>
      </w:r>
      <w:r>
        <w:rPr>
          <w:spacing w:val="-8"/>
        </w:rPr>
        <w:t xml:space="preserve"> </w:t>
      </w:r>
      <w:r>
        <w:t>acreditada</w:t>
      </w:r>
      <w:r>
        <w:rPr>
          <w:spacing w:val="-8"/>
        </w:rPr>
        <w:t xml:space="preserve"> </w:t>
      </w:r>
      <w:r>
        <w:t>por todas las unidades académicas, esto es, según los créditos de laboratorios matriculados</w:t>
      </w:r>
      <w:r>
        <w:rPr>
          <w:spacing w:val="-11"/>
        </w:rPr>
        <w:t xml:space="preserve"> </w:t>
      </w:r>
      <w:r>
        <w:t>y</w:t>
      </w:r>
      <w:r>
        <w:rPr>
          <w:spacing w:val="-9"/>
        </w:rPr>
        <w:t xml:space="preserve"> </w:t>
      </w:r>
      <w:r>
        <w:t>efectivamente</w:t>
      </w:r>
      <w:r>
        <w:rPr>
          <w:spacing w:val="-10"/>
        </w:rPr>
        <w:t xml:space="preserve"> </w:t>
      </w:r>
      <w:r>
        <w:t>impartidos</w:t>
      </w:r>
      <w:r>
        <w:rPr>
          <w:spacing w:val="-10"/>
        </w:rPr>
        <w:t xml:space="preserve"> </w:t>
      </w:r>
      <w:r>
        <w:t>en</w:t>
      </w:r>
      <w:r>
        <w:rPr>
          <w:spacing w:val="-10"/>
        </w:rPr>
        <w:t xml:space="preserve"> </w:t>
      </w:r>
      <w:r>
        <w:t>ese</w:t>
      </w:r>
      <w:r>
        <w:rPr>
          <w:spacing w:val="-9"/>
        </w:rPr>
        <w:t xml:space="preserve"> </w:t>
      </w:r>
      <w:r>
        <w:t>espacio</w:t>
      </w:r>
      <w:r>
        <w:rPr>
          <w:spacing w:val="-12"/>
        </w:rPr>
        <w:t xml:space="preserve"> </w:t>
      </w:r>
      <w:r>
        <w:t>en</w:t>
      </w:r>
      <w:r>
        <w:rPr>
          <w:spacing w:val="-11"/>
        </w:rPr>
        <w:t xml:space="preserve"> </w:t>
      </w:r>
      <w:r>
        <w:t>el</w:t>
      </w:r>
      <w:r>
        <w:rPr>
          <w:spacing w:val="-10"/>
        </w:rPr>
        <w:t xml:space="preserve"> </w:t>
      </w:r>
      <w:r>
        <w:t>curso</w:t>
      </w:r>
      <w:r>
        <w:rPr>
          <w:spacing w:val="-11"/>
        </w:rPr>
        <w:t xml:space="preserve"> </w:t>
      </w:r>
      <w:r>
        <w:t>2021-2022,</w:t>
      </w:r>
      <w:r>
        <w:rPr>
          <w:spacing w:val="-11"/>
        </w:rPr>
        <w:t xml:space="preserve"> </w:t>
      </w:r>
      <w:r>
        <w:t>los cuales</w:t>
      </w:r>
      <w:r>
        <w:rPr>
          <w:spacing w:val="-14"/>
        </w:rPr>
        <w:t xml:space="preserve"> </w:t>
      </w:r>
      <w:r>
        <w:t>han</w:t>
      </w:r>
      <w:r>
        <w:rPr>
          <w:spacing w:val="-14"/>
        </w:rPr>
        <w:t xml:space="preserve"> </w:t>
      </w:r>
      <w:r>
        <w:t>sido</w:t>
      </w:r>
      <w:r>
        <w:rPr>
          <w:spacing w:val="-14"/>
        </w:rPr>
        <w:t xml:space="preserve"> </w:t>
      </w:r>
      <w:r>
        <w:t>obtenidos</w:t>
      </w:r>
      <w:r>
        <w:rPr>
          <w:spacing w:val="-15"/>
        </w:rPr>
        <w:t xml:space="preserve"> </w:t>
      </w:r>
      <w:r>
        <w:t>a</w:t>
      </w:r>
      <w:r>
        <w:rPr>
          <w:spacing w:val="-13"/>
        </w:rPr>
        <w:t xml:space="preserve"> </w:t>
      </w:r>
      <w:r>
        <w:t>partir</w:t>
      </w:r>
      <w:r>
        <w:rPr>
          <w:spacing w:val="-14"/>
        </w:rPr>
        <w:t xml:space="preserve"> </w:t>
      </w:r>
      <w:r>
        <w:t>de</w:t>
      </w:r>
      <w:r>
        <w:rPr>
          <w:spacing w:val="-13"/>
        </w:rPr>
        <w:t xml:space="preserve"> </w:t>
      </w:r>
      <w:r>
        <w:t>los</w:t>
      </w:r>
      <w:r>
        <w:rPr>
          <w:spacing w:val="-15"/>
        </w:rPr>
        <w:t xml:space="preserve"> </w:t>
      </w:r>
      <w:r>
        <w:t>resultados</w:t>
      </w:r>
      <w:r>
        <w:rPr>
          <w:spacing w:val="-14"/>
        </w:rPr>
        <w:t xml:space="preserve"> </w:t>
      </w:r>
      <w:r>
        <w:t>de</w:t>
      </w:r>
      <w:r>
        <w:rPr>
          <w:spacing w:val="-14"/>
        </w:rPr>
        <w:t xml:space="preserve"> </w:t>
      </w:r>
      <w:r>
        <w:t>la</w:t>
      </w:r>
      <w:r>
        <w:rPr>
          <w:spacing w:val="-13"/>
        </w:rPr>
        <w:t xml:space="preserve"> </w:t>
      </w:r>
      <w:r>
        <w:t>aplicación</w:t>
      </w:r>
      <w:r>
        <w:rPr>
          <w:spacing w:val="-14"/>
        </w:rPr>
        <w:t xml:space="preserve"> </w:t>
      </w:r>
      <w:r>
        <w:t>de</w:t>
      </w:r>
      <w:r>
        <w:rPr>
          <w:spacing w:val="-14"/>
        </w:rPr>
        <w:t xml:space="preserve"> </w:t>
      </w:r>
      <w:r>
        <w:t>planificación docente.</w:t>
      </w:r>
      <w:r>
        <w:rPr>
          <w:spacing w:val="-12"/>
        </w:rPr>
        <w:t xml:space="preserve"> </w:t>
      </w:r>
      <w:r>
        <w:t>Estos</w:t>
      </w:r>
      <w:r>
        <w:rPr>
          <w:spacing w:val="-12"/>
        </w:rPr>
        <w:t xml:space="preserve"> </w:t>
      </w:r>
      <w:r>
        <w:t>valores</w:t>
      </w:r>
      <w:r>
        <w:rPr>
          <w:spacing w:val="-11"/>
        </w:rPr>
        <w:t xml:space="preserve"> </w:t>
      </w:r>
      <w:r>
        <w:t>han</w:t>
      </w:r>
      <w:r>
        <w:rPr>
          <w:spacing w:val="-11"/>
        </w:rPr>
        <w:t xml:space="preserve"> </w:t>
      </w:r>
      <w:r>
        <w:t>sido</w:t>
      </w:r>
      <w:r>
        <w:rPr>
          <w:spacing w:val="-11"/>
        </w:rPr>
        <w:t xml:space="preserve"> </w:t>
      </w:r>
      <w:r>
        <w:t>corregidos</w:t>
      </w:r>
      <w:r>
        <w:rPr>
          <w:spacing w:val="-11"/>
        </w:rPr>
        <w:t xml:space="preserve"> </w:t>
      </w:r>
      <w:r>
        <w:t>con</w:t>
      </w:r>
      <w:r>
        <w:rPr>
          <w:spacing w:val="-11"/>
        </w:rPr>
        <w:t xml:space="preserve"> </w:t>
      </w:r>
      <w:r>
        <w:t>el</w:t>
      </w:r>
      <w:r>
        <w:rPr>
          <w:spacing w:val="-11"/>
        </w:rPr>
        <w:t xml:space="preserve"> </w:t>
      </w:r>
      <w:r>
        <w:t>grado</w:t>
      </w:r>
      <w:r>
        <w:rPr>
          <w:spacing w:val="-10"/>
        </w:rPr>
        <w:t xml:space="preserve"> </w:t>
      </w:r>
      <w:r>
        <w:t>de</w:t>
      </w:r>
      <w:r>
        <w:rPr>
          <w:spacing w:val="-11"/>
        </w:rPr>
        <w:t xml:space="preserve"> </w:t>
      </w:r>
      <w:r>
        <w:t>experimentalidad</w:t>
      </w:r>
      <w:r>
        <w:rPr>
          <w:spacing w:val="-11"/>
        </w:rPr>
        <w:t xml:space="preserve"> </w:t>
      </w:r>
      <w:r>
        <w:t>de</w:t>
      </w:r>
      <w:r>
        <w:rPr>
          <w:spacing w:val="-11"/>
        </w:rPr>
        <w:t xml:space="preserve"> </w:t>
      </w:r>
      <w:r>
        <w:t xml:space="preserve">las materias impartidas. En la tabla 15 se muestran los coeficientes de cada grado de experimentalidad, que se corresponden con los calculados a partir del </w:t>
      </w:r>
      <w:r>
        <w:rPr>
          <w:spacing w:val="-5"/>
        </w:rPr>
        <w:t xml:space="preserve">proyecto </w:t>
      </w:r>
      <w:r>
        <w:rPr>
          <w:spacing w:val="-3"/>
        </w:rPr>
        <w:t xml:space="preserve">de </w:t>
      </w:r>
      <w:r>
        <w:t>decreto de precios públicos para las enseñanzas universitarias para el curso 2022/2023,</w:t>
      </w:r>
      <w:r>
        <w:rPr>
          <w:spacing w:val="-3"/>
        </w:rPr>
        <w:t xml:space="preserve"> </w:t>
      </w:r>
      <w:r>
        <w:t>y</w:t>
      </w:r>
      <w:r>
        <w:rPr>
          <w:spacing w:val="-4"/>
        </w:rPr>
        <w:t xml:space="preserve"> </w:t>
      </w:r>
      <w:r>
        <w:t>que</w:t>
      </w:r>
      <w:r>
        <w:rPr>
          <w:spacing w:val="-5"/>
        </w:rPr>
        <w:t xml:space="preserve"> </w:t>
      </w:r>
      <w:r>
        <w:t>coinciden</w:t>
      </w:r>
      <w:r>
        <w:rPr>
          <w:spacing w:val="-4"/>
        </w:rPr>
        <w:t xml:space="preserve"> </w:t>
      </w:r>
      <w:r>
        <w:t>con</w:t>
      </w:r>
      <w:r>
        <w:rPr>
          <w:spacing w:val="-5"/>
        </w:rPr>
        <w:t xml:space="preserve"> </w:t>
      </w:r>
      <w:r>
        <w:t>los</w:t>
      </w:r>
      <w:r>
        <w:rPr>
          <w:spacing w:val="-3"/>
        </w:rPr>
        <w:t xml:space="preserve"> </w:t>
      </w:r>
      <w:r>
        <w:t>que</w:t>
      </w:r>
      <w:r>
        <w:rPr>
          <w:spacing w:val="-4"/>
        </w:rPr>
        <w:t xml:space="preserve"> </w:t>
      </w:r>
      <w:r>
        <w:t>se</w:t>
      </w:r>
      <w:r>
        <w:rPr>
          <w:spacing w:val="-5"/>
        </w:rPr>
        <w:t xml:space="preserve"> </w:t>
      </w:r>
      <w:r>
        <w:t>derivan</w:t>
      </w:r>
      <w:r>
        <w:rPr>
          <w:spacing w:val="-5"/>
        </w:rPr>
        <w:t xml:space="preserve"> </w:t>
      </w:r>
      <w:r>
        <w:t>del</w:t>
      </w:r>
      <w:r>
        <w:rPr>
          <w:spacing w:val="-4"/>
        </w:rPr>
        <w:t xml:space="preserve"> </w:t>
      </w:r>
      <w:r>
        <w:t>decreto</w:t>
      </w:r>
      <w:r>
        <w:rPr>
          <w:spacing w:val="-6"/>
        </w:rPr>
        <w:t xml:space="preserve"> </w:t>
      </w:r>
      <w:r>
        <w:t>de</w:t>
      </w:r>
      <w:r>
        <w:rPr>
          <w:spacing w:val="-4"/>
        </w:rPr>
        <w:t xml:space="preserve"> </w:t>
      </w:r>
      <w:r>
        <w:t>precios</w:t>
      </w:r>
      <w:r>
        <w:rPr>
          <w:spacing w:val="-5"/>
        </w:rPr>
        <w:t xml:space="preserve"> </w:t>
      </w:r>
      <w:r>
        <w:t>públicos del curso</w:t>
      </w:r>
      <w:r>
        <w:rPr>
          <w:spacing w:val="-3"/>
        </w:rPr>
        <w:t xml:space="preserve"> </w:t>
      </w:r>
      <w:r>
        <w:t>anterior.</w:t>
      </w:r>
    </w:p>
    <w:p w14:paraId="37A86C3E" w14:textId="77777777" w:rsidR="008D2037" w:rsidRDefault="00000000">
      <w:pPr>
        <w:pStyle w:val="Textoindependiente"/>
        <w:spacing w:before="128" w:line="276" w:lineRule="auto"/>
        <w:ind w:left="2801" w:right="892"/>
        <w:jc w:val="both"/>
      </w:pPr>
      <w:r>
        <w:rPr>
          <w:spacing w:val="3"/>
        </w:rPr>
        <w:t>Aefectos</w:t>
      </w:r>
      <w:r>
        <w:rPr>
          <w:spacing w:val="-31"/>
        </w:rPr>
        <w:t xml:space="preserve"> </w:t>
      </w:r>
      <w:r>
        <w:t>presupuestarios</w:t>
      </w:r>
      <w:r>
        <w:rPr>
          <w:spacing w:val="-30"/>
        </w:rPr>
        <w:t xml:space="preserve"> </w:t>
      </w:r>
      <w:r>
        <w:t>se</w:t>
      </w:r>
      <w:r>
        <w:rPr>
          <w:spacing w:val="-25"/>
        </w:rPr>
        <w:t xml:space="preserve"> </w:t>
      </w:r>
      <w:r>
        <w:t>reconocerán</w:t>
      </w:r>
      <w:r>
        <w:rPr>
          <w:spacing w:val="-28"/>
        </w:rPr>
        <w:t xml:space="preserve"> </w:t>
      </w:r>
      <w:r>
        <w:t>aquellos</w:t>
      </w:r>
      <w:r>
        <w:rPr>
          <w:spacing w:val="-30"/>
        </w:rPr>
        <w:t xml:space="preserve"> </w:t>
      </w:r>
      <w:r>
        <w:t>laboratorios</w:t>
      </w:r>
      <w:r>
        <w:rPr>
          <w:spacing w:val="-31"/>
        </w:rPr>
        <w:t xml:space="preserve"> </w:t>
      </w:r>
      <w:r>
        <w:t>que</w:t>
      </w:r>
      <w:r>
        <w:rPr>
          <w:spacing w:val="-28"/>
        </w:rPr>
        <w:t xml:space="preserve"> </w:t>
      </w:r>
      <w:r>
        <w:t>cumplan</w:t>
      </w:r>
      <w:r>
        <w:rPr>
          <w:spacing w:val="-25"/>
        </w:rPr>
        <w:t xml:space="preserve"> </w:t>
      </w:r>
      <w:r>
        <w:rPr>
          <w:spacing w:val="4"/>
        </w:rPr>
        <w:t xml:space="preserve">conlos </w:t>
      </w:r>
      <w:r>
        <w:t>siguientes</w:t>
      </w:r>
      <w:r>
        <w:rPr>
          <w:spacing w:val="-21"/>
        </w:rPr>
        <w:t xml:space="preserve"> </w:t>
      </w:r>
      <w:r>
        <w:t>requisitos:</w:t>
      </w:r>
    </w:p>
    <w:p w14:paraId="534D5B6B" w14:textId="77777777" w:rsidR="008D2037" w:rsidRDefault="00000000">
      <w:pPr>
        <w:pStyle w:val="Prrafodelista"/>
        <w:numPr>
          <w:ilvl w:val="0"/>
          <w:numId w:val="66"/>
        </w:numPr>
        <w:tabs>
          <w:tab w:val="left" w:pos="3215"/>
          <w:tab w:val="left" w:pos="3216"/>
        </w:tabs>
        <w:spacing w:before="124"/>
        <w:ind w:hanging="415"/>
        <w:rPr>
          <w:sz w:val="24"/>
        </w:rPr>
      </w:pPr>
      <w:r>
        <w:rPr>
          <w:sz w:val="24"/>
        </w:rPr>
        <w:t>Estén definidos como laboratorios en el</w:t>
      </w:r>
      <w:r>
        <w:rPr>
          <w:spacing w:val="-2"/>
          <w:sz w:val="24"/>
        </w:rPr>
        <w:t xml:space="preserve"> </w:t>
      </w:r>
      <w:r>
        <w:rPr>
          <w:sz w:val="24"/>
        </w:rPr>
        <w:t>inventario.</w:t>
      </w:r>
    </w:p>
    <w:p w14:paraId="59B8E9FE" w14:textId="77777777" w:rsidR="008D2037" w:rsidRDefault="00000000">
      <w:pPr>
        <w:pStyle w:val="Prrafodelista"/>
        <w:numPr>
          <w:ilvl w:val="0"/>
          <w:numId w:val="66"/>
        </w:numPr>
        <w:tabs>
          <w:tab w:val="left" w:pos="3215"/>
          <w:tab w:val="left" w:pos="3216"/>
        </w:tabs>
        <w:spacing w:before="46"/>
        <w:ind w:hanging="415"/>
        <w:rPr>
          <w:sz w:val="24"/>
        </w:rPr>
      </w:pPr>
      <w:r>
        <w:rPr>
          <w:sz w:val="24"/>
        </w:rPr>
        <w:t>Hayan tenido docencia oficial en el curso</w:t>
      </w:r>
      <w:r>
        <w:rPr>
          <w:spacing w:val="-6"/>
          <w:sz w:val="24"/>
        </w:rPr>
        <w:t xml:space="preserve"> </w:t>
      </w:r>
      <w:r>
        <w:rPr>
          <w:sz w:val="24"/>
        </w:rPr>
        <w:t>2021/2022.</w:t>
      </w:r>
    </w:p>
    <w:p w14:paraId="25F5921D" w14:textId="77777777" w:rsidR="008D2037" w:rsidRDefault="00000000">
      <w:pPr>
        <w:pStyle w:val="Prrafodelista"/>
        <w:numPr>
          <w:ilvl w:val="0"/>
          <w:numId w:val="66"/>
        </w:numPr>
        <w:tabs>
          <w:tab w:val="left" w:pos="3215"/>
          <w:tab w:val="left" w:pos="3216"/>
        </w:tabs>
        <w:spacing w:before="45"/>
        <w:ind w:hanging="415"/>
        <w:rPr>
          <w:sz w:val="24"/>
        </w:rPr>
      </w:pPr>
      <w:r>
        <w:rPr>
          <w:sz w:val="24"/>
        </w:rPr>
        <w:t>Existan</w:t>
      </w:r>
      <w:r>
        <w:rPr>
          <w:spacing w:val="-6"/>
          <w:sz w:val="24"/>
        </w:rPr>
        <w:t xml:space="preserve"> </w:t>
      </w:r>
      <w:r>
        <w:rPr>
          <w:sz w:val="24"/>
        </w:rPr>
        <w:t>elementos</w:t>
      </w:r>
      <w:r>
        <w:rPr>
          <w:spacing w:val="-6"/>
          <w:sz w:val="24"/>
        </w:rPr>
        <w:t xml:space="preserve"> </w:t>
      </w:r>
      <w:r>
        <w:rPr>
          <w:sz w:val="24"/>
        </w:rPr>
        <w:t>de</w:t>
      </w:r>
      <w:r>
        <w:rPr>
          <w:spacing w:val="-4"/>
          <w:sz w:val="24"/>
        </w:rPr>
        <w:t xml:space="preserve"> </w:t>
      </w:r>
      <w:r>
        <w:rPr>
          <w:sz w:val="24"/>
        </w:rPr>
        <w:t>inventario</w:t>
      </w:r>
      <w:r>
        <w:rPr>
          <w:spacing w:val="-5"/>
          <w:sz w:val="24"/>
        </w:rPr>
        <w:t xml:space="preserve"> </w:t>
      </w:r>
      <w:r>
        <w:rPr>
          <w:sz w:val="24"/>
        </w:rPr>
        <w:t>adscritos</w:t>
      </w:r>
      <w:r>
        <w:rPr>
          <w:spacing w:val="-6"/>
          <w:sz w:val="24"/>
        </w:rPr>
        <w:t xml:space="preserve"> </w:t>
      </w:r>
      <w:r>
        <w:rPr>
          <w:sz w:val="24"/>
        </w:rPr>
        <w:t>a</w:t>
      </w:r>
      <w:r>
        <w:rPr>
          <w:spacing w:val="-7"/>
          <w:sz w:val="24"/>
        </w:rPr>
        <w:t xml:space="preserve"> </w:t>
      </w:r>
      <w:r>
        <w:rPr>
          <w:sz w:val="24"/>
        </w:rPr>
        <w:t>dicho</w:t>
      </w:r>
      <w:r>
        <w:rPr>
          <w:spacing w:val="-30"/>
          <w:sz w:val="24"/>
        </w:rPr>
        <w:t xml:space="preserve"> </w:t>
      </w:r>
      <w:r>
        <w:rPr>
          <w:sz w:val="24"/>
        </w:rPr>
        <w:t>local.</w:t>
      </w:r>
    </w:p>
    <w:p w14:paraId="58F31808" w14:textId="77777777" w:rsidR="008D2037" w:rsidRDefault="008D2037">
      <w:pPr>
        <w:pStyle w:val="Textoindependiente"/>
        <w:rPr>
          <w:sz w:val="28"/>
        </w:rPr>
      </w:pPr>
    </w:p>
    <w:p w14:paraId="00EDDF46" w14:textId="77777777" w:rsidR="008D2037" w:rsidRDefault="00000000">
      <w:pPr>
        <w:spacing w:before="187"/>
        <w:ind w:left="2500" w:right="1019"/>
        <w:jc w:val="center"/>
        <w:rPr>
          <w:b/>
          <w:sz w:val="24"/>
        </w:rPr>
      </w:pPr>
      <w:r>
        <w:rPr>
          <w:b/>
          <w:sz w:val="24"/>
        </w:rPr>
        <w:t>Tabla 15. Coeficientes por grado de experimentalidad</w:t>
      </w:r>
    </w:p>
    <w:p w14:paraId="409B3747" w14:textId="77777777" w:rsidR="008D2037" w:rsidRDefault="008D2037">
      <w:pPr>
        <w:pStyle w:val="Textoindependiente"/>
        <w:spacing w:before="4" w:after="1"/>
        <w:rPr>
          <w:b/>
          <w:sz w:val="27"/>
        </w:rPr>
      </w:pPr>
    </w:p>
    <w:tbl>
      <w:tblPr>
        <w:tblStyle w:val="TableNormal"/>
        <w:tblW w:w="0" w:type="auto"/>
        <w:tblInd w:w="3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1"/>
        <w:gridCol w:w="1701"/>
      </w:tblGrid>
      <w:tr w:rsidR="008D2037" w14:paraId="14472BFC" w14:textId="77777777">
        <w:trPr>
          <w:trHeight w:val="813"/>
        </w:trPr>
        <w:tc>
          <w:tcPr>
            <w:tcW w:w="5051" w:type="dxa"/>
            <w:shd w:val="clear" w:color="auto" w:fill="C1C2C2"/>
          </w:tcPr>
          <w:p w14:paraId="1DA47723" w14:textId="77777777" w:rsidR="008D2037" w:rsidRDefault="00000000">
            <w:pPr>
              <w:pStyle w:val="TableParagraph"/>
              <w:spacing w:before="14"/>
              <w:ind w:left="363"/>
              <w:rPr>
                <w:b/>
                <w:sz w:val="20"/>
              </w:rPr>
            </w:pPr>
            <w:r>
              <w:rPr>
                <w:b/>
                <w:sz w:val="20"/>
              </w:rPr>
              <w:t>Grado de experimentalidad en enseñanzas renovadas</w:t>
            </w:r>
          </w:p>
          <w:p w14:paraId="497B3E93" w14:textId="77777777" w:rsidR="008D2037" w:rsidRDefault="00000000">
            <w:pPr>
              <w:pStyle w:val="TableParagraph"/>
              <w:spacing w:before="1" w:line="280" w:lineRule="atLeast"/>
              <w:ind w:left="2531" w:right="470" w:hanging="251"/>
              <w:rPr>
                <w:b/>
                <w:sz w:val="20"/>
              </w:rPr>
            </w:pPr>
            <w:r>
              <w:rPr>
                <w:b/>
                <w:sz w:val="20"/>
              </w:rPr>
              <w:t>y no renovada, así como en enseñanzas de Grado</w:t>
            </w:r>
          </w:p>
        </w:tc>
        <w:tc>
          <w:tcPr>
            <w:tcW w:w="1701" w:type="dxa"/>
            <w:shd w:val="clear" w:color="auto" w:fill="C1C2C2"/>
          </w:tcPr>
          <w:p w14:paraId="181C6479" w14:textId="77777777" w:rsidR="008D2037" w:rsidRDefault="00000000">
            <w:pPr>
              <w:pStyle w:val="TableParagraph"/>
              <w:spacing w:before="14"/>
              <w:ind w:left="348" w:right="364"/>
              <w:jc w:val="center"/>
              <w:rPr>
                <w:b/>
                <w:sz w:val="20"/>
              </w:rPr>
            </w:pPr>
            <w:r>
              <w:rPr>
                <w:b/>
                <w:sz w:val="20"/>
              </w:rPr>
              <w:t>Coeficiente</w:t>
            </w:r>
          </w:p>
        </w:tc>
      </w:tr>
      <w:tr w:rsidR="008D2037" w14:paraId="1E8F69AA" w14:textId="77777777">
        <w:trPr>
          <w:trHeight w:val="572"/>
        </w:trPr>
        <w:tc>
          <w:tcPr>
            <w:tcW w:w="5051" w:type="dxa"/>
          </w:tcPr>
          <w:p w14:paraId="096F149A" w14:textId="77777777" w:rsidR="008D2037" w:rsidRDefault="00000000">
            <w:pPr>
              <w:pStyle w:val="TableParagraph"/>
              <w:spacing w:before="16"/>
              <w:ind w:right="2215"/>
              <w:jc w:val="right"/>
              <w:rPr>
                <w:sz w:val="20"/>
              </w:rPr>
            </w:pPr>
            <w:r>
              <w:rPr>
                <w:w w:val="97"/>
                <w:sz w:val="20"/>
              </w:rPr>
              <w:t>1</w:t>
            </w:r>
          </w:p>
        </w:tc>
        <w:tc>
          <w:tcPr>
            <w:tcW w:w="1701" w:type="dxa"/>
          </w:tcPr>
          <w:p w14:paraId="05761850" w14:textId="77777777" w:rsidR="008D2037" w:rsidRDefault="00000000">
            <w:pPr>
              <w:pStyle w:val="TableParagraph"/>
              <w:spacing w:before="16"/>
              <w:ind w:left="346" w:right="364"/>
              <w:jc w:val="center"/>
              <w:rPr>
                <w:sz w:val="20"/>
              </w:rPr>
            </w:pPr>
            <w:r>
              <w:rPr>
                <w:sz w:val="20"/>
              </w:rPr>
              <w:t>1,54</w:t>
            </w:r>
          </w:p>
        </w:tc>
      </w:tr>
      <w:tr w:rsidR="008D2037" w14:paraId="4BDCC956" w14:textId="77777777">
        <w:trPr>
          <w:trHeight w:val="543"/>
        </w:trPr>
        <w:tc>
          <w:tcPr>
            <w:tcW w:w="5051" w:type="dxa"/>
          </w:tcPr>
          <w:p w14:paraId="7ED565DC" w14:textId="77777777" w:rsidR="008D2037" w:rsidRDefault="00000000">
            <w:pPr>
              <w:pStyle w:val="TableParagraph"/>
              <w:spacing w:before="25"/>
              <w:ind w:right="2215"/>
              <w:jc w:val="right"/>
              <w:rPr>
                <w:sz w:val="20"/>
              </w:rPr>
            </w:pPr>
            <w:r>
              <w:rPr>
                <w:w w:val="97"/>
                <w:sz w:val="20"/>
              </w:rPr>
              <w:t>2</w:t>
            </w:r>
          </w:p>
        </w:tc>
        <w:tc>
          <w:tcPr>
            <w:tcW w:w="1701" w:type="dxa"/>
          </w:tcPr>
          <w:p w14:paraId="5BB1B795" w14:textId="77777777" w:rsidR="008D2037" w:rsidRDefault="00000000">
            <w:pPr>
              <w:pStyle w:val="TableParagraph"/>
              <w:spacing w:before="25"/>
              <w:ind w:left="346" w:right="364"/>
              <w:jc w:val="center"/>
              <w:rPr>
                <w:sz w:val="20"/>
              </w:rPr>
            </w:pPr>
            <w:r>
              <w:rPr>
                <w:sz w:val="20"/>
              </w:rPr>
              <w:t>1,33</w:t>
            </w:r>
          </w:p>
        </w:tc>
      </w:tr>
      <w:tr w:rsidR="008D2037" w14:paraId="2AADA01E" w14:textId="77777777">
        <w:trPr>
          <w:trHeight w:val="540"/>
        </w:trPr>
        <w:tc>
          <w:tcPr>
            <w:tcW w:w="5051" w:type="dxa"/>
          </w:tcPr>
          <w:p w14:paraId="7024CBE5" w14:textId="77777777" w:rsidR="008D2037" w:rsidRDefault="00000000">
            <w:pPr>
              <w:pStyle w:val="TableParagraph"/>
              <w:spacing w:before="20"/>
              <w:ind w:right="2215"/>
              <w:jc w:val="right"/>
              <w:rPr>
                <w:sz w:val="20"/>
              </w:rPr>
            </w:pPr>
            <w:r>
              <w:rPr>
                <w:w w:val="97"/>
                <w:sz w:val="20"/>
              </w:rPr>
              <w:t>3</w:t>
            </w:r>
          </w:p>
        </w:tc>
        <w:tc>
          <w:tcPr>
            <w:tcW w:w="1701" w:type="dxa"/>
          </w:tcPr>
          <w:p w14:paraId="4EAF005C" w14:textId="77777777" w:rsidR="008D2037" w:rsidRDefault="00000000">
            <w:pPr>
              <w:pStyle w:val="TableParagraph"/>
              <w:spacing w:before="20"/>
              <w:ind w:left="346" w:right="364"/>
              <w:jc w:val="center"/>
              <w:rPr>
                <w:sz w:val="20"/>
              </w:rPr>
            </w:pPr>
            <w:r>
              <w:rPr>
                <w:sz w:val="20"/>
              </w:rPr>
              <w:t>1,07</w:t>
            </w:r>
          </w:p>
        </w:tc>
      </w:tr>
      <w:tr w:rsidR="008D2037" w14:paraId="7CD19B64" w14:textId="77777777">
        <w:trPr>
          <w:trHeight w:val="544"/>
        </w:trPr>
        <w:tc>
          <w:tcPr>
            <w:tcW w:w="5051" w:type="dxa"/>
          </w:tcPr>
          <w:p w14:paraId="61E45871" w14:textId="77777777" w:rsidR="008D2037" w:rsidRDefault="00000000">
            <w:pPr>
              <w:pStyle w:val="TableParagraph"/>
              <w:spacing w:before="25"/>
              <w:ind w:right="2215"/>
              <w:jc w:val="right"/>
              <w:rPr>
                <w:sz w:val="20"/>
              </w:rPr>
            </w:pPr>
            <w:r>
              <w:rPr>
                <w:w w:val="97"/>
                <w:sz w:val="20"/>
              </w:rPr>
              <w:t>4</w:t>
            </w:r>
          </w:p>
        </w:tc>
        <w:tc>
          <w:tcPr>
            <w:tcW w:w="1701" w:type="dxa"/>
          </w:tcPr>
          <w:p w14:paraId="1021D413" w14:textId="77777777" w:rsidR="008D2037" w:rsidRDefault="00000000">
            <w:pPr>
              <w:pStyle w:val="TableParagraph"/>
              <w:spacing w:before="25"/>
              <w:ind w:left="348" w:right="364"/>
              <w:jc w:val="center"/>
              <w:rPr>
                <w:sz w:val="20"/>
              </w:rPr>
            </w:pPr>
            <w:r>
              <w:rPr>
                <w:sz w:val="20"/>
              </w:rPr>
              <w:t>1,0</w:t>
            </w:r>
          </w:p>
        </w:tc>
      </w:tr>
    </w:tbl>
    <w:p w14:paraId="104337E7" w14:textId="77777777" w:rsidR="008D2037" w:rsidRDefault="008D2037">
      <w:pPr>
        <w:pStyle w:val="Textoindependiente"/>
        <w:spacing w:before="4"/>
        <w:rPr>
          <w:b/>
          <w:sz w:val="18"/>
        </w:rPr>
      </w:pPr>
    </w:p>
    <w:tbl>
      <w:tblPr>
        <w:tblStyle w:val="TableNormal"/>
        <w:tblW w:w="0" w:type="auto"/>
        <w:tblInd w:w="2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119"/>
        <w:gridCol w:w="1872"/>
      </w:tblGrid>
      <w:tr w:rsidR="008D2037" w14:paraId="238BFFAA" w14:textId="77777777">
        <w:trPr>
          <w:trHeight w:val="1155"/>
        </w:trPr>
        <w:tc>
          <w:tcPr>
            <w:tcW w:w="2376" w:type="dxa"/>
            <w:shd w:val="clear" w:color="auto" w:fill="C1C2C2"/>
          </w:tcPr>
          <w:p w14:paraId="7DC45408" w14:textId="77777777" w:rsidR="008D2037" w:rsidRDefault="00000000">
            <w:pPr>
              <w:pStyle w:val="TableParagraph"/>
              <w:spacing w:before="8" w:line="276" w:lineRule="auto"/>
              <w:ind w:left="471" w:firstLine="384"/>
              <w:rPr>
                <w:b/>
                <w:sz w:val="20"/>
              </w:rPr>
            </w:pPr>
            <w:r>
              <w:rPr>
                <w:b/>
                <w:sz w:val="20"/>
              </w:rPr>
              <w:t xml:space="preserve">Grado de </w:t>
            </w:r>
            <w:r>
              <w:rPr>
                <w:b/>
                <w:w w:val="90"/>
                <w:sz w:val="20"/>
              </w:rPr>
              <w:t>experimentalidad</w:t>
            </w:r>
          </w:p>
        </w:tc>
        <w:tc>
          <w:tcPr>
            <w:tcW w:w="3119" w:type="dxa"/>
            <w:shd w:val="clear" w:color="auto" w:fill="C1C2C2"/>
          </w:tcPr>
          <w:p w14:paraId="6FD8C32B" w14:textId="77777777" w:rsidR="008D2037" w:rsidRDefault="00000000">
            <w:pPr>
              <w:pStyle w:val="TableParagraph"/>
              <w:spacing w:before="8" w:line="276" w:lineRule="auto"/>
              <w:ind w:left="317" w:right="174" w:firstLine="446"/>
              <w:rPr>
                <w:b/>
                <w:sz w:val="20"/>
              </w:rPr>
            </w:pPr>
            <w:r>
              <w:rPr>
                <w:b/>
                <w:sz w:val="20"/>
              </w:rPr>
              <w:t>Másteres universitarios habilitantes para el ejercicio de</w:t>
            </w:r>
          </w:p>
          <w:p w14:paraId="69C44A05" w14:textId="77777777" w:rsidR="008D2037" w:rsidRDefault="00000000">
            <w:pPr>
              <w:pStyle w:val="TableParagraph"/>
              <w:ind w:left="565"/>
              <w:rPr>
                <w:b/>
                <w:sz w:val="20"/>
              </w:rPr>
            </w:pPr>
            <w:r>
              <w:rPr>
                <w:b/>
                <w:sz w:val="20"/>
              </w:rPr>
              <w:t>actividades profesionales</w:t>
            </w:r>
          </w:p>
        </w:tc>
        <w:tc>
          <w:tcPr>
            <w:tcW w:w="1872" w:type="dxa"/>
            <w:shd w:val="clear" w:color="auto" w:fill="C1C2C2"/>
          </w:tcPr>
          <w:p w14:paraId="2A589655" w14:textId="77777777" w:rsidR="008D2037" w:rsidRDefault="00000000">
            <w:pPr>
              <w:pStyle w:val="TableParagraph"/>
              <w:spacing w:before="7" w:line="276" w:lineRule="auto"/>
              <w:ind w:left="409" w:right="231" w:hanging="69"/>
              <w:rPr>
                <w:b/>
                <w:sz w:val="20"/>
              </w:rPr>
            </w:pPr>
            <w:r>
              <w:rPr>
                <w:b/>
                <w:sz w:val="20"/>
              </w:rPr>
              <w:t>Otros másteres universitarios</w:t>
            </w:r>
          </w:p>
        </w:tc>
      </w:tr>
      <w:tr w:rsidR="008D2037" w14:paraId="6E7ADA3A" w14:textId="77777777">
        <w:trPr>
          <w:trHeight w:val="575"/>
        </w:trPr>
        <w:tc>
          <w:tcPr>
            <w:tcW w:w="2376" w:type="dxa"/>
          </w:tcPr>
          <w:p w14:paraId="4CDBECDB" w14:textId="77777777" w:rsidR="008D2037" w:rsidRDefault="00000000">
            <w:pPr>
              <w:pStyle w:val="TableParagraph"/>
              <w:spacing w:before="7"/>
              <w:ind w:left="1101"/>
              <w:rPr>
                <w:sz w:val="20"/>
              </w:rPr>
            </w:pPr>
            <w:r>
              <w:rPr>
                <w:w w:val="97"/>
                <w:sz w:val="20"/>
              </w:rPr>
              <w:t>1</w:t>
            </w:r>
          </w:p>
        </w:tc>
        <w:tc>
          <w:tcPr>
            <w:tcW w:w="3119" w:type="dxa"/>
          </w:tcPr>
          <w:p w14:paraId="2C1A6E11" w14:textId="77777777" w:rsidR="008D2037" w:rsidRDefault="00000000">
            <w:pPr>
              <w:pStyle w:val="TableParagraph"/>
              <w:spacing w:before="7"/>
              <w:ind w:right="741"/>
              <w:jc w:val="right"/>
              <w:rPr>
                <w:sz w:val="20"/>
              </w:rPr>
            </w:pPr>
            <w:r>
              <w:rPr>
                <w:sz w:val="20"/>
              </w:rPr>
              <w:t>1,22</w:t>
            </w:r>
          </w:p>
        </w:tc>
        <w:tc>
          <w:tcPr>
            <w:tcW w:w="1872" w:type="dxa"/>
          </w:tcPr>
          <w:p w14:paraId="0CFD5A38" w14:textId="77777777" w:rsidR="008D2037" w:rsidRDefault="00000000">
            <w:pPr>
              <w:pStyle w:val="TableParagraph"/>
              <w:spacing w:before="7"/>
              <w:ind w:right="419"/>
              <w:jc w:val="right"/>
              <w:rPr>
                <w:sz w:val="20"/>
              </w:rPr>
            </w:pPr>
            <w:r>
              <w:rPr>
                <w:sz w:val="20"/>
              </w:rPr>
              <w:t>1,22</w:t>
            </w:r>
          </w:p>
        </w:tc>
      </w:tr>
      <w:tr w:rsidR="008D2037" w14:paraId="26E818B7" w14:textId="77777777">
        <w:trPr>
          <w:trHeight w:val="542"/>
        </w:trPr>
        <w:tc>
          <w:tcPr>
            <w:tcW w:w="2376" w:type="dxa"/>
          </w:tcPr>
          <w:p w14:paraId="7A12D2A3" w14:textId="77777777" w:rsidR="008D2037" w:rsidRDefault="00000000">
            <w:pPr>
              <w:pStyle w:val="TableParagraph"/>
              <w:spacing w:before="13"/>
              <w:ind w:left="1101"/>
              <w:rPr>
                <w:sz w:val="20"/>
              </w:rPr>
            </w:pPr>
            <w:r>
              <w:rPr>
                <w:w w:val="97"/>
                <w:sz w:val="20"/>
              </w:rPr>
              <w:t>2</w:t>
            </w:r>
          </w:p>
        </w:tc>
        <w:tc>
          <w:tcPr>
            <w:tcW w:w="3119" w:type="dxa"/>
          </w:tcPr>
          <w:p w14:paraId="3F27A2E3" w14:textId="77777777" w:rsidR="008D2037" w:rsidRDefault="00000000">
            <w:pPr>
              <w:pStyle w:val="TableParagraph"/>
              <w:spacing w:before="13"/>
              <w:ind w:right="741"/>
              <w:jc w:val="right"/>
              <w:rPr>
                <w:sz w:val="20"/>
              </w:rPr>
            </w:pPr>
            <w:r>
              <w:rPr>
                <w:sz w:val="20"/>
              </w:rPr>
              <w:t>1,13</w:t>
            </w:r>
          </w:p>
        </w:tc>
        <w:tc>
          <w:tcPr>
            <w:tcW w:w="1872" w:type="dxa"/>
          </w:tcPr>
          <w:p w14:paraId="6EA0B90D" w14:textId="77777777" w:rsidR="008D2037" w:rsidRDefault="00000000">
            <w:pPr>
              <w:pStyle w:val="TableParagraph"/>
              <w:spacing w:before="13"/>
              <w:ind w:right="419"/>
              <w:jc w:val="right"/>
              <w:rPr>
                <w:sz w:val="20"/>
              </w:rPr>
            </w:pPr>
            <w:r>
              <w:rPr>
                <w:sz w:val="20"/>
              </w:rPr>
              <w:t>1,13</w:t>
            </w:r>
          </w:p>
        </w:tc>
      </w:tr>
      <w:tr w:rsidR="008D2037" w14:paraId="36827A48" w14:textId="77777777">
        <w:trPr>
          <w:trHeight w:val="537"/>
        </w:trPr>
        <w:tc>
          <w:tcPr>
            <w:tcW w:w="2376" w:type="dxa"/>
          </w:tcPr>
          <w:p w14:paraId="3108FB06" w14:textId="77777777" w:rsidR="008D2037" w:rsidRDefault="00000000">
            <w:pPr>
              <w:pStyle w:val="TableParagraph"/>
              <w:spacing w:before="9"/>
              <w:ind w:left="1101"/>
              <w:rPr>
                <w:sz w:val="20"/>
              </w:rPr>
            </w:pPr>
            <w:r>
              <w:rPr>
                <w:w w:val="97"/>
                <w:sz w:val="20"/>
              </w:rPr>
              <w:t>3</w:t>
            </w:r>
          </w:p>
        </w:tc>
        <w:tc>
          <w:tcPr>
            <w:tcW w:w="3119" w:type="dxa"/>
          </w:tcPr>
          <w:p w14:paraId="4092E727" w14:textId="77777777" w:rsidR="008D2037" w:rsidRDefault="00000000">
            <w:pPr>
              <w:pStyle w:val="TableParagraph"/>
              <w:spacing w:before="9"/>
              <w:ind w:right="741"/>
              <w:jc w:val="right"/>
              <w:rPr>
                <w:sz w:val="20"/>
              </w:rPr>
            </w:pPr>
            <w:r>
              <w:rPr>
                <w:sz w:val="20"/>
              </w:rPr>
              <w:t>1,03</w:t>
            </w:r>
          </w:p>
        </w:tc>
        <w:tc>
          <w:tcPr>
            <w:tcW w:w="1872" w:type="dxa"/>
          </w:tcPr>
          <w:p w14:paraId="5EBA9211" w14:textId="77777777" w:rsidR="008D2037" w:rsidRDefault="00000000">
            <w:pPr>
              <w:pStyle w:val="TableParagraph"/>
              <w:spacing w:before="9"/>
              <w:ind w:right="419"/>
              <w:jc w:val="right"/>
              <w:rPr>
                <w:sz w:val="20"/>
              </w:rPr>
            </w:pPr>
            <w:r>
              <w:rPr>
                <w:sz w:val="20"/>
              </w:rPr>
              <w:t>1,03</w:t>
            </w:r>
          </w:p>
        </w:tc>
      </w:tr>
      <w:tr w:rsidR="008D2037" w14:paraId="0A769F85" w14:textId="77777777">
        <w:trPr>
          <w:trHeight w:val="542"/>
        </w:trPr>
        <w:tc>
          <w:tcPr>
            <w:tcW w:w="2376" w:type="dxa"/>
          </w:tcPr>
          <w:p w14:paraId="4699E968" w14:textId="77777777" w:rsidR="008D2037" w:rsidRDefault="00000000">
            <w:pPr>
              <w:pStyle w:val="TableParagraph"/>
              <w:spacing w:before="7"/>
              <w:ind w:left="1101"/>
              <w:rPr>
                <w:sz w:val="20"/>
              </w:rPr>
            </w:pPr>
            <w:r>
              <w:rPr>
                <w:w w:val="97"/>
                <w:sz w:val="20"/>
              </w:rPr>
              <w:t>4</w:t>
            </w:r>
          </w:p>
        </w:tc>
        <w:tc>
          <w:tcPr>
            <w:tcW w:w="3119" w:type="dxa"/>
          </w:tcPr>
          <w:p w14:paraId="199C1F0A" w14:textId="77777777" w:rsidR="008D2037" w:rsidRDefault="00000000">
            <w:pPr>
              <w:pStyle w:val="TableParagraph"/>
              <w:spacing w:before="7"/>
              <w:ind w:right="741"/>
              <w:jc w:val="right"/>
              <w:rPr>
                <w:sz w:val="20"/>
              </w:rPr>
            </w:pPr>
            <w:r>
              <w:rPr>
                <w:sz w:val="20"/>
              </w:rPr>
              <w:t>1,00</w:t>
            </w:r>
          </w:p>
        </w:tc>
        <w:tc>
          <w:tcPr>
            <w:tcW w:w="1872" w:type="dxa"/>
          </w:tcPr>
          <w:p w14:paraId="155F7776" w14:textId="77777777" w:rsidR="008D2037" w:rsidRDefault="00000000">
            <w:pPr>
              <w:pStyle w:val="TableParagraph"/>
              <w:spacing w:before="7"/>
              <w:ind w:right="419"/>
              <w:jc w:val="right"/>
              <w:rPr>
                <w:sz w:val="20"/>
              </w:rPr>
            </w:pPr>
            <w:r>
              <w:rPr>
                <w:sz w:val="20"/>
              </w:rPr>
              <w:t>1,00</w:t>
            </w:r>
          </w:p>
        </w:tc>
      </w:tr>
    </w:tbl>
    <w:p w14:paraId="03D266E5" w14:textId="77777777" w:rsidR="008D2037" w:rsidRDefault="008D2037">
      <w:pPr>
        <w:pStyle w:val="Textoindependiente"/>
        <w:rPr>
          <w:b/>
        </w:rPr>
      </w:pPr>
    </w:p>
    <w:p w14:paraId="39C20DCC" w14:textId="77777777" w:rsidR="008D2037" w:rsidRDefault="008D2037">
      <w:pPr>
        <w:pStyle w:val="Textoindependiente"/>
        <w:rPr>
          <w:b/>
        </w:rPr>
      </w:pPr>
    </w:p>
    <w:p w14:paraId="64982432" w14:textId="77777777" w:rsidR="008D2037" w:rsidRDefault="00000000">
      <w:pPr>
        <w:spacing w:before="159"/>
        <w:ind w:left="2500" w:right="940"/>
        <w:jc w:val="center"/>
      </w:pPr>
      <w:r>
        <w:t>158</w:t>
      </w:r>
    </w:p>
    <w:p w14:paraId="3BB1913E" w14:textId="77777777" w:rsidR="008D2037" w:rsidRDefault="008D2037">
      <w:pPr>
        <w:jc w:val="center"/>
        <w:sectPr w:rsidR="008D2037" w:rsidSect="00CF3712">
          <w:pgSz w:w="14170" w:h="16860"/>
          <w:pgMar w:top="1380" w:right="2020" w:bottom="0" w:left="460" w:header="720" w:footer="720" w:gutter="0"/>
          <w:cols w:space="720"/>
        </w:sectPr>
      </w:pPr>
    </w:p>
    <w:p w14:paraId="261DD3C3" w14:textId="77777777" w:rsidR="008D2037" w:rsidRDefault="00000000">
      <w:pPr>
        <w:pStyle w:val="Textoindependiente"/>
        <w:spacing w:before="2"/>
        <w:rPr>
          <w:sz w:val="19"/>
        </w:rPr>
      </w:pPr>
      <w:r>
        <w:pict w14:anchorId="74C4638A">
          <v:shape id="_x0000_s1142" type="#_x0000_t202" style="position:absolute;margin-left:681.25pt;margin-top:547.55pt;width:14.75pt;height:266.5pt;z-index:251829248;mso-position-horizontal-relative:page;mso-position-vertical-relative:page" filled="f" stroked="f">
            <v:textbox style="layout-flow:vertical;mso-layout-flow-alt:bottom-to-top" inset="0,0,0,0">
              <w:txbxContent>
                <w:p w14:paraId="3944E71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161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6151AA51" w14:textId="77777777" w:rsidR="008D2037" w:rsidRDefault="00000000">
      <w:pPr>
        <w:spacing w:before="52"/>
        <w:ind w:left="2492"/>
        <w:rPr>
          <w:b/>
          <w:sz w:val="24"/>
        </w:rPr>
      </w:pPr>
      <w:r>
        <w:rPr>
          <w:b/>
          <w:sz w:val="24"/>
        </w:rPr>
        <w:t>Dotación por objetivos</w:t>
      </w:r>
    </w:p>
    <w:p w14:paraId="14FFD466" w14:textId="77777777" w:rsidR="008D2037" w:rsidRDefault="008D2037">
      <w:pPr>
        <w:pStyle w:val="Textoindependiente"/>
        <w:rPr>
          <w:b/>
        </w:rPr>
      </w:pPr>
    </w:p>
    <w:p w14:paraId="358400E8" w14:textId="77777777" w:rsidR="008D2037" w:rsidRDefault="008D2037">
      <w:pPr>
        <w:pStyle w:val="Textoindependiente"/>
        <w:spacing w:before="5"/>
        <w:rPr>
          <w:b/>
          <w:sz w:val="22"/>
        </w:rPr>
      </w:pPr>
    </w:p>
    <w:p w14:paraId="2423926F" w14:textId="77777777" w:rsidR="008D2037" w:rsidRDefault="00000000">
      <w:pPr>
        <w:pStyle w:val="Textoindependiente"/>
        <w:spacing w:line="276" w:lineRule="auto"/>
        <w:ind w:left="2705" w:right="880"/>
        <w:jc w:val="both"/>
      </w:pPr>
      <w:r>
        <w:t>Los</w:t>
      </w:r>
      <w:r>
        <w:rPr>
          <w:spacing w:val="-10"/>
        </w:rPr>
        <w:t xml:space="preserve"> </w:t>
      </w:r>
      <w:r>
        <w:t>indicadores</w:t>
      </w:r>
      <w:r>
        <w:rPr>
          <w:spacing w:val="-10"/>
        </w:rPr>
        <w:t xml:space="preserve"> </w:t>
      </w:r>
      <w:r>
        <w:t>considerados</w:t>
      </w:r>
      <w:r>
        <w:rPr>
          <w:spacing w:val="-17"/>
        </w:rPr>
        <w:t xml:space="preserve"> </w:t>
      </w:r>
      <w:r>
        <w:t>para</w:t>
      </w:r>
      <w:r>
        <w:rPr>
          <w:spacing w:val="-11"/>
        </w:rPr>
        <w:t xml:space="preserve"> </w:t>
      </w:r>
      <w:r>
        <w:t>el</w:t>
      </w:r>
      <w:r>
        <w:rPr>
          <w:spacing w:val="-11"/>
        </w:rPr>
        <w:t xml:space="preserve"> </w:t>
      </w:r>
      <w:r>
        <w:t>cálculo</w:t>
      </w:r>
      <w:r>
        <w:rPr>
          <w:spacing w:val="-12"/>
        </w:rPr>
        <w:t xml:space="preserve"> </w:t>
      </w:r>
      <w:r>
        <w:t>de</w:t>
      </w:r>
      <w:r>
        <w:rPr>
          <w:spacing w:val="-9"/>
        </w:rPr>
        <w:t xml:space="preserve"> </w:t>
      </w:r>
      <w:r>
        <w:t>la</w:t>
      </w:r>
      <w:r>
        <w:rPr>
          <w:spacing w:val="-13"/>
        </w:rPr>
        <w:t xml:space="preserve"> </w:t>
      </w:r>
      <w:r>
        <w:t>dotación</w:t>
      </w:r>
      <w:r>
        <w:rPr>
          <w:spacing w:val="-12"/>
        </w:rPr>
        <w:t xml:space="preserve"> </w:t>
      </w:r>
      <w:r>
        <w:t>por</w:t>
      </w:r>
      <w:r>
        <w:rPr>
          <w:spacing w:val="-12"/>
        </w:rPr>
        <w:t xml:space="preserve"> </w:t>
      </w:r>
      <w:r>
        <w:t>objetivos</w:t>
      </w:r>
      <w:r>
        <w:rPr>
          <w:spacing w:val="-8"/>
        </w:rPr>
        <w:t xml:space="preserve"> </w:t>
      </w:r>
      <w:r>
        <w:t>de</w:t>
      </w:r>
      <w:r>
        <w:rPr>
          <w:spacing w:val="-12"/>
        </w:rPr>
        <w:t xml:space="preserve"> </w:t>
      </w:r>
      <w:r>
        <w:t>2022 se agrupan en tres grandes objetivos; para cada indicador se establece la puntuación máxima</w:t>
      </w:r>
      <w:r>
        <w:rPr>
          <w:spacing w:val="-8"/>
        </w:rPr>
        <w:t xml:space="preserve"> </w:t>
      </w:r>
      <w:r>
        <w:t>por</w:t>
      </w:r>
      <w:r>
        <w:rPr>
          <w:spacing w:val="-11"/>
        </w:rPr>
        <w:t xml:space="preserve"> </w:t>
      </w:r>
      <w:r>
        <w:t>indicador.</w:t>
      </w:r>
      <w:r>
        <w:rPr>
          <w:spacing w:val="-7"/>
        </w:rPr>
        <w:t xml:space="preserve"> </w:t>
      </w:r>
      <w:r>
        <w:rPr>
          <w:spacing w:val="-10"/>
        </w:rPr>
        <w:t>Los</w:t>
      </w:r>
      <w:r>
        <w:rPr>
          <w:spacing w:val="-20"/>
        </w:rPr>
        <w:t xml:space="preserve"> </w:t>
      </w:r>
      <w:r>
        <w:rPr>
          <w:spacing w:val="-14"/>
        </w:rPr>
        <w:t>importes</w:t>
      </w:r>
      <w:r>
        <w:rPr>
          <w:spacing w:val="-20"/>
        </w:rPr>
        <w:t xml:space="preserve"> </w:t>
      </w:r>
      <w:r>
        <w:rPr>
          <w:spacing w:val="-14"/>
        </w:rPr>
        <w:t>fijados</w:t>
      </w:r>
      <w:r>
        <w:rPr>
          <w:spacing w:val="-20"/>
        </w:rPr>
        <w:t xml:space="preserve"> </w:t>
      </w:r>
      <w:r>
        <w:rPr>
          <w:spacing w:val="-12"/>
        </w:rPr>
        <w:t>para</w:t>
      </w:r>
      <w:r>
        <w:rPr>
          <w:spacing w:val="-20"/>
        </w:rPr>
        <w:t xml:space="preserve"> </w:t>
      </w:r>
      <w:r>
        <w:rPr>
          <w:spacing w:val="-12"/>
        </w:rPr>
        <w:t>cada</w:t>
      </w:r>
      <w:r>
        <w:rPr>
          <w:spacing w:val="-19"/>
        </w:rPr>
        <w:t xml:space="preserve"> </w:t>
      </w:r>
      <w:r>
        <w:rPr>
          <w:spacing w:val="-11"/>
        </w:rPr>
        <w:t>uno</w:t>
      </w:r>
      <w:r>
        <w:rPr>
          <w:spacing w:val="-22"/>
        </w:rPr>
        <w:t xml:space="preserve"> </w:t>
      </w:r>
      <w:r>
        <w:rPr>
          <w:spacing w:val="-8"/>
        </w:rPr>
        <w:t>de</w:t>
      </w:r>
      <w:r>
        <w:rPr>
          <w:spacing w:val="-18"/>
        </w:rPr>
        <w:t xml:space="preserve"> </w:t>
      </w:r>
      <w:r>
        <w:rPr>
          <w:spacing w:val="-11"/>
        </w:rPr>
        <w:t>los</w:t>
      </w:r>
      <w:r>
        <w:rPr>
          <w:spacing w:val="-19"/>
        </w:rPr>
        <w:t xml:space="preserve"> </w:t>
      </w:r>
      <w:r>
        <w:rPr>
          <w:spacing w:val="-14"/>
        </w:rPr>
        <w:t>objetivos</w:t>
      </w:r>
      <w:r>
        <w:rPr>
          <w:spacing w:val="-20"/>
        </w:rPr>
        <w:t xml:space="preserve"> </w:t>
      </w:r>
      <w:r>
        <w:rPr>
          <w:spacing w:val="-11"/>
        </w:rPr>
        <w:t>son</w:t>
      </w:r>
      <w:r>
        <w:rPr>
          <w:spacing w:val="-19"/>
        </w:rPr>
        <w:t xml:space="preserve"> </w:t>
      </w:r>
      <w:r>
        <w:rPr>
          <w:spacing w:val="-11"/>
        </w:rPr>
        <w:t>los</w:t>
      </w:r>
      <w:r>
        <w:rPr>
          <w:spacing w:val="-19"/>
        </w:rPr>
        <w:t xml:space="preserve"> </w:t>
      </w:r>
      <w:r>
        <w:rPr>
          <w:spacing w:val="-14"/>
        </w:rPr>
        <w:t xml:space="preserve">mostrados </w:t>
      </w:r>
      <w:r>
        <w:rPr>
          <w:spacing w:val="-8"/>
        </w:rPr>
        <w:t xml:space="preserve">en la </w:t>
      </w:r>
      <w:r>
        <w:rPr>
          <w:spacing w:val="-13"/>
        </w:rPr>
        <w:t xml:space="preserve">tabla </w:t>
      </w:r>
      <w:r>
        <w:rPr>
          <w:spacing w:val="-8"/>
        </w:rPr>
        <w:t xml:space="preserve">1. </w:t>
      </w:r>
      <w:r>
        <w:t>En las tablas 16, 17 y 18 se describen, en el ámbito de cada uno de los tres objetivos, los indicadores y su correspondiente puntuación máxima, ofreciéndose en el anexo I mayor detalle sobre estos</w:t>
      </w:r>
      <w:r>
        <w:rPr>
          <w:spacing w:val="-7"/>
        </w:rPr>
        <w:t xml:space="preserve"> </w:t>
      </w:r>
      <w:r>
        <w:t>indicadores.</w:t>
      </w:r>
    </w:p>
    <w:p w14:paraId="03B5711D" w14:textId="77777777" w:rsidR="008D2037" w:rsidRDefault="008D2037">
      <w:pPr>
        <w:pStyle w:val="Textoindependiente"/>
      </w:pPr>
    </w:p>
    <w:p w14:paraId="62C10F45" w14:textId="77777777" w:rsidR="008D2037" w:rsidRDefault="008D2037">
      <w:pPr>
        <w:pStyle w:val="Textoindependiente"/>
        <w:spacing w:before="7"/>
        <w:rPr>
          <w:sz w:val="25"/>
        </w:rPr>
      </w:pPr>
    </w:p>
    <w:p w14:paraId="2373AA93" w14:textId="77777777" w:rsidR="008D2037" w:rsidRDefault="00000000">
      <w:pPr>
        <w:spacing w:after="44"/>
        <w:ind w:left="4294"/>
        <w:rPr>
          <w:b/>
          <w:sz w:val="24"/>
        </w:rPr>
      </w:pPr>
      <w:r>
        <w:rPr>
          <w:b/>
          <w:sz w:val="24"/>
        </w:rPr>
        <w:t>Tabla 16. Indicadores vinculados a la docencia</w:t>
      </w:r>
    </w:p>
    <w:tbl>
      <w:tblPr>
        <w:tblStyle w:val="TableNormal"/>
        <w:tblW w:w="0" w:type="auto"/>
        <w:tblInd w:w="2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5287"/>
        <w:gridCol w:w="1558"/>
      </w:tblGrid>
      <w:tr w:rsidR="008D2037" w14:paraId="179A56F3" w14:textId="77777777">
        <w:trPr>
          <w:trHeight w:val="651"/>
        </w:trPr>
        <w:tc>
          <w:tcPr>
            <w:tcW w:w="1728" w:type="dxa"/>
          </w:tcPr>
          <w:p w14:paraId="2763A172" w14:textId="77777777" w:rsidR="008D2037" w:rsidRDefault="00000000">
            <w:pPr>
              <w:pStyle w:val="TableParagraph"/>
              <w:spacing w:before="47"/>
              <w:ind w:left="669"/>
              <w:rPr>
                <w:b/>
                <w:sz w:val="20"/>
              </w:rPr>
            </w:pPr>
            <w:r>
              <w:rPr>
                <w:b/>
                <w:sz w:val="20"/>
              </w:rPr>
              <w:t>Objetivo</w:t>
            </w:r>
          </w:p>
        </w:tc>
        <w:tc>
          <w:tcPr>
            <w:tcW w:w="5287" w:type="dxa"/>
          </w:tcPr>
          <w:p w14:paraId="3435564D" w14:textId="77777777" w:rsidR="008D2037" w:rsidRDefault="00000000">
            <w:pPr>
              <w:pStyle w:val="TableParagraph"/>
              <w:spacing w:before="47"/>
              <w:ind w:left="2389" w:right="1882"/>
              <w:jc w:val="center"/>
              <w:rPr>
                <w:b/>
                <w:sz w:val="20"/>
              </w:rPr>
            </w:pPr>
            <w:r>
              <w:rPr>
                <w:b/>
                <w:sz w:val="20"/>
              </w:rPr>
              <w:t>Indicadores</w:t>
            </w:r>
          </w:p>
        </w:tc>
        <w:tc>
          <w:tcPr>
            <w:tcW w:w="1558" w:type="dxa"/>
          </w:tcPr>
          <w:p w14:paraId="7D3C912D" w14:textId="77777777" w:rsidR="008D2037" w:rsidRDefault="00000000">
            <w:pPr>
              <w:pStyle w:val="TableParagraph"/>
              <w:spacing w:before="47" w:line="276" w:lineRule="auto"/>
              <w:ind w:left="299" w:right="205" w:firstLine="222"/>
              <w:rPr>
                <w:b/>
                <w:sz w:val="20"/>
              </w:rPr>
            </w:pPr>
            <w:r>
              <w:rPr>
                <w:b/>
                <w:sz w:val="20"/>
              </w:rPr>
              <w:t>Puntos máximos (1)</w:t>
            </w:r>
          </w:p>
        </w:tc>
      </w:tr>
      <w:tr w:rsidR="008D2037" w14:paraId="269881F7" w14:textId="77777777">
        <w:trPr>
          <w:trHeight w:val="650"/>
        </w:trPr>
        <w:tc>
          <w:tcPr>
            <w:tcW w:w="1728" w:type="dxa"/>
            <w:vMerge w:val="restart"/>
          </w:tcPr>
          <w:p w14:paraId="17065576" w14:textId="77777777" w:rsidR="008D2037" w:rsidRDefault="008D2037">
            <w:pPr>
              <w:pStyle w:val="TableParagraph"/>
              <w:rPr>
                <w:b/>
                <w:sz w:val="20"/>
              </w:rPr>
            </w:pPr>
          </w:p>
          <w:p w14:paraId="690957A5" w14:textId="77777777" w:rsidR="008D2037" w:rsidRDefault="008D2037">
            <w:pPr>
              <w:pStyle w:val="TableParagraph"/>
              <w:rPr>
                <w:b/>
                <w:sz w:val="20"/>
              </w:rPr>
            </w:pPr>
          </w:p>
          <w:p w14:paraId="26745598" w14:textId="77777777" w:rsidR="008D2037" w:rsidRDefault="008D2037">
            <w:pPr>
              <w:pStyle w:val="TableParagraph"/>
              <w:rPr>
                <w:b/>
                <w:sz w:val="20"/>
              </w:rPr>
            </w:pPr>
          </w:p>
          <w:p w14:paraId="58047D56" w14:textId="77777777" w:rsidR="008D2037" w:rsidRDefault="008D2037">
            <w:pPr>
              <w:pStyle w:val="TableParagraph"/>
              <w:rPr>
                <w:b/>
                <w:sz w:val="20"/>
              </w:rPr>
            </w:pPr>
          </w:p>
          <w:p w14:paraId="3F493345" w14:textId="77777777" w:rsidR="008D2037" w:rsidRDefault="008D2037">
            <w:pPr>
              <w:pStyle w:val="TableParagraph"/>
              <w:rPr>
                <w:b/>
                <w:sz w:val="20"/>
              </w:rPr>
            </w:pPr>
          </w:p>
          <w:p w14:paraId="7640AE89" w14:textId="77777777" w:rsidR="008D2037" w:rsidRDefault="008D2037">
            <w:pPr>
              <w:pStyle w:val="TableParagraph"/>
              <w:rPr>
                <w:b/>
                <w:sz w:val="20"/>
              </w:rPr>
            </w:pPr>
          </w:p>
          <w:p w14:paraId="2A74C11F" w14:textId="77777777" w:rsidR="008D2037" w:rsidRDefault="008D2037">
            <w:pPr>
              <w:pStyle w:val="TableParagraph"/>
              <w:rPr>
                <w:b/>
                <w:sz w:val="20"/>
              </w:rPr>
            </w:pPr>
          </w:p>
          <w:p w14:paraId="5C2185C5" w14:textId="77777777" w:rsidR="008D2037" w:rsidRDefault="008D2037">
            <w:pPr>
              <w:pStyle w:val="TableParagraph"/>
              <w:spacing w:before="12"/>
              <w:rPr>
                <w:b/>
                <w:sz w:val="25"/>
              </w:rPr>
            </w:pPr>
          </w:p>
          <w:p w14:paraId="0D15C9A9" w14:textId="77777777" w:rsidR="008D2037" w:rsidRDefault="00000000">
            <w:pPr>
              <w:pStyle w:val="TableParagraph"/>
              <w:spacing w:line="276" w:lineRule="auto"/>
              <w:ind w:left="686" w:right="264" w:hanging="72"/>
              <w:rPr>
                <w:b/>
                <w:i/>
                <w:sz w:val="20"/>
              </w:rPr>
            </w:pPr>
            <w:r>
              <w:rPr>
                <w:b/>
                <w:i/>
                <w:w w:val="95"/>
                <w:sz w:val="20"/>
              </w:rPr>
              <w:t xml:space="preserve">Objetivo1: </w:t>
            </w:r>
            <w:r>
              <w:rPr>
                <w:b/>
                <w:i/>
                <w:sz w:val="20"/>
              </w:rPr>
              <w:t>docencia</w:t>
            </w:r>
          </w:p>
        </w:tc>
        <w:tc>
          <w:tcPr>
            <w:tcW w:w="5287" w:type="dxa"/>
          </w:tcPr>
          <w:p w14:paraId="17E60BDF" w14:textId="77777777" w:rsidR="008D2037" w:rsidRDefault="00000000">
            <w:pPr>
              <w:pStyle w:val="TableParagraph"/>
              <w:spacing w:before="2" w:line="300" w:lineRule="exact"/>
              <w:ind w:left="1343" w:right="232" w:hanging="1083"/>
              <w:rPr>
                <w:b/>
              </w:rPr>
            </w:pPr>
            <w:r>
              <w:rPr>
                <w:sz w:val="20"/>
              </w:rPr>
              <w:t xml:space="preserve">1.1. Puntuación obtenida por el departamento a través del Programa DOCENTIA-ULPGC </w:t>
            </w:r>
            <w:r>
              <w:rPr>
                <w:b/>
              </w:rPr>
              <w:t>(1)</w:t>
            </w:r>
          </w:p>
        </w:tc>
        <w:tc>
          <w:tcPr>
            <w:tcW w:w="1558" w:type="dxa"/>
          </w:tcPr>
          <w:p w14:paraId="6F623BAE" w14:textId="77777777" w:rsidR="008D2037" w:rsidRDefault="00000000">
            <w:pPr>
              <w:pStyle w:val="TableParagraph"/>
              <w:spacing w:before="51"/>
              <w:ind w:right="330"/>
              <w:jc w:val="right"/>
              <w:rPr>
                <w:sz w:val="20"/>
              </w:rPr>
            </w:pPr>
            <w:r>
              <w:rPr>
                <w:sz w:val="20"/>
              </w:rPr>
              <w:t>20 puntos</w:t>
            </w:r>
          </w:p>
        </w:tc>
      </w:tr>
      <w:tr w:rsidR="008D2037" w14:paraId="4D16B13A" w14:textId="77777777">
        <w:trPr>
          <w:trHeight w:val="1015"/>
        </w:trPr>
        <w:tc>
          <w:tcPr>
            <w:tcW w:w="1728" w:type="dxa"/>
            <w:vMerge/>
            <w:tcBorders>
              <w:top w:val="nil"/>
            </w:tcBorders>
          </w:tcPr>
          <w:p w14:paraId="43BEAF08" w14:textId="77777777" w:rsidR="008D2037" w:rsidRDefault="008D2037">
            <w:pPr>
              <w:rPr>
                <w:sz w:val="2"/>
                <w:szCs w:val="2"/>
              </w:rPr>
            </w:pPr>
          </w:p>
        </w:tc>
        <w:tc>
          <w:tcPr>
            <w:tcW w:w="5287" w:type="dxa"/>
          </w:tcPr>
          <w:p w14:paraId="054D98A2" w14:textId="77777777" w:rsidR="008D2037" w:rsidRDefault="00000000">
            <w:pPr>
              <w:pStyle w:val="TableParagraph"/>
              <w:spacing w:before="50" w:line="276" w:lineRule="auto"/>
              <w:ind w:left="1147" w:right="462" w:hanging="659"/>
              <w:rPr>
                <w:sz w:val="20"/>
              </w:rPr>
            </w:pPr>
            <w:r>
              <w:rPr>
                <w:sz w:val="20"/>
              </w:rPr>
              <w:t>1.2. Número de trabajos defendidos fin de título y de master (PFC, TFM habilitantes y TFG)</w:t>
            </w:r>
          </w:p>
        </w:tc>
        <w:tc>
          <w:tcPr>
            <w:tcW w:w="1558" w:type="dxa"/>
          </w:tcPr>
          <w:p w14:paraId="0CE52059" w14:textId="77777777" w:rsidR="008D2037" w:rsidRDefault="00000000">
            <w:pPr>
              <w:pStyle w:val="TableParagraph"/>
              <w:spacing w:before="175"/>
              <w:ind w:right="330"/>
              <w:jc w:val="right"/>
              <w:rPr>
                <w:sz w:val="20"/>
              </w:rPr>
            </w:pPr>
            <w:r>
              <w:rPr>
                <w:sz w:val="20"/>
              </w:rPr>
              <w:t>40 puntos</w:t>
            </w:r>
          </w:p>
        </w:tc>
      </w:tr>
      <w:tr w:rsidR="008D2037" w14:paraId="47BA834D" w14:textId="77777777">
        <w:trPr>
          <w:trHeight w:val="1603"/>
        </w:trPr>
        <w:tc>
          <w:tcPr>
            <w:tcW w:w="1728" w:type="dxa"/>
            <w:vMerge/>
            <w:tcBorders>
              <w:top w:val="nil"/>
            </w:tcBorders>
          </w:tcPr>
          <w:p w14:paraId="7A99CF11" w14:textId="77777777" w:rsidR="008D2037" w:rsidRDefault="008D2037">
            <w:pPr>
              <w:rPr>
                <w:sz w:val="2"/>
                <w:szCs w:val="2"/>
              </w:rPr>
            </w:pPr>
          </w:p>
        </w:tc>
        <w:tc>
          <w:tcPr>
            <w:tcW w:w="5287" w:type="dxa"/>
          </w:tcPr>
          <w:p w14:paraId="79A9A693" w14:textId="77777777" w:rsidR="008D2037" w:rsidRDefault="00000000">
            <w:pPr>
              <w:pStyle w:val="TableParagraph"/>
              <w:tabs>
                <w:tab w:val="left" w:pos="816"/>
              </w:tabs>
              <w:spacing w:before="56" w:line="276" w:lineRule="auto"/>
              <w:ind w:left="321" w:right="214" w:hanging="153"/>
              <w:rPr>
                <w:sz w:val="20"/>
              </w:rPr>
            </w:pPr>
            <w:r>
              <w:rPr>
                <w:sz w:val="20"/>
              </w:rPr>
              <w:t>1.3.</w:t>
            </w:r>
            <w:r>
              <w:rPr>
                <w:sz w:val="20"/>
              </w:rPr>
              <w:tab/>
              <w:t>Ratio de profesorado a tiempo completo perteneciente a grupos de innovación educativa (GIE) de la ULPGC sobre el total de profesorado a tiempo completo del departamento</w:t>
            </w:r>
            <w:r>
              <w:rPr>
                <w:spacing w:val="-3"/>
                <w:sz w:val="20"/>
              </w:rPr>
              <w:t xml:space="preserve"> </w:t>
            </w:r>
            <w:r>
              <w:rPr>
                <w:sz w:val="20"/>
              </w:rPr>
              <w:t>(1)</w:t>
            </w:r>
          </w:p>
        </w:tc>
        <w:tc>
          <w:tcPr>
            <w:tcW w:w="1558" w:type="dxa"/>
          </w:tcPr>
          <w:p w14:paraId="7C6848B7" w14:textId="77777777" w:rsidR="008D2037" w:rsidRDefault="00000000">
            <w:pPr>
              <w:pStyle w:val="TableParagraph"/>
              <w:spacing w:before="175"/>
              <w:ind w:right="330"/>
              <w:jc w:val="right"/>
              <w:rPr>
                <w:sz w:val="20"/>
              </w:rPr>
            </w:pPr>
            <w:r>
              <w:rPr>
                <w:sz w:val="20"/>
              </w:rPr>
              <w:t>20 puntos</w:t>
            </w:r>
          </w:p>
        </w:tc>
      </w:tr>
      <w:tr w:rsidR="008D2037" w14:paraId="18633D2B" w14:textId="77777777">
        <w:trPr>
          <w:trHeight w:val="754"/>
        </w:trPr>
        <w:tc>
          <w:tcPr>
            <w:tcW w:w="1728" w:type="dxa"/>
            <w:vMerge/>
            <w:tcBorders>
              <w:top w:val="nil"/>
            </w:tcBorders>
          </w:tcPr>
          <w:p w14:paraId="594BED53" w14:textId="77777777" w:rsidR="008D2037" w:rsidRDefault="008D2037">
            <w:pPr>
              <w:rPr>
                <w:sz w:val="2"/>
                <w:szCs w:val="2"/>
              </w:rPr>
            </w:pPr>
          </w:p>
        </w:tc>
        <w:tc>
          <w:tcPr>
            <w:tcW w:w="5287" w:type="dxa"/>
          </w:tcPr>
          <w:p w14:paraId="50DC6683" w14:textId="77777777" w:rsidR="008D2037" w:rsidRDefault="00000000">
            <w:pPr>
              <w:pStyle w:val="TableParagraph"/>
              <w:spacing w:before="51" w:line="276" w:lineRule="auto"/>
              <w:ind w:left="445" w:right="419" w:firstLine="56"/>
              <w:rPr>
                <w:b/>
                <w:sz w:val="20"/>
              </w:rPr>
            </w:pPr>
            <w:r>
              <w:rPr>
                <w:sz w:val="20"/>
              </w:rPr>
              <w:t xml:space="preserve">1.4. Tasa de éxito en créditos sobre presentados ((nº créditos superados/nº créditos presentados) x100) </w:t>
            </w:r>
            <w:r>
              <w:rPr>
                <w:b/>
                <w:sz w:val="20"/>
              </w:rPr>
              <w:t>(1)</w:t>
            </w:r>
          </w:p>
        </w:tc>
        <w:tc>
          <w:tcPr>
            <w:tcW w:w="1558" w:type="dxa"/>
          </w:tcPr>
          <w:p w14:paraId="325595DE" w14:textId="77777777" w:rsidR="008D2037" w:rsidRDefault="00000000">
            <w:pPr>
              <w:pStyle w:val="TableParagraph"/>
              <w:spacing w:before="51"/>
              <w:ind w:right="330"/>
              <w:jc w:val="right"/>
              <w:rPr>
                <w:sz w:val="20"/>
              </w:rPr>
            </w:pPr>
            <w:r>
              <w:rPr>
                <w:sz w:val="20"/>
              </w:rPr>
              <w:t>20 puntos</w:t>
            </w:r>
          </w:p>
        </w:tc>
      </w:tr>
    </w:tbl>
    <w:p w14:paraId="322E5418" w14:textId="77777777" w:rsidR="008D2037" w:rsidRDefault="00000000">
      <w:pPr>
        <w:spacing w:line="276" w:lineRule="auto"/>
        <w:ind w:left="3095" w:right="897" w:hanging="361"/>
        <w:jc w:val="both"/>
      </w:pPr>
      <w:r>
        <w:t>(1) Los puntos asignados por estos tres indicadores (1.1, 1.3 y 1.4) a cada departamento serán corregidos considerando el tamaño de la unidad, por lo que tras esta corrección podrían superar el número de puntos máximo indicado en la tabla (véase anexo I).</w:t>
      </w:r>
    </w:p>
    <w:p w14:paraId="365CDC69" w14:textId="77777777" w:rsidR="008D2037" w:rsidRDefault="008D2037">
      <w:pPr>
        <w:pStyle w:val="Textoindependiente"/>
        <w:rPr>
          <w:sz w:val="22"/>
        </w:rPr>
      </w:pPr>
    </w:p>
    <w:p w14:paraId="23806AC2" w14:textId="77777777" w:rsidR="008D2037" w:rsidRDefault="008D2037">
      <w:pPr>
        <w:pStyle w:val="Textoindependiente"/>
        <w:spacing w:before="3"/>
        <w:rPr>
          <w:sz w:val="30"/>
        </w:rPr>
      </w:pPr>
    </w:p>
    <w:p w14:paraId="108C5A50" w14:textId="77777777" w:rsidR="008D2037" w:rsidRDefault="00000000">
      <w:pPr>
        <w:pStyle w:val="Textoindependiente"/>
        <w:spacing w:line="276" w:lineRule="auto"/>
        <w:ind w:left="2603" w:right="890"/>
        <w:jc w:val="both"/>
      </w:pPr>
      <w:r>
        <w:t>Los indicadores establecidos en la tabla 17 se corresponden con el sistema de incentivos</w:t>
      </w:r>
      <w:r>
        <w:rPr>
          <w:spacing w:val="-11"/>
        </w:rPr>
        <w:t xml:space="preserve"> </w:t>
      </w:r>
      <w:r>
        <w:t>de</w:t>
      </w:r>
      <w:r>
        <w:rPr>
          <w:spacing w:val="-11"/>
        </w:rPr>
        <w:t xml:space="preserve"> </w:t>
      </w:r>
      <w:r>
        <w:t>Gerencia</w:t>
      </w:r>
      <w:r>
        <w:rPr>
          <w:spacing w:val="-10"/>
        </w:rPr>
        <w:t xml:space="preserve"> </w:t>
      </w:r>
      <w:r>
        <w:t>a</w:t>
      </w:r>
      <w:r>
        <w:rPr>
          <w:spacing w:val="-12"/>
        </w:rPr>
        <w:t xml:space="preserve"> </w:t>
      </w:r>
      <w:r>
        <w:t>la</w:t>
      </w:r>
      <w:r>
        <w:rPr>
          <w:spacing w:val="-11"/>
        </w:rPr>
        <w:t xml:space="preserve"> </w:t>
      </w:r>
      <w:r>
        <w:t>productividad</w:t>
      </w:r>
      <w:r>
        <w:rPr>
          <w:spacing w:val="-10"/>
        </w:rPr>
        <w:t xml:space="preserve"> </w:t>
      </w:r>
      <w:r>
        <w:t>de</w:t>
      </w:r>
      <w:r>
        <w:rPr>
          <w:spacing w:val="-11"/>
        </w:rPr>
        <w:t xml:space="preserve"> </w:t>
      </w:r>
      <w:r>
        <w:t>los</w:t>
      </w:r>
      <w:r>
        <w:rPr>
          <w:spacing w:val="-12"/>
        </w:rPr>
        <w:t xml:space="preserve"> </w:t>
      </w:r>
      <w:r>
        <w:t>grupos</w:t>
      </w:r>
      <w:r>
        <w:rPr>
          <w:spacing w:val="-8"/>
        </w:rPr>
        <w:t xml:space="preserve"> </w:t>
      </w:r>
      <w:r>
        <w:t>de</w:t>
      </w:r>
      <w:r>
        <w:rPr>
          <w:spacing w:val="-11"/>
        </w:rPr>
        <w:t xml:space="preserve"> </w:t>
      </w:r>
      <w:r>
        <w:t>investigación</w:t>
      </w:r>
      <w:r>
        <w:rPr>
          <w:spacing w:val="-11"/>
        </w:rPr>
        <w:t xml:space="preserve"> </w:t>
      </w:r>
      <w:r>
        <w:t>de</w:t>
      </w:r>
      <w:r>
        <w:rPr>
          <w:spacing w:val="-10"/>
        </w:rPr>
        <w:t xml:space="preserve"> </w:t>
      </w:r>
      <w:r>
        <w:t>la</w:t>
      </w:r>
      <w:r>
        <w:rPr>
          <w:spacing w:val="-11"/>
        </w:rPr>
        <w:t xml:space="preserve"> </w:t>
      </w:r>
      <w:r>
        <w:t>ULPGC, aprobado por los acuerdos del Consejo de Gobiernos (sesiones de 2 y 21 de julio de 2010)</w:t>
      </w:r>
      <w:r>
        <w:rPr>
          <w:spacing w:val="-3"/>
        </w:rPr>
        <w:t xml:space="preserve"> </w:t>
      </w:r>
      <w:r>
        <w:t>y</w:t>
      </w:r>
      <w:r>
        <w:rPr>
          <w:spacing w:val="-3"/>
        </w:rPr>
        <w:t xml:space="preserve"> </w:t>
      </w:r>
      <w:r>
        <w:t>a</w:t>
      </w:r>
      <w:r>
        <w:rPr>
          <w:spacing w:val="-4"/>
        </w:rPr>
        <w:t xml:space="preserve"> </w:t>
      </w:r>
      <w:r>
        <w:t>lo</w:t>
      </w:r>
      <w:r>
        <w:rPr>
          <w:spacing w:val="-3"/>
        </w:rPr>
        <w:t xml:space="preserve"> </w:t>
      </w:r>
      <w:r>
        <w:t>establecido</w:t>
      </w:r>
      <w:r>
        <w:rPr>
          <w:spacing w:val="-3"/>
        </w:rPr>
        <w:t xml:space="preserve"> </w:t>
      </w:r>
      <w:r>
        <w:t>en</w:t>
      </w:r>
      <w:r>
        <w:rPr>
          <w:spacing w:val="-3"/>
        </w:rPr>
        <w:t xml:space="preserve"> </w:t>
      </w:r>
      <w:r>
        <w:t>el</w:t>
      </w:r>
      <w:r>
        <w:rPr>
          <w:spacing w:val="-2"/>
        </w:rPr>
        <w:t xml:space="preserve"> </w:t>
      </w:r>
      <w:r>
        <w:t>Reglamento</w:t>
      </w:r>
      <w:r>
        <w:rPr>
          <w:spacing w:val="-4"/>
        </w:rPr>
        <w:t xml:space="preserve"> </w:t>
      </w:r>
      <w:r>
        <w:t>6/2022</w:t>
      </w:r>
      <w:r>
        <w:rPr>
          <w:spacing w:val="-5"/>
        </w:rPr>
        <w:t xml:space="preserve"> </w:t>
      </w:r>
      <w:r>
        <w:t>de</w:t>
      </w:r>
      <w:r>
        <w:rPr>
          <w:spacing w:val="-2"/>
        </w:rPr>
        <w:t xml:space="preserve"> </w:t>
      </w:r>
      <w:r>
        <w:t>productividad</w:t>
      </w:r>
      <w:r>
        <w:rPr>
          <w:spacing w:val="-4"/>
        </w:rPr>
        <w:t xml:space="preserve"> </w:t>
      </w:r>
      <w:r>
        <w:t>de</w:t>
      </w:r>
      <w:r>
        <w:rPr>
          <w:spacing w:val="-4"/>
        </w:rPr>
        <w:t xml:space="preserve"> </w:t>
      </w:r>
      <w:r>
        <w:t>los</w:t>
      </w:r>
      <w:r>
        <w:rPr>
          <w:spacing w:val="-4"/>
        </w:rPr>
        <w:t xml:space="preserve"> </w:t>
      </w:r>
      <w:r>
        <w:t>Grupos</w:t>
      </w:r>
      <w:r>
        <w:rPr>
          <w:spacing w:val="-4"/>
        </w:rPr>
        <w:t xml:space="preserve"> </w:t>
      </w:r>
      <w:r>
        <w:t>de Investigación. La definición y medida de los indicadores se ajustará a dicho marco normativo (véase también para mayor detalle el anexo</w:t>
      </w:r>
      <w:r>
        <w:rPr>
          <w:spacing w:val="-10"/>
        </w:rPr>
        <w:t xml:space="preserve"> </w:t>
      </w:r>
      <w:r>
        <w:t>I).</w:t>
      </w:r>
    </w:p>
    <w:p w14:paraId="73716DA0" w14:textId="77777777" w:rsidR="008D2037" w:rsidRDefault="008D2037">
      <w:pPr>
        <w:pStyle w:val="Textoindependiente"/>
        <w:rPr>
          <w:sz w:val="20"/>
        </w:rPr>
      </w:pPr>
    </w:p>
    <w:p w14:paraId="618786AA" w14:textId="77777777" w:rsidR="008D2037" w:rsidRDefault="008D2037">
      <w:pPr>
        <w:pStyle w:val="Textoindependiente"/>
        <w:rPr>
          <w:sz w:val="20"/>
        </w:rPr>
      </w:pPr>
    </w:p>
    <w:p w14:paraId="27460532" w14:textId="77777777" w:rsidR="008D2037" w:rsidRDefault="008D2037">
      <w:pPr>
        <w:pStyle w:val="Textoindependiente"/>
        <w:rPr>
          <w:sz w:val="20"/>
        </w:rPr>
      </w:pPr>
    </w:p>
    <w:p w14:paraId="4442160C" w14:textId="77777777" w:rsidR="008D2037" w:rsidRDefault="008D2037">
      <w:pPr>
        <w:pStyle w:val="Textoindependiente"/>
        <w:rPr>
          <w:sz w:val="20"/>
        </w:rPr>
      </w:pPr>
    </w:p>
    <w:p w14:paraId="36549DC1" w14:textId="77777777" w:rsidR="008D2037" w:rsidRDefault="008D2037">
      <w:pPr>
        <w:pStyle w:val="Textoindependiente"/>
        <w:rPr>
          <w:sz w:val="20"/>
        </w:rPr>
      </w:pPr>
    </w:p>
    <w:p w14:paraId="6734D552" w14:textId="77777777" w:rsidR="008D2037" w:rsidRDefault="008D2037">
      <w:pPr>
        <w:pStyle w:val="Textoindependiente"/>
        <w:spacing w:before="1"/>
        <w:rPr>
          <w:sz w:val="27"/>
        </w:rPr>
      </w:pPr>
    </w:p>
    <w:p w14:paraId="70E88D51" w14:textId="77777777" w:rsidR="008D2037" w:rsidRDefault="00000000">
      <w:pPr>
        <w:spacing w:before="55"/>
        <w:ind w:left="2500" w:right="940"/>
        <w:jc w:val="center"/>
      </w:pPr>
      <w:r>
        <w:t>159</w:t>
      </w:r>
    </w:p>
    <w:p w14:paraId="24825729" w14:textId="77777777" w:rsidR="008D2037" w:rsidRDefault="008D2037">
      <w:pPr>
        <w:jc w:val="center"/>
        <w:sectPr w:rsidR="008D2037" w:rsidSect="00CF3712">
          <w:pgSz w:w="14170" w:h="16860"/>
          <w:pgMar w:top="1600" w:right="2020" w:bottom="0" w:left="460" w:header="720" w:footer="720" w:gutter="0"/>
          <w:cols w:space="720"/>
        </w:sectPr>
      </w:pPr>
    </w:p>
    <w:p w14:paraId="375687C0" w14:textId="77777777" w:rsidR="008D2037" w:rsidRDefault="00000000">
      <w:pPr>
        <w:pStyle w:val="Textoindependiente"/>
        <w:spacing w:before="5"/>
        <w:rPr>
          <w:sz w:val="20"/>
        </w:rPr>
      </w:pPr>
      <w:r>
        <w:pict w14:anchorId="2D2BA75C">
          <v:shape id="_x0000_s1141" type="#_x0000_t202" style="position:absolute;margin-left:681.25pt;margin-top:547.55pt;width:14.75pt;height:266.5pt;z-index:251830272;mso-position-horizontal-relative:page;mso-position-vertical-relative:page" filled="f" stroked="f">
            <v:textbox style="layout-flow:vertical;mso-layout-flow-alt:bottom-to-top" inset="0,0,0,0">
              <w:txbxContent>
                <w:p w14:paraId="1F0297F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162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0DA2B203" w14:textId="77777777" w:rsidR="008D2037" w:rsidRDefault="00000000">
      <w:pPr>
        <w:spacing w:before="52" w:after="45"/>
        <w:ind w:left="3587"/>
        <w:rPr>
          <w:b/>
          <w:sz w:val="24"/>
        </w:rPr>
      </w:pPr>
      <w:r>
        <w:rPr>
          <w:b/>
          <w:sz w:val="24"/>
        </w:rPr>
        <w:t>Tabla 17. Indicadores vinculados a fomentar la investigación</w:t>
      </w:r>
    </w:p>
    <w:tbl>
      <w:tblPr>
        <w:tblStyle w:val="TableNormal"/>
        <w:tblW w:w="0" w:type="auto"/>
        <w:tblInd w:w="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4741"/>
        <w:gridCol w:w="1844"/>
      </w:tblGrid>
      <w:tr w:rsidR="008D2037" w14:paraId="0B579E83" w14:textId="77777777">
        <w:trPr>
          <w:trHeight w:val="836"/>
        </w:trPr>
        <w:tc>
          <w:tcPr>
            <w:tcW w:w="2091" w:type="dxa"/>
          </w:tcPr>
          <w:p w14:paraId="3593C7BA" w14:textId="77777777" w:rsidR="008D2037" w:rsidRDefault="00000000">
            <w:pPr>
              <w:pStyle w:val="TableParagraph"/>
              <w:spacing w:before="43"/>
              <w:ind w:left="938"/>
              <w:rPr>
                <w:b/>
                <w:sz w:val="20"/>
              </w:rPr>
            </w:pPr>
            <w:r>
              <w:rPr>
                <w:b/>
                <w:sz w:val="20"/>
              </w:rPr>
              <w:t>Objetivo</w:t>
            </w:r>
          </w:p>
        </w:tc>
        <w:tc>
          <w:tcPr>
            <w:tcW w:w="4741" w:type="dxa"/>
          </w:tcPr>
          <w:p w14:paraId="0161EB9D" w14:textId="77777777" w:rsidR="008D2037" w:rsidRDefault="00000000">
            <w:pPr>
              <w:pStyle w:val="TableParagraph"/>
              <w:spacing w:before="43"/>
              <w:ind w:right="1628"/>
              <w:jc w:val="right"/>
              <w:rPr>
                <w:b/>
                <w:sz w:val="20"/>
              </w:rPr>
            </w:pPr>
            <w:r>
              <w:rPr>
                <w:b/>
                <w:sz w:val="20"/>
              </w:rPr>
              <w:t>Indicadores</w:t>
            </w:r>
          </w:p>
        </w:tc>
        <w:tc>
          <w:tcPr>
            <w:tcW w:w="1844" w:type="dxa"/>
          </w:tcPr>
          <w:p w14:paraId="24988CA0" w14:textId="77777777" w:rsidR="008D2037" w:rsidRDefault="00000000">
            <w:pPr>
              <w:pStyle w:val="TableParagraph"/>
              <w:spacing w:before="43" w:line="278" w:lineRule="auto"/>
              <w:ind w:left="639" w:right="422" w:firstLine="87"/>
              <w:rPr>
                <w:b/>
                <w:sz w:val="20"/>
              </w:rPr>
            </w:pPr>
            <w:r>
              <w:rPr>
                <w:b/>
                <w:sz w:val="20"/>
              </w:rPr>
              <w:t>Puntos máximos</w:t>
            </w:r>
          </w:p>
        </w:tc>
      </w:tr>
      <w:tr w:rsidR="008D2037" w14:paraId="065D285C" w14:textId="77777777">
        <w:trPr>
          <w:trHeight w:val="843"/>
        </w:trPr>
        <w:tc>
          <w:tcPr>
            <w:tcW w:w="2091" w:type="dxa"/>
            <w:vMerge w:val="restart"/>
          </w:tcPr>
          <w:p w14:paraId="3B68B20A" w14:textId="77777777" w:rsidR="008D2037" w:rsidRDefault="008D2037">
            <w:pPr>
              <w:pStyle w:val="TableParagraph"/>
              <w:rPr>
                <w:b/>
                <w:sz w:val="20"/>
              </w:rPr>
            </w:pPr>
          </w:p>
          <w:p w14:paraId="3A82EC6F" w14:textId="77777777" w:rsidR="008D2037" w:rsidRDefault="008D2037">
            <w:pPr>
              <w:pStyle w:val="TableParagraph"/>
              <w:rPr>
                <w:b/>
                <w:sz w:val="20"/>
              </w:rPr>
            </w:pPr>
          </w:p>
          <w:p w14:paraId="4BB5225C" w14:textId="77777777" w:rsidR="008D2037" w:rsidRDefault="008D2037">
            <w:pPr>
              <w:pStyle w:val="TableParagraph"/>
              <w:rPr>
                <w:b/>
                <w:sz w:val="20"/>
              </w:rPr>
            </w:pPr>
          </w:p>
          <w:p w14:paraId="7EF3FA8F" w14:textId="77777777" w:rsidR="008D2037" w:rsidRDefault="008D2037">
            <w:pPr>
              <w:pStyle w:val="TableParagraph"/>
              <w:rPr>
                <w:b/>
                <w:sz w:val="20"/>
              </w:rPr>
            </w:pPr>
          </w:p>
          <w:p w14:paraId="70E049AA" w14:textId="77777777" w:rsidR="008D2037" w:rsidRDefault="008D2037">
            <w:pPr>
              <w:pStyle w:val="TableParagraph"/>
              <w:rPr>
                <w:b/>
                <w:sz w:val="20"/>
              </w:rPr>
            </w:pPr>
          </w:p>
          <w:p w14:paraId="6776F990" w14:textId="77777777" w:rsidR="008D2037" w:rsidRDefault="008D2037">
            <w:pPr>
              <w:pStyle w:val="TableParagraph"/>
              <w:rPr>
                <w:b/>
                <w:sz w:val="20"/>
              </w:rPr>
            </w:pPr>
          </w:p>
          <w:p w14:paraId="5A50FE6D" w14:textId="77777777" w:rsidR="008D2037" w:rsidRDefault="008D2037">
            <w:pPr>
              <w:pStyle w:val="TableParagraph"/>
              <w:rPr>
                <w:b/>
                <w:sz w:val="20"/>
              </w:rPr>
            </w:pPr>
          </w:p>
          <w:p w14:paraId="703D71C3" w14:textId="77777777" w:rsidR="008D2037" w:rsidRDefault="008D2037">
            <w:pPr>
              <w:pStyle w:val="TableParagraph"/>
              <w:rPr>
                <w:b/>
                <w:sz w:val="20"/>
              </w:rPr>
            </w:pPr>
          </w:p>
          <w:p w14:paraId="004241B3" w14:textId="77777777" w:rsidR="008D2037" w:rsidRDefault="008D2037">
            <w:pPr>
              <w:pStyle w:val="TableParagraph"/>
              <w:rPr>
                <w:b/>
                <w:sz w:val="20"/>
              </w:rPr>
            </w:pPr>
          </w:p>
          <w:p w14:paraId="08DF2D3F" w14:textId="77777777" w:rsidR="008D2037" w:rsidRDefault="008D2037">
            <w:pPr>
              <w:pStyle w:val="TableParagraph"/>
              <w:spacing w:before="10"/>
              <w:rPr>
                <w:b/>
                <w:sz w:val="21"/>
              </w:rPr>
            </w:pPr>
          </w:p>
          <w:p w14:paraId="74D78CB9" w14:textId="77777777" w:rsidR="008D2037" w:rsidRDefault="00000000">
            <w:pPr>
              <w:pStyle w:val="TableParagraph"/>
              <w:spacing w:line="276" w:lineRule="auto"/>
              <w:ind w:left="521" w:right="515" w:firstLine="67"/>
              <w:jc w:val="both"/>
              <w:rPr>
                <w:b/>
                <w:i/>
                <w:sz w:val="20"/>
              </w:rPr>
            </w:pPr>
            <w:r>
              <w:rPr>
                <w:b/>
                <w:i/>
                <w:sz w:val="20"/>
              </w:rPr>
              <w:t xml:space="preserve">Objetivo 2: Fomentar la </w:t>
            </w:r>
            <w:r>
              <w:rPr>
                <w:b/>
                <w:i/>
                <w:w w:val="95"/>
                <w:sz w:val="20"/>
              </w:rPr>
              <w:t>investigación</w:t>
            </w:r>
          </w:p>
        </w:tc>
        <w:tc>
          <w:tcPr>
            <w:tcW w:w="4741" w:type="dxa"/>
          </w:tcPr>
          <w:p w14:paraId="0C3E7E53" w14:textId="77777777" w:rsidR="008D2037" w:rsidRDefault="00000000">
            <w:pPr>
              <w:pStyle w:val="TableParagraph"/>
              <w:spacing w:before="53" w:line="276" w:lineRule="auto"/>
              <w:ind w:left="185" w:right="375"/>
              <w:rPr>
                <w:sz w:val="20"/>
              </w:rPr>
            </w:pPr>
            <w:r>
              <w:rPr>
                <w:sz w:val="20"/>
              </w:rPr>
              <w:t>2.1. Número de tramos de investigación y transferencia reconocidos en el período 2015-2021</w:t>
            </w:r>
          </w:p>
        </w:tc>
        <w:tc>
          <w:tcPr>
            <w:tcW w:w="1844" w:type="dxa"/>
          </w:tcPr>
          <w:p w14:paraId="5480FAB6" w14:textId="77777777" w:rsidR="008D2037" w:rsidRDefault="008D2037">
            <w:pPr>
              <w:pStyle w:val="TableParagraph"/>
              <w:spacing w:before="3"/>
              <w:rPr>
                <w:b/>
                <w:sz w:val="24"/>
              </w:rPr>
            </w:pPr>
          </w:p>
          <w:p w14:paraId="731EF9AC" w14:textId="77777777" w:rsidR="008D2037" w:rsidRDefault="00000000">
            <w:pPr>
              <w:pStyle w:val="TableParagraph"/>
              <w:ind w:left="589" w:right="389"/>
              <w:jc w:val="center"/>
              <w:rPr>
                <w:sz w:val="20"/>
              </w:rPr>
            </w:pPr>
            <w:r>
              <w:rPr>
                <w:sz w:val="20"/>
              </w:rPr>
              <w:t>20 puntos</w:t>
            </w:r>
          </w:p>
        </w:tc>
      </w:tr>
      <w:tr w:rsidR="008D2037" w14:paraId="059BECC9" w14:textId="77777777">
        <w:trPr>
          <w:trHeight w:val="1319"/>
        </w:trPr>
        <w:tc>
          <w:tcPr>
            <w:tcW w:w="2091" w:type="dxa"/>
            <w:vMerge/>
            <w:tcBorders>
              <w:top w:val="nil"/>
            </w:tcBorders>
          </w:tcPr>
          <w:p w14:paraId="3EE2020D" w14:textId="77777777" w:rsidR="008D2037" w:rsidRDefault="008D2037">
            <w:pPr>
              <w:rPr>
                <w:sz w:val="2"/>
                <w:szCs w:val="2"/>
              </w:rPr>
            </w:pPr>
          </w:p>
        </w:tc>
        <w:tc>
          <w:tcPr>
            <w:tcW w:w="4741" w:type="dxa"/>
          </w:tcPr>
          <w:p w14:paraId="7F758223" w14:textId="77777777" w:rsidR="008D2037" w:rsidRDefault="00000000">
            <w:pPr>
              <w:pStyle w:val="TableParagraph"/>
              <w:spacing w:before="54" w:line="276" w:lineRule="auto"/>
              <w:ind w:left="185" w:right="178"/>
              <w:jc w:val="both"/>
              <w:rPr>
                <w:sz w:val="20"/>
              </w:rPr>
            </w:pPr>
            <w:r>
              <w:rPr>
                <w:sz w:val="20"/>
              </w:rPr>
              <w:t>2.2. Participación de los grupos de investigación integrados en el departamento en la productividad científica de la ULPG.</w:t>
            </w:r>
          </w:p>
        </w:tc>
        <w:tc>
          <w:tcPr>
            <w:tcW w:w="1844" w:type="dxa"/>
          </w:tcPr>
          <w:p w14:paraId="5A0E7B9D" w14:textId="77777777" w:rsidR="008D2037" w:rsidRDefault="008D2037">
            <w:pPr>
              <w:pStyle w:val="TableParagraph"/>
              <w:rPr>
                <w:b/>
                <w:sz w:val="20"/>
              </w:rPr>
            </w:pPr>
          </w:p>
          <w:p w14:paraId="78A91C76" w14:textId="77777777" w:rsidR="008D2037" w:rsidRDefault="008D2037">
            <w:pPr>
              <w:pStyle w:val="TableParagraph"/>
              <w:rPr>
                <w:b/>
                <w:sz w:val="20"/>
              </w:rPr>
            </w:pPr>
          </w:p>
          <w:p w14:paraId="0AB5C053" w14:textId="77777777" w:rsidR="008D2037" w:rsidRDefault="008D2037">
            <w:pPr>
              <w:pStyle w:val="TableParagraph"/>
              <w:spacing w:before="3"/>
              <w:rPr>
                <w:b/>
                <w:sz w:val="20"/>
              </w:rPr>
            </w:pPr>
          </w:p>
          <w:p w14:paraId="799FE187" w14:textId="77777777" w:rsidR="008D2037" w:rsidRDefault="00000000">
            <w:pPr>
              <w:pStyle w:val="TableParagraph"/>
              <w:ind w:left="589" w:right="389"/>
              <w:jc w:val="center"/>
              <w:rPr>
                <w:sz w:val="20"/>
              </w:rPr>
            </w:pPr>
            <w:r>
              <w:rPr>
                <w:sz w:val="20"/>
              </w:rPr>
              <w:t>35 puntos</w:t>
            </w:r>
          </w:p>
        </w:tc>
      </w:tr>
      <w:tr w:rsidR="008D2037" w14:paraId="15633C29" w14:textId="77777777">
        <w:trPr>
          <w:trHeight w:val="458"/>
        </w:trPr>
        <w:tc>
          <w:tcPr>
            <w:tcW w:w="2091" w:type="dxa"/>
            <w:vMerge/>
            <w:tcBorders>
              <w:top w:val="nil"/>
            </w:tcBorders>
          </w:tcPr>
          <w:p w14:paraId="49D78E7F" w14:textId="77777777" w:rsidR="008D2037" w:rsidRDefault="008D2037">
            <w:pPr>
              <w:rPr>
                <w:sz w:val="2"/>
                <w:szCs w:val="2"/>
              </w:rPr>
            </w:pPr>
          </w:p>
        </w:tc>
        <w:tc>
          <w:tcPr>
            <w:tcW w:w="4741" w:type="dxa"/>
          </w:tcPr>
          <w:p w14:paraId="6D826FCE" w14:textId="77777777" w:rsidR="008D2037" w:rsidRDefault="00000000">
            <w:pPr>
              <w:pStyle w:val="TableParagraph"/>
              <w:spacing w:before="50"/>
              <w:ind w:right="1648"/>
              <w:jc w:val="right"/>
              <w:rPr>
                <w:sz w:val="20"/>
              </w:rPr>
            </w:pPr>
            <w:r>
              <w:rPr>
                <w:sz w:val="20"/>
              </w:rPr>
              <w:t>2.3. Número de patentes registradas</w:t>
            </w:r>
          </w:p>
        </w:tc>
        <w:tc>
          <w:tcPr>
            <w:tcW w:w="1844" w:type="dxa"/>
          </w:tcPr>
          <w:p w14:paraId="40083197" w14:textId="77777777" w:rsidR="008D2037" w:rsidRDefault="00000000">
            <w:pPr>
              <w:pStyle w:val="TableParagraph"/>
              <w:spacing w:before="50"/>
              <w:ind w:left="589" w:right="389"/>
              <w:jc w:val="center"/>
              <w:rPr>
                <w:sz w:val="20"/>
              </w:rPr>
            </w:pPr>
            <w:r>
              <w:rPr>
                <w:sz w:val="20"/>
              </w:rPr>
              <w:t>10 puntos</w:t>
            </w:r>
          </w:p>
        </w:tc>
      </w:tr>
      <w:tr w:rsidR="008D2037" w14:paraId="79C410D7" w14:textId="77777777">
        <w:trPr>
          <w:trHeight w:val="1077"/>
        </w:trPr>
        <w:tc>
          <w:tcPr>
            <w:tcW w:w="2091" w:type="dxa"/>
            <w:vMerge/>
            <w:tcBorders>
              <w:top w:val="nil"/>
            </w:tcBorders>
          </w:tcPr>
          <w:p w14:paraId="1B079D41" w14:textId="77777777" w:rsidR="008D2037" w:rsidRDefault="008D2037">
            <w:pPr>
              <w:rPr>
                <w:sz w:val="2"/>
                <w:szCs w:val="2"/>
              </w:rPr>
            </w:pPr>
          </w:p>
        </w:tc>
        <w:tc>
          <w:tcPr>
            <w:tcW w:w="4741" w:type="dxa"/>
          </w:tcPr>
          <w:p w14:paraId="0E288E79" w14:textId="77777777" w:rsidR="008D2037" w:rsidRDefault="00000000">
            <w:pPr>
              <w:pStyle w:val="TableParagraph"/>
              <w:spacing w:before="54" w:line="276" w:lineRule="auto"/>
              <w:ind w:left="185"/>
              <w:rPr>
                <w:sz w:val="20"/>
              </w:rPr>
            </w:pPr>
            <w:r>
              <w:rPr>
                <w:sz w:val="20"/>
              </w:rPr>
              <w:t>2.4. Número decontratos deinvestigación financiados através de convocatoriascompetitivas</w:t>
            </w:r>
          </w:p>
        </w:tc>
        <w:tc>
          <w:tcPr>
            <w:tcW w:w="1844" w:type="dxa"/>
          </w:tcPr>
          <w:p w14:paraId="44EE72DA" w14:textId="77777777" w:rsidR="008D2037" w:rsidRDefault="008D2037">
            <w:pPr>
              <w:pStyle w:val="TableParagraph"/>
              <w:rPr>
                <w:b/>
                <w:sz w:val="20"/>
              </w:rPr>
            </w:pPr>
          </w:p>
          <w:p w14:paraId="0AB8E632" w14:textId="77777777" w:rsidR="008D2037" w:rsidRDefault="008D2037">
            <w:pPr>
              <w:pStyle w:val="TableParagraph"/>
              <w:spacing w:before="4"/>
              <w:rPr>
                <w:b/>
                <w:sz w:val="29"/>
              </w:rPr>
            </w:pPr>
          </w:p>
          <w:p w14:paraId="7263CD33" w14:textId="77777777" w:rsidR="008D2037" w:rsidRDefault="00000000">
            <w:pPr>
              <w:pStyle w:val="TableParagraph"/>
              <w:ind w:left="589" w:right="389"/>
              <w:jc w:val="center"/>
              <w:rPr>
                <w:sz w:val="20"/>
              </w:rPr>
            </w:pPr>
            <w:r>
              <w:rPr>
                <w:sz w:val="20"/>
              </w:rPr>
              <w:t>5 puntos</w:t>
            </w:r>
          </w:p>
        </w:tc>
      </w:tr>
      <w:tr w:rsidR="008D2037" w14:paraId="0B934E9C" w14:textId="77777777">
        <w:trPr>
          <w:trHeight w:val="1215"/>
        </w:trPr>
        <w:tc>
          <w:tcPr>
            <w:tcW w:w="2091" w:type="dxa"/>
            <w:vMerge/>
            <w:tcBorders>
              <w:top w:val="nil"/>
            </w:tcBorders>
          </w:tcPr>
          <w:p w14:paraId="71C6F6EC" w14:textId="77777777" w:rsidR="008D2037" w:rsidRDefault="008D2037">
            <w:pPr>
              <w:rPr>
                <w:sz w:val="2"/>
                <w:szCs w:val="2"/>
              </w:rPr>
            </w:pPr>
          </w:p>
        </w:tc>
        <w:tc>
          <w:tcPr>
            <w:tcW w:w="4741" w:type="dxa"/>
          </w:tcPr>
          <w:p w14:paraId="78FBAE72" w14:textId="77777777" w:rsidR="008D2037" w:rsidRDefault="00000000">
            <w:pPr>
              <w:pStyle w:val="TableParagraph"/>
              <w:spacing w:before="49" w:line="276" w:lineRule="auto"/>
              <w:ind w:left="185" w:right="176"/>
              <w:jc w:val="both"/>
              <w:rPr>
                <w:sz w:val="20"/>
              </w:rPr>
            </w:pPr>
            <w:r>
              <w:rPr>
                <w:sz w:val="20"/>
              </w:rPr>
              <w:t>2.5. Participación de los grupos de investigación integrados en el departamento en el volumen de financiación competitiva captado por la Universidad</w:t>
            </w:r>
          </w:p>
        </w:tc>
        <w:tc>
          <w:tcPr>
            <w:tcW w:w="1844" w:type="dxa"/>
          </w:tcPr>
          <w:p w14:paraId="6A604F36" w14:textId="77777777" w:rsidR="008D2037" w:rsidRDefault="008D2037">
            <w:pPr>
              <w:pStyle w:val="TableParagraph"/>
              <w:rPr>
                <w:b/>
                <w:sz w:val="20"/>
              </w:rPr>
            </w:pPr>
          </w:p>
          <w:p w14:paraId="0BCBB7F1" w14:textId="77777777" w:rsidR="008D2037" w:rsidRDefault="008D2037">
            <w:pPr>
              <w:pStyle w:val="TableParagraph"/>
              <w:rPr>
                <w:b/>
                <w:sz w:val="20"/>
              </w:rPr>
            </w:pPr>
          </w:p>
          <w:p w14:paraId="215C4C8E" w14:textId="77777777" w:rsidR="008D2037" w:rsidRDefault="008D2037">
            <w:pPr>
              <w:pStyle w:val="TableParagraph"/>
              <w:spacing w:before="3"/>
              <w:rPr>
                <w:b/>
                <w:sz w:val="24"/>
              </w:rPr>
            </w:pPr>
          </w:p>
          <w:p w14:paraId="6CF1994F" w14:textId="77777777" w:rsidR="008D2037" w:rsidRDefault="00000000">
            <w:pPr>
              <w:pStyle w:val="TableParagraph"/>
              <w:ind w:left="589" w:right="389"/>
              <w:jc w:val="center"/>
              <w:rPr>
                <w:sz w:val="20"/>
              </w:rPr>
            </w:pPr>
            <w:r>
              <w:rPr>
                <w:sz w:val="20"/>
              </w:rPr>
              <w:t>20 puntos</w:t>
            </w:r>
          </w:p>
        </w:tc>
      </w:tr>
      <w:tr w:rsidR="008D2037" w14:paraId="18E3336D" w14:textId="77777777">
        <w:trPr>
          <w:trHeight w:val="1146"/>
        </w:trPr>
        <w:tc>
          <w:tcPr>
            <w:tcW w:w="2091" w:type="dxa"/>
            <w:vMerge/>
            <w:tcBorders>
              <w:top w:val="nil"/>
            </w:tcBorders>
          </w:tcPr>
          <w:p w14:paraId="2D3B6128" w14:textId="77777777" w:rsidR="008D2037" w:rsidRDefault="008D2037">
            <w:pPr>
              <w:rPr>
                <w:sz w:val="2"/>
                <w:szCs w:val="2"/>
              </w:rPr>
            </w:pPr>
          </w:p>
        </w:tc>
        <w:tc>
          <w:tcPr>
            <w:tcW w:w="4741" w:type="dxa"/>
          </w:tcPr>
          <w:p w14:paraId="5A0B14FF" w14:textId="77777777" w:rsidR="008D2037" w:rsidRDefault="00000000">
            <w:pPr>
              <w:pStyle w:val="TableParagraph"/>
              <w:spacing w:before="14" w:line="280" w:lineRule="atLeast"/>
              <w:ind w:left="185" w:right="178"/>
              <w:jc w:val="both"/>
              <w:rPr>
                <w:sz w:val="20"/>
              </w:rPr>
            </w:pPr>
            <w:r>
              <w:rPr>
                <w:sz w:val="20"/>
              </w:rPr>
              <w:t>2.6. Participación de los grupos de investigación integrados en el departamento en el volumen de financiación captada en convenios/contratos con empresas y Administraciones Públicas</w:t>
            </w:r>
          </w:p>
        </w:tc>
        <w:tc>
          <w:tcPr>
            <w:tcW w:w="1844" w:type="dxa"/>
          </w:tcPr>
          <w:p w14:paraId="76314FD4" w14:textId="77777777" w:rsidR="008D2037" w:rsidRDefault="008D2037">
            <w:pPr>
              <w:pStyle w:val="TableParagraph"/>
              <w:rPr>
                <w:b/>
                <w:sz w:val="20"/>
              </w:rPr>
            </w:pPr>
          </w:p>
          <w:p w14:paraId="5CD06602" w14:textId="77777777" w:rsidR="008D2037" w:rsidRDefault="008D2037">
            <w:pPr>
              <w:pStyle w:val="TableParagraph"/>
              <w:rPr>
                <w:b/>
                <w:sz w:val="20"/>
              </w:rPr>
            </w:pPr>
          </w:p>
          <w:p w14:paraId="41E64D71" w14:textId="77777777" w:rsidR="008D2037" w:rsidRDefault="008D2037">
            <w:pPr>
              <w:pStyle w:val="TableParagraph"/>
              <w:rPr>
                <w:b/>
                <w:sz w:val="20"/>
              </w:rPr>
            </w:pPr>
          </w:p>
          <w:p w14:paraId="3B35C569" w14:textId="77777777" w:rsidR="008D2037" w:rsidRDefault="00000000">
            <w:pPr>
              <w:pStyle w:val="TableParagraph"/>
              <w:spacing w:before="145"/>
              <w:ind w:left="588" w:right="390"/>
              <w:jc w:val="center"/>
              <w:rPr>
                <w:sz w:val="20"/>
              </w:rPr>
            </w:pPr>
            <w:r>
              <w:rPr>
                <w:sz w:val="20"/>
              </w:rPr>
              <w:t>10 puntos</w:t>
            </w:r>
          </w:p>
        </w:tc>
      </w:tr>
    </w:tbl>
    <w:p w14:paraId="5F388DC0" w14:textId="77777777" w:rsidR="008D2037" w:rsidRDefault="008D2037">
      <w:pPr>
        <w:pStyle w:val="Textoindependiente"/>
        <w:rPr>
          <w:b/>
        </w:rPr>
      </w:pPr>
    </w:p>
    <w:p w14:paraId="17A2DE96" w14:textId="77777777" w:rsidR="008D2037" w:rsidRDefault="008D2037">
      <w:pPr>
        <w:pStyle w:val="Textoindependiente"/>
        <w:rPr>
          <w:b/>
        </w:rPr>
      </w:pPr>
    </w:p>
    <w:p w14:paraId="5E41E02E" w14:textId="77777777" w:rsidR="008D2037" w:rsidRDefault="008D2037">
      <w:pPr>
        <w:pStyle w:val="Textoindependiente"/>
        <w:spacing w:before="4"/>
        <w:rPr>
          <w:b/>
          <w:sz w:val="31"/>
        </w:rPr>
      </w:pPr>
    </w:p>
    <w:p w14:paraId="20422DB0" w14:textId="77777777" w:rsidR="008D2037" w:rsidRDefault="00000000">
      <w:pPr>
        <w:pStyle w:val="Textoindependiente"/>
        <w:spacing w:line="276" w:lineRule="auto"/>
        <w:ind w:left="2603" w:right="893"/>
        <w:jc w:val="both"/>
      </w:pPr>
      <w:r>
        <w:t>De la dotación financiera que resulte de las mediciones de los indicadores</w:t>
      </w:r>
      <w:r>
        <w:rPr>
          <w:spacing w:val="18"/>
        </w:rPr>
        <w:t xml:space="preserve"> </w:t>
      </w:r>
      <w:r>
        <w:t>2.2 (producción científica), 2.5 (financiación competitiva captada) y 2.6 (financiación captada en convenios/contratos), entre un mínimo del 25% y hasta un máximo del 35% quedará a disposición del Departamento, con el fin de sufragar los gastos comunes derivados de tales actividades. El resto de dicha dotación, y al objeto de que cumpla su función de incentivo a la producción y productividad investigadoras, tendrá un carácter finalista para cada grupo de investigación, de forma que su distribución</w:t>
      </w:r>
      <w:r>
        <w:rPr>
          <w:spacing w:val="-6"/>
        </w:rPr>
        <w:t xml:space="preserve"> </w:t>
      </w:r>
      <w:r>
        <w:t>entre</w:t>
      </w:r>
      <w:r>
        <w:rPr>
          <w:spacing w:val="-6"/>
        </w:rPr>
        <w:t xml:space="preserve"> </w:t>
      </w:r>
      <w:r>
        <w:t>los</w:t>
      </w:r>
      <w:r>
        <w:rPr>
          <w:spacing w:val="-7"/>
        </w:rPr>
        <w:t xml:space="preserve"> </w:t>
      </w:r>
      <w:r>
        <w:t>distintos</w:t>
      </w:r>
      <w:r>
        <w:rPr>
          <w:spacing w:val="-7"/>
        </w:rPr>
        <w:t xml:space="preserve"> </w:t>
      </w:r>
      <w:r>
        <w:t>grupos</w:t>
      </w:r>
      <w:r>
        <w:rPr>
          <w:spacing w:val="-6"/>
        </w:rPr>
        <w:t xml:space="preserve"> </w:t>
      </w:r>
      <w:r>
        <w:t>de</w:t>
      </w:r>
      <w:r>
        <w:rPr>
          <w:spacing w:val="-6"/>
        </w:rPr>
        <w:t xml:space="preserve"> </w:t>
      </w:r>
      <w:r>
        <w:t>investigación</w:t>
      </w:r>
      <w:r>
        <w:rPr>
          <w:spacing w:val="-7"/>
        </w:rPr>
        <w:t xml:space="preserve"> </w:t>
      </w:r>
      <w:r>
        <w:t>adscritos</w:t>
      </w:r>
      <w:r>
        <w:rPr>
          <w:spacing w:val="-7"/>
        </w:rPr>
        <w:t xml:space="preserve"> </w:t>
      </w:r>
      <w:r>
        <w:t>al</w:t>
      </w:r>
      <w:r>
        <w:rPr>
          <w:spacing w:val="-5"/>
        </w:rPr>
        <w:t xml:space="preserve"> </w:t>
      </w:r>
      <w:r>
        <w:t>Departamento</w:t>
      </w:r>
      <w:r>
        <w:rPr>
          <w:spacing w:val="-7"/>
        </w:rPr>
        <w:t xml:space="preserve"> </w:t>
      </w:r>
      <w:r>
        <w:t>se hará directamente proporcional a la contribución que cada uno de ellos haya realizado a los valores alcanzados por el departamento en las dos variables consideradas. A tales efectos, junto con el resto de los valores implicados en el cálculo de la dotación presupuestaria, la Gerencia facilitará a los departamentos las cantidades</w:t>
      </w:r>
      <w:r>
        <w:rPr>
          <w:spacing w:val="-10"/>
        </w:rPr>
        <w:t xml:space="preserve"> </w:t>
      </w:r>
      <w:r>
        <w:t>que</w:t>
      </w:r>
      <w:r>
        <w:rPr>
          <w:spacing w:val="-7"/>
        </w:rPr>
        <w:t xml:space="preserve"> </w:t>
      </w:r>
      <w:r>
        <w:t>resulten</w:t>
      </w:r>
      <w:r>
        <w:rPr>
          <w:spacing w:val="-9"/>
        </w:rPr>
        <w:t xml:space="preserve"> </w:t>
      </w:r>
      <w:r>
        <w:t>de</w:t>
      </w:r>
      <w:r>
        <w:rPr>
          <w:spacing w:val="-8"/>
        </w:rPr>
        <w:t xml:space="preserve"> </w:t>
      </w:r>
      <w:r>
        <w:t>la</w:t>
      </w:r>
      <w:r>
        <w:rPr>
          <w:spacing w:val="-7"/>
        </w:rPr>
        <w:t xml:space="preserve"> </w:t>
      </w:r>
      <w:r>
        <w:t>participación</w:t>
      </w:r>
      <w:r>
        <w:rPr>
          <w:spacing w:val="-8"/>
        </w:rPr>
        <w:t xml:space="preserve"> </w:t>
      </w:r>
      <w:r>
        <w:t>de</w:t>
      </w:r>
      <w:r>
        <w:rPr>
          <w:spacing w:val="-8"/>
        </w:rPr>
        <w:t xml:space="preserve"> </w:t>
      </w:r>
      <w:r>
        <w:t>cada</w:t>
      </w:r>
      <w:r>
        <w:rPr>
          <w:spacing w:val="-7"/>
        </w:rPr>
        <w:t xml:space="preserve"> </w:t>
      </w:r>
      <w:r>
        <w:t>grupo</w:t>
      </w:r>
      <w:r>
        <w:rPr>
          <w:spacing w:val="-8"/>
        </w:rPr>
        <w:t xml:space="preserve"> </w:t>
      </w:r>
      <w:r>
        <w:t>en</w:t>
      </w:r>
      <w:r>
        <w:rPr>
          <w:spacing w:val="-8"/>
        </w:rPr>
        <w:t xml:space="preserve"> </w:t>
      </w:r>
      <w:r>
        <w:t>la</w:t>
      </w:r>
      <w:r>
        <w:rPr>
          <w:spacing w:val="-7"/>
        </w:rPr>
        <w:t xml:space="preserve"> </w:t>
      </w:r>
      <w:r>
        <w:t>producción</w:t>
      </w:r>
      <w:r>
        <w:rPr>
          <w:spacing w:val="-7"/>
        </w:rPr>
        <w:t xml:space="preserve"> </w:t>
      </w:r>
      <w:r>
        <w:t>científica y</w:t>
      </w:r>
      <w:r>
        <w:rPr>
          <w:spacing w:val="-16"/>
        </w:rPr>
        <w:t xml:space="preserve"> </w:t>
      </w:r>
      <w:r>
        <w:t>en</w:t>
      </w:r>
      <w:r>
        <w:rPr>
          <w:spacing w:val="-15"/>
        </w:rPr>
        <w:t xml:space="preserve"> </w:t>
      </w:r>
      <w:r>
        <w:t>la</w:t>
      </w:r>
      <w:r>
        <w:rPr>
          <w:spacing w:val="-15"/>
        </w:rPr>
        <w:t xml:space="preserve"> </w:t>
      </w:r>
      <w:r>
        <w:t>financiación</w:t>
      </w:r>
      <w:r>
        <w:rPr>
          <w:spacing w:val="-16"/>
        </w:rPr>
        <w:t xml:space="preserve"> </w:t>
      </w:r>
      <w:r>
        <w:t>captada</w:t>
      </w:r>
      <w:r>
        <w:rPr>
          <w:spacing w:val="-16"/>
        </w:rPr>
        <w:t xml:space="preserve"> </w:t>
      </w:r>
      <w:r>
        <w:t>al</w:t>
      </w:r>
      <w:r>
        <w:rPr>
          <w:spacing w:val="-16"/>
        </w:rPr>
        <w:t xml:space="preserve"> </w:t>
      </w:r>
      <w:r>
        <w:t>objeto</w:t>
      </w:r>
      <w:r>
        <w:rPr>
          <w:spacing w:val="-16"/>
        </w:rPr>
        <w:t xml:space="preserve"> </w:t>
      </w:r>
      <w:r>
        <w:t>de</w:t>
      </w:r>
      <w:r>
        <w:rPr>
          <w:spacing w:val="-16"/>
        </w:rPr>
        <w:t xml:space="preserve"> </w:t>
      </w:r>
      <w:r>
        <w:t>que,</w:t>
      </w:r>
      <w:r>
        <w:rPr>
          <w:spacing w:val="-17"/>
        </w:rPr>
        <w:t xml:space="preserve"> </w:t>
      </w:r>
      <w:r>
        <w:t>una</w:t>
      </w:r>
      <w:r>
        <w:rPr>
          <w:spacing w:val="-16"/>
        </w:rPr>
        <w:t xml:space="preserve"> </w:t>
      </w:r>
      <w:r>
        <w:t>vez</w:t>
      </w:r>
      <w:r>
        <w:rPr>
          <w:spacing w:val="-16"/>
        </w:rPr>
        <w:t xml:space="preserve"> </w:t>
      </w:r>
      <w:r>
        <w:t>decidido</w:t>
      </w:r>
      <w:r>
        <w:rPr>
          <w:spacing w:val="-17"/>
        </w:rPr>
        <w:t xml:space="preserve"> </w:t>
      </w:r>
      <w:r>
        <w:t>el</w:t>
      </w:r>
      <w:r>
        <w:rPr>
          <w:spacing w:val="-15"/>
        </w:rPr>
        <w:t xml:space="preserve"> </w:t>
      </w:r>
      <w:r>
        <w:t>porcentaje</w:t>
      </w:r>
      <w:r>
        <w:rPr>
          <w:spacing w:val="-25"/>
        </w:rPr>
        <w:t xml:space="preserve"> </w:t>
      </w:r>
      <w:r>
        <w:t>de</w:t>
      </w:r>
      <w:r>
        <w:rPr>
          <w:spacing w:val="-26"/>
        </w:rPr>
        <w:t xml:space="preserve"> </w:t>
      </w:r>
      <w:r>
        <w:t>dichos fondos</w:t>
      </w:r>
      <w:r>
        <w:rPr>
          <w:spacing w:val="23"/>
        </w:rPr>
        <w:t xml:space="preserve"> </w:t>
      </w:r>
      <w:r>
        <w:t>que</w:t>
      </w:r>
      <w:r>
        <w:rPr>
          <w:spacing w:val="26"/>
        </w:rPr>
        <w:t xml:space="preserve"> </w:t>
      </w:r>
      <w:r>
        <w:t>habrá</w:t>
      </w:r>
      <w:r>
        <w:rPr>
          <w:spacing w:val="25"/>
        </w:rPr>
        <w:t xml:space="preserve"> </w:t>
      </w:r>
      <w:r>
        <w:t>de</w:t>
      </w:r>
      <w:r>
        <w:rPr>
          <w:spacing w:val="25"/>
        </w:rPr>
        <w:t xml:space="preserve"> </w:t>
      </w:r>
      <w:r>
        <w:t>destinarse</w:t>
      </w:r>
      <w:r>
        <w:rPr>
          <w:spacing w:val="25"/>
        </w:rPr>
        <w:t xml:space="preserve"> </w:t>
      </w:r>
      <w:r>
        <w:t>al</w:t>
      </w:r>
      <w:r>
        <w:rPr>
          <w:spacing w:val="22"/>
        </w:rPr>
        <w:t xml:space="preserve"> </w:t>
      </w:r>
      <w:r>
        <w:t>departamento</w:t>
      </w:r>
      <w:r>
        <w:rPr>
          <w:spacing w:val="29"/>
        </w:rPr>
        <w:t xml:space="preserve"> </w:t>
      </w:r>
      <w:r>
        <w:t>dentro</w:t>
      </w:r>
      <w:r>
        <w:rPr>
          <w:spacing w:val="21"/>
        </w:rPr>
        <w:t xml:space="preserve"> </w:t>
      </w:r>
      <w:r>
        <w:t>de</w:t>
      </w:r>
      <w:r>
        <w:rPr>
          <w:spacing w:val="25"/>
        </w:rPr>
        <w:t xml:space="preserve"> </w:t>
      </w:r>
      <w:r>
        <w:t>la</w:t>
      </w:r>
      <w:r>
        <w:rPr>
          <w:spacing w:val="24"/>
        </w:rPr>
        <w:t xml:space="preserve"> </w:t>
      </w:r>
      <w:r>
        <w:t>horquilla</w:t>
      </w:r>
      <w:r>
        <w:rPr>
          <w:spacing w:val="42"/>
        </w:rPr>
        <w:t xml:space="preserve"> </w:t>
      </w:r>
      <w:r>
        <w:t>señalada</w:t>
      </w:r>
    </w:p>
    <w:p w14:paraId="25DF7EC6" w14:textId="77777777" w:rsidR="008D2037" w:rsidRDefault="008D2037">
      <w:pPr>
        <w:pStyle w:val="Textoindependiente"/>
        <w:rPr>
          <w:sz w:val="28"/>
        </w:rPr>
      </w:pPr>
    </w:p>
    <w:p w14:paraId="0A0F3080" w14:textId="77777777" w:rsidR="008D2037" w:rsidRDefault="00000000">
      <w:pPr>
        <w:spacing w:before="56"/>
        <w:ind w:left="2500" w:right="940"/>
        <w:jc w:val="center"/>
      </w:pPr>
      <w:r>
        <w:t>160</w:t>
      </w:r>
    </w:p>
    <w:p w14:paraId="03C44551" w14:textId="77777777" w:rsidR="008D2037" w:rsidRDefault="008D2037">
      <w:pPr>
        <w:jc w:val="center"/>
        <w:sectPr w:rsidR="008D2037" w:rsidSect="00CF3712">
          <w:pgSz w:w="14170" w:h="16860"/>
          <w:pgMar w:top="1600" w:right="2020" w:bottom="0" w:left="460" w:header="720" w:footer="720" w:gutter="0"/>
          <w:cols w:space="720"/>
        </w:sectPr>
      </w:pPr>
    </w:p>
    <w:p w14:paraId="1BA3EB5A" w14:textId="77777777" w:rsidR="008D2037" w:rsidRDefault="00000000">
      <w:pPr>
        <w:pStyle w:val="Textoindependiente"/>
        <w:spacing w:before="36" w:line="276" w:lineRule="auto"/>
        <w:ind w:left="2603" w:right="891"/>
        <w:jc w:val="both"/>
      </w:pPr>
      <w:r>
        <w:pict w14:anchorId="7EC04292">
          <v:shape id="_x0000_s1140" type="#_x0000_t202" style="position:absolute;left:0;text-align:left;margin-left:681.25pt;margin-top:547.55pt;width:14.75pt;height:266.5pt;z-index:251831296;mso-position-horizontal-relative:page;mso-position-vertical-relative:page" filled="f" stroked="f">
            <v:textbox style="layout-flow:vertical;mso-layout-flow-alt:bottom-to-top" inset="0,0,0,0">
              <w:txbxContent>
                <w:p w14:paraId="4A41BC5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163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anteriormente, se pueda trasladar a los grupos de investigación la financiación que corresponde</w:t>
      </w:r>
      <w:r>
        <w:rPr>
          <w:spacing w:val="-8"/>
        </w:rPr>
        <w:t xml:space="preserve"> </w:t>
      </w:r>
      <w:r>
        <w:t>a</w:t>
      </w:r>
      <w:r>
        <w:rPr>
          <w:spacing w:val="-9"/>
        </w:rPr>
        <w:t xml:space="preserve"> </w:t>
      </w:r>
      <w:r>
        <w:t>cada</w:t>
      </w:r>
      <w:r>
        <w:rPr>
          <w:spacing w:val="-8"/>
        </w:rPr>
        <w:t xml:space="preserve"> </w:t>
      </w:r>
      <w:r>
        <w:t>uno</w:t>
      </w:r>
      <w:r>
        <w:rPr>
          <w:spacing w:val="-10"/>
        </w:rPr>
        <w:t xml:space="preserve"> </w:t>
      </w:r>
      <w:r>
        <w:t>de</w:t>
      </w:r>
      <w:r>
        <w:rPr>
          <w:spacing w:val="-8"/>
        </w:rPr>
        <w:t xml:space="preserve"> </w:t>
      </w:r>
      <w:r>
        <w:t>ellos</w:t>
      </w:r>
      <w:r>
        <w:rPr>
          <w:spacing w:val="-9"/>
        </w:rPr>
        <w:t xml:space="preserve"> </w:t>
      </w:r>
      <w:r>
        <w:t>para</w:t>
      </w:r>
      <w:r>
        <w:rPr>
          <w:spacing w:val="-9"/>
        </w:rPr>
        <w:t xml:space="preserve"> </w:t>
      </w:r>
      <w:r>
        <w:t>que</w:t>
      </w:r>
      <w:r>
        <w:rPr>
          <w:spacing w:val="-7"/>
        </w:rPr>
        <w:t xml:space="preserve"> </w:t>
      </w:r>
      <w:r>
        <w:t>los</w:t>
      </w:r>
      <w:r>
        <w:rPr>
          <w:spacing w:val="-9"/>
        </w:rPr>
        <w:t xml:space="preserve"> </w:t>
      </w:r>
      <w:r>
        <w:t>mismos</w:t>
      </w:r>
      <w:r>
        <w:rPr>
          <w:spacing w:val="-9"/>
        </w:rPr>
        <w:t xml:space="preserve"> </w:t>
      </w:r>
      <w:r>
        <w:t>comuniquen</w:t>
      </w:r>
      <w:r>
        <w:rPr>
          <w:spacing w:val="-8"/>
        </w:rPr>
        <w:t xml:space="preserve"> </w:t>
      </w:r>
      <w:r>
        <w:t>su</w:t>
      </w:r>
      <w:r>
        <w:rPr>
          <w:spacing w:val="-8"/>
        </w:rPr>
        <w:t xml:space="preserve"> </w:t>
      </w:r>
      <w:r>
        <w:t>distribución</w:t>
      </w:r>
      <w:r>
        <w:rPr>
          <w:spacing w:val="-9"/>
        </w:rPr>
        <w:t xml:space="preserve"> </w:t>
      </w:r>
      <w:r>
        <w:t>en el presupuesto del departamento. Los grupos de investigación habrán de destinar sus asignaciones a gastos, tanto corrientes como de capital, específicamente relacionados con la actividad investigadora que desarrollen y de acuerdo con los criterios generales de ejecución presupuestaria de</w:t>
      </w:r>
      <w:r>
        <w:rPr>
          <w:spacing w:val="-6"/>
        </w:rPr>
        <w:t xml:space="preserve"> </w:t>
      </w:r>
      <w:r>
        <w:t>laUniversidad.</w:t>
      </w:r>
    </w:p>
    <w:p w14:paraId="7A8894A3" w14:textId="77777777" w:rsidR="008D2037" w:rsidRDefault="008D2037">
      <w:pPr>
        <w:pStyle w:val="Textoindependiente"/>
      </w:pPr>
    </w:p>
    <w:p w14:paraId="64BB3337" w14:textId="77777777" w:rsidR="008D2037" w:rsidRDefault="008D2037">
      <w:pPr>
        <w:pStyle w:val="Textoindependiente"/>
        <w:spacing w:before="8"/>
        <w:rPr>
          <w:sz w:val="25"/>
        </w:rPr>
      </w:pPr>
    </w:p>
    <w:p w14:paraId="7CA8A483" w14:textId="77777777" w:rsidR="008D2037" w:rsidRDefault="00000000">
      <w:pPr>
        <w:spacing w:line="276" w:lineRule="auto"/>
        <w:ind w:left="3779" w:right="1005" w:hanging="1280"/>
        <w:rPr>
          <w:b/>
          <w:sz w:val="24"/>
        </w:rPr>
      </w:pPr>
      <w:r>
        <w:rPr>
          <w:b/>
          <w:sz w:val="24"/>
        </w:rPr>
        <w:t>Tabla 18. Indicadores vinculados a promover la transferencia de conocimientos, la innovación y los programas de cooperación al desarrollo</w:t>
      </w:r>
    </w:p>
    <w:tbl>
      <w:tblPr>
        <w:tblStyle w:val="TableNormal"/>
        <w:tblW w:w="0" w:type="auto"/>
        <w:tblInd w:w="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4138"/>
        <w:gridCol w:w="1702"/>
      </w:tblGrid>
      <w:tr w:rsidR="008D2037" w14:paraId="057419D8" w14:textId="77777777">
        <w:trPr>
          <w:trHeight w:val="680"/>
        </w:trPr>
        <w:tc>
          <w:tcPr>
            <w:tcW w:w="2268" w:type="dxa"/>
          </w:tcPr>
          <w:p w14:paraId="6CBC2621" w14:textId="77777777" w:rsidR="008D2037" w:rsidRDefault="00000000">
            <w:pPr>
              <w:pStyle w:val="TableParagraph"/>
              <w:spacing w:before="43"/>
              <w:ind w:left="1074"/>
              <w:rPr>
                <w:b/>
                <w:sz w:val="20"/>
              </w:rPr>
            </w:pPr>
            <w:r>
              <w:rPr>
                <w:b/>
                <w:sz w:val="20"/>
              </w:rPr>
              <w:t>Objetivo</w:t>
            </w:r>
          </w:p>
        </w:tc>
        <w:tc>
          <w:tcPr>
            <w:tcW w:w="4138" w:type="dxa"/>
          </w:tcPr>
          <w:p w14:paraId="090FB99A" w14:textId="77777777" w:rsidR="008D2037" w:rsidRDefault="00000000">
            <w:pPr>
              <w:pStyle w:val="TableParagraph"/>
              <w:spacing w:before="43"/>
              <w:ind w:left="1832"/>
              <w:rPr>
                <w:b/>
                <w:sz w:val="20"/>
              </w:rPr>
            </w:pPr>
            <w:r>
              <w:rPr>
                <w:b/>
                <w:sz w:val="20"/>
              </w:rPr>
              <w:t>Indicadores</w:t>
            </w:r>
          </w:p>
        </w:tc>
        <w:tc>
          <w:tcPr>
            <w:tcW w:w="1702" w:type="dxa"/>
          </w:tcPr>
          <w:p w14:paraId="3B4FF4EE" w14:textId="77777777" w:rsidR="008D2037" w:rsidRDefault="00000000">
            <w:pPr>
              <w:pStyle w:val="TableParagraph"/>
              <w:spacing w:before="43" w:line="278" w:lineRule="auto"/>
              <w:ind w:left="504" w:right="415" w:firstLine="86"/>
              <w:rPr>
                <w:b/>
                <w:sz w:val="20"/>
              </w:rPr>
            </w:pPr>
            <w:r>
              <w:rPr>
                <w:b/>
                <w:sz w:val="20"/>
              </w:rPr>
              <w:t>Puntos máximos</w:t>
            </w:r>
          </w:p>
        </w:tc>
      </w:tr>
      <w:tr w:rsidR="008D2037" w14:paraId="393DD258" w14:textId="77777777">
        <w:trPr>
          <w:trHeight w:val="430"/>
        </w:trPr>
        <w:tc>
          <w:tcPr>
            <w:tcW w:w="2268" w:type="dxa"/>
            <w:tcBorders>
              <w:bottom w:val="nil"/>
            </w:tcBorders>
          </w:tcPr>
          <w:p w14:paraId="52101C9B" w14:textId="77777777" w:rsidR="008D2037" w:rsidRDefault="008D2037">
            <w:pPr>
              <w:pStyle w:val="TableParagraph"/>
              <w:rPr>
                <w:rFonts w:ascii="Times New Roman"/>
              </w:rPr>
            </w:pPr>
          </w:p>
        </w:tc>
        <w:tc>
          <w:tcPr>
            <w:tcW w:w="4138" w:type="dxa"/>
            <w:tcBorders>
              <w:bottom w:val="nil"/>
            </w:tcBorders>
          </w:tcPr>
          <w:p w14:paraId="4F26356F" w14:textId="77777777" w:rsidR="008D2037" w:rsidRDefault="00000000">
            <w:pPr>
              <w:pStyle w:val="TableParagraph"/>
              <w:spacing w:before="150"/>
              <w:ind w:left="186"/>
              <w:rPr>
                <w:sz w:val="20"/>
              </w:rPr>
            </w:pPr>
            <w:r>
              <w:rPr>
                <w:sz w:val="20"/>
              </w:rPr>
              <w:t>3.1. Participación de los departamentos en los</w:t>
            </w:r>
          </w:p>
        </w:tc>
        <w:tc>
          <w:tcPr>
            <w:tcW w:w="1702" w:type="dxa"/>
            <w:tcBorders>
              <w:bottom w:val="nil"/>
            </w:tcBorders>
          </w:tcPr>
          <w:p w14:paraId="07DCB5F9" w14:textId="77777777" w:rsidR="008D2037" w:rsidRDefault="008D2037">
            <w:pPr>
              <w:pStyle w:val="TableParagraph"/>
              <w:rPr>
                <w:rFonts w:ascii="Times New Roman"/>
              </w:rPr>
            </w:pPr>
          </w:p>
        </w:tc>
      </w:tr>
      <w:tr w:rsidR="008D2037" w14:paraId="55D4D5DE" w14:textId="77777777">
        <w:trPr>
          <w:trHeight w:val="249"/>
        </w:trPr>
        <w:tc>
          <w:tcPr>
            <w:tcW w:w="2268" w:type="dxa"/>
            <w:tcBorders>
              <w:top w:val="nil"/>
              <w:bottom w:val="nil"/>
            </w:tcBorders>
          </w:tcPr>
          <w:p w14:paraId="13BB5F5A" w14:textId="77777777" w:rsidR="008D2037" w:rsidRDefault="008D2037">
            <w:pPr>
              <w:pStyle w:val="TableParagraph"/>
              <w:rPr>
                <w:rFonts w:ascii="Times New Roman"/>
                <w:sz w:val="18"/>
              </w:rPr>
            </w:pPr>
          </w:p>
        </w:tc>
        <w:tc>
          <w:tcPr>
            <w:tcW w:w="4138" w:type="dxa"/>
            <w:tcBorders>
              <w:top w:val="nil"/>
              <w:bottom w:val="nil"/>
            </w:tcBorders>
          </w:tcPr>
          <w:p w14:paraId="1645A9F5" w14:textId="77777777" w:rsidR="008D2037" w:rsidRDefault="00000000">
            <w:pPr>
              <w:pStyle w:val="TableParagraph"/>
              <w:spacing w:line="230" w:lineRule="exact"/>
              <w:ind w:left="186"/>
              <w:rPr>
                <w:sz w:val="20"/>
              </w:rPr>
            </w:pPr>
            <w:r>
              <w:rPr>
                <w:sz w:val="20"/>
              </w:rPr>
              <w:t>ingresos por actividades docentes no oficiales</w:t>
            </w:r>
          </w:p>
        </w:tc>
        <w:tc>
          <w:tcPr>
            <w:tcW w:w="1702" w:type="dxa"/>
            <w:tcBorders>
              <w:top w:val="nil"/>
              <w:bottom w:val="nil"/>
            </w:tcBorders>
          </w:tcPr>
          <w:p w14:paraId="0995E091" w14:textId="77777777" w:rsidR="008D2037" w:rsidRDefault="008D2037">
            <w:pPr>
              <w:pStyle w:val="TableParagraph"/>
              <w:rPr>
                <w:rFonts w:ascii="Times New Roman"/>
                <w:sz w:val="18"/>
              </w:rPr>
            </w:pPr>
          </w:p>
        </w:tc>
      </w:tr>
      <w:tr w:rsidR="008D2037" w14:paraId="28B72A0A" w14:textId="77777777">
        <w:trPr>
          <w:trHeight w:val="463"/>
        </w:trPr>
        <w:tc>
          <w:tcPr>
            <w:tcW w:w="2268" w:type="dxa"/>
            <w:vMerge w:val="restart"/>
            <w:tcBorders>
              <w:top w:val="nil"/>
              <w:bottom w:val="nil"/>
            </w:tcBorders>
          </w:tcPr>
          <w:p w14:paraId="611D9284" w14:textId="77777777" w:rsidR="008D2037" w:rsidRDefault="00000000">
            <w:pPr>
              <w:pStyle w:val="TableParagraph"/>
              <w:spacing w:line="213" w:lineRule="exact"/>
              <w:ind w:left="268" w:right="185"/>
              <w:jc w:val="center"/>
              <w:rPr>
                <w:b/>
                <w:i/>
                <w:sz w:val="20"/>
              </w:rPr>
            </w:pPr>
            <w:r>
              <w:rPr>
                <w:b/>
                <w:i/>
                <w:sz w:val="20"/>
              </w:rPr>
              <w:t>Objetivo 3: promover</w:t>
            </w:r>
          </w:p>
          <w:p w14:paraId="468ACF3C" w14:textId="77777777" w:rsidR="008D2037" w:rsidRDefault="00000000">
            <w:pPr>
              <w:pStyle w:val="TableParagraph"/>
              <w:spacing w:before="36"/>
              <w:ind w:left="268" w:right="182"/>
              <w:jc w:val="center"/>
              <w:rPr>
                <w:b/>
                <w:i/>
                <w:sz w:val="20"/>
              </w:rPr>
            </w:pPr>
            <w:r>
              <w:rPr>
                <w:b/>
                <w:i/>
                <w:sz w:val="20"/>
              </w:rPr>
              <w:t>la transferencia de</w:t>
            </w:r>
          </w:p>
        </w:tc>
        <w:tc>
          <w:tcPr>
            <w:tcW w:w="4138" w:type="dxa"/>
            <w:tcBorders>
              <w:top w:val="nil"/>
            </w:tcBorders>
          </w:tcPr>
          <w:p w14:paraId="563CFF3F" w14:textId="77777777" w:rsidR="008D2037" w:rsidRDefault="00000000">
            <w:pPr>
              <w:pStyle w:val="TableParagraph"/>
              <w:spacing w:before="31"/>
              <w:ind w:left="186"/>
              <w:rPr>
                <w:sz w:val="20"/>
              </w:rPr>
            </w:pPr>
            <w:r>
              <w:rPr>
                <w:sz w:val="20"/>
              </w:rPr>
              <w:t>o de extensión universitaria en 2021.</w:t>
            </w:r>
          </w:p>
        </w:tc>
        <w:tc>
          <w:tcPr>
            <w:tcW w:w="1702" w:type="dxa"/>
            <w:tcBorders>
              <w:top w:val="nil"/>
            </w:tcBorders>
          </w:tcPr>
          <w:p w14:paraId="7D18F48A" w14:textId="77777777" w:rsidR="008D2037" w:rsidRDefault="008D2037">
            <w:pPr>
              <w:pStyle w:val="TableParagraph"/>
              <w:spacing w:before="10"/>
              <w:rPr>
                <w:b/>
                <w:sz w:val="15"/>
              </w:rPr>
            </w:pPr>
          </w:p>
          <w:p w14:paraId="416A5E79" w14:textId="77777777" w:rsidR="008D2037" w:rsidRDefault="00000000">
            <w:pPr>
              <w:pStyle w:val="TableParagraph"/>
              <w:ind w:left="657" w:right="181"/>
              <w:jc w:val="center"/>
              <w:rPr>
                <w:sz w:val="20"/>
              </w:rPr>
            </w:pPr>
            <w:r>
              <w:rPr>
                <w:sz w:val="20"/>
              </w:rPr>
              <w:t>30 puntos</w:t>
            </w:r>
          </w:p>
        </w:tc>
      </w:tr>
      <w:tr w:rsidR="008D2037" w14:paraId="250C84D6" w14:textId="77777777">
        <w:trPr>
          <w:trHeight w:val="56"/>
        </w:trPr>
        <w:tc>
          <w:tcPr>
            <w:tcW w:w="2268" w:type="dxa"/>
            <w:vMerge/>
            <w:tcBorders>
              <w:top w:val="nil"/>
              <w:bottom w:val="nil"/>
            </w:tcBorders>
          </w:tcPr>
          <w:p w14:paraId="15D4928F" w14:textId="77777777" w:rsidR="008D2037" w:rsidRDefault="008D2037">
            <w:pPr>
              <w:rPr>
                <w:sz w:val="2"/>
                <w:szCs w:val="2"/>
              </w:rPr>
            </w:pPr>
          </w:p>
        </w:tc>
        <w:tc>
          <w:tcPr>
            <w:tcW w:w="4138" w:type="dxa"/>
            <w:tcBorders>
              <w:bottom w:val="nil"/>
            </w:tcBorders>
          </w:tcPr>
          <w:p w14:paraId="17073205" w14:textId="77777777" w:rsidR="008D2037" w:rsidRDefault="008D2037">
            <w:pPr>
              <w:pStyle w:val="TableParagraph"/>
              <w:rPr>
                <w:rFonts w:ascii="Times New Roman"/>
                <w:sz w:val="2"/>
              </w:rPr>
            </w:pPr>
          </w:p>
        </w:tc>
        <w:tc>
          <w:tcPr>
            <w:tcW w:w="1702" w:type="dxa"/>
            <w:tcBorders>
              <w:bottom w:val="nil"/>
            </w:tcBorders>
          </w:tcPr>
          <w:p w14:paraId="0A16BAE4" w14:textId="77777777" w:rsidR="008D2037" w:rsidRDefault="008D2037">
            <w:pPr>
              <w:pStyle w:val="TableParagraph"/>
              <w:rPr>
                <w:rFonts w:ascii="Times New Roman"/>
                <w:sz w:val="2"/>
              </w:rPr>
            </w:pPr>
          </w:p>
        </w:tc>
      </w:tr>
      <w:tr w:rsidR="008D2037" w14:paraId="7994C36D" w14:textId="77777777">
        <w:trPr>
          <w:trHeight w:val="280"/>
        </w:trPr>
        <w:tc>
          <w:tcPr>
            <w:tcW w:w="2268" w:type="dxa"/>
            <w:tcBorders>
              <w:top w:val="nil"/>
              <w:bottom w:val="nil"/>
            </w:tcBorders>
          </w:tcPr>
          <w:p w14:paraId="6C50CE92" w14:textId="77777777" w:rsidR="008D2037" w:rsidRDefault="00000000">
            <w:pPr>
              <w:pStyle w:val="TableParagraph"/>
              <w:ind w:left="363"/>
              <w:rPr>
                <w:b/>
                <w:i/>
                <w:sz w:val="20"/>
              </w:rPr>
            </w:pPr>
            <w:r>
              <w:rPr>
                <w:b/>
                <w:i/>
                <w:sz w:val="20"/>
              </w:rPr>
              <w:t>conocimientos y los</w:t>
            </w:r>
          </w:p>
        </w:tc>
        <w:tc>
          <w:tcPr>
            <w:tcW w:w="4138" w:type="dxa"/>
            <w:tcBorders>
              <w:top w:val="nil"/>
              <w:bottom w:val="nil"/>
            </w:tcBorders>
          </w:tcPr>
          <w:p w14:paraId="7311A628" w14:textId="77777777" w:rsidR="008D2037" w:rsidRDefault="008D2037">
            <w:pPr>
              <w:pStyle w:val="TableParagraph"/>
              <w:rPr>
                <w:rFonts w:ascii="Times New Roman"/>
                <w:sz w:val="20"/>
              </w:rPr>
            </w:pPr>
          </w:p>
        </w:tc>
        <w:tc>
          <w:tcPr>
            <w:tcW w:w="1702" w:type="dxa"/>
            <w:tcBorders>
              <w:top w:val="nil"/>
              <w:bottom w:val="nil"/>
            </w:tcBorders>
          </w:tcPr>
          <w:p w14:paraId="072034C3" w14:textId="77777777" w:rsidR="008D2037" w:rsidRDefault="008D2037">
            <w:pPr>
              <w:pStyle w:val="TableParagraph"/>
              <w:rPr>
                <w:rFonts w:ascii="Times New Roman"/>
                <w:sz w:val="20"/>
              </w:rPr>
            </w:pPr>
          </w:p>
        </w:tc>
      </w:tr>
      <w:tr w:rsidR="008D2037" w14:paraId="75BF1823" w14:textId="77777777">
        <w:trPr>
          <w:trHeight w:val="323"/>
        </w:trPr>
        <w:tc>
          <w:tcPr>
            <w:tcW w:w="2268" w:type="dxa"/>
            <w:tcBorders>
              <w:top w:val="nil"/>
              <w:bottom w:val="nil"/>
            </w:tcBorders>
          </w:tcPr>
          <w:p w14:paraId="5B1A1B57" w14:textId="77777777" w:rsidR="008D2037" w:rsidRDefault="00000000">
            <w:pPr>
              <w:pStyle w:val="TableParagraph"/>
              <w:ind w:left="593"/>
              <w:rPr>
                <w:b/>
                <w:i/>
                <w:sz w:val="20"/>
              </w:rPr>
            </w:pPr>
            <w:r>
              <w:rPr>
                <w:b/>
                <w:i/>
                <w:sz w:val="20"/>
              </w:rPr>
              <w:t>programas de</w:t>
            </w:r>
          </w:p>
        </w:tc>
        <w:tc>
          <w:tcPr>
            <w:tcW w:w="4138" w:type="dxa"/>
            <w:tcBorders>
              <w:top w:val="nil"/>
              <w:bottom w:val="nil"/>
            </w:tcBorders>
          </w:tcPr>
          <w:p w14:paraId="1397C46E" w14:textId="77777777" w:rsidR="008D2037" w:rsidRDefault="00000000">
            <w:pPr>
              <w:pStyle w:val="TableParagraph"/>
              <w:spacing w:before="85" w:line="218" w:lineRule="exact"/>
              <w:ind w:left="186"/>
              <w:rPr>
                <w:sz w:val="20"/>
              </w:rPr>
            </w:pPr>
            <w:r>
              <w:rPr>
                <w:sz w:val="20"/>
              </w:rPr>
              <w:t>3.2. Participación de los departamentos en los</w:t>
            </w:r>
          </w:p>
        </w:tc>
        <w:tc>
          <w:tcPr>
            <w:tcW w:w="1702" w:type="dxa"/>
            <w:tcBorders>
              <w:top w:val="nil"/>
              <w:bottom w:val="nil"/>
            </w:tcBorders>
          </w:tcPr>
          <w:p w14:paraId="4057720C" w14:textId="77777777" w:rsidR="008D2037" w:rsidRDefault="008D2037">
            <w:pPr>
              <w:pStyle w:val="TableParagraph"/>
              <w:rPr>
                <w:rFonts w:ascii="Times New Roman"/>
              </w:rPr>
            </w:pPr>
          </w:p>
        </w:tc>
      </w:tr>
      <w:tr w:rsidR="008D2037" w14:paraId="6DBBB499" w14:textId="77777777">
        <w:trPr>
          <w:trHeight w:val="724"/>
        </w:trPr>
        <w:tc>
          <w:tcPr>
            <w:tcW w:w="2268" w:type="dxa"/>
            <w:tcBorders>
              <w:top w:val="nil"/>
              <w:bottom w:val="nil"/>
            </w:tcBorders>
          </w:tcPr>
          <w:p w14:paraId="3F0DF87E" w14:textId="77777777" w:rsidR="008D2037" w:rsidRDefault="00000000">
            <w:pPr>
              <w:pStyle w:val="TableParagraph"/>
              <w:spacing w:line="202" w:lineRule="exact"/>
              <w:ind w:left="268" w:right="180"/>
              <w:jc w:val="center"/>
              <w:rPr>
                <w:b/>
                <w:i/>
                <w:sz w:val="20"/>
              </w:rPr>
            </w:pPr>
            <w:r>
              <w:rPr>
                <w:b/>
                <w:i/>
                <w:sz w:val="20"/>
              </w:rPr>
              <w:t>cooperación al</w:t>
            </w:r>
          </w:p>
          <w:p w14:paraId="1602C454" w14:textId="77777777" w:rsidR="008D2037" w:rsidRDefault="00000000">
            <w:pPr>
              <w:pStyle w:val="TableParagraph"/>
              <w:spacing w:before="36"/>
              <w:ind w:left="268" w:right="182"/>
              <w:jc w:val="center"/>
              <w:rPr>
                <w:b/>
                <w:i/>
                <w:sz w:val="20"/>
              </w:rPr>
            </w:pPr>
            <w:r>
              <w:rPr>
                <w:b/>
                <w:i/>
                <w:sz w:val="20"/>
              </w:rPr>
              <w:t>desarrollo</w:t>
            </w:r>
          </w:p>
        </w:tc>
        <w:tc>
          <w:tcPr>
            <w:tcW w:w="4138" w:type="dxa"/>
            <w:tcBorders>
              <w:top w:val="nil"/>
            </w:tcBorders>
          </w:tcPr>
          <w:p w14:paraId="03329A18" w14:textId="77777777" w:rsidR="008D2037" w:rsidRDefault="00000000">
            <w:pPr>
              <w:pStyle w:val="TableParagraph"/>
              <w:spacing w:before="41" w:line="276" w:lineRule="auto"/>
              <w:ind w:left="186" w:right="449"/>
              <w:rPr>
                <w:sz w:val="20"/>
              </w:rPr>
            </w:pPr>
            <w:r>
              <w:rPr>
                <w:sz w:val="20"/>
              </w:rPr>
              <w:t>ingresos por programas de cooperación en 2021.</w:t>
            </w:r>
          </w:p>
        </w:tc>
        <w:tc>
          <w:tcPr>
            <w:tcW w:w="1702" w:type="dxa"/>
            <w:tcBorders>
              <w:top w:val="nil"/>
            </w:tcBorders>
          </w:tcPr>
          <w:p w14:paraId="474E3A73" w14:textId="77777777" w:rsidR="008D2037" w:rsidRDefault="008D2037">
            <w:pPr>
              <w:pStyle w:val="TableParagraph"/>
              <w:spacing w:before="8"/>
              <w:rPr>
                <w:b/>
                <w:sz w:val="15"/>
              </w:rPr>
            </w:pPr>
          </w:p>
          <w:p w14:paraId="1F251C4F" w14:textId="77777777" w:rsidR="008D2037" w:rsidRDefault="00000000">
            <w:pPr>
              <w:pStyle w:val="TableParagraph"/>
              <w:ind w:left="657" w:right="181"/>
              <w:jc w:val="center"/>
              <w:rPr>
                <w:sz w:val="20"/>
              </w:rPr>
            </w:pPr>
            <w:r>
              <w:rPr>
                <w:sz w:val="20"/>
              </w:rPr>
              <w:t>20 puntos</w:t>
            </w:r>
          </w:p>
        </w:tc>
      </w:tr>
      <w:tr w:rsidR="008D2037" w14:paraId="3414E394" w14:textId="77777777">
        <w:trPr>
          <w:trHeight w:val="427"/>
        </w:trPr>
        <w:tc>
          <w:tcPr>
            <w:tcW w:w="2268" w:type="dxa"/>
            <w:tcBorders>
              <w:top w:val="nil"/>
              <w:bottom w:val="nil"/>
            </w:tcBorders>
          </w:tcPr>
          <w:p w14:paraId="550C50BC" w14:textId="77777777" w:rsidR="008D2037" w:rsidRDefault="008D2037">
            <w:pPr>
              <w:pStyle w:val="TableParagraph"/>
              <w:rPr>
                <w:rFonts w:ascii="Times New Roman"/>
              </w:rPr>
            </w:pPr>
          </w:p>
        </w:tc>
        <w:tc>
          <w:tcPr>
            <w:tcW w:w="4138" w:type="dxa"/>
            <w:tcBorders>
              <w:bottom w:val="nil"/>
            </w:tcBorders>
          </w:tcPr>
          <w:p w14:paraId="54821F93" w14:textId="77777777" w:rsidR="008D2037" w:rsidRDefault="00000000">
            <w:pPr>
              <w:pStyle w:val="TableParagraph"/>
              <w:spacing w:before="150"/>
              <w:ind w:left="186"/>
              <w:rPr>
                <w:sz w:val="20"/>
              </w:rPr>
            </w:pPr>
            <w:r>
              <w:rPr>
                <w:sz w:val="20"/>
              </w:rPr>
              <w:t>3.3. Número de spin-off creadas y contratos</w:t>
            </w:r>
          </w:p>
        </w:tc>
        <w:tc>
          <w:tcPr>
            <w:tcW w:w="1702" w:type="dxa"/>
            <w:tcBorders>
              <w:bottom w:val="nil"/>
            </w:tcBorders>
          </w:tcPr>
          <w:p w14:paraId="1F023E18" w14:textId="77777777" w:rsidR="008D2037" w:rsidRDefault="008D2037">
            <w:pPr>
              <w:pStyle w:val="TableParagraph"/>
              <w:rPr>
                <w:rFonts w:ascii="Times New Roman"/>
              </w:rPr>
            </w:pPr>
          </w:p>
        </w:tc>
      </w:tr>
      <w:tr w:rsidR="008D2037" w14:paraId="16E93521" w14:textId="77777777">
        <w:trPr>
          <w:trHeight w:val="280"/>
        </w:trPr>
        <w:tc>
          <w:tcPr>
            <w:tcW w:w="2268" w:type="dxa"/>
            <w:tcBorders>
              <w:top w:val="nil"/>
              <w:bottom w:val="nil"/>
            </w:tcBorders>
          </w:tcPr>
          <w:p w14:paraId="206B7BD6" w14:textId="77777777" w:rsidR="008D2037" w:rsidRDefault="008D2037">
            <w:pPr>
              <w:pStyle w:val="TableParagraph"/>
              <w:rPr>
                <w:rFonts w:ascii="Times New Roman"/>
                <w:sz w:val="20"/>
              </w:rPr>
            </w:pPr>
          </w:p>
        </w:tc>
        <w:tc>
          <w:tcPr>
            <w:tcW w:w="4138" w:type="dxa"/>
            <w:tcBorders>
              <w:top w:val="nil"/>
              <w:bottom w:val="nil"/>
            </w:tcBorders>
          </w:tcPr>
          <w:p w14:paraId="567A76C4" w14:textId="77777777" w:rsidR="008D2037" w:rsidRDefault="00000000">
            <w:pPr>
              <w:pStyle w:val="TableParagraph"/>
              <w:spacing w:before="3"/>
              <w:ind w:left="186"/>
              <w:rPr>
                <w:sz w:val="20"/>
              </w:rPr>
            </w:pPr>
            <w:r>
              <w:rPr>
                <w:sz w:val="20"/>
              </w:rPr>
              <w:t>de transferencia en 2021.</w:t>
            </w:r>
          </w:p>
        </w:tc>
        <w:tc>
          <w:tcPr>
            <w:tcW w:w="1702" w:type="dxa"/>
            <w:tcBorders>
              <w:top w:val="nil"/>
              <w:bottom w:val="nil"/>
            </w:tcBorders>
          </w:tcPr>
          <w:p w14:paraId="332B159F" w14:textId="77777777" w:rsidR="008D2037" w:rsidRDefault="00000000">
            <w:pPr>
              <w:pStyle w:val="TableParagraph"/>
              <w:spacing w:line="241" w:lineRule="exact"/>
              <w:ind w:left="657" w:right="139"/>
              <w:jc w:val="center"/>
              <w:rPr>
                <w:sz w:val="20"/>
              </w:rPr>
            </w:pPr>
            <w:r>
              <w:rPr>
                <w:sz w:val="20"/>
              </w:rPr>
              <w:t>50</w:t>
            </w:r>
          </w:p>
        </w:tc>
      </w:tr>
      <w:tr w:rsidR="008D2037" w14:paraId="760F66F6" w14:textId="77777777">
        <w:trPr>
          <w:trHeight w:val="230"/>
        </w:trPr>
        <w:tc>
          <w:tcPr>
            <w:tcW w:w="2268" w:type="dxa"/>
            <w:tcBorders>
              <w:top w:val="nil"/>
            </w:tcBorders>
          </w:tcPr>
          <w:p w14:paraId="0BA7E797" w14:textId="77777777" w:rsidR="008D2037" w:rsidRDefault="008D2037">
            <w:pPr>
              <w:pStyle w:val="TableParagraph"/>
              <w:rPr>
                <w:rFonts w:ascii="Times New Roman"/>
                <w:sz w:val="16"/>
              </w:rPr>
            </w:pPr>
          </w:p>
        </w:tc>
        <w:tc>
          <w:tcPr>
            <w:tcW w:w="4138" w:type="dxa"/>
            <w:tcBorders>
              <w:top w:val="nil"/>
            </w:tcBorders>
          </w:tcPr>
          <w:p w14:paraId="436C52F6" w14:textId="77777777" w:rsidR="008D2037" w:rsidRDefault="008D2037">
            <w:pPr>
              <w:pStyle w:val="TableParagraph"/>
              <w:rPr>
                <w:rFonts w:ascii="Times New Roman"/>
                <w:sz w:val="16"/>
              </w:rPr>
            </w:pPr>
          </w:p>
        </w:tc>
        <w:tc>
          <w:tcPr>
            <w:tcW w:w="1702" w:type="dxa"/>
            <w:tcBorders>
              <w:top w:val="nil"/>
            </w:tcBorders>
          </w:tcPr>
          <w:p w14:paraId="2DB78FAB" w14:textId="77777777" w:rsidR="008D2037" w:rsidRDefault="00000000">
            <w:pPr>
              <w:pStyle w:val="TableParagraph"/>
              <w:spacing w:line="210" w:lineRule="exact"/>
              <w:ind w:left="657" w:right="139"/>
              <w:jc w:val="center"/>
              <w:rPr>
                <w:sz w:val="20"/>
              </w:rPr>
            </w:pPr>
            <w:r>
              <w:rPr>
                <w:sz w:val="20"/>
              </w:rPr>
              <w:t>puntos</w:t>
            </w:r>
          </w:p>
        </w:tc>
      </w:tr>
    </w:tbl>
    <w:p w14:paraId="47EDF563" w14:textId="77777777" w:rsidR="008D2037" w:rsidRDefault="008D2037">
      <w:pPr>
        <w:pStyle w:val="Textoindependiente"/>
        <w:spacing w:before="9"/>
        <w:rPr>
          <w:b/>
          <w:sz w:val="31"/>
        </w:rPr>
      </w:pPr>
    </w:p>
    <w:p w14:paraId="0EEBA0EC" w14:textId="77777777" w:rsidR="008D2037" w:rsidRDefault="00000000">
      <w:pPr>
        <w:pStyle w:val="Textoindependiente"/>
        <w:spacing w:before="1" w:line="276" w:lineRule="auto"/>
        <w:ind w:left="2602" w:right="892"/>
        <w:jc w:val="both"/>
      </w:pPr>
      <w:r>
        <w:t>Con independencia de la asignación presupuestaria que pueda obtenerse en la puntuación</w:t>
      </w:r>
      <w:r>
        <w:rPr>
          <w:spacing w:val="-4"/>
        </w:rPr>
        <w:t xml:space="preserve"> </w:t>
      </w:r>
      <w:r>
        <w:t>alcanzada</w:t>
      </w:r>
      <w:r>
        <w:rPr>
          <w:spacing w:val="-5"/>
        </w:rPr>
        <w:t xml:space="preserve"> </w:t>
      </w:r>
      <w:r>
        <w:t>en</w:t>
      </w:r>
      <w:r>
        <w:rPr>
          <w:spacing w:val="-5"/>
        </w:rPr>
        <w:t xml:space="preserve"> </w:t>
      </w:r>
      <w:r>
        <w:t>los</w:t>
      </w:r>
      <w:r>
        <w:rPr>
          <w:spacing w:val="-4"/>
        </w:rPr>
        <w:t xml:space="preserve"> </w:t>
      </w:r>
      <w:r>
        <w:t>indicadores</w:t>
      </w:r>
      <w:r>
        <w:rPr>
          <w:spacing w:val="-4"/>
        </w:rPr>
        <w:t xml:space="preserve"> </w:t>
      </w:r>
      <w:r>
        <w:t>de</w:t>
      </w:r>
      <w:r>
        <w:rPr>
          <w:spacing w:val="-5"/>
        </w:rPr>
        <w:t xml:space="preserve"> </w:t>
      </w:r>
      <w:r>
        <w:t>los</w:t>
      </w:r>
      <w:r>
        <w:rPr>
          <w:spacing w:val="-3"/>
        </w:rPr>
        <w:t xml:space="preserve"> </w:t>
      </w:r>
      <w:r>
        <w:t>objetivos</w:t>
      </w:r>
      <w:r>
        <w:rPr>
          <w:spacing w:val="-6"/>
        </w:rPr>
        <w:t xml:space="preserve"> </w:t>
      </w:r>
      <w:r>
        <w:t>1,</w:t>
      </w:r>
      <w:r>
        <w:rPr>
          <w:spacing w:val="-3"/>
        </w:rPr>
        <w:t xml:space="preserve"> </w:t>
      </w:r>
      <w:r>
        <w:t>2</w:t>
      </w:r>
      <w:r>
        <w:rPr>
          <w:spacing w:val="-3"/>
        </w:rPr>
        <w:t xml:space="preserve"> </w:t>
      </w:r>
      <w:r>
        <w:t>y</w:t>
      </w:r>
      <w:r>
        <w:rPr>
          <w:spacing w:val="-3"/>
        </w:rPr>
        <w:t xml:space="preserve"> </w:t>
      </w:r>
      <w:r>
        <w:t>3,</w:t>
      </w:r>
      <w:r>
        <w:rPr>
          <w:spacing w:val="-6"/>
        </w:rPr>
        <w:t xml:space="preserve"> </w:t>
      </w:r>
      <w:r>
        <w:t>los</w:t>
      </w:r>
      <w:r>
        <w:rPr>
          <w:spacing w:val="-3"/>
        </w:rPr>
        <w:t xml:space="preserve"> </w:t>
      </w:r>
      <w:r>
        <w:t>departamentos dispondrán de los fondos generados por convenios y contratos. Hasta tanto se apruebe el reglamento previsto en el artículo 140 de los actuales Estatutos de la ULPGC para determinar el modo de distribución de los recursos procedentes de convenios y contratos para la realización de trabajos de investigación, desarrollo e innovación, así como los procedentes del desarrollo de actividades de cooperación, cursos de especialización u otras prestaciones de servicios, se aplicarán los criterios establecidos en el artículo 152 de los Estatutos anteriores. Al objeto de que cumpla su función de incentivo a la generación y transferencia de conocimiento, los responsables</w:t>
      </w:r>
      <w:r>
        <w:rPr>
          <w:spacing w:val="-6"/>
        </w:rPr>
        <w:t xml:space="preserve"> </w:t>
      </w:r>
      <w:r>
        <w:t>o</w:t>
      </w:r>
      <w:r>
        <w:rPr>
          <w:spacing w:val="-6"/>
        </w:rPr>
        <w:t xml:space="preserve"> </w:t>
      </w:r>
      <w:r>
        <w:t>directores</w:t>
      </w:r>
      <w:r>
        <w:rPr>
          <w:spacing w:val="-7"/>
        </w:rPr>
        <w:t xml:space="preserve"> </w:t>
      </w:r>
      <w:r>
        <w:t>de</w:t>
      </w:r>
      <w:r>
        <w:rPr>
          <w:spacing w:val="-6"/>
        </w:rPr>
        <w:t xml:space="preserve"> </w:t>
      </w:r>
      <w:r>
        <w:t>los</w:t>
      </w:r>
      <w:r>
        <w:rPr>
          <w:spacing w:val="-7"/>
        </w:rPr>
        <w:t xml:space="preserve"> </w:t>
      </w:r>
      <w:r>
        <w:t>convenios</w:t>
      </w:r>
      <w:r>
        <w:rPr>
          <w:spacing w:val="-5"/>
        </w:rPr>
        <w:t xml:space="preserve"> </w:t>
      </w:r>
      <w:r>
        <w:t>o</w:t>
      </w:r>
      <w:r>
        <w:rPr>
          <w:spacing w:val="-7"/>
        </w:rPr>
        <w:t xml:space="preserve"> </w:t>
      </w:r>
      <w:r>
        <w:t>contratos</w:t>
      </w:r>
      <w:r>
        <w:rPr>
          <w:spacing w:val="-7"/>
        </w:rPr>
        <w:t xml:space="preserve"> </w:t>
      </w:r>
      <w:r>
        <w:t>dispondrán</w:t>
      </w:r>
      <w:r>
        <w:rPr>
          <w:spacing w:val="-10"/>
        </w:rPr>
        <w:t xml:space="preserve"> </w:t>
      </w:r>
      <w:r>
        <w:t>de</w:t>
      </w:r>
      <w:r>
        <w:rPr>
          <w:spacing w:val="-13"/>
        </w:rPr>
        <w:t xml:space="preserve"> </w:t>
      </w:r>
      <w:r>
        <w:t>un</w:t>
      </w:r>
      <w:r>
        <w:rPr>
          <w:spacing w:val="-14"/>
        </w:rPr>
        <w:t xml:space="preserve"> </w:t>
      </w:r>
      <w:r>
        <w:t>mínimo</w:t>
      </w:r>
      <w:r>
        <w:rPr>
          <w:spacing w:val="-14"/>
        </w:rPr>
        <w:t xml:space="preserve"> </w:t>
      </w:r>
      <w:r>
        <w:t xml:space="preserve">del 50% de </w:t>
      </w:r>
      <w:r>
        <w:rPr>
          <w:spacing w:val="-5"/>
        </w:rPr>
        <w:t xml:space="preserve">los </w:t>
      </w:r>
      <w:r>
        <w:t xml:space="preserve">fondos </w:t>
      </w:r>
      <w:r>
        <w:rPr>
          <w:spacing w:val="-5"/>
        </w:rPr>
        <w:t xml:space="preserve">descritos </w:t>
      </w:r>
      <w:r>
        <w:rPr>
          <w:spacing w:val="-3"/>
        </w:rPr>
        <w:t xml:space="preserve">en el </w:t>
      </w:r>
      <w:r>
        <w:rPr>
          <w:spacing w:val="-5"/>
        </w:rPr>
        <w:t xml:space="preserve">punto </w:t>
      </w:r>
      <w:r>
        <w:rPr>
          <w:spacing w:val="-3"/>
        </w:rPr>
        <w:t xml:space="preserve">3, </w:t>
      </w:r>
      <w:r>
        <w:rPr>
          <w:spacing w:val="-5"/>
        </w:rPr>
        <w:t xml:space="preserve">primer guion, </w:t>
      </w:r>
      <w:r>
        <w:rPr>
          <w:spacing w:val="-3"/>
        </w:rPr>
        <w:t xml:space="preserve">de </w:t>
      </w:r>
      <w:r>
        <w:rPr>
          <w:spacing w:val="-4"/>
        </w:rPr>
        <w:t xml:space="preserve">dicho </w:t>
      </w:r>
      <w:r>
        <w:rPr>
          <w:spacing w:val="-5"/>
        </w:rPr>
        <w:t xml:space="preserve">artículo 152, </w:t>
      </w:r>
      <w:r>
        <w:t>que podrán destinar para cubrir gastos corrientes o de capital específicamente relacionados con las actividades que</w:t>
      </w:r>
      <w:r>
        <w:rPr>
          <w:spacing w:val="-28"/>
        </w:rPr>
        <w:t xml:space="preserve"> </w:t>
      </w:r>
      <w:r>
        <w:t>desarrollen.</w:t>
      </w:r>
    </w:p>
    <w:p w14:paraId="00893BEE" w14:textId="77777777" w:rsidR="008D2037" w:rsidRDefault="008D2037">
      <w:pPr>
        <w:pStyle w:val="Textoindependiente"/>
        <w:rPr>
          <w:sz w:val="20"/>
        </w:rPr>
      </w:pPr>
    </w:p>
    <w:p w14:paraId="2BCCC3CC" w14:textId="77777777" w:rsidR="008D2037" w:rsidRDefault="008D2037">
      <w:pPr>
        <w:pStyle w:val="Textoindependiente"/>
        <w:rPr>
          <w:sz w:val="20"/>
        </w:rPr>
      </w:pPr>
    </w:p>
    <w:p w14:paraId="698034A3" w14:textId="77777777" w:rsidR="008D2037" w:rsidRDefault="008D2037">
      <w:pPr>
        <w:pStyle w:val="Textoindependiente"/>
        <w:rPr>
          <w:sz w:val="20"/>
        </w:rPr>
      </w:pPr>
    </w:p>
    <w:p w14:paraId="76703A26" w14:textId="77777777" w:rsidR="008D2037" w:rsidRDefault="008D2037">
      <w:pPr>
        <w:pStyle w:val="Textoindependiente"/>
        <w:rPr>
          <w:sz w:val="20"/>
        </w:rPr>
      </w:pPr>
    </w:p>
    <w:p w14:paraId="4A73BFBC" w14:textId="77777777" w:rsidR="008D2037" w:rsidRDefault="008D2037">
      <w:pPr>
        <w:pStyle w:val="Textoindependiente"/>
        <w:rPr>
          <w:sz w:val="20"/>
        </w:rPr>
      </w:pPr>
    </w:p>
    <w:p w14:paraId="558F79EB" w14:textId="77777777" w:rsidR="008D2037" w:rsidRDefault="008D2037">
      <w:pPr>
        <w:pStyle w:val="Textoindependiente"/>
        <w:spacing w:before="9"/>
        <w:rPr>
          <w:sz w:val="27"/>
        </w:rPr>
      </w:pPr>
    </w:p>
    <w:p w14:paraId="7C45186A" w14:textId="77777777" w:rsidR="008D2037" w:rsidRDefault="00000000">
      <w:pPr>
        <w:spacing w:before="55"/>
        <w:ind w:left="2500" w:right="940"/>
        <w:jc w:val="center"/>
      </w:pPr>
      <w:r>
        <w:t>161</w:t>
      </w:r>
    </w:p>
    <w:p w14:paraId="01C697DE" w14:textId="77777777" w:rsidR="008D2037" w:rsidRDefault="008D2037">
      <w:pPr>
        <w:jc w:val="center"/>
        <w:sectPr w:rsidR="008D2037" w:rsidSect="00CF3712">
          <w:pgSz w:w="14170" w:h="16860"/>
          <w:pgMar w:top="1380" w:right="2020" w:bottom="0" w:left="460" w:header="720" w:footer="720" w:gutter="0"/>
          <w:cols w:space="720"/>
        </w:sectPr>
      </w:pPr>
    </w:p>
    <w:p w14:paraId="3ABCCEC7" w14:textId="77777777" w:rsidR="008D2037" w:rsidRDefault="008D2037">
      <w:pPr>
        <w:pStyle w:val="Textoindependiente"/>
        <w:rPr>
          <w:sz w:val="20"/>
        </w:rPr>
      </w:pPr>
    </w:p>
    <w:p w14:paraId="78558BCC" w14:textId="77777777" w:rsidR="008D2037" w:rsidRDefault="008D2037">
      <w:pPr>
        <w:pStyle w:val="Textoindependiente"/>
        <w:rPr>
          <w:sz w:val="20"/>
        </w:rPr>
      </w:pPr>
    </w:p>
    <w:p w14:paraId="04E10A59" w14:textId="77777777" w:rsidR="008D2037" w:rsidRDefault="008D2037">
      <w:pPr>
        <w:pStyle w:val="Textoindependiente"/>
        <w:rPr>
          <w:sz w:val="20"/>
        </w:rPr>
      </w:pPr>
    </w:p>
    <w:p w14:paraId="4856A7E9" w14:textId="77777777" w:rsidR="008D2037" w:rsidRDefault="008D2037">
      <w:pPr>
        <w:pStyle w:val="Textoindependiente"/>
        <w:rPr>
          <w:sz w:val="20"/>
        </w:rPr>
      </w:pPr>
    </w:p>
    <w:p w14:paraId="3F747C99" w14:textId="77777777" w:rsidR="008D2037" w:rsidRDefault="008D2037">
      <w:pPr>
        <w:pStyle w:val="Textoindependiente"/>
        <w:rPr>
          <w:sz w:val="20"/>
        </w:rPr>
      </w:pPr>
    </w:p>
    <w:p w14:paraId="72DCC315" w14:textId="77777777" w:rsidR="008D2037" w:rsidRDefault="008D2037">
      <w:pPr>
        <w:pStyle w:val="Textoindependiente"/>
        <w:spacing w:before="2"/>
        <w:rPr>
          <w:sz w:val="19"/>
        </w:rPr>
      </w:pPr>
    </w:p>
    <w:p w14:paraId="1A35041A" w14:textId="77777777" w:rsidR="008D2037" w:rsidRDefault="00000000">
      <w:pPr>
        <w:spacing w:before="52"/>
        <w:ind w:left="4575" w:right="3474"/>
        <w:jc w:val="center"/>
        <w:rPr>
          <w:b/>
          <w:sz w:val="24"/>
        </w:rPr>
      </w:pPr>
      <w:r>
        <w:rPr>
          <w:b/>
          <w:sz w:val="24"/>
        </w:rPr>
        <w:t>Tabla 19. Presupuesto de departamentos para 2023</w:t>
      </w: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641"/>
        <w:gridCol w:w="1430"/>
        <w:gridCol w:w="1200"/>
        <w:gridCol w:w="1200"/>
        <w:gridCol w:w="1200"/>
        <w:gridCol w:w="1431"/>
        <w:gridCol w:w="1431"/>
      </w:tblGrid>
      <w:tr w:rsidR="008D2037" w14:paraId="66753B1A" w14:textId="77777777">
        <w:trPr>
          <w:trHeight w:val="300"/>
        </w:trPr>
        <w:tc>
          <w:tcPr>
            <w:tcW w:w="1200" w:type="dxa"/>
          </w:tcPr>
          <w:p w14:paraId="7EEB1C81" w14:textId="77777777" w:rsidR="008D2037" w:rsidRDefault="00000000">
            <w:pPr>
              <w:pStyle w:val="TableParagraph"/>
              <w:spacing w:before="32" w:line="248" w:lineRule="exact"/>
              <w:ind w:left="142" w:right="137"/>
              <w:jc w:val="center"/>
              <w:rPr>
                <w:b/>
              </w:rPr>
            </w:pPr>
            <w:r>
              <w:rPr>
                <w:b/>
              </w:rPr>
              <w:t>Código</w:t>
            </w:r>
          </w:p>
        </w:tc>
        <w:tc>
          <w:tcPr>
            <w:tcW w:w="4641" w:type="dxa"/>
          </w:tcPr>
          <w:p w14:paraId="1CB17082" w14:textId="77777777" w:rsidR="008D2037" w:rsidRDefault="00000000">
            <w:pPr>
              <w:pStyle w:val="TableParagraph"/>
              <w:spacing w:before="32" w:line="248" w:lineRule="exact"/>
              <w:ind w:left="1635" w:right="1628"/>
              <w:jc w:val="center"/>
              <w:rPr>
                <w:b/>
              </w:rPr>
            </w:pPr>
            <w:r>
              <w:rPr>
                <w:b/>
              </w:rPr>
              <w:t>Denominación</w:t>
            </w:r>
          </w:p>
        </w:tc>
        <w:tc>
          <w:tcPr>
            <w:tcW w:w="1430" w:type="dxa"/>
          </w:tcPr>
          <w:p w14:paraId="5E35F794" w14:textId="77777777" w:rsidR="008D2037" w:rsidRDefault="00000000">
            <w:pPr>
              <w:pStyle w:val="TableParagraph"/>
              <w:spacing w:before="32" w:line="248" w:lineRule="exact"/>
              <w:ind w:left="251"/>
              <w:rPr>
                <w:b/>
              </w:rPr>
            </w:pPr>
            <w:r>
              <w:rPr>
                <w:b/>
              </w:rPr>
              <w:t>Capítulo 1</w:t>
            </w:r>
          </w:p>
        </w:tc>
        <w:tc>
          <w:tcPr>
            <w:tcW w:w="1200" w:type="dxa"/>
          </w:tcPr>
          <w:p w14:paraId="5767C620" w14:textId="77777777" w:rsidR="008D2037" w:rsidRDefault="00000000">
            <w:pPr>
              <w:pStyle w:val="TableParagraph"/>
              <w:spacing w:before="32" w:line="248" w:lineRule="exact"/>
              <w:ind w:left="135"/>
              <w:rPr>
                <w:b/>
              </w:rPr>
            </w:pPr>
            <w:r>
              <w:rPr>
                <w:b/>
              </w:rPr>
              <w:t>Capítulo 2</w:t>
            </w:r>
          </w:p>
        </w:tc>
        <w:tc>
          <w:tcPr>
            <w:tcW w:w="1200" w:type="dxa"/>
          </w:tcPr>
          <w:p w14:paraId="43289FE7" w14:textId="77777777" w:rsidR="008D2037" w:rsidRDefault="00000000">
            <w:pPr>
              <w:pStyle w:val="TableParagraph"/>
              <w:spacing w:before="32" w:line="248" w:lineRule="exact"/>
              <w:ind w:left="135"/>
              <w:rPr>
                <w:b/>
              </w:rPr>
            </w:pPr>
            <w:r>
              <w:rPr>
                <w:b/>
              </w:rPr>
              <w:t>Capítulo 4</w:t>
            </w:r>
          </w:p>
        </w:tc>
        <w:tc>
          <w:tcPr>
            <w:tcW w:w="1200" w:type="dxa"/>
          </w:tcPr>
          <w:p w14:paraId="088B3870" w14:textId="77777777" w:rsidR="008D2037" w:rsidRDefault="00000000">
            <w:pPr>
              <w:pStyle w:val="TableParagraph"/>
              <w:spacing w:before="32" w:line="248" w:lineRule="exact"/>
              <w:ind w:left="135"/>
              <w:rPr>
                <w:b/>
              </w:rPr>
            </w:pPr>
            <w:r>
              <w:rPr>
                <w:b/>
              </w:rPr>
              <w:t>Capítulo 6</w:t>
            </w:r>
          </w:p>
        </w:tc>
        <w:tc>
          <w:tcPr>
            <w:tcW w:w="1431" w:type="dxa"/>
          </w:tcPr>
          <w:p w14:paraId="6000DA28" w14:textId="77777777" w:rsidR="008D2037" w:rsidRDefault="00000000">
            <w:pPr>
              <w:pStyle w:val="TableParagraph"/>
              <w:spacing w:before="32" w:line="248" w:lineRule="exact"/>
              <w:ind w:left="47" w:right="42"/>
              <w:jc w:val="center"/>
              <w:rPr>
                <w:b/>
              </w:rPr>
            </w:pPr>
            <w:r>
              <w:rPr>
                <w:b/>
              </w:rPr>
              <w:t>2023</w:t>
            </w:r>
          </w:p>
        </w:tc>
        <w:tc>
          <w:tcPr>
            <w:tcW w:w="1431" w:type="dxa"/>
          </w:tcPr>
          <w:p w14:paraId="1BBE1696" w14:textId="77777777" w:rsidR="008D2037" w:rsidRDefault="00000000">
            <w:pPr>
              <w:pStyle w:val="TableParagraph"/>
              <w:spacing w:before="32" w:line="248" w:lineRule="exact"/>
              <w:ind w:left="46" w:right="42"/>
              <w:jc w:val="center"/>
              <w:rPr>
                <w:b/>
              </w:rPr>
            </w:pPr>
            <w:r>
              <w:rPr>
                <w:b/>
              </w:rPr>
              <w:t>2022</w:t>
            </w:r>
          </w:p>
        </w:tc>
      </w:tr>
      <w:tr w:rsidR="008D2037" w14:paraId="3953EA9E" w14:textId="77777777">
        <w:trPr>
          <w:trHeight w:val="299"/>
        </w:trPr>
        <w:tc>
          <w:tcPr>
            <w:tcW w:w="1200" w:type="dxa"/>
          </w:tcPr>
          <w:p w14:paraId="3A6940A4" w14:textId="77777777" w:rsidR="008D2037" w:rsidRDefault="00000000">
            <w:pPr>
              <w:pStyle w:val="TableParagraph"/>
              <w:spacing w:before="31" w:line="248" w:lineRule="exact"/>
              <w:ind w:left="144" w:right="136"/>
              <w:jc w:val="center"/>
            </w:pPr>
            <w:r>
              <w:t>200</w:t>
            </w:r>
          </w:p>
        </w:tc>
        <w:tc>
          <w:tcPr>
            <w:tcW w:w="4641" w:type="dxa"/>
          </w:tcPr>
          <w:p w14:paraId="72E1B881" w14:textId="77777777" w:rsidR="008D2037" w:rsidRDefault="00000000">
            <w:pPr>
              <w:pStyle w:val="TableParagraph"/>
              <w:spacing w:before="31" w:line="248" w:lineRule="exact"/>
              <w:ind w:left="69"/>
            </w:pPr>
            <w:r>
              <w:t>D. ARTE, CIUDAD Y TERRITORIO</w:t>
            </w:r>
          </w:p>
        </w:tc>
        <w:tc>
          <w:tcPr>
            <w:tcW w:w="1430" w:type="dxa"/>
          </w:tcPr>
          <w:p w14:paraId="58702067" w14:textId="77777777" w:rsidR="008D2037" w:rsidRDefault="00000000">
            <w:pPr>
              <w:pStyle w:val="TableParagraph"/>
              <w:spacing w:before="31" w:line="248" w:lineRule="exact"/>
              <w:ind w:left="189"/>
            </w:pPr>
            <w:r>
              <w:t>1.055.710,92</w:t>
            </w:r>
          </w:p>
        </w:tc>
        <w:tc>
          <w:tcPr>
            <w:tcW w:w="1200" w:type="dxa"/>
          </w:tcPr>
          <w:p w14:paraId="6097ECDA" w14:textId="77777777" w:rsidR="008D2037" w:rsidRDefault="00000000">
            <w:pPr>
              <w:pStyle w:val="TableParagraph"/>
              <w:spacing w:before="31" w:line="248" w:lineRule="exact"/>
              <w:ind w:right="60"/>
              <w:jc w:val="right"/>
            </w:pPr>
            <w:r>
              <w:rPr>
                <w:w w:val="95"/>
              </w:rPr>
              <w:t>8.646,63</w:t>
            </w:r>
          </w:p>
        </w:tc>
        <w:tc>
          <w:tcPr>
            <w:tcW w:w="1200" w:type="dxa"/>
          </w:tcPr>
          <w:p w14:paraId="3F665471" w14:textId="77777777" w:rsidR="008D2037" w:rsidRDefault="00000000">
            <w:pPr>
              <w:pStyle w:val="TableParagraph"/>
              <w:spacing w:before="31" w:line="248" w:lineRule="exact"/>
              <w:ind w:right="58"/>
              <w:jc w:val="right"/>
            </w:pPr>
            <w:r>
              <w:rPr>
                <w:w w:val="95"/>
              </w:rPr>
              <w:t>0,00</w:t>
            </w:r>
          </w:p>
        </w:tc>
        <w:tc>
          <w:tcPr>
            <w:tcW w:w="1200" w:type="dxa"/>
          </w:tcPr>
          <w:p w14:paraId="53C24672" w14:textId="77777777" w:rsidR="008D2037" w:rsidRDefault="00000000">
            <w:pPr>
              <w:pStyle w:val="TableParagraph"/>
              <w:spacing w:before="31" w:line="248" w:lineRule="exact"/>
              <w:ind w:right="60"/>
              <w:jc w:val="right"/>
            </w:pPr>
            <w:r>
              <w:rPr>
                <w:w w:val="95"/>
              </w:rPr>
              <w:t>4.012,04</w:t>
            </w:r>
          </w:p>
        </w:tc>
        <w:tc>
          <w:tcPr>
            <w:tcW w:w="1431" w:type="dxa"/>
          </w:tcPr>
          <w:p w14:paraId="5F15639F" w14:textId="77777777" w:rsidR="008D2037" w:rsidRDefault="00000000">
            <w:pPr>
              <w:pStyle w:val="TableParagraph"/>
              <w:spacing w:before="31" w:line="248" w:lineRule="exact"/>
              <w:ind w:left="167" w:right="42"/>
              <w:jc w:val="center"/>
            </w:pPr>
            <w:r>
              <w:t>1.068.369,59</w:t>
            </w:r>
          </w:p>
        </w:tc>
        <w:tc>
          <w:tcPr>
            <w:tcW w:w="1431" w:type="dxa"/>
          </w:tcPr>
          <w:p w14:paraId="529BAD4B" w14:textId="77777777" w:rsidR="008D2037" w:rsidRDefault="00000000">
            <w:pPr>
              <w:pStyle w:val="TableParagraph"/>
              <w:spacing w:before="31" w:line="248" w:lineRule="exact"/>
              <w:ind w:right="61"/>
              <w:jc w:val="right"/>
            </w:pPr>
            <w:r>
              <w:t>2.400.873,55</w:t>
            </w:r>
          </w:p>
        </w:tc>
      </w:tr>
      <w:tr w:rsidR="008D2037" w14:paraId="50A31212" w14:textId="77777777">
        <w:trPr>
          <w:trHeight w:val="300"/>
        </w:trPr>
        <w:tc>
          <w:tcPr>
            <w:tcW w:w="1200" w:type="dxa"/>
          </w:tcPr>
          <w:p w14:paraId="635C771A" w14:textId="77777777" w:rsidR="008D2037" w:rsidRDefault="00000000">
            <w:pPr>
              <w:pStyle w:val="TableParagraph"/>
              <w:spacing w:before="32" w:line="248" w:lineRule="exact"/>
              <w:ind w:left="144" w:right="136"/>
              <w:jc w:val="center"/>
            </w:pPr>
            <w:r>
              <w:t>201</w:t>
            </w:r>
          </w:p>
        </w:tc>
        <w:tc>
          <w:tcPr>
            <w:tcW w:w="4641" w:type="dxa"/>
          </w:tcPr>
          <w:p w14:paraId="6D521A20" w14:textId="77777777" w:rsidR="008D2037" w:rsidRDefault="00000000">
            <w:pPr>
              <w:pStyle w:val="TableParagraph"/>
              <w:spacing w:before="32" w:line="248" w:lineRule="exact"/>
              <w:ind w:left="69"/>
            </w:pPr>
            <w:r>
              <w:t>DEPARTAMENTO DE GEOGRAFÍA</w:t>
            </w:r>
          </w:p>
        </w:tc>
        <w:tc>
          <w:tcPr>
            <w:tcW w:w="1430" w:type="dxa"/>
          </w:tcPr>
          <w:p w14:paraId="01C13D3B" w14:textId="77777777" w:rsidR="008D2037" w:rsidRDefault="00000000">
            <w:pPr>
              <w:pStyle w:val="TableParagraph"/>
              <w:spacing w:before="32" w:line="248" w:lineRule="exact"/>
              <w:ind w:left="189"/>
            </w:pPr>
            <w:r>
              <w:t>1.291.103,37</w:t>
            </w:r>
          </w:p>
        </w:tc>
        <w:tc>
          <w:tcPr>
            <w:tcW w:w="1200" w:type="dxa"/>
          </w:tcPr>
          <w:p w14:paraId="6D56C0CB" w14:textId="77777777" w:rsidR="008D2037" w:rsidRDefault="00000000">
            <w:pPr>
              <w:pStyle w:val="TableParagraph"/>
              <w:spacing w:before="32" w:line="248" w:lineRule="exact"/>
              <w:ind w:right="60"/>
              <w:jc w:val="right"/>
            </w:pPr>
            <w:r>
              <w:rPr>
                <w:w w:val="95"/>
              </w:rPr>
              <w:t>8.970,08</w:t>
            </w:r>
          </w:p>
        </w:tc>
        <w:tc>
          <w:tcPr>
            <w:tcW w:w="1200" w:type="dxa"/>
          </w:tcPr>
          <w:p w14:paraId="342F2D13" w14:textId="77777777" w:rsidR="008D2037" w:rsidRDefault="00000000">
            <w:pPr>
              <w:pStyle w:val="TableParagraph"/>
              <w:spacing w:before="32" w:line="248" w:lineRule="exact"/>
              <w:ind w:right="58"/>
              <w:jc w:val="right"/>
            </w:pPr>
            <w:r>
              <w:rPr>
                <w:w w:val="95"/>
              </w:rPr>
              <w:t>0,00</w:t>
            </w:r>
          </w:p>
        </w:tc>
        <w:tc>
          <w:tcPr>
            <w:tcW w:w="1200" w:type="dxa"/>
          </w:tcPr>
          <w:p w14:paraId="10E11017" w14:textId="77777777" w:rsidR="008D2037" w:rsidRDefault="00000000">
            <w:pPr>
              <w:pStyle w:val="TableParagraph"/>
              <w:spacing w:before="32" w:line="248" w:lineRule="exact"/>
              <w:ind w:right="60"/>
              <w:jc w:val="right"/>
            </w:pPr>
            <w:r>
              <w:rPr>
                <w:w w:val="95"/>
              </w:rPr>
              <w:t>6.282,75</w:t>
            </w:r>
          </w:p>
        </w:tc>
        <w:tc>
          <w:tcPr>
            <w:tcW w:w="1431" w:type="dxa"/>
          </w:tcPr>
          <w:p w14:paraId="25330232" w14:textId="77777777" w:rsidR="008D2037" w:rsidRDefault="00000000">
            <w:pPr>
              <w:pStyle w:val="TableParagraph"/>
              <w:spacing w:before="32" w:line="248" w:lineRule="exact"/>
              <w:ind w:left="167" w:right="42"/>
              <w:jc w:val="center"/>
            </w:pPr>
            <w:r>
              <w:t>1.306.356,20</w:t>
            </w:r>
          </w:p>
        </w:tc>
        <w:tc>
          <w:tcPr>
            <w:tcW w:w="1431" w:type="dxa"/>
          </w:tcPr>
          <w:p w14:paraId="30E808B7" w14:textId="77777777" w:rsidR="008D2037" w:rsidRDefault="00000000">
            <w:pPr>
              <w:pStyle w:val="TableParagraph"/>
              <w:spacing w:before="32" w:line="248" w:lineRule="exact"/>
              <w:ind w:right="61"/>
              <w:jc w:val="right"/>
            </w:pPr>
            <w:r>
              <w:t>1.302.404,41</w:t>
            </w:r>
          </w:p>
        </w:tc>
      </w:tr>
      <w:tr w:rsidR="008D2037" w14:paraId="22EED3B1" w14:textId="77777777">
        <w:trPr>
          <w:trHeight w:val="299"/>
        </w:trPr>
        <w:tc>
          <w:tcPr>
            <w:tcW w:w="1200" w:type="dxa"/>
          </w:tcPr>
          <w:p w14:paraId="1AF92238" w14:textId="77777777" w:rsidR="008D2037" w:rsidRDefault="00000000">
            <w:pPr>
              <w:pStyle w:val="TableParagraph"/>
              <w:spacing w:before="31" w:line="248" w:lineRule="exact"/>
              <w:ind w:left="144" w:right="136"/>
              <w:jc w:val="center"/>
            </w:pPr>
            <w:r>
              <w:t>203</w:t>
            </w:r>
          </w:p>
        </w:tc>
        <w:tc>
          <w:tcPr>
            <w:tcW w:w="4641" w:type="dxa"/>
          </w:tcPr>
          <w:p w14:paraId="62A2847A" w14:textId="77777777" w:rsidR="008D2037" w:rsidRDefault="00000000">
            <w:pPr>
              <w:pStyle w:val="TableParagraph"/>
              <w:spacing w:before="31" w:line="248" w:lineRule="exact"/>
              <w:ind w:left="69"/>
            </w:pPr>
            <w:r>
              <w:t>D. BIOLOGIA</w:t>
            </w:r>
          </w:p>
        </w:tc>
        <w:tc>
          <w:tcPr>
            <w:tcW w:w="1430" w:type="dxa"/>
          </w:tcPr>
          <w:p w14:paraId="0FC116C3" w14:textId="77777777" w:rsidR="008D2037" w:rsidRDefault="00000000">
            <w:pPr>
              <w:pStyle w:val="TableParagraph"/>
              <w:spacing w:before="31" w:line="248" w:lineRule="exact"/>
              <w:ind w:left="189"/>
            </w:pPr>
            <w:r>
              <w:t>1.881.332,26</w:t>
            </w:r>
          </w:p>
        </w:tc>
        <w:tc>
          <w:tcPr>
            <w:tcW w:w="1200" w:type="dxa"/>
          </w:tcPr>
          <w:p w14:paraId="7D92F387" w14:textId="77777777" w:rsidR="008D2037" w:rsidRDefault="00000000">
            <w:pPr>
              <w:pStyle w:val="TableParagraph"/>
              <w:spacing w:before="31" w:line="248" w:lineRule="exact"/>
              <w:ind w:right="59"/>
              <w:jc w:val="right"/>
            </w:pPr>
            <w:r>
              <w:rPr>
                <w:w w:val="95"/>
              </w:rPr>
              <w:t>16.537,33</w:t>
            </w:r>
          </w:p>
        </w:tc>
        <w:tc>
          <w:tcPr>
            <w:tcW w:w="1200" w:type="dxa"/>
          </w:tcPr>
          <w:p w14:paraId="09958732" w14:textId="77777777" w:rsidR="008D2037" w:rsidRDefault="00000000">
            <w:pPr>
              <w:pStyle w:val="TableParagraph"/>
              <w:spacing w:before="31" w:line="248" w:lineRule="exact"/>
              <w:ind w:right="58"/>
              <w:jc w:val="right"/>
            </w:pPr>
            <w:r>
              <w:rPr>
                <w:w w:val="95"/>
              </w:rPr>
              <w:t>0,00</w:t>
            </w:r>
          </w:p>
        </w:tc>
        <w:tc>
          <w:tcPr>
            <w:tcW w:w="1200" w:type="dxa"/>
          </w:tcPr>
          <w:p w14:paraId="48703419" w14:textId="77777777" w:rsidR="008D2037" w:rsidRDefault="00000000">
            <w:pPr>
              <w:pStyle w:val="TableParagraph"/>
              <w:spacing w:before="31" w:line="248" w:lineRule="exact"/>
              <w:ind w:right="60"/>
              <w:jc w:val="right"/>
            </w:pPr>
            <w:r>
              <w:rPr>
                <w:w w:val="95"/>
              </w:rPr>
              <w:t>1.000,00</w:t>
            </w:r>
          </w:p>
        </w:tc>
        <w:tc>
          <w:tcPr>
            <w:tcW w:w="1431" w:type="dxa"/>
          </w:tcPr>
          <w:p w14:paraId="138B7FFF" w14:textId="77777777" w:rsidR="008D2037" w:rsidRDefault="00000000">
            <w:pPr>
              <w:pStyle w:val="TableParagraph"/>
              <w:spacing w:before="31" w:line="248" w:lineRule="exact"/>
              <w:ind w:left="167" w:right="42"/>
              <w:jc w:val="center"/>
            </w:pPr>
            <w:r>
              <w:t>1.898.869,59</w:t>
            </w:r>
          </w:p>
        </w:tc>
        <w:tc>
          <w:tcPr>
            <w:tcW w:w="1431" w:type="dxa"/>
          </w:tcPr>
          <w:p w14:paraId="69BA161A" w14:textId="77777777" w:rsidR="008D2037" w:rsidRDefault="00000000">
            <w:pPr>
              <w:pStyle w:val="TableParagraph"/>
              <w:spacing w:before="31" w:line="248" w:lineRule="exact"/>
              <w:ind w:right="61"/>
              <w:jc w:val="right"/>
            </w:pPr>
            <w:r>
              <w:t>1.726.535,70</w:t>
            </w:r>
          </w:p>
        </w:tc>
      </w:tr>
      <w:tr w:rsidR="008D2037" w14:paraId="01152E61" w14:textId="77777777">
        <w:trPr>
          <w:trHeight w:val="299"/>
        </w:trPr>
        <w:tc>
          <w:tcPr>
            <w:tcW w:w="1200" w:type="dxa"/>
          </w:tcPr>
          <w:p w14:paraId="3F3BE486" w14:textId="77777777" w:rsidR="008D2037" w:rsidRDefault="00000000">
            <w:pPr>
              <w:pStyle w:val="TableParagraph"/>
              <w:spacing w:before="31" w:line="248" w:lineRule="exact"/>
              <w:ind w:left="144" w:right="136"/>
              <w:jc w:val="center"/>
            </w:pPr>
            <w:r>
              <w:t>206</w:t>
            </w:r>
          </w:p>
        </w:tc>
        <w:tc>
          <w:tcPr>
            <w:tcW w:w="4641" w:type="dxa"/>
          </w:tcPr>
          <w:p w14:paraId="77BABD7F" w14:textId="77777777" w:rsidR="008D2037" w:rsidRDefault="00000000">
            <w:pPr>
              <w:pStyle w:val="TableParagraph"/>
              <w:spacing w:before="31" w:line="248" w:lineRule="exact"/>
              <w:ind w:left="69"/>
            </w:pPr>
            <w:r>
              <w:t>D. CARTOGR.Y EXP. GRAF. EN INGENIERIA</w:t>
            </w:r>
          </w:p>
        </w:tc>
        <w:tc>
          <w:tcPr>
            <w:tcW w:w="1430" w:type="dxa"/>
          </w:tcPr>
          <w:p w14:paraId="5204A2A7" w14:textId="77777777" w:rsidR="008D2037" w:rsidRDefault="00000000">
            <w:pPr>
              <w:pStyle w:val="TableParagraph"/>
              <w:spacing w:before="31" w:line="248" w:lineRule="exact"/>
              <w:ind w:left="189"/>
            </w:pPr>
            <w:r>
              <w:t>1.325.215,65</w:t>
            </w:r>
          </w:p>
        </w:tc>
        <w:tc>
          <w:tcPr>
            <w:tcW w:w="1200" w:type="dxa"/>
          </w:tcPr>
          <w:p w14:paraId="16E0C1B4" w14:textId="77777777" w:rsidR="008D2037" w:rsidRDefault="00000000">
            <w:pPr>
              <w:pStyle w:val="TableParagraph"/>
              <w:spacing w:before="31" w:line="248" w:lineRule="exact"/>
              <w:ind w:right="60"/>
              <w:jc w:val="right"/>
            </w:pPr>
            <w:r>
              <w:rPr>
                <w:w w:val="95"/>
              </w:rPr>
              <w:t>5.470,34</w:t>
            </w:r>
          </w:p>
        </w:tc>
        <w:tc>
          <w:tcPr>
            <w:tcW w:w="1200" w:type="dxa"/>
          </w:tcPr>
          <w:p w14:paraId="4773D27C" w14:textId="77777777" w:rsidR="008D2037" w:rsidRDefault="00000000">
            <w:pPr>
              <w:pStyle w:val="TableParagraph"/>
              <w:spacing w:before="31" w:line="248" w:lineRule="exact"/>
              <w:ind w:right="58"/>
              <w:jc w:val="right"/>
            </w:pPr>
            <w:r>
              <w:rPr>
                <w:w w:val="95"/>
              </w:rPr>
              <w:t>0,00</w:t>
            </w:r>
          </w:p>
        </w:tc>
        <w:tc>
          <w:tcPr>
            <w:tcW w:w="1200" w:type="dxa"/>
          </w:tcPr>
          <w:p w14:paraId="415EAC73" w14:textId="77777777" w:rsidR="008D2037" w:rsidRDefault="00000000">
            <w:pPr>
              <w:pStyle w:val="TableParagraph"/>
              <w:spacing w:before="31" w:line="248" w:lineRule="exact"/>
              <w:ind w:right="59"/>
              <w:jc w:val="right"/>
            </w:pPr>
            <w:r>
              <w:rPr>
                <w:w w:val="95"/>
              </w:rPr>
              <w:t>13.785,41</w:t>
            </w:r>
          </w:p>
        </w:tc>
        <w:tc>
          <w:tcPr>
            <w:tcW w:w="1431" w:type="dxa"/>
          </w:tcPr>
          <w:p w14:paraId="680A839A" w14:textId="77777777" w:rsidR="008D2037" w:rsidRDefault="00000000">
            <w:pPr>
              <w:pStyle w:val="TableParagraph"/>
              <w:spacing w:before="31" w:line="248" w:lineRule="exact"/>
              <w:ind w:left="167" w:right="42"/>
              <w:jc w:val="center"/>
            </w:pPr>
            <w:r>
              <w:t>1.344.471,40</w:t>
            </w:r>
          </w:p>
        </w:tc>
        <w:tc>
          <w:tcPr>
            <w:tcW w:w="1431" w:type="dxa"/>
          </w:tcPr>
          <w:p w14:paraId="7667A440" w14:textId="77777777" w:rsidR="008D2037" w:rsidRDefault="00000000">
            <w:pPr>
              <w:pStyle w:val="TableParagraph"/>
              <w:spacing w:before="31" w:line="248" w:lineRule="exact"/>
              <w:ind w:right="61"/>
              <w:jc w:val="right"/>
            </w:pPr>
            <w:r>
              <w:t>1.325.805,60</w:t>
            </w:r>
          </w:p>
        </w:tc>
      </w:tr>
      <w:tr w:rsidR="008D2037" w14:paraId="1D1BE5F1" w14:textId="77777777">
        <w:trPr>
          <w:trHeight w:val="300"/>
        </w:trPr>
        <w:tc>
          <w:tcPr>
            <w:tcW w:w="1200" w:type="dxa"/>
          </w:tcPr>
          <w:p w14:paraId="24A0EDEC" w14:textId="77777777" w:rsidR="008D2037" w:rsidRDefault="00000000">
            <w:pPr>
              <w:pStyle w:val="TableParagraph"/>
              <w:spacing w:before="32" w:line="248" w:lineRule="exact"/>
              <w:ind w:left="144" w:right="136"/>
              <w:jc w:val="center"/>
            </w:pPr>
            <w:r>
              <w:t>209</w:t>
            </w:r>
          </w:p>
        </w:tc>
        <w:tc>
          <w:tcPr>
            <w:tcW w:w="4641" w:type="dxa"/>
          </w:tcPr>
          <w:p w14:paraId="4CD4306E" w14:textId="77777777" w:rsidR="008D2037" w:rsidRDefault="00000000">
            <w:pPr>
              <w:pStyle w:val="TableParagraph"/>
              <w:spacing w:before="32" w:line="248" w:lineRule="exact"/>
              <w:ind w:left="69"/>
            </w:pPr>
            <w:r>
              <w:t>D. CIENCIAS MéDICAS Y QUIRúRGICAS</w:t>
            </w:r>
          </w:p>
        </w:tc>
        <w:tc>
          <w:tcPr>
            <w:tcW w:w="1430" w:type="dxa"/>
          </w:tcPr>
          <w:p w14:paraId="0352CC0F" w14:textId="77777777" w:rsidR="008D2037" w:rsidRDefault="00000000">
            <w:pPr>
              <w:pStyle w:val="TableParagraph"/>
              <w:spacing w:before="32" w:line="248" w:lineRule="exact"/>
              <w:ind w:left="189"/>
            </w:pPr>
            <w:r>
              <w:t>3.462.895,55</w:t>
            </w:r>
          </w:p>
        </w:tc>
        <w:tc>
          <w:tcPr>
            <w:tcW w:w="1200" w:type="dxa"/>
          </w:tcPr>
          <w:p w14:paraId="1A6B2063" w14:textId="77777777" w:rsidR="008D2037" w:rsidRDefault="00000000">
            <w:pPr>
              <w:pStyle w:val="TableParagraph"/>
              <w:spacing w:before="32" w:line="248" w:lineRule="exact"/>
              <w:ind w:right="59"/>
              <w:jc w:val="right"/>
            </w:pPr>
            <w:r>
              <w:rPr>
                <w:w w:val="95"/>
              </w:rPr>
              <w:t>25.881,93</w:t>
            </w:r>
          </w:p>
        </w:tc>
        <w:tc>
          <w:tcPr>
            <w:tcW w:w="1200" w:type="dxa"/>
          </w:tcPr>
          <w:p w14:paraId="1AC62DA4" w14:textId="77777777" w:rsidR="008D2037" w:rsidRDefault="00000000">
            <w:pPr>
              <w:pStyle w:val="TableParagraph"/>
              <w:spacing w:before="32" w:line="248" w:lineRule="exact"/>
              <w:ind w:right="58"/>
              <w:jc w:val="right"/>
            </w:pPr>
            <w:r>
              <w:rPr>
                <w:w w:val="95"/>
              </w:rPr>
              <w:t>0,00</w:t>
            </w:r>
          </w:p>
        </w:tc>
        <w:tc>
          <w:tcPr>
            <w:tcW w:w="1200" w:type="dxa"/>
          </w:tcPr>
          <w:p w14:paraId="3FD1B57C" w14:textId="77777777" w:rsidR="008D2037" w:rsidRDefault="00000000">
            <w:pPr>
              <w:pStyle w:val="TableParagraph"/>
              <w:spacing w:before="32" w:line="248" w:lineRule="exact"/>
              <w:ind w:right="60"/>
              <w:jc w:val="right"/>
            </w:pPr>
            <w:r>
              <w:rPr>
                <w:w w:val="95"/>
              </w:rPr>
              <w:t>9.600,00</w:t>
            </w:r>
          </w:p>
        </w:tc>
        <w:tc>
          <w:tcPr>
            <w:tcW w:w="1431" w:type="dxa"/>
          </w:tcPr>
          <w:p w14:paraId="6B2C25C5" w14:textId="77777777" w:rsidR="008D2037" w:rsidRDefault="00000000">
            <w:pPr>
              <w:pStyle w:val="TableParagraph"/>
              <w:spacing w:before="32" w:line="248" w:lineRule="exact"/>
              <w:ind w:left="167" w:right="42"/>
              <w:jc w:val="center"/>
            </w:pPr>
            <w:r>
              <w:t>3.498.377,48</w:t>
            </w:r>
          </w:p>
        </w:tc>
        <w:tc>
          <w:tcPr>
            <w:tcW w:w="1431" w:type="dxa"/>
          </w:tcPr>
          <w:p w14:paraId="17B1DA99" w14:textId="77777777" w:rsidR="008D2037" w:rsidRDefault="00000000">
            <w:pPr>
              <w:pStyle w:val="TableParagraph"/>
              <w:spacing w:before="32" w:line="248" w:lineRule="exact"/>
              <w:ind w:right="61"/>
              <w:jc w:val="right"/>
            </w:pPr>
            <w:r>
              <w:t>3.296.499,16</w:t>
            </w:r>
          </w:p>
        </w:tc>
      </w:tr>
      <w:tr w:rsidR="008D2037" w14:paraId="70E03335" w14:textId="77777777">
        <w:trPr>
          <w:trHeight w:val="299"/>
        </w:trPr>
        <w:tc>
          <w:tcPr>
            <w:tcW w:w="1200" w:type="dxa"/>
          </w:tcPr>
          <w:p w14:paraId="52511788" w14:textId="77777777" w:rsidR="008D2037" w:rsidRDefault="00000000">
            <w:pPr>
              <w:pStyle w:val="TableParagraph"/>
              <w:spacing w:before="31" w:line="248" w:lineRule="exact"/>
              <w:ind w:left="144" w:right="136"/>
              <w:jc w:val="center"/>
            </w:pPr>
            <w:r>
              <w:t>210</w:t>
            </w:r>
          </w:p>
        </w:tc>
        <w:tc>
          <w:tcPr>
            <w:tcW w:w="4641" w:type="dxa"/>
          </w:tcPr>
          <w:p w14:paraId="0C00931A" w14:textId="77777777" w:rsidR="008D2037" w:rsidRDefault="00000000">
            <w:pPr>
              <w:pStyle w:val="TableParagraph"/>
              <w:spacing w:before="31" w:line="248" w:lineRule="exact"/>
              <w:ind w:left="69"/>
            </w:pPr>
            <w:r>
              <w:t>D. CIENCIAS CLINICAS</w:t>
            </w:r>
          </w:p>
        </w:tc>
        <w:tc>
          <w:tcPr>
            <w:tcW w:w="1430" w:type="dxa"/>
          </w:tcPr>
          <w:p w14:paraId="0D1805FE" w14:textId="77777777" w:rsidR="008D2037" w:rsidRDefault="00000000">
            <w:pPr>
              <w:pStyle w:val="TableParagraph"/>
              <w:spacing w:before="31" w:line="248" w:lineRule="exact"/>
              <w:ind w:left="189"/>
            </w:pPr>
            <w:r>
              <w:t>2.146.040,80</w:t>
            </w:r>
          </w:p>
        </w:tc>
        <w:tc>
          <w:tcPr>
            <w:tcW w:w="1200" w:type="dxa"/>
          </w:tcPr>
          <w:p w14:paraId="6DAAA7EE" w14:textId="77777777" w:rsidR="008D2037" w:rsidRDefault="00000000">
            <w:pPr>
              <w:pStyle w:val="TableParagraph"/>
              <w:spacing w:before="31" w:line="248" w:lineRule="exact"/>
              <w:ind w:right="59"/>
              <w:jc w:val="right"/>
            </w:pPr>
            <w:r>
              <w:rPr>
                <w:w w:val="95"/>
              </w:rPr>
              <w:t>29.272,66</w:t>
            </w:r>
          </w:p>
        </w:tc>
        <w:tc>
          <w:tcPr>
            <w:tcW w:w="1200" w:type="dxa"/>
          </w:tcPr>
          <w:p w14:paraId="46F93A50" w14:textId="77777777" w:rsidR="008D2037" w:rsidRDefault="00000000">
            <w:pPr>
              <w:pStyle w:val="TableParagraph"/>
              <w:spacing w:before="31" w:line="248" w:lineRule="exact"/>
              <w:ind w:right="58"/>
              <w:jc w:val="right"/>
            </w:pPr>
            <w:r>
              <w:rPr>
                <w:w w:val="95"/>
              </w:rPr>
              <w:t>0,00</w:t>
            </w:r>
          </w:p>
        </w:tc>
        <w:tc>
          <w:tcPr>
            <w:tcW w:w="1200" w:type="dxa"/>
          </w:tcPr>
          <w:p w14:paraId="623EFBC8" w14:textId="77777777" w:rsidR="008D2037" w:rsidRDefault="00000000">
            <w:pPr>
              <w:pStyle w:val="TableParagraph"/>
              <w:spacing w:before="31" w:line="248" w:lineRule="exact"/>
              <w:ind w:right="58"/>
              <w:jc w:val="right"/>
            </w:pPr>
            <w:r>
              <w:rPr>
                <w:w w:val="95"/>
              </w:rPr>
              <w:t>0,00</w:t>
            </w:r>
          </w:p>
        </w:tc>
        <w:tc>
          <w:tcPr>
            <w:tcW w:w="1431" w:type="dxa"/>
          </w:tcPr>
          <w:p w14:paraId="254E1700" w14:textId="77777777" w:rsidR="008D2037" w:rsidRDefault="00000000">
            <w:pPr>
              <w:pStyle w:val="TableParagraph"/>
              <w:spacing w:before="31" w:line="248" w:lineRule="exact"/>
              <w:ind w:left="167" w:right="42"/>
              <w:jc w:val="center"/>
            </w:pPr>
            <w:r>
              <w:t>2.175.313,46</w:t>
            </w:r>
          </w:p>
        </w:tc>
        <w:tc>
          <w:tcPr>
            <w:tcW w:w="1431" w:type="dxa"/>
          </w:tcPr>
          <w:p w14:paraId="3FD531B1" w14:textId="77777777" w:rsidR="008D2037" w:rsidRDefault="00000000">
            <w:pPr>
              <w:pStyle w:val="TableParagraph"/>
              <w:spacing w:before="31" w:line="248" w:lineRule="exact"/>
              <w:ind w:right="61"/>
              <w:jc w:val="right"/>
            </w:pPr>
            <w:r>
              <w:t>1.894.386,33</w:t>
            </w:r>
          </w:p>
        </w:tc>
      </w:tr>
      <w:tr w:rsidR="008D2037" w14:paraId="598EDE6D" w14:textId="77777777">
        <w:trPr>
          <w:trHeight w:val="299"/>
        </w:trPr>
        <w:tc>
          <w:tcPr>
            <w:tcW w:w="1200" w:type="dxa"/>
          </w:tcPr>
          <w:p w14:paraId="64196546" w14:textId="77777777" w:rsidR="008D2037" w:rsidRDefault="00000000">
            <w:pPr>
              <w:pStyle w:val="TableParagraph"/>
              <w:spacing w:before="31" w:line="248" w:lineRule="exact"/>
              <w:ind w:left="144" w:right="136"/>
              <w:jc w:val="center"/>
            </w:pPr>
            <w:r>
              <w:t>212</w:t>
            </w:r>
          </w:p>
        </w:tc>
        <w:tc>
          <w:tcPr>
            <w:tcW w:w="4641" w:type="dxa"/>
          </w:tcPr>
          <w:p w14:paraId="3D4F135C" w14:textId="77777777" w:rsidR="008D2037" w:rsidRDefault="00000000">
            <w:pPr>
              <w:pStyle w:val="TableParagraph"/>
              <w:spacing w:before="31" w:line="248" w:lineRule="exact"/>
              <w:ind w:left="69"/>
            </w:pPr>
            <w:r>
              <w:t>D. CIENCIAS HISTORICAS</w:t>
            </w:r>
          </w:p>
        </w:tc>
        <w:tc>
          <w:tcPr>
            <w:tcW w:w="1430" w:type="dxa"/>
          </w:tcPr>
          <w:p w14:paraId="1DA67D9A" w14:textId="77777777" w:rsidR="008D2037" w:rsidRDefault="00000000">
            <w:pPr>
              <w:pStyle w:val="TableParagraph"/>
              <w:spacing w:before="31" w:line="248" w:lineRule="exact"/>
              <w:ind w:left="189"/>
            </w:pPr>
            <w:r>
              <w:t>1.778.700,22</w:t>
            </w:r>
          </w:p>
        </w:tc>
        <w:tc>
          <w:tcPr>
            <w:tcW w:w="1200" w:type="dxa"/>
          </w:tcPr>
          <w:p w14:paraId="172D33DF" w14:textId="77777777" w:rsidR="008D2037" w:rsidRDefault="00000000">
            <w:pPr>
              <w:pStyle w:val="TableParagraph"/>
              <w:spacing w:before="31" w:line="248" w:lineRule="exact"/>
              <w:ind w:right="59"/>
              <w:jc w:val="right"/>
            </w:pPr>
            <w:r>
              <w:rPr>
                <w:w w:val="95"/>
              </w:rPr>
              <w:t>28.684,27</w:t>
            </w:r>
          </w:p>
        </w:tc>
        <w:tc>
          <w:tcPr>
            <w:tcW w:w="1200" w:type="dxa"/>
          </w:tcPr>
          <w:p w14:paraId="3C2BAAF5" w14:textId="77777777" w:rsidR="008D2037" w:rsidRDefault="00000000">
            <w:pPr>
              <w:pStyle w:val="TableParagraph"/>
              <w:spacing w:before="31" w:line="248" w:lineRule="exact"/>
              <w:ind w:right="58"/>
              <w:jc w:val="right"/>
            </w:pPr>
            <w:r>
              <w:rPr>
                <w:w w:val="95"/>
              </w:rPr>
              <w:t>0,00</w:t>
            </w:r>
          </w:p>
        </w:tc>
        <w:tc>
          <w:tcPr>
            <w:tcW w:w="1200" w:type="dxa"/>
          </w:tcPr>
          <w:p w14:paraId="724A54A3" w14:textId="77777777" w:rsidR="008D2037" w:rsidRDefault="00000000">
            <w:pPr>
              <w:pStyle w:val="TableParagraph"/>
              <w:spacing w:before="31" w:line="248" w:lineRule="exact"/>
              <w:ind w:right="60"/>
              <w:jc w:val="right"/>
            </w:pPr>
            <w:r>
              <w:rPr>
                <w:w w:val="95"/>
              </w:rPr>
              <w:t>8.314,20</w:t>
            </w:r>
          </w:p>
        </w:tc>
        <w:tc>
          <w:tcPr>
            <w:tcW w:w="1431" w:type="dxa"/>
          </w:tcPr>
          <w:p w14:paraId="289DF70A" w14:textId="77777777" w:rsidR="008D2037" w:rsidRDefault="00000000">
            <w:pPr>
              <w:pStyle w:val="TableParagraph"/>
              <w:spacing w:before="31" w:line="248" w:lineRule="exact"/>
              <w:ind w:left="167" w:right="42"/>
              <w:jc w:val="center"/>
            </w:pPr>
            <w:r>
              <w:t>1.815.698,69</w:t>
            </w:r>
          </w:p>
        </w:tc>
        <w:tc>
          <w:tcPr>
            <w:tcW w:w="1431" w:type="dxa"/>
          </w:tcPr>
          <w:p w14:paraId="4F1AFDFE" w14:textId="77777777" w:rsidR="008D2037" w:rsidRDefault="00000000">
            <w:pPr>
              <w:pStyle w:val="TableParagraph"/>
              <w:spacing w:before="31" w:line="248" w:lineRule="exact"/>
              <w:ind w:right="61"/>
              <w:jc w:val="right"/>
            </w:pPr>
            <w:r>
              <w:t>1.863.267,34</w:t>
            </w:r>
          </w:p>
        </w:tc>
      </w:tr>
      <w:tr w:rsidR="008D2037" w14:paraId="471AEC5C" w14:textId="77777777">
        <w:trPr>
          <w:trHeight w:val="300"/>
        </w:trPr>
        <w:tc>
          <w:tcPr>
            <w:tcW w:w="1200" w:type="dxa"/>
          </w:tcPr>
          <w:p w14:paraId="58F7DDAD" w14:textId="77777777" w:rsidR="008D2037" w:rsidRDefault="00000000">
            <w:pPr>
              <w:pStyle w:val="TableParagraph"/>
              <w:spacing w:before="32" w:line="248" w:lineRule="exact"/>
              <w:ind w:left="144" w:right="136"/>
              <w:jc w:val="center"/>
            </w:pPr>
            <w:r>
              <w:t>215</w:t>
            </w:r>
          </w:p>
        </w:tc>
        <w:tc>
          <w:tcPr>
            <w:tcW w:w="4641" w:type="dxa"/>
          </w:tcPr>
          <w:p w14:paraId="38002D22" w14:textId="77777777" w:rsidR="008D2037" w:rsidRDefault="00000000">
            <w:pPr>
              <w:pStyle w:val="TableParagraph"/>
              <w:spacing w:before="32" w:line="248" w:lineRule="exact"/>
              <w:ind w:left="69"/>
            </w:pPr>
            <w:r>
              <w:t>D. CIENCIAS JURIDICAS BASICAS</w:t>
            </w:r>
          </w:p>
        </w:tc>
        <w:tc>
          <w:tcPr>
            <w:tcW w:w="1430" w:type="dxa"/>
          </w:tcPr>
          <w:p w14:paraId="79D051C8" w14:textId="77777777" w:rsidR="008D2037" w:rsidRDefault="00000000">
            <w:pPr>
              <w:pStyle w:val="TableParagraph"/>
              <w:spacing w:before="32" w:line="248" w:lineRule="exact"/>
              <w:ind w:left="189"/>
            </w:pPr>
            <w:r>
              <w:t>3.255.780,80</w:t>
            </w:r>
          </w:p>
        </w:tc>
        <w:tc>
          <w:tcPr>
            <w:tcW w:w="1200" w:type="dxa"/>
          </w:tcPr>
          <w:p w14:paraId="47DE5D18" w14:textId="77777777" w:rsidR="008D2037" w:rsidRDefault="00000000">
            <w:pPr>
              <w:pStyle w:val="TableParagraph"/>
              <w:spacing w:before="32" w:line="248" w:lineRule="exact"/>
              <w:ind w:right="59"/>
              <w:jc w:val="right"/>
            </w:pPr>
            <w:r>
              <w:rPr>
                <w:w w:val="95"/>
              </w:rPr>
              <w:t>31.398,31</w:t>
            </w:r>
          </w:p>
        </w:tc>
        <w:tc>
          <w:tcPr>
            <w:tcW w:w="1200" w:type="dxa"/>
          </w:tcPr>
          <w:p w14:paraId="38A629E0" w14:textId="77777777" w:rsidR="008D2037" w:rsidRDefault="00000000">
            <w:pPr>
              <w:pStyle w:val="TableParagraph"/>
              <w:spacing w:before="32" w:line="248" w:lineRule="exact"/>
              <w:ind w:right="58"/>
              <w:jc w:val="right"/>
            </w:pPr>
            <w:r>
              <w:rPr>
                <w:w w:val="95"/>
              </w:rPr>
              <w:t>0,00</w:t>
            </w:r>
          </w:p>
        </w:tc>
        <w:tc>
          <w:tcPr>
            <w:tcW w:w="1200" w:type="dxa"/>
          </w:tcPr>
          <w:p w14:paraId="59A14D24" w14:textId="77777777" w:rsidR="008D2037" w:rsidRDefault="00000000">
            <w:pPr>
              <w:pStyle w:val="TableParagraph"/>
              <w:spacing w:before="32" w:line="248" w:lineRule="exact"/>
              <w:ind w:right="59"/>
              <w:jc w:val="right"/>
            </w:pPr>
            <w:r>
              <w:rPr>
                <w:w w:val="95"/>
              </w:rPr>
              <w:t>17.800,00</w:t>
            </w:r>
          </w:p>
        </w:tc>
        <w:tc>
          <w:tcPr>
            <w:tcW w:w="1431" w:type="dxa"/>
          </w:tcPr>
          <w:p w14:paraId="1C1944F5" w14:textId="77777777" w:rsidR="008D2037" w:rsidRDefault="00000000">
            <w:pPr>
              <w:pStyle w:val="TableParagraph"/>
              <w:spacing w:before="32" w:line="248" w:lineRule="exact"/>
              <w:ind w:left="167" w:right="42"/>
              <w:jc w:val="center"/>
            </w:pPr>
            <w:r>
              <w:t>3.304.979,11</w:t>
            </w:r>
          </w:p>
        </w:tc>
        <w:tc>
          <w:tcPr>
            <w:tcW w:w="1431" w:type="dxa"/>
          </w:tcPr>
          <w:p w14:paraId="10772D8B" w14:textId="77777777" w:rsidR="008D2037" w:rsidRDefault="00000000">
            <w:pPr>
              <w:pStyle w:val="TableParagraph"/>
              <w:spacing w:before="32" w:line="248" w:lineRule="exact"/>
              <w:ind w:right="61"/>
              <w:jc w:val="right"/>
            </w:pPr>
            <w:r>
              <w:t>2.981.664,32</w:t>
            </w:r>
          </w:p>
        </w:tc>
      </w:tr>
      <w:tr w:rsidR="008D2037" w14:paraId="5468029B" w14:textId="77777777">
        <w:trPr>
          <w:trHeight w:val="299"/>
        </w:trPr>
        <w:tc>
          <w:tcPr>
            <w:tcW w:w="1200" w:type="dxa"/>
          </w:tcPr>
          <w:p w14:paraId="6EEA6E78" w14:textId="77777777" w:rsidR="008D2037" w:rsidRDefault="00000000">
            <w:pPr>
              <w:pStyle w:val="TableParagraph"/>
              <w:spacing w:before="31" w:line="248" w:lineRule="exact"/>
              <w:ind w:left="144" w:right="136"/>
              <w:jc w:val="center"/>
            </w:pPr>
            <w:r>
              <w:t>216</w:t>
            </w:r>
          </w:p>
        </w:tc>
        <w:tc>
          <w:tcPr>
            <w:tcW w:w="4641" w:type="dxa"/>
          </w:tcPr>
          <w:p w14:paraId="329CE4C2" w14:textId="77777777" w:rsidR="008D2037" w:rsidRDefault="00000000">
            <w:pPr>
              <w:pStyle w:val="TableParagraph"/>
              <w:spacing w:before="31" w:line="248" w:lineRule="exact"/>
              <w:ind w:left="69"/>
            </w:pPr>
            <w:r>
              <w:t>D. DERECHO PUBLICO</w:t>
            </w:r>
          </w:p>
        </w:tc>
        <w:tc>
          <w:tcPr>
            <w:tcW w:w="1430" w:type="dxa"/>
          </w:tcPr>
          <w:p w14:paraId="4800C75C" w14:textId="77777777" w:rsidR="008D2037" w:rsidRDefault="00000000">
            <w:pPr>
              <w:pStyle w:val="TableParagraph"/>
              <w:spacing w:before="31" w:line="248" w:lineRule="exact"/>
              <w:ind w:left="189"/>
            </w:pPr>
            <w:r>
              <w:t>1.661.610,98</w:t>
            </w:r>
          </w:p>
        </w:tc>
        <w:tc>
          <w:tcPr>
            <w:tcW w:w="1200" w:type="dxa"/>
          </w:tcPr>
          <w:p w14:paraId="60ECE8F0" w14:textId="77777777" w:rsidR="008D2037" w:rsidRDefault="00000000">
            <w:pPr>
              <w:pStyle w:val="TableParagraph"/>
              <w:spacing w:before="31" w:line="248" w:lineRule="exact"/>
              <w:ind w:right="59"/>
              <w:jc w:val="right"/>
            </w:pPr>
            <w:r>
              <w:rPr>
                <w:w w:val="95"/>
              </w:rPr>
              <w:t>25.608,66</w:t>
            </w:r>
          </w:p>
        </w:tc>
        <w:tc>
          <w:tcPr>
            <w:tcW w:w="1200" w:type="dxa"/>
          </w:tcPr>
          <w:p w14:paraId="7BB13B31" w14:textId="77777777" w:rsidR="008D2037" w:rsidRDefault="00000000">
            <w:pPr>
              <w:pStyle w:val="TableParagraph"/>
              <w:spacing w:before="31" w:line="248" w:lineRule="exact"/>
              <w:ind w:right="58"/>
              <w:jc w:val="right"/>
            </w:pPr>
            <w:r>
              <w:rPr>
                <w:w w:val="95"/>
              </w:rPr>
              <w:t>0,00</w:t>
            </w:r>
          </w:p>
        </w:tc>
        <w:tc>
          <w:tcPr>
            <w:tcW w:w="1200" w:type="dxa"/>
          </w:tcPr>
          <w:p w14:paraId="5938B83E" w14:textId="77777777" w:rsidR="008D2037" w:rsidRDefault="00000000">
            <w:pPr>
              <w:pStyle w:val="TableParagraph"/>
              <w:spacing w:before="31" w:line="248" w:lineRule="exact"/>
              <w:ind w:right="60"/>
              <w:jc w:val="right"/>
            </w:pPr>
            <w:r>
              <w:rPr>
                <w:w w:val="95"/>
              </w:rPr>
              <w:t>6.562,67</w:t>
            </w:r>
          </w:p>
        </w:tc>
        <w:tc>
          <w:tcPr>
            <w:tcW w:w="1431" w:type="dxa"/>
          </w:tcPr>
          <w:p w14:paraId="7000FCA9" w14:textId="77777777" w:rsidR="008D2037" w:rsidRDefault="00000000">
            <w:pPr>
              <w:pStyle w:val="TableParagraph"/>
              <w:spacing w:before="31" w:line="248" w:lineRule="exact"/>
              <w:ind w:left="167" w:right="42"/>
              <w:jc w:val="center"/>
            </w:pPr>
            <w:r>
              <w:t>1.693.782,31</w:t>
            </w:r>
          </w:p>
        </w:tc>
        <w:tc>
          <w:tcPr>
            <w:tcW w:w="1431" w:type="dxa"/>
          </w:tcPr>
          <w:p w14:paraId="70E9CCF0" w14:textId="77777777" w:rsidR="008D2037" w:rsidRDefault="00000000">
            <w:pPr>
              <w:pStyle w:val="TableParagraph"/>
              <w:spacing w:before="31" w:line="248" w:lineRule="exact"/>
              <w:ind w:right="61"/>
              <w:jc w:val="right"/>
            </w:pPr>
            <w:r>
              <w:t>1.579.078,40</w:t>
            </w:r>
          </w:p>
        </w:tc>
      </w:tr>
      <w:tr w:rsidR="008D2037" w14:paraId="014D5623" w14:textId="77777777">
        <w:trPr>
          <w:trHeight w:val="299"/>
        </w:trPr>
        <w:tc>
          <w:tcPr>
            <w:tcW w:w="1200" w:type="dxa"/>
          </w:tcPr>
          <w:p w14:paraId="3538D20B" w14:textId="77777777" w:rsidR="008D2037" w:rsidRDefault="00000000">
            <w:pPr>
              <w:pStyle w:val="TableParagraph"/>
              <w:spacing w:before="31" w:line="248" w:lineRule="exact"/>
              <w:ind w:left="144" w:right="136"/>
              <w:jc w:val="center"/>
            </w:pPr>
            <w:r>
              <w:t>218</w:t>
            </w:r>
          </w:p>
        </w:tc>
        <w:tc>
          <w:tcPr>
            <w:tcW w:w="4641" w:type="dxa"/>
          </w:tcPr>
          <w:p w14:paraId="5FDED2C0" w14:textId="77777777" w:rsidR="008D2037" w:rsidRDefault="00000000">
            <w:pPr>
              <w:pStyle w:val="TableParagraph"/>
              <w:spacing w:before="31" w:line="248" w:lineRule="exact"/>
              <w:ind w:left="69"/>
            </w:pPr>
            <w:r>
              <w:t>D. CONSTRUCCION ARQUITECTONICA</w:t>
            </w:r>
          </w:p>
        </w:tc>
        <w:tc>
          <w:tcPr>
            <w:tcW w:w="1430" w:type="dxa"/>
          </w:tcPr>
          <w:p w14:paraId="0247F907" w14:textId="77777777" w:rsidR="008D2037" w:rsidRDefault="00000000">
            <w:pPr>
              <w:pStyle w:val="TableParagraph"/>
              <w:spacing w:before="31" w:line="248" w:lineRule="exact"/>
              <w:ind w:left="189"/>
            </w:pPr>
            <w:r>
              <w:t>1.104.877,18</w:t>
            </w:r>
          </w:p>
        </w:tc>
        <w:tc>
          <w:tcPr>
            <w:tcW w:w="1200" w:type="dxa"/>
          </w:tcPr>
          <w:p w14:paraId="1E293CE3" w14:textId="77777777" w:rsidR="008D2037" w:rsidRDefault="00000000">
            <w:pPr>
              <w:pStyle w:val="TableParagraph"/>
              <w:spacing w:before="31" w:line="248" w:lineRule="exact"/>
              <w:ind w:right="60"/>
              <w:jc w:val="right"/>
            </w:pPr>
            <w:r>
              <w:rPr>
                <w:w w:val="95"/>
              </w:rPr>
              <w:t>6.270,01</w:t>
            </w:r>
          </w:p>
        </w:tc>
        <w:tc>
          <w:tcPr>
            <w:tcW w:w="1200" w:type="dxa"/>
          </w:tcPr>
          <w:p w14:paraId="2F11A4EA" w14:textId="77777777" w:rsidR="008D2037" w:rsidRDefault="00000000">
            <w:pPr>
              <w:pStyle w:val="TableParagraph"/>
              <w:spacing w:before="31" w:line="248" w:lineRule="exact"/>
              <w:ind w:right="58"/>
              <w:jc w:val="right"/>
            </w:pPr>
            <w:r>
              <w:rPr>
                <w:w w:val="95"/>
              </w:rPr>
              <w:t>0,00</w:t>
            </w:r>
          </w:p>
        </w:tc>
        <w:tc>
          <w:tcPr>
            <w:tcW w:w="1200" w:type="dxa"/>
          </w:tcPr>
          <w:p w14:paraId="52F06452" w14:textId="77777777" w:rsidR="008D2037" w:rsidRDefault="00000000">
            <w:pPr>
              <w:pStyle w:val="TableParagraph"/>
              <w:spacing w:before="31" w:line="248" w:lineRule="exact"/>
              <w:ind w:right="60"/>
              <w:jc w:val="right"/>
            </w:pPr>
            <w:r>
              <w:rPr>
                <w:w w:val="95"/>
              </w:rPr>
              <w:t>5.000,00</w:t>
            </w:r>
          </w:p>
        </w:tc>
        <w:tc>
          <w:tcPr>
            <w:tcW w:w="1431" w:type="dxa"/>
          </w:tcPr>
          <w:p w14:paraId="6B458A48" w14:textId="77777777" w:rsidR="008D2037" w:rsidRDefault="00000000">
            <w:pPr>
              <w:pStyle w:val="TableParagraph"/>
              <w:spacing w:before="31" w:line="248" w:lineRule="exact"/>
              <w:ind w:left="167" w:right="42"/>
              <w:jc w:val="center"/>
            </w:pPr>
            <w:r>
              <w:t>1.116.147,19</w:t>
            </w:r>
          </w:p>
        </w:tc>
        <w:tc>
          <w:tcPr>
            <w:tcW w:w="1431" w:type="dxa"/>
          </w:tcPr>
          <w:p w14:paraId="65D6ECF5" w14:textId="77777777" w:rsidR="008D2037" w:rsidRDefault="00000000">
            <w:pPr>
              <w:pStyle w:val="TableParagraph"/>
              <w:spacing w:before="31" w:line="248" w:lineRule="exact"/>
              <w:ind w:right="61"/>
              <w:jc w:val="right"/>
            </w:pPr>
            <w:r>
              <w:t>1.083.704,66</w:t>
            </w:r>
          </w:p>
        </w:tc>
      </w:tr>
      <w:tr w:rsidR="008D2037" w14:paraId="44FA3B5A" w14:textId="77777777">
        <w:trPr>
          <w:trHeight w:val="300"/>
        </w:trPr>
        <w:tc>
          <w:tcPr>
            <w:tcW w:w="1200" w:type="dxa"/>
          </w:tcPr>
          <w:p w14:paraId="0EEE3C1C" w14:textId="77777777" w:rsidR="008D2037" w:rsidRDefault="00000000">
            <w:pPr>
              <w:pStyle w:val="TableParagraph"/>
              <w:spacing w:before="32" w:line="248" w:lineRule="exact"/>
              <w:ind w:left="144" w:right="136"/>
              <w:jc w:val="center"/>
            </w:pPr>
            <w:r>
              <w:t>221</w:t>
            </w:r>
          </w:p>
        </w:tc>
        <w:tc>
          <w:tcPr>
            <w:tcW w:w="4641" w:type="dxa"/>
          </w:tcPr>
          <w:p w14:paraId="6484A4E9" w14:textId="77777777" w:rsidR="008D2037" w:rsidRDefault="00000000">
            <w:pPr>
              <w:pStyle w:val="TableParagraph"/>
              <w:spacing w:before="32" w:line="248" w:lineRule="exact"/>
              <w:ind w:left="69"/>
            </w:pPr>
            <w:r>
              <w:t>D. DIDACTICAS ESPECIFICAS</w:t>
            </w:r>
          </w:p>
        </w:tc>
        <w:tc>
          <w:tcPr>
            <w:tcW w:w="1430" w:type="dxa"/>
          </w:tcPr>
          <w:p w14:paraId="4FB76076" w14:textId="77777777" w:rsidR="008D2037" w:rsidRDefault="00000000">
            <w:pPr>
              <w:pStyle w:val="TableParagraph"/>
              <w:spacing w:before="32" w:line="248" w:lineRule="exact"/>
              <w:ind w:left="189"/>
            </w:pPr>
            <w:r>
              <w:t>1.659.248,09</w:t>
            </w:r>
          </w:p>
        </w:tc>
        <w:tc>
          <w:tcPr>
            <w:tcW w:w="1200" w:type="dxa"/>
          </w:tcPr>
          <w:p w14:paraId="48FC80E8" w14:textId="77777777" w:rsidR="008D2037" w:rsidRDefault="00000000">
            <w:pPr>
              <w:pStyle w:val="TableParagraph"/>
              <w:spacing w:before="32" w:line="248" w:lineRule="exact"/>
              <w:ind w:right="60"/>
              <w:jc w:val="right"/>
            </w:pPr>
            <w:r>
              <w:rPr>
                <w:w w:val="95"/>
              </w:rPr>
              <w:t>8.744,20</w:t>
            </w:r>
          </w:p>
        </w:tc>
        <w:tc>
          <w:tcPr>
            <w:tcW w:w="1200" w:type="dxa"/>
          </w:tcPr>
          <w:p w14:paraId="19EA2FA8" w14:textId="77777777" w:rsidR="008D2037" w:rsidRDefault="00000000">
            <w:pPr>
              <w:pStyle w:val="TableParagraph"/>
              <w:spacing w:before="32" w:line="248" w:lineRule="exact"/>
              <w:ind w:right="58"/>
              <w:jc w:val="right"/>
            </w:pPr>
            <w:r>
              <w:rPr>
                <w:w w:val="95"/>
              </w:rPr>
              <w:t>0,00</w:t>
            </w:r>
          </w:p>
        </w:tc>
        <w:tc>
          <w:tcPr>
            <w:tcW w:w="1200" w:type="dxa"/>
          </w:tcPr>
          <w:p w14:paraId="4832FEAC" w14:textId="77777777" w:rsidR="008D2037" w:rsidRDefault="00000000">
            <w:pPr>
              <w:pStyle w:val="TableParagraph"/>
              <w:spacing w:before="32" w:line="248" w:lineRule="exact"/>
              <w:ind w:right="59"/>
              <w:jc w:val="right"/>
            </w:pPr>
            <w:r>
              <w:rPr>
                <w:w w:val="95"/>
              </w:rPr>
              <w:t>22.127,48</w:t>
            </w:r>
          </w:p>
        </w:tc>
        <w:tc>
          <w:tcPr>
            <w:tcW w:w="1431" w:type="dxa"/>
          </w:tcPr>
          <w:p w14:paraId="6760E0A0" w14:textId="77777777" w:rsidR="008D2037" w:rsidRDefault="00000000">
            <w:pPr>
              <w:pStyle w:val="TableParagraph"/>
              <w:spacing w:before="32" w:line="248" w:lineRule="exact"/>
              <w:ind w:left="167" w:right="42"/>
              <w:jc w:val="center"/>
            </w:pPr>
            <w:r>
              <w:t>1.690.119,77</w:t>
            </w:r>
          </w:p>
        </w:tc>
        <w:tc>
          <w:tcPr>
            <w:tcW w:w="1431" w:type="dxa"/>
          </w:tcPr>
          <w:p w14:paraId="0A9659A8" w14:textId="77777777" w:rsidR="008D2037" w:rsidRDefault="00000000">
            <w:pPr>
              <w:pStyle w:val="TableParagraph"/>
              <w:spacing w:before="32" w:line="248" w:lineRule="exact"/>
              <w:ind w:right="61"/>
              <w:jc w:val="right"/>
            </w:pPr>
            <w:r>
              <w:t>1.459.605,25</w:t>
            </w:r>
          </w:p>
        </w:tc>
      </w:tr>
      <w:tr w:rsidR="008D2037" w14:paraId="391DF23C" w14:textId="77777777">
        <w:trPr>
          <w:trHeight w:val="299"/>
        </w:trPr>
        <w:tc>
          <w:tcPr>
            <w:tcW w:w="1200" w:type="dxa"/>
          </w:tcPr>
          <w:p w14:paraId="4EC3C3CF" w14:textId="77777777" w:rsidR="008D2037" w:rsidRDefault="00000000">
            <w:pPr>
              <w:pStyle w:val="TableParagraph"/>
              <w:spacing w:before="31" w:line="248" w:lineRule="exact"/>
              <w:ind w:left="144" w:right="136"/>
              <w:jc w:val="center"/>
            </w:pPr>
            <w:r>
              <w:t>227</w:t>
            </w:r>
          </w:p>
        </w:tc>
        <w:tc>
          <w:tcPr>
            <w:tcW w:w="4641" w:type="dxa"/>
          </w:tcPr>
          <w:p w14:paraId="473BCD6A" w14:textId="77777777" w:rsidR="008D2037" w:rsidRDefault="00000000">
            <w:pPr>
              <w:pStyle w:val="TableParagraph"/>
              <w:spacing w:before="31" w:line="248" w:lineRule="exact"/>
              <w:ind w:left="69"/>
            </w:pPr>
            <w:r>
              <w:t>D. ECONOMIA FINANCIERA Y CONTABILIDAD</w:t>
            </w:r>
          </w:p>
        </w:tc>
        <w:tc>
          <w:tcPr>
            <w:tcW w:w="1430" w:type="dxa"/>
          </w:tcPr>
          <w:p w14:paraId="5C4446F4" w14:textId="77777777" w:rsidR="008D2037" w:rsidRDefault="00000000">
            <w:pPr>
              <w:pStyle w:val="TableParagraph"/>
              <w:spacing w:before="31" w:line="248" w:lineRule="exact"/>
              <w:ind w:left="189"/>
            </w:pPr>
            <w:r>
              <w:t>1.949.788,90</w:t>
            </w:r>
          </w:p>
        </w:tc>
        <w:tc>
          <w:tcPr>
            <w:tcW w:w="1200" w:type="dxa"/>
          </w:tcPr>
          <w:p w14:paraId="4262EA9D" w14:textId="77777777" w:rsidR="008D2037" w:rsidRDefault="00000000">
            <w:pPr>
              <w:pStyle w:val="TableParagraph"/>
              <w:spacing w:before="31" w:line="248" w:lineRule="exact"/>
              <w:ind w:right="59"/>
              <w:jc w:val="right"/>
            </w:pPr>
            <w:r>
              <w:rPr>
                <w:w w:val="95"/>
              </w:rPr>
              <w:t>12.040,00</w:t>
            </w:r>
          </w:p>
        </w:tc>
        <w:tc>
          <w:tcPr>
            <w:tcW w:w="1200" w:type="dxa"/>
          </w:tcPr>
          <w:p w14:paraId="67CF590E" w14:textId="77777777" w:rsidR="008D2037" w:rsidRDefault="00000000">
            <w:pPr>
              <w:pStyle w:val="TableParagraph"/>
              <w:spacing w:before="31" w:line="248" w:lineRule="exact"/>
              <w:ind w:right="58"/>
              <w:jc w:val="right"/>
            </w:pPr>
            <w:r>
              <w:rPr>
                <w:w w:val="95"/>
              </w:rPr>
              <w:t>0,00</w:t>
            </w:r>
          </w:p>
        </w:tc>
        <w:tc>
          <w:tcPr>
            <w:tcW w:w="1200" w:type="dxa"/>
          </w:tcPr>
          <w:p w14:paraId="18986DFE" w14:textId="77777777" w:rsidR="008D2037" w:rsidRDefault="00000000">
            <w:pPr>
              <w:pStyle w:val="TableParagraph"/>
              <w:spacing w:before="31" w:line="248" w:lineRule="exact"/>
              <w:ind w:right="60"/>
              <w:jc w:val="right"/>
            </w:pPr>
            <w:r>
              <w:rPr>
                <w:w w:val="95"/>
              </w:rPr>
              <w:t>8.502,36</w:t>
            </w:r>
          </w:p>
        </w:tc>
        <w:tc>
          <w:tcPr>
            <w:tcW w:w="1431" w:type="dxa"/>
          </w:tcPr>
          <w:p w14:paraId="2AC05F13" w14:textId="77777777" w:rsidR="008D2037" w:rsidRDefault="00000000">
            <w:pPr>
              <w:pStyle w:val="TableParagraph"/>
              <w:spacing w:before="31" w:line="248" w:lineRule="exact"/>
              <w:ind w:left="167" w:right="42"/>
              <w:jc w:val="center"/>
            </w:pPr>
            <w:r>
              <w:t>1.970.331,26</w:t>
            </w:r>
          </w:p>
        </w:tc>
        <w:tc>
          <w:tcPr>
            <w:tcW w:w="1431" w:type="dxa"/>
          </w:tcPr>
          <w:p w14:paraId="310C1F6A" w14:textId="77777777" w:rsidR="008D2037" w:rsidRDefault="00000000">
            <w:pPr>
              <w:pStyle w:val="TableParagraph"/>
              <w:spacing w:before="31" w:line="248" w:lineRule="exact"/>
              <w:ind w:right="61"/>
              <w:jc w:val="right"/>
            </w:pPr>
            <w:r>
              <w:t>1.890.612,43</w:t>
            </w:r>
          </w:p>
        </w:tc>
      </w:tr>
      <w:tr w:rsidR="008D2037" w14:paraId="073FE7B9" w14:textId="77777777">
        <w:trPr>
          <w:trHeight w:val="300"/>
        </w:trPr>
        <w:tc>
          <w:tcPr>
            <w:tcW w:w="1200" w:type="dxa"/>
          </w:tcPr>
          <w:p w14:paraId="4CE2C1A3" w14:textId="77777777" w:rsidR="008D2037" w:rsidRDefault="00000000">
            <w:pPr>
              <w:pStyle w:val="TableParagraph"/>
              <w:spacing w:before="31" w:line="248" w:lineRule="exact"/>
              <w:ind w:left="144" w:right="136"/>
              <w:jc w:val="center"/>
            </w:pPr>
            <w:r>
              <w:t>228</w:t>
            </w:r>
          </w:p>
        </w:tc>
        <w:tc>
          <w:tcPr>
            <w:tcW w:w="4641" w:type="dxa"/>
          </w:tcPr>
          <w:p w14:paraId="322B5BE3" w14:textId="77777777" w:rsidR="008D2037" w:rsidRDefault="00000000">
            <w:pPr>
              <w:pStyle w:val="TableParagraph"/>
              <w:spacing w:before="31" w:line="248" w:lineRule="exact"/>
              <w:ind w:left="69"/>
            </w:pPr>
            <w:r>
              <w:t>D.METODOS CUANTITATIVOS EN ECONOMIA Y G</w:t>
            </w:r>
          </w:p>
        </w:tc>
        <w:tc>
          <w:tcPr>
            <w:tcW w:w="1430" w:type="dxa"/>
          </w:tcPr>
          <w:p w14:paraId="4470ECDB" w14:textId="77777777" w:rsidR="008D2037" w:rsidRDefault="00000000">
            <w:pPr>
              <w:pStyle w:val="TableParagraph"/>
              <w:spacing w:before="31" w:line="248" w:lineRule="exact"/>
              <w:ind w:left="189"/>
            </w:pPr>
            <w:r>
              <w:t>1.937.617,02</w:t>
            </w:r>
          </w:p>
        </w:tc>
        <w:tc>
          <w:tcPr>
            <w:tcW w:w="1200" w:type="dxa"/>
          </w:tcPr>
          <w:p w14:paraId="3B3B5BC9" w14:textId="77777777" w:rsidR="008D2037" w:rsidRDefault="00000000">
            <w:pPr>
              <w:pStyle w:val="TableParagraph"/>
              <w:spacing w:before="31" w:line="248" w:lineRule="exact"/>
              <w:ind w:right="59"/>
              <w:jc w:val="right"/>
            </w:pPr>
            <w:r>
              <w:rPr>
                <w:w w:val="95"/>
              </w:rPr>
              <w:t>11.858,61</w:t>
            </w:r>
          </w:p>
        </w:tc>
        <w:tc>
          <w:tcPr>
            <w:tcW w:w="1200" w:type="dxa"/>
          </w:tcPr>
          <w:p w14:paraId="6F3CF9C5" w14:textId="77777777" w:rsidR="008D2037" w:rsidRDefault="00000000">
            <w:pPr>
              <w:pStyle w:val="TableParagraph"/>
              <w:spacing w:before="31" w:line="248" w:lineRule="exact"/>
              <w:ind w:right="58"/>
              <w:jc w:val="right"/>
            </w:pPr>
            <w:r>
              <w:rPr>
                <w:w w:val="95"/>
              </w:rPr>
              <w:t>0,00</w:t>
            </w:r>
          </w:p>
        </w:tc>
        <w:tc>
          <w:tcPr>
            <w:tcW w:w="1200" w:type="dxa"/>
          </w:tcPr>
          <w:p w14:paraId="1146ECE9" w14:textId="77777777" w:rsidR="008D2037" w:rsidRDefault="00000000">
            <w:pPr>
              <w:pStyle w:val="TableParagraph"/>
              <w:spacing w:before="31" w:line="248" w:lineRule="exact"/>
              <w:ind w:right="59"/>
              <w:jc w:val="right"/>
            </w:pPr>
            <w:r>
              <w:rPr>
                <w:w w:val="95"/>
              </w:rPr>
              <w:t>11.778,16</w:t>
            </w:r>
          </w:p>
        </w:tc>
        <w:tc>
          <w:tcPr>
            <w:tcW w:w="1431" w:type="dxa"/>
          </w:tcPr>
          <w:p w14:paraId="68FB6150" w14:textId="77777777" w:rsidR="008D2037" w:rsidRDefault="00000000">
            <w:pPr>
              <w:pStyle w:val="TableParagraph"/>
              <w:spacing w:before="31" w:line="248" w:lineRule="exact"/>
              <w:ind w:left="167" w:right="42"/>
              <w:jc w:val="center"/>
            </w:pPr>
            <w:r>
              <w:t>1.961.253,79</w:t>
            </w:r>
          </w:p>
        </w:tc>
        <w:tc>
          <w:tcPr>
            <w:tcW w:w="1431" w:type="dxa"/>
          </w:tcPr>
          <w:p w14:paraId="0ED11C86" w14:textId="77777777" w:rsidR="008D2037" w:rsidRDefault="00000000">
            <w:pPr>
              <w:pStyle w:val="TableParagraph"/>
              <w:spacing w:before="31" w:line="248" w:lineRule="exact"/>
              <w:ind w:right="61"/>
              <w:jc w:val="right"/>
            </w:pPr>
            <w:r>
              <w:t>1.934.531,81</w:t>
            </w:r>
          </w:p>
        </w:tc>
      </w:tr>
      <w:tr w:rsidR="008D2037" w14:paraId="7481B55C" w14:textId="77777777">
        <w:trPr>
          <w:trHeight w:val="300"/>
        </w:trPr>
        <w:tc>
          <w:tcPr>
            <w:tcW w:w="1200" w:type="dxa"/>
          </w:tcPr>
          <w:p w14:paraId="39A949AC" w14:textId="77777777" w:rsidR="008D2037" w:rsidRDefault="00000000">
            <w:pPr>
              <w:pStyle w:val="TableParagraph"/>
              <w:spacing w:before="32" w:line="248" w:lineRule="exact"/>
              <w:ind w:left="144" w:right="136"/>
              <w:jc w:val="center"/>
            </w:pPr>
            <w:r>
              <w:t>229</w:t>
            </w:r>
          </w:p>
        </w:tc>
        <w:tc>
          <w:tcPr>
            <w:tcW w:w="4641" w:type="dxa"/>
          </w:tcPr>
          <w:p w14:paraId="2E7C1E6E" w14:textId="77777777" w:rsidR="008D2037" w:rsidRDefault="00000000">
            <w:pPr>
              <w:pStyle w:val="TableParagraph"/>
              <w:spacing w:before="32" w:line="248" w:lineRule="exact"/>
              <w:ind w:left="69"/>
            </w:pPr>
            <w:r>
              <w:t>D. DE ANALISIS ECONOMICO APLICADO</w:t>
            </w:r>
          </w:p>
        </w:tc>
        <w:tc>
          <w:tcPr>
            <w:tcW w:w="1430" w:type="dxa"/>
          </w:tcPr>
          <w:p w14:paraId="6AA83EB8" w14:textId="77777777" w:rsidR="008D2037" w:rsidRDefault="00000000">
            <w:pPr>
              <w:pStyle w:val="TableParagraph"/>
              <w:spacing w:before="32" w:line="248" w:lineRule="exact"/>
              <w:ind w:left="189"/>
            </w:pPr>
            <w:r>
              <w:t>2.308.941,98</w:t>
            </w:r>
          </w:p>
        </w:tc>
        <w:tc>
          <w:tcPr>
            <w:tcW w:w="1200" w:type="dxa"/>
          </w:tcPr>
          <w:p w14:paraId="537B141A" w14:textId="77777777" w:rsidR="008D2037" w:rsidRDefault="00000000">
            <w:pPr>
              <w:pStyle w:val="TableParagraph"/>
              <w:spacing w:before="32" w:line="248" w:lineRule="exact"/>
              <w:ind w:right="59"/>
              <w:jc w:val="right"/>
            </w:pPr>
            <w:r>
              <w:rPr>
                <w:w w:val="95"/>
              </w:rPr>
              <w:t>26.903,09</w:t>
            </w:r>
          </w:p>
        </w:tc>
        <w:tc>
          <w:tcPr>
            <w:tcW w:w="1200" w:type="dxa"/>
          </w:tcPr>
          <w:p w14:paraId="33BEFB91" w14:textId="77777777" w:rsidR="008D2037" w:rsidRDefault="00000000">
            <w:pPr>
              <w:pStyle w:val="TableParagraph"/>
              <w:spacing w:before="32" w:line="248" w:lineRule="exact"/>
              <w:ind w:right="58"/>
              <w:jc w:val="right"/>
            </w:pPr>
            <w:r>
              <w:rPr>
                <w:w w:val="95"/>
              </w:rPr>
              <w:t>0,00</w:t>
            </w:r>
          </w:p>
        </w:tc>
        <w:tc>
          <w:tcPr>
            <w:tcW w:w="1200" w:type="dxa"/>
          </w:tcPr>
          <w:p w14:paraId="40C5C683" w14:textId="77777777" w:rsidR="008D2037" w:rsidRDefault="00000000">
            <w:pPr>
              <w:pStyle w:val="TableParagraph"/>
              <w:spacing w:before="32" w:line="248" w:lineRule="exact"/>
              <w:ind w:right="60"/>
              <w:jc w:val="right"/>
            </w:pPr>
            <w:r>
              <w:rPr>
                <w:w w:val="95"/>
              </w:rPr>
              <w:t>8.000,00</w:t>
            </w:r>
          </w:p>
        </w:tc>
        <w:tc>
          <w:tcPr>
            <w:tcW w:w="1431" w:type="dxa"/>
          </w:tcPr>
          <w:p w14:paraId="7E5D6B73" w14:textId="77777777" w:rsidR="008D2037" w:rsidRDefault="00000000">
            <w:pPr>
              <w:pStyle w:val="TableParagraph"/>
              <w:spacing w:before="32" w:line="248" w:lineRule="exact"/>
              <w:ind w:left="167" w:right="42"/>
              <w:jc w:val="center"/>
            </w:pPr>
            <w:r>
              <w:t>2.343.845,07</w:t>
            </w:r>
          </w:p>
        </w:tc>
        <w:tc>
          <w:tcPr>
            <w:tcW w:w="1431" w:type="dxa"/>
          </w:tcPr>
          <w:p w14:paraId="60F00F24" w14:textId="77777777" w:rsidR="008D2037" w:rsidRDefault="00000000">
            <w:pPr>
              <w:pStyle w:val="TableParagraph"/>
              <w:spacing w:before="32" w:line="248" w:lineRule="exact"/>
              <w:ind w:right="61"/>
              <w:jc w:val="right"/>
            </w:pPr>
            <w:r>
              <w:t>2.268.974,58</w:t>
            </w:r>
          </w:p>
        </w:tc>
      </w:tr>
      <w:tr w:rsidR="008D2037" w14:paraId="6CED7A4A" w14:textId="77777777">
        <w:trPr>
          <w:trHeight w:val="299"/>
        </w:trPr>
        <w:tc>
          <w:tcPr>
            <w:tcW w:w="1200" w:type="dxa"/>
          </w:tcPr>
          <w:p w14:paraId="2F179018" w14:textId="77777777" w:rsidR="008D2037" w:rsidRDefault="00000000">
            <w:pPr>
              <w:pStyle w:val="TableParagraph"/>
              <w:spacing w:before="31" w:line="248" w:lineRule="exact"/>
              <w:ind w:left="144" w:right="136"/>
              <w:jc w:val="center"/>
            </w:pPr>
            <w:r>
              <w:t>230</w:t>
            </w:r>
          </w:p>
        </w:tc>
        <w:tc>
          <w:tcPr>
            <w:tcW w:w="4641" w:type="dxa"/>
          </w:tcPr>
          <w:p w14:paraId="35FFC45B" w14:textId="77777777" w:rsidR="008D2037" w:rsidRDefault="00000000">
            <w:pPr>
              <w:pStyle w:val="TableParagraph"/>
              <w:spacing w:before="31" w:line="248" w:lineRule="exact"/>
              <w:ind w:left="69"/>
            </w:pPr>
            <w:r>
              <w:t>D. ECONOMIA Y DIRECCION DE EMPRESA</w:t>
            </w:r>
          </w:p>
        </w:tc>
        <w:tc>
          <w:tcPr>
            <w:tcW w:w="1430" w:type="dxa"/>
          </w:tcPr>
          <w:p w14:paraId="301CB685" w14:textId="77777777" w:rsidR="008D2037" w:rsidRDefault="00000000">
            <w:pPr>
              <w:pStyle w:val="TableParagraph"/>
              <w:spacing w:before="31" w:line="248" w:lineRule="exact"/>
              <w:ind w:left="189"/>
            </w:pPr>
            <w:r>
              <w:t>4.446.459,16</w:t>
            </w:r>
          </w:p>
        </w:tc>
        <w:tc>
          <w:tcPr>
            <w:tcW w:w="1200" w:type="dxa"/>
          </w:tcPr>
          <w:p w14:paraId="5892CF87" w14:textId="77777777" w:rsidR="008D2037" w:rsidRDefault="00000000">
            <w:pPr>
              <w:pStyle w:val="TableParagraph"/>
              <w:spacing w:before="31" w:line="248" w:lineRule="exact"/>
              <w:ind w:right="59"/>
              <w:jc w:val="right"/>
            </w:pPr>
            <w:r>
              <w:rPr>
                <w:w w:val="95"/>
              </w:rPr>
              <w:t>25.886,49</w:t>
            </w:r>
          </w:p>
        </w:tc>
        <w:tc>
          <w:tcPr>
            <w:tcW w:w="1200" w:type="dxa"/>
          </w:tcPr>
          <w:p w14:paraId="13304543" w14:textId="77777777" w:rsidR="008D2037" w:rsidRDefault="00000000">
            <w:pPr>
              <w:pStyle w:val="TableParagraph"/>
              <w:spacing w:before="31" w:line="248" w:lineRule="exact"/>
              <w:ind w:right="58"/>
              <w:jc w:val="right"/>
            </w:pPr>
            <w:r>
              <w:rPr>
                <w:w w:val="95"/>
              </w:rPr>
              <w:t>0,00</w:t>
            </w:r>
          </w:p>
        </w:tc>
        <w:tc>
          <w:tcPr>
            <w:tcW w:w="1200" w:type="dxa"/>
          </w:tcPr>
          <w:p w14:paraId="3DDDDF4D" w14:textId="77777777" w:rsidR="008D2037" w:rsidRDefault="00000000">
            <w:pPr>
              <w:pStyle w:val="TableParagraph"/>
              <w:spacing w:before="31" w:line="248" w:lineRule="exact"/>
              <w:ind w:right="59"/>
              <w:jc w:val="right"/>
            </w:pPr>
            <w:r>
              <w:rPr>
                <w:w w:val="95"/>
              </w:rPr>
              <w:t>13.500,00</w:t>
            </w:r>
          </w:p>
        </w:tc>
        <w:tc>
          <w:tcPr>
            <w:tcW w:w="1431" w:type="dxa"/>
          </w:tcPr>
          <w:p w14:paraId="03CC5D26" w14:textId="77777777" w:rsidR="008D2037" w:rsidRDefault="00000000">
            <w:pPr>
              <w:pStyle w:val="TableParagraph"/>
              <w:spacing w:before="31" w:line="248" w:lineRule="exact"/>
              <w:ind w:left="167" w:right="42"/>
              <w:jc w:val="center"/>
            </w:pPr>
            <w:r>
              <w:t>4.485.845,65</w:t>
            </w:r>
          </w:p>
        </w:tc>
        <w:tc>
          <w:tcPr>
            <w:tcW w:w="1431" w:type="dxa"/>
          </w:tcPr>
          <w:p w14:paraId="521E3BEB" w14:textId="77777777" w:rsidR="008D2037" w:rsidRDefault="00000000">
            <w:pPr>
              <w:pStyle w:val="TableParagraph"/>
              <w:spacing w:before="31" w:line="248" w:lineRule="exact"/>
              <w:ind w:right="61"/>
              <w:jc w:val="right"/>
            </w:pPr>
            <w:r>
              <w:t>4.186.138,07</w:t>
            </w:r>
          </w:p>
        </w:tc>
      </w:tr>
      <w:tr w:rsidR="008D2037" w14:paraId="485B3282" w14:textId="77777777">
        <w:trPr>
          <w:trHeight w:val="299"/>
        </w:trPr>
        <w:tc>
          <w:tcPr>
            <w:tcW w:w="1200" w:type="dxa"/>
          </w:tcPr>
          <w:p w14:paraId="6D795381" w14:textId="77777777" w:rsidR="008D2037" w:rsidRDefault="00000000">
            <w:pPr>
              <w:pStyle w:val="TableParagraph"/>
              <w:spacing w:before="31" w:line="248" w:lineRule="exact"/>
              <w:ind w:left="144" w:right="136"/>
              <w:jc w:val="center"/>
            </w:pPr>
            <w:r>
              <w:t>233</w:t>
            </w:r>
          </w:p>
        </w:tc>
        <w:tc>
          <w:tcPr>
            <w:tcW w:w="4641" w:type="dxa"/>
          </w:tcPr>
          <w:p w14:paraId="628567FC" w14:textId="77777777" w:rsidR="008D2037" w:rsidRDefault="00000000">
            <w:pPr>
              <w:pStyle w:val="TableParagraph"/>
              <w:spacing w:before="31" w:line="248" w:lineRule="exact"/>
              <w:ind w:left="69"/>
            </w:pPr>
            <w:r>
              <w:t>D. EDUCACION</w:t>
            </w:r>
          </w:p>
        </w:tc>
        <w:tc>
          <w:tcPr>
            <w:tcW w:w="1430" w:type="dxa"/>
          </w:tcPr>
          <w:p w14:paraId="32F30C95" w14:textId="77777777" w:rsidR="008D2037" w:rsidRDefault="00000000">
            <w:pPr>
              <w:pStyle w:val="TableParagraph"/>
              <w:spacing w:before="31" w:line="248" w:lineRule="exact"/>
              <w:ind w:left="189"/>
            </w:pPr>
            <w:r>
              <w:t>1.703.169,61</w:t>
            </w:r>
          </w:p>
        </w:tc>
        <w:tc>
          <w:tcPr>
            <w:tcW w:w="1200" w:type="dxa"/>
          </w:tcPr>
          <w:p w14:paraId="31368865" w14:textId="77777777" w:rsidR="008D2037" w:rsidRDefault="00000000">
            <w:pPr>
              <w:pStyle w:val="TableParagraph"/>
              <w:spacing w:before="31" w:line="248" w:lineRule="exact"/>
              <w:ind w:right="59"/>
              <w:jc w:val="right"/>
            </w:pPr>
            <w:r>
              <w:rPr>
                <w:w w:val="95"/>
              </w:rPr>
              <w:t>14.425,93</w:t>
            </w:r>
          </w:p>
        </w:tc>
        <w:tc>
          <w:tcPr>
            <w:tcW w:w="1200" w:type="dxa"/>
          </w:tcPr>
          <w:p w14:paraId="141B637C" w14:textId="77777777" w:rsidR="008D2037" w:rsidRDefault="00000000">
            <w:pPr>
              <w:pStyle w:val="TableParagraph"/>
              <w:spacing w:before="31" w:line="248" w:lineRule="exact"/>
              <w:ind w:right="58"/>
              <w:jc w:val="right"/>
            </w:pPr>
            <w:r>
              <w:rPr>
                <w:w w:val="95"/>
              </w:rPr>
              <w:t>0,00</w:t>
            </w:r>
          </w:p>
        </w:tc>
        <w:tc>
          <w:tcPr>
            <w:tcW w:w="1200" w:type="dxa"/>
          </w:tcPr>
          <w:p w14:paraId="79C448E3" w14:textId="77777777" w:rsidR="008D2037" w:rsidRDefault="00000000">
            <w:pPr>
              <w:pStyle w:val="TableParagraph"/>
              <w:spacing w:before="31" w:line="248" w:lineRule="exact"/>
              <w:ind w:right="59"/>
              <w:jc w:val="right"/>
            </w:pPr>
            <w:r>
              <w:rPr>
                <w:w w:val="95"/>
              </w:rPr>
              <w:t>15.899,75</w:t>
            </w:r>
          </w:p>
        </w:tc>
        <w:tc>
          <w:tcPr>
            <w:tcW w:w="1431" w:type="dxa"/>
          </w:tcPr>
          <w:p w14:paraId="7A2D192F" w14:textId="77777777" w:rsidR="008D2037" w:rsidRDefault="00000000">
            <w:pPr>
              <w:pStyle w:val="TableParagraph"/>
              <w:spacing w:before="31" w:line="248" w:lineRule="exact"/>
              <w:ind w:left="167" w:right="42"/>
              <w:jc w:val="center"/>
            </w:pPr>
            <w:r>
              <w:t>1.733.495,29</w:t>
            </w:r>
          </w:p>
        </w:tc>
        <w:tc>
          <w:tcPr>
            <w:tcW w:w="1431" w:type="dxa"/>
          </w:tcPr>
          <w:p w14:paraId="2F2C0F7E" w14:textId="77777777" w:rsidR="008D2037" w:rsidRDefault="00000000">
            <w:pPr>
              <w:pStyle w:val="TableParagraph"/>
              <w:spacing w:before="31" w:line="248" w:lineRule="exact"/>
              <w:ind w:right="61"/>
              <w:jc w:val="right"/>
            </w:pPr>
            <w:r>
              <w:t>1.663.925,85</w:t>
            </w:r>
          </w:p>
        </w:tc>
      </w:tr>
      <w:tr w:rsidR="008D2037" w14:paraId="32176BFF" w14:textId="77777777">
        <w:trPr>
          <w:trHeight w:val="300"/>
        </w:trPr>
        <w:tc>
          <w:tcPr>
            <w:tcW w:w="1200" w:type="dxa"/>
          </w:tcPr>
          <w:p w14:paraId="6DAD87FB" w14:textId="77777777" w:rsidR="008D2037" w:rsidRDefault="00000000">
            <w:pPr>
              <w:pStyle w:val="TableParagraph"/>
              <w:spacing w:before="32" w:line="248" w:lineRule="exact"/>
              <w:ind w:left="144" w:right="136"/>
              <w:jc w:val="center"/>
            </w:pPr>
            <w:r>
              <w:t>236</w:t>
            </w:r>
          </w:p>
        </w:tc>
        <w:tc>
          <w:tcPr>
            <w:tcW w:w="4641" w:type="dxa"/>
          </w:tcPr>
          <w:p w14:paraId="35469175" w14:textId="77777777" w:rsidR="008D2037" w:rsidRDefault="00000000">
            <w:pPr>
              <w:pStyle w:val="TableParagraph"/>
              <w:spacing w:before="32" w:line="248" w:lineRule="exact"/>
              <w:ind w:left="69"/>
            </w:pPr>
            <w:r>
              <w:t>D. EDUCACION FISICA</w:t>
            </w:r>
          </w:p>
        </w:tc>
        <w:tc>
          <w:tcPr>
            <w:tcW w:w="1430" w:type="dxa"/>
          </w:tcPr>
          <w:p w14:paraId="6F471748" w14:textId="77777777" w:rsidR="008D2037" w:rsidRDefault="00000000">
            <w:pPr>
              <w:pStyle w:val="TableParagraph"/>
              <w:spacing w:before="32" w:line="248" w:lineRule="exact"/>
              <w:ind w:left="189"/>
            </w:pPr>
            <w:r>
              <w:t>1.848.221,36</w:t>
            </w:r>
          </w:p>
        </w:tc>
        <w:tc>
          <w:tcPr>
            <w:tcW w:w="1200" w:type="dxa"/>
          </w:tcPr>
          <w:p w14:paraId="155526EF" w14:textId="77777777" w:rsidR="008D2037" w:rsidRDefault="00000000">
            <w:pPr>
              <w:pStyle w:val="TableParagraph"/>
              <w:spacing w:before="32" w:line="248" w:lineRule="exact"/>
              <w:ind w:right="59"/>
              <w:jc w:val="right"/>
            </w:pPr>
            <w:r>
              <w:rPr>
                <w:w w:val="95"/>
              </w:rPr>
              <w:t>11.911,71</w:t>
            </w:r>
          </w:p>
        </w:tc>
        <w:tc>
          <w:tcPr>
            <w:tcW w:w="1200" w:type="dxa"/>
          </w:tcPr>
          <w:p w14:paraId="7EC36960" w14:textId="77777777" w:rsidR="008D2037" w:rsidRDefault="00000000">
            <w:pPr>
              <w:pStyle w:val="TableParagraph"/>
              <w:spacing w:before="32" w:line="248" w:lineRule="exact"/>
              <w:ind w:right="58"/>
              <w:jc w:val="right"/>
            </w:pPr>
            <w:r>
              <w:rPr>
                <w:w w:val="95"/>
              </w:rPr>
              <w:t>0,00</w:t>
            </w:r>
          </w:p>
        </w:tc>
        <w:tc>
          <w:tcPr>
            <w:tcW w:w="1200" w:type="dxa"/>
          </w:tcPr>
          <w:p w14:paraId="29AE7DD0" w14:textId="77777777" w:rsidR="008D2037" w:rsidRDefault="00000000">
            <w:pPr>
              <w:pStyle w:val="TableParagraph"/>
              <w:spacing w:before="32" w:line="248" w:lineRule="exact"/>
              <w:ind w:right="59"/>
              <w:jc w:val="right"/>
            </w:pPr>
            <w:r>
              <w:rPr>
                <w:w w:val="95"/>
              </w:rPr>
              <w:t>15.081,95</w:t>
            </w:r>
          </w:p>
        </w:tc>
        <w:tc>
          <w:tcPr>
            <w:tcW w:w="1431" w:type="dxa"/>
          </w:tcPr>
          <w:p w14:paraId="261D6ACF" w14:textId="77777777" w:rsidR="008D2037" w:rsidRDefault="00000000">
            <w:pPr>
              <w:pStyle w:val="TableParagraph"/>
              <w:spacing w:before="32" w:line="248" w:lineRule="exact"/>
              <w:ind w:left="167" w:right="42"/>
              <w:jc w:val="center"/>
            </w:pPr>
            <w:r>
              <w:t>1.875.215,02</w:t>
            </w:r>
          </w:p>
        </w:tc>
        <w:tc>
          <w:tcPr>
            <w:tcW w:w="1431" w:type="dxa"/>
          </w:tcPr>
          <w:p w14:paraId="51973D4C" w14:textId="77777777" w:rsidR="008D2037" w:rsidRDefault="00000000">
            <w:pPr>
              <w:pStyle w:val="TableParagraph"/>
              <w:spacing w:before="32" w:line="248" w:lineRule="exact"/>
              <w:ind w:right="61"/>
              <w:jc w:val="right"/>
            </w:pPr>
            <w:r>
              <w:t>1.819.794,16</w:t>
            </w:r>
          </w:p>
        </w:tc>
      </w:tr>
      <w:tr w:rsidR="008D2037" w14:paraId="4EE643D2" w14:textId="77777777">
        <w:trPr>
          <w:trHeight w:val="299"/>
        </w:trPr>
        <w:tc>
          <w:tcPr>
            <w:tcW w:w="1200" w:type="dxa"/>
          </w:tcPr>
          <w:p w14:paraId="4796D1E1" w14:textId="77777777" w:rsidR="008D2037" w:rsidRDefault="00000000">
            <w:pPr>
              <w:pStyle w:val="TableParagraph"/>
              <w:spacing w:before="31" w:line="248" w:lineRule="exact"/>
              <w:ind w:left="144" w:right="136"/>
              <w:jc w:val="center"/>
            </w:pPr>
            <w:r>
              <w:t>237</w:t>
            </w:r>
          </w:p>
        </w:tc>
        <w:tc>
          <w:tcPr>
            <w:tcW w:w="4641" w:type="dxa"/>
          </w:tcPr>
          <w:p w14:paraId="7FFE8013" w14:textId="77777777" w:rsidR="008D2037" w:rsidRDefault="00000000">
            <w:pPr>
              <w:pStyle w:val="TableParagraph"/>
              <w:spacing w:before="31" w:line="248" w:lineRule="exact"/>
              <w:ind w:left="69"/>
            </w:pPr>
            <w:r>
              <w:t>D. INGENIERíA ELECTRóNICA Y AUTOMáTICA</w:t>
            </w:r>
          </w:p>
        </w:tc>
        <w:tc>
          <w:tcPr>
            <w:tcW w:w="1430" w:type="dxa"/>
          </w:tcPr>
          <w:p w14:paraId="618442D9" w14:textId="77777777" w:rsidR="008D2037" w:rsidRDefault="00000000">
            <w:pPr>
              <w:pStyle w:val="TableParagraph"/>
              <w:spacing w:before="31" w:line="248" w:lineRule="exact"/>
              <w:ind w:left="189"/>
            </w:pPr>
            <w:r>
              <w:t>3.071.764,86</w:t>
            </w:r>
          </w:p>
        </w:tc>
        <w:tc>
          <w:tcPr>
            <w:tcW w:w="1200" w:type="dxa"/>
          </w:tcPr>
          <w:p w14:paraId="2A05790B" w14:textId="77777777" w:rsidR="008D2037" w:rsidRDefault="00000000">
            <w:pPr>
              <w:pStyle w:val="TableParagraph"/>
              <w:spacing w:before="31" w:line="248" w:lineRule="exact"/>
              <w:ind w:right="59"/>
              <w:jc w:val="right"/>
            </w:pPr>
            <w:r>
              <w:rPr>
                <w:w w:val="95"/>
              </w:rPr>
              <w:t>14.999,98</w:t>
            </w:r>
          </w:p>
        </w:tc>
        <w:tc>
          <w:tcPr>
            <w:tcW w:w="1200" w:type="dxa"/>
          </w:tcPr>
          <w:p w14:paraId="2F01584A" w14:textId="77777777" w:rsidR="008D2037" w:rsidRDefault="00000000">
            <w:pPr>
              <w:pStyle w:val="TableParagraph"/>
              <w:spacing w:before="31" w:line="248" w:lineRule="exact"/>
              <w:ind w:right="58"/>
              <w:jc w:val="right"/>
            </w:pPr>
            <w:r>
              <w:rPr>
                <w:w w:val="95"/>
              </w:rPr>
              <w:t>0,00</w:t>
            </w:r>
          </w:p>
        </w:tc>
        <w:tc>
          <w:tcPr>
            <w:tcW w:w="1200" w:type="dxa"/>
          </w:tcPr>
          <w:p w14:paraId="61A4D8AF" w14:textId="77777777" w:rsidR="008D2037" w:rsidRDefault="00000000">
            <w:pPr>
              <w:pStyle w:val="TableParagraph"/>
              <w:spacing w:before="31" w:line="248" w:lineRule="exact"/>
              <w:ind w:right="59"/>
              <w:jc w:val="right"/>
            </w:pPr>
            <w:r>
              <w:rPr>
                <w:w w:val="95"/>
              </w:rPr>
              <w:t>15.751,19</w:t>
            </w:r>
          </w:p>
        </w:tc>
        <w:tc>
          <w:tcPr>
            <w:tcW w:w="1431" w:type="dxa"/>
          </w:tcPr>
          <w:p w14:paraId="0C19AE8F" w14:textId="77777777" w:rsidR="008D2037" w:rsidRDefault="00000000">
            <w:pPr>
              <w:pStyle w:val="TableParagraph"/>
              <w:spacing w:before="31" w:line="248" w:lineRule="exact"/>
              <w:ind w:left="167" w:right="42"/>
              <w:jc w:val="center"/>
            </w:pPr>
            <w:r>
              <w:t>3.102.516,03</w:t>
            </w:r>
          </w:p>
        </w:tc>
        <w:tc>
          <w:tcPr>
            <w:tcW w:w="1431" w:type="dxa"/>
          </w:tcPr>
          <w:p w14:paraId="504A5686" w14:textId="77777777" w:rsidR="008D2037" w:rsidRDefault="00000000">
            <w:pPr>
              <w:pStyle w:val="TableParagraph"/>
              <w:spacing w:before="31" w:line="248" w:lineRule="exact"/>
              <w:ind w:right="61"/>
              <w:jc w:val="right"/>
            </w:pPr>
            <w:r>
              <w:t>3.144.549,61</w:t>
            </w:r>
          </w:p>
        </w:tc>
      </w:tr>
      <w:tr w:rsidR="008D2037" w14:paraId="16B59E8C" w14:textId="77777777">
        <w:trPr>
          <w:trHeight w:val="299"/>
        </w:trPr>
        <w:tc>
          <w:tcPr>
            <w:tcW w:w="1200" w:type="dxa"/>
          </w:tcPr>
          <w:p w14:paraId="72C4B3C4" w14:textId="77777777" w:rsidR="008D2037" w:rsidRDefault="00000000">
            <w:pPr>
              <w:pStyle w:val="TableParagraph"/>
              <w:spacing w:before="31" w:line="248" w:lineRule="exact"/>
              <w:ind w:left="144" w:right="136"/>
              <w:jc w:val="center"/>
            </w:pPr>
            <w:r>
              <w:t>238</w:t>
            </w:r>
          </w:p>
        </w:tc>
        <w:tc>
          <w:tcPr>
            <w:tcW w:w="4641" w:type="dxa"/>
          </w:tcPr>
          <w:p w14:paraId="7F31564B" w14:textId="77777777" w:rsidR="008D2037" w:rsidRDefault="00000000">
            <w:pPr>
              <w:pStyle w:val="TableParagraph"/>
              <w:spacing w:before="31" w:line="248" w:lineRule="exact"/>
              <w:ind w:left="69"/>
            </w:pPr>
            <w:r>
              <w:t>D. INGENIERíA TELEMáTICA</w:t>
            </w:r>
          </w:p>
        </w:tc>
        <w:tc>
          <w:tcPr>
            <w:tcW w:w="1430" w:type="dxa"/>
          </w:tcPr>
          <w:p w14:paraId="22C87143" w14:textId="77777777" w:rsidR="008D2037" w:rsidRDefault="00000000">
            <w:pPr>
              <w:pStyle w:val="TableParagraph"/>
              <w:spacing w:before="31" w:line="248" w:lineRule="exact"/>
              <w:ind w:left="189"/>
            </w:pPr>
            <w:r>
              <w:t>1.553.819,54</w:t>
            </w:r>
          </w:p>
        </w:tc>
        <w:tc>
          <w:tcPr>
            <w:tcW w:w="1200" w:type="dxa"/>
          </w:tcPr>
          <w:p w14:paraId="7EADCE1C" w14:textId="77777777" w:rsidR="008D2037" w:rsidRDefault="00000000">
            <w:pPr>
              <w:pStyle w:val="TableParagraph"/>
              <w:spacing w:before="31" w:line="248" w:lineRule="exact"/>
              <w:ind w:right="60"/>
              <w:jc w:val="right"/>
            </w:pPr>
            <w:r>
              <w:rPr>
                <w:w w:val="95"/>
              </w:rPr>
              <w:t>4.877,91</w:t>
            </w:r>
          </w:p>
        </w:tc>
        <w:tc>
          <w:tcPr>
            <w:tcW w:w="1200" w:type="dxa"/>
          </w:tcPr>
          <w:p w14:paraId="6CC8FFE8" w14:textId="77777777" w:rsidR="008D2037" w:rsidRDefault="00000000">
            <w:pPr>
              <w:pStyle w:val="TableParagraph"/>
              <w:spacing w:before="31" w:line="248" w:lineRule="exact"/>
              <w:ind w:right="58"/>
              <w:jc w:val="right"/>
            </w:pPr>
            <w:r>
              <w:rPr>
                <w:w w:val="95"/>
              </w:rPr>
              <w:t>0,00</w:t>
            </w:r>
          </w:p>
        </w:tc>
        <w:tc>
          <w:tcPr>
            <w:tcW w:w="1200" w:type="dxa"/>
          </w:tcPr>
          <w:p w14:paraId="760E4B4F" w14:textId="77777777" w:rsidR="008D2037" w:rsidRDefault="00000000">
            <w:pPr>
              <w:pStyle w:val="TableParagraph"/>
              <w:spacing w:before="31" w:line="248" w:lineRule="exact"/>
              <w:ind w:right="60"/>
              <w:jc w:val="right"/>
            </w:pPr>
            <w:r>
              <w:rPr>
                <w:w w:val="95"/>
              </w:rPr>
              <w:t>9.720,10</w:t>
            </w:r>
          </w:p>
        </w:tc>
        <w:tc>
          <w:tcPr>
            <w:tcW w:w="1431" w:type="dxa"/>
          </w:tcPr>
          <w:p w14:paraId="1D6C026C" w14:textId="77777777" w:rsidR="008D2037" w:rsidRDefault="00000000">
            <w:pPr>
              <w:pStyle w:val="TableParagraph"/>
              <w:spacing w:before="31" w:line="248" w:lineRule="exact"/>
              <w:ind w:left="167" w:right="42"/>
              <w:jc w:val="center"/>
            </w:pPr>
            <w:r>
              <w:t>1.568.417,55</w:t>
            </w:r>
          </w:p>
        </w:tc>
        <w:tc>
          <w:tcPr>
            <w:tcW w:w="1431" w:type="dxa"/>
          </w:tcPr>
          <w:p w14:paraId="53A5B24A" w14:textId="77777777" w:rsidR="008D2037" w:rsidRDefault="00000000">
            <w:pPr>
              <w:pStyle w:val="TableParagraph"/>
              <w:spacing w:before="31" w:line="248" w:lineRule="exact"/>
              <w:ind w:right="61"/>
              <w:jc w:val="right"/>
            </w:pPr>
            <w:r>
              <w:t>1.575.320,79</w:t>
            </w:r>
          </w:p>
        </w:tc>
      </w:tr>
      <w:tr w:rsidR="008D2037" w14:paraId="13A9A382" w14:textId="77777777">
        <w:trPr>
          <w:trHeight w:val="300"/>
        </w:trPr>
        <w:tc>
          <w:tcPr>
            <w:tcW w:w="1200" w:type="dxa"/>
          </w:tcPr>
          <w:p w14:paraId="50901648" w14:textId="77777777" w:rsidR="008D2037" w:rsidRDefault="00000000">
            <w:pPr>
              <w:pStyle w:val="TableParagraph"/>
              <w:spacing w:before="32" w:line="248" w:lineRule="exact"/>
              <w:ind w:left="144" w:right="136"/>
              <w:jc w:val="center"/>
            </w:pPr>
            <w:r>
              <w:t>240</w:t>
            </w:r>
          </w:p>
        </w:tc>
        <w:tc>
          <w:tcPr>
            <w:tcW w:w="4641" w:type="dxa"/>
          </w:tcPr>
          <w:p w14:paraId="42B3B58D" w14:textId="77777777" w:rsidR="008D2037" w:rsidRDefault="00000000">
            <w:pPr>
              <w:pStyle w:val="TableParagraph"/>
              <w:spacing w:before="32" w:line="248" w:lineRule="exact"/>
              <w:ind w:left="69"/>
            </w:pPr>
            <w:r>
              <w:t>D. SEñALES Y COMUNICACIONES</w:t>
            </w:r>
          </w:p>
        </w:tc>
        <w:tc>
          <w:tcPr>
            <w:tcW w:w="1430" w:type="dxa"/>
          </w:tcPr>
          <w:p w14:paraId="0348C38F" w14:textId="77777777" w:rsidR="008D2037" w:rsidRDefault="00000000">
            <w:pPr>
              <w:pStyle w:val="TableParagraph"/>
              <w:spacing w:before="32" w:line="248" w:lineRule="exact"/>
              <w:ind w:left="189"/>
            </w:pPr>
            <w:r>
              <w:t>2.397.191,13</w:t>
            </w:r>
          </w:p>
        </w:tc>
        <w:tc>
          <w:tcPr>
            <w:tcW w:w="1200" w:type="dxa"/>
          </w:tcPr>
          <w:p w14:paraId="1982F68E" w14:textId="77777777" w:rsidR="008D2037" w:rsidRDefault="00000000">
            <w:pPr>
              <w:pStyle w:val="TableParagraph"/>
              <w:spacing w:before="32" w:line="248" w:lineRule="exact"/>
              <w:ind w:right="59"/>
              <w:jc w:val="right"/>
            </w:pPr>
            <w:r>
              <w:rPr>
                <w:w w:val="95"/>
              </w:rPr>
              <w:t>16.650,08</w:t>
            </w:r>
          </w:p>
        </w:tc>
        <w:tc>
          <w:tcPr>
            <w:tcW w:w="1200" w:type="dxa"/>
          </w:tcPr>
          <w:p w14:paraId="50396281" w14:textId="77777777" w:rsidR="008D2037" w:rsidRDefault="00000000">
            <w:pPr>
              <w:pStyle w:val="TableParagraph"/>
              <w:spacing w:before="32" w:line="248" w:lineRule="exact"/>
              <w:ind w:right="58"/>
              <w:jc w:val="right"/>
            </w:pPr>
            <w:r>
              <w:rPr>
                <w:w w:val="95"/>
              </w:rPr>
              <w:t>0,00</w:t>
            </w:r>
          </w:p>
        </w:tc>
        <w:tc>
          <w:tcPr>
            <w:tcW w:w="1200" w:type="dxa"/>
          </w:tcPr>
          <w:p w14:paraId="4484D331" w14:textId="77777777" w:rsidR="008D2037" w:rsidRDefault="00000000">
            <w:pPr>
              <w:pStyle w:val="TableParagraph"/>
              <w:spacing w:before="32" w:line="248" w:lineRule="exact"/>
              <w:ind w:right="60"/>
              <w:jc w:val="right"/>
            </w:pPr>
            <w:r>
              <w:rPr>
                <w:w w:val="95"/>
              </w:rPr>
              <w:t>2.938,25</w:t>
            </w:r>
          </w:p>
        </w:tc>
        <w:tc>
          <w:tcPr>
            <w:tcW w:w="1431" w:type="dxa"/>
          </w:tcPr>
          <w:p w14:paraId="36A6E0F5" w14:textId="77777777" w:rsidR="008D2037" w:rsidRDefault="00000000">
            <w:pPr>
              <w:pStyle w:val="TableParagraph"/>
              <w:spacing w:before="32" w:line="248" w:lineRule="exact"/>
              <w:ind w:left="167" w:right="42"/>
              <w:jc w:val="center"/>
            </w:pPr>
            <w:r>
              <w:t>2.416.779,46</w:t>
            </w:r>
          </w:p>
        </w:tc>
        <w:tc>
          <w:tcPr>
            <w:tcW w:w="1431" w:type="dxa"/>
          </w:tcPr>
          <w:p w14:paraId="3B10EEE5" w14:textId="77777777" w:rsidR="008D2037" w:rsidRDefault="00000000">
            <w:pPr>
              <w:pStyle w:val="TableParagraph"/>
              <w:spacing w:before="32" w:line="248" w:lineRule="exact"/>
              <w:ind w:right="61"/>
              <w:jc w:val="right"/>
            </w:pPr>
            <w:r>
              <w:t>2.517.210,09</w:t>
            </w:r>
          </w:p>
        </w:tc>
      </w:tr>
      <w:tr w:rsidR="008D2037" w14:paraId="0E659195" w14:textId="77777777">
        <w:trPr>
          <w:trHeight w:val="299"/>
        </w:trPr>
        <w:tc>
          <w:tcPr>
            <w:tcW w:w="1200" w:type="dxa"/>
          </w:tcPr>
          <w:p w14:paraId="6DF25D4F" w14:textId="77777777" w:rsidR="008D2037" w:rsidRDefault="00000000">
            <w:pPr>
              <w:pStyle w:val="TableParagraph"/>
              <w:spacing w:before="31" w:line="248" w:lineRule="exact"/>
              <w:ind w:left="144" w:right="136"/>
              <w:jc w:val="center"/>
            </w:pPr>
            <w:r>
              <w:t>242</w:t>
            </w:r>
          </w:p>
        </w:tc>
        <w:tc>
          <w:tcPr>
            <w:tcW w:w="4641" w:type="dxa"/>
          </w:tcPr>
          <w:p w14:paraId="05F28A8D" w14:textId="77777777" w:rsidR="008D2037" w:rsidRDefault="00000000">
            <w:pPr>
              <w:pStyle w:val="TableParagraph"/>
              <w:spacing w:before="31" w:line="248" w:lineRule="exact"/>
              <w:ind w:left="69"/>
            </w:pPr>
            <w:r>
              <w:t>D.BIOQUÍMICA,BIOLOGÍA MOLECULAR Y FISIO</w:t>
            </w:r>
          </w:p>
        </w:tc>
        <w:tc>
          <w:tcPr>
            <w:tcW w:w="1430" w:type="dxa"/>
          </w:tcPr>
          <w:p w14:paraId="44B9F799" w14:textId="77777777" w:rsidR="008D2037" w:rsidRDefault="00000000">
            <w:pPr>
              <w:pStyle w:val="TableParagraph"/>
              <w:spacing w:before="31" w:line="248" w:lineRule="exact"/>
              <w:ind w:left="189"/>
            </w:pPr>
            <w:r>
              <w:t>1.340.977,80</w:t>
            </w:r>
          </w:p>
        </w:tc>
        <w:tc>
          <w:tcPr>
            <w:tcW w:w="1200" w:type="dxa"/>
          </w:tcPr>
          <w:p w14:paraId="2D5C8126" w14:textId="77777777" w:rsidR="008D2037" w:rsidRDefault="00000000">
            <w:pPr>
              <w:pStyle w:val="TableParagraph"/>
              <w:spacing w:before="31" w:line="248" w:lineRule="exact"/>
              <w:ind w:right="59"/>
              <w:jc w:val="right"/>
            </w:pPr>
            <w:r>
              <w:rPr>
                <w:w w:val="95"/>
              </w:rPr>
              <w:t>17.851,27</w:t>
            </w:r>
          </w:p>
        </w:tc>
        <w:tc>
          <w:tcPr>
            <w:tcW w:w="1200" w:type="dxa"/>
          </w:tcPr>
          <w:p w14:paraId="50D35D1B" w14:textId="77777777" w:rsidR="008D2037" w:rsidRDefault="00000000">
            <w:pPr>
              <w:pStyle w:val="TableParagraph"/>
              <w:spacing w:before="31" w:line="248" w:lineRule="exact"/>
              <w:ind w:right="58"/>
              <w:jc w:val="right"/>
            </w:pPr>
            <w:r>
              <w:rPr>
                <w:w w:val="95"/>
              </w:rPr>
              <w:t>0,00</w:t>
            </w:r>
          </w:p>
        </w:tc>
        <w:tc>
          <w:tcPr>
            <w:tcW w:w="1200" w:type="dxa"/>
          </w:tcPr>
          <w:p w14:paraId="57A7A787" w14:textId="77777777" w:rsidR="008D2037" w:rsidRDefault="00000000">
            <w:pPr>
              <w:pStyle w:val="TableParagraph"/>
              <w:spacing w:before="31" w:line="248" w:lineRule="exact"/>
              <w:ind w:right="60"/>
              <w:jc w:val="right"/>
            </w:pPr>
            <w:r>
              <w:rPr>
                <w:w w:val="95"/>
              </w:rPr>
              <w:t>1.000,00</w:t>
            </w:r>
          </w:p>
        </w:tc>
        <w:tc>
          <w:tcPr>
            <w:tcW w:w="1431" w:type="dxa"/>
          </w:tcPr>
          <w:p w14:paraId="55D2D443" w14:textId="77777777" w:rsidR="008D2037" w:rsidRDefault="00000000">
            <w:pPr>
              <w:pStyle w:val="TableParagraph"/>
              <w:spacing w:before="31" w:line="248" w:lineRule="exact"/>
              <w:ind w:left="167" w:right="42"/>
              <w:jc w:val="center"/>
            </w:pPr>
            <w:r>
              <w:t>1.359.829,07</w:t>
            </w:r>
          </w:p>
        </w:tc>
        <w:tc>
          <w:tcPr>
            <w:tcW w:w="1431" w:type="dxa"/>
          </w:tcPr>
          <w:p w14:paraId="1425EF9A" w14:textId="77777777" w:rsidR="008D2037" w:rsidRDefault="00000000">
            <w:pPr>
              <w:pStyle w:val="TableParagraph"/>
              <w:spacing w:before="31" w:line="248" w:lineRule="exact"/>
              <w:ind w:right="61"/>
              <w:jc w:val="right"/>
            </w:pPr>
            <w:r>
              <w:t>1.351.581,16</w:t>
            </w:r>
          </w:p>
        </w:tc>
      </w:tr>
      <w:tr w:rsidR="008D2037" w14:paraId="01BE9B51" w14:textId="77777777">
        <w:trPr>
          <w:trHeight w:val="299"/>
        </w:trPr>
        <w:tc>
          <w:tcPr>
            <w:tcW w:w="1200" w:type="dxa"/>
          </w:tcPr>
          <w:p w14:paraId="698EC22A" w14:textId="77777777" w:rsidR="008D2037" w:rsidRDefault="00000000">
            <w:pPr>
              <w:pStyle w:val="TableParagraph"/>
              <w:spacing w:before="31" w:line="248" w:lineRule="exact"/>
              <w:ind w:left="144" w:right="136"/>
              <w:jc w:val="center"/>
            </w:pPr>
            <w:r>
              <w:t>245</w:t>
            </w:r>
          </w:p>
        </w:tc>
        <w:tc>
          <w:tcPr>
            <w:tcW w:w="4641" w:type="dxa"/>
          </w:tcPr>
          <w:p w14:paraId="24BBB893" w14:textId="77777777" w:rsidR="008D2037" w:rsidRDefault="00000000">
            <w:pPr>
              <w:pStyle w:val="TableParagraph"/>
              <w:spacing w:before="31" w:line="248" w:lineRule="exact"/>
              <w:ind w:left="69"/>
            </w:pPr>
            <w:r>
              <w:t>D. ENFERMERIA</w:t>
            </w:r>
          </w:p>
        </w:tc>
        <w:tc>
          <w:tcPr>
            <w:tcW w:w="1430" w:type="dxa"/>
          </w:tcPr>
          <w:p w14:paraId="50A4A7C8" w14:textId="77777777" w:rsidR="008D2037" w:rsidRDefault="00000000">
            <w:pPr>
              <w:pStyle w:val="TableParagraph"/>
              <w:spacing w:before="31" w:line="248" w:lineRule="exact"/>
              <w:ind w:left="189"/>
            </w:pPr>
            <w:r>
              <w:t>2.065.872,46</w:t>
            </w:r>
          </w:p>
        </w:tc>
        <w:tc>
          <w:tcPr>
            <w:tcW w:w="1200" w:type="dxa"/>
          </w:tcPr>
          <w:p w14:paraId="57C58F54" w14:textId="77777777" w:rsidR="008D2037" w:rsidRDefault="00000000">
            <w:pPr>
              <w:pStyle w:val="TableParagraph"/>
              <w:spacing w:before="31" w:line="248" w:lineRule="exact"/>
              <w:ind w:right="59"/>
              <w:jc w:val="right"/>
            </w:pPr>
            <w:r>
              <w:rPr>
                <w:w w:val="95"/>
              </w:rPr>
              <w:t>35.650,89</w:t>
            </w:r>
          </w:p>
        </w:tc>
        <w:tc>
          <w:tcPr>
            <w:tcW w:w="1200" w:type="dxa"/>
          </w:tcPr>
          <w:p w14:paraId="51186407" w14:textId="77777777" w:rsidR="008D2037" w:rsidRDefault="00000000">
            <w:pPr>
              <w:pStyle w:val="TableParagraph"/>
              <w:spacing w:before="31" w:line="248" w:lineRule="exact"/>
              <w:ind w:right="58"/>
              <w:jc w:val="right"/>
            </w:pPr>
            <w:r>
              <w:rPr>
                <w:w w:val="95"/>
              </w:rPr>
              <w:t>0,00</w:t>
            </w:r>
          </w:p>
        </w:tc>
        <w:tc>
          <w:tcPr>
            <w:tcW w:w="1200" w:type="dxa"/>
          </w:tcPr>
          <w:p w14:paraId="2FC24A91" w14:textId="77777777" w:rsidR="008D2037" w:rsidRDefault="00000000">
            <w:pPr>
              <w:pStyle w:val="TableParagraph"/>
              <w:spacing w:before="31" w:line="248" w:lineRule="exact"/>
              <w:ind w:right="59"/>
              <w:jc w:val="right"/>
            </w:pPr>
            <w:r>
              <w:rPr>
                <w:w w:val="95"/>
              </w:rPr>
              <w:t>16.294,16</w:t>
            </w:r>
          </w:p>
        </w:tc>
        <w:tc>
          <w:tcPr>
            <w:tcW w:w="1431" w:type="dxa"/>
          </w:tcPr>
          <w:p w14:paraId="4BB37757" w14:textId="77777777" w:rsidR="008D2037" w:rsidRDefault="00000000">
            <w:pPr>
              <w:pStyle w:val="TableParagraph"/>
              <w:spacing w:before="31" w:line="248" w:lineRule="exact"/>
              <w:ind w:left="167" w:right="42"/>
              <w:jc w:val="center"/>
            </w:pPr>
            <w:r>
              <w:t>2.117.817,51</w:t>
            </w:r>
          </w:p>
        </w:tc>
        <w:tc>
          <w:tcPr>
            <w:tcW w:w="1431" w:type="dxa"/>
          </w:tcPr>
          <w:p w14:paraId="3EF61634" w14:textId="77777777" w:rsidR="008D2037" w:rsidRDefault="00000000">
            <w:pPr>
              <w:pStyle w:val="TableParagraph"/>
              <w:spacing w:before="31" w:line="248" w:lineRule="exact"/>
              <w:ind w:right="61"/>
              <w:jc w:val="right"/>
            </w:pPr>
            <w:r>
              <w:t>2.055.084,56</w:t>
            </w:r>
          </w:p>
        </w:tc>
      </w:tr>
      <w:tr w:rsidR="008D2037" w14:paraId="616264CC" w14:textId="77777777">
        <w:trPr>
          <w:trHeight w:val="300"/>
        </w:trPr>
        <w:tc>
          <w:tcPr>
            <w:tcW w:w="1200" w:type="dxa"/>
          </w:tcPr>
          <w:p w14:paraId="08591E6A" w14:textId="77777777" w:rsidR="008D2037" w:rsidRDefault="00000000">
            <w:pPr>
              <w:pStyle w:val="TableParagraph"/>
              <w:spacing w:before="32" w:line="248" w:lineRule="exact"/>
              <w:ind w:left="144" w:right="136"/>
              <w:jc w:val="center"/>
            </w:pPr>
            <w:r>
              <w:t>248</w:t>
            </w:r>
          </w:p>
        </w:tc>
        <w:tc>
          <w:tcPr>
            <w:tcW w:w="4641" w:type="dxa"/>
          </w:tcPr>
          <w:p w14:paraId="5DF06D86" w14:textId="77777777" w:rsidR="008D2037" w:rsidRDefault="00000000">
            <w:pPr>
              <w:pStyle w:val="TableParagraph"/>
              <w:spacing w:before="32" w:line="248" w:lineRule="exact"/>
              <w:ind w:left="69"/>
            </w:pPr>
            <w:r>
              <w:t>D. EXPRESION GRAF. Y PROY. ARQUITECT.</w:t>
            </w:r>
          </w:p>
        </w:tc>
        <w:tc>
          <w:tcPr>
            <w:tcW w:w="1430" w:type="dxa"/>
          </w:tcPr>
          <w:p w14:paraId="6BA6942B" w14:textId="77777777" w:rsidR="008D2037" w:rsidRDefault="00000000">
            <w:pPr>
              <w:pStyle w:val="TableParagraph"/>
              <w:spacing w:before="32" w:line="248" w:lineRule="exact"/>
              <w:ind w:left="189"/>
            </w:pPr>
            <w:r>
              <w:t>1.998.190,21</w:t>
            </w:r>
          </w:p>
        </w:tc>
        <w:tc>
          <w:tcPr>
            <w:tcW w:w="1200" w:type="dxa"/>
          </w:tcPr>
          <w:p w14:paraId="708F391E" w14:textId="77777777" w:rsidR="008D2037" w:rsidRDefault="00000000">
            <w:pPr>
              <w:pStyle w:val="TableParagraph"/>
              <w:spacing w:before="32" w:line="248" w:lineRule="exact"/>
              <w:ind w:right="59"/>
              <w:jc w:val="right"/>
            </w:pPr>
            <w:r>
              <w:rPr>
                <w:w w:val="95"/>
              </w:rPr>
              <w:t>14.953,30</w:t>
            </w:r>
          </w:p>
        </w:tc>
        <w:tc>
          <w:tcPr>
            <w:tcW w:w="1200" w:type="dxa"/>
          </w:tcPr>
          <w:p w14:paraId="418F2BB6" w14:textId="77777777" w:rsidR="008D2037" w:rsidRDefault="00000000">
            <w:pPr>
              <w:pStyle w:val="TableParagraph"/>
              <w:spacing w:before="32" w:line="248" w:lineRule="exact"/>
              <w:ind w:right="58"/>
              <w:jc w:val="right"/>
            </w:pPr>
            <w:r>
              <w:rPr>
                <w:w w:val="95"/>
              </w:rPr>
              <w:t>0,00</w:t>
            </w:r>
          </w:p>
        </w:tc>
        <w:tc>
          <w:tcPr>
            <w:tcW w:w="1200" w:type="dxa"/>
          </w:tcPr>
          <w:p w14:paraId="2C8CA9AE" w14:textId="77777777" w:rsidR="008D2037" w:rsidRDefault="00000000">
            <w:pPr>
              <w:pStyle w:val="TableParagraph"/>
              <w:spacing w:before="32" w:line="248" w:lineRule="exact"/>
              <w:ind w:right="60"/>
              <w:jc w:val="right"/>
            </w:pPr>
            <w:r>
              <w:rPr>
                <w:w w:val="95"/>
              </w:rPr>
              <w:t>2.800,00</w:t>
            </w:r>
          </w:p>
        </w:tc>
        <w:tc>
          <w:tcPr>
            <w:tcW w:w="1431" w:type="dxa"/>
          </w:tcPr>
          <w:p w14:paraId="2B563368" w14:textId="77777777" w:rsidR="008D2037" w:rsidRDefault="00000000">
            <w:pPr>
              <w:pStyle w:val="TableParagraph"/>
              <w:spacing w:before="32" w:line="248" w:lineRule="exact"/>
              <w:ind w:left="167" w:right="42"/>
              <w:jc w:val="center"/>
            </w:pPr>
            <w:r>
              <w:t>2.015.943,51</w:t>
            </w:r>
          </w:p>
        </w:tc>
        <w:tc>
          <w:tcPr>
            <w:tcW w:w="1431" w:type="dxa"/>
          </w:tcPr>
          <w:p w14:paraId="24FEE34A" w14:textId="77777777" w:rsidR="008D2037" w:rsidRDefault="00000000">
            <w:pPr>
              <w:pStyle w:val="TableParagraph"/>
              <w:spacing w:before="32" w:line="248" w:lineRule="exact"/>
              <w:ind w:right="61"/>
              <w:jc w:val="right"/>
            </w:pPr>
            <w:r>
              <w:t>2.008.828,87</w:t>
            </w:r>
          </w:p>
        </w:tc>
      </w:tr>
      <w:tr w:rsidR="008D2037" w14:paraId="22F7AB78" w14:textId="77777777">
        <w:trPr>
          <w:trHeight w:val="299"/>
        </w:trPr>
        <w:tc>
          <w:tcPr>
            <w:tcW w:w="1200" w:type="dxa"/>
          </w:tcPr>
          <w:p w14:paraId="16C1DAED" w14:textId="77777777" w:rsidR="008D2037" w:rsidRDefault="00000000">
            <w:pPr>
              <w:pStyle w:val="TableParagraph"/>
              <w:spacing w:before="31" w:line="248" w:lineRule="exact"/>
              <w:ind w:left="144" w:right="136"/>
              <w:jc w:val="center"/>
            </w:pPr>
            <w:r>
              <w:t>251</w:t>
            </w:r>
          </w:p>
        </w:tc>
        <w:tc>
          <w:tcPr>
            <w:tcW w:w="4641" w:type="dxa"/>
          </w:tcPr>
          <w:p w14:paraId="25F87065" w14:textId="77777777" w:rsidR="008D2037" w:rsidRDefault="00000000">
            <w:pPr>
              <w:pStyle w:val="TableParagraph"/>
              <w:spacing w:before="31" w:line="248" w:lineRule="exact"/>
              <w:ind w:left="69"/>
            </w:pPr>
            <w:r>
              <w:t>D. F. HISP., CLÁSICA Y EST. ÁRABES Y ORIEN</w:t>
            </w:r>
          </w:p>
        </w:tc>
        <w:tc>
          <w:tcPr>
            <w:tcW w:w="1430" w:type="dxa"/>
          </w:tcPr>
          <w:p w14:paraId="46FC924E" w14:textId="77777777" w:rsidR="008D2037" w:rsidRDefault="00000000">
            <w:pPr>
              <w:pStyle w:val="TableParagraph"/>
              <w:spacing w:before="31" w:line="248" w:lineRule="exact"/>
              <w:ind w:left="189"/>
            </w:pPr>
            <w:r>
              <w:t>2.688.872,55</w:t>
            </w:r>
          </w:p>
        </w:tc>
        <w:tc>
          <w:tcPr>
            <w:tcW w:w="1200" w:type="dxa"/>
          </w:tcPr>
          <w:p w14:paraId="62859C57" w14:textId="77777777" w:rsidR="008D2037" w:rsidRDefault="00000000">
            <w:pPr>
              <w:pStyle w:val="TableParagraph"/>
              <w:spacing w:before="31" w:line="248" w:lineRule="exact"/>
              <w:ind w:right="59"/>
              <w:jc w:val="right"/>
            </w:pPr>
            <w:r>
              <w:rPr>
                <w:w w:val="95"/>
              </w:rPr>
              <w:t>22.469,74</w:t>
            </w:r>
          </w:p>
        </w:tc>
        <w:tc>
          <w:tcPr>
            <w:tcW w:w="1200" w:type="dxa"/>
          </w:tcPr>
          <w:p w14:paraId="3ACBA5EC" w14:textId="77777777" w:rsidR="008D2037" w:rsidRDefault="00000000">
            <w:pPr>
              <w:pStyle w:val="TableParagraph"/>
              <w:spacing w:before="31" w:line="248" w:lineRule="exact"/>
              <w:ind w:right="58"/>
              <w:jc w:val="right"/>
            </w:pPr>
            <w:r>
              <w:rPr>
                <w:w w:val="95"/>
              </w:rPr>
              <w:t>0,00</w:t>
            </w:r>
          </w:p>
        </w:tc>
        <w:tc>
          <w:tcPr>
            <w:tcW w:w="1200" w:type="dxa"/>
          </w:tcPr>
          <w:p w14:paraId="31A9334A" w14:textId="77777777" w:rsidR="008D2037" w:rsidRDefault="00000000">
            <w:pPr>
              <w:pStyle w:val="TableParagraph"/>
              <w:spacing w:before="31" w:line="248" w:lineRule="exact"/>
              <w:ind w:right="59"/>
              <w:jc w:val="right"/>
            </w:pPr>
            <w:r>
              <w:rPr>
                <w:w w:val="95"/>
              </w:rPr>
              <w:t>12.286,85</w:t>
            </w:r>
          </w:p>
        </w:tc>
        <w:tc>
          <w:tcPr>
            <w:tcW w:w="1431" w:type="dxa"/>
          </w:tcPr>
          <w:p w14:paraId="43216E95" w14:textId="77777777" w:rsidR="008D2037" w:rsidRDefault="00000000">
            <w:pPr>
              <w:pStyle w:val="TableParagraph"/>
              <w:spacing w:before="31" w:line="248" w:lineRule="exact"/>
              <w:ind w:left="167" w:right="42"/>
              <w:jc w:val="center"/>
            </w:pPr>
            <w:r>
              <w:t>2.723.629,14</w:t>
            </w:r>
          </w:p>
        </w:tc>
        <w:tc>
          <w:tcPr>
            <w:tcW w:w="1431" w:type="dxa"/>
          </w:tcPr>
          <w:p w14:paraId="749C15A7" w14:textId="77777777" w:rsidR="008D2037" w:rsidRDefault="00000000">
            <w:pPr>
              <w:pStyle w:val="TableParagraph"/>
              <w:spacing w:before="31" w:line="248" w:lineRule="exact"/>
              <w:ind w:right="61"/>
              <w:jc w:val="right"/>
            </w:pPr>
            <w:r>
              <w:t>2.552.783,52</w:t>
            </w:r>
          </w:p>
        </w:tc>
      </w:tr>
      <w:tr w:rsidR="008D2037" w14:paraId="3FACC4F6" w14:textId="77777777">
        <w:trPr>
          <w:trHeight w:val="300"/>
        </w:trPr>
        <w:tc>
          <w:tcPr>
            <w:tcW w:w="1200" w:type="dxa"/>
          </w:tcPr>
          <w:p w14:paraId="1279E18E" w14:textId="77777777" w:rsidR="008D2037" w:rsidRDefault="00000000">
            <w:pPr>
              <w:pStyle w:val="TableParagraph"/>
              <w:spacing w:before="31" w:line="249" w:lineRule="exact"/>
              <w:ind w:left="144" w:right="136"/>
              <w:jc w:val="center"/>
            </w:pPr>
            <w:r>
              <w:t>254</w:t>
            </w:r>
          </w:p>
        </w:tc>
        <w:tc>
          <w:tcPr>
            <w:tcW w:w="4641" w:type="dxa"/>
          </w:tcPr>
          <w:p w14:paraId="68CEB896" w14:textId="77777777" w:rsidR="008D2037" w:rsidRDefault="00000000">
            <w:pPr>
              <w:pStyle w:val="TableParagraph"/>
              <w:spacing w:before="31" w:line="249" w:lineRule="exact"/>
              <w:ind w:left="69"/>
            </w:pPr>
            <w:r>
              <w:t>D. FILOLOGIA MODERNA, TRADUCCIÓN E INTER.</w:t>
            </w:r>
          </w:p>
        </w:tc>
        <w:tc>
          <w:tcPr>
            <w:tcW w:w="1430" w:type="dxa"/>
          </w:tcPr>
          <w:p w14:paraId="5D8C2E94" w14:textId="77777777" w:rsidR="008D2037" w:rsidRDefault="00000000">
            <w:pPr>
              <w:pStyle w:val="TableParagraph"/>
              <w:spacing w:before="31" w:line="249" w:lineRule="exact"/>
              <w:ind w:left="189"/>
            </w:pPr>
            <w:r>
              <w:t>5.159.088,87</w:t>
            </w:r>
          </w:p>
        </w:tc>
        <w:tc>
          <w:tcPr>
            <w:tcW w:w="1200" w:type="dxa"/>
          </w:tcPr>
          <w:p w14:paraId="65E3C6AB" w14:textId="77777777" w:rsidR="008D2037" w:rsidRDefault="00000000">
            <w:pPr>
              <w:pStyle w:val="TableParagraph"/>
              <w:spacing w:before="31" w:line="249" w:lineRule="exact"/>
              <w:ind w:right="59"/>
              <w:jc w:val="right"/>
            </w:pPr>
            <w:r>
              <w:rPr>
                <w:w w:val="95"/>
              </w:rPr>
              <w:t>26.000,00</w:t>
            </w:r>
          </w:p>
        </w:tc>
        <w:tc>
          <w:tcPr>
            <w:tcW w:w="1200" w:type="dxa"/>
          </w:tcPr>
          <w:p w14:paraId="6E498554" w14:textId="77777777" w:rsidR="008D2037" w:rsidRDefault="00000000">
            <w:pPr>
              <w:pStyle w:val="TableParagraph"/>
              <w:spacing w:before="31" w:line="249" w:lineRule="exact"/>
              <w:ind w:right="58"/>
              <w:jc w:val="right"/>
            </w:pPr>
            <w:r>
              <w:rPr>
                <w:w w:val="95"/>
              </w:rPr>
              <w:t>0,00</w:t>
            </w:r>
          </w:p>
        </w:tc>
        <w:tc>
          <w:tcPr>
            <w:tcW w:w="1200" w:type="dxa"/>
          </w:tcPr>
          <w:p w14:paraId="158CE759" w14:textId="77777777" w:rsidR="008D2037" w:rsidRDefault="00000000">
            <w:pPr>
              <w:pStyle w:val="TableParagraph"/>
              <w:spacing w:before="31" w:line="249" w:lineRule="exact"/>
              <w:ind w:right="59"/>
              <w:jc w:val="right"/>
            </w:pPr>
            <w:r>
              <w:rPr>
                <w:w w:val="95"/>
              </w:rPr>
              <w:t>29.709,13</w:t>
            </w:r>
          </w:p>
        </w:tc>
        <w:tc>
          <w:tcPr>
            <w:tcW w:w="1431" w:type="dxa"/>
          </w:tcPr>
          <w:p w14:paraId="5993F050" w14:textId="77777777" w:rsidR="008D2037" w:rsidRDefault="00000000">
            <w:pPr>
              <w:pStyle w:val="TableParagraph"/>
              <w:spacing w:before="31" w:line="249" w:lineRule="exact"/>
              <w:ind w:left="167" w:right="42"/>
              <w:jc w:val="center"/>
            </w:pPr>
            <w:r>
              <w:t>5.214.798,00</w:t>
            </w:r>
          </w:p>
        </w:tc>
        <w:tc>
          <w:tcPr>
            <w:tcW w:w="1431" w:type="dxa"/>
          </w:tcPr>
          <w:p w14:paraId="1B7702A2" w14:textId="77777777" w:rsidR="008D2037" w:rsidRDefault="00000000">
            <w:pPr>
              <w:pStyle w:val="TableParagraph"/>
              <w:spacing w:before="31" w:line="249" w:lineRule="exact"/>
              <w:ind w:right="61"/>
              <w:jc w:val="right"/>
            </w:pPr>
            <w:r>
              <w:t>5.037.283,64</w:t>
            </w:r>
          </w:p>
        </w:tc>
      </w:tr>
    </w:tbl>
    <w:p w14:paraId="620CEF7A" w14:textId="77777777" w:rsidR="008D2037" w:rsidRDefault="008D2037">
      <w:pPr>
        <w:pStyle w:val="Textoindependiente"/>
        <w:rPr>
          <w:b/>
        </w:rPr>
      </w:pPr>
    </w:p>
    <w:p w14:paraId="254BFA8E" w14:textId="77777777" w:rsidR="008D2037" w:rsidRDefault="008D2037">
      <w:pPr>
        <w:pStyle w:val="Textoindependiente"/>
        <w:rPr>
          <w:b/>
          <w:sz w:val="26"/>
        </w:rPr>
      </w:pPr>
    </w:p>
    <w:p w14:paraId="6ED7EE41" w14:textId="77777777" w:rsidR="008D2037" w:rsidRDefault="00000000">
      <w:pPr>
        <w:ind w:left="4575" w:right="3473"/>
        <w:jc w:val="center"/>
      </w:pPr>
      <w:r>
        <w:t>162</w:t>
      </w:r>
    </w:p>
    <w:p w14:paraId="6CDC1731" w14:textId="77777777" w:rsidR="008D2037" w:rsidRDefault="008D2037">
      <w:pPr>
        <w:pStyle w:val="Textoindependiente"/>
        <w:rPr>
          <w:sz w:val="20"/>
        </w:rPr>
      </w:pPr>
    </w:p>
    <w:p w14:paraId="52729C13" w14:textId="77777777" w:rsidR="008D2037" w:rsidRDefault="008D2037">
      <w:pPr>
        <w:pStyle w:val="Textoindependiente"/>
        <w:rPr>
          <w:sz w:val="20"/>
        </w:rPr>
      </w:pPr>
    </w:p>
    <w:p w14:paraId="11DA66B0" w14:textId="77777777" w:rsidR="008D2037" w:rsidRDefault="008D2037">
      <w:pPr>
        <w:pStyle w:val="Textoindependiente"/>
        <w:rPr>
          <w:sz w:val="20"/>
        </w:rPr>
      </w:pPr>
    </w:p>
    <w:p w14:paraId="02A222FE" w14:textId="77777777" w:rsidR="008D2037" w:rsidRDefault="008D2037">
      <w:pPr>
        <w:pStyle w:val="Textoindependiente"/>
        <w:rPr>
          <w:sz w:val="20"/>
        </w:rPr>
      </w:pPr>
    </w:p>
    <w:p w14:paraId="21250E77" w14:textId="77777777" w:rsidR="008D2037" w:rsidRDefault="008D2037">
      <w:pPr>
        <w:pStyle w:val="Textoindependiente"/>
        <w:rPr>
          <w:sz w:val="20"/>
        </w:rPr>
      </w:pPr>
    </w:p>
    <w:p w14:paraId="25A8BACF" w14:textId="77777777" w:rsidR="008D2037" w:rsidRDefault="008D2037">
      <w:pPr>
        <w:pStyle w:val="Textoindependiente"/>
        <w:spacing w:before="1"/>
        <w:rPr>
          <w:sz w:val="20"/>
        </w:rPr>
      </w:pPr>
    </w:p>
    <w:p w14:paraId="55135DEE" w14:textId="77777777" w:rsidR="008D2037" w:rsidRDefault="008D2037">
      <w:pPr>
        <w:pStyle w:val="Textoindependiente"/>
        <w:spacing w:before="1"/>
        <w:rPr>
          <w:sz w:val="9"/>
        </w:rPr>
      </w:pPr>
    </w:p>
    <w:p w14:paraId="63075F48" w14:textId="77777777" w:rsidR="008D2037" w:rsidRDefault="00000000">
      <w:pPr>
        <w:spacing w:line="208" w:lineRule="auto"/>
        <w:ind w:left="100" w:right="87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164 de 293</w:t>
      </w:r>
    </w:p>
    <w:p w14:paraId="2CDF359C" w14:textId="77777777" w:rsidR="008D2037" w:rsidRDefault="008D2037">
      <w:pPr>
        <w:spacing w:line="208" w:lineRule="auto"/>
        <w:rPr>
          <w:rFonts w:ascii="Arial" w:hAnsi="Arial"/>
          <w:sz w:val="12"/>
        </w:rPr>
        <w:sectPr w:rsidR="008D2037" w:rsidSect="00CF3712">
          <w:pgSz w:w="16860" w:h="14170" w:orient="landscape"/>
          <w:pgMar w:top="1320" w:right="1600" w:bottom="0" w:left="500" w:header="720" w:footer="720" w:gutter="0"/>
          <w:cols w:space="720"/>
        </w:sectPr>
      </w:pPr>
    </w:p>
    <w:p w14:paraId="0A185D18" w14:textId="77777777" w:rsidR="008D2037" w:rsidRDefault="008D2037">
      <w:pPr>
        <w:pStyle w:val="Textoindependiente"/>
        <w:rPr>
          <w:rFonts w:ascii="Arial"/>
          <w:sz w:val="20"/>
        </w:rPr>
      </w:pPr>
    </w:p>
    <w:p w14:paraId="63B816C4" w14:textId="77777777" w:rsidR="008D2037" w:rsidRDefault="008D2037">
      <w:pPr>
        <w:pStyle w:val="Textoindependiente"/>
        <w:rPr>
          <w:rFonts w:ascii="Arial"/>
          <w:sz w:val="20"/>
        </w:rPr>
      </w:pPr>
    </w:p>
    <w:p w14:paraId="284E4E1F" w14:textId="77777777" w:rsidR="008D2037" w:rsidRDefault="008D2037">
      <w:pPr>
        <w:pStyle w:val="Textoindependiente"/>
        <w:rPr>
          <w:rFonts w:ascii="Arial"/>
          <w:sz w:val="20"/>
        </w:rPr>
      </w:pPr>
    </w:p>
    <w:p w14:paraId="5F17CAD6" w14:textId="77777777" w:rsidR="008D2037" w:rsidRDefault="008D2037">
      <w:pPr>
        <w:pStyle w:val="Textoindependiente"/>
        <w:rPr>
          <w:rFonts w:ascii="Arial"/>
          <w:sz w:val="20"/>
        </w:rPr>
      </w:pPr>
    </w:p>
    <w:p w14:paraId="2ECD49D6" w14:textId="77777777" w:rsidR="008D2037" w:rsidRDefault="008D2037">
      <w:pPr>
        <w:pStyle w:val="Textoindependiente"/>
        <w:rPr>
          <w:rFonts w:ascii="Arial"/>
          <w:sz w:val="20"/>
        </w:rPr>
      </w:pPr>
    </w:p>
    <w:p w14:paraId="14966545" w14:textId="77777777" w:rsidR="008D2037" w:rsidRDefault="008D2037">
      <w:pPr>
        <w:pStyle w:val="Textoindependiente"/>
        <w:rPr>
          <w:rFonts w:ascii="Arial"/>
          <w:sz w:val="20"/>
        </w:rPr>
      </w:pPr>
    </w:p>
    <w:p w14:paraId="68B7C954" w14:textId="77777777" w:rsidR="008D2037" w:rsidRDefault="008D2037">
      <w:pPr>
        <w:pStyle w:val="Textoindependiente"/>
        <w:spacing w:after="1"/>
        <w:rPr>
          <w:rFonts w:ascii="Arial"/>
          <w:sz w:val="11"/>
        </w:rPr>
      </w:pP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641"/>
        <w:gridCol w:w="1430"/>
        <w:gridCol w:w="1200"/>
        <w:gridCol w:w="1200"/>
        <w:gridCol w:w="1200"/>
        <w:gridCol w:w="1431"/>
        <w:gridCol w:w="1431"/>
      </w:tblGrid>
      <w:tr w:rsidR="008D2037" w14:paraId="2F04FAF6" w14:textId="77777777">
        <w:trPr>
          <w:trHeight w:val="299"/>
        </w:trPr>
        <w:tc>
          <w:tcPr>
            <w:tcW w:w="1200" w:type="dxa"/>
          </w:tcPr>
          <w:p w14:paraId="6DB37D5F" w14:textId="77777777" w:rsidR="008D2037" w:rsidRDefault="00000000">
            <w:pPr>
              <w:pStyle w:val="TableParagraph"/>
              <w:spacing w:before="31" w:line="248" w:lineRule="exact"/>
              <w:ind w:left="142" w:right="137"/>
              <w:jc w:val="center"/>
              <w:rPr>
                <w:b/>
              </w:rPr>
            </w:pPr>
            <w:r>
              <w:rPr>
                <w:b/>
              </w:rPr>
              <w:t>Código</w:t>
            </w:r>
          </w:p>
        </w:tc>
        <w:tc>
          <w:tcPr>
            <w:tcW w:w="4641" w:type="dxa"/>
          </w:tcPr>
          <w:p w14:paraId="19DD87E5" w14:textId="77777777" w:rsidR="008D2037" w:rsidRDefault="00000000">
            <w:pPr>
              <w:pStyle w:val="TableParagraph"/>
              <w:spacing w:before="31" w:line="248" w:lineRule="exact"/>
              <w:ind w:left="1635" w:right="1628"/>
              <w:jc w:val="center"/>
              <w:rPr>
                <w:b/>
              </w:rPr>
            </w:pPr>
            <w:r>
              <w:rPr>
                <w:b/>
              </w:rPr>
              <w:t>Denominación</w:t>
            </w:r>
          </w:p>
        </w:tc>
        <w:tc>
          <w:tcPr>
            <w:tcW w:w="1430" w:type="dxa"/>
          </w:tcPr>
          <w:p w14:paraId="62B322B2" w14:textId="77777777" w:rsidR="008D2037" w:rsidRDefault="00000000">
            <w:pPr>
              <w:pStyle w:val="TableParagraph"/>
              <w:spacing w:before="31" w:line="248" w:lineRule="exact"/>
              <w:ind w:left="45" w:right="40"/>
              <w:jc w:val="center"/>
              <w:rPr>
                <w:b/>
              </w:rPr>
            </w:pPr>
            <w:r>
              <w:rPr>
                <w:b/>
              </w:rPr>
              <w:t>Capítulo 1</w:t>
            </w:r>
          </w:p>
        </w:tc>
        <w:tc>
          <w:tcPr>
            <w:tcW w:w="1200" w:type="dxa"/>
          </w:tcPr>
          <w:p w14:paraId="0D4703F3" w14:textId="77777777" w:rsidR="008D2037" w:rsidRDefault="00000000">
            <w:pPr>
              <w:pStyle w:val="TableParagraph"/>
              <w:spacing w:before="31" w:line="248" w:lineRule="exact"/>
              <w:ind w:left="135"/>
              <w:rPr>
                <w:b/>
              </w:rPr>
            </w:pPr>
            <w:r>
              <w:rPr>
                <w:b/>
              </w:rPr>
              <w:t>Capítulo 2</w:t>
            </w:r>
          </w:p>
        </w:tc>
        <w:tc>
          <w:tcPr>
            <w:tcW w:w="1200" w:type="dxa"/>
          </w:tcPr>
          <w:p w14:paraId="786F295C" w14:textId="77777777" w:rsidR="008D2037" w:rsidRDefault="00000000">
            <w:pPr>
              <w:pStyle w:val="TableParagraph"/>
              <w:spacing w:before="31" w:line="248" w:lineRule="exact"/>
              <w:ind w:left="135"/>
              <w:rPr>
                <w:b/>
              </w:rPr>
            </w:pPr>
            <w:r>
              <w:rPr>
                <w:b/>
              </w:rPr>
              <w:t>Capítulo 4</w:t>
            </w:r>
          </w:p>
        </w:tc>
        <w:tc>
          <w:tcPr>
            <w:tcW w:w="1200" w:type="dxa"/>
          </w:tcPr>
          <w:p w14:paraId="5B92B571" w14:textId="77777777" w:rsidR="008D2037" w:rsidRDefault="00000000">
            <w:pPr>
              <w:pStyle w:val="TableParagraph"/>
              <w:spacing w:before="31" w:line="248" w:lineRule="exact"/>
              <w:ind w:left="135"/>
              <w:rPr>
                <w:b/>
              </w:rPr>
            </w:pPr>
            <w:r>
              <w:rPr>
                <w:b/>
              </w:rPr>
              <w:t>Capítulo 6</w:t>
            </w:r>
          </w:p>
        </w:tc>
        <w:tc>
          <w:tcPr>
            <w:tcW w:w="1431" w:type="dxa"/>
          </w:tcPr>
          <w:p w14:paraId="2647962E" w14:textId="77777777" w:rsidR="008D2037" w:rsidRDefault="00000000">
            <w:pPr>
              <w:pStyle w:val="TableParagraph"/>
              <w:spacing w:before="31" w:line="248" w:lineRule="exact"/>
              <w:ind w:left="47" w:right="42"/>
              <w:jc w:val="center"/>
              <w:rPr>
                <w:b/>
              </w:rPr>
            </w:pPr>
            <w:r>
              <w:rPr>
                <w:b/>
              </w:rPr>
              <w:t>2023</w:t>
            </w:r>
          </w:p>
        </w:tc>
        <w:tc>
          <w:tcPr>
            <w:tcW w:w="1431" w:type="dxa"/>
          </w:tcPr>
          <w:p w14:paraId="23592C4B" w14:textId="77777777" w:rsidR="008D2037" w:rsidRDefault="00000000">
            <w:pPr>
              <w:pStyle w:val="TableParagraph"/>
              <w:spacing w:before="31" w:line="248" w:lineRule="exact"/>
              <w:ind w:left="46" w:right="42"/>
              <w:jc w:val="center"/>
              <w:rPr>
                <w:b/>
              </w:rPr>
            </w:pPr>
            <w:r>
              <w:rPr>
                <w:b/>
              </w:rPr>
              <w:t>2022</w:t>
            </w:r>
          </w:p>
        </w:tc>
      </w:tr>
      <w:tr w:rsidR="008D2037" w14:paraId="58638878" w14:textId="77777777">
        <w:trPr>
          <w:trHeight w:val="300"/>
        </w:trPr>
        <w:tc>
          <w:tcPr>
            <w:tcW w:w="1200" w:type="dxa"/>
          </w:tcPr>
          <w:p w14:paraId="6D1C6E4E" w14:textId="77777777" w:rsidR="008D2037" w:rsidRDefault="00000000">
            <w:pPr>
              <w:pStyle w:val="TableParagraph"/>
              <w:spacing w:before="32" w:line="248" w:lineRule="exact"/>
              <w:ind w:left="144" w:right="136"/>
              <w:jc w:val="center"/>
            </w:pPr>
            <w:r>
              <w:t>257</w:t>
            </w:r>
          </w:p>
        </w:tc>
        <w:tc>
          <w:tcPr>
            <w:tcW w:w="4641" w:type="dxa"/>
          </w:tcPr>
          <w:p w14:paraId="76C0965A" w14:textId="77777777" w:rsidR="008D2037" w:rsidRDefault="00000000">
            <w:pPr>
              <w:pStyle w:val="TableParagraph"/>
              <w:spacing w:before="32" w:line="248" w:lineRule="exact"/>
              <w:ind w:left="69"/>
            </w:pPr>
            <w:r>
              <w:t>D. FISICA</w:t>
            </w:r>
          </w:p>
        </w:tc>
        <w:tc>
          <w:tcPr>
            <w:tcW w:w="1430" w:type="dxa"/>
          </w:tcPr>
          <w:p w14:paraId="5554E9D0" w14:textId="77777777" w:rsidR="008D2037" w:rsidRDefault="00000000">
            <w:pPr>
              <w:pStyle w:val="TableParagraph"/>
              <w:spacing w:before="32" w:line="248" w:lineRule="exact"/>
              <w:ind w:left="144" w:right="18"/>
              <w:jc w:val="center"/>
            </w:pPr>
            <w:r>
              <w:t>2.840.715,42</w:t>
            </w:r>
          </w:p>
        </w:tc>
        <w:tc>
          <w:tcPr>
            <w:tcW w:w="1200" w:type="dxa"/>
          </w:tcPr>
          <w:p w14:paraId="359AB8CA" w14:textId="77777777" w:rsidR="008D2037" w:rsidRDefault="00000000">
            <w:pPr>
              <w:pStyle w:val="TableParagraph"/>
              <w:spacing w:before="32" w:line="248" w:lineRule="exact"/>
              <w:ind w:right="59"/>
              <w:jc w:val="right"/>
            </w:pPr>
            <w:r>
              <w:rPr>
                <w:w w:val="95"/>
              </w:rPr>
              <w:t>21.236,91</w:t>
            </w:r>
          </w:p>
        </w:tc>
        <w:tc>
          <w:tcPr>
            <w:tcW w:w="1200" w:type="dxa"/>
          </w:tcPr>
          <w:p w14:paraId="0BAFEA43" w14:textId="77777777" w:rsidR="008D2037" w:rsidRDefault="00000000">
            <w:pPr>
              <w:pStyle w:val="TableParagraph"/>
              <w:spacing w:before="32" w:line="248" w:lineRule="exact"/>
              <w:ind w:right="58"/>
              <w:jc w:val="right"/>
            </w:pPr>
            <w:r>
              <w:rPr>
                <w:w w:val="95"/>
              </w:rPr>
              <w:t>0,00</w:t>
            </w:r>
          </w:p>
        </w:tc>
        <w:tc>
          <w:tcPr>
            <w:tcW w:w="1200" w:type="dxa"/>
          </w:tcPr>
          <w:p w14:paraId="76BACDC0" w14:textId="77777777" w:rsidR="008D2037" w:rsidRDefault="00000000">
            <w:pPr>
              <w:pStyle w:val="TableParagraph"/>
              <w:spacing w:before="32" w:line="248" w:lineRule="exact"/>
              <w:ind w:right="59"/>
              <w:jc w:val="right"/>
            </w:pPr>
            <w:r>
              <w:rPr>
                <w:w w:val="95"/>
              </w:rPr>
              <w:t>12.565,31</w:t>
            </w:r>
          </w:p>
        </w:tc>
        <w:tc>
          <w:tcPr>
            <w:tcW w:w="1431" w:type="dxa"/>
          </w:tcPr>
          <w:p w14:paraId="77742E8A" w14:textId="77777777" w:rsidR="008D2037" w:rsidRDefault="00000000">
            <w:pPr>
              <w:pStyle w:val="TableParagraph"/>
              <w:spacing w:before="32" w:line="248" w:lineRule="exact"/>
              <w:ind w:left="167" w:right="42"/>
              <w:jc w:val="center"/>
            </w:pPr>
            <w:r>
              <w:t>2.874.517,64</w:t>
            </w:r>
          </w:p>
        </w:tc>
        <w:tc>
          <w:tcPr>
            <w:tcW w:w="1431" w:type="dxa"/>
          </w:tcPr>
          <w:p w14:paraId="3F2A64A3" w14:textId="77777777" w:rsidR="008D2037" w:rsidRDefault="00000000">
            <w:pPr>
              <w:pStyle w:val="TableParagraph"/>
              <w:spacing w:before="32" w:line="248" w:lineRule="exact"/>
              <w:ind w:right="61"/>
              <w:jc w:val="right"/>
            </w:pPr>
            <w:r>
              <w:t>2.669.421,72</w:t>
            </w:r>
          </w:p>
        </w:tc>
      </w:tr>
      <w:tr w:rsidR="008D2037" w14:paraId="4B1204C4" w14:textId="77777777">
        <w:trPr>
          <w:trHeight w:val="300"/>
        </w:trPr>
        <w:tc>
          <w:tcPr>
            <w:tcW w:w="1200" w:type="dxa"/>
          </w:tcPr>
          <w:p w14:paraId="7D7759D4" w14:textId="77777777" w:rsidR="008D2037" w:rsidRDefault="00000000">
            <w:pPr>
              <w:pStyle w:val="TableParagraph"/>
              <w:spacing w:before="32" w:line="248" w:lineRule="exact"/>
              <w:ind w:left="144" w:right="136"/>
              <w:jc w:val="center"/>
            </w:pPr>
            <w:r>
              <w:t>260</w:t>
            </w:r>
          </w:p>
        </w:tc>
        <w:tc>
          <w:tcPr>
            <w:tcW w:w="4641" w:type="dxa"/>
          </w:tcPr>
          <w:p w14:paraId="66BE0BFB" w14:textId="77777777" w:rsidR="008D2037" w:rsidRDefault="00000000">
            <w:pPr>
              <w:pStyle w:val="TableParagraph"/>
              <w:spacing w:before="32" w:line="248" w:lineRule="exact"/>
              <w:ind w:left="69"/>
            </w:pPr>
            <w:r>
              <w:t>D. INFORMATICA Y SISTEMAS</w:t>
            </w:r>
          </w:p>
        </w:tc>
        <w:tc>
          <w:tcPr>
            <w:tcW w:w="1430" w:type="dxa"/>
          </w:tcPr>
          <w:p w14:paraId="23DE80AA" w14:textId="77777777" w:rsidR="008D2037" w:rsidRDefault="00000000">
            <w:pPr>
              <w:pStyle w:val="TableParagraph"/>
              <w:spacing w:before="32" w:line="248" w:lineRule="exact"/>
              <w:ind w:left="144" w:right="18"/>
              <w:jc w:val="center"/>
            </w:pPr>
            <w:r>
              <w:t>4.414.478,06</w:t>
            </w:r>
          </w:p>
        </w:tc>
        <w:tc>
          <w:tcPr>
            <w:tcW w:w="1200" w:type="dxa"/>
          </w:tcPr>
          <w:p w14:paraId="29FAC37D" w14:textId="77777777" w:rsidR="008D2037" w:rsidRDefault="00000000">
            <w:pPr>
              <w:pStyle w:val="TableParagraph"/>
              <w:spacing w:before="32" w:line="248" w:lineRule="exact"/>
              <w:ind w:right="59"/>
              <w:jc w:val="right"/>
            </w:pPr>
            <w:r>
              <w:rPr>
                <w:w w:val="95"/>
              </w:rPr>
              <w:t>24.549,94</w:t>
            </w:r>
          </w:p>
        </w:tc>
        <w:tc>
          <w:tcPr>
            <w:tcW w:w="1200" w:type="dxa"/>
          </w:tcPr>
          <w:p w14:paraId="142A6210" w14:textId="77777777" w:rsidR="008D2037" w:rsidRDefault="00000000">
            <w:pPr>
              <w:pStyle w:val="TableParagraph"/>
              <w:spacing w:before="32" w:line="248" w:lineRule="exact"/>
              <w:ind w:right="58"/>
              <w:jc w:val="right"/>
            </w:pPr>
            <w:r>
              <w:rPr>
                <w:w w:val="95"/>
              </w:rPr>
              <w:t>0,00</w:t>
            </w:r>
          </w:p>
        </w:tc>
        <w:tc>
          <w:tcPr>
            <w:tcW w:w="1200" w:type="dxa"/>
          </w:tcPr>
          <w:p w14:paraId="3900B683" w14:textId="77777777" w:rsidR="008D2037" w:rsidRDefault="00000000">
            <w:pPr>
              <w:pStyle w:val="TableParagraph"/>
              <w:spacing w:before="32" w:line="248" w:lineRule="exact"/>
              <w:ind w:right="59"/>
              <w:jc w:val="right"/>
            </w:pPr>
            <w:r>
              <w:rPr>
                <w:w w:val="95"/>
              </w:rPr>
              <w:t>40.124,82</w:t>
            </w:r>
          </w:p>
        </w:tc>
        <w:tc>
          <w:tcPr>
            <w:tcW w:w="1431" w:type="dxa"/>
          </w:tcPr>
          <w:p w14:paraId="6B6689FE" w14:textId="77777777" w:rsidR="008D2037" w:rsidRDefault="00000000">
            <w:pPr>
              <w:pStyle w:val="TableParagraph"/>
              <w:spacing w:before="32" w:line="248" w:lineRule="exact"/>
              <w:ind w:left="167" w:right="42"/>
              <w:jc w:val="center"/>
            </w:pPr>
            <w:r>
              <w:t>4.479.152,82</w:t>
            </w:r>
          </w:p>
        </w:tc>
        <w:tc>
          <w:tcPr>
            <w:tcW w:w="1431" w:type="dxa"/>
          </w:tcPr>
          <w:p w14:paraId="57C8BD46" w14:textId="77777777" w:rsidR="008D2037" w:rsidRDefault="00000000">
            <w:pPr>
              <w:pStyle w:val="TableParagraph"/>
              <w:spacing w:before="32" w:line="248" w:lineRule="exact"/>
              <w:ind w:right="61"/>
              <w:jc w:val="right"/>
            </w:pPr>
            <w:r>
              <w:t>4.364.445,72</w:t>
            </w:r>
          </w:p>
        </w:tc>
      </w:tr>
      <w:tr w:rsidR="008D2037" w14:paraId="014C5AE5" w14:textId="77777777">
        <w:trPr>
          <w:trHeight w:val="299"/>
        </w:trPr>
        <w:tc>
          <w:tcPr>
            <w:tcW w:w="1200" w:type="dxa"/>
          </w:tcPr>
          <w:p w14:paraId="0D4DA0FB" w14:textId="77777777" w:rsidR="008D2037" w:rsidRDefault="00000000">
            <w:pPr>
              <w:pStyle w:val="TableParagraph"/>
              <w:spacing w:before="31" w:line="248" w:lineRule="exact"/>
              <w:ind w:left="144" w:right="136"/>
              <w:jc w:val="center"/>
            </w:pPr>
            <w:r>
              <w:t>263</w:t>
            </w:r>
          </w:p>
        </w:tc>
        <w:tc>
          <w:tcPr>
            <w:tcW w:w="4641" w:type="dxa"/>
          </w:tcPr>
          <w:p w14:paraId="7625857D" w14:textId="77777777" w:rsidR="008D2037" w:rsidRDefault="00000000">
            <w:pPr>
              <w:pStyle w:val="TableParagraph"/>
              <w:spacing w:before="31" w:line="248" w:lineRule="exact"/>
              <w:ind w:left="69"/>
            </w:pPr>
            <w:r>
              <w:t>D. INGENIERIA CIVIL</w:t>
            </w:r>
          </w:p>
        </w:tc>
        <w:tc>
          <w:tcPr>
            <w:tcW w:w="1430" w:type="dxa"/>
          </w:tcPr>
          <w:p w14:paraId="187EF11E" w14:textId="77777777" w:rsidR="008D2037" w:rsidRDefault="00000000">
            <w:pPr>
              <w:pStyle w:val="TableParagraph"/>
              <w:spacing w:before="31" w:line="248" w:lineRule="exact"/>
              <w:ind w:left="144" w:right="18"/>
              <w:jc w:val="center"/>
            </w:pPr>
            <w:r>
              <w:t>1.782.720,53</w:t>
            </w:r>
          </w:p>
        </w:tc>
        <w:tc>
          <w:tcPr>
            <w:tcW w:w="1200" w:type="dxa"/>
          </w:tcPr>
          <w:p w14:paraId="58F4C42B" w14:textId="77777777" w:rsidR="008D2037" w:rsidRDefault="00000000">
            <w:pPr>
              <w:pStyle w:val="TableParagraph"/>
              <w:spacing w:before="31" w:line="248" w:lineRule="exact"/>
              <w:ind w:right="59"/>
              <w:jc w:val="right"/>
            </w:pPr>
            <w:r>
              <w:rPr>
                <w:w w:val="95"/>
              </w:rPr>
              <w:t>11.326,44</w:t>
            </w:r>
          </w:p>
        </w:tc>
        <w:tc>
          <w:tcPr>
            <w:tcW w:w="1200" w:type="dxa"/>
          </w:tcPr>
          <w:p w14:paraId="41168F45" w14:textId="77777777" w:rsidR="008D2037" w:rsidRDefault="00000000">
            <w:pPr>
              <w:pStyle w:val="TableParagraph"/>
              <w:spacing w:before="31" w:line="248" w:lineRule="exact"/>
              <w:ind w:right="58"/>
              <w:jc w:val="right"/>
            </w:pPr>
            <w:r>
              <w:rPr>
                <w:w w:val="95"/>
              </w:rPr>
              <w:t>0,00</w:t>
            </w:r>
          </w:p>
        </w:tc>
        <w:tc>
          <w:tcPr>
            <w:tcW w:w="1200" w:type="dxa"/>
          </w:tcPr>
          <w:p w14:paraId="19832841" w14:textId="77777777" w:rsidR="008D2037" w:rsidRDefault="00000000">
            <w:pPr>
              <w:pStyle w:val="TableParagraph"/>
              <w:spacing w:before="31" w:line="248" w:lineRule="exact"/>
              <w:ind w:right="60"/>
              <w:jc w:val="right"/>
            </w:pPr>
            <w:r>
              <w:rPr>
                <w:w w:val="95"/>
              </w:rPr>
              <w:t>7.550,97</w:t>
            </w:r>
          </w:p>
        </w:tc>
        <w:tc>
          <w:tcPr>
            <w:tcW w:w="1431" w:type="dxa"/>
          </w:tcPr>
          <w:p w14:paraId="57AC0573" w14:textId="77777777" w:rsidR="008D2037" w:rsidRDefault="00000000">
            <w:pPr>
              <w:pStyle w:val="TableParagraph"/>
              <w:spacing w:before="31" w:line="248" w:lineRule="exact"/>
              <w:ind w:left="167" w:right="42"/>
              <w:jc w:val="center"/>
            </w:pPr>
            <w:r>
              <w:t>1.801.597,94</w:t>
            </w:r>
          </w:p>
        </w:tc>
        <w:tc>
          <w:tcPr>
            <w:tcW w:w="1431" w:type="dxa"/>
          </w:tcPr>
          <w:p w14:paraId="7D5A03AF" w14:textId="77777777" w:rsidR="008D2037" w:rsidRDefault="00000000">
            <w:pPr>
              <w:pStyle w:val="TableParagraph"/>
              <w:spacing w:before="31" w:line="248" w:lineRule="exact"/>
              <w:ind w:right="61"/>
              <w:jc w:val="right"/>
            </w:pPr>
            <w:r>
              <w:t>1.667.207,20</w:t>
            </w:r>
          </w:p>
        </w:tc>
      </w:tr>
      <w:tr w:rsidR="008D2037" w14:paraId="2990CB73" w14:textId="77777777">
        <w:trPr>
          <w:trHeight w:val="299"/>
        </w:trPr>
        <w:tc>
          <w:tcPr>
            <w:tcW w:w="1200" w:type="dxa"/>
          </w:tcPr>
          <w:p w14:paraId="6947C2A7" w14:textId="77777777" w:rsidR="008D2037" w:rsidRDefault="00000000">
            <w:pPr>
              <w:pStyle w:val="TableParagraph"/>
              <w:spacing w:before="31" w:line="248" w:lineRule="exact"/>
              <w:ind w:left="144" w:right="136"/>
              <w:jc w:val="center"/>
            </w:pPr>
            <w:r>
              <w:t>266</w:t>
            </w:r>
          </w:p>
        </w:tc>
        <w:tc>
          <w:tcPr>
            <w:tcW w:w="4641" w:type="dxa"/>
          </w:tcPr>
          <w:p w14:paraId="01037B1B" w14:textId="77777777" w:rsidR="008D2037" w:rsidRDefault="00000000">
            <w:pPr>
              <w:pStyle w:val="TableParagraph"/>
              <w:spacing w:before="31" w:line="248" w:lineRule="exact"/>
              <w:ind w:left="69"/>
            </w:pPr>
            <w:r>
              <w:t>D. INGENIERIA DE PROCESOS</w:t>
            </w:r>
          </w:p>
        </w:tc>
        <w:tc>
          <w:tcPr>
            <w:tcW w:w="1430" w:type="dxa"/>
          </w:tcPr>
          <w:p w14:paraId="7D96721A" w14:textId="77777777" w:rsidR="008D2037" w:rsidRDefault="00000000">
            <w:pPr>
              <w:pStyle w:val="TableParagraph"/>
              <w:spacing w:before="31" w:line="248" w:lineRule="exact"/>
              <w:ind w:left="144" w:right="18"/>
              <w:jc w:val="center"/>
            </w:pPr>
            <w:r>
              <w:t>1.736.111,28</w:t>
            </w:r>
          </w:p>
        </w:tc>
        <w:tc>
          <w:tcPr>
            <w:tcW w:w="1200" w:type="dxa"/>
          </w:tcPr>
          <w:p w14:paraId="0FA4519A" w14:textId="77777777" w:rsidR="008D2037" w:rsidRDefault="00000000">
            <w:pPr>
              <w:pStyle w:val="TableParagraph"/>
              <w:spacing w:before="31" w:line="248" w:lineRule="exact"/>
              <w:ind w:right="59"/>
              <w:jc w:val="right"/>
            </w:pPr>
            <w:r>
              <w:rPr>
                <w:w w:val="95"/>
              </w:rPr>
              <w:t>17.468,37</w:t>
            </w:r>
          </w:p>
        </w:tc>
        <w:tc>
          <w:tcPr>
            <w:tcW w:w="1200" w:type="dxa"/>
          </w:tcPr>
          <w:p w14:paraId="2DDB2D3B" w14:textId="77777777" w:rsidR="008D2037" w:rsidRDefault="00000000">
            <w:pPr>
              <w:pStyle w:val="TableParagraph"/>
              <w:spacing w:before="31" w:line="248" w:lineRule="exact"/>
              <w:ind w:right="58"/>
              <w:jc w:val="right"/>
            </w:pPr>
            <w:r>
              <w:rPr>
                <w:w w:val="95"/>
              </w:rPr>
              <w:t>0,00</w:t>
            </w:r>
          </w:p>
        </w:tc>
        <w:tc>
          <w:tcPr>
            <w:tcW w:w="1200" w:type="dxa"/>
          </w:tcPr>
          <w:p w14:paraId="4C62F152" w14:textId="77777777" w:rsidR="008D2037" w:rsidRDefault="00000000">
            <w:pPr>
              <w:pStyle w:val="TableParagraph"/>
              <w:spacing w:before="31" w:line="248" w:lineRule="exact"/>
              <w:ind w:right="60"/>
              <w:jc w:val="right"/>
            </w:pPr>
            <w:r>
              <w:rPr>
                <w:w w:val="95"/>
              </w:rPr>
              <w:t>4.636,11</w:t>
            </w:r>
          </w:p>
        </w:tc>
        <w:tc>
          <w:tcPr>
            <w:tcW w:w="1431" w:type="dxa"/>
          </w:tcPr>
          <w:p w14:paraId="0AD0BC2C" w14:textId="77777777" w:rsidR="008D2037" w:rsidRDefault="00000000">
            <w:pPr>
              <w:pStyle w:val="TableParagraph"/>
              <w:spacing w:before="31" w:line="248" w:lineRule="exact"/>
              <w:ind w:left="167" w:right="42"/>
              <w:jc w:val="center"/>
            </w:pPr>
            <w:r>
              <w:t>1.758.215,76</w:t>
            </w:r>
          </w:p>
        </w:tc>
        <w:tc>
          <w:tcPr>
            <w:tcW w:w="1431" w:type="dxa"/>
          </w:tcPr>
          <w:p w14:paraId="04CF8E3F" w14:textId="77777777" w:rsidR="008D2037" w:rsidRDefault="00000000">
            <w:pPr>
              <w:pStyle w:val="TableParagraph"/>
              <w:spacing w:before="31" w:line="248" w:lineRule="exact"/>
              <w:ind w:right="61"/>
              <w:jc w:val="right"/>
            </w:pPr>
            <w:r>
              <w:t>1.771.012,64</w:t>
            </w:r>
          </w:p>
        </w:tc>
      </w:tr>
      <w:tr w:rsidR="008D2037" w14:paraId="54F1A87B" w14:textId="77777777">
        <w:trPr>
          <w:trHeight w:val="300"/>
        </w:trPr>
        <w:tc>
          <w:tcPr>
            <w:tcW w:w="1200" w:type="dxa"/>
          </w:tcPr>
          <w:p w14:paraId="32D9B5F9" w14:textId="77777777" w:rsidR="008D2037" w:rsidRDefault="00000000">
            <w:pPr>
              <w:pStyle w:val="TableParagraph"/>
              <w:spacing w:before="32" w:line="248" w:lineRule="exact"/>
              <w:ind w:left="144" w:right="136"/>
              <w:jc w:val="center"/>
            </w:pPr>
            <w:r>
              <w:t>269</w:t>
            </w:r>
          </w:p>
        </w:tc>
        <w:tc>
          <w:tcPr>
            <w:tcW w:w="4641" w:type="dxa"/>
          </w:tcPr>
          <w:p w14:paraId="6526D7F6" w14:textId="77777777" w:rsidR="008D2037" w:rsidRDefault="00000000">
            <w:pPr>
              <w:pStyle w:val="TableParagraph"/>
              <w:spacing w:before="32" w:line="248" w:lineRule="exact"/>
              <w:ind w:left="69"/>
            </w:pPr>
            <w:r>
              <w:t>D. INGENIERIA ELECTRICA</w:t>
            </w:r>
          </w:p>
        </w:tc>
        <w:tc>
          <w:tcPr>
            <w:tcW w:w="1430" w:type="dxa"/>
          </w:tcPr>
          <w:p w14:paraId="1E37F5A6" w14:textId="77777777" w:rsidR="008D2037" w:rsidRDefault="00000000">
            <w:pPr>
              <w:pStyle w:val="TableParagraph"/>
              <w:spacing w:before="32" w:line="248" w:lineRule="exact"/>
              <w:ind w:left="144" w:right="18"/>
              <w:jc w:val="center"/>
            </w:pPr>
            <w:r>
              <w:t>1.131.832,93</w:t>
            </w:r>
          </w:p>
        </w:tc>
        <w:tc>
          <w:tcPr>
            <w:tcW w:w="1200" w:type="dxa"/>
          </w:tcPr>
          <w:p w14:paraId="63D7AFC1" w14:textId="77777777" w:rsidR="008D2037" w:rsidRDefault="00000000">
            <w:pPr>
              <w:pStyle w:val="TableParagraph"/>
              <w:spacing w:before="32" w:line="248" w:lineRule="exact"/>
              <w:ind w:right="60"/>
              <w:jc w:val="right"/>
            </w:pPr>
            <w:r>
              <w:rPr>
                <w:w w:val="95"/>
              </w:rPr>
              <w:t>9.379,95</w:t>
            </w:r>
          </w:p>
        </w:tc>
        <w:tc>
          <w:tcPr>
            <w:tcW w:w="1200" w:type="dxa"/>
          </w:tcPr>
          <w:p w14:paraId="647E5FC5" w14:textId="77777777" w:rsidR="008D2037" w:rsidRDefault="00000000">
            <w:pPr>
              <w:pStyle w:val="TableParagraph"/>
              <w:spacing w:before="32" w:line="248" w:lineRule="exact"/>
              <w:ind w:right="58"/>
              <w:jc w:val="right"/>
            </w:pPr>
            <w:r>
              <w:rPr>
                <w:w w:val="95"/>
              </w:rPr>
              <w:t>0,00</w:t>
            </w:r>
          </w:p>
        </w:tc>
        <w:tc>
          <w:tcPr>
            <w:tcW w:w="1200" w:type="dxa"/>
          </w:tcPr>
          <w:p w14:paraId="5F2CEE8B" w14:textId="77777777" w:rsidR="008D2037" w:rsidRDefault="00000000">
            <w:pPr>
              <w:pStyle w:val="TableParagraph"/>
              <w:spacing w:before="32" w:line="248" w:lineRule="exact"/>
              <w:ind w:right="60"/>
              <w:jc w:val="right"/>
            </w:pPr>
            <w:r>
              <w:rPr>
                <w:w w:val="95"/>
              </w:rPr>
              <w:t>5.900,00</w:t>
            </w:r>
          </w:p>
        </w:tc>
        <w:tc>
          <w:tcPr>
            <w:tcW w:w="1431" w:type="dxa"/>
          </w:tcPr>
          <w:p w14:paraId="59C82C80" w14:textId="77777777" w:rsidR="008D2037" w:rsidRDefault="00000000">
            <w:pPr>
              <w:pStyle w:val="TableParagraph"/>
              <w:spacing w:before="32" w:line="248" w:lineRule="exact"/>
              <w:ind w:left="167" w:right="42"/>
              <w:jc w:val="center"/>
            </w:pPr>
            <w:r>
              <w:t>1.147.112,88</w:t>
            </w:r>
          </w:p>
        </w:tc>
        <w:tc>
          <w:tcPr>
            <w:tcW w:w="1431" w:type="dxa"/>
          </w:tcPr>
          <w:p w14:paraId="6F601AD1" w14:textId="77777777" w:rsidR="008D2037" w:rsidRDefault="00000000">
            <w:pPr>
              <w:pStyle w:val="TableParagraph"/>
              <w:spacing w:before="32" w:line="248" w:lineRule="exact"/>
              <w:ind w:right="61"/>
              <w:jc w:val="right"/>
            </w:pPr>
            <w:r>
              <w:t>1.114.328,19</w:t>
            </w:r>
          </w:p>
        </w:tc>
      </w:tr>
      <w:tr w:rsidR="008D2037" w14:paraId="713E94BD" w14:textId="77777777">
        <w:trPr>
          <w:trHeight w:val="299"/>
        </w:trPr>
        <w:tc>
          <w:tcPr>
            <w:tcW w:w="1200" w:type="dxa"/>
          </w:tcPr>
          <w:p w14:paraId="55D94788" w14:textId="77777777" w:rsidR="008D2037" w:rsidRDefault="00000000">
            <w:pPr>
              <w:pStyle w:val="TableParagraph"/>
              <w:spacing w:before="31" w:line="248" w:lineRule="exact"/>
              <w:ind w:left="144" w:right="136"/>
              <w:jc w:val="center"/>
            </w:pPr>
            <w:r>
              <w:t>272</w:t>
            </w:r>
          </w:p>
        </w:tc>
        <w:tc>
          <w:tcPr>
            <w:tcW w:w="4641" w:type="dxa"/>
          </w:tcPr>
          <w:p w14:paraId="0B9A05E0" w14:textId="77777777" w:rsidR="008D2037" w:rsidRDefault="00000000">
            <w:pPr>
              <w:pStyle w:val="TableParagraph"/>
              <w:spacing w:before="31" w:line="248" w:lineRule="exact"/>
              <w:ind w:left="69"/>
            </w:pPr>
            <w:r>
              <w:t>D. INGENIERIA MECANICA</w:t>
            </w:r>
          </w:p>
        </w:tc>
        <w:tc>
          <w:tcPr>
            <w:tcW w:w="1430" w:type="dxa"/>
          </w:tcPr>
          <w:p w14:paraId="2EE01135" w14:textId="77777777" w:rsidR="008D2037" w:rsidRDefault="00000000">
            <w:pPr>
              <w:pStyle w:val="TableParagraph"/>
              <w:spacing w:before="31" w:line="248" w:lineRule="exact"/>
              <w:ind w:left="144" w:right="18"/>
              <w:jc w:val="center"/>
            </w:pPr>
            <w:r>
              <w:t>1.822.067,65</w:t>
            </w:r>
          </w:p>
        </w:tc>
        <w:tc>
          <w:tcPr>
            <w:tcW w:w="1200" w:type="dxa"/>
          </w:tcPr>
          <w:p w14:paraId="6500E5E2" w14:textId="77777777" w:rsidR="008D2037" w:rsidRDefault="00000000">
            <w:pPr>
              <w:pStyle w:val="TableParagraph"/>
              <w:spacing w:before="31" w:line="248" w:lineRule="exact"/>
              <w:ind w:right="59"/>
              <w:jc w:val="right"/>
            </w:pPr>
            <w:r>
              <w:rPr>
                <w:w w:val="95"/>
              </w:rPr>
              <w:t>29.698,39</w:t>
            </w:r>
          </w:p>
        </w:tc>
        <w:tc>
          <w:tcPr>
            <w:tcW w:w="1200" w:type="dxa"/>
          </w:tcPr>
          <w:p w14:paraId="6E8001D0" w14:textId="77777777" w:rsidR="008D2037" w:rsidRDefault="00000000">
            <w:pPr>
              <w:pStyle w:val="TableParagraph"/>
              <w:spacing w:before="31" w:line="248" w:lineRule="exact"/>
              <w:ind w:right="58"/>
              <w:jc w:val="right"/>
            </w:pPr>
            <w:r>
              <w:rPr>
                <w:w w:val="95"/>
              </w:rPr>
              <w:t>0,00</w:t>
            </w:r>
          </w:p>
        </w:tc>
        <w:tc>
          <w:tcPr>
            <w:tcW w:w="1200" w:type="dxa"/>
          </w:tcPr>
          <w:p w14:paraId="3FD28C49" w14:textId="77777777" w:rsidR="008D2037" w:rsidRDefault="00000000">
            <w:pPr>
              <w:pStyle w:val="TableParagraph"/>
              <w:spacing w:before="31" w:line="248" w:lineRule="exact"/>
              <w:ind w:right="59"/>
              <w:jc w:val="right"/>
            </w:pPr>
            <w:r>
              <w:rPr>
                <w:w w:val="95"/>
              </w:rPr>
              <w:t>22.712,47</w:t>
            </w:r>
          </w:p>
        </w:tc>
        <w:tc>
          <w:tcPr>
            <w:tcW w:w="1431" w:type="dxa"/>
          </w:tcPr>
          <w:p w14:paraId="0B5CB2F3" w14:textId="77777777" w:rsidR="008D2037" w:rsidRDefault="00000000">
            <w:pPr>
              <w:pStyle w:val="TableParagraph"/>
              <w:spacing w:before="31" w:line="248" w:lineRule="exact"/>
              <w:ind w:left="167" w:right="42"/>
              <w:jc w:val="center"/>
            </w:pPr>
            <w:r>
              <w:t>1.874.478,51</w:t>
            </w:r>
          </w:p>
        </w:tc>
        <w:tc>
          <w:tcPr>
            <w:tcW w:w="1431" w:type="dxa"/>
          </w:tcPr>
          <w:p w14:paraId="7E49D35D" w14:textId="77777777" w:rsidR="008D2037" w:rsidRDefault="00000000">
            <w:pPr>
              <w:pStyle w:val="TableParagraph"/>
              <w:spacing w:before="31" w:line="248" w:lineRule="exact"/>
              <w:ind w:right="61"/>
              <w:jc w:val="right"/>
            </w:pPr>
            <w:r>
              <w:t>1.691.400,21</w:t>
            </w:r>
          </w:p>
        </w:tc>
      </w:tr>
      <w:tr w:rsidR="008D2037" w14:paraId="629DE2BE" w14:textId="77777777">
        <w:trPr>
          <w:trHeight w:val="299"/>
        </w:trPr>
        <w:tc>
          <w:tcPr>
            <w:tcW w:w="1200" w:type="dxa"/>
          </w:tcPr>
          <w:p w14:paraId="08DCFD8A" w14:textId="77777777" w:rsidR="008D2037" w:rsidRDefault="00000000">
            <w:pPr>
              <w:pStyle w:val="TableParagraph"/>
              <w:spacing w:before="31" w:line="248" w:lineRule="exact"/>
              <w:ind w:left="144" w:right="136"/>
              <w:jc w:val="center"/>
            </w:pPr>
            <w:r>
              <w:t>275</w:t>
            </w:r>
          </w:p>
        </w:tc>
        <w:tc>
          <w:tcPr>
            <w:tcW w:w="4641" w:type="dxa"/>
          </w:tcPr>
          <w:p w14:paraId="20F759BF" w14:textId="77777777" w:rsidR="008D2037" w:rsidRDefault="00000000">
            <w:pPr>
              <w:pStyle w:val="TableParagraph"/>
              <w:spacing w:before="31" w:line="248" w:lineRule="exact"/>
              <w:ind w:left="69"/>
            </w:pPr>
            <w:r>
              <w:t>D. MATEMATICAS</w:t>
            </w:r>
          </w:p>
        </w:tc>
        <w:tc>
          <w:tcPr>
            <w:tcW w:w="1430" w:type="dxa"/>
          </w:tcPr>
          <w:p w14:paraId="4C3ABA38" w14:textId="77777777" w:rsidR="008D2037" w:rsidRDefault="00000000">
            <w:pPr>
              <w:pStyle w:val="TableParagraph"/>
              <w:spacing w:before="31" w:line="248" w:lineRule="exact"/>
              <w:ind w:left="144" w:right="18"/>
              <w:jc w:val="center"/>
            </w:pPr>
            <w:r>
              <w:t>2.417.914,34</w:t>
            </w:r>
          </w:p>
        </w:tc>
        <w:tc>
          <w:tcPr>
            <w:tcW w:w="1200" w:type="dxa"/>
          </w:tcPr>
          <w:p w14:paraId="0406DB47" w14:textId="77777777" w:rsidR="008D2037" w:rsidRDefault="00000000">
            <w:pPr>
              <w:pStyle w:val="TableParagraph"/>
              <w:spacing w:before="31" w:line="248" w:lineRule="exact"/>
              <w:ind w:right="59"/>
              <w:jc w:val="right"/>
            </w:pPr>
            <w:r>
              <w:rPr>
                <w:w w:val="95"/>
              </w:rPr>
              <w:t>12.429,44</w:t>
            </w:r>
          </w:p>
        </w:tc>
        <w:tc>
          <w:tcPr>
            <w:tcW w:w="1200" w:type="dxa"/>
          </w:tcPr>
          <w:p w14:paraId="1616D99C" w14:textId="77777777" w:rsidR="008D2037" w:rsidRDefault="00000000">
            <w:pPr>
              <w:pStyle w:val="TableParagraph"/>
              <w:spacing w:before="31" w:line="248" w:lineRule="exact"/>
              <w:ind w:right="58"/>
              <w:jc w:val="right"/>
            </w:pPr>
            <w:r>
              <w:rPr>
                <w:w w:val="95"/>
              </w:rPr>
              <w:t>0,00</w:t>
            </w:r>
          </w:p>
        </w:tc>
        <w:tc>
          <w:tcPr>
            <w:tcW w:w="1200" w:type="dxa"/>
          </w:tcPr>
          <w:p w14:paraId="05A6EC99" w14:textId="77777777" w:rsidR="008D2037" w:rsidRDefault="00000000">
            <w:pPr>
              <w:pStyle w:val="TableParagraph"/>
              <w:spacing w:before="31" w:line="248" w:lineRule="exact"/>
              <w:ind w:right="59"/>
              <w:jc w:val="right"/>
            </w:pPr>
            <w:r>
              <w:rPr>
                <w:w w:val="95"/>
              </w:rPr>
              <w:t>17.320,00</w:t>
            </w:r>
          </w:p>
        </w:tc>
        <w:tc>
          <w:tcPr>
            <w:tcW w:w="1431" w:type="dxa"/>
          </w:tcPr>
          <w:p w14:paraId="6FCF6286" w14:textId="77777777" w:rsidR="008D2037" w:rsidRDefault="00000000">
            <w:pPr>
              <w:pStyle w:val="TableParagraph"/>
              <w:spacing w:before="31" w:line="248" w:lineRule="exact"/>
              <w:ind w:left="167" w:right="42"/>
              <w:jc w:val="center"/>
            </w:pPr>
            <w:r>
              <w:t>2.447.663,78</w:t>
            </w:r>
          </w:p>
        </w:tc>
        <w:tc>
          <w:tcPr>
            <w:tcW w:w="1431" w:type="dxa"/>
          </w:tcPr>
          <w:p w14:paraId="0203B0AF" w14:textId="77777777" w:rsidR="008D2037" w:rsidRDefault="00000000">
            <w:pPr>
              <w:pStyle w:val="TableParagraph"/>
              <w:spacing w:before="31" w:line="248" w:lineRule="exact"/>
              <w:ind w:right="61"/>
              <w:jc w:val="right"/>
            </w:pPr>
            <w:r>
              <w:t>2.416.966,77</w:t>
            </w:r>
          </w:p>
        </w:tc>
      </w:tr>
      <w:tr w:rsidR="008D2037" w14:paraId="67CF0F8C" w14:textId="77777777">
        <w:trPr>
          <w:trHeight w:val="300"/>
        </w:trPr>
        <w:tc>
          <w:tcPr>
            <w:tcW w:w="1200" w:type="dxa"/>
          </w:tcPr>
          <w:p w14:paraId="5E108391" w14:textId="77777777" w:rsidR="008D2037" w:rsidRDefault="00000000">
            <w:pPr>
              <w:pStyle w:val="TableParagraph"/>
              <w:spacing w:before="32" w:line="248" w:lineRule="exact"/>
              <w:ind w:left="144" w:right="136"/>
              <w:jc w:val="center"/>
            </w:pPr>
            <w:r>
              <w:t>278</w:t>
            </w:r>
          </w:p>
        </w:tc>
        <w:tc>
          <w:tcPr>
            <w:tcW w:w="4641" w:type="dxa"/>
          </w:tcPr>
          <w:p w14:paraId="3A943BC6" w14:textId="77777777" w:rsidR="008D2037" w:rsidRDefault="00000000">
            <w:pPr>
              <w:pStyle w:val="TableParagraph"/>
              <w:spacing w:before="32" w:line="248" w:lineRule="exact"/>
              <w:ind w:left="69"/>
            </w:pPr>
            <w:r>
              <w:t>D. MORFOLOGIA</w:t>
            </w:r>
          </w:p>
        </w:tc>
        <w:tc>
          <w:tcPr>
            <w:tcW w:w="1430" w:type="dxa"/>
          </w:tcPr>
          <w:p w14:paraId="63C5FC8F" w14:textId="77777777" w:rsidR="008D2037" w:rsidRDefault="00000000">
            <w:pPr>
              <w:pStyle w:val="TableParagraph"/>
              <w:spacing w:before="32" w:line="248" w:lineRule="exact"/>
              <w:ind w:left="144" w:right="18"/>
              <w:jc w:val="center"/>
            </w:pPr>
            <w:r>
              <w:t>2.337.344,14</w:t>
            </w:r>
          </w:p>
        </w:tc>
        <w:tc>
          <w:tcPr>
            <w:tcW w:w="1200" w:type="dxa"/>
          </w:tcPr>
          <w:p w14:paraId="3D76EDCA" w14:textId="77777777" w:rsidR="008D2037" w:rsidRDefault="00000000">
            <w:pPr>
              <w:pStyle w:val="TableParagraph"/>
              <w:spacing w:before="32" w:line="248" w:lineRule="exact"/>
              <w:ind w:right="59"/>
              <w:jc w:val="right"/>
            </w:pPr>
            <w:r>
              <w:rPr>
                <w:w w:val="95"/>
              </w:rPr>
              <w:t>33.168,63</w:t>
            </w:r>
          </w:p>
        </w:tc>
        <w:tc>
          <w:tcPr>
            <w:tcW w:w="1200" w:type="dxa"/>
          </w:tcPr>
          <w:p w14:paraId="168D312E" w14:textId="77777777" w:rsidR="008D2037" w:rsidRDefault="00000000">
            <w:pPr>
              <w:pStyle w:val="TableParagraph"/>
              <w:spacing w:before="32" w:line="248" w:lineRule="exact"/>
              <w:ind w:right="58"/>
              <w:jc w:val="right"/>
            </w:pPr>
            <w:r>
              <w:rPr>
                <w:w w:val="95"/>
              </w:rPr>
              <w:t>0,00</w:t>
            </w:r>
          </w:p>
        </w:tc>
        <w:tc>
          <w:tcPr>
            <w:tcW w:w="1200" w:type="dxa"/>
          </w:tcPr>
          <w:p w14:paraId="41A48089" w14:textId="77777777" w:rsidR="008D2037" w:rsidRDefault="00000000">
            <w:pPr>
              <w:pStyle w:val="TableParagraph"/>
              <w:spacing w:before="32" w:line="248" w:lineRule="exact"/>
              <w:ind w:right="60"/>
              <w:jc w:val="right"/>
            </w:pPr>
            <w:r>
              <w:rPr>
                <w:w w:val="95"/>
              </w:rPr>
              <w:t>4.000,00</w:t>
            </w:r>
          </w:p>
        </w:tc>
        <w:tc>
          <w:tcPr>
            <w:tcW w:w="1431" w:type="dxa"/>
          </w:tcPr>
          <w:p w14:paraId="5EE3E4E7" w14:textId="77777777" w:rsidR="008D2037" w:rsidRDefault="00000000">
            <w:pPr>
              <w:pStyle w:val="TableParagraph"/>
              <w:spacing w:before="32" w:line="248" w:lineRule="exact"/>
              <w:ind w:left="167" w:right="42"/>
              <w:jc w:val="center"/>
            </w:pPr>
            <w:r>
              <w:t>2.374.512,77</w:t>
            </w:r>
          </w:p>
        </w:tc>
        <w:tc>
          <w:tcPr>
            <w:tcW w:w="1431" w:type="dxa"/>
          </w:tcPr>
          <w:p w14:paraId="67D169A7" w14:textId="77777777" w:rsidR="008D2037" w:rsidRDefault="00000000">
            <w:pPr>
              <w:pStyle w:val="TableParagraph"/>
              <w:spacing w:before="32" w:line="248" w:lineRule="exact"/>
              <w:ind w:right="61"/>
              <w:jc w:val="right"/>
            </w:pPr>
            <w:r>
              <w:t>2.368.636,93</w:t>
            </w:r>
          </w:p>
        </w:tc>
      </w:tr>
      <w:tr w:rsidR="008D2037" w14:paraId="653D1439" w14:textId="77777777">
        <w:trPr>
          <w:trHeight w:val="299"/>
        </w:trPr>
        <w:tc>
          <w:tcPr>
            <w:tcW w:w="1200" w:type="dxa"/>
          </w:tcPr>
          <w:p w14:paraId="0D944C92" w14:textId="77777777" w:rsidR="008D2037" w:rsidRDefault="00000000">
            <w:pPr>
              <w:pStyle w:val="TableParagraph"/>
              <w:spacing w:before="31" w:line="248" w:lineRule="exact"/>
              <w:ind w:left="144" w:right="136"/>
              <w:jc w:val="center"/>
            </w:pPr>
            <w:r>
              <w:t>281</w:t>
            </w:r>
          </w:p>
        </w:tc>
        <w:tc>
          <w:tcPr>
            <w:tcW w:w="4641" w:type="dxa"/>
          </w:tcPr>
          <w:p w14:paraId="0D4A474C" w14:textId="77777777" w:rsidR="008D2037" w:rsidRDefault="00000000">
            <w:pPr>
              <w:pStyle w:val="TableParagraph"/>
              <w:spacing w:before="31" w:line="248" w:lineRule="exact"/>
              <w:ind w:left="69"/>
            </w:pPr>
            <w:r>
              <w:t>PATOLOGIA ANIMAL Y PRODUCCION</w:t>
            </w:r>
          </w:p>
        </w:tc>
        <w:tc>
          <w:tcPr>
            <w:tcW w:w="1430" w:type="dxa"/>
          </w:tcPr>
          <w:p w14:paraId="759DE24F" w14:textId="77777777" w:rsidR="008D2037" w:rsidRDefault="00000000">
            <w:pPr>
              <w:pStyle w:val="TableParagraph"/>
              <w:spacing w:before="31" w:line="248" w:lineRule="exact"/>
              <w:ind w:left="144" w:right="18"/>
              <w:jc w:val="center"/>
            </w:pPr>
            <w:r>
              <w:t>3.612.554,70</w:t>
            </w:r>
          </w:p>
        </w:tc>
        <w:tc>
          <w:tcPr>
            <w:tcW w:w="1200" w:type="dxa"/>
          </w:tcPr>
          <w:p w14:paraId="44FFD747" w14:textId="77777777" w:rsidR="008D2037" w:rsidRDefault="00000000">
            <w:pPr>
              <w:pStyle w:val="TableParagraph"/>
              <w:spacing w:before="31" w:line="248" w:lineRule="exact"/>
              <w:ind w:right="59"/>
              <w:jc w:val="right"/>
            </w:pPr>
            <w:r>
              <w:rPr>
                <w:w w:val="95"/>
              </w:rPr>
              <w:t>40.896,80</w:t>
            </w:r>
          </w:p>
        </w:tc>
        <w:tc>
          <w:tcPr>
            <w:tcW w:w="1200" w:type="dxa"/>
          </w:tcPr>
          <w:p w14:paraId="25F28BE5" w14:textId="77777777" w:rsidR="008D2037" w:rsidRDefault="00000000">
            <w:pPr>
              <w:pStyle w:val="TableParagraph"/>
              <w:spacing w:before="31" w:line="248" w:lineRule="exact"/>
              <w:ind w:right="58"/>
              <w:jc w:val="right"/>
            </w:pPr>
            <w:r>
              <w:rPr>
                <w:w w:val="95"/>
              </w:rPr>
              <w:t>0,00</w:t>
            </w:r>
          </w:p>
        </w:tc>
        <w:tc>
          <w:tcPr>
            <w:tcW w:w="1200" w:type="dxa"/>
          </w:tcPr>
          <w:p w14:paraId="64EDA682" w14:textId="77777777" w:rsidR="008D2037" w:rsidRDefault="00000000">
            <w:pPr>
              <w:pStyle w:val="TableParagraph"/>
              <w:spacing w:before="31" w:line="248" w:lineRule="exact"/>
              <w:ind w:right="60"/>
              <w:jc w:val="right"/>
            </w:pPr>
            <w:r>
              <w:rPr>
                <w:w w:val="95"/>
              </w:rPr>
              <w:t>3.000,00</w:t>
            </w:r>
          </w:p>
        </w:tc>
        <w:tc>
          <w:tcPr>
            <w:tcW w:w="1431" w:type="dxa"/>
          </w:tcPr>
          <w:p w14:paraId="0C19ACA9" w14:textId="77777777" w:rsidR="008D2037" w:rsidRDefault="00000000">
            <w:pPr>
              <w:pStyle w:val="TableParagraph"/>
              <w:spacing w:before="31" w:line="248" w:lineRule="exact"/>
              <w:ind w:left="167" w:right="42"/>
              <w:jc w:val="center"/>
            </w:pPr>
            <w:r>
              <w:t>3.656.451,50</w:t>
            </w:r>
          </w:p>
        </w:tc>
        <w:tc>
          <w:tcPr>
            <w:tcW w:w="1431" w:type="dxa"/>
          </w:tcPr>
          <w:p w14:paraId="5001844B" w14:textId="77777777" w:rsidR="008D2037" w:rsidRDefault="00000000">
            <w:pPr>
              <w:pStyle w:val="TableParagraph"/>
              <w:spacing w:before="31" w:line="248" w:lineRule="exact"/>
              <w:ind w:right="61"/>
              <w:jc w:val="right"/>
            </w:pPr>
            <w:r>
              <w:t>3.384.873,75</w:t>
            </w:r>
          </w:p>
        </w:tc>
      </w:tr>
      <w:tr w:rsidR="008D2037" w14:paraId="0F5ABAAB" w14:textId="77777777">
        <w:trPr>
          <w:trHeight w:val="299"/>
        </w:trPr>
        <w:tc>
          <w:tcPr>
            <w:tcW w:w="1200" w:type="dxa"/>
          </w:tcPr>
          <w:p w14:paraId="733DCCE2" w14:textId="77777777" w:rsidR="008D2037" w:rsidRDefault="00000000">
            <w:pPr>
              <w:pStyle w:val="TableParagraph"/>
              <w:spacing w:before="31" w:line="248" w:lineRule="exact"/>
              <w:ind w:left="144" w:right="136"/>
              <w:jc w:val="center"/>
            </w:pPr>
            <w:r>
              <w:t>284</w:t>
            </w:r>
          </w:p>
        </w:tc>
        <w:tc>
          <w:tcPr>
            <w:tcW w:w="4641" w:type="dxa"/>
          </w:tcPr>
          <w:p w14:paraId="24E9F5CF" w14:textId="77777777" w:rsidR="008D2037" w:rsidRDefault="00000000">
            <w:pPr>
              <w:pStyle w:val="TableParagraph"/>
              <w:spacing w:before="31" w:line="248" w:lineRule="exact"/>
              <w:ind w:left="69"/>
            </w:pPr>
            <w:r>
              <w:t>D. PSICOLOGIA, SOCIOLOGIA Y TRABAJO SOCIAL</w:t>
            </w:r>
          </w:p>
        </w:tc>
        <w:tc>
          <w:tcPr>
            <w:tcW w:w="1430" w:type="dxa"/>
          </w:tcPr>
          <w:p w14:paraId="3E87DBD8" w14:textId="77777777" w:rsidR="008D2037" w:rsidRDefault="00000000">
            <w:pPr>
              <w:pStyle w:val="TableParagraph"/>
              <w:spacing w:before="31" w:line="248" w:lineRule="exact"/>
              <w:ind w:left="144" w:right="18"/>
              <w:jc w:val="center"/>
            </w:pPr>
            <w:r>
              <w:t>2.222.156,30</w:t>
            </w:r>
          </w:p>
        </w:tc>
        <w:tc>
          <w:tcPr>
            <w:tcW w:w="1200" w:type="dxa"/>
          </w:tcPr>
          <w:p w14:paraId="7D09B88B" w14:textId="77777777" w:rsidR="008D2037" w:rsidRDefault="00000000">
            <w:pPr>
              <w:pStyle w:val="TableParagraph"/>
              <w:spacing w:before="31" w:line="248" w:lineRule="exact"/>
              <w:ind w:right="59"/>
              <w:jc w:val="right"/>
            </w:pPr>
            <w:r>
              <w:rPr>
                <w:w w:val="95"/>
              </w:rPr>
              <w:t>29.001,05</w:t>
            </w:r>
          </w:p>
        </w:tc>
        <w:tc>
          <w:tcPr>
            <w:tcW w:w="1200" w:type="dxa"/>
          </w:tcPr>
          <w:p w14:paraId="78F9ACD8" w14:textId="77777777" w:rsidR="008D2037" w:rsidRDefault="00000000">
            <w:pPr>
              <w:pStyle w:val="TableParagraph"/>
              <w:spacing w:before="31" w:line="248" w:lineRule="exact"/>
              <w:ind w:right="58"/>
              <w:jc w:val="right"/>
            </w:pPr>
            <w:r>
              <w:rPr>
                <w:w w:val="95"/>
              </w:rPr>
              <w:t>0,00</w:t>
            </w:r>
          </w:p>
        </w:tc>
        <w:tc>
          <w:tcPr>
            <w:tcW w:w="1200" w:type="dxa"/>
          </w:tcPr>
          <w:p w14:paraId="1D68E085" w14:textId="77777777" w:rsidR="008D2037" w:rsidRDefault="00000000">
            <w:pPr>
              <w:pStyle w:val="TableParagraph"/>
              <w:spacing w:before="31" w:line="248" w:lineRule="exact"/>
              <w:ind w:right="59"/>
              <w:jc w:val="right"/>
            </w:pPr>
            <w:r>
              <w:rPr>
                <w:w w:val="95"/>
              </w:rPr>
              <w:t>12.999,99</w:t>
            </w:r>
          </w:p>
        </w:tc>
        <w:tc>
          <w:tcPr>
            <w:tcW w:w="1431" w:type="dxa"/>
          </w:tcPr>
          <w:p w14:paraId="5B7A0024" w14:textId="77777777" w:rsidR="008D2037" w:rsidRDefault="00000000">
            <w:pPr>
              <w:pStyle w:val="TableParagraph"/>
              <w:spacing w:before="31" w:line="248" w:lineRule="exact"/>
              <w:ind w:left="167" w:right="42"/>
              <w:jc w:val="center"/>
            </w:pPr>
            <w:r>
              <w:t>2.264.157,34</w:t>
            </w:r>
          </w:p>
        </w:tc>
        <w:tc>
          <w:tcPr>
            <w:tcW w:w="1431" w:type="dxa"/>
          </w:tcPr>
          <w:p w14:paraId="72645D43" w14:textId="77777777" w:rsidR="008D2037" w:rsidRDefault="00000000">
            <w:pPr>
              <w:pStyle w:val="TableParagraph"/>
              <w:spacing w:before="31" w:line="248" w:lineRule="exact"/>
              <w:ind w:right="61"/>
              <w:jc w:val="right"/>
            </w:pPr>
            <w:r>
              <w:t>2.058.387,44</w:t>
            </w:r>
          </w:p>
        </w:tc>
      </w:tr>
      <w:tr w:rsidR="008D2037" w14:paraId="1B478C4F" w14:textId="77777777">
        <w:trPr>
          <w:trHeight w:val="300"/>
        </w:trPr>
        <w:tc>
          <w:tcPr>
            <w:tcW w:w="1200" w:type="dxa"/>
          </w:tcPr>
          <w:p w14:paraId="26B7F82E" w14:textId="77777777" w:rsidR="008D2037" w:rsidRDefault="00000000">
            <w:pPr>
              <w:pStyle w:val="TableParagraph"/>
              <w:spacing w:before="32" w:line="248" w:lineRule="exact"/>
              <w:ind w:left="144" w:right="136"/>
              <w:jc w:val="center"/>
            </w:pPr>
            <w:r>
              <w:t>287</w:t>
            </w:r>
          </w:p>
        </w:tc>
        <w:tc>
          <w:tcPr>
            <w:tcW w:w="4641" w:type="dxa"/>
          </w:tcPr>
          <w:p w14:paraId="7AB8D02E" w14:textId="77777777" w:rsidR="008D2037" w:rsidRDefault="00000000">
            <w:pPr>
              <w:pStyle w:val="TableParagraph"/>
              <w:spacing w:before="32" w:line="248" w:lineRule="exact"/>
              <w:ind w:left="69"/>
            </w:pPr>
            <w:r>
              <w:t>D. QUIMICA</w:t>
            </w:r>
          </w:p>
        </w:tc>
        <w:tc>
          <w:tcPr>
            <w:tcW w:w="1430" w:type="dxa"/>
          </w:tcPr>
          <w:p w14:paraId="1F175BE4" w14:textId="77777777" w:rsidR="008D2037" w:rsidRDefault="00000000">
            <w:pPr>
              <w:pStyle w:val="TableParagraph"/>
              <w:spacing w:before="32" w:line="248" w:lineRule="exact"/>
              <w:ind w:left="144" w:right="18"/>
              <w:jc w:val="center"/>
            </w:pPr>
            <w:r>
              <w:t>2.064.190,45</w:t>
            </w:r>
          </w:p>
        </w:tc>
        <w:tc>
          <w:tcPr>
            <w:tcW w:w="1200" w:type="dxa"/>
          </w:tcPr>
          <w:p w14:paraId="5E2CF1F3" w14:textId="77777777" w:rsidR="008D2037" w:rsidRDefault="00000000">
            <w:pPr>
              <w:pStyle w:val="TableParagraph"/>
              <w:spacing w:before="32" w:line="248" w:lineRule="exact"/>
              <w:ind w:right="59"/>
              <w:jc w:val="right"/>
            </w:pPr>
            <w:r>
              <w:rPr>
                <w:w w:val="95"/>
              </w:rPr>
              <w:t>18.117,37</w:t>
            </w:r>
          </w:p>
        </w:tc>
        <w:tc>
          <w:tcPr>
            <w:tcW w:w="1200" w:type="dxa"/>
          </w:tcPr>
          <w:p w14:paraId="7D4AD2FC" w14:textId="77777777" w:rsidR="008D2037" w:rsidRDefault="00000000">
            <w:pPr>
              <w:pStyle w:val="TableParagraph"/>
              <w:spacing w:before="32" w:line="248" w:lineRule="exact"/>
              <w:ind w:right="58"/>
              <w:jc w:val="right"/>
            </w:pPr>
            <w:r>
              <w:rPr>
                <w:w w:val="95"/>
              </w:rPr>
              <w:t>0,00</w:t>
            </w:r>
          </w:p>
        </w:tc>
        <w:tc>
          <w:tcPr>
            <w:tcW w:w="1200" w:type="dxa"/>
          </w:tcPr>
          <w:p w14:paraId="3A8D1A56" w14:textId="77777777" w:rsidR="008D2037" w:rsidRDefault="00000000">
            <w:pPr>
              <w:pStyle w:val="TableParagraph"/>
              <w:spacing w:before="32" w:line="248" w:lineRule="exact"/>
              <w:ind w:right="60"/>
              <w:jc w:val="right"/>
            </w:pPr>
            <w:r>
              <w:rPr>
                <w:w w:val="95"/>
              </w:rPr>
              <w:t>2.000,00</w:t>
            </w:r>
          </w:p>
        </w:tc>
        <w:tc>
          <w:tcPr>
            <w:tcW w:w="1431" w:type="dxa"/>
          </w:tcPr>
          <w:p w14:paraId="52383AC5" w14:textId="77777777" w:rsidR="008D2037" w:rsidRDefault="00000000">
            <w:pPr>
              <w:pStyle w:val="TableParagraph"/>
              <w:spacing w:before="32" w:line="248" w:lineRule="exact"/>
              <w:ind w:left="167" w:right="42"/>
              <w:jc w:val="center"/>
            </w:pPr>
            <w:r>
              <w:t>2.084.307,82</w:t>
            </w:r>
          </w:p>
        </w:tc>
        <w:tc>
          <w:tcPr>
            <w:tcW w:w="1431" w:type="dxa"/>
          </w:tcPr>
          <w:p w14:paraId="52337620" w14:textId="77777777" w:rsidR="008D2037" w:rsidRDefault="00000000">
            <w:pPr>
              <w:pStyle w:val="TableParagraph"/>
              <w:spacing w:before="32" w:line="248" w:lineRule="exact"/>
              <w:ind w:right="61"/>
              <w:jc w:val="right"/>
            </w:pPr>
            <w:r>
              <w:t>1.929.573,74</w:t>
            </w:r>
          </w:p>
        </w:tc>
      </w:tr>
      <w:tr w:rsidR="008D2037" w14:paraId="3BC56DE1" w14:textId="77777777">
        <w:trPr>
          <w:trHeight w:val="299"/>
        </w:trPr>
        <w:tc>
          <w:tcPr>
            <w:tcW w:w="1200" w:type="dxa"/>
          </w:tcPr>
          <w:p w14:paraId="22DE6EA5" w14:textId="77777777" w:rsidR="008D2037" w:rsidRDefault="008D2037">
            <w:pPr>
              <w:pStyle w:val="TableParagraph"/>
              <w:rPr>
                <w:rFonts w:ascii="Times New Roman"/>
                <w:sz w:val="20"/>
              </w:rPr>
            </w:pPr>
          </w:p>
        </w:tc>
        <w:tc>
          <w:tcPr>
            <w:tcW w:w="4641" w:type="dxa"/>
          </w:tcPr>
          <w:p w14:paraId="4A476F68" w14:textId="77777777" w:rsidR="008D2037" w:rsidRDefault="00000000">
            <w:pPr>
              <w:pStyle w:val="TableParagraph"/>
              <w:spacing w:before="31" w:line="248" w:lineRule="exact"/>
              <w:ind w:left="69"/>
              <w:rPr>
                <w:b/>
              </w:rPr>
            </w:pPr>
            <w:r>
              <w:rPr>
                <w:b/>
              </w:rPr>
              <w:t>TOTAL</w:t>
            </w:r>
          </w:p>
        </w:tc>
        <w:tc>
          <w:tcPr>
            <w:tcW w:w="1430" w:type="dxa"/>
          </w:tcPr>
          <w:p w14:paraId="3189BCDA" w14:textId="77777777" w:rsidR="008D2037" w:rsidRDefault="00000000">
            <w:pPr>
              <w:pStyle w:val="TableParagraph"/>
              <w:spacing w:before="31" w:line="248" w:lineRule="exact"/>
              <w:ind w:left="49" w:right="40"/>
              <w:jc w:val="center"/>
              <w:rPr>
                <w:b/>
              </w:rPr>
            </w:pPr>
            <w:r>
              <w:rPr>
                <w:b/>
              </w:rPr>
              <w:t>81.474.577,07</w:t>
            </w:r>
          </w:p>
        </w:tc>
        <w:tc>
          <w:tcPr>
            <w:tcW w:w="1200" w:type="dxa"/>
          </w:tcPr>
          <w:p w14:paraId="0C1EC965" w14:textId="77777777" w:rsidR="008D2037" w:rsidRDefault="00000000">
            <w:pPr>
              <w:pStyle w:val="TableParagraph"/>
              <w:spacing w:before="31" w:line="248" w:lineRule="exact"/>
              <w:ind w:left="120"/>
              <w:rPr>
                <w:b/>
              </w:rPr>
            </w:pPr>
            <w:r>
              <w:rPr>
                <w:b/>
              </w:rPr>
              <w:t>699.236,71</w:t>
            </w:r>
          </w:p>
        </w:tc>
        <w:tc>
          <w:tcPr>
            <w:tcW w:w="1200" w:type="dxa"/>
          </w:tcPr>
          <w:p w14:paraId="1420E523" w14:textId="77777777" w:rsidR="008D2037" w:rsidRDefault="00000000">
            <w:pPr>
              <w:pStyle w:val="TableParagraph"/>
              <w:spacing w:before="31" w:line="248" w:lineRule="exact"/>
              <w:ind w:right="60"/>
              <w:jc w:val="right"/>
              <w:rPr>
                <w:b/>
              </w:rPr>
            </w:pPr>
            <w:r>
              <w:rPr>
                <w:b/>
                <w:w w:val="95"/>
              </w:rPr>
              <w:t>0,00</w:t>
            </w:r>
          </w:p>
        </w:tc>
        <w:tc>
          <w:tcPr>
            <w:tcW w:w="1200" w:type="dxa"/>
          </w:tcPr>
          <w:p w14:paraId="4D032118" w14:textId="77777777" w:rsidR="008D2037" w:rsidRDefault="00000000">
            <w:pPr>
              <w:pStyle w:val="TableParagraph"/>
              <w:spacing w:before="31" w:line="248" w:lineRule="exact"/>
              <w:ind w:left="120"/>
              <w:rPr>
                <w:b/>
              </w:rPr>
            </w:pPr>
            <w:r>
              <w:rPr>
                <w:b/>
              </w:rPr>
              <w:t>390.556,12</w:t>
            </w:r>
          </w:p>
        </w:tc>
        <w:tc>
          <w:tcPr>
            <w:tcW w:w="1431" w:type="dxa"/>
          </w:tcPr>
          <w:p w14:paraId="0C196419" w14:textId="77777777" w:rsidR="008D2037" w:rsidRDefault="00000000">
            <w:pPr>
              <w:pStyle w:val="TableParagraph"/>
              <w:spacing w:before="31" w:line="248" w:lineRule="exact"/>
              <w:ind w:left="49" w:right="42"/>
              <w:jc w:val="center"/>
              <w:rPr>
                <w:b/>
              </w:rPr>
            </w:pPr>
            <w:r>
              <w:rPr>
                <w:b/>
              </w:rPr>
              <w:t>82.564.369,90</w:t>
            </w:r>
          </w:p>
        </w:tc>
        <w:tc>
          <w:tcPr>
            <w:tcW w:w="1431" w:type="dxa"/>
          </w:tcPr>
          <w:p w14:paraId="4521C668" w14:textId="77777777" w:rsidR="008D2037" w:rsidRDefault="00000000">
            <w:pPr>
              <w:pStyle w:val="TableParagraph"/>
              <w:spacing w:before="31" w:line="248" w:lineRule="exact"/>
              <w:ind w:right="60"/>
              <w:jc w:val="right"/>
              <w:rPr>
                <w:b/>
              </w:rPr>
            </w:pPr>
            <w:r>
              <w:rPr>
                <w:b/>
              </w:rPr>
              <w:t>80.356.698,17</w:t>
            </w:r>
          </w:p>
        </w:tc>
      </w:tr>
    </w:tbl>
    <w:p w14:paraId="2015325F" w14:textId="77777777" w:rsidR="008D2037" w:rsidRDefault="008D2037">
      <w:pPr>
        <w:pStyle w:val="Textoindependiente"/>
        <w:rPr>
          <w:rFonts w:ascii="Arial"/>
          <w:sz w:val="20"/>
        </w:rPr>
      </w:pPr>
    </w:p>
    <w:p w14:paraId="683A33FC" w14:textId="77777777" w:rsidR="008D2037" w:rsidRDefault="008D2037">
      <w:pPr>
        <w:pStyle w:val="Textoindependiente"/>
        <w:rPr>
          <w:rFonts w:ascii="Arial"/>
          <w:sz w:val="20"/>
        </w:rPr>
      </w:pPr>
    </w:p>
    <w:p w14:paraId="1BE943B5" w14:textId="77777777" w:rsidR="008D2037" w:rsidRDefault="008D2037">
      <w:pPr>
        <w:pStyle w:val="Textoindependiente"/>
        <w:rPr>
          <w:rFonts w:ascii="Arial"/>
          <w:sz w:val="20"/>
        </w:rPr>
      </w:pPr>
    </w:p>
    <w:p w14:paraId="5ED74594" w14:textId="77777777" w:rsidR="008D2037" w:rsidRDefault="008D2037">
      <w:pPr>
        <w:pStyle w:val="Textoindependiente"/>
        <w:rPr>
          <w:rFonts w:ascii="Arial"/>
          <w:sz w:val="20"/>
        </w:rPr>
      </w:pPr>
    </w:p>
    <w:p w14:paraId="03951BE8" w14:textId="77777777" w:rsidR="008D2037" w:rsidRDefault="008D2037">
      <w:pPr>
        <w:pStyle w:val="Textoindependiente"/>
        <w:rPr>
          <w:rFonts w:ascii="Arial"/>
          <w:sz w:val="20"/>
        </w:rPr>
      </w:pPr>
    </w:p>
    <w:p w14:paraId="0A5C3E4B" w14:textId="77777777" w:rsidR="008D2037" w:rsidRDefault="008D2037">
      <w:pPr>
        <w:pStyle w:val="Textoindependiente"/>
        <w:rPr>
          <w:rFonts w:ascii="Arial"/>
          <w:sz w:val="20"/>
        </w:rPr>
      </w:pPr>
    </w:p>
    <w:p w14:paraId="0FCE80C4" w14:textId="77777777" w:rsidR="008D2037" w:rsidRDefault="008D2037">
      <w:pPr>
        <w:pStyle w:val="Textoindependiente"/>
        <w:rPr>
          <w:rFonts w:ascii="Arial"/>
          <w:sz w:val="20"/>
        </w:rPr>
      </w:pPr>
    </w:p>
    <w:p w14:paraId="002E978E" w14:textId="77777777" w:rsidR="008D2037" w:rsidRDefault="008D2037">
      <w:pPr>
        <w:pStyle w:val="Textoindependiente"/>
        <w:rPr>
          <w:rFonts w:ascii="Arial"/>
          <w:sz w:val="20"/>
        </w:rPr>
      </w:pPr>
    </w:p>
    <w:p w14:paraId="1678C67B" w14:textId="77777777" w:rsidR="008D2037" w:rsidRDefault="008D2037">
      <w:pPr>
        <w:pStyle w:val="Textoindependiente"/>
        <w:rPr>
          <w:rFonts w:ascii="Arial"/>
          <w:sz w:val="20"/>
        </w:rPr>
      </w:pPr>
    </w:p>
    <w:p w14:paraId="32631063" w14:textId="77777777" w:rsidR="008D2037" w:rsidRDefault="008D2037">
      <w:pPr>
        <w:pStyle w:val="Textoindependiente"/>
        <w:rPr>
          <w:rFonts w:ascii="Arial"/>
          <w:sz w:val="20"/>
        </w:rPr>
      </w:pPr>
    </w:p>
    <w:p w14:paraId="1D78748C" w14:textId="77777777" w:rsidR="008D2037" w:rsidRDefault="008D2037">
      <w:pPr>
        <w:pStyle w:val="Textoindependiente"/>
        <w:rPr>
          <w:rFonts w:ascii="Arial"/>
          <w:sz w:val="20"/>
        </w:rPr>
      </w:pPr>
    </w:p>
    <w:p w14:paraId="311BEEF5" w14:textId="77777777" w:rsidR="008D2037" w:rsidRDefault="008D2037">
      <w:pPr>
        <w:pStyle w:val="Textoindependiente"/>
        <w:rPr>
          <w:rFonts w:ascii="Arial"/>
          <w:sz w:val="20"/>
        </w:rPr>
      </w:pPr>
    </w:p>
    <w:p w14:paraId="17AB0D84" w14:textId="77777777" w:rsidR="008D2037" w:rsidRDefault="008D2037">
      <w:pPr>
        <w:pStyle w:val="Textoindependiente"/>
        <w:rPr>
          <w:rFonts w:ascii="Arial"/>
          <w:sz w:val="20"/>
        </w:rPr>
      </w:pPr>
    </w:p>
    <w:p w14:paraId="183232A2" w14:textId="77777777" w:rsidR="008D2037" w:rsidRDefault="008D2037">
      <w:pPr>
        <w:pStyle w:val="Textoindependiente"/>
        <w:rPr>
          <w:rFonts w:ascii="Arial"/>
          <w:sz w:val="20"/>
        </w:rPr>
      </w:pPr>
    </w:p>
    <w:p w14:paraId="58CD34BC" w14:textId="77777777" w:rsidR="008D2037" w:rsidRDefault="008D2037">
      <w:pPr>
        <w:pStyle w:val="Textoindependiente"/>
        <w:rPr>
          <w:rFonts w:ascii="Arial"/>
          <w:sz w:val="20"/>
        </w:rPr>
      </w:pPr>
    </w:p>
    <w:p w14:paraId="536CFFDD" w14:textId="77777777" w:rsidR="008D2037" w:rsidRDefault="008D2037">
      <w:pPr>
        <w:pStyle w:val="Textoindependiente"/>
        <w:rPr>
          <w:rFonts w:ascii="Arial"/>
          <w:sz w:val="20"/>
        </w:rPr>
      </w:pPr>
    </w:p>
    <w:p w14:paraId="17A0ACE3" w14:textId="77777777" w:rsidR="008D2037" w:rsidRDefault="008D2037">
      <w:pPr>
        <w:pStyle w:val="Textoindependiente"/>
        <w:rPr>
          <w:rFonts w:ascii="Arial"/>
          <w:sz w:val="20"/>
        </w:rPr>
      </w:pPr>
    </w:p>
    <w:p w14:paraId="0A152DA6" w14:textId="77777777" w:rsidR="008D2037" w:rsidRDefault="008D2037">
      <w:pPr>
        <w:pStyle w:val="Textoindependiente"/>
        <w:rPr>
          <w:rFonts w:ascii="Arial"/>
          <w:sz w:val="20"/>
        </w:rPr>
      </w:pPr>
    </w:p>
    <w:p w14:paraId="69850115" w14:textId="77777777" w:rsidR="008D2037" w:rsidRDefault="008D2037">
      <w:pPr>
        <w:pStyle w:val="Textoindependiente"/>
        <w:rPr>
          <w:rFonts w:ascii="Arial"/>
          <w:sz w:val="20"/>
        </w:rPr>
      </w:pPr>
    </w:p>
    <w:p w14:paraId="2E878348" w14:textId="77777777" w:rsidR="008D2037" w:rsidRDefault="008D2037">
      <w:pPr>
        <w:pStyle w:val="Textoindependiente"/>
        <w:rPr>
          <w:rFonts w:ascii="Arial"/>
          <w:sz w:val="20"/>
        </w:rPr>
      </w:pPr>
    </w:p>
    <w:p w14:paraId="1FC43647" w14:textId="77777777" w:rsidR="008D2037" w:rsidRDefault="008D2037">
      <w:pPr>
        <w:pStyle w:val="Textoindependiente"/>
        <w:spacing w:before="3"/>
        <w:rPr>
          <w:rFonts w:ascii="Arial"/>
        </w:rPr>
      </w:pPr>
    </w:p>
    <w:p w14:paraId="45630275" w14:textId="77777777" w:rsidR="008D2037" w:rsidRDefault="00000000">
      <w:pPr>
        <w:spacing w:before="56"/>
        <w:ind w:left="4575" w:right="3473"/>
        <w:jc w:val="center"/>
      </w:pPr>
      <w:r>
        <w:t>163</w:t>
      </w:r>
    </w:p>
    <w:p w14:paraId="026212FB" w14:textId="77777777" w:rsidR="008D2037" w:rsidRDefault="008D2037">
      <w:pPr>
        <w:pStyle w:val="Textoindependiente"/>
        <w:rPr>
          <w:sz w:val="20"/>
        </w:rPr>
      </w:pPr>
    </w:p>
    <w:p w14:paraId="077EDDCF" w14:textId="77777777" w:rsidR="008D2037" w:rsidRDefault="008D2037">
      <w:pPr>
        <w:pStyle w:val="Textoindependiente"/>
        <w:rPr>
          <w:sz w:val="20"/>
        </w:rPr>
      </w:pPr>
    </w:p>
    <w:p w14:paraId="291011A4" w14:textId="77777777" w:rsidR="008D2037" w:rsidRDefault="008D2037">
      <w:pPr>
        <w:pStyle w:val="Textoindependiente"/>
        <w:rPr>
          <w:sz w:val="20"/>
        </w:rPr>
      </w:pPr>
    </w:p>
    <w:p w14:paraId="688176F7" w14:textId="77777777" w:rsidR="008D2037" w:rsidRDefault="008D2037">
      <w:pPr>
        <w:pStyle w:val="Textoindependiente"/>
        <w:rPr>
          <w:sz w:val="20"/>
        </w:rPr>
      </w:pPr>
    </w:p>
    <w:p w14:paraId="49BDCDBD" w14:textId="77777777" w:rsidR="008D2037" w:rsidRDefault="008D2037">
      <w:pPr>
        <w:pStyle w:val="Textoindependiente"/>
        <w:rPr>
          <w:sz w:val="20"/>
        </w:rPr>
      </w:pPr>
    </w:p>
    <w:p w14:paraId="118AB251" w14:textId="77777777" w:rsidR="008D2037" w:rsidRDefault="008D2037">
      <w:pPr>
        <w:pStyle w:val="Textoindependiente"/>
        <w:spacing w:before="1"/>
        <w:rPr>
          <w:sz w:val="20"/>
        </w:rPr>
      </w:pPr>
    </w:p>
    <w:p w14:paraId="10E77B0F" w14:textId="77777777" w:rsidR="008D2037" w:rsidRDefault="008D2037">
      <w:pPr>
        <w:pStyle w:val="Textoindependiente"/>
        <w:spacing w:before="1"/>
        <w:rPr>
          <w:sz w:val="9"/>
        </w:rPr>
      </w:pPr>
    </w:p>
    <w:p w14:paraId="1B68B9AE" w14:textId="77777777" w:rsidR="008D2037" w:rsidRDefault="00000000">
      <w:pPr>
        <w:spacing w:line="208" w:lineRule="auto"/>
        <w:ind w:left="100" w:right="87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165 de 293</w:t>
      </w:r>
    </w:p>
    <w:p w14:paraId="1BA809C7" w14:textId="77777777" w:rsidR="008D2037" w:rsidRDefault="008D2037">
      <w:pPr>
        <w:spacing w:line="208" w:lineRule="auto"/>
        <w:rPr>
          <w:rFonts w:ascii="Arial" w:hAnsi="Arial"/>
          <w:sz w:val="12"/>
        </w:rPr>
        <w:sectPr w:rsidR="008D2037" w:rsidSect="00CF3712">
          <w:pgSz w:w="16860" w:h="14170" w:orient="landscape"/>
          <w:pgMar w:top="1320" w:right="1600" w:bottom="0" w:left="500" w:header="720" w:footer="720" w:gutter="0"/>
          <w:cols w:space="720"/>
        </w:sectPr>
      </w:pPr>
    </w:p>
    <w:p w14:paraId="188BC84C" w14:textId="77777777" w:rsidR="008D2037" w:rsidRDefault="008D2037">
      <w:pPr>
        <w:pStyle w:val="Textoindependiente"/>
        <w:rPr>
          <w:rFonts w:ascii="Arial"/>
          <w:sz w:val="20"/>
        </w:rPr>
      </w:pPr>
    </w:p>
    <w:p w14:paraId="458FDD82" w14:textId="77777777" w:rsidR="008D2037" w:rsidRDefault="008D2037">
      <w:pPr>
        <w:pStyle w:val="Textoindependiente"/>
        <w:rPr>
          <w:rFonts w:ascii="Arial"/>
          <w:sz w:val="20"/>
        </w:rPr>
      </w:pPr>
    </w:p>
    <w:p w14:paraId="3B318C29" w14:textId="77777777" w:rsidR="008D2037" w:rsidRDefault="008D2037">
      <w:pPr>
        <w:pStyle w:val="Textoindependiente"/>
        <w:rPr>
          <w:rFonts w:ascii="Arial"/>
          <w:sz w:val="20"/>
        </w:rPr>
      </w:pPr>
    </w:p>
    <w:p w14:paraId="76DAC2C1" w14:textId="77777777" w:rsidR="008D2037" w:rsidRDefault="008D2037">
      <w:pPr>
        <w:pStyle w:val="Textoindependiente"/>
        <w:rPr>
          <w:rFonts w:ascii="Arial"/>
          <w:sz w:val="20"/>
        </w:rPr>
      </w:pPr>
    </w:p>
    <w:p w14:paraId="416E595A" w14:textId="77777777" w:rsidR="008D2037" w:rsidRDefault="008D2037">
      <w:pPr>
        <w:pStyle w:val="Textoindependiente"/>
        <w:rPr>
          <w:rFonts w:ascii="Arial"/>
          <w:sz w:val="20"/>
        </w:rPr>
      </w:pPr>
    </w:p>
    <w:p w14:paraId="4166B99F" w14:textId="77777777" w:rsidR="008D2037" w:rsidRDefault="008D2037">
      <w:pPr>
        <w:pStyle w:val="Textoindependiente"/>
        <w:spacing w:before="6"/>
        <w:rPr>
          <w:rFonts w:ascii="Arial"/>
          <w:sz w:val="26"/>
        </w:rPr>
      </w:pPr>
    </w:p>
    <w:p w14:paraId="1CEBE021" w14:textId="77777777" w:rsidR="008D2037" w:rsidRDefault="00000000">
      <w:pPr>
        <w:spacing w:before="52"/>
        <w:ind w:left="4575" w:right="3475"/>
        <w:jc w:val="center"/>
        <w:rPr>
          <w:b/>
          <w:sz w:val="24"/>
        </w:rPr>
      </w:pPr>
      <w:r>
        <w:rPr>
          <w:b/>
          <w:sz w:val="24"/>
        </w:rPr>
        <w:t>Tabla 20. Presupuesto de departamentos para 2023 (sin capítulo 1)</w:t>
      </w:r>
    </w:p>
    <w:tbl>
      <w:tblPr>
        <w:tblStyle w:val="TableNormal"/>
        <w:tblW w:w="0" w:type="auto"/>
        <w:tblInd w:w="1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640"/>
        <w:gridCol w:w="1340"/>
        <w:gridCol w:w="1200"/>
        <w:gridCol w:w="1200"/>
        <w:gridCol w:w="1318"/>
        <w:gridCol w:w="1341"/>
      </w:tblGrid>
      <w:tr w:rsidR="008D2037" w14:paraId="6F2697F2" w14:textId="77777777">
        <w:trPr>
          <w:trHeight w:val="300"/>
        </w:trPr>
        <w:tc>
          <w:tcPr>
            <w:tcW w:w="1200" w:type="dxa"/>
          </w:tcPr>
          <w:p w14:paraId="200223E3" w14:textId="77777777" w:rsidR="008D2037" w:rsidRDefault="00000000">
            <w:pPr>
              <w:pStyle w:val="TableParagraph"/>
              <w:spacing w:before="32" w:line="248" w:lineRule="exact"/>
              <w:ind w:left="142" w:right="137"/>
              <w:jc w:val="center"/>
              <w:rPr>
                <w:b/>
              </w:rPr>
            </w:pPr>
            <w:r>
              <w:rPr>
                <w:b/>
              </w:rPr>
              <w:t>Código</w:t>
            </w:r>
          </w:p>
        </w:tc>
        <w:tc>
          <w:tcPr>
            <w:tcW w:w="4640" w:type="dxa"/>
          </w:tcPr>
          <w:p w14:paraId="0D278366" w14:textId="77777777" w:rsidR="008D2037" w:rsidRDefault="00000000">
            <w:pPr>
              <w:pStyle w:val="TableParagraph"/>
              <w:spacing w:before="32" w:line="248" w:lineRule="exact"/>
              <w:ind w:left="1635" w:right="1627"/>
              <w:jc w:val="center"/>
              <w:rPr>
                <w:b/>
              </w:rPr>
            </w:pPr>
            <w:r>
              <w:rPr>
                <w:b/>
              </w:rPr>
              <w:t>Denominación</w:t>
            </w:r>
          </w:p>
        </w:tc>
        <w:tc>
          <w:tcPr>
            <w:tcW w:w="1340" w:type="dxa"/>
          </w:tcPr>
          <w:p w14:paraId="3FE8A1EB" w14:textId="77777777" w:rsidR="008D2037" w:rsidRDefault="00000000">
            <w:pPr>
              <w:pStyle w:val="TableParagraph"/>
              <w:spacing w:before="32" w:line="248" w:lineRule="exact"/>
              <w:ind w:left="208"/>
              <w:rPr>
                <w:b/>
              </w:rPr>
            </w:pPr>
            <w:r>
              <w:rPr>
                <w:b/>
              </w:rPr>
              <w:t>Capítulo 2</w:t>
            </w:r>
          </w:p>
        </w:tc>
        <w:tc>
          <w:tcPr>
            <w:tcW w:w="1200" w:type="dxa"/>
          </w:tcPr>
          <w:p w14:paraId="5A98813F" w14:textId="77777777" w:rsidR="008D2037" w:rsidRDefault="00000000">
            <w:pPr>
              <w:pStyle w:val="TableParagraph"/>
              <w:spacing w:before="32" w:line="248" w:lineRule="exact"/>
              <w:ind w:left="137"/>
              <w:rPr>
                <w:b/>
              </w:rPr>
            </w:pPr>
            <w:r>
              <w:rPr>
                <w:b/>
              </w:rPr>
              <w:t>Capítulo 4</w:t>
            </w:r>
          </w:p>
        </w:tc>
        <w:tc>
          <w:tcPr>
            <w:tcW w:w="1200" w:type="dxa"/>
          </w:tcPr>
          <w:p w14:paraId="27A335AA" w14:textId="77777777" w:rsidR="008D2037" w:rsidRDefault="00000000">
            <w:pPr>
              <w:pStyle w:val="TableParagraph"/>
              <w:spacing w:before="32" w:line="248" w:lineRule="exact"/>
              <w:ind w:left="137"/>
              <w:rPr>
                <w:b/>
              </w:rPr>
            </w:pPr>
            <w:r>
              <w:rPr>
                <w:b/>
              </w:rPr>
              <w:t>Capítulo 6</w:t>
            </w:r>
          </w:p>
        </w:tc>
        <w:tc>
          <w:tcPr>
            <w:tcW w:w="1318" w:type="dxa"/>
          </w:tcPr>
          <w:p w14:paraId="3B4E8430" w14:textId="77777777" w:rsidR="008D2037" w:rsidRDefault="00000000">
            <w:pPr>
              <w:pStyle w:val="TableParagraph"/>
              <w:spacing w:before="32" w:line="248" w:lineRule="exact"/>
              <w:ind w:left="435"/>
              <w:rPr>
                <w:b/>
              </w:rPr>
            </w:pPr>
            <w:r>
              <w:rPr>
                <w:b/>
              </w:rPr>
              <w:t>2023</w:t>
            </w:r>
          </w:p>
        </w:tc>
        <w:tc>
          <w:tcPr>
            <w:tcW w:w="1341" w:type="dxa"/>
          </w:tcPr>
          <w:p w14:paraId="4E31FF93" w14:textId="77777777" w:rsidR="008D2037" w:rsidRDefault="00000000">
            <w:pPr>
              <w:pStyle w:val="TableParagraph"/>
              <w:spacing w:before="32" w:line="248" w:lineRule="exact"/>
              <w:ind w:left="447"/>
              <w:rPr>
                <w:b/>
              </w:rPr>
            </w:pPr>
            <w:r>
              <w:rPr>
                <w:b/>
              </w:rPr>
              <w:t>2022</w:t>
            </w:r>
          </w:p>
        </w:tc>
      </w:tr>
      <w:tr w:rsidR="008D2037" w14:paraId="52EB1466" w14:textId="77777777">
        <w:trPr>
          <w:trHeight w:val="299"/>
        </w:trPr>
        <w:tc>
          <w:tcPr>
            <w:tcW w:w="1200" w:type="dxa"/>
          </w:tcPr>
          <w:p w14:paraId="36A00E2F" w14:textId="77777777" w:rsidR="008D2037" w:rsidRDefault="00000000">
            <w:pPr>
              <w:pStyle w:val="TableParagraph"/>
              <w:spacing w:before="31" w:line="248" w:lineRule="exact"/>
              <w:ind w:left="144" w:right="135"/>
              <w:jc w:val="center"/>
            </w:pPr>
            <w:r>
              <w:t>200</w:t>
            </w:r>
          </w:p>
        </w:tc>
        <w:tc>
          <w:tcPr>
            <w:tcW w:w="4640" w:type="dxa"/>
          </w:tcPr>
          <w:p w14:paraId="354CF0E0" w14:textId="77777777" w:rsidR="008D2037" w:rsidRDefault="00000000">
            <w:pPr>
              <w:pStyle w:val="TableParagraph"/>
              <w:spacing w:before="31" w:line="248" w:lineRule="exact"/>
              <w:ind w:left="69"/>
            </w:pPr>
            <w:r>
              <w:t>D. ARTE, CIUDAD Y TERRITORIO</w:t>
            </w:r>
          </w:p>
        </w:tc>
        <w:tc>
          <w:tcPr>
            <w:tcW w:w="1340" w:type="dxa"/>
          </w:tcPr>
          <w:p w14:paraId="63C18602" w14:textId="77777777" w:rsidR="008D2037" w:rsidRDefault="00000000">
            <w:pPr>
              <w:pStyle w:val="TableParagraph"/>
              <w:spacing w:before="31" w:line="248" w:lineRule="exact"/>
              <w:ind w:right="58"/>
              <w:jc w:val="right"/>
            </w:pPr>
            <w:r>
              <w:rPr>
                <w:w w:val="95"/>
              </w:rPr>
              <w:t>8.646,63</w:t>
            </w:r>
          </w:p>
        </w:tc>
        <w:tc>
          <w:tcPr>
            <w:tcW w:w="1200" w:type="dxa"/>
          </w:tcPr>
          <w:p w14:paraId="123EE341" w14:textId="77777777" w:rsidR="008D2037" w:rsidRDefault="00000000">
            <w:pPr>
              <w:pStyle w:val="TableParagraph"/>
              <w:spacing w:before="31" w:line="248" w:lineRule="exact"/>
              <w:ind w:right="58"/>
              <w:jc w:val="right"/>
            </w:pPr>
            <w:r>
              <w:rPr>
                <w:w w:val="99"/>
              </w:rPr>
              <w:t>0</w:t>
            </w:r>
          </w:p>
        </w:tc>
        <w:tc>
          <w:tcPr>
            <w:tcW w:w="1200" w:type="dxa"/>
          </w:tcPr>
          <w:p w14:paraId="11A0F701" w14:textId="77777777" w:rsidR="008D2037" w:rsidRDefault="00000000">
            <w:pPr>
              <w:pStyle w:val="TableParagraph"/>
              <w:spacing w:before="31" w:line="248" w:lineRule="exact"/>
              <w:ind w:right="59"/>
              <w:jc w:val="right"/>
            </w:pPr>
            <w:r>
              <w:rPr>
                <w:w w:val="95"/>
              </w:rPr>
              <w:t>4.012,04</w:t>
            </w:r>
          </w:p>
        </w:tc>
        <w:tc>
          <w:tcPr>
            <w:tcW w:w="1318" w:type="dxa"/>
          </w:tcPr>
          <w:p w14:paraId="6730924A" w14:textId="77777777" w:rsidR="008D2037" w:rsidRDefault="00000000">
            <w:pPr>
              <w:pStyle w:val="TableParagraph"/>
              <w:spacing w:before="31" w:line="248" w:lineRule="exact"/>
              <w:ind w:right="57"/>
              <w:jc w:val="right"/>
            </w:pPr>
            <w:r>
              <w:rPr>
                <w:w w:val="95"/>
              </w:rPr>
              <w:t>12.658,67</w:t>
            </w:r>
          </w:p>
        </w:tc>
        <w:tc>
          <w:tcPr>
            <w:tcW w:w="1341" w:type="dxa"/>
          </w:tcPr>
          <w:p w14:paraId="4D69122D" w14:textId="77777777" w:rsidR="008D2037" w:rsidRDefault="00000000">
            <w:pPr>
              <w:pStyle w:val="TableParagraph"/>
              <w:spacing w:before="31" w:line="248" w:lineRule="exact"/>
              <w:ind w:right="57"/>
              <w:jc w:val="right"/>
            </w:pPr>
            <w:r>
              <w:rPr>
                <w:w w:val="95"/>
              </w:rPr>
              <w:t>12.346,63</w:t>
            </w:r>
          </w:p>
        </w:tc>
      </w:tr>
      <w:tr w:rsidR="008D2037" w14:paraId="28AE99D0" w14:textId="77777777">
        <w:trPr>
          <w:trHeight w:val="300"/>
        </w:trPr>
        <w:tc>
          <w:tcPr>
            <w:tcW w:w="1200" w:type="dxa"/>
          </w:tcPr>
          <w:p w14:paraId="1F7A74E8" w14:textId="77777777" w:rsidR="008D2037" w:rsidRDefault="00000000">
            <w:pPr>
              <w:pStyle w:val="TableParagraph"/>
              <w:spacing w:before="32" w:line="248" w:lineRule="exact"/>
              <w:ind w:left="144" w:right="135"/>
              <w:jc w:val="center"/>
            </w:pPr>
            <w:r>
              <w:t>201</w:t>
            </w:r>
          </w:p>
        </w:tc>
        <w:tc>
          <w:tcPr>
            <w:tcW w:w="4640" w:type="dxa"/>
          </w:tcPr>
          <w:p w14:paraId="37E3B8AE" w14:textId="77777777" w:rsidR="008D2037" w:rsidRDefault="00000000">
            <w:pPr>
              <w:pStyle w:val="TableParagraph"/>
              <w:spacing w:before="32" w:line="248" w:lineRule="exact"/>
              <w:ind w:left="69"/>
            </w:pPr>
            <w:r>
              <w:t>DEPARTAMENTO DE GEOGRAFÍA</w:t>
            </w:r>
          </w:p>
        </w:tc>
        <w:tc>
          <w:tcPr>
            <w:tcW w:w="1340" w:type="dxa"/>
          </w:tcPr>
          <w:p w14:paraId="3630C13B" w14:textId="77777777" w:rsidR="008D2037" w:rsidRDefault="00000000">
            <w:pPr>
              <w:pStyle w:val="TableParagraph"/>
              <w:spacing w:before="32" w:line="248" w:lineRule="exact"/>
              <w:ind w:right="58"/>
              <w:jc w:val="right"/>
            </w:pPr>
            <w:r>
              <w:rPr>
                <w:w w:val="95"/>
              </w:rPr>
              <w:t>8.970,08</w:t>
            </w:r>
          </w:p>
        </w:tc>
        <w:tc>
          <w:tcPr>
            <w:tcW w:w="1200" w:type="dxa"/>
          </w:tcPr>
          <w:p w14:paraId="0771BBFE" w14:textId="77777777" w:rsidR="008D2037" w:rsidRDefault="00000000">
            <w:pPr>
              <w:pStyle w:val="TableParagraph"/>
              <w:spacing w:before="32" w:line="248" w:lineRule="exact"/>
              <w:ind w:right="58"/>
              <w:jc w:val="right"/>
            </w:pPr>
            <w:r>
              <w:rPr>
                <w:w w:val="99"/>
              </w:rPr>
              <w:t>0</w:t>
            </w:r>
          </w:p>
        </w:tc>
        <w:tc>
          <w:tcPr>
            <w:tcW w:w="1200" w:type="dxa"/>
          </w:tcPr>
          <w:p w14:paraId="3145C4A9" w14:textId="77777777" w:rsidR="008D2037" w:rsidRDefault="00000000">
            <w:pPr>
              <w:pStyle w:val="TableParagraph"/>
              <w:spacing w:before="32" w:line="248" w:lineRule="exact"/>
              <w:ind w:right="59"/>
              <w:jc w:val="right"/>
            </w:pPr>
            <w:r>
              <w:rPr>
                <w:w w:val="95"/>
              </w:rPr>
              <w:t>6.282,75</w:t>
            </w:r>
          </w:p>
        </w:tc>
        <w:tc>
          <w:tcPr>
            <w:tcW w:w="1318" w:type="dxa"/>
          </w:tcPr>
          <w:p w14:paraId="5C964283" w14:textId="77777777" w:rsidR="008D2037" w:rsidRDefault="00000000">
            <w:pPr>
              <w:pStyle w:val="TableParagraph"/>
              <w:spacing w:before="32" w:line="248" w:lineRule="exact"/>
              <w:ind w:right="57"/>
              <w:jc w:val="right"/>
            </w:pPr>
            <w:r>
              <w:rPr>
                <w:w w:val="95"/>
              </w:rPr>
              <w:t>15.252,83</w:t>
            </w:r>
          </w:p>
        </w:tc>
        <w:tc>
          <w:tcPr>
            <w:tcW w:w="1341" w:type="dxa"/>
          </w:tcPr>
          <w:p w14:paraId="0B82817F" w14:textId="77777777" w:rsidR="008D2037" w:rsidRDefault="00000000">
            <w:pPr>
              <w:pStyle w:val="TableParagraph"/>
              <w:spacing w:before="32" w:line="248" w:lineRule="exact"/>
              <w:ind w:right="57"/>
              <w:jc w:val="right"/>
            </w:pPr>
            <w:r>
              <w:rPr>
                <w:w w:val="95"/>
              </w:rPr>
              <w:t>15.984,72</w:t>
            </w:r>
          </w:p>
        </w:tc>
      </w:tr>
      <w:tr w:rsidR="008D2037" w14:paraId="653CBADB" w14:textId="77777777">
        <w:trPr>
          <w:trHeight w:val="299"/>
        </w:trPr>
        <w:tc>
          <w:tcPr>
            <w:tcW w:w="1200" w:type="dxa"/>
          </w:tcPr>
          <w:p w14:paraId="4D4F8EA3" w14:textId="77777777" w:rsidR="008D2037" w:rsidRDefault="00000000">
            <w:pPr>
              <w:pStyle w:val="TableParagraph"/>
              <w:spacing w:before="31" w:line="248" w:lineRule="exact"/>
              <w:ind w:left="144" w:right="135"/>
              <w:jc w:val="center"/>
            </w:pPr>
            <w:r>
              <w:t>203</w:t>
            </w:r>
          </w:p>
        </w:tc>
        <w:tc>
          <w:tcPr>
            <w:tcW w:w="4640" w:type="dxa"/>
          </w:tcPr>
          <w:p w14:paraId="001FE766" w14:textId="77777777" w:rsidR="008D2037" w:rsidRDefault="00000000">
            <w:pPr>
              <w:pStyle w:val="TableParagraph"/>
              <w:spacing w:before="31" w:line="248" w:lineRule="exact"/>
              <w:ind w:left="69"/>
            </w:pPr>
            <w:r>
              <w:t>D. BIOLOGIA</w:t>
            </w:r>
          </w:p>
        </w:tc>
        <w:tc>
          <w:tcPr>
            <w:tcW w:w="1340" w:type="dxa"/>
          </w:tcPr>
          <w:p w14:paraId="62FCE1E9" w14:textId="77777777" w:rsidR="008D2037" w:rsidRDefault="00000000">
            <w:pPr>
              <w:pStyle w:val="TableParagraph"/>
              <w:spacing w:before="31" w:line="248" w:lineRule="exact"/>
              <w:ind w:right="56"/>
              <w:jc w:val="right"/>
            </w:pPr>
            <w:r>
              <w:rPr>
                <w:w w:val="95"/>
              </w:rPr>
              <w:t>16.537,33</w:t>
            </w:r>
          </w:p>
        </w:tc>
        <w:tc>
          <w:tcPr>
            <w:tcW w:w="1200" w:type="dxa"/>
          </w:tcPr>
          <w:p w14:paraId="1A7387C8" w14:textId="77777777" w:rsidR="008D2037" w:rsidRDefault="00000000">
            <w:pPr>
              <w:pStyle w:val="TableParagraph"/>
              <w:spacing w:before="31" w:line="248" w:lineRule="exact"/>
              <w:ind w:right="58"/>
              <w:jc w:val="right"/>
            </w:pPr>
            <w:r>
              <w:rPr>
                <w:w w:val="99"/>
              </w:rPr>
              <w:t>0</w:t>
            </w:r>
          </w:p>
        </w:tc>
        <w:tc>
          <w:tcPr>
            <w:tcW w:w="1200" w:type="dxa"/>
          </w:tcPr>
          <w:p w14:paraId="5D2CC73D" w14:textId="77777777" w:rsidR="008D2037" w:rsidRDefault="00000000">
            <w:pPr>
              <w:pStyle w:val="TableParagraph"/>
              <w:spacing w:before="31" w:line="248" w:lineRule="exact"/>
              <w:ind w:right="59"/>
              <w:jc w:val="right"/>
            </w:pPr>
            <w:r>
              <w:rPr>
                <w:w w:val="95"/>
              </w:rPr>
              <w:t>1.000,00</w:t>
            </w:r>
          </w:p>
        </w:tc>
        <w:tc>
          <w:tcPr>
            <w:tcW w:w="1318" w:type="dxa"/>
          </w:tcPr>
          <w:p w14:paraId="19E46939" w14:textId="77777777" w:rsidR="008D2037" w:rsidRDefault="00000000">
            <w:pPr>
              <w:pStyle w:val="TableParagraph"/>
              <w:spacing w:before="31" w:line="248" w:lineRule="exact"/>
              <w:ind w:right="57"/>
              <w:jc w:val="right"/>
            </w:pPr>
            <w:r>
              <w:rPr>
                <w:w w:val="95"/>
              </w:rPr>
              <w:t>17.537,33</w:t>
            </w:r>
          </w:p>
        </w:tc>
        <w:tc>
          <w:tcPr>
            <w:tcW w:w="1341" w:type="dxa"/>
          </w:tcPr>
          <w:p w14:paraId="6AA55F0F" w14:textId="77777777" w:rsidR="008D2037" w:rsidRDefault="00000000">
            <w:pPr>
              <w:pStyle w:val="TableParagraph"/>
              <w:spacing w:before="31" w:line="248" w:lineRule="exact"/>
              <w:ind w:right="57"/>
              <w:jc w:val="right"/>
            </w:pPr>
            <w:r>
              <w:rPr>
                <w:w w:val="95"/>
              </w:rPr>
              <w:t>15.824,94</w:t>
            </w:r>
          </w:p>
        </w:tc>
      </w:tr>
      <w:tr w:rsidR="008D2037" w14:paraId="5CCFC7FA" w14:textId="77777777">
        <w:trPr>
          <w:trHeight w:val="299"/>
        </w:trPr>
        <w:tc>
          <w:tcPr>
            <w:tcW w:w="1200" w:type="dxa"/>
          </w:tcPr>
          <w:p w14:paraId="65D95FCA" w14:textId="77777777" w:rsidR="008D2037" w:rsidRDefault="00000000">
            <w:pPr>
              <w:pStyle w:val="TableParagraph"/>
              <w:spacing w:before="31" w:line="248" w:lineRule="exact"/>
              <w:ind w:left="144" w:right="135"/>
              <w:jc w:val="center"/>
            </w:pPr>
            <w:r>
              <w:t>206</w:t>
            </w:r>
          </w:p>
        </w:tc>
        <w:tc>
          <w:tcPr>
            <w:tcW w:w="4640" w:type="dxa"/>
          </w:tcPr>
          <w:p w14:paraId="5F3CA85D" w14:textId="77777777" w:rsidR="008D2037" w:rsidRDefault="00000000">
            <w:pPr>
              <w:pStyle w:val="TableParagraph"/>
              <w:spacing w:before="31" w:line="248" w:lineRule="exact"/>
              <w:ind w:left="69"/>
            </w:pPr>
            <w:r>
              <w:t>D. CARTOGR.Y EXP. GRAF. EN INGENIERIA</w:t>
            </w:r>
          </w:p>
        </w:tc>
        <w:tc>
          <w:tcPr>
            <w:tcW w:w="1340" w:type="dxa"/>
          </w:tcPr>
          <w:p w14:paraId="3513EBC6" w14:textId="77777777" w:rsidR="008D2037" w:rsidRDefault="00000000">
            <w:pPr>
              <w:pStyle w:val="TableParagraph"/>
              <w:spacing w:before="31" w:line="248" w:lineRule="exact"/>
              <w:ind w:right="58"/>
              <w:jc w:val="right"/>
            </w:pPr>
            <w:r>
              <w:rPr>
                <w:w w:val="95"/>
              </w:rPr>
              <w:t>5.470,34</w:t>
            </w:r>
          </w:p>
        </w:tc>
        <w:tc>
          <w:tcPr>
            <w:tcW w:w="1200" w:type="dxa"/>
          </w:tcPr>
          <w:p w14:paraId="5848EBA9" w14:textId="77777777" w:rsidR="008D2037" w:rsidRDefault="00000000">
            <w:pPr>
              <w:pStyle w:val="TableParagraph"/>
              <w:spacing w:before="31" w:line="248" w:lineRule="exact"/>
              <w:ind w:right="58"/>
              <w:jc w:val="right"/>
            </w:pPr>
            <w:r>
              <w:rPr>
                <w:w w:val="99"/>
              </w:rPr>
              <w:t>0</w:t>
            </w:r>
          </w:p>
        </w:tc>
        <w:tc>
          <w:tcPr>
            <w:tcW w:w="1200" w:type="dxa"/>
          </w:tcPr>
          <w:p w14:paraId="00859F58" w14:textId="77777777" w:rsidR="008D2037" w:rsidRDefault="00000000">
            <w:pPr>
              <w:pStyle w:val="TableParagraph"/>
              <w:spacing w:before="31" w:line="248" w:lineRule="exact"/>
              <w:ind w:right="58"/>
              <w:jc w:val="right"/>
            </w:pPr>
            <w:r>
              <w:rPr>
                <w:w w:val="95"/>
              </w:rPr>
              <w:t>13.785,41</w:t>
            </w:r>
          </w:p>
        </w:tc>
        <w:tc>
          <w:tcPr>
            <w:tcW w:w="1318" w:type="dxa"/>
          </w:tcPr>
          <w:p w14:paraId="213EAA7E" w14:textId="77777777" w:rsidR="008D2037" w:rsidRDefault="00000000">
            <w:pPr>
              <w:pStyle w:val="TableParagraph"/>
              <w:spacing w:before="31" w:line="248" w:lineRule="exact"/>
              <w:ind w:right="57"/>
              <w:jc w:val="right"/>
            </w:pPr>
            <w:r>
              <w:rPr>
                <w:w w:val="95"/>
              </w:rPr>
              <w:t>19.255,75</w:t>
            </w:r>
          </w:p>
        </w:tc>
        <w:tc>
          <w:tcPr>
            <w:tcW w:w="1341" w:type="dxa"/>
          </w:tcPr>
          <w:p w14:paraId="7C1F6E1A" w14:textId="77777777" w:rsidR="008D2037" w:rsidRDefault="00000000">
            <w:pPr>
              <w:pStyle w:val="TableParagraph"/>
              <w:spacing w:before="31" w:line="248" w:lineRule="exact"/>
              <w:ind w:right="57"/>
              <w:jc w:val="right"/>
            </w:pPr>
            <w:r>
              <w:rPr>
                <w:w w:val="95"/>
              </w:rPr>
              <w:t>16.901,15</w:t>
            </w:r>
          </w:p>
        </w:tc>
      </w:tr>
      <w:tr w:rsidR="008D2037" w14:paraId="5A23D947" w14:textId="77777777">
        <w:trPr>
          <w:trHeight w:val="300"/>
        </w:trPr>
        <w:tc>
          <w:tcPr>
            <w:tcW w:w="1200" w:type="dxa"/>
          </w:tcPr>
          <w:p w14:paraId="2A37B30A" w14:textId="77777777" w:rsidR="008D2037" w:rsidRDefault="00000000">
            <w:pPr>
              <w:pStyle w:val="TableParagraph"/>
              <w:spacing w:before="32" w:line="248" w:lineRule="exact"/>
              <w:ind w:left="144" w:right="135"/>
              <w:jc w:val="center"/>
            </w:pPr>
            <w:r>
              <w:t>209</w:t>
            </w:r>
          </w:p>
        </w:tc>
        <w:tc>
          <w:tcPr>
            <w:tcW w:w="4640" w:type="dxa"/>
          </w:tcPr>
          <w:p w14:paraId="35DC4BB8" w14:textId="77777777" w:rsidR="008D2037" w:rsidRDefault="00000000">
            <w:pPr>
              <w:pStyle w:val="TableParagraph"/>
              <w:spacing w:before="32" w:line="248" w:lineRule="exact"/>
              <w:ind w:left="69"/>
            </w:pPr>
            <w:r>
              <w:t>D. CIENCIAS MéDICAS Y QUIRúRGICAS</w:t>
            </w:r>
          </w:p>
        </w:tc>
        <w:tc>
          <w:tcPr>
            <w:tcW w:w="1340" w:type="dxa"/>
          </w:tcPr>
          <w:p w14:paraId="5F519773" w14:textId="77777777" w:rsidR="008D2037" w:rsidRDefault="00000000">
            <w:pPr>
              <w:pStyle w:val="TableParagraph"/>
              <w:spacing w:before="32" w:line="248" w:lineRule="exact"/>
              <w:ind w:right="56"/>
              <w:jc w:val="right"/>
            </w:pPr>
            <w:r>
              <w:rPr>
                <w:w w:val="95"/>
              </w:rPr>
              <w:t>25.881,93</w:t>
            </w:r>
          </w:p>
        </w:tc>
        <w:tc>
          <w:tcPr>
            <w:tcW w:w="1200" w:type="dxa"/>
          </w:tcPr>
          <w:p w14:paraId="582C0D2A" w14:textId="77777777" w:rsidR="008D2037" w:rsidRDefault="00000000">
            <w:pPr>
              <w:pStyle w:val="TableParagraph"/>
              <w:spacing w:before="32" w:line="248" w:lineRule="exact"/>
              <w:ind w:right="58"/>
              <w:jc w:val="right"/>
            </w:pPr>
            <w:r>
              <w:rPr>
                <w:w w:val="99"/>
              </w:rPr>
              <w:t>0</w:t>
            </w:r>
          </w:p>
        </w:tc>
        <w:tc>
          <w:tcPr>
            <w:tcW w:w="1200" w:type="dxa"/>
          </w:tcPr>
          <w:p w14:paraId="2D01DDCC" w14:textId="77777777" w:rsidR="008D2037" w:rsidRDefault="00000000">
            <w:pPr>
              <w:pStyle w:val="TableParagraph"/>
              <w:spacing w:before="32" w:line="248" w:lineRule="exact"/>
              <w:ind w:right="59"/>
              <w:jc w:val="right"/>
            </w:pPr>
            <w:r>
              <w:rPr>
                <w:w w:val="95"/>
              </w:rPr>
              <w:t>9.600,00</w:t>
            </w:r>
          </w:p>
        </w:tc>
        <w:tc>
          <w:tcPr>
            <w:tcW w:w="1318" w:type="dxa"/>
          </w:tcPr>
          <w:p w14:paraId="3BA6B746" w14:textId="77777777" w:rsidR="008D2037" w:rsidRDefault="00000000">
            <w:pPr>
              <w:pStyle w:val="TableParagraph"/>
              <w:spacing w:before="32" w:line="248" w:lineRule="exact"/>
              <w:ind w:right="57"/>
              <w:jc w:val="right"/>
            </w:pPr>
            <w:r>
              <w:rPr>
                <w:w w:val="95"/>
              </w:rPr>
              <w:t>35.481,93</w:t>
            </w:r>
          </w:p>
        </w:tc>
        <w:tc>
          <w:tcPr>
            <w:tcW w:w="1341" w:type="dxa"/>
          </w:tcPr>
          <w:p w14:paraId="05D1BBF2" w14:textId="77777777" w:rsidR="008D2037" w:rsidRDefault="00000000">
            <w:pPr>
              <w:pStyle w:val="TableParagraph"/>
              <w:spacing w:before="32" w:line="248" w:lineRule="exact"/>
              <w:ind w:right="57"/>
              <w:jc w:val="right"/>
            </w:pPr>
            <w:r>
              <w:rPr>
                <w:w w:val="95"/>
              </w:rPr>
              <w:t>38.287,43</w:t>
            </w:r>
          </w:p>
        </w:tc>
      </w:tr>
      <w:tr w:rsidR="008D2037" w14:paraId="648C5C95" w14:textId="77777777">
        <w:trPr>
          <w:trHeight w:val="299"/>
        </w:trPr>
        <w:tc>
          <w:tcPr>
            <w:tcW w:w="1200" w:type="dxa"/>
          </w:tcPr>
          <w:p w14:paraId="2C5352A2" w14:textId="77777777" w:rsidR="008D2037" w:rsidRDefault="00000000">
            <w:pPr>
              <w:pStyle w:val="TableParagraph"/>
              <w:spacing w:before="31" w:line="248" w:lineRule="exact"/>
              <w:ind w:left="144" w:right="135"/>
              <w:jc w:val="center"/>
            </w:pPr>
            <w:r>
              <w:t>210</w:t>
            </w:r>
          </w:p>
        </w:tc>
        <w:tc>
          <w:tcPr>
            <w:tcW w:w="4640" w:type="dxa"/>
          </w:tcPr>
          <w:p w14:paraId="1395E287" w14:textId="77777777" w:rsidR="008D2037" w:rsidRDefault="00000000">
            <w:pPr>
              <w:pStyle w:val="TableParagraph"/>
              <w:spacing w:before="31" w:line="248" w:lineRule="exact"/>
              <w:ind w:left="69"/>
            </w:pPr>
            <w:r>
              <w:t>D. CIENCIAS CLINICAS</w:t>
            </w:r>
          </w:p>
        </w:tc>
        <w:tc>
          <w:tcPr>
            <w:tcW w:w="1340" w:type="dxa"/>
          </w:tcPr>
          <w:p w14:paraId="78200811" w14:textId="77777777" w:rsidR="008D2037" w:rsidRDefault="00000000">
            <w:pPr>
              <w:pStyle w:val="TableParagraph"/>
              <w:spacing w:before="31" w:line="248" w:lineRule="exact"/>
              <w:ind w:right="56"/>
              <w:jc w:val="right"/>
            </w:pPr>
            <w:r>
              <w:rPr>
                <w:w w:val="95"/>
              </w:rPr>
              <w:t>29.272,66</w:t>
            </w:r>
          </w:p>
        </w:tc>
        <w:tc>
          <w:tcPr>
            <w:tcW w:w="1200" w:type="dxa"/>
          </w:tcPr>
          <w:p w14:paraId="7FE268C3" w14:textId="77777777" w:rsidR="008D2037" w:rsidRDefault="00000000">
            <w:pPr>
              <w:pStyle w:val="TableParagraph"/>
              <w:spacing w:before="31" w:line="248" w:lineRule="exact"/>
              <w:ind w:right="58"/>
              <w:jc w:val="right"/>
            </w:pPr>
            <w:r>
              <w:rPr>
                <w:w w:val="99"/>
              </w:rPr>
              <w:t>0</w:t>
            </w:r>
          </w:p>
        </w:tc>
        <w:tc>
          <w:tcPr>
            <w:tcW w:w="1200" w:type="dxa"/>
          </w:tcPr>
          <w:p w14:paraId="2BD9F2F5" w14:textId="77777777" w:rsidR="008D2037" w:rsidRDefault="00000000">
            <w:pPr>
              <w:pStyle w:val="TableParagraph"/>
              <w:spacing w:before="31" w:line="248" w:lineRule="exact"/>
              <w:ind w:right="57"/>
              <w:jc w:val="right"/>
            </w:pPr>
            <w:r>
              <w:rPr>
                <w:w w:val="95"/>
              </w:rPr>
              <w:t>0,00</w:t>
            </w:r>
          </w:p>
        </w:tc>
        <w:tc>
          <w:tcPr>
            <w:tcW w:w="1318" w:type="dxa"/>
          </w:tcPr>
          <w:p w14:paraId="634A6D0E" w14:textId="77777777" w:rsidR="008D2037" w:rsidRDefault="00000000">
            <w:pPr>
              <w:pStyle w:val="TableParagraph"/>
              <w:spacing w:before="31" w:line="248" w:lineRule="exact"/>
              <w:ind w:right="57"/>
              <w:jc w:val="right"/>
            </w:pPr>
            <w:r>
              <w:rPr>
                <w:w w:val="95"/>
              </w:rPr>
              <w:t>29.272,66</w:t>
            </w:r>
          </w:p>
        </w:tc>
        <w:tc>
          <w:tcPr>
            <w:tcW w:w="1341" w:type="dxa"/>
          </w:tcPr>
          <w:p w14:paraId="394699F0" w14:textId="77777777" w:rsidR="008D2037" w:rsidRDefault="00000000">
            <w:pPr>
              <w:pStyle w:val="TableParagraph"/>
              <w:spacing w:before="31" w:line="248" w:lineRule="exact"/>
              <w:ind w:right="57"/>
              <w:jc w:val="right"/>
            </w:pPr>
            <w:r>
              <w:rPr>
                <w:w w:val="95"/>
              </w:rPr>
              <w:t>28.349,10</w:t>
            </w:r>
          </w:p>
        </w:tc>
      </w:tr>
      <w:tr w:rsidR="008D2037" w14:paraId="432CB672" w14:textId="77777777">
        <w:trPr>
          <w:trHeight w:val="299"/>
        </w:trPr>
        <w:tc>
          <w:tcPr>
            <w:tcW w:w="1200" w:type="dxa"/>
          </w:tcPr>
          <w:p w14:paraId="77C8BC82" w14:textId="77777777" w:rsidR="008D2037" w:rsidRDefault="00000000">
            <w:pPr>
              <w:pStyle w:val="TableParagraph"/>
              <w:spacing w:before="31" w:line="248" w:lineRule="exact"/>
              <w:ind w:left="144" w:right="135"/>
              <w:jc w:val="center"/>
            </w:pPr>
            <w:r>
              <w:t>212</w:t>
            </w:r>
          </w:p>
        </w:tc>
        <w:tc>
          <w:tcPr>
            <w:tcW w:w="4640" w:type="dxa"/>
          </w:tcPr>
          <w:p w14:paraId="6AF4B525" w14:textId="77777777" w:rsidR="008D2037" w:rsidRDefault="00000000">
            <w:pPr>
              <w:pStyle w:val="TableParagraph"/>
              <w:spacing w:before="31" w:line="248" w:lineRule="exact"/>
              <w:ind w:left="69"/>
            </w:pPr>
            <w:r>
              <w:t>D. CIENCIAS HISTORICAS</w:t>
            </w:r>
          </w:p>
        </w:tc>
        <w:tc>
          <w:tcPr>
            <w:tcW w:w="1340" w:type="dxa"/>
          </w:tcPr>
          <w:p w14:paraId="48D63843" w14:textId="77777777" w:rsidR="008D2037" w:rsidRDefault="00000000">
            <w:pPr>
              <w:pStyle w:val="TableParagraph"/>
              <w:spacing w:before="31" w:line="248" w:lineRule="exact"/>
              <w:ind w:right="56"/>
              <w:jc w:val="right"/>
            </w:pPr>
            <w:r>
              <w:rPr>
                <w:w w:val="95"/>
              </w:rPr>
              <w:t>28.684,27</w:t>
            </w:r>
          </w:p>
        </w:tc>
        <w:tc>
          <w:tcPr>
            <w:tcW w:w="1200" w:type="dxa"/>
          </w:tcPr>
          <w:p w14:paraId="5D394ADD" w14:textId="77777777" w:rsidR="008D2037" w:rsidRDefault="00000000">
            <w:pPr>
              <w:pStyle w:val="TableParagraph"/>
              <w:spacing w:before="31" w:line="248" w:lineRule="exact"/>
              <w:ind w:right="58"/>
              <w:jc w:val="right"/>
            </w:pPr>
            <w:r>
              <w:rPr>
                <w:w w:val="99"/>
              </w:rPr>
              <w:t>0</w:t>
            </w:r>
          </w:p>
        </w:tc>
        <w:tc>
          <w:tcPr>
            <w:tcW w:w="1200" w:type="dxa"/>
          </w:tcPr>
          <w:p w14:paraId="79F9E908" w14:textId="77777777" w:rsidR="008D2037" w:rsidRDefault="00000000">
            <w:pPr>
              <w:pStyle w:val="TableParagraph"/>
              <w:spacing w:before="31" w:line="248" w:lineRule="exact"/>
              <w:ind w:right="59"/>
              <w:jc w:val="right"/>
            </w:pPr>
            <w:r>
              <w:rPr>
                <w:w w:val="95"/>
              </w:rPr>
              <w:t>8.314,20</w:t>
            </w:r>
          </w:p>
        </w:tc>
        <w:tc>
          <w:tcPr>
            <w:tcW w:w="1318" w:type="dxa"/>
          </w:tcPr>
          <w:p w14:paraId="036DD591" w14:textId="77777777" w:rsidR="008D2037" w:rsidRDefault="00000000">
            <w:pPr>
              <w:pStyle w:val="TableParagraph"/>
              <w:spacing w:before="31" w:line="248" w:lineRule="exact"/>
              <w:ind w:right="57"/>
              <w:jc w:val="right"/>
            </w:pPr>
            <w:r>
              <w:rPr>
                <w:w w:val="95"/>
              </w:rPr>
              <w:t>36.998,47</w:t>
            </w:r>
          </w:p>
        </w:tc>
        <w:tc>
          <w:tcPr>
            <w:tcW w:w="1341" w:type="dxa"/>
          </w:tcPr>
          <w:p w14:paraId="27A6C051" w14:textId="77777777" w:rsidR="008D2037" w:rsidRDefault="00000000">
            <w:pPr>
              <w:pStyle w:val="TableParagraph"/>
              <w:spacing w:before="31" w:line="248" w:lineRule="exact"/>
              <w:ind w:right="57"/>
              <w:jc w:val="right"/>
            </w:pPr>
            <w:r>
              <w:rPr>
                <w:w w:val="95"/>
              </w:rPr>
              <w:t>33.198,61</w:t>
            </w:r>
          </w:p>
        </w:tc>
      </w:tr>
      <w:tr w:rsidR="008D2037" w14:paraId="531E53F5" w14:textId="77777777">
        <w:trPr>
          <w:trHeight w:val="300"/>
        </w:trPr>
        <w:tc>
          <w:tcPr>
            <w:tcW w:w="1200" w:type="dxa"/>
          </w:tcPr>
          <w:p w14:paraId="25601725" w14:textId="77777777" w:rsidR="008D2037" w:rsidRDefault="00000000">
            <w:pPr>
              <w:pStyle w:val="TableParagraph"/>
              <w:spacing w:before="32" w:line="248" w:lineRule="exact"/>
              <w:ind w:left="144" w:right="135"/>
              <w:jc w:val="center"/>
            </w:pPr>
            <w:r>
              <w:t>215</w:t>
            </w:r>
          </w:p>
        </w:tc>
        <w:tc>
          <w:tcPr>
            <w:tcW w:w="4640" w:type="dxa"/>
          </w:tcPr>
          <w:p w14:paraId="7264B736" w14:textId="77777777" w:rsidR="008D2037" w:rsidRDefault="00000000">
            <w:pPr>
              <w:pStyle w:val="TableParagraph"/>
              <w:spacing w:before="32" w:line="248" w:lineRule="exact"/>
              <w:ind w:left="69"/>
            </w:pPr>
            <w:r>
              <w:t>D. CIENCIAS JURIDICAS BASICAS</w:t>
            </w:r>
          </w:p>
        </w:tc>
        <w:tc>
          <w:tcPr>
            <w:tcW w:w="1340" w:type="dxa"/>
          </w:tcPr>
          <w:p w14:paraId="1CD58B7B" w14:textId="77777777" w:rsidR="008D2037" w:rsidRDefault="00000000">
            <w:pPr>
              <w:pStyle w:val="TableParagraph"/>
              <w:spacing w:before="32" w:line="248" w:lineRule="exact"/>
              <w:ind w:right="56"/>
              <w:jc w:val="right"/>
            </w:pPr>
            <w:r>
              <w:rPr>
                <w:w w:val="95"/>
              </w:rPr>
              <w:t>31.398,31</w:t>
            </w:r>
          </w:p>
        </w:tc>
        <w:tc>
          <w:tcPr>
            <w:tcW w:w="1200" w:type="dxa"/>
          </w:tcPr>
          <w:p w14:paraId="4754A0B6" w14:textId="77777777" w:rsidR="008D2037" w:rsidRDefault="00000000">
            <w:pPr>
              <w:pStyle w:val="TableParagraph"/>
              <w:spacing w:before="32" w:line="248" w:lineRule="exact"/>
              <w:ind w:right="58"/>
              <w:jc w:val="right"/>
            </w:pPr>
            <w:r>
              <w:rPr>
                <w:w w:val="99"/>
              </w:rPr>
              <w:t>0</w:t>
            </w:r>
          </w:p>
        </w:tc>
        <w:tc>
          <w:tcPr>
            <w:tcW w:w="1200" w:type="dxa"/>
          </w:tcPr>
          <w:p w14:paraId="14A63458" w14:textId="77777777" w:rsidR="008D2037" w:rsidRDefault="00000000">
            <w:pPr>
              <w:pStyle w:val="TableParagraph"/>
              <w:spacing w:before="32" w:line="248" w:lineRule="exact"/>
              <w:ind w:right="58"/>
              <w:jc w:val="right"/>
            </w:pPr>
            <w:r>
              <w:rPr>
                <w:w w:val="95"/>
              </w:rPr>
              <w:t>17.800,00</w:t>
            </w:r>
          </w:p>
        </w:tc>
        <w:tc>
          <w:tcPr>
            <w:tcW w:w="1318" w:type="dxa"/>
          </w:tcPr>
          <w:p w14:paraId="4732DFB9" w14:textId="77777777" w:rsidR="008D2037" w:rsidRDefault="00000000">
            <w:pPr>
              <w:pStyle w:val="TableParagraph"/>
              <w:spacing w:before="32" w:line="248" w:lineRule="exact"/>
              <w:ind w:right="57"/>
              <w:jc w:val="right"/>
            </w:pPr>
            <w:r>
              <w:rPr>
                <w:w w:val="95"/>
              </w:rPr>
              <w:t>49.198,31</w:t>
            </w:r>
          </w:p>
        </w:tc>
        <w:tc>
          <w:tcPr>
            <w:tcW w:w="1341" w:type="dxa"/>
          </w:tcPr>
          <w:p w14:paraId="05BD8830" w14:textId="77777777" w:rsidR="008D2037" w:rsidRDefault="00000000">
            <w:pPr>
              <w:pStyle w:val="TableParagraph"/>
              <w:spacing w:before="32" w:line="248" w:lineRule="exact"/>
              <w:ind w:right="57"/>
              <w:jc w:val="right"/>
            </w:pPr>
            <w:r>
              <w:rPr>
                <w:w w:val="95"/>
              </w:rPr>
              <w:t>49.426,39</w:t>
            </w:r>
          </w:p>
        </w:tc>
      </w:tr>
      <w:tr w:rsidR="008D2037" w14:paraId="4A74F495" w14:textId="77777777">
        <w:trPr>
          <w:trHeight w:val="299"/>
        </w:trPr>
        <w:tc>
          <w:tcPr>
            <w:tcW w:w="1200" w:type="dxa"/>
          </w:tcPr>
          <w:p w14:paraId="4D87B286" w14:textId="77777777" w:rsidR="008D2037" w:rsidRDefault="00000000">
            <w:pPr>
              <w:pStyle w:val="TableParagraph"/>
              <w:spacing w:before="31" w:line="248" w:lineRule="exact"/>
              <w:ind w:left="144" w:right="135"/>
              <w:jc w:val="center"/>
            </w:pPr>
            <w:r>
              <w:t>216</w:t>
            </w:r>
          </w:p>
        </w:tc>
        <w:tc>
          <w:tcPr>
            <w:tcW w:w="4640" w:type="dxa"/>
          </w:tcPr>
          <w:p w14:paraId="69D89452" w14:textId="77777777" w:rsidR="008D2037" w:rsidRDefault="00000000">
            <w:pPr>
              <w:pStyle w:val="TableParagraph"/>
              <w:spacing w:before="31" w:line="248" w:lineRule="exact"/>
              <w:ind w:left="69"/>
            </w:pPr>
            <w:r>
              <w:t>D. DERECHO PUBLICO</w:t>
            </w:r>
          </w:p>
        </w:tc>
        <w:tc>
          <w:tcPr>
            <w:tcW w:w="1340" w:type="dxa"/>
          </w:tcPr>
          <w:p w14:paraId="34BEFF3B" w14:textId="77777777" w:rsidR="008D2037" w:rsidRDefault="00000000">
            <w:pPr>
              <w:pStyle w:val="TableParagraph"/>
              <w:spacing w:before="31" w:line="248" w:lineRule="exact"/>
              <w:ind w:right="56"/>
              <w:jc w:val="right"/>
            </w:pPr>
            <w:r>
              <w:rPr>
                <w:w w:val="95"/>
              </w:rPr>
              <w:t>25.608,66</w:t>
            </w:r>
          </w:p>
        </w:tc>
        <w:tc>
          <w:tcPr>
            <w:tcW w:w="1200" w:type="dxa"/>
          </w:tcPr>
          <w:p w14:paraId="1E52546D" w14:textId="77777777" w:rsidR="008D2037" w:rsidRDefault="00000000">
            <w:pPr>
              <w:pStyle w:val="TableParagraph"/>
              <w:spacing w:before="31" w:line="248" w:lineRule="exact"/>
              <w:ind w:right="58"/>
              <w:jc w:val="right"/>
            </w:pPr>
            <w:r>
              <w:rPr>
                <w:w w:val="99"/>
              </w:rPr>
              <w:t>0</w:t>
            </w:r>
          </w:p>
        </w:tc>
        <w:tc>
          <w:tcPr>
            <w:tcW w:w="1200" w:type="dxa"/>
          </w:tcPr>
          <w:p w14:paraId="577D92D7" w14:textId="77777777" w:rsidR="008D2037" w:rsidRDefault="00000000">
            <w:pPr>
              <w:pStyle w:val="TableParagraph"/>
              <w:spacing w:before="31" w:line="248" w:lineRule="exact"/>
              <w:ind w:right="59"/>
              <w:jc w:val="right"/>
            </w:pPr>
            <w:r>
              <w:rPr>
                <w:w w:val="95"/>
              </w:rPr>
              <w:t>6.562,67</w:t>
            </w:r>
          </w:p>
        </w:tc>
        <w:tc>
          <w:tcPr>
            <w:tcW w:w="1318" w:type="dxa"/>
          </w:tcPr>
          <w:p w14:paraId="0777399F" w14:textId="77777777" w:rsidR="008D2037" w:rsidRDefault="00000000">
            <w:pPr>
              <w:pStyle w:val="TableParagraph"/>
              <w:spacing w:before="31" w:line="248" w:lineRule="exact"/>
              <w:ind w:right="57"/>
              <w:jc w:val="right"/>
            </w:pPr>
            <w:r>
              <w:rPr>
                <w:w w:val="95"/>
              </w:rPr>
              <w:t>32.171,33</w:t>
            </w:r>
          </w:p>
        </w:tc>
        <w:tc>
          <w:tcPr>
            <w:tcW w:w="1341" w:type="dxa"/>
          </w:tcPr>
          <w:p w14:paraId="03EA3160" w14:textId="77777777" w:rsidR="008D2037" w:rsidRDefault="00000000">
            <w:pPr>
              <w:pStyle w:val="TableParagraph"/>
              <w:spacing w:before="31" w:line="248" w:lineRule="exact"/>
              <w:ind w:right="57"/>
              <w:jc w:val="right"/>
            </w:pPr>
            <w:r>
              <w:rPr>
                <w:w w:val="95"/>
              </w:rPr>
              <w:t>33.426,38</w:t>
            </w:r>
          </w:p>
        </w:tc>
      </w:tr>
      <w:tr w:rsidR="008D2037" w14:paraId="35222587" w14:textId="77777777">
        <w:trPr>
          <w:trHeight w:val="299"/>
        </w:trPr>
        <w:tc>
          <w:tcPr>
            <w:tcW w:w="1200" w:type="dxa"/>
          </w:tcPr>
          <w:p w14:paraId="03D7E7A0" w14:textId="77777777" w:rsidR="008D2037" w:rsidRDefault="00000000">
            <w:pPr>
              <w:pStyle w:val="TableParagraph"/>
              <w:spacing w:before="31" w:line="248" w:lineRule="exact"/>
              <w:ind w:left="144" w:right="135"/>
              <w:jc w:val="center"/>
            </w:pPr>
            <w:r>
              <w:t>218</w:t>
            </w:r>
          </w:p>
        </w:tc>
        <w:tc>
          <w:tcPr>
            <w:tcW w:w="4640" w:type="dxa"/>
          </w:tcPr>
          <w:p w14:paraId="0CDDA365" w14:textId="77777777" w:rsidR="008D2037" w:rsidRDefault="00000000">
            <w:pPr>
              <w:pStyle w:val="TableParagraph"/>
              <w:spacing w:before="31" w:line="248" w:lineRule="exact"/>
              <w:ind w:left="69"/>
            </w:pPr>
            <w:r>
              <w:t>D. CONSTRUCCION ARQUITECTONICA</w:t>
            </w:r>
          </w:p>
        </w:tc>
        <w:tc>
          <w:tcPr>
            <w:tcW w:w="1340" w:type="dxa"/>
          </w:tcPr>
          <w:p w14:paraId="2DD20AFF" w14:textId="77777777" w:rsidR="008D2037" w:rsidRDefault="00000000">
            <w:pPr>
              <w:pStyle w:val="TableParagraph"/>
              <w:spacing w:before="31" w:line="248" w:lineRule="exact"/>
              <w:ind w:right="58"/>
              <w:jc w:val="right"/>
            </w:pPr>
            <w:r>
              <w:rPr>
                <w:w w:val="95"/>
              </w:rPr>
              <w:t>6.270,01</w:t>
            </w:r>
          </w:p>
        </w:tc>
        <w:tc>
          <w:tcPr>
            <w:tcW w:w="1200" w:type="dxa"/>
          </w:tcPr>
          <w:p w14:paraId="6DFCA00A" w14:textId="77777777" w:rsidR="008D2037" w:rsidRDefault="00000000">
            <w:pPr>
              <w:pStyle w:val="TableParagraph"/>
              <w:spacing w:before="31" w:line="248" w:lineRule="exact"/>
              <w:ind w:right="58"/>
              <w:jc w:val="right"/>
            </w:pPr>
            <w:r>
              <w:rPr>
                <w:w w:val="99"/>
              </w:rPr>
              <w:t>0</w:t>
            </w:r>
          </w:p>
        </w:tc>
        <w:tc>
          <w:tcPr>
            <w:tcW w:w="1200" w:type="dxa"/>
          </w:tcPr>
          <w:p w14:paraId="0F94A3CF" w14:textId="77777777" w:rsidR="008D2037" w:rsidRDefault="00000000">
            <w:pPr>
              <w:pStyle w:val="TableParagraph"/>
              <w:spacing w:before="31" w:line="248" w:lineRule="exact"/>
              <w:ind w:right="59"/>
              <w:jc w:val="right"/>
            </w:pPr>
            <w:r>
              <w:rPr>
                <w:w w:val="95"/>
              </w:rPr>
              <w:t>5.000,00</w:t>
            </w:r>
          </w:p>
        </w:tc>
        <w:tc>
          <w:tcPr>
            <w:tcW w:w="1318" w:type="dxa"/>
          </w:tcPr>
          <w:p w14:paraId="545CFF8F" w14:textId="77777777" w:rsidR="008D2037" w:rsidRDefault="00000000">
            <w:pPr>
              <w:pStyle w:val="TableParagraph"/>
              <w:spacing w:before="31" w:line="248" w:lineRule="exact"/>
              <w:ind w:right="57"/>
              <w:jc w:val="right"/>
            </w:pPr>
            <w:r>
              <w:rPr>
                <w:w w:val="95"/>
              </w:rPr>
              <w:t>11.270,01</w:t>
            </w:r>
          </w:p>
        </w:tc>
        <w:tc>
          <w:tcPr>
            <w:tcW w:w="1341" w:type="dxa"/>
          </w:tcPr>
          <w:p w14:paraId="0EC4F61B" w14:textId="77777777" w:rsidR="008D2037" w:rsidRDefault="00000000">
            <w:pPr>
              <w:pStyle w:val="TableParagraph"/>
              <w:spacing w:before="31" w:line="248" w:lineRule="exact"/>
              <w:ind w:right="57"/>
              <w:jc w:val="right"/>
            </w:pPr>
            <w:r>
              <w:rPr>
                <w:w w:val="95"/>
              </w:rPr>
              <w:t>10.624,02</w:t>
            </w:r>
          </w:p>
        </w:tc>
      </w:tr>
      <w:tr w:rsidR="008D2037" w14:paraId="4EFC1146" w14:textId="77777777">
        <w:trPr>
          <w:trHeight w:val="300"/>
        </w:trPr>
        <w:tc>
          <w:tcPr>
            <w:tcW w:w="1200" w:type="dxa"/>
          </w:tcPr>
          <w:p w14:paraId="7A067CF6" w14:textId="77777777" w:rsidR="008D2037" w:rsidRDefault="00000000">
            <w:pPr>
              <w:pStyle w:val="TableParagraph"/>
              <w:spacing w:before="32" w:line="248" w:lineRule="exact"/>
              <w:ind w:left="144" w:right="135"/>
              <w:jc w:val="center"/>
            </w:pPr>
            <w:r>
              <w:t>221</w:t>
            </w:r>
          </w:p>
        </w:tc>
        <w:tc>
          <w:tcPr>
            <w:tcW w:w="4640" w:type="dxa"/>
          </w:tcPr>
          <w:p w14:paraId="65F4F029" w14:textId="77777777" w:rsidR="008D2037" w:rsidRDefault="00000000">
            <w:pPr>
              <w:pStyle w:val="TableParagraph"/>
              <w:spacing w:before="32" w:line="248" w:lineRule="exact"/>
              <w:ind w:left="69"/>
            </w:pPr>
            <w:r>
              <w:t>D. DIDACTICAS ESPECIFICAS</w:t>
            </w:r>
          </w:p>
        </w:tc>
        <w:tc>
          <w:tcPr>
            <w:tcW w:w="1340" w:type="dxa"/>
          </w:tcPr>
          <w:p w14:paraId="00AE4C69" w14:textId="77777777" w:rsidR="008D2037" w:rsidRDefault="00000000">
            <w:pPr>
              <w:pStyle w:val="TableParagraph"/>
              <w:spacing w:before="32" w:line="248" w:lineRule="exact"/>
              <w:ind w:right="58"/>
              <w:jc w:val="right"/>
            </w:pPr>
            <w:r>
              <w:rPr>
                <w:w w:val="95"/>
              </w:rPr>
              <w:t>8.744,20</w:t>
            </w:r>
          </w:p>
        </w:tc>
        <w:tc>
          <w:tcPr>
            <w:tcW w:w="1200" w:type="dxa"/>
          </w:tcPr>
          <w:p w14:paraId="39B600C2" w14:textId="77777777" w:rsidR="008D2037" w:rsidRDefault="00000000">
            <w:pPr>
              <w:pStyle w:val="TableParagraph"/>
              <w:spacing w:before="32" w:line="248" w:lineRule="exact"/>
              <w:ind w:right="58"/>
              <w:jc w:val="right"/>
            </w:pPr>
            <w:r>
              <w:rPr>
                <w:w w:val="99"/>
              </w:rPr>
              <w:t>0</w:t>
            </w:r>
          </w:p>
        </w:tc>
        <w:tc>
          <w:tcPr>
            <w:tcW w:w="1200" w:type="dxa"/>
          </w:tcPr>
          <w:p w14:paraId="1647D731" w14:textId="77777777" w:rsidR="008D2037" w:rsidRDefault="00000000">
            <w:pPr>
              <w:pStyle w:val="TableParagraph"/>
              <w:spacing w:before="32" w:line="248" w:lineRule="exact"/>
              <w:ind w:right="58"/>
              <w:jc w:val="right"/>
            </w:pPr>
            <w:r>
              <w:rPr>
                <w:w w:val="95"/>
              </w:rPr>
              <w:t>22.127,48</w:t>
            </w:r>
          </w:p>
        </w:tc>
        <w:tc>
          <w:tcPr>
            <w:tcW w:w="1318" w:type="dxa"/>
          </w:tcPr>
          <w:p w14:paraId="5D172108" w14:textId="77777777" w:rsidR="008D2037" w:rsidRDefault="00000000">
            <w:pPr>
              <w:pStyle w:val="TableParagraph"/>
              <w:spacing w:before="32" w:line="248" w:lineRule="exact"/>
              <w:ind w:right="57"/>
              <w:jc w:val="right"/>
            </w:pPr>
            <w:r>
              <w:rPr>
                <w:w w:val="95"/>
              </w:rPr>
              <w:t>30.871,68</w:t>
            </w:r>
          </w:p>
        </w:tc>
        <w:tc>
          <w:tcPr>
            <w:tcW w:w="1341" w:type="dxa"/>
          </w:tcPr>
          <w:p w14:paraId="5B5B0C84" w14:textId="77777777" w:rsidR="008D2037" w:rsidRDefault="00000000">
            <w:pPr>
              <w:pStyle w:val="TableParagraph"/>
              <w:spacing w:before="32" w:line="248" w:lineRule="exact"/>
              <w:ind w:right="57"/>
              <w:jc w:val="right"/>
            </w:pPr>
            <w:r>
              <w:rPr>
                <w:w w:val="95"/>
              </w:rPr>
              <w:t>32.159,36</w:t>
            </w:r>
          </w:p>
        </w:tc>
      </w:tr>
      <w:tr w:rsidR="008D2037" w14:paraId="47950C87" w14:textId="77777777">
        <w:trPr>
          <w:trHeight w:val="299"/>
        </w:trPr>
        <w:tc>
          <w:tcPr>
            <w:tcW w:w="1200" w:type="dxa"/>
          </w:tcPr>
          <w:p w14:paraId="372F84CB" w14:textId="77777777" w:rsidR="008D2037" w:rsidRDefault="00000000">
            <w:pPr>
              <w:pStyle w:val="TableParagraph"/>
              <w:spacing w:before="31" w:line="248" w:lineRule="exact"/>
              <w:ind w:left="144" w:right="135"/>
              <w:jc w:val="center"/>
            </w:pPr>
            <w:r>
              <w:t>227</w:t>
            </w:r>
          </w:p>
        </w:tc>
        <w:tc>
          <w:tcPr>
            <w:tcW w:w="4640" w:type="dxa"/>
          </w:tcPr>
          <w:p w14:paraId="35063BD5" w14:textId="77777777" w:rsidR="008D2037" w:rsidRDefault="00000000">
            <w:pPr>
              <w:pStyle w:val="TableParagraph"/>
              <w:spacing w:before="31" w:line="248" w:lineRule="exact"/>
              <w:ind w:left="69"/>
            </w:pPr>
            <w:r>
              <w:t>D. ECONOMIA FINANCIERA Y CONTABILIDAD</w:t>
            </w:r>
          </w:p>
        </w:tc>
        <w:tc>
          <w:tcPr>
            <w:tcW w:w="1340" w:type="dxa"/>
          </w:tcPr>
          <w:p w14:paraId="4B323D49" w14:textId="77777777" w:rsidR="008D2037" w:rsidRDefault="00000000">
            <w:pPr>
              <w:pStyle w:val="TableParagraph"/>
              <w:spacing w:before="31" w:line="248" w:lineRule="exact"/>
              <w:ind w:right="56"/>
              <w:jc w:val="right"/>
            </w:pPr>
            <w:r>
              <w:rPr>
                <w:w w:val="95"/>
              </w:rPr>
              <w:t>12.040,00</w:t>
            </w:r>
          </w:p>
        </w:tc>
        <w:tc>
          <w:tcPr>
            <w:tcW w:w="1200" w:type="dxa"/>
          </w:tcPr>
          <w:p w14:paraId="6165EA5E" w14:textId="77777777" w:rsidR="008D2037" w:rsidRDefault="00000000">
            <w:pPr>
              <w:pStyle w:val="TableParagraph"/>
              <w:spacing w:before="31" w:line="248" w:lineRule="exact"/>
              <w:ind w:right="58"/>
              <w:jc w:val="right"/>
            </w:pPr>
            <w:r>
              <w:rPr>
                <w:w w:val="99"/>
              </w:rPr>
              <w:t>0</w:t>
            </w:r>
          </w:p>
        </w:tc>
        <w:tc>
          <w:tcPr>
            <w:tcW w:w="1200" w:type="dxa"/>
          </w:tcPr>
          <w:p w14:paraId="1DDCF19D" w14:textId="77777777" w:rsidR="008D2037" w:rsidRDefault="00000000">
            <w:pPr>
              <w:pStyle w:val="TableParagraph"/>
              <w:spacing w:before="31" w:line="248" w:lineRule="exact"/>
              <w:ind w:right="59"/>
              <w:jc w:val="right"/>
            </w:pPr>
            <w:r>
              <w:rPr>
                <w:w w:val="95"/>
              </w:rPr>
              <w:t>8.502,36</w:t>
            </w:r>
          </w:p>
        </w:tc>
        <w:tc>
          <w:tcPr>
            <w:tcW w:w="1318" w:type="dxa"/>
          </w:tcPr>
          <w:p w14:paraId="402DE93B" w14:textId="77777777" w:rsidR="008D2037" w:rsidRDefault="00000000">
            <w:pPr>
              <w:pStyle w:val="TableParagraph"/>
              <w:spacing w:before="31" w:line="248" w:lineRule="exact"/>
              <w:ind w:right="57"/>
              <w:jc w:val="right"/>
            </w:pPr>
            <w:r>
              <w:rPr>
                <w:w w:val="95"/>
              </w:rPr>
              <w:t>20.542,36</w:t>
            </w:r>
          </w:p>
        </w:tc>
        <w:tc>
          <w:tcPr>
            <w:tcW w:w="1341" w:type="dxa"/>
          </w:tcPr>
          <w:p w14:paraId="3C594411" w14:textId="77777777" w:rsidR="008D2037" w:rsidRDefault="00000000">
            <w:pPr>
              <w:pStyle w:val="TableParagraph"/>
              <w:spacing w:before="31" w:line="248" w:lineRule="exact"/>
              <w:ind w:right="57"/>
              <w:jc w:val="right"/>
            </w:pPr>
            <w:r>
              <w:rPr>
                <w:w w:val="95"/>
              </w:rPr>
              <w:t>19.520,98</w:t>
            </w:r>
          </w:p>
        </w:tc>
      </w:tr>
      <w:tr w:rsidR="008D2037" w14:paraId="26D8CD47" w14:textId="77777777">
        <w:trPr>
          <w:trHeight w:val="300"/>
        </w:trPr>
        <w:tc>
          <w:tcPr>
            <w:tcW w:w="1200" w:type="dxa"/>
          </w:tcPr>
          <w:p w14:paraId="3C0E7467" w14:textId="77777777" w:rsidR="008D2037" w:rsidRDefault="00000000">
            <w:pPr>
              <w:pStyle w:val="TableParagraph"/>
              <w:spacing w:before="31" w:line="248" w:lineRule="exact"/>
              <w:ind w:left="144" w:right="135"/>
              <w:jc w:val="center"/>
            </w:pPr>
            <w:r>
              <w:t>228</w:t>
            </w:r>
          </w:p>
        </w:tc>
        <w:tc>
          <w:tcPr>
            <w:tcW w:w="4640" w:type="dxa"/>
          </w:tcPr>
          <w:p w14:paraId="119479B3" w14:textId="77777777" w:rsidR="008D2037" w:rsidRDefault="00000000">
            <w:pPr>
              <w:pStyle w:val="TableParagraph"/>
              <w:spacing w:before="31" w:line="248" w:lineRule="exact"/>
              <w:ind w:left="69"/>
            </w:pPr>
            <w:r>
              <w:t>D.METODOS CUANTITATIVOS EN ECONOMIA Y G</w:t>
            </w:r>
          </w:p>
        </w:tc>
        <w:tc>
          <w:tcPr>
            <w:tcW w:w="1340" w:type="dxa"/>
          </w:tcPr>
          <w:p w14:paraId="080D792F" w14:textId="77777777" w:rsidR="008D2037" w:rsidRDefault="00000000">
            <w:pPr>
              <w:pStyle w:val="TableParagraph"/>
              <w:spacing w:before="31" w:line="248" w:lineRule="exact"/>
              <w:ind w:right="56"/>
              <w:jc w:val="right"/>
            </w:pPr>
            <w:r>
              <w:rPr>
                <w:w w:val="95"/>
              </w:rPr>
              <w:t>11.858,61</w:t>
            </w:r>
          </w:p>
        </w:tc>
        <w:tc>
          <w:tcPr>
            <w:tcW w:w="1200" w:type="dxa"/>
          </w:tcPr>
          <w:p w14:paraId="07EEB98C" w14:textId="77777777" w:rsidR="008D2037" w:rsidRDefault="00000000">
            <w:pPr>
              <w:pStyle w:val="TableParagraph"/>
              <w:spacing w:before="31" w:line="248" w:lineRule="exact"/>
              <w:ind w:right="58"/>
              <w:jc w:val="right"/>
            </w:pPr>
            <w:r>
              <w:rPr>
                <w:w w:val="99"/>
              </w:rPr>
              <w:t>0</w:t>
            </w:r>
          </w:p>
        </w:tc>
        <w:tc>
          <w:tcPr>
            <w:tcW w:w="1200" w:type="dxa"/>
          </w:tcPr>
          <w:p w14:paraId="6C50EF8C" w14:textId="77777777" w:rsidR="008D2037" w:rsidRDefault="00000000">
            <w:pPr>
              <w:pStyle w:val="TableParagraph"/>
              <w:spacing w:before="31" w:line="248" w:lineRule="exact"/>
              <w:ind w:right="58"/>
              <w:jc w:val="right"/>
            </w:pPr>
            <w:r>
              <w:rPr>
                <w:w w:val="95"/>
              </w:rPr>
              <w:t>11.778,16</w:t>
            </w:r>
          </w:p>
        </w:tc>
        <w:tc>
          <w:tcPr>
            <w:tcW w:w="1318" w:type="dxa"/>
          </w:tcPr>
          <w:p w14:paraId="7802B6D5" w14:textId="77777777" w:rsidR="008D2037" w:rsidRDefault="00000000">
            <w:pPr>
              <w:pStyle w:val="TableParagraph"/>
              <w:spacing w:before="31" w:line="248" w:lineRule="exact"/>
              <w:ind w:right="57"/>
              <w:jc w:val="right"/>
            </w:pPr>
            <w:r>
              <w:rPr>
                <w:w w:val="95"/>
              </w:rPr>
              <w:t>23.636,77</w:t>
            </w:r>
          </w:p>
        </w:tc>
        <w:tc>
          <w:tcPr>
            <w:tcW w:w="1341" w:type="dxa"/>
          </w:tcPr>
          <w:p w14:paraId="1B2CF5A7" w14:textId="77777777" w:rsidR="008D2037" w:rsidRDefault="00000000">
            <w:pPr>
              <w:pStyle w:val="TableParagraph"/>
              <w:spacing w:before="31" w:line="248" w:lineRule="exact"/>
              <w:ind w:right="57"/>
              <w:jc w:val="right"/>
            </w:pPr>
            <w:r>
              <w:rPr>
                <w:w w:val="95"/>
              </w:rPr>
              <w:t>24.208,76</w:t>
            </w:r>
          </w:p>
        </w:tc>
      </w:tr>
      <w:tr w:rsidR="008D2037" w14:paraId="5A2F9881" w14:textId="77777777">
        <w:trPr>
          <w:trHeight w:val="300"/>
        </w:trPr>
        <w:tc>
          <w:tcPr>
            <w:tcW w:w="1200" w:type="dxa"/>
          </w:tcPr>
          <w:p w14:paraId="6647ECD0" w14:textId="77777777" w:rsidR="008D2037" w:rsidRDefault="00000000">
            <w:pPr>
              <w:pStyle w:val="TableParagraph"/>
              <w:spacing w:before="32" w:line="248" w:lineRule="exact"/>
              <w:ind w:left="144" w:right="135"/>
              <w:jc w:val="center"/>
            </w:pPr>
            <w:r>
              <w:t>229</w:t>
            </w:r>
          </w:p>
        </w:tc>
        <w:tc>
          <w:tcPr>
            <w:tcW w:w="4640" w:type="dxa"/>
          </w:tcPr>
          <w:p w14:paraId="7054E776" w14:textId="77777777" w:rsidR="008D2037" w:rsidRDefault="00000000">
            <w:pPr>
              <w:pStyle w:val="TableParagraph"/>
              <w:spacing w:before="32" w:line="248" w:lineRule="exact"/>
              <w:ind w:left="69"/>
            </w:pPr>
            <w:r>
              <w:t>D. DE ANALISIS ECONOMICO APLICADO</w:t>
            </w:r>
          </w:p>
        </w:tc>
        <w:tc>
          <w:tcPr>
            <w:tcW w:w="1340" w:type="dxa"/>
          </w:tcPr>
          <w:p w14:paraId="04409C65" w14:textId="77777777" w:rsidR="008D2037" w:rsidRDefault="00000000">
            <w:pPr>
              <w:pStyle w:val="TableParagraph"/>
              <w:spacing w:before="32" w:line="248" w:lineRule="exact"/>
              <w:ind w:right="56"/>
              <w:jc w:val="right"/>
            </w:pPr>
            <w:r>
              <w:rPr>
                <w:w w:val="95"/>
              </w:rPr>
              <w:t>26.903,09</w:t>
            </w:r>
          </w:p>
        </w:tc>
        <w:tc>
          <w:tcPr>
            <w:tcW w:w="1200" w:type="dxa"/>
          </w:tcPr>
          <w:p w14:paraId="3DBC925A" w14:textId="77777777" w:rsidR="008D2037" w:rsidRDefault="00000000">
            <w:pPr>
              <w:pStyle w:val="TableParagraph"/>
              <w:spacing w:before="32" w:line="248" w:lineRule="exact"/>
              <w:ind w:right="58"/>
              <w:jc w:val="right"/>
            </w:pPr>
            <w:r>
              <w:rPr>
                <w:w w:val="99"/>
              </w:rPr>
              <w:t>0</w:t>
            </w:r>
          </w:p>
        </w:tc>
        <w:tc>
          <w:tcPr>
            <w:tcW w:w="1200" w:type="dxa"/>
          </w:tcPr>
          <w:p w14:paraId="0647615D" w14:textId="77777777" w:rsidR="008D2037" w:rsidRDefault="00000000">
            <w:pPr>
              <w:pStyle w:val="TableParagraph"/>
              <w:spacing w:before="32" w:line="248" w:lineRule="exact"/>
              <w:ind w:right="59"/>
              <w:jc w:val="right"/>
            </w:pPr>
            <w:r>
              <w:rPr>
                <w:w w:val="95"/>
              </w:rPr>
              <w:t>8.000,00</w:t>
            </w:r>
          </w:p>
        </w:tc>
        <w:tc>
          <w:tcPr>
            <w:tcW w:w="1318" w:type="dxa"/>
          </w:tcPr>
          <w:p w14:paraId="7B6ED804" w14:textId="77777777" w:rsidR="008D2037" w:rsidRDefault="00000000">
            <w:pPr>
              <w:pStyle w:val="TableParagraph"/>
              <w:spacing w:before="32" w:line="248" w:lineRule="exact"/>
              <w:ind w:right="57"/>
              <w:jc w:val="right"/>
            </w:pPr>
            <w:r>
              <w:rPr>
                <w:w w:val="95"/>
              </w:rPr>
              <w:t>34.903,09</w:t>
            </w:r>
          </w:p>
        </w:tc>
        <w:tc>
          <w:tcPr>
            <w:tcW w:w="1341" w:type="dxa"/>
          </w:tcPr>
          <w:p w14:paraId="66620A3C" w14:textId="77777777" w:rsidR="008D2037" w:rsidRDefault="00000000">
            <w:pPr>
              <w:pStyle w:val="TableParagraph"/>
              <w:spacing w:before="32" w:line="248" w:lineRule="exact"/>
              <w:ind w:right="57"/>
              <w:jc w:val="right"/>
            </w:pPr>
            <w:r>
              <w:rPr>
                <w:w w:val="95"/>
              </w:rPr>
              <w:t>34.158,00</w:t>
            </w:r>
          </w:p>
        </w:tc>
      </w:tr>
      <w:tr w:rsidR="008D2037" w14:paraId="391AE38C" w14:textId="77777777">
        <w:trPr>
          <w:trHeight w:val="299"/>
        </w:trPr>
        <w:tc>
          <w:tcPr>
            <w:tcW w:w="1200" w:type="dxa"/>
          </w:tcPr>
          <w:p w14:paraId="6EFA7E9A" w14:textId="77777777" w:rsidR="008D2037" w:rsidRDefault="00000000">
            <w:pPr>
              <w:pStyle w:val="TableParagraph"/>
              <w:spacing w:before="31" w:line="248" w:lineRule="exact"/>
              <w:ind w:left="144" w:right="135"/>
              <w:jc w:val="center"/>
            </w:pPr>
            <w:r>
              <w:t>230</w:t>
            </w:r>
          </w:p>
        </w:tc>
        <w:tc>
          <w:tcPr>
            <w:tcW w:w="4640" w:type="dxa"/>
          </w:tcPr>
          <w:p w14:paraId="1AD7CFCF" w14:textId="77777777" w:rsidR="008D2037" w:rsidRDefault="00000000">
            <w:pPr>
              <w:pStyle w:val="TableParagraph"/>
              <w:spacing w:before="31" w:line="248" w:lineRule="exact"/>
              <w:ind w:left="69"/>
            </w:pPr>
            <w:r>
              <w:t>D. ECONOMIA Y DIRECCION DE EMPRESA</w:t>
            </w:r>
          </w:p>
        </w:tc>
        <w:tc>
          <w:tcPr>
            <w:tcW w:w="1340" w:type="dxa"/>
          </w:tcPr>
          <w:p w14:paraId="644C0766" w14:textId="77777777" w:rsidR="008D2037" w:rsidRDefault="00000000">
            <w:pPr>
              <w:pStyle w:val="TableParagraph"/>
              <w:spacing w:before="31" w:line="248" w:lineRule="exact"/>
              <w:ind w:right="56"/>
              <w:jc w:val="right"/>
            </w:pPr>
            <w:r>
              <w:rPr>
                <w:w w:val="95"/>
              </w:rPr>
              <w:t>25.886,49</w:t>
            </w:r>
          </w:p>
        </w:tc>
        <w:tc>
          <w:tcPr>
            <w:tcW w:w="1200" w:type="dxa"/>
          </w:tcPr>
          <w:p w14:paraId="53C4ADAB" w14:textId="77777777" w:rsidR="008D2037" w:rsidRDefault="00000000">
            <w:pPr>
              <w:pStyle w:val="TableParagraph"/>
              <w:spacing w:before="31" w:line="248" w:lineRule="exact"/>
              <w:ind w:right="58"/>
              <w:jc w:val="right"/>
            </w:pPr>
            <w:r>
              <w:rPr>
                <w:w w:val="99"/>
              </w:rPr>
              <w:t>0</w:t>
            </w:r>
          </w:p>
        </w:tc>
        <w:tc>
          <w:tcPr>
            <w:tcW w:w="1200" w:type="dxa"/>
          </w:tcPr>
          <w:p w14:paraId="3B475C40" w14:textId="77777777" w:rsidR="008D2037" w:rsidRDefault="00000000">
            <w:pPr>
              <w:pStyle w:val="TableParagraph"/>
              <w:spacing w:before="31" w:line="248" w:lineRule="exact"/>
              <w:ind w:right="58"/>
              <w:jc w:val="right"/>
            </w:pPr>
            <w:r>
              <w:rPr>
                <w:w w:val="95"/>
              </w:rPr>
              <w:t>13.500,00</w:t>
            </w:r>
          </w:p>
        </w:tc>
        <w:tc>
          <w:tcPr>
            <w:tcW w:w="1318" w:type="dxa"/>
          </w:tcPr>
          <w:p w14:paraId="3BAAE901" w14:textId="77777777" w:rsidR="008D2037" w:rsidRDefault="00000000">
            <w:pPr>
              <w:pStyle w:val="TableParagraph"/>
              <w:spacing w:before="31" w:line="248" w:lineRule="exact"/>
              <w:ind w:right="57"/>
              <w:jc w:val="right"/>
            </w:pPr>
            <w:r>
              <w:rPr>
                <w:w w:val="95"/>
              </w:rPr>
              <w:t>39.386,49</w:t>
            </w:r>
          </w:p>
        </w:tc>
        <w:tc>
          <w:tcPr>
            <w:tcW w:w="1341" w:type="dxa"/>
          </w:tcPr>
          <w:p w14:paraId="26B99877" w14:textId="77777777" w:rsidR="008D2037" w:rsidRDefault="00000000">
            <w:pPr>
              <w:pStyle w:val="TableParagraph"/>
              <w:spacing w:before="31" w:line="248" w:lineRule="exact"/>
              <w:ind w:right="57"/>
              <w:jc w:val="right"/>
            </w:pPr>
            <w:r>
              <w:rPr>
                <w:w w:val="95"/>
              </w:rPr>
              <w:t>40.240,20</w:t>
            </w:r>
          </w:p>
        </w:tc>
      </w:tr>
      <w:tr w:rsidR="008D2037" w14:paraId="03678024" w14:textId="77777777">
        <w:trPr>
          <w:trHeight w:val="299"/>
        </w:trPr>
        <w:tc>
          <w:tcPr>
            <w:tcW w:w="1200" w:type="dxa"/>
          </w:tcPr>
          <w:p w14:paraId="5798554A" w14:textId="77777777" w:rsidR="008D2037" w:rsidRDefault="00000000">
            <w:pPr>
              <w:pStyle w:val="TableParagraph"/>
              <w:spacing w:before="31" w:line="248" w:lineRule="exact"/>
              <w:ind w:left="144" w:right="135"/>
              <w:jc w:val="center"/>
            </w:pPr>
            <w:r>
              <w:t>233</w:t>
            </w:r>
          </w:p>
        </w:tc>
        <w:tc>
          <w:tcPr>
            <w:tcW w:w="4640" w:type="dxa"/>
          </w:tcPr>
          <w:p w14:paraId="0A0CD326" w14:textId="77777777" w:rsidR="008D2037" w:rsidRDefault="00000000">
            <w:pPr>
              <w:pStyle w:val="TableParagraph"/>
              <w:spacing w:before="31" w:line="248" w:lineRule="exact"/>
              <w:ind w:left="69"/>
            </w:pPr>
            <w:r>
              <w:t>D. EDUCACION</w:t>
            </w:r>
          </w:p>
        </w:tc>
        <w:tc>
          <w:tcPr>
            <w:tcW w:w="1340" w:type="dxa"/>
          </w:tcPr>
          <w:p w14:paraId="290D156C" w14:textId="77777777" w:rsidR="008D2037" w:rsidRDefault="00000000">
            <w:pPr>
              <w:pStyle w:val="TableParagraph"/>
              <w:spacing w:before="31" w:line="248" w:lineRule="exact"/>
              <w:ind w:right="56"/>
              <w:jc w:val="right"/>
            </w:pPr>
            <w:r>
              <w:rPr>
                <w:w w:val="95"/>
              </w:rPr>
              <w:t>14.425,93</w:t>
            </w:r>
          </w:p>
        </w:tc>
        <w:tc>
          <w:tcPr>
            <w:tcW w:w="1200" w:type="dxa"/>
          </w:tcPr>
          <w:p w14:paraId="75FBA80C" w14:textId="77777777" w:rsidR="008D2037" w:rsidRDefault="00000000">
            <w:pPr>
              <w:pStyle w:val="TableParagraph"/>
              <w:spacing w:before="31" w:line="248" w:lineRule="exact"/>
              <w:ind w:right="58"/>
              <w:jc w:val="right"/>
            </w:pPr>
            <w:r>
              <w:rPr>
                <w:w w:val="99"/>
              </w:rPr>
              <w:t>0</w:t>
            </w:r>
          </w:p>
        </w:tc>
        <w:tc>
          <w:tcPr>
            <w:tcW w:w="1200" w:type="dxa"/>
          </w:tcPr>
          <w:p w14:paraId="526AD011" w14:textId="77777777" w:rsidR="008D2037" w:rsidRDefault="00000000">
            <w:pPr>
              <w:pStyle w:val="TableParagraph"/>
              <w:spacing w:before="31" w:line="248" w:lineRule="exact"/>
              <w:ind w:right="58"/>
              <w:jc w:val="right"/>
            </w:pPr>
            <w:r>
              <w:rPr>
                <w:w w:val="95"/>
              </w:rPr>
              <w:t>15.899,75</w:t>
            </w:r>
          </w:p>
        </w:tc>
        <w:tc>
          <w:tcPr>
            <w:tcW w:w="1318" w:type="dxa"/>
          </w:tcPr>
          <w:p w14:paraId="66BCF1D1" w14:textId="77777777" w:rsidR="008D2037" w:rsidRDefault="00000000">
            <w:pPr>
              <w:pStyle w:val="TableParagraph"/>
              <w:spacing w:before="31" w:line="248" w:lineRule="exact"/>
              <w:ind w:right="57"/>
              <w:jc w:val="right"/>
            </w:pPr>
            <w:r>
              <w:rPr>
                <w:w w:val="95"/>
              </w:rPr>
              <w:t>30.325,68</w:t>
            </w:r>
          </w:p>
        </w:tc>
        <w:tc>
          <w:tcPr>
            <w:tcW w:w="1341" w:type="dxa"/>
          </w:tcPr>
          <w:p w14:paraId="7995D05D" w14:textId="77777777" w:rsidR="008D2037" w:rsidRDefault="00000000">
            <w:pPr>
              <w:pStyle w:val="TableParagraph"/>
              <w:spacing w:before="31" w:line="248" w:lineRule="exact"/>
              <w:ind w:right="57"/>
              <w:jc w:val="right"/>
            </w:pPr>
            <w:r>
              <w:rPr>
                <w:w w:val="95"/>
              </w:rPr>
              <w:t>33.370,30</w:t>
            </w:r>
          </w:p>
        </w:tc>
      </w:tr>
      <w:tr w:rsidR="008D2037" w14:paraId="03DE3323" w14:textId="77777777">
        <w:trPr>
          <w:trHeight w:val="300"/>
        </w:trPr>
        <w:tc>
          <w:tcPr>
            <w:tcW w:w="1200" w:type="dxa"/>
          </w:tcPr>
          <w:p w14:paraId="34AB9E66" w14:textId="77777777" w:rsidR="008D2037" w:rsidRDefault="00000000">
            <w:pPr>
              <w:pStyle w:val="TableParagraph"/>
              <w:spacing w:before="32" w:line="248" w:lineRule="exact"/>
              <w:ind w:left="144" w:right="135"/>
              <w:jc w:val="center"/>
            </w:pPr>
            <w:r>
              <w:t>236</w:t>
            </w:r>
          </w:p>
        </w:tc>
        <w:tc>
          <w:tcPr>
            <w:tcW w:w="4640" w:type="dxa"/>
          </w:tcPr>
          <w:p w14:paraId="36E8872C" w14:textId="77777777" w:rsidR="008D2037" w:rsidRDefault="00000000">
            <w:pPr>
              <w:pStyle w:val="TableParagraph"/>
              <w:spacing w:before="32" w:line="248" w:lineRule="exact"/>
              <w:ind w:left="69"/>
            </w:pPr>
            <w:r>
              <w:t>D. EDUCACION FISICA</w:t>
            </w:r>
          </w:p>
        </w:tc>
        <w:tc>
          <w:tcPr>
            <w:tcW w:w="1340" w:type="dxa"/>
          </w:tcPr>
          <w:p w14:paraId="11966DD7" w14:textId="77777777" w:rsidR="008D2037" w:rsidRDefault="00000000">
            <w:pPr>
              <w:pStyle w:val="TableParagraph"/>
              <w:spacing w:before="32" w:line="248" w:lineRule="exact"/>
              <w:ind w:right="56"/>
              <w:jc w:val="right"/>
            </w:pPr>
            <w:r>
              <w:rPr>
                <w:w w:val="95"/>
              </w:rPr>
              <w:t>11.911,71</w:t>
            </w:r>
          </w:p>
        </w:tc>
        <w:tc>
          <w:tcPr>
            <w:tcW w:w="1200" w:type="dxa"/>
          </w:tcPr>
          <w:p w14:paraId="53009630" w14:textId="77777777" w:rsidR="008D2037" w:rsidRDefault="00000000">
            <w:pPr>
              <w:pStyle w:val="TableParagraph"/>
              <w:spacing w:before="32" w:line="248" w:lineRule="exact"/>
              <w:ind w:right="58"/>
              <w:jc w:val="right"/>
            </w:pPr>
            <w:r>
              <w:rPr>
                <w:w w:val="99"/>
              </w:rPr>
              <w:t>0</w:t>
            </w:r>
          </w:p>
        </w:tc>
        <w:tc>
          <w:tcPr>
            <w:tcW w:w="1200" w:type="dxa"/>
          </w:tcPr>
          <w:p w14:paraId="588E9B68" w14:textId="77777777" w:rsidR="008D2037" w:rsidRDefault="00000000">
            <w:pPr>
              <w:pStyle w:val="TableParagraph"/>
              <w:spacing w:before="32" w:line="248" w:lineRule="exact"/>
              <w:ind w:right="58"/>
              <w:jc w:val="right"/>
            </w:pPr>
            <w:r>
              <w:rPr>
                <w:w w:val="95"/>
              </w:rPr>
              <w:t>15.081,95</w:t>
            </w:r>
          </w:p>
        </w:tc>
        <w:tc>
          <w:tcPr>
            <w:tcW w:w="1318" w:type="dxa"/>
          </w:tcPr>
          <w:p w14:paraId="71ECDB2A" w14:textId="77777777" w:rsidR="008D2037" w:rsidRDefault="00000000">
            <w:pPr>
              <w:pStyle w:val="TableParagraph"/>
              <w:spacing w:before="32" w:line="248" w:lineRule="exact"/>
              <w:ind w:right="57"/>
              <w:jc w:val="right"/>
            </w:pPr>
            <w:r>
              <w:rPr>
                <w:w w:val="95"/>
              </w:rPr>
              <w:t>26.993,66</w:t>
            </w:r>
          </w:p>
        </w:tc>
        <w:tc>
          <w:tcPr>
            <w:tcW w:w="1341" w:type="dxa"/>
          </w:tcPr>
          <w:p w14:paraId="26A0DA2A" w14:textId="77777777" w:rsidR="008D2037" w:rsidRDefault="00000000">
            <w:pPr>
              <w:pStyle w:val="TableParagraph"/>
              <w:spacing w:before="32" w:line="248" w:lineRule="exact"/>
              <w:ind w:right="57"/>
              <w:jc w:val="right"/>
            </w:pPr>
            <w:r>
              <w:rPr>
                <w:w w:val="95"/>
              </w:rPr>
              <w:t>29.628,47</w:t>
            </w:r>
          </w:p>
        </w:tc>
      </w:tr>
      <w:tr w:rsidR="008D2037" w14:paraId="5F4AC6D6" w14:textId="77777777">
        <w:trPr>
          <w:trHeight w:val="299"/>
        </w:trPr>
        <w:tc>
          <w:tcPr>
            <w:tcW w:w="1200" w:type="dxa"/>
          </w:tcPr>
          <w:p w14:paraId="7E5C69D4" w14:textId="77777777" w:rsidR="008D2037" w:rsidRDefault="00000000">
            <w:pPr>
              <w:pStyle w:val="TableParagraph"/>
              <w:spacing w:before="31" w:line="248" w:lineRule="exact"/>
              <w:ind w:left="144" w:right="135"/>
              <w:jc w:val="center"/>
            </w:pPr>
            <w:r>
              <w:t>237</w:t>
            </w:r>
          </w:p>
        </w:tc>
        <w:tc>
          <w:tcPr>
            <w:tcW w:w="4640" w:type="dxa"/>
          </w:tcPr>
          <w:p w14:paraId="3A54D8FC" w14:textId="77777777" w:rsidR="008D2037" w:rsidRDefault="00000000">
            <w:pPr>
              <w:pStyle w:val="TableParagraph"/>
              <w:spacing w:before="31" w:line="248" w:lineRule="exact"/>
              <w:ind w:left="69"/>
            </w:pPr>
            <w:r>
              <w:t>D. INGENIERíA ELECTRóNICA Y AUTOMáTICA</w:t>
            </w:r>
          </w:p>
        </w:tc>
        <w:tc>
          <w:tcPr>
            <w:tcW w:w="1340" w:type="dxa"/>
          </w:tcPr>
          <w:p w14:paraId="641515D5" w14:textId="77777777" w:rsidR="008D2037" w:rsidRDefault="00000000">
            <w:pPr>
              <w:pStyle w:val="TableParagraph"/>
              <w:spacing w:before="31" w:line="248" w:lineRule="exact"/>
              <w:ind w:right="56"/>
              <w:jc w:val="right"/>
            </w:pPr>
            <w:r>
              <w:rPr>
                <w:w w:val="95"/>
              </w:rPr>
              <w:t>14.999,98</w:t>
            </w:r>
          </w:p>
        </w:tc>
        <w:tc>
          <w:tcPr>
            <w:tcW w:w="1200" w:type="dxa"/>
          </w:tcPr>
          <w:p w14:paraId="17F387DD" w14:textId="77777777" w:rsidR="008D2037" w:rsidRDefault="00000000">
            <w:pPr>
              <w:pStyle w:val="TableParagraph"/>
              <w:spacing w:before="31" w:line="248" w:lineRule="exact"/>
              <w:ind w:right="58"/>
              <w:jc w:val="right"/>
            </w:pPr>
            <w:r>
              <w:rPr>
                <w:w w:val="99"/>
              </w:rPr>
              <w:t>0</w:t>
            </w:r>
          </w:p>
        </w:tc>
        <w:tc>
          <w:tcPr>
            <w:tcW w:w="1200" w:type="dxa"/>
          </w:tcPr>
          <w:p w14:paraId="74AFE9F2" w14:textId="77777777" w:rsidR="008D2037" w:rsidRDefault="00000000">
            <w:pPr>
              <w:pStyle w:val="TableParagraph"/>
              <w:spacing w:before="31" w:line="248" w:lineRule="exact"/>
              <w:ind w:right="58"/>
              <w:jc w:val="right"/>
            </w:pPr>
            <w:r>
              <w:rPr>
                <w:w w:val="95"/>
              </w:rPr>
              <w:t>15.751,19</w:t>
            </w:r>
          </w:p>
        </w:tc>
        <w:tc>
          <w:tcPr>
            <w:tcW w:w="1318" w:type="dxa"/>
          </w:tcPr>
          <w:p w14:paraId="1BAEDFC1" w14:textId="77777777" w:rsidR="008D2037" w:rsidRDefault="00000000">
            <w:pPr>
              <w:pStyle w:val="TableParagraph"/>
              <w:spacing w:before="31" w:line="248" w:lineRule="exact"/>
              <w:ind w:right="57"/>
              <w:jc w:val="right"/>
            </w:pPr>
            <w:r>
              <w:rPr>
                <w:w w:val="95"/>
              </w:rPr>
              <w:t>30.751,17</w:t>
            </w:r>
          </w:p>
        </w:tc>
        <w:tc>
          <w:tcPr>
            <w:tcW w:w="1341" w:type="dxa"/>
          </w:tcPr>
          <w:p w14:paraId="1ECAA5E3" w14:textId="77777777" w:rsidR="008D2037" w:rsidRDefault="00000000">
            <w:pPr>
              <w:pStyle w:val="TableParagraph"/>
              <w:spacing w:before="31" w:line="248" w:lineRule="exact"/>
              <w:ind w:right="57"/>
              <w:jc w:val="right"/>
            </w:pPr>
            <w:r>
              <w:rPr>
                <w:w w:val="95"/>
              </w:rPr>
              <w:t>26.389,37</w:t>
            </w:r>
          </w:p>
        </w:tc>
      </w:tr>
      <w:tr w:rsidR="008D2037" w14:paraId="2C63EF37" w14:textId="77777777">
        <w:trPr>
          <w:trHeight w:val="299"/>
        </w:trPr>
        <w:tc>
          <w:tcPr>
            <w:tcW w:w="1200" w:type="dxa"/>
          </w:tcPr>
          <w:p w14:paraId="52BAE39F" w14:textId="77777777" w:rsidR="008D2037" w:rsidRDefault="00000000">
            <w:pPr>
              <w:pStyle w:val="TableParagraph"/>
              <w:spacing w:before="31" w:line="248" w:lineRule="exact"/>
              <w:ind w:left="144" w:right="135"/>
              <w:jc w:val="center"/>
            </w:pPr>
            <w:r>
              <w:t>238</w:t>
            </w:r>
          </w:p>
        </w:tc>
        <w:tc>
          <w:tcPr>
            <w:tcW w:w="4640" w:type="dxa"/>
          </w:tcPr>
          <w:p w14:paraId="66BB2978" w14:textId="77777777" w:rsidR="008D2037" w:rsidRDefault="00000000">
            <w:pPr>
              <w:pStyle w:val="TableParagraph"/>
              <w:spacing w:before="31" w:line="248" w:lineRule="exact"/>
              <w:ind w:left="69"/>
            </w:pPr>
            <w:r>
              <w:t>D. INGENIERíA TELEMáTICA</w:t>
            </w:r>
          </w:p>
        </w:tc>
        <w:tc>
          <w:tcPr>
            <w:tcW w:w="1340" w:type="dxa"/>
          </w:tcPr>
          <w:p w14:paraId="3532D136" w14:textId="77777777" w:rsidR="008D2037" w:rsidRDefault="00000000">
            <w:pPr>
              <w:pStyle w:val="TableParagraph"/>
              <w:spacing w:before="31" w:line="248" w:lineRule="exact"/>
              <w:ind w:right="58"/>
              <w:jc w:val="right"/>
            </w:pPr>
            <w:r>
              <w:rPr>
                <w:w w:val="95"/>
              </w:rPr>
              <w:t>4.877,91</w:t>
            </w:r>
          </w:p>
        </w:tc>
        <w:tc>
          <w:tcPr>
            <w:tcW w:w="1200" w:type="dxa"/>
          </w:tcPr>
          <w:p w14:paraId="7990DEAE" w14:textId="77777777" w:rsidR="008D2037" w:rsidRDefault="00000000">
            <w:pPr>
              <w:pStyle w:val="TableParagraph"/>
              <w:spacing w:before="31" w:line="248" w:lineRule="exact"/>
              <w:ind w:right="58"/>
              <w:jc w:val="right"/>
            </w:pPr>
            <w:r>
              <w:rPr>
                <w:w w:val="99"/>
              </w:rPr>
              <w:t>0</w:t>
            </w:r>
          </w:p>
        </w:tc>
        <w:tc>
          <w:tcPr>
            <w:tcW w:w="1200" w:type="dxa"/>
          </w:tcPr>
          <w:p w14:paraId="45BB9FCA" w14:textId="77777777" w:rsidR="008D2037" w:rsidRDefault="00000000">
            <w:pPr>
              <w:pStyle w:val="TableParagraph"/>
              <w:spacing w:before="31" w:line="248" w:lineRule="exact"/>
              <w:ind w:right="59"/>
              <w:jc w:val="right"/>
            </w:pPr>
            <w:r>
              <w:rPr>
                <w:w w:val="95"/>
              </w:rPr>
              <w:t>9.720,10</w:t>
            </w:r>
          </w:p>
        </w:tc>
        <w:tc>
          <w:tcPr>
            <w:tcW w:w="1318" w:type="dxa"/>
          </w:tcPr>
          <w:p w14:paraId="49EDD57C" w14:textId="77777777" w:rsidR="008D2037" w:rsidRDefault="00000000">
            <w:pPr>
              <w:pStyle w:val="TableParagraph"/>
              <w:spacing w:before="31" w:line="248" w:lineRule="exact"/>
              <w:ind w:right="57"/>
              <w:jc w:val="right"/>
            </w:pPr>
            <w:r>
              <w:rPr>
                <w:w w:val="95"/>
              </w:rPr>
              <w:t>14.598,01</w:t>
            </w:r>
          </w:p>
        </w:tc>
        <w:tc>
          <w:tcPr>
            <w:tcW w:w="1341" w:type="dxa"/>
          </w:tcPr>
          <w:p w14:paraId="4423CC5D" w14:textId="77777777" w:rsidR="008D2037" w:rsidRDefault="00000000">
            <w:pPr>
              <w:pStyle w:val="TableParagraph"/>
              <w:spacing w:before="31" w:line="248" w:lineRule="exact"/>
              <w:ind w:right="57"/>
              <w:jc w:val="right"/>
            </w:pPr>
            <w:r>
              <w:rPr>
                <w:w w:val="95"/>
              </w:rPr>
              <w:t>13.394,39</w:t>
            </w:r>
          </w:p>
        </w:tc>
      </w:tr>
      <w:tr w:rsidR="008D2037" w14:paraId="05B0142D" w14:textId="77777777">
        <w:trPr>
          <w:trHeight w:val="300"/>
        </w:trPr>
        <w:tc>
          <w:tcPr>
            <w:tcW w:w="1200" w:type="dxa"/>
          </w:tcPr>
          <w:p w14:paraId="10DCEC3F" w14:textId="77777777" w:rsidR="008D2037" w:rsidRDefault="00000000">
            <w:pPr>
              <w:pStyle w:val="TableParagraph"/>
              <w:spacing w:before="32" w:line="248" w:lineRule="exact"/>
              <w:ind w:left="144" w:right="135"/>
              <w:jc w:val="center"/>
            </w:pPr>
            <w:r>
              <w:t>240</w:t>
            </w:r>
          </w:p>
        </w:tc>
        <w:tc>
          <w:tcPr>
            <w:tcW w:w="4640" w:type="dxa"/>
          </w:tcPr>
          <w:p w14:paraId="065FE982" w14:textId="77777777" w:rsidR="008D2037" w:rsidRDefault="00000000">
            <w:pPr>
              <w:pStyle w:val="TableParagraph"/>
              <w:spacing w:before="32" w:line="248" w:lineRule="exact"/>
              <w:ind w:left="69"/>
            </w:pPr>
            <w:r>
              <w:t>D. SEñALES Y COMUNICACIONES</w:t>
            </w:r>
          </w:p>
        </w:tc>
        <w:tc>
          <w:tcPr>
            <w:tcW w:w="1340" w:type="dxa"/>
          </w:tcPr>
          <w:p w14:paraId="288DD1AE" w14:textId="77777777" w:rsidR="008D2037" w:rsidRDefault="00000000">
            <w:pPr>
              <w:pStyle w:val="TableParagraph"/>
              <w:spacing w:before="32" w:line="248" w:lineRule="exact"/>
              <w:ind w:right="56"/>
              <w:jc w:val="right"/>
            </w:pPr>
            <w:r>
              <w:rPr>
                <w:w w:val="95"/>
              </w:rPr>
              <w:t>16.650,08</w:t>
            </w:r>
          </w:p>
        </w:tc>
        <w:tc>
          <w:tcPr>
            <w:tcW w:w="1200" w:type="dxa"/>
          </w:tcPr>
          <w:p w14:paraId="63B1D58D" w14:textId="77777777" w:rsidR="008D2037" w:rsidRDefault="00000000">
            <w:pPr>
              <w:pStyle w:val="TableParagraph"/>
              <w:spacing w:before="32" w:line="248" w:lineRule="exact"/>
              <w:ind w:right="58"/>
              <w:jc w:val="right"/>
            </w:pPr>
            <w:r>
              <w:rPr>
                <w:w w:val="99"/>
              </w:rPr>
              <w:t>0</w:t>
            </w:r>
          </w:p>
        </w:tc>
        <w:tc>
          <w:tcPr>
            <w:tcW w:w="1200" w:type="dxa"/>
          </w:tcPr>
          <w:p w14:paraId="385A7E28" w14:textId="77777777" w:rsidR="008D2037" w:rsidRDefault="00000000">
            <w:pPr>
              <w:pStyle w:val="TableParagraph"/>
              <w:spacing w:before="32" w:line="248" w:lineRule="exact"/>
              <w:ind w:right="59"/>
              <w:jc w:val="right"/>
            </w:pPr>
            <w:r>
              <w:rPr>
                <w:w w:val="95"/>
              </w:rPr>
              <w:t>2.938,25</w:t>
            </w:r>
          </w:p>
        </w:tc>
        <w:tc>
          <w:tcPr>
            <w:tcW w:w="1318" w:type="dxa"/>
          </w:tcPr>
          <w:p w14:paraId="02A688A5" w14:textId="77777777" w:rsidR="008D2037" w:rsidRDefault="00000000">
            <w:pPr>
              <w:pStyle w:val="TableParagraph"/>
              <w:spacing w:before="32" w:line="248" w:lineRule="exact"/>
              <w:ind w:right="57"/>
              <w:jc w:val="right"/>
            </w:pPr>
            <w:r>
              <w:rPr>
                <w:w w:val="95"/>
              </w:rPr>
              <w:t>19.588,33</w:t>
            </w:r>
          </w:p>
        </w:tc>
        <w:tc>
          <w:tcPr>
            <w:tcW w:w="1341" w:type="dxa"/>
          </w:tcPr>
          <w:p w14:paraId="49D4D9B0" w14:textId="77777777" w:rsidR="008D2037" w:rsidRDefault="00000000">
            <w:pPr>
              <w:pStyle w:val="TableParagraph"/>
              <w:spacing w:before="32" w:line="248" w:lineRule="exact"/>
              <w:ind w:right="57"/>
              <w:jc w:val="right"/>
            </w:pPr>
            <w:r>
              <w:rPr>
                <w:w w:val="95"/>
              </w:rPr>
              <w:t>19.761,81</w:t>
            </w:r>
          </w:p>
        </w:tc>
      </w:tr>
      <w:tr w:rsidR="008D2037" w14:paraId="2857F87D" w14:textId="77777777">
        <w:trPr>
          <w:trHeight w:val="299"/>
        </w:trPr>
        <w:tc>
          <w:tcPr>
            <w:tcW w:w="1200" w:type="dxa"/>
          </w:tcPr>
          <w:p w14:paraId="4F02C7A8" w14:textId="77777777" w:rsidR="008D2037" w:rsidRDefault="00000000">
            <w:pPr>
              <w:pStyle w:val="TableParagraph"/>
              <w:spacing w:before="31" w:line="248" w:lineRule="exact"/>
              <w:ind w:left="144" w:right="135"/>
              <w:jc w:val="center"/>
            </w:pPr>
            <w:r>
              <w:t>242</w:t>
            </w:r>
          </w:p>
        </w:tc>
        <w:tc>
          <w:tcPr>
            <w:tcW w:w="4640" w:type="dxa"/>
          </w:tcPr>
          <w:p w14:paraId="38B2528C" w14:textId="77777777" w:rsidR="008D2037" w:rsidRDefault="00000000">
            <w:pPr>
              <w:pStyle w:val="TableParagraph"/>
              <w:spacing w:before="31" w:line="248" w:lineRule="exact"/>
              <w:ind w:left="69"/>
            </w:pPr>
            <w:r>
              <w:t>D.BIOQUÍMICA,BIOLOGÍA MOLECULAR Y FISIO</w:t>
            </w:r>
          </w:p>
        </w:tc>
        <w:tc>
          <w:tcPr>
            <w:tcW w:w="1340" w:type="dxa"/>
          </w:tcPr>
          <w:p w14:paraId="2C158885" w14:textId="77777777" w:rsidR="008D2037" w:rsidRDefault="00000000">
            <w:pPr>
              <w:pStyle w:val="TableParagraph"/>
              <w:spacing w:before="31" w:line="248" w:lineRule="exact"/>
              <w:ind w:right="56"/>
              <w:jc w:val="right"/>
            </w:pPr>
            <w:r>
              <w:rPr>
                <w:w w:val="95"/>
              </w:rPr>
              <w:t>17.851,27</w:t>
            </w:r>
          </w:p>
        </w:tc>
        <w:tc>
          <w:tcPr>
            <w:tcW w:w="1200" w:type="dxa"/>
          </w:tcPr>
          <w:p w14:paraId="512330FB" w14:textId="77777777" w:rsidR="008D2037" w:rsidRDefault="00000000">
            <w:pPr>
              <w:pStyle w:val="TableParagraph"/>
              <w:spacing w:before="31" w:line="248" w:lineRule="exact"/>
              <w:ind w:right="58"/>
              <w:jc w:val="right"/>
            </w:pPr>
            <w:r>
              <w:rPr>
                <w:w w:val="99"/>
              </w:rPr>
              <w:t>0</w:t>
            </w:r>
          </w:p>
        </w:tc>
        <w:tc>
          <w:tcPr>
            <w:tcW w:w="1200" w:type="dxa"/>
          </w:tcPr>
          <w:p w14:paraId="4E1ADEC8" w14:textId="77777777" w:rsidR="008D2037" w:rsidRDefault="00000000">
            <w:pPr>
              <w:pStyle w:val="TableParagraph"/>
              <w:spacing w:before="31" w:line="248" w:lineRule="exact"/>
              <w:ind w:right="59"/>
              <w:jc w:val="right"/>
            </w:pPr>
            <w:r>
              <w:rPr>
                <w:w w:val="95"/>
              </w:rPr>
              <w:t>1.000,00</w:t>
            </w:r>
          </w:p>
        </w:tc>
        <w:tc>
          <w:tcPr>
            <w:tcW w:w="1318" w:type="dxa"/>
          </w:tcPr>
          <w:p w14:paraId="77E17113" w14:textId="77777777" w:rsidR="008D2037" w:rsidRDefault="00000000">
            <w:pPr>
              <w:pStyle w:val="TableParagraph"/>
              <w:spacing w:before="31" w:line="248" w:lineRule="exact"/>
              <w:ind w:right="57"/>
              <w:jc w:val="right"/>
            </w:pPr>
            <w:r>
              <w:rPr>
                <w:w w:val="95"/>
              </w:rPr>
              <w:t>18.851,27</w:t>
            </w:r>
          </w:p>
        </w:tc>
        <w:tc>
          <w:tcPr>
            <w:tcW w:w="1341" w:type="dxa"/>
          </w:tcPr>
          <w:p w14:paraId="1EBBDE9D" w14:textId="77777777" w:rsidR="008D2037" w:rsidRDefault="00000000">
            <w:pPr>
              <w:pStyle w:val="TableParagraph"/>
              <w:spacing w:before="31" w:line="248" w:lineRule="exact"/>
              <w:ind w:right="57"/>
              <w:jc w:val="right"/>
            </w:pPr>
            <w:r>
              <w:rPr>
                <w:w w:val="95"/>
              </w:rPr>
              <w:t>19.894,42</w:t>
            </w:r>
          </w:p>
        </w:tc>
      </w:tr>
      <w:tr w:rsidR="008D2037" w14:paraId="5167BE1E" w14:textId="77777777">
        <w:trPr>
          <w:trHeight w:val="299"/>
        </w:trPr>
        <w:tc>
          <w:tcPr>
            <w:tcW w:w="1200" w:type="dxa"/>
          </w:tcPr>
          <w:p w14:paraId="51E4A9E0" w14:textId="77777777" w:rsidR="008D2037" w:rsidRDefault="00000000">
            <w:pPr>
              <w:pStyle w:val="TableParagraph"/>
              <w:spacing w:before="31" w:line="248" w:lineRule="exact"/>
              <w:ind w:left="144" w:right="135"/>
              <w:jc w:val="center"/>
            </w:pPr>
            <w:r>
              <w:t>245</w:t>
            </w:r>
          </w:p>
        </w:tc>
        <w:tc>
          <w:tcPr>
            <w:tcW w:w="4640" w:type="dxa"/>
          </w:tcPr>
          <w:p w14:paraId="4C55E7BE" w14:textId="77777777" w:rsidR="008D2037" w:rsidRDefault="00000000">
            <w:pPr>
              <w:pStyle w:val="TableParagraph"/>
              <w:spacing w:before="31" w:line="248" w:lineRule="exact"/>
              <w:ind w:left="69"/>
            </w:pPr>
            <w:r>
              <w:t>D. ENFERMERIA</w:t>
            </w:r>
          </w:p>
        </w:tc>
        <w:tc>
          <w:tcPr>
            <w:tcW w:w="1340" w:type="dxa"/>
          </w:tcPr>
          <w:p w14:paraId="16A8370C" w14:textId="77777777" w:rsidR="008D2037" w:rsidRDefault="00000000">
            <w:pPr>
              <w:pStyle w:val="TableParagraph"/>
              <w:spacing w:before="31" w:line="248" w:lineRule="exact"/>
              <w:ind w:right="56"/>
              <w:jc w:val="right"/>
            </w:pPr>
            <w:r>
              <w:rPr>
                <w:w w:val="95"/>
              </w:rPr>
              <w:t>35.650,89</w:t>
            </w:r>
          </w:p>
        </w:tc>
        <w:tc>
          <w:tcPr>
            <w:tcW w:w="1200" w:type="dxa"/>
          </w:tcPr>
          <w:p w14:paraId="4E5484BA" w14:textId="77777777" w:rsidR="008D2037" w:rsidRDefault="00000000">
            <w:pPr>
              <w:pStyle w:val="TableParagraph"/>
              <w:spacing w:before="31" w:line="248" w:lineRule="exact"/>
              <w:ind w:right="58"/>
              <w:jc w:val="right"/>
            </w:pPr>
            <w:r>
              <w:rPr>
                <w:w w:val="99"/>
              </w:rPr>
              <w:t>0</w:t>
            </w:r>
          </w:p>
        </w:tc>
        <w:tc>
          <w:tcPr>
            <w:tcW w:w="1200" w:type="dxa"/>
          </w:tcPr>
          <w:p w14:paraId="1B74A458" w14:textId="77777777" w:rsidR="008D2037" w:rsidRDefault="00000000">
            <w:pPr>
              <w:pStyle w:val="TableParagraph"/>
              <w:spacing w:before="31" w:line="248" w:lineRule="exact"/>
              <w:ind w:right="58"/>
              <w:jc w:val="right"/>
            </w:pPr>
            <w:r>
              <w:rPr>
                <w:w w:val="95"/>
              </w:rPr>
              <w:t>16.294,16</w:t>
            </w:r>
          </w:p>
        </w:tc>
        <w:tc>
          <w:tcPr>
            <w:tcW w:w="1318" w:type="dxa"/>
          </w:tcPr>
          <w:p w14:paraId="64D19676" w14:textId="77777777" w:rsidR="008D2037" w:rsidRDefault="00000000">
            <w:pPr>
              <w:pStyle w:val="TableParagraph"/>
              <w:spacing w:before="31" w:line="248" w:lineRule="exact"/>
              <w:ind w:right="57"/>
              <w:jc w:val="right"/>
            </w:pPr>
            <w:r>
              <w:rPr>
                <w:w w:val="95"/>
              </w:rPr>
              <w:t>51.945,05</w:t>
            </w:r>
          </w:p>
        </w:tc>
        <w:tc>
          <w:tcPr>
            <w:tcW w:w="1341" w:type="dxa"/>
          </w:tcPr>
          <w:p w14:paraId="57862C8B" w14:textId="77777777" w:rsidR="008D2037" w:rsidRDefault="00000000">
            <w:pPr>
              <w:pStyle w:val="TableParagraph"/>
              <w:spacing w:before="31" w:line="248" w:lineRule="exact"/>
              <w:ind w:right="57"/>
              <w:jc w:val="right"/>
            </w:pPr>
            <w:r>
              <w:rPr>
                <w:w w:val="95"/>
              </w:rPr>
              <w:t>54.986,05</w:t>
            </w:r>
          </w:p>
        </w:tc>
      </w:tr>
      <w:tr w:rsidR="008D2037" w14:paraId="59A86F23" w14:textId="77777777">
        <w:trPr>
          <w:trHeight w:val="300"/>
        </w:trPr>
        <w:tc>
          <w:tcPr>
            <w:tcW w:w="1200" w:type="dxa"/>
          </w:tcPr>
          <w:p w14:paraId="13F554C6" w14:textId="77777777" w:rsidR="008D2037" w:rsidRDefault="00000000">
            <w:pPr>
              <w:pStyle w:val="TableParagraph"/>
              <w:spacing w:before="32" w:line="248" w:lineRule="exact"/>
              <w:ind w:left="144" w:right="135"/>
              <w:jc w:val="center"/>
            </w:pPr>
            <w:r>
              <w:t>248</w:t>
            </w:r>
          </w:p>
        </w:tc>
        <w:tc>
          <w:tcPr>
            <w:tcW w:w="4640" w:type="dxa"/>
          </w:tcPr>
          <w:p w14:paraId="45C1FB88" w14:textId="77777777" w:rsidR="008D2037" w:rsidRDefault="00000000">
            <w:pPr>
              <w:pStyle w:val="TableParagraph"/>
              <w:spacing w:before="32" w:line="248" w:lineRule="exact"/>
              <w:ind w:left="69"/>
            </w:pPr>
            <w:r>
              <w:t>D. EXPRESION GRAF. Y PROY. ARQUITECT.</w:t>
            </w:r>
          </w:p>
        </w:tc>
        <w:tc>
          <w:tcPr>
            <w:tcW w:w="1340" w:type="dxa"/>
          </w:tcPr>
          <w:p w14:paraId="3DDB74D0" w14:textId="77777777" w:rsidR="008D2037" w:rsidRDefault="00000000">
            <w:pPr>
              <w:pStyle w:val="TableParagraph"/>
              <w:spacing w:before="32" w:line="248" w:lineRule="exact"/>
              <w:ind w:right="56"/>
              <w:jc w:val="right"/>
            </w:pPr>
            <w:r>
              <w:rPr>
                <w:w w:val="95"/>
              </w:rPr>
              <w:t>14.953,30</w:t>
            </w:r>
          </w:p>
        </w:tc>
        <w:tc>
          <w:tcPr>
            <w:tcW w:w="1200" w:type="dxa"/>
          </w:tcPr>
          <w:p w14:paraId="271D1253" w14:textId="77777777" w:rsidR="008D2037" w:rsidRDefault="00000000">
            <w:pPr>
              <w:pStyle w:val="TableParagraph"/>
              <w:spacing w:before="32" w:line="248" w:lineRule="exact"/>
              <w:ind w:right="58"/>
              <w:jc w:val="right"/>
            </w:pPr>
            <w:r>
              <w:rPr>
                <w:w w:val="99"/>
              </w:rPr>
              <w:t>0</w:t>
            </w:r>
          </w:p>
        </w:tc>
        <w:tc>
          <w:tcPr>
            <w:tcW w:w="1200" w:type="dxa"/>
          </w:tcPr>
          <w:p w14:paraId="2154CDED" w14:textId="77777777" w:rsidR="008D2037" w:rsidRDefault="00000000">
            <w:pPr>
              <w:pStyle w:val="TableParagraph"/>
              <w:spacing w:before="32" w:line="248" w:lineRule="exact"/>
              <w:ind w:right="59"/>
              <w:jc w:val="right"/>
            </w:pPr>
            <w:r>
              <w:rPr>
                <w:w w:val="95"/>
              </w:rPr>
              <w:t>2.800,00</w:t>
            </w:r>
          </w:p>
        </w:tc>
        <w:tc>
          <w:tcPr>
            <w:tcW w:w="1318" w:type="dxa"/>
          </w:tcPr>
          <w:p w14:paraId="4D6CB36C" w14:textId="77777777" w:rsidR="008D2037" w:rsidRDefault="00000000">
            <w:pPr>
              <w:pStyle w:val="TableParagraph"/>
              <w:spacing w:before="32" w:line="248" w:lineRule="exact"/>
              <w:ind w:right="57"/>
              <w:jc w:val="right"/>
            </w:pPr>
            <w:r>
              <w:rPr>
                <w:w w:val="95"/>
              </w:rPr>
              <w:t>17.753,30</w:t>
            </w:r>
          </w:p>
        </w:tc>
        <w:tc>
          <w:tcPr>
            <w:tcW w:w="1341" w:type="dxa"/>
          </w:tcPr>
          <w:p w14:paraId="5E2C0429" w14:textId="77777777" w:rsidR="008D2037" w:rsidRDefault="00000000">
            <w:pPr>
              <w:pStyle w:val="TableParagraph"/>
              <w:spacing w:before="32" w:line="248" w:lineRule="exact"/>
              <w:ind w:right="57"/>
              <w:jc w:val="right"/>
            </w:pPr>
            <w:r>
              <w:rPr>
                <w:w w:val="95"/>
              </w:rPr>
              <w:t>18.719,91</w:t>
            </w:r>
          </w:p>
        </w:tc>
      </w:tr>
      <w:tr w:rsidR="008D2037" w14:paraId="0B06C692" w14:textId="77777777">
        <w:trPr>
          <w:trHeight w:val="299"/>
        </w:trPr>
        <w:tc>
          <w:tcPr>
            <w:tcW w:w="1200" w:type="dxa"/>
          </w:tcPr>
          <w:p w14:paraId="2DBC6E2E" w14:textId="77777777" w:rsidR="008D2037" w:rsidRDefault="00000000">
            <w:pPr>
              <w:pStyle w:val="TableParagraph"/>
              <w:spacing w:before="31" w:line="248" w:lineRule="exact"/>
              <w:ind w:left="144" w:right="135"/>
              <w:jc w:val="center"/>
            </w:pPr>
            <w:r>
              <w:t>251</w:t>
            </w:r>
          </w:p>
        </w:tc>
        <w:tc>
          <w:tcPr>
            <w:tcW w:w="4640" w:type="dxa"/>
          </w:tcPr>
          <w:p w14:paraId="30DB93BC" w14:textId="77777777" w:rsidR="008D2037" w:rsidRDefault="00000000">
            <w:pPr>
              <w:pStyle w:val="TableParagraph"/>
              <w:spacing w:before="31" w:line="248" w:lineRule="exact"/>
              <w:ind w:left="69"/>
            </w:pPr>
            <w:r>
              <w:t>D. F. HISP., CLÁSICA Y EST.ÁRABES Y ORIEN</w:t>
            </w:r>
          </w:p>
        </w:tc>
        <w:tc>
          <w:tcPr>
            <w:tcW w:w="1340" w:type="dxa"/>
          </w:tcPr>
          <w:p w14:paraId="72BF4F89" w14:textId="77777777" w:rsidR="008D2037" w:rsidRDefault="00000000">
            <w:pPr>
              <w:pStyle w:val="TableParagraph"/>
              <w:spacing w:before="31" w:line="248" w:lineRule="exact"/>
              <w:ind w:right="56"/>
              <w:jc w:val="right"/>
            </w:pPr>
            <w:r>
              <w:rPr>
                <w:w w:val="95"/>
              </w:rPr>
              <w:t>22.469,74</w:t>
            </w:r>
          </w:p>
        </w:tc>
        <w:tc>
          <w:tcPr>
            <w:tcW w:w="1200" w:type="dxa"/>
          </w:tcPr>
          <w:p w14:paraId="305B3C79" w14:textId="77777777" w:rsidR="008D2037" w:rsidRDefault="00000000">
            <w:pPr>
              <w:pStyle w:val="TableParagraph"/>
              <w:spacing w:before="31" w:line="248" w:lineRule="exact"/>
              <w:ind w:right="58"/>
              <w:jc w:val="right"/>
            </w:pPr>
            <w:r>
              <w:rPr>
                <w:w w:val="99"/>
              </w:rPr>
              <w:t>0</w:t>
            </w:r>
          </w:p>
        </w:tc>
        <w:tc>
          <w:tcPr>
            <w:tcW w:w="1200" w:type="dxa"/>
          </w:tcPr>
          <w:p w14:paraId="372BB19E" w14:textId="77777777" w:rsidR="008D2037" w:rsidRDefault="00000000">
            <w:pPr>
              <w:pStyle w:val="TableParagraph"/>
              <w:spacing w:before="31" w:line="248" w:lineRule="exact"/>
              <w:ind w:right="58"/>
              <w:jc w:val="right"/>
            </w:pPr>
            <w:r>
              <w:rPr>
                <w:w w:val="95"/>
              </w:rPr>
              <w:t>12.286,85</w:t>
            </w:r>
          </w:p>
        </w:tc>
        <w:tc>
          <w:tcPr>
            <w:tcW w:w="1318" w:type="dxa"/>
          </w:tcPr>
          <w:p w14:paraId="2249D510" w14:textId="77777777" w:rsidR="008D2037" w:rsidRDefault="00000000">
            <w:pPr>
              <w:pStyle w:val="TableParagraph"/>
              <w:spacing w:before="31" w:line="248" w:lineRule="exact"/>
              <w:ind w:right="57"/>
              <w:jc w:val="right"/>
            </w:pPr>
            <w:r>
              <w:rPr>
                <w:w w:val="95"/>
              </w:rPr>
              <w:t>34.756,59</w:t>
            </w:r>
          </w:p>
        </w:tc>
        <w:tc>
          <w:tcPr>
            <w:tcW w:w="1341" w:type="dxa"/>
          </w:tcPr>
          <w:p w14:paraId="057F986A" w14:textId="77777777" w:rsidR="008D2037" w:rsidRDefault="00000000">
            <w:pPr>
              <w:pStyle w:val="TableParagraph"/>
              <w:spacing w:before="31" w:line="248" w:lineRule="exact"/>
              <w:ind w:right="57"/>
              <w:jc w:val="right"/>
            </w:pPr>
            <w:r>
              <w:rPr>
                <w:w w:val="95"/>
              </w:rPr>
              <w:t>38.368,66</w:t>
            </w:r>
          </w:p>
        </w:tc>
      </w:tr>
      <w:tr w:rsidR="008D2037" w14:paraId="566EE971" w14:textId="77777777">
        <w:trPr>
          <w:trHeight w:val="300"/>
        </w:trPr>
        <w:tc>
          <w:tcPr>
            <w:tcW w:w="1200" w:type="dxa"/>
          </w:tcPr>
          <w:p w14:paraId="1DFC7B06" w14:textId="77777777" w:rsidR="008D2037" w:rsidRDefault="00000000">
            <w:pPr>
              <w:pStyle w:val="TableParagraph"/>
              <w:spacing w:before="31" w:line="249" w:lineRule="exact"/>
              <w:ind w:left="144" w:right="135"/>
              <w:jc w:val="center"/>
            </w:pPr>
            <w:r>
              <w:t>254</w:t>
            </w:r>
          </w:p>
        </w:tc>
        <w:tc>
          <w:tcPr>
            <w:tcW w:w="4640" w:type="dxa"/>
          </w:tcPr>
          <w:p w14:paraId="7A08608E" w14:textId="77777777" w:rsidR="008D2037" w:rsidRDefault="00000000">
            <w:pPr>
              <w:pStyle w:val="TableParagraph"/>
              <w:spacing w:before="31" w:line="249" w:lineRule="exact"/>
              <w:ind w:left="69"/>
            </w:pPr>
            <w:r>
              <w:t>D. FILOLOGIA MODERNA, TRADUCCIÓN E INTER.</w:t>
            </w:r>
          </w:p>
        </w:tc>
        <w:tc>
          <w:tcPr>
            <w:tcW w:w="1340" w:type="dxa"/>
          </w:tcPr>
          <w:p w14:paraId="2E6D1D73" w14:textId="77777777" w:rsidR="008D2037" w:rsidRDefault="00000000">
            <w:pPr>
              <w:pStyle w:val="TableParagraph"/>
              <w:spacing w:before="31" w:line="249" w:lineRule="exact"/>
              <w:ind w:right="56"/>
              <w:jc w:val="right"/>
            </w:pPr>
            <w:r>
              <w:rPr>
                <w:w w:val="95"/>
              </w:rPr>
              <w:t>26.000,00</w:t>
            </w:r>
          </w:p>
        </w:tc>
        <w:tc>
          <w:tcPr>
            <w:tcW w:w="1200" w:type="dxa"/>
          </w:tcPr>
          <w:p w14:paraId="2B0F93FA" w14:textId="77777777" w:rsidR="008D2037" w:rsidRDefault="00000000">
            <w:pPr>
              <w:pStyle w:val="TableParagraph"/>
              <w:spacing w:before="31" w:line="249" w:lineRule="exact"/>
              <w:ind w:right="58"/>
              <w:jc w:val="right"/>
            </w:pPr>
            <w:r>
              <w:rPr>
                <w:w w:val="99"/>
              </w:rPr>
              <w:t>0</w:t>
            </w:r>
          </w:p>
        </w:tc>
        <w:tc>
          <w:tcPr>
            <w:tcW w:w="1200" w:type="dxa"/>
          </w:tcPr>
          <w:p w14:paraId="0FACB770" w14:textId="77777777" w:rsidR="008D2037" w:rsidRDefault="00000000">
            <w:pPr>
              <w:pStyle w:val="TableParagraph"/>
              <w:spacing w:before="31" w:line="249" w:lineRule="exact"/>
              <w:ind w:right="58"/>
              <w:jc w:val="right"/>
            </w:pPr>
            <w:r>
              <w:rPr>
                <w:w w:val="95"/>
              </w:rPr>
              <w:t>29.709,13</w:t>
            </w:r>
          </w:p>
        </w:tc>
        <w:tc>
          <w:tcPr>
            <w:tcW w:w="1318" w:type="dxa"/>
          </w:tcPr>
          <w:p w14:paraId="70060074" w14:textId="77777777" w:rsidR="008D2037" w:rsidRDefault="00000000">
            <w:pPr>
              <w:pStyle w:val="TableParagraph"/>
              <w:spacing w:before="31" w:line="249" w:lineRule="exact"/>
              <w:ind w:right="57"/>
              <w:jc w:val="right"/>
            </w:pPr>
            <w:r>
              <w:rPr>
                <w:w w:val="95"/>
              </w:rPr>
              <w:t>55.709,13</w:t>
            </w:r>
          </w:p>
        </w:tc>
        <w:tc>
          <w:tcPr>
            <w:tcW w:w="1341" w:type="dxa"/>
          </w:tcPr>
          <w:p w14:paraId="314C47E5" w14:textId="77777777" w:rsidR="008D2037" w:rsidRDefault="00000000">
            <w:pPr>
              <w:pStyle w:val="TableParagraph"/>
              <w:spacing w:before="31" w:line="249" w:lineRule="exact"/>
              <w:ind w:right="57"/>
              <w:jc w:val="right"/>
            </w:pPr>
            <w:r>
              <w:rPr>
                <w:w w:val="95"/>
              </w:rPr>
              <w:t>65.015,42</w:t>
            </w:r>
          </w:p>
        </w:tc>
      </w:tr>
    </w:tbl>
    <w:p w14:paraId="77FE784D" w14:textId="77777777" w:rsidR="008D2037" w:rsidRDefault="008D2037">
      <w:pPr>
        <w:pStyle w:val="Textoindependiente"/>
        <w:rPr>
          <w:b/>
        </w:rPr>
      </w:pPr>
    </w:p>
    <w:p w14:paraId="785A2385" w14:textId="77777777" w:rsidR="008D2037" w:rsidRDefault="008D2037">
      <w:pPr>
        <w:pStyle w:val="Textoindependiente"/>
        <w:rPr>
          <w:b/>
          <w:sz w:val="26"/>
        </w:rPr>
      </w:pPr>
    </w:p>
    <w:p w14:paraId="3511A7C4" w14:textId="77777777" w:rsidR="008D2037" w:rsidRDefault="00000000">
      <w:pPr>
        <w:ind w:left="4575" w:right="3473"/>
        <w:jc w:val="center"/>
      </w:pPr>
      <w:r>
        <w:t>164</w:t>
      </w:r>
    </w:p>
    <w:p w14:paraId="015DED30" w14:textId="77777777" w:rsidR="008D2037" w:rsidRDefault="008D2037">
      <w:pPr>
        <w:pStyle w:val="Textoindependiente"/>
        <w:rPr>
          <w:sz w:val="20"/>
        </w:rPr>
      </w:pPr>
    </w:p>
    <w:p w14:paraId="0B60FBE5" w14:textId="77777777" w:rsidR="008D2037" w:rsidRDefault="008D2037">
      <w:pPr>
        <w:pStyle w:val="Textoindependiente"/>
        <w:rPr>
          <w:sz w:val="20"/>
        </w:rPr>
      </w:pPr>
    </w:p>
    <w:p w14:paraId="22AC2F2D" w14:textId="77777777" w:rsidR="008D2037" w:rsidRDefault="008D2037">
      <w:pPr>
        <w:pStyle w:val="Textoindependiente"/>
        <w:rPr>
          <w:sz w:val="20"/>
        </w:rPr>
      </w:pPr>
    </w:p>
    <w:p w14:paraId="429A8C0E" w14:textId="77777777" w:rsidR="008D2037" w:rsidRDefault="008D2037">
      <w:pPr>
        <w:pStyle w:val="Textoindependiente"/>
        <w:rPr>
          <w:sz w:val="20"/>
        </w:rPr>
      </w:pPr>
    </w:p>
    <w:p w14:paraId="3DFBC7D8" w14:textId="77777777" w:rsidR="008D2037" w:rsidRDefault="008D2037">
      <w:pPr>
        <w:pStyle w:val="Textoindependiente"/>
        <w:rPr>
          <w:sz w:val="20"/>
        </w:rPr>
      </w:pPr>
    </w:p>
    <w:p w14:paraId="7F2E8806" w14:textId="77777777" w:rsidR="008D2037" w:rsidRDefault="008D2037">
      <w:pPr>
        <w:pStyle w:val="Textoindependiente"/>
        <w:spacing w:before="1"/>
        <w:rPr>
          <w:sz w:val="20"/>
        </w:rPr>
      </w:pPr>
    </w:p>
    <w:p w14:paraId="37255739" w14:textId="77777777" w:rsidR="008D2037" w:rsidRDefault="008D2037">
      <w:pPr>
        <w:pStyle w:val="Textoindependiente"/>
        <w:spacing w:before="1"/>
        <w:rPr>
          <w:sz w:val="9"/>
        </w:rPr>
      </w:pPr>
    </w:p>
    <w:p w14:paraId="2E900817" w14:textId="77777777" w:rsidR="008D2037" w:rsidRDefault="00000000">
      <w:pPr>
        <w:spacing w:line="208" w:lineRule="auto"/>
        <w:ind w:left="100" w:right="87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166 de 293</w:t>
      </w:r>
    </w:p>
    <w:p w14:paraId="669320C9" w14:textId="77777777" w:rsidR="008D2037" w:rsidRDefault="008D2037">
      <w:pPr>
        <w:spacing w:line="208" w:lineRule="auto"/>
        <w:rPr>
          <w:rFonts w:ascii="Arial" w:hAnsi="Arial"/>
          <w:sz w:val="12"/>
        </w:rPr>
        <w:sectPr w:rsidR="008D2037" w:rsidSect="00CF3712">
          <w:pgSz w:w="16860" w:h="14170" w:orient="landscape"/>
          <w:pgMar w:top="1320" w:right="1600" w:bottom="0" w:left="500" w:header="720" w:footer="720" w:gutter="0"/>
          <w:cols w:space="720"/>
        </w:sectPr>
      </w:pPr>
    </w:p>
    <w:p w14:paraId="355DB555" w14:textId="77777777" w:rsidR="008D2037" w:rsidRDefault="008D2037">
      <w:pPr>
        <w:pStyle w:val="Textoindependiente"/>
        <w:rPr>
          <w:rFonts w:ascii="Arial"/>
          <w:sz w:val="20"/>
        </w:rPr>
      </w:pPr>
    </w:p>
    <w:p w14:paraId="67025073" w14:textId="77777777" w:rsidR="008D2037" w:rsidRDefault="008D2037">
      <w:pPr>
        <w:pStyle w:val="Textoindependiente"/>
        <w:rPr>
          <w:rFonts w:ascii="Arial"/>
          <w:sz w:val="20"/>
        </w:rPr>
      </w:pPr>
    </w:p>
    <w:p w14:paraId="5ED52C0F" w14:textId="77777777" w:rsidR="008D2037" w:rsidRDefault="008D2037">
      <w:pPr>
        <w:pStyle w:val="Textoindependiente"/>
        <w:rPr>
          <w:rFonts w:ascii="Arial"/>
          <w:sz w:val="20"/>
        </w:rPr>
      </w:pPr>
    </w:p>
    <w:p w14:paraId="330824F3" w14:textId="77777777" w:rsidR="008D2037" w:rsidRDefault="008D2037">
      <w:pPr>
        <w:pStyle w:val="Textoindependiente"/>
        <w:rPr>
          <w:rFonts w:ascii="Arial"/>
          <w:sz w:val="20"/>
        </w:rPr>
      </w:pPr>
    </w:p>
    <w:p w14:paraId="5A7E4E86" w14:textId="77777777" w:rsidR="008D2037" w:rsidRDefault="008D2037">
      <w:pPr>
        <w:pStyle w:val="Textoindependiente"/>
        <w:rPr>
          <w:rFonts w:ascii="Arial"/>
          <w:sz w:val="20"/>
        </w:rPr>
      </w:pPr>
    </w:p>
    <w:p w14:paraId="3A975920" w14:textId="77777777" w:rsidR="008D2037" w:rsidRDefault="008D2037">
      <w:pPr>
        <w:pStyle w:val="Textoindependiente"/>
        <w:rPr>
          <w:rFonts w:ascii="Arial"/>
          <w:sz w:val="20"/>
        </w:rPr>
      </w:pPr>
    </w:p>
    <w:p w14:paraId="5B42F06C" w14:textId="77777777" w:rsidR="008D2037" w:rsidRDefault="008D2037">
      <w:pPr>
        <w:pStyle w:val="Textoindependiente"/>
        <w:spacing w:after="1"/>
        <w:rPr>
          <w:rFonts w:ascii="Arial"/>
          <w:sz w:val="11"/>
        </w:rPr>
      </w:pPr>
    </w:p>
    <w:tbl>
      <w:tblPr>
        <w:tblStyle w:val="TableNormal"/>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640"/>
        <w:gridCol w:w="1340"/>
        <w:gridCol w:w="1200"/>
        <w:gridCol w:w="1200"/>
        <w:gridCol w:w="1318"/>
        <w:gridCol w:w="1341"/>
      </w:tblGrid>
      <w:tr w:rsidR="008D2037" w14:paraId="123D685C" w14:textId="77777777">
        <w:trPr>
          <w:trHeight w:val="299"/>
        </w:trPr>
        <w:tc>
          <w:tcPr>
            <w:tcW w:w="1200" w:type="dxa"/>
          </w:tcPr>
          <w:p w14:paraId="320E4A3C" w14:textId="77777777" w:rsidR="008D2037" w:rsidRDefault="00000000">
            <w:pPr>
              <w:pStyle w:val="TableParagraph"/>
              <w:spacing w:before="31" w:line="248" w:lineRule="exact"/>
              <w:ind w:left="142" w:right="137"/>
              <w:jc w:val="center"/>
              <w:rPr>
                <w:b/>
              </w:rPr>
            </w:pPr>
            <w:r>
              <w:rPr>
                <w:b/>
              </w:rPr>
              <w:t>Código</w:t>
            </w:r>
          </w:p>
        </w:tc>
        <w:tc>
          <w:tcPr>
            <w:tcW w:w="4640" w:type="dxa"/>
          </w:tcPr>
          <w:p w14:paraId="6942A1F5" w14:textId="77777777" w:rsidR="008D2037" w:rsidRDefault="00000000">
            <w:pPr>
              <w:pStyle w:val="TableParagraph"/>
              <w:spacing w:before="31" w:line="248" w:lineRule="exact"/>
              <w:ind w:left="1635" w:right="1627"/>
              <w:jc w:val="center"/>
              <w:rPr>
                <w:b/>
              </w:rPr>
            </w:pPr>
            <w:r>
              <w:rPr>
                <w:b/>
              </w:rPr>
              <w:t>Denominación</w:t>
            </w:r>
          </w:p>
        </w:tc>
        <w:tc>
          <w:tcPr>
            <w:tcW w:w="1340" w:type="dxa"/>
          </w:tcPr>
          <w:p w14:paraId="3C4C1CC1" w14:textId="77777777" w:rsidR="008D2037" w:rsidRDefault="00000000">
            <w:pPr>
              <w:pStyle w:val="TableParagraph"/>
              <w:spacing w:before="31" w:line="248" w:lineRule="exact"/>
              <w:ind w:left="208"/>
              <w:rPr>
                <w:b/>
              </w:rPr>
            </w:pPr>
            <w:r>
              <w:rPr>
                <w:b/>
              </w:rPr>
              <w:t>Capítulo 2</w:t>
            </w:r>
          </w:p>
        </w:tc>
        <w:tc>
          <w:tcPr>
            <w:tcW w:w="1200" w:type="dxa"/>
          </w:tcPr>
          <w:p w14:paraId="4EF7EF67" w14:textId="77777777" w:rsidR="008D2037" w:rsidRDefault="00000000">
            <w:pPr>
              <w:pStyle w:val="TableParagraph"/>
              <w:spacing w:before="31" w:line="248" w:lineRule="exact"/>
              <w:ind w:left="137"/>
              <w:rPr>
                <w:b/>
              </w:rPr>
            </w:pPr>
            <w:r>
              <w:rPr>
                <w:b/>
              </w:rPr>
              <w:t>Capítulo 4</w:t>
            </w:r>
          </w:p>
        </w:tc>
        <w:tc>
          <w:tcPr>
            <w:tcW w:w="1200" w:type="dxa"/>
          </w:tcPr>
          <w:p w14:paraId="18A833B6" w14:textId="77777777" w:rsidR="008D2037" w:rsidRDefault="00000000">
            <w:pPr>
              <w:pStyle w:val="TableParagraph"/>
              <w:spacing w:before="31" w:line="248" w:lineRule="exact"/>
              <w:ind w:left="137"/>
              <w:rPr>
                <w:b/>
              </w:rPr>
            </w:pPr>
            <w:r>
              <w:rPr>
                <w:b/>
              </w:rPr>
              <w:t>Capítulo 6</w:t>
            </w:r>
          </w:p>
        </w:tc>
        <w:tc>
          <w:tcPr>
            <w:tcW w:w="1318" w:type="dxa"/>
          </w:tcPr>
          <w:p w14:paraId="07D4992C" w14:textId="77777777" w:rsidR="008D2037" w:rsidRDefault="00000000">
            <w:pPr>
              <w:pStyle w:val="TableParagraph"/>
              <w:spacing w:before="31" w:line="248" w:lineRule="exact"/>
              <w:ind w:left="435"/>
              <w:rPr>
                <w:b/>
              </w:rPr>
            </w:pPr>
            <w:r>
              <w:rPr>
                <w:b/>
              </w:rPr>
              <w:t>2023</w:t>
            </w:r>
          </w:p>
        </w:tc>
        <w:tc>
          <w:tcPr>
            <w:tcW w:w="1341" w:type="dxa"/>
          </w:tcPr>
          <w:p w14:paraId="0204EE7A" w14:textId="77777777" w:rsidR="008D2037" w:rsidRDefault="00000000">
            <w:pPr>
              <w:pStyle w:val="TableParagraph"/>
              <w:spacing w:before="31" w:line="248" w:lineRule="exact"/>
              <w:ind w:left="447"/>
              <w:rPr>
                <w:b/>
              </w:rPr>
            </w:pPr>
            <w:r>
              <w:rPr>
                <w:b/>
              </w:rPr>
              <w:t>2022</w:t>
            </w:r>
          </w:p>
        </w:tc>
      </w:tr>
      <w:tr w:rsidR="008D2037" w14:paraId="0D0F34A8" w14:textId="77777777">
        <w:trPr>
          <w:trHeight w:val="300"/>
        </w:trPr>
        <w:tc>
          <w:tcPr>
            <w:tcW w:w="1200" w:type="dxa"/>
          </w:tcPr>
          <w:p w14:paraId="58D94114" w14:textId="77777777" w:rsidR="008D2037" w:rsidRDefault="00000000">
            <w:pPr>
              <w:pStyle w:val="TableParagraph"/>
              <w:spacing w:before="32" w:line="248" w:lineRule="exact"/>
              <w:ind w:left="144" w:right="135"/>
              <w:jc w:val="center"/>
            </w:pPr>
            <w:r>
              <w:t>257</w:t>
            </w:r>
          </w:p>
        </w:tc>
        <w:tc>
          <w:tcPr>
            <w:tcW w:w="4640" w:type="dxa"/>
          </w:tcPr>
          <w:p w14:paraId="21A27AD4" w14:textId="77777777" w:rsidR="008D2037" w:rsidRDefault="00000000">
            <w:pPr>
              <w:pStyle w:val="TableParagraph"/>
              <w:spacing w:before="32" w:line="248" w:lineRule="exact"/>
              <w:ind w:left="69"/>
            </w:pPr>
            <w:r>
              <w:t>D. FISICA</w:t>
            </w:r>
          </w:p>
        </w:tc>
        <w:tc>
          <w:tcPr>
            <w:tcW w:w="1340" w:type="dxa"/>
          </w:tcPr>
          <w:p w14:paraId="714ED355" w14:textId="77777777" w:rsidR="008D2037" w:rsidRDefault="00000000">
            <w:pPr>
              <w:pStyle w:val="TableParagraph"/>
              <w:spacing w:before="32" w:line="248" w:lineRule="exact"/>
              <w:ind w:right="56"/>
              <w:jc w:val="right"/>
            </w:pPr>
            <w:r>
              <w:rPr>
                <w:w w:val="95"/>
              </w:rPr>
              <w:t>21.236,91</w:t>
            </w:r>
          </w:p>
        </w:tc>
        <w:tc>
          <w:tcPr>
            <w:tcW w:w="1200" w:type="dxa"/>
          </w:tcPr>
          <w:p w14:paraId="780E462F" w14:textId="77777777" w:rsidR="008D2037" w:rsidRDefault="00000000">
            <w:pPr>
              <w:pStyle w:val="TableParagraph"/>
              <w:spacing w:before="32" w:line="248" w:lineRule="exact"/>
              <w:ind w:right="58"/>
              <w:jc w:val="right"/>
            </w:pPr>
            <w:r>
              <w:rPr>
                <w:w w:val="99"/>
              </w:rPr>
              <w:t>0</w:t>
            </w:r>
          </w:p>
        </w:tc>
        <w:tc>
          <w:tcPr>
            <w:tcW w:w="1200" w:type="dxa"/>
          </w:tcPr>
          <w:p w14:paraId="56A75EE7" w14:textId="77777777" w:rsidR="008D2037" w:rsidRDefault="00000000">
            <w:pPr>
              <w:pStyle w:val="TableParagraph"/>
              <w:spacing w:before="32" w:line="248" w:lineRule="exact"/>
              <w:ind w:right="58"/>
              <w:jc w:val="right"/>
            </w:pPr>
            <w:r>
              <w:rPr>
                <w:w w:val="95"/>
              </w:rPr>
              <w:t>12.565,31</w:t>
            </w:r>
          </w:p>
        </w:tc>
        <w:tc>
          <w:tcPr>
            <w:tcW w:w="1318" w:type="dxa"/>
          </w:tcPr>
          <w:p w14:paraId="6DF0980F" w14:textId="77777777" w:rsidR="008D2037" w:rsidRDefault="00000000">
            <w:pPr>
              <w:pStyle w:val="TableParagraph"/>
              <w:spacing w:before="32" w:line="248" w:lineRule="exact"/>
              <w:ind w:right="57"/>
              <w:jc w:val="right"/>
            </w:pPr>
            <w:r>
              <w:rPr>
                <w:w w:val="95"/>
              </w:rPr>
              <w:t>33.802,22</w:t>
            </w:r>
          </w:p>
        </w:tc>
        <w:tc>
          <w:tcPr>
            <w:tcW w:w="1341" w:type="dxa"/>
          </w:tcPr>
          <w:p w14:paraId="420676FA" w14:textId="77777777" w:rsidR="008D2037" w:rsidRDefault="00000000">
            <w:pPr>
              <w:pStyle w:val="TableParagraph"/>
              <w:spacing w:before="32" w:line="248" w:lineRule="exact"/>
              <w:ind w:right="57"/>
              <w:jc w:val="right"/>
            </w:pPr>
            <w:r>
              <w:rPr>
                <w:w w:val="95"/>
              </w:rPr>
              <w:t>34.524,05</w:t>
            </w:r>
          </w:p>
        </w:tc>
      </w:tr>
      <w:tr w:rsidR="008D2037" w14:paraId="1D4B5852" w14:textId="77777777">
        <w:trPr>
          <w:trHeight w:val="300"/>
        </w:trPr>
        <w:tc>
          <w:tcPr>
            <w:tcW w:w="1200" w:type="dxa"/>
          </w:tcPr>
          <w:p w14:paraId="1B63D0B9" w14:textId="77777777" w:rsidR="008D2037" w:rsidRDefault="00000000">
            <w:pPr>
              <w:pStyle w:val="TableParagraph"/>
              <w:spacing w:before="32" w:line="248" w:lineRule="exact"/>
              <w:ind w:left="144" w:right="135"/>
              <w:jc w:val="center"/>
            </w:pPr>
            <w:r>
              <w:t>260</w:t>
            </w:r>
          </w:p>
        </w:tc>
        <w:tc>
          <w:tcPr>
            <w:tcW w:w="4640" w:type="dxa"/>
          </w:tcPr>
          <w:p w14:paraId="5F4B0BD1" w14:textId="77777777" w:rsidR="008D2037" w:rsidRDefault="00000000">
            <w:pPr>
              <w:pStyle w:val="TableParagraph"/>
              <w:spacing w:before="32" w:line="248" w:lineRule="exact"/>
              <w:ind w:left="69"/>
            </w:pPr>
            <w:r>
              <w:t>D. INFORMATICA Y SISTEMAS</w:t>
            </w:r>
          </w:p>
        </w:tc>
        <w:tc>
          <w:tcPr>
            <w:tcW w:w="1340" w:type="dxa"/>
          </w:tcPr>
          <w:p w14:paraId="5D113D1F" w14:textId="77777777" w:rsidR="008D2037" w:rsidRDefault="00000000">
            <w:pPr>
              <w:pStyle w:val="TableParagraph"/>
              <w:spacing w:before="32" w:line="248" w:lineRule="exact"/>
              <w:ind w:right="56"/>
              <w:jc w:val="right"/>
            </w:pPr>
            <w:r>
              <w:rPr>
                <w:w w:val="95"/>
              </w:rPr>
              <w:t>24.549,94</w:t>
            </w:r>
          </w:p>
        </w:tc>
        <w:tc>
          <w:tcPr>
            <w:tcW w:w="1200" w:type="dxa"/>
          </w:tcPr>
          <w:p w14:paraId="7962B330" w14:textId="77777777" w:rsidR="008D2037" w:rsidRDefault="00000000">
            <w:pPr>
              <w:pStyle w:val="TableParagraph"/>
              <w:spacing w:before="32" w:line="248" w:lineRule="exact"/>
              <w:ind w:right="58"/>
              <w:jc w:val="right"/>
            </w:pPr>
            <w:r>
              <w:rPr>
                <w:w w:val="99"/>
              </w:rPr>
              <w:t>0</w:t>
            </w:r>
          </w:p>
        </w:tc>
        <w:tc>
          <w:tcPr>
            <w:tcW w:w="1200" w:type="dxa"/>
          </w:tcPr>
          <w:p w14:paraId="5A812BFA" w14:textId="77777777" w:rsidR="008D2037" w:rsidRDefault="00000000">
            <w:pPr>
              <w:pStyle w:val="TableParagraph"/>
              <w:spacing w:before="32" w:line="248" w:lineRule="exact"/>
              <w:ind w:right="58"/>
              <w:jc w:val="right"/>
            </w:pPr>
            <w:r>
              <w:rPr>
                <w:w w:val="95"/>
              </w:rPr>
              <w:t>40.124,82</w:t>
            </w:r>
          </w:p>
        </w:tc>
        <w:tc>
          <w:tcPr>
            <w:tcW w:w="1318" w:type="dxa"/>
          </w:tcPr>
          <w:p w14:paraId="2880F342" w14:textId="77777777" w:rsidR="008D2037" w:rsidRDefault="00000000">
            <w:pPr>
              <w:pStyle w:val="TableParagraph"/>
              <w:spacing w:before="32" w:line="248" w:lineRule="exact"/>
              <w:ind w:right="57"/>
              <w:jc w:val="right"/>
            </w:pPr>
            <w:r>
              <w:rPr>
                <w:w w:val="95"/>
              </w:rPr>
              <w:t>64.674,76</w:t>
            </w:r>
          </w:p>
        </w:tc>
        <w:tc>
          <w:tcPr>
            <w:tcW w:w="1341" w:type="dxa"/>
          </w:tcPr>
          <w:p w14:paraId="7600F1DB" w14:textId="77777777" w:rsidR="008D2037" w:rsidRDefault="00000000">
            <w:pPr>
              <w:pStyle w:val="TableParagraph"/>
              <w:spacing w:before="32" w:line="248" w:lineRule="exact"/>
              <w:ind w:right="57"/>
              <w:jc w:val="right"/>
            </w:pPr>
            <w:r>
              <w:rPr>
                <w:w w:val="95"/>
              </w:rPr>
              <w:t>61.205,37</w:t>
            </w:r>
          </w:p>
        </w:tc>
      </w:tr>
      <w:tr w:rsidR="008D2037" w14:paraId="23AF169D" w14:textId="77777777">
        <w:trPr>
          <w:trHeight w:val="299"/>
        </w:trPr>
        <w:tc>
          <w:tcPr>
            <w:tcW w:w="1200" w:type="dxa"/>
          </w:tcPr>
          <w:p w14:paraId="6E87FBB5" w14:textId="77777777" w:rsidR="008D2037" w:rsidRDefault="00000000">
            <w:pPr>
              <w:pStyle w:val="TableParagraph"/>
              <w:spacing w:before="31" w:line="248" w:lineRule="exact"/>
              <w:ind w:left="144" w:right="135"/>
              <w:jc w:val="center"/>
            </w:pPr>
            <w:r>
              <w:t>263</w:t>
            </w:r>
          </w:p>
        </w:tc>
        <w:tc>
          <w:tcPr>
            <w:tcW w:w="4640" w:type="dxa"/>
          </w:tcPr>
          <w:p w14:paraId="71D03840" w14:textId="77777777" w:rsidR="008D2037" w:rsidRDefault="00000000">
            <w:pPr>
              <w:pStyle w:val="TableParagraph"/>
              <w:spacing w:before="31" w:line="248" w:lineRule="exact"/>
              <w:ind w:left="69"/>
            </w:pPr>
            <w:r>
              <w:t>D. INGENIERIA CIVIL</w:t>
            </w:r>
          </w:p>
        </w:tc>
        <w:tc>
          <w:tcPr>
            <w:tcW w:w="1340" w:type="dxa"/>
          </w:tcPr>
          <w:p w14:paraId="5C0AE5DC" w14:textId="77777777" w:rsidR="008D2037" w:rsidRDefault="00000000">
            <w:pPr>
              <w:pStyle w:val="TableParagraph"/>
              <w:spacing w:before="31" w:line="248" w:lineRule="exact"/>
              <w:ind w:right="56"/>
              <w:jc w:val="right"/>
            </w:pPr>
            <w:r>
              <w:rPr>
                <w:w w:val="95"/>
              </w:rPr>
              <w:t>11.326,44</w:t>
            </w:r>
          </w:p>
        </w:tc>
        <w:tc>
          <w:tcPr>
            <w:tcW w:w="1200" w:type="dxa"/>
          </w:tcPr>
          <w:p w14:paraId="29211771" w14:textId="77777777" w:rsidR="008D2037" w:rsidRDefault="00000000">
            <w:pPr>
              <w:pStyle w:val="TableParagraph"/>
              <w:spacing w:before="31" w:line="248" w:lineRule="exact"/>
              <w:ind w:right="58"/>
              <w:jc w:val="right"/>
            </w:pPr>
            <w:r>
              <w:rPr>
                <w:w w:val="99"/>
              </w:rPr>
              <w:t>0</w:t>
            </w:r>
          </w:p>
        </w:tc>
        <w:tc>
          <w:tcPr>
            <w:tcW w:w="1200" w:type="dxa"/>
          </w:tcPr>
          <w:p w14:paraId="758D20D1" w14:textId="77777777" w:rsidR="008D2037" w:rsidRDefault="00000000">
            <w:pPr>
              <w:pStyle w:val="TableParagraph"/>
              <w:spacing w:before="31" w:line="248" w:lineRule="exact"/>
              <w:ind w:right="59"/>
              <w:jc w:val="right"/>
            </w:pPr>
            <w:r>
              <w:rPr>
                <w:w w:val="95"/>
              </w:rPr>
              <w:t>7.550,97</w:t>
            </w:r>
          </w:p>
        </w:tc>
        <w:tc>
          <w:tcPr>
            <w:tcW w:w="1318" w:type="dxa"/>
          </w:tcPr>
          <w:p w14:paraId="4230D8CD" w14:textId="77777777" w:rsidR="008D2037" w:rsidRDefault="00000000">
            <w:pPr>
              <w:pStyle w:val="TableParagraph"/>
              <w:spacing w:before="31" w:line="248" w:lineRule="exact"/>
              <w:ind w:right="57"/>
              <w:jc w:val="right"/>
            </w:pPr>
            <w:r>
              <w:rPr>
                <w:w w:val="95"/>
              </w:rPr>
              <w:t>18.877,41</w:t>
            </w:r>
          </w:p>
        </w:tc>
        <w:tc>
          <w:tcPr>
            <w:tcW w:w="1341" w:type="dxa"/>
          </w:tcPr>
          <w:p w14:paraId="66FA1972" w14:textId="77777777" w:rsidR="008D2037" w:rsidRDefault="00000000">
            <w:pPr>
              <w:pStyle w:val="TableParagraph"/>
              <w:spacing w:before="31" w:line="248" w:lineRule="exact"/>
              <w:ind w:right="57"/>
              <w:jc w:val="right"/>
            </w:pPr>
            <w:r>
              <w:rPr>
                <w:w w:val="95"/>
              </w:rPr>
              <w:t>19.027,85</w:t>
            </w:r>
          </w:p>
        </w:tc>
      </w:tr>
      <w:tr w:rsidR="008D2037" w14:paraId="353435C6" w14:textId="77777777">
        <w:trPr>
          <w:trHeight w:val="299"/>
        </w:trPr>
        <w:tc>
          <w:tcPr>
            <w:tcW w:w="1200" w:type="dxa"/>
          </w:tcPr>
          <w:p w14:paraId="0F03439B" w14:textId="77777777" w:rsidR="008D2037" w:rsidRDefault="00000000">
            <w:pPr>
              <w:pStyle w:val="TableParagraph"/>
              <w:spacing w:before="31" w:line="248" w:lineRule="exact"/>
              <w:ind w:left="144" w:right="135"/>
              <w:jc w:val="center"/>
            </w:pPr>
            <w:r>
              <w:t>266</w:t>
            </w:r>
          </w:p>
        </w:tc>
        <w:tc>
          <w:tcPr>
            <w:tcW w:w="4640" w:type="dxa"/>
          </w:tcPr>
          <w:p w14:paraId="0B453820" w14:textId="77777777" w:rsidR="008D2037" w:rsidRDefault="00000000">
            <w:pPr>
              <w:pStyle w:val="TableParagraph"/>
              <w:spacing w:before="31" w:line="248" w:lineRule="exact"/>
              <w:ind w:left="69"/>
            </w:pPr>
            <w:r>
              <w:t>D. INGENIERIA DE PROCESOS</w:t>
            </w:r>
          </w:p>
        </w:tc>
        <w:tc>
          <w:tcPr>
            <w:tcW w:w="1340" w:type="dxa"/>
          </w:tcPr>
          <w:p w14:paraId="7986DA8B" w14:textId="77777777" w:rsidR="008D2037" w:rsidRDefault="00000000">
            <w:pPr>
              <w:pStyle w:val="TableParagraph"/>
              <w:spacing w:before="31" w:line="248" w:lineRule="exact"/>
              <w:ind w:right="56"/>
              <w:jc w:val="right"/>
            </w:pPr>
            <w:r>
              <w:rPr>
                <w:w w:val="95"/>
              </w:rPr>
              <w:t>17.468,37</w:t>
            </w:r>
          </w:p>
        </w:tc>
        <w:tc>
          <w:tcPr>
            <w:tcW w:w="1200" w:type="dxa"/>
          </w:tcPr>
          <w:p w14:paraId="457B0C2B" w14:textId="77777777" w:rsidR="008D2037" w:rsidRDefault="00000000">
            <w:pPr>
              <w:pStyle w:val="TableParagraph"/>
              <w:spacing w:before="31" w:line="248" w:lineRule="exact"/>
              <w:ind w:right="58"/>
              <w:jc w:val="right"/>
            </w:pPr>
            <w:r>
              <w:rPr>
                <w:w w:val="99"/>
              </w:rPr>
              <w:t>0</w:t>
            </w:r>
          </w:p>
        </w:tc>
        <w:tc>
          <w:tcPr>
            <w:tcW w:w="1200" w:type="dxa"/>
          </w:tcPr>
          <w:p w14:paraId="1C8EA943" w14:textId="77777777" w:rsidR="008D2037" w:rsidRDefault="00000000">
            <w:pPr>
              <w:pStyle w:val="TableParagraph"/>
              <w:spacing w:before="31" w:line="248" w:lineRule="exact"/>
              <w:ind w:right="59"/>
              <w:jc w:val="right"/>
            </w:pPr>
            <w:r>
              <w:rPr>
                <w:w w:val="95"/>
              </w:rPr>
              <w:t>4.636,11</w:t>
            </w:r>
          </w:p>
        </w:tc>
        <w:tc>
          <w:tcPr>
            <w:tcW w:w="1318" w:type="dxa"/>
          </w:tcPr>
          <w:p w14:paraId="28002870" w14:textId="77777777" w:rsidR="008D2037" w:rsidRDefault="00000000">
            <w:pPr>
              <w:pStyle w:val="TableParagraph"/>
              <w:spacing w:before="31" w:line="248" w:lineRule="exact"/>
              <w:ind w:right="57"/>
              <w:jc w:val="right"/>
            </w:pPr>
            <w:r>
              <w:rPr>
                <w:w w:val="95"/>
              </w:rPr>
              <w:t>22.104,48</w:t>
            </w:r>
          </w:p>
        </w:tc>
        <w:tc>
          <w:tcPr>
            <w:tcW w:w="1341" w:type="dxa"/>
          </w:tcPr>
          <w:p w14:paraId="291C13E6" w14:textId="77777777" w:rsidR="008D2037" w:rsidRDefault="00000000">
            <w:pPr>
              <w:pStyle w:val="TableParagraph"/>
              <w:spacing w:before="31" w:line="248" w:lineRule="exact"/>
              <w:ind w:right="57"/>
              <w:jc w:val="right"/>
            </w:pPr>
            <w:r>
              <w:rPr>
                <w:w w:val="95"/>
              </w:rPr>
              <w:t>26.061,05</w:t>
            </w:r>
          </w:p>
        </w:tc>
      </w:tr>
      <w:tr w:rsidR="008D2037" w14:paraId="74E10904" w14:textId="77777777">
        <w:trPr>
          <w:trHeight w:val="300"/>
        </w:trPr>
        <w:tc>
          <w:tcPr>
            <w:tcW w:w="1200" w:type="dxa"/>
          </w:tcPr>
          <w:p w14:paraId="2EFFB0E4" w14:textId="77777777" w:rsidR="008D2037" w:rsidRDefault="00000000">
            <w:pPr>
              <w:pStyle w:val="TableParagraph"/>
              <w:spacing w:before="32" w:line="248" w:lineRule="exact"/>
              <w:ind w:left="144" w:right="135"/>
              <w:jc w:val="center"/>
            </w:pPr>
            <w:r>
              <w:t>269</w:t>
            </w:r>
          </w:p>
        </w:tc>
        <w:tc>
          <w:tcPr>
            <w:tcW w:w="4640" w:type="dxa"/>
          </w:tcPr>
          <w:p w14:paraId="2231EB01" w14:textId="77777777" w:rsidR="008D2037" w:rsidRDefault="00000000">
            <w:pPr>
              <w:pStyle w:val="TableParagraph"/>
              <w:spacing w:before="32" w:line="248" w:lineRule="exact"/>
              <w:ind w:left="69"/>
            </w:pPr>
            <w:r>
              <w:t>D. INGENIERIA ELECTRICA</w:t>
            </w:r>
          </w:p>
        </w:tc>
        <w:tc>
          <w:tcPr>
            <w:tcW w:w="1340" w:type="dxa"/>
          </w:tcPr>
          <w:p w14:paraId="70114679" w14:textId="77777777" w:rsidR="008D2037" w:rsidRDefault="00000000">
            <w:pPr>
              <w:pStyle w:val="TableParagraph"/>
              <w:spacing w:before="32" w:line="248" w:lineRule="exact"/>
              <w:ind w:right="58"/>
              <w:jc w:val="right"/>
            </w:pPr>
            <w:r>
              <w:rPr>
                <w:w w:val="95"/>
              </w:rPr>
              <w:t>9.379,95</w:t>
            </w:r>
          </w:p>
        </w:tc>
        <w:tc>
          <w:tcPr>
            <w:tcW w:w="1200" w:type="dxa"/>
          </w:tcPr>
          <w:p w14:paraId="61C98A3D" w14:textId="77777777" w:rsidR="008D2037" w:rsidRDefault="00000000">
            <w:pPr>
              <w:pStyle w:val="TableParagraph"/>
              <w:spacing w:before="32" w:line="248" w:lineRule="exact"/>
              <w:ind w:right="58"/>
              <w:jc w:val="right"/>
            </w:pPr>
            <w:r>
              <w:rPr>
                <w:w w:val="99"/>
              </w:rPr>
              <w:t>0</w:t>
            </w:r>
          </w:p>
        </w:tc>
        <w:tc>
          <w:tcPr>
            <w:tcW w:w="1200" w:type="dxa"/>
          </w:tcPr>
          <w:p w14:paraId="0BC930C9" w14:textId="77777777" w:rsidR="008D2037" w:rsidRDefault="00000000">
            <w:pPr>
              <w:pStyle w:val="TableParagraph"/>
              <w:spacing w:before="32" w:line="248" w:lineRule="exact"/>
              <w:ind w:right="59"/>
              <w:jc w:val="right"/>
            </w:pPr>
            <w:r>
              <w:rPr>
                <w:w w:val="95"/>
              </w:rPr>
              <w:t>5.900,00</w:t>
            </w:r>
          </w:p>
        </w:tc>
        <w:tc>
          <w:tcPr>
            <w:tcW w:w="1318" w:type="dxa"/>
          </w:tcPr>
          <w:p w14:paraId="406154B4" w14:textId="77777777" w:rsidR="008D2037" w:rsidRDefault="00000000">
            <w:pPr>
              <w:pStyle w:val="TableParagraph"/>
              <w:spacing w:before="32" w:line="248" w:lineRule="exact"/>
              <w:ind w:right="57"/>
              <w:jc w:val="right"/>
            </w:pPr>
            <w:r>
              <w:rPr>
                <w:w w:val="95"/>
              </w:rPr>
              <w:t>15.279,95</w:t>
            </w:r>
          </w:p>
        </w:tc>
        <w:tc>
          <w:tcPr>
            <w:tcW w:w="1341" w:type="dxa"/>
          </w:tcPr>
          <w:p w14:paraId="70FB5461" w14:textId="77777777" w:rsidR="008D2037" w:rsidRDefault="00000000">
            <w:pPr>
              <w:pStyle w:val="TableParagraph"/>
              <w:spacing w:before="32" w:line="248" w:lineRule="exact"/>
              <w:ind w:right="57"/>
              <w:jc w:val="right"/>
            </w:pPr>
            <w:r>
              <w:rPr>
                <w:w w:val="95"/>
              </w:rPr>
              <w:t>14.961,35</w:t>
            </w:r>
          </w:p>
        </w:tc>
      </w:tr>
      <w:tr w:rsidR="008D2037" w14:paraId="428FE73E" w14:textId="77777777">
        <w:trPr>
          <w:trHeight w:val="299"/>
        </w:trPr>
        <w:tc>
          <w:tcPr>
            <w:tcW w:w="1200" w:type="dxa"/>
          </w:tcPr>
          <w:p w14:paraId="7823E15A" w14:textId="77777777" w:rsidR="008D2037" w:rsidRDefault="00000000">
            <w:pPr>
              <w:pStyle w:val="TableParagraph"/>
              <w:spacing w:before="31" w:line="248" w:lineRule="exact"/>
              <w:ind w:left="144" w:right="135"/>
              <w:jc w:val="center"/>
            </w:pPr>
            <w:r>
              <w:t>272</w:t>
            </w:r>
          </w:p>
        </w:tc>
        <w:tc>
          <w:tcPr>
            <w:tcW w:w="4640" w:type="dxa"/>
          </w:tcPr>
          <w:p w14:paraId="13892020" w14:textId="77777777" w:rsidR="008D2037" w:rsidRDefault="00000000">
            <w:pPr>
              <w:pStyle w:val="TableParagraph"/>
              <w:spacing w:before="31" w:line="248" w:lineRule="exact"/>
              <w:ind w:left="69"/>
            </w:pPr>
            <w:r>
              <w:t>D. INGENIERIA MECANICA</w:t>
            </w:r>
          </w:p>
        </w:tc>
        <w:tc>
          <w:tcPr>
            <w:tcW w:w="1340" w:type="dxa"/>
          </w:tcPr>
          <w:p w14:paraId="0EA22ACB" w14:textId="77777777" w:rsidR="008D2037" w:rsidRDefault="00000000">
            <w:pPr>
              <w:pStyle w:val="TableParagraph"/>
              <w:spacing w:before="31" w:line="248" w:lineRule="exact"/>
              <w:ind w:right="56"/>
              <w:jc w:val="right"/>
            </w:pPr>
            <w:r>
              <w:rPr>
                <w:w w:val="95"/>
              </w:rPr>
              <w:t>29.698,39</w:t>
            </w:r>
          </w:p>
        </w:tc>
        <w:tc>
          <w:tcPr>
            <w:tcW w:w="1200" w:type="dxa"/>
          </w:tcPr>
          <w:p w14:paraId="7E5065F0" w14:textId="77777777" w:rsidR="008D2037" w:rsidRDefault="00000000">
            <w:pPr>
              <w:pStyle w:val="TableParagraph"/>
              <w:spacing w:before="31" w:line="248" w:lineRule="exact"/>
              <w:ind w:right="58"/>
              <w:jc w:val="right"/>
            </w:pPr>
            <w:r>
              <w:rPr>
                <w:w w:val="99"/>
              </w:rPr>
              <w:t>0</w:t>
            </w:r>
          </w:p>
        </w:tc>
        <w:tc>
          <w:tcPr>
            <w:tcW w:w="1200" w:type="dxa"/>
          </w:tcPr>
          <w:p w14:paraId="6D63B13B" w14:textId="77777777" w:rsidR="008D2037" w:rsidRDefault="00000000">
            <w:pPr>
              <w:pStyle w:val="TableParagraph"/>
              <w:spacing w:before="31" w:line="248" w:lineRule="exact"/>
              <w:ind w:right="58"/>
              <w:jc w:val="right"/>
            </w:pPr>
            <w:r>
              <w:rPr>
                <w:w w:val="95"/>
              </w:rPr>
              <w:t>22.712,47</w:t>
            </w:r>
          </w:p>
        </w:tc>
        <w:tc>
          <w:tcPr>
            <w:tcW w:w="1318" w:type="dxa"/>
          </w:tcPr>
          <w:p w14:paraId="249306D1" w14:textId="77777777" w:rsidR="008D2037" w:rsidRDefault="00000000">
            <w:pPr>
              <w:pStyle w:val="TableParagraph"/>
              <w:spacing w:before="31" w:line="248" w:lineRule="exact"/>
              <w:ind w:right="57"/>
              <w:jc w:val="right"/>
            </w:pPr>
            <w:r>
              <w:rPr>
                <w:w w:val="95"/>
              </w:rPr>
              <w:t>52.410,86</w:t>
            </w:r>
          </w:p>
        </w:tc>
        <w:tc>
          <w:tcPr>
            <w:tcW w:w="1341" w:type="dxa"/>
          </w:tcPr>
          <w:p w14:paraId="3779466F" w14:textId="77777777" w:rsidR="008D2037" w:rsidRDefault="00000000">
            <w:pPr>
              <w:pStyle w:val="TableParagraph"/>
              <w:spacing w:before="31" w:line="248" w:lineRule="exact"/>
              <w:ind w:right="57"/>
              <w:jc w:val="right"/>
            </w:pPr>
            <w:r>
              <w:rPr>
                <w:w w:val="95"/>
              </w:rPr>
              <w:t>42.417,43</w:t>
            </w:r>
          </w:p>
        </w:tc>
      </w:tr>
      <w:tr w:rsidR="008D2037" w14:paraId="0099368B" w14:textId="77777777">
        <w:trPr>
          <w:trHeight w:val="299"/>
        </w:trPr>
        <w:tc>
          <w:tcPr>
            <w:tcW w:w="1200" w:type="dxa"/>
          </w:tcPr>
          <w:p w14:paraId="25A703FA" w14:textId="77777777" w:rsidR="008D2037" w:rsidRDefault="00000000">
            <w:pPr>
              <w:pStyle w:val="TableParagraph"/>
              <w:spacing w:before="31" w:line="248" w:lineRule="exact"/>
              <w:ind w:left="144" w:right="135"/>
              <w:jc w:val="center"/>
            </w:pPr>
            <w:r>
              <w:t>275</w:t>
            </w:r>
          </w:p>
        </w:tc>
        <w:tc>
          <w:tcPr>
            <w:tcW w:w="4640" w:type="dxa"/>
          </w:tcPr>
          <w:p w14:paraId="1350481E" w14:textId="77777777" w:rsidR="008D2037" w:rsidRDefault="00000000">
            <w:pPr>
              <w:pStyle w:val="TableParagraph"/>
              <w:spacing w:before="31" w:line="248" w:lineRule="exact"/>
              <w:ind w:left="69"/>
            </w:pPr>
            <w:r>
              <w:t>D. MATEMATICAS</w:t>
            </w:r>
          </w:p>
        </w:tc>
        <w:tc>
          <w:tcPr>
            <w:tcW w:w="1340" w:type="dxa"/>
          </w:tcPr>
          <w:p w14:paraId="09EB6684" w14:textId="77777777" w:rsidR="008D2037" w:rsidRDefault="00000000">
            <w:pPr>
              <w:pStyle w:val="TableParagraph"/>
              <w:spacing w:before="31" w:line="248" w:lineRule="exact"/>
              <w:ind w:right="56"/>
              <w:jc w:val="right"/>
            </w:pPr>
            <w:r>
              <w:rPr>
                <w:w w:val="95"/>
              </w:rPr>
              <w:t>12.429,44</w:t>
            </w:r>
          </w:p>
        </w:tc>
        <w:tc>
          <w:tcPr>
            <w:tcW w:w="1200" w:type="dxa"/>
          </w:tcPr>
          <w:p w14:paraId="26C89199" w14:textId="77777777" w:rsidR="008D2037" w:rsidRDefault="00000000">
            <w:pPr>
              <w:pStyle w:val="TableParagraph"/>
              <w:spacing w:before="31" w:line="248" w:lineRule="exact"/>
              <w:ind w:right="58"/>
              <w:jc w:val="right"/>
            </w:pPr>
            <w:r>
              <w:rPr>
                <w:w w:val="99"/>
              </w:rPr>
              <w:t>0</w:t>
            </w:r>
          </w:p>
        </w:tc>
        <w:tc>
          <w:tcPr>
            <w:tcW w:w="1200" w:type="dxa"/>
          </w:tcPr>
          <w:p w14:paraId="77866488" w14:textId="77777777" w:rsidR="008D2037" w:rsidRDefault="00000000">
            <w:pPr>
              <w:pStyle w:val="TableParagraph"/>
              <w:spacing w:before="31" w:line="248" w:lineRule="exact"/>
              <w:ind w:right="58"/>
              <w:jc w:val="right"/>
            </w:pPr>
            <w:r>
              <w:rPr>
                <w:w w:val="95"/>
              </w:rPr>
              <w:t>17.320,00</w:t>
            </w:r>
          </w:p>
        </w:tc>
        <w:tc>
          <w:tcPr>
            <w:tcW w:w="1318" w:type="dxa"/>
          </w:tcPr>
          <w:p w14:paraId="79CBC052" w14:textId="77777777" w:rsidR="008D2037" w:rsidRDefault="00000000">
            <w:pPr>
              <w:pStyle w:val="TableParagraph"/>
              <w:spacing w:before="31" w:line="248" w:lineRule="exact"/>
              <w:ind w:right="57"/>
              <w:jc w:val="right"/>
            </w:pPr>
            <w:r>
              <w:rPr>
                <w:w w:val="95"/>
              </w:rPr>
              <w:t>29.749,44</w:t>
            </w:r>
          </w:p>
        </w:tc>
        <w:tc>
          <w:tcPr>
            <w:tcW w:w="1341" w:type="dxa"/>
          </w:tcPr>
          <w:p w14:paraId="189E0101" w14:textId="77777777" w:rsidR="008D2037" w:rsidRDefault="00000000">
            <w:pPr>
              <w:pStyle w:val="TableParagraph"/>
              <w:spacing w:before="31" w:line="248" w:lineRule="exact"/>
              <w:ind w:right="57"/>
              <w:jc w:val="right"/>
            </w:pPr>
            <w:r>
              <w:rPr>
                <w:w w:val="95"/>
              </w:rPr>
              <w:t>28.195,37</w:t>
            </w:r>
          </w:p>
        </w:tc>
      </w:tr>
      <w:tr w:rsidR="008D2037" w14:paraId="32F7C4E7" w14:textId="77777777">
        <w:trPr>
          <w:trHeight w:val="300"/>
        </w:trPr>
        <w:tc>
          <w:tcPr>
            <w:tcW w:w="1200" w:type="dxa"/>
          </w:tcPr>
          <w:p w14:paraId="10CE284C" w14:textId="77777777" w:rsidR="008D2037" w:rsidRDefault="00000000">
            <w:pPr>
              <w:pStyle w:val="TableParagraph"/>
              <w:spacing w:before="32" w:line="248" w:lineRule="exact"/>
              <w:ind w:left="144" w:right="135"/>
              <w:jc w:val="center"/>
            </w:pPr>
            <w:r>
              <w:t>278</w:t>
            </w:r>
          </w:p>
        </w:tc>
        <w:tc>
          <w:tcPr>
            <w:tcW w:w="4640" w:type="dxa"/>
          </w:tcPr>
          <w:p w14:paraId="4FECAF1F" w14:textId="77777777" w:rsidR="008D2037" w:rsidRDefault="00000000">
            <w:pPr>
              <w:pStyle w:val="TableParagraph"/>
              <w:spacing w:before="32" w:line="248" w:lineRule="exact"/>
              <w:ind w:left="69"/>
            </w:pPr>
            <w:r>
              <w:t>D. MORFOLOGIA</w:t>
            </w:r>
          </w:p>
        </w:tc>
        <w:tc>
          <w:tcPr>
            <w:tcW w:w="1340" w:type="dxa"/>
          </w:tcPr>
          <w:p w14:paraId="4607107D" w14:textId="77777777" w:rsidR="008D2037" w:rsidRDefault="00000000">
            <w:pPr>
              <w:pStyle w:val="TableParagraph"/>
              <w:spacing w:before="32" w:line="248" w:lineRule="exact"/>
              <w:ind w:right="56"/>
              <w:jc w:val="right"/>
            </w:pPr>
            <w:r>
              <w:rPr>
                <w:w w:val="95"/>
              </w:rPr>
              <w:t>33.168,63</w:t>
            </w:r>
          </w:p>
        </w:tc>
        <w:tc>
          <w:tcPr>
            <w:tcW w:w="1200" w:type="dxa"/>
          </w:tcPr>
          <w:p w14:paraId="181073DD" w14:textId="77777777" w:rsidR="008D2037" w:rsidRDefault="00000000">
            <w:pPr>
              <w:pStyle w:val="TableParagraph"/>
              <w:spacing w:before="32" w:line="248" w:lineRule="exact"/>
              <w:ind w:right="58"/>
              <w:jc w:val="right"/>
            </w:pPr>
            <w:r>
              <w:rPr>
                <w:w w:val="99"/>
              </w:rPr>
              <w:t>0</w:t>
            </w:r>
          </w:p>
        </w:tc>
        <w:tc>
          <w:tcPr>
            <w:tcW w:w="1200" w:type="dxa"/>
          </w:tcPr>
          <w:p w14:paraId="4A39A0B4" w14:textId="77777777" w:rsidR="008D2037" w:rsidRDefault="00000000">
            <w:pPr>
              <w:pStyle w:val="TableParagraph"/>
              <w:spacing w:before="32" w:line="248" w:lineRule="exact"/>
              <w:ind w:right="59"/>
              <w:jc w:val="right"/>
            </w:pPr>
            <w:r>
              <w:rPr>
                <w:w w:val="95"/>
              </w:rPr>
              <w:t>4.000,00</w:t>
            </w:r>
          </w:p>
        </w:tc>
        <w:tc>
          <w:tcPr>
            <w:tcW w:w="1318" w:type="dxa"/>
          </w:tcPr>
          <w:p w14:paraId="1FD6F4CE" w14:textId="77777777" w:rsidR="008D2037" w:rsidRDefault="00000000">
            <w:pPr>
              <w:pStyle w:val="TableParagraph"/>
              <w:spacing w:before="32" w:line="248" w:lineRule="exact"/>
              <w:ind w:right="57"/>
              <w:jc w:val="right"/>
            </w:pPr>
            <w:r>
              <w:rPr>
                <w:w w:val="95"/>
              </w:rPr>
              <w:t>37.168,63</w:t>
            </w:r>
          </w:p>
        </w:tc>
        <w:tc>
          <w:tcPr>
            <w:tcW w:w="1341" w:type="dxa"/>
          </w:tcPr>
          <w:p w14:paraId="147A4D64" w14:textId="77777777" w:rsidR="008D2037" w:rsidRDefault="00000000">
            <w:pPr>
              <w:pStyle w:val="TableParagraph"/>
              <w:spacing w:before="32" w:line="248" w:lineRule="exact"/>
              <w:ind w:right="57"/>
              <w:jc w:val="right"/>
            </w:pPr>
            <w:r>
              <w:rPr>
                <w:w w:val="95"/>
              </w:rPr>
              <w:t>35.575,71</w:t>
            </w:r>
          </w:p>
        </w:tc>
      </w:tr>
      <w:tr w:rsidR="008D2037" w14:paraId="4A84FC92" w14:textId="77777777">
        <w:trPr>
          <w:trHeight w:val="299"/>
        </w:trPr>
        <w:tc>
          <w:tcPr>
            <w:tcW w:w="1200" w:type="dxa"/>
          </w:tcPr>
          <w:p w14:paraId="6649A802" w14:textId="77777777" w:rsidR="008D2037" w:rsidRDefault="00000000">
            <w:pPr>
              <w:pStyle w:val="TableParagraph"/>
              <w:spacing w:before="31" w:line="248" w:lineRule="exact"/>
              <w:ind w:left="144" w:right="135"/>
              <w:jc w:val="center"/>
            </w:pPr>
            <w:r>
              <w:t>281</w:t>
            </w:r>
          </w:p>
        </w:tc>
        <w:tc>
          <w:tcPr>
            <w:tcW w:w="4640" w:type="dxa"/>
          </w:tcPr>
          <w:p w14:paraId="32BF499E" w14:textId="77777777" w:rsidR="008D2037" w:rsidRDefault="00000000">
            <w:pPr>
              <w:pStyle w:val="TableParagraph"/>
              <w:spacing w:before="31" w:line="248" w:lineRule="exact"/>
              <w:ind w:left="69"/>
            </w:pPr>
            <w:r>
              <w:t>PATOLOGIA ANIMAL Y PRODUCCION</w:t>
            </w:r>
          </w:p>
        </w:tc>
        <w:tc>
          <w:tcPr>
            <w:tcW w:w="1340" w:type="dxa"/>
          </w:tcPr>
          <w:p w14:paraId="6F77F3A9" w14:textId="77777777" w:rsidR="008D2037" w:rsidRDefault="00000000">
            <w:pPr>
              <w:pStyle w:val="TableParagraph"/>
              <w:spacing w:before="31" w:line="248" w:lineRule="exact"/>
              <w:ind w:right="56"/>
              <w:jc w:val="right"/>
            </w:pPr>
            <w:r>
              <w:rPr>
                <w:w w:val="95"/>
              </w:rPr>
              <w:t>40.896,80</w:t>
            </w:r>
          </w:p>
        </w:tc>
        <w:tc>
          <w:tcPr>
            <w:tcW w:w="1200" w:type="dxa"/>
          </w:tcPr>
          <w:p w14:paraId="67CB7C40" w14:textId="77777777" w:rsidR="008D2037" w:rsidRDefault="00000000">
            <w:pPr>
              <w:pStyle w:val="TableParagraph"/>
              <w:spacing w:before="31" w:line="248" w:lineRule="exact"/>
              <w:ind w:right="58"/>
              <w:jc w:val="right"/>
            </w:pPr>
            <w:r>
              <w:rPr>
                <w:w w:val="99"/>
              </w:rPr>
              <w:t>0</w:t>
            </w:r>
          </w:p>
        </w:tc>
        <w:tc>
          <w:tcPr>
            <w:tcW w:w="1200" w:type="dxa"/>
          </w:tcPr>
          <w:p w14:paraId="046A85C9" w14:textId="77777777" w:rsidR="008D2037" w:rsidRDefault="00000000">
            <w:pPr>
              <w:pStyle w:val="TableParagraph"/>
              <w:spacing w:before="31" w:line="248" w:lineRule="exact"/>
              <w:ind w:right="59"/>
              <w:jc w:val="right"/>
            </w:pPr>
            <w:r>
              <w:rPr>
                <w:w w:val="95"/>
              </w:rPr>
              <w:t>3.000,00</w:t>
            </w:r>
          </w:p>
        </w:tc>
        <w:tc>
          <w:tcPr>
            <w:tcW w:w="1318" w:type="dxa"/>
          </w:tcPr>
          <w:p w14:paraId="059B1E08" w14:textId="77777777" w:rsidR="008D2037" w:rsidRDefault="00000000">
            <w:pPr>
              <w:pStyle w:val="TableParagraph"/>
              <w:spacing w:before="31" w:line="248" w:lineRule="exact"/>
              <w:ind w:right="57"/>
              <w:jc w:val="right"/>
            </w:pPr>
            <w:r>
              <w:rPr>
                <w:w w:val="95"/>
              </w:rPr>
              <w:t>43.896,80</w:t>
            </w:r>
          </w:p>
        </w:tc>
        <w:tc>
          <w:tcPr>
            <w:tcW w:w="1341" w:type="dxa"/>
          </w:tcPr>
          <w:p w14:paraId="2ADBBA40" w14:textId="77777777" w:rsidR="008D2037" w:rsidRDefault="00000000">
            <w:pPr>
              <w:pStyle w:val="TableParagraph"/>
              <w:spacing w:before="31" w:line="248" w:lineRule="exact"/>
              <w:ind w:right="57"/>
              <w:jc w:val="right"/>
            </w:pPr>
            <w:r>
              <w:rPr>
                <w:w w:val="95"/>
              </w:rPr>
              <w:t>38.119,74</w:t>
            </w:r>
          </w:p>
        </w:tc>
      </w:tr>
      <w:tr w:rsidR="008D2037" w14:paraId="2B868B4B" w14:textId="77777777">
        <w:trPr>
          <w:trHeight w:val="299"/>
        </w:trPr>
        <w:tc>
          <w:tcPr>
            <w:tcW w:w="1200" w:type="dxa"/>
          </w:tcPr>
          <w:p w14:paraId="6ADA4647" w14:textId="77777777" w:rsidR="008D2037" w:rsidRDefault="00000000">
            <w:pPr>
              <w:pStyle w:val="TableParagraph"/>
              <w:spacing w:before="31" w:line="248" w:lineRule="exact"/>
              <w:ind w:left="144" w:right="135"/>
              <w:jc w:val="center"/>
            </w:pPr>
            <w:r>
              <w:t>284</w:t>
            </w:r>
          </w:p>
        </w:tc>
        <w:tc>
          <w:tcPr>
            <w:tcW w:w="4640" w:type="dxa"/>
          </w:tcPr>
          <w:p w14:paraId="52C6F872" w14:textId="77777777" w:rsidR="008D2037" w:rsidRDefault="00000000">
            <w:pPr>
              <w:pStyle w:val="TableParagraph"/>
              <w:spacing w:before="31" w:line="248" w:lineRule="exact"/>
              <w:ind w:left="69"/>
            </w:pPr>
            <w:r>
              <w:t>D. PSICOLOGIA, SOCIOLOGIA Y TRABAJO SOCIAL</w:t>
            </w:r>
          </w:p>
        </w:tc>
        <w:tc>
          <w:tcPr>
            <w:tcW w:w="1340" w:type="dxa"/>
          </w:tcPr>
          <w:p w14:paraId="3636018F" w14:textId="77777777" w:rsidR="008D2037" w:rsidRDefault="00000000">
            <w:pPr>
              <w:pStyle w:val="TableParagraph"/>
              <w:spacing w:before="31" w:line="248" w:lineRule="exact"/>
              <w:ind w:right="56"/>
              <w:jc w:val="right"/>
            </w:pPr>
            <w:r>
              <w:rPr>
                <w:w w:val="95"/>
              </w:rPr>
              <w:t>29.001,05</w:t>
            </w:r>
          </w:p>
        </w:tc>
        <w:tc>
          <w:tcPr>
            <w:tcW w:w="1200" w:type="dxa"/>
          </w:tcPr>
          <w:p w14:paraId="50E6A41D" w14:textId="77777777" w:rsidR="008D2037" w:rsidRDefault="00000000">
            <w:pPr>
              <w:pStyle w:val="TableParagraph"/>
              <w:spacing w:before="31" w:line="248" w:lineRule="exact"/>
              <w:ind w:right="58"/>
              <w:jc w:val="right"/>
            </w:pPr>
            <w:r>
              <w:rPr>
                <w:w w:val="99"/>
              </w:rPr>
              <w:t>0</w:t>
            </w:r>
          </w:p>
        </w:tc>
        <w:tc>
          <w:tcPr>
            <w:tcW w:w="1200" w:type="dxa"/>
          </w:tcPr>
          <w:p w14:paraId="3B32CC38" w14:textId="77777777" w:rsidR="008D2037" w:rsidRDefault="00000000">
            <w:pPr>
              <w:pStyle w:val="TableParagraph"/>
              <w:spacing w:before="31" w:line="248" w:lineRule="exact"/>
              <w:ind w:right="58"/>
              <w:jc w:val="right"/>
            </w:pPr>
            <w:r>
              <w:rPr>
                <w:w w:val="95"/>
              </w:rPr>
              <w:t>12.999,99</w:t>
            </w:r>
          </w:p>
        </w:tc>
        <w:tc>
          <w:tcPr>
            <w:tcW w:w="1318" w:type="dxa"/>
          </w:tcPr>
          <w:p w14:paraId="26D15876" w14:textId="77777777" w:rsidR="008D2037" w:rsidRDefault="00000000">
            <w:pPr>
              <w:pStyle w:val="TableParagraph"/>
              <w:spacing w:before="31" w:line="248" w:lineRule="exact"/>
              <w:ind w:right="57"/>
              <w:jc w:val="right"/>
            </w:pPr>
            <w:r>
              <w:rPr>
                <w:w w:val="95"/>
              </w:rPr>
              <w:t>42.001,04</w:t>
            </w:r>
          </w:p>
        </w:tc>
        <w:tc>
          <w:tcPr>
            <w:tcW w:w="1341" w:type="dxa"/>
          </w:tcPr>
          <w:p w14:paraId="483B71B8" w14:textId="77777777" w:rsidR="008D2037" w:rsidRDefault="00000000">
            <w:pPr>
              <w:pStyle w:val="TableParagraph"/>
              <w:spacing w:before="31" w:line="248" w:lineRule="exact"/>
              <w:ind w:right="57"/>
              <w:jc w:val="right"/>
            </w:pPr>
            <w:r>
              <w:rPr>
                <w:w w:val="95"/>
              </w:rPr>
              <w:t>40.642,45</w:t>
            </w:r>
          </w:p>
        </w:tc>
      </w:tr>
      <w:tr w:rsidR="008D2037" w14:paraId="2066E5FA" w14:textId="77777777">
        <w:trPr>
          <w:trHeight w:val="300"/>
        </w:trPr>
        <w:tc>
          <w:tcPr>
            <w:tcW w:w="1200" w:type="dxa"/>
          </w:tcPr>
          <w:p w14:paraId="639A81DA" w14:textId="77777777" w:rsidR="008D2037" w:rsidRDefault="00000000">
            <w:pPr>
              <w:pStyle w:val="TableParagraph"/>
              <w:spacing w:before="32" w:line="248" w:lineRule="exact"/>
              <w:ind w:left="144" w:right="135"/>
              <w:jc w:val="center"/>
            </w:pPr>
            <w:r>
              <w:t>287</w:t>
            </w:r>
          </w:p>
        </w:tc>
        <w:tc>
          <w:tcPr>
            <w:tcW w:w="4640" w:type="dxa"/>
          </w:tcPr>
          <w:p w14:paraId="39747E95" w14:textId="77777777" w:rsidR="008D2037" w:rsidRDefault="00000000">
            <w:pPr>
              <w:pStyle w:val="TableParagraph"/>
              <w:spacing w:before="32" w:line="248" w:lineRule="exact"/>
              <w:ind w:left="69"/>
            </w:pPr>
            <w:r>
              <w:t>D. QUIMICA</w:t>
            </w:r>
          </w:p>
        </w:tc>
        <w:tc>
          <w:tcPr>
            <w:tcW w:w="1340" w:type="dxa"/>
          </w:tcPr>
          <w:p w14:paraId="4528F3AB" w14:textId="77777777" w:rsidR="008D2037" w:rsidRDefault="00000000">
            <w:pPr>
              <w:pStyle w:val="TableParagraph"/>
              <w:spacing w:before="32" w:line="248" w:lineRule="exact"/>
              <w:ind w:right="56"/>
              <w:jc w:val="right"/>
            </w:pPr>
            <w:r>
              <w:rPr>
                <w:w w:val="95"/>
              </w:rPr>
              <w:t>18.117,37</w:t>
            </w:r>
          </w:p>
        </w:tc>
        <w:tc>
          <w:tcPr>
            <w:tcW w:w="1200" w:type="dxa"/>
          </w:tcPr>
          <w:p w14:paraId="4F18C348" w14:textId="77777777" w:rsidR="008D2037" w:rsidRDefault="00000000">
            <w:pPr>
              <w:pStyle w:val="TableParagraph"/>
              <w:spacing w:before="32" w:line="248" w:lineRule="exact"/>
              <w:ind w:right="58"/>
              <w:jc w:val="right"/>
            </w:pPr>
            <w:r>
              <w:rPr>
                <w:w w:val="99"/>
              </w:rPr>
              <w:t>0</w:t>
            </w:r>
          </w:p>
        </w:tc>
        <w:tc>
          <w:tcPr>
            <w:tcW w:w="1200" w:type="dxa"/>
          </w:tcPr>
          <w:p w14:paraId="04088B09" w14:textId="77777777" w:rsidR="008D2037" w:rsidRDefault="00000000">
            <w:pPr>
              <w:pStyle w:val="TableParagraph"/>
              <w:spacing w:before="32" w:line="248" w:lineRule="exact"/>
              <w:ind w:right="59"/>
              <w:jc w:val="right"/>
            </w:pPr>
            <w:r>
              <w:rPr>
                <w:w w:val="95"/>
              </w:rPr>
              <w:t>2.000,00</w:t>
            </w:r>
          </w:p>
        </w:tc>
        <w:tc>
          <w:tcPr>
            <w:tcW w:w="1318" w:type="dxa"/>
          </w:tcPr>
          <w:p w14:paraId="56CA7EA2" w14:textId="77777777" w:rsidR="008D2037" w:rsidRDefault="00000000">
            <w:pPr>
              <w:pStyle w:val="TableParagraph"/>
              <w:spacing w:before="32" w:line="248" w:lineRule="exact"/>
              <w:ind w:right="57"/>
              <w:jc w:val="right"/>
            </w:pPr>
            <w:r>
              <w:rPr>
                <w:w w:val="95"/>
              </w:rPr>
              <w:t>20.117,37</w:t>
            </w:r>
          </w:p>
        </w:tc>
        <w:tc>
          <w:tcPr>
            <w:tcW w:w="1341" w:type="dxa"/>
          </w:tcPr>
          <w:p w14:paraId="3168E6B1" w14:textId="77777777" w:rsidR="008D2037" w:rsidRDefault="00000000">
            <w:pPr>
              <w:pStyle w:val="TableParagraph"/>
              <w:spacing w:before="32" w:line="248" w:lineRule="exact"/>
              <w:ind w:right="57"/>
              <w:jc w:val="right"/>
            </w:pPr>
            <w:r>
              <w:rPr>
                <w:w w:val="95"/>
              </w:rPr>
              <w:t>21.505,37</w:t>
            </w:r>
          </w:p>
        </w:tc>
      </w:tr>
      <w:tr w:rsidR="008D2037" w14:paraId="7543B194" w14:textId="77777777">
        <w:trPr>
          <w:trHeight w:val="299"/>
        </w:trPr>
        <w:tc>
          <w:tcPr>
            <w:tcW w:w="1200" w:type="dxa"/>
            <w:tcBorders>
              <w:left w:val="nil"/>
              <w:bottom w:val="nil"/>
            </w:tcBorders>
          </w:tcPr>
          <w:p w14:paraId="26915AD9" w14:textId="77777777" w:rsidR="008D2037" w:rsidRDefault="008D2037">
            <w:pPr>
              <w:pStyle w:val="TableParagraph"/>
              <w:rPr>
                <w:rFonts w:ascii="Times New Roman"/>
                <w:sz w:val="20"/>
              </w:rPr>
            </w:pPr>
          </w:p>
        </w:tc>
        <w:tc>
          <w:tcPr>
            <w:tcW w:w="4640" w:type="dxa"/>
          </w:tcPr>
          <w:p w14:paraId="3157050F" w14:textId="77777777" w:rsidR="008D2037" w:rsidRDefault="00000000">
            <w:pPr>
              <w:pStyle w:val="TableParagraph"/>
              <w:spacing w:before="31" w:line="248" w:lineRule="exact"/>
              <w:ind w:left="69"/>
              <w:rPr>
                <w:b/>
              </w:rPr>
            </w:pPr>
            <w:r>
              <w:rPr>
                <w:b/>
              </w:rPr>
              <w:t>TOTAL</w:t>
            </w:r>
          </w:p>
        </w:tc>
        <w:tc>
          <w:tcPr>
            <w:tcW w:w="1340" w:type="dxa"/>
          </w:tcPr>
          <w:p w14:paraId="7269DC33" w14:textId="77777777" w:rsidR="008D2037" w:rsidRDefault="00000000">
            <w:pPr>
              <w:pStyle w:val="TableParagraph"/>
              <w:spacing w:before="31" w:line="248" w:lineRule="exact"/>
              <w:ind w:right="56"/>
              <w:jc w:val="right"/>
              <w:rPr>
                <w:b/>
              </w:rPr>
            </w:pPr>
            <w:r>
              <w:rPr>
                <w:b/>
                <w:w w:val="95"/>
              </w:rPr>
              <w:t>699.236,71</w:t>
            </w:r>
          </w:p>
        </w:tc>
        <w:tc>
          <w:tcPr>
            <w:tcW w:w="1200" w:type="dxa"/>
          </w:tcPr>
          <w:p w14:paraId="623182DE" w14:textId="77777777" w:rsidR="008D2037" w:rsidRDefault="00000000">
            <w:pPr>
              <w:pStyle w:val="TableParagraph"/>
              <w:spacing w:before="31" w:line="248" w:lineRule="exact"/>
              <w:ind w:right="59"/>
              <w:jc w:val="right"/>
              <w:rPr>
                <w:b/>
              </w:rPr>
            </w:pPr>
            <w:r>
              <w:rPr>
                <w:b/>
                <w:w w:val="95"/>
              </w:rPr>
              <w:t>0,00</w:t>
            </w:r>
          </w:p>
        </w:tc>
        <w:tc>
          <w:tcPr>
            <w:tcW w:w="1200" w:type="dxa"/>
          </w:tcPr>
          <w:p w14:paraId="20765FAF" w14:textId="77777777" w:rsidR="008D2037" w:rsidRDefault="00000000">
            <w:pPr>
              <w:pStyle w:val="TableParagraph"/>
              <w:spacing w:before="31" w:line="248" w:lineRule="exact"/>
              <w:ind w:left="121"/>
              <w:rPr>
                <w:b/>
              </w:rPr>
            </w:pPr>
            <w:r>
              <w:rPr>
                <w:b/>
              </w:rPr>
              <w:t>390.556,12</w:t>
            </w:r>
          </w:p>
        </w:tc>
        <w:tc>
          <w:tcPr>
            <w:tcW w:w="1318" w:type="dxa"/>
          </w:tcPr>
          <w:p w14:paraId="784178AA" w14:textId="77777777" w:rsidR="008D2037" w:rsidRDefault="00000000">
            <w:pPr>
              <w:pStyle w:val="TableParagraph"/>
              <w:spacing w:before="31" w:line="248" w:lineRule="exact"/>
              <w:ind w:right="56"/>
              <w:jc w:val="right"/>
              <w:rPr>
                <w:b/>
              </w:rPr>
            </w:pPr>
            <w:r>
              <w:rPr>
                <w:b/>
              </w:rPr>
              <w:t>1.089.792,83</w:t>
            </w:r>
          </w:p>
        </w:tc>
        <w:tc>
          <w:tcPr>
            <w:tcW w:w="1341" w:type="dxa"/>
          </w:tcPr>
          <w:p w14:paraId="02BF0587" w14:textId="77777777" w:rsidR="008D2037" w:rsidRDefault="00000000">
            <w:pPr>
              <w:pStyle w:val="TableParagraph"/>
              <w:spacing w:before="31" w:line="248" w:lineRule="exact"/>
              <w:ind w:right="57"/>
              <w:jc w:val="right"/>
              <w:rPr>
                <w:b/>
              </w:rPr>
            </w:pPr>
            <w:r>
              <w:rPr>
                <w:b/>
              </w:rPr>
              <w:t>1.086.421,21</w:t>
            </w:r>
          </w:p>
        </w:tc>
      </w:tr>
    </w:tbl>
    <w:p w14:paraId="41007B0C" w14:textId="77777777" w:rsidR="008D2037" w:rsidRDefault="008D2037">
      <w:pPr>
        <w:pStyle w:val="Textoindependiente"/>
        <w:rPr>
          <w:rFonts w:ascii="Arial"/>
          <w:sz w:val="20"/>
        </w:rPr>
      </w:pPr>
    </w:p>
    <w:p w14:paraId="4A7D44B7" w14:textId="77777777" w:rsidR="008D2037" w:rsidRDefault="008D2037">
      <w:pPr>
        <w:pStyle w:val="Textoindependiente"/>
        <w:rPr>
          <w:rFonts w:ascii="Arial"/>
          <w:sz w:val="20"/>
        </w:rPr>
      </w:pPr>
    </w:p>
    <w:p w14:paraId="42C1F3A7" w14:textId="77777777" w:rsidR="008D2037" w:rsidRDefault="008D2037">
      <w:pPr>
        <w:pStyle w:val="Textoindependiente"/>
        <w:rPr>
          <w:rFonts w:ascii="Arial"/>
          <w:sz w:val="20"/>
        </w:rPr>
      </w:pPr>
    </w:p>
    <w:p w14:paraId="25AD18F9" w14:textId="77777777" w:rsidR="008D2037" w:rsidRDefault="008D2037">
      <w:pPr>
        <w:pStyle w:val="Textoindependiente"/>
        <w:rPr>
          <w:rFonts w:ascii="Arial"/>
          <w:sz w:val="20"/>
        </w:rPr>
      </w:pPr>
    </w:p>
    <w:p w14:paraId="7CA3D0FC" w14:textId="77777777" w:rsidR="008D2037" w:rsidRDefault="008D2037">
      <w:pPr>
        <w:pStyle w:val="Textoindependiente"/>
        <w:rPr>
          <w:rFonts w:ascii="Arial"/>
          <w:sz w:val="20"/>
        </w:rPr>
      </w:pPr>
    </w:p>
    <w:p w14:paraId="33954D28" w14:textId="77777777" w:rsidR="008D2037" w:rsidRDefault="008D2037">
      <w:pPr>
        <w:pStyle w:val="Textoindependiente"/>
        <w:rPr>
          <w:rFonts w:ascii="Arial"/>
          <w:sz w:val="20"/>
        </w:rPr>
      </w:pPr>
    </w:p>
    <w:p w14:paraId="01BDC9E2" w14:textId="77777777" w:rsidR="008D2037" w:rsidRDefault="008D2037">
      <w:pPr>
        <w:pStyle w:val="Textoindependiente"/>
        <w:rPr>
          <w:rFonts w:ascii="Arial"/>
          <w:sz w:val="20"/>
        </w:rPr>
      </w:pPr>
    </w:p>
    <w:p w14:paraId="68F6881D" w14:textId="77777777" w:rsidR="008D2037" w:rsidRDefault="008D2037">
      <w:pPr>
        <w:pStyle w:val="Textoindependiente"/>
        <w:rPr>
          <w:rFonts w:ascii="Arial"/>
          <w:sz w:val="20"/>
        </w:rPr>
      </w:pPr>
    </w:p>
    <w:p w14:paraId="54D0B666" w14:textId="77777777" w:rsidR="008D2037" w:rsidRDefault="008D2037">
      <w:pPr>
        <w:pStyle w:val="Textoindependiente"/>
        <w:rPr>
          <w:rFonts w:ascii="Arial"/>
          <w:sz w:val="20"/>
        </w:rPr>
      </w:pPr>
    </w:p>
    <w:p w14:paraId="65F24D2E" w14:textId="77777777" w:rsidR="008D2037" w:rsidRDefault="008D2037">
      <w:pPr>
        <w:pStyle w:val="Textoindependiente"/>
        <w:rPr>
          <w:rFonts w:ascii="Arial"/>
          <w:sz w:val="20"/>
        </w:rPr>
      </w:pPr>
    </w:p>
    <w:p w14:paraId="1B87CDA8" w14:textId="77777777" w:rsidR="008D2037" w:rsidRDefault="008D2037">
      <w:pPr>
        <w:pStyle w:val="Textoindependiente"/>
        <w:rPr>
          <w:rFonts w:ascii="Arial"/>
          <w:sz w:val="20"/>
        </w:rPr>
      </w:pPr>
    </w:p>
    <w:p w14:paraId="43E967BE" w14:textId="77777777" w:rsidR="008D2037" w:rsidRDefault="008D2037">
      <w:pPr>
        <w:pStyle w:val="Textoindependiente"/>
        <w:rPr>
          <w:rFonts w:ascii="Arial"/>
          <w:sz w:val="20"/>
        </w:rPr>
      </w:pPr>
    </w:p>
    <w:p w14:paraId="6C3DC953" w14:textId="77777777" w:rsidR="008D2037" w:rsidRDefault="008D2037">
      <w:pPr>
        <w:pStyle w:val="Textoindependiente"/>
        <w:rPr>
          <w:rFonts w:ascii="Arial"/>
          <w:sz w:val="20"/>
        </w:rPr>
      </w:pPr>
    </w:p>
    <w:p w14:paraId="1961652C" w14:textId="77777777" w:rsidR="008D2037" w:rsidRDefault="008D2037">
      <w:pPr>
        <w:pStyle w:val="Textoindependiente"/>
        <w:rPr>
          <w:rFonts w:ascii="Arial"/>
          <w:sz w:val="20"/>
        </w:rPr>
      </w:pPr>
    </w:p>
    <w:p w14:paraId="487311BD" w14:textId="77777777" w:rsidR="008D2037" w:rsidRDefault="008D2037">
      <w:pPr>
        <w:pStyle w:val="Textoindependiente"/>
        <w:rPr>
          <w:rFonts w:ascii="Arial"/>
          <w:sz w:val="20"/>
        </w:rPr>
      </w:pPr>
    </w:p>
    <w:p w14:paraId="017C67D1" w14:textId="77777777" w:rsidR="008D2037" w:rsidRDefault="008D2037">
      <w:pPr>
        <w:pStyle w:val="Textoindependiente"/>
        <w:rPr>
          <w:rFonts w:ascii="Arial"/>
          <w:sz w:val="20"/>
        </w:rPr>
      </w:pPr>
    </w:p>
    <w:p w14:paraId="1CA75C79" w14:textId="77777777" w:rsidR="008D2037" w:rsidRDefault="008D2037">
      <w:pPr>
        <w:pStyle w:val="Textoindependiente"/>
        <w:rPr>
          <w:rFonts w:ascii="Arial"/>
          <w:sz w:val="20"/>
        </w:rPr>
      </w:pPr>
    </w:p>
    <w:p w14:paraId="5B93537E" w14:textId="77777777" w:rsidR="008D2037" w:rsidRDefault="008D2037">
      <w:pPr>
        <w:pStyle w:val="Textoindependiente"/>
        <w:rPr>
          <w:rFonts w:ascii="Arial"/>
          <w:sz w:val="20"/>
        </w:rPr>
      </w:pPr>
    </w:p>
    <w:p w14:paraId="3DF6DD55" w14:textId="77777777" w:rsidR="008D2037" w:rsidRDefault="008D2037">
      <w:pPr>
        <w:pStyle w:val="Textoindependiente"/>
        <w:rPr>
          <w:rFonts w:ascii="Arial"/>
          <w:sz w:val="20"/>
        </w:rPr>
      </w:pPr>
    </w:p>
    <w:p w14:paraId="4295CBDD" w14:textId="77777777" w:rsidR="008D2037" w:rsidRDefault="008D2037">
      <w:pPr>
        <w:pStyle w:val="Textoindependiente"/>
        <w:rPr>
          <w:rFonts w:ascii="Arial"/>
          <w:sz w:val="20"/>
        </w:rPr>
      </w:pPr>
    </w:p>
    <w:p w14:paraId="07BAA9CA" w14:textId="77777777" w:rsidR="008D2037" w:rsidRDefault="008D2037">
      <w:pPr>
        <w:pStyle w:val="Textoindependiente"/>
        <w:spacing w:before="3"/>
        <w:rPr>
          <w:rFonts w:ascii="Arial"/>
        </w:rPr>
      </w:pPr>
    </w:p>
    <w:p w14:paraId="1F106F52" w14:textId="77777777" w:rsidR="008D2037" w:rsidRDefault="00000000">
      <w:pPr>
        <w:spacing w:before="56"/>
        <w:ind w:left="4575" w:right="3473"/>
        <w:jc w:val="center"/>
      </w:pPr>
      <w:r>
        <w:t>165</w:t>
      </w:r>
    </w:p>
    <w:p w14:paraId="548B5476" w14:textId="77777777" w:rsidR="008D2037" w:rsidRDefault="008D2037">
      <w:pPr>
        <w:pStyle w:val="Textoindependiente"/>
        <w:rPr>
          <w:sz w:val="20"/>
        </w:rPr>
      </w:pPr>
    </w:p>
    <w:p w14:paraId="00340B23" w14:textId="77777777" w:rsidR="008D2037" w:rsidRDefault="008D2037">
      <w:pPr>
        <w:pStyle w:val="Textoindependiente"/>
        <w:rPr>
          <w:sz w:val="20"/>
        </w:rPr>
      </w:pPr>
    </w:p>
    <w:p w14:paraId="679BF024" w14:textId="77777777" w:rsidR="008D2037" w:rsidRDefault="008D2037">
      <w:pPr>
        <w:pStyle w:val="Textoindependiente"/>
        <w:rPr>
          <w:sz w:val="20"/>
        </w:rPr>
      </w:pPr>
    </w:p>
    <w:p w14:paraId="64587848" w14:textId="77777777" w:rsidR="008D2037" w:rsidRDefault="008D2037">
      <w:pPr>
        <w:pStyle w:val="Textoindependiente"/>
        <w:rPr>
          <w:sz w:val="20"/>
        </w:rPr>
      </w:pPr>
    </w:p>
    <w:p w14:paraId="310B5D44" w14:textId="77777777" w:rsidR="008D2037" w:rsidRDefault="008D2037">
      <w:pPr>
        <w:pStyle w:val="Textoindependiente"/>
        <w:rPr>
          <w:sz w:val="20"/>
        </w:rPr>
      </w:pPr>
    </w:p>
    <w:p w14:paraId="1C05BDE4" w14:textId="77777777" w:rsidR="008D2037" w:rsidRDefault="008D2037">
      <w:pPr>
        <w:pStyle w:val="Textoindependiente"/>
        <w:spacing w:before="1"/>
        <w:rPr>
          <w:sz w:val="20"/>
        </w:rPr>
      </w:pPr>
    </w:p>
    <w:p w14:paraId="2352928C" w14:textId="77777777" w:rsidR="008D2037" w:rsidRDefault="008D2037">
      <w:pPr>
        <w:pStyle w:val="Textoindependiente"/>
        <w:spacing w:before="1"/>
        <w:rPr>
          <w:sz w:val="9"/>
        </w:rPr>
      </w:pPr>
    </w:p>
    <w:p w14:paraId="31CCB99C" w14:textId="77777777" w:rsidR="008D2037" w:rsidRDefault="00000000">
      <w:pPr>
        <w:spacing w:line="208" w:lineRule="auto"/>
        <w:ind w:left="100" w:right="87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167 de 293</w:t>
      </w:r>
    </w:p>
    <w:p w14:paraId="15F96AB8" w14:textId="77777777" w:rsidR="008D2037" w:rsidRDefault="008D2037">
      <w:pPr>
        <w:spacing w:line="208" w:lineRule="auto"/>
        <w:rPr>
          <w:rFonts w:ascii="Arial" w:hAnsi="Arial"/>
          <w:sz w:val="12"/>
        </w:rPr>
        <w:sectPr w:rsidR="008D2037" w:rsidSect="00CF3712">
          <w:pgSz w:w="16860" w:h="14170" w:orient="landscape"/>
          <w:pgMar w:top="1320" w:right="1600" w:bottom="0" w:left="500" w:header="720" w:footer="720" w:gutter="0"/>
          <w:cols w:space="720"/>
        </w:sectPr>
      </w:pPr>
    </w:p>
    <w:p w14:paraId="1C7FCE8B" w14:textId="77777777" w:rsidR="008D2037" w:rsidRDefault="00000000">
      <w:pPr>
        <w:pStyle w:val="Prrafodelista"/>
        <w:numPr>
          <w:ilvl w:val="2"/>
          <w:numId w:val="65"/>
        </w:numPr>
        <w:tabs>
          <w:tab w:val="left" w:pos="2987"/>
        </w:tabs>
        <w:spacing w:before="58"/>
        <w:ind w:hanging="612"/>
        <w:rPr>
          <w:b/>
          <w:sz w:val="24"/>
        </w:rPr>
      </w:pPr>
      <w:r>
        <w:pict w14:anchorId="30C6C630">
          <v:shape id="_x0000_s1139" type="#_x0000_t202" style="position:absolute;left:0;text-align:left;margin-left:681.25pt;margin-top:547.55pt;width:14.75pt;height:266.5pt;z-index:251832320;mso-position-horizontal-relative:page;mso-position-vertical-relative:page" filled="f" stroked="f">
            <v:textbox style="layout-flow:vertical;mso-layout-flow-alt:bottom-to-top" inset="0,0,0,0">
              <w:txbxContent>
                <w:p w14:paraId="13FC989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168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Facultades y</w:t>
      </w:r>
      <w:r>
        <w:rPr>
          <w:b/>
          <w:spacing w:val="-1"/>
          <w:sz w:val="24"/>
        </w:rPr>
        <w:t xml:space="preserve"> </w:t>
      </w:r>
      <w:r>
        <w:rPr>
          <w:b/>
          <w:sz w:val="24"/>
        </w:rPr>
        <w:t>Escuelas</w:t>
      </w:r>
    </w:p>
    <w:p w14:paraId="6E2358B9" w14:textId="77777777" w:rsidR="008D2037" w:rsidRDefault="008D2037">
      <w:pPr>
        <w:pStyle w:val="Textoindependiente"/>
        <w:rPr>
          <w:b/>
        </w:rPr>
      </w:pPr>
    </w:p>
    <w:p w14:paraId="5D0FB42E" w14:textId="77777777" w:rsidR="008D2037" w:rsidRDefault="008D2037">
      <w:pPr>
        <w:pStyle w:val="Textoindependiente"/>
        <w:spacing w:before="10"/>
        <w:rPr>
          <w:b/>
          <w:sz w:val="26"/>
        </w:rPr>
      </w:pPr>
    </w:p>
    <w:p w14:paraId="3E803608" w14:textId="77777777" w:rsidR="008D2037" w:rsidRDefault="00000000">
      <w:pPr>
        <w:pStyle w:val="Textoindependiente"/>
        <w:spacing w:line="276" w:lineRule="auto"/>
        <w:ind w:left="2375" w:right="895"/>
        <w:jc w:val="both"/>
      </w:pPr>
      <w:r>
        <w:t>La dotación presupuestaria total para 2023 para los centros de la ULPGC asciende a 783.854,10</w:t>
      </w:r>
      <w:r>
        <w:rPr>
          <w:spacing w:val="-15"/>
        </w:rPr>
        <w:t xml:space="preserve"> </w:t>
      </w:r>
      <w:r>
        <w:t>euros.</w:t>
      </w:r>
      <w:r>
        <w:rPr>
          <w:spacing w:val="-15"/>
        </w:rPr>
        <w:t xml:space="preserve"> </w:t>
      </w:r>
      <w:r>
        <w:t>Esta</w:t>
      </w:r>
      <w:r>
        <w:rPr>
          <w:spacing w:val="-14"/>
        </w:rPr>
        <w:t xml:space="preserve"> </w:t>
      </w:r>
      <w:r>
        <w:t>dotación</w:t>
      </w:r>
      <w:r>
        <w:rPr>
          <w:spacing w:val="-15"/>
        </w:rPr>
        <w:t xml:space="preserve"> </w:t>
      </w:r>
      <w:r>
        <w:t>es</w:t>
      </w:r>
      <w:r>
        <w:rPr>
          <w:spacing w:val="-14"/>
        </w:rPr>
        <w:t xml:space="preserve"> </w:t>
      </w:r>
      <w:r>
        <w:t>el</w:t>
      </w:r>
      <w:r>
        <w:rPr>
          <w:spacing w:val="-15"/>
        </w:rPr>
        <w:t xml:space="preserve"> </w:t>
      </w:r>
      <w:r>
        <w:t>resultado</w:t>
      </w:r>
      <w:r>
        <w:rPr>
          <w:spacing w:val="-15"/>
        </w:rPr>
        <w:t xml:space="preserve"> </w:t>
      </w:r>
      <w:r>
        <w:t>de</w:t>
      </w:r>
      <w:r>
        <w:rPr>
          <w:spacing w:val="-14"/>
        </w:rPr>
        <w:t xml:space="preserve"> </w:t>
      </w:r>
      <w:r>
        <w:t>añadir</w:t>
      </w:r>
      <w:r>
        <w:rPr>
          <w:spacing w:val="-14"/>
        </w:rPr>
        <w:t xml:space="preserve"> </w:t>
      </w:r>
      <w:r>
        <w:t>al</w:t>
      </w:r>
      <w:r>
        <w:rPr>
          <w:spacing w:val="-15"/>
        </w:rPr>
        <w:t xml:space="preserve"> </w:t>
      </w:r>
      <w:r>
        <w:t>importe</w:t>
      </w:r>
      <w:r>
        <w:rPr>
          <w:spacing w:val="-14"/>
        </w:rPr>
        <w:t xml:space="preserve"> </w:t>
      </w:r>
      <w:r>
        <w:t>distribuido</w:t>
      </w:r>
      <w:r>
        <w:rPr>
          <w:spacing w:val="-15"/>
        </w:rPr>
        <w:t xml:space="preserve"> </w:t>
      </w:r>
      <w:r>
        <w:t>a</w:t>
      </w:r>
      <w:r>
        <w:rPr>
          <w:spacing w:val="-15"/>
        </w:rPr>
        <w:t xml:space="preserve"> </w:t>
      </w:r>
      <w:r>
        <w:t>través de los baremos aprobados por el Consejo de Gobierno 30.325,59 euros que se corresponden con actuaciones singulares efectuadas por determinados centros y que en ejercicios anteriores se presupuestaban en Servicios</w:t>
      </w:r>
      <w:r>
        <w:rPr>
          <w:spacing w:val="-8"/>
        </w:rPr>
        <w:t xml:space="preserve"> </w:t>
      </w:r>
      <w:r>
        <w:t>Centrales.</w:t>
      </w:r>
    </w:p>
    <w:p w14:paraId="57A5AB45" w14:textId="77777777" w:rsidR="008D2037" w:rsidRDefault="008D2037">
      <w:pPr>
        <w:pStyle w:val="Textoindependiente"/>
      </w:pPr>
    </w:p>
    <w:p w14:paraId="09A85228" w14:textId="77777777" w:rsidR="008D2037" w:rsidRDefault="00000000">
      <w:pPr>
        <w:spacing w:before="197"/>
        <w:ind w:left="2492"/>
        <w:jc w:val="both"/>
        <w:rPr>
          <w:b/>
          <w:sz w:val="24"/>
        </w:rPr>
      </w:pPr>
      <w:r>
        <w:rPr>
          <w:b/>
          <w:sz w:val="24"/>
        </w:rPr>
        <w:t>Dotación estructural</w:t>
      </w:r>
    </w:p>
    <w:p w14:paraId="19648513" w14:textId="77777777" w:rsidR="008D2037" w:rsidRDefault="008D2037">
      <w:pPr>
        <w:pStyle w:val="Textoindependiente"/>
        <w:rPr>
          <w:b/>
        </w:rPr>
      </w:pPr>
    </w:p>
    <w:p w14:paraId="4051FAC0" w14:textId="77777777" w:rsidR="008D2037" w:rsidRDefault="008D2037">
      <w:pPr>
        <w:pStyle w:val="Textoindependiente"/>
        <w:spacing w:before="7"/>
        <w:rPr>
          <w:b/>
          <w:sz w:val="19"/>
        </w:rPr>
      </w:pPr>
    </w:p>
    <w:p w14:paraId="240D7137" w14:textId="77777777" w:rsidR="008D2037" w:rsidRDefault="00000000">
      <w:pPr>
        <w:pStyle w:val="Textoindependiente"/>
        <w:spacing w:line="276" w:lineRule="auto"/>
        <w:ind w:left="2483" w:right="1198"/>
        <w:jc w:val="both"/>
      </w:pPr>
      <w:r>
        <w:t>Las variables a tener en cuenta, además de una asignación fija de 6.000 euros, son las siguientes:</w:t>
      </w:r>
    </w:p>
    <w:p w14:paraId="32BD202D" w14:textId="77777777" w:rsidR="008D2037" w:rsidRDefault="00000000">
      <w:pPr>
        <w:pStyle w:val="Prrafodelista"/>
        <w:numPr>
          <w:ilvl w:val="3"/>
          <w:numId w:val="65"/>
        </w:numPr>
        <w:tabs>
          <w:tab w:val="left" w:pos="3195"/>
        </w:tabs>
        <w:spacing w:before="119" w:line="276" w:lineRule="auto"/>
        <w:ind w:right="892"/>
        <w:rPr>
          <w:sz w:val="24"/>
        </w:rPr>
      </w:pPr>
      <w:r>
        <w:rPr>
          <w:b/>
          <w:sz w:val="24"/>
        </w:rPr>
        <w:t xml:space="preserve">Número de ETC </w:t>
      </w:r>
      <w:r>
        <w:rPr>
          <w:spacing w:val="-8"/>
          <w:sz w:val="24"/>
        </w:rPr>
        <w:t xml:space="preserve">en </w:t>
      </w:r>
      <w:r>
        <w:rPr>
          <w:spacing w:val="-7"/>
          <w:sz w:val="24"/>
        </w:rPr>
        <w:t xml:space="preserve">el </w:t>
      </w:r>
      <w:r>
        <w:rPr>
          <w:spacing w:val="-13"/>
          <w:sz w:val="24"/>
        </w:rPr>
        <w:t xml:space="preserve">curso </w:t>
      </w:r>
      <w:r>
        <w:rPr>
          <w:spacing w:val="-14"/>
          <w:sz w:val="24"/>
        </w:rPr>
        <w:t xml:space="preserve">2021/2022 </w:t>
      </w:r>
      <w:r>
        <w:rPr>
          <w:sz w:val="24"/>
        </w:rPr>
        <w:t>(premiándose a los de primera y segunda matrículas de igual modo que se indica para los departamentos). Esta variable distribuirá el 58% de la dotación estructural, una vez descontada la asignación fija.</w:t>
      </w:r>
    </w:p>
    <w:p w14:paraId="1C8825FB" w14:textId="77777777" w:rsidR="008D2037" w:rsidRDefault="00000000">
      <w:pPr>
        <w:pStyle w:val="Prrafodelista"/>
        <w:numPr>
          <w:ilvl w:val="3"/>
          <w:numId w:val="65"/>
        </w:numPr>
        <w:tabs>
          <w:tab w:val="left" w:pos="3195"/>
        </w:tabs>
        <w:spacing w:line="276" w:lineRule="auto"/>
        <w:ind w:right="891"/>
        <w:rPr>
          <w:sz w:val="24"/>
        </w:rPr>
      </w:pPr>
      <w:r>
        <w:rPr>
          <w:b/>
          <w:sz w:val="24"/>
        </w:rPr>
        <w:t>Número</w:t>
      </w:r>
      <w:r>
        <w:rPr>
          <w:b/>
          <w:spacing w:val="-3"/>
          <w:sz w:val="24"/>
        </w:rPr>
        <w:t xml:space="preserve"> </w:t>
      </w:r>
      <w:r>
        <w:rPr>
          <w:b/>
          <w:sz w:val="24"/>
        </w:rPr>
        <w:t>de</w:t>
      </w:r>
      <w:r>
        <w:rPr>
          <w:b/>
          <w:spacing w:val="-5"/>
          <w:sz w:val="24"/>
        </w:rPr>
        <w:t xml:space="preserve"> </w:t>
      </w:r>
      <w:r>
        <w:rPr>
          <w:b/>
          <w:sz w:val="24"/>
        </w:rPr>
        <w:t>titulaciones</w:t>
      </w:r>
      <w:r>
        <w:rPr>
          <w:b/>
          <w:spacing w:val="-5"/>
          <w:sz w:val="24"/>
        </w:rPr>
        <w:t xml:space="preserve"> </w:t>
      </w:r>
      <w:r>
        <w:rPr>
          <w:sz w:val="24"/>
        </w:rPr>
        <w:t>existentes</w:t>
      </w:r>
      <w:r>
        <w:rPr>
          <w:spacing w:val="-4"/>
          <w:sz w:val="24"/>
        </w:rPr>
        <w:t xml:space="preserve"> </w:t>
      </w:r>
      <w:r>
        <w:rPr>
          <w:sz w:val="24"/>
        </w:rPr>
        <w:t>en</w:t>
      </w:r>
      <w:r>
        <w:rPr>
          <w:spacing w:val="-5"/>
          <w:sz w:val="24"/>
        </w:rPr>
        <w:t xml:space="preserve"> </w:t>
      </w:r>
      <w:r>
        <w:rPr>
          <w:sz w:val="24"/>
        </w:rPr>
        <w:t>el</w:t>
      </w:r>
      <w:r>
        <w:rPr>
          <w:spacing w:val="-3"/>
          <w:sz w:val="24"/>
        </w:rPr>
        <w:t xml:space="preserve"> </w:t>
      </w:r>
      <w:r>
        <w:rPr>
          <w:sz w:val="24"/>
        </w:rPr>
        <w:t>curso</w:t>
      </w:r>
      <w:r>
        <w:rPr>
          <w:spacing w:val="-5"/>
          <w:sz w:val="24"/>
        </w:rPr>
        <w:t xml:space="preserve"> </w:t>
      </w:r>
      <w:r>
        <w:rPr>
          <w:sz w:val="24"/>
        </w:rPr>
        <w:t>2022-2023,</w:t>
      </w:r>
      <w:r>
        <w:rPr>
          <w:spacing w:val="-4"/>
          <w:sz w:val="24"/>
        </w:rPr>
        <w:t xml:space="preserve"> </w:t>
      </w:r>
      <w:r>
        <w:rPr>
          <w:sz w:val="24"/>
        </w:rPr>
        <w:t>al</w:t>
      </w:r>
      <w:r>
        <w:rPr>
          <w:spacing w:val="-3"/>
          <w:sz w:val="24"/>
        </w:rPr>
        <w:t xml:space="preserve"> </w:t>
      </w:r>
      <w:r>
        <w:rPr>
          <w:sz w:val="24"/>
        </w:rPr>
        <w:t>que</w:t>
      </w:r>
      <w:r>
        <w:rPr>
          <w:spacing w:val="-4"/>
          <w:sz w:val="24"/>
        </w:rPr>
        <w:t xml:space="preserve"> </w:t>
      </w:r>
      <w:r>
        <w:rPr>
          <w:sz w:val="24"/>
        </w:rPr>
        <w:t>se</w:t>
      </w:r>
      <w:r>
        <w:rPr>
          <w:spacing w:val="-4"/>
          <w:sz w:val="24"/>
        </w:rPr>
        <w:t xml:space="preserve"> </w:t>
      </w:r>
      <w:r>
        <w:rPr>
          <w:sz w:val="24"/>
        </w:rPr>
        <w:t>aplicará</w:t>
      </w:r>
      <w:r>
        <w:rPr>
          <w:spacing w:val="-4"/>
          <w:sz w:val="24"/>
        </w:rPr>
        <w:t xml:space="preserve"> </w:t>
      </w:r>
      <w:r>
        <w:rPr>
          <w:sz w:val="24"/>
        </w:rPr>
        <w:t>el factor</w:t>
      </w:r>
      <w:r>
        <w:rPr>
          <w:spacing w:val="-14"/>
          <w:sz w:val="24"/>
        </w:rPr>
        <w:t xml:space="preserve"> </w:t>
      </w:r>
      <w:r>
        <w:rPr>
          <w:sz w:val="24"/>
        </w:rPr>
        <w:t>de</w:t>
      </w:r>
      <w:r>
        <w:rPr>
          <w:spacing w:val="-8"/>
          <w:sz w:val="24"/>
        </w:rPr>
        <w:t xml:space="preserve"> </w:t>
      </w:r>
      <w:r>
        <w:rPr>
          <w:sz w:val="24"/>
        </w:rPr>
        <w:t>corrección</w:t>
      </w:r>
      <w:r>
        <w:rPr>
          <w:spacing w:val="-11"/>
          <w:sz w:val="24"/>
        </w:rPr>
        <w:t xml:space="preserve"> </w:t>
      </w:r>
      <w:r>
        <w:rPr>
          <w:sz w:val="24"/>
        </w:rPr>
        <w:t>en</w:t>
      </w:r>
      <w:r>
        <w:rPr>
          <w:spacing w:val="-14"/>
          <w:sz w:val="24"/>
        </w:rPr>
        <w:t xml:space="preserve"> </w:t>
      </w:r>
      <w:r>
        <w:rPr>
          <w:sz w:val="24"/>
        </w:rPr>
        <w:t>función</w:t>
      </w:r>
      <w:r>
        <w:rPr>
          <w:spacing w:val="-11"/>
          <w:sz w:val="24"/>
        </w:rPr>
        <w:t xml:space="preserve"> </w:t>
      </w:r>
      <w:r>
        <w:rPr>
          <w:sz w:val="24"/>
        </w:rPr>
        <w:t>del</w:t>
      </w:r>
      <w:r>
        <w:rPr>
          <w:spacing w:val="-12"/>
          <w:sz w:val="24"/>
        </w:rPr>
        <w:t xml:space="preserve"> </w:t>
      </w:r>
      <w:r>
        <w:rPr>
          <w:sz w:val="24"/>
        </w:rPr>
        <w:t>número</w:t>
      </w:r>
      <w:r>
        <w:rPr>
          <w:spacing w:val="2"/>
          <w:sz w:val="24"/>
        </w:rPr>
        <w:t xml:space="preserve"> </w:t>
      </w:r>
      <w:r>
        <w:rPr>
          <w:sz w:val="24"/>
        </w:rPr>
        <w:t>de</w:t>
      </w:r>
      <w:r>
        <w:rPr>
          <w:spacing w:val="-7"/>
          <w:sz w:val="24"/>
        </w:rPr>
        <w:t xml:space="preserve"> </w:t>
      </w:r>
      <w:r>
        <w:rPr>
          <w:sz w:val="24"/>
        </w:rPr>
        <w:t>años</w:t>
      </w:r>
      <w:r>
        <w:rPr>
          <w:spacing w:val="-14"/>
          <w:sz w:val="24"/>
        </w:rPr>
        <w:t xml:space="preserve"> </w:t>
      </w:r>
      <w:r>
        <w:rPr>
          <w:sz w:val="24"/>
        </w:rPr>
        <w:t>de</w:t>
      </w:r>
      <w:r>
        <w:rPr>
          <w:spacing w:val="-11"/>
          <w:sz w:val="24"/>
        </w:rPr>
        <w:t xml:space="preserve"> </w:t>
      </w:r>
      <w:r>
        <w:rPr>
          <w:sz w:val="24"/>
        </w:rPr>
        <w:t>implantación</w:t>
      </w:r>
      <w:r>
        <w:rPr>
          <w:spacing w:val="2"/>
          <w:sz w:val="24"/>
        </w:rPr>
        <w:t xml:space="preserve"> </w:t>
      </w:r>
      <w:r>
        <w:rPr>
          <w:sz w:val="24"/>
        </w:rPr>
        <w:t>mostrado en</w:t>
      </w:r>
      <w:r>
        <w:rPr>
          <w:spacing w:val="-10"/>
          <w:sz w:val="24"/>
        </w:rPr>
        <w:t xml:space="preserve"> </w:t>
      </w:r>
      <w:r>
        <w:rPr>
          <w:sz w:val="24"/>
        </w:rPr>
        <w:t>la</w:t>
      </w:r>
      <w:r>
        <w:rPr>
          <w:spacing w:val="-11"/>
          <w:sz w:val="24"/>
        </w:rPr>
        <w:t xml:space="preserve"> </w:t>
      </w:r>
      <w:r>
        <w:rPr>
          <w:sz w:val="24"/>
        </w:rPr>
        <w:t>tabla</w:t>
      </w:r>
      <w:r>
        <w:rPr>
          <w:spacing w:val="-11"/>
          <w:sz w:val="24"/>
        </w:rPr>
        <w:t xml:space="preserve"> </w:t>
      </w:r>
      <w:r>
        <w:rPr>
          <w:sz w:val="24"/>
        </w:rPr>
        <w:t>21.</w:t>
      </w:r>
      <w:r>
        <w:rPr>
          <w:spacing w:val="-12"/>
          <w:sz w:val="24"/>
        </w:rPr>
        <w:t xml:space="preserve"> </w:t>
      </w:r>
      <w:r>
        <w:rPr>
          <w:sz w:val="24"/>
        </w:rPr>
        <w:t>Esta</w:t>
      </w:r>
      <w:r>
        <w:rPr>
          <w:spacing w:val="-10"/>
          <w:sz w:val="24"/>
        </w:rPr>
        <w:t xml:space="preserve"> </w:t>
      </w:r>
      <w:r>
        <w:rPr>
          <w:sz w:val="24"/>
        </w:rPr>
        <w:t>variable</w:t>
      </w:r>
      <w:r>
        <w:rPr>
          <w:spacing w:val="-11"/>
          <w:sz w:val="24"/>
        </w:rPr>
        <w:t xml:space="preserve"> </w:t>
      </w:r>
      <w:r>
        <w:rPr>
          <w:sz w:val="24"/>
        </w:rPr>
        <w:t>distribuirá</w:t>
      </w:r>
      <w:r>
        <w:rPr>
          <w:spacing w:val="-11"/>
          <w:sz w:val="24"/>
        </w:rPr>
        <w:t xml:space="preserve"> </w:t>
      </w:r>
      <w:r>
        <w:rPr>
          <w:sz w:val="24"/>
        </w:rPr>
        <w:t>el</w:t>
      </w:r>
      <w:r>
        <w:rPr>
          <w:spacing w:val="-10"/>
          <w:sz w:val="24"/>
        </w:rPr>
        <w:t xml:space="preserve"> </w:t>
      </w:r>
      <w:r>
        <w:rPr>
          <w:sz w:val="24"/>
        </w:rPr>
        <w:t>6%</w:t>
      </w:r>
      <w:r>
        <w:rPr>
          <w:spacing w:val="-12"/>
          <w:sz w:val="24"/>
        </w:rPr>
        <w:t xml:space="preserve"> </w:t>
      </w:r>
      <w:r>
        <w:rPr>
          <w:sz w:val="24"/>
        </w:rPr>
        <w:t>de</w:t>
      </w:r>
      <w:r>
        <w:rPr>
          <w:spacing w:val="-11"/>
          <w:sz w:val="24"/>
        </w:rPr>
        <w:t xml:space="preserve"> </w:t>
      </w:r>
      <w:r>
        <w:rPr>
          <w:sz w:val="24"/>
        </w:rPr>
        <w:t>la</w:t>
      </w:r>
      <w:r>
        <w:rPr>
          <w:spacing w:val="-11"/>
          <w:sz w:val="24"/>
        </w:rPr>
        <w:t xml:space="preserve"> </w:t>
      </w:r>
      <w:r>
        <w:rPr>
          <w:sz w:val="24"/>
        </w:rPr>
        <w:t>dotación</w:t>
      </w:r>
      <w:r>
        <w:rPr>
          <w:spacing w:val="-12"/>
          <w:sz w:val="24"/>
        </w:rPr>
        <w:t xml:space="preserve"> </w:t>
      </w:r>
      <w:r>
        <w:rPr>
          <w:sz w:val="24"/>
        </w:rPr>
        <w:t>estructural,</w:t>
      </w:r>
      <w:r>
        <w:rPr>
          <w:spacing w:val="-10"/>
          <w:sz w:val="24"/>
        </w:rPr>
        <w:t xml:space="preserve"> </w:t>
      </w:r>
      <w:r>
        <w:rPr>
          <w:sz w:val="24"/>
        </w:rPr>
        <w:t>una</w:t>
      </w:r>
      <w:r>
        <w:rPr>
          <w:spacing w:val="-11"/>
          <w:sz w:val="24"/>
        </w:rPr>
        <w:t xml:space="preserve"> </w:t>
      </w:r>
      <w:r>
        <w:rPr>
          <w:sz w:val="24"/>
        </w:rPr>
        <w:t>vez descontada la asignación</w:t>
      </w:r>
      <w:r>
        <w:rPr>
          <w:spacing w:val="-30"/>
          <w:sz w:val="24"/>
        </w:rPr>
        <w:t xml:space="preserve"> </w:t>
      </w:r>
      <w:r>
        <w:rPr>
          <w:sz w:val="24"/>
        </w:rPr>
        <w:t>fija.</w:t>
      </w:r>
    </w:p>
    <w:p w14:paraId="2E25DA89" w14:textId="77777777" w:rsidR="008D2037" w:rsidRDefault="008D2037">
      <w:pPr>
        <w:pStyle w:val="Textoindependiente"/>
      </w:pPr>
    </w:p>
    <w:p w14:paraId="7D3D9720" w14:textId="77777777" w:rsidR="008D2037" w:rsidRDefault="008D2037">
      <w:pPr>
        <w:pStyle w:val="Textoindependiente"/>
        <w:spacing w:before="10"/>
        <w:rPr>
          <w:sz w:val="27"/>
        </w:rPr>
      </w:pPr>
    </w:p>
    <w:p w14:paraId="3EDBB344" w14:textId="77777777" w:rsidR="008D2037" w:rsidRDefault="00000000">
      <w:pPr>
        <w:spacing w:after="45"/>
        <w:ind w:left="4899"/>
        <w:rPr>
          <w:b/>
          <w:sz w:val="24"/>
        </w:rPr>
      </w:pPr>
      <w:r>
        <w:rPr>
          <w:b/>
          <w:sz w:val="24"/>
        </w:rPr>
        <w:t>Tabla 21. Coeficientes correctores</w:t>
      </w:r>
    </w:p>
    <w:tbl>
      <w:tblPr>
        <w:tblStyle w:val="TableNormal"/>
        <w:tblW w:w="0" w:type="auto"/>
        <w:tblInd w:w="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8"/>
        <w:gridCol w:w="967"/>
        <w:gridCol w:w="1191"/>
        <w:gridCol w:w="922"/>
        <w:gridCol w:w="1013"/>
      </w:tblGrid>
      <w:tr w:rsidR="008D2037" w14:paraId="6917D962" w14:textId="77777777">
        <w:trPr>
          <w:trHeight w:val="706"/>
        </w:trPr>
        <w:tc>
          <w:tcPr>
            <w:tcW w:w="3698" w:type="dxa"/>
          </w:tcPr>
          <w:p w14:paraId="0D790F4C" w14:textId="77777777" w:rsidR="008D2037" w:rsidRDefault="00000000">
            <w:pPr>
              <w:pStyle w:val="TableParagraph"/>
              <w:spacing w:before="150" w:line="280" w:lineRule="atLeast"/>
              <w:ind w:left="1360" w:right="658" w:hanging="681"/>
              <w:rPr>
                <w:b/>
                <w:sz w:val="20"/>
              </w:rPr>
            </w:pPr>
            <w:r>
              <w:rPr>
                <w:b/>
                <w:sz w:val="20"/>
              </w:rPr>
              <w:t>Años de implantación de las titulaciones</w:t>
            </w:r>
          </w:p>
        </w:tc>
        <w:tc>
          <w:tcPr>
            <w:tcW w:w="967" w:type="dxa"/>
          </w:tcPr>
          <w:p w14:paraId="784C970B" w14:textId="77777777" w:rsidR="008D2037" w:rsidRDefault="00000000">
            <w:pPr>
              <w:pStyle w:val="TableParagraph"/>
              <w:spacing w:before="150" w:line="280" w:lineRule="atLeast"/>
              <w:ind w:left="311" w:right="189" w:hanging="125"/>
              <w:rPr>
                <w:b/>
                <w:sz w:val="20"/>
              </w:rPr>
            </w:pPr>
            <w:r>
              <w:rPr>
                <w:b/>
                <w:sz w:val="20"/>
              </w:rPr>
              <w:t>Primer año</w:t>
            </w:r>
          </w:p>
        </w:tc>
        <w:tc>
          <w:tcPr>
            <w:tcW w:w="1191" w:type="dxa"/>
          </w:tcPr>
          <w:p w14:paraId="2D4B894B" w14:textId="77777777" w:rsidR="008D2037" w:rsidRDefault="00000000">
            <w:pPr>
              <w:pStyle w:val="TableParagraph"/>
              <w:spacing w:before="150" w:line="280" w:lineRule="atLeast"/>
              <w:ind w:left="424" w:right="221" w:hanging="204"/>
              <w:rPr>
                <w:b/>
                <w:sz w:val="20"/>
              </w:rPr>
            </w:pPr>
            <w:r>
              <w:rPr>
                <w:b/>
                <w:sz w:val="20"/>
              </w:rPr>
              <w:t>Segundo año</w:t>
            </w:r>
          </w:p>
        </w:tc>
        <w:tc>
          <w:tcPr>
            <w:tcW w:w="922" w:type="dxa"/>
          </w:tcPr>
          <w:p w14:paraId="45DEC54F" w14:textId="77777777" w:rsidR="008D2037" w:rsidRDefault="00000000">
            <w:pPr>
              <w:pStyle w:val="TableParagraph"/>
              <w:spacing w:before="150" w:line="280" w:lineRule="atLeast"/>
              <w:ind w:left="295" w:right="177" w:hanging="107"/>
              <w:rPr>
                <w:b/>
                <w:sz w:val="20"/>
              </w:rPr>
            </w:pPr>
            <w:r>
              <w:rPr>
                <w:b/>
                <w:sz w:val="20"/>
              </w:rPr>
              <w:t>Tercer año</w:t>
            </w:r>
          </w:p>
        </w:tc>
        <w:tc>
          <w:tcPr>
            <w:tcW w:w="1013" w:type="dxa"/>
          </w:tcPr>
          <w:p w14:paraId="0E4430FC" w14:textId="77777777" w:rsidR="008D2037" w:rsidRDefault="00000000">
            <w:pPr>
              <w:pStyle w:val="TableParagraph"/>
              <w:spacing w:before="150" w:line="280" w:lineRule="atLeast"/>
              <w:ind w:left="338" w:right="209" w:hanging="124"/>
              <w:rPr>
                <w:b/>
                <w:sz w:val="20"/>
              </w:rPr>
            </w:pPr>
            <w:r>
              <w:rPr>
                <w:b/>
                <w:sz w:val="20"/>
              </w:rPr>
              <w:t>Cuarto año</w:t>
            </w:r>
          </w:p>
        </w:tc>
      </w:tr>
      <w:tr w:rsidR="008D2037" w14:paraId="6691635D" w14:textId="77777777">
        <w:trPr>
          <w:trHeight w:val="632"/>
        </w:trPr>
        <w:tc>
          <w:tcPr>
            <w:tcW w:w="3698" w:type="dxa"/>
          </w:tcPr>
          <w:p w14:paraId="52FB7A63" w14:textId="77777777" w:rsidR="008D2037" w:rsidRDefault="008D2037">
            <w:pPr>
              <w:pStyle w:val="TableParagraph"/>
              <w:rPr>
                <w:b/>
                <w:sz w:val="15"/>
              </w:rPr>
            </w:pPr>
          </w:p>
          <w:p w14:paraId="1493167D" w14:textId="77777777" w:rsidR="008D2037" w:rsidRDefault="00000000">
            <w:pPr>
              <w:pStyle w:val="TableParagraph"/>
              <w:ind w:left="1338" w:right="1333"/>
              <w:jc w:val="center"/>
              <w:rPr>
                <w:sz w:val="20"/>
              </w:rPr>
            </w:pPr>
            <w:r>
              <w:rPr>
                <w:sz w:val="20"/>
              </w:rPr>
              <w:t>Titulaciones</w:t>
            </w:r>
          </w:p>
        </w:tc>
        <w:tc>
          <w:tcPr>
            <w:tcW w:w="967" w:type="dxa"/>
          </w:tcPr>
          <w:p w14:paraId="69D269D0" w14:textId="77777777" w:rsidR="008D2037" w:rsidRDefault="008D2037">
            <w:pPr>
              <w:pStyle w:val="TableParagraph"/>
              <w:rPr>
                <w:b/>
                <w:sz w:val="15"/>
              </w:rPr>
            </w:pPr>
          </w:p>
          <w:p w14:paraId="48323770" w14:textId="77777777" w:rsidR="008D2037" w:rsidRDefault="00000000">
            <w:pPr>
              <w:pStyle w:val="TableParagraph"/>
              <w:ind w:left="290"/>
              <w:rPr>
                <w:sz w:val="20"/>
              </w:rPr>
            </w:pPr>
            <w:r>
              <w:rPr>
                <w:sz w:val="20"/>
              </w:rPr>
              <w:t>0,25</w:t>
            </w:r>
          </w:p>
        </w:tc>
        <w:tc>
          <w:tcPr>
            <w:tcW w:w="1191" w:type="dxa"/>
          </w:tcPr>
          <w:p w14:paraId="4985AC96" w14:textId="77777777" w:rsidR="008D2037" w:rsidRDefault="008D2037">
            <w:pPr>
              <w:pStyle w:val="TableParagraph"/>
              <w:rPr>
                <w:b/>
                <w:sz w:val="15"/>
              </w:rPr>
            </w:pPr>
          </w:p>
          <w:p w14:paraId="283ADBB9" w14:textId="77777777" w:rsidR="008D2037" w:rsidRDefault="00000000">
            <w:pPr>
              <w:pStyle w:val="TableParagraph"/>
              <w:ind w:left="436" w:right="451"/>
              <w:jc w:val="center"/>
              <w:rPr>
                <w:sz w:val="20"/>
              </w:rPr>
            </w:pPr>
            <w:r>
              <w:rPr>
                <w:sz w:val="20"/>
              </w:rPr>
              <w:t>0,5</w:t>
            </w:r>
          </w:p>
        </w:tc>
        <w:tc>
          <w:tcPr>
            <w:tcW w:w="922" w:type="dxa"/>
          </w:tcPr>
          <w:p w14:paraId="750C0AE4" w14:textId="77777777" w:rsidR="008D2037" w:rsidRDefault="008D2037">
            <w:pPr>
              <w:pStyle w:val="TableParagraph"/>
              <w:rPr>
                <w:b/>
                <w:sz w:val="15"/>
              </w:rPr>
            </w:pPr>
          </w:p>
          <w:p w14:paraId="6A0ABFFE" w14:textId="77777777" w:rsidR="008D2037" w:rsidRDefault="00000000">
            <w:pPr>
              <w:pStyle w:val="TableParagraph"/>
              <w:ind w:left="275"/>
              <w:rPr>
                <w:sz w:val="20"/>
              </w:rPr>
            </w:pPr>
            <w:r>
              <w:rPr>
                <w:sz w:val="20"/>
              </w:rPr>
              <w:t>0,75</w:t>
            </w:r>
          </w:p>
        </w:tc>
        <w:tc>
          <w:tcPr>
            <w:tcW w:w="1013" w:type="dxa"/>
          </w:tcPr>
          <w:p w14:paraId="39745428" w14:textId="77777777" w:rsidR="008D2037" w:rsidRDefault="008D2037">
            <w:pPr>
              <w:pStyle w:val="TableParagraph"/>
              <w:rPr>
                <w:b/>
                <w:sz w:val="15"/>
              </w:rPr>
            </w:pPr>
          </w:p>
          <w:p w14:paraId="3ECD570D" w14:textId="77777777" w:rsidR="008D2037" w:rsidRDefault="00000000">
            <w:pPr>
              <w:pStyle w:val="TableParagraph"/>
              <w:ind w:right="66"/>
              <w:jc w:val="center"/>
              <w:rPr>
                <w:sz w:val="20"/>
              </w:rPr>
            </w:pPr>
            <w:r>
              <w:rPr>
                <w:w w:val="97"/>
                <w:sz w:val="20"/>
              </w:rPr>
              <w:t>1</w:t>
            </w:r>
          </w:p>
        </w:tc>
      </w:tr>
    </w:tbl>
    <w:p w14:paraId="729DD839" w14:textId="77777777" w:rsidR="008D2037" w:rsidRDefault="008D2037">
      <w:pPr>
        <w:pStyle w:val="Textoindependiente"/>
        <w:rPr>
          <w:b/>
        </w:rPr>
      </w:pPr>
    </w:p>
    <w:p w14:paraId="2C7D0310" w14:textId="77777777" w:rsidR="008D2037" w:rsidRDefault="008D2037">
      <w:pPr>
        <w:pStyle w:val="Textoindependiente"/>
        <w:spacing w:before="5"/>
        <w:rPr>
          <w:b/>
        </w:rPr>
      </w:pPr>
    </w:p>
    <w:p w14:paraId="52EB3622" w14:textId="77777777" w:rsidR="008D2037" w:rsidRDefault="00000000">
      <w:pPr>
        <w:pStyle w:val="Textoindependiente"/>
        <w:spacing w:line="276" w:lineRule="auto"/>
        <w:ind w:left="3195" w:right="894"/>
        <w:jc w:val="both"/>
      </w:pPr>
      <w:r>
        <w:t>Las</w:t>
      </w:r>
      <w:r>
        <w:rPr>
          <w:spacing w:val="-9"/>
        </w:rPr>
        <w:t xml:space="preserve"> </w:t>
      </w:r>
      <w:r>
        <w:t>titulaciones</w:t>
      </w:r>
      <w:r>
        <w:rPr>
          <w:spacing w:val="-8"/>
        </w:rPr>
        <w:t xml:space="preserve"> </w:t>
      </w:r>
      <w:r>
        <w:t>ofrecidas</w:t>
      </w:r>
      <w:r>
        <w:rPr>
          <w:spacing w:val="-8"/>
        </w:rPr>
        <w:t xml:space="preserve"> </w:t>
      </w:r>
      <w:r>
        <w:t>en</w:t>
      </w:r>
      <w:r>
        <w:rPr>
          <w:spacing w:val="-8"/>
        </w:rPr>
        <w:t xml:space="preserve"> </w:t>
      </w:r>
      <w:r>
        <w:t>Lanzarote</w:t>
      </w:r>
      <w:r>
        <w:rPr>
          <w:spacing w:val="-8"/>
        </w:rPr>
        <w:t xml:space="preserve"> </w:t>
      </w:r>
      <w:r>
        <w:t>y</w:t>
      </w:r>
      <w:r>
        <w:rPr>
          <w:spacing w:val="-7"/>
        </w:rPr>
        <w:t xml:space="preserve"> </w:t>
      </w:r>
      <w:r>
        <w:t>Fuerteventura</w:t>
      </w:r>
      <w:r>
        <w:rPr>
          <w:spacing w:val="-8"/>
        </w:rPr>
        <w:t xml:space="preserve"> </w:t>
      </w:r>
      <w:r>
        <w:t>recibirán</w:t>
      </w:r>
      <w:r>
        <w:rPr>
          <w:spacing w:val="-8"/>
        </w:rPr>
        <w:t xml:space="preserve"> </w:t>
      </w:r>
      <w:r>
        <w:t>una</w:t>
      </w:r>
      <w:r>
        <w:rPr>
          <w:spacing w:val="-7"/>
        </w:rPr>
        <w:t xml:space="preserve"> </w:t>
      </w:r>
      <w:r>
        <w:t>dotación adicional</w:t>
      </w:r>
      <w:r>
        <w:rPr>
          <w:spacing w:val="-17"/>
        </w:rPr>
        <w:t xml:space="preserve"> </w:t>
      </w:r>
      <w:r>
        <w:t>de</w:t>
      </w:r>
      <w:r>
        <w:rPr>
          <w:spacing w:val="-16"/>
        </w:rPr>
        <w:t xml:space="preserve"> </w:t>
      </w:r>
      <w:r>
        <w:t>6.000</w:t>
      </w:r>
      <w:r>
        <w:rPr>
          <w:spacing w:val="-17"/>
        </w:rPr>
        <w:t xml:space="preserve"> </w:t>
      </w:r>
      <w:r>
        <w:t>euros</w:t>
      </w:r>
      <w:r>
        <w:rPr>
          <w:spacing w:val="-14"/>
        </w:rPr>
        <w:t xml:space="preserve"> </w:t>
      </w:r>
      <w:r>
        <w:t>para</w:t>
      </w:r>
      <w:r>
        <w:rPr>
          <w:spacing w:val="-16"/>
        </w:rPr>
        <w:t xml:space="preserve"> </w:t>
      </w:r>
      <w:r>
        <w:t>hacer</w:t>
      </w:r>
      <w:r>
        <w:rPr>
          <w:spacing w:val="-15"/>
        </w:rPr>
        <w:t xml:space="preserve"> </w:t>
      </w:r>
      <w:r>
        <w:t>compensar</w:t>
      </w:r>
      <w:r>
        <w:rPr>
          <w:spacing w:val="-17"/>
        </w:rPr>
        <w:t xml:space="preserve"> </w:t>
      </w:r>
      <w:r>
        <w:t>déficits</w:t>
      </w:r>
      <w:r>
        <w:rPr>
          <w:spacing w:val="-16"/>
        </w:rPr>
        <w:t xml:space="preserve"> </w:t>
      </w:r>
      <w:r>
        <w:t>estructurales</w:t>
      </w:r>
      <w:r>
        <w:rPr>
          <w:spacing w:val="-15"/>
        </w:rPr>
        <w:t xml:space="preserve"> </w:t>
      </w:r>
      <w:r>
        <w:t>derivados de su situación</w:t>
      </w:r>
      <w:r>
        <w:rPr>
          <w:spacing w:val="-4"/>
        </w:rPr>
        <w:t xml:space="preserve"> </w:t>
      </w:r>
      <w:r>
        <w:t>periférica.</w:t>
      </w:r>
    </w:p>
    <w:p w14:paraId="24888E78" w14:textId="77777777" w:rsidR="008D2037" w:rsidRDefault="00000000">
      <w:pPr>
        <w:pStyle w:val="Prrafodelista"/>
        <w:numPr>
          <w:ilvl w:val="3"/>
          <w:numId w:val="65"/>
        </w:numPr>
        <w:tabs>
          <w:tab w:val="left" w:pos="3228"/>
        </w:tabs>
        <w:spacing w:before="119" w:line="276" w:lineRule="auto"/>
        <w:ind w:left="3227" w:right="893"/>
        <w:rPr>
          <w:sz w:val="24"/>
        </w:rPr>
      </w:pPr>
      <w:r>
        <w:rPr>
          <w:b/>
          <w:sz w:val="24"/>
        </w:rPr>
        <w:t>Salas informáticas de uso docente</w:t>
      </w:r>
      <w:r>
        <w:rPr>
          <w:sz w:val="24"/>
        </w:rPr>
        <w:t>, con una ponderación del 24% una vez descontada la asignación fija. Este importe de distribuirá del siguiente modo: un 25% de los recursos se reparte entre estas unidades como asignación fija y de</w:t>
      </w:r>
      <w:r>
        <w:rPr>
          <w:spacing w:val="-1"/>
          <w:sz w:val="24"/>
        </w:rPr>
        <w:t xml:space="preserve"> </w:t>
      </w:r>
      <w:r>
        <w:rPr>
          <w:sz w:val="24"/>
        </w:rPr>
        <w:t>modo</w:t>
      </w:r>
      <w:r>
        <w:rPr>
          <w:spacing w:val="-1"/>
          <w:sz w:val="24"/>
        </w:rPr>
        <w:t xml:space="preserve"> </w:t>
      </w:r>
      <w:r>
        <w:rPr>
          <w:sz w:val="24"/>
        </w:rPr>
        <w:t>uniforme,</w:t>
      </w:r>
      <w:r>
        <w:rPr>
          <w:spacing w:val="-12"/>
          <w:sz w:val="24"/>
        </w:rPr>
        <w:t xml:space="preserve"> </w:t>
      </w:r>
      <w:r>
        <w:rPr>
          <w:sz w:val="24"/>
        </w:rPr>
        <w:t>un</w:t>
      </w:r>
      <w:r>
        <w:rPr>
          <w:spacing w:val="-8"/>
          <w:sz w:val="24"/>
        </w:rPr>
        <w:t xml:space="preserve"> </w:t>
      </w:r>
      <w:r>
        <w:rPr>
          <w:sz w:val="24"/>
        </w:rPr>
        <w:t>25%</w:t>
      </w:r>
      <w:r>
        <w:rPr>
          <w:spacing w:val="-13"/>
          <w:sz w:val="24"/>
        </w:rPr>
        <w:t xml:space="preserve"> </w:t>
      </w:r>
      <w:r>
        <w:rPr>
          <w:sz w:val="24"/>
        </w:rPr>
        <w:t>en</w:t>
      </w:r>
      <w:r>
        <w:rPr>
          <w:spacing w:val="-16"/>
          <w:sz w:val="24"/>
        </w:rPr>
        <w:t xml:space="preserve"> </w:t>
      </w:r>
      <w:r>
        <w:rPr>
          <w:sz w:val="24"/>
        </w:rPr>
        <w:t>función</w:t>
      </w:r>
      <w:r>
        <w:rPr>
          <w:spacing w:val="-7"/>
          <w:sz w:val="24"/>
        </w:rPr>
        <w:t xml:space="preserve"> </w:t>
      </w:r>
      <w:r>
        <w:rPr>
          <w:sz w:val="24"/>
        </w:rPr>
        <w:t>del</w:t>
      </w:r>
      <w:r>
        <w:rPr>
          <w:spacing w:val="-12"/>
          <w:sz w:val="24"/>
        </w:rPr>
        <w:t xml:space="preserve"> </w:t>
      </w:r>
      <w:r>
        <w:rPr>
          <w:sz w:val="24"/>
        </w:rPr>
        <w:t>número</w:t>
      </w:r>
      <w:r>
        <w:rPr>
          <w:spacing w:val="-11"/>
          <w:sz w:val="24"/>
        </w:rPr>
        <w:t xml:space="preserve"> </w:t>
      </w:r>
      <w:r>
        <w:rPr>
          <w:sz w:val="24"/>
        </w:rPr>
        <w:t>de puestos</w:t>
      </w:r>
      <w:r>
        <w:rPr>
          <w:spacing w:val="-1"/>
          <w:sz w:val="24"/>
        </w:rPr>
        <w:t xml:space="preserve"> </w:t>
      </w:r>
      <w:r>
        <w:rPr>
          <w:sz w:val="24"/>
        </w:rPr>
        <w:t>que</w:t>
      </w:r>
      <w:r>
        <w:rPr>
          <w:spacing w:val="-1"/>
          <w:sz w:val="24"/>
        </w:rPr>
        <w:t xml:space="preserve"> </w:t>
      </w:r>
      <w:r>
        <w:rPr>
          <w:sz w:val="24"/>
        </w:rPr>
        <w:t>contiene la sala y un 50% según los créditos matriculados en estos espacios. A efectos presupuestarios</w:t>
      </w:r>
      <w:r>
        <w:rPr>
          <w:spacing w:val="-12"/>
          <w:sz w:val="24"/>
        </w:rPr>
        <w:t xml:space="preserve"> </w:t>
      </w:r>
      <w:r>
        <w:rPr>
          <w:sz w:val="24"/>
        </w:rPr>
        <w:t>se</w:t>
      </w:r>
      <w:r>
        <w:rPr>
          <w:spacing w:val="-12"/>
          <w:sz w:val="24"/>
        </w:rPr>
        <w:t xml:space="preserve"> </w:t>
      </w:r>
      <w:r>
        <w:rPr>
          <w:sz w:val="24"/>
        </w:rPr>
        <w:t>reconocerán</w:t>
      </w:r>
      <w:r>
        <w:rPr>
          <w:spacing w:val="-11"/>
          <w:sz w:val="24"/>
        </w:rPr>
        <w:t xml:space="preserve"> </w:t>
      </w:r>
      <w:r>
        <w:rPr>
          <w:sz w:val="24"/>
        </w:rPr>
        <w:t>aquellas</w:t>
      </w:r>
      <w:r>
        <w:rPr>
          <w:spacing w:val="-13"/>
          <w:sz w:val="24"/>
        </w:rPr>
        <w:t xml:space="preserve"> </w:t>
      </w:r>
      <w:r>
        <w:rPr>
          <w:sz w:val="24"/>
        </w:rPr>
        <w:t>salas</w:t>
      </w:r>
      <w:r>
        <w:rPr>
          <w:spacing w:val="-11"/>
          <w:sz w:val="24"/>
        </w:rPr>
        <w:t xml:space="preserve"> </w:t>
      </w:r>
      <w:r>
        <w:rPr>
          <w:sz w:val="24"/>
        </w:rPr>
        <w:t>de</w:t>
      </w:r>
      <w:r>
        <w:rPr>
          <w:spacing w:val="-11"/>
          <w:sz w:val="24"/>
        </w:rPr>
        <w:t xml:space="preserve"> </w:t>
      </w:r>
      <w:r>
        <w:rPr>
          <w:sz w:val="24"/>
        </w:rPr>
        <w:t>informática</w:t>
      </w:r>
      <w:r>
        <w:rPr>
          <w:spacing w:val="-10"/>
          <w:sz w:val="24"/>
        </w:rPr>
        <w:t xml:space="preserve"> </w:t>
      </w:r>
      <w:r>
        <w:rPr>
          <w:sz w:val="24"/>
        </w:rPr>
        <w:t>que</w:t>
      </w:r>
      <w:r>
        <w:rPr>
          <w:spacing w:val="-12"/>
          <w:sz w:val="24"/>
        </w:rPr>
        <w:t xml:space="preserve"> </w:t>
      </w:r>
      <w:r>
        <w:rPr>
          <w:sz w:val="24"/>
        </w:rPr>
        <w:t>cumplan</w:t>
      </w:r>
      <w:r>
        <w:rPr>
          <w:spacing w:val="-11"/>
          <w:sz w:val="24"/>
        </w:rPr>
        <w:t xml:space="preserve"> </w:t>
      </w:r>
      <w:r>
        <w:rPr>
          <w:sz w:val="24"/>
        </w:rPr>
        <w:t>los</w:t>
      </w:r>
    </w:p>
    <w:p w14:paraId="25CE5C73" w14:textId="77777777" w:rsidR="008D2037" w:rsidRDefault="008D2037">
      <w:pPr>
        <w:pStyle w:val="Textoindependiente"/>
        <w:rPr>
          <w:sz w:val="20"/>
        </w:rPr>
      </w:pPr>
    </w:p>
    <w:p w14:paraId="78BD6CDC" w14:textId="77777777" w:rsidR="008D2037" w:rsidRDefault="008D2037">
      <w:pPr>
        <w:pStyle w:val="Textoindependiente"/>
        <w:rPr>
          <w:sz w:val="17"/>
        </w:rPr>
      </w:pPr>
    </w:p>
    <w:p w14:paraId="16061FE5" w14:textId="77777777" w:rsidR="008D2037" w:rsidRDefault="00000000">
      <w:pPr>
        <w:ind w:left="2500" w:right="940"/>
        <w:jc w:val="center"/>
      </w:pPr>
      <w:r>
        <w:t>166</w:t>
      </w:r>
    </w:p>
    <w:p w14:paraId="0402644B" w14:textId="77777777" w:rsidR="008D2037" w:rsidRDefault="008D2037">
      <w:pPr>
        <w:jc w:val="center"/>
        <w:sectPr w:rsidR="008D2037" w:rsidSect="00CF3712">
          <w:pgSz w:w="14170" w:h="16860"/>
          <w:pgMar w:top="1600" w:right="2020" w:bottom="0" w:left="460" w:header="720" w:footer="720" w:gutter="0"/>
          <w:cols w:space="720"/>
        </w:sectPr>
      </w:pPr>
    </w:p>
    <w:p w14:paraId="6ACE4B63" w14:textId="77777777" w:rsidR="008D2037" w:rsidRDefault="00000000">
      <w:pPr>
        <w:pStyle w:val="Textoindependiente"/>
        <w:spacing w:before="38"/>
        <w:ind w:left="3227"/>
        <w:jc w:val="both"/>
      </w:pPr>
      <w:r>
        <w:pict w14:anchorId="54ADEFAF">
          <v:shape id="_x0000_s1138" type="#_x0000_t202" style="position:absolute;left:0;text-align:left;margin-left:681.25pt;margin-top:547.55pt;width:14.75pt;height:266.5pt;z-index:251833344;mso-position-horizontal-relative:page;mso-position-vertical-relative:page" filled="f" stroked="f">
            <v:textbox style="layout-flow:vertical;mso-layout-flow-alt:bottom-to-top" inset="0,0,0,0">
              <w:txbxContent>
                <w:p w14:paraId="5005B01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169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siguientes criterios:</w:t>
      </w:r>
    </w:p>
    <w:p w14:paraId="072F135F" w14:textId="77777777" w:rsidR="008D2037" w:rsidRDefault="00000000">
      <w:pPr>
        <w:pStyle w:val="Prrafodelista"/>
        <w:numPr>
          <w:ilvl w:val="0"/>
          <w:numId w:val="64"/>
        </w:numPr>
        <w:tabs>
          <w:tab w:val="left" w:pos="3924"/>
          <w:tab w:val="left" w:pos="3925"/>
        </w:tabs>
        <w:spacing w:before="177" w:line="278" w:lineRule="auto"/>
        <w:ind w:right="894" w:firstLine="0"/>
        <w:rPr>
          <w:sz w:val="24"/>
        </w:rPr>
      </w:pPr>
      <w:r>
        <w:rPr>
          <w:sz w:val="24"/>
        </w:rPr>
        <w:t>Estar definidas como aulas de informática en la aplicación informática de</w:t>
      </w:r>
      <w:r>
        <w:rPr>
          <w:spacing w:val="-2"/>
          <w:sz w:val="24"/>
        </w:rPr>
        <w:t xml:space="preserve"> </w:t>
      </w:r>
      <w:r>
        <w:rPr>
          <w:sz w:val="24"/>
        </w:rPr>
        <w:t>inventario.</w:t>
      </w:r>
    </w:p>
    <w:p w14:paraId="3406E779" w14:textId="77777777" w:rsidR="008D2037" w:rsidRDefault="00000000">
      <w:pPr>
        <w:pStyle w:val="Prrafodelista"/>
        <w:numPr>
          <w:ilvl w:val="0"/>
          <w:numId w:val="64"/>
        </w:numPr>
        <w:tabs>
          <w:tab w:val="left" w:pos="3924"/>
          <w:tab w:val="left" w:pos="3925"/>
        </w:tabs>
        <w:spacing w:before="119"/>
        <w:ind w:left="3925"/>
        <w:rPr>
          <w:sz w:val="24"/>
        </w:rPr>
      </w:pPr>
      <w:r>
        <w:rPr>
          <w:sz w:val="24"/>
        </w:rPr>
        <w:t>Haber</w:t>
      </w:r>
      <w:r>
        <w:rPr>
          <w:spacing w:val="-4"/>
          <w:sz w:val="24"/>
        </w:rPr>
        <w:t xml:space="preserve"> </w:t>
      </w:r>
      <w:r>
        <w:rPr>
          <w:sz w:val="24"/>
        </w:rPr>
        <w:t>tenido</w:t>
      </w:r>
      <w:r>
        <w:rPr>
          <w:spacing w:val="-6"/>
          <w:sz w:val="24"/>
        </w:rPr>
        <w:t xml:space="preserve"> </w:t>
      </w:r>
      <w:r>
        <w:rPr>
          <w:sz w:val="24"/>
        </w:rPr>
        <w:t>docencia</w:t>
      </w:r>
      <w:r>
        <w:rPr>
          <w:spacing w:val="-6"/>
          <w:sz w:val="24"/>
        </w:rPr>
        <w:t xml:space="preserve"> </w:t>
      </w:r>
      <w:r>
        <w:rPr>
          <w:sz w:val="24"/>
        </w:rPr>
        <w:t>oficial</w:t>
      </w:r>
      <w:r>
        <w:rPr>
          <w:spacing w:val="-6"/>
          <w:sz w:val="24"/>
        </w:rPr>
        <w:t xml:space="preserve"> </w:t>
      </w:r>
      <w:r>
        <w:rPr>
          <w:sz w:val="24"/>
        </w:rPr>
        <w:t>en</w:t>
      </w:r>
      <w:r>
        <w:rPr>
          <w:spacing w:val="-5"/>
          <w:sz w:val="24"/>
        </w:rPr>
        <w:t xml:space="preserve"> </w:t>
      </w:r>
      <w:r>
        <w:rPr>
          <w:sz w:val="24"/>
        </w:rPr>
        <w:t>el</w:t>
      </w:r>
      <w:r>
        <w:rPr>
          <w:spacing w:val="-6"/>
          <w:sz w:val="24"/>
        </w:rPr>
        <w:t xml:space="preserve"> </w:t>
      </w:r>
      <w:r>
        <w:rPr>
          <w:sz w:val="24"/>
        </w:rPr>
        <w:t>curso</w:t>
      </w:r>
      <w:r>
        <w:rPr>
          <w:spacing w:val="-5"/>
          <w:sz w:val="24"/>
        </w:rPr>
        <w:t xml:space="preserve"> </w:t>
      </w:r>
      <w:r>
        <w:rPr>
          <w:sz w:val="24"/>
        </w:rPr>
        <w:t>lectivo</w:t>
      </w:r>
      <w:r>
        <w:rPr>
          <w:spacing w:val="-29"/>
          <w:sz w:val="24"/>
        </w:rPr>
        <w:t xml:space="preserve"> </w:t>
      </w:r>
      <w:r>
        <w:rPr>
          <w:sz w:val="24"/>
        </w:rPr>
        <w:t>2021-2022.</w:t>
      </w:r>
    </w:p>
    <w:p w14:paraId="07EADD22" w14:textId="77777777" w:rsidR="008D2037" w:rsidRDefault="00000000">
      <w:pPr>
        <w:pStyle w:val="Prrafodelista"/>
        <w:numPr>
          <w:ilvl w:val="0"/>
          <w:numId w:val="64"/>
        </w:numPr>
        <w:tabs>
          <w:tab w:val="left" w:pos="3924"/>
          <w:tab w:val="left" w:pos="3925"/>
        </w:tabs>
        <w:spacing w:before="45"/>
        <w:ind w:left="3925"/>
        <w:rPr>
          <w:sz w:val="24"/>
        </w:rPr>
      </w:pPr>
      <w:r>
        <w:rPr>
          <w:sz w:val="24"/>
        </w:rPr>
        <w:t>Contar</w:t>
      </w:r>
      <w:r>
        <w:rPr>
          <w:spacing w:val="-2"/>
          <w:sz w:val="24"/>
        </w:rPr>
        <w:t xml:space="preserve"> </w:t>
      </w:r>
      <w:r>
        <w:rPr>
          <w:sz w:val="24"/>
        </w:rPr>
        <w:t>con</w:t>
      </w:r>
      <w:r>
        <w:rPr>
          <w:spacing w:val="-4"/>
          <w:sz w:val="24"/>
        </w:rPr>
        <w:t xml:space="preserve"> </w:t>
      </w:r>
      <w:r>
        <w:rPr>
          <w:sz w:val="24"/>
        </w:rPr>
        <w:t>elementos</w:t>
      </w:r>
      <w:r>
        <w:rPr>
          <w:spacing w:val="-6"/>
          <w:sz w:val="24"/>
        </w:rPr>
        <w:t xml:space="preserve"> </w:t>
      </w:r>
      <w:r>
        <w:rPr>
          <w:sz w:val="24"/>
        </w:rPr>
        <w:t>de</w:t>
      </w:r>
      <w:r>
        <w:rPr>
          <w:spacing w:val="-4"/>
          <w:sz w:val="24"/>
        </w:rPr>
        <w:t xml:space="preserve"> </w:t>
      </w:r>
      <w:r>
        <w:rPr>
          <w:sz w:val="24"/>
        </w:rPr>
        <w:t>inventario</w:t>
      </w:r>
      <w:r>
        <w:rPr>
          <w:spacing w:val="-7"/>
          <w:sz w:val="24"/>
        </w:rPr>
        <w:t xml:space="preserve"> </w:t>
      </w:r>
      <w:r>
        <w:rPr>
          <w:sz w:val="24"/>
        </w:rPr>
        <w:t>adscritos</w:t>
      </w:r>
      <w:r>
        <w:rPr>
          <w:spacing w:val="-6"/>
          <w:sz w:val="24"/>
        </w:rPr>
        <w:t xml:space="preserve"> </w:t>
      </w:r>
      <w:r>
        <w:rPr>
          <w:sz w:val="24"/>
        </w:rPr>
        <w:t>a</w:t>
      </w:r>
      <w:r>
        <w:rPr>
          <w:spacing w:val="-7"/>
          <w:sz w:val="24"/>
        </w:rPr>
        <w:t xml:space="preserve"> </w:t>
      </w:r>
      <w:r>
        <w:rPr>
          <w:sz w:val="24"/>
        </w:rPr>
        <w:t>dicho</w:t>
      </w:r>
      <w:r>
        <w:rPr>
          <w:spacing w:val="-32"/>
          <w:sz w:val="24"/>
        </w:rPr>
        <w:t xml:space="preserve"> </w:t>
      </w:r>
      <w:r>
        <w:rPr>
          <w:sz w:val="24"/>
        </w:rPr>
        <w:t>local.</w:t>
      </w:r>
    </w:p>
    <w:p w14:paraId="58322277" w14:textId="77777777" w:rsidR="008D2037" w:rsidRDefault="008D2037">
      <w:pPr>
        <w:pStyle w:val="Textoindependiente"/>
        <w:spacing w:before="10"/>
        <w:rPr>
          <w:sz w:val="38"/>
        </w:rPr>
      </w:pPr>
    </w:p>
    <w:p w14:paraId="16610327" w14:textId="77777777" w:rsidR="008D2037" w:rsidRDefault="00000000">
      <w:pPr>
        <w:pStyle w:val="Prrafodelista"/>
        <w:numPr>
          <w:ilvl w:val="3"/>
          <w:numId w:val="65"/>
        </w:numPr>
        <w:tabs>
          <w:tab w:val="left" w:pos="3228"/>
        </w:tabs>
        <w:spacing w:before="1" w:line="276" w:lineRule="auto"/>
        <w:ind w:left="3227" w:right="897"/>
        <w:rPr>
          <w:sz w:val="24"/>
        </w:rPr>
      </w:pPr>
      <w:r>
        <w:rPr>
          <w:b/>
          <w:sz w:val="24"/>
        </w:rPr>
        <w:t>Laboratorios docentes</w:t>
      </w:r>
      <w:r>
        <w:rPr>
          <w:sz w:val="24"/>
        </w:rPr>
        <w:t>, con una ponderación del 12% una vez descontada la asignación fija; reciben dotación a través del mismo baremo que el empleado para los laboratorios docentes adscritos a</w:t>
      </w:r>
      <w:r>
        <w:rPr>
          <w:spacing w:val="-31"/>
          <w:sz w:val="24"/>
        </w:rPr>
        <w:t xml:space="preserve"> </w:t>
      </w:r>
      <w:r>
        <w:rPr>
          <w:sz w:val="24"/>
        </w:rPr>
        <w:t>losdepartamentos.</w:t>
      </w:r>
    </w:p>
    <w:p w14:paraId="22C2B36E" w14:textId="77777777" w:rsidR="008D2037" w:rsidRDefault="00000000">
      <w:pPr>
        <w:pStyle w:val="Textoindependiente"/>
        <w:spacing w:line="276" w:lineRule="auto"/>
        <w:ind w:left="3227" w:right="892"/>
        <w:jc w:val="both"/>
      </w:pPr>
      <w:r>
        <w:t>Los recursos destinados a estos dos tipos de unidades de apoyo a la docencia son finalistas, debiendo quedar integrados en las subugas correspondientes los relativos a salas informáticas y aulas de proyectos fin de carrera.</w:t>
      </w:r>
    </w:p>
    <w:p w14:paraId="226A48A5" w14:textId="77777777" w:rsidR="008D2037" w:rsidRDefault="008D2037">
      <w:pPr>
        <w:pStyle w:val="Textoindependiente"/>
      </w:pPr>
    </w:p>
    <w:p w14:paraId="6271B8EE" w14:textId="77777777" w:rsidR="008D2037" w:rsidRDefault="008D2037">
      <w:pPr>
        <w:pStyle w:val="Textoindependiente"/>
        <w:spacing w:before="8"/>
        <w:rPr>
          <w:sz w:val="23"/>
        </w:rPr>
      </w:pPr>
    </w:p>
    <w:p w14:paraId="3FD07E3E" w14:textId="77777777" w:rsidR="008D2037" w:rsidRDefault="00000000">
      <w:pPr>
        <w:ind w:left="2492"/>
        <w:jc w:val="both"/>
        <w:rPr>
          <w:b/>
          <w:sz w:val="24"/>
        </w:rPr>
      </w:pPr>
      <w:r>
        <w:rPr>
          <w:b/>
          <w:sz w:val="24"/>
        </w:rPr>
        <w:t>Dotación por objetivos</w:t>
      </w:r>
    </w:p>
    <w:p w14:paraId="3C87ED0F" w14:textId="77777777" w:rsidR="008D2037" w:rsidRDefault="00000000">
      <w:pPr>
        <w:pStyle w:val="Textoindependiente"/>
        <w:spacing w:before="104" w:line="276" w:lineRule="auto"/>
        <w:ind w:left="2502" w:right="887"/>
        <w:jc w:val="both"/>
      </w:pPr>
      <w:r>
        <w:t xml:space="preserve">Los indicadores considerados para el cálculo de la dotación por objetivos de 2023 </w:t>
      </w:r>
      <w:r>
        <w:rPr>
          <w:spacing w:val="-5"/>
        </w:rPr>
        <w:t xml:space="preserve">se </w:t>
      </w:r>
      <w:r>
        <w:t>agrupan en dos grandes objetivos, que integran un conjunto de indicadores con puntuación</w:t>
      </w:r>
      <w:r>
        <w:rPr>
          <w:spacing w:val="-19"/>
        </w:rPr>
        <w:t xml:space="preserve"> </w:t>
      </w:r>
      <w:r>
        <w:t>máxima</w:t>
      </w:r>
      <w:r>
        <w:rPr>
          <w:spacing w:val="-20"/>
        </w:rPr>
        <w:t xml:space="preserve"> </w:t>
      </w:r>
      <w:r>
        <w:t>por</w:t>
      </w:r>
      <w:r>
        <w:rPr>
          <w:spacing w:val="-8"/>
        </w:rPr>
        <w:t xml:space="preserve"> </w:t>
      </w:r>
      <w:r>
        <w:t>cada</w:t>
      </w:r>
      <w:r>
        <w:rPr>
          <w:spacing w:val="-21"/>
        </w:rPr>
        <w:t xml:space="preserve"> </w:t>
      </w:r>
      <w:r>
        <w:t>indicador.</w:t>
      </w:r>
      <w:r>
        <w:rPr>
          <w:spacing w:val="-22"/>
        </w:rPr>
        <w:t xml:space="preserve"> </w:t>
      </w:r>
      <w:r>
        <w:t>La</w:t>
      </w:r>
      <w:r>
        <w:rPr>
          <w:spacing w:val="-19"/>
        </w:rPr>
        <w:t xml:space="preserve"> </w:t>
      </w:r>
      <w:r>
        <w:t>cantidad</w:t>
      </w:r>
      <w:r>
        <w:rPr>
          <w:spacing w:val="-19"/>
        </w:rPr>
        <w:t xml:space="preserve"> </w:t>
      </w:r>
      <w:r>
        <w:t>total</w:t>
      </w:r>
      <w:r>
        <w:rPr>
          <w:spacing w:val="-23"/>
        </w:rPr>
        <w:t xml:space="preserve"> </w:t>
      </w:r>
      <w:r>
        <w:t>asignada</w:t>
      </w:r>
      <w:r>
        <w:rPr>
          <w:spacing w:val="-20"/>
        </w:rPr>
        <w:t xml:space="preserve"> </w:t>
      </w:r>
      <w:r>
        <w:t>para</w:t>
      </w:r>
      <w:r>
        <w:rPr>
          <w:spacing w:val="-19"/>
        </w:rPr>
        <w:t xml:space="preserve"> </w:t>
      </w:r>
      <w:r>
        <w:t>la</w:t>
      </w:r>
      <w:r>
        <w:rPr>
          <w:spacing w:val="-19"/>
        </w:rPr>
        <w:t xml:space="preserve"> </w:t>
      </w:r>
      <w:r>
        <w:t>dotación</w:t>
      </w:r>
      <w:r>
        <w:rPr>
          <w:spacing w:val="-18"/>
        </w:rPr>
        <w:t xml:space="preserve"> </w:t>
      </w:r>
      <w:r>
        <w:t>por objetivos en 2023 asciende a 293.170,95 euros (véase tabla 1). En las tablas 22 y 23 se describen los indicadores, y su correspondiente puntuación máxima, vinculados a los diferentes objetivos, mostrándose en el anexo II mayor detalle sobre los</w:t>
      </w:r>
      <w:r>
        <w:rPr>
          <w:spacing w:val="-35"/>
        </w:rPr>
        <w:t xml:space="preserve"> </w:t>
      </w:r>
      <w:r>
        <w:t>mismos.</w:t>
      </w:r>
    </w:p>
    <w:p w14:paraId="459E3ECD" w14:textId="77777777" w:rsidR="008D2037" w:rsidRDefault="00000000">
      <w:pPr>
        <w:spacing w:before="121"/>
        <w:ind w:left="4335"/>
        <w:jc w:val="both"/>
        <w:rPr>
          <w:b/>
          <w:sz w:val="24"/>
        </w:rPr>
      </w:pPr>
      <w:r>
        <w:rPr>
          <w:b/>
          <w:sz w:val="24"/>
        </w:rPr>
        <w:t>Tabla 22. Indicadores vinculados a la docencia</w:t>
      </w:r>
    </w:p>
    <w:tbl>
      <w:tblPr>
        <w:tblStyle w:val="TableNormal"/>
        <w:tblW w:w="0" w:type="auto"/>
        <w:tblInd w:w="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5386"/>
        <w:gridCol w:w="1560"/>
      </w:tblGrid>
      <w:tr w:rsidR="008D2037" w14:paraId="4DE3A1BC" w14:textId="77777777">
        <w:trPr>
          <w:trHeight w:val="628"/>
        </w:trPr>
        <w:tc>
          <w:tcPr>
            <w:tcW w:w="1445" w:type="dxa"/>
          </w:tcPr>
          <w:p w14:paraId="62DC1CF5" w14:textId="77777777" w:rsidR="008D2037" w:rsidRDefault="00000000">
            <w:pPr>
              <w:pStyle w:val="TableParagraph"/>
              <w:spacing w:before="43"/>
              <w:ind w:left="482"/>
              <w:rPr>
                <w:b/>
                <w:sz w:val="20"/>
              </w:rPr>
            </w:pPr>
            <w:r>
              <w:rPr>
                <w:b/>
                <w:sz w:val="20"/>
              </w:rPr>
              <w:t>Objetivo</w:t>
            </w:r>
          </w:p>
        </w:tc>
        <w:tc>
          <w:tcPr>
            <w:tcW w:w="5386" w:type="dxa"/>
          </w:tcPr>
          <w:p w14:paraId="314FBEB8" w14:textId="77777777" w:rsidR="008D2037" w:rsidRDefault="00000000">
            <w:pPr>
              <w:pStyle w:val="TableParagraph"/>
              <w:spacing w:before="43"/>
              <w:ind w:left="2437" w:right="1933"/>
              <w:jc w:val="center"/>
              <w:rPr>
                <w:b/>
                <w:sz w:val="20"/>
              </w:rPr>
            </w:pPr>
            <w:r>
              <w:rPr>
                <w:b/>
                <w:sz w:val="20"/>
              </w:rPr>
              <w:t>Indicadores</w:t>
            </w:r>
          </w:p>
        </w:tc>
        <w:tc>
          <w:tcPr>
            <w:tcW w:w="1560" w:type="dxa"/>
          </w:tcPr>
          <w:p w14:paraId="5B5458E8" w14:textId="77777777" w:rsidR="008D2037" w:rsidRDefault="00000000">
            <w:pPr>
              <w:pStyle w:val="TableParagraph"/>
              <w:spacing w:before="7" w:line="280" w:lineRule="atLeast"/>
              <w:ind w:left="499" w:right="278" w:firstLine="87"/>
              <w:rPr>
                <w:b/>
                <w:sz w:val="20"/>
              </w:rPr>
            </w:pPr>
            <w:r>
              <w:rPr>
                <w:b/>
                <w:sz w:val="20"/>
              </w:rPr>
              <w:t>Puntos máximos</w:t>
            </w:r>
          </w:p>
        </w:tc>
      </w:tr>
      <w:tr w:rsidR="008D2037" w14:paraId="745418CF" w14:textId="77777777">
        <w:trPr>
          <w:trHeight w:val="684"/>
        </w:trPr>
        <w:tc>
          <w:tcPr>
            <w:tcW w:w="1445" w:type="dxa"/>
            <w:vMerge w:val="restart"/>
          </w:tcPr>
          <w:p w14:paraId="30C080E4" w14:textId="77777777" w:rsidR="008D2037" w:rsidRDefault="008D2037">
            <w:pPr>
              <w:pStyle w:val="TableParagraph"/>
              <w:rPr>
                <w:b/>
                <w:sz w:val="20"/>
              </w:rPr>
            </w:pPr>
          </w:p>
          <w:p w14:paraId="641D6B44" w14:textId="77777777" w:rsidR="008D2037" w:rsidRDefault="008D2037">
            <w:pPr>
              <w:pStyle w:val="TableParagraph"/>
              <w:rPr>
                <w:b/>
                <w:sz w:val="20"/>
              </w:rPr>
            </w:pPr>
          </w:p>
          <w:p w14:paraId="57A8F1A2" w14:textId="77777777" w:rsidR="008D2037" w:rsidRDefault="008D2037">
            <w:pPr>
              <w:pStyle w:val="TableParagraph"/>
              <w:rPr>
                <w:b/>
                <w:sz w:val="20"/>
              </w:rPr>
            </w:pPr>
          </w:p>
          <w:p w14:paraId="074ABD34" w14:textId="77777777" w:rsidR="008D2037" w:rsidRDefault="008D2037">
            <w:pPr>
              <w:pStyle w:val="TableParagraph"/>
              <w:rPr>
                <w:b/>
                <w:sz w:val="20"/>
              </w:rPr>
            </w:pPr>
          </w:p>
          <w:p w14:paraId="59493633" w14:textId="77777777" w:rsidR="008D2037" w:rsidRDefault="008D2037">
            <w:pPr>
              <w:pStyle w:val="TableParagraph"/>
              <w:rPr>
                <w:b/>
                <w:sz w:val="20"/>
              </w:rPr>
            </w:pPr>
          </w:p>
          <w:p w14:paraId="68B13936" w14:textId="77777777" w:rsidR="008D2037" w:rsidRDefault="008D2037">
            <w:pPr>
              <w:pStyle w:val="TableParagraph"/>
              <w:rPr>
                <w:b/>
                <w:sz w:val="20"/>
              </w:rPr>
            </w:pPr>
          </w:p>
          <w:p w14:paraId="71ECC207" w14:textId="77777777" w:rsidR="008D2037" w:rsidRDefault="008D2037">
            <w:pPr>
              <w:pStyle w:val="TableParagraph"/>
              <w:rPr>
                <w:b/>
                <w:sz w:val="20"/>
              </w:rPr>
            </w:pPr>
          </w:p>
          <w:p w14:paraId="22DC7896" w14:textId="77777777" w:rsidR="008D2037" w:rsidRDefault="008D2037">
            <w:pPr>
              <w:pStyle w:val="TableParagraph"/>
              <w:rPr>
                <w:b/>
                <w:sz w:val="20"/>
              </w:rPr>
            </w:pPr>
          </w:p>
          <w:p w14:paraId="7F0AD7A6" w14:textId="77777777" w:rsidR="008D2037" w:rsidRDefault="008D2037">
            <w:pPr>
              <w:pStyle w:val="TableParagraph"/>
              <w:rPr>
                <w:b/>
                <w:sz w:val="20"/>
              </w:rPr>
            </w:pPr>
          </w:p>
          <w:p w14:paraId="5DFFEE3E" w14:textId="77777777" w:rsidR="008D2037" w:rsidRDefault="008D2037">
            <w:pPr>
              <w:pStyle w:val="TableParagraph"/>
              <w:rPr>
                <w:b/>
                <w:sz w:val="20"/>
              </w:rPr>
            </w:pPr>
          </w:p>
          <w:p w14:paraId="3E63B2F0" w14:textId="77777777" w:rsidR="008D2037" w:rsidRDefault="008D2037">
            <w:pPr>
              <w:pStyle w:val="TableParagraph"/>
              <w:rPr>
                <w:b/>
                <w:sz w:val="20"/>
              </w:rPr>
            </w:pPr>
          </w:p>
          <w:p w14:paraId="11D4890B" w14:textId="77777777" w:rsidR="008D2037" w:rsidRDefault="00000000">
            <w:pPr>
              <w:pStyle w:val="TableParagraph"/>
              <w:spacing w:before="146" w:line="276" w:lineRule="auto"/>
              <w:ind w:left="745" w:right="238" w:hanging="275"/>
              <w:rPr>
                <w:b/>
                <w:i/>
                <w:sz w:val="20"/>
              </w:rPr>
            </w:pPr>
            <w:r>
              <w:rPr>
                <w:b/>
                <w:i/>
                <w:sz w:val="20"/>
              </w:rPr>
              <w:t>Objetivo 1:</w:t>
            </w:r>
          </w:p>
          <w:p w14:paraId="219A1508" w14:textId="77777777" w:rsidR="008D2037" w:rsidRDefault="00000000">
            <w:pPr>
              <w:pStyle w:val="TableParagraph"/>
              <w:spacing w:before="12"/>
              <w:ind w:left="495"/>
              <w:rPr>
                <w:b/>
                <w:sz w:val="20"/>
              </w:rPr>
            </w:pPr>
            <w:r>
              <w:rPr>
                <w:b/>
                <w:sz w:val="20"/>
              </w:rPr>
              <w:t>docencia</w:t>
            </w:r>
          </w:p>
        </w:tc>
        <w:tc>
          <w:tcPr>
            <w:tcW w:w="5386" w:type="dxa"/>
          </w:tcPr>
          <w:p w14:paraId="2F25A9ED" w14:textId="77777777" w:rsidR="008D2037" w:rsidRDefault="00000000">
            <w:pPr>
              <w:pStyle w:val="TableParagraph"/>
              <w:spacing w:before="50" w:line="276" w:lineRule="auto"/>
              <w:ind w:left="186" w:right="230"/>
              <w:rPr>
                <w:sz w:val="20"/>
              </w:rPr>
            </w:pPr>
            <w:r>
              <w:rPr>
                <w:sz w:val="20"/>
              </w:rPr>
              <w:t>1.1. Puntuación obtenida por el centro a través del Programa DOCENTIA-ULPGC (1)</w:t>
            </w:r>
          </w:p>
        </w:tc>
        <w:tc>
          <w:tcPr>
            <w:tcW w:w="1560" w:type="dxa"/>
          </w:tcPr>
          <w:p w14:paraId="52F4B0A7" w14:textId="77777777" w:rsidR="008D2037" w:rsidRDefault="008D2037">
            <w:pPr>
              <w:pStyle w:val="TableParagraph"/>
              <w:rPr>
                <w:b/>
                <w:sz w:val="20"/>
              </w:rPr>
            </w:pPr>
          </w:p>
          <w:p w14:paraId="1029E26B" w14:textId="77777777" w:rsidR="008D2037" w:rsidRDefault="008D2037">
            <w:pPr>
              <w:pStyle w:val="TableParagraph"/>
              <w:spacing w:before="10"/>
              <w:rPr>
                <w:b/>
                <w:sz w:val="15"/>
              </w:rPr>
            </w:pPr>
          </w:p>
          <w:p w14:paraId="31DFDDFE" w14:textId="77777777" w:rsidR="008D2037" w:rsidRDefault="00000000">
            <w:pPr>
              <w:pStyle w:val="TableParagraph"/>
              <w:spacing w:before="1" w:line="227" w:lineRule="exact"/>
              <w:ind w:right="293"/>
              <w:jc w:val="right"/>
              <w:rPr>
                <w:sz w:val="20"/>
              </w:rPr>
            </w:pPr>
            <w:r>
              <w:rPr>
                <w:sz w:val="20"/>
              </w:rPr>
              <w:t>16 puntos</w:t>
            </w:r>
          </w:p>
        </w:tc>
      </w:tr>
      <w:tr w:rsidR="008D2037" w14:paraId="7B81D3BE" w14:textId="77777777">
        <w:trPr>
          <w:trHeight w:val="883"/>
        </w:trPr>
        <w:tc>
          <w:tcPr>
            <w:tcW w:w="1445" w:type="dxa"/>
            <w:vMerge/>
            <w:tcBorders>
              <w:top w:val="nil"/>
            </w:tcBorders>
          </w:tcPr>
          <w:p w14:paraId="5948BE99" w14:textId="77777777" w:rsidR="008D2037" w:rsidRDefault="008D2037">
            <w:pPr>
              <w:rPr>
                <w:sz w:val="2"/>
                <w:szCs w:val="2"/>
              </w:rPr>
            </w:pPr>
          </w:p>
        </w:tc>
        <w:tc>
          <w:tcPr>
            <w:tcW w:w="5386" w:type="dxa"/>
          </w:tcPr>
          <w:p w14:paraId="56C4E818" w14:textId="77777777" w:rsidR="008D2037" w:rsidRDefault="00000000">
            <w:pPr>
              <w:pStyle w:val="TableParagraph"/>
              <w:spacing w:before="50" w:line="276" w:lineRule="auto"/>
              <w:ind w:left="186" w:right="230"/>
              <w:rPr>
                <w:sz w:val="20"/>
              </w:rPr>
            </w:pPr>
            <w:r>
              <w:rPr>
                <w:sz w:val="20"/>
              </w:rPr>
              <w:t>1.2. Número de proyectos tutorizados de fin de título (PFC y TFG)</w:t>
            </w:r>
          </w:p>
        </w:tc>
        <w:tc>
          <w:tcPr>
            <w:tcW w:w="1560" w:type="dxa"/>
          </w:tcPr>
          <w:p w14:paraId="5B08CBDD" w14:textId="77777777" w:rsidR="008D2037" w:rsidRDefault="00000000">
            <w:pPr>
              <w:pStyle w:val="TableParagraph"/>
              <w:spacing w:before="50"/>
              <w:ind w:right="265"/>
              <w:jc w:val="right"/>
              <w:rPr>
                <w:sz w:val="20"/>
              </w:rPr>
            </w:pPr>
            <w:r>
              <w:rPr>
                <w:sz w:val="20"/>
              </w:rPr>
              <w:t>18 puntos</w:t>
            </w:r>
          </w:p>
        </w:tc>
      </w:tr>
      <w:tr w:rsidR="008D2037" w14:paraId="1745D3F8" w14:textId="77777777">
        <w:trPr>
          <w:trHeight w:val="673"/>
        </w:trPr>
        <w:tc>
          <w:tcPr>
            <w:tcW w:w="1445" w:type="dxa"/>
            <w:vMerge/>
            <w:tcBorders>
              <w:top w:val="nil"/>
            </w:tcBorders>
          </w:tcPr>
          <w:p w14:paraId="3EA526E5" w14:textId="77777777" w:rsidR="008D2037" w:rsidRDefault="008D2037">
            <w:pPr>
              <w:rPr>
                <w:sz w:val="2"/>
                <w:szCs w:val="2"/>
              </w:rPr>
            </w:pPr>
          </w:p>
        </w:tc>
        <w:tc>
          <w:tcPr>
            <w:tcW w:w="5386" w:type="dxa"/>
          </w:tcPr>
          <w:p w14:paraId="60D1F73B" w14:textId="77777777" w:rsidR="008D2037" w:rsidRDefault="00000000">
            <w:pPr>
              <w:pStyle w:val="TableParagraph"/>
              <w:spacing w:before="50" w:line="276" w:lineRule="auto"/>
              <w:ind w:left="186" w:right="664"/>
              <w:rPr>
                <w:sz w:val="20"/>
              </w:rPr>
            </w:pPr>
            <w:r>
              <w:rPr>
                <w:sz w:val="20"/>
              </w:rPr>
              <w:t>1.3. Número de estudiantes de intercambio entrantes y proporción de éstos sobre el total de matriculados</w:t>
            </w:r>
          </w:p>
        </w:tc>
        <w:tc>
          <w:tcPr>
            <w:tcW w:w="1560" w:type="dxa"/>
          </w:tcPr>
          <w:p w14:paraId="72067CAE" w14:textId="77777777" w:rsidR="008D2037" w:rsidRDefault="008D2037">
            <w:pPr>
              <w:pStyle w:val="TableParagraph"/>
              <w:spacing w:before="5"/>
              <w:rPr>
                <w:b/>
                <w:sz w:val="23"/>
              </w:rPr>
            </w:pPr>
          </w:p>
          <w:p w14:paraId="7DEA0EC7" w14:textId="77777777" w:rsidR="008D2037" w:rsidRDefault="00000000">
            <w:pPr>
              <w:pStyle w:val="TableParagraph"/>
              <w:ind w:right="267"/>
              <w:jc w:val="right"/>
              <w:rPr>
                <w:sz w:val="20"/>
              </w:rPr>
            </w:pPr>
            <w:r>
              <w:rPr>
                <w:sz w:val="20"/>
              </w:rPr>
              <w:t>12 puntos</w:t>
            </w:r>
          </w:p>
        </w:tc>
      </w:tr>
      <w:tr w:rsidR="008D2037" w14:paraId="0E50B196" w14:textId="77777777">
        <w:trPr>
          <w:trHeight w:val="674"/>
        </w:trPr>
        <w:tc>
          <w:tcPr>
            <w:tcW w:w="1445" w:type="dxa"/>
            <w:vMerge/>
            <w:tcBorders>
              <w:top w:val="nil"/>
            </w:tcBorders>
          </w:tcPr>
          <w:p w14:paraId="6CE18551" w14:textId="77777777" w:rsidR="008D2037" w:rsidRDefault="008D2037">
            <w:pPr>
              <w:rPr>
                <w:sz w:val="2"/>
                <w:szCs w:val="2"/>
              </w:rPr>
            </w:pPr>
          </w:p>
        </w:tc>
        <w:tc>
          <w:tcPr>
            <w:tcW w:w="5386" w:type="dxa"/>
          </w:tcPr>
          <w:p w14:paraId="22C4656B" w14:textId="77777777" w:rsidR="008D2037" w:rsidRDefault="00000000">
            <w:pPr>
              <w:pStyle w:val="TableParagraph"/>
              <w:spacing w:before="55" w:line="276" w:lineRule="auto"/>
              <w:ind w:left="186" w:right="622"/>
              <w:rPr>
                <w:sz w:val="20"/>
              </w:rPr>
            </w:pPr>
            <w:r>
              <w:rPr>
                <w:sz w:val="20"/>
              </w:rPr>
              <w:t>1.4. Número de estudiantes de intercambio salientes en proporción a la media del año de matricula</w:t>
            </w:r>
          </w:p>
        </w:tc>
        <w:tc>
          <w:tcPr>
            <w:tcW w:w="1560" w:type="dxa"/>
          </w:tcPr>
          <w:p w14:paraId="63739069" w14:textId="77777777" w:rsidR="008D2037" w:rsidRDefault="008D2037">
            <w:pPr>
              <w:pStyle w:val="TableParagraph"/>
              <w:spacing w:before="5"/>
              <w:rPr>
                <w:b/>
                <w:sz w:val="23"/>
              </w:rPr>
            </w:pPr>
          </w:p>
          <w:p w14:paraId="6378047A" w14:textId="77777777" w:rsidR="008D2037" w:rsidRDefault="00000000">
            <w:pPr>
              <w:pStyle w:val="TableParagraph"/>
              <w:ind w:right="265"/>
              <w:jc w:val="right"/>
              <w:rPr>
                <w:sz w:val="20"/>
              </w:rPr>
            </w:pPr>
            <w:r>
              <w:rPr>
                <w:sz w:val="20"/>
              </w:rPr>
              <w:t>12 puntos</w:t>
            </w:r>
          </w:p>
        </w:tc>
      </w:tr>
      <w:tr w:rsidR="008D2037" w14:paraId="32AD9AA7" w14:textId="77777777">
        <w:trPr>
          <w:trHeight w:val="674"/>
        </w:trPr>
        <w:tc>
          <w:tcPr>
            <w:tcW w:w="1445" w:type="dxa"/>
            <w:vMerge/>
            <w:tcBorders>
              <w:top w:val="nil"/>
            </w:tcBorders>
          </w:tcPr>
          <w:p w14:paraId="48B9853C" w14:textId="77777777" w:rsidR="008D2037" w:rsidRDefault="008D2037">
            <w:pPr>
              <w:rPr>
                <w:sz w:val="2"/>
                <w:szCs w:val="2"/>
              </w:rPr>
            </w:pPr>
          </w:p>
        </w:tc>
        <w:tc>
          <w:tcPr>
            <w:tcW w:w="5386" w:type="dxa"/>
          </w:tcPr>
          <w:p w14:paraId="10391C0D" w14:textId="77777777" w:rsidR="008D2037" w:rsidRDefault="00000000">
            <w:pPr>
              <w:pStyle w:val="TableParagraph"/>
              <w:tabs>
                <w:tab w:val="left" w:pos="1693"/>
                <w:tab w:val="left" w:pos="2144"/>
                <w:tab w:val="left" w:pos="3397"/>
                <w:tab w:val="left" w:pos="3961"/>
              </w:tabs>
              <w:spacing w:before="51" w:line="276" w:lineRule="auto"/>
              <w:ind w:left="525" w:right="774" w:hanging="340"/>
              <w:rPr>
                <w:sz w:val="20"/>
              </w:rPr>
            </w:pPr>
            <w:r>
              <w:rPr>
                <w:sz w:val="20"/>
              </w:rPr>
              <w:t>1.5.</w:t>
            </w:r>
            <w:r>
              <w:rPr>
                <w:spacing w:val="-10"/>
                <w:sz w:val="20"/>
              </w:rPr>
              <w:t xml:space="preserve"> </w:t>
            </w:r>
            <w:r>
              <w:rPr>
                <w:sz w:val="20"/>
              </w:rPr>
              <w:t>Número</w:t>
            </w:r>
            <w:r>
              <w:rPr>
                <w:sz w:val="20"/>
              </w:rPr>
              <w:tab/>
              <w:t>de</w:t>
            </w:r>
            <w:r>
              <w:rPr>
                <w:sz w:val="20"/>
              </w:rPr>
              <w:tab/>
              <w:t>estudiantes</w:t>
            </w:r>
            <w:r>
              <w:rPr>
                <w:sz w:val="20"/>
              </w:rPr>
              <w:tab/>
              <w:t>que</w:t>
            </w:r>
            <w:r>
              <w:rPr>
                <w:sz w:val="20"/>
              </w:rPr>
              <w:tab/>
            </w:r>
            <w:r>
              <w:rPr>
                <w:spacing w:val="-3"/>
                <w:sz w:val="20"/>
              </w:rPr>
              <w:t xml:space="preserve">realizan </w:t>
            </w:r>
            <w:r>
              <w:rPr>
                <w:sz w:val="20"/>
              </w:rPr>
              <w:t>prácticas</w:t>
            </w:r>
            <w:r>
              <w:rPr>
                <w:sz w:val="20"/>
              </w:rPr>
              <w:tab/>
              <w:t>en</w:t>
            </w:r>
            <w:r>
              <w:rPr>
                <w:spacing w:val="-4"/>
                <w:sz w:val="20"/>
              </w:rPr>
              <w:t xml:space="preserve"> </w:t>
            </w:r>
            <w:r>
              <w:rPr>
                <w:sz w:val="20"/>
              </w:rPr>
              <w:t>empresa/instituciones</w:t>
            </w:r>
          </w:p>
        </w:tc>
        <w:tc>
          <w:tcPr>
            <w:tcW w:w="1560" w:type="dxa"/>
          </w:tcPr>
          <w:p w14:paraId="79F5DC9C" w14:textId="77777777" w:rsidR="008D2037" w:rsidRDefault="008D2037">
            <w:pPr>
              <w:pStyle w:val="TableParagraph"/>
              <w:rPr>
                <w:b/>
                <w:sz w:val="20"/>
              </w:rPr>
            </w:pPr>
          </w:p>
          <w:p w14:paraId="681D4E39" w14:textId="77777777" w:rsidR="008D2037" w:rsidRDefault="008D2037">
            <w:pPr>
              <w:pStyle w:val="TableParagraph"/>
              <w:rPr>
                <w:b/>
                <w:sz w:val="16"/>
              </w:rPr>
            </w:pPr>
          </w:p>
          <w:p w14:paraId="474EBCCB" w14:textId="77777777" w:rsidR="008D2037" w:rsidRDefault="00000000">
            <w:pPr>
              <w:pStyle w:val="TableParagraph"/>
              <w:spacing w:line="215" w:lineRule="exact"/>
              <w:ind w:right="267"/>
              <w:jc w:val="right"/>
              <w:rPr>
                <w:sz w:val="20"/>
              </w:rPr>
            </w:pPr>
            <w:r>
              <w:rPr>
                <w:sz w:val="20"/>
              </w:rPr>
              <w:t>15 puntos</w:t>
            </w:r>
          </w:p>
        </w:tc>
      </w:tr>
      <w:tr w:rsidR="008D2037" w14:paraId="0142646E" w14:textId="77777777">
        <w:trPr>
          <w:trHeight w:val="886"/>
        </w:trPr>
        <w:tc>
          <w:tcPr>
            <w:tcW w:w="1445" w:type="dxa"/>
            <w:vMerge/>
            <w:tcBorders>
              <w:top w:val="nil"/>
            </w:tcBorders>
          </w:tcPr>
          <w:p w14:paraId="4912C984" w14:textId="77777777" w:rsidR="008D2037" w:rsidRDefault="008D2037">
            <w:pPr>
              <w:rPr>
                <w:sz w:val="2"/>
                <w:szCs w:val="2"/>
              </w:rPr>
            </w:pPr>
          </w:p>
        </w:tc>
        <w:tc>
          <w:tcPr>
            <w:tcW w:w="5386" w:type="dxa"/>
          </w:tcPr>
          <w:p w14:paraId="70C9A66A" w14:textId="77777777" w:rsidR="008D2037" w:rsidRDefault="00000000">
            <w:pPr>
              <w:pStyle w:val="TableParagraph"/>
              <w:spacing w:before="63" w:line="276" w:lineRule="auto"/>
              <w:ind w:left="186" w:right="189"/>
              <w:rPr>
                <w:b/>
                <w:sz w:val="20"/>
              </w:rPr>
            </w:pPr>
            <w:r>
              <w:rPr>
                <w:sz w:val="20"/>
              </w:rPr>
              <w:t xml:space="preserve">1.6. Tasa de éxito en créditos sobre presentados ((nº créditos superados/nº créditos presentados) x100) </w:t>
            </w:r>
            <w:r>
              <w:rPr>
                <w:b/>
                <w:sz w:val="20"/>
              </w:rPr>
              <w:t>(1)</w:t>
            </w:r>
          </w:p>
        </w:tc>
        <w:tc>
          <w:tcPr>
            <w:tcW w:w="1560" w:type="dxa"/>
          </w:tcPr>
          <w:p w14:paraId="03022C12" w14:textId="77777777" w:rsidR="008D2037" w:rsidRDefault="008D2037">
            <w:pPr>
              <w:pStyle w:val="TableParagraph"/>
              <w:spacing w:before="4"/>
              <w:rPr>
                <w:b/>
                <w:sz w:val="15"/>
              </w:rPr>
            </w:pPr>
          </w:p>
          <w:p w14:paraId="05614FE3" w14:textId="77777777" w:rsidR="008D2037" w:rsidRDefault="00000000">
            <w:pPr>
              <w:pStyle w:val="TableParagraph"/>
              <w:ind w:right="267"/>
              <w:jc w:val="right"/>
              <w:rPr>
                <w:sz w:val="20"/>
              </w:rPr>
            </w:pPr>
            <w:r>
              <w:rPr>
                <w:sz w:val="20"/>
              </w:rPr>
              <w:t>17 puntos</w:t>
            </w:r>
          </w:p>
        </w:tc>
      </w:tr>
    </w:tbl>
    <w:p w14:paraId="6B137377" w14:textId="77777777" w:rsidR="008D2037" w:rsidRDefault="008D2037">
      <w:pPr>
        <w:pStyle w:val="Textoindependiente"/>
        <w:rPr>
          <w:b/>
        </w:rPr>
      </w:pPr>
    </w:p>
    <w:p w14:paraId="644190EC" w14:textId="77777777" w:rsidR="008D2037" w:rsidRDefault="008D2037">
      <w:pPr>
        <w:pStyle w:val="Textoindependiente"/>
        <w:rPr>
          <w:b/>
        </w:rPr>
      </w:pPr>
    </w:p>
    <w:p w14:paraId="4261936A" w14:textId="77777777" w:rsidR="008D2037" w:rsidRDefault="008D2037">
      <w:pPr>
        <w:pStyle w:val="Textoindependiente"/>
        <w:rPr>
          <w:b/>
        </w:rPr>
      </w:pPr>
    </w:p>
    <w:p w14:paraId="34610FA4" w14:textId="77777777" w:rsidR="008D2037" w:rsidRDefault="008D2037">
      <w:pPr>
        <w:pStyle w:val="Textoindependiente"/>
        <w:spacing w:before="11"/>
        <w:rPr>
          <w:b/>
          <w:sz w:val="26"/>
        </w:rPr>
      </w:pPr>
    </w:p>
    <w:p w14:paraId="0AA1E105" w14:textId="77777777" w:rsidR="008D2037" w:rsidRDefault="00000000">
      <w:pPr>
        <w:ind w:left="2500" w:right="940"/>
        <w:jc w:val="center"/>
      </w:pPr>
      <w:r>
        <w:t>167</w:t>
      </w:r>
    </w:p>
    <w:p w14:paraId="7F423981" w14:textId="77777777" w:rsidR="008D2037" w:rsidRDefault="008D2037">
      <w:pPr>
        <w:jc w:val="center"/>
        <w:sectPr w:rsidR="008D2037" w:rsidSect="00CF3712">
          <w:pgSz w:w="14170" w:h="16860"/>
          <w:pgMar w:top="1380" w:right="2020" w:bottom="0" w:left="460" w:header="720" w:footer="720" w:gutter="0"/>
          <w:cols w:space="720"/>
        </w:sectPr>
      </w:pPr>
    </w:p>
    <w:tbl>
      <w:tblPr>
        <w:tblStyle w:val="TableNormal"/>
        <w:tblW w:w="0" w:type="auto"/>
        <w:tblInd w:w="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5386"/>
        <w:gridCol w:w="1560"/>
      </w:tblGrid>
      <w:tr w:rsidR="008D2037" w14:paraId="26FCEAD8" w14:textId="77777777">
        <w:trPr>
          <w:trHeight w:val="1127"/>
        </w:trPr>
        <w:tc>
          <w:tcPr>
            <w:tcW w:w="1445" w:type="dxa"/>
          </w:tcPr>
          <w:p w14:paraId="2AA50F03" w14:textId="77777777" w:rsidR="008D2037" w:rsidRDefault="008D2037">
            <w:pPr>
              <w:pStyle w:val="TableParagraph"/>
              <w:rPr>
                <w:rFonts w:ascii="Times New Roman"/>
                <w:sz w:val="20"/>
              </w:rPr>
            </w:pPr>
          </w:p>
        </w:tc>
        <w:tc>
          <w:tcPr>
            <w:tcW w:w="5386" w:type="dxa"/>
          </w:tcPr>
          <w:p w14:paraId="193DB764" w14:textId="77777777" w:rsidR="008D2037" w:rsidRDefault="00000000">
            <w:pPr>
              <w:pStyle w:val="TableParagraph"/>
              <w:spacing w:before="54" w:line="276" w:lineRule="auto"/>
              <w:ind w:left="186" w:right="249"/>
              <w:rPr>
                <w:sz w:val="20"/>
              </w:rPr>
            </w:pPr>
            <w:r>
              <w:rPr>
                <w:sz w:val="20"/>
              </w:rPr>
              <w:t>1.7. Obtención de reconocimientos de calidad evaluados por agencias reconocidas internacionalmente que no estén exigidas por la legislación (AUDIT, EUROINF, EURACE,ISO…)</w:t>
            </w:r>
          </w:p>
        </w:tc>
        <w:tc>
          <w:tcPr>
            <w:tcW w:w="1560" w:type="dxa"/>
          </w:tcPr>
          <w:p w14:paraId="6FB12DE0" w14:textId="77777777" w:rsidR="008D2037" w:rsidRDefault="008D2037">
            <w:pPr>
              <w:pStyle w:val="TableParagraph"/>
              <w:rPr>
                <w:sz w:val="20"/>
              </w:rPr>
            </w:pPr>
          </w:p>
          <w:p w14:paraId="7B39CD34" w14:textId="77777777" w:rsidR="008D2037" w:rsidRDefault="008D2037">
            <w:pPr>
              <w:pStyle w:val="TableParagraph"/>
              <w:rPr>
                <w:sz w:val="20"/>
              </w:rPr>
            </w:pPr>
          </w:p>
          <w:p w14:paraId="73823435" w14:textId="77777777" w:rsidR="008D2037" w:rsidRDefault="008D2037">
            <w:pPr>
              <w:pStyle w:val="TableParagraph"/>
              <w:spacing w:before="3"/>
              <w:rPr>
                <w:sz w:val="20"/>
              </w:rPr>
            </w:pPr>
          </w:p>
          <w:p w14:paraId="6519B9E1" w14:textId="77777777" w:rsidR="008D2037" w:rsidRDefault="00000000">
            <w:pPr>
              <w:pStyle w:val="TableParagraph"/>
              <w:ind w:left="465"/>
              <w:rPr>
                <w:sz w:val="20"/>
              </w:rPr>
            </w:pPr>
            <w:r>
              <w:rPr>
                <w:sz w:val="20"/>
              </w:rPr>
              <w:t>10 puntos</w:t>
            </w:r>
          </w:p>
        </w:tc>
      </w:tr>
    </w:tbl>
    <w:p w14:paraId="4FCA2ED8" w14:textId="77777777" w:rsidR="008D2037" w:rsidRDefault="00000000">
      <w:pPr>
        <w:pStyle w:val="Prrafodelista"/>
        <w:numPr>
          <w:ilvl w:val="0"/>
          <w:numId w:val="63"/>
        </w:numPr>
        <w:tabs>
          <w:tab w:val="left" w:pos="3096"/>
        </w:tabs>
        <w:spacing w:line="276" w:lineRule="auto"/>
        <w:ind w:right="893"/>
        <w:jc w:val="both"/>
        <w:rPr>
          <w:sz w:val="20"/>
        </w:rPr>
      </w:pPr>
      <w:r>
        <w:pict w14:anchorId="2FD0FB05">
          <v:shape id="_x0000_s1137" type="#_x0000_t202" style="position:absolute;left:0;text-align:left;margin-left:681.25pt;margin-top:547.55pt;width:14.75pt;height:266.5pt;z-index:251834368;mso-position-horizontal-relative:page;mso-position-vertical-relative:page" filled="f" stroked="f">
            <v:textbox style="layout-flow:vertical;mso-layout-flow-alt:bottom-to-top" inset="0,0,0,0">
              <w:txbxContent>
                <w:p w14:paraId="3AECFCE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170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0"/>
        </w:rPr>
        <w:t>Los</w:t>
      </w:r>
      <w:r>
        <w:rPr>
          <w:spacing w:val="-6"/>
          <w:sz w:val="20"/>
        </w:rPr>
        <w:t xml:space="preserve"> </w:t>
      </w:r>
      <w:r>
        <w:rPr>
          <w:sz w:val="20"/>
        </w:rPr>
        <w:t>puntos</w:t>
      </w:r>
      <w:r>
        <w:rPr>
          <w:spacing w:val="-7"/>
          <w:sz w:val="20"/>
        </w:rPr>
        <w:t xml:space="preserve"> </w:t>
      </w:r>
      <w:r>
        <w:rPr>
          <w:sz w:val="20"/>
        </w:rPr>
        <w:t>asignados</w:t>
      </w:r>
      <w:r>
        <w:rPr>
          <w:spacing w:val="-6"/>
          <w:sz w:val="20"/>
        </w:rPr>
        <w:t xml:space="preserve"> </w:t>
      </w:r>
      <w:r>
        <w:rPr>
          <w:sz w:val="20"/>
        </w:rPr>
        <w:t>por</w:t>
      </w:r>
      <w:r>
        <w:rPr>
          <w:spacing w:val="-6"/>
          <w:sz w:val="20"/>
        </w:rPr>
        <w:t xml:space="preserve"> </w:t>
      </w:r>
      <w:r>
        <w:rPr>
          <w:sz w:val="20"/>
        </w:rPr>
        <w:t>los</w:t>
      </w:r>
      <w:r>
        <w:rPr>
          <w:spacing w:val="-8"/>
          <w:sz w:val="20"/>
        </w:rPr>
        <w:t xml:space="preserve"> </w:t>
      </w:r>
      <w:r>
        <w:rPr>
          <w:sz w:val="20"/>
        </w:rPr>
        <w:t>indicadores</w:t>
      </w:r>
      <w:r>
        <w:rPr>
          <w:spacing w:val="-8"/>
          <w:sz w:val="20"/>
        </w:rPr>
        <w:t xml:space="preserve"> </w:t>
      </w:r>
      <w:r>
        <w:rPr>
          <w:sz w:val="20"/>
        </w:rPr>
        <w:t>1.1</w:t>
      </w:r>
      <w:r>
        <w:rPr>
          <w:spacing w:val="-5"/>
          <w:sz w:val="20"/>
        </w:rPr>
        <w:t xml:space="preserve"> </w:t>
      </w:r>
      <w:r>
        <w:rPr>
          <w:sz w:val="20"/>
        </w:rPr>
        <w:t>y</w:t>
      </w:r>
      <w:r>
        <w:rPr>
          <w:spacing w:val="-6"/>
          <w:sz w:val="20"/>
        </w:rPr>
        <w:t xml:space="preserve"> </w:t>
      </w:r>
      <w:r>
        <w:rPr>
          <w:sz w:val="20"/>
        </w:rPr>
        <w:t>1.6</w:t>
      </w:r>
      <w:r>
        <w:rPr>
          <w:spacing w:val="-5"/>
          <w:sz w:val="20"/>
        </w:rPr>
        <w:t xml:space="preserve"> </w:t>
      </w:r>
      <w:r>
        <w:rPr>
          <w:sz w:val="20"/>
        </w:rPr>
        <w:t>serán</w:t>
      </w:r>
      <w:r>
        <w:rPr>
          <w:spacing w:val="-7"/>
          <w:sz w:val="20"/>
        </w:rPr>
        <w:t xml:space="preserve"> </w:t>
      </w:r>
      <w:r>
        <w:rPr>
          <w:sz w:val="20"/>
        </w:rPr>
        <w:t>corregidos</w:t>
      </w:r>
      <w:r>
        <w:rPr>
          <w:spacing w:val="-6"/>
          <w:sz w:val="20"/>
        </w:rPr>
        <w:t xml:space="preserve"> </w:t>
      </w:r>
      <w:r>
        <w:rPr>
          <w:sz w:val="20"/>
        </w:rPr>
        <w:t>considerando</w:t>
      </w:r>
      <w:r>
        <w:rPr>
          <w:spacing w:val="-7"/>
          <w:sz w:val="20"/>
        </w:rPr>
        <w:t xml:space="preserve"> </w:t>
      </w:r>
      <w:r>
        <w:rPr>
          <w:sz w:val="20"/>
        </w:rPr>
        <w:t>el</w:t>
      </w:r>
      <w:r>
        <w:rPr>
          <w:spacing w:val="-6"/>
          <w:sz w:val="20"/>
        </w:rPr>
        <w:t xml:space="preserve"> </w:t>
      </w:r>
      <w:r>
        <w:rPr>
          <w:sz w:val="20"/>
        </w:rPr>
        <w:t>tamaño</w:t>
      </w:r>
      <w:r>
        <w:rPr>
          <w:spacing w:val="-7"/>
          <w:sz w:val="20"/>
        </w:rPr>
        <w:t xml:space="preserve"> </w:t>
      </w:r>
      <w:r>
        <w:rPr>
          <w:sz w:val="20"/>
        </w:rPr>
        <w:t>del centro, por lo que tras esta corrección podrían superar el número de puntos máximo indicado en la tabla (véase anexo</w:t>
      </w:r>
      <w:r>
        <w:rPr>
          <w:spacing w:val="-3"/>
          <w:sz w:val="20"/>
        </w:rPr>
        <w:t xml:space="preserve"> </w:t>
      </w:r>
      <w:r>
        <w:rPr>
          <w:sz w:val="20"/>
        </w:rPr>
        <w:t>II).</w:t>
      </w:r>
    </w:p>
    <w:p w14:paraId="1A73EE29" w14:textId="77777777" w:rsidR="008D2037" w:rsidRDefault="008D2037">
      <w:pPr>
        <w:pStyle w:val="Textoindependiente"/>
        <w:spacing w:before="7"/>
        <w:rPr>
          <w:sz w:val="21"/>
        </w:rPr>
      </w:pPr>
    </w:p>
    <w:p w14:paraId="6C845EA1" w14:textId="77777777" w:rsidR="008D2037" w:rsidRDefault="00000000">
      <w:pPr>
        <w:spacing w:after="57"/>
        <w:ind w:left="2578"/>
        <w:jc w:val="both"/>
        <w:rPr>
          <w:b/>
          <w:sz w:val="24"/>
        </w:rPr>
      </w:pPr>
      <w:r>
        <w:rPr>
          <w:b/>
          <w:sz w:val="24"/>
        </w:rPr>
        <w:t>Tabla 23. Indicadores vinculados a potenciar los másteres universitarios oficiales</w:t>
      </w:r>
    </w:p>
    <w:tbl>
      <w:tblPr>
        <w:tblStyle w:val="TableNormal"/>
        <w:tblW w:w="0" w:type="auto"/>
        <w:tblInd w:w="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8"/>
        <w:gridCol w:w="3587"/>
        <w:gridCol w:w="1559"/>
      </w:tblGrid>
      <w:tr w:rsidR="008D2037" w14:paraId="63DD7C38" w14:textId="77777777">
        <w:trPr>
          <w:trHeight w:val="814"/>
        </w:trPr>
        <w:tc>
          <w:tcPr>
            <w:tcW w:w="3528" w:type="dxa"/>
          </w:tcPr>
          <w:p w14:paraId="2D2F281F" w14:textId="77777777" w:rsidR="008D2037" w:rsidRDefault="00000000">
            <w:pPr>
              <w:pStyle w:val="TableParagraph"/>
              <w:spacing w:before="47"/>
              <w:ind w:left="2010"/>
              <w:rPr>
                <w:b/>
                <w:sz w:val="20"/>
              </w:rPr>
            </w:pPr>
            <w:r>
              <w:rPr>
                <w:b/>
                <w:sz w:val="20"/>
              </w:rPr>
              <w:t>Objetivo</w:t>
            </w:r>
          </w:p>
        </w:tc>
        <w:tc>
          <w:tcPr>
            <w:tcW w:w="3587" w:type="dxa"/>
          </w:tcPr>
          <w:p w14:paraId="0522FAD1" w14:textId="77777777" w:rsidR="008D2037" w:rsidRDefault="00000000">
            <w:pPr>
              <w:pStyle w:val="TableParagraph"/>
              <w:spacing w:before="47"/>
              <w:ind w:left="1558"/>
              <w:rPr>
                <w:b/>
                <w:sz w:val="20"/>
              </w:rPr>
            </w:pPr>
            <w:r>
              <w:rPr>
                <w:b/>
                <w:sz w:val="20"/>
              </w:rPr>
              <w:t>Indicadores</w:t>
            </w:r>
          </w:p>
        </w:tc>
        <w:tc>
          <w:tcPr>
            <w:tcW w:w="1559" w:type="dxa"/>
          </w:tcPr>
          <w:p w14:paraId="29FCD754" w14:textId="77777777" w:rsidR="008D2037" w:rsidRDefault="00000000">
            <w:pPr>
              <w:pStyle w:val="TableParagraph"/>
              <w:spacing w:before="47" w:line="276" w:lineRule="auto"/>
              <w:ind w:left="434" w:right="342" w:firstLine="86"/>
              <w:rPr>
                <w:b/>
                <w:sz w:val="20"/>
              </w:rPr>
            </w:pPr>
            <w:r>
              <w:rPr>
                <w:b/>
                <w:sz w:val="20"/>
              </w:rPr>
              <w:t>Puntos máximos</w:t>
            </w:r>
          </w:p>
        </w:tc>
      </w:tr>
      <w:tr w:rsidR="008D2037" w14:paraId="28CB2FD6" w14:textId="77777777">
        <w:trPr>
          <w:trHeight w:val="1594"/>
        </w:trPr>
        <w:tc>
          <w:tcPr>
            <w:tcW w:w="3528" w:type="dxa"/>
            <w:vMerge w:val="restart"/>
          </w:tcPr>
          <w:p w14:paraId="42F34DDB" w14:textId="77777777" w:rsidR="008D2037" w:rsidRDefault="008D2037">
            <w:pPr>
              <w:pStyle w:val="TableParagraph"/>
              <w:rPr>
                <w:b/>
                <w:sz w:val="20"/>
              </w:rPr>
            </w:pPr>
          </w:p>
          <w:p w14:paraId="0AFE986A" w14:textId="77777777" w:rsidR="008D2037" w:rsidRDefault="008D2037">
            <w:pPr>
              <w:pStyle w:val="TableParagraph"/>
              <w:rPr>
                <w:b/>
                <w:sz w:val="20"/>
              </w:rPr>
            </w:pPr>
          </w:p>
          <w:p w14:paraId="6429C36B" w14:textId="77777777" w:rsidR="008D2037" w:rsidRDefault="008D2037">
            <w:pPr>
              <w:pStyle w:val="TableParagraph"/>
              <w:rPr>
                <w:b/>
                <w:sz w:val="20"/>
              </w:rPr>
            </w:pPr>
          </w:p>
          <w:p w14:paraId="313AC074" w14:textId="77777777" w:rsidR="008D2037" w:rsidRDefault="008D2037">
            <w:pPr>
              <w:pStyle w:val="TableParagraph"/>
              <w:rPr>
                <w:b/>
                <w:sz w:val="20"/>
              </w:rPr>
            </w:pPr>
          </w:p>
          <w:p w14:paraId="35F60127" w14:textId="77777777" w:rsidR="008D2037" w:rsidRDefault="008D2037">
            <w:pPr>
              <w:pStyle w:val="TableParagraph"/>
              <w:rPr>
                <w:b/>
                <w:sz w:val="20"/>
              </w:rPr>
            </w:pPr>
          </w:p>
          <w:p w14:paraId="3996F4EF" w14:textId="77777777" w:rsidR="008D2037" w:rsidRDefault="008D2037">
            <w:pPr>
              <w:pStyle w:val="TableParagraph"/>
              <w:spacing w:before="7"/>
              <w:rPr>
                <w:b/>
                <w:sz w:val="20"/>
              </w:rPr>
            </w:pPr>
          </w:p>
          <w:p w14:paraId="6F3F3E67" w14:textId="77777777" w:rsidR="008D2037" w:rsidRDefault="00000000">
            <w:pPr>
              <w:pStyle w:val="TableParagraph"/>
              <w:spacing w:line="276" w:lineRule="auto"/>
              <w:ind w:left="1135" w:right="296" w:hanging="762"/>
              <w:rPr>
                <w:b/>
                <w:i/>
                <w:sz w:val="20"/>
              </w:rPr>
            </w:pPr>
            <w:r>
              <w:rPr>
                <w:b/>
                <w:i/>
                <w:sz w:val="20"/>
              </w:rPr>
              <w:t>Objetivo 2: potenciar los másteres universitarios oficiales</w:t>
            </w:r>
          </w:p>
        </w:tc>
        <w:tc>
          <w:tcPr>
            <w:tcW w:w="3587" w:type="dxa"/>
          </w:tcPr>
          <w:p w14:paraId="6849DD7E" w14:textId="77777777" w:rsidR="008D2037" w:rsidRDefault="00000000">
            <w:pPr>
              <w:pStyle w:val="TableParagraph"/>
              <w:spacing w:before="127" w:line="276" w:lineRule="auto"/>
              <w:ind w:left="186" w:right="177"/>
              <w:jc w:val="both"/>
              <w:rPr>
                <w:sz w:val="20"/>
              </w:rPr>
            </w:pPr>
            <w:r>
              <w:rPr>
                <w:sz w:val="20"/>
              </w:rPr>
              <w:t>2.1.Número de Trabajos Fin de Máster (TFM) leídos en el curso lectivo 2020/2021</w:t>
            </w:r>
          </w:p>
        </w:tc>
        <w:tc>
          <w:tcPr>
            <w:tcW w:w="1559" w:type="dxa"/>
          </w:tcPr>
          <w:p w14:paraId="74C31026" w14:textId="77777777" w:rsidR="008D2037" w:rsidRDefault="008D2037">
            <w:pPr>
              <w:pStyle w:val="TableParagraph"/>
              <w:rPr>
                <w:b/>
                <w:sz w:val="20"/>
              </w:rPr>
            </w:pPr>
          </w:p>
          <w:p w14:paraId="7A4F78CA" w14:textId="77777777" w:rsidR="008D2037" w:rsidRDefault="008D2037">
            <w:pPr>
              <w:pStyle w:val="TableParagraph"/>
              <w:rPr>
                <w:b/>
                <w:sz w:val="20"/>
              </w:rPr>
            </w:pPr>
          </w:p>
          <w:p w14:paraId="55D9C84E" w14:textId="77777777" w:rsidR="008D2037" w:rsidRDefault="008D2037">
            <w:pPr>
              <w:pStyle w:val="TableParagraph"/>
              <w:rPr>
                <w:b/>
                <w:sz w:val="20"/>
              </w:rPr>
            </w:pPr>
          </w:p>
          <w:p w14:paraId="1EE639F8" w14:textId="77777777" w:rsidR="008D2037" w:rsidRDefault="008D2037">
            <w:pPr>
              <w:pStyle w:val="TableParagraph"/>
              <w:spacing w:before="11"/>
              <w:rPr>
                <w:b/>
                <w:sz w:val="14"/>
              </w:rPr>
            </w:pPr>
          </w:p>
          <w:p w14:paraId="014AAC93" w14:textId="77777777" w:rsidR="008D2037" w:rsidRDefault="00000000">
            <w:pPr>
              <w:pStyle w:val="TableParagraph"/>
              <w:ind w:right="332"/>
              <w:jc w:val="right"/>
              <w:rPr>
                <w:sz w:val="20"/>
              </w:rPr>
            </w:pPr>
            <w:r>
              <w:rPr>
                <w:sz w:val="20"/>
              </w:rPr>
              <w:t>30 puntos</w:t>
            </w:r>
          </w:p>
        </w:tc>
      </w:tr>
      <w:tr w:rsidR="008D2037" w14:paraId="23DC53A3" w14:textId="77777777">
        <w:trPr>
          <w:trHeight w:val="1278"/>
        </w:trPr>
        <w:tc>
          <w:tcPr>
            <w:tcW w:w="3528" w:type="dxa"/>
            <w:vMerge/>
            <w:tcBorders>
              <w:top w:val="nil"/>
            </w:tcBorders>
          </w:tcPr>
          <w:p w14:paraId="15F6F392" w14:textId="77777777" w:rsidR="008D2037" w:rsidRDefault="008D2037">
            <w:pPr>
              <w:rPr>
                <w:sz w:val="2"/>
                <w:szCs w:val="2"/>
              </w:rPr>
            </w:pPr>
          </w:p>
        </w:tc>
        <w:tc>
          <w:tcPr>
            <w:tcW w:w="3587" w:type="dxa"/>
          </w:tcPr>
          <w:p w14:paraId="3DEAEA50" w14:textId="77777777" w:rsidR="008D2037" w:rsidRDefault="00000000">
            <w:pPr>
              <w:pStyle w:val="TableParagraph"/>
              <w:spacing w:before="51" w:line="276" w:lineRule="auto"/>
              <w:ind w:left="186" w:right="177"/>
              <w:jc w:val="both"/>
              <w:rPr>
                <w:sz w:val="20"/>
              </w:rPr>
            </w:pPr>
            <w:r>
              <w:rPr>
                <w:sz w:val="20"/>
              </w:rPr>
              <w:t>2.2. ETC matriculados en los programas de máster universitario oficial en el curso lectivo 2021/2022 con más de 10 alumnos.</w:t>
            </w:r>
          </w:p>
        </w:tc>
        <w:tc>
          <w:tcPr>
            <w:tcW w:w="1559" w:type="dxa"/>
          </w:tcPr>
          <w:p w14:paraId="782BDF14" w14:textId="77777777" w:rsidR="008D2037" w:rsidRDefault="008D2037">
            <w:pPr>
              <w:pStyle w:val="TableParagraph"/>
              <w:rPr>
                <w:b/>
                <w:sz w:val="20"/>
              </w:rPr>
            </w:pPr>
          </w:p>
          <w:p w14:paraId="461A0CE2" w14:textId="77777777" w:rsidR="008D2037" w:rsidRDefault="008D2037">
            <w:pPr>
              <w:pStyle w:val="TableParagraph"/>
              <w:spacing w:before="10"/>
              <w:rPr>
                <w:b/>
                <w:sz w:val="28"/>
              </w:rPr>
            </w:pPr>
          </w:p>
          <w:p w14:paraId="706D1570" w14:textId="77777777" w:rsidR="008D2037" w:rsidRDefault="00000000">
            <w:pPr>
              <w:pStyle w:val="TableParagraph"/>
              <w:ind w:right="332"/>
              <w:jc w:val="right"/>
              <w:rPr>
                <w:sz w:val="20"/>
              </w:rPr>
            </w:pPr>
            <w:r>
              <w:rPr>
                <w:sz w:val="20"/>
              </w:rPr>
              <w:t>70 puntos</w:t>
            </w:r>
          </w:p>
        </w:tc>
      </w:tr>
    </w:tbl>
    <w:p w14:paraId="5681680F" w14:textId="77777777" w:rsidR="008D2037" w:rsidRDefault="008D2037">
      <w:pPr>
        <w:pStyle w:val="Textoindependiente"/>
        <w:rPr>
          <w:b/>
        </w:rPr>
      </w:pPr>
    </w:p>
    <w:p w14:paraId="3D81EB1B" w14:textId="77777777" w:rsidR="008D2037" w:rsidRDefault="008D2037">
      <w:pPr>
        <w:pStyle w:val="Textoindependiente"/>
        <w:rPr>
          <w:b/>
        </w:rPr>
      </w:pPr>
    </w:p>
    <w:p w14:paraId="3C25349D" w14:textId="77777777" w:rsidR="008D2037" w:rsidRDefault="008D2037">
      <w:pPr>
        <w:pStyle w:val="Textoindependiente"/>
        <w:spacing w:before="1"/>
        <w:rPr>
          <w:b/>
          <w:sz w:val="32"/>
        </w:rPr>
      </w:pPr>
    </w:p>
    <w:p w14:paraId="7A6041A6" w14:textId="77777777" w:rsidR="008D2037" w:rsidRDefault="00000000">
      <w:pPr>
        <w:pStyle w:val="Textoindependiente"/>
        <w:spacing w:line="276" w:lineRule="auto"/>
        <w:ind w:left="2601" w:right="892" w:hanging="11"/>
        <w:jc w:val="both"/>
      </w:pPr>
      <w:r>
        <w:t>La financiación para potenciar los másteres universitarios oficiales tendrá carácter finalista con el propósito de incentivar la docencia en dichos programas, en las siguientes condiciones:</w:t>
      </w:r>
    </w:p>
    <w:p w14:paraId="59C37C9B" w14:textId="77777777" w:rsidR="008D2037" w:rsidRDefault="00000000">
      <w:pPr>
        <w:pStyle w:val="Prrafodelista"/>
        <w:numPr>
          <w:ilvl w:val="1"/>
          <w:numId w:val="63"/>
        </w:numPr>
        <w:tabs>
          <w:tab w:val="left" w:pos="3305"/>
        </w:tabs>
        <w:spacing w:before="120"/>
        <w:rPr>
          <w:sz w:val="24"/>
        </w:rPr>
      </w:pPr>
      <w:r>
        <w:rPr>
          <w:sz w:val="24"/>
        </w:rPr>
        <w:t>Un 80% de dicha financiación deberá cumplir con las siguientes</w:t>
      </w:r>
      <w:r>
        <w:rPr>
          <w:spacing w:val="-18"/>
          <w:sz w:val="24"/>
        </w:rPr>
        <w:t xml:space="preserve"> </w:t>
      </w:r>
      <w:r>
        <w:rPr>
          <w:sz w:val="24"/>
        </w:rPr>
        <w:t>funciones:</w:t>
      </w:r>
    </w:p>
    <w:p w14:paraId="3B903787" w14:textId="77777777" w:rsidR="008D2037" w:rsidRDefault="00000000">
      <w:pPr>
        <w:pStyle w:val="Prrafodelista"/>
        <w:numPr>
          <w:ilvl w:val="0"/>
          <w:numId w:val="62"/>
        </w:numPr>
        <w:tabs>
          <w:tab w:val="left" w:pos="3652"/>
        </w:tabs>
        <w:spacing w:before="196" w:line="276" w:lineRule="auto"/>
        <w:ind w:right="893"/>
        <w:jc w:val="both"/>
        <w:rPr>
          <w:rFonts w:ascii="Arial" w:hAnsi="Arial"/>
          <w:sz w:val="24"/>
        </w:rPr>
      </w:pPr>
      <w:r>
        <w:rPr>
          <w:sz w:val="24"/>
        </w:rPr>
        <w:t>Presentar una previsión de los gastos atendiendo a su clasificación económica que se anexará a la documentación que sirva para la aprobación del presupuesto del</w:t>
      </w:r>
      <w:r>
        <w:rPr>
          <w:spacing w:val="-28"/>
          <w:sz w:val="24"/>
        </w:rPr>
        <w:t xml:space="preserve"> </w:t>
      </w:r>
      <w:r>
        <w:rPr>
          <w:sz w:val="24"/>
        </w:rPr>
        <w:t>Centro.</w:t>
      </w:r>
    </w:p>
    <w:p w14:paraId="26AEFB21" w14:textId="77777777" w:rsidR="008D2037" w:rsidRDefault="00000000">
      <w:pPr>
        <w:pStyle w:val="Prrafodelista"/>
        <w:numPr>
          <w:ilvl w:val="0"/>
          <w:numId w:val="62"/>
        </w:numPr>
        <w:tabs>
          <w:tab w:val="left" w:pos="3652"/>
        </w:tabs>
        <w:spacing w:before="20" w:line="276" w:lineRule="auto"/>
        <w:ind w:right="893"/>
        <w:jc w:val="both"/>
        <w:rPr>
          <w:rFonts w:ascii="Arial" w:hAnsi="Arial"/>
          <w:sz w:val="24"/>
        </w:rPr>
      </w:pPr>
      <w:r>
        <w:rPr>
          <w:sz w:val="24"/>
        </w:rPr>
        <w:t>Destinar</w:t>
      </w:r>
      <w:r>
        <w:rPr>
          <w:spacing w:val="-7"/>
          <w:sz w:val="24"/>
        </w:rPr>
        <w:t xml:space="preserve"> </w:t>
      </w:r>
      <w:r>
        <w:rPr>
          <w:sz w:val="24"/>
        </w:rPr>
        <w:t>las</w:t>
      </w:r>
      <w:r>
        <w:rPr>
          <w:spacing w:val="-8"/>
          <w:sz w:val="24"/>
        </w:rPr>
        <w:t xml:space="preserve"> </w:t>
      </w:r>
      <w:r>
        <w:rPr>
          <w:sz w:val="24"/>
        </w:rPr>
        <w:t>asignaciones</w:t>
      </w:r>
      <w:r>
        <w:rPr>
          <w:spacing w:val="-9"/>
          <w:sz w:val="24"/>
        </w:rPr>
        <w:t xml:space="preserve"> </w:t>
      </w:r>
      <w:r>
        <w:rPr>
          <w:sz w:val="24"/>
        </w:rPr>
        <w:t>presupuestarias</w:t>
      </w:r>
      <w:r>
        <w:rPr>
          <w:spacing w:val="-6"/>
          <w:sz w:val="24"/>
        </w:rPr>
        <w:t xml:space="preserve"> </w:t>
      </w:r>
      <w:r>
        <w:rPr>
          <w:sz w:val="24"/>
        </w:rPr>
        <w:t>a</w:t>
      </w:r>
      <w:r>
        <w:rPr>
          <w:spacing w:val="-10"/>
          <w:sz w:val="24"/>
        </w:rPr>
        <w:t xml:space="preserve"> </w:t>
      </w:r>
      <w:r>
        <w:rPr>
          <w:sz w:val="24"/>
        </w:rPr>
        <w:t>gastos,</w:t>
      </w:r>
      <w:r>
        <w:rPr>
          <w:spacing w:val="-4"/>
          <w:sz w:val="24"/>
        </w:rPr>
        <w:t xml:space="preserve"> </w:t>
      </w:r>
      <w:r>
        <w:rPr>
          <w:sz w:val="24"/>
        </w:rPr>
        <w:t>tanto</w:t>
      </w:r>
      <w:r>
        <w:rPr>
          <w:spacing w:val="-8"/>
          <w:sz w:val="24"/>
        </w:rPr>
        <w:t xml:space="preserve"> </w:t>
      </w:r>
      <w:r>
        <w:rPr>
          <w:sz w:val="24"/>
        </w:rPr>
        <w:t>corrientes</w:t>
      </w:r>
      <w:r>
        <w:rPr>
          <w:spacing w:val="-8"/>
          <w:sz w:val="24"/>
        </w:rPr>
        <w:t xml:space="preserve"> </w:t>
      </w:r>
      <w:r>
        <w:rPr>
          <w:sz w:val="24"/>
        </w:rPr>
        <w:t>como de capital, específicamente relacionados con la actividad docente que desarrollen y de acuerdo con los criterios generales de ejecución presupuestaria de la</w:t>
      </w:r>
      <w:r>
        <w:rPr>
          <w:spacing w:val="-35"/>
          <w:sz w:val="24"/>
        </w:rPr>
        <w:t xml:space="preserve"> </w:t>
      </w:r>
      <w:r>
        <w:rPr>
          <w:sz w:val="24"/>
        </w:rPr>
        <w:t>Universidad.</w:t>
      </w:r>
    </w:p>
    <w:p w14:paraId="21E4E699" w14:textId="77777777" w:rsidR="008D2037" w:rsidRDefault="00000000">
      <w:pPr>
        <w:pStyle w:val="Prrafodelista"/>
        <w:numPr>
          <w:ilvl w:val="0"/>
          <w:numId w:val="62"/>
        </w:numPr>
        <w:tabs>
          <w:tab w:val="left" w:pos="3652"/>
        </w:tabs>
        <w:spacing w:before="20" w:line="276" w:lineRule="auto"/>
        <w:ind w:right="892"/>
        <w:jc w:val="both"/>
        <w:rPr>
          <w:rFonts w:ascii="Arial" w:hAnsi="Arial"/>
          <w:sz w:val="24"/>
        </w:rPr>
      </w:pPr>
      <w:r>
        <w:rPr>
          <w:sz w:val="24"/>
        </w:rPr>
        <w:t>Presentar al vicerrectorado competente en materia de títulos una memoria de los</w:t>
      </w:r>
      <w:r>
        <w:rPr>
          <w:spacing w:val="-27"/>
          <w:sz w:val="24"/>
        </w:rPr>
        <w:t xml:space="preserve"> </w:t>
      </w:r>
      <w:r>
        <w:rPr>
          <w:sz w:val="24"/>
        </w:rPr>
        <w:t>gastos.</w:t>
      </w:r>
    </w:p>
    <w:p w14:paraId="656F4B9A" w14:textId="77777777" w:rsidR="008D2037" w:rsidRDefault="00000000">
      <w:pPr>
        <w:pStyle w:val="Prrafodelista"/>
        <w:numPr>
          <w:ilvl w:val="1"/>
          <w:numId w:val="63"/>
        </w:numPr>
        <w:tabs>
          <w:tab w:val="left" w:pos="3305"/>
        </w:tabs>
        <w:spacing w:before="4" w:line="276" w:lineRule="auto"/>
        <w:ind w:right="897"/>
        <w:rPr>
          <w:sz w:val="24"/>
        </w:rPr>
      </w:pPr>
      <w:r>
        <w:rPr>
          <w:sz w:val="24"/>
        </w:rPr>
        <w:t>El 20% restante de la financiación recibida se destinará a la promoción y lanzamiento</w:t>
      </w:r>
      <w:r>
        <w:rPr>
          <w:spacing w:val="-8"/>
          <w:sz w:val="24"/>
        </w:rPr>
        <w:t xml:space="preserve"> </w:t>
      </w:r>
      <w:r>
        <w:rPr>
          <w:sz w:val="24"/>
        </w:rPr>
        <w:t>de</w:t>
      </w:r>
      <w:r>
        <w:rPr>
          <w:spacing w:val="-5"/>
          <w:sz w:val="24"/>
        </w:rPr>
        <w:t xml:space="preserve"> </w:t>
      </w:r>
      <w:r>
        <w:rPr>
          <w:sz w:val="24"/>
        </w:rPr>
        <w:t>nuevos</w:t>
      </w:r>
      <w:r>
        <w:rPr>
          <w:spacing w:val="-5"/>
          <w:sz w:val="24"/>
        </w:rPr>
        <w:t xml:space="preserve"> </w:t>
      </w:r>
      <w:r>
        <w:rPr>
          <w:sz w:val="24"/>
        </w:rPr>
        <w:t>títulos</w:t>
      </w:r>
      <w:r>
        <w:rPr>
          <w:spacing w:val="-6"/>
          <w:sz w:val="24"/>
        </w:rPr>
        <w:t xml:space="preserve"> </w:t>
      </w:r>
      <w:r>
        <w:rPr>
          <w:sz w:val="24"/>
        </w:rPr>
        <w:t>de</w:t>
      </w:r>
      <w:r>
        <w:rPr>
          <w:spacing w:val="-5"/>
          <w:sz w:val="24"/>
        </w:rPr>
        <w:t xml:space="preserve"> </w:t>
      </w:r>
      <w:r>
        <w:rPr>
          <w:sz w:val="24"/>
        </w:rPr>
        <w:t>máster</w:t>
      </w:r>
      <w:r>
        <w:rPr>
          <w:spacing w:val="-5"/>
          <w:sz w:val="24"/>
        </w:rPr>
        <w:t xml:space="preserve"> </w:t>
      </w:r>
      <w:r>
        <w:rPr>
          <w:sz w:val="24"/>
        </w:rPr>
        <w:t>o,</w:t>
      </w:r>
      <w:r>
        <w:rPr>
          <w:spacing w:val="-6"/>
          <w:sz w:val="24"/>
        </w:rPr>
        <w:t xml:space="preserve"> </w:t>
      </w:r>
      <w:r>
        <w:rPr>
          <w:sz w:val="24"/>
        </w:rPr>
        <w:t>en</w:t>
      </w:r>
      <w:r>
        <w:rPr>
          <w:spacing w:val="-4"/>
          <w:sz w:val="24"/>
        </w:rPr>
        <w:t xml:space="preserve"> </w:t>
      </w:r>
      <w:r>
        <w:rPr>
          <w:sz w:val="24"/>
        </w:rPr>
        <w:t>su</w:t>
      </w:r>
      <w:r>
        <w:rPr>
          <w:spacing w:val="-4"/>
          <w:sz w:val="24"/>
        </w:rPr>
        <w:t xml:space="preserve"> </w:t>
      </w:r>
      <w:r>
        <w:rPr>
          <w:sz w:val="24"/>
        </w:rPr>
        <w:t>defecto,</w:t>
      </w:r>
      <w:r>
        <w:rPr>
          <w:spacing w:val="-6"/>
          <w:sz w:val="24"/>
        </w:rPr>
        <w:t xml:space="preserve"> </w:t>
      </w:r>
      <w:r>
        <w:rPr>
          <w:sz w:val="24"/>
        </w:rPr>
        <w:t>podrá</w:t>
      </w:r>
      <w:r>
        <w:rPr>
          <w:spacing w:val="-5"/>
          <w:sz w:val="24"/>
        </w:rPr>
        <w:t xml:space="preserve"> </w:t>
      </w:r>
      <w:r>
        <w:rPr>
          <w:sz w:val="24"/>
        </w:rPr>
        <w:t>destinarse</w:t>
      </w:r>
      <w:r>
        <w:rPr>
          <w:spacing w:val="-4"/>
          <w:sz w:val="24"/>
        </w:rPr>
        <w:t xml:space="preserve"> </w:t>
      </w:r>
      <w:r>
        <w:rPr>
          <w:sz w:val="24"/>
        </w:rPr>
        <w:t>a sufragar gastos de los títulos vigentes en el curso lectivo</w:t>
      </w:r>
      <w:r>
        <w:rPr>
          <w:spacing w:val="-13"/>
          <w:sz w:val="24"/>
        </w:rPr>
        <w:t xml:space="preserve"> </w:t>
      </w:r>
      <w:r>
        <w:rPr>
          <w:sz w:val="24"/>
        </w:rPr>
        <w:t>2022/2023.</w:t>
      </w:r>
    </w:p>
    <w:p w14:paraId="79B452D8" w14:textId="77777777" w:rsidR="008D2037" w:rsidRDefault="008D2037">
      <w:pPr>
        <w:pStyle w:val="Textoindependiente"/>
        <w:rPr>
          <w:sz w:val="20"/>
        </w:rPr>
      </w:pPr>
    </w:p>
    <w:p w14:paraId="15DB2AFF" w14:textId="77777777" w:rsidR="008D2037" w:rsidRDefault="008D2037">
      <w:pPr>
        <w:pStyle w:val="Textoindependiente"/>
        <w:rPr>
          <w:sz w:val="20"/>
        </w:rPr>
      </w:pPr>
    </w:p>
    <w:p w14:paraId="140D3C4D" w14:textId="77777777" w:rsidR="008D2037" w:rsidRDefault="008D2037">
      <w:pPr>
        <w:pStyle w:val="Textoindependiente"/>
        <w:rPr>
          <w:sz w:val="20"/>
        </w:rPr>
      </w:pPr>
    </w:p>
    <w:p w14:paraId="5ACF0A45" w14:textId="77777777" w:rsidR="008D2037" w:rsidRDefault="008D2037">
      <w:pPr>
        <w:pStyle w:val="Textoindependiente"/>
        <w:rPr>
          <w:sz w:val="20"/>
        </w:rPr>
      </w:pPr>
    </w:p>
    <w:p w14:paraId="53C9F107" w14:textId="77777777" w:rsidR="008D2037" w:rsidRDefault="008D2037">
      <w:pPr>
        <w:pStyle w:val="Textoindependiente"/>
        <w:spacing w:before="4"/>
        <w:rPr>
          <w:sz w:val="18"/>
        </w:rPr>
      </w:pPr>
    </w:p>
    <w:p w14:paraId="05306BF8" w14:textId="77777777" w:rsidR="008D2037" w:rsidRDefault="00000000">
      <w:pPr>
        <w:ind w:left="2500" w:right="940"/>
        <w:jc w:val="center"/>
      </w:pPr>
      <w:r>
        <w:t>168</w:t>
      </w:r>
    </w:p>
    <w:p w14:paraId="2DAAB514" w14:textId="77777777" w:rsidR="008D2037" w:rsidRDefault="008D2037">
      <w:pPr>
        <w:jc w:val="center"/>
        <w:sectPr w:rsidR="008D2037" w:rsidSect="00CF3712">
          <w:pgSz w:w="14170" w:h="16860"/>
          <w:pgMar w:top="1420" w:right="2020" w:bottom="0" w:left="460" w:header="720" w:footer="720" w:gutter="0"/>
          <w:cols w:space="720"/>
        </w:sectPr>
      </w:pPr>
    </w:p>
    <w:p w14:paraId="08F18BA6" w14:textId="77777777" w:rsidR="008D2037" w:rsidRDefault="008D2037">
      <w:pPr>
        <w:pStyle w:val="Textoindependiente"/>
        <w:rPr>
          <w:sz w:val="20"/>
        </w:rPr>
      </w:pPr>
    </w:p>
    <w:p w14:paraId="35870871" w14:textId="77777777" w:rsidR="008D2037" w:rsidRDefault="008D2037">
      <w:pPr>
        <w:pStyle w:val="Textoindependiente"/>
        <w:rPr>
          <w:sz w:val="20"/>
        </w:rPr>
      </w:pPr>
    </w:p>
    <w:p w14:paraId="185BA62E" w14:textId="77777777" w:rsidR="008D2037" w:rsidRDefault="008D2037">
      <w:pPr>
        <w:pStyle w:val="Textoindependiente"/>
        <w:rPr>
          <w:sz w:val="20"/>
        </w:rPr>
      </w:pPr>
    </w:p>
    <w:p w14:paraId="0F02DEFF" w14:textId="77777777" w:rsidR="008D2037" w:rsidRDefault="008D2037">
      <w:pPr>
        <w:pStyle w:val="Textoindependiente"/>
        <w:rPr>
          <w:sz w:val="20"/>
        </w:rPr>
      </w:pPr>
    </w:p>
    <w:p w14:paraId="7C319D85" w14:textId="77777777" w:rsidR="008D2037" w:rsidRDefault="008D2037">
      <w:pPr>
        <w:pStyle w:val="Textoindependiente"/>
        <w:rPr>
          <w:sz w:val="20"/>
        </w:rPr>
      </w:pPr>
    </w:p>
    <w:p w14:paraId="1675030F" w14:textId="77777777" w:rsidR="008D2037" w:rsidRDefault="008D2037">
      <w:pPr>
        <w:pStyle w:val="Textoindependiente"/>
        <w:spacing w:before="2"/>
        <w:rPr>
          <w:sz w:val="19"/>
        </w:rPr>
      </w:pPr>
    </w:p>
    <w:p w14:paraId="22032726" w14:textId="77777777" w:rsidR="008D2037" w:rsidRDefault="00000000">
      <w:pPr>
        <w:spacing w:before="52"/>
        <w:ind w:left="5045" w:right="3204"/>
        <w:jc w:val="center"/>
        <w:rPr>
          <w:b/>
          <w:sz w:val="24"/>
        </w:rPr>
      </w:pPr>
      <w:r>
        <w:rPr>
          <w:b/>
          <w:sz w:val="24"/>
        </w:rPr>
        <w:t>Tabla 24. Presupuesto para 2023 de Facultades y Escuelas</w:t>
      </w:r>
    </w:p>
    <w:p w14:paraId="6E01A854" w14:textId="77777777" w:rsidR="008D2037" w:rsidRDefault="008D2037">
      <w:pPr>
        <w:pStyle w:val="Textoindependiente"/>
        <w:rPr>
          <w:b/>
        </w:rPr>
      </w:pPr>
    </w:p>
    <w:tbl>
      <w:tblPr>
        <w:tblStyle w:val="TableNormal"/>
        <w:tblW w:w="0" w:type="auto"/>
        <w:tblInd w:w="1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721"/>
        <w:gridCol w:w="1200"/>
        <w:gridCol w:w="1200"/>
        <w:gridCol w:w="1200"/>
        <w:gridCol w:w="1200"/>
        <w:gridCol w:w="1200"/>
      </w:tblGrid>
      <w:tr w:rsidR="008D2037" w14:paraId="575F06D5" w14:textId="77777777">
        <w:trPr>
          <w:trHeight w:val="299"/>
        </w:trPr>
        <w:tc>
          <w:tcPr>
            <w:tcW w:w="1200" w:type="dxa"/>
          </w:tcPr>
          <w:p w14:paraId="50A3A250" w14:textId="77777777" w:rsidR="008D2037" w:rsidRDefault="00000000">
            <w:pPr>
              <w:pStyle w:val="TableParagraph"/>
              <w:spacing w:before="31" w:line="248" w:lineRule="exact"/>
              <w:ind w:left="285"/>
              <w:rPr>
                <w:b/>
              </w:rPr>
            </w:pPr>
            <w:r>
              <w:rPr>
                <w:b/>
              </w:rPr>
              <w:t>Código</w:t>
            </w:r>
          </w:p>
        </w:tc>
        <w:tc>
          <w:tcPr>
            <w:tcW w:w="4721" w:type="dxa"/>
          </w:tcPr>
          <w:p w14:paraId="3096C462" w14:textId="77777777" w:rsidR="008D2037" w:rsidRDefault="00000000">
            <w:pPr>
              <w:pStyle w:val="TableParagraph"/>
              <w:spacing w:before="31" w:line="248" w:lineRule="exact"/>
              <w:ind w:left="1676" w:right="1667"/>
              <w:jc w:val="center"/>
              <w:rPr>
                <w:b/>
              </w:rPr>
            </w:pPr>
            <w:r>
              <w:rPr>
                <w:b/>
              </w:rPr>
              <w:t>Denominación</w:t>
            </w:r>
          </w:p>
        </w:tc>
        <w:tc>
          <w:tcPr>
            <w:tcW w:w="1200" w:type="dxa"/>
          </w:tcPr>
          <w:p w14:paraId="22F8BDF8" w14:textId="77777777" w:rsidR="008D2037" w:rsidRDefault="00000000">
            <w:pPr>
              <w:pStyle w:val="TableParagraph"/>
              <w:spacing w:before="31" w:line="248" w:lineRule="exact"/>
              <w:ind w:left="137"/>
              <w:rPr>
                <w:b/>
              </w:rPr>
            </w:pPr>
            <w:r>
              <w:rPr>
                <w:b/>
              </w:rPr>
              <w:t>Capítulo 2</w:t>
            </w:r>
          </w:p>
        </w:tc>
        <w:tc>
          <w:tcPr>
            <w:tcW w:w="1200" w:type="dxa"/>
          </w:tcPr>
          <w:p w14:paraId="3B9C88D1" w14:textId="77777777" w:rsidR="008D2037" w:rsidRDefault="00000000">
            <w:pPr>
              <w:pStyle w:val="TableParagraph"/>
              <w:spacing w:before="31" w:line="248" w:lineRule="exact"/>
              <w:ind w:left="137"/>
              <w:rPr>
                <w:b/>
              </w:rPr>
            </w:pPr>
            <w:r>
              <w:rPr>
                <w:b/>
              </w:rPr>
              <w:t>Capítulo 4</w:t>
            </w:r>
          </w:p>
        </w:tc>
        <w:tc>
          <w:tcPr>
            <w:tcW w:w="1200" w:type="dxa"/>
          </w:tcPr>
          <w:p w14:paraId="7F399CD4" w14:textId="77777777" w:rsidR="008D2037" w:rsidRDefault="00000000">
            <w:pPr>
              <w:pStyle w:val="TableParagraph"/>
              <w:spacing w:before="31" w:line="248" w:lineRule="exact"/>
              <w:ind w:left="137"/>
              <w:rPr>
                <w:b/>
              </w:rPr>
            </w:pPr>
            <w:r>
              <w:rPr>
                <w:b/>
              </w:rPr>
              <w:t>Capítulo 6</w:t>
            </w:r>
          </w:p>
        </w:tc>
        <w:tc>
          <w:tcPr>
            <w:tcW w:w="1200" w:type="dxa"/>
          </w:tcPr>
          <w:p w14:paraId="6042683A" w14:textId="77777777" w:rsidR="008D2037" w:rsidRDefault="00000000">
            <w:pPr>
              <w:pStyle w:val="TableParagraph"/>
              <w:spacing w:before="31" w:line="248" w:lineRule="exact"/>
              <w:ind w:left="376"/>
              <w:rPr>
                <w:b/>
              </w:rPr>
            </w:pPr>
            <w:r>
              <w:rPr>
                <w:b/>
              </w:rPr>
              <w:t>2023</w:t>
            </w:r>
          </w:p>
        </w:tc>
        <w:tc>
          <w:tcPr>
            <w:tcW w:w="1200" w:type="dxa"/>
          </w:tcPr>
          <w:p w14:paraId="6EA5529B" w14:textId="77777777" w:rsidR="008D2037" w:rsidRDefault="00000000">
            <w:pPr>
              <w:pStyle w:val="TableParagraph"/>
              <w:spacing w:before="31" w:line="248" w:lineRule="exact"/>
              <w:ind w:left="376"/>
              <w:rPr>
                <w:b/>
              </w:rPr>
            </w:pPr>
            <w:r>
              <w:rPr>
                <w:b/>
              </w:rPr>
              <w:t>2022</w:t>
            </w:r>
          </w:p>
        </w:tc>
      </w:tr>
      <w:tr w:rsidR="008D2037" w14:paraId="1551D635" w14:textId="77777777">
        <w:trPr>
          <w:trHeight w:val="299"/>
        </w:trPr>
        <w:tc>
          <w:tcPr>
            <w:tcW w:w="1200" w:type="dxa"/>
          </w:tcPr>
          <w:p w14:paraId="73960366" w14:textId="77777777" w:rsidR="008D2037" w:rsidRDefault="00000000">
            <w:pPr>
              <w:pStyle w:val="TableParagraph"/>
              <w:spacing w:before="31" w:line="248" w:lineRule="exact"/>
              <w:ind w:left="144" w:right="133"/>
              <w:jc w:val="center"/>
            </w:pPr>
            <w:r>
              <w:t>100</w:t>
            </w:r>
          </w:p>
        </w:tc>
        <w:tc>
          <w:tcPr>
            <w:tcW w:w="4721" w:type="dxa"/>
          </w:tcPr>
          <w:p w14:paraId="5D0D6114" w14:textId="77777777" w:rsidR="008D2037" w:rsidRDefault="00000000">
            <w:pPr>
              <w:pStyle w:val="TableParagraph"/>
              <w:spacing w:before="31" w:line="248" w:lineRule="exact"/>
              <w:ind w:left="71"/>
            </w:pPr>
            <w:r>
              <w:t>ESCUELA DE ARQUITECTURA</w:t>
            </w:r>
          </w:p>
        </w:tc>
        <w:tc>
          <w:tcPr>
            <w:tcW w:w="1200" w:type="dxa"/>
          </w:tcPr>
          <w:p w14:paraId="65523460" w14:textId="77777777" w:rsidR="008D2037" w:rsidRDefault="00000000">
            <w:pPr>
              <w:pStyle w:val="TableParagraph"/>
              <w:spacing w:before="31" w:line="248" w:lineRule="exact"/>
              <w:ind w:right="57"/>
              <w:jc w:val="right"/>
            </w:pPr>
            <w:r>
              <w:rPr>
                <w:w w:val="95"/>
              </w:rPr>
              <w:t>21.543,40</w:t>
            </w:r>
          </w:p>
        </w:tc>
        <w:tc>
          <w:tcPr>
            <w:tcW w:w="1200" w:type="dxa"/>
          </w:tcPr>
          <w:p w14:paraId="1DB0273C" w14:textId="77777777" w:rsidR="008D2037" w:rsidRDefault="00000000">
            <w:pPr>
              <w:pStyle w:val="TableParagraph"/>
              <w:spacing w:before="31" w:line="248" w:lineRule="exact"/>
              <w:ind w:right="58"/>
              <w:jc w:val="right"/>
            </w:pPr>
            <w:r>
              <w:rPr>
                <w:w w:val="99"/>
              </w:rPr>
              <w:t>0</w:t>
            </w:r>
          </w:p>
        </w:tc>
        <w:tc>
          <w:tcPr>
            <w:tcW w:w="1200" w:type="dxa"/>
          </w:tcPr>
          <w:p w14:paraId="09DDF2E8" w14:textId="77777777" w:rsidR="008D2037" w:rsidRDefault="00000000">
            <w:pPr>
              <w:pStyle w:val="TableParagraph"/>
              <w:spacing w:before="31" w:line="248" w:lineRule="exact"/>
              <w:ind w:right="59"/>
              <w:jc w:val="right"/>
            </w:pPr>
            <w:r>
              <w:rPr>
                <w:w w:val="95"/>
              </w:rPr>
              <w:t>5.000,00</w:t>
            </w:r>
          </w:p>
        </w:tc>
        <w:tc>
          <w:tcPr>
            <w:tcW w:w="1200" w:type="dxa"/>
          </w:tcPr>
          <w:p w14:paraId="22BC540C" w14:textId="77777777" w:rsidR="008D2037" w:rsidRDefault="00000000">
            <w:pPr>
              <w:pStyle w:val="TableParagraph"/>
              <w:spacing w:before="31" w:line="248" w:lineRule="exact"/>
              <w:ind w:right="57"/>
              <w:jc w:val="right"/>
            </w:pPr>
            <w:r>
              <w:rPr>
                <w:w w:val="95"/>
              </w:rPr>
              <w:t>26.543,40</w:t>
            </w:r>
          </w:p>
        </w:tc>
        <w:tc>
          <w:tcPr>
            <w:tcW w:w="1200" w:type="dxa"/>
          </w:tcPr>
          <w:p w14:paraId="2DF118D1" w14:textId="77777777" w:rsidR="008D2037" w:rsidRDefault="00000000">
            <w:pPr>
              <w:pStyle w:val="TableParagraph"/>
              <w:spacing w:before="31" w:line="248" w:lineRule="exact"/>
              <w:ind w:right="57"/>
              <w:jc w:val="right"/>
            </w:pPr>
            <w:r>
              <w:rPr>
                <w:w w:val="95"/>
              </w:rPr>
              <w:t>27.655,97</w:t>
            </w:r>
          </w:p>
        </w:tc>
      </w:tr>
      <w:tr w:rsidR="008D2037" w14:paraId="202DE949" w14:textId="77777777">
        <w:trPr>
          <w:trHeight w:val="300"/>
        </w:trPr>
        <w:tc>
          <w:tcPr>
            <w:tcW w:w="1200" w:type="dxa"/>
          </w:tcPr>
          <w:p w14:paraId="7F935F48" w14:textId="77777777" w:rsidR="008D2037" w:rsidRDefault="00000000">
            <w:pPr>
              <w:pStyle w:val="TableParagraph"/>
              <w:spacing w:before="32" w:line="248" w:lineRule="exact"/>
              <w:ind w:left="321"/>
            </w:pPr>
            <w:r>
              <w:t>10001</w:t>
            </w:r>
          </w:p>
        </w:tc>
        <w:tc>
          <w:tcPr>
            <w:tcW w:w="4721" w:type="dxa"/>
          </w:tcPr>
          <w:p w14:paraId="53BB378E" w14:textId="77777777" w:rsidR="008D2037" w:rsidRDefault="00000000">
            <w:pPr>
              <w:pStyle w:val="TableParagraph"/>
              <w:spacing w:before="32" w:line="248" w:lineRule="exact"/>
              <w:ind w:left="71"/>
            </w:pPr>
            <w:r>
              <w:t>AULA INFORMATICA DE ARQUITECTURA</w:t>
            </w:r>
          </w:p>
        </w:tc>
        <w:tc>
          <w:tcPr>
            <w:tcW w:w="1200" w:type="dxa"/>
          </w:tcPr>
          <w:p w14:paraId="504F19BA" w14:textId="77777777" w:rsidR="008D2037" w:rsidRDefault="00000000">
            <w:pPr>
              <w:pStyle w:val="TableParagraph"/>
              <w:spacing w:before="32" w:line="248" w:lineRule="exact"/>
              <w:ind w:right="58"/>
              <w:jc w:val="right"/>
            </w:pPr>
            <w:r>
              <w:rPr>
                <w:w w:val="99"/>
              </w:rPr>
              <w:t>0</w:t>
            </w:r>
          </w:p>
        </w:tc>
        <w:tc>
          <w:tcPr>
            <w:tcW w:w="1200" w:type="dxa"/>
          </w:tcPr>
          <w:p w14:paraId="059AD7EE" w14:textId="77777777" w:rsidR="008D2037" w:rsidRDefault="00000000">
            <w:pPr>
              <w:pStyle w:val="TableParagraph"/>
              <w:spacing w:before="32" w:line="248" w:lineRule="exact"/>
              <w:ind w:right="58"/>
              <w:jc w:val="right"/>
            </w:pPr>
            <w:r>
              <w:rPr>
                <w:w w:val="99"/>
              </w:rPr>
              <w:t>0</w:t>
            </w:r>
          </w:p>
        </w:tc>
        <w:tc>
          <w:tcPr>
            <w:tcW w:w="1200" w:type="dxa"/>
          </w:tcPr>
          <w:p w14:paraId="205A7365" w14:textId="77777777" w:rsidR="008D2037" w:rsidRDefault="00000000">
            <w:pPr>
              <w:pStyle w:val="TableParagraph"/>
              <w:spacing w:before="32" w:line="248" w:lineRule="exact"/>
              <w:ind w:right="59"/>
              <w:jc w:val="right"/>
            </w:pPr>
            <w:r>
              <w:rPr>
                <w:w w:val="95"/>
              </w:rPr>
              <w:t>4.167,56</w:t>
            </w:r>
          </w:p>
        </w:tc>
        <w:tc>
          <w:tcPr>
            <w:tcW w:w="1200" w:type="dxa"/>
          </w:tcPr>
          <w:p w14:paraId="4909AA6E" w14:textId="77777777" w:rsidR="008D2037" w:rsidRDefault="00000000">
            <w:pPr>
              <w:pStyle w:val="TableParagraph"/>
              <w:spacing w:before="32" w:line="248" w:lineRule="exact"/>
              <w:ind w:right="59"/>
              <w:jc w:val="right"/>
            </w:pPr>
            <w:r>
              <w:rPr>
                <w:w w:val="95"/>
              </w:rPr>
              <w:t>4.167,56</w:t>
            </w:r>
          </w:p>
        </w:tc>
        <w:tc>
          <w:tcPr>
            <w:tcW w:w="1200" w:type="dxa"/>
          </w:tcPr>
          <w:p w14:paraId="12DC1568" w14:textId="77777777" w:rsidR="008D2037" w:rsidRDefault="00000000">
            <w:pPr>
              <w:pStyle w:val="TableParagraph"/>
              <w:spacing w:before="32" w:line="248" w:lineRule="exact"/>
              <w:ind w:right="58"/>
              <w:jc w:val="right"/>
            </w:pPr>
            <w:r>
              <w:rPr>
                <w:w w:val="95"/>
              </w:rPr>
              <w:t>1.675,20</w:t>
            </w:r>
          </w:p>
        </w:tc>
      </w:tr>
      <w:tr w:rsidR="008D2037" w14:paraId="216DF3EE" w14:textId="77777777">
        <w:trPr>
          <w:trHeight w:val="299"/>
        </w:trPr>
        <w:tc>
          <w:tcPr>
            <w:tcW w:w="1200" w:type="dxa"/>
          </w:tcPr>
          <w:p w14:paraId="1C5B5955" w14:textId="77777777" w:rsidR="008D2037" w:rsidRDefault="00000000">
            <w:pPr>
              <w:pStyle w:val="TableParagraph"/>
              <w:spacing w:before="31" w:line="248" w:lineRule="exact"/>
              <w:ind w:left="144" w:right="133"/>
              <w:jc w:val="center"/>
            </w:pPr>
            <w:r>
              <w:t>105</w:t>
            </w:r>
          </w:p>
        </w:tc>
        <w:tc>
          <w:tcPr>
            <w:tcW w:w="4721" w:type="dxa"/>
          </w:tcPr>
          <w:p w14:paraId="777ED41D" w14:textId="77777777" w:rsidR="008D2037" w:rsidRDefault="00000000">
            <w:pPr>
              <w:pStyle w:val="TableParagraph"/>
              <w:spacing w:before="31" w:line="248" w:lineRule="exact"/>
              <w:ind w:left="71"/>
            </w:pPr>
            <w:r>
              <w:t>ESC. INGENIERIAS INDUSTRIALES Y CIVILES</w:t>
            </w:r>
          </w:p>
        </w:tc>
        <w:tc>
          <w:tcPr>
            <w:tcW w:w="1200" w:type="dxa"/>
          </w:tcPr>
          <w:p w14:paraId="579C4C41" w14:textId="77777777" w:rsidR="008D2037" w:rsidRDefault="00000000">
            <w:pPr>
              <w:pStyle w:val="TableParagraph"/>
              <w:spacing w:before="31" w:line="248" w:lineRule="exact"/>
              <w:ind w:right="57"/>
              <w:jc w:val="right"/>
            </w:pPr>
            <w:r>
              <w:rPr>
                <w:w w:val="95"/>
              </w:rPr>
              <w:t>33.001,78</w:t>
            </w:r>
          </w:p>
        </w:tc>
        <w:tc>
          <w:tcPr>
            <w:tcW w:w="1200" w:type="dxa"/>
          </w:tcPr>
          <w:p w14:paraId="22262CDC" w14:textId="77777777" w:rsidR="008D2037" w:rsidRDefault="00000000">
            <w:pPr>
              <w:pStyle w:val="TableParagraph"/>
              <w:spacing w:before="31" w:line="248" w:lineRule="exact"/>
              <w:ind w:right="59"/>
              <w:jc w:val="right"/>
            </w:pPr>
            <w:r>
              <w:rPr>
                <w:w w:val="95"/>
              </w:rPr>
              <w:t>2.000,00</w:t>
            </w:r>
          </w:p>
        </w:tc>
        <w:tc>
          <w:tcPr>
            <w:tcW w:w="1200" w:type="dxa"/>
          </w:tcPr>
          <w:p w14:paraId="2D93C632" w14:textId="77777777" w:rsidR="008D2037" w:rsidRDefault="00000000">
            <w:pPr>
              <w:pStyle w:val="TableParagraph"/>
              <w:spacing w:before="31" w:line="248" w:lineRule="exact"/>
              <w:ind w:right="57"/>
              <w:jc w:val="right"/>
            </w:pPr>
            <w:r>
              <w:rPr>
                <w:w w:val="95"/>
              </w:rPr>
              <w:t>18.963,81</w:t>
            </w:r>
          </w:p>
        </w:tc>
        <w:tc>
          <w:tcPr>
            <w:tcW w:w="1200" w:type="dxa"/>
          </w:tcPr>
          <w:p w14:paraId="19273094" w14:textId="77777777" w:rsidR="008D2037" w:rsidRDefault="00000000">
            <w:pPr>
              <w:pStyle w:val="TableParagraph"/>
              <w:spacing w:before="31" w:line="248" w:lineRule="exact"/>
              <w:ind w:right="57"/>
              <w:jc w:val="right"/>
            </w:pPr>
            <w:r>
              <w:rPr>
                <w:w w:val="95"/>
              </w:rPr>
              <w:t>53.965,59</w:t>
            </w:r>
          </w:p>
        </w:tc>
        <w:tc>
          <w:tcPr>
            <w:tcW w:w="1200" w:type="dxa"/>
          </w:tcPr>
          <w:p w14:paraId="0F7F4B07" w14:textId="77777777" w:rsidR="008D2037" w:rsidRDefault="00000000">
            <w:pPr>
              <w:pStyle w:val="TableParagraph"/>
              <w:spacing w:before="31" w:line="248" w:lineRule="exact"/>
              <w:ind w:right="57"/>
              <w:jc w:val="right"/>
            </w:pPr>
            <w:r>
              <w:rPr>
                <w:w w:val="95"/>
              </w:rPr>
              <w:t>54.771,97</w:t>
            </w:r>
          </w:p>
        </w:tc>
      </w:tr>
      <w:tr w:rsidR="008D2037" w14:paraId="74B8D4B1" w14:textId="77777777">
        <w:trPr>
          <w:trHeight w:val="299"/>
        </w:trPr>
        <w:tc>
          <w:tcPr>
            <w:tcW w:w="1200" w:type="dxa"/>
          </w:tcPr>
          <w:p w14:paraId="1233C7A2" w14:textId="77777777" w:rsidR="008D2037" w:rsidRDefault="00000000">
            <w:pPr>
              <w:pStyle w:val="TableParagraph"/>
              <w:spacing w:before="31" w:line="248" w:lineRule="exact"/>
              <w:ind w:left="321"/>
            </w:pPr>
            <w:r>
              <w:t>10501</w:t>
            </w:r>
          </w:p>
        </w:tc>
        <w:tc>
          <w:tcPr>
            <w:tcW w:w="4721" w:type="dxa"/>
          </w:tcPr>
          <w:p w14:paraId="677E40FB" w14:textId="77777777" w:rsidR="008D2037" w:rsidRDefault="00000000">
            <w:pPr>
              <w:pStyle w:val="TableParagraph"/>
              <w:spacing w:before="31" w:line="248" w:lineRule="exact"/>
              <w:ind w:left="71"/>
            </w:pPr>
            <w:r>
              <w:t>AULA DE INFORMÁTICA INDUSTRIALES Y CIVIL</w:t>
            </w:r>
          </w:p>
        </w:tc>
        <w:tc>
          <w:tcPr>
            <w:tcW w:w="1200" w:type="dxa"/>
          </w:tcPr>
          <w:p w14:paraId="718FC0B0" w14:textId="77777777" w:rsidR="008D2037" w:rsidRDefault="00000000">
            <w:pPr>
              <w:pStyle w:val="TableParagraph"/>
              <w:spacing w:before="31" w:line="248" w:lineRule="exact"/>
              <w:ind w:right="59"/>
              <w:jc w:val="right"/>
            </w:pPr>
            <w:r>
              <w:rPr>
                <w:w w:val="95"/>
              </w:rPr>
              <w:t>8.845,03</w:t>
            </w:r>
          </w:p>
        </w:tc>
        <w:tc>
          <w:tcPr>
            <w:tcW w:w="1200" w:type="dxa"/>
          </w:tcPr>
          <w:p w14:paraId="32E0022B" w14:textId="77777777" w:rsidR="008D2037" w:rsidRDefault="00000000">
            <w:pPr>
              <w:pStyle w:val="TableParagraph"/>
              <w:spacing w:before="31" w:line="248" w:lineRule="exact"/>
              <w:ind w:right="58"/>
              <w:jc w:val="right"/>
            </w:pPr>
            <w:r>
              <w:rPr>
                <w:w w:val="99"/>
              </w:rPr>
              <w:t>0</w:t>
            </w:r>
          </w:p>
        </w:tc>
        <w:tc>
          <w:tcPr>
            <w:tcW w:w="1200" w:type="dxa"/>
          </w:tcPr>
          <w:p w14:paraId="56C00A8E" w14:textId="77777777" w:rsidR="008D2037" w:rsidRDefault="00000000">
            <w:pPr>
              <w:pStyle w:val="TableParagraph"/>
              <w:spacing w:before="31" w:line="248" w:lineRule="exact"/>
              <w:ind w:right="59"/>
              <w:jc w:val="right"/>
            </w:pPr>
            <w:r>
              <w:rPr>
                <w:w w:val="95"/>
              </w:rPr>
              <w:t>6.820,17</w:t>
            </w:r>
          </w:p>
        </w:tc>
        <w:tc>
          <w:tcPr>
            <w:tcW w:w="1200" w:type="dxa"/>
          </w:tcPr>
          <w:p w14:paraId="2061C8BF" w14:textId="77777777" w:rsidR="008D2037" w:rsidRDefault="00000000">
            <w:pPr>
              <w:pStyle w:val="TableParagraph"/>
              <w:spacing w:before="31" w:line="248" w:lineRule="exact"/>
              <w:ind w:right="57"/>
              <w:jc w:val="right"/>
            </w:pPr>
            <w:r>
              <w:rPr>
                <w:w w:val="95"/>
              </w:rPr>
              <w:t>15.665,20</w:t>
            </w:r>
          </w:p>
        </w:tc>
        <w:tc>
          <w:tcPr>
            <w:tcW w:w="1200" w:type="dxa"/>
          </w:tcPr>
          <w:p w14:paraId="625F1516" w14:textId="77777777" w:rsidR="008D2037" w:rsidRDefault="00000000">
            <w:pPr>
              <w:pStyle w:val="TableParagraph"/>
              <w:spacing w:before="31" w:line="248" w:lineRule="exact"/>
              <w:ind w:right="58"/>
              <w:jc w:val="right"/>
            </w:pPr>
            <w:r>
              <w:rPr>
                <w:w w:val="95"/>
              </w:rPr>
              <w:t>9.875,17</w:t>
            </w:r>
          </w:p>
        </w:tc>
      </w:tr>
      <w:tr w:rsidR="008D2037" w14:paraId="07AD9C0B" w14:textId="77777777">
        <w:trPr>
          <w:trHeight w:val="300"/>
        </w:trPr>
        <w:tc>
          <w:tcPr>
            <w:tcW w:w="1200" w:type="dxa"/>
          </w:tcPr>
          <w:p w14:paraId="71C4731F" w14:textId="77777777" w:rsidR="008D2037" w:rsidRDefault="00000000">
            <w:pPr>
              <w:pStyle w:val="TableParagraph"/>
              <w:spacing w:before="32" w:line="248" w:lineRule="exact"/>
              <w:ind w:left="144" w:right="133"/>
              <w:jc w:val="center"/>
            </w:pPr>
            <w:r>
              <w:t>110</w:t>
            </w:r>
          </w:p>
        </w:tc>
        <w:tc>
          <w:tcPr>
            <w:tcW w:w="4721" w:type="dxa"/>
          </w:tcPr>
          <w:p w14:paraId="188170F6" w14:textId="77777777" w:rsidR="008D2037" w:rsidRDefault="00000000">
            <w:pPr>
              <w:pStyle w:val="TableParagraph"/>
              <w:spacing w:before="32" w:line="248" w:lineRule="exact"/>
              <w:ind w:left="71"/>
            </w:pPr>
            <w:r>
              <w:t>ESC. DE INGEN. TELECOMUNIC. Y ELECTRONIC</w:t>
            </w:r>
          </w:p>
        </w:tc>
        <w:tc>
          <w:tcPr>
            <w:tcW w:w="1200" w:type="dxa"/>
          </w:tcPr>
          <w:p w14:paraId="38D75B38" w14:textId="77777777" w:rsidR="008D2037" w:rsidRDefault="00000000">
            <w:pPr>
              <w:pStyle w:val="TableParagraph"/>
              <w:spacing w:before="32" w:line="248" w:lineRule="exact"/>
              <w:ind w:right="59"/>
              <w:jc w:val="right"/>
            </w:pPr>
            <w:r>
              <w:rPr>
                <w:w w:val="95"/>
              </w:rPr>
              <w:t>7.608,47</w:t>
            </w:r>
          </w:p>
        </w:tc>
        <w:tc>
          <w:tcPr>
            <w:tcW w:w="1200" w:type="dxa"/>
          </w:tcPr>
          <w:p w14:paraId="38D3429E" w14:textId="77777777" w:rsidR="008D2037" w:rsidRDefault="00000000">
            <w:pPr>
              <w:pStyle w:val="TableParagraph"/>
              <w:spacing w:before="32" w:line="248" w:lineRule="exact"/>
              <w:ind w:right="59"/>
              <w:jc w:val="right"/>
            </w:pPr>
            <w:r>
              <w:rPr>
                <w:w w:val="95"/>
              </w:rPr>
              <w:t>1.371,48</w:t>
            </w:r>
          </w:p>
        </w:tc>
        <w:tc>
          <w:tcPr>
            <w:tcW w:w="1200" w:type="dxa"/>
          </w:tcPr>
          <w:p w14:paraId="1BAF87FC" w14:textId="77777777" w:rsidR="008D2037" w:rsidRDefault="00000000">
            <w:pPr>
              <w:pStyle w:val="TableParagraph"/>
              <w:spacing w:before="32" w:line="248" w:lineRule="exact"/>
              <w:ind w:right="57"/>
              <w:jc w:val="right"/>
            </w:pPr>
            <w:r>
              <w:rPr>
                <w:w w:val="95"/>
              </w:rPr>
              <w:t>13.315,00</w:t>
            </w:r>
          </w:p>
        </w:tc>
        <w:tc>
          <w:tcPr>
            <w:tcW w:w="1200" w:type="dxa"/>
          </w:tcPr>
          <w:p w14:paraId="38008732" w14:textId="77777777" w:rsidR="008D2037" w:rsidRDefault="00000000">
            <w:pPr>
              <w:pStyle w:val="TableParagraph"/>
              <w:spacing w:before="32" w:line="248" w:lineRule="exact"/>
              <w:ind w:right="57"/>
              <w:jc w:val="right"/>
            </w:pPr>
            <w:r>
              <w:rPr>
                <w:w w:val="95"/>
              </w:rPr>
              <w:t>22.294,95</w:t>
            </w:r>
          </w:p>
        </w:tc>
        <w:tc>
          <w:tcPr>
            <w:tcW w:w="1200" w:type="dxa"/>
          </w:tcPr>
          <w:p w14:paraId="074F48EF" w14:textId="77777777" w:rsidR="008D2037" w:rsidRDefault="00000000">
            <w:pPr>
              <w:pStyle w:val="TableParagraph"/>
              <w:spacing w:before="32" w:line="248" w:lineRule="exact"/>
              <w:ind w:right="57"/>
              <w:jc w:val="right"/>
            </w:pPr>
            <w:r>
              <w:rPr>
                <w:w w:val="95"/>
              </w:rPr>
              <w:t>22.404,59</w:t>
            </w:r>
          </w:p>
        </w:tc>
      </w:tr>
      <w:tr w:rsidR="008D2037" w14:paraId="6543EF20" w14:textId="77777777">
        <w:trPr>
          <w:trHeight w:val="299"/>
        </w:trPr>
        <w:tc>
          <w:tcPr>
            <w:tcW w:w="1200" w:type="dxa"/>
          </w:tcPr>
          <w:p w14:paraId="2A4813B6" w14:textId="77777777" w:rsidR="008D2037" w:rsidRDefault="00000000">
            <w:pPr>
              <w:pStyle w:val="TableParagraph"/>
              <w:spacing w:before="31" w:line="248" w:lineRule="exact"/>
              <w:ind w:left="321"/>
            </w:pPr>
            <w:r>
              <w:t>11001</w:t>
            </w:r>
          </w:p>
        </w:tc>
        <w:tc>
          <w:tcPr>
            <w:tcW w:w="4721" w:type="dxa"/>
          </w:tcPr>
          <w:p w14:paraId="2A28EC0F" w14:textId="77777777" w:rsidR="008D2037" w:rsidRDefault="00000000">
            <w:pPr>
              <w:pStyle w:val="TableParagraph"/>
              <w:spacing w:before="31" w:line="248" w:lineRule="exact"/>
              <w:ind w:left="71"/>
            </w:pPr>
            <w:r>
              <w:t>AULA INFORMATICA E.I.TELECOMUNIC.Y ELECT</w:t>
            </w:r>
          </w:p>
        </w:tc>
        <w:tc>
          <w:tcPr>
            <w:tcW w:w="1200" w:type="dxa"/>
          </w:tcPr>
          <w:p w14:paraId="7EF4C51A" w14:textId="77777777" w:rsidR="008D2037" w:rsidRDefault="00000000">
            <w:pPr>
              <w:pStyle w:val="TableParagraph"/>
              <w:spacing w:before="31" w:line="248" w:lineRule="exact"/>
              <w:ind w:right="57"/>
              <w:jc w:val="right"/>
            </w:pPr>
            <w:r>
              <w:rPr>
                <w:w w:val="95"/>
              </w:rPr>
              <w:t>0,00</w:t>
            </w:r>
          </w:p>
        </w:tc>
        <w:tc>
          <w:tcPr>
            <w:tcW w:w="1200" w:type="dxa"/>
          </w:tcPr>
          <w:p w14:paraId="0F3A657E" w14:textId="77777777" w:rsidR="008D2037" w:rsidRDefault="00000000">
            <w:pPr>
              <w:pStyle w:val="TableParagraph"/>
              <w:spacing w:before="31" w:line="248" w:lineRule="exact"/>
              <w:ind w:right="58"/>
              <w:jc w:val="right"/>
            </w:pPr>
            <w:r>
              <w:rPr>
                <w:w w:val="99"/>
              </w:rPr>
              <w:t>0</w:t>
            </w:r>
          </w:p>
        </w:tc>
        <w:tc>
          <w:tcPr>
            <w:tcW w:w="1200" w:type="dxa"/>
          </w:tcPr>
          <w:p w14:paraId="4E544DBE" w14:textId="77777777" w:rsidR="008D2037" w:rsidRDefault="00000000">
            <w:pPr>
              <w:pStyle w:val="TableParagraph"/>
              <w:spacing w:before="31" w:line="248" w:lineRule="exact"/>
              <w:ind w:right="57"/>
              <w:jc w:val="right"/>
            </w:pPr>
            <w:r>
              <w:rPr>
                <w:w w:val="95"/>
              </w:rPr>
              <w:t>0,00</w:t>
            </w:r>
          </w:p>
        </w:tc>
        <w:tc>
          <w:tcPr>
            <w:tcW w:w="1200" w:type="dxa"/>
          </w:tcPr>
          <w:p w14:paraId="133749FE" w14:textId="77777777" w:rsidR="008D2037" w:rsidRDefault="00000000">
            <w:pPr>
              <w:pStyle w:val="TableParagraph"/>
              <w:spacing w:before="31" w:line="248" w:lineRule="exact"/>
              <w:ind w:right="57"/>
              <w:jc w:val="right"/>
            </w:pPr>
            <w:r>
              <w:rPr>
                <w:w w:val="95"/>
              </w:rPr>
              <w:t>0,00</w:t>
            </w:r>
          </w:p>
        </w:tc>
        <w:tc>
          <w:tcPr>
            <w:tcW w:w="1200" w:type="dxa"/>
          </w:tcPr>
          <w:p w14:paraId="4B1E5231" w14:textId="77777777" w:rsidR="008D2037" w:rsidRDefault="00000000">
            <w:pPr>
              <w:pStyle w:val="TableParagraph"/>
              <w:spacing w:before="31" w:line="248" w:lineRule="exact"/>
              <w:ind w:right="58"/>
              <w:jc w:val="right"/>
            </w:pPr>
            <w:r>
              <w:rPr>
                <w:w w:val="95"/>
              </w:rPr>
              <w:t>2.406,90</w:t>
            </w:r>
          </w:p>
        </w:tc>
      </w:tr>
      <w:tr w:rsidR="008D2037" w14:paraId="6C9B6E07" w14:textId="77777777">
        <w:trPr>
          <w:trHeight w:val="299"/>
        </w:trPr>
        <w:tc>
          <w:tcPr>
            <w:tcW w:w="1200" w:type="dxa"/>
          </w:tcPr>
          <w:p w14:paraId="7A3989D8" w14:textId="77777777" w:rsidR="008D2037" w:rsidRDefault="00000000">
            <w:pPr>
              <w:pStyle w:val="TableParagraph"/>
              <w:spacing w:before="31" w:line="248" w:lineRule="exact"/>
              <w:ind w:left="144" w:right="133"/>
              <w:jc w:val="center"/>
            </w:pPr>
            <w:r>
              <w:t>135</w:t>
            </w:r>
          </w:p>
        </w:tc>
        <w:tc>
          <w:tcPr>
            <w:tcW w:w="4721" w:type="dxa"/>
          </w:tcPr>
          <w:p w14:paraId="0C6A20E7" w14:textId="77777777" w:rsidR="008D2037" w:rsidRDefault="00000000">
            <w:pPr>
              <w:pStyle w:val="TableParagraph"/>
              <w:spacing w:before="31" w:line="248" w:lineRule="exact"/>
              <w:ind w:left="71"/>
            </w:pPr>
            <w:r>
              <w:t>FACULTAD DE CIENCIAS DE LA EDUCACIÓN</w:t>
            </w:r>
          </w:p>
        </w:tc>
        <w:tc>
          <w:tcPr>
            <w:tcW w:w="1200" w:type="dxa"/>
          </w:tcPr>
          <w:p w14:paraId="5E7CF417" w14:textId="77777777" w:rsidR="008D2037" w:rsidRDefault="00000000">
            <w:pPr>
              <w:pStyle w:val="TableParagraph"/>
              <w:spacing w:before="31" w:line="248" w:lineRule="exact"/>
              <w:ind w:right="57"/>
              <w:jc w:val="right"/>
            </w:pPr>
            <w:r>
              <w:rPr>
                <w:w w:val="95"/>
              </w:rPr>
              <w:t>58.124,49</w:t>
            </w:r>
          </w:p>
        </w:tc>
        <w:tc>
          <w:tcPr>
            <w:tcW w:w="1200" w:type="dxa"/>
          </w:tcPr>
          <w:p w14:paraId="7AACFCB4" w14:textId="77777777" w:rsidR="008D2037" w:rsidRDefault="00000000">
            <w:pPr>
              <w:pStyle w:val="TableParagraph"/>
              <w:spacing w:before="31" w:line="248" w:lineRule="exact"/>
              <w:ind w:right="58"/>
              <w:jc w:val="right"/>
            </w:pPr>
            <w:r>
              <w:rPr>
                <w:w w:val="99"/>
              </w:rPr>
              <w:t>0</w:t>
            </w:r>
          </w:p>
        </w:tc>
        <w:tc>
          <w:tcPr>
            <w:tcW w:w="1200" w:type="dxa"/>
          </w:tcPr>
          <w:p w14:paraId="59678A3D" w14:textId="77777777" w:rsidR="008D2037" w:rsidRDefault="00000000">
            <w:pPr>
              <w:pStyle w:val="TableParagraph"/>
              <w:spacing w:before="31" w:line="248" w:lineRule="exact"/>
              <w:ind w:right="57"/>
              <w:jc w:val="right"/>
            </w:pPr>
            <w:r>
              <w:rPr>
                <w:w w:val="95"/>
              </w:rPr>
              <w:t>21.700,00</w:t>
            </w:r>
          </w:p>
        </w:tc>
        <w:tc>
          <w:tcPr>
            <w:tcW w:w="1200" w:type="dxa"/>
          </w:tcPr>
          <w:p w14:paraId="742F21F2" w14:textId="77777777" w:rsidR="008D2037" w:rsidRDefault="00000000">
            <w:pPr>
              <w:pStyle w:val="TableParagraph"/>
              <w:spacing w:before="31" w:line="248" w:lineRule="exact"/>
              <w:ind w:right="57"/>
              <w:jc w:val="right"/>
            </w:pPr>
            <w:r>
              <w:rPr>
                <w:w w:val="95"/>
              </w:rPr>
              <w:t>79.824,49</w:t>
            </w:r>
          </w:p>
        </w:tc>
        <w:tc>
          <w:tcPr>
            <w:tcW w:w="1200" w:type="dxa"/>
          </w:tcPr>
          <w:p w14:paraId="4F362E4F" w14:textId="77777777" w:rsidR="008D2037" w:rsidRDefault="00000000">
            <w:pPr>
              <w:pStyle w:val="TableParagraph"/>
              <w:spacing w:before="31" w:line="248" w:lineRule="exact"/>
              <w:ind w:right="57"/>
              <w:jc w:val="right"/>
            </w:pPr>
            <w:r>
              <w:rPr>
                <w:w w:val="95"/>
              </w:rPr>
              <w:t>78.760,03</w:t>
            </w:r>
          </w:p>
        </w:tc>
      </w:tr>
      <w:tr w:rsidR="008D2037" w14:paraId="30B7F54E" w14:textId="77777777">
        <w:trPr>
          <w:trHeight w:val="300"/>
        </w:trPr>
        <w:tc>
          <w:tcPr>
            <w:tcW w:w="1200" w:type="dxa"/>
          </w:tcPr>
          <w:p w14:paraId="21D900E0" w14:textId="77777777" w:rsidR="008D2037" w:rsidRDefault="00000000">
            <w:pPr>
              <w:pStyle w:val="TableParagraph"/>
              <w:spacing w:before="32" w:line="248" w:lineRule="exact"/>
              <w:ind w:left="321"/>
            </w:pPr>
            <w:r>
              <w:t>13501</w:t>
            </w:r>
          </w:p>
        </w:tc>
        <w:tc>
          <w:tcPr>
            <w:tcW w:w="4721" w:type="dxa"/>
          </w:tcPr>
          <w:p w14:paraId="1D034E72" w14:textId="77777777" w:rsidR="008D2037" w:rsidRDefault="00000000">
            <w:pPr>
              <w:pStyle w:val="TableParagraph"/>
              <w:spacing w:before="32" w:line="248" w:lineRule="exact"/>
              <w:ind w:left="71"/>
            </w:pPr>
            <w:r>
              <w:t>AULA INFORMATICA CIENCIAS DE EDUCACION</w:t>
            </w:r>
          </w:p>
        </w:tc>
        <w:tc>
          <w:tcPr>
            <w:tcW w:w="1200" w:type="dxa"/>
          </w:tcPr>
          <w:p w14:paraId="22E52051" w14:textId="77777777" w:rsidR="008D2037" w:rsidRDefault="00000000">
            <w:pPr>
              <w:pStyle w:val="TableParagraph"/>
              <w:spacing w:before="32" w:line="248" w:lineRule="exact"/>
              <w:ind w:right="59"/>
              <w:jc w:val="right"/>
            </w:pPr>
            <w:r>
              <w:rPr>
                <w:w w:val="95"/>
              </w:rPr>
              <w:t>2.942,50</w:t>
            </w:r>
          </w:p>
        </w:tc>
        <w:tc>
          <w:tcPr>
            <w:tcW w:w="1200" w:type="dxa"/>
          </w:tcPr>
          <w:p w14:paraId="4B15800B" w14:textId="77777777" w:rsidR="008D2037" w:rsidRDefault="00000000">
            <w:pPr>
              <w:pStyle w:val="TableParagraph"/>
              <w:spacing w:before="32" w:line="248" w:lineRule="exact"/>
              <w:ind w:right="58"/>
              <w:jc w:val="right"/>
            </w:pPr>
            <w:r>
              <w:rPr>
                <w:w w:val="99"/>
              </w:rPr>
              <w:t>0</w:t>
            </w:r>
          </w:p>
        </w:tc>
        <w:tc>
          <w:tcPr>
            <w:tcW w:w="1200" w:type="dxa"/>
          </w:tcPr>
          <w:p w14:paraId="12DDFDD1" w14:textId="77777777" w:rsidR="008D2037" w:rsidRDefault="00000000">
            <w:pPr>
              <w:pStyle w:val="TableParagraph"/>
              <w:spacing w:before="32" w:line="248" w:lineRule="exact"/>
              <w:ind w:right="57"/>
              <w:jc w:val="right"/>
            </w:pPr>
            <w:r>
              <w:rPr>
                <w:w w:val="95"/>
              </w:rPr>
              <w:t>947,10</w:t>
            </w:r>
          </w:p>
        </w:tc>
        <w:tc>
          <w:tcPr>
            <w:tcW w:w="1200" w:type="dxa"/>
          </w:tcPr>
          <w:p w14:paraId="695EE9E7" w14:textId="77777777" w:rsidR="008D2037" w:rsidRDefault="00000000">
            <w:pPr>
              <w:pStyle w:val="TableParagraph"/>
              <w:spacing w:before="32" w:line="248" w:lineRule="exact"/>
              <w:ind w:right="59"/>
              <w:jc w:val="right"/>
            </w:pPr>
            <w:r>
              <w:rPr>
                <w:w w:val="95"/>
              </w:rPr>
              <w:t>3.889,60</w:t>
            </w:r>
          </w:p>
        </w:tc>
        <w:tc>
          <w:tcPr>
            <w:tcW w:w="1200" w:type="dxa"/>
          </w:tcPr>
          <w:p w14:paraId="79403ED9" w14:textId="77777777" w:rsidR="008D2037" w:rsidRDefault="00000000">
            <w:pPr>
              <w:pStyle w:val="TableParagraph"/>
              <w:spacing w:before="32" w:line="248" w:lineRule="exact"/>
              <w:ind w:right="58"/>
              <w:jc w:val="right"/>
            </w:pPr>
            <w:r>
              <w:rPr>
                <w:w w:val="95"/>
              </w:rPr>
              <w:t>5.180,61</w:t>
            </w:r>
          </w:p>
        </w:tc>
      </w:tr>
      <w:tr w:rsidR="008D2037" w14:paraId="00B15FE2" w14:textId="77777777">
        <w:trPr>
          <w:trHeight w:val="299"/>
        </w:trPr>
        <w:tc>
          <w:tcPr>
            <w:tcW w:w="1200" w:type="dxa"/>
          </w:tcPr>
          <w:p w14:paraId="1C4A8F86" w14:textId="77777777" w:rsidR="008D2037" w:rsidRDefault="00000000">
            <w:pPr>
              <w:pStyle w:val="TableParagraph"/>
              <w:spacing w:before="31" w:line="248" w:lineRule="exact"/>
              <w:ind w:left="144" w:right="133"/>
              <w:jc w:val="center"/>
            </w:pPr>
            <w:r>
              <w:t>140</w:t>
            </w:r>
          </w:p>
        </w:tc>
        <w:tc>
          <w:tcPr>
            <w:tcW w:w="4721" w:type="dxa"/>
          </w:tcPr>
          <w:p w14:paraId="7370C784" w14:textId="77777777" w:rsidR="008D2037" w:rsidRDefault="00000000">
            <w:pPr>
              <w:pStyle w:val="TableParagraph"/>
              <w:spacing w:before="31" w:line="248" w:lineRule="exact"/>
              <w:ind w:left="71"/>
            </w:pPr>
            <w:r>
              <w:t>FACULTAD DE TRADUCCION E INTERPRETACION</w:t>
            </w:r>
          </w:p>
        </w:tc>
        <w:tc>
          <w:tcPr>
            <w:tcW w:w="1200" w:type="dxa"/>
          </w:tcPr>
          <w:p w14:paraId="48A309DD" w14:textId="77777777" w:rsidR="008D2037" w:rsidRDefault="00000000">
            <w:pPr>
              <w:pStyle w:val="TableParagraph"/>
              <w:spacing w:before="31" w:line="248" w:lineRule="exact"/>
              <w:ind w:right="57"/>
              <w:jc w:val="right"/>
            </w:pPr>
            <w:r>
              <w:rPr>
                <w:w w:val="95"/>
              </w:rPr>
              <w:t>31.100,00</w:t>
            </w:r>
          </w:p>
        </w:tc>
        <w:tc>
          <w:tcPr>
            <w:tcW w:w="1200" w:type="dxa"/>
          </w:tcPr>
          <w:p w14:paraId="31BE4751" w14:textId="77777777" w:rsidR="008D2037" w:rsidRDefault="00000000">
            <w:pPr>
              <w:pStyle w:val="TableParagraph"/>
              <w:spacing w:before="31" w:line="248" w:lineRule="exact"/>
              <w:ind w:right="59"/>
              <w:jc w:val="right"/>
            </w:pPr>
            <w:r>
              <w:rPr>
                <w:w w:val="95"/>
              </w:rPr>
              <w:t>2.000,00</w:t>
            </w:r>
          </w:p>
        </w:tc>
        <w:tc>
          <w:tcPr>
            <w:tcW w:w="1200" w:type="dxa"/>
          </w:tcPr>
          <w:p w14:paraId="6BC2B4B5" w14:textId="77777777" w:rsidR="008D2037" w:rsidRDefault="00000000">
            <w:pPr>
              <w:pStyle w:val="TableParagraph"/>
              <w:spacing w:before="31" w:line="248" w:lineRule="exact"/>
              <w:ind w:right="59"/>
              <w:jc w:val="right"/>
            </w:pPr>
            <w:r>
              <w:rPr>
                <w:w w:val="95"/>
              </w:rPr>
              <w:t>7.044,29</w:t>
            </w:r>
          </w:p>
        </w:tc>
        <w:tc>
          <w:tcPr>
            <w:tcW w:w="1200" w:type="dxa"/>
          </w:tcPr>
          <w:p w14:paraId="279B6C21" w14:textId="77777777" w:rsidR="008D2037" w:rsidRDefault="00000000">
            <w:pPr>
              <w:pStyle w:val="TableParagraph"/>
              <w:spacing w:before="31" w:line="248" w:lineRule="exact"/>
              <w:ind w:right="57"/>
              <w:jc w:val="right"/>
            </w:pPr>
            <w:r>
              <w:rPr>
                <w:w w:val="95"/>
              </w:rPr>
              <w:t>40.144,29</w:t>
            </w:r>
          </w:p>
        </w:tc>
        <w:tc>
          <w:tcPr>
            <w:tcW w:w="1200" w:type="dxa"/>
          </w:tcPr>
          <w:p w14:paraId="109008E1" w14:textId="77777777" w:rsidR="008D2037" w:rsidRDefault="00000000">
            <w:pPr>
              <w:pStyle w:val="TableParagraph"/>
              <w:spacing w:before="31" w:line="248" w:lineRule="exact"/>
              <w:ind w:right="57"/>
              <w:jc w:val="right"/>
            </w:pPr>
            <w:r>
              <w:rPr>
                <w:w w:val="95"/>
              </w:rPr>
              <w:t>39.258,03</w:t>
            </w:r>
          </w:p>
        </w:tc>
      </w:tr>
      <w:tr w:rsidR="008D2037" w14:paraId="14DABFAC" w14:textId="77777777">
        <w:trPr>
          <w:trHeight w:val="299"/>
        </w:trPr>
        <w:tc>
          <w:tcPr>
            <w:tcW w:w="1200" w:type="dxa"/>
          </w:tcPr>
          <w:p w14:paraId="2FB800CC" w14:textId="77777777" w:rsidR="008D2037" w:rsidRDefault="00000000">
            <w:pPr>
              <w:pStyle w:val="TableParagraph"/>
              <w:spacing w:before="31" w:line="248" w:lineRule="exact"/>
              <w:ind w:left="321"/>
            </w:pPr>
            <w:r>
              <w:t>14001</w:t>
            </w:r>
          </w:p>
        </w:tc>
        <w:tc>
          <w:tcPr>
            <w:tcW w:w="4721" w:type="dxa"/>
          </w:tcPr>
          <w:p w14:paraId="41036595" w14:textId="77777777" w:rsidR="008D2037" w:rsidRDefault="00000000">
            <w:pPr>
              <w:pStyle w:val="TableParagraph"/>
              <w:spacing w:before="31" w:line="248" w:lineRule="exact"/>
              <w:ind w:left="71"/>
            </w:pPr>
            <w:r>
              <w:t>AULA INFORMATICA TRADUCTORES INTERPRETES</w:t>
            </w:r>
          </w:p>
        </w:tc>
        <w:tc>
          <w:tcPr>
            <w:tcW w:w="1200" w:type="dxa"/>
          </w:tcPr>
          <w:p w14:paraId="3A5CD172" w14:textId="77777777" w:rsidR="008D2037" w:rsidRDefault="00000000">
            <w:pPr>
              <w:pStyle w:val="TableParagraph"/>
              <w:spacing w:before="31" w:line="248" w:lineRule="exact"/>
              <w:ind w:right="58"/>
              <w:jc w:val="right"/>
            </w:pPr>
            <w:r>
              <w:rPr>
                <w:w w:val="99"/>
              </w:rPr>
              <w:t>0</w:t>
            </w:r>
          </w:p>
        </w:tc>
        <w:tc>
          <w:tcPr>
            <w:tcW w:w="1200" w:type="dxa"/>
          </w:tcPr>
          <w:p w14:paraId="15DBC926" w14:textId="77777777" w:rsidR="008D2037" w:rsidRDefault="00000000">
            <w:pPr>
              <w:pStyle w:val="TableParagraph"/>
              <w:spacing w:before="31" w:line="248" w:lineRule="exact"/>
              <w:ind w:right="58"/>
              <w:jc w:val="right"/>
            </w:pPr>
            <w:r>
              <w:rPr>
                <w:w w:val="99"/>
              </w:rPr>
              <w:t>0</w:t>
            </w:r>
          </w:p>
        </w:tc>
        <w:tc>
          <w:tcPr>
            <w:tcW w:w="1200" w:type="dxa"/>
          </w:tcPr>
          <w:p w14:paraId="2BC07C44" w14:textId="77777777" w:rsidR="008D2037" w:rsidRDefault="00000000">
            <w:pPr>
              <w:pStyle w:val="TableParagraph"/>
              <w:spacing w:before="31" w:line="248" w:lineRule="exact"/>
              <w:ind w:right="59"/>
              <w:jc w:val="right"/>
            </w:pPr>
            <w:r>
              <w:rPr>
                <w:w w:val="95"/>
              </w:rPr>
              <w:t>7.726,84</w:t>
            </w:r>
          </w:p>
        </w:tc>
        <w:tc>
          <w:tcPr>
            <w:tcW w:w="1200" w:type="dxa"/>
          </w:tcPr>
          <w:p w14:paraId="126BFECB" w14:textId="77777777" w:rsidR="008D2037" w:rsidRDefault="00000000">
            <w:pPr>
              <w:pStyle w:val="TableParagraph"/>
              <w:spacing w:before="31" w:line="248" w:lineRule="exact"/>
              <w:ind w:right="59"/>
              <w:jc w:val="right"/>
            </w:pPr>
            <w:r>
              <w:rPr>
                <w:w w:val="95"/>
              </w:rPr>
              <w:t>7.726,84</w:t>
            </w:r>
          </w:p>
        </w:tc>
        <w:tc>
          <w:tcPr>
            <w:tcW w:w="1200" w:type="dxa"/>
          </w:tcPr>
          <w:p w14:paraId="541A6D2A" w14:textId="77777777" w:rsidR="008D2037" w:rsidRDefault="00000000">
            <w:pPr>
              <w:pStyle w:val="TableParagraph"/>
              <w:spacing w:before="31" w:line="248" w:lineRule="exact"/>
              <w:ind w:right="58"/>
              <w:jc w:val="right"/>
            </w:pPr>
            <w:r>
              <w:rPr>
                <w:w w:val="95"/>
              </w:rPr>
              <w:t>7.481,50</w:t>
            </w:r>
          </w:p>
        </w:tc>
      </w:tr>
      <w:tr w:rsidR="008D2037" w14:paraId="395143E7" w14:textId="77777777">
        <w:trPr>
          <w:trHeight w:val="300"/>
        </w:trPr>
        <w:tc>
          <w:tcPr>
            <w:tcW w:w="1200" w:type="dxa"/>
          </w:tcPr>
          <w:p w14:paraId="26F7F40A" w14:textId="77777777" w:rsidR="008D2037" w:rsidRDefault="00000000">
            <w:pPr>
              <w:pStyle w:val="TableParagraph"/>
              <w:spacing w:before="32" w:line="248" w:lineRule="exact"/>
              <w:ind w:left="144" w:right="133"/>
              <w:jc w:val="center"/>
            </w:pPr>
            <w:r>
              <w:t>150</w:t>
            </w:r>
          </w:p>
        </w:tc>
        <w:tc>
          <w:tcPr>
            <w:tcW w:w="4721" w:type="dxa"/>
          </w:tcPr>
          <w:p w14:paraId="1159F336" w14:textId="77777777" w:rsidR="008D2037" w:rsidRDefault="00000000">
            <w:pPr>
              <w:pStyle w:val="TableParagraph"/>
              <w:spacing w:before="32" w:line="248" w:lineRule="exact"/>
              <w:ind w:left="71"/>
            </w:pPr>
            <w:r>
              <w:t>FACULTAD DE ECONOMÍA, EMPRESA Y TURISMO</w:t>
            </w:r>
          </w:p>
        </w:tc>
        <w:tc>
          <w:tcPr>
            <w:tcW w:w="1200" w:type="dxa"/>
          </w:tcPr>
          <w:p w14:paraId="42D40E59" w14:textId="77777777" w:rsidR="008D2037" w:rsidRDefault="00000000">
            <w:pPr>
              <w:pStyle w:val="TableParagraph"/>
              <w:spacing w:before="32" w:line="248" w:lineRule="exact"/>
              <w:ind w:right="57"/>
              <w:jc w:val="right"/>
            </w:pPr>
            <w:r>
              <w:rPr>
                <w:w w:val="95"/>
              </w:rPr>
              <w:t>57.331,73</w:t>
            </w:r>
          </w:p>
        </w:tc>
        <w:tc>
          <w:tcPr>
            <w:tcW w:w="1200" w:type="dxa"/>
          </w:tcPr>
          <w:p w14:paraId="5C373ADB" w14:textId="77777777" w:rsidR="008D2037" w:rsidRDefault="00000000">
            <w:pPr>
              <w:pStyle w:val="TableParagraph"/>
              <w:spacing w:before="32" w:line="248" w:lineRule="exact"/>
              <w:ind w:right="57"/>
              <w:jc w:val="right"/>
            </w:pPr>
            <w:r>
              <w:rPr>
                <w:w w:val="95"/>
              </w:rPr>
              <w:t>0,00</w:t>
            </w:r>
          </w:p>
        </w:tc>
        <w:tc>
          <w:tcPr>
            <w:tcW w:w="1200" w:type="dxa"/>
          </w:tcPr>
          <w:p w14:paraId="4DD9CB2F" w14:textId="77777777" w:rsidR="008D2037" w:rsidRDefault="00000000">
            <w:pPr>
              <w:pStyle w:val="TableParagraph"/>
              <w:spacing w:before="32" w:line="248" w:lineRule="exact"/>
              <w:ind w:right="59"/>
              <w:jc w:val="right"/>
            </w:pPr>
            <w:r>
              <w:rPr>
                <w:w w:val="95"/>
              </w:rPr>
              <w:t>5.000,00</w:t>
            </w:r>
          </w:p>
        </w:tc>
        <w:tc>
          <w:tcPr>
            <w:tcW w:w="1200" w:type="dxa"/>
          </w:tcPr>
          <w:p w14:paraId="3754ABEE" w14:textId="77777777" w:rsidR="008D2037" w:rsidRDefault="00000000">
            <w:pPr>
              <w:pStyle w:val="TableParagraph"/>
              <w:spacing w:before="32" w:line="248" w:lineRule="exact"/>
              <w:ind w:right="57"/>
              <w:jc w:val="right"/>
            </w:pPr>
            <w:r>
              <w:rPr>
                <w:w w:val="95"/>
              </w:rPr>
              <w:t>62.331,73</w:t>
            </w:r>
          </w:p>
        </w:tc>
        <w:tc>
          <w:tcPr>
            <w:tcW w:w="1200" w:type="dxa"/>
          </w:tcPr>
          <w:p w14:paraId="4654ABD7" w14:textId="77777777" w:rsidR="008D2037" w:rsidRDefault="00000000">
            <w:pPr>
              <w:pStyle w:val="TableParagraph"/>
              <w:spacing w:before="32" w:line="248" w:lineRule="exact"/>
              <w:ind w:right="57"/>
              <w:jc w:val="right"/>
            </w:pPr>
            <w:r>
              <w:rPr>
                <w:w w:val="95"/>
              </w:rPr>
              <w:t>64.942,38</w:t>
            </w:r>
          </w:p>
        </w:tc>
      </w:tr>
      <w:tr w:rsidR="008D2037" w14:paraId="66A88B88" w14:textId="77777777">
        <w:trPr>
          <w:trHeight w:val="300"/>
        </w:trPr>
        <w:tc>
          <w:tcPr>
            <w:tcW w:w="1200" w:type="dxa"/>
          </w:tcPr>
          <w:p w14:paraId="7DA6C4DD" w14:textId="77777777" w:rsidR="008D2037" w:rsidRDefault="00000000">
            <w:pPr>
              <w:pStyle w:val="TableParagraph"/>
              <w:spacing w:before="31" w:line="248" w:lineRule="exact"/>
              <w:ind w:left="321"/>
            </w:pPr>
            <w:r>
              <w:t>15001</w:t>
            </w:r>
          </w:p>
        </w:tc>
        <w:tc>
          <w:tcPr>
            <w:tcW w:w="4721" w:type="dxa"/>
          </w:tcPr>
          <w:p w14:paraId="01DB4B39" w14:textId="77777777" w:rsidR="008D2037" w:rsidRDefault="00000000">
            <w:pPr>
              <w:pStyle w:val="TableParagraph"/>
              <w:spacing w:before="31" w:line="248" w:lineRule="exact"/>
              <w:ind w:left="71"/>
            </w:pPr>
            <w:r>
              <w:t>AULA INFORMATICA DE EMPRESARIALES</w:t>
            </w:r>
          </w:p>
        </w:tc>
        <w:tc>
          <w:tcPr>
            <w:tcW w:w="1200" w:type="dxa"/>
          </w:tcPr>
          <w:p w14:paraId="54E183C7" w14:textId="77777777" w:rsidR="008D2037" w:rsidRDefault="00000000">
            <w:pPr>
              <w:pStyle w:val="TableParagraph"/>
              <w:spacing w:before="31" w:line="248" w:lineRule="exact"/>
              <w:ind w:right="57"/>
              <w:jc w:val="right"/>
            </w:pPr>
            <w:r>
              <w:rPr>
                <w:w w:val="95"/>
              </w:rPr>
              <w:t>19.963,06</w:t>
            </w:r>
          </w:p>
        </w:tc>
        <w:tc>
          <w:tcPr>
            <w:tcW w:w="1200" w:type="dxa"/>
          </w:tcPr>
          <w:p w14:paraId="6A893A5E" w14:textId="77777777" w:rsidR="008D2037" w:rsidRDefault="00000000">
            <w:pPr>
              <w:pStyle w:val="TableParagraph"/>
              <w:spacing w:before="31" w:line="248" w:lineRule="exact"/>
              <w:ind w:right="57"/>
              <w:jc w:val="right"/>
            </w:pPr>
            <w:r>
              <w:rPr>
                <w:w w:val="95"/>
              </w:rPr>
              <w:t>0,00</w:t>
            </w:r>
          </w:p>
        </w:tc>
        <w:tc>
          <w:tcPr>
            <w:tcW w:w="1200" w:type="dxa"/>
          </w:tcPr>
          <w:p w14:paraId="2D910729" w14:textId="77777777" w:rsidR="008D2037" w:rsidRDefault="00000000">
            <w:pPr>
              <w:pStyle w:val="TableParagraph"/>
              <w:spacing w:before="31" w:line="248" w:lineRule="exact"/>
              <w:ind w:right="59"/>
              <w:jc w:val="right"/>
            </w:pPr>
            <w:r>
              <w:rPr>
                <w:w w:val="95"/>
              </w:rPr>
              <w:t>3.000,00</w:t>
            </w:r>
          </w:p>
        </w:tc>
        <w:tc>
          <w:tcPr>
            <w:tcW w:w="1200" w:type="dxa"/>
          </w:tcPr>
          <w:p w14:paraId="2FCC6FA9" w14:textId="77777777" w:rsidR="008D2037" w:rsidRDefault="00000000">
            <w:pPr>
              <w:pStyle w:val="TableParagraph"/>
              <w:spacing w:before="31" w:line="248" w:lineRule="exact"/>
              <w:ind w:right="57"/>
              <w:jc w:val="right"/>
            </w:pPr>
            <w:r>
              <w:rPr>
                <w:w w:val="95"/>
              </w:rPr>
              <w:t>22.963,06</w:t>
            </w:r>
          </w:p>
        </w:tc>
        <w:tc>
          <w:tcPr>
            <w:tcW w:w="1200" w:type="dxa"/>
          </w:tcPr>
          <w:p w14:paraId="50E46FF9" w14:textId="77777777" w:rsidR="008D2037" w:rsidRDefault="00000000">
            <w:pPr>
              <w:pStyle w:val="TableParagraph"/>
              <w:spacing w:before="31" w:line="248" w:lineRule="exact"/>
              <w:ind w:right="57"/>
              <w:jc w:val="right"/>
            </w:pPr>
            <w:r>
              <w:rPr>
                <w:w w:val="95"/>
              </w:rPr>
              <w:t>21.183,19</w:t>
            </w:r>
          </w:p>
        </w:tc>
      </w:tr>
      <w:tr w:rsidR="008D2037" w14:paraId="487E81B7" w14:textId="77777777">
        <w:trPr>
          <w:trHeight w:val="299"/>
        </w:trPr>
        <w:tc>
          <w:tcPr>
            <w:tcW w:w="1200" w:type="dxa"/>
          </w:tcPr>
          <w:p w14:paraId="6AFDC5B5" w14:textId="77777777" w:rsidR="008D2037" w:rsidRDefault="00000000">
            <w:pPr>
              <w:pStyle w:val="TableParagraph"/>
              <w:spacing w:before="31" w:line="248" w:lineRule="exact"/>
              <w:ind w:left="144" w:right="133"/>
              <w:jc w:val="center"/>
            </w:pPr>
            <w:r>
              <w:t>155</w:t>
            </w:r>
          </w:p>
        </w:tc>
        <w:tc>
          <w:tcPr>
            <w:tcW w:w="4721" w:type="dxa"/>
          </w:tcPr>
          <w:p w14:paraId="2496A0C6" w14:textId="77777777" w:rsidR="008D2037" w:rsidRDefault="00000000">
            <w:pPr>
              <w:pStyle w:val="TableParagraph"/>
              <w:spacing w:before="31" w:line="248" w:lineRule="exact"/>
              <w:ind w:left="71"/>
            </w:pPr>
            <w:r>
              <w:t>FACULTAD DE CIENCIAS JURIDICAS</w:t>
            </w:r>
          </w:p>
        </w:tc>
        <w:tc>
          <w:tcPr>
            <w:tcW w:w="1200" w:type="dxa"/>
          </w:tcPr>
          <w:p w14:paraId="41A294AF" w14:textId="77777777" w:rsidR="008D2037" w:rsidRDefault="00000000">
            <w:pPr>
              <w:pStyle w:val="TableParagraph"/>
              <w:spacing w:before="31" w:line="248" w:lineRule="exact"/>
              <w:ind w:right="57"/>
              <w:jc w:val="right"/>
            </w:pPr>
            <w:r>
              <w:rPr>
                <w:w w:val="95"/>
              </w:rPr>
              <w:t>48.475,29</w:t>
            </w:r>
          </w:p>
        </w:tc>
        <w:tc>
          <w:tcPr>
            <w:tcW w:w="1200" w:type="dxa"/>
          </w:tcPr>
          <w:p w14:paraId="152EE5BA" w14:textId="77777777" w:rsidR="008D2037" w:rsidRDefault="00000000">
            <w:pPr>
              <w:pStyle w:val="TableParagraph"/>
              <w:spacing w:before="31" w:line="248" w:lineRule="exact"/>
              <w:ind w:right="57"/>
              <w:jc w:val="right"/>
            </w:pPr>
            <w:r>
              <w:rPr>
                <w:w w:val="95"/>
              </w:rPr>
              <w:t>0,00</w:t>
            </w:r>
          </w:p>
        </w:tc>
        <w:tc>
          <w:tcPr>
            <w:tcW w:w="1200" w:type="dxa"/>
          </w:tcPr>
          <w:p w14:paraId="432FD67B" w14:textId="77777777" w:rsidR="008D2037" w:rsidRDefault="00000000">
            <w:pPr>
              <w:pStyle w:val="TableParagraph"/>
              <w:spacing w:before="31" w:line="248" w:lineRule="exact"/>
              <w:ind w:right="57"/>
              <w:jc w:val="right"/>
            </w:pPr>
            <w:r>
              <w:rPr>
                <w:w w:val="95"/>
              </w:rPr>
              <w:t>20.000,00</w:t>
            </w:r>
          </w:p>
        </w:tc>
        <w:tc>
          <w:tcPr>
            <w:tcW w:w="1200" w:type="dxa"/>
          </w:tcPr>
          <w:p w14:paraId="1D43F238" w14:textId="77777777" w:rsidR="008D2037" w:rsidRDefault="00000000">
            <w:pPr>
              <w:pStyle w:val="TableParagraph"/>
              <w:spacing w:before="31" w:line="248" w:lineRule="exact"/>
              <w:ind w:right="57"/>
              <w:jc w:val="right"/>
            </w:pPr>
            <w:r>
              <w:rPr>
                <w:w w:val="95"/>
              </w:rPr>
              <w:t>68.475,29</w:t>
            </w:r>
          </w:p>
        </w:tc>
        <w:tc>
          <w:tcPr>
            <w:tcW w:w="1200" w:type="dxa"/>
          </w:tcPr>
          <w:p w14:paraId="52B01766" w14:textId="77777777" w:rsidR="008D2037" w:rsidRDefault="00000000">
            <w:pPr>
              <w:pStyle w:val="TableParagraph"/>
              <w:spacing w:before="31" w:line="248" w:lineRule="exact"/>
              <w:ind w:right="57"/>
              <w:jc w:val="right"/>
            </w:pPr>
            <w:r>
              <w:rPr>
                <w:w w:val="95"/>
              </w:rPr>
              <w:t>65.047,29</w:t>
            </w:r>
          </w:p>
        </w:tc>
      </w:tr>
      <w:tr w:rsidR="008D2037" w14:paraId="0E743677" w14:textId="77777777">
        <w:trPr>
          <w:trHeight w:val="300"/>
        </w:trPr>
        <w:tc>
          <w:tcPr>
            <w:tcW w:w="1200" w:type="dxa"/>
          </w:tcPr>
          <w:p w14:paraId="38432545" w14:textId="77777777" w:rsidR="008D2037" w:rsidRDefault="00000000">
            <w:pPr>
              <w:pStyle w:val="TableParagraph"/>
              <w:spacing w:before="32" w:line="248" w:lineRule="exact"/>
              <w:ind w:left="144" w:right="133"/>
              <w:jc w:val="center"/>
            </w:pPr>
            <w:r>
              <w:t>160</w:t>
            </w:r>
          </w:p>
        </w:tc>
        <w:tc>
          <w:tcPr>
            <w:tcW w:w="4721" w:type="dxa"/>
          </w:tcPr>
          <w:p w14:paraId="02F98F1A" w14:textId="77777777" w:rsidR="008D2037" w:rsidRDefault="00000000">
            <w:pPr>
              <w:pStyle w:val="TableParagraph"/>
              <w:spacing w:before="32" w:line="248" w:lineRule="exact"/>
              <w:ind w:left="71"/>
            </w:pPr>
            <w:r>
              <w:t>FTAD. DE CIENCIAS DEL MAR</w:t>
            </w:r>
          </w:p>
        </w:tc>
        <w:tc>
          <w:tcPr>
            <w:tcW w:w="1200" w:type="dxa"/>
          </w:tcPr>
          <w:p w14:paraId="3AF3936A" w14:textId="77777777" w:rsidR="008D2037" w:rsidRDefault="00000000">
            <w:pPr>
              <w:pStyle w:val="TableParagraph"/>
              <w:spacing w:before="32" w:line="248" w:lineRule="exact"/>
              <w:ind w:right="57"/>
              <w:jc w:val="right"/>
            </w:pPr>
            <w:r>
              <w:rPr>
                <w:w w:val="95"/>
              </w:rPr>
              <w:t>21.960,66</w:t>
            </w:r>
          </w:p>
        </w:tc>
        <w:tc>
          <w:tcPr>
            <w:tcW w:w="1200" w:type="dxa"/>
          </w:tcPr>
          <w:p w14:paraId="2D6B217A" w14:textId="77777777" w:rsidR="008D2037" w:rsidRDefault="00000000">
            <w:pPr>
              <w:pStyle w:val="TableParagraph"/>
              <w:spacing w:before="32" w:line="248" w:lineRule="exact"/>
              <w:ind w:right="57"/>
              <w:jc w:val="right"/>
            </w:pPr>
            <w:r>
              <w:rPr>
                <w:w w:val="95"/>
              </w:rPr>
              <w:t>0,00</w:t>
            </w:r>
          </w:p>
        </w:tc>
        <w:tc>
          <w:tcPr>
            <w:tcW w:w="1200" w:type="dxa"/>
          </w:tcPr>
          <w:p w14:paraId="01F0193E" w14:textId="77777777" w:rsidR="008D2037" w:rsidRDefault="00000000">
            <w:pPr>
              <w:pStyle w:val="TableParagraph"/>
              <w:spacing w:before="32" w:line="248" w:lineRule="exact"/>
              <w:ind w:right="59"/>
              <w:jc w:val="right"/>
            </w:pPr>
            <w:r>
              <w:rPr>
                <w:w w:val="95"/>
              </w:rPr>
              <w:t>8.000,00</w:t>
            </w:r>
          </w:p>
        </w:tc>
        <w:tc>
          <w:tcPr>
            <w:tcW w:w="1200" w:type="dxa"/>
          </w:tcPr>
          <w:p w14:paraId="730523C8" w14:textId="77777777" w:rsidR="008D2037" w:rsidRDefault="00000000">
            <w:pPr>
              <w:pStyle w:val="TableParagraph"/>
              <w:spacing w:before="32" w:line="248" w:lineRule="exact"/>
              <w:ind w:right="57"/>
              <w:jc w:val="right"/>
            </w:pPr>
            <w:r>
              <w:rPr>
                <w:w w:val="95"/>
              </w:rPr>
              <w:t>29.960,66</w:t>
            </w:r>
          </w:p>
        </w:tc>
        <w:tc>
          <w:tcPr>
            <w:tcW w:w="1200" w:type="dxa"/>
          </w:tcPr>
          <w:p w14:paraId="273A9BB5" w14:textId="77777777" w:rsidR="008D2037" w:rsidRDefault="00000000">
            <w:pPr>
              <w:pStyle w:val="TableParagraph"/>
              <w:spacing w:before="32" w:line="248" w:lineRule="exact"/>
              <w:ind w:right="57"/>
              <w:jc w:val="right"/>
            </w:pPr>
            <w:r>
              <w:rPr>
                <w:w w:val="95"/>
              </w:rPr>
              <w:t>29.570,60</w:t>
            </w:r>
          </w:p>
        </w:tc>
      </w:tr>
      <w:tr w:rsidR="008D2037" w14:paraId="4CB51FAE" w14:textId="77777777">
        <w:trPr>
          <w:trHeight w:val="299"/>
        </w:trPr>
        <w:tc>
          <w:tcPr>
            <w:tcW w:w="1200" w:type="dxa"/>
          </w:tcPr>
          <w:p w14:paraId="1B5A2031" w14:textId="77777777" w:rsidR="008D2037" w:rsidRDefault="00000000">
            <w:pPr>
              <w:pStyle w:val="TableParagraph"/>
              <w:spacing w:before="31" w:line="248" w:lineRule="exact"/>
              <w:ind w:left="321"/>
            </w:pPr>
            <w:r>
              <w:t>16001</w:t>
            </w:r>
          </w:p>
        </w:tc>
        <w:tc>
          <w:tcPr>
            <w:tcW w:w="4721" w:type="dxa"/>
          </w:tcPr>
          <w:p w14:paraId="6B91AAAD" w14:textId="77777777" w:rsidR="008D2037" w:rsidRDefault="00000000">
            <w:pPr>
              <w:pStyle w:val="TableParagraph"/>
              <w:spacing w:before="31" w:line="248" w:lineRule="exact"/>
              <w:ind w:left="71"/>
            </w:pPr>
            <w:r>
              <w:t>AULA INFORMATICA DE CIENCIAS DEL MAR</w:t>
            </w:r>
          </w:p>
        </w:tc>
        <w:tc>
          <w:tcPr>
            <w:tcW w:w="1200" w:type="dxa"/>
          </w:tcPr>
          <w:p w14:paraId="4E4D9580" w14:textId="77777777" w:rsidR="008D2037" w:rsidRDefault="00000000">
            <w:pPr>
              <w:pStyle w:val="TableParagraph"/>
              <w:spacing w:before="31" w:line="248" w:lineRule="exact"/>
              <w:ind w:right="57"/>
              <w:jc w:val="right"/>
            </w:pPr>
            <w:r>
              <w:rPr>
                <w:w w:val="95"/>
              </w:rPr>
              <w:t>0,00</w:t>
            </w:r>
          </w:p>
        </w:tc>
        <w:tc>
          <w:tcPr>
            <w:tcW w:w="1200" w:type="dxa"/>
          </w:tcPr>
          <w:p w14:paraId="116D23A6" w14:textId="77777777" w:rsidR="008D2037" w:rsidRDefault="00000000">
            <w:pPr>
              <w:pStyle w:val="TableParagraph"/>
              <w:spacing w:before="31" w:line="248" w:lineRule="exact"/>
              <w:ind w:right="57"/>
              <w:jc w:val="right"/>
            </w:pPr>
            <w:r>
              <w:rPr>
                <w:w w:val="95"/>
              </w:rPr>
              <w:t>0,00</w:t>
            </w:r>
          </w:p>
        </w:tc>
        <w:tc>
          <w:tcPr>
            <w:tcW w:w="1200" w:type="dxa"/>
          </w:tcPr>
          <w:p w14:paraId="22FD4A1C" w14:textId="77777777" w:rsidR="008D2037" w:rsidRDefault="00000000">
            <w:pPr>
              <w:pStyle w:val="TableParagraph"/>
              <w:spacing w:before="31" w:line="248" w:lineRule="exact"/>
              <w:ind w:right="59"/>
              <w:jc w:val="right"/>
            </w:pPr>
            <w:r>
              <w:rPr>
                <w:w w:val="95"/>
              </w:rPr>
              <w:t>5.102,59</w:t>
            </w:r>
          </w:p>
        </w:tc>
        <w:tc>
          <w:tcPr>
            <w:tcW w:w="1200" w:type="dxa"/>
          </w:tcPr>
          <w:p w14:paraId="6A10CD7D" w14:textId="77777777" w:rsidR="008D2037" w:rsidRDefault="00000000">
            <w:pPr>
              <w:pStyle w:val="TableParagraph"/>
              <w:spacing w:before="31" w:line="248" w:lineRule="exact"/>
              <w:ind w:right="59"/>
              <w:jc w:val="right"/>
            </w:pPr>
            <w:r>
              <w:rPr>
                <w:w w:val="95"/>
              </w:rPr>
              <w:t>5.102,59</w:t>
            </w:r>
          </w:p>
        </w:tc>
        <w:tc>
          <w:tcPr>
            <w:tcW w:w="1200" w:type="dxa"/>
          </w:tcPr>
          <w:p w14:paraId="21A832E4" w14:textId="77777777" w:rsidR="008D2037" w:rsidRDefault="00000000">
            <w:pPr>
              <w:pStyle w:val="TableParagraph"/>
              <w:spacing w:before="31" w:line="248" w:lineRule="exact"/>
              <w:ind w:right="58"/>
              <w:jc w:val="right"/>
            </w:pPr>
            <w:r>
              <w:rPr>
                <w:w w:val="95"/>
              </w:rPr>
              <w:t>8.283,42</w:t>
            </w:r>
          </w:p>
        </w:tc>
      </w:tr>
      <w:tr w:rsidR="008D2037" w14:paraId="713CF567" w14:textId="77777777">
        <w:trPr>
          <w:trHeight w:val="299"/>
        </w:trPr>
        <w:tc>
          <w:tcPr>
            <w:tcW w:w="1200" w:type="dxa"/>
          </w:tcPr>
          <w:p w14:paraId="5B8D41A8" w14:textId="77777777" w:rsidR="008D2037" w:rsidRDefault="00000000">
            <w:pPr>
              <w:pStyle w:val="TableParagraph"/>
              <w:spacing w:before="31" w:line="248" w:lineRule="exact"/>
              <w:ind w:left="377"/>
            </w:pPr>
            <w:r>
              <w:t>1651</w:t>
            </w:r>
          </w:p>
        </w:tc>
        <w:tc>
          <w:tcPr>
            <w:tcW w:w="4721" w:type="dxa"/>
          </w:tcPr>
          <w:p w14:paraId="551CB601" w14:textId="77777777" w:rsidR="008D2037" w:rsidRDefault="00000000">
            <w:pPr>
              <w:pStyle w:val="TableParagraph"/>
              <w:spacing w:before="31" w:line="248" w:lineRule="exact"/>
              <w:ind w:left="71"/>
            </w:pPr>
            <w:r>
              <w:t>FACULTAD DE CIENCIAS DE LA SALUD</w:t>
            </w:r>
          </w:p>
        </w:tc>
        <w:tc>
          <w:tcPr>
            <w:tcW w:w="1200" w:type="dxa"/>
          </w:tcPr>
          <w:p w14:paraId="497F1463" w14:textId="77777777" w:rsidR="008D2037" w:rsidRDefault="00000000">
            <w:pPr>
              <w:pStyle w:val="TableParagraph"/>
              <w:spacing w:before="31" w:line="248" w:lineRule="exact"/>
              <w:ind w:right="57"/>
              <w:jc w:val="right"/>
            </w:pPr>
            <w:r>
              <w:rPr>
                <w:w w:val="95"/>
              </w:rPr>
              <w:t>55.392,30</w:t>
            </w:r>
          </w:p>
        </w:tc>
        <w:tc>
          <w:tcPr>
            <w:tcW w:w="1200" w:type="dxa"/>
          </w:tcPr>
          <w:p w14:paraId="2B3DF381" w14:textId="77777777" w:rsidR="008D2037" w:rsidRDefault="00000000">
            <w:pPr>
              <w:pStyle w:val="TableParagraph"/>
              <w:spacing w:before="31" w:line="248" w:lineRule="exact"/>
              <w:ind w:right="57"/>
              <w:jc w:val="right"/>
            </w:pPr>
            <w:r>
              <w:rPr>
                <w:w w:val="95"/>
              </w:rPr>
              <w:t>0,00</w:t>
            </w:r>
          </w:p>
        </w:tc>
        <w:tc>
          <w:tcPr>
            <w:tcW w:w="1200" w:type="dxa"/>
          </w:tcPr>
          <w:p w14:paraId="02B37807" w14:textId="77777777" w:rsidR="008D2037" w:rsidRDefault="00000000">
            <w:pPr>
              <w:pStyle w:val="TableParagraph"/>
              <w:spacing w:before="31" w:line="248" w:lineRule="exact"/>
              <w:ind w:right="57"/>
              <w:jc w:val="right"/>
            </w:pPr>
            <w:r>
              <w:rPr>
                <w:w w:val="95"/>
              </w:rPr>
              <w:t>20.000,00</w:t>
            </w:r>
          </w:p>
        </w:tc>
        <w:tc>
          <w:tcPr>
            <w:tcW w:w="1200" w:type="dxa"/>
          </w:tcPr>
          <w:p w14:paraId="3A10680E" w14:textId="77777777" w:rsidR="008D2037" w:rsidRDefault="00000000">
            <w:pPr>
              <w:pStyle w:val="TableParagraph"/>
              <w:spacing w:before="31" w:line="248" w:lineRule="exact"/>
              <w:ind w:right="57"/>
              <w:jc w:val="right"/>
            </w:pPr>
            <w:r>
              <w:rPr>
                <w:w w:val="95"/>
              </w:rPr>
              <w:t>75.392,30</w:t>
            </w:r>
          </w:p>
        </w:tc>
        <w:tc>
          <w:tcPr>
            <w:tcW w:w="1200" w:type="dxa"/>
          </w:tcPr>
          <w:p w14:paraId="2274ADD1" w14:textId="77777777" w:rsidR="008D2037" w:rsidRDefault="00000000">
            <w:pPr>
              <w:pStyle w:val="TableParagraph"/>
              <w:spacing w:before="31" w:line="248" w:lineRule="exact"/>
              <w:ind w:right="57"/>
              <w:jc w:val="right"/>
            </w:pPr>
            <w:r>
              <w:rPr>
                <w:w w:val="95"/>
              </w:rPr>
              <w:t>74.895,19</w:t>
            </w:r>
          </w:p>
        </w:tc>
      </w:tr>
      <w:tr w:rsidR="008D2037" w14:paraId="7E44DF49" w14:textId="77777777">
        <w:trPr>
          <w:trHeight w:val="300"/>
        </w:trPr>
        <w:tc>
          <w:tcPr>
            <w:tcW w:w="1200" w:type="dxa"/>
          </w:tcPr>
          <w:p w14:paraId="4A9F5F63" w14:textId="77777777" w:rsidR="008D2037" w:rsidRDefault="00000000">
            <w:pPr>
              <w:pStyle w:val="TableParagraph"/>
              <w:spacing w:before="32" w:line="248" w:lineRule="exact"/>
              <w:ind w:left="377"/>
            </w:pPr>
            <w:r>
              <w:t>1652</w:t>
            </w:r>
          </w:p>
        </w:tc>
        <w:tc>
          <w:tcPr>
            <w:tcW w:w="4721" w:type="dxa"/>
          </w:tcPr>
          <w:p w14:paraId="5F1B3340" w14:textId="77777777" w:rsidR="008D2037" w:rsidRDefault="00000000">
            <w:pPr>
              <w:pStyle w:val="TableParagraph"/>
              <w:spacing w:before="32" w:line="248" w:lineRule="exact"/>
              <w:ind w:left="71"/>
            </w:pPr>
            <w:r>
              <w:t>FAC.. CIENCIAS DE LA SALUD.FUERTEVENTURA</w:t>
            </w:r>
          </w:p>
        </w:tc>
        <w:tc>
          <w:tcPr>
            <w:tcW w:w="1200" w:type="dxa"/>
          </w:tcPr>
          <w:p w14:paraId="318A19BC" w14:textId="77777777" w:rsidR="008D2037" w:rsidRDefault="00000000">
            <w:pPr>
              <w:pStyle w:val="TableParagraph"/>
              <w:spacing w:before="32" w:line="248" w:lineRule="exact"/>
              <w:ind w:right="59"/>
              <w:jc w:val="right"/>
            </w:pPr>
            <w:r>
              <w:rPr>
                <w:w w:val="95"/>
              </w:rPr>
              <w:t>8.726,00</w:t>
            </w:r>
          </w:p>
        </w:tc>
        <w:tc>
          <w:tcPr>
            <w:tcW w:w="1200" w:type="dxa"/>
          </w:tcPr>
          <w:p w14:paraId="1A0A01F6" w14:textId="77777777" w:rsidR="008D2037" w:rsidRDefault="00000000">
            <w:pPr>
              <w:pStyle w:val="TableParagraph"/>
              <w:spacing w:before="32" w:line="248" w:lineRule="exact"/>
              <w:ind w:right="57"/>
              <w:jc w:val="right"/>
            </w:pPr>
            <w:r>
              <w:rPr>
                <w:w w:val="95"/>
              </w:rPr>
              <w:t>0,00</w:t>
            </w:r>
          </w:p>
        </w:tc>
        <w:tc>
          <w:tcPr>
            <w:tcW w:w="1200" w:type="dxa"/>
          </w:tcPr>
          <w:p w14:paraId="0CFA0AD8" w14:textId="77777777" w:rsidR="008D2037" w:rsidRDefault="00000000">
            <w:pPr>
              <w:pStyle w:val="TableParagraph"/>
              <w:spacing w:before="32" w:line="248" w:lineRule="exact"/>
              <w:ind w:right="57"/>
              <w:jc w:val="right"/>
            </w:pPr>
            <w:r>
              <w:rPr>
                <w:w w:val="95"/>
              </w:rPr>
              <w:t>15.962,14</w:t>
            </w:r>
          </w:p>
        </w:tc>
        <w:tc>
          <w:tcPr>
            <w:tcW w:w="1200" w:type="dxa"/>
          </w:tcPr>
          <w:p w14:paraId="6F7EB717" w14:textId="77777777" w:rsidR="008D2037" w:rsidRDefault="00000000">
            <w:pPr>
              <w:pStyle w:val="TableParagraph"/>
              <w:spacing w:before="32" w:line="248" w:lineRule="exact"/>
              <w:ind w:right="57"/>
              <w:jc w:val="right"/>
            </w:pPr>
            <w:r>
              <w:rPr>
                <w:w w:val="95"/>
              </w:rPr>
              <w:t>24.688,14</w:t>
            </w:r>
          </w:p>
        </w:tc>
        <w:tc>
          <w:tcPr>
            <w:tcW w:w="1200" w:type="dxa"/>
          </w:tcPr>
          <w:p w14:paraId="6B42D727" w14:textId="77777777" w:rsidR="008D2037" w:rsidRDefault="00000000">
            <w:pPr>
              <w:pStyle w:val="TableParagraph"/>
              <w:spacing w:before="32" w:line="248" w:lineRule="exact"/>
              <w:ind w:right="57"/>
              <w:jc w:val="right"/>
            </w:pPr>
            <w:r>
              <w:rPr>
                <w:w w:val="95"/>
              </w:rPr>
              <w:t>25.609,23</w:t>
            </w:r>
          </w:p>
        </w:tc>
      </w:tr>
      <w:tr w:rsidR="008D2037" w14:paraId="66AAD66E" w14:textId="77777777">
        <w:trPr>
          <w:trHeight w:val="299"/>
        </w:trPr>
        <w:tc>
          <w:tcPr>
            <w:tcW w:w="1200" w:type="dxa"/>
          </w:tcPr>
          <w:p w14:paraId="3336F7EB" w14:textId="77777777" w:rsidR="008D2037" w:rsidRDefault="00000000">
            <w:pPr>
              <w:pStyle w:val="TableParagraph"/>
              <w:spacing w:before="31" w:line="248" w:lineRule="exact"/>
              <w:ind w:left="377"/>
            </w:pPr>
            <w:r>
              <w:t>1653</w:t>
            </w:r>
          </w:p>
        </w:tc>
        <w:tc>
          <w:tcPr>
            <w:tcW w:w="4721" w:type="dxa"/>
          </w:tcPr>
          <w:p w14:paraId="5ED1CAB6" w14:textId="77777777" w:rsidR="008D2037" w:rsidRDefault="00000000">
            <w:pPr>
              <w:pStyle w:val="TableParagraph"/>
              <w:spacing w:before="31" w:line="248" w:lineRule="exact"/>
              <w:ind w:left="71"/>
            </w:pPr>
            <w:r>
              <w:t>FACULTAD CC. SALUD-ENFERMERIA LANZAROTE</w:t>
            </w:r>
          </w:p>
        </w:tc>
        <w:tc>
          <w:tcPr>
            <w:tcW w:w="1200" w:type="dxa"/>
          </w:tcPr>
          <w:p w14:paraId="315A87E0" w14:textId="77777777" w:rsidR="008D2037" w:rsidRDefault="00000000">
            <w:pPr>
              <w:pStyle w:val="TableParagraph"/>
              <w:spacing w:before="31" w:line="248" w:lineRule="exact"/>
              <w:ind w:right="57"/>
              <w:jc w:val="right"/>
            </w:pPr>
            <w:r>
              <w:rPr>
                <w:w w:val="95"/>
              </w:rPr>
              <w:t>11.722,10</w:t>
            </w:r>
          </w:p>
        </w:tc>
        <w:tc>
          <w:tcPr>
            <w:tcW w:w="1200" w:type="dxa"/>
          </w:tcPr>
          <w:p w14:paraId="791B7B75" w14:textId="77777777" w:rsidR="008D2037" w:rsidRDefault="00000000">
            <w:pPr>
              <w:pStyle w:val="TableParagraph"/>
              <w:spacing w:before="31" w:line="248" w:lineRule="exact"/>
              <w:ind w:right="57"/>
              <w:jc w:val="right"/>
            </w:pPr>
            <w:r>
              <w:rPr>
                <w:w w:val="95"/>
              </w:rPr>
              <w:t>0,00</w:t>
            </w:r>
          </w:p>
        </w:tc>
        <w:tc>
          <w:tcPr>
            <w:tcW w:w="1200" w:type="dxa"/>
          </w:tcPr>
          <w:p w14:paraId="2E5C249A" w14:textId="77777777" w:rsidR="008D2037" w:rsidRDefault="00000000">
            <w:pPr>
              <w:pStyle w:val="TableParagraph"/>
              <w:spacing w:before="31" w:line="248" w:lineRule="exact"/>
              <w:ind w:right="57"/>
              <w:jc w:val="right"/>
            </w:pPr>
            <w:r>
              <w:rPr>
                <w:w w:val="95"/>
              </w:rPr>
              <w:t>16.800,00</w:t>
            </w:r>
          </w:p>
        </w:tc>
        <w:tc>
          <w:tcPr>
            <w:tcW w:w="1200" w:type="dxa"/>
          </w:tcPr>
          <w:p w14:paraId="1FF4ED68" w14:textId="77777777" w:rsidR="008D2037" w:rsidRDefault="00000000">
            <w:pPr>
              <w:pStyle w:val="TableParagraph"/>
              <w:spacing w:before="31" w:line="248" w:lineRule="exact"/>
              <w:ind w:right="57"/>
              <w:jc w:val="right"/>
            </w:pPr>
            <w:r>
              <w:rPr>
                <w:w w:val="95"/>
              </w:rPr>
              <w:t>28.522,10</w:t>
            </w:r>
          </w:p>
        </w:tc>
        <w:tc>
          <w:tcPr>
            <w:tcW w:w="1200" w:type="dxa"/>
          </w:tcPr>
          <w:p w14:paraId="124470DF" w14:textId="77777777" w:rsidR="008D2037" w:rsidRDefault="00000000">
            <w:pPr>
              <w:pStyle w:val="TableParagraph"/>
              <w:spacing w:before="31" w:line="248" w:lineRule="exact"/>
              <w:ind w:right="57"/>
              <w:jc w:val="right"/>
            </w:pPr>
            <w:r>
              <w:rPr>
                <w:w w:val="95"/>
              </w:rPr>
              <w:t>30.158,38</w:t>
            </w:r>
          </w:p>
        </w:tc>
      </w:tr>
      <w:tr w:rsidR="008D2037" w14:paraId="209C3F9C" w14:textId="77777777">
        <w:trPr>
          <w:trHeight w:val="299"/>
        </w:trPr>
        <w:tc>
          <w:tcPr>
            <w:tcW w:w="1200" w:type="dxa"/>
          </w:tcPr>
          <w:p w14:paraId="42F11560" w14:textId="77777777" w:rsidR="008D2037" w:rsidRDefault="00000000">
            <w:pPr>
              <w:pStyle w:val="TableParagraph"/>
              <w:spacing w:before="31" w:line="248" w:lineRule="exact"/>
              <w:ind w:left="266"/>
            </w:pPr>
            <w:r>
              <w:t>165301</w:t>
            </w:r>
          </w:p>
        </w:tc>
        <w:tc>
          <w:tcPr>
            <w:tcW w:w="4721" w:type="dxa"/>
          </w:tcPr>
          <w:p w14:paraId="35CDCE6E" w14:textId="77777777" w:rsidR="008D2037" w:rsidRDefault="00000000">
            <w:pPr>
              <w:pStyle w:val="TableParagraph"/>
              <w:spacing w:before="31" w:line="248" w:lineRule="exact"/>
              <w:ind w:left="71"/>
            </w:pPr>
            <w:r>
              <w:t>AULA DE INFOR. C.SALUD LANZAROTE</w:t>
            </w:r>
          </w:p>
        </w:tc>
        <w:tc>
          <w:tcPr>
            <w:tcW w:w="1200" w:type="dxa"/>
          </w:tcPr>
          <w:p w14:paraId="33752189" w14:textId="77777777" w:rsidR="008D2037" w:rsidRDefault="00000000">
            <w:pPr>
              <w:pStyle w:val="TableParagraph"/>
              <w:spacing w:before="31" w:line="248" w:lineRule="exact"/>
              <w:ind w:right="57"/>
              <w:jc w:val="right"/>
            </w:pPr>
            <w:r>
              <w:rPr>
                <w:w w:val="95"/>
              </w:rPr>
              <w:t>0,00</w:t>
            </w:r>
          </w:p>
        </w:tc>
        <w:tc>
          <w:tcPr>
            <w:tcW w:w="1200" w:type="dxa"/>
          </w:tcPr>
          <w:p w14:paraId="2F945ADD" w14:textId="77777777" w:rsidR="008D2037" w:rsidRDefault="00000000">
            <w:pPr>
              <w:pStyle w:val="TableParagraph"/>
              <w:spacing w:before="31" w:line="248" w:lineRule="exact"/>
              <w:ind w:right="57"/>
              <w:jc w:val="right"/>
            </w:pPr>
            <w:r>
              <w:rPr>
                <w:w w:val="95"/>
              </w:rPr>
              <w:t>0,00</w:t>
            </w:r>
          </w:p>
        </w:tc>
        <w:tc>
          <w:tcPr>
            <w:tcW w:w="1200" w:type="dxa"/>
          </w:tcPr>
          <w:p w14:paraId="696E9ECF" w14:textId="77777777" w:rsidR="008D2037" w:rsidRDefault="00000000">
            <w:pPr>
              <w:pStyle w:val="TableParagraph"/>
              <w:spacing w:before="31" w:line="248" w:lineRule="exact"/>
              <w:ind w:right="57"/>
              <w:jc w:val="right"/>
            </w:pPr>
            <w:r>
              <w:rPr>
                <w:w w:val="95"/>
              </w:rPr>
              <w:t>857,74</w:t>
            </w:r>
          </w:p>
        </w:tc>
        <w:tc>
          <w:tcPr>
            <w:tcW w:w="1200" w:type="dxa"/>
          </w:tcPr>
          <w:p w14:paraId="53CF52D3" w14:textId="77777777" w:rsidR="008D2037" w:rsidRDefault="00000000">
            <w:pPr>
              <w:pStyle w:val="TableParagraph"/>
              <w:spacing w:before="31" w:line="248" w:lineRule="exact"/>
              <w:ind w:right="57"/>
              <w:jc w:val="right"/>
            </w:pPr>
            <w:r>
              <w:rPr>
                <w:w w:val="95"/>
              </w:rPr>
              <w:t>857,74</w:t>
            </w:r>
          </w:p>
        </w:tc>
        <w:tc>
          <w:tcPr>
            <w:tcW w:w="1200" w:type="dxa"/>
          </w:tcPr>
          <w:p w14:paraId="53A94A82" w14:textId="77777777" w:rsidR="008D2037" w:rsidRDefault="00000000">
            <w:pPr>
              <w:pStyle w:val="TableParagraph"/>
              <w:spacing w:before="31" w:line="248" w:lineRule="exact"/>
              <w:ind w:right="58"/>
              <w:jc w:val="right"/>
            </w:pPr>
            <w:r>
              <w:rPr>
                <w:w w:val="95"/>
              </w:rPr>
              <w:t>1.086,25</w:t>
            </w:r>
          </w:p>
        </w:tc>
      </w:tr>
      <w:tr w:rsidR="008D2037" w14:paraId="4C071311" w14:textId="77777777">
        <w:trPr>
          <w:trHeight w:val="300"/>
        </w:trPr>
        <w:tc>
          <w:tcPr>
            <w:tcW w:w="1200" w:type="dxa"/>
          </w:tcPr>
          <w:p w14:paraId="25410A1B" w14:textId="77777777" w:rsidR="008D2037" w:rsidRDefault="00000000">
            <w:pPr>
              <w:pStyle w:val="TableParagraph"/>
              <w:spacing w:before="32" w:line="248" w:lineRule="exact"/>
              <w:ind w:left="144" w:right="133"/>
              <w:jc w:val="center"/>
            </w:pPr>
            <w:r>
              <w:t>170</w:t>
            </w:r>
          </w:p>
        </w:tc>
        <w:tc>
          <w:tcPr>
            <w:tcW w:w="4721" w:type="dxa"/>
          </w:tcPr>
          <w:p w14:paraId="4B2D7DC2" w14:textId="77777777" w:rsidR="008D2037" w:rsidRDefault="00000000">
            <w:pPr>
              <w:pStyle w:val="TableParagraph"/>
              <w:spacing w:before="32" w:line="248" w:lineRule="exact"/>
              <w:ind w:left="71"/>
            </w:pPr>
            <w:r>
              <w:t>FACULTAD DE FILOLOGIA</w:t>
            </w:r>
          </w:p>
        </w:tc>
        <w:tc>
          <w:tcPr>
            <w:tcW w:w="1200" w:type="dxa"/>
          </w:tcPr>
          <w:p w14:paraId="2B3E4E0D" w14:textId="77777777" w:rsidR="008D2037" w:rsidRDefault="00000000">
            <w:pPr>
              <w:pStyle w:val="TableParagraph"/>
              <w:spacing w:before="32" w:line="248" w:lineRule="exact"/>
              <w:ind w:right="57"/>
              <w:jc w:val="right"/>
            </w:pPr>
            <w:r>
              <w:rPr>
                <w:w w:val="95"/>
              </w:rPr>
              <w:t>35.789,92</w:t>
            </w:r>
          </w:p>
        </w:tc>
        <w:tc>
          <w:tcPr>
            <w:tcW w:w="1200" w:type="dxa"/>
          </w:tcPr>
          <w:p w14:paraId="104502A5" w14:textId="77777777" w:rsidR="008D2037" w:rsidRDefault="00000000">
            <w:pPr>
              <w:pStyle w:val="TableParagraph"/>
              <w:spacing w:before="32" w:line="248" w:lineRule="exact"/>
              <w:ind w:right="57"/>
              <w:jc w:val="right"/>
            </w:pPr>
            <w:r>
              <w:rPr>
                <w:w w:val="95"/>
              </w:rPr>
              <w:t>0,00</w:t>
            </w:r>
          </w:p>
        </w:tc>
        <w:tc>
          <w:tcPr>
            <w:tcW w:w="1200" w:type="dxa"/>
          </w:tcPr>
          <w:p w14:paraId="42833714" w14:textId="77777777" w:rsidR="008D2037" w:rsidRDefault="00000000">
            <w:pPr>
              <w:pStyle w:val="TableParagraph"/>
              <w:spacing w:before="32" w:line="248" w:lineRule="exact"/>
              <w:ind w:right="59"/>
              <w:jc w:val="right"/>
            </w:pPr>
            <w:r>
              <w:rPr>
                <w:w w:val="95"/>
              </w:rPr>
              <w:t>7.741,58</w:t>
            </w:r>
          </w:p>
        </w:tc>
        <w:tc>
          <w:tcPr>
            <w:tcW w:w="1200" w:type="dxa"/>
          </w:tcPr>
          <w:p w14:paraId="3EE4CA84" w14:textId="77777777" w:rsidR="008D2037" w:rsidRDefault="00000000">
            <w:pPr>
              <w:pStyle w:val="TableParagraph"/>
              <w:spacing w:before="32" w:line="248" w:lineRule="exact"/>
              <w:ind w:right="57"/>
              <w:jc w:val="right"/>
            </w:pPr>
            <w:r>
              <w:rPr>
                <w:w w:val="95"/>
              </w:rPr>
              <w:t>43.531,50</w:t>
            </w:r>
          </w:p>
        </w:tc>
        <w:tc>
          <w:tcPr>
            <w:tcW w:w="1200" w:type="dxa"/>
          </w:tcPr>
          <w:p w14:paraId="6A39F208" w14:textId="77777777" w:rsidR="008D2037" w:rsidRDefault="00000000">
            <w:pPr>
              <w:pStyle w:val="TableParagraph"/>
              <w:spacing w:before="32" w:line="248" w:lineRule="exact"/>
              <w:ind w:right="57"/>
              <w:jc w:val="right"/>
            </w:pPr>
            <w:r>
              <w:rPr>
                <w:w w:val="95"/>
              </w:rPr>
              <w:t>43.389,92</w:t>
            </w:r>
          </w:p>
        </w:tc>
      </w:tr>
      <w:tr w:rsidR="008D2037" w14:paraId="047BBA55" w14:textId="77777777">
        <w:trPr>
          <w:trHeight w:val="299"/>
        </w:trPr>
        <w:tc>
          <w:tcPr>
            <w:tcW w:w="1200" w:type="dxa"/>
          </w:tcPr>
          <w:p w14:paraId="46735E2C" w14:textId="77777777" w:rsidR="008D2037" w:rsidRDefault="00000000">
            <w:pPr>
              <w:pStyle w:val="TableParagraph"/>
              <w:spacing w:before="31" w:line="248" w:lineRule="exact"/>
              <w:ind w:left="321"/>
            </w:pPr>
            <w:r>
              <w:t>17001</w:t>
            </w:r>
          </w:p>
        </w:tc>
        <w:tc>
          <w:tcPr>
            <w:tcW w:w="4721" w:type="dxa"/>
          </w:tcPr>
          <w:p w14:paraId="52F0A682" w14:textId="77777777" w:rsidR="008D2037" w:rsidRDefault="00000000">
            <w:pPr>
              <w:pStyle w:val="TableParagraph"/>
              <w:spacing w:before="31" w:line="248" w:lineRule="exact"/>
              <w:ind w:left="71"/>
            </w:pPr>
            <w:r>
              <w:t>AULA INFORMATICA DE FILOLOGIA</w:t>
            </w:r>
          </w:p>
        </w:tc>
        <w:tc>
          <w:tcPr>
            <w:tcW w:w="1200" w:type="dxa"/>
          </w:tcPr>
          <w:p w14:paraId="7530B1F9" w14:textId="77777777" w:rsidR="008D2037" w:rsidRDefault="00000000">
            <w:pPr>
              <w:pStyle w:val="TableParagraph"/>
              <w:spacing w:before="31" w:line="248" w:lineRule="exact"/>
              <w:ind w:right="57"/>
              <w:jc w:val="right"/>
            </w:pPr>
            <w:r>
              <w:rPr>
                <w:w w:val="95"/>
              </w:rPr>
              <w:t>0,00</w:t>
            </w:r>
          </w:p>
        </w:tc>
        <w:tc>
          <w:tcPr>
            <w:tcW w:w="1200" w:type="dxa"/>
          </w:tcPr>
          <w:p w14:paraId="68289B1C" w14:textId="77777777" w:rsidR="008D2037" w:rsidRDefault="00000000">
            <w:pPr>
              <w:pStyle w:val="TableParagraph"/>
              <w:spacing w:before="31" w:line="248" w:lineRule="exact"/>
              <w:ind w:right="57"/>
              <w:jc w:val="right"/>
            </w:pPr>
            <w:r>
              <w:rPr>
                <w:w w:val="95"/>
              </w:rPr>
              <w:t>0,00</w:t>
            </w:r>
          </w:p>
        </w:tc>
        <w:tc>
          <w:tcPr>
            <w:tcW w:w="1200" w:type="dxa"/>
          </w:tcPr>
          <w:p w14:paraId="78D37289" w14:textId="77777777" w:rsidR="008D2037" w:rsidRDefault="00000000">
            <w:pPr>
              <w:pStyle w:val="TableParagraph"/>
              <w:spacing w:before="31" w:line="248" w:lineRule="exact"/>
              <w:ind w:right="59"/>
              <w:jc w:val="right"/>
            </w:pPr>
            <w:r>
              <w:rPr>
                <w:w w:val="95"/>
              </w:rPr>
              <w:t>3.897,53</w:t>
            </w:r>
          </w:p>
        </w:tc>
        <w:tc>
          <w:tcPr>
            <w:tcW w:w="1200" w:type="dxa"/>
          </w:tcPr>
          <w:p w14:paraId="62DDEB27" w14:textId="77777777" w:rsidR="008D2037" w:rsidRDefault="00000000">
            <w:pPr>
              <w:pStyle w:val="TableParagraph"/>
              <w:spacing w:before="31" w:line="248" w:lineRule="exact"/>
              <w:ind w:right="59"/>
              <w:jc w:val="right"/>
            </w:pPr>
            <w:r>
              <w:rPr>
                <w:w w:val="95"/>
              </w:rPr>
              <w:t>3.897,53</w:t>
            </w:r>
          </w:p>
        </w:tc>
        <w:tc>
          <w:tcPr>
            <w:tcW w:w="1200" w:type="dxa"/>
          </w:tcPr>
          <w:p w14:paraId="76931AE5" w14:textId="77777777" w:rsidR="008D2037" w:rsidRDefault="00000000">
            <w:pPr>
              <w:pStyle w:val="TableParagraph"/>
              <w:spacing w:before="31" w:line="248" w:lineRule="exact"/>
              <w:ind w:right="58"/>
              <w:jc w:val="right"/>
            </w:pPr>
            <w:r>
              <w:rPr>
                <w:w w:val="95"/>
              </w:rPr>
              <w:t>5.927,47</w:t>
            </w:r>
          </w:p>
        </w:tc>
      </w:tr>
      <w:tr w:rsidR="008D2037" w14:paraId="68119B40" w14:textId="77777777">
        <w:trPr>
          <w:trHeight w:val="299"/>
        </w:trPr>
        <w:tc>
          <w:tcPr>
            <w:tcW w:w="1200" w:type="dxa"/>
          </w:tcPr>
          <w:p w14:paraId="19A7FB2A" w14:textId="77777777" w:rsidR="008D2037" w:rsidRDefault="00000000">
            <w:pPr>
              <w:pStyle w:val="TableParagraph"/>
              <w:spacing w:before="31" w:line="248" w:lineRule="exact"/>
              <w:ind w:left="144" w:right="133"/>
              <w:jc w:val="center"/>
            </w:pPr>
            <w:r>
              <w:t>175</w:t>
            </w:r>
          </w:p>
        </w:tc>
        <w:tc>
          <w:tcPr>
            <w:tcW w:w="4721" w:type="dxa"/>
          </w:tcPr>
          <w:p w14:paraId="5C5B3B25" w14:textId="77777777" w:rsidR="008D2037" w:rsidRDefault="00000000">
            <w:pPr>
              <w:pStyle w:val="TableParagraph"/>
              <w:spacing w:before="31" w:line="248" w:lineRule="exact"/>
              <w:ind w:left="71"/>
            </w:pPr>
            <w:r>
              <w:t>FACULTAD DE GEOGRAFIA E HISTORIA</w:t>
            </w:r>
          </w:p>
        </w:tc>
        <w:tc>
          <w:tcPr>
            <w:tcW w:w="1200" w:type="dxa"/>
          </w:tcPr>
          <w:p w14:paraId="32F8DFD2" w14:textId="77777777" w:rsidR="008D2037" w:rsidRDefault="00000000">
            <w:pPr>
              <w:pStyle w:val="TableParagraph"/>
              <w:spacing w:before="31" w:line="248" w:lineRule="exact"/>
              <w:ind w:right="57"/>
              <w:jc w:val="right"/>
            </w:pPr>
            <w:r>
              <w:rPr>
                <w:w w:val="95"/>
              </w:rPr>
              <w:t>24.900,87</w:t>
            </w:r>
          </w:p>
        </w:tc>
        <w:tc>
          <w:tcPr>
            <w:tcW w:w="1200" w:type="dxa"/>
          </w:tcPr>
          <w:p w14:paraId="10AF4BEA" w14:textId="77777777" w:rsidR="008D2037" w:rsidRDefault="00000000">
            <w:pPr>
              <w:pStyle w:val="TableParagraph"/>
              <w:spacing w:before="31" w:line="248" w:lineRule="exact"/>
              <w:ind w:right="57"/>
              <w:jc w:val="right"/>
            </w:pPr>
            <w:r>
              <w:rPr>
                <w:w w:val="95"/>
              </w:rPr>
              <w:t>0,00</w:t>
            </w:r>
          </w:p>
        </w:tc>
        <w:tc>
          <w:tcPr>
            <w:tcW w:w="1200" w:type="dxa"/>
          </w:tcPr>
          <w:p w14:paraId="30001492" w14:textId="77777777" w:rsidR="008D2037" w:rsidRDefault="00000000">
            <w:pPr>
              <w:pStyle w:val="TableParagraph"/>
              <w:spacing w:before="31" w:line="248" w:lineRule="exact"/>
              <w:ind w:right="59"/>
              <w:jc w:val="right"/>
            </w:pPr>
            <w:r>
              <w:rPr>
                <w:w w:val="95"/>
              </w:rPr>
              <w:t>3.764,75</w:t>
            </w:r>
          </w:p>
        </w:tc>
        <w:tc>
          <w:tcPr>
            <w:tcW w:w="1200" w:type="dxa"/>
          </w:tcPr>
          <w:p w14:paraId="0E21E03C" w14:textId="77777777" w:rsidR="008D2037" w:rsidRDefault="00000000">
            <w:pPr>
              <w:pStyle w:val="TableParagraph"/>
              <w:spacing w:before="31" w:line="248" w:lineRule="exact"/>
              <w:ind w:right="57"/>
              <w:jc w:val="right"/>
            </w:pPr>
            <w:r>
              <w:rPr>
                <w:w w:val="95"/>
              </w:rPr>
              <w:t>28.665,62</w:t>
            </w:r>
          </w:p>
        </w:tc>
        <w:tc>
          <w:tcPr>
            <w:tcW w:w="1200" w:type="dxa"/>
          </w:tcPr>
          <w:p w14:paraId="44A4244E" w14:textId="77777777" w:rsidR="008D2037" w:rsidRDefault="00000000">
            <w:pPr>
              <w:pStyle w:val="TableParagraph"/>
              <w:spacing w:before="31" w:line="248" w:lineRule="exact"/>
              <w:ind w:right="57"/>
              <w:jc w:val="right"/>
            </w:pPr>
            <w:r>
              <w:rPr>
                <w:w w:val="95"/>
              </w:rPr>
              <w:t>30.249,59</w:t>
            </w:r>
          </w:p>
        </w:tc>
      </w:tr>
      <w:tr w:rsidR="008D2037" w14:paraId="791334AE" w14:textId="77777777">
        <w:trPr>
          <w:trHeight w:val="300"/>
        </w:trPr>
        <w:tc>
          <w:tcPr>
            <w:tcW w:w="1200" w:type="dxa"/>
          </w:tcPr>
          <w:p w14:paraId="067DDB11" w14:textId="77777777" w:rsidR="008D2037" w:rsidRDefault="00000000">
            <w:pPr>
              <w:pStyle w:val="TableParagraph"/>
              <w:spacing w:before="32" w:line="248" w:lineRule="exact"/>
              <w:ind w:left="321"/>
            </w:pPr>
            <w:r>
              <w:t>17501</w:t>
            </w:r>
          </w:p>
        </w:tc>
        <w:tc>
          <w:tcPr>
            <w:tcW w:w="4721" w:type="dxa"/>
          </w:tcPr>
          <w:p w14:paraId="2549D579" w14:textId="77777777" w:rsidR="008D2037" w:rsidRDefault="00000000">
            <w:pPr>
              <w:pStyle w:val="TableParagraph"/>
              <w:spacing w:before="32" w:line="248" w:lineRule="exact"/>
              <w:ind w:left="71"/>
            </w:pPr>
            <w:r>
              <w:t>AULA INFORMATICA FACUL.GEOGRAFIA E HISTO</w:t>
            </w:r>
          </w:p>
        </w:tc>
        <w:tc>
          <w:tcPr>
            <w:tcW w:w="1200" w:type="dxa"/>
          </w:tcPr>
          <w:p w14:paraId="1C8F4293" w14:textId="77777777" w:rsidR="008D2037" w:rsidRDefault="00000000">
            <w:pPr>
              <w:pStyle w:val="TableParagraph"/>
              <w:spacing w:before="32" w:line="248" w:lineRule="exact"/>
              <w:ind w:right="57"/>
              <w:jc w:val="right"/>
            </w:pPr>
            <w:r>
              <w:rPr>
                <w:w w:val="95"/>
              </w:rPr>
              <w:t>0,00</w:t>
            </w:r>
          </w:p>
        </w:tc>
        <w:tc>
          <w:tcPr>
            <w:tcW w:w="1200" w:type="dxa"/>
          </w:tcPr>
          <w:p w14:paraId="3EF9BD0C" w14:textId="77777777" w:rsidR="008D2037" w:rsidRDefault="00000000">
            <w:pPr>
              <w:pStyle w:val="TableParagraph"/>
              <w:spacing w:before="32" w:line="248" w:lineRule="exact"/>
              <w:ind w:right="57"/>
              <w:jc w:val="right"/>
            </w:pPr>
            <w:r>
              <w:rPr>
                <w:w w:val="95"/>
              </w:rPr>
              <w:t>0,00</w:t>
            </w:r>
          </w:p>
        </w:tc>
        <w:tc>
          <w:tcPr>
            <w:tcW w:w="1200" w:type="dxa"/>
          </w:tcPr>
          <w:p w14:paraId="0DD63F51" w14:textId="77777777" w:rsidR="008D2037" w:rsidRDefault="00000000">
            <w:pPr>
              <w:pStyle w:val="TableParagraph"/>
              <w:spacing w:before="32" w:line="248" w:lineRule="exact"/>
              <w:ind w:right="59"/>
              <w:jc w:val="right"/>
            </w:pPr>
            <w:r>
              <w:rPr>
                <w:w w:val="95"/>
              </w:rPr>
              <w:t>4.619,56</w:t>
            </w:r>
          </w:p>
        </w:tc>
        <w:tc>
          <w:tcPr>
            <w:tcW w:w="1200" w:type="dxa"/>
          </w:tcPr>
          <w:p w14:paraId="6F47C49D" w14:textId="77777777" w:rsidR="008D2037" w:rsidRDefault="00000000">
            <w:pPr>
              <w:pStyle w:val="TableParagraph"/>
              <w:spacing w:before="32" w:line="248" w:lineRule="exact"/>
              <w:ind w:right="59"/>
              <w:jc w:val="right"/>
            </w:pPr>
            <w:r>
              <w:rPr>
                <w:w w:val="95"/>
              </w:rPr>
              <w:t>4.619,56</w:t>
            </w:r>
          </w:p>
        </w:tc>
        <w:tc>
          <w:tcPr>
            <w:tcW w:w="1200" w:type="dxa"/>
          </w:tcPr>
          <w:p w14:paraId="2F4EB219" w14:textId="77777777" w:rsidR="008D2037" w:rsidRDefault="00000000">
            <w:pPr>
              <w:pStyle w:val="TableParagraph"/>
              <w:spacing w:before="32" w:line="248" w:lineRule="exact"/>
              <w:ind w:right="58"/>
              <w:jc w:val="right"/>
            </w:pPr>
            <w:r>
              <w:rPr>
                <w:w w:val="95"/>
              </w:rPr>
              <w:t>5.874,48</w:t>
            </w:r>
          </w:p>
        </w:tc>
      </w:tr>
      <w:tr w:rsidR="008D2037" w14:paraId="5F1EB02A" w14:textId="77777777">
        <w:trPr>
          <w:trHeight w:val="299"/>
        </w:trPr>
        <w:tc>
          <w:tcPr>
            <w:tcW w:w="1200" w:type="dxa"/>
          </w:tcPr>
          <w:p w14:paraId="70D901FA" w14:textId="77777777" w:rsidR="008D2037" w:rsidRDefault="00000000">
            <w:pPr>
              <w:pStyle w:val="TableParagraph"/>
              <w:spacing w:before="31" w:line="248" w:lineRule="exact"/>
              <w:ind w:left="144" w:right="133"/>
              <w:jc w:val="center"/>
            </w:pPr>
            <w:r>
              <w:t>180</w:t>
            </w:r>
          </w:p>
        </w:tc>
        <w:tc>
          <w:tcPr>
            <w:tcW w:w="4721" w:type="dxa"/>
          </w:tcPr>
          <w:p w14:paraId="502DBCF2" w14:textId="77777777" w:rsidR="008D2037" w:rsidRDefault="00000000">
            <w:pPr>
              <w:pStyle w:val="TableParagraph"/>
              <w:spacing w:before="31" w:line="248" w:lineRule="exact"/>
              <w:ind w:left="71"/>
            </w:pPr>
            <w:r>
              <w:t>ESCUELA DE INGENIERÍA INFORMÁTICA</w:t>
            </w:r>
          </w:p>
        </w:tc>
        <w:tc>
          <w:tcPr>
            <w:tcW w:w="1200" w:type="dxa"/>
          </w:tcPr>
          <w:p w14:paraId="05B663C3" w14:textId="77777777" w:rsidR="008D2037" w:rsidRDefault="00000000">
            <w:pPr>
              <w:pStyle w:val="TableParagraph"/>
              <w:spacing w:before="31" w:line="248" w:lineRule="exact"/>
              <w:ind w:right="57"/>
              <w:jc w:val="right"/>
            </w:pPr>
            <w:r>
              <w:rPr>
                <w:w w:val="95"/>
              </w:rPr>
              <w:t>23.000,00</w:t>
            </w:r>
          </w:p>
        </w:tc>
        <w:tc>
          <w:tcPr>
            <w:tcW w:w="1200" w:type="dxa"/>
          </w:tcPr>
          <w:p w14:paraId="411DED22" w14:textId="77777777" w:rsidR="008D2037" w:rsidRDefault="00000000">
            <w:pPr>
              <w:pStyle w:val="TableParagraph"/>
              <w:spacing w:before="31" w:line="248" w:lineRule="exact"/>
              <w:ind w:right="57"/>
              <w:jc w:val="right"/>
            </w:pPr>
            <w:r>
              <w:rPr>
                <w:w w:val="95"/>
              </w:rPr>
              <w:t>0,00</w:t>
            </w:r>
          </w:p>
        </w:tc>
        <w:tc>
          <w:tcPr>
            <w:tcW w:w="1200" w:type="dxa"/>
          </w:tcPr>
          <w:p w14:paraId="341EFB28" w14:textId="77777777" w:rsidR="008D2037" w:rsidRDefault="00000000">
            <w:pPr>
              <w:pStyle w:val="TableParagraph"/>
              <w:spacing w:before="31" w:line="248" w:lineRule="exact"/>
              <w:ind w:right="57"/>
              <w:jc w:val="right"/>
            </w:pPr>
            <w:r>
              <w:rPr>
                <w:w w:val="95"/>
              </w:rPr>
              <w:t>13.867,72</w:t>
            </w:r>
          </w:p>
        </w:tc>
        <w:tc>
          <w:tcPr>
            <w:tcW w:w="1200" w:type="dxa"/>
          </w:tcPr>
          <w:p w14:paraId="23960427" w14:textId="77777777" w:rsidR="008D2037" w:rsidRDefault="00000000">
            <w:pPr>
              <w:pStyle w:val="TableParagraph"/>
              <w:spacing w:before="31" w:line="248" w:lineRule="exact"/>
              <w:ind w:right="57"/>
              <w:jc w:val="right"/>
            </w:pPr>
            <w:r>
              <w:rPr>
                <w:w w:val="95"/>
              </w:rPr>
              <w:t>36.867,72</w:t>
            </w:r>
          </w:p>
        </w:tc>
        <w:tc>
          <w:tcPr>
            <w:tcW w:w="1200" w:type="dxa"/>
          </w:tcPr>
          <w:p w14:paraId="4D29FEBE" w14:textId="77777777" w:rsidR="008D2037" w:rsidRDefault="00000000">
            <w:pPr>
              <w:pStyle w:val="TableParagraph"/>
              <w:spacing w:before="31" w:line="248" w:lineRule="exact"/>
              <w:ind w:right="57"/>
              <w:jc w:val="right"/>
            </w:pPr>
            <w:r>
              <w:rPr>
                <w:w w:val="95"/>
              </w:rPr>
              <w:t>36.345,09</w:t>
            </w:r>
          </w:p>
        </w:tc>
      </w:tr>
    </w:tbl>
    <w:p w14:paraId="37591FBD" w14:textId="77777777" w:rsidR="008D2037" w:rsidRDefault="008D2037">
      <w:pPr>
        <w:pStyle w:val="Textoindependiente"/>
        <w:rPr>
          <w:b/>
        </w:rPr>
      </w:pPr>
    </w:p>
    <w:p w14:paraId="71235F63" w14:textId="77777777" w:rsidR="008D2037" w:rsidRDefault="008D2037">
      <w:pPr>
        <w:pStyle w:val="Textoindependiente"/>
        <w:spacing w:before="5"/>
        <w:rPr>
          <w:b/>
          <w:sz w:val="27"/>
        </w:rPr>
      </w:pPr>
    </w:p>
    <w:p w14:paraId="750F4EF9" w14:textId="77777777" w:rsidR="008D2037" w:rsidRDefault="00000000">
      <w:pPr>
        <w:spacing w:before="1"/>
        <w:ind w:left="5045" w:right="3203"/>
        <w:jc w:val="center"/>
      </w:pPr>
      <w:r>
        <w:t>169</w:t>
      </w:r>
    </w:p>
    <w:p w14:paraId="6755A9F4" w14:textId="77777777" w:rsidR="008D2037" w:rsidRDefault="008D2037">
      <w:pPr>
        <w:pStyle w:val="Textoindependiente"/>
        <w:rPr>
          <w:sz w:val="20"/>
        </w:rPr>
      </w:pPr>
    </w:p>
    <w:p w14:paraId="5C65ED73" w14:textId="77777777" w:rsidR="008D2037" w:rsidRDefault="008D2037">
      <w:pPr>
        <w:pStyle w:val="Textoindependiente"/>
        <w:rPr>
          <w:sz w:val="20"/>
        </w:rPr>
      </w:pPr>
    </w:p>
    <w:p w14:paraId="4D533FA0" w14:textId="77777777" w:rsidR="008D2037" w:rsidRDefault="008D2037">
      <w:pPr>
        <w:pStyle w:val="Textoindependiente"/>
        <w:rPr>
          <w:sz w:val="20"/>
        </w:rPr>
      </w:pPr>
    </w:p>
    <w:p w14:paraId="0DBCB7B7" w14:textId="77777777" w:rsidR="008D2037" w:rsidRDefault="008D2037">
      <w:pPr>
        <w:pStyle w:val="Textoindependiente"/>
        <w:rPr>
          <w:sz w:val="20"/>
        </w:rPr>
      </w:pPr>
    </w:p>
    <w:p w14:paraId="1BE0B21D" w14:textId="77777777" w:rsidR="008D2037" w:rsidRDefault="008D2037">
      <w:pPr>
        <w:pStyle w:val="Textoindependiente"/>
        <w:rPr>
          <w:sz w:val="20"/>
        </w:rPr>
      </w:pPr>
    </w:p>
    <w:p w14:paraId="161DB2B8" w14:textId="77777777" w:rsidR="008D2037" w:rsidRDefault="008D2037">
      <w:pPr>
        <w:pStyle w:val="Textoindependiente"/>
        <w:spacing w:before="1"/>
        <w:rPr>
          <w:sz w:val="20"/>
        </w:rPr>
      </w:pPr>
    </w:p>
    <w:p w14:paraId="0C5DE875" w14:textId="77777777" w:rsidR="008D2037" w:rsidRDefault="008D2037">
      <w:pPr>
        <w:pStyle w:val="Textoindependiente"/>
        <w:spacing w:before="1"/>
        <w:rPr>
          <w:sz w:val="9"/>
        </w:rPr>
      </w:pPr>
    </w:p>
    <w:p w14:paraId="09AB790B" w14:textId="77777777" w:rsidR="008D2037" w:rsidRDefault="00000000">
      <w:pPr>
        <w:spacing w:line="208" w:lineRule="auto"/>
        <w:ind w:left="100" w:right="801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171 de 293</w:t>
      </w:r>
    </w:p>
    <w:p w14:paraId="124F58BD" w14:textId="77777777" w:rsidR="008D2037" w:rsidRDefault="008D2037">
      <w:pPr>
        <w:spacing w:line="208" w:lineRule="auto"/>
        <w:rPr>
          <w:rFonts w:ascii="Arial" w:hAnsi="Arial"/>
          <w:sz w:val="12"/>
        </w:rPr>
        <w:sectPr w:rsidR="008D2037" w:rsidSect="00CF3712">
          <w:pgSz w:w="16860" w:h="14170" w:orient="landscape"/>
          <w:pgMar w:top="1320" w:right="2340" w:bottom="0" w:left="500" w:header="720" w:footer="720" w:gutter="0"/>
          <w:cols w:space="720"/>
        </w:sectPr>
      </w:pPr>
    </w:p>
    <w:p w14:paraId="090C17EA" w14:textId="77777777" w:rsidR="008D2037" w:rsidRDefault="008D2037">
      <w:pPr>
        <w:pStyle w:val="Textoindependiente"/>
        <w:rPr>
          <w:rFonts w:ascii="Arial"/>
          <w:sz w:val="20"/>
        </w:rPr>
      </w:pPr>
    </w:p>
    <w:p w14:paraId="2FFE29E6" w14:textId="77777777" w:rsidR="008D2037" w:rsidRDefault="008D2037">
      <w:pPr>
        <w:pStyle w:val="Textoindependiente"/>
        <w:rPr>
          <w:rFonts w:ascii="Arial"/>
          <w:sz w:val="20"/>
        </w:rPr>
      </w:pPr>
    </w:p>
    <w:p w14:paraId="449A37BE" w14:textId="77777777" w:rsidR="008D2037" w:rsidRDefault="008D2037">
      <w:pPr>
        <w:pStyle w:val="Textoindependiente"/>
        <w:rPr>
          <w:rFonts w:ascii="Arial"/>
          <w:sz w:val="20"/>
        </w:rPr>
      </w:pPr>
    </w:p>
    <w:p w14:paraId="6B595008" w14:textId="77777777" w:rsidR="008D2037" w:rsidRDefault="008D2037">
      <w:pPr>
        <w:pStyle w:val="Textoindependiente"/>
        <w:rPr>
          <w:rFonts w:ascii="Arial"/>
          <w:sz w:val="20"/>
        </w:rPr>
      </w:pPr>
    </w:p>
    <w:p w14:paraId="5C604535" w14:textId="77777777" w:rsidR="008D2037" w:rsidRDefault="008D2037">
      <w:pPr>
        <w:pStyle w:val="Textoindependiente"/>
        <w:rPr>
          <w:rFonts w:ascii="Arial"/>
          <w:sz w:val="20"/>
        </w:rPr>
      </w:pPr>
    </w:p>
    <w:p w14:paraId="744BD74B" w14:textId="77777777" w:rsidR="008D2037" w:rsidRDefault="008D2037">
      <w:pPr>
        <w:pStyle w:val="Textoindependiente"/>
        <w:rPr>
          <w:rFonts w:ascii="Arial"/>
          <w:sz w:val="20"/>
        </w:rPr>
      </w:pPr>
    </w:p>
    <w:p w14:paraId="1C8F5EAC" w14:textId="77777777" w:rsidR="008D2037" w:rsidRDefault="008D2037">
      <w:pPr>
        <w:pStyle w:val="Textoindependiente"/>
        <w:spacing w:after="1"/>
        <w:rPr>
          <w:rFonts w:ascii="Arial"/>
          <w:sz w:val="11"/>
        </w:rPr>
      </w:pPr>
    </w:p>
    <w:tbl>
      <w:tblPr>
        <w:tblStyle w:val="TableNormal"/>
        <w:tblW w:w="0" w:type="auto"/>
        <w:tblInd w:w="1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721"/>
        <w:gridCol w:w="1200"/>
        <w:gridCol w:w="1200"/>
        <w:gridCol w:w="1200"/>
        <w:gridCol w:w="1200"/>
        <w:gridCol w:w="1200"/>
      </w:tblGrid>
      <w:tr w:rsidR="008D2037" w14:paraId="000B47E5" w14:textId="77777777">
        <w:trPr>
          <w:trHeight w:val="299"/>
        </w:trPr>
        <w:tc>
          <w:tcPr>
            <w:tcW w:w="1200" w:type="dxa"/>
          </w:tcPr>
          <w:p w14:paraId="432F9ADD" w14:textId="77777777" w:rsidR="008D2037" w:rsidRDefault="00000000">
            <w:pPr>
              <w:pStyle w:val="TableParagraph"/>
              <w:spacing w:before="31" w:line="248" w:lineRule="exact"/>
              <w:ind w:left="144" w:right="136"/>
              <w:jc w:val="center"/>
              <w:rPr>
                <w:b/>
              </w:rPr>
            </w:pPr>
            <w:r>
              <w:rPr>
                <w:b/>
              </w:rPr>
              <w:t>Código</w:t>
            </w:r>
          </w:p>
        </w:tc>
        <w:tc>
          <w:tcPr>
            <w:tcW w:w="4721" w:type="dxa"/>
          </w:tcPr>
          <w:p w14:paraId="1454FAD6" w14:textId="77777777" w:rsidR="008D2037" w:rsidRDefault="00000000">
            <w:pPr>
              <w:pStyle w:val="TableParagraph"/>
              <w:spacing w:before="31" w:line="248" w:lineRule="exact"/>
              <w:ind w:left="1676" w:right="1667"/>
              <w:jc w:val="center"/>
              <w:rPr>
                <w:b/>
              </w:rPr>
            </w:pPr>
            <w:r>
              <w:rPr>
                <w:b/>
              </w:rPr>
              <w:t>Denominación</w:t>
            </w:r>
          </w:p>
        </w:tc>
        <w:tc>
          <w:tcPr>
            <w:tcW w:w="1200" w:type="dxa"/>
          </w:tcPr>
          <w:p w14:paraId="1B27A276" w14:textId="77777777" w:rsidR="008D2037" w:rsidRDefault="00000000">
            <w:pPr>
              <w:pStyle w:val="TableParagraph"/>
              <w:spacing w:before="31" w:line="248" w:lineRule="exact"/>
              <w:ind w:left="137"/>
              <w:rPr>
                <w:b/>
              </w:rPr>
            </w:pPr>
            <w:r>
              <w:rPr>
                <w:b/>
              </w:rPr>
              <w:t>Capítulo 2</w:t>
            </w:r>
          </w:p>
        </w:tc>
        <w:tc>
          <w:tcPr>
            <w:tcW w:w="1200" w:type="dxa"/>
          </w:tcPr>
          <w:p w14:paraId="5A903D9E" w14:textId="77777777" w:rsidR="008D2037" w:rsidRDefault="00000000">
            <w:pPr>
              <w:pStyle w:val="TableParagraph"/>
              <w:spacing w:before="31" w:line="248" w:lineRule="exact"/>
              <w:ind w:left="137"/>
              <w:rPr>
                <w:b/>
              </w:rPr>
            </w:pPr>
            <w:r>
              <w:rPr>
                <w:b/>
              </w:rPr>
              <w:t>Capítulo 4</w:t>
            </w:r>
          </w:p>
        </w:tc>
        <w:tc>
          <w:tcPr>
            <w:tcW w:w="1200" w:type="dxa"/>
          </w:tcPr>
          <w:p w14:paraId="6A98AB71" w14:textId="77777777" w:rsidR="008D2037" w:rsidRDefault="00000000">
            <w:pPr>
              <w:pStyle w:val="TableParagraph"/>
              <w:spacing w:before="31" w:line="248" w:lineRule="exact"/>
              <w:ind w:left="137"/>
              <w:rPr>
                <w:b/>
              </w:rPr>
            </w:pPr>
            <w:r>
              <w:rPr>
                <w:b/>
              </w:rPr>
              <w:t>Capítulo 6</w:t>
            </w:r>
          </w:p>
        </w:tc>
        <w:tc>
          <w:tcPr>
            <w:tcW w:w="1200" w:type="dxa"/>
          </w:tcPr>
          <w:p w14:paraId="7DF5EE1B" w14:textId="77777777" w:rsidR="008D2037" w:rsidRDefault="00000000">
            <w:pPr>
              <w:pStyle w:val="TableParagraph"/>
              <w:spacing w:before="31" w:line="248" w:lineRule="exact"/>
              <w:ind w:left="376"/>
              <w:rPr>
                <w:b/>
              </w:rPr>
            </w:pPr>
            <w:r>
              <w:rPr>
                <w:b/>
              </w:rPr>
              <w:t>2023</w:t>
            </w:r>
          </w:p>
        </w:tc>
        <w:tc>
          <w:tcPr>
            <w:tcW w:w="1200" w:type="dxa"/>
          </w:tcPr>
          <w:p w14:paraId="5EBC7CC4" w14:textId="77777777" w:rsidR="008D2037" w:rsidRDefault="00000000">
            <w:pPr>
              <w:pStyle w:val="TableParagraph"/>
              <w:spacing w:before="31" w:line="248" w:lineRule="exact"/>
              <w:ind w:left="376"/>
              <w:rPr>
                <w:b/>
              </w:rPr>
            </w:pPr>
            <w:r>
              <w:rPr>
                <w:b/>
              </w:rPr>
              <w:t>2022</w:t>
            </w:r>
          </w:p>
        </w:tc>
      </w:tr>
      <w:tr w:rsidR="008D2037" w14:paraId="63B325A1" w14:textId="77777777">
        <w:trPr>
          <w:trHeight w:val="300"/>
        </w:trPr>
        <w:tc>
          <w:tcPr>
            <w:tcW w:w="1200" w:type="dxa"/>
          </w:tcPr>
          <w:p w14:paraId="4BD1C3C1" w14:textId="77777777" w:rsidR="008D2037" w:rsidRDefault="00000000">
            <w:pPr>
              <w:pStyle w:val="TableParagraph"/>
              <w:spacing w:before="32" w:line="248" w:lineRule="exact"/>
              <w:ind w:left="144" w:right="133"/>
              <w:jc w:val="center"/>
            </w:pPr>
            <w:r>
              <w:t>18001</w:t>
            </w:r>
          </w:p>
        </w:tc>
        <w:tc>
          <w:tcPr>
            <w:tcW w:w="4721" w:type="dxa"/>
          </w:tcPr>
          <w:p w14:paraId="494F995B" w14:textId="77777777" w:rsidR="008D2037" w:rsidRDefault="00000000">
            <w:pPr>
              <w:pStyle w:val="TableParagraph"/>
              <w:spacing w:before="32" w:line="248" w:lineRule="exact"/>
              <w:ind w:left="71"/>
            </w:pPr>
            <w:r>
              <w:t>AULA INFORMÁTICA INGENIERÍA</w:t>
            </w:r>
          </w:p>
        </w:tc>
        <w:tc>
          <w:tcPr>
            <w:tcW w:w="1200" w:type="dxa"/>
          </w:tcPr>
          <w:p w14:paraId="0DBB2229" w14:textId="77777777" w:rsidR="008D2037" w:rsidRDefault="00000000">
            <w:pPr>
              <w:pStyle w:val="TableParagraph"/>
              <w:spacing w:before="32" w:line="248" w:lineRule="exact"/>
              <w:ind w:right="57"/>
              <w:jc w:val="right"/>
            </w:pPr>
            <w:r>
              <w:rPr>
                <w:w w:val="95"/>
              </w:rPr>
              <w:t>0,00</w:t>
            </w:r>
          </w:p>
        </w:tc>
        <w:tc>
          <w:tcPr>
            <w:tcW w:w="1200" w:type="dxa"/>
          </w:tcPr>
          <w:p w14:paraId="5F1A3A29" w14:textId="77777777" w:rsidR="008D2037" w:rsidRDefault="00000000">
            <w:pPr>
              <w:pStyle w:val="TableParagraph"/>
              <w:spacing w:before="32" w:line="248" w:lineRule="exact"/>
              <w:ind w:right="57"/>
              <w:jc w:val="right"/>
            </w:pPr>
            <w:r>
              <w:rPr>
                <w:w w:val="95"/>
              </w:rPr>
              <w:t>0,00</w:t>
            </w:r>
          </w:p>
        </w:tc>
        <w:tc>
          <w:tcPr>
            <w:tcW w:w="1200" w:type="dxa"/>
          </w:tcPr>
          <w:p w14:paraId="0C362ABD" w14:textId="77777777" w:rsidR="008D2037" w:rsidRDefault="00000000">
            <w:pPr>
              <w:pStyle w:val="TableParagraph"/>
              <w:spacing w:before="32" w:line="248" w:lineRule="exact"/>
              <w:ind w:right="59"/>
              <w:jc w:val="right"/>
            </w:pPr>
            <w:r>
              <w:rPr>
                <w:w w:val="95"/>
              </w:rPr>
              <w:t>6.749,43</w:t>
            </w:r>
          </w:p>
        </w:tc>
        <w:tc>
          <w:tcPr>
            <w:tcW w:w="1200" w:type="dxa"/>
          </w:tcPr>
          <w:p w14:paraId="15124118" w14:textId="77777777" w:rsidR="008D2037" w:rsidRDefault="00000000">
            <w:pPr>
              <w:pStyle w:val="TableParagraph"/>
              <w:spacing w:before="32" w:line="248" w:lineRule="exact"/>
              <w:ind w:right="59"/>
              <w:jc w:val="right"/>
            </w:pPr>
            <w:r>
              <w:rPr>
                <w:w w:val="95"/>
              </w:rPr>
              <w:t>6.749,43</w:t>
            </w:r>
          </w:p>
        </w:tc>
        <w:tc>
          <w:tcPr>
            <w:tcW w:w="1200" w:type="dxa"/>
          </w:tcPr>
          <w:p w14:paraId="7858048A" w14:textId="77777777" w:rsidR="008D2037" w:rsidRDefault="00000000">
            <w:pPr>
              <w:pStyle w:val="TableParagraph"/>
              <w:spacing w:before="32" w:line="248" w:lineRule="exact"/>
              <w:ind w:right="58"/>
              <w:jc w:val="right"/>
            </w:pPr>
            <w:r>
              <w:rPr>
                <w:w w:val="95"/>
              </w:rPr>
              <w:t>3.247,55</w:t>
            </w:r>
          </w:p>
        </w:tc>
      </w:tr>
      <w:tr w:rsidR="008D2037" w14:paraId="1B99188A" w14:textId="77777777">
        <w:trPr>
          <w:trHeight w:val="300"/>
        </w:trPr>
        <w:tc>
          <w:tcPr>
            <w:tcW w:w="1200" w:type="dxa"/>
          </w:tcPr>
          <w:p w14:paraId="6AB7894C" w14:textId="77777777" w:rsidR="008D2037" w:rsidRDefault="00000000">
            <w:pPr>
              <w:pStyle w:val="TableParagraph"/>
              <w:spacing w:before="32" w:line="248" w:lineRule="exact"/>
              <w:ind w:left="144" w:right="133"/>
              <w:jc w:val="center"/>
            </w:pPr>
            <w:r>
              <w:t>185</w:t>
            </w:r>
          </w:p>
        </w:tc>
        <w:tc>
          <w:tcPr>
            <w:tcW w:w="4721" w:type="dxa"/>
          </w:tcPr>
          <w:p w14:paraId="1E1B1376" w14:textId="77777777" w:rsidR="008D2037" w:rsidRDefault="00000000">
            <w:pPr>
              <w:pStyle w:val="TableParagraph"/>
              <w:spacing w:before="32" w:line="248" w:lineRule="exact"/>
              <w:ind w:left="71"/>
            </w:pPr>
            <w:r>
              <w:t>FACULTAD DE VETERINARIA</w:t>
            </w:r>
          </w:p>
        </w:tc>
        <w:tc>
          <w:tcPr>
            <w:tcW w:w="1200" w:type="dxa"/>
          </w:tcPr>
          <w:p w14:paraId="0FC64A18" w14:textId="77777777" w:rsidR="008D2037" w:rsidRDefault="00000000">
            <w:pPr>
              <w:pStyle w:val="TableParagraph"/>
              <w:spacing w:before="32" w:line="248" w:lineRule="exact"/>
              <w:ind w:right="57"/>
              <w:jc w:val="right"/>
            </w:pPr>
            <w:r>
              <w:rPr>
                <w:w w:val="95"/>
              </w:rPr>
              <w:t>35.947,95</w:t>
            </w:r>
          </w:p>
        </w:tc>
        <w:tc>
          <w:tcPr>
            <w:tcW w:w="1200" w:type="dxa"/>
          </w:tcPr>
          <w:p w14:paraId="45154559" w14:textId="77777777" w:rsidR="008D2037" w:rsidRDefault="00000000">
            <w:pPr>
              <w:pStyle w:val="TableParagraph"/>
              <w:spacing w:before="32" w:line="248" w:lineRule="exact"/>
              <w:ind w:right="57"/>
              <w:jc w:val="right"/>
            </w:pPr>
            <w:r>
              <w:rPr>
                <w:w w:val="95"/>
              </w:rPr>
              <w:t>0,00</w:t>
            </w:r>
          </w:p>
        </w:tc>
        <w:tc>
          <w:tcPr>
            <w:tcW w:w="1200" w:type="dxa"/>
          </w:tcPr>
          <w:p w14:paraId="5C123DDF" w14:textId="77777777" w:rsidR="008D2037" w:rsidRDefault="00000000">
            <w:pPr>
              <w:pStyle w:val="TableParagraph"/>
              <w:spacing w:before="32" w:line="248" w:lineRule="exact"/>
              <w:ind w:right="57"/>
              <w:jc w:val="right"/>
            </w:pPr>
            <w:r>
              <w:rPr>
                <w:w w:val="95"/>
              </w:rPr>
              <w:t>10.026,60</w:t>
            </w:r>
          </w:p>
        </w:tc>
        <w:tc>
          <w:tcPr>
            <w:tcW w:w="1200" w:type="dxa"/>
          </w:tcPr>
          <w:p w14:paraId="42DC8C59" w14:textId="77777777" w:rsidR="008D2037" w:rsidRDefault="00000000">
            <w:pPr>
              <w:pStyle w:val="TableParagraph"/>
              <w:spacing w:before="32" w:line="248" w:lineRule="exact"/>
              <w:ind w:right="57"/>
              <w:jc w:val="right"/>
            </w:pPr>
            <w:r>
              <w:rPr>
                <w:w w:val="95"/>
              </w:rPr>
              <w:t>45.974,55</w:t>
            </w:r>
          </w:p>
        </w:tc>
        <w:tc>
          <w:tcPr>
            <w:tcW w:w="1200" w:type="dxa"/>
          </w:tcPr>
          <w:p w14:paraId="2201013C" w14:textId="77777777" w:rsidR="008D2037" w:rsidRDefault="00000000">
            <w:pPr>
              <w:pStyle w:val="TableParagraph"/>
              <w:spacing w:before="32" w:line="248" w:lineRule="exact"/>
              <w:ind w:right="57"/>
              <w:jc w:val="right"/>
            </w:pPr>
            <w:r>
              <w:rPr>
                <w:w w:val="95"/>
              </w:rPr>
              <w:t>37.540,16</w:t>
            </w:r>
          </w:p>
        </w:tc>
      </w:tr>
      <w:tr w:rsidR="008D2037" w14:paraId="6764C8C0" w14:textId="77777777">
        <w:trPr>
          <w:trHeight w:val="299"/>
        </w:trPr>
        <w:tc>
          <w:tcPr>
            <w:tcW w:w="1200" w:type="dxa"/>
          </w:tcPr>
          <w:p w14:paraId="5B4F3362" w14:textId="77777777" w:rsidR="008D2037" w:rsidRDefault="00000000">
            <w:pPr>
              <w:pStyle w:val="TableParagraph"/>
              <w:spacing w:before="31" w:line="248" w:lineRule="exact"/>
              <w:ind w:left="144" w:right="133"/>
              <w:jc w:val="center"/>
            </w:pPr>
            <w:r>
              <w:t>18501</w:t>
            </w:r>
          </w:p>
        </w:tc>
        <w:tc>
          <w:tcPr>
            <w:tcW w:w="4721" w:type="dxa"/>
          </w:tcPr>
          <w:p w14:paraId="08731ADC" w14:textId="77777777" w:rsidR="008D2037" w:rsidRDefault="00000000">
            <w:pPr>
              <w:pStyle w:val="TableParagraph"/>
              <w:spacing w:before="31" w:line="248" w:lineRule="exact"/>
              <w:ind w:left="71"/>
            </w:pPr>
            <w:r>
              <w:t>AULA INFORMÁTICA FACULTAD VETERINARIA</w:t>
            </w:r>
          </w:p>
        </w:tc>
        <w:tc>
          <w:tcPr>
            <w:tcW w:w="1200" w:type="dxa"/>
          </w:tcPr>
          <w:p w14:paraId="42DA1EBF" w14:textId="77777777" w:rsidR="008D2037" w:rsidRDefault="00000000">
            <w:pPr>
              <w:pStyle w:val="TableParagraph"/>
              <w:spacing w:before="31" w:line="248" w:lineRule="exact"/>
              <w:ind w:right="59"/>
              <w:jc w:val="right"/>
            </w:pPr>
            <w:r>
              <w:rPr>
                <w:w w:val="95"/>
              </w:rPr>
              <w:t>1.500,00</w:t>
            </w:r>
          </w:p>
        </w:tc>
        <w:tc>
          <w:tcPr>
            <w:tcW w:w="1200" w:type="dxa"/>
          </w:tcPr>
          <w:p w14:paraId="44DA6166" w14:textId="77777777" w:rsidR="008D2037" w:rsidRDefault="00000000">
            <w:pPr>
              <w:pStyle w:val="TableParagraph"/>
              <w:spacing w:before="31" w:line="248" w:lineRule="exact"/>
              <w:ind w:right="57"/>
              <w:jc w:val="right"/>
            </w:pPr>
            <w:r>
              <w:rPr>
                <w:w w:val="95"/>
              </w:rPr>
              <w:t>0,00</w:t>
            </w:r>
          </w:p>
        </w:tc>
        <w:tc>
          <w:tcPr>
            <w:tcW w:w="1200" w:type="dxa"/>
          </w:tcPr>
          <w:p w14:paraId="08D761FF" w14:textId="77777777" w:rsidR="008D2037" w:rsidRDefault="00000000">
            <w:pPr>
              <w:pStyle w:val="TableParagraph"/>
              <w:spacing w:before="31" w:line="248" w:lineRule="exact"/>
              <w:ind w:right="59"/>
              <w:jc w:val="right"/>
            </w:pPr>
            <w:r>
              <w:rPr>
                <w:w w:val="95"/>
              </w:rPr>
              <w:t>5.783,84</w:t>
            </w:r>
          </w:p>
        </w:tc>
        <w:tc>
          <w:tcPr>
            <w:tcW w:w="1200" w:type="dxa"/>
          </w:tcPr>
          <w:p w14:paraId="49D7223E" w14:textId="77777777" w:rsidR="008D2037" w:rsidRDefault="00000000">
            <w:pPr>
              <w:pStyle w:val="TableParagraph"/>
              <w:spacing w:before="31" w:line="248" w:lineRule="exact"/>
              <w:ind w:right="59"/>
              <w:jc w:val="right"/>
            </w:pPr>
            <w:r>
              <w:rPr>
                <w:w w:val="95"/>
              </w:rPr>
              <w:t>7.283,84</w:t>
            </w:r>
          </w:p>
        </w:tc>
        <w:tc>
          <w:tcPr>
            <w:tcW w:w="1200" w:type="dxa"/>
          </w:tcPr>
          <w:p w14:paraId="5D497D9D" w14:textId="77777777" w:rsidR="008D2037" w:rsidRDefault="00000000">
            <w:pPr>
              <w:pStyle w:val="TableParagraph"/>
              <w:spacing w:before="31" w:line="248" w:lineRule="exact"/>
              <w:ind w:right="57"/>
              <w:jc w:val="right"/>
            </w:pPr>
            <w:r>
              <w:rPr>
                <w:w w:val="95"/>
              </w:rPr>
              <w:t>10.339,55</w:t>
            </w:r>
          </w:p>
        </w:tc>
      </w:tr>
      <w:tr w:rsidR="008D2037" w14:paraId="66D4FA92" w14:textId="77777777">
        <w:trPr>
          <w:trHeight w:val="299"/>
        </w:trPr>
        <w:tc>
          <w:tcPr>
            <w:tcW w:w="1200" w:type="dxa"/>
          </w:tcPr>
          <w:p w14:paraId="207649FD" w14:textId="77777777" w:rsidR="008D2037" w:rsidRDefault="00000000">
            <w:pPr>
              <w:pStyle w:val="TableParagraph"/>
              <w:spacing w:before="31" w:line="248" w:lineRule="exact"/>
              <w:ind w:left="144" w:right="133"/>
              <w:jc w:val="center"/>
            </w:pPr>
            <w:r>
              <w:t>190</w:t>
            </w:r>
          </w:p>
        </w:tc>
        <w:tc>
          <w:tcPr>
            <w:tcW w:w="4721" w:type="dxa"/>
          </w:tcPr>
          <w:p w14:paraId="75013963" w14:textId="77777777" w:rsidR="008D2037" w:rsidRDefault="00000000">
            <w:pPr>
              <w:pStyle w:val="TableParagraph"/>
              <w:spacing w:before="31" w:line="248" w:lineRule="exact"/>
              <w:ind w:left="71"/>
            </w:pPr>
            <w:r>
              <w:t>F. CC. DE LA ACTVIDAD FISICA Y DEPORTE</w:t>
            </w:r>
          </w:p>
        </w:tc>
        <w:tc>
          <w:tcPr>
            <w:tcW w:w="1200" w:type="dxa"/>
          </w:tcPr>
          <w:p w14:paraId="4B0379EF" w14:textId="77777777" w:rsidR="008D2037" w:rsidRDefault="00000000">
            <w:pPr>
              <w:pStyle w:val="TableParagraph"/>
              <w:spacing w:before="31" w:line="248" w:lineRule="exact"/>
              <w:ind w:right="57"/>
              <w:jc w:val="right"/>
            </w:pPr>
            <w:r>
              <w:rPr>
                <w:w w:val="95"/>
              </w:rPr>
              <w:t>26.205,00</w:t>
            </w:r>
          </w:p>
        </w:tc>
        <w:tc>
          <w:tcPr>
            <w:tcW w:w="1200" w:type="dxa"/>
          </w:tcPr>
          <w:p w14:paraId="5F69A01C" w14:textId="77777777" w:rsidR="008D2037" w:rsidRDefault="00000000">
            <w:pPr>
              <w:pStyle w:val="TableParagraph"/>
              <w:spacing w:before="31" w:line="248" w:lineRule="exact"/>
              <w:ind w:right="57"/>
              <w:jc w:val="right"/>
            </w:pPr>
            <w:r>
              <w:rPr>
                <w:w w:val="95"/>
              </w:rPr>
              <w:t>0,00</w:t>
            </w:r>
          </w:p>
        </w:tc>
        <w:tc>
          <w:tcPr>
            <w:tcW w:w="1200" w:type="dxa"/>
          </w:tcPr>
          <w:p w14:paraId="72304DA7" w14:textId="77777777" w:rsidR="008D2037" w:rsidRDefault="00000000">
            <w:pPr>
              <w:pStyle w:val="TableParagraph"/>
              <w:spacing w:before="31" w:line="248" w:lineRule="exact"/>
              <w:ind w:right="59"/>
              <w:jc w:val="right"/>
            </w:pPr>
            <w:r>
              <w:rPr>
                <w:w w:val="95"/>
              </w:rPr>
              <w:t>5.900,25</w:t>
            </w:r>
          </w:p>
        </w:tc>
        <w:tc>
          <w:tcPr>
            <w:tcW w:w="1200" w:type="dxa"/>
          </w:tcPr>
          <w:p w14:paraId="421FE6B2" w14:textId="77777777" w:rsidR="008D2037" w:rsidRDefault="00000000">
            <w:pPr>
              <w:pStyle w:val="TableParagraph"/>
              <w:spacing w:before="31" w:line="248" w:lineRule="exact"/>
              <w:ind w:right="57"/>
              <w:jc w:val="right"/>
            </w:pPr>
            <w:r>
              <w:rPr>
                <w:w w:val="95"/>
              </w:rPr>
              <w:t>32.105,25</w:t>
            </w:r>
          </w:p>
        </w:tc>
        <w:tc>
          <w:tcPr>
            <w:tcW w:w="1200" w:type="dxa"/>
          </w:tcPr>
          <w:p w14:paraId="5CE20B36" w14:textId="77777777" w:rsidR="008D2037" w:rsidRDefault="00000000">
            <w:pPr>
              <w:pStyle w:val="TableParagraph"/>
              <w:spacing w:before="31" w:line="248" w:lineRule="exact"/>
              <w:ind w:right="57"/>
              <w:jc w:val="right"/>
            </w:pPr>
            <w:r>
              <w:rPr>
                <w:w w:val="95"/>
              </w:rPr>
              <w:t>31.192,92</w:t>
            </w:r>
          </w:p>
        </w:tc>
      </w:tr>
      <w:tr w:rsidR="008D2037" w14:paraId="633AB0ED" w14:textId="77777777">
        <w:trPr>
          <w:trHeight w:val="300"/>
        </w:trPr>
        <w:tc>
          <w:tcPr>
            <w:tcW w:w="1200" w:type="dxa"/>
          </w:tcPr>
          <w:p w14:paraId="139D98B8" w14:textId="77777777" w:rsidR="008D2037" w:rsidRDefault="00000000">
            <w:pPr>
              <w:pStyle w:val="TableParagraph"/>
              <w:spacing w:before="32" w:line="248" w:lineRule="exact"/>
              <w:ind w:left="144" w:right="133"/>
              <w:jc w:val="center"/>
            </w:pPr>
            <w:r>
              <w:t>19001</w:t>
            </w:r>
          </w:p>
        </w:tc>
        <w:tc>
          <w:tcPr>
            <w:tcW w:w="4721" w:type="dxa"/>
          </w:tcPr>
          <w:p w14:paraId="1FF890FB" w14:textId="77777777" w:rsidR="008D2037" w:rsidRDefault="00000000">
            <w:pPr>
              <w:pStyle w:val="TableParagraph"/>
              <w:spacing w:before="32" w:line="248" w:lineRule="exact"/>
              <w:ind w:left="71"/>
            </w:pPr>
            <w:r>
              <w:t>AULA INFORMATICA DE EDUCACION FISICA</w:t>
            </w:r>
          </w:p>
        </w:tc>
        <w:tc>
          <w:tcPr>
            <w:tcW w:w="1200" w:type="dxa"/>
          </w:tcPr>
          <w:p w14:paraId="1DDEA143" w14:textId="77777777" w:rsidR="008D2037" w:rsidRDefault="00000000">
            <w:pPr>
              <w:pStyle w:val="TableParagraph"/>
              <w:spacing w:before="32" w:line="248" w:lineRule="exact"/>
              <w:ind w:right="59"/>
              <w:jc w:val="right"/>
            </w:pPr>
            <w:r>
              <w:rPr>
                <w:w w:val="95"/>
              </w:rPr>
              <w:t>1.643,57</w:t>
            </w:r>
          </w:p>
        </w:tc>
        <w:tc>
          <w:tcPr>
            <w:tcW w:w="1200" w:type="dxa"/>
          </w:tcPr>
          <w:p w14:paraId="00DD4409" w14:textId="77777777" w:rsidR="008D2037" w:rsidRDefault="00000000">
            <w:pPr>
              <w:pStyle w:val="TableParagraph"/>
              <w:spacing w:before="32" w:line="248" w:lineRule="exact"/>
              <w:ind w:right="57"/>
              <w:jc w:val="right"/>
            </w:pPr>
            <w:r>
              <w:rPr>
                <w:w w:val="95"/>
              </w:rPr>
              <w:t>0,00</w:t>
            </w:r>
          </w:p>
        </w:tc>
        <w:tc>
          <w:tcPr>
            <w:tcW w:w="1200" w:type="dxa"/>
          </w:tcPr>
          <w:p w14:paraId="4387C5B1" w14:textId="77777777" w:rsidR="008D2037" w:rsidRDefault="00000000">
            <w:pPr>
              <w:pStyle w:val="TableParagraph"/>
              <w:spacing w:before="32" w:line="248" w:lineRule="exact"/>
              <w:ind w:right="57"/>
              <w:jc w:val="right"/>
            </w:pPr>
            <w:r>
              <w:rPr>
                <w:w w:val="95"/>
              </w:rPr>
              <w:t>0,00</w:t>
            </w:r>
          </w:p>
        </w:tc>
        <w:tc>
          <w:tcPr>
            <w:tcW w:w="1200" w:type="dxa"/>
          </w:tcPr>
          <w:p w14:paraId="4AB7E886" w14:textId="77777777" w:rsidR="008D2037" w:rsidRDefault="00000000">
            <w:pPr>
              <w:pStyle w:val="TableParagraph"/>
              <w:spacing w:before="32" w:line="248" w:lineRule="exact"/>
              <w:ind w:right="59"/>
              <w:jc w:val="right"/>
            </w:pPr>
            <w:r>
              <w:rPr>
                <w:w w:val="95"/>
              </w:rPr>
              <w:t>1.643,57</w:t>
            </w:r>
          </w:p>
        </w:tc>
        <w:tc>
          <w:tcPr>
            <w:tcW w:w="1200" w:type="dxa"/>
          </w:tcPr>
          <w:p w14:paraId="0C603E17" w14:textId="77777777" w:rsidR="008D2037" w:rsidRDefault="00000000">
            <w:pPr>
              <w:pStyle w:val="TableParagraph"/>
              <w:spacing w:before="32" w:line="248" w:lineRule="exact"/>
              <w:ind w:right="58"/>
              <w:jc w:val="right"/>
            </w:pPr>
            <w:r>
              <w:rPr>
                <w:w w:val="95"/>
              </w:rPr>
              <w:t>2.005,20</w:t>
            </w:r>
          </w:p>
        </w:tc>
      </w:tr>
      <w:tr w:rsidR="008D2037" w14:paraId="57A97781" w14:textId="77777777">
        <w:trPr>
          <w:trHeight w:val="299"/>
        </w:trPr>
        <w:tc>
          <w:tcPr>
            <w:tcW w:w="1200" w:type="dxa"/>
          </w:tcPr>
          <w:p w14:paraId="5DA25341" w14:textId="77777777" w:rsidR="008D2037" w:rsidRDefault="008D2037">
            <w:pPr>
              <w:pStyle w:val="TableParagraph"/>
              <w:rPr>
                <w:rFonts w:ascii="Times New Roman"/>
                <w:sz w:val="18"/>
              </w:rPr>
            </w:pPr>
          </w:p>
        </w:tc>
        <w:tc>
          <w:tcPr>
            <w:tcW w:w="4721" w:type="dxa"/>
          </w:tcPr>
          <w:p w14:paraId="3760D8AE" w14:textId="77777777" w:rsidR="008D2037" w:rsidRDefault="00000000">
            <w:pPr>
              <w:pStyle w:val="TableParagraph"/>
              <w:spacing w:before="31" w:line="248" w:lineRule="exact"/>
              <w:ind w:left="71"/>
              <w:rPr>
                <w:b/>
              </w:rPr>
            </w:pPr>
            <w:r>
              <w:rPr>
                <w:b/>
              </w:rPr>
              <w:t>TOTAL</w:t>
            </w:r>
          </w:p>
        </w:tc>
        <w:tc>
          <w:tcPr>
            <w:tcW w:w="1200" w:type="dxa"/>
          </w:tcPr>
          <w:p w14:paraId="19654C8D" w14:textId="77777777" w:rsidR="008D2037" w:rsidRDefault="00000000">
            <w:pPr>
              <w:pStyle w:val="TableParagraph"/>
              <w:spacing w:before="31" w:line="248" w:lineRule="exact"/>
              <w:ind w:left="121"/>
              <w:rPr>
                <w:b/>
              </w:rPr>
            </w:pPr>
            <w:r>
              <w:rPr>
                <w:b/>
              </w:rPr>
              <w:t>535.724,12</w:t>
            </w:r>
          </w:p>
        </w:tc>
        <w:tc>
          <w:tcPr>
            <w:tcW w:w="1200" w:type="dxa"/>
          </w:tcPr>
          <w:p w14:paraId="5E367FAF" w14:textId="77777777" w:rsidR="008D2037" w:rsidRDefault="00000000">
            <w:pPr>
              <w:pStyle w:val="TableParagraph"/>
              <w:spacing w:before="31" w:line="248" w:lineRule="exact"/>
              <w:ind w:right="59"/>
              <w:jc w:val="right"/>
              <w:rPr>
                <w:b/>
              </w:rPr>
            </w:pPr>
            <w:r>
              <w:rPr>
                <w:b/>
                <w:w w:val="95"/>
              </w:rPr>
              <w:t>5.371,48</w:t>
            </w:r>
          </w:p>
        </w:tc>
        <w:tc>
          <w:tcPr>
            <w:tcW w:w="1200" w:type="dxa"/>
          </w:tcPr>
          <w:p w14:paraId="6BCD3AD5" w14:textId="77777777" w:rsidR="008D2037" w:rsidRDefault="00000000">
            <w:pPr>
              <w:pStyle w:val="TableParagraph"/>
              <w:spacing w:before="31" w:line="248" w:lineRule="exact"/>
              <w:ind w:right="59"/>
              <w:jc w:val="right"/>
              <w:rPr>
                <w:b/>
              </w:rPr>
            </w:pPr>
            <w:r>
              <w:rPr>
                <w:b/>
                <w:w w:val="95"/>
              </w:rPr>
              <w:t>1.371,48</w:t>
            </w:r>
          </w:p>
        </w:tc>
        <w:tc>
          <w:tcPr>
            <w:tcW w:w="1200" w:type="dxa"/>
          </w:tcPr>
          <w:p w14:paraId="3B56EA8D" w14:textId="77777777" w:rsidR="008D2037" w:rsidRDefault="00000000">
            <w:pPr>
              <w:pStyle w:val="TableParagraph"/>
              <w:spacing w:before="31" w:line="248" w:lineRule="exact"/>
              <w:ind w:right="57"/>
              <w:jc w:val="right"/>
              <w:rPr>
                <w:b/>
              </w:rPr>
            </w:pPr>
            <w:r>
              <w:rPr>
                <w:b/>
                <w:w w:val="95"/>
              </w:rPr>
              <w:t>783.854,10</w:t>
            </w:r>
          </w:p>
        </w:tc>
        <w:tc>
          <w:tcPr>
            <w:tcW w:w="1200" w:type="dxa"/>
          </w:tcPr>
          <w:p w14:paraId="1070EFBA" w14:textId="77777777" w:rsidR="008D2037" w:rsidRDefault="00000000">
            <w:pPr>
              <w:pStyle w:val="TableParagraph"/>
              <w:spacing w:before="31" w:line="248" w:lineRule="exact"/>
              <w:ind w:right="57"/>
              <w:jc w:val="right"/>
              <w:rPr>
                <w:b/>
              </w:rPr>
            </w:pPr>
            <w:r>
              <w:rPr>
                <w:b/>
                <w:w w:val="95"/>
              </w:rPr>
              <w:t>776.357,83</w:t>
            </w:r>
          </w:p>
        </w:tc>
      </w:tr>
    </w:tbl>
    <w:p w14:paraId="1B5A6DE7" w14:textId="77777777" w:rsidR="008D2037" w:rsidRDefault="008D2037">
      <w:pPr>
        <w:pStyle w:val="Textoindependiente"/>
        <w:rPr>
          <w:rFonts w:ascii="Arial"/>
          <w:sz w:val="20"/>
        </w:rPr>
      </w:pPr>
    </w:p>
    <w:p w14:paraId="7736E8D1" w14:textId="77777777" w:rsidR="008D2037" w:rsidRDefault="008D2037">
      <w:pPr>
        <w:pStyle w:val="Textoindependiente"/>
        <w:rPr>
          <w:rFonts w:ascii="Arial"/>
          <w:sz w:val="20"/>
        </w:rPr>
      </w:pPr>
    </w:p>
    <w:p w14:paraId="108E9915" w14:textId="77777777" w:rsidR="008D2037" w:rsidRDefault="008D2037">
      <w:pPr>
        <w:pStyle w:val="Textoindependiente"/>
        <w:rPr>
          <w:rFonts w:ascii="Arial"/>
          <w:sz w:val="20"/>
        </w:rPr>
      </w:pPr>
    </w:p>
    <w:p w14:paraId="4993778C" w14:textId="77777777" w:rsidR="008D2037" w:rsidRDefault="008D2037">
      <w:pPr>
        <w:pStyle w:val="Textoindependiente"/>
        <w:rPr>
          <w:rFonts w:ascii="Arial"/>
          <w:sz w:val="20"/>
        </w:rPr>
      </w:pPr>
    </w:p>
    <w:p w14:paraId="395E0330" w14:textId="77777777" w:rsidR="008D2037" w:rsidRDefault="008D2037">
      <w:pPr>
        <w:pStyle w:val="Textoindependiente"/>
        <w:rPr>
          <w:rFonts w:ascii="Arial"/>
          <w:sz w:val="20"/>
        </w:rPr>
      </w:pPr>
    </w:p>
    <w:p w14:paraId="66AD0D4B" w14:textId="77777777" w:rsidR="008D2037" w:rsidRDefault="008D2037">
      <w:pPr>
        <w:pStyle w:val="Textoindependiente"/>
        <w:rPr>
          <w:rFonts w:ascii="Arial"/>
          <w:sz w:val="20"/>
        </w:rPr>
      </w:pPr>
    </w:p>
    <w:p w14:paraId="17E3F3AE" w14:textId="77777777" w:rsidR="008D2037" w:rsidRDefault="008D2037">
      <w:pPr>
        <w:pStyle w:val="Textoindependiente"/>
        <w:rPr>
          <w:rFonts w:ascii="Arial"/>
          <w:sz w:val="20"/>
        </w:rPr>
      </w:pPr>
    </w:p>
    <w:p w14:paraId="1F08103D" w14:textId="77777777" w:rsidR="008D2037" w:rsidRDefault="008D2037">
      <w:pPr>
        <w:pStyle w:val="Textoindependiente"/>
        <w:rPr>
          <w:rFonts w:ascii="Arial"/>
          <w:sz w:val="20"/>
        </w:rPr>
      </w:pPr>
    </w:p>
    <w:p w14:paraId="1363A637" w14:textId="77777777" w:rsidR="008D2037" w:rsidRDefault="008D2037">
      <w:pPr>
        <w:pStyle w:val="Textoindependiente"/>
        <w:rPr>
          <w:rFonts w:ascii="Arial"/>
          <w:sz w:val="20"/>
        </w:rPr>
      </w:pPr>
    </w:p>
    <w:p w14:paraId="70EC4C57" w14:textId="77777777" w:rsidR="008D2037" w:rsidRDefault="008D2037">
      <w:pPr>
        <w:pStyle w:val="Textoindependiente"/>
        <w:rPr>
          <w:rFonts w:ascii="Arial"/>
          <w:sz w:val="20"/>
        </w:rPr>
      </w:pPr>
    </w:p>
    <w:p w14:paraId="3439A6EF" w14:textId="77777777" w:rsidR="008D2037" w:rsidRDefault="008D2037">
      <w:pPr>
        <w:pStyle w:val="Textoindependiente"/>
        <w:rPr>
          <w:rFonts w:ascii="Arial"/>
          <w:sz w:val="20"/>
        </w:rPr>
      </w:pPr>
    </w:p>
    <w:p w14:paraId="22C5E615" w14:textId="77777777" w:rsidR="008D2037" w:rsidRDefault="008D2037">
      <w:pPr>
        <w:pStyle w:val="Textoindependiente"/>
        <w:rPr>
          <w:rFonts w:ascii="Arial"/>
          <w:sz w:val="20"/>
        </w:rPr>
      </w:pPr>
    </w:p>
    <w:p w14:paraId="1D188381" w14:textId="77777777" w:rsidR="008D2037" w:rsidRDefault="008D2037">
      <w:pPr>
        <w:pStyle w:val="Textoindependiente"/>
        <w:rPr>
          <w:rFonts w:ascii="Arial"/>
          <w:sz w:val="20"/>
        </w:rPr>
      </w:pPr>
    </w:p>
    <w:p w14:paraId="5079B777" w14:textId="77777777" w:rsidR="008D2037" w:rsidRDefault="008D2037">
      <w:pPr>
        <w:pStyle w:val="Textoindependiente"/>
        <w:rPr>
          <w:rFonts w:ascii="Arial"/>
          <w:sz w:val="20"/>
        </w:rPr>
      </w:pPr>
    </w:p>
    <w:p w14:paraId="688034A2" w14:textId="77777777" w:rsidR="008D2037" w:rsidRDefault="008D2037">
      <w:pPr>
        <w:pStyle w:val="Textoindependiente"/>
        <w:rPr>
          <w:rFonts w:ascii="Arial"/>
          <w:sz w:val="20"/>
        </w:rPr>
      </w:pPr>
    </w:p>
    <w:p w14:paraId="197013FB" w14:textId="77777777" w:rsidR="008D2037" w:rsidRDefault="008D2037">
      <w:pPr>
        <w:pStyle w:val="Textoindependiente"/>
        <w:rPr>
          <w:rFonts w:ascii="Arial"/>
          <w:sz w:val="20"/>
        </w:rPr>
      </w:pPr>
    </w:p>
    <w:p w14:paraId="7BBB3196" w14:textId="77777777" w:rsidR="008D2037" w:rsidRDefault="008D2037">
      <w:pPr>
        <w:pStyle w:val="Textoindependiente"/>
        <w:rPr>
          <w:rFonts w:ascii="Arial"/>
          <w:sz w:val="20"/>
        </w:rPr>
      </w:pPr>
    </w:p>
    <w:p w14:paraId="576A4A8A" w14:textId="77777777" w:rsidR="008D2037" w:rsidRDefault="008D2037">
      <w:pPr>
        <w:pStyle w:val="Textoindependiente"/>
        <w:rPr>
          <w:rFonts w:ascii="Arial"/>
          <w:sz w:val="20"/>
        </w:rPr>
      </w:pPr>
    </w:p>
    <w:p w14:paraId="23BA8480" w14:textId="77777777" w:rsidR="008D2037" w:rsidRDefault="008D2037">
      <w:pPr>
        <w:pStyle w:val="Textoindependiente"/>
        <w:rPr>
          <w:rFonts w:ascii="Arial"/>
          <w:sz w:val="20"/>
        </w:rPr>
      </w:pPr>
    </w:p>
    <w:p w14:paraId="4579D959" w14:textId="77777777" w:rsidR="008D2037" w:rsidRDefault="008D2037">
      <w:pPr>
        <w:pStyle w:val="Textoindependiente"/>
        <w:rPr>
          <w:rFonts w:ascii="Arial"/>
          <w:sz w:val="20"/>
        </w:rPr>
      </w:pPr>
    </w:p>
    <w:p w14:paraId="6E9403AC" w14:textId="77777777" w:rsidR="008D2037" w:rsidRDefault="008D2037">
      <w:pPr>
        <w:pStyle w:val="Textoindependiente"/>
        <w:rPr>
          <w:rFonts w:ascii="Arial"/>
          <w:sz w:val="20"/>
        </w:rPr>
      </w:pPr>
    </w:p>
    <w:p w14:paraId="3F5DBD3E" w14:textId="77777777" w:rsidR="008D2037" w:rsidRDefault="008D2037">
      <w:pPr>
        <w:pStyle w:val="Textoindependiente"/>
        <w:rPr>
          <w:rFonts w:ascii="Arial"/>
          <w:sz w:val="20"/>
        </w:rPr>
      </w:pPr>
    </w:p>
    <w:p w14:paraId="0A31D2C3" w14:textId="77777777" w:rsidR="008D2037" w:rsidRDefault="008D2037">
      <w:pPr>
        <w:pStyle w:val="Textoindependiente"/>
        <w:rPr>
          <w:rFonts w:ascii="Arial"/>
          <w:sz w:val="20"/>
        </w:rPr>
      </w:pPr>
    </w:p>
    <w:p w14:paraId="346F3126" w14:textId="77777777" w:rsidR="008D2037" w:rsidRDefault="008D2037">
      <w:pPr>
        <w:pStyle w:val="Textoindependiente"/>
        <w:rPr>
          <w:rFonts w:ascii="Arial"/>
          <w:sz w:val="20"/>
        </w:rPr>
      </w:pPr>
    </w:p>
    <w:p w14:paraId="28BD3C06" w14:textId="77777777" w:rsidR="008D2037" w:rsidRDefault="008D2037">
      <w:pPr>
        <w:pStyle w:val="Textoindependiente"/>
        <w:rPr>
          <w:rFonts w:ascii="Arial"/>
          <w:sz w:val="20"/>
        </w:rPr>
      </w:pPr>
    </w:p>
    <w:p w14:paraId="7EB47503" w14:textId="77777777" w:rsidR="008D2037" w:rsidRDefault="008D2037">
      <w:pPr>
        <w:pStyle w:val="Textoindependiente"/>
        <w:rPr>
          <w:rFonts w:ascii="Arial"/>
          <w:sz w:val="20"/>
        </w:rPr>
      </w:pPr>
    </w:p>
    <w:p w14:paraId="6BF9F530" w14:textId="77777777" w:rsidR="008D2037" w:rsidRDefault="008D2037">
      <w:pPr>
        <w:pStyle w:val="Textoindependiente"/>
        <w:rPr>
          <w:rFonts w:ascii="Arial"/>
          <w:sz w:val="20"/>
        </w:rPr>
      </w:pPr>
    </w:p>
    <w:p w14:paraId="6F403170" w14:textId="77777777" w:rsidR="008D2037" w:rsidRDefault="008D2037">
      <w:pPr>
        <w:pStyle w:val="Textoindependiente"/>
        <w:rPr>
          <w:rFonts w:ascii="Arial"/>
          <w:sz w:val="20"/>
        </w:rPr>
      </w:pPr>
    </w:p>
    <w:p w14:paraId="0CB59166" w14:textId="77777777" w:rsidR="008D2037" w:rsidRDefault="008D2037">
      <w:pPr>
        <w:pStyle w:val="Textoindependiente"/>
        <w:rPr>
          <w:rFonts w:ascii="Arial"/>
          <w:sz w:val="26"/>
        </w:rPr>
      </w:pPr>
    </w:p>
    <w:p w14:paraId="2C97A556" w14:textId="77777777" w:rsidR="008D2037" w:rsidRDefault="00000000">
      <w:pPr>
        <w:spacing w:before="56"/>
        <w:ind w:left="5045" w:right="3203"/>
        <w:jc w:val="center"/>
      </w:pPr>
      <w:r>
        <w:t>170</w:t>
      </w:r>
    </w:p>
    <w:p w14:paraId="50AE9F52" w14:textId="77777777" w:rsidR="008D2037" w:rsidRDefault="008D2037">
      <w:pPr>
        <w:pStyle w:val="Textoindependiente"/>
        <w:rPr>
          <w:sz w:val="20"/>
        </w:rPr>
      </w:pPr>
    </w:p>
    <w:p w14:paraId="5622E6C7" w14:textId="77777777" w:rsidR="008D2037" w:rsidRDefault="008D2037">
      <w:pPr>
        <w:pStyle w:val="Textoindependiente"/>
        <w:rPr>
          <w:sz w:val="20"/>
        </w:rPr>
      </w:pPr>
    </w:p>
    <w:p w14:paraId="13FC3FE8" w14:textId="77777777" w:rsidR="008D2037" w:rsidRDefault="008D2037">
      <w:pPr>
        <w:pStyle w:val="Textoindependiente"/>
        <w:rPr>
          <w:sz w:val="20"/>
        </w:rPr>
      </w:pPr>
    </w:p>
    <w:p w14:paraId="4F2C5211" w14:textId="77777777" w:rsidR="008D2037" w:rsidRDefault="008D2037">
      <w:pPr>
        <w:pStyle w:val="Textoindependiente"/>
        <w:rPr>
          <w:sz w:val="20"/>
        </w:rPr>
      </w:pPr>
    </w:p>
    <w:p w14:paraId="72552526" w14:textId="77777777" w:rsidR="008D2037" w:rsidRDefault="008D2037">
      <w:pPr>
        <w:pStyle w:val="Textoindependiente"/>
        <w:rPr>
          <w:sz w:val="20"/>
        </w:rPr>
      </w:pPr>
    </w:p>
    <w:p w14:paraId="477F0DE1" w14:textId="77777777" w:rsidR="008D2037" w:rsidRDefault="008D2037">
      <w:pPr>
        <w:pStyle w:val="Textoindependiente"/>
        <w:spacing w:before="1"/>
        <w:rPr>
          <w:sz w:val="20"/>
        </w:rPr>
      </w:pPr>
    </w:p>
    <w:p w14:paraId="704439F1" w14:textId="77777777" w:rsidR="008D2037" w:rsidRDefault="008D2037">
      <w:pPr>
        <w:pStyle w:val="Textoindependiente"/>
        <w:spacing w:before="1"/>
        <w:rPr>
          <w:sz w:val="9"/>
        </w:rPr>
      </w:pPr>
    </w:p>
    <w:p w14:paraId="046FBE27" w14:textId="77777777" w:rsidR="008D2037" w:rsidRDefault="00000000">
      <w:pPr>
        <w:spacing w:line="208" w:lineRule="auto"/>
        <w:ind w:left="100" w:right="801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172 de 293</w:t>
      </w:r>
    </w:p>
    <w:p w14:paraId="4DDE8B59" w14:textId="77777777" w:rsidR="008D2037" w:rsidRDefault="008D2037">
      <w:pPr>
        <w:spacing w:line="208" w:lineRule="auto"/>
        <w:rPr>
          <w:rFonts w:ascii="Arial" w:hAnsi="Arial"/>
          <w:sz w:val="12"/>
        </w:rPr>
        <w:sectPr w:rsidR="008D2037" w:rsidSect="00CF3712">
          <w:pgSz w:w="16860" w:h="14170" w:orient="landscape"/>
          <w:pgMar w:top="1320" w:right="2340" w:bottom="0" w:left="500" w:header="720" w:footer="720" w:gutter="0"/>
          <w:cols w:space="720"/>
        </w:sectPr>
      </w:pPr>
    </w:p>
    <w:p w14:paraId="6D94C379" w14:textId="77777777" w:rsidR="008D2037" w:rsidRDefault="00000000">
      <w:pPr>
        <w:pStyle w:val="Prrafodelista"/>
        <w:numPr>
          <w:ilvl w:val="2"/>
          <w:numId w:val="61"/>
        </w:numPr>
        <w:tabs>
          <w:tab w:val="left" w:pos="3085"/>
        </w:tabs>
        <w:spacing w:before="38"/>
        <w:rPr>
          <w:b/>
          <w:sz w:val="24"/>
        </w:rPr>
      </w:pPr>
      <w:r>
        <w:pict w14:anchorId="7F3ABE9D">
          <v:shape id="_x0000_s1136" type="#_x0000_t202" style="position:absolute;left:0;text-align:left;margin-left:681.25pt;margin-top:547.55pt;width:14.75pt;height:266.5pt;z-index:251835392;mso-position-horizontal-relative:page;mso-position-vertical-relative:page" filled="f" stroked="f">
            <v:textbox style="layout-flow:vertical;mso-layout-flow-alt:bottom-to-top" inset="0,0,0,0">
              <w:txbxContent>
                <w:p w14:paraId="517E6D6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173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Institutos Universitarios de</w:t>
      </w:r>
      <w:r>
        <w:rPr>
          <w:b/>
          <w:spacing w:val="-2"/>
          <w:sz w:val="24"/>
        </w:rPr>
        <w:t xml:space="preserve"> </w:t>
      </w:r>
      <w:r>
        <w:rPr>
          <w:b/>
          <w:sz w:val="24"/>
        </w:rPr>
        <w:t>Investigación</w:t>
      </w:r>
    </w:p>
    <w:p w14:paraId="7F1BF99B" w14:textId="77777777" w:rsidR="008D2037" w:rsidRDefault="008D2037">
      <w:pPr>
        <w:pStyle w:val="Textoindependiente"/>
        <w:rPr>
          <w:b/>
        </w:rPr>
      </w:pPr>
    </w:p>
    <w:p w14:paraId="6F43AADD" w14:textId="77777777" w:rsidR="008D2037" w:rsidRDefault="008D2037">
      <w:pPr>
        <w:pStyle w:val="Textoindependiente"/>
        <w:rPr>
          <w:b/>
        </w:rPr>
      </w:pPr>
    </w:p>
    <w:p w14:paraId="11FECE5C" w14:textId="77777777" w:rsidR="008D2037" w:rsidRDefault="00000000">
      <w:pPr>
        <w:pStyle w:val="Textoindependiente"/>
        <w:spacing w:before="147" w:line="276" w:lineRule="auto"/>
        <w:ind w:left="2375" w:right="894"/>
        <w:jc w:val="both"/>
      </w:pPr>
      <w:r>
        <w:t>Al igual que en los casos de los departamentos y de los centros, los institutos universitarios de investigación cuentan con una dotación estructural y otra ligada a objetivos. El presupuesto total de estas unidades para 2023 asciende a 787.575,21 euros, capítulo 1 incluido.</w:t>
      </w:r>
    </w:p>
    <w:p w14:paraId="773F4C73" w14:textId="77777777" w:rsidR="008D2037" w:rsidRDefault="008D2037">
      <w:pPr>
        <w:pStyle w:val="Textoindependiente"/>
      </w:pPr>
    </w:p>
    <w:p w14:paraId="5264DE59" w14:textId="77777777" w:rsidR="008D2037" w:rsidRDefault="008D2037">
      <w:pPr>
        <w:pStyle w:val="Textoindependiente"/>
      </w:pPr>
    </w:p>
    <w:p w14:paraId="02B2DEDE" w14:textId="77777777" w:rsidR="008D2037" w:rsidRDefault="00000000">
      <w:pPr>
        <w:spacing w:before="177"/>
        <w:ind w:left="2492"/>
        <w:rPr>
          <w:b/>
          <w:sz w:val="24"/>
        </w:rPr>
      </w:pPr>
      <w:r>
        <w:rPr>
          <w:b/>
          <w:sz w:val="24"/>
        </w:rPr>
        <w:t>Dotación estructural</w:t>
      </w:r>
    </w:p>
    <w:p w14:paraId="231C98A8" w14:textId="77777777" w:rsidR="008D2037" w:rsidRDefault="00000000">
      <w:pPr>
        <w:pStyle w:val="Textoindependiente"/>
        <w:spacing w:before="184" w:line="276" w:lineRule="auto"/>
        <w:ind w:left="2375" w:right="1109"/>
      </w:pPr>
      <w:r>
        <w:t>Se mantiene el mismo importe que en el ejercicio 2022, de modo que a cada unidad se le asigna un importe de 15.000 euros.</w:t>
      </w:r>
    </w:p>
    <w:p w14:paraId="1B192CBE" w14:textId="77777777" w:rsidR="008D2037" w:rsidRDefault="008D2037">
      <w:pPr>
        <w:pStyle w:val="Textoindependiente"/>
      </w:pPr>
    </w:p>
    <w:p w14:paraId="2FD638FC" w14:textId="77777777" w:rsidR="008D2037" w:rsidRDefault="008D2037">
      <w:pPr>
        <w:pStyle w:val="Textoindependiente"/>
        <w:spacing w:before="12"/>
        <w:rPr>
          <w:sz w:val="25"/>
        </w:rPr>
      </w:pPr>
    </w:p>
    <w:p w14:paraId="4854EBB8" w14:textId="77777777" w:rsidR="008D2037" w:rsidRDefault="00000000">
      <w:pPr>
        <w:ind w:left="2492"/>
        <w:rPr>
          <w:b/>
          <w:sz w:val="24"/>
        </w:rPr>
      </w:pPr>
      <w:r>
        <w:rPr>
          <w:b/>
          <w:sz w:val="24"/>
        </w:rPr>
        <w:t>Dotación por objetivos</w:t>
      </w:r>
    </w:p>
    <w:p w14:paraId="7CE3D951" w14:textId="77777777" w:rsidR="008D2037" w:rsidRDefault="00000000">
      <w:pPr>
        <w:pStyle w:val="Textoindependiente"/>
        <w:spacing w:before="195" w:line="276" w:lineRule="auto"/>
        <w:ind w:left="2375" w:right="894"/>
        <w:jc w:val="both"/>
      </w:pPr>
      <w:r>
        <w:t>La financiación por objetivos de los institutos universitarios de investigación presenta rasgos similares, en cuanto a los indicadores contemplados, al objetivo 2 de las Facultades y Escuelas y a los objetivos 2 y 3 de los Departamentos, teniendo en consideración las competencias atribuidas a los Institutos Universitarios de Investigación. Estos indicadores se exponen en las tablas 25, 26 y 27, y en el anexo III se proporciona un mayor detalle sobre los mismos.</w:t>
      </w:r>
    </w:p>
    <w:p w14:paraId="4C14F2B5" w14:textId="77777777" w:rsidR="008D2037" w:rsidRDefault="008D2037">
      <w:pPr>
        <w:pStyle w:val="Textoindependiente"/>
      </w:pPr>
    </w:p>
    <w:p w14:paraId="5AAFF460" w14:textId="77777777" w:rsidR="008D2037" w:rsidRDefault="008D2037">
      <w:pPr>
        <w:pStyle w:val="Textoindependiente"/>
      </w:pPr>
    </w:p>
    <w:p w14:paraId="2B3EF2EC" w14:textId="77777777" w:rsidR="008D2037" w:rsidRDefault="00000000">
      <w:pPr>
        <w:spacing w:before="174" w:after="45"/>
        <w:ind w:left="2578"/>
        <w:rPr>
          <w:b/>
          <w:sz w:val="24"/>
        </w:rPr>
      </w:pPr>
      <w:r>
        <w:rPr>
          <w:b/>
          <w:sz w:val="24"/>
        </w:rPr>
        <w:t>Tabla 25. Indicadores vinculados a potenciar los másteres universitarios oficiales</w:t>
      </w:r>
    </w:p>
    <w:tbl>
      <w:tblPr>
        <w:tblStyle w:val="TableNormal"/>
        <w:tblW w:w="0" w:type="auto"/>
        <w:tblInd w:w="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3"/>
        <w:gridCol w:w="4537"/>
        <w:gridCol w:w="2126"/>
      </w:tblGrid>
      <w:tr w:rsidR="008D2037" w14:paraId="201FD3C5" w14:textId="77777777">
        <w:trPr>
          <w:trHeight w:val="674"/>
        </w:trPr>
        <w:tc>
          <w:tcPr>
            <w:tcW w:w="2013" w:type="dxa"/>
          </w:tcPr>
          <w:p w14:paraId="28FA1EBA" w14:textId="77777777" w:rsidR="008D2037" w:rsidRDefault="00000000">
            <w:pPr>
              <w:pStyle w:val="TableParagraph"/>
              <w:spacing w:before="45"/>
              <w:ind w:left="895"/>
              <w:rPr>
                <w:b/>
                <w:sz w:val="20"/>
              </w:rPr>
            </w:pPr>
            <w:r>
              <w:rPr>
                <w:b/>
                <w:sz w:val="20"/>
              </w:rPr>
              <w:t>Objetivo</w:t>
            </w:r>
          </w:p>
        </w:tc>
        <w:tc>
          <w:tcPr>
            <w:tcW w:w="4537" w:type="dxa"/>
          </w:tcPr>
          <w:p w14:paraId="1E799AFE" w14:textId="77777777" w:rsidR="008D2037" w:rsidRDefault="00000000">
            <w:pPr>
              <w:pStyle w:val="TableParagraph"/>
              <w:spacing w:before="45"/>
              <w:ind w:left="2011" w:right="1509"/>
              <w:jc w:val="center"/>
              <w:rPr>
                <w:b/>
                <w:sz w:val="20"/>
              </w:rPr>
            </w:pPr>
            <w:r>
              <w:rPr>
                <w:b/>
                <w:sz w:val="20"/>
              </w:rPr>
              <w:t>Indicadores</w:t>
            </w:r>
          </w:p>
        </w:tc>
        <w:tc>
          <w:tcPr>
            <w:tcW w:w="2126" w:type="dxa"/>
          </w:tcPr>
          <w:p w14:paraId="3A3BB873" w14:textId="77777777" w:rsidR="008D2037" w:rsidRDefault="00000000">
            <w:pPr>
              <w:pStyle w:val="TableParagraph"/>
              <w:spacing w:before="45"/>
              <w:ind w:right="323"/>
              <w:jc w:val="right"/>
              <w:rPr>
                <w:b/>
                <w:sz w:val="20"/>
              </w:rPr>
            </w:pPr>
            <w:r>
              <w:rPr>
                <w:b/>
                <w:sz w:val="20"/>
              </w:rPr>
              <w:t>Puntos máximos</w:t>
            </w:r>
          </w:p>
        </w:tc>
      </w:tr>
      <w:tr w:rsidR="008D2037" w14:paraId="66491EBB" w14:textId="77777777">
        <w:trPr>
          <w:trHeight w:val="977"/>
        </w:trPr>
        <w:tc>
          <w:tcPr>
            <w:tcW w:w="2013" w:type="dxa"/>
            <w:vMerge w:val="restart"/>
          </w:tcPr>
          <w:p w14:paraId="000BE4B1" w14:textId="77777777" w:rsidR="008D2037" w:rsidRDefault="008D2037">
            <w:pPr>
              <w:pStyle w:val="TableParagraph"/>
              <w:rPr>
                <w:b/>
                <w:sz w:val="20"/>
              </w:rPr>
            </w:pPr>
          </w:p>
          <w:p w14:paraId="63510FA6" w14:textId="77777777" w:rsidR="008D2037" w:rsidRDefault="008D2037">
            <w:pPr>
              <w:pStyle w:val="TableParagraph"/>
              <w:rPr>
                <w:b/>
                <w:sz w:val="20"/>
              </w:rPr>
            </w:pPr>
          </w:p>
          <w:p w14:paraId="37D239BC" w14:textId="77777777" w:rsidR="008D2037" w:rsidRDefault="008D2037">
            <w:pPr>
              <w:pStyle w:val="TableParagraph"/>
              <w:rPr>
                <w:b/>
                <w:sz w:val="20"/>
              </w:rPr>
            </w:pPr>
          </w:p>
          <w:p w14:paraId="16FDAE07" w14:textId="77777777" w:rsidR="008D2037" w:rsidRDefault="008D2037">
            <w:pPr>
              <w:pStyle w:val="TableParagraph"/>
              <w:spacing w:before="8"/>
              <w:rPr>
                <w:b/>
                <w:sz w:val="27"/>
              </w:rPr>
            </w:pPr>
          </w:p>
          <w:p w14:paraId="1D09F605" w14:textId="77777777" w:rsidR="008D2037" w:rsidRDefault="00000000">
            <w:pPr>
              <w:pStyle w:val="TableParagraph"/>
              <w:spacing w:line="276" w:lineRule="auto"/>
              <w:ind w:left="529" w:right="383" w:firstLine="18"/>
              <w:rPr>
                <w:b/>
                <w:i/>
                <w:sz w:val="20"/>
              </w:rPr>
            </w:pPr>
            <w:r>
              <w:rPr>
                <w:b/>
                <w:i/>
                <w:sz w:val="20"/>
              </w:rPr>
              <w:t>Objetivo 1: potenciar los</w:t>
            </w:r>
          </w:p>
          <w:p w14:paraId="222FEF7E" w14:textId="77777777" w:rsidR="008D2037" w:rsidRDefault="00000000">
            <w:pPr>
              <w:pStyle w:val="TableParagraph"/>
              <w:spacing w:line="243" w:lineRule="exact"/>
              <w:ind w:left="684"/>
              <w:rPr>
                <w:b/>
                <w:i/>
                <w:sz w:val="20"/>
              </w:rPr>
            </w:pPr>
            <w:r>
              <w:rPr>
                <w:b/>
                <w:i/>
                <w:sz w:val="20"/>
              </w:rPr>
              <w:t>másteres</w:t>
            </w:r>
          </w:p>
        </w:tc>
        <w:tc>
          <w:tcPr>
            <w:tcW w:w="4537" w:type="dxa"/>
          </w:tcPr>
          <w:p w14:paraId="240367CD" w14:textId="77777777" w:rsidR="008D2037" w:rsidRDefault="00000000">
            <w:pPr>
              <w:pStyle w:val="TableParagraph"/>
              <w:spacing w:before="150" w:line="276" w:lineRule="auto"/>
              <w:ind w:left="777" w:right="212" w:hanging="339"/>
              <w:rPr>
                <w:sz w:val="20"/>
              </w:rPr>
            </w:pPr>
            <w:r>
              <w:rPr>
                <w:sz w:val="20"/>
              </w:rPr>
              <w:t>1.1.Número de Trabajos Fin de Máster (TFM) leídos en el curso lectivo 2020/2021.</w:t>
            </w:r>
          </w:p>
        </w:tc>
        <w:tc>
          <w:tcPr>
            <w:tcW w:w="2126" w:type="dxa"/>
          </w:tcPr>
          <w:p w14:paraId="31B1F1B3" w14:textId="77777777" w:rsidR="008D2037" w:rsidRDefault="008D2037">
            <w:pPr>
              <w:pStyle w:val="TableParagraph"/>
              <w:rPr>
                <w:b/>
                <w:sz w:val="20"/>
              </w:rPr>
            </w:pPr>
          </w:p>
          <w:p w14:paraId="12922BC8" w14:textId="77777777" w:rsidR="008D2037" w:rsidRDefault="008D2037">
            <w:pPr>
              <w:pStyle w:val="TableParagraph"/>
              <w:spacing w:before="11"/>
              <w:rPr>
                <w:b/>
                <w:sz w:val="29"/>
              </w:rPr>
            </w:pPr>
          </w:p>
          <w:p w14:paraId="0CA663A3" w14:textId="77777777" w:rsidR="008D2037" w:rsidRDefault="00000000">
            <w:pPr>
              <w:pStyle w:val="TableParagraph"/>
              <w:ind w:right="426"/>
              <w:jc w:val="right"/>
              <w:rPr>
                <w:sz w:val="20"/>
              </w:rPr>
            </w:pPr>
            <w:r>
              <w:rPr>
                <w:sz w:val="20"/>
              </w:rPr>
              <w:t>30 puntos</w:t>
            </w:r>
          </w:p>
        </w:tc>
      </w:tr>
      <w:tr w:rsidR="008D2037" w14:paraId="7BC6A696" w14:textId="77777777">
        <w:trPr>
          <w:trHeight w:val="933"/>
        </w:trPr>
        <w:tc>
          <w:tcPr>
            <w:tcW w:w="2013" w:type="dxa"/>
            <w:vMerge/>
            <w:tcBorders>
              <w:top w:val="nil"/>
            </w:tcBorders>
          </w:tcPr>
          <w:p w14:paraId="1E2CE6D2" w14:textId="77777777" w:rsidR="008D2037" w:rsidRDefault="008D2037">
            <w:pPr>
              <w:rPr>
                <w:sz w:val="2"/>
                <w:szCs w:val="2"/>
              </w:rPr>
            </w:pPr>
          </w:p>
        </w:tc>
        <w:tc>
          <w:tcPr>
            <w:tcW w:w="4537" w:type="dxa"/>
          </w:tcPr>
          <w:p w14:paraId="3B9FB592" w14:textId="77777777" w:rsidR="008D2037" w:rsidRDefault="00000000">
            <w:pPr>
              <w:pStyle w:val="TableParagraph"/>
              <w:spacing w:before="45" w:line="278" w:lineRule="auto"/>
              <w:ind w:left="264" w:right="212" w:hanging="32"/>
              <w:rPr>
                <w:sz w:val="20"/>
              </w:rPr>
            </w:pPr>
            <w:r>
              <w:rPr>
                <w:sz w:val="20"/>
              </w:rPr>
              <w:t>1.2. ETC matriculados en los programas de máster universitario oficial en el curso lectivo 2021/2022</w:t>
            </w:r>
          </w:p>
          <w:p w14:paraId="79056D1D" w14:textId="77777777" w:rsidR="008D2037" w:rsidRDefault="00000000">
            <w:pPr>
              <w:pStyle w:val="TableParagraph"/>
              <w:spacing w:line="241" w:lineRule="exact"/>
              <w:ind w:left="1283"/>
              <w:rPr>
                <w:sz w:val="20"/>
              </w:rPr>
            </w:pPr>
            <w:r>
              <w:rPr>
                <w:sz w:val="20"/>
              </w:rPr>
              <w:t>con más de 10 alumnos.</w:t>
            </w:r>
          </w:p>
        </w:tc>
        <w:tc>
          <w:tcPr>
            <w:tcW w:w="2126" w:type="dxa"/>
          </w:tcPr>
          <w:p w14:paraId="6037F1E3" w14:textId="77777777" w:rsidR="008D2037" w:rsidRDefault="008D2037">
            <w:pPr>
              <w:pStyle w:val="TableParagraph"/>
              <w:rPr>
                <w:b/>
                <w:sz w:val="20"/>
              </w:rPr>
            </w:pPr>
          </w:p>
          <w:p w14:paraId="5D477126" w14:textId="77777777" w:rsidR="008D2037" w:rsidRDefault="008D2037">
            <w:pPr>
              <w:pStyle w:val="TableParagraph"/>
              <w:spacing w:before="3"/>
              <w:rPr>
                <w:b/>
                <w:sz w:val="28"/>
              </w:rPr>
            </w:pPr>
          </w:p>
          <w:p w14:paraId="18CC96EC" w14:textId="77777777" w:rsidR="008D2037" w:rsidRDefault="00000000">
            <w:pPr>
              <w:pStyle w:val="TableParagraph"/>
              <w:ind w:right="426"/>
              <w:jc w:val="right"/>
              <w:rPr>
                <w:sz w:val="20"/>
              </w:rPr>
            </w:pPr>
            <w:r>
              <w:rPr>
                <w:sz w:val="20"/>
              </w:rPr>
              <w:t>70 puntos</w:t>
            </w:r>
          </w:p>
        </w:tc>
      </w:tr>
    </w:tbl>
    <w:p w14:paraId="0EF1B3F1" w14:textId="77777777" w:rsidR="008D2037" w:rsidRDefault="008D2037">
      <w:pPr>
        <w:pStyle w:val="Textoindependiente"/>
        <w:rPr>
          <w:b/>
        </w:rPr>
      </w:pPr>
    </w:p>
    <w:p w14:paraId="6990EA4F" w14:textId="77777777" w:rsidR="008D2037" w:rsidRDefault="008D2037">
      <w:pPr>
        <w:pStyle w:val="Textoindependiente"/>
        <w:rPr>
          <w:b/>
        </w:rPr>
      </w:pPr>
    </w:p>
    <w:p w14:paraId="7779B6A8" w14:textId="77777777" w:rsidR="008D2037" w:rsidRDefault="008D2037">
      <w:pPr>
        <w:pStyle w:val="Textoindependiente"/>
        <w:rPr>
          <w:b/>
        </w:rPr>
      </w:pPr>
    </w:p>
    <w:p w14:paraId="136142B2" w14:textId="77777777" w:rsidR="008D2037" w:rsidRDefault="008D2037">
      <w:pPr>
        <w:pStyle w:val="Textoindependiente"/>
        <w:rPr>
          <w:b/>
        </w:rPr>
      </w:pPr>
    </w:p>
    <w:p w14:paraId="15485D4A" w14:textId="77777777" w:rsidR="008D2037" w:rsidRDefault="008D2037">
      <w:pPr>
        <w:pStyle w:val="Textoindependiente"/>
        <w:rPr>
          <w:b/>
        </w:rPr>
      </w:pPr>
    </w:p>
    <w:p w14:paraId="142FA352" w14:textId="77777777" w:rsidR="008D2037" w:rsidRDefault="008D2037">
      <w:pPr>
        <w:pStyle w:val="Textoindependiente"/>
        <w:rPr>
          <w:b/>
        </w:rPr>
      </w:pPr>
    </w:p>
    <w:p w14:paraId="0299468D" w14:textId="77777777" w:rsidR="008D2037" w:rsidRDefault="008D2037">
      <w:pPr>
        <w:pStyle w:val="Textoindependiente"/>
        <w:rPr>
          <w:b/>
        </w:rPr>
      </w:pPr>
    </w:p>
    <w:p w14:paraId="4D3446D2" w14:textId="77777777" w:rsidR="008D2037" w:rsidRDefault="008D2037">
      <w:pPr>
        <w:pStyle w:val="Textoindependiente"/>
        <w:rPr>
          <w:b/>
        </w:rPr>
      </w:pPr>
    </w:p>
    <w:p w14:paraId="698DB796" w14:textId="77777777" w:rsidR="008D2037" w:rsidRDefault="008D2037">
      <w:pPr>
        <w:pStyle w:val="Textoindependiente"/>
        <w:rPr>
          <w:b/>
        </w:rPr>
      </w:pPr>
    </w:p>
    <w:p w14:paraId="7CC8E967" w14:textId="77777777" w:rsidR="008D2037" w:rsidRDefault="008D2037">
      <w:pPr>
        <w:pStyle w:val="Textoindependiente"/>
        <w:spacing w:before="3"/>
        <w:rPr>
          <w:b/>
          <w:sz w:val="22"/>
        </w:rPr>
      </w:pPr>
    </w:p>
    <w:p w14:paraId="42AF148C" w14:textId="77777777" w:rsidR="008D2037" w:rsidRDefault="00000000">
      <w:pPr>
        <w:ind w:left="2500" w:right="940"/>
        <w:jc w:val="center"/>
      </w:pPr>
      <w:r>
        <w:t>171</w:t>
      </w:r>
    </w:p>
    <w:p w14:paraId="51B409B6" w14:textId="77777777" w:rsidR="008D2037" w:rsidRDefault="008D2037">
      <w:pPr>
        <w:jc w:val="center"/>
        <w:sectPr w:rsidR="008D2037" w:rsidSect="00CF3712">
          <w:pgSz w:w="14170" w:h="16860"/>
          <w:pgMar w:top="1560" w:right="2020" w:bottom="0" w:left="460" w:header="720" w:footer="720" w:gutter="0"/>
          <w:cols w:space="720"/>
        </w:sectPr>
      </w:pPr>
    </w:p>
    <w:p w14:paraId="02E57692" w14:textId="77777777" w:rsidR="008D2037" w:rsidRDefault="00000000">
      <w:pPr>
        <w:pStyle w:val="Textoindependiente"/>
        <w:spacing w:before="8"/>
        <w:rPr>
          <w:sz w:val="13"/>
        </w:rPr>
      </w:pPr>
      <w:r>
        <w:pict w14:anchorId="0BAF7809">
          <v:shape id="_x0000_s1135" type="#_x0000_t202" style="position:absolute;margin-left:681.25pt;margin-top:547.55pt;width:14.75pt;height:266.5pt;z-index:251836416;mso-position-horizontal-relative:page;mso-position-vertical-relative:page" filled="f" stroked="f">
            <v:textbox style="layout-flow:vertical;mso-layout-flow-alt:bottom-to-top" inset="0,0,0,0">
              <w:txbxContent>
                <w:p w14:paraId="54253C9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174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38025E49" w14:textId="77777777" w:rsidR="008D2037" w:rsidRDefault="00000000">
      <w:pPr>
        <w:spacing w:before="52"/>
        <w:ind w:left="2497" w:right="1019"/>
        <w:jc w:val="center"/>
        <w:rPr>
          <w:b/>
          <w:sz w:val="24"/>
        </w:rPr>
      </w:pPr>
      <w:r>
        <w:rPr>
          <w:b/>
          <w:sz w:val="24"/>
        </w:rPr>
        <w:t>Tabla 26. Indicadores vinculados a fomentar la investigación</w:t>
      </w:r>
    </w:p>
    <w:p w14:paraId="4DE7E68B" w14:textId="77777777" w:rsidR="008D2037" w:rsidRDefault="008D2037">
      <w:pPr>
        <w:pStyle w:val="Textoindependiente"/>
        <w:spacing w:before="4" w:after="1"/>
        <w:rPr>
          <w:b/>
          <w:sz w:val="13"/>
        </w:rPr>
      </w:pPr>
    </w:p>
    <w:tbl>
      <w:tblPr>
        <w:tblStyle w:val="TableNormal"/>
        <w:tblW w:w="0" w:type="auto"/>
        <w:tblInd w:w="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5025"/>
        <w:gridCol w:w="1702"/>
      </w:tblGrid>
      <w:tr w:rsidR="008D2037" w14:paraId="761A86B7" w14:textId="77777777">
        <w:trPr>
          <w:trHeight w:val="646"/>
        </w:trPr>
        <w:tc>
          <w:tcPr>
            <w:tcW w:w="2091" w:type="dxa"/>
          </w:tcPr>
          <w:p w14:paraId="5484530A" w14:textId="77777777" w:rsidR="008D2037" w:rsidRDefault="00000000">
            <w:pPr>
              <w:pStyle w:val="TableParagraph"/>
              <w:spacing w:before="44"/>
              <w:ind w:left="938"/>
              <w:rPr>
                <w:b/>
                <w:sz w:val="20"/>
              </w:rPr>
            </w:pPr>
            <w:r>
              <w:rPr>
                <w:b/>
                <w:sz w:val="20"/>
              </w:rPr>
              <w:t>Objetivo</w:t>
            </w:r>
          </w:p>
        </w:tc>
        <w:tc>
          <w:tcPr>
            <w:tcW w:w="5025" w:type="dxa"/>
          </w:tcPr>
          <w:p w14:paraId="737279BA" w14:textId="77777777" w:rsidR="008D2037" w:rsidRDefault="00000000">
            <w:pPr>
              <w:pStyle w:val="TableParagraph"/>
              <w:spacing w:before="44"/>
              <w:ind w:left="2256" w:right="1752"/>
              <w:jc w:val="center"/>
              <w:rPr>
                <w:b/>
                <w:sz w:val="20"/>
              </w:rPr>
            </w:pPr>
            <w:r>
              <w:rPr>
                <w:b/>
                <w:sz w:val="20"/>
              </w:rPr>
              <w:t>Indicadores</w:t>
            </w:r>
          </w:p>
        </w:tc>
        <w:tc>
          <w:tcPr>
            <w:tcW w:w="1702" w:type="dxa"/>
          </w:tcPr>
          <w:p w14:paraId="09B4BF46" w14:textId="77777777" w:rsidR="008D2037" w:rsidRDefault="00000000">
            <w:pPr>
              <w:pStyle w:val="TableParagraph"/>
              <w:spacing w:before="44" w:line="276" w:lineRule="auto"/>
              <w:ind w:left="568" w:right="351" w:firstLine="87"/>
              <w:rPr>
                <w:b/>
                <w:sz w:val="20"/>
              </w:rPr>
            </w:pPr>
            <w:r>
              <w:rPr>
                <w:b/>
                <w:sz w:val="20"/>
              </w:rPr>
              <w:t>Puntos máximos</w:t>
            </w:r>
          </w:p>
        </w:tc>
      </w:tr>
      <w:tr w:rsidR="008D2037" w14:paraId="39328D47" w14:textId="77777777">
        <w:trPr>
          <w:trHeight w:val="1178"/>
        </w:trPr>
        <w:tc>
          <w:tcPr>
            <w:tcW w:w="2091" w:type="dxa"/>
            <w:vMerge w:val="restart"/>
          </w:tcPr>
          <w:p w14:paraId="72AF13B6" w14:textId="77777777" w:rsidR="008D2037" w:rsidRDefault="008D2037">
            <w:pPr>
              <w:pStyle w:val="TableParagraph"/>
              <w:rPr>
                <w:b/>
                <w:sz w:val="20"/>
              </w:rPr>
            </w:pPr>
          </w:p>
          <w:p w14:paraId="4194296C" w14:textId="77777777" w:rsidR="008D2037" w:rsidRDefault="008D2037">
            <w:pPr>
              <w:pStyle w:val="TableParagraph"/>
              <w:rPr>
                <w:b/>
                <w:sz w:val="20"/>
              </w:rPr>
            </w:pPr>
          </w:p>
          <w:p w14:paraId="6C05FB42" w14:textId="77777777" w:rsidR="008D2037" w:rsidRDefault="008D2037">
            <w:pPr>
              <w:pStyle w:val="TableParagraph"/>
              <w:rPr>
                <w:b/>
                <w:sz w:val="20"/>
              </w:rPr>
            </w:pPr>
          </w:p>
          <w:p w14:paraId="3C8509D0" w14:textId="77777777" w:rsidR="008D2037" w:rsidRDefault="008D2037">
            <w:pPr>
              <w:pStyle w:val="TableParagraph"/>
              <w:rPr>
                <w:b/>
                <w:sz w:val="20"/>
              </w:rPr>
            </w:pPr>
          </w:p>
          <w:p w14:paraId="56D64DB3" w14:textId="77777777" w:rsidR="008D2037" w:rsidRDefault="008D2037">
            <w:pPr>
              <w:pStyle w:val="TableParagraph"/>
              <w:rPr>
                <w:b/>
                <w:sz w:val="20"/>
              </w:rPr>
            </w:pPr>
          </w:p>
          <w:p w14:paraId="766F9D65" w14:textId="77777777" w:rsidR="008D2037" w:rsidRDefault="008D2037">
            <w:pPr>
              <w:pStyle w:val="TableParagraph"/>
              <w:rPr>
                <w:b/>
                <w:sz w:val="20"/>
              </w:rPr>
            </w:pPr>
          </w:p>
          <w:p w14:paraId="32F635EF" w14:textId="77777777" w:rsidR="008D2037" w:rsidRDefault="008D2037">
            <w:pPr>
              <w:pStyle w:val="TableParagraph"/>
              <w:rPr>
                <w:b/>
                <w:sz w:val="20"/>
              </w:rPr>
            </w:pPr>
          </w:p>
          <w:p w14:paraId="2A7FF09C" w14:textId="77777777" w:rsidR="008D2037" w:rsidRDefault="008D2037">
            <w:pPr>
              <w:pStyle w:val="TableParagraph"/>
              <w:rPr>
                <w:b/>
                <w:sz w:val="20"/>
              </w:rPr>
            </w:pPr>
          </w:p>
          <w:p w14:paraId="093E61E6" w14:textId="77777777" w:rsidR="008D2037" w:rsidRDefault="008D2037">
            <w:pPr>
              <w:pStyle w:val="TableParagraph"/>
              <w:spacing w:before="7"/>
              <w:rPr>
                <w:b/>
                <w:sz w:val="29"/>
              </w:rPr>
            </w:pPr>
          </w:p>
          <w:p w14:paraId="393E6423" w14:textId="77777777" w:rsidR="008D2037" w:rsidRDefault="00000000">
            <w:pPr>
              <w:pStyle w:val="TableParagraph"/>
              <w:spacing w:before="1" w:line="276" w:lineRule="auto"/>
              <w:ind w:left="493" w:right="485" w:firstLine="94"/>
              <w:jc w:val="both"/>
              <w:rPr>
                <w:b/>
                <w:i/>
                <w:sz w:val="20"/>
              </w:rPr>
            </w:pPr>
            <w:r>
              <w:rPr>
                <w:b/>
                <w:i/>
                <w:sz w:val="20"/>
              </w:rPr>
              <w:t>Objetivo 2: Fomentar la investigación</w:t>
            </w:r>
          </w:p>
        </w:tc>
        <w:tc>
          <w:tcPr>
            <w:tcW w:w="5025" w:type="dxa"/>
          </w:tcPr>
          <w:p w14:paraId="2994534E" w14:textId="77777777" w:rsidR="008D2037" w:rsidRDefault="00000000">
            <w:pPr>
              <w:pStyle w:val="TableParagraph"/>
              <w:spacing w:before="54" w:line="276" w:lineRule="auto"/>
              <w:ind w:left="185" w:right="305"/>
              <w:rPr>
                <w:sz w:val="20"/>
              </w:rPr>
            </w:pPr>
            <w:r>
              <w:rPr>
                <w:sz w:val="20"/>
              </w:rPr>
              <w:t>2.1. Número de tramos de investigación y transferencia reconocidos en el período 2015-2021</w:t>
            </w:r>
          </w:p>
        </w:tc>
        <w:tc>
          <w:tcPr>
            <w:tcW w:w="1702" w:type="dxa"/>
          </w:tcPr>
          <w:p w14:paraId="3A4CA0D7" w14:textId="77777777" w:rsidR="008D2037" w:rsidRDefault="008D2037">
            <w:pPr>
              <w:pStyle w:val="TableParagraph"/>
              <w:rPr>
                <w:b/>
                <w:sz w:val="20"/>
              </w:rPr>
            </w:pPr>
          </w:p>
          <w:p w14:paraId="28C33937" w14:textId="77777777" w:rsidR="008D2037" w:rsidRDefault="008D2037">
            <w:pPr>
              <w:pStyle w:val="TableParagraph"/>
              <w:spacing w:before="10"/>
              <w:rPr>
                <w:b/>
                <w:sz w:val="28"/>
              </w:rPr>
            </w:pPr>
          </w:p>
          <w:p w14:paraId="6476B60A" w14:textId="77777777" w:rsidR="008D2037" w:rsidRDefault="00000000">
            <w:pPr>
              <w:pStyle w:val="TableParagraph"/>
              <w:ind w:right="336"/>
              <w:jc w:val="right"/>
              <w:rPr>
                <w:sz w:val="20"/>
              </w:rPr>
            </w:pPr>
            <w:r>
              <w:rPr>
                <w:sz w:val="20"/>
              </w:rPr>
              <w:t>20 puntos</w:t>
            </w:r>
          </w:p>
        </w:tc>
      </w:tr>
      <w:tr w:rsidR="008D2037" w14:paraId="0E43E1F5" w14:textId="77777777">
        <w:trPr>
          <w:trHeight w:val="1265"/>
        </w:trPr>
        <w:tc>
          <w:tcPr>
            <w:tcW w:w="2091" w:type="dxa"/>
            <w:vMerge/>
            <w:tcBorders>
              <w:top w:val="nil"/>
            </w:tcBorders>
          </w:tcPr>
          <w:p w14:paraId="6362A8FE" w14:textId="77777777" w:rsidR="008D2037" w:rsidRDefault="008D2037">
            <w:pPr>
              <w:rPr>
                <w:sz w:val="2"/>
                <w:szCs w:val="2"/>
              </w:rPr>
            </w:pPr>
          </w:p>
        </w:tc>
        <w:tc>
          <w:tcPr>
            <w:tcW w:w="5025" w:type="dxa"/>
          </w:tcPr>
          <w:p w14:paraId="5AFA0E0F" w14:textId="77777777" w:rsidR="008D2037" w:rsidRDefault="00000000">
            <w:pPr>
              <w:pStyle w:val="TableParagraph"/>
              <w:spacing w:before="49" w:line="276" w:lineRule="auto"/>
              <w:ind w:left="185" w:right="339"/>
              <w:rPr>
                <w:sz w:val="20"/>
              </w:rPr>
            </w:pPr>
            <w:r>
              <w:rPr>
                <w:sz w:val="20"/>
              </w:rPr>
              <w:t>2.2. Participación de los grupos de investigación integrados en el Instituto en la producción científica de la ULPGC.</w:t>
            </w:r>
          </w:p>
        </w:tc>
        <w:tc>
          <w:tcPr>
            <w:tcW w:w="1702" w:type="dxa"/>
          </w:tcPr>
          <w:p w14:paraId="45FA43F8" w14:textId="77777777" w:rsidR="008D2037" w:rsidRDefault="008D2037">
            <w:pPr>
              <w:pStyle w:val="TableParagraph"/>
              <w:rPr>
                <w:b/>
                <w:sz w:val="20"/>
              </w:rPr>
            </w:pPr>
          </w:p>
          <w:p w14:paraId="2D0E57DD" w14:textId="77777777" w:rsidR="008D2037" w:rsidRDefault="008D2037">
            <w:pPr>
              <w:pStyle w:val="TableParagraph"/>
              <w:rPr>
                <w:b/>
                <w:sz w:val="20"/>
              </w:rPr>
            </w:pPr>
          </w:p>
          <w:p w14:paraId="1A4D79CD" w14:textId="77777777" w:rsidR="008D2037" w:rsidRDefault="008D2037">
            <w:pPr>
              <w:pStyle w:val="TableParagraph"/>
              <w:spacing w:before="4"/>
              <w:rPr>
                <w:b/>
                <w:sz w:val="20"/>
              </w:rPr>
            </w:pPr>
          </w:p>
          <w:p w14:paraId="29467003" w14:textId="77777777" w:rsidR="008D2037" w:rsidRDefault="00000000">
            <w:pPr>
              <w:pStyle w:val="TableParagraph"/>
              <w:ind w:right="336"/>
              <w:jc w:val="right"/>
              <w:rPr>
                <w:sz w:val="20"/>
              </w:rPr>
            </w:pPr>
            <w:r>
              <w:rPr>
                <w:sz w:val="20"/>
              </w:rPr>
              <w:t>35 puntos</w:t>
            </w:r>
          </w:p>
        </w:tc>
      </w:tr>
      <w:tr w:rsidR="008D2037" w14:paraId="332AB22A" w14:textId="77777777">
        <w:trPr>
          <w:trHeight w:val="457"/>
        </w:trPr>
        <w:tc>
          <w:tcPr>
            <w:tcW w:w="2091" w:type="dxa"/>
            <w:vMerge/>
            <w:tcBorders>
              <w:top w:val="nil"/>
            </w:tcBorders>
          </w:tcPr>
          <w:p w14:paraId="5D4036B0" w14:textId="77777777" w:rsidR="008D2037" w:rsidRDefault="008D2037">
            <w:pPr>
              <w:rPr>
                <w:sz w:val="2"/>
                <w:szCs w:val="2"/>
              </w:rPr>
            </w:pPr>
          </w:p>
        </w:tc>
        <w:tc>
          <w:tcPr>
            <w:tcW w:w="5025" w:type="dxa"/>
          </w:tcPr>
          <w:p w14:paraId="037EF11B" w14:textId="77777777" w:rsidR="008D2037" w:rsidRDefault="00000000">
            <w:pPr>
              <w:pStyle w:val="TableParagraph"/>
              <w:spacing w:before="50"/>
              <w:ind w:left="106"/>
              <w:rPr>
                <w:sz w:val="20"/>
              </w:rPr>
            </w:pPr>
            <w:r>
              <w:rPr>
                <w:sz w:val="20"/>
              </w:rPr>
              <w:t>2.3. Número de patentes registradas</w:t>
            </w:r>
          </w:p>
        </w:tc>
        <w:tc>
          <w:tcPr>
            <w:tcW w:w="1702" w:type="dxa"/>
          </w:tcPr>
          <w:p w14:paraId="37F45341" w14:textId="77777777" w:rsidR="008D2037" w:rsidRDefault="00000000">
            <w:pPr>
              <w:pStyle w:val="TableParagraph"/>
              <w:spacing w:before="50"/>
              <w:ind w:right="336"/>
              <w:jc w:val="right"/>
              <w:rPr>
                <w:sz w:val="20"/>
              </w:rPr>
            </w:pPr>
            <w:r>
              <w:rPr>
                <w:sz w:val="20"/>
              </w:rPr>
              <w:t>10 puntos</w:t>
            </w:r>
          </w:p>
        </w:tc>
      </w:tr>
      <w:tr w:rsidR="008D2037" w14:paraId="6EB6C83D" w14:textId="77777777">
        <w:trPr>
          <w:trHeight w:val="1036"/>
        </w:trPr>
        <w:tc>
          <w:tcPr>
            <w:tcW w:w="2091" w:type="dxa"/>
            <w:vMerge/>
            <w:tcBorders>
              <w:top w:val="nil"/>
            </w:tcBorders>
          </w:tcPr>
          <w:p w14:paraId="0801CF07" w14:textId="77777777" w:rsidR="008D2037" w:rsidRDefault="008D2037">
            <w:pPr>
              <w:rPr>
                <w:sz w:val="2"/>
                <w:szCs w:val="2"/>
              </w:rPr>
            </w:pPr>
          </w:p>
        </w:tc>
        <w:tc>
          <w:tcPr>
            <w:tcW w:w="5025" w:type="dxa"/>
          </w:tcPr>
          <w:p w14:paraId="486FE3E2" w14:textId="77777777" w:rsidR="008D2037" w:rsidRDefault="00000000">
            <w:pPr>
              <w:pStyle w:val="TableParagraph"/>
              <w:spacing w:before="49" w:line="276" w:lineRule="auto"/>
              <w:ind w:left="185" w:right="337"/>
              <w:rPr>
                <w:sz w:val="20"/>
              </w:rPr>
            </w:pPr>
            <w:r>
              <w:rPr>
                <w:sz w:val="20"/>
              </w:rPr>
              <w:t>2.4. Número decontratos deinvestigación financiados a través de convocatoriascompetitivas</w:t>
            </w:r>
          </w:p>
        </w:tc>
        <w:tc>
          <w:tcPr>
            <w:tcW w:w="1702" w:type="dxa"/>
          </w:tcPr>
          <w:p w14:paraId="0786329E" w14:textId="77777777" w:rsidR="008D2037" w:rsidRDefault="008D2037">
            <w:pPr>
              <w:pStyle w:val="TableParagraph"/>
              <w:rPr>
                <w:b/>
                <w:sz w:val="20"/>
              </w:rPr>
            </w:pPr>
          </w:p>
          <w:p w14:paraId="42507EE3" w14:textId="77777777" w:rsidR="008D2037" w:rsidRDefault="008D2037">
            <w:pPr>
              <w:pStyle w:val="TableParagraph"/>
              <w:spacing w:before="4"/>
              <w:rPr>
                <w:b/>
                <w:sz w:val="29"/>
              </w:rPr>
            </w:pPr>
          </w:p>
          <w:p w14:paraId="252099BE" w14:textId="77777777" w:rsidR="008D2037" w:rsidRDefault="00000000">
            <w:pPr>
              <w:pStyle w:val="TableParagraph"/>
              <w:ind w:right="387"/>
              <w:jc w:val="right"/>
              <w:rPr>
                <w:sz w:val="20"/>
              </w:rPr>
            </w:pPr>
            <w:r>
              <w:rPr>
                <w:sz w:val="20"/>
              </w:rPr>
              <w:t>5 puntos</w:t>
            </w:r>
          </w:p>
        </w:tc>
      </w:tr>
      <w:tr w:rsidR="008D2037" w14:paraId="676BE2C8" w14:textId="77777777">
        <w:trPr>
          <w:trHeight w:val="1447"/>
        </w:trPr>
        <w:tc>
          <w:tcPr>
            <w:tcW w:w="2091" w:type="dxa"/>
            <w:vMerge/>
            <w:tcBorders>
              <w:top w:val="nil"/>
            </w:tcBorders>
          </w:tcPr>
          <w:p w14:paraId="752CD188" w14:textId="77777777" w:rsidR="008D2037" w:rsidRDefault="008D2037">
            <w:pPr>
              <w:rPr>
                <w:sz w:val="2"/>
                <w:szCs w:val="2"/>
              </w:rPr>
            </w:pPr>
          </w:p>
        </w:tc>
        <w:tc>
          <w:tcPr>
            <w:tcW w:w="5025" w:type="dxa"/>
          </w:tcPr>
          <w:p w14:paraId="536F3488" w14:textId="77777777" w:rsidR="008D2037" w:rsidRDefault="00000000">
            <w:pPr>
              <w:pStyle w:val="TableParagraph"/>
              <w:spacing w:before="49" w:line="276" w:lineRule="auto"/>
              <w:ind w:left="185" w:right="295"/>
              <w:rPr>
                <w:sz w:val="20"/>
              </w:rPr>
            </w:pPr>
            <w:r>
              <w:rPr>
                <w:sz w:val="20"/>
              </w:rPr>
              <w:t>2.5. Participación de los grupos de investigación integrados en el Instituto en el volumen de financiación competitiva captado por la Universidad</w:t>
            </w:r>
          </w:p>
        </w:tc>
        <w:tc>
          <w:tcPr>
            <w:tcW w:w="1702" w:type="dxa"/>
          </w:tcPr>
          <w:p w14:paraId="6C3F356C" w14:textId="77777777" w:rsidR="008D2037" w:rsidRDefault="008D2037">
            <w:pPr>
              <w:pStyle w:val="TableParagraph"/>
              <w:rPr>
                <w:b/>
                <w:sz w:val="20"/>
              </w:rPr>
            </w:pPr>
          </w:p>
          <w:p w14:paraId="4FF15F47" w14:textId="77777777" w:rsidR="008D2037" w:rsidRDefault="008D2037">
            <w:pPr>
              <w:pStyle w:val="TableParagraph"/>
              <w:rPr>
                <w:b/>
                <w:sz w:val="20"/>
              </w:rPr>
            </w:pPr>
          </w:p>
          <w:p w14:paraId="79E1081F" w14:textId="77777777" w:rsidR="008D2037" w:rsidRDefault="008D2037">
            <w:pPr>
              <w:pStyle w:val="TableParagraph"/>
              <w:rPr>
                <w:b/>
                <w:sz w:val="20"/>
              </w:rPr>
            </w:pPr>
          </w:p>
          <w:p w14:paraId="49018B97" w14:textId="77777777" w:rsidR="008D2037" w:rsidRDefault="008D2037">
            <w:pPr>
              <w:pStyle w:val="TableParagraph"/>
              <w:spacing w:before="9"/>
              <w:rPr>
                <w:b/>
                <w:sz w:val="28"/>
              </w:rPr>
            </w:pPr>
          </w:p>
          <w:p w14:paraId="5B550349" w14:textId="77777777" w:rsidR="008D2037" w:rsidRDefault="00000000">
            <w:pPr>
              <w:pStyle w:val="TableParagraph"/>
              <w:spacing w:before="1"/>
              <w:ind w:right="336"/>
              <w:jc w:val="right"/>
              <w:rPr>
                <w:sz w:val="20"/>
              </w:rPr>
            </w:pPr>
            <w:r>
              <w:rPr>
                <w:sz w:val="20"/>
              </w:rPr>
              <w:t>20 puntos</w:t>
            </w:r>
          </w:p>
        </w:tc>
      </w:tr>
      <w:tr w:rsidR="008D2037" w14:paraId="6E834AD1" w14:textId="77777777">
        <w:trPr>
          <w:trHeight w:val="1259"/>
        </w:trPr>
        <w:tc>
          <w:tcPr>
            <w:tcW w:w="2091" w:type="dxa"/>
            <w:vMerge/>
            <w:tcBorders>
              <w:top w:val="nil"/>
            </w:tcBorders>
          </w:tcPr>
          <w:p w14:paraId="30E7F5A3" w14:textId="77777777" w:rsidR="008D2037" w:rsidRDefault="008D2037">
            <w:pPr>
              <w:rPr>
                <w:sz w:val="2"/>
                <w:szCs w:val="2"/>
              </w:rPr>
            </w:pPr>
          </w:p>
        </w:tc>
        <w:tc>
          <w:tcPr>
            <w:tcW w:w="5025" w:type="dxa"/>
          </w:tcPr>
          <w:p w14:paraId="4DC74608" w14:textId="77777777" w:rsidR="008D2037" w:rsidRDefault="00000000">
            <w:pPr>
              <w:pStyle w:val="TableParagraph"/>
              <w:spacing w:before="50" w:line="276" w:lineRule="auto"/>
              <w:ind w:left="185" w:right="295"/>
              <w:rPr>
                <w:sz w:val="20"/>
              </w:rPr>
            </w:pPr>
            <w:r>
              <w:rPr>
                <w:sz w:val="20"/>
              </w:rPr>
              <w:t>2.6. Participación de los grupos de investigación integrados en el Instituto en el volumen de financiación captada en convenios/contratos con empresas y Administraciones</w:t>
            </w:r>
          </w:p>
        </w:tc>
        <w:tc>
          <w:tcPr>
            <w:tcW w:w="1702" w:type="dxa"/>
          </w:tcPr>
          <w:p w14:paraId="70D6763F" w14:textId="77777777" w:rsidR="008D2037" w:rsidRDefault="00000000">
            <w:pPr>
              <w:pStyle w:val="TableParagraph"/>
              <w:spacing w:before="151"/>
              <w:ind w:right="336"/>
              <w:jc w:val="right"/>
              <w:rPr>
                <w:sz w:val="20"/>
              </w:rPr>
            </w:pPr>
            <w:r>
              <w:rPr>
                <w:sz w:val="20"/>
              </w:rPr>
              <w:t>10 puntos</w:t>
            </w:r>
          </w:p>
        </w:tc>
      </w:tr>
    </w:tbl>
    <w:p w14:paraId="3DDA1E8D" w14:textId="77777777" w:rsidR="008D2037" w:rsidRDefault="008D2037">
      <w:pPr>
        <w:pStyle w:val="Textoindependiente"/>
        <w:rPr>
          <w:b/>
        </w:rPr>
      </w:pPr>
    </w:p>
    <w:p w14:paraId="73D2CCFA" w14:textId="77777777" w:rsidR="008D2037" w:rsidRDefault="00000000">
      <w:pPr>
        <w:spacing w:before="197" w:line="276" w:lineRule="auto"/>
        <w:ind w:left="2500" w:right="1019"/>
        <w:jc w:val="center"/>
        <w:rPr>
          <w:b/>
          <w:sz w:val="24"/>
        </w:rPr>
      </w:pPr>
      <w:r>
        <w:rPr>
          <w:b/>
          <w:sz w:val="24"/>
        </w:rPr>
        <w:t>Tabla 27. Indicadores vinculados a promover la transferencia de conocimientos, la innovación y los programas de cooperación al desarrollo</w:t>
      </w:r>
    </w:p>
    <w:p w14:paraId="790E9724" w14:textId="77777777" w:rsidR="008D2037" w:rsidRDefault="008D2037">
      <w:pPr>
        <w:pStyle w:val="Textoindependiente"/>
        <w:spacing w:before="6"/>
        <w:rPr>
          <w:b/>
          <w:sz w:val="29"/>
        </w:rPr>
      </w:pPr>
    </w:p>
    <w:tbl>
      <w:tblPr>
        <w:tblStyle w:val="TableNormal"/>
        <w:tblW w:w="0" w:type="auto"/>
        <w:tblInd w:w="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4847"/>
        <w:gridCol w:w="1702"/>
      </w:tblGrid>
      <w:tr w:rsidR="008D2037" w14:paraId="278F1030" w14:textId="77777777">
        <w:trPr>
          <w:trHeight w:val="628"/>
        </w:trPr>
        <w:tc>
          <w:tcPr>
            <w:tcW w:w="2268" w:type="dxa"/>
          </w:tcPr>
          <w:p w14:paraId="3FC937E4" w14:textId="77777777" w:rsidR="008D2037" w:rsidRDefault="00000000">
            <w:pPr>
              <w:pStyle w:val="TableParagraph"/>
              <w:spacing w:before="43"/>
              <w:ind w:left="1074"/>
              <w:rPr>
                <w:b/>
                <w:sz w:val="20"/>
              </w:rPr>
            </w:pPr>
            <w:r>
              <w:rPr>
                <w:b/>
                <w:sz w:val="20"/>
              </w:rPr>
              <w:t>Objetivo</w:t>
            </w:r>
          </w:p>
        </w:tc>
        <w:tc>
          <w:tcPr>
            <w:tcW w:w="4847" w:type="dxa"/>
          </w:tcPr>
          <w:p w14:paraId="2571EA64" w14:textId="77777777" w:rsidR="008D2037" w:rsidRDefault="00000000">
            <w:pPr>
              <w:pStyle w:val="TableParagraph"/>
              <w:spacing w:before="43"/>
              <w:ind w:left="1671" w:right="1165"/>
              <w:jc w:val="center"/>
              <w:rPr>
                <w:b/>
                <w:sz w:val="20"/>
              </w:rPr>
            </w:pPr>
            <w:r>
              <w:rPr>
                <w:b/>
                <w:sz w:val="20"/>
              </w:rPr>
              <w:t>Indicadores</w:t>
            </w:r>
          </w:p>
        </w:tc>
        <w:tc>
          <w:tcPr>
            <w:tcW w:w="1702" w:type="dxa"/>
          </w:tcPr>
          <w:p w14:paraId="1E39B986" w14:textId="77777777" w:rsidR="008D2037" w:rsidRDefault="00000000">
            <w:pPr>
              <w:pStyle w:val="TableParagraph"/>
              <w:spacing w:before="43" w:line="276" w:lineRule="auto"/>
              <w:ind w:left="744" w:right="175" w:firstLine="86"/>
              <w:rPr>
                <w:b/>
                <w:sz w:val="20"/>
              </w:rPr>
            </w:pPr>
            <w:r>
              <w:rPr>
                <w:b/>
                <w:sz w:val="20"/>
              </w:rPr>
              <w:t>Puntos máximos</w:t>
            </w:r>
          </w:p>
        </w:tc>
      </w:tr>
      <w:tr w:rsidR="008D2037" w14:paraId="0081C415" w14:textId="77777777">
        <w:trPr>
          <w:trHeight w:val="424"/>
        </w:trPr>
        <w:tc>
          <w:tcPr>
            <w:tcW w:w="2268" w:type="dxa"/>
            <w:tcBorders>
              <w:bottom w:val="nil"/>
            </w:tcBorders>
          </w:tcPr>
          <w:p w14:paraId="366CD85B" w14:textId="77777777" w:rsidR="008D2037" w:rsidRDefault="008D2037">
            <w:pPr>
              <w:pStyle w:val="TableParagraph"/>
              <w:rPr>
                <w:rFonts w:ascii="Times New Roman"/>
                <w:sz w:val="18"/>
              </w:rPr>
            </w:pPr>
          </w:p>
        </w:tc>
        <w:tc>
          <w:tcPr>
            <w:tcW w:w="4847" w:type="dxa"/>
            <w:tcBorders>
              <w:bottom w:val="nil"/>
            </w:tcBorders>
          </w:tcPr>
          <w:p w14:paraId="08B4E983" w14:textId="77777777" w:rsidR="008D2037" w:rsidRDefault="00000000">
            <w:pPr>
              <w:pStyle w:val="TableParagraph"/>
              <w:spacing w:before="150"/>
              <w:ind w:left="186"/>
              <w:rPr>
                <w:sz w:val="20"/>
              </w:rPr>
            </w:pPr>
            <w:r>
              <w:rPr>
                <w:sz w:val="20"/>
              </w:rPr>
              <w:t>3.1. Participación de los Institutos en los ingresos por</w:t>
            </w:r>
          </w:p>
        </w:tc>
        <w:tc>
          <w:tcPr>
            <w:tcW w:w="1702" w:type="dxa"/>
            <w:tcBorders>
              <w:bottom w:val="nil"/>
            </w:tcBorders>
          </w:tcPr>
          <w:p w14:paraId="1F6F00E3" w14:textId="77777777" w:rsidR="008D2037" w:rsidRDefault="008D2037">
            <w:pPr>
              <w:pStyle w:val="TableParagraph"/>
              <w:rPr>
                <w:rFonts w:ascii="Times New Roman"/>
                <w:sz w:val="18"/>
              </w:rPr>
            </w:pPr>
          </w:p>
        </w:tc>
      </w:tr>
      <w:tr w:rsidR="008D2037" w14:paraId="7D5EF756" w14:textId="77777777">
        <w:trPr>
          <w:trHeight w:val="258"/>
        </w:trPr>
        <w:tc>
          <w:tcPr>
            <w:tcW w:w="2268" w:type="dxa"/>
            <w:tcBorders>
              <w:top w:val="nil"/>
              <w:bottom w:val="nil"/>
            </w:tcBorders>
          </w:tcPr>
          <w:p w14:paraId="0D4C1546" w14:textId="77777777" w:rsidR="008D2037" w:rsidRDefault="008D2037">
            <w:pPr>
              <w:pStyle w:val="TableParagraph"/>
              <w:rPr>
                <w:rFonts w:ascii="Times New Roman"/>
                <w:sz w:val="18"/>
              </w:rPr>
            </w:pPr>
          </w:p>
        </w:tc>
        <w:tc>
          <w:tcPr>
            <w:tcW w:w="4847" w:type="dxa"/>
            <w:tcBorders>
              <w:top w:val="nil"/>
              <w:bottom w:val="nil"/>
            </w:tcBorders>
          </w:tcPr>
          <w:p w14:paraId="3AD8E863" w14:textId="77777777" w:rsidR="008D2037" w:rsidRDefault="00000000">
            <w:pPr>
              <w:pStyle w:val="TableParagraph"/>
              <w:spacing w:before="6" w:line="231" w:lineRule="exact"/>
              <w:ind w:left="186"/>
              <w:rPr>
                <w:sz w:val="20"/>
              </w:rPr>
            </w:pPr>
            <w:r>
              <w:rPr>
                <w:sz w:val="20"/>
              </w:rPr>
              <w:t>actividades docentes no oficiales o de extensión</w:t>
            </w:r>
          </w:p>
        </w:tc>
        <w:tc>
          <w:tcPr>
            <w:tcW w:w="1702" w:type="dxa"/>
            <w:tcBorders>
              <w:top w:val="nil"/>
              <w:bottom w:val="nil"/>
            </w:tcBorders>
          </w:tcPr>
          <w:p w14:paraId="2E57E7A9" w14:textId="77777777" w:rsidR="008D2037" w:rsidRDefault="00000000">
            <w:pPr>
              <w:pStyle w:val="TableParagraph"/>
              <w:spacing w:line="238" w:lineRule="exact"/>
              <w:ind w:right="199"/>
              <w:jc w:val="right"/>
              <w:rPr>
                <w:sz w:val="20"/>
              </w:rPr>
            </w:pPr>
            <w:r>
              <w:rPr>
                <w:sz w:val="20"/>
              </w:rPr>
              <w:t>30 puntos</w:t>
            </w:r>
          </w:p>
        </w:tc>
      </w:tr>
      <w:tr w:rsidR="008D2037" w14:paraId="13AC5296" w14:textId="77777777">
        <w:trPr>
          <w:trHeight w:val="280"/>
        </w:trPr>
        <w:tc>
          <w:tcPr>
            <w:tcW w:w="2268" w:type="dxa"/>
            <w:tcBorders>
              <w:top w:val="nil"/>
              <w:bottom w:val="nil"/>
            </w:tcBorders>
          </w:tcPr>
          <w:p w14:paraId="3F43A03E" w14:textId="77777777" w:rsidR="008D2037" w:rsidRDefault="00000000">
            <w:pPr>
              <w:pStyle w:val="TableParagraph"/>
              <w:spacing w:line="215" w:lineRule="exact"/>
              <w:ind w:left="289"/>
              <w:rPr>
                <w:b/>
                <w:i/>
                <w:sz w:val="20"/>
              </w:rPr>
            </w:pPr>
            <w:r>
              <w:rPr>
                <w:b/>
                <w:i/>
                <w:sz w:val="20"/>
              </w:rPr>
              <w:t>Objetivo 3: promover</w:t>
            </w:r>
          </w:p>
        </w:tc>
        <w:tc>
          <w:tcPr>
            <w:tcW w:w="4847" w:type="dxa"/>
            <w:tcBorders>
              <w:top w:val="nil"/>
              <w:bottom w:val="nil"/>
            </w:tcBorders>
          </w:tcPr>
          <w:p w14:paraId="20674A0F" w14:textId="77777777" w:rsidR="008D2037" w:rsidRDefault="00000000">
            <w:pPr>
              <w:pStyle w:val="TableParagraph"/>
              <w:spacing w:before="29" w:line="231" w:lineRule="exact"/>
              <w:ind w:left="186"/>
              <w:rPr>
                <w:sz w:val="20"/>
              </w:rPr>
            </w:pPr>
            <w:r>
              <w:rPr>
                <w:sz w:val="20"/>
              </w:rPr>
              <w:t>universitaria en 2021.</w:t>
            </w:r>
          </w:p>
        </w:tc>
        <w:tc>
          <w:tcPr>
            <w:tcW w:w="1702" w:type="dxa"/>
            <w:tcBorders>
              <w:top w:val="nil"/>
              <w:bottom w:val="nil"/>
            </w:tcBorders>
          </w:tcPr>
          <w:p w14:paraId="3590EBA1" w14:textId="77777777" w:rsidR="008D2037" w:rsidRDefault="008D2037">
            <w:pPr>
              <w:pStyle w:val="TableParagraph"/>
              <w:rPr>
                <w:rFonts w:ascii="Times New Roman"/>
                <w:sz w:val="18"/>
              </w:rPr>
            </w:pPr>
          </w:p>
        </w:tc>
      </w:tr>
      <w:tr w:rsidR="008D2037" w14:paraId="67EE5110" w14:textId="77777777">
        <w:trPr>
          <w:trHeight w:val="184"/>
        </w:trPr>
        <w:tc>
          <w:tcPr>
            <w:tcW w:w="2268" w:type="dxa"/>
            <w:vMerge w:val="restart"/>
            <w:tcBorders>
              <w:top w:val="nil"/>
              <w:bottom w:val="nil"/>
            </w:tcBorders>
          </w:tcPr>
          <w:p w14:paraId="54E908D3" w14:textId="77777777" w:rsidR="008D2037" w:rsidRDefault="00000000">
            <w:pPr>
              <w:pStyle w:val="TableParagraph"/>
              <w:spacing w:line="214" w:lineRule="exact"/>
              <w:ind w:left="396"/>
              <w:rPr>
                <w:b/>
                <w:i/>
                <w:sz w:val="20"/>
              </w:rPr>
            </w:pPr>
            <w:r>
              <w:rPr>
                <w:b/>
                <w:i/>
                <w:sz w:val="20"/>
              </w:rPr>
              <w:t>la transferencia de</w:t>
            </w:r>
          </w:p>
        </w:tc>
        <w:tc>
          <w:tcPr>
            <w:tcW w:w="4847" w:type="dxa"/>
            <w:tcBorders>
              <w:top w:val="nil"/>
            </w:tcBorders>
          </w:tcPr>
          <w:p w14:paraId="0B0479AC" w14:textId="77777777" w:rsidR="008D2037" w:rsidRDefault="008D2037">
            <w:pPr>
              <w:pStyle w:val="TableParagraph"/>
              <w:rPr>
                <w:rFonts w:ascii="Times New Roman"/>
                <w:sz w:val="12"/>
              </w:rPr>
            </w:pPr>
          </w:p>
        </w:tc>
        <w:tc>
          <w:tcPr>
            <w:tcW w:w="1702" w:type="dxa"/>
            <w:tcBorders>
              <w:top w:val="nil"/>
            </w:tcBorders>
          </w:tcPr>
          <w:p w14:paraId="45BC67FE" w14:textId="77777777" w:rsidR="008D2037" w:rsidRDefault="008D2037">
            <w:pPr>
              <w:pStyle w:val="TableParagraph"/>
              <w:rPr>
                <w:rFonts w:ascii="Times New Roman"/>
                <w:sz w:val="12"/>
              </w:rPr>
            </w:pPr>
          </w:p>
        </w:tc>
      </w:tr>
      <w:tr w:rsidR="008D2037" w14:paraId="62590872" w14:textId="77777777">
        <w:trPr>
          <w:trHeight w:val="56"/>
        </w:trPr>
        <w:tc>
          <w:tcPr>
            <w:tcW w:w="2268" w:type="dxa"/>
            <w:vMerge/>
            <w:tcBorders>
              <w:top w:val="nil"/>
              <w:bottom w:val="nil"/>
            </w:tcBorders>
          </w:tcPr>
          <w:p w14:paraId="3CA8D231" w14:textId="77777777" w:rsidR="008D2037" w:rsidRDefault="008D2037">
            <w:pPr>
              <w:rPr>
                <w:sz w:val="2"/>
                <w:szCs w:val="2"/>
              </w:rPr>
            </w:pPr>
          </w:p>
        </w:tc>
        <w:tc>
          <w:tcPr>
            <w:tcW w:w="4847" w:type="dxa"/>
            <w:tcBorders>
              <w:bottom w:val="nil"/>
            </w:tcBorders>
          </w:tcPr>
          <w:p w14:paraId="3394738C" w14:textId="77777777" w:rsidR="008D2037" w:rsidRDefault="008D2037">
            <w:pPr>
              <w:pStyle w:val="TableParagraph"/>
              <w:rPr>
                <w:rFonts w:ascii="Times New Roman"/>
                <w:sz w:val="2"/>
              </w:rPr>
            </w:pPr>
          </w:p>
        </w:tc>
        <w:tc>
          <w:tcPr>
            <w:tcW w:w="1702" w:type="dxa"/>
            <w:tcBorders>
              <w:bottom w:val="nil"/>
            </w:tcBorders>
          </w:tcPr>
          <w:p w14:paraId="6121A237" w14:textId="77777777" w:rsidR="008D2037" w:rsidRDefault="008D2037">
            <w:pPr>
              <w:pStyle w:val="TableParagraph"/>
              <w:rPr>
                <w:rFonts w:ascii="Times New Roman"/>
                <w:sz w:val="2"/>
              </w:rPr>
            </w:pPr>
          </w:p>
        </w:tc>
      </w:tr>
      <w:tr w:rsidR="008D2037" w14:paraId="593B4A94" w14:textId="77777777">
        <w:trPr>
          <w:trHeight w:val="280"/>
        </w:trPr>
        <w:tc>
          <w:tcPr>
            <w:tcW w:w="2268" w:type="dxa"/>
            <w:tcBorders>
              <w:top w:val="nil"/>
              <w:bottom w:val="nil"/>
            </w:tcBorders>
          </w:tcPr>
          <w:p w14:paraId="0CA5EFE8" w14:textId="77777777" w:rsidR="008D2037" w:rsidRDefault="00000000">
            <w:pPr>
              <w:pStyle w:val="TableParagraph"/>
              <w:ind w:left="363"/>
              <w:rPr>
                <w:b/>
                <w:i/>
                <w:sz w:val="20"/>
              </w:rPr>
            </w:pPr>
            <w:r>
              <w:rPr>
                <w:b/>
                <w:i/>
                <w:sz w:val="20"/>
              </w:rPr>
              <w:t>conocimientos y los</w:t>
            </w:r>
          </w:p>
        </w:tc>
        <w:tc>
          <w:tcPr>
            <w:tcW w:w="4847" w:type="dxa"/>
            <w:tcBorders>
              <w:top w:val="nil"/>
              <w:bottom w:val="nil"/>
            </w:tcBorders>
          </w:tcPr>
          <w:p w14:paraId="54F15FBC" w14:textId="77777777" w:rsidR="008D2037" w:rsidRDefault="008D2037">
            <w:pPr>
              <w:pStyle w:val="TableParagraph"/>
              <w:rPr>
                <w:rFonts w:ascii="Times New Roman"/>
                <w:sz w:val="18"/>
              </w:rPr>
            </w:pPr>
          </w:p>
        </w:tc>
        <w:tc>
          <w:tcPr>
            <w:tcW w:w="1702" w:type="dxa"/>
            <w:tcBorders>
              <w:top w:val="nil"/>
              <w:bottom w:val="nil"/>
            </w:tcBorders>
          </w:tcPr>
          <w:p w14:paraId="4AF2A1F0" w14:textId="77777777" w:rsidR="008D2037" w:rsidRDefault="008D2037">
            <w:pPr>
              <w:pStyle w:val="TableParagraph"/>
              <w:rPr>
                <w:rFonts w:ascii="Times New Roman"/>
                <w:sz w:val="18"/>
              </w:rPr>
            </w:pPr>
          </w:p>
        </w:tc>
      </w:tr>
      <w:tr w:rsidR="008D2037" w14:paraId="119D2071" w14:textId="77777777">
        <w:trPr>
          <w:trHeight w:val="324"/>
        </w:trPr>
        <w:tc>
          <w:tcPr>
            <w:tcW w:w="2268" w:type="dxa"/>
            <w:tcBorders>
              <w:top w:val="nil"/>
              <w:bottom w:val="nil"/>
            </w:tcBorders>
          </w:tcPr>
          <w:p w14:paraId="52A8FA2A" w14:textId="77777777" w:rsidR="008D2037" w:rsidRDefault="00000000">
            <w:pPr>
              <w:pStyle w:val="TableParagraph"/>
              <w:ind w:left="593"/>
              <w:rPr>
                <w:b/>
                <w:i/>
                <w:sz w:val="20"/>
              </w:rPr>
            </w:pPr>
            <w:r>
              <w:rPr>
                <w:b/>
                <w:i/>
                <w:sz w:val="20"/>
              </w:rPr>
              <w:t>programas de</w:t>
            </w:r>
          </w:p>
        </w:tc>
        <w:tc>
          <w:tcPr>
            <w:tcW w:w="4847" w:type="dxa"/>
            <w:tcBorders>
              <w:top w:val="nil"/>
              <w:bottom w:val="nil"/>
            </w:tcBorders>
          </w:tcPr>
          <w:p w14:paraId="3791F466" w14:textId="77777777" w:rsidR="008D2037" w:rsidRDefault="00000000">
            <w:pPr>
              <w:pStyle w:val="TableParagraph"/>
              <w:spacing w:before="88" w:line="217" w:lineRule="exact"/>
              <w:ind w:left="264"/>
              <w:rPr>
                <w:sz w:val="20"/>
              </w:rPr>
            </w:pPr>
            <w:r>
              <w:rPr>
                <w:sz w:val="20"/>
              </w:rPr>
              <w:t>3.2. Participación de los Institutos en los ingresos por</w:t>
            </w:r>
          </w:p>
        </w:tc>
        <w:tc>
          <w:tcPr>
            <w:tcW w:w="1702" w:type="dxa"/>
            <w:tcBorders>
              <w:top w:val="nil"/>
              <w:bottom w:val="nil"/>
            </w:tcBorders>
          </w:tcPr>
          <w:p w14:paraId="7559D068" w14:textId="77777777" w:rsidR="008D2037" w:rsidRDefault="00000000">
            <w:pPr>
              <w:pStyle w:val="TableParagraph"/>
              <w:spacing w:before="56"/>
              <w:ind w:right="199"/>
              <w:jc w:val="right"/>
              <w:rPr>
                <w:sz w:val="20"/>
              </w:rPr>
            </w:pPr>
            <w:r>
              <w:rPr>
                <w:sz w:val="20"/>
              </w:rPr>
              <w:t>20 puntos</w:t>
            </w:r>
          </w:p>
        </w:tc>
      </w:tr>
      <w:tr w:rsidR="008D2037" w14:paraId="7A16AF97" w14:textId="77777777">
        <w:trPr>
          <w:trHeight w:val="446"/>
        </w:trPr>
        <w:tc>
          <w:tcPr>
            <w:tcW w:w="2268" w:type="dxa"/>
            <w:vMerge w:val="restart"/>
            <w:tcBorders>
              <w:top w:val="nil"/>
              <w:bottom w:val="nil"/>
            </w:tcBorders>
          </w:tcPr>
          <w:p w14:paraId="53F24FDD" w14:textId="77777777" w:rsidR="008D2037" w:rsidRDefault="00000000">
            <w:pPr>
              <w:pStyle w:val="TableParagraph"/>
              <w:spacing w:line="200" w:lineRule="exact"/>
              <w:ind w:left="268" w:right="180"/>
              <w:jc w:val="center"/>
              <w:rPr>
                <w:b/>
                <w:i/>
                <w:sz w:val="20"/>
              </w:rPr>
            </w:pPr>
            <w:r>
              <w:rPr>
                <w:b/>
                <w:i/>
                <w:sz w:val="20"/>
              </w:rPr>
              <w:t>cooperación al</w:t>
            </w:r>
          </w:p>
          <w:p w14:paraId="11EEAFB3" w14:textId="77777777" w:rsidR="008D2037" w:rsidRDefault="00000000">
            <w:pPr>
              <w:pStyle w:val="TableParagraph"/>
              <w:spacing w:before="36" w:line="230" w:lineRule="exact"/>
              <w:ind w:left="268" w:right="182"/>
              <w:jc w:val="center"/>
              <w:rPr>
                <w:b/>
                <w:i/>
                <w:sz w:val="20"/>
              </w:rPr>
            </w:pPr>
            <w:r>
              <w:rPr>
                <w:b/>
                <w:i/>
                <w:sz w:val="20"/>
              </w:rPr>
              <w:t>desarrollo</w:t>
            </w:r>
          </w:p>
        </w:tc>
        <w:tc>
          <w:tcPr>
            <w:tcW w:w="4847" w:type="dxa"/>
            <w:tcBorders>
              <w:top w:val="nil"/>
            </w:tcBorders>
          </w:tcPr>
          <w:p w14:paraId="0CD71469" w14:textId="77777777" w:rsidR="008D2037" w:rsidRDefault="00000000">
            <w:pPr>
              <w:pStyle w:val="TableParagraph"/>
              <w:spacing w:before="44"/>
              <w:ind w:left="959"/>
              <w:rPr>
                <w:sz w:val="20"/>
              </w:rPr>
            </w:pPr>
            <w:r>
              <w:rPr>
                <w:sz w:val="20"/>
              </w:rPr>
              <w:t>programas de cooperación en 2021.</w:t>
            </w:r>
          </w:p>
        </w:tc>
        <w:tc>
          <w:tcPr>
            <w:tcW w:w="1702" w:type="dxa"/>
            <w:tcBorders>
              <w:top w:val="nil"/>
            </w:tcBorders>
          </w:tcPr>
          <w:p w14:paraId="3236C455" w14:textId="77777777" w:rsidR="008D2037" w:rsidRDefault="008D2037">
            <w:pPr>
              <w:pStyle w:val="TableParagraph"/>
              <w:rPr>
                <w:rFonts w:ascii="Times New Roman"/>
                <w:sz w:val="18"/>
              </w:rPr>
            </w:pPr>
          </w:p>
        </w:tc>
      </w:tr>
      <w:tr w:rsidR="008D2037" w14:paraId="0C0F4B7E" w14:textId="77777777">
        <w:trPr>
          <w:trHeight w:val="30"/>
        </w:trPr>
        <w:tc>
          <w:tcPr>
            <w:tcW w:w="2268" w:type="dxa"/>
            <w:vMerge/>
            <w:tcBorders>
              <w:top w:val="nil"/>
              <w:bottom w:val="nil"/>
            </w:tcBorders>
          </w:tcPr>
          <w:p w14:paraId="535B3555" w14:textId="77777777" w:rsidR="008D2037" w:rsidRDefault="008D2037">
            <w:pPr>
              <w:rPr>
                <w:sz w:val="2"/>
                <w:szCs w:val="2"/>
              </w:rPr>
            </w:pPr>
          </w:p>
        </w:tc>
        <w:tc>
          <w:tcPr>
            <w:tcW w:w="4847" w:type="dxa"/>
            <w:tcBorders>
              <w:bottom w:val="nil"/>
            </w:tcBorders>
          </w:tcPr>
          <w:p w14:paraId="6D19D2EC" w14:textId="77777777" w:rsidR="008D2037" w:rsidRDefault="008D2037">
            <w:pPr>
              <w:pStyle w:val="TableParagraph"/>
              <w:rPr>
                <w:rFonts w:ascii="Times New Roman"/>
                <w:sz w:val="2"/>
              </w:rPr>
            </w:pPr>
          </w:p>
        </w:tc>
        <w:tc>
          <w:tcPr>
            <w:tcW w:w="1702" w:type="dxa"/>
            <w:tcBorders>
              <w:bottom w:val="nil"/>
            </w:tcBorders>
          </w:tcPr>
          <w:p w14:paraId="12BD87CC" w14:textId="77777777" w:rsidR="008D2037" w:rsidRDefault="008D2037">
            <w:pPr>
              <w:pStyle w:val="TableParagraph"/>
              <w:rPr>
                <w:rFonts w:ascii="Times New Roman"/>
                <w:sz w:val="2"/>
              </w:rPr>
            </w:pPr>
          </w:p>
        </w:tc>
      </w:tr>
      <w:tr w:rsidR="008D2037" w14:paraId="4D483E11" w14:textId="77777777">
        <w:trPr>
          <w:trHeight w:val="282"/>
        </w:trPr>
        <w:tc>
          <w:tcPr>
            <w:tcW w:w="2268" w:type="dxa"/>
            <w:tcBorders>
              <w:top w:val="nil"/>
              <w:bottom w:val="nil"/>
            </w:tcBorders>
          </w:tcPr>
          <w:p w14:paraId="41CFE4F5" w14:textId="77777777" w:rsidR="008D2037" w:rsidRDefault="008D2037">
            <w:pPr>
              <w:pStyle w:val="TableParagraph"/>
              <w:rPr>
                <w:rFonts w:ascii="Times New Roman"/>
                <w:sz w:val="18"/>
              </w:rPr>
            </w:pPr>
          </w:p>
        </w:tc>
        <w:tc>
          <w:tcPr>
            <w:tcW w:w="4847" w:type="dxa"/>
            <w:tcBorders>
              <w:top w:val="nil"/>
              <w:bottom w:val="nil"/>
            </w:tcBorders>
          </w:tcPr>
          <w:p w14:paraId="5F8F7015" w14:textId="77777777" w:rsidR="008D2037" w:rsidRDefault="00000000">
            <w:pPr>
              <w:pStyle w:val="TableParagraph"/>
              <w:spacing w:before="10" w:line="252" w:lineRule="exact"/>
              <w:ind w:left="241"/>
            </w:pPr>
            <w:r>
              <w:rPr>
                <w:sz w:val="20"/>
              </w:rPr>
              <w:t xml:space="preserve">3.3. Número de spin-off creadas en 2021 </w:t>
            </w:r>
            <w:r>
              <w:t>y contratos</w:t>
            </w:r>
          </w:p>
        </w:tc>
        <w:tc>
          <w:tcPr>
            <w:tcW w:w="1702" w:type="dxa"/>
            <w:tcBorders>
              <w:top w:val="nil"/>
              <w:bottom w:val="nil"/>
            </w:tcBorders>
          </w:tcPr>
          <w:p w14:paraId="1CCBB0BF" w14:textId="77777777" w:rsidR="008D2037" w:rsidRDefault="00000000">
            <w:pPr>
              <w:pStyle w:val="TableParagraph"/>
              <w:spacing w:line="214" w:lineRule="exact"/>
              <w:ind w:left="1002"/>
              <w:rPr>
                <w:sz w:val="20"/>
              </w:rPr>
            </w:pPr>
            <w:r>
              <w:rPr>
                <w:sz w:val="20"/>
              </w:rPr>
              <w:t>50</w:t>
            </w:r>
          </w:p>
        </w:tc>
      </w:tr>
      <w:tr w:rsidR="008D2037" w14:paraId="2523F883" w14:textId="77777777">
        <w:trPr>
          <w:trHeight w:val="336"/>
        </w:trPr>
        <w:tc>
          <w:tcPr>
            <w:tcW w:w="2268" w:type="dxa"/>
            <w:tcBorders>
              <w:top w:val="nil"/>
            </w:tcBorders>
          </w:tcPr>
          <w:p w14:paraId="6781F23B" w14:textId="77777777" w:rsidR="008D2037" w:rsidRDefault="008D2037">
            <w:pPr>
              <w:pStyle w:val="TableParagraph"/>
              <w:rPr>
                <w:rFonts w:ascii="Times New Roman"/>
                <w:sz w:val="18"/>
              </w:rPr>
            </w:pPr>
          </w:p>
        </w:tc>
        <w:tc>
          <w:tcPr>
            <w:tcW w:w="4847" w:type="dxa"/>
            <w:tcBorders>
              <w:top w:val="nil"/>
            </w:tcBorders>
          </w:tcPr>
          <w:p w14:paraId="7F36BC63" w14:textId="77777777" w:rsidR="008D2037" w:rsidRDefault="00000000">
            <w:pPr>
              <w:pStyle w:val="TableParagraph"/>
              <w:spacing w:before="37"/>
              <w:ind w:left="1667" w:right="1662"/>
              <w:jc w:val="center"/>
            </w:pPr>
            <w:r>
              <w:t>de transferencia</w:t>
            </w:r>
          </w:p>
        </w:tc>
        <w:tc>
          <w:tcPr>
            <w:tcW w:w="1702" w:type="dxa"/>
            <w:tcBorders>
              <w:top w:val="nil"/>
            </w:tcBorders>
          </w:tcPr>
          <w:p w14:paraId="71E624F0" w14:textId="77777777" w:rsidR="008D2037" w:rsidRDefault="00000000">
            <w:pPr>
              <w:pStyle w:val="TableParagraph"/>
              <w:spacing w:line="212" w:lineRule="exact"/>
              <w:ind w:right="302"/>
              <w:jc w:val="right"/>
              <w:rPr>
                <w:sz w:val="20"/>
              </w:rPr>
            </w:pPr>
            <w:r>
              <w:rPr>
                <w:sz w:val="20"/>
              </w:rPr>
              <w:t>puntos</w:t>
            </w:r>
          </w:p>
        </w:tc>
      </w:tr>
    </w:tbl>
    <w:p w14:paraId="70016DAA" w14:textId="77777777" w:rsidR="008D2037" w:rsidRDefault="008D2037">
      <w:pPr>
        <w:pStyle w:val="Textoindependiente"/>
        <w:rPr>
          <w:b/>
          <w:sz w:val="20"/>
        </w:rPr>
      </w:pPr>
    </w:p>
    <w:p w14:paraId="01D8F5D1" w14:textId="77777777" w:rsidR="008D2037" w:rsidRDefault="008D2037">
      <w:pPr>
        <w:pStyle w:val="Textoindependiente"/>
        <w:rPr>
          <w:b/>
          <w:sz w:val="20"/>
        </w:rPr>
      </w:pPr>
    </w:p>
    <w:p w14:paraId="7B5B0B7E" w14:textId="77777777" w:rsidR="008D2037" w:rsidRDefault="008D2037">
      <w:pPr>
        <w:pStyle w:val="Textoindependiente"/>
        <w:spacing w:before="8"/>
        <w:rPr>
          <w:b/>
          <w:sz w:val="27"/>
        </w:rPr>
      </w:pPr>
    </w:p>
    <w:p w14:paraId="6ED4E64C" w14:textId="77777777" w:rsidR="008D2037" w:rsidRDefault="00000000">
      <w:pPr>
        <w:spacing w:before="55"/>
        <w:ind w:left="2500" w:right="940"/>
        <w:jc w:val="center"/>
      </w:pPr>
      <w:r>
        <w:t>172</w:t>
      </w:r>
    </w:p>
    <w:p w14:paraId="7893D663" w14:textId="77777777" w:rsidR="008D2037" w:rsidRDefault="008D2037">
      <w:pPr>
        <w:jc w:val="center"/>
        <w:sectPr w:rsidR="008D2037" w:rsidSect="00CF3712">
          <w:pgSz w:w="14170" w:h="16860"/>
          <w:pgMar w:top="1600" w:right="2020" w:bottom="0" w:left="460" w:header="720" w:footer="720" w:gutter="0"/>
          <w:cols w:space="720"/>
        </w:sectPr>
      </w:pPr>
    </w:p>
    <w:p w14:paraId="5A9479A4" w14:textId="77777777" w:rsidR="008D2037" w:rsidRDefault="00000000">
      <w:pPr>
        <w:pStyle w:val="Textoindependiente"/>
        <w:spacing w:before="38" w:line="276" w:lineRule="auto"/>
        <w:ind w:left="2602" w:right="894" w:hanging="12"/>
        <w:jc w:val="both"/>
      </w:pPr>
      <w:r>
        <w:pict w14:anchorId="659CB36E">
          <v:shape id="_x0000_s1134" type="#_x0000_t202" style="position:absolute;left:0;text-align:left;margin-left:681.25pt;margin-top:547.55pt;width:14.75pt;height:266.5pt;z-index:251837440;mso-position-horizontal-relative:page;mso-position-vertical-relative:page" filled="f" stroked="f">
            <v:textbox style="layout-flow:vertical;mso-layout-flow-alt:bottom-to-top" inset="0,0,0,0">
              <w:txbxContent>
                <w:p w14:paraId="3BCF591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175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Así mismo, le es de aplicación a los institutos universitarios lo establecido para los departamentos en cuanto al reparto de los recursos percibidos a través de las participaciones en producción científica y financiación competitiva entre los grupos de</w:t>
      </w:r>
      <w:r>
        <w:rPr>
          <w:spacing w:val="-8"/>
        </w:rPr>
        <w:t xml:space="preserve"> </w:t>
      </w:r>
      <w:r>
        <w:t>investigación.</w:t>
      </w:r>
      <w:r>
        <w:rPr>
          <w:spacing w:val="-8"/>
        </w:rPr>
        <w:t xml:space="preserve"> </w:t>
      </w:r>
      <w:r>
        <w:t>También</w:t>
      </w:r>
      <w:r>
        <w:rPr>
          <w:spacing w:val="-7"/>
        </w:rPr>
        <w:t xml:space="preserve"> </w:t>
      </w:r>
      <w:r>
        <w:t>le</w:t>
      </w:r>
      <w:r>
        <w:rPr>
          <w:spacing w:val="-7"/>
        </w:rPr>
        <w:t xml:space="preserve"> </w:t>
      </w:r>
      <w:r>
        <w:t>es</w:t>
      </w:r>
      <w:r>
        <w:rPr>
          <w:spacing w:val="-7"/>
        </w:rPr>
        <w:t xml:space="preserve"> </w:t>
      </w:r>
      <w:r>
        <w:t>de</w:t>
      </w:r>
      <w:r>
        <w:rPr>
          <w:spacing w:val="-7"/>
        </w:rPr>
        <w:t xml:space="preserve"> </w:t>
      </w:r>
      <w:r>
        <w:t>aplicación</w:t>
      </w:r>
      <w:r>
        <w:rPr>
          <w:spacing w:val="-8"/>
        </w:rPr>
        <w:t xml:space="preserve"> </w:t>
      </w:r>
      <w:r>
        <w:t>a</w:t>
      </w:r>
      <w:r>
        <w:rPr>
          <w:spacing w:val="-7"/>
        </w:rPr>
        <w:t xml:space="preserve"> </w:t>
      </w:r>
      <w:r>
        <w:t>los</w:t>
      </w:r>
      <w:r>
        <w:rPr>
          <w:spacing w:val="-8"/>
        </w:rPr>
        <w:t xml:space="preserve"> </w:t>
      </w:r>
      <w:r>
        <w:t>institutos</w:t>
      </w:r>
      <w:r>
        <w:rPr>
          <w:spacing w:val="-8"/>
        </w:rPr>
        <w:t xml:space="preserve"> </w:t>
      </w:r>
      <w:r>
        <w:t>universitarios</w:t>
      </w:r>
      <w:r>
        <w:rPr>
          <w:spacing w:val="-8"/>
        </w:rPr>
        <w:t xml:space="preserve"> </w:t>
      </w:r>
      <w:r>
        <w:t>las</w:t>
      </w:r>
      <w:r>
        <w:rPr>
          <w:spacing w:val="-6"/>
        </w:rPr>
        <w:t xml:space="preserve"> </w:t>
      </w:r>
      <w:r>
        <w:t>pautas establecidas para los másteres universitarios de</w:t>
      </w:r>
      <w:r>
        <w:rPr>
          <w:spacing w:val="-5"/>
        </w:rPr>
        <w:t xml:space="preserve"> </w:t>
      </w:r>
      <w:r>
        <w:t>investigación.</w:t>
      </w:r>
    </w:p>
    <w:p w14:paraId="0D0B7527" w14:textId="77777777" w:rsidR="008D2037" w:rsidRDefault="008D2037">
      <w:pPr>
        <w:pStyle w:val="Textoindependiente"/>
        <w:rPr>
          <w:sz w:val="20"/>
        </w:rPr>
      </w:pPr>
    </w:p>
    <w:p w14:paraId="0B9A1437" w14:textId="77777777" w:rsidR="008D2037" w:rsidRDefault="008D2037">
      <w:pPr>
        <w:pStyle w:val="Textoindependiente"/>
        <w:rPr>
          <w:sz w:val="20"/>
        </w:rPr>
      </w:pPr>
    </w:p>
    <w:p w14:paraId="31063A8D" w14:textId="77777777" w:rsidR="008D2037" w:rsidRDefault="008D2037">
      <w:pPr>
        <w:pStyle w:val="Textoindependiente"/>
        <w:rPr>
          <w:sz w:val="20"/>
        </w:rPr>
      </w:pPr>
    </w:p>
    <w:p w14:paraId="57011261" w14:textId="77777777" w:rsidR="008D2037" w:rsidRDefault="008D2037">
      <w:pPr>
        <w:pStyle w:val="Textoindependiente"/>
        <w:rPr>
          <w:sz w:val="20"/>
        </w:rPr>
      </w:pPr>
    </w:p>
    <w:p w14:paraId="5F2B074D" w14:textId="77777777" w:rsidR="008D2037" w:rsidRDefault="008D2037">
      <w:pPr>
        <w:pStyle w:val="Textoindependiente"/>
        <w:rPr>
          <w:sz w:val="20"/>
        </w:rPr>
      </w:pPr>
    </w:p>
    <w:p w14:paraId="10C3FCAD" w14:textId="77777777" w:rsidR="008D2037" w:rsidRDefault="008D2037">
      <w:pPr>
        <w:pStyle w:val="Textoindependiente"/>
        <w:rPr>
          <w:sz w:val="20"/>
        </w:rPr>
      </w:pPr>
    </w:p>
    <w:p w14:paraId="49C13B4F" w14:textId="77777777" w:rsidR="008D2037" w:rsidRDefault="008D2037">
      <w:pPr>
        <w:pStyle w:val="Textoindependiente"/>
        <w:rPr>
          <w:sz w:val="20"/>
        </w:rPr>
      </w:pPr>
    </w:p>
    <w:p w14:paraId="150D23F6" w14:textId="77777777" w:rsidR="008D2037" w:rsidRDefault="008D2037">
      <w:pPr>
        <w:pStyle w:val="Textoindependiente"/>
        <w:rPr>
          <w:sz w:val="20"/>
        </w:rPr>
      </w:pPr>
    </w:p>
    <w:p w14:paraId="34295B2D" w14:textId="77777777" w:rsidR="008D2037" w:rsidRDefault="008D2037">
      <w:pPr>
        <w:pStyle w:val="Textoindependiente"/>
        <w:rPr>
          <w:sz w:val="20"/>
        </w:rPr>
      </w:pPr>
    </w:p>
    <w:p w14:paraId="319B99C7" w14:textId="77777777" w:rsidR="008D2037" w:rsidRDefault="008D2037">
      <w:pPr>
        <w:pStyle w:val="Textoindependiente"/>
        <w:rPr>
          <w:sz w:val="20"/>
        </w:rPr>
      </w:pPr>
    </w:p>
    <w:p w14:paraId="39672542" w14:textId="77777777" w:rsidR="008D2037" w:rsidRDefault="008D2037">
      <w:pPr>
        <w:pStyle w:val="Textoindependiente"/>
        <w:rPr>
          <w:sz w:val="20"/>
        </w:rPr>
      </w:pPr>
    </w:p>
    <w:p w14:paraId="450D3722" w14:textId="77777777" w:rsidR="008D2037" w:rsidRDefault="008D2037">
      <w:pPr>
        <w:pStyle w:val="Textoindependiente"/>
        <w:rPr>
          <w:sz w:val="20"/>
        </w:rPr>
      </w:pPr>
    </w:p>
    <w:p w14:paraId="2708EB3F" w14:textId="77777777" w:rsidR="008D2037" w:rsidRDefault="008D2037">
      <w:pPr>
        <w:pStyle w:val="Textoindependiente"/>
        <w:rPr>
          <w:sz w:val="20"/>
        </w:rPr>
      </w:pPr>
    </w:p>
    <w:p w14:paraId="1C3585D6" w14:textId="77777777" w:rsidR="008D2037" w:rsidRDefault="008D2037">
      <w:pPr>
        <w:pStyle w:val="Textoindependiente"/>
        <w:rPr>
          <w:sz w:val="20"/>
        </w:rPr>
      </w:pPr>
    </w:p>
    <w:p w14:paraId="4C5C3430" w14:textId="77777777" w:rsidR="008D2037" w:rsidRDefault="008D2037">
      <w:pPr>
        <w:pStyle w:val="Textoindependiente"/>
        <w:rPr>
          <w:sz w:val="20"/>
        </w:rPr>
      </w:pPr>
    </w:p>
    <w:p w14:paraId="084B004A" w14:textId="77777777" w:rsidR="008D2037" w:rsidRDefault="008D2037">
      <w:pPr>
        <w:pStyle w:val="Textoindependiente"/>
        <w:rPr>
          <w:sz w:val="20"/>
        </w:rPr>
      </w:pPr>
    </w:p>
    <w:p w14:paraId="4056CB1C" w14:textId="77777777" w:rsidR="008D2037" w:rsidRDefault="008D2037">
      <w:pPr>
        <w:pStyle w:val="Textoindependiente"/>
        <w:rPr>
          <w:sz w:val="20"/>
        </w:rPr>
      </w:pPr>
    </w:p>
    <w:p w14:paraId="5CBABBCD" w14:textId="77777777" w:rsidR="008D2037" w:rsidRDefault="008D2037">
      <w:pPr>
        <w:pStyle w:val="Textoindependiente"/>
        <w:rPr>
          <w:sz w:val="20"/>
        </w:rPr>
      </w:pPr>
    </w:p>
    <w:p w14:paraId="02C37E05" w14:textId="77777777" w:rsidR="008D2037" w:rsidRDefault="008D2037">
      <w:pPr>
        <w:pStyle w:val="Textoindependiente"/>
        <w:rPr>
          <w:sz w:val="20"/>
        </w:rPr>
      </w:pPr>
    </w:p>
    <w:p w14:paraId="20C6316D" w14:textId="77777777" w:rsidR="008D2037" w:rsidRDefault="008D2037">
      <w:pPr>
        <w:pStyle w:val="Textoindependiente"/>
        <w:rPr>
          <w:sz w:val="20"/>
        </w:rPr>
      </w:pPr>
    </w:p>
    <w:p w14:paraId="6E62F17F" w14:textId="77777777" w:rsidR="008D2037" w:rsidRDefault="008D2037">
      <w:pPr>
        <w:pStyle w:val="Textoindependiente"/>
        <w:rPr>
          <w:sz w:val="20"/>
        </w:rPr>
      </w:pPr>
    </w:p>
    <w:p w14:paraId="64D7903E" w14:textId="77777777" w:rsidR="008D2037" w:rsidRDefault="008D2037">
      <w:pPr>
        <w:pStyle w:val="Textoindependiente"/>
        <w:rPr>
          <w:sz w:val="20"/>
        </w:rPr>
      </w:pPr>
    </w:p>
    <w:p w14:paraId="3CC58526" w14:textId="77777777" w:rsidR="008D2037" w:rsidRDefault="008D2037">
      <w:pPr>
        <w:pStyle w:val="Textoindependiente"/>
        <w:rPr>
          <w:sz w:val="20"/>
        </w:rPr>
      </w:pPr>
    </w:p>
    <w:p w14:paraId="0091C87E" w14:textId="77777777" w:rsidR="008D2037" w:rsidRDefault="008D2037">
      <w:pPr>
        <w:pStyle w:val="Textoindependiente"/>
        <w:rPr>
          <w:sz w:val="20"/>
        </w:rPr>
      </w:pPr>
    </w:p>
    <w:p w14:paraId="73C53A66" w14:textId="77777777" w:rsidR="008D2037" w:rsidRDefault="008D2037">
      <w:pPr>
        <w:pStyle w:val="Textoindependiente"/>
        <w:rPr>
          <w:sz w:val="20"/>
        </w:rPr>
      </w:pPr>
    </w:p>
    <w:p w14:paraId="705E56D6" w14:textId="77777777" w:rsidR="008D2037" w:rsidRDefault="008D2037">
      <w:pPr>
        <w:pStyle w:val="Textoindependiente"/>
        <w:rPr>
          <w:sz w:val="20"/>
        </w:rPr>
      </w:pPr>
    </w:p>
    <w:p w14:paraId="6E3637D1" w14:textId="77777777" w:rsidR="008D2037" w:rsidRDefault="008D2037">
      <w:pPr>
        <w:pStyle w:val="Textoindependiente"/>
        <w:rPr>
          <w:sz w:val="20"/>
        </w:rPr>
      </w:pPr>
    </w:p>
    <w:p w14:paraId="3108324E" w14:textId="77777777" w:rsidR="008D2037" w:rsidRDefault="008D2037">
      <w:pPr>
        <w:pStyle w:val="Textoindependiente"/>
        <w:rPr>
          <w:sz w:val="20"/>
        </w:rPr>
      </w:pPr>
    </w:p>
    <w:p w14:paraId="227EAB09" w14:textId="77777777" w:rsidR="008D2037" w:rsidRDefault="008D2037">
      <w:pPr>
        <w:pStyle w:val="Textoindependiente"/>
        <w:rPr>
          <w:sz w:val="20"/>
        </w:rPr>
      </w:pPr>
    </w:p>
    <w:p w14:paraId="707443CB" w14:textId="77777777" w:rsidR="008D2037" w:rsidRDefault="008D2037">
      <w:pPr>
        <w:pStyle w:val="Textoindependiente"/>
        <w:rPr>
          <w:sz w:val="20"/>
        </w:rPr>
      </w:pPr>
    </w:p>
    <w:p w14:paraId="3759C68C" w14:textId="77777777" w:rsidR="008D2037" w:rsidRDefault="008D2037">
      <w:pPr>
        <w:pStyle w:val="Textoindependiente"/>
        <w:rPr>
          <w:sz w:val="20"/>
        </w:rPr>
      </w:pPr>
    </w:p>
    <w:p w14:paraId="0A22AFD2" w14:textId="77777777" w:rsidR="008D2037" w:rsidRDefault="008D2037">
      <w:pPr>
        <w:pStyle w:val="Textoindependiente"/>
        <w:rPr>
          <w:sz w:val="20"/>
        </w:rPr>
      </w:pPr>
    </w:p>
    <w:p w14:paraId="6FBFBF49" w14:textId="77777777" w:rsidR="008D2037" w:rsidRDefault="008D2037">
      <w:pPr>
        <w:pStyle w:val="Textoindependiente"/>
        <w:rPr>
          <w:sz w:val="20"/>
        </w:rPr>
      </w:pPr>
    </w:p>
    <w:p w14:paraId="2A1A55F9" w14:textId="77777777" w:rsidR="008D2037" w:rsidRDefault="008D2037">
      <w:pPr>
        <w:pStyle w:val="Textoindependiente"/>
        <w:rPr>
          <w:sz w:val="20"/>
        </w:rPr>
      </w:pPr>
    </w:p>
    <w:p w14:paraId="4F60EE13" w14:textId="77777777" w:rsidR="008D2037" w:rsidRDefault="008D2037">
      <w:pPr>
        <w:pStyle w:val="Textoindependiente"/>
        <w:rPr>
          <w:sz w:val="20"/>
        </w:rPr>
      </w:pPr>
    </w:p>
    <w:p w14:paraId="549A26B8" w14:textId="77777777" w:rsidR="008D2037" w:rsidRDefault="008D2037">
      <w:pPr>
        <w:pStyle w:val="Textoindependiente"/>
        <w:rPr>
          <w:sz w:val="20"/>
        </w:rPr>
      </w:pPr>
    </w:p>
    <w:p w14:paraId="38CC3630" w14:textId="77777777" w:rsidR="008D2037" w:rsidRDefault="008D2037">
      <w:pPr>
        <w:pStyle w:val="Textoindependiente"/>
        <w:rPr>
          <w:sz w:val="20"/>
        </w:rPr>
      </w:pPr>
    </w:p>
    <w:p w14:paraId="0D47A502" w14:textId="77777777" w:rsidR="008D2037" w:rsidRDefault="008D2037">
      <w:pPr>
        <w:pStyle w:val="Textoindependiente"/>
        <w:rPr>
          <w:sz w:val="20"/>
        </w:rPr>
      </w:pPr>
    </w:p>
    <w:p w14:paraId="109201D7" w14:textId="77777777" w:rsidR="008D2037" w:rsidRDefault="008D2037">
      <w:pPr>
        <w:pStyle w:val="Textoindependiente"/>
        <w:rPr>
          <w:sz w:val="20"/>
        </w:rPr>
      </w:pPr>
    </w:p>
    <w:p w14:paraId="4C5D4CDA" w14:textId="77777777" w:rsidR="008D2037" w:rsidRDefault="008D2037">
      <w:pPr>
        <w:pStyle w:val="Textoindependiente"/>
        <w:rPr>
          <w:sz w:val="20"/>
        </w:rPr>
      </w:pPr>
    </w:p>
    <w:p w14:paraId="325A266E" w14:textId="77777777" w:rsidR="008D2037" w:rsidRDefault="008D2037">
      <w:pPr>
        <w:pStyle w:val="Textoindependiente"/>
        <w:rPr>
          <w:sz w:val="20"/>
        </w:rPr>
      </w:pPr>
    </w:p>
    <w:p w14:paraId="47811EA1" w14:textId="77777777" w:rsidR="008D2037" w:rsidRDefault="008D2037">
      <w:pPr>
        <w:pStyle w:val="Textoindependiente"/>
        <w:rPr>
          <w:sz w:val="20"/>
        </w:rPr>
      </w:pPr>
    </w:p>
    <w:p w14:paraId="3F80EA11" w14:textId="77777777" w:rsidR="008D2037" w:rsidRDefault="008D2037">
      <w:pPr>
        <w:pStyle w:val="Textoindependiente"/>
        <w:rPr>
          <w:sz w:val="20"/>
        </w:rPr>
      </w:pPr>
    </w:p>
    <w:p w14:paraId="4FA07760" w14:textId="77777777" w:rsidR="008D2037" w:rsidRDefault="008D2037">
      <w:pPr>
        <w:pStyle w:val="Textoindependiente"/>
        <w:rPr>
          <w:sz w:val="20"/>
        </w:rPr>
      </w:pPr>
    </w:p>
    <w:p w14:paraId="5A10789D" w14:textId="77777777" w:rsidR="008D2037" w:rsidRDefault="008D2037">
      <w:pPr>
        <w:pStyle w:val="Textoindependiente"/>
        <w:rPr>
          <w:sz w:val="20"/>
        </w:rPr>
      </w:pPr>
    </w:p>
    <w:p w14:paraId="44EFF79A" w14:textId="77777777" w:rsidR="008D2037" w:rsidRDefault="008D2037">
      <w:pPr>
        <w:pStyle w:val="Textoindependiente"/>
        <w:rPr>
          <w:sz w:val="20"/>
        </w:rPr>
      </w:pPr>
    </w:p>
    <w:p w14:paraId="44FA9D3F" w14:textId="77777777" w:rsidR="008D2037" w:rsidRDefault="008D2037">
      <w:pPr>
        <w:pStyle w:val="Textoindependiente"/>
        <w:rPr>
          <w:sz w:val="20"/>
        </w:rPr>
      </w:pPr>
    </w:p>
    <w:p w14:paraId="5D6F4C9B" w14:textId="77777777" w:rsidR="008D2037" w:rsidRDefault="008D2037">
      <w:pPr>
        <w:pStyle w:val="Textoindependiente"/>
        <w:rPr>
          <w:sz w:val="20"/>
        </w:rPr>
      </w:pPr>
    </w:p>
    <w:p w14:paraId="11DAC488" w14:textId="77777777" w:rsidR="008D2037" w:rsidRDefault="008D2037">
      <w:pPr>
        <w:pStyle w:val="Textoindependiente"/>
        <w:rPr>
          <w:sz w:val="20"/>
        </w:rPr>
      </w:pPr>
    </w:p>
    <w:p w14:paraId="10B2504E" w14:textId="77777777" w:rsidR="008D2037" w:rsidRDefault="008D2037">
      <w:pPr>
        <w:pStyle w:val="Textoindependiente"/>
        <w:rPr>
          <w:sz w:val="20"/>
        </w:rPr>
      </w:pPr>
    </w:p>
    <w:p w14:paraId="23BF6AF9" w14:textId="77777777" w:rsidR="008D2037" w:rsidRDefault="008D2037">
      <w:pPr>
        <w:pStyle w:val="Textoindependiente"/>
        <w:spacing w:before="1"/>
        <w:rPr>
          <w:sz w:val="22"/>
        </w:rPr>
      </w:pPr>
    </w:p>
    <w:p w14:paraId="01779380" w14:textId="77777777" w:rsidR="008D2037" w:rsidRDefault="00000000">
      <w:pPr>
        <w:spacing w:before="56"/>
        <w:ind w:left="2500" w:right="940"/>
        <w:jc w:val="center"/>
      </w:pPr>
      <w:r>
        <w:t>173</w:t>
      </w:r>
    </w:p>
    <w:p w14:paraId="63623C16" w14:textId="77777777" w:rsidR="008D2037" w:rsidRDefault="008D2037">
      <w:pPr>
        <w:jc w:val="center"/>
        <w:sectPr w:rsidR="008D2037" w:rsidSect="00CF3712">
          <w:pgSz w:w="14170" w:h="16860"/>
          <w:pgMar w:top="1380" w:right="2020" w:bottom="0" w:left="460" w:header="720" w:footer="720" w:gutter="0"/>
          <w:cols w:space="720"/>
        </w:sectPr>
      </w:pPr>
    </w:p>
    <w:p w14:paraId="4AA806BD" w14:textId="77777777" w:rsidR="008D2037" w:rsidRDefault="008D2037">
      <w:pPr>
        <w:pStyle w:val="Textoindependiente"/>
        <w:rPr>
          <w:sz w:val="20"/>
        </w:rPr>
      </w:pPr>
    </w:p>
    <w:p w14:paraId="2B17516F" w14:textId="77777777" w:rsidR="008D2037" w:rsidRDefault="008D2037">
      <w:pPr>
        <w:pStyle w:val="Textoindependiente"/>
        <w:rPr>
          <w:sz w:val="20"/>
        </w:rPr>
      </w:pPr>
    </w:p>
    <w:p w14:paraId="389BE1D2" w14:textId="77777777" w:rsidR="008D2037" w:rsidRDefault="008D2037">
      <w:pPr>
        <w:pStyle w:val="Textoindependiente"/>
        <w:rPr>
          <w:sz w:val="20"/>
        </w:rPr>
      </w:pPr>
    </w:p>
    <w:p w14:paraId="4F330E9A" w14:textId="77777777" w:rsidR="008D2037" w:rsidRDefault="008D2037">
      <w:pPr>
        <w:pStyle w:val="Textoindependiente"/>
        <w:rPr>
          <w:sz w:val="20"/>
        </w:rPr>
      </w:pPr>
    </w:p>
    <w:p w14:paraId="74C41790" w14:textId="77777777" w:rsidR="008D2037" w:rsidRDefault="008D2037">
      <w:pPr>
        <w:pStyle w:val="Textoindependiente"/>
        <w:rPr>
          <w:sz w:val="20"/>
        </w:rPr>
      </w:pPr>
    </w:p>
    <w:p w14:paraId="21C8E58D" w14:textId="77777777" w:rsidR="008D2037" w:rsidRDefault="008D2037">
      <w:pPr>
        <w:pStyle w:val="Textoindependiente"/>
        <w:spacing w:before="2"/>
        <w:rPr>
          <w:sz w:val="19"/>
        </w:rPr>
      </w:pPr>
    </w:p>
    <w:p w14:paraId="331B1DFA" w14:textId="77777777" w:rsidR="008D2037" w:rsidRDefault="00000000">
      <w:pPr>
        <w:spacing w:before="52"/>
        <w:ind w:left="3141" w:right="1399"/>
        <w:jc w:val="center"/>
        <w:rPr>
          <w:b/>
          <w:sz w:val="24"/>
        </w:rPr>
      </w:pPr>
      <w:r>
        <w:rPr>
          <w:b/>
          <w:sz w:val="24"/>
        </w:rPr>
        <w:t>Tabla 28. Presupuesto para 2023 de los Institutos Universitarios de Investigación</w:t>
      </w: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680"/>
        <w:gridCol w:w="1200"/>
        <w:gridCol w:w="1200"/>
        <w:gridCol w:w="1200"/>
        <w:gridCol w:w="1200"/>
        <w:gridCol w:w="1200"/>
        <w:gridCol w:w="1200"/>
      </w:tblGrid>
      <w:tr w:rsidR="008D2037" w14:paraId="64B41947" w14:textId="77777777">
        <w:trPr>
          <w:trHeight w:val="300"/>
        </w:trPr>
        <w:tc>
          <w:tcPr>
            <w:tcW w:w="1200" w:type="dxa"/>
          </w:tcPr>
          <w:p w14:paraId="3259CBCC" w14:textId="77777777" w:rsidR="008D2037" w:rsidRDefault="00000000">
            <w:pPr>
              <w:pStyle w:val="TableParagraph"/>
              <w:spacing w:before="32" w:line="248" w:lineRule="exact"/>
              <w:ind w:left="142" w:right="137"/>
              <w:jc w:val="center"/>
              <w:rPr>
                <w:b/>
              </w:rPr>
            </w:pPr>
            <w:r>
              <w:rPr>
                <w:b/>
              </w:rPr>
              <w:t>Código</w:t>
            </w:r>
          </w:p>
        </w:tc>
        <w:tc>
          <w:tcPr>
            <w:tcW w:w="4680" w:type="dxa"/>
          </w:tcPr>
          <w:p w14:paraId="39EC31FE" w14:textId="77777777" w:rsidR="008D2037" w:rsidRDefault="00000000">
            <w:pPr>
              <w:pStyle w:val="TableParagraph"/>
              <w:spacing w:before="32" w:line="248" w:lineRule="exact"/>
              <w:ind w:left="1654" w:right="1647"/>
              <w:jc w:val="center"/>
              <w:rPr>
                <w:b/>
              </w:rPr>
            </w:pPr>
            <w:r>
              <w:rPr>
                <w:b/>
              </w:rPr>
              <w:t>Denominación</w:t>
            </w:r>
          </w:p>
        </w:tc>
        <w:tc>
          <w:tcPr>
            <w:tcW w:w="1200" w:type="dxa"/>
          </w:tcPr>
          <w:p w14:paraId="3546B1CB" w14:textId="77777777" w:rsidR="008D2037" w:rsidRDefault="00000000">
            <w:pPr>
              <w:pStyle w:val="TableParagraph"/>
              <w:spacing w:before="32" w:line="248" w:lineRule="exact"/>
              <w:ind w:left="136"/>
              <w:rPr>
                <w:b/>
              </w:rPr>
            </w:pPr>
            <w:r>
              <w:rPr>
                <w:b/>
              </w:rPr>
              <w:t>Capítulo 1</w:t>
            </w:r>
          </w:p>
        </w:tc>
        <w:tc>
          <w:tcPr>
            <w:tcW w:w="1200" w:type="dxa"/>
          </w:tcPr>
          <w:p w14:paraId="741F8E63" w14:textId="77777777" w:rsidR="008D2037" w:rsidRDefault="00000000">
            <w:pPr>
              <w:pStyle w:val="TableParagraph"/>
              <w:spacing w:before="32" w:line="248" w:lineRule="exact"/>
              <w:ind w:left="137"/>
              <w:rPr>
                <w:b/>
              </w:rPr>
            </w:pPr>
            <w:r>
              <w:rPr>
                <w:b/>
              </w:rPr>
              <w:t>Capítulo 2</w:t>
            </w:r>
          </w:p>
        </w:tc>
        <w:tc>
          <w:tcPr>
            <w:tcW w:w="1200" w:type="dxa"/>
          </w:tcPr>
          <w:p w14:paraId="79A65D67" w14:textId="77777777" w:rsidR="008D2037" w:rsidRDefault="00000000">
            <w:pPr>
              <w:pStyle w:val="TableParagraph"/>
              <w:spacing w:before="32" w:line="248" w:lineRule="exact"/>
              <w:ind w:left="137"/>
              <w:rPr>
                <w:b/>
              </w:rPr>
            </w:pPr>
            <w:r>
              <w:rPr>
                <w:b/>
              </w:rPr>
              <w:t>Capítulo 4</w:t>
            </w:r>
          </w:p>
        </w:tc>
        <w:tc>
          <w:tcPr>
            <w:tcW w:w="1200" w:type="dxa"/>
          </w:tcPr>
          <w:p w14:paraId="7E5A38EB" w14:textId="77777777" w:rsidR="008D2037" w:rsidRDefault="00000000">
            <w:pPr>
              <w:pStyle w:val="TableParagraph"/>
              <w:spacing w:before="32" w:line="248" w:lineRule="exact"/>
              <w:ind w:left="137"/>
              <w:rPr>
                <w:b/>
              </w:rPr>
            </w:pPr>
            <w:r>
              <w:rPr>
                <w:b/>
              </w:rPr>
              <w:t>Capítulo 6</w:t>
            </w:r>
          </w:p>
        </w:tc>
        <w:tc>
          <w:tcPr>
            <w:tcW w:w="1200" w:type="dxa"/>
          </w:tcPr>
          <w:p w14:paraId="66467CFD" w14:textId="77777777" w:rsidR="008D2037" w:rsidRDefault="00000000">
            <w:pPr>
              <w:pStyle w:val="TableParagraph"/>
              <w:spacing w:before="32" w:line="248" w:lineRule="exact"/>
              <w:ind w:left="376"/>
              <w:rPr>
                <w:b/>
              </w:rPr>
            </w:pPr>
            <w:r>
              <w:rPr>
                <w:b/>
              </w:rPr>
              <w:t>2023</w:t>
            </w:r>
          </w:p>
        </w:tc>
        <w:tc>
          <w:tcPr>
            <w:tcW w:w="1200" w:type="dxa"/>
          </w:tcPr>
          <w:p w14:paraId="3935EC39" w14:textId="77777777" w:rsidR="008D2037" w:rsidRDefault="00000000">
            <w:pPr>
              <w:pStyle w:val="TableParagraph"/>
              <w:spacing w:before="32" w:line="248" w:lineRule="exact"/>
              <w:ind w:left="376"/>
              <w:rPr>
                <w:b/>
              </w:rPr>
            </w:pPr>
            <w:r>
              <w:rPr>
                <w:b/>
              </w:rPr>
              <w:t>2022</w:t>
            </w:r>
          </w:p>
        </w:tc>
      </w:tr>
      <w:tr w:rsidR="008D2037" w14:paraId="3220DF12" w14:textId="77777777">
        <w:trPr>
          <w:trHeight w:val="299"/>
        </w:trPr>
        <w:tc>
          <w:tcPr>
            <w:tcW w:w="1200" w:type="dxa"/>
          </w:tcPr>
          <w:p w14:paraId="6C3A9913" w14:textId="77777777" w:rsidR="008D2037" w:rsidRDefault="00000000">
            <w:pPr>
              <w:pStyle w:val="TableParagraph"/>
              <w:spacing w:before="31" w:line="248" w:lineRule="exact"/>
              <w:ind w:left="144" w:right="136"/>
              <w:jc w:val="center"/>
            </w:pPr>
            <w:r>
              <w:t>410</w:t>
            </w:r>
          </w:p>
        </w:tc>
        <w:tc>
          <w:tcPr>
            <w:tcW w:w="4680" w:type="dxa"/>
          </w:tcPr>
          <w:p w14:paraId="1F0F5767" w14:textId="77777777" w:rsidR="008D2037" w:rsidRDefault="00000000">
            <w:pPr>
              <w:pStyle w:val="TableParagraph"/>
              <w:spacing w:before="31" w:line="248" w:lineRule="exact"/>
              <w:ind w:left="69"/>
            </w:pPr>
            <w:r>
              <w:t>INSTITUTO UNIV. DE CC. Y TÉCNICAS CIBER</w:t>
            </w:r>
          </w:p>
        </w:tc>
        <w:tc>
          <w:tcPr>
            <w:tcW w:w="1200" w:type="dxa"/>
          </w:tcPr>
          <w:p w14:paraId="2A98DAAB" w14:textId="77777777" w:rsidR="008D2037" w:rsidRDefault="00000000">
            <w:pPr>
              <w:pStyle w:val="TableParagraph"/>
              <w:spacing w:before="31" w:line="248" w:lineRule="exact"/>
              <w:ind w:right="58"/>
              <w:jc w:val="right"/>
            </w:pPr>
            <w:r>
              <w:rPr>
                <w:w w:val="95"/>
              </w:rPr>
              <w:t>50.562,71</w:t>
            </w:r>
          </w:p>
        </w:tc>
        <w:tc>
          <w:tcPr>
            <w:tcW w:w="1200" w:type="dxa"/>
          </w:tcPr>
          <w:p w14:paraId="45099A34" w14:textId="77777777" w:rsidR="008D2037" w:rsidRDefault="00000000">
            <w:pPr>
              <w:pStyle w:val="TableParagraph"/>
              <w:spacing w:before="31" w:line="248" w:lineRule="exact"/>
              <w:ind w:right="57"/>
              <w:jc w:val="right"/>
            </w:pPr>
            <w:r>
              <w:rPr>
                <w:w w:val="95"/>
              </w:rPr>
              <w:t>31.766,63</w:t>
            </w:r>
          </w:p>
        </w:tc>
        <w:tc>
          <w:tcPr>
            <w:tcW w:w="1200" w:type="dxa"/>
          </w:tcPr>
          <w:p w14:paraId="1C6D8CB1" w14:textId="77777777" w:rsidR="008D2037" w:rsidRDefault="00000000">
            <w:pPr>
              <w:pStyle w:val="TableParagraph"/>
              <w:spacing w:before="31" w:line="248" w:lineRule="exact"/>
              <w:ind w:right="58"/>
              <w:jc w:val="right"/>
            </w:pPr>
            <w:r>
              <w:rPr>
                <w:w w:val="99"/>
              </w:rPr>
              <w:t>0</w:t>
            </w:r>
          </w:p>
        </w:tc>
        <w:tc>
          <w:tcPr>
            <w:tcW w:w="1200" w:type="dxa"/>
          </w:tcPr>
          <w:p w14:paraId="31BB26F0" w14:textId="77777777" w:rsidR="008D2037" w:rsidRDefault="00000000">
            <w:pPr>
              <w:pStyle w:val="TableParagraph"/>
              <w:spacing w:before="31" w:line="248" w:lineRule="exact"/>
              <w:ind w:right="59"/>
              <w:jc w:val="right"/>
            </w:pPr>
            <w:r>
              <w:rPr>
                <w:w w:val="95"/>
              </w:rPr>
              <w:t>6.000,00</w:t>
            </w:r>
          </w:p>
        </w:tc>
        <w:tc>
          <w:tcPr>
            <w:tcW w:w="1200" w:type="dxa"/>
          </w:tcPr>
          <w:p w14:paraId="73D18759" w14:textId="77777777" w:rsidR="008D2037" w:rsidRDefault="00000000">
            <w:pPr>
              <w:pStyle w:val="TableParagraph"/>
              <w:spacing w:before="31" w:line="248" w:lineRule="exact"/>
              <w:ind w:right="57"/>
              <w:jc w:val="right"/>
            </w:pPr>
            <w:r>
              <w:rPr>
                <w:w w:val="95"/>
              </w:rPr>
              <w:t>88.329,34</w:t>
            </w:r>
          </w:p>
        </w:tc>
        <w:tc>
          <w:tcPr>
            <w:tcW w:w="1200" w:type="dxa"/>
          </w:tcPr>
          <w:p w14:paraId="48424A15" w14:textId="77777777" w:rsidR="008D2037" w:rsidRDefault="00000000">
            <w:pPr>
              <w:pStyle w:val="TableParagraph"/>
              <w:spacing w:before="31" w:line="248" w:lineRule="exact"/>
              <w:ind w:right="57"/>
              <w:jc w:val="right"/>
            </w:pPr>
            <w:r>
              <w:rPr>
                <w:w w:val="95"/>
              </w:rPr>
              <w:t>90.201,09</w:t>
            </w:r>
          </w:p>
        </w:tc>
      </w:tr>
      <w:tr w:rsidR="008D2037" w14:paraId="34BA1D0F" w14:textId="77777777">
        <w:trPr>
          <w:trHeight w:val="300"/>
        </w:trPr>
        <w:tc>
          <w:tcPr>
            <w:tcW w:w="1200" w:type="dxa"/>
          </w:tcPr>
          <w:p w14:paraId="321A8E68" w14:textId="77777777" w:rsidR="008D2037" w:rsidRDefault="00000000">
            <w:pPr>
              <w:pStyle w:val="TableParagraph"/>
              <w:spacing w:before="32" w:line="248" w:lineRule="exact"/>
              <w:ind w:left="144" w:right="136"/>
              <w:jc w:val="center"/>
            </w:pPr>
            <w:r>
              <w:t>415</w:t>
            </w:r>
          </w:p>
        </w:tc>
        <w:tc>
          <w:tcPr>
            <w:tcW w:w="4680" w:type="dxa"/>
          </w:tcPr>
          <w:p w14:paraId="3FD5EF97" w14:textId="77777777" w:rsidR="008D2037" w:rsidRDefault="00000000">
            <w:pPr>
              <w:pStyle w:val="TableParagraph"/>
              <w:spacing w:before="32" w:line="248" w:lineRule="exact"/>
              <w:ind w:left="69"/>
            </w:pPr>
            <w:r>
              <w:t>INSTITUTO UNIV. DE MICROELECTRÓNICA APL</w:t>
            </w:r>
          </w:p>
        </w:tc>
        <w:tc>
          <w:tcPr>
            <w:tcW w:w="1200" w:type="dxa"/>
          </w:tcPr>
          <w:p w14:paraId="0D555C75" w14:textId="77777777" w:rsidR="008D2037" w:rsidRDefault="00000000">
            <w:pPr>
              <w:pStyle w:val="TableParagraph"/>
              <w:spacing w:before="32" w:line="248" w:lineRule="exact"/>
              <w:ind w:right="58"/>
              <w:jc w:val="right"/>
            </w:pPr>
            <w:r>
              <w:rPr>
                <w:w w:val="95"/>
              </w:rPr>
              <w:t>86.838,68</w:t>
            </w:r>
          </w:p>
        </w:tc>
        <w:tc>
          <w:tcPr>
            <w:tcW w:w="1200" w:type="dxa"/>
          </w:tcPr>
          <w:p w14:paraId="1EC8BDDC" w14:textId="77777777" w:rsidR="008D2037" w:rsidRDefault="00000000">
            <w:pPr>
              <w:pStyle w:val="TableParagraph"/>
              <w:spacing w:before="32" w:line="248" w:lineRule="exact"/>
              <w:ind w:right="57"/>
              <w:jc w:val="right"/>
            </w:pPr>
            <w:r>
              <w:rPr>
                <w:w w:val="95"/>
              </w:rPr>
              <w:t>30.279,23</w:t>
            </w:r>
          </w:p>
        </w:tc>
        <w:tc>
          <w:tcPr>
            <w:tcW w:w="1200" w:type="dxa"/>
          </w:tcPr>
          <w:p w14:paraId="16287418" w14:textId="77777777" w:rsidR="008D2037" w:rsidRDefault="00000000">
            <w:pPr>
              <w:pStyle w:val="TableParagraph"/>
              <w:spacing w:before="32" w:line="248" w:lineRule="exact"/>
              <w:ind w:right="57"/>
              <w:jc w:val="right"/>
            </w:pPr>
            <w:r>
              <w:rPr>
                <w:w w:val="95"/>
              </w:rPr>
              <w:t>0,00</w:t>
            </w:r>
          </w:p>
        </w:tc>
        <w:tc>
          <w:tcPr>
            <w:tcW w:w="1200" w:type="dxa"/>
          </w:tcPr>
          <w:p w14:paraId="28FA8806" w14:textId="77777777" w:rsidR="008D2037" w:rsidRDefault="00000000">
            <w:pPr>
              <w:pStyle w:val="TableParagraph"/>
              <w:spacing w:before="32" w:line="248" w:lineRule="exact"/>
              <w:ind w:right="57"/>
              <w:jc w:val="right"/>
            </w:pPr>
            <w:r>
              <w:rPr>
                <w:w w:val="95"/>
              </w:rPr>
              <w:t>14.000,00</w:t>
            </w:r>
          </w:p>
        </w:tc>
        <w:tc>
          <w:tcPr>
            <w:tcW w:w="1200" w:type="dxa"/>
          </w:tcPr>
          <w:p w14:paraId="2E4116B6" w14:textId="77777777" w:rsidR="008D2037" w:rsidRDefault="00000000">
            <w:pPr>
              <w:pStyle w:val="TableParagraph"/>
              <w:spacing w:before="32" w:line="248" w:lineRule="exact"/>
              <w:ind w:right="58"/>
              <w:jc w:val="right"/>
            </w:pPr>
            <w:r>
              <w:t>131.117,91</w:t>
            </w:r>
          </w:p>
        </w:tc>
        <w:tc>
          <w:tcPr>
            <w:tcW w:w="1200" w:type="dxa"/>
          </w:tcPr>
          <w:p w14:paraId="1211175E" w14:textId="77777777" w:rsidR="008D2037" w:rsidRDefault="00000000">
            <w:pPr>
              <w:pStyle w:val="TableParagraph"/>
              <w:spacing w:before="32" w:line="248" w:lineRule="exact"/>
              <w:ind w:right="58"/>
              <w:jc w:val="right"/>
            </w:pPr>
            <w:r>
              <w:t>133.387,36</w:t>
            </w:r>
          </w:p>
        </w:tc>
      </w:tr>
      <w:tr w:rsidR="008D2037" w14:paraId="77E98AEE" w14:textId="77777777">
        <w:trPr>
          <w:trHeight w:val="299"/>
        </w:trPr>
        <w:tc>
          <w:tcPr>
            <w:tcW w:w="1200" w:type="dxa"/>
          </w:tcPr>
          <w:p w14:paraId="62F98CDB" w14:textId="77777777" w:rsidR="008D2037" w:rsidRDefault="00000000">
            <w:pPr>
              <w:pStyle w:val="TableParagraph"/>
              <w:spacing w:before="31" w:line="248" w:lineRule="exact"/>
              <w:ind w:left="144" w:right="136"/>
              <w:jc w:val="center"/>
            </w:pPr>
            <w:r>
              <w:t>420</w:t>
            </w:r>
          </w:p>
        </w:tc>
        <w:tc>
          <w:tcPr>
            <w:tcW w:w="4680" w:type="dxa"/>
          </w:tcPr>
          <w:p w14:paraId="1A9DA78B" w14:textId="77777777" w:rsidR="008D2037" w:rsidRDefault="00000000">
            <w:pPr>
              <w:pStyle w:val="TableParagraph"/>
              <w:spacing w:before="31" w:line="248" w:lineRule="exact"/>
              <w:ind w:left="69"/>
            </w:pPr>
            <w:r>
              <w:t>I.U. SISTEMAS INTEL.EN APLIC. NUMERICAS</w:t>
            </w:r>
          </w:p>
        </w:tc>
        <w:tc>
          <w:tcPr>
            <w:tcW w:w="1200" w:type="dxa"/>
          </w:tcPr>
          <w:p w14:paraId="2D314E3F" w14:textId="77777777" w:rsidR="008D2037" w:rsidRDefault="00000000">
            <w:pPr>
              <w:pStyle w:val="TableParagraph"/>
              <w:spacing w:before="31" w:line="248" w:lineRule="exact"/>
              <w:ind w:right="58"/>
              <w:jc w:val="right"/>
            </w:pPr>
            <w:r>
              <w:rPr>
                <w:w w:val="95"/>
              </w:rPr>
              <w:t>45.733,05</w:t>
            </w:r>
          </w:p>
        </w:tc>
        <w:tc>
          <w:tcPr>
            <w:tcW w:w="1200" w:type="dxa"/>
          </w:tcPr>
          <w:p w14:paraId="57939D0E" w14:textId="77777777" w:rsidR="008D2037" w:rsidRDefault="00000000">
            <w:pPr>
              <w:pStyle w:val="TableParagraph"/>
              <w:spacing w:before="31" w:line="248" w:lineRule="exact"/>
              <w:ind w:right="57"/>
              <w:jc w:val="right"/>
            </w:pPr>
            <w:r>
              <w:rPr>
                <w:w w:val="95"/>
              </w:rPr>
              <w:t>18.954,60</w:t>
            </w:r>
          </w:p>
        </w:tc>
        <w:tc>
          <w:tcPr>
            <w:tcW w:w="1200" w:type="dxa"/>
          </w:tcPr>
          <w:p w14:paraId="54FCF794" w14:textId="77777777" w:rsidR="008D2037" w:rsidRDefault="00000000">
            <w:pPr>
              <w:pStyle w:val="TableParagraph"/>
              <w:spacing w:before="31" w:line="248" w:lineRule="exact"/>
              <w:ind w:right="57"/>
              <w:jc w:val="right"/>
            </w:pPr>
            <w:r>
              <w:rPr>
                <w:w w:val="95"/>
              </w:rPr>
              <w:t>0,00</w:t>
            </w:r>
          </w:p>
        </w:tc>
        <w:tc>
          <w:tcPr>
            <w:tcW w:w="1200" w:type="dxa"/>
          </w:tcPr>
          <w:p w14:paraId="07B2CC46" w14:textId="77777777" w:rsidR="008D2037" w:rsidRDefault="00000000">
            <w:pPr>
              <w:pStyle w:val="TableParagraph"/>
              <w:spacing w:before="31" w:line="248" w:lineRule="exact"/>
              <w:ind w:right="57"/>
              <w:jc w:val="right"/>
            </w:pPr>
            <w:r>
              <w:rPr>
                <w:w w:val="95"/>
              </w:rPr>
              <w:t>30.421,28</w:t>
            </w:r>
          </w:p>
        </w:tc>
        <w:tc>
          <w:tcPr>
            <w:tcW w:w="1200" w:type="dxa"/>
          </w:tcPr>
          <w:p w14:paraId="7153554B" w14:textId="77777777" w:rsidR="008D2037" w:rsidRDefault="00000000">
            <w:pPr>
              <w:pStyle w:val="TableParagraph"/>
              <w:spacing w:before="31" w:line="248" w:lineRule="exact"/>
              <w:ind w:right="57"/>
              <w:jc w:val="right"/>
            </w:pPr>
            <w:r>
              <w:rPr>
                <w:w w:val="95"/>
              </w:rPr>
              <w:t>95.108,93</w:t>
            </w:r>
          </w:p>
        </w:tc>
        <w:tc>
          <w:tcPr>
            <w:tcW w:w="1200" w:type="dxa"/>
          </w:tcPr>
          <w:p w14:paraId="24FC2378" w14:textId="77777777" w:rsidR="008D2037" w:rsidRDefault="00000000">
            <w:pPr>
              <w:pStyle w:val="TableParagraph"/>
              <w:spacing w:before="31" w:line="248" w:lineRule="exact"/>
              <w:ind w:right="57"/>
              <w:jc w:val="right"/>
            </w:pPr>
            <w:r>
              <w:rPr>
                <w:w w:val="95"/>
              </w:rPr>
              <w:t>89.481,50</w:t>
            </w:r>
          </w:p>
        </w:tc>
      </w:tr>
      <w:tr w:rsidR="008D2037" w14:paraId="00F60B99" w14:textId="77777777">
        <w:trPr>
          <w:trHeight w:val="299"/>
        </w:trPr>
        <w:tc>
          <w:tcPr>
            <w:tcW w:w="1200" w:type="dxa"/>
          </w:tcPr>
          <w:p w14:paraId="5583D295" w14:textId="77777777" w:rsidR="008D2037" w:rsidRDefault="00000000">
            <w:pPr>
              <w:pStyle w:val="TableParagraph"/>
              <w:spacing w:before="31" w:line="248" w:lineRule="exact"/>
              <w:ind w:left="144" w:right="136"/>
              <w:jc w:val="center"/>
            </w:pPr>
            <w:r>
              <w:t>425</w:t>
            </w:r>
          </w:p>
        </w:tc>
        <w:tc>
          <w:tcPr>
            <w:tcW w:w="4680" w:type="dxa"/>
          </w:tcPr>
          <w:p w14:paraId="3D327D5D" w14:textId="77777777" w:rsidR="008D2037" w:rsidRDefault="00000000">
            <w:pPr>
              <w:pStyle w:val="TableParagraph"/>
              <w:spacing w:before="31" w:line="248" w:lineRule="exact"/>
              <w:ind w:left="69"/>
            </w:pPr>
            <w:r>
              <w:t>I.U. SANIDAD ANIMAL Y SEG. ALIMENTARIA</w:t>
            </w:r>
          </w:p>
        </w:tc>
        <w:tc>
          <w:tcPr>
            <w:tcW w:w="1200" w:type="dxa"/>
          </w:tcPr>
          <w:p w14:paraId="55002D74" w14:textId="77777777" w:rsidR="008D2037" w:rsidRDefault="00000000">
            <w:pPr>
              <w:pStyle w:val="TableParagraph"/>
              <w:spacing w:before="31" w:line="248" w:lineRule="exact"/>
              <w:ind w:right="58"/>
              <w:jc w:val="right"/>
            </w:pPr>
            <w:r>
              <w:rPr>
                <w:w w:val="95"/>
              </w:rPr>
              <w:t>88.945,64</w:t>
            </w:r>
          </w:p>
        </w:tc>
        <w:tc>
          <w:tcPr>
            <w:tcW w:w="1200" w:type="dxa"/>
          </w:tcPr>
          <w:p w14:paraId="02DC9EB9" w14:textId="77777777" w:rsidR="008D2037" w:rsidRDefault="00000000">
            <w:pPr>
              <w:pStyle w:val="TableParagraph"/>
              <w:spacing w:before="31" w:line="248" w:lineRule="exact"/>
              <w:ind w:right="57"/>
              <w:jc w:val="right"/>
            </w:pPr>
            <w:r>
              <w:rPr>
                <w:w w:val="95"/>
              </w:rPr>
              <w:t>36.682,11</w:t>
            </w:r>
          </w:p>
        </w:tc>
        <w:tc>
          <w:tcPr>
            <w:tcW w:w="1200" w:type="dxa"/>
          </w:tcPr>
          <w:p w14:paraId="64C1E20B" w14:textId="77777777" w:rsidR="008D2037" w:rsidRDefault="00000000">
            <w:pPr>
              <w:pStyle w:val="TableParagraph"/>
              <w:spacing w:before="31" w:line="248" w:lineRule="exact"/>
              <w:ind w:right="59"/>
              <w:jc w:val="right"/>
            </w:pPr>
            <w:r>
              <w:rPr>
                <w:w w:val="95"/>
              </w:rPr>
              <w:t>4.000,00</w:t>
            </w:r>
          </w:p>
        </w:tc>
        <w:tc>
          <w:tcPr>
            <w:tcW w:w="1200" w:type="dxa"/>
          </w:tcPr>
          <w:p w14:paraId="7D099ABC" w14:textId="77777777" w:rsidR="008D2037" w:rsidRDefault="00000000">
            <w:pPr>
              <w:pStyle w:val="TableParagraph"/>
              <w:spacing w:before="31" w:line="248" w:lineRule="exact"/>
              <w:ind w:right="57"/>
              <w:jc w:val="right"/>
            </w:pPr>
            <w:r>
              <w:rPr>
                <w:w w:val="95"/>
              </w:rPr>
              <w:t>10.000,00</w:t>
            </w:r>
          </w:p>
        </w:tc>
        <w:tc>
          <w:tcPr>
            <w:tcW w:w="1200" w:type="dxa"/>
          </w:tcPr>
          <w:p w14:paraId="74820DDD" w14:textId="77777777" w:rsidR="008D2037" w:rsidRDefault="00000000">
            <w:pPr>
              <w:pStyle w:val="TableParagraph"/>
              <w:spacing w:before="31" w:line="248" w:lineRule="exact"/>
              <w:ind w:right="58"/>
              <w:jc w:val="right"/>
            </w:pPr>
            <w:r>
              <w:t>139.627,75</w:t>
            </w:r>
          </w:p>
        </w:tc>
        <w:tc>
          <w:tcPr>
            <w:tcW w:w="1200" w:type="dxa"/>
          </w:tcPr>
          <w:p w14:paraId="3C5AC2F5" w14:textId="77777777" w:rsidR="008D2037" w:rsidRDefault="00000000">
            <w:pPr>
              <w:pStyle w:val="TableParagraph"/>
              <w:spacing w:before="31" w:line="248" w:lineRule="exact"/>
              <w:ind w:right="58"/>
              <w:jc w:val="right"/>
            </w:pPr>
            <w:r>
              <w:t>130.013,16</w:t>
            </w:r>
          </w:p>
        </w:tc>
      </w:tr>
      <w:tr w:rsidR="008D2037" w14:paraId="5A2034D7" w14:textId="77777777">
        <w:trPr>
          <w:trHeight w:val="300"/>
        </w:trPr>
        <w:tc>
          <w:tcPr>
            <w:tcW w:w="1200" w:type="dxa"/>
          </w:tcPr>
          <w:p w14:paraId="7A2790D8" w14:textId="77777777" w:rsidR="008D2037" w:rsidRDefault="00000000">
            <w:pPr>
              <w:pStyle w:val="TableParagraph"/>
              <w:spacing w:before="32" w:line="248" w:lineRule="exact"/>
              <w:ind w:left="144" w:right="136"/>
              <w:jc w:val="center"/>
            </w:pPr>
            <w:r>
              <w:t>430</w:t>
            </w:r>
          </w:p>
        </w:tc>
        <w:tc>
          <w:tcPr>
            <w:tcW w:w="4680" w:type="dxa"/>
          </w:tcPr>
          <w:p w14:paraId="5AECAB60" w14:textId="77777777" w:rsidR="008D2037" w:rsidRDefault="00000000">
            <w:pPr>
              <w:pStyle w:val="TableParagraph"/>
              <w:spacing w:before="32" w:line="248" w:lineRule="exact"/>
              <w:ind w:left="69"/>
            </w:pPr>
            <w:r>
              <w:t>IU PARA DESAR E INNVCIÓN EN COMUCACIONES</w:t>
            </w:r>
          </w:p>
        </w:tc>
        <w:tc>
          <w:tcPr>
            <w:tcW w:w="1200" w:type="dxa"/>
          </w:tcPr>
          <w:p w14:paraId="44775F76" w14:textId="77777777" w:rsidR="008D2037" w:rsidRDefault="00000000">
            <w:pPr>
              <w:pStyle w:val="TableParagraph"/>
              <w:spacing w:before="32" w:line="248" w:lineRule="exact"/>
              <w:ind w:right="57"/>
              <w:jc w:val="right"/>
            </w:pPr>
            <w:r>
              <w:rPr>
                <w:w w:val="95"/>
              </w:rPr>
              <w:t>0,00</w:t>
            </w:r>
          </w:p>
        </w:tc>
        <w:tc>
          <w:tcPr>
            <w:tcW w:w="1200" w:type="dxa"/>
          </w:tcPr>
          <w:p w14:paraId="329606B0" w14:textId="77777777" w:rsidR="008D2037" w:rsidRDefault="00000000">
            <w:pPr>
              <w:pStyle w:val="TableParagraph"/>
              <w:spacing w:before="32" w:line="248" w:lineRule="exact"/>
              <w:ind w:right="57"/>
              <w:jc w:val="right"/>
            </w:pPr>
            <w:r>
              <w:rPr>
                <w:w w:val="95"/>
              </w:rPr>
              <w:t>32.408,02</w:t>
            </w:r>
          </w:p>
        </w:tc>
        <w:tc>
          <w:tcPr>
            <w:tcW w:w="1200" w:type="dxa"/>
          </w:tcPr>
          <w:p w14:paraId="408B5917" w14:textId="77777777" w:rsidR="008D2037" w:rsidRDefault="00000000">
            <w:pPr>
              <w:pStyle w:val="TableParagraph"/>
              <w:spacing w:before="32" w:line="248" w:lineRule="exact"/>
              <w:ind w:right="58"/>
              <w:jc w:val="right"/>
            </w:pPr>
            <w:r>
              <w:rPr>
                <w:w w:val="99"/>
              </w:rPr>
              <w:t>0</w:t>
            </w:r>
          </w:p>
        </w:tc>
        <w:tc>
          <w:tcPr>
            <w:tcW w:w="1200" w:type="dxa"/>
          </w:tcPr>
          <w:p w14:paraId="3CE5A850" w14:textId="77777777" w:rsidR="008D2037" w:rsidRDefault="00000000">
            <w:pPr>
              <w:pStyle w:val="TableParagraph"/>
              <w:spacing w:before="32" w:line="248" w:lineRule="exact"/>
              <w:ind w:right="57"/>
              <w:jc w:val="right"/>
            </w:pPr>
            <w:r>
              <w:rPr>
                <w:w w:val="95"/>
              </w:rPr>
              <w:t>12.594,67</w:t>
            </w:r>
          </w:p>
        </w:tc>
        <w:tc>
          <w:tcPr>
            <w:tcW w:w="1200" w:type="dxa"/>
          </w:tcPr>
          <w:p w14:paraId="5176E08D" w14:textId="77777777" w:rsidR="008D2037" w:rsidRDefault="00000000">
            <w:pPr>
              <w:pStyle w:val="TableParagraph"/>
              <w:spacing w:before="32" w:line="248" w:lineRule="exact"/>
              <w:ind w:right="57"/>
              <w:jc w:val="right"/>
            </w:pPr>
            <w:r>
              <w:rPr>
                <w:w w:val="95"/>
              </w:rPr>
              <w:t>45.002,69</w:t>
            </w:r>
          </w:p>
        </w:tc>
        <w:tc>
          <w:tcPr>
            <w:tcW w:w="1200" w:type="dxa"/>
          </w:tcPr>
          <w:p w14:paraId="589152BE" w14:textId="77777777" w:rsidR="008D2037" w:rsidRDefault="00000000">
            <w:pPr>
              <w:pStyle w:val="TableParagraph"/>
              <w:spacing w:before="32" w:line="248" w:lineRule="exact"/>
              <w:ind w:right="57"/>
              <w:jc w:val="right"/>
            </w:pPr>
            <w:r>
              <w:rPr>
                <w:w w:val="95"/>
              </w:rPr>
              <w:t>48.793,41</w:t>
            </w:r>
          </w:p>
        </w:tc>
      </w:tr>
      <w:tr w:rsidR="008D2037" w14:paraId="2B309AEF" w14:textId="77777777">
        <w:trPr>
          <w:trHeight w:val="299"/>
        </w:trPr>
        <w:tc>
          <w:tcPr>
            <w:tcW w:w="1200" w:type="dxa"/>
          </w:tcPr>
          <w:p w14:paraId="2097F293" w14:textId="77777777" w:rsidR="008D2037" w:rsidRDefault="00000000">
            <w:pPr>
              <w:pStyle w:val="TableParagraph"/>
              <w:spacing w:before="31" w:line="248" w:lineRule="exact"/>
              <w:ind w:left="144" w:right="136"/>
              <w:jc w:val="center"/>
            </w:pPr>
            <w:r>
              <w:t>435</w:t>
            </w:r>
          </w:p>
        </w:tc>
        <w:tc>
          <w:tcPr>
            <w:tcW w:w="4680" w:type="dxa"/>
          </w:tcPr>
          <w:p w14:paraId="0041BC69" w14:textId="77777777" w:rsidR="008D2037" w:rsidRDefault="00000000">
            <w:pPr>
              <w:pStyle w:val="TableParagraph"/>
              <w:spacing w:before="31" w:line="248" w:lineRule="exact"/>
              <w:ind w:left="69"/>
            </w:pPr>
            <w:r>
              <w:t>I.U. DE TURISMO Y DESARROLLO SOSTENIBLE</w:t>
            </w:r>
          </w:p>
        </w:tc>
        <w:tc>
          <w:tcPr>
            <w:tcW w:w="1200" w:type="dxa"/>
          </w:tcPr>
          <w:p w14:paraId="74E5B4CD" w14:textId="77777777" w:rsidR="008D2037" w:rsidRDefault="00000000">
            <w:pPr>
              <w:pStyle w:val="TableParagraph"/>
              <w:spacing w:before="31" w:line="248" w:lineRule="exact"/>
              <w:ind w:right="57"/>
              <w:jc w:val="right"/>
            </w:pPr>
            <w:r>
              <w:rPr>
                <w:w w:val="95"/>
              </w:rPr>
              <w:t>0,00</w:t>
            </w:r>
          </w:p>
        </w:tc>
        <w:tc>
          <w:tcPr>
            <w:tcW w:w="1200" w:type="dxa"/>
          </w:tcPr>
          <w:p w14:paraId="2B560035" w14:textId="77777777" w:rsidR="008D2037" w:rsidRDefault="00000000">
            <w:pPr>
              <w:pStyle w:val="TableParagraph"/>
              <w:spacing w:before="31" w:line="248" w:lineRule="exact"/>
              <w:ind w:right="57"/>
              <w:jc w:val="right"/>
            </w:pPr>
            <w:r>
              <w:rPr>
                <w:w w:val="95"/>
              </w:rPr>
              <w:t>35.364,25</w:t>
            </w:r>
          </w:p>
        </w:tc>
        <w:tc>
          <w:tcPr>
            <w:tcW w:w="1200" w:type="dxa"/>
          </w:tcPr>
          <w:p w14:paraId="1D52AA20" w14:textId="77777777" w:rsidR="008D2037" w:rsidRDefault="00000000">
            <w:pPr>
              <w:pStyle w:val="TableParagraph"/>
              <w:spacing w:before="31" w:line="248" w:lineRule="exact"/>
              <w:ind w:right="58"/>
              <w:jc w:val="right"/>
            </w:pPr>
            <w:r>
              <w:rPr>
                <w:w w:val="99"/>
              </w:rPr>
              <w:t>0</w:t>
            </w:r>
          </w:p>
        </w:tc>
        <w:tc>
          <w:tcPr>
            <w:tcW w:w="1200" w:type="dxa"/>
          </w:tcPr>
          <w:p w14:paraId="0755624C" w14:textId="77777777" w:rsidR="008D2037" w:rsidRDefault="00000000">
            <w:pPr>
              <w:pStyle w:val="TableParagraph"/>
              <w:spacing w:before="31" w:line="248" w:lineRule="exact"/>
              <w:ind w:right="57"/>
              <w:jc w:val="right"/>
            </w:pPr>
            <w:r>
              <w:rPr>
                <w:w w:val="95"/>
              </w:rPr>
              <w:t>11.541,81</w:t>
            </w:r>
          </w:p>
        </w:tc>
        <w:tc>
          <w:tcPr>
            <w:tcW w:w="1200" w:type="dxa"/>
          </w:tcPr>
          <w:p w14:paraId="71A8BAD3" w14:textId="77777777" w:rsidR="008D2037" w:rsidRDefault="00000000">
            <w:pPr>
              <w:pStyle w:val="TableParagraph"/>
              <w:spacing w:before="31" w:line="248" w:lineRule="exact"/>
              <w:ind w:right="57"/>
              <w:jc w:val="right"/>
            </w:pPr>
            <w:r>
              <w:rPr>
                <w:w w:val="95"/>
              </w:rPr>
              <w:t>46.906,06</w:t>
            </w:r>
          </w:p>
        </w:tc>
        <w:tc>
          <w:tcPr>
            <w:tcW w:w="1200" w:type="dxa"/>
          </w:tcPr>
          <w:p w14:paraId="711419D9" w14:textId="77777777" w:rsidR="008D2037" w:rsidRDefault="00000000">
            <w:pPr>
              <w:pStyle w:val="TableParagraph"/>
              <w:spacing w:before="31" w:line="248" w:lineRule="exact"/>
              <w:ind w:right="57"/>
              <w:jc w:val="right"/>
            </w:pPr>
            <w:r>
              <w:rPr>
                <w:w w:val="95"/>
              </w:rPr>
              <w:t>54.454,50</w:t>
            </w:r>
          </w:p>
        </w:tc>
      </w:tr>
      <w:tr w:rsidR="008D2037" w14:paraId="4E0504BE" w14:textId="77777777">
        <w:trPr>
          <w:trHeight w:val="299"/>
        </w:trPr>
        <w:tc>
          <w:tcPr>
            <w:tcW w:w="1200" w:type="dxa"/>
          </w:tcPr>
          <w:p w14:paraId="02B49B78" w14:textId="77777777" w:rsidR="008D2037" w:rsidRDefault="00000000">
            <w:pPr>
              <w:pStyle w:val="TableParagraph"/>
              <w:spacing w:before="31" w:line="248" w:lineRule="exact"/>
              <w:ind w:left="144" w:right="136"/>
              <w:jc w:val="center"/>
            </w:pPr>
            <w:r>
              <w:t>440</w:t>
            </w:r>
          </w:p>
        </w:tc>
        <w:tc>
          <w:tcPr>
            <w:tcW w:w="4680" w:type="dxa"/>
          </w:tcPr>
          <w:p w14:paraId="65BCF97F" w14:textId="77777777" w:rsidR="008D2037" w:rsidRDefault="00000000">
            <w:pPr>
              <w:pStyle w:val="TableParagraph"/>
              <w:spacing w:before="31" w:line="248" w:lineRule="exact"/>
              <w:ind w:left="69"/>
            </w:pPr>
            <w:r>
              <w:t>INSTITUTO OCEANOGRAFICO Y CAMBIO GLOBAL</w:t>
            </w:r>
          </w:p>
        </w:tc>
        <w:tc>
          <w:tcPr>
            <w:tcW w:w="1200" w:type="dxa"/>
          </w:tcPr>
          <w:p w14:paraId="1DBC721B" w14:textId="77777777" w:rsidR="008D2037" w:rsidRDefault="00000000">
            <w:pPr>
              <w:pStyle w:val="TableParagraph"/>
              <w:spacing w:before="31" w:line="248" w:lineRule="exact"/>
              <w:ind w:right="57"/>
              <w:jc w:val="right"/>
            </w:pPr>
            <w:r>
              <w:rPr>
                <w:w w:val="95"/>
              </w:rPr>
              <w:t>0,00</w:t>
            </w:r>
          </w:p>
        </w:tc>
        <w:tc>
          <w:tcPr>
            <w:tcW w:w="1200" w:type="dxa"/>
          </w:tcPr>
          <w:p w14:paraId="61722EAD" w14:textId="77777777" w:rsidR="008D2037" w:rsidRDefault="00000000">
            <w:pPr>
              <w:pStyle w:val="TableParagraph"/>
              <w:spacing w:before="31" w:line="248" w:lineRule="exact"/>
              <w:ind w:right="57"/>
              <w:jc w:val="right"/>
            </w:pPr>
            <w:r>
              <w:rPr>
                <w:w w:val="95"/>
              </w:rPr>
              <w:t>32.023,86</w:t>
            </w:r>
          </w:p>
        </w:tc>
        <w:tc>
          <w:tcPr>
            <w:tcW w:w="1200" w:type="dxa"/>
          </w:tcPr>
          <w:p w14:paraId="74759DE1" w14:textId="77777777" w:rsidR="008D2037" w:rsidRDefault="00000000">
            <w:pPr>
              <w:pStyle w:val="TableParagraph"/>
              <w:spacing w:before="31" w:line="248" w:lineRule="exact"/>
              <w:ind w:right="58"/>
              <w:jc w:val="right"/>
            </w:pPr>
            <w:r>
              <w:rPr>
                <w:w w:val="99"/>
              </w:rPr>
              <w:t>0</w:t>
            </w:r>
          </w:p>
        </w:tc>
        <w:tc>
          <w:tcPr>
            <w:tcW w:w="1200" w:type="dxa"/>
          </w:tcPr>
          <w:p w14:paraId="5F36A451" w14:textId="77777777" w:rsidR="008D2037" w:rsidRDefault="00000000">
            <w:pPr>
              <w:pStyle w:val="TableParagraph"/>
              <w:spacing w:before="31" w:line="248" w:lineRule="exact"/>
              <w:ind w:right="57"/>
              <w:jc w:val="right"/>
            </w:pPr>
            <w:r>
              <w:rPr>
                <w:w w:val="95"/>
              </w:rPr>
              <w:t>15.690,78</w:t>
            </w:r>
          </w:p>
        </w:tc>
        <w:tc>
          <w:tcPr>
            <w:tcW w:w="1200" w:type="dxa"/>
          </w:tcPr>
          <w:p w14:paraId="4E4AA0B3" w14:textId="77777777" w:rsidR="008D2037" w:rsidRDefault="00000000">
            <w:pPr>
              <w:pStyle w:val="TableParagraph"/>
              <w:spacing w:before="31" w:line="248" w:lineRule="exact"/>
              <w:ind w:right="57"/>
              <w:jc w:val="right"/>
            </w:pPr>
            <w:r>
              <w:rPr>
                <w:w w:val="95"/>
              </w:rPr>
              <w:t>47.714,64</w:t>
            </w:r>
          </w:p>
        </w:tc>
        <w:tc>
          <w:tcPr>
            <w:tcW w:w="1200" w:type="dxa"/>
          </w:tcPr>
          <w:p w14:paraId="2003D4BC" w14:textId="77777777" w:rsidR="008D2037" w:rsidRDefault="00000000">
            <w:pPr>
              <w:pStyle w:val="TableParagraph"/>
              <w:spacing w:before="31" w:line="248" w:lineRule="exact"/>
              <w:ind w:right="57"/>
              <w:jc w:val="right"/>
            </w:pPr>
            <w:r>
              <w:rPr>
                <w:w w:val="95"/>
              </w:rPr>
              <w:t>48.038,45</w:t>
            </w:r>
          </w:p>
        </w:tc>
      </w:tr>
      <w:tr w:rsidR="008D2037" w14:paraId="03888D8A" w14:textId="77777777">
        <w:trPr>
          <w:trHeight w:val="300"/>
        </w:trPr>
        <w:tc>
          <w:tcPr>
            <w:tcW w:w="1200" w:type="dxa"/>
          </w:tcPr>
          <w:p w14:paraId="3193BBB3" w14:textId="77777777" w:rsidR="008D2037" w:rsidRDefault="00000000">
            <w:pPr>
              <w:pStyle w:val="TableParagraph"/>
              <w:spacing w:before="32" w:line="248" w:lineRule="exact"/>
              <w:ind w:left="144" w:right="136"/>
              <w:jc w:val="center"/>
            </w:pPr>
            <w:r>
              <w:t>445</w:t>
            </w:r>
          </w:p>
        </w:tc>
        <w:tc>
          <w:tcPr>
            <w:tcW w:w="4680" w:type="dxa"/>
          </w:tcPr>
          <w:p w14:paraId="0B94913B" w14:textId="77777777" w:rsidR="008D2037" w:rsidRDefault="00000000">
            <w:pPr>
              <w:pStyle w:val="TableParagraph"/>
              <w:spacing w:before="32" w:line="248" w:lineRule="exact"/>
              <w:ind w:left="69"/>
            </w:pPr>
            <w:r>
              <w:t>I.U DE ANÁLISIS Y APLICACIONES TEXTUALES</w:t>
            </w:r>
          </w:p>
        </w:tc>
        <w:tc>
          <w:tcPr>
            <w:tcW w:w="1200" w:type="dxa"/>
          </w:tcPr>
          <w:p w14:paraId="5D9437AF" w14:textId="77777777" w:rsidR="008D2037" w:rsidRDefault="00000000">
            <w:pPr>
              <w:pStyle w:val="TableParagraph"/>
              <w:spacing w:before="32" w:line="248" w:lineRule="exact"/>
              <w:ind w:right="57"/>
              <w:jc w:val="right"/>
            </w:pPr>
            <w:r>
              <w:rPr>
                <w:w w:val="95"/>
              </w:rPr>
              <w:t>0,00</w:t>
            </w:r>
          </w:p>
        </w:tc>
        <w:tc>
          <w:tcPr>
            <w:tcW w:w="1200" w:type="dxa"/>
          </w:tcPr>
          <w:p w14:paraId="1A2917B5" w14:textId="77777777" w:rsidR="008D2037" w:rsidRDefault="00000000">
            <w:pPr>
              <w:pStyle w:val="TableParagraph"/>
              <w:spacing w:before="32" w:line="248" w:lineRule="exact"/>
              <w:ind w:right="57"/>
              <w:jc w:val="right"/>
            </w:pPr>
            <w:r>
              <w:rPr>
                <w:w w:val="95"/>
              </w:rPr>
              <w:t>27.737,69</w:t>
            </w:r>
          </w:p>
        </w:tc>
        <w:tc>
          <w:tcPr>
            <w:tcW w:w="1200" w:type="dxa"/>
          </w:tcPr>
          <w:p w14:paraId="357F3A25" w14:textId="77777777" w:rsidR="008D2037" w:rsidRDefault="00000000">
            <w:pPr>
              <w:pStyle w:val="TableParagraph"/>
              <w:spacing w:before="32" w:line="248" w:lineRule="exact"/>
              <w:ind w:right="58"/>
              <w:jc w:val="right"/>
            </w:pPr>
            <w:r>
              <w:rPr>
                <w:w w:val="99"/>
              </w:rPr>
              <w:t>0</w:t>
            </w:r>
          </w:p>
        </w:tc>
        <w:tc>
          <w:tcPr>
            <w:tcW w:w="1200" w:type="dxa"/>
          </w:tcPr>
          <w:p w14:paraId="6CE66A8A" w14:textId="77777777" w:rsidR="008D2037" w:rsidRDefault="00000000">
            <w:pPr>
              <w:pStyle w:val="TableParagraph"/>
              <w:spacing w:before="32" w:line="248" w:lineRule="exact"/>
              <w:ind w:right="57"/>
              <w:jc w:val="right"/>
            </w:pPr>
            <w:r>
              <w:rPr>
                <w:w w:val="95"/>
              </w:rPr>
              <w:t>10.200,00</w:t>
            </w:r>
          </w:p>
        </w:tc>
        <w:tc>
          <w:tcPr>
            <w:tcW w:w="1200" w:type="dxa"/>
          </w:tcPr>
          <w:p w14:paraId="5E922CD0" w14:textId="77777777" w:rsidR="008D2037" w:rsidRDefault="00000000">
            <w:pPr>
              <w:pStyle w:val="TableParagraph"/>
              <w:spacing w:before="32" w:line="248" w:lineRule="exact"/>
              <w:ind w:right="57"/>
              <w:jc w:val="right"/>
            </w:pPr>
            <w:r>
              <w:rPr>
                <w:w w:val="95"/>
              </w:rPr>
              <w:t>37.937,69</w:t>
            </w:r>
          </w:p>
        </w:tc>
        <w:tc>
          <w:tcPr>
            <w:tcW w:w="1200" w:type="dxa"/>
          </w:tcPr>
          <w:p w14:paraId="28CE0AFE" w14:textId="77777777" w:rsidR="008D2037" w:rsidRDefault="00000000">
            <w:pPr>
              <w:pStyle w:val="TableParagraph"/>
              <w:spacing w:before="32" w:line="248" w:lineRule="exact"/>
              <w:ind w:right="57"/>
              <w:jc w:val="right"/>
            </w:pPr>
            <w:r>
              <w:rPr>
                <w:w w:val="95"/>
              </w:rPr>
              <w:t>35.692,66</w:t>
            </w:r>
          </w:p>
        </w:tc>
      </w:tr>
      <w:tr w:rsidR="008D2037" w14:paraId="344E03BE" w14:textId="77777777">
        <w:trPr>
          <w:trHeight w:val="299"/>
        </w:trPr>
        <w:tc>
          <w:tcPr>
            <w:tcW w:w="1200" w:type="dxa"/>
          </w:tcPr>
          <w:p w14:paraId="28AAA3C0" w14:textId="77777777" w:rsidR="008D2037" w:rsidRDefault="00000000">
            <w:pPr>
              <w:pStyle w:val="TableParagraph"/>
              <w:spacing w:before="31" w:line="248" w:lineRule="exact"/>
              <w:ind w:left="144" w:right="136"/>
              <w:jc w:val="center"/>
            </w:pPr>
            <w:r>
              <w:t>450</w:t>
            </w:r>
          </w:p>
        </w:tc>
        <w:tc>
          <w:tcPr>
            <w:tcW w:w="4680" w:type="dxa"/>
          </w:tcPr>
          <w:p w14:paraId="3558D491" w14:textId="77777777" w:rsidR="008D2037" w:rsidRDefault="00000000">
            <w:pPr>
              <w:pStyle w:val="TableParagraph"/>
              <w:spacing w:before="31" w:line="248" w:lineRule="exact"/>
              <w:ind w:left="69"/>
            </w:pPr>
            <w:r>
              <w:t>IU INVESTIGACIONES BIOMÉDICAS Y SANITAR.</w:t>
            </w:r>
          </w:p>
        </w:tc>
        <w:tc>
          <w:tcPr>
            <w:tcW w:w="1200" w:type="dxa"/>
          </w:tcPr>
          <w:p w14:paraId="2BDF9405" w14:textId="77777777" w:rsidR="008D2037" w:rsidRDefault="00000000">
            <w:pPr>
              <w:pStyle w:val="TableParagraph"/>
              <w:spacing w:before="31" w:line="248" w:lineRule="exact"/>
              <w:ind w:right="57"/>
              <w:jc w:val="right"/>
            </w:pPr>
            <w:r>
              <w:rPr>
                <w:w w:val="95"/>
              </w:rPr>
              <w:t>0,00</w:t>
            </w:r>
          </w:p>
        </w:tc>
        <w:tc>
          <w:tcPr>
            <w:tcW w:w="1200" w:type="dxa"/>
          </w:tcPr>
          <w:p w14:paraId="3B3E5963" w14:textId="77777777" w:rsidR="008D2037" w:rsidRDefault="00000000">
            <w:pPr>
              <w:pStyle w:val="TableParagraph"/>
              <w:spacing w:before="31" w:line="248" w:lineRule="exact"/>
              <w:ind w:right="57"/>
              <w:jc w:val="right"/>
            </w:pPr>
            <w:r>
              <w:rPr>
                <w:w w:val="95"/>
              </w:rPr>
              <w:t>48.983,15</w:t>
            </w:r>
          </w:p>
        </w:tc>
        <w:tc>
          <w:tcPr>
            <w:tcW w:w="1200" w:type="dxa"/>
          </w:tcPr>
          <w:p w14:paraId="61F7EF13" w14:textId="77777777" w:rsidR="008D2037" w:rsidRDefault="00000000">
            <w:pPr>
              <w:pStyle w:val="TableParagraph"/>
              <w:spacing w:before="31" w:line="248" w:lineRule="exact"/>
              <w:ind w:right="58"/>
              <w:jc w:val="right"/>
            </w:pPr>
            <w:r>
              <w:rPr>
                <w:w w:val="99"/>
              </w:rPr>
              <w:t>0</w:t>
            </w:r>
          </w:p>
        </w:tc>
        <w:tc>
          <w:tcPr>
            <w:tcW w:w="1200" w:type="dxa"/>
          </w:tcPr>
          <w:p w14:paraId="7F9B8A02" w14:textId="77777777" w:rsidR="008D2037" w:rsidRDefault="00000000">
            <w:pPr>
              <w:pStyle w:val="TableParagraph"/>
              <w:spacing w:before="31" w:line="248" w:lineRule="exact"/>
              <w:ind w:right="59"/>
              <w:jc w:val="right"/>
            </w:pPr>
            <w:r>
              <w:rPr>
                <w:w w:val="95"/>
              </w:rPr>
              <w:t>7.000,00</w:t>
            </w:r>
          </w:p>
        </w:tc>
        <w:tc>
          <w:tcPr>
            <w:tcW w:w="1200" w:type="dxa"/>
          </w:tcPr>
          <w:p w14:paraId="0D0A7454" w14:textId="77777777" w:rsidR="008D2037" w:rsidRDefault="00000000">
            <w:pPr>
              <w:pStyle w:val="TableParagraph"/>
              <w:spacing w:before="31" w:line="248" w:lineRule="exact"/>
              <w:ind w:right="57"/>
              <w:jc w:val="right"/>
            </w:pPr>
            <w:r>
              <w:rPr>
                <w:w w:val="95"/>
              </w:rPr>
              <w:t>55.983,15</w:t>
            </w:r>
          </w:p>
        </w:tc>
        <w:tc>
          <w:tcPr>
            <w:tcW w:w="1200" w:type="dxa"/>
          </w:tcPr>
          <w:p w14:paraId="651D68E5" w14:textId="77777777" w:rsidR="008D2037" w:rsidRDefault="00000000">
            <w:pPr>
              <w:pStyle w:val="TableParagraph"/>
              <w:spacing w:before="31" w:line="248" w:lineRule="exact"/>
              <w:ind w:right="57"/>
              <w:jc w:val="right"/>
            </w:pPr>
            <w:r>
              <w:rPr>
                <w:w w:val="95"/>
              </w:rPr>
              <w:t>55.654,85</w:t>
            </w:r>
          </w:p>
        </w:tc>
      </w:tr>
      <w:tr w:rsidR="008D2037" w14:paraId="04B02082" w14:textId="77777777">
        <w:trPr>
          <w:trHeight w:val="299"/>
        </w:trPr>
        <w:tc>
          <w:tcPr>
            <w:tcW w:w="1200" w:type="dxa"/>
          </w:tcPr>
          <w:p w14:paraId="2FF24EBD" w14:textId="77777777" w:rsidR="008D2037" w:rsidRDefault="00000000">
            <w:pPr>
              <w:pStyle w:val="TableParagraph"/>
              <w:spacing w:before="31" w:line="248" w:lineRule="exact"/>
              <w:ind w:left="144" w:right="136"/>
              <w:jc w:val="center"/>
            </w:pPr>
            <w:r>
              <w:t>460</w:t>
            </w:r>
          </w:p>
        </w:tc>
        <w:tc>
          <w:tcPr>
            <w:tcW w:w="4680" w:type="dxa"/>
          </w:tcPr>
          <w:p w14:paraId="7DC383C5" w14:textId="77777777" w:rsidR="008D2037" w:rsidRDefault="00000000">
            <w:pPr>
              <w:pStyle w:val="TableParagraph"/>
              <w:spacing w:before="31" w:line="248" w:lineRule="exact"/>
              <w:ind w:left="69"/>
            </w:pPr>
            <w:r>
              <w:t>I.U. DE ACUICULTURA SOSTENIBLE Y ECOSIST</w:t>
            </w:r>
          </w:p>
        </w:tc>
        <w:tc>
          <w:tcPr>
            <w:tcW w:w="1200" w:type="dxa"/>
          </w:tcPr>
          <w:p w14:paraId="50A317F9" w14:textId="77777777" w:rsidR="008D2037" w:rsidRDefault="00000000">
            <w:pPr>
              <w:pStyle w:val="TableParagraph"/>
              <w:spacing w:before="31" w:line="248" w:lineRule="exact"/>
              <w:ind w:right="57"/>
              <w:jc w:val="right"/>
            </w:pPr>
            <w:r>
              <w:rPr>
                <w:w w:val="95"/>
              </w:rPr>
              <w:t>0,00</w:t>
            </w:r>
          </w:p>
        </w:tc>
        <w:tc>
          <w:tcPr>
            <w:tcW w:w="1200" w:type="dxa"/>
          </w:tcPr>
          <w:p w14:paraId="1BDB8B98" w14:textId="77777777" w:rsidR="008D2037" w:rsidRDefault="00000000">
            <w:pPr>
              <w:pStyle w:val="TableParagraph"/>
              <w:spacing w:before="31" w:line="248" w:lineRule="exact"/>
              <w:ind w:right="57"/>
              <w:jc w:val="right"/>
            </w:pPr>
            <w:r>
              <w:rPr>
                <w:w w:val="95"/>
              </w:rPr>
              <w:t>53.231,14</w:t>
            </w:r>
          </w:p>
        </w:tc>
        <w:tc>
          <w:tcPr>
            <w:tcW w:w="1200" w:type="dxa"/>
          </w:tcPr>
          <w:p w14:paraId="5086FB6B" w14:textId="77777777" w:rsidR="008D2037" w:rsidRDefault="00000000">
            <w:pPr>
              <w:pStyle w:val="TableParagraph"/>
              <w:spacing w:before="31" w:line="248" w:lineRule="exact"/>
              <w:ind w:right="58"/>
              <w:jc w:val="right"/>
            </w:pPr>
            <w:r>
              <w:rPr>
                <w:w w:val="99"/>
              </w:rPr>
              <w:t>0</w:t>
            </w:r>
          </w:p>
        </w:tc>
        <w:tc>
          <w:tcPr>
            <w:tcW w:w="1200" w:type="dxa"/>
          </w:tcPr>
          <w:p w14:paraId="6568105C" w14:textId="77777777" w:rsidR="008D2037" w:rsidRDefault="00000000">
            <w:pPr>
              <w:pStyle w:val="TableParagraph"/>
              <w:spacing w:before="31" w:line="248" w:lineRule="exact"/>
              <w:ind w:right="57"/>
              <w:jc w:val="right"/>
            </w:pPr>
            <w:r>
              <w:rPr>
                <w:w w:val="95"/>
              </w:rPr>
              <w:t>0,00</w:t>
            </w:r>
          </w:p>
        </w:tc>
        <w:tc>
          <w:tcPr>
            <w:tcW w:w="1200" w:type="dxa"/>
          </w:tcPr>
          <w:p w14:paraId="6448871D" w14:textId="77777777" w:rsidR="008D2037" w:rsidRDefault="00000000">
            <w:pPr>
              <w:pStyle w:val="TableParagraph"/>
              <w:spacing w:before="31" w:line="248" w:lineRule="exact"/>
              <w:ind w:right="57"/>
              <w:jc w:val="right"/>
            </w:pPr>
            <w:r>
              <w:rPr>
                <w:w w:val="95"/>
              </w:rPr>
              <w:t>53.231,14</w:t>
            </w:r>
          </w:p>
        </w:tc>
        <w:tc>
          <w:tcPr>
            <w:tcW w:w="1200" w:type="dxa"/>
          </w:tcPr>
          <w:p w14:paraId="4D7460BD" w14:textId="77777777" w:rsidR="008D2037" w:rsidRDefault="00000000">
            <w:pPr>
              <w:pStyle w:val="TableParagraph"/>
              <w:spacing w:before="31" w:line="248" w:lineRule="exact"/>
              <w:ind w:right="57"/>
              <w:jc w:val="right"/>
            </w:pPr>
            <w:r>
              <w:rPr>
                <w:w w:val="95"/>
              </w:rPr>
              <w:t>49.529,26</w:t>
            </w:r>
          </w:p>
        </w:tc>
      </w:tr>
      <w:tr w:rsidR="008D2037" w14:paraId="7BF6186E" w14:textId="77777777">
        <w:trPr>
          <w:trHeight w:val="300"/>
        </w:trPr>
        <w:tc>
          <w:tcPr>
            <w:tcW w:w="1200" w:type="dxa"/>
          </w:tcPr>
          <w:p w14:paraId="73DBD9A4" w14:textId="77777777" w:rsidR="008D2037" w:rsidRDefault="00000000">
            <w:pPr>
              <w:pStyle w:val="TableParagraph"/>
              <w:spacing w:before="32" w:line="248" w:lineRule="exact"/>
              <w:ind w:left="144" w:right="136"/>
              <w:jc w:val="center"/>
            </w:pPr>
            <w:r>
              <w:t>465</w:t>
            </w:r>
          </w:p>
        </w:tc>
        <w:tc>
          <w:tcPr>
            <w:tcW w:w="4680" w:type="dxa"/>
          </w:tcPr>
          <w:p w14:paraId="54394E2E" w14:textId="77777777" w:rsidR="008D2037" w:rsidRDefault="00000000">
            <w:pPr>
              <w:pStyle w:val="TableParagraph"/>
              <w:spacing w:before="32" w:line="248" w:lineRule="exact"/>
              <w:ind w:left="69"/>
            </w:pPr>
            <w:r>
              <w:t>I.U.ESTUDIOS AMBIENTALES Y RECURSOS NATU</w:t>
            </w:r>
          </w:p>
        </w:tc>
        <w:tc>
          <w:tcPr>
            <w:tcW w:w="1200" w:type="dxa"/>
          </w:tcPr>
          <w:p w14:paraId="3579203D" w14:textId="77777777" w:rsidR="008D2037" w:rsidRDefault="00000000">
            <w:pPr>
              <w:pStyle w:val="TableParagraph"/>
              <w:spacing w:before="32" w:line="248" w:lineRule="exact"/>
              <w:ind w:right="57"/>
              <w:jc w:val="right"/>
            </w:pPr>
            <w:r>
              <w:rPr>
                <w:w w:val="95"/>
              </w:rPr>
              <w:t>0,00</w:t>
            </w:r>
          </w:p>
        </w:tc>
        <w:tc>
          <w:tcPr>
            <w:tcW w:w="1200" w:type="dxa"/>
          </w:tcPr>
          <w:p w14:paraId="02D6A2B9" w14:textId="77777777" w:rsidR="008D2037" w:rsidRDefault="00000000">
            <w:pPr>
              <w:pStyle w:val="TableParagraph"/>
              <w:spacing w:before="32" w:line="248" w:lineRule="exact"/>
              <w:ind w:right="57"/>
              <w:jc w:val="right"/>
            </w:pPr>
            <w:r>
              <w:rPr>
                <w:w w:val="95"/>
              </w:rPr>
              <w:t>44.615,91</w:t>
            </w:r>
          </w:p>
        </w:tc>
        <w:tc>
          <w:tcPr>
            <w:tcW w:w="1200" w:type="dxa"/>
          </w:tcPr>
          <w:p w14:paraId="7F2D4F85" w14:textId="77777777" w:rsidR="008D2037" w:rsidRDefault="00000000">
            <w:pPr>
              <w:pStyle w:val="TableParagraph"/>
              <w:spacing w:before="32" w:line="248" w:lineRule="exact"/>
              <w:ind w:right="58"/>
              <w:jc w:val="right"/>
            </w:pPr>
            <w:r>
              <w:rPr>
                <w:w w:val="99"/>
              </w:rPr>
              <w:t>0</w:t>
            </w:r>
          </w:p>
        </w:tc>
        <w:tc>
          <w:tcPr>
            <w:tcW w:w="1200" w:type="dxa"/>
          </w:tcPr>
          <w:p w14:paraId="0850A9FE" w14:textId="77777777" w:rsidR="008D2037" w:rsidRDefault="00000000">
            <w:pPr>
              <w:pStyle w:val="TableParagraph"/>
              <w:spacing w:before="32" w:line="248" w:lineRule="exact"/>
              <w:ind w:right="59"/>
              <w:jc w:val="right"/>
            </w:pPr>
            <w:r>
              <w:rPr>
                <w:w w:val="95"/>
              </w:rPr>
              <w:t>2.000,00</w:t>
            </w:r>
          </w:p>
        </w:tc>
        <w:tc>
          <w:tcPr>
            <w:tcW w:w="1200" w:type="dxa"/>
          </w:tcPr>
          <w:p w14:paraId="19962574" w14:textId="77777777" w:rsidR="008D2037" w:rsidRDefault="00000000">
            <w:pPr>
              <w:pStyle w:val="TableParagraph"/>
              <w:spacing w:before="32" w:line="248" w:lineRule="exact"/>
              <w:ind w:right="57"/>
              <w:jc w:val="right"/>
            </w:pPr>
            <w:r>
              <w:rPr>
                <w:w w:val="95"/>
              </w:rPr>
              <w:t>46.615,91</w:t>
            </w:r>
          </w:p>
        </w:tc>
        <w:tc>
          <w:tcPr>
            <w:tcW w:w="1200" w:type="dxa"/>
          </w:tcPr>
          <w:p w14:paraId="3027A51D" w14:textId="77777777" w:rsidR="008D2037" w:rsidRDefault="00000000">
            <w:pPr>
              <w:pStyle w:val="TableParagraph"/>
              <w:spacing w:before="32" w:line="248" w:lineRule="exact"/>
              <w:ind w:right="57"/>
              <w:jc w:val="right"/>
            </w:pPr>
            <w:r>
              <w:rPr>
                <w:w w:val="95"/>
              </w:rPr>
              <w:t>43.760,82</w:t>
            </w:r>
          </w:p>
        </w:tc>
      </w:tr>
      <w:tr w:rsidR="008D2037" w14:paraId="5789554F" w14:textId="77777777">
        <w:trPr>
          <w:trHeight w:val="299"/>
        </w:trPr>
        <w:tc>
          <w:tcPr>
            <w:tcW w:w="1200" w:type="dxa"/>
          </w:tcPr>
          <w:p w14:paraId="2B143E6E" w14:textId="77777777" w:rsidR="008D2037" w:rsidRDefault="008D2037">
            <w:pPr>
              <w:pStyle w:val="TableParagraph"/>
              <w:rPr>
                <w:rFonts w:ascii="Times New Roman"/>
                <w:sz w:val="20"/>
              </w:rPr>
            </w:pPr>
          </w:p>
        </w:tc>
        <w:tc>
          <w:tcPr>
            <w:tcW w:w="4680" w:type="dxa"/>
          </w:tcPr>
          <w:p w14:paraId="42ABCF36" w14:textId="77777777" w:rsidR="008D2037" w:rsidRDefault="00000000">
            <w:pPr>
              <w:pStyle w:val="TableParagraph"/>
              <w:spacing w:before="31" w:line="248" w:lineRule="exact"/>
              <w:ind w:left="1654" w:right="1647"/>
              <w:jc w:val="center"/>
              <w:rPr>
                <w:b/>
              </w:rPr>
            </w:pPr>
            <w:r>
              <w:rPr>
                <w:b/>
              </w:rPr>
              <w:t>TOTAL</w:t>
            </w:r>
          </w:p>
        </w:tc>
        <w:tc>
          <w:tcPr>
            <w:tcW w:w="1200" w:type="dxa"/>
          </w:tcPr>
          <w:p w14:paraId="54392EDF" w14:textId="77777777" w:rsidR="008D2037" w:rsidRDefault="00000000">
            <w:pPr>
              <w:pStyle w:val="TableParagraph"/>
              <w:spacing w:before="31" w:line="248" w:lineRule="exact"/>
              <w:ind w:right="57"/>
              <w:jc w:val="right"/>
              <w:rPr>
                <w:b/>
              </w:rPr>
            </w:pPr>
            <w:r>
              <w:rPr>
                <w:b/>
                <w:w w:val="95"/>
              </w:rPr>
              <w:t>272.080,08</w:t>
            </w:r>
          </w:p>
        </w:tc>
        <w:tc>
          <w:tcPr>
            <w:tcW w:w="1200" w:type="dxa"/>
          </w:tcPr>
          <w:p w14:paraId="30C7FC33" w14:textId="77777777" w:rsidR="008D2037" w:rsidRDefault="00000000">
            <w:pPr>
              <w:pStyle w:val="TableParagraph"/>
              <w:spacing w:before="31" w:line="248" w:lineRule="exact"/>
              <w:ind w:right="57"/>
              <w:jc w:val="right"/>
              <w:rPr>
                <w:b/>
              </w:rPr>
            </w:pPr>
            <w:r>
              <w:rPr>
                <w:b/>
                <w:w w:val="95"/>
              </w:rPr>
              <w:t>392.046,59</w:t>
            </w:r>
          </w:p>
        </w:tc>
        <w:tc>
          <w:tcPr>
            <w:tcW w:w="1200" w:type="dxa"/>
          </w:tcPr>
          <w:p w14:paraId="03230C8B" w14:textId="77777777" w:rsidR="008D2037" w:rsidRDefault="00000000">
            <w:pPr>
              <w:pStyle w:val="TableParagraph"/>
              <w:spacing w:before="31" w:line="248" w:lineRule="exact"/>
              <w:ind w:right="59"/>
              <w:jc w:val="right"/>
              <w:rPr>
                <w:b/>
              </w:rPr>
            </w:pPr>
            <w:r>
              <w:rPr>
                <w:b/>
                <w:w w:val="95"/>
              </w:rPr>
              <w:t>4.000,00</w:t>
            </w:r>
          </w:p>
        </w:tc>
        <w:tc>
          <w:tcPr>
            <w:tcW w:w="1200" w:type="dxa"/>
          </w:tcPr>
          <w:p w14:paraId="72A4E611" w14:textId="77777777" w:rsidR="008D2037" w:rsidRDefault="00000000">
            <w:pPr>
              <w:pStyle w:val="TableParagraph"/>
              <w:spacing w:before="31" w:line="248" w:lineRule="exact"/>
              <w:ind w:right="57"/>
              <w:jc w:val="right"/>
              <w:rPr>
                <w:b/>
              </w:rPr>
            </w:pPr>
            <w:r>
              <w:rPr>
                <w:b/>
                <w:w w:val="95"/>
              </w:rPr>
              <w:t>119.448,54</w:t>
            </w:r>
          </w:p>
        </w:tc>
        <w:tc>
          <w:tcPr>
            <w:tcW w:w="1200" w:type="dxa"/>
          </w:tcPr>
          <w:p w14:paraId="3B1B1583" w14:textId="77777777" w:rsidR="008D2037" w:rsidRDefault="00000000">
            <w:pPr>
              <w:pStyle w:val="TableParagraph"/>
              <w:spacing w:before="31" w:line="248" w:lineRule="exact"/>
              <w:ind w:right="57"/>
              <w:jc w:val="right"/>
              <w:rPr>
                <w:b/>
              </w:rPr>
            </w:pPr>
            <w:r>
              <w:rPr>
                <w:b/>
                <w:w w:val="95"/>
              </w:rPr>
              <w:t>787.575,21</w:t>
            </w:r>
          </w:p>
        </w:tc>
        <w:tc>
          <w:tcPr>
            <w:tcW w:w="1200" w:type="dxa"/>
          </w:tcPr>
          <w:p w14:paraId="19150C66" w14:textId="77777777" w:rsidR="008D2037" w:rsidRDefault="00000000">
            <w:pPr>
              <w:pStyle w:val="TableParagraph"/>
              <w:spacing w:before="31" w:line="248" w:lineRule="exact"/>
              <w:ind w:right="57"/>
              <w:jc w:val="right"/>
              <w:rPr>
                <w:b/>
              </w:rPr>
            </w:pPr>
            <w:r>
              <w:rPr>
                <w:b/>
                <w:w w:val="95"/>
              </w:rPr>
              <w:t>779.007,06</w:t>
            </w:r>
          </w:p>
        </w:tc>
      </w:tr>
    </w:tbl>
    <w:p w14:paraId="4A9A90A4" w14:textId="77777777" w:rsidR="008D2037" w:rsidRDefault="008D2037">
      <w:pPr>
        <w:pStyle w:val="Textoindependiente"/>
        <w:rPr>
          <w:b/>
        </w:rPr>
      </w:pPr>
    </w:p>
    <w:p w14:paraId="26ABAE5C" w14:textId="77777777" w:rsidR="008D2037" w:rsidRDefault="008D2037">
      <w:pPr>
        <w:pStyle w:val="Textoindependiente"/>
        <w:rPr>
          <w:b/>
        </w:rPr>
      </w:pPr>
    </w:p>
    <w:p w14:paraId="234CBD8A" w14:textId="77777777" w:rsidR="008D2037" w:rsidRDefault="008D2037">
      <w:pPr>
        <w:pStyle w:val="Textoindependiente"/>
        <w:rPr>
          <w:b/>
        </w:rPr>
      </w:pPr>
    </w:p>
    <w:p w14:paraId="521020DD" w14:textId="77777777" w:rsidR="008D2037" w:rsidRDefault="008D2037">
      <w:pPr>
        <w:pStyle w:val="Textoindependiente"/>
        <w:rPr>
          <w:b/>
        </w:rPr>
      </w:pPr>
    </w:p>
    <w:p w14:paraId="4FC98DEF" w14:textId="77777777" w:rsidR="008D2037" w:rsidRDefault="008D2037">
      <w:pPr>
        <w:pStyle w:val="Textoindependiente"/>
        <w:rPr>
          <w:b/>
        </w:rPr>
      </w:pPr>
    </w:p>
    <w:p w14:paraId="0256E6E4" w14:textId="77777777" w:rsidR="008D2037" w:rsidRDefault="008D2037">
      <w:pPr>
        <w:pStyle w:val="Textoindependiente"/>
        <w:rPr>
          <w:b/>
        </w:rPr>
      </w:pPr>
    </w:p>
    <w:p w14:paraId="5AE45CDE" w14:textId="77777777" w:rsidR="008D2037" w:rsidRDefault="008D2037">
      <w:pPr>
        <w:pStyle w:val="Textoindependiente"/>
        <w:rPr>
          <w:b/>
        </w:rPr>
      </w:pPr>
    </w:p>
    <w:p w14:paraId="05CB98A8" w14:textId="77777777" w:rsidR="008D2037" w:rsidRDefault="008D2037">
      <w:pPr>
        <w:pStyle w:val="Textoindependiente"/>
        <w:rPr>
          <w:b/>
        </w:rPr>
      </w:pPr>
    </w:p>
    <w:p w14:paraId="6EAC0DA4" w14:textId="77777777" w:rsidR="008D2037" w:rsidRDefault="008D2037">
      <w:pPr>
        <w:pStyle w:val="Textoindependiente"/>
        <w:rPr>
          <w:b/>
        </w:rPr>
      </w:pPr>
    </w:p>
    <w:p w14:paraId="599437A6" w14:textId="77777777" w:rsidR="008D2037" w:rsidRDefault="008D2037">
      <w:pPr>
        <w:pStyle w:val="Textoindependiente"/>
        <w:rPr>
          <w:b/>
        </w:rPr>
      </w:pPr>
    </w:p>
    <w:p w14:paraId="2627CAE0" w14:textId="77777777" w:rsidR="008D2037" w:rsidRDefault="008D2037">
      <w:pPr>
        <w:pStyle w:val="Textoindependiente"/>
        <w:rPr>
          <w:b/>
        </w:rPr>
      </w:pPr>
    </w:p>
    <w:p w14:paraId="5F9EB89B" w14:textId="77777777" w:rsidR="008D2037" w:rsidRDefault="008D2037">
      <w:pPr>
        <w:pStyle w:val="Textoindependiente"/>
        <w:rPr>
          <w:b/>
        </w:rPr>
      </w:pPr>
    </w:p>
    <w:p w14:paraId="671D0C37" w14:textId="77777777" w:rsidR="008D2037" w:rsidRDefault="008D2037">
      <w:pPr>
        <w:pStyle w:val="Textoindependiente"/>
        <w:rPr>
          <w:b/>
        </w:rPr>
      </w:pPr>
    </w:p>
    <w:p w14:paraId="606A8820" w14:textId="77777777" w:rsidR="008D2037" w:rsidRDefault="008D2037">
      <w:pPr>
        <w:pStyle w:val="Textoindependiente"/>
        <w:rPr>
          <w:b/>
        </w:rPr>
      </w:pPr>
    </w:p>
    <w:p w14:paraId="71F50DE9" w14:textId="77777777" w:rsidR="008D2037" w:rsidRDefault="008D2037">
      <w:pPr>
        <w:pStyle w:val="Textoindependiente"/>
        <w:rPr>
          <w:b/>
        </w:rPr>
      </w:pPr>
    </w:p>
    <w:p w14:paraId="61239F20" w14:textId="77777777" w:rsidR="008D2037" w:rsidRDefault="008D2037">
      <w:pPr>
        <w:pStyle w:val="Textoindependiente"/>
        <w:spacing w:before="3"/>
        <w:rPr>
          <w:b/>
          <w:sz w:val="20"/>
        </w:rPr>
      </w:pPr>
    </w:p>
    <w:p w14:paraId="2E9C75A7" w14:textId="77777777" w:rsidR="008D2037" w:rsidRDefault="00000000">
      <w:pPr>
        <w:ind w:left="3141" w:right="1399"/>
        <w:jc w:val="center"/>
      </w:pPr>
      <w:r>
        <w:t>174</w:t>
      </w:r>
    </w:p>
    <w:p w14:paraId="435A5824" w14:textId="77777777" w:rsidR="008D2037" w:rsidRDefault="008D2037">
      <w:pPr>
        <w:pStyle w:val="Textoindependiente"/>
        <w:rPr>
          <w:sz w:val="20"/>
        </w:rPr>
      </w:pPr>
    </w:p>
    <w:p w14:paraId="7BF43A10" w14:textId="77777777" w:rsidR="008D2037" w:rsidRDefault="008D2037">
      <w:pPr>
        <w:pStyle w:val="Textoindependiente"/>
        <w:rPr>
          <w:sz w:val="20"/>
        </w:rPr>
      </w:pPr>
    </w:p>
    <w:p w14:paraId="6364619C" w14:textId="77777777" w:rsidR="008D2037" w:rsidRDefault="008D2037">
      <w:pPr>
        <w:pStyle w:val="Textoindependiente"/>
        <w:rPr>
          <w:sz w:val="20"/>
        </w:rPr>
      </w:pPr>
    </w:p>
    <w:p w14:paraId="1D0189CC" w14:textId="77777777" w:rsidR="008D2037" w:rsidRDefault="008D2037">
      <w:pPr>
        <w:pStyle w:val="Textoindependiente"/>
        <w:rPr>
          <w:sz w:val="20"/>
        </w:rPr>
      </w:pPr>
    </w:p>
    <w:p w14:paraId="5F100EB4" w14:textId="77777777" w:rsidR="008D2037" w:rsidRDefault="008D2037">
      <w:pPr>
        <w:pStyle w:val="Textoindependiente"/>
        <w:rPr>
          <w:sz w:val="20"/>
        </w:rPr>
      </w:pPr>
    </w:p>
    <w:p w14:paraId="0611070E" w14:textId="77777777" w:rsidR="008D2037" w:rsidRDefault="008D2037">
      <w:pPr>
        <w:pStyle w:val="Textoindependiente"/>
        <w:spacing w:before="1"/>
        <w:rPr>
          <w:sz w:val="20"/>
        </w:rPr>
      </w:pPr>
    </w:p>
    <w:p w14:paraId="56485AA2" w14:textId="77777777" w:rsidR="008D2037" w:rsidRDefault="008D2037">
      <w:pPr>
        <w:pStyle w:val="Textoindependiente"/>
        <w:spacing w:before="1"/>
        <w:rPr>
          <w:sz w:val="9"/>
        </w:rPr>
      </w:pPr>
    </w:p>
    <w:p w14:paraId="30C9DBAF" w14:textId="77777777" w:rsidR="008D2037" w:rsidRDefault="00000000">
      <w:pPr>
        <w:spacing w:line="208" w:lineRule="auto"/>
        <w:ind w:left="100" w:right="811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176 de 293</w:t>
      </w:r>
    </w:p>
    <w:p w14:paraId="4AFD9274" w14:textId="77777777" w:rsidR="008D2037" w:rsidRDefault="008D2037">
      <w:pPr>
        <w:spacing w:line="208" w:lineRule="auto"/>
        <w:rPr>
          <w:rFonts w:ascii="Arial" w:hAnsi="Arial"/>
          <w:sz w:val="12"/>
        </w:rPr>
        <w:sectPr w:rsidR="008D2037" w:rsidSect="00CF3712">
          <w:pgSz w:w="16860" w:h="14170" w:orient="landscape"/>
          <w:pgMar w:top="1320" w:right="2240" w:bottom="0" w:left="500" w:header="720" w:footer="720" w:gutter="0"/>
          <w:cols w:space="720"/>
        </w:sectPr>
      </w:pPr>
    </w:p>
    <w:p w14:paraId="7CE849B9" w14:textId="77777777" w:rsidR="008D2037" w:rsidRDefault="008D2037">
      <w:pPr>
        <w:pStyle w:val="Textoindependiente"/>
        <w:rPr>
          <w:rFonts w:ascii="Arial"/>
          <w:sz w:val="20"/>
        </w:rPr>
      </w:pPr>
    </w:p>
    <w:p w14:paraId="76613963" w14:textId="77777777" w:rsidR="008D2037" w:rsidRDefault="008D2037">
      <w:pPr>
        <w:pStyle w:val="Textoindependiente"/>
        <w:rPr>
          <w:rFonts w:ascii="Arial"/>
          <w:sz w:val="20"/>
        </w:rPr>
      </w:pPr>
    </w:p>
    <w:p w14:paraId="0AE37C7C" w14:textId="77777777" w:rsidR="008D2037" w:rsidRDefault="008D2037">
      <w:pPr>
        <w:pStyle w:val="Textoindependiente"/>
        <w:rPr>
          <w:rFonts w:ascii="Arial"/>
          <w:sz w:val="20"/>
        </w:rPr>
      </w:pPr>
    </w:p>
    <w:p w14:paraId="542B5BB7" w14:textId="77777777" w:rsidR="008D2037" w:rsidRDefault="008D2037">
      <w:pPr>
        <w:pStyle w:val="Textoindependiente"/>
        <w:rPr>
          <w:rFonts w:ascii="Arial"/>
          <w:sz w:val="20"/>
        </w:rPr>
      </w:pPr>
    </w:p>
    <w:p w14:paraId="1E6A5DF0" w14:textId="77777777" w:rsidR="008D2037" w:rsidRDefault="008D2037">
      <w:pPr>
        <w:pStyle w:val="Textoindependiente"/>
        <w:rPr>
          <w:rFonts w:ascii="Arial"/>
          <w:sz w:val="20"/>
        </w:rPr>
      </w:pPr>
    </w:p>
    <w:p w14:paraId="71A28D96" w14:textId="77777777" w:rsidR="008D2037" w:rsidRDefault="008D2037">
      <w:pPr>
        <w:pStyle w:val="Textoindependiente"/>
        <w:spacing w:before="6"/>
        <w:rPr>
          <w:rFonts w:ascii="Arial"/>
          <w:sz w:val="26"/>
        </w:rPr>
      </w:pPr>
    </w:p>
    <w:p w14:paraId="041EA5B0" w14:textId="77777777" w:rsidR="008D2037" w:rsidRDefault="00000000">
      <w:pPr>
        <w:spacing w:before="52"/>
        <w:ind w:left="3141" w:right="1400"/>
        <w:jc w:val="center"/>
        <w:rPr>
          <w:b/>
          <w:sz w:val="24"/>
        </w:rPr>
      </w:pPr>
      <w:r>
        <w:rPr>
          <w:b/>
          <w:sz w:val="24"/>
        </w:rPr>
        <w:t>Tabla 29. Presupuesto para 2023 de los Institutos Universitarios de Investigación (sin capítulo 1)</w:t>
      </w:r>
    </w:p>
    <w:p w14:paraId="26C6FD86" w14:textId="77777777" w:rsidR="008D2037" w:rsidRDefault="008D2037">
      <w:pPr>
        <w:pStyle w:val="Textoindependiente"/>
        <w:spacing w:before="6" w:after="1"/>
        <w:rPr>
          <w:b/>
          <w:sz w:val="27"/>
        </w:rPr>
      </w:pPr>
    </w:p>
    <w:tbl>
      <w:tblPr>
        <w:tblStyle w:val="TableNormal"/>
        <w:tblW w:w="0" w:type="auto"/>
        <w:tblInd w:w="1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680"/>
        <w:gridCol w:w="1200"/>
        <w:gridCol w:w="1200"/>
        <w:gridCol w:w="1200"/>
        <w:gridCol w:w="1200"/>
        <w:gridCol w:w="1200"/>
      </w:tblGrid>
      <w:tr w:rsidR="008D2037" w14:paraId="5DB1B5E4" w14:textId="77777777">
        <w:trPr>
          <w:trHeight w:val="300"/>
        </w:trPr>
        <w:tc>
          <w:tcPr>
            <w:tcW w:w="1200" w:type="dxa"/>
          </w:tcPr>
          <w:p w14:paraId="3AF8B414" w14:textId="77777777" w:rsidR="008D2037" w:rsidRDefault="00000000">
            <w:pPr>
              <w:pStyle w:val="TableParagraph"/>
              <w:spacing w:before="32" w:line="248" w:lineRule="exact"/>
              <w:ind w:left="143" w:right="137"/>
              <w:jc w:val="center"/>
              <w:rPr>
                <w:b/>
              </w:rPr>
            </w:pPr>
            <w:r>
              <w:rPr>
                <w:b/>
              </w:rPr>
              <w:t>Código</w:t>
            </w:r>
          </w:p>
        </w:tc>
        <w:tc>
          <w:tcPr>
            <w:tcW w:w="4680" w:type="dxa"/>
          </w:tcPr>
          <w:p w14:paraId="72213828" w14:textId="77777777" w:rsidR="008D2037" w:rsidRDefault="00000000">
            <w:pPr>
              <w:pStyle w:val="TableParagraph"/>
              <w:spacing w:before="32" w:line="248" w:lineRule="exact"/>
              <w:ind w:left="1654" w:right="1647"/>
              <w:jc w:val="center"/>
              <w:rPr>
                <w:b/>
              </w:rPr>
            </w:pPr>
            <w:r>
              <w:rPr>
                <w:b/>
              </w:rPr>
              <w:t>Denominación</w:t>
            </w:r>
          </w:p>
        </w:tc>
        <w:tc>
          <w:tcPr>
            <w:tcW w:w="1200" w:type="dxa"/>
          </w:tcPr>
          <w:p w14:paraId="7F744F03" w14:textId="77777777" w:rsidR="008D2037" w:rsidRDefault="00000000">
            <w:pPr>
              <w:pStyle w:val="TableParagraph"/>
              <w:spacing w:before="32" w:line="248" w:lineRule="exact"/>
              <w:ind w:left="137"/>
              <w:rPr>
                <w:b/>
              </w:rPr>
            </w:pPr>
            <w:r>
              <w:rPr>
                <w:b/>
              </w:rPr>
              <w:t>Capítulo 2</w:t>
            </w:r>
          </w:p>
        </w:tc>
        <w:tc>
          <w:tcPr>
            <w:tcW w:w="1200" w:type="dxa"/>
          </w:tcPr>
          <w:p w14:paraId="2C08294A" w14:textId="77777777" w:rsidR="008D2037" w:rsidRDefault="00000000">
            <w:pPr>
              <w:pStyle w:val="TableParagraph"/>
              <w:spacing w:before="32" w:line="248" w:lineRule="exact"/>
              <w:ind w:left="137"/>
              <w:rPr>
                <w:b/>
              </w:rPr>
            </w:pPr>
            <w:r>
              <w:rPr>
                <w:b/>
              </w:rPr>
              <w:t>Capítulo 4</w:t>
            </w:r>
          </w:p>
        </w:tc>
        <w:tc>
          <w:tcPr>
            <w:tcW w:w="1200" w:type="dxa"/>
          </w:tcPr>
          <w:p w14:paraId="5024D7D2" w14:textId="77777777" w:rsidR="008D2037" w:rsidRDefault="00000000">
            <w:pPr>
              <w:pStyle w:val="TableParagraph"/>
              <w:spacing w:before="32" w:line="248" w:lineRule="exact"/>
              <w:ind w:left="137"/>
              <w:rPr>
                <w:b/>
              </w:rPr>
            </w:pPr>
            <w:r>
              <w:rPr>
                <w:b/>
              </w:rPr>
              <w:t>Capítulo 6</w:t>
            </w:r>
          </w:p>
        </w:tc>
        <w:tc>
          <w:tcPr>
            <w:tcW w:w="1200" w:type="dxa"/>
          </w:tcPr>
          <w:p w14:paraId="30786842" w14:textId="77777777" w:rsidR="008D2037" w:rsidRDefault="00000000">
            <w:pPr>
              <w:pStyle w:val="TableParagraph"/>
              <w:spacing w:before="32" w:line="248" w:lineRule="exact"/>
              <w:ind w:left="376"/>
              <w:rPr>
                <w:b/>
              </w:rPr>
            </w:pPr>
            <w:r>
              <w:rPr>
                <w:b/>
              </w:rPr>
              <w:t>2023</w:t>
            </w:r>
          </w:p>
        </w:tc>
        <w:tc>
          <w:tcPr>
            <w:tcW w:w="1200" w:type="dxa"/>
          </w:tcPr>
          <w:p w14:paraId="16448512" w14:textId="77777777" w:rsidR="008D2037" w:rsidRDefault="00000000">
            <w:pPr>
              <w:pStyle w:val="TableParagraph"/>
              <w:spacing w:before="32" w:line="248" w:lineRule="exact"/>
              <w:ind w:left="376"/>
              <w:rPr>
                <w:b/>
              </w:rPr>
            </w:pPr>
            <w:r>
              <w:rPr>
                <w:b/>
              </w:rPr>
              <w:t>2022</w:t>
            </w:r>
          </w:p>
        </w:tc>
      </w:tr>
      <w:tr w:rsidR="008D2037" w14:paraId="6A7330DC" w14:textId="77777777">
        <w:trPr>
          <w:trHeight w:val="299"/>
        </w:trPr>
        <w:tc>
          <w:tcPr>
            <w:tcW w:w="1200" w:type="dxa"/>
          </w:tcPr>
          <w:p w14:paraId="059BC812" w14:textId="77777777" w:rsidR="008D2037" w:rsidRDefault="00000000">
            <w:pPr>
              <w:pStyle w:val="TableParagraph"/>
              <w:spacing w:before="31" w:line="248" w:lineRule="exact"/>
              <w:ind w:left="144" w:right="135"/>
              <w:jc w:val="center"/>
            </w:pPr>
            <w:r>
              <w:t>410</w:t>
            </w:r>
          </w:p>
        </w:tc>
        <w:tc>
          <w:tcPr>
            <w:tcW w:w="4680" w:type="dxa"/>
          </w:tcPr>
          <w:p w14:paraId="4456FEA8" w14:textId="77777777" w:rsidR="008D2037" w:rsidRDefault="00000000">
            <w:pPr>
              <w:pStyle w:val="TableParagraph"/>
              <w:spacing w:before="31" w:line="248" w:lineRule="exact"/>
              <w:ind w:left="69"/>
            </w:pPr>
            <w:r>
              <w:t>INSTITUTO UNIV. DE CC. Y TÉCNICAS CIBER</w:t>
            </w:r>
          </w:p>
        </w:tc>
        <w:tc>
          <w:tcPr>
            <w:tcW w:w="1200" w:type="dxa"/>
          </w:tcPr>
          <w:p w14:paraId="58743BA3" w14:textId="77777777" w:rsidR="008D2037" w:rsidRDefault="00000000">
            <w:pPr>
              <w:pStyle w:val="TableParagraph"/>
              <w:spacing w:before="31" w:line="248" w:lineRule="exact"/>
              <w:ind w:right="57"/>
              <w:jc w:val="right"/>
            </w:pPr>
            <w:r>
              <w:rPr>
                <w:w w:val="95"/>
              </w:rPr>
              <w:t>31.766,63</w:t>
            </w:r>
          </w:p>
        </w:tc>
        <w:tc>
          <w:tcPr>
            <w:tcW w:w="1200" w:type="dxa"/>
          </w:tcPr>
          <w:p w14:paraId="7E20B66D" w14:textId="77777777" w:rsidR="008D2037" w:rsidRDefault="00000000">
            <w:pPr>
              <w:pStyle w:val="TableParagraph"/>
              <w:spacing w:before="31" w:line="248" w:lineRule="exact"/>
              <w:ind w:right="57"/>
              <w:jc w:val="right"/>
            </w:pPr>
            <w:r>
              <w:rPr>
                <w:w w:val="95"/>
              </w:rPr>
              <w:t>0,00</w:t>
            </w:r>
          </w:p>
        </w:tc>
        <w:tc>
          <w:tcPr>
            <w:tcW w:w="1200" w:type="dxa"/>
          </w:tcPr>
          <w:p w14:paraId="4803681C" w14:textId="77777777" w:rsidR="008D2037" w:rsidRDefault="00000000">
            <w:pPr>
              <w:pStyle w:val="TableParagraph"/>
              <w:spacing w:before="31" w:line="248" w:lineRule="exact"/>
              <w:ind w:right="59"/>
              <w:jc w:val="right"/>
            </w:pPr>
            <w:r>
              <w:rPr>
                <w:w w:val="95"/>
              </w:rPr>
              <w:t>6.000,00</w:t>
            </w:r>
          </w:p>
        </w:tc>
        <w:tc>
          <w:tcPr>
            <w:tcW w:w="1200" w:type="dxa"/>
          </w:tcPr>
          <w:p w14:paraId="45BDE565" w14:textId="77777777" w:rsidR="008D2037" w:rsidRDefault="00000000">
            <w:pPr>
              <w:pStyle w:val="TableParagraph"/>
              <w:spacing w:before="31" w:line="248" w:lineRule="exact"/>
              <w:ind w:right="57"/>
              <w:jc w:val="right"/>
            </w:pPr>
            <w:r>
              <w:rPr>
                <w:w w:val="95"/>
              </w:rPr>
              <w:t>37.766,63</w:t>
            </w:r>
          </w:p>
        </w:tc>
        <w:tc>
          <w:tcPr>
            <w:tcW w:w="1200" w:type="dxa"/>
          </w:tcPr>
          <w:p w14:paraId="21162AC3" w14:textId="77777777" w:rsidR="008D2037" w:rsidRDefault="00000000">
            <w:pPr>
              <w:pStyle w:val="TableParagraph"/>
              <w:spacing w:before="31" w:line="248" w:lineRule="exact"/>
              <w:ind w:right="57"/>
              <w:jc w:val="right"/>
            </w:pPr>
            <w:r>
              <w:rPr>
                <w:w w:val="95"/>
              </w:rPr>
              <w:t>41.785,67</w:t>
            </w:r>
          </w:p>
        </w:tc>
      </w:tr>
      <w:tr w:rsidR="008D2037" w14:paraId="350EC27E" w14:textId="77777777">
        <w:trPr>
          <w:trHeight w:val="299"/>
        </w:trPr>
        <w:tc>
          <w:tcPr>
            <w:tcW w:w="1200" w:type="dxa"/>
          </w:tcPr>
          <w:p w14:paraId="602666B3" w14:textId="77777777" w:rsidR="008D2037" w:rsidRDefault="00000000">
            <w:pPr>
              <w:pStyle w:val="TableParagraph"/>
              <w:spacing w:before="31" w:line="248" w:lineRule="exact"/>
              <w:ind w:left="144" w:right="135"/>
              <w:jc w:val="center"/>
            </w:pPr>
            <w:r>
              <w:t>415</w:t>
            </w:r>
          </w:p>
        </w:tc>
        <w:tc>
          <w:tcPr>
            <w:tcW w:w="4680" w:type="dxa"/>
          </w:tcPr>
          <w:p w14:paraId="3C3EC7C1" w14:textId="77777777" w:rsidR="008D2037" w:rsidRDefault="00000000">
            <w:pPr>
              <w:pStyle w:val="TableParagraph"/>
              <w:spacing w:before="31" w:line="248" w:lineRule="exact"/>
              <w:ind w:left="69"/>
            </w:pPr>
            <w:r>
              <w:t>INSTITUTO UNIV. DE MICROELECTRÓNICA APL</w:t>
            </w:r>
          </w:p>
        </w:tc>
        <w:tc>
          <w:tcPr>
            <w:tcW w:w="1200" w:type="dxa"/>
          </w:tcPr>
          <w:p w14:paraId="4F821213" w14:textId="77777777" w:rsidR="008D2037" w:rsidRDefault="00000000">
            <w:pPr>
              <w:pStyle w:val="TableParagraph"/>
              <w:spacing w:before="31" w:line="248" w:lineRule="exact"/>
              <w:ind w:right="57"/>
              <w:jc w:val="right"/>
            </w:pPr>
            <w:r>
              <w:rPr>
                <w:w w:val="95"/>
              </w:rPr>
              <w:t>30.279,23</w:t>
            </w:r>
          </w:p>
        </w:tc>
        <w:tc>
          <w:tcPr>
            <w:tcW w:w="1200" w:type="dxa"/>
          </w:tcPr>
          <w:p w14:paraId="4BFC505F" w14:textId="77777777" w:rsidR="008D2037" w:rsidRDefault="00000000">
            <w:pPr>
              <w:pStyle w:val="TableParagraph"/>
              <w:spacing w:before="31" w:line="248" w:lineRule="exact"/>
              <w:ind w:right="57"/>
              <w:jc w:val="right"/>
            </w:pPr>
            <w:r>
              <w:rPr>
                <w:w w:val="95"/>
              </w:rPr>
              <w:t>0,00</w:t>
            </w:r>
          </w:p>
        </w:tc>
        <w:tc>
          <w:tcPr>
            <w:tcW w:w="1200" w:type="dxa"/>
          </w:tcPr>
          <w:p w14:paraId="29A434D0" w14:textId="77777777" w:rsidR="008D2037" w:rsidRDefault="00000000">
            <w:pPr>
              <w:pStyle w:val="TableParagraph"/>
              <w:spacing w:before="31" w:line="248" w:lineRule="exact"/>
              <w:ind w:right="57"/>
              <w:jc w:val="right"/>
            </w:pPr>
            <w:r>
              <w:rPr>
                <w:w w:val="95"/>
              </w:rPr>
              <w:t>14.000,00</w:t>
            </w:r>
          </w:p>
        </w:tc>
        <w:tc>
          <w:tcPr>
            <w:tcW w:w="1200" w:type="dxa"/>
          </w:tcPr>
          <w:p w14:paraId="1B8AE369" w14:textId="77777777" w:rsidR="008D2037" w:rsidRDefault="00000000">
            <w:pPr>
              <w:pStyle w:val="TableParagraph"/>
              <w:spacing w:before="31" w:line="248" w:lineRule="exact"/>
              <w:ind w:right="57"/>
              <w:jc w:val="right"/>
            </w:pPr>
            <w:r>
              <w:rPr>
                <w:w w:val="95"/>
              </w:rPr>
              <w:t>44.279,23</w:t>
            </w:r>
          </w:p>
        </w:tc>
        <w:tc>
          <w:tcPr>
            <w:tcW w:w="1200" w:type="dxa"/>
          </w:tcPr>
          <w:p w14:paraId="3A42F070" w14:textId="77777777" w:rsidR="008D2037" w:rsidRDefault="00000000">
            <w:pPr>
              <w:pStyle w:val="TableParagraph"/>
              <w:spacing w:before="31" w:line="248" w:lineRule="exact"/>
              <w:ind w:right="57"/>
              <w:jc w:val="right"/>
            </w:pPr>
            <w:r>
              <w:rPr>
                <w:w w:val="95"/>
              </w:rPr>
              <w:t>49.699,66</w:t>
            </w:r>
          </w:p>
        </w:tc>
      </w:tr>
      <w:tr w:rsidR="008D2037" w14:paraId="0787A955" w14:textId="77777777">
        <w:trPr>
          <w:trHeight w:val="300"/>
        </w:trPr>
        <w:tc>
          <w:tcPr>
            <w:tcW w:w="1200" w:type="dxa"/>
          </w:tcPr>
          <w:p w14:paraId="12483265" w14:textId="77777777" w:rsidR="008D2037" w:rsidRDefault="00000000">
            <w:pPr>
              <w:pStyle w:val="TableParagraph"/>
              <w:spacing w:before="32" w:line="248" w:lineRule="exact"/>
              <w:ind w:left="144" w:right="135"/>
              <w:jc w:val="center"/>
            </w:pPr>
            <w:r>
              <w:t>420</w:t>
            </w:r>
          </w:p>
        </w:tc>
        <w:tc>
          <w:tcPr>
            <w:tcW w:w="4680" w:type="dxa"/>
          </w:tcPr>
          <w:p w14:paraId="76C1FF44" w14:textId="77777777" w:rsidR="008D2037" w:rsidRDefault="00000000">
            <w:pPr>
              <w:pStyle w:val="TableParagraph"/>
              <w:spacing w:before="32" w:line="248" w:lineRule="exact"/>
              <w:ind w:left="69"/>
            </w:pPr>
            <w:r>
              <w:t>I.U.SISTEMAS INTEL.EN APLIC. NUMERICAS</w:t>
            </w:r>
          </w:p>
        </w:tc>
        <w:tc>
          <w:tcPr>
            <w:tcW w:w="1200" w:type="dxa"/>
          </w:tcPr>
          <w:p w14:paraId="0B6AC4D9" w14:textId="77777777" w:rsidR="008D2037" w:rsidRDefault="00000000">
            <w:pPr>
              <w:pStyle w:val="TableParagraph"/>
              <w:spacing w:before="32" w:line="248" w:lineRule="exact"/>
              <w:ind w:right="57"/>
              <w:jc w:val="right"/>
            </w:pPr>
            <w:r>
              <w:rPr>
                <w:w w:val="95"/>
              </w:rPr>
              <w:t>18.954,60</w:t>
            </w:r>
          </w:p>
        </w:tc>
        <w:tc>
          <w:tcPr>
            <w:tcW w:w="1200" w:type="dxa"/>
          </w:tcPr>
          <w:p w14:paraId="1A0E771A" w14:textId="77777777" w:rsidR="008D2037" w:rsidRDefault="00000000">
            <w:pPr>
              <w:pStyle w:val="TableParagraph"/>
              <w:spacing w:before="32" w:line="248" w:lineRule="exact"/>
              <w:ind w:right="57"/>
              <w:jc w:val="right"/>
            </w:pPr>
            <w:r>
              <w:rPr>
                <w:w w:val="95"/>
              </w:rPr>
              <w:t>0,00</w:t>
            </w:r>
          </w:p>
        </w:tc>
        <w:tc>
          <w:tcPr>
            <w:tcW w:w="1200" w:type="dxa"/>
          </w:tcPr>
          <w:p w14:paraId="37FBD1C0" w14:textId="77777777" w:rsidR="008D2037" w:rsidRDefault="00000000">
            <w:pPr>
              <w:pStyle w:val="TableParagraph"/>
              <w:spacing w:before="32" w:line="248" w:lineRule="exact"/>
              <w:ind w:right="57"/>
              <w:jc w:val="right"/>
            </w:pPr>
            <w:r>
              <w:rPr>
                <w:w w:val="95"/>
              </w:rPr>
              <w:t>30.421,28</w:t>
            </w:r>
          </w:p>
        </w:tc>
        <w:tc>
          <w:tcPr>
            <w:tcW w:w="1200" w:type="dxa"/>
          </w:tcPr>
          <w:p w14:paraId="52AA7A28" w14:textId="77777777" w:rsidR="008D2037" w:rsidRDefault="00000000">
            <w:pPr>
              <w:pStyle w:val="TableParagraph"/>
              <w:spacing w:before="32" w:line="248" w:lineRule="exact"/>
              <w:ind w:right="57"/>
              <w:jc w:val="right"/>
            </w:pPr>
            <w:r>
              <w:rPr>
                <w:w w:val="95"/>
              </w:rPr>
              <w:t>49.375,88</w:t>
            </w:r>
          </w:p>
        </w:tc>
        <w:tc>
          <w:tcPr>
            <w:tcW w:w="1200" w:type="dxa"/>
          </w:tcPr>
          <w:p w14:paraId="711D2E57" w14:textId="77777777" w:rsidR="008D2037" w:rsidRDefault="00000000">
            <w:pPr>
              <w:pStyle w:val="TableParagraph"/>
              <w:spacing w:before="32" w:line="248" w:lineRule="exact"/>
              <w:ind w:right="57"/>
              <w:jc w:val="right"/>
            </w:pPr>
            <w:r>
              <w:rPr>
                <w:w w:val="95"/>
              </w:rPr>
              <w:t>45.242,55</w:t>
            </w:r>
          </w:p>
        </w:tc>
      </w:tr>
      <w:tr w:rsidR="008D2037" w14:paraId="31803EC2" w14:textId="77777777">
        <w:trPr>
          <w:trHeight w:val="299"/>
        </w:trPr>
        <w:tc>
          <w:tcPr>
            <w:tcW w:w="1200" w:type="dxa"/>
          </w:tcPr>
          <w:p w14:paraId="7A77E0BE" w14:textId="77777777" w:rsidR="008D2037" w:rsidRDefault="00000000">
            <w:pPr>
              <w:pStyle w:val="TableParagraph"/>
              <w:spacing w:before="31" w:line="248" w:lineRule="exact"/>
              <w:ind w:left="144" w:right="135"/>
              <w:jc w:val="center"/>
            </w:pPr>
            <w:r>
              <w:t>425</w:t>
            </w:r>
          </w:p>
        </w:tc>
        <w:tc>
          <w:tcPr>
            <w:tcW w:w="4680" w:type="dxa"/>
          </w:tcPr>
          <w:p w14:paraId="63F5C212" w14:textId="77777777" w:rsidR="008D2037" w:rsidRDefault="00000000">
            <w:pPr>
              <w:pStyle w:val="TableParagraph"/>
              <w:spacing w:before="31" w:line="248" w:lineRule="exact"/>
              <w:ind w:left="69"/>
            </w:pPr>
            <w:r>
              <w:t>I.U. SANIDAD ANIMAL Y SEG. ALIMENTARIA</w:t>
            </w:r>
          </w:p>
        </w:tc>
        <w:tc>
          <w:tcPr>
            <w:tcW w:w="1200" w:type="dxa"/>
          </w:tcPr>
          <w:p w14:paraId="66231FDA" w14:textId="77777777" w:rsidR="008D2037" w:rsidRDefault="00000000">
            <w:pPr>
              <w:pStyle w:val="TableParagraph"/>
              <w:spacing w:before="31" w:line="248" w:lineRule="exact"/>
              <w:ind w:right="57"/>
              <w:jc w:val="right"/>
            </w:pPr>
            <w:r>
              <w:rPr>
                <w:w w:val="95"/>
              </w:rPr>
              <w:t>36.682,11</w:t>
            </w:r>
          </w:p>
        </w:tc>
        <w:tc>
          <w:tcPr>
            <w:tcW w:w="1200" w:type="dxa"/>
          </w:tcPr>
          <w:p w14:paraId="6C89DCF0" w14:textId="77777777" w:rsidR="008D2037" w:rsidRDefault="00000000">
            <w:pPr>
              <w:pStyle w:val="TableParagraph"/>
              <w:spacing w:before="31" w:line="248" w:lineRule="exact"/>
              <w:ind w:right="59"/>
              <w:jc w:val="right"/>
            </w:pPr>
            <w:r>
              <w:rPr>
                <w:w w:val="95"/>
              </w:rPr>
              <w:t>4.000,00</w:t>
            </w:r>
          </w:p>
        </w:tc>
        <w:tc>
          <w:tcPr>
            <w:tcW w:w="1200" w:type="dxa"/>
          </w:tcPr>
          <w:p w14:paraId="7FEDCEDB" w14:textId="77777777" w:rsidR="008D2037" w:rsidRDefault="00000000">
            <w:pPr>
              <w:pStyle w:val="TableParagraph"/>
              <w:spacing w:before="31" w:line="248" w:lineRule="exact"/>
              <w:ind w:right="57"/>
              <w:jc w:val="right"/>
            </w:pPr>
            <w:r>
              <w:rPr>
                <w:w w:val="95"/>
              </w:rPr>
              <w:t>10.000,00</w:t>
            </w:r>
          </w:p>
        </w:tc>
        <w:tc>
          <w:tcPr>
            <w:tcW w:w="1200" w:type="dxa"/>
          </w:tcPr>
          <w:p w14:paraId="6125A882" w14:textId="77777777" w:rsidR="008D2037" w:rsidRDefault="00000000">
            <w:pPr>
              <w:pStyle w:val="TableParagraph"/>
              <w:spacing w:before="31" w:line="248" w:lineRule="exact"/>
              <w:ind w:right="57"/>
              <w:jc w:val="right"/>
            </w:pPr>
            <w:r>
              <w:rPr>
                <w:w w:val="95"/>
              </w:rPr>
              <w:t>50.682,11</w:t>
            </w:r>
          </w:p>
        </w:tc>
        <w:tc>
          <w:tcPr>
            <w:tcW w:w="1200" w:type="dxa"/>
          </w:tcPr>
          <w:p w14:paraId="7CBE744A" w14:textId="77777777" w:rsidR="008D2037" w:rsidRDefault="00000000">
            <w:pPr>
              <w:pStyle w:val="TableParagraph"/>
              <w:spacing w:before="31" w:line="248" w:lineRule="exact"/>
              <w:ind w:right="57"/>
              <w:jc w:val="right"/>
            </w:pPr>
            <w:r>
              <w:rPr>
                <w:w w:val="95"/>
              </w:rPr>
              <w:t>44.986,64</w:t>
            </w:r>
          </w:p>
        </w:tc>
      </w:tr>
      <w:tr w:rsidR="008D2037" w14:paraId="269C3098" w14:textId="77777777">
        <w:trPr>
          <w:trHeight w:val="299"/>
        </w:trPr>
        <w:tc>
          <w:tcPr>
            <w:tcW w:w="1200" w:type="dxa"/>
          </w:tcPr>
          <w:p w14:paraId="1FF46654" w14:textId="77777777" w:rsidR="008D2037" w:rsidRDefault="00000000">
            <w:pPr>
              <w:pStyle w:val="TableParagraph"/>
              <w:spacing w:before="31" w:line="248" w:lineRule="exact"/>
              <w:ind w:left="144" w:right="135"/>
              <w:jc w:val="center"/>
            </w:pPr>
            <w:r>
              <w:t>430</w:t>
            </w:r>
          </w:p>
        </w:tc>
        <w:tc>
          <w:tcPr>
            <w:tcW w:w="4680" w:type="dxa"/>
          </w:tcPr>
          <w:p w14:paraId="7E0673C9" w14:textId="77777777" w:rsidR="008D2037" w:rsidRDefault="00000000">
            <w:pPr>
              <w:pStyle w:val="TableParagraph"/>
              <w:spacing w:before="31" w:line="248" w:lineRule="exact"/>
              <w:ind w:left="69"/>
            </w:pPr>
            <w:r>
              <w:t>IU PARA DESAR E INNVCIÓN EN COMUCACIONES</w:t>
            </w:r>
          </w:p>
        </w:tc>
        <w:tc>
          <w:tcPr>
            <w:tcW w:w="1200" w:type="dxa"/>
          </w:tcPr>
          <w:p w14:paraId="5894ECF7" w14:textId="77777777" w:rsidR="008D2037" w:rsidRDefault="00000000">
            <w:pPr>
              <w:pStyle w:val="TableParagraph"/>
              <w:spacing w:before="31" w:line="248" w:lineRule="exact"/>
              <w:ind w:right="57"/>
              <w:jc w:val="right"/>
            </w:pPr>
            <w:r>
              <w:rPr>
                <w:w w:val="95"/>
              </w:rPr>
              <w:t>32.408,02</w:t>
            </w:r>
          </w:p>
        </w:tc>
        <w:tc>
          <w:tcPr>
            <w:tcW w:w="1200" w:type="dxa"/>
          </w:tcPr>
          <w:p w14:paraId="64539ED0" w14:textId="77777777" w:rsidR="008D2037" w:rsidRDefault="00000000">
            <w:pPr>
              <w:pStyle w:val="TableParagraph"/>
              <w:spacing w:before="31" w:line="248" w:lineRule="exact"/>
              <w:ind w:right="57"/>
              <w:jc w:val="right"/>
            </w:pPr>
            <w:r>
              <w:rPr>
                <w:w w:val="95"/>
              </w:rPr>
              <w:t>0,00</w:t>
            </w:r>
          </w:p>
        </w:tc>
        <w:tc>
          <w:tcPr>
            <w:tcW w:w="1200" w:type="dxa"/>
          </w:tcPr>
          <w:p w14:paraId="77007EA8" w14:textId="77777777" w:rsidR="008D2037" w:rsidRDefault="00000000">
            <w:pPr>
              <w:pStyle w:val="TableParagraph"/>
              <w:spacing w:before="31" w:line="248" w:lineRule="exact"/>
              <w:ind w:right="57"/>
              <w:jc w:val="right"/>
            </w:pPr>
            <w:r>
              <w:rPr>
                <w:w w:val="95"/>
              </w:rPr>
              <w:t>12.594,67</w:t>
            </w:r>
          </w:p>
        </w:tc>
        <w:tc>
          <w:tcPr>
            <w:tcW w:w="1200" w:type="dxa"/>
          </w:tcPr>
          <w:p w14:paraId="6907DEDA" w14:textId="77777777" w:rsidR="008D2037" w:rsidRDefault="00000000">
            <w:pPr>
              <w:pStyle w:val="TableParagraph"/>
              <w:spacing w:before="31" w:line="248" w:lineRule="exact"/>
              <w:ind w:right="57"/>
              <w:jc w:val="right"/>
            </w:pPr>
            <w:r>
              <w:rPr>
                <w:w w:val="95"/>
              </w:rPr>
              <w:t>45.002,69</w:t>
            </w:r>
          </w:p>
        </w:tc>
        <w:tc>
          <w:tcPr>
            <w:tcW w:w="1200" w:type="dxa"/>
          </w:tcPr>
          <w:p w14:paraId="6DFD39B8" w14:textId="77777777" w:rsidR="008D2037" w:rsidRDefault="00000000">
            <w:pPr>
              <w:pStyle w:val="TableParagraph"/>
              <w:spacing w:before="31" w:line="248" w:lineRule="exact"/>
              <w:ind w:right="57"/>
              <w:jc w:val="right"/>
            </w:pPr>
            <w:r>
              <w:rPr>
                <w:w w:val="95"/>
              </w:rPr>
              <w:t>48.793,41</w:t>
            </w:r>
          </w:p>
        </w:tc>
      </w:tr>
      <w:tr w:rsidR="008D2037" w14:paraId="5FDA56E9" w14:textId="77777777">
        <w:trPr>
          <w:trHeight w:val="300"/>
        </w:trPr>
        <w:tc>
          <w:tcPr>
            <w:tcW w:w="1200" w:type="dxa"/>
          </w:tcPr>
          <w:p w14:paraId="51010EA9" w14:textId="77777777" w:rsidR="008D2037" w:rsidRDefault="00000000">
            <w:pPr>
              <w:pStyle w:val="TableParagraph"/>
              <w:spacing w:before="32" w:line="248" w:lineRule="exact"/>
              <w:ind w:left="144" w:right="135"/>
              <w:jc w:val="center"/>
            </w:pPr>
            <w:r>
              <w:t>435</w:t>
            </w:r>
          </w:p>
        </w:tc>
        <w:tc>
          <w:tcPr>
            <w:tcW w:w="4680" w:type="dxa"/>
          </w:tcPr>
          <w:p w14:paraId="309C4243" w14:textId="77777777" w:rsidR="008D2037" w:rsidRDefault="00000000">
            <w:pPr>
              <w:pStyle w:val="TableParagraph"/>
              <w:spacing w:before="32" w:line="248" w:lineRule="exact"/>
              <w:ind w:left="69"/>
            </w:pPr>
            <w:r>
              <w:t>I.U. DE TURISMO Y DESARROLLO SOSTENIBLE</w:t>
            </w:r>
          </w:p>
        </w:tc>
        <w:tc>
          <w:tcPr>
            <w:tcW w:w="1200" w:type="dxa"/>
          </w:tcPr>
          <w:p w14:paraId="75A6C826" w14:textId="77777777" w:rsidR="008D2037" w:rsidRDefault="00000000">
            <w:pPr>
              <w:pStyle w:val="TableParagraph"/>
              <w:spacing w:before="32" w:line="248" w:lineRule="exact"/>
              <w:ind w:right="57"/>
              <w:jc w:val="right"/>
            </w:pPr>
            <w:r>
              <w:rPr>
                <w:w w:val="95"/>
              </w:rPr>
              <w:t>35.364,25</w:t>
            </w:r>
          </w:p>
        </w:tc>
        <w:tc>
          <w:tcPr>
            <w:tcW w:w="1200" w:type="dxa"/>
          </w:tcPr>
          <w:p w14:paraId="1A594268" w14:textId="77777777" w:rsidR="008D2037" w:rsidRDefault="00000000">
            <w:pPr>
              <w:pStyle w:val="TableParagraph"/>
              <w:spacing w:before="32" w:line="248" w:lineRule="exact"/>
              <w:ind w:right="57"/>
              <w:jc w:val="right"/>
            </w:pPr>
            <w:r>
              <w:rPr>
                <w:w w:val="95"/>
              </w:rPr>
              <w:t>0,00</w:t>
            </w:r>
          </w:p>
        </w:tc>
        <w:tc>
          <w:tcPr>
            <w:tcW w:w="1200" w:type="dxa"/>
          </w:tcPr>
          <w:p w14:paraId="6D555922" w14:textId="77777777" w:rsidR="008D2037" w:rsidRDefault="00000000">
            <w:pPr>
              <w:pStyle w:val="TableParagraph"/>
              <w:spacing w:before="32" w:line="248" w:lineRule="exact"/>
              <w:ind w:right="57"/>
              <w:jc w:val="right"/>
            </w:pPr>
            <w:r>
              <w:rPr>
                <w:w w:val="95"/>
              </w:rPr>
              <w:t>11.541,81</w:t>
            </w:r>
          </w:p>
        </w:tc>
        <w:tc>
          <w:tcPr>
            <w:tcW w:w="1200" w:type="dxa"/>
          </w:tcPr>
          <w:p w14:paraId="7E4966E2" w14:textId="77777777" w:rsidR="008D2037" w:rsidRDefault="00000000">
            <w:pPr>
              <w:pStyle w:val="TableParagraph"/>
              <w:spacing w:before="32" w:line="248" w:lineRule="exact"/>
              <w:ind w:right="57"/>
              <w:jc w:val="right"/>
            </w:pPr>
            <w:r>
              <w:rPr>
                <w:w w:val="95"/>
              </w:rPr>
              <w:t>46.906,06</w:t>
            </w:r>
          </w:p>
        </w:tc>
        <w:tc>
          <w:tcPr>
            <w:tcW w:w="1200" w:type="dxa"/>
          </w:tcPr>
          <w:p w14:paraId="60FCDDEA" w14:textId="77777777" w:rsidR="008D2037" w:rsidRDefault="00000000">
            <w:pPr>
              <w:pStyle w:val="TableParagraph"/>
              <w:spacing w:before="32" w:line="248" w:lineRule="exact"/>
              <w:ind w:right="57"/>
              <w:jc w:val="right"/>
            </w:pPr>
            <w:r>
              <w:rPr>
                <w:w w:val="95"/>
              </w:rPr>
              <w:t>54.454,50</w:t>
            </w:r>
          </w:p>
        </w:tc>
      </w:tr>
      <w:tr w:rsidR="008D2037" w14:paraId="29499148" w14:textId="77777777">
        <w:trPr>
          <w:trHeight w:val="299"/>
        </w:trPr>
        <w:tc>
          <w:tcPr>
            <w:tcW w:w="1200" w:type="dxa"/>
          </w:tcPr>
          <w:p w14:paraId="564520FA" w14:textId="77777777" w:rsidR="008D2037" w:rsidRDefault="00000000">
            <w:pPr>
              <w:pStyle w:val="TableParagraph"/>
              <w:spacing w:before="31" w:line="248" w:lineRule="exact"/>
              <w:ind w:left="144" w:right="135"/>
              <w:jc w:val="center"/>
            </w:pPr>
            <w:r>
              <w:t>440</w:t>
            </w:r>
          </w:p>
        </w:tc>
        <w:tc>
          <w:tcPr>
            <w:tcW w:w="4680" w:type="dxa"/>
          </w:tcPr>
          <w:p w14:paraId="350F0C16" w14:textId="77777777" w:rsidR="008D2037" w:rsidRDefault="00000000">
            <w:pPr>
              <w:pStyle w:val="TableParagraph"/>
              <w:spacing w:before="31" w:line="248" w:lineRule="exact"/>
              <w:ind w:left="69"/>
            </w:pPr>
            <w:r>
              <w:t>INSTITUTO OCEANOGRAFICO Y CAMBIO GLOBAL</w:t>
            </w:r>
          </w:p>
        </w:tc>
        <w:tc>
          <w:tcPr>
            <w:tcW w:w="1200" w:type="dxa"/>
          </w:tcPr>
          <w:p w14:paraId="1D4F65BC" w14:textId="77777777" w:rsidR="008D2037" w:rsidRDefault="00000000">
            <w:pPr>
              <w:pStyle w:val="TableParagraph"/>
              <w:spacing w:before="31" w:line="248" w:lineRule="exact"/>
              <w:ind w:right="57"/>
              <w:jc w:val="right"/>
            </w:pPr>
            <w:r>
              <w:rPr>
                <w:w w:val="95"/>
              </w:rPr>
              <w:t>32.023,86</w:t>
            </w:r>
          </w:p>
        </w:tc>
        <w:tc>
          <w:tcPr>
            <w:tcW w:w="1200" w:type="dxa"/>
          </w:tcPr>
          <w:p w14:paraId="09FEAA8D" w14:textId="77777777" w:rsidR="008D2037" w:rsidRDefault="00000000">
            <w:pPr>
              <w:pStyle w:val="TableParagraph"/>
              <w:spacing w:before="31" w:line="248" w:lineRule="exact"/>
              <w:ind w:right="57"/>
              <w:jc w:val="right"/>
            </w:pPr>
            <w:r>
              <w:rPr>
                <w:w w:val="95"/>
              </w:rPr>
              <w:t>0,00</w:t>
            </w:r>
          </w:p>
        </w:tc>
        <w:tc>
          <w:tcPr>
            <w:tcW w:w="1200" w:type="dxa"/>
          </w:tcPr>
          <w:p w14:paraId="09E1A11E" w14:textId="77777777" w:rsidR="008D2037" w:rsidRDefault="00000000">
            <w:pPr>
              <w:pStyle w:val="TableParagraph"/>
              <w:spacing w:before="31" w:line="248" w:lineRule="exact"/>
              <w:ind w:right="57"/>
              <w:jc w:val="right"/>
            </w:pPr>
            <w:r>
              <w:rPr>
                <w:w w:val="95"/>
              </w:rPr>
              <w:t>15.690,78</w:t>
            </w:r>
          </w:p>
        </w:tc>
        <w:tc>
          <w:tcPr>
            <w:tcW w:w="1200" w:type="dxa"/>
          </w:tcPr>
          <w:p w14:paraId="2FEEB0B9" w14:textId="77777777" w:rsidR="008D2037" w:rsidRDefault="00000000">
            <w:pPr>
              <w:pStyle w:val="TableParagraph"/>
              <w:spacing w:before="31" w:line="248" w:lineRule="exact"/>
              <w:ind w:right="57"/>
              <w:jc w:val="right"/>
            </w:pPr>
            <w:r>
              <w:rPr>
                <w:w w:val="95"/>
              </w:rPr>
              <w:t>47.714,64</w:t>
            </w:r>
          </w:p>
        </w:tc>
        <w:tc>
          <w:tcPr>
            <w:tcW w:w="1200" w:type="dxa"/>
          </w:tcPr>
          <w:p w14:paraId="72FE8537" w14:textId="77777777" w:rsidR="008D2037" w:rsidRDefault="00000000">
            <w:pPr>
              <w:pStyle w:val="TableParagraph"/>
              <w:spacing w:before="31" w:line="248" w:lineRule="exact"/>
              <w:ind w:right="57"/>
              <w:jc w:val="right"/>
            </w:pPr>
            <w:r>
              <w:rPr>
                <w:w w:val="95"/>
              </w:rPr>
              <w:t>48.038,45</w:t>
            </w:r>
          </w:p>
        </w:tc>
      </w:tr>
      <w:tr w:rsidR="008D2037" w14:paraId="63AD483E" w14:textId="77777777">
        <w:trPr>
          <w:trHeight w:val="299"/>
        </w:trPr>
        <w:tc>
          <w:tcPr>
            <w:tcW w:w="1200" w:type="dxa"/>
          </w:tcPr>
          <w:p w14:paraId="06574C34" w14:textId="77777777" w:rsidR="008D2037" w:rsidRDefault="00000000">
            <w:pPr>
              <w:pStyle w:val="TableParagraph"/>
              <w:spacing w:before="31" w:line="248" w:lineRule="exact"/>
              <w:ind w:left="144" w:right="135"/>
              <w:jc w:val="center"/>
            </w:pPr>
            <w:r>
              <w:t>445</w:t>
            </w:r>
          </w:p>
        </w:tc>
        <w:tc>
          <w:tcPr>
            <w:tcW w:w="4680" w:type="dxa"/>
          </w:tcPr>
          <w:p w14:paraId="5E132095" w14:textId="77777777" w:rsidR="008D2037" w:rsidRDefault="00000000">
            <w:pPr>
              <w:pStyle w:val="TableParagraph"/>
              <w:spacing w:before="31" w:line="248" w:lineRule="exact"/>
              <w:ind w:left="69"/>
            </w:pPr>
            <w:r>
              <w:t>I.U DE ANÁLISIS Y APLICACIONES TEXTUALES</w:t>
            </w:r>
          </w:p>
        </w:tc>
        <w:tc>
          <w:tcPr>
            <w:tcW w:w="1200" w:type="dxa"/>
          </w:tcPr>
          <w:p w14:paraId="1ED5EF17" w14:textId="77777777" w:rsidR="008D2037" w:rsidRDefault="00000000">
            <w:pPr>
              <w:pStyle w:val="TableParagraph"/>
              <w:spacing w:before="31" w:line="248" w:lineRule="exact"/>
              <w:ind w:right="57"/>
              <w:jc w:val="right"/>
            </w:pPr>
            <w:r>
              <w:rPr>
                <w:w w:val="95"/>
              </w:rPr>
              <w:t>27.737,69</w:t>
            </w:r>
          </w:p>
        </w:tc>
        <w:tc>
          <w:tcPr>
            <w:tcW w:w="1200" w:type="dxa"/>
          </w:tcPr>
          <w:p w14:paraId="1041FB9B" w14:textId="77777777" w:rsidR="008D2037" w:rsidRDefault="00000000">
            <w:pPr>
              <w:pStyle w:val="TableParagraph"/>
              <w:spacing w:before="31" w:line="248" w:lineRule="exact"/>
              <w:ind w:right="57"/>
              <w:jc w:val="right"/>
            </w:pPr>
            <w:r>
              <w:rPr>
                <w:w w:val="95"/>
              </w:rPr>
              <w:t>0,00</w:t>
            </w:r>
          </w:p>
        </w:tc>
        <w:tc>
          <w:tcPr>
            <w:tcW w:w="1200" w:type="dxa"/>
          </w:tcPr>
          <w:p w14:paraId="4E5E3044" w14:textId="77777777" w:rsidR="008D2037" w:rsidRDefault="00000000">
            <w:pPr>
              <w:pStyle w:val="TableParagraph"/>
              <w:spacing w:before="31" w:line="248" w:lineRule="exact"/>
              <w:ind w:right="57"/>
              <w:jc w:val="right"/>
            </w:pPr>
            <w:r>
              <w:rPr>
                <w:w w:val="95"/>
              </w:rPr>
              <w:t>10.200,00</w:t>
            </w:r>
          </w:p>
        </w:tc>
        <w:tc>
          <w:tcPr>
            <w:tcW w:w="1200" w:type="dxa"/>
          </w:tcPr>
          <w:p w14:paraId="0E6E7B12" w14:textId="77777777" w:rsidR="008D2037" w:rsidRDefault="00000000">
            <w:pPr>
              <w:pStyle w:val="TableParagraph"/>
              <w:spacing w:before="31" w:line="248" w:lineRule="exact"/>
              <w:ind w:right="57"/>
              <w:jc w:val="right"/>
            </w:pPr>
            <w:r>
              <w:rPr>
                <w:w w:val="95"/>
              </w:rPr>
              <w:t>37.937,69</w:t>
            </w:r>
          </w:p>
        </w:tc>
        <w:tc>
          <w:tcPr>
            <w:tcW w:w="1200" w:type="dxa"/>
          </w:tcPr>
          <w:p w14:paraId="3F741743" w14:textId="77777777" w:rsidR="008D2037" w:rsidRDefault="00000000">
            <w:pPr>
              <w:pStyle w:val="TableParagraph"/>
              <w:spacing w:before="31" w:line="248" w:lineRule="exact"/>
              <w:ind w:right="57"/>
              <w:jc w:val="right"/>
            </w:pPr>
            <w:r>
              <w:rPr>
                <w:w w:val="95"/>
              </w:rPr>
              <w:t>35.692,66</w:t>
            </w:r>
          </w:p>
        </w:tc>
      </w:tr>
      <w:tr w:rsidR="008D2037" w14:paraId="5834EDE4" w14:textId="77777777">
        <w:trPr>
          <w:trHeight w:val="300"/>
        </w:trPr>
        <w:tc>
          <w:tcPr>
            <w:tcW w:w="1200" w:type="dxa"/>
          </w:tcPr>
          <w:p w14:paraId="09B969BD" w14:textId="77777777" w:rsidR="008D2037" w:rsidRDefault="00000000">
            <w:pPr>
              <w:pStyle w:val="TableParagraph"/>
              <w:spacing w:before="32" w:line="248" w:lineRule="exact"/>
              <w:ind w:left="144" w:right="135"/>
              <w:jc w:val="center"/>
            </w:pPr>
            <w:r>
              <w:t>450</w:t>
            </w:r>
          </w:p>
        </w:tc>
        <w:tc>
          <w:tcPr>
            <w:tcW w:w="4680" w:type="dxa"/>
          </w:tcPr>
          <w:p w14:paraId="291A2AC3" w14:textId="77777777" w:rsidR="008D2037" w:rsidRDefault="00000000">
            <w:pPr>
              <w:pStyle w:val="TableParagraph"/>
              <w:spacing w:before="32" w:line="248" w:lineRule="exact"/>
              <w:ind w:left="69"/>
            </w:pPr>
            <w:r>
              <w:t>IU INVESTIGACIONES BIOMÉDICAS Y SANITAR.</w:t>
            </w:r>
          </w:p>
        </w:tc>
        <w:tc>
          <w:tcPr>
            <w:tcW w:w="1200" w:type="dxa"/>
          </w:tcPr>
          <w:p w14:paraId="6BE75008" w14:textId="77777777" w:rsidR="008D2037" w:rsidRDefault="00000000">
            <w:pPr>
              <w:pStyle w:val="TableParagraph"/>
              <w:spacing w:before="32" w:line="248" w:lineRule="exact"/>
              <w:ind w:right="57"/>
              <w:jc w:val="right"/>
            </w:pPr>
            <w:r>
              <w:rPr>
                <w:w w:val="95"/>
              </w:rPr>
              <w:t>48.983,15</w:t>
            </w:r>
          </w:p>
        </w:tc>
        <w:tc>
          <w:tcPr>
            <w:tcW w:w="1200" w:type="dxa"/>
          </w:tcPr>
          <w:p w14:paraId="23F630E7" w14:textId="77777777" w:rsidR="008D2037" w:rsidRDefault="00000000">
            <w:pPr>
              <w:pStyle w:val="TableParagraph"/>
              <w:spacing w:before="32" w:line="248" w:lineRule="exact"/>
              <w:ind w:right="57"/>
              <w:jc w:val="right"/>
            </w:pPr>
            <w:r>
              <w:rPr>
                <w:w w:val="95"/>
              </w:rPr>
              <w:t>0,00</w:t>
            </w:r>
          </w:p>
        </w:tc>
        <w:tc>
          <w:tcPr>
            <w:tcW w:w="1200" w:type="dxa"/>
          </w:tcPr>
          <w:p w14:paraId="36BEDA45" w14:textId="77777777" w:rsidR="008D2037" w:rsidRDefault="00000000">
            <w:pPr>
              <w:pStyle w:val="TableParagraph"/>
              <w:spacing w:before="32" w:line="248" w:lineRule="exact"/>
              <w:ind w:right="59"/>
              <w:jc w:val="right"/>
            </w:pPr>
            <w:r>
              <w:rPr>
                <w:w w:val="95"/>
              </w:rPr>
              <w:t>7.000,00</w:t>
            </w:r>
          </w:p>
        </w:tc>
        <w:tc>
          <w:tcPr>
            <w:tcW w:w="1200" w:type="dxa"/>
          </w:tcPr>
          <w:p w14:paraId="52C8666D" w14:textId="77777777" w:rsidR="008D2037" w:rsidRDefault="00000000">
            <w:pPr>
              <w:pStyle w:val="TableParagraph"/>
              <w:spacing w:before="32" w:line="248" w:lineRule="exact"/>
              <w:ind w:right="57"/>
              <w:jc w:val="right"/>
            </w:pPr>
            <w:r>
              <w:rPr>
                <w:w w:val="95"/>
              </w:rPr>
              <w:t>55.983,15</w:t>
            </w:r>
          </w:p>
        </w:tc>
        <w:tc>
          <w:tcPr>
            <w:tcW w:w="1200" w:type="dxa"/>
          </w:tcPr>
          <w:p w14:paraId="6D0E49DF" w14:textId="77777777" w:rsidR="008D2037" w:rsidRDefault="00000000">
            <w:pPr>
              <w:pStyle w:val="TableParagraph"/>
              <w:spacing w:before="32" w:line="248" w:lineRule="exact"/>
              <w:ind w:right="57"/>
              <w:jc w:val="right"/>
            </w:pPr>
            <w:r>
              <w:rPr>
                <w:w w:val="95"/>
              </w:rPr>
              <w:t>55.654,85</w:t>
            </w:r>
          </w:p>
        </w:tc>
      </w:tr>
      <w:tr w:rsidR="008D2037" w14:paraId="69BE2D42" w14:textId="77777777">
        <w:trPr>
          <w:trHeight w:val="299"/>
        </w:trPr>
        <w:tc>
          <w:tcPr>
            <w:tcW w:w="1200" w:type="dxa"/>
          </w:tcPr>
          <w:p w14:paraId="019723AA" w14:textId="77777777" w:rsidR="008D2037" w:rsidRDefault="00000000">
            <w:pPr>
              <w:pStyle w:val="TableParagraph"/>
              <w:spacing w:before="31" w:line="248" w:lineRule="exact"/>
              <w:ind w:left="144" w:right="135"/>
              <w:jc w:val="center"/>
            </w:pPr>
            <w:r>
              <w:t>460</w:t>
            </w:r>
          </w:p>
        </w:tc>
        <w:tc>
          <w:tcPr>
            <w:tcW w:w="4680" w:type="dxa"/>
          </w:tcPr>
          <w:p w14:paraId="1E3FF073" w14:textId="77777777" w:rsidR="008D2037" w:rsidRDefault="00000000">
            <w:pPr>
              <w:pStyle w:val="TableParagraph"/>
              <w:spacing w:before="31" w:line="248" w:lineRule="exact"/>
              <w:ind w:left="69"/>
            </w:pPr>
            <w:r>
              <w:t>I.U. DE ACUICULTURA SOSTENIBLE Y ECOSIST</w:t>
            </w:r>
          </w:p>
        </w:tc>
        <w:tc>
          <w:tcPr>
            <w:tcW w:w="1200" w:type="dxa"/>
          </w:tcPr>
          <w:p w14:paraId="15F82E65" w14:textId="77777777" w:rsidR="008D2037" w:rsidRDefault="00000000">
            <w:pPr>
              <w:pStyle w:val="TableParagraph"/>
              <w:spacing w:before="31" w:line="248" w:lineRule="exact"/>
              <w:ind w:right="57"/>
              <w:jc w:val="right"/>
            </w:pPr>
            <w:r>
              <w:rPr>
                <w:w w:val="95"/>
              </w:rPr>
              <w:t>53.231,14</w:t>
            </w:r>
          </w:p>
        </w:tc>
        <w:tc>
          <w:tcPr>
            <w:tcW w:w="1200" w:type="dxa"/>
          </w:tcPr>
          <w:p w14:paraId="6D1883A9" w14:textId="77777777" w:rsidR="008D2037" w:rsidRDefault="00000000">
            <w:pPr>
              <w:pStyle w:val="TableParagraph"/>
              <w:spacing w:before="31" w:line="248" w:lineRule="exact"/>
              <w:ind w:right="57"/>
              <w:jc w:val="right"/>
            </w:pPr>
            <w:r>
              <w:rPr>
                <w:w w:val="95"/>
              </w:rPr>
              <w:t>0,00</w:t>
            </w:r>
          </w:p>
        </w:tc>
        <w:tc>
          <w:tcPr>
            <w:tcW w:w="1200" w:type="dxa"/>
          </w:tcPr>
          <w:p w14:paraId="607FDDF8" w14:textId="77777777" w:rsidR="008D2037" w:rsidRDefault="00000000">
            <w:pPr>
              <w:pStyle w:val="TableParagraph"/>
              <w:spacing w:before="31" w:line="248" w:lineRule="exact"/>
              <w:ind w:right="57"/>
              <w:jc w:val="right"/>
            </w:pPr>
            <w:r>
              <w:rPr>
                <w:w w:val="95"/>
              </w:rPr>
              <w:t>0,00</w:t>
            </w:r>
          </w:p>
        </w:tc>
        <w:tc>
          <w:tcPr>
            <w:tcW w:w="1200" w:type="dxa"/>
          </w:tcPr>
          <w:p w14:paraId="24736729" w14:textId="77777777" w:rsidR="008D2037" w:rsidRDefault="00000000">
            <w:pPr>
              <w:pStyle w:val="TableParagraph"/>
              <w:spacing w:before="31" w:line="248" w:lineRule="exact"/>
              <w:ind w:right="57"/>
              <w:jc w:val="right"/>
            </w:pPr>
            <w:r>
              <w:rPr>
                <w:w w:val="95"/>
              </w:rPr>
              <w:t>53.231,14</w:t>
            </w:r>
          </w:p>
        </w:tc>
        <w:tc>
          <w:tcPr>
            <w:tcW w:w="1200" w:type="dxa"/>
          </w:tcPr>
          <w:p w14:paraId="7A49513B" w14:textId="77777777" w:rsidR="008D2037" w:rsidRDefault="00000000">
            <w:pPr>
              <w:pStyle w:val="TableParagraph"/>
              <w:spacing w:before="31" w:line="248" w:lineRule="exact"/>
              <w:ind w:right="57"/>
              <w:jc w:val="right"/>
            </w:pPr>
            <w:r>
              <w:rPr>
                <w:w w:val="95"/>
              </w:rPr>
              <w:t>49.529,26</w:t>
            </w:r>
          </w:p>
        </w:tc>
      </w:tr>
      <w:tr w:rsidR="008D2037" w14:paraId="2C201303" w14:textId="77777777">
        <w:trPr>
          <w:trHeight w:val="299"/>
        </w:trPr>
        <w:tc>
          <w:tcPr>
            <w:tcW w:w="1200" w:type="dxa"/>
          </w:tcPr>
          <w:p w14:paraId="3FDB1B50" w14:textId="77777777" w:rsidR="008D2037" w:rsidRDefault="00000000">
            <w:pPr>
              <w:pStyle w:val="TableParagraph"/>
              <w:spacing w:before="31" w:line="248" w:lineRule="exact"/>
              <w:ind w:left="144" w:right="135"/>
              <w:jc w:val="center"/>
            </w:pPr>
            <w:r>
              <w:t>465</w:t>
            </w:r>
          </w:p>
        </w:tc>
        <w:tc>
          <w:tcPr>
            <w:tcW w:w="4680" w:type="dxa"/>
          </w:tcPr>
          <w:p w14:paraId="53B399D6" w14:textId="77777777" w:rsidR="008D2037" w:rsidRDefault="00000000">
            <w:pPr>
              <w:pStyle w:val="TableParagraph"/>
              <w:spacing w:before="31" w:line="248" w:lineRule="exact"/>
              <w:ind w:left="69"/>
            </w:pPr>
            <w:r>
              <w:t>I.U.ESTUDIOS AMBIENTALES Y RECURSOS NATU</w:t>
            </w:r>
          </w:p>
        </w:tc>
        <w:tc>
          <w:tcPr>
            <w:tcW w:w="1200" w:type="dxa"/>
          </w:tcPr>
          <w:p w14:paraId="2C21956A" w14:textId="77777777" w:rsidR="008D2037" w:rsidRDefault="00000000">
            <w:pPr>
              <w:pStyle w:val="TableParagraph"/>
              <w:spacing w:before="31" w:line="248" w:lineRule="exact"/>
              <w:ind w:right="57"/>
              <w:jc w:val="right"/>
            </w:pPr>
            <w:r>
              <w:rPr>
                <w:w w:val="95"/>
              </w:rPr>
              <w:t>44.615,91</w:t>
            </w:r>
          </w:p>
        </w:tc>
        <w:tc>
          <w:tcPr>
            <w:tcW w:w="1200" w:type="dxa"/>
          </w:tcPr>
          <w:p w14:paraId="1F6DC1DA" w14:textId="77777777" w:rsidR="008D2037" w:rsidRDefault="00000000">
            <w:pPr>
              <w:pStyle w:val="TableParagraph"/>
              <w:spacing w:before="31" w:line="248" w:lineRule="exact"/>
              <w:ind w:right="57"/>
              <w:jc w:val="right"/>
            </w:pPr>
            <w:r>
              <w:rPr>
                <w:w w:val="95"/>
              </w:rPr>
              <w:t>0,00</w:t>
            </w:r>
          </w:p>
        </w:tc>
        <w:tc>
          <w:tcPr>
            <w:tcW w:w="1200" w:type="dxa"/>
          </w:tcPr>
          <w:p w14:paraId="50B28077" w14:textId="77777777" w:rsidR="008D2037" w:rsidRDefault="00000000">
            <w:pPr>
              <w:pStyle w:val="TableParagraph"/>
              <w:spacing w:before="31" w:line="248" w:lineRule="exact"/>
              <w:ind w:right="59"/>
              <w:jc w:val="right"/>
            </w:pPr>
            <w:r>
              <w:rPr>
                <w:w w:val="95"/>
              </w:rPr>
              <w:t>2.000,00</w:t>
            </w:r>
          </w:p>
        </w:tc>
        <w:tc>
          <w:tcPr>
            <w:tcW w:w="1200" w:type="dxa"/>
          </w:tcPr>
          <w:p w14:paraId="6AF73EE1" w14:textId="77777777" w:rsidR="008D2037" w:rsidRDefault="00000000">
            <w:pPr>
              <w:pStyle w:val="TableParagraph"/>
              <w:spacing w:before="31" w:line="248" w:lineRule="exact"/>
              <w:ind w:right="57"/>
              <w:jc w:val="right"/>
            </w:pPr>
            <w:r>
              <w:rPr>
                <w:w w:val="95"/>
              </w:rPr>
              <w:t>46.615,91</w:t>
            </w:r>
          </w:p>
        </w:tc>
        <w:tc>
          <w:tcPr>
            <w:tcW w:w="1200" w:type="dxa"/>
          </w:tcPr>
          <w:p w14:paraId="2A341BED" w14:textId="77777777" w:rsidR="008D2037" w:rsidRDefault="00000000">
            <w:pPr>
              <w:pStyle w:val="TableParagraph"/>
              <w:spacing w:before="31" w:line="248" w:lineRule="exact"/>
              <w:ind w:right="57"/>
              <w:jc w:val="right"/>
            </w:pPr>
            <w:r>
              <w:rPr>
                <w:w w:val="95"/>
              </w:rPr>
              <w:t>43.760,82</w:t>
            </w:r>
          </w:p>
        </w:tc>
      </w:tr>
      <w:tr w:rsidR="008D2037" w14:paraId="1615D130" w14:textId="77777777">
        <w:trPr>
          <w:trHeight w:val="301"/>
        </w:trPr>
        <w:tc>
          <w:tcPr>
            <w:tcW w:w="1200" w:type="dxa"/>
          </w:tcPr>
          <w:p w14:paraId="6586319B" w14:textId="77777777" w:rsidR="008D2037" w:rsidRDefault="008D2037">
            <w:pPr>
              <w:pStyle w:val="TableParagraph"/>
              <w:rPr>
                <w:rFonts w:ascii="Times New Roman"/>
                <w:sz w:val="20"/>
              </w:rPr>
            </w:pPr>
          </w:p>
        </w:tc>
        <w:tc>
          <w:tcPr>
            <w:tcW w:w="4680" w:type="dxa"/>
          </w:tcPr>
          <w:p w14:paraId="6829E724" w14:textId="77777777" w:rsidR="008D2037" w:rsidRDefault="00000000">
            <w:pPr>
              <w:pStyle w:val="TableParagraph"/>
              <w:spacing w:before="33" w:line="248" w:lineRule="exact"/>
              <w:ind w:left="1654" w:right="1647"/>
              <w:jc w:val="center"/>
              <w:rPr>
                <w:b/>
              </w:rPr>
            </w:pPr>
            <w:r>
              <w:rPr>
                <w:b/>
              </w:rPr>
              <w:t>TOTAL</w:t>
            </w:r>
          </w:p>
        </w:tc>
        <w:tc>
          <w:tcPr>
            <w:tcW w:w="1200" w:type="dxa"/>
          </w:tcPr>
          <w:p w14:paraId="2A953622" w14:textId="77777777" w:rsidR="008D2037" w:rsidRDefault="00000000">
            <w:pPr>
              <w:pStyle w:val="TableParagraph"/>
              <w:spacing w:before="33" w:line="248" w:lineRule="exact"/>
              <w:ind w:left="121"/>
              <w:rPr>
                <w:b/>
              </w:rPr>
            </w:pPr>
            <w:r>
              <w:rPr>
                <w:b/>
              </w:rPr>
              <w:t>392.046,59</w:t>
            </w:r>
          </w:p>
        </w:tc>
        <w:tc>
          <w:tcPr>
            <w:tcW w:w="1200" w:type="dxa"/>
          </w:tcPr>
          <w:p w14:paraId="394A78F7" w14:textId="77777777" w:rsidR="008D2037" w:rsidRDefault="00000000">
            <w:pPr>
              <w:pStyle w:val="TableParagraph"/>
              <w:spacing w:before="33" w:line="248" w:lineRule="exact"/>
              <w:ind w:right="59"/>
              <w:jc w:val="right"/>
              <w:rPr>
                <w:b/>
              </w:rPr>
            </w:pPr>
            <w:r>
              <w:rPr>
                <w:b/>
                <w:w w:val="95"/>
              </w:rPr>
              <w:t>4.000,00</w:t>
            </w:r>
          </w:p>
        </w:tc>
        <w:tc>
          <w:tcPr>
            <w:tcW w:w="1200" w:type="dxa"/>
          </w:tcPr>
          <w:p w14:paraId="790F618F" w14:textId="77777777" w:rsidR="008D2037" w:rsidRDefault="00000000">
            <w:pPr>
              <w:pStyle w:val="TableParagraph"/>
              <w:spacing w:before="33" w:line="248" w:lineRule="exact"/>
              <w:ind w:left="121"/>
              <w:rPr>
                <w:b/>
              </w:rPr>
            </w:pPr>
            <w:r>
              <w:rPr>
                <w:b/>
              </w:rPr>
              <w:t>119.448,54</w:t>
            </w:r>
          </w:p>
        </w:tc>
        <w:tc>
          <w:tcPr>
            <w:tcW w:w="1200" w:type="dxa"/>
          </w:tcPr>
          <w:p w14:paraId="5E1EB63D" w14:textId="77777777" w:rsidR="008D2037" w:rsidRDefault="00000000">
            <w:pPr>
              <w:pStyle w:val="TableParagraph"/>
              <w:spacing w:before="33" w:line="248" w:lineRule="exact"/>
              <w:ind w:right="57"/>
              <w:jc w:val="right"/>
              <w:rPr>
                <w:b/>
              </w:rPr>
            </w:pPr>
            <w:r>
              <w:rPr>
                <w:b/>
                <w:w w:val="95"/>
              </w:rPr>
              <w:t>515.495,13</w:t>
            </w:r>
          </w:p>
        </w:tc>
        <w:tc>
          <w:tcPr>
            <w:tcW w:w="1200" w:type="dxa"/>
          </w:tcPr>
          <w:p w14:paraId="5B4235C6" w14:textId="77777777" w:rsidR="008D2037" w:rsidRDefault="00000000">
            <w:pPr>
              <w:pStyle w:val="TableParagraph"/>
              <w:spacing w:before="33" w:line="248" w:lineRule="exact"/>
              <w:ind w:right="57"/>
              <w:jc w:val="right"/>
              <w:rPr>
                <w:b/>
              </w:rPr>
            </w:pPr>
            <w:r>
              <w:rPr>
                <w:b/>
                <w:w w:val="95"/>
              </w:rPr>
              <w:t>517.638,47</w:t>
            </w:r>
          </w:p>
        </w:tc>
      </w:tr>
    </w:tbl>
    <w:p w14:paraId="5E06D343" w14:textId="77777777" w:rsidR="008D2037" w:rsidRDefault="008D2037">
      <w:pPr>
        <w:pStyle w:val="Textoindependiente"/>
        <w:rPr>
          <w:b/>
        </w:rPr>
      </w:pPr>
    </w:p>
    <w:p w14:paraId="46E38D5A" w14:textId="77777777" w:rsidR="008D2037" w:rsidRDefault="008D2037">
      <w:pPr>
        <w:pStyle w:val="Textoindependiente"/>
        <w:rPr>
          <w:b/>
        </w:rPr>
      </w:pPr>
    </w:p>
    <w:p w14:paraId="22B291A2" w14:textId="77777777" w:rsidR="008D2037" w:rsidRDefault="008D2037">
      <w:pPr>
        <w:pStyle w:val="Textoindependiente"/>
        <w:rPr>
          <w:b/>
        </w:rPr>
      </w:pPr>
    </w:p>
    <w:p w14:paraId="3789C8D2" w14:textId="77777777" w:rsidR="008D2037" w:rsidRDefault="008D2037">
      <w:pPr>
        <w:pStyle w:val="Textoindependiente"/>
        <w:rPr>
          <w:b/>
        </w:rPr>
      </w:pPr>
    </w:p>
    <w:p w14:paraId="3BE9F961" w14:textId="77777777" w:rsidR="008D2037" w:rsidRDefault="008D2037">
      <w:pPr>
        <w:pStyle w:val="Textoindependiente"/>
        <w:rPr>
          <w:b/>
        </w:rPr>
      </w:pPr>
    </w:p>
    <w:p w14:paraId="1A10D6F5" w14:textId="77777777" w:rsidR="008D2037" w:rsidRDefault="008D2037">
      <w:pPr>
        <w:pStyle w:val="Textoindependiente"/>
        <w:rPr>
          <w:b/>
        </w:rPr>
      </w:pPr>
    </w:p>
    <w:p w14:paraId="13132AE1" w14:textId="77777777" w:rsidR="008D2037" w:rsidRDefault="008D2037">
      <w:pPr>
        <w:pStyle w:val="Textoindependiente"/>
        <w:rPr>
          <w:b/>
        </w:rPr>
      </w:pPr>
    </w:p>
    <w:p w14:paraId="6160C437" w14:textId="77777777" w:rsidR="008D2037" w:rsidRDefault="008D2037">
      <w:pPr>
        <w:pStyle w:val="Textoindependiente"/>
        <w:rPr>
          <w:b/>
        </w:rPr>
      </w:pPr>
    </w:p>
    <w:p w14:paraId="585460F3" w14:textId="77777777" w:rsidR="008D2037" w:rsidRDefault="008D2037">
      <w:pPr>
        <w:pStyle w:val="Textoindependiente"/>
        <w:rPr>
          <w:b/>
        </w:rPr>
      </w:pPr>
    </w:p>
    <w:p w14:paraId="3818247E" w14:textId="77777777" w:rsidR="008D2037" w:rsidRDefault="008D2037">
      <w:pPr>
        <w:pStyle w:val="Textoindependiente"/>
        <w:rPr>
          <w:b/>
        </w:rPr>
      </w:pPr>
    </w:p>
    <w:p w14:paraId="113CC3ED" w14:textId="77777777" w:rsidR="008D2037" w:rsidRDefault="008D2037">
      <w:pPr>
        <w:pStyle w:val="Textoindependiente"/>
        <w:rPr>
          <w:b/>
        </w:rPr>
      </w:pPr>
    </w:p>
    <w:p w14:paraId="63351FE1" w14:textId="77777777" w:rsidR="008D2037" w:rsidRDefault="008D2037">
      <w:pPr>
        <w:pStyle w:val="Textoindependiente"/>
        <w:rPr>
          <w:b/>
        </w:rPr>
      </w:pPr>
    </w:p>
    <w:p w14:paraId="0814F134" w14:textId="77777777" w:rsidR="008D2037" w:rsidRDefault="008D2037">
      <w:pPr>
        <w:pStyle w:val="Textoindependiente"/>
        <w:rPr>
          <w:b/>
        </w:rPr>
      </w:pPr>
    </w:p>
    <w:p w14:paraId="26761209" w14:textId="77777777" w:rsidR="008D2037" w:rsidRDefault="008D2037">
      <w:pPr>
        <w:pStyle w:val="Textoindependiente"/>
        <w:rPr>
          <w:b/>
        </w:rPr>
      </w:pPr>
    </w:p>
    <w:p w14:paraId="1A9EBB50" w14:textId="77777777" w:rsidR="008D2037" w:rsidRDefault="00000000">
      <w:pPr>
        <w:spacing w:before="202"/>
        <w:ind w:left="3141" w:right="1399"/>
        <w:jc w:val="center"/>
      </w:pPr>
      <w:r>
        <w:t>175</w:t>
      </w:r>
    </w:p>
    <w:p w14:paraId="5684AFF2" w14:textId="77777777" w:rsidR="008D2037" w:rsidRDefault="008D2037">
      <w:pPr>
        <w:pStyle w:val="Textoindependiente"/>
        <w:rPr>
          <w:sz w:val="20"/>
        </w:rPr>
      </w:pPr>
    </w:p>
    <w:p w14:paraId="3B5EC67C" w14:textId="77777777" w:rsidR="008D2037" w:rsidRDefault="008D2037">
      <w:pPr>
        <w:pStyle w:val="Textoindependiente"/>
        <w:rPr>
          <w:sz w:val="20"/>
        </w:rPr>
      </w:pPr>
    </w:p>
    <w:p w14:paraId="3DF14848" w14:textId="77777777" w:rsidR="008D2037" w:rsidRDefault="008D2037">
      <w:pPr>
        <w:pStyle w:val="Textoindependiente"/>
        <w:rPr>
          <w:sz w:val="20"/>
        </w:rPr>
      </w:pPr>
    </w:p>
    <w:p w14:paraId="6C6EC5B3" w14:textId="77777777" w:rsidR="008D2037" w:rsidRDefault="008D2037">
      <w:pPr>
        <w:pStyle w:val="Textoindependiente"/>
        <w:rPr>
          <w:sz w:val="20"/>
        </w:rPr>
      </w:pPr>
    </w:p>
    <w:p w14:paraId="70A3522B" w14:textId="77777777" w:rsidR="008D2037" w:rsidRDefault="008D2037">
      <w:pPr>
        <w:pStyle w:val="Textoindependiente"/>
        <w:rPr>
          <w:sz w:val="20"/>
        </w:rPr>
      </w:pPr>
    </w:p>
    <w:p w14:paraId="44943C6C" w14:textId="77777777" w:rsidR="008D2037" w:rsidRDefault="008D2037">
      <w:pPr>
        <w:pStyle w:val="Textoindependiente"/>
        <w:spacing w:before="2"/>
        <w:rPr>
          <w:sz w:val="20"/>
        </w:rPr>
      </w:pPr>
    </w:p>
    <w:p w14:paraId="05DEDE5E" w14:textId="77777777" w:rsidR="008D2037" w:rsidRDefault="008D2037">
      <w:pPr>
        <w:pStyle w:val="Textoindependiente"/>
        <w:spacing w:before="1"/>
        <w:rPr>
          <w:sz w:val="9"/>
        </w:rPr>
      </w:pPr>
    </w:p>
    <w:p w14:paraId="52057B89" w14:textId="77777777" w:rsidR="008D2037" w:rsidRDefault="00000000">
      <w:pPr>
        <w:spacing w:line="208" w:lineRule="auto"/>
        <w:ind w:left="100" w:right="811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177 de 293</w:t>
      </w:r>
    </w:p>
    <w:p w14:paraId="37612A3C" w14:textId="77777777" w:rsidR="008D2037" w:rsidRDefault="008D2037">
      <w:pPr>
        <w:spacing w:line="208" w:lineRule="auto"/>
        <w:rPr>
          <w:rFonts w:ascii="Arial" w:hAnsi="Arial"/>
          <w:sz w:val="12"/>
        </w:rPr>
        <w:sectPr w:rsidR="008D2037" w:rsidSect="00CF3712">
          <w:pgSz w:w="16860" w:h="14170" w:orient="landscape"/>
          <w:pgMar w:top="1320" w:right="2240" w:bottom="0" w:left="500" w:header="720" w:footer="720" w:gutter="0"/>
          <w:cols w:space="720"/>
        </w:sectPr>
      </w:pPr>
    </w:p>
    <w:p w14:paraId="259E161E" w14:textId="77777777" w:rsidR="008D2037" w:rsidRDefault="00000000">
      <w:pPr>
        <w:spacing w:before="60" w:line="237" w:lineRule="auto"/>
        <w:ind w:left="2375" w:right="1041"/>
        <w:jc w:val="both"/>
        <w:rPr>
          <w:b/>
          <w:sz w:val="16"/>
        </w:rPr>
      </w:pPr>
      <w:r>
        <w:pict w14:anchorId="479C6BB6">
          <v:shape id="_x0000_s1133" type="#_x0000_t202" style="position:absolute;left:0;text-align:left;margin-left:681.25pt;margin-top:546.45pt;width:14.75pt;height:266.5pt;z-index:251838464;mso-position-horizontal-relative:page;mso-position-vertical-relative:page" filled="f" stroked="f">
            <v:textbox style="layout-flow:vertical;mso-layout-flow-alt:bottom-to-top" inset="0,0,0,0">
              <w:txbxContent>
                <w:p w14:paraId="2890AE0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178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Anexo I. Método para la determinación del grado de cumplimiento de los objetivos para los departamentos</w:t>
      </w:r>
      <w:r>
        <w:rPr>
          <w:b/>
          <w:position w:val="8"/>
          <w:sz w:val="16"/>
        </w:rPr>
        <w:t>2</w:t>
      </w:r>
    </w:p>
    <w:p w14:paraId="3CC339F7" w14:textId="77777777" w:rsidR="008D2037" w:rsidRDefault="008D2037">
      <w:pPr>
        <w:pStyle w:val="Textoindependiente"/>
        <w:rPr>
          <w:b/>
          <w:sz w:val="26"/>
        </w:rPr>
      </w:pPr>
    </w:p>
    <w:p w14:paraId="289393FF" w14:textId="77777777" w:rsidR="008D2037" w:rsidRDefault="008D2037">
      <w:pPr>
        <w:pStyle w:val="Textoindependiente"/>
        <w:spacing w:before="6"/>
        <w:rPr>
          <w:b/>
          <w:sz w:val="28"/>
        </w:rPr>
      </w:pPr>
    </w:p>
    <w:p w14:paraId="40A15A41" w14:textId="77777777" w:rsidR="008D2037" w:rsidRDefault="00000000">
      <w:pPr>
        <w:ind w:left="2375"/>
        <w:jc w:val="both"/>
        <w:rPr>
          <w:b/>
          <w:sz w:val="24"/>
        </w:rPr>
      </w:pPr>
      <w:r>
        <w:rPr>
          <w:b/>
          <w:sz w:val="24"/>
        </w:rPr>
        <w:t>Objetivo 1: docencia</w:t>
      </w:r>
    </w:p>
    <w:p w14:paraId="0910476F" w14:textId="77777777" w:rsidR="008D2037" w:rsidRDefault="00000000">
      <w:pPr>
        <w:pStyle w:val="Prrafodelista"/>
        <w:numPr>
          <w:ilvl w:val="0"/>
          <w:numId w:val="60"/>
        </w:numPr>
        <w:tabs>
          <w:tab w:val="left" w:pos="3202"/>
        </w:tabs>
        <w:spacing w:before="104" w:line="276" w:lineRule="auto"/>
        <w:ind w:right="1146" w:hanging="555"/>
        <w:jc w:val="both"/>
        <w:rPr>
          <w:sz w:val="24"/>
        </w:rPr>
      </w:pPr>
      <w:r>
        <w:rPr>
          <w:color w:val="0000FF"/>
          <w:sz w:val="24"/>
        </w:rPr>
        <w:t>Puntuación obtenida por el centro a través del Programa DOCENTIA-ULPGC 2020/2021 (máximo 20</w:t>
      </w:r>
      <w:r>
        <w:rPr>
          <w:color w:val="0000FF"/>
          <w:spacing w:val="-3"/>
          <w:sz w:val="24"/>
        </w:rPr>
        <w:t xml:space="preserve"> </w:t>
      </w:r>
      <w:r>
        <w:rPr>
          <w:color w:val="0000FF"/>
          <w:sz w:val="24"/>
        </w:rPr>
        <w:t>puntos)</w:t>
      </w:r>
    </w:p>
    <w:p w14:paraId="50911C4E" w14:textId="77777777" w:rsidR="008D2037" w:rsidRDefault="00000000">
      <w:pPr>
        <w:spacing w:before="15" w:line="276" w:lineRule="auto"/>
        <w:ind w:left="3237" w:right="891" w:hanging="10"/>
        <w:jc w:val="both"/>
        <w:rPr>
          <w:sz w:val="24"/>
        </w:rPr>
      </w:pPr>
      <w:r>
        <w:rPr>
          <w:sz w:val="24"/>
        </w:rPr>
        <w:t>Se establece la siguiente distribución, siendo X la valoración obtenida por el departamento a través del Programa DOCENTIA-ULPGC (</w:t>
      </w:r>
      <w:r>
        <w:rPr>
          <w:b/>
          <w:sz w:val="24"/>
        </w:rPr>
        <w:t>véase también nota al final de este objetivo 1</w:t>
      </w:r>
      <w:r>
        <w:rPr>
          <w:sz w:val="24"/>
        </w:rPr>
        <w:t>):</w:t>
      </w:r>
    </w:p>
    <w:p w14:paraId="69F7B1E7" w14:textId="77777777" w:rsidR="008D2037" w:rsidRDefault="00000000">
      <w:pPr>
        <w:pStyle w:val="Textoindependiente"/>
        <w:spacing w:before="120"/>
        <w:ind w:left="3227"/>
        <w:jc w:val="both"/>
      </w:pPr>
      <w:r>
        <w:t>X &lt; 3,5: 0 puntos</w:t>
      </w:r>
    </w:p>
    <w:p w14:paraId="5E70D564" w14:textId="77777777" w:rsidR="008D2037" w:rsidRDefault="00000000">
      <w:pPr>
        <w:pStyle w:val="Textoindependiente"/>
        <w:spacing w:before="119"/>
        <w:ind w:left="3227"/>
        <w:jc w:val="both"/>
      </w:pPr>
      <w:r>
        <w:t>3,5 &lt;= X &lt; 3,8: 4</w:t>
      </w:r>
      <w:r>
        <w:rPr>
          <w:spacing w:val="-11"/>
        </w:rPr>
        <w:t xml:space="preserve"> </w:t>
      </w:r>
      <w:r>
        <w:t>puntos</w:t>
      </w:r>
    </w:p>
    <w:p w14:paraId="29B73B71" w14:textId="77777777" w:rsidR="008D2037" w:rsidRDefault="008D2037">
      <w:pPr>
        <w:pStyle w:val="Textoindependiente"/>
        <w:spacing w:before="9"/>
        <w:rPr>
          <w:sz w:val="20"/>
        </w:rPr>
      </w:pPr>
    </w:p>
    <w:p w14:paraId="757016EB" w14:textId="77777777" w:rsidR="008D2037" w:rsidRDefault="00000000">
      <w:pPr>
        <w:pStyle w:val="Textoindependiente"/>
        <w:ind w:left="3227"/>
        <w:jc w:val="both"/>
      </w:pPr>
      <w:r>
        <w:t>3,8 &lt;= X &lt; 3,9: 8</w:t>
      </w:r>
      <w:r>
        <w:rPr>
          <w:spacing w:val="-11"/>
        </w:rPr>
        <w:t xml:space="preserve"> </w:t>
      </w:r>
      <w:r>
        <w:t>puntos</w:t>
      </w:r>
    </w:p>
    <w:p w14:paraId="682C3067" w14:textId="77777777" w:rsidR="008D2037" w:rsidRDefault="008D2037">
      <w:pPr>
        <w:pStyle w:val="Textoindependiente"/>
        <w:spacing w:before="8"/>
        <w:rPr>
          <w:sz w:val="20"/>
        </w:rPr>
      </w:pPr>
    </w:p>
    <w:p w14:paraId="0249C327" w14:textId="77777777" w:rsidR="008D2037" w:rsidRDefault="00000000">
      <w:pPr>
        <w:pStyle w:val="Textoindependiente"/>
        <w:ind w:left="3227"/>
      </w:pPr>
      <w:r>
        <w:t>3,9 &lt;= X &lt; 4,0: 12 puntos</w:t>
      </w:r>
    </w:p>
    <w:p w14:paraId="62D05993" w14:textId="77777777" w:rsidR="008D2037" w:rsidRDefault="008D2037">
      <w:pPr>
        <w:pStyle w:val="Textoindependiente"/>
        <w:spacing w:before="2"/>
        <w:rPr>
          <w:sz w:val="21"/>
        </w:rPr>
      </w:pPr>
    </w:p>
    <w:p w14:paraId="6E095543" w14:textId="77777777" w:rsidR="008D2037" w:rsidRDefault="00000000">
      <w:pPr>
        <w:pStyle w:val="Textoindependiente"/>
        <w:spacing w:before="1"/>
        <w:ind w:left="3227"/>
      </w:pPr>
      <w:r>
        <w:t>4,0 &lt;= X &lt;= 4,2: 16 puntos</w:t>
      </w:r>
    </w:p>
    <w:p w14:paraId="7718DBA8" w14:textId="77777777" w:rsidR="008D2037" w:rsidRDefault="00000000">
      <w:pPr>
        <w:pStyle w:val="Textoindependiente"/>
        <w:spacing w:before="119"/>
        <w:ind w:left="3237"/>
      </w:pPr>
      <w:r>
        <w:t>X &gt;4,2: 20 puntos</w:t>
      </w:r>
    </w:p>
    <w:p w14:paraId="0FAFA0AA" w14:textId="77777777" w:rsidR="008D2037" w:rsidRDefault="008D2037">
      <w:pPr>
        <w:pStyle w:val="Textoindependiente"/>
      </w:pPr>
    </w:p>
    <w:p w14:paraId="5FB34B22" w14:textId="77777777" w:rsidR="008D2037" w:rsidRDefault="008D2037">
      <w:pPr>
        <w:pStyle w:val="Textoindependiente"/>
        <w:spacing w:before="7"/>
        <w:rPr>
          <w:sz w:val="25"/>
        </w:rPr>
      </w:pPr>
    </w:p>
    <w:p w14:paraId="7C564C16" w14:textId="77777777" w:rsidR="008D2037" w:rsidRDefault="00000000">
      <w:pPr>
        <w:pStyle w:val="Prrafodelista"/>
        <w:numPr>
          <w:ilvl w:val="0"/>
          <w:numId w:val="60"/>
        </w:numPr>
        <w:tabs>
          <w:tab w:val="left" w:pos="3201"/>
          <w:tab w:val="left" w:pos="3202"/>
        </w:tabs>
        <w:ind w:left="3201" w:hanging="529"/>
        <w:jc w:val="left"/>
        <w:rPr>
          <w:sz w:val="24"/>
        </w:rPr>
      </w:pPr>
      <w:r>
        <w:rPr>
          <w:color w:val="0000FF"/>
          <w:sz w:val="24"/>
        </w:rPr>
        <w:t>Número de Proyecto tutorizados (PFC, TFM y TFG) (máximo 40</w:t>
      </w:r>
      <w:r>
        <w:rPr>
          <w:color w:val="0000FF"/>
          <w:spacing w:val="-3"/>
          <w:sz w:val="24"/>
        </w:rPr>
        <w:t xml:space="preserve"> </w:t>
      </w:r>
      <w:r>
        <w:rPr>
          <w:color w:val="0000FF"/>
          <w:sz w:val="24"/>
        </w:rPr>
        <w:t>puntos)</w:t>
      </w:r>
    </w:p>
    <w:p w14:paraId="15B1E80C" w14:textId="77777777" w:rsidR="008D2037" w:rsidRDefault="00000000">
      <w:pPr>
        <w:pStyle w:val="Textoindependiente"/>
        <w:spacing w:before="178" w:line="276" w:lineRule="auto"/>
        <w:ind w:left="3237" w:right="892" w:hanging="10"/>
        <w:jc w:val="both"/>
      </w:pPr>
      <w:r>
        <w:t>Cada</w:t>
      </w:r>
      <w:r>
        <w:rPr>
          <w:spacing w:val="-19"/>
        </w:rPr>
        <w:t xml:space="preserve"> </w:t>
      </w:r>
      <w:r>
        <w:t>PFC</w:t>
      </w:r>
      <w:r>
        <w:rPr>
          <w:spacing w:val="-19"/>
        </w:rPr>
        <w:t xml:space="preserve"> </w:t>
      </w:r>
      <w:r>
        <w:t>leído</w:t>
      </w:r>
      <w:r>
        <w:rPr>
          <w:spacing w:val="-18"/>
        </w:rPr>
        <w:t xml:space="preserve"> </w:t>
      </w:r>
      <w:r>
        <w:t>en</w:t>
      </w:r>
      <w:r>
        <w:rPr>
          <w:spacing w:val="-17"/>
        </w:rPr>
        <w:t xml:space="preserve"> </w:t>
      </w:r>
      <w:r>
        <w:t>el</w:t>
      </w:r>
      <w:r>
        <w:rPr>
          <w:spacing w:val="-21"/>
        </w:rPr>
        <w:t xml:space="preserve"> </w:t>
      </w:r>
      <w:r>
        <w:t>curso</w:t>
      </w:r>
      <w:r>
        <w:rPr>
          <w:spacing w:val="-16"/>
        </w:rPr>
        <w:t xml:space="preserve"> </w:t>
      </w:r>
      <w:r>
        <w:t>2020/2021</w:t>
      </w:r>
      <w:r>
        <w:rPr>
          <w:spacing w:val="-16"/>
        </w:rPr>
        <w:t xml:space="preserve"> </w:t>
      </w:r>
      <w:r>
        <w:t>computará</w:t>
      </w:r>
      <w:r>
        <w:rPr>
          <w:spacing w:val="-18"/>
        </w:rPr>
        <w:t xml:space="preserve"> </w:t>
      </w:r>
      <w:r>
        <w:t>por</w:t>
      </w:r>
      <w:r>
        <w:rPr>
          <w:spacing w:val="-20"/>
        </w:rPr>
        <w:t xml:space="preserve"> </w:t>
      </w:r>
      <w:r>
        <w:t>0,2</w:t>
      </w:r>
      <w:r>
        <w:rPr>
          <w:spacing w:val="-19"/>
        </w:rPr>
        <w:t xml:space="preserve"> </w:t>
      </w:r>
      <w:r>
        <w:t>puntos.</w:t>
      </w:r>
      <w:r>
        <w:rPr>
          <w:spacing w:val="-18"/>
        </w:rPr>
        <w:t xml:space="preserve"> </w:t>
      </w:r>
      <w:r>
        <w:t>Si</w:t>
      </w:r>
      <w:r>
        <w:rPr>
          <w:spacing w:val="-18"/>
        </w:rPr>
        <w:t xml:space="preserve"> </w:t>
      </w:r>
      <w:r>
        <w:t>un</w:t>
      </w:r>
      <w:r>
        <w:rPr>
          <w:spacing w:val="-20"/>
        </w:rPr>
        <w:t xml:space="preserve"> </w:t>
      </w:r>
      <w:r>
        <w:t>proyecto ha</w:t>
      </w:r>
      <w:r>
        <w:rPr>
          <w:spacing w:val="-6"/>
        </w:rPr>
        <w:t xml:space="preserve"> </w:t>
      </w:r>
      <w:r>
        <w:t>sido</w:t>
      </w:r>
      <w:r>
        <w:rPr>
          <w:spacing w:val="-6"/>
        </w:rPr>
        <w:t xml:space="preserve"> </w:t>
      </w:r>
      <w:r>
        <w:t>tutorizado</w:t>
      </w:r>
      <w:r>
        <w:rPr>
          <w:spacing w:val="-5"/>
        </w:rPr>
        <w:t xml:space="preserve"> </w:t>
      </w:r>
      <w:r>
        <w:t>por</w:t>
      </w:r>
      <w:r>
        <w:rPr>
          <w:spacing w:val="-6"/>
        </w:rPr>
        <w:t xml:space="preserve"> </w:t>
      </w:r>
      <w:r>
        <w:t>PDI</w:t>
      </w:r>
      <w:r>
        <w:rPr>
          <w:spacing w:val="-6"/>
        </w:rPr>
        <w:t xml:space="preserve"> </w:t>
      </w:r>
      <w:r>
        <w:t>pertenecientes</w:t>
      </w:r>
      <w:r>
        <w:rPr>
          <w:spacing w:val="-5"/>
        </w:rPr>
        <w:t xml:space="preserve"> </w:t>
      </w:r>
      <w:r>
        <w:t>a</w:t>
      </w:r>
      <w:r>
        <w:rPr>
          <w:spacing w:val="-5"/>
        </w:rPr>
        <w:t xml:space="preserve"> </w:t>
      </w:r>
      <w:r>
        <w:t>dos</w:t>
      </w:r>
      <w:r>
        <w:rPr>
          <w:spacing w:val="-5"/>
        </w:rPr>
        <w:t xml:space="preserve"> </w:t>
      </w:r>
      <w:r>
        <w:t>departamentos</w:t>
      </w:r>
      <w:r>
        <w:rPr>
          <w:spacing w:val="-6"/>
        </w:rPr>
        <w:t xml:space="preserve"> </w:t>
      </w:r>
      <w:r>
        <w:t>se</w:t>
      </w:r>
      <w:r>
        <w:rPr>
          <w:spacing w:val="-5"/>
        </w:rPr>
        <w:t xml:space="preserve"> </w:t>
      </w:r>
      <w:r>
        <w:t>computará 0,1 puntos para</w:t>
      </w:r>
      <w:r>
        <w:rPr>
          <w:spacing w:val="-3"/>
        </w:rPr>
        <w:t xml:space="preserve"> </w:t>
      </w:r>
      <w:r>
        <w:t>cadadepartamento.</w:t>
      </w:r>
    </w:p>
    <w:p w14:paraId="651FD82B" w14:textId="77777777" w:rsidR="008D2037" w:rsidRDefault="00000000">
      <w:pPr>
        <w:pStyle w:val="Textoindependiente"/>
        <w:spacing w:before="119" w:line="276" w:lineRule="auto"/>
        <w:ind w:left="3237" w:right="895" w:hanging="10"/>
        <w:jc w:val="both"/>
      </w:pPr>
      <w:r>
        <w:t>Se computarán únicamente los PFC que figuren en las actas oficiales debidamente</w:t>
      </w:r>
      <w:r>
        <w:rPr>
          <w:spacing w:val="-7"/>
        </w:rPr>
        <w:t xml:space="preserve"> </w:t>
      </w:r>
      <w:r>
        <w:t>firmadas</w:t>
      </w:r>
      <w:r>
        <w:rPr>
          <w:spacing w:val="-6"/>
        </w:rPr>
        <w:t xml:space="preserve"> </w:t>
      </w:r>
      <w:r>
        <w:t>entre</w:t>
      </w:r>
      <w:r>
        <w:rPr>
          <w:spacing w:val="-7"/>
        </w:rPr>
        <w:t xml:space="preserve"> </w:t>
      </w:r>
      <w:r>
        <w:t>el</w:t>
      </w:r>
      <w:r>
        <w:rPr>
          <w:spacing w:val="-7"/>
        </w:rPr>
        <w:t xml:space="preserve"> </w:t>
      </w:r>
      <w:r>
        <w:t>1</w:t>
      </w:r>
      <w:r>
        <w:rPr>
          <w:spacing w:val="-8"/>
        </w:rPr>
        <w:t xml:space="preserve"> </w:t>
      </w:r>
      <w:r>
        <w:t>de</w:t>
      </w:r>
      <w:r>
        <w:rPr>
          <w:spacing w:val="-7"/>
        </w:rPr>
        <w:t xml:space="preserve"> </w:t>
      </w:r>
      <w:r>
        <w:t>octubre</w:t>
      </w:r>
      <w:r>
        <w:rPr>
          <w:spacing w:val="-6"/>
        </w:rPr>
        <w:t xml:space="preserve"> </w:t>
      </w:r>
      <w:r>
        <w:t>de</w:t>
      </w:r>
      <w:r>
        <w:rPr>
          <w:spacing w:val="-8"/>
        </w:rPr>
        <w:t xml:space="preserve"> </w:t>
      </w:r>
      <w:r>
        <w:t>2020</w:t>
      </w:r>
      <w:r>
        <w:rPr>
          <w:spacing w:val="-7"/>
        </w:rPr>
        <w:t xml:space="preserve"> </w:t>
      </w:r>
      <w:r>
        <w:t>y</w:t>
      </w:r>
      <w:r>
        <w:rPr>
          <w:spacing w:val="-6"/>
        </w:rPr>
        <w:t xml:space="preserve"> </w:t>
      </w:r>
      <w:r>
        <w:t>el</w:t>
      </w:r>
      <w:r>
        <w:rPr>
          <w:spacing w:val="-7"/>
        </w:rPr>
        <w:t xml:space="preserve"> </w:t>
      </w:r>
      <w:r>
        <w:t>30</w:t>
      </w:r>
      <w:r>
        <w:rPr>
          <w:spacing w:val="-6"/>
        </w:rPr>
        <w:t xml:space="preserve"> </w:t>
      </w:r>
      <w:r>
        <w:t>de</w:t>
      </w:r>
      <w:r>
        <w:rPr>
          <w:spacing w:val="-7"/>
        </w:rPr>
        <w:t xml:space="preserve"> </w:t>
      </w:r>
      <w:r>
        <w:t>septiembre</w:t>
      </w:r>
      <w:r>
        <w:rPr>
          <w:spacing w:val="-6"/>
        </w:rPr>
        <w:t xml:space="preserve"> </w:t>
      </w:r>
      <w:r>
        <w:t>de 2021.</w:t>
      </w:r>
    </w:p>
    <w:p w14:paraId="11B4D239" w14:textId="77777777" w:rsidR="008D2037" w:rsidRDefault="00000000">
      <w:pPr>
        <w:pStyle w:val="Textoindependiente"/>
        <w:spacing w:before="120" w:line="276" w:lineRule="auto"/>
        <w:ind w:left="3201" w:right="893"/>
        <w:jc w:val="both"/>
      </w:pPr>
      <w:r>
        <w:t>Cada TFM leído en el curso 2020/2021 computará por 0,6 puntos. Si un proyecto ha sido tutorizado por PDI pertenecientes a dos departamentos se computará 0,3 puntos para cada departamento.</w:t>
      </w:r>
    </w:p>
    <w:p w14:paraId="60F19E0F" w14:textId="77777777" w:rsidR="008D2037" w:rsidRDefault="00000000">
      <w:pPr>
        <w:pStyle w:val="Textoindependiente"/>
        <w:spacing w:before="121" w:line="276" w:lineRule="auto"/>
        <w:ind w:left="3237" w:right="896" w:hanging="10"/>
        <w:jc w:val="both"/>
      </w:pPr>
      <w:r>
        <w:t>Se computarán únicamente los TFM que figuren en las actas oficiales debidamente</w:t>
      </w:r>
      <w:r>
        <w:rPr>
          <w:spacing w:val="-7"/>
        </w:rPr>
        <w:t xml:space="preserve"> </w:t>
      </w:r>
      <w:r>
        <w:t>firmadas</w:t>
      </w:r>
      <w:r>
        <w:rPr>
          <w:spacing w:val="-7"/>
        </w:rPr>
        <w:t xml:space="preserve"> </w:t>
      </w:r>
      <w:r>
        <w:t>entre</w:t>
      </w:r>
      <w:r>
        <w:rPr>
          <w:spacing w:val="-7"/>
        </w:rPr>
        <w:t xml:space="preserve"> </w:t>
      </w:r>
      <w:r>
        <w:t>el</w:t>
      </w:r>
      <w:r>
        <w:rPr>
          <w:spacing w:val="-7"/>
        </w:rPr>
        <w:t xml:space="preserve"> </w:t>
      </w:r>
      <w:r>
        <w:t>1</w:t>
      </w:r>
      <w:r>
        <w:rPr>
          <w:spacing w:val="-7"/>
        </w:rPr>
        <w:t xml:space="preserve"> </w:t>
      </w:r>
      <w:r>
        <w:t>de</w:t>
      </w:r>
      <w:r>
        <w:rPr>
          <w:spacing w:val="-8"/>
        </w:rPr>
        <w:t xml:space="preserve"> </w:t>
      </w:r>
      <w:r>
        <w:t>octubre</w:t>
      </w:r>
      <w:r>
        <w:rPr>
          <w:spacing w:val="-6"/>
        </w:rPr>
        <w:t xml:space="preserve"> </w:t>
      </w:r>
      <w:r>
        <w:t>de</w:t>
      </w:r>
      <w:r>
        <w:rPr>
          <w:spacing w:val="-8"/>
        </w:rPr>
        <w:t xml:space="preserve"> </w:t>
      </w:r>
      <w:r>
        <w:t>2020</w:t>
      </w:r>
      <w:r>
        <w:rPr>
          <w:spacing w:val="-7"/>
        </w:rPr>
        <w:t xml:space="preserve"> </w:t>
      </w:r>
      <w:r>
        <w:t>y</w:t>
      </w:r>
      <w:r>
        <w:rPr>
          <w:spacing w:val="-6"/>
        </w:rPr>
        <w:t xml:space="preserve"> </w:t>
      </w:r>
      <w:r>
        <w:t>el</w:t>
      </w:r>
      <w:r>
        <w:rPr>
          <w:spacing w:val="-7"/>
        </w:rPr>
        <w:t xml:space="preserve"> </w:t>
      </w:r>
      <w:r>
        <w:t>30</w:t>
      </w:r>
      <w:r>
        <w:rPr>
          <w:spacing w:val="-6"/>
        </w:rPr>
        <w:t xml:space="preserve"> </w:t>
      </w:r>
      <w:r>
        <w:t>de</w:t>
      </w:r>
      <w:r>
        <w:rPr>
          <w:spacing w:val="-7"/>
        </w:rPr>
        <w:t xml:space="preserve"> </w:t>
      </w:r>
      <w:r>
        <w:t>septiembre</w:t>
      </w:r>
      <w:r>
        <w:rPr>
          <w:spacing w:val="-6"/>
        </w:rPr>
        <w:t xml:space="preserve"> </w:t>
      </w:r>
      <w:r>
        <w:t>de 2021.</w:t>
      </w:r>
    </w:p>
    <w:p w14:paraId="30499EFC" w14:textId="77777777" w:rsidR="008D2037" w:rsidRDefault="00000000">
      <w:pPr>
        <w:pStyle w:val="Textoindependiente"/>
        <w:spacing w:before="120" w:line="276" w:lineRule="auto"/>
        <w:ind w:left="3237" w:right="891" w:hanging="10"/>
        <w:jc w:val="both"/>
      </w:pPr>
      <w:r>
        <w:t>Cada TFG leído en el curso 2020/2021 computará por 0,4 puntos. Si un proyecto ha sido tutorizado por PDI pertenecientes a dos departamentos se</w:t>
      </w:r>
    </w:p>
    <w:p w14:paraId="1364F4DA" w14:textId="77777777" w:rsidR="008D2037" w:rsidRDefault="008D2037">
      <w:pPr>
        <w:pStyle w:val="Textoindependiente"/>
        <w:spacing w:before="11"/>
        <w:rPr>
          <w:sz w:val="29"/>
        </w:rPr>
      </w:pPr>
    </w:p>
    <w:p w14:paraId="231217BA" w14:textId="77777777" w:rsidR="008D2037" w:rsidRDefault="00000000">
      <w:pPr>
        <w:spacing w:before="93" w:line="302" w:lineRule="auto"/>
        <w:ind w:left="2507" w:right="799"/>
        <w:rPr>
          <w:rFonts w:ascii="Times New Roman" w:hAnsi="Times New Roman"/>
          <w:sz w:val="18"/>
        </w:rPr>
      </w:pPr>
      <w:r>
        <w:rPr>
          <w:rFonts w:ascii="Times New Roman" w:hAnsi="Times New Roman"/>
          <w:position w:val="9"/>
          <w:sz w:val="16"/>
        </w:rPr>
        <w:t>2</w:t>
      </w:r>
      <w:r>
        <w:rPr>
          <w:rFonts w:ascii="Times New Roman" w:hAnsi="Times New Roman"/>
          <w:spacing w:val="18"/>
          <w:position w:val="9"/>
          <w:sz w:val="16"/>
        </w:rPr>
        <w:t xml:space="preserve"> </w:t>
      </w:r>
      <w:r>
        <w:rPr>
          <w:rFonts w:ascii="Times New Roman" w:hAnsi="Times New Roman"/>
          <w:sz w:val="18"/>
        </w:rPr>
        <w:t>Los</w:t>
      </w:r>
      <w:r>
        <w:rPr>
          <w:rFonts w:ascii="Times New Roman" w:hAnsi="Times New Roman"/>
          <w:spacing w:val="-16"/>
          <w:sz w:val="18"/>
        </w:rPr>
        <w:t xml:space="preserve"> </w:t>
      </w:r>
      <w:r>
        <w:rPr>
          <w:rFonts w:ascii="Times New Roman" w:hAnsi="Times New Roman"/>
          <w:sz w:val="18"/>
        </w:rPr>
        <w:t>datos</w:t>
      </w:r>
      <w:r>
        <w:rPr>
          <w:rFonts w:ascii="Times New Roman" w:hAnsi="Times New Roman"/>
          <w:spacing w:val="-17"/>
          <w:sz w:val="18"/>
        </w:rPr>
        <w:t xml:space="preserve"> </w:t>
      </w:r>
      <w:r>
        <w:rPr>
          <w:rFonts w:ascii="Times New Roman" w:hAnsi="Times New Roman"/>
          <w:sz w:val="18"/>
        </w:rPr>
        <w:t>para</w:t>
      </w:r>
      <w:r>
        <w:rPr>
          <w:rFonts w:ascii="Times New Roman" w:hAnsi="Times New Roman"/>
          <w:spacing w:val="-18"/>
          <w:sz w:val="18"/>
        </w:rPr>
        <w:t xml:space="preserve"> </w:t>
      </w:r>
      <w:r>
        <w:rPr>
          <w:rFonts w:ascii="Times New Roman" w:hAnsi="Times New Roman"/>
          <w:sz w:val="18"/>
        </w:rPr>
        <w:t>el</w:t>
      </w:r>
      <w:r>
        <w:rPr>
          <w:rFonts w:ascii="Times New Roman" w:hAnsi="Times New Roman"/>
          <w:spacing w:val="-16"/>
          <w:sz w:val="18"/>
        </w:rPr>
        <w:t xml:space="preserve"> </w:t>
      </w:r>
      <w:r>
        <w:rPr>
          <w:rFonts w:ascii="Times New Roman" w:hAnsi="Times New Roman"/>
          <w:sz w:val="18"/>
        </w:rPr>
        <w:t>cálculo</w:t>
      </w:r>
      <w:r>
        <w:rPr>
          <w:rFonts w:ascii="Times New Roman" w:hAnsi="Times New Roman"/>
          <w:spacing w:val="-16"/>
          <w:sz w:val="18"/>
        </w:rPr>
        <w:t xml:space="preserve"> </w:t>
      </w:r>
      <w:r>
        <w:rPr>
          <w:rFonts w:ascii="Times New Roman" w:hAnsi="Times New Roman"/>
          <w:sz w:val="18"/>
        </w:rPr>
        <w:t>de</w:t>
      </w:r>
      <w:r>
        <w:rPr>
          <w:rFonts w:ascii="Times New Roman" w:hAnsi="Times New Roman"/>
          <w:spacing w:val="-15"/>
          <w:sz w:val="18"/>
        </w:rPr>
        <w:t xml:space="preserve"> </w:t>
      </w:r>
      <w:r>
        <w:rPr>
          <w:rFonts w:ascii="Times New Roman" w:hAnsi="Times New Roman"/>
          <w:sz w:val="18"/>
        </w:rPr>
        <w:t>los</w:t>
      </w:r>
      <w:r>
        <w:rPr>
          <w:rFonts w:ascii="Times New Roman" w:hAnsi="Times New Roman"/>
          <w:spacing w:val="-13"/>
          <w:sz w:val="18"/>
        </w:rPr>
        <w:t xml:space="preserve"> </w:t>
      </w:r>
      <w:r>
        <w:rPr>
          <w:rFonts w:ascii="Times New Roman" w:hAnsi="Times New Roman"/>
          <w:sz w:val="18"/>
        </w:rPr>
        <w:t>indicadores</w:t>
      </w:r>
      <w:r>
        <w:rPr>
          <w:rFonts w:ascii="Times New Roman" w:hAnsi="Times New Roman"/>
          <w:spacing w:val="-16"/>
          <w:sz w:val="18"/>
        </w:rPr>
        <w:t xml:space="preserve"> </w:t>
      </w:r>
      <w:r>
        <w:rPr>
          <w:rFonts w:ascii="Times New Roman" w:hAnsi="Times New Roman"/>
          <w:sz w:val="18"/>
        </w:rPr>
        <w:t>se</w:t>
      </w:r>
      <w:r>
        <w:rPr>
          <w:rFonts w:ascii="Times New Roman" w:hAnsi="Times New Roman"/>
          <w:spacing w:val="-15"/>
          <w:sz w:val="18"/>
        </w:rPr>
        <w:t xml:space="preserve"> </w:t>
      </w:r>
      <w:r>
        <w:rPr>
          <w:rFonts w:ascii="Times New Roman" w:hAnsi="Times New Roman"/>
          <w:sz w:val="18"/>
        </w:rPr>
        <w:t>tomarán</w:t>
      </w:r>
      <w:r>
        <w:rPr>
          <w:rFonts w:ascii="Times New Roman" w:hAnsi="Times New Roman"/>
          <w:spacing w:val="-17"/>
          <w:sz w:val="18"/>
        </w:rPr>
        <w:t xml:space="preserve"> </w:t>
      </w:r>
      <w:r>
        <w:rPr>
          <w:rFonts w:ascii="Times New Roman" w:hAnsi="Times New Roman"/>
          <w:sz w:val="18"/>
        </w:rPr>
        <w:t>del</w:t>
      </w:r>
      <w:r>
        <w:rPr>
          <w:rFonts w:ascii="Times New Roman" w:hAnsi="Times New Roman"/>
          <w:spacing w:val="-16"/>
          <w:sz w:val="18"/>
        </w:rPr>
        <w:t xml:space="preserve"> </w:t>
      </w:r>
      <w:r>
        <w:rPr>
          <w:rFonts w:ascii="Times New Roman" w:hAnsi="Times New Roman"/>
          <w:sz w:val="18"/>
        </w:rPr>
        <w:t>último</w:t>
      </w:r>
      <w:r>
        <w:rPr>
          <w:rFonts w:ascii="Times New Roman" w:hAnsi="Times New Roman"/>
          <w:spacing w:val="-18"/>
          <w:sz w:val="18"/>
        </w:rPr>
        <w:t xml:space="preserve"> </w:t>
      </w:r>
      <w:r>
        <w:rPr>
          <w:rFonts w:ascii="Times New Roman" w:hAnsi="Times New Roman"/>
          <w:sz w:val="18"/>
        </w:rPr>
        <w:t>curso</w:t>
      </w:r>
      <w:r>
        <w:rPr>
          <w:rFonts w:ascii="Times New Roman" w:hAnsi="Times New Roman"/>
          <w:spacing w:val="-17"/>
          <w:sz w:val="18"/>
        </w:rPr>
        <w:t xml:space="preserve"> </w:t>
      </w:r>
      <w:r>
        <w:rPr>
          <w:rFonts w:ascii="Times New Roman" w:hAnsi="Times New Roman"/>
          <w:sz w:val="18"/>
        </w:rPr>
        <w:t>o</w:t>
      </w:r>
      <w:r>
        <w:rPr>
          <w:rFonts w:ascii="Times New Roman" w:hAnsi="Times New Roman"/>
          <w:spacing w:val="-15"/>
          <w:sz w:val="18"/>
        </w:rPr>
        <w:t xml:space="preserve"> </w:t>
      </w:r>
      <w:r>
        <w:rPr>
          <w:rFonts w:ascii="Times New Roman" w:hAnsi="Times New Roman"/>
          <w:sz w:val="18"/>
        </w:rPr>
        <w:t>año</w:t>
      </w:r>
      <w:r>
        <w:rPr>
          <w:rFonts w:ascii="Times New Roman" w:hAnsi="Times New Roman"/>
          <w:spacing w:val="-15"/>
          <w:sz w:val="18"/>
        </w:rPr>
        <w:t xml:space="preserve"> </w:t>
      </w:r>
      <w:r>
        <w:rPr>
          <w:rFonts w:ascii="Times New Roman" w:hAnsi="Times New Roman"/>
          <w:sz w:val="18"/>
        </w:rPr>
        <w:t>natural</w:t>
      </w:r>
      <w:r>
        <w:rPr>
          <w:rFonts w:ascii="Times New Roman" w:hAnsi="Times New Roman"/>
          <w:spacing w:val="-15"/>
          <w:sz w:val="18"/>
        </w:rPr>
        <w:t xml:space="preserve"> </w:t>
      </w:r>
      <w:r>
        <w:rPr>
          <w:rFonts w:ascii="Times New Roman" w:hAnsi="Times New Roman"/>
          <w:sz w:val="18"/>
        </w:rPr>
        <w:t>disponible,</w:t>
      </w:r>
      <w:r>
        <w:rPr>
          <w:rFonts w:ascii="Times New Roman" w:hAnsi="Times New Roman"/>
          <w:spacing w:val="-15"/>
          <w:sz w:val="18"/>
        </w:rPr>
        <w:t xml:space="preserve"> </w:t>
      </w:r>
      <w:r>
        <w:rPr>
          <w:rFonts w:ascii="Times New Roman" w:hAnsi="Times New Roman"/>
          <w:sz w:val="18"/>
        </w:rPr>
        <w:t>a</w:t>
      </w:r>
      <w:r>
        <w:rPr>
          <w:rFonts w:ascii="Times New Roman" w:hAnsi="Times New Roman"/>
          <w:spacing w:val="-19"/>
          <w:sz w:val="18"/>
        </w:rPr>
        <w:t xml:space="preserve"> </w:t>
      </w:r>
      <w:r>
        <w:rPr>
          <w:rFonts w:ascii="Times New Roman" w:hAnsi="Times New Roman"/>
          <w:sz w:val="18"/>
        </w:rPr>
        <w:t>menos</w:t>
      </w:r>
      <w:r>
        <w:rPr>
          <w:rFonts w:ascii="Times New Roman" w:hAnsi="Times New Roman"/>
          <w:spacing w:val="-16"/>
          <w:sz w:val="18"/>
        </w:rPr>
        <w:t xml:space="preserve"> </w:t>
      </w:r>
      <w:r>
        <w:rPr>
          <w:rFonts w:ascii="Times New Roman" w:hAnsi="Times New Roman"/>
          <w:sz w:val="18"/>
        </w:rPr>
        <w:t>que</w:t>
      </w:r>
      <w:r>
        <w:rPr>
          <w:rFonts w:ascii="Times New Roman" w:hAnsi="Times New Roman"/>
          <w:spacing w:val="-16"/>
          <w:sz w:val="18"/>
        </w:rPr>
        <w:t xml:space="preserve"> </w:t>
      </w:r>
      <w:r>
        <w:rPr>
          <w:rFonts w:ascii="Times New Roman" w:hAnsi="Times New Roman"/>
          <w:sz w:val="18"/>
        </w:rPr>
        <w:t>se indique lo contrario en el</w:t>
      </w:r>
      <w:r>
        <w:rPr>
          <w:rFonts w:ascii="Times New Roman" w:hAnsi="Times New Roman"/>
          <w:spacing w:val="-24"/>
          <w:sz w:val="18"/>
        </w:rPr>
        <w:t xml:space="preserve"> </w:t>
      </w:r>
      <w:r>
        <w:rPr>
          <w:rFonts w:ascii="Times New Roman" w:hAnsi="Times New Roman"/>
          <w:sz w:val="18"/>
        </w:rPr>
        <w:t>indicador.</w:t>
      </w:r>
    </w:p>
    <w:p w14:paraId="08250DD2" w14:textId="77777777" w:rsidR="008D2037" w:rsidRDefault="008D2037">
      <w:pPr>
        <w:pStyle w:val="Textoindependiente"/>
        <w:rPr>
          <w:rFonts w:ascii="Times New Roman"/>
          <w:sz w:val="20"/>
        </w:rPr>
      </w:pPr>
    </w:p>
    <w:p w14:paraId="108FDD33" w14:textId="77777777" w:rsidR="008D2037" w:rsidRDefault="008D2037">
      <w:pPr>
        <w:pStyle w:val="Textoindependiente"/>
        <w:spacing w:before="5"/>
        <w:rPr>
          <w:rFonts w:ascii="Times New Roman"/>
          <w:sz w:val="20"/>
        </w:rPr>
      </w:pPr>
    </w:p>
    <w:p w14:paraId="7A25B1EF" w14:textId="77777777" w:rsidR="008D2037" w:rsidRDefault="00000000">
      <w:pPr>
        <w:spacing w:before="55"/>
        <w:ind w:left="6443" w:right="4881"/>
        <w:jc w:val="center"/>
      </w:pPr>
      <w:r>
        <w:t>176</w:t>
      </w:r>
    </w:p>
    <w:p w14:paraId="132817CF" w14:textId="77777777" w:rsidR="008D2037" w:rsidRDefault="008D2037">
      <w:pPr>
        <w:jc w:val="center"/>
        <w:sectPr w:rsidR="008D2037" w:rsidSect="00CF3712">
          <w:pgSz w:w="14180" w:h="16840"/>
          <w:pgMar w:top="1580" w:right="2020" w:bottom="0" w:left="460" w:header="720" w:footer="720" w:gutter="0"/>
          <w:cols w:space="720"/>
        </w:sectPr>
      </w:pPr>
    </w:p>
    <w:p w14:paraId="04262EF4" w14:textId="77777777" w:rsidR="008D2037" w:rsidRDefault="00000000">
      <w:pPr>
        <w:pStyle w:val="Textoindependiente"/>
        <w:spacing w:before="38"/>
        <w:ind w:left="3237"/>
        <w:jc w:val="both"/>
      </w:pPr>
      <w:r>
        <w:pict w14:anchorId="56DCFC68">
          <v:shape id="_x0000_s1132" type="#_x0000_t202" style="position:absolute;left:0;text-align:left;margin-left:681.25pt;margin-top:546.45pt;width:14.75pt;height:266.5pt;z-index:251839488;mso-position-horizontal-relative:page;mso-position-vertical-relative:page" filled="f" stroked="f">
            <v:textbox style="layout-flow:vertical;mso-layout-flow-alt:bottom-to-top" inset="0,0,0,0">
              <w:txbxContent>
                <w:p w14:paraId="0FA7C37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179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computará 0,2 puntos para cadadepartamento.</w:t>
      </w:r>
    </w:p>
    <w:p w14:paraId="47E3F672" w14:textId="77777777" w:rsidR="008D2037" w:rsidRDefault="00000000">
      <w:pPr>
        <w:pStyle w:val="Textoindependiente"/>
        <w:spacing w:before="164" w:line="276" w:lineRule="auto"/>
        <w:ind w:left="3226" w:right="896" w:hanging="10"/>
        <w:jc w:val="both"/>
      </w:pPr>
      <w:r>
        <w:t>Se computarán únicamente los TFG que figuren en las actas oficiales debidamente</w:t>
      </w:r>
      <w:r>
        <w:rPr>
          <w:spacing w:val="-7"/>
        </w:rPr>
        <w:t xml:space="preserve"> </w:t>
      </w:r>
      <w:r>
        <w:t>firmadas</w:t>
      </w:r>
      <w:r>
        <w:rPr>
          <w:spacing w:val="-7"/>
        </w:rPr>
        <w:t xml:space="preserve"> </w:t>
      </w:r>
      <w:r>
        <w:t>entre</w:t>
      </w:r>
      <w:r>
        <w:rPr>
          <w:spacing w:val="-6"/>
        </w:rPr>
        <w:t xml:space="preserve"> </w:t>
      </w:r>
      <w:r>
        <w:t>el</w:t>
      </w:r>
      <w:r>
        <w:rPr>
          <w:spacing w:val="-6"/>
        </w:rPr>
        <w:t xml:space="preserve"> </w:t>
      </w:r>
      <w:r>
        <w:t>1</w:t>
      </w:r>
      <w:r>
        <w:rPr>
          <w:spacing w:val="-7"/>
        </w:rPr>
        <w:t xml:space="preserve"> </w:t>
      </w:r>
      <w:r>
        <w:t>de</w:t>
      </w:r>
      <w:r>
        <w:rPr>
          <w:spacing w:val="-5"/>
        </w:rPr>
        <w:t xml:space="preserve"> </w:t>
      </w:r>
      <w:r>
        <w:t>octubre</w:t>
      </w:r>
      <w:r>
        <w:rPr>
          <w:spacing w:val="-6"/>
        </w:rPr>
        <w:t xml:space="preserve"> </w:t>
      </w:r>
      <w:r>
        <w:t>de</w:t>
      </w:r>
      <w:r>
        <w:rPr>
          <w:spacing w:val="-7"/>
        </w:rPr>
        <w:t xml:space="preserve"> </w:t>
      </w:r>
      <w:r>
        <w:t>2020</w:t>
      </w:r>
      <w:r>
        <w:rPr>
          <w:spacing w:val="-6"/>
        </w:rPr>
        <w:t xml:space="preserve"> </w:t>
      </w:r>
      <w:r>
        <w:t>y</w:t>
      </w:r>
      <w:r>
        <w:rPr>
          <w:spacing w:val="-6"/>
        </w:rPr>
        <w:t xml:space="preserve"> </w:t>
      </w:r>
      <w:r>
        <w:t>el</w:t>
      </w:r>
      <w:r>
        <w:rPr>
          <w:spacing w:val="-6"/>
        </w:rPr>
        <w:t xml:space="preserve"> </w:t>
      </w:r>
      <w:r>
        <w:t>30</w:t>
      </w:r>
      <w:r>
        <w:rPr>
          <w:spacing w:val="-5"/>
        </w:rPr>
        <w:t xml:space="preserve"> </w:t>
      </w:r>
      <w:r>
        <w:t>de</w:t>
      </w:r>
      <w:r>
        <w:rPr>
          <w:spacing w:val="-6"/>
        </w:rPr>
        <w:t xml:space="preserve"> </w:t>
      </w:r>
      <w:r>
        <w:t>septiembre</w:t>
      </w:r>
      <w:r>
        <w:rPr>
          <w:spacing w:val="-6"/>
        </w:rPr>
        <w:t xml:space="preserve"> </w:t>
      </w:r>
      <w:r>
        <w:t>de 2021.</w:t>
      </w:r>
    </w:p>
    <w:p w14:paraId="0F7248E9" w14:textId="77777777" w:rsidR="008D2037" w:rsidRDefault="008D2037">
      <w:pPr>
        <w:pStyle w:val="Textoindependiente"/>
      </w:pPr>
    </w:p>
    <w:p w14:paraId="2E63CFCA" w14:textId="77777777" w:rsidR="008D2037" w:rsidRDefault="008D2037">
      <w:pPr>
        <w:pStyle w:val="Textoindependiente"/>
        <w:spacing w:before="4"/>
        <w:rPr>
          <w:sz w:val="23"/>
        </w:rPr>
      </w:pPr>
    </w:p>
    <w:p w14:paraId="46273440" w14:textId="77777777" w:rsidR="008D2037" w:rsidRDefault="00000000">
      <w:pPr>
        <w:pStyle w:val="Prrafodelista"/>
        <w:numPr>
          <w:ilvl w:val="0"/>
          <w:numId w:val="60"/>
        </w:numPr>
        <w:tabs>
          <w:tab w:val="left" w:pos="3021"/>
          <w:tab w:val="left" w:pos="3022"/>
        </w:tabs>
        <w:spacing w:line="276" w:lineRule="auto"/>
        <w:ind w:left="3021" w:right="962"/>
        <w:jc w:val="left"/>
        <w:rPr>
          <w:sz w:val="24"/>
        </w:rPr>
      </w:pPr>
      <w:r>
        <w:rPr>
          <w:color w:val="0000FF"/>
          <w:sz w:val="24"/>
        </w:rPr>
        <w:t>Ratio de profesorado a tiempo completo perteneciente a grupos de innovación educativa de la ULPGC sobre el total de profesorado a tiempo completo del departamento (máximo 20</w:t>
      </w:r>
      <w:r>
        <w:rPr>
          <w:color w:val="0000FF"/>
          <w:spacing w:val="-3"/>
          <w:sz w:val="24"/>
        </w:rPr>
        <w:t xml:space="preserve"> </w:t>
      </w:r>
      <w:r>
        <w:rPr>
          <w:color w:val="0000FF"/>
          <w:sz w:val="24"/>
        </w:rPr>
        <w:t>puntos)</w:t>
      </w:r>
    </w:p>
    <w:p w14:paraId="690C5A1B" w14:textId="77777777" w:rsidR="008D2037" w:rsidRDefault="00000000">
      <w:pPr>
        <w:pStyle w:val="Textoindependiente"/>
        <w:spacing w:before="22" w:line="276" w:lineRule="auto"/>
        <w:ind w:left="3045" w:right="799" w:hanging="10"/>
      </w:pPr>
      <w:r>
        <w:t>Cada punto porcentual de esta ratio computará por 0,2 puntos hasta un máximo de 20 puntos.</w:t>
      </w:r>
    </w:p>
    <w:p w14:paraId="19E9BC5D" w14:textId="77777777" w:rsidR="008D2037" w:rsidRDefault="008D2037">
      <w:pPr>
        <w:pStyle w:val="Textoindependiente"/>
      </w:pPr>
    </w:p>
    <w:p w14:paraId="36EC0D9C" w14:textId="77777777" w:rsidR="008D2037" w:rsidRDefault="008D2037">
      <w:pPr>
        <w:pStyle w:val="Textoindependiente"/>
        <w:spacing w:before="3"/>
        <w:rPr>
          <w:sz w:val="23"/>
        </w:rPr>
      </w:pPr>
    </w:p>
    <w:p w14:paraId="18D2DAA3" w14:textId="77777777" w:rsidR="008D2037" w:rsidRDefault="00000000">
      <w:pPr>
        <w:pStyle w:val="Prrafodelista"/>
        <w:numPr>
          <w:ilvl w:val="0"/>
          <w:numId w:val="60"/>
        </w:numPr>
        <w:tabs>
          <w:tab w:val="left" w:pos="3021"/>
          <w:tab w:val="left" w:pos="3022"/>
        </w:tabs>
        <w:ind w:left="3021" w:hanging="529"/>
        <w:jc w:val="left"/>
        <w:rPr>
          <w:sz w:val="24"/>
        </w:rPr>
      </w:pPr>
      <w:r>
        <w:rPr>
          <w:color w:val="0000FF"/>
          <w:sz w:val="24"/>
        </w:rPr>
        <w:t>Tasa de éxito en créditos sobre presentados (máximo 20</w:t>
      </w:r>
      <w:r>
        <w:rPr>
          <w:color w:val="0000FF"/>
          <w:spacing w:val="-24"/>
          <w:sz w:val="24"/>
        </w:rPr>
        <w:t xml:space="preserve"> </w:t>
      </w:r>
      <w:r>
        <w:rPr>
          <w:color w:val="0000FF"/>
          <w:sz w:val="24"/>
        </w:rPr>
        <w:t>puntos)</w:t>
      </w:r>
    </w:p>
    <w:p w14:paraId="6C1A6532" w14:textId="77777777" w:rsidR="008D2037" w:rsidRDefault="00000000">
      <w:pPr>
        <w:spacing w:before="177" w:line="276" w:lineRule="auto"/>
        <w:ind w:left="3057" w:right="899" w:hanging="10"/>
        <w:jc w:val="both"/>
        <w:rPr>
          <w:sz w:val="24"/>
        </w:rPr>
      </w:pPr>
      <w:r>
        <w:rPr>
          <w:sz w:val="24"/>
        </w:rPr>
        <w:t>Se establece la siguiente distribución, siendo X la tasa de rendimiento en créditos sobre presentados (créditos superados/créditos presentados) en el curso lectivo 2020/2021 (</w:t>
      </w:r>
      <w:r>
        <w:rPr>
          <w:b/>
          <w:sz w:val="24"/>
        </w:rPr>
        <w:t>véase también nota al final de este objetivo 1</w:t>
      </w:r>
      <w:r>
        <w:rPr>
          <w:sz w:val="24"/>
        </w:rPr>
        <w:t>):</w:t>
      </w:r>
    </w:p>
    <w:p w14:paraId="4BA92207" w14:textId="77777777" w:rsidR="008D2037" w:rsidRDefault="008D2037">
      <w:pPr>
        <w:pStyle w:val="Textoindependiente"/>
      </w:pPr>
    </w:p>
    <w:p w14:paraId="328B51EB" w14:textId="77777777" w:rsidR="008D2037" w:rsidRDefault="008D2037">
      <w:pPr>
        <w:pStyle w:val="Textoindependiente"/>
        <w:spacing w:before="7"/>
      </w:pPr>
    </w:p>
    <w:p w14:paraId="25D26303" w14:textId="77777777" w:rsidR="008D2037" w:rsidRDefault="00000000">
      <w:pPr>
        <w:pStyle w:val="Textoindependiente"/>
        <w:ind w:left="3047"/>
        <w:jc w:val="both"/>
      </w:pPr>
      <w:r>
        <w:t>X &lt; 65%: 0 puntos</w:t>
      </w:r>
    </w:p>
    <w:p w14:paraId="132D3E3D" w14:textId="77777777" w:rsidR="008D2037" w:rsidRDefault="00000000">
      <w:pPr>
        <w:pStyle w:val="Textoindependiente"/>
        <w:spacing w:before="184"/>
        <w:ind w:left="3047"/>
        <w:jc w:val="both"/>
      </w:pPr>
      <w:r>
        <w:t>65% &lt;= X &lt; 70%: 10</w:t>
      </w:r>
      <w:r>
        <w:rPr>
          <w:spacing w:val="-7"/>
        </w:rPr>
        <w:t xml:space="preserve"> </w:t>
      </w:r>
      <w:r>
        <w:t>puntos</w:t>
      </w:r>
    </w:p>
    <w:p w14:paraId="49B95CF6" w14:textId="77777777" w:rsidR="008D2037" w:rsidRDefault="00000000">
      <w:pPr>
        <w:pStyle w:val="Textoindependiente"/>
        <w:spacing w:before="165"/>
        <w:ind w:left="3047"/>
        <w:jc w:val="both"/>
      </w:pPr>
      <w:r>
        <w:t>70% &lt;= X &lt; 75%: 12</w:t>
      </w:r>
      <w:r>
        <w:rPr>
          <w:spacing w:val="-7"/>
        </w:rPr>
        <w:t xml:space="preserve"> </w:t>
      </w:r>
      <w:r>
        <w:t>puntos</w:t>
      </w:r>
    </w:p>
    <w:p w14:paraId="6730290C" w14:textId="77777777" w:rsidR="008D2037" w:rsidRDefault="00000000">
      <w:pPr>
        <w:pStyle w:val="Textoindependiente"/>
        <w:spacing w:before="163"/>
        <w:ind w:left="3047"/>
        <w:jc w:val="both"/>
      </w:pPr>
      <w:r>
        <w:t>75% &lt;= X &lt; 80%: 14</w:t>
      </w:r>
      <w:r>
        <w:rPr>
          <w:spacing w:val="-7"/>
        </w:rPr>
        <w:t xml:space="preserve"> </w:t>
      </w:r>
      <w:r>
        <w:t>puntos</w:t>
      </w:r>
    </w:p>
    <w:p w14:paraId="3DA3AFD7" w14:textId="77777777" w:rsidR="008D2037" w:rsidRDefault="00000000">
      <w:pPr>
        <w:pStyle w:val="Textoindependiente"/>
        <w:spacing w:before="165"/>
        <w:ind w:left="3047"/>
        <w:jc w:val="both"/>
      </w:pPr>
      <w:r>
        <w:t>80% &lt;= X &lt; 85%: 16</w:t>
      </w:r>
      <w:r>
        <w:rPr>
          <w:spacing w:val="-7"/>
        </w:rPr>
        <w:t xml:space="preserve"> </w:t>
      </w:r>
      <w:r>
        <w:t>puntos</w:t>
      </w:r>
    </w:p>
    <w:p w14:paraId="4B9D95F5" w14:textId="77777777" w:rsidR="008D2037" w:rsidRDefault="00000000">
      <w:pPr>
        <w:pStyle w:val="Textoindependiente"/>
        <w:spacing w:before="164"/>
        <w:ind w:left="3047"/>
        <w:jc w:val="both"/>
      </w:pPr>
      <w:r>
        <w:t>85% &lt;= X &lt; 90%: 18</w:t>
      </w:r>
      <w:r>
        <w:rPr>
          <w:spacing w:val="-7"/>
        </w:rPr>
        <w:t xml:space="preserve"> </w:t>
      </w:r>
      <w:r>
        <w:t>puntos</w:t>
      </w:r>
    </w:p>
    <w:p w14:paraId="778EC373" w14:textId="77777777" w:rsidR="008D2037" w:rsidRDefault="00000000">
      <w:pPr>
        <w:pStyle w:val="Textoindependiente"/>
        <w:spacing w:before="164"/>
        <w:ind w:left="3047"/>
        <w:jc w:val="both"/>
      </w:pPr>
      <w:r>
        <w:t>X &gt;= 90%: 20 puntos</w:t>
      </w:r>
    </w:p>
    <w:p w14:paraId="3AECFEC0" w14:textId="77777777" w:rsidR="008D2037" w:rsidRDefault="00000000">
      <w:pPr>
        <w:pStyle w:val="Textoindependiente"/>
        <w:spacing w:before="163" w:line="276" w:lineRule="auto"/>
        <w:ind w:left="2375" w:right="894"/>
        <w:jc w:val="both"/>
      </w:pPr>
      <w:r>
        <w:t>Con el fin de considerar la dimensión del departamento, a los puntos resultantes de la aplicación de las escalas mostradas para los indicadores 1.1, 1.3 y 1.4 se les aplicará el factor de corrección que figura seguidamente:</w:t>
      </w:r>
    </w:p>
    <w:p w14:paraId="30F5DBD9" w14:textId="77777777" w:rsidR="008D2037" w:rsidRDefault="008D2037">
      <w:pPr>
        <w:pStyle w:val="Textoindependiente"/>
        <w:spacing w:before="11" w:after="1"/>
        <w:rPr>
          <w:sz w:val="9"/>
        </w:rPr>
      </w:pPr>
    </w:p>
    <w:tbl>
      <w:tblPr>
        <w:tblStyle w:val="TableNormal"/>
        <w:tblW w:w="0" w:type="auto"/>
        <w:tblInd w:w="4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1200"/>
      </w:tblGrid>
      <w:tr w:rsidR="008D2037" w14:paraId="51272201" w14:textId="77777777">
        <w:trPr>
          <w:trHeight w:val="1010"/>
        </w:trPr>
        <w:tc>
          <w:tcPr>
            <w:tcW w:w="2100" w:type="dxa"/>
          </w:tcPr>
          <w:p w14:paraId="62FFF456" w14:textId="77777777" w:rsidR="008D2037" w:rsidRDefault="00000000">
            <w:pPr>
              <w:pStyle w:val="TableParagraph"/>
              <w:spacing w:line="292" w:lineRule="exact"/>
              <w:ind w:left="497" w:right="569"/>
              <w:jc w:val="center"/>
              <w:rPr>
                <w:b/>
                <w:sz w:val="24"/>
              </w:rPr>
            </w:pPr>
            <w:r>
              <w:rPr>
                <w:b/>
                <w:sz w:val="24"/>
              </w:rPr>
              <w:t>Nº de ETC</w:t>
            </w:r>
          </w:p>
          <w:p w14:paraId="104D85A6" w14:textId="77777777" w:rsidR="008D2037" w:rsidRDefault="00000000">
            <w:pPr>
              <w:pStyle w:val="TableParagraph"/>
              <w:spacing w:before="7" w:line="330" w:lineRule="atLeast"/>
              <w:ind w:left="287" w:right="358" w:hanging="2"/>
              <w:jc w:val="center"/>
              <w:rPr>
                <w:b/>
                <w:sz w:val="24"/>
              </w:rPr>
            </w:pPr>
            <w:r>
              <w:rPr>
                <w:b/>
                <w:sz w:val="24"/>
              </w:rPr>
              <w:t>corregidos del departamento</w:t>
            </w:r>
          </w:p>
        </w:tc>
        <w:tc>
          <w:tcPr>
            <w:tcW w:w="1200" w:type="dxa"/>
          </w:tcPr>
          <w:p w14:paraId="090CF532" w14:textId="77777777" w:rsidR="008D2037" w:rsidRDefault="00000000">
            <w:pPr>
              <w:pStyle w:val="TableParagraph"/>
              <w:spacing w:before="167" w:line="276" w:lineRule="auto"/>
              <w:ind w:left="99" w:right="152" w:firstLine="145"/>
              <w:rPr>
                <w:b/>
                <w:sz w:val="24"/>
              </w:rPr>
            </w:pPr>
            <w:r>
              <w:rPr>
                <w:b/>
                <w:sz w:val="24"/>
              </w:rPr>
              <w:t>Factor corrector</w:t>
            </w:r>
          </w:p>
        </w:tc>
      </w:tr>
      <w:tr w:rsidR="008D2037" w14:paraId="1C7FCBCB" w14:textId="77777777">
        <w:trPr>
          <w:trHeight w:val="336"/>
        </w:trPr>
        <w:tc>
          <w:tcPr>
            <w:tcW w:w="2100" w:type="dxa"/>
          </w:tcPr>
          <w:p w14:paraId="65506BF5" w14:textId="77777777" w:rsidR="008D2037" w:rsidRDefault="00000000">
            <w:pPr>
              <w:pStyle w:val="TableParagraph"/>
              <w:ind w:left="69"/>
              <w:rPr>
                <w:b/>
                <w:sz w:val="24"/>
              </w:rPr>
            </w:pPr>
            <w:r>
              <w:rPr>
                <w:b/>
                <w:sz w:val="24"/>
              </w:rPr>
              <w:t>0&lt;=X&lt;105,77</w:t>
            </w:r>
          </w:p>
        </w:tc>
        <w:tc>
          <w:tcPr>
            <w:tcW w:w="1200" w:type="dxa"/>
          </w:tcPr>
          <w:p w14:paraId="594A8FE9" w14:textId="77777777" w:rsidR="008D2037" w:rsidRDefault="00000000">
            <w:pPr>
              <w:pStyle w:val="TableParagraph"/>
              <w:ind w:right="138"/>
              <w:jc w:val="right"/>
              <w:rPr>
                <w:b/>
                <w:sz w:val="24"/>
              </w:rPr>
            </w:pPr>
            <w:r>
              <w:rPr>
                <w:b/>
                <w:sz w:val="24"/>
              </w:rPr>
              <w:t>1</w:t>
            </w:r>
          </w:p>
        </w:tc>
      </w:tr>
      <w:tr w:rsidR="008D2037" w14:paraId="350197F9" w14:textId="77777777">
        <w:trPr>
          <w:trHeight w:val="336"/>
        </w:trPr>
        <w:tc>
          <w:tcPr>
            <w:tcW w:w="2100" w:type="dxa"/>
          </w:tcPr>
          <w:p w14:paraId="6DB9DEAB" w14:textId="77777777" w:rsidR="008D2037" w:rsidRDefault="00000000">
            <w:pPr>
              <w:pStyle w:val="TableParagraph"/>
              <w:ind w:left="69"/>
              <w:rPr>
                <w:b/>
                <w:sz w:val="24"/>
              </w:rPr>
            </w:pPr>
            <w:r>
              <w:rPr>
                <w:b/>
                <w:sz w:val="24"/>
              </w:rPr>
              <w:t>105,77&lt;=X&lt;221,94</w:t>
            </w:r>
          </w:p>
        </w:tc>
        <w:tc>
          <w:tcPr>
            <w:tcW w:w="1200" w:type="dxa"/>
          </w:tcPr>
          <w:p w14:paraId="0EA0419B" w14:textId="77777777" w:rsidR="008D2037" w:rsidRDefault="00000000">
            <w:pPr>
              <w:pStyle w:val="TableParagraph"/>
              <w:ind w:right="139"/>
              <w:jc w:val="right"/>
              <w:rPr>
                <w:b/>
                <w:sz w:val="24"/>
              </w:rPr>
            </w:pPr>
            <w:r>
              <w:rPr>
                <w:b/>
                <w:sz w:val="24"/>
              </w:rPr>
              <w:t>1,25</w:t>
            </w:r>
          </w:p>
        </w:tc>
      </w:tr>
      <w:tr w:rsidR="008D2037" w14:paraId="27C41D37" w14:textId="77777777">
        <w:trPr>
          <w:trHeight w:val="338"/>
        </w:trPr>
        <w:tc>
          <w:tcPr>
            <w:tcW w:w="2100" w:type="dxa"/>
          </w:tcPr>
          <w:p w14:paraId="192FFBEF" w14:textId="77777777" w:rsidR="008D2037" w:rsidRDefault="00000000">
            <w:pPr>
              <w:pStyle w:val="TableParagraph"/>
              <w:spacing w:before="1"/>
              <w:ind w:left="69"/>
              <w:rPr>
                <w:b/>
                <w:sz w:val="24"/>
              </w:rPr>
            </w:pPr>
            <w:r>
              <w:rPr>
                <w:b/>
                <w:sz w:val="24"/>
              </w:rPr>
              <w:t>221,94&lt;=X&lt;368,64</w:t>
            </w:r>
          </w:p>
        </w:tc>
        <w:tc>
          <w:tcPr>
            <w:tcW w:w="1200" w:type="dxa"/>
          </w:tcPr>
          <w:p w14:paraId="60E0B672" w14:textId="77777777" w:rsidR="008D2037" w:rsidRDefault="00000000">
            <w:pPr>
              <w:pStyle w:val="TableParagraph"/>
              <w:spacing w:before="1"/>
              <w:ind w:right="138"/>
              <w:jc w:val="right"/>
              <w:rPr>
                <w:b/>
                <w:sz w:val="24"/>
              </w:rPr>
            </w:pPr>
            <w:r>
              <w:rPr>
                <w:b/>
                <w:sz w:val="24"/>
              </w:rPr>
              <w:t>1,5</w:t>
            </w:r>
          </w:p>
        </w:tc>
      </w:tr>
      <w:tr w:rsidR="008D2037" w14:paraId="7E6E010E" w14:textId="77777777">
        <w:trPr>
          <w:trHeight w:val="336"/>
        </w:trPr>
        <w:tc>
          <w:tcPr>
            <w:tcW w:w="2100" w:type="dxa"/>
          </w:tcPr>
          <w:p w14:paraId="29A18CBE" w14:textId="77777777" w:rsidR="008D2037" w:rsidRDefault="00000000">
            <w:pPr>
              <w:pStyle w:val="TableParagraph"/>
              <w:spacing w:line="292" w:lineRule="exact"/>
              <w:ind w:left="69"/>
              <w:rPr>
                <w:b/>
                <w:sz w:val="24"/>
              </w:rPr>
            </w:pPr>
            <w:r>
              <w:rPr>
                <w:b/>
                <w:sz w:val="24"/>
              </w:rPr>
              <w:t>368,64&lt;=X&lt;538,56</w:t>
            </w:r>
          </w:p>
        </w:tc>
        <w:tc>
          <w:tcPr>
            <w:tcW w:w="1200" w:type="dxa"/>
          </w:tcPr>
          <w:p w14:paraId="35A10C9F" w14:textId="77777777" w:rsidR="008D2037" w:rsidRDefault="00000000">
            <w:pPr>
              <w:pStyle w:val="TableParagraph"/>
              <w:spacing w:line="292" w:lineRule="exact"/>
              <w:ind w:right="139"/>
              <w:jc w:val="right"/>
              <w:rPr>
                <w:b/>
                <w:sz w:val="24"/>
              </w:rPr>
            </w:pPr>
            <w:r>
              <w:rPr>
                <w:b/>
                <w:sz w:val="24"/>
              </w:rPr>
              <w:t>1,75</w:t>
            </w:r>
          </w:p>
        </w:tc>
      </w:tr>
      <w:tr w:rsidR="008D2037" w14:paraId="6FC6047D" w14:textId="77777777">
        <w:trPr>
          <w:trHeight w:val="336"/>
        </w:trPr>
        <w:tc>
          <w:tcPr>
            <w:tcW w:w="2100" w:type="dxa"/>
          </w:tcPr>
          <w:p w14:paraId="5D2B795C" w14:textId="77777777" w:rsidR="008D2037" w:rsidRDefault="00000000">
            <w:pPr>
              <w:pStyle w:val="TableParagraph"/>
              <w:spacing w:line="292" w:lineRule="exact"/>
              <w:ind w:left="69"/>
              <w:rPr>
                <w:b/>
                <w:sz w:val="24"/>
              </w:rPr>
            </w:pPr>
            <w:r>
              <w:rPr>
                <w:b/>
                <w:sz w:val="24"/>
              </w:rPr>
              <w:t>X&gt;=538,56</w:t>
            </w:r>
          </w:p>
        </w:tc>
        <w:tc>
          <w:tcPr>
            <w:tcW w:w="1200" w:type="dxa"/>
          </w:tcPr>
          <w:p w14:paraId="67DBA140" w14:textId="77777777" w:rsidR="008D2037" w:rsidRDefault="00000000">
            <w:pPr>
              <w:pStyle w:val="TableParagraph"/>
              <w:spacing w:line="292" w:lineRule="exact"/>
              <w:ind w:right="138"/>
              <w:jc w:val="right"/>
              <w:rPr>
                <w:b/>
                <w:sz w:val="24"/>
              </w:rPr>
            </w:pPr>
            <w:r>
              <w:rPr>
                <w:b/>
                <w:sz w:val="24"/>
              </w:rPr>
              <w:t>2</w:t>
            </w:r>
          </w:p>
        </w:tc>
      </w:tr>
    </w:tbl>
    <w:p w14:paraId="1AA7335D" w14:textId="77777777" w:rsidR="008D2037" w:rsidRDefault="008D2037">
      <w:pPr>
        <w:pStyle w:val="Textoindependiente"/>
      </w:pPr>
    </w:p>
    <w:p w14:paraId="1B6A2551" w14:textId="77777777" w:rsidR="008D2037" w:rsidRDefault="008D2037">
      <w:pPr>
        <w:pStyle w:val="Textoindependiente"/>
      </w:pPr>
    </w:p>
    <w:p w14:paraId="5226668C" w14:textId="77777777" w:rsidR="008D2037" w:rsidRDefault="00000000">
      <w:pPr>
        <w:spacing w:before="207"/>
        <w:ind w:left="6443" w:right="4881"/>
        <w:jc w:val="center"/>
      </w:pPr>
      <w:r>
        <w:t>177</w:t>
      </w:r>
    </w:p>
    <w:p w14:paraId="2638E5B3" w14:textId="77777777" w:rsidR="008D2037" w:rsidRDefault="008D2037">
      <w:pPr>
        <w:jc w:val="center"/>
        <w:sectPr w:rsidR="008D2037" w:rsidSect="00CF3712">
          <w:pgSz w:w="14180" w:h="16840"/>
          <w:pgMar w:top="1360" w:right="2020" w:bottom="0" w:left="460" w:header="720" w:footer="720" w:gutter="0"/>
          <w:cols w:space="720"/>
        </w:sectPr>
      </w:pPr>
    </w:p>
    <w:p w14:paraId="6FD0B986" w14:textId="77777777" w:rsidR="008D2037" w:rsidRDefault="00000000">
      <w:pPr>
        <w:spacing w:before="37"/>
        <w:ind w:left="2375"/>
        <w:rPr>
          <w:b/>
          <w:sz w:val="24"/>
        </w:rPr>
      </w:pPr>
      <w:r>
        <w:pict w14:anchorId="76CC1312">
          <v:shape id="_x0000_s1131" type="#_x0000_t202" style="position:absolute;left:0;text-align:left;margin-left:681.25pt;margin-top:546.45pt;width:14.75pt;height:266.5pt;z-index:251840512;mso-position-horizontal-relative:page;mso-position-vertical-relative:page" filled="f" stroked="f">
            <v:textbox style="layout-flow:vertical;mso-layout-flow-alt:bottom-to-top" inset="0,0,0,0">
              <w:txbxContent>
                <w:p w14:paraId="134BC81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180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Objetivo 2: fomentar la investigación</w:t>
      </w:r>
    </w:p>
    <w:p w14:paraId="356A3E0B" w14:textId="77777777" w:rsidR="008D2037" w:rsidRDefault="008D2037">
      <w:pPr>
        <w:pStyle w:val="Textoindependiente"/>
        <w:rPr>
          <w:b/>
        </w:rPr>
      </w:pPr>
    </w:p>
    <w:p w14:paraId="47DB0948" w14:textId="77777777" w:rsidR="008D2037" w:rsidRDefault="008D2037">
      <w:pPr>
        <w:pStyle w:val="Textoindependiente"/>
        <w:spacing w:before="6"/>
        <w:rPr>
          <w:b/>
          <w:sz w:val="18"/>
        </w:rPr>
      </w:pPr>
    </w:p>
    <w:p w14:paraId="38FFEE77" w14:textId="77777777" w:rsidR="008D2037" w:rsidRDefault="00000000">
      <w:pPr>
        <w:pStyle w:val="Prrafodelista"/>
        <w:numPr>
          <w:ilvl w:val="0"/>
          <w:numId w:val="2"/>
        </w:numPr>
        <w:tabs>
          <w:tab w:val="left" w:pos="3202"/>
        </w:tabs>
        <w:spacing w:before="1" w:line="276" w:lineRule="auto"/>
        <w:ind w:right="893"/>
        <w:jc w:val="both"/>
        <w:rPr>
          <w:rFonts w:ascii="Arial" w:hAnsi="Arial"/>
          <w:color w:val="0000FF"/>
          <w:sz w:val="24"/>
        </w:rPr>
      </w:pPr>
      <w:r>
        <w:rPr>
          <w:color w:val="0000FF"/>
          <w:sz w:val="24"/>
        </w:rPr>
        <w:t>Número de tramos de investigación reconocidos en el período 2015-2021 (máximo 20</w:t>
      </w:r>
      <w:r>
        <w:rPr>
          <w:color w:val="0000FF"/>
          <w:spacing w:val="-12"/>
          <w:sz w:val="24"/>
        </w:rPr>
        <w:t xml:space="preserve"> </w:t>
      </w:r>
      <w:r>
        <w:rPr>
          <w:color w:val="0000FF"/>
          <w:sz w:val="24"/>
        </w:rPr>
        <w:t>puntos).</w:t>
      </w:r>
    </w:p>
    <w:p w14:paraId="4D6C26DE" w14:textId="77777777" w:rsidR="008D2037" w:rsidRDefault="00000000">
      <w:pPr>
        <w:pStyle w:val="Textoindependiente"/>
        <w:spacing w:before="15"/>
        <w:ind w:left="3215"/>
        <w:jc w:val="both"/>
      </w:pPr>
      <w:r>
        <w:t>Cada tramo de investigación concedido computará 0,5 puntos.</w:t>
      </w:r>
    </w:p>
    <w:p w14:paraId="491BF21B" w14:textId="77777777" w:rsidR="008D2037" w:rsidRDefault="008D2037">
      <w:pPr>
        <w:pStyle w:val="Textoindependiente"/>
      </w:pPr>
    </w:p>
    <w:p w14:paraId="5023DF62" w14:textId="77777777" w:rsidR="008D2037" w:rsidRDefault="008D2037">
      <w:pPr>
        <w:pStyle w:val="Textoindependiente"/>
        <w:spacing w:before="5"/>
        <w:rPr>
          <w:sz w:val="23"/>
        </w:rPr>
      </w:pPr>
    </w:p>
    <w:p w14:paraId="0B3D89D2" w14:textId="77777777" w:rsidR="008D2037" w:rsidRDefault="00000000">
      <w:pPr>
        <w:pStyle w:val="Prrafodelista"/>
        <w:numPr>
          <w:ilvl w:val="0"/>
          <w:numId w:val="2"/>
        </w:numPr>
        <w:tabs>
          <w:tab w:val="left" w:pos="3202"/>
        </w:tabs>
        <w:spacing w:before="1" w:line="276" w:lineRule="auto"/>
        <w:ind w:right="893"/>
        <w:jc w:val="both"/>
        <w:rPr>
          <w:rFonts w:ascii="Arial" w:hAnsi="Arial"/>
          <w:color w:val="0000FF"/>
          <w:sz w:val="24"/>
        </w:rPr>
      </w:pPr>
      <w:r>
        <w:rPr>
          <w:color w:val="0000FF"/>
          <w:sz w:val="24"/>
        </w:rPr>
        <w:t>Participación</w:t>
      </w:r>
      <w:r>
        <w:rPr>
          <w:color w:val="0000FF"/>
          <w:spacing w:val="-7"/>
          <w:sz w:val="24"/>
        </w:rPr>
        <w:t xml:space="preserve"> </w:t>
      </w:r>
      <w:r>
        <w:rPr>
          <w:color w:val="0000FF"/>
          <w:sz w:val="24"/>
        </w:rPr>
        <w:t>de</w:t>
      </w:r>
      <w:r>
        <w:rPr>
          <w:color w:val="0000FF"/>
          <w:spacing w:val="-5"/>
          <w:sz w:val="24"/>
        </w:rPr>
        <w:t xml:space="preserve"> </w:t>
      </w:r>
      <w:r>
        <w:rPr>
          <w:color w:val="0000FF"/>
          <w:sz w:val="24"/>
        </w:rPr>
        <w:t>los</w:t>
      </w:r>
      <w:r>
        <w:rPr>
          <w:color w:val="0000FF"/>
          <w:spacing w:val="-6"/>
          <w:sz w:val="24"/>
        </w:rPr>
        <w:t xml:space="preserve"> </w:t>
      </w:r>
      <w:r>
        <w:rPr>
          <w:color w:val="0000FF"/>
          <w:sz w:val="24"/>
        </w:rPr>
        <w:t>grupos</w:t>
      </w:r>
      <w:r>
        <w:rPr>
          <w:color w:val="0000FF"/>
          <w:spacing w:val="-6"/>
          <w:sz w:val="24"/>
        </w:rPr>
        <w:t xml:space="preserve"> </w:t>
      </w:r>
      <w:r>
        <w:rPr>
          <w:color w:val="0000FF"/>
          <w:sz w:val="24"/>
        </w:rPr>
        <w:t>de</w:t>
      </w:r>
      <w:r>
        <w:rPr>
          <w:color w:val="0000FF"/>
          <w:spacing w:val="-5"/>
          <w:sz w:val="24"/>
        </w:rPr>
        <w:t xml:space="preserve"> </w:t>
      </w:r>
      <w:r>
        <w:rPr>
          <w:color w:val="0000FF"/>
          <w:sz w:val="24"/>
        </w:rPr>
        <w:t>investigación</w:t>
      </w:r>
      <w:r>
        <w:rPr>
          <w:color w:val="0000FF"/>
          <w:spacing w:val="-5"/>
          <w:sz w:val="24"/>
        </w:rPr>
        <w:t xml:space="preserve"> </w:t>
      </w:r>
      <w:r>
        <w:rPr>
          <w:color w:val="0000FF"/>
          <w:sz w:val="24"/>
        </w:rPr>
        <w:t>integrados</w:t>
      </w:r>
      <w:r>
        <w:rPr>
          <w:color w:val="0000FF"/>
          <w:spacing w:val="-6"/>
          <w:sz w:val="24"/>
        </w:rPr>
        <w:t xml:space="preserve"> </w:t>
      </w:r>
      <w:r>
        <w:rPr>
          <w:color w:val="0000FF"/>
          <w:sz w:val="24"/>
        </w:rPr>
        <w:t>en</w:t>
      </w:r>
      <w:r>
        <w:rPr>
          <w:color w:val="0000FF"/>
          <w:spacing w:val="-6"/>
          <w:sz w:val="24"/>
        </w:rPr>
        <w:t xml:space="preserve"> </w:t>
      </w:r>
      <w:r>
        <w:rPr>
          <w:color w:val="0000FF"/>
          <w:sz w:val="24"/>
        </w:rPr>
        <w:t>el</w:t>
      </w:r>
      <w:r>
        <w:rPr>
          <w:color w:val="0000FF"/>
          <w:spacing w:val="-5"/>
          <w:sz w:val="24"/>
        </w:rPr>
        <w:t xml:space="preserve"> </w:t>
      </w:r>
      <w:r>
        <w:rPr>
          <w:color w:val="0000FF"/>
          <w:sz w:val="24"/>
        </w:rPr>
        <w:t>departamento</w:t>
      </w:r>
      <w:r>
        <w:rPr>
          <w:color w:val="0000FF"/>
          <w:spacing w:val="-6"/>
          <w:sz w:val="24"/>
        </w:rPr>
        <w:t xml:space="preserve"> </w:t>
      </w:r>
      <w:r>
        <w:rPr>
          <w:color w:val="0000FF"/>
          <w:sz w:val="24"/>
        </w:rPr>
        <w:t>en la producción científica de la Universidad (calculado en base a la puntuación obtenida</w:t>
      </w:r>
      <w:r>
        <w:rPr>
          <w:color w:val="0000FF"/>
          <w:spacing w:val="-16"/>
          <w:sz w:val="24"/>
        </w:rPr>
        <w:t xml:space="preserve"> </w:t>
      </w:r>
      <w:r>
        <w:rPr>
          <w:color w:val="0000FF"/>
          <w:sz w:val="24"/>
        </w:rPr>
        <w:t>en</w:t>
      </w:r>
      <w:r>
        <w:rPr>
          <w:color w:val="0000FF"/>
          <w:spacing w:val="-14"/>
          <w:sz w:val="24"/>
        </w:rPr>
        <w:t xml:space="preserve"> </w:t>
      </w:r>
      <w:r>
        <w:rPr>
          <w:color w:val="0000FF"/>
          <w:sz w:val="24"/>
        </w:rPr>
        <w:t>la</w:t>
      </w:r>
      <w:r>
        <w:rPr>
          <w:color w:val="0000FF"/>
          <w:spacing w:val="-15"/>
          <w:sz w:val="24"/>
        </w:rPr>
        <w:t xml:space="preserve"> </w:t>
      </w:r>
      <w:r>
        <w:rPr>
          <w:color w:val="0000FF"/>
          <w:sz w:val="24"/>
        </w:rPr>
        <w:t>Variable</w:t>
      </w:r>
      <w:r>
        <w:rPr>
          <w:color w:val="0000FF"/>
          <w:spacing w:val="-14"/>
          <w:sz w:val="24"/>
        </w:rPr>
        <w:t xml:space="preserve"> </w:t>
      </w:r>
      <w:r>
        <w:rPr>
          <w:color w:val="0000FF"/>
          <w:sz w:val="24"/>
        </w:rPr>
        <w:t>P</w:t>
      </w:r>
      <w:r>
        <w:rPr>
          <w:color w:val="0000FF"/>
          <w:spacing w:val="-16"/>
          <w:sz w:val="24"/>
        </w:rPr>
        <w:t xml:space="preserve"> </w:t>
      </w:r>
      <w:r>
        <w:rPr>
          <w:color w:val="0000FF"/>
          <w:sz w:val="24"/>
        </w:rPr>
        <w:t>definida</w:t>
      </w:r>
      <w:r>
        <w:rPr>
          <w:color w:val="0000FF"/>
          <w:spacing w:val="-14"/>
          <w:sz w:val="24"/>
        </w:rPr>
        <w:t xml:space="preserve"> </w:t>
      </w:r>
      <w:r>
        <w:rPr>
          <w:color w:val="0000FF"/>
          <w:sz w:val="24"/>
        </w:rPr>
        <w:t>en</w:t>
      </w:r>
      <w:r>
        <w:rPr>
          <w:color w:val="0000FF"/>
          <w:spacing w:val="-15"/>
          <w:sz w:val="24"/>
        </w:rPr>
        <w:t xml:space="preserve"> </w:t>
      </w:r>
      <w:r>
        <w:rPr>
          <w:color w:val="0000FF"/>
          <w:sz w:val="24"/>
        </w:rPr>
        <w:t>el</w:t>
      </w:r>
      <w:r>
        <w:rPr>
          <w:color w:val="0000FF"/>
          <w:spacing w:val="-15"/>
          <w:sz w:val="24"/>
        </w:rPr>
        <w:t xml:space="preserve"> </w:t>
      </w:r>
      <w:r>
        <w:rPr>
          <w:color w:val="0000FF"/>
          <w:sz w:val="24"/>
        </w:rPr>
        <w:t>Reglamento</w:t>
      </w:r>
      <w:r>
        <w:rPr>
          <w:color w:val="0000FF"/>
          <w:spacing w:val="-15"/>
          <w:sz w:val="24"/>
        </w:rPr>
        <w:t xml:space="preserve"> </w:t>
      </w:r>
      <w:r>
        <w:rPr>
          <w:color w:val="0000FF"/>
          <w:sz w:val="24"/>
        </w:rPr>
        <w:t>6/2022</w:t>
      </w:r>
      <w:r>
        <w:rPr>
          <w:color w:val="0000FF"/>
          <w:spacing w:val="-16"/>
          <w:sz w:val="24"/>
        </w:rPr>
        <w:t xml:space="preserve"> </w:t>
      </w:r>
      <w:r>
        <w:rPr>
          <w:color w:val="0000FF"/>
          <w:sz w:val="24"/>
        </w:rPr>
        <w:t>en</w:t>
      </w:r>
      <w:r>
        <w:rPr>
          <w:color w:val="0000FF"/>
          <w:spacing w:val="-14"/>
          <w:sz w:val="24"/>
        </w:rPr>
        <w:t xml:space="preserve"> </w:t>
      </w:r>
      <w:r>
        <w:rPr>
          <w:color w:val="0000FF"/>
          <w:sz w:val="24"/>
        </w:rPr>
        <w:t>el</w:t>
      </w:r>
      <w:r>
        <w:rPr>
          <w:color w:val="0000FF"/>
          <w:spacing w:val="-14"/>
          <w:sz w:val="24"/>
        </w:rPr>
        <w:t xml:space="preserve"> </w:t>
      </w:r>
      <w:r>
        <w:rPr>
          <w:color w:val="0000FF"/>
          <w:sz w:val="24"/>
        </w:rPr>
        <w:t>último</w:t>
      </w:r>
      <w:r>
        <w:rPr>
          <w:color w:val="0000FF"/>
          <w:spacing w:val="-16"/>
          <w:sz w:val="24"/>
        </w:rPr>
        <w:t xml:space="preserve"> </w:t>
      </w:r>
      <w:r>
        <w:rPr>
          <w:color w:val="0000FF"/>
          <w:sz w:val="24"/>
        </w:rPr>
        <w:t>cálculo de la productividad de los GIR –periodo 2016-2021-) (máximo</w:t>
      </w:r>
      <w:r>
        <w:rPr>
          <w:color w:val="0000FF"/>
          <w:spacing w:val="-10"/>
          <w:sz w:val="24"/>
        </w:rPr>
        <w:t xml:space="preserve"> </w:t>
      </w:r>
      <w:r>
        <w:rPr>
          <w:color w:val="0000FF"/>
          <w:sz w:val="24"/>
        </w:rPr>
        <w:t>35puntos)</w:t>
      </w:r>
    </w:p>
    <w:p w14:paraId="52DD0140" w14:textId="77777777" w:rsidR="008D2037" w:rsidRDefault="00000000">
      <w:pPr>
        <w:pStyle w:val="Textoindependiente"/>
        <w:spacing w:before="12"/>
        <w:ind w:left="3215"/>
        <w:jc w:val="both"/>
      </w:pPr>
      <w:r>
        <w:t>Por cada 0,1% de participación en la producción se computarán 0,4 puntos.</w:t>
      </w:r>
    </w:p>
    <w:p w14:paraId="0385C46D" w14:textId="77777777" w:rsidR="008D2037" w:rsidRDefault="008D2037">
      <w:pPr>
        <w:pStyle w:val="Textoindependiente"/>
      </w:pPr>
    </w:p>
    <w:p w14:paraId="3DCD4AB6" w14:textId="77777777" w:rsidR="008D2037" w:rsidRDefault="008D2037">
      <w:pPr>
        <w:pStyle w:val="Textoindependiente"/>
        <w:spacing w:before="4"/>
        <w:rPr>
          <w:sz w:val="23"/>
        </w:rPr>
      </w:pPr>
    </w:p>
    <w:p w14:paraId="07B7FC0A" w14:textId="77777777" w:rsidR="008D2037" w:rsidRDefault="00000000">
      <w:pPr>
        <w:pStyle w:val="Prrafodelista"/>
        <w:numPr>
          <w:ilvl w:val="0"/>
          <w:numId w:val="2"/>
        </w:numPr>
        <w:tabs>
          <w:tab w:val="left" w:pos="3202"/>
        </w:tabs>
        <w:spacing w:line="276" w:lineRule="auto"/>
        <w:ind w:right="899"/>
        <w:jc w:val="both"/>
        <w:rPr>
          <w:rFonts w:ascii="Arial" w:hAnsi="Arial"/>
          <w:color w:val="0000FF"/>
          <w:sz w:val="24"/>
        </w:rPr>
      </w:pPr>
      <w:r>
        <w:rPr>
          <w:color w:val="0000FF"/>
          <w:sz w:val="24"/>
        </w:rPr>
        <w:t>Número de patentes registradas en el curso 2021/2022 (máximo 10 puntos).</w:t>
      </w:r>
      <w:r>
        <w:rPr>
          <w:sz w:val="24"/>
        </w:rPr>
        <w:t xml:space="preserve"> </w:t>
      </w:r>
      <w:r>
        <w:rPr>
          <w:spacing w:val="-3"/>
          <w:sz w:val="24"/>
        </w:rPr>
        <w:t xml:space="preserve">Una </w:t>
      </w:r>
      <w:r>
        <w:rPr>
          <w:sz w:val="24"/>
        </w:rPr>
        <w:t>patente registrada computará como</w:t>
      </w:r>
      <w:r>
        <w:rPr>
          <w:spacing w:val="-7"/>
          <w:sz w:val="24"/>
        </w:rPr>
        <w:t xml:space="preserve"> </w:t>
      </w:r>
      <w:r>
        <w:rPr>
          <w:sz w:val="24"/>
        </w:rPr>
        <w:t>2,5puntos.</w:t>
      </w:r>
    </w:p>
    <w:p w14:paraId="384CCFE5" w14:textId="77777777" w:rsidR="008D2037" w:rsidRDefault="008D2037">
      <w:pPr>
        <w:pStyle w:val="Textoindependiente"/>
      </w:pPr>
    </w:p>
    <w:p w14:paraId="75D049DF" w14:textId="77777777" w:rsidR="008D2037" w:rsidRDefault="008D2037">
      <w:pPr>
        <w:pStyle w:val="Textoindependiente"/>
        <w:spacing w:before="2"/>
        <w:rPr>
          <w:sz w:val="28"/>
        </w:rPr>
      </w:pPr>
    </w:p>
    <w:p w14:paraId="52AEED5E" w14:textId="77777777" w:rsidR="008D2037" w:rsidRDefault="00000000">
      <w:pPr>
        <w:pStyle w:val="Prrafodelista"/>
        <w:numPr>
          <w:ilvl w:val="0"/>
          <w:numId w:val="2"/>
        </w:numPr>
        <w:tabs>
          <w:tab w:val="left" w:pos="3202"/>
        </w:tabs>
        <w:spacing w:line="276" w:lineRule="auto"/>
        <w:ind w:right="893"/>
        <w:jc w:val="both"/>
        <w:rPr>
          <w:rFonts w:ascii="Arial" w:hAnsi="Arial"/>
          <w:color w:val="0000FF"/>
          <w:sz w:val="24"/>
        </w:rPr>
      </w:pPr>
      <w:r>
        <w:rPr>
          <w:color w:val="0000FF"/>
          <w:sz w:val="24"/>
        </w:rPr>
        <w:t>Número de contratos de personal de investigación financiados a través de convocatorias competitivas de recursos humanos en el curso 2021/2022 (máximo 5</w:t>
      </w:r>
      <w:r>
        <w:rPr>
          <w:color w:val="0000FF"/>
          <w:spacing w:val="-3"/>
          <w:sz w:val="24"/>
        </w:rPr>
        <w:t xml:space="preserve"> </w:t>
      </w:r>
      <w:r>
        <w:rPr>
          <w:color w:val="0000FF"/>
          <w:sz w:val="24"/>
        </w:rPr>
        <w:t>puntos)</w:t>
      </w:r>
    </w:p>
    <w:p w14:paraId="1BD504A5" w14:textId="77777777" w:rsidR="008D2037" w:rsidRDefault="00000000">
      <w:pPr>
        <w:pStyle w:val="Textoindependiente"/>
        <w:spacing w:before="10" w:line="276" w:lineRule="auto"/>
        <w:ind w:left="3225" w:right="893" w:hanging="10"/>
        <w:jc w:val="both"/>
      </w:pPr>
      <w:r>
        <w:t>Cada contrato de investigación financiado a través de convocatorias competitivas computará con un punto. No tendrán la consideración de convocatoria competitiva la realizada por la ULPGC. Por tanto, los departamentos con 5 o más contratos de investigación tendrán una puntuación máxima de 5puntos.</w:t>
      </w:r>
    </w:p>
    <w:p w14:paraId="561FEB15" w14:textId="77777777" w:rsidR="008D2037" w:rsidRDefault="008D2037">
      <w:pPr>
        <w:pStyle w:val="Textoindependiente"/>
      </w:pPr>
    </w:p>
    <w:p w14:paraId="218A66DD" w14:textId="77777777" w:rsidR="008D2037" w:rsidRDefault="008D2037">
      <w:pPr>
        <w:pStyle w:val="Textoindependiente"/>
      </w:pPr>
    </w:p>
    <w:p w14:paraId="5598E4C8" w14:textId="77777777" w:rsidR="008D2037" w:rsidRDefault="00000000">
      <w:pPr>
        <w:pStyle w:val="Prrafodelista"/>
        <w:numPr>
          <w:ilvl w:val="0"/>
          <w:numId w:val="2"/>
        </w:numPr>
        <w:tabs>
          <w:tab w:val="left" w:pos="3202"/>
        </w:tabs>
        <w:spacing w:before="173" w:line="276" w:lineRule="auto"/>
        <w:ind w:right="894"/>
        <w:jc w:val="both"/>
        <w:rPr>
          <w:rFonts w:ascii="Arial" w:hAnsi="Arial"/>
          <w:color w:val="0000FF"/>
          <w:sz w:val="24"/>
        </w:rPr>
      </w:pPr>
      <w:r>
        <w:rPr>
          <w:color w:val="0000FF"/>
          <w:sz w:val="24"/>
        </w:rPr>
        <w:t>Participación</w:t>
      </w:r>
      <w:r>
        <w:rPr>
          <w:color w:val="0000FF"/>
          <w:spacing w:val="-7"/>
          <w:sz w:val="24"/>
        </w:rPr>
        <w:t xml:space="preserve"> </w:t>
      </w:r>
      <w:r>
        <w:rPr>
          <w:color w:val="0000FF"/>
          <w:sz w:val="24"/>
        </w:rPr>
        <w:t>de</w:t>
      </w:r>
      <w:r>
        <w:rPr>
          <w:color w:val="0000FF"/>
          <w:spacing w:val="-5"/>
          <w:sz w:val="24"/>
        </w:rPr>
        <w:t xml:space="preserve"> </w:t>
      </w:r>
      <w:r>
        <w:rPr>
          <w:color w:val="0000FF"/>
          <w:sz w:val="24"/>
        </w:rPr>
        <w:t>los</w:t>
      </w:r>
      <w:r>
        <w:rPr>
          <w:color w:val="0000FF"/>
          <w:spacing w:val="-6"/>
          <w:sz w:val="24"/>
        </w:rPr>
        <w:t xml:space="preserve"> </w:t>
      </w:r>
      <w:r>
        <w:rPr>
          <w:color w:val="0000FF"/>
          <w:sz w:val="24"/>
        </w:rPr>
        <w:t>grupos</w:t>
      </w:r>
      <w:r>
        <w:rPr>
          <w:color w:val="0000FF"/>
          <w:spacing w:val="-6"/>
          <w:sz w:val="24"/>
        </w:rPr>
        <w:t xml:space="preserve"> </w:t>
      </w:r>
      <w:r>
        <w:rPr>
          <w:color w:val="0000FF"/>
          <w:sz w:val="24"/>
        </w:rPr>
        <w:t>de</w:t>
      </w:r>
      <w:r>
        <w:rPr>
          <w:color w:val="0000FF"/>
          <w:spacing w:val="-5"/>
          <w:sz w:val="24"/>
        </w:rPr>
        <w:t xml:space="preserve"> </w:t>
      </w:r>
      <w:r>
        <w:rPr>
          <w:color w:val="0000FF"/>
          <w:sz w:val="24"/>
        </w:rPr>
        <w:t>investigación</w:t>
      </w:r>
      <w:r>
        <w:rPr>
          <w:color w:val="0000FF"/>
          <w:spacing w:val="-5"/>
          <w:sz w:val="24"/>
        </w:rPr>
        <w:t xml:space="preserve"> </w:t>
      </w:r>
      <w:r>
        <w:rPr>
          <w:color w:val="0000FF"/>
          <w:sz w:val="24"/>
        </w:rPr>
        <w:t>integrados</w:t>
      </w:r>
      <w:r>
        <w:rPr>
          <w:color w:val="0000FF"/>
          <w:spacing w:val="-7"/>
          <w:sz w:val="24"/>
        </w:rPr>
        <w:t xml:space="preserve"> </w:t>
      </w:r>
      <w:r>
        <w:rPr>
          <w:color w:val="0000FF"/>
          <w:sz w:val="24"/>
        </w:rPr>
        <w:t>en</w:t>
      </w:r>
      <w:r>
        <w:rPr>
          <w:color w:val="0000FF"/>
          <w:spacing w:val="-6"/>
          <w:sz w:val="24"/>
        </w:rPr>
        <w:t xml:space="preserve"> </w:t>
      </w:r>
      <w:r>
        <w:rPr>
          <w:color w:val="0000FF"/>
          <w:sz w:val="24"/>
        </w:rPr>
        <w:t>el</w:t>
      </w:r>
      <w:r>
        <w:rPr>
          <w:color w:val="0000FF"/>
          <w:spacing w:val="-5"/>
          <w:sz w:val="24"/>
        </w:rPr>
        <w:t xml:space="preserve"> </w:t>
      </w:r>
      <w:r>
        <w:rPr>
          <w:color w:val="0000FF"/>
          <w:sz w:val="24"/>
        </w:rPr>
        <w:t>departamento</w:t>
      </w:r>
      <w:r>
        <w:rPr>
          <w:color w:val="0000FF"/>
          <w:spacing w:val="-6"/>
          <w:sz w:val="24"/>
        </w:rPr>
        <w:t xml:space="preserve"> </w:t>
      </w:r>
      <w:r>
        <w:rPr>
          <w:color w:val="0000FF"/>
          <w:sz w:val="24"/>
        </w:rPr>
        <w:t>en el volumen de financiación competitiva captado por la Universidad en el año natural 2021 (máximo 20</w:t>
      </w:r>
      <w:r>
        <w:rPr>
          <w:color w:val="0000FF"/>
          <w:spacing w:val="-26"/>
          <w:sz w:val="24"/>
        </w:rPr>
        <w:t xml:space="preserve"> </w:t>
      </w:r>
      <w:r>
        <w:rPr>
          <w:color w:val="0000FF"/>
          <w:sz w:val="24"/>
        </w:rPr>
        <w:t>puntos).</w:t>
      </w:r>
    </w:p>
    <w:p w14:paraId="658DA4D8" w14:textId="77777777" w:rsidR="008D2037" w:rsidRDefault="00000000">
      <w:pPr>
        <w:pStyle w:val="Textoindependiente"/>
        <w:spacing w:before="13" w:line="276" w:lineRule="auto"/>
        <w:ind w:left="3225" w:right="897" w:hanging="10"/>
        <w:jc w:val="both"/>
      </w:pPr>
      <w:r>
        <w:t>Esta proporción se calculará una vez deducida de esta financiación los pagos dedicados a retribuir al PDI con cargo a estos fondos.</w:t>
      </w:r>
    </w:p>
    <w:p w14:paraId="05F9EAA8" w14:textId="77777777" w:rsidR="008D2037" w:rsidRDefault="00000000">
      <w:pPr>
        <w:pStyle w:val="Textoindependiente"/>
        <w:spacing w:before="120" w:line="276" w:lineRule="auto"/>
        <w:ind w:left="3237" w:right="894" w:hanging="10"/>
        <w:jc w:val="both"/>
      </w:pPr>
      <w:r>
        <w:t>Por</w:t>
      </w:r>
      <w:r>
        <w:rPr>
          <w:spacing w:val="-6"/>
        </w:rPr>
        <w:t xml:space="preserve"> </w:t>
      </w:r>
      <w:r>
        <w:t>cada</w:t>
      </w:r>
      <w:r>
        <w:rPr>
          <w:spacing w:val="-4"/>
        </w:rPr>
        <w:t xml:space="preserve"> </w:t>
      </w:r>
      <w:r>
        <w:t>0,1%</w:t>
      </w:r>
      <w:r>
        <w:rPr>
          <w:spacing w:val="-5"/>
        </w:rPr>
        <w:t xml:space="preserve"> </w:t>
      </w:r>
      <w:r>
        <w:t>de</w:t>
      </w:r>
      <w:r>
        <w:rPr>
          <w:spacing w:val="-5"/>
        </w:rPr>
        <w:t xml:space="preserve"> </w:t>
      </w:r>
      <w:r>
        <w:t>participación</w:t>
      </w:r>
      <w:r>
        <w:rPr>
          <w:spacing w:val="-5"/>
        </w:rPr>
        <w:t xml:space="preserve"> </w:t>
      </w:r>
      <w:r>
        <w:t>en</w:t>
      </w:r>
      <w:r>
        <w:rPr>
          <w:spacing w:val="-4"/>
        </w:rPr>
        <w:t xml:space="preserve"> </w:t>
      </w:r>
      <w:r>
        <w:t>la</w:t>
      </w:r>
      <w:r>
        <w:rPr>
          <w:spacing w:val="-6"/>
        </w:rPr>
        <w:t xml:space="preserve"> </w:t>
      </w:r>
      <w:r>
        <w:t>captación</w:t>
      </w:r>
      <w:r>
        <w:rPr>
          <w:spacing w:val="-5"/>
        </w:rPr>
        <w:t xml:space="preserve"> </w:t>
      </w:r>
      <w:r>
        <w:t>de</w:t>
      </w:r>
      <w:r>
        <w:rPr>
          <w:spacing w:val="-4"/>
        </w:rPr>
        <w:t xml:space="preserve"> </w:t>
      </w:r>
      <w:r>
        <w:t>esta</w:t>
      </w:r>
      <w:r>
        <w:rPr>
          <w:spacing w:val="-4"/>
        </w:rPr>
        <w:t xml:space="preserve"> </w:t>
      </w:r>
      <w:r>
        <w:t>línea</w:t>
      </w:r>
      <w:r>
        <w:rPr>
          <w:spacing w:val="-6"/>
        </w:rPr>
        <w:t xml:space="preserve"> </w:t>
      </w:r>
      <w:r>
        <w:t>de</w:t>
      </w:r>
      <w:r>
        <w:rPr>
          <w:spacing w:val="-5"/>
        </w:rPr>
        <w:t xml:space="preserve"> </w:t>
      </w:r>
      <w:r>
        <w:t>financiación</w:t>
      </w:r>
      <w:r>
        <w:rPr>
          <w:spacing w:val="-6"/>
        </w:rPr>
        <w:t xml:space="preserve"> </w:t>
      </w:r>
      <w:r>
        <w:t>se computarán 0,3</w:t>
      </w:r>
      <w:r>
        <w:rPr>
          <w:spacing w:val="-4"/>
        </w:rPr>
        <w:t xml:space="preserve"> </w:t>
      </w:r>
      <w:r>
        <w:t>puntos.</w:t>
      </w:r>
    </w:p>
    <w:p w14:paraId="5FABEFFE" w14:textId="77777777" w:rsidR="008D2037" w:rsidRDefault="008D2037">
      <w:pPr>
        <w:pStyle w:val="Textoindependiente"/>
      </w:pPr>
    </w:p>
    <w:p w14:paraId="6222CF9E" w14:textId="77777777" w:rsidR="008D2037" w:rsidRDefault="008D2037">
      <w:pPr>
        <w:pStyle w:val="Textoindependiente"/>
        <w:spacing w:before="3"/>
        <w:rPr>
          <w:sz w:val="31"/>
        </w:rPr>
      </w:pPr>
    </w:p>
    <w:p w14:paraId="6C83D343" w14:textId="77777777" w:rsidR="008D2037" w:rsidRDefault="00000000">
      <w:pPr>
        <w:pStyle w:val="Prrafodelista"/>
        <w:numPr>
          <w:ilvl w:val="0"/>
          <w:numId w:val="2"/>
        </w:numPr>
        <w:tabs>
          <w:tab w:val="left" w:pos="3202"/>
        </w:tabs>
        <w:spacing w:before="1" w:line="276" w:lineRule="auto"/>
        <w:ind w:right="893"/>
        <w:jc w:val="both"/>
        <w:rPr>
          <w:rFonts w:ascii="Arial" w:hAnsi="Arial"/>
          <w:color w:val="0000FF"/>
          <w:sz w:val="24"/>
        </w:rPr>
      </w:pPr>
      <w:r>
        <w:rPr>
          <w:color w:val="0000FF"/>
          <w:sz w:val="24"/>
        </w:rPr>
        <w:t>Participación</w:t>
      </w:r>
      <w:r>
        <w:rPr>
          <w:color w:val="0000FF"/>
          <w:spacing w:val="-7"/>
          <w:sz w:val="24"/>
        </w:rPr>
        <w:t xml:space="preserve"> </w:t>
      </w:r>
      <w:r>
        <w:rPr>
          <w:color w:val="0000FF"/>
          <w:sz w:val="24"/>
        </w:rPr>
        <w:t>de</w:t>
      </w:r>
      <w:r>
        <w:rPr>
          <w:color w:val="0000FF"/>
          <w:spacing w:val="-5"/>
          <w:sz w:val="24"/>
        </w:rPr>
        <w:t xml:space="preserve"> </w:t>
      </w:r>
      <w:r>
        <w:rPr>
          <w:color w:val="0000FF"/>
          <w:sz w:val="24"/>
        </w:rPr>
        <w:t>los</w:t>
      </w:r>
      <w:r>
        <w:rPr>
          <w:color w:val="0000FF"/>
          <w:spacing w:val="-6"/>
          <w:sz w:val="24"/>
        </w:rPr>
        <w:t xml:space="preserve"> </w:t>
      </w:r>
      <w:r>
        <w:rPr>
          <w:color w:val="0000FF"/>
          <w:sz w:val="24"/>
        </w:rPr>
        <w:t>grupos</w:t>
      </w:r>
      <w:r>
        <w:rPr>
          <w:color w:val="0000FF"/>
          <w:spacing w:val="-6"/>
          <w:sz w:val="24"/>
        </w:rPr>
        <w:t xml:space="preserve"> </w:t>
      </w:r>
      <w:r>
        <w:rPr>
          <w:color w:val="0000FF"/>
          <w:sz w:val="24"/>
        </w:rPr>
        <w:t>de</w:t>
      </w:r>
      <w:r>
        <w:rPr>
          <w:color w:val="0000FF"/>
          <w:spacing w:val="-5"/>
          <w:sz w:val="24"/>
        </w:rPr>
        <w:t xml:space="preserve"> </w:t>
      </w:r>
      <w:r>
        <w:rPr>
          <w:color w:val="0000FF"/>
          <w:sz w:val="24"/>
        </w:rPr>
        <w:t>investigación</w:t>
      </w:r>
      <w:r>
        <w:rPr>
          <w:color w:val="0000FF"/>
          <w:spacing w:val="-5"/>
          <w:sz w:val="24"/>
        </w:rPr>
        <w:t xml:space="preserve"> </w:t>
      </w:r>
      <w:r>
        <w:rPr>
          <w:color w:val="0000FF"/>
          <w:sz w:val="24"/>
        </w:rPr>
        <w:t>integrados</w:t>
      </w:r>
      <w:r>
        <w:rPr>
          <w:color w:val="0000FF"/>
          <w:spacing w:val="-6"/>
          <w:sz w:val="24"/>
        </w:rPr>
        <w:t xml:space="preserve"> </w:t>
      </w:r>
      <w:r>
        <w:rPr>
          <w:color w:val="0000FF"/>
          <w:sz w:val="24"/>
        </w:rPr>
        <w:t>en</w:t>
      </w:r>
      <w:r>
        <w:rPr>
          <w:color w:val="0000FF"/>
          <w:spacing w:val="-6"/>
          <w:sz w:val="24"/>
        </w:rPr>
        <w:t xml:space="preserve"> </w:t>
      </w:r>
      <w:r>
        <w:rPr>
          <w:color w:val="0000FF"/>
          <w:sz w:val="24"/>
        </w:rPr>
        <w:t>el</w:t>
      </w:r>
      <w:r>
        <w:rPr>
          <w:color w:val="0000FF"/>
          <w:spacing w:val="-5"/>
          <w:sz w:val="24"/>
        </w:rPr>
        <w:t xml:space="preserve"> </w:t>
      </w:r>
      <w:r>
        <w:rPr>
          <w:color w:val="0000FF"/>
          <w:sz w:val="24"/>
        </w:rPr>
        <w:t>departamento</w:t>
      </w:r>
      <w:r>
        <w:rPr>
          <w:color w:val="0000FF"/>
          <w:spacing w:val="-6"/>
          <w:sz w:val="24"/>
        </w:rPr>
        <w:t xml:space="preserve"> </w:t>
      </w:r>
      <w:r>
        <w:rPr>
          <w:color w:val="0000FF"/>
          <w:sz w:val="24"/>
        </w:rPr>
        <w:t>en el volumen de financiación captada en convenios/contratos con empresas y Administraciones Públicas en el año natural 2021 (máximo</w:t>
      </w:r>
      <w:r>
        <w:rPr>
          <w:color w:val="0000FF"/>
          <w:spacing w:val="-38"/>
          <w:sz w:val="24"/>
        </w:rPr>
        <w:t xml:space="preserve"> </w:t>
      </w:r>
      <w:r>
        <w:rPr>
          <w:color w:val="0000FF"/>
          <w:sz w:val="24"/>
        </w:rPr>
        <w:t>10puntos).</w:t>
      </w:r>
    </w:p>
    <w:p w14:paraId="184C9CA4" w14:textId="77777777" w:rsidR="008D2037" w:rsidRDefault="00000000">
      <w:pPr>
        <w:pStyle w:val="Textoindependiente"/>
        <w:spacing w:before="10"/>
        <w:ind w:left="3215"/>
        <w:jc w:val="both"/>
      </w:pPr>
      <w:r>
        <w:t>Esta proporción se calculará exclusivamente a los ingresos registrados en el</w:t>
      </w:r>
    </w:p>
    <w:p w14:paraId="4E21F740" w14:textId="77777777" w:rsidR="008D2037" w:rsidRDefault="008D2037">
      <w:pPr>
        <w:pStyle w:val="Textoindependiente"/>
        <w:rPr>
          <w:sz w:val="20"/>
        </w:rPr>
      </w:pPr>
    </w:p>
    <w:p w14:paraId="08172A85" w14:textId="77777777" w:rsidR="008D2037" w:rsidRDefault="008D2037">
      <w:pPr>
        <w:pStyle w:val="Textoindependiente"/>
        <w:spacing w:before="1"/>
        <w:rPr>
          <w:sz w:val="17"/>
        </w:rPr>
      </w:pPr>
    </w:p>
    <w:p w14:paraId="7BC6E2BD" w14:textId="77777777" w:rsidR="008D2037" w:rsidRDefault="00000000">
      <w:pPr>
        <w:spacing w:before="1"/>
        <w:ind w:left="6443" w:right="4881"/>
        <w:jc w:val="center"/>
      </w:pPr>
      <w:r>
        <w:t>178</w:t>
      </w:r>
    </w:p>
    <w:p w14:paraId="17F5763B" w14:textId="77777777" w:rsidR="008D2037" w:rsidRDefault="008D2037">
      <w:pPr>
        <w:jc w:val="center"/>
        <w:sectPr w:rsidR="008D2037" w:rsidSect="00CF3712">
          <w:pgSz w:w="14180" w:h="16840"/>
          <w:pgMar w:top="1360" w:right="2020" w:bottom="0" w:left="460" w:header="720" w:footer="720" w:gutter="0"/>
          <w:cols w:space="720"/>
        </w:sectPr>
      </w:pPr>
    </w:p>
    <w:p w14:paraId="3EC57BCB" w14:textId="77777777" w:rsidR="008D2037" w:rsidRDefault="00000000">
      <w:pPr>
        <w:pStyle w:val="Textoindependiente"/>
        <w:spacing w:before="38" w:line="276" w:lineRule="auto"/>
        <w:ind w:left="3225" w:right="799"/>
      </w:pPr>
      <w:r>
        <w:pict w14:anchorId="0E048BF5">
          <v:shape id="_x0000_s1130" type="#_x0000_t202" style="position:absolute;left:0;text-align:left;margin-left:681.25pt;margin-top:546.45pt;width:14.75pt;height:266.5pt;z-index:251841536;mso-position-horizontal-relative:page;mso-position-vertical-relative:page" filled="f" stroked="f">
            <v:textbox style="layout-flow:vertical;mso-layout-flow-alt:bottom-to-top" inset="0,0,0,0">
              <w:txbxContent>
                <w:p w14:paraId="52BFBA9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181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año natural 2021. Por cada 0,1% de participación en la captación de esta línea de financiación se computarán 0,6 puntos.</w:t>
      </w:r>
    </w:p>
    <w:p w14:paraId="392AE3BA" w14:textId="77777777" w:rsidR="008D2037" w:rsidRDefault="008D2037">
      <w:pPr>
        <w:pStyle w:val="Textoindependiente"/>
      </w:pPr>
    </w:p>
    <w:p w14:paraId="3D6F2D43" w14:textId="77777777" w:rsidR="008D2037" w:rsidRDefault="008D2037">
      <w:pPr>
        <w:pStyle w:val="Textoindependiente"/>
      </w:pPr>
    </w:p>
    <w:p w14:paraId="6D28433F" w14:textId="77777777" w:rsidR="008D2037" w:rsidRDefault="008D2037">
      <w:pPr>
        <w:pStyle w:val="Textoindependiente"/>
      </w:pPr>
    </w:p>
    <w:p w14:paraId="3CA8B4E8" w14:textId="77777777" w:rsidR="008D2037" w:rsidRDefault="008D2037">
      <w:pPr>
        <w:pStyle w:val="Textoindependiente"/>
        <w:spacing w:before="4"/>
        <w:rPr>
          <w:sz w:val="21"/>
        </w:rPr>
      </w:pPr>
    </w:p>
    <w:p w14:paraId="2F310D36" w14:textId="77777777" w:rsidR="008D2037" w:rsidRDefault="00000000">
      <w:pPr>
        <w:spacing w:before="1" w:line="276" w:lineRule="auto"/>
        <w:ind w:left="2502" w:right="1688" w:hanging="10"/>
        <w:rPr>
          <w:b/>
          <w:sz w:val="24"/>
        </w:rPr>
      </w:pPr>
      <w:r>
        <w:rPr>
          <w:b/>
          <w:sz w:val="24"/>
        </w:rPr>
        <w:t>Objetivo 3: promover la transferencia de conocimientos y los programas de cooperación al desarrollo</w:t>
      </w:r>
    </w:p>
    <w:p w14:paraId="07D49DCC" w14:textId="77777777" w:rsidR="008D2037" w:rsidRDefault="008D2037">
      <w:pPr>
        <w:pStyle w:val="Textoindependiente"/>
        <w:rPr>
          <w:b/>
        </w:rPr>
      </w:pPr>
    </w:p>
    <w:p w14:paraId="02B65209" w14:textId="77777777" w:rsidR="008D2037" w:rsidRDefault="008D2037">
      <w:pPr>
        <w:pStyle w:val="Textoindependiente"/>
        <w:spacing w:before="1"/>
        <w:rPr>
          <w:b/>
          <w:sz w:val="32"/>
        </w:rPr>
      </w:pPr>
    </w:p>
    <w:p w14:paraId="2775DC38" w14:textId="77777777" w:rsidR="008D2037" w:rsidRDefault="00000000">
      <w:pPr>
        <w:pStyle w:val="Prrafodelista"/>
        <w:numPr>
          <w:ilvl w:val="0"/>
          <w:numId w:val="59"/>
        </w:numPr>
        <w:tabs>
          <w:tab w:val="left" w:pos="3202"/>
        </w:tabs>
        <w:spacing w:before="1" w:line="276" w:lineRule="auto"/>
        <w:ind w:right="891" w:hanging="528"/>
        <w:jc w:val="both"/>
        <w:rPr>
          <w:sz w:val="24"/>
        </w:rPr>
      </w:pPr>
      <w:r>
        <w:rPr>
          <w:color w:val="0000FF"/>
          <w:sz w:val="24"/>
        </w:rPr>
        <w:t>Participación de los departamentos en los ingresos por actividades docentes en matricula no oficial (expertos, maestrías, aula de idiomas y otros cursos) (máximo 30</w:t>
      </w:r>
      <w:r>
        <w:rPr>
          <w:color w:val="0000FF"/>
          <w:spacing w:val="5"/>
          <w:sz w:val="24"/>
        </w:rPr>
        <w:t xml:space="preserve"> </w:t>
      </w:r>
      <w:r>
        <w:rPr>
          <w:color w:val="0000FF"/>
          <w:sz w:val="24"/>
        </w:rPr>
        <w:t>puntos)</w:t>
      </w:r>
    </w:p>
    <w:p w14:paraId="6F8E059E" w14:textId="77777777" w:rsidR="008D2037" w:rsidRDefault="00000000">
      <w:pPr>
        <w:pStyle w:val="Textoindependiente"/>
        <w:spacing w:before="135" w:line="276" w:lineRule="auto"/>
        <w:ind w:left="3417" w:right="892" w:hanging="10"/>
        <w:jc w:val="both"/>
      </w:pPr>
      <w:r>
        <w:t>Esta</w:t>
      </w:r>
      <w:r>
        <w:rPr>
          <w:spacing w:val="-14"/>
        </w:rPr>
        <w:t xml:space="preserve"> </w:t>
      </w:r>
      <w:r>
        <w:t>proporción</w:t>
      </w:r>
      <w:r>
        <w:rPr>
          <w:spacing w:val="-14"/>
        </w:rPr>
        <w:t xml:space="preserve"> </w:t>
      </w:r>
      <w:r>
        <w:t>se</w:t>
      </w:r>
      <w:r>
        <w:rPr>
          <w:spacing w:val="-13"/>
        </w:rPr>
        <w:t xml:space="preserve"> </w:t>
      </w:r>
      <w:r>
        <w:t>calculará</w:t>
      </w:r>
      <w:r>
        <w:rPr>
          <w:spacing w:val="-13"/>
        </w:rPr>
        <w:t xml:space="preserve"> </w:t>
      </w:r>
      <w:r>
        <w:t>exclusivamente</w:t>
      </w:r>
      <w:r>
        <w:rPr>
          <w:spacing w:val="-17"/>
        </w:rPr>
        <w:t xml:space="preserve"> </w:t>
      </w:r>
      <w:r>
        <w:t>a</w:t>
      </w:r>
      <w:r>
        <w:rPr>
          <w:spacing w:val="-13"/>
        </w:rPr>
        <w:t xml:space="preserve"> </w:t>
      </w:r>
      <w:r>
        <w:t>los</w:t>
      </w:r>
      <w:r>
        <w:rPr>
          <w:spacing w:val="-17"/>
        </w:rPr>
        <w:t xml:space="preserve"> </w:t>
      </w:r>
      <w:r>
        <w:t>ingresos</w:t>
      </w:r>
      <w:r>
        <w:rPr>
          <w:spacing w:val="-16"/>
        </w:rPr>
        <w:t xml:space="preserve"> </w:t>
      </w:r>
      <w:r>
        <w:t>de</w:t>
      </w:r>
      <w:r>
        <w:rPr>
          <w:spacing w:val="-14"/>
        </w:rPr>
        <w:t xml:space="preserve"> </w:t>
      </w:r>
      <w:r>
        <w:t>esta</w:t>
      </w:r>
      <w:r>
        <w:rPr>
          <w:spacing w:val="-18"/>
        </w:rPr>
        <w:t xml:space="preserve"> </w:t>
      </w:r>
      <w:r>
        <w:t>naturaleza que estatutariamente corresponde a los departamentos. Se considerará exclusivamente el año natural 2021 o, en su defecto, el curso lectivo 2021/2022. Por cada 1% de participación en la captación de esta línea de financiación se computarán 2 puntos. Los expertos y maestrías gestionados por</w:t>
      </w:r>
      <w:r>
        <w:rPr>
          <w:spacing w:val="-16"/>
        </w:rPr>
        <w:t xml:space="preserve"> </w:t>
      </w:r>
      <w:r>
        <w:t>el</w:t>
      </w:r>
      <w:r>
        <w:rPr>
          <w:spacing w:val="-14"/>
        </w:rPr>
        <w:t xml:space="preserve"> </w:t>
      </w:r>
      <w:r>
        <w:t>Centro</w:t>
      </w:r>
      <w:r>
        <w:rPr>
          <w:spacing w:val="-15"/>
        </w:rPr>
        <w:t xml:space="preserve"> </w:t>
      </w:r>
      <w:r>
        <w:t>de</w:t>
      </w:r>
      <w:r>
        <w:rPr>
          <w:spacing w:val="-14"/>
        </w:rPr>
        <w:t xml:space="preserve"> </w:t>
      </w:r>
      <w:r>
        <w:t>Formación</w:t>
      </w:r>
      <w:r>
        <w:rPr>
          <w:spacing w:val="-15"/>
        </w:rPr>
        <w:t xml:space="preserve"> </w:t>
      </w:r>
      <w:r>
        <w:t>Continua</w:t>
      </w:r>
      <w:r>
        <w:rPr>
          <w:spacing w:val="-15"/>
        </w:rPr>
        <w:t xml:space="preserve"> </w:t>
      </w:r>
      <w:r>
        <w:t>se</w:t>
      </w:r>
      <w:r>
        <w:rPr>
          <w:spacing w:val="-15"/>
        </w:rPr>
        <w:t xml:space="preserve"> </w:t>
      </w:r>
      <w:r>
        <w:t>asignarán</w:t>
      </w:r>
      <w:r>
        <w:rPr>
          <w:spacing w:val="-14"/>
        </w:rPr>
        <w:t xml:space="preserve"> </w:t>
      </w:r>
      <w:r>
        <w:t>al</w:t>
      </w:r>
      <w:r>
        <w:rPr>
          <w:spacing w:val="-15"/>
        </w:rPr>
        <w:t xml:space="preserve"> </w:t>
      </w:r>
      <w:r>
        <w:t>departamento</w:t>
      </w:r>
      <w:r>
        <w:rPr>
          <w:spacing w:val="-15"/>
        </w:rPr>
        <w:t xml:space="preserve"> </w:t>
      </w:r>
      <w:r>
        <w:t>en</w:t>
      </w:r>
      <w:r>
        <w:rPr>
          <w:spacing w:val="-14"/>
        </w:rPr>
        <w:t xml:space="preserve"> </w:t>
      </w:r>
      <w:r>
        <w:t>el</w:t>
      </w:r>
      <w:r>
        <w:rPr>
          <w:spacing w:val="-14"/>
        </w:rPr>
        <w:t xml:space="preserve"> </w:t>
      </w:r>
      <w:r>
        <w:t>que se adscriban los directores de los</w:t>
      </w:r>
      <w:r>
        <w:rPr>
          <w:spacing w:val="-32"/>
        </w:rPr>
        <w:t xml:space="preserve"> </w:t>
      </w:r>
      <w:r>
        <w:t>mismos.</w:t>
      </w:r>
    </w:p>
    <w:p w14:paraId="367A74DC" w14:textId="77777777" w:rsidR="008D2037" w:rsidRDefault="008D2037">
      <w:pPr>
        <w:pStyle w:val="Textoindependiente"/>
      </w:pPr>
    </w:p>
    <w:p w14:paraId="12E1FC82" w14:textId="77777777" w:rsidR="008D2037" w:rsidRDefault="008D2037">
      <w:pPr>
        <w:pStyle w:val="Textoindependiente"/>
      </w:pPr>
    </w:p>
    <w:p w14:paraId="02A0BFE0" w14:textId="77777777" w:rsidR="008D2037" w:rsidRDefault="00000000">
      <w:pPr>
        <w:pStyle w:val="Prrafodelista"/>
        <w:numPr>
          <w:ilvl w:val="0"/>
          <w:numId w:val="59"/>
        </w:numPr>
        <w:tabs>
          <w:tab w:val="left" w:pos="3202"/>
        </w:tabs>
        <w:spacing w:before="175" w:line="276" w:lineRule="auto"/>
        <w:ind w:left="3201" w:right="896" w:hanging="528"/>
        <w:jc w:val="both"/>
        <w:rPr>
          <w:sz w:val="24"/>
        </w:rPr>
      </w:pPr>
      <w:r>
        <w:rPr>
          <w:color w:val="0000FF"/>
          <w:sz w:val="24"/>
        </w:rPr>
        <w:t>Participación de los departamentos en los ingresos por programas de cooperación en el año 2021 (máximo</w:t>
      </w:r>
      <w:r>
        <w:rPr>
          <w:color w:val="0000FF"/>
          <w:spacing w:val="-3"/>
          <w:sz w:val="24"/>
        </w:rPr>
        <w:t xml:space="preserve"> </w:t>
      </w:r>
      <w:r>
        <w:rPr>
          <w:color w:val="0000FF"/>
          <w:sz w:val="24"/>
        </w:rPr>
        <w:t>20puntos).</w:t>
      </w:r>
    </w:p>
    <w:p w14:paraId="6BEDB423" w14:textId="77777777" w:rsidR="008D2037" w:rsidRDefault="00000000">
      <w:pPr>
        <w:pStyle w:val="Textoindependiente"/>
        <w:spacing w:before="8" w:line="276" w:lineRule="auto"/>
        <w:ind w:left="3417" w:right="893" w:hanging="10"/>
        <w:jc w:val="both"/>
      </w:pPr>
      <w:r>
        <w:t>Los ingresos por programas de cooperación integrados que puedan ser calificados como financiación competitiva no podrán ser computados en este objetivo.</w:t>
      </w:r>
    </w:p>
    <w:p w14:paraId="192492AA" w14:textId="77777777" w:rsidR="008D2037" w:rsidRDefault="00000000">
      <w:pPr>
        <w:pStyle w:val="Textoindependiente"/>
        <w:spacing w:before="120" w:line="276" w:lineRule="auto"/>
        <w:ind w:left="3417" w:right="896" w:hanging="10"/>
        <w:jc w:val="both"/>
      </w:pPr>
      <w:r>
        <w:t>Esta</w:t>
      </w:r>
      <w:r>
        <w:rPr>
          <w:spacing w:val="-7"/>
        </w:rPr>
        <w:t xml:space="preserve"> </w:t>
      </w:r>
      <w:r>
        <w:t>proporción</w:t>
      </w:r>
      <w:r>
        <w:rPr>
          <w:spacing w:val="-7"/>
        </w:rPr>
        <w:t xml:space="preserve"> </w:t>
      </w:r>
      <w:r>
        <w:t>se</w:t>
      </w:r>
      <w:r>
        <w:rPr>
          <w:spacing w:val="-6"/>
        </w:rPr>
        <w:t xml:space="preserve"> </w:t>
      </w:r>
      <w:r>
        <w:t>calculará</w:t>
      </w:r>
      <w:r>
        <w:rPr>
          <w:spacing w:val="-7"/>
        </w:rPr>
        <w:t xml:space="preserve"> </w:t>
      </w:r>
      <w:r>
        <w:t>una</w:t>
      </w:r>
      <w:r>
        <w:rPr>
          <w:spacing w:val="-6"/>
        </w:rPr>
        <w:t xml:space="preserve"> </w:t>
      </w:r>
      <w:r>
        <w:t>vez</w:t>
      </w:r>
      <w:r>
        <w:rPr>
          <w:spacing w:val="-7"/>
        </w:rPr>
        <w:t xml:space="preserve"> </w:t>
      </w:r>
      <w:r>
        <w:t>deducida</w:t>
      </w:r>
      <w:r>
        <w:rPr>
          <w:spacing w:val="-7"/>
        </w:rPr>
        <w:t xml:space="preserve"> </w:t>
      </w:r>
      <w:r>
        <w:t>de</w:t>
      </w:r>
      <w:r>
        <w:rPr>
          <w:spacing w:val="-7"/>
        </w:rPr>
        <w:t xml:space="preserve"> </w:t>
      </w:r>
      <w:r>
        <w:t>esta</w:t>
      </w:r>
      <w:r>
        <w:rPr>
          <w:spacing w:val="-6"/>
        </w:rPr>
        <w:t xml:space="preserve"> </w:t>
      </w:r>
      <w:r>
        <w:t>financiación</w:t>
      </w:r>
      <w:r>
        <w:rPr>
          <w:spacing w:val="-7"/>
        </w:rPr>
        <w:t xml:space="preserve"> </w:t>
      </w:r>
      <w:r>
        <w:t>los</w:t>
      </w:r>
      <w:r>
        <w:rPr>
          <w:spacing w:val="-8"/>
        </w:rPr>
        <w:t xml:space="preserve"> </w:t>
      </w:r>
      <w:r>
        <w:t>pagos dedicados a retribuir al PDI con cargo a estos</w:t>
      </w:r>
      <w:r>
        <w:rPr>
          <w:spacing w:val="-10"/>
        </w:rPr>
        <w:t xml:space="preserve"> </w:t>
      </w:r>
      <w:r>
        <w:t>fondos.</w:t>
      </w:r>
    </w:p>
    <w:p w14:paraId="2B1B3630" w14:textId="77777777" w:rsidR="008D2037" w:rsidRDefault="00000000">
      <w:pPr>
        <w:pStyle w:val="Textoindependiente"/>
        <w:spacing w:before="120" w:line="276" w:lineRule="auto"/>
        <w:ind w:left="3417" w:right="895" w:hanging="10"/>
        <w:jc w:val="both"/>
      </w:pPr>
      <w:r>
        <w:t>Por cada 0,1% de participación en la captación de esta línea de financiación se computarán 0,3 puntos.</w:t>
      </w:r>
    </w:p>
    <w:p w14:paraId="4DFA8C47" w14:textId="77777777" w:rsidR="008D2037" w:rsidRDefault="008D2037">
      <w:pPr>
        <w:pStyle w:val="Textoindependiente"/>
      </w:pPr>
    </w:p>
    <w:p w14:paraId="1FE46C84" w14:textId="77777777" w:rsidR="008D2037" w:rsidRDefault="008D2037">
      <w:pPr>
        <w:pStyle w:val="Textoindependiente"/>
      </w:pPr>
    </w:p>
    <w:p w14:paraId="1923CCF0" w14:textId="77777777" w:rsidR="008D2037" w:rsidRDefault="00000000">
      <w:pPr>
        <w:pStyle w:val="Prrafodelista"/>
        <w:numPr>
          <w:ilvl w:val="0"/>
          <w:numId w:val="59"/>
        </w:numPr>
        <w:tabs>
          <w:tab w:val="left" w:pos="3201"/>
          <w:tab w:val="left" w:pos="3202"/>
        </w:tabs>
        <w:spacing w:before="174"/>
        <w:ind w:left="3201" w:hanging="529"/>
        <w:rPr>
          <w:sz w:val="24"/>
        </w:rPr>
      </w:pPr>
      <w:r>
        <w:rPr>
          <w:color w:val="0000FF"/>
          <w:sz w:val="24"/>
        </w:rPr>
        <w:t>Número</w:t>
      </w:r>
      <w:r>
        <w:rPr>
          <w:color w:val="0000FF"/>
          <w:spacing w:val="-7"/>
          <w:sz w:val="24"/>
        </w:rPr>
        <w:t xml:space="preserve"> </w:t>
      </w:r>
      <w:r>
        <w:rPr>
          <w:color w:val="0000FF"/>
          <w:sz w:val="24"/>
        </w:rPr>
        <w:t>de</w:t>
      </w:r>
      <w:r>
        <w:rPr>
          <w:color w:val="0000FF"/>
          <w:spacing w:val="-4"/>
          <w:sz w:val="24"/>
        </w:rPr>
        <w:t xml:space="preserve"> </w:t>
      </w:r>
      <w:r>
        <w:rPr>
          <w:color w:val="0000FF"/>
          <w:sz w:val="24"/>
        </w:rPr>
        <w:t>spin-off</w:t>
      </w:r>
      <w:r>
        <w:rPr>
          <w:color w:val="0000FF"/>
          <w:spacing w:val="-4"/>
          <w:sz w:val="24"/>
        </w:rPr>
        <w:t xml:space="preserve"> </w:t>
      </w:r>
      <w:r>
        <w:rPr>
          <w:color w:val="0000FF"/>
          <w:sz w:val="24"/>
        </w:rPr>
        <w:t>creadas</w:t>
      </w:r>
      <w:r>
        <w:rPr>
          <w:color w:val="0000FF"/>
          <w:spacing w:val="-5"/>
          <w:sz w:val="24"/>
        </w:rPr>
        <w:t xml:space="preserve"> </w:t>
      </w:r>
      <w:r>
        <w:rPr>
          <w:color w:val="0000FF"/>
          <w:sz w:val="24"/>
        </w:rPr>
        <w:t>y</w:t>
      </w:r>
      <w:r>
        <w:rPr>
          <w:color w:val="0000FF"/>
          <w:spacing w:val="-6"/>
          <w:sz w:val="24"/>
        </w:rPr>
        <w:t xml:space="preserve"> </w:t>
      </w:r>
      <w:r>
        <w:rPr>
          <w:color w:val="0000FF"/>
          <w:sz w:val="24"/>
        </w:rPr>
        <w:t>contratos</w:t>
      </w:r>
      <w:r>
        <w:rPr>
          <w:color w:val="0000FF"/>
          <w:spacing w:val="-8"/>
          <w:sz w:val="24"/>
        </w:rPr>
        <w:t xml:space="preserve"> </w:t>
      </w:r>
      <w:r>
        <w:rPr>
          <w:color w:val="0000FF"/>
          <w:sz w:val="24"/>
        </w:rPr>
        <w:t>de</w:t>
      </w:r>
      <w:r>
        <w:rPr>
          <w:color w:val="0000FF"/>
          <w:spacing w:val="-5"/>
          <w:sz w:val="24"/>
        </w:rPr>
        <w:t xml:space="preserve"> </w:t>
      </w:r>
      <w:r>
        <w:rPr>
          <w:color w:val="0000FF"/>
          <w:sz w:val="24"/>
        </w:rPr>
        <w:t>transferencia</w:t>
      </w:r>
      <w:r>
        <w:rPr>
          <w:color w:val="0000FF"/>
          <w:spacing w:val="-4"/>
          <w:sz w:val="24"/>
        </w:rPr>
        <w:t xml:space="preserve"> </w:t>
      </w:r>
      <w:r>
        <w:rPr>
          <w:color w:val="0000FF"/>
          <w:sz w:val="24"/>
        </w:rPr>
        <w:t>(máximo</w:t>
      </w:r>
      <w:r>
        <w:rPr>
          <w:color w:val="0000FF"/>
          <w:spacing w:val="-3"/>
          <w:sz w:val="24"/>
        </w:rPr>
        <w:t xml:space="preserve"> </w:t>
      </w:r>
      <w:r>
        <w:rPr>
          <w:color w:val="0000FF"/>
          <w:sz w:val="24"/>
        </w:rPr>
        <w:t>50puntos).</w:t>
      </w:r>
    </w:p>
    <w:p w14:paraId="0D79C385" w14:textId="77777777" w:rsidR="008D2037" w:rsidRDefault="00000000">
      <w:pPr>
        <w:pStyle w:val="Textoindependiente"/>
        <w:spacing w:before="177" w:line="276" w:lineRule="auto"/>
        <w:ind w:left="3417" w:right="893" w:hanging="10"/>
        <w:jc w:val="both"/>
      </w:pPr>
      <w:r>
        <w:t>Cada empresa spin off creadas y contrato de transferencia suscrito en 2021 computará con un máximo de 10 puntos y los puntos se asignarán a los departamentos proporcionalmente al número de profesores que participen en</w:t>
      </w:r>
      <w:r>
        <w:rPr>
          <w:spacing w:val="-13"/>
        </w:rPr>
        <w:t xml:space="preserve"> </w:t>
      </w:r>
      <w:r>
        <w:t>su</w:t>
      </w:r>
      <w:r>
        <w:rPr>
          <w:spacing w:val="-13"/>
        </w:rPr>
        <w:t xml:space="preserve"> </w:t>
      </w:r>
      <w:r>
        <w:t>constitución.</w:t>
      </w:r>
      <w:r>
        <w:rPr>
          <w:spacing w:val="-14"/>
        </w:rPr>
        <w:t xml:space="preserve"> </w:t>
      </w:r>
      <w:r>
        <w:t>Los</w:t>
      </w:r>
      <w:r>
        <w:rPr>
          <w:spacing w:val="-13"/>
        </w:rPr>
        <w:t xml:space="preserve"> </w:t>
      </w:r>
      <w:r>
        <w:t>directores</w:t>
      </w:r>
      <w:r>
        <w:rPr>
          <w:spacing w:val="-12"/>
        </w:rPr>
        <w:t xml:space="preserve"> </w:t>
      </w:r>
      <w:r>
        <w:t>de</w:t>
      </w:r>
      <w:r>
        <w:rPr>
          <w:spacing w:val="-13"/>
        </w:rPr>
        <w:t xml:space="preserve"> </w:t>
      </w:r>
      <w:r>
        <w:t>departamento</w:t>
      </w:r>
      <w:r>
        <w:rPr>
          <w:spacing w:val="-13"/>
        </w:rPr>
        <w:t xml:space="preserve"> </w:t>
      </w:r>
      <w:r>
        <w:t>remitirán</w:t>
      </w:r>
      <w:r>
        <w:rPr>
          <w:spacing w:val="-14"/>
        </w:rPr>
        <w:t xml:space="preserve"> </w:t>
      </w:r>
      <w:r>
        <w:t>un</w:t>
      </w:r>
      <w:r>
        <w:rPr>
          <w:spacing w:val="-13"/>
        </w:rPr>
        <w:t xml:space="preserve"> </w:t>
      </w:r>
      <w:r>
        <w:t>documento acreditativo de la constitución de estas empresas, indicando los profesores que</w:t>
      </w:r>
      <w:r>
        <w:rPr>
          <w:spacing w:val="-23"/>
        </w:rPr>
        <w:t xml:space="preserve"> </w:t>
      </w:r>
      <w:r>
        <w:t>han</w:t>
      </w:r>
      <w:r>
        <w:rPr>
          <w:spacing w:val="-17"/>
        </w:rPr>
        <w:t xml:space="preserve"> </w:t>
      </w:r>
      <w:r>
        <w:t>participado en la creación</w:t>
      </w:r>
      <w:r>
        <w:rPr>
          <w:spacing w:val="-1"/>
        </w:rPr>
        <w:t xml:space="preserve"> </w:t>
      </w:r>
      <w:r>
        <w:t>de</w:t>
      </w:r>
      <w:r>
        <w:rPr>
          <w:spacing w:val="-1"/>
        </w:rPr>
        <w:t xml:space="preserve"> </w:t>
      </w:r>
      <w:r>
        <w:t>las</w:t>
      </w:r>
      <w:r>
        <w:rPr>
          <w:spacing w:val="-22"/>
        </w:rPr>
        <w:t xml:space="preserve"> </w:t>
      </w:r>
      <w:r>
        <w:t>mismas.</w:t>
      </w:r>
    </w:p>
    <w:p w14:paraId="134E7EDD" w14:textId="77777777" w:rsidR="008D2037" w:rsidRDefault="008D2037">
      <w:pPr>
        <w:pStyle w:val="Textoindependiente"/>
        <w:spacing w:before="6"/>
        <w:rPr>
          <w:sz w:val="23"/>
        </w:rPr>
      </w:pPr>
    </w:p>
    <w:p w14:paraId="4565AAF1" w14:textId="77777777" w:rsidR="008D2037" w:rsidRDefault="00000000">
      <w:pPr>
        <w:spacing w:before="55"/>
        <w:ind w:left="6443" w:right="4881"/>
        <w:jc w:val="center"/>
      </w:pPr>
      <w:r>
        <w:t>179</w:t>
      </w:r>
    </w:p>
    <w:p w14:paraId="685BC467" w14:textId="77777777" w:rsidR="008D2037" w:rsidRDefault="008D2037">
      <w:pPr>
        <w:jc w:val="center"/>
        <w:sectPr w:rsidR="008D2037" w:rsidSect="00CF3712">
          <w:pgSz w:w="14180" w:h="16840"/>
          <w:pgMar w:top="1360" w:right="2020" w:bottom="0" w:left="460" w:header="720" w:footer="720" w:gutter="0"/>
          <w:cols w:space="720"/>
        </w:sectPr>
      </w:pPr>
    </w:p>
    <w:p w14:paraId="238A8FFE" w14:textId="77777777" w:rsidR="008D2037" w:rsidRDefault="00000000">
      <w:pPr>
        <w:spacing w:before="40" w:line="237" w:lineRule="auto"/>
        <w:ind w:left="2375" w:right="974"/>
        <w:jc w:val="both"/>
        <w:rPr>
          <w:b/>
          <w:sz w:val="16"/>
        </w:rPr>
      </w:pPr>
      <w:r>
        <w:pict w14:anchorId="5F79F791">
          <v:shape id="_x0000_s1129" type="#_x0000_t202" style="position:absolute;left:0;text-align:left;margin-left:681.25pt;margin-top:546.45pt;width:14.75pt;height:266.5pt;z-index:251842560;mso-position-horizontal-relative:page;mso-position-vertical-relative:page" filled="f" stroked="f">
            <v:textbox style="layout-flow:vertical;mso-layout-flow-alt:bottom-to-top" inset="0,0,0,0">
              <w:txbxContent>
                <w:p w14:paraId="71AF046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182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Anexo II. Método para la determinación del grado de cumplimiento de los objetivos para facultades y escuelas</w:t>
      </w:r>
      <w:r>
        <w:rPr>
          <w:b/>
          <w:position w:val="8"/>
          <w:sz w:val="16"/>
        </w:rPr>
        <w:t>3</w:t>
      </w:r>
    </w:p>
    <w:p w14:paraId="15C2BE52" w14:textId="77777777" w:rsidR="008D2037" w:rsidRDefault="008D2037">
      <w:pPr>
        <w:pStyle w:val="Textoindependiente"/>
        <w:spacing w:before="8"/>
        <w:rPr>
          <w:b/>
          <w:sz w:val="27"/>
        </w:rPr>
      </w:pPr>
    </w:p>
    <w:p w14:paraId="6B0C085C" w14:textId="77777777" w:rsidR="008D2037" w:rsidRDefault="00000000">
      <w:pPr>
        <w:ind w:left="2375"/>
        <w:jc w:val="both"/>
        <w:rPr>
          <w:b/>
          <w:sz w:val="24"/>
        </w:rPr>
      </w:pPr>
      <w:r>
        <w:rPr>
          <w:b/>
          <w:sz w:val="24"/>
        </w:rPr>
        <w:t>Objetivo 1: docencia</w:t>
      </w:r>
    </w:p>
    <w:p w14:paraId="47A99095" w14:textId="77777777" w:rsidR="008D2037" w:rsidRDefault="00000000">
      <w:pPr>
        <w:pStyle w:val="Prrafodelista"/>
        <w:numPr>
          <w:ilvl w:val="0"/>
          <w:numId w:val="58"/>
        </w:numPr>
        <w:tabs>
          <w:tab w:val="left" w:pos="3240"/>
        </w:tabs>
        <w:spacing w:before="105" w:line="276" w:lineRule="auto"/>
        <w:ind w:right="891"/>
        <w:jc w:val="both"/>
        <w:rPr>
          <w:rFonts w:ascii="Arial" w:hAnsi="Arial"/>
          <w:color w:val="0000FF"/>
          <w:sz w:val="24"/>
        </w:rPr>
      </w:pPr>
      <w:r>
        <w:rPr>
          <w:color w:val="0000FF"/>
          <w:sz w:val="24"/>
        </w:rPr>
        <w:t>Puntuación</w:t>
      </w:r>
      <w:r>
        <w:rPr>
          <w:color w:val="0000FF"/>
          <w:spacing w:val="-11"/>
          <w:sz w:val="24"/>
        </w:rPr>
        <w:t xml:space="preserve"> </w:t>
      </w:r>
      <w:r>
        <w:rPr>
          <w:color w:val="0000FF"/>
          <w:sz w:val="24"/>
        </w:rPr>
        <w:t>obtenida</w:t>
      </w:r>
      <w:r>
        <w:rPr>
          <w:color w:val="0000FF"/>
          <w:spacing w:val="-11"/>
          <w:sz w:val="24"/>
        </w:rPr>
        <w:t xml:space="preserve"> </w:t>
      </w:r>
      <w:r>
        <w:rPr>
          <w:color w:val="0000FF"/>
          <w:sz w:val="24"/>
        </w:rPr>
        <w:t>por</w:t>
      </w:r>
      <w:r>
        <w:rPr>
          <w:color w:val="0000FF"/>
          <w:spacing w:val="-11"/>
          <w:sz w:val="24"/>
        </w:rPr>
        <w:t xml:space="preserve"> </w:t>
      </w:r>
      <w:r>
        <w:rPr>
          <w:color w:val="0000FF"/>
          <w:sz w:val="24"/>
        </w:rPr>
        <w:t>el</w:t>
      </w:r>
      <w:r>
        <w:rPr>
          <w:color w:val="0000FF"/>
          <w:spacing w:val="-10"/>
          <w:sz w:val="24"/>
        </w:rPr>
        <w:t xml:space="preserve"> </w:t>
      </w:r>
      <w:r>
        <w:rPr>
          <w:color w:val="0000FF"/>
          <w:sz w:val="24"/>
        </w:rPr>
        <w:t>centro</w:t>
      </w:r>
      <w:r>
        <w:rPr>
          <w:color w:val="0000FF"/>
          <w:spacing w:val="-12"/>
          <w:sz w:val="24"/>
        </w:rPr>
        <w:t xml:space="preserve"> </w:t>
      </w:r>
      <w:r>
        <w:rPr>
          <w:color w:val="0000FF"/>
          <w:sz w:val="24"/>
        </w:rPr>
        <w:t>a</w:t>
      </w:r>
      <w:r>
        <w:rPr>
          <w:color w:val="0000FF"/>
          <w:spacing w:val="-11"/>
          <w:sz w:val="24"/>
        </w:rPr>
        <w:t xml:space="preserve"> </w:t>
      </w:r>
      <w:r>
        <w:rPr>
          <w:color w:val="0000FF"/>
          <w:sz w:val="24"/>
        </w:rPr>
        <w:t>través</w:t>
      </w:r>
      <w:r>
        <w:rPr>
          <w:color w:val="0000FF"/>
          <w:spacing w:val="-11"/>
          <w:sz w:val="24"/>
        </w:rPr>
        <w:t xml:space="preserve"> </w:t>
      </w:r>
      <w:r>
        <w:rPr>
          <w:color w:val="0000FF"/>
          <w:sz w:val="24"/>
        </w:rPr>
        <w:t>del</w:t>
      </w:r>
      <w:r>
        <w:rPr>
          <w:color w:val="0000FF"/>
          <w:spacing w:val="-11"/>
          <w:sz w:val="24"/>
        </w:rPr>
        <w:t xml:space="preserve"> </w:t>
      </w:r>
      <w:r>
        <w:rPr>
          <w:color w:val="0000FF"/>
          <w:sz w:val="24"/>
        </w:rPr>
        <w:t>Programa</w:t>
      </w:r>
      <w:r>
        <w:rPr>
          <w:color w:val="0000FF"/>
          <w:spacing w:val="-11"/>
          <w:sz w:val="24"/>
        </w:rPr>
        <w:t xml:space="preserve"> </w:t>
      </w:r>
      <w:r>
        <w:rPr>
          <w:color w:val="0000FF"/>
          <w:sz w:val="24"/>
        </w:rPr>
        <w:t>DOCENTIA-ULPGC</w:t>
      </w:r>
      <w:r>
        <w:rPr>
          <w:color w:val="0000FF"/>
          <w:spacing w:val="-11"/>
          <w:sz w:val="24"/>
        </w:rPr>
        <w:t xml:space="preserve"> </w:t>
      </w:r>
      <w:r>
        <w:rPr>
          <w:color w:val="0000FF"/>
          <w:sz w:val="24"/>
        </w:rPr>
        <w:t>en el curso 2020-2021 (máximo 16</w:t>
      </w:r>
      <w:r>
        <w:rPr>
          <w:color w:val="0000FF"/>
          <w:spacing w:val="-2"/>
          <w:sz w:val="24"/>
        </w:rPr>
        <w:t xml:space="preserve"> </w:t>
      </w:r>
      <w:r>
        <w:rPr>
          <w:color w:val="0000FF"/>
          <w:sz w:val="24"/>
        </w:rPr>
        <w:t>puntos)</w:t>
      </w:r>
    </w:p>
    <w:p w14:paraId="4F1C71FB" w14:textId="77777777" w:rsidR="008D2037" w:rsidRDefault="00000000">
      <w:pPr>
        <w:spacing w:before="14" w:line="276" w:lineRule="auto"/>
        <w:ind w:left="3237" w:right="895" w:hanging="10"/>
        <w:jc w:val="both"/>
        <w:rPr>
          <w:sz w:val="24"/>
        </w:rPr>
      </w:pPr>
      <w:r>
        <w:rPr>
          <w:sz w:val="24"/>
        </w:rPr>
        <w:t>Se establece la siguiente distribución, siendo X la valoración obtenida por el Centro a través del Programa DOCENTIA-ULPGC (</w:t>
      </w:r>
      <w:r>
        <w:rPr>
          <w:b/>
          <w:sz w:val="24"/>
        </w:rPr>
        <w:t>véase también nota al final de este objetivo 1</w:t>
      </w:r>
      <w:r>
        <w:rPr>
          <w:sz w:val="24"/>
        </w:rPr>
        <w:t>):</w:t>
      </w:r>
    </w:p>
    <w:p w14:paraId="114D7976" w14:textId="77777777" w:rsidR="008D2037" w:rsidRDefault="008D2037">
      <w:pPr>
        <w:pStyle w:val="Textoindependiente"/>
      </w:pPr>
    </w:p>
    <w:p w14:paraId="64395E16" w14:textId="77777777" w:rsidR="008D2037" w:rsidRDefault="008D2037">
      <w:pPr>
        <w:pStyle w:val="Textoindependiente"/>
        <w:spacing w:before="4"/>
        <w:rPr>
          <w:sz w:val="23"/>
        </w:rPr>
      </w:pPr>
    </w:p>
    <w:p w14:paraId="07DB5101" w14:textId="77777777" w:rsidR="008D2037" w:rsidRDefault="00000000">
      <w:pPr>
        <w:pStyle w:val="Textoindependiente"/>
        <w:ind w:left="3227"/>
      </w:pPr>
      <w:r>
        <w:t>X &lt; 3,5: 0 puntos</w:t>
      </w:r>
    </w:p>
    <w:p w14:paraId="03BF5322" w14:textId="77777777" w:rsidR="008D2037" w:rsidRDefault="00000000">
      <w:pPr>
        <w:pStyle w:val="Textoindependiente"/>
        <w:spacing w:before="164"/>
        <w:ind w:left="3227"/>
      </w:pPr>
      <w:r>
        <w:t>3,5 &lt;= X &lt; 3,8: 3</w:t>
      </w:r>
      <w:r>
        <w:rPr>
          <w:spacing w:val="-11"/>
        </w:rPr>
        <w:t xml:space="preserve"> </w:t>
      </w:r>
      <w:r>
        <w:t>puntos</w:t>
      </w:r>
    </w:p>
    <w:p w14:paraId="5DE4E291" w14:textId="77777777" w:rsidR="008D2037" w:rsidRDefault="008D2037">
      <w:pPr>
        <w:pStyle w:val="Textoindependiente"/>
        <w:spacing w:before="2"/>
      </w:pPr>
    </w:p>
    <w:p w14:paraId="30D4BCC1" w14:textId="77777777" w:rsidR="008D2037" w:rsidRDefault="00000000">
      <w:pPr>
        <w:pStyle w:val="Textoindependiente"/>
        <w:spacing w:before="1"/>
        <w:ind w:left="3227"/>
      </w:pPr>
      <w:r>
        <w:t>3,8 &lt;= X &lt; 3,9: 6</w:t>
      </w:r>
      <w:r>
        <w:rPr>
          <w:spacing w:val="-11"/>
        </w:rPr>
        <w:t xml:space="preserve"> </w:t>
      </w:r>
      <w:r>
        <w:t>puntos</w:t>
      </w:r>
    </w:p>
    <w:p w14:paraId="6C59F70D" w14:textId="77777777" w:rsidR="008D2037" w:rsidRDefault="008D2037">
      <w:pPr>
        <w:pStyle w:val="Textoindependiente"/>
        <w:spacing w:before="3"/>
      </w:pPr>
    </w:p>
    <w:p w14:paraId="52679DBD" w14:textId="77777777" w:rsidR="008D2037" w:rsidRDefault="00000000">
      <w:pPr>
        <w:pStyle w:val="Textoindependiente"/>
        <w:ind w:left="3227"/>
      </w:pPr>
      <w:r>
        <w:t>3,9 &lt;= X &lt; 4,0: 10 puntos</w:t>
      </w:r>
    </w:p>
    <w:p w14:paraId="6C1B4AC7" w14:textId="77777777" w:rsidR="008D2037" w:rsidRDefault="008D2037">
      <w:pPr>
        <w:pStyle w:val="Textoindependiente"/>
        <w:spacing w:before="10"/>
      </w:pPr>
    </w:p>
    <w:p w14:paraId="6E109C71" w14:textId="77777777" w:rsidR="008D2037" w:rsidRDefault="00000000">
      <w:pPr>
        <w:pStyle w:val="Textoindependiente"/>
        <w:ind w:left="3227"/>
      </w:pPr>
      <w:r>
        <w:t>4,0 &lt;= X &lt;= 4,2: 13 puntos</w:t>
      </w:r>
    </w:p>
    <w:p w14:paraId="0E4E877A" w14:textId="77777777" w:rsidR="008D2037" w:rsidRDefault="00000000">
      <w:pPr>
        <w:pStyle w:val="Textoindependiente"/>
        <w:spacing w:before="164"/>
        <w:ind w:left="3237"/>
      </w:pPr>
      <w:r>
        <w:t>X &gt;4,2: 16 puntos</w:t>
      </w:r>
    </w:p>
    <w:p w14:paraId="75B00080" w14:textId="77777777" w:rsidR="008D2037" w:rsidRDefault="008D2037">
      <w:pPr>
        <w:pStyle w:val="Textoindependiente"/>
      </w:pPr>
    </w:p>
    <w:p w14:paraId="7C101CA4" w14:textId="77777777" w:rsidR="008D2037" w:rsidRDefault="008D2037">
      <w:pPr>
        <w:pStyle w:val="Textoindependiente"/>
      </w:pPr>
    </w:p>
    <w:p w14:paraId="1127C062" w14:textId="77777777" w:rsidR="008D2037" w:rsidRDefault="008D2037">
      <w:pPr>
        <w:pStyle w:val="Textoindependiente"/>
        <w:spacing w:before="11"/>
        <w:rPr>
          <w:sz w:val="19"/>
        </w:rPr>
      </w:pPr>
    </w:p>
    <w:p w14:paraId="3D0C2C5E" w14:textId="77777777" w:rsidR="008D2037" w:rsidRDefault="00000000">
      <w:pPr>
        <w:pStyle w:val="Prrafodelista"/>
        <w:numPr>
          <w:ilvl w:val="0"/>
          <w:numId w:val="58"/>
        </w:numPr>
        <w:tabs>
          <w:tab w:val="left" w:pos="3239"/>
          <w:tab w:val="left" w:pos="3240"/>
        </w:tabs>
        <w:jc w:val="left"/>
        <w:rPr>
          <w:rFonts w:ascii="Arial" w:hAnsi="Arial"/>
          <w:color w:val="0000FF"/>
          <w:sz w:val="24"/>
        </w:rPr>
      </w:pPr>
      <w:r>
        <w:rPr>
          <w:color w:val="0000FF"/>
          <w:sz w:val="24"/>
        </w:rPr>
        <w:t>Número de Proyectos defendidos (PFC, TFG) (máximo</w:t>
      </w:r>
      <w:r>
        <w:rPr>
          <w:color w:val="0000FF"/>
          <w:spacing w:val="-11"/>
          <w:sz w:val="24"/>
        </w:rPr>
        <w:t xml:space="preserve"> </w:t>
      </w:r>
      <w:r>
        <w:rPr>
          <w:color w:val="0000FF"/>
          <w:sz w:val="24"/>
        </w:rPr>
        <w:t>18puntos)</w:t>
      </w:r>
    </w:p>
    <w:p w14:paraId="170EF7E7" w14:textId="77777777" w:rsidR="008D2037" w:rsidRDefault="00000000">
      <w:pPr>
        <w:pStyle w:val="Textoindependiente"/>
        <w:spacing w:before="195"/>
        <w:ind w:left="3227" w:firstLine="12"/>
      </w:pPr>
      <w:r>
        <w:t>Cada PFC y TFM aprobado en el curso 2020/2021 computará por 0,1 puntos.</w:t>
      </w:r>
    </w:p>
    <w:p w14:paraId="34492605" w14:textId="77777777" w:rsidR="008D2037" w:rsidRDefault="00000000">
      <w:pPr>
        <w:pStyle w:val="Textoindependiente"/>
        <w:spacing w:before="191" w:line="276" w:lineRule="auto"/>
        <w:ind w:left="3237" w:right="799" w:hanging="10"/>
      </w:pPr>
      <w:r>
        <w:t>Se computarán únicamente los PFC y TFM que figuren en las actas oficiales debidamente</w:t>
      </w:r>
      <w:r>
        <w:rPr>
          <w:spacing w:val="-13"/>
        </w:rPr>
        <w:t xml:space="preserve"> </w:t>
      </w:r>
      <w:r>
        <w:t>firmadas</w:t>
      </w:r>
      <w:r>
        <w:rPr>
          <w:spacing w:val="-16"/>
        </w:rPr>
        <w:t xml:space="preserve"> </w:t>
      </w:r>
      <w:r>
        <w:t>entre</w:t>
      </w:r>
      <w:r>
        <w:rPr>
          <w:spacing w:val="-12"/>
        </w:rPr>
        <w:t xml:space="preserve"> </w:t>
      </w:r>
      <w:r>
        <w:t>el</w:t>
      </w:r>
      <w:r>
        <w:rPr>
          <w:spacing w:val="-12"/>
        </w:rPr>
        <w:t xml:space="preserve"> </w:t>
      </w:r>
      <w:r>
        <w:t>1</w:t>
      </w:r>
      <w:r>
        <w:rPr>
          <w:spacing w:val="-10"/>
        </w:rPr>
        <w:t xml:space="preserve"> </w:t>
      </w:r>
      <w:r>
        <w:t>de</w:t>
      </w:r>
      <w:r>
        <w:rPr>
          <w:spacing w:val="-12"/>
        </w:rPr>
        <w:t xml:space="preserve"> </w:t>
      </w:r>
      <w:r>
        <w:t>octubre</w:t>
      </w:r>
      <w:r>
        <w:rPr>
          <w:spacing w:val="-11"/>
        </w:rPr>
        <w:t xml:space="preserve"> </w:t>
      </w:r>
      <w:r>
        <w:t>de</w:t>
      </w:r>
      <w:r>
        <w:rPr>
          <w:spacing w:val="-9"/>
        </w:rPr>
        <w:t xml:space="preserve"> </w:t>
      </w:r>
      <w:r>
        <w:t>2020</w:t>
      </w:r>
      <w:r>
        <w:rPr>
          <w:spacing w:val="-11"/>
        </w:rPr>
        <w:t xml:space="preserve"> </w:t>
      </w:r>
      <w:r>
        <w:t>y</w:t>
      </w:r>
      <w:r>
        <w:rPr>
          <w:spacing w:val="-14"/>
        </w:rPr>
        <w:t xml:space="preserve"> </w:t>
      </w:r>
      <w:r>
        <w:t>el</w:t>
      </w:r>
      <w:r>
        <w:rPr>
          <w:spacing w:val="-10"/>
        </w:rPr>
        <w:t xml:space="preserve"> </w:t>
      </w:r>
      <w:r>
        <w:t>30</w:t>
      </w:r>
      <w:r>
        <w:rPr>
          <w:spacing w:val="-11"/>
        </w:rPr>
        <w:t xml:space="preserve"> </w:t>
      </w:r>
      <w:r>
        <w:t>de</w:t>
      </w:r>
      <w:r>
        <w:rPr>
          <w:spacing w:val="-9"/>
        </w:rPr>
        <w:t xml:space="preserve"> </w:t>
      </w:r>
      <w:r>
        <w:t>septiembre</w:t>
      </w:r>
      <w:r>
        <w:rPr>
          <w:spacing w:val="-10"/>
        </w:rPr>
        <w:t xml:space="preserve"> </w:t>
      </w:r>
      <w:r>
        <w:t>de 2021.</w:t>
      </w:r>
    </w:p>
    <w:p w14:paraId="75446422" w14:textId="77777777" w:rsidR="008D2037" w:rsidRDefault="008D2037">
      <w:pPr>
        <w:pStyle w:val="Textoindependiente"/>
      </w:pPr>
    </w:p>
    <w:p w14:paraId="5BC24FC8" w14:textId="77777777" w:rsidR="008D2037" w:rsidRDefault="00000000">
      <w:pPr>
        <w:pStyle w:val="Prrafodelista"/>
        <w:numPr>
          <w:ilvl w:val="0"/>
          <w:numId w:val="58"/>
        </w:numPr>
        <w:tabs>
          <w:tab w:val="left" w:pos="3059"/>
          <w:tab w:val="left" w:pos="3060"/>
        </w:tabs>
        <w:spacing w:before="152" w:line="278" w:lineRule="auto"/>
        <w:ind w:left="3059" w:right="893"/>
        <w:jc w:val="left"/>
        <w:rPr>
          <w:rFonts w:ascii="Arial" w:hAnsi="Arial"/>
          <w:color w:val="0000FF"/>
          <w:sz w:val="24"/>
        </w:rPr>
      </w:pPr>
      <w:r>
        <w:rPr>
          <w:color w:val="0000FF"/>
          <w:sz w:val="24"/>
        </w:rPr>
        <w:t>Número</w:t>
      </w:r>
      <w:r>
        <w:rPr>
          <w:color w:val="0000FF"/>
          <w:spacing w:val="-19"/>
          <w:sz w:val="24"/>
        </w:rPr>
        <w:t xml:space="preserve"> </w:t>
      </w:r>
      <w:r>
        <w:rPr>
          <w:color w:val="0000FF"/>
          <w:sz w:val="24"/>
        </w:rPr>
        <w:t>de</w:t>
      </w:r>
      <w:r>
        <w:rPr>
          <w:color w:val="0000FF"/>
          <w:spacing w:val="-18"/>
          <w:sz w:val="24"/>
        </w:rPr>
        <w:t xml:space="preserve"> </w:t>
      </w:r>
      <w:r>
        <w:rPr>
          <w:color w:val="0000FF"/>
          <w:sz w:val="24"/>
        </w:rPr>
        <w:t>estudiantes</w:t>
      </w:r>
      <w:r>
        <w:rPr>
          <w:color w:val="0000FF"/>
          <w:spacing w:val="-16"/>
          <w:sz w:val="24"/>
        </w:rPr>
        <w:t xml:space="preserve"> </w:t>
      </w:r>
      <w:r>
        <w:rPr>
          <w:color w:val="0000FF"/>
          <w:sz w:val="24"/>
        </w:rPr>
        <w:t>de</w:t>
      </w:r>
      <w:r>
        <w:rPr>
          <w:color w:val="0000FF"/>
          <w:spacing w:val="-13"/>
          <w:sz w:val="24"/>
        </w:rPr>
        <w:t xml:space="preserve"> </w:t>
      </w:r>
      <w:r>
        <w:rPr>
          <w:color w:val="0000FF"/>
          <w:sz w:val="24"/>
        </w:rPr>
        <w:t>intercambio</w:t>
      </w:r>
      <w:r>
        <w:rPr>
          <w:color w:val="0000FF"/>
          <w:spacing w:val="-18"/>
          <w:sz w:val="24"/>
        </w:rPr>
        <w:t xml:space="preserve"> </w:t>
      </w:r>
      <w:r>
        <w:rPr>
          <w:color w:val="0000FF"/>
          <w:sz w:val="24"/>
        </w:rPr>
        <w:t>entrantes</w:t>
      </w:r>
      <w:r>
        <w:rPr>
          <w:color w:val="0000FF"/>
          <w:spacing w:val="-16"/>
          <w:sz w:val="24"/>
        </w:rPr>
        <w:t xml:space="preserve"> </w:t>
      </w:r>
      <w:r>
        <w:rPr>
          <w:color w:val="0000FF"/>
          <w:sz w:val="24"/>
        </w:rPr>
        <w:t>y</w:t>
      </w:r>
      <w:r>
        <w:rPr>
          <w:color w:val="0000FF"/>
          <w:spacing w:val="-19"/>
          <w:sz w:val="24"/>
        </w:rPr>
        <w:t xml:space="preserve"> </w:t>
      </w:r>
      <w:r>
        <w:rPr>
          <w:color w:val="0000FF"/>
          <w:sz w:val="24"/>
        </w:rPr>
        <w:t>proporción</w:t>
      </w:r>
      <w:r>
        <w:rPr>
          <w:color w:val="0000FF"/>
          <w:spacing w:val="-16"/>
          <w:sz w:val="24"/>
        </w:rPr>
        <w:t xml:space="preserve"> </w:t>
      </w:r>
      <w:r>
        <w:rPr>
          <w:color w:val="0000FF"/>
          <w:sz w:val="24"/>
        </w:rPr>
        <w:t>de</w:t>
      </w:r>
      <w:r>
        <w:rPr>
          <w:color w:val="0000FF"/>
          <w:spacing w:val="-16"/>
          <w:sz w:val="24"/>
        </w:rPr>
        <w:t xml:space="preserve"> </w:t>
      </w:r>
      <w:r>
        <w:rPr>
          <w:color w:val="0000FF"/>
          <w:sz w:val="24"/>
        </w:rPr>
        <w:t>éstos</w:t>
      </w:r>
      <w:r>
        <w:rPr>
          <w:color w:val="0000FF"/>
          <w:spacing w:val="-15"/>
          <w:sz w:val="24"/>
        </w:rPr>
        <w:t xml:space="preserve"> </w:t>
      </w:r>
      <w:r>
        <w:rPr>
          <w:color w:val="0000FF"/>
          <w:sz w:val="24"/>
        </w:rPr>
        <w:t>sobre</w:t>
      </w:r>
      <w:r>
        <w:rPr>
          <w:color w:val="0000FF"/>
          <w:spacing w:val="-13"/>
          <w:sz w:val="24"/>
        </w:rPr>
        <w:t xml:space="preserve"> </w:t>
      </w:r>
      <w:r>
        <w:rPr>
          <w:color w:val="0000FF"/>
          <w:sz w:val="24"/>
        </w:rPr>
        <w:t>el total de estudiantes matriculados en el curso 2021/2022 (máximo 12puntos).</w:t>
      </w:r>
      <w:r>
        <w:rPr>
          <w:sz w:val="24"/>
        </w:rPr>
        <w:t xml:space="preserve"> Por</w:t>
      </w:r>
      <w:r>
        <w:rPr>
          <w:spacing w:val="-15"/>
          <w:sz w:val="24"/>
        </w:rPr>
        <w:t xml:space="preserve"> </w:t>
      </w:r>
      <w:r>
        <w:rPr>
          <w:sz w:val="24"/>
        </w:rPr>
        <w:t>cada</w:t>
      </w:r>
      <w:r>
        <w:rPr>
          <w:spacing w:val="-12"/>
          <w:sz w:val="24"/>
        </w:rPr>
        <w:t xml:space="preserve"> </w:t>
      </w:r>
      <w:r>
        <w:rPr>
          <w:sz w:val="24"/>
        </w:rPr>
        <w:t>20</w:t>
      </w:r>
      <w:r>
        <w:rPr>
          <w:spacing w:val="-11"/>
          <w:sz w:val="24"/>
        </w:rPr>
        <w:t xml:space="preserve"> </w:t>
      </w:r>
      <w:r>
        <w:rPr>
          <w:sz w:val="24"/>
        </w:rPr>
        <w:t>estudiantes</w:t>
      </w:r>
      <w:r>
        <w:rPr>
          <w:spacing w:val="-12"/>
          <w:sz w:val="24"/>
        </w:rPr>
        <w:t xml:space="preserve"> </w:t>
      </w:r>
      <w:r>
        <w:rPr>
          <w:sz w:val="24"/>
        </w:rPr>
        <w:t>entrantes</w:t>
      </w:r>
      <w:r>
        <w:rPr>
          <w:spacing w:val="-10"/>
          <w:sz w:val="24"/>
        </w:rPr>
        <w:t xml:space="preserve"> </w:t>
      </w:r>
      <w:r>
        <w:rPr>
          <w:sz w:val="24"/>
        </w:rPr>
        <w:t>se</w:t>
      </w:r>
      <w:r>
        <w:rPr>
          <w:spacing w:val="-13"/>
          <w:sz w:val="24"/>
        </w:rPr>
        <w:t xml:space="preserve"> </w:t>
      </w:r>
      <w:r>
        <w:rPr>
          <w:sz w:val="24"/>
        </w:rPr>
        <w:t>concederá</w:t>
      </w:r>
      <w:r>
        <w:rPr>
          <w:spacing w:val="-10"/>
          <w:sz w:val="24"/>
        </w:rPr>
        <w:t xml:space="preserve"> </w:t>
      </w:r>
      <w:r>
        <w:rPr>
          <w:sz w:val="24"/>
        </w:rPr>
        <w:t>1</w:t>
      </w:r>
      <w:r>
        <w:rPr>
          <w:spacing w:val="-13"/>
          <w:sz w:val="24"/>
        </w:rPr>
        <w:t xml:space="preserve"> </w:t>
      </w:r>
      <w:r>
        <w:rPr>
          <w:sz w:val="24"/>
        </w:rPr>
        <w:t>punto,</w:t>
      </w:r>
      <w:r>
        <w:rPr>
          <w:spacing w:val="-14"/>
          <w:sz w:val="24"/>
        </w:rPr>
        <w:t xml:space="preserve"> </w:t>
      </w:r>
      <w:r>
        <w:rPr>
          <w:sz w:val="24"/>
        </w:rPr>
        <w:t>más</w:t>
      </w:r>
      <w:r>
        <w:rPr>
          <w:spacing w:val="-14"/>
          <w:sz w:val="24"/>
        </w:rPr>
        <w:t xml:space="preserve"> </w:t>
      </w:r>
      <w:r>
        <w:rPr>
          <w:sz w:val="24"/>
        </w:rPr>
        <w:t>los</w:t>
      </w:r>
      <w:r>
        <w:rPr>
          <w:spacing w:val="-11"/>
          <w:sz w:val="24"/>
        </w:rPr>
        <w:t xml:space="preserve"> </w:t>
      </w:r>
      <w:r>
        <w:rPr>
          <w:sz w:val="24"/>
        </w:rPr>
        <w:t>que</w:t>
      </w:r>
      <w:r>
        <w:rPr>
          <w:spacing w:val="-8"/>
          <w:sz w:val="24"/>
        </w:rPr>
        <w:t xml:space="preserve"> </w:t>
      </w:r>
      <w:r>
        <w:rPr>
          <w:sz w:val="24"/>
        </w:rPr>
        <w:t>se</w:t>
      </w:r>
      <w:r>
        <w:rPr>
          <w:spacing w:val="-8"/>
          <w:sz w:val="24"/>
        </w:rPr>
        <w:t xml:space="preserve"> </w:t>
      </w:r>
      <w:r>
        <w:rPr>
          <w:sz w:val="24"/>
        </w:rPr>
        <w:t>deriven de la aplicación de la siguiente escala para la proporción de éstos sobre el total de</w:t>
      </w:r>
      <w:r>
        <w:rPr>
          <w:spacing w:val="-2"/>
          <w:sz w:val="24"/>
        </w:rPr>
        <w:t xml:space="preserve"> </w:t>
      </w:r>
      <w:r>
        <w:rPr>
          <w:sz w:val="24"/>
        </w:rPr>
        <w:t>matriculados:</w:t>
      </w:r>
    </w:p>
    <w:p w14:paraId="487B86FE" w14:textId="77777777" w:rsidR="008D2037" w:rsidRDefault="00000000">
      <w:pPr>
        <w:pStyle w:val="Textoindependiente"/>
        <w:spacing w:before="113"/>
        <w:ind w:left="3107"/>
      </w:pPr>
      <w:r>
        <w:t>X&lt;1%: 0 puntos</w:t>
      </w:r>
    </w:p>
    <w:p w14:paraId="45F6A839" w14:textId="77777777" w:rsidR="008D2037" w:rsidRDefault="00000000">
      <w:pPr>
        <w:pStyle w:val="Textoindependiente"/>
        <w:spacing w:before="191"/>
        <w:ind w:left="3107"/>
      </w:pPr>
      <w:r>
        <w:t>1%&lt;=X&lt;2%: 2</w:t>
      </w:r>
      <w:r>
        <w:rPr>
          <w:spacing w:val="-11"/>
        </w:rPr>
        <w:t xml:space="preserve"> </w:t>
      </w:r>
      <w:r>
        <w:t>puntos</w:t>
      </w:r>
    </w:p>
    <w:p w14:paraId="22A06667" w14:textId="77777777" w:rsidR="008D2037" w:rsidRDefault="00000000">
      <w:pPr>
        <w:pStyle w:val="Textoindependiente"/>
        <w:spacing w:before="165"/>
        <w:ind w:left="3107"/>
      </w:pPr>
      <w:r>
        <w:t>2%&lt;=X&lt;3%: 5</w:t>
      </w:r>
      <w:r>
        <w:rPr>
          <w:spacing w:val="-11"/>
        </w:rPr>
        <w:t xml:space="preserve"> </w:t>
      </w:r>
      <w:r>
        <w:t>puntos</w:t>
      </w:r>
    </w:p>
    <w:p w14:paraId="7E855322" w14:textId="77777777" w:rsidR="008D2037" w:rsidRDefault="008D2037">
      <w:pPr>
        <w:pStyle w:val="Textoindependiente"/>
        <w:rPr>
          <w:sz w:val="20"/>
        </w:rPr>
      </w:pPr>
    </w:p>
    <w:p w14:paraId="5BD337C3" w14:textId="77777777" w:rsidR="008D2037" w:rsidRDefault="008D2037">
      <w:pPr>
        <w:pStyle w:val="Textoindependiente"/>
        <w:spacing w:before="11"/>
        <w:rPr>
          <w:sz w:val="27"/>
        </w:rPr>
      </w:pPr>
    </w:p>
    <w:p w14:paraId="510F09C8" w14:textId="77777777" w:rsidR="008D2037" w:rsidRDefault="00000000">
      <w:pPr>
        <w:spacing w:before="95" w:line="244" w:lineRule="auto"/>
        <w:ind w:left="2375" w:right="799"/>
        <w:rPr>
          <w:rFonts w:ascii="Arial" w:hAnsi="Arial"/>
          <w:sz w:val="18"/>
        </w:rPr>
      </w:pPr>
      <w:r>
        <w:rPr>
          <w:rFonts w:ascii="Arial" w:hAnsi="Arial"/>
          <w:position w:val="7"/>
          <w:sz w:val="13"/>
        </w:rPr>
        <w:t>3</w:t>
      </w:r>
      <w:r>
        <w:rPr>
          <w:rFonts w:ascii="Arial" w:hAnsi="Arial"/>
          <w:spacing w:val="34"/>
          <w:position w:val="7"/>
          <w:sz w:val="13"/>
        </w:rPr>
        <w:t xml:space="preserve"> </w:t>
      </w:r>
      <w:r>
        <w:rPr>
          <w:rFonts w:ascii="Arial" w:hAnsi="Arial"/>
          <w:sz w:val="18"/>
        </w:rPr>
        <w:t>Los</w:t>
      </w:r>
      <w:r>
        <w:rPr>
          <w:rFonts w:ascii="Arial" w:hAnsi="Arial"/>
          <w:spacing w:val="-15"/>
          <w:sz w:val="18"/>
        </w:rPr>
        <w:t xml:space="preserve"> </w:t>
      </w:r>
      <w:r>
        <w:rPr>
          <w:rFonts w:ascii="Arial" w:hAnsi="Arial"/>
          <w:sz w:val="18"/>
        </w:rPr>
        <w:t>datos</w:t>
      </w:r>
      <w:r>
        <w:rPr>
          <w:rFonts w:ascii="Arial" w:hAnsi="Arial"/>
          <w:spacing w:val="-16"/>
          <w:sz w:val="18"/>
        </w:rPr>
        <w:t xml:space="preserve"> </w:t>
      </w:r>
      <w:r>
        <w:rPr>
          <w:rFonts w:ascii="Arial" w:hAnsi="Arial"/>
          <w:sz w:val="18"/>
        </w:rPr>
        <w:t>para</w:t>
      </w:r>
      <w:r>
        <w:rPr>
          <w:rFonts w:ascii="Arial" w:hAnsi="Arial"/>
          <w:spacing w:val="-17"/>
          <w:sz w:val="18"/>
        </w:rPr>
        <w:t xml:space="preserve"> </w:t>
      </w:r>
      <w:r>
        <w:rPr>
          <w:rFonts w:ascii="Arial" w:hAnsi="Arial"/>
          <w:sz w:val="18"/>
        </w:rPr>
        <w:t>el</w:t>
      </w:r>
      <w:r>
        <w:rPr>
          <w:rFonts w:ascii="Arial" w:hAnsi="Arial"/>
          <w:spacing w:val="-17"/>
          <w:sz w:val="18"/>
        </w:rPr>
        <w:t xml:space="preserve"> </w:t>
      </w:r>
      <w:r>
        <w:rPr>
          <w:rFonts w:ascii="Arial" w:hAnsi="Arial"/>
          <w:sz w:val="18"/>
        </w:rPr>
        <w:t>cálculo</w:t>
      </w:r>
      <w:r>
        <w:rPr>
          <w:rFonts w:ascii="Arial" w:hAnsi="Arial"/>
          <w:spacing w:val="-17"/>
          <w:sz w:val="18"/>
        </w:rPr>
        <w:t xml:space="preserve"> </w:t>
      </w:r>
      <w:r>
        <w:rPr>
          <w:rFonts w:ascii="Arial" w:hAnsi="Arial"/>
          <w:sz w:val="18"/>
        </w:rPr>
        <w:t>de</w:t>
      </w:r>
      <w:r>
        <w:rPr>
          <w:rFonts w:ascii="Arial" w:hAnsi="Arial"/>
          <w:spacing w:val="-15"/>
          <w:sz w:val="18"/>
        </w:rPr>
        <w:t xml:space="preserve"> </w:t>
      </w:r>
      <w:r>
        <w:rPr>
          <w:rFonts w:ascii="Arial" w:hAnsi="Arial"/>
          <w:sz w:val="18"/>
        </w:rPr>
        <w:t>los</w:t>
      </w:r>
      <w:r>
        <w:rPr>
          <w:rFonts w:ascii="Arial" w:hAnsi="Arial"/>
          <w:spacing w:val="-12"/>
          <w:sz w:val="18"/>
        </w:rPr>
        <w:t xml:space="preserve"> </w:t>
      </w:r>
      <w:r>
        <w:rPr>
          <w:rFonts w:ascii="Arial" w:hAnsi="Arial"/>
          <w:sz w:val="18"/>
        </w:rPr>
        <w:t>indicadores</w:t>
      </w:r>
      <w:r>
        <w:rPr>
          <w:rFonts w:ascii="Arial" w:hAnsi="Arial"/>
          <w:spacing w:val="-15"/>
          <w:sz w:val="18"/>
        </w:rPr>
        <w:t xml:space="preserve"> </w:t>
      </w:r>
      <w:r>
        <w:rPr>
          <w:rFonts w:ascii="Arial" w:hAnsi="Arial"/>
          <w:sz w:val="18"/>
        </w:rPr>
        <w:t>se</w:t>
      </w:r>
      <w:r>
        <w:rPr>
          <w:rFonts w:ascii="Arial" w:hAnsi="Arial"/>
          <w:spacing w:val="-16"/>
          <w:sz w:val="18"/>
        </w:rPr>
        <w:t xml:space="preserve"> </w:t>
      </w:r>
      <w:r>
        <w:rPr>
          <w:rFonts w:ascii="Arial" w:hAnsi="Arial"/>
          <w:sz w:val="18"/>
        </w:rPr>
        <w:t>tomarán</w:t>
      </w:r>
      <w:r>
        <w:rPr>
          <w:rFonts w:ascii="Arial" w:hAnsi="Arial"/>
          <w:spacing w:val="-17"/>
          <w:sz w:val="18"/>
        </w:rPr>
        <w:t xml:space="preserve"> </w:t>
      </w:r>
      <w:r>
        <w:rPr>
          <w:rFonts w:ascii="Arial" w:hAnsi="Arial"/>
          <w:sz w:val="18"/>
        </w:rPr>
        <w:t>del</w:t>
      </w:r>
      <w:r>
        <w:rPr>
          <w:rFonts w:ascii="Arial" w:hAnsi="Arial"/>
          <w:spacing w:val="-15"/>
          <w:sz w:val="18"/>
        </w:rPr>
        <w:t xml:space="preserve"> </w:t>
      </w:r>
      <w:r>
        <w:rPr>
          <w:rFonts w:ascii="Arial" w:hAnsi="Arial"/>
          <w:sz w:val="18"/>
        </w:rPr>
        <w:t>último</w:t>
      </w:r>
      <w:r>
        <w:rPr>
          <w:rFonts w:ascii="Arial" w:hAnsi="Arial"/>
          <w:spacing w:val="-17"/>
          <w:sz w:val="18"/>
        </w:rPr>
        <w:t xml:space="preserve"> </w:t>
      </w:r>
      <w:r>
        <w:rPr>
          <w:rFonts w:ascii="Arial" w:hAnsi="Arial"/>
          <w:sz w:val="18"/>
        </w:rPr>
        <w:t>curso</w:t>
      </w:r>
      <w:r>
        <w:rPr>
          <w:rFonts w:ascii="Arial" w:hAnsi="Arial"/>
          <w:spacing w:val="-18"/>
          <w:sz w:val="18"/>
        </w:rPr>
        <w:t xml:space="preserve"> </w:t>
      </w:r>
      <w:r>
        <w:rPr>
          <w:rFonts w:ascii="Arial" w:hAnsi="Arial"/>
          <w:sz w:val="18"/>
        </w:rPr>
        <w:t>o</w:t>
      </w:r>
      <w:r>
        <w:rPr>
          <w:rFonts w:ascii="Arial" w:hAnsi="Arial"/>
          <w:spacing w:val="-16"/>
          <w:sz w:val="18"/>
        </w:rPr>
        <w:t xml:space="preserve"> </w:t>
      </w:r>
      <w:r>
        <w:rPr>
          <w:rFonts w:ascii="Arial" w:hAnsi="Arial"/>
          <w:sz w:val="18"/>
        </w:rPr>
        <w:t>año</w:t>
      </w:r>
      <w:r>
        <w:rPr>
          <w:rFonts w:ascii="Arial" w:hAnsi="Arial"/>
          <w:spacing w:val="-15"/>
          <w:sz w:val="18"/>
        </w:rPr>
        <w:t xml:space="preserve"> </w:t>
      </w:r>
      <w:r>
        <w:rPr>
          <w:rFonts w:ascii="Arial" w:hAnsi="Arial"/>
          <w:sz w:val="18"/>
        </w:rPr>
        <w:t>natural</w:t>
      </w:r>
      <w:r>
        <w:rPr>
          <w:rFonts w:ascii="Arial" w:hAnsi="Arial"/>
          <w:spacing w:val="-15"/>
          <w:sz w:val="18"/>
        </w:rPr>
        <w:t xml:space="preserve"> </w:t>
      </w:r>
      <w:r>
        <w:rPr>
          <w:rFonts w:ascii="Arial" w:hAnsi="Arial"/>
          <w:sz w:val="18"/>
        </w:rPr>
        <w:t>disponible,</w:t>
      </w:r>
      <w:r>
        <w:rPr>
          <w:rFonts w:ascii="Arial" w:hAnsi="Arial"/>
          <w:spacing w:val="-15"/>
          <w:sz w:val="18"/>
        </w:rPr>
        <w:t xml:space="preserve"> </w:t>
      </w:r>
      <w:r>
        <w:rPr>
          <w:rFonts w:ascii="Arial" w:hAnsi="Arial"/>
          <w:sz w:val="18"/>
        </w:rPr>
        <w:t>a</w:t>
      </w:r>
      <w:r>
        <w:rPr>
          <w:rFonts w:ascii="Arial" w:hAnsi="Arial"/>
          <w:spacing w:val="-20"/>
          <w:sz w:val="18"/>
        </w:rPr>
        <w:t xml:space="preserve"> </w:t>
      </w:r>
      <w:r>
        <w:rPr>
          <w:rFonts w:ascii="Arial" w:hAnsi="Arial"/>
          <w:sz w:val="18"/>
        </w:rPr>
        <w:t>menos que</w:t>
      </w:r>
      <w:r>
        <w:rPr>
          <w:rFonts w:ascii="Arial" w:hAnsi="Arial"/>
          <w:spacing w:val="-17"/>
          <w:sz w:val="18"/>
        </w:rPr>
        <w:t xml:space="preserve"> </w:t>
      </w:r>
      <w:r>
        <w:rPr>
          <w:rFonts w:ascii="Arial" w:hAnsi="Arial"/>
          <w:sz w:val="18"/>
        </w:rPr>
        <w:t>se</w:t>
      </w:r>
      <w:r>
        <w:rPr>
          <w:rFonts w:ascii="Arial" w:hAnsi="Arial"/>
          <w:spacing w:val="-15"/>
          <w:sz w:val="18"/>
        </w:rPr>
        <w:t xml:space="preserve"> </w:t>
      </w:r>
      <w:r>
        <w:rPr>
          <w:rFonts w:ascii="Arial" w:hAnsi="Arial"/>
          <w:sz w:val="18"/>
        </w:rPr>
        <w:t>indique lo</w:t>
      </w:r>
      <w:r>
        <w:rPr>
          <w:rFonts w:ascii="Arial" w:hAnsi="Arial"/>
          <w:spacing w:val="-1"/>
          <w:sz w:val="18"/>
        </w:rPr>
        <w:t xml:space="preserve"> </w:t>
      </w:r>
      <w:r>
        <w:rPr>
          <w:rFonts w:ascii="Arial" w:hAnsi="Arial"/>
          <w:sz w:val="18"/>
        </w:rPr>
        <w:t>contrario</w:t>
      </w:r>
      <w:r>
        <w:rPr>
          <w:rFonts w:ascii="Arial" w:hAnsi="Arial"/>
          <w:spacing w:val="-1"/>
          <w:sz w:val="18"/>
        </w:rPr>
        <w:t xml:space="preserve"> </w:t>
      </w:r>
      <w:r>
        <w:rPr>
          <w:rFonts w:ascii="Arial" w:hAnsi="Arial"/>
          <w:sz w:val="18"/>
        </w:rPr>
        <w:t>en el</w:t>
      </w:r>
      <w:r>
        <w:rPr>
          <w:rFonts w:ascii="Arial" w:hAnsi="Arial"/>
          <w:spacing w:val="-22"/>
          <w:sz w:val="18"/>
        </w:rPr>
        <w:t xml:space="preserve"> </w:t>
      </w:r>
      <w:r>
        <w:rPr>
          <w:rFonts w:ascii="Arial" w:hAnsi="Arial"/>
          <w:sz w:val="18"/>
        </w:rPr>
        <w:t>indicador</w:t>
      </w:r>
    </w:p>
    <w:p w14:paraId="48F7249C" w14:textId="77777777" w:rsidR="008D2037" w:rsidRDefault="008D2037">
      <w:pPr>
        <w:pStyle w:val="Textoindependiente"/>
        <w:spacing w:before="8"/>
        <w:rPr>
          <w:rFonts w:ascii="Arial"/>
          <w:sz w:val="21"/>
        </w:rPr>
      </w:pPr>
    </w:p>
    <w:p w14:paraId="4C443E2D" w14:textId="77777777" w:rsidR="008D2037" w:rsidRDefault="00000000">
      <w:pPr>
        <w:spacing w:before="56"/>
        <w:ind w:left="6443" w:right="4881"/>
        <w:jc w:val="center"/>
      </w:pPr>
      <w:r>
        <w:t>180</w:t>
      </w:r>
    </w:p>
    <w:p w14:paraId="71122574" w14:textId="77777777" w:rsidR="008D2037" w:rsidRDefault="008D2037">
      <w:pPr>
        <w:jc w:val="center"/>
        <w:sectPr w:rsidR="008D2037" w:rsidSect="00CF3712">
          <w:pgSz w:w="14180" w:h="16840"/>
          <w:pgMar w:top="1360" w:right="2020" w:bottom="0" w:left="460" w:header="720" w:footer="720" w:gutter="0"/>
          <w:cols w:space="720"/>
        </w:sectPr>
      </w:pPr>
    </w:p>
    <w:p w14:paraId="6033BC90" w14:textId="77777777" w:rsidR="008D2037" w:rsidRDefault="00000000">
      <w:pPr>
        <w:pStyle w:val="Textoindependiente"/>
        <w:spacing w:before="38"/>
        <w:ind w:left="3107"/>
        <w:jc w:val="both"/>
      </w:pPr>
      <w:r>
        <w:pict w14:anchorId="651B4D0A">
          <v:shape id="_x0000_s1128" type="#_x0000_t202" style="position:absolute;left:0;text-align:left;margin-left:681.25pt;margin-top:546.45pt;width:14.75pt;height:266.5pt;z-index:251843584;mso-position-horizontal-relative:page;mso-position-vertical-relative:page" filled="f" stroked="f">
            <v:textbox style="layout-flow:vertical;mso-layout-flow-alt:bottom-to-top" inset="0,0,0,0">
              <w:txbxContent>
                <w:p w14:paraId="2F3D7C2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183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3%&lt;=X&lt;6%: 7 puntos</w:t>
      </w:r>
    </w:p>
    <w:p w14:paraId="3BD5D008" w14:textId="77777777" w:rsidR="008D2037" w:rsidRDefault="00000000">
      <w:pPr>
        <w:pStyle w:val="Textoindependiente"/>
        <w:spacing w:before="164"/>
        <w:ind w:left="3107"/>
        <w:jc w:val="both"/>
      </w:pPr>
      <w:r>
        <w:t>6%&lt;=X&lt;8%: 10 puntos</w:t>
      </w:r>
    </w:p>
    <w:p w14:paraId="149A9614" w14:textId="77777777" w:rsidR="008D2037" w:rsidRDefault="00000000">
      <w:pPr>
        <w:pStyle w:val="Textoindependiente"/>
        <w:spacing w:before="198"/>
        <w:ind w:left="3117"/>
        <w:jc w:val="both"/>
      </w:pPr>
      <w:r>
        <w:t>X&gt;=8%: 12 puntos</w:t>
      </w:r>
    </w:p>
    <w:p w14:paraId="097C4892" w14:textId="77777777" w:rsidR="008D2037" w:rsidRDefault="008D2037">
      <w:pPr>
        <w:pStyle w:val="Textoindependiente"/>
        <w:spacing w:before="8"/>
        <w:rPr>
          <w:sz w:val="21"/>
        </w:rPr>
      </w:pPr>
    </w:p>
    <w:p w14:paraId="7FF8D191" w14:textId="77777777" w:rsidR="008D2037" w:rsidRDefault="00000000">
      <w:pPr>
        <w:pStyle w:val="Prrafodelista"/>
        <w:numPr>
          <w:ilvl w:val="0"/>
          <w:numId w:val="57"/>
        </w:numPr>
        <w:tabs>
          <w:tab w:val="left" w:pos="3060"/>
        </w:tabs>
        <w:spacing w:line="276" w:lineRule="auto"/>
        <w:ind w:right="1050"/>
        <w:jc w:val="both"/>
        <w:rPr>
          <w:rFonts w:ascii="Arial" w:hAnsi="Arial"/>
          <w:color w:val="0000FF"/>
          <w:sz w:val="24"/>
        </w:rPr>
      </w:pPr>
      <w:r>
        <w:rPr>
          <w:color w:val="0000FF"/>
          <w:sz w:val="24"/>
        </w:rPr>
        <w:t>Número de estudiantes de intercambio salientes en proporción a la media del año de matrícula en el curso 2021/2022 (máximo 12</w:t>
      </w:r>
      <w:r>
        <w:rPr>
          <w:color w:val="0000FF"/>
          <w:spacing w:val="-14"/>
          <w:sz w:val="24"/>
        </w:rPr>
        <w:t xml:space="preserve"> </w:t>
      </w:r>
      <w:r>
        <w:rPr>
          <w:color w:val="0000FF"/>
          <w:sz w:val="24"/>
        </w:rPr>
        <w:t>puntos).</w:t>
      </w:r>
    </w:p>
    <w:p w14:paraId="078CA14A" w14:textId="77777777" w:rsidR="008D2037" w:rsidRDefault="00000000">
      <w:pPr>
        <w:pStyle w:val="Textoindependiente"/>
        <w:spacing w:before="8" w:line="276" w:lineRule="auto"/>
        <w:ind w:left="3117" w:right="891" w:hanging="10"/>
        <w:jc w:val="both"/>
      </w:pPr>
      <w:r>
        <w:t>Por</w:t>
      </w:r>
      <w:r>
        <w:rPr>
          <w:spacing w:val="-6"/>
        </w:rPr>
        <w:t xml:space="preserve"> </w:t>
      </w:r>
      <w:r>
        <w:t>cada</w:t>
      </w:r>
      <w:r>
        <w:rPr>
          <w:spacing w:val="-8"/>
        </w:rPr>
        <w:t xml:space="preserve"> </w:t>
      </w:r>
      <w:r>
        <w:t>30</w:t>
      </w:r>
      <w:r>
        <w:rPr>
          <w:spacing w:val="-5"/>
        </w:rPr>
        <w:t xml:space="preserve"> </w:t>
      </w:r>
      <w:r>
        <w:t>estudiantes</w:t>
      </w:r>
      <w:r>
        <w:rPr>
          <w:spacing w:val="-6"/>
        </w:rPr>
        <w:t xml:space="preserve"> </w:t>
      </w:r>
      <w:r>
        <w:t>salientes</w:t>
      </w:r>
      <w:r>
        <w:rPr>
          <w:spacing w:val="-4"/>
        </w:rPr>
        <w:t xml:space="preserve"> </w:t>
      </w:r>
      <w:r>
        <w:t>se</w:t>
      </w:r>
      <w:r>
        <w:rPr>
          <w:spacing w:val="-3"/>
        </w:rPr>
        <w:t xml:space="preserve"> </w:t>
      </w:r>
      <w:r>
        <w:t>concederá</w:t>
      </w:r>
      <w:r>
        <w:rPr>
          <w:spacing w:val="-2"/>
        </w:rPr>
        <w:t xml:space="preserve"> </w:t>
      </w:r>
      <w:r>
        <w:t>1</w:t>
      </w:r>
      <w:r>
        <w:rPr>
          <w:spacing w:val="-8"/>
        </w:rPr>
        <w:t xml:space="preserve"> </w:t>
      </w:r>
      <w:r>
        <w:t>punto,</w:t>
      </w:r>
      <w:r>
        <w:rPr>
          <w:spacing w:val="-6"/>
        </w:rPr>
        <w:t xml:space="preserve"> </w:t>
      </w:r>
      <w:r>
        <w:t>más</w:t>
      </w:r>
      <w:r>
        <w:rPr>
          <w:spacing w:val="-7"/>
        </w:rPr>
        <w:t xml:space="preserve"> </w:t>
      </w:r>
      <w:r>
        <w:t>los</w:t>
      </w:r>
      <w:r>
        <w:rPr>
          <w:spacing w:val="-10"/>
        </w:rPr>
        <w:t xml:space="preserve"> </w:t>
      </w:r>
      <w:r>
        <w:t>que</w:t>
      </w:r>
      <w:r>
        <w:rPr>
          <w:spacing w:val="-1"/>
        </w:rPr>
        <w:t xml:space="preserve"> </w:t>
      </w:r>
      <w:r>
        <w:t>se</w:t>
      </w:r>
      <w:r>
        <w:rPr>
          <w:spacing w:val="-3"/>
        </w:rPr>
        <w:t xml:space="preserve"> </w:t>
      </w:r>
      <w:r>
        <w:t>deriven de la aplicación de la siguiente escala para la proporción de éstos sobre el total de</w:t>
      </w:r>
      <w:r>
        <w:rPr>
          <w:spacing w:val="-2"/>
        </w:rPr>
        <w:t xml:space="preserve"> </w:t>
      </w:r>
      <w:r>
        <w:t>matriculados:</w:t>
      </w:r>
    </w:p>
    <w:p w14:paraId="39143FDE" w14:textId="77777777" w:rsidR="008D2037" w:rsidRDefault="00000000">
      <w:pPr>
        <w:pStyle w:val="Textoindependiente"/>
        <w:spacing w:before="119"/>
        <w:ind w:left="3107"/>
        <w:jc w:val="both"/>
      </w:pPr>
      <w:r>
        <w:t>X&lt;2%: 0 puntos</w:t>
      </w:r>
    </w:p>
    <w:p w14:paraId="58E2F306" w14:textId="77777777" w:rsidR="008D2037" w:rsidRDefault="00000000">
      <w:pPr>
        <w:pStyle w:val="Textoindependiente"/>
        <w:spacing w:before="208"/>
        <w:ind w:left="3107"/>
        <w:jc w:val="both"/>
      </w:pPr>
      <w:r>
        <w:t>2%&lt;=X&lt;4%: 2</w:t>
      </w:r>
      <w:r>
        <w:rPr>
          <w:spacing w:val="-11"/>
        </w:rPr>
        <w:t xml:space="preserve"> </w:t>
      </w:r>
      <w:r>
        <w:t>puntos</w:t>
      </w:r>
    </w:p>
    <w:p w14:paraId="1592230B" w14:textId="77777777" w:rsidR="008D2037" w:rsidRDefault="00000000">
      <w:pPr>
        <w:pStyle w:val="Textoindependiente"/>
        <w:spacing w:before="177"/>
        <w:ind w:left="3107"/>
        <w:jc w:val="both"/>
      </w:pPr>
      <w:r>
        <w:t>4%&lt;=X&lt;6%: 5</w:t>
      </w:r>
      <w:r>
        <w:rPr>
          <w:spacing w:val="-11"/>
        </w:rPr>
        <w:t xml:space="preserve"> </w:t>
      </w:r>
      <w:r>
        <w:t>puntos</w:t>
      </w:r>
    </w:p>
    <w:p w14:paraId="22572C1F" w14:textId="77777777" w:rsidR="008D2037" w:rsidRDefault="00000000">
      <w:pPr>
        <w:pStyle w:val="Textoindependiente"/>
        <w:spacing w:before="178"/>
        <w:ind w:left="3107"/>
        <w:jc w:val="both"/>
      </w:pPr>
      <w:r>
        <w:t>6%&lt;=X&lt;8%: 7</w:t>
      </w:r>
      <w:r>
        <w:rPr>
          <w:spacing w:val="-11"/>
        </w:rPr>
        <w:t xml:space="preserve"> </w:t>
      </w:r>
      <w:r>
        <w:t>puntos</w:t>
      </w:r>
    </w:p>
    <w:p w14:paraId="054473E9" w14:textId="77777777" w:rsidR="008D2037" w:rsidRDefault="00000000">
      <w:pPr>
        <w:pStyle w:val="Textoindependiente"/>
        <w:spacing w:before="177"/>
        <w:ind w:left="3107"/>
        <w:jc w:val="both"/>
      </w:pPr>
      <w:r>
        <w:t>8%&lt;=X&lt;10%: 10 puntos</w:t>
      </w:r>
    </w:p>
    <w:p w14:paraId="2E1F7289" w14:textId="77777777" w:rsidR="008D2037" w:rsidRDefault="00000000">
      <w:pPr>
        <w:pStyle w:val="Textoindependiente"/>
        <w:spacing w:before="200"/>
        <w:ind w:left="3117"/>
        <w:jc w:val="both"/>
      </w:pPr>
      <w:r>
        <w:t>X&gt;=10%: 12 puntos</w:t>
      </w:r>
    </w:p>
    <w:p w14:paraId="0779B0CA" w14:textId="77777777" w:rsidR="008D2037" w:rsidRDefault="008D2037">
      <w:pPr>
        <w:pStyle w:val="Textoindependiente"/>
      </w:pPr>
    </w:p>
    <w:p w14:paraId="627FDFA4" w14:textId="77777777" w:rsidR="008D2037" w:rsidRDefault="008D2037">
      <w:pPr>
        <w:pStyle w:val="Textoindependiente"/>
        <w:spacing w:before="11"/>
        <w:rPr>
          <w:sz w:val="26"/>
        </w:rPr>
      </w:pPr>
    </w:p>
    <w:p w14:paraId="5EB38180" w14:textId="77777777" w:rsidR="008D2037" w:rsidRDefault="00000000">
      <w:pPr>
        <w:pStyle w:val="Prrafodelista"/>
        <w:numPr>
          <w:ilvl w:val="0"/>
          <w:numId w:val="57"/>
        </w:numPr>
        <w:tabs>
          <w:tab w:val="left" w:pos="3060"/>
        </w:tabs>
        <w:spacing w:line="276" w:lineRule="auto"/>
        <w:ind w:right="893"/>
        <w:jc w:val="both"/>
        <w:rPr>
          <w:rFonts w:ascii="Arial" w:hAnsi="Arial"/>
          <w:color w:val="0000FF"/>
          <w:sz w:val="24"/>
        </w:rPr>
      </w:pPr>
      <w:r>
        <w:rPr>
          <w:color w:val="0000FF"/>
          <w:sz w:val="24"/>
        </w:rPr>
        <w:t>Número de estudiantes que realizan prácticas en empresa/instituciones en el curso 2021/2022 (máximo 15</w:t>
      </w:r>
      <w:r>
        <w:rPr>
          <w:color w:val="0000FF"/>
          <w:spacing w:val="-25"/>
          <w:sz w:val="24"/>
        </w:rPr>
        <w:t xml:space="preserve"> </w:t>
      </w:r>
      <w:r>
        <w:rPr>
          <w:color w:val="0000FF"/>
          <w:sz w:val="24"/>
        </w:rPr>
        <w:t>puntos).</w:t>
      </w:r>
    </w:p>
    <w:p w14:paraId="277BED0F" w14:textId="77777777" w:rsidR="008D2037" w:rsidRDefault="00000000">
      <w:pPr>
        <w:pStyle w:val="Textoindependiente"/>
        <w:spacing w:before="7" w:line="276" w:lineRule="auto"/>
        <w:ind w:left="3117" w:right="894" w:hanging="10"/>
        <w:jc w:val="both"/>
      </w:pPr>
      <w:r>
        <w:t>Por cada 30 estudiantes que han superado asignaturas de prácticas en empresas se concederá 1 punto, más los que se deriven de la aplicación de la siguiente escala para la proporción de éstos sobre el total dematriculados:</w:t>
      </w:r>
    </w:p>
    <w:p w14:paraId="58421EF5" w14:textId="77777777" w:rsidR="008D2037" w:rsidRDefault="008D2037">
      <w:pPr>
        <w:pStyle w:val="Textoindependiente"/>
      </w:pPr>
    </w:p>
    <w:p w14:paraId="7BAA73EB" w14:textId="77777777" w:rsidR="008D2037" w:rsidRDefault="008D2037">
      <w:pPr>
        <w:pStyle w:val="Textoindependiente"/>
        <w:spacing w:before="3"/>
        <w:rPr>
          <w:sz w:val="23"/>
        </w:rPr>
      </w:pPr>
    </w:p>
    <w:p w14:paraId="552DF32F" w14:textId="77777777" w:rsidR="008D2037" w:rsidRDefault="00000000">
      <w:pPr>
        <w:pStyle w:val="Textoindependiente"/>
        <w:ind w:left="3107"/>
        <w:jc w:val="both"/>
      </w:pPr>
      <w:r>
        <w:t>&lt;2%: 0 puntos</w:t>
      </w:r>
    </w:p>
    <w:p w14:paraId="5ED732CE" w14:textId="77777777" w:rsidR="008D2037" w:rsidRDefault="00000000">
      <w:pPr>
        <w:pStyle w:val="Textoindependiente"/>
        <w:spacing w:before="209"/>
        <w:ind w:left="3107"/>
        <w:jc w:val="both"/>
      </w:pPr>
      <w:r>
        <w:t>2%&lt;=X&lt;6%: 3 puntos</w:t>
      </w:r>
    </w:p>
    <w:p w14:paraId="00C4F5C9" w14:textId="77777777" w:rsidR="008D2037" w:rsidRDefault="00000000">
      <w:pPr>
        <w:pStyle w:val="Textoindependiente"/>
        <w:spacing w:before="164"/>
        <w:ind w:left="3125"/>
        <w:jc w:val="both"/>
      </w:pPr>
      <w:r>
        <w:t>6%&lt;=X&lt;10%: 6 puntos</w:t>
      </w:r>
    </w:p>
    <w:p w14:paraId="1F15D78B" w14:textId="77777777" w:rsidR="008D2037" w:rsidRDefault="00000000">
      <w:pPr>
        <w:pStyle w:val="Textoindependiente"/>
        <w:spacing w:before="177"/>
        <w:ind w:left="3125"/>
        <w:jc w:val="both"/>
      </w:pPr>
      <w:r>
        <w:t>10%&lt;=X&lt;15%: 9 puntos</w:t>
      </w:r>
    </w:p>
    <w:p w14:paraId="23FAB9D4" w14:textId="77777777" w:rsidR="008D2037" w:rsidRDefault="00000000">
      <w:pPr>
        <w:pStyle w:val="Textoindependiente"/>
        <w:spacing w:before="176"/>
        <w:ind w:left="3125"/>
        <w:jc w:val="both"/>
      </w:pPr>
      <w:r>
        <w:t>15%&lt;=X&lt;30%: 12 puntos</w:t>
      </w:r>
    </w:p>
    <w:p w14:paraId="64B7C02F" w14:textId="77777777" w:rsidR="008D2037" w:rsidRDefault="00000000">
      <w:pPr>
        <w:pStyle w:val="Textoindependiente"/>
        <w:spacing w:before="175"/>
        <w:ind w:left="3125"/>
        <w:jc w:val="both"/>
      </w:pPr>
      <w:r>
        <w:t>X&gt;=30%: 15 puntos</w:t>
      </w:r>
    </w:p>
    <w:p w14:paraId="7854BC2D" w14:textId="77777777" w:rsidR="008D2037" w:rsidRDefault="00000000">
      <w:pPr>
        <w:pStyle w:val="Textoindependiente"/>
        <w:spacing w:before="164" w:line="276" w:lineRule="auto"/>
        <w:ind w:left="3137" w:right="893" w:hanging="12"/>
        <w:jc w:val="both"/>
      </w:pPr>
      <w:r>
        <w:t>Se computarán únicamente los estudiantes que figuren aprobados en las actas oficiales debidamente firmadas entre el 1 de octubre de 2021 y el 30 de septiembre de 2022.</w:t>
      </w:r>
    </w:p>
    <w:p w14:paraId="65C3FE7C" w14:textId="77777777" w:rsidR="008D2037" w:rsidRDefault="008D2037">
      <w:pPr>
        <w:pStyle w:val="Textoindependiente"/>
        <w:rPr>
          <w:sz w:val="20"/>
        </w:rPr>
      </w:pPr>
    </w:p>
    <w:p w14:paraId="2B06C9DE" w14:textId="77777777" w:rsidR="008D2037" w:rsidRDefault="008D2037">
      <w:pPr>
        <w:pStyle w:val="Textoindependiente"/>
        <w:rPr>
          <w:sz w:val="20"/>
        </w:rPr>
      </w:pPr>
    </w:p>
    <w:p w14:paraId="3E7B15ED" w14:textId="77777777" w:rsidR="008D2037" w:rsidRDefault="008D2037">
      <w:pPr>
        <w:pStyle w:val="Textoindependiente"/>
        <w:rPr>
          <w:sz w:val="20"/>
        </w:rPr>
      </w:pPr>
    </w:p>
    <w:p w14:paraId="1304FB7E" w14:textId="77777777" w:rsidR="008D2037" w:rsidRDefault="008D2037">
      <w:pPr>
        <w:pStyle w:val="Textoindependiente"/>
        <w:rPr>
          <w:sz w:val="20"/>
        </w:rPr>
      </w:pPr>
    </w:p>
    <w:p w14:paraId="4130D4CF" w14:textId="77777777" w:rsidR="008D2037" w:rsidRDefault="008D2037">
      <w:pPr>
        <w:pStyle w:val="Textoindependiente"/>
        <w:rPr>
          <w:sz w:val="20"/>
        </w:rPr>
      </w:pPr>
    </w:p>
    <w:p w14:paraId="0960E058" w14:textId="77777777" w:rsidR="008D2037" w:rsidRDefault="008D2037">
      <w:pPr>
        <w:pStyle w:val="Textoindependiente"/>
        <w:spacing w:before="5"/>
      </w:pPr>
    </w:p>
    <w:p w14:paraId="648B4CF5" w14:textId="77777777" w:rsidR="008D2037" w:rsidRDefault="00000000">
      <w:pPr>
        <w:spacing w:before="56"/>
        <w:ind w:left="6443" w:right="4881"/>
        <w:jc w:val="center"/>
      </w:pPr>
      <w:r>
        <w:t>181</w:t>
      </w:r>
    </w:p>
    <w:p w14:paraId="4F144DA9" w14:textId="77777777" w:rsidR="008D2037" w:rsidRDefault="008D2037">
      <w:pPr>
        <w:jc w:val="center"/>
        <w:sectPr w:rsidR="008D2037" w:rsidSect="00CF3712">
          <w:pgSz w:w="14180" w:h="16840"/>
          <w:pgMar w:top="1360" w:right="2020" w:bottom="0" w:left="460" w:header="720" w:footer="720" w:gutter="0"/>
          <w:cols w:space="720"/>
        </w:sectPr>
      </w:pPr>
    </w:p>
    <w:p w14:paraId="58F4337F" w14:textId="77777777" w:rsidR="008D2037" w:rsidRDefault="00000000">
      <w:pPr>
        <w:pStyle w:val="Prrafodelista"/>
        <w:numPr>
          <w:ilvl w:val="0"/>
          <w:numId w:val="56"/>
        </w:numPr>
        <w:tabs>
          <w:tab w:val="left" w:pos="3041"/>
          <w:tab w:val="left" w:pos="3042"/>
        </w:tabs>
        <w:spacing w:before="78"/>
        <w:ind w:hanging="529"/>
        <w:jc w:val="left"/>
        <w:rPr>
          <w:sz w:val="24"/>
        </w:rPr>
      </w:pPr>
      <w:r>
        <w:pict w14:anchorId="636770E4">
          <v:shape id="_x0000_s1127" type="#_x0000_t202" style="position:absolute;left:0;text-align:left;margin-left:681.25pt;margin-top:546.45pt;width:14.75pt;height:266.5pt;z-index:251844608;mso-position-horizontal-relative:page;mso-position-vertical-relative:page" filled="f" stroked="f">
            <v:textbox style="layout-flow:vertical;mso-layout-flow-alt:bottom-to-top" inset="0,0,0,0">
              <w:txbxContent>
                <w:p w14:paraId="2B65CB0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184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color w:val="0000FF"/>
          <w:sz w:val="24"/>
        </w:rPr>
        <w:t>Tasa de éxito en créditos sobre presentados (máximo</w:t>
      </w:r>
      <w:r>
        <w:rPr>
          <w:color w:val="0000FF"/>
          <w:spacing w:val="-38"/>
          <w:sz w:val="24"/>
        </w:rPr>
        <w:t xml:space="preserve"> </w:t>
      </w:r>
      <w:r>
        <w:rPr>
          <w:color w:val="0000FF"/>
          <w:sz w:val="24"/>
        </w:rPr>
        <w:t>17puntos)</w:t>
      </w:r>
    </w:p>
    <w:p w14:paraId="2B686694" w14:textId="77777777" w:rsidR="008D2037" w:rsidRDefault="00000000">
      <w:pPr>
        <w:spacing w:before="177" w:line="276" w:lineRule="auto"/>
        <w:ind w:left="3077" w:right="897" w:hanging="12"/>
        <w:jc w:val="both"/>
        <w:rPr>
          <w:sz w:val="24"/>
        </w:rPr>
      </w:pPr>
      <w:r>
        <w:rPr>
          <w:sz w:val="24"/>
        </w:rPr>
        <w:t>Se establece la siguiente distribución, siendo X la tasa de rendimiento en créditos sobre presentados (créditos superados/créditos presentados) en el curso lectivo 2020/2021 (</w:t>
      </w:r>
      <w:r>
        <w:rPr>
          <w:b/>
          <w:sz w:val="24"/>
        </w:rPr>
        <w:t>véase también nota al final de este objetivo 1</w:t>
      </w:r>
      <w:r>
        <w:rPr>
          <w:sz w:val="24"/>
        </w:rPr>
        <w:t>):</w:t>
      </w:r>
    </w:p>
    <w:p w14:paraId="5F3414A1" w14:textId="77777777" w:rsidR="008D2037" w:rsidRDefault="00000000">
      <w:pPr>
        <w:pStyle w:val="Textoindependiente"/>
        <w:spacing w:before="122"/>
        <w:ind w:left="3065"/>
        <w:jc w:val="both"/>
      </w:pPr>
      <w:r>
        <w:t>X &lt; 70%: 0 puntos</w:t>
      </w:r>
    </w:p>
    <w:p w14:paraId="6C084EA9" w14:textId="77777777" w:rsidR="008D2037" w:rsidRDefault="00000000">
      <w:pPr>
        <w:pStyle w:val="Textoindependiente"/>
        <w:spacing w:before="188"/>
        <w:ind w:left="3065"/>
        <w:jc w:val="both"/>
      </w:pPr>
      <w:r>
        <w:t>70% &lt;= X &lt; 75%: 10</w:t>
      </w:r>
      <w:r>
        <w:rPr>
          <w:spacing w:val="-7"/>
        </w:rPr>
        <w:t xml:space="preserve"> </w:t>
      </w:r>
      <w:r>
        <w:t>puntos</w:t>
      </w:r>
    </w:p>
    <w:p w14:paraId="15BE91FF" w14:textId="77777777" w:rsidR="008D2037" w:rsidRDefault="00000000">
      <w:pPr>
        <w:pStyle w:val="Textoindependiente"/>
        <w:spacing w:before="164"/>
        <w:ind w:left="3065"/>
        <w:jc w:val="both"/>
      </w:pPr>
      <w:r>
        <w:t>75% &lt;= X &lt; 80%: 12</w:t>
      </w:r>
      <w:r>
        <w:rPr>
          <w:spacing w:val="-7"/>
        </w:rPr>
        <w:t xml:space="preserve"> </w:t>
      </w:r>
      <w:r>
        <w:t>puntos</w:t>
      </w:r>
    </w:p>
    <w:p w14:paraId="4AF3ACFE" w14:textId="77777777" w:rsidR="008D2037" w:rsidRDefault="00000000">
      <w:pPr>
        <w:pStyle w:val="Textoindependiente"/>
        <w:spacing w:before="164"/>
        <w:ind w:left="3065"/>
        <w:jc w:val="both"/>
      </w:pPr>
      <w:r>
        <w:t>80% &lt;= X &lt; 85%: 14</w:t>
      </w:r>
      <w:r>
        <w:rPr>
          <w:spacing w:val="-7"/>
        </w:rPr>
        <w:t xml:space="preserve"> </w:t>
      </w:r>
      <w:r>
        <w:t>puntos</w:t>
      </w:r>
    </w:p>
    <w:p w14:paraId="01405F73" w14:textId="77777777" w:rsidR="008D2037" w:rsidRDefault="00000000">
      <w:pPr>
        <w:pStyle w:val="Textoindependiente"/>
        <w:spacing w:before="163"/>
        <w:ind w:left="3065"/>
        <w:jc w:val="both"/>
      </w:pPr>
      <w:r>
        <w:t>90% &lt;= X &lt; 95%: 15</w:t>
      </w:r>
      <w:r>
        <w:rPr>
          <w:spacing w:val="-7"/>
        </w:rPr>
        <w:t xml:space="preserve"> </w:t>
      </w:r>
      <w:r>
        <w:t>puntos</w:t>
      </w:r>
    </w:p>
    <w:p w14:paraId="1D9A63B8" w14:textId="77777777" w:rsidR="008D2037" w:rsidRDefault="00000000">
      <w:pPr>
        <w:pStyle w:val="Textoindependiente"/>
        <w:spacing w:before="165"/>
        <w:ind w:left="3065"/>
        <w:jc w:val="both"/>
      </w:pPr>
      <w:r>
        <w:t>X &gt;= 95%: 17 puntos</w:t>
      </w:r>
    </w:p>
    <w:p w14:paraId="46F05260" w14:textId="77777777" w:rsidR="008D2037" w:rsidRDefault="008D2037">
      <w:pPr>
        <w:pStyle w:val="Textoindependiente"/>
      </w:pPr>
    </w:p>
    <w:p w14:paraId="0C950BA0" w14:textId="77777777" w:rsidR="008D2037" w:rsidRDefault="008D2037">
      <w:pPr>
        <w:pStyle w:val="Textoindependiente"/>
        <w:spacing w:before="2"/>
        <w:rPr>
          <w:sz w:val="23"/>
        </w:rPr>
      </w:pPr>
    </w:p>
    <w:p w14:paraId="4CEBB3B8" w14:textId="77777777" w:rsidR="008D2037" w:rsidRDefault="00000000">
      <w:pPr>
        <w:pStyle w:val="Prrafodelista"/>
        <w:numPr>
          <w:ilvl w:val="0"/>
          <w:numId w:val="56"/>
        </w:numPr>
        <w:tabs>
          <w:tab w:val="left" w:pos="3202"/>
        </w:tabs>
        <w:spacing w:line="276" w:lineRule="auto"/>
        <w:ind w:left="3201" w:right="892"/>
        <w:jc w:val="both"/>
        <w:rPr>
          <w:sz w:val="24"/>
        </w:rPr>
      </w:pPr>
      <w:r>
        <w:rPr>
          <w:color w:val="0000FF"/>
          <w:sz w:val="24"/>
        </w:rPr>
        <w:t>Obtención de reconocimientos de calidad evaluados por agencias</w:t>
      </w:r>
      <w:r>
        <w:rPr>
          <w:color w:val="0000FF"/>
          <w:spacing w:val="-38"/>
          <w:sz w:val="24"/>
        </w:rPr>
        <w:t xml:space="preserve"> </w:t>
      </w:r>
      <w:r>
        <w:rPr>
          <w:color w:val="0000FF"/>
          <w:sz w:val="24"/>
        </w:rPr>
        <w:t>reconocidas internacionalmente que no estén exigidas por la legislación (AUDIT, EUROINF, EURACE, ISO etc.). (máximo 10</w:t>
      </w:r>
      <w:r>
        <w:rPr>
          <w:color w:val="0000FF"/>
          <w:spacing w:val="-32"/>
          <w:sz w:val="24"/>
        </w:rPr>
        <w:t xml:space="preserve"> </w:t>
      </w:r>
      <w:r>
        <w:rPr>
          <w:color w:val="0000FF"/>
          <w:sz w:val="24"/>
        </w:rPr>
        <w:t>puntos)</w:t>
      </w:r>
    </w:p>
    <w:p w14:paraId="095A7556" w14:textId="77777777" w:rsidR="008D2037" w:rsidRDefault="00000000">
      <w:pPr>
        <w:spacing w:before="13" w:line="276" w:lineRule="auto"/>
        <w:ind w:left="3222" w:right="892" w:hanging="22"/>
        <w:jc w:val="both"/>
        <w:rPr>
          <w:sz w:val="25"/>
        </w:rPr>
      </w:pPr>
      <w:r>
        <w:rPr>
          <w:sz w:val="25"/>
        </w:rPr>
        <w:t>Se establece la siguiente distribución, siendo X el número de reconocimientos de calidad evaluados por agencias reconocidas internacionalmente que no estén exigidas por la legislación (número de reconocimientos totales contados hasta noviembre 2021)</w:t>
      </w:r>
    </w:p>
    <w:p w14:paraId="6E540F66" w14:textId="77777777" w:rsidR="008D2037" w:rsidRDefault="00000000">
      <w:pPr>
        <w:spacing w:before="13"/>
        <w:ind w:left="3257"/>
        <w:rPr>
          <w:sz w:val="25"/>
        </w:rPr>
      </w:pPr>
      <w:r>
        <w:rPr>
          <w:sz w:val="25"/>
        </w:rPr>
        <w:t>X &lt; 1: 0 puntos</w:t>
      </w:r>
    </w:p>
    <w:p w14:paraId="29DFADDF" w14:textId="77777777" w:rsidR="008D2037" w:rsidRDefault="00000000">
      <w:pPr>
        <w:spacing w:before="55"/>
        <w:ind w:left="3201"/>
        <w:rPr>
          <w:sz w:val="25"/>
        </w:rPr>
      </w:pPr>
      <w:r>
        <w:rPr>
          <w:sz w:val="25"/>
        </w:rPr>
        <w:t>1&lt;=X &lt; 2: 5 puntos</w:t>
      </w:r>
    </w:p>
    <w:p w14:paraId="051E1A8F" w14:textId="77777777" w:rsidR="008D2037" w:rsidRDefault="00000000">
      <w:pPr>
        <w:pStyle w:val="Textoindependiente"/>
        <w:spacing w:before="54"/>
        <w:ind w:left="3257"/>
      </w:pPr>
      <w:r>
        <w:t>X&gt;=2: 10 puntos</w:t>
      </w:r>
    </w:p>
    <w:p w14:paraId="6EED8B8E" w14:textId="77777777" w:rsidR="008D2037" w:rsidRDefault="008D2037">
      <w:pPr>
        <w:pStyle w:val="Textoindependiente"/>
      </w:pPr>
    </w:p>
    <w:p w14:paraId="2A0FBBDA" w14:textId="77777777" w:rsidR="008D2037" w:rsidRDefault="00000000">
      <w:pPr>
        <w:pStyle w:val="Textoindependiente"/>
        <w:spacing w:before="176" w:line="276" w:lineRule="auto"/>
        <w:ind w:left="2375" w:right="895"/>
        <w:jc w:val="both"/>
      </w:pPr>
      <w:r>
        <w:t>Con el fin de considerar la dimensión del centro, a los puntos resultantes de la aplicación</w:t>
      </w:r>
      <w:r>
        <w:rPr>
          <w:spacing w:val="-14"/>
        </w:rPr>
        <w:t xml:space="preserve"> </w:t>
      </w:r>
      <w:r>
        <w:t>de</w:t>
      </w:r>
      <w:r>
        <w:rPr>
          <w:spacing w:val="-12"/>
        </w:rPr>
        <w:t xml:space="preserve"> </w:t>
      </w:r>
      <w:r>
        <w:t>las</w:t>
      </w:r>
      <w:r>
        <w:rPr>
          <w:spacing w:val="-12"/>
        </w:rPr>
        <w:t xml:space="preserve"> </w:t>
      </w:r>
      <w:r>
        <w:t>escalas</w:t>
      </w:r>
      <w:r>
        <w:rPr>
          <w:spacing w:val="-14"/>
        </w:rPr>
        <w:t xml:space="preserve"> </w:t>
      </w:r>
      <w:r>
        <w:t>mostradas</w:t>
      </w:r>
      <w:r>
        <w:rPr>
          <w:spacing w:val="-12"/>
        </w:rPr>
        <w:t xml:space="preserve"> </w:t>
      </w:r>
      <w:r>
        <w:t>para</w:t>
      </w:r>
      <w:r>
        <w:rPr>
          <w:spacing w:val="-12"/>
        </w:rPr>
        <w:t xml:space="preserve"> </w:t>
      </w:r>
      <w:r>
        <w:t>los</w:t>
      </w:r>
      <w:r>
        <w:rPr>
          <w:spacing w:val="-13"/>
        </w:rPr>
        <w:t xml:space="preserve"> </w:t>
      </w:r>
      <w:r>
        <w:t>indicadores</w:t>
      </w:r>
      <w:r>
        <w:rPr>
          <w:spacing w:val="-13"/>
        </w:rPr>
        <w:t xml:space="preserve"> </w:t>
      </w:r>
      <w:r>
        <w:t>1.1</w:t>
      </w:r>
      <w:r>
        <w:rPr>
          <w:spacing w:val="-12"/>
        </w:rPr>
        <w:t xml:space="preserve"> </w:t>
      </w:r>
      <w:r>
        <w:t>y</w:t>
      </w:r>
      <w:r>
        <w:rPr>
          <w:spacing w:val="-11"/>
        </w:rPr>
        <w:t xml:space="preserve"> </w:t>
      </w:r>
      <w:r>
        <w:t>1.6</w:t>
      </w:r>
      <w:r>
        <w:rPr>
          <w:spacing w:val="-12"/>
        </w:rPr>
        <w:t xml:space="preserve"> </w:t>
      </w:r>
      <w:r>
        <w:t>se</w:t>
      </w:r>
      <w:r>
        <w:rPr>
          <w:spacing w:val="-12"/>
        </w:rPr>
        <w:t xml:space="preserve"> </w:t>
      </w:r>
      <w:r>
        <w:t>les</w:t>
      </w:r>
      <w:r>
        <w:rPr>
          <w:spacing w:val="-12"/>
        </w:rPr>
        <w:t xml:space="preserve"> </w:t>
      </w:r>
      <w:r>
        <w:t>aplicará</w:t>
      </w:r>
      <w:r>
        <w:rPr>
          <w:spacing w:val="-13"/>
        </w:rPr>
        <w:t xml:space="preserve"> </w:t>
      </w:r>
      <w:r>
        <w:t>el</w:t>
      </w:r>
      <w:r>
        <w:rPr>
          <w:spacing w:val="-12"/>
        </w:rPr>
        <w:t xml:space="preserve"> </w:t>
      </w:r>
      <w:r>
        <w:t>factor de corrección que figura</w:t>
      </w:r>
      <w:r>
        <w:rPr>
          <w:spacing w:val="-6"/>
        </w:rPr>
        <w:t xml:space="preserve"> </w:t>
      </w:r>
      <w:r>
        <w:t>seguidamente:</w:t>
      </w:r>
    </w:p>
    <w:p w14:paraId="38A65803" w14:textId="77777777" w:rsidR="008D2037" w:rsidRDefault="008D2037">
      <w:pPr>
        <w:pStyle w:val="Textoindependiente"/>
        <w:rPr>
          <w:sz w:val="20"/>
        </w:rPr>
      </w:pPr>
    </w:p>
    <w:p w14:paraId="608B3F4F" w14:textId="77777777" w:rsidR="008D2037" w:rsidRDefault="008D2037">
      <w:pPr>
        <w:pStyle w:val="Textoindependiente"/>
        <w:spacing w:before="5" w:after="1"/>
        <w:rPr>
          <w:sz w:val="17"/>
        </w:rPr>
      </w:pPr>
    </w:p>
    <w:tbl>
      <w:tblPr>
        <w:tblStyle w:val="TableNormal"/>
        <w:tblW w:w="0" w:type="auto"/>
        <w:tblInd w:w="4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1200"/>
      </w:tblGrid>
      <w:tr w:rsidR="008D2037" w14:paraId="6E643E53" w14:textId="77777777">
        <w:trPr>
          <w:trHeight w:val="1011"/>
        </w:trPr>
        <w:tc>
          <w:tcPr>
            <w:tcW w:w="2238" w:type="dxa"/>
          </w:tcPr>
          <w:p w14:paraId="590899D5" w14:textId="77777777" w:rsidR="008D2037" w:rsidRDefault="00000000">
            <w:pPr>
              <w:pStyle w:val="TableParagraph"/>
              <w:spacing w:line="276" w:lineRule="auto"/>
              <w:ind w:left="374" w:right="442"/>
              <w:jc w:val="center"/>
              <w:rPr>
                <w:b/>
                <w:sz w:val="24"/>
              </w:rPr>
            </w:pPr>
            <w:r>
              <w:rPr>
                <w:b/>
                <w:sz w:val="24"/>
              </w:rPr>
              <w:t>Nº de ETC corregidos del</w:t>
            </w:r>
          </w:p>
          <w:p w14:paraId="3A025BF1" w14:textId="77777777" w:rsidR="008D2037" w:rsidRDefault="00000000">
            <w:pPr>
              <w:pStyle w:val="TableParagraph"/>
              <w:ind w:left="374" w:right="442"/>
              <w:jc w:val="center"/>
              <w:rPr>
                <w:b/>
                <w:sz w:val="24"/>
              </w:rPr>
            </w:pPr>
            <w:r>
              <w:rPr>
                <w:b/>
                <w:sz w:val="24"/>
              </w:rPr>
              <w:t>centro</w:t>
            </w:r>
          </w:p>
        </w:tc>
        <w:tc>
          <w:tcPr>
            <w:tcW w:w="1200" w:type="dxa"/>
          </w:tcPr>
          <w:p w14:paraId="078E050B" w14:textId="77777777" w:rsidR="008D2037" w:rsidRDefault="00000000">
            <w:pPr>
              <w:pStyle w:val="TableParagraph"/>
              <w:spacing w:before="168" w:line="276" w:lineRule="auto"/>
              <w:ind w:left="101" w:right="150" w:firstLine="145"/>
              <w:rPr>
                <w:b/>
                <w:sz w:val="24"/>
              </w:rPr>
            </w:pPr>
            <w:r>
              <w:rPr>
                <w:b/>
                <w:sz w:val="24"/>
              </w:rPr>
              <w:t>Factor corrector</w:t>
            </w:r>
          </w:p>
        </w:tc>
      </w:tr>
      <w:tr w:rsidR="008D2037" w14:paraId="570D7D91" w14:textId="77777777">
        <w:trPr>
          <w:trHeight w:val="336"/>
        </w:trPr>
        <w:tc>
          <w:tcPr>
            <w:tcW w:w="2238" w:type="dxa"/>
          </w:tcPr>
          <w:p w14:paraId="16B7F35C" w14:textId="77777777" w:rsidR="008D2037" w:rsidRDefault="00000000">
            <w:pPr>
              <w:pStyle w:val="TableParagraph"/>
              <w:spacing w:line="292" w:lineRule="exact"/>
              <w:ind w:left="70"/>
              <w:rPr>
                <w:b/>
                <w:sz w:val="24"/>
              </w:rPr>
            </w:pPr>
            <w:r>
              <w:rPr>
                <w:b/>
                <w:sz w:val="24"/>
              </w:rPr>
              <w:t>0&lt;=X&lt;222,88</w:t>
            </w:r>
          </w:p>
        </w:tc>
        <w:tc>
          <w:tcPr>
            <w:tcW w:w="1200" w:type="dxa"/>
          </w:tcPr>
          <w:p w14:paraId="29FFD7FB" w14:textId="77777777" w:rsidR="008D2037" w:rsidRDefault="00000000">
            <w:pPr>
              <w:pStyle w:val="TableParagraph"/>
              <w:spacing w:line="292" w:lineRule="exact"/>
              <w:ind w:right="137"/>
              <w:jc w:val="right"/>
              <w:rPr>
                <w:b/>
                <w:sz w:val="24"/>
              </w:rPr>
            </w:pPr>
            <w:r>
              <w:rPr>
                <w:b/>
                <w:sz w:val="24"/>
              </w:rPr>
              <w:t>1</w:t>
            </w:r>
          </w:p>
        </w:tc>
      </w:tr>
      <w:tr w:rsidR="008D2037" w14:paraId="42163E5D" w14:textId="77777777">
        <w:trPr>
          <w:trHeight w:val="336"/>
        </w:trPr>
        <w:tc>
          <w:tcPr>
            <w:tcW w:w="2238" w:type="dxa"/>
          </w:tcPr>
          <w:p w14:paraId="3B970528" w14:textId="77777777" w:rsidR="008D2037" w:rsidRDefault="00000000">
            <w:pPr>
              <w:pStyle w:val="TableParagraph"/>
              <w:spacing w:line="292" w:lineRule="exact"/>
              <w:ind w:left="70"/>
              <w:rPr>
                <w:b/>
                <w:sz w:val="24"/>
              </w:rPr>
            </w:pPr>
            <w:r>
              <w:rPr>
                <w:b/>
                <w:sz w:val="24"/>
              </w:rPr>
              <w:t>222,88&lt;=X&lt;299,38</w:t>
            </w:r>
          </w:p>
        </w:tc>
        <w:tc>
          <w:tcPr>
            <w:tcW w:w="1200" w:type="dxa"/>
          </w:tcPr>
          <w:p w14:paraId="2BADB56F" w14:textId="77777777" w:rsidR="008D2037" w:rsidRDefault="00000000">
            <w:pPr>
              <w:pStyle w:val="TableParagraph"/>
              <w:spacing w:line="292" w:lineRule="exact"/>
              <w:ind w:right="138"/>
              <w:jc w:val="right"/>
              <w:rPr>
                <w:b/>
                <w:sz w:val="24"/>
              </w:rPr>
            </w:pPr>
            <w:r>
              <w:rPr>
                <w:b/>
                <w:sz w:val="24"/>
              </w:rPr>
              <w:t>1,25</w:t>
            </w:r>
          </w:p>
        </w:tc>
      </w:tr>
      <w:tr w:rsidR="008D2037" w14:paraId="16C840AB" w14:textId="77777777">
        <w:trPr>
          <w:trHeight w:val="336"/>
        </w:trPr>
        <w:tc>
          <w:tcPr>
            <w:tcW w:w="2238" w:type="dxa"/>
          </w:tcPr>
          <w:p w14:paraId="6A6343DC" w14:textId="77777777" w:rsidR="008D2037" w:rsidRDefault="00000000">
            <w:pPr>
              <w:pStyle w:val="TableParagraph"/>
              <w:spacing w:line="292" w:lineRule="exact"/>
              <w:ind w:left="70"/>
              <w:rPr>
                <w:b/>
                <w:sz w:val="24"/>
              </w:rPr>
            </w:pPr>
            <w:r>
              <w:rPr>
                <w:b/>
                <w:sz w:val="24"/>
              </w:rPr>
              <w:t>299,38&lt;=X&lt;471,68</w:t>
            </w:r>
          </w:p>
        </w:tc>
        <w:tc>
          <w:tcPr>
            <w:tcW w:w="1200" w:type="dxa"/>
          </w:tcPr>
          <w:p w14:paraId="7D2F3319" w14:textId="77777777" w:rsidR="008D2037" w:rsidRDefault="00000000">
            <w:pPr>
              <w:pStyle w:val="TableParagraph"/>
              <w:spacing w:line="292" w:lineRule="exact"/>
              <w:ind w:right="137"/>
              <w:jc w:val="right"/>
              <w:rPr>
                <w:b/>
                <w:sz w:val="24"/>
              </w:rPr>
            </w:pPr>
            <w:r>
              <w:rPr>
                <w:b/>
                <w:sz w:val="24"/>
              </w:rPr>
              <w:t>1,5</w:t>
            </w:r>
          </w:p>
        </w:tc>
      </w:tr>
      <w:tr w:rsidR="008D2037" w14:paraId="21CF23D2" w14:textId="77777777">
        <w:trPr>
          <w:trHeight w:val="336"/>
        </w:trPr>
        <w:tc>
          <w:tcPr>
            <w:tcW w:w="2238" w:type="dxa"/>
          </w:tcPr>
          <w:p w14:paraId="1B6599E5" w14:textId="77777777" w:rsidR="008D2037" w:rsidRDefault="00000000">
            <w:pPr>
              <w:pStyle w:val="TableParagraph"/>
              <w:spacing w:line="292" w:lineRule="exact"/>
              <w:ind w:left="70"/>
              <w:rPr>
                <w:b/>
                <w:sz w:val="24"/>
              </w:rPr>
            </w:pPr>
            <w:r>
              <w:rPr>
                <w:b/>
                <w:sz w:val="24"/>
              </w:rPr>
              <w:t>471,68&lt;=X&lt;1.358,41</w:t>
            </w:r>
          </w:p>
        </w:tc>
        <w:tc>
          <w:tcPr>
            <w:tcW w:w="1200" w:type="dxa"/>
          </w:tcPr>
          <w:p w14:paraId="23CD9B64" w14:textId="77777777" w:rsidR="008D2037" w:rsidRDefault="00000000">
            <w:pPr>
              <w:pStyle w:val="TableParagraph"/>
              <w:spacing w:line="292" w:lineRule="exact"/>
              <w:ind w:right="138"/>
              <w:jc w:val="right"/>
              <w:rPr>
                <w:b/>
                <w:sz w:val="24"/>
              </w:rPr>
            </w:pPr>
            <w:r>
              <w:rPr>
                <w:b/>
                <w:sz w:val="24"/>
              </w:rPr>
              <w:t>1,75</w:t>
            </w:r>
          </w:p>
        </w:tc>
      </w:tr>
      <w:tr w:rsidR="008D2037" w14:paraId="3F55E9CA" w14:textId="77777777">
        <w:trPr>
          <w:trHeight w:val="337"/>
        </w:trPr>
        <w:tc>
          <w:tcPr>
            <w:tcW w:w="2238" w:type="dxa"/>
          </w:tcPr>
          <w:p w14:paraId="229DF69F" w14:textId="77777777" w:rsidR="008D2037" w:rsidRDefault="00000000">
            <w:pPr>
              <w:pStyle w:val="TableParagraph"/>
              <w:spacing w:line="293" w:lineRule="exact"/>
              <w:ind w:left="70"/>
              <w:rPr>
                <w:b/>
                <w:sz w:val="24"/>
              </w:rPr>
            </w:pPr>
            <w:r>
              <w:rPr>
                <w:b/>
                <w:sz w:val="24"/>
              </w:rPr>
              <w:t>X&gt;=1.358,41</w:t>
            </w:r>
          </w:p>
        </w:tc>
        <w:tc>
          <w:tcPr>
            <w:tcW w:w="1200" w:type="dxa"/>
          </w:tcPr>
          <w:p w14:paraId="210B089B" w14:textId="77777777" w:rsidR="008D2037" w:rsidRDefault="00000000">
            <w:pPr>
              <w:pStyle w:val="TableParagraph"/>
              <w:spacing w:line="293" w:lineRule="exact"/>
              <w:ind w:right="137"/>
              <w:jc w:val="right"/>
              <w:rPr>
                <w:b/>
                <w:sz w:val="24"/>
              </w:rPr>
            </w:pPr>
            <w:r>
              <w:rPr>
                <w:b/>
                <w:sz w:val="24"/>
              </w:rPr>
              <w:t>2</w:t>
            </w:r>
          </w:p>
        </w:tc>
      </w:tr>
    </w:tbl>
    <w:p w14:paraId="5DF6CF29" w14:textId="77777777" w:rsidR="008D2037" w:rsidRDefault="008D2037">
      <w:pPr>
        <w:pStyle w:val="Textoindependiente"/>
        <w:rPr>
          <w:sz w:val="20"/>
        </w:rPr>
      </w:pPr>
    </w:p>
    <w:p w14:paraId="60763D7F" w14:textId="77777777" w:rsidR="008D2037" w:rsidRDefault="008D2037">
      <w:pPr>
        <w:pStyle w:val="Textoindependiente"/>
        <w:rPr>
          <w:sz w:val="20"/>
        </w:rPr>
      </w:pPr>
    </w:p>
    <w:p w14:paraId="332216AA" w14:textId="77777777" w:rsidR="008D2037" w:rsidRDefault="008D2037">
      <w:pPr>
        <w:pStyle w:val="Textoindependiente"/>
        <w:rPr>
          <w:sz w:val="20"/>
        </w:rPr>
      </w:pPr>
    </w:p>
    <w:p w14:paraId="3DCC5651" w14:textId="77777777" w:rsidR="008D2037" w:rsidRDefault="008D2037">
      <w:pPr>
        <w:pStyle w:val="Textoindependiente"/>
        <w:rPr>
          <w:sz w:val="20"/>
        </w:rPr>
      </w:pPr>
    </w:p>
    <w:p w14:paraId="6318441B" w14:textId="77777777" w:rsidR="008D2037" w:rsidRDefault="008D2037">
      <w:pPr>
        <w:pStyle w:val="Textoindependiente"/>
        <w:spacing w:before="3"/>
        <w:rPr>
          <w:sz w:val="28"/>
        </w:rPr>
      </w:pPr>
    </w:p>
    <w:p w14:paraId="34F9A21E" w14:textId="77777777" w:rsidR="008D2037" w:rsidRDefault="00000000">
      <w:pPr>
        <w:spacing w:before="55"/>
        <w:ind w:left="6443" w:right="4881"/>
        <w:jc w:val="center"/>
      </w:pPr>
      <w:r>
        <w:t>182</w:t>
      </w:r>
    </w:p>
    <w:p w14:paraId="67CD185C" w14:textId="77777777" w:rsidR="008D2037" w:rsidRDefault="008D2037">
      <w:pPr>
        <w:jc w:val="center"/>
        <w:sectPr w:rsidR="008D2037" w:rsidSect="00CF3712">
          <w:pgSz w:w="14180" w:h="16840"/>
          <w:pgMar w:top="1320" w:right="2020" w:bottom="0" w:left="460" w:header="720" w:footer="720" w:gutter="0"/>
          <w:cols w:space="720"/>
        </w:sectPr>
      </w:pPr>
    </w:p>
    <w:p w14:paraId="422C7BDB" w14:textId="77777777" w:rsidR="008D2037" w:rsidRDefault="00000000">
      <w:pPr>
        <w:spacing w:before="38"/>
        <w:ind w:left="2375"/>
        <w:rPr>
          <w:b/>
          <w:sz w:val="24"/>
        </w:rPr>
      </w:pPr>
      <w:r>
        <w:pict w14:anchorId="1262C920">
          <v:shape id="_x0000_s1126" type="#_x0000_t202" style="position:absolute;left:0;text-align:left;margin-left:681.25pt;margin-top:546.45pt;width:14.75pt;height:266.5pt;z-index:251845632;mso-position-horizontal-relative:page;mso-position-vertical-relative:page" filled="f" stroked="f">
            <v:textbox style="layout-flow:vertical;mso-layout-flow-alt:bottom-to-top" inset="0,0,0,0">
              <w:txbxContent>
                <w:p w14:paraId="2D065E9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185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Objetivo 2: potenciar los másteres universitarios oficiales (*)</w:t>
      </w:r>
    </w:p>
    <w:p w14:paraId="3F9852C1" w14:textId="77777777" w:rsidR="008D2037" w:rsidRDefault="008D2037">
      <w:pPr>
        <w:pStyle w:val="Textoindependiente"/>
        <w:rPr>
          <w:b/>
        </w:rPr>
      </w:pPr>
    </w:p>
    <w:p w14:paraId="51AB99EB" w14:textId="77777777" w:rsidR="008D2037" w:rsidRDefault="008D2037">
      <w:pPr>
        <w:pStyle w:val="Textoindependiente"/>
        <w:rPr>
          <w:b/>
        </w:rPr>
      </w:pPr>
    </w:p>
    <w:p w14:paraId="3F3CA41D" w14:textId="77777777" w:rsidR="008D2037" w:rsidRDefault="00000000">
      <w:pPr>
        <w:pStyle w:val="Prrafodelista"/>
        <w:numPr>
          <w:ilvl w:val="0"/>
          <w:numId w:val="55"/>
        </w:numPr>
        <w:tabs>
          <w:tab w:val="left" w:pos="3240"/>
        </w:tabs>
        <w:spacing w:before="157" w:line="276" w:lineRule="auto"/>
        <w:ind w:right="897"/>
        <w:jc w:val="both"/>
        <w:rPr>
          <w:sz w:val="24"/>
        </w:rPr>
      </w:pPr>
      <w:r>
        <w:rPr>
          <w:color w:val="0000FF"/>
          <w:sz w:val="24"/>
        </w:rPr>
        <w:t>Número de trabajos fin de máster leídos en el curso lectivo 2020/2021 (máximo 30</w:t>
      </w:r>
      <w:r>
        <w:rPr>
          <w:color w:val="0000FF"/>
          <w:spacing w:val="-3"/>
          <w:sz w:val="24"/>
        </w:rPr>
        <w:t xml:space="preserve"> </w:t>
      </w:r>
      <w:r>
        <w:rPr>
          <w:color w:val="0000FF"/>
          <w:sz w:val="24"/>
        </w:rPr>
        <w:t>puntos).</w:t>
      </w:r>
    </w:p>
    <w:p w14:paraId="1470BAEA" w14:textId="77777777" w:rsidR="008D2037" w:rsidRDefault="00000000">
      <w:pPr>
        <w:pStyle w:val="Textoindependiente"/>
        <w:spacing w:before="10"/>
        <w:ind w:left="3213"/>
        <w:jc w:val="both"/>
      </w:pPr>
      <w:r>
        <w:t>Cada trabajo fin de máster leído computará por 1 puntos.</w:t>
      </w:r>
    </w:p>
    <w:p w14:paraId="43BF5655" w14:textId="77777777" w:rsidR="008D2037" w:rsidRDefault="008D2037">
      <w:pPr>
        <w:pStyle w:val="Textoindependiente"/>
      </w:pPr>
    </w:p>
    <w:p w14:paraId="1E5FE4FB" w14:textId="77777777" w:rsidR="008D2037" w:rsidRDefault="008D2037">
      <w:pPr>
        <w:pStyle w:val="Textoindependiente"/>
        <w:spacing w:before="7"/>
      </w:pPr>
    </w:p>
    <w:p w14:paraId="5FE02C73" w14:textId="77777777" w:rsidR="008D2037" w:rsidRDefault="00000000">
      <w:pPr>
        <w:pStyle w:val="Prrafodelista"/>
        <w:numPr>
          <w:ilvl w:val="0"/>
          <w:numId w:val="55"/>
        </w:numPr>
        <w:tabs>
          <w:tab w:val="left" w:pos="3240"/>
        </w:tabs>
        <w:spacing w:line="276" w:lineRule="auto"/>
        <w:ind w:right="902"/>
        <w:jc w:val="both"/>
        <w:rPr>
          <w:sz w:val="24"/>
        </w:rPr>
      </w:pPr>
      <w:r>
        <w:rPr>
          <w:color w:val="0000FF"/>
          <w:sz w:val="24"/>
        </w:rPr>
        <w:t>ETC matriculados en los programas de máster universitario oficial con más de 10 alumnos nuevos (máximo 70</w:t>
      </w:r>
      <w:r>
        <w:rPr>
          <w:color w:val="0000FF"/>
          <w:spacing w:val="-35"/>
          <w:sz w:val="24"/>
        </w:rPr>
        <w:t xml:space="preserve"> </w:t>
      </w:r>
      <w:r>
        <w:rPr>
          <w:color w:val="0000FF"/>
          <w:sz w:val="24"/>
        </w:rPr>
        <w:t>puntos)</w:t>
      </w:r>
    </w:p>
    <w:p w14:paraId="36162B9E" w14:textId="77777777" w:rsidR="008D2037" w:rsidRDefault="00000000">
      <w:pPr>
        <w:pStyle w:val="Textoindependiente"/>
        <w:spacing w:before="9" w:line="276" w:lineRule="auto"/>
        <w:ind w:left="3222" w:right="900" w:hanging="10"/>
        <w:jc w:val="both"/>
      </w:pPr>
      <w:r>
        <w:t>Los puntos se repartirán proporcionalmente al número de ETC matriculados en los másteres universitarios oficiales para el curso lectivo 2021/2022.</w:t>
      </w:r>
    </w:p>
    <w:p w14:paraId="0B941F33" w14:textId="77777777" w:rsidR="008D2037" w:rsidRDefault="00000000">
      <w:pPr>
        <w:pStyle w:val="Textoindependiente"/>
        <w:spacing w:before="120" w:line="276" w:lineRule="auto"/>
        <w:ind w:left="3224" w:right="895" w:hanging="11"/>
        <w:jc w:val="both"/>
      </w:pPr>
      <w:r>
        <w:t>(*)</w:t>
      </w:r>
      <w:r>
        <w:rPr>
          <w:spacing w:val="-11"/>
        </w:rPr>
        <w:t xml:space="preserve"> </w:t>
      </w:r>
      <w:r>
        <w:t>A</w:t>
      </w:r>
      <w:r>
        <w:rPr>
          <w:spacing w:val="-12"/>
        </w:rPr>
        <w:t xml:space="preserve"> </w:t>
      </w:r>
      <w:r>
        <w:t>estos</w:t>
      </w:r>
      <w:r>
        <w:rPr>
          <w:spacing w:val="-11"/>
        </w:rPr>
        <w:t xml:space="preserve"> </w:t>
      </w:r>
      <w:r>
        <w:t>efectos,</w:t>
      </w:r>
      <w:r>
        <w:rPr>
          <w:spacing w:val="-11"/>
        </w:rPr>
        <w:t xml:space="preserve"> </w:t>
      </w:r>
      <w:r>
        <w:t>no</w:t>
      </w:r>
      <w:r>
        <w:rPr>
          <w:spacing w:val="-12"/>
        </w:rPr>
        <w:t xml:space="preserve"> </w:t>
      </w:r>
      <w:r>
        <w:t>se</w:t>
      </w:r>
      <w:r>
        <w:rPr>
          <w:spacing w:val="-11"/>
        </w:rPr>
        <w:t xml:space="preserve"> </w:t>
      </w:r>
      <w:r>
        <w:t>computará</w:t>
      </w:r>
      <w:r>
        <w:rPr>
          <w:spacing w:val="-10"/>
        </w:rPr>
        <w:t xml:space="preserve"> </w:t>
      </w:r>
      <w:r>
        <w:t>el</w:t>
      </w:r>
      <w:r>
        <w:rPr>
          <w:spacing w:val="-10"/>
        </w:rPr>
        <w:t xml:space="preserve"> </w:t>
      </w:r>
      <w:r>
        <w:t>“Máster</w:t>
      </w:r>
      <w:r>
        <w:rPr>
          <w:spacing w:val="-11"/>
        </w:rPr>
        <w:t xml:space="preserve"> </w:t>
      </w:r>
      <w:r>
        <w:t>Universitario</w:t>
      </w:r>
      <w:r>
        <w:rPr>
          <w:spacing w:val="-11"/>
        </w:rPr>
        <w:t xml:space="preserve"> </w:t>
      </w:r>
      <w:r>
        <w:t>en</w:t>
      </w:r>
      <w:r>
        <w:rPr>
          <w:spacing w:val="-10"/>
        </w:rPr>
        <w:t xml:space="preserve"> </w:t>
      </w:r>
      <w:r>
        <w:t>Formación</w:t>
      </w:r>
      <w:r>
        <w:rPr>
          <w:spacing w:val="-11"/>
        </w:rPr>
        <w:t xml:space="preserve"> </w:t>
      </w:r>
      <w:r>
        <w:t>del Profesorado de Educación Secundaria Obligatoria y Bachillerato, Formación Profesional y Enseñanza de Idiomas y Master de</w:t>
      </w:r>
      <w:r>
        <w:rPr>
          <w:spacing w:val="-7"/>
        </w:rPr>
        <w:t xml:space="preserve"> </w:t>
      </w:r>
      <w:r>
        <w:t>Abogacía”.</w:t>
      </w:r>
    </w:p>
    <w:p w14:paraId="4C7D8FFD" w14:textId="77777777" w:rsidR="008D2037" w:rsidRDefault="008D2037">
      <w:pPr>
        <w:pStyle w:val="Textoindependiente"/>
      </w:pPr>
    </w:p>
    <w:p w14:paraId="0809BA0D" w14:textId="77777777" w:rsidR="008D2037" w:rsidRDefault="008D2037">
      <w:pPr>
        <w:pStyle w:val="Textoindependiente"/>
        <w:spacing w:before="9"/>
        <w:rPr>
          <w:sz w:val="25"/>
        </w:rPr>
      </w:pPr>
    </w:p>
    <w:p w14:paraId="78332FBA" w14:textId="77777777" w:rsidR="008D2037" w:rsidRDefault="00000000">
      <w:pPr>
        <w:spacing w:line="237" w:lineRule="auto"/>
        <w:ind w:left="2375" w:right="902"/>
        <w:rPr>
          <w:b/>
          <w:sz w:val="16"/>
        </w:rPr>
      </w:pPr>
      <w:r>
        <w:rPr>
          <w:b/>
          <w:sz w:val="24"/>
        </w:rPr>
        <w:t>Anexo III. Método para la determinación del grado de cumplimiento de los objetivos para los institutos universitarios</w:t>
      </w:r>
      <w:r>
        <w:rPr>
          <w:b/>
          <w:position w:val="8"/>
          <w:sz w:val="16"/>
        </w:rPr>
        <w:t>4</w:t>
      </w:r>
    </w:p>
    <w:p w14:paraId="5EBAFCD0" w14:textId="77777777" w:rsidR="008D2037" w:rsidRDefault="008D2037">
      <w:pPr>
        <w:pStyle w:val="Textoindependiente"/>
        <w:rPr>
          <w:b/>
          <w:sz w:val="26"/>
        </w:rPr>
      </w:pPr>
    </w:p>
    <w:p w14:paraId="46819659" w14:textId="77777777" w:rsidR="008D2037" w:rsidRDefault="008D2037">
      <w:pPr>
        <w:pStyle w:val="Textoindependiente"/>
        <w:rPr>
          <w:b/>
          <w:sz w:val="26"/>
        </w:rPr>
      </w:pPr>
    </w:p>
    <w:p w14:paraId="7471A58D" w14:textId="77777777" w:rsidR="008D2037" w:rsidRDefault="00000000">
      <w:pPr>
        <w:spacing w:before="185"/>
        <w:ind w:left="2375"/>
        <w:rPr>
          <w:b/>
          <w:sz w:val="24"/>
        </w:rPr>
      </w:pPr>
      <w:r>
        <w:rPr>
          <w:b/>
          <w:sz w:val="24"/>
        </w:rPr>
        <w:t>Objetivo 1: Potenciar los másteres universitarios oficiales</w:t>
      </w:r>
      <w:r>
        <w:rPr>
          <w:b/>
          <w:spacing w:val="-26"/>
          <w:sz w:val="24"/>
        </w:rPr>
        <w:t xml:space="preserve"> </w:t>
      </w:r>
      <w:r>
        <w:rPr>
          <w:b/>
          <w:sz w:val="24"/>
        </w:rPr>
        <w:t>(*)</w:t>
      </w:r>
    </w:p>
    <w:p w14:paraId="46E90E87" w14:textId="77777777" w:rsidR="008D2037" w:rsidRDefault="008D2037">
      <w:pPr>
        <w:pStyle w:val="Textoindependiente"/>
        <w:rPr>
          <w:b/>
        </w:rPr>
      </w:pPr>
    </w:p>
    <w:p w14:paraId="75DF3811" w14:textId="77777777" w:rsidR="008D2037" w:rsidRDefault="008D2037">
      <w:pPr>
        <w:pStyle w:val="Textoindependiente"/>
        <w:spacing w:before="5"/>
        <w:rPr>
          <w:b/>
          <w:sz w:val="18"/>
        </w:rPr>
      </w:pPr>
    </w:p>
    <w:p w14:paraId="0F76DB04" w14:textId="77777777" w:rsidR="008D2037" w:rsidRDefault="00000000">
      <w:pPr>
        <w:pStyle w:val="Prrafodelista"/>
        <w:numPr>
          <w:ilvl w:val="0"/>
          <w:numId w:val="54"/>
        </w:numPr>
        <w:tabs>
          <w:tab w:val="left" w:pos="3202"/>
        </w:tabs>
        <w:spacing w:line="276" w:lineRule="auto"/>
        <w:ind w:right="894"/>
        <w:jc w:val="both"/>
        <w:rPr>
          <w:rFonts w:ascii="Arial" w:hAnsi="Arial"/>
          <w:color w:val="0000FF"/>
          <w:sz w:val="24"/>
        </w:rPr>
      </w:pPr>
      <w:r>
        <w:rPr>
          <w:color w:val="0000FF"/>
          <w:sz w:val="24"/>
        </w:rPr>
        <w:t xml:space="preserve">Número de trabajos fin de máster leídos en el curso lectivo </w:t>
      </w:r>
      <w:r>
        <w:rPr>
          <w:color w:val="5768FD"/>
          <w:sz w:val="24"/>
        </w:rPr>
        <w:t>2020/2021</w:t>
      </w:r>
      <w:r>
        <w:rPr>
          <w:color w:val="0000FF"/>
          <w:sz w:val="24"/>
        </w:rPr>
        <w:t xml:space="preserve"> (máximo 30</w:t>
      </w:r>
      <w:r>
        <w:rPr>
          <w:color w:val="0000FF"/>
          <w:spacing w:val="-3"/>
          <w:sz w:val="24"/>
        </w:rPr>
        <w:t xml:space="preserve"> </w:t>
      </w:r>
      <w:r>
        <w:rPr>
          <w:color w:val="0000FF"/>
          <w:sz w:val="24"/>
        </w:rPr>
        <w:t>puntos).</w:t>
      </w:r>
    </w:p>
    <w:p w14:paraId="5DBCDF39" w14:textId="77777777" w:rsidR="008D2037" w:rsidRDefault="00000000">
      <w:pPr>
        <w:pStyle w:val="Textoindependiente"/>
        <w:spacing w:before="13"/>
        <w:ind w:left="3226"/>
        <w:jc w:val="both"/>
      </w:pPr>
      <w:r>
        <w:t>Cada trabajo fin de máster leído computará por 1 punto.</w:t>
      </w:r>
    </w:p>
    <w:p w14:paraId="31CC8572" w14:textId="77777777" w:rsidR="008D2037" w:rsidRDefault="008D2037">
      <w:pPr>
        <w:pStyle w:val="Textoindependiente"/>
      </w:pPr>
    </w:p>
    <w:p w14:paraId="0E2823EF" w14:textId="77777777" w:rsidR="008D2037" w:rsidRDefault="008D2037">
      <w:pPr>
        <w:pStyle w:val="Textoindependiente"/>
        <w:spacing w:before="4"/>
        <w:rPr>
          <w:sz w:val="23"/>
        </w:rPr>
      </w:pPr>
    </w:p>
    <w:p w14:paraId="34F7402C" w14:textId="77777777" w:rsidR="008D2037" w:rsidRDefault="00000000">
      <w:pPr>
        <w:pStyle w:val="Prrafodelista"/>
        <w:numPr>
          <w:ilvl w:val="0"/>
          <w:numId w:val="54"/>
        </w:numPr>
        <w:tabs>
          <w:tab w:val="left" w:pos="3202"/>
        </w:tabs>
        <w:spacing w:line="276" w:lineRule="auto"/>
        <w:ind w:right="902"/>
        <w:jc w:val="both"/>
        <w:rPr>
          <w:rFonts w:ascii="Arial" w:hAnsi="Arial"/>
          <w:color w:val="0000FF"/>
          <w:sz w:val="24"/>
        </w:rPr>
      </w:pPr>
      <w:r>
        <w:rPr>
          <w:color w:val="0000FF"/>
          <w:sz w:val="24"/>
        </w:rPr>
        <w:t>ETC matriculados en los programas de máster universitario oficial con más de 10 alumnos nuevos (máximo</w:t>
      </w:r>
      <w:r>
        <w:rPr>
          <w:color w:val="0000FF"/>
          <w:spacing w:val="-3"/>
          <w:sz w:val="24"/>
        </w:rPr>
        <w:t xml:space="preserve"> </w:t>
      </w:r>
      <w:r>
        <w:rPr>
          <w:color w:val="0000FF"/>
          <w:sz w:val="24"/>
        </w:rPr>
        <w:t>70puntos).</w:t>
      </w:r>
    </w:p>
    <w:p w14:paraId="0C65A23E" w14:textId="77777777" w:rsidR="008D2037" w:rsidRDefault="00000000">
      <w:pPr>
        <w:pStyle w:val="Textoindependiente"/>
        <w:spacing w:before="13" w:line="276" w:lineRule="auto"/>
        <w:ind w:left="3226" w:right="893" w:hanging="10"/>
        <w:jc w:val="both"/>
      </w:pPr>
      <w:r>
        <w:t>Los puntos se repartirán proporcionalmente al número de ETC matriculados en los másteres universitarios oficiales para el curso lectivo 2021/2022.</w:t>
      </w:r>
    </w:p>
    <w:p w14:paraId="320DD83A" w14:textId="77777777" w:rsidR="008D2037" w:rsidRDefault="008D2037">
      <w:pPr>
        <w:pStyle w:val="Textoindependiente"/>
      </w:pPr>
    </w:p>
    <w:p w14:paraId="582CE948" w14:textId="77777777" w:rsidR="008D2037" w:rsidRDefault="008D2037">
      <w:pPr>
        <w:pStyle w:val="Textoindependiente"/>
      </w:pPr>
    </w:p>
    <w:p w14:paraId="4DFE628C" w14:textId="77777777" w:rsidR="008D2037" w:rsidRDefault="00000000">
      <w:pPr>
        <w:pStyle w:val="Textoindependiente"/>
        <w:spacing w:before="159" w:line="276" w:lineRule="auto"/>
        <w:ind w:left="2504" w:right="893" w:hanging="11"/>
        <w:jc w:val="both"/>
      </w:pPr>
      <w:r>
        <w:t>(*) A estos efectos, no se computará el “Máster Universitario en Formación del Profesorado de Educación Secundaria Obligatoria y Bachillerato, Formación Profesional y Enseñanza de Idiomas y Master de Abogacía”.</w:t>
      </w:r>
    </w:p>
    <w:p w14:paraId="33176436" w14:textId="77777777" w:rsidR="008D2037" w:rsidRDefault="008D2037">
      <w:pPr>
        <w:pStyle w:val="Textoindependiente"/>
        <w:rPr>
          <w:sz w:val="20"/>
        </w:rPr>
      </w:pPr>
    </w:p>
    <w:p w14:paraId="236C2CCF" w14:textId="77777777" w:rsidR="008D2037" w:rsidRDefault="008D2037">
      <w:pPr>
        <w:pStyle w:val="Textoindependiente"/>
        <w:spacing w:before="9"/>
        <w:rPr>
          <w:sz w:val="22"/>
        </w:rPr>
      </w:pPr>
    </w:p>
    <w:p w14:paraId="07FFB5BA" w14:textId="77777777" w:rsidR="008D2037" w:rsidRDefault="00000000">
      <w:pPr>
        <w:spacing w:before="93" w:line="300" w:lineRule="auto"/>
        <w:ind w:left="2506" w:right="799"/>
        <w:rPr>
          <w:rFonts w:ascii="Times New Roman" w:hAnsi="Times New Roman"/>
          <w:sz w:val="18"/>
        </w:rPr>
      </w:pPr>
      <w:r>
        <w:rPr>
          <w:rFonts w:ascii="Times New Roman" w:hAnsi="Times New Roman"/>
          <w:position w:val="9"/>
          <w:sz w:val="16"/>
        </w:rPr>
        <w:t>4</w:t>
      </w:r>
      <w:r>
        <w:rPr>
          <w:rFonts w:ascii="Times New Roman" w:hAnsi="Times New Roman"/>
          <w:spacing w:val="18"/>
          <w:position w:val="9"/>
          <w:sz w:val="16"/>
        </w:rPr>
        <w:t xml:space="preserve"> </w:t>
      </w:r>
      <w:r>
        <w:rPr>
          <w:rFonts w:ascii="Times New Roman" w:hAnsi="Times New Roman"/>
          <w:sz w:val="18"/>
        </w:rPr>
        <w:t>Los</w:t>
      </w:r>
      <w:r>
        <w:rPr>
          <w:rFonts w:ascii="Times New Roman" w:hAnsi="Times New Roman"/>
          <w:spacing w:val="-16"/>
          <w:sz w:val="18"/>
        </w:rPr>
        <w:t xml:space="preserve"> </w:t>
      </w:r>
      <w:r>
        <w:rPr>
          <w:rFonts w:ascii="Times New Roman" w:hAnsi="Times New Roman"/>
          <w:sz w:val="18"/>
        </w:rPr>
        <w:t>datos</w:t>
      </w:r>
      <w:r>
        <w:rPr>
          <w:rFonts w:ascii="Times New Roman" w:hAnsi="Times New Roman"/>
          <w:spacing w:val="-17"/>
          <w:sz w:val="18"/>
        </w:rPr>
        <w:t xml:space="preserve"> </w:t>
      </w:r>
      <w:r>
        <w:rPr>
          <w:rFonts w:ascii="Times New Roman" w:hAnsi="Times New Roman"/>
          <w:sz w:val="18"/>
        </w:rPr>
        <w:t>para</w:t>
      </w:r>
      <w:r>
        <w:rPr>
          <w:rFonts w:ascii="Times New Roman" w:hAnsi="Times New Roman"/>
          <w:spacing w:val="-18"/>
          <w:sz w:val="18"/>
        </w:rPr>
        <w:t xml:space="preserve"> </w:t>
      </w:r>
      <w:r>
        <w:rPr>
          <w:rFonts w:ascii="Times New Roman" w:hAnsi="Times New Roman"/>
          <w:sz w:val="18"/>
        </w:rPr>
        <w:t>el</w:t>
      </w:r>
      <w:r>
        <w:rPr>
          <w:rFonts w:ascii="Times New Roman" w:hAnsi="Times New Roman"/>
          <w:spacing w:val="-16"/>
          <w:sz w:val="18"/>
        </w:rPr>
        <w:t xml:space="preserve"> </w:t>
      </w:r>
      <w:r>
        <w:rPr>
          <w:rFonts w:ascii="Times New Roman" w:hAnsi="Times New Roman"/>
          <w:sz w:val="18"/>
        </w:rPr>
        <w:t>cálculo</w:t>
      </w:r>
      <w:r>
        <w:rPr>
          <w:rFonts w:ascii="Times New Roman" w:hAnsi="Times New Roman"/>
          <w:spacing w:val="-16"/>
          <w:sz w:val="18"/>
        </w:rPr>
        <w:t xml:space="preserve"> </w:t>
      </w:r>
      <w:r>
        <w:rPr>
          <w:rFonts w:ascii="Times New Roman" w:hAnsi="Times New Roman"/>
          <w:sz w:val="18"/>
        </w:rPr>
        <w:t>de</w:t>
      </w:r>
      <w:r>
        <w:rPr>
          <w:rFonts w:ascii="Times New Roman" w:hAnsi="Times New Roman"/>
          <w:spacing w:val="-15"/>
          <w:sz w:val="18"/>
        </w:rPr>
        <w:t xml:space="preserve"> </w:t>
      </w:r>
      <w:r>
        <w:rPr>
          <w:rFonts w:ascii="Times New Roman" w:hAnsi="Times New Roman"/>
          <w:sz w:val="18"/>
        </w:rPr>
        <w:t>los</w:t>
      </w:r>
      <w:r>
        <w:rPr>
          <w:rFonts w:ascii="Times New Roman" w:hAnsi="Times New Roman"/>
          <w:spacing w:val="-13"/>
          <w:sz w:val="18"/>
        </w:rPr>
        <w:t xml:space="preserve"> </w:t>
      </w:r>
      <w:r>
        <w:rPr>
          <w:rFonts w:ascii="Times New Roman" w:hAnsi="Times New Roman"/>
          <w:sz w:val="18"/>
        </w:rPr>
        <w:t>indicadores</w:t>
      </w:r>
      <w:r>
        <w:rPr>
          <w:rFonts w:ascii="Times New Roman" w:hAnsi="Times New Roman"/>
          <w:spacing w:val="-16"/>
          <w:sz w:val="18"/>
        </w:rPr>
        <w:t xml:space="preserve"> </w:t>
      </w:r>
      <w:r>
        <w:rPr>
          <w:rFonts w:ascii="Times New Roman" w:hAnsi="Times New Roman"/>
          <w:sz w:val="18"/>
        </w:rPr>
        <w:t>se</w:t>
      </w:r>
      <w:r>
        <w:rPr>
          <w:rFonts w:ascii="Times New Roman" w:hAnsi="Times New Roman"/>
          <w:spacing w:val="-15"/>
          <w:sz w:val="18"/>
        </w:rPr>
        <w:t xml:space="preserve"> </w:t>
      </w:r>
      <w:r>
        <w:rPr>
          <w:rFonts w:ascii="Times New Roman" w:hAnsi="Times New Roman"/>
          <w:sz w:val="18"/>
        </w:rPr>
        <w:t>tomarán</w:t>
      </w:r>
      <w:r>
        <w:rPr>
          <w:rFonts w:ascii="Times New Roman" w:hAnsi="Times New Roman"/>
          <w:spacing w:val="-17"/>
          <w:sz w:val="18"/>
        </w:rPr>
        <w:t xml:space="preserve"> </w:t>
      </w:r>
      <w:r>
        <w:rPr>
          <w:rFonts w:ascii="Times New Roman" w:hAnsi="Times New Roman"/>
          <w:sz w:val="18"/>
        </w:rPr>
        <w:t>del</w:t>
      </w:r>
      <w:r>
        <w:rPr>
          <w:rFonts w:ascii="Times New Roman" w:hAnsi="Times New Roman"/>
          <w:spacing w:val="-16"/>
          <w:sz w:val="18"/>
        </w:rPr>
        <w:t xml:space="preserve"> </w:t>
      </w:r>
      <w:r>
        <w:rPr>
          <w:rFonts w:ascii="Times New Roman" w:hAnsi="Times New Roman"/>
          <w:sz w:val="18"/>
        </w:rPr>
        <w:t>último</w:t>
      </w:r>
      <w:r>
        <w:rPr>
          <w:rFonts w:ascii="Times New Roman" w:hAnsi="Times New Roman"/>
          <w:spacing w:val="-18"/>
          <w:sz w:val="18"/>
        </w:rPr>
        <w:t xml:space="preserve"> </w:t>
      </w:r>
      <w:r>
        <w:rPr>
          <w:rFonts w:ascii="Times New Roman" w:hAnsi="Times New Roman"/>
          <w:sz w:val="18"/>
        </w:rPr>
        <w:t>curso</w:t>
      </w:r>
      <w:r>
        <w:rPr>
          <w:rFonts w:ascii="Times New Roman" w:hAnsi="Times New Roman"/>
          <w:spacing w:val="-17"/>
          <w:sz w:val="18"/>
        </w:rPr>
        <w:t xml:space="preserve"> </w:t>
      </w:r>
      <w:r>
        <w:rPr>
          <w:rFonts w:ascii="Times New Roman" w:hAnsi="Times New Roman"/>
          <w:sz w:val="18"/>
        </w:rPr>
        <w:t>o</w:t>
      </w:r>
      <w:r>
        <w:rPr>
          <w:rFonts w:ascii="Times New Roman" w:hAnsi="Times New Roman"/>
          <w:spacing w:val="-15"/>
          <w:sz w:val="18"/>
        </w:rPr>
        <w:t xml:space="preserve"> </w:t>
      </w:r>
      <w:r>
        <w:rPr>
          <w:rFonts w:ascii="Times New Roman" w:hAnsi="Times New Roman"/>
          <w:sz w:val="18"/>
        </w:rPr>
        <w:t>año</w:t>
      </w:r>
      <w:r>
        <w:rPr>
          <w:rFonts w:ascii="Times New Roman" w:hAnsi="Times New Roman"/>
          <w:spacing w:val="-15"/>
          <w:sz w:val="18"/>
        </w:rPr>
        <w:t xml:space="preserve"> </w:t>
      </w:r>
      <w:r>
        <w:rPr>
          <w:rFonts w:ascii="Times New Roman" w:hAnsi="Times New Roman"/>
          <w:sz w:val="18"/>
        </w:rPr>
        <w:t>natural</w:t>
      </w:r>
      <w:r>
        <w:rPr>
          <w:rFonts w:ascii="Times New Roman" w:hAnsi="Times New Roman"/>
          <w:spacing w:val="-15"/>
          <w:sz w:val="18"/>
        </w:rPr>
        <w:t xml:space="preserve"> </w:t>
      </w:r>
      <w:r>
        <w:rPr>
          <w:rFonts w:ascii="Times New Roman" w:hAnsi="Times New Roman"/>
          <w:sz w:val="18"/>
        </w:rPr>
        <w:t>disponible,</w:t>
      </w:r>
      <w:r>
        <w:rPr>
          <w:rFonts w:ascii="Times New Roman" w:hAnsi="Times New Roman"/>
          <w:spacing w:val="-15"/>
          <w:sz w:val="18"/>
        </w:rPr>
        <w:t xml:space="preserve"> </w:t>
      </w:r>
      <w:r>
        <w:rPr>
          <w:rFonts w:ascii="Times New Roman" w:hAnsi="Times New Roman"/>
          <w:sz w:val="18"/>
        </w:rPr>
        <w:t>a</w:t>
      </w:r>
      <w:r>
        <w:rPr>
          <w:rFonts w:ascii="Times New Roman" w:hAnsi="Times New Roman"/>
          <w:spacing w:val="-19"/>
          <w:sz w:val="18"/>
        </w:rPr>
        <w:t xml:space="preserve"> </w:t>
      </w:r>
      <w:r>
        <w:rPr>
          <w:rFonts w:ascii="Times New Roman" w:hAnsi="Times New Roman"/>
          <w:sz w:val="18"/>
        </w:rPr>
        <w:t>menos</w:t>
      </w:r>
      <w:r>
        <w:rPr>
          <w:rFonts w:ascii="Times New Roman" w:hAnsi="Times New Roman"/>
          <w:spacing w:val="-16"/>
          <w:sz w:val="18"/>
        </w:rPr>
        <w:t xml:space="preserve"> </w:t>
      </w:r>
      <w:r>
        <w:rPr>
          <w:rFonts w:ascii="Times New Roman" w:hAnsi="Times New Roman"/>
          <w:sz w:val="18"/>
        </w:rPr>
        <w:t>que</w:t>
      </w:r>
      <w:r>
        <w:rPr>
          <w:rFonts w:ascii="Times New Roman" w:hAnsi="Times New Roman"/>
          <w:spacing w:val="-16"/>
          <w:sz w:val="18"/>
        </w:rPr>
        <w:t xml:space="preserve"> </w:t>
      </w:r>
      <w:r>
        <w:rPr>
          <w:rFonts w:ascii="Times New Roman" w:hAnsi="Times New Roman"/>
          <w:sz w:val="18"/>
        </w:rPr>
        <w:t>se indique lo contrario en el</w:t>
      </w:r>
      <w:r>
        <w:rPr>
          <w:rFonts w:ascii="Times New Roman" w:hAnsi="Times New Roman"/>
          <w:spacing w:val="-24"/>
          <w:sz w:val="18"/>
        </w:rPr>
        <w:t xml:space="preserve"> </w:t>
      </w:r>
      <w:r>
        <w:rPr>
          <w:rFonts w:ascii="Times New Roman" w:hAnsi="Times New Roman"/>
          <w:sz w:val="18"/>
        </w:rPr>
        <w:t>indicador.</w:t>
      </w:r>
    </w:p>
    <w:p w14:paraId="77EB60B5" w14:textId="77777777" w:rsidR="008D2037" w:rsidRDefault="008D2037">
      <w:pPr>
        <w:pStyle w:val="Textoindependiente"/>
        <w:rPr>
          <w:rFonts w:ascii="Times New Roman"/>
          <w:sz w:val="20"/>
        </w:rPr>
      </w:pPr>
    </w:p>
    <w:p w14:paraId="1BE9EC2D" w14:textId="77777777" w:rsidR="008D2037" w:rsidRDefault="008D2037">
      <w:pPr>
        <w:pStyle w:val="Textoindependiente"/>
        <w:spacing w:before="5"/>
        <w:rPr>
          <w:rFonts w:ascii="Times New Roman"/>
          <w:sz w:val="20"/>
        </w:rPr>
      </w:pPr>
    </w:p>
    <w:p w14:paraId="78164DE4" w14:textId="77777777" w:rsidR="008D2037" w:rsidRDefault="00000000">
      <w:pPr>
        <w:spacing w:before="55"/>
        <w:ind w:left="6443" w:right="4881"/>
        <w:jc w:val="center"/>
      </w:pPr>
      <w:r>
        <w:t>183</w:t>
      </w:r>
    </w:p>
    <w:p w14:paraId="0AB711FA" w14:textId="77777777" w:rsidR="008D2037" w:rsidRDefault="008D2037">
      <w:pPr>
        <w:jc w:val="center"/>
        <w:sectPr w:rsidR="008D2037" w:rsidSect="00CF3712">
          <w:pgSz w:w="14180" w:h="16840"/>
          <w:pgMar w:top="1360" w:right="2020" w:bottom="0" w:left="460" w:header="720" w:footer="720" w:gutter="0"/>
          <w:cols w:space="720"/>
        </w:sectPr>
      </w:pPr>
    </w:p>
    <w:p w14:paraId="2C3957E6" w14:textId="77777777" w:rsidR="008D2037" w:rsidRDefault="00000000">
      <w:pPr>
        <w:spacing w:before="38"/>
        <w:ind w:left="2375"/>
        <w:rPr>
          <w:b/>
          <w:sz w:val="24"/>
        </w:rPr>
      </w:pPr>
      <w:r>
        <w:pict w14:anchorId="72CA927C">
          <v:shape id="_x0000_s1125" type="#_x0000_t202" style="position:absolute;left:0;text-align:left;margin-left:681.25pt;margin-top:546.45pt;width:14.75pt;height:266.5pt;z-index:251846656;mso-position-horizontal-relative:page;mso-position-vertical-relative:page" filled="f" stroked="f">
            <v:textbox style="layout-flow:vertical;mso-layout-flow-alt:bottom-to-top" inset="0,0,0,0">
              <w:txbxContent>
                <w:p w14:paraId="3DAE231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186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Objetivo 2: fomentar la investigación</w:t>
      </w:r>
    </w:p>
    <w:p w14:paraId="2EEDCF3F" w14:textId="77777777" w:rsidR="008D2037" w:rsidRDefault="008D2037">
      <w:pPr>
        <w:pStyle w:val="Textoindependiente"/>
        <w:rPr>
          <w:b/>
        </w:rPr>
      </w:pPr>
    </w:p>
    <w:p w14:paraId="743482AB" w14:textId="77777777" w:rsidR="008D2037" w:rsidRDefault="008D2037">
      <w:pPr>
        <w:pStyle w:val="Textoindependiente"/>
        <w:spacing w:before="5"/>
        <w:rPr>
          <w:b/>
          <w:sz w:val="18"/>
        </w:rPr>
      </w:pPr>
    </w:p>
    <w:p w14:paraId="1D85D1B6" w14:textId="77777777" w:rsidR="008D2037" w:rsidRDefault="00000000">
      <w:pPr>
        <w:pStyle w:val="Prrafodelista"/>
        <w:numPr>
          <w:ilvl w:val="0"/>
          <w:numId w:val="1"/>
        </w:numPr>
        <w:tabs>
          <w:tab w:val="left" w:pos="3202"/>
        </w:tabs>
        <w:spacing w:before="1" w:line="276" w:lineRule="auto"/>
        <w:ind w:right="893"/>
        <w:jc w:val="both"/>
        <w:rPr>
          <w:sz w:val="24"/>
        </w:rPr>
      </w:pPr>
      <w:r>
        <w:rPr>
          <w:color w:val="0000FF"/>
          <w:sz w:val="24"/>
        </w:rPr>
        <w:t>Número de tramos de investigación reconocidos en el periodo 2015-2021 (máximo 20</w:t>
      </w:r>
      <w:r>
        <w:rPr>
          <w:color w:val="0000FF"/>
          <w:spacing w:val="-12"/>
          <w:sz w:val="24"/>
        </w:rPr>
        <w:t xml:space="preserve"> </w:t>
      </w:r>
      <w:r>
        <w:rPr>
          <w:color w:val="0000FF"/>
          <w:sz w:val="24"/>
        </w:rPr>
        <w:t>puntos).</w:t>
      </w:r>
    </w:p>
    <w:p w14:paraId="31CAE2B3" w14:textId="77777777" w:rsidR="008D2037" w:rsidRDefault="00000000">
      <w:pPr>
        <w:pStyle w:val="Textoindependiente"/>
        <w:spacing w:before="12"/>
        <w:ind w:left="3215"/>
        <w:jc w:val="both"/>
      </w:pPr>
      <w:r>
        <w:t>Cada tramo de investigación concedido computará 0,5 puntos.</w:t>
      </w:r>
    </w:p>
    <w:p w14:paraId="4F67AD9D" w14:textId="77777777" w:rsidR="008D2037" w:rsidRDefault="008D2037">
      <w:pPr>
        <w:pStyle w:val="Textoindependiente"/>
      </w:pPr>
    </w:p>
    <w:p w14:paraId="577C4FE7" w14:textId="77777777" w:rsidR="008D2037" w:rsidRDefault="008D2037">
      <w:pPr>
        <w:pStyle w:val="Textoindependiente"/>
        <w:spacing w:before="10"/>
        <w:rPr>
          <w:sz w:val="26"/>
        </w:rPr>
      </w:pPr>
    </w:p>
    <w:p w14:paraId="57123206" w14:textId="77777777" w:rsidR="008D2037" w:rsidRDefault="00000000">
      <w:pPr>
        <w:pStyle w:val="Prrafodelista"/>
        <w:numPr>
          <w:ilvl w:val="0"/>
          <w:numId w:val="1"/>
        </w:numPr>
        <w:tabs>
          <w:tab w:val="left" w:pos="3202"/>
        </w:tabs>
        <w:spacing w:line="276" w:lineRule="auto"/>
        <w:ind w:right="892"/>
        <w:jc w:val="both"/>
        <w:rPr>
          <w:sz w:val="24"/>
        </w:rPr>
      </w:pPr>
      <w:r>
        <w:rPr>
          <w:color w:val="0000FF"/>
          <w:sz w:val="24"/>
        </w:rPr>
        <w:t>Participación de los grupos de investigación integrados en el instituto de investigación en la producción científica de la Universidad en el año 2020 (calculado en base a la puntuación obtenida en la Variable P definida en el Reglamento 6/2022 en el último cálculo de la productividad de los GIR – periodo 2016-2021-) (máximo</w:t>
      </w:r>
      <w:r>
        <w:rPr>
          <w:color w:val="0000FF"/>
          <w:spacing w:val="-2"/>
          <w:sz w:val="24"/>
        </w:rPr>
        <w:t xml:space="preserve"> </w:t>
      </w:r>
      <w:r>
        <w:rPr>
          <w:color w:val="0000FF"/>
          <w:sz w:val="24"/>
        </w:rPr>
        <w:t>35puntos)</w:t>
      </w:r>
    </w:p>
    <w:p w14:paraId="7015F99A" w14:textId="77777777" w:rsidR="008D2037" w:rsidRDefault="00000000">
      <w:pPr>
        <w:pStyle w:val="Textoindependiente"/>
        <w:spacing w:before="13"/>
        <w:ind w:left="3215"/>
        <w:jc w:val="both"/>
      </w:pPr>
      <w:r>
        <w:t>Por cada 0,1% de participación en la producción se computarán 0,4 puntos.</w:t>
      </w:r>
    </w:p>
    <w:p w14:paraId="16157897" w14:textId="77777777" w:rsidR="008D2037" w:rsidRDefault="008D2037">
      <w:pPr>
        <w:pStyle w:val="Textoindependiente"/>
      </w:pPr>
    </w:p>
    <w:p w14:paraId="50C00535" w14:textId="77777777" w:rsidR="008D2037" w:rsidRDefault="00000000">
      <w:pPr>
        <w:pStyle w:val="Prrafodelista"/>
        <w:numPr>
          <w:ilvl w:val="0"/>
          <w:numId w:val="1"/>
        </w:numPr>
        <w:tabs>
          <w:tab w:val="left" w:pos="3202"/>
        </w:tabs>
        <w:spacing w:before="201" w:line="276" w:lineRule="auto"/>
        <w:ind w:left="3227" w:right="899" w:hanging="555"/>
        <w:jc w:val="both"/>
        <w:rPr>
          <w:sz w:val="24"/>
        </w:rPr>
      </w:pPr>
      <w:r>
        <w:rPr>
          <w:color w:val="0000FF"/>
          <w:sz w:val="24"/>
        </w:rPr>
        <w:t>Número de patentes registradas en el curso 2021/2022 (máximo 10 puntos).</w:t>
      </w:r>
      <w:r>
        <w:rPr>
          <w:sz w:val="24"/>
        </w:rPr>
        <w:t xml:space="preserve"> Una patente registrada computará como</w:t>
      </w:r>
      <w:r>
        <w:rPr>
          <w:spacing w:val="-5"/>
          <w:sz w:val="24"/>
        </w:rPr>
        <w:t xml:space="preserve"> </w:t>
      </w:r>
      <w:r>
        <w:rPr>
          <w:sz w:val="24"/>
        </w:rPr>
        <w:t>2,5puntos.</w:t>
      </w:r>
    </w:p>
    <w:p w14:paraId="71949F9D" w14:textId="77777777" w:rsidR="008D2037" w:rsidRDefault="008D2037">
      <w:pPr>
        <w:pStyle w:val="Textoindependiente"/>
      </w:pPr>
    </w:p>
    <w:p w14:paraId="6DBC304F" w14:textId="77777777" w:rsidR="008D2037" w:rsidRDefault="00000000">
      <w:pPr>
        <w:pStyle w:val="Prrafodelista"/>
        <w:numPr>
          <w:ilvl w:val="0"/>
          <w:numId w:val="1"/>
        </w:numPr>
        <w:tabs>
          <w:tab w:val="left" w:pos="3202"/>
        </w:tabs>
        <w:spacing w:before="169" w:line="276" w:lineRule="auto"/>
        <w:ind w:right="893"/>
        <w:jc w:val="both"/>
        <w:rPr>
          <w:sz w:val="24"/>
        </w:rPr>
      </w:pPr>
      <w:r>
        <w:rPr>
          <w:color w:val="0000FF"/>
          <w:sz w:val="24"/>
        </w:rPr>
        <w:t>Número de contratos de personal de investigación financiados a través de convocatorias competitivas de recursos humanos en el curso 2021/2022 (máximo</w:t>
      </w:r>
      <w:r>
        <w:rPr>
          <w:color w:val="0000FF"/>
          <w:spacing w:val="-1"/>
          <w:sz w:val="24"/>
        </w:rPr>
        <w:t xml:space="preserve"> </w:t>
      </w:r>
      <w:r>
        <w:rPr>
          <w:color w:val="0000FF"/>
          <w:sz w:val="24"/>
        </w:rPr>
        <w:t>5puntos)</w:t>
      </w:r>
    </w:p>
    <w:p w14:paraId="679644A7" w14:textId="77777777" w:rsidR="008D2037" w:rsidRDefault="00000000">
      <w:pPr>
        <w:pStyle w:val="Textoindependiente"/>
        <w:spacing w:before="10" w:line="276" w:lineRule="auto"/>
        <w:ind w:left="3237" w:right="893" w:hanging="10"/>
        <w:jc w:val="both"/>
      </w:pPr>
      <w:r>
        <w:t>Cada contrato de investigación financiado a través de convocatorias competitivas computará con un punto. Por tanto, los departamentos con 5 o más becarios tendrán una puntuación máxima de 5 puntos.</w:t>
      </w:r>
    </w:p>
    <w:p w14:paraId="0AD4A18C" w14:textId="77777777" w:rsidR="008D2037" w:rsidRDefault="008D2037">
      <w:pPr>
        <w:pStyle w:val="Textoindependiente"/>
      </w:pPr>
    </w:p>
    <w:p w14:paraId="1A463A66" w14:textId="77777777" w:rsidR="008D2037" w:rsidRDefault="008D2037">
      <w:pPr>
        <w:pStyle w:val="Textoindependiente"/>
        <w:spacing w:before="3"/>
        <w:rPr>
          <w:sz w:val="23"/>
        </w:rPr>
      </w:pPr>
    </w:p>
    <w:p w14:paraId="133B19EC" w14:textId="77777777" w:rsidR="008D2037" w:rsidRDefault="00000000">
      <w:pPr>
        <w:pStyle w:val="Prrafodelista"/>
        <w:numPr>
          <w:ilvl w:val="0"/>
          <w:numId w:val="1"/>
        </w:numPr>
        <w:tabs>
          <w:tab w:val="left" w:pos="3202"/>
        </w:tabs>
        <w:spacing w:line="276" w:lineRule="auto"/>
        <w:ind w:right="894"/>
        <w:jc w:val="both"/>
        <w:rPr>
          <w:sz w:val="24"/>
        </w:rPr>
      </w:pPr>
      <w:r>
        <w:rPr>
          <w:color w:val="0000FF"/>
          <w:sz w:val="24"/>
        </w:rPr>
        <w:t>Participación de los grupos de investigación integrados en el instituto de investigación en el volumen de financiación competitiva captado por la Universidad en el año 2021 (máximo 20</w:t>
      </w:r>
      <w:r>
        <w:rPr>
          <w:color w:val="0000FF"/>
          <w:spacing w:val="-32"/>
          <w:sz w:val="24"/>
        </w:rPr>
        <w:t xml:space="preserve"> </w:t>
      </w:r>
      <w:r>
        <w:rPr>
          <w:color w:val="0000FF"/>
          <w:sz w:val="24"/>
        </w:rPr>
        <w:t>puntos).</w:t>
      </w:r>
    </w:p>
    <w:p w14:paraId="5D5E356B" w14:textId="77777777" w:rsidR="008D2037" w:rsidRDefault="00000000">
      <w:pPr>
        <w:pStyle w:val="Textoindependiente"/>
        <w:spacing w:before="11" w:line="276" w:lineRule="auto"/>
        <w:ind w:left="3225" w:right="897" w:hanging="10"/>
        <w:jc w:val="both"/>
      </w:pPr>
      <w:r>
        <w:t>Esta proporción se calculará una vez deducida de esta financiación los pagos dedicados a retribuir al PDI con cargo a estos fondos.</w:t>
      </w:r>
    </w:p>
    <w:p w14:paraId="02343D0A" w14:textId="77777777" w:rsidR="008D2037" w:rsidRDefault="00000000">
      <w:pPr>
        <w:pStyle w:val="Textoindependiente"/>
        <w:spacing w:before="120" w:line="276" w:lineRule="auto"/>
        <w:ind w:left="3237" w:right="894" w:hanging="10"/>
        <w:jc w:val="both"/>
      </w:pPr>
      <w:r>
        <w:t>Por</w:t>
      </w:r>
      <w:r>
        <w:rPr>
          <w:spacing w:val="-6"/>
        </w:rPr>
        <w:t xml:space="preserve"> </w:t>
      </w:r>
      <w:r>
        <w:t>cada</w:t>
      </w:r>
      <w:r>
        <w:rPr>
          <w:spacing w:val="-4"/>
        </w:rPr>
        <w:t xml:space="preserve"> </w:t>
      </w:r>
      <w:r>
        <w:t>0,1%</w:t>
      </w:r>
      <w:r>
        <w:rPr>
          <w:spacing w:val="-5"/>
        </w:rPr>
        <w:t xml:space="preserve"> </w:t>
      </w:r>
      <w:r>
        <w:t>de</w:t>
      </w:r>
      <w:r>
        <w:rPr>
          <w:spacing w:val="-5"/>
        </w:rPr>
        <w:t xml:space="preserve"> </w:t>
      </w:r>
      <w:r>
        <w:t>participación</w:t>
      </w:r>
      <w:r>
        <w:rPr>
          <w:spacing w:val="-5"/>
        </w:rPr>
        <w:t xml:space="preserve"> </w:t>
      </w:r>
      <w:r>
        <w:t>en</w:t>
      </w:r>
      <w:r>
        <w:rPr>
          <w:spacing w:val="-4"/>
        </w:rPr>
        <w:t xml:space="preserve"> </w:t>
      </w:r>
      <w:r>
        <w:t>la</w:t>
      </w:r>
      <w:r>
        <w:rPr>
          <w:spacing w:val="-6"/>
        </w:rPr>
        <w:t xml:space="preserve"> </w:t>
      </w:r>
      <w:r>
        <w:t>captación</w:t>
      </w:r>
      <w:r>
        <w:rPr>
          <w:spacing w:val="-5"/>
        </w:rPr>
        <w:t xml:space="preserve"> </w:t>
      </w:r>
      <w:r>
        <w:t>de</w:t>
      </w:r>
      <w:r>
        <w:rPr>
          <w:spacing w:val="-4"/>
        </w:rPr>
        <w:t xml:space="preserve"> </w:t>
      </w:r>
      <w:r>
        <w:t>esta</w:t>
      </w:r>
      <w:r>
        <w:rPr>
          <w:spacing w:val="-4"/>
        </w:rPr>
        <w:t xml:space="preserve"> </w:t>
      </w:r>
      <w:r>
        <w:t>línea</w:t>
      </w:r>
      <w:r>
        <w:rPr>
          <w:spacing w:val="-6"/>
        </w:rPr>
        <w:t xml:space="preserve"> </w:t>
      </w:r>
      <w:r>
        <w:t>de</w:t>
      </w:r>
      <w:r>
        <w:rPr>
          <w:spacing w:val="-5"/>
        </w:rPr>
        <w:t xml:space="preserve"> </w:t>
      </w:r>
      <w:r>
        <w:t>financiación</w:t>
      </w:r>
      <w:r>
        <w:rPr>
          <w:spacing w:val="-6"/>
        </w:rPr>
        <w:t xml:space="preserve"> </w:t>
      </w:r>
      <w:r>
        <w:t>se computarán 0,3</w:t>
      </w:r>
      <w:r>
        <w:rPr>
          <w:spacing w:val="-4"/>
        </w:rPr>
        <w:t xml:space="preserve"> </w:t>
      </w:r>
      <w:r>
        <w:t>puntos.</w:t>
      </w:r>
    </w:p>
    <w:p w14:paraId="29166314" w14:textId="77777777" w:rsidR="008D2037" w:rsidRDefault="008D2037">
      <w:pPr>
        <w:pStyle w:val="Textoindependiente"/>
      </w:pPr>
    </w:p>
    <w:p w14:paraId="5AE3C3D1" w14:textId="77777777" w:rsidR="008D2037" w:rsidRDefault="008D2037">
      <w:pPr>
        <w:pStyle w:val="Textoindependiente"/>
        <w:spacing w:before="6"/>
        <w:rPr>
          <w:sz w:val="25"/>
        </w:rPr>
      </w:pPr>
    </w:p>
    <w:p w14:paraId="6EDC19B1" w14:textId="77777777" w:rsidR="008D2037" w:rsidRDefault="00000000">
      <w:pPr>
        <w:pStyle w:val="Prrafodelista"/>
        <w:numPr>
          <w:ilvl w:val="0"/>
          <w:numId w:val="1"/>
        </w:numPr>
        <w:tabs>
          <w:tab w:val="left" w:pos="3202"/>
        </w:tabs>
        <w:spacing w:line="276" w:lineRule="auto"/>
        <w:ind w:right="890"/>
        <w:jc w:val="both"/>
        <w:rPr>
          <w:sz w:val="24"/>
        </w:rPr>
      </w:pPr>
      <w:r>
        <w:rPr>
          <w:color w:val="0000FF"/>
          <w:sz w:val="24"/>
        </w:rPr>
        <w:t>Participación de los grupos de investigación integrados en el instituto de investigación en el volumen de financiación captada en convenios/contratos con empresas y Administraciones Públicas en 2021 (máximo</w:t>
      </w:r>
      <w:r>
        <w:rPr>
          <w:color w:val="0000FF"/>
          <w:spacing w:val="-11"/>
          <w:sz w:val="24"/>
        </w:rPr>
        <w:t xml:space="preserve"> </w:t>
      </w:r>
      <w:r>
        <w:rPr>
          <w:color w:val="0000FF"/>
          <w:sz w:val="24"/>
        </w:rPr>
        <w:t>10puntos).</w:t>
      </w:r>
    </w:p>
    <w:p w14:paraId="0CD2834E" w14:textId="77777777" w:rsidR="008D2037" w:rsidRDefault="00000000">
      <w:pPr>
        <w:pStyle w:val="Textoindependiente"/>
        <w:spacing w:before="14" w:line="276" w:lineRule="auto"/>
        <w:ind w:left="3225" w:right="893" w:hanging="10"/>
        <w:jc w:val="both"/>
      </w:pPr>
      <w:r>
        <w:t>Esta proporción se calculará exclusivamente a los ingresos registrados en el año natural 2021.</w:t>
      </w:r>
    </w:p>
    <w:p w14:paraId="0303FF50" w14:textId="77777777" w:rsidR="008D2037" w:rsidRDefault="00000000">
      <w:pPr>
        <w:pStyle w:val="Textoindependiente"/>
        <w:spacing w:before="119"/>
        <w:ind w:left="3227"/>
        <w:jc w:val="both"/>
      </w:pPr>
      <w:r>
        <w:t>Por cada 0,1% de participación en la captación de esta línea de financiación se</w:t>
      </w:r>
    </w:p>
    <w:p w14:paraId="4B664779" w14:textId="77777777" w:rsidR="008D2037" w:rsidRDefault="008D2037">
      <w:pPr>
        <w:pStyle w:val="Textoindependiente"/>
        <w:rPr>
          <w:sz w:val="20"/>
        </w:rPr>
      </w:pPr>
    </w:p>
    <w:p w14:paraId="2DD0DBA1" w14:textId="77777777" w:rsidR="008D2037" w:rsidRDefault="008D2037">
      <w:pPr>
        <w:pStyle w:val="Textoindependiente"/>
        <w:spacing w:before="5"/>
        <w:rPr>
          <w:sz w:val="18"/>
        </w:rPr>
      </w:pPr>
    </w:p>
    <w:p w14:paraId="408684D5" w14:textId="77777777" w:rsidR="008D2037" w:rsidRDefault="00000000">
      <w:pPr>
        <w:ind w:left="6443" w:right="4881"/>
        <w:jc w:val="center"/>
      </w:pPr>
      <w:r>
        <w:t>184</w:t>
      </w:r>
    </w:p>
    <w:p w14:paraId="03A2B4F3" w14:textId="77777777" w:rsidR="008D2037" w:rsidRDefault="008D2037">
      <w:pPr>
        <w:jc w:val="center"/>
        <w:sectPr w:rsidR="008D2037" w:rsidSect="00CF3712">
          <w:pgSz w:w="14180" w:h="16840"/>
          <w:pgMar w:top="1360" w:right="2020" w:bottom="0" w:left="460" w:header="720" w:footer="720" w:gutter="0"/>
          <w:cols w:space="720"/>
        </w:sectPr>
      </w:pPr>
    </w:p>
    <w:p w14:paraId="14049264" w14:textId="77777777" w:rsidR="008D2037" w:rsidRDefault="00000000">
      <w:pPr>
        <w:pStyle w:val="Textoindependiente"/>
        <w:spacing w:before="38"/>
        <w:ind w:left="3237"/>
        <w:jc w:val="both"/>
      </w:pPr>
      <w:r>
        <w:pict w14:anchorId="60629249">
          <v:shape id="_x0000_s1124" type="#_x0000_t202" style="position:absolute;left:0;text-align:left;margin-left:681.25pt;margin-top:546.45pt;width:14.75pt;height:266.5pt;z-index:251847680;mso-position-horizontal-relative:page;mso-position-vertical-relative:page" filled="f" stroked="f">
            <v:textbox style="layout-flow:vertical;mso-layout-flow-alt:bottom-to-top" inset="0,0,0,0">
              <w:txbxContent>
                <w:p w14:paraId="254084D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187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computarán 0,6 puntos.</w:t>
      </w:r>
    </w:p>
    <w:p w14:paraId="0E70BE14" w14:textId="77777777" w:rsidR="008D2037" w:rsidRDefault="008D2037">
      <w:pPr>
        <w:pStyle w:val="Textoindependiente"/>
        <w:spacing w:before="3"/>
        <w:rPr>
          <w:sz w:val="23"/>
        </w:rPr>
      </w:pPr>
    </w:p>
    <w:p w14:paraId="1638BE24" w14:textId="77777777" w:rsidR="008D2037" w:rsidRDefault="00000000">
      <w:pPr>
        <w:spacing w:line="276" w:lineRule="auto"/>
        <w:ind w:left="2502" w:right="1688" w:hanging="10"/>
        <w:rPr>
          <w:b/>
          <w:sz w:val="24"/>
        </w:rPr>
      </w:pPr>
      <w:r>
        <w:rPr>
          <w:b/>
          <w:sz w:val="24"/>
        </w:rPr>
        <w:t>Objetivo 3: promover la transferencia de conocimientos y los programas de cooperación al desarrollo</w:t>
      </w:r>
    </w:p>
    <w:p w14:paraId="19E31963" w14:textId="77777777" w:rsidR="008D2037" w:rsidRDefault="008D2037">
      <w:pPr>
        <w:pStyle w:val="Textoindependiente"/>
        <w:rPr>
          <w:b/>
        </w:rPr>
      </w:pPr>
    </w:p>
    <w:p w14:paraId="3851A82F" w14:textId="77777777" w:rsidR="008D2037" w:rsidRDefault="008D2037">
      <w:pPr>
        <w:pStyle w:val="Textoindependiente"/>
        <w:spacing w:before="2"/>
        <w:rPr>
          <w:b/>
          <w:sz w:val="32"/>
        </w:rPr>
      </w:pPr>
    </w:p>
    <w:p w14:paraId="2FADD5E9" w14:textId="77777777" w:rsidR="008D2037" w:rsidRDefault="00000000">
      <w:pPr>
        <w:pStyle w:val="Prrafodelista"/>
        <w:numPr>
          <w:ilvl w:val="0"/>
          <w:numId w:val="53"/>
        </w:numPr>
        <w:tabs>
          <w:tab w:val="left" w:pos="3202"/>
        </w:tabs>
        <w:spacing w:line="276" w:lineRule="auto"/>
        <w:ind w:right="894"/>
        <w:jc w:val="both"/>
        <w:rPr>
          <w:sz w:val="24"/>
        </w:rPr>
      </w:pPr>
      <w:r>
        <w:rPr>
          <w:color w:val="0000FF"/>
          <w:sz w:val="24"/>
        </w:rPr>
        <w:t>Participación de los institutos universitarios de investigación en los ingresos por actividades docentes en matricula no oficial (expertos, maestrías, aula de idiomas y otros cursos) (máximo 30</w:t>
      </w:r>
      <w:r>
        <w:rPr>
          <w:color w:val="0000FF"/>
          <w:spacing w:val="-34"/>
          <w:sz w:val="24"/>
        </w:rPr>
        <w:t xml:space="preserve"> </w:t>
      </w:r>
      <w:r>
        <w:rPr>
          <w:color w:val="0000FF"/>
          <w:sz w:val="24"/>
        </w:rPr>
        <w:t>puntos).</w:t>
      </w:r>
    </w:p>
    <w:p w14:paraId="3AF42662" w14:textId="77777777" w:rsidR="008D2037" w:rsidRDefault="00000000">
      <w:pPr>
        <w:pStyle w:val="Textoindependiente"/>
        <w:spacing w:before="5" w:line="276" w:lineRule="auto"/>
        <w:ind w:left="3417" w:right="894" w:hanging="10"/>
        <w:jc w:val="both"/>
      </w:pPr>
      <w:r>
        <w:t>Esta</w:t>
      </w:r>
      <w:r>
        <w:rPr>
          <w:spacing w:val="-15"/>
        </w:rPr>
        <w:t xml:space="preserve"> </w:t>
      </w:r>
      <w:r>
        <w:t>proporción</w:t>
      </w:r>
      <w:r>
        <w:rPr>
          <w:spacing w:val="-14"/>
        </w:rPr>
        <w:t xml:space="preserve"> </w:t>
      </w:r>
      <w:r>
        <w:t>se</w:t>
      </w:r>
      <w:r>
        <w:rPr>
          <w:spacing w:val="-14"/>
        </w:rPr>
        <w:t xml:space="preserve"> </w:t>
      </w:r>
      <w:r>
        <w:t>calculará</w:t>
      </w:r>
      <w:r>
        <w:rPr>
          <w:spacing w:val="-13"/>
        </w:rPr>
        <w:t xml:space="preserve"> </w:t>
      </w:r>
      <w:r>
        <w:t>exclusivamente</w:t>
      </w:r>
      <w:r>
        <w:rPr>
          <w:spacing w:val="-17"/>
        </w:rPr>
        <w:t xml:space="preserve"> </w:t>
      </w:r>
      <w:r>
        <w:t>a</w:t>
      </w:r>
      <w:r>
        <w:rPr>
          <w:spacing w:val="-13"/>
        </w:rPr>
        <w:t xml:space="preserve"> </w:t>
      </w:r>
      <w:r>
        <w:t>los</w:t>
      </w:r>
      <w:r>
        <w:rPr>
          <w:spacing w:val="-18"/>
        </w:rPr>
        <w:t xml:space="preserve"> </w:t>
      </w:r>
      <w:r>
        <w:t>ingresos</w:t>
      </w:r>
      <w:r>
        <w:rPr>
          <w:spacing w:val="-16"/>
        </w:rPr>
        <w:t xml:space="preserve"> </w:t>
      </w:r>
      <w:r>
        <w:t>de</w:t>
      </w:r>
      <w:r>
        <w:rPr>
          <w:spacing w:val="-14"/>
        </w:rPr>
        <w:t xml:space="preserve"> </w:t>
      </w:r>
      <w:r>
        <w:t>esta</w:t>
      </w:r>
      <w:r>
        <w:rPr>
          <w:spacing w:val="-17"/>
        </w:rPr>
        <w:t xml:space="preserve"> </w:t>
      </w:r>
      <w:r>
        <w:t>naturaleza que estatutariamente corresponde a los departamentos. Se considerará exclusivamente el año natural 2021 o, en su defecto, el curso lectivo 2021/2022.</w:t>
      </w:r>
    </w:p>
    <w:p w14:paraId="4371562B" w14:textId="77777777" w:rsidR="008D2037" w:rsidRDefault="00000000">
      <w:pPr>
        <w:pStyle w:val="Textoindependiente"/>
        <w:spacing w:before="120" w:line="276" w:lineRule="auto"/>
        <w:ind w:left="3417" w:right="892" w:hanging="10"/>
        <w:jc w:val="both"/>
      </w:pPr>
      <w:r>
        <w:t>Por</w:t>
      </w:r>
      <w:r>
        <w:rPr>
          <w:spacing w:val="-5"/>
        </w:rPr>
        <w:t xml:space="preserve"> </w:t>
      </w:r>
      <w:r>
        <w:t>cada</w:t>
      </w:r>
      <w:r>
        <w:rPr>
          <w:spacing w:val="-3"/>
        </w:rPr>
        <w:t xml:space="preserve"> </w:t>
      </w:r>
      <w:r>
        <w:t>1%</w:t>
      </w:r>
      <w:r>
        <w:rPr>
          <w:spacing w:val="-6"/>
        </w:rPr>
        <w:t xml:space="preserve"> </w:t>
      </w:r>
      <w:r>
        <w:t>de</w:t>
      </w:r>
      <w:r>
        <w:rPr>
          <w:spacing w:val="-4"/>
        </w:rPr>
        <w:t xml:space="preserve"> </w:t>
      </w:r>
      <w:r>
        <w:t>participación</w:t>
      </w:r>
      <w:r>
        <w:rPr>
          <w:spacing w:val="-4"/>
        </w:rPr>
        <w:t xml:space="preserve"> </w:t>
      </w:r>
      <w:r>
        <w:t>en</w:t>
      </w:r>
      <w:r>
        <w:rPr>
          <w:spacing w:val="-4"/>
        </w:rPr>
        <w:t xml:space="preserve"> </w:t>
      </w:r>
      <w:r>
        <w:t>la</w:t>
      </w:r>
      <w:r>
        <w:rPr>
          <w:spacing w:val="-4"/>
        </w:rPr>
        <w:t xml:space="preserve"> </w:t>
      </w:r>
      <w:r>
        <w:t>captación</w:t>
      </w:r>
      <w:r>
        <w:rPr>
          <w:spacing w:val="-5"/>
        </w:rPr>
        <w:t xml:space="preserve"> </w:t>
      </w:r>
      <w:r>
        <w:t>de</w:t>
      </w:r>
      <w:r>
        <w:rPr>
          <w:spacing w:val="-4"/>
        </w:rPr>
        <w:t xml:space="preserve"> </w:t>
      </w:r>
      <w:r>
        <w:t>esta</w:t>
      </w:r>
      <w:r>
        <w:rPr>
          <w:spacing w:val="-4"/>
        </w:rPr>
        <w:t xml:space="preserve"> </w:t>
      </w:r>
      <w:r>
        <w:t>línea</w:t>
      </w:r>
      <w:r>
        <w:rPr>
          <w:spacing w:val="-5"/>
        </w:rPr>
        <w:t xml:space="preserve"> </w:t>
      </w:r>
      <w:r>
        <w:t>de</w:t>
      </w:r>
      <w:r>
        <w:rPr>
          <w:spacing w:val="-5"/>
        </w:rPr>
        <w:t xml:space="preserve"> </w:t>
      </w:r>
      <w:r>
        <w:t>financiación</w:t>
      </w:r>
      <w:r>
        <w:rPr>
          <w:spacing w:val="-7"/>
        </w:rPr>
        <w:t xml:space="preserve"> </w:t>
      </w:r>
      <w:r>
        <w:t>se computarán 0,6 puntos. Los expertos y maestrías gestionados por el Centro de</w:t>
      </w:r>
      <w:r>
        <w:rPr>
          <w:spacing w:val="-8"/>
        </w:rPr>
        <w:t xml:space="preserve"> </w:t>
      </w:r>
      <w:r>
        <w:t>Formación</w:t>
      </w:r>
      <w:r>
        <w:rPr>
          <w:spacing w:val="-9"/>
        </w:rPr>
        <w:t xml:space="preserve"> </w:t>
      </w:r>
      <w:r>
        <w:t>Continua</w:t>
      </w:r>
      <w:r>
        <w:rPr>
          <w:spacing w:val="-8"/>
        </w:rPr>
        <w:t xml:space="preserve"> </w:t>
      </w:r>
      <w:r>
        <w:t>se</w:t>
      </w:r>
      <w:r>
        <w:rPr>
          <w:spacing w:val="-8"/>
        </w:rPr>
        <w:t xml:space="preserve"> </w:t>
      </w:r>
      <w:r>
        <w:t>asignarán</w:t>
      </w:r>
      <w:r>
        <w:rPr>
          <w:spacing w:val="-8"/>
        </w:rPr>
        <w:t xml:space="preserve"> </w:t>
      </w:r>
      <w:r>
        <w:t>al</w:t>
      </w:r>
      <w:r>
        <w:rPr>
          <w:spacing w:val="-8"/>
        </w:rPr>
        <w:t xml:space="preserve"> </w:t>
      </w:r>
      <w:r>
        <w:t>departamento</w:t>
      </w:r>
      <w:r>
        <w:rPr>
          <w:spacing w:val="-9"/>
        </w:rPr>
        <w:t xml:space="preserve"> </w:t>
      </w:r>
      <w:r>
        <w:t>en</w:t>
      </w:r>
      <w:r>
        <w:rPr>
          <w:spacing w:val="-7"/>
        </w:rPr>
        <w:t xml:space="preserve"> </w:t>
      </w:r>
      <w:r>
        <w:t>el</w:t>
      </w:r>
      <w:r>
        <w:rPr>
          <w:spacing w:val="-8"/>
        </w:rPr>
        <w:t xml:space="preserve"> </w:t>
      </w:r>
      <w:r>
        <w:t>que</w:t>
      </w:r>
      <w:r>
        <w:rPr>
          <w:spacing w:val="-8"/>
        </w:rPr>
        <w:t xml:space="preserve"> </w:t>
      </w:r>
      <w:r>
        <w:t>se</w:t>
      </w:r>
      <w:r>
        <w:rPr>
          <w:spacing w:val="-8"/>
        </w:rPr>
        <w:t xml:space="preserve"> </w:t>
      </w:r>
      <w:r>
        <w:t>adscriban los directores de los</w:t>
      </w:r>
      <w:r>
        <w:rPr>
          <w:spacing w:val="-5"/>
        </w:rPr>
        <w:t xml:space="preserve"> </w:t>
      </w:r>
      <w:r>
        <w:t>mismos.</w:t>
      </w:r>
    </w:p>
    <w:p w14:paraId="6E037DEB" w14:textId="77777777" w:rsidR="008D2037" w:rsidRDefault="008D2037">
      <w:pPr>
        <w:pStyle w:val="Textoindependiente"/>
      </w:pPr>
    </w:p>
    <w:p w14:paraId="17029975" w14:textId="77777777" w:rsidR="008D2037" w:rsidRDefault="008D2037">
      <w:pPr>
        <w:pStyle w:val="Textoindependiente"/>
        <w:spacing w:before="4"/>
        <w:rPr>
          <w:sz w:val="23"/>
        </w:rPr>
      </w:pPr>
    </w:p>
    <w:p w14:paraId="59C5E55C" w14:textId="77777777" w:rsidR="008D2037" w:rsidRDefault="00000000">
      <w:pPr>
        <w:pStyle w:val="Prrafodelista"/>
        <w:numPr>
          <w:ilvl w:val="0"/>
          <w:numId w:val="53"/>
        </w:numPr>
        <w:tabs>
          <w:tab w:val="left" w:pos="3022"/>
        </w:tabs>
        <w:spacing w:line="276" w:lineRule="auto"/>
        <w:ind w:left="3021" w:right="1183"/>
        <w:jc w:val="both"/>
        <w:rPr>
          <w:sz w:val="24"/>
        </w:rPr>
      </w:pPr>
      <w:r>
        <w:rPr>
          <w:color w:val="0000FF"/>
          <w:sz w:val="24"/>
        </w:rPr>
        <w:t>Participación de los institutos de investigación en los ingresos por programas de cooperación en el año 2021 (máximo</w:t>
      </w:r>
      <w:r>
        <w:rPr>
          <w:color w:val="0000FF"/>
          <w:spacing w:val="-6"/>
          <w:sz w:val="24"/>
        </w:rPr>
        <w:t xml:space="preserve"> </w:t>
      </w:r>
      <w:r>
        <w:rPr>
          <w:color w:val="0000FF"/>
          <w:sz w:val="24"/>
        </w:rPr>
        <w:t>20puntos).</w:t>
      </w:r>
    </w:p>
    <w:p w14:paraId="17FCDBAE" w14:textId="77777777" w:rsidR="008D2037" w:rsidRDefault="00000000">
      <w:pPr>
        <w:pStyle w:val="Textoindependiente"/>
        <w:spacing w:before="7" w:line="276" w:lineRule="auto"/>
        <w:ind w:left="3237" w:right="892" w:hanging="10"/>
        <w:jc w:val="both"/>
      </w:pPr>
      <w:r>
        <w:t>Los ingresos por programas de cooperación integrados que puedan ser calificados como financiación competitiva no podrán ser computados en este objetivo.</w:t>
      </w:r>
      <w:r>
        <w:rPr>
          <w:spacing w:val="-5"/>
        </w:rPr>
        <w:t xml:space="preserve"> </w:t>
      </w:r>
      <w:r>
        <w:t>Esta</w:t>
      </w:r>
      <w:r>
        <w:rPr>
          <w:spacing w:val="-5"/>
        </w:rPr>
        <w:t xml:space="preserve"> </w:t>
      </w:r>
      <w:r>
        <w:t>proporción</w:t>
      </w:r>
      <w:r>
        <w:rPr>
          <w:spacing w:val="-17"/>
        </w:rPr>
        <w:t xml:space="preserve"> </w:t>
      </w:r>
      <w:r>
        <w:t>se</w:t>
      </w:r>
      <w:r>
        <w:rPr>
          <w:spacing w:val="-19"/>
        </w:rPr>
        <w:t xml:space="preserve"> </w:t>
      </w:r>
      <w:r>
        <w:t>calculará</w:t>
      </w:r>
      <w:r>
        <w:rPr>
          <w:spacing w:val="-19"/>
        </w:rPr>
        <w:t xml:space="preserve"> </w:t>
      </w:r>
      <w:r>
        <w:t>una</w:t>
      </w:r>
      <w:r>
        <w:rPr>
          <w:spacing w:val="-19"/>
        </w:rPr>
        <w:t xml:space="preserve"> </w:t>
      </w:r>
      <w:r>
        <w:t>vez</w:t>
      </w:r>
      <w:r>
        <w:rPr>
          <w:spacing w:val="-23"/>
        </w:rPr>
        <w:t xml:space="preserve"> </w:t>
      </w:r>
      <w:r>
        <w:t>deducida</w:t>
      </w:r>
      <w:r>
        <w:rPr>
          <w:spacing w:val="-18"/>
        </w:rPr>
        <w:t xml:space="preserve"> </w:t>
      </w:r>
      <w:r>
        <w:t>de</w:t>
      </w:r>
      <w:r>
        <w:rPr>
          <w:spacing w:val="-24"/>
        </w:rPr>
        <w:t xml:space="preserve"> </w:t>
      </w:r>
      <w:r>
        <w:t>esta</w:t>
      </w:r>
      <w:r>
        <w:rPr>
          <w:spacing w:val="-22"/>
        </w:rPr>
        <w:t xml:space="preserve"> </w:t>
      </w:r>
      <w:r>
        <w:t>financiación</w:t>
      </w:r>
      <w:r>
        <w:rPr>
          <w:spacing w:val="-19"/>
        </w:rPr>
        <w:t xml:space="preserve"> </w:t>
      </w:r>
      <w:r>
        <w:t>los pagos dedicados a retribuir al PDI con cargo a</w:t>
      </w:r>
      <w:r>
        <w:rPr>
          <w:spacing w:val="-23"/>
        </w:rPr>
        <w:t xml:space="preserve"> </w:t>
      </w:r>
      <w:r>
        <w:t>estosfondos.</w:t>
      </w:r>
    </w:p>
    <w:p w14:paraId="5A847335" w14:textId="77777777" w:rsidR="008D2037" w:rsidRDefault="00000000">
      <w:pPr>
        <w:pStyle w:val="Textoindependiente"/>
        <w:spacing w:before="120" w:line="276" w:lineRule="auto"/>
        <w:ind w:left="3237" w:right="894" w:hanging="10"/>
        <w:jc w:val="both"/>
      </w:pPr>
      <w:r>
        <w:t>Por</w:t>
      </w:r>
      <w:r>
        <w:rPr>
          <w:spacing w:val="-6"/>
        </w:rPr>
        <w:t xml:space="preserve"> </w:t>
      </w:r>
      <w:r>
        <w:t>cada</w:t>
      </w:r>
      <w:r>
        <w:rPr>
          <w:spacing w:val="-4"/>
        </w:rPr>
        <w:t xml:space="preserve"> </w:t>
      </w:r>
      <w:r>
        <w:t>0,1%</w:t>
      </w:r>
      <w:r>
        <w:rPr>
          <w:spacing w:val="-5"/>
        </w:rPr>
        <w:t xml:space="preserve"> </w:t>
      </w:r>
      <w:r>
        <w:t>de</w:t>
      </w:r>
      <w:r>
        <w:rPr>
          <w:spacing w:val="-5"/>
        </w:rPr>
        <w:t xml:space="preserve"> </w:t>
      </w:r>
      <w:r>
        <w:t>participación</w:t>
      </w:r>
      <w:r>
        <w:rPr>
          <w:spacing w:val="-5"/>
        </w:rPr>
        <w:t xml:space="preserve"> </w:t>
      </w:r>
      <w:r>
        <w:t>en</w:t>
      </w:r>
      <w:r>
        <w:rPr>
          <w:spacing w:val="-4"/>
        </w:rPr>
        <w:t xml:space="preserve"> </w:t>
      </w:r>
      <w:r>
        <w:t>la</w:t>
      </w:r>
      <w:r>
        <w:rPr>
          <w:spacing w:val="-6"/>
        </w:rPr>
        <w:t xml:space="preserve"> </w:t>
      </w:r>
      <w:r>
        <w:t>captación</w:t>
      </w:r>
      <w:r>
        <w:rPr>
          <w:spacing w:val="-5"/>
        </w:rPr>
        <w:t xml:space="preserve"> </w:t>
      </w:r>
      <w:r>
        <w:t>de</w:t>
      </w:r>
      <w:r>
        <w:rPr>
          <w:spacing w:val="-4"/>
        </w:rPr>
        <w:t xml:space="preserve"> </w:t>
      </w:r>
      <w:r>
        <w:t>esta</w:t>
      </w:r>
      <w:r>
        <w:rPr>
          <w:spacing w:val="-4"/>
        </w:rPr>
        <w:t xml:space="preserve"> </w:t>
      </w:r>
      <w:r>
        <w:t>línea</w:t>
      </w:r>
      <w:r>
        <w:rPr>
          <w:spacing w:val="-6"/>
        </w:rPr>
        <w:t xml:space="preserve"> </w:t>
      </w:r>
      <w:r>
        <w:t>de</w:t>
      </w:r>
      <w:r>
        <w:rPr>
          <w:spacing w:val="-5"/>
        </w:rPr>
        <w:t xml:space="preserve"> </w:t>
      </w:r>
      <w:r>
        <w:t>financiación</w:t>
      </w:r>
      <w:r>
        <w:rPr>
          <w:spacing w:val="-6"/>
        </w:rPr>
        <w:t xml:space="preserve"> </w:t>
      </w:r>
      <w:r>
        <w:t>se computarán 0,3 puntos, con un máximo de 30</w:t>
      </w:r>
      <w:r>
        <w:rPr>
          <w:spacing w:val="-10"/>
        </w:rPr>
        <w:t xml:space="preserve"> </w:t>
      </w:r>
      <w:r>
        <w:t>puntos.</w:t>
      </w:r>
    </w:p>
    <w:p w14:paraId="26449FA8" w14:textId="77777777" w:rsidR="008D2037" w:rsidRDefault="008D2037">
      <w:pPr>
        <w:pStyle w:val="Textoindependiente"/>
      </w:pPr>
    </w:p>
    <w:p w14:paraId="31ADBCFC" w14:textId="77777777" w:rsidR="008D2037" w:rsidRDefault="008D2037">
      <w:pPr>
        <w:pStyle w:val="Textoindependiente"/>
        <w:spacing w:before="7"/>
        <w:rPr>
          <w:sz w:val="25"/>
        </w:rPr>
      </w:pPr>
    </w:p>
    <w:p w14:paraId="7137D7ED" w14:textId="77777777" w:rsidR="008D2037" w:rsidRDefault="00000000">
      <w:pPr>
        <w:pStyle w:val="Prrafodelista"/>
        <w:numPr>
          <w:ilvl w:val="0"/>
          <w:numId w:val="53"/>
        </w:numPr>
        <w:tabs>
          <w:tab w:val="left" w:pos="3021"/>
          <w:tab w:val="left" w:pos="3022"/>
        </w:tabs>
        <w:ind w:left="3021" w:hanging="529"/>
        <w:jc w:val="left"/>
        <w:rPr>
          <w:sz w:val="24"/>
        </w:rPr>
      </w:pPr>
      <w:r>
        <w:rPr>
          <w:color w:val="0000FF"/>
          <w:sz w:val="24"/>
        </w:rPr>
        <w:t>Número</w:t>
      </w:r>
      <w:r>
        <w:rPr>
          <w:color w:val="0000FF"/>
          <w:spacing w:val="-7"/>
          <w:sz w:val="24"/>
        </w:rPr>
        <w:t xml:space="preserve"> </w:t>
      </w:r>
      <w:r>
        <w:rPr>
          <w:color w:val="0000FF"/>
          <w:sz w:val="24"/>
        </w:rPr>
        <w:t>de</w:t>
      </w:r>
      <w:r>
        <w:rPr>
          <w:color w:val="0000FF"/>
          <w:spacing w:val="-4"/>
          <w:sz w:val="24"/>
        </w:rPr>
        <w:t xml:space="preserve"> </w:t>
      </w:r>
      <w:r>
        <w:rPr>
          <w:color w:val="0000FF"/>
          <w:sz w:val="24"/>
        </w:rPr>
        <w:t>spin-off</w:t>
      </w:r>
      <w:r>
        <w:rPr>
          <w:color w:val="0000FF"/>
          <w:spacing w:val="-4"/>
          <w:sz w:val="24"/>
        </w:rPr>
        <w:t xml:space="preserve"> </w:t>
      </w:r>
      <w:r>
        <w:rPr>
          <w:color w:val="0000FF"/>
          <w:sz w:val="24"/>
        </w:rPr>
        <w:t>creadas</w:t>
      </w:r>
      <w:r>
        <w:rPr>
          <w:color w:val="0000FF"/>
          <w:spacing w:val="-4"/>
          <w:sz w:val="24"/>
        </w:rPr>
        <w:t xml:space="preserve"> </w:t>
      </w:r>
      <w:r>
        <w:rPr>
          <w:color w:val="0000FF"/>
          <w:sz w:val="24"/>
        </w:rPr>
        <w:t>y</w:t>
      </w:r>
      <w:r>
        <w:rPr>
          <w:color w:val="0000FF"/>
          <w:spacing w:val="-7"/>
          <w:sz w:val="24"/>
        </w:rPr>
        <w:t xml:space="preserve"> </w:t>
      </w:r>
      <w:r>
        <w:rPr>
          <w:color w:val="0000FF"/>
          <w:sz w:val="24"/>
        </w:rPr>
        <w:t>contratos</w:t>
      </w:r>
      <w:r>
        <w:rPr>
          <w:color w:val="0000FF"/>
          <w:spacing w:val="-8"/>
          <w:sz w:val="24"/>
        </w:rPr>
        <w:t xml:space="preserve"> </w:t>
      </w:r>
      <w:r>
        <w:rPr>
          <w:color w:val="0000FF"/>
          <w:sz w:val="24"/>
        </w:rPr>
        <w:t>de</w:t>
      </w:r>
      <w:r>
        <w:rPr>
          <w:color w:val="0000FF"/>
          <w:spacing w:val="-5"/>
          <w:sz w:val="24"/>
        </w:rPr>
        <w:t xml:space="preserve"> </w:t>
      </w:r>
      <w:r>
        <w:rPr>
          <w:color w:val="0000FF"/>
          <w:sz w:val="24"/>
        </w:rPr>
        <w:t>transferencia</w:t>
      </w:r>
      <w:r>
        <w:rPr>
          <w:color w:val="0000FF"/>
          <w:spacing w:val="-3"/>
          <w:sz w:val="24"/>
        </w:rPr>
        <w:t xml:space="preserve"> </w:t>
      </w:r>
      <w:r>
        <w:rPr>
          <w:color w:val="0000FF"/>
          <w:sz w:val="24"/>
        </w:rPr>
        <w:t>(máximo</w:t>
      </w:r>
      <w:r>
        <w:rPr>
          <w:color w:val="0000FF"/>
          <w:spacing w:val="-4"/>
          <w:sz w:val="24"/>
        </w:rPr>
        <w:t xml:space="preserve"> </w:t>
      </w:r>
      <w:r>
        <w:rPr>
          <w:color w:val="0000FF"/>
          <w:sz w:val="24"/>
        </w:rPr>
        <w:t>50puntos).</w:t>
      </w:r>
    </w:p>
    <w:p w14:paraId="06638AC6" w14:textId="77777777" w:rsidR="008D2037" w:rsidRDefault="00000000">
      <w:pPr>
        <w:pStyle w:val="Textoindependiente"/>
        <w:spacing w:before="176" w:line="276" w:lineRule="auto"/>
        <w:ind w:left="3237" w:right="893" w:hanging="10"/>
        <w:jc w:val="both"/>
      </w:pPr>
      <w:r>
        <w:t>Cada empresa spin off creada y contrato de transferencia suscrito en 2021 computará con un máximo de 10 puntos y los puntos se asignarán a los institutos de investigación proporcionalmente al número de profesores que participen en suconstitución.</w:t>
      </w:r>
    </w:p>
    <w:p w14:paraId="33CF8228" w14:textId="77777777" w:rsidR="008D2037" w:rsidRDefault="008D2037">
      <w:pPr>
        <w:pStyle w:val="Textoindependiente"/>
        <w:rPr>
          <w:sz w:val="20"/>
        </w:rPr>
      </w:pPr>
    </w:p>
    <w:p w14:paraId="3AC10329" w14:textId="77777777" w:rsidR="008D2037" w:rsidRDefault="008D2037">
      <w:pPr>
        <w:pStyle w:val="Textoindependiente"/>
        <w:rPr>
          <w:sz w:val="20"/>
        </w:rPr>
      </w:pPr>
    </w:p>
    <w:p w14:paraId="19A31270" w14:textId="77777777" w:rsidR="008D2037" w:rsidRDefault="008D2037">
      <w:pPr>
        <w:pStyle w:val="Textoindependiente"/>
        <w:rPr>
          <w:sz w:val="20"/>
        </w:rPr>
      </w:pPr>
    </w:p>
    <w:p w14:paraId="200724A9" w14:textId="77777777" w:rsidR="008D2037" w:rsidRDefault="008D2037">
      <w:pPr>
        <w:pStyle w:val="Textoindependiente"/>
        <w:rPr>
          <w:sz w:val="20"/>
        </w:rPr>
      </w:pPr>
    </w:p>
    <w:p w14:paraId="4D16364B" w14:textId="77777777" w:rsidR="008D2037" w:rsidRDefault="008D2037">
      <w:pPr>
        <w:pStyle w:val="Textoindependiente"/>
        <w:rPr>
          <w:sz w:val="20"/>
        </w:rPr>
      </w:pPr>
    </w:p>
    <w:p w14:paraId="682DBF59" w14:textId="77777777" w:rsidR="008D2037" w:rsidRDefault="008D2037">
      <w:pPr>
        <w:pStyle w:val="Textoindependiente"/>
        <w:rPr>
          <w:sz w:val="20"/>
        </w:rPr>
      </w:pPr>
    </w:p>
    <w:p w14:paraId="3E12ACF2" w14:textId="77777777" w:rsidR="008D2037" w:rsidRDefault="008D2037">
      <w:pPr>
        <w:pStyle w:val="Textoindependiente"/>
        <w:rPr>
          <w:sz w:val="20"/>
        </w:rPr>
      </w:pPr>
    </w:p>
    <w:p w14:paraId="6D81A42A" w14:textId="77777777" w:rsidR="008D2037" w:rsidRDefault="008D2037">
      <w:pPr>
        <w:pStyle w:val="Textoindependiente"/>
        <w:rPr>
          <w:sz w:val="20"/>
        </w:rPr>
      </w:pPr>
    </w:p>
    <w:p w14:paraId="2183E0D0" w14:textId="77777777" w:rsidR="008D2037" w:rsidRDefault="008D2037">
      <w:pPr>
        <w:pStyle w:val="Textoindependiente"/>
        <w:rPr>
          <w:sz w:val="20"/>
        </w:rPr>
      </w:pPr>
    </w:p>
    <w:p w14:paraId="5B544149" w14:textId="77777777" w:rsidR="008D2037" w:rsidRDefault="008D2037">
      <w:pPr>
        <w:pStyle w:val="Textoindependiente"/>
        <w:rPr>
          <w:sz w:val="20"/>
        </w:rPr>
      </w:pPr>
    </w:p>
    <w:p w14:paraId="4A59706D" w14:textId="77777777" w:rsidR="008D2037" w:rsidRDefault="008D2037">
      <w:pPr>
        <w:pStyle w:val="Textoindependiente"/>
        <w:spacing w:before="7"/>
        <w:rPr>
          <w:sz w:val="18"/>
        </w:rPr>
      </w:pPr>
    </w:p>
    <w:p w14:paraId="643AD672" w14:textId="77777777" w:rsidR="008D2037" w:rsidRDefault="00000000">
      <w:pPr>
        <w:spacing w:before="55"/>
        <w:ind w:left="6443" w:right="4881"/>
        <w:jc w:val="center"/>
      </w:pPr>
      <w:r>
        <w:t>185</w:t>
      </w:r>
    </w:p>
    <w:p w14:paraId="4041ACE1" w14:textId="77777777" w:rsidR="008D2037" w:rsidRDefault="008D2037">
      <w:pPr>
        <w:jc w:val="center"/>
        <w:sectPr w:rsidR="008D2037" w:rsidSect="00CF3712">
          <w:pgSz w:w="14180" w:h="16840"/>
          <w:pgMar w:top="1360" w:right="2020" w:bottom="0" w:left="460" w:header="720" w:footer="720" w:gutter="0"/>
          <w:cols w:space="720"/>
        </w:sectPr>
      </w:pPr>
    </w:p>
    <w:p w14:paraId="329208EF" w14:textId="77777777" w:rsidR="008D2037" w:rsidRDefault="008D2037">
      <w:pPr>
        <w:pStyle w:val="Textoindependiente"/>
        <w:rPr>
          <w:sz w:val="20"/>
        </w:rPr>
      </w:pPr>
    </w:p>
    <w:p w14:paraId="276D8075" w14:textId="77777777" w:rsidR="008D2037" w:rsidRDefault="008D2037">
      <w:pPr>
        <w:pStyle w:val="Textoindependiente"/>
        <w:rPr>
          <w:sz w:val="20"/>
        </w:rPr>
      </w:pPr>
    </w:p>
    <w:p w14:paraId="2EE5D4DB" w14:textId="77777777" w:rsidR="008D2037" w:rsidRDefault="008D2037">
      <w:pPr>
        <w:pStyle w:val="Textoindependiente"/>
        <w:rPr>
          <w:sz w:val="20"/>
        </w:rPr>
      </w:pPr>
    </w:p>
    <w:p w14:paraId="4223B2EB" w14:textId="77777777" w:rsidR="008D2037" w:rsidRDefault="008D2037">
      <w:pPr>
        <w:pStyle w:val="Textoindependiente"/>
        <w:rPr>
          <w:sz w:val="20"/>
        </w:rPr>
      </w:pPr>
    </w:p>
    <w:p w14:paraId="6E93C7A5" w14:textId="77777777" w:rsidR="008D2037" w:rsidRDefault="008D2037">
      <w:pPr>
        <w:pStyle w:val="Textoindependiente"/>
        <w:rPr>
          <w:sz w:val="20"/>
        </w:rPr>
      </w:pPr>
    </w:p>
    <w:p w14:paraId="365F02D2" w14:textId="77777777" w:rsidR="008D2037" w:rsidRDefault="008D2037">
      <w:pPr>
        <w:pStyle w:val="Textoindependiente"/>
        <w:spacing w:before="9"/>
        <w:rPr>
          <w:sz w:val="18"/>
        </w:rPr>
      </w:pPr>
    </w:p>
    <w:p w14:paraId="75FC121F" w14:textId="77777777" w:rsidR="008D2037" w:rsidRDefault="00000000">
      <w:pPr>
        <w:spacing w:before="51"/>
        <w:ind w:left="3680" w:right="3698"/>
        <w:jc w:val="center"/>
        <w:rPr>
          <w:b/>
          <w:sz w:val="24"/>
        </w:rPr>
      </w:pPr>
      <w:r>
        <w:rPr>
          <w:b/>
          <w:sz w:val="24"/>
        </w:rPr>
        <w:t>ANEXO. TABLAS RELATIVAS A VALORES DE INDICADORES INTEGRADOS EN BAREMOS</w:t>
      </w:r>
    </w:p>
    <w:p w14:paraId="62501550" w14:textId="77777777" w:rsidR="008D2037" w:rsidRDefault="008D2037">
      <w:pPr>
        <w:pStyle w:val="Textoindependiente"/>
        <w:spacing w:after="1"/>
        <w:rPr>
          <w:b/>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243"/>
        <w:gridCol w:w="919"/>
        <w:gridCol w:w="641"/>
        <w:gridCol w:w="1507"/>
        <w:gridCol w:w="975"/>
        <w:gridCol w:w="1117"/>
        <w:gridCol w:w="1397"/>
        <w:gridCol w:w="1234"/>
        <w:gridCol w:w="1364"/>
        <w:gridCol w:w="1333"/>
        <w:gridCol w:w="999"/>
      </w:tblGrid>
      <w:tr w:rsidR="008D2037" w14:paraId="56EC92D6" w14:textId="77777777">
        <w:trPr>
          <w:trHeight w:val="683"/>
        </w:trPr>
        <w:tc>
          <w:tcPr>
            <w:tcW w:w="586" w:type="dxa"/>
          </w:tcPr>
          <w:p w14:paraId="354E8730" w14:textId="77777777" w:rsidR="008D2037" w:rsidRDefault="00000000">
            <w:pPr>
              <w:pStyle w:val="TableParagraph"/>
              <w:spacing w:line="181" w:lineRule="exact"/>
              <w:ind w:left="113"/>
              <w:rPr>
                <w:rFonts w:ascii="Arial"/>
                <w:b/>
                <w:sz w:val="16"/>
              </w:rPr>
            </w:pPr>
            <w:r>
              <w:rPr>
                <w:rFonts w:ascii="Arial"/>
                <w:b/>
                <w:sz w:val="16"/>
              </w:rPr>
              <w:t>UGA</w:t>
            </w:r>
          </w:p>
        </w:tc>
        <w:tc>
          <w:tcPr>
            <w:tcW w:w="3243" w:type="dxa"/>
          </w:tcPr>
          <w:p w14:paraId="20A51036" w14:textId="77777777" w:rsidR="008D2037" w:rsidRDefault="00000000">
            <w:pPr>
              <w:pStyle w:val="TableParagraph"/>
              <w:spacing w:line="181" w:lineRule="exact"/>
              <w:ind w:left="1065"/>
              <w:rPr>
                <w:rFonts w:ascii="Arial"/>
                <w:b/>
                <w:sz w:val="16"/>
              </w:rPr>
            </w:pPr>
            <w:r>
              <w:rPr>
                <w:rFonts w:ascii="Arial"/>
                <w:b/>
                <w:sz w:val="16"/>
              </w:rPr>
              <w:t>DESCRIPCION</w:t>
            </w:r>
          </w:p>
        </w:tc>
        <w:tc>
          <w:tcPr>
            <w:tcW w:w="919" w:type="dxa"/>
          </w:tcPr>
          <w:p w14:paraId="776B9DF0" w14:textId="77777777" w:rsidR="008D2037" w:rsidRDefault="00000000">
            <w:pPr>
              <w:pStyle w:val="TableParagraph"/>
              <w:spacing w:line="181" w:lineRule="exact"/>
              <w:ind w:right="81"/>
              <w:jc w:val="right"/>
              <w:rPr>
                <w:rFonts w:ascii="Arial"/>
                <w:b/>
                <w:sz w:val="16"/>
              </w:rPr>
            </w:pPr>
            <w:r>
              <w:rPr>
                <w:rFonts w:ascii="Arial"/>
                <w:b/>
                <w:sz w:val="16"/>
              </w:rPr>
              <w:t>ETC 1 Y 2</w:t>
            </w:r>
          </w:p>
        </w:tc>
        <w:tc>
          <w:tcPr>
            <w:tcW w:w="641" w:type="dxa"/>
          </w:tcPr>
          <w:p w14:paraId="7696F479" w14:textId="77777777" w:rsidR="008D2037" w:rsidRDefault="00000000">
            <w:pPr>
              <w:pStyle w:val="TableParagraph"/>
              <w:ind w:left="92" w:right="83"/>
              <w:jc w:val="center"/>
              <w:rPr>
                <w:rFonts w:ascii="Arial"/>
                <w:b/>
                <w:sz w:val="16"/>
              </w:rPr>
            </w:pPr>
            <w:r>
              <w:rPr>
                <w:rFonts w:ascii="Arial"/>
                <w:b/>
                <w:sz w:val="16"/>
              </w:rPr>
              <w:t>ETC 3 Y  MAS</w:t>
            </w:r>
          </w:p>
        </w:tc>
        <w:tc>
          <w:tcPr>
            <w:tcW w:w="1507" w:type="dxa"/>
          </w:tcPr>
          <w:p w14:paraId="182DC291" w14:textId="77777777" w:rsidR="008D2037" w:rsidRDefault="00000000">
            <w:pPr>
              <w:pStyle w:val="TableParagraph"/>
              <w:ind w:left="205" w:firstLine="386"/>
              <w:rPr>
                <w:rFonts w:ascii="Arial"/>
                <w:b/>
                <w:sz w:val="16"/>
              </w:rPr>
            </w:pPr>
            <w:r>
              <w:rPr>
                <w:rFonts w:ascii="Arial"/>
                <w:b/>
                <w:sz w:val="16"/>
              </w:rPr>
              <w:t xml:space="preserve">ETC </w:t>
            </w:r>
            <w:r>
              <w:rPr>
                <w:rFonts w:ascii="Arial"/>
                <w:b/>
                <w:w w:val="95"/>
                <w:sz w:val="16"/>
              </w:rPr>
              <w:t>CORREGIDOS</w:t>
            </w:r>
          </w:p>
        </w:tc>
        <w:tc>
          <w:tcPr>
            <w:tcW w:w="975" w:type="dxa"/>
          </w:tcPr>
          <w:p w14:paraId="2E8DEADA" w14:textId="77777777" w:rsidR="008D2037" w:rsidRDefault="00000000">
            <w:pPr>
              <w:pStyle w:val="TableParagraph"/>
              <w:ind w:left="339" w:hanging="186"/>
              <w:rPr>
                <w:rFonts w:ascii="Arial"/>
                <w:b/>
                <w:sz w:val="16"/>
              </w:rPr>
            </w:pPr>
            <w:r>
              <w:rPr>
                <w:rFonts w:ascii="Arial"/>
                <w:b/>
                <w:w w:val="95"/>
                <w:sz w:val="16"/>
              </w:rPr>
              <w:t xml:space="preserve">FACTOR </w:t>
            </w:r>
            <w:r>
              <w:rPr>
                <w:rFonts w:ascii="Arial"/>
                <w:b/>
                <w:sz w:val="16"/>
              </w:rPr>
              <w:t>TFT</w:t>
            </w:r>
          </w:p>
        </w:tc>
        <w:tc>
          <w:tcPr>
            <w:tcW w:w="1117" w:type="dxa"/>
          </w:tcPr>
          <w:p w14:paraId="15776D30" w14:textId="77777777" w:rsidR="008D2037" w:rsidRDefault="00000000">
            <w:pPr>
              <w:pStyle w:val="TableParagraph"/>
              <w:ind w:left="166" w:right="139" w:firstLine="228"/>
              <w:rPr>
                <w:rFonts w:ascii="Arial"/>
                <w:b/>
                <w:sz w:val="16"/>
              </w:rPr>
            </w:pPr>
            <w:r>
              <w:rPr>
                <w:rFonts w:ascii="Arial"/>
                <w:b/>
                <w:sz w:val="16"/>
              </w:rPr>
              <w:t xml:space="preserve">POT </w:t>
            </w:r>
            <w:r>
              <w:rPr>
                <w:rFonts w:ascii="Arial"/>
                <w:b/>
                <w:w w:val="95"/>
                <w:sz w:val="16"/>
              </w:rPr>
              <w:t>DOCENTE</w:t>
            </w:r>
          </w:p>
        </w:tc>
        <w:tc>
          <w:tcPr>
            <w:tcW w:w="1397" w:type="dxa"/>
          </w:tcPr>
          <w:p w14:paraId="21A48290" w14:textId="77777777" w:rsidR="008D2037" w:rsidRDefault="00000000">
            <w:pPr>
              <w:pStyle w:val="TableParagraph"/>
              <w:ind w:left="195" w:firstLine="276"/>
              <w:rPr>
                <w:rFonts w:ascii="Arial"/>
                <w:b/>
                <w:sz w:val="16"/>
              </w:rPr>
            </w:pPr>
            <w:r>
              <w:rPr>
                <w:rFonts w:ascii="Arial"/>
                <w:b/>
                <w:sz w:val="16"/>
              </w:rPr>
              <w:t xml:space="preserve">CRED </w:t>
            </w:r>
            <w:r>
              <w:rPr>
                <w:rFonts w:ascii="Arial"/>
                <w:b/>
                <w:w w:val="95"/>
                <w:sz w:val="16"/>
              </w:rPr>
              <w:t>IMPARTIDOS</w:t>
            </w:r>
          </w:p>
        </w:tc>
        <w:tc>
          <w:tcPr>
            <w:tcW w:w="1234" w:type="dxa"/>
          </w:tcPr>
          <w:p w14:paraId="3F3183A9" w14:textId="77777777" w:rsidR="008D2037" w:rsidRDefault="00000000">
            <w:pPr>
              <w:pStyle w:val="TableParagraph"/>
              <w:ind w:left="68" w:firstLine="214"/>
              <w:rPr>
                <w:rFonts w:ascii="Arial"/>
                <w:b/>
                <w:sz w:val="16"/>
              </w:rPr>
            </w:pPr>
            <w:r>
              <w:rPr>
                <w:rFonts w:ascii="Arial"/>
                <w:b/>
                <w:sz w:val="16"/>
              </w:rPr>
              <w:t xml:space="preserve">FACTOR </w:t>
            </w:r>
            <w:r>
              <w:rPr>
                <w:rFonts w:ascii="Arial"/>
                <w:b/>
                <w:w w:val="95"/>
                <w:sz w:val="16"/>
              </w:rPr>
              <w:t>CORRECCION</w:t>
            </w:r>
          </w:p>
        </w:tc>
        <w:tc>
          <w:tcPr>
            <w:tcW w:w="1364" w:type="dxa"/>
          </w:tcPr>
          <w:p w14:paraId="6994D0D2" w14:textId="77777777" w:rsidR="008D2037" w:rsidRDefault="00000000">
            <w:pPr>
              <w:pStyle w:val="TableParagraph"/>
              <w:ind w:left="190" w:right="182" w:firstLine="1"/>
              <w:jc w:val="center"/>
              <w:rPr>
                <w:rFonts w:ascii="Arial"/>
                <w:b/>
                <w:sz w:val="16"/>
              </w:rPr>
            </w:pPr>
            <w:r>
              <w:rPr>
                <w:rFonts w:ascii="Arial"/>
                <w:b/>
                <w:sz w:val="16"/>
              </w:rPr>
              <w:t>OFERTA DOCENTE CORREGIDA</w:t>
            </w:r>
          </w:p>
        </w:tc>
        <w:tc>
          <w:tcPr>
            <w:tcW w:w="1333" w:type="dxa"/>
          </w:tcPr>
          <w:p w14:paraId="0D1BEDBF" w14:textId="77777777" w:rsidR="008D2037" w:rsidRDefault="00000000">
            <w:pPr>
              <w:pStyle w:val="TableParagraph"/>
              <w:ind w:left="67" w:firstLine="347"/>
              <w:rPr>
                <w:rFonts w:ascii="Arial"/>
                <w:b/>
                <w:sz w:val="16"/>
              </w:rPr>
            </w:pPr>
            <w:r>
              <w:rPr>
                <w:rFonts w:ascii="Arial"/>
                <w:b/>
                <w:sz w:val="16"/>
              </w:rPr>
              <w:t xml:space="preserve">CRED. </w:t>
            </w:r>
            <w:r>
              <w:rPr>
                <w:rFonts w:ascii="Arial"/>
                <w:b/>
                <w:w w:val="95"/>
                <w:sz w:val="16"/>
              </w:rPr>
              <w:t>LABORATORIO</w:t>
            </w:r>
          </w:p>
        </w:tc>
        <w:tc>
          <w:tcPr>
            <w:tcW w:w="999" w:type="dxa"/>
          </w:tcPr>
          <w:p w14:paraId="037C699E" w14:textId="77777777" w:rsidR="008D2037" w:rsidRDefault="00000000">
            <w:pPr>
              <w:pStyle w:val="TableParagraph"/>
              <w:spacing w:line="181" w:lineRule="exact"/>
              <w:ind w:right="73"/>
              <w:jc w:val="right"/>
              <w:rPr>
                <w:rFonts w:ascii="Arial"/>
                <w:b/>
                <w:sz w:val="16"/>
              </w:rPr>
            </w:pPr>
            <w:r>
              <w:rPr>
                <w:rFonts w:ascii="Arial"/>
                <w:b/>
                <w:w w:val="95"/>
                <w:sz w:val="16"/>
              </w:rPr>
              <w:t>DOCENTIA</w:t>
            </w:r>
          </w:p>
        </w:tc>
      </w:tr>
      <w:tr w:rsidR="008D2037" w14:paraId="08BA7850" w14:textId="77777777">
        <w:trPr>
          <w:trHeight w:val="255"/>
        </w:trPr>
        <w:tc>
          <w:tcPr>
            <w:tcW w:w="586" w:type="dxa"/>
          </w:tcPr>
          <w:p w14:paraId="4CC9FDAC" w14:textId="77777777" w:rsidR="008D2037" w:rsidRDefault="00000000">
            <w:pPr>
              <w:pStyle w:val="TableParagraph"/>
              <w:spacing w:line="181" w:lineRule="exact"/>
              <w:ind w:left="69"/>
              <w:rPr>
                <w:rFonts w:ascii="Arial"/>
                <w:sz w:val="16"/>
              </w:rPr>
            </w:pPr>
            <w:r>
              <w:rPr>
                <w:rFonts w:ascii="Arial"/>
                <w:sz w:val="16"/>
              </w:rPr>
              <w:t>200</w:t>
            </w:r>
          </w:p>
        </w:tc>
        <w:tc>
          <w:tcPr>
            <w:tcW w:w="3243" w:type="dxa"/>
          </w:tcPr>
          <w:p w14:paraId="7C1598D5" w14:textId="77777777" w:rsidR="008D2037" w:rsidRDefault="00000000">
            <w:pPr>
              <w:pStyle w:val="TableParagraph"/>
              <w:spacing w:line="181" w:lineRule="exact"/>
              <w:ind w:left="69"/>
              <w:rPr>
                <w:rFonts w:ascii="Arial"/>
                <w:sz w:val="16"/>
              </w:rPr>
            </w:pPr>
            <w:r>
              <w:rPr>
                <w:rFonts w:ascii="Arial"/>
                <w:sz w:val="16"/>
              </w:rPr>
              <w:t>D. ARTE, CIUDAD Y TERRITORIO</w:t>
            </w:r>
          </w:p>
        </w:tc>
        <w:tc>
          <w:tcPr>
            <w:tcW w:w="919" w:type="dxa"/>
          </w:tcPr>
          <w:p w14:paraId="63950C0D" w14:textId="77777777" w:rsidR="008D2037" w:rsidRDefault="00000000">
            <w:pPr>
              <w:pStyle w:val="TableParagraph"/>
              <w:spacing w:line="181" w:lineRule="exact"/>
              <w:ind w:right="60"/>
              <w:jc w:val="right"/>
              <w:rPr>
                <w:rFonts w:ascii="Arial"/>
                <w:sz w:val="16"/>
              </w:rPr>
            </w:pPr>
            <w:r>
              <w:rPr>
                <w:rFonts w:ascii="Arial"/>
                <w:w w:val="95"/>
                <w:sz w:val="16"/>
              </w:rPr>
              <w:t>59,31</w:t>
            </w:r>
          </w:p>
        </w:tc>
        <w:tc>
          <w:tcPr>
            <w:tcW w:w="641" w:type="dxa"/>
          </w:tcPr>
          <w:p w14:paraId="67FC457B" w14:textId="77777777" w:rsidR="008D2037" w:rsidRDefault="00000000">
            <w:pPr>
              <w:pStyle w:val="TableParagraph"/>
              <w:spacing w:line="181" w:lineRule="exact"/>
              <w:ind w:right="58"/>
              <w:jc w:val="right"/>
              <w:rPr>
                <w:rFonts w:ascii="Arial"/>
                <w:sz w:val="16"/>
              </w:rPr>
            </w:pPr>
            <w:r>
              <w:rPr>
                <w:rFonts w:ascii="Arial"/>
                <w:w w:val="95"/>
                <w:sz w:val="16"/>
              </w:rPr>
              <w:t>0,53</w:t>
            </w:r>
          </w:p>
        </w:tc>
        <w:tc>
          <w:tcPr>
            <w:tcW w:w="1507" w:type="dxa"/>
          </w:tcPr>
          <w:p w14:paraId="54027C10" w14:textId="77777777" w:rsidR="008D2037" w:rsidRDefault="00000000">
            <w:pPr>
              <w:pStyle w:val="TableParagraph"/>
              <w:spacing w:line="181" w:lineRule="exact"/>
              <w:ind w:right="60"/>
              <w:jc w:val="right"/>
              <w:rPr>
                <w:rFonts w:ascii="Arial"/>
                <w:sz w:val="16"/>
              </w:rPr>
            </w:pPr>
            <w:r>
              <w:rPr>
                <w:rFonts w:ascii="Arial"/>
                <w:w w:val="95"/>
                <w:sz w:val="16"/>
              </w:rPr>
              <w:t>59,58</w:t>
            </w:r>
          </w:p>
        </w:tc>
        <w:tc>
          <w:tcPr>
            <w:tcW w:w="975" w:type="dxa"/>
          </w:tcPr>
          <w:p w14:paraId="7E5E5FBB" w14:textId="77777777" w:rsidR="008D2037" w:rsidRDefault="00000000">
            <w:pPr>
              <w:pStyle w:val="TableParagraph"/>
              <w:spacing w:line="181" w:lineRule="exact"/>
              <w:ind w:right="59"/>
              <w:jc w:val="right"/>
              <w:rPr>
                <w:rFonts w:ascii="Arial"/>
                <w:sz w:val="16"/>
              </w:rPr>
            </w:pPr>
            <w:r>
              <w:rPr>
                <w:rFonts w:ascii="Arial"/>
                <w:w w:val="95"/>
                <w:sz w:val="16"/>
              </w:rPr>
              <w:t>1,00</w:t>
            </w:r>
          </w:p>
        </w:tc>
        <w:tc>
          <w:tcPr>
            <w:tcW w:w="1117" w:type="dxa"/>
          </w:tcPr>
          <w:p w14:paraId="058B74AF" w14:textId="77777777" w:rsidR="008D2037" w:rsidRDefault="00000000">
            <w:pPr>
              <w:pStyle w:val="TableParagraph"/>
              <w:spacing w:line="181" w:lineRule="exact"/>
              <w:ind w:right="59"/>
              <w:jc w:val="right"/>
              <w:rPr>
                <w:rFonts w:ascii="Arial"/>
                <w:sz w:val="16"/>
              </w:rPr>
            </w:pPr>
            <w:r>
              <w:rPr>
                <w:rFonts w:ascii="Arial"/>
                <w:w w:val="95"/>
                <w:sz w:val="16"/>
              </w:rPr>
              <w:t>2.986,60</w:t>
            </w:r>
          </w:p>
        </w:tc>
        <w:tc>
          <w:tcPr>
            <w:tcW w:w="1397" w:type="dxa"/>
          </w:tcPr>
          <w:p w14:paraId="520818D7" w14:textId="77777777" w:rsidR="008D2037" w:rsidRDefault="00000000">
            <w:pPr>
              <w:pStyle w:val="TableParagraph"/>
              <w:spacing w:line="181" w:lineRule="exact"/>
              <w:ind w:right="60"/>
              <w:jc w:val="right"/>
              <w:rPr>
                <w:rFonts w:ascii="Arial"/>
                <w:sz w:val="16"/>
              </w:rPr>
            </w:pPr>
            <w:r>
              <w:rPr>
                <w:rFonts w:ascii="Arial"/>
                <w:w w:val="95"/>
                <w:sz w:val="16"/>
              </w:rPr>
              <w:t>2.606,42</w:t>
            </w:r>
          </w:p>
        </w:tc>
        <w:tc>
          <w:tcPr>
            <w:tcW w:w="1234" w:type="dxa"/>
          </w:tcPr>
          <w:p w14:paraId="1BADE3F2" w14:textId="77777777" w:rsidR="008D2037" w:rsidRDefault="00000000">
            <w:pPr>
              <w:pStyle w:val="TableParagraph"/>
              <w:spacing w:line="181" w:lineRule="exact"/>
              <w:ind w:right="58"/>
              <w:jc w:val="right"/>
              <w:rPr>
                <w:rFonts w:ascii="Arial"/>
                <w:sz w:val="16"/>
              </w:rPr>
            </w:pPr>
            <w:r>
              <w:rPr>
                <w:rFonts w:ascii="Arial"/>
                <w:w w:val="95"/>
                <w:sz w:val="16"/>
              </w:rPr>
              <w:t>1,00</w:t>
            </w:r>
          </w:p>
        </w:tc>
        <w:tc>
          <w:tcPr>
            <w:tcW w:w="1364" w:type="dxa"/>
          </w:tcPr>
          <w:p w14:paraId="790E8DB5" w14:textId="77777777" w:rsidR="008D2037" w:rsidRDefault="00000000">
            <w:pPr>
              <w:pStyle w:val="TableParagraph"/>
              <w:spacing w:line="181" w:lineRule="exact"/>
              <w:ind w:right="61"/>
              <w:jc w:val="right"/>
              <w:rPr>
                <w:rFonts w:ascii="Arial"/>
                <w:sz w:val="16"/>
              </w:rPr>
            </w:pPr>
            <w:r>
              <w:rPr>
                <w:rFonts w:ascii="Arial"/>
                <w:w w:val="95"/>
                <w:sz w:val="16"/>
              </w:rPr>
              <w:t>2.606,42</w:t>
            </w:r>
          </w:p>
        </w:tc>
        <w:tc>
          <w:tcPr>
            <w:tcW w:w="1333" w:type="dxa"/>
          </w:tcPr>
          <w:p w14:paraId="3E5F4DF1" w14:textId="77777777" w:rsidR="008D2037" w:rsidRDefault="00000000">
            <w:pPr>
              <w:pStyle w:val="TableParagraph"/>
              <w:spacing w:line="181" w:lineRule="exact"/>
              <w:ind w:right="62"/>
              <w:jc w:val="right"/>
              <w:rPr>
                <w:rFonts w:ascii="Arial"/>
                <w:sz w:val="16"/>
              </w:rPr>
            </w:pPr>
            <w:r>
              <w:rPr>
                <w:rFonts w:ascii="Arial"/>
                <w:w w:val="95"/>
                <w:sz w:val="16"/>
              </w:rPr>
              <w:t>1.965,60</w:t>
            </w:r>
          </w:p>
        </w:tc>
        <w:tc>
          <w:tcPr>
            <w:tcW w:w="999" w:type="dxa"/>
          </w:tcPr>
          <w:p w14:paraId="693DF3AF" w14:textId="77777777" w:rsidR="008D2037" w:rsidRDefault="00000000">
            <w:pPr>
              <w:pStyle w:val="TableParagraph"/>
              <w:spacing w:line="181" w:lineRule="exact"/>
              <w:ind w:right="61"/>
              <w:jc w:val="right"/>
              <w:rPr>
                <w:rFonts w:ascii="Arial"/>
                <w:sz w:val="16"/>
              </w:rPr>
            </w:pPr>
            <w:r>
              <w:rPr>
                <w:rFonts w:ascii="Arial"/>
                <w:w w:val="95"/>
                <w:sz w:val="16"/>
              </w:rPr>
              <w:t>4,35</w:t>
            </w:r>
          </w:p>
        </w:tc>
      </w:tr>
      <w:tr w:rsidR="008D2037" w14:paraId="78DC3620" w14:textId="77777777">
        <w:trPr>
          <w:trHeight w:val="255"/>
        </w:trPr>
        <w:tc>
          <w:tcPr>
            <w:tcW w:w="586" w:type="dxa"/>
          </w:tcPr>
          <w:p w14:paraId="74A65293" w14:textId="77777777" w:rsidR="008D2037" w:rsidRDefault="00000000">
            <w:pPr>
              <w:pStyle w:val="TableParagraph"/>
              <w:spacing w:line="181" w:lineRule="exact"/>
              <w:ind w:left="69"/>
              <w:rPr>
                <w:rFonts w:ascii="Arial"/>
                <w:sz w:val="16"/>
              </w:rPr>
            </w:pPr>
            <w:r>
              <w:rPr>
                <w:rFonts w:ascii="Arial"/>
                <w:sz w:val="16"/>
              </w:rPr>
              <w:t>201</w:t>
            </w:r>
          </w:p>
        </w:tc>
        <w:tc>
          <w:tcPr>
            <w:tcW w:w="3243" w:type="dxa"/>
          </w:tcPr>
          <w:p w14:paraId="2BBAD67A" w14:textId="77777777" w:rsidR="008D2037" w:rsidRDefault="00000000">
            <w:pPr>
              <w:pStyle w:val="TableParagraph"/>
              <w:spacing w:line="181" w:lineRule="exact"/>
              <w:ind w:left="69"/>
              <w:rPr>
                <w:rFonts w:ascii="Arial" w:hAnsi="Arial"/>
                <w:sz w:val="16"/>
              </w:rPr>
            </w:pPr>
            <w:r>
              <w:rPr>
                <w:rFonts w:ascii="Arial" w:hAnsi="Arial"/>
                <w:sz w:val="16"/>
              </w:rPr>
              <w:t>DEPARTAMENTO DE GEOGRAFÍA</w:t>
            </w:r>
          </w:p>
        </w:tc>
        <w:tc>
          <w:tcPr>
            <w:tcW w:w="919" w:type="dxa"/>
          </w:tcPr>
          <w:p w14:paraId="39C2D093" w14:textId="77777777" w:rsidR="008D2037" w:rsidRDefault="00000000">
            <w:pPr>
              <w:pStyle w:val="TableParagraph"/>
              <w:spacing w:line="181" w:lineRule="exact"/>
              <w:ind w:right="60"/>
              <w:jc w:val="right"/>
              <w:rPr>
                <w:rFonts w:ascii="Arial"/>
                <w:sz w:val="16"/>
              </w:rPr>
            </w:pPr>
            <w:r>
              <w:rPr>
                <w:rFonts w:ascii="Arial"/>
                <w:w w:val="95"/>
                <w:sz w:val="16"/>
              </w:rPr>
              <w:t>127,85</w:t>
            </w:r>
          </w:p>
        </w:tc>
        <w:tc>
          <w:tcPr>
            <w:tcW w:w="641" w:type="dxa"/>
          </w:tcPr>
          <w:p w14:paraId="01C87178" w14:textId="77777777" w:rsidR="008D2037" w:rsidRDefault="00000000">
            <w:pPr>
              <w:pStyle w:val="TableParagraph"/>
              <w:spacing w:line="181" w:lineRule="exact"/>
              <w:ind w:right="58"/>
              <w:jc w:val="right"/>
              <w:rPr>
                <w:rFonts w:ascii="Arial"/>
                <w:sz w:val="16"/>
              </w:rPr>
            </w:pPr>
            <w:r>
              <w:rPr>
                <w:rFonts w:ascii="Arial"/>
                <w:w w:val="95"/>
                <w:sz w:val="16"/>
              </w:rPr>
              <w:t>1,89</w:t>
            </w:r>
          </w:p>
        </w:tc>
        <w:tc>
          <w:tcPr>
            <w:tcW w:w="1507" w:type="dxa"/>
          </w:tcPr>
          <w:p w14:paraId="01B5C8D0" w14:textId="77777777" w:rsidR="008D2037" w:rsidRDefault="00000000">
            <w:pPr>
              <w:pStyle w:val="TableParagraph"/>
              <w:spacing w:line="181" w:lineRule="exact"/>
              <w:ind w:right="60"/>
              <w:jc w:val="right"/>
              <w:rPr>
                <w:rFonts w:ascii="Arial"/>
                <w:sz w:val="16"/>
              </w:rPr>
            </w:pPr>
            <w:r>
              <w:rPr>
                <w:rFonts w:ascii="Arial"/>
                <w:w w:val="95"/>
                <w:sz w:val="16"/>
              </w:rPr>
              <w:t>128,80</w:t>
            </w:r>
          </w:p>
        </w:tc>
        <w:tc>
          <w:tcPr>
            <w:tcW w:w="975" w:type="dxa"/>
          </w:tcPr>
          <w:p w14:paraId="35E57A3B" w14:textId="77777777" w:rsidR="008D2037" w:rsidRDefault="00000000">
            <w:pPr>
              <w:pStyle w:val="TableParagraph"/>
              <w:spacing w:line="181" w:lineRule="exact"/>
              <w:ind w:right="59"/>
              <w:jc w:val="right"/>
              <w:rPr>
                <w:rFonts w:ascii="Arial"/>
                <w:sz w:val="16"/>
              </w:rPr>
            </w:pPr>
            <w:r>
              <w:rPr>
                <w:rFonts w:ascii="Arial"/>
                <w:w w:val="95"/>
                <w:sz w:val="16"/>
              </w:rPr>
              <w:t>1,25</w:t>
            </w:r>
          </w:p>
        </w:tc>
        <w:tc>
          <w:tcPr>
            <w:tcW w:w="1117" w:type="dxa"/>
          </w:tcPr>
          <w:p w14:paraId="3F8EE96B" w14:textId="77777777" w:rsidR="008D2037" w:rsidRDefault="00000000">
            <w:pPr>
              <w:pStyle w:val="TableParagraph"/>
              <w:spacing w:line="181" w:lineRule="exact"/>
              <w:ind w:right="59"/>
              <w:jc w:val="right"/>
              <w:rPr>
                <w:rFonts w:ascii="Arial"/>
                <w:sz w:val="16"/>
              </w:rPr>
            </w:pPr>
            <w:r>
              <w:rPr>
                <w:rFonts w:ascii="Arial"/>
                <w:w w:val="95"/>
                <w:sz w:val="16"/>
              </w:rPr>
              <w:t>3.828,20</w:t>
            </w:r>
          </w:p>
        </w:tc>
        <w:tc>
          <w:tcPr>
            <w:tcW w:w="1397" w:type="dxa"/>
          </w:tcPr>
          <w:p w14:paraId="689D84B6" w14:textId="77777777" w:rsidR="008D2037" w:rsidRDefault="00000000">
            <w:pPr>
              <w:pStyle w:val="TableParagraph"/>
              <w:spacing w:line="181" w:lineRule="exact"/>
              <w:ind w:right="60"/>
              <w:jc w:val="right"/>
              <w:rPr>
                <w:rFonts w:ascii="Arial"/>
                <w:sz w:val="16"/>
              </w:rPr>
            </w:pPr>
            <w:r>
              <w:rPr>
                <w:rFonts w:ascii="Arial"/>
                <w:w w:val="95"/>
                <w:sz w:val="16"/>
              </w:rPr>
              <w:t>3.571,77</w:t>
            </w:r>
          </w:p>
        </w:tc>
        <w:tc>
          <w:tcPr>
            <w:tcW w:w="1234" w:type="dxa"/>
          </w:tcPr>
          <w:p w14:paraId="7DF927F5"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5A7EED25" w14:textId="77777777" w:rsidR="008D2037" w:rsidRDefault="00000000">
            <w:pPr>
              <w:pStyle w:val="TableParagraph"/>
              <w:spacing w:line="181" w:lineRule="exact"/>
              <w:ind w:right="61"/>
              <w:jc w:val="right"/>
              <w:rPr>
                <w:rFonts w:ascii="Arial"/>
                <w:sz w:val="16"/>
              </w:rPr>
            </w:pPr>
            <w:r>
              <w:rPr>
                <w:rFonts w:ascii="Arial"/>
                <w:w w:val="95"/>
                <w:sz w:val="16"/>
              </w:rPr>
              <w:t>3.928,95</w:t>
            </w:r>
          </w:p>
        </w:tc>
        <w:tc>
          <w:tcPr>
            <w:tcW w:w="1333" w:type="dxa"/>
          </w:tcPr>
          <w:p w14:paraId="525C8A1E" w14:textId="77777777" w:rsidR="008D2037" w:rsidRDefault="00000000">
            <w:pPr>
              <w:pStyle w:val="TableParagraph"/>
              <w:spacing w:line="181" w:lineRule="exact"/>
              <w:ind w:right="62"/>
              <w:jc w:val="right"/>
              <w:rPr>
                <w:rFonts w:ascii="Arial"/>
                <w:sz w:val="16"/>
              </w:rPr>
            </w:pPr>
            <w:r>
              <w:rPr>
                <w:rFonts w:ascii="Arial"/>
                <w:w w:val="95"/>
                <w:sz w:val="16"/>
              </w:rPr>
              <w:t>1.558,68</w:t>
            </w:r>
          </w:p>
        </w:tc>
        <w:tc>
          <w:tcPr>
            <w:tcW w:w="999" w:type="dxa"/>
          </w:tcPr>
          <w:p w14:paraId="432B8D65" w14:textId="77777777" w:rsidR="008D2037" w:rsidRDefault="00000000">
            <w:pPr>
              <w:pStyle w:val="TableParagraph"/>
              <w:spacing w:line="181" w:lineRule="exact"/>
              <w:ind w:right="61"/>
              <w:jc w:val="right"/>
              <w:rPr>
                <w:rFonts w:ascii="Arial"/>
                <w:sz w:val="16"/>
              </w:rPr>
            </w:pPr>
            <w:r>
              <w:rPr>
                <w:rFonts w:ascii="Arial"/>
                <w:w w:val="95"/>
                <w:sz w:val="16"/>
              </w:rPr>
              <w:t>3,93</w:t>
            </w:r>
          </w:p>
        </w:tc>
      </w:tr>
      <w:tr w:rsidR="008D2037" w14:paraId="5BC3B1AB" w14:textId="77777777">
        <w:trPr>
          <w:trHeight w:val="255"/>
        </w:trPr>
        <w:tc>
          <w:tcPr>
            <w:tcW w:w="586" w:type="dxa"/>
          </w:tcPr>
          <w:p w14:paraId="3315730B" w14:textId="77777777" w:rsidR="008D2037" w:rsidRDefault="00000000">
            <w:pPr>
              <w:pStyle w:val="TableParagraph"/>
              <w:spacing w:line="181" w:lineRule="exact"/>
              <w:ind w:left="69"/>
              <w:rPr>
                <w:rFonts w:ascii="Arial"/>
                <w:sz w:val="16"/>
              </w:rPr>
            </w:pPr>
            <w:r>
              <w:rPr>
                <w:rFonts w:ascii="Arial"/>
                <w:sz w:val="16"/>
              </w:rPr>
              <w:t>203</w:t>
            </w:r>
          </w:p>
        </w:tc>
        <w:tc>
          <w:tcPr>
            <w:tcW w:w="3243" w:type="dxa"/>
          </w:tcPr>
          <w:p w14:paraId="58EB4BEE" w14:textId="77777777" w:rsidR="008D2037" w:rsidRDefault="00000000">
            <w:pPr>
              <w:pStyle w:val="TableParagraph"/>
              <w:spacing w:line="181" w:lineRule="exact"/>
              <w:ind w:left="69"/>
              <w:rPr>
                <w:rFonts w:ascii="Arial"/>
                <w:sz w:val="16"/>
              </w:rPr>
            </w:pPr>
            <w:r>
              <w:rPr>
                <w:rFonts w:ascii="Arial"/>
                <w:sz w:val="16"/>
              </w:rPr>
              <w:t>D. BIOLOGIA</w:t>
            </w:r>
          </w:p>
        </w:tc>
        <w:tc>
          <w:tcPr>
            <w:tcW w:w="919" w:type="dxa"/>
          </w:tcPr>
          <w:p w14:paraId="55CCC89E" w14:textId="77777777" w:rsidR="008D2037" w:rsidRDefault="00000000">
            <w:pPr>
              <w:pStyle w:val="TableParagraph"/>
              <w:spacing w:line="181" w:lineRule="exact"/>
              <w:ind w:right="60"/>
              <w:jc w:val="right"/>
              <w:rPr>
                <w:rFonts w:ascii="Arial"/>
                <w:sz w:val="16"/>
              </w:rPr>
            </w:pPr>
            <w:r>
              <w:rPr>
                <w:rFonts w:ascii="Arial"/>
                <w:w w:val="95"/>
                <w:sz w:val="16"/>
              </w:rPr>
              <w:t>96,55</w:t>
            </w:r>
          </w:p>
        </w:tc>
        <w:tc>
          <w:tcPr>
            <w:tcW w:w="641" w:type="dxa"/>
          </w:tcPr>
          <w:p w14:paraId="2C394977" w14:textId="77777777" w:rsidR="008D2037" w:rsidRDefault="00000000">
            <w:pPr>
              <w:pStyle w:val="TableParagraph"/>
              <w:spacing w:line="181" w:lineRule="exact"/>
              <w:ind w:right="58"/>
              <w:jc w:val="right"/>
              <w:rPr>
                <w:rFonts w:ascii="Arial"/>
                <w:sz w:val="16"/>
              </w:rPr>
            </w:pPr>
            <w:r>
              <w:rPr>
                <w:rFonts w:ascii="Arial"/>
                <w:w w:val="95"/>
                <w:sz w:val="16"/>
              </w:rPr>
              <w:t>0,63</w:t>
            </w:r>
          </w:p>
        </w:tc>
        <w:tc>
          <w:tcPr>
            <w:tcW w:w="1507" w:type="dxa"/>
          </w:tcPr>
          <w:p w14:paraId="2CC41B92" w14:textId="77777777" w:rsidR="008D2037" w:rsidRDefault="00000000">
            <w:pPr>
              <w:pStyle w:val="TableParagraph"/>
              <w:spacing w:line="181" w:lineRule="exact"/>
              <w:ind w:right="60"/>
              <w:jc w:val="right"/>
              <w:rPr>
                <w:rFonts w:ascii="Arial"/>
                <w:sz w:val="16"/>
              </w:rPr>
            </w:pPr>
            <w:r>
              <w:rPr>
                <w:rFonts w:ascii="Arial"/>
                <w:w w:val="95"/>
                <w:sz w:val="16"/>
              </w:rPr>
              <w:t>96,87</w:t>
            </w:r>
          </w:p>
        </w:tc>
        <w:tc>
          <w:tcPr>
            <w:tcW w:w="975" w:type="dxa"/>
          </w:tcPr>
          <w:p w14:paraId="7A62727F" w14:textId="77777777" w:rsidR="008D2037" w:rsidRDefault="00000000">
            <w:pPr>
              <w:pStyle w:val="TableParagraph"/>
              <w:spacing w:line="181" w:lineRule="exact"/>
              <w:ind w:right="59"/>
              <w:jc w:val="right"/>
              <w:rPr>
                <w:rFonts w:ascii="Arial"/>
                <w:sz w:val="16"/>
              </w:rPr>
            </w:pPr>
            <w:r>
              <w:rPr>
                <w:rFonts w:ascii="Arial"/>
                <w:w w:val="95"/>
                <w:sz w:val="16"/>
              </w:rPr>
              <w:t>1,00</w:t>
            </w:r>
          </w:p>
        </w:tc>
        <w:tc>
          <w:tcPr>
            <w:tcW w:w="1117" w:type="dxa"/>
          </w:tcPr>
          <w:p w14:paraId="2DCF76C3" w14:textId="77777777" w:rsidR="008D2037" w:rsidRDefault="00000000">
            <w:pPr>
              <w:pStyle w:val="TableParagraph"/>
              <w:spacing w:line="181" w:lineRule="exact"/>
              <w:ind w:right="59"/>
              <w:jc w:val="right"/>
              <w:rPr>
                <w:rFonts w:ascii="Arial"/>
                <w:sz w:val="16"/>
              </w:rPr>
            </w:pPr>
            <w:r>
              <w:rPr>
                <w:rFonts w:ascii="Arial"/>
                <w:w w:val="95"/>
                <w:sz w:val="16"/>
              </w:rPr>
              <w:t>3.947,90</w:t>
            </w:r>
          </w:p>
        </w:tc>
        <w:tc>
          <w:tcPr>
            <w:tcW w:w="1397" w:type="dxa"/>
          </w:tcPr>
          <w:p w14:paraId="0B0BDDCD" w14:textId="77777777" w:rsidR="008D2037" w:rsidRDefault="00000000">
            <w:pPr>
              <w:pStyle w:val="TableParagraph"/>
              <w:spacing w:line="181" w:lineRule="exact"/>
              <w:ind w:right="60"/>
              <w:jc w:val="right"/>
              <w:rPr>
                <w:rFonts w:ascii="Arial"/>
                <w:sz w:val="16"/>
              </w:rPr>
            </w:pPr>
            <w:r>
              <w:rPr>
                <w:rFonts w:ascii="Arial"/>
                <w:w w:val="95"/>
                <w:sz w:val="16"/>
              </w:rPr>
              <w:t>3.420,24</w:t>
            </w:r>
          </w:p>
        </w:tc>
        <w:tc>
          <w:tcPr>
            <w:tcW w:w="1234" w:type="dxa"/>
          </w:tcPr>
          <w:p w14:paraId="6148B579" w14:textId="77777777" w:rsidR="008D2037" w:rsidRDefault="00000000">
            <w:pPr>
              <w:pStyle w:val="TableParagraph"/>
              <w:spacing w:line="181" w:lineRule="exact"/>
              <w:ind w:right="58"/>
              <w:jc w:val="right"/>
              <w:rPr>
                <w:rFonts w:ascii="Arial"/>
                <w:sz w:val="16"/>
              </w:rPr>
            </w:pPr>
            <w:r>
              <w:rPr>
                <w:rFonts w:ascii="Arial"/>
                <w:w w:val="95"/>
                <w:sz w:val="16"/>
              </w:rPr>
              <w:t>1,00</w:t>
            </w:r>
          </w:p>
        </w:tc>
        <w:tc>
          <w:tcPr>
            <w:tcW w:w="1364" w:type="dxa"/>
          </w:tcPr>
          <w:p w14:paraId="3D66BF0B" w14:textId="77777777" w:rsidR="008D2037" w:rsidRDefault="00000000">
            <w:pPr>
              <w:pStyle w:val="TableParagraph"/>
              <w:spacing w:line="181" w:lineRule="exact"/>
              <w:ind w:right="61"/>
              <w:jc w:val="right"/>
              <w:rPr>
                <w:rFonts w:ascii="Arial"/>
                <w:sz w:val="16"/>
              </w:rPr>
            </w:pPr>
            <w:r>
              <w:rPr>
                <w:rFonts w:ascii="Arial"/>
                <w:w w:val="95"/>
                <w:sz w:val="16"/>
              </w:rPr>
              <w:t>3.420,24</w:t>
            </w:r>
          </w:p>
        </w:tc>
        <w:tc>
          <w:tcPr>
            <w:tcW w:w="1333" w:type="dxa"/>
          </w:tcPr>
          <w:p w14:paraId="29BBEBE7" w14:textId="77777777" w:rsidR="008D2037" w:rsidRDefault="00000000">
            <w:pPr>
              <w:pStyle w:val="TableParagraph"/>
              <w:spacing w:line="181" w:lineRule="exact"/>
              <w:ind w:right="62"/>
              <w:jc w:val="right"/>
              <w:rPr>
                <w:rFonts w:ascii="Arial"/>
                <w:sz w:val="16"/>
              </w:rPr>
            </w:pPr>
            <w:r>
              <w:rPr>
                <w:rFonts w:ascii="Arial"/>
                <w:w w:val="95"/>
                <w:sz w:val="16"/>
              </w:rPr>
              <w:t>26.275,58</w:t>
            </w:r>
          </w:p>
        </w:tc>
        <w:tc>
          <w:tcPr>
            <w:tcW w:w="999" w:type="dxa"/>
          </w:tcPr>
          <w:p w14:paraId="2955CDC4" w14:textId="77777777" w:rsidR="008D2037" w:rsidRDefault="00000000">
            <w:pPr>
              <w:pStyle w:val="TableParagraph"/>
              <w:spacing w:line="181" w:lineRule="exact"/>
              <w:ind w:right="61"/>
              <w:jc w:val="right"/>
              <w:rPr>
                <w:rFonts w:ascii="Arial"/>
                <w:sz w:val="16"/>
              </w:rPr>
            </w:pPr>
            <w:r>
              <w:rPr>
                <w:rFonts w:ascii="Arial"/>
                <w:w w:val="95"/>
                <w:sz w:val="16"/>
              </w:rPr>
              <w:t>4,30</w:t>
            </w:r>
          </w:p>
        </w:tc>
      </w:tr>
      <w:tr w:rsidR="008D2037" w14:paraId="5A7D9C11" w14:textId="77777777">
        <w:trPr>
          <w:trHeight w:val="367"/>
        </w:trPr>
        <w:tc>
          <w:tcPr>
            <w:tcW w:w="586" w:type="dxa"/>
          </w:tcPr>
          <w:p w14:paraId="7D83C250" w14:textId="77777777" w:rsidR="008D2037" w:rsidRDefault="00000000">
            <w:pPr>
              <w:pStyle w:val="TableParagraph"/>
              <w:spacing w:line="181" w:lineRule="exact"/>
              <w:ind w:left="69"/>
              <w:rPr>
                <w:rFonts w:ascii="Arial"/>
                <w:sz w:val="16"/>
              </w:rPr>
            </w:pPr>
            <w:r>
              <w:rPr>
                <w:rFonts w:ascii="Arial"/>
                <w:sz w:val="16"/>
              </w:rPr>
              <w:t>206</w:t>
            </w:r>
          </w:p>
        </w:tc>
        <w:tc>
          <w:tcPr>
            <w:tcW w:w="3243" w:type="dxa"/>
          </w:tcPr>
          <w:p w14:paraId="42C2650F" w14:textId="77777777" w:rsidR="008D2037" w:rsidRDefault="00000000">
            <w:pPr>
              <w:pStyle w:val="TableParagraph"/>
              <w:spacing w:line="184" w:lineRule="exact"/>
              <w:ind w:left="69" w:right="779"/>
              <w:rPr>
                <w:rFonts w:ascii="Arial"/>
                <w:sz w:val="16"/>
              </w:rPr>
            </w:pPr>
            <w:r>
              <w:rPr>
                <w:rFonts w:ascii="Arial"/>
                <w:sz w:val="16"/>
              </w:rPr>
              <w:t>D. CARTOGR.Y EXP. GRAF. EN INGENIERIA</w:t>
            </w:r>
          </w:p>
        </w:tc>
        <w:tc>
          <w:tcPr>
            <w:tcW w:w="919" w:type="dxa"/>
          </w:tcPr>
          <w:p w14:paraId="36ABBCCD" w14:textId="77777777" w:rsidR="008D2037" w:rsidRDefault="00000000">
            <w:pPr>
              <w:pStyle w:val="TableParagraph"/>
              <w:spacing w:line="181" w:lineRule="exact"/>
              <w:ind w:right="60"/>
              <w:jc w:val="right"/>
              <w:rPr>
                <w:rFonts w:ascii="Arial"/>
                <w:sz w:val="16"/>
              </w:rPr>
            </w:pPr>
            <w:r>
              <w:rPr>
                <w:rFonts w:ascii="Arial"/>
                <w:w w:val="95"/>
                <w:sz w:val="16"/>
              </w:rPr>
              <w:t>76,93</w:t>
            </w:r>
          </w:p>
        </w:tc>
        <w:tc>
          <w:tcPr>
            <w:tcW w:w="641" w:type="dxa"/>
          </w:tcPr>
          <w:p w14:paraId="7576E1D5" w14:textId="77777777" w:rsidR="008D2037" w:rsidRDefault="00000000">
            <w:pPr>
              <w:pStyle w:val="TableParagraph"/>
              <w:spacing w:line="181" w:lineRule="exact"/>
              <w:ind w:right="58"/>
              <w:jc w:val="right"/>
              <w:rPr>
                <w:rFonts w:ascii="Arial"/>
                <w:sz w:val="16"/>
              </w:rPr>
            </w:pPr>
            <w:r>
              <w:rPr>
                <w:rFonts w:ascii="Arial"/>
                <w:w w:val="95"/>
                <w:sz w:val="16"/>
              </w:rPr>
              <w:t>2,49</w:t>
            </w:r>
          </w:p>
        </w:tc>
        <w:tc>
          <w:tcPr>
            <w:tcW w:w="1507" w:type="dxa"/>
          </w:tcPr>
          <w:p w14:paraId="6CC28EA7" w14:textId="77777777" w:rsidR="008D2037" w:rsidRDefault="00000000">
            <w:pPr>
              <w:pStyle w:val="TableParagraph"/>
              <w:spacing w:line="181" w:lineRule="exact"/>
              <w:ind w:right="60"/>
              <w:jc w:val="right"/>
              <w:rPr>
                <w:rFonts w:ascii="Arial"/>
                <w:sz w:val="16"/>
              </w:rPr>
            </w:pPr>
            <w:r>
              <w:rPr>
                <w:rFonts w:ascii="Arial"/>
                <w:w w:val="95"/>
                <w:sz w:val="16"/>
              </w:rPr>
              <w:t>78,18</w:t>
            </w:r>
          </w:p>
        </w:tc>
        <w:tc>
          <w:tcPr>
            <w:tcW w:w="975" w:type="dxa"/>
          </w:tcPr>
          <w:p w14:paraId="7EE79A9E" w14:textId="77777777" w:rsidR="008D2037" w:rsidRDefault="00000000">
            <w:pPr>
              <w:pStyle w:val="TableParagraph"/>
              <w:spacing w:line="181" w:lineRule="exact"/>
              <w:ind w:right="59"/>
              <w:jc w:val="right"/>
              <w:rPr>
                <w:rFonts w:ascii="Arial"/>
                <w:sz w:val="16"/>
              </w:rPr>
            </w:pPr>
            <w:r>
              <w:rPr>
                <w:rFonts w:ascii="Arial"/>
                <w:w w:val="95"/>
                <w:sz w:val="16"/>
              </w:rPr>
              <w:t>1,00</w:t>
            </w:r>
          </w:p>
        </w:tc>
        <w:tc>
          <w:tcPr>
            <w:tcW w:w="1117" w:type="dxa"/>
          </w:tcPr>
          <w:p w14:paraId="1623ACA4" w14:textId="77777777" w:rsidR="008D2037" w:rsidRDefault="00000000">
            <w:pPr>
              <w:pStyle w:val="TableParagraph"/>
              <w:spacing w:line="181" w:lineRule="exact"/>
              <w:ind w:right="59"/>
              <w:jc w:val="right"/>
              <w:rPr>
                <w:rFonts w:ascii="Arial"/>
                <w:sz w:val="16"/>
              </w:rPr>
            </w:pPr>
            <w:r>
              <w:rPr>
                <w:rFonts w:ascii="Arial"/>
                <w:w w:val="95"/>
                <w:sz w:val="16"/>
              </w:rPr>
              <w:t>3.565,00</w:t>
            </w:r>
          </w:p>
        </w:tc>
        <w:tc>
          <w:tcPr>
            <w:tcW w:w="1397" w:type="dxa"/>
          </w:tcPr>
          <w:p w14:paraId="71A2D230" w14:textId="77777777" w:rsidR="008D2037" w:rsidRDefault="00000000">
            <w:pPr>
              <w:pStyle w:val="TableParagraph"/>
              <w:spacing w:line="181" w:lineRule="exact"/>
              <w:ind w:right="60"/>
              <w:jc w:val="right"/>
              <w:rPr>
                <w:rFonts w:ascii="Arial"/>
                <w:sz w:val="16"/>
              </w:rPr>
            </w:pPr>
            <w:r>
              <w:rPr>
                <w:rFonts w:ascii="Arial"/>
                <w:w w:val="95"/>
                <w:sz w:val="16"/>
              </w:rPr>
              <w:t>3.688,06</w:t>
            </w:r>
          </w:p>
        </w:tc>
        <w:tc>
          <w:tcPr>
            <w:tcW w:w="1234" w:type="dxa"/>
          </w:tcPr>
          <w:p w14:paraId="0E6667A3"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09A296C9" w14:textId="77777777" w:rsidR="008D2037" w:rsidRDefault="00000000">
            <w:pPr>
              <w:pStyle w:val="TableParagraph"/>
              <w:spacing w:line="181" w:lineRule="exact"/>
              <w:ind w:right="61"/>
              <w:jc w:val="right"/>
              <w:rPr>
                <w:rFonts w:ascii="Arial"/>
                <w:sz w:val="16"/>
              </w:rPr>
            </w:pPr>
            <w:r>
              <w:rPr>
                <w:rFonts w:ascii="Arial"/>
                <w:w w:val="95"/>
                <w:sz w:val="16"/>
              </w:rPr>
              <w:t>4.056,87</w:t>
            </w:r>
          </w:p>
        </w:tc>
        <w:tc>
          <w:tcPr>
            <w:tcW w:w="1333" w:type="dxa"/>
          </w:tcPr>
          <w:p w14:paraId="3D7F43D5" w14:textId="77777777" w:rsidR="008D2037" w:rsidRDefault="00000000">
            <w:pPr>
              <w:pStyle w:val="TableParagraph"/>
              <w:spacing w:line="181" w:lineRule="exact"/>
              <w:ind w:right="62"/>
              <w:jc w:val="right"/>
              <w:rPr>
                <w:rFonts w:ascii="Arial"/>
                <w:sz w:val="16"/>
              </w:rPr>
            </w:pPr>
            <w:r>
              <w:rPr>
                <w:rFonts w:ascii="Arial"/>
                <w:w w:val="95"/>
                <w:sz w:val="16"/>
              </w:rPr>
              <w:t>66.385,80</w:t>
            </w:r>
          </w:p>
        </w:tc>
        <w:tc>
          <w:tcPr>
            <w:tcW w:w="999" w:type="dxa"/>
          </w:tcPr>
          <w:p w14:paraId="565A1FAA" w14:textId="77777777" w:rsidR="008D2037" w:rsidRDefault="00000000">
            <w:pPr>
              <w:pStyle w:val="TableParagraph"/>
              <w:spacing w:line="181" w:lineRule="exact"/>
              <w:ind w:right="61"/>
              <w:jc w:val="right"/>
              <w:rPr>
                <w:rFonts w:ascii="Arial"/>
                <w:sz w:val="16"/>
              </w:rPr>
            </w:pPr>
            <w:r>
              <w:rPr>
                <w:rFonts w:ascii="Arial"/>
                <w:w w:val="95"/>
                <w:sz w:val="16"/>
              </w:rPr>
              <w:t>4,42</w:t>
            </w:r>
          </w:p>
        </w:tc>
      </w:tr>
      <w:tr w:rsidR="008D2037" w14:paraId="6446C608" w14:textId="77777777">
        <w:trPr>
          <w:trHeight w:val="254"/>
        </w:trPr>
        <w:tc>
          <w:tcPr>
            <w:tcW w:w="586" w:type="dxa"/>
          </w:tcPr>
          <w:p w14:paraId="1FD913D1" w14:textId="77777777" w:rsidR="008D2037" w:rsidRDefault="00000000">
            <w:pPr>
              <w:pStyle w:val="TableParagraph"/>
              <w:spacing w:line="181" w:lineRule="exact"/>
              <w:ind w:left="69"/>
              <w:rPr>
                <w:rFonts w:ascii="Arial"/>
                <w:sz w:val="16"/>
              </w:rPr>
            </w:pPr>
            <w:r>
              <w:rPr>
                <w:rFonts w:ascii="Arial"/>
                <w:sz w:val="16"/>
              </w:rPr>
              <w:t>209</w:t>
            </w:r>
          </w:p>
        </w:tc>
        <w:tc>
          <w:tcPr>
            <w:tcW w:w="3243" w:type="dxa"/>
          </w:tcPr>
          <w:p w14:paraId="65D9F205" w14:textId="77777777" w:rsidR="008D2037" w:rsidRDefault="00000000">
            <w:pPr>
              <w:pStyle w:val="TableParagraph"/>
              <w:spacing w:line="181" w:lineRule="exact"/>
              <w:ind w:left="69"/>
              <w:rPr>
                <w:rFonts w:ascii="Arial" w:hAnsi="Arial"/>
                <w:sz w:val="16"/>
              </w:rPr>
            </w:pPr>
            <w:r>
              <w:rPr>
                <w:rFonts w:ascii="Arial" w:hAnsi="Arial"/>
                <w:sz w:val="16"/>
              </w:rPr>
              <w:t>D. CIENCIAS MéDICAS Y QUIRúRGICAS</w:t>
            </w:r>
          </w:p>
        </w:tc>
        <w:tc>
          <w:tcPr>
            <w:tcW w:w="919" w:type="dxa"/>
          </w:tcPr>
          <w:p w14:paraId="75269363" w14:textId="77777777" w:rsidR="008D2037" w:rsidRDefault="00000000">
            <w:pPr>
              <w:pStyle w:val="TableParagraph"/>
              <w:spacing w:line="181" w:lineRule="exact"/>
              <w:ind w:right="60"/>
              <w:jc w:val="right"/>
              <w:rPr>
                <w:rFonts w:ascii="Arial"/>
                <w:sz w:val="16"/>
              </w:rPr>
            </w:pPr>
            <w:r>
              <w:rPr>
                <w:rFonts w:ascii="Arial"/>
                <w:w w:val="95"/>
                <w:sz w:val="16"/>
              </w:rPr>
              <w:t>843,63</w:t>
            </w:r>
          </w:p>
        </w:tc>
        <w:tc>
          <w:tcPr>
            <w:tcW w:w="641" w:type="dxa"/>
          </w:tcPr>
          <w:p w14:paraId="63F13A8B" w14:textId="77777777" w:rsidR="008D2037" w:rsidRDefault="00000000">
            <w:pPr>
              <w:pStyle w:val="TableParagraph"/>
              <w:spacing w:line="181" w:lineRule="exact"/>
              <w:ind w:right="58"/>
              <w:jc w:val="right"/>
              <w:rPr>
                <w:rFonts w:ascii="Arial"/>
                <w:sz w:val="16"/>
              </w:rPr>
            </w:pPr>
            <w:r>
              <w:rPr>
                <w:rFonts w:ascii="Arial"/>
                <w:w w:val="95"/>
                <w:sz w:val="16"/>
              </w:rPr>
              <w:t>1,01</w:t>
            </w:r>
          </w:p>
        </w:tc>
        <w:tc>
          <w:tcPr>
            <w:tcW w:w="1507" w:type="dxa"/>
          </w:tcPr>
          <w:p w14:paraId="385FD0D2" w14:textId="77777777" w:rsidR="008D2037" w:rsidRDefault="00000000">
            <w:pPr>
              <w:pStyle w:val="TableParagraph"/>
              <w:spacing w:line="181" w:lineRule="exact"/>
              <w:ind w:right="60"/>
              <w:jc w:val="right"/>
              <w:rPr>
                <w:rFonts w:ascii="Arial"/>
                <w:sz w:val="16"/>
              </w:rPr>
            </w:pPr>
            <w:r>
              <w:rPr>
                <w:rFonts w:ascii="Arial"/>
                <w:w w:val="95"/>
                <w:sz w:val="16"/>
              </w:rPr>
              <w:t>844,14</w:t>
            </w:r>
          </w:p>
        </w:tc>
        <w:tc>
          <w:tcPr>
            <w:tcW w:w="975" w:type="dxa"/>
          </w:tcPr>
          <w:p w14:paraId="4EDAD876" w14:textId="77777777" w:rsidR="008D2037" w:rsidRDefault="00000000">
            <w:pPr>
              <w:pStyle w:val="TableParagraph"/>
              <w:spacing w:line="181" w:lineRule="exact"/>
              <w:ind w:right="59"/>
              <w:jc w:val="right"/>
              <w:rPr>
                <w:rFonts w:ascii="Arial"/>
                <w:sz w:val="16"/>
              </w:rPr>
            </w:pPr>
            <w:r>
              <w:rPr>
                <w:rFonts w:ascii="Arial"/>
                <w:w w:val="95"/>
                <w:sz w:val="16"/>
              </w:rPr>
              <w:t>2,00</w:t>
            </w:r>
          </w:p>
        </w:tc>
        <w:tc>
          <w:tcPr>
            <w:tcW w:w="1117" w:type="dxa"/>
          </w:tcPr>
          <w:p w14:paraId="3CAF0E58" w14:textId="77777777" w:rsidR="008D2037" w:rsidRDefault="00000000">
            <w:pPr>
              <w:pStyle w:val="TableParagraph"/>
              <w:spacing w:line="181" w:lineRule="exact"/>
              <w:ind w:right="59"/>
              <w:jc w:val="right"/>
              <w:rPr>
                <w:rFonts w:ascii="Arial"/>
                <w:sz w:val="16"/>
              </w:rPr>
            </w:pPr>
            <w:r>
              <w:rPr>
                <w:rFonts w:ascii="Arial"/>
                <w:w w:val="95"/>
                <w:sz w:val="16"/>
              </w:rPr>
              <w:t>14.696,20</w:t>
            </w:r>
          </w:p>
        </w:tc>
        <w:tc>
          <w:tcPr>
            <w:tcW w:w="1397" w:type="dxa"/>
          </w:tcPr>
          <w:p w14:paraId="22C619E4" w14:textId="77777777" w:rsidR="008D2037" w:rsidRDefault="00000000">
            <w:pPr>
              <w:pStyle w:val="TableParagraph"/>
              <w:spacing w:line="181" w:lineRule="exact"/>
              <w:ind w:right="60"/>
              <w:jc w:val="right"/>
              <w:rPr>
                <w:rFonts w:ascii="Arial"/>
                <w:sz w:val="16"/>
              </w:rPr>
            </w:pPr>
            <w:r>
              <w:rPr>
                <w:rFonts w:ascii="Arial"/>
                <w:w w:val="95"/>
                <w:sz w:val="16"/>
              </w:rPr>
              <w:t>5.107,13</w:t>
            </w:r>
          </w:p>
        </w:tc>
        <w:tc>
          <w:tcPr>
            <w:tcW w:w="1234" w:type="dxa"/>
          </w:tcPr>
          <w:p w14:paraId="24DC0417" w14:textId="77777777" w:rsidR="008D2037" w:rsidRDefault="00000000">
            <w:pPr>
              <w:pStyle w:val="TableParagraph"/>
              <w:spacing w:line="181" w:lineRule="exact"/>
              <w:ind w:right="58"/>
              <w:jc w:val="right"/>
              <w:rPr>
                <w:rFonts w:ascii="Arial"/>
                <w:sz w:val="16"/>
              </w:rPr>
            </w:pPr>
            <w:r>
              <w:rPr>
                <w:rFonts w:ascii="Arial"/>
                <w:w w:val="95"/>
                <w:sz w:val="16"/>
              </w:rPr>
              <w:t>0,60</w:t>
            </w:r>
          </w:p>
        </w:tc>
        <w:tc>
          <w:tcPr>
            <w:tcW w:w="1364" w:type="dxa"/>
          </w:tcPr>
          <w:p w14:paraId="2795AC0A" w14:textId="77777777" w:rsidR="008D2037" w:rsidRDefault="00000000">
            <w:pPr>
              <w:pStyle w:val="TableParagraph"/>
              <w:spacing w:line="181" w:lineRule="exact"/>
              <w:ind w:right="61"/>
              <w:jc w:val="right"/>
              <w:rPr>
                <w:rFonts w:ascii="Arial"/>
                <w:sz w:val="16"/>
              </w:rPr>
            </w:pPr>
            <w:r>
              <w:rPr>
                <w:rFonts w:ascii="Arial"/>
                <w:w w:val="95"/>
                <w:sz w:val="16"/>
              </w:rPr>
              <w:t>3.064,28</w:t>
            </w:r>
          </w:p>
        </w:tc>
        <w:tc>
          <w:tcPr>
            <w:tcW w:w="1333" w:type="dxa"/>
          </w:tcPr>
          <w:p w14:paraId="33F5D2A0" w14:textId="77777777" w:rsidR="008D2037" w:rsidRDefault="00000000">
            <w:pPr>
              <w:pStyle w:val="TableParagraph"/>
              <w:spacing w:line="181" w:lineRule="exact"/>
              <w:ind w:right="62"/>
              <w:jc w:val="right"/>
              <w:rPr>
                <w:rFonts w:ascii="Arial"/>
                <w:sz w:val="16"/>
              </w:rPr>
            </w:pPr>
            <w:r>
              <w:rPr>
                <w:rFonts w:ascii="Arial"/>
                <w:w w:val="95"/>
                <w:sz w:val="16"/>
              </w:rPr>
              <w:t>38.620,92</w:t>
            </w:r>
          </w:p>
        </w:tc>
        <w:tc>
          <w:tcPr>
            <w:tcW w:w="999" w:type="dxa"/>
          </w:tcPr>
          <w:p w14:paraId="789E198A" w14:textId="77777777" w:rsidR="008D2037" w:rsidRDefault="00000000">
            <w:pPr>
              <w:pStyle w:val="TableParagraph"/>
              <w:spacing w:line="181" w:lineRule="exact"/>
              <w:ind w:right="61"/>
              <w:jc w:val="right"/>
              <w:rPr>
                <w:rFonts w:ascii="Arial"/>
                <w:sz w:val="16"/>
              </w:rPr>
            </w:pPr>
            <w:r>
              <w:rPr>
                <w:rFonts w:ascii="Arial"/>
                <w:w w:val="95"/>
                <w:sz w:val="16"/>
              </w:rPr>
              <w:t>4,31</w:t>
            </w:r>
          </w:p>
        </w:tc>
      </w:tr>
      <w:tr w:rsidR="008D2037" w14:paraId="4A927545" w14:textId="77777777">
        <w:trPr>
          <w:trHeight w:val="255"/>
        </w:trPr>
        <w:tc>
          <w:tcPr>
            <w:tcW w:w="586" w:type="dxa"/>
          </w:tcPr>
          <w:p w14:paraId="0A280756" w14:textId="77777777" w:rsidR="008D2037" w:rsidRDefault="00000000">
            <w:pPr>
              <w:pStyle w:val="TableParagraph"/>
              <w:spacing w:line="183" w:lineRule="exact"/>
              <w:ind w:left="69"/>
              <w:rPr>
                <w:rFonts w:ascii="Arial"/>
                <w:sz w:val="16"/>
              </w:rPr>
            </w:pPr>
            <w:r>
              <w:rPr>
                <w:rFonts w:ascii="Arial"/>
                <w:sz w:val="16"/>
              </w:rPr>
              <w:t>210</w:t>
            </w:r>
          </w:p>
        </w:tc>
        <w:tc>
          <w:tcPr>
            <w:tcW w:w="3243" w:type="dxa"/>
          </w:tcPr>
          <w:p w14:paraId="3CAE2D55" w14:textId="77777777" w:rsidR="008D2037" w:rsidRDefault="00000000">
            <w:pPr>
              <w:pStyle w:val="TableParagraph"/>
              <w:spacing w:line="183" w:lineRule="exact"/>
              <w:ind w:left="69"/>
              <w:rPr>
                <w:rFonts w:ascii="Arial"/>
                <w:sz w:val="16"/>
              </w:rPr>
            </w:pPr>
            <w:r>
              <w:rPr>
                <w:rFonts w:ascii="Arial"/>
                <w:sz w:val="16"/>
              </w:rPr>
              <w:t>D. CIENCIAS CLINICAS</w:t>
            </w:r>
          </w:p>
        </w:tc>
        <w:tc>
          <w:tcPr>
            <w:tcW w:w="919" w:type="dxa"/>
          </w:tcPr>
          <w:p w14:paraId="010DED79" w14:textId="77777777" w:rsidR="008D2037" w:rsidRDefault="00000000">
            <w:pPr>
              <w:pStyle w:val="TableParagraph"/>
              <w:spacing w:line="183" w:lineRule="exact"/>
              <w:ind w:right="60"/>
              <w:jc w:val="right"/>
              <w:rPr>
                <w:rFonts w:ascii="Arial"/>
                <w:sz w:val="16"/>
              </w:rPr>
            </w:pPr>
            <w:r>
              <w:rPr>
                <w:rFonts w:ascii="Arial"/>
                <w:w w:val="95"/>
                <w:sz w:val="16"/>
              </w:rPr>
              <w:t>347,56</w:t>
            </w:r>
          </w:p>
        </w:tc>
        <w:tc>
          <w:tcPr>
            <w:tcW w:w="641" w:type="dxa"/>
          </w:tcPr>
          <w:p w14:paraId="0E5BFB66" w14:textId="77777777" w:rsidR="008D2037" w:rsidRDefault="00000000">
            <w:pPr>
              <w:pStyle w:val="TableParagraph"/>
              <w:spacing w:line="183" w:lineRule="exact"/>
              <w:ind w:right="58"/>
              <w:jc w:val="right"/>
              <w:rPr>
                <w:rFonts w:ascii="Arial"/>
                <w:sz w:val="16"/>
              </w:rPr>
            </w:pPr>
            <w:r>
              <w:rPr>
                <w:rFonts w:ascii="Arial"/>
                <w:w w:val="95"/>
                <w:sz w:val="16"/>
              </w:rPr>
              <w:t>1,20</w:t>
            </w:r>
          </w:p>
        </w:tc>
        <w:tc>
          <w:tcPr>
            <w:tcW w:w="1507" w:type="dxa"/>
          </w:tcPr>
          <w:p w14:paraId="79C8339F" w14:textId="77777777" w:rsidR="008D2037" w:rsidRDefault="00000000">
            <w:pPr>
              <w:pStyle w:val="TableParagraph"/>
              <w:spacing w:line="183" w:lineRule="exact"/>
              <w:ind w:right="60"/>
              <w:jc w:val="right"/>
              <w:rPr>
                <w:rFonts w:ascii="Arial"/>
                <w:sz w:val="16"/>
              </w:rPr>
            </w:pPr>
            <w:r>
              <w:rPr>
                <w:rFonts w:ascii="Arial"/>
                <w:w w:val="95"/>
                <w:sz w:val="16"/>
              </w:rPr>
              <w:t>348,16</w:t>
            </w:r>
          </w:p>
        </w:tc>
        <w:tc>
          <w:tcPr>
            <w:tcW w:w="975" w:type="dxa"/>
          </w:tcPr>
          <w:p w14:paraId="10714F9E" w14:textId="77777777" w:rsidR="008D2037" w:rsidRDefault="00000000">
            <w:pPr>
              <w:pStyle w:val="TableParagraph"/>
              <w:spacing w:line="183" w:lineRule="exact"/>
              <w:ind w:right="59"/>
              <w:jc w:val="right"/>
              <w:rPr>
                <w:rFonts w:ascii="Arial"/>
                <w:sz w:val="16"/>
              </w:rPr>
            </w:pPr>
            <w:r>
              <w:rPr>
                <w:rFonts w:ascii="Arial"/>
                <w:w w:val="95"/>
                <w:sz w:val="16"/>
              </w:rPr>
              <w:t>1,50</w:t>
            </w:r>
          </w:p>
        </w:tc>
        <w:tc>
          <w:tcPr>
            <w:tcW w:w="1117" w:type="dxa"/>
          </w:tcPr>
          <w:p w14:paraId="66080B08" w14:textId="77777777" w:rsidR="008D2037" w:rsidRDefault="00000000">
            <w:pPr>
              <w:pStyle w:val="TableParagraph"/>
              <w:spacing w:line="183" w:lineRule="exact"/>
              <w:ind w:right="59"/>
              <w:jc w:val="right"/>
              <w:rPr>
                <w:rFonts w:ascii="Arial"/>
                <w:sz w:val="16"/>
              </w:rPr>
            </w:pPr>
            <w:r>
              <w:rPr>
                <w:rFonts w:ascii="Arial"/>
                <w:w w:val="95"/>
                <w:sz w:val="16"/>
              </w:rPr>
              <w:t>6.221,30</w:t>
            </w:r>
          </w:p>
        </w:tc>
        <w:tc>
          <w:tcPr>
            <w:tcW w:w="1397" w:type="dxa"/>
          </w:tcPr>
          <w:p w14:paraId="5D9C194E" w14:textId="77777777" w:rsidR="008D2037" w:rsidRDefault="00000000">
            <w:pPr>
              <w:pStyle w:val="TableParagraph"/>
              <w:spacing w:line="183" w:lineRule="exact"/>
              <w:ind w:right="60"/>
              <w:jc w:val="right"/>
              <w:rPr>
                <w:rFonts w:ascii="Arial"/>
                <w:sz w:val="16"/>
              </w:rPr>
            </w:pPr>
            <w:r>
              <w:rPr>
                <w:rFonts w:ascii="Arial"/>
                <w:w w:val="95"/>
                <w:sz w:val="16"/>
              </w:rPr>
              <w:t>3.601,00</w:t>
            </w:r>
          </w:p>
        </w:tc>
        <w:tc>
          <w:tcPr>
            <w:tcW w:w="1234" w:type="dxa"/>
          </w:tcPr>
          <w:p w14:paraId="4883B8A6" w14:textId="77777777" w:rsidR="008D2037" w:rsidRDefault="00000000">
            <w:pPr>
              <w:pStyle w:val="TableParagraph"/>
              <w:spacing w:line="183" w:lineRule="exact"/>
              <w:ind w:right="58"/>
              <w:jc w:val="right"/>
              <w:rPr>
                <w:rFonts w:ascii="Arial"/>
                <w:sz w:val="16"/>
              </w:rPr>
            </w:pPr>
            <w:r>
              <w:rPr>
                <w:rFonts w:ascii="Arial"/>
                <w:w w:val="95"/>
                <w:sz w:val="16"/>
              </w:rPr>
              <w:t>0,70</w:t>
            </w:r>
          </w:p>
        </w:tc>
        <w:tc>
          <w:tcPr>
            <w:tcW w:w="1364" w:type="dxa"/>
          </w:tcPr>
          <w:p w14:paraId="004FA70E" w14:textId="77777777" w:rsidR="008D2037" w:rsidRDefault="00000000">
            <w:pPr>
              <w:pStyle w:val="TableParagraph"/>
              <w:spacing w:line="183" w:lineRule="exact"/>
              <w:ind w:right="61"/>
              <w:jc w:val="right"/>
              <w:rPr>
                <w:rFonts w:ascii="Arial"/>
                <w:sz w:val="16"/>
              </w:rPr>
            </w:pPr>
            <w:r>
              <w:rPr>
                <w:rFonts w:ascii="Arial"/>
                <w:w w:val="95"/>
                <w:sz w:val="16"/>
              </w:rPr>
              <w:t>2.520,70</w:t>
            </w:r>
          </w:p>
        </w:tc>
        <w:tc>
          <w:tcPr>
            <w:tcW w:w="1333" w:type="dxa"/>
          </w:tcPr>
          <w:p w14:paraId="0AC86309" w14:textId="77777777" w:rsidR="008D2037" w:rsidRDefault="00000000">
            <w:pPr>
              <w:pStyle w:val="TableParagraph"/>
              <w:spacing w:line="183" w:lineRule="exact"/>
              <w:ind w:right="62"/>
              <w:jc w:val="right"/>
              <w:rPr>
                <w:rFonts w:ascii="Arial"/>
                <w:sz w:val="16"/>
              </w:rPr>
            </w:pPr>
            <w:r>
              <w:rPr>
                <w:rFonts w:ascii="Arial"/>
                <w:w w:val="95"/>
                <w:sz w:val="16"/>
              </w:rPr>
              <w:t>28.189,20</w:t>
            </w:r>
          </w:p>
        </w:tc>
        <w:tc>
          <w:tcPr>
            <w:tcW w:w="999" w:type="dxa"/>
          </w:tcPr>
          <w:p w14:paraId="448C046C" w14:textId="77777777" w:rsidR="008D2037" w:rsidRDefault="00000000">
            <w:pPr>
              <w:pStyle w:val="TableParagraph"/>
              <w:spacing w:line="183" w:lineRule="exact"/>
              <w:ind w:right="61"/>
              <w:jc w:val="right"/>
              <w:rPr>
                <w:rFonts w:ascii="Arial"/>
                <w:sz w:val="16"/>
              </w:rPr>
            </w:pPr>
            <w:r>
              <w:rPr>
                <w:rFonts w:ascii="Arial"/>
                <w:w w:val="95"/>
                <w:sz w:val="16"/>
              </w:rPr>
              <w:t>4,10</w:t>
            </w:r>
          </w:p>
        </w:tc>
      </w:tr>
      <w:tr w:rsidR="008D2037" w14:paraId="0253B0E4" w14:textId="77777777">
        <w:trPr>
          <w:trHeight w:val="255"/>
        </w:trPr>
        <w:tc>
          <w:tcPr>
            <w:tcW w:w="586" w:type="dxa"/>
          </w:tcPr>
          <w:p w14:paraId="6FA9C502" w14:textId="77777777" w:rsidR="008D2037" w:rsidRDefault="00000000">
            <w:pPr>
              <w:pStyle w:val="TableParagraph"/>
              <w:spacing w:line="183" w:lineRule="exact"/>
              <w:ind w:left="69"/>
              <w:rPr>
                <w:rFonts w:ascii="Arial"/>
                <w:sz w:val="16"/>
              </w:rPr>
            </w:pPr>
            <w:r>
              <w:rPr>
                <w:rFonts w:ascii="Arial"/>
                <w:sz w:val="16"/>
              </w:rPr>
              <w:t>212</w:t>
            </w:r>
          </w:p>
        </w:tc>
        <w:tc>
          <w:tcPr>
            <w:tcW w:w="3243" w:type="dxa"/>
          </w:tcPr>
          <w:p w14:paraId="5EF7E1F9" w14:textId="77777777" w:rsidR="008D2037" w:rsidRDefault="00000000">
            <w:pPr>
              <w:pStyle w:val="TableParagraph"/>
              <w:spacing w:line="183" w:lineRule="exact"/>
              <w:ind w:left="69"/>
              <w:rPr>
                <w:rFonts w:ascii="Arial"/>
                <w:sz w:val="16"/>
              </w:rPr>
            </w:pPr>
            <w:r>
              <w:rPr>
                <w:rFonts w:ascii="Arial"/>
                <w:sz w:val="16"/>
              </w:rPr>
              <w:t>D. CIENCIAS HISTORICAS</w:t>
            </w:r>
          </w:p>
        </w:tc>
        <w:tc>
          <w:tcPr>
            <w:tcW w:w="919" w:type="dxa"/>
          </w:tcPr>
          <w:p w14:paraId="66A4FE39" w14:textId="77777777" w:rsidR="008D2037" w:rsidRDefault="00000000">
            <w:pPr>
              <w:pStyle w:val="TableParagraph"/>
              <w:spacing w:line="183" w:lineRule="exact"/>
              <w:ind w:right="60"/>
              <w:jc w:val="right"/>
              <w:rPr>
                <w:rFonts w:ascii="Arial"/>
                <w:sz w:val="16"/>
              </w:rPr>
            </w:pPr>
            <w:r>
              <w:rPr>
                <w:rFonts w:ascii="Arial"/>
                <w:w w:val="95"/>
                <w:sz w:val="16"/>
              </w:rPr>
              <w:t>277,35</w:t>
            </w:r>
          </w:p>
        </w:tc>
        <w:tc>
          <w:tcPr>
            <w:tcW w:w="641" w:type="dxa"/>
          </w:tcPr>
          <w:p w14:paraId="62B9B8B5" w14:textId="77777777" w:rsidR="008D2037" w:rsidRDefault="00000000">
            <w:pPr>
              <w:pStyle w:val="TableParagraph"/>
              <w:spacing w:line="183" w:lineRule="exact"/>
              <w:ind w:right="58"/>
              <w:jc w:val="right"/>
              <w:rPr>
                <w:rFonts w:ascii="Arial"/>
                <w:sz w:val="16"/>
              </w:rPr>
            </w:pPr>
            <w:r>
              <w:rPr>
                <w:rFonts w:ascii="Arial"/>
                <w:w w:val="95"/>
                <w:sz w:val="16"/>
              </w:rPr>
              <w:t>3,39</w:t>
            </w:r>
          </w:p>
        </w:tc>
        <w:tc>
          <w:tcPr>
            <w:tcW w:w="1507" w:type="dxa"/>
          </w:tcPr>
          <w:p w14:paraId="09EFD618" w14:textId="77777777" w:rsidR="008D2037" w:rsidRDefault="00000000">
            <w:pPr>
              <w:pStyle w:val="TableParagraph"/>
              <w:spacing w:line="183" w:lineRule="exact"/>
              <w:ind w:right="60"/>
              <w:jc w:val="right"/>
              <w:rPr>
                <w:rFonts w:ascii="Arial"/>
                <w:sz w:val="16"/>
              </w:rPr>
            </w:pPr>
            <w:r>
              <w:rPr>
                <w:rFonts w:ascii="Arial"/>
                <w:w w:val="95"/>
                <w:sz w:val="16"/>
              </w:rPr>
              <w:t>279,05</w:t>
            </w:r>
          </w:p>
        </w:tc>
        <w:tc>
          <w:tcPr>
            <w:tcW w:w="975" w:type="dxa"/>
          </w:tcPr>
          <w:p w14:paraId="50F4FE21" w14:textId="77777777" w:rsidR="008D2037" w:rsidRDefault="00000000">
            <w:pPr>
              <w:pStyle w:val="TableParagraph"/>
              <w:spacing w:line="183" w:lineRule="exact"/>
              <w:ind w:right="59"/>
              <w:jc w:val="right"/>
              <w:rPr>
                <w:rFonts w:ascii="Arial"/>
                <w:sz w:val="16"/>
              </w:rPr>
            </w:pPr>
            <w:r>
              <w:rPr>
                <w:rFonts w:ascii="Arial"/>
                <w:w w:val="95"/>
                <w:sz w:val="16"/>
              </w:rPr>
              <w:t>1,50</w:t>
            </w:r>
          </w:p>
        </w:tc>
        <w:tc>
          <w:tcPr>
            <w:tcW w:w="1117" w:type="dxa"/>
          </w:tcPr>
          <w:p w14:paraId="61C626A8" w14:textId="77777777" w:rsidR="008D2037" w:rsidRDefault="00000000">
            <w:pPr>
              <w:pStyle w:val="TableParagraph"/>
              <w:spacing w:line="183" w:lineRule="exact"/>
              <w:ind w:right="59"/>
              <w:jc w:val="right"/>
              <w:rPr>
                <w:rFonts w:ascii="Arial"/>
                <w:sz w:val="16"/>
              </w:rPr>
            </w:pPr>
            <w:r>
              <w:rPr>
                <w:rFonts w:ascii="Arial"/>
                <w:w w:val="95"/>
                <w:sz w:val="16"/>
              </w:rPr>
              <w:t>5.284,50</w:t>
            </w:r>
          </w:p>
        </w:tc>
        <w:tc>
          <w:tcPr>
            <w:tcW w:w="1397" w:type="dxa"/>
          </w:tcPr>
          <w:p w14:paraId="09C5DFBD" w14:textId="77777777" w:rsidR="008D2037" w:rsidRDefault="00000000">
            <w:pPr>
              <w:pStyle w:val="TableParagraph"/>
              <w:spacing w:line="183" w:lineRule="exact"/>
              <w:ind w:right="60"/>
              <w:jc w:val="right"/>
              <w:rPr>
                <w:rFonts w:ascii="Arial"/>
                <w:sz w:val="16"/>
              </w:rPr>
            </w:pPr>
            <w:r>
              <w:rPr>
                <w:rFonts w:ascii="Arial"/>
                <w:w w:val="95"/>
                <w:sz w:val="16"/>
              </w:rPr>
              <w:t>4.859,07</w:t>
            </w:r>
          </w:p>
        </w:tc>
        <w:tc>
          <w:tcPr>
            <w:tcW w:w="1234" w:type="dxa"/>
          </w:tcPr>
          <w:p w14:paraId="07250DEF" w14:textId="77777777" w:rsidR="008D2037" w:rsidRDefault="00000000">
            <w:pPr>
              <w:pStyle w:val="TableParagraph"/>
              <w:spacing w:line="183" w:lineRule="exact"/>
              <w:ind w:right="58"/>
              <w:jc w:val="right"/>
              <w:rPr>
                <w:rFonts w:ascii="Arial"/>
                <w:sz w:val="16"/>
              </w:rPr>
            </w:pPr>
            <w:r>
              <w:rPr>
                <w:rFonts w:ascii="Arial"/>
                <w:w w:val="95"/>
                <w:sz w:val="16"/>
              </w:rPr>
              <w:t>1,10</w:t>
            </w:r>
          </w:p>
        </w:tc>
        <w:tc>
          <w:tcPr>
            <w:tcW w:w="1364" w:type="dxa"/>
          </w:tcPr>
          <w:p w14:paraId="33944D1C" w14:textId="77777777" w:rsidR="008D2037" w:rsidRDefault="00000000">
            <w:pPr>
              <w:pStyle w:val="TableParagraph"/>
              <w:spacing w:line="183" w:lineRule="exact"/>
              <w:ind w:right="61"/>
              <w:jc w:val="right"/>
              <w:rPr>
                <w:rFonts w:ascii="Arial"/>
                <w:sz w:val="16"/>
              </w:rPr>
            </w:pPr>
            <w:r>
              <w:rPr>
                <w:rFonts w:ascii="Arial"/>
                <w:w w:val="95"/>
                <w:sz w:val="16"/>
              </w:rPr>
              <w:t>5.344,98</w:t>
            </w:r>
          </w:p>
        </w:tc>
        <w:tc>
          <w:tcPr>
            <w:tcW w:w="1333" w:type="dxa"/>
          </w:tcPr>
          <w:p w14:paraId="5B5F095B" w14:textId="77777777" w:rsidR="008D2037" w:rsidRDefault="00000000">
            <w:pPr>
              <w:pStyle w:val="TableParagraph"/>
              <w:spacing w:line="183" w:lineRule="exact"/>
              <w:ind w:right="62"/>
              <w:jc w:val="right"/>
              <w:rPr>
                <w:rFonts w:ascii="Arial"/>
                <w:sz w:val="16"/>
              </w:rPr>
            </w:pPr>
            <w:r>
              <w:rPr>
                <w:rFonts w:ascii="Arial"/>
                <w:w w:val="95"/>
                <w:sz w:val="16"/>
              </w:rPr>
              <w:t>2.244,00</w:t>
            </w:r>
          </w:p>
        </w:tc>
        <w:tc>
          <w:tcPr>
            <w:tcW w:w="999" w:type="dxa"/>
          </w:tcPr>
          <w:p w14:paraId="67F6CE42" w14:textId="77777777" w:rsidR="008D2037" w:rsidRDefault="00000000">
            <w:pPr>
              <w:pStyle w:val="TableParagraph"/>
              <w:spacing w:line="183" w:lineRule="exact"/>
              <w:ind w:right="61"/>
              <w:jc w:val="right"/>
              <w:rPr>
                <w:rFonts w:ascii="Arial"/>
                <w:sz w:val="16"/>
              </w:rPr>
            </w:pPr>
            <w:r>
              <w:rPr>
                <w:rFonts w:ascii="Arial"/>
                <w:w w:val="95"/>
                <w:sz w:val="16"/>
              </w:rPr>
              <w:t>4,31</w:t>
            </w:r>
          </w:p>
        </w:tc>
      </w:tr>
      <w:tr w:rsidR="008D2037" w14:paraId="4A652D68" w14:textId="77777777">
        <w:trPr>
          <w:trHeight w:val="255"/>
        </w:trPr>
        <w:tc>
          <w:tcPr>
            <w:tcW w:w="586" w:type="dxa"/>
          </w:tcPr>
          <w:p w14:paraId="5FB5D86B" w14:textId="77777777" w:rsidR="008D2037" w:rsidRDefault="00000000">
            <w:pPr>
              <w:pStyle w:val="TableParagraph"/>
              <w:spacing w:line="181" w:lineRule="exact"/>
              <w:ind w:left="69"/>
              <w:rPr>
                <w:rFonts w:ascii="Arial"/>
                <w:sz w:val="16"/>
              </w:rPr>
            </w:pPr>
            <w:r>
              <w:rPr>
                <w:rFonts w:ascii="Arial"/>
                <w:sz w:val="16"/>
              </w:rPr>
              <w:t>215</w:t>
            </w:r>
          </w:p>
        </w:tc>
        <w:tc>
          <w:tcPr>
            <w:tcW w:w="3243" w:type="dxa"/>
          </w:tcPr>
          <w:p w14:paraId="5E3C668D" w14:textId="77777777" w:rsidR="008D2037" w:rsidRDefault="00000000">
            <w:pPr>
              <w:pStyle w:val="TableParagraph"/>
              <w:spacing w:line="181" w:lineRule="exact"/>
              <w:ind w:left="69"/>
              <w:rPr>
                <w:rFonts w:ascii="Arial"/>
                <w:sz w:val="16"/>
              </w:rPr>
            </w:pPr>
            <w:r>
              <w:rPr>
                <w:rFonts w:ascii="Arial"/>
                <w:sz w:val="16"/>
              </w:rPr>
              <w:t>D. CIENCIAS JURIDICAS BASICAS</w:t>
            </w:r>
          </w:p>
        </w:tc>
        <w:tc>
          <w:tcPr>
            <w:tcW w:w="919" w:type="dxa"/>
          </w:tcPr>
          <w:p w14:paraId="4E370C5C" w14:textId="77777777" w:rsidR="008D2037" w:rsidRDefault="00000000">
            <w:pPr>
              <w:pStyle w:val="TableParagraph"/>
              <w:spacing w:line="181" w:lineRule="exact"/>
              <w:ind w:right="60"/>
              <w:jc w:val="right"/>
              <w:rPr>
                <w:rFonts w:ascii="Arial"/>
                <w:sz w:val="16"/>
              </w:rPr>
            </w:pPr>
            <w:r>
              <w:rPr>
                <w:rFonts w:ascii="Arial"/>
                <w:w w:val="95"/>
                <w:sz w:val="16"/>
              </w:rPr>
              <w:t>1.066,94</w:t>
            </w:r>
          </w:p>
        </w:tc>
        <w:tc>
          <w:tcPr>
            <w:tcW w:w="641" w:type="dxa"/>
          </w:tcPr>
          <w:p w14:paraId="30E1F6CC" w14:textId="77777777" w:rsidR="008D2037" w:rsidRDefault="00000000">
            <w:pPr>
              <w:pStyle w:val="TableParagraph"/>
              <w:spacing w:line="181" w:lineRule="exact"/>
              <w:ind w:right="58"/>
              <w:jc w:val="right"/>
              <w:rPr>
                <w:rFonts w:ascii="Arial"/>
                <w:sz w:val="16"/>
              </w:rPr>
            </w:pPr>
            <w:r>
              <w:rPr>
                <w:rFonts w:ascii="Arial"/>
                <w:w w:val="95"/>
                <w:sz w:val="16"/>
              </w:rPr>
              <w:t>8,28</w:t>
            </w:r>
          </w:p>
        </w:tc>
        <w:tc>
          <w:tcPr>
            <w:tcW w:w="1507" w:type="dxa"/>
          </w:tcPr>
          <w:p w14:paraId="67C5ADA0" w14:textId="77777777" w:rsidR="008D2037" w:rsidRDefault="00000000">
            <w:pPr>
              <w:pStyle w:val="TableParagraph"/>
              <w:spacing w:line="181" w:lineRule="exact"/>
              <w:ind w:right="60"/>
              <w:jc w:val="right"/>
              <w:rPr>
                <w:rFonts w:ascii="Arial"/>
                <w:sz w:val="16"/>
              </w:rPr>
            </w:pPr>
            <w:r>
              <w:rPr>
                <w:rFonts w:ascii="Arial"/>
                <w:w w:val="95"/>
                <w:sz w:val="16"/>
              </w:rPr>
              <w:t>1.071,08</w:t>
            </w:r>
          </w:p>
        </w:tc>
        <w:tc>
          <w:tcPr>
            <w:tcW w:w="975" w:type="dxa"/>
          </w:tcPr>
          <w:p w14:paraId="25A2B1D6" w14:textId="77777777" w:rsidR="008D2037" w:rsidRDefault="00000000">
            <w:pPr>
              <w:pStyle w:val="TableParagraph"/>
              <w:spacing w:line="181" w:lineRule="exact"/>
              <w:ind w:right="59"/>
              <w:jc w:val="right"/>
              <w:rPr>
                <w:rFonts w:ascii="Arial"/>
                <w:sz w:val="16"/>
              </w:rPr>
            </w:pPr>
            <w:r>
              <w:rPr>
                <w:rFonts w:ascii="Arial"/>
                <w:w w:val="95"/>
                <w:sz w:val="16"/>
              </w:rPr>
              <w:t>2,00</w:t>
            </w:r>
          </w:p>
        </w:tc>
        <w:tc>
          <w:tcPr>
            <w:tcW w:w="1117" w:type="dxa"/>
          </w:tcPr>
          <w:p w14:paraId="6D8D28FE" w14:textId="77777777" w:rsidR="008D2037" w:rsidRDefault="00000000">
            <w:pPr>
              <w:pStyle w:val="TableParagraph"/>
              <w:spacing w:line="181" w:lineRule="exact"/>
              <w:ind w:right="59"/>
              <w:jc w:val="right"/>
              <w:rPr>
                <w:rFonts w:ascii="Arial"/>
                <w:sz w:val="16"/>
              </w:rPr>
            </w:pPr>
            <w:r>
              <w:rPr>
                <w:rFonts w:ascii="Arial"/>
                <w:w w:val="95"/>
                <w:sz w:val="16"/>
              </w:rPr>
              <w:t>9.269,90</w:t>
            </w:r>
          </w:p>
        </w:tc>
        <w:tc>
          <w:tcPr>
            <w:tcW w:w="1397" w:type="dxa"/>
          </w:tcPr>
          <w:p w14:paraId="5B6A98B3" w14:textId="77777777" w:rsidR="008D2037" w:rsidRDefault="00000000">
            <w:pPr>
              <w:pStyle w:val="TableParagraph"/>
              <w:spacing w:line="181" w:lineRule="exact"/>
              <w:ind w:right="60"/>
              <w:jc w:val="right"/>
              <w:rPr>
                <w:rFonts w:ascii="Arial"/>
                <w:sz w:val="16"/>
              </w:rPr>
            </w:pPr>
            <w:r>
              <w:rPr>
                <w:rFonts w:ascii="Arial"/>
                <w:w w:val="95"/>
                <w:sz w:val="16"/>
              </w:rPr>
              <w:t>9.308,46</w:t>
            </w:r>
          </w:p>
        </w:tc>
        <w:tc>
          <w:tcPr>
            <w:tcW w:w="1234" w:type="dxa"/>
          </w:tcPr>
          <w:p w14:paraId="2370F1C2"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3EF75414" w14:textId="77777777" w:rsidR="008D2037" w:rsidRDefault="00000000">
            <w:pPr>
              <w:pStyle w:val="TableParagraph"/>
              <w:spacing w:line="181" w:lineRule="exact"/>
              <w:ind w:right="61"/>
              <w:jc w:val="right"/>
              <w:rPr>
                <w:rFonts w:ascii="Arial"/>
                <w:sz w:val="16"/>
              </w:rPr>
            </w:pPr>
            <w:r>
              <w:rPr>
                <w:rFonts w:ascii="Arial"/>
                <w:w w:val="95"/>
                <w:sz w:val="16"/>
              </w:rPr>
              <w:t>10.239,31</w:t>
            </w:r>
          </w:p>
        </w:tc>
        <w:tc>
          <w:tcPr>
            <w:tcW w:w="1333" w:type="dxa"/>
          </w:tcPr>
          <w:p w14:paraId="31614A60" w14:textId="77777777" w:rsidR="008D2037" w:rsidRDefault="00000000">
            <w:pPr>
              <w:pStyle w:val="TableParagraph"/>
              <w:spacing w:line="181" w:lineRule="exact"/>
              <w:ind w:right="61"/>
              <w:jc w:val="right"/>
              <w:rPr>
                <w:rFonts w:ascii="Arial"/>
                <w:sz w:val="16"/>
              </w:rPr>
            </w:pPr>
            <w:r>
              <w:rPr>
                <w:rFonts w:ascii="Arial"/>
                <w:w w:val="95"/>
                <w:sz w:val="16"/>
              </w:rPr>
              <w:t>0,00</w:t>
            </w:r>
          </w:p>
        </w:tc>
        <w:tc>
          <w:tcPr>
            <w:tcW w:w="999" w:type="dxa"/>
          </w:tcPr>
          <w:p w14:paraId="7C6F06CF" w14:textId="77777777" w:rsidR="008D2037" w:rsidRDefault="00000000">
            <w:pPr>
              <w:pStyle w:val="TableParagraph"/>
              <w:spacing w:line="181" w:lineRule="exact"/>
              <w:ind w:right="61"/>
              <w:jc w:val="right"/>
              <w:rPr>
                <w:rFonts w:ascii="Arial"/>
                <w:sz w:val="16"/>
              </w:rPr>
            </w:pPr>
            <w:r>
              <w:rPr>
                <w:rFonts w:ascii="Arial"/>
                <w:w w:val="95"/>
                <w:sz w:val="16"/>
              </w:rPr>
              <w:t>4,30</w:t>
            </w:r>
          </w:p>
        </w:tc>
      </w:tr>
      <w:tr w:rsidR="008D2037" w14:paraId="70FFD6BA" w14:textId="77777777">
        <w:trPr>
          <w:trHeight w:val="255"/>
        </w:trPr>
        <w:tc>
          <w:tcPr>
            <w:tcW w:w="586" w:type="dxa"/>
          </w:tcPr>
          <w:p w14:paraId="268BD283" w14:textId="77777777" w:rsidR="008D2037" w:rsidRDefault="00000000">
            <w:pPr>
              <w:pStyle w:val="TableParagraph"/>
              <w:spacing w:line="181" w:lineRule="exact"/>
              <w:ind w:left="69"/>
              <w:rPr>
                <w:rFonts w:ascii="Arial"/>
                <w:sz w:val="16"/>
              </w:rPr>
            </w:pPr>
            <w:r>
              <w:rPr>
                <w:rFonts w:ascii="Arial"/>
                <w:sz w:val="16"/>
              </w:rPr>
              <w:t>216</w:t>
            </w:r>
          </w:p>
        </w:tc>
        <w:tc>
          <w:tcPr>
            <w:tcW w:w="3243" w:type="dxa"/>
          </w:tcPr>
          <w:p w14:paraId="5D17BC5C" w14:textId="77777777" w:rsidR="008D2037" w:rsidRDefault="00000000">
            <w:pPr>
              <w:pStyle w:val="TableParagraph"/>
              <w:spacing w:line="181" w:lineRule="exact"/>
              <w:ind w:left="69"/>
              <w:rPr>
                <w:rFonts w:ascii="Arial"/>
                <w:sz w:val="16"/>
              </w:rPr>
            </w:pPr>
            <w:r>
              <w:rPr>
                <w:rFonts w:ascii="Arial"/>
                <w:sz w:val="16"/>
              </w:rPr>
              <w:t>D. DERECHO PUBLICO</w:t>
            </w:r>
          </w:p>
        </w:tc>
        <w:tc>
          <w:tcPr>
            <w:tcW w:w="919" w:type="dxa"/>
          </w:tcPr>
          <w:p w14:paraId="72A20E47" w14:textId="77777777" w:rsidR="008D2037" w:rsidRDefault="00000000">
            <w:pPr>
              <w:pStyle w:val="TableParagraph"/>
              <w:spacing w:line="181" w:lineRule="exact"/>
              <w:ind w:right="60"/>
              <w:jc w:val="right"/>
              <w:rPr>
                <w:rFonts w:ascii="Arial"/>
                <w:sz w:val="16"/>
              </w:rPr>
            </w:pPr>
            <w:r>
              <w:rPr>
                <w:rFonts w:ascii="Arial"/>
                <w:w w:val="95"/>
                <w:sz w:val="16"/>
              </w:rPr>
              <w:t>704,48</w:t>
            </w:r>
          </w:p>
        </w:tc>
        <w:tc>
          <w:tcPr>
            <w:tcW w:w="641" w:type="dxa"/>
          </w:tcPr>
          <w:p w14:paraId="4E0AB978" w14:textId="77777777" w:rsidR="008D2037" w:rsidRDefault="00000000">
            <w:pPr>
              <w:pStyle w:val="TableParagraph"/>
              <w:spacing w:line="181" w:lineRule="exact"/>
              <w:ind w:right="59"/>
              <w:jc w:val="right"/>
              <w:rPr>
                <w:rFonts w:ascii="Arial"/>
                <w:sz w:val="16"/>
              </w:rPr>
            </w:pPr>
            <w:r>
              <w:rPr>
                <w:rFonts w:ascii="Arial"/>
                <w:w w:val="95"/>
                <w:sz w:val="16"/>
              </w:rPr>
              <w:t>11,26</w:t>
            </w:r>
          </w:p>
        </w:tc>
        <w:tc>
          <w:tcPr>
            <w:tcW w:w="1507" w:type="dxa"/>
          </w:tcPr>
          <w:p w14:paraId="0C7A1E38" w14:textId="77777777" w:rsidR="008D2037" w:rsidRDefault="00000000">
            <w:pPr>
              <w:pStyle w:val="TableParagraph"/>
              <w:spacing w:line="181" w:lineRule="exact"/>
              <w:ind w:right="60"/>
              <w:jc w:val="right"/>
              <w:rPr>
                <w:rFonts w:ascii="Arial"/>
                <w:sz w:val="16"/>
              </w:rPr>
            </w:pPr>
            <w:r>
              <w:rPr>
                <w:rFonts w:ascii="Arial"/>
                <w:w w:val="95"/>
                <w:sz w:val="16"/>
              </w:rPr>
              <w:t>710,11</w:t>
            </w:r>
          </w:p>
        </w:tc>
        <w:tc>
          <w:tcPr>
            <w:tcW w:w="975" w:type="dxa"/>
          </w:tcPr>
          <w:p w14:paraId="43E5F3DB" w14:textId="77777777" w:rsidR="008D2037" w:rsidRDefault="00000000">
            <w:pPr>
              <w:pStyle w:val="TableParagraph"/>
              <w:spacing w:line="181" w:lineRule="exact"/>
              <w:ind w:right="59"/>
              <w:jc w:val="right"/>
              <w:rPr>
                <w:rFonts w:ascii="Arial"/>
                <w:sz w:val="16"/>
              </w:rPr>
            </w:pPr>
            <w:r>
              <w:rPr>
                <w:rFonts w:ascii="Arial"/>
                <w:w w:val="95"/>
                <w:sz w:val="16"/>
              </w:rPr>
              <w:t>2,00</w:t>
            </w:r>
          </w:p>
        </w:tc>
        <w:tc>
          <w:tcPr>
            <w:tcW w:w="1117" w:type="dxa"/>
          </w:tcPr>
          <w:p w14:paraId="67C8E429" w14:textId="77777777" w:rsidR="008D2037" w:rsidRDefault="00000000">
            <w:pPr>
              <w:pStyle w:val="TableParagraph"/>
              <w:spacing w:line="181" w:lineRule="exact"/>
              <w:ind w:right="59"/>
              <w:jc w:val="right"/>
              <w:rPr>
                <w:rFonts w:ascii="Arial"/>
                <w:sz w:val="16"/>
              </w:rPr>
            </w:pPr>
            <w:r>
              <w:rPr>
                <w:rFonts w:ascii="Arial"/>
                <w:w w:val="95"/>
                <w:sz w:val="16"/>
              </w:rPr>
              <w:t>6.523,85</w:t>
            </w:r>
          </w:p>
        </w:tc>
        <w:tc>
          <w:tcPr>
            <w:tcW w:w="1397" w:type="dxa"/>
          </w:tcPr>
          <w:p w14:paraId="20E5DD4D" w14:textId="77777777" w:rsidR="008D2037" w:rsidRDefault="00000000">
            <w:pPr>
              <w:pStyle w:val="TableParagraph"/>
              <w:spacing w:line="181" w:lineRule="exact"/>
              <w:ind w:right="60"/>
              <w:jc w:val="right"/>
              <w:rPr>
                <w:rFonts w:ascii="Arial"/>
                <w:sz w:val="16"/>
              </w:rPr>
            </w:pPr>
            <w:r>
              <w:rPr>
                <w:rFonts w:ascii="Arial"/>
                <w:w w:val="95"/>
                <w:sz w:val="16"/>
              </w:rPr>
              <w:t>6.217,04</w:t>
            </w:r>
          </w:p>
        </w:tc>
        <w:tc>
          <w:tcPr>
            <w:tcW w:w="1234" w:type="dxa"/>
          </w:tcPr>
          <w:p w14:paraId="2D6795BC"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79E82110" w14:textId="77777777" w:rsidR="008D2037" w:rsidRDefault="00000000">
            <w:pPr>
              <w:pStyle w:val="TableParagraph"/>
              <w:spacing w:line="181" w:lineRule="exact"/>
              <w:ind w:right="61"/>
              <w:jc w:val="right"/>
              <w:rPr>
                <w:rFonts w:ascii="Arial"/>
                <w:sz w:val="16"/>
              </w:rPr>
            </w:pPr>
            <w:r>
              <w:rPr>
                <w:rFonts w:ascii="Arial"/>
                <w:w w:val="95"/>
                <w:sz w:val="16"/>
              </w:rPr>
              <w:t>6.838,75</w:t>
            </w:r>
          </w:p>
        </w:tc>
        <w:tc>
          <w:tcPr>
            <w:tcW w:w="1333" w:type="dxa"/>
          </w:tcPr>
          <w:p w14:paraId="594965DC" w14:textId="77777777" w:rsidR="008D2037" w:rsidRDefault="00000000">
            <w:pPr>
              <w:pStyle w:val="TableParagraph"/>
              <w:spacing w:line="181" w:lineRule="exact"/>
              <w:ind w:right="61"/>
              <w:jc w:val="right"/>
              <w:rPr>
                <w:rFonts w:ascii="Arial"/>
                <w:sz w:val="16"/>
              </w:rPr>
            </w:pPr>
            <w:r>
              <w:rPr>
                <w:rFonts w:ascii="Arial"/>
                <w:w w:val="95"/>
                <w:sz w:val="16"/>
              </w:rPr>
              <w:t>0,00</w:t>
            </w:r>
          </w:p>
        </w:tc>
        <w:tc>
          <w:tcPr>
            <w:tcW w:w="999" w:type="dxa"/>
          </w:tcPr>
          <w:p w14:paraId="6FD59D48" w14:textId="77777777" w:rsidR="008D2037" w:rsidRDefault="00000000">
            <w:pPr>
              <w:pStyle w:val="TableParagraph"/>
              <w:spacing w:line="181" w:lineRule="exact"/>
              <w:ind w:right="61"/>
              <w:jc w:val="right"/>
              <w:rPr>
                <w:rFonts w:ascii="Arial"/>
                <w:sz w:val="16"/>
              </w:rPr>
            </w:pPr>
            <w:r>
              <w:rPr>
                <w:rFonts w:ascii="Arial"/>
                <w:w w:val="95"/>
                <w:sz w:val="16"/>
              </w:rPr>
              <w:t>3,98</w:t>
            </w:r>
          </w:p>
        </w:tc>
      </w:tr>
      <w:tr w:rsidR="008D2037" w14:paraId="739641AF" w14:textId="77777777">
        <w:trPr>
          <w:trHeight w:val="255"/>
        </w:trPr>
        <w:tc>
          <w:tcPr>
            <w:tcW w:w="586" w:type="dxa"/>
          </w:tcPr>
          <w:p w14:paraId="21DD9C47" w14:textId="77777777" w:rsidR="008D2037" w:rsidRDefault="00000000">
            <w:pPr>
              <w:pStyle w:val="TableParagraph"/>
              <w:spacing w:line="181" w:lineRule="exact"/>
              <w:ind w:left="69"/>
              <w:rPr>
                <w:rFonts w:ascii="Arial"/>
                <w:sz w:val="16"/>
              </w:rPr>
            </w:pPr>
            <w:r>
              <w:rPr>
                <w:rFonts w:ascii="Arial"/>
                <w:sz w:val="16"/>
              </w:rPr>
              <w:t>218</w:t>
            </w:r>
          </w:p>
        </w:tc>
        <w:tc>
          <w:tcPr>
            <w:tcW w:w="3243" w:type="dxa"/>
          </w:tcPr>
          <w:p w14:paraId="4DC10943" w14:textId="77777777" w:rsidR="008D2037" w:rsidRDefault="00000000">
            <w:pPr>
              <w:pStyle w:val="TableParagraph"/>
              <w:spacing w:line="181" w:lineRule="exact"/>
              <w:ind w:left="69"/>
              <w:rPr>
                <w:rFonts w:ascii="Arial"/>
                <w:sz w:val="16"/>
              </w:rPr>
            </w:pPr>
            <w:r>
              <w:rPr>
                <w:rFonts w:ascii="Arial"/>
                <w:sz w:val="16"/>
              </w:rPr>
              <w:t>D. CONSTRUCCION ARQUITECTONICA</w:t>
            </w:r>
          </w:p>
        </w:tc>
        <w:tc>
          <w:tcPr>
            <w:tcW w:w="919" w:type="dxa"/>
          </w:tcPr>
          <w:p w14:paraId="018D3565" w14:textId="77777777" w:rsidR="008D2037" w:rsidRDefault="00000000">
            <w:pPr>
              <w:pStyle w:val="TableParagraph"/>
              <w:spacing w:line="181" w:lineRule="exact"/>
              <w:ind w:right="60"/>
              <w:jc w:val="right"/>
              <w:rPr>
                <w:rFonts w:ascii="Arial"/>
                <w:sz w:val="16"/>
              </w:rPr>
            </w:pPr>
            <w:r>
              <w:rPr>
                <w:rFonts w:ascii="Arial"/>
                <w:w w:val="95"/>
                <w:sz w:val="16"/>
              </w:rPr>
              <w:t>67,74</w:t>
            </w:r>
          </w:p>
        </w:tc>
        <w:tc>
          <w:tcPr>
            <w:tcW w:w="641" w:type="dxa"/>
          </w:tcPr>
          <w:p w14:paraId="2146264E" w14:textId="77777777" w:rsidR="008D2037" w:rsidRDefault="00000000">
            <w:pPr>
              <w:pStyle w:val="TableParagraph"/>
              <w:spacing w:line="181" w:lineRule="exact"/>
              <w:ind w:right="58"/>
              <w:jc w:val="right"/>
              <w:rPr>
                <w:rFonts w:ascii="Arial"/>
                <w:sz w:val="16"/>
              </w:rPr>
            </w:pPr>
            <w:r>
              <w:rPr>
                <w:rFonts w:ascii="Arial"/>
                <w:w w:val="95"/>
                <w:sz w:val="16"/>
              </w:rPr>
              <w:t>2,12</w:t>
            </w:r>
          </w:p>
        </w:tc>
        <w:tc>
          <w:tcPr>
            <w:tcW w:w="1507" w:type="dxa"/>
          </w:tcPr>
          <w:p w14:paraId="1B38442C" w14:textId="77777777" w:rsidR="008D2037" w:rsidRDefault="00000000">
            <w:pPr>
              <w:pStyle w:val="TableParagraph"/>
              <w:spacing w:line="181" w:lineRule="exact"/>
              <w:ind w:right="60"/>
              <w:jc w:val="right"/>
              <w:rPr>
                <w:rFonts w:ascii="Arial"/>
                <w:sz w:val="16"/>
              </w:rPr>
            </w:pPr>
            <w:r>
              <w:rPr>
                <w:rFonts w:ascii="Arial"/>
                <w:w w:val="95"/>
                <w:sz w:val="16"/>
              </w:rPr>
              <w:t>68,80</w:t>
            </w:r>
          </w:p>
        </w:tc>
        <w:tc>
          <w:tcPr>
            <w:tcW w:w="975" w:type="dxa"/>
          </w:tcPr>
          <w:p w14:paraId="589C160D" w14:textId="77777777" w:rsidR="008D2037" w:rsidRDefault="00000000">
            <w:pPr>
              <w:pStyle w:val="TableParagraph"/>
              <w:spacing w:line="181" w:lineRule="exact"/>
              <w:ind w:right="59"/>
              <w:jc w:val="right"/>
              <w:rPr>
                <w:rFonts w:ascii="Arial"/>
                <w:sz w:val="16"/>
              </w:rPr>
            </w:pPr>
            <w:r>
              <w:rPr>
                <w:rFonts w:ascii="Arial"/>
                <w:w w:val="95"/>
                <w:sz w:val="16"/>
              </w:rPr>
              <w:t>1,00</w:t>
            </w:r>
          </w:p>
        </w:tc>
        <w:tc>
          <w:tcPr>
            <w:tcW w:w="1117" w:type="dxa"/>
          </w:tcPr>
          <w:p w14:paraId="7706CC8B" w14:textId="77777777" w:rsidR="008D2037" w:rsidRDefault="00000000">
            <w:pPr>
              <w:pStyle w:val="TableParagraph"/>
              <w:spacing w:line="181" w:lineRule="exact"/>
              <w:ind w:right="59"/>
              <w:jc w:val="right"/>
              <w:rPr>
                <w:rFonts w:ascii="Arial"/>
                <w:sz w:val="16"/>
              </w:rPr>
            </w:pPr>
            <w:r>
              <w:rPr>
                <w:rFonts w:ascii="Arial"/>
                <w:w w:val="95"/>
                <w:sz w:val="16"/>
              </w:rPr>
              <w:t>3.259,00</w:t>
            </w:r>
          </w:p>
        </w:tc>
        <w:tc>
          <w:tcPr>
            <w:tcW w:w="1397" w:type="dxa"/>
          </w:tcPr>
          <w:p w14:paraId="5AE1F485" w14:textId="77777777" w:rsidR="008D2037" w:rsidRDefault="00000000">
            <w:pPr>
              <w:pStyle w:val="TableParagraph"/>
              <w:spacing w:line="181" w:lineRule="exact"/>
              <w:ind w:right="60"/>
              <w:jc w:val="right"/>
              <w:rPr>
                <w:rFonts w:ascii="Arial"/>
                <w:sz w:val="16"/>
              </w:rPr>
            </w:pPr>
            <w:r>
              <w:rPr>
                <w:rFonts w:ascii="Arial"/>
                <w:w w:val="95"/>
                <w:sz w:val="16"/>
              </w:rPr>
              <w:t>1.893,50</w:t>
            </w:r>
          </w:p>
        </w:tc>
        <w:tc>
          <w:tcPr>
            <w:tcW w:w="1234" w:type="dxa"/>
          </w:tcPr>
          <w:p w14:paraId="296E6E41" w14:textId="77777777" w:rsidR="008D2037" w:rsidRDefault="00000000">
            <w:pPr>
              <w:pStyle w:val="TableParagraph"/>
              <w:spacing w:line="181" w:lineRule="exact"/>
              <w:ind w:right="58"/>
              <w:jc w:val="right"/>
              <w:rPr>
                <w:rFonts w:ascii="Arial"/>
                <w:sz w:val="16"/>
              </w:rPr>
            </w:pPr>
            <w:r>
              <w:rPr>
                <w:rFonts w:ascii="Arial"/>
                <w:w w:val="95"/>
                <w:sz w:val="16"/>
              </w:rPr>
              <w:t>0,70</w:t>
            </w:r>
          </w:p>
        </w:tc>
        <w:tc>
          <w:tcPr>
            <w:tcW w:w="1364" w:type="dxa"/>
          </w:tcPr>
          <w:p w14:paraId="0C888896" w14:textId="77777777" w:rsidR="008D2037" w:rsidRDefault="00000000">
            <w:pPr>
              <w:pStyle w:val="TableParagraph"/>
              <w:spacing w:line="181" w:lineRule="exact"/>
              <w:ind w:right="61"/>
              <w:jc w:val="right"/>
              <w:rPr>
                <w:rFonts w:ascii="Arial"/>
                <w:sz w:val="16"/>
              </w:rPr>
            </w:pPr>
            <w:r>
              <w:rPr>
                <w:rFonts w:ascii="Arial"/>
                <w:w w:val="95"/>
                <w:sz w:val="16"/>
              </w:rPr>
              <w:t>1.325,45</w:t>
            </w:r>
          </w:p>
        </w:tc>
        <w:tc>
          <w:tcPr>
            <w:tcW w:w="1333" w:type="dxa"/>
          </w:tcPr>
          <w:p w14:paraId="6CEC9537" w14:textId="77777777" w:rsidR="008D2037" w:rsidRDefault="00000000">
            <w:pPr>
              <w:pStyle w:val="TableParagraph"/>
              <w:spacing w:line="181" w:lineRule="exact"/>
              <w:ind w:right="62"/>
              <w:jc w:val="right"/>
              <w:rPr>
                <w:rFonts w:ascii="Arial"/>
                <w:sz w:val="16"/>
              </w:rPr>
            </w:pPr>
            <w:r>
              <w:rPr>
                <w:rFonts w:ascii="Arial"/>
                <w:w w:val="95"/>
                <w:sz w:val="16"/>
              </w:rPr>
              <w:t>3.987,36</w:t>
            </w:r>
          </w:p>
        </w:tc>
        <w:tc>
          <w:tcPr>
            <w:tcW w:w="999" w:type="dxa"/>
          </w:tcPr>
          <w:p w14:paraId="4B255E0F" w14:textId="77777777" w:rsidR="008D2037" w:rsidRDefault="00000000">
            <w:pPr>
              <w:pStyle w:val="TableParagraph"/>
              <w:spacing w:line="181" w:lineRule="exact"/>
              <w:ind w:right="61"/>
              <w:jc w:val="right"/>
              <w:rPr>
                <w:rFonts w:ascii="Arial"/>
                <w:sz w:val="16"/>
              </w:rPr>
            </w:pPr>
            <w:r>
              <w:rPr>
                <w:rFonts w:ascii="Arial"/>
                <w:w w:val="95"/>
                <w:sz w:val="16"/>
              </w:rPr>
              <w:t>4,22</w:t>
            </w:r>
          </w:p>
        </w:tc>
      </w:tr>
      <w:tr w:rsidR="008D2037" w14:paraId="1BC5BD59" w14:textId="77777777">
        <w:trPr>
          <w:trHeight w:val="253"/>
        </w:trPr>
        <w:tc>
          <w:tcPr>
            <w:tcW w:w="586" w:type="dxa"/>
          </w:tcPr>
          <w:p w14:paraId="6662C76A" w14:textId="77777777" w:rsidR="008D2037" w:rsidRDefault="00000000">
            <w:pPr>
              <w:pStyle w:val="TableParagraph"/>
              <w:spacing w:line="181" w:lineRule="exact"/>
              <w:ind w:left="69"/>
              <w:rPr>
                <w:rFonts w:ascii="Arial"/>
                <w:sz w:val="16"/>
              </w:rPr>
            </w:pPr>
            <w:r>
              <w:rPr>
                <w:rFonts w:ascii="Arial"/>
                <w:sz w:val="16"/>
              </w:rPr>
              <w:t>221</w:t>
            </w:r>
          </w:p>
        </w:tc>
        <w:tc>
          <w:tcPr>
            <w:tcW w:w="3243" w:type="dxa"/>
          </w:tcPr>
          <w:p w14:paraId="76891CA0" w14:textId="77777777" w:rsidR="008D2037" w:rsidRDefault="00000000">
            <w:pPr>
              <w:pStyle w:val="TableParagraph"/>
              <w:spacing w:line="181" w:lineRule="exact"/>
              <w:ind w:left="69"/>
              <w:rPr>
                <w:rFonts w:ascii="Arial"/>
                <w:sz w:val="16"/>
              </w:rPr>
            </w:pPr>
            <w:r>
              <w:rPr>
                <w:rFonts w:ascii="Arial"/>
                <w:sz w:val="16"/>
              </w:rPr>
              <w:t>D. DIDACTICAS ESPECIFICAS</w:t>
            </w:r>
          </w:p>
        </w:tc>
        <w:tc>
          <w:tcPr>
            <w:tcW w:w="919" w:type="dxa"/>
          </w:tcPr>
          <w:p w14:paraId="051C0E47" w14:textId="77777777" w:rsidR="008D2037" w:rsidRDefault="00000000">
            <w:pPr>
              <w:pStyle w:val="TableParagraph"/>
              <w:spacing w:line="181" w:lineRule="exact"/>
              <w:ind w:right="60"/>
              <w:jc w:val="right"/>
              <w:rPr>
                <w:rFonts w:ascii="Arial"/>
                <w:sz w:val="16"/>
              </w:rPr>
            </w:pPr>
            <w:r>
              <w:rPr>
                <w:rFonts w:ascii="Arial"/>
                <w:w w:val="95"/>
                <w:sz w:val="16"/>
              </w:rPr>
              <w:t>473,03</w:t>
            </w:r>
          </w:p>
        </w:tc>
        <w:tc>
          <w:tcPr>
            <w:tcW w:w="641" w:type="dxa"/>
          </w:tcPr>
          <w:p w14:paraId="205C7FDA" w14:textId="77777777" w:rsidR="008D2037" w:rsidRDefault="00000000">
            <w:pPr>
              <w:pStyle w:val="TableParagraph"/>
              <w:spacing w:line="181" w:lineRule="exact"/>
              <w:ind w:right="58"/>
              <w:jc w:val="right"/>
              <w:rPr>
                <w:rFonts w:ascii="Arial"/>
                <w:sz w:val="16"/>
              </w:rPr>
            </w:pPr>
            <w:r>
              <w:rPr>
                <w:rFonts w:ascii="Arial"/>
                <w:w w:val="95"/>
                <w:sz w:val="16"/>
              </w:rPr>
              <w:t>0,82</w:t>
            </w:r>
          </w:p>
        </w:tc>
        <w:tc>
          <w:tcPr>
            <w:tcW w:w="1507" w:type="dxa"/>
          </w:tcPr>
          <w:p w14:paraId="17A1A1AB" w14:textId="77777777" w:rsidR="008D2037" w:rsidRDefault="00000000">
            <w:pPr>
              <w:pStyle w:val="TableParagraph"/>
              <w:spacing w:line="181" w:lineRule="exact"/>
              <w:ind w:right="60"/>
              <w:jc w:val="right"/>
              <w:rPr>
                <w:rFonts w:ascii="Arial"/>
                <w:sz w:val="16"/>
              </w:rPr>
            </w:pPr>
            <w:r>
              <w:rPr>
                <w:rFonts w:ascii="Arial"/>
                <w:w w:val="95"/>
                <w:sz w:val="16"/>
              </w:rPr>
              <w:t>473,44</w:t>
            </w:r>
          </w:p>
        </w:tc>
        <w:tc>
          <w:tcPr>
            <w:tcW w:w="975" w:type="dxa"/>
          </w:tcPr>
          <w:p w14:paraId="2EC3DDEF" w14:textId="77777777" w:rsidR="008D2037" w:rsidRDefault="00000000">
            <w:pPr>
              <w:pStyle w:val="TableParagraph"/>
              <w:spacing w:line="181" w:lineRule="exact"/>
              <w:ind w:right="59"/>
              <w:jc w:val="right"/>
              <w:rPr>
                <w:rFonts w:ascii="Arial"/>
                <w:sz w:val="16"/>
              </w:rPr>
            </w:pPr>
            <w:r>
              <w:rPr>
                <w:rFonts w:ascii="Arial"/>
                <w:w w:val="95"/>
                <w:sz w:val="16"/>
              </w:rPr>
              <w:t>1,75</w:t>
            </w:r>
          </w:p>
        </w:tc>
        <w:tc>
          <w:tcPr>
            <w:tcW w:w="1117" w:type="dxa"/>
          </w:tcPr>
          <w:p w14:paraId="2B25F83C" w14:textId="77777777" w:rsidR="008D2037" w:rsidRDefault="00000000">
            <w:pPr>
              <w:pStyle w:val="TableParagraph"/>
              <w:spacing w:line="181" w:lineRule="exact"/>
              <w:ind w:right="59"/>
              <w:jc w:val="right"/>
              <w:rPr>
                <w:rFonts w:ascii="Arial"/>
                <w:sz w:val="16"/>
              </w:rPr>
            </w:pPr>
            <w:r>
              <w:rPr>
                <w:rFonts w:ascii="Arial"/>
                <w:w w:val="95"/>
                <w:sz w:val="16"/>
              </w:rPr>
              <w:t>8.013,00</w:t>
            </w:r>
          </w:p>
        </w:tc>
        <w:tc>
          <w:tcPr>
            <w:tcW w:w="1397" w:type="dxa"/>
          </w:tcPr>
          <w:p w14:paraId="6AB0EA8A" w14:textId="77777777" w:rsidR="008D2037" w:rsidRDefault="00000000">
            <w:pPr>
              <w:pStyle w:val="TableParagraph"/>
              <w:spacing w:line="181" w:lineRule="exact"/>
              <w:ind w:right="60"/>
              <w:jc w:val="right"/>
              <w:rPr>
                <w:rFonts w:ascii="Arial"/>
                <w:sz w:val="16"/>
              </w:rPr>
            </w:pPr>
            <w:r>
              <w:rPr>
                <w:rFonts w:ascii="Arial"/>
                <w:w w:val="95"/>
                <w:sz w:val="16"/>
              </w:rPr>
              <w:t>7.224,49</w:t>
            </w:r>
          </w:p>
        </w:tc>
        <w:tc>
          <w:tcPr>
            <w:tcW w:w="1234" w:type="dxa"/>
          </w:tcPr>
          <w:p w14:paraId="20229AAF"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6A94EA49" w14:textId="77777777" w:rsidR="008D2037" w:rsidRDefault="00000000">
            <w:pPr>
              <w:pStyle w:val="TableParagraph"/>
              <w:spacing w:line="181" w:lineRule="exact"/>
              <w:ind w:right="61"/>
              <w:jc w:val="right"/>
              <w:rPr>
                <w:rFonts w:ascii="Arial"/>
                <w:sz w:val="16"/>
              </w:rPr>
            </w:pPr>
            <w:r>
              <w:rPr>
                <w:rFonts w:ascii="Arial"/>
                <w:w w:val="95"/>
                <w:sz w:val="16"/>
              </w:rPr>
              <w:t>7.946,94</w:t>
            </w:r>
          </w:p>
        </w:tc>
        <w:tc>
          <w:tcPr>
            <w:tcW w:w="1333" w:type="dxa"/>
          </w:tcPr>
          <w:p w14:paraId="6DECF3FE" w14:textId="77777777" w:rsidR="008D2037" w:rsidRDefault="00000000">
            <w:pPr>
              <w:pStyle w:val="TableParagraph"/>
              <w:spacing w:line="181" w:lineRule="exact"/>
              <w:ind w:right="62"/>
              <w:jc w:val="right"/>
              <w:rPr>
                <w:rFonts w:ascii="Arial"/>
                <w:sz w:val="16"/>
              </w:rPr>
            </w:pPr>
            <w:r>
              <w:rPr>
                <w:rFonts w:ascii="Arial"/>
                <w:w w:val="95"/>
                <w:sz w:val="16"/>
              </w:rPr>
              <w:t>24.566,13</w:t>
            </w:r>
          </w:p>
        </w:tc>
        <w:tc>
          <w:tcPr>
            <w:tcW w:w="999" w:type="dxa"/>
          </w:tcPr>
          <w:p w14:paraId="365952AE" w14:textId="77777777" w:rsidR="008D2037" w:rsidRDefault="00000000">
            <w:pPr>
              <w:pStyle w:val="TableParagraph"/>
              <w:spacing w:line="181" w:lineRule="exact"/>
              <w:ind w:right="61"/>
              <w:jc w:val="right"/>
              <w:rPr>
                <w:rFonts w:ascii="Arial"/>
                <w:sz w:val="16"/>
              </w:rPr>
            </w:pPr>
            <w:r>
              <w:rPr>
                <w:rFonts w:ascii="Arial"/>
                <w:w w:val="95"/>
                <w:sz w:val="16"/>
              </w:rPr>
              <w:t>3,94</w:t>
            </w:r>
          </w:p>
        </w:tc>
      </w:tr>
      <w:tr w:rsidR="008D2037" w14:paraId="46F7670B" w14:textId="77777777">
        <w:trPr>
          <w:trHeight w:val="367"/>
        </w:trPr>
        <w:tc>
          <w:tcPr>
            <w:tcW w:w="586" w:type="dxa"/>
          </w:tcPr>
          <w:p w14:paraId="0BFDB489" w14:textId="77777777" w:rsidR="008D2037" w:rsidRDefault="00000000">
            <w:pPr>
              <w:pStyle w:val="TableParagraph"/>
              <w:spacing w:line="183" w:lineRule="exact"/>
              <w:ind w:left="69"/>
              <w:rPr>
                <w:rFonts w:ascii="Arial"/>
                <w:sz w:val="16"/>
              </w:rPr>
            </w:pPr>
            <w:r>
              <w:rPr>
                <w:rFonts w:ascii="Arial"/>
                <w:sz w:val="16"/>
              </w:rPr>
              <w:t>227</w:t>
            </w:r>
          </w:p>
        </w:tc>
        <w:tc>
          <w:tcPr>
            <w:tcW w:w="3243" w:type="dxa"/>
          </w:tcPr>
          <w:p w14:paraId="1F039DE6" w14:textId="77777777" w:rsidR="008D2037" w:rsidRDefault="00000000">
            <w:pPr>
              <w:pStyle w:val="TableParagraph"/>
              <w:spacing w:before="1" w:line="184" w:lineRule="exact"/>
              <w:ind w:left="69" w:right="903"/>
              <w:rPr>
                <w:rFonts w:ascii="Arial"/>
                <w:sz w:val="16"/>
              </w:rPr>
            </w:pPr>
            <w:r>
              <w:rPr>
                <w:rFonts w:ascii="Arial"/>
                <w:sz w:val="16"/>
              </w:rPr>
              <w:t>D. ECONOMIA FINANCIERA Y CONTABILIDAD</w:t>
            </w:r>
          </w:p>
        </w:tc>
        <w:tc>
          <w:tcPr>
            <w:tcW w:w="919" w:type="dxa"/>
          </w:tcPr>
          <w:p w14:paraId="68CD47E2" w14:textId="77777777" w:rsidR="008D2037" w:rsidRDefault="00000000">
            <w:pPr>
              <w:pStyle w:val="TableParagraph"/>
              <w:spacing w:line="183" w:lineRule="exact"/>
              <w:ind w:right="60"/>
              <w:jc w:val="right"/>
              <w:rPr>
                <w:rFonts w:ascii="Arial"/>
                <w:sz w:val="16"/>
              </w:rPr>
            </w:pPr>
            <w:r>
              <w:rPr>
                <w:rFonts w:ascii="Arial"/>
                <w:w w:val="95"/>
                <w:sz w:val="16"/>
              </w:rPr>
              <w:t>349,47</w:t>
            </w:r>
          </w:p>
        </w:tc>
        <w:tc>
          <w:tcPr>
            <w:tcW w:w="641" w:type="dxa"/>
          </w:tcPr>
          <w:p w14:paraId="264BA64F" w14:textId="77777777" w:rsidR="008D2037" w:rsidRDefault="00000000">
            <w:pPr>
              <w:pStyle w:val="TableParagraph"/>
              <w:spacing w:line="183" w:lineRule="exact"/>
              <w:ind w:right="59"/>
              <w:jc w:val="right"/>
              <w:rPr>
                <w:rFonts w:ascii="Arial"/>
                <w:sz w:val="16"/>
              </w:rPr>
            </w:pPr>
            <w:r>
              <w:rPr>
                <w:rFonts w:ascii="Arial"/>
                <w:w w:val="95"/>
                <w:sz w:val="16"/>
              </w:rPr>
              <w:t>11,59</w:t>
            </w:r>
          </w:p>
        </w:tc>
        <w:tc>
          <w:tcPr>
            <w:tcW w:w="1507" w:type="dxa"/>
          </w:tcPr>
          <w:p w14:paraId="3F37EC2E" w14:textId="77777777" w:rsidR="008D2037" w:rsidRDefault="00000000">
            <w:pPr>
              <w:pStyle w:val="TableParagraph"/>
              <w:spacing w:line="183" w:lineRule="exact"/>
              <w:ind w:right="60"/>
              <w:jc w:val="right"/>
              <w:rPr>
                <w:rFonts w:ascii="Arial"/>
                <w:sz w:val="16"/>
              </w:rPr>
            </w:pPr>
            <w:r>
              <w:rPr>
                <w:rFonts w:ascii="Arial"/>
                <w:w w:val="95"/>
                <w:sz w:val="16"/>
              </w:rPr>
              <w:t>355,27</w:t>
            </w:r>
          </w:p>
        </w:tc>
        <w:tc>
          <w:tcPr>
            <w:tcW w:w="975" w:type="dxa"/>
          </w:tcPr>
          <w:p w14:paraId="5F6C857D" w14:textId="77777777" w:rsidR="008D2037" w:rsidRDefault="00000000">
            <w:pPr>
              <w:pStyle w:val="TableParagraph"/>
              <w:spacing w:line="183" w:lineRule="exact"/>
              <w:ind w:right="59"/>
              <w:jc w:val="right"/>
              <w:rPr>
                <w:rFonts w:ascii="Arial"/>
                <w:sz w:val="16"/>
              </w:rPr>
            </w:pPr>
            <w:r>
              <w:rPr>
                <w:rFonts w:ascii="Arial"/>
                <w:w w:val="95"/>
                <w:sz w:val="16"/>
              </w:rPr>
              <w:t>1,50</w:t>
            </w:r>
          </w:p>
        </w:tc>
        <w:tc>
          <w:tcPr>
            <w:tcW w:w="1117" w:type="dxa"/>
          </w:tcPr>
          <w:p w14:paraId="6149F203" w14:textId="77777777" w:rsidR="008D2037" w:rsidRDefault="00000000">
            <w:pPr>
              <w:pStyle w:val="TableParagraph"/>
              <w:spacing w:line="183" w:lineRule="exact"/>
              <w:ind w:right="59"/>
              <w:jc w:val="right"/>
              <w:rPr>
                <w:rFonts w:ascii="Arial"/>
                <w:sz w:val="16"/>
              </w:rPr>
            </w:pPr>
            <w:r>
              <w:rPr>
                <w:rFonts w:ascii="Arial"/>
                <w:w w:val="95"/>
                <w:sz w:val="16"/>
              </w:rPr>
              <w:t>5.913,60</w:t>
            </w:r>
          </w:p>
        </w:tc>
        <w:tc>
          <w:tcPr>
            <w:tcW w:w="1397" w:type="dxa"/>
          </w:tcPr>
          <w:p w14:paraId="6CD6429E" w14:textId="77777777" w:rsidR="008D2037" w:rsidRDefault="00000000">
            <w:pPr>
              <w:pStyle w:val="TableParagraph"/>
              <w:spacing w:line="183" w:lineRule="exact"/>
              <w:ind w:right="60"/>
              <w:jc w:val="right"/>
              <w:rPr>
                <w:rFonts w:ascii="Arial"/>
                <w:sz w:val="16"/>
              </w:rPr>
            </w:pPr>
            <w:r>
              <w:rPr>
                <w:rFonts w:ascii="Arial"/>
                <w:w w:val="95"/>
                <w:sz w:val="16"/>
              </w:rPr>
              <w:t>5.960,10</w:t>
            </w:r>
          </w:p>
        </w:tc>
        <w:tc>
          <w:tcPr>
            <w:tcW w:w="1234" w:type="dxa"/>
          </w:tcPr>
          <w:p w14:paraId="72C685F5" w14:textId="77777777" w:rsidR="008D2037" w:rsidRDefault="00000000">
            <w:pPr>
              <w:pStyle w:val="TableParagraph"/>
              <w:spacing w:line="183" w:lineRule="exact"/>
              <w:ind w:right="58"/>
              <w:jc w:val="right"/>
              <w:rPr>
                <w:rFonts w:ascii="Arial"/>
                <w:sz w:val="16"/>
              </w:rPr>
            </w:pPr>
            <w:r>
              <w:rPr>
                <w:rFonts w:ascii="Arial"/>
                <w:w w:val="95"/>
                <w:sz w:val="16"/>
              </w:rPr>
              <w:t>1,10</w:t>
            </w:r>
          </w:p>
        </w:tc>
        <w:tc>
          <w:tcPr>
            <w:tcW w:w="1364" w:type="dxa"/>
          </w:tcPr>
          <w:p w14:paraId="450DEAD6" w14:textId="77777777" w:rsidR="008D2037" w:rsidRDefault="00000000">
            <w:pPr>
              <w:pStyle w:val="TableParagraph"/>
              <w:spacing w:line="183" w:lineRule="exact"/>
              <w:ind w:right="61"/>
              <w:jc w:val="right"/>
              <w:rPr>
                <w:rFonts w:ascii="Arial"/>
                <w:sz w:val="16"/>
              </w:rPr>
            </w:pPr>
            <w:r>
              <w:rPr>
                <w:rFonts w:ascii="Arial"/>
                <w:w w:val="95"/>
                <w:sz w:val="16"/>
              </w:rPr>
              <w:t>6.556,11</w:t>
            </w:r>
          </w:p>
        </w:tc>
        <w:tc>
          <w:tcPr>
            <w:tcW w:w="1333" w:type="dxa"/>
          </w:tcPr>
          <w:p w14:paraId="41F6DDB2" w14:textId="77777777" w:rsidR="008D2037" w:rsidRDefault="00000000">
            <w:pPr>
              <w:pStyle w:val="TableParagraph"/>
              <w:spacing w:line="183" w:lineRule="exact"/>
              <w:ind w:right="61"/>
              <w:jc w:val="right"/>
              <w:rPr>
                <w:rFonts w:ascii="Arial"/>
                <w:sz w:val="16"/>
              </w:rPr>
            </w:pPr>
            <w:r>
              <w:rPr>
                <w:rFonts w:ascii="Arial"/>
                <w:w w:val="95"/>
                <w:sz w:val="16"/>
              </w:rPr>
              <w:t>0,00</w:t>
            </w:r>
          </w:p>
        </w:tc>
        <w:tc>
          <w:tcPr>
            <w:tcW w:w="999" w:type="dxa"/>
          </w:tcPr>
          <w:p w14:paraId="36A3DA38" w14:textId="77777777" w:rsidR="008D2037" w:rsidRDefault="00000000">
            <w:pPr>
              <w:pStyle w:val="TableParagraph"/>
              <w:spacing w:line="183" w:lineRule="exact"/>
              <w:ind w:right="61"/>
              <w:jc w:val="right"/>
              <w:rPr>
                <w:rFonts w:ascii="Arial"/>
                <w:sz w:val="16"/>
              </w:rPr>
            </w:pPr>
            <w:r>
              <w:rPr>
                <w:rFonts w:ascii="Arial"/>
                <w:w w:val="95"/>
                <w:sz w:val="16"/>
              </w:rPr>
              <w:t>4,76</w:t>
            </w:r>
          </w:p>
        </w:tc>
      </w:tr>
      <w:tr w:rsidR="008D2037" w14:paraId="34C04729" w14:textId="77777777">
        <w:trPr>
          <w:trHeight w:val="367"/>
        </w:trPr>
        <w:tc>
          <w:tcPr>
            <w:tcW w:w="586" w:type="dxa"/>
          </w:tcPr>
          <w:p w14:paraId="1C38DC87" w14:textId="77777777" w:rsidR="008D2037" w:rsidRDefault="00000000">
            <w:pPr>
              <w:pStyle w:val="TableParagraph"/>
              <w:spacing w:line="182" w:lineRule="exact"/>
              <w:ind w:left="69"/>
              <w:rPr>
                <w:rFonts w:ascii="Arial"/>
                <w:sz w:val="16"/>
              </w:rPr>
            </w:pPr>
            <w:r>
              <w:rPr>
                <w:rFonts w:ascii="Arial"/>
                <w:sz w:val="16"/>
              </w:rPr>
              <w:t>228</w:t>
            </w:r>
          </w:p>
        </w:tc>
        <w:tc>
          <w:tcPr>
            <w:tcW w:w="3243" w:type="dxa"/>
          </w:tcPr>
          <w:p w14:paraId="4C70DE1D" w14:textId="77777777" w:rsidR="008D2037" w:rsidRDefault="00000000">
            <w:pPr>
              <w:pStyle w:val="TableParagraph"/>
              <w:spacing w:line="184" w:lineRule="exact"/>
              <w:ind w:left="69" w:right="583"/>
              <w:rPr>
                <w:rFonts w:ascii="Arial"/>
                <w:sz w:val="16"/>
              </w:rPr>
            </w:pPr>
            <w:r>
              <w:rPr>
                <w:rFonts w:ascii="Arial"/>
                <w:sz w:val="16"/>
              </w:rPr>
              <w:t>D.METODOS CUANTITATIVOS EN ECONOMIA Y G</w:t>
            </w:r>
          </w:p>
        </w:tc>
        <w:tc>
          <w:tcPr>
            <w:tcW w:w="919" w:type="dxa"/>
          </w:tcPr>
          <w:p w14:paraId="2105EBC8" w14:textId="77777777" w:rsidR="008D2037" w:rsidRDefault="00000000">
            <w:pPr>
              <w:pStyle w:val="TableParagraph"/>
              <w:spacing w:line="182" w:lineRule="exact"/>
              <w:ind w:right="60"/>
              <w:jc w:val="right"/>
              <w:rPr>
                <w:rFonts w:ascii="Arial"/>
                <w:sz w:val="16"/>
              </w:rPr>
            </w:pPr>
            <w:r>
              <w:rPr>
                <w:rFonts w:ascii="Arial"/>
                <w:w w:val="95"/>
                <w:sz w:val="16"/>
              </w:rPr>
              <w:t>242,51</w:t>
            </w:r>
          </w:p>
        </w:tc>
        <w:tc>
          <w:tcPr>
            <w:tcW w:w="641" w:type="dxa"/>
          </w:tcPr>
          <w:p w14:paraId="7B332B0C" w14:textId="77777777" w:rsidR="008D2037" w:rsidRDefault="00000000">
            <w:pPr>
              <w:pStyle w:val="TableParagraph"/>
              <w:spacing w:line="182" w:lineRule="exact"/>
              <w:ind w:right="58"/>
              <w:jc w:val="right"/>
              <w:rPr>
                <w:rFonts w:ascii="Arial"/>
                <w:sz w:val="16"/>
              </w:rPr>
            </w:pPr>
            <w:r>
              <w:rPr>
                <w:rFonts w:ascii="Arial"/>
                <w:w w:val="95"/>
                <w:sz w:val="16"/>
              </w:rPr>
              <w:t>8,47</w:t>
            </w:r>
          </w:p>
        </w:tc>
        <w:tc>
          <w:tcPr>
            <w:tcW w:w="1507" w:type="dxa"/>
          </w:tcPr>
          <w:p w14:paraId="750771ED" w14:textId="77777777" w:rsidR="008D2037" w:rsidRDefault="00000000">
            <w:pPr>
              <w:pStyle w:val="TableParagraph"/>
              <w:spacing w:line="182" w:lineRule="exact"/>
              <w:ind w:right="60"/>
              <w:jc w:val="right"/>
              <w:rPr>
                <w:rFonts w:ascii="Arial"/>
                <w:sz w:val="16"/>
              </w:rPr>
            </w:pPr>
            <w:r>
              <w:rPr>
                <w:rFonts w:ascii="Arial"/>
                <w:w w:val="95"/>
                <w:sz w:val="16"/>
              </w:rPr>
              <w:t>246,75</w:t>
            </w:r>
          </w:p>
        </w:tc>
        <w:tc>
          <w:tcPr>
            <w:tcW w:w="975" w:type="dxa"/>
          </w:tcPr>
          <w:p w14:paraId="39AA99FE" w14:textId="77777777" w:rsidR="008D2037" w:rsidRDefault="00000000">
            <w:pPr>
              <w:pStyle w:val="TableParagraph"/>
              <w:spacing w:line="182" w:lineRule="exact"/>
              <w:ind w:right="59"/>
              <w:jc w:val="right"/>
              <w:rPr>
                <w:rFonts w:ascii="Arial"/>
                <w:sz w:val="16"/>
              </w:rPr>
            </w:pPr>
            <w:r>
              <w:rPr>
                <w:rFonts w:ascii="Arial"/>
                <w:w w:val="95"/>
                <w:sz w:val="16"/>
              </w:rPr>
              <w:t>1,50</w:t>
            </w:r>
          </w:p>
        </w:tc>
        <w:tc>
          <w:tcPr>
            <w:tcW w:w="1117" w:type="dxa"/>
          </w:tcPr>
          <w:p w14:paraId="60E279B7" w14:textId="77777777" w:rsidR="008D2037" w:rsidRDefault="00000000">
            <w:pPr>
              <w:pStyle w:val="TableParagraph"/>
              <w:spacing w:line="182" w:lineRule="exact"/>
              <w:ind w:right="59"/>
              <w:jc w:val="right"/>
              <w:rPr>
                <w:rFonts w:ascii="Arial"/>
                <w:sz w:val="16"/>
              </w:rPr>
            </w:pPr>
            <w:r>
              <w:rPr>
                <w:rFonts w:ascii="Arial"/>
                <w:w w:val="95"/>
                <w:sz w:val="16"/>
              </w:rPr>
              <w:t>4.946,50</w:t>
            </w:r>
          </w:p>
        </w:tc>
        <w:tc>
          <w:tcPr>
            <w:tcW w:w="1397" w:type="dxa"/>
          </w:tcPr>
          <w:p w14:paraId="6B645684" w14:textId="77777777" w:rsidR="008D2037" w:rsidRDefault="00000000">
            <w:pPr>
              <w:pStyle w:val="TableParagraph"/>
              <w:spacing w:line="182" w:lineRule="exact"/>
              <w:ind w:right="60"/>
              <w:jc w:val="right"/>
              <w:rPr>
                <w:rFonts w:ascii="Arial"/>
                <w:sz w:val="16"/>
              </w:rPr>
            </w:pPr>
            <w:r>
              <w:rPr>
                <w:rFonts w:ascii="Arial"/>
                <w:w w:val="95"/>
                <w:sz w:val="16"/>
              </w:rPr>
              <w:t>4.010,00</w:t>
            </w:r>
          </w:p>
        </w:tc>
        <w:tc>
          <w:tcPr>
            <w:tcW w:w="1234" w:type="dxa"/>
          </w:tcPr>
          <w:p w14:paraId="0357FB85" w14:textId="77777777" w:rsidR="008D2037" w:rsidRDefault="00000000">
            <w:pPr>
              <w:pStyle w:val="TableParagraph"/>
              <w:spacing w:line="182" w:lineRule="exact"/>
              <w:ind w:right="58"/>
              <w:jc w:val="right"/>
              <w:rPr>
                <w:rFonts w:ascii="Arial"/>
                <w:sz w:val="16"/>
              </w:rPr>
            </w:pPr>
            <w:r>
              <w:rPr>
                <w:rFonts w:ascii="Arial"/>
                <w:w w:val="95"/>
                <w:sz w:val="16"/>
              </w:rPr>
              <w:t>1,00</w:t>
            </w:r>
          </w:p>
        </w:tc>
        <w:tc>
          <w:tcPr>
            <w:tcW w:w="1364" w:type="dxa"/>
          </w:tcPr>
          <w:p w14:paraId="6158D0A4" w14:textId="77777777" w:rsidR="008D2037" w:rsidRDefault="00000000">
            <w:pPr>
              <w:pStyle w:val="TableParagraph"/>
              <w:spacing w:line="182" w:lineRule="exact"/>
              <w:ind w:right="61"/>
              <w:jc w:val="right"/>
              <w:rPr>
                <w:rFonts w:ascii="Arial"/>
                <w:sz w:val="16"/>
              </w:rPr>
            </w:pPr>
            <w:r>
              <w:rPr>
                <w:rFonts w:ascii="Arial"/>
                <w:w w:val="95"/>
                <w:sz w:val="16"/>
              </w:rPr>
              <w:t>4.010,00</w:t>
            </w:r>
          </w:p>
        </w:tc>
        <w:tc>
          <w:tcPr>
            <w:tcW w:w="1333" w:type="dxa"/>
          </w:tcPr>
          <w:p w14:paraId="27490DAE" w14:textId="77777777" w:rsidR="008D2037" w:rsidRDefault="00000000">
            <w:pPr>
              <w:pStyle w:val="TableParagraph"/>
              <w:spacing w:line="182" w:lineRule="exact"/>
              <w:ind w:right="61"/>
              <w:jc w:val="right"/>
              <w:rPr>
                <w:rFonts w:ascii="Arial"/>
                <w:sz w:val="16"/>
              </w:rPr>
            </w:pPr>
            <w:r>
              <w:rPr>
                <w:rFonts w:ascii="Arial"/>
                <w:w w:val="95"/>
                <w:sz w:val="16"/>
              </w:rPr>
              <w:t>0,00</w:t>
            </w:r>
          </w:p>
        </w:tc>
        <w:tc>
          <w:tcPr>
            <w:tcW w:w="999" w:type="dxa"/>
          </w:tcPr>
          <w:p w14:paraId="389E877B" w14:textId="77777777" w:rsidR="008D2037" w:rsidRDefault="00000000">
            <w:pPr>
              <w:pStyle w:val="TableParagraph"/>
              <w:spacing w:line="182" w:lineRule="exact"/>
              <w:ind w:right="61"/>
              <w:jc w:val="right"/>
              <w:rPr>
                <w:rFonts w:ascii="Arial"/>
                <w:sz w:val="16"/>
              </w:rPr>
            </w:pPr>
            <w:r>
              <w:rPr>
                <w:rFonts w:ascii="Arial"/>
                <w:w w:val="95"/>
                <w:sz w:val="16"/>
              </w:rPr>
              <w:t>4,28</w:t>
            </w:r>
          </w:p>
        </w:tc>
      </w:tr>
      <w:tr w:rsidR="008D2037" w14:paraId="0D48384E" w14:textId="77777777">
        <w:trPr>
          <w:trHeight w:val="254"/>
        </w:trPr>
        <w:tc>
          <w:tcPr>
            <w:tcW w:w="586" w:type="dxa"/>
          </w:tcPr>
          <w:p w14:paraId="4F76C2B1" w14:textId="77777777" w:rsidR="008D2037" w:rsidRDefault="00000000">
            <w:pPr>
              <w:pStyle w:val="TableParagraph"/>
              <w:spacing w:line="182" w:lineRule="exact"/>
              <w:ind w:left="69"/>
              <w:rPr>
                <w:rFonts w:ascii="Arial"/>
                <w:sz w:val="16"/>
              </w:rPr>
            </w:pPr>
            <w:r>
              <w:rPr>
                <w:rFonts w:ascii="Arial"/>
                <w:sz w:val="16"/>
              </w:rPr>
              <w:t>229</w:t>
            </w:r>
          </w:p>
        </w:tc>
        <w:tc>
          <w:tcPr>
            <w:tcW w:w="3243" w:type="dxa"/>
          </w:tcPr>
          <w:p w14:paraId="1A17CF21" w14:textId="77777777" w:rsidR="008D2037" w:rsidRDefault="00000000">
            <w:pPr>
              <w:pStyle w:val="TableParagraph"/>
              <w:spacing w:line="182" w:lineRule="exact"/>
              <w:ind w:left="69"/>
              <w:rPr>
                <w:rFonts w:ascii="Arial"/>
                <w:sz w:val="16"/>
              </w:rPr>
            </w:pPr>
            <w:r>
              <w:rPr>
                <w:rFonts w:ascii="Arial"/>
                <w:sz w:val="16"/>
              </w:rPr>
              <w:t>D. DE ANALISIS ECONOMICO APLICADO</w:t>
            </w:r>
          </w:p>
        </w:tc>
        <w:tc>
          <w:tcPr>
            <w:tcW w:w="919" w:type="dxa"/>
          </w:tcPr>
          <w:p w14:paraId="1E71DBC3" w14:textId="77777777" w:rsidR="008D2037" w:rsidRDefault="00000000">
            <w:pPr>
              <w:pStyle w:val="TableParagraph"/>
              <w:spacing w:line="182" w:lineRule="exact"/>
              <w:ind w:right="60"/>
              <w:jc w:val="right"/>
              <w:rPr>
                <w:rFonts w:ascii="Arial"/>
                <w:sz w:val="16"/>
              </w:rPr>
            </w:pPr>
            <w:r>
              <w:rPr>
                <w:rFonts w:ascii="Arial"/>
                <w:w w:val="95"/>
                <w:sz w:val="16"/>
              </w:rPr>
              <w:t>422,79</w:t>
            </w:r>
          </w:p>
        </w:tc>
        <w:tc>
          <w:tcPr>
            <w:tcW w:w="641" w:type="dxa"/>
          </w:tcPr>
          <w:p w14:paraId="11089937" w14:textId="77777777" w:rsidR="008D2037" w:rsidRDefault="00000000">
            <w:pPr>
              <w:pStyle w:val="TableParagraph"/>
              <w:spacing w:line="182" w:lineRule="exact"/>
              <w:ind w:right="58"/>
              <w:jc w:val="right"/>
              <w:rPr>
                <w:rFonts w:ascii="Arial"/>
                <w:sz w:val="16"/>
              </w:rPr>
            </w:pPr>
            <w:r>
              <w:rPr>
                <w:rFonts w:ascii="Arial"/>
                <w:w w:val="95"/>
                <w:sz w:val="16"/>
              </w:rPr>
              <w:t>7,72</w:t>
            </w:r>
          </w:p>
        </w:tc>
        <w:tc>
          <w:tcPr>
            <w:tcW w:w="1507" w:type="dxa"/>
          </w:tcPr>
          <w:p w14:paraId="11EA9080" w14:textId="77777777" w:rsidR="008D2037" w:rsidRDefault="00000000">
            <w:pPr>
              <w:pStyle w:val="TableParagraph"/>
              <w:spacing w:line="182" w:lineRule="exact"/>
              <w:ind w:right="60"/>
              <w:jc w:val="right"/>
              <w:rPr>
                <w:rFonts w:ascii="Arial"/>
                <w:sz w:val="16"/>
              </w:rPr>
            </w:pPr>
            <w:r>
              <w:rPr>
                <w:rFonts w:ascii="Arial"/>
                <w:w w:val="95"/>
                <w:sz w:val="16"/>
              </w:rPr>
              <w:t>426,65</w:t>
            </w:r>
          </w:p>
        </w:tc>
        <w:tc>
          <w:tcPr>
            <w:tcW w:w="975" w:type="dxa"/>
          </w:tcPr>
          <w:p w14:paraId="6EB636D8" w14:textId="77777777" w:rsidR="008D2037" w:rsidRDefault="00000000">
            <w:pPr>
              <w:pStyle w:val="TableParagraph"/>
              <w:spacing w:line="182" w:lineRule="exact"/>
              <w:ind w:right="59"/>
              <w:jc w:val="right"/>
              <w:rPr>
                <w:rFonts w:ascii="Arial"/>
                <w:sz w:val="16"/>
              </w:rPr>
            </w:pPr>
            <w:r>
              <w:rPr>
                <w:rFonts w:ascii="Arial"/>
                <w:w w:val="95"/>
                <w:sz w:val="16"/>
              </w:rPr>
              <w:t>1,75</w:t>
            </w:r>
          </w:p>
        </w:tc>
        <w:tc>
          <w:tcPr>
            <w:tcW w:w="1117" w:type="dxa"/>
          </w:tcPr>
          <w:p w14:paraId="5F62ED16" w14:textId="77777777" w:rsidR="008D2037" w:rsidRDefault="00000000">
            <w:pPr>
              <w:pStyle w:val="TableParagraph"/>
              <w:spacing w:line="182" w:lineRule="exact"/>
              <w:ind w:right="59"/>
              <w:jc w:val="right"/>
              <w:rPr>
                <w:rFonts w:ascii="Arial"/>
                <w:sz w:val="16"/>
              </w:rPr>
            </w:pPr>
            <w:r>
              <w:rPr>
                <w:rFonts w:ascii="Arial"/>
                <w:w w:val="95"/>
                <w:sz w:val="16"/>
              </w:rPr>
              <w:t>6.774,70</w:t>
            </w:r>
          </w:p>
        </w:tc>
        <w:tc>
          <w:tcPr>
            <w:tcW w:w="1397" w:type="dxa"/>
          </w:tcPr>
          <w:p w14:paraId="712E3F21" w14:textId="77777777" w:rsidR="008D2037" w:rsidRDefault="00000000">
            <w:pPr>
              <w:pStyle w:val="TableParagraph"/>
              <w:spacing w:line="182" w:lineRule="exact"/>
              <w:ind w:right="60"/>
              <w:jc w:val="right"/>
              <w:rPr>
                <w:rFonts w:ascii="Arial"/>
                <w:sz w:val="16"/>
              </w:rPr>
            </w:pPr>
            <w:r>
              <w:rPr>
                <w:rFonts w:ascii="Arial"/>
                <w:w w:val="95"/>
                <w:sz w:val="16"/>
              </w:rPr>
              <w:t>6.038,70</w:t>
            </w:r>
          </w:p>
        </w:tc>
        <w:tc>
          <w:tcPr>
            <w:tcW w:w="1234" w:type="dxa"/>
          </w:tcPr>
          <w:p w14:paraId="1638C289" w14:textId="77777777" w:rsidR="008D2037" w:rsidRDefault="00000000">
            <w:pPr>
              <w:pStyle w:val="TableParagraph"/>
              <w:spacing w:line="182" w:lineRule="exact"/>
              <w:ind w:right="58"/>
              <w:jc w:val="right"/>
              <w:rPr>
                <w:rFonts w:ascii="Arial"/>
                <w:sz w:val="16"/>
              </w:rPr>
            </w:pPr>
            <w:r>
              <w:rPr>
                <w:rFonts w:ascii="Arial"/>
                <w:w w:val="95"/>
                <w:sz w:val="16"/>
              </w:rPr>
              <w:t>1,00</w:t>
            </w:r>
          </w:p>
        </w:tc>
        <w:tc>
          <w:tcPr>
            <w:tcW w:w="1364" w:type="dxa"/>
          </w:tcPr>
          <w:p w14:paraId="1A8BCAD4" w14:textId="77777777" w:rsidR="008D2037" w:rsidRDefault="00000000">
            <w:pPr>
              <w:pStyle w:val="TableParagraph"/>
              <w:spacing w:line="182" w:lineRule="exact"/>
              <w:ind w:right="61"/>
              <w:jc w:val="right"/>
              <w:rPr>
                <w:rFonts w:ascii="Arial"/>
                <w:sz w:val="16"/>
              </w:rPr>
            </w:pPr>
            <w:r>
              <w:rPr>
                <w:rFonts w:ascii="Arial"/>
                <w:w w:val="95"/>
                <w:sz w:val="16"/>
              </w:rPr>
              <w:t>6.038,70</w:t>
            </w:r>
          </w:p>
        </w:tc>
        <w:tc>
          <w:tcPr>
            <w:tcW w:w="1333" w:type="dxa"/>
          </w:tcPr>
          <w:p w14:paraId="7FF0DE4F" w14:textId="77777777" w:rsidR="008D2037" w:rsidRDefault="00000000">
            <w:pPr>
              <w:pStyle w:val="TableParagraph"/>
              <w:spacing w:line="182" w:lineRule="exact"/>
              <w:ind w:right="61"/>
              <w:jc w:val="right"/>
              <w:rPr>
                <w:rFonts w:ascii="Arial"/>
                <w:sz w:val="16"/>
              </w:rPr>
            </w:pPr>
            <w:r>
              <w:rPr>
                <w:rFonts w:ascii="Arial"/>
                <w:w w:val="95"/>
                <w:sz w:val="16"/>
              </w:rPr>
              <w:t>0,00</w:t>
            </w:r>
          </w:p>
        </w:tc>
        <w:tc>
          <w:tcPr>
            <w:tcW w:w="999" w:type="dxa"/>
          </w:tcPr>
          <w:p w14:paraId="568D7ED9" w14:textId="77777777" w:rsidR="008D2037" w:rsidRDefault="00000000">
            <w:pPr>
              <w:pStyle w:val="TableParagraph"/>
              <w:spacing w:line="182" w:lineRule="exact"/>
              <w:ind w:right="61"/>
              <w:jc w:val="right"/>
              <w:rPr>
                <w:rFonts w:ascii="Arial"/>
                <w:sz w:val="16"/>
              </w:rPr>
            </w:pPr>
            <w:r>
              <w:rPr>
                <w:rFonts w:ascii="Arial"/>
                <w:w w:val="95"/>
                <w:sz w:val="16"/>
              </w:rPr>
              <w:t>4,30</w:t>
            </w:r>
          </w:p>
        </w:tc>
      </w:tr>
      <w:tr w:rsidR="008D2037" w14:paraId="012DFFF2" w14:textId="77777777">
        <w:trPr>
          <w:trHeight w:val="368"/>
        </w:trPr>
        <w:tc>
          <w:tcPr>
            <w:tcW w:w="586" w:type="dxa"/>
          </w:tcPr>
          <w:p w14:paraId="26A4CA46" w14:textId="77777777" w:rsidR="008D2037" w:rsidRDefault="00000000">
            <w:pPr>
              <w:pStyle w:val="TableParagraph"/>
              <w:spacing w:line="183" w:lineRule="exact"/>
              <w:ind w:left="69"/>
              <w:rPr>
                <w:rFonts w:ascii="Arial"/>
                <w:sz w:val="16"/>
              </w:rPr>
            </w:pPr>
            <w:r>
              <w:rPr>
                <w:rFonts w:ascii="Arial"/>
                <w:sz w:val="16"/>
              </w:rPr>
              <w:t>230</w:t>
            </w:r>
          </w:p>
        </w:tc>
        <w:tc>
          <w:tcPr>
            <w:tcW w:w="3243" w:type="dxa"/>
          </w:tcPr>
          <w:p w14:paraId="1AF0B347" w14:textId="77777777" w:rsidR="008D2037" w:rsidRDefault="00000000">
            <w:pPr>
              <w:pStyle w:val="TableParagraph"/>
              <w:spacing w:before="1" w:line="184" w:lineRule="exact"/>
              <w:ind w:left="69" w:right="708"/>
              <w:rPr>
                <w:rFonts w:ascii="Arial"/>
                <w:sz w:val="16"/>
              </w:rPr>
            </w:pPr>
            <w:r>
              <w:rPr>
                <w:rFonts w:ascii="Arial"/>
                <w:sz w:val="16"/>
              </w:rPr>
              <w:t>D. ECONOMIA Y DIRECCION DE EMPRESA</w:t>
            </w:r>
          </w:p>
        </w:tc>
        <w:tc>
          <w:tcPr>
            <w:tcW w:w="919" w:type="dxa"/>
          </w:tcPr>
          <w:p w14:paraId="1F1A6816" w14:textId="77777777" w:rsidR="008D2037" w:rsidRDefault="00000000">
            <w:pPr>
              <w:pStyle w:val="TableParagraph"/>
              <w:spacing w:line="183" w:lineRule="exact"/>
              <w:ind w:right="60"/>
              <w:jc w:val="right"/>
              <w:rPr>
                <w:rFonts w:ascii="Arial"/>
                <w:sz w:val="16"/>
              </w:rPr>
            </w:pPr>
            <w:r>
              <w:rPr>
                <w:rFonts w:ascii="Arial"/>
                <w:w w:val="95"/>
                <w:sz w:val="16"/>
              </w:rPr>
              <w:t>742,22</w:t>
            </w:r>
          </w:p>
        </w:tc>
        <w:tc>
          <w:tcPr>
            <w:tcW w:w="641" w:type="dxa"/>
          </w:tcPr>
          <w:p w14:paraId="5317DDCC" w14:textId="77777777" w:rsidR="008D2037" w:rsidRDefault="00000000">
            <w:pPr>
              <w:pStyle w:val="TableParagraph"/>
              <w:spacing w:line="183" w:lineRule="exact"/>
              <w:ind w:right="59"/>
              <w:jc w:val="right"/>
              <w:rPr>
                <w:rFonts w:ascii="Arial"/>
                <w:sz w:val="16"/>
              </w:rPr>
            </w:pPr>
            <w:r>
              <w:rPr>
                <w:rFonts w:ascii="Arial"/>
                <w:w w:val="95"/>
                <w:sz w:val="16"/>
              </w:rPr>
              <w:t>10,07</w:t>
            </w:r>
          </w:p>
        </w:tc>
        <w:tc>
          <w:tcPr>
            <w:tcW w:w="1507" w:type="dxa"/>
          </w:tcPr>
          <w:p w14:paraId="55A4B1BA" w14:textId="77777777" w:rsidR="008D2037" w:rsidRDefault="00000000">
            <w:pPr>
              <w:pStyle w:val="TableParagraph"/>
              <w:spacing w:line="183" w:lineRule="exact"/>
              <w:ind w:right="60"/>
              <w:jc w:val="right"/>
              <w:rPr>
                <w:rFonts w:ascii="Arial"/>
                <w:sz w:val="16"/>
              </w:rPr>
            </w:pPr>
            <w:r>
              <w:rPr>
                <w:rFonts w:ascii="Arial"/>
                <w:w w:val="95"/>
                <w:sz w:val="16"/>
              </w:rPr>
              <w:t>747,26</w:t>
            </w:r>
          </w:p>
        </w:tc>
        <w:tc>
          <w:tcPr>
            <w:tcW w:w="975" w:type="dxa"/>
          </w:tcPr>
          <w:p w14:paraId="2A430583" w14:textId="77777777" w:rsidR="008D2037" w:rsidRDefault="00000000">
            <w:pPr>
              <w:pStyle w:val="TableParagraph"/>
              <w:spacing w:line="183" w:lineRule="exact"/>
              <w:ind w:right="59"/>
              <w:jc w:val="right"/>
              <w:rPr>
                <w:rFonts w:ascii="Arial"/>
                <w:sz w:val="16"/>
              </w:rPr>
            </w:pPr>
            <w:r>
              <w:rPr>
                <w:rFonts w:ascii="Arial"/>
                <w:w w:val="95"/>
                <w:sz w:val="16"/>
              </w:rPr>
              <w:t>2,00</w:t>
            </w:r>
          </w:p>
        </w:tc>
        <w:tc>
          <w:tcPr>
            <w:tcW w:w="1117" w:type="dxa"/>
          </w:tcPr>
          <w:p w14:paraId="68373D5E" w14:textId="77777777" w:rsidR="008D2037" w:rsidRDefault="00000000">
            <w:pPr>
              <w:pStyle w:val="TableParagraph"/>
              <w:spacing w:line="183" w:lineRule="exact"/>
              <w:ind w:right="59"/>
              <w:jc w:val="right"/>
              <w:rPr>
                <w:rFonts w:ascii="Arial"/>
                <w:sz w:val="16"/>
              </w:rPr>
            </w:pPr>
            <w:r>
              <w:rPr>
                <w:rFonts w:ascii="Arial"/>
                <w:w w:val="95"/>
                <w:sz w:val="16"/>
              </w:rPr>
              <w:t>12.712,50</w:t>
            </w:r>
          </w:p>
        </w:tc>
        <w:tc>
          <w:tcPr>
            <w:tcW w:w="1397" w:type="dxa"/>
          </w:tcPr>
          <w:p w14:paraId="2A3A23A1" w14:textId="77777777" w:rsidR="008D2037" w:rsidRDefault="00000000">
            <w:pPr>
              <w:pStyle w:val="TableParagraph"/>
              <w:spacing w:line="183" w:lineRule="exact"/>
              <w:ind w:right="60"/>
              <w:jc w:val="right"/>
              <w:rPr>
                <w:rFonts w:ascii="Arial"/>
                <w:sz w:val="16"/>
              </w:rPr>
            </w:pPr>
            <w:r>
              <w:rPr>
                <w:rFonts w:ascii="Arial"/>
                <w:w w:val="95"/>
                <w:sz w:val="16"/>
              </w:rPr>
              <w:t>12.279,55</w:t>
            </w:r>
          </w:p>
        </w:tc>
        <w:tc>
          <w:tcPr>
            <w:tcW w:w="1234" w:type="dxa"/>
          </w:tcPr>
          <w:p w14:paraId="1375A139" w14:textId="77777777" w:rsidR="008D2037" w:rsidRDefault="00000000">
            <w:pPr>
              <w:pStyle w:val="TableParagraph"/>
              <w:spacing w:line="183" w:lineRule="exact"/>
              <w:ind w:right="58"/>
              <w:jc w:val="right"/>
              <w:rPr>
                <w:rFonts w:ascii="Arial"/>
                <w:sz w:val="16"/>
              </w:rPr>
            </w:pPr>
            <w:r>
              <w:rPr>
                <w:rFonts w:ascii="Arial"/>
                <w:w w:val="95"/>
                <w:sz w:val="16"/>
              </w:rPr>
              <w:t>1,10</w:t>
            </w:r>
          </w:p>
        </w:tc>
        <w:tc>
          <w:tcPr>
            <w:tcW w:w="1364" w:type="dxa"/>
          </w:tcPr>
          <w:p w14:paraId="22B6B0FF" w14:textId="77777777" w:rsidR="008D2037" w:rsidRDefault="00000000">
            <w:pPr>
              <w:pStyle w:val="TableParagraph"/>
              <w:spacing w:line="183" w:lineRule="exact"/>
              <w:ind w:right="61"/>
              <w:jc w:val="right"/>
              <w:rPr>
                <w:rFonts w:ascii="Arial"/>
                <w:sz w:val="16"/>
              </w:rPr>
            </w:pPr>
            <w:r>
              <w:rPr>
                <w:rFonts w:ascii="Arial"/>
                <w:w w:val="95"/>
                <w:sz w:val="16"/>
              </w:rPr>
              <w:t>13.507,51</w:t>
            </w:r>
          </w:p>
        </w:tc>
        <w:tc>
          <w:tcPr>
            <w:tcW w:w="1333" w:type="dxa"/>
          </w:tcPr>
          <w:p w14:paraId="55B0DD55" w14:textId="77777777" w:rsidR="008D2037" w:rsidRDefault="00000000">
            <w:pPr>
              <w:pStyle w:val="TableParagraph"/>
              <w:spacing w:line="183" w:lineRule="exact"/>
              <w:ind w:right="62"/>
              <w:jc w:val="right"/>
              <w:rPr>
                <w:rFonts w:ascii="Arial"/>
                <w:sz w:val="16"/>
              </w:rPr>
            </w:pPr>
            <w:r>
              <w:rPr>
                <w:rFonts w:ascii="Arial"/>
                <w:w w:val="95"/>
                <w:sz w:val="16"/>
              </w:rPr>
              <w:t>11.124,00</w:t>
            </w:r>
          </w:p>
        </w:tc>
        <w:tc>
          <w:tcPr>
            <w:tcW w:w="999" w:type="dxa"/>
          </w:tcPr>
          <w:p w14:paraId="7D27F6A4" w14:textId="77777777" w:rsidR="008D2037" w:rsidRDefault="00000000">
            <w:pPr>
              <w:pStyle w:val="TableParagraph"/>
              <w:spacing w:line="183" w:lineRule="exact"/>
              <w:ind w:right="61"/>
              <w:jc w:val="right"/>
              <w:rPr>
                <w:rFonts w:ascii="Arial"/>
                <w:sz w:val="16"/>
              </w:rPr>
            </w:pPr>
            <w:r>
              <w:rPr>
                <w:rFonts w:ascii="Arial"/>
                <w:w w:val="95"/>
                <w:sz w:val="16"/>
              </w:rPr>
              <w:t>4,45</w:t>
            </w:r>
          </w:p>
        </w:tc>
      </w:tr>
      <w:tr w:rsidR="008D2037" w14:paraId="122B17DF" w14:textId="77777777">
        <w:trPr>
          <w:trHeight w:val="254"/>
        </w:trPr>
        <w:tc>
          <w:tcPr>
            <w:tcW w:w="586" w:type="dxa"/>
          </w:tcPr>
          <w:p w14:paraId="5CC09EE2" w14:textId="77777777" w:rsidR="008D2037" w:rsidRDefault="00000000">
            <w:pPr>
              <w:pStyle w:val="TableParagraph"/>
              <w:spacing w:line="182" w:lineRule="exact"/>
              <w:ind w:left="69"/>
              <w:rPr>
                <w:rFonts w:ascii="Arial"/>
                <w:sz w:val="16"/>
              </w:rPr>
            </w:pPr>
            <w:r>
              <w:rPr>
                <w:rFonts w:ascii="Arial"/>
                <w:sz w:val="16"/>
              </w:rPr>
              <w:t>233</w:t>
            </w:r>
          </w:p>
        </w:tc>
        <w:tc>
          <w:tcPr>
            <w:tcW w:w="3243" w:type="dxa"/>
          </w:tcPr>
          <w:p w14:paraId="649C383D" w14:textId="77777777" w:rsidR="008D2037" w:rsidRDefault="00000000">
            <w:pPr>
              <w:pStyle w:val="TableParagraph"/>
              <w:spacing w:line="182" w:lineRule="exact"/>
              <w:ind w:left="69"/>
              <w:rPr>
                <w:rFonts w:ascii="Arial"/>
                <w:sz w:val="16"/>
              </w:rPr>
            </w:pPr>
            <w:r>
              <w:rPr>
                <w:rFonts w:ascii="Arial"/>
                <w:sz w:val="16"/>
              </w:rPr>
              <w:t>D. EDUCACION</w:t>
            </w:r>
          </w:p>
        </w:tc>
        <w:tc>
          <w:tcPr>
            <w:tcW w:w="919" w:type="dxa"/>
          </w:tcPr>
          <w:p w14:paraId="5826764B" w14:textId="77777777" w:rsidR="008D2037" w:rsidRDefault="00000000">
            <w:pPr>
              <w:pStyle w:val="TableParagraph"/>
              <w:spacing w:line="182" w:lineRule="exact"/>
              <w:ind w:right="60"/>
              <w:jc w:val="right"/>
              <w:rPr>
                <w:rFonts w:ascii="Arial"/>
                <w:sz w:val="16"/>
              </w:rPr>
            </w:pPr>
            <w:r>
              <w:rPr>
                <w:rFonts w:ascii="Arial"/>
                <w:w w:val="95"/>
                <w:sz w:val="16"/>
              </w:rPr>
              <w:t>403,25</w:t>
            </w:r>
          </w:p>
        </w:tc>
        <w:tc>
          <w:tcPr>
            <w:tcW w:w="641" w:type="dxa"/>
          </w:tcPr>
          <w:p w14:paraId="5694F7EE" w14:textId="77777777" w:rsidR="008D2037" w:rsidRDefault="00000000">
            <w:pPr>
              <w:pStyle w:val="TableParagraph"/>
              <w:spacing w:line="182" w:lineRule="exact"/>
              <w:ind w:right="58"/>
              <w:jc w:val="right"/>
              <w:rPr>
                <w:rFonts w:ascii="Arial"/>
                <w:sz w:val="16"/>
              </w:rPr>
            </w:pPr>
            <w:r>
              <w:rPr>
                <w:rFonts w:ascii="Arial"/>
                <w:w w:val="95"/>
                <w:sz w:val="16"/>
              </w:rPr>
              <w:t>2,30</w:t>
            </w:r>
          </w:p>
        </w:tc>
        <w:tc>
          <w:tcPr>
            <w:tcW w:w="1507" w:type="dxa"/>
          </w:tcPr>
          <w:p w14:paraId="2BF859C0" w14:textId="77777777" w:rsidR="008D2037" w:rsidRDefault="00000000">
            <w:pPr>
              <w:pStyle w:val="TableParagraph"/>
              <w:spacing w:line="182" w:lineRule="exact"/>
              <w:ind w:right="60"/>
              <w:jc w:val="right"/>
              <w:rPr>
                <w:rFonts w:ascii="Arial"/>
                <w:sz w:val="16"/>
              </w:rPr>
            </w:pPr>
            <w:r>
              <w:rPr>
                <w:rFonts w:ascii="Arial"/>
                <w:w w:val="95"/>
                <w:sz w:val="16"/>
              </w:rPr>
              <w:t>404,40</w:t>
            </w:r>
          </w:p>
        </w:tc>
        <w:tc>
          <w:tcPr>
            <w:tcW w:w="975" w:type="dxa"/>
          </w:tcPr>
          <w:p w14:paraId="7197F0FD" w14:textId="77777777" w:rsidR="008D2037" w:rsidRDefault="00000000">
            <w:pPr>
              <w:pStyle w:val="TableParagraph"/>
              <w:spacing w:line="182" w:lineRule="exact"/>
              <w:ind w:right="59"/>
              <w:jc w:val="right"/>
              <w:rPr>
                <w:rFonts w:ascii="Arial"/>
                <w:sz w:val="16"/>
              </w:rPr>
            </w:pPr>
            <w:r>
              <w:rPr>
                <w:rFonts w:ascii="Arial"/>
                <w:w w:val="95"/>
                <w:sz w:val="16"/>
              </w:rPr>
              <w:t>1,75</w:t>
            </w:r>
          </w:p>
        </w:tc>
        <w:tc>
          <w:tcPr>
            <w:tcW w:w="1117" w:type="dxa"/>
          </w:tcPr>
          <w:p w14:paraId="6D051CBC" w14:textId="77777777" w:rsidR="008D2037" w:rsidRDefault="00000000">
            <w:pPr>
              <w:pStyle w:val="TableParagraph"/>
              <w:spacing w:line="182" w:lineRule="exact"/>
              <w:ind w:right="59"/>
              <w:jc w:val="right"/>
              <w:rPr>
                <w:rFonts w:ascii="Arial"/>
                <w:sz w:val="16"/>
              </w:rPr>
            </w:pPr>
            <w:r>
              <w:rPr>
                <w:rFonts w:ascii="Arial"/>
                <w:w w:val="95"/>
                <w:sz w:val="16"/>
              </w:rPr>
              <w:t>5.871,00</w:t>
            </w:r>
          </w:p>
        </w:tc>
        <w:tc>
          <w:tcPr>
            <w:tcW w:w="1397" w:type="dxa"/>
          </w:tcPr>
          <w:p w14:paraId="782C37D4" w14:textId="77777777" w:rsidR="008D2037" w:rsidRDefault="00000000">
            <w:pPr>
              <w:pStyle w:val="TableParagraph"/>
              <w:spacing w:line="182" w:lineRule="exact"/>
              <w:ind w:right="60"/>
              <w:jc w:val="right"/>
              <w:rPr>
                <w:rFonts w:ascii="Arial"/>
                <w:sz w:val="16"/>
              </w:rPr>
            </w:pPr>
            <w:r>
              <w:rPr>
                <w:rFonts w:ascii="Arial"/>
                <w:w w:val="95"/>
                <w:sz w:val="16"/>
              </w:rPr>
              <w:t>5.701,27</w:t>
            </w:r>
          </w:p>
        </w:tc>
        <w:tc>
          <w:tcPr>
            <w:tcW w:w="1234" w:type="dxa"/>
          </w:tcPr>
          <w:p w14:paraId="5366B0A2" w14:textId="77777777" w:rsidR="008D2037" w:rsidRDefault="00000000">
            <w:pPr>
              <w:pStyle w:val="TableParagraph"/>
              <w:spacing w:line="182" w:lineRule="exact"/>
              <w:ind w:right="58"/>
              <w:jc w:val="right"/>
              <w:rPr>
                <w:rFonts w:ascii="Arial"/>
                <w:sz w:val="16"/>
              </w:rPr>
            </w:pPr>
            <w:r>
              <w:rPr>
                <w:rFonts w:ascii="Arial"/>
                <w:w w:val="95"/>
                <w:sz w:val="16"/>
              </w:rPr>
              <w:t>1,10</w:t>
            </w:r>
          </w:p>
        </w:tc>
        <w:tc>
          <w:tcPr>
            <w:tcW w:w="1364" w:type="dxa"/>
          </w:tcPr>
          <w:p w14:paraId="259310FE" w14:textId="77777777" w:rsidR="008D2037" w:rsidRDefault="00000000">
            <w:pPr>
              <w:pStyle w:val="TableParagraph"/>
              <w:spacing w:line="182" w:lineRule="exact"/>
              <w:ind w:right="61"/>
              <w:jc w:val="right"/>
              <w:rPr>
                <w:rFonts w:ascii="Arial"/>
                <w:sz w:val="16"/>
              </w:rPr>
            </w:pPr>
            <w:r>
              <w:rPr>
                <w:rFonts w:ascii="Arial"/>
                <w:w w:val="95"/>
                <w:sz w:val="16"/>
              </w:rPr>
              <w:t>6.271,40</w:t>
            </w:r>
          </w:p>
        </w:tc>
        <w:tc>
          <w:tcPr>
            <w:tcW w:w="1333" w:type="dxa"/>
          </w:tcPr>
          <w:p w14:paraId="15FFA775" w14:textId="77777777" w:rsidR="008D2037" w:rsidRDefault="00000000">
            <w:pPr>
              <w:pStyle w:val="TableParagraph"/>
              <w:spacing w:line="182" w:lineRule="exact"/>
              <w:ind w:right="61"/>
              <w:jc w:val="right"/>
              <w:rPr>
                <w:rFonts w:ascii="Arial"/>
                <w:sz w:val="16"/>
              </w:rPr>
            </w:pPr>
            <w:r>
              <w:rPr>
                <w:rFonts w:ascii="Arial"/>
                <w:w w:val="95"/>
                <w:sz w:val="16"/>
              </w:rPr>
              <w:t>0,00</w:t>
            </w:r>
          </w:p>
        </w:tc>
        <w:tc>
          <w:tcPr>
            <w:tcW w:w="999" w:type="dxa"/>
          </w:tcPr>
          <w:p w14:paraId="0BC7FC6A" w14:textId="77777777" w:rsidR="008D2037" w:rsidRDefault="00000000">
            <w:pPr>
              <w:pStyle w:val="TableParagraph"/>
              <w:spacing w:line="182" w:lineRule="exact"/>
              <w:ind w:right="61"/>
              <w:jc w:val="right"/>
              <w:rPr>
                <w:rFonts w:ascii="Arial"/>
                <w:sz w:val="16"/>
              </w:rPr>
            </w:pPr>
            <w:r>
              <w:rPr>
                <w:rFonts w:ascii="Arial"/>
                <w:w w:val="95"/>
                <w:sz w:val="16"/>
              </w:rPr>
              <w:t>4,17</w:t>
            </w:r>
          </w:p>
        </w:tc>
      </w:tr>
      <w:tr w:rsidR="008D2037" w14:paraId="60F5E86C" w14:textId="77777777">
        <w:trPr>
          <w:trHeight w:val="255"/>
        </w:trPr>
        <w:tc>
          <w:tcPr>
            <w:tcW w:w="586" w:type="dxa"/>
          </w:tcPr>
          <w:p w14:paraId="1A3F83AE" w14:textId="77777777" w:rsidR="008D2037" w:rsidRDefault="00000000">
            <w:pPr>
              <w:pStyle w:val="TableParagraph"/>
              <w:spacing w:line="181" w:lineRule="exact"/>
              <w:ind w:left="69"/>
              <w:rPr>
                <w:rFonts w:ascii="Arial"/>
                <w:sz w:val="16"/>
              </w:rPr>
            </w:pPr>
            <w:r>
              <w:rPr>
                <w:rFonts w:ascii="Arial"/>
                <w:sz w:val="16"/>
              </w:rPr>
              <w:t>236</w:t>
            </w:r>
          </w:p>
        </w:tc>
        <w:tc>
          <w:tcPr>
            <w:tcW w:w="3243" w:type="dxa"/>
          </w:tcPr>
          <w:p w14:paraId="11AB707F" w14:textId="77777777" w:rsidR="008D2037" w:rsidRDefault="00000000">
            <w:pPr>
              <w:pStyle w:val="TableParagraph"/>
              <w:spacing w:line="181" w:lineRule="exact"/>
              <w:ind w:left="69"/>
              <w:rPr>
                <w:rFonts w:ascii="Arial"/>
                <w:sz w:val="16"/>
              </w:rPr>
            </w:pPr>
            <w:r>
              <w:rPr>
                <w:rFonts w:ascii="Arial"/>
                <w:sz w:val="16"/>
              </w:rPr>
              <w:t>D. EDUCACION FISICA</w:t>
            </w:r>
          </w:p>
        </w:tc>
        <w:tc>
          <w:tcPr>
            <w:tcW w:w="919" w:type="dxa"/>
          </w:tcPr>
          <w:p w14:paraId="79077A25" w14:textId="77777777" w:rsidR="008D2037" w:rsidRDefault="00000000">
            <w:pPr>
              <w:pStyle w:val="TableParagraph"/>
              <w:spacing w:line="181" w:lineRule="exact"/>
              <w:ind w:right="60"/>
              <w:jc w:val="right"/>
              <w:rPr>
                <w:rFonts w:ascii="Arial"/>
                <w:sz w:val="16"/>
              </w:rPr>
            </w:pPr>
            <w:r>
              <w:rPr>
                <w:rFonts w:ascii="Arial"/>
                <w:w w:val="95"/>
                <w:sz w:val="16"/>
              </w:rPr>
              <w:t>419,43</w:t>
            </w:r>
          </w:p>
        </w:tc>
        <w:tc>
          <w:tcPr>
            <w:tcW w:w="641" w:type="dxa"/>
          </w:tcPr>
          <w:p w14:paraId="2EE5DE9F" w14:textId="77777777" w:rsidR="008D2037" w:rsidRDefault="00000000">
            <w:pPr>
              <w:pStyle w:val="TableParagraph"/>
              <w:spacing w:line="181" w:lineRule="exact"/>
              <w:ind w:right="58"/>
              <w:jc w:val="right"/>
              <w:rPr>
                <w:rFonts w:ascii="Arial"/>
                <w:sz w:val="16"/>
              </w:rPr>
            </w:pPr>
            <w:r>
              <w:rPr>
                <w:rFonts w:ascii="Arial"/>
                <w:w w:val="95"/>
                <w:sz w:val="16"/>
              </w:rPr>
              <w:t>3,01</w:t>
            </w:r>
          </w:p>
        </w:tc>
        <w:tc>
          <w:tcPr>
            <w:tcW w:w="1507" w:type="dxa"/>
          </w:tcPr>
          <w:p w14:paraId="439A32EF" w14:textId="77777777" w:rsidR="008D2037" w:rsidRDefault="00000000">
            <w:pPr>
              <w:pStyle w:val="TableParagraph"/>
              <w:spacing w:line="181" w:lineRule="exact"/>
              <w:ind w:right="60"/>
              <w:jc w:val="right"/>
              <w:rPr>
                <w:rFonts w:ascii="Arial"/>
                <w:sz w:val="16"/>
              </w:rPr>
            </w:pPr>
            <w:r>
              <w:rPr>
                <w:rFonts w:ascii="Arial"/>
                <w:w w:val="95"/>
                <w:sz w:val="16"/>
              </w:rPr>
              <w:t>420,94</w:t>
            </w:r>
          </w:p>
        </w:tc>
        <w:tc>
          <w:tcPr>
            <w:tcW w:w="975" w:type="dxa"/>
          </w:tcPr>
          <w:p w14:paraId="0DA0C502" w14:textId="77777777" w:rsidR="008D2037" w:rsidRDefault="00000000">
            <w:pPr>
              <w:pStyle w:val="TableParagraph"/>
              <w:spacing w:line="181" w:lineRule="exact"/>
              <w:ind w:right="59"/>
              <w:jc w:val="right"/>
              <w:rPr>
                <w:rFonts w:ascii="Arial"/>
                <w:sz w:val="16"/>
              </w:rPr>
            </w:pPr>
            <w:r>
              <w:rPr>
                <w:rFonts w:ascii="Arial"/>
                <w:w w:val="95"/>
                <w:sz w:val="16"/>
              </w:rPr>
              <w:t>1,75</w:t>
            </w:r>
          </w:p>
        </w:tc>
        <w:tc>
          <w:tcPr>
            <w:tcW w:w="1117" w:type="dxa"/>
          </w:tcPr>
          <w:p w14:paraId="6BB28A75" w14:textId="77777777" w:rsidR="008D2037" w:rsidRDefault="00000000">
            <w:pPr>
              <w:pStyle w:val="TableParagraph"/>
              <w:spacing w:line="181" w:lineRule="exact"/>
              <w:ind w:right="59"/>
              <w:jc w:val="right"/>
              <w:rPr>
                <w:rFonts w:ascii="Arial"/>
                <w:sz w:val="16"/>
              </w:rPr>
            </w:pPr>
            <w:r>
              <w:rPr>
                <w:rFonts w:ascii="Arial"/>
                <w:w w:val="95"/>
                <w:sz w:val="16"/>
              </w:rPr>
              <w:t>5.246,50</w:t>
            </w:r>
          </w:p>
        </w:tc>
        <w:tc>
          <w:tcPr>
            <w:tcW w:w="1397" w:type="dxa"/>
          </w:tcPr>
          <w:p w14:paraId="3B769534" w14:textId="77777777" w:rsidR="008D2037" w:rsidRDefault="00000000">
            <w:pPr>
              <w:pStyle w:val="TableParagraph"/>
              <w:spacing w:line="181" w:lineRule="exact"/>
              <w:ind w:right="60"/>
              <w:jc w:val="right"/>
              <w:rPr>
                <w:rFonts w:ascii="Arial"/>
                <w:sz w:val="16"/>
              </w:rPr>
            </w:pPr>
            <w:r>
              <w:rPr>
                <w:rFonts w:ascii="Arial"/>
                <w:w w:val="95"/>
                <w:sz w:val="16"/>
              </w:rPr>
              <w:t>5.070,10</w:t>
            </w:r>
          </w:p>
        </w:tc>
        <w:tc>
          <w:tcPr>
            <w:tcW w:w="1234" w:type="dxa"/>
          </w:tcPr>
          <w:p w14:paraId="4F46B88B"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67227F5D" w14:textId="77777777" w:rsidR="008D2037" w:rsidRDefault="00000000">
            <w:pPr>
              <w:pStyle w:val="TableParagraph"/>
              <w:spacing w:line="181" w:lineRule="exact"/>
              <w:ind w:right="61"/>
              <w:jc w:val="right"/>
              <w:rPr>
                <w:rFonts w:ascii="Arial"/>
                <w:sz w:val="16"/>
              </w:rPr>
            </w:pPr>
            <w:r>
              <w:rPr>
                <w:rFonts w:ascii="Arial"/>
                <w:w w:val="95"/>
                <w:sz w:val="16"/>
              </w:rPr>
              <w:t>5.577,11</w:t>
            </w:r>
          </w:p>
        </w:tc>
        <w:tc>
          <w:tcPr>
            <w:tcW w:w="1333" w:type="dxa"/>
          </w:tcPr>
          <w:p w14:paraId="317D0EF1" w14:textId="77777777" w:rsidR="008D2037" w:rsidRDefault="00000000">
            <w:pPr>
              <w:pStyle w:val="TableParagraph"/>
              <w:spacing w:line="181" w:lineRule="exact"/>
              <w:ind w:right="62"/>
              <w:jc w:val="right"/>
              <w:rPr>
                <w:rFonts w:ascii="Arial"/>
                <w:sz w:val="16"/>
              </w:rPr>
            </w:pPr>
            <w:r>
              <w:rPr>
                <w:rFonts w:ascii="Arial"/>
                <w:w w:val="95"/>
                <w:sz w:val="16"/>
              </w:rPr>
              <w:t>10.580,15</w:t>
            </w:r>
          </w:p>
        </w:tc>
        <w:tc>
          <w:tcPr>
            <w:tcW w:w="999" w:type="dxa"/>
          </w:tcPr>
          <w:p w14:paraId="25B30C91" w14:textId="77777777" w:rsidR="008D2037" w:rsidRDefault="00000000">
            <w:pPr>
              <w:pStyle w:val="TableParagraph"/>
              <w:spacing w:line="181" w:lineRule="exact"/>
              <w:ind w:right="61"/>
              <w:jc w:val="right"/>
              <w:rPr>
                <w:rFonts w:ascii="Arial"/>
                <w:sz w:val="16"/>
              </w:rPr>
            </w:pPr>
            <w:r>
              <w:rPr>
                <w:rFonts w:ascii="Arial"/>
                <w:w w:val="95"/>
                <w:sz w:val="16"/>
              </w:rPr>
              <w:t>4,10</w:t>
            </w:r>
          </w:p>
        </w:tc>
      </w:tr>
      <w:tr w:rsidR="008D2037" w14:paraId="66C85142" w14:textId="77777777">
        <w:trPr>
          <w:trHeight w:val="368"/>
        </w:trPr>
        <w:tc>
          <w:tcPr>
            <w:tcW w:w="586" w:type="dxa"/>
          </w:tcPr>
          <w:p w14:paraId="54E25797" w14:textId="77777777" w:rsidR="008D2037" w:rsidRDefault="00000000">
            <w:pPr>
              <w:pStyle w:val="TableParagraph"/>
              <w:spacing w:line="181" w:lineRule="exact"/>
              <w:ind w:left="69"/>
              <w:rPr>
                <w:rFonts w:ascii="Arial"/>
                <w:sz w:val="16"/>
              </w:rPr>
            </w:pPr>
            <w:r>
              <w:rPr>
                <w:rFonts w:ascii="Arial"/>
                <w:sz w:val="16"/>
              </w:rPr>
              <w:t>237</w:t>
            </w:r>
          </w:p>
        </w:tc>
        <w:tc>
          <w:tcPr>
            <w:tcW w:w="3243" w:type="dxa"/>
          </w:tcPr>
          <w:p w14:paraId="0A472C54" w14:textId="77777777" w:rsidR="008D2037" w:rsidRDefault="00000000">
            <w:pPr>
              <w:pStyle w:val="TableParagraph"/>
              <w:spacing w:line="184" w:lineRule="exact"/>
              <w:ind w:left="69" w:right="716"/>
              <w:rPr>
                <w:rFonts w:ascii="Arial" w:hAnsi="Arial"/>
                <w:sz w:val="16"/>
              </w:rPr>
            </w:pPr>
            <w:r>
              <w:rPr>
                <w:rFonts w:ascii="Arial" w:hAnsi="Arial"/>
                <w:sz w:val="16"/>
              </w:rPr>
              <w:t>D. INGENIERíA ELECTRóNICA Y AUTOMáTICA</w:t>
            </w:r>
          </w:p>
        </w:tc>
        <w:tc>
          <w:tcPr>
            <w:tcW w:w="919" w:type="dxa"/>
          </w:tcPr>
          <w:p w14:paraId="677C3847" w14:textId="77777777" w:rsidR="008D2037" w:rsidRDefault="00000000">
            <w:pPr>
              <w:pStyle w:val="TableParagraph"/>
              <w:spacing w:line="181" w:lineRule="exact"/>
              <w:ind w:right="60"/>
              <w:jc w:val="right"/>
              <w:rPr>
                <w:rFonts w:ascii="Arial"/>
                <w:sz w:val="16"/>
              </w:rPr>
            </w:pPr>
            <w:r>
              <w:rPr>
                <w:rFonts w:ascii="Arial"/>
                <w:w w:val="95"/>
                <w:sz w:val="16"/>
              </w:rPr>
              <w:t>120,63</w:t>
            </w:r>
          </w:p>
        </w:tc>
        <w:tc>
          <w:tcPr>
            <w:tcW w:w="641" w:type="dxa"/>
          </w:tcPr>
          <w:p w14:paraId="2387EA9D" w14:textId="77777777" w:rsidR="008D2037" w:rsidRDefault="00000000">
            <w:pPr>
              <w:pStyle w:val="TableParagraph"/>
              <w:spacing w:line="181" w:lineRule="exact"/>
              <w:ind w:right="58"/>
              <w:jc w:val="right"/>
              <w:rPr>
                <w:rFonts w:ascii="Arial"/>
                <w:sz w:val="16"/>
              </w:rPr>
            </w:pPr>
            <w:r>
              <w:rPr>
                <w:rFonts w:ascii="Arial"/>
                <w:w w:val="95"/>
                <w:sz w:val="16"/>
              </w:rPr>
              <w:t>3,59</w:t>
            </w:r>
          </w:p>
        </w:tc>
        <w:tc>
          <w:tcPr>
            <w:tcW w:w="1507" w:type="dxa"/>
          </w:tcPr>
          <w:p w14:paraId="30405550" w14:textId="77777777" w:rsidR="008D2037" w:rsidRDefault="00000000">
            <w:pPr>
              <w:pStyle w:val="TableParagraph"/>
              <w:spacing w:line="181" w:lineRule="exact"/>
              <w:ind w:right="60"/>
              <w:jc w:val="right"/>
              <w:rPr>
                <w:rFonts w:ascii="Arial"/>
                <w:sz w:val="16"/>
              </w:rPr>
            </w:pPr>
            <w:r>
              <w:rPr>
                <w:rFonts w:ascii="Arial"/>
                <w:w w:val="95"/>
                <w:sz w:val="16"/>
              </w:rPr>
              <w:t>122,43</w:t>
            </w:r>
          </w:p>
        </w:tc>
        <w:tc>
          <w:tcPr>
            <w:tcW w:w="975" w:type="dxa"/>
          </w:tcPr>
          <w:p w14:paraId="2F15B475" w14:textId="77777777" w:rsidR="008D2037" w:rsidRDefault="00000000">
            <w:pPr>
              <w:pStyle w:val="TableParagraph"/>
              <w:spacing w:line="181" w:lineRule="exact"/>
              <w:ind w:right="59"/>
              <w:jc w:val="right"/>
              <w:rPr>
                <w:rFonts w:ascii="Arial"/>
                <w:sz w:val="16"/>
              </w:rPr>
            </w:pPr>
            <w:r>
              <w:rPr>
                <w:rFonts w:ascii="Arial"/>
                <w:w w:val="95"/>
                <w:sz w:val="16"/>
              </w:rPr>
              <w:t>1,25</w:t>
            </w:r>
          </w:p>
        </w:tc>
        <w:tc>
          <w:tcPr>
            <w:tcW w:w="1117" w:type="dxa"/>
          </w:tcPr>
          <w:p w14:paraId="6EB8B089" w14:textId="77777777" w:rsidR="008D2037" w:rsidRDefault="00000000">
            <w:pPr>
              <w:pStyle w:val="TableParagraph"/>
              <w:spacing w:line="181" w:lineRule="exact"/>
              <w:ind w:right="59"/>
              <w:jc w:val="right"/>
              <w:rPr>
                <w:rFonts w:ascii="Arial"/>
                <w:sz w:val="16"/>
              </w:rPr>
            </w:pPr>
            <w:r>
              <w:rPr>
                <w:rFonts w:ascii="Arial"/>
                <w:w w:val="95"/>
                <w:sz w:val="16"/>
              </w:rPr>
              <w:t>8.005,00</w:t>
            </w:r>
          </w:p>
        </w:tc>
        <w:tc>
          <w:tcPr>
            <w:tcW w:w="1397" w:type="dxa"/>
          </w:tcPr>
          <w:p w14:paraId="3E597546" w14:textId="77777777" w:rsidR="008D2037" w:rsidRDefault="00000000">
            <w:pPr>
              <w:pStyle w:val="TableParagraph"/>
              <w:spacing w:line="181" w:lineRule="exact"/>
              <w:ind w:right="60"/>
              <w:jc w:val="right"/>
              <w:rPr>
                <w:rFonts w:ascii="Arial"/>
                <w:sz w:val="16"/>
              </w:rPr>
            </w:pPr>
            <w:r>
              <w:rPr>
                <w:rFonts w:ascii="Arial"/>
                <w:w w:val="95"/>
                <w:sz w:val="16"/>
              </w:rPr>
              <w:t>6.477,33</w:t>
            </w:r>
          </w:p>
        </w:tc>
        <w:tc>
          <w:tcPr>
            <w:tcW w:w="1234" w:type="dxa"/>
          </w:tcPr>
          <w:p w14:paraId="08F4E1DD" w14:textId="77777777" w:rsidR="008D2037" w:rsidRDefault="00000000">
            <w:pPr>
              <w:pStyle w:val="TableParagraph"/>
              <w:spacing w:line="181" w:lineRule="exact"/>
              <w:ind w:right="58"/>
              <w:jc w:val="right"/>
              <w:rPr>
                <w:rFonts w:ascii="Arial"/>
                <w:sz w:val="16"/>
              </w:rPr>
            </w:pPr>
            <w:r>
              <w:rPr>
                <w:rFonts w:ascii="Arial"/>
                <w:w w:val="95"/>
                <w:sz w:val="16"/>
              </w:rPr>
              <w:t>1,00</w:t>
            </w:r>
          </w:p>
        </w:tc>
        <w:tc>
          <w:tcPr>
            <w:tcW w:w="1364" w:type="dxa"/>
          </w:tcPr>
          <w:p w14:paraId="3589902F" w14:textId="77777777" w:rsidR="008D2037" w:rsidRDefault="00000000">
            <w:pPr>
              <w:pStyle w:val="TableParagraph"/>
              <w:spacing w:line="181" w:lineRule="exact"/>
              <w:ind w:right="61"/>
              <w:jc w:val="right"/>
              <w:rPr>
                <w:rFonts w:ascii="Arial"/>
                <w:sz w:val="16"/>
              </w:rPr>
            </w:pPr>
            <w:r>
              <w:rPr>
                <w:rFonts w:ascii="Arial"/>
                <w:w w:val="95"/>
                <w:sz w:val="16"/>
              </w:rPr>
              <w:t>6.477,33</w:t>
            </w:r>
          </w:p>
        </w:tc>
        <w:tc>
          <w:tcPr>
            <w:tcW w:w="1333" w:type="dxa"/>
          </w:tcPr>
          <w:p w14:paraId="796D3E0D" w14:textId="77777777" w:rsidR="008D2037" w:rsidRDefault="00000000">
            <w:pPr>
              <w:pStyle w:val="TableParagraph"/>
              <w:spacing w:line="181" w:lineRule="exact"/>
              <w:ind w:right="62"/>
              <w:jc w:val="right"/>
              <w:rPr>
                <w:rFonts w:ascii="Arial"/>
                <w:sz w:val="16"/>
              </w:rPr>
            </w:pPr>
            <w:r>
              <w:rPr>
                <w:rFonts w:ascii="Arial"/>
                <w:w w:val="95"/>
                <w:sz w:val="16"/>
              </w:rPr>
              <w:t>34.939,86</w:t>
            </w:r>
          </w:p>
        </w:tc>
        <w:tc>
          <w:tcPr>
            <w:tcW w:w="999" w:type="dxa"/>
          </w:tcPr>
          <w:p w14:paraId="6EF276E6" w14:textId="77777777" w:rsidR="008D2037" w:rsidRDefault="00000000">
            <w:pPr>
              <w:pStyle w:val="TableParagraph"/>
              <w:spacing w:line="181" w:lineRule="exact"/>
              <w:ind w:right="61"/>
              <w:jc w:val="right"/>
              <w:rPr>
                <w:rFonts w:ascii="Arial"/>
                <w:sz w:val="16"/>
              </w:rPr>
            </w:pPr>
            <w:r>
              <w:rPr>
                <w:rFonts w:ascii="Arial"/>
                <w:w w:val="95"/>
                <w:sz w:val="16"/>
              </w:rPr>
              <w:t>4,26</w:t>
            </w:r>
          </w:p>
        </w:tc>
      </w:tr>
      <w:tr w:rsidR="008D2037" w14:paraId="0040C45D" w14:textId="77777777">
        <w:trPr>
          <w:trHeight w:val="255"/>
        </w:trPr>
        <w:tc>
          <w:tcPr>
            <w:tcW w:w="586" w:type="dxa"/>
          </w:tcPr>
          <w:p w14:paraId="2DE24CFC" w14:textId="77777777" w:rsidR="008D2037" w:rsidRDefault="00000000">
            <w:pPr>
              <w:pStyle w:val="TableParagraph"/>
              <w:spacing w:line="181" w:lineRule="exact"/>
              <w:ind w:left="69"/>
              <w:rPr>
                <w:rFonts w:ascii="Arial"/>
                <w:sz w:val="16"/>
              </w:rPr>
            </w:pPr>
            <w:r>
              <w:rPr>
                <w:rFonts w:ascii="Arial"/>
                <w:sz w:val="16"/>
              </w:rPr>
              <w:t>238</w:t>
            </w:r>
          </w:p>
        </w:tc>
        <w:tc>
          <w:tcPr>
            <w:tcW w:w="3243" w:type="dxa"/>
          </w:tcPr>
          <w:p w14:paraId="5DB02AA0" w14:textId="77777777" w:rsidR="008D2037" w:rsidRDefault="00000000">
            <w:pPr>
              <w:pStyle w:val="TableParagraph"/>
              <w:spacing w:line="181" w:lineRule="exact"/>
              <w:ind w:left="69"/>
              <w:rPr>
                <w:rFonts w:ascii="Arial" w:hAnsi="Arial"/>
                <w:sz w:val="16"/>
              </w:rPr>
            </w:pPr>
            <w:r>
              <w:rPr>
                <w:rFonts w:ascii="Arial" w:hAnsi="Arial"/>
                <w:sz w:val="16"/>
              </w:rPr>
              <w:t>D. INGENIERíA TELEMáTICA</w:t>
            </w:r>
          </w:p>
        </w:tc>
        <w:tc>
          <w:tcPr>
            <w:tcW w:w="919" w:type="dxa"/>
          </w:tcPr>
          <w:p w14:paraId="4A60161D" w14:textId="77777777" w:rsidR="008D2037" w:rsidRDefault="00000000">
            <w:pPr>
              <w:pStyle w:val="TableParagraph"/>
              <w:spacing w:line="181" w:lineRule="exact"/>
              <w:ind w:right="60"/>
              <w:jc w:val="right"/>
              <w:rPr>
                <w:rFonts w:ascii="Arial"/>
                <w:sz w:val="16"/>
              </w:rPr>
            </w:pPr>
            <w:r>
              <w:rPr>
                <w:rFonts w:ascii="Arial"/>
                <w:w w:val="95"/>
                <w:sz w:val="16"/>
              </w:rPr>
              <w:t>87,39</w:t>
            </w:r>
          </w:p>
        </w:tc>
        <w:tc>
          <w:tcPr>
            <w:tcW w:w="641" w:type="dxa"/>
          </w:tcPr>
          <w:p w14:paraId="633D3624" w14:textId="77777777" w:rsidR="008D2037" w:rsidRDefault="00000000">
            <w:pPr>
              <w:pStyle w:val="TableParagraph"/>
              <w:spacing w:line="181" w:lineRule="exact"/>
              <w:ind w:right="58"/>
              <w:jc w:val="right"/>
              <w:rPr>
                <w:rFonts w:ascii="Arial"/>
                <w:sz w:val="16"/>
              </w:rPr>
            </w:pPr>
            <w:r>
              <w:rPr>
                <w:rFonts w:ascii="Arial"/>
                <w:w w:val="95"/>
                <w:sz w:val="16"/>
              </w:rPr>
              <w:t>2,43</w:t>
            </w:r>
          </w:p>
        </w:tc>
        <w:tc>
          <w:tcPr>
            <w:tcW w:w="1507" w:type="dxa"/>
          </w:tcPr>
          <w:p w14:paraId="3E52FA97" w14:textId="77777777" w:rsidR="008D2037" w:rsidRDefault="00000000">
            <w:pPr>
              <w:pStyle w:val="TableParagraph"/>
              <w:spacing w:line="181" w:lineRule="exact"/>
              <w:ind w:right="60"/>
              <w:jc w:val="right"/>
              <w:rPr>
                <w:rFonts w:ascii="Arial"/>
                <w:sz w:val="16"/>
              </w:rPr>
            </w:pPr>
            <w:r>
              <w:rPr>
                <w:rFonts w:ascii="Arial"/>
                <w:w w:val="95"/>
                <w:sz w:val="16"/>
              </w:rPr>
              <w:t>88,61</w:t>
            </w:r>
          </w:p>
        </w:tc>
        <w:tc>
          <w:tcPr>
            <w:tcW w:w="975" w:type="dxa"/>
          </w:tcPr>
          <w:p w14:paraId="106441D5" w14:textId="77777777" w:rsidR="008D2037" w:rsidRDefault="00000000">
            <w:pPr>
              <w:pStyle w:val="TableParagraph"/>
              <w:spacing w:line="181" w:lineRule="exact"/>
              <w:ind w:right="59"/>
              <w:jc w:val="right"/>
              <w:rPr>
                <w:rFonts w:ascii="Arial"/>
                <w:sz w:val="16"/>
              </w:rPr>
            </w:pPr>
            <w:r>
              <w:rPr>
                <w:rFonts w:ascii="Arial"/>
                <w:w w:val="95"/>
                <w:sz w:val="16"/>
              </w:rPr>
              <w:t>1,00</w:t>
            </w:r>
          </w:p>
        </w:tc>
        <w:tc>
          <w:tcPr>
            <w:tcW w:w="1117" w:type="dxa"/>
          </w:tcPr>
          <w:p w14:paraId="713E4D16" w14:textId="77777777" w:rsidR="008D2037" w:rsidRDefault="00000000">
            <w:pPr>
              <w:pStyle w:val="TableParagraph"/>
              <w:spacing w:line="181" w:lineRule="exact"/>
              <w:ind w:right="59"/>
              <w:jc w:val="right"/>
              <w:rPr>
                <w:rFonts w:ascii="Arial"/>
                <w:sz w:val="16"/>
              </w:rPr>
            </w:pPr>
            <w:r>
              <w:rPr>
                <w:rFonts w:ascii="Arial"/>
                <w:w w:val="95"/>
                <w:sz w:val="16"/>
              </w:rPr>
              <w:t>3.936,00</w:t>
            </w:r>
          </w:p>
        </w:tc>
        <w:tc>
          <w:tcPr>
            <w:tcW w:w="1397" w:type="dxa"/>
          </w:tcPr>
          <w:p w14:paraId="7E20347B" w14:textId="77777777" w:rsidR="008D2037" w:rsidRDefault="00000000">
            <w:pPr>
              <w:pStyle w:val="TableParagraph"/>
              <w:spacing w:line="181" w:lineRule="exact"/>
              <w:ind w:right="60"/>
              <w:jc w:val="right"/>
              <w:rPr>
                <w:rFonts w:ascii="Arial"/>
                <w:sz w:val="16"/>
              </w:rPr>
            </w:pPr>
            <w:r>
              <w:rPr>
                <w:rFonts w:ascii="Arial"/>
                <w:w w:val="95"/>
                <w:sz w:val="16"/>
              </w:rPr>
              <w:t>3.859,36</w:t>
            </w:r>
          </w:p>
        </w:tc>
        <w:tc>
          <w:tcPr>
            <w:tcW w:w="1234" w:type="dxa"/>
          </w:tcPr>
          <w:p w14:paraId="348A5DAD"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3B388D97" w14:textId="77777777" w:rsidR="008D2037" w:rsidRDefault="00000000">
            <w:pPr>
              <w:pStyle w:val="TableParagraph"/>
              <w:spacing w:line="181" w:lineRule="exact"/>
              <w:ind w:right="61"/>
              <w:jc w:val="right"/>
              <w:rPr>
                <w:rFonts w:ascii="Arial"/>
                <w:sz w:val="16"/>
              </w:rPr>
            </w:pPr>
            <w:r>
              <w:rPr>
                <w:rFonts w:ascii="Arial"/>
                <w:w w:val="95"/>
                <w:sz w:val="16"/>
              </w:rPr>
              <w:t>4.245,30</w:t>
            </w:r>
          </w:p>
        </w:tc>
        <w:tc>
          <w:tcPr>
            <w:tcW w:w="1333" w:type="dxa"/>
          </w:tcPr>
          <w:p w14:paraId="039CA83C" w14:textId="77777777" w:rsidR="008D2037" w:rsidRDefault="00000000">
            <w:pPr>
              <w:pStyle w:val="TableParagraph"/>
              <w:spacing w:line="181" w:lineRule="exact"/>
              <w:ind w:right="62"/>
              <w:jc w:val="right"/>
              <w:rPr>
                <w:rFonts w:ascii="Arial"/>
                <w:sz w:val="16"/>
              </w:rPr>
            </w:pPr>
            <w:r>
              <w:rPr>
                <w:rFonts w:ascii="Arial"/>
                <w:w w:val="95"/>
                <w:sz w:val="16"/>
              </w:rPr>
              <w:t>10.872,66</w:t>
            </w:r>
          </w:p>
        </w:tc>
        <w:tc>
          <w:tcPr>
            <w:tcW w:w="999" w:type="dxa"/>
          </w:tcPr>
          <w:p w14:paraId="2BEEB920" w14:textId="77777777" w:rsidR="008D2037" w:rsidRDefault="00000000">
            <w:pPr>
              <w:pStyle w:val="TableParagraph"/>
              <w:spacing w:line="181" w:lineRule="exact"/>
              <w:ind w:right="61"/>
              <w:jc w:val="right"/>
              <w:rPr>
                <w:rFonts w:ascii="Arial"/>
                <w:sz w:val="16"/>
              </w:rPr>
            </w:pPr>
            <w:r>
              <w:rPr>
                <w:rFonts w:ascii="Arial"/>
                <w:w w:val="95"/>
                <w:sz w:val="16"/>
              </w:rPr>
              <w:t>4,48</w:t>
            </w:r>
          </w:p>
        </w:tc>
      </w:tr>
      <w:tr w:rsidR="008D2037" w14:paraId="3139AA1A" w14:textId="77777777">
        <w:trPr>
          <w:trHeight w:val="253"/>
        </w:trPr>
        <w:tc>
          <w:tcPr>
            <w:tcW w:w="586" w:type="dxa"/>
          </w:tcPr>
          <w:p w14:paraId="4FB9DF0E" w14:textId="77777777" w:rsidR="008D2037" w:rsidRDefault="00000000">
            <w:pPr>
              <w:pStyle w:val="TableParagraph"/>
              <w:spacing w:line="181" w:lineRule="exact"/>
              <w:ind w:left="69"/>
              <w:rPr>
                <w:rFonts w:ascii="Arial"/>
                <w:sz w:val="16"/>
              </w:rPr>
            </w:pPr>
            <w:r>
              <w:rPr>
                <w:rFonts w:ascii="Arial"/>
                <w:sz w:val="16"/>
              </w:rPr>
              <w:t>240</w:t>
            </w:r>
          </w:p>
        </w:tc>
        <w:tc>
          <w:tcPr>
            <w:tcW w:w="3243" w:type="dxa"/>
          </w:tcPr>
          <w:p w14:paraId="28AEE991" w14:textId="77777777" w:rsidR="008D2037" w:rsidRDefault="00000000">
            <w:pPr>
              <w:pStyle w:val="TableParagraph"/>
              <w:spacing w:line="181" w:lineRule="exact"/>
              <w:ind w:left="69"/>
              <w:rPr>
                <w:rFonts w:ascii="Arial" w:hAnsi="Arial"/>
                <w:sz w:val="16"/>
              </w:rPr>
            </w:pPr>
            <w:r>
              <w:rPr>
                <w:rFonts w:ascii="Arial" w:hAnsi="Arial"/>
                <w:sz w:val="16"/>
              </w:rPr>
              <w:t>D. SEñALES Y COMUNICACIONES</w:t>
            </w:r>
          </w:p>
        </w:tc>
        <w:tc>
          <w:tcPr>
            <w:tcW w:w="919" w:type="dxa"/>
          </w:tcPr>
          <w:p w14:paraId="59431A7E" w14:textId="77777777" w:rsidR="008D2037" w:rsidRDefault="00000000">
            <w:pPr>
              <w:pStyle w:val="TableParagraph"/>
              <w:spacing w:line="181" w:lineRule="exact"/>
              <w:ind w:right="60"/>
              <w:jc w:val="right"/>
              <w:rPr>
                <w:rFonts w:ascii="Arial"/>
                <w:sz w:val="16"/>
              </w:rPr>
            </w:pPr>
            <w:r>
              <w:rPr>
                <w:rFonts w:ascii="Arial"/>
                <w:w w:val="95"/>
                <w:sz w:val="16"/>
              </w:rPr>
              <w:t>66,79</w:t>
            </w:r>
          </w:p>
        </w:tc>
        <w:tc>
          <w:tcPr>
            <w:tcW w:w="641" w:type="dxa"/>
          </w:tcPr>
          <w:p w14:paraId="7E5C442A" w14:textId="77777777" w:rsidR="008D2037" w:rsidRDefault="00000000">
            <w:pPr>
              <w:pStyle w:val="TableParagraph"/>
              <w:spacing w:line="181" w:lineRule="exact"/>
              <w:ind w:right="58"/>
              <w:jc w:val="right"/>
              <w:rPr>
                <w:rFonts w:ascii="Arial"/>
                <w:sz w:val="16"/>
              </w:rPr>
            </w:pPr>
            <w:r>
              <w:rPr>
                <w:rFonts w:ascii="Arial"/>
                <w:w w:val="95"/>
                <w:sz w:val="16"/>
              </w:rPr>
              <w:t>1,60</w:t>
            </w:r>
          </w:p>
        </w:tc>
        <w:tc>
          <w:tcPr>
            <w:tcW w:w="1507" w:type="dxa"/>
          </w:tcPr>
          <w:p w14:paraId="34AFEAC8" w14:textId="77777777" w:rsidR="008D2037" w:rsidRDefault="00000000">
            <w:pPr>
              <w:pStyle w:val="TableParagraph"/>
              <w:spacing w:line="181" w:lineRule="exact"/>
              <w:ind w:right="60"/>
              <w:jc w:val="right"/>
              <w:rPr>
                <w:rFonts w:ascii="Arial"/>
                <w:sz w:val="16"/>
              </w:rPr>
            </w:pPr>
            <w:r>
              <w:rPr>
                <w:rFonts w:ascii="Arial"/>
                <w:w w:val="95"/>
                <w:sz w:val="16"/>
              </w:rPr>
              <w:t>67,59</w:t>
            </w:r>
          </w:p>
        </w:tc>
        <w:tc>
          <w:tcPr>
            <w:tcW w:w="975" w:type="dxa"/>
          </w:tcPr>
          <w:p w14:paraId="5BCEC74E" w14:textId="77777777" w:rsidR="008D2037" w:rsidRDefault="00000000">
            <w:pPr>
              <w:pStyle w:val="TableParagraph"/>
              <w:spacing w:line="181" w:lineRule="exact"/>
              <w:ind w:right="59"/>
              <w:jc w:val="right"/>
              <w:rPr>
                <w:rFonts w:ascii="Arial"/>
                <w:sz w:val="16"/>
              </w:rPr>
            </w:pPr>
            <w:r>
              <w:rPr>
                <w:rFonts w:ascii="Arial"/>
                <w:w w:val="95"/>
                <w:sz w:val="16"/>
              </w:rPr>
              <w:t>1,00</w:t>
            </w:r>
          </w:p>
        </w:tc>
        <w:tc>
          <w:tcPr>
            <w:tcW w:w="1117" w:type="dxa"/>
          </w:tcPr>
          <w:p w14:paraId="26C0F492" w14:textId="77777777" w:rsidR="008D2037" w:rsidRDefault="00000000">
            <w:pPr>
              <w:pStyle w:val="TableParagraph"/>
              <w:spacing w:line="181" w:lineRule="exact"/>
              <w:ind w:right="59"/>
              <w:jc w:val="right"/>
              <w:rPr>
                <w:rFonts w:ascii="Arial"/>
                <w:sz w:val="16"/>
              </w:rPr>
            </w:pPr>
            <w:r>
              <w:rPr>
                <w:rFonts w:ascii="Arial"/>
                <w:w w:val="95"/>
                <w:sz w:val="16"/>
              </w:rPr>
              <w:t>5.212,00</w:t>
            </w:r>
          </w:p>
        </w:tc>
        <w:tc>
          <w:tcPr>
            <w:tcW w:w="1397" w:type="dxa"/>
          </w:tcPr>
          <w:p w14:paraId="53735AD5" w14:textId="77777777" w:rsidR="008D2037" w:rsidRDefault="00000000">
            <w:pPr>
              <w:pStyle w:val="TableParagraph"/>
              <w:spacing w:line="181" w:lineRule="exact"/>
              <w:ind w:right="60"/>
              <w:jc w:val="right"/>
              <w:rPr>
                <w:rFonts w:ascii="Arial"/>
                <w:sz w:val="16"/>
              </w:rPr>
            </w:pPr>
            <w:r>
              <w:rPr>
                <w:rFonts w:ascii="Arial"/>
                <w:w w:val="95"/>
                <w:sz w:val="16"/>
              </w:rPr>
              <w:t>4.209,52</w:t>
            </w:r>
          </w:p>
        </w:tc>
        <w:tc>
          <w:tcPr>
            <w:tcW w:w="1234" w:type="dxa"/>
          </w:tcPr>
          <w:p w14:paraId="0B707666" w14:textId="77777777" w:rsidR="008D2037" w:rsidRDefault="00000000">
            <w:pPr>
              <w:pStyle w:val="TableParagraph"/>
              <w:spacing w:line="181" w:lineRule="exact"/>
              <w:ind w:right="58"/>
              <w:jc w:val="right"/>
              <w:rPr>
                <w:rFonts w:ascii="Arial"/>
                <w:sz w:val="16"/>
              </w:rPr>
            </w:pPr>
            <w:r>
              <w:rPr>
                <w:rFonts w:ascii="Arial"/>
                <w:w w:val="95"/>
                <w:sz w:val="16"/>
              </w:rPr>
              <w:t>1,00</w:t>
            </w:r>
          </w:p>
        </w:tc>
        <w:tc>
          <w:tcPr>
            <w:tcW w:w="1364" w:type="dxa"/>
          </w:tcPr>
          <w:p w14:paraId="747AD26F" w14:textId="77777777" w:rsidR="008D2037" w:rsidRDefault="00000000">
            <w:pPr>
              <w:pStyle w:val="TableParagraph"/>
              <w:spacing w:line="181" w:lineRule="exact"/>
              <w:ind w:right="61"/>
              <w:jc w:val="right"/>
              <w:rPr>
                <w:rFonts w:ascii="Arial"/>
                <w:sz w:val="16"/>
              </w:rPr>
            </w:pPr>
            <w:r>
              <w:rPr>
                <w:rFonts w:ascii="Arial"/>
                <w:w w:val="95"/>
                <w:sz w:val="16"/>
              </w:rPr>
              <w:t>4.209,52</w:t>
            </w:r>
          </w:p>
        </w:tc>
        <w:tc>
          <w:tcPr>
            <w:tcW w:w="1333" w:type="dxa"/>
          </w:tcPr>
          <w:p w14:paraId="26E7F30C" w14:textId="77777777" w:rsidR="008D2037" w:rsidRDefault="00000000">
            <w:pPr>
              <w:pStyle w:val="TableParagraph"/>
              <w:spacing w:line="181" w:lineRule="exact"/>
              <w:ind w:right="62"/>
              <w:jc w:val="right"/>
              <w:rPr>
                <w:rFonts w:ascii="Arial"/>
                <w:sz w:val="16"/>
              </w:rPr>
            </w:pPr>
            <w:r>
              <w:rPr>
                <w:rFonts w:ascii="Arial"/>
                <w:w w:val="95"/>
                <w:sz w:val="16"/>
              </w:rPr>
              <w:t>20.580,88</w:t>
            </w:r>
          </w:p>
        </w:tc>
        <w:tc>
          <w:tcPr>
            <w:tcW w:w="999" w:type="dxa"/>
          </w:tcPr>
          <w:p w14:paraId="2B63DD9D" w14:textId="77777777" w:rsidR="008D2037" w:rsidRDefault="00000000">
            <w:pPr>
              <w:pStyle w:val="TableParagraph"/>
              <w:spacing w:line="181" w:lineRule="exact"/>
              <w:ind w:right="61"/>
              <w:jc w:val="right"/>
              <w:rPr>
                <w:rFonts w:ascii="Arial"/>
                <w:sz w:val="16"/>
              </w:rPr>
            </w:pPr>
            <w:r>
              <w:rPr>
                <w:rFonts w:ascii="Arial"/>
                <w:w w:val="95"/>
                <w:sz w:val="16"/>
              </w:rPr>
              <w:t>4,31</w:t>
            </w:r>
          </w:p>
        </w:tc>
      </w:tr>
      <w:tr w:rsidR="008D2037" w14:paraId="4EC0464E" w14:textId="77777777">
        <w:trPr>
          <w:trHeight w:val="368"/>
        </w:trPr>
        <w:tc>
          <w:tcPr>
            <w:tcW w:w="586" w:type="dxa"/>
          </w:tcPr>
          <w:p w14:paraId="0C3F67AA" w14:textId="77777777" w:rsidR="008D2037" w:rsidRDefault="00000000">
            <w:pPr>
              <w:pStyle w:val="TableParagraph"/>
              <w:spacing w:line="183" w:lineRule="exact"/>
              <w:ind w:left="69"/>
              <w:rPr>
                <w:rFonts w:ascii="Arial"/>
                <w:sz w:val="16"/>
              </w:rPr>
            </w:pPr>
            <w:r>
              <w:rPr>
                <w:rFonts w:ascii="Arial"/>
                <w:sz w:val="16"/>
              </w:rPr>
              <w:t>242</w:t>
            </w:r>
          </w:p>
        </w:tc>
        <w:tc>
          <w:tcPr>
            <w:tcW w:w="3243" w:type="dxa"/>
          </w:tcPr>
          <w:p w14:paraId="77788B6B" w14:textId="77777777" w:rsidR="008D2037" w:rsidRDefault="00000000">
            <w:pPr>
              <w:pStyle w:val="TableParagraph"/>
              <w:spacing w:before="1" w:line="184" w:lineRule="exact"/>
              <w:ind w:left="69" w:right="107"/>
              <w:rPr>
                <w:rFonts w:ascii="Arial" w:hAnsi="Arial"/>
                <w:sz w:val="16"/>
              </w:rPr>
            </w:pPr>
            <w:r>
              <w:rPr>
                <w:rFonts w:ascii="Arial" w:hAnsi="Arial"/>
                <w:sz w:val="16"/>
              </w:rPr>
              <w:t>D.BIOQUÍMICA,BIOLOGÍA MOLECULAR Y FISIO</w:t>
            </w:r>
          </w:p>
        </w:tc>
        <w:tc>
          <w:tcPr>
            <w:tcW w:w="919" w:type="dxa"/>
          </w:tcPr>
          <w:p w14:paraId="66897D95" w14:textId="77777777" w:rsidR="008D2037" w:rsidRDefault="00000000">
            <w:pPr>
              <w:pStyle w:val="TableParagraph"/>
              <w:spacing w:line="183" w:lineRule="exact"/>
              <w:ind w:right="60"/>
              <w:jc w:val="right"/>
              <w:rPr>
                <w:rFonts w:ascii="Arial"/>
                <w:sz w:val="16"/>
              </w:rPr>
            </w:pPr>
            <w:r>
              <w:rPr>
                <w:rFonts w:ascii="Arial"/>
                <w:w w:val="95"/>
                <w:sz w:val="16"/>
              </w:rPr>
              <w:t>233,70</w:t>
            </w:r>
          </w:p>
        </w:tc>
        <w:tc>
          <w:tcPr>
            <w:tcW w:w="641" w:type="dxa"/>
          </w:tcPr>
          <w:p w14:paraId="43A3A4C1" w14:textId="77777777" w:rsidR="008D2037" w:rsidRDefault="00000000">
            <w:pPr>
              <w:pStyle w:val="TableParagraph"/>
              <w:spacing w:line="183" w:lineRule="exact"/>
              <w:ind w:right="58"/>
              <w:jc w:val="right"/>
              <w:rPr>
                <w:rFonts w:ascii="Arial"/>
                <w:sz w:val="16"/>
              </w:rPr>
            </w:pPr>
            <w:r>
              <w:rPr>
                <w:rFonts w:ascii="Arial"/>
                <w:w w:val="95"/>
                <w:sz w:val="16"/>
              </w:rPr>
              <w:t>3,74</w:t>
            </w:r>
          </w:p>
        </w:tc>
        <w:tc>
          <w:tcPr>
            <w:tcW w:w="1507" w:type="dxa"/>
          </w:tcPr>
          <w:p w14:paraId="77F461F7" w14:textId="77777777" w:rsidR="008D2037" w:rsidRDefault="00000000">
            <w:pPr>
              <w:pStyle w:val="TableParagraph"/>
              <w:spacing w:line="183" w:lineRule="exact"/>
              <w:ind w:right="60"/>
              <w:jc w:val="right"/>
              <w:rPr>
                <w:rFonts w:ascii="Arial"/>
                <w:sz w:val="16"/>
              </w:rPr>
            </w:pPr>
            <w:r>
              <w:rPr>
                <w:rFonts w:ascii="Arial"/>
                <w:w w:val="95"/>
                <w:sz w:val="16"/>
              </w:rPr>
              <w:t>235,57</w:t>
            </w:r>
          </w:p>
        </w:tc>
        <w:tc>
          <w:tcPr>
            <w:tcW w:w="975" w:type="dxa"/>
          </w:tcPr>
          <w:p w14:paraId="755F4979" w14:textId="77777777" w:rsidR="008D2037" w:rsidRDefault="00000000">
            <w:pPr>
              <w:pStyle w:val="TableParagraph"/>
              <w:spacing w:line="183" w:lineRule="exact"/>
              <w:ind w:right="59"/>
              <w:jc w:val="right"/>
              <w:rPr>
                <w:rFonts w:ascii="Arial"/>
                <w:sz w:val="16"/>
              </w:rPr>
            </w:pPr>
            <w:r>
              <w:rPr>
                <w:rFonts w:ascii="Arial"/>
                <w:w w:val="95"/>
                <w:sz w:val="16"/>
              </w:rPr>
              <w:t>1,50</w:t>
            </w:r>
          </w:p>
        </w:tc>
        <w:tc>
          <w:tcPr>
            <w:tcW w:w="1117" w:type="dxa"/>
          </w:tcPr>
          <w:p w14:paraId="639293D3" w14:textId="77777777" w:rsidR="008D2037" w:rsidRDefault="00000000">
            <w:pPr>
              <w:pStyle w:val="TableParagraph"/>
              <w:spacing w:line="183" w:lineRule="exact"/>
              <w:ind w:right="59"/>
              <w:jc w:val="right"/>
              <w:rPr>
                <w:rFonts w:ascii="Arial"/>
                <w:sz w:val="16"/>
              </w:rPr>
            </w:pPr>
            <w:r>
              <w:rPr>
                <w:rFonts w:ascii="Arial"/>
                <w:w w:val="95"/>
                <w:sz w:val="16"/>
              </w:rPr>
              <w:t>3.262,55</w:t>
            </w:r>
          </w:p>
        </w:tc>
        <w:tc>
          <w:tcPr>
            <w:tcW w:w="1397" w:type="dxa"/>
          </w:tcPr>
          <w:p w14:paraId="093E0303" w14:textId="77777777" w:rsidR="008D2037" w:rsidRDefault="00000000">
            <w:pPr>
              <w:pStyle w:val="TableParagraph"/>
              <w:spacing w:line="183" w:lineRule="exact"/>
              <w:ind w:right="60"/>
              <w:jc w:val="right"/>
              <w:rPr>
                <w:rFonts w:ascii="Arial"/>
                <w:sz w:val="16"/>
              </w:rPr>
            </w:pPr>
            <w:r>
              <w:rPr>
                <w:rFonts w:ascii="Arial"/>
                <w:w w:val="95"/>
                <w:sz w:val="16"/>
              </w:rPr>
              <w:t>2.828,00</w:t>
            </w:r>
          </w:p>
        </w:tc>
        <w:tc>
          <w:tcPr>
            <w:tcW w:w="1234" w:type="dxa"/>
          </w:tcPr>
          <w:p w14:paraId="2B063925" w14:textId="77777777" w:rsidR="008D2037" w:rsidRDefault="00000000">
            <w:pPr>
              <w:pStyle w:val="TableParagraph"/>
              <w:spacing w:line="183" w:lineRule="exact"/>
              <w:ind w:right="58"/>
              <w:jc w:val="right"/>
              <w:rPr>
                <w:rFonts w:ascii="Arial"/>
                <w:sz w:val="16"/>
              </w:rPr>
            </w:pPr>
            <w:r>
              <w:rPr>
                <w:rFonts w:ascii="Arial"/>
                <w:w w:val="95"/>
                <w:sz w:val="16"/>
              </w:rPr>
              <w:t>1,00</w:t>
            </w:r>
          </w:p>
        </w:tc>
        <w:tc>
          <w:tcPr>
            <w:tcW w:w="1364" w:type="dxa"/>
          </w:tcPr>
          <w:p w14:paraId="28CB1CFB" w14:textId="77777777" w:rsidR="008D2037" w:rsidRDefault="00000000">
            <w:pPr>
              <w:pStyle w:val="TableParagraph"/>
              <w:spacing w:line="183" w:lineRule="exact"/>
              <w:ind w:right="61"/>
              <w:jc w:val="right"/>
              <w:rPr>
                <w:rFonts w:ascii="Arial"/>
                <w:sz w:val="16"/>
              </w:rPr>
            </w:pPr>
            <w:r>
              <w:rPr>
                <w:rFonts w:ascii="Arial"/>
                <w:w w:val="95"/>
                <w:sz w:val="16"/>
              </w:rPr>
              <w:t>2.828,00</w:t>
            </w:r>
          </w:p>
        </w:tc>
        <w:tc>
          <w:tcPr>
            <w:tcW w:w="1333" w:type="dxa"/>
          </w:tcPr>
          <w:p w14:paraId="1323892D" w14:textId="77777777" w:rsidR="008D2037" w:rsidRDefault="00000000">
            <w:pPr>
              <w:pStyle w:val="TableParagraph"/>
              <w:spacing w:line="183" w:lineRule="exact"/>
              <w:ind w:right="62"/>
              <w:jc w:val="right"/>
              <w:rPr>
                <w:rFonts w:ascii="Arial"/>
                <w:sz w:val="16"/>
              </w:rPr>
            </w:pPr>
            <w:r>
              <w:rPr>
                <w:rFonts w:ascii="Arial"/>
                <w:w w:val="95"/>
                <w:sz w:val="16"/>
              </w:rPr>
              <w:t>43.511,52</w:t>
            </w:r>
          </w:p>
        </w:tc>
        <w:tc>
          <w:tcPr>
            <w:tcW w:w="999" w:type="dxa"/>
          </w:tcPr>
          <w:p w14:paraId="55523B78" w14:textId="77777777" w:rsidR="008D2037" w:rsidRDefault="00000000">
            <w:pPr>
              <w:pStyle w:val="TableParagraph"/>
              <w:spacing w:line="183" w:lineRule="exact"/>
              <w:ind w:right="61"/>
              <w:jc w:val="right"/>
              <w:rPr>
                <w:rFonts w:ascii="Arial"/>
                <w:sz w:val="16"/>
              </w:rPr>
            </w:pPr>
            <w:r>
              <w:rPr>
                <w:rFonts w:ascii="Arial"/>
                <w:w w:val="95"/>
                <w:sz w:val="16"/>
              </w:rPr>
              <w:t>4,05</w:t>
            </w:r>
          </w:p>
        </w:tc>
      </w:tr>
      <w:tr w:rsidR="008D2037" w14:paraId="436D308D" w14:textId="77777777">
        <w:trPr>
          <w:trHeight w:val="254"/>
        </w:trPr>
        <w:tc>
          <w:tcPr>
            <w:tcW w:w="586" w:type="dxa"/>
          </w:tcPr>
          <w:p w14:paraId="415604C3" w14:textId="77777777" w:rsidR="008D2037" w:rsidRDefault="00000000">
            <w:pPr>
              <w:pStyle w:val="TableParagraph"/>
              <w:spacing w:line="182" w:lineRule="exact"/>
              <w:ind w:left="69"/>
              <w:rPr>
                <w:rFonts w:ascii="Arial"/>
                <w:sz w:val="16"/>
              </w:rPr>
            </w:pPr>
            <w:r>
              <w:rPr>
                <w:rFonts w:ascii="Arial"/>
                <w:sz w:val="16"/>
              </w:rPr>
              <w:t>245</w:t>
            </w:r>
          </w:p>
        </w:tc>
        <w:tc>
          <w:tcPr>
            <w:tcW w:w="3243" w:type="dxa"/>
          </w:tcPr>
          <w:p w14:paraId="1C01924C" w14:textId="77777777" w:rsidR="008D2037" w:rsidRDefault="00000000">
            <w:pPr>
              <w:pStyle w:val="TableParagraph"/>
              <w:spacing w:line="182" w:lineRule="exact"/>
              <w:ind w:left="69"/>
              <w:rPr>
                <w:rFonts w:ascii="Arial"/>
                <w:sz w:val="16"/>
              </w:rPr>
            </w:pPr>
            <w:r>
              <w:rPr>
                <w:rFonts w:ascii="Arial"/>
                <w:sz w:val="16"/>
              </w:rPr>
              <w:t>D. ENFERMERIA</w:t>
            </w:r>
          </w:p>
        </w:tc>
        <w:tc>
          <w:tcPr>
            <w:tcW w:w="919" w:type="dxa"/>
          </w:tcPr>
          <w:p w14:paraId="03561ED7" w14:textId="77777777" w:rsidR="008D2037" w:rsidRDefault="00000000">
            <w:pPr>
              <w:pStyle w:val="TableParagraph"/>
              <w:spacing w:line="182" w:lineRule="exact"/>
              <w:ind w:right="60"/>
              <w:jc w:val="right"/>
              <w:rPr>
                <w:rFonts w:ascii="Arial"/>
                <w:sz w:val="16"/>
              </w:rPr>
            </w:pPr>
            <w:r>
              <w:rPr>
                <w:rFonts w:ascii="Arial"/>
                <w:w w:val="95"/>
                <w:sz w:val="16"/>
              </w:rPr>
              <w:t>1.101,32</w:t>
            </w:r>
          </w:p>
        </w:tc>
        <w:tc>
          <w:tcPr>
            <w:tcW w:w="641" w:type="dxa"/>
          </w:tcPr>
          <w:p w14:paraId="19E9DE8C" w14:textId="77777777" w:rsidR="008D2037" w:rsidRDefault="00000000">
            <w:pPr>
              <w:pStyle w:val="TableParagraph"/>
              <w:spacing w:line="182" w:lineRule="exact"/>
              <w:ind w:right="58"/>
              <w:jc w:val="right"/>
              <w:rPr>
                <w:rFonts w:ascii="Arial"/>
                <w:sz w:val="16"/>
              </w:rPr>
            </w:pPr>
            <w:r>
              <w:rPr>
                <w:rFonts w:ascii="Arial"/>
                <w:w w:val="95"/>
                <w:sz w:val="16"/>
              </w:rPr>
              <w:t>2,11</w:t>
            </w:r>
          </w:p>
        </w:tc>
        <w:tc>
          <w:tcPr>
            <w:tcW w:w="1507" w:type="dxa"/>
          </w:tcPr>
          <w:p w14:paraId="3C0B5C6E" w14:textId="77777777" w:rsidR="008D2037" w:rsidRDefault="00000000">
            <w:pPr>
              <w:pStyle w:val="TableParagraph"/>
              <w:spacing w:line="182" w:lineRule="exact"/>
              <w:ind w:right="60"/>
              <w:jc w:val="right"/>
              <w:rPr>
                <w:rFonts w:ascii="Arial"/>
                <w:sz w:val="16"/>
              </w:rPr>
            </w:pPr>
            <w:r>
              <w:rPr>
                <w:rFonts w:ascii="Arial"/>
                <w:w w:val="95"/>
                <w:sz w:val="16"/>
              </w:rPr>
              <w:t>1.102,38</w:t>
            </w:r>
          </w:p>
        </w:tc>
        <w:tc>
          <w:tcPr>
            <w:tcW w:w="975" w:type="dxa"/>
          </w:tcPr>
          <w:p w14:paraId="1AE5AAF3" w14:textId="77777777" w:rsidR="008D2037" w:rsidRDefault="00000000">
            <w:pPr>
              <w:pStyle w:val="TableParagraph"/>
              <w:spacing w:line="182" w:lineRule="exact"/>
              <w:ind w:right="59"/>
              <w:jc w:val="right"/>
              <w:rPr>
                <w:rFonts w:ascii="Arial"/>
                <w:sz w:val="16"/>
              </w:rPr>
            </w:pPr>
            <w:r>
              <w:rPr>
                <w:rFonts w:ascii="Arial"/>
                <w:w w:val="95"/>
                <w:sz w:val="16"/>
              </w:rPr>
              <w:t>2,00</w:t>
            </w:r>
          </w:p>
        </w:tc>
        <w:tc>
          <w:tcPr>
            <w:tcW w:w="1117" w:type="dxa"/>
          </w:tcPr>
          <w:p w14:paraId="77DBEE96" w14:textId="77777777" w:rsidR="008D2037" w:rsidRDefault="00000000">
            <w:pPr>
              <w:pStyle w:val="TableParagraph"/>
              <w:spacing w:line="182" w:lineRule="exact"/>
              <w:ind w:right="59"/>
              <w:jc w:val="right"/>
              <w:rPr>
                <w:rFonts w:ascii="Arial"/>
                <w:sz w:val="16"/>
              </w:rPr>
            </w:pPr>
            <w:r>
              <w:rPr>
                <w:rFonts w:ascii="Arial"/>
                <w:w w:val="95"/>
                <w:sz w:val="16"/>
              </w:rPr>
              <w:t>18.340,00</w:t>
            </w:r>
          </w:p>
        </w:tc>
        <w:tc>
          <w:tcPr>
            <w:tcW w:w="1397" w:type="dxa"/>
          </w:tcPr>
          <w:p w14:paraId="4B5CE72E" w14:textId="77777777" w:rsidR="008D2037" w:rsidRDefault="00000000">
            <w:pPr>
              <w:pStyle w:val="TableParagraph"/>
              <w:spacing w:line="182" w:lineRule="exact"/>
              <w:ind w:right="60"/>
              <w:jc w:val="right"/>
              <w:rPr>
                <w:rFonts w:ascii="Arial"/>
                <w:sz w:val="16"/>
              </w:rPr>
            </w:pPr>
            <w:r>
              <w:rPr>
                <w:rFonts w:ascii="Arial"/>
                <w:w w:val="95"/>
                <w:sz w:val="16"/>
              </w:rPr>
              <w:t>10.623,00</w:t>
            </w:r>
          </w:p>
        </w:tc>
        <w:tc>
          <w:tcPr>
            <w:tcW w:w="1234" w:type="dxa"/>
          </w:tcPr>
          <w:p w14:paraId="461D9EC3" w14:textId="77777777" w:rsidR="008D2037" w:rsidRDefault="00000000">
            <w:pPr>
              <w:pStyle w:val="TableParagraph"/>
              <w:spacing w:line="182" w:lineRule="exact"/>
              <w:ind w:right="58"/>
              <w:jc w:val="right"/>
              <w:rPr>
                <w:rFonts w:ascii="Arial"/>
                <w:sz w:val="16"/>
              </w:rPr>
            </w:pPr>
            <w:r>
              <w:rPr>
                <w:rFonts w:ascii="Arial"/>
                <w:w w:val="95"/>
                <w:sz w:val="16"/>
              </w:rPr>
              <w:t>0,70</w:t>
            </w:r>
          </w:p>
        </w:tc>
        <w:tc>
          <w:tcPr>
            <w:tcW w:w="1364" w:type="dxa"/>
          </w:tcPr>
          <w:p w14:paraId="79606A84" w14:textId="77777777" w:rsidR="008D2037" w:rsidRDefault="00000000">
            <w:pPr>
              <w:pStyle w:val="TableParagraph"/>
              <w:spacing w:line="182" w:lineRule="exact"/>
              <w:ind w:right="61"/>
              <w:jc w:val="right"/>
              <w:rPr>
                <w:rFonts w:ascii="Arial"/>
                <w:sz w:val="16"/>
              </w:rPr>
            </w:pPr>
            <w:r>
              <w:rPr>
                <w:rFonts w:ascii="Arial"/>
                <w:w w:val="95"/>
                <w:sz w:val="16"/>
              </w:rPr>
              <w:t>7.436,10</w:t>
            </w:r>
          </w:p>
        </w:tc>
        <w:tc>
          <w:tcPr>
            <w:tcW w:w="1333" w:type="dxa"/>
          </w:tcPr>
          <w:p w14:paraId="02E33554" w14:textId="77777777" w:rsidR="008D2037" w:rsidRDefault="00000000">
            <w:pPr>
              <w:pStyle w:val="TableParagraph"/>
              <w:spacing w:line="182" w:lineRule="exact"/>
              <w:ind w:right="62"/>
              <w:jc w:val="right"/>
              <w:rPr>
                <w:rFonts w:ascii="Arial"/>
                <w:sz w:val="16"/>
              </w:rPr>
            </w:pPr>
            <w:r>
              <w:rPr>
                <w:rFonts w:ascii="Arial"/>
                <w:w w:val="95"/>
                <w:sz w:val="16"/>
              </w:rPr>
              <w:t>155.279,28</w:t>
            </w:r>
          </w:p>
        </w:tc>
        <w:tc>
          <w:tcPr>
            <w:tcW w:w="999" w:type="dxa"/>
          </w:tcPr>
          <w:p w14:paraId="6181963B" w14:textId="77777777" w:rsidR="008D2037" w:rsidRDefault="00000000">
            <w:pPr>
              <w:pStyle w:val="TableParagraph"/>
              <w:spacing w:line="182" w:lineRule="exact"/>
              <w:ind w:right="61"/>
              <w:jc w:val="right"/>
              <w:rPr>
                <w:rFonts w:ascii="Arial"/>
                <w:sz w:val="16"/>
              </w:rPr>
            </w:pPr>
            <w:r>
              <w:rPr>
                <w:rFonts w:ascii="Arial"/>
                <w:w w:val="95"/>
                <w:sz w:val="16"/>
              </w:rPr>
              <w:t>4,32</w:t>
            </w:r>
          </w:p>
        </w:tc>
      </w:tr>
      <w:tr w:rsidR="008D2037" w14:paraId="439B7861" w14:textId="77777777">
        <w:trPr>
          <w:trHeight w:val="369"/>
        </w:trPr>
        <w:tc>
          <w:tcPr>
            <w:tcW w:w="586" w:type="dxa"/>
          </w:tcPr>
          <w:p w14:paraId="4EEC56E8" w14:textId="77777777" w:rsidR="008D2037" w:rsidRDefault="00000000">
            <w:pPr>
              <w:pStyle w:val="TableParagraph"/>
              <w:spacing w:line="183" w:lineRule="exact"/>
              <w:ind w:left="69"/>
              <w:rPr>
                <w:rFonts w:ascii="Arial"/>
                <w:sz w:val="16"/>
              </w:rPr>
            </w:pPr>
            <w:r>
              <w:rPr>
                <w:rFonts w:ascii="Arial"/>
                <w:sz w:val="16"/>
              </w:rPr>
              <w:t>248</w:t>
            </w:r>
          </w:p>
        </w:tc>
        <w:tc>
          <w:tcPr>
            <w:tcW w:w="3243" w:type="dxa"/>
          </w:tcPr>
          <w:p w14:paraId="5BCED946" w14:textId="77777777" w:rsidR="008D2037" w:rsidRDefault="00000000">
            <w:pPr>
              <w:pStyle w:val="TableParagraph"/>
              <w:spacing w:before="1" w:line="184" w:lineRule="exact"/>
              <w:ind w:left="69"/>
              <w:rPr>
                <w:rFonts w:ascii="Arial"/>
                <w:sz w:val="16"/>
              </w:rPr>
            </w:pPr>
            <w:r>
              <w:rPr>
                <w:rFonts w:ascii="Arial"/>
                <w:sz w:val="16"/>
              </w:rPr>
              <w:t>D. EXPRESION GRAF. Y PROY. ARQUITECT.</w:t>
            </w:r>
          </w:p>
        </w:tc>
        <w:tc>
          <w:tcPr>
            <w:tcW w:w="919" w:type="dxa"/>
          </w:tcPr>
          <w:p w14:paraId="297227DA" w14:textId="77777777" w:rsidR="008D2037" w:rsidRDefault="00000000">
            <w:pPr>
              <w:pStyle w:val="TableParagraph"/>
              <w:spacing w:line="183" w:lineRule="exact"/>
              <w:ind w:right="60"/>
              <w:jc w:val="right"/>
              <w:rPr>
                <w:rFonts w:ascii="Arial"/>
                <w:sz w:val="16"/>
              </w:rPr>
            </w:pPr>
            <w:r>
              <w:rPr>
                <w:rFonts w:ascii="Arial"/>
                <w:w w:val="95"/>
                <w:sz w:val="16"/>
              </w:rPr>
              <w:t>97,98</w:t>
            </w:r>
          </w:p>
        </w:tc>
        <w:tc>
          <w:tcPr>
            <w:tcW w:w="641" w:type="dxa"/>
          </w:tcPr>
          <w:p w14:paraId="1B6F8C5F" w14:textId="77777777" w:rsidR="008D2037" w:rsidRDefault="00000000">
            <w:pPr>
              <w:pStyle w:val="TableParagraph"/>
              <w:spacing w:line="183" w:lineRule="exact"/>
              <w:ind w:right="58"/>
              <w:jc w:val="right"/>
              <w:rPr>
                <w:rFonts w:ascii="Arial"/>
                <w:sz w:val="16"/>
              </w:rPr>
            </w:pPr>
            <w:r>
              <w:rPr>
                <w:rFonts w:ascii="Arial"/>
                <w:w w:val="95"/>
                <w:sz w:val="16"/>
              </w:rPr>
              <w:t>2,28</w:t>
            </w:r>
          </w:p>
        </w:tc>
        <w:tc>
          <w:tcPr>
            <w:tcW w:w="1507" w:type="dxa"/>
          </w:tcPr>
          <w:p w14:paraId="2168D881" w14:textId="77777777" w:rsidR="008D2037" w:rsidRDefault="00000000">
            <w:pPr>
              <w:pStyle w:val="TableParagraph"/>
              <w:spacing w:line="183" w:lineRule="exact"/>
              <w:ind w:right="60"/>
              <w:jc w:val="right"/>
              <w:rPr>
                <w:rFonts w:ascii="Arial"/>
                <w:sz w:val="16"/>
              </w:rPr>
            </w:pPr>
            <w:r>
              <w:rPr>
                <w:rFonts w:ascii="Arial"/>
                <w:w w:val="95"/>
                <w:sz w:val="16"/>
              </w:rPr>
              <w:t>99,12</w:t>
            </w:r>
          </w:p>
        </w:tc>
        <w:tc>
          <w:tcPr>
            <w:tcW w:w="975" w:type="dxa"/>
          </w:tcPr>
          <w:p w14:paraId="4E4684FC" w14:textId="77777777" w:rsidR="008D2037" w:rsidRDefault="00000000">
            <w:pPr>
              <w:pStyle w:val="TableParagraph"/>
              <w:spacing w:line="183" w:lineRule="exact"/>
              <w:ind w:right="59"/>
              <w:jc w:val="right"/>
              <w:rPr>
                <w:rFonts w:ascii="Arial"/>
                <w:sz w:val="16"/>
              </w:rPr>
            </w:pPr>
            <w:r>
              <w:rPr>
                <w:rFonts w:ascii="Arial"/>
                <w:w w:val="95"/>
                <w:sz w:val="16"/>
              </w:rPr>
              <w:t>1,00</w:t>
            </w:r>
          </w:p>
        </w:tc>
        <w:tc>
          <w:tcPr>
            <w:tcW w:w="1117" w:type="dxa"/>
          </w:tcPr>
          <w:p w14:paraId="02689343" w14:textId="77777777" w:rsidR="008D2037" w:rsidRDefault="00000000">
            <w:pPr>
              <w:pStyle w:val="TableParagraph"/>
              <w:spacing w:line="183" w:lineRule="exact"/>
              <w:ind w:right="59"/>
              <w:jc w:val="right"/>
              <w:rPr>
                <w:rFonts w:ascii="Arial"/>
                <w:sz w:val="16"/>
              </w:rPr>
            </w:pPr>
            <w:r>
              <w:rPr>
                <w:rFonts w:ascii="Arial"/>
                <w:w w:val="95"/>
                <w:sz w:val="16"/>
              </w:rPr>
              <w:t>5.763,00</w:t>
            </w:r>
          </w:p>
        </w:tc>
        <w:tc>
          <w:tcPr>
            <w:tcW w:w="1397" w:type="dxa"/>
          </w:tcPr>
          <w:p w14:paraId="00E63168" w14:textId="77777777" w:rsidR="008D2037" w:rsidRDefault="00000000">
            <w:pPr>
              <w:pStyle w:val="TableParagraph"/>
              <w:spacing w:line="183" w:lineRule="exact"/>
              <w:ind w:right="60"/>
              <w:jc w:val="right"/>
              <w:rPr>
                <w:rFonts w:ascii="Arial"/>
                <w:sz w:val="16"/>
              </w:rPr>
            </w:pPr>
            <w:r>
              <w:rPr>
                <w:rFonts w:ascii="Arial"/>
                <w:w w:val="95"/>
                <w:sz w:val="16"/>
              </w:rPr>
              <w:t>5.877,24</w:t>
            </w:r>
          </w:p>
        </w:tc>
        <w:tc>
          <w:tcPr>
            <w:tcW w:w="1234" w:type="dxa"/>
          </w:tcPr>
          <w:p w14:paraId="1A0221E0" w14:textId="77777777" w:rsidR="008D2037" w:rsidRDefault="00000000">
            <w:pPr>
              <w:pStyle w:val="TableParagraph"/>
              <w:spacing w:line="183" w:lineRule="exact"/>
              <w:ind w:right="58"/>
              <w:jc w:val="right"/>
              <w:rPr>
                <w:rFonts w:ascii="Arial"/>
                <w:sz w:val="16"/>
              </w:rPr>
            </w:pPr>
            <w:r>
              <w:rPr>
                <w:rFonts w:ascii="Arial"/>
                <w:w w:val="95"/>
                <w:sz w:val="16"/>
              </w:rPr>
              <w:t>1,10</w:t>
            </w:r>
          </w:p>
        </w:tc>
        <w:tc>
          <w:tcPr>
            <w:tcW w:w="1364" w:type="dxa"/>
          </w:tcPr>
          <w:p w14:paraId="5EDA5699" w14:textId="77777777" w:rsidR="008D2037" w:rsidRDefault="00000000">
            <w:pPr>
              <w:pStyle w:val="TableParagraph"/>
              <w:spacing w:line="183" w:lineRule="exact"/>
              <w:ind w:right="61"/>
              <w:jc w:val="right"/>
              <w:rPr>
                <w:rFonts w:ascii="Arial"/>
                <w:sz w:val="16"/>
              </w:rPr>
            </w:pPr>
            <w:r>
              <w:rPr>
                <w:rFonts w:ascii="Arial"/>
                <w:w w:val="95"/>
                <w:sz w:val="16"/>
              </w:rPr>
              <w:t>6.464,96</w:t>
            </w:r>
          </w:p>
        </w:tc>
        <w:tc>
          <w:tcPr>
            <w:tcW w:w="1333" w:type="dxa"/>
          </w:tcPr>
          <w:p w14:paraId="79391C8D" w14:textId="77777777" w:rsidR="008D2037" w:rsidRDefault="00000000">
            <w:pPr>
              <w:pStyle w:val="TableParagraph"/>
              <w:spacing w:line="183" w:lineRule="exact"/>
              <w:ind w:right="62"/>
              <w:jc w:val="right"/>
              <w:rPr>
                <w:rFonts w:ascii="Arial"/>
                <w:sz w:val="16"/>
              </w:rPr>
            </w:pPr>
            <w:r>
              <w:rPr>
                <w:rFonts w:ascii="Arial"/>
                <w:w w:val="95"/>
                <w:sz w:val="16"/>
              </w:rPr>
              <w:t>12.841,92</w:t>
            </w:r>
          </w:p>
        </w:tc>
        <w:tc>
          <w:tcPr>
            <w:tcW w:w="999" w:type="dxa"/>
          </w:tcPr>
          <w:p w14:paraId="1F0951FF" w14:textId="77777777" w:rsidR="008D2037" w:rsidRDefault="00000000">
            <w:pPr>
              <w:pStyle w:val="TableParagraph"/>
              <w:spacing w:line="183" w:lineRule="exact"/>
              <w:ind w:right="61"/>
              <w:jc w:val="right"/>
              <w:rPr>
                <w:rFonts w:ascii="Arial"/>
                <w:sz w:val="16"/>
              </w:rPr>
            </w:pPr>
            <w:r>
              <w:rPr>
                <w:rFonts w:ascii="Arial"/>
                <w:w w:val="95"/>
                <w:sz w:val="16"/>
              </w:rPr>
              <w:t>4,04</w:t>
            </w:r>
          </w:p>
        </w:tc>
      </w:tr>
    </w:tbl>
    <w:p w14:paraId="3E660BC9" w14:textId="77777777" w:rsidR="008D2037" w:rsidRDefault="008D2037">
      <w:pPr>
        <w:pStyle w:val="Textoindependiente"/>
        <w:rPr>
          <w:b/>
        </w:rPr>
      </w:pPr>
    </w:p>
    <w:p w14:paraId="6BDF0318" w14:textId="77777777" w:rsidR="008D2037" w:rsidRDefault="008D2037">
      <w:pPr>
        <w:pStyle w:val="Textoindependiente"/>
        <w:rPr>
          <w:b/>
        </w:rPr>
      </w:pPr>
    </w:p>
    <w:p w14:paraId="6586B131" w14:textId="77777777" w:rsidR="008D2037" w:rsidRDefault="008D2037">
      <w:pPr>
        <w:pStyle w:val="Textoindependiente"/>
        <w:spacing w:before="3"/>
        <w:rPr>
          <w:b/>
          <w:sz w:val="27"/>
        </w:rPr>
      </w:pPr>
    </w:p>
    <w:p w14:paraId="7B48A034" w14:textId="77777777" w:rsidR="008D2037" w:rsidRDefault="00000000">
      <w:pPr>
        <w:ind w:left="3680" w:right="3698"/>
        <w:jc w:val="center"/>
      </w:pPr>
      <w:r>
        <w:t>186</w:t>
      </w:r>
    </w:p>
    <w:p w14:paraId="2C36F150" w14:textId="77777777" w:rsidR="008D2037" w:rsidRDefault="008D2037">
      <w:pPr>
        <w:pStyle w:val="Textoindependiente"/>
        <w:rPr>
          <w:sz w:val="20"/>
        </w:rPr>
      </w:pPr>
    </w:p>
    <w:p w14:paraId="52D45ECE" w14:textId="77777777" w:rsidR="008D2037" w:rsidRDefault="008D2037">
      <w:pPr>
        <w:pStyle w:val="Textoindependiente"/>
        <w:rPr>
          <w:sz w:val="20"/>
        </w:rPr>
      </w:pPr>
    </w:p>
    <w:p w14:paraId="3845EF62" w14:textId="77777777" w:rsidR="008D2037" w:rsidRDefault="008D2037">
      <w:pPr>
        <w:pStyle w:val="Textoindependiente"/>
        <w:rPr>
          <w:sz w:val="20"/>
        </w:rPr>
      </w:pPr>
    </w:p>
    <w:p w14:paraId="6DFD67AD" w14:textId="77777777" w:rsidR="008D2037" w:rsidRDefault="008D2037">
      <w:pPr>
        <w:pStyle w:val="Textoindependiente"/>
        <w:rPr>
          <w:sz w:val="20"/>
        </w:rPr>
      </w:pPr>
    </w:p>
    <w:p w14:paraId="2D7F5953" w14:textId="77777777" w:rsidR="008D2037" w:rsidRDefault="008D2037">
      <w:pPr>
        <w:pStyle w:val="Textoindependiente"/>
        <w:rPr>
          <w:sz w:val="20"/>
        </w:rPr>
      </w:pPr>
    </w:p>
    <w:p w14:paraId="09929A33" w14:textId="77777777" w:rsidR="008D2037" w:rsidRDefault="008D2037">
      <w:pPr>
        <w:pStyle w:val="Textoindependiente"/>
        <w:rPr>
          <w:sz w:val="12"/>
        </w:rPr>
      </w:pPr>
    </w:p>
    <w:p w14:paraId="58325039" w14:textId="77777777" w:rsidR="008D2037" w:rsidRDefault="00000000">
      <w:pPr>
        <w:spacing w:before="89" w:line="208" w:lineRule="auto"/>
        <w:ind w:left="100" w:right="98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188 de 293</w:t>
      </w:r>
    </w:p>
    <w:p w14:paraId="1D3C6F4E" w14:textId="77777777" w:rsidR="008D2037" w:rsidRDefault="008D2037">
      <w:pPr>
        <w:spacing w:line="208" w:lineRule="auto"/>
        <w:rPr>
          <w:rFonts w:ascii="Arial" w:hAnsi="Arial"/>
          <w:sz w:val="12"/>
        </w:rPr>
        <w:sectPr w:rsidR="008D2037" w:rsidSect="00CF3712">
          <w:pgSz w:w="16840" w:h="14180" w:orient="landscape"/>
          <w:pgMar w:top="1320" w:right="480" w:bottom="0" w:left="500" w:header="720" w:footer="720" w:gutter="0"/>
          <w:cols w:space="720"/>
        </w:sectPr>
      </w:pPr>
    </w:p>
    <w:p w14:paraId="3286B996" w14:textId="77777777" w:rsidR="008D2037" w:rsidRDefault="008D2037">
      <w:pPr>
        <w:pStyle w:val="Textoindependiente"/>
        <w:rPr>
          <w:rFonts w:ascii="Arial"/>
          <w:sz w:val="20"/>
        </w:rPr>
      </w:pPr>
    </w:p>
    <w:p w14:paraId="758A7672" w14:textId="77777777" w:rsidR="008D2037" w:rsidRDefault="008D2037">
      <w:pPr>
        <w:pStyle w:val="Textoindependiente"/>
        <w:rPr>
          <w:rFonts w:ascii="Arial"/>
          <w:sz w:val="20"/>
        </w:rPr>
      </w:pPr>
    </w:p>
    <w:p w14:paraId="5BEEF424" w14:textId="77777777" w:rsidR="008D2037" w:rsidRDefault="008D2037">
      <w:pPr>
        <w:pStyle w:val="Textoindependiente"/>
        <w:rPr>
          <w:rFonts w:ascii="Arial"/>
          <w:sz w:val="20"/>
        </w:rPr>
      </w:pPr>
    </w:p>
    <w:p w14:paraId="7918E550" w14:textId="77777777" w:rsidR="008D2037" w:rsidRDefault="008D2037">
      <w:pPr>
        <w:pStyle w:val="Textoindependiente"/>
        <w:rPr>
          <w:rFonts w:ascii="Arial"/>
          <w:sz w:val="20"/>
        </w:rPr>
      </w:pPr>
    </w:p>
    <w:p w14:paraId="4B221EE7" w14:textId="77777777" w:rsidR="008D2037" w:rsidRDefault="008D2037">
      <w:pPr>
        <w:pStyle w:val="Textoindependiente"/>
        <w:rPr>
          <w:rFonts w:ascii="Arial"/>
          <w:sz w:val="20"/>
        </w:rPr>
      </w:pPr>
    </w:p>
    <w:p w14:paraId="77087309" w14:textId="77777777" w:rsidR="008D2037" w:rsidRDefault="008D2037">
      <w:pPr>
        <w:pStyle w:val="Textoindependiente"/>
        <w:rPr>
          <w:rFonts w:ascii="Arial"/>
          <w:sz w:val="20"/>
        </w:rPr>
      </w:pPr>
    </w:p>
    <w:p w14:paraId="1A32086C" w14:textId="77777777" w:rsidR="008D2037" w:rsidRDefault="008D2037">
      <w:pPr>
        <w:pStyle w:val="Textoindependiente"/>
        <w:spacing w:before="6"/>
        <w:rPr>
          <w:rFonts w:ascii="Arial"/>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243"/>
        <w:gridCol w:w="919"/>
        <w:gridCol w:w="641"/>
        <w:gridCol w:w="1507"/>
        <w:gridCol w:w="975"/>
        <w:gridCol w:w="1117"/>
        <w:gridCol w:w="1397"/>
        <w:gridCol w:w="1234"/>
        <w:gridCol w:w="1364"/>
        <w:gridCol w:w="1333"/>
        <w:gridCol w:w="999"/>
      </w:tblGrid>
      <w:tr w:rsidR="008D2037" w14:paraId="6CCB5325" w14:textId="77777777">
        <w:trPr>
          <w:trHeight w:val="683"/>
        </w:trPr>
        <w:tc>
          <w:tcPr>
            <w:tcW w:w="586" w:type="dxa"/>
          </w:tcPr>
          <w:p w14:paraId="0C79DD4C" w14:textId="77777777" w:rsidR="008D2037" w:rsidRDefault="00000000">
            <w:pPr>
              <w:pStyle w:val="TableParagraph"/>
              <w:spacing w:line="181" w:lineRule="exact"/>
              <w:ind w:left="113"/>
              <w:rPr>
                <w:rFonts w:ascii="Arial"/>
                <w:b/>
                <w:sz w:val="16"/>
              </w:rPr>
            </w:pPr>
            <w:r>
              <w:rPr>
                <w:rFonts w:ascii="Arial"/>
                <w:b/>
                <w:sz w:val="16"/>
              </w:rPr>
              <w:t>UGA</w:t>
            </w:r>
          </w:p>
        </w:tc>
        <w:tc>
          <w:tcPr>
            <w:tcW w:w="3243" w:type="dxa"/>
          </w:tcPr>
          <w:p w14:paraId="3A2B59B8" w14:textId="77777777" w:rsidR="008D2037" w:rsidRDefault="00000000">
            <w:pPr>
              <w:pStyle w:val="TableParagraph"/>
              <w:spacing w:line="181" w:lineRule="exact"/>
              <w:ind w:left="1065"/>
              <w:rPr>
                <w:rFonts w:ascii="Arial"/>
                <w:b/>
                <w:sz w:val="16"/>
              </w:rPr>
            </w:pPr>
            <w:r>
              <w:rPr>
                <w:rFonts w:ascii="Arial"/>
                <w:b/>
                <w:sz w:val="16"/>
              </w:rPr>
              <w:t>DESCRIPCION</w:t>
            </w:r>
          </w:p>
        </w:tc>
        <w:tc>
          <w:tcPr>
            <w:tcW w:w="919" w:type="dxa"/>
          </w:tcPr>
          <w:p w14:paraId="2C1DA8A9" w14:textId="77777777" w:rsidR="008D2037" w:rsidRDefault="00000000">
            <w:pPr>
              <w:pStyle w:val="TableParagraph"/>
              <w:spacing w:line="181" w:lineRule="exact"/>
              <w:ind w:right="81"/>
              <w:jc w:val="right"/>
              <w:rPr>
                <w:rFonts w:ascii="Arial"/>
                <w:b/>
                <w:sz w:val="16"/>
              </w:rPr>
            </w:pPr>
            <w:r>
              <w:rPr>
                <w:rFonts w:ascii="Arial"/>
                <w:b/>
                <w:sz w:val="16"/>
              </w:rPr>
              <w:t>ETC 1 Y 2</w:t>
            </w:r>
          </w:p>
        </w:tc>
        <w:tc>
          <w:tcPr>
            <w:tcW w:w="641" w:type="dxa"/>
          </w:tcPr>
          <w:p w14:paraId="08DC1372" w14:textId="77777777" w:rsidR="008D2037" w:rsidRDefault="00000000">
            <w:pPr>
              <w:pStyle w:val="TableParagraph"/>
              <w:ind w:left="92" w:right="83"/>
              <w:jc w:val="center"/>
              <w:rPr>
                <w:rFonts w:ascii="Arial"/>
                <w:b/>
                <w:sz w:val="16"/>
              </w:rPr>
            </w:pPr>
            <w:r>
              <w:rPr>
                <w:rFonts w:ascii="Arial"/>
                <w:b/>
                <w:sz w:val="16"/>
              </w:rPr>
              <w:t>ETC 3 Y  MAS</w:t>
            </w:r>
          </w:p>
        </w:tc>
        <w:tc>
          <w:tcPr>
            <w:tcW w:w="1507" w:type="dxa"/>
          </w:tcPr>
          <w:p w14:paraId="7DE2AACB" w14:textId="77777777" w:rsidR="008D2037" w:rsidRDefault="00000000">
            <w:pPr>
              <w:pStyle w:val="TableParagraph"/>
              <w:ind w:left="205" w:firstLine="386"/>
              <w:rPr>
                <w:rFonts w:ascii="Arial"/>
                <w:b/>
                <w:sz w:val="16"/>
              </w:rPr>
            </w:pPr>
            <w:r>
              <w:rPr>
                <w:rFonts w:ascii="Arial"/>
                <w:b/>
                <w:sz w:val="16"/>
              </w:rPr>
              <w:t xml:space="preserve">ETC </w:t>
            </w:r>
            <w:r>
              <w:rPr>
                <w:rFonts w:ascii="Arial"/>
                <w:b/>
                <w:w w:val="95"/>
                <w:sz w:val="16"/>
              </w:rPr>
              <w:t>CORREGIDOS</w:t>
            </w:r>
          </w:p>
        </w:tc>
        <w:tc>
          <w:tcPr>
            <w:tcW w:w="975" w:type="dxa"/>
          </w:tcPr>
          <w:p w14:paraId="7BBF184A" w14:textId="77777777" w:rsidR="008D2037" w:rsidRDefault="00000000">
            <w:pPr>
              <w:pStyle w:val="TableParagraph"/>
              <w:ind w:left="338" w:hanging="186"/>
              <w:rPr>
                <w:rFonts w:ascii="Arial"/>
                <w:b/>
                <w:sz w:val="16"/>
              </w:rPr>
            </w:pPr>
            <w:r>
              <w:rPr>
                <w:rFonts w:ascii="Arial"/>
                <w:b/>
                <w:w w:val="95"/>
                <w:sz w:val="16"/>
              </w:rPr>
              <w:t xml:space="preserve">FACTOR </w:t>
            </w:r>
            <w:r>
              <w:rPr>
                <w:rFonts w:ascii="Arial"/>
                <w:b/>
                <w:sz w:val="16"/>
              </w:rPr>
              <w:t>TFT</w:t>
            </w:r>
          </w:p>
        </w:tc>
        <w:tc>
          <w:tcPr>
            <w:tcW w:w="1117" w:type="dxa"/>
          </w:tcPr>
          <w:p w14:paraId="6D13DA79" w14:textId="77777777" w:rsidR="008D2037" w:rsidRDefault="00000000">
            <w:pPr>
              <w:pStyle w:val="TableParagraph"/>
              <w:ind w:left="165" w:right="139" w:firstLine="228"/>
              <w:rPr>
                <w:rFonts w:ascii="Arial"/>
                <w:b/>
                <w:sz w:val="16"/>
              </w:rPr>
            </w:pPr>
            <w:r>
              <w:rPr>
                <w:rFonts w:ascii="Arial"/>
                <w:b/>
                <w:sz w:val="16"/>
              </w:rPr>
              <w:t>POT DOCENTE</w:t>
            </w:r>
          </w:p>
        </w:tc>
        <w:tc>
          <w:tcPr>
            <w:tcW w:w="1397" w:type="dxa"/>
          </w:tcPr>
          <w:p w14:paraId="2DB13D15" w14:textId="77777777" w:rsidR="008D2037" w:rsidRDefault="00000000">
            <w:pPr>
              <w:pStyle w:val="TableParagraph"/>
              <w:ind w:left="194" w:firstLine="276"/>
              <w:rPr>
                <w:rFonts w:ascii="Arial"/>
                <w:b/>
                <w:sz w:val="16"/>
              </w:rPr>
            </w:pPr>
            <w:r>
              <w:rPr>
                <w:rFonts w:ascii="Arial"/>
                <w:b/>
                <w:sz w:val="16"/>
              </w:rPr>
              <w:t xml:space="preserve">CRED </w:t>
            </w:r>
            <w:r>
              <w:rPr>
                <w:rFonts w:ascii="Arial"/>
                <w:b/>
                <w:w w:val="95"/>
                <w:sz w:val="16"/>
              </w:rPr>
              <w:t>IMPARTIDOS</w:t>
            </w:r>
          </w:p>
        </w:tc>
        <w:tc>
          <w:tcPr>
            <w:tcW w:w="1234" w:type="dxa"/>
          </w:tcPr>
          <w:p w14:paraId="0381227A" w14:textId="77777777" w:rsidR="008D2037" w:rsidRDefault="00000000">
            <w:pPr>
              <w:pStyle w:val="TableParagraph"/>
              <w:ind w:left="68" w:firstLine="214"/>
              <w:rPr>
                <w:rFonts w:ascii="Arial"/>
                <w:b/>
                <w:sz w:val="16"/>
              </w:rPr>
            </w:pPr>
            <w:r>
              <w:rPr>
                <w:rFonts w:ascii="Arial"/>
                <w:b/>
                <w:sz w:val="16"/>
              </w:rPr>
              <w:t xml:space="preserve">FACTOR </w:t>
            </w:r>
            <w:r>
              <w:rPr>
                <w:rFonts w:ascii="Arial"/>
                <w:b/>
                <w:w w:val="95"/>
                <w:sz w:val="16"/>
              </w:rPr>
              <w:t>CORRECCION</w:t>
            </w:r>
          </w:p>
        </w:tc>
        <w:tc>
          <w:tcPr>
            <w:tcW w:w="1364" w:type="dxa"/>
          </w:tcPr>
          <w:p w14:paraId="0C145F9D" w14:textId="77777777" w:rsidR="008D2037" w:rsidRDefault="00000000">
            <w:pPr>
              <w:pStyle w:val="TableParagraph"/>
              <w:ind w:left="190" w:right="182" w:firstLine="1"/>
              <w:jc w:val="center"/>
              <w:rPr>
                <w:rFonts w:ascii="Arial"/>
                <w:b/>
                <w:sz w:val="16"/>
              </w:rPr>
            </w:pPr>
            <w:r>
              <w:rPr>
                <w:rFonts w:ascii="Arial"/>
                <w:b/>
                <w:sz w:val="16"/>
              </w:rPr>
              <w:t>OFERTA DOCENTE CORREGIDA</w:t>
            </w:r>
          </w:p>
        </w:tc>
        <w:tc>
          <w:tcPr>
            <w:tcW w:w="1333" w:type="dxa"/>
          </w:tcPr>
          <w:p w14:paraId="04A4D3D8" w14:textId="77777777" w:rsidR="008D2037" w:rsidRDefault="00000000">
            <w:pPr>
              <w:pStyle w:val="TableParagraph"/>
              <w:ind w:left="67" w:firstLine="347"/>
              <w:rPr>
                <w:rFonts w:ascii="Arial"/>
                <w:b/>
                <w:sz w:val="16"/>
              </w:rPr>
            </w:pPr>
            <w:r>
              <w:rPr>
                <w:rFonts w:ascii="Arial"/>
                <w:b/>
                <w:sz w:val="16"/>
              </w:rPr>
              <w:t xml:space="preserve">CRED. </w:t>
            </w:r>
            <w:r>
              <w:rPr>
                <w:rFonts w:ascii="Arial"/>
                <w:b/>
                <w:w w:val="95"/>
                <w:sz w:val="16"/>
              </w:rPr>
              <w:t>LABORATORIO</w:t>
            </w:r>
          </w:p>
        </w:tc>
        <w:tc>
          <w:tcPr>
            <w:tcW w:w="999" w:type="dxa"/>
          </w:tcPr>
          <w:p w14:paraId="425FB5B9" w14:textId="77777777" w:rsidR="008D2037" w:rsidRDefault="00000000">
            <w:pPr>
              <w:pStyle w:val="TableParagraph"/>
              <w:spacing w:line="181" w:lineRule="exact"/>
              <w:ind w:right="73"/>
              <w:jc w:val="right"/>
              <w:rPr>
                <w:rFonts w:ascii="Arial"/>
                <w:b/>
                <w:sz w:val="16"/>
              </w:rPr>
            </w:pPr>
            <w:r>
              <w:rPr>
                <w:rFonts w:ascii="Arial"/>
                <w:b/>
                <w:w w:val="95"/>
                <w:sz w:val="16"/>
              </w:rPr>
              <w:t>DOCENTIA</w:t>
            </w:r>
          </w:p>
        </w:tc>
      </w:tr>
      <w:tr w:rsidR="008D2037" w14:paraId="5999E9E2" w14:textId="77777777">
        <w:trPr>
          <w:trHeight w:val="367"/>
        </w:trPr>
        <w:tc>
          <w:tcPr>
            <w:tcW w:w="586" w:type="dxa"/>
          </w:tcPr>
          <w:p w14:paraId="4F41A395" w14:textId="77777777" w:rsidR="008D2037" w:rsidRDefault="00000000">
            <w:pPr>
              <w:pStyle w:val="TableParagraph"/>
              <w:spacing w:line="181" w:lineRule="exact"/>
              <w:ind w:left="69"/>
              <w:rPr>
                <w:rFonts w:ascii="Arial"/>
                <w:sz w:val="16"/>
              </w:rPr>
            </w:pPr>
            <w:r>
              <w:rPr>
                <w:rFonts w:ascii="Arial"/>
                <w:sz w:val="16"/>
              </w:rPr>
              <w:t>251</w:t>
            </w:r>
          </w:p>
        </w:tc>
        <w:tc>
          <w:tcPr>
            <w:tcW w:w="3243" w:type="dxa"/>
          </w:tcPr>
          <w:p w14:paraId="242D6FC2" w14:textId="77777777" w:rsidR="008D2037" w:rsidRDefault="00000000">
            <w:pPr>
              <w:pStyle w:val="TableParagraph"/>
              <w:spacing w:line="184" w:lineRule="exact"/>
              <w:ind w:left="69" w:right="254"/>
              <w:rPr>
                <w:rFonts w:ascii="Arial" w:hAnsi="Arial"/>
                <w:sz w:val="16"/>
              </w:rPr>
            </w:pPr>
            <w:r>
              <w:rPr>
                <w:rFonts w:ascii="Arial" w:hAnsi="Arial"/>
                <w:sz w:val="16"/>
              </w:rPr>
              <w:t>D. F. HISP. CLÁSICA Y EST.ÁRABES Y ORIEN</w:t>
            </w:r>
          </w:p>
        </w:tc>
        <w:tc>
          <w:tcPr>
            <w:tcW w:w="919" w:type="dxa"/>
          </w:tcPr>
          <w:p w14:paraId="7E253D24" w14:textId="77777777" w:rsidR="008D2037" w:rsidRDefault="00000000">
            <w:pPr>
              <w:pStyle w:val="TableParagraph"/>
              <w:spacing w:line="181" w:lineRule="exact"/>
              <w:ind w:right="60"/>
              <w:jc w:val="right"/>
              <w:rPr>
                <w:rFonts w:ascii="Arial"/>
                <w:sz w:val="16"/>
              </w:rPr>
            </w:pPr>
            <w:r>
              <w:rPr>
                <w:rFonts w:ascii="Arial"/>
                <w:w w:val="95"/>
                <w:sz w:val="16"/>
              </w:rPr>
              <w:t>353,01</w:t>
            </w:r>
          </w:p>
        </w:tc>
        <w:tc>
          <w:tcPr>
            <w:tcW w:w="641" w:type="dxa"/>
          </w:tcPr>
          <w:p w14:paraId="75A77BD8" w14:textId="77777777" w:rsidR="008D2037" w:rsidRDefault="00000000">
            <w:pPr>
              <w:pStyle w:val="TableParagraph"/>
              <w:spacing w:line="181" w:lineRule="exact"/>
              <w:ind w:right="58"/>
              <w:jc w:val="right"/>
              <w:rPr>
                <w:rFonts w:ascii="Arial"/>
                <w:sz w:val="16"/>
              </w:rPr>
            </w:pPr>
            <w:r>
              <w:rPr>
                <w:rFonts w:ascii="Arial"/>
                <w:w w:val="95"/>
                <w:sz w:val="16"/>
              </w:rPr>
              <w:t>5,01</w:t>
            </w:r>
          </w:p>
        </w:tc>
        <w:tc>
          <w:tcPr>
            <w:tcW w:w="1507" w:type="dxa"/>
          </w:tcPr>
          <w:p w14:paraId="354711B8" w14:textId="77777777" w:rsidR="008D2037" w:rsidRDefault="00000000">
            <w:pPr>
              <w:pStyle w:val="TableParagraph"/>
              <w:spacing w:line="181" w:lineRule="exact"/>
              <w:ind w:right="60"/>
              <w:jc w:val="right"/>
              <w:rPr>
                <w:rFonts w:ascii="Arial"/>
                <w:sz w:val="16"/>
              </w:rPr>
            </w:pPr>
            <w:r>
              <w:rPr>
                <w:rFonts w:ascii="Arial"/>
                <w:w w:val="95"/>
                <w:sz w:val="16"/>
              </w:rPr>
              <w:t>355,52</w:t>
            </w:r>
          </w:p>
        </w:tc>
        <w:tc>
          <w:tcPr>
            <w:tcW w:w="975" w:type="dxa"/>
          </w:tcPr>
          <w:p w14:paraId="027F8A40" w14:textId="77777777" w:rsidR="008D2037" w:rsidRDefault="00000000">
            <w:pPr>
              <w:pStyle w:val="TableParagraph"/>
              <w:spacing w:line="181" w:lineRule="exact"/>
              <w:ind w:right="59"/>
              <w:jc w:val="right"/>
              <w:rPr>
                <w:rFonts w:ascii="Arial"/>
                <w:sz w:val="16"/>
              </w:rPr>
            </w:pPr>
            <w:r>
              <w:rPr>
                <w:rFonts w:ascii="Arial"/>
                <w:w w:val="95"/>
                <w:sz w:val="16"/>
              </w:rPr>
              <w:t>1,50</w:t>
            </w:r>
          </w:p>
        </w:tc>
        <w:tc>
          <w:tcPr>
            <w:tcW w:w="1117" w:type="dxa"/>
          </w:tcPr>
          <w:p w14:paraId="71E77AE2" w14:textId="77777777" w:rsidR="008D2037" w:rsidRDefault="00000000">
            <w:pPr>
              <w:pStyle w:val="TableParagraph"/>
              <w:spacing w:line="181" w:lineRule="exact"/>
              <w:ind w:right="59"/>
              <w:jc w:val="right"/>
              <w:rPr>
                <w:rFonts w:ascii="Arial"/>
                <w:sz w:val="16"/>
              </w:rPr>
            </w:pPr>
            <w:r>
              <w:rPr>
                <w:rFonts w:ascii="Arial"/>
                <w:w w:val="95"/>
                <w:sz w:val="16"/>
              </w:rPr>
              <w:t>8.148,00</w:t>
            </w:r>
          </w:p>
        </w:tc>
        <w:tc>
          <w:tcPr>
            <w:tcW w:w="1397" w:type="dxa"/>
          </w:tcPr>
          <w:p w14:paraId="586234CD" w14:textId="77777777" w:rsidR="008D2037" w:rsidRDefault="00000000">
            <w:pPr>
              <w:pStyle w:val="TableParagraph"/>
              <w:spacing w:line="181" w:lineRule="exact"/>
              <w:ind w:right="60"/>
              <w:jc w:val="right"/>
              <w:rPr>
                <w:rFonts w:ascii="Arial"/>
                <w:sz w:val="16"/>
              </w:rPr>
            </w:pPr>
            <w:r>
              <w:rPr>
                <w:rFonts w:ascii="Arial"/>
                <w:w w:val="95"/>
                <w:sz w:val="16"/>
              </w:rPr>
              <w:t>7.766,17</w:t>
            </w:r>
          </w:p>
        </w:tc>
        <w:tc>
          <w:tcPr>
            <w:tcW w:w="1234" w:type="dxa"/>
          </w:tcPr>
          <w:p w14:paraId="4A908140"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24BB59DB" w14:textId="77777777" w:rsidR="008D2037" w:rsidRDefault="00000000">
            <w:pPr>
              <w:pStyle w:val="TableParagraph"/>
              <w:spacing w:line="181" w:lineRule="exact"/>
              <w:ind w:right="61"/>
              <w:jc w:val="right"/>
              <w:rPr>
                <w:rFonts w:ascii="Arial"/>
                <w:sz w:val="16"/>
              </w:rPr>
            </w:pPr>
            <w:r>
              <w:rPr>
                <w:rFonts w:ascii="Arial"/>
                <w:w w:val="95"/>
                <w:sz w:val="16"/>
              </w:rPr>
              <w:t>8.542,79</w:t>
            </w:r>
          </w:p>
        </w:tc>
        <w:tc>
          <w:tcPr>
            <w:tcW w:w="1333" w:type="dxa"/>
          </w:tcPr>
          <w:p w14:paraId="4272E5B9" w14:textId="77777777" w:rsidR="008D2037" w:rsidRDefault="00000000">
            <w:pPr>
              <w:pStyle w:val="TableParagraph"/>
              <w:spacing w:line="181" w:lineRule="exact"/>
              <w:ind w:right="62"/>
              <w:jc w:val="right"/>
              <w:rPr>
                <w:rFonts w:ascii="Arial"/>
                <w:sz w:val="16"/>
              </w:rPr>
            </w:pPr>
            <w:r>
              <w:rPr>
                <w:rFonts w:ascii="Arial"/>
                <w:w w:val="95"/>
                <w:sz w:val="16"/>
              </w:rPr>
              <w:t>26.023,70</w:t>
            </w:r>
          </w:p>
        </w:tc>
        <w:tc>
          <w:tcPr>
            <w:tcW w:w="999" w:type="dxa"/>
          </w:tcPr>
          <w:p w14:paraId="4CE3C8C4" w14:textId="77777777" w:rsidR="008D2037" w:rsidRDefault="00000000">
            <w:pPr>
              <w:pStyle w:val="TableParagraph"/>
              <w:spacing w:line="181" w:lineRule="exact"/>
              <w:ind w:right="61"/>
              <w:jc w:val="right"/>
              <w:rPr>
                <w:rFonts w:ascii="Arial"/>
                <w:sz w:val="16"/>
              </w:rPr>
            </w:pPr>
            <w:r>
              <w:rPr>
                <w:rFonts w:ascii="Arial"/>
                <w:w w:val="95"/>
                <w:sz w:val="16"/>
              </w:rPr>
              <w:t>4,48</w:t>
            </w:r>
          </w:p>
        </w:tc>
      </w:tr>
      <w:tr w:rsidR="008D2037" w14:paraId="64E1AFB0" w14:textId="77777777">
        <w:trPr>
          <w:trHeight w:val="368"/>
        </w:trPr>
        <w:tc>
          <w:tcPr>
            <w:tcW w:w="586" w:type="dxa"/>
          </w:tcPr>
          <w:p w14:paraId="00AE6569" w14:textId="77777777" w:rsidR="008D2037" w:rsidRDefault="00000000">
            <w:pPr>
              <w:pStyle w:val="TableParagraph"/>
              <w:spacing w:line="181" w:lineRule="exact"/>
              <w:ind w:left="69"/>
              <w:rPr>
                <w:rFonts w:ascii="Arial"/>
                <w:sz w:val="16"/>
              </w:rPr>
            </w:pPr>
            <w:r>
              <w:rPr>
                <w:rFonts w:ascii="Arial"/>
                <w:sz w:val="16"/>
              </w:rPr>
              <w:t>254</w:t>
            </w:r>
          </w:p>
        </w:tc>
        <w:tc>
          <w:tcPr>
            <w:tcW w:w="3243" w:type="dxa"/>
          </w:tcPr>
          <w:p w14:paraId="3D752C9C" w14:textId="77777777" w:rsidR="008D2037" w:rsidRDefault="00000000">
            <w:pPr>
              <w:pStyle w:val="TableParagraph"/>
              <w:spacing w:line="184" w:lineRule="exact"/>
              <w:ind w:left="69" w:right="10"/>
              <w:rPr>
                <w:rFonts w:ascii="Arial" w:hAnsi="Arial"/>
                <w:sz w:val="16"/>
              </w:rPr>
            </w:pPr>
            <w:r>
              <w:rPr>
                <w:rFonts w:ascii="Arial" w:hAnsi="Arial"/>
                <w:sz w:val="16"/>
              </w:rPr>
              <w:t>D. FILOLOGIA MODERNA, TRADUCCIÓN E INTER</w:t>
            </w:r>
          </w:p>
        </w:tc>
        <w:tc>
          <w:tcPr>
            <w:tcW w:w="919" w:type="dxa"/>
          </w:tcPr>
          <w:p w14:paraId="533D30BE" w14:textId="77777777" w:rsidR="008D2037" w:rsidRDefault="00000000">
            <w:pPr>
              <w:pStyle w:val="TableParagraph"/>
              <w:spacing w:line="181" w:lineRule="exact"/>
              <w:ind w:right="60"/>
              <w:jc w:val="right"/>
              <w:rPr>
                <w:rFonts w:ascii="Arial"/>
                <w:sz w:val="16"/>
              </w:rPr>
            </w:pPr>
            <w:r>
              <w:rPr>
                <w:rFonts w:ascii="Arial"/>
                <w:w w:val="95"/>
                <w:sz w:val="16"/>
              </w:rPr>
              <w:t>843,17</w:t>
            </w:r>
          </w:p>
        </w:tc>
        <w:tc>
          <w:tcPr>
            <w:tcW w:w="641" w:type="dxa"/>
          </w:tcPr>
          <w:p w14:paraId="6D83C6AE" w14:textId="77777777" w:rsidR="008D2037" w:rsidRDefault="00000000">
            <w:pPr>
              <w:pStyle w:val="TableParagraph"/>
              <w:spacing w:line="181" w:lineRule="exact"/>
              <w:ind w:right="58"/>
              <w:jc w:val="right"/>
              <w:rPr>
                <w:rFonts w:ascii="Arial"/>
                <w:sz w:val="16"/>
              </w:rPr>
            </w:pPr>
            <w:r>
              <w:rPr>
                <w:rFonts w:ascii="Arial"/>
                <w:w w:val="95"/>
                <w:sz w:val="16"/>
              </w:rPr>
              <w:t>9,90</w:t>
            </w:r>
          </w:p>
        </w:tc>
        <w:tc>
          <w:tcPr>
            <w:tcW w:w="1507" w:type="dxa"/>
          </w:tcPr>
          <w:p w14:paraId="736A035C" w14:textId="77777777" w:rsidR="008D2037" w:rsidRDefault="00000000">
            <w:pPr>
              <w:pStyle w:val="TableParagraph"/>
              <w:spacing w:line="181" w:lineRule="exact"/>
              <w:ind w:right="60"/>
              <w:jc w:val="right"/>
              <w:rPr>
                <w:rFonts w:ascii="Arial"/>
                <w:sz w:val="16"/>
              </w:rPr>
            </w:pPr>
            <w:r>
              <w:rPr>
                <w:rFonts w:ascii="Arial"/>
                <w:w w:val="95"/>
                <w:sz w:val="16"/>
              </w:rPr>
              <w:t>848,12</w:t>
            </w:r>
          </w:p>
        </w:tc>
        <w:tc>
          <w:tcPr>
            <w:tcW w:w="975" w:type="dxa"/>
          </w:tcPr>
          <w:p w14:paraId="450FCDE4" w14:textId="77777777" w:rsidR="008D2037" w:rsidRDefault="00000000">
            <w:pPr>
              <w:pStyle w:val="TableParagraph"/>
              <w:spacing w:line="181" w:lineRule="exact"/>
              <w:ind w:right="59"/>
              <w:jc w:val="right"/>
              <w:rPr>
                <w:rFonts w:ascii="Arial"/>
                <w:sz w:val="16"/>
              </w:rPr>
            </w:pPr>
            <w:r>
              <w:rPr>
                <w:rFonts w:ascii="Arial"/>
                <w:w w:val="95"/>
                <w:sz w:val="16"/>
              </w:rPr>
              <w:t>2,00</w:t>
            </w:r>
          </w:p>
        </w:tc>
        <w:tc>
          <w:tcPr>
            <w:tcW w:w="1117" w:type="dxa"/>
          </w:tcPr>
          <w:p w14:paraId="0A5A8C35" w14:textId="77777777" w:rsidR="008D2037" w:rsidRDefault="00000000">
            <w:pPr>
              <w:pStyle w:val="TableParagraph"/>
              <w:spacing w:line="181" w:lineRule="exact"/>
              <w:ind w:right="59"/>
              <w:jc w:val="right"/>
              <w:rPr>
                <w:rFonts w:ascii="Arial"/>
                <w:sz w:val="16"/>
              </w:rPr>
            </w:pPr>
            <w:r>
              <w:rPr>
                <w:rFonts w:ascii="Arial"/>
                <w:w w:val="95"/>
                <w:sz w:val="16"/>
              </w:rPr>
              <w:t>17.083,10</w:t>
            </w:r>
          </w:p>
        </w:tc>
        <w:tc>
          <w:tcPr>
            <w:tcW w:w="1397" w:type="dxa"/>
          </w:tcPr>
          <w:p w14:paraId="4EC181B4" w14:textId="77777777" w:rsidR="008D2037" w:rsidRDefault="00000000">
            <w:pPr>
              <w:pStyle w:val="TableParagraph"/>
              <w:spacing w:line="181" w:lineRule="exact"/>
              <w:ind w:right="60"/>
              <w:jc w:val="right"/>
              <w:rPr>
                <w:rFonts w:ascii="Arial"/>
                <w:sz w:val="16"/>
              </w:rPr>
            </w:pPr>
            <w:r>
              <w:rPr>
                <w:rFonts w:ascii="Arial"/>
                <w:w w:val="95"/>
                <w:sz w:val="16"/>
              </w:rPr>
              <w:t>16.682,02</w:t>
            </w:r>
          </w:p>
        </w:tc>
        <w:tc>
          <w:tcPr>
            <w:tcW w:w="1234" w:type="dxa"/>
          </w:tcPr>
          <w:p w14:paraId="7099B5EC"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53E50F47" w14:textId="77777777" w:rsidR="008D2037" w:rsidRDefault="00000000">
            <w:pPr>
              <w:pStyle w:val="TableParagraph"/>
              <w:spacing w:line="181" w:lineRule="exact"/>
              <w:ind w:right="61"/>
              <w:jc w:val="right"/>
              <w:rPr>
                <w:rFonts w:ascii="Arial"/>
                <w:sz w:val="16"/>
              </w:rPr>
            </w:pPr>
            <w:r>
              <w:rPr>
                <w:rFonts w:ascii="Arial"/>
                <w:w w:val="95"/>
                <w:sz w:val="16"/>
              </w:rPr>
              <w:t>18.350,22</w:t>
            </w:r>
          </w:p>
        </w:tc>
        <w:tc>
          <w:tcPr>
            <w:tcW w:w="1333" w:type="dxa"/>
          </w:tcPr>
          <w:p w14:paraId="1587EA0B" w14:textId="77777777" w:rsidR="008D2037" w:rsidRDefault="00000000">
            <w:pPr>
              <w:pStyle w:val="TableParagraph"/>
              <w:spacing w:line="181" w:lineRule="exact"/>
              <w:ind w:right="62"/>
              <w:jc w:val="right"/>
              <w:rPr>
                <w:rFonts w:ascii="Arial"/>
                <w:sz w:val="16"/>
              </w:rPr>
            </w:pPr>
            <w:r>
              <w:rPr>
                <w:rFonts w:ascii="Arial"/>
                <w:w w:val="95"/>
                <w:sz w:val="16"/>
              </w:rPr>
              <w:t>12.647,40</w:t>
            </w:r>
          </w:p>
        </w:tc>
        <w:tc>
          <w:tcPr>
            <w:tcW w:w="999" w:type="dxa"/>
          </w:tcPr>
          <w:p w14:paraId="1A2A53E8" w14:textId="77777777" w:rsidR="008D2037" w:rsidRDefault="00000000">
            <w:pPr>
              <w:pStyle w:val="TableParagraph"/>
              <w:spacing w:line="181" w:lineRule="exact"/>
              <w:ind w:right="61"/>
              <w:jc w:val="right"/>
              <w:rPr>
                <w:rFonts w:ascii="Arial"/>
                <w:sz w:val="16"/>
              </w:rPr>
            </w:pPr>
            <w:r>
              <w:rPr>
                <w:rFonts w:ascii="Arial"/>
                <w:w w:val="95"/>
                <w:sz w:val="16"/>
              </w:rPr>
              <w:t>4,18</w:t>
            </w:r>
          </w:p>
        </w:tc>
      </w:tr>
      <w:tr w:rsidR="008D2037" w14:paraId="256DF3A5" w14:textId="77777777">
        <w:trPr>
          <w:trHeight w:val="255"/>
        </w:trPr>
        <w:tc>
          <w:tcPr>
            <w:tcW w:w="586" w:type="dxa"/>
          </w:tcPr>
          <w:p w14:paraId="411DECEC" w14:textId="77777777" w:rsidR="008D2037" w:rsidRDefault="00000000">
            <w:pPr>
              <w:pStyle w:val="TableParagraph"/>
              <w:spacing w:line="181" w:lineRule="exact"/>
              <w:ind w:left="69"/>
              <w:rPr>
                <w:rFonts w:ascii="Arial"/>
                <w:sz w:val="16"/>
              </w:rPr>
            </w:pPr>
            <w:r>
              <w:rPr>
                <w:rFonts w:ascii="Arial"/>
                <w:sz w:val="16"/>
              </w:rPr>
              <w:t>257</w:t>
            </w:r>
          </w:p>
        </w:tc>
        <w:tc>
          <w:tcPr>
            <w:tcW w:w="3243" w:type="dxa"/>
          </w:tcPr>
          <w:p w14:paraId="3416E87C" w14:textId="77777777" w:rsidR="008D2037" w:rsidRDefault="00000000">
            <w:pPr>
              <w:pStyle w:val="TableParagraph"/>
              <w:spacing w:line="181" w:lineRule="exact"/>
              <w:ind w:left="69"/>
              <w:rPr>
                <w:rFonts w:ascii="Arial"/>
                <w:sz w:val="16"/>
              </w:rPr>
            </w:pPr>
            <w:r>
              <w:rPr>
                <w:rFonts w:ascii="Arial"/>
                <w:sz w:val="16"/>
              </w:rPr>
              <w:t>D. FISICA</w:t>
            </w:r>
          </w:p>
        </w:tc>
        <w:tc>
          <w:tcPr>
            <w:tcW w:w="919" w:type="dxa"/>
          </w:tcPr>
          <w:p w14:paraId="6DE1B336" w14:textId="77777777" w:rsidR="008D2037" w:rsidRDefault="00000000">
            <w:pPr>
              <w:pStyle w:val="TableParagraph"/>
              <w:spacing w:line="181" w:lineRule="exact"/>
              <w:ind w:right="60"/>
              <w:jc w:val="right"/>
              <w:rPr>
                <w:rFonts w:ascii="Arial"/>
                <w:sz w:val="16"/>
              </w:rPr>
            </w:pPr>
            <w:r>
              <w:rPr>
                <w:rFonts w:ascii="Arial"/>
                <w:w w:val="95"/>
                <w:sz w:val="16"/>
              </w:rPr>
              <w:t>295,29</w:t>
            </w:r>
          </w:p>
        </w:tc>
        <w:tc>
          <w:tcPr>
            <w:tcW w:w="641" w:type="dxa"/>
          </w:tcPr>
          <w:p w14:paraId="06A51A7A" w14:textId="77777777" w:rsidR="008D2037" w:rsidRDefault="00000000">
            <w:pPr>
              <w:pStyle w:val="TableParagraph"/>
              <w:spacing w:line="181" w:lineRule="exact"/>
              <w:ind w:right="59"/>
              <w:jc w:val="right"/>
              <w:rPr>
                <w:rFonts w:ascii="Arial"/>
                <w:sz w:val="16"/>
              </w:rPr>
            </w:pPr>
            <w:r>
              <w:rPr>
                <w:rFonts w:ascii="Arial"/>
                <w:w w:val="95"/>
                <w:sz w:val="16"/>
              </w:rPr>
              <w:t>18,01</w:t>
            </w:r>
          </w:p>
        </w:tc>
        <w:tc>
          <w:tcPr>
            <w:tcW w:w="1507" w:type="dxa"/>
          </w:tcPr>
          <w:p w14:paraId="06F5778A" w14:textId="77777777" w:rsidR="008D2037" w:rsidRDefault="00000000">
            <w:pPr>
              <w:pStyle w:val="TableParagraph"/>
              <w:spacing w:line="181" w:lineRule="exact"/>
              <w:ind w:right="60"/>
              <w:jc w:val="right"/>
              <w:rPr>
                <w:rFonts w:ascii="Arial"/>
                <w:sz w:val="16"/>
              </w:rPr>
            </w:pPr>
            <w:r>
              <w:rPr>
                <w:rFonts w:ascii="Arial"/>
                <w:w w:val="95"/>
                <w:sz w:val="16"/>
              </w:rPr>
              <w:t>304,30</w:t>
            </w:r>
          </w:p>
        </w:tc>
        <w:tc>
          <w:tcPr>
            <w:tcW w:w="975" w:type="dxa"/>
          </w:tcPr>
          <w:p w14:paraId="11F7ABF9" w14:textId="77777777" w:rsidR="008D2037" w:rsidRDefault="00000000">
            <w:pPr>
              <w:pStyle w:val="TableParagraph"/>
              <w:spacing w:line="181" w:lineRule="exact"/>
              <w:ind w:right="59"/>
              <w:jc w:val="right"/>
              <w:rPr>
                <w:rFonts w:ascii="Arial"/>
                <w:sz w:val="16"/>
              </w:rPr>
            </w:pPr>
            <w:r>
              <w:rPr>
                <w:rFonts w:ascii="Arial"/>
                <w:w w:val="95"/>
                <w:sz w:val="16"/>
              </w:rPr>
              <w:t>1,50</w:t>
            </w:r>
          </w:p>
        </w:tc>
        <w:tc>
          <w:tcPr>
            <w:tcW w:w="1117" w:type="dxa"/>
          </w:tcPr>
          <w:p w14:paraId="658D23D4" w14:textId="77777777" w:rsidR="008D2037" w:rsidRDefault="00000000">
            <w:pPr>
              <w:pStyle w:val="TableParagraph"/>
              <w:spacing w:line="181" w:lineRule="exact"/>
              <w:ind w:right="59"/>
              <w:jc w:val="right"/>
              <w:rPr>
                <w:rFonts w:ascii="Arial"/>
                <w:sz w:val="16"/>
              </w:rPr>
            </w:pPr>
            <w:r>
              <w:rPr>
                <w:rFonts w:ascii="Arial"/>
                <w:w w:val="95"/>
                <w:sz w:val="16"/>
              </w:rPr>
              <w:t>5.767,15</w:t>
            </w:r>
          </w:p>
        </w:tc>
        <w:tc>
          <w:tcPr>
            <w:tcW w:w="1397" w:type="dxa"/>
          </w:tcPr>
          <w:p w14:paraId="72A47AF1" w14:textId="77777777" w:rsidR="008D2037" w:rsidRDefault="00000000">
            <w:pPr>
              <w:pStyle w:val="TableParagraph"/>
              <w:spacing w:line="181" w:lineRule="exact"/>
              <w:ind w:right="60"/>
              <w:jc w:val="right"/>
              <w:rPr>
                <w:rFonts w:ascii="Arial"/>
                <w:sz w:val="16"/>
              </w:rPr>
            </w:pPr>
            <w:r>
              <w:rPr>
                <w:rFonts w:ascii="Arial"/>
                <w:w w:val="95"/>
                <w:sz w:val="16"/>
              </w:rPr>
              <w:t>5.976,43</w:t>
            </w:r>
          </w:p>
        </w:tc>
        <w:tc>
          <w:tcPr>
            <w:tcW w:w="1234" w:type="dxa"/>
          </w:tcPr>
          <w:p w14:paraId="2B0D6437"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3BCA64C7" w14:textId="77777777" w:rsidR="008D2037" w:rsidRDefault="00000000">
            <w:pPr>
              <w:pStyle w:val="TableParagraph"/>
              <w:spacing w:line="181" w:lineRule="exact"/>
              <w:ind w:right="61"/>
              <w:jc w:val="right"/>
              <w:rPr>
                <w:rFonts w:ascii="Arial"/>
                <w:sz w:val="16"/>
              </w:rPr>
            </w:pPr>
            <w:r>
              <w:rPr>
                <w:rFonts w:ascii="Arial"/>
                <w:w w:val="95"/>
                <w:sz w:val="16"/>
              </w:rPr>
              <w:t>6.574,07</w:t>
            </w:r>
          </w:p>
        </w:tc>
        <w:tc>
          <w:tcPr>
            <w:tcW w:w="1333" w:type="dxa"/>
          </w:tcPr>
          <w:p w14:paraId="5E88F51E" w14:textId="77777777" w:rsidR="008D2037" w:rsidRDefault="00000000">
            <w:pPr>
              <w:pStyle w:val="TableParagraph"/>
              <w:spacing w:line="181" w:lineRule="exact"/>
              <w:ind w:right="62"/>
              <w:jc w:val="right"/>
              <w:rPr>
                <w:rFonts w:ascii="Arial"/>
                <w:sz w:val="16"/>
              </w:rPr>
            </w:pPr>
            <w:r>
              <w:rPr>
                <w:rFonts w:ascii="Arial"/>
                <w:w w:val="95"/>
                <w:sz w:val="16"/>
              </w:rPr>
              <w:t>75.980,04</w:t>
            </w:r>
          </w:p>
        </w:tc>
        <w:tc>
          <w:tcPr>
            <w:tcW w:w="999" w:type="dxa"/>
          </w:tcPr>
          <w:p w14:paraId="47305D09" w14:textId="77777777" w:rsidR="008D2037" w:rsidRDefault="00000000">
            <w:pPr>
              <w:pStyle w:val="TableParagraph"/>
              <w:spacing w:line="181" w:lineRule="exact"/>
              <w:ind w:right="61"/>
              <w:jc w:val="right"/>
              <w:rPr>
                <w:rFonts w:ascii="Arial"/>
                <w:sz w:val="16"/>
              </w:rPr>
            </w:pPr>
            <w:r>
              <w:rPr>
                <w:rFonts w:ascii="Arial"/>
                <w:w w:val="95"/>
                <w:sz w:val="16"/>
              </w:rPr>
              <w:t>4,23</w:t>
            </w:r>
          </w:p>
        </w:tc>
      </w:tr>
      <w:tr w:rsidR="008D2037" w14:paraId="07AFD5B2" w14:textId="77777777">
        <w:trPr>
          <w:trHeight w:val="253"/>
        </w:trPr>
        <w:tc>
          <w:tcPr>
            <w:tcW w:w="586" w:type="dxa"/>
          </w:tcPr>
          <w:p w14:paraId="0628BE76" w14:textId="77777777" w:rsidR="008D2037" w:rsidRDefault="00000000">
            <w:pPr>
              <w:pStyle w:val="TableParagraph"/>
              <w:spacing w:line="181" w:lineRule="exact"/>
              <w:ind w:left="69"/>
              <w:rPr>
                <w:rFonts w:ascii="Arial"/>
                <w:sz w:val="16"/>
              </w:rPr>
            </w:pPr>
            <w:r>
              <w:rPr>
                <w:rFonts w:ascii="Arial"/>
                <w:sz w:val="16"/>
              </w:rPr>
              <w:t>260</w:t>
            </w:r>
          </w:p>
        </w:tc>
        <w:tc>
          <w:tcPr>
            <w:tcW w:w="3243" w:type="dxa"/>
          </w:tcPr>
          <w:p w14:paraId="641F6D36" w14:textId="77777777" w:rsidR="008D2037" w:rsidRDefault="00000000">
            <w:pPr>
              <w:pStyle w:val="TableParagraph"/>
              <w:spacing w:line="181" w:lineRule="exact"/>
              <w:ind w:left="69"/>
              <w:rPr>
                <w:rFonts w:ascii="Arial"/>
                <w:sz w:val="16"/>
              </w:rPr>
            </w:pPr>
            <w:r>
              <w:rPr>
                <w:rFonts w:ascii="Arial"/>
                <w:sz w:val="16"/>
              </w:rPr>
              <w:t>D. INFORMATICA Y SISTEMAS</w:t>
            </w:r>
          </w:p>
        </w:tc>
        <w:tc>
          <w:tcPr>
            <w:tcW w:w="919" w:type="dxa"/>
          </w:tcPr>
          <w:p w14:paraId="24ADA13D" w14:textId="77777777" w:rsidR="008D2037" w:rsidRDefault="00000000">
            <w:pPr>
              <w:pStyle w:val="TableParagraph"/>
              <w:spacing w:line="181" w:lineRule="exact"/>
              <w:ind w:right="60"/>
              <w:jc w:val="right"/>
              <w:rPr>
                <w:rFonts w:ascii="Arial"/>
                <w:sz w:val="16"/>
              </w:rPr>
            </w:pPr>
            <w:r>
              <w:rPr>
                <w:rFonts w:ascii="Arial"/>
                <w:w w:val="95"/>
                <w:sz w:val="16"/>
              </w:rPr>
              <w:t>543,42</w:t>
            </w:r>
          </w:p>
        </w:tc>
        <w:tc>
          <w:tcPr>
            <w:tcW w:w="641" w:type="dxa"/>
          </w:tcPr>
          <w:p w14:paraId="340F54DD" w14:textId="77777777" w:rsidR="008D2037" w:rsidRDefault="00000000">
            <w:pPr>
              <w:pStyle w:val="TableParagraph"/>
              <w:spacing w:line="181" w:lineRule="exact"/>
              <w:ind w:right="59"/>
              <w:jc w:val="right"/>
              <w:rPr>
                <w:rFonts w:ascii="Arial"/>
                <w:sz w:val="16"/>
              </w:rPr>
            </w:pPr>
            <w:r>
              <w:rPr>
                <w:rFonts w:ascii="Arial"/>
                <w:w w:val="95"/>
                <w:sz w:val="16"/>
              </w:rPr>
              <w:t>12,09</w:t>
            </w:r>
          </w:p>
        </w:tc>
        <w:tc>
          <w:tcPr>
            <w:tcW w:w="1507" w:type="dxa"/>
          </w:tcPr>
          <w:p w14:paraId="4B376280" w14:textId="77777777" w:rsidR="008D2037" w:rsidRDefault="00000000">
            <w:pPr>
              <w:pStyle w:val="TableParagraph"/>
              <w:spacing w:line="181" w:lineRule="exact"/>
              <w:ind w:right="60"/>
              <w:jc w:val="right"/>
              <w:rPr>
                <w:rFonts w:ascii="Arial"/>
                <w:sz w:val="16"/>
              </w:rPr>
            </w:pPr>
            <w:r>
              <w:rPr>
                <w:rFonts w:ascii="Arial"/>
                <w:w w:val="95"/>
                <w:sz w:val="16"/>
              </w:rPr>
              <w:t>549,47</w:t>
            </w:r>
          </w:p>
        </w:tc>
        <w:tc>
          <w:tcPr>
            <w:tcW w:w="975" w:type="dxa"/>
          </w:tcPr>
          <w:p w14:paraId="26CA9587" w14:textId="77777777" w:rsidR="008D2037" w:rsidRDefault="00000000">
            <w:pPr>
              <w:pStyle w:val="TableParagraph"/>
              <w:spacing w:line="181" w:lineRule="exact"/>
              <w:ind w:right="59"/>
              <w:jc w:val="right"/>
              <w:rPr>
                <w:rFonts w:ascii="Arial"/>
                <w:sz w:val="16"/>
              </w:rPr>
            </w:pPr>
            <w:r>
              <w:rPr>
                <w:rFonts w:ascii="Arial"/>
                <w:w w:val="95"/>
                <w:sz w:val="16"/>
              </w:rPr>
              <w:t>2,00</w:t>
            </w:r>
          </w:p>
        </w:tc>
        <w:tc>
          <w:tcPr>
            <w:tcW w:w="1117" w:type="dxa"/>
          </w:tcPr>
          <w:p w14:paraId="44D72B64" w14:textId="77777777" w:rsidR="008D2037" w:rsidRDefault="00000000">
            <w:pPr>
              <w:pStyle w:val="TableParagraph"/>
              <w:spacing w:line="181" w:lineRule="exact"/>
              <w:ind w:right="59"/>
              <w:jc w:val="right"/>
              <w:rPr>
                <w:rFonts w:ascii="Arial"/>
                <w:sz w:val="16"/>
              </w:rPr>
            </w:pPr>
            <w:r>
              <w:rPr>
                <w:rFonts w:ascii="Arial"/>
                <w:w w:val="95"/>
                <w:sz w:val="16"/>
              </w:rPr>
              <w:t>10.902,00</w:t>
            </w:r>
          </w:p>
        </w:tc>
        <w:tc>
          <w:tcPr>
            <w:tcW w:w="1397" w:type="dxa"/>
          </w:tcPr>
          <w:p w14:paraId="0DA882E2" w14:textId="77777777" w:rsidR="008D2037" w:rsidRDefault="00000000">
            <w:pPr>
              <w:pStyle w:val="TableParagraph"/>
              <w:spacing w:line="181" w:lineRule="exact"/>
              <w:ind w:right="60"/>
              <w:jc w:val="right"/>
              <w:rPr>
                <w:rFonts w:ascii="Arial"/>
                <w:sz w:val="16"/>
              </w:rPr>
            </w:pPr>
            <w:r>
              <w:rPr>
                <w:rFonts w:ascii="Arial"/>
                <w:w w:val="95"/>
                <w:sz w:val="16"/>
              </w:rPr>
              <w:t>10.839,50</w:t>
            </w:r>
          </w:p>
        </w:tc>
        <w:tc>
          <w:tcPr>
            <w:tcW w:w="1234" w:type="dxa"/>
          </w:tcPr>
          <w:p w14:paraId="14B1CCA1"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0403FCA2" w14:textId="77777777" w:rsidR="008D2037" w:rsidRDefault="00000000">
            <w:pPr>
              <w:pStyle w:val="TableParagraph"/>
              <w:spacing w:line="181" w:lineRule="exact"/>
              <w:ind w:right="61"/>
              <w:jc w:val="right"/>
              <w:rPr>
                <w:rFonts w:ascii="Arial"/>
                <w:sz w:val="16"/>
              </w:rPr>
            </w:pPr>
            <w:r>
              <w:rPr>
                <w:rFonts w:ascii="Arial"/>
                <w:w w:val="95"/>
                <w:sz w:val="16"/>
              </w:rPr>
              <w:t>11.923,45</w:t>
            </w:r>
          </w:p>
        </w:tc>
        <w:tc>
          <w:tcPr>
            <w:tcW w:w="1333" w:type="dxa"/>
          </w:tcPr>
          <w:p w14:paraId="27FF728C" w14:textId="77777777" w:rsidR="008D2037" w:rsidRDefault="00000000">
            <w:pPr>
              <w:pStyle w:val="TableParagraph"/>
              <w:spacing w:line="181" w:lineRule="exact"/>
              <w:ind w:right="62"/>
              <w:jc w:val="right"/>
              <w:rPr>
                <w:rFonts w:ascii="Arial"/>
                <w:sz w:val="16"/>
              </w:rPr>
            </w:pPr>
            <w:r>
              <w:rPr>
                <w:rFonts w:ascii="Arial"/>
                <w:w w:val="95"/>
                <w:sz w:val="16"/>
              </w:rPr>
              <w:t>704.901,60</w:t>
            </w:r>
          </w:p>
        </w:tc>
        <w:tc>
          <w:tcPr>
            <w:tcW w:w="999" w:type="dxa"/>
          </w:tcPr>
          <w:p w14:paraId="0DDA3855" w14:textId="77777777" w:rsidR="008D2037" w:rsidRDefault="00000000">
            <w:pPr>
              <w:pStyle w:val="TableParagraph"/>
              <w:spacing w:line="181" w:lineRule="exact"/>
              <w:ind w:right="61"/>
              <w:jc w:val="right"/>
              <w:rPr>
                <w:rFonts w:ascii="Arial"/>
                <w:sz w:val="16"/>
              </w:rPr>
            </w:pPr>
            <w:r>
              <w:rPr>
                <w:rFonts w:ascii="Arial"/>
                <w:w w:val="95"/>
                <w:sz w:val="16"/>
              </w:rPr>
              <w:t>4,33</w:t>
            </w:r>
          </w:p>
        </w:tc>
      </w:tr>
      <w:tr w:rsidR="008D2037" w14:paraId="34C8EA66" w14:textId="77777777">
        <w:trPr>
          <w:trHeight w:val="255"/>
        </w:trPr>
        <w:tc>
          <w:tcPr>
            <w:tcW w:w="586" w:type="dxa"/>
          </w:tcPr>
          <w:p w14:paraId="7FA5C5B5" w14:textId="77777777" w:rsidR="008D2037" w:rsidRDefault="00000000">
            <w:pPr>
              <w:pStyle w:val="TableParagraph"/>
              <w:spacing w:line="183" w:lineRule="exact"/>
              <w:ind w:left="69"/>
              <w:rPr>
                <w:rFonts w:ascii="Arial"/>
                <w:sz w:val="16"/>
              </w:rPr>
            </w:pPr>
            <w:r>
              <w:rPr>
                <w:rFonts w:ascii="Arial"/>
                <w:sz w:val="16"/>
              </w:rPr>
              <w:t>263</w:t>
            </w:r>
          </w:p>
        </w:tc>
        <w:tc>
          <w:tcPr>
            <w:tcW w:w="3243" w:type="dxa"/>
          </w:tcPr>
          <w:p w14:paraId="159EABDD" w14:textId="77777777" w:rsidR="008D2037" w:rsidRDefault="00000000">
            <w:pPr>
              <w:pStyle w:val="TableParagraph"/>
              <w:spacing w:line="183" w:lineRule="exact"/>
              <w:ind w:left="69"/>
              <w:rPr>
                <w:rFonts w:ascii="Arial"/>
                <w:sz w:val="16"/>
              </w:rPr>
            </w:pPr>
            <w:r>
              <w:rPr>
                <w:rFonts w:ascii="Arial"/>
                <w:sz w:val="16"/>
              </w:rPr>
              <w:t>D. INGENIERIA CIVIL</w:t>
            </w:r>
          </w:p>
        </w:tc>
        <w:tc>
          <w:tcPr>
            <w:tcW w:w="919" w:type="dxa"/>
          </w:tcPr>
          <w:p w14:paraId="0334018D" w14:textId="77777777" w:rsidR="008D2037" w:rsidRDefault="00000000">
            <w:pPr>
              <w:pStyle w:val="TableParagraph"/>
              <w:spacing w:line="183" w:lineRule="exact"/>
              <w:ind w:right="60"/>
              <w:jc w:val="right"/>
              <w:rPr>
                <w:rFonts w:ascii="Arial"/>
                <w:sz w:val="16"/>
              </w:rPr>
            </w:pPr>
            <w:r>
              <w:rPr>
                <w:rFonts w:ascii="Arial"/>
                <w:w w:val="95"/>
                <w:sz w:val="16"/>
              </w:rPr>
              <w:t>158,46</w:t>
            </w:r>
          </w:p>
        </w:tc>
        <w:tc>
          <w:tcPr>
            <w:tcW w:w="641" w:type="dxa"/>
          </w:tcPr>
          <w:p w14:paraId="7D2C1D8A" w14:textId="77777777" w:rsidR="008D2037" w:rsidRDefault="00000000">
            <w:pPr>
              <w:pStyle w:val="TableParagraph"/>
              <w:spacing w:line="183" w:lineRule="exact"/>
              <w:ind w:right="58"/>
              <w:jc w:val="right"/>
              <w:rPr>
                <w:rFonts w:ascii="Arial"/>
                <w:sz w:val="16"/>
              </w:rPr>
            </w:pPr>
            <w:r>
              <w:rPr>
                <w:rFonts w:ascii="Arial"/>
                <w:w w:val="95"/>
                <w:sz w:val="16"/>
              </w:rPr>
              <w:t>8,86</w:t>
            </w:r>
          </w:p>
        </w:tc>
        <w:tc>
          <w:tcPr>
            <w:tcW w:w="1507" w:type="dxa"/>
          </w:tcPr>
          <w:p w14:paraId="2076347E" w14:textId="77777777" w:rsidR="008D2037" w:rsidRDefault="00000000">
            <w:pPr>
              <w:pStyle w:val="TableParagraph"/>
              <w:spacing w:line="183" w:lineRule="exact"/>
              <w:ind w:right="60"/>
              <w:jc w:val="right"/>
              <w:rPr>
                <w:rFonts w:ascii="Arial"/>
                <w:sz w:val="16"/>
              </w:rPr>
            </w:pPr>
            <w:r>
              <w:rPr>
                <w:rFonts w:ascii="Arial"/>
                <w:w w:val="95"/>
                <w:sz w:val="16"/>
              </w:rPr>
              <w:t>162,89</w:t>
            </w:r>
          </w:p>
        </w:tc>
        <w:tc>
          <w:tcPr>
            <w:tcW w:w="975" w:type="dxa"/>
          </w:tcPr>
          <w:p w14:paraId="71C88BD4" w14:textId="77777777" w:rsidR="008D2037" w:rsidRDefault="00000000">
            <w:pPr>
              <w:pStyle w:val="TableParagraph"/>
              <w:spacing w:line="183" w:lineRule="exact"/>
              <w:ind w:right="59"/>
              <w:jc w:val="right"/>
              <w:rPr>
                <w:rFonts w:ascii="Arial"/>
                <w:sz w:val="16"/>
              </w:rPr>
            </w:pPr>
            <w:r>
              <w:rPr>
                <w:rFonts w:ascii="Arial"/>
                <w:w w:val="95"/>
                <w:sz w:val="16"/>
              </w:rPr>
              <w:t>1,25</w:t>
            </w:r>
          </w:p>
        </w:tc>
        <w:tc>
          <w:tcPr>
            <w:tcW w:w="1117" w:type="dxa"/>
          </w:tcPr>
          <w:p w14:paraId="35A93DDA" w14:textId="77777777" w:rsidR="008D2037" w:rsidRDefault="00000000">
            <w:pPr>
              <w:pStyle w:val="TableParagraph"/>
              <w:spacing w:line="183" w:lineRule="exact"/>
              <w:ind w:right="59"/>
              <w:jc w:val="right"/>
              <w:rPr>
                <w:rFonts w:ascii="Arial"/>
                <w:sz w:val="16"/>
              </w:rPr>
            </w:pPr>
            <w:r>
              <w:rPr>
                <w:rFonts w:ascii="Arial"/>
                <w:w w:val="95"/>
                <w:sz w:val="16"/>
              </w:rPr>
              <w:t>6.127,00</w:t>
            </w:r>
          </w:p>
        </w:tc>
        <w:tc>
          <w:tcPr>
            <w:tcW w:w="1397" w:type="dxa"/>
          </w:tcPr>
          <w:p w14:paraId="38B69529" w14:textId="77777777" w:rsidR="008D2037" w:rsidRDefault="00000000">
            <w:pPr>
              <w:pStyle w:val="TableParagraph"/>
              <w:spacing w:line="183" w:lineRule="exact"/>
              <w:ind w:right="60"/>
              <w:jc w:val="right"/>
              <w:rPr>
                <w:rFonts w:ascii="Arial"/>
                <w:sz w:val="16"/>
              </w:rPr>
            </w:pPr>
            <w:r>
              <w:rPr>
                <w:rFonts w:ascii="Arial"/>
                <w:w w:val="95"/>
                <w:sz w:val="16"/>
              </w:rPr>
              <w:t>4.952,60</w:t>
            </w:r>
          </w:p>
        </w:tc>
        <w:tc>
          <w:tcPr>
            <w:tcW w:w="1234" w:type="dxa"/>
          </w:tcPr>
          <w:p w14:paraId="4F850BE0" w14:textId="77777777" w:rsidR="008D2037" w:rsidRDefault="00000000">
            <w:pPr>
              <w:pStyle w:val="TableParagraph"/>
              <w:spacing w:line="183" w:lineRule="exact"/>
              <w:ind w:right="58"/>
              <w:jc w:val="right"/>
              <w:rPr>
                <w:rFonts w:ascii="Arial"/>
                <w:sz w:val="16"/>
              </w:rPr>
            </w:pPr>
            <w:r>
              <w:rPr>
                <w:rFonts w:ascii="Arial"/>
                <w:w w:val="95"/>
                <w:sz w:val="16"/>
              </w:rPr>
              <w:t>1,00</w:t>
            </w:r>
          </w:p>
        </w:tc>
        <w:tc>
          <w:tcPr>
            <w:tcW w:w="1364" w:type="dxa"/>
          </w:tcPr>
          <w:p w14:paraId="3E25833E" w14:textId="77777777" w:rsidR="008D2037" w:rsidRDefault="00000000">
            <w:pPr>
              <w:pStyle w:val="TableParagraph"/>
              <w:spacing w:line="183" w:lineRule="exact"/>
              <w:ind w:right="61"/>
              <w:jc w:val="right"/>
              <w:rPr>
                <w:rFonts w:ascii="Arial"/>
                <w:sz w:val="16"/>
              </w:rPr>
            </w:pPr>
            <w:r>
              <w:rPr>
                <w:rFonts w:ascii="Arial"/>
                <w:w w:val="95"/>
                <w:sz w:val="16"/>
              </w:rPr>
              <w:t>4.952,60</w:t>
            </w:r>
          </w:p>
        </w:tc>
        <w:tc>
          <w:tcPr>
            <w:tcW w:w="1333" w:type="dxa"/>
          </w:tcPr>
          <w:p w14:paraId="4028A675" w14:textId="77777777" w:rsidR="008D2037" w:rsidRDefault="00000000">
            <w:pPr>
              <w:pStyle w:val="TableParagraph"/>
              <w:spacing w:line="183" w:lineRule="exact"/>
              <w:ind w:right="62"/>
              <w:jc w:val="right"/>
              <w:rPr>
                <w:rFonts w:ascii="Arial"/>
                <w:sz w:val="16"/>
              </w:rPr>
            </w:pPr>
            <w:r>
              <w:rPr>
                <w:rFonts w:ascii="Arial"/>
                <w:w w:val="95"/>
                <w:sz w:val="16"/>
              </w:rPr>
              <w:t>24.085,98</w:t>
            </w:r>
          </w:p>
        </w:tc>
        <w:tc>
          <w:tcPr>
            <w:tcW w:w="999" w:type="dxa"/>
          </w:tcPr>
          <w:p w14:paraId="7286B489" w14:textId="77777777" w:rsidR="008D2037" w:rsidRDefault="00000000">
            <w:pPr>
              <w:pStyle w:val="TableParagraph"/>
              <w:spacing w:line="183" w:lineRule="exact"/>
              <w:ind w:right="61"/>
              <w:jc w:val="right"/>
              <w:rPr>
                <w:rFonts w:ascii="Arial"/>
                <w:sz w:val="16"/>
              </w:rPr>
            </w:pPr>
            <w:r>
              <w:rPr>
                <w:rFonts w:ascii="Arial"/>
                <w:w w:val="95"/>
                <w:sz w:val="16"/>
              </w:rPr>
              <w:t>3,80</w:t>
            </w:r>
          </w:p>
        </w:tc>
      </w:tr>
      <w:tr w:rsidR="008D2037" w14:paraId="4B0948DF" w14:textId="77777777">
        <w:trPr>
          <w:trHeight w:val="255"/>
        </w:trPr>
        <w:tc>
          <w:tcPr>
            <w:tcW w:w="586" w:type="dxa"/>
          </w:tcPr>
          <w:p w14:paraId="1AD523FF" w14:textId="77777777" w:rsidR="008D2037" w:rsidRDefault="00000000">
            <w:pPr>
              <w:pStyle w:val="TableParagraph"/>
              <w:spacing w:line="183" w:lineRule="exact"/>
              <w:ind w:left="69"/>
              <w:rPr>
                <w:rFonts w:ascii="Arial"/>
                <w:sz w:val="16"/>
              </w:rPr>
            </w:pPr>
            <w:r>
              <w:rPr>
                <w:rFonts w:ascii="Arial"/>
                <w:sz w:val="16"/>
              </w:rPr>
              <w:t>266</w:t>
            </w:r>
          </w:p>
        </w:tc>
        <w:tc>
          <w:tcPr>
            <w:tcW w:w="3243" w:type="dxa"/>
          </w:tcPr>
          <w:p w14:paraId="7DD2B869" w14:textId="77777777" w:rsidR="008D2037" w:rsidRDefault="00000000">
            <w:pPr>
              <w:pStyle w:val="TableParagraph"/>
              <w:spacing w:line="183" w:lineRule="exact"/>
              <w:ind w:left="69"/>
              <w:rPr>
                <w:rFonts w:ascii="Arial"/>
                <w:sz w:val="16"/>
              </w:rPr>
            </w:pPr>
            <w:r>
              <w:rPr>
                <w:rFonts w:ascii="Arial"/>
                <w:sz w:val="16"/>
              </w:rPr>
              <w:t>D. INGENIERIA DE PROCESOS</w:t>
            </w:r>
          </w:p>
        </w:tc>
        <w:tc>
          <w:tcPr>
            <w:tcW w:w="919" w:type="dxa"/>
          </w:tcPr>
          <w:p w14:paraId="17F99EFD" w14:textId="77777777" w:rsidR="008D2037" w:rsidRDefault="00000000">
            <w:pPr>
              <w:pStyle w:val="TableParagraph"/>
              <w:spacing w:line="183" w:lineRule="exact"/>
              <w:ind w:right="60"/>
              <w:jc w:val="right"/>
              <w:rPr>
                <w:rFonts w:ascii="Arial"/>
                <w:sz w:val="16"/>
              </w:rPr>
            </w:pPr>
            <w:r>
              <w:rPr>
                <w:rFonts w:ascii="Arial"/>
                <w:w w:val="95"/>
                <w:sz w:val="16"/>
              </w:rPr>
              <w:t>100,75</w:t>
            </w:r>
          </w:p>
        </w:tc>
        <w:tc>
          <w:tcPr>
            <w:tcW w:w="641" w:type="dxa"/>
          </w:tcPr>
          <w:p w14:paraId="5E5519B7" w14:textId="77777777" w:rsidR="008D2037" w:rsidRDefault="00000000">
            <w:pPr>
              <w:pStyle w:val="TableParagraph"/>
              <w:spacing w:line="183" w:lineRule="exact"/>
              <w:ind w:right="58"/>
              <w:jc w:val="right"/>
              <w:rPr>
                <w:rFonts w:ascii="Arial"/>
                <w:sz w:val="16"/>
              </w:rPr>
            </w:pPr>
            <w:r>
              <w:rPr>
                <w:rFonts w:ascii="Arial"/>
                <w:w w:val="95"/>
                <w:sz w:val="16"/>
              </w:rPr>
              <w:t>4,59</w:t>
            </w:r>
          </w:p>
        </w:tc>
        <w:tc>
          <w:tcPr>
            <w:tcW w:w="1507" w:type="dxa"/>
          </w:tcPr>
          <w:p w14:paraId="01C8581A" w14:textId="77777777" w:rsidR="008D2037" w:rsidRDefault="00000000">
            <w:pPr>
              <w:pStyle w:val="TableParagraph"/>
              <w:spacing w:line="183" w:lineRule="exact"/>
              <w:ind w:right="60"/>
              <w:jc w:val="right"/>
              <w:rPr>
                <w:rFonts w:ascii="Arial"/>
                <w:sz w:val="16"/>
              </w:rPr>
            </w:pPr>
            <w:r>
              <w:rPr>
                <w:rFonts w:ascii="Arial"/>
                <w:w w:val="95"/>
                <w:sz w:val="16"/>
              </w:rPr>
              <w:t>103,05</w:t>
            </w:r>
          </w:p>
        </w:tc>
        <w:tc>
          <w:tcPr>
            <w:tcW w:w="975" w:type="dxa"/>
          </w:tcPr>
          <w:p w14:paraId="7DE89005" w14:textId="77777777" w:rsidR="008D2037" w:rsidRDefault="00000000">
            <w:pPr>
              <w:pStyle w:val="TableParagraph"/>
              <w:spacing w:line="183" w:lineRule="exact"/>
              <w:ind w:right="59"/>
              <w:jc w:val="right"/>
              <w:rPr>
                <w:rFonts w:ascii="Arial"/>
                <w:sz w:val="16"/>
              </w:rPr>
            </w:pPr>
            <w:r>
              <w:rPr>
                <w:rFonts w:ascii="Arial"/>
                <w:w w:val="95"/>
                <w:sz w:val="16"/>
              </w:rPr>
              <w:t>1,00</w:t>
            </w:r>
          </w:p>
        </w:tc>
        <w:tc>
          <w:tcPr>
            <w:tcW w:w="1117" w:type="dxa"/>
          </w:tcPr>
          <w:p w14:paraId="5DEA00F5" w14:textId="77777777" w:rsidR="008D2037" w:rsidRDefault="00000000">
            <w:pPr>
              <w:pStyle w:val="TableParagraph"/>
              <w:spacing w:line="183" w:lineRule="exact"/>
              <w:ind w:right="59"/>
              <w:jc w:val="right"/>
              <w:rPr>
                <w:rFonts w:ascii="Arial"/>
                <w:sz w:val="16"/>
              </w:rPr>
            </w:pPr>
            <w:r>
              <w:rPr>
                <w:rFonts w:ascii="Arial"/>
                <w:w w:val="95"/>
                <w:sz w:val="16"/>
              </w:rPr>
              <w:t>4.321,50</w:t>
            </w:r>
          </w:p>
        </w:tc>
        <w:tc>
          <w:tcPr>
            <w:tcW w:w="1397" w:type="dxa"/>
          </w:tcPr>
          <w:p w14:paraId="7533B28F" w14:textId="77777777" w:rsidR="008D2037" w:rsidRDefault="00000000">
            <w:pPr>
              <w:pStyle w:val="TableParagraph"/>
              <w:spacing w:line="183" w:lineRule="exact"/>
              <w:ind w:right="60"/>
              <w:jc w:val="right"/>
              <w:rPr>
                <w:rFonts w:ascii="Arial"/>
                <w:sz w:val="16"/>
              </w:rPr>
            </w:pPr>
            <w:r>
              <w:rPr>
                <w:rFonts w:ascii="Arial"/>
                <w:w w:val="95"/>
                <w:sz w:val="16"/>
              </w:rPr>
              <w:t>3.785,28</w:t>
            </w:r>
          </w:p>
        </w:tc>
        <w:tc>
          <w:tcPr>
            <w:tcW w:w="1234" w:type="dxa"/>
          </w:tcPr>
          <w:p w14:paraId="5B5605F1" w14:textId="77777777" w:rsidR="008D2037" w:rsidRDefault="00000000">
            <w:pPr>
              <w:pStyle w:val="TableParagraph"/>
              <w:spacing w:line="183" w:lineRule="exact"/>
              <w:ind w:right="58"/>
              <w:jc w:val="right"/>
              <w:rPr>
                <w:rFonts w:ascii="Arial"/>
                <w:sz w:val="16"/>
              </w:rPr>
            </w:pPr>
            <w:r>
              <w:rPr>
                <w:rFonts w:ascii="Arial"/>
                <w:w w:val="95"/>
                <w:sz w:val="16"/>
              </w:rPr>
              <w:t>1,00</w:t>
            </w:r>
          </w:p>
        </w:tc>
        <w:tc>
          <w:tcPr>
            <w:tcW w:w="1364" w:type="dxa"/>
          </w:tcPr>
          <w:p w14:paraId="0E2EE145" w14:textId="77777777" w:rsidR="008D2037" w:rsidRDefault="00000000">
            <w:pPr>
              <w:pStyle w:val="TableParagraph"/>
              <w:spacing w:line="183" w:lineRule="exact"/>
              <w:ind w:right="61"/>
              <w:jc w:val="right"/>
              <w:rPr>
                <w:rFonts w:ascii="Arial"/>
                <w:sz w:val="16"/>
              </w:rPr>
            </w:pPr>
            <w:r>
              <w:rPr>
                <w:rFonts w:ascii="Arial"/>
                <w:w w:val="95"/>
                <w:sz w:val="16"/>
              </w:rPr>
              <w:t>3.785,28</w:t>
            </w:r>
          </w:p>
        </w:tc>
        <w:tc>
          <w:tcPr>
            <w:tcW w:w="1333" w:type="dxa"/>
          </w:tcPr>
          <w:p w14:paraId="3784CB11" w14:textId="77777777" w:rsidR="008D2037" w:rsidRDefault="00000000">
            <w:pPr>
              <w:pStyle w:val="TableParagraph"/>
              <w:spacing w:line="183" w:lineRule="exact"/>
              <w:ind w:right="62"/>
              <w:jc w:val="right"/>
              <w:rPr>
                <w:rFonts w:ascii="Arial"/>
                <w:sz w:val="16"/>
              </w:rPr>
            </w:pPr>
            <w:r>
              <w:rPr>
                <w:rFonts w:ascii="Arial"/>
                <w:w w:val="95"/>
                <w:sz w:val="16"/>
              </w:rPr>
              <w:t>33.547,72</w:t>
            </w:r>
          </w:p>
        </w:tc>
        <w:tc>
          <w:tcPr>
            <w:tcW w:w="999" w:type="dxa"/>
          </w:tcPr>
          <w:p w14:paraId="7C6F0B16" w14:textId="77777777" w:rsidR="008D2037" w:rsidRDefault="00000000">
            <w:pPr>
              <w:pStyle w:val="TableParagraph"/>
              <w:spacing w:line="183" w:lineRule="exact"/>
              <w:ind w:right="61"/>
              <w:jc w:val="right"/>
              <w:rPr>
                <w:rFonts w:ascii="Arial"/>
                <w:sz w:val="16"/>
              </w:rPr>
            </w:pPr>
            <w:r>
              <w:rPr>
                <w:rFonts w:ascii="Arial"/>
                <w:w w:val="95"/>
                <w:sz w:val="16"/>
              </w:rPr>
              <w:t>3,71</w:t>
            </w:r>
          </w:p>
        </w:tc>
      </w:tr>
      <w:tr w:rsidR="008D2037" w14:paraId="3E1A95CB" w14:textId="77777777">
        <w:trPr>
          <w:trHeight w:val="255"/>
        </w:trPr>
        <w:tc>
          <w:tcPr>
            <w:tcW w:w="586" w:type="dxa"/>
          </w:tcPr>
          <w:p w14:paraId="3E3D72D8" w14:textId="77777777" w:rsidR="008D2037" w:rsidRDefault="00000000">
            <w:pPr>
              <w:pStyle w:val="TableParagraph"/>
              <w:spacing w:line="181" w:lineRule="exact"/>
              <w:ind w:left="69"/>
              <w:rPr>
                <w:rFonts w:ascii="Arial"/>
                <w:sz w:val="16"/>
              </w:rPr>
            </w:pPr>
            <w:r>
              <w:rPr>
                <w:rFonts w:ascii="Arial"/>
                <w:sz w:val="16"/>
              </w:rPr>
              <w:t>269</w:t>
            </w:r>
          </w:p>
        </w:tc>
        <w:tc>
          <w:tcPr>
            <w:tcW w:w="3243" w:type="dxa"/>
          </w:tcPr>
          <w:p w14:paraId="566BAE85" w14:textId="77777777" w:rsidR="008D2037" w:rsidRDefault="00000000">
            <w:pPr>
              <w:pStyle w:val="TableParagraph"/>
              <w:spacing w:line="181" w:lineRule="exact"/>
              <w:ind w:left="69"/>
              <w:rPr>
                <w:rFonts w:ascii="Arial"/>
                <w:sz w:val="16"/>
              </w:rPr>
            </w:pPr>
            <w:r>
              <w:rPr>
                <w:rFonts w:ascii="Arial"/>
                <w:sz w:val="16"/>
              </w:rPr>
              <w:t>D. INGENIERIA ELECTRICA</w:t>
            </w:r>
          </w:p>
        </w:tc>
        <w:tc>
          <w:tcPr>
            <w:tcW w:w="919" w:type="dxa"/>
          </w:tcPr>
          <w:p w14:paraId="7C130D4A" w14:textId="77777777" w:rsidR="008D2037" w:rsidRDefault="00000000">
            <w:pPr>
              <w:pStyle w:val="TableParagraph"/>
              <w:spacing w:line="181" w:lineRule="exact"/>
              <w:ind w:right="60"/>
              <w:jc w:val="right"/>
              <w:rPr>
                <w:rFonts w:ascii="Arial"/>
                <w:sz w:val="16"/>
              </w:rPr>
            </w:pPr>
            <w:r>
              <w:rPr>
                <w:rFonts w:ascii="Arial"/>
                <w:w w:val="95"/>
                <w:sz w:val="16"/>
              </w:rPr>
              <w:t>84,73</w:t>
            </w:r>
          </w:p>
        </w:tc>
        <w:tc>
          <w:tcPr>
            <w:tcW w:w="641" w:type="dxa"/>
          </w:tcPr>
          <w:p w14:paraId="01F1BC15" w14:textId="77777777" w:rsidR="008D2037" w:rsidRDefault="00000000">
            <w:pPr>
              <w:pStyle w:val="TableParagraph"/>
              <w:spacing w:line="181" w:lineRule="exact"/>
              <w:ind w:right="58"/>
              <w:jc w:val="right"/>
              <w:rPr>
                <w:rFonts w:ascii="Arial"/>
                <w:sz w:val="16"/>
              </w:rPr>
            </w:pPr>
            <w:r>
              <w:rPr>
                <w:rFonts w:ascii="Arial"/>
                <w:w w:val="95"/>
                <w:sz w:val="16"/>
              </w:rPr>
              <w:t>2,44</w:t>
            </w:r>
          </w:p>
        </w:tc>
        <w:tc>
          <w:tcPr>
            <w:tcW w:w="1507" w:type="dxa"/>
          </w:tcPr>
          <w:p w14:paraId="31C93032" w14:textId="77777777" w:rsidR="008D2037" w:rsidRDefault="00000000">
            <w:pPr>
              <w:pStyle w:val="TableParagraph"/>
              <w:spacing w:line="181" w:lineRule="exact"/>
              <w:ind w:right="60"/>
              <w:jc w:val="right"/>
              <w:rPr>
                <w:rFonts w:ascii="Arial"/>
                <w:sz w:val="16"/>
              </w:rPr>
            </w:pPr>
            <w:r>
              <w:rPr>
                <w:rFonts w:ascii="Arial"/>
                <w:w w:val="95"/>
                <w:sz w:val="16"/>
              </w:rPr>
              <w:t>85,95</w:t>
            </w:r>
          </w:p>
        </w:tc>
        <w:tc>
          <w:tcPr>
            <w:tcW w:w="975" w:type="dxa"/>
          </w:tcPr>
          <w:p w14:paraId="0E4ABB59" w14:textId="77777777" w:rsidR="008D2037" w:rsidRDefault="00000000">
            <w:pPr>
              <w:pStyle w:val="TableParagraph"/>
              <w:spacing w:line="181" w:lineRule="exact"/>
              <w:ind w:right="59"/>
              <w:jc w:val="right"/>
              <w:rPr>
                <w:rFonts w:ascii="Arial"/>
                <w:sz w:val="16"/>
              </w:rPr>
            </w:pPr>
            <w:r>
              <w:rPr>
                <w:rFonts w:ascii="Arial"/>
                <w:w w:val="95"/>
                <w:sz w:val="16"/>
              </w:rPr>
              <w:t>1,00</w:t>
            </w:r>
          </w:p>
        </w:tc>
        <w:tc>
          <w:tcPr>
            <w:tcW w:w="1117" w:type="dxa"/>
          </w:tcPr>
          <w:p w14:paraId="6401ECE4" w14:textId="77777777" w:rsidR="008D2037" w:rsidRDefault="00000000">
            <w:pPr>
              <w:pStyle w:val="TableParagraph"/>
              <w:spacing w:line="181" w:lineRule="exact"/>
              <w:ind w:right="59"/>
              <w:jc w:val="right"/>
              <w:rPr>
                <w:rFonts w:ascii="Arial"/>
                <w:sz w:val="16"/>
              </w:rPr>
            </w:pPr>
            <w:r>
              <w:rPr>
                <w:rFonts w:ascii="Arial"/>
                <w:w w:val="95"/>
                <w:sz w:val="16"/>
              </w:rPr>
              <w:t>2.925,00</w:t>
            </w:r>
          </w:p>
        </w:tc>
        <w:tc>
          <w:tcPr>
            <w:tcW w:w="1397" w:type="dxa"/>
          </w:tcPr>
          <w:p w14:paraId="38E9E36F" w14:textId="77777777" w:rsidR="008D2037" w:rsidRDefault="00000000">
            <w:pPr>
              <w:pStyle w:val="TableParagraph"/>
              <w:spacing w:line="181" w:lineRule="exact"/>
              <w:ind w:right="60"/>
              <w:jc w:val="right"/>
              <w:rPr>
                <w:rFonts w:ascii="Arial"/>
                <w:sz w:val="16"/>
              </w:rPr>
            </w:pPr>
            <w:r>
              <w:rPr>
                <w:rFonts w:ascii="Arial"/>
                <w:w w:val="95"/>
                <w:sz w:val="16"/>
              </w:rPr>
              <w:t>2.746,10</w:t>
            </w:r>
          </w:p>
        </w:tc>
        <w:tc>
          <w:tcPr>
            <w:tcW w:w="1234" w:type="dxa"/>
          </w:tcPr>
          <w:p w14:paraId="7FC6F5C8"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0ECFFF68" w14:textId="77777777" w:rsidR="008D2037" w:rsidRDefault="00000000">
            <w:pPr>
              <w:pStyle w:val="TableParagraph"/>
              <w:spacing w:line="181" w:lineRule="exact"/>
              <w:ind w:right="61"/>
              <w:jc w:val="right"/>
              <w:rPr>
                <w:rFonts w:ascii="Arial"/>
                <w:sz w:val="16"/>
              </w:rPr>
            </w:pPr>
            <w:r>
              <w:rPr>
                <w:rFonts w:ascii="Arial"/>
                <w:w w:val="95"/>
                <w:sz w:val="16"/>
              </w:rPr>
              <w:t>3.020,71</w:t>
            </w:r>
          </w:p>
        </w:tc>
        <w:tc>
          <w:tcPr>
            <w:tcW w:w="1333" w:type="dxa"/>
          </w:tcPr>
          <w:p w14:paraId="5C85F519" w14:textId="77777777" w:rsidR="008D2037" w:rsidRDefault="00000000">
            <w:pPr>
              <w:pStyle w:val="TableParagraph"/>
              <w:spacing w:line="181" w:lineRule="exact"/>
              <w:ind w:right="62"/>
              <w:jc w:val="right"/>
              <w:rPr>
                <w:rFonts w:ascii="Arial"/>
                <w:sz w:val="16"/>
              </w:rPr>
            </w:pPr>
            <w:r>
              <w:rPr>
                <w:rFonts w:ascii="Arial"/>
                <w:w w:val="95"/>
                <w:sz w:val="16"/>
              </w:rPr>
              <w:t>19.150,80</w:t>
            </w:r>
          </w:p>
        </w:tc>
        <w:tc>
          <w:tcPr>
            <w:tcW w:w="999" w:type="dxa"/>
          </w:tcPr>
          <w:p w14:paraId="1A18A264" w14:textId="77777777" w:rsidR="008D2037" w:rsidRDefault="00000000">
            <w:pPr>
              <w:pStyle w:val="TableParagraph"/>
              <w:spacing w:line="181" w:lineRule="exact"/>
              <w:ind w:right="61"/>
              <w:jc w:val="right"/>
              <w:rPr>
                <w:rFonts w:ascii="Arial"/>
                <w:sz w:val="16"/>
              </w:rPr>
            </w:pPr>
            <w:r>
              <w:rPr>
                <w:rFonts w:ascii="Arial"/>
                <w:w w:val="95"/>
                <w:sz w:val="16"/>
              </w:rPr>
              <w:t>3,91</w:t>
            </w:r>
          </w:p>
        </w:tc>
      </w:tr>
      <w:tr w:rsidR="008D2037" w14:paraId="469913E4" w14:textId="77777777">
        <w:trPr>
          <w:trHeight w:val="255"/>
        </w:trPr>
        <w:tc>
          <w:tcPr>
            <w:tcW w:w="586" w:type="dxa"/>
          </w:tcPr>
          <w:p w14:paraId="1CF160D1" w14:textId="77777777" w:rsidR="008D2037" w:rsidRDefault="00000000">
            <w:pPr>
              <w:pStyle w:val="TableParagraph"/>
              <w:spacing w:line="181" w:lineRule="exact"/>
              <w:ind w:left="69"/>
              <w:rPr>
                <w:rFonts w:ascii="Arial"/>
                <w:sz w:val="16"/>
              </w:rPr>
            </w:pPr>
            <w:r>
              <w:rPr>
                <w:rFonts w:ascii="Arial"/>
                <w:sz w:val="16"/>
              </w:rPr>
              <w:t>272</w:t>
            </w:r>
          </w:p>
        </w:tc>
        <w:tc>
          <w:tcPr>
            <w:tcW w:w="3243" w:type="dxa"/>
          </w:tcPr>
          <w:p w14:paraId="731C041F" w14:textId="77777777" w:rsidR="008D2037" w:rsidRDefault="00000000">
            <w:pPr>
              <w:pStyle w:val="TableParagraph"/>
              <w:spacing w:line="181" w:lineRule="exact"/>
              <w:ind w:left="69"/>
              <w:rPr>
                <w:rFonts w:ascii="Arial"/>
                <w:sz w:val="16"/>
              </w:rPr>
            </w:pPr>
            <w:r>
              <w:rPr>
                <w:rFonts w:ascii="Arial"/>
                <w:sz w:val="16"/>
              </w:rPr>
              <w:t>D. INGENIERIA MECANICA</w:t>
            </w:r>
          </w:p>
        </w:tc>
        <w:tc>
          <w:tcPr>
            <w:tcW w:w="919" w:type="dxa"/>
          </w:tcPr>
          <w:p w14:paraId="14D6FD12" w14:textId="77777777" w:rsidR="008D2037" w:rsidRDefault="00000000">
            <w:pPr>
              <w:pStyle w:val="TableParagraph"/>
              <w:spacing w:line="181" w:lineRule="exact"/>
              <w:ind w:right="60"/>
              <w:jc w:val="right"/>
              <w:rPr>
                <w:rFonts w:ascii="Arial"/>
                <w:sz w:val="16"/>
              </w:rPr>
            </w:pPr>
            <w:r>
              <w:rPr>
                <w:rFonts w:ascii="Arial"/>
                <w:w w:val="95"/>
                <w:sz w:val="16"/>
              </w:rPr>
              <w:t>131,54</w:t>
            </w:r>
          </w:p>
        </w:tc>
        <w:tc>
          <w:tcPr>
            <w:tcW w:w="641" w:type="dxa"/>
          </w:tcPr>
          <w:p w14:paraId="16B74CEB" w14:textId="77777777" w:rsidR="008D2037" w:rsidRDefault="00000000">
            <w:pPr>
              <w:pStyle w:val="TableParagraph"/>
              <w:spacing w:line="181" w:lineRule="exact"/>
              <w:ind w:right="58"/>
              <w:jc w:val="right"/>
              <w:rPr>
                <w:rFonts w:ascii="Arial"/>
                <w:sz w:val="16"/>
              </w:rPr>
            </w:pPr>
            <w:r>
              <w:rPr>
                <w:rFonts w:ascii="Arial"/>
                <w:w w:val="95"/>
                <w:sz w:val="16"/>
              </w:rPr>
              <w:t>2,09</w:t>
            </w:r>
          </w:p>
        </w:tc>
        <w:tc>
          <w:tcPr>
            <w:tcW w:w="1507" w:type="dxa"/>
          </w:tcPr>
          <w:p w14:paraId="110EA1C0" w14:textId="77777777" w:rsidR="008D2037" w:rsidRDefault="00000000">
            <w:pPr>
              <w:pStyle w:val="TableParagraph"/>
              <w:spacing w:line="181" w:lineRule="exact"/>
              <w:ind w:right="60"/>
              <w:jc w:val="right"/>
              <w:rPr>
                <w:rFonts w:ascii="Arial"/>
                <w:sz w:val="16"/>
              </w:rPr>
            </w:pPr>
            <w:r>
              <w:rPr>
                <w:rFonts w:ascii="Arial"/>
                <w:w w:val="95"/>
                <w:sz w:val="16"/>
              </w:rPr>
              <w:t>132,59</w:t>
            </w:r>
          </w:p>
        </w:tc>
        <w:tc>
          <w:tcPr>
            <w:tcW w:w="975" w:type="dxa"/>
          </w:tcPr>
          <w:p w14:paraId="795FF613" w14:textId="77777777" w:rsidR="008D2037" w:rsidRDefault="00000000">
            <w:pPr>
              <w:pStyle w:val="TableParagraph"/>
              <w:spacing w:line="181" w:lineRule="exact"/>
              <w:ind w:right="59"/>
              <w:jc w:val="right"/>
              <w:rPr>
                <w:rFonts w:ascii="Arial"/>
                <w:sz w:val="16"/>
              </w:rPr>
            </w:pPr>
            <w:r>
              <w:rPr>
                <w:rFonts w:ascii="Arial"/>
                <w:w w:val="95"/>
                <w:sz w:val="16"/>
              </w:rPr>
              <w:t>1,25</w:t>
            </w:r>
          </w:p>
        </w:tc>
        <w:tc>
          <w:tcPr>
            <w:tcW w:w="1117" w:type="dxa"/>
          </w:tcPr>
          <w:p w14:paraId="71702100" w14:textId="77777777" w:rsidR="008D2037" w:rsidRDefault="00000000">
            <w:pPr>
              <w:pStyle w:val="TableParagraph"/>
              <w:spacing w:line="181" w:lineRule="exact"/>
              <w:ind w:right="59"/>
              <w:jc w:val="right"/>
              <w:rPr>
                <w:rFonts w:ascii="Arial"/>
                <w:sz w:val="16"/>
              </w:rPr>
            </w:pPr>
            <w:r>
              <w:rPr>
                <w:rFonts w:ascii="Arial"/>
                <w:w w:val="95"/>
                <w:sz w:val="16"/>
              </w:rPr>
              <w:t>4.901,00</w:t>
            </w:r>
          </w:p>
        </w:tc>
        <w:tc>
          <w:tcPr>
            <w:tcW w:w="1397" w:type="dxa"/>
          </w:tcPr>
          <w:p w14:paraId="75AEDEA1" w14:textId="77777777" w:rsidR="008D2037" w:rsidRDefault="00000000">
            <w:pPr>
              <w:pStyle w:val="TableParagraph"/>
              <w:spacing w:line="181" w:lineRule="exact"/>
              <w:ind w:right="60"/>
              <w:jc w:val="right"/>
              <w:rPr>
                <w:rFonts w:ascii="Arial"/>
                <w:sz w:val="16"/>
              </w:rPr>
            </w:pPr>
            <w:r>
              <w:rPr>
                <w:rFonts w:ascii="Arial"/>
                <w:w w:val="95"/>
                <w:sz w:val="16"/>
              </w:rPr>
              <w:t>4.510,52</w:t>
            </w:r>
          </w:p>
        </w:tc>
        <w:tc>
          <w:tcPr>
            <w:tcW w:w="1234" w:type="dxa"/>
          </w:tcPr>
          <w:p w14:paraId="509FBA67"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1ABEDB42" w14:textId="77777777" w:rsidR="008D2037" w:rsidRDefault="00000000">
            <w:pPr>
              <w:pStyle w:val="TableParagraph"/>
              <w:spacing w:line="181" w:lineRule="exact"/>
              <w:ind w:right="61"/>
              <w:jc w:val="right"/>
              <w:rPr>
                <w:rFonts w:ascii="Arial"/>
                <w:sz w:val="16"/>
              </w:rPr>
            </w:pPr>
            <w:r>
              <w:rPr>
                <w:rFonts w:ascii="Arial"/>
                <w:w w:val="95"/>
                <w:sz w:val="16"/>
              </w:rPr>
              <w:t>4.961,57</w:t>
            </w:r>
          </w:p>
        </w:tc>
        <w:tc>
          <w:tcPr>
            <w:tcW w:w="1333" w:type="dxa"/>
          </w:tcPr>
          <w:p w14:paraId="26EE44A6" w14:textId="77777777" w:rsidR="008D2037" w:rsidRDefault="00000000">
            <w:pPr>
              <w:pStyle w:val="TableParagraph"/>
              <w:spacing w:line="181" w:lineRule="exact"/>
              <w:ind w:right="62"/>
              <w:jc w:val="right"/>
              <w:rPr>
                <w:rFonts w:ascii="Arial"/>
                <w:sz w:val="16"/>
              </w:rPr>
            </w:pPr>
            <w:r>
              <w:rPr>
                <w:rFonts w:ascii="Arial"/>
                <w:w w:val="95"/>
                <w:sz w:val="16"/>
              </w:rPr>
              <w:t>67.552,94</w:t>
            </w:r>
          </w:p>
        </w:tc>
        <w:tc>
          <w:tcPr>
            <w:tcW w:w="999" w:type="dxa"/>
          </w:tcPr>
          <w:p w14:paraId="1DCC6DB2" w14:textId="77777777" w:rsidR="008D2037" w:rsidRDefault="00000000">
            <w:pPr>
              <w:pStyle w:val="TableParagraph"/>
              <w:spacing w:line="181" w:lineRule="exact"/>
              <w:ind w:right="61"/>
              <w:jc w:val="right"/>
              <w:rPr>
                <w:rFonts w:ascii="Arial"/>
                <w:sz w:val="16"/>
              </w:rPr>
            </w:pPr>
            <w:r>
              <w:rPr>
                <w:rFonts w:ascii="Arial"/>
                <w:w w:val="95"/>
                <w:sz w:val="16"/>
              </w:rPr>
              <w:t>4,32</w:t>
            </w:r>
          </w:p>
        </w:tc>
      </w:tr>
      <w:tr w:rsidR="008D2037" w14:paraId="19ED7B63" w14:textId="77777777">
        <w:trPr>
          <w:trHeight w:val="255"/>
        </w:trPr>
        <w:tc>
          <w:tcPr>
            <w:tcW w:w="586" w:type="dxa"/>
          </w:tcPr>
          <w:p w14:paraId="799CDD94" w14:textId="77777777" w:rsidR="008D2037" w:rsidRDefault="00000000">
            <w:pPr>
              <w:pStyle w:val="TableParagraph"/>
              <w:spacing w:line="182" w:lineRule="exact"/>
              <w:ind w:left="69"/>
              <w:rPr>
                <w:rFonts w:ascii="Arial"/>
                <w:sz w:val="16"/>
              </w:rPr>
            </w:pPr>
            <w:r>
              <w:rPr>
                <w:rFonts w:ascii="Arial"/>
                <w:sz w:val="16"/>
              </w:rPr>
              <w:t>275</w:t>
            </w:r>
          </w:p>
        </w:tc>
        <w:tc>
          <w:tcPr>
            <w:tcW w:w="3243" w:type="dxa"/>
          </w:tcPr>
          <w:p w14:paraId="11ED691C" w14:textId="77777777" w:rsidR="008D2037" w:rsidRDefault="00000000">
            <w:pPr>
              <w:pStyle w:val="TableParagraph"/>
              <w:spacing w:line="182" w:lineRule="exact"/>
              <w:ind w:left="69"/>
              <w:rPr>
                <w:rFonts w:ascii="Arial"/>
                <w:sz w:val="16"/>
              </w:rPr>
            </w:pPr>
            <w:r>
              <w:rPr>
                <w:rFonts w:ascii="Arial"/>
                <w:sz w:val="16"/>
              </w:rPr>
              <w:t>D. MATEMATICAS</w:t>
            </w:r>
          </w:p>
        </w:tc>
        <w:tc>
          <w:tcPr>
            <w:tcW w:w="919" w:type="dxa"/>
          </w:tcPr>
          <w:p w14:paraId="5BE611D7" w14:textId="77777777" w:rsidR="008D2037" w:rsidRDefault="00000000">
            <w:pPr>
              <w:pStyle w:val="TableParagraph"/>
              <w:spacing w:line="182" w:lineRule="exact"/>
              <w:ind w:right="60"/>
              <w:jc w:val="right"/>
              <w:rPr>
                <w:rFonts w:ascii="Arial"/>
                <w:sz w:val="16"/>
              </w:rPr>
            </w:pPr>
            <w:r>
              <w:rPr>
                <w:rFonts w:ascii="Arial"/>
                <w:w w:val="95"/>
                <w:sz w:val="16"/>
              </w:rPr>
              <w:t>380,26</w:t>
            </w:r>
          </w:p>
        </w:tc>
        <w:tc>
          <w:tcPr>
            <w:tcW w:w="641" w:type="dxa"/>
          </w:tcPr>
          <w:p w14:paraId="24474790" w14:textId="77777777" w:rsidR="008D2037" w:rsidRDefault="00000000">
            <w:pPr>
              <w:pStyle w:val="TableParagraph"/>
              <w:spacing w:line="182" w:lineRule="exact"/>
              <w:ind w:right="59"/>
              <w:jc w:val="right"/>
              <w:rPr>
                <w:rFonts w:ascii="Arial"/>
                <w:sz w:val="16"/>
              </w:rPr>
            </w:pPr>
            <w:r>
              <w:rPr>
                <w:rFonts w:ascii="Arial"/>
                <w:w w:val="95"/>
                <w:sz w:val="16"/>
              </w:rPr>
              <w:t>11,19</w:t>
            </w:r>
          </w:p>
        </w:tc>
        <w:tc>
          <w:tcPr>
            <w:tcW w:w="1507" w:type="dxa"/>
          </w:tcPr>
          <w:p w14:paraId="5D912CB6" w14:textId="77777777" w:rsidR="008D2037" w:rsidRDefault="00000000">
            <w:pPr>
              <w:pStyle w:val="TableParagraph"/>
              <w:spacing w:line="182" w:lineRule="exact"/>
              <w:ind w:right="60"/>
              <w:jc w:val="right"/>
              <w:rPr>
                <w:rFonts w:ascii="Arial"/>
                <w:sz w:val="16"/>
              </w:rPr>
            </w:pPr>
            <w:r>
              <w:rPr>
                <w:rFonts w:ascii="Arial"/>
                <w:w w:val="95"/>
                <w:sz w:val="16"/>
              </w:rPr>
              <w:t>385,86</w:t>
            </w:r>
          </w:p>
        </w:tc>
        <w:tc>
          <w:tcPr>
            <w:tcW w:w="975" w:type="dxa"/>
          </w:tcPr>
          <w:p w14:paraId="256D344F" w14:textId="77777777" w:rsidR="008D2037" w:rsidRDefault="00000000">
            <w:pPr>
              <w:pStyle w:val="TableParagraph"/>
              <w:spacing w:line="182" w:lineRule="exact"/>
              <w:ind w:right="59"/>
              <w:jc w:val="right"/>
              <w:rPr>
                <w:rFonts w:ascii="Arial"/>
                <w:sz w:val="16"/>
              </w:rPr>
            </w:pPr>
            <w:r>
              <w:rPr>
                <w:rFonts w:ascii="Arial"/>
                <w:w w:val="95"/>
                <w:sz w:val="16"/>
              </w:rPr>
              <w:t>1,75</w:t>
            </w:r>
          </w:p>
        </w:tc>
        <w:tc>
          <w:tcPr>
            <w:tcW w:w="1117" w:type="dxa"/>
          </w:tcPr>
          <w:p w14:paraId="697C8DA5" w14:textId="77777777" w:rsidR="008D2037" w:rsidRDefault="00000000">
            <w:pPr>
              <w:pStyle w:val="TableParagraph"/>
              <w:spacing w:line="182" w:lineRule="exact"/>
              <w:ind w:right="59"/>
              <w:jc w:val="right"/>
              <w:rPr>
                <w:rFonts w:ascii="Arial"/>
                <w:sz w:val="16"/>
              </w:rPr>
            </w:pPr>
            <w:r>
              <w:rPr>
                <w:rFonts w:ascii="Arial"/>
                <w:w w:val="95"/>
                <w:sz w:val="16"/>
              </w:rPr>
              <w:t>6.303,30</w:t>
            </w:r>
          </w:p>
        </w:tc>
        <w:tc>
          <w:tcPr>
            <w:tcW w:w="1397" w:type="dxa"/>
          </w:tcPr>
          <w:p w14:paraId="6A52CFB3" w14:textId="77777777" w:rsidR="008D2037" w:rsidRDefault="00000000">
            <w:pPr>
              <w:pStyle w:val="TableParagraph"/>
              <w:spacing w:line="182" w:lineRule="exact"/>
              <w:ind w:right="60"/>
              <w:jc w:val="right"/>
              <w:rPr>
                <w:rFonts w:ascii="Arial"/>
                <w:sz w:val="16"/>
              </w:rPr>
            </w:pPr>
            <w:r>
              <w:rPr>
                <w:rFonts w:ascii="Arial"/>
                <w:w w:val="95"/>
                <w:sz w:val="16"/>
              </w:rPr>
              <w:t>5.636,00</w:t>
            </w:r>
          </w:p>
        </w:tc>
        <w:tc>
          <w:tcPr>
            <w:tcW w:w="1234" w:type="dxa"/>
          </w:tcPr>
          <w:p w14:paraId="05F7014A" w14:textId="77777777" w:rsidR="008D2037" w:rsidRDefault="00000000">
            <w:pPr>
              <w:pStyle w:val="TableParagraph"/>
              <w:spacing w:line="182" w:lineRule="exact"/>
              <w:ind w:right="58"/>
              <w:jc w:val="right"/>
              <w:rPr>
                <w:rFonts w:ascii="Arial"/>
                <w:sz w:val="16"/>
              </w:rPr>
            </w:pPr>
            <w:r>
              <w:rPr>
                <w:rFonts w:ascii="Arial"/>
                <w:w w:val="95"/>
                <w:sz w:val="16"/>
              </w:rPr>
              <w:t>1,00</w:t>
            </w:r>
          </w:p>
        </w:tc>
        <w:tc>
          <w:tcPr>
            <w:tcW w:w="1364" w:type="dxa"/>
          </w:tcPr>
          <w:p w14:paraId="6FF91FA3" w14:textId="77777777" w:rsidR="008D2037" w:rsidRDefault="00000000">
            <w:pPr>
              <w:pStyle w:val="TableParagraph"/>
              <w:spacing w:line="182" w:lineRule="exact"/>
              <w:ind w:right="61"/>
              <w:jc w:val="right"/>
              <w:rPr>
                <w:rFonts w:ascii="Arial"/>
                <w:sz w:val="16"/>
              </w:rPr>
            </w:pPr>
            <w:r>
              <w:rPr>
                <w:rFonts w:ascii="Arial"/>
                <w:w w:val="95"/>
                <w:sz w:val="16"/>
              </w:rPr>
              <w:t>5.636,00</w:t>
            </w:r>
          </w:p>
        </w:tc>
        <w:tc>
          <w:tcPr>
            <w:tcW w:w="1333" w:type="dxa"/>
          </w:tcPr>
          <w:p w14:paraId="433FB36A" w14:textId="77777777" w:rsidR="008D2037" w:rsidRDefault="00000000">
            <w:pPr>
              <w:pStyle w:val="TableParagraph"/>
              <w:spacing w:line="182" w:lineRule="exact"/>
              <w:ind w:right="62"/>
              <w:jc w:val="right"/>
              <w:rPr>
                <w:rFonts w:ascii="Arial"/>
                <w:sz w:val="16"/>
              </w:rPr>
            </w:pPr>
            <w:r>
              <w:rPr>
                <w:rFonts w:ascii="Arial"/>
                <w:w w:val="95"/>
                <w:sz w:val="16"/>
              </w:rPr>
              <w:t>19.087,59</w:t>
            </w:r>
          </w:p>
        </w:tc>
        <w:tc>
          <w:tcPr>
            <w:tcW w:w="999" w:type="dxa"/>
          </w:tcPr>
          <w:p w14:paraId="7DD2C571" w14:textId="77777777" w:rsidR="008D2037" w:rsidRDefault="00000000">
            <w:pPr>
              <w:pStyle w:val="TableParagraph"/>
              <w:spacing w:line="182" w:lineRule="exact"/>
              <w:ind w:right="61"/>
              <w:jc w:val="right"/>
              <w:rPr>
                <w:rFonts w:ascii="Arial"/>
                <w:sz w:val="16"/>
              </w:rPr>
            </w:pPr>
            <w:r>
              <w:rPr>
                <w:rFonts w:ascii="Arial"/>
                <w:w w:val="95"/>
                <w:sz w:val="16"/>
              </w:rPr>
              <w:t>4,43</w:t>
            </w:r>
          </w:p>
        </w:tc>
      </w:tr>
      <w:tr w:rsidR="008D2037" w14:paraId="4B2D660E" w14:textId="77777777">
        <w:trPr>
          <w:trHeight w:val="253"/>
        </w:trPr>
        <w:tc>
          <w:tcPr>
            <w:tcW w:w="586" w:type="dxa"/>
          </w:tcPr>
          <w:p w14:paraId="46A337D7" w14:textId="77777777" w:rsidR="008D2037" w:rsidRDefault="00000000">
            <w:pPr>
              <w:pStyle w:val="TableParagraph"/>
              <w:spacing w:line="181" w:lineRule="exact"/>
              <w:ind w:left="69"/>
              <w:rPr>
                <w:rFonts w:ascii="Arial"/>
                <w:sz w:val="16"/>
              </w:rPr>
            </w:pPr>
            <w:r>
              <w:rPr>
                <w:rFonts w:ascii="Arial"/>
                <w:sz w:val="16"/>
              </w:rPr>
              <w:t>278</w:t>
            </w:r>
          </w:p>
        </w:tc>
        <w:tc>
          <w:tcPr>
            <w:tcW w:w="3243" w:type="dxa"/>
          </w:tcPr>
          <w:p w14:paraId="7EA219C1" w14:textId="77777777" w:rsidR="008D2037" w:rsidRDefault="00000000">
            <w:pPr>
              <w:pStyle w:val="TableParagraph"/>
              <w:spacing w:line="181" w:lineRule="exact"/>
              <w:ind w:left="69"/>
              <w:rPr>
                <w:rFonts w:ascii="Arial"/>
                <w:sz w:val="16"/>
              </w:rPr>
            </w:pPr>
            <w:r>
              <w:rPr>
                <w:rFonts w:ascii="Arial"/>
                <w:sz w:val="16"/>
              </w:rPr>
              <w:t>D. MORFOLOGIA</w:t>
            </w:r>
          </w:p>
        </w:tc>
        <w:tc>
          <w:tcPr>
            <w:tcW w:w="919" w:type="dxa"/>
          </w:tcPr>
          <w:p w14:paraId="2BC2FB79" w14:textId="77777777" w:rsidR="008D2037" w:rsidRDefault="00000000">
            <w:pPr>
              <w:pStyle w:val="TableParagraph"/>
              <w:spacing w:line="181" w:lineRule="exact"/>
              <w:ind w:right="60"/>
              <w:jc w:val="right"/>
              <w:rPr>
                <w:rFonts w:ascii="Arial"/>
                <w:sz w:val="16"/>
              </w:rPr>
            </w:pPr>
            <w:r>
              <w:rPr>
                <w:rFonts w:ascii="Arial"/>
                <w:w w:val="95"/>
                <w:sz w:val="16"/>
              </w:rPr>
              <w:t>306,45</w:t>
            </w:r>
          </w:p>
        </w:tc>
        <w:tc>
          <w:tcPr>
            <w:tcW w:w="641" w:type="dxa"/>
          </w:tcPr>
          <w:p w14:paraId="72361C42" w14:textId="77777777" w:rsidR="008D2037" w:rsidRDefault="00000000">
            <w:pPr>
              <w:pStyle w:val="TableParagraph"/>
              <w:spacing w:line="181" w:lineRule="exact"/>
              <w:ind w:right="58"/>
              <w:jc w:val="right"/>
              <w:rPr>
                <w:rFonts w:ascii="Arial"/>
                <w:sz w:val="16"/>
              </w:rPr>
            </w:pPr>
            <w:r>
              <w:rPr>
                <w:rFonts w:ascii="Arial"/>
                <w:w w:val="95"/>
                <w:sz w:val="16"/>
              </w:rPr>
              <w:t>3,46</w:t>
            </w:r>
          </w:p>
        </w:tc>
        <w:tc>
          <w:tcPr>
            <w:tcW w:w="1507" w:type="dxa"/>
          </w:tcPr>
          <w:p w14:paraId="20E6FEDF" w14:textId="77777777" w:rsidR="008D2037" w:rsidRDefault="00000000">
            <w:pPr>
              <w:pStyle w:val="TableParagraph"/>
              <w:spacing w:line="181" w:lineRule="exact"/>
              <w:ind w:right="60"/>
              <w:jc w:val="right"/>
              <w:rPr>
                <w:rFonts w:ascii="Arial"/>
                <w:sz w:val="16"/>
              </w:rPr>
            </w:pPr>
            <w:r>
              <w:rPr>
                <w:rFonts w:ascii="Arial"/>
                <w:w w:val="95"/>
                <w:sz w:val="16"/>
              </w:rPr>
              <w:t>308,18</w:t>
            </w:r>
          </w:p>
        </w:tc>
        <w:tc>
          <w:tcPr>
            <w:tcW w:w="975" w:type="dxa"/>
          </w:tcPr>
          <w:p w14:paraId="58CC8442" w14:textId="77777777" w:rsidR="008D2037" w:rsidRDefault="00000000">
            <w:pPr>
              <w:pStyle w:val="TableParagraph"/>
              <w:spacing w:line="181" w:lineRule="exact"/>
              <w:ind w:right="59"/>
              <w:jc w:val="right"/>
              <w:rPr>
                <w:rFonts w:ascii="Arial"/>
                <w:sz w:val="16"/>
              </w:rPr>
            </w:pPr>
            <w:r>
              <w:rPr>
                <w:rFonts w:ascii="Arial"/>
                <w:w w:val="95"/>
                <w:sz w:val="16"/>
              </w:rPr>
              <w:t>1,50</w:t>
            </w:r>
          </w:p>
        </w:tc>
        <w:tc>
          <w:tcPr>
            <w:tcW w:w="1117" w:type="dxa"/>
          </w:tcPr>
          <w:p w14:paraId="38FAAA40" w14:textId="77777777" w:rsidR="008D2037" w:rsidRDefault="00000000">
            <w:pPr>
              <w:pStyle w:val="TableParagraph"/>
              <w:spacing w:line="181" w:lineRule="exact"/>
              <w:ind w:right="59"/>
              <w:jc w:val="right"/>
              <w:rPr>
                <w:rFonts w:ascii="Arial"/>
                <w:sz w:val="16"/>
              </w:rPr>
            </w:pPr>
            <w:r>
              <w:rPr>
                <w:rFonts w:ascii="Arial"/>
                <w:w w:val="95"/>
                <w:sz w:val="16"/>
              </w:rPr>
              <w:t>5.166,50</w:t>
            </w:r>
          </w:p>
        </w:tc>
        <w:tc>
          <w:tcPr>
            <w:tcW w:w="1397" w:type="dxa"/>
          </w:tcPr>
          <w:p w14:paraId="03621DAA" w14:textId="77777777" w:rsidR="008D2037" w:rsidRDefault="00000000">
            <w:pPr>
              <w:pStyle w:val="TableParagraph"/>
              <w:spacing w:line="181" w:lineRule="exact"/>
              <w:ind w:right="60"/>
              <w:jc w:val="right"/>
              <w:rPr>
                <w:rFonts w:ascii="Arial"/>
                <w:sz w:val="16"/>
              </w:rPr>
            </w:pPr>
            <w:r>
              <w:rPr>
                <w:rFonts w:ascii="Arial"/>
                <w:w w:val="95"/>
                <w:sz w:val="16"/>
              </w:rPr>
              <w:t>5.116,80</w:t>
            </w:r>
          </w:p>
        </w:tc>
        <w:tc>
          <w:tcPr>
            <w:tcW w:w="1234" w:type="dxa"/>
          </w:tcPr>
          <w:p w14:paraId="6618B003" w14:textId="77777777" w:rsidR="008D2037" w:rsidRDefault="00000000">
            <w:pPr>
              <w:pStyle w:val="TableParagraph"/>
              <w:spacing w:line="181" w:lineRule="exact"/>
              <w:ind w:right="58"/>
              <w:jc w:val="right"/>
              <w:rPr>
                <w:rFonts w:ascii="Arial"/>
                <w:sz w:val="16"/>
              </w:rPr>
            </w:pPr>
            <w:r>
              <w:rPr>
                <w:rFonts w:ascii="Arial"/>
                <w:w w:val="95"/>
                <w:sz w:val="16"/>
              </w:rPr>
              <w:t>1,10</w:t>
            </w:r>
          </w:p>
        </w:tc>
        <w:tc>
          <w:tcPr>
            <w:tcW w:w="1364" w:type="dxa"/>
          </w:tcPr>
          <w:p w14:paraId="5C255834" w14:textId="77777777" w:rsidR="008D2037" w:rsidRDefault="00000000">
            <w:pPr>
              <w:pStyle w:val="TableParagraph"/>
              <w:spacing w:line="181" w:lineRule="exact"/>
              <w:ind w:right="61"/>
              <w:jc w:val="right"/>
              <w:rPr>
                <w:rFonts w:ascii="Arial"/>
                <w:sz w:val="16"/>
              </w:rPr>
            </w:pPr>
            <w:r>
              <w:rPr>
                <w:rFonts w:ascii="Arial"/>
                <w:w w:val="95"/>
                <w:sz w:val="16"/>
              </w:rPr>
              <w:t>5.628,48</w:t>
            </w:r>
          </w:p>
        </w:tc>
        <w:tc>
          <w:tcPr>
            <w:tcW w:w="1333" w:type="dxa"/>
          </w:tcPr>
          <w:p w14:paraId="1FB5990F" w14:textId="77777777" w:rsidR="008D2037" w:rsidRDefault="00000000">
            <w:pPr>
              <w:pStyle w:val="TableParagraph"/>
              <w:spacing w:line="181" w:lineRule="exact"/>
              <w:ind w:right="62"/>
              <w:jc w:val="right"/>
              <w:rPr>
                <w:rFonts w:ascii="Arial"/>
                <w:sz w:val="16"/>
              </w:rPr>
            </w:pPr>
            <w:r>
              <w:rPr>
                <w:rFonts w:ascii="Arial"/>
                <w:w w:val="95"/>
                <w:sz w:val="16"/>
              </w:rPr>
              <w:t>165.110,07</w:t>
            </w:r>
          </w:p>
        </w:tc>
        <w:tc>
          <w:tcPr>
            <w:tcW w:w="999" w:type="dxa"/>
          </w:tcPr>
          <w:p w14:paraId="14BDA9F2" w14:textId="77777777" w:rsidR="008D2037" w:rsidRDefault="00000000">
            <w:pPr>
              <w:pStyle w:val="TableParagraph"/>
              <w:spacing w:line="181" w:lineRule="exact"/>
              <w:ind w:right="61"/>
              <w:jc w:val="right"/>
              <w:rPr>
                <w:rFonts w:ascii="Arial"/>
                <w:sz w:val="16"/>
              </w:rPr>
            </w:pPr>
            <w:r>
              <w:rPr>
                <w:rFonts w:ascii="Arial"/>
                <w:w w:val="95"/>
                <w:sz w:val="16"/>
              </w:rPr>
              <w:t>4,40</w:t>
            </w:r>
          </w:p>
        </w:tc>
      </w:tr>
      <w:tr w:rsidR="008D2037" w14:paraId="6CA10BF2" w14:textId="77777777">
        <w:trPr>
          <w:trHeight w:val="255"/>
        </w:trPr>
        <w:tc>
          <w:tcPr>
            <w:tcW w:w="586" w:type="dxa"/>
          </w:tcPr>
          <w:p w14:paraId="27B10952" w14:textId="77777777" w:rsidR="008D2037" w:rsidRDefault="00000000">
            <w:pPr>
              <w:pStyle w:val="TableParagraph"/>
              <w:spacing w:line="183" w:lineRule="exact"/>
              <w:ind w:left="69"/>
              <w:rPr>
                <w:rFonts w:ascii="Arial"/>
                <w:sz w:val="16"/>
              </w:rPr>
            </w:pPr>
            <w:r>
              <w:rPr>
                <w:rFonts w:ascii="Arial"/>
                <w:sz w:val="16"/>
              </w:rPr>
              <w:t>281</w:t>
            </w:r>
          </w:p>
        </w:tc>
        <w:tc>
          <w:tcPr>
            <w:tcW w:w="3243" w:type="dxa"/>
          </w:tcPr>
          <w:p w14:paraId="4DBF4749" w14:textId="77777777" w:rsidR="008D2037" w:rsidRDefault="00000000">
            <w:pPr>
              <w:pStyle w:val="TableParagraph"/>
              <w:spacing w:line="183" w:lineRule="exact"/>
              <w:ind w:left="69"/>
              <w:rPr>
                <w:rFonts w:ascii="Arial"/>
                <w:sz w:val="16"/>
              </w:rPr>
            </w:pPr>
            <w:r>
              <w:rPr>
                <w:rFonts w:ascii="Arial"/>
                <w:sz w:val="16"/>
              </w:rPr>
              <w:t>PATOLOGIA ANIMAL Y PRODUCCION</w:t>
            </w:r>
          </w:p>
        </w:tc>
        <w:tc>
          <w:tcPr>
            <w:tcW w:w="919" w:type="dxa"/>
          </w:tcPr>
          <w:p w14:paraId="3E1E93B6" w14:textId="77777777" w:rsidR="008D2037" w:rsidRDefault="00000000">
            <w:pPr>
              <w:pStyle w:val="TableParagraph"/>
              <w:spacing w:line="183" w:lineRule="exact"/>
              <w:ind w:right="60"/>
              <w:jc w:val="right"/>
              <w:rPr>
                <w:rFonts w:ascii="Arial"/>
                <w:sz w:val="16"/>
              </w:rPr>
            </w:pPr>
            <w:r>
              <w:rPr>
                <w:rFonts w:ascii="Arial"/>
                <w:w w:val="95"/>
                <w:sz w:val="16"/>
              </w:rPr>
              <w:t>248,77</w:t>
            </w:r>
          </w:p>
        </w:tc>
        <w:tc>
          <w:tcPr>
            <w:tcW w:w="641" w:type="dxa"/>
          </w:tcPr>
          <w:p w14:paraId="36157EF1" w14:textId="77777777" w:rsidR="008D2037" w:rsidRDefault="00000000">
            <w:pPr>
              <w:pStyle w:val="TableParagraph"/>
              <w:spacing w:line="183" w:lineRule="exact"/>
              <w:ind w:right="58"/>
              <w:jc w:val="right"/>
              <w:rPr>
                <w:rFonts w:ascii="Arial"/>
                <w:sz w:val="16"/>
              </w:rPr>
            </w:pPr>
            <w:r>
              <w:rPr>
                <w:rFonts w:ascii="Arial"/>
                <w:w w:val="95"/>
                <w:sz w:val="16"/>
              </w:rPr>
              <w:t>0,90</w:t>
            </w:r>
          </w:p>
        </w:tc>
        <w:tc>
          <w:tcPr>
            <w:tcW w:w="1507" w:type="dxa"/>
          </w:tcPr>
          <w:p w14:paraId="71B3A483" w14:textId="77777777" w:rsidR="008D2037" w:rsidRDefault="00000000">
            <w:pPr>
              <w:pStyle w:val="TableParagraph"/>
              <w:spacing w:line="183" w:lineRule="exact"/>
              <w:ind w:right="60"/>
              <w:jc w:val="right"/>
              <w:rPr>
                <w:rFonts w:ascii="Arial"/>
                <w:sz w:val="16"/>
              </w:rPr>
            </w:pPr>
            <w:r>
              <w:rPr>
                <w:rFonts w:ascii="Arial"/>
                <w:w w:val="95"/>
                <w:sz w:val="16"/>
              </w:rPr>
              <w:t>249,22</w:t>
            </w:r>
          </w:p>
        </w:tc>
        <w:tc>
          <w:tcPr>
            <w:tcW w:w="975" w:type="dxa"/>
          </w:tcPr>
          <w:p w14:paraId="13BB21F0" w14:textId="77777777" w:rsidR="008D2037" w:rsidRDefault="00000000">
            <w:pPr>
              <w:pStyle w:val="TableParagraph"/>
              <w:spacing w:line="183" w:lineRule="exact"/>
              <w:ind w:right="59"/>
              <w:jc w:val="right"/>
              <w:rPr>
                <w:rFonts w:ascii="Arial"/>
                <w:sz w:val="16"/>
              </w:rPr>
            </w:pPr>
            <w:r>
              <w:rPr>
                <w:rFonts w:ascii="Arial"/>
                <w:w w:val="95"/>
                <w:sz w:val="16"/>
              </w:rPr>
              <w:t>1,50</w:t>
            </w:r>
          </w:p>
        </w:tc>
        <w:tc>
          <w:tcPr>
            <w:tcW w:w="1117" w:type="dxa"/>
          </w:tcPr>
          <w:p w14:paraId="0D11C0D8" w14:textId="77777777" w:rsidR="008D2037" w:rsidRDefault="00000000">
            <w:pPr>
              <w:pStyle w:val="TableParagraph"/>
              <w:spacing w:line="183" w:lineRule="exact"/>
              <w:ind w:right="59"/>
              <w:jc w:val="right"/>
              <w:rPr>
                <w:rFonts w:ascii="Arial"/>
                <w:sz w:val="16"/>
              </w:rPr>
            </w:pPr>
            <w:r>
              <w:rPr>
                <w:rFonts w:ascii="Arial"/>
                <w:w w:val="95"/>
                <w:sz w:val="16"/>
              </w:rPr>
              <w:t>10.099,96</w:t>
            </w:r>
          </w:p>
        </w:tc>
        <w:tc>
          <w:tcPr>
            <w:tcW w:w="1397" w:type="dxa"/>
          </w:tcPr>
          <w:p w14:paraId="7D1FCAF9" w14:textId="77777777" w:rsidR="008D2037" w:rsidRDefault="00000000">
            <w:pPr>
              <w:pStyle w:val="TableParagraph"/>
              <w:spacing w:line="183" w:lineRule="exact"/>
              <w:ind w:right="60"/>
              <w:jc w:val="right"/>
              <w:rPr>
                <w:rFonts w:ascii="Arial"/>
                <w:sz w:val="16"/>
              </w:rPr>
            </w:pPr>
            <w:r>
              <w:rPr>
                <w:rFonts w:ascii="Arial"/>
                <w:w w:val="95"/>
                <w:sz w:val="16"/>
              </w:rPr>
              <w:t>9.780,36</w:t>
            </w:r>
          </w:p>
        </w:tc>
        <w:tc>
          <w:tcPr>
            <w:tcW w:w="1234" w:type="dxa"/>
          </w:tcPr>
          <w:p w14:paraId="47BAAE9D" w14:textId="77777777" w:rsidR="008D2037" w:rsidRDefault="00000000">
            <w:pPr>
              <w:pStyle w:val="TableParagraph"/>
              <w:spacing w:line="183" w:lineRule="exact"/>
              <w:ind w:right="58"/>
              <w:jc w:val="right"/>
              <w:rPr>
                <w:rFonts w:ascii="Arial"/>
                <w:sz w:val="16"/>
              </w:rPr>
            </w:pPr>
            <w:r>
              <w:rPr>
                <w:rFonts w:ascii="Arial"/>
                <w:w w:val="95"/>
                <w:sz w:val="16"/>
              </w:rPr>
              <w:t>1,10</w:t>
            </w:r>
          </w:p>
        </w:tc>
        <w:tc>
          <w:tcPr>
            <w:tcW w:w="1364" w:type="dxa"/>
          </w:tcPr>
          <w:p w14:paraId="5FC99620" w14:textId="77777777" w:rsidR="008D2037" w:rsidRDefault="00000000">
            <w:pPr>
              <w:pStyle w:val="TableParagraph"/>
              <w:spacing w:line="183" w:lineRule="exact"/>
              <w:ind w:right="61"/>
              <w:jc w:val="right"/>
              <w:rPr>
                <w:rFonts w:ascii="Arial"/>
                <w:sz w:val="16"/>
              </w:rPr>
            </w:pPr>
            <w:r>
              <w:rPr>
                <w:rFonts w:ascii="Arial"/>
                <w:w w:val="95"/>
                <w:sz w:val="16"/>
              </w:rPr>
              <w:t>10.758,40</w:t>
            </w:r>
          </w:p>
        </w:tc>
        <w:tc>
          <w:tcPr>
            <w:tcW w:w="1333" w:type="dxa"/>
          </w:tcPr>
          <w:p w14:paraId="53912257" w14:textId="77777777" w:rsidR="008D2037" w:rsidRDefault="00000000">
            <w:pPr>
              <w:pStyle w:val="TableParagraph"/>
              <w:spacing w:line="183" w:lineRule="exact"/>
              <w:ind w:right="62"/>
              <w:jc w:val="right"/>
              <w:rPr>
                <w:rFonts w:ascii="Arial"/>
                <w:sz w:val="16"/>
              </w:rPr>
            </w:pPr>
            <w:r>
              <w:rPr>
                <w:rFonts w:ascii="Arial"/>
                <w:w w:val="95"/>
                <w:sz w:val="16"/>
              </w:rPr>
              <w:t>229.593,00</w:t>
            </w:r>
          </w:p>
        </w:tc>
        <w:tc>
          <w:tcPr>
            <w:tcW w:w="999" w:type="dxa"/>
          </w:tcPr>
          <w:p w14:paraId="01DF3FD9" w14:textId="77777777" w:rsidR="008D2037" w:rsidRDefault="00000000">
            <w:pPr>
              <w:pStyle w:val="TableParagraph"/>
              <w:spacing w:line="183" w:lineRule="exact"/>
              <w:ind w:right="61"/>
              <w:jc w:val="right"/>
              <w:rPr>
                <w:rFonts w:ascii="Arial"/>
                <w:sz w:val="16"/>
              </w:rPr>
            </w:pPr>
            <w:r>
              <w:rPr>
                <w:rFonts w:ascii="Arial"/>
                <w:w w:val="95"/>
                <w:sz w:val="16"/>
              </w:rPr>
              <w:t>4,33</w:t>
            </w:r>
          </w:p>
        </w:tc>
      </w:tr>
      <w:tr w:rsidR="008D2037" w14:paraId="115D512E" w14:textId="77777777">
        <w:trPr>
          <w:trHeight w:val="255"/>
        </w:trPr>
        <w:tc>
          <w:tcPr>
            <w:tcW w:w="586" w:type="dxa"/>
          </w:tcPr>
          <w:p w14:paraId="795431E2" w14:textId="77777777" w:rsidR="008D2037" w:rsidRDefault="00000000">
            <w:pPr>
              <w:pStyle w:val="TableParagraph"/>
              <w:spacing w:line="183" w:lineRule="exact"/>
              <w:ind w:left="69"/>
              <w:rPr>
                <w:rFonts w:ascii="Arial"/>
                <w:sz w:val="16"/>
              </w:rPr>
            </w:pPr>
            <w:r>
              <w:rPr>
                <w:rFonts w:ascii="Arial"/>
                <w:sz w:val="16"/>
              </w:rPr>
              <w:t>284</w:t>
            </w:r>
          </w:p>
        </w:tc>
        <w:tc>
          <w:tcPr>
            <w:tcW w:w="3243" w:type="dxa"/>
          </w:tcPr>
          <w:p w14:paraId="2E0A9C52" w14:textId="77777777" w:rsidR="008D2037" w:rsidRDefault="00000000">
            <w:pPr>
              <w:pStyle w:val="TableParagraph"/>
              <w:spacing w:line="183" w:lineRule="exact"/>
              <w:ind w:left="69"/>
              <w:rPr>
                <w:rFonts w:ascii="Arial"/>
                <w:sz w:val="16"/>
              </w:rPr>
            </w:pPr>
            <w:r>
              <w:rPr>
                <w:rFonts w:ascii="Arial"/>
                <w:sz w:val="16"/>
              </w:rPr>
              <w:t>D. PSICOLOGIA Y SOCIOLOGIA</w:t>
            </w:r>
          </w:p>
        </w:tc>
        <w:tc>
          <w:tcPr>
            <w:tcW w:w="919" w:type="dxa"/>
          </w:tcPr>
          <w:p w14:paraId="681BBAF2" w14:textId="77777777" w:rsidR="008D2037" w:rsidRDefault="00000000">
            <w:pPr>
              <w:pStyle w:val="TableParagraph"/>
              <w:spacing w:line="183" w:lineRule="exact"/>
              <w:ind w:right="60"/>
              <w:jc w:val="right"/>
              <w:rPr>
                <w:rFonts w:ascii="Arial"/>
                <w:sz w:val="16"/>
              </w:rPr>
            </w:pPr>
            <w:r>
              <w:rPr>
                <w:rFonts w:ascii="Arial"/>
                <w:w w:val="95"/>
                <w:sz w:val="16"/>
              </w:rPr>
              <w:t>825,81</w:t>
            </w:r>
          </w:p>
        </w:tc>
        <w:tc>
          <w:tcPr>
            <w:tcW w:w="641" w:type="dxa"/>
          </w:tcPr>
          <w:p w14:paraId="0ADFC8DC" w14:textId="77777777" w:rsidR="008D2037" w:rsidRDefault="00000000">
            <w:pPr>
              <w:pStyle w:val="TableParagraph"/>
              <w:spacing w:line="183" w:lineRule="exact"/>
              <w:ind w:right="58"/>
              <w:jc w:val="right"/>
              <w:rPr>
                <w:rFonts w:ascii="Arial"/>
                <w:sz w:val="16"/>
              </w:rPr>
            </w:pPr>
            <w:r>
              <w:rPr>
                <w:rFonts w:ascii="Arial"/>
                <w:w w:val="95"/>
                <w:sz w:val="16"/>
              </w:rPr>
              <w:t>2,35</w:t>
            </w:r>
          </w:p>
        </w:tc>
        <w:tc>
          <w:tcPr>
            <w:tcW w:w="1507" w:type="dxa"/>
          </w:tcPr>
          <w:p w14:paraId="46294576" w14:textId="77777777" w:rsidR="008D2037" w:rsidRDefault="00000000">
            <w:pPr>
              <w:pStyle w:val="TableParagraph"/>
              <w:spacing w:line="183" w:lineRule="exact"/>
              <w:ind w:right="60"/>
              <w:jc w:val="right"/>
              <w:rPr>
                <w:rFonts w:ascii="Arial"/>
                <w:sz w:val="16"/>
              </w:rPr>
            </w:pPr>
            <w:r>
              <w:rPr>
                <w:rFonts w:ascii="Arial"/>
                <w:w w:val="95"/>
                <w:sz w:val="16"/>
              </w:rPr>
              <w:t>826,99</w:t>
            </w:r>
          </w:p>
        </w:tc>
        <w:tc>
          <w:tcPr>
            <w:tcW w:w="975" w:type="dxa"/>
          </w:tcPr>
          <w:p w14:paraId="385A99C8" w14:textId="77777777" w:rsidR="008D2037" w:rsidRDefault="00000000">
            <w:pPr>
              <w:pStyle w:val="TableParagraph"/>
              <w:spacing w:line="183" w:lineRule="exact"/>
              <w:ind w:right="59"/>
              <w:jc w:val="right"/>
              <w:rPr>
                <w:rFonts w:ascii="Arial"/>
                <w:sz w:val="16"/>
              </w:rPr>
            </w:pPr>
            <w:r>
              <w:rPr>
                <w:rFonts w:ascii="Arial"/>
                <w:w w:val="95"/>
                <w:sz w:val="16"/>
              </w:rPr>
              <w:t>2,00</w:t>
            </w:r>
          </w:p>
        </w:tc>
        <w:tc>
          <w:tcPr>
            <w:tcW w:w="1117" w:type="dxa"/>
          </w:tcPr>
          <w:p w14:paraId="06CA664D" w14:textId="77777777" w:rsidR="008D2037" w:rsidRDefault="00000000">
            <w:pPr>
              <w:pStyle w:val="TableParagraph"/>
              <w:spacing w:line="183" w:lineRule="exact"/>
              <w:ind w:right="59"/>
              <w:jc w:val="right"/>
              <w:rPr>
                <w:rFonts w:ascii="Arial"/>
                <w:sz w:val="16"/>
              </w:rPr>
            </w:pPr>
            <w:r>
              <w:rPr>
                <w:rFonts w:ascii="Arial"/>
                <w:w w:val="95"/>
                <w:sz w:val="16"/>
              </w:rPr>
              <w:t>9.437,10</w:t>
            </w:r>
          </w:p>
        </w:tc>
        <w:tc>
          <w:tcPr>
            <w:tcW w:w="1397" w:type="dxa"/>
          </w:tcPr>
          <w:p w14:paraId="1DC346E1" w14:textId="77777777" w:rsidR="008D2037" w:rsidRDefault="00000000">
            <w:pPr>
              <w:pStyle w:val="TableParagraph"/>
              <w:spacing w:line="183" w:lineRule="exact"/>
              <w:ind w:right="60"/>
              <w:jc w:val="right"/>
              <w:rPr>
                <w:rFonts w:ascii="Arial"/>
                <w:sz w:val="16"/>
              </w:rPr>
            </w:pPr>
            <w:r>
              <w:rPr>
                <w:rFonts w:ascii="Arial"/>
                <w:w w:val="95"/>
                <w:sz w:val="16"/>
              </w:rPr>
              <w:t>9.410,90</w:t>
            </w:r>
          </w:p>
        </w:tc>
        <w:tc>
          <w:tcPr>
            <w:tcW w:w="1234" w:type="dxa"/>
          </w:tcPr>
          <w:p w14:paraId="6782F456" w14:textId="77777777" w:rsidR="008D2037" w:rsidRDefault="00000000">
            <w:pPr>
              <w:pStyle w:val="TableParagraph"/>
              <w:spacing w:line="183" w:lineRule="exact"/>
              <w:ind w:right="58"/>
              <w:jc w:val="right"/>
              <w:rPr>
                <w:rFonts w:ascii="Arial"/>
                <w:sz w:val="16"/>
              </w:rPr>
            </w:pPr>
            <w:r>
              <w:rPr>
                <w:rFonts w:ascii="Arial"/>
                <w:w w:val="95"/>
                <w:sz w:val="16"/>
              </w:rPr>
              <w:t>1,10</w:t>
            </w:r>
          </w:p>
        </w:tc>
        <w:tc>
          <w:tcPr>
            <w:tcW w:w="1364" w:type="dxa"/>
          </w:tcPr>
          <w:p w14:paraId="25E475D7" w14:textId="77777777" w:rsidR="008D2037" w:rsidRDefault="00000000">
            <w:pPr>
              <w:pStyle w:val="TableParagraph"/>
              <w:spacing w:line="183" w:lineRule="exact"/>
              <w:ind w:right="61"/>
              <w:jc w:val="right"/>
              <w:rPr>
                <w:rFonts w:ascii="Arial"/>
                <w:sz w:val="16"/>
              </w:rPr>
            </w:pPr>
            <w:r>
              <w:rPr>
                <w:rFonts w:ascii="Arial"/>
                <w:w w:val="95"/>
                <w:sz w:val="16"/>
              </w:rPr>
              <w:t>10.351,99</w:t>
            </w:r>
          </w:p>
        </w:tc>
        <w:tc>
          <w:tcPr>
            <w:tcW w:w="1333" w:type="dxa"/>
          </w:tcPr>
          <w:p w14:paraId="4889707A" w14:textId="77777777" w:rsidR="008D2037" w:rsidRDefault="00000000">
            <w:pPr>
              <w:pStyle w:val="TableParagraph"/>
              <w:spacing w:line="183" w:lineRule="exact"/>
              <w:ind w:right="61"/>
              <w:jc w:val="right"/>
              <w:rPr>
                <w:rFonts w:ascii="Arial"/>
                <w:sz w:val="16"/>
              </w:rPr>
            </w:pPr>
            <w:r>
              <w:rPr>
                <w:rFonts w:ascii="Arial"/>
                <w:w w:val="95"/>
                <w:sz w:val="16"/>
              </w:rPr>
              <w:t>0,00</w:t>
            </w:r>
          </w:p>
        </w:tc>
        <w:tc>
          <w:tcPr>
            <w:tcW w:w="999" w:type="dxa"/>
          </w:tcPr>
          <w:p w14:paraId="5BACDB13" w14:textId="77777777" w:rsidR="008D2037" w:rsidRDefault="00000000">
            <w:pPr>
              <w:pStyle w:val="TableParagraph"/>
              <w:spacing w:line="183" w:lineRule="exact"/>
              <w:ind w:right="61"/>
              <w:jc w:val="right"/>
              <w:rPr>
                <w:rFonts w:ascii="Arial"/>
                <w:sz w:val="16"/>
              </w:rPr>
            </w:pPr>
            <w:r>
              <w:rPr>
                <w:rFonts w:ascii="Arial"/>
                <w:w w:val="95"/>
                <w:sz w:val="16"/>
              </w:rPr>
              <w:t>3,95</w:t>
            </w:r>
          </w:p>
        </w:tc>
      </w:tr>
      <w:tr w:rsidR="008D2037" w14:paraId="7C4ADE08" w14:textId="77777777">
        <w:trPr>
          <w:trHeight w:val="255"/>
        </w:trPr>
        <w:tc>
          <w:tcPr>
            <w:tcW w:w="586" w:type="dxa"/>
          </w:tcPr>
          <w:p w14:paraId="44000D0E" w14:textId="77777777" w:rsidR="008D2037" w:rsidRDefault="00000000">
            <w:pPr>
              <w:pStyle w:val="TableParagraph"/>
              <w:spacing w:line="181" w:lineRule="exact"/>
              <w:ind w:left="69"/>
              <w:rPr>
                <w:rFonts w:ascii="Arial"/>
                <w:sz w:val="16"/>
              </w:rPr>
            </w:pPr>
            <w:r>
              <w:rPr>
                <w:rFonts w:ascii="Arial"/>
                <w:sz w:val="16"/>
              </w:rPr>
              <w:t>287</w:t>
            </w:r>
          </w:p>
        </w:tc>
        <w:tc>
          <w:tcPr>
            <w:tcW w:w="3243" w:type="dxa"/>
          </w:tcPr>
          <w:p w14:paraId="5101A688" w14:textId="77777777" w:rsidR="008D2037" w:rsidRDefault="00000000">
            <w:pPr>
              <w:pStyle w:val="TableParagraph"/>
              <w:spacing w:line="181" w:lineRule="exact"/>
              <w:ind w:left="69"/>
              <w:rPr>
                <w:rFonts w:ascii="Arial"/>
                <w:sz w:val="16"/>
              </w:rPr>
            </w:pPr>
            <w:r>
              <w:rPr>
                <w:rFonts w:ascii="Arial"/>
                <w:sz w:val="16"/>
              </w:rPr>
              <w:t>D. QUIMICA</w:t>
            </w:r>
          </w:p>
        </w:tc>
        <w:tc>
          <w:tcPr>
            <w:tcW w:w="919" w:type="dxa"/>
          </w:tcPr>
          <w:p w14:paraId="475E7E15" w14:textId="77777777" w:rsidR="008D2037" w:rsidRDefault="00000000">
            <w:pPr>
              <w:pStyle w:val="TableParagraph"/>
              <w:spacing w:line="181" w:lineRule="exact"/>
              <w:ind w:right="60"/>
              <w:jc w:val="right"/>
              <w:rPr>
                <w:rFonts w:ascii="Arial"/>
                <w:sz w:val="16"/>
              </w:rPr>
            </w:pPr>
            <w:r>
              <w:rPr>
                <w:rFonts w:ascii="Arial"/>
                <w:w w:val="95"/>
                <w:sz w:val="16"/>
              </w:rPr>
              <w:t>102,65</w:t>
            </w:r>
          </w:p>
        </w:tc>
        <w:tc>
          <w:tcPr>
            <w:tcW w:w="641" w:type="dxa"/>
          </w:tcPr>
          <w:p w14:paraId="0F17BAD5" w14:textId="77777777" w:rsidR="008D2037" w:rsidRDefault="00000000">
            <w:pPr>
              <w:pStyle w:val="TableParagraph"/>
              <w:spacing w:line="181" w:lineRule="exact"/>
              <w:ind w:right="58"/>
              <w:jc w:val="right"/>
              <w:rPr>
                <w:rFonts w:ascii="Arial"/>
                <w:sz w:val="16"/>
              </w:rPr>
            </w:pPr>
            <w:r>
              <w:rPr>
                <w:rFonts w:ascii="Arial"/>
                <w:w w:val="95"/>
                <w:sz w:val="16"/>
              </w:rPr>
              <w:t>1,68</w:t>
            </w:r>
          </w:p>
        </w:tc>
        <w:tc>
          <w:tcPr>
            <w:tcW w:w="1507" w:type="dxa"/>
          </w:tcPr>
          <w:p w14:paraId="1C6730A2" w14:textId="77777777" w:rsidR="008D2037" w:rsidRDefault="00000000">
            <w:pPr>
              <w:pStyle w:val="TableParagraph"/>
              <w:spacing w:line="181" w:lineRule="exact"/>
              <w:ind w:right="60"/>
              <w:jc w:val="right"/>
              <w:rPr>
                <w:rFonts w:ascii="Arial"/>
                <w:sz w:val="16"/>
              </w:rPr>
            </w:pPr>
            <w:r>
              <w:rPr>
                <w:rFonts w:ascii="Arial"/>
                <w:w w:val="95"/>
                <w:sz w:val="16"/>
              </w:rPr>
              <w:t>103,49</w:t>
            </w:r>
          </w:p>
        </w:tc>
        <w:tc>
          <w:tcPr>
            <w:tcW w:w="975" w:type="dxa"/>
          </w:tcPr>
          <w:p w14:paraId="3DC1739E" w14:textId="77777777" w:rsidR="008D2037" w:rsidRDefault="00000000">
            <w:pPr>
              <w:pStyle w:val="TableParagraph"/>
              <w:spacing w:line="181" w:lineRule="exact"/>
              <w:ind w:right="59"/>
              <w:jc w:val="right"/>
              <w:rPr>
                <w:rFonts w:ascii="Arial"/>
                <w:sz w:val="16"/>
              </w:rPr>
            </w:pPr>
            <w:r>
              <w:rPr>
                <w:rFonts w:ascii="Arial"/>
                <w:w w:val="95"/>
                <w:sz w:val="16"/>
              </w:rPr>
              <w:t>1,00</w:t>
            </w:r>
          </w:p>
        </w:tc>
        <w:tc>
          <w:tcPr>
            <w:tcW w:w="1117" w:type="dxa"/>
          </w:tcPr>
          <w:p w14:paraId="417D5A27" w14:textId="77777777" w:rsidR="008D2037" w:rsidRDefault="00000000">
            <w:pPr>
              <w:pStyle w:val="TableParagraph"/>
              <w:spacing w:line="181" w:lineRule="exact"/>
              <w:ind w:right="59"/>
              <w:jc w:val="right"/>
              <w:rPr>
                <w:rFonts w:ascii="Arial"/>
                <w:sz w:val="16"/>
              </w:rPr>
            </w:pPr>
            <w:r>
              <w:rPr>
                <w:rFonts w:ascii="Arial"/>
                <w:w w:val="95"/>
                <w:sz w:val="16"/>
              </w:rPr>
              <w:t>4.588,20</w:t>
            </w:r>
          </w:p>
        </w:tc>
        <w:tc>
          <w:tcPr>
            <w:tcW w:w="1397" w:type="dxa"/>
          </w:tcPr>
          <w:p w14:paraId="00F85746" w14:textId="77777777" w:rsidR="008D2037" w:rsidRDefault="00000000">
            <w:pPr>
              <w:pStyle w:val="TableParagraph"/>
              <w:spacing w:line="181" w:lineRule="exact"/>
              <w:ind w:right="60"/>
              <w:jc w:val="right"/>
              <w:rPr>
                <w:rFonts w:ascii="Arial"/>
                <w:sz w:val="16"/>
              </w:rPr>
            </w:pPr>
            <w:r>
              <w:rPr>
                <w:rFonts w:ascii="Arial"/>
                <w:w w:val="95"/>
                <w:sz w:val="16"/>
              </w:rPr>
              <w:t>3.261,97</w:t>
            </w:r>
          </w:p>
        </w:tc>
        <w:tc>
          <w:tcPr>
            <w:tcW w:w="1234" w:type="dxa"/>
          </w:tcPr>
          <w:p w14:paraId="5238C862" w14:textId="77777777" w:rsidR="008D2037" w:rsidRDefault="00000000">
            <w:pPr>
              <w:pStyle w:val="TableParagraph"/>
              <w:spacing w:line="181" w:lineRule="exact"/>
              <w:ind w:right="58"/>
              <w:jc w:val="right"/>
              <w:rPr>
                <w:rFonts w:ascii="Arial"/>
                <w:sz w:val="16"/>
              </w:rPr>
            </w:pPr>
            <w:r>
              <w:rPr>
                <w:rFonts w:ascii="Arial"/>
                <w:w w:val="95"/>
                <w:sz w:val="16"/>
              </w:rPr>
              <w:t>0,90</w:t>
            </w:r>
          </w:p>
        </w:tc>
        <w:tc>
          <w:tcPr>
            <w:tcW w:w="1364" w:type="dxa"/>
          </w:tcPr>
          <w:p w14:paraId="676C3B08" w14:textId="77777777" w:rsidR="008D2037" w:rsidRDefault="00000000">
            <w:pPr>
              <w:pStyle w:val="TableParagraph"/>
              <w:spacing w:line="181" w:lineRule="exact"/>
              <w:ind w:right="61"/>
              <w:jc w:val="right"/>
              <w:rPr>
                <w:rFonts w:ascii="Arial"/>
                <w:sz w:val="16"/>
              </w:rPr>
            </w:pPr>
            <w:r>
              <w:rPr>
                <w:rFonts w:ascii="Arial"/>
                <w:w w:val="95"/>
                <w:sz w:val="16"/>
              </w:rPr>
              <w:t>2.935,77</w:t>
            </w:r>
          </w:p>
        </w:tc>
        <w:tc>
          <w:tcPr>
            <w:tcW w:w="1333" w:type="dxa"/>
          </w:tcPr>
          <w:p w14:paraId="3E2188A2" w14:textId="77777777" w:rsidR="008D2037" w:rsidRDefault="00000000">
            <w:pPr>
              <w:pStyle w:val="TableParagraph"/>
              <w:spacing w:line="181" w:lineRule="exact"/>
              <w:ind w:right="62"/>
              <w:jc w:val="right"/>
              <w:rPr>
                <w:rFonts w:ascii="Arial"/>
                <w:sz w:val="16"/>
              </w:rPr>
            </w:pPr>
            <w:r>
              <w:rPr>
                <w:rFonts w:ascii="Arial"/>
                <w:w w:val="95"/>
                <w:sz w:val="16"/>
              </w:rPr>
              <w:t>37.978,50</w:t>
            </w:r>
          </w:p>
        </w:tc>
        <w:tc>
          <w:tcPr>
            <w:tcW w:w="999" w:type="dxa"/>
          </w:tcPr>
          <w:p w14:paraId="278389D1" w14:textId="77777777" w:rsidR="008D2037" w:rsidRDefault="00000000">
            <w:pPr>
              <w:pStyle w:val="TableParagraph"/>
              <w:spacing w:line="181" w:lineRule="exact"/>
              <w:ind w:right="61"/>
              <w:jc w:val="right"/>
              <w:rPr>
                <w:rFonts w:ascii="Arial"/>
                <w:sz w:val="16"/>
              </w:rPr>
            </w:pPr>
            <w:r>
              <w:rPr>
                <w:rFonts w:ascii="Arial"/>
                <w:w w:val="95"/>
                <w:sz w:val="16"/>
              </w:rPr>
              <w:t>4,43</w:t>
            </w:r>
          </w:p>
        </w:tc>
      </w:tr>
    </w:tbl>
    <w:p w14:paraId="5F34C134" w14:textId="77777777" w:rsidR="008D2037" w:rsidRDefault="008D2037">
      <w:pPr>
        <w:pStyle w:val="Textoindependiente"/>
        <w:rPr>
          <w:rFonts w:ascii="Arial"/>
          <w:sz w:val="20"/>
        </w:rPr>
      </w:pPr>
    </w:p>
    <w:p w14:paraId="05E4E21A" w14:textId="77777777" w:rsidR="008D2037" w:rsidRDefault="008D2037">
      <w:pPr>
        <w:pStyle w:val="Textoindependiente"/>
        <w:rPr>
          <w:rFonts w:ascii="Arial"/>
          <w:sz w:val="20"/>
        </w:rPr>
      </w:pPr>
    </w:p>
    <w:p w14:paraId="38C2BCBD" w14:textId="77777777" w:rsidR="008D2037" w:rsidRDefault="008D2037">
      <w:pPr>
        <w:pStyle w:val="Textoindependiente"/>
        <w:rPr>
          <w:rFonts w:ascii="Arial"/>
          <w:sz w:val="20"/>
        </w:rPr>
      </w:pPr>
    </w:p>
    <w:p w14:paraId="21CF6877" w14:textId="77777777" w:rsidR="008D2037" w:rsidRDefault="008D2037">
      <w:pPr>
        <w:pStyle w:val="Textoindependiente"/>
        <w:rPr>
          <w:rFonts w:ascii="Arial"/>
          <w:sz w:val="20"/>
        </w:rPr>
      </w:pPr>
    </w:p>
    <w:p w14:paraId="2CE773D9" w14:textId="77777777" w:rsidR="008D2037" w:rsidRDefault="008D2037">
      <w:pPr>
        <w:pStyle w:val="Textoindependiente"/>
        <w:rPr>
          <w:rFonts w:ascii="Arial"/>
          <w:sz w:val="20"/>
        </w:rPr>
      </w:pPr>
    </w:p>
    <w:p w14:paraId="465424C6" w14:textId="77777777" w:rsidR="008D2037" w:rsidRDefault="008D2037">
      <w:pPr>
        <w:pStyle w:val="Textoindependiente"/>
        <w:rPr>
          <w:rFonts w:ascii="Arial"/>
          <w:sz w:val="20"/>
        </w:rPr>
      </w:pPr>
    </w:p>
    <w:p w14:paraId="25138AB6" w14:textId="77777777" w:rsidR="008D2037" w:rsidRDefault="008D2037">
      <w:pPr>
        <w:pStyle w:val="Textoindependiente"/>
        <w:rPr>
          <w:rFonts w:ascii="Arial"/>
          <w:sz w:val="20"/>
        </w:rPr>
      </w:pPr>
    </w:p>
    <w:p w14:paraId="79BD263B" w14:textId="77777777" w:rsidR="008D2037" w:rsidRDefault="008D2037">
      <w:pPr>
        <w:pStyle w:val="Textoindependiente"/>
        <w:rPr>
          <w:rFonts w:ascii="Arial"/>
          <w:sz w:val="20"/>
        </w:rPr>
      </w:pPr>
    </w:p>
    <w:p w14:paraId="68709586" w14:textId="77777777" w:rsidR="008D2037" w:rsidRDefault="008D2037">
      <w:pPr>
        <w:pStyle w:val="Textoindependiente"/>
        <w:rPr>
          <w:rFonts w:ascii="Arial"/>
          <w:sz w:val="20"/>
        </w:rPr>
      </w:pPr>
    </w:p>
    <w:p w14:paraId="42252BB1" w14:textId="77777777" w:rsidR="008D2037" w:rsidRDefault="008D2037">
      <w:pPr>
        <w:pStyle w:val="Textoindependiente"/>
        <w:rPr>
          <w:rFonts w:ascii="Arial"/>
          <w:sz w:val="20"/>
        </w:rPr>
      </w:pPr>
    </w:p>
    <w:p w14:paraId="270A025D" w14:textId="77777777" w:rsidR="008D2037" w:rsidRDefault="008D2037">
      <w:pPr>
        <w:pStyle w:val="Textoindependiente"/>
        <w:rPr>
          <w:rFonts w:ascii="Arial"/>
          <w:sz w:val="20"/>
        </w:rPr>
      </w:pPr>
    </w:p>
    <w:p w14:paraId="46097430" w14:textId="77777777" w:rsidR="008D2037" w:rsidRDefault="008D2037">
      <w:pPr>
        <w:pStyle w:val="Textoindependiente"/>
        <w:rPr>
          <w:rFonts w:ascii="Arial"/>
          <w:sz w:val="20"/>
        </w:rPr>
      </w:pPr>
    </w:p>
    <w:p w14:paraId="73BB3D6F" w14:textId="77777777" w:rsidR="008D2037" w:rsidRDefault="008D2037">
      <w:pPr>
        <w:pStyle w:val="Textoindependiente"/>
        <w:rPr>
          <w:rFonts w:ascii="Arial"/>
          <w:sz w:val="20"/>
        </w:rPr>
      </w:pPr>
    </w:p>
    <w:p w14:paraId="7130D005" w14:textId="77777777" w:rsidR="008D2037" w:rsidRDefault="008D2037">
      <w:pPr>
        <w:pStyle w:val="Textoindependiente"/>
        <w:rPr>
          <w:rFonts w:ascii="Arial"/>
          <w:sz w:val="20"/>
        </w:rPr>
      </w:pPr>
    </w:p>
    <w:p w14:paraId="78A94407" w14:textId="77777777" w:rsidR="008D2037" w:rsidRDefault="008D2037">
      <w:pPr>
        <w:pStyle w:val="Textoindependiente"/>
        <w:rPr>
          <w:rFonts w:ascii="Arial"/>
          <w:sz w:val="20"/>
        </w:rPr>
      </w:pPr>
    </w:p>
    <w:p w14:paraId="10A3B642" w14:textId="77777777" w:rsidR="008D2037" w:rsidRDefault="008D2037">
      <w:pPr>
        <w:pStyle w:val="Textoindependiente"/>
        <w:rPr>
          <w:rFonts w:ascii="Arial"/>
          <w:sz w:val="20"/>
        </w:rPr>
      </w:pPr>
    </w:p>
    <w:p w14:paraId="7393C33C" w14:textId="77777777" w:rsidR="008D2037" w:rsidRDefault="008D2037">
      <w:pPr>
        <w:pStyle w:val="Textoindependiente"/>
        <w:rPr>
          <w:rFonts w:ascii="Arial"/>
          <w:sz w:val="20"/>
        </w:rPr>
      </w:pPr>
    </w:p>
    <w:p w14:paraId="06B5DD05" w14:textId="77777777" w:rsidR="008D2037" w:rsidRDefault="008D2037">
      <w:pPr>
        <w:pStyle w:val="Textoindependiente"/>
        <w:rPr>
          <w:rFonts w:ascii="Arial"/>
          <w:sz w:val="20"/>
        </w:rPr>
      </w:pPr>
    </w:p>
    <w:p w14:paraId="09ECC4FD" w14:textId="77777777" w:rsidR="008D2037" w:rsidRDefault="008D2037">
      <w:pPr>
        <w:pStyle w:val="Textoindependiente"/>
        <w:rPr>
          <w:rFonts w:ascii="Arial"/>
          <w:sz w:val="20"/>
        </w:rPr>
      </w:pPr>
    </w:p>
    <w:p w14:paraId="5B4DCBEA" w14:textId="77777777" w:rsidR="008D2037" w:rsidRDefault="008D2037">
      <w:pPr>
        <w:pStyle w:val="Textoindependiente"/>
        <w:spacing w:before="8"/>
        <w:rPr>
          <w:rFonts w:ascii="Arial"/>
          <w:sz w:val="25"/>
        </w:rPr>
      </w:pPr>
    </w:p>
    <w:p w14:paraId="5294BE14" w14:textId="77777777" w:rsidR="008D2037" w:rsidRDefault="00000000">
      <w:pPr>
        <w:spacing w:before="55"/>
        <w:ind w:left="3680" w:right="3698"/>
        <w:jc w:val="center"/>
      </w:pPr>
      <w:r>
        <w:t>187</w:t>
      </w:r>
    </w:p>
    <w:p w14:paraId="2F4CD896" w14:textId="77777777" w:rsidR="008D2037" w:rsidRDefault="008D2037">
      <w:pPr>
        <w:pStyle w:val="Textoindependiente"/>
        <w:rPr>
          <w:sz w:val="20"/>
        </w:rPr>
      </w:pPr>
    </w:p>
    <w:p w14:paraId="321DCBBC" w14:textId="77777777" w:rsidR="008D2037" w:rsidRDefault="008D2037">
      <w:pPr>
        <w:pStyle w:val="Textoindependiente"/>
        <w:rPr>
          <w:sz w:val="20"/>
        </w:rPr>
      </w:pPr>
    </w:p>
    <w:p w14:paraId="3C1DAB96" w14:textId="77777777" w:rsidR="008D2037" w:rsidRDefault="008D2037">
      <w:pPr>
        <w:pStyle w:val="Textoindependiente"/>
        <w:rPr>
          <w:sz w:val="20"/>
        </w:rPr>
      </w:pPr>
    </w:p>
    <w:p w14:paraId="594C6D7C" w14:textId="77777777" w:rsidR="008D2037" w:rsidRDefault="008D2037">
      <w:pPr>
        <w:pStyle w:val="Textoindependiente"/>
        <w:rPr>
          <w:sz w:val="20"/>
        </w:rPr>
      </w:pPr>
    </w:p>
    <w:p w14:paraId="64111FA3" w14:textId="77777777" w:rsidR="008D2037" w:rsidRDefault="008D2037">
      <w:pPr>
        <w:pStyle w:val="Textoindependiente"/>
        <w:rPr>
          <w:sz w:val="20"/>
        </w:rPr>
      </w:pPr>
    </w:p>
    <w:p w14:paraId="7FF79823" w14:textId="77777777" w:rsidR="008D2037" w:rsidRDefault="008D2037">
      <w:pPr>
        <w:pStyle w:val="Textoindependiente"/>
        <w:rPr>
          <w:sz w:val="12"/>
        </w:rPr>
      </w:pPr>
    </w:p>
    <w:p w14:paraId="58947471" w14:textId="77777777" w:rsidR="008D2037" w:rsidRDefault="00000000">
      <w:pPr>
        <w:spacing w:before="89" w:line="208" w:lineRule="auto"/>
        <w:ind w:left="100" w:right="98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189 de 293</w:t>
      </w:r>
    </w:p>
    <w:p w14:paraId="52440B76" w14:textId="77777777" w:rsidR="008D2037" w:rsidRDefault="008D2037">
      <w:pPr>
        <w:spacing w:line="208" w:lineRule="auto"/>
        <w:rPr>
          <w:rFonts w:ascii="Arial" w:hAnsi="Arial"/>
          <w:sz w:val="12"/>
        </w:rPr>
        <w:sectPr w:rsidR="008D2037" w:rsidSect="00CF3712">
          <w:pgSz w:w="16840" w:h="14180" w:orient="landscape"/>
          <w:pgMar w:top="1320" w:right="480" w:bottom="0" w:left="500" w:header="720" w:footer="720" w:gutter="0"/>
          <w:cols w:space="720"/>
        </w:sectPr>
      </w:pPr>
    </w:p>
    <w:p w14:paraId="177883BD" w14:textId="77777777" w:rsidR="008D2037" w:rsidRDefault="008D2037">
      <w:pPr>
        <w:pStyle w:val="Textoindependiente"/>
        <w:rPr>
          <w:rFonts w:ascii="Arial"/>
          <w:sz w:val="20"/>
        </w:rPr>
      </w:pPr>
    </w:p>
    <w:p w14:paraId="0562A349" w14:textId="77777777" w:rsidR="008D2037" w:rsidRDefault="008D2037">
      <w:pPr>
        <w:pStyle w:val="Textoindependiente"/>
        <w:rPr>
          <w:rFonts w:ascii="Arial"/>
          <w:sz w:val="20"/>
        </w:rPr>
      </w:pPr>
    </w:p>
    <w:p w14:paraId="341ECEC8" w14:textId="77777777" w:rsidR="008D2037" w:rsidRDefault="008D2037">
      <w:pPr>
        <w:pStyle w:val="Textoindependiente"/>
        <w:rPr>
          <w:rFonts w:ascii="Arial"/>
          <w:sz w:val="20"/>
        </w:rPr>
      </w:pPr>
    </w:p>
    <w:p w14:paraId="1CEFAF64" w14:textId="77777777" w:rsidR="008D2037" w:rsidRDefault="008D2037">
      <w:pPr>
        <w:pStyle w:val="Textoindependiente"/>
        <w:rPr>
          <w:rFonts w:ascii="Arial"/>
          <w:sz w:val="20"/>
        </w:rPr>
      </w:pPr>
    </w:p>
    <w:p w14:paraId="322855E9" w14:textId="77777777" w:rsidR="008D2037" w:rsidRDefault="008D2037">
      <w:pPr>
        <w:pStyle w:val="Textoindependiente"/>
        <w:rPr>
          <w:rFonts w:ascii="Arial"/>
          <w:sz w:val="20"/>
        </w:rPr>
      </w:pPr>
    </w:p>
    <w:p w14:paraId="5074A987" w14:textId="77777777" w:rsidR="008D2037" w:rsidRDefault="008D2037">
      <w:pPr>
        <w:pStyle w:val="Textoindependiente"/>
        <w:rPr>
          <w:rFonts w:ascii="Arial"/>
          <w:sz w:val="20"/>
        </w:rPr>
      </w:pPr>
    </w:p>
    <w:p w14:paraId="269890BD" w14:textId="77777777" w:rsidR="008D2037" w:rsidRDefault="008D2037">
      <w:pPr>
        <w:pStyle w:val="Textoindependiente"/>
        <w:spacing w:before="6"/>
        <w:rPr>
          <w:rFonts w:ascii="Arial"/>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3452"/>
        <w:gridCol w:w="992"/>
        <w:gridCol w:w="542"/>
        <w:gridCol w:w="542"/>
        <w:gridCol w:w="542"/>
        <w:gridCol w:w="1186"/>
        <w:gridCol w:w="1560"/>
        <w:gridCol w:w="1135"/>
        <w:gridCol w:w="961"/>
        <w:gridCol w:w="878"/>
        <w:gridCol w:w="996"/>
        <w:gridCol w:w="1404"/>
      </w:tblGrid>
      <w:tr w:rsidR="008D2037" w14:paraId="2941A3AD" w14:textId="77777777">
        <w:trPr>
          <w:trHeight w:val="1019"/>
        </w:trPr>
        <w:tc>
          <w:tcPr>
            <w:tcW w:w="520" w:type="dxa"/>
          </w:tcPr>
          <w:p w14:paraId="45F55D54" w14:textId="77777777" w:rsidR="008D2037" w:rsidRDefault="00000000">
            <w:pPr>
              <w:pStyle w:val="TableParagraph"/>
              <w:spacing w:line="181" w:lineRule="exact"/>
              <w:ind w:left="81"/>
              <w:rPr>
                <w:rFonts w:ascii="Arial"/>
                <w:b/>
                <w:sz w:val="16"/>
              </w:rPr>
            </w:pPr>
            <w:r>
              <w:rPr>
                <w:rFonts w:ascii="Arial"/>
                <w:b/>
                <w:sz w:val="16"/>
              </w:rPr>
              <w:t>UGA</w:t>
            </w:r>
          </w:p>
        </w:tc>
        <w:tc>
          <w:tcPr>
            <w:tcW w:w="3452" w:type="dxa"/>
          </w:tcPr>
          <w:p w14:paraId="710A41F8" w14:textId="77777777" w:rsidR="008D2037" w:rsidRDefault="00000000">
            <w:pPr>
              <w:pStyle w:val="TableParagraph"/>
              <w:spacing w:line="181" w:lineRule="exact"/>
              <w:ind w:left="1146" w:right="1143"/>
              <w:jc w:val="center"/>
              <w:rPr>
                <w:rFonts w:ascii="Arial"/>
                <w:b/>
                <w:sz w:val="16"/>
              </w:rPr>
            </w:pPr>
            <w:r>
              <w:rPr>
                <w:rFonts w:ascii="Arial"/>
                <w:b/>
                <w:sz w:val="16"/>
              </w:rPr>
              <w:t>DESCRIPCION</w:t>
            </w:r>
          </w:p>
        </w:tc>
        <w:tc>
          <w:tcPr>
            <w:tcW w:w="992" w:type="dxa"/>
          </w:tcPr>
          <w:p w14:paraId="3191BADC" w14:textId="77777777" w:rsidR="008D2037" w:rsidRDefault="00000000">
            <w:pPr>
              <w:pStyle w:val="TableParagraph"/>
              <w:ind w:left="332" w:right="51" w:hanging="257"/>
              <w:rPr>
                <w:rFonts w:ascii="Arial"/>
                <w:b/>
                <w:sz w:val="16"/>
              </w:rPr>
            </w:pPr>
            <w:r>
              <w:rPr>
                <w:rFonts w:ascii="Arial"/>
                <w:b/>
                <w:sz w:val="16"/>
              </w:rPr>
              <w:t>DOCENTIA ETC</w:t>
            </w:r>
          </w:p>
        </w:tc>
        <w:tc>
          <w:tcPr>
            <w:tcW w:w="542" w:type="dxa"/>
          </w:tcPr>
          <w:p w14:paraId="3EBA55D3" w14:textId="77777777" w:rsidR="008D2037" w:rsidRDefault="00000000">
            <w:pPr>
              <w:pStyle w:val="TableParagraph"/>
              <w:spacing w:line="181" w:lineRule="exact"/>
              <w:ind w:left="107"/>
              <w:rPr>
                <w:rFonts w:ascii="Arial"/>
                <w:b/>
                <w:sz w:val="16"/>
              </w:rPr>
            </w:pPr>
            <w:r>
              <w:rPr>
                <w:rFonts w:ascii="Arial"/>
                <w:b/>
                <w:sz w:val="16"/>
              </w:rPr>
              <w:t>TFG</w:t>
            </w:r>
          </w:p>
        </w:tc>
        <w:tc>
          <w:tcPr>
            <w:tcW w:w="542" w:type="dxa"/>
          </w:tcPr>
          <w:p w14:paraId="0D7B5992" w14:textId="77777777" w:rsidR="008D2037" w:rsidRDefault="00000000">
            <w:pPr>
              <w:pStyle w:val="TableParagraph"/>
              <w:spacing w:line="181" w:lineRule="exact"/>
              <w:ind w:left="45" w:right="44"/>
              <w:jc w:val="center"/>
              <w:rPr>
                <w:rFonts w:ascii="Arial"/>
                <w:b/>
                <w:sz w:val="16"/>
              </w:rPr>
            </w:pPr>
            <w:r>
              <w:rPr>
                <w:rFonts w:ascii="Arial"/>
                <w:b/>
                <w:sz w:val="16"/>
              </w:rPr>
              <w:t>TFM</w:t>
            </w:r>
          </w:p>
        </w:tc>
        <w:tc>
          <w:tcPr>
            <w:tcW w:w="542" w:type="dxa"/>
          </w:tcPr>
          <w:p w14:paraId="5027E851" w14:textId="77777777" w:rsidR="008D2037" w:rsidRDefault="00000000">
            <w:pPr>
              <w:pStyle w:val="TableParagraph"/>
              <w:spacing w:line="181" w:lineRule="exact"/>
              <w:ind w:left="44" w:right="44"/>
              <w:jc w:val="center"/>
              <w:rPr>
                <w:rFonts w:ascii="Arial"/>
                <w:b/>
                <w:sz w:val="16"/>
              </w:rPr>
            </w:pPr>
            <w:r>
              <w:rPr>
                <w:rFonts w:ascii="Arial"/>
                <w:b/>
                <w:sz w:val="16"/>
              </w:rPr>
              <w:t>GIE</w:t>
            </w:r>
          </w:p>
        </w:tc>
        <w:tc>
          <w:tcPr>
            <w:tcW w:w="1186" w:type="dxa"/>
          </w:tcPr>
          <w:p w14:paraId="260840B2" w14:textId="77777777" w:rsidR="008D2037" w:rsidRDefault="00000000">
            <w:pPr>
              <w:pStyle w:val="TableParagraph"/>
              <w:ind w:left="80" w:firstLine="258"/>
              <w:rPr>
                <w:rFonts w:ascii="Arial"/>
                <w:b/>
                <w:sz w:val="16"/>
              </w:rPr>
            </w:pPr>
            <w:r>
              <w:rPr>
                <w:rFonts w:ascii="Arial"/>
                <w:b/>
                <w:sz w:val="16"/>
              </w:rPr>
              <w:t xml:space="preserve">CRED. </w:t>
            </w:r>
            <w:r>
              <w:rPr>
                <w:rFonts w:ascii="Arial"/>
                <w:b/>
                <w:w w:val="95"/>
                <w:sz w:val="16"/>
              </w:rPr>
              <w:t>SUPERADOS</w:t>
            </w:r>
          </w:p>
        </w:tc>
        <w:tc>
          <w:tcPr>
            <w:tcW w:w="1560" w:type="dxa"/>
          </w:tcPr>
          <w:p w14:paraId="25A6BB44" w14:textId="77777777" w:rsidR="008D2037" w:rsidRDefault="00000000">
            <w:pPr>
              <w:pStyle w:val="TableParagraph"/>
              <w:ind w:left="163" w:firstLine="361"/>
              <w:rPr>
                <w:rFonts w:ascii="Arial"/>
                <w:b/>
                <w:sz w:val="16"/>
              </w:rPr>
            </w:pPr>
            <w:r>
              <w:rPr>
                <w:rFonts w:ascii="Arial"/>
                <w:b/>
                <w:sz w:val="16"/>
              </w:rPr>
              <w:t xml:space="preserve">CRED. </w:t>
            </w:r>
            <w:r>
              <w:rPr>
                <w:rFonts w:ascii="Arial"/>
                <w:b/>
                <w:w w:val="95"/>
                <w:sz w:val="16"/>
              </w:rPr>
              <w:t>PRESENTADOS</w:t>
            </w:r>
          </w:p>
        </w:tc>
        <w:tc>
          <w:tcPr>
            <w:tcW w:w="1135" w:type="dxa"/>
          </w:tcPr>
          <w:p w14:paraId="086AE7F0" w14:textId="77777777" w:rsidR="008D2037" w:rsidRDefault="00000000">
            <w:pPr>
              <w:pStyle w:val="TableParagraph"/>
              <w:ind w:left="79" w:right="65" w:firstLine="297"/>
              <w:rPr>
                <w:rFonts w:ascii="Arial"/>
                <w:b/>
                <w:sz w:val="16"/>
              </w:rPr>
            </w:pPr>
            <w:r>
              <w:rPr>
                <w:rFonts w:ascii="Arial"/>
                <w:b/>
                <w:sz w:val="16"/>
              </w:rPr>
              <w:t>TAS. SUPE/PRES.</w:t>
            </w:r>
          </w:p>
        </w:tc>
        <w:tc>
          <w:tcPr>
            <w:tcW w:w="961" w:type="dxa"/>
          </w:tcPr>
          <w:p w14:paraId="08509990" w14:textId="77777777" w:rsidR="008D2037" w:rsidRDefault="00000000">
            <w:pPr>
              <w:pStyle w:val="TableParagraph"/>
              <w:spacing w:line="181" w:lineRule="exact"/>
              <w:ind w:right="70"/>
              <w:jc w:val="right"/>
              <w:rPr>
                <w:rFonts w:ascii="Arial"/>
                <w:b/>
                <w:sz w:val="16"/>
              </w:rPr>
            </w:pPr>
            <w:r>
              <w:rPr>
                <w:rFonts w:ascii="Arial"/>
                <w:b/>
                <w:sz w:val="16"/>
              </w:rPr>
              <w:t>SEXENIOS</w:t>
            </w:r>
          </w:p>
        </w:tc>
        <w:tc>
          <w:tcPr>
            <w:tcW w:w="878" w:type="dxa"/>
          </w:tcPr>
          <w:p w14:paraId="171FE5B5" w14:textId="77777777" w:rsidR="008D2037" w:rsidRDefault="00000000">
            <w:pPr>
              <w:pStyle w:val="TableParagraph"/>
              <w:ind w:left="166" w:right="51" w:hanging="107"/>
              <w:rPr>
                <w:rFonts w:ascii="Arial"/>
                <w:b/>
                <w:sz w:val="16"/>
              </w:rPr>
            </w:pPr>
            <w:r>
              <w:rPr>
                <w:rFonts w:ascii="Arial"/>
                <w:b/>
                <w:sz w:val="16"/>
              </w:rPr>
              <w:t>PRODUC. CIENT.</w:t>
            </w:r>
          </w:p>
        </w:tc>
        <w:tc>
          <w:tcPr>
            <w:tcW w:w="996" w:type="dxa"/>
          </w:tcPr>
          <w:p w14:paraId="3DBC13AA" w14:textId="77777777" w:rsidR="008D2037" w:rsidRDefault="00000000">
            <w:pPr>
              <w:pStyle w:val="TableParagraph"/>
              <w:spacing w:line="181" w:lineRule="exact"/>
              <w:ind w:right="72"/>
              <w:jc w:val="right"/>
              <w:rPr>
                <w:rFonts w:ascii="Arial"/>
                <w:b/>
                <w:sz w:val="16"/>
              </w:rPr>
            </w:pPr>
            <w:r>
              <w:rPr>
                <w:rFonts w:ascii="Arial"/>
                <w:b/>
                <w:sz w:val="16"/>
              </w:rPr>
              <w:t>PATENTES</w:t>
            </w:r>
          </w:p>
        </w:tc>
        <w:tc>
          <w:tcPr>
            <w:tcW w:w="1404" w:type="dxa"/>
          </w:tcPr>
          <w:p w14:paraId="734B4276" w14:textId="77777777" w:rsidR="008D2037" w:rsidRDefault="00000000">
            <w:pPr>
              <w:pStyle w:val="TableParagraph"/>
              <w:ind w:left="58" w:firstLine="440"/>
              <w:rPr>
                <w:rFonts w:ascii="Arial"/>
                <w:b/>
                <w:sz w:val="16"/>
              </w:rPr>
            </w:pPr>
            <w:r>
              <w:rPr>
                <w:rFonts w:ascii="Arial"/>
                <w:b/>
                <w:sz w:val="16"/>
              </w:rPr>
              <w:t xml:space="preserve">BEC. </w:t>
            </w:r>
            <w:r>
              <w:rPr>
                <w:rFonts w:ascii="Arial"/>
                <w:b/>
                <w:w w:val="95"/>
                <w:sz w:val="16"/>
              </w:rPr>
              <w:t>INVESTIGACION</w:t>
            </w:r>
          </w:p>
        </w:tc>
      </w:tr>
      <w:tr w:rsidR="008D2037" w14:paraId="3AAEAFE2" w14:textId="77777777">
        <w:trPr>
          <w:trHeight w:val="255"/>
        </w:trPr>
        <w:tc>
          <w:tcPr>
            <w:tcW w:w="520" w:type="dxa"/>
          </w:tcPr>
          <w:p w14:paraId="5630F299" w14:textId="77777777" w:rsidR="008D2037" w:rsidRDefault="00000000">
            <w:pPr>
              <w:pStyle w:val="TableParagraph"/>
              <w:spacing w:line="181" w:lineRule="exact"/>
              <w:ind w:left="69"/>
              <w:rPr>
                <w:rFonts w:ascii="Arial"/>
                <w:sz w:val="16"/>
              </w:rPr>
            </w:pPr>
            <w:r>
              <w:rPr>
                <w:rFonts w:ascii="Arial"/>
                <w:sz w:val="16"/>
              </w:rPr>
              <w:t>200</w:t>
            </w:r>
          </w:p>
        </w:tc>
        <w:tc>
          <w:tcPr>
            <w:tcW w:w="3452" w:type="dxa"/>
          </w:tcPr>
          <w:p w14:paraId="2ED7ADC0" w14:textId="77777777" w:rsidR="008D2037" w:rsidRDefault="00000000">
            <w:pPr>
              <w:pStyle w:val="TableParagraph"/>
              <w:spacing w:line="181" w:lineRule="exact"/>
              <w:ind w:left="69"/>
              <w:rPr>
                <w:rFonts w:ascii="Arial"/>
                <w:sz w:val="16"/>
              </w:rPr>
            </w:pPr>
            <w:r>
              <w:rPr>
                <w:rFonts w:ascii="Arial"/>
                <w:sz w:val="16"/>
              </w:rPr>
              <w:t>D. ARTE, CIUDAD Y TERRITORIO</w:t>
            </w:r>
          </w:p>
        </w:tc>
        <w:tc>
          <w:tcPr>
            <w:tcW w:w="992" w:type="dxa"/>
          </w:tcPr>
          <w:p w14:paraId="2331743F" w14:textId="77777777" w:rsidR="008D2037" w:rsidRDefault="00000000">
            <w:pPr>
              <w:pStyle w:val="TableParagraph"/>
              <w:spacing w:line="181" w:lineRule="exact"/>
              <w:ind w:right="60"/>
              <w:jc w:val="right"/>
              <w:rPr>
                <w:rFonts w:ascii="Arial"/>
                <w:sz w:val="16"/>
              </w:rPr>
            </w:pPr>
            <w:r>
              <w:rPr>
                <w:rFonts w:ascii="Arial"/>
                <w:w w:val="95"/>
                <w:sz w:val="16"/>
              </w:rPr>
              <w:t>1,00</w:t>
            </w:r>
          </w:p>
        </w:tc>
        <w:tc>
          <w:tcPr>
            <w:tcW w:w="542" w:type="dxa"/>
          </w:tcPr>
          <w:p w14:paraId="3B455207" w14:textId="77777777" w:rsidR="008D2037" w:rsidRDefault="00000000">
            <w:pPr>
              <w:pStyle w:val="TableParagraph"/>
              <w:spacing w:line="181" w:lineRule="exact"/>
              <w:ind w:left="157"/>
              <w:rPr>
                <w:rFonts w:ascii="Arial"/>
                <w:sz w:val="16"/>
              </w:rPr>
            </w:pPr>
            <w:r>
              <w:rPr>
                <w:rFonts w:ascii="Arial"/>
                <w:sz w:val="16"/>
              </w:rPr>
              <w:t>3,20</w:t>
            </w:r>
          </w:p>
        </w:tc>
        <w:tc>
          <w:tcPr>
            <w:tcW w:w="542" w:type="dxa"/>
          </w:tcPr>
          <w:p w14:paraId="6D68B8C6" w14:textId="77777777" w:rsidR="008D2037" w:rsidRDefault="00000000">
            <w:pPr>
              <w:pStyle w:val="TableParagraph"/>
              <w:spacing w:line="181" w:lineRule="exact"/>
              <w:ind w:left="135" w:right="43"/>
              <w:jc w:val="center"/>
              <w:rPr>
                <w:rFonts w:ascii="Arial"/>
                <w:sz w:val="16"/>
              </w:rPr>
            </w:pPr>
            <w:r>
              <w:rPr>
                <w:rFonts w:ascii="Arial"/>
                <w:sz w:val="16"/>
              </w:rPr>
              <w:t>4,50</w:t>
            </w:r>
          </w:p>
        </w:tc>
        <w:tc>
          <w:tcPr>
            <w:tcW w:w="542" w:type="dxa"/>
          </w:tcPr>
          <w:p w14:paraId="658562C9" w14:textId="77777777" w:rsidR="008D2037" w:rsidRDefault="00000000">
            <w:pPr>
              <w:pStyle w:val="TableParagraph"/>
              <w:spacing w:line="181" w:lineRule="exact"/>
              <w:ind w:left="135" w:right="44"/>
              <w:jc w:val="center"/>
              <w:rPr>
                <w:rFonts w:ascii="Arial"/>
                <w:sz w:val="16"/>
              </w:rPr>
            </w:pPr>
            <w:r>
              <w:rPr>
                <w:rFonts w:ascii="Arial"/>
                <w:sz w:val="16"/>
              </w:rPr>
              <w:t>1,00</w:t>
            </w:r>
          </w:p>
        </w:tc>
        <w:tc>
          <w:tcPr>
            <w:tcW w:w="1186" w:type="dxa"/>
          </w:tcPr>
          <w:p w14:paraId="492BB7B9" w14:textId="77777777" w:rsidR="008D2037" w:rsidRDefault="00000000">
            <w:pPr>
              <w:pStyle w:val="TableParagraph"/>
              <w:spacing w:line="181" w:lineRule="exact"/>
              <w:ind w:right="64"/>
              <w:jc w:val="right"/>
              <w:rPr>
                <w:rFonts w:ascii="Arial"/>
                <w:sz w:val="16"/>
              </w:rPr>
            </w:pPr>
            <w:r>
              <w:rPr>
                <w:rFonts w:ascii="Arial"/>
                <w:w w:val="95"/>
                <w:sz w:val="16"/>
              </w:rPr>
              <w:t>3.775,00</w:t>
            </w:r>
          </w:p>
        </w:tc>
        <w:tc>
          <w:tcPr>
            <w:tcW w:w="1560" w:type="dxa"/>
          </w:tcPr>
          <w:p w14:paraId="2D3413F8" w14:textId="77777777" w:rsidR="008D2037" w:rsidRDefault="00000000">
            <w:pPr>
              <w:pStyle w:val="TableParagraph"/>
              <w:spacing w:line="181" w:lineRule="exact"/>
              <w:ind w:right="66"/>
              <w:jc w:val="right"/>
              <w:rPr>
                <w:rFonts w:ascii="Arial"/>
                <w:sz w:val="16"/>
              </w:rPr>
            </w:pPr>
            <w:r>
              <w:rPr>
                <w:rFonts w:ascii="Arial"/>
                <w:w w:val="95"/>
                <w:sz w:val="16"/>
              </w:rPr>
              <w:t>6.285,50</w:t>
            </w:r>
          </w:p>
        </w:tc>
        <w:tc>
          <w:tcPr>
            <w:tcW w:w="1135" w:type="dxa"/>
          </w:tcPr>
          <w:p w14:paraId="41EEC9D1" w14:textId="77777777" w:rsidR="008D2037" w:rsidRDefault="00000000">
            <w:pPr>
              <w:pStyle w:val="TableParagraph"/>
              <w:spacing w:line="181" w:lineRule="exact"/>
              <w:ind w:right="67"/>
              <w:jc w:val="right"/>
              <w:rPr>
                <w:rFonts w:ascii="Arial"/>
                <w:sz w:val="16"/>
              </w:rPr>
            </w:pPr>
            <w:r>
              <w:rPr>
                <w:rFonts w:ascii="Arial"/>
                <w:w w:val="95"/>
                <w:sz w:val="16"/>
              </w:rPr>
              <w:t>60,06</w:t>
            </w:r>
          </w:p>
        </w:tc>
        <w:tc>
          <w:tcPr>
            <w:tcW w:w="961" w:type="dxa"/>
          </w:tcPr>
          <w:p w14:paraId="00C11DAA" w14:textId="77777777" w:rsidR="008D2037" w:rsidRDefault="00000000">
            <w:pPr>
              <w:pStyle w:val="TableParagraph"/>
              <w:spacing w:line="181" w:lineRule="exact"/>
              <w:ind w:right="68"/>
              <w:jc w:val="right"/>
              <w:rPr>
                <w:rFonts w:ascii="Arial"/>
                <w:sz w:val="16"/>
              </w:rPr>
            </w:pPr>
            <w:r>
              <w:rPr>
                <w:rFonts w:ascii="Arial"/>
                <w:w w:val="95"/>
                <w:sz w:val="16"/>
              </w:rPr>
              <w:t>2,00</w:t>
            </w:r>
          </w:p>
        </w:tc>
        <w:tc>
          <w:tcPr>
            <w:tcW w:w="878" w:type="dxa"/>
          </w:tcPr>
          <w:p w14:paraId="0B9BA1DB" w14:textId="77777777" w:rsidR="008D2037" w:rsidRDefault="008D2037">
            <w:pPr>
              <w:pStyle w:val="TableParagraph"/>
              <w:rPr>
                <w:rFonts w:ascii="Times New Roman"/>
                <w:sz w:val="14"/>
              </w:rPr>
            </w:pPr>
          </w:p>
        </w:tc>
        <w:tc>
          <w:tcPr>
            <w:tcW w:w="996" w:type="dxa"/>
          </w:tcPr>
          <w:p w14:paraId="6C9D10A5"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60947739" w14:textId="77777777" w:rsidR="008D2037" w:rsidRDefault="00000000">
            <w:pPr>
              <w:pStyle w:val="TableParagraph"/>
              <w:spacing w:line="181" w:lineRule="exact"/>
              <w:ind w:right="71"/>
              <w:jc w:val="right"/>
              <w:rPr>
                <w:rFonts w:ascii="Arial"/>
                <w:sz w:val="16"/>
              </w:rPr>
            </w:pPr>
            <w:r>
              <w:rPr>
                <w:rFonts w:ascii="Arial"/>
                <w:w w:val="95"/>
                <w:sz w:val="16"/>
              </w:rPr>
              <w:t>2,00</w:t>
            </w:r>
          </w:p>
        </w:tc>
      </w:tr>
      <w:tr w:rsidR="008D2037" w14:paraId="7F95E6B9" w14:textId="77777777">
        <w:trPr>
          <w:trHeight w:val="255"/>
        </w:trPr>
        <w:tc>
          <w:tcPr>
            <w:tcW w:w="520" w:type="dxa"/>
          </w:tcPr>
          <w:p w14:paraId="5A9E3356" w14:textId="77777777" w:rsidR="008D2037" w:rsidRDefault="00000000">
            <w:pPr>
              <w:pStyle w:val="TableParagraph"/>
              <w:spacing w:line="181" w:lineRule="exact"/>
              <w:ind w:left="69"/>
              <w:rPr>
                <w:rFonts w:ascii="Arial"/>
                <w:sz w:val="16"/>
              </w:rPr>
            </w:pPr>
            <w:r>
              <w:rPr>
                <w:rFonts w:ascii="Arial"/>
                <w:sz w:val="16"/>
              </w:rPr>
              <w:t>201</w:t>
            </w:r>
          </w:p>
        </w:tc>
        <w:tc>
          <w:tcPr>
            <w:tcW w:w="3452" w:type="dxa"/>
          </w:tcPr>
          <w:p w14:paraId="022459F7" w14:textId="77777777" w:rsidR="008D2037" w:rsidRDefault="00000000">
            <w:pPr>
              <w:pStyle w:val="TableParagraph"/>
              <w:spacing w:line="181" w:lineRule="exact"/>
              <w:ind w:left="69"/>
              <w:rPr>
                <w:rFonts w:ascii="Arial" w:hAnsi="Arial"/>
                <w:sz w:val="16"/>
              </w:rPr>
            </w:pPr>
            <w:r>
              <w:rPr>
                <w:rFonts w:ascii="Arial" w:hAnsi="Arial"/>
                <w:sz w:val="16"/>
              </w:rPr>
              <w:t>DEPARTAMENTO DE GEOGRAFÍA</w:t>
            </w:r>
          </w:p>
        </w:tc>
        <w:tc>
          <w:tcPr>
            <w:tcW w:w="992" w:type="dxa"/>
          </w:tcPr>
          <w:p w14:paraId="479C058A" w14:textId="77777777" w:rsidR="008D2037" w:rsidRDefault="00000000">
            <w:pPr>
              <w:pStyle w:val="TableParagraph"/>
              <w:spacing w:line="181" w:lineRule="exact"/>
              <w:ind w:right="60"/>
              <w:jc w:val="right"/>
              <w:rPr>
                <w:rFonts w:ascii="Arial"/>
                <w:sz w:val="16"/>
              </w:rPr>
            </w:pPr>
            <w:r>
              <w:rPr>
                <w:rFonts w:ascii="Arial"/>
                <w:w w:val="95"/>
                <w:sz w:val="16"/>
              </w:rPr>
              <w:t>1,25</w:t>
            </w:r>
          </w:p>
        </w:tc>
        <w:tc>
          <w:tcPr>
            <w:tcW w:w="542" w:type="dxa"/>
          </w:tcPr>
          <w:p w14:paraId="478D4A70" w14:textId="77777777" w:rsidR="008D2037" w:rsidRDefault="00000000">
            <w:pPr>
              <w:pStyle w:val="TableParagraph"/>
              <w:spacing w:line="181" w:lineRule="exact"/>
              <w:ind w:left="67"/>
              <w:rPr>
                <w:rFonts w:ascii="Arial"/>
                <w:sz w:val="16"/>
              </w:rPr>
            </w:pPr>
            <w:r>
              <w:rPr>
                <w:rFonts w:ascii="Arial"/>
                <w:sz w:val="16"/>
              </w:rPr>
              <w:t>11,60</w:t>
            </w:r>
          </w:p>
        </w:tc>
        <w:tc>
          <w:tcPr>
            <w:tcW w:w="542" w:type="dxa"/>
          </w:tcPr>
          <w:p w14:paraId="126D8A39" w14:textId="77777777" w:rsidR="008D2037" w:rsidRDefault="00000000">
            <w:pPr>
              <w:pStyle w:val="TableParagraph"/>
              <w:spacing w:line="181" w:lineRule="exact"/>
              <w:ind w:left="135" w:right="43"/>
              <w:jc w:val="center"/>
              <w:rPr>
                <w:rFonts w:ascii="Arial"/>
                <w:sz w:val="16"/>
              </w:rPr>
            </w:pPr>
            <w:r>
              <w:rPr>
                <w:rFonts w:ascii="Arial"/>
                <w:sz w:val="16"/>
              </w:rPr>
              <w:t>4,80</w:t>
            </w:r>
          </w:p>
        </w:tc>
        <w:tc>
          <w:tcPr>
            <w:tcW w:w="542" w:type="dxa"/>
          </w:tcPr>
          <w:p w14:paraId="0F5C76E4" w14:textId="77777777" w:rsidR="008D2037" w:rsidRDefault="00000000">
            <w:pPr>
              <w:pStyle w:val="TableParagraph"/>
              <w:spacing w:line="181" w:lineRule="exact"/>
              <w:ind w:left="44" w:right="44"/>
              <w:jc w:val="center"/>
              <w:rPr>
                <w:rFonts w:ascii="Arial"/>
                <w:sz w:val="16"/>
              </w:rPr>
            </w:pPr>
            <w:r>
              <w:rPr>
                <w:rFonts w:ascii="Arial"/>
                <w:sz w:val="16"/>
              </w:rPr>
              <w:t>13,00</w:t>
            </w:r>
          </w:p>
        </w:tc>
        <w:tc>
          <w:tcPr>
            <w:tcW w:w="1186" w:type="dxa"/>
          </w:tcPr>
          <w:p w14:paraId="6949B58F" w14:textId="77777777" w:rsidR="008D2037" w:rsidRDefault="00000000">
            <w:pPr>
              <w:pStyle w:val="TableParagraph"/>
              <w:spacing w:line="181" w:lineRule="exact"/>
              <w:ind w:right="64"/>
              <w:jc w:val="right"/>
              <w:rPr>
                <w:rFonts w:ascii="Arial"/>
                <w:sz w:val="16"/>
              </w:rPr>
            </w:pPr>
            <w:r>
              <w:rPr>
                <w:rFonts w:ascii="Arial"/>
                <w:w w:val="95"/>
                <w:sz w:val="16"/>
              </w:rPr>
              <w:t>8.933,00</w:t>
            </w:r>
          </w:p>
        </w:tc>
        <w:tc>
          <w:tcPr>
            <w:tcW w:w="1560" w:type="dxa"/>
          </w:tcPr>
          <w:p w14:paraId="4BC719A6" w14:textId="77777777" w:rsidR="008D2037" w:rsidRDefault="00000000">
            <w:pPr>
              <w:pStyle w:val="TableParagraph"/>
              <w:spacing w:line="181" w:lineRule="exact"/>
              <w:ind w:right="66"/>
              <w:jc w:val="right"/>
              <w:rPr>
                <w:rFonts w:ascii="Arial"/>
                <w:sz w:val="16"/>
              </w:rPr>
            </w:pPr>
            <w:r>
              <w:rPr>
                <w:rFonts w:ascii="Arial"/>
                <w:w w:val="95"/>
                <w:sz w:val="16"/>
              </w:rPr>
              <w:t>11.457,00</w:t>
            </w:r>
          </w:p>
        </w:tc>
        <w:tc>
          <w:tcPr>
            <w:tcW w:w="1135" w:type="dxa"/>
          </w:tcPr>
          <w:p w14:paraId="302FC1F5" w14:textId="77777777" w:rsidR="008D2037" w:rsidRDefault="00000000">
            <w:pPr>
              <w:pStyle w:val="TableParagraph"/>
              <w:spacing w:line="181" w:lineRule="exact"/>
              <w:ind w:right="67"/>
              <w:jc w:val="right"/>
              <w:rPr>
                <w:rFonts w:ascii="Arial"/>
                <w:sz w:val="16"/>
              </w:rPr>
            </w:pPr>
            <w:r>
              <w:rPr>
                <w:rFonts w:ascii="Arial"/>
                <w:w w:val="95"/>
                <w:sz w:val="16"/>
              </w:rPr>
              <w:t>97,46</w:t>
            </w:r>
          </w:p>
        </w:tc>
        <w:tc>
          <w:tcPr>
            <w:tcW w:w="961" w:type="dxa"/>
          </w:tcPr>
          <w:p w14:paraId="3330A6E0" w14:textId="77777777" w:rsidR="008D2037" w:rsidRDefault="00000000">
            <w:pPr>
              <w:pStyle w:val="TableParagraph"/>
              <w:spacing w:line="181" w:lineRule="exact"/>
              <w:ind w:right="68"/>
              <w:jc w:val="right"/>
              <w:rPr>
                <w:rFonts w:ascii="Arial"/>
                <w:sz w:val="16"/>
              </w:rPr>
            </w:pPr>
            <w:r>
              <w:rPr>
                <w:rFonts w:ascii="Arial"/>
                <w:w w:val="95"/>
                <w:sz w:val="16"/>
              </w:rPr>
              <w:t>0,00</w:t>
            </w:r>
          </w:p>
        </w:tc>
        <w:tc>
          <w:tcPr>
            <w:tcW w:w="878" w:type="dxa"/>
          </w:tcPr>
          <w:p w14:paraId="6C7EB52A" w14:textId="77777777" w:rsidR="008D2037" w:rsidRDefault="008D2037">
            <w:pPr>
              <w:pStyle w:val="TableParagraph"/>
              <w:rPr>
                <w:rFonts w:ascii="Times New Roman"/>
                <w:sz w:val="14"/>
              </w:rPr>
            </w:pPr>
          </w:p>
        </w:tc>
        <w:tc>
          <w:tcPr>
            <w:tcW w:w="996" w:type="dxa"/>
          </w:tcPr>
          <w:p w14:paraId="53F90BA3"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14403DF7"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1A5C138B" w14:textId="77777777">
        <w:trPr>
          <w:trHeight w:val="254"/>
        </w:trPr>
        <w:tc>
          <w:tcPr>
            <w:tcW w:w="520" w:type="dxa"/>
          </w:tcPr>
          <w:p w14:paraId="34C137AD" w14:textId="77777777" w:rsidR="008D2037" w:rsidRDefault="00000000">
            <w:pPr>
              <w:pStyle w:val="TableParagraph"/>
              <w:spacing w:line="181" w:lineRule="exact"/>
              <w:ind w:left="69"/>
              <w:rPr>
                <w:rFonts w:ascii="Arial"/>
                <w:sz w:val="16"/>
              </w:rPr>
            </w:pPr>
            <w:r>
              <w:rPr>
                <w:rFonts w:ascii="Arial"/>
                <w:sz w:val="16"/>
              </w:rPr>
              <w:t>203</w:t>
            </w:r>
          </w:p>
        </w:tc>
        <w:tc>
          <w:tcPr>
            <w:tcW w:w="3452" w:type="dxa"/>
          </w:tcPr>
          <w:p w14:paraId="7381B40C" w14:textId="77777777" w:rsidR="008D2037" w:rsidRDefault="00000000">
            <w:pPr>
              <w:pStyle w:val="TableParagraph"/>
              <w:spacing w:line="181" w:lineRule="exact"/>
              <w:ind w:left="69"/>
              <w:rPr>
                <w:rFonts w:ascii="Arial"/>
                <w:sz w:val="16"/>
              </w:rPr>
            </w:pPr>
            <w:r>
              <w:rPr>
                <w:rFonts w:ascii="Arial"/>
                <w:sz w:val="16"/>
              </w:rPr>
              <w:t>D. BIOLOGIA</w:t>
            </w:r>
          </w:p>
        </w:tc>
        <w:tc>
          <w:tcPr>
            <w:tcW w:w="992" w:type="dxa"/>
          </w:tcPr>
          <w:p w14:paraId="51E52625" w14:textId="77777777" w:rsidR="008D2037" w:rsidRDefault="00000000">
            <w:pPr>
              <w:pStyle w:val="TableParagraph"/>
              <w:spacing w:line="181" w:lineRule="exact"/>
              <w:ind w:right="60"/>
              <w:jc w:val="right"/>
              <w:rPr>
                <w:rFonts w:ascii="Arial"/>
                <w:sz w:val="16"/>
              </w:rPr>
            </w:pPr>
            <w:r>
              <w:rPr>
                <w:rFonts w:ascii="Arial"/>
                <w:w w:val="95"/>
                <w:sz w:val="16"/>
              </w:rPr>
              <w:t>1,00</w:t>
            </w:r>
          </w:p>
        </w:tc>
        <w:tc>
          <w:tcPr>
            <w:tcW w:w="542" w:type="dxa"/>
          </w:tcPr>
          <w:p w14:paraId="5EF547F6" w14:textId="77777777" w:rsidR="008D2037" w:rsidRDefault="00000000">
            <w:pPr>
              <w:pStyle w:val="TableParagraph"/>
              <w:spacing w:line="181" w:lineRule="exact"/>
              <w:ind w:left="157"/>
              <w:rPr>
                <w:rFonts w:ascii="Arial"/>
                <w:sz w:val="16"/>
              </w:rPr>
            </w:pPr>
            <w:r>
              <w:rPr>
                <w:rFonts w:ascii="Arial"/>
                <w:sz w:val="16"/>
              </w:rPr>
              <w:t>5,80</w:t>
            </w:r>
          </w:p>
        </w:tc>
        <w:tc>
          <w:tcPr>
            <w:tcW w:w="542" w:type="dxa"/>
          </w:tcPr>
          <w:p w14:paraId="02D67F23" w14:textId="77777777" w:rsidR="008D2037" w:rsidRDefault="00000000">
            <w:pPr>
              <w:pStyle w:val="TableParagraph"/>
              <w:spacing w:line="181" w:lineRule="exact"/>
              <w:ind w:left="135" w:right="43"/>
              <w:jc w:val="center"/>
              <w:rPr>
                <w:rFonts w:ascii="Arial"/>
                <w:sz w:val="16"/>
              </w:rPr>
            </w:pPr>
            <w:r>
              <w:rPr>
                <w:rFonts w:ascii="Arial"/>
                <w:sz w:val="16"/>
              </w:rPr>
              <w:t>7,50</w:t>
            </w:r>
          </w:p>
        </w:tc>
        <w:tc>
          <w:tcPr>
            <w:tcW w:w="542" w:type="dxa"/>
          </w:tcPr>
          <w:p w14:paraId="79D8223A" w14:textId="77777777" w:rsidR="008D2037" w:rsidRDefault="00000000">
            <w:pPr>
              <w:pStyle w:val="TableParagraph"/>
              <w:spacing w:line="181" w:lineRule="exact"/>
              <w:ind w:left="135" w:right="44"/>
              <w:jc w:val="center"/>
              <w:rPr>
                <w:rFonts w:ascii="Arial"/>
                <w:sz w:val="16"/>
              </w:rPr>
            </w:pPr>
            <w:r>
              <w:rPr>
                <w:rFonts w:ascii="Arial"/>
                <w:sz w:val="16"/>
              </w:rPr>
              <w:t>3,00</w:t>
            </w:r>
          </w:p>
        </w:tc>
        <w:tc>
          <w:tcPr>
            <w:tcW w:w="1186" w:type="dxa"/>
          </w:tcPr>
          <w:p w14:paraId="73A5F3F8" w14:textId="77777777" w:rsidR="008D2037" w:rsidRDefault="00000000">
            <w:pPr>
              <w:pStyle w:val="TableParagraph"/>
              <w:spacing w:line="181" w:lineRule="exact"/>
              <w:ind w:right="64"/>
              <w:jc w:val="right"/>
              <w:rPr>
                <w:rFonts w:ascii="Arial"/>
                <w:sz w:val="16"/>
              </w:rPr>
            </w:pPr>
            <w:r>
              <w:rPr>
                <w:rFonts w:ascii="Arial"/>
                <w:w w:val="95"/>
                <w:sz w:val="16"/>
              </w:rPr>
              <w:t>10.054,50</w:t>
            </w:r>
          </w:p>
        </w:tc>
        <w:tc>
          <w:tcPr>
            <w:tcW w:w="1560" w:type="dxa"/>
          </w:tcPr>
          <w:p w14:paraId="408D6D66" w14:textId="77777777" w:rsidR="008D2037" w:rsidRDefault="00000000">
            <w:pPr>
              <w:pStyle w:val="TableParagraph"/>
              <w:spacing w:line="181" w:lineRule="exact"/>
              <w:ind w:right="66"/>
              <w:jc w:val="right"/>
              <w:rPr>
                <w:rFonts w:ascii="Arial"/>
                <w:sz w:val="16"/>
              </w:rPr>
            </w:pPr>
            <w:r>
              <w:rPr>
                <w:rFonts w:ascii="Arial"/>
                <w:w w:val="95"/>
                <w:sz w:val="16"/>
              </w:rPr>
              <w:t>14.156,00</w:t>
            </w:r>
          </w:p>
        </w:tc>
        <w:tc>
          <w:tcPr>
            <w:tcW w:w="1135" w:type="dxa"/>
          </w:tcPr>
          <w:p w14:paraId="0CAAC916" w14:textId="77777777" w:rsidR="008D2037" w:rsidRDefault="00000000">
            <w:pPr>
              <w:pStyle w:val="TableParagraph"/>
              <w:spacing w:line="181" w:lineRule="exact"/>
              <w:ind w:right="67"/>
              <w:jc w:val="right"/>
              <w:rPr>
                <w:rFonts w:ascii="Arial"/>
                <w:sz w:val="16"/>
              </w:rPr>
            </w:pPr>
            <w:r>
              <w:rPr>
                <w:rFonts w:ascii="Arial"/>
                <w:w w:val="95"/>
                <w:sz w:val="16"/>
              </w:rPr>
              <w:t>71,03</w:t>
            </w:r>
          </w:p>
        </w:tc>
        <w:tc>
          <w:tcPr>
            <w:tcW w:w="961" w:type="dxa"/>
          </w:tcPr>
          <w:p w14:paraId="0EF0FB1B" w14:textId="77777777" w:rsidR="008D2037" w:rsidRDefault="00000000">
            <w:pPr>
              <w:pStyle w:val="TableParagraph"/>
              <w:spacing w:line="181" w:lineRule="exact"/>
              <w:ind w:right="68"/>
              <w:jc w:val="right"/>
              <w:rPr>
                <w:rFonts w:ascii="Arial"/>
                <w:sz w:val="16"/>
              </w:rPr>
            </w:pPr>
            <w:r>
              <w:rPr>
                <w:rFonts w:ascii="Arial"/>
                <w:w w:val="95"/>
                <w:sz w:val="16"/>
              </w:rPr>
              <w:t>1,00</w:t>
            </w:r>
          </w:p>
        </w:tc>
        <w:tc>
          <w:tcPr>
            <w:tcW w:w="878" w:type="dxa"/>
          </w:tcPr>
          <w:p w14:paraId="4DDDF16E" w14:textId="77777777" w:rsidR="008D2037" w:rsidRDefault="008D2037">
            <w:pPr>
              <w:pStyle w:val="TableParagraph"/>
              <w:rPr>
                <w:rFonts w:ascii="Times New Roman"/>
                <w:sz w:val="14"/>
              </w:rPr>
            </w:pPr>
          </w:p>
        </w:tc>
        <w:tc>
          <w:tcPr>
            <w:tcW w:w="996" w:type="dxa"/>
          </w:tcPr>
          <w:p w14:paraId="5683F2C2"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1F04E89A"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52C470A7" w14:textId="77777777">
        <w:trPr>
          <w:trHeight w:val="368"/>
        </w:trPr>
        <w:tc>
          <w:tcPr>
            <w:tcW w:w="520" w:type="dxa"/>
          </w:tcPr>
          <w:p w14:paraId="59668CCB" w14:textId="77777777" w:rsidR="008D2037" w:rsidRDefault="00000000">
            <w:pPr>
              <w:pStyle w:val="TableParagraph"/>
              <w:spacing w:line="183" w:lineRule="exact"/>
              <w:ind w:left="69"/>
              <w:rPr>
                <w:rFonts w:ascii="Arial"/>
                <w:sz w:val="16"/>
              </w:rPr>
            </w:pPr>
            <w:r>
              <w:rPr>
                <w:rFonts w:ascii="Arial"/>
                <w:sz w:val="16"/>
              </w:rPr>
              <w:t>206</w:t>
            </w:r>
          </w:p>
        </w:tc>
        <w:tc>
          <w:tcPr>
            <w:tcW w:w="3452" w:type="dxa"/>
          </w:tcPr>
          <w:p w14:paraId="4E3424A8" w14:textId="77777777" w:rsidR="008D2037" w:rsidRDefault="00000000">
            <w:pPr>
              <w:pStyle w:val="TableParagraph"/>
              <w:spacing w:before="1" w:line="184" w:lineRule="exact"/>
              <w:ind w:left="69" w:right="988"/>
              <w:rPr>
                <w:rFonts w:ascii="Arial"/>
                <w:sz w:val="16"/>
              </w:rPr>
            </w:pPr>
            <w:r>
              <w:rPr>
                <w:rFonts w:ascii="Arial"/>
                <w:sz w:val="16"/>
              </w:rPr>
              <w:t>D. CARTOGR.Y EXP. GRAF. EN INGENIERIA</w:t>
            </w:r>
          </w:p>
        </w:tc>
        <w:tc>
          <w:tcPr>
            <w:tcW w:w="992" w:type="dxa"/>
          </w:tcPr>
          <w:p w14:paraId="416F23DD" w14:textId="77777777" w:rsidR="008D2037" w:rsidRDefault="00000000">
            <w:pPr>
              <w:pStyle w:val="TableParagraph"/>
              <w:spacing w:line="183" w:lineRule="exact"/>
              <w:ind w:right="60"/>
              <w:jc w:val="right"/>
              <w:rPr>
                <w:rFonts w:ascii="Arial"/>
                <w:sz w:val="16"/>
              </w:rPr>
            </w:pPr>
            <w:r>
              <w:rPr>
                <w:rFonts w:ascii="Arial"/>
                <w:w w:val="95"/>
                <w:sz w:val="16"/>
              </w:rPr>
              <w:t>1,00</w:t>
            </w:r>
          </w:p>
        </w:tc>
        <w:tc>
          <w:tcPr>
            <w:tcW w:w="542" w:type="dxa"/>
          </w:tcPr>
          <w:p w14:paraId="5FBF9F2A" w14:textId="77777777" w:rsidR="008D2037" w:rsidRDefault="00000000">
            <w:pPr>
              <w:pStyle w:val="TableParagraph"/>
              <w:spacing w:line="183" w:lineRule="exact"/>
              <w:ind w:left="157"/>
              <w:rPr>
                <w:rFonts w:ascii="Arial"/>
                <w:sz w:val="16"/>
              </w:rPr>
            </w:pPr>
            <w:r>
              <w:rPr>
                <w:rFonts w:ascii="Arial"/>
                <w:sz w:val="16"/>
              </w:rPr>
              <w:t>8,20</w:t>
            </w:r>
          </w:p>
        </w:tc>
        <w:tc>
          <w:tcPr>
            <w:tcW w:w="542" w:type="dxa"/>
          </w:tcPr>
          <w:p w14:paraId="5549EBD8" w14:textId="77777777" w:rsidR="008D2037" w:rsidRDefault="00000000">
            <w:pPr>
              <w:pStyle w:val="TableParagraph"/>
              <w:spacing w:line="183" w:lineRule="exact"/>
              <w:ind w:left="135" w:right="43"/>
              <w:jc w:val="center"/>
              <w:rPr>
                <w:rFonts w:ascii="Arial"/>
                <w:sz w:val="16"/>
              </w:rPr>
            </w:pPr>
            <w:r>
              <w:rPr>
                <w:rFonts w:ascii="Arial"/>
                <w:sz w:val="16"/>
              </w:rPr>
              <w:t>1,20</w:t>
            </w:r>
          </w:p>
        </w:tc>
        <w:tc>
          <w:tcPr>
            <w:tcW w:w="542" w:type="dxa"/>
          </w:tcPr>
          <w:p w14:paraId="0FE9924A" w14:textId="77777777" w:rsidR="008D2037" w:rsidRDefault="00000000">
            <w:pPr>
              <w:pStyle w:val="TableParagraph"/>
              <w:spacing w:line="183" w:lineRule="exact"/>
              <w:ind w:left="135" w:right="44"/>
              <w:jc w:val="center"/>
              <w:rPr>
                <w:rFonts w:ascii="Arial"/>
                <w:sz w:val="16"/>
              </w:rPr>
            </w:pPr>
            <w:r>
              <w:rPr>
                <w:rFonts w:ascii="Arial"/>
                <w:sz w:val="16"/>
              </w:rPr>
              <w:t>4,00</w:t>
            </w:r>
          </w:p>
        </w:tc>
        <w:tc>
          <w:tcPr>
            <w:tcW w:w="1186" w:type="dxa"/>
          </w:tcPr>
          <w:p w14:paraId="0E9DEC0A" w14:textId="77777777" w:rsidR="008D2037" w:rsidRDefault="00000000">
            <w:pPr>
              <w:pStyle w:val="TableParagraph"/>
              <w:spacing w:line="183" w:lineRule="exact"/>
              <w:ind w:right="64"/>
              <w:jc w:val="right"/>
              <w:rPr>
                <w:rFonts w:ascii="Arial"/>
                <w:sz w:val="16"/>
              </w:rPr>
            </w:pPr>
            <w:r>
              <w:rPr>
                <w:rFonts w:ascii="Arial"/>
                <w:w w:val="95"/>
                <w:sz w:val="16"/>
              </w:rPr>
              <w:t>4.263,00</w:t>
            </w:r>
          </w:p>
        </w:tc>
        <w:tc>
          <w:tcPr>
            <w:tcW w:w="1560" w:type="dxa"/>
          </w:tcPr>
          <w:p w14:paraId="5B74F63A" w14:textId="77777777" w:rsidR="008D2037" w:rsidRDefault="00000000">
            <w:pPr>
              <w:pStyle w:val="TableParagraph"/>
              <w:spacing w:line="183" w:lineRule="exact"/>
              <w:ind w:right="66"/>
              <w:jc w:val="right"/>
              <w:rPr>
                <w:rFonts w:ascii="Arial"/>
                <w:sz w:val="16"/>
              </w:rPr>
            </w:pPr>
            <w:r>
              <w:rPr>
                <w:rFonts w:ascii="Arial"/>
                <w:w w:val="95"/>
                <w:sz w:val="16"/>
              </w:rPr>
              <w:t>5.622,00</w:t>
            </w:r>
          </w:p>
        </w:tc>
        <w:tc>
          <w:tcPr>
            <w:tcW w:w="1135" w:type="dxa"/>
          </w:tcPr>
          <w:p w14:paraId="3116EA8F" w14:textId="77777777" w:rsidR="008D2037" w:rsidRDefault="00000000">
            <w:pPr>
              <w:pStyle w:val="TableParagraph"/>
              <w:spacing w:line="183" w:lineRule="exact"/>
              <w:ind w:right="67"/>
              <w:jc w:val="right"/>
              <w:rPr>
                <w:rFonts w:ascii="Arial"/>
                <w:sz w:val="16"/>
              </w:rPr>
            </w:pPr>
            <w:r>
              <w:rPr>
                <w:rFonts w:ascii="Arial"/>
                <w:w w:val="95"/>
                <w:sz w:val="16"/>
              </w:rPr>
              <w:t>75,83</w:t>
            </w:r>
          </w:p>
        </w:tc>
        <w:tc>
          <w:tcPr>
            <w:tcW w:w="961" w:type="dxa"/>
          </w:tcPr>
          <w:p w14:paraId="57314178" w14:textId="77777777" w:rsidR="008D2037" w:rsidRDefault="00000000">
            <w:pPr>
              <w:pStyle w:val="TableParagraph"/>
              <w:spacing w:line="183" w:lineRule="exact"/>
              <w:ind w:right="68"/>
              <w:jc w:val="right"/>
              <w:rPr>
                <w:rFonts w:ascii="Arial"/>
                <w:sz w:val="16"/>
              </w:rPr>
            </w:pPr>
            <w:r>
              <w:rPr>
                <w:rFonts w:ascii="Arial"/>
                <w:w w:val="95"/>
                <w:sz w:val="16"/>
              </w:rPr>
              <w:t>0,00</w:t>
            </w:r>
          </w:p>
        </w:tc>
        <w:tc>
          <w:tcPr>
            <w:tcW w:w="878" w:type="dxa"/>
          </w:tcPr>
          <w:p w14:paraId="17A98A6A" w14:textId="77777777" w:rsidR="008D2037" w:rsidRDefault="008D2037">
            <w:pPr>
              <w:pStyle w:val="TableParagraph"/>
              <w:rPr>
                <w:rFonts w:ascii="Times New Roman"/>
                <w:sz w:val="14"/>
              </w:rPr>
            </w:pPr>
          </w:p>
        </w:tc>
        <w:tc>
          <w:tcPr>
            <w:tcW w:w="996" w:type="dxa"/>
          </w:tcPr>
          <w:p w14:paraId="5E2FB49C" w14:textId="77777777" w:rsidR="008D2037" w:rsidRDefault="00000000">
            <w:pPr>
              <w:pStyle w:val="TableParagraph"/>
              <w:spacing w:line="183" w:lineRule="exact"/>
              <w:ind w:right="69"/>
              <w:jc w:val="right"/>
              <w:rPr>
                <w:rFonts w:ascii="Arial"/>
                <w:sz w:val="16"/>
              </w:rPr>
            </w:pPr>
            <w:r>
              <w:rPr>
                <w:rFonts w:ascii="Arial"/>
                <w:w w:val="95"/>
                <w:sz w:val="16"/>
              </w:rPr>
              <w:t>0,00</w:t>
            </w:r>
          </w:p>
        </w:tc>
        <w:tc>
          <w:tcPr>
            <w:tcW w:w="1404" w:type="dxa"/>
          </w:tcPr>
          <w:p w14:paraId="6730B609" w14:textId="77777777" w:rsidR="008D2037" w:rsidRDefault="00000000">
            <w:pPr>
              <w:pStyle w:val="TableParagraph"/>
              <w:spacing w:line="183" w:lineRule="exact"/>
              <w:ind w:right="71"/>
              <w:jc w:val="right"/>
              <w:rPr>
                <w:rFonts w:ascii="Arial"/>
                <w:sz w:val="16"/>
              </w:rPr>
            </w:pPr>
            <w:r>
              <w:rPr>
                <w:rFonts w:ascii="Arial"/>
                <w:w w:val="95"/>
                <w:sz w:val="16"/>
              </w:rPr>
              <w:t>0,00</w:t>
            </w:r>
          </w:p>
        </w:tc>
      </w:tr>
      <w:tr w:rsidR="008D2037" w14:paraId="3B42EDD5" w14:textId="77777777">
        <w:trPr>
          <w:trHeight w:val="254"/>
        </w:trPr>
        <w:tc>
          <w:tcPr>
            <w:tcW w:w="520" w:type="dxa"/>
          </w:tcPr>
          <w:p w14:paraId="55229A66" w14:textId="77777777" w:rsidR="008D2037" w:rsidRDefault="00000000">
            <w:pPr>
              <w:pStyle w:val="TableParagraph"/>
              <w:spacing w:line="182" w:lineRule="exact"/>
              <w:ind w:left="69"/>
              <w:rPr>
                <w:rFonts w:ascii="Arial"/>
                <w:sz w:val="16"/>
              </w:rPr>
            </w:pPr>
            <w:r>
              <w:rPr>
                <w:rFonts w:ascii="Arial"/>
                <w:sz w:val="16"/>
              </w:rPr>
              <w:t>209</w:t>
            </w:r>
          </w:p>
        </w:tc>
        <w:tc>
          <w:tcPr>
            <w:tcW w:w="3452" w:type="dxa"/>
          </w:tcPr>
          <w:p w14:paraId="2B8A0BD4" w14:textId="77777777" w:rsidR="008D2037" w:rsidRDefault="00000000">
            <w:pPr>
              <w:pStyle w:val="TableParagraph"/>
              <w:spacing w:line="182" w:lineRule="exact"/>
              <w:ind w:left="69"/>
              <w:rPr>
                <w:rFonts w:ascii="Arial" w:hAnsi="Arial"/>
                <w:sz w:val="16"/>
              </w:rPr>
            </w:pPr>
            <w:r>
              <w:rPr>
                <w:rFonts w:ascii="Arial" w:hAnsi="Arial"/>
                <w:sz w:val="16"/>
              </w:rPr>
              <w:t>D. CIENCIAS MéDICAS Y QUIRúRGICAS</w:t>
            </w:r>
          </w:p>
        </w:tc>
        <w:tc>
          <w:tcPr>
            <w:tcW w:w="992" w:type="dxa"/>
          </w:tcPr>
          <w:p w14:paraId="69F49682" w14:textId="77777777" w:rsidR="008D2037" w:rsidRDefault="00000000">
            <w:pPr>
              <w:pStyle w:val="TableParagraph"/>
              <w:spacing w:line="182" w:lineRule="exact"/>
              <w:ind w:right="60"/>
              <w:jc w:val="right"/>
              <w:rPr>
                <w:rFonts w:ascii="Arial"/>
                <w:sz w:val="16"/>
              </w:rPr>
            </w:pPr>
            <w:r>
              <w:rPr>
                <w:rFonts w:ascii="Arial"/>
                <w:w w:val="95"/>
                <w:sz w:val="16"/>
              </w:rPr>
              <w:t>2,00</w:t>
            </w:r>
          </w:p>
        </w:tc>
        <w:tc>
          <w:tcPr>
            <w:tcW w:w="542" w:type="dxa"/>
          </w:tcPr>
          <w:p w14:paraId="673EF8E7" w14:textId="77777777" w:rsidR="008D2037" w:rsidRDefault="00000000">
            <w:pPr>
              <w:pStyle w:val="TableParagraph"/>
              <w:spacing w:line="182" w:lineRule="exact"/>
              <w:ind w:left="67"/>
              <w:rPr>
                <w:rFonts w:ascii="Arial"/>
                <w:sz w:val="16"/>
              </w:rPr>
            </w:pPr>
            <w:r>
              <w:rPr>
                <w:rFonts w:ascii="Arial"/>
                <w:sz w:val="16"/>
              </w:rPr>
              <w:t>52,20</w:t>
            </w:r>
          </w:p>
        </w:tc>
        <w:tc>
          <w:tcPr>
            <w:tcW w:w="542" w:type="dxa"/>
          </w:tcPr>
          <w:p w14:paraId="75DFA389" w14:textId="77777777" w:rsidR="008D2037" w:rsidRDefault="00000000">
            <w:pPr>
              <w:pStyle w:val="TableParagraph"/>
              <w:spacing w:line="182" w:lineRule="exact"/>
              <w:ind w:left="135" w:right="43"/>
              <w:jc w:val="center"/>
              <w:rPr>
                <w:rFonts w:ascii="Arial"/>
                <w:sz w:val="16"/>
              </w:rPr>
            </w:pPr>
            <w:r>
              <w:rPr>
                <w:rFonts w:ascii="Arial"/>
                <w:sz w:val="16"/>
              </w:rPr>
              <w:t>0,30</w:t>
            </w:r>
          </w:p>
        </w:tc>
        <w:tc>
          <w:tcPr>
            <w:tcW w:w="542" w:type="dxa"/>
          </w:tcPr>
          <w:p w14:paraId="1F91B502" w14:textId="77777777" w:rsidR="008D2037" w:rsidRDefault="00000000">
            <w:pPr>
              <w:pStyle w:val="TableParagraph"/>
              <w:spacing w:line="182" w:lineRule="exact"/>
              <w:ind w:left="135" w:right="44"/>
              <w:jc w:val="center"/>
              <w:rPr>
                <w:rFonts w:ascii="Arial"/>
                <w:sz w:val="16"/>
              </w:rPr>
            </w:pPr>
            <w:r>
              <w:rPr>
                <w:rFonts w:ascii="Arial"/>
                <w:sz w:val="16"/>
              </w:rPr>
              <w:t>7,00</w:t>
            </w:r>
          </w:p>
        </w:tc>
        <w:tc>
          <w:tcPr>
            <w:tcW w:w="1186" w:type="dxa"/>
          </w:tcPr>
          <w:p w14:paraId="33D9D97B" w14:textId="77777777" w:rsidR="008D2037" w:rsidRDefault="00000000">
            <w:pPr>
              <w:pStyle w:val="TableParagraph"/>
              <w:spacing w:line="182" w:lineRule="exact"/>
              <w:ind w:right="64"/>
              <w:jc w:val="right"/>
              <w:rPr>
                <w:rFonts w:ascii="Arial"/>
                <w:sz w:val="16"/>
              </w:rPr>
            </w:pPr>
            <w:r>
              <w:rPr>
                <w:rFonts w:ascii="Arial"/>
                <w:w w:val="95"/>
                <w:sz w:val="16"/>
              </w:rPr>
              <w:t>79.498,50</w:t>
            </w:r>
          </w:p>
        </w:tc>
        <w:tc>
          <w:tcPr>
            <w:tcW w:w="1560" w:type="dxa"/>
          </w:tcPr>
          <w:p w14:paraId="47790FA9" w14:textId="77777777" w:rsidR="008D2037" w:rsidRDefault="00000000">
            <w:pPr>
              <w:pStyle w:val="TableParagraph"/>
              <w:spacing w:line="182" w:lineRule="exact"/>
              <w:ind w:right="66"/>
              <w:jc w:val="right"/>
              <w:rPr>
                <w:rFonts w:ascii="Arial"/>
                <w:sz w:val="16"/>
              </w:rPr>
            </w:pPr>
            <w:r>
              <w:rPr>
                <w:rFonts w:ascii="Arial"/>
                <w:w w:val="95"/>
                <w:sz w:val="16"/>
              </w:rPr>
              <w:t>93.119,50</w:t>
            </w:r>
          </w:p>
        </w:tc>
        <w:tc>
          <w:tcPr>
            <w:tcW w:w="1135" w:type="dxa"/>
          </w:tcPr>
          <w:p w14:paraId="0A5AA748" w14:textId="77777777" w:rsidR="008D2037" w:rsidRDefault="00000000">
            <w:pPr>
              <w:pStyle w:val="TableParagraph"/>
              <w:spacing w:line="182" w:lineRule="exact"/>
              <w:ind w:right="67"/>
              <w:jc w:val="right"/>
              <w:rPr>
                <w:rFonts w:ascii="Arial"/>
                <w:sz w:val="16"/>
              </w:rPr>
            </w:pPr>
            <w:r>
              <w:rPr>
                <w:rFonts w:ascii="Arial"/>
                <w:w w:val="95"/>
                <w:sz w:val="16"/>
              </w:rPr>
              <w:t>170,75</w:t>
            </w:r>
          </w:p>
        </w:tc>
        <w:tc>
          <w:tcPr>
            <w:tcW w:w="961" w:type="dxa"/>
          </w:tcPr>
          <w:p w14:paraId="52D02350" w14:textId="77777777" w:rsidR="008D2037" w:rsidRDefault="00000000">
            <w:pPr>
              <w:pStyle w:val="TableParagraph"/>
              <w:spacing w:line="182" w:lineRule="exact"/>
              <w:ind w:right="68"/>
              <w:jc w:val="right"/>
              <w:rPr>
                <w:rFonts w:ascii="Arial"/>
                <w:sz w:val="16"/>
              </w:rPr>
            </w:pPr>
            <w:r>
              <w:rPr>
                <w:rFonts w:ascii="Arial"/>
                <w:w w:val="95"/>
                <w:sz w:val="16"/>
              </w:rPr>
              <w:t>1,00</w:t>
            </w:r>
          </w:p>
        </w:tc>
        <w:tc>
          <w:tcPr>
            <w:tcW w:w="878" w:type="dxa"/>
          </w:tcPr>
          <w:p w14:paraId="15E789B5" w14:textId="77777777" w:rsidR="008D2037" w:rsidRDefault="008D2037">
            <w:pPr>
              <w:pStyle w:val="TableParagraph"/>
              <w:rPr>
                <w:rFonts w:ascii="Times New Roman"/>
                <w:sz w:val="14"/>
              </w:rPr>
            </w:pPr>
          </w:p>
        </w:tc>
        <w:tc>
          <w:tcPr>
            <w:tcW w:w="996" w:type="dxa"/>
          </w:tcPr>
          <w:p w14:paraId="6E9AAFD4" w14:textId="77777777" w:rsidR="008D2037" w:rsidRDefault="00000000">
            <w:pPr>
              <w:pStyle w:val="TableParagraph"/>
              <w:spacing w:line="182" w:lineRule="exact"/>
              <w:ind w:right="69"/>
              <w:jc w:val="right"/>
              <w:rPr>
                <w:rFonts w:ascii="Arial"/>
                <w:sz w:val="16"/>
              </w:rPr>
            </w:pPr>
            <w:r>
              <w:rPr>
                <w:rFonts w:ascii="Arial"/>
                <w:w w:val="95"/>
                <w:sz w:val="16"/>
              </w:rPr>
              <w:t>0,00</w:t>
            </w:r>
          </w:p>
        </w:tc>
        <w:tc>
          <w:tcPr>
            <w:tcW w:w="1404" w:type="dxa"/>
          </w:tcPr>
          <w:p w14:paraId="3F58585E" w14:textId="77777777" w:rsidR="008D2037" w:rsidRDefault="00000000">
            <w:pPr>
              <w:pStyle w:val="TableParagraph"/>
              <w:spacing w:line="182" w:lineRule="exact"/>
              <w:ind w:right="71"/>
              <w:jc w:val="right"/>
              <w:rPr>
                <w:rFonts w:ascii="Arial"/>
                <w:sz w:val="16"/>
              </w:rPr>
            </w:pPr>
            <w:r>
              <w:rPr>
                <w:rFonts w:ascii="Arial"/>
                <w:w w:val="95"/>
                <w:sz w:val="16"/>
              </w:rPr>
              <w:t>0,00</w:t>
            </w:r>
          </w:p>
        </w:tc>
      </w:tr>
      <w:tr w:rsidR="008D2037" w14:paraId="7F8321F7" w14:textId="77777777">
        <w:trPr>
          <w:trHeight w:val="255"/>
        </w:trPr>
        <w:tc>
          <w:tcPr>
            <w:tcW w:w="520" w:type="dxa"/>
          </w:tcPr>
          <w:p w14:paraId="11AADC7F" w14:textId="77777777" w:rsidR="008D2037" w:rsidRDefault="00000000">
            <w:pPr>
              <w:pStyle w:val="TableParagraph"/>
              <w:spacing w:line="181" w:lineRule="exact"/>
              <w:ind w:left="69"/>
              <w:rPr>
                <w:rFonts w:ascii="Arial"/>
                <w:sz w:val="16"/>
              </w:rPr>
            </w:pPr>
            <w:r>
              <w:rPr>
                <w:rFonts w:ascii="Arial"/>
                <w:sz w:val="16"/>
              </w:rPr>
              <w:t>210</w:t>
            </w:r>
          </w:p>
        </w:tc>
        <w:tc>
          <w:tcPr>
            <w:tcW w:w="3452" w:type="dxa"/>
          </w:tcPr>
          <w:p w14:paraId="62D9BEFD" w14:textId="77777777" w:rsidR="008D2037" w:rsidRDefault="00000000">
            <w:pPr>
              <w:pStyle w:val="TableParagraph"/>
              <w:spacing w:line="181" w:lineRule="exact"/>
              <w:ind w:left="69"/>
              <w:rPr>
                <w:rFonts w:ascii="Arial"/>
                <w:sz w:val="16"/>
              </w:rPr>
            </w:pPr>
            <w:r>
              <w:rPr>
                <w:rFonts w:ascii="Arial"/>
                <w:sz w:val="16"/>
              </w:rPr>
              <w:t>D. CIENCIAS CLINICAS</w:t>
            </w:r>
          </w:p>
        </w:tc>
        <w:tc>
          <w:tcPr>
            <w:tcW w:w="992" w:type="dxa"/>
          </w:tcPr>
          <w:p w14:paraId="5680DB5B" w14:textId="77777777" w:rsidR="008D2037" w:rsidRDefault="00000000">
            <w:pPr>
              <w:pStyle w:val="TableParagraph"/>
              <w:spacing w:line="181" w:lineRule="exact"/>
              <w:ind w:right="60"/>
              <w:jc w:val="right"/>
              <w:rPr>
                <w:rFonts w:ascii="Arial"/>
                <w:sz w:val="16"/>
              </w:rPr>
            </w:pPr>
            <w:r>
              <w:rPr>
                <w:rFonts w:ascii="Arial"/>
                <w:w w:val="95"/>
                <w:sz w:val="16"/>
              </w:rPr>
              <w:t>1,50</w:t>
            </w:r>
          </w:p>
        </w:tc>
        <w:tc>
          <w:tcPr>
            <w:tcW w:w="542" w:type="dxa"/>
          </w:tcPr>
          <w:p w14:paraId="286C1E08" w14:textId="77777777" w:rsidR="008D2037" w:rsidRDefault="00000000">
            <w:pPr>
              <w:pStyle w:val="TableParagraph"/>
              <w:spacing w:line="181" w:lineRule="exact"/>
              <w:ind w:left="67"/>
              <w:rPr>
                <w:rFonts w:ascii="Arial"/>
                <w:sz w:val="16"/>
              </w:rPr>
            </w:pPr>
            <w:r>
              <w:rPr>
                <w:rFonts w:ascii="Arial"/>
                <w:sz w:val="16"/>
              </w:rPr>
              <w:t>15,80</w:t>
            </w:r>
          </w:p>
        </w:tc>
        <w:tc>
          <w:tcPr>
            <w:tcW w:w="542" w:type="dxa"/>
          </w:tcPr>
          <w:p w14:paraId="56C8E8EE" w14:textId="77777777" w:rsidR="008D2037" w:rsidRDefault="00000000">
            <w:pPr>
              <w:pStyle w:val="TableParagraph"/>
              <w:spacing w:line="181" w:lineRule="exact"/>
              <w:ind w:left="135" w:right="43"/>
              <w:jc w:val="center"/>
              <w:rPr>
                <w:rFonts w:ascii="Arial"/>
                <w:sz w:val="16"/>
              </w:rPr>
            </w:pPr>
            <w:r>
              <w:rPr>
                <w:rFonts w:ascii="Arial"/>
                <w:sz w:val="16"/>
              </w:rPr>
              <w:t>1,80</w:t>
            </w:r>
          </w:p>
        </w:tc>
        <w:tc>
          <w:tcPr>
            <w:tcW w:w="542" w:type="dxa"/>
          </w:tcPr>
          <w:p w14:paraId="749CCBFF" w14:textId="77777777" w:rsidR="008D2037" w:rsidRDefault="00000000">
            <w:pPr>
              <w:pStyle w:val="TableParagraph"/>
              <w:spacing w:line="181" w:lineRule="exact"/>
              <w:ind w:left="135" w:right="44"/>
              <w:jc w:val="center"/>
              <w:rPr>
                <w:rFonts w:ascii="Arial"/>
                <w:sz w:val="16"/>
              </w:rPr>
            </w:pPr>
            <w:r>
              <w:rPr>
                <w:rFonts w:ascii="Arial"/>
                <w:sz w:val="16"/>
              </w:rPr>
              <w:t>9,00</w:t>
            </w:r>
          </w:p>
        </w:tc>
        <w:tc>
          <w:tcPr>
            <w:tcW w:w="1186" w:type="dxa"/>
          </w:tcPr>
          <w:p w14:paraId="3E4AF82A" w14:textId="77777777" w:rsidR="008D2037" w:rsidRDefault="00000000">
            <w:pPr>
              <w:pStyle w:val="TableParagraph"/>
              <w:spacing w:line="181" w:lineRule="exact"/>
              <w:ind w:right="64"/>
              <w:jc w:val="right"/>
              <w:rPr>
                <w:rFonts w:ascii="Arial"/>
                <w:sz w:val="16"/>
              </w:rPr>
            </w:pPr>
            <w:r>
              <w:rPr>
                <w:rFonts w:ascii="Arial"/>
                <w:w w:val="95"/>
                <w:sz w:val="16"/>
              </w:rPr>
              <w:t>27.784,50</w:t>
            </w:r>
          </w:p>
        </w:tc>
        <w:tc>
          <w:tcPr>
            <w:tcW w:w="1560" w:type="dxa"/>
          </w:tcPr>
          <w:p w14:paraId="5D1F26EB" w14:textId="77777777" w:rsidR="008D2037" w:rsidRDefault="00000000">
            <w:pPr>
              <w:pStyle w:val="TableParagraph"/>
              <w:spacing w:line="181" w:lineRule="exact"/>
              <w:ind w:right="66"/>
              <w:jc w:val="right"/>
              <w:rPr>
                <w:rFonts w:ascii="Arial"/>
                <w:sz w:val="16"/>
              </w:rPr>
            </w:pPr>
            <w:r>
              <w:rPr>
                <w:rFonts w:ascii="Arial"/>
                <w:w w:val="95"/>
                <w:sz w:val="16"/>
              </w:rPr>
              <w:t>35.231,00</w:t>
            </w:r>
          </w:p>
        </w:tc>
        <w:tc>
          <w:tcPr>
            <w:tcW w:w="1135" w:type="dxa"/>
          </w:tcPr>
          <w:p w14:paraId="0F24E00A" w14:textId="77777777" w:rsidR="008D2037" w:rsidRDefault="00000000">
            <w:pPr>
              <w:pStyle w:val="TableParagraph"/>
              <w:spacing w:line="181" w:lineRule="exact"/>
              <w:ind w:right="67"/>
              <w:jc w:val="right"/>
              <w:rPr>
                <w:rFonts w:ascii="Arial"/>
                <w:sz w:val="16"/>
              </w:rPr>
            </w:pPr>
            <w:r>
              <w:rPr>
                <w:rFonts w:ascii="Arial"/>
                <w:w w:val="95"/>
                <w:sz w:val="16"/>
              </w:rPr>
              <w:t>118,30</w:t>
            </w:r>
          </w:p>
        </w:tc>
        <w:tc>
          <w:tcPr>
            <w:tcW w:w="961" w:type="dxa"/>
          </w:tcPr>
          <w:p w14:paraId="14B38ADF" w14:textId="77777777" w:rsidR="008D2037" w:rsidRDefault="00000000">
            <w:pPr>
              <w:pStyle w:val="TableParagraph"/>
              <w:spacing w:line="181" w:lineRule="exact"/>
              <w:ind w:right="68"/>
              <w:jc w:val="right"/>
              <w:rPr>
                <w:rFonts w:ascii="Arial"/>
                <w:sz w:val="16"/>
              </w:rPr>
            </w:pPr>
            <w:r>
              <w:rPr>
                <w:rFonts w:ascii="Arial"/>
                <w:w w:val="95"/>
                <w:sz w:val="16"/>
              </w:rPr>
              <w:t>1,00</w:t>
            </w:r>
          </w:p>
        </w:tc>
        <w:tc>
          <w:tcPr>
            <w:tcW w:w="878" w:type="dxa"/>
          </w:tcPr>
          <w:p w14:paraId="46E33912" w14:textId="77777777" w:rsidR="008D2037" w:rsidRDefault="00000000">
            <w:pPr>
              <w:pStyle w:val="TableParagraph"/>
              <w:spacing w:line="181" w:lineRule="exact"/>
              <w:ind w:right="68"/>
              <w:jc w:val="right"/>
              <w:rPr>
                <w:rFonts w:ascii="Arial"/>
                <w:sz w:val="16"/>
              </w:rPr>
            </w:pPr>
            <w:r>
              <w:rPr>
                <w:rFonts w:ascii="Arial"/>
                <w:w w:val="95"/>
                <w:sz w:val="16"/>
              </w:rPr>
              <w:t>0,38</w:t>
            </w:r>
          </w:p>
        </w:tc>
        <w:tc>
          <w:tcPr>
            <w:tcW w:w="996" w:type="dxa"/>
          </w:tcPr>
          <w:p w14:paraId="161139E3"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2DE684D8"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6A1D000D" w14:textId="77777777">
        <w:trPr>
          <w:trHeight w:val="255"/>
        </w:trPr>
        <w:tc>
          <w:tcPr>
            <w:tcW w:w="520" w:type="dxa"/>
          </w:tcPr>
          <w:p w14:paraId="64BAF637" w14:textId="77777777" w:rsidR="008D2037" w:rsidRDefault="00000000">
            <w:pPr>
              <w:pStyle w:val="TableParagraph"/>
              <w:spacing w:line="181" w:lineRule="exact"/>
              <w:ind w:left="69"/>
              <w:rPr>
                <w:rFonts w:ascii="Arial"/>
                <w:sz w:val="16"/>
              </w:rPr>
            </w:pPr>
            <w:r>
              <w:rPr>
                <w:rFonts w:ascii="Arial"/>
                <w:sz w:val="16"/>
              </w:rPr>
              <w:t>212</w:t>
            </w:r>
          </w:p>
        </w:tc>
        <w:tc>
          <w:tcPr>
            <w:tcW w:w="3452" w:type="dxa"/>
          </w:tcPr>
          <w:p w14:paraId="738494FD" w14:textId="77777777" w:rsidR="008D2037" w:rsidRDefault="00000000">
            <w:pPr>
              <w:pStyle w:val="TableParagraph"/>
              <w:spacing w:line="181" w:lineRule="exact"/>
              <w:ind w:left="69"/>
              <w:rPr>
                <w:rFonts w:ascii="Arial"/>
                <w:sz w:val="16"/>
              </w:rPr>
            </w:pPr>
            <w:r>
              <w:rPr>
                <w:rFonts w:ascii="Arial"/>
                <w:sz w:val="16"/>
              </w:rPr>
              <w:t>D. CIENCIAS HISTORICAS</w:t>
            </w:r>
          </w:p>
        </w:tc>
        <w:tc>
          <w:tcPr>
            <w:tcW w:w="992" w:type="dxa"/>
          </w:tcPr>
          <w:p w14:paraId="40549529" w14:textId="77777777" w:rsidR="008D2037" w:rsidRDefault="00000000">
            <w:pPr>
              <w:pStyle w:val="TableParagraph"/>
              <w:spacing w:line="181" w:lineRule="exact"/>
              <w:ind w:right="60"/>
              <w:jc w:val="right"/>
              <w:rPr>
                <w:rFonts w:ascii="Arial"/>
                <w:sz w:val="16"/>
              </w:rPr>
            </w:pPr>
            <w:r>
              <w:rPr>
                <w:rFonts w:ascii="Arial"/>
                <w:w w:val="95"/>
                <w:sz w:val="16"/>
              </w:rPr>
              <w:t>1,50</w:t>
            </w:r>
          </w:p>
        </w:tc>
        <w:tc>
          <w:tcPr>
            <w:tcW w:w="542" w:type="dxa"/>
          </w:tcPr>
          <w:p w14:paraId="07EB2B6D" w14:textId="77777777" w:rsidR="008D2037" w:rsidRDefault="00000000">
            <w:pPr>
              <w:pStyle w:val="TableParagraph"/>
              <w:spacing w:line="181" w:lineRule="exact"/>
              <w:ind w:left="67"/>
              <w:rPr>
                <w:rFonts w:ascii="Arial"/>
                <w:sz w:val="16"/>
              </w:rPr>
            </w:pPr>
            <w:r>
              <w:rPr>
                <w:rFonts w:ascii="Arial"/>
                <w:sz w:val="16"/>
              </w:rPr>
              <w:t>18,60</w:t>
            </w:r>
          </w:p>
        </w:tc>
        <w:tc>
          <w:tcPr>
            <w:tcW w:w="542" w:type="dxa"/>
          </w:tcPr>
          <w:p w14:paraId="63EDACCB" w14:textId="77777777" w:rsidR="008D2037" w:rsidRDefault="00000000">
            <w:pPr>
              <w:pStyle w:val="TableParagraph"/>
              <w:spacing w:line="181" w:lineRule="exact"/>
              <w:ind w:left="45" w:right="44"/>
              <w:jc w:val="center"/>
              <w:rPr>
                <w:rFonts w:ascii="Arial"/>
                <w:sz w:val="16"/>
              </w:rPr>
            </w:pPr>
            <w:r>
              <w:rPr>
                <w:rFonts w:ascii="Arial"/>
                <w:sz w:val="16"/>
              </w:rPr>
              <w:t>11,70</w:t>
            </w:r>
          </w:p>
        </w:tc>
        <w:tc>
          <w:tcPr>
            <w:tcW w:w="542" w:type="dxa"/>
          </w:tcPr>
          <w:p w14:paraId="300ACA6E" w14:textId="77777777" w:rsidR="008D2037" w:rsidRDefault="00000000">
            <w:pPr>
              <w:pStyle w:val="TableParagraph"/>
              <w:spacing w:line="181" w:lineRule="exact"/>
              <w:ind w:left="135" w:right="44"/>
              <w:jc w:val="center"/>
              <w:rPr>
                <w:rFonts w:ascii="Arial"/>
                <w:sz w:val="16"/>
              </w:rPr>
            </w:pPr>
            <w:r>
              <w:rPr>
                <w:rFonts w:ascii="Arial"/>
                <w:sz w:val="16"/>
              </w:rPr>
              <w:t>9,00</w:t>
            </w:r>
          </w:p>
        </w:tc>
        <w:tc>
          <w:tcPr>
            <w:tcW w:w="1186" w:type="dxa"/>
          </w:tcPr>
          <w:p w14:paraId="290499E8" w14:textId="77777777" w:rsidR="008D2037" w:rsidRDefault="00000000">
            <w:pPr>
              <w:pStyle w:val="TableParagraph"/>
              <w:spacing w:line="181" w:lineRule="exact"/>
              <w:ind w:right="64"/>
              <w:jc w:val="right"/>
              <w:rPr>
                <w:rFonts w:ascii="Arial"/>
                <w:sz w:val="16"/>
              </w:rPr>
            </w:pPr>
            <w:r>
              <w:rPr>
                <w:rFonts w:ascii="Arial"/>
                <w:w w:val="95"/>
                <w:sz w:val="16"/>
              </w:rPr>
              <w:t>16.126,00</w:t>
            </w:r>
          </w:p>
        </w:tc>
        <w:tc>
          <w:tcPr>
            <w:tcW w:w="1560" w:type="dxa"/>
          </w:tcPr>
          <w:p w14:paraId="309118BF" w14:textId="77777777" w:rsidR="008D2037" w:rsidRDefault="00000000">
            <w:pPr>
              <w:pStyle w:val="TableParagraph"/>
              <w:spacing w:line="181" w:lineRule="exact"/>
              <w:ind w:right="66"/>
              <w:jc w:val="right"/>
              <w:rPr>
                <w:rFonts w:ascii="Arial"/>
                <w:sz w:val="16"/>
              </w:rPr>
            </w:pPr>
            <w:r>
              <w:rPr>
                <w:rFonts w:ascii="Arial"/>
                <w:w w:val="95"/>
                <w:sz w:val="16"/>
              </w:rPr>
              <w:t>24.872,00</w:t>
            </w:r>
          </w:p>
        </w:tc>
        <w:tc>
          <w:tcPr>
            <w:tcW w:w="1135" w:type="dxa"/>
          </w:tcPr>
          <w:p w14:paraId="496F2B75" w14:textId="77777777" w:rsidR="008D2037" w:rsidRDefault="00000000">
            <w:pPr>
              <w:pStyle w:val="TableParagraph"/>
              <w:spacing w:line="181" w:lineRule="exact"/>
              <w:ind w:right="67"/>
              <w:jc w:val="right"/>
              <w:rPr>
                <w:rFonts w:ascii="Arial"/>
                <w:sz w:val="16"/>
              </w:rPr>
            </w:pPr>
            <w:r>
              <w:rPr>
                <w:rFonts w:ascii="Arial"/>
                <w:w w:val="95"/>
                <w:sz w:val="16"/>
              </w:rPr>
              <w:t>97,25</w:t>
            </w:r>
          </w:p>
        </w:tc>
        <w:tc>
          <w:tcPr>
            <w:tcW w:w="961" w:type="dxa"/>
          </w:tcPr>
          <w:p w14:paraId="48E2F9B3" w14:textId="77777777" w:rsidR="008D2037" w:rsidRDefault="00000000">
            <w:pPr>
              <w:pStyle w:val="TableParagraph"/>
              <w:spacing w:line="181" w:lineRule="exact"/>
              <w:ind w:right="68"/>
              <w:jc w:val="right"/>
              <w:rPr>
                <w:rFonts w:ascii="Arial"/>
                <w:sz w:val="16"/>
              </w:rPr>
            </w:pPr>
            <w:r>
              <w:rPr>
                <w:rFonts w:ascii="Arial"/>
                <w:w w:val="95"/>
                <w:sz w:val="16"/>
              </w:rPr>
              <w:t>9,00</w:t>
            </w:r>
          </w:p>
        </w:tc>
        <w:tc>
          <w:tcPr>
            <w:tcW w:w="878" w:type="dxa"/>
          </w:tcPr>
          <w:p w14:paraId="46922BD5" w14:textId="77777777" w:rsidR="008D2037" w:rsidRDefault="00000000">
            <w:pPr>
              <w:pStyle w:val="TableParagraph"/>
              <w:spacing w:line="181" w:lineRule="exact"/>
              <w:ind w:right="68"/>
              <w:jc w:val="right"/>
              <w:rPr>
                <w:rFonts w:ascii="Arial"/>
                <w:sz w:val="16"/>
              </w:rPr>
            </w:pPr>
            <w:r>
              <w:rPr>
                <w:rFonts w:ascii="Arial"/>
                <w:w w:val="95"/>
                <w:sz w:val="16"/>
              </w:rPr>
              <w:t>2,42</w:t>
            </w:r>
          </w:p>
        </w:tc>
        <w:tc>
          <w:tcPr>
            <w:tcW w:w="996" w:type="dxa"/>
          </w:tcPr>
          <w:p w14:paraId="70A8621E"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06C90DA4" w14:textId="77777777" w:rsidR="008D2037" w:rsidRDefault="00000000">
            <w:pPr>
              <w:pStyle w:val="TableParagraph"/>
              <w:spacing w:line="181" w:lineRule="exact"/>
              <w:ind w:right="72"/>
              <w:jc w:val="right"/>
              <w:rPr>
                <w:rFonts w:ascii="Arial"/>
                <w:sz w:val="16"/>
              </w:rPr>
            </w:pPr>
            <w:r>
              <w:rPr>
                <w:rFonts w:ascii="Arial"/>
                <w:w w:val="95"/>
                <w:sz w:val="16"/>
              </w:rPr>
              <w:t>13,00</w:t>
            </w:r>
          </w:p>
        </w:tc>
      </w:tr>
      <w:tr w:rsidR="008D2037" w14:paraId="74EDFE24" w14:textId="77777777">
        <w:trPr>
          <w:trHeight w:val="255"/>
        </w:trPr>
        <w:tc>
          <w:tcPr>
            <w:tcW w:w="520" w:type="dxa"/>
          </w:tcPr>
          <w:p w14:paraId="7597EAC1" w14:textId="77777777" w:rsidR="008D2037" w:rsidRDefault="00000000">
            <w:pPr>
              <w:pStyle w:val="TableParagraph"/>
              <w:spacing w:line="181" w:lineRule="exact"/>
              <w:ind w:left="69"/>
              <w:rPr>
                <w:rFonts w:ascii="Arial"/>
                <w:sz w:val="16"/>
              </w:rPr>
            </w:pPr>
            <w:r>
              <w:rPr>
                <w:rFonts w:ascii="Arial"/>
                <w:sz w:val="16"/>
              </w:rPr>
              <w:t>215</w:t>
            </w:r>
          </w:p>
        </w:tc>
        <w:tc>
          <w:tcPr>
            <w:tcW w:w="3452" w:type="dxa"/>
          </w:tcPr>
          <w:p w14:paraId="6015EDDD" w14:textId="77777777" w:rsidR="008D2037" w:rsidRDefault="00000000">
            <w:pPr>
              <w:pStyle w:val="TableParagraph"/>
              <w:spacing w:line="181" w:lineRule="exact"/>
              <w:ind w:left="69"/>
              <w:rPr>
                <w:rFonts w:ascii="Arial"/>
                <w:sz w:val="16"/>
              </w:rPr>
            </w:pPr>
            <w:r>
              <w:rPr>
                <w:rFonts w:ascii="Arial"/>
                <w:sz w:val="16"/>
              </w:rPr>
              <w:t>D. CIENCIAS JURIDICAS BASICAS</w:t>
            </w:r>
          </w:p>
        </w:tc>
        <w:tc>
          <w:tcPr>
            <w:tcW w:w="992" w:type="dxa"/>
          </w:tcPr>
          <w:p w14:paraId="44532BF3" w14:textId="77777777" w:rsidR="008D2037" w:rsidRDefault="00000000">
            <w:pPr>
              <w:pStyle w:val="TableParagraph"/>
              <w:spacing w:line="181" w:lineRule="exact"/>
              <w:ind w:right="60"/>
              <w:jc w:val="right"/>
              <w:rPr>
                <w:rFonts w:ascii="Arial"/>
                <w:sz w:val="16"/>
              </w:rPr>
            </w:pPr>
            <w:r>
              <w:rPr>
                <w:rFonts w:ascii="Arial"/>
                <w:w w:val="95"/>
                <w:sz w:val="16"/>
              </w:rPr>
              <w:t>2,00</w:t>
            </w:r>
          </w:p>
        </w:tc>
        <w:tc>
          <w:tcPr>
            <w:tcW w:w="542" w:type="dxa"/>
          </w:tcPr>
          <w:p w14:paraId="45C9DC00" w14:textId="77777777" w:rsidR="008D2037" w:rsidRDefault="00000000">
            <w:pPr>
              <w:pStyle w:val="TableParagraph"/>
              <w:spacing w:line="181" w:lineRule="exact"/>
              <w:ind w:left="67"/>
              <w:rPr>
                <w:rFonts w:ascii="Arial"/>
                <w:sz w:val="16"/>
              </w:rPr>
            </w:pPr>
            <w:r>
              <w:rPr>
                <w:rFonts w:ascii="Arial"/>
                <w:sz w:val="16"/>
              </w:rPr>
              <w:t>85,00</w:t>
            </w:r>
          </w:p>
        </w:tc>
        <w:tc>
          <w:tcPr>
            <w:tcW w:w="542" w:type="dxa"/>
          </w:tcPr>
          <w:p w14:paraId="6C09B3DB" w14:textId="77777777" w:rsidR="008D2037" w:rsidRDefault="00000000">
            <w:pPr>
              <w:pStyle w:val="TableParagraph"/>
              <w:spacing w:line="181" w:lineRule="exact"/>
              <w:ind w:left="45" w:right="44"/>
              <w:jc w:val="center"/>
              <w:rPr>
                <w:rFonts w:ascii="Arial"/>
                <w:sz w:val="16"/>
              </w:rPr>
            </w:pPr>
            <w:r>
              <w:rPr>
                <w:rFonts w:ascii="Arial"/>
                <w:sz w:val="16"/>
              </w:rPr>
              <w:t>28,50</w:t>
            </w:r>
          </w:p>
        </w:tc>
        <w:tc>
          <w:tcPr>
            <w:tcW w:w="542" w:type="dxa"/>
          </w:tcPr>
          <w:p w14:paraId="4B45B9D1" w14:textId="77777777" w:rsidR="008D2037" w:rsidRDefault="00000000">
            <w:pPr>
              <w:pStyle w:val="TableParagraph"/>
              <w:spacing w:line="181" w:lineRule="exact"/>
              <w:ind w:left="44" w:right="44"/>
              <w:jc w:val="center"/>
              <w:rPr>
                <w:rFonts w:ascii="Arial"/>
                <w:sz w:val="16"/>
              </w:rPr>
            </w:pPr>
            <w:r>
              <w:rPr>
                <w:rFonts w:ascii="Arial"/>
                <w:sz w:val="16"/>
              </w:rPr>
              <w:t>16,00</w:t>
            </w:r>
          </w:p>
        </w:tc>
        <w:tc>
          <w:tcPr>
            <w:tcW w:w="1186" w:type="dxa"/>
          </w:tcPr>
          <w:p w14:paraId="4CF65813" w14:textId="77777777" w:rsidR="008D2037" w:rsidRDefault="00000000">
            <w:pPr>
              <w:pStyle w:val="TableParagraph"/>
              <w:spacing w:line="181" w:lineRule="exact"/>
              <w:ind w:right="64"/>
              <w:jc w:val="right"/>
              <w:rPr>
                <w:rFonts w:ascii="Arial"/>
                <w:sz w:val="16"/>
              </w:rPr>
            </w:pPr>
            <w:r>
              <w:rPr>
                <w:rFonts w:ascii="Arial"/>
                <w:w w:val="95"/>
                <w:sz w:val="16"/>
              </w:rPr>
              <w:t>83.893,50</w:t>
            </w:r>
          </w:p>
        </w:tc>
        <w:tc>
          <w:tcPr>
            <w:tcW w:w="1560" w:type="dxa"/>
          </w:tcPr>
          <w:p w14:paraId="219D9FE1" w14:textId="77777777" w:rsidR="008D2037" w:rsidRDefault="00000000">
            <w:pPr>
              <w:pStyle w:val="TableParagraph"/>
              <w:spacing w:line="181" w:lineRule="exact"/>
              <w:ind w:right="66"/>
              <w:jc w:val="right"/>
              <w:rPr>
                <w:rFonts w:ascii="Arial"/>
                <w:sz w:val="16"/>
              </w:rPr>
            </w:pPr>
            <w:r>
              <w:rPr>
                <w:rFonts w:ascii="Arial"/>
                <w:w w:val="95"/>
                <w:sz w:val="16"/>
              </w:rPr>
              <w:t>103.790,00</w:t>
            </w:r>
          </w:p>
        </w:tc>
        <w:tc>
          <w:tcPr>
            <w:tcW w:w="1135" w:type="dxa"/>
          </w:tcPr>
          <w:p w14:paraId="370B3F73" w14:textId="77777777" w:rsidR="008D2037" w:rsidRDefault="00000000">
            <w:pPr>
              <w:pStyle w:val="TableParagraph"/>
              <w:spacing w:line="181" w:lineRule="exact"/>
              <w:ind w:right="67"/>
              <w:jc w:val="right"/>
              <w:rPr>
                <w:rFonts w:ascii="Arial"/>
                <w:sz w:val="16"/>
              </w:rPr>
            </w:pPr>
            <w:r>
              <w:rPr>
                <w:rFonts w:ascii="Arial"/>
                <w:w w:val="95"/>
                <w:sz w:val="16"/>
              </w:rPr>
              <w:t>161,66</w:t>
            </w:r>
          </w:p>
        </w:tc>
        <w:tc>
          <w:tcPr>
            <w:tcW w:w="961" w:type="dxa"/>
          </w:tcPr>
          <w:p w14:paraId="458DE7E8" w14:textId="77777777" w:rsidR="008D2037" w:rsidRDefault="00000000">
            <w:pPr>
              <w:pStyle w:val="TableParagraph"/>
              <w:spacing w:line="181" w:lineRule="exact"/>
              <w:ind w:right="69"/>
              <w:jc w:val="right"/>
              <w:rPr>
                <w:rFonts w:ascii="Arial"/>
                <w:sz w:val="16"/>
              </w:rPr>
            </w:pPr>
            <w:r>
              <w:rPr>
                <w:rFonts w:ascii="Arial"/>
                <w:w w:val="95"/>
                <w:sz w:val="16"/>
              </w:rPr>
              <w:t>14,00</w:t>
            </w:r>
          </w:p>
        </w:tc>
        <w:tc>
          <w:tcPr>
            <w:tcW w:w="878" w:type="dxa"/>
          </w:tcPr>
          <w:p w14:paraId="700693E8" w14:textId="77777777" w:rsidR="008D2037" w:rsidRDefault="00000000">
            <w:pPr>
              <w:pStyle w:val="TableParagraph"/>
              <w:spacing w:line="181" w:lineRule="exact"/>
              <w:ind w:right="68"/>
              <w:jc w:val="right"/>
              <w:rPr>
                <w:rFonts w:ascii="Arial"/>
                <w:sz w:val="16"/>
              </w:rPr>
            </w:pPr>
            <w:r>
              <w:rPr>
                <w:rFonts w:ascii="Arial"/>
                <w:w w:val="95"/>
                <w:sz w:val="16"/>
              </w:rPr>
              <w:t>2,71</w:t>
            </w:r>
          </w:p>
        </w:tc>
        <w:tc>
          <w:tcPr>
            <w:tcW w:w="996" w:type="dxa"/>
          </w:tcPr>
          <w:p w14:paraId="4765294F"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0EEEA99F" w14:textId="77777777" w:rsidR="008D2037" w:rsidRDefault="00000000">
            <w:pPr>
              <w:pStyle w:val="TableParagraph"/>
              <w:spacing w:line="181" w:lineRule="exact"/>
              <w:ind w:right="71"/>
              <w:jc w:val="right"/>
              <w:rPr>
                <w:rFonts w:ascii="Arial"/>
                <w:sz w:val="16"/>
              </w:rPr>
            </w:pPr>
            <w:r>
              <w:rPr>
                <w:rFonts w:ascii="Arial"/>
                <w:w w:val="95"/>
                <w:sz w:val="16"/>
              </w:rPr>
              <w:t>2,00</w:t>
            </w:r>
          </w:p>
        </w:tc>
      </w:tr>
      <w:tr w:rsidR="008D2037" w14:paraId="38346D85" w14:textId="77777777">
        <w:trPr>
          <w:trHeight w:val="253"/>
        </w:trPr>
        <w:tc>
          <w:tcPr>
            <w:tcW w:w="520" w:type="dxa"/>
          </w:tcPr>
          <w:p w14:paraId="693BB2EC" w14:textId="77777777" w:rsidR="008D2037" w:rsidRDefault="00000000">
            <w:pPr>
              <w:pStyle w:val="TableParagraph"/>
              <w:spacing w:line="181" w:lineRule="exact"/>
              <w:ind w:left="69"/>
              <w:rPr>
                <w:rFonts w:ascii="Arial"/>
                <w:sz w:val="16"/>
              </w:rPr>
            </w:pPr>
            <w:r>
              <w:rPr>
                <w:rFonts w:ascii="Arial"/>
                <w:sz w:val="16"/>
              </w:rPr>
              <w:t>216</w:t>
            </w:r>
          </w:p>
        </w:tc>
        <w:tc>
          <w:tcPr>
            <w:tcW w:w="3452" w:type="dxa"/>
          </w:tcPr>
          <w:p w14:paraId="324BEDB7" w14:textId="77777777" w:rsidR="008D2037" w:rsidRDefault="00000000">
            <w:pPr>
              <w:pStyle w:val="TableParagraph"/>
              <w:spacing w:line="181" w:lineRule="exact"/>
              <w:ind w:left="69"/>
              <w:rPr>
                <w:rFonts w:ascii="Arial"/>
                <w:sz w:val="16"/>
              </w:rPr>
            </w:pPr>
            <w:r>
              <w:rPr>
                <w:rFonts w:ascii="Arial"/>
                <w:sz w:val="16"/>
              </w:rPr>
              <w:t>D. DERECHO PUBLICO</w:t>
            </w:r>
          </w:p>
        </w:tc>
        <w:tc>
          <w:tcPr>
            <w:tcW w:w="992" w:type="dxa"/>
          </w:tcPr>
          <w:p w14:paraId="25EB4120" w14:textId="77777777" w:rsidR="008D2037" w:rsidRDefault="00000000">
            <w:pPr>
              <w:pStyle w:val="TableParagraph"/>
              <w:spacing w:line="181" w:lineRule="exact"/>
              <w:ind w:right="60"/>
              <w:jc w:val="right"/>
              <w:rPr>
                <w:rFonts w:ascii="Arial"/>
                <w:sz w:val="16"/>
              </w:rPr>
            </w:pPr>
            <w:r>
              <w:rPr>
                <w:rFonts w:ascii="Arial"/>
                <w:w w:val="95"/>
                <w:sz w:val="16"/>
              </w:rPr>
              <w:t>2,00</w:t>
            </w:r>
          </w:p>
        </w:tc>
        <w:tc>
          <w:tcPr>
            <w:tcW w:w="542" w:type="dxa"/>
          </w:tcPr>
          <w:p w14:paraId="4D2E3294" w14:textId="77777777" w:rsidR="008D2037" w:rsidRDefault="00000000">
            <w:pPr>
              <w:pStyle w:val="TableParagraph"/>
              <w:spacing w:line="181" w:lineRule="exact"/>
              <w:ind w:left="67"/>
              <w:rPr>
                <w:rFonts w:ascii="Arial"/>
                <w:sz w:val="16"/>
              </w:rPr>
            </w:pPr>
            <w:r>
              <w:rPr>
                <w:rFonts w:ascii="Arial"/>
                <w:sz w:val="16"/>
              </w:rPr>
              <w:t>46,20</w:t>
            </w:r>
          </w:p>
        </w:tc>
        <w:tc>
          <w:tcPr>
            <w:tcW w:w="542" w:type="dxa"/>
          </w:tcPr>
          <w:p w14:paraId="00573C53" w14:textId="77777777" w:rsidR="008D2037" w:rsidRDefault="00000000">
            <w:pPr>
              <w:pStyle w:val="TableParagraph"/>
              <w:spacing w:line="181" w:lineRule="exact"/>
              <w:ind w:left="45" w:right="44"/>
              <w:jc w:val="center"/>
              <w:rPr>
                <w:rFonts w:ascii="Arial"/>
                <w:sz w:val="16"/>
              </w:rPr>
            </w:pPr>
            <w:r>
              <w:rPr>
                <w:rFonts w:ascii="Arial"/>
                <w:sz w:val="16"/>
              </w:rPr>
              <w:t>13,50</w:t>
            </w:r>
          </w:p>
        </w:tc>
        <w:tc>
          <w:tcPr>
            <w:tcW w:w="542" w:type="dxa"/>
          </w:tcPr>
          <w:p w14:paraId="2DB1E67D" w14:textId="77777777" w:rsidR="008D2037" w:rsidRDefault="00000000">
            <w:pPr>
              <w:pStyle w:val="TableParagraph"/>
              <w:spacing w:line="181" w:lineRule="exact"/>
              <w:ind w:left="135" w:right="44"/>
              <w:jc w:val="center"/>
              <w:rPr>
                <w:rFonts w:ascii="Arial"/>
                <w:sz w:val="16"/>
              </w:rPr>
            </w:pPr>
            <w:r>
              <w:rPr>
                <w:rFonts w:ascii="Arial"/>
                <w:sz w:val="16"/>
              </w:rPr>
              <w:t>4,00</w:t>
            </w:r>
          </w:p>
        </w:tc>
        <w:tc>
          <w:tcPr>
            <w:tcW w:w="1186" w:type="dxa"/>
          </w:tcPr>
          <w:p w14:paraId="1CE414F1" w14:textId="77777777" w:rsidR="008D2037" w:rsidRDefault="00000000">
            <w:pPr>
              <w:pStyle w:val="TableParagraph"/>
              <w:spacing w:line="181" w:lineRule="exact"/>
              <w:ind w:right="64"/>
              <w:jc w:val="right"/>
              <w:rPr>
                <w:rFonts w:ascii="Arial"/>
                <w:sz w:val="16"/>
              </w:rPr>
            </w:pPr>
            <w:r>
              <w:rPr>
                <w:rFonts w:ascii="Arial"/>
                <w:w w:val="95"/>
                <w:sz w:val="16"/>
              </w:rPr>
              <w:t>38.194,00</w:t>
            </w:r>
          </w:p>
        </w:tc>
        <w:tc>
          <w:tcPr>
            <w:tcW w:w="1560" w:type="dxa"/>
          </w:tcPr>
          <w:p w14:paraId="75042702" w14:textId="77777777" w:rsidR="008D2037" w:rsidRDefault="00000000">
            <w:pPr>
              <w:pStyle w:val="TableParagraph"/>
              <w:spacing w:line="181" w:lineRule="exact"/>
              <w:ind w:right="66"/>
              <w:jc w:val="right"/>
              <w:rPr>
                <w:rFonts w:ascii="Arial"/>
                <w:sz w:val="16"/>
              </w:rPr>
            </w:pPr>
            <w:r>
              <w:rPr>
                <w:rFonts w:ascii="Arial"/>
                <w:w w:val="95"/>
                <w:sz w:val="16"/>
              </w:rPr>
              <w:t>63.022,00</w:t>
            </w:r>
          </w:p>
        </w:tc>
        <w:tc>
          <w:tcPr>
            <w:tcW w:w="1135" w:type="dxa"/>
          </w:tcPr>
          <w:p w14:paraId="3B59602D" w14:textId="77777777" w:rsidR="008D2037" w:rsidRDefault="00000000">
            <w:pPr>
              <w:pStyle w:val="TableParagraph"/>
              <w:spacing w:line="181" w:lineRule="exact"/>
              <w:ind w:right="67"/>
              <w:jc w:val="right"/>
              <w:rPr>
                <w:rFonts w:ascii="Arial"/>
                <w:sz w:val="16"/>
              </w:rPr>
            </w:pPr>
            <w:r>
              <w:rPr>
                <w:rFonts w:ascii="Arial"/>
                <w:w w:val="95"/>
                <w:sz w:val="16"/>
              </w:rPr>
              <w:t>121,21</w:t>
            </w:r>
          </w:p>
        </w:tc>
        <w:tc>
          <w:tcPr>
            <w:tcW w:w="961" w:type="dxa"/>
          </w:tcPr>
          <w:p w14:paraId="6ECB8047" w14:textId="77777777" w:rsidR="008D2037" w:rsidRDefault="00000000">
            <w:pPr>
              <w:pStyle w:val="TableParagraph"/>
              <w:spacing w:line="181" w:lineRule="exact"/>
              <w:ind w:right="68"/>
              <w:jc w:val="right"/>
              <w:rPr>
                <w:rFonts w:ascii="Arial"/>
                <w:sz w:val="16"/>
              </w:rPr>
            </w:pPr>
            <w:r>
              <w:rPr>
                <w:rFonts w:ascii="Arial"/>
                <w:w w:val="95"/>
                <w:sz w:val="16"/>
              </w:rPr>
              <w:t>6,00</w:t>
            </w:r>
          </w:p>
        </w:tc>
        <w:tc>
          <w:tcPr>
            <w:tcW w:w="878" w:type="dxa"/>
          </w:tcPr>
          <w:p w14:paraId="10050D25" w14:textId="77777777" w:rsidR="008D2037" w:rsidRDefault="00000000">
            <w:pPr>
              <w:pStyle w:val="TableParagraph"/>
              <w:spacing w:line="181" w:lineRule="exact"/>
              <w:ind w:right="68"/>
              <w:jc w:val="right"/>
              <w:rPr>
                <w:rFonts w:ascii="Arial"/>
                <w:sz w:val="16"/>
              </w:rPr>
            </w:pPr>
            <w:r>
              <w:rPr>
                <w:rFonts w:ascii="Arial"/>
                <w:w w:val="95"/>
                <w:sz w:val="16"/>
              </w:rPr>
              <w:t>1,26</w:t>
            </w:r>
          </w:p>
        </w:tc>
        <w:tc>
          <w:tcPr>
            <w:tcW w:w="996" w:type="dxa"/>
          </w:tcPr>
          <w:p w14:paraId="2CD606E8"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29D3AA2E" w14:textId="77777777" w:rsidR="008D2037" w:rsidRDefault="00000000">
            <w:pPr>
              <w:pStyle w:val="TableParagraph"/>
              <w:spacing w:line="181" w:lineRule="exact"/>
              <w:ind w:right="71"/>
              <w:jc w:val="right"/>
              <w:rPr>
                <w:rFonts w:ascii="Arial"/>
                <w:sz w:val="16"/>
              </w:rPr>
            </w:pPr>
            <w:r>
              <w:rPr>
                <w:rFonts w:ascii="Arial"/>
                <w:w w:val="95"/>
                <w:sz w:val="16"/>
              </w:rPr>
              <w:t>1,00</w:t>
            </w:r>
          </w:p>
        </w:tc>
      </w:tr>
      <w:tr w:rsidR="008D2037" w14:paraId="59E4E861" w14:textId="77777777">
        <w:trPr>
          <w:trHeight w:val="255"/>
        </w:trPr>
        <w:tc>
          <w:tcPr>
            <w:tcW w:w="520" w:type="dxa"/>
          </w:tcPr>
          <w:p w14:paraId="4E5A53BE" w14:textId="77777777" w:rsidR="008D2037" w:rsidRDefault="00000000">
            <w:pPr>
              <w:pStyle w:val="TableParagraph"/>
              <w:spacing w:line="183" w:lineRule="exact"/>
              <w:ind w:left="69"/>
              <w:rPr>
                <w:rFonts w:ascii="Arial"/>
                <w:sz w:val="16"/>
              </w:rPr>
            </w:pPr>
            <w:r>
              <w:rPr>
                <w:rFonts w:ascii="Arial"/>
                <w:sz w:val="16"/>
              </w:rPr>
              <w:t>218</w:t>
            </w:r>
          </w:p>
        </w:tc>
        <w:tc>
          <w:tcPr>
            <w:tcW w:w="3452" w:type="dxa"/>
          </w:tcPr>
          <w:p w14:paraId="7A4B8459" w14:textId="77777777" w:rsidR="008D2037" w:rsidRDefault="00000000">
            <w:pPr>
              <w:pStyle w:val="TableParagraph"/>
              <w:spacing w:line="183" w:lineRule="exact"/>
              <w:ind w:left="69"/>
              <w:rPr>
                <w:rFonts w:ascii="Arial"/>
                <w:sz w:val="16"/>
              </w:rPr>
            </w:pPr>
            <w:r>
              <w:rPr>
                <w:rFonts w:ascii="Arial"/>
                <w:sz w:val="16"/>
              </w:rPr>
              <w:t>D. CONSTRUCCION ARQUITECTONICA</w:t>
            </w:r>
          </w:p>
        </w:tc>
        <w:tc>
          <w:tcPr>
            <w:tcW w:w="992" w:type="dxa"/>
          </w:tcPr>
          <w:p w14:paraId="3E2152DA" w14:textId="77777777" w:rsidR="008D2037" w:rsidRDefault="00000000">
            <w:pPr>
              <w:pStyle w:val="TableParagraph"/>
              <w:spacing w:line="183" w:lineRule="exact"/>
              <w:ind w:right="60"/>
              <w:jc w:val="right"/>
              <w:rPr>
                <w:rFonts w:ascii="Arial"/>
                <w:sz w:val="16"/>
              </w:rPr>
            </w:pPr>
            <w:r>
              <w:rPr>
                <w:rFonts w:ascii="Arial"/>
                <w:w w:val="95"/>
                <w:sz w:val="16"/>
              </w:rPr>
              <w:t>1,00</w:t>
            </w:r>
          </w:p>
        </w:tc>
        <w:tc>
          <w:tcPr>
            <w:tcW w:w="542" w:type="dxa"/>
          </w:tcPr>
          <w:p w14:paraId="1F744D3D" w14:textId="77777777" w:rsidR="008D2037" w:rsidRDefault="00000000">
            <w:pPr>
              <w:pStyle w:val="TableParagraph"/>
              <w:spacing w:line="183" w:lineRule="exact"/>
              <w:ind w:left="157"/>
              <w:rPr>
                <w:rFonts w:ascii="Arial"/>
                <w:sz w:val="16"/>
              </w:rPr>
            </w:pPr>
            <w:r>
              <w:rPr>
                <w:rFonts w:ascii="Arial"/>
                <w:sz w:val="16"/>
              </w:rPr>
              <w:t>8,40</w:t>
            </w:r>
          </w:p>
        </w:tc>
        <w:tc>
          <w:tcPr>
            <w:tcW w:w="542" w:type="dxa"/>
          </w:tcPr>
          <w:p w14:paraId="4BC3E10B" w14:textId="77777777" w:rsidR="008D2037" w:rsidRDefault="00000000">
            <w:pPr>
              <w:pStyle w:val="TableParagraph"/>
              <w:spacing w:line="183" w:lineRule="exact"/>
              <w:ind w:left="135" w:right="43"/>
              <w:jc w:val="center"/>
              <w:rPr>
                <w:rFonts w:ascii="Arial"/>
                <w:sz w:val="16"/>
              </w:rPr>
            </w:pPr>
            <w:r>
              <w:rPr>
                <w:rFonts w:ascii="Arial"/>
                <w:sz w:val="16"/>
              </w:rPr>
              <w:t>0,00</w:t>
            </w:r>
          </w:p>
        </w:tc>
        <w:tc>
          <w:tcPr>
            <w:tcW w:w="542" w:type="dxa"/>
          </w:tcPr>
          <w:p w14:paraId="349D5291" w14:textId="77777777" w:rsidR="008D2037" w:rsidRDefault="00000000">
            <w:pPr>
              <w:pStyle w:val="TableParagraph"/>
              <w:spacing w:line="183" w:lineRule="exact"/>
              <w:ind w:left="135" w:right="44"/>
              <w:jc w:val="center"/>
              <w:rPr>
                <w:rFonts w:ascii="Arial"/>
                <w:sz w:val="16"/>
              </w:rPr>
            </w:pPr>
            <w:r>
              <w:rPr>
                <w:rFonts w:ascii="Arial"/>
                <w:sz w:val="16"/>
              </w:rPr>
              <w:t>0,00</w:t>
            </w:r>
          </w:p>
        </w:tc>
        <w:tc>
          <w:tcPr>
            <w:tcW w:w="1186" w:type="dxa"/>
          </w:tcPr>
          <w:p w14:paraId="127549EA" w14:textId="77777777" w:rsidR="008D2037" w:rsidRDefault="00000000">
            <w:pPr>
              <w:pStyle w:val="TableParagraph"/>
              <w:spacing w:line="183" w:lineRule="exact"/>
              <w:ind w:right="64"/>
              <w:jc w:val="right"/>
              <w:rPr>
                <w:rFonts w:ascii="Arial"/>
                <w:sz w:val="16"/>
              </w:rPr>
            </w:pPr>
            <w:r>
              <w:rPr>
                <w:rFonts w:ascii="Arial"/>
                <w:w w:val="95"/>
                <w:sz w:val="16"/>
              </w:rPr>
              <w:t>2.311,50</w:t>
            </w:r>
          </w:p>
        </w:tc>
        <w:tc>
          <w:tcPr>
            <w:tcW w:w="1560" w:type="dxa"/>
          </w:tcPr>
          <w:p w14:paraId="38A14331" w14:textId="77777777" w:rsidR="008D2037" w:rsidRDefault="00000000">
            <w:pPr>
              <w:pStyle w:val="TableParagraph"/>
              <w:spacing w:line="183" w:lineRule="exact"/>
              <w:ind w:right="66"/>
              <w:jc w:val="right"/>
              <w:rPr>
                <w:rFonts w:ascii="Arial"/>
                <w:sz w:val="16"/>
              </w:rPr>
            </w:pPr>
            <w:r>
              <w:rPr>
                <w:rFonts w:ascii="Arial"/>
                <w:w w:val="95"/>
                <w:sz w:val="16"/>
              </w:rPr>
              <w:t>4.371,00</w:t>
            </w:r>
          </w:p>
        </w:tc>
        <w:tc>
          <w:tcPr>
            <w:tcW w:w="1135" w:type="dxa"/>
          </w:tcPr>
          <w:p w14:paraId="1D9B7696" w14:textId="77777777" w:rsidR="008D2037" w:rsidRDefault="00000000">
            <w:pPr>
              <w:pStyle w:val="TableParagraph"/>
              <w:spacing w:line="183" w:lineRule="exact"/>
              <w:ind w:right="67"/>
              <w:jc w:val="right"/>
              <w:rPr>
                <w:rFonts w:ascii="Arial"/>
                <w:sz w:val="16"/>
              </w:rPr>
            </w:pPr>
            <w:r>
              <w:rPr>
                <w:rFonts w:ascii="Arial"/>
                <w:w w:val="95"/>
                <w:sz w:val="16"/>
              </w:rPr>
              <w:t>52,88</w:t>
            </w:r>
          </w:p>
        </w:tc>
        <w:tc>
          <w:tcPr>
            <w:tcW w:w="961" w:type="dxa"/>
          </w:tcPr>
          <w:p w14:paraId="70210C6A" w14:textId="77777777" w:rsidR="008D2037" w:rsidRDefault="00000000">
            <w:pPr>
              <w:pStyle w:val="TableParagraph"/>
              <w:spacing w:line="183" w:lineRule="exact"/>
              <w:ind w:right="68"/>
              <w:jc w:val="right"/>
              <w:rPr>
                <w:rFonts w:ascii="Arial"/>
                <w:sz w:val="16"/>
              </w:rPr>
            </w:pPr>
            <w:r>
              <w:rPr>
                <w:rFonts w:ascii="Arial"/>
                <w:w w:val="95"/>
                <w:sz w:val="16"/>
              </w:rPr>
              <w:t>0,00</w:t>
            </w:r>
          </w:p>
        </w:tc>
        <w:tc>
          <w:tcPr>
            <w:tcW w:w="878" w:type="dxa"/>
          </w:tcPr>
          <w:p w14:paraId="3EE639FD" w14:textId="77777777" w:rsidR="008D2037" w:rsidRDefault="008D2037">
            <w:pPr>
              <w:pStyle w:val="TableParagraph"/>
              <w:rPr>
                <w:rFonts w:ascii="Times New Roman"/>
                <w:sz w:val="14"/>
              </w:rPr>
            </w:pPr>
          </w:p>
        </w:tc>
        <w:tc>
          <w:tcPr>
            <w:tcW w:w="996" w:type="dxa"/>
          </w:tcPr>
          <w:p w14:paraId="214B85F0" w14:textId="77777777" w:rsidR="008D2037" w:rsidRDefault="00000000">
            <w:pPr>
              <w:pStyle w:val="TableParagraph"/>
              <w:spacing w:line="183" w:lineRule="exact"/>
              <w:ind w:right="69"/>
              <w:jc w:val="right"/>
              <w:rPr>
                <w:rFonts w:ascii="Arial"/>
                <w:sz w:val="16"/>
              </w:rPr>
            </w:pPr>
            <w:r>
              <w:rPr>
                <w:rFonts w:ascii="Arial"/>
                <w:w w:val="95"/>
                <w:sz w:val="16"/>
              </w:rPr>
              <w:t>0,00</w:t>
            </w:r>
          </w:p>
        </w:tc>
        <w:tc>
          <w:tcPr>
            <w:tcW w:w="1404" w:type="dxa"/>
          </w:tcPr>
          <w:p w14:paraId="695E18A9" w14:textId="77777777" w:rsidR="008D2037" w:rsidRDefault="00000000">
            <w:pPr>
              <w:pStyle w:val="TableParagraph"/>
              <w:spacing w:line="183" w:lineRule="exact"/>
              <w:ind w:right="71"/>
              <w:jc w:val="right"/>
              <w:rPr>
                <w:rFonts w:ascii="Arial"/>
                <w:sz w:val="16"/>
              </w:rPr>
            </w:pPr>
            <w:r>
              <w:rPr>
                <w:rFonts w:ascii="Arial"/>
                <w:w w:val="95"/>
                <w:sz w:val="16"/>
              </w:rPr>
              <w:t>0,00</w:t>
            </w:r>
          </w:p>
        </w:tc>
      </w:tr>
      <w:tr w:rsidR="008D2037" w14:paraId="5D002F1B" w14:textId="77777777">
        <w:trPr>
          <w:trHeight w:val="255"/>
        </w:trPr>
        <w:tc>
          <w:tcPr>
            <w:tcW w:w="520" w:type="dxa"/>
          </w:tcPr>
          <w:p w14:paraId="3DB3BB0A" w14:textId="77777777" w:rsidR="008D2037" w:rsidRDefault="00000000">
            <w:pPr>
              <w:pStyle w:val="TableParagraph"/>
              <w:spacing w:line="183" w:lineRule="exact"/>
              <w:ind w:left="69"/>
              <w:rPr>
                <w:rFonts w:ascii="Arial"/>
                <w:sz w:val="16"/>
              </w:rPr>
            </w:pPr>
            <w:r>
              <w:rPr>
                <w:rFonts w:ascii="Arial"/>
                <w:sz w:val="16"/>
              </w:rPr>
              <w:t>221</w:t>
            </w:r>
          </w:p>
        </w:tc>
        <w:tc>
          <w:tcPr>
            <w:tcW w:w="3452" w:type="dxa"/>
          </w:tcPr>
          <w:p w14:paraId="331B3464" w14:textId="77777777" w:rsidR="008D2037" w:rsidRDefault="00000000">
            <w:pPr>
              <w:pStyle w:val="TableParagraph"/>
              <w:spacing w:line="183" w:lineRule="exact"/>
              <w:ind w:left="69"/>
              <w:rPr>
                <w:rFonts w:ascii="Arial"/>
                <w:sz w:val="16"/>
              </w:rPr>
            </w:pPr>
            <w:r>
              <w:rPr>
                <w:rFonts w:ascii="Arial"/>
                <w:sz w:val="16"/>
              </w:rPr>
              <w:t>D. DIDACTICAS ESPECIFICAS</w:t>
            </w:r>
          </w:p>
        </w:tc>
        <w:tc>
          <w:tcPr>
            <w:tcW w:w="992" w:type="dxa"/>
          </w:tcPr>
          <w:p w14:paraId="35B5BE4A" w14:textId="77777777" w:rsidR="008D2037" w:rsidRDefault="00000000">
            <w:pPr>
              <w:pStyle w:val="TableParagraph"/>
              <w:spacing w:line="183" w:lineRule="exact"/>
              <w:ind w:right="60"/>
              <w:jc w:val="right"/>
              <w:rPr>
                <w:rFonts w:ascii="Arial"/>
                <w:sz w:val="16"/>
              </w:rPr>
            </w:pPr>
            <w:r>
              <w:rPr>
                <w:rFonts w:ascii="Arial"/>
                <w:w w:val="95"/>
                <w:sz w:val="16"/>
              </w:rPr>
              <w:t>1,75</w:t>
            </w:r>
          </w:p>
        </w:tc>
        <w:tc>
          <w:tcPr>
            <w:tcW w:w="542" w:type="dxa"/>
          </w:tcPr>
          <w:p w14:paraId="1851EE2F" w14:textId="77777777" w:rsidR="008D2037" w:rsidRDefault="00000000">
            <w:pPr>
              <w:pStyle w:val="TableParagraph"/>
              <w:spacing w:line="183" w:lineRule="exact"/>
              <w:ind w:left="67"/>
              <w:rPr>
                <w:rFonts w:ascii="Arial"/>
                <w:sz w:val="16"/>
              </w:rPr>
            </w:pPr>
            <w:r>
              <w:rPr>
                <w:rFonts w:ascii="Arial"/>
                <w:sz w:val="16"/>
              </w:rPr>
              <w:t>43,00</w:t>
            </w:r>
          </w:p>
        </w:tc>
        <w:tc>
          <w:tcPr>
            <w:tcW w:w="542" w:type="dxa"/>
          </w:tcPr>
          <w:p w14:paraId="1A2B37A0" w14:textId="77777777" w:rsidR="008D2037" w:rsidRDefault="00000000">
            <w:pPr>
              <w:pStyle w:val="TableParagraph"/>
              <w:spacing w:line="183" w:lineRule="exact"/>
              <w:ind w:left="135" w:right="43"/>
              <w:jc w:val="center"/>
              <w:rPr>
                <w:rFonts w:ascii="Arial"/>
                <w:sz w:val="16"/>
              </w:rPr>
            </w:pPr>
            <w:r>
              <w:rPr>
                <w:rFonts w:ascii="Arial"/>
                <w:sz w:val="16"/>
              </w:rPr>
              <w:t>0,00</w:t>
            </w:r>
          </w:p>
        </w:tc>
        <w:tc>
          <w:tcPr>
            <w:tcW w:w="542" w:type="dxa"/>
          </w:tcPr>
          <w:p w14:paraId="0701B199" w14:textId="77777777" w:rsidR="008D2037" w:rsidRDefault="00000000">
            <w:pPr>
              <w:pStyle w:val="TableParagraph"/>
              <w:spacing w:line="183" w:lineRule="exact"/>
              <w:ind w:left="135" w:right="44"/>
              <w:jc w:val="center"/>
              <w:rPr>
                <w:rFonts w:ascii="Arial"/>
                <w:sz w:val="16"/>
              </w:rPr>
            </w:pPr>
            <w:r>
              <w:rPr>
                <w:rFonts w:ascii="Arial"/>
                <w:sz w:val="16"/>
              </w:rPr>
              <w:t>0,00</w:t>
            </w:r>
          </w:p>
        </w:tc>
        <w:tc>
          <w:tcPr>
            <w:tcW w:w="1186" w:type="dxa"/>
          </w:tcPr>
          <w:p w14:paraId="6706DE19" w14:textId="77777777" w:rsidR="008D2037" w:rsidRDefault="00000000">
            <w:pPr>
              <w:pStyle w:val="TableParagraph"/>
              <w:spacing w:line="183" w:lineRule="exact"/>
              <w:ind w:right="64"/>
              <w:jc w:val="right"/>
              <w:rPr>
                <w:rFonts w:ascii="Arial"/>
                <w:sz w:val="16"/>
              </w:rPr>
            </w:pPr>
            <w:r>
              <w:rPr>
                <w:rFonts w:ascii="Arial"/>
                <w:w w:val="95"/>
                <w:sz w:val="16"/>
              </w:rPr>
              <w:t>57.018,00</w:t>
            </w:r>
          </w:p>
        </w:tc>
        <w:tc>
          <w:tcPr>
            <w:tcW w:w="1560" w:type="dxa"/>
          </w:tcPr>
          <w:p w14:paraId="0D8342AC" w14:textId="77777777" w:rsidR="008D2037" w:rsidRDefault="00000000">
            <w:pPr>
              <w:pStyle w:val="TableParagraph"/>
              <w:spacing w:line="183" w:lineRule="exact"/>
              <w:ind w:right="66"/>
              <w:jc w:val="right"/>
              <w:rPr>
                <w:rFonts w:ascii="Arial"/>
                <w:sz w:val="16"/>
              </w:rPr>
            </w:pPr>
            <w:r>
              <w:rPr>
                <w:rFonts w:ascii="Arial"/>
                <w:w w:val="95"/>
                <w:sz w:val="16"/>
              </w:rPr>
              <w:t>55.829,00</w:t>
            </w:r>
          </w:p>
        </w:tc>
        <w:tc>
          <w:tcPr>
            <w:tcW w:w="1135" w:type="dxa"/>
          </w:tcPr>
          <w:p w14:paraId="7FA16EF0" w14:textId="77777777" w:rsidR="008D2037" w:rsidRDefault="00000000">
            <w:pPr>
              <w:pStyle w:val="TableParagraph"/>
              <w:spacing w:line="183" w:lineRule="exact"/>
              <w:ind w:right="67"/>
              <w:jc w:val="right"/>
              <w:rPr>
                <w:rFonts w:ascii="Arial"/>
                <w:sz w:val="16"/>
              </w:rPr>
            </w:pPr>
            <w:r>
              <w:rPr>
                <w:rFonts w:ascii="Arial"/>
                <w:w w:val="95"/>
                <w:sz w:val="16"/>
              </w:rPr>
              <w:t>178,73</w:t>
            </w:r>
          </w:p>
        </w:tc>
        <w:tc>
          <w:tcPr>
            <w:tcW w:w="961" w:type="dxa"/>
          </w:tcPr>
          <w:p w14:paraId="6F29DEB4" w14:textId="77777777" w:rsidR="008D2037" w:rsidRDefault="00000000">
            <w:pPr>
              <w:pStyle w:val="TableParagraph"/>
              <w:spacing w:line="183" w:lineRule="exact"/>
              <w:ind w:right="68"/>
              <w:jc w:val="right"/>
              <w:rPr>
                <w:rFonts w:ascii="Arial"/>
                <w:sz w:val="16"/>
              </w:rPr>
            </w:pPr>
            <w:r>
              <w:rPr>
                <w:rFonts w:ascii="Arial"/>
                <w:w w:val="95"/>
                <w:sz w:val="16"/>
              </w:rPr>
              <w:t>0,00</w:t>
            </w:r>
          </w:p>
        </w:tc>
        <w:tc>
          <w:tcPr>
            <w:tcW w:w="878" w:type="dxa"/>
          </w:tcPr>
          <w:p w14:paraId="3451806C" w14:textId="77777777" w:rsidR="008D2037" w:rsidRDefault="008D2037">
            <w:pPr>
              <w:pStyle w:val="TableParagraph"/>
              <w:rPr>
                <w:rFonts w:ascii="Times New Roman"/>
                <w:sz w:val="14"/>
              </w:rPr>
            </w:pPr>
          </w:p>
        </w:tc>
        <w:tc>
          <w:tcPr>
            <w:tcW w:w="996" w:type="dxa"/>
          </w:tcPr>
          <w:p w14:paraId="35B891C4" w14:textId="77777777" w:rsidR="008D2037" w:rsidRDefault="00000000">
            <w:pPr>
              <w:pStyle w:val="TableParagraph"/>
              <w:spacing w:line="183" w:lineRule="exact"/>
              <w:ind w:right="69"/>
              <w:jc w:val="right"/>
              <w:rPr>
                <w:rFonts w:ascii="Arial"/>
                <w:sz w:val="16"/>
              </w:rPr>
            </w:pPr>
            <w:r>
              <w:rPr>
                <w:rFonts w:ascii="Arial"/>
                <w:w w:val="95"/>
                <w:sz w:val="16"/>
              </w:rPr>
              <w:t>0,00</w:t>
            </w:r>
          </w:p>
        </w:tc>
        <w:tc>
          <w:tcPr>
            <w:tcW w:w="1404" w:type="dxa"/>
          </w:tcPr>
          <w:p w14:paraId="04BCE094" w14:textId="77777777" w:rsidR="008D2037" w:rsidRDefault="00000000">
            <w:pPr>
              <w:pStyle w:val="TableParagraph"/>
              <w:spacing w:line="183" w:lineRule="exact"/>
              <w:ind w:right="71"/>
              <w:jc w:val="right"/>
              <w:rPr>
                <w:rFonts w:ascii="Arial"/>
                <w:sz w:val="16"/>
              </w:rPr>
            </w:pPr>
            <w:r>
              <w:rPr>
                <w:rFonts w:ascii="Arial"/>
                <w:w w:val="95"/>
                <w:sz w:val="16"/>
              </w:rPr>
              <w:t>0,00</w:t>
            </w:r>
          </w:p>
        </w:tc>
      </w:tr>
      <w:tr w:rsidR="008D2037" w14:paraId="07BB9A86" w14:textId="77777777">
        <w:trPr>
          <w:trHeight w:val="368"/>
        </w:trPr>
        <w:tc>
          <w:tcPr>
            <w:tcW w:w="520" w:type="dxa"/>
          </w:tcPr>
          <w:p w14:paraId="6B1C187D" w14:textId="77777777" w:rsidR="008D2037" w:rsidRDefault="00000000">
            <w:pPr>
              <w:pStyle w:val="TableParagraph"/>
              <w:spacing w:line="181" w:lineRule="exact"/>
              <w:ind w:left="69"/>
              <w:rPr>
                <w:rFonts w:ascii="Arial"/>
                <w:sz w:val="16"/>
              </w:rPr>
            </w:pPr>
            <w:r>
              <w:rPr>
                <w:rFonts w:ascii="Arial"/>
                <w:sz w:val="16"/>
              </w:rPr>
              <w:t>227</w:t>
            </w:r>
          </w:p>
        </w:tc>
        <w:tc>
          <w:tcPr>
            <w:tcW w:w="3452" w:type="dxa"/>
          </w:tcPr>
          <w:p w14:paraId="2FE47304" w14:textId="77777777" w:rsidR="008D2037" w:rsidRDefault="00000000">
            <w:pPr>
              <w:pStyle w:val="TableParagraph"/>
              <w:spacing w:line="181" w:lineRule="exact"/>
              <w:ind w:left="69"/>
              <w:rPr>
                <w:rFonts w:ascii="Arial"/>
                <w:sz w:val="16"/>
              </w:rPr>
            </w:pPr>
            <w:r>
              <w:rPr>
                <w:rFonts w:ascii="Arial"/>
                <w:sz w:val="16"/>
              </w:rPr>
              <w:t>D. ECONOMIA FINANCIERA Y</w:t>
            </w:r>
          </w:p>
          <w:p w14:paraId="6A1D20D0" w14:textId="77777777" w:rsidR="008D2037" w:rsidRDefault="00000000">
            <w:pPr>
              <w:pStyle w:val="TableParagraph"/>
              <w:spacing w:before="1" w:line="166" w:lineRule="exact"/>
              <w:ind w:left="69"/>
              <w:rPr>
                <w:rFonts w:ascii="Arial"/>
                <w:sz w:val="16"/>
              </w:rPr>
            </w:pPr>
            <w:r>
              <w:rPr>
                <w:rFonts w:ascii="Arial"/>
                <w:sz w:val="16"/>
              </w:rPr>
              <w:t>CONTABILIDAD</w:t>
            </w:r>
          </w:p>
        </w:tc>
        <w:tc>
          <w:tcPr>
            <w:tcW w:w="992" w:type="dxa"/>
          </w:tcPr>
          <w:p w14:paraId="7A80CCE3" w14:textId="77777777" w:rsidR="008D2037" w:rsidRDefault="00000000">
            <w:pPr>
              <w:pStyle w:val="TableParagraph"/>
              <w:spacing w:line="181" w:lineRule="exact"/>
              <w:ind w:right="60"/>
              <w:jc w:val="right"/>
              <w:rPr>
                <w:rFonts w:ascii="Arial"/>
                <w:sz w:val="16"/>
              </w:rPr>
            </w:pPr>
            <w:r>
              <w:rPr>
                <w:rFonts w:ascii="Arial"/>
                <w:w w:val="95"/>
                <w:sz w:val="16"/>
              </w:rPr>
              <w:t>1,50</w:t>
            </w:r>
          </w:p>
        </w:tc>
        <w:tc>
          <w:tcPr>
            <w:tcW w:w="542" w:type="dxa"/>
          </w:tcPr>
          <w:p w14:paraId="3A410DF0" w14:textId="77777777" w:rsidR="008D2037" w:rsidRDefault="00000000">
            <w:pPr>
              <w:pStyle w:val="TableParagraph"/>
              <w:spacing w:line="181" w:lineRule="exact"/>
              <w:ind w:left="67"/>
              <w:rPr>
                <w:rFonts w:ascii="Arial"/>
                <w:sz w:val="16"/>
              </w:rPr>
            </w:pPr>
            <w:r>
              <w:rPr>
                <w:rFonts w:ascii="Arial"/>
                <w:sz w:val="16"/>
              </w:rPr>
              <w:t>20,60</w:t>
            </w:r>
          </w:p>
        </w:tc>
        <w:tc>
          <w:tcPr>
            <w:tcW w:w="542" w:type="dxa"/>
          </w:tcPr>
          <w:p w14:paraId="6CC07232" w14:textId="77777777" w:rsidR="008D2037" w:rsidRDefault="00000000">
            <w:pPr>
              <w:pStyle w:val="TableParagraph"/>
              <w:spacing w:line="181" w:lineRule="exact"/>
              <w:ind w:left="135" w:right="43"/>
              <w:jc w:val="center"/>
              <w:rPr>
                <w:rFonts w:ascii="Arial"/>
                <w:sz w:val="16"/>
              </w:rPr>
            </w:pPr>
            <w:r>
              <w:rPr>
                <w:rFonts w:ascii="Arial"/>
                <w:sz w:val="16"/>
              </w:rPr>
              <w:t>7,80</w:t>
            </w:r>
          </w:p>
        </w:tc>
        <w:tc>
          <w:tcPr>
            <w:tcW w:w="542" w:type="dxa"/>
          </w:tcPr>
          <w:p w14:paraId="2DE9E958" w14:textId="77777777" w:rsidR="008D2037" w:rsidRDefault="00000000">
            <w:pPr>
              <w:pStyle w:val="TableParagraph"/>
              <w:spacing w:line="181" w:lineRule="exact"/>
              <w:ind w:left="135" w:right="44"/>
              <w:jc w:val="center"/>
              <w:rPr>
                <w:rFonts w:ascii="Arial"/>
                <w:sz w:val="16"/>
              </w:rPr>
            </w:pPr>
            <w:r>
              <w:rPr>
                <w:rFonts w:ascii="Arial"/>
                <w:sz w:val="16"/>
              </w:rPr>
              <w:t>5,00</w:t>
            </w:r>
          </w:p>
        </w:tc>
        <w:tc>
          <w:tcPr>
            <w:tcW w:w="1186" w:type="dxa"/>
          </w:tcPr>
          <w:p w14:paraId="01A98E25" w14:textId="77777777" w:rsidR="008D2037" w:rsidRDefault="00000000">
            <w:pPr>
              <w:pStyle w:val="TableParagraph"/>
              <w:spacing w:line="181" w:lineRule="exact"/>
              <w:ind w:right="64"/>
              <w:jc w:val="right"/>
              <w:rPr>
                <w:rFonts w:ascii="Arial"/>
                <w:sz w:val="16"/>
              </w:rPr>
            </w:pPr>
            <w:r>
              <w:rPr>
                <w:rFonts w:ascii="Arial"/>
                <w:w w:val="95"/>
                <w:sz w:val="16"/>
              </w:rPr>
              <w:t>11.277,00</w:t>
            </w:r>
          </w:p>
        </w:tc>
        <w:tc>
          <w:tcPr>
            <w:tcW w:w="1560" w:type="dxa"/>
          </w:tcPr>
          <w:p w14:paraId="60BEC541" w14:textId="77777777" w:rsidR="008D2037" w:rsidRDefault="00000000">
            <w:pPr>
              <w:pStyle w:val="TableParagraph"/>
              <w:spacing w:line="181" w:lineRule="exact"/>
              <w:ind w:right="66"/>
              <w:jc w:val="right"/>
              <w:rPr>
                <w:rFonts w:ascii="Arial"/>
                <w:sz w:val="16"/>
              </w:rPr>
            </w:pPr>
            <w:r>
              <w:rPr>
                <w:rFonts w:ascii="Arial"/>
                <w:w w:val="95"/>
                <w:sz w:val="16"/>
              </w:rPr>
              <w:t>23.955,00</w:t>
            </w:r>
          </w:p>
        </w:tc>
        <w:tc>
          <w:tcPr>
            <w:tcW w:w="1135" w:type="dxa"/>
          </w:tcPr>
          <w:p w14:paraId="11A24814" w14:textId="77777777" w:rsidR="008D2037" w:rsidRDefault="00000000">
            <w:pPr>
              <w:pStyle w:val="TableParagraph"/>
              <w:spacing w:line="181" w:lineRule="exact"/>
              <w:ind w:right="67"/>
              <w:jc w:val="right"/>
              <w:rPr>
                <w:rFonts w:ascii="Arial"/>
                <w:sz w:val="16"/>
              </w:rPr>
            </w:pPr>
            <w:r>
              <w:rPr>
                <w:rFonts w:ascii="Arial"/>
                <w:w w:val="95"/>
                <w:sz w:val="16"/>
              </w:rPr>
              <w:t>70,61</w:t>
            </w:r>
          </w:p>
        </w:tc>
        <w:tc>
          <w:tcPr>
            <w:tcW w:w="961" w:type="dxa"/>
          </w:tcPr>
          <w:p w14:paraId="19B3D0B4" w14:textId="77777777" w:rsidR="008D2037" w:rsidRDefault="00000000">
            <w:pPr>
              <w:pStyle w:val="TableParagraph"/>
              <w:spacing w:line="181" w:lineRule="exact"/>
              <w:ind w:right="68"/>
              <w:jc w:val="right"/>
              <w:rPr>
                <w:rFonts w:ascii="Arial"/>
                <w:sz w:val="16"/>
              </w:rPr>
            </w:pPr>
            <w:r>
              <w:rPr>
                <w:rFonts w:ascii="Arial"/>
                <w:w w:val="95"/>
                <w:sz w:val="16"/>
              </w:rPr>
              <w:t>1,00</w:t>
            </w:r>
          </w:p>
        </w:tc>
        <w:tc>
          <w:tcPr>
            <w:tcW w:w="878" w:type="dxa"/>
          </w:tcPr>
          <w:p w14:paraId="225A4E07" w14:textId="77777777" w:rsidR="008D2037" w:rsidRDefault="008D2037">
            <w:pPr>
              <w:pStyle w:val="TableParagraph"/>
              <w:rPr>
                <w:rFonts w:ascii="Times New Roman"/>
                <w:sz w:val="14"/>
              </w:rPr>
            </w:pPr>
          </w:p>
        </w:tc>
        <w:tc>
          <w:tcPr>
            <w:tcW w:w="996" w:type="dxa"/>
          </w:tcPr>
          <w:p w14:paraId="7D7024B4"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523CF624"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1E871016" w14:textId="77777777">
        <w:trPr>
          <w:trHeight w:val="367"/>
        </w:trPr>
        <w:tc>
          <w:tcPr>
            <w:tcW w:w="520" w:type="dxa"/>
          </w:tcPr>
          <w:p w14:paraId="4323B92E" w14:textId="77777777" w:rsidR="008D2037" w:rsidRDefault="00000000">
            <w:pPr>
              <w:pStyle w:val="TableParagraph"/>
              <w:spacing w:line="181" w:lineRule="exact"/>
              <w:ind w:left="69"/>
              <w:rPr>
                <w:rFonts w:ascii="Arial"/>
                <w:sz w:val="16"/>
              </w:rPr>
            </w:pPr>
            <w:r>
              <w:rPr>
                <w:rFonts w:ascii="Arial"/>
                <w:sz w:val="16"/>
              </w:rPr>
              <w:t>228</w:t>
            </w:r>
          </w:p>
        </w:tc>
        <w:tc>
          <w:tcPr>
            <w:tcW w:w="3452" w:type="dxa"/>
          </w:tcPr>
          <w:p w14:paraId="4C8403E2" w14:textId="77777777" w:rsidR="008D2037" w:rsidRDefault="00000000">
            <w:pPr>
              <w:pStyle w:val="TableParagraph"/>
              <w:spacing w:line="181" w:lineRule="exact"/>
              <w:ind w:left="69"/>
              <w:rPr>
                <w:rFonts w:ascii="Arial"/>
                <w:sz w:val="16"/>
              </w:rPr>
            </w:pPr>
            <w:r>
              <w:rPr>
                <w:rFonts w:ascii="Arial"/>
                <w:sz w:val="16"/>
              </w:rPr>
              <w:t>D.METODOS CUANTITATIVOS EN</w:t>
            </w:r>
          </w:p>
          <w:p w14:paraId="7F95DDB3" w14:textId="77777777" w:rsidR="008D2037" w:rsidRDefault="00000000">
            <w:pPr>
              <w:pStyle w:val="TableParagraph"/>
              <w:spacing w:before="1" w:line="166" w:lineRule="exact"/>
              <w:ind w:left="69"/>
              <w:rPr>
                <w:rFonts w:ascii="Arial"/>
                <w:sz w:val="16"/>
              </w:rPr>
            </w:pPr>
            <w:r>
              <w:rPr>
                <w:rFonts w:ascii="Arial"/>
                <w:sz w:val="16"/>
              </w:rPr>
              <w:t>ECONOMIA Y G</w:t>
            </w:r>
          </w:p>
        </w:tc>
        <w:tc>
          <w:tcPr>
            <w:tcW w:w="992" w:type="dxa"/>
          </w:tcPr>
          <w:p w14:paraId="33670BBF" w14:textId="77777777" w:rsidR="008D2037" w:rsidRDefault="00000000">
            <w:pPr>
              <w:pStyle w:val="TableParagraph"/>
              <w:spacing w:line="181" w:lineRule="exact"/>
              <w:ind w:right="60"/>
              <w:jc w:val="right"/>
              <w:rPr>
                <w:rFonts w:ascii="Arial"/>
                <w:sz w:val="16"/>
              </w:rPr>
            </w:pPr>
            <w:r>
              <w:rPr>
                <w:rFonts w:ascii="Arial"/>
                <w:w w:val="95"/>
                <w:sz w:val="16"/>
              </w:rPr>
              <w:t>1,50</w:t>
            </w:r>
          </w:p>
        </w:tc>
        <w:tc>
          <w:tcPr>
            <w:tcW w:w="542" w:type="dxa"/>
          </w:tcPr>
          <w:p w14:paraId="133A71A3" w14:textId="77777777" w:rsidR="008D2037" w:rsidRDefault="00000000">
            <w:pPr>
              <w:pStyle w:val="TableParagraph"/>
              <w:spacing w:line="181" w:lineRule="exact"/>
              <w:ind w:left="67"/>
              <w:rPr>
                <w:rFonts w:ascii="Arial"/>
                <w:sz w:val="16"/>
              </w:rPr>
            </w:pPr>
            <w:r>
              <w:rPr>
                <w:rFonts w:ascii="Arial"/>
                <w:sz w:val="16"/>
              </w:rPr>
              <w:t>12,60</w:t>
            </w:r>
          </w:p>
        </w:tc>
        <w:tc>
          <w:tcPr>
            <w:tcW w:w="542" w:type="dxa"/>
          </w:tcPr>
          <w:p w14:paraId="4426261F" w14:textId="77777777" w:rsidR="008D2037" w:rsidRDefault="00000000">
            <w:pPr>
              <w:pStyle w:val="TableParagraph"/>
              <w:spacing w:line="181" w:lineRule="exact"/>
              <w:ind w:left="135" w:right="43"/>
              <w:jc w:val="center"/>
              <w:rPr>
                <w:rFonts w:ascii="Arial"/>
                <w:sz w:val="16"/>
              </w:rPr>
            </w:pPr>
            <w:r>
              <w:rPr>
                <w:rFonts w:ascii="Arial"/>
                <w:sz w:val="16"/>
              </w:rPr>
              <w:t>1,20</w:t>
            </w:r>
          </w:p>
        </w:tc>
        <w:tc>
          <w:tcPr>
            <w:tcW w:w="542" w:type="dxa"/>
          </w:tcPr>
          <w:p w14:paraId="06915E0A" w14:textId="77777777" w:rsidR="008D2037" w:rsidRDefault="00000000">
            <w:pPr>
              <w:pStyle w:val="TableParagraph"/>
              <w:spacing w:line="181" w:lineRule="exact"/>
              <w:ind w:left="44" w:right="44"/>
              <w:jc w:val="center"/>
              <w:rPr>
                <w:rFonts w:ascii="Arial"/>
                <w:sz w:val="16"/>
              </w:rPr>
            </w:pPr>
            <w:r>
              <w:rPr>
                <w:rFonts w:ascii="Arial"/>
                <w:sz w:val="16"/>
              </w:rPr>
              <w:t>15,00</w:t>
            </w:r>
          </w:p>
        </w:tc>
        <w:tc>
          <w:tcPr>
            <w:tcW w:w="1186" w:type="dxa"/>
          </w:tcPr>
          <w:p w14:paraId="11D152E5" w14:textId="77777777" w:rsidR="008D2037" w:rsidRDefault="00000000">
            <w:pPr>
              <w:pStyle w:val="TableParagraph"/>
              <w:spacing w:line="181" w:lineRule="exact"/>
              <w:ind w:right="64"/>
              <w:jc w:val="right"/>
              <w:rPr>
                <w:rFonts w:ascii="Arial"/>
                <w:sz w:val="16"/>
              </w:rPr>
            </w:pPr>
            <w:r>
              <w:rPr>
                <w:rFonts w:ascii="Arial"/>
                <w:w w:val="95"/>
                <w:sz w:val="16"/>
              </w:rPr>
              <w:t>8.539,00</w:t>
            </w:r>
          </w:p>
        </w:tc>
        <w:tc>
          <w:tcPr>
            <w:tcW w:w="1560" w:type="dxa"/>
          </w:tcPr>
          <w:p w14:paraId="2665C394" w14:textId="77777777" w:rsidR="008D2037" w:rsidRDefault="00000000">
            <w:pPr>
              <w:pStyle w:val="TableParagraph"/>
              <w:spacing w:line="181" w:lineRule="exact"/>
              <w:ind w:right="66"/>
              <w:jc w:val="right"/>
              <w:rPr>
                <w:rFonts w:ascii="Arial"/>
                <w:sz w:val="16"/>
              </w:rPr>
            </w:pPr>
            <w:r>
              <w:rPr>
                <w:rFonts w:ascii="Arial"/>
                <w:w w:val="95"/>
                <w:sz w:val="16"/>
              </w:rPr>
              <w:t>17.431,00</w:t>
            </w:r>
          </w:p>
        </w:tc>
        <w:tc>
          <w:tcPr>
            <w:tcW w:w="1135" w:type="dxa"/>
          </w:tcPr>
          <w:p w14:paraId="290CDAEF" w14:textId="77777777" w:rsidR="008D2037" w:rsidRDefault="00000000">
            <w:pPr>
              <w:pStyle w:val="TableParagraph"/>
              <w:spacing w:line="181" w:lineRule="exact"/>
              <w:ind w:right="67"/>
              <w:jc w:val="right"/>
              <w:rPr>
                <w:rFonts w:ascii="Arial"/>
                <w:sz w:val="16"/>
              </w:rPr>
            </w:pPr>
            <w:r>
              <w:rPr>
                <w:rFonts w:ascii="Arial"/>
                <w:w w:val="95"/>
                <w:sz w:val="16"/>
              </w:rPr>
              <w:t>73,48</w:t>
            </w:r>
          </w:p>
        </w:tc>
        <w:tc>
          <w:tcPr>
            <w:tcW w:w="961" w:type="dxa"/>
          </w:tcPr>
          <w:p w14:paraId="6D37D851" w14:textId="77777777" w:rsidR="008D2037" w:rsidRDefault="00000000">
            <w:pPr>
              <w:pStyle w:val="TableParagraph"/>
              <w:spacing w:line="181" w:lineRule="exact"/>
              <w:ind w:right="69"/>
              <w:jc w:val="right"/>
              <w:rPr>
                <w:rFonts w:ascii="Arial"/>
                <w:sz w:val="16"/>
              </w:rPr>
            </w:pPr>
            <w:r>
              <w:rPr>
                <w:rFonts w:ascii="Arial"/>
                <w:w w:val="95"/>
                <w:sz w:val="16"/>
              </w:rPr>
              <w:t>10,00</w:t>
            </w:r>
          </w:p>
        </w:tc>
        <w:tc>
          <w:tcPr>
            <w:tcW w:w="878" w:type="dxa"/>
          </w:tcPr>
          <w:p w14:paraId="12727EEF" w14:textId="77777777" w:rsidR="008D2037" w:rsidRDefault="00000000">
            <w:pPr>
              <w:pStyle w:val="TableParagraph"/>
              <w:spacing w:line="181" w:lineRule="exact"/>
              <w:ind w:right="68"/>
              <w:jc w:val="right"/>
              <w:rPr>
                <w:rFonts w:ascii="Arial"/>
                <w:sz w:val="16"/>
              </w:rPr>
            </w:pPr>
            <w:r>
              <w:rPr>
                <w:rFonts w:ascii="Arial"/>
                <w:w w:val="95"/>
                <w:sz w:val="16"/>
              </w:rPr>
              <w:t>2,23</w:t>
            </w:r>
          </w:p>
        </w:tc>
        <w:tc>
          <w:tcPr>
            <w:tcW w:w="996" w:type="dxa"/>
          </w:tcPr>
          <w:p w14:paraId="4D7C52B1"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357D2F29"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1F006FBE" w14:textId="77777777">
        <w:trPr>
          <w:trHeight w:val="255"/>
        </w:trPr>
        <w:tc>
          <w:tcPr>
            <w:tcW w:w="520" w:type="dxa"/>
          </w:tcPr>
          <w:p w14:paraId="3E80EDD0" w14:textId="77777777" w:rsidR="008D2037" w:rsidRDefault="00000000">
            <w:pPr>
              <w:pStyle w:val="TableParagraph"/>
              <w:spacing w:line="181" w:lineRule="exact"/>
              <w:ind w:left="69"/>
              <w:rPr>
                <w:rFonts w:ascii="Arial"/>
                <w:sz w:val="16"/>
              </w:rPr>
            </w:pPr>
            <w:r>
              <w:rPr>
                <w:rFonts w:ascii="Arial"/>
                <w:sz w:val="16"/>
              </w:rPr>
              <w:t>229</w:t>
            </w:r>
          </w:p>
        </w:tc>
        <w:tc>
          <w:tcPr>
            <w:tcW w:w="3452" w:type="dxa"/>
          </w:tcPr>
          <w:p w14:paraId="73302BE3" w14:textId="77777777" w:rsidR="008D2037" w:rsidRDefault="00000000">
            <w:pPr>
              <w:pStyle w:val="TableParagraph"/>
              <w:spacing w:line="181" w:lineRule="exact"/>
              <w:ind w:left="69"/>
              <w:rPr>
                <w:rFonts w:ascii="Arial"/>
                <w:sz w:val="16"/>
              </w:rPr>
            </w:pPr>
            <w:r>
              <w:rPr>
                <w:rFonts w:ascii="Arial"/>
                <w:sz w:val="16"/>
              </w:rPr>
              <w:t>D. DE ANALISIS ECONOMICO APLICADO</w:t>
            </w:r>
          </w:p>
        </w:tc>
        <w:tc>
          <w:tcPr>
            <w:tcW w:w="992" w:type="dxa"/>
          </w:tcPr>
          <w:p w14:paraId="1A108FD0" w14:textId="77777777" w:rsidR="008D2037" w:rsidRDefault="00000000">
            <w:pPr>
              <w:pStyle w:val="TableParagraph"/>
              <w:spacing w:line="181" w:lineRule="exact"/>
              <w:ind w:right="60"/>
              <w:jc w:val="right"/>
              <w:rPr>
                <w:rFonts w:ascii="Arial"/>
                <w:sz w:val="16"/>
              </w:rPr>
            </w:pPr>
            <w:r>
              <w:rPr>
                <w:rFonts w:ascii="Arial"/>
                <w:w w:val="95"/>
                <w:sz w:val="16"/>
              </w:rPr>
              <w:t>1,75</w:t>
            </w:r>
          </w:p>
        </w:tc>
        <w:tc>
          <w:tcPr>
            <w:tcW w:w="542" w:type="dxa"/>
          </w:tcPr>
          <w:p w14:paraId="0869EB38" w14:textId="77777777" w:rsidR="008D2037" w:rsidRDefault="00000000">
            <w:pPr>
              <w:pStyle w:val="TableParagraph"/>
              <w:spacing w:line="181" w:lineRule="exact"/>
              <w:ind w:left="67"/>
              <w:rPr>
                <w:rFonts w:ascii="Arial"/>
                <w:sz w:val="16"/>
              </w:rPr>
            </w:pPr>
            <w:r>
              <w:rPr>
                <w:rFonts w:ascii="Arial"/>
                <w:sz w:val="16"/>
              </w:rPr>
              <w:t>26,80</w:t>
            </w:r>
          </w:p>
        </w:tc>
        <w:tc>
          <w:tcPr>
            <w:tcW w:w="542" w:type="dxa"/>
          </w:tcPr>
          <w:p w14:paraId="62716FD9" w14:textId="77777777" w:rsidR="008D2037" w:rsidRDefault="00000000">
            <w:pPr>
              <w:pStyle w:val="TableParagraph"/>
              <w:spacing w:line="181" w:lineRule="exact"/>
              <w:ind w:left="135" w:right="43"/>
              <w:jc w:val="center"/>
              <w:rPr>
                <w:rFonts w:ascii="Arial"/>
                <w:sz w:val="16"/>
              </w:rPr>
            </w:pPr>
            <w:r>
              <w:rPr>
                <w:rFonts w:ascii="Arial"/>
                <w:sz w:val="16"/>
              </w:rPr>
              <w:t>3,00</w:t>
            </w:r>
          </w:p>
        </w:tc>
        <w:tc>
          <w:tcPr>
            <w:tcW w:w="542" w:type="dxa"/>
          </w:tcPr>
          <w:p w14:paraId="34DCD3FD" w14:textId="77777777" w:rsidR="008D2037" w:rsidRDefault="00000000">
            <w:pPr>
              <w:pStyle w:val="TableParagraph"/>
              <w:spacing w:line="181" w:lineRule="exact"/>
              <w:ind w:left="44" w:right="44"/>
              <w:jc w:val="center"/>
              <w:rPr>
                <w:rFonts w:ascii="Arial"/>
                <w:sz w:val="16"/>
              </w:rPr>
            </w:pPr>
            <w:r>
              <w:rPr>
                <w:rFonts w:ascii="Arial"/>
                <w:sz w:val="16"/>
              </w:rPr>
              <w:t>15,00</w:t>
            </w:r>
          </w:p>
        </w:tc>
        <w:tc>
          <w:tcPr>
            <w:tcW w:w="1186" w:type="dxa"/>
          </w:tcPr>
          <w:p w14:paraId="16BD69EE" w14:textId="77777777" w:rsidR="008D2037" w:rsidRDefault="00000000">
            <w:pPr>
              <w:pStyle w:val="TableParagraph"/>
              <w:spacing w:line="181" w:lineRule="exact"/>
              <w:ind w:right="64"/>
              <w:jc w:val="right"/>
              <w:rPr>
                <w:rFonts w:ascii="Arial"/>
                <w:sz w:val="16"/>
              </w:rPr>
            </w:pPr>
            <w:r>
              <w:rPr>
                <w:rFonts w:ascii="Arial"/>
                <w:w w:val="95"/>
                <w:sz w:val="16"/>
              </w:rPr>
              <w:t>14.091,00</w:t>
            </w:r>
          </w:p>
        </w:tc>
        <w:tc>
          <w:tcPr>
            <w:tcW w:w="1560" w:type="dxa"/>
          </w:tcPr>
          <w:p w14:paraId="7B957AD7" w14:textId="77777777" w:rsidR="008D2037" w:rsidRDefault="00000000">
            <w:pPr>
              <w:pStyle w:val="TableParagraph"/>
              <w:spacing w:line="181" w:lineRule="exact"/>
              <w:ind w:right="66"/>
              <w:jc w:val="right"/>
              <w:rPr>
                <w:rFonts w:ascii="Arial"/>
                <w:sz w:val="16"/>
              </w:rPr>
            </w:pPr>
            <w:r>
              <w:rPr>
                <w:rFonts w:ascii="Arial"/>
                <w:w w:val="95"/>
                <w:sz w:val="16"/>
              </w:rPr>
              <w:t>26.265,00</w:t>
            </w:r>
          </w:p>
        </w:tc>
        <w:tc>
          <w:tcPr>
            <w:tcW w:w="1135" w:type="dxa"/>
          </w:tcPr>
          <w:p w14:paraId="309690D4" w14:textId="77777777" w:rsidR="008D2037" w:rsidRDefault="00000000">
            <w:pPr>
              <w:pStyle w:val="TableParagraph"/>
              <w:spacing w:line="181" w:lineRule="exact"/>
              <w:ind w:right="67"/>
              <w:jc w:val="right"/>
              <w:rPr>
                <w:rFonts w:ascii="Arial"/>
                <w:sz w:val="16"/>
              </w:rPr>
            </w:pPr>
            <w:r>
              <w:rPr>
                <w:rFonts w:ascii="Arial"/>
                <w:w w:val="95"/>
                <w:sz w:val="16"/>
              </w:rPr>
              <w:t>93,89</w:t>
            </w:r>
          </w:p>
        </w:tc>
        <w:tc>
          <w:tcPr>
            <w:tcW w:w="961" w:type="dxa"/>
          </w:tcPr>
          <w:p w14:paraId="1B3EDF46" w14:textId="77777777" w:rsidR="008D2037" w:rsidRDefault="00000000">
            <w:pPr>
              <w:pStyle w:val="TableParagraph"/>
              <w:spacing w:line="181" w:lineRule="exact"/>
              <w:ind w:right="69"/>
              <w:jc w:val="right"/>
              <w:rPr>
                <w:rFonts w:ascii="Arial"/>
                <w:sz w:val="16"/>
              </w:rPr>
            </w:pPr>
            <w:r>
              <w:rPr>
                <w:rFonts w:ascii="Arial"/>
                <w:w w:val="95"/>
                <w:sz w:val="16"/>
              </w:rPr>
              <w:t>11,00</w:t>
            </w:r>
          </w:p>
        </w:tc>
        <w:tc>
          <w:tcPr>
            <w:tcW w:w="878" w:type="dxa"/>
          </w:tcPr>
          <w:p w14:paraId="56083421" w14:textId="77777777" w:rsidR="008D2037" w:rsidRDefault="00000000">
            <w:pPr>
              <w:pStyle w:val="TableParagraph"/>
              <w:spacing w:line="181" w:lineRule="exact"/>
              <w:ind w:right="68"/>
              <w:jc w:val="right"/>
              <w:rPr>
                <w:rFonts w:ascii="Arial"/>
                <w:sz w:val="16"/>
              </w:rPr>
            </w:pPr>
            <w:r>
              <w:rPr>
                <w:rFonts w:ascii="Arial"/>
                <w:w w:val="95"/>
                <w:sz w:val="16"/>
              </w:rPr>
              <w:t>1,83</w:t>
            </w:r>
          </w:p>
        </w:tc>
        <w:tc>
          <w:tcPr>
            <w:tcW w:w="996" w:type="dxa"/>
          </w:tcPr>
          <w:p w14:paraId="13C4BC91"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7D82D3B3" w14:textId="77777777" w:rsidR="008D2037" w:rsidRDefault="00000000">
            <w:pPr>
              <w:pStyle w:val="TableParagraph"/>
              <w:spacing w:line="181" w:lineRule="exact"/>
              <w:ind w:right="71"/>
              <w:jc w:val="right"/>
              <w:rPr>
                <w:rFonts w:ascii="Arial"/>
                <w:sz w:val="16"/>
              </w:rPr>
            </w:pPr>
            <w:r>
              <w:rPr>
                <w:rFonts w:ascii="Arial"/>
                <w:w w:val="95"/>
                <w:sz w:val="16"/>
              </w:rPr>
              <w:t>2,00</w:t>
            </w:r>
          </w:p>
        </w:tc>
      </w:tr>
      <w:tr w:rsidR="008D2037" w14:paraId="7C530BA0" w14:textId="77777777">
        <w:trPr>
          <w:trHeight w:val="255"/>
        </w:trPr>
        <w:tc>
          <w:tcPr>
            <w:tcW w:w="520" w:type="dxa"/>
          </w:tcPr>
          <w:p w14:paraId="6ECB8D49" w14:textId="77777777" w:rsidR="008D2037" w:rsidRDefault="00000000">
            <w:pPr>
              <w:pStyle w:val="TableParagraph"/>
              <w:spacing w:line="181" w:lineRule="exact"/>
              <w:ind w:left="69"/>
              <w:rPr>
                <w:rFonts w:ascii="Arial"/>
                <w:sz w:val="16"/>
              </w:rPr>
            </w:pPr>
            <w:r>
              <w:rPr>
                <w:rFonts w:ascii="Arial"/>
                <w:sz w:val="16"/>
              </w:rPr>
              <w:t>230</w:t>
            </w:r>
          </w:p>
        </w:tc>
        <w:tc>
          <w:tcPr>
            <w:tcW w:w="3452" w:type="dxa"/>
          </w:tcPr>
          <w:p w14:paraId="11F80B61" w14:textId="77777777" w:rsidR="008D2037" w:rsidRDefault="00000000">
            <w:pPr>
              <w:pStyle w:val="TableParagraph"/>
              <w:spacing w:line="181" w:lineRule="exact"/>
              <w:ind w:left="69"/>
              <w:rPr>
                <w:rFonts w:ascii="Arial"/>
                <w:sz w:val="16"/>
              </w:rPr>
            </w:pPr>
            <w:r>
              <w:rPr>
                <w:rFonts w:ascii="Arial"/>
                <w:sz w:val="16"/>
              </w:rPr>
              <w:t>D. ECONOMIA Y DIRECCION DE EMPRESA</w:t>
            </w:r>
          </w:p>
        </w:tc>
        <w:tc>
          <w:tcPr>
            <w:tcW w:w="992" w:type="dxa"/>
          </w:tcPr>
          <w:p w14:paraId="73D94467" w14:textId="77777777" w:rsidR="008D2037" w:rsidRDefault="00000000">
            <w:pPr>
              <w:pStyle w:val="TableParagraph"/>
              <w:spacing w:line="181" w:lineRule="exact"/>
              <w:ind w:right="60"/>
              <w:jc w:val="right"/>
              <w:rPr>
                <w:rFonts w:ascii="Arial"/>
                <w:sz w:val="16"/>
              </w:rPr>
            </w:pPr>
            <w:r>
              <w:rPr>
                <w:rFonts w:ascii="Arial"/>
                <w:w w:val="95"/>
                <w:sz w:val="16"/>
              </w:rPr>
              <w:t>2,00</w:t>
            </w:r>
          </w:p>
        </w:tc>
        <w:tc>
          <w:tcPr>
            <w:tcW w:w="542" w:type="dxa"/>
          </w:tcPr>
          <w:p w14:paraId="71221E26" w14:textId="77777777" w:rsidR="008D2037" w:rsidRDefault="00000000">
            <w:pPr>
              <w:pStyle w:val="TableParagraph"/>
              <w:spacing w:line="181" w:lineRule="exact"/>
              <w:ind w:left="67"/>
              <w:rPr>
                <w:rFonts w:ascii="Arial"/>
                <w:sz w:val="16"/>
              </w:rPr>
            </w:pPr>
            <w:r>
              <w:rPr>
                <w:rFonts w:ascii="Arial"/>
                <w:sz w:val="16"/>
              </w:rPr>
              <w:t>63,60</w:t>
            </w:r>
          </w:p>
        </w:tc>
        <w:tc>
          <w:tcPr>
            <w:tcW w:w="542" w:type="dxa"/>
          </w:tcPr>
          <w:p w14:paraId="44EB8606" w14:textId="77777777" w:rsidR="008D2037" w:rsidRDefault="00000000">
            <w:pPr>
              <w:pStyle w:val="TableParagraph"/>
              <w:spacing w:line="181" w:lineRule="exact"/>
              <w:ind w:left="45" w:right="44"/>
              <w:jc w:val="center"/>
              <w:rPr>
                <w:rFonts w:ascii="Arial"/>
                <w:sz w:val="16"/>
              </w:rPr>
            </w:pPr>
            <w:r>
              <w:rPr>
                <w:rFonts w:ascii="Arial"/>
                <w:sz w:val="16"/>
              </w:rPr>
              <w:t>20,40</w:t>
            </w:r>
          </w:p>
        </w:tc>
        <w:tc>
          <w:tcPr>
            <w:tcW w:w="542" w:type="dxa"/>
          </w:tcPr>
          <w:p w14:paraId="1A817584" w14:textId="77777777" w:rsidR="008D2037" w:rsidRDefault="00000000">
            <w:pPr>
              <w:pStyle w:val="TableParagraph"/>
              <w:spacing w:line="181" w:lineRule="exact"/>
              <w:ind w:left="44" w:right="44"/>
              <w:jc w:val="center"/>
              <w:rPr>
                <w:rFonts w:ascii="Arial"/>
                <w:sz w:val="16"/>
              </w:rPr>
            </w:pPr>
            <w:r>
              <w:rPr>
                <w:rFonts w:ascii="Arial"/>
                <w:sz w:val="16"/>
              </w:rPr>
              <w:t>24,00</w:t>
            </w:r>
          </w:p>
        </w:tc>
        <w:tc>
          <w:tcPr>
            <w:tcW w:w="1186" w:type="dxa"/>
          </w:tcPr>
          <w:p w14:paraId="7385FA8E" w14:textId="77777777" w:rsidR="008D2037" w:rsidRDefault="00000000">
            <w:pPr>
              <w:pStyle w:val="TableParagraph"/>
              <w:spacing w:line="181" w:lineRule="exact"/>
              <w:ind w:right="64"/>
              <w:jc w:val="right"/>
              <w:rPr>
                <w:rFonts w:ascii="Arial"/>
                <w:sz w:val="16"/>
              </w:rPr>
            </w:pPr>
            <w:r>
              <w:rPr>
                <w:rFonts w:ascii="Arial"/>
                <w:w w:val="95"/>
                <w:sz w:val="16"/>
              </w:rPr>
              <w:t>38.737,50</w:t>
            </w:r>
          </w:p>
        </w:tc>
        <w:tc>
          <w:tcPr>
            <w:tcW w:w="1560" w:type="dxa"/>
          </w:tcPr>
          <w:p w14:paraId="75E9FCDD" w14:textId="77777777" w:rsidR="008D2037" w:rsidRDefault="00000000">
            <w:pPr>
              <w:pStyle w:val="TableParagraph"/>
              <w:spacing w:line="181" w:lineRule="exact"/>
              <w:ind w:right="66"/>
              <w:jc w:val="right"/>
              <w:rPr>
                <w:rFonts w:ascii="Arial"/>
                <w:sz w:val="16"/>
              </w:rPr>
            </w:pPr>
            <w:r>
              <w:rPr>
                <w:rFonts w:ascii="Arial"/>
                <w:w w:val="95"/>
                <w:sz w:val="16"/>
              </w:rPr>
              <w:t>51.540,00</w:t>
            </w:r>
          </w:p>
        </w:tc>
        <w:tc>
          <w:tcPr>
            <w:tcW w:w="1135" w:type="dxa"/>
          </w:tcPr>
          <w:p w14:paraId="2C969E0D" w14:textId="77777777" w:rsidR="008D2037" w:rsidRDefault="00000000">
            <w:pPr>
              <w:pStyle w:val="TableParagraph"/>
              <w:spacing w:line="181" w:lineRule="exact"/>
              <w:ind w:right="67"/>
              <w:jc w:val="right"/>
              <w:rPr>
                <w:rFonts w:ascii="Arial"/>
                <w:sz w:val="16"/>
              </w:rPr>
            </w:pPr>
            <w:r>
              <w:rPr>
                <w:rFonts w:ascii="Arial"/>
                <w:w w:val="95"/>
                <w:sz w:val="16"/>
              </w:rPr>
              <w:t>150,32</w:t>
            </w:r>
          </w:p>
        </w:tc>
        <w:tc>
          <w:tcPr>
            <w:tcW w:w="961" w:type="dxa"/>
          </w:tcPr>
          <w:p w14:paraId="293A24A0" w14:textId="77777777" w:rsidR="008D2037" w:rsidRDefault="00000000">
            <w:pPr>
              <w:pStyle w:val="TableParagraph"/>
              <w:spacing w:line="181" w:lineRule="exact"/>
              <w:ind w:right="68"/>
              <w:jc w:val="right"/>
              <w:rPr>
                <w:rFonts w:ascii="Arial"/>
                <w:sz w:val="16"/>
              </w:rPr>
            </w:pPr>
            <w:r>
              <w:rPr>
                <w:rFonts w:ascii="Arial"/>
                <w:w w:val="95"/>
                <w:sz w:val="16"/>
              </w:rPr>
              <w:t>6,00</w:t>
            </w:r>
          </w:p>
        </w:tc>
        <w:tc>
          <w:tcPr>
            <w:tcW w:w="878" w:type="dxa"/>
          </w:tcPr>
          <w:p w14:paraId="369BE80A" w14:textId="77777777" w:rsidR="008D2037" w:rsidRDefault="00000000">
            <w:pPr>
              <w:pStyle w:val="TableParagraph"/>
              <w:spacing w:line="181" w:lineRule="exact"/>
              <w:ind w:right="68"/>
              <w:jc w:val="right"/>
              <w:rPr>
                <w:rFonts w:ascii="Arial"/>
                <w:sz w:val="16"/>
              </w:rPr>
            </w:pPr>
            <w:r>
              <w:rPr>
                <w:rFonts w:ascii="Arial"/>
                <w:w w:val="95"/>
                <w:sz w:val="16"/>
              </w:rPr>
              <w:t>0,59</w:t>
            </w:r>
          </w:p>
        </w:tc>
        <w:tc>
          <w:tcPr>
            <w:tcW w:w="996" w:type="dxa"/>
          </w:tcPr>
          <w:p w14:paraId="1621A047"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230E72B3"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07B80224" w14:textId="77777777">
        <w:trPr>
          <w:trHeight w:val="255"/>
        </w:trPr>
        <w:tc>
          <w:tcPr>
            <w:tcW w:w="520" w:type="dxa"/>
          </w:tcPr>
          <w:p w14:paraId="18F1E7B9" w14:textId="77777777" w:rsidR="008D2037" w:rsidRDefault="00000000">
            <w:pPr>
              <w:pStyle w:val="TableParagraph"/>
              <w:spacing w:line="181" w:lineRule="exact"/>
              <w:ind w:left="69"/>
              <w:rPr>
                <w:rFonts w:ascii="Arial"/>
                <w:sz w:val="16"/>
              </w:rPr>
            </w:pPr>
            <w:r>
              <w:rPr>
                <w:rFonts w:ascii="Arial"/>
                <w:sz w:val="16"/>
              </w:rPr>
              <w:t>233</w:t>
            </w:r>
          </w:p>
        </w:tc>
        <w:tc>
          <w:tcPr>
            <w:tcW w:w="3452" w:type="dxa"/>
          </w:tcPr>
          <w:p w14:paraId="13535B95" w14:textId="77777777" w:rsidR="008D2037" w:rsidRDefault="00000000">
            <w:pPr>
              <w:pStyle w:val="TableParagraph"/>
              <w:spacing w:line="181" w:lineRule="exact"/>
              <w:ind w:left="69"/>
              <w:rPr>
                <w:rFonts w:ascii="Arial"/>
                <w:sz w:val="16"/>
              </w:rPr>
            </w:pPr>
            <w:r>
              <w:rPr>
                <w:rFonts w:ascii="Arial"/>
                <w:sz w:val="16"/>
              </w:rPr>
              <w:t>D. EDUCACION</w:t>
            </w:r>
          </w:p>
        </w:tc>
        <w:tc>
          <w:tcPr>
            <w:tcW w:w="992" w:type="dxa"/>
          </w:tcPr>
          <w:p w14:paraId="7FED1F84" w14:textId="77777777" w:rsidR="008D2037" w:rsidRDefault="00000000">
            <w:pPr>
              <w:pStyle w:val="TableParagraph"/>
              <w:spacing w:line="181" w:lineRule="exact"/>
              <w:ind w:right="60"/>
              <w:jc w:val="right"/>
              <w:rPr>
                <w:rFonts w:ascii="Arial"/>
                <w:sz w:val="16"/>
              </w:rPr>
            </w:pPr>
            <w:r>
              <w:rPr>
                <w:rFonts w:ascii="Arial"/>
                <w:w w:val="95"/>
                <w:sz w:val="16"/>
              </w:rPr>
              <w:t>1,75</w:t>
            </w:r>
          </w:p>
        </w:tc>
        <w:tc>
          <w:tcPr>
            <w:tcW w:w="542" w:type="dxa"/>
          </w:tcPr>
          <w:p w14:paraId="46DF1A97" w14:textId="77777777" w:rsidR="008D2037" w:rsidRDefault="00000000">
            <w:pPr>
              <w:pStyle w:val="TableParagraph"/>
              <w:spacing w:line="181" w:lineRule="exact"/>
              <w:ind w:left="67"/>
              <w:rPr>
                <w:rFonts w:ascii="Arial"/>
                <w:sz w:val="16"/>
              </w:rPr>
            </w:pPr>
            <w:r>
              <w:rPr>
                <w:rFonts w:ascii="Arial"/>
                <w:sz w:val="16"/>
              </w:rPr>
              <w:t>47,80</w:t>
            </w:r>
          </w:p>
        </w:tc>
        <w:tc>
          <w:tcPr>
            <w:tcW w:w="542" w:type="dxa"/>
          </w:tcPr>
          <w:p w14:paraId="780BF4A2" w14:textId="77777777" w:rsidR="008D2037" w:rsidRDefault="00000000">
            <w:pPr>
              <w:pStyle w:val="TableParagraph"/>
              <w:spacing w:line="181" w:lineRule="exact"/>
              <w:ind w:left="45" w:right="44"/>
              <w:jc w:val="center"/>
              <w:rPr>
                <w:rFonts w:ascii="Arial"/>
                <w:sz w:val="16"/>
              </w:rPr>
            </w:pPr>
            <w:r>
              <w:rPr>
                <w:rFonts w:ascii="Arial"/>
                <w:sz w:val="16"/>
              </w:rPr>
              <w:t>20,70</w:t>
            </w:r>
          </w:p>
        </w:tc>
        <w:tc>
          <w:tcPr>
            <w:tcW w:w="542" w:type="dxa"/>
          </w:tcPr>
          <w:p w14:paraId="7DB4ECA0" w14:textId="77777777" w:rsidR="008D2037" w:rsidRDefault="00000000">
            <w:pPr>
              <w:pStyle w:val="TableParagraph"/>
              <w:spacing w:line="181" w:lineRule="exact"/>
              <w:ind w:left="44" w:right="44"/>
              <w:jc w:val="center"/>
              <w:rPr>
                <w:rFonts w:ascii="Arial"/>
                <w:sz w:val="16"/>
              </w:rPr>
            </w:pPr>
            <w:r>
              <w:rPr>
                <w:rFonts w:ascii="Arial"/>
                <w:sz w:val="16"/>
              </w:rPr>
              <w:t>10,00</w:t>
            </w:r>
          </w:p>
        </w:tc>
        <w:tc>
          <w:tcPr>
            <w:tcW w:w="1186" w:type="dxa"/>
          </w:tcPr>
          <w:p w14:paraId="20E6A70B" w14:textId="77777777" w:rsidR="008D2037" w:rsidRDefault="00000000">
            <w:pPr>
              <w:pStyle w:val="TableParagraph"/>
              <w:spacing w:line="181" w:lineRule="exact"/>
              <w:ind w:right="64"/>
              <w:jc w:val="right"/>
              <w:rPr>
                <w:rFonts w:ascii="Arial"/>
                <w:sz w:val="16"/>
              </w:rPr>
            </w:pPr>
            <w:r>
              <w:rPr>
                <w:rFonts w:ascii="Arial"/>
                <w:w w:val="95"/>
                <w:sz w:val="16"/>
              </w:rPr>
              <w:t>46.458,00</w:t>
            </w:r>
          </w:p>
        </w:tc>
        <w:tc>
          <w:tcPr>
            <w:tcW w:w="1560" w:type="dxa"/>
          </w:tcPr>
          <w:p w14:paraId="4BA320A5" w14:textId="77777777" w:rsidR="008D2037" w:rsidRDefault="00000000">
            <w:pPr>
              <w:pStyle w:val="TableParagraph"/>
              <w:spacing w:line="181" w:lineRule="exact"/>
              <w:ind w:right="66"/>
              <w:jc w:val="right"/>
              <w:rPr>
                <w:rFonts w:ascii="Arial"/>
                <w:sz w:val="16"/>
              </w:rPr>
            </w:pPr>
            <w:r>
              <w:rPr>
                <w:rFonts w:ascii="Arial"/>
                <w:w w:val="95"/>
                <w:sz w:val="16"/>
              </w:rPr>
              <w:t>56.500,00</w:t>
            </w:r>
          </w:p>
        </w:tc>
        <w:tc>
          <w:tcPr>
            <w:tcW w:w="1135" w:type="dxa"/>
          </w:tcPr>
          <w:p w14:paraId="4C283700" w14:textId="77777777" w:rsidR="008D2037" w:rsidRDefault="00000000">
            <w:pPr>
              <w:pStyle w:val="TableParagraph"/>
              <w:spacing w:line="181" w:lineRule="exact"/>
              <w:ind w:right="67"/>
              <w:jc w:val="right"/>
              <w:rPr>
                <w:rFonts w:ascii="Arial"/>
                <w:sz w:val="16"/>
              </w:rPr>
            </w:pPr>
            <w:r>
              <w:rPr>
                <w:rFonts w:ascii="Arial"/>
                <w:w w:val="95"/>
                <w:sz w:val="16"/>
              </w:rPr>
              <w:t>143,90</w:t>
            </w:r>
          </w:p>
        </w:tc>
        <w:tc>
          <w:tcPr>
            <w:tcW w:w="961" w:type="dxa"/>
          </w:tcPr>
          <w:p w14:paraId="3DD2EBC4" w14:textId="77777777" w:rsidR="008D2037" w:rsidRDefault="00000000">
            <w:pPr>
              <w:pStyle w:val="TableParagraph"/>
              <w:spacing w:line="181" w:lineRule="exact"/>
              <w:ind w:right="68"/>
              <w:jc w:val="right"/>
              <w:rPr>
                <w:rFonts w:ascii="Arial"/>
                <w:sz w:val="16"/>
              </w:rPr>
            </w:pPr>
            <w:r>
              <w:rPr>
                <w:rFonts w:ascii="Arial"/>
                <w:w w:val="95"/>
                <w:sz w:val="16"/>
              </w:rPr>
              <w:t>6,00</w:t>
            </w:r>
          </w:p>
        </w:tc>
        <w:tc>
          <w:tcPr>
            <w:tcW w:w="878" w:type="dxa"/>
          </w:tcPr>
          <w:p w14:paraId="5FABA634" w14:textId="77777777" w:rsidR="008D2037" w:rsidRDefault="00000000">
            <w:pPr>
              <w:pStyle w:val="TableParagraph"/>
              <w:spacing w:line="181" w:lineRule="exact"/>
              <w:ind w:right="68"/>
              <w:jc w:val="right"/>
              <w:rPr>
                <w:rFonts w:ascii="Arial"/>
                <w:sz w:val="16"/>
              </w:rPr>
            </w:pPr>
            <w:r>
              <w:rPr>
                <w:rFonts w:ascii="Arial"/>
                <w:w w:val="95"/>
                <w:sz w:val="16"/>
              </w:rPr>
              <w:t>0,37</w:t>
            </w:r>
          </w:p>
        </w:tc>
        <w:tc>
          <w:tcPr>
            <w:tcW w:w="996" w:type="dxa"/>
          </w:tcPr>
          <w:p w14:paraId="5713F739"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340039D9" w14:textId="77777777" w:rsidR="008D2037" w:rsidRDefault="00000000">
            <w:pPr>
              <w:pStyle w:val="TableParagraph"/>
              <w:spacing w:line="181" w:lineRule="exact"/>
              <w:ind w:right="71"/>
              <w:jc w:val="right"/>
              <w:rPr>
                <w:rFonts w:ascii="Arial"/>
                <w:sz w:val="16"/>
              </w:rPr>
            </w:pPr>
            <w:r>
              <w:rPr>
                <w:rFonts w:ascii="Arial"/>
                <w:w w:val="95"/>
                <w:sz w:val="16"/>
              </w:rPr>
              <w:t>2,00</w:t>
            </w:r>
          </w:p>
        </w:tc>
      </w:tr>
      <w:tr w:rsidR="008D2037" w14:paraId="3FB2A54F" w14:textId="77777777">
        <w:trPr>
          <w:trHeight w:val="253"/>
        </w:trPr>
        <w:tc>
          <w:tcPr>
            <w:tcW w:w="520" w:type="dxa"/>
          </w:tcPr>
          <w:p w14:paraId="3936DD6B" w14:textId="77777777" w:rsidR="008D2037" w:rsidRDefault="00000000">
            <w:pPr>
              <w:pStyle w:val="TableParagraph"/>
              <w:spacing w:line="181" w:lineRule="exact"/>
              <w:ind w:left="69"/>
              <w:rPr>
                <w:rFonts w:ascii="Arial"/>
                <w:sz w:val="16"/>
              </w:rPr>
            </w:pPr>
            <w:r>
              <w:rPr>
                <w:rFonts w:ascii="Arial"/>
                <w:sz w:val="16"/>
              </w:rPr>
              <w:t>236</w:t>
            </w:r>
          </w:p>
        </w:tc>
        <w:tc>
          <w:tcPr>
            <w:tcW w:w="3452" w:type="dxa"/>
          </w:tcPr>
          <w:p w14:paraId="08D93082" w14:textId="77777777" w:rsidR="008D2037" w:rsidRDefault="00000000">
            <w:pPr>
              <w:pStyle w:val="TableParagraph"/>
              <w:spacing w:line="181" w:lineRule="exact"/>
              <w:ind w:left="69"/>
              <w:rPr>
                <w:rFonts w:ascii="Arial"/>
                <w:sz w:val="16"/>
              </w:rPr>
            </w:pPr>
            <w:r>
              <w:rPr>
                <w:rFonts w:ascii="Arial"/>
                <w:sz w:val="16"/>
              </w:rPr>
              <w:t>D. EDUCACION FISICA</w:t>
            </w:r>
          </w:p>
        </w:tc>
        <w:tc>
          <w:tcPr>
            <w:tcW w:w="992" w:type="dxa"/>
          </w:tcPr>
          <w:p w14:paraId="0F26AE84" w14:textId="77777777" w:rsidR="008D2037" w:rsidRDefault="00000000">
            <w:pPr>
              <w:pStyle w:val="TableParagraph"/>
              <w:spacing w:line="181" w:lineRule="exact"/>
              <w:ind w:right="60"/>
              <w:jc w:val="right"/>
              <w:rPr>
                <w:rFonts w:ascii="Arial"/>
                <w:sz w:val="16"/>
              </w:rPr>
            </w:pPr>
            <w:r>
              <w:rPr>
                <w:rFonts w:ascii="Arial"/>
                <w:w w:val="95"/>
                <w:sz w:val="16"/>
              </w:rPr>
              <w:t>1,75</w:t>
            </w:r>
          </w:p>
        </w:tc>
        <w:tc>
          <w:tcPr>
            <w:tcW w:w="542" w:type="dxa"/>
          </w:tcPr>
          <w:p w14:paraId="5A01B5C6" w14:textId="77777777" w:rsidR="008D2037" w:rsidRDefault="00000000">
            <w:pPr>
              <w:pStyle w:val="TableParagraph"/>
              <w:spacing w:line="181" w:lineRule="exact"/>
              <w:ind w:left="67"/>
              <w:rPr>
                <w:rFonts w:ascii="Arial"/>
                <w:sz w:val="16"/>
              </w:rPr>
            </w:pPr>
            <w:r>
              <w:rPr>
                <w:rFonts w:ascii="Arial"/>
                <w:sz w:val="16"/>
              </w:rPr>
              <w:t>60,40</w:t>
            </w:r>
          </w:p>
        </w:tc>
        <w:tc>
          <w:tcPr>
            <w:tcW w:w="542" w:type="dxa"/>
          </w:tcPr>
          <w:p w14:paraId="0EA75323" w14:textId="77777777" w:rsidR="008D2037" w:rsidRDefault="00000000">
            <w:pPr>
              <w:pStyle w:val="TableParagraph"/>
              <w:spacing w:line="181" w:lineRule="exact"/>
              <w:ind w:left="45" w:right="44"/>
              <w:jc w:val="center"/>
              <w:rPr>
                <w:rFonts w:ascii="Arial"/>
                <w:sz w:val="16"/>
              </w:rPr>
            </w:pPr>
            <w:r>
              <w:rPr>
                <w:rFonts w:ascii="Arial"/>
                <w:sz w:val="16"/>
              </w:rPr>
              <w:t>18,00</w:t>
            </w:r>
          </w:p>
        </w:tc>
        <w:tc>
          <w:tcPr>
            <w:tcW w:w="542" w:type="dxa"/>
          </w:tcPr>
          <w:p w14:paraId="442D0FE6" w14:textId="77777777" w:rsidR="008D2037" w:rsidRDefault="00000000">
            <w:pPr>
              <w:pStyle w:val="TableParagraph"/>
              <w:spacing w:line="181" w:lineRule="exact"/>
              <w:ind w:left="135" w:right="44"/>
              <w:jc w:val="center"/>
              <w:rPr>
                <w:rFonts w:ascii="Arial"/>
                <w:sz w:val="16"/>
              </w:rPr>
            </w:pPr>
            <w:r>
              <w:rPr>
                <w:rFonts w:ascii="Arial"/>
                <w:sz w:val="16"/>
              </w:rPr>
              <w:t>5,00</w:t>
            </w:r>
          </w:p>
        </w:tc>
        <w:tc>
          <w:tcPr>
            <w:tcW w:w="1186" w:type="dxa"/>
          </w:tcPr>
          <w:p w14:paraId="0FC7CE83" w14:textId="77777777" w:rsidR="008D2037" w:rsidRDefault="00000000">
            <w:pPr>
              <w:pStyle w:val="TableParagraph"/>
              <w:spacing w:line="181" w:lineRule="exact"/>
              <w:ind w:right="64"/>
              <w:jc w:val="right"/>
              <w:rPr>
                <w:rFonts w:ascii="Arial"/>
                <w:sz w:val="16"/>
              </w:rPr>
            </w:pPr>
            <w:r>
              <w:rPr>
                <w:rFonts w:ascii="Arial"/>
                <w:w w:val="95"/>
                <w:sz w:val="16"/>
              </w:rPr>
              <w:t>38.597,00</w:t>
            </w:r>
          </w:p>
        </w:tc>
        <w:tc>
          <w:tcPr>
            <w:tcW w:w="1560" w:type="dxa"/>
          </w:tcPr>
          <w:p w14:paraId="7F4A36E7" w14:textId="77777777" w:rsidR="008D2037" w:rsidRDefault="00000000">
            <w:pPr>
              <w:pStyle w:val="TableParagraph"/>
              <w:spacing w:line="181" w:lineRule="exact"/>
              <w:ind w:right="66"/>
              <w:jc w:val="right"/>
              <w:rPr>
                <w:rFonts w:ascii="Arial"/>
                <w:sz w:val="16"/>
              </w:rPr>
            </w:pPr>
            <w:r>
              <w:rPr>
                <w:rFonts w:ascii="Arial"/>
                <w:w w:val="95"/>
                <w:sz w:val="16"/>
              </w:rPr>
              <w:t>42.686,00</w:t>
            </w:r>
          </w:p>
        </w:tc>
        <w:tc>
          <w:tcPr>
            <w:tcW w:w="1135" w:type="dxa"/>
          </w:tcPr>
          <w:p w14:paraId="5D29286A" w14:textId="77777777" w:rsidR="008D2037" w:rsidRDefault="00000000">
            <w:pPr>
              <w:pStyle w:val="TableParagraph"/>
              <w:spacing w:line="181" w:lineRule="exact"/>
              <w:ind w:right="67"/>
              <w:jc w:val="right"/>
              <w:rPr>
                <w:rFonts w:ascii="Arial"/>
                <w:sz w:val="16"/>
              </w:rPr>
            </w:pPr>
            <w:r>
              <w:rPr>
                <w:rFonts w:ascii="Arial"/>
                <w:w w:val="95"/>
                <w:sz w:val="16"/>
              </w:rPr>
              <w:t>158,24</w:t>
            </w:r>
          </w:p>
        </w:tc>
        <w:tc>
          <w:tcPr>
            <w:tcW w:w="961" w:type="dxa"/>
          </w:tcPr>
          <w:p w14:paraId="0F0044F3" w14:textId="77777777" w:rsidR="008D2037" w:rsidRDefault="00000000">
            <w:pPr>
              <w:pStyle w:val="TableParagraph"/>
              <w:spacing w:line="181" w:lineRule="exact"/>
              <w:ind w:right="68"/>
              <w:jc w:val="right"/>
              <w:rPr>
                <w:rFonts w:ascii="Arial"/>
                <w:sz w:val="16"/>
              </w:rPr>
            </w:pPr>
            <w:r>
              <w:rPr>
                <w:rFonts w:ascii="Arial"/>
                <w:w w:val="95"/>
                <w:sz w:val="16"/>
              </w:rPr>
              <w:t>2,00</w:t>
            </w:r>
          </w:p>
        </w:tc>
        <w:tc>
          <w:tcPr>
            <w:tcW w:w="878" w:type="dxa"/>
          </w:tcPr>
          <w:p w14:paraId="1861DAF9" w14:textId="77777777" w:rsidR="008D2037" w:rsidRDefault="00000000">
            <w:pPr>
              <w:pStyle w:val="TableParagraph"/>
              <w:spacing w:line="181" w:lineRule="exact"/>
              <w:ind w:right="68"/>
              <w:jc w:val="right"/>
              <w:rPr>
                <w:rFonts w:ascii="Arial"/>
                <w:sz w:val="16"/>
              </w:rPr>
            </w:pPr>
            <w:r>
              <w:rPr>
                <w:rFonts w:ascii="Arial"/>
                <w:w w:val="95"/>
                <w:sz w:val="16"/>
              </w:rPr>
              <w:t>0,09</w:t>
            </w:r>
          </w:p>
        </w:tc>
        <w:tc>
          <w:tcPr>
            <w:tcW w:w="996" w:type="dxa"/>
          </w:tcPr>
          <w:p w14:paraId="7D1A3AE0"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72519AF5"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2E95ECC3" w14:textId="77777777">
        <w:trPr>
          <w:trHeight w:val="368"/>
        </w:trPr>
        <w:tc>
          <w:tcPr>
            <w:tcW w:w="520" w:type="dxa"/>
          </w:tcPr>
          <w:p w14:paraId="437CAEBA" w14:textId="77777777" w:rsidR="008D2037" w:rsidRDefault="00000000">
            <w:pPr>
              <w:pStyle w:val="TableParagraph"/>
              <w:spacing w:line="183" w:lineRule="exact"/>
              <w:ind w:left="69"/>
              <w:rPr>
                <w:rFonts w:ascii="Arial"/>
                <w:sz w:val="16"/>
              </w:rPr>
            </w:pPr>
            <w:r>
              <w:rPr>
                <w:rFonts w:ascii="Arial"/>
                <w:sz w:val="16"/>
              </w:rPr>
              <w:t>237</w:t>
            </w:r>
          </w:p>
        </w:tc>
        <w:tc>
          <w:tcPr>
            <w:tcW w:w="3452" w:type="dxa"/>
          </w:tcPr>
          <w:p w14:paraId="2147E60C" w14:textId="77777777" w:rsidR="008D2037" w:rsidRDefault="00000000">
            <w:pPr>
              <w:pStyle w:val="TableParagraph"/>
              <w:spacing w:before="1" w:line="184" w:lineRule="exact"/>
              <w:ind w:left="69" w:right="925"/>
              <w:rPr>
                <w:rFonts w:ascii="Arial" w:hAnsi="Arial"/>
                <w:sz w:val="16"/>
              </w:rPr>
            </w:pPr>
            <w:r>
              <w:rPr>
                <w:rFonts w:ascii="Arial" w:hAnsi="Arial"/>
                <w:sz w:val="16"/>
              </w:rPr>
              <w:t>D. INGENIERíA ELECTRóNICA Y AUTOMáTICA</w:t>
            </w:r>
          </w:p>
        </w:tc>
        <w:tc>
          <w:tcPr>
            <w:tcW w:w="992" w:type="dxa"/>
          </w:tcPr>
          <w:p w14:paraId="5E5110FB" w14:textId="77777777" w:rsidR="008D2037" w:rsidRDefault="00000000">
            <w:pPr>
              <w:pStyle w:val="TableParagraph"/>
              <w:spacing w:line="183" w:lineRule="exact"/>
              <w:ind w:right="60"/>
              <w:jc w:val="right"/>
              <w:rPr>
                <w:rFonts w:ascii="Arial"/>
                <w:sz w:val="16"/>
              </w:rPr>
            </w:pPr>
            <w:r>
              <w:rPr>
                <w:rFonts w:ascii="Arial"/>
                <w:w w:val="95"/>
                <w:sz w:val="16"/>
              </w:rPr>
              <w:t>1,25</w:t>
            </w:r>
          </w:p>
        </w:tc>
        <w:tc>
          <w:tcPr>
            <w:tcW w:w="542" w:type="dxa"/>
          </w:tcPr>
          <w:p w14:paraId="670556FB" w14:textId="77777777" w:rsidR="008D2037" w:rsidRDefault="00000000">
            <w:pPr>
              <w:pStyle w:val="TableParagraph"/>
              <w:spacing w:line="183" w:lineRule="exact"/>
              <w:ind w:left="67"/>
              <w:rPr>
                <w:rFonts w:ascii="Arial"/>
                <w:sz w:val="16"/>
              </w:rPr>
            </w:pPr>
            <w:r>
              <w:rPr>
                <w:rFonts w:ascii="Arial"/>
                <w:sz w:val="16"/>
              </w:rPr>
              <w:t>18,40</w:t>
            </w:r>
          </w:p>
        </w:tc>
        <w:tc>
          <w:tcPr>
            <w:tcW w:w="542" w:type="dxa"/>
          </w:tcPr>
          <w:p w14:paraId="52E6C74E" w14:textId="77777777" w:rsidR="008D2037" w:rsidRDefault="00000000">
            <w:pPr>
              <w:pStyle w:val="TableParagraph"/>
              <w:spacing w:line="183" w:lineRule="exact"/>
              <w:ind w:left="135" w:right="43"/>
              <w:jc w:val="center"/>
              <w:rPr>
                <w:rFonts w:ascii="Arial"/>
                <w:sz w:val="16"/>
              </w:rPr>
            </w:pPr>
            <w:r>
              <w:rPr>
                <w:rFonts w:ascii="Arial"/>
                <w:sz w:val="16"/>
              </w:rPr>
              <w:t>7,80</w:t>
            </w:r>
          </w:p>
        </w:tc>
        <w:tc>
          <w:tcPr>
            <w:tcW w:w="542" w:type="dxa"/>
          </w:tcPr>
          <w:p w14:paraId="7A78D94B" w14:textId="77777777" w:rsidR="008D2037" w:rsidRDefault="00000000">
            <w:pPr>
              <w:pStyle w:val="TableParagraph"/>
              <w:spacing w:line="183" w:lineRule="exact"/>
              <w:ind w:left="135" w:right="44"/>
              <w:jc w:val="center"/>
              <w:rPr>
                <w:rFonts w:ascii="Arial"/>
                <w:sz w:val="16"/>
              </w:rPr>
            </w:pPr>
            <w:r>
              <w:rPr>
                <w:rFonts w:ascii="Arial"/>
                <w:sz w:val="16"/>
              </w:rPr>
              <w:t>9,00</w:t>
            </w:r>
          </w:p>
        </w:tc>
        <w:tc>
          <w:tcPr>
            <w:tcW w:w="1186" w:type="dxa"/>
          </w:tcPr>
          <w:p w14:paraId="093509E9" w14:textId="77777777" w:rsidR="008D2037" w:rsidRDefault="00000000">
            <w:pPr>
              <w:pStyle w:val="TableParagraph"/>
              <w:spacing w:line="183" w:lineRule="exact"/>
              <w:ind w:right="64"/>
              <w:jc w:val="right"/>
              <w:rPr>
                <w:rFonts w:ascii="Arial"/>
                <w:sz w:val="16"/>
              </w:rPr>
            </w:pPr>
            <w:r>
              <w:rPr>
                <w:rFonts w:ascii="Arial"/>
                <w:w w:val="95"/>
                <w:sz w:val="16"/>
              </w:rPr>
              <w:t>5.616,50</w:t>
            </w:r>
          </w:p>
        </w:tc>
        <w:tc>
          <w:tcPr>
            <w:tcW w:w="1560" w:type="dxa"/>
          </w:tcPr>
          <w:p w14:paraId="52C9E644" w14:textId="77777777" w:rsidR="008D2037" w:rsidRDefault="00000000">
            <w:pPr>
              <w:pStyle w:val="TableParagraph"/>
              <w:spacing w:line="183" w:lineRule="exact"/>
              <w:ind w:right="66"/>
              <w:jc w:val="right"/>
              <w:rPr>
                <w:rFonts w:ascii="Arial"/>
                <w:sz w:val="16"/>
              </w:rPr>
            </w:pPr>
            <w:r>
              <w:rPr>
                <w:rFonts w:ascii="Arial"/>
                <w:w w:val="95"/>
                <w:sz w:val="16"/>
              </w:rPr>
              <w:t>9.132,00</w:t>
            </w:r>
          </w:p>
        </w:tc>
        <w:tc>
          <w:tcPr>
            <w:tcW w:w="1135" w:type="dxa"/>
          </w:tcPr>
          <w:p w14:paraId="2693A881" w14:textId="77777777" w:rsidR="008D2037" w:rsidRDefault="00000000">
            <w:pPr>
              <w:pStyle w:val="TableParagraph"/>
              <w:spacing w:line="183" w:lineRule="exact"/>
              <w:ind w:right="67"/>
              <w:jc w:val="right"/>
              <w:rPr>
                <w:rFonts w:ascii="Arial"/>
                <w:sz w:val="16"/>
              </w:rPr>
            </w:pPr>
            <w:r>
              <w:rPr>
                <w:rFonts w:ascii="Arial"/>
                <w:w w:val="95"/>
                <w:sz w:val="16"/>
              </w:rPr>
              <w:t>76,88</w:t>
            </w:r>
          </w:p>
        </w:tc>
        <w:tc>
          <w:tcPr>
            <w:tcW w:w="961" w:type="dxa"/>
          </w:tcPr>
          <w:p w14:paraId="09B422A0" w14:textId="77777777" w:rsidR="008D2037" w:rsidRDefault="00000000">
            <w:pPr>
              <w:pStyle w:val="TableParagraph"/>
              <w:spacing w:line="183" w:lineRule="exact"/>
              <w:ind w:right="68"/>
              <w:jc w:val="right"/>
              <w:rPr>
                <w:rFonts w:ascii="Arial"/>
                <w:sz w:val="16"/>
              </w:rPr>
            </w:pPr>
            <w:r>
              <w:rPr>
                <w:rFonts w:ascii="Arial"/>
                <w:w w:val="95"/>
                <w:sz w:val="16"/>
              </w:rPr>
              <w:t>7,00</w:t>
            </w:r>
          </w:p>
        </w:tc>
        <w:tc>
          <w:tcPr>
            <w:tcW w:w="878" w:type="dxa"/>
          </w:tcPr>
          <w:p w14:paraId="5EA10BB8" w14:textId="77777777" w:rsidR="008D2037" w:rsidRDefault="00000000">
            <w:pPr>
              <w:pStyle w:val="TableParagraph"/>
              <w:spacing w:line="183" w:lineRule="exact"/>
              <w:ind w:right="68"/>
              <w:jc w:val="right"/>
              <w:rPr>
                <w:rFonts w:ascii="Arial"/>
                <w:sz w:val="16"/>
              </w:rPr>
            </w:pPr>
            <w:r>
              <w:rPr>
                <w:rFonts w:ascii="Arial"/>
                <w:w w:val="95"/>
                <w:sz w:val="16"/>
              </w:rPr>
              <w:t>0,86</w:t>
            </w:r>
          </w:p>
        </w:tc>
        <w:tc>
          <w:tcPr>
            <w:tcW w:w="996" w:type="dxa"/>
          </w:tcPr>
          <w:p w14:paraId="634B8981" w14:textId="77777777" w:rsidR="008D2037" w:rsidRDefault="00000000">
            <w:pPr>
              <w:pStyle w:val="TableParagraph"/>
              <w:spacing w:line="183" w:lineRule="exact"/>
              <w:ind w:right="69"/>
              <w:jc w:val="right"/>
              <w:rPr>
                <w:rFonts w:ascii="Arial"/>
                <w:sz w:val="16"/>
              </w:rPr>
            </w:pPr>
            <w:r>
              <w:rPr>
                <w:rFonts w:ascii="Arial"/>
                <w:w w:val="95"/>
                <w:sz w:val="16"/>
              </w:rPr>
              <w:t>1,00</w:t>
            </w:r>
          </w:p>
        </w:tc>
        <w:tc>
          <w:tcPr>
            <w:tcW w:w="1404" w:type="dxa"/>
          </w:tcPr>
          <w:p w14:paraId="63E6F6C6" w14:textId="77777777" w:rsidR="008D2037" w:rsidRDefault="00000000">
            <w:pPr>
              <w:pStyle w:val="TableParagraph"/>
              <w:spacing w:line="183" w:lineRule="exact"/>
              <w:ind w:right="71"/>
              <w:jc w:val="right"/>
              <w:rPr>
                <w:rFonts w:ascii="Arial"/>
                <w:sz w:val="16"/>
              </w:rPr>
            </w:pPr>
            <w:r>
              <w:rPr>
                <w:rFonts w:ascii="Arial"/>
                <w:w w:val="95"/>
                <w:sz w:val="16"/>
              </w:rPr>
              <w:t>0,00</w:t>
            </w:r>
          </w:p>
        </w:tc>
      </w:tr>
      <w:tr w:rsidR="008D2037" w14:paraId="4ABFAEB9" w14:textId="77777777">
        <w:trPr>
          <w:trHeight w:val="254"/>
        </w:trPr>
        <w:tc>
          <w:tcPr>
            <w:tcW w:w="520" w:type="dxa"/>
          </w:tcPr>
          <w:p w14:paraId="48A8BEB8" w14:textId="77777777" w:rsidR="008D2037" w:rsidRDefault="00000000">
            <w:pPr>
              <w:pStyle w:val="TableParagraph"/>
              <w:spacing w:line="182" w:lineRule="exact"/>
              <w:ind w:left="69"/>
              <w:rPr>
                <w:rFonts w:ascii="Arial"/>
                <w:sz w:val="16"/>
              </w:rPr>
            </w:pPr>
            <w:r>
              <w:rPr>
                <w:rFonts w:ascii="Arial"/>
                <w:sz w:val="16"/>
              </w:rPr>
              <w:t>238</w:t>
            </w:r>
          </w:p>
        </w:tc>
        <w:tc>
          <w:tcPr>
            <w:tcW w:w="3452" w:type="dxa"/>
          </w:tcPr>
          <w:p w14:paraId="0CA9766F" w14:textId="77777777" w:rsidR="008D2037" w:rsidRDefault="00000000">
            <w:pPr>
              <w:pStyle w:val="TableParagraph"/>
              <w:spacing w:line="182" w:lineRule="exact"/>
              <w:ind w:left="69"/>
              <w:rPr>
                <w:rFonts w:ascii="Arial" w:hAnsi="Arial"/>
                <w:sz w:val="16"/>
              </w:rPr>
            </w:pPr>
            <w:r>
              <w:rPr>
                <w:rFonts w:ascii="Arial" w:hAnsi="Arial"/>
                <w:sz w:val="16"/>
              </w:rPr>
              <w:t>D. INGENIERíA TELEMáTICA</w:t>
            </w:r>
          </w:p>
        </w:tc>
        <w:tc>
          <w:tcPr>
            <w:tcW w:w="992" w:type="dxa"/>
          </w:tcPr>
          <w:p w14:paraId="5C312EC7" w14:textId="77777777" w:rsidR="008D2037" w:rsidRDefault="00000000">
            <w:pPr>
              <w:pStyle w:val="TableParagraph"/>
              <w:spacing w:line="182" w:lineRule="exact"/>
              <w:ind w:right="60"/>
              <w:jc w:val="right"/>
              <w:rPr>
                <w:rFonts w:ascii="Arial"/>
                <w:sz w:val="16"/>
              </w:rPr>
            </w:pPr>
            <w:r>
              <w:rPr>
                <w:rFonts w:ascii="Arial"/>
                <w:w w:val="95"/>
                <w:sz w:val="16"/>
              </w:rPr>
              <w:t>1,00</w:t>
            </w:r>
          </w:p>
        </w:tc>
        <w:tc>
          <w:tcPr>
            <w:tcW w:w="542" w:type="dxa"/>
          </w:tcPr>
          <w:p w14:paraId="65DC79CF" w14:textId="77777777" w:rsidR="008D2037" w:rsidRDefault="00000000">
            <w:pPr>
              <w:pStyle w:val="TableParagraph"/>
              <w:spacing w:line="182" w:lineRule="exact"/>
              <w:ind w:left="157"/>
              <w:rPr>
                <w:rFonts w:ascii="Arial"/>
                <w:sz w:val="16"/>
              </w:rPr>
            </w:pPr>
            <w:r>
              <w:rPr>
                <w:rFonts w:ascii="Arial"/>
                <w:sz w:val="16"/>
              </w:rPr>
              <w:t>5,60</w:t>
            </w:r>
          </w:p>
        </w:tc>
        <w:tc>
          <w:tcPr>
            <w:tcW w:w="542" w:type="dxa"/>
          </w:tcPr>
          <w:p w14:paraId="5639DB28" w14:textId="77777777" w:rsidR="008D2037" w:rsidRDefault="00000000">
            <w:pPr>
              <w:pStyle w:val="TableParagraph"/>
              <w:spacing w:line="182" w:lineRule="exact"/>
              <w:ind w:left="135" w:right="43"/>
              <w:jc w:val="center"/>
              <w:rPr>
                <w:rFonts w:ascii="Arial"/>
                <w:sz w:val="16"/>
              </w:rPr>
            </w:pPr>
            <w:r>
              <w:rPr>
                <w:rFonts w:ascii="Arial"/>
                <w:sz w:val="16"/>
              </w:rPr>
              <w:t>0,90</w:t>
            </w:r>
          </w:p>
        </w:tc>
        <w:tc>
          <w:tcPr>
            <w:tcW w:w="542" w:type="dxa"/>
          </w:tcPr>
          <w:p w14:paraId="04996906" w14:textId="77777777" w:rsidR="008D2037" w:rsidRDefault="00000000">
            <w:pPr>
              <w:pStyle w:val="TableParagraph"/>
              <w:spacing w:line="182" w:lineRule="exact"/>
              <w:ind w:left="135" w:right="44"/>
              <w:jc w:val="center"/>
              <w:rPr>
                <w:rFonts w:ascii="Arial"/>
                <w:sz w:val="16"/>
              </w:rPr>
            </w:pPr>
            <w:r>
              <w:rPr>
                <w:rFonts w:ascii="Arial"/>
                <w:sz w:val="16"/>
              </w:rPr>
              <w:t>4,00</w:t>
            </w:r>
          </w:p>
        </w:tc>
        <w:tc>
          <w:tcPr>
            <w:tcW w:w="1186" w:type="dxa"/>
          </w:tcPr>
          <w:p w14:paraId="0C5EB658" w14:textId="77777777" w:rsidR="008D2037" w:rsidRDefault="00000000">
            <w:pPr>
              <w:pStyle w:val="TableParagraph"/>
              <w:spacing w:line="182" w:lineRule="exact"/>
              <w:ind w:right="64"/>
              <w:jc w:val="right"/>
              <w:rPr>
                <w:rFonts w:ascii="Arial"/>
                <w:sz w:val="16"/>
              </w:rPr>
            </w:pPr>
            <w:r>
              <w:rPr>
                <w:rFonts w:ascii="Arial"/>
                <w:w w:val="95"/>
                <w:sz w:val="16"/>
              </w:rPr>
              <w:t>3.746,50</w:t>
            </w:r>
          </w:p>
        </w:tc>
        <w:tc>
          <w:tcPr>
            <w:tcW w:w="1560" w:type="dxa"/>
          </w:tcPr>
          <w:p w14:paraId="2885F30F" w14:textId="77777777" w:rsidR="008D2037" w:rsidRDefault="00000000">
            <w:pPr>
              <w:pStyle w:val="TableParagraph"/>
              <w:spacing w:line="182" w:lineRule="exact"/>
              <w:ind w:right="66"/>
              <w:jc w:val="right"/>
              <w:rPr>
                <w:rFonts w:ascii="Arial"/>
                <w:sz w:val="16"/>
              </w:rPr>
            </w:pPr>
            <w:r>
              <w:rPr>
                <w:rFonts w:ascii="Arial"/>
                <w:w w:val="95"/>
                <w:sz w:val="16"/>
              </w:rPr>
              <w:t>5.832,50</w:t>
            </w:r>
          </w:p>
        </w:tc>
        <w:tc>
          <w:tcPr>
            <w:tcW w:w="1135" w:type="dxa"/>
          </w:tcPr>
          <w:p w14:paraId="35CA5CEB" w14:textId="77777777" w:rsidR="008D2037" w:rsidRDefault="00000000">
            <w:pPr>
              <w:pStyle w:val="TableParagraph"/>
              <w:spacing w:line="182" w:lineRule="exact"/>
              <w:ind w:right="67"/>
              <w:jc w:val="right"/>
              <w:rPr>
                <w:rFonts w:ascii="Arial"/>
                <w:sz w:val="16"/>
              </w:rPr>
            </w:pPr>
            <w:r>
              <w:rPr>
                <w:rFonts w:ascii="Arial"/>
                <w:w w:val="95"/>
                <w:sz w:val="16"/>
              </w:rPr>
              <w:t>64,23</w:t>
            </w:r>
          </w:p>
        </w:tc>
        <w:tc>
          <w:tcPr>
            <w:tcW w:w="961" w:type="dxa"/>
          </w:tcPr>
          <w:p w14:paraId="2F5B6E60" w14:textId="77777777" w:rsidR="008D2037" w:rsidRDefault="00000000">
            <w:pPr>
              <w:pStyle w:val="TableParagraph"/>
              <w:spacing w:line="182" w:lineRule="exact"/>
              <w:ind w:right="68"/>
              <w:jc w:val="right"/>
              <w:rPr>
                <w:rFonts w:ascii="Arial"/>
                <w:sz w:val="16"/>
              </w:rPr>
            </w:pPr>
            <w:r>
              <w:rPr>
                <w:rFonts w:ascii="Arial"/>
                <w:w w:val="95"/>
                <w:sz w:val="16"/>
              </w:rPr>
              <w:t>1,00</w:t>
            </w:r>
          </w:p>
        </w:tc>
        <w:tc>
          <w:tcPr>
            <w:tcW w:w="878" w:type="dxa"/>
          </w:tcPr>
          <w:p w14:paraId="61A62BE5" w14:textId="77777777" w:rsidR="008D2037" w:rsidRDefault="008D2037">
            <w:pPr>
              <w:pStyle w:val="TableParagraph"/>
              <w:rPr>
                <w:rFonts w:ascii="Times New Roman"/>
                <w:sz w:val="14"/>
              </w:rPr>
            </w:pPr>
          </w:p>
        </w:tc>
        <w:tc>
          <w:tcPr>
            <w:tcW w:w="996" w:type="dxa"/>
          </w:tcPr>
          <w:p w14:paraId="3EEED3EC" w14:textId="77777777" w:rsidR="008D2037" w:rsidRDefault="00000000">
            <w:pPr>
              <w:pStyle w:val="TableParagraph"/>
              <w:spacing w:line="182" w:lineRule="exact"/>
              <w:ind w:right="69"/>
              <w:jc w:val="right"/>
              <w:rPr>
                <w:rFonts w:ascii="Arial"/>
                <w:sz w:val="16"/>
              </w:rPr>
            </w:pPr>
            <w:r>
              <w:rPr>
                <w:rFonts w:ascii="Arial"/>
                <w:w w:val="95"/>
                <w:sz w:val="16"/>
              </w:rPr>
              <w:t>0,00</w:t>
            </w:r>
          </w:p>
        </w:tc>
        <w:tc>
          <w:tcPr>
            <w:tcW w:w="1404" w:type="dxa"/>
          </w:tcPr>
          <w:p w14:paraId="6B44D581" w14:textId="77777777" w:rsidR="008D2037" w:rsidRDefault="00000000">
            <w:pPr>
              <w:pStyle w:val="TableParagraph"/>
              <w:spacing w:line="182" w:lineRule="exact"/>
              <w:ind w:right="71"/>
              <w:jc w:val="right"/>
              <w:rPr>
                <w:rFonts w:ascii="Arial"/>
                <w:sz w:val="16"/>
              </w:rPr>
            </w:pPr>
            <w:r>
              <w:rPr>
                <w:rFonts w:ascii="Arial"/>
                <w:w w:val="95"/>
                <w:sz w:val="16"/>
              </w:rPr>
              <w:t>0,00</w:t>
            </w:r>
          </w:p>
        </w:tc>
      </w:tr>
      <w:tr w:rsidR="008D2037" w14:paraId="74E02926" w14:textId="77777777">
        <w:trPr>
          <w:trHeight w:val="255"/>
        </w:trPr>
        <w:tc>
          <w:tcPr>
            <w:tcW w:w="520" w:type="dxa"/>
          </w:tcPr>
          <w:p w14:paraId="369EC899" w14:textId="77777777" w:rsidR="008D2037" w:rsidRDefault="00000000">
            <w:pPr>
              <w:pStyle w:val="TableParagraph"/>
              <w:spacing w:line="183" w:lineRule="exact"/>
              <w:ind w:left="69"/>
              <w:rPr>
                <w:rFonts w:ascii="Arial"/>
                <w:sz w:val="16"/>
              </w:rPr>
            </w:pPr>
            <w:r>
              <w:rPr>
                <w:rFonts w:ascii="Arial"/>
                <w:sz w:val="16"/>
              </w:rPr>
              <w:t>240</w:t>
            </w:r>
          </w:p>
        </w:tc>
        <w:tc>
          <w:tcPr>
            <w:tcW w:w="3452" w:type="dxa"/>
          </w:tcPr>
          <w:p w14:paraId="048263D0" w14:textId="77777777" w:rsidR="008D2037" w:rsidRDefault="00000000">
            <w:pPr>
              <w:pStyle w:val="TableParagraph"/>
              <w:spacing w:line="183" w:lineRule="exact"/>
              <w:ind w:left="69"/>
              <w:rPr>
                <w:rFonts w:ascii="Arial" w:hAnsi="Arial"/>
                <w:sz w:val="16"/>
              </w:rPr>
            </w:pPr>
            <w:r>
              <w:rPr>
                <w:rFonts w:ascii="Arial" w:hAnsi="Arial"/>
                <w:sz w:val="16"/>
              </w:rPr>
              <w:t>D. SEñALES Y COMUNICACIONES</w:t>
            </w:r>
          </w:p>
        </w:tc>
        <w:tc>
          <w:tcPr>
            <w:tcW w:w="992" w:type="dxa"/>
          </w:tcPr>
          <w:p w14:paraId="193BC7F4" w14:textId="77777777" w:rsidR="008D2037" w:rsidRDefault="00000000">
            <w:pPr>
              <w:pStyle w:val="TableParagraph"/>
              <w:spacing w:line="183" w:lineRule="exact"/>
              <w:ind w:right="60"/>
              <w:jc w:val="right"/>
              <w:rPr>
                <w:rFonts w:ascii="Arial"/>
                <w:sz w:val="16"/>
              </w:rPr>
            </w:pPr>
            <w:r>
              <w:rPr>
                <w:rFonts w:ascii="Arial"/>
                <w:w w:val="95"/>
                <w:sz w:val="16"/>
              </w:rPr>
              <w:t>1,00</w:t>
            </w:r>
          </w:p>
        </w:tc>
        <w:tc>
          <w:tcPr>
            <w:tcW w:w="542" w:type="dxa"/>
          </w:tcPr>
          <w:p w14:paraId="2572A79F" w14:textId="77777777" w:rsidR="008D2037" w:rsidRDefault="00000000">
            <w:pPr>
              <w:pStyle w:val="TableParagraph"/>
              <w:spacing w:line="183" w:lineRule="exact"/>
              <w:ind w:left="157"/>
              <w:rPr>
                <w:rFonts w:ascii="Arial"/>
                <w:sz w:val="16"/>
              </w:rPr>
            </w:pPr>
            <w:r>
              <w:rPr>
                <w:rFonts w:ascii="Arial"/>
                <w:sz w:val="16"/>
              </w:rPr>
              <w:t>5,40</w:t>
            </w:r>
          </w:p>
        </w:tc>
        <w:tc>
          <w:tcPr>
            <w:tcW w:w="542" w:type="dxa"/>
          </w:tcPr>
          <w:p w14:paraId="3A953948" w14:textId="77777777" w:rsidR="008D2037" w:rsidRDefault="00000000">
            <w:pPr>
              <w:pStyle w:val="TableParagraph"/>
              <w:spacing w:line="183" w:lineRule="exact"/>
              <w:ind w:left="45" w:right="44"/>
              <w:jc w:val="center"/>
              <w:rPr>
                <w:rFonts w:ascii="Arial"/>
                <w:sz w:val="16"/>
              </w:rPr>
            </w:pPr>
            <w:r>
              <w:rPr>
                <w:rFonts w:ascii="Arial"/>
                <w:sz w:val="16"/>
              </w:rPr>
              <w:t>18,30</w:t>
            </w:r>
          </w:p>
        </w:tc>
        <w:tc>
          <w:tcPr>
            <w:tcW w:w="542" w:type="dxa"/>
          </w:tcPr>
          <w:p w14:paraId="09C353AE" w14:textId="77777777" w:rsidR="008D2037" w:rsidRDefault="00000000">
            <w:pPr>
              <w:pStyle w:val="TableParagraph"/>
              <w:spacing w:line="183" w:lineRule="exact"/>
              <w:ind w:left="44" w:right="44"/>
              <w:jc w:val="center"/>
              <w:rPr>
                <w:rFonts w:ascii="Arial"/>
                <w:sz w:val="16"/>
              </w:rPr>
            </w:pPr>
            <w:r>
              <w:rPr>
                <w:rFonts w:ascii="Arial"/>
                <w:sz w:val="16"/>
              </w:rPr>
              <w:t>29,00</w:t>
            </w:r>
          </w:p>
        </w:tc>
        <w:tc>
          <w:tcPr>
            <w:tcW w:w="1186" w:type="dxa"/>
          </w:tcPr>
          <w:p w14:paraId="256DE97E" w14:textId="77777777" w:rsidR="008D2037" w:rsidRDefault="00000000">
            <w:pPr>
              <w:pStyle w:val="TableParagraph"/>
              <w:spacing w:line="183" w:lineRule="exact"/>
              <w:ind w:right="64"/>
              <w:jc w:val="right"/>
              <w:rPr>
                <w:rFonts w:ascii="Arial"/>
                <w:sz w:val="16"/>
              </w:rPr>
            </w:pPr>
            <w:r>
              <w:rPr>
                <w:rFonts w:ascii="Arial"/>
                <w:w w:val="95"/>
                <w:sz w:val="16"/>
              </w:rPr>
              <w:t>3.209,00</w:t>
            </w:r>
          </w:p>
        </w:tc>
        <w:tc>
          <w:tcPr>
            <w:tcW w:w="1560" w:type="dxa"/>
          </w:tcPr>
          <w:p w14:paraId="04A351DB" w14:textId="77777777" w:rsidR="008D2037" w:rsidRDefault="00000000">
            <w:pPr>
              <w:pStyle w:val="TableParagraph"/>
              <w:spacing w:line="183" w:lineRule="exact"/>
              <w:ind w:right="66"/>
              <w:jc w:val="right"/>
              <w:rPr>
                <w:rFonts w:ascii="Arial"/>
                <w:sz w:val="16"/>
              </w:rPr>
            </w:pPr>
            <w:r>
              <w:rPr>
                <w:rFonts w:ascii="Arial"/>
                <w:w w:val="95"/>
                <w:sz w:val="16"/>
              </w:rPr>
              <w:t>4.854,50</w:t>
            </w:r>
          </w:p>
        </w:tc>
        <w:tc>
          <w:tcPr>
            <w:tcW w:w="1135" w:type="dxa"/>
          </w:tcPr>
          <w:p w14:paraId="0887F230" w14:textId="77777777" w:rsidR="008D2037" w:rsidRDefault="00000000">
            <w:pPr>
              <w:pStyle w:val="TableParagraph"/>
              <w:spacing w:line="183" w:lineRule="exact"/>
              <w:ind w:right="67"/>
              <w:jc w:val="right"/>
              <w:rPr>
                <w:rFonts w:ascii="Arial"/>
                <w:sz w:val="16"/>
              </w:rPr>
            </w:pPr>
            <w:r>
              <w:rPr>
                <w:rFonts w:ascii="Arial"/>
                <w:w w:val="95"/>
                <w:sz w:val="16"/>
              </w:rPr>
              <w:t>66,10</w:t>
            </w:r>
          </w:p>
        </w:tc>
        <w:tc>
          <w:tcPr>
            <w:tcW w:w="961" w:type="dxa"/>
          </w:tcPr>
          <w:p w14:paraId="6262D4AE" w14:textId="77777777" w:rsidR="008D2037" w:rsidRDefault="00000000">
            <w:pPr>
              <w:pStyle w:val="TableParagraph"/>
              <w:spacing w:line="183" w:lineRule="exact"/>
              <w:ind w:right="68"/>
              <w:jc w:val="right"/>
              <w:rPr>
                <w:rFonts w:ascii="Arial"/>
                <w:sz w:val="16"/>
              </w:rPr>
            </w:pPr>
            <w:r>
              <w:rPr>
                <w:rFonts w:ascii="Arial"/>
                <w:w w:val="95"/>
                <w:sz w:val="16"/>
              </w:rPr>
              <w:t>1,00</w:t>
            </w:r>
          </w:p>
        </w:tc>
        <w:tc>
          <w:tcPr>
            <w:tcW w:w="878" w:type="dxa"/>
          </w:tcPr>
          <w:p w14:paraId="04860EBA" w14:textId="77777777" w:rsidR="008D2037" w:rsidRDefault="008D2037">
            <w:pPr>
              <w:pStyle w:val="TableParagraph"/>
              <w:rPr>
                <w:rFonts w:ascii="Times New Roman"/>
                <w:sz w:val="14"/>
              </w:rPr>
            </w:pPr>
          </w:p>
        </w:tc>
        <w:tc>
          <w:tcPr>
            <w:tcW w:w="996" w:type="dxa"/>
          </w:tcPr>
          <w:p w14:paraId="25EF9E2F" w14:textId="77777777" w:rsidR="008D2037" w:rsidRDefault="00000000">
            <w:pPr>
              <w:pStyle w:val="TableParagraph"/>
              <w:spacing w:line="183" w:lineRule="exact"/>
              <w:ind w:right="69"/>
              <w:jc w:val="right"/>
              <w:rPr>
                <w:rFonts w:ascii="Arial"/>
                <w:sz w:val="16"/>
              </w:rPr>
            </w:pPr>
            <w:r>
              <w:rPr>
                <w:rFonts w:ascii="Arial"/>
                <w:w w:val="95"/>
                <w:sz w:val="16"/>
              </w:rPr>
              <w:t>0,00</w:t>
            </w:r>
          </w:p>
        </w:tc>
        <w:tc>
          <w:tcPr>
            <w:tcW w:w="1404" w:type="dxa"/>
          </w:tcPr>
          <w:p w14:paraId="749435C8" w14:textId="77777777" w:rsidR="008D2037" w:rsidRDefault="00000000">
            <w:pPr>
              <w:pStyle w:val="TableParagraph"/>
              <w:spacing w:line="183" w:lineRule="exact"/>
              <w:ind w:right="71"/>
              <w:jc w:val="right"/>
              <w:rPr>
                <w:rFonts w:ascii="Arial"/>
                <w:sz w:val="16"/>
              </w:rPr>
            </w:pPr>
            <w:r>
              <w:rPr>
                <w:rFonts w:ascii="Arial"/>
                <w:w w:val="95"/>
                <w:sz w:val="16"/>
              </w:rPr>
              <w:t>0,00</w:t>
            </w:r>
          </w:p>
        </w:tc>
      </w:tr>
      <w:tr w:rsidR="008D2037" w14:paraId="1125FF09" w14:textId="77777777">
        <w:trPr>
          <w:trHeight w:val="367"/>
        </w:trPr>
        <w:tc>
          <w:tcPr>
            <w:tcW w:w="520" w:type="dxa"/>
          </w:tcPr>
          <w:p w14:paraId="56977B6F" w14:textId="77777777" w:rsidR="008D2037" w:rsidRDefault="00000000">
            <w:pPr>
              <w:pStyle w:val="TableParagraph"/>
              <w:spacing w:line="181" w:lineRule="exact"/>
              <w:ind w:left="69"/>
              <w:rPr>
                <w:rFonts w:ascii="Arial"/>
                <w:sz w:val="16"/>
              </w:rPr>
            </w:pPr>
            <w:r>
              <w:rPr>
                <w:rFonts w:ascii="Arial"/>
                <w:sz w:val="16"/>
              </w:rPr>
              <w:t>242</w:t>
            </w:r>
          </w:p>
        </w:tc>
        <w:tc>
          <w:tcPr>
            <w:tcW w:w="3452" w:type="dxa"/>
          </w:tcPr>
          <w:p w14:paraId="0C672912" w14:textId="77777777" w:rsidR="008D2037" w:rsidRDefault="00000000">
            <w:pPr>
              <w:pStyle w:val="TableParagraph"/>
              <w:spacing w:line="181" w:lineRule="exact"/>
              <w:ind w:left="69"/>
              <w:rPr>
                <w:rFonts w:ascii="Arial" w:hAnsi="Arial"/>
                <w:sz w:val="16"/>
              </w:rPr>
            </w:pPr>
            <w:r>
              <w:rPr>
                <w:rFonts w:ascii="Arial" w:hAnsi="Arial"/>
                <w:sz w:val="16"/>
              </w:rPr>
              <w:t>D.BIOQUÍMICA,BIOLOGÍA MOLECULAR Y</w:t>
            </w:r>
          </w:p>
          <w:p w14:paraId="6C9F3F8C" w14:textId="77777777" w:rsidR="008D2037" w:rsidRDefault="00000000">
            <w:pPr>
              <w:pStyle w:val="TableParagraph"/>
              <w:spacing w:before="1" w:line="166" w:lineRule="exact"/>
              <w:ind w:left="69"/>
              <w:rPr>
                <w:rFonts w:ascii="Arial"/>
                <w:sz w:val="16"/>
              </w:rPr>
            </w:pPr>
            <w:r>
              <w:rPr>
                <w:rFonts w:ascii="Arial"/>
                <w:sz w:val="16"/>
              </w:rPr>
              <w:t>FISIO</w:t>
            </w:r>
          </w:p>
        </w:tc>
        <w:tc>
          <w:tcPr>
            <w:tcW w:w="992" w:type="dxa"/>
          </w:tcPr>
          <w:p w14:paraId="3455DDEA" w14:textId="77777777" w:rsidR="008D2037" w:rsidRDefault="00000000">
            <w:pPr>
              <w:pStyle w:val="TableParagraph"/>
              <w:spacing w:line="181" w:lineRule="exact"/>
              <w:ind w:right="60"/>
              <w:jc w:val="right"/>
              <w:rPr>
                <w:rFonts w:ascii="Arial"/>
                <w:sz w:val="16"/>
              </w:rPr>
            </w:pPr>
            <w:r>
              <w:rPr>
                <w:rFonts w:ascii="Arial"/>
                <w:w w:val="95"/>
                <w:sz w:val="16"/>
              </w:rPr>
              <w:t>1,50</w:t>
            </w:r>
          </w:p>
        </w:tc>
        <w:tc>
          <w:tcPr>
            <w:tcW w:w="542" w:type="dxa"/>
          </w:tcPr>
          <w:p w14:paraId="5D2F1DD1" w14:textId="77777777" w:rsidR="008D2037" w:rsidRDefault="00000000">
            <w:pPr>
              <w:pStyle w:val="TableParagraph"/>
              <w:spacing w:line="181" w:lineRule="exact"/>
              <w:ind w:left="67"/>
              <w:rPr>
                <w:rFonts w:ascii="Arial"/>
                <w:sz w:val="16"/>
              </w:rPr>
            </w:pPr>
            <w:r>
              <w:rPr>
                <w:rFonts w:ascii="Arial"/>
                <w:sz w:val="16"/>
              </w:rPr>
              <w:t>11,40</w:t>
            </w:r>
          </w:p>
        </w:tc>
        <w:tc>
          <w:tcPr>
            <w:tcW w:w="542" w:type="dxa"/>
          </w:tcPr>
          <w:p w14:paraId="7397C386" w14:textId="77777777" w:rsidR="008D2037" w:rsidRDefault="00000000">
            <w:pPr>
              <w:pStyle w:val="TableParagraph"/>
              <w:spacing w:line="181" w:lineRule="exact"/>
              <w:ind w:left="135" w:right="43"/>
              <w:jc w:val="center"/>
              <w:rPr>
                <w:rFonts w:ascii="Arial"/>
                <w:sz w:val="16"/>
              </w:rPr>
            </w:pPr>
            <w:r>
              <w:rPr>
                <w:rFonts w:ascii="Arial"/>
                <w:sz w:val="16"/>
              </w:rPr>
              <w:t>0,00</w:t>
            </w:r>
          </w:p>
        </w:tc>
        <w:tc>
          <w:tcPr>
            <w:tcW w:w="542" w:type="dxa"/>
          </w:tcPr>
          <w:p w14:paraId="2034DB66" w14:textId="77777777" w:rsidR="008D2037" w:rsidRDefault="00000000">
            <w:pPr>
              <w:pStyle w:val="TableParagraph"/>
              <w:spacing w:line="181" w:lineRule="exact"/>
              <w:ind w:left="135" w:right="44"/>
              <w:jc w:val="center"/>
              <w:rPr>
                <w:rFonts w:ascii="Arial"/>
                <w:sz w:val="16"/>
              </w:rPr>
            </w:pPr>
            <w:r>
              <w:rPr>
                <w:rFonts w:ascii="Arial"/>
                <w:sz w:val="16"/>
              </w:rPr>
              <w:t>3,00</w:t>
            </w:r>
          </w:p>
        </w:tc>
        <w:tc>
          <w:tcPr>
            <w:tcW w:w="1186" w:type="dxa"/>
          </w:tcPr>
          <w:p w14:paraId="26D1AB4D" w14:textId="77777777" w:rsidR="008D2037" w:rsidRDefault="00000000">
            <w:pPr>
              <w:pStyle w:val="TableParagraph"/>
              <w:spacing w:line="181" w:lineRule="exact"/>
              <w:ind w:right="64"/>
              <w:jc w:val="right"/>
              <w:rPr>
                <w:rFonts w:ascii="Arial"/>
                <w:sz w:val="16"/>
              </w:rPr>
            </w:pPr>
            <w:r>
              <w:rPr>
                <w:rFonts w:ascii="Arial"/>
                <w:w w:val="95"/>
                <w:sz w:val="16"/>
              </w:rPr>
              <w:t>9.028,50</w:t>
            </w:r>
          </w:p>
        </w:tc>
        <w:tc>
          <w:tcPr>
            <w:tcW w:w="1560" w:type="dxa"/>
          </w:tcPr>
          <w:p w14:paraId="54A57B3E" w14:textId="77777777" w:rsidR="008D2037" w:rsidRDefault="00000000">
            <w:pPr>
              <w:pStyle w:val="TableParagraph"/>
              <w:spacing w:line="181" w:lineRule="exact"/>
              <w:ind w:right="66"/>
              <w:jc w:val="right"/>
              <w:rPr>
                <w:rFonts w:ascii="Arial"/>
                <w:sz w:val="16"/>
              </w:rPr>
            </w:pPr>
            <w:r>
              <w:rPr>
                <w:rFonts w:ascii="Arial"/>
                <w:w w:val="95"/>
                <w:sz w:val="16"/>
              </w:rPr>
              <w:t>13.926,00</w:t>
            </w:r>
          </w:p>
        </w:tc>
        <w:tc>
          <w:tcPr>
            <w:tcW w:w="1135" w:type="dxa"/>
          </w:tcPr>
          <w:p w14:paraId="6B75E44B" w14:textId="77777777" w:rsidR="008D2037" w:rsidRDefault="00000000">
            <w:pPr>
              <w:pStyle w:val="TableParagraph"/>
              <w:spacing w:line="181" w:lineRule="exact"/>
              <w:ind w:right="67"/>
              <w:jc w:val="right"/>
              <w:rPr>
                <w:rFonts w:ascii="Arial"/>
                <w:sz w:val="16"/>
              </w:rPr>
            </w:pPr>
            <w:r>
              <w:rPr>
                <w:rFonts w:ascii="Arial"/>
                <w:w w:val="95"/>
                <w:sz w:val="16"/>
              </w:rPr>
              <w:t>97,25</w:t>
            </w:r>
          </w:p>
        </w:tc>
        <w:tc>
          <w:tcPr>
            <w:tcW w:w="961" w:type="dxa"/>
          </w:tcPr>
          <w:p w14:paraId="24C40B3B" w14:textId="77777777" w:rsidR="008D2037" w:rsidRDefault="00000000">
            <w:pPr>
              <w:pStyle w:val="TableParagraph"/>
              <w:spacing w:line="181" w:lineRule="exact"/>
              <w:ind w:right="68"/>
              <w:jc w:val="right"/>
              <w:rPr>
                <w:rFonts w:ascii="Arial"/>
                <w:sz w:val="16"/>
              </w:rPr>
            </w:pPr>
            <w:r>
              <w:rPr>
                <w:rFonts w:ascii="Arial"/>
                <w:w w:val="95"/>
                <w:sz w:val="16"/>
              </w:rPr>
              <w:t>0,00</w:t>
            </w:r>
          </w:p>
        </w:tc>
        <w:tc>
          <w:tcPr>
            <w:tcW w:w="878" w:type="dxa"/>
          </w:tcPr>
          <w:p w14:paraId="0FEFA530" w14:textId="77777777" w:rsidR="008D2037" w:rsidRDefault="008D2037">
            <w:pPr>
              <w:pStyle w:val="TableParagraph"/>
              <w:rPr>
                <w:rFonts w:ascii="Times New Roman"/>
                <w:sz w:val="14"/>
              </w:rPr>
            </w:pPr>
          </w:p>
        </w:tc>
        <w:tc>
          <w:tcPr>
            <w:tcW w:w="996" w:type="dxa"/>
          </w:tcPr>
          <w:p w14:paraId="77A0D23D"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6FAE6A04"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7CC2F3CF" w14:textId="77777777">
        <w:trPr>
          <w:trHeight w:val="255"/>
        </w:trPr>
        <w:tc>
          <w:tcPr>
            <w:tcW w:w="520" w:type="dxa"/>
          </w:tcPr>
          <w:p w14:paraId="79B5BF2D" w14:textId="77777777" w:rsidR="008D2037" w:rsidRDefault="00000000">
            <w:pPr>
              <w:pStyle w:val="TableParagraph"/>
              <w:spacing w:line="181" w:lineRule="exact"/>
              <w:ind w:left="69"/>
              <w:rPr>
                <w:rFonts w:ascii="Arial"/>
                <w:sz w:val="16"/>
              </w:rPr>
            </w:pPr>
            <w:r>
              <w:rPr>
                <w:rFonts w:ascii="Arial"/>
                <w:sz w:val="16"/>
              </w:rPr>
              <w:t>245</w:t>
            </w:r>
          </w:p>
        </w:tc>
        <w:tc>
          <w:tcPr>
            <w:tcW w:w="3452" w:type="dxa"/>
          </w:tcPr>
          <w:p w14:paraId="4C74296B" w14:textId="77777777" w:rsidR="008D2037" w:rsidRDefault="00000000">
            <w:pPr>
              <w:pStyle w:val="TableParagraph"/>
              <w:spacing w:line="181" w:lineRule="exact"/>
              <w:ind w:left="69"/>
              <w:rPr>
                <w:rFonts w:ascii="Arial"/>
                <w:sz w:val="16"/>
              </w:rPr>
            </w:pPr>
            <w:r>
              <w:rPr>
                <w:rFonts w:ascii="Arial"/>
                <w:sz w:val="16"/>
              </w:rPr>
              <w:t>D. ENFERMERIA</w:t>
            </w:r>
          </w:p>
        </w:tc>
        <w:tc>
          <w:tcPr>
            <w:tcW w:w="992" w:type="dxa"/>
          </w:tcPr>
          <w:p w14:paraId="1F65C251" w14:textId="77777777" w:rsidR="008D2037" w:rsidRDefault="00000000">
            <w:pPr>
              <w:pStyle w:val="TableParagraph"/>
              <w:spacing w:line="181" w:lineRule="exact"/>
              <w:ind w:right="60"/>
              <w:jc w:val="right"/>
              <w:rPr>
                <w:rFonts w:ascii="Arial"/>
                <w:sz w:val="16"/>
              </w:rPr>
            </w:pPr>
            <w:r>
              <w:rPr>
                <w:rFonts w:ascii="Arial"/>
                <w:w w:val="95"/>
                <w:sz w:val="16"/>
              </w:rPr>
              <w:t>2,00</w:t>
            </w:r>
          </w:p>
        </w:tc>
        <w:tc>
          <w:tcPr>
            <w:tcW w:w="542" w:type="dxa"/>
          </w:tcPr>
          <w:p w14:paraId="1DDC6C1A" w14:textId="77777777" w:rsidR="008D2037" w:rsidRDefault="00000000">
            <w:pPr>
              <w:pStyle w:val="TableParagraph"/>
              <w:spacing w:line="181" w:lineRule="exact"/>
              <w:ind w:left="67"/>
              <w:rPr>
                <w:rFonts w:ascii="Arial"/>
                <w:sz w:val="16"/>
              </w:rPr>
            </w:pPr>
            <w:r>
              <w:rPr>
                <w:rFonts w:ascii="Arial"/>
                <w:sz w:val="16"/>
              </w:rPr>
              <w:t>58,40</w:t>
            </w:r>
          </w:p>
        </w:tc>
        <w:tc>
          <w:tcPr>
            <w:tcW w:w="542" w:type="dxa"/>
          </w:tcPr>
          <w:p w14:paraId="2C2BF0A5" w14:textId="77777777" w:rsidR="008D2037" w:rsidRDefault="00000000">
            <w:pPr>
              <w:pStyle w:val="TableParagraph"/>
              <w:spacing w:line="181" w:lineRule="exact"/>
              <w:ind w:left="135" w:right="43"/>
              <w:jc w:val="center"/>
              <w:rPr>
                <w:rFonts w:ascii="Arial"/>
                <w:sz w:val="16"/>
              </w:rPr>
            </w:pPr>
            <w:r>
              <w:rPr>
                <w:rFonts w:ascii="Arial"/>
                <w:sz w:val="16"/>
              </w:rPr>
              <w:t>3,60</w:t>
            </w:r>
          </w:p>
        </w:tc>
        <w:tc>
          <w:tcPr>
            <w:tcW w:w="542" w:type="dxa"/>
          </w:tcPr>
          <w:p w14:paraId="2CBBC38F" w14:textId="77777777" w:rsidR="008D2037" w:rsidRDefault="00000000">
            <w:pPr>
              <w:pStyle w:val="TableParagraph"/>
              <w:spacing w:line="181" w:lineRule="exact"/>
              <w:ind w:left="44" w:right="44"/>
              <w:jc w:val="center"/>
              <w:rPr>
                <w:rFonts w:ascii="Arial"/>
                <w:sz w:val="16"/>
              </w:rPr>
            </w:pPr>
            <w:r>
              <w:rPr>
                <w:rFonts w:ascii="Arial"/>
                <w:sz w:val="16"/>
              </w:rPr>
              <w:t>14,00</w:t>
            </w:r>
          </w:p>
        </w:tc>
        <w:tc>
          <w:tcPr>
            <w:tcW w:w="1186" w:type="dxa"/>
          </w:tcPr>
          <w:p w14:paraId="3A4A01B7" w14:textId="77777777" w:rsidR="008D2037" w:rsidRDefault="00000000">
            <w:pPr>
              <w:pStyle w:val="TableParagraph"/>
              <w:spacing w:line="181" w:lineRule="exact"/>
              <w:ind w:right="64"/>
              <w:jc w:val="right"/>
              <w:rPr>
                <w:rFonts w:ascii="Arial"/>
                <w:sz w:val="16"/>
              </w:rPr>
            </w:pPr>
            <w:r>
              <w:rPr>
                <w:rFonts w:ascii="Arial"/>
                <w:w w:val="95"/>
                <w:sz w:val="16"/>
              </w:rPr>
              <w:t>42.537,00</w:t>
            </w:r>
          </w:p>
        </w:tc>
        <w:tc>
          <w:tcPr>
            <w:tcW w:w="1560" w:type="dxa"/>
          </w:tcPr>
          <w:p w14:paraId="4430AF3C" w14:textId="77777777" w:rsidR="008D2037" w:rsidRDefault="00000000">
            <w:pPr>
              <w:pStyle w:val="TableParagraph"/>
              <w:spacing w:line="181" w:lineRule="exact"/>
              <w:ind w:right="66"/>
              <w:jc w:val="right"/>
              <w:rPr>
                <w:rFonts w:ascii="Arial"/>
                <w:sz w:val="16"/>
              </w:rPr>
            </w:pPr>
            <w:r>
              <w:rPr>
                <w:rFonts w:ascii="Arial"/>
                <w:w w:val="95"/>
                <w:sz w:val="16"/>
              </w:rPr>
              <w:t>47.871,00</w:t>
            </w:r>
          </w:p>
        </w:tc>
        <w:tc>
          <w:tcPr>
            <w:tcW w:w="1135" w:type="dxa"/>
          </w:tcPr>
          <w:p w14:paraId="1ABF5DE7" w14:textId="77777777" w:rsidR="008D2037" w:rsidRDefault="00000000">
            <w:pPr>
              <w:pStyle w:val="TableParagraph"/>
              <w:spacing w:line="181" w:lineRule="exact"/>
              <w:ind w:right="67"/>
              <w:jc w:val="right"/>
              <w:rPr>
                <w:rFonts w:ascii="Arial"/>
                <w:sz w:val="16"/>
              </w:rPr>
            </w:pPr>
            <w:r>
              <w:rPr>
                <w:rFonts w:ascii="Arial"/>
                <w:w w:val="95"/>
                <w:sz w:val="16"/>
              </w:rPr>
              <w:t>177,72</w:t>
            </w:r>
          </w:p>
        </w:tc>
        <w:tc>
          <w:tcPr>
            <w:tcW w:w="961" w:type="dxa"/>
          </w:tcPr>
          <w:p w14:paraId="3A8216DF" w14:textId="77777777" w:rsidR="008D2037" w:rsidRDefault="00000000">
            <w:pPr>
              <w:pStyle w:val="TableParagraph"/>
              <w:spacing w:line="181" w:lineRule="exact"/>
              <w:ind w:right="68"/>
              <w:jc w:val="right"/>
              <w:rPr>
                <w:rFonts w:ascii="Arial"/>
                <w:sz w:val="16"/>
              </w:rPr>
            </w:pPr>
            <w:r>
              <w:rPr>
                <w:rFonts w:ascii="Arial"/>
                <w:w w:val="95"/>
                <w:sz w:val="16"/>
              </w:rPr>
              <w:t>3,00</w:t>
            </w:r>
          </w:p>
        </w:tc>
        <w:tc>
          <w:tcPr>
            <w:tcW w:w="878" w:type="dxa"/>
          </w:tcPr>
          <w:p w14:paraId="2BB44C71" w14:textId="77777777" w:rsidR="008D2037" w:rsidRDefault="008D2037">
            <w:pPr>
              <w:pStyle w:val="TableParagraph"/>
              <w:rPr>
                <w:rFonts w:ascii="Times New Roman"/>
                <w:sz w:val="14"/>
              </w:rPr>
            </w:pPr>
          </w:p>
        </w:tc>
        <w:tc>
          <w:tcPr>
            <w:tcW w:w="996" w:type="dxa"/>
          </w:tcPr>
          <w:p w14:paraId="3EE56650"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0192EE0C"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3936F553" w14:textId="77777777">
        <w:trPr>
          <w:trHeight w:val="368"/>
        </w:trPr>
        <w:tc>
          <w:tcPr>
            <w:tcW w:w="520" w:type="dxa"/>
          </w:tcPr>
          <w:p w14:paraId="5E1047E8" w14:textId="77777777" w:rsidR="008D2037" w:rsidRDefault="00000000">
            <w:pPr>
              <w:pStyle w:val="TableParagraph"/>
              <w:spacing w:line="181" w:lineRule="exact"/>
              <w:ind w:left="69"/>
              <w:rPr>
                <w:rFonts w:ascii="Arial"/>
                <w:sz w:val="16"/>
              </w:rPr>
            </w:pPr>
            <w:r>
              <w:rPr>
                <w:rFonts w:ascii="Arial"/>
                <w:sz w:val="16"/>
              </w:rPr>
              <w:t>248</w:t>
            </w:r>
          </w:p>
        </w:tc>
        <w:tc>
          <w:tcPr>
            <w:tcW w:w="3452" w:type="dxa"/>
          </w:tcPr>
          <w:p w14:paraId="31A37077" w14:textId="77777777" w:rsidR="008D2037" w:rsidRDefault="00000000">
            <w:pPr>
              <w:pStyle w:val="TableParagraph"/>
              <w:spacing w:line="181" w:lineRule="exact"/>
              <w:ind w:left="69"/>
              <w:rPr>
                <w:rFonts w:ascii="Arial"/>
                <w:sz w:val="16"/>
              </w:rPr>
            </w:pPr>
            <w:r>
              <w:rPr>
                <w:rFonts w:ascii="Arial"/>
                <w:sz w:val="16"/>
              </w:rPr>
              <w:t>D. EXPRESION GRAF. Y PROY.</w:t>
            </w:r>
          </w:p>
          <w:p w14:paraId="661E4F42" w14:textId="77777777" w:rsidR="008D2037" w:rsidRDefault="00000000">
            <w:pPr>
              <w:pStyle w:val="TableParagraph"/>
              <w:spacing w:before="1" w:line="166" w:lineRule="exact"/>
              <w:ind w:left="69"/>
              <w:rPr>
                <w:rFonts w:ascii="Arial"/>
                <w:sz w:val="16"/>
              </w:rPr>
            </w:pPr>
            <w:r>
              <w:rPr>
                <w:rFonts w:ascii="Arial"/>
                <w:sz w:val="16"/>
              </w:rPr>
              <w:t>ARQUITECT.</w:t>
            </w:r>
          </w:p>
        </w:tc>
        <w:tc>
          <w:tcPr>
            <w:tcW w:w="992" w:type="dxa"/>
          </w:tcPr>
          <w:p w14:paraId="33D38280" w14:textId="77777777" w:rsidR="008D2037" w:rsidRDefault="00000000">
            <w:pPr>
              <w:pStyle w:val="TableParagraph"/>
              <w:spacing w:line="181" w:lineRule="exact"/>
              <w:ind w:right="60"/>
              <w:jc w:val="right"/>
              <w:rPr>
                <w:rFonts w:ascii="Arial"/>
                <w:sz w:val="16"/>
              </w:rPr>
            </w:pPr>
            <w:r>
              <w:rPr>
                <w:rFonts w:ascii="Arial"/>
                <w:w w:val="95"/>
                <w:sz w:val="16"/>
              </w:rPr>
              <w:t>1,00</w:t>
            </w:r>
          </w:p>
        </w:tc>
        <w:tc>
          <w:tcPr>
            <w:tcW w:w="542" w:type="dxa"/>
          </w:tcPr>
          <w:p w14:paraId="54423513" w14:textId="77777777" w:rsidR="008D2037" w:rsidRDefault="00000000">
            <w:pPr>
              <w:pStyle w:val="TableParagraph"/>
              <w:spacing w:line="181" w:lineRule="exact"/>
              <w:ind w:left="67"/>
              <w:rPr>
                <w:rFonts w:ascii="Arial"/>
                <w:sz w:val="16"/>
              </w:rPr>
            </w:pPr>
            <w:r>
              <w:rPr>
                <w:rFonts w:ascii="Arial"/>
                <w:sz w:val="16"/>
              </w:rPr>
              <w:t>16,60</w:t>
            </w:r>
          </w:p>
        </w:tc>
        <w:tc>
          <w:tcPr>
            <w:tcW w:w="542" w:type="dxa"/>
          </w:tcPr>
          <w:p w14:paraId="0AFB0C2C" w14:textId="77777777" w:rsidR="008D2037" w:rsidRDefault="00000000">
            <w:pPr>
              <w:pStyle w:val="TableParagraph"/>
              <w:spacing w:line="181" w:lineRule="exact"/>
              <w:ind w:left="135" w:right="43"/>
              <w:jc w:val="center"/>
              <w:rPr>
                <w:rFonts w:ascii="Arial"/>
                <w:sz w:val="16"/>
              </w:rPr>
            </w:pPr>
            <w:r>
              <w:rPr>
                <w:rFonts w:ascii="Arial"/>
                <w:sz w:val="16"/>
              </w:rPr>
              <w:t>2,40</w:t>
            </w:r>
          </w:p>
        </w:tc>
        <w:tc>
          <w:tcPr>
            <w:tcW w:w="542" w:type="dxa"/>
          </w:tcPr>
          <w:p w14:paraId="5C0EA789" w14:textId="77777777" w:rsidR="008D2037" w:rsidRDefault="00000000">
            <w:pPr>
              <w:pStyle w:val="TableParagraph"/>
              <w:spacing w:line="181" w:lineRule="exact"/>
              <w:ind w:left="135" w:right="44"/>
              <w:jc w:val="center"/>
              <w:rPr>
                <w:rFonts w:ascii="Arial"/>
                <w:sz w:val="16"/>
              </w:rPr>
            </w:pPr>
            <w:r>
              <w:rPr>
                <w:rFonts w:ascii="Arial"/>
                <w:sz w:val="16"/>
              </w:rPr>
              <w:t>4,00</w:t>
            </w:r>
          </w:p>
        </w:tc>
        <w:tc>
          <w:tcPr>
            <w:tcW w:w="1186" w:type="dxa"/>
          </w:tcPr>
          <w:p w14:paraId="393E0B69" w14:textId="77777777" w:rsidR="008D2037" w:rsidRDefault="00000000">
            <w:pPr>
              <w:pStyle w:val="TableParagraph"/>
              <w:spacing w:line="181" w:lineRule="exact"/>
              <w:ind w:right="64"/>
              <w:jc w:val="right"/>
              <w:rPr>
                <w:rFonts w:ascii="Arial"/>
                <w:sz w:val="16"/>
              </w:rPr>
            </w:pPr>
            <w:r>
              <w:rPr>
                <w:rFonts w:ascii="Arial"/>
                <w:w w:val="95"/>
                <w:sz w:val="16"/>
              </w:rPr>
              <w:t>6.336,50</w:t>
            </w:r>
          </w:p>
        </w:tc>
        <w:tc>
          <w:tcPr>
            <w:tcW w:w="1560" w:type="dxa"/>
          </w:tcPr>
          <w:p w14:paraId="1C48906A" w14:textId="77777777" w:rsidR="008D2037" w:rsidRDefault="00000000">
            <w:pPr>
              <w:pStyle w:val="TableParagraph"/>
              <w:spacing w:line="181" w:lineRule="exact"/>
              <w:ind w:right="66"/>
              <w:jc w:val="right"/>
              <w:rPr>
                <w:rFonts w:ascii="Arial"/>
                <w:sz w:val="16"/>
              </w:rPr>
            </w:pPr>
            <w:r>
              <w:rPr>
                <w:rFonts w:ascii="Arial"/>
                <w:w w:val="95"/>
                <w:sz w:val="16"/>
              </w:rPr>
              <w:t>9.233,50</w:t>
            </w:r>
          </w:p>
        </w:tc>
        <w:tc>
          <w:tcPr>
            <w:tcW w:w="1135" w:type="dxa"/>
          </w:tcPr>
          <w:p w14:paraId="26D9011C" w14:textId="77777777" w:rsidR="008D2037" w:rsidRDefault="00000000">
            <w:pPr>
              <w:pStyle w:val="TableParagraph"/>
              <w:spacing w:line="181" w:lineRule="exact"/>
              <w:ind w:right="67"/>
              <w:jc w:val="right"/>
              <w:rPr>
                <w:rFonts w:ascii="Arial"/>
                <w:sz w:val="16"/>
              </w:rPr>
            </w:pPr>
            <w:r>
              <w:rPr>
                <w:rFonts w:ascii="Arial"/>
                <w:w w:val="95"/>
                <w:sz w:val="16"/>
              </w:rPr>
              <w:t>68,63</w:t>
            </w:r>
          </w:p>
        </w:tc>
        <w:tc>
          <w:tcPr>
            <w:tcW w:w="961" w:type="dxa"/>
          </w:tcPr>
          <w:p w14:paraId="6E0C5766" w14:textId="77777777" w:rsidR="008D2037" w:rsidRDefault="00000000">
            <w:pPr>
              <w:pStyle w:val="TableParagraph"/>
              <w:spacing w:line="181" w:lineRule="exact"/>
              <w:ind w:right="68"/>
              <w:jc w:val="right"/>
              <w:rPr>
                <w:rFonts w:ascii="Arial"/>
                <w:sz w:val="16"/>
              </w:rPr>
            </w:pPr>
            <w:r>
              <w:rPr>
                <w:rFonts w:ascii="Arial"/>
                <w:w w:val="95"/>
                <w:sz w:val="16"/>
              </w:rPr>
              <w:t>1,00</w:t>
            </w:r>
          </w:p>
        </w:tc>
        <w:tc>
          <w:tcPr>
            <w:tcW w:w="878" w:type="dxa"/>
          </w:tcPr>
          <w:p w14:paraId="6A81E827" w14:textId="77777777" w:rsidR="008D2037" w:rsidRDefault="008D2037">
            <w:pPr>
              <w:pStyle w:val="TableParagraph"/>
              <w:rPr>
                <w:rFonts w:ascii="Times New Roman"/>
                <w:sz w:val="14"/>
              </w:rPr>
            </w:pPr>
          </w:p>
        </w:tc>
        <w:tc>
          <w:tcPr>
            <w:tcW w:w="996" w:type="dxa"/>
          </w:tcPr>
          <w:p w14:paraId="14B40300"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58E3E0E1"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42588B2D" w14:textId="77777777">
        <w:trPr>
          <w:trHeight w:val="368"/>
        </w:trPr>
        <w:tc>
          <w:tcPr>
            <w:tcW w:w="520" w:type="dxa"/>
          </w:tcPr>
          <w:p w14:paraId="0C6E45FA" w14:textId="77777777" w:rsidR="008D2037" w:rsidRDefault="00000000">
            <w:pPr>
              <w:pStyle w:val="TableParagraph"/>
              <w:spacing w:line="181" w:lineRule="exact"/>
              <w:ind w:left="69"/>
              <w:rPr>
                <w:rFonts w:ascii="Arial"/>
                <w:sz w:val="16"/>
              </w:rPr>
            </w:pPr>
            <w:r>
              <w:rPr>
                <w:rFonts w:ascii="Arial"/>
                <w:sz w:val="16"/>
              </w:rPr>
              <w:t>251</w:t>
            </w:r>
          </w:p>
        </w:tc>
        <w:tc>
          <w:tcPr>
            <w:tcW w:w="3452" w:type="dxa"/>
          </w:tcPr>
          <w:p w14:paraId="7D7F2C9B" w14:textId="77777777" w:rsidR="008D2037" w:rsidRDefault="00000000">
            <w:pPr>
              <w:pStyle w:val="TableParagraph"/>
              <w:spacing w:line="184" w:lineRule="exact"/>
              <w:ind w:left="69" w:right="463"/>
              <w:rPr>
                <w:rFonts w:ascii="Arial" w:hAnsi="Arial"/>
                <w:sz w:val="16"/>
              </w:rPr>
            </w:pPr>
            <w:r>
              <w:rPr>
                <w:rFonts w:ascii="Arial" w:hAnsi="Arial"/>
                <w:sz w:val="16"/>
              </w:rPr>
              <w:t>D. F. HISP. CLÁSICA Y EST.ÁRABES Y ORIEN</w:t>
            </w:r>
          </w:p>
        </w:tc>
        <w:tc>
          <w:tcPr>
            <w:tcW w:w="992" w:type="dxa"/>
          </w:tcPr>
          <w:p w14:paraId="12DF3DA2" w14:textId="77777777" w:rsidR="008D2037" w:rsidRDefault="00000000">
            <w:pPr>
              <w:pStyle w:val="TableParagraph"/>
              <w:spacing w:line="181" w:lineRule="exact"/>
              <w:ind w:right="60"/>
              <w:jc w:val="right"/>
              <w:rPr>
                <w:rFonts w:ascii="Arial"/>
                <w:sz w:val="16"/>
              </w:rPr>
            </w:pPr>
            <w:r>
              <w:rPr>
                <w:rFonts w:ascii="Arial"/>
                <w:w w:val="95"/>
                <w:sz w:val="16"/>
              </w:rPr>
              <w:t>1,50</w:t>
            </w:r>
          </w:p>
        </w:tc>
        <w:tc>
          <w:tcPr>
            <w:tcW w:w="542" w:type="dxa"/>
          </w:tcPr>
          <w:p w14:paraId="194C2521" w14:textId="77777777" w:rsidR="008D2037" w:rsidRDefault="00000000">
            <w:pPr>
              <w:pStyle w:val="TableParagraph"/>
              <w:spacing w:line="181" w:lineRule="exact"/>
              <w:ind w:left="67"/>
              <w:rPr>
                <w:rFonts w:ascii="Arial"/>
                <w:sz w:val="16"/>
              </w:rPr>
            </w:pPr>
            <w:r>
              <w:rPr>
                <w:rFonts w:ascii="Arial"/>
                <w:sz w:val="16"/>
              </w:rPr>
              <w:t>30,60</w:t>
            </w:r>
          </w:p>
        </w:tc>
        <w:tc>
          <w:tcPr>
            <w:tcW w:w="542" w:type="dxa"/>
          </w:tcPr>
          <w:p w14:paraId="19391C16" w14:textId="77777777" w:rsidR="008D2037" w:rsidRDefault="00000000">
            <w:pPr>
              <w:pStyle w:val="TableParagraph"/>
              <w:spacing w:line="181" w:lineRule="exact"/>
              <w:ind w:left="135" w:right="43"/>
              <w:jc w:val="center"/>
              <w:rPr>
                <w:rFonts w:ascii="Arial"/>
                <w:sz w:val="16"/>
              </w:rPr>
            </w:pPr>
            <w:r>
              <w:rPr>
                <w:rFonts w:ascii="Arial"/>
                <w:sz w:val="16"/>
              </w:rPr>
              <w:t>0,00</w:t>
            </w:r>
          </w:p>
        </w:tc>
        <w:tc>
          <w:tcPr>
            <w:tcW w:w="542" w:type="dxa"/>
          </w:tcPr>
          <w:p w14:paraId="3EF73B34" w14:textId="77777777" w:rsidR="008D2037" w:rsidRDefault="00000000">
            <w:pPr>
              <w:pStyle w:val="TableParagraph"/>
              <w:spacing w:line="181" w:lineRule="exact"/>
              <w:ind w:left="135" w:right="44"/>
              <w:jc w:val="center"/>
              <w:rPr>
                <w:rFonts w:ascii="Arial"/>
                <w:sz w:val="16"/>
              </w:rPr>
            </w:pPr>
            <w:r>
              <w:rPr>
                <w:rFonts w:ascii="Arial"/>
                <w:sz w:val="16"/>
              </w:rPr>
              <w:t>0,00</w:t>
            </w:r>
          </w:p>
        </w:tc>
        <w:tc>
          <w:tcPr>
            <w:tcW w:w="1186" w:type="dxa"/>
          </w:tcPr>
          <w:p w14:paraId="2DA7111C" w14:textId="77777777" w:rsidR="008D2037" w:rsidRDefault="00000000">
            <w:pPr>
              <w:pStyle w:val="TableParagraph"/>
              <w:spacing w:line="181" w:lineRule="exact"/>
              <w:ind w:right="64"/>
              <w:jc w:val="right"/>
              <w:rPr>
                <w:rFonts w:ascii="Arial"/>
                <w:sz w:val="16"/>
              </w:rPr>
            </w:pPr>
            <w:r>
              <w:rPr>
                <w:rFonts w:ascii="Arial"/>
                <w:w w:val="95"/>
                <w:sz w:val="16"/>
              </w:rPr>
              <w:t>22.063,00</w:t>
            </w:r>
          </w:p>
        </w:tc>
        <w:tc>
          <w:tcPr>
            <w:tcW w:w="1560" w:type="dxa"/>
          </w:tcPr>
          <w:p w14:paraId="7D482321" w14:textId="77777777" w:rsidR="008D2037" w:rsidRDefault="00000000">
            <w:pPr>
              <w:pStyle w:val="TableParagraph"/>
              <w:spacing w:line="181" w:lineRule="exact"/>
              <w:ind w:right="66"/>
              <w:jc w:val="right"/>
              <w:rPr>
                <w:rFonts w:ascii="Arial"/>
                <w:sz w:val="16"/>
              </w:rPr>
            </w:pPr>
            <w:r>
              <w:rPr>
                <w:rFonts w:ascii="Arial"/>
                <w:w w:val="95"/>
                <w:sz w:val="16"/>
              </w:rPr>
              <w:t>27.406,00</w:t>
            </w:r>
          </w:p>
        </w:tc>
        <w:tc>
          <w:tcPr>
            <w:tcW w:w="1135" w:type="dxa"/>
          </w:tcPr>
          <w:p w14:paraId="53789F86" w14:textId="77777777" w:rsidR="008D2037" w:rsidRDefault="00000000">
            <w:pPr>
              <w:pStyle w:val="TableParagraph"/>
              <w:spacing w:line="181" w:lineRule="exact"/>
              <w:ind w:right="67"/>
              <w:jc w:val="right"/>
              <w:rPr>
                <w:rFonts w:ascii="Arial"/>
                <w:sz w:val="16"/>
              </w:rPr>
            </w:pPr>
            <w:r>
              <w:rPr>
                <w:rFonts w:ascii="Arial"/>
                <w:w w:val="95"/>
                <w:sz w:val="16"/>
              </w:rPr>
              <w:t>120,76</w:t>
            </w:r>
          </w:p>
        </w:tc>
        <w:tc>
          <w:tcPr>
            <w:tcW w:w="961" w:type="dxa"/>
          </w:tcPr>
          <w:p w14:paraId="558CBF4E" w14:textId="77777777" w:rsidR="008D2037" w:rsidRDefault="00000000">
            <w:pPr>
              <w:pStyle w:val="TableParagraph"/>
              <w:spacing w:line="181" w:lineRule="exact"/>
              <w:ind w:right="68"/>
              <w:jc w:val="right"/>
              <w:rPr>
                <w:rFonts w:ascii="Arial"/>
                <w:sz w:val="16"/>
              </w:rPr>
            </w:pPr>
            <w:r>
              <w:rPr>
                <w:rFonts w:ascii="Arial"/>
                <w:w w:val="95"/>
                <w:sz w:val="16"/>
              </w:rPr>
              <w:t>0,00</w:t>
            </w:r>
          </w:p>
        </w:tc>
        <w:tc>
          <w:tcPr>
            <w:tcW w:w="878" w:type="dxa"/>
          </w:tcPr>
          <w:p w14:paraId="1393F532" w14:textId="77777777" w:rsidR="008D2037" w:rsidRDefault="008D2037">
            <w:pPr>
              <w:pStyle w:val="TableParagraph"/>
              <w:rPr>
                <w:rFonts w:ascii="Times New Roman"/>
                <w:sz w:val="14"/>
              </w:rPr>
            </w:pPr>
          </w:p>
        </w:tc>
        <w:tc>
          <w:tcPr>
            <w:tcW w:w="996" w:type="dxa"/>
          </w:tcPr>
          <w:p w14:paraId="2E323B2F"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58154081" w14:textId="77777777" w:rsidR="008D2037" w:rsidRDefault="00000000">
            <w:pPr>
              <w:pStyle w:val="TableParagraph"/>
              <w:spacing w:line="181" w:lineRule="exact"/>
              <w:ind w:right="71"/>
              <w:jc w:val="right"/>
              <w:rPr>
                <w:rFonts w:ascii="Arial"/>
                <w:sz w:val="16"/>
              </w:rPr>
            </w:pPr>
            <w:r>
              <w:rPr>
                <w:rFonts w:ascii="Arial"/>
                <w:w w:val="95"/>
                <w:sz w:val="16"/>
              </w:rPr>
              <w:t>0,00</w:t>
            </w:r>
          </w:p>
        </w:tc>
      </w:tr>
    </w:tbl>
    <w:p w14:paraId="59E00FEB" w14:textId="77777777" w:rsidR="008D2037" w:rsidRDefault="008D2037">
      <w:pPr>
        <w:pStyle w:val="Textoindependiente"/>
        <w:rPr>
          <w:rFonts w:ascii="Arial"/>
          <w:sz w:val="20"/>
        </w:rPr>
      </w:pPr>
    </w:p>
    <w:p w14:paraId="03CF8AA8" w14:textId="77777777" w:rsidR="008D2037" w:rsidRDefault="008D2037">
      <w:pPr>
        <w:pStyle w:val="Textoindependiente"/>
        <w:rPr>
          <w:rFonts w:ascii="Arial"/>
          <w:sz w:val="20"/>
        </w:rPr>
      </w:pPr>
    </w:p>
    <w:p w14:paraId="4C07122B" w14:textId="77777777" w:rsidR="008D2037" w:rsidRDefault="008D2037">
      <w:pPr>
        <w:pStyle w:val="Textoindependiente"/>
        <w:rPr>
          <w:rFonts w:ascii="Arial"/>
          <w:sz w:val="20"/>
        </w:rPr>
      </w:pPr>
    </w:p>
    <w:p w14:paraId="4650CBDF" w14:textId="77777777" w:rsidR="008D2037" w:rsidRDefault="008D2037">
      <w:pPr>
        <w:pStyle w:val="Textoindependiente"/>
        <w:spacing w:before="7"/>
        <w:rPr>
          <w:rFonts w:ascii="Arial"/>
          <w:sz w:val="18"/>
        </w:rPr>
      </w:pPr>
    </w:p>
    <w:p w14:paraId="24A9F218" w14:textId="77777777" w:rsidR="008D2037" w:rsidRDefault="00000000">
      <w:pPr>
        <w:ind w:left="3680" w:right="3698"/>
        <w:jc w:val="center"/>
      </w:pPr>
      <w:r>
        <w:t>188</w:t>
      </w:r>
    </w:p>
    <w:p w14:paraId="26B95285" w14:textId="77777777" w:rsidR="008D2037" w:rsidRDefault="008D2037">
      <w:pPr>
        <w:pStyle w:val="Textoindependiente"/>
        <w:rPr>
          <w:sz w:val="20"/>
        </w:rPr>
      </w:pPr>
    </w:p>
    <w:p w14:paraId="2E9F7CF4" w14:textId="77777777" w:rsidR="008D2037" w:rsidRDefault="008D2037">
      <w:pPr>
        <w:pStyle w:val="Textoindependiente"/>
        <w:rPr>
          <w:sz w:val="20"/>
        </w:rPr>
      </w:pPr>
    </w:p>
    <w:p w14:paraId="37895ECE" w14:textId="77777777" w:rsidR="008D2037" w:rsidRDefault="008D2037">
      <w:pPr>
        <w:pStyle w:val="Textoindependiente"/>
        <w:rPr>
          <w:sz w:val="20"/>
        </w:rPr>
      </w:pPr>
    </w:p>
    <w:p w14:paraId="2C06C739" w14:textId="77777777" w:rsidR="008D2037" w:rsidRDefault="008D2037">
      <w:pPr>
        <w:pStyle w:val="Textoindependiente"/>
        <w:rPr>
          <w:sz w:val="20"/>
        </w:rPr>
      </w:pPr>
    </w:p>
    <w:p w14:paraId="1B15AD00" w14:textId="77777777" w:rsidR="008D2037" w:rsidRDefault="008D2037">
      <w:pPr>
        <w:pStyle w:val="Textoindependiente"/>
        <w:rPr>
          <w:sz w:val="20"/>
        </w:rPr>
      </w:pPr>
    </w:p>
    <w:p w14:paraId="299AA3EE" w14:textId="77777777" w:rsidR="008D2037" w:rsidRDefault="008D2037">
      <w:pPr>
        <w:pStyle w:val="Textoindependiente"/>
        <w:rPr>
          <w:sz w:val="12"/>
        </w:rPr>
      </w:pPr>
    </w:p>
    <w:p w14:paraId="2C8FAD84" w14:textId="77777777" w:rsidR="008D2037" w:rsidRDefault="00000000">
      <w:pPr>
        <w:spacing w:before="89" w:line="208" w:lineRule="auto"/>
        <w:ind w:left="100" w:right="98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190 de 293</w:t>
      </w:r>
    </w:p>
    <w:p w14:paraId="1F006271" w14:textId="77777777" w:rsidR="008D2037" w:rsidRDefault="008D2037">
      <w:pPr>
        <w:spacing w:line="208" w:lineRule="auto"/>
        <w:rPr>
          <w:rFonts w:ascii="Arial" w:hAnsi="Arial"/>
          <w:sz w:val="12"/>
        </w:rPr>
        <w:sectPr w:rsidR="008D2037" w:rsidSect="00CF3712">
          <w:pgSz w:w="16840" w:h="14180" w:orient="landscape"/>
          <w:pgMar w:top="1320" w:right="480" w:bottom="0" w:left="500" w:header="720" w:footer="720" w:gutter="0"/>
          <w:cols w:space="720"/>
        </w:sectPr>
      </w:pPr>
    </w:p>
    <w:p w14:paraId="6CCD5972" w14:textId="77777777" w:rsidR="008D2037" w:rsidRDefault="008D2037">
      <w:pPr>
        <w:pStyle w:val="Textoindependiente"/>
        <w:rPr>
          <w:rFonts w:ascii="Arial"/>
          <w:sz w:val="20"/>
        </w:rPr>
      </w:pPr>
    </w:p>
    <w:p w14:paraId="1CED66CC" w14:textId="77777777" w:rsidR="008D2037" w:rsidRDefault="008D2037">
      <w:pPr>
        <w:pStyle w:val="Textoindependiente"/>
        <w:rPr>
          <w:rFonts w:ascii="Arial"/>
          <w:sz w:val="20"/>
        </w:rPr>
      </w:pPr>
    </w:p>
    <w:p w14:paraId="5A8D67AA" w14:textId="77777777" w:rsidR="008D2037" w:rsidRDefault="008D2037">
      <w:pPr>
        <w:pStyle w:val="Textoindependiente"/>
        <w:rPr>
          <w:rFonts w:ascii="Arial"/>
          <w:sz w:val="20"/>
        </w:rPr>
      </w:pPr>
    </w:p>
    <w:p w14:paraId="7DCED080" w14:textId="77777777" w:rsidR="008D2037" w:rsidRDefault="008D2037">
      <w:pPr>
        <w:pStyle w:val="Textoindependiente"/>
        <w:rPr>
          <w:rFonts w:ascii="Arial"/>
          <w:sz w:val="20"/>
        </w:rPr>
      </w:pPr>
    </w:p>
    <w:p w14:paraId="0221C659" w14:textId="77777777" w:rsidR="008D2037" w:rsidRDefault="008D2037">
      <w:pPr>
        <w:pStyle w:val="Textoindependiente"/>
        <w:rPr>
          <w:rFonts w:ascii="Arial"/>
          <w:sz w:val="20"/>
        </w:rPr>
      </w:pPr>
    </w:p>
    <w:p w14:paraId="64C303F2" w14:textId="77777777" w:rsidR="008D2037" w:rsidRDefault="008D2037">
      <w:pPr>
        <w:pStyle w:val="Textoindependiente"/>
        <w:rPr>
          <w:rFonts w:ascii="Arial"/>
          <w:sz w:val="20"/>
        </w:rPr>
      </w:pPr>
    </w:p>
    <w:p w14:paraId="287B3CED" w14:textId="77777777" w:rsidR="008D2037" w:rsidRDefault="008D2037">
      <w:pPr>
        <w:pStyle w:val="Textoindependiente"/>
        <w:spacing w:before="6"/>
        <w:rPr>
          <w:rFonts w:ascii="Arial"/>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3452"/>
        <w:gridCol w:w="992"/>
        <w:gridCol w:w="542"/>
        <w:gridCol w:w="542"/>
        <w:gridCol w:w="542"/>
        <w:gridCol w:w="1186"/>
        <w:gridCol w:w="1560"/>
        <w:gridCol w:w="1135"/>
        <w:gridCol w:w="961"/>
        <w:gridCol w:w="878"/>
        <w:gridCol w:w="996"/>
        <w:gridCol w:w="1404"/>
      </w:tblGrid>
      <w:tr w:rsidR="008D2037" w14:paraId="052EB68A" w14:textId="77777777">
        <w:trPr>
          <w:trHeight w:val="1019"/>
        </w:trPr>
        <w:tc>
          <w:tcPr>
            <w:tcW w:w="520" w:type="dxa"/>
          </w:tcPr>
          <w:p w14:paraId="1ADD0AB2" w14:textId="77777777" w:rsidR="008D2037" w:rsidRDefault="00000000">
            <w:pPr>
              <w:pStyle w:val="TableParagraph"/>
              <w:spacing w:line="181" w:lineRule="exact"/>
              <w:ind w:left="81"/>
              <w:rPr>
                <w:rFonts w:ascii="Arial"/>
                <w:b/>
                <w:sz w:val="16"/>
              </w:rPr>
            </w:pPr>
            <w:r>
              <w:rPr>
                <w:rFonts w:ascii="Arial"/>
                <w:b/>
                <w:sz w:val="16"/>
              </w:rPr>
              <w:t>UGA</w:t>
            </w:r>
          </w:p>
        </w:tc>
        <w:tc>
          <w:tcPr>
            <w:tcW w:w="3452" w:type="dxa"/>
          </w:tcPr>
          <w:p w14:paraId="2CF003CA" w14:textId="77777777" w:rsidR="008D2037" w:rsidRDefault="00000000">
            <w:pPr>
              <w:pStyle w:val="TableParagraph"/>
              <w:spacing w:line="181" w:lineRule="exact"/>
              <w:ind w:left="1146" w:right="1143"/>
              <w:jc w:val="center"/>
              <w:rPr>
                <w:rFonts w:ascii="Arial"/>
                <w:b/>
                <w:sz w:val="16"/>
              </w:rPr>
            </w:pPr>
            <w:r>
              <w:rPr>
                <w:rFonts w:ascii="Arial"/>
                <w:b/>
                <w:sz w:val="16"/>
              </w:rPr>
              <w:t>DESCRIPCION</w:t>
            </w:r>
          </w:p>
        </w:tc>
        <w:tc>
          <w:tcPr>
            <w:tcW w:w="992" w:type="dxa"/>
          </w:tcPr>
          <w:p w14:paraId="0ECE2DE8" w14:textId="77777777" w:rsidR="008D2037" w:rsidRDefault="00000000">
            <w:pPr>
              <w:pStyle w:val="TableParagraph"/>
              <w:ind w:left="332" w:right="51" w:hanging="257"/>
              <w:rPr>
                <w:rFonts w:ascii="Arial"/>
                <w:b/>
                <w:sz w:val="16"/>
              </w:rPr>
            </w:pPr>
            <w:r>
              <w:rPr>
                <w:rFonts w:ascii="Arial"/>
                <w:b/>
                <w:sz w:val="16"/>
              </w:rPr>
              <w:t>DOCENTIA ETC</w:t>
            </w:r>
          </w:p>
        </w:tc>
        <w:tc>
          <w:tcPr>
            <w:tcW w:w="542" w:type="dxa"/>
          </w:tcPr>
          <w:p w14:paraId="16C3E8BD" w14:textId="77777777" w:rsidR="008D2037" w:rsidRDefault="00000000">
            <w:pPr>
              <w:pStyle w:val="TableParagraph"/>
              <w:spacing w:line="181" w:lineRule="exact"/>
              <w:ind w:left="107"/>
              <w:rPr>
                <w:rFonts w:ascii="Arial"/>
                <w:b/>
                <w:sz w:val="16"/>
              </w:rPr>
            </w:pPr>
            <w:r>
              <w:rPr>
                <w:rFonts w:ascii="Arial"/>
                <w:b/>
                <w:sz w:val="16"/>
              </w:rPr>
              <w:t>TFG</w:t>
            </w:r>
          </w:p>
        </w:tc>
        <w:tc>
          <w:tcPr>
            <w:tcW w:w="542" w:type="dxa"/>
          </w:tcPr>
          <w:p w14:paraId="74C44AC3" w14:textId="77777777" w:rsidR="008D2037" w:rsidRDefault="00000000">
            <w:pPr>
              <w:pStyle w:val="TableParagraph"/>
              <w:spacing w:line="181" w:lineRule="exact"/>
              <w:ind w:left="45" w:right="44"/>
              <w:jc w:val="center"/>
              <w:rPr>
                <w:rFonts w:ascii="Arial"/>
                <w:b/>
                <w:sz w:val="16"/>
              </w:rPr>
            </w:pPr>
            <w:r>
              <w:rPr>
                <w:rFonts w:ascii="Arial"/>
                <w:b/>
                <w:sz w:val="16"/>
              </w:rPr>
              <w:t>TFM</w:t>
            </w:r>
          </w:p>
        </w:tc>
        <w:tc>
          <w:tcPr>
            <w:tcW w:w="542" w:type="dxa"/>
          </w:tcPr>
          <w:p w14:paraId="29750C35" w14:textId="77777777" w:rsidR="008D2037" w:rsidRDefault="00000000">
            <w:pPr>
              <w:pStyle w:val="TableParagraph"/>
              <w:spacing w:line="181" w:lineRule="exact"/>
              <w:ind w:left="44" w:right="44"/>
              <w:jc w:val="center"/>
              <w:rPr>
                <w:rFonts w:ascii="Arial"/>
                <w:b/>
                <w:sz w:val="16"/>
              </w:rPr>
            </w:pPr>
            <w:r>
              <w:rPr>
                <w:rFonts w:ascii="Arial"/>
                <w:b/>
                <w:sz w:val="16"/>
              </w:rPr>
              <w:t>GIE</w:t>
            </w:r>
          </w:p>
        </w:tc>
        <w:tc>
          <w:tcPr>
            <w:tcW w:w="1186" w:type="dxa"/>
          </w:tcPr>
          <w:p w14:paraId="0A62205A" w14:textId="77777777" w:rsidR="008D2037" w:rsidRDefault="00000000">
            <w:pPr>
              <w:pStyle w:val="TableParagraph"/>
              <w:ind w:left="80" w:firstLine="258"/>
              <w:rPr>
                <w:rFonts w:ascii="Arial"/>
                <w:b/>
                <w:sz w:val="16"/>
              </w:rPr>
            </w:pPr>
            <w:r>
              <w:rPr>
                <w:rFonts w:ascii="Arial"/>
                <w:b/>
                <w:sz w:val="16"/>
              </w:rPr>
              <w:t xml:space="preserve">CRED. </w:t>
            </w:r>
            <w:r>
              <w:rPr>
                <w:rFonts w:ascii="Arial"/>
                <w:b/>
                <w:w w:val="95"/>
                <w:sz w:val="16"/>
              </w:rPr>
              <w:t>SUPERADOS</w:t>
            </w:r>
          </w:p>
        </w:tc>
        <w:tc>
          <w:tcPr>
            <w:tcW w:w="1560" w:type="dxa"/>
          </w:tcPr>
          <w:p w14:paraId="717FE107" w14:textId="77777777" w:rsidR="008D2037" w:rsidRDefault="00000000">
            <w:pPr>
              <w:pStyle w:val="TableParagraph"/>
              <w:ind w:left="163" w:firstLine="361"/>
              <w:rPr>
                <w:rFonts w:ascii="Arial"/>
                <w:b/>
                <w:sz w:val="16"/>
              </w:rPr>
            </w:pPr>
            <w:r>
              <w:rPr>
                <w:rFonts w:ascii="Arial"/>
                <w:b/>
                <w:sz w:val="16"/>
              </w:rPr>
              <w:t xml:space="preserve">CRED. </w:t>
            </w:r>
            <w:r>
              <w:rPr>
                <w:rFonts w:ascii="Arial"/>
                <w:b/>
                <w:w w:val="95"/>
                <w:sz w:val="16"/>
              </w:rPr>
              <w:t>PRESENTADOS</w:t>
            </w:r>
          </w:p>
        </w:tc>
        <w:tc>
          <w:tcPr>
            <w:tcW w:w="1135" w:type="dxa"/>
          </w:tcPr>
          <w:p w14:paraId="51E8BC8F" w14:textId="77777777" w:rsidR="008D2037" w:rsidRDefault="00000000">
            <w:pPr>
              <w:pStyle w:val="TableParagraph"/>
              <w:ind w:left="79" w:right="65" w:firstLine="297"/>
              <w:rPr>
                <w:rFonts w:ascii="Arial"/>
                <w:b/>
                <w:sz w:val="16"/>
              </w:rPr>
            </w:pPr>
            <w:r>
              <w:rPr>
                <w:rFonts w:ascii="Arial"/>
                <w:b/>
                <w:sz w:val="16"/>
              </w:rPr>
              <w:t>TAS. SUPE/PRES.</w:t>
            </w:r>
          </w:p>
        </w:tc>
        <w:tc>
          <w:tcPr>
            <w:tcW w:w="961" w:type="dxa"/>
          </w:tcPr>
          <w:p w14:paraId="68968CE5" w14:textId="77777777" w:rsidR="008D2037" w:rsidRDefault="00000000">
            <w:pPr>
              <w:pStyle w:val="TableParagraph"/>
              <w:spacing w:line="181" w:lineRule="exact"/>
              <w:ind w:right="70"/>
              <w:jc w:val="right"/>
              <w:rPr>
                <w:rFonts w:ascii="Arial"/>
                <w:b/>
                <w:sz w:val="16"/>
              </w:rPr>
            </w:pPr>
            <w:r>
              <w:rPr>
                <w:rFonts w:ascii="Arial"/>
                <w:b/>
                <w:sz w:val="16"/>
              </w:rPr>
              <w:t>SEXENIOS</w:t>
            </w:r>
          </w:p>
        </w:tc>
        <w:tc>
          <w:tcPr>
            <w:tcW w:w="878" w:type="dxa"/>
          </w:tcPr>
          <w:p w14:paraId="72A809F3" w14:textId="77777777" w:rsidR="008D2037" w:rsidRDefault="00000000">
            <w:pPr>
              <w:pStyle w:val="TableParagraph"/>
              <w:ind w:left="166" w:right="51" w:hanging="107"/>
              <w:rPr>
                <w:rFonts w:ascii="Arial"/>
                <w:b/>
                <w:sz w:val="16"/>
              </w:rPr>
            </w:pPr>
            <w:r>
              <w:rPr>
                <w:rFonts w:ascii="Arial"/>
                <w:b/>
                <w:sz w:val="16"/>
              </w:rPr>
              <w:t>PRODUC. CIENT.</w:t>
            </w:r>
          </w:p>
        </w:tc>
        <w:tc>
          <w:tcPr>
            <w:tcW w:w="996" w:type="dxa"/>
          </w:tcPr>
          <w:p w14:paraId="3392AA89" w14:textId="77777777" w:rsidR="008D2037" w:rsidRDefault="00000000">
            <w:pPr>
              <w:pStyle w:val="TableParagraph"/>
              <w:spacing w:line="181" w:lineRule="exact"/>
              <w:ind w:right="72"/>
              <w:jc w:val="right"/>
              <w:rPr>
                <w:rFonts w:ascii="Arial"/>
                <w:b/>
                <w:sz w:val="16"/>
              </w:rPr>
            </w:pPr>
            <w:r>
              <w:rPr>
                <w:rFonts w:ascii="Arial"/>
                <w:b/>
                <w:sz w:val="16"/>
              </w:rPr>
              <w:t>PATENTES</w:t>
            </w:r>
          </w:p>
        </w:tc>
        <w:tc>
          <w:tcPr>
            <w:tcW w:w="1404" w:type="dxa"/>
          </w:tcPr>
          <w:p w14:paraId="1CA51BF8" w14:textId="77777777" w:rsidR="008D2037" w:rsidRDefault="00000000">
            <w:pPr>
              <w:pStyle w:val="TableParagraph"/>
              <w:ind w:left="58" w:firstLine="440"/>
              <w:rPr>
                <w:rFonts w:ascii="Arial"/>
                <w:b/>
                <w:sz w:val="16"/>
              </w:rPr>
            </w:pPr>
            <w:r>
              <w:rPr>
                <w:rFonts w:ascii="Arial"/>
                <w:b/>
                <w:sz w:val="16"/>
              </w:rPr>
              <w:t xml:space="preserve">BEC. </w:t>
            </w:r>
            <w:r>
              <w:rPr>
                <w:rFonts w:ascii="Arial"/>
                <w:b/>
                <w:w w:val="95"/>
                <w:sz w:val="16"/>
              </w:rPr>
              <w:t>INVESTIGACION</w:t>
            </w:r>
          </w:p>
        </w:tc>
      </w:tr>
      <w:tr w:rsidR="008D2037" w14:paraId="14A0BED3" w14:textId="77777777">
        <w:trPr>
          <w:trHeight w:val="367"/>
        </w:trPr>
        <w:tc>
          <w:tcPr>
            <w:tcW w:w="520" w:type="dxa"/>
          </w:tcPr>
          <w:p w14:paraId="6C1D7D82" w14:textId="77777777" w:rsidR="008D2037" w:rsidRDefault="00000000">
            <w:pPr>
              <w:pStyle w:val="TableParagraph"/>
              <w:spacing w:line="181" w:lineRule="exact"/>
              <w:ind w:left="69"/>
              <w:rPr>
                <w:rFonts w:ascii="Arial"/>
                <w:sz w:val="16"/>
              </w:rPr>
            </w:pPr>
            <w:r>
              <w:rPr>
                <w:rFonts w:ascii="Arial"/>
                <w:sz w:val="16"/>
              </w:rPr>
              <w:t>254</w:t>
            </w:r>
          </w:p>
        </w:tc>
        <w:tc>
          <w:tcPr>
            <w:tcW w:w="3452" w:type="dxa"/>
          </w:tcPr>
          <w:p w14:paraId="4264D8F7" w14:textId="77777777" w:rsidR="008D2037" w:rsidRDefault="00000000">
            <w:pPr>
              <w:pStyle w:val="TableParagraph"/>
              <w:spacing w:line="184" w:lineRule="exact"/>
              <w:ind w:left="69"/>
              <w:rPr>
                <w:rFonts w:ascii="Arial" w:hAnsi="Arial"/>
                <w:sz w:val="16"/>
              </w:rPr>
            </w:pPr>
            <w:r>
              <w:rPr>
                <w:rFonts w:ascii="Arial" w:hAnsi="Arial"/>
                <w:sz w:val="16"/>
              </w:rPr>
              <w:t>D. FILOLOGIA MODERNA, TRADUCCIÓN E INTER</w:t>
            </w:r>
          </w:p>
        </w:tc>
        <w:tc>
          <w:tcPr>
            <w:tcW w:w="992" w:type="dxa"/>
          </w:tcPr>
          <w:p w14:paraId="31E45592" w14:textId="77777777" w:rsidR="008D2037" w:rsidRDefault="00000000">
            <w:pPr>
              <w:pStyle w:val="TableParagraph"/>
              <w:spacing w:line="181" w:lineRule="exact"/>
              <w:ind w:right="60"/>
              <w:jc w:val="right"/>
              <w:rPr>
                <w:rFonts w:ascii="Arial"/>
                <w:sz w:val="16"/>
              </w:rPr>
            </w:pPr>
            <w:r>
              <w:rPr>
                <w:rFonts w:ascii="Arial"/>
                <w:w w:val="95"/>
                <w:sz w:val="16"/>
              </w:rPr>
              <w:t>2,00</w:t>
            </w:r>
          </w:p>
        </w:tc>
        <w:tc>
          <w:tcPr>
            <w:tcW w:w="542" w:type="dxa"/>
          </w:tcPr>
          <w:p w14:paraId="1FB393B7" w14:textId="77777777" w:rsidR="008D2037" w:rsidRDefault="00000000">
            <w:pPr>
              <w:pStyle w:val="TableParagraph"/>
              <w:spacing w:line="181" w:lineRule="exact"/>
              <w:ind w:left="67"/>
              <w:rPr>
                <w:rFonts w:ascii="Arial"/>
                <w:sz w:val="16"/>
              </w:rPr>
            </w:pPr>
            <w:r>
              <w:rPr>
                <w:rFonts w:ascii="Arial"/>
                <w:sz w:val="16"/>
              </w:rPr>
              <w:t>62,60</w:t>
            </w:r>
          </w:p>
        </w:tc>
        <w:tc>
          <w:tcPr>
            <w:tcW w:w="542" w:type="dxa"/>
          </w:tcPr>
          <w:p w14:paraId="47368682" w14:textId="77777777" w:rsidR="008D2037" w:rsidRDefault="00000000">
            <w:pPr>
              <w:pStyle w:val="TableParagraph"/>
              <w:spacing w:line="181" w:lineRule="exact"/>
              <w:ind w:left="135" w:right="43"/>
              <w:jc w:val="center"/>
              <w:rPr>
                <w:rFonts w:ascii="Arial"/>
                <w:sz w:val="16"/>
              </w:rPr>
            </w:pPr>
            <w:r>
              <w:rPr>
                <w:rFonts w:ascii="Arial"/>
                <w:sz w:val="16"/>
              </w:rPr>
              <w:t>0,00</w:t>
            </w:r>
          </w:p>
        </w:tc>
        <w:tc>
          <w:tcPr>
            <w:tcW w:w="542" w:type="dxa"/>
          </w:tcPr>
          <w:p w14:paraId="11D2F774" w14:textId="77777777" w:rsidR="008D2037" w:rsidRDefault="00000000">
            <w:pPr>
              <w:pStyle w:val="TableParagraph"/>
              <w:spacing w:line="181" w:lineRule="exact"/>
              <w:ind w:left="135" w:right="44"/>
              <w:jc w:val="center"/>
              <w:rPr>
                <w:rFonts w:ascii="Arial"/>
                <w:sz w:val="16"/>
              </w:rPr>
            </w:pPr>
            <w:r>
              <w:rPr>
                <w:rFonts w:ascii="Arial"/>
                <w:sz w:val="16"/>
              </w:rPr>
              <w:t>0,00</w:t>
            </w:r>
          </w:p>
        </w:tc>
        <w:tc>
          <w:tcPr>
            <w:tcW w:w="1186" w:type="dxa"/>
          </w:tcPr>
          <w:p w14:paraId="656BE8E4" w14:textId="77777777" w:rsidR="008D2037" w:rsidRDefault="00000000">
            <w:pPr>
              <w:pStyle w:val="TableParagraph"/>
              <w:spacing w:line="181" w:lineRule="exact"/>
              <w:ind w:right="64"/>
              <w:jc w:val="right"/>
              <w:rPr>
                <w:rFonts w:ascii="Arial"/>
                <w:sz w:val="16"/>
              </w:rPr>
            </w:pPr>
            <w:r>
              <w:rPr>
                <w:rFonts w:ascii="Arial"/>
                <w:w w:val="95"/>
                <w:sz w:val="16"/>
              </w:rPr>
              <w:t>40.968,00</w:t>
            </w:r>
          </w:p>
        </w:tc>
        <w:tc>
          <w:tcPr>
            <w:tcW w:w="1560" w:type="dxa"/>
          </w:tcPr>
          <w:p w14:paraId="77D2652A" w14:textId="77777777" w:rsidR="008D2037" w:rsidRDefault="00000000">
            <w:pPr>
              <w:pStyle w:val="TableParagraph"/>
              <w:spacing w:line="181" w:lineRule="exact"/>
              <w:ind w:right="66"/>
              <w:jc w:val="right"/>
              <w:rPr>
                <w:rFonts w:ascii="Arial"/>
                <w:sz w:val="16"/>
              </w:rPr>
            </w:pPr>
            <w:r>
              <w:rPr>
                <w:rFonts w:ascii="Arial"/>
                <w:w w:val="95"/>
                <w:sz w:val="16"/>
              </w:rPr>
              <w:t>54.187,50</w:t>
            </w:r>
          </w:p>
        </w:tc>
        <w:tc>
          <w:tcPr>
            <w:tcW w:w="1135" w:type="dxa"/>
          </w:tcPr>
          <w:p w14:paraId="5D800380" w14:textId="77777777" w:rsidR="008D2037" w:rsidRDefault="00000000">
            <w:pPr>
              <w:pStyle w:val="TableParagraph"/>
              <w:spacing w:line="181" w:lineRule="exact"/>
              <w:ind w:right="67"/>
              <w:jc w:val="right"/>
              <w:rPr>
                <w:rFonts w:ascii="Arial"/>
                <w:sz w:val="16"/>
              </w:rPr>
            </w:pPr>
            <w:r>
              <w:rPr>
                <w:rFonts w:ascii="Arial"/>
                <w:w w:val="95"/>
                <w:sz w:val="16"/>
              </w:rPr>
              <w:t>151,21</w:t>
            </w:r>
          </w:p>
        </w:tc>
        <w:tc>
          <w:tcPr>
            <w:tcW w:w="961" w:type="dxa"/>
          </w:tcPr>
          <w:p w14:paraId="13134076" w14:textId="77777777" w:rsidR="008D2037" w:rsidRDefault="00000000">
            <w:pPr>
              <w:pStyle w:val="TableParagraph"/>
              <w:spacing w:line="181" w:lineRule="exact"/>
              <w:ind w:right="68"/>
              <w:jc w:val="right"/>
              <w:rPr>
                <w:rFonts w:ascii="Arial"/>
                <w:sz w:val="16"/>
              </w:rPr>
            </w:pPr>
            <w:r>
              <w:rPr>
                <w:rFonts w:ascii="Arial"/>
                <w:w w:val="95"/>
                <w:sz w:val="16"/>
              </w:rPr>
              <w:t>0,00</w:t>
            </w:r>
          </w:p>
        </w:tc>
        <w:tc>
          <w:tcPr>
            <w:tcW w:w="878" w:type="dxa"/>
          </w:tcPr>
          <w:p w14:paraId="649CA51D" w14:textId="77777777" w:rsidR="008D2037" w:rsidRDefault="008D2037">
            <w:pPr>
              <w:pStyle w:val="TableParagraph"/>
              <w:rPr>
                <w:rFonts w:ascii="Times New Roman"/>
                <w:sz w:val="14"/>
              </w:rPr>
            </w:pPr>
          </w:p>
        </w:tc>
        <w:tc>
          <w:tcPr>
            <w:tcW w:w="996" w:type="dxa"/>
          </w:tcPr>
          <w:p w14:paraId="687736DA"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408049EC"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3F77427B" w14:textId="77777777">
        <w:trPr>
          <w:trHeight w:val="255"/>
        </w:trPr>
        <w:tc>
          <w:tcPr>
            <w:tcW w:w="520" w:type="dxa"/>
          </w:tcPr>
          <w:p w14:paraId="75C56131" w14:textId="77777777" w:rsidR="008D2037" w:rsidRDefault="00000000">
            <w:pPr>
              <w:pStyle w:val="TableParagraph"/>
              <w:spacing w:line="181" w:lineRule="exact"/>
              <w:ind w:left="69"/>
              <w:rPr>
                <w:rFonts w:ascii="Arial"/>
                <w:sz w:val="16"/>
              </w:rPr>
            </w:pPr>
            <w:r>
              <w:rPr>
                <w:rFonts w:ascii="Arial"/>
                <w:sz w:val="16"/>
              </w:rPr>
              <w:t>257</w:t>
            </w:r>
          </w:p>
        </w:tc>
        <w:tc>
          <w:tcPr>
            <w:tcW w:w="3452" w:type="dxa"/>
          </w:tcPr>
          <w:p w14:paraId="302E8C03" w14:textId="77777777" w:rsidR="008D2037" w:rsidRDefault="00000000">
            <w:pPr>
              <w:pStyle w:val="TableParagraph"/>
              <w:spacing w:line="181" w:lineRule="exact"/>
              <w:ind w:left="69"/>
              <w:rPr>
                <w:rFonts w:ascii="Arial"/>
                <w:sz w:val="16"/>
              </w:rPr>
            </w:pPr>
            <w:r>
              <w:rPr>
                <w:rFonts w:ascii="Arial"/>
                <w:sz w:val="16"/>
              </w:rPr>
              <w:t>D. FISICA</w:t>
            </w:r>
          </w:p>
        </w:tc>
        <w:tc>
          <w:tcPr>
            <w:tcW w:w="992" w:type="dxa"/>
          </w:tcPr>
          <w:p w14:paraId="04BE28A2" w14:textId="77777777" w:rsidR="008D2037" w:rsidRDefault="00000000">
            <w:pPr>
              <w:pStyle w:val="TableParagraph"/>
              <w:spacing w:line="181" w:lineRule="exact"/>
              <w:ind w:right="60"/>
              <w:jc w:val="right"/>
              <w:rPr>
                <w:rFonts w:ascii="Arial"/>
                <w:sz w:val="16"/>
              </w:rPr>
            </w:pPr>
            <w:r>
              <w:rPr>
                <w:rFonts w:ascii="Arial"/>
                <w:w w:val="95"/>
                <w:sz w:val="16"/>
              </w:rPr>
              <w:t>1,50</w:t>
            </w:r>
          </w:p>
        </w:tc>
        <w:tc>
          <w:tcPr>
            <w:tcW w:w="542" w:type="dxa"/>
          </w:tcPr>
          <w:p w14:paraId="0E2984A7" w14:textId="77777777" w:rsidR="008D2037" w:rsidRDefault="00000000">
            <w:pPr>
              <w:pStyle w:val="TableParagraph"/>
              <w:spacing w:line="181" w:lineRule="exact"/>
              <w:ind w:left="157"/>
              <w:rPr>
                <w:rFonts w:ascii="Arial"/>
                <w:sz w:val="16"/>
              </w:rPr>
            </w:pPr>
            <w:r>
              <w:rPr>
                <w:rFonts w:ascii="Arial"/>
                <w:sz w:val="16"/>
              </w:rPr>
              <w:t>2,80</w:t>
            </w:r>
          </w:p>
        </w:tc>
        <w:tc>
          <w:tcPr>
            <w:tcW w:w="542" w:type="dxa"/>
          </w:tcPr>
          <w:p w14:paraId="69D2BE2D" w14:textId="77777777" w:rsidR="008D2037" w:rsidRDefault="00000000">
            <w:pPr>
              <w:pStyle w:val="TableParagraph"/>
              <w:spacing w:line="181" w:lineRule="exact"/>
              <w:ind w:left="135" w:right="43"/>
              <w:jc w:val="center"/>
              <w:rPr>
                <w:rFonts w:ascii="Arial"/>
                <w:sz w:val="16"/>
              </w:rPr>
            </w:pPr>
            <w:r>
              <w:rPr>
                <w:rFonts w:ascii="Arial"/>
                <w:sz w:val="16"/>
              </w:rPr>
              <w:t>5,70</w:t>
            </w:r>
          </w:p>
        </w:tc>
        <w:tc>
          <w:tcPr>
            <w:tcW w:w="542" w:type="dxa"/>
          </w:tcPr>
          <w:p w14:paraId="54D6B770" w14:textId="77777777" w:rsidR="008D2037" w:rsidRDefault="00000000">
            <w:pPr>
              <w:pStyle w:val="TableParagraph"/>
              <w:spacing w:line="181" w:lineRule="exact"/>
              <w:ind w:left="44" w:right="44"/>
              <w:jc w:val="center"/>
              <w:rPr>
                <w:rFonts w:ascii="Arial"/>
                <w:sz w:val="16"/>
              </w:rPr>
            </w:pPr>
            <w:r>
              <w:rPr>
                <w:rFonts w:ascii="Arial"/>
                <w:sz w:val="16"/>
              </w:rPr>
              <w:t>11,00</w:t>
            </w:r>
          </w:p>
        </w:tc>
        <w:tc>
          <w:tcPr>
            <w:tcW w:w="1186" w:type="dxa"/>
          </w:tcPr>
          <w:p w14:paraId="4C481D87" w14:textId="77777777" w:rsidR="008D2037" w:rsidRDefault="00000000">
            <w:pPr>
              <w:pStyle w:val="TableParagraph"/>
              <w:spacing w:line="181" w:lineRule="exact"/>
              <w:ind w:right="64"/>
              <w:jc w:val="right"/>
              <w:rPr>
                <w:rFonts w:ascii="Arial"/>
                <w:sz w:val="16"/>
              </w:rPr>
            </w:pPr>
            <w:r>
              <w:rPr>
                <w:rFonts w:ascii="Arial"/>
                <w:w w:val="95"/>
                <w:sz w:val="16"/>
              </w:rPr>
              <w:t>10.258,00</w:t>
            </w:r>
          </w:p>
        </w:tc>
        <w:tc>
          <w:tcPr>
            <w:tcW w:w="1560" w:type="dxa"/>
          </w:tcPr>
          <w:p w14:paraId="05A195B8" w14:textId="77777777" w:rsidR="008D2037" w:rsidRDefault="00000000">
            <w:pPr>
              <w:pStyle w:val="TableParagraph"/>
              <w:spacing w:line="181" w:lineRule="exact"/>
              <w:ind w:right="66"/>
              <w:jc w:val="right"/>
              <w:rPr>
                <w:rFonts w:ascii="Arial"/>
                <w:sz w:val="16"/>
              </w:rPr>
            </w:pPr>
            <w:r>
              <w:rPr>
                <w:rFonts w:ascii="Arial"/>
                <w:w w:val="95"/>
                <w:sz w:val="16"/>
              </w:rPr>
              <w:t>18.686,50</w:t>
            </w:r>
          </w:p>
        </w:tc>
        <w:tc>
          <w:tcPr>
            <w:tcW w:w="1135" w:type="dxa"/>
          </w:tcPr>
          <w:p w14:paraId="22F966DF" w14:textId="77777777" w:rsidR="008D2037" w:rsidRDefault="00000000">
            <w:pPr>
              <w:pStyle w:val="TableParagraph"/>
              <w:spacing w:line="181" w:lineRule="exact"/>
              <w:ind w:right="67"/>
              <w:jc w:val="right"/>
              <w:rPr>
                <w:rFonts w:ascii="Arial"/>
                <w:sz w:val="16"/>
              </w:rPr>
            </w:pPr>
            <w:r>
              <w:rPr>
                <w:rFonts w:ascii="Arial"/>
                <w:w w:val="95"/>
                <w:sz w:val="16"/>
              </w:rPr>
              <w:t>82,34</w:t>
            </w:r>
          </w:p>
        </w:tc>
        <w:tc>
          <w:tcPr>
            <w:tcW w:w="961" w:type="dxa"/>
          </w:tcPr>
          <w:p w14:paraId="54EC473C" w14:textId="77777777" w:rsidR="008D2037" w:rsidRDefault="00000000">
            <w:pPr>
              <w:pStyle w:val="TableParagraph"/>
              <w:spacing w:line="181" w:lineRule="exact"/>
              <w:ind w:right="68"/>
              <w:jc w:val="right"/>
              <w:rPr>
                <w:rFonts w:ascii="Arial"/>
                <w:sz w:val="16"/>
              </w:rPr>
            </w:pPr>
            <w:r>
              <w:rPr>
                <w:rFonts w:ascii="Arial"/>
                <w:w w:val="95"/>
                <w:sz w:val="16"/>
              </w:rPr>
              <w:t>7,00</w:t>
            </w:r>
          </w:p>
        </w:tc>
        <w:tc>
          <w:tcPr>
            <w:tcW w:w="878" w:type="dxa"/>
          </w:tcPr>
          <w:p w14:paraId="0775BAEB" w14:textId="77777777" w:rsidR="008D2037" w:rsidRDefault="00000000">
            <w:pPr>
              <w:pStyle w:val="TableParagraph"/>
              <w:spacing w:line="181" w:lineRule="exact"/>
              <w:ind w:right="68"/>
              <w:jc w:val="right"/>
              <w:rPr>
                <w:rFonts w:ascii="Arial"/>
                <w:sz w:val="16"/>
              </w:rPr>
            </w:pPr>
            <w:r>
              <w:rPr>
                <w:rFonts w:ascii="Arial"/>
                <w:w w:val="95"/>
                <w:sz w:val="16"/>
              </w:rPr>
              <w:t>0,98</w:t>
            </w:r>
          </w:p>
        </w:tc>
        <w:tc>
          <w:tcPr>
            <w:tcW w:w="996" w:type="dxa"/>
          </w:tcPr>
          <w:p w14:paraId="4A906EFC"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21FE9A6E" w14:textId="77777777" w:rsidR="008D2037" w:rsidRDefault="00000000">
            <w:pPr>
              <w:pStyle w:val="TableParagraph"/>
              <w:spacing w:line="181" w:lineRule="exact"/>
              <w:ind w:right="71"/>
              <w:jc w:val="right"/>
              <w:rPr>
                <w:rFonts w:ascii="Arial"/>
                <w:sz w:val="16"/>
              </w:rPr>
            </w:pPr>
            <w:r>
              <w:rPr>
                <w:rFonts w:ascii="Arial"/>
                <w:w w:val="95"/>
                <w:sz w:val="16"/>
              </w:rPr>
              <w:t>4,00</w:t>
            </w:r>
          </w:p>
        </w:tc>
      </w:tr>
      <w:tr w:rsidR="008D2037" w14:paraId="6B8304C2" w14:textId="77777777">
        <w:trPr>
          <w:trHeight w:val="254"/>
        </w:trPr>
        <w:tc>
          <w:tcPr>
            <w:tcW w:w="520" w:type="dxa"/>
          </w:tcPr>
          <w:p w14:paraId="5D3E3E53" w14:textId="77777777" w:rsidR="008D2037" w:rsidRDefault="00000000">
            <w:pPr>
              <w:pStyle w:val="TableParagraph"/>
              <w:spacing w:line="181" w:lineRule="exact"/>
              <w:ind w:left="69"/>
              <w:rPr>
                <w:rFonts w:ascii="Arial"/>
                <w:sz w:val="16"/>
              </w:rPr>
            </w:pPr>
            <w:r>
              <w:rPr>
                <w:rFonts w:ascii="Arial"/>
                <w:sz w:val="16"/>
              </w:rPr>
              <w:t>260</w:t>
            </w:r>
          </w:p>
        </w:tc>
        <w:tc>
          <w:tcPr>
            <w:tcW w:w="3452" w:type="dxa"/>
          </w:tcPr>
          <w:p w14:paraId="37E9E798" w14:textId="77777777" w:rsidR="008D2037" w:rsidRDefault="00000000">
            <w:pPr>
              <w:pStyle w:val="TableParagraph"/>
              <w:spacing w:line="181" w:lineRule="exact"/>
              <w:ind w:left="69"/>
              <w:rPr>
                <w:rFonts w:ascii="Arial"/>
                <w:sz w:val="16"/>
              </w:rPr>
            </w:pPr>
            <w:r>
              <w:rPr>
                <w:rFonts w:ascii="Arial"/>
                <w:sz w:val="16"/>
              </w:rPr>
              <w:t>D. INFORMATICA Y SISTEMAS</w:t>
            </w:r>
          </w:p>
        </w:tc>
        <w:tc>
          <w:tcPr>
            <w:tcW w:w="992" w:type="dxa"/>
          </w:tcPr>
          <w:p w14:paraId="23668C36" w14:textId="77777777" w:rsidR="008D2037" w:rsidRDefault="00000000">
            <w:pPr>
              <w:pStyle w:val="TableParagraph"/>
              <w:spacing w:line="181" w:lineRule="exact"/>
              <w:ind w:right="60"/>
              <w:jc w:val="right"/>
              <w:rPr>
                <w:rFonts w:ascii="Arial"/>
                <w:sz w:val="16"/>
              </w:rPr>
            </w:pPr>
            <w:r>
              <w:rPr>
                <w:rFonts w:ascii="Arial"/>
                <w:w w:val="95"/>
                <w:sz w:val="16"/>
              </w:rPr>
              <w:t>2,00</w:t>
            </w:r>
          </w:p>
        </w:tc>
        <w:tc>
          <w:tcPr>
            <w:tcW w:w="542" w:type="dxa"/>
          </w:tcPr>
          <w:p w14:paraId="301DACDD" w14:textId="77777777" w:rsidR="008D2037" w:rsidRDefault="00000000">
            <w:pPr>
              <w:pStyle w:val="TableParagraph"/>
              <w:spacing w:line="181" w:lineRule="exact"/>
              <w:ind w:left="67"/>
              <w:rPr>
                <w:rFonts w:ascii="Arial"/>
                <w:sz w:val="16"/>
              </w:rPr>
            </w:pPr>
            <w:r>
              <w:rPr>
                <w:rFonts w:ascii="Arial"/>
                <w:sz w:val="16"/>
              </w:rPr>
              <w:t>26,60</w:t>
            </w:r>
          </w:p>
        </w:tc>
        <w:tc>
          <w:tcPr>
            <w:tcW w:w="542" w:type="dxa"/>
          </w:tcPr>
          <w:p w14:paraId="7D7D6B6E" w14:textId="77777777" w:rsidR="008D2037" w:rsidRDefault="00000000">
            <w:pPr>
              <w:pStyle w:val="TableParagraph"/>
              <w:spacing w:line="181" w:lineRule="exact"/>
              <w:ind w:left="135" w:right="43"/>
              <w:jc w:val="center"/>
              <w:rPr>
                <w:rFonts w:ascii="Arial"/>
                <w:sz w:val="16"/>
              </w:rPr>
            </w:pPr>
            <w:r>
              <w:rPr>
                <w:rFonts w:ascii="Arial"/>
                <w:sz w:val="16"/>
              </w:rPr>
              <w:t>5,70</w:t>
            </w:r>
          </w:p>
        </w:tc>
        <w:tc>
          <w:tcPr>
            <w:tcW w:w="542" w:type="dxa"/>
          </w:tcPr>
          <w:p w14:paraId="4F8F504C" w14:textId="77777777" w:rsidR="008D2037" w:rsidRDefault="00000000">
            <w:pPr>
              <w:pStyle w:val="TableParagraph"/>
              <w:spacing w:line="181" w:lineRule="exact"/>
              <w:ind w:left="44" w:right="44"/>
              <w:jc w:val="center"/>
              <w:rPr>
                <w:rFonts w:ascii="Arial"/>
                <w:sz w:val="16"/>
              </w:rPr>
            </w:pPr>
            <w:r>
              <w:rPr>
                <w:rFonts w:ascii="Arial"/>
                <w:sz w:val="16"/>
              </w:rPr>
              <w:t>20,00</w:t>
            </w:r>
          </w:p>
        </w:tc>
        <w:tc>
          <w:tcPr>
            <w:tcW w:w="1186" w:type="dxa"/>
          </w:tcPr>
          <w:p w14:paraId="48085ED5" w14:textId="77777777" w:rsidR="008D2037" w:rsidRDefault="00000000">
            <w:pPr>
              <w:pStyle w:val="TableParagraph"/>
              <w:spacing w:line="181" w:lineRule="exact"/>
              <w:ind w:right="64"/>
              <w:jc w:val="right"/>
              <w:rPr>
                <w:rFonts w:ascii="Arial"/>
                <w:sz w:val="16"/>
              </w:rPr>
            </w:pPr>
            <w:r>
              <w:rPr>
                <w:rFonts w:ascii="Arial"/>
                <w:w w:val="95"/>
                <w:sz w:val="16"/>
              </w:rPr>
              <w:t>18.886,00</w:t>
            </w:r>
          </w:p>
        </w:tc>
        <w:tc>
          <w:tcPr>
            <w:tcW w:w="1560" w:type="dxa"/>
          </w:tcPr>
          <w:p w14:paraId="042AE873" w14:textId="77777777" w:rsidR="008D2037" w:rsidRDefault="00000000">
            <w:pPr>
              <w:pStyle w:val="TableParagraph"/>
              <w:spacing w:line="181" w:lineRule="exact"/>
              <w:ind w:right="66"/>
              <w:jc w:val="right"/>
              <w:rPr>
                <w:rFonts w:ascii="Arial"/>
                <w:sz w:val="16"/>
              </w:rPr>
            </w:pPr>
            <w:r>
              <w:rPr>
                <w:rFonts w:ascii="Arial"/>
                <w:w w:val="95"/>
                <w:sz w:val="16"/>
              </w:rPr>
              <w:t>29.946,00</w:t>
            </w:r>
          </w:p>
        </w:tc>
        <w:tc>
          <w:tcPr>
            <w:tcW w:w="1135" w:type="dxa"/>
          </w:tcPr>
          <w:p w14:paraId="7D2439CC" w14:textId="77777777" w:rsidR="008D2037" w:rsidRDefault="00000000">
            <w:pPr>
              <w:pStyle w:val="TableParagraph"/>
              <w:spacing w:line="181" w:lineRule="exact"/>
              <w:ind w:right="67"/>
              <w:jc w:val="right"/>
              <w:rPr>
                <w:rFonts w:ascii="Arial"/>
                <w:sz w:val="16"/>
              </w:rPr>
            </w:pPr>
            <w:r>
              <w:rPr>
                <w:rFonts w:ascii="Arial"/>
                <w:w w:val="95"/>
                <w:sz w:val="16"/>
              </w:rPr>
              <w:t>126,13</w:t>
            </w:r>
          </w:p>
        </w:tc>
        <w:tc>
          <w:tcPr>
            <w:tcW w:w="961" w:type="dxa"/>
          </w:tcPr>
          <w:p w14:paraId="71CA45E3" w14:textId="77777777" w:rsidR="008D2037" w:rsidRDefault="00000000">
            <w:pPr>
              <w:pStyle w:val="TableParagraph"/>
              <w:spacing w:line="181" w:lineRule="exact"/>
              <w:ind w:right="68"/>
              <w:jc w:val="right"/>
              <w:rPr>
                <w:rFonts w:ascii="Arial"/>
                <w:sz w:val="16"/>
              </w:rPr>
            </w:pPr>
            <w:r>
              <w:rPr>
                <w:rFonts w:ascii="Arial"/>
                <w:w w:val="95"/>
                <w:sz w:val="16"/>
              </w:rPr>
              <w:t>3,00</w:t>
            </w:r>
          </w:p>
        </w:tc>
        <w:tc>
          <w:tcPr>
            <w:tcW w:w="878" w:type="dxa"/>
          </w:tcPr>
          <w:p w14:paraId="77E7FC30" w14:textId="77777777" w:rsidR="008D2037" w:rsidRDefault="00000000">
            <w:pPr>
              <w:pStyle w:val="TableParagraph"/>
              <w:spacing w:line="181" w:lineRule="exact"/>
              <w:ind w:right="68"/>
              <w:jc w:val="right"/>
              <w:rPr>
                <w:rFonts w:ascii="Arial"/>
                <w:sz w:val="16"/>
              </w:rPr>
            </w:pPr>
            <w:r>
              <w:rPr>
                <w:rFonts w:ascii="Arial"/>
                <w:w w:val="95"/>
                <w:sz w:val="16"/>
              </w:rPr>
              <w:t>0,31</w:t>
            </w:r>
          </w:p>
        </w:tc>
        <w:tc>
          <w:tcPr>
            <w:tcW w:w="996" w:type="dxa"/>
          </w:tcPr>
          <w:p w14:paraId="19C2BED7"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5F200C41"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6B9E8EFA" w14:textId="77777777">
        <w:trPr>
          <w:trHeight w:val="255"/>
        </w:trPr>
        <w:tc>
          <w:tcPr>
            <w:tcW w:w="520" w:type="dxa"/>
          </w:tcPr>
          <w:p w14:paraId="1C5A7CF1" w14:textId="77777777" w:rsidR="008D2037" w:rsidRDefault="00000000">
            <w:pPr>
              <w:pStyle w:val="TableParagraph"/>
              <w:spacing w:line="183" w:lineRule="exact"/>
              <w:ind w:left="69"/>
              <w:rPr>
                <w:rFonts w:ascii="Arial"/>
                <w:sz w:val="16"/>
              </w:rPr>
            </w:pPr>
            <w:r>
              <w:rPr>
                <w:rFonts w:ascii="Arial"/>
                <w:sz w:val="16"/>
              </w:rPr>
              <w:t>263</w:t>
            </w:r>
          </w:p>
        </w:tc>
        <w:tc>
          <w:tcPr>
            <w:tcW w:w="3452" w:type="dxa"/>
          </w:tcPr>
          <w:p w14:paraId="5677E3C5" w14:textId="77777777" w:rsidR="008D2037" w:rsidRDefault="00000000">
            <w:pPr>
              <w:pStyle w:val="TableParagraph"/>
              <w:spacing w:line="183" w:lineRule="exact"/>
              <w:ind w:left="69"/>
              <w:rPr>
                <w:rFonts w:ascii="Arial"/>
                <w:sz w:val="16"/>
              </w:rPr>
            </w:pPr>
            <w:r>
              <w:rPr>
                <w:rFonts w:ascii="Arial"/>
                <w:sz w:val="16"/>
              </w:rPr>
              <w:t>D. INGENIERIA CIVIL</w:t>
            </w:r>
          </w:p>
        </w:tc>
        <w:tc>
          <w:tcPr>
            <w:tcW w:w="992" w:type="dxa"/>
          </w:tcPr>
          <w:p w14:paraId="5069DB93" w14:textId="77777777" w:rsidR="008D2037" w:rsidRDefault="00000000">
            <w:pPr>
              <w:pStyle w:val="TableParagraph"/>
              <w:spacing w:line="183" w:lineRule="exact"/>
              <w:ind w:right="60"/>
              <w:jc w:val="right"/>
              <w:rPr>
                <w:rFonts w:ascii="Arial"/>
                <w:sz w:val="16"/>
              </w:rPr>
            </w:pPr>
            <w:r>
              <w:rPr>
                <w:rFonts w:ascii="Arial"/>
                <w:w w:val="95"/>
                <w:sz w:val="16"/>
              </w:rPr>
              <w:t>1,25</w:t>
            </w:r>
          </w:p>
        </w:tc>
        <w:tc>
          <w:tcPr>
            <w:tcW w:w="542" w:type="dxa"/>
          </w:tcPr>
          <w:p w14:paraId="08197C89" w14:textId="77777777" w:rsidR="008D2037" w:rsidRDefault="00000000">
            <w:pPr>
              <w:pStyle w:val="TableParagraph"/>
              <w:spacing w:line="183" w:lineRule="exact"/>
              <w:ind w:left="67"/>
              <w:rPr>
                <w:rFonts w:ascii="Arial"/>
                <w:sz w:val="16"/>
              </w:rPr>
            </w:pPr>
            <w:r>
              <w:rPr>
                <w:rFonts w:ascii="Arial"/>
                <w:sz w:val="16"/>
              </w:rPr>
              <w:t>19,80</w:t>
            </w:r>
          </w:p>
        </w:tc>
        <w:tc>
          <w:tcPr>
            <w:tcW w:w="542" w:type="dxa"/>
          </w:tcPr>
          <w:p w14:paraId="54CB36FC" w14:textId="77777777" w:rsidR="008D2037" w:rsidRDefault="00000000">
            <w:pPr>
              <w:pStyle w:val="TableParagraph"/>
              <w:spacing w:line="183" w:lineRule="exact"/>
              <w:ind w:left="135" w:right="43"/>
              <w:jc w:val="center"/>
              <w:rPr>
                <w:rFonts w:ascii="Arial"/>
                <w:sz w:val="16"/>
              </w:rPr>
            </w:pPr>
            <w:r>
              <w:rPr>
                <w:rFonts w:ascii="Arial"/>
                <w:sz w:val="16"/>
              </w:rPr>
              <w:t>7,50</w:t>
            </w:r>
          </w:p>
        </w:tc>
        <w:tc>
          <w:tcPr>
            <w:tcW w:w="542" w:type="dxa"/>
          </w:tcPr>
          <w:p w14:paraId="130949A0" w14:textId="77777777" w:rsidR="008D2037" w:rsidRDefault="00000000">
            <w:pPr>
              <w:pStyle w:val="TableParagraph"/>
              <w:spacing w:line="183" w:lineRule="exact"/>
              <w:ind w:left="135" w:right="44"/>
              <w:jc w:val="center"/>
              <w:rPr>
                <w:rFonts w:ascii="Arial"/>
                <w:sz w:val="16"/>
              </w:rPr>
            </w:pPr>
            <w:r>
              <w:rPr>
                <w:rFonts w:ascii="Arial"/>
                <w:sz w:val="16"/>
              </w:rPr>
              <w:t>3,00</w:t>
            </w:r>
          </w:p>
        </w:tc>
        <w:tc>
          <w:tcPr>
            <w:tcW w:w="1186" w:type="dxa"/>
          </w:tcPr>
          <w:p w14:paraId="665A3E10" w14:textId="77777777" w:rsidR="008D2037" w:rsidRDefault="00000000">
            <w:pPr>
              <w:pStyle w:val="TableParagraph"/>
              <w:spacing w:line="183" w:lineRule="exact"/>
              <w:ind w:right="64"/>
              <w:jc w:val="right"/>
              <w:rPr>
                <w:rFonts w:ascii="Arial"/>
                <w:sz w:val="16"/>
              </w:rPr>
            </w:pPr>
            <w:r>
              <w:rPr>
                <w:rFonts w:ascii="Arial"/>
                <w:w w:val="95"/>
                <w:sz w:val="16"/>
              </w:rPr>
              <w:t>5.755,00</w:t>
            </w:r>
          </w:p>
        </w:tc>
        <w:tc>
          <w:tcPr>
            <w:tcW w:w="1560" w:type="dxa"/>
          </w:tcPr>
          <w:p w14:paraId="2F0BDBD5" w14:textId="77777777" w:rsidR="008D2037" w:rsidRDefault="00000000">
            <w:pPr>
              <w:pStyle w:val="TableParagraph"/>
              <w:spacing w:line="183" w:lineRule="exact"/>
              <w:ind w:right="66"/>
              <w:jc w:val="right"/>
              <w:rPr>
                <w:rFonts w:ascii="Arial"/>
                <w:sz w:val="16"/>
              </w:rPr>
            </w:pPr>
            <w:r>
              <w:rPr>
                <w:rFonts w:ascii="Arial"/>
                <w:w w:val="95"/>
                <w:sz w:val="16"/>
              </w:rPr>
              <w:t>10.456,00</w:t>
            </w:r>
          </w:p>
        </w:tc>
        <w:tc>
          <w:tcPr>
            <w:tcW w:w="1135" w:type="dxa"/>
          </w:tcPr>
          <w:p w14:paraId="74FD430E" w14:textId="77777777" w:rsidR="008D2037" w:rsidRDefault="00000000">
            <w:pPr>
              <w:pStyle w:val="TableParagraph"/>
              <w:spacing w:line="183" w:lineRule="exact"/>
              <w:ind w:right="67"/>
              <w:jc w:val="right"/>
              <w:rPr>
                <w:rFonts w:ascii="Arial"/>
                <w:sz w:val="16"/>
              </w:rPr>
            </w:pPr>
            <w:r>
              <w:rPr>
                <w:rFonts w:ascii="Arial"/>
                <w:w w:val="95"/>
                <w:sz w:val="16"/>
              </w:rPr>
              <w:t>68,80</w:t>
            </w:r>
          </w:p>
        </w:tc>
        <w:tc>
          <w:tcPr>
            <w:tcW w:w="961" w:type="dxa"/>
          </w:tcPr>
          <w:p w14:paraId="330277A2" w14:textId="77777777" w:rsidR="008D2037" w:rsidRDefault="00000000">
            <w:pPr>
              <w:pStyle w:val="TableParagraph"/>
              <w:spacing w:line="183" w:lineRule="exact"/>
              <w:ind w:right="68"/>
              <w:jc w:val="right"/>
              <w:rPr>
                <w:rFonts w:ascii="Arial"/>
                <w:sz w:val="16"/>
              </w:rPr>
            </w:pPr>
            <w:r>
              <w:rPr>
                <w:rFonts w:ascii="Arial"/>
                <w:w w:val="95"/>
                <w:sz w:val="16"/>
              </w:rPr>
              <w:t>2,00</w:t>
            </w:r>
          </w:p>
        </w:tc>
        <w:tc>
          <w:tcPr>
            <w:tcW w:w="878" w:type="dxa"/>
          </w:tcPr>
          <w:p w14:paraId="00B44BF6" w14:textId="77777777" w:rsidR="008D2037" w:rsidRDefault="008D2037">
            <w:pPr>
              <w:pStyle w:val="TableParagraph"/>
              <w:rPr>
                <w:rFonts w:ascii="Times New Roman"/>
                <w:sz w:val="14"/>
              </w:rPr>
            </w:pPr>
          </w:p>
        </w:tc>
        <w:tc>
          <w:tcPr>
            <w:tcW w:w="996" w:type="dxa"/>
          </w:tcPr>
          <w:p w14:paraId="1FD2C222" w14:textId="77777777" w:rsidR="008D2037" w:rsidRDefault="00000000">
            <w:pPr>
              <w:pStyle w:val="TableParagraph"/>
              <w:spacing w:line="183" w:lineRule="exact"/>
              <w:ind w:right="69"/>
              <w:jc w:val="right"/>
              <w:rPr>
                <w:rFonts w:ascii="Arial"/>
                <w:sz w:val="16"/>
              </w:rPr>
            </w:pPr>
            <w:r>
              <w:rPr>
                <w:rFonts w:ascii="Arial"/>
                <w:w w:val="95"/>
                <w:sz w:val="16"/>
              </w:rPr>
              <w:t>0,00</w:t>
            </w:r>
          </w:p>
        </w:tc>
        <w:tc>
          <w:tcPr>
            <w:tcW w:w="1404" w:type="dxa"/>
          </w:tcPr>
          <w:p w14:paraId="736E5ACE" w14:textId="77777777" w:rsidR="008D2037" w:rsidRDefault="00000000">
            <w:pPr>
              <w:pStyle w:val="TableParagraph"/>
              <w:spacing w:line="183" w:lineRule="exact"/>
              <w:ind w:right="71"/>
              <w:jc w:val="right"/>
              <w:rPr>
                <w:rFonts w:ascii="Arial"/>
                <w:sz w:val="16"/>
              </w:rPr>
            </w:pPr>
            <w:r>
              <w:rPr>
                <w:rFonts w:ascii="Arial"/>
                <w:w w:val="95"/>
                <w:sz w:val="16"/>
              </w:rPr>
              <w:t>0,00</w:t>
            </w:r>
          </w:p>
        </w:tc>
      </w:tr>
      <w:tr w:rsidR="008D2037" w14:paraId="1F6B160C" w14:textId="77777777">
        <w:trPr>
          <w:trHeight w:val="255"/>
        </w:trPr>
        <w:tc>
          <w:tcPr>
            <w:tcW w:w="520" w:type="dxa"/>
          </w:tcPr>
          <w:p w14:paraId="3CDFF1E6" w14:textId="77777777" w:rsidR="008D2037" w:rsidRDefault="00000000">
            <w:pPr>
              <w:pStyle w:val="TableParagraph"/>
              <w:spacing w:line="183" w:lineRule="exact"/>
              <w:ind w:left="69"/>
              <w:rPr>
                <w:rFonts w:ascii="Arial"/>
                <w:sz w:val="16"/>
              </w:rPr>
            </w:pPr>
            <w:r>
              <w:rPr>
                <w:rFonts w:ascii="Arial"/>
                <w:sz w:val="16"/>
              </w:rPr>
              <w:t>266</w:t>
            </w:r>
          </w:p>
        </w:tc>
        <w:tc>
          <w:tcPr>
            <w:tcW w:w="3452" w:type="dxa"/>
          </w:tcPr>
          <w:p w14:paraId="764FDFBD" w14:textId="77777777" w:rsidR="008D2037" w:rsidRDefault="00000000">
            <w:pPr>
              <w:pStyle w:val="TableParagraph"/>
              <w:spacing w:line="183" w:lineRule="exact"/>
              <w:ind w:left="69"/>
              <w:rPr>
                <w:rFonts w:ascii="Arial"/>
                <w:sz w:val="16"/>
              </w:rPr>
            </w:pPr>
            <w:r>
              <w:rPr>
                <w:rFonts w:ascii="Arial"/>
                <w:sz w:val="16"/>
              </w:rPr>
              <w:t>D. INGENIERIA DE PROCESOS</w:t>
            </w:r>
          </w:p>
        </w:tc>
        <w:tc>
          <w:tcPr>
            <w:tcW w:w="992" w:type="dxa"/>
          </w:tcPr>
          <w:p w14:paraId="71475808" w14:textId="77777777" w:rsidR="008D2037" w:rsidRDefault="00000000">
            <w:pPr>
              <w:pStyle w:val="TableParagraph"/>
              <w:spacing w:line="183" w:lineRule="exact"/>
              <w:ind w:right="60"/>
              <w:jc w:val="right"/>
              <w:rPr>
                <w:rFonts w:ascii="Arial"/>
                <w:sz w:val="16"/>
              </w:rPr>
            </w:pPr>
            <w:r>
              <w:rPr>
                <w:rFonts w:ascii="Arial"/>
                <w:w w:val="95"/>
                <w:sz w:val="16"/>
              </w:rPr>
              <w:t>1,00</w:t>
            </w:r>
          </w:p>
        </w:tc>
        <w:tc>
          <w:tcPr>
            <w:tcW w:w="542" w:type="dxa"/>
          </w:tcPr>
          <w:p w14:paraId="59092D35" w14:textId="77777777" w:rsidR="008D2037" w:rsidRDefault="00000000">
            <w:pPr>
              <w:pStyle w:val="TableParagraph"/>
              <w:spacing w:line="183" w:lineRule="exact"/>
              <w:ind w:left="67"/>
              <w:rPr>
                <w:rFonts w:ascii="Arial"/>
                <w:sz w:val="16"/>
              </w:rPr>
            </w:pPr>
            <w:r>
              <w:rPr>
                <w:rFonts w:ascii="Arial"/>
                <w:sz w:val="16"/>
              </w:rPr>
              <w:t>18,80</w:t>
            </w:r>
          </w:p>
        </w:tc>
        <w:tc>
          <w:tcPr>
            <w:tcW w:w="542" w:type="dxa"/>
          </w:tcPr>
          <w:p w14:paraId="50181F4C" w14:textId="77777777" w:rsidR="008D2037" w:rsidRDefault="00000000">
            <w:pPr>
              <w:pStyle w:val="TableParagraph"/>
              <w:spacing w:line="183" w:lineRule="exact"/>
              <w:ind w:left="135" w:right="43"/>
              <w:jc w:val="center"/>
              <w:rPr>
                <w:rFonts w:ascii="Arial"/>
                <w:sz w:val="16"/>
              </w:rPr>
            </w:pPr>
            <w:r>
              <w:rPr>
                <w:rFonts w:ascii="Arial"/>
                <w:sz w:val="16"/>
              </w:rPr>
              <w:t>2,70</w:t>
            </w:r>
          </w:p>
        </w:tc>
        <w:tc>
          <w:tcPr>
            <w:tcW w:w="542" w:type="dxa"/>
          </w:tcPr>
          <w:p w14:paraId="487586AB" w14:textId="77777777" w:rsidR="008D2037" w:rsidRDefault="00000000">
            <w:pPr>
              <w:pStyle w:val="TableParagraph"/>
              <w:spacing w:line="183" w:lineRule="exact"/>
              <w:ind w:left="44" w:right="44"/>
              <w:jc w:val="center"/>
              <w:rPr>
                <w:rFonts w:ascii="Arial"/>
                <w:sz w:val="16"/>
              </w:rPr>
            </w:pPr>
            <w:r>
              <w:rPr>
                <w:rFonts w:ascii="Arial"/>
                <w:sz w:val="16"/>
              </w:rPr>
              <w:t>15,00</w:t>
            </w:r>
          </w:p>
        </w:tc>
        <w:tc>
          <w:tcPr>
            <w:tcW w:w="1186" w:type="dxa"/>
          </w:tcPr>
          <w:p w14:paraId="5FBC22B7" w14:textId="77777777" w:rsidR="008D2037" w:rsidRDefault="00000000">
            <w:pPr>
              <w:pStyle w:val="TableParagraph"/>
              <w:spacing w:line="183" w:lineRule="exact"/>
              <w:ind w:right="64"/>
              <w:jc w:val="right"/>
              <w:rPr>
                <w:rFonts w:ascii="Arial"/>
                <w:sz w:val="16"/>
              </w:rPr>
            </w:pPr>
            <w:r>
              <w:rPr>
                <w:rFonts w:ascii="Arial"/>
                <w:w w:val="95"/>
                <w:sz w:val="16"/>
              </w:rPr>
              <w:t>4.401,00</w:t>
            </w:r>
          </w:p>
        </w:tc>
        <w:tc>
          <w:tcPr>
            <w:tcW w:w="1560" w:type="dxa"/>
          </w:tcPr>
          <w:p w14:paraId="4F8CA317" w14:textId="77777777" w:rsidR="008D2037" w:rsidRDefault="00000000">
            <w:pPr>
              <w:pStyle w:val="TableParagraph"/>
              <w:spacing w:line="183" w:lineRule="exact"/>
              <w:ind w:right="66"/>
              <w:jc w:val="right"/>
              <w:rPr>
                <w:rFonts w:ascii="Arial"/>
                <w:sz w:val="16"/>
              </w:rPr>
            </w:pPr>
            <w:r>
              <w:rPr>
                <w:rFonts w:ascii="Arial"/>
                <w:w w:val="95"/>
                <w:sz w:val="16"/>
              </w:rPr>
              <w:t>8.041,50</w:t>
            </w:r>
          </w:p>
        </w:tc>
        <w:tc>
          <w:tcPr>
            <w:tcW w:w="1135" w:type="dxa"/>
          </w:tcPr>
          <w:p w14:paraId="615996AD" w14:textId="77777777" w:rsidR="008D2037" w:rsidRDefault="00000000">
            <w:pPr>
              <w:pStyle w:val="TableParagraph"/>
              <w:spacing w:line="183" w:lineRule="exact"/>
              <w:ind w:right="67"/>
              <w:jc w:val="right"/>
              <w:rPr>
                <w:rFonts w:ascii="Arial"/>
                <w:sz w:val="16"/>
              </w:rPr>
            </w:pPr>
            <w:r>
              <w:rPr>
                <w:rFonts w:ascii="Arial"/>
                <w:w w:val="95"/>
                <w:sz w:val="16"/>
              </w:rPr>
              <w:t>54,73</w:t>
            </w:r>
          </w:p>
        </w:tc>
        <w:tc>
          <w:tcPr>
            <w:tcW w:w="961" w:type="dxa"/>
          </w:tcPr>
          <w:p w14:paraId="44F64536" w14:textId="77777777" w:rsidR="008D2037" w:rsidRDefault="00000000">
            <w:pPr>
              <w:pStyle w:val="TableParagraph"/>
              <w:spacing w:line="183" w:lineRule="exact"/>
              <w:ind w:right="68"/>
              <w:jc w:val="right"/>
              <w:rPr>
                <w:rFonts w:ascii="Arial"/>
                <w:sz w:val="16"/>
              </w:rPr>
            </w:pPr>
            <w:r>
              <w:rPr>
                <w:rFonts w:ascii="Arial"/>
                <w:w w:val="95"/>
                <w:sz w:val="16"/>
              </w:rPr>
              <w:t>7,00</w:t>
            </w:r>
          </w:p>
        </w:tc>
        <w:tc>
          <w:tcPr>
            <w:tcW w:w="878" w:type="dxa"/>
          </w:tcPr>
          <w:p w14:paraId="36CA04B4" w14:textId="77777777" w:rsidR="008D2037" w:rsidRDefault="00000000">
            <w:pPr>
              <w:pStyle w:val="TableParagraph"/>
              <w:spacing w:line="183" w:lineRule="exact"/>
              <w:ind w:right="68"/>
              <w:jc w:val="right"/>
              <w:rPr>
                <w:rFonts w:ascii="Arial"/>
                <w:sz w:val="16"/>
              </w:rPr>
            </w:pPr>
            <w:r>
              <w:rPr>
                <w:rFonts w:ascii="Arial"/>
                <w:w w:val="95"/>
                <w:sz w:val="16"/>
              </w:rPr>
              <w:t>0,17</w:t>
            </w:r>
          </w:p>
        </w:tc>
        <w:tc>
          <w:tcPr>
            <w:tcW w:w="996" w:type="dxa"/>
          </w:tcPr>
          <w:p w14:paraId="7F23504B" w14:textId="77777777" w:rsidR="008D2037" w:rsidRDefault="00000000">
            <w:pPr>
              <w:pStyle w:val="TableParagraph"/>
              <w:spacing w:line="183" w:lineRule="exact"/>
              <w:ind w:right="69"/>
              <w:jc w:val="right"/>
              <w:rPr>
                <w:rFonts w:ascii="Arial"/>
                <w:sz w:val="16"/>
              </w:rPr>
            </w:pPr>
            <w:r>
              <w:rPr>
                <w:rFonts w:ascii="Arial"/>
                <w:w w:val="95"/>
                <w:sz w:val="16"/>
              </w:rPr>
              <w:t>0,00</w:t>
            </w:r>
          </w:p>
        </w:tc>
        <w:tc>
          <w:tcPr>
            <w:tcW w:w="1404" w:type="dxa"/>
          </w:tcPr>
          <w:p w14:paraId="08CC4476" w14:textId="77777777" w:rsidR="008D2037" w:rsidRDefault="00000000">
            <w:pPr>
              <w:pStyle w:val="TableParagraph"/>
              <w:spacing w:line="183" w:lineRule="exact"/>
              <w:ind w:right="71"/>
              <w:jc w:val="right"/>
              <w:rPr>
                <w:rFonts w:ascii="Arial"/>
                <w:sz w:val="16"/>
              </w:rPr>
            </w:pPr>
            <w:r>
              <w:rPr>
                <w:rFonts w:ascii="Arial"/>
                <w:w w:val="95"/>
                <w:sz w:val="16"/>
              </w:rPr>
              <w:t>5,00</w:t>
            </w:r>
          </w:p>
        </w:tc>
      </w:tr>
      <w:tr w:rsidR="008D2037" w14:paraId="01FBB3B3" w14:textId="77777777">
        <w:trPr>
          <w:trHeight w:val="255"/>
        </w:trPr>
        <w:tc>
          <w:tcPr>
            <w:tcW w:w="520" w:type="dxa"/>
          </w:tcPr>
          <w:p w14:paraId="6A398028" w14:textId="77777777" w:rsidR="008D2037" w:rsidRDefault="00000000">
            <w:pPr>
              <w:pStyle w:val="TableParagraph"/>
              <w:spacing w:line="181" w:lineRule="exact"/>
              <w:ind w:left="69"/>
              <w:rPr>
                <w:rFonts w:ascii="Arial"/>
                <w:sz w:val="16"/>
              </w:rPr>
            </w:pPr>
            <w:r>
              <w:rPr>
                <w:rFonts w:ascii="Arial"/>
                <w:sz w:val="16"/>
              </w:rPr>
              <w:t>269</w:t>
            </w:r>
          </w:p>
        </w:tc>
        <w:tc>
          <w:tcPr>
            <w:tcW w:w="3452" w:type="dxa"/>
          </w:tcPr>
          <w:p w14:paraId="3AF66868" w14:textId="77777777" w:rsidR="008D2037" w:rsidRDefault="00000000">
            <w:pPr>
              <w:pStyle w:val="TableParagraph"/>
              <w:spacing w:line="181" w:lineRule="exact"/>
              <w:ind w:left="69"/>
              <w:rPr>
                <w:rFonts w:ascii="Arial"/>
                <w:sz w:val="16"/>
              </w:rPr>
            </w:pPr>
            <w:r>
              <w:rPr>
                <w:rFonts w:ascii="Arial"/>
                <w:sz w:val="16"/>
              </w:rPr>
              <w:t>D. INGENIERIA ELECTRICA</w:t>
            </w:r>
          </w:p>
        </w:tc>
        <w:tc>
          <w:tcPr>
            <w:tcW w:w="992" w:type="dxa"/>
          </w:tcPr>
          <w:p w14:paraId="1A102A83" w14:textId="77777777" w:rsidR="008D2037" w:rsidRDefault="00000000">
            <w:pPr>
              <w:pStyle w:val="TableParagraph"/>
              <w:spacing w:line="181" w:lineRule="exact"/>
              <w:ind w:right="60"/>
              <w:jc w:val="right"/>
              <w:rPr>
                <w:rFonts w:ascii="Arial"/>
                <w:sz w:val="16"/>
              </w:rPr>
            </w:pPr>
            <w:r>
              <w:rPr>
                <w:rFonts w:ascii="Arial"/>
                <w:w w:val="95"/>
                <w:sz w:val="16"/>
              </w:rPr>
              <w:t>1,00</w:t>
            </w:r>
          </w:p>
        </w:tc>
        <w:tc>
          <w:tcPr>
            <w:tcW w:w="542" w:type="dxa"/>
          </w:tcPr>
          <w:p w14:paraId="793B9710" w14:textId="77777777" w:rsidR="008D2037" w:rsidRDefault="00000000">
            <w:pPr>
              <w:pStyle w:val="TableParagraph"/>
              <w:spacing w:line="181" w:lineRule="exact"/>
              <w:ind w:left="67"/>
              <w:rPr>
                <w:rFonts w:ascii="Arial"/>
                <w:sz w:val="16"/>
              </w:rPr>
            </w:pPr>
            <w:r>
              <w:rPr>
                <w:rFonts w:ascii="Arial"/>
                <w:sz w:val="16"/>
              </w:rPr>
              <w:t>13,40</w:t>
            </w:r>
          </w:p>
        </w:tc>
        <w:tc>
          <w:tcPr>
            <w:tcW w:w="542" w:type="dxa"/>
          </w:tcPr>
          <w:p w14:paraId="7E1F38D8" w14:textId="77777777" w:rsidR="008D2037" w:rsidRDefault="00000000">
            <w:pPr>
              <w:pStyle w:val="TableParagraph"/>
              <w:spacing w:line="181" w:lineRule="exact"/>
              <w:ind w:left="135" w:right="43"/>
              <w:jc w:val="center"/>
              <w:rPr>
                <w:rFonts w:ascii="Arial"/>
                <w:sz w:val="16"/>
              </w:rPr>
            </w:pPr>
            <w:r>
              <w:rPr>
                <w:rFonts w:ascii="Arial"/>
                <w:sz w:val="16"/>
              </w:rPr>
              <w:t>4,20</w:t>
            </w:r>
          </w:p>
        </w:tc>
        <w:tc>
          <w:tcPr>
            <w:tcW w:w="542" w:type="dxa"/>
          </w:tcPr>
          <w:p w14:paraId="0ED4B660" w14:textId="77777777" w:rsidR="008D2037" w:rsidRDefault="00000000">
            <w:pPr>
              <w:pStyle w:val="TableParagraph"/>
              <w:spacing w:line="181" w:lineRule="exact"/>
              <w:ind w:left="135" w:right="44"/>
              <w:jc w:val="center"/>
              <w:rPr>
                <w:rFonts w:ascii="Arial"/>
                <w:sz w:val="16"/>
              </w:rPr>
            </w:pPr>
            <w:r>
              <w:rPr>
                <w:rFonts w:ascii="Arial"/>
                <w:sz w:val="16"/>
              </w:rPr>
              <w:t>1,00</w:t>
            </w:r>
          </w:p>
        </w:tc>
        <w:tc>
          <w:tcPr>
            <w:tcW w:w="1186" w:type="dxa"/>
          </w:tcPr>
          <w:p w14:paraId="116536C0" w14:textId="77777777" w:rsidR="008D2037" w:rsidRDefault="00000000">
            <w:pPr>
              <w:pStyle w:val="TableParagraph"/>
              <w:spacing w:line="181" w:lineRule="exact"/>
              <w:ind w:right="64"/>
              <w:jc w:val="right"/>
              <w:rPr>
                <w:rFonts w:ascii="Arial"/>
                <w:sz w:val="16"/>
              </w:rPr>
            </w:pPr>
            <w:r>
              <w:rPr>
                <w:rFonts w:ascii="Arial"/>
                <w:w w:val="95"/>
                <w:sz w:val="16"/>
              </w:rPr>
              <w:t>3.495,00</w:t>
            </w:r>
          </w:p>
        </w:tc>
        <w:tc>
          <w:tcPr>
            <w:tcW w:w="1560" w:type="dxa"/>
          </w:tcPr>
          <w:p w14:paraId="72F22E3A" w14:textId="77777777" w:rsidR="008D2037" w:rsidRDefault="00000000">
            <w:pPr>
              <w:pStyle w:val="TableParagraph"/>
              <w:spacing w:line="181" w:lineRule="exact"/>
              <w:ind w:right="66"/>
              <w:jc w:val="right"/>
              <w:rPr>
                <w:rFonts w:ascii="Arial"/>
                <w:sz w:val="16"/>
              </w:rPr>
            </w:pPr>
            <w:r>
              <w:rPr>
                <w:rFonts w:ascii="Arial"/>
                <w:w w:val="95"/>
                <w:sz w:val="16"/>
              </w:rPr>
              <w:t>5.952,00</w:t>
            </w:r>
          </w:p>
        </w:tc>
        <w:tc>
          <w:tcPr>
            <w:tcW w:w="1135" w:type="dxa"/>
          </w:tcPr>
          <w:p w14:paraId="4FE4560A" w14:textId="77777777" w:rsidR="008D2037" w:rsidRDefault="00000000">
            <w:pPr>
              <w:pStyle w:val="TableParagraph"/>
              <w:spacing w:line="181" w:lineRule="exact"/>
              <w:ind w:right="67"/>
              <w:jc w:val="right"/>
              <w:rPr>
                <w:rFonts w:ascii="Arial"/>
                <w:sz w:val="16"/>
              </w:rPr>
            </w:pPr>
            <w:r>
              <w:rPr>
                <w:rFonts w:ascii="Arial"/>
                <w:w w:val="95"/>
                <w:sz w:val="16"/>
              </w:rPr>
              <w:t>58,72</w:t>
            </w:r>
          </w:p>
        </w:tc>
        <w:tc>
          <w:tcPr>
            <w:tcW w:w="961" w:type="dxa"/>
          </w:tcPr>
          <w:p w14:paraId="05C597ED" w14:textId="77777777" w:rsidR="008D2037" w:rsidRDefault="00000000">
            <w:pPr>
              <w:pStyle w:val="TableParagraph"/>
              <w:spacing w:line="181" w:lineRule="exact"/>
              <w:ind w:right="68"/>
              <w:jc w:val="right"/>
              <w:rPr>
                <w:rFonts w:ascii="Arial"/>
                <w:sz w:val="16"/>
              </w:rPr>
            </w:pPr>
            <w:r>
              <w:rPr>
                <w:rFonts w:ascii="Arial"/>
                <w:w w:val="95"/>
                <w:sz w:val="16"/>
              </w:rPr>
              <w:t>0,00</w:t>
            </w:r>
          </w:p>
        </w:tc>
        <w:tc>
          <w:tcPr>
            <w:tcW w:w="878" w:type="dxa"/>
          </w:tcPr>
          <w:p w14:paraId="08620DDB" w14:textId="77777777" w:rsidR="008D2037" w:rsidRDefault="008D2037">
            <w:pPr>
              <w:pStyle w:val="TableParagraph"/>
              <w:rPr>
                <w:rFonts w:ascii="Times New Roman"/>
                <w:sz w:val="14"/>
              </w:rPr>
            </w:pPr>
          </w:p>
        </w:tc>
        <w:tc>
          <w:tcPr>
            <w:tcW w:w="996" w:type="dxa"/>
          </w:tcPr>
          <w:p w14:paraId="34BA4B39"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69E49A2E"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7E6327CB" w14:textId="77777777">
        <w:trPr>
          <w:trHeight w:val="255"/>
        </w:trPr>
        <w:tc>
          <w:tcPr>
            <w:tcW w:w="520" w:type="dxa"/>
          </w:tcPr>
          <w:p w14:paraId="30299D77" w14:textId="77777777" w:rsidR="008D2037" w:rsidRDefault="00000000">
            <w:pPr>
              <w:pStyle w:val="TableParagraph"/>
              <w:spacing w:line="181" w:lineRule="exact"/>
              <w:ind w:left="69"/>
              <w:rPr>
                <w:rFonts w:ascii="Arial"/>
                <w:sz w:val="16"/>
              </w:rPr>
            </w:pPr>
            <w:r>
              <w:rPr>
                <w:rFonts w:ascii="Arial"/>
                <w:sz w:val="16"/>
              </w:rPr>
              <w:t>272</w:t>
            </w:r>
          </w:p>
        </w:tc>
        <w:tc>
          <w:tcPr>
            <w:tcW w:w="3452" w:type="dxa"/>
          </w:tcPr>
          <w:p w14:paraId="478AA3FE" w14:textId="77777777" w:rsidR="008D2037" w:rsidRDefault="00000000">
            <w:pPr>
              <w:pStyle w:val="TableParagraph"/>
              <w:spacing w:line="181" w:lineRule="exact"/>
              <w:ind w:left="69"/>
              <w:rPr>
                <w:rFonts w:ascii="Arial"/>
                <w:sz w:val="16"/>
              </w:rPr>
            </w:pPr>
            <w:r>
              <w:rPr>
                <w:rFonts w:ascii="Arial"/>
                <w:sz w:val="16"/>
              </w:rPr>
              <w:t>D. INGENIERIA MECANICA</w:t>
            </w:r>
          </w:p>
        </w:tc>
        <w:tc>
          <w:tcPr>
            <w:tcW w:w="992" w:type="dxa"/>
          </w:tcPr>
          <w:p w14:paraId="2CC215E0" w14:textId="77777777" w:rsidR="008D2037" w:rsidRDefault="00000000">
            <w:pPr>
              <w:pStyle w:val="TableParagraph"/>
              <w:spacing w:line="181" w:lineRule="exact"/>
              <w:ind w:right="60"/>
              <w:jc w:val="right"/>
              <w:rPr>
                <w:rFonts w:ascii="Arial"/>
                <w:sz w:val="16"/>
              </w:rPr>
            </w:pPr>
            <w:r>
              <w:rPr>
                <w:rFonts w:ascii="Arial"/>
                <w:w w:val="95"/>
                <w:sz w:val="16"/>
              </w:rPr>
              <w:t>1,25</w:t>
            </w:r>
          </w:p>
        </w:tc>
        <w:tc>
          <w:tcPr>
            <w:tcW w:w="542" w:type="dxa"/>
          </w:tcPr>
          <w:p w14:paraId="2CCDFA9B" w14:textId="77777777" w:rsidR="008D2037" w:rsidRDefault="00000000">
            <w:pPr>
              <w:pStyle w:val="TableParagraph"/>
              <w:spacing w:line="181" w:lineRule="exact"/>
              <w:ind w:left="67"/>
              <w:rPr>
                <w:rFonts w:ascii="Arial"/>
                <w:sz w:val="16"/>
              </w:rPr>
            </w:pPr>
            <w:r>
              <w:rPr>
                <w:rFonts w:ascii="Arial"/>
                <w:sz w:val="16"/>
              </w:rPr>
              <w:t>34,00</w:t>
            </w:r>
          </w:p>
        </w:tc>
        <w:tc>
          <w:tcPr>
            <w:tcW w:w="542" w:type="dxa"/>
          </w:tcPr>
          <w:p w14:paraId="7513EA0A" w14:textId="77777777" w:rsidR="008D2037" w:rsidRDefault="00000000">
            <w:pPr>
              <w:pStyle w:val="TableParagraph"/>
              <w:spacing w:line="181" w:lineRule="exact"/>
              <w:ind w:left="135" w:right="43"/>
              <w:jc w:val="center"/>
              <w:rPr>
                <w:rFonts w:ascii="Arial"/>
                <w:sz w:val="16"/>
              </w:rPr>
            </w:pPr>
            <w:r>
              <w:rPr>
                <w:rFonts w:ascii="Arial"/>
                <w:sz w:val="16"/>
              </w:rPr>
              <w:t>3,30</w:t>
            </w:r>
          </w:p>
        </w:tc>
        <w:tc>
          <w:tcPr>
            <w:tcW w:w="542" w:type="dxa"/>
          </w:tcPr>
          <w:p w14:paraId="18068AC1" w14:textId="77777777" w:rsidR="008D2037" w:rsidRDefault="00000000">
            <w:pPr>
              <w:pStyle w:val="TableParagraph"/>
              <w:spacing w:line="181" w:lineRule="exact"/>
              <w:ind w:left="44" w:right="44"/>
              <w:jc w:val="center"/>
              <w:rPr>
                <w:rFonts w:ascii="Arial"/>
                <w:sz w:val="16"/>
              </w:rPr>
            </w:pPr>
            <w:r>
              <w:rPr>
                <w:rFonts w:ascii="Arial"/>
                <w:sz w:val="16"/>
              </w:rPr>
              <w:t>18,00</w:t>
            </w:r>
          </w:p>
        </w:tc>
        <w:tc>
          <w:tcPr>
            <w:tcW w:w="1186" w:type="dxa"/>
          </w:tcPr>
          <w:p w14:paraId="4E05D12C" w14:textId="77777777" w:rsidR="008D2037" w:rsidRDefault="00000000">
            <w:pPr>
              <w:pStyle w:val="TableParagraph"/>
              <w:spacing w:line="181" w:lineRule="exact"/>
              <w:ind w:right="64"/>
              <w:jc w:val="right"/>
              <w:rPr>
                <w:rFonts w:ascii="Arial"/>
                <w:sz w:val="16"/>
              </w:rPr>
            </w:pPr>
            <w:r>
              <w:rPr>
                <w:rFonts w:ascii="Arial"/>
                <w:w w:val="95"/>
                <w:sz w:val="16"/>
              </w:rPr>
              <w:t>7.080,50</w:t>
            </w:r>
          </w:p>
        </w:tc>
        <w:tc>
          <w:tcPr>
            <w:tcW w:w="1560" w:type="dxa"/>
          </w:tcPr>
          <w:p w14:paraId="503674A0" w14:textId="77777777" w:rsidR="008D2037" w:rsidRDefault="00000000">
            <w:pPr>
              <w:pStyle w:val="TableParagraph"/>
              <w:spacing w:line="181" w:lineRule="exact"/>
              <w:ind w:right="66"/>
              <w:jc w:val="right"/>
              <w:rPr>
                <w:rFonts w:ascii="Arial"/>
                <w:sz w:val="16"/>
              </w:rPr>
            </w:pPr>
            <w:r>
              <w:rPr>
                <w:rFonts w:ascii="Arial"/>
                <w:w w:val="95"/>
                <w:sz w:val="16"/>
              </w:rPr>
              <w:t>10.536,50</w:t>
            </w:r>
          </w:p>
        </w:tc>
        <w:tc>
          <w:tcPr>
            <w:tcW w:w="1135" w:type="dxa"/>
          </w:tcPr>
          <w:p w14:paraId="542510B0" w14:textId="77777777" w:rsidR="008D2037" w:rsidRDefault="00000000">
            <w:pPr>
              <w:pStyle w:val="TableParagraph"/>
              <w:spacing w:line="181" w:lineRule="exact"/>
              <w:ind w:right="67"/>
              <w:jc w:val="right"/>
              <w:rPr>
                <w:rFonts w:ascii="Arial"/>
                <w:sz w:val="16"/>
              </w:rPr>
            </w:pPr>
            <w:r>
              <w:rPr>
                <w:rFonts w:ascii="Arial"/>
                <w:w w:val="95"/>
                <w:sz w:val="16"/>
              </w:rPr>
              <w:t>84,00</w:t>
            </w:r>
          </w:p>
        </w:tc>
        <w:tc>
          <w:tcPr>
            <w:tcW w:w="961" w:type="dxa"/>
          </w:tcPr>
          <w:p w14:paraId="2CFE25BA" w14:textId="77777777" w:rsidR="008D2037" w:rsidRDefault="00000000">
            <w:pPr>
              <w:pStyle w:val="TableParagraph"/>
              <w:spacing w:line="181" w:lineRule="exact"/>
              <w:ind w:right="68"/>
              <w:jc w:val="right"/>
              <w:rPr>
                <w:rFonts w:ascii="Arial"/>
                <w:sz w:val="16"/>
              </w:rPr>
            </w:pPr>
            <w:r>
              <w:rPr>
                <w:rFonts w:ascii="Arial"/>
                <w:w w:val="95"/>
                <w:sz w:val="16"/>
              </w:rPr>
              <w:t>9,00</w:t>
            </w:r>
          </w:p>
        </w:tc>
        <w:tc>
          <w:tcPr>
            <w:tcW w:w="878" w:type="dxa"/>
          </w:tcPr>
          <w:p w14:paraId="2CFA18BA" w14:textId="77777777" w:rsidR="008D2037" w:rsidRDefault="00000000">
            <w:pPr>
              <w:pStyle w:val="TableParagraph"/>
              <w:spacing w:line="181" w:lineRule="exact"/>
              <w:ind w:right="68"/>
              <w:jc w:val="right"/>
              <w:rPr>
                <w:rFonts w:ascii="Arial"/>
                <w:sz w:val="16"/>
              </w:rPr>
            </w:pPr>
            <w:r>
              <w:rPr>
                <w:rFonts w:ascii="Arial"/>
                <w:w w:val="95"/>
                <w:sz w:val="16"/>
              </w:rPr>
              <w:t>3,41</w:t>
            </w:r>
          </w:p>
        </w:tc>
        <w:tc>
          <w:tcPr>
            <w:tcW w:w="996" w:type="dxa"/>
          </w:tcPr>
          <w:p w14:paraId="11936E57" w14:textId="77777777" w:rsidR="008D2037" w:rsidRDefault="00000000">
            <w:pPr>
              <w:pStyle w:val="TableParagraph"/>
              <w:spacing w:line="181" w:lineRule="exact"/>
              <w:ind w:right="69"/>
              <w:jc w:val="right"/>
              <w:rPr>
                <w:rFonts w:ascii="Arial"/>
                <w:sz w:val="16"/>
              </w:rPr>
            </w:pPr>
            <w:r>
              <w:rPr>
                <w:rFonts w:ascii="Arial"/>
                <w:w w:val="95"/>
                <w:sz w:val="16"/>
              </w:rPr>
              <w:t>3,00</w:t>
            </w:r>
          </w:p>
        </w:tc>
        <w:tc>
          <w:tcPr>
            <w:tcW w:w="1404" w:type="dxa"/>
          </w:tcPr>
          <w:p w14:paraId="5FFCC01E" w14:textId="77777777" w:rsidR="008D2037" w:rsidRDefault="00000000">
            <w:pPr>
              <w:pStyle w:val="TableParagraph"/>
              <w:spacing w:line="181" w:lineRule="exact"/>
              <w:ind w:right="71"/>
              <w:jc w:val="right"/>
              <w:rPr>
                <w:rFonts w:ascii="Arial"/>
                <w:sz w:val="16"/>
              </w:rPr>
            </w:pPr>
            <w:r>
              <w:rPr>
                <w:rFonts w:ascii="Arial"/>
                <w:w w:val="95"/>
                <w:sz w:val="16"/>
              </w:rPr>
              <w:t>7,00</w:t>
            </w:r>
          </w:p>
        </w:tc>
      </w:tr>
      <w:tr w:rsidR="008D2037" w14:paraId="3B18FD12" w14:textId="77777777">
        <w:trPr>
          <w:trHeight w:val="255"/>
        </w:trPr>
        <w:tc>
          <w:tcPr>
            <w:tcW w:w="520" w:type="dxa"/>
          </w:tcPr>
          <w:p w14:paraId="3CFAA257" w14:textId="77777777" w:rsidR="008D2037" w:rsidRDefault="00000000">
            <w:pPr>
              <w:pStyle w:val="TableParagraph"/>
              <w:spacing w:line="181" w:lineRule="exact"/>
              <w:ind w:left="69"/>
              <w:rPr>
                <w:rFonts w:ascii="Arial"/>
                <w:sz w:val="16"/>
              </w:rPr>
            </w:pPr>
            <w:r>
              <w:rPr>
                <w:rFonts w:ascii="Arial"/>
                <w:sz w:val="16"/>
              </w:rPr>
              <w:t>275</w:t>
            </w:r>
          </w:p>
        </w:tc>
        <w:tc>
          <w:tcPr>
            <w:tcW w:w="3452" w:type="dxa"/>
          </w:tcPr>
          <w:p w14:paraId="7632A65D" w14:textId="77777777" w:rsidR="008D2037" w:rsidRDefault="00000000">
            <w:pPr>
              <w:pStyle w:val="TableParagraph"/>
              <w:spacing w:line="181" w:lineRule="exact"/>
              <w:ind w:left="69"/>
              <w:rPr>
                <w:rFonts w:ascii="Arial"/>
                <w:sz w:val="16"/>
              </w:rPr>
            </w:pPr>
            <w:r>
              <w:rPr>
                <w:rFonts w:ascii="Arial"/>
                <w:sz w:val="16"/>
              </w:rPr>
              <w:t>D. MATEMATICAS</w:t>
            </w:r>
          </w:p>
        </w:tc>
        <w:tc>
          <w:tcPr>
            <w:tcW w:w="992" w:type="dxa"/>
          </w:tcPr>
          <w:p w14:paraId="102537EC" w14:textId="77777777" w:rsidR="008D2037" w:rsidRDefault="00000000">
            <w:pPr>
              <w:pStyle w:val="TableParagraph"/>
              <w:spacing w:line="181" w:lineRule="exact"/>
              <w:ind w:right="60"/>
              <w:jc w:val="right"/>
              <w:rPr>
                <w:rFonts w:ascii="Arial"/>
                <w:sz w:val="16"/>
              </w:rPr>
            </w:pPr>
            <w:r>
              <w:rPr>
                <w:rFonts w:ascii="Arial"/>
                <w:w w:val="95"/>
                <w:sz w:val="16"/>
              </w:rPr>
              <w:t>1,75</w:t>
            </w:r>
          </w:p>
        </w:tc>
        <w:tc>
          <w:tcPr>
            <w:tcW w:w="542" w:type="dxa"/>
          </w:tcPr>
          <w:p w14:paraId="7EDF0F34" w14:textId="77777777" w:rsidR="008D2037" w:rsidRDefault="00000000">
            <w:pPr>
              <w:pStyle w:val="TableParagraph"/>
              <w:spacing w:line="181" w:lineRule="exact"/>
              <w:ind w:left="67"/>
              <w:rPr>
                <w:rFonts w:ascii="Arial"/>
                <w:sz w:val="16"/>
              </w:rPr>
            </w:pPr>
            <w:r>
              <w:rPr>
                <w:rFonts w:ascii="Arial"/>
                <w:sz w:val="16"/>
              </w:rPr>
              <w:t>13,80</w:t>
            </w:r>
          </w:p>
        </w:tc>
        <w:tc>
          <w:tcPr>
            <w:tcW w:w="542" w:type="dxa"/>
          </w:tcPr>
          <w:p w14:paraId="4E57401E" w14:textId="77777777" w:rsidR="008D2037" w:rsidRDefault="00000000">
            <w:pPr>
              <w:pStyle w:val="TableParagraph"/>
              <w:spacing w:line="181" w:lineRule="exact"/>
              <w:ind w:left="135" w:right="43"/>
              <w:jc w:val="center"/>
              <w:rPr>
                <w:rFonts w:ascii="Arial"/>
                <w:sz w:val="16"/>
              </w:rPr>
            </w:pPr>
            <w:r>
              <w:rPr>
                <w:rFonts w:ascii="Arial"/>
                <w:sz w:val="16"/>
              </w:rPr>
              <w:t>1,20</w:t>
            </w:r>
          </w:p>
        </w:tc>
        <w:tc>
          <w:tcPr>
            <w:tcW w:w="542" w:type="dxa"/>
          </w:tcPr>
          <w:p w14:paraId="04438D0D" w14:textId="77777777" w:rsidR="008D2037" w:rsidRDefault="00000000">
            <w:pPr>
              <w:pStyle w:val="TableParagraph"/>
              <w:spacing w:line="181" w:lineRule="exact"/>
              <w:ind w:left="44" w:right="44"/>
              <w:jc w:val="center"/>
              <w:rPr>
                <w:rFonts w:ascii="Arial"/>
                <w:sz w:val="16"/>
              </w:rPr>
            </w:pPr>
            <w:r>
              <w:rPr>
                <w:rFonts w:ascii="Arial"/>
                <w:sz w:val="16"/>
              </w:rPr>
              <w:t>13,00</w:t>
            </w:r>
          </w:p>
        </w:tc>
        <w:tc>
          <w:tcPr>
            <w:tcW w:w="1186" w:type="dxa"/>
          </w:tcPr>
          <w:p w14:paraId="2E86F082" w14:textId="77777777" w:rsidR="008D2037" w:rsidRDefault="00000000">
            <w:pPr>
              <w:pStyle w:val="TableParagraph"/>
              <w:spacing w:line="181" w:lineRule="exact"/>
              <w:ind w:right="64"/>
              <w:jc w:val="right"/>
              <w:rPr>
                <w:rFonts w:ascii="Arial"/>
                <w:sz w:val="16"/>
              </w:rPr>
            </w:pPr>
            <w:r>
              <w:rPr>
                <w:rFonts w:ascii="Arial"/>
                <w:w w:val="95"/>
                <w:sz w:val="16"/>
              </w:rPr>
              <w:t>20.635,00</w:t>
            </w:r>
          </w:p>
        </w:tc>
        <w:tc>
          <w:tcPr>
            <w:tcW w:w="1560" w:type="dxa"/>
          </w:tcPr>
          <w:p w14:paraId="09C57B54" w14:textId="77777777" w:rsidR="008D2037" w:rsidRDefault="00000000">
            <w:pPr>
              <w:pStyle w:val="TableParagraph"/>
              <w:spacing w:line="181" w:lineRule="exact"/>
              <w:ind w:right="66"/>
              <w:jc w:val="right"/>
              <w:rPr>
                <w:rFonts w:ascii="Arial"/>
                <w:sz w:val="16"/>
              </w:rPr>
            </w:pPr>
            <w:r>
              <w:rPr>
                <w:rFonts w:ascii="Arial"/>
                <w:w w:val="95"/>
                <w:sz w:val="16"/>
              </w:rPr>
              <w:t>29.140,00</w:t>
            </w:r>
          </w:p>
        </w:tc>
        <w:tc>
          <w:tcPr>
            <w:tcW w:w="1135" w:type="dxa"/>
          </w:tcPr>
          <w:p w14:paraId="7818FFA8" w14:textId="77777777" w:rsidR="008D2037" w:rsidRDefault="00000000">
            <w:pPr>
              <w:pStyle w:val="TableParagraph"/>
              <w:spacing w:line="181" w:lineRule="exact"/>
              <w:ind w:right="67"/>
              <w:jc w:val="right"/>
              <w:rPr>
                <w:rFonts w:ascii="Arial"/>
                <w:sz w:val="16"/>
              </w:rPr>
            </w:pPr>
            <w:r>
              <w:rPr>
                <w:rFonts w:ascii="Arial"/>
                <w:w w:val="95"/>
                <w:sz w:val="16"/>
              </w:rPr>
              <w:t>123,92</w:t>
            </w:r>
          </w:p>
        </w:tc>
        <w:tc>
          <w:tcPr>
            <w:tcW w:w="961" w:type="dxa"/>
          </w:tcPr>
          <w:p w14:paraId="7214CE6F" w14:textId="77777777" w:rsidR="008D2037" w:rsidRDefault="00000000">
            <w:pPr>
              <w:pStyle w:val="TableParagraph"/>
              <w:spacing w:line="181" w:lineRule="exact"/>
              <w:ind w:right="68"/>
              <w:jc w:val="right"/>
              <w:rPr>
                <w:rFonts w:ascii="Arial"/>
                <w:sz w:val="16"/>
              </w:rPr>
            </w:pPr>
            <w:r>
              <w:rPr>
                <w:rFonts w:ascii="Arial"/>
                <w:w w:val="95"/>
                <w:sz w:val="16"/>
              </w:rPr>
              <w:t>9,00</w:t>
            </w:r>
          </w:p>
        </w:tc>
        <w:tc>
          <w:tcPr>
            <w:tcW w:w="878" w:type="dxa"/>
          </w:tcPr>
          <w:p w14:paraId="234062A6" w14:textId="77777777" w:rsidR="008D2037" w:rsidRDefault="00000000">
            <w:pPr>
              <w:pStyle w:val="TableParagraph"/>
              <w:spacing w:line="181" w:lineRule="exact"/>
              <w:ind w:right="68"/>
              <w:jc w:val="right"/>
              <w:rPr>
                <w:rFonts w:ascii="Arial"/>
                <w:sz w:val="16"/>
              </w:rPr>
            </w:pPr>
            <w:r>
              <w:rPr>
                <w:rFonts w:ascii="Arial"/>
                <w:w w:val="95"/>
                <w:sz w:val="16"/>
              </w:rPr>
              <w:t>2,08</w:t>
            </w:r>
          </w:p>
        </w:tc>
        <w:tc>
          <w:tcPr>
            <w:tcW w:w="996" w:type="dxa"/>
          </w:tcPr>
          <w:p w14:paraId="78154A8D"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63D9F1AA"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2627E6D8" w14:textId="77777777">
        <w:trPr>
          <w:trHeight w:val="253"/>
        </w:trPr>
        <w:tc>
          <w:tcPr>
            <w:tcW w:w="520" w:type="dxa"/>
          </w:tcPr>
          <w:p w14:paraId="48B16E1C" w14:textId="77777777" w:rsidR="008D2037" w:rsidRDefault="00000000">
            <w:pPr>
              <w:pStyle w:val="TableParagraph"/>
              <w:spacing w:line="181" w:lineRule="exact"/>
              <w:ind w:left="69"/>
              <w:rPr>
                <w:rFonts w:ascii="Arial"/>
                <w:sz w:val="16"/>
              </w:rPr>
            </w:pPr>
            <w:r>
              <w:rPr>
                <w:rFonts w:ascii="Arial"/>
                <w:sz w:val="16"/>
              </w:rPr>
              <w:t>278</w:t>
            </w:r>
          </w:p>
        </w:tc>
        <w:tc>
          <w:tcPr>
            <w:tcW w:w="3452" w:type="dxa"/>
          </w:tcPr>
          <w:p w14:paraId="59DA0874" w14:textId="77777777" w:rsidR="008D2037" w:rsidRDefault="00000000">
            <w:pPr>
              <w:pStyle w:val="TableParagraph"/>
              <w:spacing w:line="181" w:lineRule="exact"/>
              <w:ind w:left="69"/>
              <w:rPr>
                <w:rFonts w:ascii="Arial"/>
                <w:sz w:val="16"/>
              </w:rPr>
            </w:pPr>
            <w:r>
              <w:rPr>
                <w:rFonts w:ascii="Arial"/>
                <w:sz w:val="16"/>
              </w:rPr>
              <w:t>D. MORFOLOGIA</w:t>
            </w:r>
          </w:p>
        </w:tc>
        <w:tc>
          <w:tcPr>
            <w:tcW w:w="992" w:type="dxa"/>
          </w:tcPr>
          <w:p w14:paraId="1C8333A4" w14:textId="77777777" w:rsidR="008D2037" w:rsidRDefault="00000000">
            <w:pPr>
              <w:pStyle w:val="TableParagraph"/>
              <w:spacing w:line="181" w:lineRule="exact"/>
              <w:ind w:right="60"/>
              <w:jc w:val="right"/>
              <w:rPr>
                <w:rFonts w:ascii="Arial"/>
                <w:sz w:val="16"/>
              </w:rPr>
            </w:pPr>
            <w:r>
              <w:rPr>
                <w:rFonts w:ascii="Arial"/>
                <w:w w:val="95"/>
                <w:sz w:val="16"/>
              </w:rPr>
              <w:t>1,50</w:t>
            </w:r>
          </w:p>
        </w:tc>
        <w:tc>
          <w:tcPr>
            <w:tcW w:w="542" w:type="dxa"/>
          </w:tcPr>
          <w:p w14:paraId="7060EAD3" w14:textId="77777777" w:rsidR="008D2037" w:rsidRDefault="00000000">
            <w:pPr>
              <w:pStyle w:val="TableParagraph"/>
              <w:spacing w:line="181" w:lineRule="exact"/>
              <w:ind w:left="157"/>
              <w:rPr>
                <w:rFonts w:ascii="Arial"/>
                <w:sz w:val="16"/>
              </w:rPr>
            </w:pPr>
            <w:r>
              <w:rPr>
                <w:rFonts w:ascii="Arial"/>
                <w:sz w:val="16"/>
              </w:rPr>
              <w:t>9,80</w:t>
            </w:r>
          </w:p>
        </w:tc>
        <w:tc>
          <w:tcPr>
            <w:tcW w:w="542" w:type="dxa"/>
          </w:tcPr>
          <w:p w14:paraId="511D8F19" w14:textId="77777777" w:rsidR="008D2037" w:rsidRDefault="00000000">
            <w:pPr>
              <w:pStyle w:val="TableParagraph"/>
              <w:spacing w:line="181" w:lineRule="exact"/>
              <w:ind w:left="135" w:right="43"/>
              <w:jc w:val="center"/>
              <w:rPr>
                <w:rFonts w:ascii="Arial"/>
                <w:sz w:val="16"/>
              </w:rPr>
            </w:pPr>
            <w:r>
              <w:rPr>
                <w:rFonts w:ascii="Arial"/>
                <w:sz w:val="16"/>
              </w:rPr>
              <w:t>1,50</w:t>
            </w:r>
          </w:p>
        </w:tc>
        <w:tc>
          <w:tcPr>
            <w:tcW w:w="542" w:type="dxa"/>
          </w:tcPr>
          <w:p w14:paraId="76078207" w14:textId="77777777" w:rsidR="008D2037" w:rsidRDefault="00000000">
            <w:pPr>
              <w:pStyle w:val="TableParagraph"/>
              <w:spacing w:line="181" w:lineRule="exact"/>
              <w:ind w:left="135" w:right="44"/>
              <w:jc w:val="center"/>
              <w:rPr>
                <w:rFonts w:ascii="Arial"/>
                <w:sz w:val="16"/>
              </w:rPr>
            </w:pPr>
            <w:r>
              <w:rPr>
                <w:rFonts w:ascii="Arial"/>
                <w:sz w:val="16"/>
              </w:rPr>
              <w:t>8,00</w:t>
            </w:r>
          </w:p>
        </w:tc>
        <w:tc>
          <w:tcPr>
            <w:tcW w:w="1186" w:type="dxa"/>
          </w:tcPr>
          <w:p w14:paraId="19143F7B" w14:textId="77777777" w:rsidR="008D2037" w:rsidRDefault="00000000">
            <w:pPr>
              <w:pStyle w:val="TableParagraph"/>
              <w:spacing w:line="181" w:lineRule="exact"/>
              <w:ind w:right="64"/>
              <w:jc w:val="right"/>
              <w:rPr>
                <w:rFonts w:ascii="Arial"/>
                <w:sz w:val="16"/>
              </w:rPr>
            </w:pPr>
            <w:r>
              <w:rPr>
                <w:rFonts w:ascii="Arial"/>
                <w:w w:val="95"/>
                <w:sz w:val="16"/>
              </w:rPr>
              <w:t>12.688,00</w:t>
            </w:r>
          </w:p>
        </w:tc>
        <w:tc>
          <w:tcPr>
            <w:tcW w:w="1560" w:type="dxa"/>
          </w:tcPr>
          <w:p w14:paraId="38D40BC1" w14:textId="77777777" w:rsidR="008D2037" w:rsidRDefault="00000000">
            <w:pPr>
              <w:pStyle w:val="TableParagraph"/>
              <w:spacing w:line="181" w:lineRule="exact"/>
              <w:ind w:right="66"/>
              <w:jc w:val="right"/>
              <w:rPr>
                <w:rFonts w:ascii="Arial"/>
                <w:sz w:val="16"/>
              </w:rPr>
            </w:pPr>
            <w:r>
              <w:rPr>
                <w:rFonts w:ascii="Arial"/>
                <w:w w:val="95"/>
                <w:sz w:val="16"/>
              </w:rPr>
              <w:t>17.281,00</w:t>
            </w:r>
          </w:p>
        </w:tc>
        <w:tc>
          <w:tcPr>
            <w:tcW w:w="1135" w:type="dxa"/>
          </w:tcPr>
          <w:p w14:paraId="39D3BC30" w14:textId="77777777" w:rsidR="008D2037" w:rsidRDefault="00000000">
            <w:pPr>
              <w:pStyle w:val="TableParagraph"/>
              <w:spacing w:line="181" w:lineRule="exact"/>
              <w:ind w:right="67"/>
              <w:jc w:val="right"/>
              <w:rPr>
                <w:rFonts w:ascii="Arial"/>
                <w:sz w:val="16"/>
              </w:rPr>
            </w:pPr>
            <w:r>
              <w:rPr>
                <w:rFonts w:ascii="Arial"/>
                <w:w w:val="95"/>
                <w:sz w:val="16"/>
              </w:rPr>
              <w:t>110,13</w:t>
            </w:r>
          </w:p>
        </w:tc>
        <w:tc>
          <w:tcPr>
            <w:tcW w:w="961" w:type="dxa"/>
          </w:tcPr>
          <w:p w14:paraId="0AE74572" w14:textId="77777777" w:rsidR="008D2037" w:rsidRDefault="00000000">
            <w:pPr>
              <w:pStyle w:val="TableParagraph"/>
              <w:spacing w:line="181" w:lineRule="exact"/>
              <w:ind w:right="68"/>
              <w:jc w:val="right"/>
              <w:rPr>
                <w:rFonts w:ascii="Arial"/>
                <w:sz w:val="16"/>
              </w:rPr>
            </w:pPr>
            <w:r>
              <w:rPr>
                <w:rFonts w:ascii="Arial"/>
                <w:w w:val="95"/>
                <w:sz w:val="16"/>
              </w:rPr>
              <w:t>2,00</w:t>
            </w:r>
          </w:p>
        </w:tc>
        <w:tc>
          <w:tcPr>
            <w:tcW w:w="878" w:type="dxa"/>
          </w:tcPr>
          <w:p w14:paraId="655FEF3E" w14:textId="77777777" w:rsidR="008D2037" w:rsidRDefault="00000000">
            <w:pPr>
              <w:pStyle w:val="TableParagraph"/>
              <w:spacing w:line="181" w:lineRule="exact"/>
              <w:ind w:right="68"/>
              <w:jc w:val="right"/>
              <w:rPr>
                <w:rFonts w:ascii="Arial"/>
                <w:sz w:val="16"/>
              </w:rPr>
            </w:pPr>
            <w:r>
              <w:rPr>
                <w:rFonts w:ascii="Arial"/>
                <w:w w:val="95"/>
                <w:sz w:val="16"/>
              </w:rPr>
              <w:t>0,74</w:t>
            </w:r>
          </w:p>
        </w:tc>
        <w:tc>
          <w:tcPr>
            <w:tcW w:w="996" w:type="dxa"/>
          </w:tcPr>
          <w:p w14:paraId="2C6A0CA5" w14:textId="77777777" w:rsidR="008D2037" w:rsidRDefault="00000000">
            <w:pPr>
              <w:pStyle w:val="TableParagraph"/>
              <w:spacing w:line="181" w:lineRule="exact"/>
              <w:ind w:right="69"/>
              <w:jc w:val="right"/>
              <w:rPr>
                <w:rFonts w:ascii="Arial"/>
                <w:sz w:val="16"/>
              </w:rPr>
            </w:pPr>
            <w:r>
              <w:rPr>
                <w:rFonts w:ascii="Arial"/>
                <w:w w:val="95"/>
                <w:sz w:val="16"/>
              </w:rPr>
              <w:t>0,00</w:t>
            </w:r>
          </w:p>
        </w:tc>
        <w:tc>
          <w:tcPr>
            <w:tcW w:w="1404" w:type="dxa"/>
          </w:tcPr>
          <w:p w14:paraId="7B73D7BA" w14:textId="77777777" w:rsidR="008D2037" w:rsidRDefault="00000000">
            <w:pPr>
              <w:pStyle w:val="TableParagraph"/>
              <w:spacing w:line="181" w:lineRule="exact"/>
              <w:ind w:right="71"/>
              <w:jc w:val="right"/>
              <w:rPr>
                <w:rFonts w:ascii="Arial"/>
                <w:sz w:val="16"/>
              </w:rPr>
            </w:pPr>
            <w:r>
              <w:rPr>
                <w:rFonts w:ascii="Arial"/>
                <w:w w:val="95"/>
                <w:sz w:val="16"/>
              </w:rPr>
              <w:t>0,00</w:t>
            </w:r>
          </w:p>
        </w:tc>
      </w:tr>
      <w:tr w:rsidR="008D2037" w14:paraId="7C34ECD1" w14:textId="77777777">
        <w:trPr>
          <w:trHeight w:val="255"/>
        </w:trPr>
        <w:tc>
          <w:tcPr>
            <w:tcW w:w="520" w:type="dxa"/>
          </w:tcPr>
          <w:p w14:paraId="63CFB213" w14:textId="77777777" w:rsidR="008D2037" w:rsidRDefault="00000000">
            <w:pPr>
              <w:pStyle w:val="TableParagraph"/>
              <w:spacing w:line="183" w:lineRule="exact"/>
              <w:ind w:left="69"/>
              <w:rPr>
                <w:rFonts w:ascii="Arial"/>
                <w:sz w:val="16"/>
              </w:rPr>
            </w:pPr>
            <w:r>
              <w:rPr>
                <w:rFonts w:ascii="Arial"/>
                <w:sz w:val="16"/>
              </w:rPr>
              <w:t>281</w:t>
            </w:r>
          </w:p>
        </w:tc>
        <w:tc>
          <w:tcPr>
            <w:tcW w:w="3452" w:type="dxa"/>
          </w:tcPr>
          <w:p w14:paraId="31EF794A" w14:textId="77777777" w:rsidR="008D2037" w:rsidRDefault="00000000">
            <w:pPr>
              <w:pStyle w:val="TableParagraph"/>
              <w:spacing w:line="183" w:lineRule="exact"/>
              <w:ind w:left="69"/>
              <w:rPr>
                <w:rFonts w:ascii="Arial"/>
                <w:sz w:val="16"/>
              </w:rPr>
            </w:pPr>
            <w:r>
              <w:rPr>
                <w:rFonts w:ascii="Arial"/>
                <w:sz w:val="16"/>
              </w:rPr>
              <w:t>PATOLOGIA ANIMAL Y PRODUCCION</w:t>
            </w:r>
          </w:p>
        </w:tc>
        <w:tc>
          <w:tcPr>
            <w:tcW w:w="992" w:type="dxa"/>
          </w:tcPr>
          <w:p w14:paraId="4B0CE56C" w14:textId="77777777" w:rsidR="008D2037" w:rsidRDefault="00000000">
            <w:pPr>
              <w:pStyle w:val="TableParagraph"/>
              <w:spacing w:line="183" w:lineRule="exact"/>
              <w:ind w:right="60"/>
              <w:jc w:val="right"/>
              <w:rPr>
                <w:rFonts w:ascii="Arial"/>
                <w:sz w:val="16"/>
              </w:rPr>
            </w:pPr>
            <w:r>
              <w:rPr>
                <w:rFonts w:ascii="Arial"/>
                <w:w w:val="95"/>
                <w:sz w:val="16"/>
              </w:rPr>
              <w:t>1,50</w:t>
            </w:r>
          </w:p>
        </w:tc>
        <w:tc>
          <w:tcPr>
            <w:tcW w:w="542" w:type="dxa"/>
          </w:tcPr>
          <w:p w14:paraId="48CA3C65" w14:textId="77777777" w:rsidR="008D2037" w:rsidRDefault="00000000">
            <w:pPr>
              <w:pStyle w:val="TableParagraph"/>
              <w:spacing w:line="183" w:lineRule="exact"/>
              <w:ind w:left="67"/>
              <w:rPr>
                <w:rFonts w:ascii="Arial"/>
                <w:sz w:val="16"/>
              </w:rPr>
            </w:pPr>
            <w:r>
              <w:rPr>
                <w:rFonts w:ascii="Arial"/>
                <w:sz w:val="16"/>
              </w:rPr>
              <w:t>16,20</w:t>
            </w:r>
          </w:p>
        </w:tc>
        <w:tc>
          <w:tcPr>
            <w:tcW w:w="542" w:type="dxa"/>
          </w:tcPr>
          <w:p w14:paraId="117BD891" w14:textId="77777777" w:rsidR="008D2037" w:rsidRDefault="00000000">
            <w:pPr>
              <w:pStyle w:val="TableParagraph"/>
              <w:spacing w:line="183" w:lineRule="exact"/>
              <w:ind w:left="135" w:right="43"/>
              <w:jc w:val="center"/>
              <w:rPr>
                <w:rFonts w:ascii="Arial"/>
                <w:sz w:val="16"/>
              </w:rPr>
            </w:pPr>
            <w:r>
              <w:rPr>
                <w:rFonts w:ascii="Arial"/>
                <w:sz w:val="16"/>
              </w:rPr>
              <w:t>5,10</w:t>
            </w:r>
          </w:p>
        </w:tc>
        <w:tc>
          <w:tcPr>
            <w:tcW w:w="542" w:type="dxa"/>
          </w:tcPr>
          <w:p w14:paraId="572FFF67" w14:textId="77777777" w:rsidR="008D2037" w:rsidRDefault="00000000">
            <w:pPr>
              <w:pStyle w:val="TableParagraph"/>
              <w:spacing w:line="183" w:lineRule="exact"/>
              <w:ind w:left="44" w:right="44"/>
              <w:jc w:val="center"/>
              <w:rPr>
                <w:rFonts w:ascii="Arial"/>
                <w:sz w:val="16"/>
              </w:rPr>
            </w:pPr>
            <w:r>
              <w:rPr>
                <w:rFonts w:ascii="Arial"/>
                <w:sz w:val="16"/>
              </w:rPr>
              <w:t>10,00</w:t>
            </w:r>
          </w:p>
        </w:tc>
        <w:tc>
          <w:tcPr>
            <w:tcW w:w="1186" w:type="dxa"/>
          </w:tcPr>
          <w:p w14:paraId="6765EC41" w14:textId="77777777" w:rsidR="008D2037" w:rsidRDefault="00000000">
            <w:pPr>
              <w:pStyle w:val="TableParagraph"/>
              <w:spacing w:line="183" w:lineRule="exact"/>
              <w:ind w:right="64"/>
              <w:jc w:val="right"/>
              <w:rPr>
                <w:rFonts w:ascii="Arial"/>
                <w:sz w:val="16"/>
              </w:rPr>
            </w:pPr>
            <w:r>
              <w:rPr>
                <w:rFonts w:ascii="Arial"/>
                <w:w w:val="95"/>
                <w:sz w:val="16"/>
              </w:rPr>
              <w:t>18.519,00</w:t>
            </w:r>
          </w:p>
        </w:tc>
        <w:tc>
          <w:tcPr>
            <w:tcW w:w="1560" w:type="dxa"/>
          </w:tcPr>
          <w:p w14:paraId="4C2571A6" w14:textId="77777777" w:rsidR="008D2037" w:rsidRDefault="00000000">
            <w:pPr>
              <w:pStyle w:val="TableParagraph"/>
              <w:spacing w:line="183" w:lineRule="exact"/>
              <w:ind w:right="66"/>
              <w:jc w:val="right"/>
              <w:rPr>
                <w:rFonts w:ascii="Arial"/>
                <w:sz w:val="16"/>
              </w:rPr>
            </w:pPr>
            <w:r>
              <w:rPr>
                <w:rFonts w:ascii="Arial"/>
                <w:w w:val="95"/>
                <w:sz w:val="16"/>
              </w:rPr>
              <w:t>22.428,00</w:t>
            </w:r>
          </w:p>
        </w:tc>
        <w:tc>
          <w:tcPr>
            <w:tcW w:w="1135" w:type="dxa"/>
          </w:tcPr>
          <w:p w14:paraId="5385C6B1" w14:textId="77777777" w:rsidR="008D2037" w:rsidRDefault="00000000">
            <w:pPr>
              <w:pStyle w:val="TableParagraph"/>
              <w:spacing w:line="183" w:lineRule="exact"/>
              <w:ind w:right="67"/>
              <w:jc w:val="right"/>
              <w:rPr>
                <w:rFonts w:ascii="Arial"/>
                <w:sz w:val="16"/>
              </w:rPr>
            </w:pPr>
            <w:r>
              <w:rPr>
                <w:rFonts w:ascii="Arial"/>
                <w:w w:val="95"/>
                <w:sz w:val="16"/>
              </w:rPr>
              <w:t>123,86</w:t>
            </w:r>
          </w:p>
        </w:tc>
        <w:tc>
          <w:tcPr>
            <w:tcW w:w="961" w:type="dxa"/>
          </w:tcPr>
          <w:p w14:paraId="4E2468E3" w14:textId="77777777" w:rsidR="008D2037" w:rsidRDefault="00000000">
            <w:pPr>
              <w:pStyle w:val="TableParagraph"/>
              <w:spacing w:line="183" w:lineRule="exact"/>
              <w:ind w:right="68"/>
              <w:jc w:val="right"/>
              <w:rPr>
                <w:rFonts w:ascii="Arial"/>
                <w:sz w:val="16"/>
              </w:rPr>
            </w:pPr>
            <w:r>
              <w:rPr>
                <w:rFonts w:ascii="Arial"/>
                <w:w w:val="95"/>
                <w:sz w:val="16"/>
              </w:rPr>
              <w:t>9,00</w:t>
            </w:r>
          </w:p>
        </w:tc>
        <w:tc>
          <w:tcPr>
            <w:tcW w:w="878" w:type="dxa"/>
          </w:tcPr>
          <w:p w14:paraId="65D8BE94" w14:textId="77777777" w:rsidR="008D2037" w:rsidRDefault="00000000">
            <w:pPr>
              <w:pStyle w:val="TableParagraph"/>
              <w:spacing w:line="183" w:lineRule="exact"/>
              <w:ind w:right="68"/>
              <w:jc w:val="right"/>
              <w:rPr>
                <w:rFonts w:ascii="Arial"/>
                <w:sz w:val="16"/>
              </w:rPr>
            </w:pPr>
            <w:r>
              <w:rPr>
                <w:rFonts w:ascii="Arial"/>
                <w:w w:val="95"/>
                <w:sz w:val="16"/>
              </w:rPr>
              <w:t>0,88</w:t>
            </w:r>
          </w:p>
        </w:tc>
        <w:tc>
          <w:tcPr>
            <w:tcW w:w="996" w:type="dxa"/>
          </w:tcPr>
          <w:p w14:paraId="4714261B" w14:textId="77777777" w:rsidR="008D2037" w:rsidRDefault="00000000">
            <w:pPr>
              <w:pStyle w:val="TableParagraph"/>
              <w:spacing w:line="183" w:lineRule="exact"/>
              <w:ind w:right="69"/>
              <w:jc w:val="right"/>
              <w:rPr>
                <w:rFonts w:ascii="Arial"/>
                <w:sz w:val="16"/>
              </w:rPr>
            </w:pPr>
            <w:r>
              <w:rPr>
                <w:rFonts w:ascii="Arial"/>
                <w:w w:val="95"/>
                <w:sz w:val="16"/>
              </w:rPr>
              <w:t>0,00</w:t>
            </w:r>
          </w:p>
        </w:tc>
        <w:tc>
          <w:tcPr>
            <w:tcW w:w="1404" w:type="dxa"/>
          </w:tcPr>
          <w:p w14:paraId="6B06BAB0" w14:textId="77777777" w:rsidR="008D2037" w:rsidRDefault="00000000">
            <w:pPr>
              <w:pStyle w:val="TableParagraph"/>
              <w:spacing w:line="183" w:lineRule="exact"/>
              <w:ind w:right="71"/>
              <w:jc w:val="right"/>
              <w:rPr>
                <w:rFonts w:ascii="Arial"/>
                <w:sz w:val="16"/>
              </w:rPr>
            </w:pPr>
            <w:r>
              <w:rPr>
                <w:rFonts w:ascii="Arial"/>
                <w:w w:val="95"/>
                <w:sz w:val="16"/>
              </w:rPr>
              <w:t>1,00</w:t>
            </w:r>
          </w:p>
        </w:tc>
      </w:tr>
      <w:tr w:rsidR="008D2037" w14:paraId="1E1BE7EA" w14:textId="77777777">
        <w:trPr>
          <w:trHeight w:val="255"/>
        </w:trPr>
        <w:tc>
          <w:tcPr>
            <w:tcW w:w="520" w:type="dxa"/>
          </w:tcPr>
          <w:p w14:paraId="156E09EF" w14:textId="77777777" w:rsidR="008D2037" w:rsidRDefault="00000000">
            <w:pPr>
              <w:pStyle w:val="TableParagraph"/>
              <w:spacing w:line="183" w:lineRule="exact"/>
              <w:ind w:left="69"/>
              <w:rPr>
                <w:rFonts w:ascii="Arial"/>
                <w:sz w:val="16"/>
              </w:rPr>
            </w:pPr>
            <w:r>
              <w:rPr>
                <w:rFonts w:ascii="Arial"/>
                <w:sz w:val="16"/>
              </w:rPr>
              <w:t>284</w:t>
            </w:r>
          </w:p>
        </w:tc>
        <w:tc>
          <w:tcPr>
            <w:tcW w:w="3452" w:type="dxa"/>
          </w:tcPr>
          <w:p w14:paraId="397FE0FA" w14:textId="77777777" w:rsidR="008D2037" w:rsidRDefault="00000000">
            <w:pPr>
              <w:pStyle w:val="TableParagraph"/>
              <w:spacing w:line="183" w:lineRule="exact"/>
              <w:ind w:left="69"/>
              <w:rPr>
                <w:rFonts w:ascii="Arial"/>
                <w:sz w:val="16"/>
              </w:rPr>
            </w:pPr>
            <w:r>
              <w:rPr>
                <w:rFonts w:ascii="Arial"/>
                <w:sz w:val="16"/>
              </w:rPr>
              <w:t>D. PSICOLOGIA Y SOCIOLOGIA</w:t>
            </w:r>
          </w:p>
        </w:tc>
        <w:tc>
          <w:tcPr>
            <w:tcW w:w="992" w:type="dxa"/>
          </w:tcPr>
          <w:p w14:paraId="79E6B7C6" w14:textId="77777777" w:rsidR="008D2037" w:rsidRDefault="00000000">
            <w:pPr>
              <w:pStyle w:val="TableParagraph"/>
              <w:spacing w:line="183" w:lineRule="exact"/>
              <w:ind w:right="60"/>
              <w:jc w:val="right"/>
              <w:rPr>
                <w:rFonts w:ascii="Arial"/>
                <w:sz w:val="16"/>
              </w:rPr>
            </w:pPr>
            <w:r>
              <w:rPr>
                <w:rFonts w:ascii="Arial"/>
                <w:w w:val="95"/>
                <w:sz w:val="16"/>
              </w:rPr>
              <w:t>2,00</w:t>
            </w:r>
          </w:p>
        </w:tc>
        <w:tc>
          <w:tcPr>
            <w:tcW w:w="542" w:type="dxa"/>
          </w:tcPr>
          <w:p w14:paraId="232528C8" w14:textId="77777777" w:rsidR="008D2037" w:rsidRDefault="00000000">
            <w:pPr>
              <w:pStyle w:val="TableParagraph"/>
              <w:spacing w:line="183" w:lineRule="exact"/>
              <w:ind w:left="67"/>
              <w:rPr>
                <w:rFonts w:ascii="Arial"/>
                <w:sz w:val="16"/>
              </w:rPr>
            </w:pPr>
            <w:r>
              <w:rPr>
                <w:rFonts w:ascii="Arial"/>
                <w:sz w:val="16"/>
              </w:rPr>
              <w:t>91,60</w:t>
            </w:r>
          </w:p>
        </w:tc>
        <w:tc>
          <w:tcPr>
            <w:tcW w:w="542" w:type="dxa"/>
          </w:tcPr>
          <w:p w14:paraId="639A5240" w14:textId="77777777" w:rsidR="008D2037" w:rsidRDefault="00000000">
            <w:pPr>
              <w:pStyle w:val="TableParagraph"/>
              <w:spacing w:line="183" w:lineRule="exact"/>
              <w:ind w:left="135" w:right="43"/>
              <w:jc w:val="center"/>
              <w:rPr>
                <w:rFonts w:ascii="Arial"/>
                <w:sz w:val="16"/>
              </w:rPr>
            </w:pPr>
            <w:r>
              <w:rPr>
                <w:rFonts w:ascii="Arial"/>
                <w:sz w:val="16"/>
              </w:rPr>
              <w:t>0,00</w:t>
            </w:r>
          </w:p>
        </w:tc>
        <w:tc>
          <w:tcPr>
            <w:tcW w:w="542" w:type="dxa"/>
          </w:tcPr>
          <w:p w14:paraId="32525A09" w14:textId="77777777" w:rsidR="008D2037" w:rsidRDefault="00000000">
            <w:pPr>
              <w:pStyle w:val="TableParagraph"/>
              <w:spacing w:line="183" w:lineRule="exact"/>
              <w:ind w:left="135" w:right="44"/>
              <w:jc w:val="center"/>
              <w:rPr>
                <w:rFonts w:ascii="Arial"/>
                <w:sz w:val="16"/>
              </w:rPr>
            </w:pPr>
            <w:r>
              <w:rPr>
                <w:rFonts w:ascii="Arial"/>
                <w:sz w:val="16"/>
              </w:rPr>
              <w:t>0,00</w:t>
            </w:r>
          </w:p>
        </w:tc>
        <w:tc>
          <w:tcPr>
            <w:tcW w:w="1186" w:type="dxa"/>
          </w:tcPr>
          <w:p w14:paraId="1C54DD9E" w14:textId="77777777" w:rsidR="008D2037" w:rsidRDefault="00000000">
            <w:pPr>
              <w:pStyle w:val="TableParagraph"/>
              <w:spacing w:line="183" w:lineRule="exact"/>
              <w:ind w:right="64"/>
              <w:jc w:val="right"/>
              <w:rPr>
                <w:rFonts w:ascii="Arial"/>
                <w:sz w:val="16"/>
              </w:rPr>
            </w:pPr>
            <w:r>
              <w:rPr>
                <w:rFonts w:ascii="Arial"/>
                <w:w w:val="95"/>
                <w:sz w:val="16"/>
              </w:rPr>
              <w:t>62.195,50</w:t>
            </w:r>
          </w:p>
        </w:tc>
        <w:tc>
          <w:tcPr>
            <w:tcW w:w="1560" w:type="dxa"/>
          </w:tcPr>
          <w:p w14:paraId="7EC6C1C6" w14:textId="77777777" w:rsidR="008D2037" w:rsidRDefault="00000000">
            <w:pPr>
              <w:pStyle w:val="TableParagraph"/>
              <w:spacing w:line="183" w:lineRule="exact"/>
              <w:ind w:right="66"/>
              <w:jc w:val="right"/>
              <w:rPr>
                <w:rFonts w:ascii="Arial"/>
                <w:sz w:val="16"/>
              </w:rPr>
            </w:pPr>
            <w:r>
              <w:rPr>
                <w:rFonts w:ascii="Arial"/>
                <w:w w:val="95"/>
                <w:sz w:val="16"/>
              </w:rPr>
              <w:t>74.204,50</w:t>
            </w:r>
          </w:p>
        </w:tc>
        <w:tc>
          <w:tcPr>
            <w:tcW w:w="1135" w:type="dxa"/>
          </w:tcPr>
          <w:p w14:paraId="2A04BECB" w14:textId="77777777" w:rsidR="008D2037" w:rsidRDefault="00000000">
            <w:pPr>
              <w:pStyle w:val="TableParagraph"/>
              <w:spacing w:line="183" w:lineRule="exact"/>
              <w:ind w:right="67"/>
              <w:jc w:val="right"/>
              <w:rPr>
                <w:rFonts w:ascii="Arial"/>
                <w:sz w:val="16"/>
              </w:rPr>
            </w:pPr>
            <w:r>
              <w:rPr>
                <w:rFonts w:ascii="Arial"/>
                <w:w w:val="95"/>
                <w:sz w:val="16"/>
              </w:rPr>
              <w:t>167,63</w:t>
            </w:r>
          </w:p>
        </w:tc>
        <w:tc>
          <w:tcPr>
            <w:tcW w:w="961" w:type="dxa"/>
          </w:tcPr>
          <w:p w14:paraId="131840F3" w14:textId="77777777" w:rsidR="008D2037" w:rsidRDefault="00000000">
            <w:pPr>
              <w:pStyle w:val="TableParagraph"/>
              <w:spacing w:line="183" w:lineRule="exact"/>
              <w:ind w:right="68"/>
              <w:jc w:val="right"/>
              <w:rPr>
                <w:rFonts w:ascii="Arial"/>
                <w:sz w:val="16"/>
              </w:rPr>
            </w:pPr>
            <w:r>
              <w:rPr>
                <w:rFonts w:ascii="Arial"/>
                <w:w w:val="95"/>
                <w:sz w:val="16"/>
              </w:rPr>
              <w:t>0,00</w:t>
            </w:r>
          </w:p>
        </w:tc>
        <w:tc>
          <w:tcPr>
            <w:tcW w:w="878" w:type="dxa"/>
          </w:tcPr>
          <w:p w14:paraId="24805D88" w14:textId="77777777" w:rsidR="008D2037" w:rsidRDefault="008D2037">
            <w:pPr>
              <w:pStyle w:val="TableParagraph"/>
              <w:rPr>
                <w:rFonts w:ascii="Times New Roman"/>
                <w:sz w:val="14"/>
              </w:rPr>
            </w:pPr>
          </w:p>
        </w:tc>
        <w:tc>
          <w:tcPr>
            <w:tcW w:w="996" w:type="dxa"/>
          </w:tcPr>
          <w:p w14:paraId="6B90E72C" w14:textId="77777777" w:rsidR="008D2037" w:rsidRDefault="00000000">
            <w:pPr>
              <w:pStyle w:val="TableParagraph"/>
              <w:spacing w:line="183" w:lineRule="exact"/>
              <w:ind w:right="69"/>
              <w:jc w:val="right"/>
              <w:rPr>
                <w:rFonts w:ascii="Arial"/>
                <w:sz w:val="16"/>
              </w:rPr>
            </w:pPr>
            <w:r>
              <w:rPr>
                <w:rFonts w:ascii="Arial"/>
                <w:w w:val="95"/>
                <w:sz w:val="16"/>
              </w:rPr>
              <w:t>0,00</w:t>
            </w:r>
          </w:p>
        </w:tc>
        <w:tc>
          <w:tcPr>
            <w:tcW w:w="1404" w:type="dxa"/>
          </w:tcPr>
          <w:p w14:paraId="310168BD" w14:textId="77777777" w:rsidR="008D2037" w:rsidRDefault="00000000">
            <w:pPr>
              <w:pStyle w:val="TableParagraph"/>
              <w:spacing w:line="183" w:lineRule="exact"/>
              <w:ind w:right="71"/>
              <w:jc w:val="right"/>
              <w:rPr>
                <w:rFonts w:ascii="Arial"/>
                <w:sz w:val="16"/>
              </w:rPr>
            </w:pPr>
            <w:r>
              <w:rPr>
                <w:rFonts w:ascii="Arial"/>
                <w:w w:val="95"/>
                <w:sz w:val="16"/>
              </w:rPr>
              <w:t>0,00</w:t>
            </w:r>
          </w:p>
        </w:tc>
      </w:tr>
      <w:tr w:rsidR="008D2037" w14:paraId="5CC36FD3" w14:textId="77777777">
        <w:trPr>
          <w:trHeight w:val="255"/>
        </w:trPr>
        <w:tc>
          <w:tcPr>
            <w:tcW w:w="520" w:type="dxa"/>
          </w:tcPr>
          <w:p w14:paraId="2F9CB9E6" w14:textId="77777777" w:rsidR="008D2037" w:rsidRDefault="00000000">
            <w:pPr>
              <w:pStyle w:val="TableParagraph"/>
              <w:spacing w:line="181" w:lineRule="exact"/>
              <w:ind w:left="69"/>
              <w:rPr>
                <w:rFonts w:ascii="Arial"/>
                <w:sz w:val="16"/>
              </w:rPr>
            </w:pPr>
            <w:r>
              <w:rPr>
                <w:rFonts w:ascii="Arial"/>
                <w:sz w:val="16"/>
              </w:rPr>
              <w:t>287</w:t>
            </w:r>
          </w:p>
        </w:tc>
        <w:tc>
          <w:tcPr>
            <w:tcW w:w="3452" w:type="dxa"/>
          </w:tcPr>
          <w:p w14:paraId="2A9487BE" w14:textId="77777777" w:rsidR="008D2037" w:rsidRDefault="00000000">
            <w:pPr>
              <w:pStyle w:val="TableParagraph"/>
              <w:spacing w:line="181" w:lineRule="exact"/>
              <w:ind w:left="69"/>
              <w:rPr>
                <w:rFonts w:ascii="Arial"/>
                <w:sz w:val="16"/>
              </w:rPr>
            </w:pPr>
            <w:r>
              <w:rPr>
                <w:rFonts w:ascii="Arial"/>
                <w:sz w:val="16"/>
              </w:rPr>
              <w:t>D. QUIMICA</w:t>
            </w:r>
          </w:p>
        </w:tc>
        <w:tc>
          <w:tcPr>
            <w:tcW w:w="992" w:type="dxa"/>
          </w:tcPr>
          <w:p w14:paraId="1F28600A" w14:textId="77777777" w:rsidR="008D2037" w:rsidRDefault="00000000">
            <w:pPr>
              <w:pStyle w:val="TableParagraph"/>
              <w:spacing w:line="181" w:lineRule="exact"/>
              <w:ind w:right="60"/>
              <w:jc w:val="right"/>
              <w:rPr>
                <w:rFonts w:ascii="Arial"/>
                <w:sz w:val="16"/>
              </w:rPr>
            </w:pPr>
            <w:r>
              <w:rPr>
                <w:rFonts w:ascii="Arial"/>
                <w:w w:val="95"/>
                <w:sz w:val="16"/>
              </w:rPr>
              <w:t>1,00</w:t>
            </w:r>
          </w:p>
        </w:tc>
        <w:tc>
          <w:tcPr>
            <w:tcW w:w="542" w:type="dxa"/>
          </w:tcPr>
          <w:p w14:paraId="6AF91534" w14:textId="77777777" w:rsidR="008D2037" w:rsidRDefault="00000000">
            <w:pPr>
              <w:pStyle w:val="TableParagraph"/>
              <w:spacing w:line="181" w:lineRule="exact"/>
              <w:ind w:left="157"/>
              <w:rPr>
                <w:rFonts w:ascii="Arial"/>
                <w:sz w:val="16"/>
              </w:rPr>
            </w:pPr>
            <w:r>
              <w:rPr>
                <w:rFonts w:ascii="Arial"/>
                <w:sz w:val="16"/>
              </w:rPr>
              <w:t>8,20</w:t>
            </w:r>
          </w:p>
        </w:tc>
        <w:tc>
          <w:tcPr>
            <w:tcW w:w="542" w:type="dxa"/>
          </w:tcPr>
          <w:p w14:paraId="70AF6738" w14:textId="77777777" w:rsidR="008D2037" w:rsidRDefault="00000000">
            <w:pPr>
              <w:pStyle w:val="TableParagraph"/>
              <w:spacing w:line="181" w:lineRule="exact"/>
              <w:ind w:left="135" w:right="43"/>
              <w:jc w:val="center"/>
              <w:rPr>
                <w:rFonts w:ascii="Arial"/>
                <w:sz w:val="16"/>
              </w:rPr>
            </w:pPr>
            <w:r>
              <w:rPr>
                <w:rFonts w:ascii="Arial"/>
                <w:sz w:val="16"/>
              </w:rPr>
              <w:t>1,20</w:t>
            </w:r>
          </w:p>
        </w:tc>
        <w:tc>
          <w:tcPr>
            <w:tcW w:w="542" w:type="dxa"/>
          </w:tcPr>
          <w:p w14:paraId="1417CEF3" w14:textId="77777777" w:rsidR="008D2037" w:rsidRDefault="00000000">
            <w:pPr>
              <w:pStyle w:val="TableParagraph"/>
              <w:spacing w:line="181" w:lineRule="exact"/>
              <w:ind w:left="44" w:right="44"/>
              <w:jc w:val="center"/>
              <w:rPr>
                <w:rFonts w:ascii="Arial"/>
                <w:sz w:val="16"/>
              </w:rPr>
            </w:pPr>
            <w:r>
              <w:rPr>
                <w:rFonts w:ascii="Arial"/>
                <w:sz w:val="16"/>
              </w:rPr>
              <w:t>11,00</w:t>
            </w:r>
          </w:p>
        </w:tc>
        <w:tc>
          <w:tcPr>
            <w:tcW w:w="1186" w:type="dxa"/>
          </w:tcPr>
          <w:p w14:paraId="706B00A3" w14:textId="77777777" w:rsidR="008D2037" w:rsidRDefault="00000000">
            <w:pPr>
              <w:pStyle w:val="TableParagraph"/>
              <w:spacing w:line="181" w:lineRule="exact"/>
              <w:ind w:right="64"/>
              <w:jc w:val="right"/>
              <w:rPr>
                <w:rFonts w:ascii="Arial"/>
                <w:sz w:val="16"/>
              </w:rPr>
            </w:pPr>
            <w:r>
              <w:rPr>
                <w:rFonts w:ascii="Arial"/>
                <w:w w:val="95"/>
                <w:sz w:val="16"/>
              </w:rPr>
              <w:t>7.464,50</w:t>
            </w:r>
          </w:p>
        </w:tc>
        <w:tc>
          <w:tcPr>
            <w:tcW w:w="1560" w:type="dxa"/>
          </w:tcPr>
          <w:p w14:paraId="54046E8A" w14:textId="77777777" w:rsidR="008D2037" w:rsidRDefault="00000000">
            <w:pPr>
              <w:pStyle w:val="TableParagraph"/>
              <w:spacing w:line="181" w:lineRule="exact"/>
              <w:ind w:right="66"/>
              <w:jc w:val="right"/>
              <w:rPr>
                <w:rFonts w:ascii="Arial"/>
                <w:sz w:val="16"/>
              </w:rPr>
            </w:pPr>
            <w:r>
              <w:rPr>
                <w:rFonts w:ascii="Arial"/>
                <w:w w:val="95"/>
                <w:sz w:val="16"/>
              </w:rPr>
              <w:t>11.032,50</w:t>
            </w:r>
          </w:p>
        </w:tc>
        <w:tc>
          <w:tcPr>
            <w:tcW w:w="1135" w:type="dxa"/>
          </w:tcPr>
          <w:p w14:paraId="491191C1" w14:textId="77777777" w:rsidR="008D2037" w:rsidRDefault="00000000">
            <w:pPr>
              <w:pStyle w:val="TableParagraph"/>
              <w:spacing w:line="181" w:lineRule="exact"/>
              <w:ind w:right="67"/>
              <w:jc w:val="right"/>
              <w:rPr>
                <w:rFonts w:ascii="Arial"/>
                <w:sz w:val="16"/>
              </w:rPr>
            </w:pPr>
            <w:r>
              <w:rPr>
                <w:rFonts w:ascii="Arial"/>
                <w:w w:val="95"/>
                <w:sz w:val="16"/>
              </w:rPr>
              <w:t>67,66</w:t>
            </w:r>
          </w:p>
        </w:tc>
        <w:tc>
          <w:tcPr>
            <w:tcW w:w="961" w:type="dxa"/>
          </w:tcPr>
          <w:p w14:paraId="421168FD" w14:textId="77777777" w:rsidR="008D2037" w:rsidRDefault="00000000">
            <w:pPr>
              <w:pStyle w:val="TableParagraph"/>
              <w:spacing w:line="181" w:lineRule="exact"/>
              <w:ind w:right="68"/>
              <w:jc w:val="right"/>
              <w:rPr>
                <w:rFonts w:ascii="Arial"/>
                <w:sz w:val="16"/>
              </w:rPr>
            </w:pPr>
            <w:r>
              <w:rPr>
                <w:rFonts w:ascii="Arial"/>
                <w:w w:val="95"/>
                <w:sz w:val="16"/>
              </w:rPr>
              <w:t>1,00</w:t>
            </w:r>
          </w:p>
        </w:tc>
        <w:tc>
          <w:tcPr>
            <w:tcW w:w="878" w:type="dxa"/>
          </w:tcPr>
          <w:p w14:paraId="30F57D84" w14:textId="77777777" w:rsidR="008D2037" w:rsidRDefault="00000000">
            <w:pPr>
              <w:pStyle w:val="TableParagraph"/>
              <w:spacing w:line="181" w:lineRule="exact"/>
              <w:ind w:right="68"/>
              <w:jc w:val="right"/>
              <w:rPr>
                <w:rFonts w:ascii="Arial"/>
                <w:sz w:val="16"/>
              </w:rPr>
            </w:pPr>
            <w:r>
              <w:rPr>
                <w:rFonts w:ascii="Arial"/>
                <w:w w:val="95"/>
                <w:sz w:val="16"/>
              </w:rPr>
              <w:t>0,32</w:t>
            </w:r>
          </w:p>
        </w:tc>
        <w:tc>
          <w:tcPr>
            <w:tcW w:w="996" w:type="dxa"/>
          </w:tcPr>
          <w:p w14:paraId="54DCEEFE" w14:textId="77777777" w:rsidR="008D2037" w:rsidRDefault="00000000">
            <w:pPr>
              <w:pStyle w:val="TableParagraph"/>
              <w:spacing w:line="181" w:lineRule="exact"/>
              <w:ind w:right="69"/>
              <w:jc w:val="right"/>
              <w:rPr>
                <w:rFonts w:ascii="Arial"/>
                <w:sz w:val="16"/>
              </w:rPr>
            </w:pPr>
            <w:r>
              <w:rPr>
                <w:rFonts w:ascii="Arial"/>
                <w:w w:val="95"/>
                <w:sz w:val="16"/>
              </w:rPr>
              <w:t>1,00</w:t>
            </w:r>
          </w:p>
        </w:tc>
        <w:tc>
          <w:tcPr>
            <w:tcW w:w="1404" w:type="dxa"/>
          </w:tcPr>
          <w:p w14:paraId="3AC96F66" w14:textId="77777777" w:rsidR="008D2037" w:rsidRDefault="00000000">
            <w:pPr>
              <w:pStyle w:val="TableParagraph"/>
              <w:spacing w:line="181" w:lineRule="exact"/>
              <w:ind w:right="71"/>
              <w:jc w:val="right"/>
              <w:rPr>
                <w:rFonts w:ascii="Arial"/>
                <w:sz w:val="16"/>
              </w:rPr>
            </w:pPr>
            <w:r>
              <w:rPr>
                <w:rFonts w:ascii="Arial"/>
                <w:w w:val="95"/>
                <w:sz w:val="16"/>
              </w:rPr>
              <w:t>2,00</w:t>
            </w:r>
          </w:p>
        </w:tc>
      </w:tr>
    </w:tbl>
    <w:p w14:paraId="50A5CE57" w14:textId="77777777" w:rsidR="008D2037" w:rsidRDefault="008D2037">
      <w:pPr>
        <w:pStyle w:val="Textoindependiente"/>
        <w:rPr>
          <w:rFonts w:ascii="Arial"/>
          <w:sz w:val="20"/>
        </w:rPr>
      </w:pPr>
    </w:p>
    <w:p w14:paraId="03E9AD89" w14:textId="77777777" w:rsidR="008D2037" w:rsidRDefault="008D2037">
      <w:pPr>
        <w:pStyle w:val="Textoindependiente"/>
        <w:rPr>
          <w:rFonts w:ascii="Arial"/>
          <w:sz w:val="20"/>
        </w:rPr>
      </w:pPr>
    </w:p>
    <w:p w14:paraId="36B310A6" w14:textId="77777777" w:rsidR="008D2037" w:rsidRDefault="008D2037">
      <w:pPr>
        <w:pStyle w:val="Textoindependiente"/>
        <w:rPr>
          <w:rFonts w:ascii="Arial"/>
          <w:sz w:val="11"/>
        </w:rPr>
      </w:pPr>
    </w:p>
    <w:tbl>
      <w:tblPr>
        <w:tblStyle w:val="TableNormal"/>
        <w:tblW w:w="0" w:type="auto"/>
        <w:tblInd w:w="2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3450"/>
        <w:gridCol w:w="1564"/>
        <w:gridCol w:w="1412"/>
        <w:gridCol w:w="1417"/>
        <w:gridCol w:w="1277"/>
        <w:gridCol w:w="897"/>
      </w:tblGrid>
      <w:tr w:rsidR="008D2037" w14:paraId="073B91C1" w14:textId="77777777">
        <w:trPr>
          <w:trHeight w:val="744"/>
        </w:trPr>
        <w:tc>
          <w:tcPr>
            <w:tcW w:w="521" w:type="dxa"/>
          </w:tcPr>
          <w:p w14:paraId="0E928CC5" w14:textId="77777777" w:rsidR="008D2037" w:rsidRDefault="00000000">
            <w:pPr>
              <w:pStyle w:val="TableParagraph"/>
              <w:spacing w:line="181" w:lineRule="exact"/>
              <w:ind w:left="82"/>
              <w:rPr>
                <w:rFonts w:ascii="Arial"/>
                <w:b/>
                <w:sz w:val="16"/>
              </w:rPr>
            </w:pPr>
            <w:r>
              <w:rPr>
                <w:rFonts w:ascii="Arial"/>
                <w:b/>
                <w:sz w:val="16"/>
              </w:rPr>
              <w:t>UGA</w:t>
            </w:r>
          </w:p>
        </w:tc>
        <w:tc>
          <w:tcPr>
            <w:tcW w:w="3450" w:type="dxa"/>
          </w:tcPr>
          <w:p w14:paraId="272F1A97" w14:textId="77777777" w:rsidR="008D2037" w:rsidRDefault="00000000">
            <w:pPr>
              <w:pStyle w:val="TableParagraph"/>
              <w:spacing w:line="181" w:lineRule="exact"/>
              <w:ind w:left="1147" w:right="1141"/>
              <w:jc w:val="center"/>
              <w:rPr>
                <w:rFonts w:ascii="Arial"/>
                <w:b/>
                <w:sz w:val="16"/>
              </w:rPr>
            </w:pPr>
            <w:r>
              <w:rPr>
                <w:rFonts w:ascii="Arial"/>
                <w:b/>
                <w:sz w:val="16"/>
              </w:rPr>
              <w:t>DESCRIPCION</w:t>
            </w:r>
          </w:p>
        </w:tc>
        <w:tc>
          <w:tcPr>
            <w:tcW w:w="1564" w:type="dxa"/>
          </w:tcPr>
          <w:p w14:paraId="551BCF19" w14:textId="77777777" w:rsidR="008D2037" w:rsidRDefault="00000000">
            <w:pPr>
              <w:pStyle w:val="TableParagraph"/>
              <w:ind w:left="501" w:right="464" w:hanging="9"/>
              <w:rPr>
                <w:rFonts w:ascii="Arial"/>
                <w:b/>
                <w:sz w:val="16"/>
              </w:rPr>
            </w:pPr>
            <w:r>
              <w:rPr>
                <w:rFonts w:ascii="Arial"/>
                <w:b/>
                <w:sz w:val="16"/>
              </w:rPr>
              <w:t>FONDO ULPGC</w:t>
            </w:r>
          </w:p>
        </w:tc>
        <w:tc>
          <w:tcPr>
            <w:tcW w:w="1412" w:type="dxa"/>
          </w:tcPr>
          <w:p w14:paraId="26E4CD6C" w14:textId="77777777" w:rsidR="008D2037" w:rsidRDefault="00000000">
            <w:pPr>
              <w:pStyle w:val="TableParagraph"/>
              <w:ind w:left="296" w:right="108" w:hanging="160"/>
              <w:rPr>
                <w:rFonts w:ascii="Arial"/>
                <w:b/>
                <w:sz w:val="16"/>
              </w:rPr>
            </w:pPr>
            <w:r>
              <w:rPr>
                <w:rFonts w:ascii="Arial"/>
                <w:b/>
                <w:sz w:val="16"/>
              </w:rPr>
              <w:t>FONDOS ADM. PUBLICAS</w:t>
            </w:r>
          </w:p>
        </w:tc>
        <w:tc>
          <w:tcPr>
            <w:tcW w:w="1417" w:type="dxa"/>
          </w:tcPr>
          <w:p w14:paraId="32A96BD2" w14:textId="77777777" w:rsidR="008D2037" w:rsidRDefault="00000000">
            <w:pPr>
              <w:pStyle w:val="TableParagraph"/>
              <w:ind w:left="104" w:firstLine="75"/>
              <w:rPr>
                <w:rFonts w:ascii="Arial"/>
                <w:b/>
                <w:sz w:val="16"/>
              </w:rPr>
            </w:pPr>
            <w:r>
              <w:rPr>
                <w:rFonts w:ascii="Arial"/>
                <w:b/>
                <w:sz w:val="16"/>
              </w:rPr>
              <w:t xml:space="preserve">PROGRAMAS </w:t>
            </w:r>
            <w:r>
              <w:rPr>
                <w:rFonts w:ascii="Arial"/>
                <w:b/>
                <w:w w:val="95"/>
                <w:sz w:val="16"/>
              </w:rPr>
              <w:t>COOPERACION</w:t>
            </w:r>
          </w:p>
        </w:tc>
        <w:tc>
          <w:tcPr>
            <w:tcW w:w="1277" w:type="dxa"/>
          </w:tcPr>
          <w:p w14:paraId="289A2AFC" w14:textId="77777777" w:rsidR="008D2037" w:rsidRDefault="00000000">
            <w:pPr>
              <w:pStyle w:val="TableParagraph"/>
              <w:ind w:left="169" w:right="154"/>
              <w:jc w:val="center"/>
              <w:rPr>
                <w:rFonts w:ascii="Arial"/>
                <w:b/>
                <w:sz w:val="16"/>
              </w:rPr>
            </w:pPr>
            <w:r>
              <w:rPr>
                <w:rFonts w:ascii="Arial"/>
                <w:b/>
                <w:w w:val="95"/>
                <w:sz w:val="16"/>
              </w:rPr>
              <w:t xml:space="preserve">MATRICULA </w:t>
            </w:r>
            <w:r>
              <w:rPr>
                <w:rFonts w:ascii="Arial"/>
                <w:b/>
                <w:sz w:val="16"/>
              </w:rPr>
              <w:t>NO   REGLADA</w:t>
            </w:r>
          </w:p>
        </w:tc>
        <w:tc>
          <w:tcPr>
            <w:tcW w:w="897" w:type="dxa"/>
          </w:tcPr>
          <w:p w14:paraId="3D6FDB44" w14:textId="77777777" w:rsidR="008D2037" w:rsidRDefault="00000000">
            <w:pPr>
              <w:pStyle w:val="TableParagraph"/>
              <w:spacing w:line="181" w:lineRule="exact"/>
              <w:ind w:right="68"/>
              <w:jc w:val="right"/>
              <w:rPr>
                <w:rFonts w:ascii="Arial"/>
                <w:b/>
                <w:sz w:val="16"/>
              </w:rPr>
            </w:pPr>
            <w:r>
              <w:rPr>
                <w:rFonts w:ascii="Arial"/>
                <w:b/>
                <w:sz w:val="16"/>
              </w:rPr>
              <w:t>SPIN OFF</w:t>
            </w:r>
          </w:p>
        </w:tc>
      </w:tr>
      <w:tr w:rsidR="008D2037" w14:paraId="14A941DF" w14:textId="77777777">
        <w:trPr>
          <w:trHeight w:val="255"/>
        </w:trPr>
        <w:tc>
          <w:tcPr>
            <w:tcW w:w="521" w:type="dxa"/>
          </w:tcPr>
          <w:p w14:paraId="1353489F" w14:textId="77777777" w:rsidR="008D2037" w:rsidRDefault="00000000">
            <w:pPr>
              <w:pStyle w:val="TableParagraph"/>
              <w:spacing w:line="181" w:lineRule="exact"/>
              <w:ind w:left="70"/>
              <w:rPr>
                <w:rFonts w:ascii="Arial"/>
                <w:sz w:val="16"/>
              </w:rPr>
            </w:pPr>
            <w:r>
              <w:rPr>
                <w:rFonts w:ascii="Arial"/>
                <w:sz w:val="16"/>
              </w:rPr>
              <w:t>200</w:t>
            </w:r>
          </w:p>
        </w:tc>
        <w:tc>
          <w:tcPr>
            <w:tcW w:w="3450" w:type="dxa"/>
          </w:tcPr>
          <w:p w14:paraId="7D15B561" w14:textId="77777777" w:rsidR="008D2037" w:rsidRDefault="00000000">
            <w:pPr>
              <w:pStyle w:val="TableParagraph"/>
              <w:spacing w:line="181" w:lineRule="exact"/>
              <w:ind w:left="69"/>
              <w:rPr>
                <w:rFonts w:ascii="Arial"/>
                <w:sz w:val="16"/>
              </w:rPr>
            </w:pPr>
            <w:r>
              <w:rPr>
                <w:rFonts w:ascii="Arial"/>
                <w:sz w:val="16"/>
              </w:rPr>
              <w:t>D. ARTE, CIUDAD Y TERRITORIO</w:t>
            </w:r>
          </w:p>
        </w:tc>
        <w:tc>
          <w:tcPr>
            <w:tcW w:w="1564" w:type="dxa"/>
          </w:tcPr>
          <w:p w14:paraId="44DC3E3A"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504C17CD"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7" w:type="dxa"/>
          </w:tcPr>
          <w:p w14:paraId="123A006C"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562EE6C1" w14:textId="77777777" w:rsidR="008D2037" w:rsidRDefault="00000000">
            <w:pPr>
              <w:pStyle w:val="TableParagraph"/>
              <w:spacing w:line="181" w:lineRule="exact"/>
              <w:ind w:right="58"/>
              <w:jc w:val="right"/>
              <w:rPr>
                <w:rFonts w:ascii="Arial"/>
                <w:sz w:val="16"/>
              </w:rPr>
            </w:pPr>
            <w:r>
              <w:rPr>
                <w:rFonts w:ascii="Arial"/>
                <w:w w:val="95"/>
                <w:sz w:val="16"/>
              </w:rPr>
              <w:t>90,00</w:t>
            </w:r>
          </w:p>
        </w:tc>
        <w:tc>
          <w:tcPr>
            <w:tcW w:w="897" w:type="dxa"/>
          </w:tcPr>
          <w:p w14:paraId="60576ACE"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235B1BE4" w14:textId="77777777">
        <w:trPr>
          <w:trHeight w:val="253"/>
        </w:trPr>
        <w:tc>
          <w:tcPr>
            <w:tcW w:w="521" w:type="dxa"/>
          </w:tcPr>
          <w:p w14:paraId="3C50C41B" w14:textId="77777777" w:rsidR="008D2037" w:rsidRDefault="00000000">
            <w:pPr>
              <w:pStyle w:val="TableParagraph"/>
              <w:spacing w:line="181" w:lineRule="exact"/>
              <w:ind w:left="70"/>
              <w:rPr>
                <w:rFonts w:ascii="Arial"/>
                <w:sz w:val="16"/>
              </w:rPr>
            </w:pPr>
            <w:r>
              <w:rPr>
                <w:rFonts w:ascii="Arial"/>
                <w:sz w:val="16"/>
              </w:rPr>
              <w:t>201</w:t>
            </w:r>
          </w:p>
        </w:tc>
        <w:tc>
          <w:tcPr>
            <w:tcW w:w="3450" w:type="dxa"/>
          </w:tcPr>
          <w:p w14:paraId="01800D37" w14:textId="77777777" w:rsidR="008D2037" w:rsidRDefault="00000000">
            <w:pPr>
              <w:pStyle w:val="TableParagraph"/>
              <w:spacing w:line="181" w:lineRule="exact"/>
              <w:ind w:left="69"/>
              <w:rPr>
                <w:rFonts w:ascii="Arial" w:hAnsi="Arial"/>
                <w:sz w:val="16"/>
              </w:rPr>
            </w:pPr>
            <w:r>
              <w:rPr>
                <w:rFonts w:ascii="Arial" w:hAnsi="Arial"/>
                <w:sz w:val="16"/>
              </w:rPr>
              <w:t>DEPARTAMENTO DE GEOGRAFÍA</w:t>
            </w:r>
          </w:p>
        </w:tc>
        <w:tc>
          <w:tcPr>
            <w:tcW w:w="1564" w:type="dxa"/>
          </w:tcPr>
          <w:p w14:paraId="28879C72"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7589945C"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7" w:type="dxa"/>
          </w:tcPr>
          <w:p w14:paraId="3A0D75AF"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31689E28"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1588275F"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7AD23E04" w14:textId="77777777">
        <w:trPr>
          <w:trHeight w:val="255"/>
        </w:trPr>
        <w:tc>
          <w:tcPr>
            <w:tcW w:w="521" w:type="dxa"/>
          </w:tcPr>
          <w:p w14:paraId="7949AC07" w14:textId="77777777" w:rsidR="008D2037" w:rsidRDefault="00000000">
            <w:pPr>
              <w:pStyle w:val="TableParagraph"/>
              <w:spacing w:line="183" w:lineRule="exact"/>
              <w:ind w:left="70"/>
              <w:rPr>
                <w:rFonts w:ascii="Arial"/>
                <w:sz w:val="16"/>
              </w:rPr>
            </w:pPr>
            <w:r>
              <w:rPr>
                <w:rFonts w:ascii="Arial"/>
                <w:sz w:val="16"/>
              </w:rPr>
              <w:t>203</w:t>
            </w:r>
          </w:p>
        </w:tc>
        <w:tc>
          <w:tcPr>
            <w:tcW w:w="3450" w:type="dxa"/>
          </w:tcPr>
          <w:p w14:paraId="1A597D35" w14:textId="77777777" w:rsidR="008D2037" w:rsidRDefault="00000000">
            <w:pPr>
              <w:pStyle w:val="TableParagraph"/>
              <w:spacing w:line="183" w:lineRule="exact"/>
              <w:ind w:left="69"/>
              <w:rPr>
                <w:rFonts w:ascii="Arial"/>
                <w:sz w:val="16"/>
              </w:rPr>
            </w:pPr>
            <w:r>
              <w:rPr>
                <w:rFonts w:ascii="Arial"/>
                <w:sz w:val="16"/>
              </w:rPr>
              <w:t>D. BIOLOGIA</w:t>
            </w:r>
          </w:p>
        </w:tc>
        <w:tc>
          <w:tcPr>
            <w:tcW w:w="1564" w:type="dxa"/>
          </w:tcPr>
          <w:p w14:paraId="76252D0C"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2" w:type="dxa"/>
          </w:tcPr>
          <w:p w14:paraId="0B3E1A8D"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7" w:type="dxa"/>
          </w:tcPr>
          <w:p w14:paraId="688D49FE"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1277" w:type="dxa"/>
          </w:tcPr>
          <w:p w14:paraId="0F5C8D03"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897" w:type="dxa"/>
          </w:tcPr>
          <w:p w14:paraId="6C9A699B" w14:textId="77777777" w:rsidR="008D2037" w:rsidRDefault="00000000">
            <w:pPr>
              <w:pStyle w:val="TableParagraph"/>
              <w:spacing w:line="183" w:lineRule="exact"/>
              <w:ind w:right="58"/>
              <w:jc w:val="right"/>
              <w:rPr>
                <w:rFonts w:ascii="Arial"/>
                <w:sz w:val="16"/>
              </w:rPr>
            </w:pPr>
            <w:r>
              <w:rPr>
                <w:rFonts w:ascii="Arial"/>
                <w:w w:val="95"/>
                <w:sz w:val="16"/>
              </w:rPr>
              <w:t>0,00</w:t>
            </w:r>
          </w:p>
        </w:tc>
      </w:tr>
      <w:tr w:rsidR="008D2037" w14:paraId="77C0213D" w14:textId="77777777">
        <w:trPr>
          <w:trHeight w:val="368"/>
        </w:trPr>
        <w:tc>
          <w:tcPr>
            <w:tcW w:w="521" w:type="dxa"/>
          </w:tcPr>
          <w:p w14:paraId="6EA21011" w14:textId="77777777" w:rsidR="008D2037" w:rsidRDefault="00000000">
            <w:pPr>
              <w:pStyle w:val="TableParagraph"/>
              <w:spacing w:line="183" w:lineRule="exact"/>
              <w:ind w:left="70"/>
              <w:rPr>
                <w:rFonts w:ascii="Arial"/>
                <w:sz w:val="16"/>
              </w:rPr>
            </w:pPr>
            <w:r>
              <w:rPr>
                <w:rFonts w:ascii="Arial"/>
                <w:sz w:val="16"/>
              </w:rPr>
              <w:t>206</w:t>
            </w:r>
          </w:p>
        </w:tc>
        <w:tc>
          <w:tcPr>
            <w:tcW w:w="3450" w:type="dxa"/>
          </w:tcPr>
          <w:p w14:paraId="5A4F5CAD" w14:textId="77777777" w:rsidR="008D2037" w:rsidRDefault="00000000">
            <w:pPr>
              <w:pStyle w:val="TableParagraph"/>
              <w:spacing w:before="1" w:line="184" w:lineRule="exact"/>
              <w:ind w:left="69" w:right="986"/>
              <w:rPr>
                <w:rFonts w:ascii="Arial"/>
                <w:sz w:val="16"/>
              </w:rPr>
            </w:pPr>
            <w:r>
              <w:rPr>
                <w:rFonts w:ascii="Arial"/>
                <w:sz w:val="16"/>
              </w:rPr>
              <w:t>D. CARTOGR.Y EXP. GRAF. EN INGENIERIA</w:t>
            </w:r>
          </w:p>
        </w:tc>
        <w:tc>
          <w:tcPr>
            <w:tcW w:w="1564" w:type="dxa"/>
          </w:tcPr>
          <w:p w14:paraId="31A34678"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2" w:type="dxa"/>
          </w:tcPr>
          <w:p w14:paraId="5FD33977"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7" w:type="dxa"/>
          </w:tcPr>
          <w:p w14:paraId="45507C32"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1277" w:type="dxa"/>
          </w:tcPr>
          <w:p w14:paraId="3BB96E92"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897" w:type="dxa"/>
          </w:tcPr>
          <w:p w14:paraId="53D399CD" w14:textId="77777777" w:rsidR="008D2037" w:rsidRDefault="00000000">
            <w:pPr>
              <w:pStyle w:val="TableParagraph"/>
              <w:spacing w:line="183" w:lineRule="exact"/>
              <w:ind w:right="58"/>
              <w:jc w:val="right"/>
              <w:rPr>
                <w:rFonts w:ascii="Arial"/>
                <w:sz w:val="16"/>
              </w:rPr>
            </w:pPr>
            <w:r>
              <w:rPr>
                <w:rFonts w:ascii="Arial"/>
                <w:w w:val="95"/>
                <w:sz w:val="16"/>
              </w:rPr>
              <w:t>0,00</w:t>
            </w:r>
          </w:p>
        </w:tc>
      </w:tr>
      <w:tr w:rsidR="008D2037" w14:paraId="7F91E822" w14:textId="77777777">
        <w:trPr>
          <w:trHeight w:val="254"/>
        </w:trPr>
        <w:tc>
          <w:tcPr>
            <w:tcW w:w="521" w:type="dxa"/>
          </w:tcPr>
          <w:p w14:paraId="20C82436" w14:textId="77777777" w:rsidR="008D2037" w:rsidRDefault="00000000">
            <w:pPr>
              <w:pStyle w:val="TableParagraph"/>
              <w:spacing w:line="182" w:lineRule="exact"/>
              <w:ind w:left="70"/>
              <w:rPr>
                <w:rFonts w:ascii="Arial"/>
                <w:sz w:val="16"/>
              </w:rPr>
            </w:pPr>
            <w:r>
              <w:rPr>
                <w:rFonts w:ascii="Arial"/>
                <w:sz w:val="16"/>
              </w:rPr>
              <w:t>209</w:t>
            </w:r>
          </w:p>
        </w:tc>
        <w:tc>
          <w:tcPr>
            <w:tcW w:w="3450" w:type="dxa"/>
          </w:tcPr>
          <w:p w14:paraId="3921F99E" w14:textId="77777777" w:rsidR="008D2037" w:rsidRDefault="00000000">
            <w:pPr>
              <w:pStyle w:val="TableParagraph"/>
              <w:spacing w:line="182" w:lineRule="exact"/>
              <w:ind w:left="69"/>
              <w:rPr>
                <w:rFonts w:ascii="Arial" w:hAnsi="Arial"/>
                <w:sz w:val="16"/>
              </w:rPr>
            </w:pPr>
            <w:r>
              <w:rPr>
                <w:rFonts w:ascii="Arial" w:hAnsi="Arial"/>
                <w:sz w:val="16"/>
              </w:rPr>
              <w:t>D. CIENCIAS MéDICAS Y QUIRúRGICAS</w:t>
            </w:r>
          </w:p>
        </w:tc>
        <w:tc>
          <w:tcPr>
            <w:tcW w:w="1564" w:type="dxa"/>
          </w:tcPr>
          <w:p w14:paraId="6771FF9B"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1412" w:type="dxa"/>
          </w:tcPr>
          <w:p w14:paraId="1B67DC04"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1417" w:type="dxa"/>
          </w:tcPr>
          <w:p w14:paraId="7A703ED8" w14:textId="77777777" w:rsidR="008D2037" w:rsidRDefault="00000000">
            <w:pPr>
              <w:pStyle w:val="TableParagraph"/>
              <w:spacing w:line="182" w:lineRule="exact"/>
              <w:ind w:right="57"/>
              <w:jc w:val="right"/>
              <w:rPr>
                <w:rFonts w:ascii="Arial"/>
                <w:sz w:val="16"/>
              </w:rPr>
            </w:pPr>
            <w:r>
              <w:rPr>
                <w:rFonts w:ascii="Arial"/>
                <w:w w:val="95"/>
                <w:sz w:val="16"/>
              </w:rPr>
              <w:t>0,00</w:t>
            </w:r>
          </w:p>
        </w:tc>
        <w:tc>
          <w:tcPr>
            <w:tcW w:w="1277" w:type="dxa"/>
          </w:tcPr>
          <w:p w14:paraId="3F27E9EB" w14:textId="77777777" w:rsidR="008D2037" w:rsidRDefault="00000000">
            <w:pPr>
              <w:pStyle w:val="TableParagraph"/>
              <w:spacing w:line="182" w:lineRule="exact"/>
              <w:ind w:right="58"/>
              <w:jc w:val="right"/>
              <w:rPr>
                <w:rFonts w:ascii="Arial"/>
                <w:sz w:val="16"/>
              </w:rPr>
            </w:pPr>
            <w:r>
              <w:rPr>
                <w:rFonts w:ascii="Arial"/>
                <w:w w:val="95"/>
                <w:sz w:val="16"/>
              </w:rPr>
              <w:t>2.680,00</w:t>
            </w:r>
          </w:p>
        </w:tc>
        <w:tc>
          <w:tcPr>
            <w:tcW w:w="897" w:type="dxa"/>
          </w:tcPr>
          <w:p w14:paraId="7945A32D" w14:textId="77777777" w:rsidR="008D2037" w:rsidRDefault="00000000">
            <w:pPr>
              <w:pStyle w:val="TableParagraph"/>
              <w:spacing w:line="182" w:lineRule="exact"/>
              <w:ind w:right="58"/>
              <w:jc w:val="right"/>
              <w:rPr>
                <w:rFonts w:ascii="Arial"/>
                <w:sz w:val="16"/>
              </w:rPr>
            </w:pPr>
            <w:r>
              <w:rPr>
                <w:rFonts w:ascii="Arial"/>
                <w:w w:val="95"/>
                <w:sz w:val="16"/>
              </w:rPr>
              <w:t>0,00</w:t>
            </w:r>
          </w:p>
        </w:tc>
      </w:tr>
      <w:tr w:rsidR="008D2037" w14:paraId="332A3C72" w14:textId="77777777">
        <w:trPr>
          <w:trHeight w:val="255"/>
        </w:trPr>
        <w:tc>
          <w:tcPr>
            <w:tcW w:w="521" w:type="dxa"/>
          </w:tcPr>
          <w:p w14:paraId="1B836B0C" w14:textId="77777777" w:rsidR="008D2037" w:rsidRDefault="00000000">
            <w:pPr>
              <w:pStyle w:val="TableParagraph"/>
              <w:spacing w:line="181" w:lineRule="exact"/>
              <w:ind w:left="70"/>
              <w:rPr>
                <w:rFonts w:ascii="Arial"/>
                <w:sz w:val="16"/>
              </w:rPr>
            </w:pPr>
            <w:r>
              <w:rPr>
                <w:rFonts w:ascii="Arial"/>
                <w:sz w:val="16"/>
              </w:rPr>
              <w:t>210</w:t>
            </w:r>
          </w:p>
        </w:tc>
        <w:tc>
          <w:tcPr>
            <w:tcW w:w="3450" w:type="dxa"/>
          </w:tcPr>
          <w:p w14:paraId="1BAE673B" w14:textId="77777777" w:rsidR="008D2037" w:rsidRDefault="00000000">
            <w:pPr>
              <w:pStyle w:val="TableParagraph"/>
              <w:spacing w:line="181" w:lineRule="exact"/>
              <w:ind w:left="69"/>
              <w:rPr>
                <w:rFonts w:ascii="Arial"/>
                <w:sz w:val="16"/>
              </w:rPr>
            </w:pPr>
            <w:r>
              <w:rPr>
                <w:rFonts w:ascii="Arial"/>
                <w:sz w:val="16"/>
              </w:rPr>
              <w:t>D. CIENCIAS CLINICAS</w:t>
            </w:r>
          </w:p>
        </w:tc>
        <w:tc>
          <w:tcPr>
            <w:tcW w:w="1564" w:type="dxa"/>
          </w:tcPr>
          <w:p w14:paraId="0CBAFAEF" w14:textId="77777777" w:rsidR="008D2037" w:rsidRDefault="00000000">
            <w:pPr>
              <w:pStyle w:val="TableParagraph"/>
              <w:spacing w:line="181" w:lineRule="exact"/>
              <w:ind w:right="59"/>
              <w:jc w:val="right"/>
              <w:rPr>
                <w:rFonts w:ascii="Arial"/>
                <w:sz w:val="16"/>
              </w:rPr>
            </w:pPr>
            <w:r>
              <w:rPr>
                <w:rFonts w:ascii="Arial"/>
                <w:w w:val="95"/>
                <w:sz w:val="16"/>
              </w:rPr>
              <w:t>117.000,00</w:t>
            </w:r>
          </w:p>
        </w:tc>
        <w:tc>
          <w:tcPr>
            <w:tcW w:w="1412" w:type="dxa"/>
          </w:tcPr>
          <w:p w14:paraId="7C3954A6" w14:textId="77777777" w:rsidR="008D2037" w:rsidRDefault="00000000">
            <w:pPr>
              <w:pStyle w:val="TableParagraph"/>
              <w:spacing w:line="181" w:lineRule="exact"/>
              <w:ind w:right="59"/>
              <w:jc w:val="right"/>
              <w:rPr>
                <w:rFonts w:ascii="Arial"/>
                <w:sz w:val="16"/>
              </w:rPr>
            </w:pPr>
            <w:r>
              <w:rPr>
                <w:rFonts w:ascii="Arial"/>
                <w:w w:val="95"/>
                <w:sz w:val="16"/>
              </w:rPr>
              <w:t>98.322,90</w:t>
            </w:r>
          </w:p>
        </w:tc>
        <w:tc>
          <w:tcPr>
            <w:tcW w:w="1417" w:type="dxa"/>
          </w:tcPr>
          <w:p w14:paraId="3E715C7D"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1DF60EBD"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03A02EA6"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74BE9458" w14:textId="77777777">
        <w:trPr>
          <w:trHeight w:val="255"/>
        </w:trPr>
        <w:tc>
          <w:tcPr>
            <w:tcW w:w="521" w:type="dxa"/>
          </w:tcPr>
          <w:p w14:paraId="765DA658" w14:textId="77777777" w:rsidR="008D2037" w:rsidRDefault="00000000">
            <w:pPr>
              <w:pStyle w:val="TableParagraph"/>
              <w:spacing w:line="181" w:lineRule="exact"/>
              <w:ind w:left="70"/>
              <w:rPr>
                <w:rFonts w:ascii="Arial"/>
                <w:sz w:val="16"/>
              </w:rPr>
            </w:pPr>
            <w:r>
              <w:rPr>
                <w:rFonts w:ascii="Arial"/>
                <w:sz w:val="16"/>
              </w:rPr>
              <w:t>212</w:t>
            </w:r>
          </w:p>
        </w:tc>
        <w:tc>
          <w:tcPr>
            <w:tcW w:w="3450" w:type="dxa"/>
          </w:tcPr>
          <w:p w14:paraId="01C3825F" w14:textId="77777777" w:rsidR="008D2037" w:rsidRDefault="00000000">
            <w:pPr>
              <w:pStyle w:val="TableParagraph"/>
              <w:spacing w:line="181" w:lineRule="exact"/>
              <w:ind w:left="69"/>
              <w:rPr>
                <w:rFonts w:ascii="Arial"/>
                <w:sz w:val="16"/>
              </w:rPr>
            </w:pPr>
            <w:r>
              <w:rPr>
                <w:rFonts w:ascii="Arial"/>
                <w:sz w:val="16"/>
              </w:rPr>
              <w:t>D. CIENCIAS HISTORICAS</w:t>
            </w:r>
          </w:p>
        </w:tc>
        <w:tc>
          <w:tcPr>
            <w:tcW w:w="1564" w:type="dxa"/>
          </w:tcPr>
          <w:p w14:paraId="446D287D" w14:textId="77777777" w:rsidR="008D2037" w:rsidRDefault="00000000">
            <w:pPr>
              <w:pStyle w:val="TableParagraph"/>
              <w:spacing w:line="181" w:lineRule="exact"/>
              <w:ind w:right="59"/>
              <w:jc w:val="right"/>
              <w:rPr>
                <w:rFonts w:ascii="Arial"/>
                <w:sz w:val="16"/>
              </w:rPr>
            </w:pPr>
            <w:r>
              <w:rPr>
                <w:rFonts w:ascii="Arial"/>
                <w:w w:val="95"/>
                <w:sz w:val="16"/>
              </w:rPr>
              <w:t>196.640,40</w:t>
            </w:r>
          </w:p>
        </w:tc>
        <w:tc>
          <w:tcPr>
            <w:tcW w:w="1412" w:type="dxa"/>
          </w:tcPr>
          <w:p w14:paraId="2AB7232C" w14:textId="77777777" w:rsidR="008D2037" w:rsidRDefault="00000000">
            <w:pPr>
              <w:pStyle w:val="TableParagraph"/>
              <w:spacing w:line="181" w:lineRule="exact"/>
              <w:ind w:right="59"/>
              <w:jc w:val="right"/>
              <w:rPr>
                <w:rFonts w:ascii="Arial"/>
                <w:sz w:val="16"/>
              </w:rPr>
            </w:pPr>
            <w:r>
              <w:rPr>
                <w:rFonts w:ascii="Arial"/>
                <w:w w:val="95"/>
                <w:sz w:val="16"/>
              </w:rPr>
              <w:t>74.613,00</w:t>
            </w:r>
          </w:p>
        </w:tc>
        <w:tc>
          <w:tcPr>
            <w:tcW w:w="1417" w:type="dxa"/>
          </w:tcPr>
          <w:p w14:paraId="4ECD1EB5"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2E1FE9C9"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19588A4E"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2E8FDA4A" w14:textId="77777777">
        <w:trPr>
          <w:trHeight w:val="255"/>
        </w:trPr>
        <w:tc>
          <w:tcPr>
            <w:tcW w:w="521" w:type="dxa"/>
          </w:tcPr>
          <w:p w14:paraId="4E4DF525" w14:textId="77777777" w:rsidR="008D2037" w:rsidRDefault="00000000">
            <w:pPr>
              <w:pStyle w:val="TableParagraph"/>
              <w:spacing w:line="181" w:lineRule="exact"/>
              <w:ind w:left="70"/>
              <w:rPr>
                <w:rFonts w:ascii="Arial"/>
                <w:sz w:val="16"/>
              </w:rPr>
            </w:pPr>
            <w:r>
              <w:rPr>
                <w:rFonts w:ascii="Arial"/>
                <w:sz w:val="16"/>
              </w:rPr>
              <w:t>215</w:t>
            </w:r>
          </w:p>
        </w:tc>
        <w:tc>
          <w:tcPr>
            <w:tcW w:w="3450" w:type="dxa"/>
          </w:tcPr>
          <w:p w14:paraId="1FC26BFA" w14:textId="77777777" w:rsidR="008D2037" w:rsidRDefault="00000000">
            <w:pPr>
              <w:pStyle w:val="TableParagraph"/>
              <w:spacing w:line="181" w:lineRule="exact"/>
              <w:ind w:left="69"/>
              <w:rPr>
                <w:rFonts w:ascii="Arial"/>
                <w:sz w:val="16"/>
              </w:rPr>
            </w:pPr>
            <w:r>
              <w:rPr>
                <w:rFonts w:ascii="Arial"/>
                <w:sz w:val="16"/>
              </w:rPr>
              <w:t>D. CIENCIAS JURIDICAS BASICAS</w:t>
            </w:r>
          </w:p>
        </w:tc>
        <w:tc>
          <w:tcPr>
            <w:tcW w:w="1564" w:type="dxa"/>
          </w:tcPr>
          <w:p w14:paraId="00B52001"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3F997319" w14:textId="77777777" w:rsidR="008D2037" w:rsidRDefault="00000000">
            <w:pPr>
              <w:pStyle w:val="TableParagraph"/>
              <w:spacing w:line="181" w:lineRule="exact"/>
              <w:ind w:right="59"/>
              <w:jc w:val="right"/>
              <w:rPr>
                <w:rFonts w:ascii="Arial"/>
                <w:sz w:val="16"/>
              </w:rPr>
            </w:pPr>
            <w:r>
              <w:rPr>
                <w:rFonts w:ascii="Arial"/>
                <w:w w:val="95"/>
                <w:sz w:val="16"/>
              </w:rPr>
              <w:t>54.807,14</w:t>
            </w:r>
          </w:p>
        </w:tc>
        <w:tc>
          <w:tcPr>
            <w:tcW w:w="1417" w:type="dxa"/>
          </w:tcPr>
          <w:p w14:paraId="7CE14A6A"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69F0C2FC" w14:textId="77777777" w:rsidR="008D2037" w:rsidRDefault="00000000">
            <w:pPr>
              <w:pStyle w:val="TableParagraph"/>
              <w:spacing w:line="181" w:lineRule="exact"/>
              <w:ind w:right="58"/>
              <w:jc w:val="right"/>
              <w:rPr>
                <w:rFonts w:ascii="Arial"/>
                <w:sz w:val="16"/>
              </w:rPr>
            </w:pPr>
            <w:r>
              <w:rPr>
                <w:rFonts w:ascii="Arial"/>
                <w:w w:val="95"/>
                <w:sz w:val="16"/>
              </w:rPr>
              <w:t>450,00</w:t>
            </w:r>
          </w:p>
        </w:tc>
        <w:tc>
          <w:tcPr>
            <w:tcW w:w="897" w:type="dxa"/>
          </w:tcPr>
          <w:p w14:paraId="54752EC3"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3B8FBC6B" w14:textId="77777777">
        <w:trPr>
          <w:trHeight w:val="253"/>
        </w:trPr>
        <w:tc>
          <w:tcPr>
            <w:tcW w:w="521" w:type="dxa"/>
          </w:tcPr>
          <w:p w14:paraId="5FB60E7D" w14:textId="77777777" w:rsidR="008D2037" w:rsidRDefault="00000000">
            <w:pPr>
              <w:pStyle w:val="TableParagraph"/>
              <w:spacing w:line="181" w:lineRule="exact"/>
              <w:ind w:left="70"/>
              <w:rPr>
                <w:rFonts w:ascii="Arial"/>
                <w:sz w:val="16"/>
              </w:rPr>
            </w:pPr>
            <w:r>
              <w:rPr>
                <w:rFonts w:ascii="Arial"/>
                <w:sz w:val="16"/>
              </w:rPr>
              <w:t>216</w:t>
            </w:r>
          </w:p>
        </w:tc>
        <w:tc>
          <w:tcPr>
            <w:tcW w:w="3450" w:type="dxa"/>
          </w:tcPr>
          <w:p w14:paraId="6656C7CB" w14:textId="77777777" w:rsidR="008D2037" w:rsidRDefault="00000000">
            <w:pPr>
              <w:pStyle w:val="TableParagraph"/>
              <w:spacing w:line="181" w:lineRule="exact"/>
              <w:ind w:left="69"/>
              <w:rPr>
                <w:rFonts w:ascii="Arial"/>
                <w:sz w:val="16"/>
              </w:rPr>
            </w:pPr>
            <w:r>
              <w:rPr>
                <w:rFonts w:ascii="Arial"/>
                <w:sz w:val="16"/>
              </w:rPr>
              <w:t>D. DERECHO PUBLICO</w:t>
            </w:r>
          </w:p>
        </w:tc>
        <w:tc>
          <w:tcPr>
            <w:tcW w:w="1564" w:type="dxa"/>
          </w:tcPr>
          <w:p w14:paraId="2A3BB6A6" w14:textId="77777777" w:rsidR="008D2037" w:rsidRDefault="00000000">
            <w:pPr>
              <w:pStyle w:val="TableParagraph"/>
              <w:spacing w:line="181" w:lineRule="exact"/>
              <w:ind w:right="59"/>
              <w:jc w:val="right"/>
              <w:rPr>
                <w:rFonts w:ascii="Arial"/>
                <w:sz w:val="16"/>
              </w:rPr>
            </w:pPr>
            <w:r>
              <w:rPr>
                <w:rFonts w:ascii="Arial"/>
                <w:w w:val="95"/>
                <w:sz w:val="16"/>
              </w:rPr>
              <w:t>3.872,00</w:t>
            </w:r>
          </w:p>
        </w:tc>
        <w:tc>
          <w:tcPr>
            <w:tcW w:w="1412" w:type="dxa"/>
          </w:tcPr>
          <w:p w14:paraId="4FDADA77" w14:textId="77777777" w:rsidR="008D2037" w:rsidRDefault="00000000">
            <w:pPr>
              <w:pStyle w:val="TableParagraph"/>
              <w:spacing w:line="181" w:lineRule="exact"/>
              <w:ind w:right="59"/>
              <w:jc w:val="right"/>
              <w:rPr>
                <w:rFonts w:ascii="Arial"/>
                <w:sz w:val="16"/>
              </w:rPr>
            </w:pPr>
            <w:r>
              <w:rPr>
                <w:rFonts w:ascii="Arial"/>
                <w:w w:val="95"/>
                <w:sz w:val="16"/>
              </w:rPr>
              <w:t>5.607,48</w:t>
            </w:r>
          </w:p>
        </w:tc>
        <w:tc>
          <w:tcPr>
            <w:tcW w:w="1417" w:type="dxa"/>
          </w:tcPr>
          <w:p w14:paraId="19FBF11B"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715D6588"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270D129C"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189DF0A6" w14:textId="77777777">
        <w:trPr>
          <w:trHeight w:val="256"/>
        </w:trPr>
        <w:tc>
          <w:tcPr>
            <w:tcW w:w="521" w:type="dxa"/>
          </w:tcPr>
          <w:p w14:paraId="143C353B" w14:textId="77777777" w:rsidR="008D2037" w:rsidRDefault="00000000">
            <w:pPr>
              <w:pStyle w:val="TableParagraph"/>
              <w:spacing w:line="183" w:lineRule="exact"/>
              <w:ind w:left="70"/>
              <w:rPr>
                <w:rFonts w:ascii="Arial"/>
                <w:sz w:val="16"/>
              </w:rPr>
            </w:pPr>
            <w:r>
              <w:rPr>
                <w:rFonts w:ascii="Arial"/>
                <w:sz w:val="16"/>
              </w:rPr>
              <w:t>218</w:t>
            </w:r>
          </w:p>
        </w:tc>
        <w:tc>
          <w:tcPr>
            <w:tcW w:w="3450" w:type="dxa"/>
          </w:tcPr>
          <w:p w14:paraId="64D2E289" w14:textId="77777777" w:rsidR="008D2037" w:rsidRDefault="00000000">
            <w:pPr>
              <w:pStyle w:val="TableParagraph"/>
              <w:spacing w:line="183" w:lineRule="exact"/>
              <w:ind w:left="69"/>
              <w:rPr>
                <w:rFonts w:ascii="Arial"/>
                <w:sz w:val="16"/>
              </w:rPr>
            </w:pPr>
            <w:r>
              <w:rPr>
                <w:rFonts w:ascii="Arial"/>
                <w:sz w:val="16"/>
              </w:rPr>
              <w:t>D. CONSTRUCCION ARQUITECTONICA</w:t>
            </w:r>
          </w:p>
        </w:tc>
        <w:tc>
          <w:tcPr>
            <w:tcW w:w="1564" w:type="dxa"/>
          </w:tcPr>
          <w:p w14:paraId="09499443"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2" w:type="dxa"/>
          </w:tcPr>
          <w:p w14:paraId="66C996CB" w14:textId="77777777" w:rsidR="008D2037" w:rsidRDefault="00000000">
            <w:pPr>
              <w:pStyle w:val="TableParagraph"/>
              <w:spacing w:line="183" w:lineRule="exact"/>
              <w:ind w:right="59"/>
              <w:jc w:val="right"/>
              <w:rPr>
                <w:rFonts w:ascii="Arial"/>
                <w:sz w:val="16"/>
              </w:rPr>
            </w:pPr>
            <w:r>
              <w:rPr>
                <w:rFonts w:ascii="Arial"/>
                <w:w w:val="95"/>
                <w:sz w:val="16"/>
              </w:rPr>
              <w:t>4.708,00</w:t>
            </w:r>
          </w:p>
        </w:tc>
        <w:tc>
          <w:tcPr>
            <w:tcW w:w="1417" w:type="dxa"/>
          </w:tcPr>
          <w:p w14:paraId="5EAADC63"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1277" w:type="dxa"/>
          </w:tcPr>
          <w:p w14:paraId="5BD5985B"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897" w:type="dxa"/>
          </w:tcPr>
          <w:p w14:paraId="2C42C575" w14:textId="77777777" w:rsidR="008D2037" w:rsidRDefault="00000000">
            <w:pPr>
              <w:pStyle w:val="TableParagraph"/>
              <w:spacing w:line="183" w:lineRule="exact"/>
              <w:ind w:right="58"/>
              <w:jc w:val="right"/>
              <w:rPr>
                <w:rFonts w:ascii="Arial"/>
                <w:sz w:val="16"/>
              </w:rPr>
            </w:pPr>
            <w:r>
              <w:rPr>
                <w:rFonts w:ascii="Arial"/>
                <w:w w:val="95"/>
                <w:sz w:val="16"/>
              </w:rPr>
              <w:t>0,00</w:t>
            </w:r>
          </w:p>
        </w:tc>
      </w:tr>
    </w:tbl>
    <w:p w14:paraId="7E25CD4B" w14:textId="77777777" w:rsidR="008D2037" w:rsidRDefault="008D2037">
      <w:pPr>
        <w:pStyle w:val="Textoindependiente"/>
        <w:rPr>
          <w:rFonts w:ascii="Arial"/>
          <w:sz w:val="20"/>
        </w:rPr>
      </w:pPr>
    </w:p>
    <w:p w14:paraId="0B41B0E8" w14:textId="77777777" w:rsidR="008D2037" w:rsidRDefault="008D2037">
      <w:pPr>
        <w:pStyle w:val="Textoindependiente"/>
        <w:rPr>
          <w:rFonts w:ascii="Arial"/>
          <w:sz w:val="20"/>
        </w:rPr>
      </w:pPr>
    </w:p>
    <w:p w14:paraId="722C7517" w14:textId="77777777" w:rsidR="008D2037" w:rsidRDefault="00000000">
      <w:pPr>
        <w:spacing w:before="187"/>
        <w:ind w:left="3680" w:right="3698"/>
        <w:jc w:val="center"/>
      </w:pPr>
      <w:r>
        <w:t>189</w:t>
      </w:r>
    </w:p>
    <w:p w14:paraId="2E94F821" w14:textId="77777777" w:rsidR="008D2037" w:rsidRDefault="008D2037">
      <w:pPr>
        <w:pStyle w:val="Textoindependiente"/>
        <w:rPr>
          <w:sz w:val="20"/>
        </w:rPr>
      </w:pPr>
    </w:p>
    <w:p w14:paraId="23FFDEBC" w14:textId="77777777" w:rsidR="008D2037" w:rsidRDefault="008D2037">
      <w:pPr>
        <w:pStyle w:val="Textoindependiente"/>
        <w:rPr>
          <w:sz w:val="20"/>
        </w:rPr>
      </w:pPr>
    </w:p>
    <w:p w14:paraId="2A10967C" w14:textId="77777777" w:rsidR="008D2037" w:rsidRDefault="008D2037">
      <w:pPr>
        <w:pStyle w:val="Textoindependiente"/>
        <w:rPr>
          <w:sz w:val="20"/>
        </w:rPr>
      </w:pPr>
    </w:p>
    <w:p w14:paraId="5969D1C3" w14:textId="77777777" w:rsidR="008D2037" w:rsidRDefault="008D2037">
      <w:pPr>
        <w:pStyle w:val="Textoindependiente"/>
        <w:rPr>
          <w:sz w:val="20"/>
        </w:rPr>
      </w:pPr>
    </w:p>
    <w:p w14:paraId="4BA100F4" w14:textId="77777777" w:rsidR="008D2037" w:rsidRDefault="008D2037">
      <w:pPr>
        <w:pStyle w:val="Textoindependiente"/>
        <w:rPr>
          <w:sz w:val="20"/>
        </w:rPr>
      </w:pPr>
    </w:p>
    <w:p w14:paraId="7AAE65AE" w14:textId="77777777" w:rsidR="008D2037" w:rsidRDefault="008D2037">
      <w:pPr>
        <w:pStyle w:val="Textoindependiente"/>
        <w:rPr>
          <w:sz w:val="12"/>
        </w:rPr>
      </w:pPr>
    </w:p>
    <w:p w14:paraId="0F7FCAA3" w14:textId="77777777" w:rsidR="008D2037" w:rsidRDefault="00000000">
      <w:pPr>
        <w:spacing w:before="89" w:line="208" w:lineRule="auto"/>
        <w:ind w:left="100" w:right="98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191 de 293</w:t>
      </w:r>
    </w:p>
    <w:p w14:paraId="348D7D99" w14:textId="77777777" w:rsidR="008D2037" w:rsidRDefault="008D2037">
      <w:pPr>
        <w:spacing w:line="208" w:lineRule="auto"/>
        <w:rPr>
          <w:rFonts w:ascii="Arial" w:hAnsi="Arial"/>
          <w:sz w:val="12"/>
        </w:rPr>
        <w:sectPr w:rsidR="008D2037" w:rsidSect="00CF3712">
          <w:pgSz w:w="16840" w:h="14180" w:orient="landscape"/>
          <w:pgMar w:top="1320" w:right="480" w:bottom="0" w:left="500" w:header="720" w:footer="720" w:gutter="0"/>
          <w:cols w:space="720"/>
        </w:sectPr>
      </w:pPr>
    </w:p>
    <w:p w14:paraId="33181AC5" w14:textId="77777777" w:rsidR="008D2037" w:rsidRDefault="008D2037">
      <w:pPr>
        <w:pStyle w:val="Textoindependiente"/>
        <w:rPr>
          <w:rFonts w:ascii="Arial"/>
          <w:sz w:val="20"/>
        </w:rPr>
      </w:pPr>
    </w:p>
    <w:p w14:paraId="3EC7B648" w14:textId="77777777" w:rsidR="008D2037" w:rsidRDefault="008D2037">
      <w:pPr>
        <w:pStyle w:val="Textoindependiente"/>
        <w:rPr>
          <w:rFonts w:ascii="Arial"/>
          <w:sz w:val="20"/>
        </w:rPr>
      </w:pPr>
    </w:p>
    <w:p w14:paraId="0EA8C346" w14:textId="77777777" w:rsidR="008D2037" w:rsidRDefault="008D2037">
      <w:pPr>
        <w:pStyle w:val="Textoindependiente"/>
        <w:rPr>
          <w:rFonts w:ascii="Arial"/>
          <w:sz w:val="20"/>
        </w:rPr>
      </w:pPr>
    </w:p>
    <w:p w14:paraId="7B58031B" w14:textId="77777777" w:rsidR="008D2037" w:rsidRDefault="008D2037">
      <w:pPr>
        <w:pStyle w:val="Textoindependiente"/>
        <w:rPr>
          <w:rFonts w:ascii="Arial"/>
          <w:sz w:val="20"/>
        </w:rPr>
      </w:pPr>
    </w:p>
    <w:p w14:paraId="7A7C293A" w14:textId="77777777" w:rsidR="008D2037" w:rsidRDefault="008D2037">
      <w:pPr>
        <w:pStyle w:val="Textoindependiente"/>
        <w:rPr>
          <w:rFonts w:ascii="Arial"/>
          <w:sz w:val="20"/>
        </w:rPr>
      </w:pPr>
    </w:p>
    <w:p w14:paraId="0846912E" w14:textId="77777777" w:rsidR="008D2037" w:rsidRDefault="008D2037">
      <w:pPr>
        <w:pStyle w:val="Textoindependiente"/>
        <w:rPr>
          <w:rFonts w:ascii="Arial"/>
          <w:sz w:val="20"/>
        </w:rPr>
      </w:pPr>
    </w:p>
    <w:p w14:paraId="163C55F9" w14:textId="77777777" w:rsidR="008D2037" w:rsidRDefault="008D2037">
      <w:pPr>
        <w:pStyle w:val="Textoindependiente"/>
        <w:spacing w:before="6"/>
        <w:rPr>
          <w:rFonts w:ascii="Arial"/>
          <w:sz w:val="10"/>
        </w:rPr>
      </w:pPr>
    </w:p>
    <w:tbl>
      <w:tblPr>
        <w:tblStyle w:val="TableNormal"/>
        <w:tblW w:w="0" w:type="auto"/>
        <w:tblInd w:w="2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3450"/>
        <w:gridCol w:w="1564"/>
        <w:gridCol w:w="1412"/>
        <w:gridCol w:w="1417"/>
        <w:gridCol w:w="1277"/>
        <w:gridCol w:w="897"/>
      </w:tblGrid>
      <w:tr w:rsidR="008D2037" w14:paraId="734BDA53" w14:textId="77777777">
        <w:trPr>
          <w:trHeight w:val="744"/>
        </w:trPr>
        <w:tc>
          <w:tcPr>
            <w:tcW w:w="521" w:type="dxa"/>
          </w:tcPr>
          <w:p w14:paraId="23BAF724" w14:textId="77777777" w:rsidR="008D2037" w:rsidRDefault="00000000">
            <w:pPr>
              <w:pStyle w:val="TableParagraph"/>
              <w:spacing w:line="181" w:lineRule="exact"/>
              <w:ind w:left="82"/>
              <w:rPr>
                <w:rFonts w:ascii="Arial"/>
                <w:b/>
                <w:sz w:val="16"/>
              </w:rPr>
            </w:pPr>
            <w:r>
              <w:rPr>
                <w:rFonts w:ascii="Arial"/>
                <w:b/>
                <w:sz w:val="16"/>
              </w:rPr>
              <w:t>UGA</w:t>
            </w:r>
          </w:p>
        </w:tc>
        <w:tc>
          <w:tcPr>
            <w:tcW w:w="3450" w:type="dxa"/>
          </w:tcPr>
          <w:p w14:paraId="56A7F712" w14:textId="77777777" w:rsidR="008D2037" w:rsidRDefault="00000000">
            <w:pPr>
              <w:pStyle w:val="TableParagraph"/>
              <w:spacing w:line="181" w:lineRule="exact"/>
              <w:ind w:left="1147" w:right="1141"/>
              <w:jc w:val="center"/>
              <w:rPr>
                <w:rFonts w:ascii="Arial"/>
                <w:b/>
                <w:sz w:val="16"/>
              </w:rPr>
            </w:pPr>
            <w:r>
              <w:rPr>
                <w:rFonts w:ascii="Arial"/>
                <w:b/>
                <w:sz w:val="16"/>
              </w:rPr>
              <w:t>DESCRIPCION</w:t>
            </w:r>
          </w:p>
        </w:tc>
        <w:tc>
          <w:tcPr>
            <w:tcW w:w="1564" w:type="dxa"/>
          </w:tcPr>
          <w:p w14:paraId="04BE42F6" w14:textId="77777777" w:rsidR="008D2037" w:rsidRDefault="00000000">
            <w:pPr>
              <w:pStyle w:val="TableParagraph"/>
              <w:ind w:left="501" w:right="464" w:hanging="9"/>
              <w:rPr>
                <w:rFonts w:ascii="Arial"/>
                <w:b/>
                <w:sz w:val="16"/>
              </w:rPr>
            </w:pPr>
            <w:r>
              <w:rPr>
                <w:rFonts w:ascii="Arial"/>
                <w:b/>
                <w:sz w:val="16"/>
              </w:rPr>
              <w:t>FONDO ULPGC</w:t>
            </w:r>
          </w:p>
        </w:tc>
        <w:tc>
          <w:tcPr>
            <w:tcW w:w="1412" w:type="dxa"/>
          </w:tcPr>
          <w:p w14:paraId="121B8D8B" w14:textId="77777777" w:rsidR="008D2037" w:rsidRDefault="00000000">
            <w:pPr>
              <w:pStyle w:val="TableParagraph"/>
              <w:ind w:left="295" w:right="109" w:hanging="160"/>
              <w:rPr>
                <w:rFonts w:ascii="Arial"/>
                <w:b/>
                <w:sz w:val="16"/>
              </w:rPr>
            </w:pPr>
            <w:r>
              <w:rPr>
                <w:rFonts w:ascii="Arial"/>
                <w:b/>
                <w:sz w:val="16"/>
              </w:rPr>
              <w:t>FONDOS ADM. PUBLICAS</w:t>
            </w:r>
          </w:p>
        </w:tc>
        <w:tc>
          <w:tcPr>
            <w:tcW w:w="1417" w:type="dxa"/>
          </w:tcPr>
          <w:p w14:paraId="4611CD7C" w14:textId="77777777" w:rsidR="008D2037" w:rsidRDefault="00000000">
            <w:pPr>
              <w:pStyle w:val="TableParagraph"/>
              <w:ind w:left="104" w:firstLine="75"/>
              <w:rPr>
                <w:rFonts w:ascii="Arial"/>
                <w:b/>
                <w:sz w:val="16"/>
              </w:rPr>
            </w:pPr>
            <w:r>
              <w:rPr>
                <w:rFonts w:ascii="Arial"/>
                <w:b/>
                <w:sz w:val="16"/>
              </w:rPr>
              <w:t xml:space="preserve">PROGRAMAS </w:t>
            </w:r>
            <w:r>
              <w:rPr>
                <w:rFonts w:ascii="Arial"/>
                <w:b/>
                <w:w w:val="95"/>
                <w:sz w:val="16"/>
              </w:rPr>
              <w:t>COOPERACION</w:t>
            </w:r>
          </w:p>
        </w:tc>
        <w:tc>
          <w:tcPr>
            <w:tcW w:w="1277" w:type="dxa"/>
          </w:tcPr>
          <w:p w14:paraId="3404EC88" w14:textId="77777777" w:rsidR="008D2037" w:rsidRDefault="00000000">
            <w:pPr>
              <w:pStyle w:val="TableParagraph"/>
              <w:ind w:left="169" w:right="154"/>
              <w:jc w:val="center"/>
              <w:rPr>
                <w:rFonts w:ascii="Arial"/>
                <w:b/>
                <w:sz w:val="16"/>
              </w:rPr>
            </w:pPr>
            <w:r>
              <w:rPr>
                <w:rFonts w:ascii="Arial"/>
                <w:b/>
                <w:w w:val="95"/>
                <w:sz w:val="16"/>
              </w:rPr>
              <w:t xml:space="preserve">MATRICULA </w:t>
            </w:r>
            <w:r>
              <w:rPr>
                <w:rFonts w:ascii="Arial"/>
                <w:b/>
                <w:sz w:val="16"/>
              </w:rPr>
              <w:t>NO   REGLADA</w:t>
            </w:r>
          </w:p>
        </w:tc>
        <w:tc>
          <w:tcPr>
            <w:tcW w:w="897" w:type="dxa"/>
          </w:tcPr>
          <w:p w14:paraId="3BF2F91E" w14:textId="77777777" w:rsidR="008D2037" w:rsidRDefault="00000000">
            <w:pPr>
              <w:pStyle w:val="TableParagraph"/>
              <w:spacing w:line="181" w:lineRule="exact"/>
              <w:ind w:right="68"/>
              <w:jc w:val="right"/>
              <w:rPr>
                <w:rFonts w:ascii="Arial"/>
                <w:b/>
                <w:sz w:val="16"/>
              </w:rPr>
            </w:pPr>
            <w:r>
              <w:rPr>
                <w:rFonts w:ascii="Arial"/>
                <w:b/>
                <w:sz w:val="16"/>
              </w:rPr>
              <w:t>SPIN OFF</w:t>
            </w:r>
          </w:p>
        </w:tc>
      </w:tr>
      <w:tr w:rsidR="008D2037" w14:paraId="4323EEA2" w14:textId="77777777">
        <w:trPr>
          <w:trHeight w:val="255"/>
        </w:trPr>
        <w:tc>
          <w:tcPr>
            <w:tcW w:w="521" w:type="dxa"/>
          </w:tcPr>
          <w:p w14:paraId="4003879B" w14:textId="77777777" w:rsidR="008D2037" w:rsidRDefault="00000000">
            <w:pPr>
              <w:pStyle w:val="TableParagraph"/>
              <w:spacing w:line="181" w:lineRule="exact"/>
              <w:ind w:left="70"/>
              <w:rPr>
                <w:rFonts w:ascii="Arial"/>
                <w:sz w:val="16"/>
              </w:rPr>
            </w:pPr>
            <w:r>
              <w:rPr>
                <w:rFonts w:ascii="Arial"/>
                <w:sz w:val="16"/>
              </w:rPr>
              <w:t>221</w:t>
            </w:r>
          </w:p>
        </w:tc>
        <w:tc>
          <w:tcPr>
            <w:tcW w:w="3450" w:type="dxa"/>
          </w:tcPr>
          <w:p w14:paraId="62761D0C" w14:textId="77777777" w:rsidR="008D2037" w:rsidRDefault="00000000">
            <w:pPr>
              <w:pStyle w:val="TableParagraph"/>
              <w:spacing w:line="181" w:lineRule="exact"/>
              <w:ind w:left="69"/>
              <w:rPr>
                <w:rFonts w:ascii="Arial"/>
                <w:sz w:val="16"/>
              </w:rPr>
            </w:pPr>
            <w:r>
              <w:rPr>
                <w:rFonts w:ascii="Arial"/>
                <w:sz w:val="16"/>
              </w:rPr>
              <w:t>D. DIDACTICAS ESPECIFICAS</w:t>
            </w:r>
          </w:p>
        </w:tc>
        <w:tc>
          <w:tcPr>
            <w:tcW w:w="1564" w:type="dxa"/>
          </w:tcPr>
          <w:p w14:paraId="68454A18"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45387AC5"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7" w:type="dxa"/>
          </w:tcPr>
          <w:p w14:paraId="22CAC1AB"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57747863"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2A3B61CE"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68FADD3A" w14:textId="77777777">
        <w:trPr>
          <w:trHeight w:val="366"/>
        </w:trPr>
        <w:tc>
          <w:tcPr>
            <w:tcW w:w="521" w:type="dxa"/>
          </w:tcPr>
          <w:p w14:paraId="54868BAD" w14:textId="77777777" w:rsidR="008D2037" w:rsidRDefault="00000000">
            <w:pPr>
              <w:pStyle w:val="TableParagraph"/>
              <w:spacing w:line="181" w:lineRule="exact"/>
              <w:ind w:left="70"/>
              <w:rPr>
                <w:rFonts w:ascii="Arial"/>
                <w:sz w:val="16"/>
              </w:rPr>
            </w:pPr>
            <w:r>
              <w:rPr>
                <w:rFonts w:ascii="Arial"/>
                <w:sz w:val="16"/>
              </w:rPr>
              <w:t>227</w:t>
            </w:r>
          </w:p>
        </w:tc>
        <w:tc>
          <w:tcPr>
            <w:tcW w:w="3450" w:type="dxa"/>
          </w:tcPr>
          <w:p w14:paraId="48A948FC" w14:textId="77777777" w:rsidR="008D2037" w:rsidRDefault="00000000">
            <w:pPr>
              <w:pStyle w:val="TableParagraph"/>
              <w:spacing w:line="184" w:lineRule="exact"/>
              <w:ind w:left="69" w:right="1110"/>
              <w:rPr>
                <w:rFonts w:ascii="Arial"/>
                <w:sz w:val="16"/>
              </w:rPr>
            </w:pPr>
            <w:r>
              <w:rPr>
                <w:rFonts w:ascii="Arial"/>
                <w:sz w:val="16"/>
              </w:rPr>
              <w:t>D. ECONOMIA FINANCIERA Y CONTABILIDAD</w:t>
            </w:r>
          </w:p>
        </w:tc>
        <w:tc>
          <w:tcPr>
            <w:tcW w:w="1564" w:type="dxa"/>
          </w:tcPr>
          <w:p w14:paraId="2161BCEC"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3D996740" w14:textId="77777777" w:rsidR="008D2037" w:rsidRDefault="00000000">
            <w:pPr>
              <w:pStyle w:val="TableParagraph"/>
              <w:spacing w:line="181" w:lineRule="exact"/>
              <w:ind w:right="59"/>
              <w:jc w:val="right"/>
              <w:rPr>
                <w:rFonts w:ascii="Arial"/>
                <w:sz w:val="16"/>
              </w:rPr>
            </w:pPr>
            <w:r>
              <w:rPr>
                <w:rFonts w:ascii="Arial"/>
                <w:w w:val="95"/>
                <w:sz w:val="16"/>
              </w:rPr>
              <w:t>12.000,00</w:t>
            </w:r>
          </w:p>
        </w:tc>
        <w:tc>
          <w:tcPr>
            <w:tcW w:w="1417" w:type="dxa"/>
          </w:tcPr>
          <w:p w14:paraId="411AE0F6"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3F35079F" w14:textId="77777777" w:rsidR="008D2037" w:rsidRDefault="00000000">
            <w:pPr>
              <w:pStyle w:val="TableParagraph"/>
              <w:spacing w:line="181" w:lineRule="exact"/>
              <w:ind w:right="58"/>
              <w:jc w:val="right"/>
              <w:rPr>
                <w:rFonts w:ascii="Arial"/>
                <w:sz w:val="16"/>
              </w:rPr>
            </w:pPr>
            <w:r>
              <w:rPr>
                <w:rFonts w:ascii="Arial"/>
                <w:w w:val="95"/>
                <w:sz w:val="16"/>
              </w:rPr>
              <w:t>30,00</w:t>
            </w:r>
          </w:p>
        </w:tc>
        <w:tc>
          <w:tcPr>
            <w:tcW w:w="897" w:type="dxa"/>
          </w:tcPr>
          <w:p w14:paraId="707238D3"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4A407A4C" w14:textId="77777777">
        <w:trPr>
          <w:trHeight w:val="366"/>
        </w:trPr>
        <w:tc>
          <w:tcPr>
            <w:tcW w:w="521" w:type="dxa"/>
          </w:tcPr>
          <w:p w14:paraId="7B05ED88" w14:textId="77777777" w:rsidR="008D2037" w:rsidRDefault="00000000">
            <w:pPr>
              <w:pStyle w:val="TableParagraph"/>
              <w:spacing w:line="181" w:lineRule="exact"/>
              <w:ind w:left="70"/>
              <w:rPr>
                <w:rFonts w:ascii="Arial"/>
                <w:sz w:val="16"/>
              </w:rPr>
            </w:pPr>
            <w:r>
              <w:rPr>
                <w:rFonts w:ascii="Arial"/>
                <w:sz w:val="16"/>
              </w:rPr>
              <w:t>228</w:t>
            </w:r>
          </w:p>
        </w:tc>
        <w:tc>
          <w:tcPr>
            <w:tcW w:w="3450" w:type="dxa"/>
          </w:tcPr>
          <w:p w14:paraId="2D767717" w14:textId="77777777" w:rsidR="008D2037" w:rsidRDefault="00000000">
            <w:pPr>
              <w:pStyle w:val="TableParagraph"/>
              <w:spacing w:line="184" w:lineRule="exact"/>
              <w:ind w:left="69" w:right="790"/>
              <w:rPr>
                <w:rFonts w:ascii="Arial"/>
                <w:sz w:val="16"/>
              </w:rPr>
            </w:pPr>
            <w:r>
              <w:rPr>
                <w:rFonts w:ascii="Arial"/>
                <w:sz w:val="16"/>
              </w:rPr>
              <w:t>D.METODOS CUANTITATIVOS EN ECONOMIA Y G</w:t>
            </w:r>
          </w:p>
        </w:tc>
        <w:tc>
          <w:tcPr>
            <w:tcW w:w="1564" w:type="dxa"/>
          </w:tcPr>
          <w:p w14:paraId="34C36A6C" w14:textId="77777777" w:rsidR="008D2037" w:rsidRDefault="00000000">
            <w:pPr>
              <w:pStyle w:val="TableParagraph"/>
              <w:spacing w:line="181" w:lineRule="exact"/>
              <w:ind w:right="59"/>
              <w:jc w:val="right"/>
              <w:rPr>
                <w:rFonts w:ascii="Arial"/>
                <w:sz w:val="16"/>
              </w:rPr>
            </w:pPr>
            <w:r>
              <w:rPr>
                <w:rFonts w:ascii="Arial"/>
                <w:w w:val="95"/>
                <w:sz w:val="16"/>
              </w:rPr>
              <w:t>11.292,92</w:t>
            </w:r>
          </w:p>
        </w:tc>
        <w:tc>
          <w:tcPr>
            <w:tcW w:w="1412" w:type="dxa"/>
          </w:tcPr>
          <w:p w14:paraId="47D68C7F" w14:textId="77777777" w:rsidR="008D2037" w:rsidRDefault="00000000">
            <w:pPr>
              <w:pStyle w:val="TableParagraph"/>
              <w:spacing w:line="181" w:lineRule="exact"/>
              <w:ind w:right="59"/>
              <w:jc w:val="right"/>
              <w:rPr>
                <w:rFonts w:ascii="Arial"/>
                <w:sz w:val="16"/>
              </w:rPr>
            </w:pPr>
            <w:r>
              <w:rPr>
                <w:rFonts w:ascii="Arial"/>
                <w:w w:val="95"/>
                <w:sz w:val="16"/>
              </w:rPr>
              <w:t>20.118,93</w:t>
            </w:r>
          </w:p>
        </w:tc>
        <w:tc>
          <w:tcPr>
            <w:tcW w:w="1417" w:type="dxa"/>
          </w:tcPr>
          <w:p w14:paraId="0CD8C71F"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735BA1B6"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1D57BED4"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72D05CFC" w14:textId="77777777">
        <w:trPr>
          <w:trHeight w:val="254"/>
        </w:trPr>
        <w:tc>
          <w:tcPr>
            <w:tcW w:w="521" w:type="dxa"/>
          </w:tcPr>
          <w:p w14:paraId="26A080B0" w14:textId="77777777" w:rsidR="008D2037" w:rsidRDefault="00000000">
            <w:pPr>
              <w:pStyle w:val="TableParagraph"/>
              <w:spacing w:line="181" w:lineRule="exact"/>
              <w:ind w:left="70"/>
              <w:rPr>
                <w:rFonts w:ascii="Arial"/>
                <w:sz w:val="16"/>
              </w:rPr>
            </w:pPr>
            <w:r>
              <w:rPr>
                <w:rFonts w:ascii="Arial"/>
                <w:sz w:val="16"/>
              </w:rPr>
              <w:t>229</w:t>
            </w:r>
          </w:p>
        </w:tc>
        <w:tc>
          <w:tcPr>
            <w:tcW w:w="3450" w:type="dxa"/>
          </w:tcPr>
          <w:p w14:paraId="7675B9EC" w14:textId="77777777" w:rsidR="008D2037" w:rsidRDefault="00000000">
            <w:pPr>
              <w:pStyle w:val="TableParagraph"/>
              <w:spacing w:line="181" w:lineRule="exact"/>
              <w:ind w:left="69"/>
              <w:rPr>
                <w:rFonts w:ascii="Arial"/>
                <w:sz w:val="16"/>
              </w:rPr>
            </w:pPr>
            <w:r>
              <w:rPr>
                <w:rFonts w:ascii="Arial"/>
                <w:sz w:val="16"/>
              </w:rPr>
              <w:t>D. DE ANALISIS ECONOMICO APLICADO</w:t>
            </w:r>
          </w:p>
        </w:tc>
        <w:tc>
          <w:tcPr>
            <w:tcW w:w="1564" w:type="dxa"/>
          </w:tcPr>
          <w:p w14:paraId="1D6A98B5" w14:textId="77777777" w:rsidR="008D2037" w:rsidRDefault="00000000">
            <w:pPr>
              <w:pStyle w:val="TableParagraph"/>
              <w:spacing w:line="181" w:lineRule="exact"/>
              <w:ind w:right="59"/>
              <w:jc w:val="right"/>
              <w:rPr>
                <w:rFonts w:ascii="Arial"/>
                <w:sz w:val="16"/>
              </w:rPr>
            </w:pPr>
            <w:r>
              <w:rPr>
                <w:rFonts w:ascii="Arial"/>
                <w:w w:val="95"/>
                <w:sz w:val="16"/>
              </w:rPr>
              <w:t>103.475,21</w:t>
            </w:r>
          </w:p>
        </w:tc>
        <w:tc>
          <w:tcPr>
            <w:tcW w:w="1412" w:type="dxa"/>
          </w:tcPr>
          <w:p w14:paraId="1D7128E7" w14:textId="77777777" w:rsidR="008D2037" w:rsidRDefault="00000000">
            <w:pPr>
              <w:pStyle w:val="TableParagraph"/>
              <w:spacing w:line="181" w:lineRule="exact"/>
              <w:ind w:right="59"/>
              <w:jc w:val="right"/>
              <w:rPr>
                <w:rFonts w:ascii="Arial"/>
                <w:sz w:val="16"/>
              </w:rPr>
            </w:pPr>
            <w:r>
              <w:rPr>
                <w:rFonts w:ascii="Arial"/>
                <w:w w:val="95"/>
                <w:sz w:val="16"/>
              </w:rPr>
              <w:t>111.883,12</w:t>
            </w:r>
          </w:p>
        </w:tc>
        <w:tc>
          <w:tcPr>
            <w:tcW w:w="1417" w:type="dxa"/>
          </w:tcPr>
          <w:p w14:paraId="193AF4E5"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05D1B9E8"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59D59C0C"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538F41B2" w14:textId="77777777">
        <w:trPr>
          <w:trHeight w:val="255"/>
        </w:trPr>
        <w:tc>
          <w:tcPr>
            <w:tcW w:w="521" w:type="dxa"/>
          </w:tcPr>
          <w:p w14:paraId="3E8C2D94" w14:textId="77777777" w:rsidR="008D2037" w:rsidRDefault="00000000">
            <w:pPr>
              <w:pStyle w:val="TableParagraph"/>
              <w:spacing w:line="183" w:lineRule="exact"/>
              <w:ind w:left="70"/>
              <w:rPr>
                <w:rFonts w:ascii="Arial"/>
                <w:sz w:val="16"/>
              </w:rPr>
            </w:pPr>
            <w:r>
              <w:rPr>
                <w:rFonts w:ascii="Arial"/>
                <w:sz w:val="16"/>
              </w:rPr>
              <w:t>230</w:t>
            </w:r>
          </w:p>
        </w:tc>
        <w:tc>
          <w:tcPr>
            <w:tcW w:w="3450" w:type="dxa"/>
          </w:tcPr>
          <w:p w14:paraId="22BD4E53" w14:textId="77777777" w:rsidR="008D2037" w:rsidRDefault="00000000">
            <w:pPr>
              <w:pStyle w:val="TableParagraph"/>
              <w:spacing w:line="183" w:lineRule="exact"/>
              <w:ind w:left="69"/>
              <w:rPr>
                <w:rFonts w:ascii="Arial"/>
                <w:sz w:val="16"/>
              </w:rPr>
            </w:pPr>
            <w:r>
              <w:rPr>
                <w:rFonts w:ascii="Arial"/>
                <w:sz w:val="16"/>
              </w:rPr>
              <w:t>D. ECONOMIA Y DIRECCION DE EMPRESA</w:t>
            </w:r>
          </w:p>
        </w:tc>
        <w:tc>
          <w:tcPr>
            <w:tcW w:w="1564" w:type="dxa"/>
          </w:tcPr>
          <w:p w14:paraId="53728B89"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2" w:type="dxa"/>
          </w:tcPr>
          <w:p w14:paraId="6C5FE840"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7" w:type="dxa"/>
          </w:tcPr>
          <w:p w14:paraId="365DC527"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1277" w:type="dxa"/>
          </w:tcPr>
          <w:p w14:paraId="46614435"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897" w:type="dxa"/>
          </w:tcPr>
          <w:p w14:paraId="1C827355" w14:textId="77777777" w:rsidR="008D2037" w:rsidRDefault="00000000">
            <w:pPr>
              <w:pStyle w:val="TableParagraph"/>
              <w:spacing w:line="183" w:lineRule="exact"/>
              <w:ind w:right="58"/>
              <w:jc w:val="right"/>
              <w:rPr>
                <w:rFonts w:ascii="Arial"/>
                <w:sz w:val="16"/>
              </w:rPr>
            </w:pPr>
            <w:r>
              <w:rPr>
                <w:rFonts w:ascii="Arial"/>
                <w:w w:val="95"/>
                <w:sz w:val="16"/>
              </w:rPr>
              <w:t>0,00</w:t>
            </w:r>
          </w:p>
        </w:tc>
      </w:tr>
      <w:tr w:rsidR="008D2037" w14:paraId="37883CC2" w14:textId="77777777">
        <w:trPr>
          <w:trHeight w:val="255"/>
        </w:trPr>
        <w:tc>
          <w:tcPr>
            <w:tcW w:w="521" w:type="dxa"/>
          </w:tcPr>
          <w:p w14:paraId="39D81DE2" w14:textId="77777777" w:rsidR="008D2037" w:rsidRDefault="00000000">
            <w:pPr>
              <w:pStyle w:val="TableParagraph"/>
              <w:spacing w:line="181" w:lineRule="exact"/>
              <w:ind w:left="70"/>
              <w:rPr>
                <w:rFonts w:ascii="Arial"/>
                <w:sz w:val="16"/>
              </w:rPr>
            </w:pPr>
            <w:r>
              <w:rPr>
                <w:rFonts w:ascii="Arial"/>
                <w:sz w:val="16"/>
              </w:rPr>
              <w:t>233</w:t>
            </w:r>
          </w:p>
        </w:tc>
        <w:tc>
          <w:tcPr>
            <w:tcW w:w="3450" w:type="dxa"/>
          </w:tcPr>
          <w:p w14:paraId="32FF473C" w14:textId="77777777" w:rsidR="008D2037" w:rsidRDefault="00000000">
            <w:pPr>
              <w:pStyle w:val="TableParagraph"/>
              <w:spacing w:line="181" w:lineRule="exact"/>
              <w:ind w:left="69"/>
              <w:rPr>
                <w:rFonts w:ascii="Arial"/>
                <w:sz w:val="16"/>
              </w:rPr>
            </w:pPr>
            <w:r>
              <w:rPr>
                <w:rFonts w:ascii="Arial"/>
                <w:sz w:val="16"/>
              </w:rPr>
              <w:t>D. EDUCACION</w:t>
            </w:r>
          </w:p>
        </w:tc>
        <w:tc>
          <w:tcPr>
            <w:tcW w:w="1564" w:type="dxa"/>
          </w:tcPr>
          <w:p w14:paraId="065CA45D"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2B1A35EA" w14:textId="77777777" w:rsidR="008D2037" w:rsidRDefault="00000000">
            <w:pPr>
              <w:pStyle w:val="TableParagraph"/>
              <w:spacing w:line="181" w:lineRule="exact"/>
              <w:ind w:right="59"/>
              <w:jc w:val="right"/>
              <w:rPr>
                <w:rFonts w:ascii="Arial"/>
                <w:sz w:val="16"/>
              </w:rPr>
            </w:pPr>
            <w:r>
              <w:rPr>
                <w:rFonts w:ascii="Arial"/>
                <w:w w:val="95"/>
                <w:sz w:val="16"/>
              </w:rPr>
              <w:t>55.000,00</w:t>
            </w:r>
          </w:p>
        </w:tc>
        <w:tc>
          <w:tcPr>
            <w:tcW w:w="1417" w:type="dxa"/>
          </w:tcPr>
          <w:p w14:paraId="27931957"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513FF572" w14:textId="77777777" w:rsidR="008D2037" w:rsidRDefault="00000000">
            <w:pPr>
              <w:pStyle w:val="TableParagraph"/>
              <w:spacing w:line="181" w:lineRule="exact"/>
              <w:ind w:right="58"/>
              <w:jc w:val="right"/>
              <w:rPr>
                <w:rFonts w:ascii="Arial"/>
                <w:sz w:val="16"/>
              </w:rPr>
            </w:pPr>
            <w:r>
              <w:rPr>
                <w:rFonts w:ascii="Arial"/>
                <w:w w:val="95"/>
                <w:sz w:val="16"/>
              </w:rPr>
              <w:t>3.031,00</w:t>
            </w:r>
          </w:p>
        </w:tc>
        <w:tc>
          <w:tcPr>
            <w:tcW w:w="897" w:type="dxa"/>
          </w:tcPr>
          <w:p w14:paraId="1DB80443" w14:textId="77777777" w:rsidR="008D2037" w:rsidRDefault="00000000">
            <w:pPr>
              <w:pStyle w:val="TableParagraph"/>
              <w:spacing w:line="181" w:lineRule="exact"/>
              <w:ind w:right="58"/>
              <w:jc w:val="right"/>
              <w:rPr>
                <w:rFonts w:ascii="Arial"/>
                <w:sz w:val="16"/>
              </w:rPr>
            </w:pPr>
            <w:r>
              <w:rPr>
                <w:rFonts w:ascii="Arial"/>
                <w:w w:val="95"/>
                <w:sz w:val="16"/>
              </w:rPr>
              <w:t>1,00</w:t>
            </w:r>
          </w:p>
        </w:tc>
      </w:tr>
      <w:tr w:rsidR="008D2037" w14:paraId="0CAC6D9F" w14:textId="77777777">
        <w:trPr>
          <w:trHeight w:val="255"/>
        </w:trPr>
        <w:tc>
          <w:tcPr>
            <w:tcW w:w="521" w:type="dxa"/>
          </w:tcPr>
          <w:p w14:paraId="008F9DB8" w14:textId="77777777" w:rsidR="008D2037" w:rsidRDefault="00000000">
            <w:pPr>
              <w:pStyle w:val="TableParagraph"/>
              <w:spacing w:line="181" w:lineRule="exact"/>
              <w:ind w:left="70"/>
              <w:rPr>
                <w:rFonts w:ascii="Arial"/>
                <w:sz w:val="16"/>
              </w:rPr>
            </w:pPr>
            <w:r>
              <w:rPr>
                <w:rFonts w:ascii="Arial"/>
                <w:sz w:val="16"/>
              </w:rPr>
              <w:t>236</w:t>
            </w:r>
          </w:p>
        </w:tc>
        <w:tc>
          <w:tcPr>
            <w:tcW w:w="3450" w:type="dxa"/>
          </w:tcPr>
          <w:p w14:paraId="20A25B03" w14:textId="77777777" w:rsidR="008D2037" w:rsidRDefault="00000000">
            <w:pPr>
              <w:pStyle w:val="TableParagraph"/>
              <w:spacing w:line="181" w:lineRule="exact"/>
              <w:ind w:left="69"/>
              <w:rPr>
                <w:rFonts w:ascii="Arial"/>
                <w:sz w:val="16"/>
              </w:rPr>
            </w:pPr>
            <w:r>
              <w:rPr>
                <w:rFonts w:ascii="Arial"/>
                <w:sz w:val="16"/>
              </w:rPr>
              <w:t>D. EDUCACION FISICA</w:t>
            </w:r>
          </w:p>
        </w:tc>
        <w:tc>
          <w:tcPr>
            <w:tcW w:w="1564" w:type="dxa"/>
          </w:tcPr>
          <w:p w14:paraId="0F8A3A4A"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44EAF0B4" w14:textId="77777777" w:rsidR="008D2037" w:rsidRDefault="00000000">
            <w:pPr>
              <w:pStyle w:val="TableParagraph"/>
              <w:spacing w:line="181" w:lineRule="exact"/>
              <w:ind w:right="59"/>
              <w:jc w:val="right"/>
              <w:rPr>
                <w:rFonts w:ascii="Arial"/>
                <w:sz w:val="16"/>
              </w:rPr>
            </w:pPr>
            <w:r>
              <w:rPr>
                <w:rFonts w:ascii="Arial"/>
                <w:w w:val="95"/>
                <w:sz w:val="16"/>
              </w:rPr>
              <w:t>18.809,95</w:t>
            </w:r>
          </w:p>
        </w:tc>
        <w:tc>
          <w:tcPr>
            <w:tcW w:w="1417" w:type="dxa"/>
          </w:tcPr>
          <w:p w14:paraId="0420F3FC"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7F3CCA62"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5A2D0883"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2EF2311C" w14:textId="77777777">
        <w:trPr>
          <w:trHeight w:val="368"/>
        </w:trPr>
        <w:tc>
          <w:tcPr>
            <w:tcW w:w="521" w:type="dxa"/>
          </w:tcPr>
          <w:p w14:paraId="4DF6330B" w14:textId="77777777" w:rsidR="008D2037" w:rsidRDefault="00000000">
            <w:pPr>
              <w:pStyle w:val="TableParagraph"/>
              <w:spacing w:line="181" w:lineRule="exact"/>
              <w:ind w:left="70"/>
              <w:rPr>
                <w:rFonts w:ascii="Arial"/>
                <w:sz w:val="16"/>
              </w:rPr>
            </w:pPr>
            <w:r>
              <w:rPr>
                <w:rFonts w:ascii="Arial"/>
                <w:sz w:val="16"/>
              </w:rPr>
              <w:t>237</w:t>
            </w:r>
          </w:p>
        </w:tc>
        <w:tc>
          <w:tcPr>
            <w:tcW w:w="3450" w:type="dxa"/>
          </w:tcPr>
          <w:p w14:paraId="7911155E" w14:textId="77777777" w:rsidR="008D2037" w:rsidRDefault="00000000">
            <w:pPr>
              <w:pStyle w:val="TableParagraph"/>
              <w:spacing w:line="184" w:lineRule="exact"/>
              <w:ind w:left="69" w:right="923"/>
              <w:rPr>
                <w:rFonts w:ascii="Arial" w:hAnsi="Arial"/>
                <w:sz w:val="16"/>
              </w:rPr>
            </w:pPr>
            <w:r>
              <w:rPr>
                <w:rFonts w:ascii="Arial" w:hAnsi="Arial"/>
                <w:sz w:val="16"/>
              </w:rPr>
              <w:t>D. INGENIERíA ELECTRóNICA Y AUTOMáTICA</w:t>
            </w:r>
          </w:p>
        </w:tc>
        <w:tc>
          <w:tcPr>
            <w:tcW w:w="1564" w:type="dxa"/>
          </w:tcPr>
          <w:p w14:paraId="1F6DB854"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4F4527AF" w14:textId="77777777" w:rsidR="008D2037" w:rsidRDefault="00000000">
            <w:pPr>
              <w:pStyle w:val="TableParagraph"/>
              <w:spacing w:line="181" w:lineRule="exact"/>
              <w:ind w:right="59"/>
              <w:jc w:val="right"/>
              <w:rPr>
                <w:rFonts w:ascii="Arial"/>
                <w:sz w:val="16"/>
              </w:rPr>
            </w:pPr>
            <w:r>
              <w:rPr>
                <w:rFonts w:ascii="Arial"/>
                <w:w w:val="95"/>
                <w:sz w:val="16"/>
              </w:rPr>
              <w:t>200.317,68</w:t>
            </w:r>
          </w:p>
        </w:tc>
        <w:tc>
          <w:tcPr>
            <w:tcW w:w="1417" w:type="dxa"/>
          </w:tcPr>
          <w:p w14:paraId="2B10551E"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2C9E32FF"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4C1724F9"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520EE995" w14:textId="77777777">
        <w:trPr>
          <w:trHeight w:val="255"/>
        </w:trPr>
        <w:tc>
          <w:tcPr>
            <w:tcW w:w="521" w:type="dxa"/>
          </w:tcPr>
          <w:p w14:paraId="1C52D20C" w14:textId="77777777" w:rsidR="008D2037" w:rsidRDefault="00000000">
            <w:pPr>
              <w:pStyle w:val="TableParagraph"/>
              <w:spacing w:line="181" w:lineRule="exact"/>
              <w:ind w:left="70"/>
              <w:rPr>
                <w:rFonts w:ascii="Arial"/>
                <w:sz w:val="16"/>
              </w:rPr>
            </w:pPr>
            <w:r>
              <w:rPr>
                <w:rFonts w:ascii="Arial"/>
                <w:sz w:val="16"/>
              </w:rPr>
              <w:t>238</w:t>
            </w:r>
          </w:p>
        </w:tc>
        <w:tc>
          <w:tcPr>
            <w:tcW w:w="3450" w:type="dxa"/>
          </w:tcPr>
          <w:p w14:paraId="3050C5CA" w14:textId="77777777" w:rsidR="008D2037" w:rsidRDefault="00000000">
            <w:pPr>
              <w:pStyle w:val="TableParagraph"/>
              <w:spacing w:line="181" w:lineRule="exact"/>
              <w:ind w:left="69"/>
              <w:rPr>
                <w:rFonts w:ascii="Arial" w:hAnsi="Arial"/>
                <w:sz w:val="16"/>
              </w:rPr>
            </w:pPr>
            <w:r>
              <w:rPr>
                <w:rFonts w:ascii="Arial" w:hAnsi="Arial"/>
                <w:sz w:val="16"/>
              </w:rPr>
              <w:t>D. INGENIERíA TELEMáTICA</w:t>
            </w:r>
          </w:p>
        </w:tc>
        <w:tc>
          <w:tcPr>
            <w:tcW w:w="1564" w:type="dxa"/>
          </w:tcPr>
          <w:p w14:paraId="25C0AF66"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6C15ADCD"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7" w:type="dxa"/>
          </w:tcPr>
          <w:p w14:paraId="16B971D5"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6350C2A2"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2C479AEB"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606A5978" w14:textId="77777777">
        <w:trPr>
          <w:trHeight w:val="253"/>
        </w:trPr>
        <w:tc>
          <w:tcPr>
            <w:tcW w:w="521" w:type="dxa"/>
          </w:tcPr>
          <w:p w14:paraId="2123EC85" w14:textId="77777777" w:rsidR="008D2037" w:rsidRDefault="00000000">
            <w:pPr>
              <w:pStyle w:val="TableParagraph"/>
              <w:spacing w:line="181" w:lineRule="exact"/>
              <w:ind w:left="70"/>
              <w:rPr>
                <w:rFonts w:ascii="Arial"/>
                <w:sz w:val="16"/>
              </w:rPr>
            </w:pPr>
            <w:r>
              <w:rPr>
                <w:rFonts w:ascii="Arial"/>
                <w:sz w:val="16"/>
              </w:rPr>
              <w:t>240</w:t>
            </w:r>
          </w:p>
        </w:tc>
        <w:tc>
          <w:tcPr>
            <w:tcW w:w="3450" w:type="dxa"/>
          </w:tcPr>
          <w:p w14:paraId="7A3579AA" w14:textId="77777777" w:rsidR="008D2037" w:rsidRDefault="00000000">
            <w:pPr>
              <w:pStyle w:val="TableParagraph"/>
              <w:spacing w:line="181" w:lineRule="exact"/>
              <w:ind w:left="69"/>
              <w:rPr>
                <w:rFonts w:ascii="Arial" w:hAnsi="Arial"/>
                <w:sz w:val="16"/>
              </w:rPr>
            </w:pPr>
            <w:r>
              <w:rPr>
                <w:rFonts w:ascii="Arial" w:hAnsi="Arial"/>
                <w:sz w:val="16"/>
              </w:rPr>
              <w:t>D. SEñALES Y COMUNICACIONES</w:t>
            </w:r>
          </w:p>
        </w:tc>
        <w:tc>
          <w:tcPr>
            <w:tcW w:w="1564" w:type="dxa"/>
          </w:tcPr>
          <w:p w14:paraId="7089564E"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5FC0EFBC"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7" w:type="dxa"/>
          </w:tcPr>
          <w:p w14:paraId="07B9F3D0"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03CB375A"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2617216F"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6C23392B" w14:textId="77777777">
        <w:trPr>
          <w:trHeight w:val="368"/>
        </w:trPr>
        <w:tc>
          <w:tcPr>
            <w:tcW w:w="521" w:type="dxa"/>
          </w:tcPr>
          <w:p w14:paraId="6AF728A2" w14:textId="77777777" w:rsidR="008D2037" w:rsidRDefault="00000000">
            <w:pPr>
              <w:pStyle w:val="TableParagraph"/>
              <w:spacing w:line="183" w:lineRule="exact"/>
              <w:ind w:left="70"/>
              <w:rPr>
                <w:rFonts w:ascii="Arial"/>
                <w:sz w:val="16"/>
              </w:rPr>
            </w:pPr>
            <w:r>
              <w:rPr>
                <w:rFonts w:ascii="Arial"/>
                <w:sz w:val="16"/>
              </w:rPr>
              <w:t>242</w:t>
            </w:r>
          </w:p>
        </w:tc>
        <w:tc>
          <w:tcPr>
            <w:tcW w:w="3450" w:type="dxa"/>
          </w:tcPr>
          <w:p w14:paraId="26DEB91A" w14:textId="77777777" w:rsidR="008D2037" w:rsidRDefault="00000000">
            <w:pPr>
              <w:pStyle w:val="TableParagraph"/>
              <w:spacing w:before="1" w:line="184" w:lineRule="exact"/>
              <w:ind w:left="69" w:right="230"/>
              <w:rPr>
                <w:rFonts w:ascii="Arial" w:hAnsi="Arial"/>
                <w:sz w:val="16"/>
              </w:rPr>
            </w:pPr>
            <w:r>
              <w:rPr>
                <w:rFonts w:ascii="Arial" w:hAnsi="Arial"/>
                <w:sz w:val="16"/>
              </w:rPr>
              <w:t>D.BIOQUÍMICA,BIOLOGÍA MOLECULAR Y FISIO</w:t>
            </w:r>
          </w:p>
        </w:tc>
        <w:tc>
          <w:tcPr>
            <w:tcW w:w="1564" w:type="dxa"/>
          </w:tcPr>
          <w:p w14:paraId="496FE3CD"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2" w:type="dxa"/>
          </w:tcPr>
          <w:p w14:paraId="648302A4"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7" w:type="dxa"/>
          </w:tcPr>
          <w:p w14:paraId="11093F3F"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1277" w:type="dxa"/>
          </w:tcPr>
          <w:p w14:paraId="2ACC1C6B"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897" w:type="dxa"/>
          </w:tcPr>
          <w:p w14:paraId="736B081D" w14:textId="77777777" w:rsidR="008D2037" w:rsidRDefault="00000000">
            <w:pPr>
              <w:pStyle w:val="TableParagraph"/>
              <w:spacing w:line="183" w:lineRule="exact"/>
              <w:ind w:right="58"/>
              <w:jc w:val="right"/>
              <w:rPr>
                <w:rFonts w:ascii="Arial"/>
                <w:sz w:val="16"/>
              </w:rPr>
            </w:pPr>
            <w:r>
              <w:rPr>
                <w:rFonts w:ascii="Arial"/>
                <w:w w:val="95"/>
                <w:sz w:val="16"/>
              </w:rPr>
              <w:t>0,00</w:t>
            </w:r>
          </w:p>
        </w:tc>
      </w:tr>
      <w:tr w:rsidR="008D2037" w14:paraId="081863B6" w14:textId="77777777">
        <w:trPr>
          <w:trHeight w:val="254"/>
        </w:trPr>
        <w:tc>
          <w:tcPr>
            <w:tcW w:w="521" w:type="dxa"/>
          </w:tcPr>
          <w:p w14:paraId="1E55118C" w14:textId="77777777" w:rsidR="008D2037" w:rsidRDefault="00000000">
            <w:pPr>
              <w:pStyle w:val="TableParagraph"/>
              <w:spacing w:line="182" w:lineRule="exact"/>
              <w:ind w:left="70"/>
              <w:rPr>
                <w:rFonts w:ascii="Arial"/>
                <w:sz w:val="16"/>
              </w:rPr>
            </w:pPr>
            <w:r>
              <w:rPr>
                <w:rFonts w:ascii="Arial"/>
                <w:sz w:val="16"/>
              </w:rPr>
              <w:t>245</w:t>
            </w:r>
          </w:p>
        </w:tc>
        <w:tc>
          <w:tcPr>
            <w:tcW w:w="3450" w:type="dxa"/>
          </w:tcPr>
          <w:p w14:paraId="408EE321" w14:textId="77777777" w:rsidR="008D2037" w:rsidRDefault="00000000">
            <w:pPr>
              <w:pStyle w:val="TableParagraph"/>
              <w:spacing w:line="182" w:lineRule="exact"/>
              <w:ind w:left="69"/>
              <w:rPr>
                <w:rFonts w:ascii="Arial"/>
                <w:sz w:val="16"/>
              </w:rPr>
            </w:pPr>
            <w:r>
              <w:rPr>
                <w:rFonts w:ascii="Arial"/>
                <w:sz w:val="16"/>
              </w:rPr>
              <w:t>D. ENFERMERIA</w:t>
            </w:r>
          </w:p>
        </w:tc>
        <w:tc>
          <w:tcPr>
            <w:tcW w:w="1564" w:type="dxa"/>
          </w:tcPr>
          <w:p w14:paraId="44AC3677"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1412" w:type="dxa"/>
          </w:tcPr>
          <w:p w14:paraId="1DB24607" w14:textId="77777777" w:rsidR="008D2037" w:rsidRDefault="00000000">
            <w:pPr>
              <w:pStyle w:val="TableParagraph"/>
              <w:spacing w:line="182" w:lineRule="exact"/>
              <w:ind w:right="59"/>
              <w:jc w:val="right"/>
              <w:rPr>
                <w:rFonts w:ascii="Arial"/>
                <w:sz w:val="16"/>
              </w:rPr>
            </w:pPr>
            <w:r>
              <w:rPr>
                <w:rFonts w:ascii="Arial"/>
                <w:w w:val="95"/>
                <w:sz w:val="16"/>
              </w:rPr>
              <w:t>1.960,00</w:t>
            </w:r>
          </w:p>
        </w:tc>
        <w:tc>
          <w:tcPr>
            <w:tcW w:w="1417" w:type="dxa"/>
          </w:tcPr>
          <w:p w14:paraId="5B35495E" w14:textId="77777777" w:rsidR="008D2037" w:rsidRDefault="00000000">
            <w:pPr>
              <w:pStyle w:val="TableParagraph"/>
              <w:spacing w:line="182" w:lineRule="exact"/>
              <w:ind w:right="57"/>
              <w:jc w:val="right"/>
              <w:rPr>
                <w:rFonts w:ascii="Arial"/>
                <w:sz w:val="16"/>
              </w:rPr>
            </w:pPr>
            <w:r>
              <w:rPr>
                <w:rFonts w:ascii="Arial"/>
                <w:w w:val="95"/>
                <w:sz w:val="16"/>
              </w:rPr>
              <w:t>0,00</w:t>
            </w:r>
          </w:p>
        </w:tc>
        <w:tc>
          <w:tcPr>
            <w:tcW w:w="1277" w:type="dxa"/>
          </w:tcPr>
          <w:p w14:paraId="264C7849" w14:textId="77777777" w:rsidR="008D2037" w:rsidRDefault="00000000">
            <w:pPr>
              <w:pStyle w:val="TableParagraph"/>
              <w:spacing w:line="182" w:lineRule="exact"/>
              <w:ind w:right="57"/>
              <w:jc w:val="right"/>
              <w:rPr>
                <w:rFonts w:ascii="Arial"/>
                <w:sz w:val="16"/>
              </w:rPr>
            </w:pPr>
            <w:r>
              <w:rPr>
                <w:rFonts w:ascii="Arial"/>
                <w:w w:val="95"/>
                <w:sz w:val="16"/>
              </w:rPr>
              <w:t>0,00</w:t>
            </w:r>
          </w:p>
        </w:tc>
        <w:tc>
          <w:tcPr>
            <w:tcW w:w="897" w:type="dxa"/>
          </w:tcPr>
          <w:p w14:paraId="5EAF59E4" w14:textId="77777777" w:rsidR="008D2037" w:rsidRDefault="00000000">
            <w:pPr>
              <w:pStyle w:val="TableParagraph"/>
              <w:spacing w:line="182" w:lineRule="exact"/>
              <w:ind w:right="58"/>
              <w:jc w:val="right"/>
              <w:rPr>
                <w:rFonts w:ascii="Arial"/>
                <w:sz w:val="16"/>
              </w:rPr>
            </w:pPr>
            <w:r>
              <w:rPr>
                <w:rFonts w:ascii="Arial"/>
                <w:w w:val="95"/>
                <w:sz w:val="16"/>
              </w:rPr>
              <w:t>0,00</w:t>
            </w:r>
          </w:p>
        </w:tc>
      </w:tr>
      <w:tr w:rsidR="008D2037" w14:paraId="3316C560" w14:textId="77777777">
        <w:trPr>
          <w:trHeight w:val="368"/>
        </w:trPr>
        <w:tc>
          <w:tcPr>
            <w:tcW w:w="521" w:type="dxa"/>
          </w:tcPr>
          <w:p w14:paraId="2AB5F577" w14:textId="77777777" w:rsidR="008D2037" w:rsidRDefault="00000000">
            <w:pPr>
              <w:pStyle w:val="TableParagraph"/>
              <w:spacing w:line="183" w:lineRule="exact"/>
              <w:ind w:left="70"/>
              <w:rPr>
                <w:rFonts w:ascii="Arial"/>
                <w:sz w:val="16"/>
              </w:rPr>
            </w:pPr>
            <w:r>
              <w:rPr>
                <w:rFonts w:ascii="Arial"/>
                <w:sz w:val="16"/>
              </w:rPr>
              <w:t>248</w:t>
            </w:r>
          </w:p>
        </w:tc>
        <w:tc>
          <w:tcPr>
            <w:tcW w:w="3450" w:type="dxa"/>
          </w:tcPr>
          <w:p w14:paraId="2196A07D" w14:textId="77777777" w:rsidR="008D2037" w:rsidRDefault="00000000">
            <w:pPr>
              <w:pStyle w:val="TableParagraph"/>
              <w:spacing w:before="1" w:line="184" w:lineRule="exact"/>
              <w:ind w:left="69" w:right="986"/>
              <w:rPr>
                <w:rFonts w:ascii="Arial"/>
                <w:sz w:val="16"/>
              </w:rPr>
            </w:pPr>
            <w:r>
              <w:rPr>
                <w:rFonts w:ascii="Arial"/>
                <w:sz w:val="16"/>
              </w:rPr>
              <w:t>D. EXPRESION GRAF. Y PROY. ARQUITECT.</w:t>
            </w:r>
          </w:p>
        </w:tc>
        <w:tc>
          <w:tcPr>
            <w:tcW w:w="1564" w:type="dxa"/>
          </w:tcPr>
          <w:p w14:paraId="2A978F1D"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2" w:type="dxa"/>
          </w:tcPr>
          <w:p w14:paraId="135A0BC0"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7" w:type="dxa"/>
          </w:tcPr>
          <w:p w14:paraId="008191C8"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1277" w:type="dxa"/>
          </w:tcPr>
          <w:p w14:paraId="05C24EA5" w14:textId="77777777" w:rsidR="008D2037" w:rsidRDefault="00000000">
            <w:pPr>
              <w:pStyle w:val="TableParagraph"/>
              <w:spacing w:line="183" w:lineRule="exact"/>
              <w:ind w:right="58"/>
              <w:jc w:val="right"/>
              <w:rPr>
                <w:rFonts w:ascii="Arial"/>
                <w:sz w:val="16"/>
              </w:rPr>
            </w:pPr>
            <w:r>
              <w:rPr>
                <w:rFonts w:ascii="Arial"/>
                <w:w w:val="95"/>
                <w:sz w:val="16"/>
              </w:rPr>
              <w:t>1.980,00</w:t>
            </w:r>
          </w:p>
        </w:tc>
        <w:tc>
          <w:tcPr>
            <w:tcW w:w="897" w:type="dxa"/>
          </w:tcPr>
          <w:p w14:paraId="0A4FD122" w14:textId="77777777" w:rsidR="008D2037" w:rsidRDefault="00000000">
            <w:pPr>
              <w:pStyle w:val="TableParagraph"/>
              <w:spacing w:line="183" w:lineRule="exact"/>
              <w:ind w:right="58"/>
              <w:jc w:val="right"/>
              <w:rPr>
                <w:rFonts w:ascii="Arial"/>
                <w:sz w:val="16"/>
              </w:rPr>
            </w:pPr>
            <w:r>
              <w:rPr>
                <w:rFonts w:ascii="Arial"/>
                <w:w w:val="95"/>
                <w:sz w:val="16"/>
              </w:rPr>
              <w:t>0,00</w:t>
            </w:r>
          </w:p>
        </w:tc>
      </w:tr>
      <w:tr w:rsidR="008D2037" w14:paraId="23B49960" w14:textId="77777777">
        <w:trPr>
          <w:trHeight w:val="366"/>
        </w:trPr>
        <w:tc>
          <w:tcPr>
            <w:tcW w:w="521" w:type="dxa"/>
          </w:tcPr>
          <w:p w14:paraId="0B9EBB0B" w14:textId="77777777" w:rsidR="008D2037" w:rsidRDefault="00000000">
            <w:pPr>
              <w:pStyle w:val="TableParagraph"/>
              <w:spacing w:line="182" w:lineRule="exact"/>
              <w:ind w:left="70"/>
              <w:rPr>
                <w:rFonts w:ascii="Arial"/>
                <w:sz w:val="16"/>
              </w:rPr>
            </w:pPr>
            <w:r>
              <w:rPr>
                <w:rFonts w:ascii="Arial"/>
                <w:sz w:val="16"/>
              </w:rPr>
              <w:t>251</w:t>
            </w:r>
          </w:p>
        </w:tc>
        <w:tc>
          <w:tcPr>
            <w:tcW w:w="3450" w:type="dxa"/>
          </w:tcPr>
          <w:p w14:paraId="637A3F67" w14:textId="77777777" w:rsidR="008D2037" w:rsidRDefault="00000000">
            <w:pPr>
              <w:pStyle w:val="TableParagraph"/>
              <w:spacing w:line="184" w:lineRule="exact"/>
              <w:ind w:left="69" w:right="461"/>
              <w:rPr>
                <w:rFonts w:ascii="Arial" w:hAnsi="Arial"/>
                <w:sz w:val="16"/>
              </w:rPr>
            </w:pPr>
            <w:r>
              <w:rPr>
                <w:rFonts w:ascii="Arial" w:hAnsi="Arial"/>
                <w:sz w:val="16"/>
              </w:rPr>
              <w:t>D. F. HISP. CLÁSICA Y EST.ÁRABES Y ORIEN</w:t>
            </w:r>
          </w:p>
        </w:tc>
        <w:tc>
          <w:tcPr>
            <w:tcW w:w="1564" w:type="dxa"/>
          </w:tcPr>
          <w:p w14:paraId="63DF4B47"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1412" w:type="dxa"/>
          </w:tcPr>
          <w:p w14:paraId="0857BC1C"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1417" w:type="dxa"/>
          </w:tcPr>
          <w:p w14:paraId="28D8456E" w14:textId="77777777" w:rsidR="008D2037" w:rsidRDefault="00000000">
            <w:pPr>
              <w:pStyle w:val="TableParagraph"/>
              <w:spacing w:line="182" w:lineRule="exact"/>
              <w:ind w:right="57"/>
              <w:jc w:val="right"/>
              <w:rPr>
                <w:rFonts w:ascii="Arial"/>
                <w:sz w:val="16"/>
              </w:rPr>
            </w:pPr>
            <w:r>
              <w:rPr>
                <w:rFonts w:ascii="Arial"/>
                <w:w w:val="95"/>
                <w:sz w:val="16"/>
              </w:rPr>
              <w:t>0,00</w:t>
            </w:r>
          </w:p>
        </w:tc>
        <w:tc>
          <w:tcPr>
            <w:tcW w:w="1277" w:type="dxa"/>
          </w:tcPr>
          <w:p w14:paraId="0BEC5CD7" w14:textId="77777777" w:rsidR="008D2037" w:rsidRDefault="00000000">
            <w:pPr>
              <w:pStyle w:val="TableParagraph"/>
              <w:spacing w:line="182" w:lineRule="exact"/>
              <w:ind w:right="57"/>
              <w:jc w:val="right"/>
              <w:rPr>
                <w:rFonts w:ascii="Arial"/>
                <w:sz w:val="16"/>
              </w:rPr>
            </w:pPr>
            <w:r>
              <w:rPr>
                <w:rFonts w:ascii="Arial"/>
                <w:w w:val="95"/>
                <w:sz w:val="16"/>
              </w:rPr>
              <w:t>0,00</w:t>
            </w:r>
          </w:p>
        </w:tc>
        <w:tc>
          <w:tcPr>
            <w:tcW w:w="897" w:type="dxa"/>
          </w:tcPr>
          <w:p w14:paraId="05B24959" w14:textId="77777777" w:rsidR="008D2037" w:rsidRDefault="00000000">
            <w:pPr>
              <w:pStyle w:val="TableParagraph"/>
              <w:spacing w:line="182" w:lineRule="exact"/>
              <w:ind w:right="58"/>
              <w:jc w:val="right"/>
              <w:rPr>
                <w:rFonts w:ascii="Arial"/>
                <w:sz w:val="16"/>
              </w:rPr>
            </w:pPr>
            <w:r>
              <w:rPr>
                <w:rFonts w:ascii="Arial"/>
                <w:w w:val="95"/>
                <w:sz w:val="16"/>
              </w:rPr>
              <w:t>0,00</w:t>
            </w:r>
          </w:p>
        </w:tc>
      </w:tr>
      <w:tr w:rsidR="008D2037" w14:paraId="5674F508" w14:textId="77777777">
        <w:trPr>
          <w:trHeight w:val="366"/>
        </w:trPr>
        <w:tc>
          <w:tcPr>
            <w:tcW w:w="521" w:type="dxa"/>
          </w:tcPr>
          <w:p w14:paraId="626CBAA2" w14:textId="77777777" w:rsidR="008D2037" w:rsidRDefault="00000000">
            <w:pPr>
              <w:pStyle w:val="TableParagraph"/>
              <w:spacing w:line="182" w:lineRule="exact"/>
              <w:ind w:left="70"/>
              <w:rPr>
                <w:rFonts w:ascii="Arial"/>
                <w:sz w:val="16"/>
              </w:rPr>
            </w:pPr>
            <w:r>
              <w:rPr>
                <w:rFonts w:ascii="Arial"/>
                <w:sz w:val="16"/>
              </w:rPr>
              <w:t>254</w:t>
            </w:r>
          </w:p>
        </w:tc>
        <w:tc>
          <w:tcPr>
            <w:tcW w:w="3450" w:type="dxa"/>
          </w:tcPr>
          <w:p w14:paraId="0040D2FD" w14:textId="77777777" w:rsidR="008D2037" w:rsidRDefault="00000000">
            <w:pPr>
              <w:pStyle w:val="TableParagraph"/>
              <w:spacing w:line="184" w:lineRule="exact"/>
              <w:ind w:left="69"/>
              <w:rPr>
                <w:rFonts w:ascii="Arial" w:hAnsi="Arial"/>
                <w:sz w:val="16"/>
              </w:rPr>
            </w:pPr>
            <w:r>
              <w:rPr>
                <w:rFonts w:ascii="Arial" w:hAnsi="Arial"/>
                <w:sz w:val="16"/>
              </w:rPr>
              <w:t>D. FILOLOGIA MODERNA, TRADUCCIÓN E INTER</w:t>
            </w:r>
          </w:p>
        </w:tc>
        <w:tc>
          <w:tcPr>
            <w:tcW w:w="1564" w:type="dxa"/>
          </w:tcPr>
          <w:p w14:paraId="51EAEA3B"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1412" w:type="dxa"/>
          </w:tcPr>
          <w:p w14:paraId="3C28CDB9"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1417" w:type="dxa"/>
          </w:tcPr>
          <w:p w14:paraId="046916D7" w14:textId="77777777" w:rsidR="008D2037" w:rsidRDefault="00000000">
            <w:pPr>
              <w:pStyle w:val="TableParagraph"/>
              <w:spacing w:line="182" w:lineRule="exact"/>
              <w:ind w:right="57"/>
              <w:jc w:val="right"/>
              <w:rPr>
                <w:rFonts w:ascii="Arial"/>
                <w:sz w:val="16"/>
              </w:rPr>
            </w:pPr>
            <w:r>
              <w:rPr>
                <w:rFonts w:ascii="Arial"/>
                <w:w w:val="95"/>
                <w:sz w:val="16"/>
              </w:rPr>
              <w:t>0,00</w:t>
            </w:r>
          </w:p>
        </w:tc>
        <w:tc>
          <w:tcPr>
            <w:tcW w:w="1277" w:type="dxa"/>
          </w:tcPr>
          <w:p w14:paraId="4E9DE768" w14:textId="77777777" w:rsidR="008D2037" w:rsidRDefault="00000000">
            <w:pPr>
              <w:pStyle w:val="TableParagraph"/>
              <w:spacing w:line="182" w:lineRule="exact"/>
              <w:ind w:right="57"/>
              <w:jc w:val="right"/>
              <w:rPr>
                <w:rFonts w:ascii="Arial"/>
                <w:sz w:val="16"/>
              </w:rPr>
            </w:pPr>
            <w:r>
              <w:rPr>
                <w:rFonts w:ascii="Arial"/>
                <w:w w:val="95"/>
                <w:sz w:val="16"/>
              </w:rPr>
              <w:t>0,00</w:t>
            </w:r>
          </w:p>
        </w:tc>
        <w:tc>
          <w:tcPr>
            <w:tcW w:w="897" w:type="dxa"/>
          </w:tcPr>
          <w:p w14:paraId="1AC36E8E" w14:textId="77777777" w:rsidR="008D2037" w:rsidRDefault="00000000">
            <w:pPr>
              <w:pStyle w:val="TableParagraph"/>
              <w:spacing w:line="182" w:lineRule="exact"/>
              <w:ind w:right="58"/>
              <w:jc w:val="right"/>
              <w:rPr>
                <w:rFonts w:ascii="Arial"/>
                <w:sz w:val="16"/>
              </w:rPr>
            </w:pPr>
            <w:r>
              <w:rPr>
                <w:rFonts w:ascii="Arial"/>
                <w:w w:val="95"/>
                <w:sz w:val="16"/>
              </w:rPr>
              <w:t>0,00</w:t>
            </w:r>
          </w:p>
        </w:tc>
      </w:tr>
      <w:tr w:rsidR="008D2037" w14:paraId="01386F36" w14:textId="77777777">
        <w:trPr>
          <w:trHeight w:val="254"/>
        </w:trPr>
        <w:tc>
          <w:tcPr>
            <w:tcW w:w="521" w:type="dxa"/>
          </w:tcPr>
          <w:p w14:paraId="5FE91DA1" w14:textId="77777777" w:rsidR="008D2037" w:rsidRDefault="00000000">
            <w:pPr>
              <w:pStyle w:val="TableParagraph"/>
              <w:spacing w:line="180" w:lineRule="exact"/>
              <w:ind w:left="70"/>
              <w:rPr>
                <w:rFonts w:ascii="Arial"/>
                <w:sz w:val="16"/>
              </w:rPr>
            </w:pPr>
            <w:r>
              <w:rPr>
                <w:rFonts w:ascii="Arial"/>
                <w:sz w:val="16"/>
              </w:rPr>
              <w:t>257</w:t>
            </w:r>
          </w:p>
        </w:tc>
        <w:tc>
          <w:tcPr>
            <w:tcW w:w="3450" w:type="dxa"/>
          </w:tcPr>
          <w:p w14:paraId="0D228EA5" w14:textId="77777777" w:rsidR="008D2037" w:rsidRDefault="00000000">
            <w:pPr>
              <w:pStyle w:val="TableParagraph"/>
              <w:spacing w:line="180" w:lineRule="exact"/>
              <w:ind w:left="69"/>
              <w:rPr>
                <w:rFonts w:ascii="Arial"/>
                <w:sz w:val="16"/>
              </w:rPr>
            </w:pPr>
            <w:r>
              <w:rPr>
                <w:rFonts w:ascii="Arial"/>
                <w:sz w:val="16"/>
              </w:rPr>
              <w:t>D. FISICA</w:t>
            </w:r>
          </w:p>
        </w:tc>
        <w:tc>
          <w:tcPr>
            <w:tcW w:w="1564" w:type="dxa"/>
          </w:tcPr>
          <w:p w14:paraId="01C70BAA" w14:textId="77777777" w:rsidR="008D2037" w:rsidRDefault="00000000">
            <w:pPr>
              <w:pStyle w:val="TableParagraph"/>
              <w:spacing w:line="180" w:lineRule="exact"/>
              <w:ind w:right="59"/>
              <w:jc w:val="right"/>
              <w:rPr>
                <w:rFonts w:ascii="Arial"/>
                <w:sz w:val="16"/>
              </w:rPr>
            </w:pPr>
            <w:r>
              <w:rPr>
                <w:rFonts w:ascii="Arial"/>
                <w:w w:val="95"/>
                <w:sz w:val="16"/>
              </w:rPr>
              <w:t>8.400,00</w:t>
            </w:r>
          </w:p>
        </w:tc>
        <w:tc>
          <w:tcPr>
            <w:tcW w:w="1412" w:type="dxa"/>
          </w:tcPr>
          <w:p w14:paraId="4C172351" w14:textId="77777777" w:rsidR="008D2037" w:rsidRDefault="00000000">
            <w:pPr>
              <w:pStyle w:val="TableParagraph"/>
              <w:spacing w:line="180" w:lineRule="exact"/>
              <w:ind w:right="59"/>
              <w:jc w:val="right"/>
              <w:rPr>
                <w:rFonts w:ascii="Arial"/>
                <w:sz w:val="16"/>
              </w:rPr>
            </w:pPr>
            <w:r>
              <w:rPr>
                <w:rFonts w:ascii="Arial"/>
                <w:w w:val="95"/>
                <w:sz w:val="16"/>
              </w:rPr>
              <w:t>21.900,15</w:t>
            </w:r>
          </w:p>
        </w:tc>
        <w:tc>
          <w:tcPr>
            <w:tcW w:w="1417" w:type="dxa"/>
          </w:tcPr>
          <w:p w14:paraId="2EB2BADD" w14:textId="77777777" w:rsidR="008D2037" w:rsidRDefault="00000000">
            <w:pPr>
              <w:pStyle w:val="TableParagraph"/>
              <w:spacing w:line="180" w:lineRule="exact"/>
              <w:ind w:right="57"/>
              <w:jc w:val="right"/>
              <w:rPr>
                <w:rFonts w:ascii="Arial"/>
                <w:sz w:val="16"/>
              </w:rPr>
            </w:pPr>
            <w:r>
              <w:rPr>
                <w:rFonts w:ascii="Arial"/>
                <w:w w:val="95"/>
                <w:sz w:val="16"/>
              </w:rPr>
              <w:t>0,00</w:t>
            </w:r>
          </w:p>
        </w:tc>
        <w:tc>
          <w:tcPr>
            <w:tcW w:w="1277" w:type="dxa"/>
          </w:tcPr>
          <w:p w14:paraId="19B77200" w14:textId="77777777" w:rsidR="008D2037" w:rsidRDefault="00000000">
            <w:pPr>
              <w:pStyle w:val="TableParagraph"/>
              <w:spacing w:line="180" w:lineRule="exact"/>
              <w:ind w:right="58"/>
              <w:jc w:val="right"/>
              <w:rPr>
                <w:rFonts w:ascii="Arial"/>
                <w:sz w:val="16"/>
              </w:rPr>
            </w:pPr>
            <w:r>
              <w:rPr>
                <w:rFonts w:ascii="Arial"/>
                <w:w w:val="95"/>
                <w:sz w:val="16"/>
              </w:rPr>
              <w:t>150,00</w:t>
            </w:r>
          </w:p>
        </w:tc>
        <w:tc>
          <w:tcPr>
            <w:tcW w:w="897" w:type="dxa"/>
          </w:tcPr>
          <w:p w14:paraId="2D9D28F1" w14:textId="77777777" w:rsidR="008D2037" w:rsidRDefault="00000000">
            <w:pPr>
              <w:pStyle w:val="TableParagraph"/>
              <w:spacing w:line="180" w:lineRule="exact"/>
              <w:ind w:right="58"/>
              <w:jc w:val="right"/>
              <w:rPr>
                <w:rFonts w:ascii="Arial"/>
                <w:sz w:val="16"/>
              </w:rPr>
            </w:pPr>
            <w:r>
              <w:rPr>
                <w:rFonts w:ascii="Arial"/>
                <w:w w:val="95"/>
                <w:sz w:val="16"/>
              </w:rPr>
              <w:t>0,00</w:t>
            </w:r>
          </w:p>
        </w:tc>
      </w:tr>
      <w:tr w:rsidR="008D2037" w14:paraId="11FCB7DB" w14:textId="77777777">
        <w:trPr>
          <w:trHeight w:val="255"/>
        </w:trPr>
        <w:tc>
          <w:tcPr>
            <w:tcW w:w="521" w:type="dxa"/>
          </w:tcPr>
          <w:p w14:paraId="6D0F0CEF" w14:textId="77777777" w:rsidR="008D2037" w:rsidRDefault="00000000">
            <w:pPr>
              <w:pStyle w:val="TableParagraph"/>
              <w:spacing w:line="181" w:lineRule="exact"/>
              <w:ind w:left="70"/>
              <w:rPr>
                <w:rFonts w:ascii="Arial"/>
                <w:sz w:val="16"/>
              </w:rPr>
            </w:pPr>
            <w:r>
              <w:rPr>
                <w:rFonts w:ascii="Arial"/>
                <w:sz w:val="16"/>
              </w:rPr>
              <w:t>260</w:t>
            </w:r>
          </w:p>
        </w:tc>
        <w:tc>
          <w:tcPr>
            <w:tcW w:w="3450" w:type="dxa"/>
          </w:tcPr>
          <w:p w14:paraId="75700E01" w14:textId="77777777" w:rsidR="008D2037" w:rsidRDefault="00000000">
            <w:pPr>
              <w:pStyle w:val="TableParagraph"/>
              <w:spacing w:line="181" w:lineRule="exact"/>
              <w:ind w:left="69"/>
              <w:rPr>
                <w:rFonts w:ascii="Arial"/>
                <w:sz w:val="16"/>
              </w:rPr>
            </w:pPr>
            <w:r>
              <w:rPr>
                <w:rFonts w:ascii="Arial"/>
                <w:sz w:val="16"/>
              </w:rPr>
              <w:t>D. INFORMATICA Y SISTEMAS</w:t>
            </w:r>
          </w:p>
        </w:tc>
        <w:tc>
          <w:tcPr>
            <w:tcW w:w="1564" w:type="dxa"/>
          </w:tcPr>
          <w:p w14:paraId="66D6385E"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433D5FAA" w14:textId="77777777" w:rsidR="008D2037" w:rsidRDefault="00000000">
            <w:pPr>
              <w:pStyle w:val="TableParagraph"/>
              <w:spacing w:line="181" w:lineRule="exact"/>
              <w:ind w:right="59"/>
              <w:jc w:val="right"/>
              <w:rPr>
                <w:rFonts w:ascii="Arial"/>
                <w:sz w:val="16"/>
              </w:rPr>
            </w:pPr>
            <w:r>
              <w:rPr>
                <w:rFonts w:ascii="Arial"/>
                <w:w w:val="95"/>
                <w:sz w:val="16"/>
              </w:rPr>
              <w:t>29.841,44</w:t>
            </w:r>
          </w:p>
        </w:tc>
        <w:tc>
          <w:tcPr>
            <w:tcW w:w="1417" w:type="dxa"/>
          </w:tcPr>
          <w:p w14:paraId="248BDDB8"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24C590F8"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4A574B9E"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111BDFCF" w14:textId="77777777">
        <w:trPr>
          <w:trHeight w:val="255"/>
        </w:trPr>
        <w:tc>
          <w:tcPr>
            <w:tcW w:w="521" w:type="dxa"/>
          </w:tcPr>
          <w:p w14:paraId="2725FCAA" w14:textId="77777777" w:rsidR="008D2037" w:rsidRDefault="00000000">
            <w:pPr>
              <w:pStyle w:val="TableParagraph"/>
              <w:spacing w:line="181" w:lineRule="exact"/>
              <w:ind w:left="70"/>
              <w:rPr>
                <w:rFonts w:ascii="Arial"/>
                <w:sz w:val="16"/>
              </w:rPr>
            </w:pPr>
            <w:r>
              <w:rPr>
                <w:rFonts w:ascii="Arial"/>
                <w:sz w:val="16"/>
              </w:rPr>
              <w:t>263</w:t>
            </w:r>
          </w:p>
        </w:tc>
        <w:tc>
          <w:tcPr>
            <w:tcW w:w="3450" w:type="dxa"/>
          </w:tcPr>
          <w:p w14:paraId="775AD0C2" w14:textId="77777777" w:rsidR="008D2037" w:rsidRDefault="00000000">
            <w:pPr>
              <w:pStyle w:val="TableParagraph"/>
              <w:spacing w:line="181" w:lineRule="exact"/>
              <w:ind w:left="69"/>
              <w:rPr>
                <w:rFonts w:ascii="Arial"/>
                <w:sz w:val="16"/>
              </w:rPr>
            </w:pPr>
            <w:r>
              <w:rPr>
                <w:rFonts w:ascii="Arial"/>
                <w:sz w:val="16"/>
              </w:rPr>
              <w:t>D. INGENIERIA CIVIL</w:t>
            </w:r>
          </w:p>
        </w:tc>
        <w:tc>
          <w:tcPr>
            <w:tcW w:w="1564" w:type="dxa"/>
          </w:tcPr>
          <w:p w14:paraId="72079BDC"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28F32AA7"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7" w:type="dxa"/>
          </w:tcPr>
          <w:p w14:paraId="13B81985"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18B7B66C"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5ADDFC10"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54D3BDE1" w14:textId="77777777">
        <w:trPr>
          <w:trHeight w:val="254"/>
        </w:trPr>
        <w:tc>
          <w:tcPr>
            <w:tcW w:w="521" w:type="dxa"/>
          </w:tcPr>
          <w:p w14:paraId="7565D48C" w14:textId="77777777" w:rsidR="008D2037" w:rsidRDefault="00000000">
            <w:pPr>
              <w:pStyle w:val="TableParagraph"/>
              <w:spacing w:line="182" w:lineRule="exact"/>
              <w:ind w:left="70"/>
              <w:rPr>
                <w:rFonts w:ascii="Arial"/>
                <w:sz w:val="16"/>
              </w:rPr>
            </w:pPr>
            <w:r>
              <w:rPr>
                <w:rFonts w:ascii="Arial"/>
                <w:sz w:val="16"/>
              </w:rPr>
              <w:t>266</w:t>
            </w:r>
          </w:p>
        </w:tc>
        <w:tc>
          <w:tcPr>
            <w:tcW w:w="3450" w:type="dxa"/>
          </w:tcPr>
          <w:p w14:paraId="5E980295" w14:textId="77777777" w:rsidR="008D2037" w:rsidRDefault="00000000">
            <w:pPr>
              <w:pStyle w:val="TableParagraph"/>
              <w:spacing w:line="182" w:lineRule="exact"/>
              <w:ind w:left="69"/>
              <w:rPr>
                <w:rFonts w:ascii="Arial"/>
                <w:sz w:val="16"/>
              </w:rPr>
            </w:pPr>
            <w:r>
              <w:rPr>
                <w:rFonts w:ascii="Arial"/>
                <w:sz w:val="16"/>
              </w:rPr>
              <w:t>D. INGENIERIA DE PROCESOS</w:t>
            </w:r>
          </w:p>
        </w:tc>
        <w:tc>
          <w:tcPr>
            <w:tcW w:w="1564" w:type="dxa"/>
          </w:tcPr>
          <w:p w14:paraId="08A7F48F"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1412" w:type="dxa"/>
          </w:tcPr>
          <w:p w14:paraId="2E5DD10A"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1417" w:type="dxa"/>
          </w:tcPr>
          <w:p w14:paraId="60294439" w14:textId="77777777" w:rsidR="008D2037" w:rsidRDefault="00000000">
            <w:pPr>
              <w:pStyle w:val="TableParagraph"/>
              <w:spacing w:line="182" w:lineRule="exact"/>
              <w:ind w:right="57"/>
              <w:jc w:val="right"/>
              <w:rPr>
                <w:rFonts w:ascii="Arial"/>
                <w:sz w:val="16"/>
              </w:rPr>
            </w:pPr>
            <w:r>
              <w:rPr>
                <w:rFonts w:ascii="Arial"/>
                <w:w w:val="95"/>
                <w:sz w:val="16"/>
              </w:rPr>
              <w:t>0,00</w:t>
            </w:r>
          </w:p>
        </w:tc>
        <w:tc>
          <w:tcPr>
            <w:tcW w:w="1277" w:type="dxa"/>
          </w:tcPr>
          <w:p w14:paraId="2A2B2583" w14:textId="77777777" w:rsidR="008D2037" w:rsidRDefault="00000000">
            <w:pPr>
              <w:pStyle w:val="TableParagraph"/>
              <w:spacing w:line="182" w:lineRule="exact"/>
              <w:ind w:right="57"/>
              <w:jc w:val="right"/>
              <w:rPr>
                <w:rFonts w:ascii="Arial"/>
                <w:sz w:val="16"/>
              </w:rPr>
            </w:pPr>
            <w:r>
              <w:rPr>
                <w:rFonts w:ascii="Arial"/>
                <w:w w:val="95"/>
                <w:sz w:val="16"/>
              </w:rPr>
              <w:t>0,00</w:t>
            </w:r>
          </w:p>
        </w:tc>
        <w:tc>
          <w:tcPr>
            <w:tcW w:w="897" w:type="dxa"/>
          </w:tcPr>
          <w:p w14:paraId="544ACE28" w14:textId="77777777" w:rsidR="008D2037" w:rsidRDefault="00000000">
            <w:pPr>
              <w:pStyle w:val="TableParagraph"/>
              <w:spacing w:line="182" w:lineRule="exact"/>
              <w:ind w:right="58"/>
              <w:jc w:val="right"/>
              <w:rPr>
                <w:rFonts w:ascii="Arial"/>
                <w:sz w:val="16"/>
              </w:rPr>
            </w:pPr>
            <w:r>
              <w:rPr>
                <w:rFonts w:ascii="Arial"/>
                <w:w w:val="95"/>
                <w:sz w:val="16"/>
              </w:rPr>
              <w:t>0,00</w:t>
            </w:r>
          </w:p>
        </w:tc>
      </w:tr>
      <w:tr w:rsidR="008D2037" w14:paraId="35706652" w14:textId="77777777">
        <w:trPr>
          <w:trHeight w:val="255"/>
        </w:trPr>
        <w:tc>
          <w:tcPr>
            <w:tcW w:w="521" w:type="dxa"/>
          </w:tcPr>
          <w:p w14:paraId="5A284969" w14:textId="77777777" w:rsidR="008D2037" w:rsidRDefault="00000000">
            <w:pPr>
              <w:pStyle w:val="TableParagraph"/>
              <w:spacing w:line="183" w:lineRule="exact"/>
              <w:ind w:left="70"/>
              <w:rPr>
                <w:rFonts w:ascii="Arial"/>
                <w:sz w:val="16"/>
              </w:rPr>
            </w:pPr>
            <w:r>
              <w:rPr>
                <w:rFonts w:ascii="Arial"/>
                <w:sz w:val="16"/>
              </w:rPr>
              <w:t>269</w:t>
            </w:r>
          </w:p>
        </w:tc>
        <w:tc>
          <w:tcPr>
            <w:tcW w:w="3450" w:type="dxa"/>
          </w:tcPr>
          <w:p w14:paraId="569537D4" w14:textId="77777777" w:rsidR="008D2037" w:rsidRDefault="00000000">
            <w:pPr>
              <w:pStyle w:val="TableParagraph"/>
              <w:spacing w:line="183" w:lineRule="exact"/>
              <w:ind w:left="69"/>
              <w:rPr>
                <w:rFonts w:ascii="Arial"/>
                <w:sz w:val="16"/>
              </w:rPr>
            </w:pPr>
            <w:r>
              <w:rPr>
                <w:rFonts w:ascii="Arial"/>
                <w:sz w:val="16"/>
              </w:rPr>
              <w:t>D. INGENIERIA ELECTRICA</w:t>
            </w:r>
          </w:p>
        </w:tc>
        <w:tc>
          <w:tcPr>
            <w:tcW w:w="1564" w:type="dxa"/>
          </w:tcPr>
          <w:p w14:paraId="358BB56E"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2" w:type="dxa"/>
          </w:tcPr>
          <w:p w14:paraId="4BBC08A3"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7" w:type="dxa"/>
          </w:tcPr>
          <w:p w14:paraId="07A44097"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1277" w:type="dxa"/>
          </w:tcPr>
          <w:p w14:paraId="434E9F7F" w14:textId="77777777" w:rsidR="008D2037" w:rsidRDefault="00000000">
            <w:pPr>
              <w:pStyle w:val="TableParagraph"/>
              <w:spacing w:line="183" w:lineRule="exact"/>
              <w:ind w:right="57"/>
              <w:jc w:val="right"/>
              <w:rPr>
                <w:rFonts w:ascii="Arial"/>
                <w:sz w:val="16"/>
              </w:rPr>
            </w:pPr>
            <w:r>
              <w:rPr>
                <w:rFonts w:ascii="Arial"/>
                <w:w w:val="95"/>
                <w:sz w:val="16"/>
              </w:rPr>
              <w:t>0,00</w:t>
            </w:r>
          </w:p>
        </w:tc>
        <w:tc>
          <w:tcPr>
            <w:tcW w:w="897" w:type="dxa"/>
          </w:tcPr>
          <w:p w14:paraId="3A499F48" w14:textId="77777777" w:rsidR="008D2037" w:rsidRDefault="00000000">
            <w:pPr>
              <w:pStyle w:val="TableParagraph"/>
              <w:spacing w:line="183" w:lineRule="exact"/>
              <w:ind w:right="58"/>
              <w:jc w:val="right"/>
              <w:rPr>
                <w:rFonts w:ascii="Arial"/>
                <w:sz w:val="16"/>
              </w:rPr>
            </w:pPr>
            <w:r>
              <w:rPr>
                <w:rFonts w:ascii="Arial"/>
                <w:w w:val="95"/>
                <w:sz w:val="16"/>
              </w:rPr>
              <w:t>0,00</w:t>
            </w:r>
          </w:p>
        </w:tc>
      </w:tr>
      <w:tr w:rsidR="008D2037" w14:paraId="3B9E3F05" w14:textId="77777777">
        <w:trPr>
          <w:trHeight w:val="255"/>
        </w:trPr>
        <w:tc>
          <w:tcPr>
            <w:tcW w:w="521" w:type="dxa"/>
          </w:tcPr>
          <w:p w14:paraId="34123779" w14:textId="77777777" w:rsidR="008D2037" w:rsidRDefault="00000000">
            <w:pPr>
              <w:pStyle w:val="TableParagraph"/>
              <w:spacing w:line="183" w:lineRule="exact"/>
              <w:ind w:left="70"/>
              <w:rPr>
                <w:rFonts w:ascii="Arial"/>
                <w:sz w:val="16"/>
              </w:rPr>
            </w:pPr>
            <w:r>
              <w:rPr>
                <w:rFonts w:ascii="Arial"/>
                <w:sz w:val="16"/>
              </w:rPr>
              <w:t>272</w:t>
            </w:r>
          </w:p>
        </w:tc>
        <w:tc>
          <w:tcPr>
            <w:tcW w:w="3450" w:type="dxa"/>
          </w:tcPr>
          <w:p w14:paraId="39E6F513" w14:textId="77777777" w:rsidR="008D2037" w:rsidRDefault="00000000">
            <w:pPr>
              <w:pStyle w:val="TableParagraph"/>
              <w:spacing w:line="183" w:lineRule="exact"/>
              <w:ind w:left="69"/>
              <w:rPr>
                <w:rFonts w:ascii="Arial"/>
                <w:sz w:val="16"/>
              </w:rPr>
            </w:pPr>
            <w:r>
              <w:rPr>
                <w:rFonts w:ascii="Arial"/>
                <w:sz w:val="16"/>
              </w:rPr>
              <w:t>D. INGENIERIA MECANICA</w:t>
            </w:r>
          </w:p>
        </w:tc>
        <w:tc>
          <w:tcPr>
            <w:tcW w:w="1564" w:type="dxa"/>
          </w:tcPr>
          <w:p w14:paraId="6C54A4C1" w14:textId="77777777" w:rsidR="008D2037" w:rsidRDefault="00000000">
            <w:pPr>
              <w:pStyle w:val="TableParagraph"/>
              <w:spacing w:line="183" w:lineRule="exact"/>
              <w:ind w:right="59"/>
              <w:jc w:val="right"/>
              <w:rPr>
                <w:rFonts w:ascii="Arial"/>
                <w:sz w:val="16"/>
              </w:rPr>
            </w:pPr>
            <w:r>
              <w:rPr>
                <w:rFonts w:ascii="Arial"/>
                <w:w w:val="95"/>
                <w:sz w:val="16"/>
              </w:rPr>
              <w:t>1.037.793,70</w:t>
            </w:r>
          </w:p>
        </w:tc>
        <w:tc>
          <w:tcPr>
            <w:tcW w:w="1412" w:type="dxa"/>
          </w:tcPr>
          <w:p w14:paraId="06416B90" w14:textId="77777777" w:rsidR="008D2037" w:rsidRDefault="00000000">
            <w:pPr>
              <w:pStyle w:val="TableParagraph"/>
              <w:spacing w:line="183" w:lineRule="exact"/>
              <w:ind w:right="59"/>
              <w:jc w:val="right"/>
              <w:rPr>
                <w:rFonts w:ascii="Arial"/>
                <w:sz w:val="16"/>
              </w:rPr>
            </w:pPr>
            <w:r>
              <w:rPr>
                <w:rFonts w:ascii="Arial"/>
                <w:w w:val="95"/>
                <w:sz w:val="16"/>
              </w:rPr>
              <w:t>264.513,28</w:t>
            </w:r>
          </w:p>
        </w:tc>
        <w:tc>
          <w:tcPr>
            <w:tcW w:w="1417" w:type="dxa"/>
          </w:tcPr>
          <w:p w14:paraId="16C83913" w14:textId="77777777" w:rsidR="008D2037" w:rsidRDefault="00000000">
            <w:pPr>
              <w:pStyle w:val="TableParagraph"/>
              <w:spacing w:line="183" w:lineRule="exact"/>
              <w:ind w:right="58"/>
              <w:jc w:val="right"/>
              <w:rPr>
                <w:rFonts w:ascii="Arial"/>
                <w:sz w:val="16"/>
              </w:rPr>
            </w:pPr>
            <w:r>
              <w:rPr>
                <w:rFonts w:ascii="Arial"/>
                <w:w w:val="95"/>
                <w:sz w:val="16"/>
              </w:rPr>
              <w:t>634.167,21</w:t>
            </w:r>
          </w:p>
        </w:tc>
        <w:tc>
          <w:tcPr>
            <w:tcW w:w="1277" w:type="dxa"/>
          </w:tcPr>
          <w:p w14:paraId="1A424580" w14:textId="77777777" w:rsidR="008D2037" w:rsidRDefault="00000000">
            <w:pPr>
              <w:pStyle w:val="TableParagraph"/>
              <w:spacing w:line="183" w:lineRule="exact"/>
              <w:ind w:right="58"/>
              <w:jc w:val="right"/>
              <w:rPr>
                <w:rFonts w:ascii="Arial"/>
                <w:sz w:val="16"/>
              </w:rPr>
            </w:pPr>
            <w:r>
              <w:rPr>
                <w:rFonts w:ascii="Arial"/>
                <w:w w:val="95"/>
                <w:sz w:val="16"/>
              </w:rPr>
              <w:t>600,00</w:t>
            </w:r>
          </w:p>
        </w:tc>
        <w:tc>
          <w:tcPr>
            <w:tcW w:w="897" w:type="dxa"/>
          </w:tcPr>
          <w:p w14:paraId="7B7110CB" w14:textId="77777777" w:rsidR="008D2037" w:rsidRDefault="00000000">
            <w:pPr>
              <w:pStyle w:val="TableParagraph"/>
              <w:spacing w:line="183" w:lineRule="exact"/>
              <w:ind w:right="58"/>
              <w:jc w:val="right"/>
              <w:rPr>
                <w:rFonts w:ascii="Arial"/>
                <w:sz w:val="16"/>
              </w:rPr>
            </w:pPr>
            <w:r>
              <w:rPr>
                <w:rFonts w:ascii="Arial"/>
                <w:w w:val="95"/>
                <w:sz w:val="16"/>
              </w:rPr>
              <w:t>0,00</w:t>
            </w:r>
          </w:p>
        </w:tc>
      </w:tr>
      <w:tr w:rsidR="008D2037" w14:paraId="1A7F4DF6" w14:textId="77777777">
        <w:trPr>
          <w:trHeight w:val="255"/>
        </w:trPr>
        <w:tc>
          <w:tcPr>
            <w:tcW w:w="521" w:type="dxa"/>
          </w:tcPr>
          <w:p w14:paraId="40E485A6" w14:textId="77777777" w:rsidR="008D2037" w:rsidRDefault="00000000">
            <w:pPr>
              <w:pStyle w:val="TableParagraph"/>
              <w:spacing w:line="181" w:lineRule="exact"/>
              <w:ind w:left="70"/>
              <w:rPr>
                <w:rFonts w:ascii="Arial"/>
                <w:sz w:val="16"/>
              </w:rPr>
            </w:pPr>
            <w:r>
              <w:rPr>
                <w:rFonts w:ascii="Arial"/>
                <w:sz w:val="16"/>
              </w:rPr>
              <w:t>275</w:t>
            </w:r>
          </w:p>
        </w:tc>
        <w:tc>
          <w:tcPr>
            <w:tcW w:w="3450" w:type="dxa"/>
          </w:tcPr>
          <w:p w14:paraId="19E7FB30" w14:textId="77777777" w:rsidR="008D2037" w:rsidRDefault="00000000">
            <w:pPr>
              <w:pStyle w:val="TableParagraph"/>
              <w:spacing w:line="181" w:lineRule="exact"/>
              <w:ind w:left="69"/>
              <w:rPr>
                <w:rFonts w:ascii="Arial"/>
                <w:sz w:val="16"/>
              </w:rPr>
            </w:pPr>
            <w:r>
              <w:rPr>
                <w:rFonts w:ascii="Arial"/>
                <w:sz w:val="16"/>
              </w:rPr>
              <w:t>D. MATEMATICAS</w:t>
            </w:r>
          </w:p>
        </w:tc>
        <w:tc>
          <w:tcPr>
            <w:tcW w:w="1564" w:type="dxa"/>
          </w:tcPr>
          <w:p w14:paraId="739C17A8"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46448337"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7" w:type="dxa"/>
          </w:tcPr>
          <w:p w14:paraId="4D6AA022"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0E8E1950"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7C6DC72F"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10534B85" w14:textId="77777777">
        <w:trPr>
          <w:trHeight w:val="255"/>
        </w:trPr>
        <w:tc>
          <w:tcPr>
            <w:tcW w:w="521" w:type="dxa"/>
          </w:tcPr>
          <w:p w14:paraId="20DEA1D2" w14:textId="77777777" w:rsidR="008D2037" w:rsidRDefault="00000000">
            <w:pPr>
              <w:pStyle w:val="TableParagraph"/>
              <w:spacing w:line="181" w:lineRule="exact"/>
              <w:ind w:left="70"/>
              <w:rPr>
                <w:rFonts w:ascii="Arial"/>
                <w:sz w:val="16"/>
              </w:rPr>
            </w:pPr>
            <w:r>
              <w:rPr>
                <w:rFonts w:ascii="Arial"/>
                <w:sz w:val="16"/>
              </w:rPr>
              <w:t>278</w:t>
            </w:r>
          </w:p>
        </w:tc>
        <w:tc>
          <w:tcPr>
            <w:tcW w:w="3450" w:type="dxa"/>
          </w:tcPr>
          <w:p w14:paraId="17F2CBC2" w14:textId="77777777" w:rsidR="008D2037" w:rsidRDefault="00000000">
            <w:pPr>
              <w:pStyle w:val="TableParagraph"/>
              <w:spacing w:line="181" w:lineRule="exact"/>
              <w:ind w:left="69"/>
              <w:rPr>
                <w:rFonts w:ascii="Arial"/>
                <w:sz w:val="16"/>
              </w:rPr>
            </w:pPr>
            <w:r>
              <w:rPr>
                <w:rFonts w:ascii="Arial"/>
                <w:sz w:val="16"/>
              </w:rPr>
              <w:t>D. MORFOLOGIA</w:t>
            </w:r>
          </w:p>
        </w:tc>
        <w:tc>
          <w:tcPr>
            <w:tcW w:w="1564" w:type="dxa"/>
          </w:tcPr>
          <w:p w14:paraId="587F9C7B"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32A2EDB5" w14:textId="77777777" w:rsidR="008D2037" w:rsidRDefault="00000000">
            <w:pPr>
              <w:pStyle w:val="TableParagraph"/>
              <w:spacing w:line="181" w:lineRule="exact"/>
              <w:ind w:right="59"/>
              <w:jc w:val="right"/>
              <w:rPr>
                <w:rFonts w:ascii="Arial"/>
                <w:sz w:val="16"/>
              </w:rPr>
            </w:pPr>
            <w:r>
              <w:rPr>
                <w:rFonts w:ascii="Arial"/>
                <w:w w:val="95"/>
                <w:sz w:val="16"/>
              </w:rPr>
              <w:t>2.675,00</w:t>
            </w:r>
          </w:p>
        </w:tc>
        <w:tc>
          <w:tcPr>
            <w:tcW w:w="1417" w:type="dxa"/>
          </w:tcPr>
          <w:p w14:paraId="2F85F61F"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413FD409"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48B62FC4"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14DF96C3" w14:textId="77777777">
        <w:trPr>
          <w:trHeight w:val="255"/>
        </w:trPr>
        <w:tc>
          <w:tcPr>
            <w:tcW w:w="521" w:type="dxa"/>
          </w:tcPr>
          <w:p w14:paraId="6684F492" w14:textId="77777777" w:rsidR="008D2037" w:rsidRDefault="00000000">
            <w:pPr>
              <w:pStyle w:val="TableParagraph"/>
              <w:spacing w:line="181" w:lineRule="exact"/>
              <w:ind w:left="70"/>
              <w:rPr>
                <w:rFonts w:ascii="Arial"/>
                <w:sz w:val="16"/>
              </w:rPr>
            </w:pPr>
            <w:r>
              <w:rPr>
                <w:rFonts w:ascii="Arial"/>
                <w:sz w:val="16"/>
              </w:rPr>
              <w:t>281</w:t>
            </w:r>
          </w:p>
        </w:tc>
        <w:tc>
          <w:tcPr>
            <w:tcW w:w="3450" w:type="dxa"/>
          </w:tcPr>
          <w:p w14:paraId="15A77B47" w14:textId="77777777" w:rsidR="008D2037" w:rsidRDefault="00000000">
            <w:pPr>
              <w:pStyle w:val="TableParagraph"/>
              <w:spacing w:line="181" w:lineRule="exact"/>
              <w:ind w:left="69"/>
              <w:rPr>
                <w:rFonts w:ascii="Arial"/>
                <w:sz w:val="16"/>
              </w:rPr>
            </w:pPr>
            <w:r>
              <w:rPr>
                <w:rFonts w:ascii="Arial"/>
                <w:sz w:val="16"/>
              </w:rPr>
              <w:t>PATOLOGIA ANIMAL Y PRODUCCION</w:t>
            </w:r>
          </w:p>
        </w:tc>
        <w:tc>
          <w:tcPr>
            <w:tcW w:w="1564" w:type="dxa"/>
          </w:tcPr>
          <w:p w14:paraId="55311E65"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5867ED18" w14:textId="77777777" w:rsidR="008D2037" w:rsidRDefault="00000000">
            <w:pPr>
              <w:pStyle w:val="TableParagraph"/>
              <w:spacing w:line="181" w:lineRule="exact"/>
              <w:ind w:right="59"/>
              <w:jc w:val="right"/>
              <w:rPr>
                <w:rFonts w:ascii="Arial"/>
                <w:sz w:val="16"/>
              </w:rPr>
            </w:pPr>
            <w:r>
              <w:rPr>
                <w:rFonts w:ascii="Arial"/>
                <w:w w:val="95"/>
                <w:sz w:val="16"/>
              </w:rPr>
              <w:t>17.123,21</w:t>
            </w:r>
          </w:p>
        </w:tc>
        <w:tc>
          <w:tcPr>
            <w:tcW w:w="1417" w:type="dxa"/>
          </w:tcPr>
          <w:p w14:paraId="25FF9AD8"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59E4243D" w14:textId="77777777" w:rsidR="008D2037" w:rsidRDefault="00000000">
            <w:pPr>
              <w:pStyle w:val="TableParagraph"/>
              <w:spacing w:line="181" w:lineRule="exact"/>
              <w:ind w:right="58"/>
              <w:jc w:val="right"/>
              <w:rPr>
                <w:rFonts w:ascii="Arial"/>
                <w:sz w:val="16"/>
              </w:rPr>
            </w:pPr>
            <w:r>
              <w:rPr>
                <w:rFonts w:ascii="Arial"/>
                <w:w w:val="95"/>
                <w:sz w:val="16"/>
              </w:rPr>
              <w:t>1.755,00</w:t>
            </w:r>
          </w:p>
        </w:tc>
        <w:tc>
          <w:tcPr>
            <w:tcW w:w="897" w:type="dxa"/>
          </w:tcPr>
          <w:p w14:paraId="204F14D9"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000A78BF" w14:textId="77777777">
        <w:trPr>
          <w:trHeight w:val="254"/>
        </w:trPr>
        <w:tc>
          <w:tcPr>
            <w:tcW w:w="521" w:type="dxa"/>
          </w:tcPr>
          <w:p w14:paraId="60A766B8" w14:textId="77777777" w:rsidR="008D2037" w:rsidRDefault="00000000">
            <w:pPr>
              <w:pStyle w:val="TableParagraph"/>
              <w:spacing w:line="181" w:lineRule="exact"/>
              <w:ind w:left="70"/>
              <w:rPr>
                <w:rFonts w:ascii="Arial"/>
                <w:sz w:val="16"/>
              </w:rPr>
            </w:pPr>
            <w:r>
              <w:rPr>
                <w:rFonts w:ascii="Arial"/>
                <w:sz w:val="16"/>
              </w:rPr>
              <w:t>284</w:t>
            </w:r>
          </w:p>
        </w:tc>
        <w:tc>
          <w:tcPr>
            <w:tcW w:w="3450" w:type="dxa"/>
          </w:tcPr>
          <w:p w14:paraId="111C7D4F" w14:textId="77777777" w:rsidR="008D2037" w:rsidRDefault="00000000">
            <w:pPr>
              <w:pStyle w:val="TableParagraph"/>
              <w:spacing w:line="181" w:lineRule="exact"/>
              <w:ind w:left="69"/>
              <w:rPr>
                <w:rFonts w:ascii="Arial"/>
                <w:sz w:val="16"/>
              </w:rPr>
            </w:pPr>
            <w:r>
              <w:rPr>
                <w:rFonts w:ascii="Arial"/>
                <w:sz w:val="16"/>
              </w:rPr>
              <w:t>D. PSICOLOGIA Y SOCIOLOGIA</w:t>
            </w:r>
          </w:p>
        </w:tc>
        <w:tc>
          <w:tcPr>
            <w:tcW w:w="1564" w:type="dxa"/>
          </w:tcPr>
          <w:p w14:paraId="0CFFF8B9"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2" w:type="dxa"/>
          </w:tcPr>
          <w:p w14:paraId="52F58D73"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1417" w:type="dxa"/>
          </w:tcPr>
          <w:p w14:paraId="3140501E"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1277" w:type="dxa"/>
          </w:tcPr>
          <w:p w14:paraId="0B4E527D" w14:textId="77777777" w:rsidR="008D2037" w:rsidRDefault="00000000">
            <w:pPr>
              <w:pStyle w:val="TableParagraph"/>
              <w:spacing w:line="181" w:lineRule="exact"/>
              <w:ind w:right="57"/>
              <w:jc w:val="right"/>
              <w:rPr>
                <w:rFonts w:ascii="Arial"/>
                <w:sz w:val="16"/>
              </w:rPr>
            </w:pPr>
            <w:r>
              <w:rPr>
                <w:rFonts w:ascii="Arial"/>
                <w:w w:val="95"/>
                <w:sz w:val="16"/>
              </w:rPr>
              <w:t>0,00</w:t>
            </w:r>
          </w:p>
        </w:tc>
        <w:tc>
          <w:tcPr>
            <w:tcW w:w="897" w:type="dxa"/>
          </w:tcPr>
          <w:p w14:paraId="56BF32BE" w14:textId="77777777" w:rsidR="008D2037" w:rsidRDefault="00000000">
            <w:pPr>
              <w:pStyle w:val="TableParagraph"/>
              <w:spacing w:line="181" w:lineRule="exact"/>
              <w:ind w:right="58"/>
              <w:jc w:val="right"/>
              <w:rPr>
                <w:rFonts w:ascii="Arial"/>
                <w:sz w:val="16"/>
              </w:rPr>
            </w:pPr>
            <w:r>
              <w:rPr>
                <w:rFonts w:ascii="Arial"/>
                <w:w w:val="95"/>
                <w:sz w:val="16"/>
              </w:rPr>
              <w:t>0,00</w:t>
            </w:r>
          </w:p>
        </w:tc>
      </w:tr>
      <w:tr w:rsidR="008D2037" w14:paraId="3690F581" w14:textId="77777777">
        <w:trPr>
          <w:trHeight w:val="256"/>
        </w:trPr>
        <w:tc>
          <w:tcPr>
            <w:tcW w:w="521" w:type="dxa"/>
          </w:tcPr>
          <w:p w14:paraId="2CC6E312" w14:textId="77777777" w:rsidR="008D2037" w:rsidRDefault="00000000">
            <w:pPr>
              <w:pStyle w:val="TableParagraph"/>
              <w:spacing w:line="183" w:lineRule="exact"/>
              <w:ind w:left="70"/>
              <w:rPr>
                <w:rFonts w:ascii="Arial"/>
                <w:sz w:val="16"/>
              </w:rPr>
            </w:pPr>
            <w:r>
              <w:rPr>
                <w:rFonts w:ascii="Arial"/>
                <w:sz w:val="16"/>
              </w:rPr>
              <w:t>287</w:t>
            </w:r>
          </w:p>
        </w:tc>
        <w:tc>
          <w:tcPr>
            <w:tcW w:w="3450" w:type="dxa"/>
          </w:tcPr>
          <w:p w14:paraId="6501FF68" w14:textId="77777777" w:rsidR="008D2037" w:rsidRDefault="00000000">
            <w:pPr>
              <w:pStyle w:val="TableParagraph"/>
              <w:spacing w:line="183" w:lineRule="exact"/>
              <w:ind w:left="69"/>
              <w:rPr>
                <w:rFonts w:ascii="Arial"/>
                <w:sz w:val="16"/>
              </w:rPr>
            </w:pPr>
            <w:r>
              <w:rPr>
                <w:rFonts w:ascii="Arial"/>
                <w:sz w:val="16"/>
              </w:rPr>
              <w:t>D. QUIMICA</w:t>
            </w:r>
          </w:p>
        </w:tc>
        <w:tc>
          <w:tcPr>
            <w:tcW w:w="1564" w:type="dxa"/>
          </w:tcPr>
          <w:p w14:paraId="18B02667" w14:textId="77777777" w:rsidR="008D2037" w:rsidRDefault="00000000">
            <w:pPr>
              <w:pStyle w:val="TableParagraph"/>
              <w:spacing w:line="183" w:lineRule="exact"/>
              <w:ind w:right="59"/>
              <w:jc w:val="right"/>
              <w:rPr>
                <w:rFonts w:ascii="Arial"/>
                <w:sz w:val="16"/>
              </w:rPr>
            </w:pPr>
            <w:r>
              <w:rPr>
                <w:rFonts w:ascii="Arial"/>
                <w:w w:val="95"/>
                <w:sz w:val="16"/>
              </w:rPr>
              <w:t>18.093,34</w:t>
            </w:r>
          </w:p>
        </w:tc>
        <w:tc>
          <w:tcPr>
            <w:tcW w:w="1412" w:type="dxa"/>
          </w:tcPr>
          <w:p w14:paraId="38BE0D4B"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417" w:type="dxa"/>
          </w:tcPr>
          <w:p w14:paraId="6E10C1D9" w14:textId="77777777" w:rsidR="008D2037" w:rsidRDefault="00000000">
            <w:pPr>
              <w:pStyle w:val="TableParagraph"/>
              <w:spacing w:line="183" w:lineRule="exact"/>
              <w:ind w:right="58"/>
              <w:jc w:val="right"/>
              <w:rPr>
                <w:rFonts w:ascii="Arial"/>
                <w:sz w:val="16"/>
              </w:rPr>
            </w:pPr>
            <w:r>
              <w:rPr>
                <w:rFonts w:ascii="Arial"/>
                <w:w w:val="95"/>
                <w:sz w:val="16"/>
              </w:rPr>
              <w:t>42.133,97</w:t>
            </w:r>
          </w:p>
        </w:tc>
        <w:tc>
          <w:tcPr>
            <w:tcW w:w="1277" w:type="dxa"/>
          </w:tcPr>
          <w:p w14:paraId="13E9863D" w14:textId="77777777" w:rsidR="008D2037" w:rsidRDefault="00000000">
            <w:pPr>
              <w:pStyle w:val="TableParagraph"/>
              <w:spacing w:line="183" w:lineRule="exact"/>
              <w:ind w:right="58"/>
              <w:jc w:val="right"/>
              <w:rPr>
                <w:rFonts w:ascii="Arial"/>
                <w:sz w:val="16"/>
              </w:rPr>
            </w:pPr>
            <w:r>
              <w:rPr>
                <w:rFonts w:ascii="Arial"/>
                <w:w w:val="95"/>
                <w:sz w:val="16"/>
              </w:rPr>
              <w:t>1.050,00</w:t>
            </w:r>
          </w:p>
        </w:tc>
        <w:tc>
          <w:tcPr>
            <w:tcW w:w="897" w:type="dxa"/>
          </w:tcPr>
          <w:p w14:paraId="00CF94ED" w14:textId="77777777" w:rsidR="008D2037" w:rsidRDefault="00000000">
            <w:pPr>
              <w:pStyle w:val="TableParagraph"/>
              <w:spacing w:line="183" w:lineRule="exact"/>
              <w:ind w:right="58"/>
              <w:jc w:val="right"/>
              <w:rPr>
                <w:rFonts w:ascii="Arial"/>
                <w:sz w:val="16"/>
              </w:rPr>
            </w:pPr>
            <w:r>
              <w:rPr>
                <w:rFonts w:ascii="Arial"/>
                <w:w w:val="95"/>
                <w:sz w:val="16"/>
              </w:rPr>
              <w:t>0,00</w:t>
            </w:r>
          </w:p>
        </w:tc>
      </w:tr>
    </w:tbl>
    <w:p w14:paraId="7227328C" w14:textId="77777777" w:rsidR="008D2037" w:rsidRDefault="008D2037">
      <w:pPr>
        <w:pStyle w:val="Textoindependiente"/>
        <w:rPr>
          <w:rFonts w:ascii="Arial"/>
          <w:sz w:val="20"/>
        </w:rPr>
      </w:pPr>
    </w:p>
    <w:p w14:paraId="64CB249C" w14:textId="77777777" w:rsidR="008D2037" w:rsidRDefault="008D2037">
      <w:pPr>
        <w:pStyle w:val="Textoindependiente"/>
        <w:rPr>
          <w:rFonts w:ascii="Arial"/>
          <w:sz w:val="20"/>
        </w:rPr>
      </w:pPr>
    </w:p>
    <w:p w14:paraId="60486955" w14:textId="77777777" w:rsidR="008D2037" w:rsidRDefault="00000000">
      <w:pPr>
        <w:spacing w:before="188"/>
        <w:ind w:left="3680" w:right="3698"/>
        <w:jc w:val="center"/>
      </w:pPr>
      <w:r>
        <w:t>190</w:t>
      </w:r>
    </w:p>
    <w:p w14:paraId="54FDDAF6" w14:textId="77777777" w:rsidR="008D2037" w:rsidRDefault="008D2037">
      <w:pPr>
        <w:pStyle w:val="Textoindependiente"/>
        <w:rPr>
          <w:sz w:val="20"/>
        </w:rPr>
      </w:pPr>
    </w:p>
    <w:p w14:paraId="29C5FD97" w14:textId="77777777" w:rsidR="008D2037" w:rsidRDefault="008D2037">
      <w:pPr>
        <w:pStyle w:val="Textoindependiente"/>
        <w:rPr>
          <w:sz w:val="20"/>
        </w:rPr>
      </w:pPr>
    </w:p>
    <w:p w14:paraId="2B9E44C0" w14:textId="77777777" w:rsidR="008D2037" w:rsidRDefault="008D2037">
      <w:pPr>
        <w:pStyle w:val="Textoindependiente"/>
        <w:rPr>
          <w:sz w:val="20"/>
        </w:rPr>
      </w:pPr>
    </w:p>
    <w:p w14:paraId="71C04ABF" w14:textId="77777777" w:rsidR="008D2037" w:rsidRDefault="008D2037">
      <w:pPr>
        <w:pStyle w:val="Textoindependiente"/>
        <w:rPr>
          <w:sz w:val="20"/>
        </w:rPr>
      </w:pPr>
    </w:p>
    <w:p w14:paraId="790068C9" w14:textId="77777777" w:rsidR="008D2037" w:rsidRDefault="008D2037">
      <w:pPr>
        <w:pStyle w:val="Textoindependiente"/>
        <w:rPr>
          <w:sz w:val="20"/>
        </w:rPr>
      </w:pPr>
    </w:p>
    <w:p w14:paraId="1FC0DA56" w14:textId="77777777" w:rsidR="008D2037" w:rsidRDefault="008D2037">
      <w:pPr>
        <w:pStyle w:val="Textoindependiente"/>
        <w:rPr>
          <w:sz w:val="12"/>
        </w:rPr>
      </w:pPr>
    </w:p>
    <w:p w14:paraId="4484DDB3" w14:textId="77777777" w:rsidR="008D2037" w:rsidRDefault="00000000">
      <w:pPr>
        <w:spacing w:before="89" w:line="208" w:lineRule="auto"/>
        <w:ind w:left="100" w:right="98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192 de 293</w:t>
      </w:r>
    </w:p>
    <w:p w14:paraId="3839E84E" w14:textId="77777777" w:rsidR="008D2037" w:rsidRDefault="008D2037">
      <w:pPr>
        <w:spacing w:line="208" w:lineRule="auto"/>
        <w:rPr>
          <w:rFonts w:ascii="Arial" w:hAnsi="Arial"/>
          <w:sz w:val="12"/>
        </w:rPr>
        <w:sectPr w:rsidR="008D2037" w:rsidSect="00CF3712">
          <w:pgSz w:w="16840" w:h="14180" w:orient="landscape"/>
          <w:pgMar w:top="1320" w:right="480" w:bottom="0" w:left="500" w:header="720" w:footer="720" w:gutter="0"/>
          <w:cols w:space="720"/>
        </w:sectPr>
      </w:pPr>
    </w:p>
    <w:p w14:paraId="2091CEBB" w14:textId="77777777" w:rsidR="008D2037" w:rsidRDefault="008D2037">
      <w:pPr>
        <w:pStyle w:val="Textoindependiente"/>
        <w:rPr>
          <w:rFonts w:ascii="Arial"/>
          <w:sz w:val="20"/>
        </w:rPr>
      </w:pPr>
    </w:p>
    <w:p w14:paraId="14B49FF9" w14:textId="77777777" w:rsidR="008D2037" w:rsidRDefault="008D2037">
      <w:pPr>
        <w:pStyle w:val="Textoindependiente"/>
        <w:rPr>
          <w:rFonts w:ascii="Arial"/>
          <w:sz w:val="20"/>
        </w:rPr>
      </w:pPr>
    </w:p>
    <w:p w14:paraId="7069C43C" w14:textId="77777777" w:rsidR="008D2037" w:rsidRDefault="008D2037">
      <w:pPr>
        <w:pStyle w:val="Textoindependiente"/>
        <w:rPr>
          <w:rFonts w:ascii="Arial"/>
          <w:sz w:val="20"/>
        </w:rPr>
      </w:pPr>
    </w:p>
    <w:p w14:paraId="249A1527" w14:textId="77777777" w:rsidR="008D2037" w:rsidRDefault="008D2037">
      <w:pPr>
        <w:pStyle w:val="Textoindependiente"/>
        <w:rPr>
          <w:rFonts w:ascii="Arial"/>
          <w:sz w:val="20"/>
        </w:rPr>
      </w:pPr>
    </w:p>
    <w:p w14:paraId="462A4D9D" w14:textId="77777777" w:rsidR="008D2037" w:rsidRDefault="008D2037">
      <w:pPr>
        <w:pStyle w:val="Textoindependiente"/>
        <w:rPr>
          <w:rFonts w:ascii="Arial"/>
          <w:sz w:val="20"/>
        </w:rPr>
      </w:pPr>
    </w:p>
    <w:p w14:paraId="5FF04EB5" w14:textId="77777777" w:rsidR="008D2037" w:rsidRDefault="008D2037">
      <w:pPr>
        <w:pStyle w:val="Textoindependiente"/>
        <w:rPr>
          <w:rFonts w:ascii="Arial"/>
          <w:sz w:val="20"/>
        </w:rPr>
      </w:pPr>
    </w:p>
    <w:p w14:paraId="21086B52" w14:textId="77777777" w:rsidR="008D2037" w:rsidRDefault="008D2037">
      <w:pPr>
        <w:pStyle w:val="Textoindependiente"/>
        <w:rPr>
          <w:rFonts w:ascii="Arial"/>
          <w:sz w:val="20"/>
        </w:rPr>
      </w:pPr>
    </w:p>
    <w:p w14:paraId="5B09DC0A" w14:textId="77777777" w:rsidR="008D2037" w:rsidRDefault="008D2037">
      <w:pPr>
        <w:pStyle w:val="Textoindependiente"/>
        <w:rPr>
          <w:rFonts w:ascii="Arial"/>
          <w:sz w:val="16"/>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918"/>
        <w:gridCol w:w="1139"/>
        <w:gridCol w:w="1345"/>
        <w:gridCol w:w="941"/>
        <w:gridCol w:w="975"/>
        <w:gridCol w:w="752"/>
        <w:gridCol w:w="751"/>
        <w:gridCol w:w="1164"/>
        <w:gridCol w:w="1229"/>
        <w:gridCol w:w="932"/>
        <w:gridCol w:w="1420"/>
      </w:tblGrid>
      <w:tr w:rsidR="008D2037" w14:paraId="15DBCC2A" w14:textId="77777777">
        <w:trPr>
          <w:trHeight w:val="509"/>
        </w:trPr>
        <w:tc>
          <w:tcPr>
            <w:tcW w:w="3971" w:type="dxa"/>
          </w:tcPr>
          <w:p w14:paraId="244B4EC4" w14:textId="77777777" w:rsidR="008D2037" w:rsidRDefault="00000000">
            <w:pPr>
              <w:pStyle w:val="TableParagraph"/>
              <w:spacing w:before="160"/>
              <w:ind w:left="1625" w:right="1619"/>
              <w:jc w:val="center"/>
              <w:rPr>
                <w:rFonts w:ascii="Arial"/>
                <w:b/>
                <w:sz w:val="16"/>
              </w:rPr>
            </w:pPr>
            <w:r>
              <w:rPr>
                <w:rFonts w:ascii="Arial"/>
                <w:b/>
                <w:sz w:val="16"/>
              </w:rPr>
              <w:t>CENTRO</w:t>
            </w:r>
          </w:p>
        </w:tc>
        <w:tc>
          <w:tcPr>
            <w:tcW w:w="918" w:type="dxa"/>
          </w:tcPr>
          <w:p w14:paraId="78197497" w14:textId="77777777" w:rsidR="008D2037" w:rsidRDefault="00000000">
            <w:pPr>
              <w:pStyle w:val="TableParagraph"/>
              <w:spacing w:before="160"/>
              <w:ind w:right="80"/>
              <w:jc w:val="right"/>
              <w:rPr>
                <w:rFonts w:ascii="Arial"/>
                <w:b/>
                <w:sz w:val="16"/>
              </w:rPr>
            </w:pPr>
            <w:r>
              <w:rPr>
                <w:rFonts w:ascii="Arial"/>
                <w:b/>
                <w:sz w:val="16"/>
              </w:rPr>
              <w:t>ETC 1 Y 2</w:t>
            </w:r>
          </w:p>
        </w:tc>
        <w:tc>
          <w:tcPr>
            <w:tcW w:w="1139" w:type="dxa"/>
          </w:tcPr>
          <w:p w14:paraId="039AB853" w14:textId="77777777" w:rsidR="008D2037" w:rsidRDefault="00000000">
            <w:pPr>
              <w:pStyle w:val="TableParagraph"/>
              <w:spacing w:before="68"/>
              <w:ind w:left="391" w:right="238" w:hanging="125"/>
              <w:rPr>
                <w:rFonts w:ascii="Arial"/>
                <w:b/>
                <w:sz w:val="16"/>
              </w:rPr>
            </w:pPr>
            <w:r>
              <w:rPr>
                <w:rFonts w:ascii="Arial"/>
                <w:b/>
                <w:sz w:val="16"/>
              </w:rPr>
              <w:t>ETC 3 Y MAS</w:t>
            </w:r>
          </w:p>
        </w:tc>
        <w:tc>
          <w:tcPr>
            <w:tcW w:w="1345" w:type="dxa"/>
          </w:tcPr>
          <w:p w14:paraId="619DF82E" w14:textId="77777777" w:rsidR="008D2037" w:rsidRDefault="00000000">
            <w:pPr>
              <w:pStyle w:val="TableParagraph"/>
              <w:spacing w:before="68"/>
              <w:ind w:left="76" w:right="41" w:firstLine="346"/>
              <w:rPr>
                <w:rFonts w:ascii="Arial"/>
                <w:b/>
                <w:sz w:val="16"/>
              </w:rPr>
            </w:pPr>
            <w:r>
              <w:rPr>
                <w:rFonts w:ascii="Arial"/>
                <w:b/>
                <w:sz w:val="16"/>
              </w:rPr>
              <w:t xml:space="preserve">CRED. </w:t>
            </w:r>
            <w:r>
              <w:rPr>
                <w:rFonts w:ascii="Arial"/>
                <w:b/>
                <w:w w:val="95"/>
                <w:sz w:val="16"/>
              </w:rPr>
              <w:t>LABORATORIO</w:t>
            </w:r>
          </w:p>
        </w:tc>
        <w:tc>
          <w:tcPr>
            <w:tcW w:w="941" w:type="dxa"/>
          </w:tcPr>
          <w:p w14:paraId="0446E71D" w14:textId="77777777" w:rsidR="008D2037" w:rsidRDefault="00000000">
            <w:pPr>
              <w:pStyle w:val="TableParagraph"/>
              <w:spacing w:before="68"/>
              <w:ind w:left="193" w:firstLine="27"/>
              <w:rPr>
                <w:rFonts w:ascii="Arial"/>
                <w:b/>
                <w:sz w:val="16"/>
              </w:rPr>
            </w:pPr>
            <w:r>
              <w:rPr>
                <w:rFonts w:ascii="Arial"/>
                <w:b/>
                <w:sz w:val="16"/>
              </w:rPr>
              <w:t>CRED. AULAS</w:t>
            </w:r>
          </w:p>
        </w:tc>
        <w:tc>
          <w:tcPr>
            <w:tcW w:w="975" w:type="dxa"/>
          </w:tcPr>
          <w:p w14:paraId="2F1CF451" w14:textId="77777777" w:rsidR="008D2037" w:rsidRDefault="00000000">
            <w:pPr>
              <w:pStyle w:val="TableParagraph"/>
              <w:spacing w:before="160"/>
              <w:ind w:right="57"/>
              <w:jc w:val="right"/>
              <w:rPr>
                <w:rFonts w:ascii="Arial"/>
                <w:b/>
                <w:sz w:val="16"/>
              </w:rPr>
            </w:pPr>
            <w:r>
              <w:rPr>
                <w:rFonts w:ascii="Arial"/>
                <w:b/>
                <w:w w:val="95"/>
                <w:sz w:val="16"/>
              </w:rPr>
              <w:t>DOCENTIA</w:t>
            </w:r>
          </w:p>
        </w:tc>
        <w:tc>
          <w:tcPr>
            <w:tcW w:w="752" w:type="dxa"/>
          </w:tcPr>
          <w:p w14:paraId="04D5846C" w14:textId="77777777" w:rsidR="008D2037" w:rsidRDefault="00000000">
            <w:pPr>
              <w:pStyle w:val="TableParagraph"/>
              <w:spacing w:before="160"/>
              <w:ind w:left="215"/>
              <w:rPr>
                <w:rFonts w:ascii="Arial"/>
                <w:b/>
                <w:sz w:val="16"/>
              </w:rPr>
            </w:pPr>
            <w:r>
              <w:rPr>
                <w:rFonts w:ascii="Arial"/>
                <w:b/>
                <w:sz w:val="16"/>
              </w:rPr>
              <w:t>TFG</w:t>
            </w:r>
          </w:p>
        </w:tc>
        <w:tc>
          <w:tcPr>
            <w:tcW w:w="751" w:type="dxa"/>
          </w:tcPr>
          <w:p w14:paraId="0E45D12B" w14:textId="77777777" w:rsidR="008D2037" w:rsidRDefault="00000000">
            <w:pPr>
              <w:pStyle w:val="TableParagraph"/>
              <w:spacing w:before="160"/>
              <w:ind w:left="212"/>
              <w:rPr>
                <w:rFonts w:ascii="Arial"/>
                <w:b/>
                <w:sz w:val="16"/>
              </w:rPr>
            </w:pPr>
            <w:r>
              <w:rPr>
                <w:rFonts w:ascii="Arial"/>
                <w:b/>
                <w:sz w:val="16"/>
              </w:rPr>
              <w:t>TFM</w:t>
            </w:r>
          </w:p>
        </w:tc>
        <w:tc>
          <w:tcPr>
            <w:tcW w:w="1164" w:type="dxa"/>
          </w:tcPr>
          <w:p w14:paraId="27761F5C" w14:textId="77777777" w:rsidR="008D2037" w:rsidRDefault="00000000">
            <w:pPr>
              <w:pStyle w:val="TableParagraph"/>
              <w:spacing w:before="160"/>
              <w:ind w:left="173"/>
              <w:rPr>
                <w:rFonts w:ascii="Arial"/>
                <w:b/>
                <w:sz w:val="16"/>
              </w:rPr>
            </w:pPr>
            <w:r>
              <w:rPr>
                <w:rFonts w:ascii="Arial"/>
                <w:b/>
                <w:sz w:val="16"/>
              </w:rPr>
              <w:t>INCOMING</w:t>
            </w:r>
          </w:p>
        </w:tc>
        <w:tc>
          <w:tcPr>
            <w:tcW w:w="1229" w:type="dxa"/>
          </w:tcPr>
          <w:p w14:paraId="799DE3DC" w14:textId="77777777" w:rsidR="008D2037" w:rsidRDefault="00000000">
            <w:pPr>
              <w:pStyle w:val="TableParagraph"/>
              <w:spacing w:before="160"/>
              <w:ind w:left="179"/>
              <w:rPr>
                <w:rFonts w:ascii="Arial"/>
                <w:b/>
                <w:sz w:val="16"/>
              </w:rPr>
            </w:pPr>
            <w:r>
              <w:rPr>
                <w:rFonts w:ascii="Arial"/>
                <w:b/>
                <w:sz w:val="16"/>
              </w:rPr>
              <w:t>OUTGOING</w:t>
            </w:r>
          </w:p>
        </w:tc>
        <w:tc>
          <w:tcPr>
            <w:tcW w:w="932" w:type="dxa"/>
          </w:tcPr>
          <w:p w14:paraId="393B6E27" w14:textId="77777777" w:rsidR="008D2037" w:rsidRDefault="00000000">
            <w:pPr>
              <w:pStyle w:val="TableParagraph"/>
              <w:spacing w:before="68"/>
              <w:ind w:left="70" w:right="40" w:firstLine="98"/>
              <w:rPr>
                <w:rFonts w:ascii="Arial"/>
                <w:b/>
                <w:sz w:val="16"/>
              </w:rPr>
            </w:pPr>
            <w:r>
              <w:rPr>
                <w:rFonts w:ascii="Arial"/>
                <w:b/>
                <w:sz w:val="16"/>
              </w:rPr>
              <w:t>PRACT. EMPRESA</w:t>
            </w:r>
          </w:p>
        </w:tc>
        <w:tc>
          <w:tcPr>
            <w:tcW w:w="1420" w:type="dxa"/>
          </w:tcPr>
          <w:p w14:paraId="37FD9221" w14:textId="77777777" w:rsidR="008D2037" w:rsidRDefault="00000000">
            <w:pPr>
              <w:pStyle w:val="TableParagraph"/>
              <w:spacing w:before="160"/>
              <w:ind w:left="167"/>
              <w:rPr>
                <w:rFonts w:ascii="Arial"/>
                <w:b/>
                <w:sz w:val="16"/>
              </w:rPr>
            </w:pPr>
            <w:r>
              <w:rPr>
                <w:rFonts w:ascii="Arial"/>
                <w:b/>
                <w:sz w:val="16"/>
              </w:rPr>
              <w:t>ETC. MASTER</w:t>
            </w:r>
          </w:p>
        </w:tc>
      </w:tr>
      <w:tr w:rsidR="008D2037" w14:paraId="16982F34" w14:textId="77777777">
        <w:trPr>
          <w:trHeight w:val="255"/>
        </w:trPr>
        <w:tc>
          <w:tcPr>
            <w:tcW w:w="3971" w:type="dxa"/>
          </w:tcPr>
          <w:p w14:paraId="2C34285F" w14:textId="77777777" w:rsidR="008D2037" w:rsidRDefault="00000000">
            <w:pPr>
              <w:pStyle w:val="TableParagraph"/>
              <w:spacing w:line="181" w:lineRule="exact"/>
              <w:ind w:left="69"/>
              <w:rPr>
                <w:rFonts w:ascii="Arial"/>
                <w:sz w:val="16"/>
              </w:rPr>
            </w:pPr>
            <w:r>
              <w:rPr>
                <w:rFonts w:ascii="Arial"/>
                <w:sz w:val="16"/>
              </w:rPr>
              <w:t>100-Escuela de Arquitectura</w:t>
            </w:r>
          </w:p>
        </w:tc>
        <w:tc>
          <w:tcPr>
            <w:tcW w:w="918" w:type="dxa"/>
          </w:tcPr>
          <w:p w14:paraId="67FD986E" w14:textId="77777777" w:rsidR="008D2037" w:rsidRDefault="00000000">
            <w:pPr>
              <w:pStyle w:val="TableParagraph"/>
              <w:spacing w:line="181" w:lineRule="exact"/>
              <w:ind w:right="59"/>
              <w:jc w:val="right"/>
              <w:rPr>
                <w:rFonts w:ascii="Arial"/>
                <w:sz w:val="16"/>
              </w:rPr>
            </w:pPr>
            <w:r>
              <w:rPr>
                <w:rFonts w:ascii="Arial"/>
                <w:w w:val="95"/>
                <w:sz w:val="16"/>
              </w:rPr>
              <w:t>165,33</w:t>
            </w:r>
          </w:p>
        </w:tc>
        <w:tc>
          <w:tcPr>
            <w:tcW w:w="1139" w:type="dxa"/>
          </w:tcPr>
          <w:p w14:paraId="06CD9E96" w14:textId="77777777" w:rsidR="008D2037" w:rsidRDefault="00000000">
            <w:pPr>
              <w:pStyle w:val="TableParagraph"/>
              <w:spacing w:line="181" w:lineRule="exact"/>
              <w:ind w:right="60"/>
              <w:jc w:val="right"/>
              <w:rPr>
                <w:rFonts w:ascii="Arial"/>
                <w:sz w:val="16"/>
              </w:rPr>
            </w:pPr>
            <w:r>
              <w:rPr>
                <w:rFonts w:ascii="Arial"/>
                <w:w w:val="95"/>
                <w:sz w:val="16"/>
              </w:rPr>
              <w:t>26,65</w:t>
            </w:r>
          </w:p>
        </w:tc>
        <w:tc>
          <w:tcPr>
            <w:tcW w:w="1345" w:type="dxa"/>
          </w:tcPr>
          <w:p w14:paraId="1949A62E" w14:textId="77777777" w:rsidR="008D2037" w:rsidRDefault="00000000">
            <w:pPr>
              <w:pStyle w:val="TableParagraph"/>
              <w:spacing w:line="181" w:lineRule="exact"/>
              <w:ind w:right="59"/>
              <w:jc w:val="right"/>
              <w:rPr>
                <w:rFonts w:ascii="Arial"/>
                <w:sz w:val="16"/>
              </w:rPr>
            </w:pPr>
            <w:r>
              <w:rPr>
                <w:rFonts w:ascii="Arial"/>
                <w:w w:val="95"/>
                <w:sz w:val="16"/>
              </w:rPr>
              <w:t>2.779,92</w:t>
            </w:r>
          </w:p>
        </w:tc>
        <w:tc>
          <w:tcPr>
            <w:tcW w:w="941" w:type="dxa"/>
          </w:tcPr>
          <w:p w14:paraId="3978E357" w14:textId="77777777" w:rsidR="008D2037" w:rsidRDefault="00000000">
            <w:pPr>
              <w:pStyle w:val="TableParagraph"/>
              <w:spacing w:line="181" w:lineRule="exact"/>
              <w:ind w:right="60"/>
              <w:jc w:val="right"/>
              <w:rPr>
                <w:rFonts w:ascii="Arial"/>
                <w:sz w:val="16"/>
              </w:rPr>
            </w:pPr>
            <w:r>
              <w:rPr>
                <w:rFonts w:ascii="Arial"/>
                <w:w w:val="95"/>
                <w:sz w:val="16"/>
              </w:rPr>
              <w:t>4.970,16</w:t>
            </w:r>
          </w:p>
        </w:tc>
        <w:tc>
          <w:tcPr>
            <w:tcW w:w="975" w:type="dxa"/>
          </w:tcPr>
          <w:p w14:paraId="6DB65605" w14:textId="77777777" w:rsidR="008D2037" w:rsidRDefault="00000000">
            <w:pPr>
              <w:pStyle w:val="TableParagraph"/>
              <w:spacing w:line="181" w:lineRule="exact"/>
              <w:ind w:right="56"/>
              <w:jc w:val="right"/>
              <w:rPr>
                <w:rFonts w:ascii="Arial"/>
                <w:sz w:val="16"/>
              </w:rPr>
            </w:pPr>
            <w:r>
              <w:rPr>
                <w:rFonts w:ascii="Arial"/>
                <w:w w:val="95"/>
                <w:sz w:val="16"/>
              </w:rPr>
              <w:t>4,26</w:t>
            </w:r>
          </w:p>
        </w:tc>
        <w:tc>
          <w:tcPr>
            <w:tcW w:w="752" w:type="dxa"/>
          </w:tcPr>
          <w:p w14:paraId="070F00B8" w14:textId="77777777" w:rsidR="008D2037" w:rsidRDefault="00000000">
            <w:pPr>
              <w:pStyle w:val="TableParagraph"/>
              <w:spacing w:line="181" w:lineRule="exact"/>
              <w:ind w:right="58"/>
              <w:jc w:val="right"/>
              <w:rPr>
                <w:rFonts w:ascii="Arial"/>
                <w:sz w:val="16"/>
              </w:rPr>
            </w:pPr>
            <w:r>
              <w:rPr>
                <w:rFonts w:ascii="Arial"/>
                <w:w w:val="95"/>
                <w:sz w:val="16"/>
              </w:rPr>
              <w:t>16,80</w:t>
            </w:r>
          </w:p>
        </w:tc>
        <w:tc>
          <w:tcPr>
            <w:tcW w:w="751" w:type="dxa"/>
          </w:tcPr>
          <w:p w14:paraId="659B52E8" w14:textId="77777777" w:rsidR="008D2037" w:rsidRDefault="00000000">
            <w:pPr>
              <w:pStyle w:val="TableParagraph"/>
              <w:spacing w:line="181" w:lineRule="exact"/>
              <w:ind w:right="57"/>
              <w:jc w:val="right"/>
              <w:rPr>
                <w:rFonts w:ascii="Arial"/>
                <w:sz w:val="16"/>
              </w:rPr>
            </w:pPr>
            <w:r>
              <w:rPr>
                <w:rFonts w:ascii="Arial"/>
                <w:w w:val="95"/>
                <w:sz w:val="16"/>
              </w:rPr>
              <w:t>10,20</w:t>
            </w:r>
          </w:p>
        </w:tc>
        <w:tc>
          <w:tcPr>
            <w:tcW w:w="1164" w:type="dxa"/>
          </w:tcPr>
          <w:p w14:paraId="12C873BD" w14:textId="77777777" w:rsidR="008D2037" w:rsidRDefault="00000000">
            <w:pPr>
              <w:pStyle w:val="TableParagraph"/>
              <w:spacing w:line="181" w:lineRule="exact"/>
              <w:ind w:right="59"/>
              <w:jc w:val="right"/>
              <w:rPr>
                <w:rFonts w:ascii="Arial"/>
                <w:sz w:val="16"/>
              </w:rPr>
            </w:pPr>
            <w:r>
              <w:rPr>
                <w:rFonts w:ascii="Arial"/>
                <w:w w:val="95"/>
                <w:sz w:val="16"/>
              </w:rPr>
              <w:t>30,00</w:t>
            </w:r>
          </w:p>
        </w:tc>
        <w:tc>
          <w:tcPr>
            <w:tcW w:w="1229" w:type="dxa"/>
          </w:tcPr>
          <w:p w14:paraId="2F0CCAE4" w14:textId="77777777" w:rsidR="008D2037" w:rsidRDefault="00000000">
            <w:pPr>
              <w:pStyle w:val="TableParagraph"/>
              <w:spacing w:line="181" w:lineRule="exact"/>
              <w:ind w:right="58"/>
              <w:jc w:val="right"/>
              <w:rPr>
                <w:rFonts w:ascii="Arial"/>
                <w:sz w:val="16"/>
              </w:rPr>
            </w:pPr>
            <w:r>
              <w:rPr>
                <w:rFonts w:ascii="Arial"/>
                <w:w w:val="95"/>
                <w:sz w:val="16"/>
              </w:rPr>
              <w:t>15,00</w:t>
            </w:r>
          </w:p>
        </w:tc>
        <w:tc>
          <w:tcPr>
            <w:tcW w:w="932" w:type="dxa"/>
          </w:tcPr>
          <w:p w14:paraId="18D04D45" w14:textId="77777777" w:rsidR="008D2037" w:rsidRDefault="00000000">
            <w:pPr>
              <w:pStyle w:val="TableParagraph"/>
              <w:spacing w:line="181" w:lineRule="exact"/>
              <w:ind w:right="56"/>
              <w:jc w:val="right"/>
              <w:rPr>
                <w:rFonts w:ascii="Arial"/>
                <w:sz w:val="16"/>
              </w:rPr>
            </w:pPr>
            <w:r>
              <w:rPr>
                <w:rFonts w:ascii="Arial"/>
                <w:w w:val="95"/>
                <w:sz w:val="16"/>
              </w:rPr>
              <w:t>2,00</w:t>
            </w:r>
          </w:p>
        </w:tc>
        <w:tc>
          <w:tcPr>
            <w:tcW w:w="1420" w:type="dxa"/>
          </w:tcPr>
          <w:p w14:paraId="0A310BA3" w14:textId="77777777" w:rsidR="008D2037" w:rsidRDefault="00000000">
            <w:pPr>
              <w:pStyle w:val="TableParagraph"/>
              <w:spacing w:line="181" w:lineRule="exact"/>
              <w:ind w:right="59"/>
              <w:jc w:val="right"/>
              <w:rPr>
                <w:rFonts w:ascii="Arial"/>
                <w:sz w:val="16"/>
              </w:rPr>
            </w:pPr>
            <w:r>
              <w:rPr>
                <w:rFonts w:ascii="Arial"/>
                <w:w w:val="95"/>
                <w:sz w:val="16"/>
              </w:rPr>
              <w:t>13,50</w:t>
            </w:r>
          </w:p>
        </w:tc>
      </w:tr>
      <w:tr w:rsidR="008D2037" w14:paraId="54E5116F" w14:textId="77777777">
        <w:trPr>
          <w:trHeight w:val="255"/>
        </w:trPr>
        <w:tc>
          <w:tcPr>
            <w:tcW w:w="3971" w:type="dxa"/>
          </w:tcPr>
          <w:p w14:paraId="6757A033" w14:textId="77777777" w:rsidR="008D2037" w:rsidRDefault="00000000">
            <w:pPr>
              <w:pStyle w:val="TableParagraph"/>
              <w:spacing w:line="181" w:lineRule="exact"/>
              <w:ind w:left="69"/>
              <w:rPr>
                <w:rFonts w:ascii="Arial" w:hAnsi="Arial"/>
                <w:sz w:val="16"/>
              </w:rPr>
            </w:pPr>
            <w:r>
              <w:rPr>
                <w:rFonts w:ascii="Arial" w:hAnsi="Arial"/>
                <w:sz w:val="16"/>
              </w:rPr>
              <w:t>105-Escuela de Ingenierías Industriales y Civiles</w:t>
            </w:r>
          </w:p>
        </w:tc>
        <w:tc>
          <w:tcPr>
            <w:tcW w:w="918" w:type="dxa"/>
          </w:tcPr>
          <w:p w14:paraId="27A9BB37" w14:textId="77777777" w:rsidR="008D2037" w:rsidRDefault="00000000">
            <w:pPr>
              <w:pStyle w:val="TableParagraph"/>
              <w:spacing w:line="181" w:lineRule="exact"/>
              <w:ind w:right="59"/>
              <w:jc w:val="right"/>
              <w:rPr>
                <w:rFonts w:ascii="Arial"/>
                <w:sz w:val="16"/>
              </w:rPr>
            </w:pPr>
            <w:r>
              <w:rPr>
                <w:rFonts w:ascii="Arial"/>
                <w:w w:val="95"/>
                <w:sz w:val="16"/>
              </w:rPr>
              <w:t>948,04</w:t>
            </w:r>
          </w:p>
        </w:tc>
        <w:tc>
          <w:tcPr>
            <w:tcW w:w="1139" w:type="dxa"/>
          </w:tcPr>
          <w:p w14:paraId="357FFC08" w14:textId="77777777" w:rsidR="008D2037" w:rsidRDefault="00000000">
            <w:pPr>
              <w:pStyle w:val="TableParagraph"/>
              <w:spacing w:line="181" w:lineRule="exact"/>
              <w:ind w:right="60"/>
              <w:jc w:val="right"/>
              <w:rPr>
                <w:rFonts w:ascii="Arial"/>
                <w:sz w:val="16"/>
              </w:rPr>
            </w:pPr>
            <w:r>
              <w:rPr>
                <w:rFonts w:ascii="Arial"/>
                <w:w w:val="95"/>
                <w:sz w:val="16"/>
              </w:rPr>
              <w:t>79,50</w:t>
            </w:r>
          </w:p>
        </w:tc>
        <w:tc>
          <w:tcPr>
            <w:tcW w:w="1345" w:type="dxa"/>
          </w:tcPr>
          <w:p w14:paraId="09F48A96"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941" w:type="dxa"/>
          </w:tcPr>
          <w:p w14:paraId="05756181" w14:textId="77777777" w:rsidR="008D2037" w:rsidRDefault="00000000">
            <w:pPr>
              <w:pStyle w:val="TableParagraph"/>
              <w:spacing w:line="181" w:lineRule="exact"/>
              <w:ind w:right="60"/>
              <w:jc w:val="right"/>
              <w:rPr>
                <w:rFonts w:ascii="Arial"/>
                <w:sz w:val="16"/>
              </w:rPr>
            </w:pPr>
            <w:r>
              <w:rPr>
                <w:rFonts w:ascii="Arial"/>
                <w:w w:val="95"/>
                <w:sz w:val="16"/>
              </w:rPr>
              <w:t>102.805,66</w:t>
            </w:r>
          </w:p>
        </w:tc>
        <w:tc>
          <w:tcPr>
            <w:tcW w:w="975" w:type="dxa"/>
          </w:tcPr>
          <w:p w14:paraId="032A5082" w14:textId="77777777" w:rsidR="008D2037" w:rsidRDefault="00000000">
            <w:pPr>
              <w:pStyle w:val="TableParagraph"/>
              <w:spacing w:line="181" w:lineRule="exact"/>
              <w:ind w:right="56"/>
              <w:jc w:val="right"/>
              <w:rPr>
                <w:rFonts w:ascii="Arial"/>
                <w:sz w:val="16"/>
              </w:rPr>
            </w:pPr>
            <w:r>
              <w:rPr>
                <w:rFonts w:ascii="Arial"/>
                <w:w w:val="95"/>
                <w:sz w:val="16"/>
              </w:rPr>
              <w:t>4,24</w:t>
            </w:r>
          </w:p>
        </w:tc>
        <w:tc>
          <w:tcPr>
            <w:tcW w:w="752" w:type="dxa"/>
          </w:tcPr>
          <w:p w14:paraId="095F3903" w14:textId="77777777" w:rsidR="008D2037" w:rsidRDefault="00000000">
            <w:pPr>
              <w:pStyle w:val="TableParagraph"/>
              <w:spacing w:line="181" w:lineRule="exact"/>
              <w:ind w:right="58"/>
              <w:jc w:val="right"/>
              <w:rPr>
                <w:rFonts w:ascii="Arial"/>
                <w:sz w:val="16"/>
              </w:rPr>
            </w:pPr>
            <w:r>
              <w:rPr>
                <w:rFonts w:ascii="Arial"/>
                <w:w w:val="95"/>
                <w:sz w:val="16"/>
              </w:rPr>
              <w:t>116,00</w:t>
            </w:r>
          </w:p>
        </w:tc>
        <w:tc>
          <w:tcPr>
            <w:tcW w:w="751" w:type="dxa"/>
          </w:tcPr>
          <w:p w14:paraId="251ADAE5" w14:textId="77777777" w:rsidR="008D2037" w:rsidRDefault="00000000">
            <w:pPr>
              <w:pStyle w:val="TableParagraph"/>
              <w:spacing w:line="181" w:lineRule="exact"/>
              <w:ind w:right="57"/>
              <w:jc w:val="right"/>
              <w:rPr>
                <w:rFonts w:ascii="Arial"/>
                <w:sz w:val="16"/>
              </w:rPr>
            </w:pPr>
            <w:r>
              <w:rPr>
                <w:rFonts w:ascii="Arial"/>
                <w:w w:val="95"/>
                <w:sz w:val="16"/>
              </w:rPr>
              <w:t>15,60</w:t>
            </w:r>
          </w:p>
        </w:tc>
        <w:tc>
          <w:tcPr>
            <w:tcW w:w="1164" w:type="dxa"/>
          </w:tcPr>
          <w:p w14:paraId="124C5382" w14:textId="77777777" w:rsidR="008D2037" w:rsidRDefault="00000000">
            <w:pPr>
              <w:pStyle w:val="TableParagraph"/>
              <w:spacing w:line="181" w:lineRule="exact"/>
              <w:ind w:right="59"/>
              <w:jc w:val="right"/>
              <w:rPr>
                <w:rFonts w:ascii="Arial"/>
                <w:sz w:val="16"/>
              </w:rPr>
            </w:pPr>
            <w:r>
              <w:rPr>
                <w:rFonts w:ascii="Arial"/>
                <w:w w:val="95"/>
                <w:sz w:val="16"/>
              </w:rPr>
              <w:t>74,00</w:t>
            </w:r>
          </w:p>
        </w:tc>
        <w:tc>
          <w:tcPr>
            <w:tcW w:w="1229" w:type="dxa"/>
          </w:tcPr>
          <w:p w14:paraId="152C6208" w14:textId="77777777" w:rsidR="008D2037" w:rsidRDefault="00000000">
            <w:pPr>
              <w:pStyle w:val="TableParagraph"/>
              <w:spacing w:line="181" w:lineRule="exact"/>
              <w:ind w:right="58"/>
              <w:jc w:val="right"/>
              <w:rPr>
                <w:rFonts w:ascii="Arial"/>
                <w:sz w:val="16"/>
              </w:rPr>
            </w:pPr>
            <w:r>
              <w:rPr>
                <w:rFonts w:ascii="Arial"/>
                <w:w w:val="95"/>
                <w:sz w:val="16"/>
              </w:rPr>
              <w:t>45,00</w:t>
            </w:r>
          </w:p>
        </w:tc>
        <w:tc>
          <w:tcPr>
            <w:tcW w:w="932" w:type="dxa"/>
          </w:tcPr>
          <w:p w14:paraId="62B986C9" w14:textId="77777777" w:rsidR="008D2037" w:rsidRDefault="00000000">
            <w:pPr>
              <w:pStyle w:val="TableParagraph"/>
              <w:spacing w:line="181" w:lineRule="exact"/>
              <w:ind w:right="57"/>
              <w:jc w:val="right"/>
              <w:rPr>
                <w:rFonts w:ascii="Arial"/>
                <w:sz w:val="16"/>
              </w:rPr>
            </w:pPr>
            <w:r>
              <w:rPr>
                <w:rFonts w:ascii="Arial"/>
                <w:w w:val="95"/>
                <w:sz w:val="16"/>
              </w:rPr>
              <w:t>10,00</w:t>
            </w:r>
          </w:p>
        </w:tc>
        <w:tc>
          <w:tcPr>
            <w:tcW w:w="1420" w:type="dxa"/>
          </w:tcPr>
          <w:p w14:paraId="0274C638" w14:textId="77777777" w:rsidR="008D2037" w:rsidRDefault="00000000">
            <w:pPr>
              <w:pStyle w:val="TableParagraph"/>
              <w:spacing w:line="181" w:lineRule="exact"/>
              <w:ind w:right="59"/>
              <w:jc w:val="right"/>
              <w:rPr>
                <w:rFonts w:ascii="Arial"/>
                <w:sz w:val="16"/>
              </w:rPr>
            </w:pPr>
            <w:r>
              <w:rPr>
                <w:rFonts w:ascii="Arial"/>
                <w:w w:val="95"/>
                <w:sz w:val="16"/>
              </w:rPr>
              <w:t>85,75</w:t>
            </w:r>
          </w:p>
        </w:tc>
      </w:tr>
      <w:tr w:rsidR="008D2037" w14:paraId="203D6729" w14:textId="77777777">
        <w:trPr>
          <w:trHeight w:val="368"/>
        </w:trPr>
        <w:tc>
          <w:tcPr>
            <w:tcW w:w="3971" w:type="dxa"/>
          </w:tcPr>
          <w:p w14:paraId="72DAA6EA" w14:textId="77777777" w:rsidR="008D2037" w:rsidRDefault="00000000">
            <w:pPr>
              <w:pStyle w:val="TableParagraph"/>
              <w:spacing w:line="184" w:lineRule="exact"/>
              <w:ind w:left="69" w:right="323"/>
              <w:rPr>
                <w:rFonts w:ascii="Arial" w:hAnsi="Arial"/>
                <w:sz w:val="16"/>
              </w:rPr>
            </w:pPr>
            <w:r>
              <w:rPr>
                <w:rFonts w:ascii="Arial" w:hAnsi="Arial"/>
                <w:sz w:val="16"/>
              </w:rPr>
              <w:t>110-Escuela de Ingeniería de Telecomunicación y Electr</w:t>
            </w:r>
          </w:p>
        </w:tc>
        <w:tc>
          <w:tcPr>
            <w:tcW w:w="918" w:type="dxa"/>
          </w:tcPr>
          <w:p w14:paraId="49425CD0" w14:textId="77777777" w:rsidR="008D2037" w:rsidRDefault="00000000">
            <w:pPr>
              <w:pStyle w:val="TableParagraph"/>
              <w:spacing w:line="181" w:lineRule="exact"/>
              <w:ind w:right="59"/>
              <w:jc w:val="right"/>
              <w:rPr>
                <w:rFonts w:ascii="Arial"/>
                <w:sz w:val="16"/>
              </w:rPr>
            </w:pPr>
            <w:r>
              <w:rPr>
                <w:rFonts w:ascii="Arial"/>
                <w:w w:val="95"/>
                <w:sz w:val="16"/>
              </w:rPr>
              <w:t>163,96</w:t>
            </w:r>
          </w:p>
        </w:tc>
        <w:tc>
          <w:tcPr>
            <w:tcW w:w="1139" w:type="dxa"/>
          </w:tcPr>
          <w:p w14:paraId="11EF7081" w14:textId="77777777" w:rsidR="008D2037" w:rsidRDefault="00000000">
            <w:pPr>
              <w:pStyle w:val="TableParagraph"/>
              <w:spacing w:line="181" w:lineRule="exact"/>
              <w:ind w:right="60"/>
              <w:jc w:val="right"/>
              <w:rPr>
                <w:rFonts w:ascii="Arial"/>
                <w:sz w:val="16"/>
              </w:rPr>
            </w:pPr>
            <w:r>
              <w:rPr>
                <w:rFonts w:ascii="Arial"/>
                <w:w w:val="95"/>
                <w:sz w:val="16"/>
              </w:rPr>
              <w:t>18,11</w:t>
            </w:r>
          </w:p>
        </w:tc>
        <w:tc>
          <w:tcPr>
            <w:tcW w:w="1345" w:type="dxa"/>
          </w:tcPr>
          <w:p w14:paraId="29BBCFA5"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941" w:type="dxa"/>
          </w:tcPr>
          <w:p w14:paraId="2519AB0F"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975" w:type="dxa"/>
          </w:tcPr>
          <w:p w14:paraId="64C4282D" w14:textId="77777777" w:rsidR="008D2037" w:rsidRDefault="00000000">
            <w:pPr>
              <w:pStyle w:val="TableParagraph"/>
              <w:spacing w:line="181" w:lineRule="exact"/>
              <w:ind w:right="56"/>
              <w:jc w:val="right"/>
              <w:rPr>
                <w:rFonts w:ascii="Arial"/>
                <w:sz w:val="16"/>
              </w:rPr>
            </w:pPr>
            <w:r>
              <w:rPr>
                <w:rFonts w:ascii="Arial"/>
                <w:w w:val="95"/>
                <w:sz w:val="16"/>
              </w:rPr>
              <w:t>4,36</w:t>
            </w:r>
          </w:p>
        </w:tc>
        <w:tc>
          <w:tcPr>
            <w:tcW w:w="752" w:type="dxa"/>
          </w:tcPr>
          <w:p w14:paraId="54463C5C" w14:textId="77777777" w:rsidR="008D2037" w:rsidRDefault="00000000">
            <w:pPr>
              <w:pStyle w:val="TableParagraph"/>
              <w:spacing w:line="181" w:lineRule="exact"/>
              <w:ind w:right="58"/>
              <w:jc w:val="right"/>
              <w:rPr>
                <w:rFonts w:ascii="Arial"/>
                <w:sz w:val="16"/>
              </w:rPr>
            </w:pPr>
            <w:r>
              <w:rPr>
                <w:rFonts w:ascii="Arial"/>
                <w:w w:val="95"/>
                <w:sz w:val="16"/>
              </w:rPr>
              <w:t>13,60</w:t>
            </w:r>
          </w:p>
        </w:tc>
        <w:tc>
          <w:tcPr>
            <w:tcW w:w="751" w:type="dxa"/>
          </w:tcPr>
          <w:p w14:paraId="2586727C" w14:textId="77777777" w:rsidR="008D2037" w:rsidRDefault="00000000">
            <w:pPr>
              <w:pStyle w:val="TableParagraph"/>
              <w:spacing w:line="181" w:lineRule="exact"/>
              <w:ind w:right="56"/>
              <w:jc w:val="right"/>
              <w:rPr>
                <w:rFonts w:ascii="Arial"/>
                <w:sz w:val="16"/>
              </w:rPr>
            </w:pPr>
            <w:r>
              <w:rPr>
                <w:rFonts w:ascii="Arial"/>
                <w:w w:val="95"/>
                <w:sz w:val="16"/>
              </w:rPr>
              <w:t>2,40</w:t>
            </w:r>
          </w:p>
        </w:tc>
        <w:tc>
          <w:tcPr>
            <w:tcW w:w="1164" w:type="dxa"/>
          </w:tcPr>
          <w:p w14:paraId="31E2C974" w14:textId="77777777" w:rsidR="008D2037" w:rsidRDefault="00000000">
            <w:pPr>
              <w:pStyle w:val="TableParagraph"/>
              <w:spacing w:line="181" w:lineRule="exact"/>
              <w:ind w:right="59"/>
              <w:jc w:val="right"/>
              <w:rPr>
                <w:rFonts w:ascii="Arial"/>
                <w:sz w:val="16"/>
              </w:rPr>
            </w:pPr>
            <w:r>
              <w:rPr>
                <w:rFonts w:ascii="Arial"/>
                <w:w w:val="95"/>
                <w:sz w:val="16"/>
              </w:rPr>
              <w:t>24,00</w:t>
            </w:r>
          </w:p>
        </w:tc>
        <w:tc>
          <w:tcPr>
            <w:tcW w:w="1229" w:type="dxa"/>
          </w:tcPr>
          <w:p w14:paraId="645728C7" w14:textId="77777777" w:rsidR="008D2037" w:rsidRDefault="00000000">
            <w:pPr>
              <w:pStyle w:val="TableParagraph"/>
              <w:spacing w:line="181" w:lineRule="exact"/>
              <w:ind w:right="58"/>
              <w:jc w:val="right"/>
              <w:rPr>
                <w:rFonts w:ascii="Arial"/>
                <w:sz w:val="16"/>
              </w:rPr>
            </w:pPr>
            <w:r>
              <w:rPr>
                <w:rFonts w:ascii="Arial"/>
                <w:w w:val="95"/>
                <w:sz w:val="16"/>
              </w:rPr>
              <w:t>14,00</w:t>
            </w:r>
          </w:p>
        </w:tc>
        <w:tc>
          <w:tcPr>
            <w:tcW w:w="932" w:type="dxa"/>
          </w:tcPr>
          <w:p w14:paraId="7EC438A0" w14:textId="77777777" w:rsidR="008D2037" w:rsidRDefault="00000000">
            <w:pPr>
              <w:pStyle w:val="TableParagraph"/>
              <w:spacing w:line="181" w:lineRule="exact"/>
              <w:ind w:right="56"/>
              <w:jc w:val="right"/>
              <w:rPr>
                <w:rFonts w:ascii="Arial"/>
                <w:sz w:val="16"/>
              </w:rPr>
            </w:pPr>
            <w:r>
              <w:rPr>
                <w:rFonts w:ascii="Arial"/>
                <w:w w:val="95"/>
                <w:sz w:val="16"/>
              </w:rPr>
              <w:t>1,00</w:t>
            </w:r>
          </w:p>
        </w:tc>
        <w:tc>
          <w:tcPr>
            <w:tcW w:w="1420" w:type="dxa"/>
          </w:tcPr>
          <w:p w14:paraId="48BD4643" w14:textId="77777777" w:rsidR="008D2037" w:rsidRDefault="00000000">
            <w:pPr>
              <w:pStyle w:val="TableParagraph"/>
              <w:spacing w:line="181" w:lineRule="exact"/>
              <w:ind w:right="59"/>
              <w:jc w:val="right"/>
              <w:rPr>
                <w:rFonts w:ascii="Arial"/>
                <w:sz w:val="16"/>
              </w:rPr>
            </w:pPr>
            <w:r>
              <w:rPr>
                <w:rFonts w:ascii="Arial"/>
                <w:w w:val="95"/>
                <w:sz w:val="16"/>
              </w:rPr>
              <w:t>16,93</w:t>
            </w:r>
          </w:p>
        </w:tc>
      </w:tr>
      <w:tr w:rsidR="008D2037" w14:paraId="32B7A85F" w14:textId="77777777">
        <w:trPr>
          <w:trHeight w:val="253"/>
        </w:trPr>
        <w:tc>
          <w:tcPr>
            <w:tcW w:w="3971" w:type="dxa"/>
          </w:tcPr>
          <w:p w14:paraId="6EAB5C2B" w14:textId="77777777" w:rsidR="008D2037" w:rsidRDefault="00000000">
            <w:pPr>
              <w:pStyle w:val="TableParagraph"/>
              <w:spacing w:line="181" w:lineRule="exact"/>
              <w:ind w:left="69"/>
              <w:rPr>
                <w:rFonts w:ascii="Arial" w:hAnsi="Arial"/>
                <w:sz w:val="16"/>
              </w:rPr>
            </w:pPr>
            <w:r>
              <w:rPr>
                <w:rFonts w:ascii="Arial" w:hAnsi="Arial"/>
                <w:sz w:val="16"/>
              </w:rPr>
              <w:t>135-Facultad de Ciencias de la Educación</w:t>
            </w:r>
          </w:p>
        </w:tc>
        <w:tc>
          <w:tcPr>
            <w:tcW w:w="918" w:type="dxa"/>
          </w:tcPr>
          <w:p w14:paraId="3EFBDA61" w14:textId="77777777" w:rsidR="008D2037" w:rsidRDefault="00000000">
            <w:pPr>
              <w:pStyle w:val="TableParagraph"/>
              <w:spacing w:line="181" w:lineRule="exact"/>
              <w:ind w:right="59"/>
              <w:jc w:val="right"/>
              <w:rPr>
                <w:rFonts w:ascii="Arial"/>
                <w:sz w:val="16"/>
              </w:rPr>
            </w:pPr>
            <w:r>
              <w:rPr>
                <w:rFonts w:ascii="Arial"/>
                <w:w w:val="95"/>
                <w:sz w:val="16"/>
              </w:rPr>
              <w:t>1.427,23</w:t>
            </w:r>
          </w:p>
        </w:tc>
        <w:tc>
          <w:tcPr>
            <w:tcW w:w="1139" w:type="dxa"/>
          </w:tcPr>
          <w:p w14:paraId="5EF57F59" w14:textId="77777777" w:rsidR="008D2037" w:rsidRDefault="00000000">
            <w:pPr>
              <w:pStyle w:val="TableParagraph"/>
              <w:spacing w:line="181" w:lineRule="exact"/>
              <w:ind w:right="58"/>
              <w:jc w:val="right"/>
              <w:rPr>
                <w:rFonts w:ascii="Arial"/>
                <w:sz w:val="16"/>
              </w:rPr>
            </w:pPr>
            <w:r>
              <w:rPr>
                <w:rFonts w:ascii="Arial"/>
                <w:w w:val="95"/>
                <w:sz w:val="16"/>
              </w:rPr>
              <w:t>9,62</w:t>
            </w:r>
          </w:p>
        </w:tc>
        <w:tc>
          <w:tcPr>
            <w:tcW w:w="1345" w:type="dxa"/>
          </w:tcPr>
          <w:p w14:paraId="0B235772"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941" w:type="dxa"/>
          </w:tcPr>
          <w:p w14:paraId="65DE6948" w14:textId="77777777" w:rsidR="008D2037" w:rsidRDefault="00000000">
            <w:pPr>
              <w:pStyle w:val="TableParagraph"/>
              <w:spacing w:line="181" w:lineRule="exact"/>
              <w:ind w:right="60"/>
              <w:jc w:val="right"/>
              <w:rPr>
                <w:rFonts w:ascii="Arial"/>
                <w:sz w:val="16"/>
              </w:rPr>
            </w:pPr>
            <w:r>
              <w:rPr>
                <w:rFonts w:ascii="Arial"/>
                <w:w w:val="95"/>
                <w:sz w:val="16"/>
              </w:rPr>
              <w:t>3.787,80</w:t>
            </w:r>
          </w:p>
        </w:tc>
        <w:tc>
          <w:tcPr>
            <w:tcW w:w="975" w:type="dxa"/>
          </w:tcPr>
          <w:p w14:paraId="2079EA31" w14:textId="77777777" w:rsidR="008D2037" w:rsidRDefault="00000000">
            <w:pPr>
              <w:pStyle w:val="TableParagraph"/>
              <w:spacing w:line="181" w:lineRule="exact"/>
              <w:ind w:right="56"/>
              <w:jc w:val="right"/>
              <w:rPr>
                <w:rFonts w:ascii="Arial"/>
                <w:sz w:val="16"/>
              </w:rPr>
            </w:pPr>
            <w:r>
              <w:rPr>
                <w:rFonts w:ascii="Arial"/>
                <w:w w:val="95"/>
                <w:sz w:val="16"/>
              </w:rPr>
              <w:t>4,12</w:t>
            </w:r>
          </w:p>
        </w:tc>
        <w:tc>
          <w:tcPr>
            <w:tcW w:w="752" w:type="dxa"/>
          </w:tcPr>
          <w:p w14:paraId="001A1705" w14:textId="77777777" w:rsidR="008D2037" w:rsidRDefault="00000000">
            <w:pPr>
              <w:pStyle w:val="TableParagraph"/>
              <w:spacing w:line="181" w:lineRule="exact"/>
              <w:ind w:right="58"/>
              <w:jc w:val="right"/>
              <w:rPr>
                <w:rFonts w:ascii="Arial"/>
                <w:sz w:val="16"/>
              </w:rPr>
            </w:pPr>
            <w:r>
              <w:rPr>
                <w:rFonts w:ascii="Arial"/>
                <w:w w:val="95"/>
                <w:sz w:val="16"/>
              </w:rPr>
              <w:t>141,60</w:t>
            </w:r>
          </w:p>
        </w:tc>
        <w:tc>
          <w:tcPr>
            <w:tcW w:w="751" w:type="dxa"/>
          </w:tcPr>
          <w:p w14:paraId="03F1DDA8" w14:textId="77777777" w:rsidR="008D2037" w:rsidRDefault="00000000">
            <w:pPr>
              <w:pStyle w:val="TableParagraph"/>
              <w:spacing w:line="181" w:lineRule="exact"/>
              <w:ind w:right="57"/>
              <w:jc w:val="right"/>
              <w:rPr>
                <w:rFonts w:ascii="Arial"/>
                <w:sz w:val="16"/>
              </w:rPr>
            </w:pPr>
            <w:r>
              <w:rPr>
                <w:rFonts w:ascii="Arial"/>
                <w:w w:val="95"/>
                <w:sz w:val="16"/>
              </w:rPr>
              <w:t>161,40</w:t>
            </w:r>
          </w:p>
        </w:tc>
        <w:tc>
          <w:tcPr>
            <w:tcW w:w="1164" w:type="dxa"/>
          </w:tcPr>
          <w:p w14:paraId="70D12A68" w14:textId="77777777" w:rsidR="008D2037" w:rsidRDefault="00000000">
            <w:pPr>
              <w:pStyle w:val="TableParagraph"/>
              <w:spacing w:line="181" w:lineRule="exact"/>
              <w:ind w:right="59"/>
              <w:jc w:val="right"/>
              <w:rPr>
                <w:rFonts w:ascii="Arial"/>
                <w:sz w:val="16"/>
              </w:rPr>
            </w:pPr>
            <w:r>
              <w:rPr>
                <w:rFonts w:ascii="Arial"/>
                <w:w w:val="95"/>
                <w:sz w:val="16"/>
              </w:rPr>
              <w:t>80,00</w:t>
            </w:r>
          </w:p>
        </w:tc>
        <w:tc>
          <w:tcPr>
            <w:tcW w:w="1229" w:type="dxa"/>
          </w:tcPr>
          <w:p w14:paraId="2354BEB9" w14:textId="77777777" w:rsidR="008D2037" w:rsidRDefault="00000000">
            <w:pPr>
              <w:pStyle w:val="TableParagraph"/>
              <w:spacing w:line="181" w:lineRule="exact"/>
              <w:ind w:right="58"/>
              <w:jc w:val="right"/>
              <w:rPr>
                <w:rFonts w:ascii="Arial"/>
                <w:sz w:val="16"/>
              </w:rPr>
            </w:pPr>
            <w:r>
              <w:rPr>
                <w:rFonts w:ascii="Arial"/>
                <w:w w:val="95"/>
                <w:sz w:val="16"/>
              </w:rPr>
              <w:t>100,00</w:t>
            </w:r>
          </w:p>
        </w:tc>
        <w:tc>
          <w:tcPr>
            <w:tcW w:w="932" w:type="dxa"/>
          </w:tcPr>
          <w:p w14:paraId="052571F0" w14:textId="77777777" w:rsidR="008D2037" w:rsidRDefault="00000000">
            <w:pPr>
              <w:pStyle w:val="TableParagraph"/>
              <w:spacing w:line="181" w:lineRule="exact"/>
              <w:ind w:right="56"/>
              <w:jc w:val="right"/>
              <w:rPr>
                <w:rFonts w:ascii="Arial"/>
                <w:sz w:val="16"/>
              </w:rPr>
            </w:pPr>
            <w:r>
              <w:rPr>
                <w:rFonts w:ascii="Arial"/>
                <w:w w:val="95"/>
                <w:sz w:val="16"/>
              </w:rPr>
              <w:t>5,00</w:t>
            </w:r>
          </w:p>
        </w:tc>
        <w:tc>
          <w:tcPr>
            <w:tcW w:w="1420" w:type="dxa"/>
          </w:tcPr>
          <w:p w14:paraId="0890B68B" w14:textId="77777777" w:rsidR="008D2037" w:rsidRDefault="00000000">
            <w:pPr>
              <w:pStyle w:val="TableParagraph"/>
              <w:spacing w:line="181" w:lineRule="exact"/>
              <w:ind w:right="59"/>
              <w:jc w:val="right"/>
              <w:rPr>
                <w:rFonts w:ascii="Arial"/>
                <w:sz w:val="16"/>
              </w:rPr>
            </w:pPr>
            <w:r>
              <w:rPr>
                <w:rFonts w:ascii="Arial"/>
                <w:w w:val="95"/>
                <w:sz w:val="16"/>
              </w:rPr>
              <w:t>36,70</w:t>
            </w:r>
          </w:p>
        </w:tc>
      </w:tr>
      <w:tr w:rsidR="008D2037" w14:paraId="3F4756CF" w14:textId="77777777">
        <w:trPr>
          <w:trHeight w:val="255"/>
        </w:trPr>
        <w:tc>
          <w:tcPr>
            <w:tcW w:w="3971" w:type="dxa"/>
          </w:tcPr>
          <w:p w14:paraId="4AC30EFD" w14:textId="77777777" w:rsidR="008D2037" w:rsidRDefault="00000000">
            <w:pPr>
              <w:pStyle w:val="TableParagraph"/>
              <w:spacing w:line="183" w:lineRule="exact"/>
              <w:ind w:left="69"/>
              <w:rPr>
                <w:rFonts w:ascii="Arial" w:hAnsi="Arial"/>
                <w:sz w:val="16"/>
              </w:rPr>
            </w:pPr>
            <w:r>
              <w:rPr>
                <w:rFonts w:ascii="Arial" w:hAnsi="Arial"/>
                <w:sz w:val="16"/>
              </w:rPr>
              <w:t>141-Facultad de Traducción e Interpretación</w:t>
            </w:r>
          </w:p>
        </w:tc>
        <w:tc>
          <w:tcPr>
            <w:tcW w:w="918" w:type="dxa"/>
          </w:tcPr>
          <w:p w14:paraId="3822EEE1" w14:textId="77777777" w:rsidR="008D2037" w:rsidRDefault="00000000">
            <w:pPr>
              <w:pStyle w:val="TableParagraph"/>
              <w:spacing w:line="183" w:lineRule="exact"/>
              <w:ind w:right="59"/>
              <w:jc w:val="right"/>
              <w:rPr>
                <w:rFonts w:ascii="Arial"/>
                <w:sz w:val="16"/>
              </w:rPr>
            </w:pPr>
            <w:r>
              <w:rPr>
                <w:rFonts w:ascii="Arial"/>
                <w:w w:val="95"/>
                <w:sz w:val="16"/>
              </w:rPr>
              <w:t>424,41</w:t>
            </w:r>
          </w:p>
        </w:tc>
        <w:tc>
          <w:tcPr>
            <w:tcW w:w="1139" w:type="dxa"/>
          </w:tcPr>
          <w:p w14:paraId="2F3307F4" w14:textId="77777777" w:rsidR="008D2037" w:rsidRDefault="00000000">
            <w:pPr>
              <w:pStyle w:val="TableParagraph"/>
              <w:spacing w:line="183" w:lineRule="exact"/>
              <w:ind w:right="58"/>
              <w:jc w:val="right"/>
              <w:rPr>
                <w:rFonts w:ascii="Arial"/>
                <w:sz w:val="16"/>
              </w:rPr>
            </w:pPr>
            <w:r>
              <w:rPr>
                <w:rFonts w:ascii="Arial"/>
                <w:w w:val="95"/>
                <w:sz w:val="16"/>
              </w:rPr>
              <w:t>9,67</w:t>
            </w:r>
          </w:p>
        </w:tc>
        <w:tc>
          <w:tcPr>
            <w:tcW w:w="1345" w:type="dxa"/>
          </w:tcPr>
          <w:p w14:paraId="53C4E9CA"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941" w:type="dxa"/>
          </w:tcPr>
          <w:p w14:paraId="4449D588"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975" w:type="dxa"/>
          </w:tcPr>
          <w:p w14:paraId="5F919281" w14:textId="77777777" w:rsidR="008D2037" w:rsidRDefault="00000000">
            <w:pPr>
              <w:pStyle w:val="TableParagraph"/>
              <w:spacing w:line="183" w:lineRule="exact"/>
              <w:ind w:right="56"/>
              <w:jc w:val="right"/>
              <w:rPr>
                <w:rFonts w:ascii="Arial"/>
                <w:sz w:val="16"/>
              </w:rPr>
            </w:pPr>
            <w:r>
              <w:rPr>
                <w:rFonts w:ascii="Arial"/>
                <w:w w:val="95"/>
                <w:sz w:val="16"/>
              </w:rPr>
              <w:t>4,12</w:t>
            </w:r>
          </w:p>
        </w:tc>
        <w:tc>
          <w:tcPr>
            <w:tcW w:w="752" w:type="dxa"/>
          </w:tcPr>
          <w:p w14:paraId="6EAE3F5E" w14:textId="77777777" w:rsidR="008D2037" w:rsidRDefault="00000000">
            <w:pPr>
              <w:pStyle w:val="TableParagraph"/>
              <w:spacing w:line="183" w:lineRule="exact"/>
              <w:ind w:right="58"/>
              <w:jc w:val="right"/>
              <w:rPr>
                <w:rFonts w:ascii="Arial"/>
                <w:sz w:val="16"/>
              </w:rPr>
            </w:pPr>
            <w:r>
              <w:rPr>
                <w:rFonts w:ascii="Arial"/>
                <w:w w:val="95"/>
                <w:sz w:val="16"/>
              </w:rPr>
              <w:t>39,60</w:t>
            </w:r>
          </w:p>
        </w:tc>
        <w:tc>
          <w:tcPr>
            <w:tcW w:w="751" w:type="dxa"/>
          </w:tcPr>
          <w:p w14:paraId="2DC1F78E" w14:textId="77777777" w:rsidR="008D2037" w:rsidRDefault="00000000">
            <w:pPr>
              <w:pStyle w:val="TableParagraph"/>
              <w:spacing w:line="183" w:lineRule="exact"/>
              <w:ind w:right="57"/>
              <w:jc w:val="right"/>
              <w:rPr>
                <w:rFonts w:ascii="Arial"/>
                <w:sz w:val="16"/>
              </w:rPr>
            </w:pPr>
            <w:r>
              <w:rPr>
                <w:rFonts w:ascii="Arial"/>
                <w:w w:val="95"/>
                <w:sz w:val="16"/>
              </w:rPr>
              <w:t>21,60</w:t>
            </w:r>
          </w:p>
        </w:tc>
        <w:tc>
          <w:tcPr>
            <w:tcW w:w="1164" w:type="dxa"/>
          </w:tcPr>
          <w:p w14:paraId="0542C68D" w14:textId="77777777" w:rsidR="008D2037" w:rsidRDefault="00000000">
            <w:pPr>
              <w:pStyle w:val="TableParagraph"/>
              <w:spacing w:line="183" w:lineRule="exact"/>
              <w:ind w:right="59"/>
              <w:jc w:val="right"/>
              <w:rPr>
                <w:rFonts w:ascii="Arial"/>
                <w:sz w:val="16"/>
              </w:rPr>
            </w:pPr>
            <w:r>
              <w:rPr>
                <w:rFonts w:ascii="Arial"/>
                <w:w w:val="95"/>
                <w:sz w:val="16"/>
              </w:rPr>
              <w:t>69,00</w:t>
            </w:r>
          </w:p>
        </w:tc>
        <w:tc>
          <w:tcPr>
            <w:tcW w:w="1229" w:type="dxa"/>
          </w:tcPr>
          <w:p w14:paraId="6DC7B908" w14:textId="77777777" w:rsidR="008D2037" w:rsidRDefault="00000000">
            <w:pPr>
              <w:pStyle w:val="TableParagraph"/>
              <w:spacing w:line="183" w:lineRule="exact"/>
              <w:ind w:right="58"/>
              <w:jc w:val="right"/>
              <w:rPr>
                <w:rFonts w:ascii="Arial"/>
                <w:sz w:val="16"/>
              </w:rPr>
            </w:pPr>
            <w:r>
              <w:rPr>
                <w:rFonts w:ascii="Arial"/>
                <w:w w:val="95"/>
                <w:sz w:val="16"/>
              </w:rPr>
              <w:t>46,00</w:t>
            </w:r>
          </w:p>
        </w:tc>
        <w:tc>
          <w:tcPr>
            <w:tcW w:w="932" w:type="dxa"/>
          </w:tcPr>
          <w:p w14:paraId="22124F62" w14:textId="77777777" w:rsidR="008D2037" w:rsidRDefault="00000000">
            <w:pPr>
              <w:pStyle w:val="TableParagraph"/>
              <w:spacing w:line="183" w:lineRule="exact"/>
              <w:ind w:right="56"/>
              <w:jc w:val="right"/>
              <w:rPr>
                <w:rFonts w:ascii="Arial"/>
                <w:sz w:val="16"/>
              </w:rPr>
            </w:pPr>
            <w:r>
              <w:rPr>
                <w:rFonts w:ascii="Arial"/>
                <w:w w:val="95"/>
                <w:sz w:val="16"/>
              </w:rPr>
              <w:t>5,00</w:t>
            </w:r>
          </w:p>
        </w:tc>
        <w:tc>
          <w:tcPr>
            <w:tcW w:w="1420" w:type="dxa"/>
          </w:tcPr>
          <w:p w14:paraId="337C3699" w14:textId="77777777" w:rsidR="008D2037" w:rsidRDefault="00000000">
            <w:pPr>
              <w:pStyle w:val="TableParagraph"/>
              <w:spacing w:line="183" w:lineRule="exact"/>
              <w:ind w:right="59"/>
              <w:jc w:val="right"/>
              <w:rPr>
                <w:rFonts w:ascii="Arial"/>
                <w:sz w:val="16"/>
              </w:rPr>
            </w:pPr>
            <w:r>
              <w:rPr>
                <w:rFonts w:ascii="Arial"/>
                <w:w w:val="95"/>
                <w:sz w:val="16"/>
              </w:rPr>
              <w:t>48,10</w:t>
            </w:r>
          </w:p>
        </w:tc>
      </w:tr>
      <w:tr w:rsidR="008D2037" w14:paraId="2A7D88BC" w14:textId="77777777">
        <w:trPr>
          <w:trHeight w:val="255"/>
        </w:trPr>
        <w:tc>
          <w:tcPr>
            <w:tcW w:w="3971" w:type="dxa"/>
          </w:tcPr>
          <w:p w14:paraId="2EDA2B20" w14:textId="77777777" w:rsidR="008D2037" w:rsidRDefault="00000000">
            <w:pPr>
              <w:pStyle w:val="TableParagraph"/>
              <w:spacing w:line="183" w:lineRule="exact"/>
              <w:ind w:left="69"/>
              <w:rPr>
                <w:rFonts w:ascii="Arial"/>
                <w:sz w:val="16"/>
              </w:rPr>
            </w:pPr>
            <w:r>
              <w:rPr>
                <w:rFonts w:ascii="Arial"/>
                <w:sz w:val="16"/>
              </w:rPr>
              <w:t>151-Facultad de Economia, Empresa y Turismo</w:t>
            </w:r>
          </w:p>
        </w:tc>
        <w:tc>
          <w:tcPr>
            <w:tcW w:w="918" w:type="dxa"/>
          </w:tcPr>
          <w:p w14:paraId="02B541FF" w14:textId="77777777" w:rsidR="008D2037" w:rsidRDefault="00000000">
            <w:pPr>
              <w:pStyle w:val="TableParagraph"/>
              <w:spacing w:line="183" w:lineRule="exact"/>
              <w:ind w:right="59"/>
              <w:jc w:val="right"/>
              <w:rPr>
                <w:rFonts w:ascii="Arial"/>
                <w:sz w:val="16"/>
              </w:rPr>
            </w:pPr>
            <w:r>
              <w:rPr>
                <w:rFonts w:ascii="Arial"/>
                <w:w w:val="95"/>
                <w:sz w:val="16"/>
              </w:rPr>
              <w:t>1.392,66</w:t>
            </w:r>
          </w:p>
        </w:tc>
        <w:tc>
          <w:tcPr>
            <w:tcW w:w="1139" w:type="dxa"/>
          </w:tcPr>
          <w:p w14:paraId="7EB17F2B" w14:textId="77777777" w:rsidR="008D2037" w:rsidRDefault="00000000">
            <w:pPr>
              <w:pStyle w:val="TableParagraph"/>
              <w:spacing w:line="183" w:lineRule="exact"/>
              <w:ind w:right="60"/>
              <w:jc w:val="right"/>
              <w:rPr>
                <w:rFonts w:ascii="Arial"/>
                <w:sz w:val="16"/>
              </w:rPr>
            </w:pPr>
            <w:r>
              <w:rPr>
                <w:rFonts w:ascii="Arial"/>
                <w:w w:val="95"/>
                <w:sz w:val="16"/>
              </w:rPr>
              <w:t>64,78</w:t>
            </w:r>
          </w:p>
        </w:tc>
        <w:tc>
          <w:tcPr>
            <w:tcW w:w="1345" w:type="dxa"/>
          </w:tcPr>
          <w:p w14:paraId="7A6882EA"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941" w:type="dxa"/>
          </w:tcPr>
          <w:p w14:paraId="16734A50"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975" w:type="dxa"/>
          </w:tcPr>
          <w:p w14:paraId="5FF6A9EA" w14:textId="77777777" w:rsidR="008D2037" w:rsidRDefault="00000000">
            <w:pPr>
              <w:pStyle w:val="TableParagraph"/>
              <w:spacing w:line="183" w:lineRule="exact"/>
              <w:ind w:right="56"/>
              <w:jc w:val="right"/>
              <w:rPr>
                <w:rFonts w:ascii="Arial"/>
                <w:sz w:val="16"/>
              </w:rPr>
            </w:pPr>
            <w:r>
              <w:rPr>
                <w:rFonts w:ascii="Arial"/>
                <w:w w:val="95"/>
                <w:sz w:val="16"/>
              </w:rPr>
              <w:t>4,32</w:t>
            </w:r>
          </w:p>
        </w:tc>
        <w:tc>
          <w:tcPr>
            <w:tcW w:w="752" w:type="dxa"/>
          </w:tcPr>
          <w:p w14:paraId="14E16175" w14:textId="77777777" w:rsidR="008D2037" w:rsidRDefault="00000000">
            <w:pPr>
              <w:pStyle w:val="TableParagraph"/>
              <w:spacing w:line="183" w:lineRule="exact"/>
              <w:ind w:right="58"/>
              <w:jc w:val="right"/>
              <w:rPr>
                <w:rFonts w:ascii="Arial"/>
                <w:sz w:val="16"/>
              </w:rPr>
            </w:pPr>
            <w:r>
              <w:rPr>
                <w:rFonts w:ascii="Arial"/>
                <w:w w:val="95"/>
                <w:sz w:val="16"/>
              </w:rPr>
              <w:t>100,00</w:t>
            </w:r>
          </w:p>
        </w:tc>
        <w:tc>
          <w:tcPr>
            <w:tcW w:w="751" w:type="dxa"/>
          </w:tcPr>
          <w:p w14:paraId="25648B1D" w14:textId="77777777" w:rsidR="008D2037" w:rsidRDefault="00000000">
            <w:pPr>
              <w:pStyle w:val="TableParagraph"/>
              <w:spacing w:line="183" w:lineRule="exact"/>
              <w:ind w:right="57"/>
              <w:jc w:val="right"/>
              <w:rPr>
                <w:rFonts w:ascii="Arial"/>
                <w:sz w:val="16"/>
              </w:rPr>
            </w:pPr>
            <w:r>
              <w:rPr>
                <w:rFonts w:ascii="Arial"/>
                <w:w w:val="95"/>
                <w:sz w:val="16"/>
              </w:rPr>
              <w:t>24,00</w:t>
            </w:r>
          </w:p>
        </w:tc>
        <w:tc>
          <w:tcPr>
            <w:tcW w:w="1164" w:type="dxa"/>
          </w:tcPr>
          <w:p w14:paraId="1D39A790" w14:textId="77777777" w:rsidR="008D2037" w:rsidRDefault="00000000">
            <w:pPr>
              <w:pStyle w:val="TableParagraph"/>
              <w:spacing w:line="183" w:lineRule="exact"/>
              <w:ind w:right="59"/>
              <w:jc w:val="right"/>
              <w:rPr>
                <w:rFonts w:ascii="Arial"/>
                <w:sz w:val="16"/>
              </w:rPr>
            </w:pPr>
            <w:r>
              <w:rPr>
                <w:rFonts w:ascii="Arial"/>
                <w:w w:val="95"/>
                <w:sz w:val="16"/>
              </w:rPr>
              <w:t>189,00</w:t>
            </w:r>
          </w:p>
        </w:tc>
        <w:tc>
          <w:tcPr>
            <w:tcW w:w="1229" w:type="dxa"/>
          </w:tcPr>
          <w:p w14:paraId="47DDF27D" w14:textId="77777777" w:rsidR="008D2037" w:rsidRDefault="00000000">
            <w:pPr>
              <w:pStyle w:val="TableParagraph"/>
              <w:spacing w:line="183" w:lineRule="exact"/>
              <w:ind w:right="58"/>
              <w:jc w:val="right"/>
              <w:rPr>
                <w:rFonts w:ascii="Arial"/>
                <w:sz w:val="16"/>
              </w:rPr>
            </w:pPr>
            <w:r>
              <w:rPr>
                <w:rFonts w:ascii="Arial"/>
                <w:w w:val="95"/>
                <w:sz w:val="16"/>
              </w:rPr>
              <w:t>90,00</w:t>
            </w:r>
          </w:p>
        </w:tc>
        <w:tc>
          <w:tcPr>
            <w:tcW w:w="932" w:type="dxa"/>
          </w:tcPr>
          <w:p w14:paraId="28AC8193" w14:textId="77777777" w:rsidR="008D2037" w:rsidRDefault="00000000">
            <w:pPr>
              <w:pStyle w:val="TableParagraph"/>
              <w:spacing w:line="183" w:lineRule="exact"/>
              <w:ind w:right="56"/>
              <w:jc w:val="right"/>
              <w:rPr>
                <w:rFonts w:ascii="Arial"/>
                <w:sz w:val="16"/>
              </w:rPr>
            </w:pPr>
            <w:r>
              <w:rPr>
                <w:rFonts w:ascii="Arial"/>
                <w:w w:val="95"/>
                <w:sz w:val="16"/>
              </w:rPr>
              <w:t>6,00</w:t>
            </w:r>
          </w:p>
        </w:tc>
        <w:tc>
          <w:tcPr>
            <w:tcW w:w="1420" w:type="dxa"/>
          </w:tcPr>
          <w:p w14:paraId="7CF3A7E9" w14:textId="77777777" w:rsidR="008D2037" w:rsidRDefault="00000000">
            <w:pPr>
              <w:pStyle w:val="TableParagraph"/>
              <w:spacing w:line="183" w:lineRule="exact"/>
              <w:ind w:right="59"/>
              <w:jc w:val="right"/>
              <w:rPr>
                <w:rFonts w:ascii="Arial"/>
                <w:sz w:val="16"/>
              </w:rPr>
            </w:pPr>
            <w:r>
              <w:rPr>
                <w:rFonts w:ascii="Arial"/>
                <w:w w:val="95"/>
                <w:sz w:val="16"/>
              </w:rPr>
              <w:t>57,10</w:t>
            </w:r>
          </w:p>
        </w:tc>
      </w:tr>
      <w:tr w:rsidR="008D2037" w14:paraId="09DDD292" w14:textId="77777777">
        <w:trPr>
          <w:trHeight w:val="255"/>
        </w:trPr>
        <w:tc>
          <w:tcPr>
            <w:tcW w:w="3971" w:type="dxa"/>
          </w:tcPr>
          <w:p w14:paraId="2CF36E23" w14:textId="77777777" w:rsidR="008D2037" w:rsidRDefault="00000000">
            <w:pPr>
              <w:pStyle w:val="TableParagraph"/>
              <w:spacing w:line="181" w:lineRule="exact"/>
              <w:ind w:left="69"/>
              <w:rPr>
                <w:rFonts w:ascii="Arial" w:hAnsi="Arial"/>
                <w:sz w:val="16"/>
              </w:rPr>
            </w:pPr>
            <w:r>
              <w:rPr>
                <w:rFonts w:ascii="Arial" w:hAnsi="Arial"/>
                <w:sz w:val="16"/>
              </w:rPr>
              <w:t>155-Facultad de Ciencias Jurídicas</w:t>
            </w:r>
          </w:p>
        </w:tc>
        <w:tc>
          <w:tcPr>
            <w:tcW w:w="918" w:type="dxa"/>
          </w:tcPr>
          <w:p w14:paraId="11D50664" w14:textId="77777777" w:rsidR="008D2037" w:rsidRDefault="00000000">
            <w:pPr>
              <w:pStyle w:val="TableParagraph"/>
              <w:spacing w:line="181" w:lineRule="exact"/>
              <w:ind w:right="59"/>
              <w:jc w:val="right"/>
              <w:rPr>
                <w:rFonts w:ascii="Arial"/>
                <w:sz w:val="16"/>
              </w:rPr>
            </w:pPr>
            <w:r>
              <w:rPr>
                <w:rFonts w:ascii="Arial"/>
                <w:w w:val="95"/>
                <w:sz w:val="16"/>
              </w:rPr>
              <w:t>2.092,79</w:t>
            </w:r>
          </w:p>
        </w:tc>
        <w:tc>
          <w:tcPr>
            <w:tcW w:w="1139" w:type="dxa"/>
          </w:tcPr>
          <w:p w14:paraId="3462DD5B" w14:textId="77777777" w:rsidR="008D2037" w:rsidRDefault="00000000">
            <w:pPr>
              <w:pStyle w:val="TableParagraph"/>
              <w:spacing w:line="181" w:lineRule="exact"/>
              <w:ind w:right="60"/>
              <w:jc w:val="right"/>
              <w:rPr>
                <w:rFonts w:ascii="Arial"/>
                <w:sz w:val="16"/>
              </w:rPr>
            </w:pPr>
            <w:r>
              <w:rPr>
                <w:rFonts w:ascii="Arial"/>
                <w:w w:val="95"/>
                <w:sz w:val="16"/>
              </w:rPr>
              <w:t>46,36</w:t>
            </w:r>
          </w:p>
        </w:tc>
        <w:tc>
          <w:tcPr>
            <w:tcW w:w="1345" w:type="dxa"/>
          </w:tcPr>
          <w:p w14:paraId="4FD2BA48"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941" w:type="dxa"/>
          </w:tcPr>
          <w:p w14:paraId="62414E45"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975" w:type="dxa"/>
          </w:tcPr>
          <w:p w14:paraId="7E649F67" w14:textId="77777777" w:rsidR="008D2037" w:rsidRDefault="00000000">
            <w:pPr>
              <w:pStyle w:val="TableParagraph"/>
              <w:spacing w:line="181" w:lineRule="exact"/>
              <w:ind w:right="56"/>
              <w:jc w:val="right"/>
              <w:rPr>
                <w:rFonts w:ascii="Arial"/>
                <w:sz w:val="16"/>
              </w:rPr>
            </w:pPr>
            <w:r>
              <w:rPr>
                <w:rFonts w:ascii="Arial"/>
                <w:w w:val="95"/>
                <w:sz w:val="16"/>
              </w:rPr>
              <w:t>4,33</w:t>
            </w:r>
          </w:p>
        </w:tc>
        <w:tc>
          <w:tcPr>
            <w:tcW w:w="752" w:type="dxa"/>
          </w:tcPr>
          <w:p w14:paraId="754439A9" w14:textId="77777777" w:rsidR="008D2037" w:rsidRDefault="00000000">
            <w:pPr>
              <w:pStyle w:val="TableParagraph"/>
              <w:spacing w:line="181" w:lineRule="exact"/>
              <w:ind w:right="58"/>
              <w:jc w:val="right"/>
              <w:rPr>
                <w:rFonts w:ascii="Arial"/>
                <w:sz w:val="16"/>
              </w:rPr>
            </w:pPr>
            <w:r>
              <w:rPr>
                <w:rFonts w:ascii="Arial"/>
                <w:w w:val="95"/>
                <w:sz w:val="16"/>
              </w:rPr>
              <w:t>196,00</w:t>
            </w:r>
          </w:p>
        </w:tc>
        <w:tc>
          <w:tcPr>
            <w:tcW w:w="751" w:type="dxa"/>
          </w:tcPr>
          <w:p w14:paraId="5565035A" w14:textId="77777777" w:rsidR="008D2037" w:rsidRDefault="00000000">
            <w:pPr>
              <w:pStyle w:val="TableParagraph"/>
              <w:spacing w:line="181" w:lineRule="exact"/>
              <w:ind w:right="57"/>
              <w:jc w:val="right"/>
              <w:rPr>
                <w:rFonts w:ascii="Arial"/>
                <w:sz w:val="16"/>
              </w:rPr>
            </w:pPr>
            <w:r>
              <w:rPr>
                <w:rFonts w:ascii="Arial"/>
                <w:w w:val="95"/>
                <w:sz w:val="16"/>
              </w:rPr>
              <w:t>39,60</w:t>
            </w:r>
          </w:p>
        </w:tc>
        <w:tc>
          <w:tcPr>
            <w:tcW w:w="1164" w:type="dxa"/>
          </w:tcPr>
          <w:p w14:paraId="1F3E7062" w14:textId="77777777" w:rsidR="008D2037" w:rsidRDefault="00000000">
            <w:pPr>
              <w:pStyle w:val="TableParagraph"/>
              <w:spacing w:line="181" w:lineRule="exact"/>
              <w:ind w:right="59"/>
              <w:jc w:val="right"/>
              <w:rPr>
                <w:rFonts w:ascii="Arial"/>
                <w:sz w:val="16"/>
              </w:rPr>
            </w:pPr>
            <w:r>
              <w:rPr>
                <w:rFonts w:ascii="Arial"/>
                <w:w w:val="95"/>
                <w:sz w:val="16"/>
              </w:rPr>
              <w:t>75,00</w:t>
            </w:r>
          </w:p>
        </w:tc>
        <w:tc>
          <w:tcPr>
            <w:tcW w:w="1229" w:type="dxa"/>
          </w:tcPr>
          <w:p w14:paraId="396A2D87" w14:textId="77777777" w:rsidR="008D2037" w:rsidRDefault="00000000">
            <w:pPr>
              <w:pStyle w:val="TableParagraph"/>
              <w:spacing w:line="181" w:lineRule="exact"/>
              <w:ind w:right="58"/>
              <w:jc w:val="right"/>
              <w:rPr>
                <w:rFonts w:ascii="Arial"/>
                <w:sz w:val="16"/>
              </w:rPr>
            </w:pPr>
            <w:r>
              <w:rPr>
                <w:rFonts w:ascii="Arial"/>
                <w:w w:val="95"/>
                <w:sz w:val="16"/>
              </w:rPr>
              <w:t>76,00</w:t>
            </w:r>
          </w:p>
        </w:tc>
        <w:tc>
          <w:tcPr>
            <w:tcW w:w="932" w:type="dxa"/>
          </w:tcPr>
          <w:p w14:paraId="39616A49" w14:textId="77777777" w:rsidR="008D2037" w:rsidRDefault="00000000">
            <w:pPr>
              <w:pStyle w:val="TableParagraph"/>
              <w:spacing w:line="181" w:lineRule="exact"/>
              <w:ind w:right="56"/>
              <w:jc w:val="right"/>
              <w:rPr>
                <w:rFonts w:ascii="Arial"/>
                <w:sz w:val="16"/>
              </w:rPr>
            </w:pPr>
            <w:r>
              <w:rPr>
                <w:rFonts w:ascii="Arial"/>
                <w:w w:val="95"/>
                <w:sz w:val="16"/>
              </w:rPr>
              <w:t>4,00</w:t>
            </w:r>
          </w:p>
        </w:tc>
        <w:tc>
          <w:tcPr>
            <w:tcW w:w="1420" w:type="dxa"/>
          </w:tcPr>
          <w:p w14:paraId="69374EFB" w14:textId="77777777" w:rsidR="008D2037" w:rsidRDefault="008D2037">
            <w:pPr>
              <w:pStyle w:val="TableParagraph"/>
              <w:rPr>
                <w:rFonts w:ascii="Times New Roman"/>
                <w:sz w:val="14"/>
              </w:rPr>
            </w:pPr>
          </w:p>
        </w:tc>
      </w:tr>
      <w:tr w:rsidR="008D2037" w14:paraId="197C3F72" w14:textId="77777777">
        <w:trPr>
          <w:trHeight w:val="255"/>
        </w:trPr>
        <w:tc>
          <w:tcPr>
            <w:tcW w:w="3971" w:type="dxa"/>
          </w:tcPr>
          <w:p w14:paraId="1DE3E749" w14:textId="77777777" w:rsidR="008D2037" w:rsidRDefault="00000000">
            <w:pPr>
              <w:pStyle w:val="TableParagraph"/>
              <w:spacing w:line="181" w:lineRule="exact"/>
              <w:ind w:left="69"/>
              <w:rPr>
                <w:rFonts w:ascii="Arial"/>
                <w:sz w:val="16"/>
              </w:rPr>
            </w:pPr>
            <w:r>
              <w:rPr>
                <w:rFonts w:ascii="Arial"/>
                <w:sz w:val="16"/>
              </w:rPr>
              <w:t>160-Facultad de Ciencias del Mar</w:t>
            </w:r>
          </w:p>
        </w:tc>
        <w:tc>
          <w:tcPr>
            <w:tcW w:w="918" w:type="dxa"/>
          </w:tcPr>
          <w:p w14:paraId="4B2C907E" w14:textId="77777777" w:rsidR="008D2037" w:rsidRDefault="00000000">
            <w:pPr>
              <w:pStyle w:val="TableParagraph"/>
              <w:spacing w:line="181" w:lineRule="exact"/>
              <w:ind w:right="59"/>
              <w:jc w:val="right"/>
              <w:rPr>
                <w:rFonts w:ascii="Arial"/>
                <w:sz w:val="16"/>
              </w:rPr>
            </w:pPr>
            <w:r>
              <w:rPr>
                <w:rFonts w:ascii="Arial"/>
                <w:w w:val="95"/>
                <w:sz w:val="16"/>
              </w:rPr>
              <w:t>208,58</w:t>
            </w:r>
          </w:p>
        </w:tc>
        <w:tc>
          <w:tcPr>
            <w:tcW w:w="1139" w:type="dxa"/>
          </w:tcPr>
          <w:p w14:paraId="07B01BBA" w14:textId="77777777" w:rsidR="008D2037" w:rsidRDefault="00000000">
            <w:pPr>
              <w:pStyle w:val="TableParagraph"/>
              <w:spacing w:line="181" w:lineRule="exact"/>
              <w:ind w:right="58"/>
              <w:jc w:val="right"/>
              <w:rPr>
                <w:rFonts w:ascii="Arial"/>
                <w:sz w:val="16"/>
              </w:rPr>
            </w:pPr>
            <w:r>
              <w:rPr>
                <w:rFonts w:ascii="Arial"/>
                <w:w w:val="95"/>
                <w:sz w:val="16"/>
              </w:rPr>
              <w:t>9,60</w:t>
            </w:r>
          </w:p>
        </w:tc>
        <w:tc>
          <w:tcPr>
            <w:tcW w:w="1345" w:type="dxa"/>
          </w:tcPr>
          <w:p w14:paraId="0A245BE8" w14:textId="77777777" w:rsidR="008D2037" w:rsidRDefault="00000000">
            <w:pPr>
              <w:pStyle w:val="TableParagraph"/>
              <w:spacing w:line="181" w:lineRule="exact"/>
              <w:ind w:right="59"/>
              <w:jc w:val="right"/>
              <w:rPr>
                <w:rFonts w:ascii="Arial"/>
                <w:sz w:val="16"/>
              </w:rPr>
            </w:pPr>
            <w:r>
              <w:rPr>
                <w:rFonts w:ascii="Arial"/>
                <w:w w:val="95"/>
                <w:sz w:val="16"/>
              </w:rPr>
              <w:t>17.337,84</w:t>
            </w:r>
          </w:p>
        </w:tc>
        <w:tc>
          <w:tcPr>
            <w:tcW w:w="941" w:type="dxa"/>
          </w:tcPr>
          <w:p w14:paraId="2FE682A3" w14:textId="77777777" w:rsidR="008D2037" w:rsidRDefault="00000000">
            <w:pPr>
              <w:pStyle w:val="TableParagraph"/>
              <w:spacing w:line="181" w:lineRule="exact"/>
              <w:ind w:right="60"/>
              <w:jc w:val="right"/>
              <w:rPr>
                <w:rFonts w:ascii="Arial"/>
                <w:sz w:val="16"/>
              </w:rPr>
            </w:pPr>
            <w:r>
              <w:rPr>
                <w:rFonts w:ascii="Arial"/>
                <w:w w:val="95"/>
                <w:sz w:val="16"/>
              </w:rPr>
              <w:t>8.767,84</w:t>
            </w:r>
          </w:p>
        </w:tc>
        <w:tc>
          <w:tcPr>
            <w:tcW w:w="975" w:type="dxa"/>
          </w:tcPr>
          <w:p w14:paraId="392E7943" w14:textId="77777777" w:rsidR="008D2037" w:rsidRDefault="00000000">
            <w:pPr>
              <w:pStyle w:val="TableParagraph"/>
              <w:spacing w:line="181" w:lineRule="exact"/>
              <w:ind w:right="56"/>
              <w:jc w:val="right"/>
              <w:rPr>
                <w:rFonts w:ascii="Arial"/>
                <w:sz w:val="16"/>
              </w:rPr>
            </w:pPr>
            <w:r>
              <w:rPr>
                <w:rFonts w:ascii="Arial"/>
                <w:w w:val="95"/>
                <w:sz w:val="16"/>
              </w:rPr>
              <w:t>4,41</w:t>
            </w:r>
          </w:p>
        </w:tc>
        <w:tc>
          <w:tcPr>
            <w:tcW w:w="752" w:type="dxa"/>
          </w:tcPr>
          <w:p w14:paraId="46EED535" w14:textId="77777777" w:rsidR="008D2037" w:rsidRDefault="00000000">
            <w:pPr>
              <w:pStyle w:val="TableParagraph"/>
              <w:spacing w:line="181" w:lineRule="exact"/>
              <w:ind w:right="58"/>
              <w:jc w:val="right"/>
              <w:rPr>
                <w:rFonts w:ascii="Arial"/>
                <w:sz w:val="16"/>
              </w:rPr>
            </w:pPr>
            <w:r>
              <w:rPr>
                <w:rFonts w:ascii="Arial"/>
                <w:w w:val="95"/>
                <w:sz w:val="16"/>
              </w:rPr>
              <w:t>10,40</w:t>
            </w:r>
          </w:p>
        </w:tc>
        <w:tc>
          <w:tcPr>
            <w:tcW w:w="751" w:type="dxa"/>
          </w:tcPr>
          <w:p w14:paraId="5376323C" w14:textId="77777777" w:rsidR="008D2037" w:rsidRDefault="00000000">
            <w:pPr>
              <w:pStyle w:val="TableParagraph"/>
              <w:spacing w:line="181" w:lineRule="exact"/>
              <w:ind w:right="57"/>
              <w:jc w:val="right"/>
              <w:rPr>
                <w:rFonts w:ascii="Arial"/>
                <w:sz w:val="16"/>
              </w:rPr>
            </w:pPr>
            <w:r>
              <w:rPr>
                <w:rFonts w:ascii="Arial"/>
                <w:w w:val="95"/>
                <w:sz w:val="16"/>
              </w:rPr>
              <w:t>11,40</w:t>
            </w:r>
          </w:p>
        </w:tc>
        <w:tc>
          <w:tcPr>
            <w:tcW w:w="1164" w:type="dxa"/>
          </w:tcPr>
          <w:p w14:paraId="78721BC8" w14:textId="77777777" w:rsidR="008D2037" w:rsidRDefault="00000000">
            <w:pPr>
              <w:pStyle w:val="TableParagraph"/>
              <w:spacing w:line="181" w:lineRule="exact"/>
              <w:ind w:right="59"/>
              <w:jc w:val="right"/>
              <w:rPr>
                <w:rFonts w:ascii="Arial"/>
                <w:sz w:val="16"/>
              </w:rPr>
            </w:pPr>
            <w:r>
              <w:rPr>
                <w:rFonts w:ascii="Arial"/>
                <w:w w:val="95"/>
                <w:sz w:val="16"/>
              </w:rPr>
              <w:t>14,00</w:t>
            </w:r>
          </w:p>
        </w:tc>
        <w:tc>
          <w:tcPr>
            <w:tcW w:w="1229" w:type="dxa"/>
          </w:tcPr>
          <w:p w14:paraId="4CA0CEC0" w14:textId="77777777" w:rsidR="008D2037" w:rsidRDefault="00000000">
            <w:pPr>
              <w:pStyle w:val="TableParagraph"/>
              <w:spacing w:line="181" w:lineRule="exact"/>
              <w:ind w:right="58"/>
              <w:jc w:val="right"/>
              <w:rPr>
                <w:rFonts w:ascii="Arial"/>
                <w:sz w:val="16"/>
              </w:rPr>
            </w:pPr>
            <w:r>
              <w:rPr>
                <w:rFonts w:ascii="Arial"/>
                <w:w w:val="95"/>
                <w:sz w:val="16"/>
              </w:rPr>
              <w:t>27,00</w:t>
            </w:r>
          </w:p>
        </w:tc>
        <w:tc>
          <w:tcPr>
            <w:tcW w:w="932" w:type="dxa"/>
          </w:tcPr>
          <w:p w14:paraId="502888C5" w14:textId="77777777" w:rsidR="008D2037" w:rsidRDefault="00000000">
            <w:pPr>
              <w:pStyle w:val="TableParagraph"/>
              <w:spacing w:line="181" w:lineRule="exact"/>
              <w:ind w:right="56"/>
              <w:jc w:val="right"/>
              <w:rPr>
                <w:rFonts w:ascii="Arial"/>
                <w:sz w:val="16"/>
              </w:rPr>
            </w:pPr>
            <w:r>
              <w:rPr>
                <w:rFonts w:ascii="Arial"/>
                <w:w w:val="95"/>
                <w:sz w:val="16"/>
              </w:rPr>
              <w:t>2,00</w:t>
            </w:r>
          </w:p>
        </w:tc>
        <w:tc>
          <w:tcPr>
            <w:tcW w:w="1420" w:type="dxa"/>
          </w:tcPr>
          <w:p w14:paraId="3E13D26C" w14:textId="77777777" w:rsidR="008D2037" w:rsidRDefault="00000000">
            <w:pPr>
              <w:pStyle w:val="TableParagraph"/>
              <w:spacing w:line="181" w:lineRule="exact"/>
              <w:ind w:right="59"/>
              <w:jc w:val="right"/>
              <w:rPr>
                <w:rFonts w:ascii="Arial"/>
                <w:sz w:val="16"/>
              </w:rPr>
            </w:pPr>
            <w:r>
              <w:rPr>
                <w:rFonts w:ascii="Arial"/>
                <w:w w:val="95"/>
                <w:sz w:val="16"/>
              </w:rPr>
              <w:t>37,72</w:t>
            </w:r>
          </w:p>
        </w:tc>
      </w:tr>
      <w:tr w:rsidR="008D2037" w14:paraId="517FB217" w14:textId="77777777">
        <w:trPr>
          <w:trHeight w:val="255"/>
        </w:trPr>
        <w:tc>
          <w:tcPr>
            <w:tcW w:w="3971" w:type="dxa"/>
          </w:tcPr>
          <w:p w14:paraId="4E9AB375" w14:textId="77777777" w:rsidR="008D2037" w:rsidRDefault="00000000">
            <w:pPr>
              <w:pStyle w:val="TableParagraph"/>
              <w:spacing w:line="182" w:lineRule="exact"/>
              <w:ind w:left="69"/>
              <w:rPr>
                <w:rFonts w:ascii="Arial"/>
                <w:sz w:val="16"/>
              </w:rPr>
            </w:pPr>
            <w:r>
              <w:rPr>
                <w:rFonts w:ascii="Arial"/>
                <w:sz w:val="16"/>
              </w:rPr>
              <w:t>165-Facultad de Ciencias de la Salud</w:t>
            </w:r>
          </w:p>
        </w:tc>
        <w:tc>
          <w:tcPr>
            <w:tcW w:w="918" w:type="dxa"/>
          </w:tcPr>
          <w:p w14:paraId="1FE36E71" w14:textId="77777777" w:rsidR="008D2037" w:rsidRDefault="00000000">
            <w:pPr>
              <w:pStyle w:val="TableParagraph"/>
              <w:spacing w:line="182" w:lineRule="exact"/>
              <w:ind w:right="59"/>
              <w:jc w:val="right"/>
              <w:rPr>
                <w:rFonts w:ascii="Arial"/>
                <w:sz w:val="16"/>
              </w:rPr>
            </w:pPr>
            <w:r>
              <w:rPr>
                <w:rFonts w:ascii="Arial"/>
                <w:w w:val="95"/>
                <w:sz w:val="16"/>
              </w:rPr>
              <w:t>2.136,67</w:t>
            </w:r>
          </w:p>
        </w:tc>
        <w:tc>
          <w:tcPr>
            <w:tcW w:w="1139" w:type="dxa"/>
          </w:tcPr>
          <w:p w14:paraId="73109DD8" w14:textId="77777777" w:rsidR="008D2037" w:rsidRDefault="00000000">
            <w:pPr>
              <w:pStyle w:val="TableParagraph"/>
              <w:spacing w:line="182" w:lineRule="exact"/>
              <w:ind w:right="60"/>
              <w:jc w:val="right"/>
              <w:rPr>
                <w:rFonts w:ascii="Arial"/>
                <w:sz w:val="16"/>
              </w:rPr>
            </w:pPr>
            <w:r>
              <w:rPr>
                <w:rFonts w:ascii="Arial"/>
                <w:w w:val="95"/>
                <w:sz w:val="16"/>
              </w:rPr>
              <w:t>13,00</w:t>
            </w:r>
          </w:p>
        </w:tc>
        <w:tc>
          <w:tcPr>
            <w:tcW w:w="1345" w:type="dxa"/>
          </w:tcPr>
          <w:p w14:paraId="5F845B88" w14:textId="77777777" w:rsidR="008D2037" w:rsidRDefault="00000000">
            <w:pPr>
              <w:pStyle w:val="TableParagraph"/>
              <w:spacing w:line="182" w:lineRule="exact"/>
              <w:ind w:right="59"/>
              <w:jc w:val="right"/>
              <w:rPr>
                <w:rFonts w:ascii="Arial"/>
                <w:sz w:val="16"/>
              </w:rPr>
            </w:pPr>
            <w:r>
              <w:rPr>
                <w:rFonts w:ascii="Arial"/>
                <w:w w:val="95"/>
                <w:sz w:val="16"/>
              </w:rPr>
              <w:t>172.032,12</w:t>
            </w:r>
          </w:p>
        </w:tc>
        <w:tc>
          <w:tcPr>
            <w:tcW w:w="941" w:type="dxa"/>
          </w:tcPr>
          <w:p w14:paraId="73B8582E" w14:textId="77777777" w:rsidR="008D2037" w:rsidRDefault="00000000">
            <w:pPr>
              <w:pStyle w:val="TableParagraph"/>
              <w:spacing w:line="182" w:lineRule="exact"/>
              <w:ind w:right="58"/>
              <w:jc w:val="right"/>
              <w:rPr>
                <w:rFonts w:ascii="Arial"/>
                <w:sz w:val="16"/>
              </w:rPr>
            </w:pPr>
            <w:r>
              <w:rPr>
                <w:rFonts w:ascii="Arial"/>
                <w:w w:val="95"/>
                <w:sz w:val="16"/>
              </w:rPr>
              <w:t>0,00</w:t>
            </w:r>
          </w:p>
        </w:tc>
        <w:tc>
          <w:tcPr>
            <w:tcW w:w="975" w:type="dxa"/>
          </w:tcPr>
          <w:p w14:paraId="021BCC82" w14:textId="77777777" w:rsidR="008D2037" w:rsidRDefault="00000000">
            <w:pPr>
              <w:pStyle w:val="TableParagraph"/>
              <w:spacing w:line="182" w:lineRule="exact"/>
              <w:ind w:right="56"/>
              <w:jc w:val="right"/>
              <w:rPr>
                <w:rFonts w:ascii="Arial"/>
                <w:sz w:val="16"/>
              </w:rPr>
            </w:pPr>
            <w:r>
              <w:rPr>
                <w:rFonts w:ascii="Arial"/>
                <w:w w:val="95"/>
                <w:sz w:val="16"/>
              </w:rPr>
              <w:t>4,24</w:t>
            </w:r>
          </w:p>
        </w:tc>
        <w:tc>
          <w:tcPr>
            <w:tcW w:w="752" w:type="dxa"/>
          </w:tcPr>
          <w:p w14:paraId="7F814B00" w14:textId="77777777" w:rsidR="008D2037" w:rsidRDefault="00000000">
            <w:pPr>
              <w:pStyle w:val="TableParagraph"/>
              <w:spacing w:line="182" w:lineRule="exact"/>
              <w:ind w:right="58"/>
              <w:jc w:val="right"/>
              <w:rPr>
                <w:rFonts w:ascii="Arial"/>
                <w:sz w:val="16"/>
              </w:rPr>
            </w:pPr>
            <w:r>
              <w:rPr>
                <w:rFonts w:ascii="Arial"/>
                <w:w w:val="95"/>
                <w:sz w:val="16"/>
              </w:rPr>
              <w:t>125,60</w:t>
            </w:r>
          </w:p>
        </w:tc>
        <w:tc>
          <w:tcPr>
            <w:tcW w:w="751" w:type="dxa"/>
          </w:tcPr>
          <w:p w14:paraId="1E272C8D" w14:textId="77777777" w:rsidR="008D2037" w:rsidRDefault="00000000">
            <w:pPr>
              <w:pStyle w:val="TableParagraph"/>
              <w:spacing w:line="182" w:lineRule="exact"/>
              <w:ind w:right="56"/>
              <w:jc w:val="right"/>
              <w:rPr>
                <w:rFonts w:ascii="Arial"/>
                <w:sz w:val="16"/>
              </w:rPr>
            </w:pPr>
            <w:r>
              <w:rPr>
                <w:rFonts w:ascii="Arial"/>
                <w:w w:val="95"/>
                <w:sz w:val="16"/>
              </w:rPr>
              <w:t>5,40</w:t>
            </w:r>
          </w:p>
        </w:tc>
        <w:tc>
          <w:tcPr>
            <w:tcW w:w="1164" w:type="dxa"/>
          </w:tcPr>
          <w:p w14:paraId="5FE4D6D7" w14:textId="77777777" w:rsidR="008D2037" w:rsidRDefault="00000000">
            <w:pPr>
              <w:pStyle w:val="TableParagraph"/>
              <w:spacing w:line="182" w:lineRule="exact"/>
              <w:ind w:right="59"/>
              <w:jc w:val="right"/>
              <w:rPr>
                <w:rFonts w:ascii="Arial"/>
                <w:sz w:val="16"/>
              </w:rPr>
            </w:pPr>
            <w:r>
              <w:rPr>
                <w:rFonts w:ascii="Arial"/>
                <w:w w:val="95"/>
                <w:sz w:val="16"/>
              </w:rPr>
              <w:t>99,00</w:t>
            </w:r>
          </w:p>
        </w:tc>
        <w:tc>
          <w:tcPr>
            <w:tcW w:w="1229" w:type="dxa"/>
          </w:tcPr>
          <w:p w14:paraId="6912EA18" w14:textId="77777777" w:rsidR="008D2037" w:rsidRDefault="00000000">
            <w:pPr>
              <w:pStyle w:val="TableParagraph"/>
              <w:spacing w:line="182" w:lineRule="exact"/>
              <w:ind w:right="58"/>
              <w:jc w:val="right"/>
              <w:rPr>
                <w:rFonts w:ascii="Arial"/>
                <w:sz w:val="16"/>
              </w:rPr>
            </w:pPr>
            <w:r>
              <w:rPr>
                <w:rFonts w:ascii="Arial"/>
                <w:w w:val="95"/>
                <w:sz w:val="16"/>
              </w:rPr>
              <w:t>84,00</w:t>
            </w:r>
          </w:p>
        </w:tc>
        <w:tc>
          <w:tcPr>
            <w:tcW w:w="932" w:type="dxa"/>
          </w:tcPr>
          <w:p w14:paraId="15AB7B74" w14:textId="77777777" w:rsidR="008D2037" w:rsidRDefault="00000000">
            <w:pPr>
              <w:pStyle w:val="TableParagraph"/>
              <w:spacing w:line="182" w:lineRule="exact"/>
              <w:ind w:right="56"/>
              <w:jc w:val="right"/>
              <w:rPr>
                <w:rFonts w:ascii="Arial"/>
                <w:sz w:val="16"/>
              </w:rPr>
            </w:pPr>
            <w:r>
              <w:rPr>
                <w:rFonts w:ascii="Arial"/>
                <w:w w:val="95"/>
                <w:sz w:val="16"/>
              </w:rPr>
              <w:t>3,00</w:t>
            </w:r>
          </w:p>
        </w:tc>
        <w:tc>
          <w:tcPr>
            <w:tcW w:w="1420" w:type="dxa"/>
          </w:tcPr>
          <w:p w14:paraId="6EABD7B8" w14:textId="77777777" w:rsidR="008D2037" w:rsidRDefault="00000000">
            <w:pPr>
              <w:pStyle w:val="TableParagraph"/>
              <w:spacing w:line="182" w:lineRule="exact"/>
              <w:ind w:right="59"/>
              <w:jc w:val="right"/>
              <w:rPr>
                <w:rFonts w:ascii="Arial"/>
                <w:sz w:val="16"/>
              </w:rPr>
            </w:pPr>
            <w:r>
              <w:rPr>
                <w:rFonts w:ascii="Arial"/>
                <w:w w:val="95"/>
                <w:sz w:val="16"/>
              </w:rPr>
              <w:t>16,80</w:t>
            </w:r>
          </w:p>
        </w:tc>
      </w:tr>
      <w:tr w:rsidR="008D2037" w14:paraId="7C23528B" w14:textId="77777777">
        <w:trPr>
          <w:trHeight w:val="253"/>
        </w:trPr>
        <w:tc>
          <w:tcPr>
            <w:tcW w:w="3971" w:type="dxa"/>
          </w:tcPr>
          <w:p w14:paraId="2AE00D20" w14:textId="77777777" w:rsidR="008D2037" w:rsidRDefault="00000000">
            <w:pPr>
              <w:pStyle w:val="TableParagraph"/>
              <w:spacing w:line="181" w:lineRule="exact"/>
              <w:ind w:left="69"/>
              <w:rPr>
                <w:rFonts w:ascii="Arial"/>
                <w:sz w:val="16"/>
              </w:rPr>
            </w:pPr>
            <w:r>
              <w:rPr>
                <w:rFonts w:ascii="Arial"/>
                <w:sz w:val="16"/>
              </w:rPr>
              <w:t>166-Facultad de Ciencias de la Salud.-Lanzarote</w:t>
            </w:r>
          </w:p>
        </w:tc>
        <w:tc>
          <w:tcPr>
            <w:tcW w:w="918" w:type="dxa"/>
          </w:tcPr>
          <w:p w14:paraId="70644642" w14:textId="77777777" w:rsidR="008D2037" w:rsidRDefault="00000000">
            <w:pPr>
              <w:pStyle w:val="TableParagraph"/>
              <w:spacing w:line="181" w:lineRule="exact"/>
              <w:ind w:right="59"/>
              <w:jc w:val="right"/>
              <w:rPr>
                <w:rFonts w:ascii="Arial"/>
                <w:sz w:val="16"/>
              </w:rPr>
            </w:pPr>
            <w:r>
              <w:rPr>
                <w:rFonts w:ascii="Arial"/>
                <w:w w:val="95"/>
                <w:sz w:val="16"/>
              </w:rPr>
              <w:t>247,98</w:t>
            </w:r>
          </w:p>
        </w:tc>
        <w:tc>
          <w:tcPr>
            <w:tcW w:w="1139" w:type="dxa"/>
          </w:tcPr>
          <w:p w14:paraId="51E856AC" w14:textId="77777777" w:rsidR="008D2037" w:rsidRDefault="00000000">
            <w:pPr>
              <w:pStyle w:val="TableParagraph"/>
              <w:spacing w:line="181" w:lineRule="exact"/>
              <w:ind w:right="58"/>
              <w:jc w:val="right"/>
              <w:rPr>
                <w:rFonts w:ascii="Arial"/>
                <w:sz w:val="16"/>
              </w:rPr>
            </w:pPr>
            <w:r>
              <w:rPr>
                <w:rFonts w:ascii="Arial"/>
                <w:w w:val="95"/>
                <w:sz w:val="16"/>
              </w:rPr>
              <w:t>2,49</w:t>
            </w:r>
          </w:p>
        </w:tc>
        <w:tc>
          <w:tcPr>
            <w:tcW w:w="1345" w:type="dxa"/>
          </w:tcPr>
          <w:p w14:paraId="5951F8B2" w14:textId="77777777" w:rsidR="008D2037" w:rsidRDefault="00000000">
            <w:pPr>
              <w:pStyle w:val="TableParagraph"/>
              <w:spacing w:line="181" w:lineRule="exact"/>
              <w:ind w:right="59"/>
              <w:jc w:val="right"/>
              <w:rPr>
                <w:rFonts w:ascii="Arial"/>
                <w:sz w:val="16"/>
              </w:rPr>
            </w:pPr>
            <w:r>
              <w:rPr>
                <w:rFonts w:ascii="Arial"/>
                <w:w w:val="95"/>
                <w:sz w:val="16"/>
              </w:rPr>
              <w:t>15.883,92</w:t>
            </w:r>
          </w:p>
        </w:tc>
        <w:tc>
          <w:tcPr>
            <w:tcW w:w="941" w:type="dxa"/>
          </w:tcPr>
          <w:p w14:paraId="38BEBA4D" w14:textId="77777777" w:rsidR="008D2037" w:rsidRDefault="00000000">
            <w:pPr>
              <w:pStyle w:val="TableParagraph"/>
              <w:spacing w:line="181" w:lineRule="exact"/>
              <w:ind w:right="60"/>
              <w:jc w:val="right"/>
              <w:rPr>
                <w:rFonts w:ascii="Arial"/>
                <w:sz w:val="16"/>
              </w:rPr>
            </w:pPr>
            <w:r>
              <w:rPr>
                <w:rFonts w:ascii="Arial"/>
                <w:w w:val="95"/>
                <w:sz w:val="16"/>
              </w:rPr>
              <w:t>2.009,28</w:t>
            </w:r>
          </w:p>
        </w:tc>
        <w:tc>
          <w:tcPr>
            <w:tcW w:w="975" w:type="dxa"/>
          </w:tcPr>
          <w:p w14:paraId="07FDFC8F" w14:textId="77777777" w:rsidR="008D2037" w:rsidRDefault="008D2037">
            <w:pPr>
              <w:pStyle w:val="TableParagraph"/>
              <w:rPr>
                <w:rFonts w:ascii="Times New Roman"/>
                <w:sz w:val="14"/>
              </w:rPr>
            </w:pPr>
          </w:p>
        </w:tc>
        <w:tc>
          <w:tcPr>
            <w:tcW w:w="752" w:type="dxa"/>
          </w:tcPr>
          <w:p w14:paraId="35CEB299" w14:textId="77777777" w:rsidR="008D2037" w:rsidRDefault="00000000">
            <w:pPr>
              <w:pStyle w:val="TableParagraph"/>
              <w:spacing w:line="181" w:lineRule="exact"/>
              <w:ind w:right="58"/>
              <w:jc w:val="right"/>
              <w:rPr>
                <w:rFonts w:ascii="Arial"/>
                <w:sz w:val="16"/>
              </w:rPr>
            </w:pPr>
            <w:r>
              <w:rPr>
                <w:rFonts w:ascii="Arial"/>
                <w:w w:val="95"/>
                <w:sz w:val="16"/>
              </w:rPr>
              <w:t>17,20</w:t>
            </w:r>
          </w:p>
        </w:tc>
        <w:tc>
          <w:tcPr>
            <w:tcW w:w="751" w:type="dxa"/>
          </w:tcPr>
          <w:p w14:paraId="55A65758" w14:textId="77777777" w:rsidR="008D2037" w:rsidRDefault="008D2037">
            <w:pPr>
              <w:pStyle w:val="TableParagraph"/>
              <w:rPr>
                <w:rFonts w:ascii="Times New Roman"/>
                <w:sz w:val="14"/>
              </w:rPr>
            </w:pPr>
          </w:p>
        </w:tc>
        <w:tc>
          <w:tcPr>
            <w:tcW w:w="1164" w:type="dxa"/>
          </w:tcPr>
          <w:p w14:paraId="6971BAE9" w14:textId="77777777" w:rsidR="008D2037" w:rsidRDefault="00000000">
            <w:pPr>
              <w:pStyle w:val="TableParagraph"/>
              <w:spacing w:line="181" w:lineRule="exact"/>
              <w:ind w:right="58"/>
              <w:jc w:val="right"/>
              <w:rPr>
                <w:rFonts w:ascii="Arial"/>
                <w:sz w:val="16"/>
              </w:rPr>
            </w:pPr>
            <w:r>
              <w:rPr>
                <w:rFonts w:ascii="Arial"/>
                <w:w w:val="95"/>
                <w:sz w:val="16"/>
              </w:rPr>
              <w:t>2,00</w:t>
            </w:r>
          </w:p>
        </w:tc>
        <w:tc>
          <w:tcPr>
            <w:tcW w:w="1229" w:type="dxa"/>
          </w:tcPr>
          <w:p w14:paraId="4B1C64B8" w14:textId="77777777" w:rsidR="008D2037" w:rsidRDefault="00000000">
            <w:pPr>
              <w:pStyle w:val="TableParagraph"/>
              <w:spacing w:line="181" w:lineRule="exact"/>
              <w:ind w:right="57"/>
              <w:jc w:val="right"/>
              <w:rPr>
                <w:rFonts w:ascii="Arial"/>
                <w:sz w:val="16"/>
              </w:rPr>
            </w:pPr>
            <w:r>
              <w:rPr>
                <w:rFonts w:ascii="Arial"/>
                <w:w w:val="95"/>
                <w:sz w:val="16"/>
              </w:rPr>
              <w:t>8,00</w:t>
            </w:r>
          </w:p>
        </w:tc>
        <w:tc>
          <w:tcPr>
            <w:tcW w:w="932" w:type="dxa"/>
          </w:tcPr>
          <w:p w14:paraId="1B50CC26" w14:textId="77777777" w:rsidR="008D2037" w:rsidRDefault="00000000">
            <w:pPr>
              <w:pStyle w:val="TableParagraph"/>
              <w:spacing w:line="181" w:lineRule="exact"/>
              <w:ind w:right="56"/>
              <w:jc w:val="right"/>
              <w:rPr>
                <w:rFonts w:ascii="Arial"/>
                <w:sz w:val="16"/>
              </w:rPr>
            </w:pPr>
            <w:r>
              <w:rPr>
                <w:rFonts w:ascii="Arial"/>
                <w:w w:val="95"/>
                <w:sz w:val="16"/>
              </w:rPr>
              <w:t>1,00</w:t>
            </w:r>
          </w:p>
        </w:tc>
        <w:tc>
          <w:tcPr>
            <w:tcW w:w="1420" w:type="dxa"/>
          </w:tcPr>
          <w:p w14:paraId="05B49777" w14:textId="77777777" w:rsidR="008D2037" w:rsidRDefault="008D2037">
            <w:pPr>
              <w:pStyle w:val="TableParagraph"/>
              <w:rPr>
                <w:rFonts w:ascii="Times New Roman"/>
                <w:sz w:val="14"/>
              </w:rPr>
            </w:pPr>
          </w:p>
        </w:tc>
      </w:tr>
      <w:tr w:rsidR="008D2037" w14:paraId="6058BDF3" w14:textId="77777777">
        <w:trPr>
          <w:trHeight w:val="255"/>
        </w:trPr>
        <w:tc>
          <w:tcPr>
            <w:tcW w:w="3971" w:type="dxa"/>
          </w:tcPr>
          <w:p w14:paraId="7222A60A" w14:textId="77777777" w:rsidR="008D2037" w:rsidRDefault="00000000">
            <w:pPr>
              <w:pStyle w:val="TableParagraph"/>
              <w:spacing w:line="183" w:lineRule="exact"/>
              <w:ind w:left="69"/>
              <w:rPr>
                <w:rFonts w:ascii="Arial"/>
                <w:sz w:val="16"/>
              </w:rPr>
            </w:pPr>
            <w:r>
              <w:rPr>
                <w:rFonts w:ascii="Arial"/>
                <w:sz w:val="16"/>
              </w:rPr>
              <w:t>167-Facultad de Ciencias de la Salud - Fuerteventura</w:t>
            </w:r>
          </w:p>
        </w:tc>
        <w:tc>
          <w:tcPr>
            <w:tcW w:w="918" w:type="dxa"/>
          </w:tcPr>
          <w:p w14:paraId="3648BE1A" w14:textId="77777777" w:rsidR="008D2037" w:rsidRDefault="00000000">
            <w:pPr>
              <w:pStyle w:val="TableParagraph"/>
              <w:spacing w:line="183" w:lineRule="exact"/>
              <w:ind w:right="59"/>
              <w:jc w:val="right"/>
              <w:rPr>
                <w:rFonts w:ascii="Arial"/>
                <w:sz w:val="16"/>
              </w:rPr>
            </w:pPr>
            <w:r>
              <w:rPr>
                <w:rFonts w:ascii="Arial"/>
                <w:w w:val="95"/>
                <w:sz w:val="16"/>
              </w:rPr>
              <w:t>237,66</w:t>
            </w:r>
          </w:p>
        </w:tc>
        <w:tc>
          <w:tcPr>
            <w:tcW w:w="1139" w:type="dxa"/>
          </w:tcPr>
          <w:p w14:paraId="1FB1B7A6" w14:textId="77777777" w:rsidR="008D2037" w:rsidRDefault="00000000">
            <w:pPr>
              <w:pStyle w:val="TableParagraph"/>
              <w:spacing w:line="183" w:lineRule="exact"/>
              <w:ind w:right="58"/>
              <w:jc w:val="right"/>
              <w:rPr>
                <w:rFonts w:ascii="Arial"/>
                <w:sz w:val="16"/>
              </w:rPr>
            </w:pPr>
            <w:r>
              <w:rPr>
                <w:rFonts w:ascii="Arial"/>
                <w:w w:val="95"/>
                <w:sz w:val="16"/>
              </w:rPr>
              <w:t>0,62</w:t>
            </w:r>
          </w:p>
        </w:tc>
        <w:tc>
          <w:tcPr>
            <w:tcW w:w="1345" w:type="dxa"/>
          </w:tcPr>
          <w:p w14:paraId="7FDF2ABA"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941" w:type="dxa"/>
          </w:tcPr>
          <w:p w14:paraId="2F771017"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975" w:type="dxa"/>
          </w:tcPr>
          <w:p w14:paraId="05B11934" w14:textId="77777777" w:rsidR="008D2037" w:rsidRDefault="008D2037">
            <w:pPr>
              <w:pStyle w:val="TableParagraph"/>
              <w:rPr>
                <w:rFonts w:ascii="Times New Roman"/>
                <w:sz w:val="14"/>
              </w:rPr>
            </w:pPr>
          </w:p>
        </w:tc>
        <w:tc>
          <w:tcPr>
            <w:tcW w:w="752" w:type="dxa"/>
          </w:tcPr>
          <w:p w14:paraId="76208102" w14:textId="77777777" w:rsidR="008D2037" w:rsidRDefault="00000000">
            <w:pPr>
              <w:pStyle w:val="TableParagraph"/>
              <w:spacing w:line="183" w:lineRule="exact"/>
              <w:ind w:right="58"/>
              <w:jc w:val="right"/>
              <w:rPr>
                <w:rFonts w:ascii="Arial"/>
                <w:sz w:val="16"/>
              </w:rPr>
            </w:pPr>
            <w:r>
              <w:rPr>
                <w:rFonts w:ascii="Arial"/>
                <w:w w:val="95"/>
                <w:sz w:val="16"/>
              </w:rPr>
              <w:t>16,00</w:t>
            </w:r>
          </w:p>
        </w:tc>
        <w:tc>
          <w:tcPr>
            <w:tcW w:w="751" w:type="dxa"/>
          </w:tcPr>
          <w:p w14:paraId="58020E81" w14:textId="77777777" w:rsidR="008D2037" w:rsidRDefault="008D2037">
            <w:pPr>
              <w:pStyle w:val="TableParagraph"/>
              <w:rPr>
                <w:rFonts w:ascii="Times New Roman"/>
                <w:sz w:val="14"/>
              </w:rPr>
            </w:pPr>
          </w:p>
        </w:tc>
        <w:tc>
          <w:tcPr>
            <w:tcW w:w="1164" w:type="dxa"/>
          </w:tcPr>
          <w:p w14:paraId="61F3508A"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1229" w:type="dxa"/>
          </w:tcPr>
          <w:p w14:paraId="4E65AAA1" w14:textId="77777777" w:rsidR="008D2037" w:rsidRDefault="00000000">
            <w:pPr>
              <w:pStyle w:val="TableParagraph"/>
              <w:spacing w:line="183" w:lineRule="exact"/>
              <w:ind w:right="57"/>
              <w:jc w:val="right"/>
              <w:rPr>
                <w:rFonts w:ascii="Arial"/>
                <w:sz w:val="16"/>
              </w:rPr>
            </w:pPr>
            <w:r>
              <w:rPr>
                <w:rFonts w:ascii="Arial"/>
                <w:w w:val="95"/>
                <w:sz w:val="16"/>
              </w:rPr>
              <w:t>4,00</w:t>
            </w:r>
          </w:p>
        </w:tc>
        <w:tc>
          <w:tcPr>
            <w:tcW w:w="932" w:type="dxa"/>
          </w:tcPr>
          <w:p w14:paraId="2D4FBCEE" w14:textId="77777777" w:rsidR="008D2037" w:rsidRDefault="00000000">
            <w:pPr>
              <w:pStyle w:val="TableParagraph"/>
              <w:spacing w:line="183" w:lineRule="exact"/>
              <w:ind w:right="56"/>
              <w:jc w:val="right"/>
              <w:rPr>
                <w:rFonts w:ascii="Arial"/>
                <w:sz w:val="16"/>
              </w:rPr>
            </w:pPr>
            <w:r>
              <w:rPr>
                <w:rFonts w:ascii="Arial"/>
                <w:w w:val="95"/>
                <w:sz w:val="16"/>
              </w:rPr>
              <w:t>1,00</w:t>
            </w:r>
          </w:p>
        </w:tc>
        <w:tc>
          <w:tcPr>
            <w:tcW w:w="1420" w:type="dxa"/>
          </w:tcPr>
          <w:p w14:paraId="670FB327" w14:textId="77777777" w:rsidR="008D2037" w:rsidRDefault="008D2037">
            <w:pPr>
              <w:pStyle w:val="TableParagraph"/>
              <w:rPr>
                <w:rFonts w:ascii="Times New Roman"/>
                <w:sz w:val="14"/>
              </w:rPr>
            </w:pPr>
          </w:p>
        </w:tc>
      </w:tr>
      <w:tr w:rsidR="008D2037" w14:paraId="3A51E3A5" w14:textId="77777777">
        <w:trPr>
          <w:trHeight w:val="255"/>
        </w:trPr>
        <w:tc>
          <w:tcPr>
            <w:tcW w:w="3971" w:type="dxa"/>
          </w:tcPr>
          <w:p w14:paraId="477C0ADD" w14:textId="77777777" w:rsidR="008D2037" w:rsidRDefault="00000000">
            <w:pPr>
              <w:pStyle w:val="TableParagraph"/>
              <w:spacing w:line="183" w:lineRule="exact"/>
              <w:ind w:left="69"/>
              <w:rPr>
                <w:rFonts w:ascii="Arial" w:hAnsi="Arial"/>
                <w:sz w:val="16"/>
              </w:rPr>
            </w:pPr>
            <w:r>
              <w:rPr>
                <w:rFonts w:ascii="Arial" w:hAnsi="Arial"/>
                <w:sz w:val="16"/>
              </w:rPr>
              <w:t>170-Facultad de Filología</w:t>
            </w:r>
          </w:p>
        </w:tc>
        <w:tc>
          <w:tcPr>
            <w:tcW w:w="918" w:type="dxa"/>
          </w:tcPr>
          <w:p w14:paraId="7CB99639" w14:textId="77777777" w:rsidR="008D2037" w:rsidRDefault="00000000">
            <w:pPr>
              <w:pStyle w:val="TableParagraph"/>
              <w:spacing w:line="183" w:lineRule="exact"/>
              <w:ind w:right="59"/>
              <w:jc w:val="right"/>
              <w:rPr>
                <w:rFonts w:ascii="Arial"/>
                <w:sz w:val="16"/>
              </w:rPr>
            </w:pPr>
            <w:r>
              <w:rPr>
                <w:rFonts w:ascii="Arial"/>
                <w:w w:val="95"/>
                <w:sz w:val="16"/>
              </w:rPr>
              <w:t>509,13</w:t>
            </w:r>
          </w:p>
        </w:tc>
        <w:tc>
          <w:tcPr>
            <w:tcW w:w="1139" w:type="dxa"/>
          </w:tcPr>
          <w:p w14:paraId="76C51605" w14:textId="77777777" w:rsidR="008D2037" w:rsidRDefault="00000000">
            <w:pPr>
              <w:pStyle w:val="TableParagraph"/>
              <w:spacing w:line="183" w:lineRule="exact"/>
              <w:ind w:right="60"/>
              <w:jc w:val="right"/>
              <w:rPr>
                <w:rFonts w:ascii="Arial"/>
                <w:sz w:val="16"/>
              </w:rPr>
            </w:pPr>
            <w:r>
              <w:rPr>
                <w:rFonts w:ascii="Arial"/>
                <w:w w:val="95"/>
                <w:sz w:val="16"/>
              </w:rPr>
              <w:t>16,15</w:t>
            </w:r>
          </w:p>
        </w:tc>
        <w:tc>
          <w:tcPr>
            <w:tcW w:w="1345" w:type="dxa"/>
          </w:tcPr>
          <w:p w14:paraId="01EAADD7" w14:textId="77777777" w:rsidR="008D2037" w:rsidRDefault="00000000">
            <w:pPr>
              <w:pStyle w:val="TableParagraph"/>
              <w:spacing w:line="183" w:lineRule="exact"/>
              <w:ind w:right="59"/>
              <w:jc w:val="right"/>
              <w:rPr>
                <w:rFonts w:ascii="Arial"/>
                <w:sz w:val="16"/>
              </w:rPr>
            </w:pPr>
            <w:r>
              <w:rPr>
                <w:rFonts w:ascii="Arial"/>
                <w:w w:val="95"/>
                <w:sz w:val="16"/>
              </w:rPr>
              <w:t>57.473,35</w:t>
            </w:r>
          </w:p>
        </w:tc>
        <w:tc>
          <w:tcPr>
            <w:tcW w:w="941" w:type="dxa"/>
          </w:tcPr>
          <w:p w14:paraId="231BB380" w14:textId="77777777" w:rsidR="008D2037" w:rsidRDefault="00000000">
            <w:pPr>
              <w:pStyle w:val="TableParagraph"/>
              <w:spacing w:line="183" w:lineRule="exact"/>
              <w:ind w:right="60"/>
              <w:jc w:val="right"/>
              <w:rPr>
                <w:rFonts w:ascii="Arial"/>
                <w:sz w:val="16"/>
              </w:rPr>
            </w:pPr>
            <w:r>
              <w:rPr>
                <w:rFonts w:ascii="Arial"/>
                <w:w w:val="95"/>
                <w:sz w:val="16"/>
              </w:rPr>
              <w:t>28.035,80</w:t>
            </w:r>
          </w:p>
        </w:tc>
        <w:tc>
          <w:tcPr>
            <w:tcW w:w="975" w:type="dxa"/>
          </w:tcPr>
          <w:p w14:paraId="78C1F749" w14:textId="77777777" w:rsidR="008D2037" w:rsidRDefault="00000000">
            <w:pPr>
              <w:pStyle w:val="TableParagraph"/>
              <w:spacing w:line="183" w:lineRule="exact"/>
              <w:ind w:right="56"/>
              <w:jc w:val="right"/>
              <w:rPr>
                <w:rFonts w:ascii="Arial"/>
                <w:sz w:val="16"/>
              </w:rPr>
            </w:pPr>
            <w:r>
              <w:rPr>
                <w:rFonts w:ascii="Arial"/>
                <w:w w:val="95"/>
                <w:sz w:val="16"/>
              </w:rPr>
              <w:t>4,41</w:t>
            </w:r>
          </w:p>
        </w:tc>
        <w:tc>
          <w:tcPr>
            <w:tcW w:w="752" w:type="dxa"/>
          </w:tcPr>
          <w:p w14:paraId="4438AECB" w14:textId="77777777" w:rsidR="008D2037" w:rsidRDefault="00000000">
            <w:pPr>
              <w:pStyle w:val="TableParagraph"/>
              <w:spacing w:line="183" w:lineRule="exact"/>
              <w:ind w:right="58"/>
              <w:jc w:val="right"/>
              <w:rPr>
                <w:rFonts w:ascii="Arial"/>
                <w:sz w:val="16"/>
              </w:rPr>
            </w:pPr>
            <w:r>
              <w:rPr>
                <w:rFonts w:ascii="Arial"/>
                <w:w w:val="95"/>
                <w:sz w:val="16"/>
              </w:rPr>
              <w:t>40,80</w:t>
            </w:r>
          </w:p>
        </w:tc>
        <w:tc>
          <w:tcPr>
            <w:tcW w:w="751" w:type="dxa"/>
          </w:tcPr>
          <w:p w14:paraId="4D968493" w14:textId="77777777" w:rsidR="008D2037" w:rsidRDefault="00000000">
            <w:pPr>
              <w:pStyle w:val="TableParagraph"/>
              <w:spacing w:line="183" w:lineRule="exact"/>
              <w:ind w:right="57"/>
              <w:jc w:val="right"/>
              <w:rPr>
                <w:rFonts w:ascii="Arial"/>
                <w:sz w:val="16"/>
              </w:rPr>
            </w:pPr>
            <w:r>
              <w:rPr>
                <w:rFonts w:ascii="Arial"/>
                <w:w w:val="95"/>
                <w:sz w:val="16"/>
              </w:rPr>
              <w:t>10,80</w:t>
            </w:r>
          </w:p>
        </w:tc>
        <w:tc>
          <w:tcPr>
            <w:tcW w:w="1164" w:type="dxa"/>
          </w:tcPr>
          <w:p w14:paraId="2268EBA6" w14:textId="77777777" w:rsidR="008D2037" w:rsidRDefault="00000000">
            <w:pPr>
              <w:pStyle w:val="TableParagraph"/>
              <w:spacing w:line="183" w:lineRule="exact"/>
              <w:ind w:right="59"/>
              <w:jc w:val="right"/>
              <w:rPr>
                <w:rFonts w:ascii="Arial"/>
                <w:sz w:val="16"/>
              </w:rPr>
            </w:pPr>
            <w:r>
              <w:rPr>
                <w:rFonts w:ascii="Arial"/>
                <w:w w:val="95"/>
                <w:sz w:val="16"/>
              </w:rPr>
              <w:t>99,00</w:t>
            </w:r>
          </w:p>
        </w:tc>
        <w:tc>
          <w:tcPr>
            <w:tcW w:w="1229" w:type="dxa"/>
          </w:tcPr>
          <w:p w14:paraId="2E24F687" w14:textId="77777777" w:rsidR="008D2037" w:rsidRDefault="00000000">
            <w:pPr>
              <w:pStyle w:val="TableParagraph"/>
              <w:spacing w:line="183" w:lineRule="exact"/>
              <w:ind w:right="58"/>
              <w:jc w:val="right"/>
              <w:rPr>
                <w:rFonts w:ascii="Arial"/>
                <w:sz w:val="16"/>
              </w:rPr>
            </w:pPr>
            <w:r>
              <w:rPr>
                <w:rFonts w:ascii="Arial"/>
                <w:w w:val="95"/>
                <w:sz w:val="16"/>
              </w:rPr>
              <w:t>64,00</w:t>
            </w:r>
          </w:p>
        </w:tc>
        <w:tc>
          <w:tcPr>
            <w:tcW w:w="932" w:type="dxa"/>
          </w:tcPr>
          <w:p w14:paraId="5B126DDC" w14:textId="77777777" w:rsidR="008D2037" w:rsidRDefault="00000000">
            <w:pPr>
              <w:pStyle w:val="TableParagraph"/>
              <w:spacing w:line="183" w:lineRule="exact"/>
              <w:ind w:right="56"/>
              <w:jc w:val="right"/>
              <w:rPr>
                <w:rFonts w:ascii="Arial"/>
                <w:sz w:val="16"/>
              </w:rPr>
            </w:pPr>
            <w:r>
              <w:rPr>
                <w:rFonts w:ascii="Arial"/>
                <w:w w:val="95"/>
                <w:sz w:val="16"/>
              </w:rPr>
              <w:t>4,00</w:t>
            </w:r>
          </w:p>
        </w:tc>
        <w:tc>
          <w:tcPr>
            <w:tcW w:w="1420" w:type="dxa"/>
          </w:tcPr>
          <w:p w14:paraId="6D0D8270" w14:textId="77777777" w:rsidR="008D2037" w:rsidRDefault="00000000">
            <w:pPr>
              <w:pStyle w:val="TableParagraph"/>
              <w:spacing w:line="183" w:lineRule="exact"/>
              <w:ind w:right="59"/>
              <w:jc w:val="right"/>
              <w:rPr>
                <w:rFonts w:ascii="Arial"/>
                <w:sz w:val="16"/>
              </w:rPr>
            </w:pPr>
            <w:r>
              <w:rPr>
                <w:rFonts w:ascii="Arial"/>
                <w:w w:val="95"/>
                <w:sz w:val="16"/>
              </w:rPr>
              <w:t>26,80</w:t>
            </w:r>
          </w:p>
        </w:tc>
      </w:tr>
      <w:tr w:rsidR="008D2037" w14:paraId="25FC4EB6" w14:textId="77777777">
        <w:trPr>
          <w:trHeight w:val="255"/>
        </w:trPr>
        <w:tc>
          <w:tcPr>
            <w:tcW w:w="3971" w:type="dxa"/>
          </w:tcPr>
          <w:p w14:paraId="72970C93" w14:textId="77777777" w:rsidR="008D2037" w:rsidRDefault="00000000">
            <w:pPr>
              <w:pStyle w:val="TableParagraph"/>
              <w:spacing w:line="181" w:lineRule="exact"/>
              <w:ind w:left="69"/>
              <w:rPr>
                <w:rFonts w:ascii="Arial" w:hAnsi="Arial"/>
                <w:sz w:val="16"/>
              </w:rPr>
            </w:pPr>
            <w:r>
              <w:rPr>
                <w:rFonts w:ascii="Arial" w:hAnsi="Arial"/>
                <w:sz w:val="16"/>
              </w:rPr>
              <w:t>175-Facultad de Geografía e Historia</w:t>
            </w:r>
          </w:p>
        </w:tc>
        <w:tc>
          <w:tcPr>
            <w:tcW w:w="918" w:type="dxa"/>
          </w:tcPr>
          <w:p w14:paraId="27CA693A" w14:textId="77777777" w:rsidR="008D2037" w:rsidRDefault="00000000">
            <w:pPr>
              <w:pStyle w:val="TableParagraph"/>
              <w:spacing w:line="181" w:lineRule="exact"/>
              <w:ind w:right="59"/>
              <w:jc w:val="right"/>
              <w:rPr>
                <w:rFonts w:ascii="Arial"/>
                <w:sz w:val="16"/>
              </w:rPr>
            </w:pPr>
            <w:r>
              <w:rPr>
                <w:rFonts w:ascii="Arial"/>
                <w:w w:val="95"/>
                <w:sz w:val="16"/>
              </w:rPr>
              <w:t>288,62</w:t>
            </w:r>
          </w:p>
        </w:tc>
        <w:tc>
          <w:tcPr>
            <w:tcW w:w="1139" w:type="dxa"/>
          </w:tcPr>
          <w:p w14:paraId="1B33996F" w14:textId="77777777" w:rsidR="008D2037" w:rsidRDefault="00000000">
            <w:pPr>
              <w:pStyle w:val="TableParagraph"/>
              <w:spacing w:line="181" w:lineRule="exact"/>
              <w:ind w:right="58"/>
              <w:jc w:val="right"/>
              <w:rPr>
                <w:rFonts w:ascii="Arial"/>
                <w:sz w:val="16"/>
              </w:rPr>
            </w:pPr>
            <w:r>
              <w:rPr>
                <w:rFonts w:ascii="Arial"/>
                <w:w w:val="95"/>
                <w:sz w:val="16"/>
              </w:rPr>
              <w:t>9,95</w:t>
            </w:r>
          </w:p>
        </w:tc>
        <w:tc>
          <w:tcPr>
            <w:tcW w:w="1345" w:type="dxa"/>
          </w:tcPr>
          <w:p w14:paraId="2591F61E" w14:textId="77777777" w:rsidR="008D2037" w:rsidRDefault="00000000">
            <w:pPr>
              <w:pStyle w:val="TableParagraph"/>
              <w:spacing w:line="181" w:lineRule="exact"/>
              <w:ind w:right="58"/>
              <w:jc w:val="right"/>
              <w:rPr>
                <w:rFonts w:ascii="Arial"/>
                <w:sz w:val="16"/>
              </w:rPr>
            </w:pPr>
            <w:r>
              <w:rPr>
                <w:rFonts w:ascii="Arial"/>
                <w:w w:val="95"/>
                <w:sz w:val="16"/>
              </w:rPr>
              <w:t>0,00</w:t>
            </w:r>
          </w:p>
        </w:tc>
        <w:tc>
          <w:tcPr>
            <w:tcW w:w="941" w:type="dxa"/>
          </w:tcPr>
          <w:p w14:paraId="6B9B989D" w14:textId="77777777" w:rsidR="008D2037" w:rsidRDefault="00000000">
            <w:pPr>
              <w:pStyle w:val="TableParagraph"/>
              <w:spacing w:line="181" w:lineRule="exact"/>
              <w:ind w:right="60"/>
              <w:jc w:val="right"/>
              <w:rPr>
                <w:rFonts w:ascii="Arial"/>
                <w:sz w:val="16"/>
              </w:rPr>
            </w:pPr>
            <w:r>
              <w:rPr>
                <w:rFonts w:ascii="Arial"/>
                <w:w w:val="95"/>
                <w:sz w:val="16"/>
              </w:rPr>
              <w:t>9.353,53</w:t>
            </w:r>
          </w:p>
        </w:tc>
        <w:tc>
          <w:tcPr>
            <w:tcW w:w="975" w:type="dxa"/>
          </w:tcPr>
          <w:p w14:paraId="4B3AB652" w14:textId="77777777" w:rsidR="008D2037" w:rsidRDefault="00000000">
            <w:pPr>
              <w:pStyle w:val="TableParagraph"/>
              <w:spacing w:line="181" w:lineRule="exact"/>
              <w:ind w:right="56"/>
              <w:jc w:val="right"/>
              <w:rPr>
                <w:rFonts w:ascii="Arial"/>
                <w:sz w:val="16"/>
              </w:rPr>
            </w:pPr>
            <w:r>
              <w:rPr>
                <w:rFonts w:ascii="Arial"/>
                <w:w w:val="95"/>
                <w:sz w:val="16"/>
              </w:rPr>
              <w:t>4,21</w:t>
            </w:r>
          </w:p>
        </w:tc>
        <w:tc>
          <w:tcPr>
            <w:tcW w:w="752" w:type="dxa"/>
          </w:tcPr>
          <w:p w14:paraId="26714839" w14:textId="77777777" w:rsidR="008D2037" w:rsidRDefault="00000000">
            <w:pPr>
              <w:pStyle w:val="TableParagraph"/>
              <w:spacing w:line="181" w:lineRule="exact"/>
              <w:ind w:right="58"/>
              <w:jc w:val="right"/>
              <w:rPr>
                <w:rFonts w:ascii="Arial"/>
                <w:sz w:val="16"/>
              </w:rPr>
            </w:pPr>
            <w:r>
              <w:rPr>
                <w:rFonts w:ascii="Arial"/>
                <w:w w:val="95"/>
                <w:sz w:val="16"/>
              </w:rPr>
              <w:t>19,60</w:t>
            </w:r>
          </w:p>
        </w:tc>
        <w:tc>
          <w:tcPr>
            <w:tcW w:w="751" w:type="dxa"/>
          </w:tcPr>
          <w:p w14:paraId="62EC83C7" w14:textId="77777777" w:rsidR="008D2037" w:rsidRDefault="00000000">
            <w:pPr>
              <w:pStyle w:val="TableParagraph"/>
              <w:spacing w:line="181" w:lineRule="exact"/>
              <w:ind w:right="56"/>
              <w:jc w:val="right"/>
              <w:rPr>
                <w:rFonts w:ascii="Arial"/>
                <w:sz w:val="16"/>
              </w:rPr>
            </w:pPr>
            <w:r>
              <w:rPr>
                <w:rFonts w:ascii="Arial"/>
                <w:w w:val="95"/>
                <w:sz w:val="16"/>
              </w:rPr>
              <w:t>9,60</w:t>
            </w:r>
          </w:p>
        </w:tc>
        <w:tc>
          <w:tcPr>
            <w:tcW w:w="1164" w:type="dxa"/>
          </w:tcPr>
          <w:p w14:paraId="268857AA" w14:textId="77777777" w:rsidR="008D2037" w:rsidRDefault="00000000">
            <w:pPr>
              <w:pStyle w:val="TableParagraph"/>
              <w:spacing w:line="181" w:lineRule="exact"/>
              <w:ind w:right="59"/>
              <w:jc w:val="right"/>
              <w:rPr>
                <w:rFonts w:ascii="Arial"/>
                <w:sz w:val="16"/>
              </w:rPr>
            </w:pPr>
            <w:r>
              <w:rPr>
                <w:rFonts w:ascii="Arial"/>
                <w:w w:val="95"/>
                <w:sz w:val="16"/>
              </w:rPr>
              <w:t>18,00</w:t>
            </w:r>
          </w:p>
        </w:tc>
        <w:tc>
          <w:tcPr>
            <w:tcW w:w="1229" w:type="dxa"/>
          </w:tcPr>
          <w:p w14:paraId="5797DD96" w14:textId="77777777" w:rsidR="008D2037" w:rsidRDefault="00000000">
            <w:pPr>
              <w:pStyle w:val="TableParagraph"/>
              <w:spacing w:line="181" w:lineRule="exact"/>
              <w:ind w:right="58"/>
              <w:jc w:val="right"/>
              <w:rPr>
                <w:rFonts w:ascii="Arial"/>
                <w:sz w:val="16"/>
              </w:rPr>
            </w:pPr>
            <w:r>
              <w:rPr>
                <w:rFonts w:ascii="Arial"/>
                <w:w w:val="95"/>
                <w:sz w:val="16"/>
              </w:rPr>
              <w:t>16,00</w:t>
            </w:r>
          </w:p>
        </w:tc>
        <w:tc>
          <w:tcPr>
            <w:tcW w:w="932" w:type="dxa"/>
          </w:tcPr>
          <w:p w14:paraId="781CB29C" w14:textId="77777777" w:rsidR="008D2037" w:rsidRDefault="00000000">
            <w:pPr>
              <w:pStyle w:val="TableParagraph"/>
              <w:spacing w:line="181" w:lineRule="exact"/>
              <w:ind w:right="56"/>
              <w:jc w:val="right"/>
              <w:rPr>
                <w:rFonts w:ascii="Arial"/>
                <w:sz w:val="16"/>
              </w:rPr>
            </w:pPr>
            <w:r>
              <w:rPr>
                <w:rFonts w:ascii="Arial"/>
                <w:w w:val="95"/>
                <w:sz w:val="16"/>
              </w:rPr>
              <w:t>3,00</w:t>
            </w:r>
          </w:p>
        </w:tc>
        <w:tc>
          <w:tcPr>
            <w:tcW w:w="1420" w:type="dxa"/>
          </w:tcPr>
          <w:p w14:paraId="7FFCF2D2" w14:textId="77777777" w:rsidR="008D2037" w:rsidRDefault="00000000">
            <w:pPr>
              <w:pStyle w:val="TableParagraph"/>
              <w:spacing w:line="181" w:lineRule="exact"/>
              <w:ind w:right="59"/>
              <w:jc w:val="right"/>
              <w:rPr>
                <w:rFonts w:ascii="Arial"/>
                <w:sz w:val="16"/>
              </w:rPr>
            </w:pPr>
            <w:r>
              <w:rPr>
                <w:rFonts w:ascii="Arial"/>
                <w:w w:val="95"/>
                <w:sz w:val="16"/>
              </w:rPr>
              <w:t>34,40</w:t>
            </w:r>
          </w:p>
        </w:tc>
      </w:tr>
      <w:tr w:rsidR="008D2037" w14:paraId="2FAB3535" w14:textId="77777777">
        <w:trPr>
          <w:trHeight w:val="255"/>
        </w:trPr>
        <w:tc>
          <w:tcPr>
            <w:tcW w:w="3971" w:type="dxa"/>
          </w:tcPr>
          <w:p w14:paraId="5B646FA9" w14:textId="77777777" w:rsidR="008D2037" w:rsidRDefault="00000000">
            <w:pPr>
              <w:pStyle w:val="TableParagraph"/>
              <w:spacing w:line="181" w:lineRule="exact"/>
              <w:ind w:left="69"/>
              <w:rPr>
                <w:rFonts w:ascii="Arial" w:hAnsi="Arial"/>
                <w:sz w:val="16"/>
              </w:rPr>
            </w:pPr>
            <w:r>
              <w:rPr>
                <w:rFonts w:ascii="Arial" w:hAnsi="Arial"/>
                <w:sz w:val="16"/>
              </w:rPr>
              <w:t>180-Escuela de Ingeniería Informática</w:t>
            </w:r>
          </w:p>
        </w:tc>
        <w:tc>
          <w:tcPr>
            <w:tcW w:w="918" w:type="dxa"/>
          </w:tcPr>
          <w:p w14:paraId="371C948A" w14:textId="77777777" w:rsidR="008D2037" w:rsidRDefault="00000000">
            <w:pPr>
              <w:pStyle w:val="TableParagraph"/>
              <w:spacing w:line="181" w:lineRule="exact"/>
              <w:ind w:right="59"/>
              <w:jc w:val="right"/>
              <w:rPr>
                <w:rFonts w:ascii="Arial"/>
                <w:sz w:val="16"/>
              </w:rPr>
            </w:pPr>
            <w:r>
              <w:rPr>
                <w:rFonts w:ascii="Arial"/>
                <w:w w:val="95"/>
                <w:sz w:val="16"/>
              </w:rPr>
              <w:t>510,56</w:t>
            </w:r>
          </w:p>
        </w:tc>
        <w:tc>
          <w:tcPr>
            <w:tcW w:w="1139" w:type="dxa"/>
          </w:tcPr>
          <w:p w14:paraId="5E7B4C6B" w14:textId="77777777" w:rsidR="008D2037" w:rsidRDefault="00000000">
            <w:pPr>
              <w:pStyle w:val="TableParagraph"/>
              <w:spacing w:line="181" w:lineRule="exact"/>
              <w:ind w:right="60"/>
              <w:jc w:val="right"/>
              <w:rPr>
                <w:rFonts w:ascii="Arial"/>
                <w:sz w:val="16"/>
              </w:rPr>
            </w:pPr>
            <w:r>
              <w:rPr>
                <w:rFonts w:ascii="Arial"/>
                <w:w w:val="95"/>
                <w:sz w:val="16"/>
              </w:rPr>
              <w:t>24,50</w:t>
            </w:r>
          </w:p>
        </w:tc>
        <w:tc>
          <w:tcPr>
            <w:tcW w:w="1345" w:type="dxa"/>
          </w:tcPr>
          <w:p w14:paraId="3B2FA05B" w14:textId="77777777" w:rsidR="008D2037" w:rsidRDefault="00000000">
            <w:pPr>
              <w:pStyle w:val="TableParagraph"/>
              <w:spacing w:line="181" w:lineRule="exact"/>
              <w:ind w:right="59"/>
              <w:jc w:val="right"/>
              <w:rPr>
                <w:rFonts w:ascii="Arial"/>
                <w:sz w:val="16"/>
              </w:rPr>
            </w:pPr>
            <w:r>
              <w:rPr>
                <w:rFonts w:ascii="Arial"/>
                <w:w w:val="95"/>
                <w:sz w:val="16"/>
              </w:rPr>
              <w:t>54.919,80</w:t>
            </w:r>
          </w:p>
        </w:tc>
        <w:tc>
          <w:tcPr>
            <w:tcW w:w="941" w:type="dxa"/>
          </w:tcPr>
          <w:p w14:paraId="2D2783B9" w14:textId="77777777" w:rsidR="008D2037" w:rsidRDefault="00000000">
            <w:pPr>
              <w:pStyle w:val="TableParagraph"/>
              <w:spacing w:line="181" w:lineRule="exact"/>
              <w:ind w:right="60"/>
              <w:jc w:val="right"/>
              <w:rPr>
                <w:rFonts w:ascii="Arial"/>
                <w:sz w:val="16"/>
              </w:rPr>
            </w:pPr>
            <w:r>
              <w:rPr>
                <w:rFonts w:ascii="Arial"/>
                <w:w w:val="95"/>
                <w:sz w:val="16"/>
              </w:rPr>
              <w:t>63.039,60</w:t>
            </w:r>
          </w:p>
        </w:tc>
        <w:tc>
          <w:tcPr>
            <w:tcW w:w="975" w:type="dxa"/>
          </w:tcPr>
          <w:p w14:paraId="5FF520AE" w14:textId="77777777" w:rsidR="008D2037" w:rsidRDefault="00000000">
            <w:pPr>
              <w:pStyle w:val="TableParagraph"/>
              <w:spacing w:line="181" w:lineRule="exact"/>
              <w:ind w:right="56"/>
              <w:jc w:val="right"/>
              <w:rPr>
                <w:rFonts w:ascii="Arial"/>
                <w:sz w:val="16"/>
              </w:rPr>
            </w:pPr>
            <w:r>
              <w:rPr>
                <w:rFonts w:ascii="Arial"/>
                <w:w w:val="95"/>
                <w:sz w:val="16"/>
              </w:rPr>
              <w:t>4,26</w:t>
            </w:r>
          </w:p>
        </w:tc>
        <w:tc>
          <w:tcPr>
            <w:tcW w:w="752" w:type="dxa"/>
          </w:tcPr>
          <w:p w14:paraId="59F39032" w14:textId="77777777" w:rsidR="008D2037" w:rsidRDefault="00000000">
            <w:pPr>
              <w:pStyle w:val="TableParagraph"/>
              <w:spacing w:line="181" w:lineRule="exact"/>
              <w:ind w:right="58"/>
              <w:jc w:val="right"/>
              <w:rPr>
                <w:rFonts w:ascii="Arial"/>
                <w:sz w:val="16"/>
              </w:rPr>
            </w:pPr>
            <w:r>
              <w:rPr>
                <w:rFonts w:ascii="Arial"/>
                <w:w w:val="95"/>
                <w:sz w:val="16"/>
              </w:rPr>
              <w:t>34,00</w:t>
            </w:r>
          </w:p>
        </w:tc>
        <w:tc>
          <w:tcPr>
            <w:tcW w:w="751" w:type="dxa"/>
          </w:tcPr>
          <w:p w14:paraId="6FEFB7F6" w14:textId="77777777" w:rsidR="008D2037" w:rsidRDefault="00000000">
            <w:pPr>
              <w:pStyle w:val="TableParagraph"/>
              <w:spacing w:line="181" w:lineRule="exact"/>
              <w:ind w:right="56"/>
              <w:jc w:val="right"/>
              <w:rPr>
                <w:rFonts w:ascii="Arial"/>
                <w:sz w:val="16"/>
              </w:rPr>
            </w:pPr>
            <w:r>
              <w:rPr>
                <w:rFonts w:ascii="Arial"/>
                <w:w w:val="95"/>
                <w:sz w:val="16"/>
              </w:rPr>
              <w:t>1,80</w:t>
            </w:r>
          </w:p>
        </w:tc>
        <w:tc>
          <w:tcPr>
            <w:tcW w:w="1164" w:type="dxa"/>
          </w:tcPr>
          <w:p w14:paraId="5A71447D" w14:textId="77777777" w:rsidR="008D2037" w:rsidRDefault="00000000">
            <w:pPr>
              <w:pStyle w:val="TableParagraph"/>
              <w:spacing w:line="181" w:lineRule="exact"/>
              <w:ind w:right="59"/>
              <w:jc w:val="right"/>
              <w:rPr>
                <w:rFonts w:ascii="Arial"/>
                <w:sz w:val="16"/>
              </w:rPr>
            </w:pPr>
            <w:r>
              <w:rPr>
                <w:rFonts w:ascii="Arial"/>
                <w:w w:val="95"/>
                <w:sz w:val="16"/>
              </w:rPr>
              <w:t>26,00</w:t>
            </w:r>
          </w:p>
        </w:tc>
        <w:tc>
          <w:tcPr>
            <w:tcW w:w="1229" w:type="dxa"/>
          </w:tcPr>
          <w:p w14:paraId="465D4D72" w14:textId="77777777" w:rsidR="008D2037" w:rsidRDefault="00000000">
            <w:pPr>
              <w:pStyle w:val="TableParagraph"/>
              <w:spacing w:line="181" w:lineRule="exact"/>
              <w:ind w:right="58"/>
              <w:jc w:val="right"/>
              <w:rPr>
                <w:rFonts w:ascii="Arial"/>
                <w:sz w:val="16"/>
              </w:rPr>
            </w:pPr>
            <w:r>
              <w:rPr>
                <w:rFonts w:ascii="Arial"/>
                <w:w w:val="95"/>
                <w:sz w:val="16"/>
              </w:rPr>
              <w:t>28,00</w:t>
            </w:r>
          </w:p>
        </w:tc>
        <w:tc>
          <w:tcPr>
            <w:tcW w:w="932" w:type="dxa"/>
          </w:tcPr>
          <w:p w14:paraId="0470E6AF" w14:textId="77777777" w:rsidR="008D2037" w:rsidRDefault="00000000">
            <w:pPr>
              <w:pStyle w:val="TableParagraph"/>
              <w:spacing w:line="181" w:lineRule="exact"/>
              <w:ind w:right="56"/>
              <w:jc w:val="right"/>
              <w:rPr>
                <w:rFonts w:ascii="Arial"/>
                <w:sz w:val="16"/>
              </w:rPr>
            </w:pPr>
            <w:r>
              <w:rPr>
                <w:rFonts w:ascii="Arial"/>
                <w:w w:val="95"/>
                <w:sz w:val="16"/>
              </w:rPr>
              <w:t>2,00</w:t>
            </w:r>
          </w:p>
        </w:tc>
        <w:tc>
          <w:tcPr>
            <w:tcW w:w="1420" w:type="dxa"/>
          </w:tcPr>
          <w:p w14:paraId="7A4E79FF" w14:textId="77777777" w:rsidR="008D2037" w:rsidRDefault="00000000">
            <w:pPr>
              <w:pStyle w:val="TableParagraph"/>
              <w:spacing w:line="181" w:lineRule="exact"/>
              <w:ind w:right="58"/>
              <w:jc w:val="right"/>
              <w:rPr>
                <w:rFonts w:ascii="Arial"/>
                <w:sz w:val="16"/>
              </w:rPr>
            </w:pPr>
            <w:r>
              <w:rPr>
                <w:rFonts w:ascii="Arial"/>
                <w:w w:val="95"/>
                <w:sz w:val="16"/>
              </w:rPr>
              <w:t>0,20</w:t>
            </w:r>
          </w:p>
        </w:tc>
      </w:tr>
      <w:tr w:rsidR="008D2037" w14:paraId="65BEB028" w14:textId="77777777">
        <w:trPr>
          <w:trHeight w:val="255"/>
        </w:trPr>
        <w:tc>
          <w:tcPr>
            <w:tcW w:w="3971" w:type="dxa"/>
          </w:tcPr>
          <w:p w14:paraId="5624F89C" w14:textId="77777777" w:rsidR="008D2037" w:rsidRDefault="00000000">
            <w:pPr>
              <w:pStyle w:val="TableParagraph"/>
              <w:spacing w:line="181" w:lineRule="exact"/>
              <w:ind w:left="69"/>
              <w:rPr>
                <w:rFonts w:ascii="Arial"/>
                <w:sz w:val="16"/>
              </w:rPr>
            </w:pPr>
            <w:r>
              <w:rPr>
                <w:rFonts w:ascii="Arial"/>
                <w:sz w:val="16"/>
              </w:rPr>
              <w:t>185-Facultad de Veterinaria</w:t>
            </w:r>
          </w:p>
        </w:tc>
        <w:tc>
          <w:tcPr>
            <w:tcW w:w="918" w:type="dxa"/>
          </w:tcPr>
          <w:p w14:paraId="63626803" w14:textId="77777777" w:rsidR="008D2037" w:rsidRDefault="00000000">
            <w:pPr>
              <w:pStyle w:val="TableParagraph"/>
              <w:spacing w:line="181" w:lineRule="exact"/>
              <w:ind w:right="59"/>
              <w:jc w:val="right"/>
              <w:rPr>
                <w:rFonts w:ascii="Arial"/>
                <w:sz w:val="16"/>
              </w:rPr>
            </w:pPr>
            <w:r>
              <w:rPr>
                <w:rFonts w:ascii="Arial"/>
                <w:w w:val="95"/>
                <w:sz w:val="16"/>
              </w:rPr>
              <w:t>381,60</w:t>
            </w:r>
          </w:p>
        </w:tc>
        <w:tc>
          <w:tcPr>
            <w:tcW w:w="1139" w:type="dxa"/>
          </w:tcPr>
          <w:p w14:paraId="513D3825" w14:textId="77777777" w:rsidR="008D2037" w:rsidRDefault="00000000">
            <w:pPr>
              <w:pStyle w:val="TableParagraph"/>
              <w:spacing w:line="181" w:lineRule="exact"/>
              <w:ind w:right="58"/>
              <w:jc w:val="right"/>
              <w:rPr>
                <w:rFonts w:ascii="Arial"/>
                <w:sz w:val="16"/>
              </w:rPr>
            </w:pPr>
            <w:r>
              <w:rPr>
                <w:rFonts w:ascii="Arial"/>
                <w:w w:val="95"/>
                <w:sz w:val="16"/>
              </w:rPr>
              <w:t>9,84</w:t>
            </w:r>
          </w:p>
        </w:tc>
        <w:tc>
          <w:tcPr>
            <w:tcW w:w="1345" w:type="dxa"/>
          </w:tcPr>
          <w:p w14:paraId="349FC35A" w14:textId="77777777" w:rsidR="008D2037" w:rsidRDefault="00000000">
            <w:pPr>
              <w:pStyle w:val="TableParagraph"/>
              <w:spacing w:line="181" w:lineRule="exact"/>
              <w:ind w:right="59"/>
              <w:jc w:val="right"/>
              <w:rPr>
                <w:rFonts w:ascii="Arial"/>
                <w:sz w:val="16"/>
              </w:rPr>
            </w:pPr>
            <w:r>
              <w:rPr>
                <w:rFonts w:ascii="Arial"/>
                <w:w w:val="95"/>
                <w:sz w:val="16"/>
              </w:rPr>
              <w:t>151.763,04</w:t>
            </w:r>
          </w:p>
        </w:tc>
        <w:tc>
          <w:tcPr>
            <w:tcW w:w="941" w:type="dxa"/>
          </w:tcPr>
          <w:p w14:paraId="70161A5A" w14:textId="77777777" w:rsidR="008D2037" w:rsidRDefault="00000000">
            <w:pPr>
              <w:pStyle w:val="TableParagraph"/>
              <w:spacing w:line="181" w:lineRule="exact"/>
              <w:ind w:right="60"/>
              <w:jc w:val="right"/>
              <w:rPr>
                <w:rFonts w:ascii="Arial"/>
                <w:sz w:val="16"/>
              </w:rPr>
            </w:pPr>
            <w:r>
              <w:rPr>
                <w:rFonts w:ascii="Arial"/>
                <w:w w:val="95"/>
                <w:sz w:val="16"/>
              </w:rPr>
              <w:t>60.698,04</w:t>
            </w:r>
          </w:p>
        </w:tc>
        <w:tc>
          <w:tcPr>
            <w:tcW w:w="975" w:type="dxa"/>
          </w:tcPr>
          <w:p w14:paraId="1AFDD38D" w14:textId="77777777" w:rsidR="008D2037" w:rsidRDefault="00000000">
            <w:pPr>
              <w:pStyle w:val="TableParagraph"/>
              <w:spacing w:line="181" w:lineRule="exact"/>
              <w:ind w:right="56"/>
              <w:jc w:val="right"/>
              <w:rPr>
                <w:rFonts w:ascii="Arial"/>
                <w:sz w:val="16"/>
              </w:rPr>
            </w:pPr>
            <w:r>
              <w:rPr>
                <w:rFonts w:ascii="Arial"/>
                <w:w w:val="95"/>
                <w:sz w:val="16"/>
              </w:rPr>
              <w:t>4,39</w:t>
            </w:r>
          </w:p>
        </w:tc>
        <w:tc>
          <w:tcPr>
            <w:tcW w:w="752" w:type="dxa"/>
          </w:tcPr>
          <w:p w14:paraId="16A98E95" w14:textId="77777777" w:rsidR="008D2037" w:rsidRDefault="00000000">
            <w:pPr>
              <w:pStyle w:val="TableParagraph"/>
              <w:spacing w:line="181" w:lineRule="exact"/>
              <w:ind w:right="58"/>
              <w:jc w:val="right"/>
              <w:rPr>
                <w:rFonts w:ascii="Arial"/>
                <w:sz w:val="16"/>
              </w:rPr>
            </w:pPr>
            <w:r>
              <w:rPr>
                <w:rFonts w:ascii="Arial"/>
                <w:w w:val="95"/>
                <w:sz w:val="16"/>
              </w:rPr>
              <w:t>19,20</w:t>
            </w:r>
          </w:p>
        </w:tc>
        <w:tc>
          <w:tcPr>
            <w:tcW w:w="751" w:type="dxa"/>
          </w:tcPr>
          <w:p w14:paraId="01CFB31D" w14:textId="77777777" w:rsidR="008D2037" w:rsidRDefault="008D2037">
            <w:pPr>
              <w:pStyle w:val="TableParagraph"/>
              <w:rPr>
                <w:rFonts w:ascii="Times New Roman"/>
                <w:sz w:val="14"/>
              </w:rPr>
            </w:pPr>
          </w:p>
        </w:tc>
        <w:tc>
          <w:tcPr>
            <w:tcW w:w="1164" w:type="dxa"/>
          </w:tcPr>
          <w:p w14:paraId="18170FDE" w14:textId="77777777" w:rsidR="008D2037" w:rsidRDefault="00000000">
            <w:pPr>
              <w:pStyle w:val="TableParagraph"/>
              <w:spacing w:line="181" w:lineRule="exact"/>
              <w:ind w:right="59"/>
              <w:jc w:val="right"/>
              <w:rPr>
                <w:rFonts w:ascii="Arial"/>
                <w:sz w:val="16"/>
              </w:rPr>
            </w:pPr>
            <w:r>
              <w:rPr>
                <w:rFonts w:ascii="Arial"/>
                <w:w w:val="95"/>
                <w:sz w:val="16"/>
              </w:rPr>
              <w:t>26,00</w:t>
            </w:r>
          </w:p>
        </w:tc>
        <w:tc>
          <w:tcPr>
            <w:tcW w:w="1229" w:type="dxa"/>
          </w:tcPr>
          <w:p w14:paraId="47C87132" w14:textId="77777777" w:rsidR="008D2037" w:rsidRDefault="00000000">
            <w:pPr>
              <w:pStyle w:val="TableParagraph"/>
              <w:spacing w:line="181" w:lineRule="exact"/>
              <w:ind w:right="58"/>
              <w:jc w:val="right"/>
              <w:rPr>
                <w:rFonts w:ascii="Arial"/>
                <w:sz w:val="16"/>
              </w:rPr>
            </w:pPr>
            <w:r>
              <w:rPr>
                <w:rFonts w:ascii="Arial"/>
                <w:w w:val="95"/>
                <w:sz w:val="16"/>
              </w:rPr>
              <w:t>19,00</w:t>
            </w:r>
          </w:p>
        </w:tc>
        <w:tc>
          <w:tcPr>
            <w:tcW w:w="932" w:type="dxa"/>
          </w:tcPr>
          <w:p w14:paraId="6FAB68D2" w14:textId="77777777" w:rsidR="008D2037" w:rsidRDefault="00000000">
            <w:pPr>
              <w:pStyle w:val="TableParagraph"/>
              <w:spacing w:line="181" w:lineRule="exact"/>
              <w:ind w:right="56"/>
              <w:jc w:val="right"/>
              <w:rPr>
                <w:rFonts w:ascii="Arial"/>
                <w:sz w:val="16"/>
              </w:rPr>
            </w:pPr>
            <w:r>
              <w:rPr>
                <w:rFonts w:ascii="Arial"/>
                <w:w w:val="95"/>
                <w:sz w:val="16"/>
              </w:rPr>
              <w:t>1,00</w:t>
            </w:r>
          </w:p>
        </w:tc>
        <w:tc>
          <w:tcPr>
            <w:tcW w:w="1420" w:type="dxa"/>
          </w:tcPr>
          <w:p w14:paraId="1DE14271" w14:textId="77777777" w:rsidR="008D2037" w:rsidRDefault="008D2037">
            <w:pPr>
              <w:pStyle w:val="TableParagraph"/>
              <w:rPr>
                <w:rFonts w:ascii="Times New Roman"/>
                <w:sz w:val="14"/>
              </w:rPr>
            </w:pPr>
          </w:p>
        </w:tc>
      </w:tr>
      <w:tr w:rsidR="008D2037" w14:paraId="70A7A8F4" w14:textId="77777777">
        <w:trPr>
          <w:trHeight w:val="255"/>
        </w:trPr>
        <w:tc>
          <w:tcPr>
            <w:tcW w:w="3971" w:type="dxa"/>
          </w:tcPr>
          <w:p w14:paraId="5F78D6D4" w14:textId="77777777" w:rsidR="008D2037" w:rsidRDefault="00000000">
            <w:pPr>
              <w:pStyle w:val="TableParagraph"/>
              <w:spacing w:line="181" w:lineRule="exact"/>
              <w:ind w:left="69"/>
              <w:rPr>
                <w:rFonts w:ascii="Arial" w:hAnsi="Arial"/>
                <w:sz w:val="16"/>
              </w:rPr>
            </w:pPr>
            <w:r>
              <w:rPr>
                <w:rFonts w:ascii="Arial" w:hAnsi="Arial"/>
                <w:sz w:val="16"/>
              </w:rPr>
              <w:t>190-Facultad de CC. Actividad Física y el Deporte</w:t>
            </w:r>
          </w:p>
        </w:tc>
        <w:tc>
          <w:tcPr>
            <w:tcW w:w="918" w:type="dxa"/>
          </w:tcPr>
          <w:p w14:paraId="39D67D39" w14:textId="77777777" w:rsidR="008D2037" w:rsidRDefault="00000000">
            <w:pPr>
              <w:pStyle w:val="TableParagraph"/>
              <w:spacing w:line="181" w:lineRule="exact"/>
              <w:ind w:right="59"/>
              <w:jc w:val="right"/>
              <w:rPr>
                <w:rFonts w:ascii="Arial"/>
                <w:sz w:val="16"/>
              </w:rPr>
            </w:pPr>
            <w:r>
              <w:rPr>
                <w:rFonts w:ascii="Arial"/>
                <w:w w:val="95"/>
                <w:sz w:val="16"/>
              </w:rPr>
              <w:t>363,44</w:t>
            </w:r>
          </w:p>
        </w:tc>
        <w:tc>
          <w:tcPr>
            <w:tcW w:w="1139" w:type="dxa"/>
          </w:tcPr>
          <w:p w14:paraId="748ED75C" w14:textId="77777777" w:rsidR="008D2037" w:rsidRDefault="00000000">
            <w:pPr>
              <w:pStyle w:val="TableParagraph"/>
              <w:spacing w:line="181" w:lineRule="exact"/>
              <w:ind w:right="58"/>
              <w:jc w:val="right"/>
              <w:rPr>
                <w:rFonts w:ascii="Arial"/>
                <w:sz w:val="16"/>
              </w:rPr>
            </w:pPr>
            <w:r>
              <w:rPr>
                <w:rFonts w:ascii="Arial"/>
                <w:w w:val="95"/>
                <w:sz w:val="16"/>
              </w:rPr>
              <w:t>6,03</w:t>
            </w:r>
          </w:p>
        </w:tc>
        <w:tc>
          <w:tcPr>
            <w:tcW w:w="1345" w:type="dxa"/>
          </w:tcPr>
          <w:p w14:paraId="26E8D497" w14:textId="77777777" w:rsidR="008D2037" w:rsidRDefault="00000000">
            <w:pPr>
              <w:pStyle w:val="TableParagraph"/>
              <w:spacing w:line="181" w:lineRule="exact"/>
              <w:ind w:right="59"/>
              <w:jc w:val="right"/>
              <w:rPr>
                <w:rFonts w:ascii="Arial"/>
                <w:sz w:val="16"/>
              </w:rPr>
            </w:pPr>
            <w:r>
              <w:rPr>
                <w:rFonts w:ascii="Arial"/>
                <w:w w:val="95"/>
                <w:sz w:val="16"/>
              </w:rPr>
              <w:t>36.362,20</w:t>
            </w:r>
          </w:p>
        </w:tc>
        <w:tc>
          <w:tcPr>
            <w:tcW w:w="941" w:type="dxa"/>
          </w:tcPr>
          <w:p w14:paraId="4D307B8C" w14:textId="77777777" w:rsidR="008D2037" w:rsidRDefault="00000000">
            <w:pPr>
              <w:pStyle w:val="TableParagraph"/>
              <w:spacing w:line="181" w:lineRule="exact"/>
              <w:ind w:right="60"/>
              <w:jc w:val="right"/>
              <w:rPr>
                <w:rFonts w:ascii="Arial"/>
                <w:sz w:val="16"/>
              </w:rPr>
            </w:pPr>
            <w:r>
              <w:rPr>
                <w:rFonts w:ascii="Arial"/>
                <w:w w:val="95"/>
                <w:sz w:val="16"/>
              </w:rPr>
              <w:t>3.358,25</w:t>
            </w:r>
          </w:p>
        </w:tc>
        <w:tc>
          <w:tcPr>
            <w:tcW w:w="975" w:type="dxa"/>
          </w:tcPr>
          <w:p w14:paraId="580089C4" w14:textId="77777777" w:rsidR="008D2037" w:rsidRDefault="00000000">
            <w:pPr>
              <w:pStyle w:val="TableParagraph"/>
              <w:spacing w:line="181" w:lineRule="exact"/>
              <w:ind w:right="56"/>
              <w:jc w:val="right"/>
              <w:rPr>
                <w:rFonts w:ascii="Arial"/>
                <w:sz w:val="16"/>
              </w:rPr>
            </w:pPr>
            <w:r>
              <w:rPr>
                <w:rFonts w:ascii="Arial"/>
                <w:w w:val="95"/>
                <w:sz w:val="16"/>
              </w:rPr>
              <w:t>3,97</w:t>
            </w:r>
          </w:p>
        </w:tc>
        <w:tc>
          <w:tcPr>
            <w:tcW w:w="752" w:type="dxa"/>
          </w:tcPr>
          <w:p w14:paraId="27B2113A" w14:textId="77777777" w:rsidR="008D2037" w:rsidRDefault="00000000">
            <w:pPr>
              <w:pStyle w:val="TableParagraph"/>
              <w:spacing w:line="181" w:lineRule="exact"/>
              <w:ind w:right="58"/>
              <w:jc w:val="right"/>
              <w:rPr>
                <w:rFonts w:ascii="Arial"/>
                <w:sz w:val="16"/>
              </w:rPr>
            </w:pPr>
            <w:r>
              <w:rPr>
                <w:rFonts w:ascii="Arial"/>
                <w:w w:val="95"/>
                <w:sz w:val="16"/>
              </w:rPr>
              <w:t>40,40</w:t>
            </w:r>
          </w:p>
        </w:tc>
        <w:tc>
          <w:tcPr>
            <w:tcW w:w="751" w:type="dxa"/>
          </w:tcPr>
          <w:p w14:paraId="754B9C8F" w14:textId="77777777" w:rsidR="008D2037" w:rsidRDefault="008D2037">
            <w:pPr>
              <w:pStyle w:val="TableParagraph"/>
              <w:rPr>
                <w:rFonts w:ascii="Times New Roman"/>
                <w:sz w:val="14"/>
              </w:rPr>
            </w:pPr>
          </w:p>
        </w:tc>
        <w:tc>
          <w:tcPr>
            <w:tcW w:w="1164" w:type="dxa"/>
          </w:tcPr>
          <w:p w14:paraId="70C20685" w14:textId="77777777" w:rsidR="008D2037" w:rsidRDefault="00000000">
            <w:pPr>
              <w:pStyle w:val="TableParagraph"/>
              <w:spacing w:line="181" w:lineRule="exact"/>
              <w:ind w:right="59"/>
              <w:jc w:val="right"/>
              <w:rPr>
                <w:rFonts w:ascii="Arial"/>
                <w:sz w:val="16"/>
              </w:rPr>
            </w:pPr>
            <w:r>
              <w:rPr>
                <w:rFonts w:ascii="Arial"/>
                <w:w w:val="95"/>
                <w:sz w:val="16"/>
              </w:rPr>
              <w:t>67,00</w:t>
            </w:r>
          </w:p>
        </w:tc>
        <w:tc>
          <w:tcPr>
            <w:tcW w:w="1229" w:type="dxa"/>
          </w:tcPr>
          <w:p w14:paraId="5E80FDCC" w14:textId="77777777" w:rsidR="008D2037" w:rsidRDefault="00000000">
            <w:pPr>
              <w:pStyle w:val="TableParagraph"/>
              <w:spacing w:line="181" w:lineRule="exact"/>
              <w:ind w:right="58"/>
              <w:jc w:val="right"/>
              <w:rPr>
                <w:rFonts w:ascii="Arial"/>
                <w:sz w:val="16"/>
              </w:rPr>
            </w:pPr>
            <w:r>
              <w:rPr>
                <w:rFonts w:ascii="Arial"/>
                <w:w w:val="95"/>
                <w:sz w:val="16"/>
              </w:rPr>
              <w:t>28,00</w:t>
            </w:r>
          </w:p>
        </w:tc>
        <w:tc>
          <w:tcPr>
            <w:tcW w:w="932" w:type="dxa"/>
          </w:tcPr>
          <w:p w14:paraId="15956117" w14:textId="77777777" w:rsidR="008D2037" w:rsidRDefault="00000000">
            <w:pPr>
              <w:pStyle w:val="TableParagraph"/>
              <w:spacing w:line="181" w:lineRule="exact"/>
              <w:ind w:right="56"/>
              <w:jc w:val="right"/>
              <w:rPr>
                <w:rFonts w:ascii="Arial"/>
                <w:sz w:val="16"/>
              </w:rPr>
            </w:pPr>
            <w:r>
              <w:rPr>
                <w:rFonts w:ascii="Arial"/>
                <w:w w:val="95"/>
                <w:sz w:val="16"/>
              </w:rPr>
              <w:t>1,00</w:t>
            </w:r>
          </w:p>
        </w:tc>
        <w:tc>
          <w:tcPr>
            <w:tcW w:w="1420" w:type="dxa"/>
          </w:tcPr>
          <w:p w14:paraId="1EBA6B00" w14:textId="77777777" w:rsidR="008D2037" w:rsidRDefault="008D2037">
            <w:pPr>
              <w:pStyle w:val="TableParagraph"/>
              <w:rPr>
                <w:rFonts w:ascii="Times New Roman"/>
                <w:sz w:val="14"/>
              </w:rPr>
            </w:pPr>
          </w:p>
        </w:tc>
      </w:tr>
    </w:tbl>
    <w:p w14:paraId="6B097D31" w14:textId="77777777" w:rsidR="008D2037" w:rsidRDefault="008D2037">
      <w:pPr>
        <w:pStyle w:val="Textoindependiente"/>
        <w:rPr>
          <w:rFonts w:ascii="Arial"/>
          <w:sz w:val="20"/>
        </w:rPr>
      </w:pPr>
    </w:p>
    <w:p w14:paraId="6614B802" w14:textId="77777777" w:rsidR="008D2037" w:rsidRDefault="008D2037">
      <w:pPr>
        <w:pStyle w:val="Textoindependiente"/>
        <w:rPr>
          <w:rFonts w:ascii="Arial"/>
          <w:sz w:val="20"/>
        </w:rPr>
      </w:pPr>
    </w:p>
    <w:p w14:paraId="43E424A1" w14:textId="77777777" w:rsidR="008D2037" w:rsidRDefault="008D2037">
      <w:pPr>
        <w:pStyle w:val="Textoindependiente"/>
        <w:rPr>
          <w:rFonts w:ascii="Arial"/>
          <w:sz w:val="20"/>
        </w:rPr>
      </w:pPr>
    </w:p>
    <w:p w14:paraId="225E10A7" w14:textId="77777777" w:rsidR="008D2037" w:rsidRDefault="008D2037">
      <w:pPr>
        <w:pStyle w:val="Textoindependiente"/>
        <w:rPr>
          <w:rFonts w:ascii="Arial"/>
          <w:sz w:val="20"/>
        </w:rPr>
      </w:pPr>
    </w:p>
    <w:p w14:paraId="0DB19A2F" w14:textId="77777777" w:rsidR="008D2037" w:rsidRDefault="008D2037">
      <w:pPr>
        <w:pStyle w:val="Textoindependiente"/>
        <w:rPr>
          <w:rFonts w:ascii="Arial"/>
          <w:sz w:val="20"/>
        </w:rPr>
      </w:pPr>
    </w:p>
    <w:p w14:paraId="7174A36F" w14:textId="77777777" w:rsidR="008D2037" w:rsidRDefault="008D2037">
      <w:pPr>
        <w:pStyle w:val="Textoindependiente"/>
        <w:rPr>
          <w:rFonts w:ascii="Arial"/>
          <w:sz w:val="20"/>
        </w:rPr>
      </w:pPr>
    </w:p>
    <w:p w14:paraId="22AED987" w14:textId="77777777" w:rsidR="008D2037" w:rsidRDefault="008D2037">
      <w:pPr>
        <w:pStyle w:val="Textoindependiente"/>
        <w:rPr>
          <w:rFonts w:ascii="Arial"/>
          <w:sz w:val="20"/>
        </w:rPr>
      </w:pPr>
    </w:p>
    <w:p w14:paraId="28DBE1CB" w14:textId="77777777" w:rsidR="008D2037" w:rsidRDefault="008D2037">
      <w:pPr>
        <w:pStyle w:val="Textoindependiente"/>
        <w:rPr>
          <w:rFonts w:ascii="Arial"/>
          <w:sz w:val="20"/>
        </w:rPr>
      </w:pPr>
    </w:p>
    <w:p w14:paraId="1671E2BE" w14:textId="77777777" w:rsidR="008D2037" w:rsidRDefault="008D2037">
      <w:pPr>
        <w:pStyle w:val="Textoindependiente"/>
        <w:rPr>
          <w:rFonts w:ascii="Arial"/>
          <w:sz w:val="20"/>
        </w:rPr>
      </w:pPr>
    </w:p>
    <w:p w14:paraId="2A145D21" w14:textId="77777777" w:rsidR="008D2037" w:rsidRDefault="008D2037">
      <w:pPr>
        <w:pStyle w:val="Textoindependiente"/>
        <w:rPr>
          <w:rFonts w:ascii="Arial"/>
          <w:sz w:val="20"/>
        </w:rPr>
      </w:pPr>
    </w:p>
    <w:p w14:paraId="6A45871D" w14:textId="77777777" w:rsidR="008D2037" w:rsidRDefault="008D2037">
      <w:pPr>
        <w:pStyle w:val="Textoindependiente"/>
        <w:rPr>
          <w:rFonts w:ascii="Arial"/>
          <w:sz w:val="20"/>
        </w:rPr>
      </w:pPr>
    </w:p>
    <w:p w14:paraId="085D525C" w14:textId="77777777" w:rsidR="008D2037" w:rsidRDefault="008D2037">
      <w:pPr>
        <w:pStyle w:val="Textoindependiente"/>
        <w:rPr>
          <w:rFonts w:ascii="Arial"/>
          <w:sz w:val="20"/>
        </w:rPr>
      </w:pPr>
    </w:p>
    <w:p w14:paraId="7F2D3955" w14:textId="77777777" w:rsidR="008D2037" w:rsidRDefault="008D2037">
      <w:pPr>
        <w:pStyle w:val="Textoindependiente"/>
        <w:rPr>
          <w:rFonts w:ascii="Arial"/>
          <w:sz w:val="20"/>
        </w:rPr>
      </w:pPr>
    </w:p>
    <w:p w14:paraId="04FD6EA3" w14:textId="77777777" w:rsidR="008D2037" w:rsidRDefault="008D2037">
      <w:pPr>
        <w:pStyle w:val="Textoindependiente"/>
        <w:rPr>
          <w:rFonts w:ascii="Arial"/>
          <w:sz w:val="20"/>
        </w:rPr>
      </w:pPr>
    </w:p>
    <w:p w14:paraId="098A2754" w14:textId="77777777" w:rsidR="008D2037" w:rsidRDefault="008D2037">
      <w:pPr>
        <w:pStyle w:val="Textoindependiente"/>
        <w:rPr>
          <w:rFonts w:ascii="Arial"/>
          <w:sz w:val="20"/>
        </w:rPr>
      </w:pPr>
    </w:p>
    <w:p w14:paraId="14137944" w14:textId="77777777" w:rsidR="008D2037" w:rsidRDefault="008D2037">
      <w:pPr>
        <w:pStyle w:val="Textoindependiente"/>
        <w:rPr>
          <w:rFonts w:ascii="Arial"/>
          <w:sz w:val="20"/>
        </w:rPr>
      </w:pPr>
    </w:p>
    <w:p w14:paraId="4A1FDE93" w14:textId="77777777" w:rsidR="008D2037" w:rsidRDefault="008D2037">
      <w:pPr>
        <w:pStyle w:val="Textoindependiente"/>
        <w:rPr>
          <w:rFonts w:ascii="Arial"/>
          <w:sz w:val="16"/>
        </w:rPr>
      </w:pPr>
    </w:p>
    <w:p w14:paraId="43AA8212" w14:textId="77777777" w:rsidR="008D2037" w:rsidRDefault="00000000">
      <w:pPr>
        <w:spacing w:before="55"/>
        <w:ind w:left="3680" w:right="3698"/>
        <w:jc w:val="center"/>
      </w:pPr>
      <w:r>
        <w:t>191</w:t>
      </w:r>
    </w:p>
    <w:p w14:paraId="7F4CD01D" w14:textId="77777777" w:rsidR="008D2037" w:rsidRDefault="008D2037">
      <w:pPr>
        <w:pStyle w:val="Textoindependiente"/>
        <w:rPr>
          <w:sz w:val="20"/>
        </w:rPr>
      </w:pPr>
    </w:p>
    <w:p w14:paraId="40D8F819" w14:textId="77777777" w:rsidR="008D2037" w:rsidRDefault="008D2037">
      <w:pPr>
        <w:pStyle w:val="Textoindependiente"/>
        <w:rPr>
          <w:sz w:val="20"/>
        </w:rPr>
      </w:pPr>
    </w:p>
    <w:p w14:paraId="5EB2B1D2" w14:textId="77777777" w:rsidR="008D2037" w:rsidRDefault="008D2037">
      <w:pPr>
        <w:pStyle w:val="Textoindependiente"/>
        <w:rPr>
          <w:sz w:val="20"/>
        </w:rPr>
      </w:pPr>
    </w:p>
    <w:p w14:paraId="085C9DDC" w14:textId="77777777" w:rsidR="008D2037" w:rsidRDefault="008D2037">
      <w:pPr>
        <w:pStyle w:val="Textoindependiente"/>
        <w:rPr>
          <w:sz w:val="20"/>
        </w:rPr>
      </w:pPr>
    </w:p>
    <w:p w14:paraId="6420A8DB" w14:textId="77777777" w:rsidR="008D2037" w:rsidRDefault="008D2037">
      <w:pPr>
        <w:pStyle w:val="Textoindependiente"/>
        <w:rPr>
          <w:sz w:val="20"/>
        </w:rPr>
      </w:pPr>
    </w:p>
    <w:p w14:paraId="53FAD2A4" w14:textId="77777777" w:rsidR="008D2037" w:rsidRDefault="008D2037">
      <w:pPr>
        <w:pStyle w:val="Textoindependiente"/>
        <w:rPr>
          <w:sz w:val="12"/>
        </w:rPr>
      </w:pPr>
    </w:p>
    <w:p w14:paraId="586FCBCC" w14:textId="77777777" w:rsidR="008D2037" w:rsidRDefault="00000000">
      <w:pPr>
        <w:spacing w:before="89" w:line="208" w:lineRule="auto"/>
        <w:ind w:left="100" w:right="98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193 de 293</w:t>
      </w:r>
    </w:p>
    <w:p w14:paraId="53EA325E" w14:textId="77777777" w:rsidR="008D2037" w:rsidRDefault="008D2037">
      <w:pPr>
        <w:spacing w:line="208" w:lineRule="auto"/>
        <w:rPr>
          <w:rFonts w:ascii="Arial" w:hAnsi="Arial"/>
          <w:sz w:val="12"/>
        </w:rPr>
        <w:sectPr w:rsidR="008D2037" w:rsidSect="00CF3712">
          <w:pgSz w:w="16840" w:h="14180" w:orient="landscape"/>
          <w:pgMar w:top="1320" w:right="480" w:bottom="0" w:left="500" w:header="720" w:footer="720" w:gutter="0"/>
          <w:cols w:space="720"/>
        </w:sectPr>
      </w:pPr>
    </w:p>
    <w:p w14:paraId="5A9B1125" w14:textId="77777777" w:rsidR="008D2037" w:rsidRDefault="008D2037">
      <w:pPr>
        <w:pStyle w:val="Textoindependiente"/>
        <w:rPr>
          <w:rFonts w:ascii="Arial"/>
          <w:sz w:val="20"/>
        </w:rPr>
      </w:pPr>
    </w:p>
    <w:p w14:paraId="09ED9FD9" w14:textId="77777777" w:rsidR="008D2037" w:rsidRDefault="008D2037">
      <w:pPr>
        <w:pStyle w:val="Textoindependiente"/>
        <w:rPr>
          <w:rFonts w:ascii="Arial"/>
          <w:sz w:val="20"/>
        </w:rPr>
      </w:pPr>
    </w:p>
    <w:p w14:paraId="7C19EE6B" w14:textId="77777777" w:rsidR="008D2037" w:rsidRDefault="008D2037">
      <w:pPr>
        <w:pStyle w:val="Textoindependiente"/>
        <w:rPr>
          <w:rFonts w:ascii="Arial"/>
          <w:sz w:val="20"/>
        </w:rPr>
      </w:pPr>
    </w:p>
    <w:p w14:paraId="09DC6D9E" w14:textId="77777777" w:rsidR="008D2037" w:rsidRDefault="008D2037">
      <w:pPr>
        <w:pStyle w:val="Textoindependiente"/>
        <w:rPr>
          <w:rFonts w:ascii="Arial"/>
          <w:sz w:val="20"/>
        </w:rPr>
      </w:pPr>
    </w:p>
    <w:p w14:paraId="68660BDB" w14:textId="77777777" w:rsidR="008D2037" w:rsidRDefault="008D2037">
      <w:pPr>
        <w:pStyle w:val="Textoindependiente"/>
        <w:rPr>
          <w:rFonts w:ascii="Arial"/>
          <w:sz w:val="20"/>
        </w:rPr>
      </w:pPr>
    </w:p>
    <w:p w14:paraId="2DE1B903" w14:textId="77777777" w:rsidR="008D2037" w:rsidRDefault="008D2037">
      <w:pPr>
        <w:pStyle w:val="Textoindependiente"/>
        <w:rPr>
          <w:rFonts w:ascii="Arial"/>
          <w:sz w:val="20"/>
        </w:rPr>
      </w:pPr>
    </w:p>
    <w:p w14:paraId="47836382" w14:textId="77777777" w:rsidR="008D2037" w:rsidRDefault="008D2037">
      <w:pPr>
        <w:pStyle w:val="Textoindependiente"/>
        <w:spacing w:before="6"/>
        <w:rPr>
          <w:rFonts w:ascii="Arial"/>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3309"/>
        <w:gridCol w:w="816"/>
        <w:gridCol w:w="816"/>
        <w:gridCol w:w="959"/>
        <w:gridCol w:w="1038"/>
        <w:gridCol w:w="1121"/>
        <w:gridCol w:w="1163"/>
        <w:gridCol w:w="1075"/>
        <w:gridCol w:w="1220"/>
        <w:gridCol w:w="1418"/>
        <w:gridCol w:w="932"/>
        <w:gridCol w:w="939"/>
      </w:tblGrid>
      <w:tr w:rsidR="008D2037" w14:paraId="053DBC65" w14:textId="77777777">
        <w:trPr>
          <w:trHeight w:val="551"/>
        </w:trPr>
        <w:tc>
          <w:tcPr>
            <w:tcW w:w="520" w:type="dxa"/>
          </w:tcPr>
          <w:p w14:paraId="168D4DA4" w14:textId="77777777" w:rsidR="008D2037" w:rsidRDefault="00000000">
            <w:pPr>
              <w:pStyle w:val="TableParagraph"/>
              <w:spacing w:line="181" w:lineRule="exact"/>
              <w:ind w:left="81"/>
              <w:rPr>
                <w:rFonts w:ascii="Arial"/>
                <w:b/>
                <w:sz w:val="16"/>
              </w:rPr>
            </w:pPr>
            <w:r>
              <w:rPr>
                <w:rFonts w:ascii="Arial"/>
                <w:b/>
                <w:sz w:val="16"/>
              </w:rPr>
              <w:t>UGA</w:t>
            </w:r>
          </w:p>
        </w:tc>
        <w:tc>
          <w:tcPr>
            <w:tcW w:w="3309" w:type="dxa"/>
          </w:tcPr>
          <w:p w14:paraId="45E85722" w14:textId="77777777" w:rsidR="008D2037" w:rsidRDefault="00000000">
            <w:pPr>
              <w:pStyle w:val="TableParagraph"/>
              <w:spacing w:line="181" w:lineRule="exact"/>
              <w:ind w:left="1097"/>
              <w:rPr>
                <w:rFonts w:ascii="Arial"/>
                <w:b/>
                <w:sz w:val="16"/>
              </w:rPr>
            </w:pPr>
            <w:r>
              <w:rPr>
                <w:rFonts w:ascii="Arial"/>
                <w:b/>
                <w:sz w:val="16"/>
              </w:rPr>
              <w:t>DESCRIPCION</w:t>
            </w:r>
          </w:p>
        </w:tc>
        <w:tc>
          <w:tcPr>
            <w:tcW w:w="816" w:type="dxa"/>
          </w:tcPr>
          <w:p w14:paraId="7D6382EC" w14:textId="77777777" w:rsidR="008D2037" w:rsidRDefault="00000000">
            <w:pPr>
              <w:pStyle w:val="TableParagraph"/>
              <w:ind w:left="68" w:right="42" w:firstLine="177"/>
              <w:rPr>
                <w:rFonts w:ascii="Arial"/>
                <w:b/>
                <w:sz w:val="16"/>
              </w:rPr>
            </w:pPr>
            <w:r>
              <w:rPr>
                <w:rFonts w:ascii="Arial"/>
                <w:b/>
                <w:sz w:val="16"/>
              </w:rPr>
              <w:t>ETC MASTER</w:t>
            </w:r>
          </w:p>
        </w:tc>
        <w:tc>
          <w:tcPr>
            <w:tcW w:w="816" w:type="dxa"/>
          </w:tcPr>
          <w:p w14:paraId="6DA29430" w14:textId="77777777" w:rsidR="008D2037" w:rsidRDefault="00000000">
            <w:pPr>
              <w:pStyle w:val="TableParagraph"/>
              <w:ind w:left="68" w:right="42" w:firstLine="240"/>
              <w:rPr>
                <w:rFonts w:ascii="Arial"/>
                <w:b/>
                <w:sz w:val="16"/>
              </w:rPr>
            </w:pPr>
            <w:r>
              <w:rPr>
                <w:rFonts w:ascii="Arial"/>
                <w:b/>
                <w:sz w:val="16"/>
              </w:rPr>
              <w:t>TF MASTER</w:t>
            </w:r>
          </w:p>
        </w:tc>
        <w:tc>
          <w:tcPr>
            <w:tcW w:w="959" w:type="dxa"/>
          </w:tcPr>
          <w:p w14:paraId="111BEA67" w14:textId="77777777" w:rsidR="008D2037" w:rsidRDefault="00000000">
            <w:pPr>
              <w:pStyle w:val="TableParagraph"/>
              <w:spacing w:line="181" w:lineRule="exact"/>
              <w:ind w:right="61"/>
              <w:jc w:val="right"/>
              <w:rPr>
                <w:rFonts w:ascii="Arial"/>
                <w:b/>
                <w:sz w:val="16"/>
              </w:rPr>
            </w:pPr>
            <w:r>
              <w:rPr>
                <w:rFonts w:ascii="Arial"/>
                <w:b/>
                <w:sz w:val="16"/>
              </w:rPr>
              <w:t>SEXENIOS</w:t>
            </w:r>
          </w:p>
        </w:tc>
        <w:tc>
          <w:tcPr>
            <w:tcW w:w="1038" w:type="dxa"/>
          </w:tcPr>
          <w:p w14:paraId="76FC39B9" w14:textId="77777777" w:rsidR="008D2037" w:rsidRDefault="00000000">
            <w:pPr>
              <w:pStyle w:val="TableParagraph"/>
              <w:ind w:left="68" w:right="42" w:firstLine="195"/>
              <w:rPr>
                <w:rFonts w:ascii="Arial"/>
                <w:b/>
                <w:sz w:val="16"/>
              </w:rPr>
            </w:pPr>
            <w:r>
              <w:rPr>
                <w:rFonts w:ascii="Arial"/>
                <w:b/>
                <w:sz w:val="16"/>
              </w:rPr>
              <w:t>PROD. CIENTIFICA</w:t>
            </w:r>
          </w:p>
        </w:tc>
        <w:tc>
          <w:tcPr>
            <w:tcW w:w="1121" w:type="dxa"/>
          </w:tcPr>
          <w:p w14:paraId="453F52E9" w14:textId="77777777" w:rsidR="008D2037" w:rsidRDefault="00000000">
            <w:pPr>
              <w:pStyle w:val="TableParagraph"/>
              <w:spacing w:line="181" w:lineRule="exact"/>
              <w:ind w:left="132"/>
              <w:rPr>
                <w:rFonts w:ascii="Arial"/>
                <w:b/>
                <w:sz w:val="16"/>
              </w:rPr>
            </w:pPr>
            <w:r>
              <w:rPr>
                <w:rFonts w:ascii="Arial"/>
                <w:b/>
                <w:sz w:val="16"/>
              </w:rPr>
              <w:t>PATENTES</w:t>
            </w:r>
          </w:p>
        </w:tc>
        <w:tc>
          <w:tcPr>
            <w:tcW w:w="1163" w:type="dxa"/>
          </w:tcPr>
          <w:p w14:paraId="295C9348" w14:textId="77777777" w:rsidR="008D2037" w:rsidRDefault="00000000">
            <w:pPr>
              <w:pStyle w:val="TableParagraph"/>
              <w:ind w:left="68" w:firstLine="320"/>
              <w:rPr>
                <w:rFonts w:ascii="Arial"/>
                <w:b/>
                <w:sz w:val="16"/>
              </w:rPr>
            </w:pPr>
            <w:r>
              <w:rPr>
                <w:rFonts w:ascii="Arial"/>
                <w:b/>
                <w:sz w:val="16"/>
              </w:rPr>
              <w:t xml:space="preserve">BEC. </w:t>
            </w:r>
            <w:r>
              <w:rPr>
                <w:rFonts w:ascii="Arial"/>
                <w:b/>
                <w:w w:val="95"/>
                <w:sz w:val="16"/>
              </w:rPr>
              <w:t>INVESTIGAC.</w:t>
            </w:r>
          </w:p>
        </w:tc>
        <w:tc>
          <w:tcPr>
            <w:tcW w:w="1075" w:type="dxa"/>
          </w:tcPr>
          <w:p w14:paraId="5F8AF471" w14:textId="77777777" w:rsidR="008D2037" w:rsidRDefault="00000000">
            <w:pPr>
              <w:pStyle w:val="TableParagraph"/>
              <w:ind w:left="255" w:hanging="62"/>
              <w:rPr>
                <w:rFonts w:ascii="Arial"/>
                <w:b/>
                <w:sz w:val="16"/>
              </w:rPr>
            </w:pPr>
            <w:r>
              <w:rPr>
                <w:rFonts w:ascii="Arial"/>
                <w:b/>
                <w:w w:val="95"/>
                <w:sz w:val="16"/>
              </w:rPr>
              <w:t xml:space="preserve">FONDOS </w:t>
            </w:r>
            <w:r>
              <w:rPr>
                <w:rFonts w:ascii="Arial"/>
                <w:b/>
                <w:sz w:val="16"/>
              </w:rPr>
              <w:t>ULPGC</w:t>
            </w:r>
          </w:p>
        </w:tc>
        <w:tc>
          <w:tcPr>
            <w:tcW w:w="1220" w:type="dxa"/>
          </w:tcPr>
          <w:p w14:paraId="70D0713C" w14:textId="77777777" w:rsidR="008D2037" w:rsidRDefault="00000000">
            <w:pPr>
              <w:pStyle w:val="TableParagraph"/>
              <w:spacing w:line="184" w:lineRule="exact"/>
              <w:ind w:left="200" w:right="191" w:firstLine="1"/>
              <w:jc w:val="center"/>
              <w:rPr>
                <w:rFonts w:ascii="Arial"/>
                <w:b/>
                <w:sz w:val="16"/>
              </w:rPr>
            </w:pPr>
            <w:r>
              <w:rPr>
                <w:rFonts w:ascii="Arial"/>
                <w:b/>
                <w:sz w:val="16"/>
              </w:rPr>
              <w:t xml:space="preserve">FONDOS ADM. </w:t>
            </w:r>
            <w:r>
              <w:rPr>
                <w:rFonts w:ascii="Arial"/>
                <w:b/>
                <w:w w:val="95"/>
                <w:sz w:val="16"/>
              </w:rPr>
              <w:t>PUBLICAS</w:t>
            </w:r>
          </w:p>
        </w:tc>
        <w:tc>
          <w:tcPr>
            <w:tcW w:w="1418" w:type="dxa"/>
          </w:tcPr>
          <w:p w14:paraId="0794F101" w14:textId="77777777" w:rsidR="008D2037" w:rsidRDefault="00000000">
            <w:pPr>
              <w:pStyle w:val="TableParagraph"/>
              <w:ind w:left="104" w:firstLine="75"/>
              <w:rPr>
                <w:rFonts w:ascii="Arial"/>
                <w:b/>
                <w:sz w:val="16"/>
              </w:rPr>
            </w:pPr>
            <w:r>
              <w:rPr>
                <w:rFonts w:ascii="Arial"/>
                <w:b/>
                <w:sz w:val="16"/>
              </w:rPr>
              <w:t xml:space="preserve">PROGRAMAS </w:t>
            </w:r>
            <w:r>
              <w:rPr>
                <w:rFonts w:ascii="Arial"/>
                <w:b/>
                <w:w w:val="95"/>
                <w:sz w:val="16"/>
              </w:rPr>
              <w:t>COOPERACION</w:t>
            </w:r>
          </w:p>
        </w:tc>
        <w:tc>
          <w:tcPr>
            <w:tcW w:w="932" w:type="dxa"/>
          </w:tcPr>
          <w:p w14:paraId="77EE5D8B" w14:textId="77777777" w:rsidR="008D2037" w:rsidRDefault="00000000">
            <w:pPr>
              <w:pStyle w:val="TableParagraph"/>
              <w:ind w:left="70" w:right="39" w:firstLine="1"/>
              <w:rPr>
                <w:rFonts w:ascii="Arial"/>
                <w:b/>
                <w:sz w:val="16"/>
              </w:rPr>
            </w:pPr>
            <w:r>
              <w:rPr>
                <w:rFonts w:ascii="Arial"/>
                <w:b/>
                <w:sz w:val="16"/>
              </w:rPr>
              <w:t>MATR. NO REGLADA</w:t>
            </w:r>
          </w:p>
        </w:tc>
        <w:tc>
          <w:tcPr>
            <w:tcW w:w="939" w:type="dxa"/>
          </w:tcPr>
          <w:p w14:paraId="0E87A7D1" w14:textId="77777777" w:rsidR="008D2037" w:rsidRDefault="00000000">
            <w:pPr>
              <w:pStyle w:val="TableParagraph"/>
              <w:spacing w:line="181" w:lineRule="exact"/>
              <w:ind w:right="88"/>
              <w:jc w:val="right"/>
              <w:rPr>
                <w:rFonts w:ascii="Arial"/>
                <w:b/>
                <w:sz w:val="16"/>
              </w:rPr>
            </w:pPr>
            <w:r>
              <w:rPr>
                <w:rFonts w:ascii="Arial"/>
                <w:b/>
                <w:sz w:val="16"/>
              </w:rPr>
              <w:t>SPIN OFF</w:t>
            </w:r>
          </w:p>
        </w:tc>
      </w:tr>
      <w:tr w:rsidR="008D2037" w14:paraId="1A4FD381" w14:textId="77777777">
        <w:trPr>
          <w:trHeight w:val="368"/>
        </w:trPr>
        <w:tc>
          <w:tcPr>
            <w:tcW w:w="520" w:type="dxa"/>
          </w:tcPr>
          <w:p w14:paraId="2C711C66" w14:textId="77777777" w:rsidR="008D2037" w:rsidRDefault="00000000">
            <w:pPr>
              <w:pStyle w:val="TableParagraph"/>
              <w:spacing w:line="181" w:lineRule="exact"/>
              <w:ind w:left="69"/>
              <w:rPr>
                <w:rFonts w:ascii="Arial"/>
                <w:sz w:val="16"/>
              </w:rPr>
            </w:pPr>
            <w:r>
              <w:rPr>
                <w:rFonts w:ascii="Arial"/>
                <w:sz w:val="16"/>
              </w:rPr>
              <w:t>410</w:t>
            </w:r>
          </w:p>
        </w:tc>
        <w:tc>
          <w:tcPr>
            <w:tcW w:w="3309" w:type="dxa"/>
          </w:tcPr>
          <w:p w14:paraId="0A5B4741" w14:textId="77777777" w:rsidR="008D2037" w:rsidRDefault="00000000">
            <w:pPr>
              <w:pStyle w:val="TableParagraph"/>
              <w:spacing w:line="184" w:lineRule="exact"/>
              <w:ind w:left="69"/>
              <w:rPr>
                <w:rFonts w:ascii="Arial" w:hAnsi="Arial"/>
                <w:sz w:val="16"/>
              </w:rPr>
            </w:pPr>
            <w:r>
              <w:rPr>
                <w:rFonts w:ascii="Arial" w:hAnsi="Arial"/>
                <w:sz w:val="16"/>
              </w:rPr>
              <w:t>410-IU de Ciencias y Tecnologías Cibernéticas</w:t>
            </w:r>
          </w:p>
        </w:tc>
        <w:tc>
          <w:tcPr>
            <w:tcW w:w="816" w:type="dxa"/>
          </w:tcPr>
          <w:p w14:paraId="6AC9460D" w14:textId="77777777" w:rsidR="008D2037" w:rsidRDefault="008D2037">
            <w:pPr>
              <w:pStyle w:val="TableParagraph"/>
              <w:rPr>
                <w:rFonts w:ascii="Times New Roman"/>
                <w:sz w:val="14"/>
              </w:rPr>
            </w:pPr>
          </w:p>
        </w:tc>
        <w:tc>
          <w:tcPr>
            <w:tcW w:w="816" w:type="dxa"/>
          </w:tcPr>
          <w:p w14:paraId="46915ED4" w14:textId="77777777" w:rsidR="008D2037" w:rsidRDefault="00000000">
            <w:pPr>
              <w:pStyle w:val="TableParagraph"/>
              <w:spacing w:line="181" w:lineRule="exact"/>
              <w:ind w:right="59"/>
              <w:jc w:val="right"/>
              <w:rPr>
                <w:rFonts w:ascii="Arial"/>
                <w:sz w:val="16"/>
              </w:rPr>
            </w:pPr>
            <w:r>
              <w:rPr>
                <w:rFonts w:ascii="Arial"/>
                <w:w w:val="95"/>
                <w:sz w:val="16"/>
              </w:rPr>
              <w:t>0,00</w:t>
            </w:r>
          </w:p>
        </w:tc>
        <w:tc>
          <w:tcPr>
            <w:tcW w:w="959" w:type="dxa"/>
          </w:tcPr>
          <w:p w14:paraId="51EFB977" w14:textId="77777777" w:rsidR="008D2037" w:rsidRDefault="00000000">
            <w:pPr>
              <w:pStyle w:val="TableParagraph"/>
              <w:spacing w:line="181" w:lineRule="exact"/>
              <w:ind w:right="60"/>
              <w:jc w:val="right"/>
              <w:rPr>
                <w:rFonts w:ascii="Arial"/>
                <w:sz w:val="16"/>
              </w:rPr>
            </w:pPr>
            <w:r>
              <w:rPr>
                <w:rFonts w:ascii="Arial"/>
                <w:w w:val="95"/>
                <w:sz w:val="16"/>
              </w:rPr>
              <w:t>36,00</w:t>
            </w:r>
          </w:p>
        </w:tc>
        <w:tc>
          <w:tcPr>
            <w:tcW w:w="1038" w:type="dxa"/>
          </w:tcPr>
          <w:p w14:paraId="74AAEAE3" w14:textId="77777777" w:rsidR="008D2037" w:rsidRDefault="00000000">
            <w:pPr>
              <w:pStyle w:val="TableParagraph"/>
              <w:spacing w:line="181" w:lineRule="exact"/>
              <w:ind w:right="59"/>
              <w:jc w:val="right"/>
              <w:rPr>
                <w:rFonts w:ascii="Arial"/>
                <w:sz w:val="16"/>
              </w:rPr>
            </w:pPr>
            <w:r>
              <w:rPr>
                <w:rFonts w:ascii="Arial"/>
                <w:w w:val="95"/>
                <w:sz w:val="16"/>
              </w:rPr>
              <w:t>4,18</w:t>
            </w:r>
          </w:p>
        </w:tc>
        <w:tc>
          <w:tcPr>
            <w:tcW w:w="1121" w:type="dxa"/>
          </w:tcPr>
          <w:p w14:paraId="5C01EC71" w14:textId="77777777" w:rsidR="008D2037" w:rsidRDefault="00000000">
            <w:pPr>
              <w:pStyle w:val="TableParagraph"/>
              <w:spacing w:line="181" w:lineRule="exact"/>
              <w:ind w:right="59"/>
              <w:jc w:val="right"/>
              <w:rPr>
                <w:rFonts w:ascii="Arial"/>
                <w:sz w:val="16"/>
              </w:rPr>
            </w:pPr>
            <w:r>
              <w:rPr>
                <w:rFonts w:ascii="Arial"/>
                <w:w w:val="95"/>
                <w:sz w:val="16"/>
              </w:rPr>
              <w:t>2,00</w:t>
            </w:r>
          </w:p>
        </w:tc>
        <w:tc>
          <w:tcPr>
            <w:tcW w:w="1163" w:type="dxa"/>
          </w:tcPr>
          <w:p w14:paraId="50D88D22" w14:textId="77777777" w:rsidR="008D2037" w:rsidRDefault="00000000">
            <w:pPr>
              <w:pStyle w:val="TableParagraph"/>
              <w:spacing w:line="181" w:lineRule="exact"/>
              <w:ind w:right="59"/>
              <w:jc w:val="right"/>
              <w:rPr>
                <w:rFonts w:ascii="Arial"/>
                <w:sz w:val="16"/>
              </w:rPr>
            </w:pPr>
            <w:r>
              <w:rPr>
                <w:rFonts w:ascii="Arial"/>
                <w:w w:val="95"/>
                <w:sz w:val="16"/>
              </w:rPr>
              <w:t>6,00</w:t>
            </w:r>
          </w:p>
        </w:tc>
        <w:tc>
          <w:tcPr>
            <w:tcW w:w="1075" w:type="dxa"/>
          </w:tcPr>
          <w:p w14:paraId="1EAB2247" w14:textId="77777777" w:rsidR="008D2037" w:rsidRDefault="00000000">
            <w:pPr>
              <w:pStyle w:val="TableParagraph"/>
              <w:spacing w:line="181" w:lineRule="exact"/>
              <w:ind w:right="59"/>
              <w:jc w:val="right"/>
              <w:rPr>
                <w:rFonts w:ascii="Arial"/>
                <w:sz w:val="16"/>
              </w:rPr>
            </w:pPr>
            <w:r>
              <w:rPr>
                <w:rFonts w:ascii="Arial"/>
                <w:w w:val="95"/>
                <w:sz w:val="16"/>
              </w:rPr>
              <w:t>0,00</w:t>
            </w:r>
          </w:p>
        </w:tc>
        <w:tc>
          <w:tcPr>
            <w:tcW w:w="1220" w:type="dxa"/>
          </w:tcPr>
          <w:p w14:paraId="264EB7DD" w14:textId="77777777" w:rsidR="008D2037" w:rsidRDefault="00000000">
            <w:pPr>
              <w:pStyle w:val="TableParagraph"/>
              <w:spacing w:line="181" w:lineRule="exact"/>
              <w:ind w:right="59"/>
              <w:jc w:val="right"/>
              <w:rPr>
                <w:rFonts w:ascii="Arial"/>
                <w:sz w:val="16"/>
              </w:rPr>
            </w:pPr>
            <w:r>
              <w:rPr>
                <w:rFonts w:ascii="Arial"/>
                <w:w w:val="95"/>
                <w:sz w:val="16"/>
              </w:rPr>
              <w:t>444.221,65</w:t>
            </w:r>
          </w:p>
        </w:tc>
        <w:tc>
          <w:tcPr>
            <w:tcW w:w="1418" w:type="dxa"/>
          </w:tcPr>
          <w:p w14:paraId="34F06A5C" w14:textId="77777777" w:rsidR="008D2037" w:rsidRDefault="00000000">
            <w:pPr>
              <w:pStyle w:val="TableParagraph"/>
              <w:spacing w:line="181" w:lineRule="exact"/>
              <w:ind w:right="59"/>
              <w:jc w:val="right"/>
              <w:rPr>
                <w:rFonts w:ascii="Arial"/>
                <w:sz w:val="16"/>
              </w:rPr>
            </w:pPr>
            <w:r>
              <w:rPr>
                <w:rFonts w:ascii="Arial"/>
                <w:w w:val="95"/>
                <w:sz w:val="16"/>
              </w:rPr>
              <w:t>89.372,91</w:t>
            </w:r>
          </w:p>
        </w:tc>
        <w:tc>
          <w:tcPr>
            <w:tcW w:w="932" w:type="dxa"/>
          </w:tcPr>
          <w:p w14:paraId="062D136F" w14:textId="77777777" w:rsidR="008D2037" w:rsidRDefault="00000000">
            <w:pPr>
              <w:pStyle w:val="TableParagraph"/>
              <w:spacing w:line="181" w:lineRule="exact"/>
              <w:ind w:right="59"/>
              <w:jc w:val="right"/>
              <w:rPr>
                <w:rFonts w:ascii="Arial"/>
                <w:sz w:val="16"/>
              </w:rPr>
            </w:pPr>
            <w:r>
              <w:rPr>
                <w:rFonts w:ascii="Arial"/>
                <w:w w:val="95"/>
                <w:sz w:val="16"/>
              </w:rPr>
              <w:t>30,00</w:t>
            </w:r>
          </w:p>
        </w:tc>
        <w:tc>
          <w:tcPr>
            <w:tcW w:w="939" w:type="dxa"/>
          </w:tcPr>
          <w:p w14:paraId="0A4F2BCB" w14:textId="77777777" w:rsidR="008D2037" w:rsidRDefault="00000000">
            <w:pPr>
              <w:pStyle w:val="TableParagraph"/>
              <w:spacing w:line="181" w:lineRule="exact"/>
              <w:ind w:right="56"/>
              <w:jc w:val="right"/>
              <w:rPr>
                <w:rFonts w:ascii="Arial"/>
                <w:sz w:val="16"/>
              </w:rPr>
            </w:pPr>
            <w:r>
              <w:rPr>
                <w:rFonts w:ascii="Arial"/>
                <w:w w:val="95"/>
                <w:sz w:val="16"/>
              </w:rPr>
              <w:t>0,00</w:t>
            </w:r>
          </w:p>
        </w:tc>
      </w:tr>
      <w:tr w:rsidR="008D2037" w14:paraId="37CD8DC6" w14:textId="77777777">
        <w:trPr>
          <w:trHeight w:val="255"/>
        </w:trPr>
        <w:tc>
          <w:tcPr>
            <w:tcW w:w="520" w:type="dxa"/>
          </w:tcPr>
          <w:p w14:paraId="0371BDA8" w14:textId="77777777" w:rsidR="008D2037" w:rsidRDefault="00000000">
            <w:pPr>
              <w:pStyle w:val="TableParagraph"/>
              <w:spacing w:line="181" w:lineRule="exact"/>
              <w:ind w:left="69"/>
              <w:rPr>
                <w:rFonts w:ascii="Arial"/>
                <w:sz w:val="16"/>
              </w:rPr>
            </w:pPr>
            <w:r>
              <w:rPr>
                <w:rFonts w:ascii="Arial"/>
                <w:sz w:val="16"/>
              </w:rPr>
              <w:t>415</w:t>
            </w:r>
          </w:p>
        </w:tc>
        <w:tc>
          <w:tcPr>
            <w:tcW w:w="3309" w:type="dxa"/>
          </w:tcPr>
          <w:p w14:paraId="3D857594" w14:textId="77777777" w:rsidR="008D2037" w:rsidRDefault="00000000">
            <w:pPr>
              <w:pStyle w:val="TableParagraph"/>
              <w:spacing w:line="181" w:lineRule="exact"/>
              <w:ind w:left="69"/>
              <w:rPr>
                <w:rFonts w:ascii="Arial" w:hAnsi="Arial"/>
                <w:sz w:val="16"/>
              </w:rPr>
            </w:pPr>
            <w:r>
              <w:rPr>
                <w:rFonts w:ascii="Arial" w:hAnsi="Arial"/>
                <w:sz w:val="16"/>
              </w:rPr>
              <w:t>415-IU de Microelectrónica Aplicada</w:t>
            </w:r>
          </w:p>
        </w:tc>
        <w:tc>
          <w:tcPr>
            <w:tcW w:w="816" w:type="dxa"/>
          </w:tcPr>
          <w:p w14:paraId="43FC744D" w14:textId="77777777" w:rsidR="008D2037" w:rsidRDefault="00000000">
            <w:pPr>
              <w:pStyle w:val="TableParagraph"/>
              <w:spacing w:line="181" w:lineRule="exact"/>
              <w:ind w:right="59"/>
              <w:jc w:val="right"/>
              <w:rPr>
                <w:rFonts w:ascii="Arial"/>
                <w:sz w:val="16"/>
              </w:rPr>
            </w:pPr>
            <w:r>
              <w:rPr>
                <w:rFonts w:ascii="Arial"/>
                <w:w w:val="95"/>
                <w:sz w:val="16"/>
              </w:rPr>
              <w:t>6,60</w:t>
            </w:r>
          </w:p>
        </w:tc>
        <w:tc>
          <w:tcPr>
            <w:tcW w:w="816" w:type="dxa"/>
          </w:tcPr>
          <w:p w14:paraId="47067707" w14:textId="77777777" w:rsidR="008D2037" w:rsidRDefault="00000000">
            <w:pPr>
              <w:pStyle w:val="TableParagraph"/>
              <w:spacing w:line="181" w:lineRule="exact"/>
              <w:ind w:right="60"/>
              <w:jc w:val="right"/>
              <w:rPr>
                <w:rFonts w:ascii="Arial"/>
                <w:sz w:val="16"/>
              </w:rPr>
            </w:pPr>
            <w:r>
              <w:rPr>
                <w:rFonts w:ascii="Arial"/>
                <w:w w:val="95"/>
                <w:sz w:val="16"/>
              </w:rPr>
              <w:t>18,00</w:t>
            </w:r>
          </w:p>
        </w:tc>
        <w:tc>
          <w:tcPr>
            <w:tcW w:w="959" w:type="dxa"/>
          </w:tcPr>
          <w:p w14:paraId="5E112534" w14:textId="77777777" w:rsidR="008D2037" w:rsidRDefault="00000000">
            <w:pPr>
              <w:pStyle w:val="TableParagraph"/>
              <w:spacing w:line="181" w:lineRule="exact"/>
              <w:ind w:right="60"/>
              <w:jc w:val="right"/>
              <w:rPr>
                <w:rFonts w:ascii="Arial"/>
                <w:sz w:val="16"/>
              </w:rPr>
            </w:pPr>
            <w:r>
              <w:rPr>
                <w:rFonts w:ascii="Arial"/>
                <w:w w:val="95"/>
                <w:sz w:val="16"/>
              </w:rPr>
              <w:t>22,00</w:t>
            </w:r>
          </w:p>
        </w:tc>
        <w:tc>
          <w:tcPr>
            <w:tcW w:w="1038" w:type="dxa"/>
          </w:tcPr>
          <w:p w14:paraId="52CD17AD" w14:textId="77777777" w:rsidR="008D2037" w:rsidRDefault="00000000">
            <w:pPr>
              <w:pStyle w:val="TableParagraph"/>
              <w:spacing w:line="181" w:lineRule="exact"/>
              <w:ind w:right="59"/>
              <w:jc w:val="right"/>
              <w:rPr>
                <w:rFonts w:ascii="Arial"/>
                <w:sz w:val="16"/>
              </w:rPr>
            </w:pPr>
            <w:r>
              <w:rPr>
                <w:rFonts w:ascii="Arial"/>
                <w:w w:val="95"/>
                <w:sz w:val="16"/>
              </w:rPr>
              <w:t>3,43</w:t>
            </w:r>
          </w:p>
        </w:tc>
        <w:tc>
          <w:tcPr>
            <w:tcW w:w="1121" w:type="dxa"/>
          </w:tcPr>
          <w:p w14:paraId="2112353F" w14:textId="77777777" w:rsidR="008D2037" w:rsidRDefault="00000000">
            <w:pPr>
              <w:pStyle w:val="TableParagraph"/>
              <w:spacing w:line="181" w:lineRule="exact"/>
              <w:ind w:right="59"/>
              <w:jc w:val="right"/>
              <w:rPr>
                <w:rFonts w:ascii="Arial"/>
                <w:sz w:val="16"/>
              </w:rPr>
            </w:pPr>
            <w:r>
              <w:rPr>
                <w:rFonts w:ascii="Arial"/>
                <w:w w:val="95"/>
                <w:sz w:val="16"/>
              </w:rPr>
              <w:t>5,00</w:t>
            </w:r>
          </w:p>
        </w:tc>
        <w:tc>
          <w:tcPr>
            <w:tcW w:w="1163" w:type="dxa"/>
          </w:tcPr>
          <w:p w14:paraId="52916CDB" w14:textId="77777777" w:rsidR="008D2037" w:rsidRDefault="00000000">
            <w:pPr>
              <w:pStyle w:val="TableParagraph"/>
              <w:spacing w:line="181" w:lineRule="exact"/>
              <w:ind w:right="60"/>
              <w:jc w:val="right"/>
              <w:rPr>
                <w:rFonts w:ascii="Arial"/>
                <w:sz w:val="16"/>
              </w:rPr>
            </w:pPr>
            <w:r>
              <w:rPr>
                <w:rFonts w:ascii="Arial"/>
                <w:w w:val="95"/>
                <w:sz w:val="16"/>
              </w:rPr>
              <w:t>16,00</w:t>
            </w:r>
          </w:p>
        </w:tc>
        <w:tc>
          <w:tcPr>
            <w:tcW w:w="1075" w:type="dxa"/>
          </w:tcPr>
          <w:p w14:paraId="3009E587" w14:textId="77777777" w:rsidR="008D2037" w:rsidRDefault="00000000">
            <w:pPr>
              <w:pStyle w:val="TableParagraph"/>
              <w:spacing w:line="181" w:lineRule="exact"/>
              <w:ind w:right="60"/>
              <w:jc w:val="right"/>
              <w:rPr>
                <w:rFonts w:ascii="Arial"/>
                <w:sz w:val="16"/>
              </w:rPr>
            </w:pPr>
            <w:r>
              <w:rPr>
                <w:rFonts w:ascii="Arial"/>
                <w:w w:val="95"/>
                <w:sz w:val="16"/>
              </w:rPr>
              <w:t>319.468,99</w:t>
            </w:r>
          </w:p>
        </w:tc>
        <w:tc>
          <w:tcPr>
            <w:tcW w:w="1220" w:type="dxa"/>
          </w:tcPr>
          <w:p w14:paraId="06B728F7" w14:textId="77777777" w:rsidR="008D2037" w:rsidRDefault="00000000">
            <w:pPr>
              <w:pStyle w:val="TableParagraph"/>
              <w:spacing w:line="181" w:lineRule="exact"/>
              <w:ind w:right="59"/>
              <w:jc w:val="right"/>
              <w:rPr>
                <w:rFonts w:ascii="Arial"/>
                <w:sz w:val="16"/>
              </w:rPr>
            </w:pPr>
            <w:r>
              <w:rPr>
                <w:rFonts w:ascii="Arial"/>
                <w:w w:val="95"/>
                <w:sz w:val="16"/>
              </w:rPr>
              <w:t>241.760,05</w:t>
            </w:r>
          </w:p>
        </w:tc>
        <w:tc>
          <w:tcPr>
            <w:tcW w:w="1418" w:type="dxa"/>
          </w:tcPr>
          <w:p w14:paraId="3BAB32B2" w14:textId="77777777" w:rsidR="008D2037" w:rsidRDefault="00000000">
            <w:pPr>
              <w:pStyle w:val="TableParagraph"/>
              <w:spacing w:line="181" w:lineRule="exact"/>
              <w:ind w:right="59"/>
              <w:jc w:val="right"/>
              <w:rPr>
                <w:rFonts w:ascii="Arial"/>
                <w:sz w:val="16"/>
              </w:rPr>
            </w:pPr>
            <w:r>
              <w:rPr>
                <w:rFonts w:ascii="Arial"/>
                <w:w w:val="95"/>
                <w:sz w:val="16"/>
              </w:rPr>
              <w:t>146.846,78</w:t>
            </w:r>
          </w:p>
        </w:tc>
        <w:tc>
          <w:tcPr>
            <w:tcW w:w="932" w:type="dxa"/>
          </w:tcPr>
          <w:p w14:paraId="31C49B86" w14:textId="77777777" w:rsidR="008D2037" w:rsidRDefault="00000000">
            <w:pPr>
              <w:pStyle w:val="TableParagraph"/>
              <w:spacing w:line="181" w:lineRule="exact"/>
              <w:ind w:right="59"/>
              <w:jc w:val="right"/>
              <w:rPr>
                <w:rFonts w:ascii="Arial"/>
                <w:sz w:val="16"/>
              </w:rPr>
            </w:pPr>
            <w:r>
              <w:rPr>
                <w:rFonts w:ascii="Arial"/>
                <w:w w:val="95"/>
                <w:sz w:val="16"/>
              </w:rPr>
              <w:t>1.575,00</w:t>
            </w:r>
          </w:p>
        </w:tc>
        <w:tc>
          <w:tcPr>
            <w:tcW w:w="939" w:type="dxa"/>
          </w:tcPr>
          <w:p w14:paraId="5E8F3ABF" w14:textId="77777777" w:rsidR="008D2037" w:rsidRDefault="00000000">
            <w:pPr>
              <w:pStyle w:val="TableParagraph"/>
              <w:spacing w:line="181" w:lineRule="exact"/>
              <w:ind w:right="56"/>
              <w:jc w:val="right"/>
              <w:rPr>
                <w:rFonts w:ascii="Arial"/>
                <w:sz w:val="16"/>
              </w:rPr>
            </w:pPr>
            <w:r>
              <w:rPr>
                <w:rFonts w:ascii="Arial"/>
                <w:w w:val="95"/>
                <w:sz w:val="16"/>
              </w:rPr>
              <w:t>2,00</w:t>
            </w:r>
          </w:p>
        </w:tc>
      </w:tr>
      <w:tr w:rsidR="008D2037" w14:paraId="6C66D01E" w14:textId="77777777">
        <w:trPr>
          <w:trHeight w:val="367"/>
        </w:trPr>
        <w:tc>
          <w:tcPr>
            <w:tcW w:w="520" w:type="dxa"/>
          </w:tcPr>
          <w:p w14:paraId="63C4BD58" w14:textId="77777777" w:rsidR="008D2037" w:rsidRDefault="00000000">
            <w:pPr>
              <w:pStyle w:val="TableParagraph"/>
              <w:spacing w:line="181" w:lineRule="exact"/>
              <w:ind w:left="69"/>
              <w:rPr>
                <w:rFonts w:ascii="Arial"/>
                <w:sz w:val="16"/>
              </w:rPr>
            </w:pPr>
            <w:r>
              <w:rPr>
                <w:rFonts w:ascii="Arial"/>
                <w:sz w:val="16"/>
              </w:rPr>
              <w:t>420</w:t>
            </w:r>
          </w:p>
        </w:tc>
        <w:tc>
          <w:tcPr>
            <w:tcW w:w="3309" w:type="dxa"/>
          </w:tcPr>
          <w:p w14:paraId="0DA0BFB3" w14:textId="77777777" w:rsidR="008D2037" w:rsidRDefault="00000000">
            <w:pPr>
              <w:pStyle w:val="TableParagraph"/>
              <w:spacing w:line="184" w:lineRule="exact"/>
              <w:ind w:left="69" w:right="97"/>
              <w:rPr>
                <w:rFonts w:ascii="Arial" w:hAnsi="Arial"/>
                <w:sz w:val="16"/>
              </w:rPr>
            </w:pPr>
            <w:r>
              <w:rPr>
                <w:rFonts w:ascii="Arial" w:hAnsi="Arial"/>
                <w:sz w:val="16"/>
              </w:rPr>
              <w:t>420-IU Sistemas Inteligentes y Aplicaciones Numéricas</w:t>
            </w:r>
          </w:p>
        </w:tc>
        <w:tc>
          <w:tcPr>
            <w:tcW w:w="816" w:type="dxa"/>
          </w:tcPr>
          <w:p w14:paraId="6AE6EAA0" w14:textId="77777777" w:rsidR="008D2037" w:rsidRDefault="00000000">
            <w:pPr>
              <w:pStyle w:val="TableParagraph"/>
              <w:spacing w:line="181" w:lineRule="exact"/>
              <w:ind w:right="60"/>
              <w:jc w:val="right"/>
              <w:rPr>
                <w:rFonts w:ascii="Arial"/>
                <w:sz w:val="16"/>
              </w:rPr>
            </w:pPr>
            <w:r>
              <w:rPr>
                <w:rFonts w:ascii="Arial"/>
                <w:w w:val="95"/>
                <w:sz w:val="16"/>
              </w:rPr>
              <w:t>12,73</w:t>
            </w:r>
          </w:p>
        </w:tc>
        <w:tc>
          <w:tcPr>
            <w:tcW w:w="816" w:type="dxa"/>
          </w:tcPr>
          <w:p w14:paraId="37C3E999" w14:textId="77777777" w:rsidR="008D2037" w:rsidRDefault="00000000">
            <w:pPr>
              <w:pStyle w:val="TableParagraph"/>
              <w:spacing w:line="181" w:lineRule="exact"/>
              <w:ind w:right="60"/>
              <w:jc w:val="right"/>
              <w:rPr>
                <w:rFonts w:ascii="Arial"/>
                <w:sz w:val="16"/>
              </w:rPr>
            </w:pPr>
            <w:r>
              <w:rPr>
                <w:rFonts w:ascii="Arial"/>
                <w:w w:val="95"/>
                <w:sz w:val="16"/>
              </w:rPr>
              <w:t>12,00</w:t>
            </w:r>
          </w:p>
        </w:tc>
        <w:tc>
          <w:tcPr>
            <w:tcW w:w="959" w:type="dxa"/>
          </w:tcPr>
          <w:p w14:paraId="71E55497" w14:textId="77777777" w:rsidR="008D2037" w:rsidRDefault="00000000">
            <w:pPr>
              <w:pStyle w:val="TableParagraph"/>
              <w:spacing w:line="181" w:lineRule="exact"/>
              <w:ind w:right="60"/>
              <w:jc w:val="right"/>
              <w:rPr>
                <w:rFonts w:ascii="Arial"/>
                <w:sz w:val="16"/>
              </w:rPr>
            </w:pPr>
            <w:r>
              <w:rPr>
                <w:rFonts w:ascii="Arial"/>
                <w:w w:val="95"/>
                <w:sz w:val="16"/>
              </w:rPr>
              <w:t>28,00</w:t>
            </w:r>
          </w:p>
        </w:tc>
        <w:tc>
          <w:tcPr>
            <w:tcW w:w="1038" w:type="dxa"/>
          </w:tcPr>
          <w:p w14:paraId="05EB2609" w14:textId="77777777" w:rsidR="008D2037" w:rsidRDefault="00000000">
            <w:pPr>
              <w:pStyle w:val="TableParagraph"/>
              <w:spacing w:line="181" w:lineRule="exact"/>
              <w:ind w:right="59"/>
              <w:jc w:val="right"/>
              <w:rPr>
                <w:rFonts w:ascii="Arial"/>
                <w:sz w:val="16"/>
              </w:rPr>
            </w:pPr>
            <w:r>
              <w:rPr>
                <w:rFonts w:ascii="Arial"/>
                <w:w w:val="95"/>
                <w:sz w:val="16"/>
              </w:rPr>
              <w:t>3,46</w:t>
            </w:r>
          </w:p>
        </w:tc>
        <w:tc>
          <w:tcPr>
            <w:tcW w:w="1121" w:type="dxa"/>
          </w:tcPr>
          <w:p w14:paraId="291EE071" w14:textId="77777777" w:rsidR="008D2037" w:rsidRDefault="00000000">
            <w:pPr>
              <w:pStyle w:val="TableParagraph"/>
              <w:spacing w:line="181" w:lineRule="exact"/>
              <w:ind w:right="59"/>
              <w:jc w:val="right"/>
              <w:rPr>
                <w:rFonts w:ascii="Arial"/>
                <w:sz w:val="16"/>
              </w:rPr>
            </w:pPr>
            <w:r>
              <w:rPr>
                <w:rFonts w:ascii="Arial"/>
                <w:w w:val="95"/>
                <w:sz w:val="16"/>
              </w:rPr>
              <w:t>5,00</w:t>
            </w:r>
          </w:p>
        </w:tc>
        <w:tc>
          <w:tcPr>
            <w:tcW w:w="1163" w:type="dxa"/>
          </w:tcPr>
          <w:p w14:paraId="2095193B" w14:textId="77777777" w:rsidR="008D2037" w:rsidRDefault="00000000">
            <w:pPr>
              <w:pStyle w:val="TableParagraph"/>
              <w:spacing w:line="181" w:lineRule="exact"/>
              <w:ind w:right="59"/>
              <w:jc w:val="right"/>
              <w:rPr>
                <w:rFonts w:ascii="Arial"/>
                <w:sz w:val="16"/>
              </w:rPr>
            </w:pPr>
            <w:r>
              <w:rPr>
                <w:rFonts w:ascii="Arial"/>
                <w:w w:val="95"/>
                <w:sz w:val="16"/>
              </w:rPr>
              <w:t>6,00</w:t>
            </w:r>
          </w:p>
        </w:tc>
        <w:tc>
          <w:tcPr>
            <w:tcW w:w="1075" w:type="dxa"/>
          </w:tcPr>
          <w:p w14:paraId="12F5BF88" w14:textId="77777777" w:rsidR="008D2037" w:rsidRDefault="00000000">
            <w:pPr>
              <w:pStyle w:val="TableParagraph"/>
              <w:spacing w:line="181" w:lineRule="exact"/>
              <w:ind w:right="60"/>
              <w:jc w:val="right"/>
              <w:rPr>
                <w:rFonts w:ascii="Arial"/>
                <w:sz w:val="16"/>
              </w:rPr>
            </w:pPr>
            <w:r>
              <w:rPr>
                <w:rFonts w:ascii="Arial"/>
                <w:w w:val="95"/>
                <w:sz w:val="16"/>
              </w:rPr>
              <w:t>523.365,32</w:t>
            </w:r>
          </w:p>
        </w:tc>
        <w:tc>
          <w:tcPr>
            <w:tcW w:w="1220" w:type="dxa"/>
          </w:tcPr>
          <w:p w14:paraId="78C188BD" w14:textId="77777777" w:rsidR="008D2037" w:rsidRDefault="00000000">
            <w:pPr>
              <w:pStyle w:val="TableParagraph"/>
              <w:spacing w:line="181" w:lineRule="exact"/>
              <w:ind w:right="59"/>
              <w:jc w:val="right"/>
              <w:rPr>
                <w:rFonts w:ascii="Arial"/>
                <w:sz w:val="16"/>
              </w:rPr>
            </w:pPr>
            <w:r>
              <w:rPr>
                <w:rFonts w:ascii="Arial"/>
                <w:w w:val="95"/>
                <w:sz w:val="16"/>
              </w:rPr>
              <w:t>820.829,79</w:t>
            </w:r>
          </w:p>
        </w:tc>
        <w:tc>
          <w:tcPr>
            <w:tcW w:w="1418" w:type="dxa"/>
          </w:tcPr>
          <w:p w14:paraId="33A7ADAD" w14:textId="77777777" w:rsidR="008D2037" w:rsidRDefault="00000000">
            <w:pPr>
              <w:pStyle w:val="TableParagraph"/>
              <w:spacing w:line="181" w:lineRule="exact"/>
              <w:ind w:right="59"/>
              <w:jc w:val="right"/>
              <w:rPr>
                <w:rFonts w:ascii="Arial"/>
                <w:sz w:val="16"/>
              </w:rPr>
            </w:pPr>
            <w:r>
              <w:rPr>
                <w:rFonts w:ascii="Arial"/>
                <w:w w:val="95"/>
                <w:sz w:val="16"/>
              </w:rPr>
              <w:t>156.503,36</w:t>
            </w:r>
          </w:p>
        </w:tc>
        <w:tc>
          <w:tcPr>
            <w:tcW w:w="932" w:type="dxa"/>
          </w:tcPr>
          <w:p w14:paraId="42BE98CB" w14:textId="77777777" w:rsidR="008D2037" w:rsidRDefault="00000000">
            <w:pPr>
              <w:pStyle w:val="TableParagraph"/>
              <w:spacing w:line="181" w:lineRule="exact"/>
              <w:ind w:right="59"/>
              <w:jc w:val="right"/>
              <w:rPr>
                <w:rFonts w:ascii="Arial"/>
                <w:sz w:val="16"/>
              </w:rPr>
            </w:pPr>
            <w:r>
              <w:rPr>
                <w:rFonts w:ascii="Arial"/>
                <w:w w:val="95"/>
                <w:sz w:val="16"/>
              </w:rPr>
              <w:t>3.640,00</w:t>
            </w:r>
          </w:p>
        </w:tc>
        <w:tc>
          <w:tcPr>
            <w:tcW w:w="939" w:type="dxa"/>
          </w:tcPr>
          <w:p w14:paraId="24F88082" w14:textId="77777777" w:rsidR="008D2037" w:rsidRDefault="00000000">
            <w:pPr>
              <w:pStyle w:val="TableParagraph"/>
              <w:spacing w:line="181" w:lineRule="exact"/>
              <w:ind w:right="56"/>
              <w:jc w:val="right"/>
              <w:rPr>
                <w:rFonts w:ascii="Arial"/>
                <w:sz w:val="16"/>
              </w:rPr>
            </w:pPr>
            <w:r>
              <w:rPr>
                <w:rFonts w:ascii="Arial"/>
                <w:w w:val="95"/>
                <w:sz w:val="16"/>
              </w:rPr>
              <w:t>0,00</w:t>
            </w:r>
          </w:p>
        </w:tc>
      </w:tr>
      <w:tr w:rsidR="008D2037" w14:paraId="2B833436" w14:textId="77777777">
        <w:trPr>
          <w:trHeight w:val="368"/>
        </w:trPr>
        <w:tc>
          <w:tcPr>
            <w:tcW w:w="520" w:type="dxa"/>
          </w:tcPr>
          <w:p w14:paraId="3F4B0762" w14:textId="77777777" w:rsidR="008D2037" w:rsidRDefault="00000000">
            <w:pPr>
              <w:pStyle w:val="TableParagraph"/>
              <w:spacing w:line="181" w:lineRule="exact"/>
              <w:ind w:left="69"/>
              <w:rPr>
                <w:rFonts w:ascii="Arial"/>
                <w:sz w:val="16"/>
              </w:rPr>
            </w:pPr>
            <w:r>
              <w:rPr>
                <w:rFonts w:ascii="Arial"/>
                <w:sz w:val="16"/>
              </w:rPr>
              <w:t>425</w:t>
            </w:r>
          </w:p>
        </w:tc>
        <w:tc>
          <w:tcPr>
            <w:tcW w:w="3309" w:type="dxa"/>
          </w:tcPr>
          <w:p w14:paraId="3C671770" w14:textId="77777777" w:rsidR="008D2037" w:rsidRDefault="00000000">
            <w:pPr>
              <w:pStyle w:val="TableParagraph"/>
              <w:spacing w:line="184" w:lineRule="exact"/>
              <w:ind w:left="69" w:right="443"/>
              <w:rPr>
                <w:rFonts w:ascii="Arial"/>
                <w:sz w:val="16"/>
              </w:rPr>
            </w:pPr>
            <w:r>
              <w:rPr>
                <w:rFonts w:ascii="Arial"/>
                <w:sz w:val="16"/>
              </w:rPr>
              <w:t>425-IU de Sanidad Animal y Seguridad Alimentaria</w:t>
            </w:r>
          </w:p>
        </w:tc>
        <w:tc>
          <w:tcPr>
            <w:tcW w:w="816" w:type="dxa"/>
          </w:tcPr>
          <w:p w14:paraId="59FAFF8C" w14:textId="77777777" w:rsidR="008D2037" w:rsidRDefault="00000000">
            <w:pPr>
              <w:pStyle w:val="TableParagraph"/>
              <w:spacing w:line="181" w:lineRule="exact"/>
              <w:ind w:right="60"/>
              <w:jc w:val="right"/>
              <w:rPr>
                <w:rFonts w:ascii="Arial"/>
                <w:sz w:val="16"/>
              </w:rPr>
            </w:pPr>
            <w:r>
              <w:rPr>
                <w:rFonts w:ascii="Arial"/>
                <w:w w:val="95"/>
                <w:sz w:val="16"/>
              </w:rPr>
              <w:t>18,80</w:t>
            </w:r>
          </w:p>
        </w:tc>
        <w:tc>
          <w:tcPr>
            <w:tcW w:w="816" w:type="dxa"/>
          </w:tcPr>
          <w:p w14:paraId="0D2A923A" w14:textId="77777777" w:rsidR="008D2037" w:rsidRDefault="00000000">
            <w:pPr>
              <w:pStyle w:val="TableParagraph"/>
              <w:spacing w:line="181" w:lineRule="exact"/>
              <w:ind w:right="60"/>
              <w:jc w:val="right"/>
              <w:rPr>
                <w:rFonts w:ascii="Arial"/>
                <w:sz w:val="16"/>
              </w:rPr>
            </w:pPr>
            <w:r>
              <w:rPr>
                <w:rFonts w:ascii="Arial"/>
                <w:w w:val="95"/>
                <w:sz w:val="16"/>
              </w:rPr>
              <w:t>26,00</w:t>
            </w:r>
          </w:p>
        </w:tc>
        <w:tc>
          <w:tcPr>
            <w:tcW w:w="959" w:type="dxa"/>
          </w:tcPr>
          <w:p w14:paraId="353871EB" w14:textId="77777777" w:rsidR="008D2037" w:rsidRDefault="00000000">
            <w:pPr>
              <w:pStyle w:val="TableParagraph"/>
              <w:spacing w:line="181" w:lineRule="exact"/>
              <w:ind w:right="60"/>
              <w:jc w:val="right"/>
              <w:rPr>
                <w:rFonts w:ascii="Arial"/>
                <w:sz w:val="16"/>
              </w:rPr>
            </w:pPr>
            <w:r>
              <w:rPr>
                <w:rFonts w:ascii="Arial"/>
                <w:w w:val="95"/>
                <w:sz w:val="16"/>
              </w:rPr>
              <w:t>23,00</w:t>
            </w:r>
          </w:p>
        </w:tc>
        <w:tc>
          <w:tcPr>
            <w:tcW w:w="1038" w:type="dxa"/>
          </w:tcPr>
          <w:p w14:paraId="51771CB6" w14:textId="77777777" w:rsidR="008D2037" w:rsidRDefault="00000000">
            <w:pPr>
              <w:pStyle w:val="TableParagraph"/>
              <w:spacing w:line="181" w:lineRule="exact"/>
              <w:ind w:right="59"/>
              <w:jc w:val="right"/>
              <w:rPr>
                <w:rFonts w:ascii="Arial"/>
                <w:sz w:val="16"/>
              </w:rPr>
            </w:pPr>
            <w:r>
              <w:rPr>
                <w:rFonts w:ascii="Arial"/>
                <w:w w:val="95"/>
                <w:sz w:val="16"/>
              </w:rPr>
              <w:t>5,44</w:t>
            </w:r>
          </w:p>
        </w:tc>
        <w:tc>
          <w:tcPr>
            <w:tcW w:w="1121" w:type="dxa"/>
          </w:tcPr>
          <w:p w14:paraId="619551E0" w14:textId="77777777" w:rsidR="008D2037" w:rsidRDefault="00000000">
            <w:pPr>
              <w:pStyle w:val="TableParagraph"/>
              <w:spacing w:line="181" w:lineRule="exact"/>
              <w:ind w:right="59"/>
              <w:jc w:val="right"/>
              <w:rPr>
                <w:rFonts w:ascii="Arial"/>
                <w:sz w:val="16"/>
              </w:rPr>
            </w:pPr>
            <w:r>
              <w:rPr>
                <w:rFonts w:ascii="Arial"/>
                <w:w w:val="95"/>
                <w:sz w:val="16"/>
              </w:rPr>
              <w:t>0,00</w:t>
            </w:r>
          </w:p>
        </w:tc>
        <w:tc>
          <w:tcPr>
            <w:tcW w:w="1163" w:type="dxa"/>
          </w:tcPr>
          <w:p w14:paraId="3872DD76" w14:textId="77777777" w:rsidR="008D2037" w:rsidRDefault="00000000">
            <w:pPr>
              <w:pStyle w:val="TableParagraph"/>
              <w:spacing w:line="181" w:lineRule="exact"/>
              <w:ind w:right="60"/>
              <w:jc w:val="right"/>
              <w:rPr>
                <w:rFonts w:ascii="Arial"/>
                <w:sz w:val="16"/>
              </w:rPr>
            </w:pPr>
            <w:r>
              <w:rPr>
                <w:rFonts w:ascii="Arial"/>
                <w:w w:val="95"/>
                <w:sz w:val="16"/>
              </w:rPr>
              <w:t>14,00</w:t>
            </w:r>
          </w:p>
        </w:tc>
        <w:tc>
          <w:tcPr>
            <w:tcW w:w="1075" w:type="dxa"/>
          </w:tcPr>
          <w:p w14:paraId="29A6BE9A" w14:textId="77777777" w:rsidR="008D2037" w:rsidRDefault="00000000">
            <w:pPr>
              <w:pStyle w:val="TableParagraph"/>
              <w:spacing w:line="181" w:lineRule="exact"/>
              <w:ind w:right="60"/>
              <w:jc w:val="right"/>
              <w:rPr>
                <w:rFonts w:ascii="Arial"/>
                <w:sz w:val="16"/>
              </w:rPr>
            </w:pPr>
            <w:r>
              <w:rPr>
                <w:rFonts w:ascii="Arial"/>
                <w:w w:val="95"/>
                <w:sz w:val="16"/>
              </w:rPr>
              <w:t>529.207,63</w:t>
            </w:r>
          </w:p>
        </w:tc>
        <w:tc>
          <w:tcPr>
            <w:tcW w:w="1220" w:type="dxa"/>
          </w:tcPr>
          <w:p w14:paraId="7CEADF67" w14:textId="77777777" w:rsidR="008D2037" w:rsidRDefault="00000000">
            <w:pPr>
              <w:pStyle w:val="TableParagraph"/>
              <w:spacing w:line="181" w:lineRule="exact"/>
              <w:ind w:right="59"/>
              <w:jc w:val="right"/>
              <w:rPr>
                <w:rFonts w:ascii="Arial"/>
                <w:sz w:val="16"/>
              </w:rPr>
            </w:pPr>
            <w:r>
              <w:rPr>
                <w:rFonts w:ascii="Arial"/>
                <w:w w:val="95"/>
                <w:sz w:val="16"/>
              </w:rPr>
              <w:t>713.325,60</w:t>
            </w:r>
          </w:p>
        </w:tc>
        <w:tc>
          <w:tcPr>
            <w:tcW w:w="1418" w:type="dxa"/>
          </w:tcPr>
          <w:p w14:paraId="59895ADE" w14:textId="77777777" w:rsidR="008D2037" w:rsidRDefault="00000000">
            <w:pPr>
              <w:pStyle w:val="TableParagraph"/>
              <w:spacing w:line="181" w:lineRule="exact"/>
              <w:ind w:right="59"/>
              <w:jc w:val="right"/>
              <w:rPr>
                <w:rFonts w:ascii="Arial"/>
                <w:sz w:val="16"/>
              </w:rPr>
            </w:pPr>
            <w:r>
              <w:rPr>
                <w:rFonts w:ascii="Arial"/>
                <w:w w:val="95"/>
                <w:sz w:val="16"/>
              </w:rPr>
              <w:t>373.321,77</w:t>
            </w:r>
          </w:p>
        </w:tc>
        <w:tc>
          <w:tcPr>
            <w:tcW w:w="932" w:type="dxa"/>
          </w:tcPr>
          <w:p w14:paraId="056FD895" w14:textId="77777777" w:rsidR="008D2037" w:rsidRDefault="00000000">
            <w:pPr>
              <w:pStyle w:val="TableParagraph"/>
              <w:spacing w:line="181" w:lineRule="exact"/>
              <w:ind w:right="59"/>
              <w:jc w:val="right"/>
              <w:rPr>
                <w:rFonts w:ascii="Arial"/>
                <w:sz w:val="16"/>
              </w:rPr>
            </w:pPr>
            <w:r>
              <w:rPr>
                <w:rFonts w:ascii="Arial"/>
                <w:w w:val="95"/>
                <w:sz w:val="16"/>
              </w:rPr>
              <w:t>30,00</w:t>
            </w:r>
          </w:p>
        </w:tc>
        <w:tc>
          <w:tcPr>
            <w:tcW w:w="939" w:type="dxa"/>
          </w:tcPr>
          <w:p w14:paraId="2ED48F1E" w14:textId="77777777" w:rsidR="008D2037" w:rsidRDefault="00000000">
            <w:pPr>
              <w:pStyle w:val="TableParagraph"/>
              <w:spacing w:line="181" w:lineRule="exact"/>
              <w:ind w:right="56"/>
              <w:jc w:val="right"/>
              <w:rPr>
                <w:rFonts w:ascii="Arial"/>
                <w:sz w:val="16"/>
              </w:rPr>
            </w:pPr>
            <w:r>
              <w:rPr>
                <w:rFonts w:ascii="Arial"/>
                <w:w w:val="95"/>
                <w:sz w:val="16"/>
              </w:rPr>
              <w:t>0,00</w:t>
            </w:r>
          </w:p>
        </w:tc>
      </w:tr>
      <w:tr w:rsidR="008D2037" w14:paraId="010A1DA6" w14:textId="77777777">
        <w:trPr>
          <w:trHeight w:val="367"/>
        </w:trPr>
        <w:tc>
          <w:tcPr>
            <w:tcW w:w="520" w:type="dxa"/>
          </w:tcPr>
          <w:p w14:paraId="6376CBF0" w14:textId="77777777" w:rsidR="008D2037" w:rsidRDefault="00000000">
            <w:pPr>
              <w:pStyle w:val="TableParagraph"/>
              <w:spacing w:line="181" w:lineRule="exact"/>
              <w:ind w:left="69"/>
              <w:rPr>
                <w:rFonts w:ascii="Arial"/>
                <w:sz w:val="16"/>
              </w:rPr>
            </w:pPr>
            <w:r>
              <w:rPr>
                <w:rFonts w:ascii="Arial"/>
                <w:sz w:val="16"/>
              </w:rPr>
              <w:t>430</w:t>
            </w:r>
          </w:p>
        </w:tc>
        <w:tc>
          <w:tcPr>
            <w:tcW w:w="3309" w:type="dxa"/>
          </w:tcPr>
          <w:p w14:paraId="5F7AAB99" w14:textId="77777777" w:rsidR="008D2037" w:rsidRDefault="00000000">
            <w:pPr>
              <w:pStyle w:val="TableParagraph"/>
              <w:spacing w:line="184" w:lineRule="exact"/>
              <w:ind w:left="69"/>
              <w:rPr>
                <w:rFonts w:ascii="Arial" w:hAnsi="Arial"/>
                <w:sz w:val="16"/>
              </w:rPr>
            </w:pPr>
            <w:r>
              <w:rPr>
                <w:rFonts w:ascii="Arial" w:hAnsi="Arial"/>
                <w:sz w:val="16"/>
              </w:rPr>
              <w:t>430-IU para el Desarrollo Tecnológico y la Innovación</w:t>
            </w:r>
          </w:p>
        </w:tc>
        <w:tc>
          <w:tcPr>
            <w:tcW w:w="816" w:type="dxa"/>
          </w:tcPr>
          <w:p w14:paraId="0015FEA1" w14:textId="77777777" w:rsidR="008D2037" w:rsidRDefault="00000000">
            <w:pPr>
              <w:pStyle w:val="TableParagraph"/>
              <w:spacing w:line="181" w:lineRule="exact"/>
              <w:ind w:right="59"/>
              <w:jc w:val="right"/>
              <w:rPr>
                <w:rFonts w:ascii="Arial"/>
                <w:sz w:val="16"/>
              </w:rPr>
            </w:pPr>
            <w:r>
              <w:rPr>
                <w:rFonts w:ascii="Arial"/>
                <w:w w:val="95"/>
                <w:sz w:val="16"/>
              </w:rPr>
              <w:t>6,25</w:t>
            </w:r>
          </w:p>
        </w:tc>
        <w:tc>
          <w:tcPr>
            <w:tcW w:w="816" w:type="dxa"/>
          </w:tcPr>
          <w:p w14:paraId="66D60522" w14:textId="77777777" w:rsidR="008D2037" w:rsidRDefault="00000000">
            <w:pPr>
              <w:pStyle w:val="TableParagraph"/>
              <w:spacing w:line="181" w:lineRule="exact"/>
              <w:ind w:right="59"/>
              <w:jc w:val="right"/>
              <w:rPr>
                <w:rFonts w:ascii="Arial"/>
                <w:sz w:val="16"/>
              </w:rPr>
            </w:pPr>
            <w:r>
              <w:rPr>
                <w:rFonts w:ascii="Arial"/>
                <w:w w:val="95"/>
                <w:sz w:val="16"/>
              </w:rPr>
              <w:t>6,00</w:t>
            </w:r>
          </w:p>
        </w:tc>
        <w:tc>
          <w:tcPr>
            <w:tcW w:w="959" w:type="dxa"/>
          </w:tcPr>
          <w:p w14:paraId="3B8FCE5B" w14:textId="77777777" w:rsidR="008D2037" w:rsidRDefault="00000000">
            <w:pPr>
              <w:pStyle w:val="TableParagraph"/>
              <w:spacing w:line="181" w:lineRule="exact"/>
              <w:ind w:right="60"/>
              <w:jc w:val="right"/>
              <w:rPr>
                <w:rFonts w:ascii="Arial"/>
                <w:sz w:val="16"/>
              </w:rPr>
            </w:pPr>
            <w:r>
              <w:rPr>
                <w:rFonts w:ascii="Arial"/>
                <w:w w:val="95"/>
                <w:sz w:val="16"/>
              </w:rPr>
              <w:t>29,00</w:t>
            </w:r>
          </w:p>
        </w:tc>
        <w:tc>
          <w:tcPr>
            <w:tcW w:w="1038" w:type="dxa"/>
          </w:tcPr>
          <w:p w14:paraId="16EC5AD8" w14:textId="77777777" w:rsidR="008D2037" w:rsidRDefault="00000000">
            <w:pPr>
              <w:pStyle w:val="TableParagraph"/>
              <w:spacing w:line="181" w:lineRule="exact"/>
              <w:ind w:right="59"/>
              <w:jc w:val="right"/>
              <w:rPr>
                <w:rFonts w:ascii="Arial"/>
                <w:sz w:val="16"/>
              </w:rPr>
            </w:pPr>
            <w:r>
              <w:rPr>
                <w:rFonts w:ascii="Arial"/>
                <w:w w:val="95"/>
                <w:sz w:val="16"/>
              </w:rPr>
              <w:t>5,35</w:t>
            </w:r>
          </w:p>
        </w:tc>
        <w:tc>
          <w:tcPr>
            <w:tcW w:w="1121" w:type="dxa"/>
          </w:tcPr>
          <w:p w14:paraId="0465C586" w14:textId="77777777" w:rsidR="008D2037" w:rsidRDefault="00000000">
            <w:pPr>
              <w:pStyle w:val="TableParagraph"/>
              <w:spacing w:line="181" w:lineRule="exact"/>
              <w:ind w:right="60"/>
              <w:jc w:val="right"/>
              <w:rPr>
                <w:rFonts w:ascii="Arial"/>
                <w:sz w:val="16"/>
              </w:rPr>
            </w:pPr>
            <w:r>
              <w:rPr>
                <w:rFonts w:ascii="Arial"/>
                <w:w w:val="95"/>
                <w:sz w:val="16"/>
              </w:rPr>
              <w:t>13,00</w:t>
            </w:r>
          </w:p>
        </w:tc>
        <w:tc>
          <w:tcPr>
            <w:tcW w:w="1163" w:type="dxa"/>
          </w:tcPr>
          <w:p w14:paraId="4F5749DF" w14:textId="77777777" w:rsidR="008D2037" w:rsidRDefault="00000000">
            <w:pPr>
              <w:pStyle w:val="TableParagraph"/>
              <w:spacing w:line="181" w:lineRule="exact"/>
              <w:ind w:right="60"/>
              <w:jc w:val="right"/>
              <w:rPr>
                <w:rFonts w:ascii="Arial"/>
                <w:sz w:val="16"/>
              </w:rPr>
            </w:pPr>
            <w:r>
              <w:rPr>
                <w:rFonts w:ascii="Arial"/>
                <w:w w:val="95"/>
                <w:sz w:val="16"/>
              </w:rPr>
              <w:t>13,00</w:t>
            </w:r>
          </w:p>
        </w:tc>
        <w:tc>
          <w:tcPr>
            <w:tcW w:w="1075" w:type="dxa"/>
          </w:tcPr>
          <w:p w14:paraId="62B9BF95" w14:textId="77777777" w:rsidR="008D2037" w:rsidRDefault="00000000">
            <w:pPr>
              <w:pStyle w:val="TableParagraph"/>
              <w:spacing w:line="181" w:lineRule="exact"/>
              <w:ind w:right="60"/>
              <w:jc w:val="right"/>
              <w:rPr>
                <w:rFonts w:ascii="Arial"/>
                <w:sz w:val="16"/>
              </w:rPr>
            </w:pPr>
            <w:r>
              <w:rPr>
                <w:rFonts w:ascii="Arial"/>
                <w:w w:val="95"/>
                <w:sz w:val="16"/>
              </w:rPr>
              <w:t>182.792,72</w:t>
            </w:r>
          </w:p>
        </w:tc>
        <w:tc>
          <w:tcPr>
            <w:tcW w:w="1220" w:type="dxa"/>
          </w:tcPr>
          <w:p w14:paraId="0AF7B397" w14:textId="77777777" w:rsidR="008D2037" w:rsidRDefault="00000000">
            <w:pPr>
              <w:pStyle w:val="TableParagraph"/>
              <w:spacing w:line="181" w:lineRule="exact"/>
              <w:ind w:right="59"/>
              <w:jc w:val="right"/>
              <w:rPr>
                <w:rFonts w:ascii="Arial"/>
                <w:sz w:val="16"/>
              </w:rPr>
            </w:pPr>
            <w:r>
              <w:rPr>
                <w:rFonts w:ascii="Arial"/>
                <w:w w:val="95"/>
                <w:sz w:val="16"/>
              </w:rPr>
              <w:t>103.191,00</w:t>
            </w:r>
          </w:p>
        </w:tc>
        <w:tc>
          <w:tcPr>
            <w:tcW w:w="1418" w:type="dxa"/>
          </w:tcPr>
          <w:p w14:paraId="5BB15004" w14:textId="77777777" w:rsidR="008D2037" w:rsidRDefault="00000000">
            <w:pPr>
              <w:pStyle w:val="TableParagraph"/>
              <w:spacing w:line="181" w:lineRule="exact"/>
              <w:ind w:right="59"/>
              <w:jc w:val="right"/>
              <w:rPr>
                <w:rFonts w:ascii="Arial"/>
                <w:sz w:val="16"/>
              </w:rPr>
            </w:pPr>
            <w:r>
              <w:rPr>
                <w:rFonts w:ascii="Arial"/>
                <w:w w:val="95"/>
                <w:sz w:val="16"/>
              </w:rPr>
              <w:t>327.974,37</w:t>
            </w:r>
          </w:p>
        </w:tc>
        <w:tc>
          <w:tcPr>
            <w:tcW w:w="932" w:type="dxa"/>
          </w:tcPr>
          <w:p w14:paraId="3C579114" w14:textId="77777777" w:rsidR="008D2037" w:rsidRDefault="00000000">
            <w:pPr>
              <w:pStyle w:val="TableParagraph"/>
              <w:spacing w:line="181" w:lineRule="exact"/>
              <w:ind w:right="59"/>
              <w:jc w:val="right"/>
              <w:rPr>
                <w:rFonts w:ascii="Arial"/>
                <w:sz w:val="16"/>
              </w:rPr>
            </w:pPr>
            <w:r>
              <w:rPr>
                <w:rFonts w:ascii="Arial"/>
                <w:w w:val="95"/>
                <w:sz w:val="16"/>
              </w:rPr>
              <w:t>185,00</w:t>
            </w:r>
          </w:p>
        </w:tc>
        <w:tc>
          <w:tcPr>
            <w:tcW w:w="939" w:type="dxa"/>
          </w:tcPr>
          <w:p w14:paraId="06658E20" w14:textId="77777777" w:rsidR="008D2037" w:rsidRDefault="00000000">
            <w:pPr>
              <w:pStyle w:val="TableParagraph"/>
              <w:spacing w:line="181" w:lineRule="exact"/>
              <w:ind w:right="56"/>
              <w:jc w:val="right"/>
              <w:rPr>
                <w:rFonts w:ascii="Arial"/>
                <w:sz w:val="16"/>
              </w:rPr>
            </w:pPr>
            <w:r>
              <w:rPr>
                <w:rFonts w:ascii="Arial"/>
                <w:w w:val="95"/>
                <w:sz w:val="16"/>
              </w:rPr>
              <w:t>3,00</w:t>
            </w:r>
          </w:p>
        </w:tc>
      </w:tr>
      <w:tr w:rsidR="008D2037" w14:paraId="20F6D42D" w14:textId="77777777">
        <w:trPr>
          <w:trHeight w:val="366"/>
        </w:trPr>
        <w:tc>
          <w:tcPr>
            <w:tcW w:w="520" w:type="dxa"/>
          </w:tcPr>
          <w:p w14:paraId="7C20095F" w14:textId="77777777" w:rsidR="008D2037" w:rsidRDefault="00000000">
            <w:pPr>
              <w:pStyle w:val="TableParagraph"/>
              <w:spacing w:line="181" w:lineRule="exact"/>
              <w:ind w:left="69"/>
              <w:rPr>
                <w:rFonts w:ascii="Arial"/>
                <w:sz w:val="16"/>
              </w:rPr>
            </w:pPr>
            <w:r>
              <w:rPr>
                <w:rFonts w:ascii="Arial"/>
                <w:sz w:val="16"/>
              </w:rPr>
              <w:t>435</w:t>
            </w:r>
          </w:p>
        </w:tc>
        <w:tc>
          <w:tcPr>
            <w:tcW w:w="3309" w:type="dxa"/>
          </w:tcPr>
          <w:p w14:paraId="741477D2" w14:textId="77777777" w:rsidR="008D2037" w:rsidRDefault="00000000">
            <w:pPr>
              <w:pStyle w:val="TableParagraph"/>
              <w:spacing w:line="184" w:lineRule="exact"/>
              <w:ind w:left="69" w:right="151"/>
              <w:rPr>
                <w:rFonts w:ascii="Arial" w:hAnsi="Arial"/>
                <w:sz w:val="16"/>
              </w:rPr>
            </w:pPr>
            <w:r>
              <w:rPr>
                <w:rFonts w:ascii="Arial" w:hAnsi="Arial"/>
                <w:sz w:val="16"/>
              </w:rPr>
              <w:t>435-IU de Turismo y Desarrollo Económico Sostenible</w:t>
            </w:r>
          </w:p>
        </w:tc>
        <w:tc>
          <w:tcPr>
            <w:tcW w:w="816" w:type="dxa"/>
          </w:tcPr>
          <w:p w14:paraId="5045B7D6" w14:textId="77777777" w:rsidR="008D2037" w:rsidRDefault="00000000">
            <w:pPr>
              <w:pStyle w:val="TableParagraph"/>
              <w:spacing w:line="181" w:lineRule="exact"/>
              <w:ind w:right="59"/>
              <w:jc w:val="right"/>
              <w:rPr>
                <w:rFonts w:ascii="Arial"/>
                <w:sz w:val="16"/>
              </w:rPr>
            </w:pPr>
            <w:r>
              <w:rPr>
                <w:rFonts w:ascii="Arial"/>
                <w:w w:val="95"/>
                <w:sz w:val="16"/>
              </w:rPr>
              <w:t>8,40</w:t>
            </w:r>
          </w:p>
        </w:tc>
        <w:tc>
          <w:tcPr>
            <w:tcW w:w="816" w:type="dxa"/>
          </w:tcPr>
          <w:p w14:paraId="1DAA7306" w14:textId="77777777" w:rsidR="008D2037" w:rsidRDefault="00000000">
            <w:pPr>
              <w:pStyle w:val="TableParagraph"/>
              <w:spacing w:line="181" w:lineRule="exact"/>
              <w:ind w:right="59"/>
              <w:jc w:val="right"/>
              <w:rPr>
                <w:rFonts w:ascii="Arial"/>
                <w:sz w:val="16"/>
              </w:rPr>
            </w:pPr>
            <w:r>
              <w:rPr>
                <w:rFonts w:ascii="Arial"/>
                <w:w w:val="95"/>
                <w:sz w:val="16"/>
              </w:rPr>
              <w:t>3,00</w:t>
            </w:r>
          </w:p>
        </w:tc>
        <w:tc>
          <w:tcPr>
            <w:tcW w:w="959" w:type="dxa"/>
          </w:tcPr>
          <w:p w14:paraId="2F0B5E56" w14:textId="77777777" w:rsidR="008D2037" w:rsidRDefault="00000000">
            <w:pPr>
              <w:pStyle w:val="TableParagraph"/>
              <w:spacing w:line="181" w:lineRule="exact"/>
              <w:ind w:right="60"/>
              <w:jc w:val="right"/>
              <w:rPr>
                <w:rFonts w:ascii="Arial"/>
                <w:sz w:val="16"/>
              </w:rPr>
            </w:pPr>
            <w:r>
              <w:rPr>
                <w:rFonts w:ascii="Arial"/>
                <w:w w:val="95"/>
                <w:sz w:val="16"/>
              </w:rPr>
              <w:t>29,00</w:t>
            </w:r>
          </w:p>
        </w:tc>
        <w:tc>
          <w:tcPr>
            <w:tcW w:w="1038" w:type="dxa"/>
          </w:tcPr>
          <w:p w14:paraId="622EC2B6" w14:textId="77777777" w:rsidR="008D2037" w:rsidRDefault="00000000">
            <w:pPr>
              <w:pStyle w:val="TableParagraph"/>
              <w:spacing w:line="181" w:lineRule="exact"/>
              <w:ind w:right="59"/>
              <w:jc w:val="right"/>
              <w:rPr>
                <w:rFonts w:ascii="Arial"/>
                <w:sz w:val="16"/>
              </w:rPr>
            </w:pPr>
            <w:r>
              <w:rPr>
                <w:rFonts w:ascii="Arial"/>
                <w:w w:val="95"/>
                <w:sz w:val="16"/>
              </w:rPr>
              <w:t>6,68</w:t>
            </w:r>
          </w:p>
        </w:tc>
        <w:tc>
          <w:tcPr>
            <w:tcW w:w="1121" w:type="dxa"/>
          </w:tcPr>
          <w:p w14:paraId="36F0A62C" w14:textId="77777777" w:rsidR="008D2037" w:rsidRDefault="00000000">
            <w:pPr>
              <w:pStyle w:val="TableParagraph"/>
              <w:spacing w:line="181" w:lineRule="exact"/>
              <w:ind w:right="59"/>
              <w:jc w:val="right"/>
              <w:rPr>
                <w:rFonts w:ascii="Arial"/>
                <w:sz w:val="16"/>
              </w:rPr>
            </w:pPr>
            <w:r>
              <w:rPr>
                <w:rFonts w:ascii="Arial"/>
                <w:w w:val="95"/>
                <w:sz w:val="16"/>
              </w:rPr>
              <w:t>3,00</w:t>
            </w:r>
          </w:p>
        </w:tc>
        <w:tc>
          <w:tcPr>
            <w:tcW w:w="1163" w:type="dxa"/>
          </w:tcPr>
          <w:p w14:paraId="4923A898" w14:textId="77777777" w:rsidR="008D2037" w:rsidRDefault="00000000">
            <w:pPr>
              <w:pStyle w:val="TableParagraph"/>
              <w:spacing w:line="181" w:lineRule="exact"/>
              <w:ind w:right="59"/>
              <w:jc w:val="right"/>
              <w:rPr>
                <w:rFonts w:ascii="Arial"/>
                <w:sz w:val="16"/>
              </w:rPr>
            </w:pPr>
            <w:r>
              <w:rPr>
                <w:rFonts w:ascii="Arial"/>
                <w:w w:val="95"/>
                <w:sz w:val="16"/>
              </w:rPr>
              <w:t>8,00</w:t>
            </w:r>
          </w:p>
        </w:tc>
        <w:tc>
          <w:tcPr>
            <w:tcW w:w="1075" w:type="dxa"/>
          </w:tcPr>
          <w:p w14:paraId="7807BB69" w14:textId="77777777" w:rsidR="008D2037" w:rsidRDefault="00000000">
            <w:pPr>
              <w:pStyle w:val="TableParagraph"/>
              <w:spacing w:line="181" w:lineRule="exact"/>
              <w:ind w:right="60"/>
              <w:jc w:val="right"/>
              <w:rPr>
                <w:rFonts w:ascii="Arial"/>
                <w:sz w:val="16"/>
              </w:rPr>
            </w:pPr>
            <w:r>
              <w:rPr>
                <w:rFonts w:ascii="Arial"/>
                <w:w w:val="95"/>
                <w:sz w:val="16"/>
              </w:rPr>
              <w:t>143.641,36</w:t>
            </w:r>
          </w:p>
        </w:tc>
        <w:tc>
          <w:tcPr>
            <w:tcW w:w="1220" w:type="dxa"/>
          </w:tcPr>
          <w:p w14:paraId="5BADB66F" w14:textId="77777777" w:rsidR="008D2037" w:rsidRDefault="00000000">
            <w:pPr>
              <w:pStyle w:val="TableParagraph"/>
              <w:spacing w:line="181" w:lineRule="exact"/>
              <w:ind w:right="59"/>
              <w:jc w:val="right"/>
              <w:rPr>
                <w:rFonts w:ascii="Arial"/>
                <w:sz w:val="16"/>
              </w:rPr>
            </w:pPr>
            <w:r>
              <w:rPr>
                <w:rFonts w:ascii="Arial"/>
                <w:w w:val="95"/>
                <w:sz w:val="16"/>
              </w:rPr>
              <w:t>309.740,09</w:t>
            </w:r>
          </w:p>
        </w:tc>
        <w:tc>
          <w:tcPr>
            <w:tcW w:w="1418" w:type="dxa"/>
          </w:tcPr>
          <w:p w14:paraId="323CB3F1" w14:textId="77777777" w:rsidR="008D2037" w:rsidRDefault="00000000">
            <w:pPr>
              <w:pStyle w:val="TableParagraph"/>
              <w:spacing w:line="181" w:lineRule="exact"/>
              <w:ind w:right="59"/>
              <w:jc w:val="right"/>
              <w:rPr>
                <w:rFonts w:ascii="Arial"/>
                <w:sz w:val="16"/>
              </w:rPr>
            </w:pPr>
            <w:r>
              <w:rPr>
                <w:rFonts w:ascii="Arial"/>
                <w:w w:val="95"/>
                <w:sz w:val="16"/>
              </w:rPr>
              <w:t>590.926,81</w:t>
            </w:r>
          </w:p>
        </w:tc>
        <w:tc>
          <w:tcPr>
            <w:tcW w:w="932" w:type="dxa"/>
          </w:tcPr>
          <w:p w14:paraId="5DCFE271" w14:textId="77777777" w:rsidR="008D2037" w:rsidRDefault="00000000">
            <w:pPr>
              <w:pStyle w:val="TableParagraph"/>
              <w:spacing w:line="181" w:lineRule="exact"/>
              <w:ind w:right="59"/>
              <w:jc w:val="right"/>
              <w:rPr>
                <w:rFonts w:ascii="Arial"/>
                <w:sz w:val="16"/>
              </w:rPr>
            </w:pPr>
            <w:r>
              <w:rPr>
                <w:rFonts w:ascii="Arial"/>
                <w:w w:val="95"/>
                <w:sz w:val="16"/>
              </w:rPr>
              <w:t>90,00</w:t>
            </w:r>
          </w:p>
        </w:tc>
        <w:tc>
          <w:tcPr>
            <w:tcW w:w="939" w:type="dxa"/>
          </w:tcPr>
          <w:p w14:paraId="0B2EE43E" w14:textId="77777777" w:rsidR="008D2037" w:rsidRDefault="00000000">
            <w:pPr>
              <w:pStyle w:val="TableParagraph"/>
              <w:spacing w:line="181" w:lineRule="exact"/>
              <w:ind w:right="56"/>
              <w:jc w:val="right"/>
              <w:rPr>
                <w:rFonts w:ascii="Arial"/>
                <w:sz w:val="16"/>
              </w:rPr>
            </w:pPr>
            <w:r>
              <w:rPr>
                <w:rFonts w:ascii="Arial"/>
                <w:w w:val="95"/>
                <w:sz w:val="16"/>
              </w:rPr>
              <w:t>3,00</w:t>
            </w:r>
          </w:p>
        </w:tc>
      </w:tr>
      <w:tr w:rsidR="008D2037" w14:paraId="28463BDD" w14:textId="77777777">
        <w:trPr>
          <w:trHeight w:val="254"/>
        </w:trPr>
        <w:tc>
          <w:tcPr>
            <w:tcW w:w="520" w:type="dxa"/>
          </w:tcPr>
          <w:p w14:paraId="383677EC" w14:textId="77777777" w:rsidR="008D2037" w:rsidRDefault="00000000">
            <w:pPr>
              <w:pStyle w:val="TableParagraph"/>
              <w:spacing w:line="181" w:lineRule="exact"/>
              <w:ind w:left="69"/>
              <w:rPr>
                <w:rFonts w:ascii="Arial"/>
                <w:sz w:val="16"/>
              </w:rPr>
            </w:pPr>
            <w:r>
              <w:rPr>
                <w:rFonts w:ascii="Arial"/>
                <w:sz w:val="16"/>
              </w:rPr>
              <w:t>440</w:t>
            </w:r>
          </w:p>
        </w:tc>
        <w:tc>
          <w:tcPr>
            <w:tcW w:w="3309" w:type="dxa"/>
          </w:tcPr>
          <w:p w14:paraId="1CA36DB5" w14:textId="77777777" w:rsidR="008D2037" w:rsidRDefault="00000000">
            <w:pPr>
              <w:pStyle w:val="TableParagraph"/>
              <w:spacing w:line="181" w:lineRule="exact"/>
              <w:ind w:left="69"/>
              <w:rPr>
                <w:rFonts w:ascii="Arial" w:hAnsi="Arial"/>
                <w:sz w:val="16"/>
              </w:rPr>
            </w:pPr>
            <w:r>
              <w:rPr>
                <w:rFonts w:ascii="Arial" w:hAnsi="Arial"/>
                <w:sz w:val="16"/>
              </w:rPr>
              <w:t>440-IU de Oceanografía y Cambio Global</w:t>
            </w:r>
          </w:p>
        </w:tc>
        <w:tc>
          <w:tcPr>
            <w:tcW w:w="816" w:type="dxa"/>
          </w:tcPr>
          <w:p w14:paraId="44B46B7B" w14:textId="77777777" w:rsidR="008D2037" w:rsidRDefault="008D2037">
            <w:pPr>
              <w:pStyle w:val="TableParagraph"/>
              <w:rPr>
                <w:rFonts w:ascii="Times New Roman"/>
                <w:sz w:val="14"/>
              </w:rPr>
            </w:pPr>
          </w:p>
        </w:tc>
        <w:tc>
          <w:tcPr>
            <w:tcW w:w="816" w:type="dxa"/>
          </w:tcPr>
          <w:p w14:paraId="588C2666" w14:textId="77777777" w:rsidR="008D2037" w:rsidRDefault="00000000">
            <w:pPr>
              <w:pStyle w:val="TableParagraph"/>
              <w:spacing w:line="181" w:lineRule="exact"/>
              <w:ind w:right="59"/>
              <w:jc w:val="right"/>
              <w:rPr>
                <w:rFonts w:ascii="Arial"/>
                <w:sz w:val="16"/>
              </w:rPr>
            </w:pPr>
            <w:r>
              <w:rPr>
                <w:rFonts w:ascii="Arial"/>
                <w:w w:val="95"/>
                <w:sz w:val="16"/>
              </w:rPr>
              <w:t>0,00</w:t>
            </w:r>
          </w:p>
        </w:tc>
        <w:tc>
          <w:tcPr>
            <w:tcW w:w="959" w:type="dxa"/>
          </w:tcPr>
          <w:p w14:paraId="13A9F34B" w14:textId="77777777" w:rsidR="008D2037" w:rsidRDefault="00000000">
            <w:pPr>
              <w:pStyle w:val="TableParagraph"/>
              <w:spacing w:line="181" w:lineRule="exact"/>
              <w:ind w:right="60"/>
              <w:jc w:val="right"/>
              <w:rPr>
                <w:rFonts w:ascii="Arial"/>
                <w:sz w:val="16"/>
              </w:rPr>
            </w:pPr>
            <w:r>
              <w:rPr>
                <w:rFonts w:ascii="Arial"/>
                <w:w w:val="95"/>
                <w:sz w:val="16"/>
              </w:rPr>
              <w:t>24,00</w:t>
            </w:r>
          </w:p>
        </w:tc>
        <w:tc>
          <w:tcPr>
            <w:tcW w:w="1038" w:type="dxa"/>
          </w:tcPr>
          <w:p w14:paraId="79E74EB9" w14:textId="77777777" w:rsidR="008D2037" w:rsidRDefault="00000000">
            <w:pPr>
              <w:pStyle w:val="TableParagraph"/>
              <w:spacing w:line="181" w:lineRule="exact"/>
              <w:ind w:right="59"/>
              <w:jc w:val="right"/>
              <w:rPr>
                <w:rFonts w:ascii="Arial"/>
                <w:sz w:val="16"/>
              </w:rPr>
            </w:pPr>
            <w:r>
              <w:rPr>
                <w:rFonts w:ascii="Arial"/>
                <w:w w:val="95"/>
                <w:sz w:val="16"/>
              </w:rPr>
              <w:t>5,65</w:t>
            </w:r>
          </w:p>
        </w:tc>
        <w:tc>
          <w:tcPr>
            <w:tcW w:w="1121" w:type="dxa"/>
          </w:tcPr>
          <w:p w14:paraId="39C3FE2D" w14:textId="77777777" w:rsidR="008D2037" w:rsidRDefault="00000000">
            <w:pPr>
              <w:pStyle w:val="TableParagraph"/>
              <w:spacing w:line="181" w:lineRule="exact"/>
              <w:ind w:right="59"/>
              <w:jc w:val="right"/>
              <w:rPr>
                <w:rFonts w:ascii="Arial"/>
                <w:sz w:val="16"/>
              </w:rPr>
            </w:pPr>
            <w:r>
              <w:rPr>
                <w:rFonts w:ascii="Arial"/>
                <w:w w:val="95"/>
                <w:sz w:val="16"/>
              </w:rPr>
              <w:t>0,00</w:t>
            </w:r>
          </w:p>
        </w:tc>
        <w:tc>
          <w:tcPr>
            <w:tcW w:w="1163" w:type="dxa"/>
          </w:tcPr>
          <w:p w14:paraId="2EFADEA3" w14:textId="77777777" w:rsidR="008D2037" w:rsidRDefault="00000000">
            <w:pPr>
              <w:pStyle w:val="TableParagraph"/>
              <w:spacing w:line="181" w:lineRule="exact"/>
              <w:ind w:right="60"/>
              <w:jc w:val="right"/>
              <w:rPr>
                <w:rFonts w:ascii="Arial"/>
                <w:sz w:val="16"/>
              </w:rPr>
            </w:pPr>
            <w:r>
              <w:rPr>
                <w:rFonts w:ascii="Arial"/>
                <w:w w:val="95"/>
                <w:sz w:val="16"/>
              </w:rPr>
              <w:t>19,00</w:t>
            </w:r>
          </w:p>
        </w:tc>
        <w:tc>
          <w:tcPr>
            <w:tcW w:w="1075" w:type="dxa"/>
          </w:tcPr>
          <w:p w14:paraId="693BE855" w14:textId="77777777" w:rsidR="008D2037" w:rsidRDefault="00000000">
            <w:pPr>
              <w:pStyle w:val="TableParagraph"/>
              <w:spacing w:line="181" w:lineRule="exact"/>
              <w:ind w:right="60"/>
              <w:jc w:val="right"/>
              <w:rPr>
                <w:rFonts w:ascii="Arial"/>
                <w:sz w:val="16"/>
              </w:rPr>
            </w:pPr>
            <w:r>
              <w:rPr>
                <w:rFonts w:ascii="Arial"/>
                <w:w w:val="95"/>
                <w:sz w:val="16"/>
              </w:rPr>
              <w:t>1.516.723,19</w:t>
            </w:r>
          </w:p>
        </w:tc>
        <w:tc>
          <w:tcPr>
            <w:tcW w:w="1220" w:type="dxa"/>
          </w:tcPr>
          <w:p w14:paraId="3A4CEBE8" w14:textId="77777777" w:rsidR="008D2037" w:rsidRDefault="00000000">
            <w:pPr>
              <w:pStyle w:val="TableParagraph"/>
              <w:spacing w:line="181" w:lineRule="exact"/>
              <w:ind w:right="59"/>
              <w:jc w:val="right"/>
              <w:rPr>
                <w:rFonts w:ascii="Arial"/>
                <w:sz w:val="16"/>
              </w:rPr>
            </w:pPr>
            <w:r>
              <w:rPr>
                <w:rFonts w:ascii="Arial"/>
                <w:w w:val="95"/>
                <w:sz w:val="16"/>
              </w:rPr>
              <w:t>585.139,97</w:t>
            </w:r>
          </w:p>
        </w:tc>
        <w:tc>
          <w:tcPr>
            <w:tcW w:w="1418" w:type="dxa"/>
          </w:tcPr>
          <w:p w14:paraId="3402F3C1" w14:textId="77777777" w:rsidR="008D2037" w:rsidRDefault="00000000">
            <w:pPr>
              <w:pStyle w:val="TableParagraph"/>
              <w:spacing w:line="181" w:lineRule="exact"/>
              <w:ind w:right="59"/>
              <w:jc w:val="right"/>
              <w:rPr>
                <w:rFonts w:ascii="Arial"/>
                <w:sz w:val="16"/>
              </w:rPr>
            </w:pPr>
            <w:r>
              <w:rPr>
                <w:rFonts w:ascii="Arial"/>
                <w:w w:val="95"/>
                <w:sz w:val="16"/>
              </w:rPr>
              <w:t>850.340,32</w:t>
            </w:r>
          </w:p>
        </w:tc>
        <w:tc>
          <w:tcPr>
            <w:tcW w:w="932" w:type="dxa"/>
          </w:tcPr>
          <w:p w14:paraId="704E1019" w14:textId="77777777" w:rsidR="008D2037" w:rsidRDefault="00000000">
            <w:pPr>
              <w:pStyle w:val="TableParagraph"/>
              <w:spacing w:line="181" w:lineRule="exact"/>
              <w:ind w:right="59"/>
              <w:jc w:val="right"/>
              <w:rPr>
                <w:rFonts w:ascii="Arial"/>
                <w:sz w:val="16"/>
              </w:rPr>
            </w:pPr>
            <w:r>
              <w:rPr>
                <w:rFonts w:ascii="Arial"/>
                <w:w w:val="95"/>
                <w:sz w:val="16"/>
              </w:rPr>
              <w:t>1.130,00</w:t>
            </w:r>
          </w:p>
        </w:tc>
        <w:tc>
          <w:tcPr>
            <w:tcW w:w="939" w:type="dxa"/>
          </w:tcPr>
          <w:p w14:paraId="7DCC78E1" w14:textId="77777777" w:rsidR="008D2037" w:rsidRDefault="00000000">
            <w:pPr>
              <w:pStyle w:val="TableParagraph"/>
              <w:spacing w:line="181" w:lineRule="exact"/>
              <w:ind w:right="56"/>
              <w:jc w:val="right"/>
              <w:rPr>
                <w:rFonts w:ascii="Arial"/>
                <w:sz w:val="16"/>
              </w:rPr>
            </w:pPr>
            <w:r>
              <w:rPr>
                <w:rFonts w:ascii="Arial"/>
                <w:w w:val="95"/>
                <w:sz w:val="16"/>
              </w:rPr>
              <w:t>0,00</w:t>
            </w:r>
          </w:p>
        </w:tc>
      </w:tr>
      <w:tr w:rsidR="008D2037" w14:paraId="7C22D6E3" w14:textId="77777777">
        <w:trPr>
          <w:trHeight w:val="255"/>
        </w:trPr>
        <w:tc>
          <w:tcPr>
            <w:tcW w:w="520" w:type="dxa"/>
          </w:tcPr>
          <w:p w14:paraId="297344F5" w14:textId="77777777" w:rsidR="008D2037" w:rsidRDefault="00000000">
            <w:pPr>
              <w:pStyle w:val="TableParagraph"/>
              <w:spacing w:line="183" w:lineRule="exact"/>
              <w:ind w:left="69"/>
              <w:rPr>
                <w:rFonts w:ascii="Arial"/>
                <w:sz w:val="16"/>
              </w:rPr>
            </w:pPr>
            <w:r>
              <w:rPr>
                <w:rFonts w:ascii="Arial"/>
                <w:sz w:val="16"/>
              </w:rPr>
              <w:t>445</w:t>
            </w:r>
          </w:p>
        </w:tc>
        <w:tc>
          <w:tcPr>
            <w:tcW w:w="3309" w:type="dxa"/>
          </w:tcPr>
          <w:p w14:paraId="46294345" w14:textId="77777777" w:rsidR="008D2037" w:rsidRDefault="00000000">
            <w:pPr>
              <w:pStyle w:val="TableParagraph"/>
              <w:spacing w:line="183" w:lineRule="exact"/>
              <w:ind w:left="69"/>
              <w:rPr>
                <w:rFonts w:ascii="Arial" w:hAnsi="Arial"/>
                <w:sz w:val="16"/>
              </w:rPr>
            </w:pPr>
            <w:r>
              <w:rPr>
                <w:rFonts w:ascii="Arial" w:hAnsi="Arial"/>
                <w:sz w:val="16"/>
              </w:rPr>
              <w:t>445-IU de Análisis y Aplicaciones Textuales</w:t>
            </w:r>
          </w:p>
        </w:tc>
        <w:tc>
          <w:tcPr>
            <w:tcW w:w="816" w:type="dxa"/>
          </w:tcPr>
          <w:p w14:paraId="380686DB" w14:textId="77777777" w:rsidR="008D2037" w:rsidRDefault="008D2037">
            <w:pPr>
              <w:pStyle w:val="TableParagraph"/>
              <w:rPr>
                <w:rFonts w:ascii="Times New Roman"/>
                <w:sz w:val="14"/>
              </w:rPr>
            </w:pPr>
          </w:p>
        </w:tc>
        <w:tc>
          <w:tcPr>
            <w:tcW w:w="816" w:type="dxa"/>
          </w:tcPr>
          <w:p w14:paraId="6D7062C3" w14:textId="77777777" w:rsidR="008D2037" w:rsidRDefault="00000000">
            <w:pPr>
              <w:pStyle w:val="TableParagraph"/>
              <w:spacing w:line="183" w:lineRule="exact"/>
              <w:ind w:right="59"/>
              <w:jc w:val="right"/>
              <w:rPr>
                <w:rFonts w:ascii="Arial"/>
                <w:sz w:val="16"/>
              </w:rPr>
            </w:pPr>
            <w:r>
              <w:rPr>
                <w:rFonts w:ascii="Arial"/>
                <w:w w:val="95"/>
                <w:sz w:val="16"/>
              </w:rPr>
              <w:t>0,00</w:t>
            </w:r>
          </w:p>
        </w:tc>
        <w:tc>
          <w:tcPr>
            <w:tcW w:w="959" w:type="dxa"/>
          </w:tcPr>
          <w:p w14:paraId="0B89BF90" w14:textId="77777777" w:rsidR="008D2037" w:rsidRDefault="00000000">
            <w:pPr>
              <w:pStyle w:val="TableParagraph"/>
              <w:spacing w:line="183" w:lineRule="exact"/>
              <w:ind w:right="60"/>
              <w:jc w:val="right"/>
              <w:rPr>
                <w:rFonts w:ascii="Arial"/>
                <w:sz w:val="16"/>
              </w:rPr>
            </w:pPr>
            <w:r>
              <w:rPr>
                <w:rFonts w:ascii="Arial"/>
                <w:w w:val="95"/>
                <w:sz w:val="16"/>
              </w:rPr>
              <w:t>30,00</w:t>
            </w:r>
          </w:p>
        </w:tc>
        <w:tc>
          <w:tcPr>
            <w:tcW w:w="1038" w:type="dxa"/>
          </w:tcPr>
          <w:p w14:paraId="3E86C05E" w14:textId="77777777" w:rsidR="008D2037" w:rsidRDefault="00000000">
            <w:pPr>
              <w:pStyle w:val="TableParagraph"/>
              <w:spacing w:line="183" w:lineRule="exact"/>
              <w:ind w:right="59"/>
              <w:jc w:val="right"/>
              <w:rPr>
                <w:rFonts w:ascii="Arial"/>
                <w:sz w:val="16"/>
              </w:rPr>
            </w:pPr>
            <w:r>
              <w:rPr>
                <w:rFonts w:ascii="Arial"/>
                <w:w w:val="95"/>
                <w:sz w:val="16"/>
              </w:rPr>
              <w:t>4,96</w:t>
            </w:r>
          </w:p>
        </w:tc>
        <w:tc>
          <w:tcPr>
            <w:tcW w:w="1121" w:type="dxa"/>
          </w:tcPr>
          <w:p w14:paraId="528EB3CF" w14:textId="77777777" w:rsidR="008D2037" w:rsidRDefault="00000000">
            <w:pPr>
              <w:pStyle w:val="TableParagraph"/>
              <w:spacing w:line="183" w:lineRule="exact"/>
              <w:ind w:right="59"/>
              <w:jc w:val="right"/>
              <w:rPr>
                <w:rFonts w:ascii="Arial"/>
                <w:sz w:val="16"/>
              </w:rPr>
            </w:pPr>
            <w:r>
              <w:rPr>
                <w:rFonts w:ascii="Arial"/>
                <w:w w:val="95"/>
                <w:sz w:val="16"/>
              </w:rPr>
              <w:t>0,00</w:t>
            </w:r>
          </w:p>
        </w:tc>
        <w:tc>
          <w:tcPr>
            <w:tcW w:w="1163" w:type="dxa"/>
          </w:tcPr>
          <w:p w14:paraId="4794E7FC" w14:textId="77777777" w:rsidR="008D2037" w:rsidRDefault="00000000">
            <w:pPr>
              <w:pStyle w:val="TableParagraph"/>
              <w:spacing w:line="183" w:lineRule="exact"/>
              <w:ind w:right="59"/>
              <w:jc w:val="right"/>
              <w:rPr>
                <w:rFonts w:ascii="Arial"/>
                <w:sz w:val="16"/>
              </w:rPr>
            </w:pPr>
            <w:r>
              <w:rPr>
                <w:rFonts w:ascii="Arial"/>
                <w:w w:val="95"/>
                <w:sz w:val="16"/>
              </w:rPr>
              <w:t>8,00</w:t>
            </w:r>
          </w:p>
        </w:tc>
        <w:tc>
          <w:tcPr>
            <w:tcW w:w="1075" w:type="dxa"/>
          </w:tcPr>
          <w:p w14:paraId="36949BF1" w14:textId="77777777" w:rsidR="008D2037" w:rsidRDefault="00000000">
            <w:pPr>
              <w:pStyle w:val="TableParagraph"/>
              <w:spacing w:line="183" w:lineRule="exact"/>
              <w:ind w:right="60"/>
              <w:jc w:val="right"/>
              <w:rPr>
                <w:rFonts w:ascii="Arial"/>
                <w:sz w:val="16"/>
              </w:rPr>
            </w:pPr>
            <w:r>
              <w:rPr>
                <w:rFonts w:ascii="Arial"/>
                <w:w w:val="95"/>
                <w:sz w:val="16"/>
              </w:rPr>
              <w:t>92.585,29</w:t>
            </w:r>
          </w:p>
        </w:tc>
        <w:tc>
          <w:tcPr>
            <w:tcW w:w="1220" w:type="dxa"/>
          </w:tcPr>
          <w:p w14:paraId="7E2F4DE1" w14:textId="77777777" w:rsidR="008D2037" w:rsidRDefault="00000000">
            <w:pPr>
              <w:pStyle w:val="TableParagraph"/>
              <w:spacing w:line="183" w:lineRule="exact"/>
              <w:ind w:right="59"/>
              <w:jc w:val="right"/>
              <w:rPr>
                <w:rFonts w:ascii="Arial"/>
                <w:sz w:val="16"/>
              </w:rPr>
            </w:pPr>
            <w:r>
              <w:rPr>
                <w:rFonts w:ascii="Arial"/>
                <w:w w:val="95"/>
                <w:sz w:val="16"/>
              </w:rPr>
              <w:t>23.558,09</w:t>
            </w:r>
          </w:p>
        </w:tc>
        <w:tc>
          <w:tcPr>
            <w:tcW w:w="1418" w:type="dxa"/>
          </w:tcPr>
          <w:p w14:paraId="77CBAF10" w14:textId="77777777" w:rsidR="008D2037" w:rsidRDefault="00000000">
            <w:pPr>
              <w:pStyle w:val="TableParagraph"/>
              <w:spacing w:line="183" w:lineRule="exact"/>
              <w:ind w:right="58"/>
              <w:jc w:val="right"/>
              <w:rPr>
                <w:rFonts w:ascii="Arial"/>
                <w:sz w:val="16"/>
              </w:rPr>
            </w:pPr>
            <w:r>
              <w:rPr>
                <w:rFonts w:ascii="Arial"/>
                <w:w w:val="95"/>
                <w:sz w:val="16"/>
              </w:rPr>
              <w:t>0,00</w:t>
            </w:r>
          </w:p>
        </w:tc>
        <w:tc>
          <w:tcPr>
            <w:tcW w:w="932" w:type="dxa"/>
          </w:tcPr>
          <w:p w14:paraId="5C08029B" w14:textId="77777777" w:rsidR="008D2037" w:rsidRDefault="00000000">
            <w:pPr>
              <w:pStyle w:val="TableParagraph"/>
              <w:spacing w:line="183" w:lineRule="exact"/>
              <w:ind w:right="59"/>
              <w:jc w:val="right"/>
              <w:rPr>
                <w:rFonts w:ascii="Arial"/>
                <w:sz w:val="16"/>
              </w:rPr>
            </w:pPr>
            <w:r>
              <w:rPr>
                <w:rFonts w:ascii="Arial"/>
                <w:w w:val="95"/>
                <w:sz w:val="16"/>
              </w:rPr>
              <w:t>1.750,00</w:t>
            </w:r>
          </w:p>
        </w:tc>
        <w:tc>
          <w:tcPr>
            <w:tcW w:w="939" w:type="dxa"/>
          </w:tcPr>
          <w:p w14:paraId="3A58CFA6" w14:textId="77777777" w:rsidR="008D2037" w:rsidRDefault="00000000">
            <w:pPr>
              <w:pStyle w:val="TableParagraph"/>
              <w:spacing w:line="183" w:lineRule="exact"/>
              <w:ind w:right="56"/>
              <w:jc w:val="right"/>
              <w:rPr>
                <w:rFonts w:ascii="Arial"/>
                <w:sz w:val="16"/>
              </w:rPr>
            </w:pPr>
            <w:r>
              <w:rPr>
                <w:rFonts w:ascii="Arial"/>
                <w:w w:val="95"/>
                <w:sz w:val="16"/>
              </w:rPr>
              <w:t>0,00</w:t>
            </w:r>
          </w:p>
        </w:tc>
      </w:tr>
      <w:tr w:rsidR="008D2037" w14:paraId="101B2019" w14:textId="77777777">
        <w:trPr>
          <w:trHeight w:val="368"/>
        </w:trPr>
        <w:tc>
          <w:tcPr>
            <w:tcW w:w="520" w:type="dxa"/>
          </w:tcPr>
          <w:p w14:paraId="5F9ABC85" w14:textId="77777777" w:rsidR="008D2037" w:rsidRDefault="00000000">
            <w:pPr>
              <w:pStyle w:val="TableParagraph"/>
              <w:spacing w:line="181" w:lineRule="exact"/>
              <w:ind w:left="69"/>
              <w:rPr>
                <w:rFonts w:ascii="Arial"/>
                <w:sz w:val="16"/>
              </w:rPr>
            </w:pPr>
            <w:r>
              <w:rPr>
                <w:rFonts w:ascii="Arial"/>
                <w:sz w:val="16"/>
              </w:rPr>
              <w:t>450</w:t>
            </w:r>
          </w:p>
        </w:tc>
        <w:tc>
          <w:tcPr>
            <w:tcW w:w="3309" w:type="dxa"/>
          </w:tcPr>
          <w:p w14:paraId="4E3F3679" w14:textId="77777777" w:rsidR="008D2037" w:rsidRDefault="00000000">
            <w:pPr>
              <w:pStyle w:val="TableParagraph"/>
              <w:spacing w:line="181" w:lineRule="exact"/>
              <w:ind w:left="69"/>
              <w:rPr>
                <w:rFonts w:ascii="Arial" w:hAnsi="Arial"/>
                <w:sz w:val="16"/>
              </w:rPr>
            </w:pPr>
            <w:r>
              <w:rPr>
                <w:rFonts w:ascii="Arial" w:hAnsi="Arial"/>
                <w:sz w:val="16"/>
              </w:rPr>
              <w:t>450-IU de Investigaciones Biomédicas y</w:t>
            </w:r>
          </w:p>
          <w:p w14:paraId="6A1998F8" w14:textId="77777777" w:rsidR="008D2037" w:rsidRDefault="00000000">
            <w:pPr>
              <w:pStyle w:val="TableParagraph"/>
              <w:spacing w:before="1" w:line="166" w:lineRule="exact"/>
              <w:ind w:left="69"/>
              <w:rPr>
                <w:rFonts w:ascii="Arial"/>
                <w:sz w:val="16"/>
              </w:rPr>
            </w:pPr>
            <w:r>
              <w:rPr>
                <w:rFonts w:ascii="Arial"/>
                <w:sz w:val="16"/>
              </w:rPr>
              <w:t>Sanitarias</w:t>
            </w:r>
          </w:p>
        </w:tc>
        <w:tc>
          <w:tcPr>
            <w:tcW w:w="816" w:type="dxa"/>
          </w:tcPr>
          <w:p w14:paraId="730E5A33" w14:textId="77777777" w:rsidR="008D2037" w:rsidRDefault="008D2037">
            <w:pPr>
              <w:pStyle w:val="TableParagraph"/>
              <w:rPr>
                <w:rFonts w:ascii="Times New Roman"/>
                <w:sz w:val="14"/>
              </w:rPr>
            </w:pPr>
          </w:p>
        </w:tc>
        <w:tc>
          <w:tcPr>
            <w:tcW w:w="816" w:type="dxa"/>
          </w:tcPr>
          <w:p w14:paraId="08A75D41" w14:textId="77777777" w:rsidR="008D2037" w:rsidRDefault="00000000">
            <w:pPr>
              <w:pStyle w:val="TableParagraph"/>
              <w:spacing w:line="181" w:lineRule="exact"/>
              <w:ind w:right="59"/>
              <w:jc w:val="right"/>
              <w:rPr>
                <w:rFonts w:ascii="Arial"/>
                <w:sz w:val="16"/>
              </w:rPr>
            </w:pPr>
            <w:r>
              <w:rPr>
                <w:rFonts w:ascii="Arial"/>
                <w:w w:val="95"/>
                <w:sz w:val="16"/>
              </w:rPr>
              <w:t>0,00</w:t>
            </w:r>
          </w:p>
        </w:tc>
        <w:tc>
          <w:tcPr>
            <w:tcW w:w="959" w:type="dxa"/>
          </w:tcPr>
          <w:p w14:paraId="17B12A82" w14:textId="77777777" w:rsidR="008D2037" w:rsidRDefault="00000000">
            <w:pPr>
              <w:pStyle w:val="TableParagraph"/>
              <w:spacing w:line="181" w:lineRule="exact"/>
              <w:ind w:right="60"/>
              <w:jc w:val="right"/>
              <w:rPr>
                <w:rFonts w:ascii="Arial"/>
                <w:sz w:val="16"/>
              </w:rPr>
            </w:pPr>
            <w:r>
              <w:rPr>
                <w:rFonts w:ascii="Arial"/>
                <w:w w:val="95"/>
                <w:sz w:val="16"/>
              </w:rPr>
              <w:t>53,00</w:t>
            </w:r>
          </w:p>
        </w:tc>
        <w:tc>
          <w:tcPr>
            <w:tcW w:w="1038" w:type="dxa"/>
          </w:tcPr>
          <w:p w14:paraId="02B870EE" w14:textId="77777777" w:rsidR="008D2037" w:rsidRDefault="00000000">
            <w:pPr>
              <w:pStyle w:val="TableParagraph"/>
              <w:spacing w:line="181" w:lineRule="exact"/>
              <w:ind w:right="60"/>
              <w:jc w:val="right"/>
              <w:rPr>
                <w:rFonts w:ascii="Arial"/>
                <w:sz w:val="16"/>
              </w:rPr>
            </w:pPr>
            <w:r>
              <w:rPr>
                <w:rFonts w:ascii="Arial"/>
                <w:w w:val="95"/>
                <w:sz w:val="16"/>
              </w:rPr>
              <w:t>18,71</w:t>
            </w:r>
          </w:p>
        </w:tc>
        <w:tc>
          <w:tcPr>
            <w:tcW w:w="1121" w:type="dxa"/>
          </w:tcPr>
          <w:p w14:paraId="78D11AAC" w14:textId="77777777" w:rsidR="008D2037" w:rsidRDefault="00000000">
            <w:pPr>
              <w:pStyle w:val="TableParagraph"/>
              <w:spacing w:line="181" w:lineRule="exact"/>
              <w:ind w:right="59"/>
              <w:jc w:val="right"/>
              <w:rPr>
                <w:rFonts w:ascii="Arial"/>
                <w:sz w:val="16"/>
              </w:rPr>
            </w:pPr>
            <w:r>
              <w:rPr>
                <w:rFonts w:ascii="Arial"/>
                <w:w w:val="95"/>
                <w:sz w:val="16"/>
              </w:rPr>
              <w:t>3,00</w:t>
            </w:r>
          </w:p>
        </w:tc>
        <w:tc>
          <w:tcPr>
            <w:tcW w:w="1163" w:type="dxa"/>
          </w:tcPr>
          <w:p w14:paraId="08F92BE1" w14:textId="77777777" w:rsidR="008D2037" w:rsidRDefault="00000000">
            <w:pPr>
              <w:pStyle w:val="TableParagraph"/>
              <w:spacing w:line="181" w:lineRule="exact"/>
              <w:ind w:right="60"/>
              <w:jc w:val="right"/>
              <w:rPr>
                <w:rFonts w:ascii="Arial"/>
                <w:sz w:val="16"/>
              </w:rPr>
            </w:pPr>
            <w:r>
              <w:rPr>
                <w:rFonts w:ascii="Arial"/>
                <w:w w:val="95"/>
                <w:sz w:val="16"/>
              </w:rPr>
              <w:t>23,00</w:t>
            </w:r>
          </w:p>
        </w:tc>
        <w:tc>
          <w:tcPr>
            <w:tcW w:w="1075" w:type="dxa"/>
          </w:tcPr>
          <w:p w14:paraId="5A1516CD" w14:textId="77777777" w:rsidR="008D2037" w:rsidRDefault="00000000">
            <w:pPr>
              <w:pStyle w:val="TableParagraph"/>
              <w:spacing w:line="181" w:lineRule="exact"/>
              <w:ind w:right="60"/>
              <w:jc w:val="right"/>
              <w:rPr>
                <w:rFonts w:ascii="Arial"/>
                <w:sz w:val="16"/>
              </w:rPr>
            </w:pPr>
            <w:r>
              <w:rPr>
                <w:rFonts w:ascii="Arial"/>
                <w:w w:val="95"/>
                <w:sz w:val="16"/>
              </w:rPr>
              <w:t>378.060,21</w:t>
            </w:r>
          </w:p>
        </w:tc>
        <w:tc>
          <w:tcPr>
            <w:tcW w:w="1220" w:type="dxa"/>
          </w:tcPr>
          <w:p w14:paraId="76189BEC" w14:textId="77777777" w:rsidR="008D2037" w:rsidRDefault="00000000">
            <w:pPr>
              <w:pStyle w:val="TableParagraph"/>
              <w:spacing w:line="181" w:lineRule="exact"/>
              <w:ind w:right="59"/>
              <w:jc w:val="right"/>
              <w:rPr>
                <w:rFonts w:ascii="Arial"/>
                <w:sz w:val="16"/>
              </w:rPr>
            </w:pPr>
            <w:r>
              <w:rPr>
                <w:rFonts w:ascii="Arial"/>
                <w:w w:val="95"/>
                <w:sz w:val="16"/>
              </w:rPr>
              <w:t>274.813,07</w:t>
            </w:r>
          </w:p>
        </w:tc>
        <w:tc>
          <w:tcPr>
            <w:tcW w:w="1418" w:type="dxa"/>
          </w:tcPr>
          <w:p w14:paraId="2922AAB1" w14:textId="77777777" w:rsidR="008D2037" w:rsidRDefault="00000000">
            <w:pPr>
              <w:pStyle w:val="TableParagraph"/>
              <w:spacing w:line="181" w:lineRule="exact"/>
              <w:ind w:right="59"/>
              <w:jc w:val="right"/>
              <w:rPr>
                <w:rFonts w:ascii="Arial"/>
                <w:sz w:val="16"/>
              </w:rPr>
            </w:pPr>
            <w:r>
              <w:rPr>
                <w:rFonts w:ascii="Arial"/>
                <w:w w:val="95"/>
                <w:sz w:val="16"/>
              </w:rPr>
              <w:t>826.639,38</w:t>
            </w:r>
          </w:p>
        </w:tc>
        <w:tc>
          <w:tcPr>
            <w:tcW w:w="932" w:type="dxa"/>
          </w:tcPr>
          <w:p w14:paraId="31FB08D1" w14:textId="77777777" w:rsidR="008D2037" w:rsidRDefault="00000000">
            <w:pPr>
              <w:pStyle w:val="TableParagraph"/>
              <w:spacing w:line="181" w:lineRule="exact"/>
              <w:ind w:right="59"/>
              <w:jc w:val="right"/>
              <w:rPr>
                <w:rFonts w:ascii="Arial"/>
                <w:sz w:val="16"/>
              </w:rPr>
            </w:pPr>
            <w:r>
              <w:rPr>
                <w:rFonts w:ascii="Arial"/>
                <w:w w:val="95"/>
                <w:sz w:val="16"/>
              </w:rPr>
              <w:t>2.710,00</w:t>
            </w:r>
          </w:p>
        </w:tc>
        <w:tc>
          <w:tcPr>
            <w:tcW w:w="939" w:type="dxa"/>
          </w:tcPr>
          <w:p w14:paraId="068DFC77" w14:textId="77777777" w:rsidR="008D2037" w:rsidRDefault="00000000">
            <w:pPr>
              <w:pStyle w:val="TableParagraph"/>
              <w:spacing w:line="181" w:lineRule="exact"/>
              <w:ind w:right="56"/>
              <w:jc w:val="right"/>
              <w:rPr>
                <w:rFonts w:ascii="Arial"/>
                <w:sz w:val="16"/>
              </w:rPr>
            </w:pPr>
            <w:r>
              <w:rPr>
                <w:rFonts w:ascii="Arial"/>
                <w:w w:val="95"/>
                <w:sz w:val="16"/>
              </w:rPr>
              <w:t>2,00</w:t>
            </w:r>
          </w:p>
        </w:tc>
      </w:tr>
      <w:tr w:rsidR="008D2037" w14:paraId="4B34F5E7" w14:textId="77777777">
        <w:trPr>
          <w:trHeight w:val="367"/>
        </w:trPr>
        <w:tc>
          <w:tcPr>
            <w:tcW w:w="520" w:type="dxa"/>
          </w:tcPr>
          <w:p w14:paraId="7BAB21C4" w14:textId="77777777" w:rsidR="008D2037" w:rsidRDefault="00000000">
            <w:pPr>
              <w:pStyle w:val="TableParagraph"/>
              <w:spacing w:line="181" w:lineRule="exact"/>
              <w:ind w:left="69"/>
              <w:rPr>
                <w:rFonts w:ascii="Arial"/>
                <w:sz w:val="16"/>
              </w:rPr>
            </w:pPr>
            <w:r>
              <w:rPr>
                <w:rFonts w:ascii="Arial"/>
                <w:sz w:val="16"/>
              </w:rPr>
              <w:t>460</w:t>
            </w:r>
          </w:p>
        </w:tc>
        <w:tc>
          <w:tcPr>
            <w:tcW w:w="3309" w:type="dxa"/>
          </w:tcPr>
          <w:p w14:paraId="6F3B4F5E" w14:textId="77777777" w:rsidR="008D2037" w:rsidRDefault="00000000">
            <w:pPr>
              <w:pStyle w:val="TableParagraph"/>
              <w:spacing w:line="181" w:lineRule="exact"/>
              <w:ind w:left="69"/>
              <w:rPr>
                <w:rFonts w:ascii="Arial" w:hAnsi="Arial"/>
                <w:sz w:val="16"/>
              </w:rPr>
            </w:pPr>
            <w:r>
              <w:rPr>
                <w:rFonts w:ascii="Arial" w:hAnsi="Arial"/>
                <w:sz w:val="16"/>
              </w:rPr>
              <w:t>455-IU de Investigación en Acuicultura</w:t>
            </w:r>
          </w:p>
          <w:p w14:paraId="5160AA08" w14:textId="77777777" w:rsidR="008D2037" w:rsidRDefault="00000000">
            <w:pPr>
              <w:pStyle w:val="TableParagraph"/>
              <w:spacing w:before="1" w:line="166" w:lineRule="exact"/>
              <w:ind w:left="69"/>
              <w:rPr>
                <w:rFonts w:ascii="Arial"/>
                <w:sz w:val="16"/>
              </w:rPr>
            </w:pPr>
            <w:r>
              <w:rPr>
                <w:rFonts w:ascii="Arial"/>
                <w:sz w:val="16"/>
              </w:rPr>
              <w:t>Sostenible y Ec</w:t>
            </w:r>
          </w:p>
        </w:tc>
        <w:tc>
          <w:tcPr>
            <w:tcW w:w="816" w:type="dxa"/>
          </w:tcPr>
          <w:p w14:paraId="0467C981" w14:textId="77777777" w:rsidR="008D2037" w:rsidRDefault="008D2037">
            <w:pPr>
              <w:pStyle w:val="TableParagraph"/>
              <w:rPr>
                <w:rFonts w:ascii="Times New Roman"/>
                <w:sz w:val="14"/>
              </w:rPr>
            </w:pPr>
          </w:p>
        </w:tc>
        <w:tc>
          <w:tcPr>
            <w:tcW w:w="816" w:type="dxa"/>
          </w:tcPr>
          <w:p w14:paraId="1CAA101D" w14:textId="77777777" w:rsidR="008D2037" w:rsidRDefault="00000000">
            <w:pPr>
              <w:pStyle w:val="TableParagraph"/>
              <w:spacing w:line="181" w:lineRule="exact"/>
              <w:ind w:right="59"/>
              <w:jc w:val="right"/>
              <w:rPr>
                <w:rFonts w:ascii="Arial"/>
                <w:sz w:val="16"/>
              </w:rPr>
            </w:pPr>
            <w:r>
              <w:rPr>
                <w:rFonts w:ascii="Arial"/>
                <w:w w:val="95"/>
                <w:sz w:val="16"/>
              </w:rPr>
              <w:t>0,00</w:t>
            </w:r>
          </w:p>
        </w:tc>
        <w:tc>
          <w:tcPr>
            <w:tcW w:w="959" w:type="dxa"/>
          </w:tcPr>
          <w:p w14:paraId="4338EF7E" w14:textId="77777777" w:rsidR="008D2037" w:rsidRDefault="00000000">
            <w:pPr>
              <w:pStyle w:val="TableParagraph"/>
              <w:spacing w:line="181" w:lineRule="exact"/>
              <w:ind w:right="60"/>
              <w:jc w:val="right"/>
              <w:rPr>
                <w:rFonts w:ascii="Arial"/>
                <w:sz w:val="16"/>
              </w:rPr>
            </w:pPr>
            <w:r>
              <w:rPr>
                <w:rFonts w:ascii="Arial"/>
                <w:w w:val="95"/>
                <w:sz w:val="16"/>
              </w:rPr>
              <w:t>16,00</w:t>
            </w:r>
          </w:p>
        </w:tc>
        <w:tc>
          <w:tcPr>
            <w:tcW w:w="1038" w:type="dxa"/>
          </w:tcPr>
          <w:p w14:paraId="7A488F22" w14:textId="77777777" w:rsidR="008D2037" w:rsidRDefault="00000000">
            <w:pPr>
              <w:pStyle w:val="TableParagraph"/>
              <w:spacing w:line="181" w:lineRule="exact"/>
              <w:ind w:right="59"/>
              <w:jc w:val="right"/>
              <w:rPr>
                <w:rFonts w:ascii="Arial"/>
                <w:sz w:val="16"/>
              </w:rPr>
            </w:pPr>
            <w:r>
              <w:rPr>
                <w:rFonts w:ascii="Arial"/>
                <w:w w:val="95"/>
                <w:sz w:val="16"/>
              </w:rPr>
              <w:t>8,77</w:t>
            </w:r>
          </w:p>
        </w:tc>
        <w:tc>
          <w:tcPr>
            <w:tcW w:w="1121" w:type="dxa"/>
          </w:tcPr>
          <w:p w14:paraId="4CA80DCD" w14:textId="77777777" w:rsidR="008D2037" w:rsidRDefault="00000000">
            <w:pPr>
              <w:pStyle w:val="TableParagraph"/>
              <w:spacing w:line="181" w:lineRule="exact"/>
              <w:ind w:right="59"/>
              <w:jc w:val="right"/>
              <w:rPr>
                <w:rFonts w:ascii="Arial"/>
                <w:sz w:val="16"/>
              </w:rPr>
            </w:pPr>
            <w:r>
              <w:rPr>
                <w:rFonts w:ascii="Arial"/>
                <w:w w:val="95"/>
                <w:sz w:val="16"/>
              </w:rPr>
              <w:t>0,00</w:t>
            </w:r>
          </w:p>
        </w:tc>
        <w:tc>
          <w:tcPr>
            <w:tcW w:w="1163" w:type="dxa"/>
          </w:tcPr>
          <w:p w14:paraId="66265473" w14:textId="77777777" w:rsidR="008D2037" w:rsidRDefault="00000000">
            <w:pPr>
              <w:pStyle w:val="TableParagraph"/>
              <w:spacing w:line="181" w:lineRule="exact"/>
              <w:ind w:right="60"/>
              <w:jc w:val="right"/>
              <w:rPr>
                <w:rFonts w:ascii="Arial"/>
                <w:sz w:val="16"/>
              </w:rPr>
            </w:pPr>
            <w:r>
              <w:rPr>
                <w:rFonts w:ascii="Arial"/>
                <w:w w:val="95"/>
                <w:sz w:val="16"/>
              </w:rPr>
              <w:t>25,00</w:t>
            </w:r>
          </w:p>
        </w:tc>
        <w:tc>
          <w:tcPr>
            <w:tcW w:w="1075" w:type="dxa"/>
          </w:tcPr>
          <w:p w14:paraId="6782BDF4" w14:textId="77777777" w:rsidR="008D2037" w:rsidRDefault="00000000">
            <w:pPr>
              <w:pStyle w:val="TableParagraph"/>
              <w:spacing w:line="181" w:lineRule="exact"/>
              <w:ind w:right="60"/>
              <w:jc w:val="right"/>
              <w:rPr>
                <w:rFonts w:ascii="Arial"/>
                <w:sz w:val="16"/>
              </w:rPr>
            </w:pPr>
            <w:r>
              <w:rPr>
                <w:rFonts w:ascii="Arial"/>
                <w:w w:val="95"/>
                <w:sz w:val="16"/>
              </w:rPr>
              <w:t>776.842,65</w:t>
            </w:r>
          </w:p>
        </w:tc>
        <w:tc>
          <w:tcPr>
            <w:tcW w:w="1220" w:type="dxa"/>
          </w:tcPr>
          <w:p w14:paraId="1DBE355A" w14:textId="77777777" w:rsidR="008D2037" w:rsidRDefault="00000000">
            <w:pPr>
              <w:pStyle w:val="TableParagraph"/>
              <w:spacing w:line="181" w:lineRule="exact"/>
              <w:ind w:right="59"/>
              <w:jc w:val="right"/>
              <w:rPr>
                <w:rFonts w:ascii="Arial"/>
                <w:sz w:val="16"/>
              </w:rPr>
            </w:pPr>
            <w:r>
              <w:rPr>
                <w:rFonts w:ascii="Arial"/>
                <w:w w:val="95"/>
                <w:sz w:val="16"/>
              </w:rPr>
              <w:t>758.711,55</w:t>
            </w:r>
          </w:p>
        </w:tc>
        <w:tc>
          <w:tcPr>
            <w:tcW w:w="1418" w:type="dxa"/>
          </w:tcPr>
          <w:p w14:paraId="25116CE7" w14:textId="77777777" w:rsidR="008D2037" w:rsidRDefault="00000000">
            <w:pPr>
              <w:pStyle w:val="TableParagraph"/>
              <w:spacing w:line="181" w:lineRule="exact"/>
              <w:ind w:right="59"/>
              <w:jc w:val="right"/>
              <w:rPr>
                <w:rFonts w:ascii="Arial"/>
                <w:sz w:val="16"/>
              </w:rPr>
            </w:pPr>
            <w:r>
              <w:rPr>
                <w:rFonts w:ascii="Arial"/>
                <w:w w:val="95"/>
                <w:sz w:val="16"/>
              </w:rPr>
              <w:t>1.443.998,03</w:t>
            </w:r>
          </w:p>
        </w:tc>
        <w:tc>
          <w:tcPr>
            <w:tcW w:w="932" w:type="dxa"/>
          </w:tcPr>
          <w:p w14:paraId="288B9E08" w14:textId="77777777" w:rsidR="008D2037" w:rsidRDefault="00000000">
            <w:pPr>
              <w:pStyle w:val="TableParagraph"/>
              <w:spacing w:line="181" w:lineRule="exact"/>
              <w:ind w:right="59"/>
              <w:jc w:val="right"/>
              <w:rPr>
                <w:rFonts w:ascii="Arial"/>
                <w:sz w:val="16"/>
              </w:rPr>
            </w:pPr>
            <w:r>
              <w:rPr>
                <w:rFonts w:ascii="Arial"/>
                <w:w w:val="95"/>
                <w:sz w:val="16"/>
              </w:rPr>
              <w:t>540,00</w:t>
            </w:r>
          </w:p>
        </w:tc>
        <w:tc>
          <w:tcPr>
            <w:tcW w:w="939" w:type="dxa"/>
          </w:tcPr>
          <w:p w14:paraId="0F3A50A8" w14:textId="77777777" w:rsidR="008D2037" w:rsidRDefault="00000000">
            <w:pPr>
              <w:pStyle w:val="TableParagraph"/>
              <w:spacing w:line="181" w:lineRule="exact"/>
              <w:ind w:right="56"/>
              <w:jc w:val="right"/>
              <w:rPr>
                <w:rFonts w:ascii="Arial"/>
                <w:sz w:val="16"/>
              </w:rPr>
            </w:pPr>
            <w:r>
              <w:rPr>
                <w:rFonts w:ascii="Arial"/>
                <w:w w:val="95"/>
                <w:sz w:val="16"/>
              </w:rPr>
              <w:t>0,00</w:t>
            </w:r>
          </w:p>
        </w:tc>
      </w:tr>
      <w:tr w:rsidR="008D2037" w14:paraId="5E2BDDBB" w14:textId="77777777">
        <w:trPr>
          <w:trHeight w:val="367"/>
        </w:trPr>
        <w:tc>
          <w:tcPr>
            <w:tcW w:w="520" w:type="dxa"/>
          </w:tcPr>
          <w:p w14:paraId="49CA7396" w14:textId="77777777" w:rsidR="008D2037" w:rsidRDefault="00000000">
            <w:pPr>
              <w:pStyle w:val="TableParagraph"/>
              <w:spacing w:line="181" w:lineRule="exact"/>
              <w:ind w:left="69"/>
              <w:rPr>
                <w:rFonts w:ascii="Arial"/>
                <w:sz w:val="16"/>
              </w:rPr>
            </w:pPr>
            <w:r>
              <w:rPr>
                <w:rFonts w:ascii="Arial"/>
                <w:sz w:val="16"/>
              </w:rPr>
              <w:t>465</w:t>
            </w:r>
          </w:p>
        </w:tc>
        <w:tc>
          <w:tcPr>
            <w:tcW w:w="3309" w:type="dxa"/>
          </w:tcPr>
          <w:p w14:paraId="76C12512" w14:textId="77777777" w:rsidR="008D2037" w:rsidRDefault="00000000">
            <w:pPr>
              <w:pStyle w:val="TableParagraph"/>
              <w:spacing w:line="181" w:lineRule="exact"/>
              <w:ind w:left="69"/>
              <w:rPr>
                <w:rFonts w:ascii="Arial"/>
                <w:sz w:val="16"/>
              </w:rPr>
            </w:pPr>
            <w:r>
              <w:rPr>
                <w:rFonts w:ascii="Arial"/>
                <w:sz w:val="16"/>
              </w:rPr>
              <w:t>460-IU de Estudios Ambientales y Recursos</w:t>
            </w:r>
          </w:p>
          <w:p w14:paraId="6AB80CBC" w14:textId="77777777" w:rsidR="008D2037" w:rsidRDefault="00000000">
            <w:pPr>
              <w:pStyle w:val="TableParagraph"/>
              <w:spacing w:before="1" w:line="166" w:lineRule="exact"/>
              <w:ind w:left="69"/>
              <w:rPr>
                <w:rFonts w:ascii="Arial"/>
                <w:sz w:val="16"/>
              </w:rPr>
            </w:pPr>
            <w:r>
              <w:rPr>
                <w:rFonts w:ascii="Arial"/>
                <w:sz w:val="16"/>
              </w:rPr>
              <w:t>Naturales</w:t>
            </w:r>
          </w:p>
        </w:tc>
        <w:tc>
          <w:tcPr>
            <w:tcW w:w="816" w:type="dxa"/>
          </w:tcPr>
          <w:p w14:paraId="31CD8966" w14:textId="77777777" w:rsidR="008D2037" w:rsidRDefault="008D2037">
            <w:pPr>
              <w:pStyle w:val="TableParagraph"/>
              <w:rPr>
                <w:rFonts w:ascii="Times New Roman"/>
                <w:sz w:val="14"/>
              </w:rPr>
            </w:pPr>
          </w:p>
        </w:tc>
        <w:tc>
          <w:tcPr>
            <w:tcW w:w="816" w:type="dxa"/>
          </w:tcPr>
          <w:p w14:paraId="351CE69F" w14:textId="77777777" w:rsidR="008D2037" w:rsidRDefault="00000000">
            <w:pPr>
              <w:pStyle w:val="TableParagraph"/>
              <w:spacing w:line="181" w:lineRule="exact"/>
              <w:ind w:right="59"/>
              <w:jc w:val="right"/>
              <w:rPr>
                <w:rFonts w:ascii="Arial"/>
                <w:sz w:val="16"/>
              </w:rPr>
            </w:pPr>
            <w:r>
              <w:rPr>
                <w:rFonts w:ascii="Arial"/>
                <w:w w:val="95"/>
                <w:sz w:val="16"/>
              </w:rPr>
              <w:t>0,00</w:t>
            </w:r>
          </w:p>
        </w:tc>
        <w:tc>
          <w:tcPr>
            <w:tcW w:w="959" w:type="dxa"/>
          </w:tcPr>
          <w:p w14:paraId="30C83010" w14:textId="77777777" w:rsidR="008D2037" w:rsidRDefault="00000000">
            <w:pPr>
              <w:pStyle w:val="TableParagraph"/>
              <w:spacing w:line="181" w:lineRule="exact"/>
              <w:ind w:right="60"/>
              <w:jc w:val="right"/>
              <w:rPr>
                <w:rFonts w:ascii="Arial"/>
                <w:sz w:val="16"/>
              </w:rPr>
            </w:pPr>
            <w:r>
              <w:rPr>
                <w:rFonts w:ascii="Arial"/>
                <w:w w:val="95"/>
                <w:sz w:val="16"/>
              </w:rPr>
              <w:t>30,00</w:t>
            </w:r>
          </w:p>
        </w:tc>
        <w:tc>
          <w:tcPr>
            <w:tcW w:w="1038" w:type="dxa"/>
          </w:tcPr>
          <w:p w14:paraId="0AE8A889" w14:textId="77777777" w:rsidR="008D2037" w:rsidRDefault="00000000">
            <w:pPr>
              <w:pStyle w:val="TableParagraph"/>
              <w:spacing w:line="181" w:lineRule="exact"/>
              <w:ind w:right="59"/>
              <w:jc w:val="right"/>
              <w:rPr>
                <w:rFonts w:ascii="Arial"/>
                <w:sz w:val="16"/>
              </w:rPr>
            </w:pPr>
            <w:r>
              <w:rPr>
                <w:rFonts w:ascii="Arial"/>
                <w:w w:val="95"/>
                <w:sz w:val="16"/>
              </w:rPr>
              <w:t>5,65</w:t>
            </w:r>
          </w:p>
        </w:tc>
        <w:tc>
          <w:tcPr>
            <w:tcW w:w="1121" w:type="dxa"/>
          </w:tcPr>
          <w:p w14:paraId="1A9657A1" w14:textId="77777777" w:rsidR="008D2037" w:rsidRDefault="00000000">
            <w:pPr>
              <w:pStyle w:val="TableParagraph"/>
              <w:spacing w:line="181" w:lineRule="exact"/>
              <w:ind w:right="59"/>
              <w:jc w:val="right"/>
              <w:rPr>
                <w:rFonts w:ascii="Arial"/>
                <w:sz w:val="16"/>
              </w:rPr>
            </w:pPr>
            <w:r>
              <w:rPr>
                <w:rFonts w:ascii="Arial"/>
                <w:w w:val="95"/>
                <w:sz w:val="16"/>
              </w:rPr>
              <w:t>1,00</w:t>
            </w:r>
          </w:p>
        </w:tc>
        <w:tc>
          <w:tcPr>
            <w:tcW w:w="1163" w:type="dxa"/>
          </w:tcPr>
          <w:p w14:paraId="14AC7663" w14:textId="77777777" w:rsidR="008D2037" w:rsidRDefault="00000000">
            <w:pPr>
              <w:pStyle w:val="TableParagraph"/>
              <w:spacing w:line="181" w:lineRule="exact"/>
              <w:ind w:right="60"/>
              <w:jc w:val="right"/>
              <w:rPr>
                <w:rFonts w:ascii="Arial"/>
                <w:sz w:val="16"/>
              </w:rPr>
            </w:pPr>
            <w:r>
              <w:rPr>
                <w:rFonts w:ascii="Arial"/>
                <w:w w:val="95"/>
                <w:sz w:val="16"/>
              </w:rPr>
              <w:t>11,00</w:t>
            </w:r>
          </w:p>
        </w:tc>
        <w:tc>
          <w:tcPr>
            <w:tcW w:w="1075" w:type="dxa"/>
          </w:tcPr>
          <w:p w14:paraId="37465E9A" w14:textId="77777777" w:rsidR="008D2037" w:rsidRDefault="00000000">
            <w:pPr>
              <w:pStyle w:val="TableParagraph"/>
              <w:spacing w:line="181" w:lineRule="exact"/>
              <w:ind w:right="60"/>
              <w:jc w:val="right"/>
              <w:rPr>
                <w:rFonts w:ascii="Arial"/>
                <w:sz w:val="16"/>
              </w:rPr>
            </w:pPr>
            <w:r>
              <w:rPr>
                <w:rFonts w:ascii="Arial"/>
                <w:w w:val="95"/>
                <w:sz w:val="16"/>
              </w:rPr>
              <w:t>224.369,79</w:t>
            </w:r>
          </w:p>
        </w:tc>
        <w:tc>
          <w:tcPr>
            <w:tcW w:w="1220" w:type="dxa"/>
          </w:tcPr>
          <w:p w14:paraId="21A7FAFC" w14:textId="77777777" w:rsidR="008D2037" w:rsidRDefault="00000000">
            <w:pPr>
              <w:pStyle w:val="TableParagraph"/>
              <w:spacing w:line="181" w:lineRule="exact"/>
              <w:ind w:right="59"/>
              <w:jc w:val="right"/>
              <w:rPr>
                <w:rFonts w:ascii="Arial"/>
                <w:sz w:val="16"/>
              </w:rPr>
            </w:pPr>
            <w:r>
              <w:rPr>
                <w:rFonts w:ascii="Arial"/>
                <w:w w:val="95"/>
                <w:sz w:val="16"/>
              </w:rPr>
              <w:t>248.490,66</w:t>
            </w:r>
          </w:p>
        </w:tc>
        <w:tc>
          <w:tcPr>
            <w:tcW w:w="1418" w:type="dxa"/>
          </w:tcPr>
          <w:p w14:paraId="44546280" w14:textId="77777777" w:rsidR="008D2037" w:rsidRDefault="00000000">
            <w:pPr>
              <w:pStyle w:val="TableParagraph"/>
              <w:spacing w:line="181" w:lineRule="exact"/>
              <w:ind w:right="59"/>
              <w:jc w:val="right"/>
              <w:rPr>
                <w:rFonts w:ascii="Arial"/>
                <w:sz w:val="16"/>
              </w:rPr>
            </w:pPr>
            <w:r>
              <w:rPr>
                <w:rFonts w:ascii="Arial"/>
                <w:w w:val="95"/>
                <w:sz w:val="16"/>
              </w:rPr>
              <w:t>381.533,83</w:t>
            </w:r>
          </w:p>
        </w:tc>
        <w:tc>
          <w:tcPr>
            <w:tcW w:w="932" w:type="dxa"/>
          </w:tcPr>
          <w:p w14:paraId="745390E1" w14:textId="77777777" w:rsidR="008D2037" w:rsidRDefault="00000000">
            <w:pPr>
              <w:pStyle w:val="TableParagraph"/>
              <w:spacing w:line="181" w:lineRule="exact"/>
              <w:ind w:right="59"/>
              <w:jc w:val="right"/>
              <w:rPr>
                <w:rFonts w:ascii="Arial"/>
                <w:sz w:val="16"/>
              </w:rPr>
            </w:pPr>
            <w:r>
              <w:rPr>
                <w:rFonts w:ascii="Arial"/>
                <w:w w:val="95"/>
                <w:sz w:val="16"/>
              </w:rPr>
              <w:t>2.340,00</w:t>
            </w:r>
          </w:p>
        </w:tc>
        <w:tc>
          <w:tcPr>
            <w:tcW w:w="939" w:type="dxa"/>
          </w:tcPr>
          <w:p w14:paraId="44E9F369" w14:textId="77777777" w:rsidR="008D2037" w:rsidRDefault="00000000">
            <w:pPr>
              <w:pStyle w:val="TableParagraph"/>
              <w:spacing w:line="181" w:lineRule="exact"/>
              <w:ind w:right="56"/>
              <w:jc w:val="right"/>
              <w:rPr>
                <w:rFonts w:ascii="Arial"/>
                <w:sz w:val="16"/>
              </w:rPr>
            </w:pPr>
            <w:r>
              <w:rPr>
                <w:rFonts w:ascii="Arial"/>
                <w:w w:val="95"/>
                <w:sz w:val="16"/>
              </w:rPr>
              <w:t>1,00</w:t>
            </w:r>
          </w:p>
        </w:tc>
      </w:tr>
    </w:tbl>
    <w:p w14:paraId="53E63FED" w14:textId="77777777" w:rsidR="008D2037" w:rsidRDefault="008D2037">
      <w:pPr>
        <w:pStyle w:val="Textoindependiente"/>
        <w:rPr>
          <w:rFonts w:ascii="Arial"/>
          <w:sz w:val="20"/>
        </w:rPr>
      </w:pPr>
    </w:p>
    <w:p w14:paraId="432F3DA4" w14:textId="77777777" w:rsidR="008D2037" w:rsidRDefault="008D2037">
      <w:pPr>
        <w:pStyle w:val="Textoindependiente"/>
        <w:rPr>
          <w:rFonts w:ascii="Arial"/>
          <w:sz w:val="20"/>
        </w:rPr>
      </w:pPr>
    </w:p>
    <w:p w14:paraId="065C8E8E" w14:textId="77777777" w:rsidR="008D2037" w:rsidRDefault="008D2037">
      <w:pPr>
        <w:pStyle w:val="Textoindependiente"/>
        <w:rPr>
          <w:rFonts w:ascii="Arial"/>
          <w:sz w:val="20"/>
        </w:rPr>
      </w:pPr>
    </w:p>
    <w:p w14:paraId="27D58620" w14:textId="77777777" w:rsidR="008D2037" w:rsidRDefault="008D2037">
      <w:pPr>
        <w:pStyle w:val="Textoindependiente"/>
        <w:rPr>
          <w:rFonts w:ascii="Arial"/>
          <w:sz w:val="20"/>
        </w:rPr>
      </w:pPr>
    </w:p>
    <w:p w14:paraId="4587375E" w14:textId="77777777" w:rsidR="008D2037" w:rsidRDefault="008D2037">
      <w:pPr>
        <w:pStyle w:val="Textoindependiente"/>
        <w:rPr>
          <w:rFonts w:ascii="Arial"/>
          <w:sz w:val="20"/>
        </w:rPr>
      </w:pPr>
    </w:p>
    <w:p w14:paraId="6F63DE66" w14:textId="77777777" w:rsidR="008D2037" w:rsidRDefault="008D2037">
      <w:pPr>
        <w:pStyle w:val="Textoindependiente"/>
        <w:rPr>
          <w:rFonts w:ascii="Arial"/>
          <w:sz w:val="20"/>
        </w:rPr>
      </w:pPr>
    </w:p>
    <w:p w14:paraId="6557D34F" w14:textId="77777777" w:rsidR="008D2037" w:rsidRDefault="008D2037">
      <w:pPr>
        <w:pStyle w:val="Textoindependiente"/>
        <w:rPr>
          <w:rFonts w:ascii="Arial"/>
          <w:sz w:val="20"/>
        </w:rPr>
      </w:pPr>
    </w:p>
    <w:p w14:paraId="75525909" w14:textId="77777777" w:rsidR="008D2037" w:rsidRDefault="008D2037">
      <w:pPr>
        <w:pStyle w:val="Textoindependiente"/>
        <w:rPr>
          <w:rFonts w:ascii="Arial"/>
          <w:sz w:val="20"/>
        </w:rPr>
      </w:pPr>
    </w:p>
    <w:p w14:paraId="732E9837" w14:textId="77777777" w:rsidR="008D2037" w:rsidRDefault="008D2037">
      <w:pPr>
        <w:pStyle w:val="Textoindependiente"/>
        <w:rPr>
          <w:rFonts w:ascii="Arial"/>
          <w:sz w:val="20"/>
        </w:rPr>
      </w:pPr>
    </w:p>
    <w:p w14:paraId="5D927030" w14:textId="77777777" w:rsidR="008D2037" w:rsidRDefault="008D2037">
      <w:pPr>
        <w:pStyle w:val="Textoindependiente"/>
        <w:rPr>
          <w:rFonts w:ascii="Arial"/>
          <w:sz w:val="20"/>
        </w:rPr>
      </w:pPr>
    </w:p>
    <w:p w14:paraId="55E6C52B" w14:textId="77777777" w:rsidR="008D2037" w:rsidRDefault="008D2037">
      <w:pPr>
        <w:pStyle w:val="Textoindependiente"/>
        <w:rPr>
          <w:rFonts w:ascii="Arial"/>
          <w:sz w:val="20"/>
        </w:rPr>
      </w:pPr>
    </w:p>
    <w:p w14:paraId="1126D366" w14:textId="77777777" w:rsidR="008D2037" w:rsidRDefault="008D2037">
      <w:pPr>
        <w:pStyle w:val="Textoindependiente"/>
        <w:rPr>
          <w:rFonts w:ascii="Arial"/>
          <w:sz w:val="20"/>
        </w:rPr>
      </w:pPr>
    </w:p>
    <w:p w14:paraId="19889C31" w14:textId="77777777" w:rsidR="008D2037" w:rsidRDefault="008D2037">
      <w:pPr>
        <w:pStyle w:val="Textoindependiente"/>
        <w:rPr>
          <w:rFonts w:ascii="Arial"/>
          <w:sz w:val="20"/>
        </w:rPr>
      </w:pPr>
    </w:p>
    <w:p w14:paraId="28DCB6C1" w14:textId="77777777" w:rsidR="008D2037" w:rsidRDefault="008D2037">
      <w:pPr>
        <w:pStyle w:val="Textoindependiente"/>
        <w:rPr>
          <w:rFonts w:ascii="Arial"/>
          <w:sz w:val="20"/>
        </w:rPr>
      </w:pPr>
    </w:p>
    <w:p w14:paraId="365BD15F" w14:textId="77777777" w:rsidR="008D2037" w:rsidRDefault="008D2037">
      <w:pPr>
        <w:pStyle w:val="Textoindependiente"/>
        <w:rPr>
          <w:rFonts w:ascii="Arial"/>
          <w:sz w:val="20"/>
        </w:rPr>
      </w:pPr>
    </w:p>
    <w:p w14:paraId="7B7BF962" w14:textId="77777777" w:rsidR="008D2037" w:rsidRDefault="008D2037">
      <w:pPr>
        <w:pStyle w:val="Textoindependiente"/>
        <w:rPr>
          <w:rFonts w:ascii="Arial"/>
          <w:sz w:val="20"/>
        </w:rPr>
      </w:pPr>
    </w:p>
    <w:p w14:paraId="5E1B1691" w14:textId="77777777" w:rsidR="008D2037" w:rsidRDefault="008D2037">
      <w:pPr>
        <w:pStyle w:val="Textoindependiente"/>
        <w:rPr>
          <w:rFonts w:ascii="Arial"/>
          <w:sz w:val="20"/>
        </w:rPr>
      </w:pPr>
    </w:p>
    <w:p w14:paraId="503D9D27" w14:textId="77777777" w:rsidR="008D2037" w:rsidRDefault="008D2037">
      <w:pPr>
        <w:pStyle w:val="Textoindependiente"/>
        <w:rPr>
          <w:rFonts w:ascii="Arial"/>
          <w:sz w:val="20"/>
        </w:rPr>
      </w:pPr>
    </w:p>
    <w:p w14:paraId="66C2D142" w14:textId="77777777" w:rsidR="008D2037" w:rsidRDefault="008D2037">
      <w:pPr>
        <w:pStyle w:val="Textoindependiente"/>
        <w:rPr>
          <w:rFonts w:ascii="Arial"/>
          <w:sz w:val="20"/>
        </w:rPr>
      </w:pPr>
    </w:p>
    <w:p w14:paraId="5AE2C6FD" w14:textId="77777777" w:rsidR="008D2037" w:rsidRDefault="008D2037">
      <w:pPr>
        <w:pStyle w:val="Textoindependiente"/>
        <w:spacing w:before="4"/>
        <w:rPr>
          <w:rFonts w:ascii="Arial"/>
        </w:rPr>
      </w:pPr>
    </w:p>
    <w:p w14:paraId="48F8B4F9" w14:textId="77777777" w:rsidR="008D2037" w:rsidRDefault="00000000">
      <w:pPr>
        <w:spacing w:before="55"/>
        <w:ind w:left="3680" w:right="3698"/>
        <w:jc w:val="center"/>
      </w:pPr>
      <w:r>
        <w:t>192</w:t>
      </w:r>
    </w:p>
    <w:p w14:paraId="08437EDD" w14:textId="77777777" w:rsidR="008D2037" w:rsidRDefault="008D2037">
      <w:pPr>
        <w:pStyle w:val="Textoindependiente"/>
        <w:rPr>
          <w:sz w:val="20"/>
        </w:rPr>
      </w:pPr>
    </w:p>
    <w:p w14:paraId="2066A5ED" w14:textId="77777777" w:rsidR="008D2037" w:rsidRDefault="008D2037">
      <w:pPr>
        <w:pStyle w:val="Textoindependiente"/>
        <w:rPr>
          <w:sz w:val="20"/>
        </w:rPr>
      </w:pPr>
    </w:p>
    <w:p w14:paraId="1CF82D12" w14:textId="77777777" w:rsidR="008D2037" w:rsidRDefault="008D2037">
      <w:pPr>
        <w:pStyle w:val="Textoindependiente"/>
        <w:rPr>
          <w:sz w:val="20"/>
        </w:rPr>
      </w:pPr>
    </w:p>
    <w:p w14:paraId="77E5D950" w14:textId="77777777" w:rsidR="008D2037" w:rsidRDefault="008D2037">
      <w:pPr>
        <w:pStyle w:val="Textoindependiente"/>
        <w:rPr>
          <w:sz w:val="20"/>
        </w:rPr>
      </w:pPr>
    </w:p>
    <w:p w14:paraId="47CEC0BB" w14:textId="77777777" w:rsidR="008D2037" w:rsidRDefault="008D2037">
      <w:pPr>
        <w:pStyle w:val="Textoindependiente"/>
        <w:rPr>
          <w:sz w:val="20"/>
        </w:rPr>
      </w:pPr>
    </w:p>
    <w:p w14:paraId="61C4AAB6" w14:textId="77777777" w:rsidR="008D2037" w:rsidRDefault="008D2037">
      <w:pPr>
        <w:pStyle w:val="Textoindependiente"/>
        <w:rPr>
          <w:sz w:val="12"/>
        </w:rPr>
      </w:pPr>
    </w:p>
    <w:p w14:paraId="50D5EDB8" w14:textId="77777777" w:rsidR="008D2037" w:rsidRDefault="00000000">
      <w:pPr>
        <w:spacing w:before="89" w:line="208" w:lineRule="auto"/>
        <w:ind w:left="100" w:right="985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194 de 293</w:t>
      </w:r>
    </w:p>
    <w:p w14:paraId="3A0D915F" w14:textId="77777777" w:rsidR="008D2037" w:rsidRDefault="008D2037">
      <w:pPr>
        <w:spacing w:line="208" w:lineRule="auto"/>
        <w:rPr>
          <w:rFonts w:ascii="Arial" w:hAnsi="Arial"/>
          <w:sz w:val="12"/>
        </w:rPr>
        <w:sectPr w:rsidR="008D2037" w:rsidSect="00CF3712">
          <w:pgSz w:w="16840" w:h="14180" w:orient="landscape"/>
          <w:pgMar w:top="1320" w:right="480" w:bottom="0" w:left="500" w:header="720" w:footer="720" w:gutter="0"/>
          <w:cols w:space="720"/>
        </w:sectPr>
      </w:pPr>
    </w:p>
    <w:p w14:paraId="358EC812" w14:textId="77777777" w:rsidR="008D2037" w:rsidRDefault="00000000">
      <w:pPr>
        <w:pStyle w:val="Prrafodelista"/>
        <w:numPr>
          <w:ilvl w:val="1"/>
          <w:numId w:val="70"/>
        </w:numPr>
        <w:tabs>
          <w:tab w:val="left" w:pos="2801"/>
        </w:tabs>
        <w:spacing w:before="39"/>
        <w:ind w:left="2800" w:hanging="426"/>
        <w:rPr>
          <w:b/>
          <w:sz w:val="24"/>
        </w:rPr>
      </w:pPr>
      <w:r>
        <w:pict w14:anchorId="4092E272">
          <v:shape id="_x0000_s1123" type="#_x0000_t202" style="position:absolute;left:0;text-align:left;margin-left:681.25pt;margin-top:546.45pt;width:14.75pt;height:266.5pt;z-index:251848704;mso-position-horizontal-relative:page;mso-position-vertical-relative:page" filled="f" stroked="f">
            <v:textbox style="layout-flow:vertical;mso-layout-flow-alt:bottom-to-top" inset="0,0,0,0">
              <w:txbxContent>
                <w:p w14:paraId="6E0E13A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195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Administraciones de</w:t>
      </w:r>
      <w:r>
        <w:rPr>
          <w:b/>
          <w:spacing w:val="-1"/>
          <w:sz w:val="24"/>
        </w:rPr>
        <w:t xml:space="preserve"> </w:t>
      </w:r>
      <w:r>
        <w:rPr>
          <w:b/>
          <w:sz w:val="24"/>
        </w:rPr>
        <w:t>edificio</w:t>
      </w:r>
    </w:p>
    <w:p w14:paraId="419E3D38" w14:textId="77777777" w:rsidR="008D2037" w:rsidRDefault="008D2037">
      <w:pPr>
        <w:pStyle w:val="Textoindependiente"/>
        <w:rPr>
          <w:b/>
        </w:rPr>
      </w:pPr>
    </w:p>
    <w:p w14:paraId="6E9F6FA6" w14:textId="77777777" w:rsidR="008D2037" w:rsidRDefault="00000000">
      <w:pPr>
        <w:pStyle w:val="Textoindependiente"/>
        <w:spacing w:before="206" w:line="360" w:lineRule="auto"/>
        <w:ind w:left="2375" w:right="1232"/>
        <w:jc w:val="both"/>
      </w:pPr>
      <w:r>
        <w:t>Las administraciones de edificios con su presupuesto no tienen que hacer frente a los gastos de seguridad, limpieza, agua y consumo telefónico y eléctrico, debido a que el control de estos gastos trasciende de la gestión de las mismas, principalmente porque la</w:t>
      </w:r>
      <w:r>
        <w:rPr>
          <w:spacing w:val="-8"/>
        </w:rPr>
        <w:t xml:space="preserve"> </w:t>
      </w:r>
      <w:r>
        <w:t>contratación</w:t>
      </w:r>
      <w:r>
        <w:rPr>
          <w:spacing w:val="-9"/>
        </w:rPr>
        <w:t xml:space="preserve"> </w:t>
      </w:r>
      <w:r>
        <w:t>de</w:t>
      </w:r>
      <w:r>
        <w:rPr>
          <w:spacing w:val="-7"/>
        </w:rPr>
        <w:t xml:space="preserve"> </w:t>
      </w:r>
      <w:r>
        <w:t>estos</w:t>
      </w:r>
      <w:r>
        <w:rPr>
          <w:spacing w:val="-8"/>
        </w:rPr>
        <w:t xml:space="preserve"> </w:t>
      </w:r>
      <w:r>
        <w:t>servicios</w:t>
      </w:r>
      <w:r>
        <w:rPr>
          <w:spacing w:val="-8"/>
        </w:rPr>
        <w:t xml:space="preserve"> </w:t>
      </w:r>
      <w:r>
        <w:t>se</w:t>
      </w:r>
      <w:r>
        <w:rPr>
          <w:spacing w:val="-7"/>
        </w:rPr>
        <w:t xml:space="preserve"> </w:t>
      </w:r>
      <w:r>
        <w:t>realiza</w:t>
      </w:r>
      <w:r>
        <w:rPr>
          <w:spacing w:val="-8"/>
        </w:rPr>
        <w:t xml:space="preserve"> </w:t>
      </w:r>
      <w:r>
        <w:t>de</w:t>
      </w:r>
      <w:r>
        <w:rPr>
          <w:spacing w:val="-7"/>
        </w:rPr>
        <w:t xml:space="preserve"> </w:t>
      </w:r>
      <w:r>
        <w:t>manera</w:t>
      </w:r>
      <w:r>
        <w:rPr>
          <w:spacing w:val="-8"/>
        </w:rPr>
        <w:t xml:space="preserve"> </w:t>
      </w:r>
      <w:r>
        <w:t>centralizada,</w:t>
      </w:r>
      <w:r>
        <w:rPr>
          <w:spacing w:val="-8"/>
        </w:rPr>
        <w:t xml:space="preserve"> </w:t>
      </w:r>
      <w:r>
        <w:t>así</w:t>
      </w:r>
      <w:r>
        <w:rPr>
          <w:spacing w:val="-9"/>
        </w:rPr>
        <w:t xml:space="preserve"> </w:t>
      </w:r>
      <w:r>
        <w:t>como</w:t>
      </w:r>
      <w:r>
        <w:rPr>
          <w:spacing w:val="-9"/>
        </w:rPr>
        <w:t xml:space="preserve"> </w:t>
      </w:r>
      <w:r>
        <w:t>porque</w:t>
      </w:r>
      <w:r>
        <w:rPr>
          <w:spacing w:val="-6"/>
        </w:rPr>
        <w:t xml:space="preserve"> </w:t>
      </w:r>
      <w:r>
        <w:t>no existen</w:t>
      </w:r>
      <w:r>
        <w:rPr>
          <w:spacing w:val="-9"/>
        </w:rPr>
        <w:t xml:space="preserve"> </w:t>
      </w:r>
      <w:r>
        <w:t>medios</w:t>
      </w:r>
      <w:r>
        <w:rPr>
          <w:spacing w:val="-10"/>
        </w:rPr>
        <w:t xml:space="preserve"> </w:t>
      </w:r>
      <w:r>
        <w:t>físicos</w:t>
      </w:r>
      <w:r>
        <w:rPr>
          <w:spacing w:val="-9"/>
        </w:rPr>
        <w:t xml:space="preserve"> </w:t>
      </w:r>
      <w:r>
        <w:t>para</w:t>
      </w:r>
      <w:r>
        <w:rPr>
          <w:spacing w:val="-10"/>
        </w:rPr>
        <w:t xml:space="preserve"> </w:t>
      </w:r>
      <w:r>
        <w:t>un</w:t>
      </w:r>
      <w:r>
        <w:rPr>
          <w:spacing w:val="-9"/>
        </w:rPr>
        <w:t xml:space="preserve"> </w:t>
      </w:r>
      <w:r>
        <w:t>control</w:t>
      </w:r>
      <w:r>
        <w:rPr>
          <w:spacing w:val="-9"/>
        </w:rPr>
        <w:t xml:space="preserve"> </w:t>
      </w:r>
      <w:r>
        <w:t>individualizado.</w:t>
      </w:r>
      <w:r>
        <w:rPr>
          <w:spacing w:val="-10"/>
        </w:rPr>
        <w:t xml:space="preserve"> </w:t>
      </w:r>
      <w:r>
        <w:t>Igualmente,</w:t>
      </w:r>
      <w:r>
        <w:rPr>
          <w:spacing w:val="-9"/>
        </w:rPr>
        <w:t xml:space="preserve"> </w:t>
      </w:r>
      <w:r>
        <w:t>no</w:t>
      </w:r>
      <w:r>
        <w:rPr>
          <w:spacing w:val="-10"/>
        </w:rPr>
        <w:t xml:space="preserve"> </w:t>
      </w:r>
      <w:r>
        <w:t>se</w:t>
      </w:r>
      <w:r>
        <w:rPr>
          <w:spacing w:val="-10"/>
        </w:rPr>
        <w:t xml:space="preserve"> </w:t>
      </w:r>
      <w:r>
        <w:t>incluyen</w:t>
      </w:r>
      <w:r>
        <w:rPr>
          <w:spacing w:val="-9"/>
        </w:rPr>
        <w:t xml:space="preserve"> </w:t>
      </w:r>
      <w:r>
        <w:t>en</w:t>
      </w:r>
      <w:r>
        <w:rPr>
          <w:spacing w:val="-8"/>
        </w:rPr>
        <w:t xml:space="preserve"> </w:t>
      </w:r>
      <w:r>
        <w:t>sus presupuestos los contratos de mantenimiento preventivo de instalaciones, ni el mantenimiento específico de edificios y mantenimiento de jardines, los cuales tienen suscritos contratos para el conjunto de la ULPGC. Independientemente de cómo se ha realizado la presupuestación la ULPGC continuará con los controles de estos consumos y contratos por medios distintos al</w:t>
      </w:r>
      <w:r>
        <w:rPr>
          <w:spacing w:val="-6"/>
        </w:rPr>
        <w:t xml:space="preserve"> </w:t>
      </w:r>
      <w:r>
        <w:t>contable.</w:t>
      </w:r>
    </w:p>
    <w:p w14:paraId="758B1921" w14:textId="77777777" w:rsidR="008D2037" w:rsidRDefault="00000000">
      <w:pPr>
        <w:pStyle w:val="Textoindependiente"/>
        <w:spacing w:before="1" w:line="360" w:lineRule="auto"/>
        <w:ind w:left="2375" w:right="1230"/>
        <w:jc w:val="both"/>
      </w:pPr>
      <w:r>
        <w:t>En cuanto a las partidas incluidas en los presupuestos de las administraciones de edificios, han sido cuantificadas teniendo en cuenta su relación con la unidad de actividad más representativa de su variación (personal de administración y servicios, estudiantes, superficie, número de aseos y ascensores, etc.) lo cual proporciona una cuantía</w:t>
      </w:r>
      <w:r>
        <w:rPr>
          <w:spacing w:val="-14"/>
        </w:rPr>
        <w:t xml:space="preserve"> </w:t>
      </w:r>
      <w:r>
        <w:t>a</w:t>
      </w:r>
      <w:r>
        <w:rPr>
          <w:spacing w:val="-13"/>
        </w:rPr>
        <w:t xml:space="preserve"> </w:t>
      </w:r>
      <w:r>
        <w:t>asignar</w:t>
      </w:r>
      <w:r>
        <w:rPr>
          <w:spacing w:val="-14"/>
        </w:rPr>
        <w:t xml:space="preserve"> </w:t>
      </w:r>
      <w:r>
        <w:t>a</w:t>
      </w:r>
      <w:r>
        <w:rPr>
          <w:spacing w:val="-13"/>
        </w:rPr>
        <w:t xml:space="preserve"> </w:t>
      </w:r>
      <w:r>
        <w:t>la</w:t>
      </w:r>
      <w:r>
        <w:rPr>
          <w:spacing w:val="-13"/>
        </w:rPr>
        <w:t xml:space="preserve"> </w:t>
      </w:r>
      <w:r>
        <w:t>administración</w:t>
      </w:r>
      <w:r>
        <w:rPr>
          <w:spacing w:val="-14"/>
        </w:rPr>
        <w:t xml:space="preserve"> </w:t>
      </w:r>
      <w:r>
        <w:t>del</w:t>
      </w:r>
      <w:r>
        <w:rPr>
          <w:spacing w:val="-13"/>
        </w:rPr>
        <w:t xml:space="preserve"> </w:t>
      </w:r>
      <w:r>
        <w:t>edifico.</w:t>
      </w:r>
      <w:r>
        <w:rPr>
          <w:spacing w:val="-12"/>
        </w:rPr>
        <w:t xml:space="preserve"> </w:t>
      </w:r>
      <w:r>
        <w:t>Asimismo,</w:t>
      </w:r>
      <w:r>
        <w:rPr>
          <w:spacing w:val="-14"/>
        </w:rPr>
        <w:t xml:space="preserve"> </w:t>
      </w:r>
      <w:r>
        <w:t>esta</w:t>
      </w:r>
      <w:r>
        <w:rPr>
          <w:spacing w:val="-12"/>
        </w:rPr>
        <w:t xml:space="preserve"> </w:t>
      </w:r>
      <w:r>
        <w:t>cuantía</w:t>
      </w:r>
      <w:r>
        <w:rPr>
          <w:spacing w:val="-14"/>
        </w:rPr>
        <w:t xml:space="preserve"> </w:t>
      </w:r>
      <w:r>
        <w:t>se</w:t>
      </w:r>
      <w:r>
        <w:rPr>
          <w:spacing w:val="-12"/>
        </w:rPr>
        <w:t xml:space="preserve"> </w:t>
      </w:r>
      <w:r>
        <w:t>complementa con otras partidas que respondes a necesidades particulares y extraordinarias de cada edificio o instalación, que fueron comunicadas por los administradores a la</w:t>
      </w:r>
      <w:r>
        <w:rPr>
          <w:spacing w:val="-27"/>
        </w:rPr>
        <w:t xml:space="preserve"> </w:t>
      </w:r>
      <w:r>
        <w:t>Gerencia.</w:t>
      </w:r>
    </w:p>
    <w:p w14:paraId="7450017E" w14:textId="77777777" w:rsidR="008D2037" w:rsidRDefault="00000000">
      <w:pPr>
        <w:pStyle w:val="Textoindependiente"/>
        <w:spacing w:before="1" w:line="360" w:lineRule="auto"/>
        <w:ind w:left="2375" w:right="1234"/>
        <w:jc w:val="both"/>
      </w:pPr>
      <w:r>
        <w:t>En la tabla 30 se recogen las dotaciones 2023 para las administraciones de edificios, mientras que la tabla 31 las refleja sin incluir el capítulo 1.</w:t>
      </w:r>
    </w:p>
    <w:p w14:paraId="3C563E60" w14:textId="77777777" w:rsidR="008D2037" w:rsidRDefault="008D2037">
      <w:pPr>
        <w:pStyle w:val="Textoindependiente"/>
        <w:rPr>
          <w:sz w:val="20"/>
        </w:rPr>
      </w:pPr>
    </w:p>
    <w:p w14:paraId="53A3CF9A" w14:textId="77777777" w:rsidR="008D2037" w:rsidRDefault="008D2037">
      <w:pPr>
        <w:pStyle w:val="Textoindependiente"/>
        <w:rPr>
          <w:sz w:val="20"/>
        </w:rPr>
      </w:pPr>
    </w:p>
    <w:p w14:paraId="4E6021E8" w14:textId="77777777" w:rsidR="008D2037" w:rsidRDefault="008D2037">
      <w:pPr>
        <w:pStyle w:val="Textoindependiente"/>
        <w:rPr>
          <w:sz w:val="20"/>
        </w:rPr>
      </w:pPr>
    </w:p>
    <w:p w14:paraId="5901AEC0" w14:textId="77777777" w:rsidR="008D2037" w:rsidRDefault="008D2037">
      <w:pPr>
        <w:pStyle w:val="Textoindependiente"/>
        <w:rPr>
          <w:sz w:val="20"/>
        </w:rPr>
      </w:pPr>
    </w:p>
    <w:p w14:paraId="3099E40D" w14:textId="77777777" w:rsidR="008D2037" w:rsidRDefault="008D2037">
      <w:pPr>
        <w:pStyle w:val="Textoindependiente"/>
        <w:rPr>
          <w:sz w:val="20"/>
        </w:rPr>
      </w:pPr>
    </w:p>
    <w:p w14:paraId="1ACE9A92" w14:textId="77777777" w:rsidR="008D2037" w:rsidRDefault="008D2037">
      <w:pPr>
        <w:pStyle w:val="Textoindependiente"/>
        <w:rPr>
          <w:sz w:val="20"/>
        </w:rPr>
      </w:pPr>
    </w:p>
    <w:p w14:paraId="030C9056" w14:textId="77777777" w:rsidR="008D2037" w:rsidRDefault="008D2037">
      <w:pPr>
        <w:pStyle w:val="Textoindependiente"/>
        <w:rPr>
          <w:sz w:val="20"/>
        </w:rPr>
      </w:pPr>
    </w:p>
    <w:p w14:paraId="1409D6B0" w14:textId="77777777" w:rsidR="008D2037" w:rsidRDefault="008D2037">
      <w:pPr>
        <w:pStyle w:val="Textoindependiente"/>
        <w:rPr>
          <w:sz w:val="20"/>
        </w:rPr>
      </w:pPr>
    </w:p>
    <w:p w14:paraId="587DCE31" w14:textId="77777777" w:rsidR="008D2037" w:rsidRDefault="008D2037">
      <w:pPr>
        <w:pStyle w:val="Textoindependiente"/>
        <w:rPr>
          <w:sz w:val="20"/>
        </w:rPr>
      </w:pPr>
    </w:p>
    <w:p w14:paraId="6D5C1DBE" w14:textId="77777777" w:rsidR="008D2037" w:rsidRDefault="008D2037">
      <w:pPr>
        <w:pStyle w:val="Textoindependiente"/>
        <w:rPr>
          <w:sz w:val="20"/>
        </w:rPr>
      </w:pPr>
    </w:p>
    <w:p w14:paraId="01EDEA1A" w14:textId="77777777" w:rsidR="008D2037" w:rsidRDefault="008D2037">
      <w:pPr>
        <w:pStyle w:val="Textoindependiente"/>
        <w:rPr>
          <w:sz w:val="20"/>
        </w:rPr>
      </w:pPr>
    </w:p>
    <w:p w14:paraId="1F3AA676" w14:textId="77777777" w:rsidR="008D2037" w:rsidRDefault="008D2037">
      <w:pPr>
        <w:pStyle w:val="Textoindependiente"/>
        <w:rPr>
          <w:sz w:val="20"/>
        </w:rPr>
      </w:pPr>
    </w:p>
    <w:p w14:paraId="2810CD7F" w14:textId="77777777" w:rsidR="008D2037" w:rsidRDefault="008D2037">
      <w:pPr>
        <w:pStyle w:val="Textoindependiente"/>
        <w:rPr>
          <w:sz w:val="20"/>
        </w:rPr>
      </w:pPr>
    </w:p>
    <w:p w14:paraId="27A83656" w14:textId="77777777" w:rsidR="008D2037" w:rsidRDefault="008D2037">
      <w:pPr>
        <w:pStyle w:val="Textoindependiente"/>
        <w:rPr>
          <w:sz w:val="20"/>
        </w:rPr>
      </w:pPr>
    </w:p>
    <w:p w14:paraId="7B3959BB" w14:textId="77777777" w:rsidR="008D2037" w:rsidRDefault="008D2037">
      <w:pPr>
        <w:pStyle w:val="Textoindependiente"/>
        <w:rPr>
          <w:sz w:val="20"/>
        </w:rPr>
      </w:pPr>
    </w:p>
    <w:p w14:paraId="623448A0" w14:textId="77777777" w:rsidR="008D2037" w:rsidRDefault="008D2037">
      <w:pPr>
        <w:pStyle w:val="Textoindependiente"/>
        <w:rPr>
          <w:sz w:val="20"/>
        </w:rPr>
      </w:pPr>
    </w:p>
    <w:p w14:paraId="0AD31F55" w14:textId="77777777" w:rsidR="008D2037" w:rsidRDefault="008D2037">
      <w:pPr>
        <w:pStyle w:val="Textoindependiente"/>
        <w:rPr>
          <w:sz w:val="20"/>
        </w:rPr>
      </w:pPr>
    </w:p>
    <w:p w14:paraId="6065C75C" w14:textId="77777777" w:rsidR="008D2037" w:rsidRDefault="008D2037">
      <w:pPr>
        <w:pStyle w:val="Textoindependiente"/>
        <w:rPr>
          <w:sz w:val="20"/>
        </w:rPr>
      </w:pPr>
    </w:p>
    <w:p w14:paraId="3B9DF933" w14:textId="77777777" w:rsidR="008D2037" w:rsidRDefault="008D2037">
      <w:pPr>
        <w:pStyle w:val="Textoindependiente"/>
        <w:rPr>
          <w:sz w:val="20"/>
        </w:rPr>
      </w:pPr>
    </w:p>
    <w:p w14:paraId="366DFF22" w14:textId="77777777" w:rsidR="008D2037" w:rsidRDefault="008D2037">
      <w:pPr>
        <w:pStyle w:val="Textoindependiente"/>
        <w:spacing w:before="6"/>
        <w:rPr>
          <w:sz w:val="15"/>
        </w:rPr>
      </w:pPr>
    </w:p>
    <w:p w14:paraId="34E17A84" w14:textId="77777777" w:rsidR="008D2037" w:rsidRDefault="00000000">
      <w:pPr>
        <w:pStyle w:val="Textoindependiente"/>
        <w:spacing w:before="52"/>
        <w:ind w:left="2506" w:right="1366"/>
        <w:jc w:val="center"/>
      </w:pPr>
      <w:r>
        <w:t>182</w:t>
      </w:r>
    </w:p>
    <w:p w14:paraId="4925F883" w14:textId="77777777" w:rsidR="008D2037" w:rsidRDefault="008D2037">
      <w:pPr>
        <w:jc w:val="center"/>
        <w:sectPr w:rsidR="008D2037" w:rsidSect="00CF3712">
          <w:pgSz w:w="14180" w:h="16840"/>
          <w:pgMar w:top="1480" w:right="1600" w:bottom="0" w:left="460" w:header="720" w:footer="720" w:gutter="0"/>
          <w:cols w:space="720"/>
        </w:sectPr>
      </w:pPr>
    </w:p>
    <w:p w14:paraId="50BB9C45" w14:textId="77777777" w:rsidR="008D2037" w:rsidRDefault="00000000">
      <w:pPr>
        <w:spacing w:before="39"/>
        <w:ind w:left="2507" w:right="1366"/>
        <w:jc w:val="center"/>
        <w:rPr>
          <w:b/>
          <w:sz w:val="24"/>
        </w:rPr>
      </w:pPr>
      <w:r>
        <w:pict w14:anchorId="5E0606C7">
          <v:shape id="_x0000_s1122" type="#_x0000_t202" style="position:absolute;left:0;text-align:left;margin-left:681.25pt;margin-top:546.45pt;width:14.75pt;height:266.5pt;z-index:251849728;mso-position-horizontal-relative:page;mso-position-vertical-relative:page" filled="f" stroked="f">
            <v:textbox style="layout-flow:vertical;mso-layout-flow-alt:bottom-to-top" inset="0,0,0,0">
              <w:txbxContent>
                <w:p w14:paraId="1758115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196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Tabla 30. Presupuesto de las administraciones de edificio para 2023</w:t>
      </w:r>
    </w:p>
    <w:tbl>
      <w:tblPr>
        <w:tblStyle w:val="TableNormal"/>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763"/>
        <w:gridCol w:w="1317"/>
        <w:gridCol w:w="1199"/>
        <w:gridCol w:w="1199"/>
        <w:gridCol w:w="1317"/>
        <w:gridCol w:w="1316"/>
      </w:tblGrid>
      <w:tr w:rsidR="008D2037" w14:paraId="467738E6" w14:textId="77777777">
        <w:trPr>
          <w:trHeight w:val="299"/>
        </w:trPr>
        <w:tc>
          <w:tcPr>
            <w:tcW w:w="989" w:type="dxa"/>
          </w:tcPr>
          <w:p w14:paraId="4866E55F" w14:textId="77777777" w:rsidR="008D2037" w:rsidRDefault="00000000">
            <w:pPr>
              <w:pStyle w:val="TableParagraph"/>
              <w:spacing w:before="31" w:line="248" w:lineRule="exact"/>
              <w:ind w:left="157" w:right="152"/>
              <w:jc w:val="center"/>
              <w:rPr>
                <w:b/>
              </w:rPr>
            </w:pPr>
            <w:r>
              <w:rPr>
                <w:b/>
              </w:rPr>
              <w:t>Código</w:t>
            </w:r>
          </w:p>
        </w:tc>
        <w:tc>
          <w:tcPr>
            <w:tcW w:w="2763" w:type="dxa"/>
          </w:tcPr>
          <w:p w14:paraId="2E7A5357" w14:textId="77777777" w:rsidR="008D2037" w:rsidRDefault="00000000">
            <w:pPr>
              <w:pStyle w:val="TableParagraph"/>
              <w:spacing w:before="31" w:line="248" w:lineRule="exact"/>
              <w:ind w:left="717"/>
              <w:rPr>
                <w:b/>
              </w:rPr>
            </w:pPr>
            <w:r>
              <w:rPr>
                <w:b/>
              </w:rPr>
              <w:t>Denominación</w:t>
            </w:r>
          </w:p>
        </w:tc>
        <w:tc>
          <w:tcPr>
            <w:tcW w:w="1317" w:type="dxa"/>
          </w:tcPr>
          <w:p w14:paraId="25DC04AD" w14:textId="77777777" w:rsidR="008D2037" w:rsidRDefault="00000000">
            <w:pPr>
              <w:pStyle w:val="TableParagraph"/>
              <w:spacing w:before="31" w:line="248" w:lineRule="exact"/>
              <w:ind w:left="197"/>
              <w:rPr>
                <w:b/>
              </w:rPr>
            </w:pPr>
            <w:r>
              <w:rPr>
                <w:b/>
              </w:rPr>
              <w:t>Capítulo 1</w:t>
            </w:r>
          </w:p>
        </w:tc>
        <w:tc>
          <w:tcPr>
            <w:tcW w:w="1199" w:type="dxa"/>
          </w:tcPr>
          <w:p w14:paraId="04AC330C" w14:textId="77777777" w:rsidR="008D2037" w:rsidRDefault="00000000">
            <w:pPr>
              <w:pStyle w:val="TableParagraph"/>
              <w:spacing w:before="31" w:line="248" w:lineRule="exact"/>
              <w:ind w:right="126"/>
              <w:jc w:val="right"/>
              <w:rPr>
                <w:b/>
              </w:rPr>
            </w:pPr>
            <w:r>
              <w:rPr>
                <w:b/>
              </w:rPr>
              <w:t>Capítulo 2</w:t>
            </w:r>
          </w:p>
        </w:tc>
        <w:tc>
          <w:tcPr>
            <w:tcW w:w="1199" w:type="dxa"/>
          </w:tcPr>
          <w:p w14:paraId="5D2F10CD" w14:textId="77777777" w:rsidR="008D2037" w:rsidRDefault="00000000">
            <w:pPr>
              <w:pStyle w:val="TableParagraph"/>
              <w:spacing w:before="31" w:line="248" w:lineRule="exact"/>
              <w:ind w:right="125"/>
              <w:jc w:val="right"/>
              <w:rPr>
                <w:b/>
              </w:rPr>
            </w:pPr>
            <w:r>
              <w:rPr>
                <w:b/>
              </w:rPr>
              <w:t>Capítulo 6</w:t>
            </w:r>
          </w:p>
        </w:tc>
        <w:tc>
          <w:tcPr>
            <w:tcW w:w="1317" w:type="dxa"/>
          </w:tcPr>
          <w:p w14:paraId="71A46036" w14:textId="77777777" w:rsidR="008D2037" w:rsidRDefault="00000000">
            <w:pPr>
              <w:pStyle w:val="TableParagraph"/>
              <w:spacing w:before="31" w:line="248" w:lineRule="exact"/>
              <w:ind w:left="439"/>
              <w:rPr>
                <w:b/>
              </w:rPr>
            </w:pPr>
            <w:r>
              <w:rPr>
                <w:b/>
              </w:rPr>
              <w:t>2023</w:t>
            </w:r>
          </w:p>
        </w:tc>
        <w:tc>
          <w:tcPr>
            <w:tcW w:w="1316" w:type="dxa"/>
          </w:tcPr>
          <w:p w14:paraId="4A0BEC5B" w14:textId="77777777" w:rsidR="008D2037" w:rsidRDefault="00000000">
            <w:pPr>
              <w:pStyle w:val="TableParagraph"/>
              <w:spacing w:before="31" w:line="248" w:lineRule="exact"/>
              <w:ind w:left="441"/>
              <w:rPr>
                <w:b/>
              </w:rPr>
            </w:pPr>
            <w:r>
              <w:rPr>
                <w:b/>
              </w:rPr>
              <w:t>2022</w:t>
            </w:r>
          </w:p>
        </w:tc>
      </w:tr>
      <w:tr w:rsidR="008D2037" w14:paraId="78FD9D12" w14:textId="77777777">
        <w:trPr>
          <w:trHeight w:val="299"/>
        </w:trPr>
        <w:tc>
          <w:tcPr>
            <w:tcW w:w="989" w:type="dxa"/>
          </w:tcPr>
          <w:p w14:paraId="66CEA139" w14:textId="77777777" w:rsidR="008D2037" w:rsidRDefault="00000000">
            <w:pPr>
              <w:pStyle w:val="TableParagraph"/>
              <w:spacing w:before="31" w:line="248" w:lineRule="exact"/>
              <w:ind w:left="157" w:right="149"/>
              <w:jc w:val="center"/>
            </w:pPr>
            <w:r>
              <w:t>300</w:t>
            </w:r>
          </w:p>
        </w:tc>
        <w:tc>
          <w:tcPr>
            <w:tcW w:w="2763" w:type="dxa"/>
          </w:tcPr>
          <w:p w14:paraId="200C0776" w14:textId="77777777" w:rsidR="008D2037" w:rsidRDefault="00000000">
            <w:pPr>
              <w:pStyle w:val="TableParagraph"/>
              <w:spacing w:before="31" w:line="248" w:lineRule="exact"/>
              <w:ind w:left="69"/>
            </w:pPr>
            <w:r>
              <w:t>EDIFICIO DE ARQUITECTURA</w:t>
            </w:r>
          </w:p>
        </w:tc>
        <w:tc>
          <w:tcPr>
            <w:tcW w:w="1317" w:type="dxa"/>
          </w:tcPr>
          <w:p w14:paraId="08870819" w14:textId="77777777" w:rsidR="008D2037" w:rsidRDefault="00000000">
            <w:pPr>
              <w:pStyle w:val="TableParagraph"/>
              <w:spacing w:before="31" w:line="248" w:lineRule="exact"/>
              <w:ind w:right="56"/>
              <w:jc w:val="right"/>
            </w:pPr>
            <w:r>
              <w:t>523.657,20</w:t>
            </w:r>
          </w:p>
        </w:tc>
        <w:tc>
          <w:tcPr>
            <w:tcW w:w="1199" w:type="dxa"/>
          </w:tcPr>
          <w:p w14:paraId="3F4E4C79" w14:textId="77777777" w:rsidR="008D2037" w:rsidRDefault="00000000">
            <w:pPr>
              <w:pStyle w:val="TableParagraph"/>
              <w:spacing w:before="31" w:line="248" w:lineRule="exact"/>
              <w:ind w:right="55"/>
              <w:jc w:val="right"/>
            </w:pPr>
            <w:r>
              <w:rPr>
                <w:w w:val="95"/>
              </w:rPr>
              <w:t>12.352,70</w:t>
            </w:r>
          </w:p>
        </w:tc>
        <w:tc>
          <w:tcPr>
            <w:tcW w:w="1199" w:type="dxa"/>
          </w:tcPr>
          <w:p w14:paraId="39D889EF" w14:textId="77777777" w:rsidR="008D2037" w:rsidRDefault="00000000">
            <w:pPr>
              <w:pStyle w:val="TableParagraph"/>
              <w:spacing w:before="31" w:line="248" w:lineRule="exact"/>
              <w:ind w:right="54"/>
              <w:jc w:val="right"/>
            </w:pPr>
            <w:r>
              <w:rPr>
                <w:w w:val="95"/>
              </w:rPr>
              <w:t>10.000,00</w:t>
            </w:r>
          </w:p>
        </w:tc>
        <w:tc>
          <w:tcPr>
            <w:tcW w:w="1317" w:type="dxa"/>
          </w:tcPr>
          <w:p w14:paraId="433076B5" w14:textId="77777777" w:rsidR="008D2037" w:rsidRDefault="00000000">
            <w:pPr>
              <w:pStyle w:val="TableParagraph"/>
              <w:spacing w:before="31" w:line="248" w:lineRule="exact"/>
              <w:ind w:right="53"/>
              <w:jc w:val="right"/>
            </w:pPr>
            <w:r>
              <w:t>546.009,90</w:t>
            </w:r>
          </w:p>
        </w:tc>
        <w:tc>
          <w:tcPr>
            <w:tcW w:w="1316" w:type="dxa"/>
          </w:tcPr>
          <w:p w14:paraId="3546D246" w14:textId="77777777" w:rsidR="008D2037" w:rsidRDefault="00000000">
            <w:pPr>
              <w:pStyle w:val="TableParagraph"/>
              <w:spacing w:before="31" w:line="248" w:lineRule="exact"/>
              <w:ind w:right="50"/>
              <w:jc w:val="right"/>
            </w:pPr>
            <w:r>
              <w:t>458.357,09</w:t>
            </w:r>
          </w:p>
        </w:tc>
      </w:tr>
      <w:tr w:rsidR="008D2037" w14:paraId="52020D25" w14:textId="77777777">
        <w:trPr>
          <w:trHeight w:val="537"/>
        </w:trPr>
        <w:tc>
          <w:tcPr>
            <w:tcW w:w="989" w:type="dxa"/>
          </w:tcPr>
          <w:p w14:paraId="347FACFB" w14:textId="77777777" w:rsidR="008D2037" w:rsidRDefault="008D2037">
            <w:pPr>
              <w:pStyle w:val="TableParagraph"/>
              <w:rPr>
                <w:b/>
              </w:rPr>
            </w:pPr>
          </w:p>
          <w:p w14:paraId="211BF353" w14:textId="77777777" w:rsidR="008D2037" w:rsidRDefault="00000000">
            <w:pPr>
              <w:pStyle w:val="TableParagraph"/>
              <w:spacing w:before="1" w:line="248" w:lineRule="exact"/>
              <w:ind w:left="157" w:right="149"/>
              <w:jc w:val="center"/>
            </w:pPr>
            <w:r>
              <w:t>305</w:t>
            </w:r>
          </w:p>
        </w:tc>
        <w:tc>
          <w:tcPr>
            <w:tcW w:w="2763" w:type="dxa"/>
          </w:tcPr>
          <w:p w14:paraId="48527E56" w14:textId="77777777" w:rsidR="008D2037" w:rsidRDefault="00000000">
            <w:pPr>
              <w:pStyle w:val="TableParagraph"/>
              <w:spacing w:before="1" w:line="268" w:lineRule="exact"/>
              <w:ind w:left="69"/>
            </w:pPr>
            <w:r>
              <w:t>EDIFICIO DE CIENCIAS</w:t>
            </w:r>
          </w:p>
          <w:p w14:paraId="1FC57226" w14:textId="77777777" w:rsidR="008D2037" w:rsidRDefault="00000000">
            <w:pPr>
              <w:pStyle w:val="TableParagraph"/>
              <w:spacing w:line="248" w:lineRule="exact"/>
              <w:ind w:left="69"/>
            </w:pPr>
            <w:r>
              <w:t>BASICAS</w:t>
            </w:r>
          </w:p>
        </w:tc>
        <w:tc>
          <w:tcPr>
            <w:tcW w:w="1317" w:type="dxa"/>
          </w:tcPr>
          <w:p w14:paraId="74B8EB87" w14:textId="77777777" w:rsidR="008D2037" w:rsidRDefault="008D2037">
            <w:pPr>
              <w:pStyle w:val="TableParagraph"/>
              <w:rPr>
                <w:b/>
              </w:rPr>
            </w:pPr>
          </w:p>
          <w:p w14:paraId="75307E12" w14:textId="77777777" w:rsidR="008D2037" w:rsidRDefault="00000000">
            <w:pPr>
              <w:pStyle w:val="TableParagraph"/>
              <w:spacing w:before="1" w:line="248" w:lineRule="exact"/>
              <w:ind w:right="56"/>
              <w:jc w:val="right"/>
            </w:pPr>
            <w:r>
              <w:t>363.174,72</w:t>
            </w:r>
          </w:p>
        </w:tc>
        <w:tc>
          <w:tcPr>
            <w:tcW w:w="1199" w:type="dxa"/>
          </w:tcPr>
          <w:p w14:paraId="60616542" w14:textId="77777777" w:rsidR="008D2037" w:rsidRDefault="008D2037">
            <w:pPr>
              <w:pStyle w:val="TableParagraph"/>
              <w:rPr>
                <w:b/>
              </w:rPr>
            </w:pPr>
          </w:p>
          <w:p w14:paraId="13768466" w14:textId="77777777" w:rsidR="008D2037" w:rsidRDefault="00000000">
            <w:pPr>
              <w:pStyle w:val="TableParagraph"/>
              <w:spacing w:before="1" w:line="248" w:lineRule="exact"/>
              <w:ind w:right="55"/>
              <w:jc w:val="right"/>
            </w:pPr>
            <w:r>
              <w:rPr>
                <w:w w:val="95"/>
              </w:rPr>
              <w:t>32.115,16</w:t>
            </w:r>
          </w:p>
        </w:tc>
        <w:tc>
          <w:tcPr>
            <w:tcW w:w="1199" w:type="dxa"/>
          </w:tcPr>
          <w:p w14:paraId="44C1F45A" w14:textId="77777777" w:rsidR="008D2037" w:rsidRDefault="008D2037">
            <w:pPr>
              <w:pStyle w:val="TableParagraph"/>
              <w:rPr>
                <w:b/>
              </w:rPr>
            </w:pPr>
          </w:p>
          <w:p w14:paraId="5FC7FC7B" w14:textId="77777777" w:rsidR="008D2037" w:rsidRDefault="00000000">
            <w:pPr>
              <w:pStyle w:val="TableParagraph"/>
              <w:spacing w:before="1" w:line="248" w:lineRule="exact"/>
              <w:ind w:right="54"/>
              <w:jc w:val="right"/>
            </w:pPr>
            <w:r>
              <w:rPr>
                <w:w w:val="95"/>
              </w:rPr>
              <w:t>10.000,00</w:t>
            </w:r>
          </w:p>
        </w:tc>
        <w:tc>
          <w:tcPr>
            <w:tcW w:w="1317" w:type="dxa"/>
          </w:tcPr>
          <w:p w14:paraId="162DE815" w14:textId="77777777" w:rsidR="008D2037" w:rsidRDefault="008D2037">
            <w:pPr>
              <w:pStyle w:val="TableParagraph"/>
              <w:rPr>
                <w:b/>
              </w:rPr>
            </w:pPr>
          </w:p>
          <w:p w14:paraId="7A2D2898" w14:textId="77777777" w:rsidR="008D2037" w:rsidRDefault="00000000">
            <w:pPr>
              <w:pStyle w:val="TableParagraph"/>
              <w:spacing w:before="1" w:line="248" w:lineRule="exact"/>
              <w:ind w:right="53"/>
              <w:jc w:val="right"/>
            </w:pPr>
            <w:r>
              <w:t>405.289,88</w:t>
            </w:r>
          </w:p>
        </w:tc>
        <w:tc>
          <w:tcPr>
            <w:tcW w:w="1316" w:type="dxa"/>
          </w:tcPr>
          <w:p w14:paraId="317B4D8D" w14:textId="77777777" w:rsidR="008D2037" w:rsidRDefault="008D2037">
            <w:pPr>
              <w:pStyle w:val="TableParagraph"/>
              <w:rPr>
                <w:b/>
              </w:rPr>
            </w:pPr>
          </w:p>
          <w:p w14:paraId="625AD74A" w14:textId="77777777" w:rsidR="008D2037" w:rsidRDefault="00000000">
            <w:pPr>
              <w:pStyle w:val="TableParagraph"/>
              <w:spacing w:before="1" w:line="248" w:lineRule="exact"/>
              <w:ind w:right="50"/>
              <w:jc w:val="right"/>
            </w:pPr>
            <w:r>
              <w:t>389.641,90</w:t>
            </w:r>
          </w:p>
        </w:tc>
      </w:tr>
      <w:tr w:rsidR="008D2037" w14:paraId="083BC1C5" w14:textId="77777777">
        <w:trPr>
          <w:trHeight w:val="537"/>
        </w:trPr>
        <w:tc>
          <w:tcPr>
            <w:tcW w:w="989" w:type="dxa"/>
          </w:tcPr>
          <w:p w14:paraId="33BF276C" w14:textId="77777777" w:rsidR="008D2037" w:rsidRDefault="008D2037">
            <w:pPr>
              <w:pStyle w:val="TableParagraph"/>
              <w:rPr>
                <w:b/>
              </w:rPr>
            </w:pPr>
          </w:p>
          <w:p w14:paraId="4758320D" w14:textId="77777777" w:rsidR="008D2037" w:rsidRDefault="00000000">
            <w:pPr>
              <w:pStyle w:val="TableParagraph"/>
              <w:spacing w:line="248" w:lineRule="exact"/>
              <w:ind w:left="157" w:right="149"/>
              <w:jc w:val="center"/>
            </w:pPr>
            <w:r>
              <w:t>310</w:t>
            </w:r>
          </w:p>
        </w:tc>
        <w:tc>
          <w:tcPr>
            <w:tcW w:w="2763" w:type="dxa"/>
          </w:tcPr>
          <w:p w14:paraId="1D84F212" w14:textId="77777777" w:rsidR="008D2037" w:rsidRDefault="00000000">
            <w:pPr>
              <w:pStyle w:val="TableParagraph"/>
              <w:spacing w:before="1" w:line="268" w:lineRule="exact"/>
              <w:ind w:left="69"/>
            </w:pPr>
            <w:r>
              <w:t>EDIFICIO DE ECONOMÍA,</w:t>
            </w:r>
          </w:p>
          <w:p w14:paraId="10474BBF" w14:textId="77777777" w:rsidR="008D2037" w:rsidRDefault="00000000">
            <w:pPr>
              <w:pStyle w:val="TableParagraph"/>
              <w:spacing w:line="248" w:lineRule="exact"/>
              <w:ind w:left="69"/>
            </w:pPr>
            <w:r>
              <w:t>EMPRESA Y TURISMO</w:t>
            </w:r>
          </w:p>
        </w:tc>
        <w:tc>
          <w:tcPr>
            <w:tcW w:w="1317" w:type="dxa"/>
          </w:tcPr>
          <w:p w14:paraId="1A31A280" w14:textId="77777777" w:rsidR="008D2037" w:rsidRDefault="008D2037">
            <w:pPr>
              <w:pStyle w:val="TableParagraph"/>
              <w:rPr>
                <w:b/>
              </w:rPr>
            </w:pPr>
          </w:p>
          <w:p w14:paraId="7D33C03E" w14:textId="77777777" w:rsidR="008D2037" w:rsidRDefault="00000000">
            <w:pPr>
              <w:pStyle w:val="TableParagraph"/>
              <w:spacing w:line="248" w:lineRule="exact"/>
              <w:ind w:right="56"/>
              <w:jc w:val="right"/>
            </w:pPr>
            <w:r>
              <w:t>722.147,16</w:t>
            </w:r>
          </w:p>
        </w:tc>
        <w:tc>
          <w:tcPr>
            <w:tcW w:w="1199" w:type="dxa"/>
          </w:tcPr>
          <w:p w14:paraId="4563101F" w14:textId="77777777" w:rsidR="008D2037" w:rsidRDefault="008D2037">
            <w:pPr>
              <w:pStyle w:val="TableParagraph"/>
              <w:rPr>
                <w:b/>
              </w:rPr>
            </w:pPr>
          </w:p>
          <w:p w14:paraId="046E4A02" w14:textId="77777777" w:rsidR="008D2037" w:rsidRDefault="00000000">
            <w:pPr>
              <w:pStyle w:val="TableParagraph"/>
              <w:spacing w:line="248" w:lineRule="exact"/>
              <w:ind w:right="55"/>
              <w:jc w:val="right"/>
            </w:pPr>
            <w:r>
              <w:rPr>
                <w:w w:val="95"/>
              </w:rPr>
              <w:t>24.000,00</w:t>
            </w:r>
          </w:p>
        </w:tc>
        <w:tc>
          <w:tcPr>
            <w:tcW w:w="1199" w:type="dxa"/>
          </w:tcPr>
          <w:p w14:paraId="1619F2EA" w14:textId="77777777" w:rsidR="008D2037" w:rsidRDefault="008D2037">
            <w:pPr>
              <w:pStyle w:val="TableParagraph"/>
              <w:rPr>
                <w:b/>
              </w:rPr>
            </w:pPr>
          </w:p>
          <w:p w14:paraId="7C88B9B8" w14:textId="77777777" w:rsidR="008D2037" w:rsidRDefault="00000000">
            <w:pPr>
              <w:pStyle w:val="TableParagraph"/>
              <w:spacing w:line="248" w:lineRule="exact"/>
              <w:ind w:right="54"/>
              <w:jc w:val="right"/>
            </w:pPr>
            <w:r>
              <w:rPr>
                <w:w w:val="95"/>
              </w:rPr>
              <w:t>13.474,20</w:t>
            </w:r>
          </w:p>
        </w:tc>
        <w:tc>
          <w:tcPr>
            <w:tcW w:w="1317" w:type="dxa"/>
          </w:tcPr>
          <w:p w14:paraId="2449C952" w14:textId="77777777" w:rsidR="008D2037" w:rsidRDefault="008D2037">
            <w:pPr>
              <w:pStyle w:val="TableParagraph"/>
              <w:rPr>
                <w:b/>
              </w:rPr>
            </w:pPr>
          </w:p>
          <w:p w14:paraId="3DBD23D5" w14:textId="77777777" w:rsidR="008D2037" w:rsidRDefault="00000000">
            <w:pPr>
              <w:pStyle w:val="TableParagraph"/>
              <w:spacing w:line="248" w:lineRule="exact"/>
              <w:ind w:right="53"/>
              <w:jc w:val="right"/>
            </w:pPr>
            <w:r>
              <w:t>759.621,36</w:t>
            </w:r>
          </w:p>
        </w:tc>
        <w:tc>
          <w:tcPr>
            <w:tcW w:w="1316" w:type="dxa"/>
          </w:tcPr>
          <w:p w14:paraId="1C148271" w14:textId="77777777" w:rsidR="008D2037" w:rsidRDefault="008D2037">
            <w:pPr>
              <w:pStyle w:val="TableParagraph"/>
              <w:rPr>
                <w:b/>
              </w:rPr>
            </w:pPr>
          </w:p>
          <w:p w14:paraId="59DCD748" w14:textId="77777777" w:rsidR="008D2037" w:rsidRDefault="00000000">
            <w:pPr>
              <w:pStyle w:val="TableParagraph"/>
              <w:spacing w:line="248" w:lineRule="exact"/>
              <w:ind w:right="50"/>
              <w:jc w:val="right"/>
            </w:pPr>
            <w:r>
              <w:t>746.633,18</w:t>
            </w:r>
          </w:p>
        </w:tc>
      </w:tr>
      <w:tr w:rsidR="008D2037" w14:paraId="4F8FCD6F" w14:textId="77777777">
        <w:trPr>
          <w:trHeight w:val="537"/>
        </w:trPr>
        <w:tc>
          <w:tcPr>
            <w:tcW w:w="989" w:type="dxa"/>
          </w:tcPr>
          <w:p w14:paraId="77856985" w14:textId="77777777" w:rsidR="008D2037" w:rsidRDefault="008D2037">
            <w:pPr>
              <w:pStyle w:val="TableParagraph"/>
              <w:rPr>
                <w:b/>
              </w:rPr>
            </w:pPr>
          </w:p>
          <w:p w14:paraId="542E140B" w14:textId="77777777" w:rsidR="008D2037" w:rsidRDefault="00000000">
            <w:pPr>
              <w:pStyle w:val="TableParagraph"/>
              <w:spacing w:line="248" w:lineRule="exact"/>
              <w:ind w:left="157" w:right="149"/>
              <w:jc w:val="center"/>
            </w:pPr>
            <w:r>
              <w:t>315</w:t>
            </w:r>
          </w:p>
        </w:tc>
        <w:tc>
          <w:tcPr>
            <w:tcW w:w="2763" w:type="dxa"/>
          </w:tcPr>
          <w:p w14:paraId="06C3C63D" w14:textId="77777777" w:rsidR="008D2037" w:rsidRDefault="00000000">
            <w:pPr>
              <w:pStyle w:val="TableParagraph"/>
              <w:spacing w:line="270" w:lineRule="atLeast"/>
              <w:ind w:left="69"/>
            </w:pPr>
            <w:r>
              <w:t>EDIFICIO DE CIENCIAS JURIDICAS</w:t>
            </w:r>
          </w:p>
        </w:tc>
        <w:tc>
          <w:tcPr>
            <w:tcW w:w="1317" w:type="dxa"/>
          </w:tcPr>
          <w:p w14:paraId="1F98B647" w14:textId="77777777" w:rsidR="008D2037" w:rsidRDefault="008D2037">
            <w:pPr>
              <w:pStyle w:val="TableParagraph"/>
              <w:rPr>
                <w:b/>
              </w:rPr>
            </w:pPr>
          </w:p>
          <w:p w14:paraId="40958A66" w14:textId="77777777" w:rsidR="008D2037" w:rsidRDefault="00000000">
            <w:pPr>
              <w:pStyle w:val="TableParagraph"/>
              <w:spacing w:line="248" w:lineRule="exact"/>
              <w:ind w:right="56"/>
              <w:jc w:val="right"/>
            </w:pPr>
            <w:r>
              <w:t>574.481,92</w:t>
            </w:r>
          </w:p>
        </w:tc>
        <w:tc>
          <w:tcPr>
            <w:tcW w:w="1199" w:type="dxa"/>
          </w:tcPr>
          <w:p w14:paraId="43EB4545" w14:textId="77777777" w:rsidR="008D2037" w:rsidRDefault="008D2037">
            <w:pPr>
              <w:pStyle w:val="TableParagraph"/>
              <w:rPr>
                <w:b/>
              </w:rPr>
            </w:pPr>
          </w:p>
          <w:p w14:paraId="33CD3638" w14:textId="77777777" w:rsidR="008D2037" w:rsidRDefault="00000000">
            <w:pPr>
              <w:pStyle w:val="TableParagraph"/>
              <w:spacing w:line="248" w:lineRule="exact"/>
              <w:ind w:right="55"/>
              <w:jc w:val="right"/>
            </w:pPr>
            <w:r>
              <w:rPr>
                <w:w w:val="95"/>
              </w:rPr>
              <w:t>24.007,69</w:t>
            </w:r>
          </w:p>
        </w:tc>
        <w:tc>
          <w:tcPr>
            <w:tcW w:w="1199" w:type="dxa"/>
          </w:tcPr>
          <w:p w14:paraId="62A5C720" w14:textId="77777777" w:rsidR="008D2037" w:rsidRDefault="008D2037">
            <w:pPr>
              <w:pStyle w:val="TableParagraph"/>
              <w:rPr>
                <w:b/>
              </w:rPr>
            </w:pPr>
          </w:p>
          <w:p w14:paraId="0CD50D17" w14:textId="77777777" w:rsidR="008D2037" w:rsidRDefault="00000000">
            <w:pPr>
              <w:pStyle w:val="TableParagraph"/>
              <w:spacing w:line="248" w:lineRule="exact"/>
              <w:ind w:right="56"/>
              <w:jc w:val="right"/>
            </w:pPr>
            <w:r>
              <w:rPr>
                <w:w w:val="95"/>
              </w:rPr>
              <w:t>4.000,00</w:t>
            </w:r>
          </w:p>
        </w:tc>
        <w:tc>
          <w:tcPr>
            <w:tcW w:w="1317" w:type="dxa"/>
          </w:tcPr>
          <w:p w14:paraId="6463E57F" w14:textId="77777777" w:rsidR="008D2037" w:rsidRDefault="008D2037">
            <w:pPr>
              <w:pStyle w:val="TableParagraph"/>
              <w:rPr>
                <w:b/>
              </w:rPr>
            </w:pPr>
          </w:p>
          <w:p w14:paraId="6768378A" w14:textId="77777777" w:rsidR="008D2037" w:rsidRDefault="00000000">
            <w:pPr>
              <w:pStyle w:val="TableParagraph"/>
              <w:spacing w:line="248" w:lineRule="exact"/>
              <w:ind w:right="53"/>
              <w:jc w:val="right"/>
            </w:pPr>
            <w:r>
              <w:t>602.489,61</w:t>
            </w:r>
          </w:p>
        </w:tc>
        <w:tc>
          <w:tcPr>
            <w:tcW w:w="1316" w:type="dxa"/>
          </w:tcPr>
          <w:p w14:paraId="24279362" w14:textId="77777777" w:rsidR="008D2037" w:rsidRDefault="008D2037">
            <w:pPr>
              <w:pStyle w:val="TableParagraph"/>
              <w:rPr>
                <w:b/>
              </w:rPr>
            </w:pPr>
          </w:p>
          <w:p w14:paraId="1D4DDFCF" w14:textId="77777777" w:rsidR="008D2037" w:rsidRDefault="00000000">
            <w:pPr>
              <w:pStyle w:val="TableParagraph"/>
              <w:spacing w:line="248" w:lineRule="exact"/>
              <w:ind w:right="50"/>
              <w:jc w:val="right"/>
            </w:pPr>
            <w:r>
              <w:t>623.694,08</w:t>
            </w:r>
          </w:p>
        </w:tc>
      </w:tr>
      <w:tr w:rsidR="008D2037" w14:paraId="664F7850" w14:textId="77777777">
        <w:trPr>
          <w:trHeight w:val="534"/>
        </w:trPr>
        <w:tc>
          <w:tcPr>
            <w:tcW w:w="989" w:type="dxa"/>
          </w:tcPr>
          <w:p w14:paraId="5AC8EEDE" w14:textId="77777777" w:rsidR="008D2037" w:rsidRDefault="008D2037">
            <w:pPr>
              <w:pStyle w:val="TableParagraph"/>
              <w:spacing w:before="9"/>
              <w:rPr>
                <w:b/>
                <w:sz w:val="21"/>
              </w:rPr>
            </w:pPr>
          </w:p>
          <w:p w14:paraId="6980A8CA" w14:textId="77777777" w:rsidR="008D2037" w:rsidRDefault="00000000">
            <w:pPr>
              <w:pStyle w:val="TableParagraph"/>
              <w:spacing w:before="1" w:line="248" w:lineRule="exact"/>
              <w:ind w:left="157" w:right="149"/>
              <w:jc w:val="center"/>
            </w:pPr>
            <w:r>
              <w:t>320</w:t>
            </w:r>
          </w:p>
        </w:tc>
        <w:tc>
          <w:tcPr>
            <w:tcW w:w="2763" w:type="dxa"/>
          </w:tcPr>
          <w:p w14:paraId="07D84E0A" w14:textId="77777777" w:rsidR="008D2037" w:rsidRDefault="00000000">
            <w:pPr>
              <w:pStyle w:val="TableParagraph"/>
              <w:spacing w:line="266" w:lineRule="exact"/>
              <w:ind w:left="69"/>
            </w:pPr>
            <w:r>
              <w:t>EDIFICIO DE CIENCIAS DE LA</w:t>
            </w:r>
          </w:p>
          <w:p w14:paraId="10368464" w14:textId="77777777" w:rsidR="008D2037" w:rsidRDefault="00000000">
            <w:pPr>
              <w:pStyle w:val="TableParagraph"/>
              <w:spacing w:line="248" w:lineRule="exact"/>
              <w:ind w:left="69"/>
            </w:pPr>
            <w:r>
              <w:t>SALUD</w:t>
            </w:r>
          </w:p>
        </w:tc>
        <w:tc>
          <w:tcPr>
            <w:tcW w:w="1317" w:type="dxa"/>
          </w:tcPr>
          <w:p w14:paraId="1681B0FE" w14:textId="77777777" w:rsidR="008D2037" w:rsidRDefault="008D2037">
            <w:pPr>
              <w:pStyle w:val="TableParagraph"/>
              <w:spacing w:before="9"/>
              <w:rPr>
                <w:b/>
                <w:sz w:val="21"/>
              </w:rPr>
            </w:pPr>
          </w:p>
          <w:p w14:paraId="086FD0C0" w14:textId="77777777" w:rsidR="008D2037" w:rsidRDefault="00000000">
            <w:pPr>
              <w:pStyle w:val="TableParagraph"/>
              <w:spacing w:before="1" w:line="248" w:lineRule="exact"/>
              <w:ind w:right="56"/>
              <w:jc w:val="right"/>
            </w:pPr>
            <w:r>
              <w:t>560.540,57</w:t>
            </w:r>
          </w:p>
        </w:tc>
        <w:tc>
          <w:tcPr>
            <w:tcW w:w="1199" w:type="dxa"/>
          </w:tcPr>
          <w:p w14:paraId="44A80C5F" w14:textId="77777777" w:rsidR="008D2037" w:rsidRDefault="008D2037">
            <w:pPr>
              <w:pStyle w:val="TableParagraph"/>
              <w:spacing w:before="9"/>
              <w:rPr>
                <w:b/>
                <w:sz w:val="21"/>
              </w:rPr>
            </w:pPr>
          </w:p>
          <w:p w14:paraId="7DEF824F" w14:textId="77777777" w:rsidR="008D2037" w:rsidRDefault="00000000">
            <w:pPr>
              <w:pStyle w:val="TableParagraph"/>
              <w:spacing w:before="1" w:line="248" w:lineRule="exact"/>
              <w:ind w:right="55"/>
              <w:jc w:val="right"/>
            </w:pPr>
            <w:r>
              <w:rPr>
                <w:w w:val="95"/>
              </w:rPr>
              <w:t>16.675,00</w:t>
            </w:r>
          </w:p>
        </w:tc>
        <w:tc>
          <w:tcPr>
            <w:tcW w:w="1199" w:type="dxa"/>
          </w:tcPr>
          <w:p w14:paraId="6866FCD2" w14:textId="77777777" w:rsidR="008D2037" w:rsidRDefault="008D2037">
            <w:pPr>
              <w:pStyle w:val="TableParagraph"/>
              <w:spacing w:before="9"/>
              <w:rPr>
                <w:b/>
                <w:sz w:val="21"/>
              </w:rPr>
            </w:pPr>
          </w:p>
          <w:p w14:paraId="51FDE253" w14:textId="77777777" w:rsidR="008D2037" w:rsidRDefault="00000000">
            <w:pPr>
              <w:pStyle w:val="TableParagraph"/>
              <w:spacing w:before="1" w:line="248" w:lineRule="exact"/>
              <w:ind w:right="56"/>
              <w:jc w:val="right"/>
            </w:pPr>
            <w:r>
              <w:rPr>
                <w:w w:val="95"/>
              </w:rPr>
              <w:t>1.000,00</w:t>
            </w:r>
          </w:p>
        </w:tc>
        <w:tc>
          <w:tcPr>
            <w:tcW w:w="1317" w:type="dxa"/>
          </w:tcPr>
          <w:p w14:paraId="13E0626C" w14:textId="77777777" w:rsidR="008D2037" w:rsidRDefault="008D2037">
            <w:pPr>
              <w:pStyle w:val="TableParagraph"/>
              <w:spacing w:before="9"/>
              <w:rPr>
                <w:b/>
                <w:sz w:val="21"/>
              </w:rPr>
            </w:pPr>
          </w:p>
          <w:p w14:paraId="222C7BAA" w14:textId="77777777" w:rsidR="008D2037" w:rsidRDefault="00000000">
            <w:pPr>
              <w:pStyle w:val="TableParagraph"/>
              <w:spacing w:before="1" w:line="248" w:lineRule="exact"/>
              <w:ind w:right="53"/>
              <w:jc w:val="right"/>
            </w:pPr>
            <w:r>
              <w:t>578.215,57</w:t>
            </w:r>
          </w:p>
        </w:tc>
        <w:tc>
          <w:tcPr>
            <w:tcW w:w="1316" w:type="dxa"/>
          </w:tcPr>
          <w:p w14:paraId="1F90E59A" w14:textId="77777777" w:rsidR="008D2037" w:rsidRDefault="008D2037">
            <w:pPr>
              <w:pStyle w:val="TableParagraph"/>
              <w:spacing w:before="9"/>
              <w:rPr>
                <w:b/>
                <w:sz w:val="21"/>
              </w:rPr>
            </w:pPr>
          </w:p>
          <w:p w14:paraId="14C50B4E" w14:textId="77777777" w:rsidR="008D2037" w:rsidRDefault="00000000">
            <w:pPr>
              <w:pStyle w:val="TableParagraph"/>
              <w:spacing w:before="1" w:line="248" w:lineRule="exact"/>
              <w:ind w:right="50"/>
              <w:jc w:val="right"/>
            </w:pPr>
            <w:r>
              <w:t>595.397,07</w:t>
            </w:r>
          </w:p>
        </w:tc>
      </w:tr>
      <w:tr w:rsidR="008D2037" w14:paraId="09032E78" w14:textId="77777777">
        <w:trPr>
          <w:trHeight w:val="537"/>
        </w:trPr>
        <w:tc>
          <w:tcPr>
            <w:tcW w:w="989" w:type="dxa"/>
          </w:tcPr>
          <w:p w14:paraId="11C7921F" w14:textId="77777777" w:rsidR="008D2037" w:rsidRDefault="008D2037">
            <w:pPr>
              <w:pStyle w:val="TableParagraph"/>
              <w:rPr>
                <w:b/>
              </w:rPr>
            </w:pPr>
          </w:p>
          <w:p w14:paraId="303D68CF" w14:textId="77777777" w:rsidR="008D2037" w:rsidRDefault="00000000">
            <w:pPr>
              <w:pStyle w:val="TableParagraph"/>
              <w:spacing w:line="248" w:lineRule="exact"/>
              <w:ind w:left="157" w:right="149"/>
              <w:jc w:val="center"/>
            </w:pPr>
            <w:r>
              <w:t>325</w:t>
            </w:r>
          </w:p>
        </w:tc>
        <w:tc>
          <w:tcPr>
            <w:tcW w:w="2763" w:type="dxa"/>
          </w:tcPr>
          <w:p w14:paraId="3EEA93DB" w14:textId="77777777" w:rsidR="008D2037" w:rsidRDefault="00000000">
            <w:pPr>
              <w:pStyle w:val="TableParagraph"/>
              <w:spacing w:line="270" w:lineRule="atLeast"/>
              <w:ind w:left="69" w:right="459"/>
            </w:pPr>
            <w:r>
              <w:t>EDIFICIO DE EDUCACION FISICA</w:t>
            </w:r>
          </w:p>
        </w:tc>
        <w:tc>
          <w:tcPr>
            <w:tcW w:w="1317" w:type="dxa"/>
          </w:tcPr>
          <w:p w14:paraId="48371D69" w14:textId="77777777" w:rsidR="008D2037" w:rsidRDefault="008D2037">
            <w:pPr>
              <w:pStyle w:val="TableParagraph"/>
              <w:rPr>
                <w:b/>
              </w:rPr>
            </w:pPr>
          </w:p>
          <w:p w14:paraId="057031B8" w14:textId="77777777" w:rsidR="008D2037" w:rsidRDefault="00000000">
            <w:pPr>
              <w:pStyle w:val="TableParagraph"/>
              <w:spacing w:line="248" w:lineRule="exact"/>
              <w:ind w:right="56"/>
              <w:jc w:val="right"/>
            </w:pPr>
            <w:r>
              <w:t>362.543,10</w:t>
            </w:r>
          </w:p>
        </w:tc>
        <w:tc>
          <w:tcPr>
            <w:tcW w:w="1199" w:type="dxa"/>
          </w:tcPr>
          <w:p w14:paraId="3C301AE3" w14:textId="77777777" w:rsidR="008D2037" w:rsidRDefault="008D2037">
            <w:pPr>
              <w:pStyle w:val="TableParagraph"/>
              <w:rPr>
                <w:b/>
              </w:rPr>
            </w:pPr>
          </w:p>
          <w:p w14:paraId="1C845567" w14:textId="77777777" w:rsidR="008D2037" w:rsidRDefault="00000000">
            <w:pPr>
              <w:pStyle w:val="TableParagraph"/>
              <w:spacing w:line="248" w:lineRule="exact"/>
              <w:ind w:right="55"/>
              <w:jc w:val="right"/>
            </w:pPr>
            <w:r>
              <w:rPr>
                <w:w w:val="95"/>
              </w:rPr>
              <w:t>37.006,79</w:t>
            </w:r>
          </w:p>
        </w:tc>
        <w:tc>
          <w:tcPr>
            <w:tcW w:w="1199" w:type="dxa"/>
          </w:tcPr>
          <w:p w14:paraId="1BCD0937" w14:textId="77777777" w:rsidR="008D2037" w:rsidRDefault="008D2037">
            <w:pPr>
              <w:pStyle w:val="TableParagraph"/>
              <w:rPr>
                <w:b/>
              </w:rPr>
            </w:pPr>
          </w:p>
          <w:p w14:paraId="23E750AF" w14:textId="77777777" w:rsidR="008D2037" w:rsidRDefault="00000000">
            <w:pPr>
              <w:pStyle w:val="TableParagraph"/>
              <w:spacing w:line="248" w:lineRule="exact"/>
              <w:ind w:right="56"/>
              <w:jc w:val="right"/>
            </w:pPr>
            <w:r>
              <w:rPr>
                <w:w w:val="95"/>
              </w:rPr>
              <w:t>5.500,00</w:t>
            </w:r>
          </w:p>
        </w:tc>
        <w:tc>
          <w:tcPr>
            <w:tcW w:w="1317" w:type="dxa"/>
          </w:tcPr>
          <w:p w14:paraId="7C0F0AE9" w14:textId="77777777" w:rsidR="008D2037" w:rsidRDefault="008D2037">
            <w:pPr>
              <w:pStyle w:val="TableParagraph"/>
              <w:rPr>
                <w:b/>
              </w:rPr>
            </w:pPr>
          </w:p>
          <w:p w14:paraId="68227578" w14:textId="77777777" w:rsidR="008D2037" w:rsidRDefault="00000000">
            <w:pPr>
              <w:pStyle w:val="TableParagraph"/>
              <w:spacing w:line="248" w:lineRule="exact"/>
              <w:ind w:right="53"/>
              <w:jc w:val="right"/>
            </w:pPr>
            <w:r>
              <w:t>405.049,89</w:t>
            </w:r>
          </w:p>
        </w:tc>
        <w:tc>
          <w:tcPr>
            <w:tcW w:w="1316" w:type="dxa"/>
          </w:tcPr>
          <w:p w14:paraId="0D015AEF" w14:textId="77777777" w:rsidR="008D2037" w:rsidRDefault="008D2037">
            <w:pPr>
              <w:pStyle w:val="TableParagraph"/>
              <w:rPr>
                <w:b/>
              </w:rPr>
            </w:pPr>
          </w:p>
          <w:p w14:paraId="080A2A3E" w14:textId="77777777" w:rsidR="008D2037" w:rsidRDefault="00000000">
            <w:pPr>
              <w:pStyle w:val="TableParagraph"/>
              <w:spacing w:line="248" w:lineRule="exact"/>
              <w:ind w:right="50"/>
              <w:jc w:val="right"/>
            </w:pPr>
            <w:r>
              <w:t>429.058,78</w:t>
            </w:r>
          </w:p>
        </w:tc>
      </w:tr>
      <w:tr w:rsidR="008D2037" w14:paraId="77043EEA" w14:textId="77777777">
        <w:trPr>
          <w:trHeight w:val="534"/>
        </w:trPr>
        <w:tc>
          <w:tcPr>
            <w:tcW w:w="989" w:type="dxa"/>
          </w:tcPr>
          <w:p w14:paraId="5A1A6FEF" w14:textId="77777777" w:rsidR="008D2037" w:rsidRDefault="008D2037">
            <w:pPr>
              <w:pStyle w:val="TableParagraph"/>
              <w:spacing w:before="9"/>
              <w:rPr>
                <w:b/>
                <w:sz w:val="21"/>
              </w:rPr>
            </w:pPr>
          </w:p>
          <w:p w14:paraId="43450275" w14:textId="77777777" w:rsidR="008D2037" w:rsidRDefault="00000000">
            <w:pPr>
              <w:pStyle w:val="TableParagraph"/>
              <w:spacing w:before="1" w:line="248" w:lineRule="exact"/>
              <w:ind w:left="157" w:right="149"/>
              <w:jc w:val="center"/>
            </w:pPr>
            <w:r>
              <w:t>330</w:t>
            </w:r>
          </w:p>
        </w:tc>
        <w:tc>
          <w:tcPr>
            <w:tcW w:w="2763" w:type="dxa"/>
          </w:tcPr>
          <w:p w14:paraId="497C2C27" w14:textId="77777777" w:rsidR="008D2037" w:rsidRDefault="00000000">
            <w:pPr>
              <w:pStyle w:val="TableParagraph"/>
              <w:spacing w:line="266" w:lineRule="exact"/>
              <w:ind w:left="69"/>
            </w:pPr>
            <w:r>
              <w:t>EDIF. DE ELECTRONICA Y</w:t>
            </w:r>
          </w:p>
          <w:p w14:paraId="3BB6B25A" w14:textId="77777777" w:rsidR="008D2037" w:rsidRDefault="00000000">
            <w:pPr>
              <w:pStyle w:val="TableParagraph"/>
              <w:spacing w:line="248" w:lineRule="exact"/>
              <w:ind w:left="69"/>
            </w:pPr>
            <w:r>
              <w:t>TELECOMUNICACION</w:t>
            </w:r>
          </w:p>
        </w:tc>
        <w:tc>
          <w:tcPr>
            <w:tcW w:w="1317" w:type="dxa"/>
          </w:tcPr>
          <w:p w14:paraId="6AE50CE5" w14:textId="77777777" w:rsidR="008D2037" w:rsidRDefault="008D2037">
            <w:pPr>
              <w:pStyle w:val="TableParagraph"/>
              <w:spacing w:before="9"/>
              <w:rPr>
                <w:b/>
                <w:sz w:val="21"/>
              </w:rPr>
            </w:pPr>
          </w:p>
          <w:p w14:paraId="702CA41A" w14:textId="77777777" w:rsidR="008D2037" w:rsidRDefault="00000000">
            <w:pPr>
              <w:pStyle w:val="TableParagraph"/>
              <w:spacing w:before="1" w:line="248" w:lineRule="exact"/>
              <w:ind w:right="56"/>
              <w:jc w:val="right"/>
            </w:pPr>
            <w:r>
              <w:t>395.805,50</w:t>
            </w:r>
          </w:p>
        </w:tc>
        <w:tc>
          <w:tcPr>
            <w:tcW w:w="1199" w:type="dxa"/>
          </w:tcPr>
          <w:p w14:paraId="7BA05D79" w14:textId="77777777" w:rsidR="008D2037" w:rsidRDefault="008D2037">
            <w:pPr>
              <w:pStyle w:val="TableParagraph"/>
              <w:spacing w:before="9"/>
              <w:rPr>
                <w:b/>
                <w:sz w:val="21"/>
              </w:rPr>
            </w:pPr>
          </w:p>
          <w:p w14:paraId="522ED7AD" w14:textId="77777777" w:rsidR="008D2037" w:rsidRDefault="00000000">
            <w:pPr>
              <w:pStyle w:val="TableParagraph"/>
              <w:spacing w:before="1" w:line="248" w:lineRule="exact"/>
              <w:ind w:right="55"/>
              <w:jc w:val="right"/>
            </w:pPr>
            <w:r>
              <w:rPr>
                <w:w w:val="95"/>
              </w:rPr>
              <w:t>11.211,06</w:t>
            </w:r>
          </w:p>
        </w:tc>
        <w:tc>
          <w:tcPr>
            <w:tcW w:w="1199" w:type="dxa"/>
          </w:tcPr>
          <w:p w14:paraId="6A14F744" w14:textId="77777777" w:rsidR="008D2037" w:rsidRDefault="008D2037">
            <w:pPr>
              <w:pStyle w:val="TableParagraph"/>
              <w:spacing w:before="9"/>
              <w:rPr>
                <w:b/>
                <w:sz w:val="21"/>
              </w:rPr>
            </w:pPr>
          </w:p>
          <w:p w14:paraId="415EC95D" w14:textId="77777777" w:rsidR="008D2037" w:rsidRDefault="00000000">
            <w:pPr>
              <w:pStyle w:val="TableParagraph"/>
              <w:spacing w:before="1" w:line="248" w:lineRule="exact"/>
              <w:ind w:right="54"/>
              <w:jc w:val="right"/>
            </w:pPr>
            <w:r>
              <w:rPr>
                <w:w w:val="95"/>
              </w:rPr>
              <w:t>12.100,00</w:t>
            </w:r>
          </w:p>
        </w:tc>
        <w:tc>
          <w:tcPr>
            <w:tcW w:w="1317" w:type="dxa"/>
          </w:tcPr>
          <w:p w14:paraId="6C5FD092" w14:textId="77777777" w:rsidR="008D2037" w:rsidRDefault="008D2037">
            <w:pPr>
              <w:pStyle w:val="TableParagraph"/>
              <w:spacing w:before="9"/>
              <w:rPr>
                <w:b/>
                <w:sz w:val="21"/>
              </w:rPr>
            </w:pPr>
          </w:p>
          <w:p w14:paraId="32D15E6F" w14:textId="77777777" w:rsidR="008D2037" w:rsidRDefault="00000000">
            <w:pPr>
              <w:pStyle w:val="TableParagraph"/>
              <w:spacing w:before="1" w:line="248" w:lineRule="exact"/>
              <w:ind w:right="53"/>
              <w:jc w:val="right"/>
            </w:pPr>
            <w:r>
              <w:t>419.116,56</w:t>
            </w:r>
          </w:p>
        </w:tc>
        <w:tc>
          <w:tcPr>
            <w:tcW w:w="1316" w:type="dxa"/>
          </w:tcPr>
          <w:p w14:paraId="2520A9A8" w14:textId="77777777" w:rsidR="008D2037" w:rsidRDefault="008D2037">
            <w:pPr>
              <w:pStyle w:val="TableParagraph"/>
              <w:spacing w:before="9"/>
              <w:rPr>
                <w:b/>
                <w:sz w:val="21"/>
              </w:rPr>
            </w:pPr>
          </w:p>
          <w:p w14:paraId="711969FF" w14:textId="77777777" w:rsidR="008D2037" w:rsidRDefault="00000000">
            <w:pPr>
              <w:pStyle w:val="TableParagraph"/>
              <w:spacing w:before="1" w:line="248" w:lineRule="exact"/>
              <w:ind w:right="50"/>
              <w:jc w:val="right"/>
            </w:pPr>
            <w:r>
              <w:t>403.098,52</w:t>
            </w:r>
          </w:p>
        </w:tc>
      </w:tr>
      <w:tr w:rsidR="008D2037" w14:paraId="451DF808" w14:textId="77777777">
        <w:trPr>
          <w:trHeight w:val="299"/>
        </w:trPr>
        <w:tc>
          <w:tcPr>
            <w:tcW w:w="989" w:type="dxa"/>
          </w:tcPr>
          <w:p w14:paraId="78EE8AC5" w14:textId="77777777" w:rsidR="008D2037" w:rsidRDefault="00000000">
            <w:pPr>
              <w:pStyle w:val="TableParagraph"/>
              <w:spacing w:before="31" w:line="248" w:lineRule="exact"/>
              <w:ind w:left="157" w:right="149"/>
              <w:jc w:val="center"/>
            </w:pPr>
            <w:r>
              <w:t>335</w:t>
            </w:r>
          </w:p>
        </w:tc>
        <w:tc>
          <w:tcPr>
            <w:tcW w:w="2763" w:type="dxa"/>
          </w:tcPr>
          <w:p w14:paraId="724E99D4" w14:textId="77777777" w:rsidR="008D2037" w:rsidRDefault="00000000">
            <w:pPr>
              <w:pStyle w:val="TableParagraph"/>
              <w:spacing w:before="31" w:line="248" w:lineRule="exact"/>
              <w:ind w:left="69"/>
            </w:pPr>
            <w:r>
              <w:t>CIENCIAS DE LA EDUCACION</w:t>
            </w:r>
          </w:p>
        </w:tc>
        <w:tc>
          <w:tcPr>
            <w:tcW w:w="1317" w:type="dxa"/>
          </w:tcPr>
          <w:p w14:paraId="4C705A5E" w14:textId="77777777" w:rsidR="008D2037" w:rsidRDefault="00000000">
            <w:pPr>
              <w:pStyle w:val="TableParagraph"/>
              <w:spacing w:before="31" w:line="248" w:lineRule="exact"/>
              <w:ind w:right="56"/>
              <w:jc w:val="right"/>
            </w:pPr>
            <w:r>
              <w:t>494.943,39</w:t>
            </w:r>
          </w:p>
        </w:tc>
        <w:tc>
          <w:tcPr>
            <w:tcW w:w="1199" w:type="dxa"/>
          </w:tcPr>
          <w:p w14:paraId="0D47A7D6" w14:textId="77777777" w:rsidR="008D2037" w:rsidRDefault="00000000">
            <w:pPr>
              <w:pStyle w:val="TableParagraph"/>
              <w:spacing w:before="31" w:line="248" w:lineRule="exact"/>
              <w:ind w:right="55"/>
              <w:jc w:val="right"/>
            </w:pPr>
            <w:r>
              <w:rPr>
                <w:w w:val="95"/>
              </w:rPr>
              <w:t>10.713,64</w:t>
            </w:r>
          </w:p>
        </w:tc>
        <w:tc>
          <w:tcPr>
            <w:tcW w:w="1199" w:type="dxa"/>
          </w:tcPr>
          <w:p w14:paraId="10FE6E7F" w14:textId="77777777" w:rsidR="008D2037" w:rsidRDefault="00000000">
            <w:pPr>
              <w:pStyle w:val="TableParagraph"/>
              <w:spacing w:before="31" w:line="248" w:lineRule="exact"/>
              <w:ind w:right="56"/>
              <w:jc w:val="right"/>
            </w:pPr>
            <w:r>
              <w:rPr>
                <w:w w:val="95"/>
              </w:rPr>
              <w:t>2.000,00</w:t>
            </w:r>
          </w:p>
        </w:tc>
        <w:tc>
          <w:tcPr>
            <w:tcW w:w="1317" w:type="dxa"/>
          </w:tcPr>
          <w:p w14:paraId="0BE1C8FE" w14:textId="77777777" w:rsidR="008D2037" w:rsidRDefault="00000000">
            <w:pPr>
              <w:pStyle w:val="TableParagraph"/>
              <w:spacing w:before="31" w:line="248" w:lineRule="exact"/>
              <w:ind w:right="53"/>
              <w:jc w:val="right"/>
            </w:pPr>
            <w:r>
              <w:t>507.657,03</w:t>
            </w:r>
          </w:p>
        </w:tc>
        <w:tc>
          <w:tcPr>
            <w:tcW w:w="1316" w:type="dxa"/>
          </w:tcPr>
          <w:p w14:paraId="6FE87D5B" w14:textId="77777777" w:rsidR="008D2037" w:rsidRDefault="00000000">
            <w:pPr>
              <w:pStyle w:val="TableParagraph"/>
              <w:spacing w:before="31" w:line="248" w:lineRule="exact"/>
              <w:ind w:right="50"/>
              <w:jc w:val="right"/>
            </w:pPr>
            <w:r>
              <w:t>523.239,15</w:t>
            </w:r>
          </w:p>
        </w:tc>
      </w:tr>
      <w:tr w:rsidR="008D2037" w14:paraId="404D0963" w14:textId="77777777">
        <w:trPr>
          <w:trHeight w:val="300"/>
        </w:trPr>
        <w:tc>
          <w:tcPr>
            <w:tcW w:w="989" w:type="dxa"/>
          </w:tcPr>
          <w:p w14:paraId="29C11B02" w14:textId="77777777" w:rsidR="008D2037" w:rsidRDefault="00000000">
            <w:pPr>
              <w:pStyle w:val="TableParagraph"/>
              <w:spacing w:before="32" w:line="248" w:lineRule="exact"/>
              <w:ind w:left="157" w:right="149"/>
              <w:jc w:val="center"/>
            </w:pPr>
            <w:r>
              <w:t>340</w:t>
            </w:r>
          </w:p>
        </w:tc>
        <w:tc>
          <w:tcPr>
            <w:tcW w:w="2763" w:type="dxa"/>
          </w:tcPr>
          <w:p w14:paraId="7035D5DE" w14:textId="77777777" w:rsidR="008D2037" w:rsidRDefault="00000000">
            <w:pPr>
              <w:pStyle w:val="TableParagraph"/>
              <w:spacing w:before="32" w:line="248" w:lineRule="exact"/>
              <w:ind w:left="69"/>
            </w:pPr>
            <w:r>
              <w:t>EDIFICIO DE HUMANIDADES</w:t>
            </w:r>
          </w:p>
        </w:tc>
        <w:tc>
          <w:tcPr>
            <w:tcW w:w="1317" w:type="dxa"/>
          </w:tcPr>
          <w:p w14:paraId="5C5AA40D" w14:textId="77777777" w:rsidR="008D2037" w:rsidRDefault="00000000">
            <w:pPr>
              <w:pStyle w:val="TableParagraph"/>
              <w:spacing w:before="32" w:line="248" w:lineRule="exact"/>
              <w:ind w:right="56"/>
              <w:jc w:val="right"/>
            </w:pPr>
            <w:r>
              <w:t>765.991,71</w:t>
            </w:r>
          </w:p>
        </w:tc>
        <w:tc>
          <w:tcPr>
            <w:tcW w:w="1199" w:type="dxa"/>
          </w:tcPr>
          <w:p w14:paraId="1C54710C" w14:textId="77777777" w:rsidR="008D2037" w:rsidRDefault="00000000">
            <w:pPr>
              <w:pStyle w:val="TableParagraph"/>
              <w:spacing w:before="32" w:line="248" w:lineRule="exact"/>
              <w:ind w:right="55"/>
              <w:jc w:val="right"/>
            </w:pPr>
            <w:r>
              <w:rPr>
                <w:w w:val="95"/>
              </w:rPr>
              <w:t>17.000,00</w:t>
            </w:r>
          </w:p>
        </w:tc>
        <w:tc>
          <w:tcPr>
            <w:tcW w:w="1199" w:type="dxa"/>
          </w:tcPr>
          <w:p w14:paraId="6E81A988" w14:textId="77777777" w:rsidR="008D2037" w:rsidRDefault="00000000">
            <w:pPr>
              <w:pStyle w:val="TableParagraph"/>
              <w:spacing w:before="32" w:line="248" w:lineRule="exact"/>
              <w:ind w:right="56"/>
              <w:jc w:val="right"/>
            </w:pPr>
            <w:r>
              <w:rPr>
                <w:w w:val="95"/>
              </w:rPr>
              <w:t>5.075,29</w:t>
            </w:r>
          </w:p>
        </w:tc>
        <w:tc>
          <w:tcPr>
            <w:tcW w:w="1317" w:type="dxa"/>
          </w:tcPr>
          <w:p w14:paraId="7F51ADE1" w14:textId="77777777" w:rsidR="008D2037" w:rsidRDefault="00000000">
            <w:pPr>
              <w:pStyle w:val="TableParagraph"/>
              <w:spacing w:before="32" w:line="248" w:lineRule="exact"/>
              <w:ind w:right="53"/>
              <w:jc w:val="right"/>
            </w:pPr>
            <w:r>
              <w:t>788.067,00</w:t>
            </w:r>
          </w:p>
        </w:tc>
        <w:tc>
          <w:tcPr>
            <w:tcW w:w="1316" w:type="dxa"/>
          </w:tcPr>
          <w:p w14:paraId="7B888B18" w14:textId="77777777" w:rsidR="008D2037" w:rsidRDefault="00000000">
            <w:pPr>
              <w:pStyle w:val="TableParagraph"/>
              <w:spacing w:before="32" w:line="248" w:lineRule="exact"/>
              <w:ind w:right="50"/>
              <w:jc w:val="right"/>
            </w:pPr>
            <w:r>
              <w:t>706.448,05</w:t>
            </w:r>
          </w:p>
        </w:tc>
      </w:tr>
      <w:tr w:rsidR="008D2037" w14:paraId="55A297B2" w14:textId="77777777">
        <w:trPr>
          <w:trHeight w:val="537"/>
        </w:trPr>
        <w:tc>
          <w:tcPr>
            <w:tcW w:w="989" w:type="dxa"/>
          </w:tcPr>
          <w:p w14:paraId="666DE391" w14:textId="77777777" w:rsidR="008D2037" w:rsidRDefault="008D2037">
            <w:pPr>
              <w:pStyle w:val="TableParagraph"/>
              <w:rPr>
                <w:b/>
              </w:rPr>
            </w:pPr>
          </w:p>
          <w:p w14:paraId="20C03241" w14:textId="77777777" w:rsidR="008D2037" w:rsidRDefault="00000000">
            <w:pPr>
              <w:pStyle w:val="TableParagraph"/>
              <w:spacing w:line="248" w:lineRule="exact"/>
              <w:ind w:left="157" w:right="149"/>
              <w:jc w:val="center"/>
            </w:pPr>
            <w:r>
              <w:t>345</w:t>
            </w:r>
          </w:p>
        </w:tc>
        <w:tc>
          <w:tcPr>
            <w:tcW w:w="2763" w:type="dxa"/>
          </w:tcPr>
          <w:p w14:paraId="0854B5C4" w14:textId="77777777" w:rsidR="008D2037" w:rsidRDefault="00000000">
            <w:pPr>
              <w:pStyle w:val="TableParagraph"/>
              <w:spacing w:line="270" w:lineRule="atLeast"/>
              <w:ind w:left="69" w:right="105"/>
            </w:pPr>
            <w:r>
              <w:t>EDIFICIO DE INFORMATICA Y MATEMATICAS</w:t>
            </w:r>
          </w:p>
        </w:tc>
        <w:tc>
          <w:tcPr>
            <w:tcW w:w="1317" w:type="dxa"/>
          </w:tcPr>
          <w:p w14:paraId="34CDE4FD" w14:textId="77777777" w:rsidR="008D2037" w:rsidRDefault="008D2037">
            <w:pPr>
              <w:pStyle w:val="TableParagraph"/>
              <w:rPr>
                <w:b/>
              </w:rPr>
            </w:pPr>
          </w:p>
          <w:p w14:paraId="59D68E02" w14:textId="77777777" w:rsidR="008D2037" w:rsidRDefault="00000000">
            <w:pPr>
              <w:pStyle w:val="TableParagraph"/>
              <w:spacing w:line="248" w:lineRule="exact"/>
              <w:ind w:right="56"/>
              <w:jc w:val="right"/>
            </w:pPr>
            <w:r>
              <w:t>408.897,99</w:t>
            </w:r>
          </w:p>
        </w:tc>
        <w:tc>
          <w:tcPr>
            <w:tcW w:w="1199" w:type="dxa"/>
          </w:tcPr>
          <w:p w14:paraId="1712C33D" w14:textId="77777777" w:rsidR="008D2037" w:rsidRDefault="008D2037">
            <w:pPr>
              <w:pStyle w:val="TableParagraph"/>
              <w:rPr>
                <w:b/>
              </w:rPr>
            </w:pPr>
          </w:p>
          <w:p w14:paraId="45D8ACD6" w14:textId="77777777" w:rsidR="008D2037" w:rsidRDefault="00000000">
            <w:pPr>
              <w:pStyle w:val="TableParagraph"/>
              <w:spacing w:line="248" w:lineRule="exact"/>
              <w:ind w:right="55"/>
              <w:jc w:val="right"/>
            </w:pPr>
            <w:r>
              <w:rPr>
                <w:w w:val="95"/>
              </w:rPr>
              <w:t>21.200,00</w:t>
            </w:r>
          </w:p>
        </w:tc>
        <w:tc>
          <w:tcPr>
            <w:tcW w:w="1199" w:type="dxa"/>
          </w:tcPr>
          <w:p w14:paraId="246B77FE" w14:textId="77777777" w:rsidR="008D2037" w:rsidRDefault="008D2037">
            <w:pPr>
              <w:pStyle w:val="TableParagraph"/>
              <w:rPr>
                <w:b/>
              </w:rPr>
            </w:pPr>
          </w:p>
          <w:p w14:paraId="49E7147A" w14:textId="77777777" w:rsidR="008D2037" w:rsidRDefault="00000000">
            <w:pPr>
              <w:pStyle w:val="TableParagraph"/>
              <w:spacing w:line="248" w:lineRule="exact"/>
              <w:ind w:right="54"/>
              <w:jc w:val="right"/>
            </w:pPr>
            <w:r>
              <w:rPr>
                <w:w w:val="95"/>
              </w:rPr>
              <w:t>11.470,76</w:t>
            </w:r>
          </w:p>
        </w:tc>
        <w:tc>
          <w:tcPr>
            <w:tcW w:w="1317" w:type="dxa"/>
          </w:tcPr>
          <w:p w14:paraId="410977EB" w14:textId="77777777" w:rsidR="008D2037" w:rsidRDefault="008D2037">
            <w:pPr>
              <w:pStyle w:val="TableParagraph"/>
              <w:rPr>
                <w:b/>
              </w:rPr>
            </w:pPr>
          </w:p>
          <w:p w14:paraId="234A45EB" w14:textId="77777777" w:rsidR="008D2037" w:rsidRDefault="00000000">
            <w:pPr>
              <w:pStyle w:val="TableParagraph"/>
              <w:spacing w:line="248" w:lineRule="exact"/>
              <w:ind w:right="53"/>
              <w:jc w:val="right"/>
            </w:pPr>
            <w:r>
              <w:t>441.568,75</w:t>
            </w:r>
          </w:p>
        </w:tc>
        <w:tc>
          <w:tcPr>
            <w:tcW w:w="1316" w:type="dxa"/>
          </w:tcPr>
          <w:p w14:paraId="73691026" w14:textId="77777777" w:rsidR="008D2037" w:rsidRDefault="008D2037">
            <w:pPr>
              <w:pStyle w:val="TableParagraph"/>
              <w:rPr>
                <w:b/>
              </w:rPr>
            </w:pPr>
          </w:p>
          <w:p w14:paraId="209D8275" w14:textId="77777777" w:rsidR="008D2037" w:rsidRDefault="00000000">
            <w:pPr>
              <w:pStyle w:val="TableParagraph"/>
              <w:spacing w:line="248" w:lineRule="exact"/>
              <w:ind w:right="50"/>
              <w:jc w:val="right"/>
            </w:pPr>
            <w:r>
              <w:t>425.688,99</w:t>
            </w:r>
          </w:p>
        </w:tc>
      </w:tr>
      <w:tr w:rsidR="008D2037" w14:paraId="1951B04E" w14:textId="77777777">
        <w:trPr>
          <w:trHeight w:val="296"/>
        </w:trPr>
        <w:tc>
          <w:tcPr>
            <w:tcW w:w="989" w:type="dxa"/>
          </w:tcPr>
          <w:p w14:paraId="59A275A8" w14:textId="77777777" w:rsidR="008D2037" w:rsidRDefault="00000000">
            <w:pPr>
              <w:pStyle w:val="TableParagraph"/>
              <w:spacing w:before="28" w:line="248" w:lineRule="exact"/>
              <w:ind w:left="157" w:right="149"/>
              <w:jc w:val="center"/>
            </w:pPr>
            <w:r>
              <w:t>350</w:t>
            </w:r>
          </w:p>
        </w:tc>
        <w:tc>
          <w:tcPr>
            <w:tcW w:w="2763" w:type="dxa"/>
          </w:tcPr>
          <w:p w14:paraId="4888A0BF" w14:textId="77777777" w:rsidR="008D2037" w:rsidRDefault="00000000">
            <w:pPr>
              <w:pStyle w:val="TableParagraph"/>
              <w:spacing w:before="28" w:line="248" w:lineRule="exact"/>
              <w:ind w:left="69"/>
            </w:pPr>
            <w:r>
              <w:t>EDIFICIO DE INGENIERIAS</w:t>
            </w:r>
          </w:p>
        </w:tc>
        <w:tc>
          <w:tcPr>
            <w:tcW w:w="1317" w:type="dxa"/>
          </w:tcPr>
          <w:p w14:paraId="3C8B9CBF" w14:textId="77777777" w:rsidR="008D2037" w:rsidRDefault="00000000">
            <w:pPr>
              <w:pStyle w:val="TableParagraph"/>
              <w:spacing w:before="28" w:line="248" w:lineRule="exact"/>
              <w:ind w:right="56"/>
              <w:jc w:val="right"/>
            </w:pPr>
            <w:r>
              <w:t>706.557,26</w:t>
            </w:r>
          </w:p>
        </w:tc>
        <w:tc>
          <w:tcPr>
            <w:tcW w:w="1199" w:type="dxa"/>
          </w:tcPr>
          <w:p w14:paraId="530931AA" w14:textId="77777777" w:rsidR="008D2037" w:rsidRDefault="00000000">
            <w:pPr>
              <w:pStyle w:val="TableParagraph"/>
              <w:spacing w:before="28" w:line="248" w:lineRule="exact"/>
              <w:ind w:right="55"/>
              <w:jc w:val="right"/>
            </w:pPr>
            <w:r>
              <w:rPr>
                <w:w w:val="95"/>
              </w:rPr>
              <w:t>21.801,23</w:t>
            </w:r>
          </w:p>
        </w:tc>
        <w:tc>
          <w:tcPr>
            <w:tcW w:w="1199" w:type="dxa"/>
          </w:tcPr>
          <w:p w14:paraId="22C31E47" w14:textId="77777777" w:rsidR="008D2037" w:rsidRDefault="00000000">
            <w:pPr>
              <w:pStyle w:val="TableParagraph"/>
              <w:spacing w:before="28" w:line="248" w:lineRule="exact"/>
              <w:ind w:right="54"/>
              <w:jc w:val="right"/>
            </w:pPr>
            <w:r>
              <w:rPr>
                <w:w w:val="95"/>
              </w:rPr>
              <w:t>11.500,00</w:t>
            </w:r>
          </w:p>
        </w:tc>
        <w:tc>
          <w:tcPr>
            <w:tcW w:w="1317" w:type="dxa"/>
          </w:tcPr>
          <w:p w14:paraId="326D4344" w14:textId="77777777" w:rsidR="008D2037" w:rsidRDefault="00000000">
            <w:pPr>
              <w:pStyle w:val="TableParagraph"/>
              <w:spacing w:before="28" w:line="248" w:lineRule="exact"/>
              <w:ind w:right="53"/>
              <w:jc w:val="right"/>
            </w:pPr>
            <w:r>
              <w:t>739.858,49</w:t>
            </w:r>
          </w:p>
        </w:tc>
        <w:tc>
          <w:tcPr>
            <w:tcW w:w="1316" w:type="dxa"/>
          </w:tcPr>
          <w:p w14:paraId="24BA4765" w14:textId="77777777" w:rsidR="008D2037" w:rsidRDefault="00000000">
            <w:pPr>
              <w:pStyle w:val="TableParagraph"/>
              <w:spacing w:before="28" w:line="248" w:lineRule="exact"/>
              <w:ind w:right="50"/>
              <w:jc w:val="right"/>
            </w:pPr>
            <w:r>
              <w:t>715.662,94</w:t>
            </w:r>
          </w:p>
        </w:tc>
      </w:tr>
      <w:tr w:rsidR="008D2037" w14:paraId="7903FE88" w14:textId="77777777">
        <w:trPr>
          <w:trHeight w:val="299"/>
        </w:trPr>
        <w:tc>
          <w:tcPr>
            <w:tcW w:w="989" w:type="dxa"/>
          </w:tcPr>
          <w:p w14:paraId="6DE5662B" w14:textId="77777777" w:rsidR="008D2037" w:rsidRDefault="00000000">
            <w:pPr>
              <w:pStyle w:val="TableParagraph"/>
              <w:spacing w:before="31" w:line="248" w:lineRule="exact"/>
              <w:ind w:left="157" w:right="149"/>
              <w:jc w:val="center"/>
            </w:pPr>
            <w:r>
              <w:t>355</w:t>
            </w:r>
          </w:p>
        </w:tc>
        <w:tc>
          <w:tcPr>
            <w:tcW w:w="2763" w:type="dxa"/>
          </w:tcPr>
          <w:p w14:paraId="148D648D" w14:textId="77777777" w:rsidR="008D2037" w:rsidRDefault="00000000">
            <w:pPr>
              <w:pStyle w:val="TableParagraph"/>
              <w:spacing w:before="31" w:line="248" w:lineRule="exact"/>
              <w:ind w:left="69"/>
            </w:pPr>
            <w:r>
              <w:t>EDIFICIO DE VETERINARIA</w:t>
            </w:r>
          </w:p>
        </w:tc>
        <w:tc>
          <w:tcPr>
            <w:tcW w:w="1317" w:type="dxa"/>
          </w:tcPr>
          <w:p w14:paraId="0F57427A" w14:textId="77777777" w:rsidR="008D2037" w:rsidRDefault="00000000">
            <w:pPr>
              <w:pStyle w:val="TableParagraph"/>
              <w:spacing w:before="31" w:line="248" w:lineRule="exact"/>
              <w:ind w:right="56"/>
              <w:jc w:val="right"/>
            </w:pPr>
            <w:r>
              <w:t>763.295,95</w:t>
            </w:r>
          </w:p>
        </w:tc>
        <w:tc>
          <w:tcPr>
            <w:tcW w:w="1199" w:type="dxa"/>
          </w:tcPr>
          <w:p w14:paraId="219E0037" w14:textId="77777777" w:rsidR="008D2037" w:rsidRDefault="00000000">
            <w:pPr>
              <w:pStyle w:val="TableParagraph"/>
              <w:spacing w:before="31" w:line="248" w:lineRule="exact"/>
              <w:ind w:right="55"/>
              <w:jc w:val="right"/>
            </w:pPr>
            <w:r>
              <w:rPr>
                <w:w w:val="95"/>
              </w:rPr>
              <w:t>24.336,00</w:t>
            </w:r>
          </w:p>
        </w:tc>
        <w:tc>
          <w:tcPr>
            <w:tcW w:w="1199" w:type="dxa"/>
          </w:tcPr>
          <w:p w14:paraId="457AF2CE" w14:textId="77777777" w:rsidR="008D2037" w:rsidRDefault="00000000">
            <w:pPr>
              <w:pStyle w:val="TableParagraph"/>
              <w:spacing w:before="31" w:line="248" w:lineRule="exact"/>
              <w:ind w:right="56"/>
              <w:jc w:val="right"/>
            </w:pPr>
            <w:r>
              <w:rPr>
                <w:w w:val="95"/>
              </w:rPr>
              <w:t>7.000,00</w:t>
            </w:r>
          </w:p>
        </w:tc>
        <w:tc>
          <w:tcPr>
            <w:tcW w:w="1317" w:type="dxa"/>
          </w:tcPr>
          <w:p w14:paraId="18C1A4DA" w14:textId="77777777" w:rsidR="008D2037" w:rsidRDefault="00000000">
            <w:pPr>
              <w:pStyle w:val="TableParagraph"/>
              <w:spacing w:before="31" w:line="248" w:lineRule="exact"/>
              <w:ind w:right="53"/>
              <w:jc w:val="right"/>
            </w:pPr>
            <w:r>
              <w:t>794.631,95</w:t>
            </w:r>
          </w:p>
        </w:tc>
        <w:tc>
          <w:tcPr>
            <w:tcW w:w="1316" w:type="dxa"/>
          </w:tcPr>
          <w:p w14:paraId="57DDF4C5" w14:textId="77777777" w:rsidR="008D2037" w:rsidRDefault="00000000">
            <w:pPr>
              <w:pStyle w:val="TableParagraph"/>
              <w:spacing w:before="31" w:line="248" w:lineRule="exact"/>
              <w:ind w:right="50"/>
              <w:jc w:val="right"/>
            </w:pPr>
            <w:r>
              <w:t>669.020,97</w:t>
            </w:r>
          </w:p>
        </w:tc>
      </w:tr>
      <w:tr w:rsidR="008D2037" w14:paraId="26523229" w14:textId="77777777">
        <w:trPr>
          <w:trHeight w:val="537"/>
        </w:trPr>
        <w:tc>
          <w:tcPr>
            <w:tcW w:w="989" w:type="dxa"/>
          </w:tcPr>
          <w:p w14:paraId="2948A6DC" w14:textId="77777777" w:rsidR="008D2037" w:rsidRDefault="008D2037">
            <w:pPr>
              <w:pStyle w:val="TableParagraph"/>
              <w:rPr>
                <w:b/>
              </w:rPr>
            </w:pPr>
          </w:p>
          <w:p w14:paraId="63361EB6" w14:textId="77777777" w:rsidR="008D2037" w:rsidRDefault="00000000">
            <w:pPr>
              <w:pStyle w:val="TableParagraph"/>
              <w:spacing w:line="248" w:lineRule="exact"/>
              <w:ind w:left="157" w:right="149"/>
              <w:jc w:val="center"/>
            </w:pPr>
            <w:r>
              <w:t>360</w:t>
            </w:r>
          </w:p>
        </w:tc>
        <w:tc>
          <w:tcPr>
            <w:tcW w:w="2763" w:type="dxa"/>
          </w:tcPr>
          <w:p w14:paraId="2E450F53" w14:textId="77777777" w:rsidR="008D2037" w:rsidRDefault="00000000">
            <w:pPr>
              <w:pStyle w:val="TableParagraph"/>
              <w:spacing w:line="270" w:lineRule="atLeast"/>
              <w:ind w:left="69" w:right="391"/>
            </w:pPr>
            <w:r>
              <w:t>EDIFICIOS PERIF.Y APOYO INST.UNIV. INVES</w:t>
            </w:r>
          </w:p>
        </w:tc>
        <w:tc>
          <w:tcPr>
            <w:tcW w:w="1317" w:type="dxa"/>
          </w:tcPr>
          <w:p w14:paraId="2A69A983" w14:textId="77777777" w:rsidR="008D2037" w:rsidRDefault="008D2037">
            <w:pPr>
              <w:pStyle w:val="TableParagraph"/>
              <w:rPr>
                <w:b/>
              </w:rPr>
            </w:pPr>
          </w:p>
          <w:p w14:paraId="3298CF92" w14:textId="77777777" w:rsidR="008D2037" w:rsidRDefault="00000000">
            <w:pPr>
              <w:pStyle w:val="TableParagraph"/>
              <w:spacing w:line="248" w:lineRule="exact"/>
              <w:ind w:right="54"/>
              <w:jc w:val="right"/>
            </w:pPr>
            <w:r>
              <w:rPr>
                <w:w w:val="95"/>
              </w:rPr>
              <w:t>0,00</w:t>
            </w:r>
          </w:p>
        </w:tc>
        <w:tc>
          <w:tcPr>
            <w:tcW w:w="1199" w:type="dxa"/>
          </w:tcPr>
          <w:p w14:paraId="2B5FEABC" w14:textId="77777777" w:rsidR="008D2037" w:rsidRDefault="008D2037">
            <w:pPr>
              <w:pStyle w:val="TableParagraph"/>
              <w:rPr>
                <w:b/>
              </w:rPr>
            </w:pPr>
          </w:p>
          <w:p w14:paraId="19BCE7D8" w14:textId="77777777" w:rsidR="008D2037" w:rsidRDefault="00000000">
            <w:pPr>
              <w:pStyle w:val="TableParagraph"/>
              <w:spacing w:line="248" w:lineRule="exact"/>
              <w:ind w:right="57"/>
              <w:jc w:val="right"/>
            </w:pPr>
            <w:r>
              <w:rPr>
                <w:w w:val="95"/>
              </w:rPr>
              <w:t>8.212,22</w:t>
            </w:r>
          </w:p>
        </w:tc>
        <w:tc>
          <w:tcPr>
            <w:tcW w:w="1199" w:type="dxa"/>
          </w:tcPr>
          <w:p w14:paraId="7F17101F" w14:textId="77777777" w:rsidR="008D2037" w:rsidRDefault="008D2037">
            <w:pPr>
              <w:pStyle w:val="TableParagraph"/>
              <w:rPr>
                <w:b/>
              </w:rPr>
            </w:pPr>
          </w:p>
          <w:p w14:paraId="32D2807B" w14:textId="77777777" w:rsidR="008D2037" w:rsidRDefault="00000000">
            <w:pPr>
              <w:pStyle w:val="TableParagraph"/>
              <w:spacing w:line="248" w:lineRule="exact"/>
              <w:ind w:right="56"/>
              <w:jc w:val="right"/>
            </w:pPr>
            <w:r>
              <w:rPr>
                <w:w w:val="95"/>
              </w:rPr>
              <w:t>3.000,00</w:t>
            </w:r>
          </w:p>
        </w:tc>
        <w:tc>
          <w:tcPr>
            <w:tcW w:w="1317" w:type="dxa"/>
          </w:tcPr>
          <w:p w14:paraId="5097B50A" w14:textId="77777777" w:rsidR="008D2037" w:rsidRDefault="008D2037">
            <w:pPr>
              <w:pStyle w:val="TableParagraph"/>
              <w:rPr>
                <w:b/>
              </w:rPr>
            </w:pPr>
          </w:p>
          <w:p w14:paraId="67092FF9" w14:textId="77777777" w:rsidR="008D2037" w:rsidRDefault="00000000">
            <w:pPr>
              <w:pStyle w:val="TableParagraph"/>
              <w:spacing w:line="248" w:lineRule="exact"/>
              <w:ind w:right="52"/>
              <w:jc w:val="right"/>
            </w:pPr>
            <w:r>
              <w:rPr>
                <w:w w:val="95"/>
              </w:rPr>
              <w:t>11.212,22</w:t>
            </w:r>
          </w:p>
        </w:tc>
        <w:tc>
          <w:tcPr>
            <w:tcW w:w="1316" w:type="dxa"/>
          </w:tcPr>
          <w:p w14:paraId="66826083" w14:textId="77777777" w:rsidR="008D2037" w:rsidRDefault="008D2037">
            <w:pPr>
              <w:pStyle w:val="TableParagraph"/>
              <w:rPr>
                <w:b/>
              </w:rPr>
            </w:pPr>
          </w:p>
          <w:p w14:paraId="32BD6180" w14:textId="77777777" w:rsidR="008D2037" w:rsidRDefault="00000000">
            <w:pPr>
              <w:pStyle w:val="TableParagraph"/>
              <w:spacing w:line="248" w:lineRule="exact"/>
              <w:ind w:right="49"/>
              <w:jc w:val="right"/>
            </w:pPr>
            <w:r>
              <w:rPr>
                <w:w w:val="95"/>
              </w:rPr>
              <w:t>11.212,22</w:t>
            </w:r>
          </w:p>
        </w:tc>
      </w:tr>
      <w:tr w:rsidR="008D2037" w14:paraId="39A2FBE5" w14:textId="77777777">
        <w:trPr>
          <w:trHeight w:val="297"/>
        </w:trPr>
        <w:tc>
          <w:tcPr>
            <w:tcW w:w="989" w:type="dxa"/>
          </w:tcPr>
          <w:p w14:paraId="3A5B0D63" w14:textId="77777777" w:rsidR="008D2037" w:rsidRDefault="008D2037">
            <w:pPr>
              <w:pStyle w:val="TableParagraph"/>
              <w:rPr>
                <w:rFonts w:ascii="Times New Roman"/>
                <w:sz w:val="20"/>
              </w:rPr>
            </w:pPr>
          </w:p>
        </w:tc>
        <w:tc>
          <w:tcPr>
            <w:tcW w:w="2763" w:type="dxa"/>
          </w:tcPr>
          <w:p w14:paraId="521D552C" w14:textId="77777777" w:rsidR="008D2037" w:rsidRDefault="00000000">
            <w:pPr>
              <w:pStyle w:val="TableParagraph"/>
              <w:spacing w:before="30" w:line="248" w:lineRule="exact"/>
              <w:ind w:left="1064" w:right="1055"/>
              <w:jc w:val="center"/>
              <w:rPr>
                <w:b/>
              </w:rPr>
            </w:pPr>
            <w:r>
              <w:rPr>
                <w:b/>
              </w:rPr>
              <w:t>TOTAL</w:t>
            </w:r>
          </w:p>
        </w:tc>
        <w:tc>
          <w:tcPr>
            <w:tcW w:w="1317" w:type="dxa"/>
          </w:tcPr>
          <w:p w14:paraId="4A595A64" w14:textId="77777777" w:rsidR="008D2037" w:rsidRDefault="00000000">
            <w:pPr>
              <w:pStyle w:val="TableParagraph"/>
              <w:spacing w:before="30" w:line="248" w:lineRule="exact"/>
              <w:ind w:right="55"/>
              <w:jc w:val="right"/>
              <w:rPr>
                <w:b/>
              </w:rPr>
            </w:pPr>
            <w:r>
              <w:rPr>
                <w:b/>
              </w:rPr>
              <w:t>6.642.036,47</w:t>
            </w:r>
          </w:p>
        </w:tc>
        <w:tc>
          <w:tcPr>
            <w:tcW w:w="1199" w:type="dxa"/>
          </w:tcPr>
          <w:p w14:paraId="60ED8D43" w14:textId="77777777" w:rsidR="008D2037" w:rsidRDefault="00000000">
            <w:pPr>
              <w:pStyle w:val="TableParagraph"/>
              <w:spacing w:before="30" w:line="248" w:lineRule="exact"/>
              <w:ind w:right="55"/>
              <w:jc w:val="right"/>
              <w:rPr>
                <w:b/>
              </w:rPr>
            </w:pPr>
            <w:r>
              <w:rPr>
                <w:b/>
                <w:w w:val="95"/>
              </w:rPr>
              <w:t>260.631,49</w:t>
            </w:r>
          </w:p>
        </w:tc>
        <w:tc>
          <w:tcPr>
            <w:tcW w:w="1199" w:type="dxa"/>
          </w:tcPr>
          <w:p w14:paraId="14512280" w14:textId="77777777" w:rsidR="008D2037" w:rsidRDefault="00000000">
            <w:pPr>
              <w:pStyle w:val="TableParagraph"/>
              <w:spacing w:before="30" w:line="248" w:lineRule="exact"/>
              <w:ind w:right="55"/>
              <w:jc w:val="right"/>
              <w:rPr>
                <w:b/>
              </w:rPr>
            </w:pPr>
            <w:r>
              <w:rPr>
                <w:b/>
                <w:w w:val="95"/>
              </w:rPr>
              <w:t>96.120,25</w:t>
            </w:r>
          </w:p>
        </w:tc>
        <w:tc>
          <w:tcPr>
            <w:tcW w:w="1317" w:type="dxa"/>
          </w:tcPr>
          <w:p w14:paraId="07A55634" w14:textId="77777777" w:rsidR="008D2037" w:rsidRDefault="00000000">
            <w:pPr>
              <w:pStyle w:val="TableParagraph"/>
              <w:spacing w:before="30" w:line="248" w:lineRule="exact"/>
              <w:ind w:right="51"/>
              <w:jc w:val="right"/>
              <w:rPr>
                <w:b/>
              </w:rPr>
            </w:pPr>
            <w:r>
              <w:rPr>
                <w:b/>
              </w:rPr>
              <w:t>6.998.788,21</w:t>
            </w:r>
          </w:p>
        </w:tc>
        <w:tc>
          <w:tcPr>
            <w:tcW w:w="1316" w:type="dxa"/>
          </w:tcPr>
          <w:p w14:paraId="6CE8CA3A" w14:textId="77777777" w:rsidR="008D2037" w:rsidRDefault="00000000">
            <w:pPr>
              <w:pStyle w:val="TableParagraph"/>
              <w:spacing w:before="30" w:line="248" w:lineRule="exact"/>
              <w:ind w:right="48"/>
              <w:jc w:val="right"/>
              <w:rPr>
                <w:b/>
              </w:rPr>
            </w:pPr>
            <w:r>
              <w:rPr>
                <w:b/>
              </w:rPr>
              <w:t>6.697.152,94</w:t>
            </w:r>
          </w:p>
        </w:tc>
      </w:tr>
    </w:tbl>
    <w:p w14:paraId="3CA65E87" w14:textId="77777777" w:rsidR="008D2037" w:rsidRDefault="008D2037">
      <w:pPr>
        <w:pStyle w:val="Textoindependiente"/>
        <w:spacing w:before="11"/>
        <w:rPr>
          <w:b/>
          <w:sz w:val="23"/>
        </w:rPr>
      </w:pPr>
    </w:p>
    <w:p w14:paraId="55852ED1" w14:textId="77777777" w:rsidR="008D2037" w:rsidRDefault="00000000">
      <w:pPr>
        <w:spacing w:before="1"/>
        <w:ind w:left="2508" w:right="1366"/>
        <w:jc w:val="center"/>
        <w:rPr>
          <w:b/>
          <w:sz w:val="24"/>
        </w:rPr>
      </w:pPr>
      <w:r>
        <w:rPr>
          <w:b/>
          <w:sz w:val="24"/>
        </w:rPr>
        <w:t>Tabla 31. Presupuesto de las administraciones de edificio para 2023 (sin incluir capítulo 1)</w:t>
      </w:r>
    </w:p>
    <w:tbl>
      <w:tblPr>
        <w:tblStyle w:val="TableNormal"/>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3616"/>
        <w:gridCol w:w="1240"/>
        <w:gridCol w:w="1201"/>
        <w:gridCol w:w="1201"/>
        <w:gridCol w:w="1201"/>
      </w:tblGrid>
      <w:tr w:rsidR="008D2037" w14:paraId="692DFF53" w14:textId="77777777">
        <w:trPr>
          <w:trHeight w:val="300"/>
        </w:trPr>
        <w:tc>
          <w:tcPr>
            <w:tcW w:w="1200" w:type="dxa"/>
          </w:tcPr>
          <w:p w14:paraId="7161F698" w14:textId="77777777" w:rsidR="008D2037" w:rsidRDefault="00000000">
            <w:pPr>
              <w:pStyle w:val="TableParagraph"/>
              <w:spacing w:before="32" w:line="248" w:lineRule="exact"/>
              <w:ind w:left="142" w:right="137"/>
              <w:jc w:val="center"/>
              <w:rPr>
                <w:b/>
              </w:rPr>
            </w:pPr>
            <w:r>
              <w:rPr>
                <w:b/>
              </w:rPr>
              <w:t>Código</w:t>
            </w:r>
          </w:p>
        </w:tc>
        <w:tc>
          <w:tcPr>
            <w:tcW w:w="3616" w:type="dxa"/>
          </w:tcPr>
          <w:p w14:paraId="563E09EC" w14:textId="77777777" w:rsidR="008D2037" w:rsidRDefault="00000000">
            <w:pPr>
              <w:pStyle w:val="TableParagraph"/>
              <w:spacing w:before="32" w:line="248" w:lineRule="exact"/>
              <w:ind w:left="1143"/>
              <w:rPr>
                <w:b/>
              </w:rPr>
            </w:pPr>
            <w:r>
              <w:rPr>
                <w:b/>
              </w:rPr>
              <w:t>Denominación</w:t>
            </w:r>
          </w:p>
        </w:tc>
        <w:tc>
          <w:tcPr>
            <w:tcW w:w="1240" w:type="dxa"/>
          </w:tcPr>
          <w:p w14:paraId="250F815F" w14:textId="77777777" w:rsidR="008D2037" w:rsidRDefault="00000000">
            <w:pPr>
              <w:pStyle w:val="TableParagraph"/>
              <w:spacing w:before="32" w:line="248" w:lineRule="exact"/>
              <w:ind w:left="157"/>
              <w:rPr>
                <w:b/>
              </w:rPr>
            </w:pPr>
            <w:r>
              <w:rPr>
                <w:b/>
              </w:rPr>
              <w:t>Capítulo 2</w:t>
            </w:r>
          </w:p>
        </w:tc>
        <w:tc>
          <w:tcPr>
            <w:tcW w:w="1201" w:type="dxa"/>
          </w:tcPr>
          <w:p w14:paraId="5EE2DCCC" w14:textId="77777777" w:rsidR="008D2037" w:rsidRDefault="00000000">
            <w:pPr>
              <w:pStyle w:val="TableParagraph"/>
              <w:spacing w:before="32" w:line="248" w:lineRule="exact"/>
              <w:ind w:left="136"/>
              <w:rPr>
                <w:b/>
              </w:rPr>
            </w:pPr>
            <w:r>
              <w:rPr>
                <w:b/>
              </w:rPr>
              <w:t>Capítulo 6</w:t>
            </w:r>
          </w:p>
        </w:tc>
        <w:tc>
          <w:tcPr>
            <w:tcW w:w="1201" w:type="dxa"/>
          </w:tcPr>
          <w:p w14:paraId="403D5C4B" w14:textId="77777777" w:rsidR="008D2037" w:rsidRDefault="00000000">
            <w:pPr>
              <w:pStyle w:val="TableParagraph"/>
              <w:spacing w:before="32" w:line="248" w:lineRule="exact"/>
              <w:ind w:left="374"/>
              <w:rPr>
                <w:b/>
              </w:rPr>
            </w:pPr>
            <w:r>
              <w:rPr>
                <w:b/>
              </w:rPr>
              <w:t>2023</w:t>
            </w:r>
          </w:p>
        </w:tc>
        <w:tc>
          <w:tcPr>
            <w:tcW w:w="1201" w:type="dxa"/>
          </w:tcPr>
          <w:p w14:paraId="0D0A8F74" w14:textId="77777777" w:rsidR="008D2037" w:rsidRDefault="00000000">
            <w:pPr>
              <w:pStyle w:val="TableParagraph"/>
              <w:spacing w:before="32" w:line="248" w:lineRule="exact"/>
              <w:ind w:left="373"/>
              <w:rPr>
                <w:b/>
              </w:rPr>
            </w:pPr>
            <w:r>
              <w:rPr>
                <w:b/>
              </w:rPr>
              <w:t>2022</w:t>
            </w:r>
          </w:p>
        </w:tc>
      </w:tr>
      <w:tr w:rsidR="008D2037" w14:paraId="58DD36B6" w14:textId="77777777">
        <w:trPr>
          <w:trHeight w:val="299"/>
        </w:trPr>
        <w:tc>
          <w:tcPr>
            <w:tcW w:w="1200" w:type="dxa"/>
          </w:tcPr>
          <w:p w14:paraId="24A8F71C" w14:textId="77777777" w:rsidR="008D2037" w:rsidRDefault="00000000">
            <w:pPr>
              <w:pStyle w:val="TableParagraph"/>
              <w:spacing w:before="31" w:line="248" w:lineRule="exact"/>
              <w:ind w:left="144" w:right="136"/>
              <w:jc w:val="center"/>
            </w:pPr>
            <w:r>
              <w:t>300</w:t>
            </w:r>
          </w:p>
        </w:tc>
        <w:tc>
          <w:tcPr>
            <w:tcW w:w="3616" w:type="dxa"/>
          </w:tcPr>
          <w:p w14:paraId="011CAC7E" w14:textId="77777777" w:rsidR="008D2037" w:rsidRDefault="00000000">
            <w:pPr>
              <w:pStyle w:val="TableParagraph"/>
              <w:spacing w:before="31" w:line="248" w:lineRule="exact"/>
              <w:ind w:left="69"/>
            </w:pPr>
            <w:r>
              <w:t>EDIFICIO DE ARQUITECTURA</w:t>
            </w:r>
          </w:p>
        </w:tc>
        <w:tc>
          <w:tcPr>
            <w:tcW w:w="1240" w:type="dxa"/>
          </w:tcPr>
          <w:p w14:paraId="4411FD8B" w14:textId="77777777" w:rsidR="008D2037" w:rsidRDefault="00000000">
            <w:pPr>
              <w:pStyle w:val="TableParagraph"/>
              <w:spacing w:before="31" w:line="248" w:lineRule="exact"/>
              <w:ind w:right="57"/>
              <w:jc w:val="right"/>
            </w:pPr>
            <w:r>
              <w:rPr>
                <w:w w:val="95"/>
              </w:rPr>
              <w:t>12.352,70</w:t>
            </w:r>
          </w:p>
        </w:tc>
        <w:tc>
          <w:tcPr>
            <w:tcW w:w="1201" w:type="dxa"/>
          </w:tcPr>
          <w:p w14:paraId="013897F1" w14:textId="77777777" w:rsidR="008D2037" w:rsidRDefault="00000000">
            <w:pPr>
              <w:pStyle w:val="TableParagraph"/>
              <w:spacing w:before="31" w:line="248" w:lineRule="exact"/>
              <w:ind w:right="59"/>
              <w:jc w:val="right"/>
            </w:pPr>
            <w:r>
              <w:rPr>
                <w:w w:val="95"/>
              </w:rPr>
              <w:t>10.000,00</w:t>
            </w:r>
          </w:p>
        </w:tc>
        <w:tc>
          <w:tcPr>
            <w:tcW w:w="1201" w:type="dxa"/>
          </w:tcPr>
          <w:p w14:paraId="73299A57" w14:textId="77777777" w:rsidR="008D2037" w:rsidRDefault="00000000">
            <w:pPr>
              <w:pStyle w:val="TableParagraph"/>
              <w:spacing w:before="31" w:line="248" w:lineRule="exact"/>
              <w:ind w:right="60"/>
              <w:jc w:val="right"/>
            </w:pPr>
            <w:r>
              <w:rPr>
                <w:w w:val="95"/>
              </w:rPr>
              <w:t>22.352,70</w:t>
            </w:r>
          </w:p>
        </w:tc>
        <w:tc>
          <w:tcPr>
            <w:tcW w:w="1201" w:type="dxa"/>
          </w:tcPr>
          <w:p w14:paraId="1E12F8BD" w14:textId="77777777" w:rsidR="008D2037" w:rsidRDefault="00000000">
            <w:pPr>
              <w:pStyle w:val="TableParagraph"/>
              <w:spacing w:before="31" w:line="248" w:lineRule="exact"/>
              <w:ind w:right="61"/>
              <w:jc w:val="right"/>
            </w:pPr>
            <w:r>
              <w:rPr>
                <w:w w:val="95"/>
              </w:rPr>
              <w:t>22.352,70</w:t>
            </w:r>
          </w:p>
        </w:tc>
      </w:tr>
      <w:tr w:rsidR="008D2037" w14:paraId="38F6020E" w14:textId="77777777">
        <w:trPr>
          <w:trHeight w:val="299"/>
        </w:trPr>
        <w:tc>
          <w:tcPr>
            <w:tcW w:w="1200" w:type="dxa"/>
          </w:tcPr>
          <w:p w14:paraId="3988CBF8" w14:textId="77777777" w:rsidR="008D2037" w:rsidRDefault="00000000">
            <w:pPr>
              <w:pStyle w:val="TableParagraph"/>
              <w:spacing w:before="31" w:line="248" w:lineRule="exact"/>
              <w:ind w:left="144" w:right="136"/>
              <w:jc w:val="center"/>
            </w:pPr>
            <w:r>
              <w:t>305</w:t>
            </w:r>
          </w:p>
        </w:tc>
        <w:tc>
          <w:tcPr>
            <w:tcW w:w="3616" w:type="dxa"/>
          </w:tcPr>
          <w:p w14:paraId="5005B97E" w14:textId="77777777" w:rsidR="008D2037" w:rsidRDefault="00000000">
            <w:pPr>
              <w:pStyle w:val="TableParagraph"/>
              <w:spacing w:before="31" w:line="248" w:lineRule="exact"/>
              <w:ind w:left="69"/>
            </w:pPr>
            <w:r>
              <w:t>EDIFICIO DE CIENCIAS BASICAS</w:t>
            </w:r>
          </w:p>
        </w:tc>
        <w:tc>
          <w:tcPr>
            <w:tcW w:w="1240" w:type="dxa"/>
          </w:tcPr>
          <w:p w14:paraId="06A9ECCC" w14:textId="77777777" w:rsidR="008D2037" w:rsidRDefault="00000000">
            <w:pPr>
              <w:pStyle w:val="TableParagraph"/>
              <w:spacing w:before="31" w:line="248" w:lineRule="exact"/>
              <w:ind w:right="57"/>
              <w:jc w:val="right"/>
            </w:pPr>
            <w:r>
              <w:rPr>
                <w:w w:val="95"/>
              </w:rPr>
              <w:t>32.115,16</w:t>
            </w:r>
          </w:p>
        </w:tc>
        <w:tc>
          <w:tcPr>
            <w:tcW w:w="1201" w:type="dxa"/>
          </w:tcPr>
          <w:p w14:paraId="3FEDEF4E" w14:textId="77777777" w:rsidR="008D2037" w:rsidRDefault="00000000">
            <w:pPr>
              <w:pStyle w:val="TableParagraph"/>
              <w:spacing w:before="31" w:line="248" w:lineRule="exact"/>
              <w:ind w:right="59"/>
              <w:jc w:val="right"/>
            </w:pPr>
            <w:r>
              <w:rPr>
                <w:w w:val="95"/>
              </w:rPr>
              <w:t>10.000,00</w:t>
            </w:r>
          </w:p>
        </w:tc>
        <w:tc>
          <w:tcPr>
            <w:tcW w:w="1201" w:type="dxa"/>
          </w:tcPr>
          <w:p w14:paraId="260248B9" w14:textId="77777777" w:rsidR="008D2037" w:rsidRDefault="00000000">
            <w:pPr>
              <w:pStyle w:val="TableParagraph"/>
              <w:spacing w:before="31" w:line="248" w:lineRule="exact"/>
              <w:ind w:right="60"/>
              <w:jc w:val="right"/>
            </w:pPr>
            <w:r>
              <w:rPr>
                <w:w w:val="95"/>
              </w:rPr>
              <w:t>42.115,16</w:t>
            </w:r>
          </w:p>
        </w:tc>
        <w:tc>
          <w:tcPr>
            <w:tcW w:w="1201" w:type="dxa"/>
          </w:tcPr>
          <w:p w14:paraId="40AC9C53" w14:textId="77777777" w:rsidR="008D2037" w:rsidRDefault="00000000">
            <w:pPr>
              <w:pStyle w:val="TableParagraph"/>
              <w:spacing w:before="31" w:line="248" w:lineRule="exact"/>
              <w:ind w:right="61"/>
              <w:jc w:val="right"/>
            </w:pPr>
            <w:r>
              <w:rPr>
                <w:w w:val="95"/>
              </w:rPr>
              <w:t>42.114,86</w:t>
            </w:r>
          </w:p>
        </w:tc>
      </w:tr>
      <w:tr w:rsidR="008D2037" w14:paraId="30BDD676" w14:textId="77777777">
        <w:trPr>
          <w:trHeight w:val="537"/>
        </w:trPr>
        <w:tc>
          <w:tcPr>
            <w:tcW w:w="1200" w:type="dxa"/>
          </w:tcPr>
          <w:p w14:paraId="50B9AE20" w14:textId="77777777" w:rsidR="008D2037" w:rsidRDefault="008D2037">
            <w:pPr>
              <w:pStyle w:val="TableParagraph"/>
              <w:rPr>
                <w:b/>
              </w:rPr>
            </w:pPr>
          </w:p>
          <w:p w14:paraId="7E59CFB2" w14:textId="77777777" w:rsidR="008D2037" w:rsidRDefault="00000000">
            <w:pPr>
              <w:pStyle w:val="TableParagraph"/>
              <w:spacing w:line="248" w:lineRule="exact"/>
              <w:ind w:left="144" w:right="136"/>
              <w:jc w:val="center"/>
            </w:pPr>
            <w:r>
              <w:t>310</w:t>
            </w:r>
          </w:p>
        </w:tc>
        <w:tc>
          <w:tcPr>
            <w:tcW w:w="3616" w:type="dxa"/>
          </w:tcPr>
          <w:p w14:paraId="5681EA35" w14:textId="77777777" w:rsidR="008D2037" w:rsidRDefault="00000000">
            <w:pPr>
              <w:pStyle w:val="TableParagraph"/>
              <w:spacing w:line="270" w:lineRule="atLeast"/>
              <w:ind w:left="69" w:right="246"/>
            </w:pPr>
            <w:r>
              <w:t>EDIFICIO DE ECONOMÍA, EMPRESA Y TURISMO</w:t>
            </w:r>
          </w:p>
        </w:tc>
        <w:tc>
          <w:tcPr>
            <w:tcW w:w="1240" w:type="dxa"/>
          </w:tcPr>
          <w:p w14:paraId="5102C78C" w14:textId="77777777" w:rsidR="008D2037" w:rsidRDefault="008D2037">
            <w:pPr>
              <w:pStyle w:val="TableParagraph"/>
              <w:rPr>
                <w:b/>
              </w:rPr>
            </w:pPr>
          </w:p>
          <w:p w14:paraId="72AE2CF5" w14:textId="77777777" w:rsidR="008D2037" w:rsidRDefault="00000000">
            <w:pPr>
              <w:pStyle w:val="TableParagraph"/>
              <w:spacing w:line="248" w:lineRule="exact"/>
              <w:ind w:right="57"/>
              <w:jc w:val="right"/>
            </w:pPr>
            <w:r>
              <w:rPr>
                <w:w w:val="95"/>
              </w:rPr>
              <w:t>24.000,00</w:t>
            </w:r>
          </w:p>
        </w:tc>
        <w:tc>
          <w:tcPr>
            <w:tcW w:w="1201" w:type="dxa"/>
          </w:tcPr>
          <w:p w14:paraId="1EFFB0D0" w14:textId="77777777" w:rsidR="008D2037" w:rsidRDefault="008D2037">
            <w:pPr>
              <w:pStyle w:val="TableParagraph"/>
              <w:rPr>
                <w:b/>
              </w:rPr>
            </w:pPr>
          </w:p>
          <w:p w14:paraId="522ECE23" w14:textId="77777777" w:rsidR="008D2037" w:rsidRDefault="00000000">
            <w:pPr>
              <w:pStyle w:val="TableParagraph"/>
              <w:spacing w:line="248" w:lineRule="exact"/>
              <w:ind w:right="59"/>
              <w:jc w:val="right"/>
            </w:pPr>
            <w:r>
              <w:rPr>
                <w:w w:val="95"/>
              </w:rPr>
              <w:t>13.474,20</w:t>
            </w:r>
          </w:p>
        </w:tc>
        <w:tc>
          <w:tcPr>
            <w:tcW w:w="1201" w:type="dxa"/>
          </w:tcPr>
          <w:p w14:paraId="68A705DB" w14:textId="77777777" w:rsidR="008D2037" w:rsidRDefault="008D2037">
            <w:pPr>
              <w:pStyle w:val="TableParagraph"/>
              <w:rPr>
                <w:b/>
              </w:rPr>
            </w:pPr>
          </w:p>
          <w:p w14:paraId="6A988709" w14:textId="77777777" w:rsidR="008D2037" w:rsidRDefault="00000000">
            <w:pPr>
              <w:pStyle w:val="TableParagraph"/>
              <w:spacing w:line="248" w:lineRule="exact"/>
              <w:ind w:right="60"/>
              <w:jc w:val="right"/>
            </w:pPr>
            <w:r>
              <w:rPr>
                <w:w w:val="95"/>
              </w:rPr>
              <w:t>37.474,20</w:t>
            </w:r>
          </w:p>
        </w:tc>
        <w:tc>
          <w:tcPr>
            <w:tcW w:w="1201" w:type="dxa"/>
          </w:tcPr>
          <w:p w14:paraId="7881545C" w14:textId="77777777" w:rsidR="008D2037" w:rsidRDefault="008D2037">
            <w:pPr>
              <w:pStyle w:val="TableParagraph"/>
              <w:rPr>
                <w:b/>
              </w:rPr>
            </w:pPr>
          </w:p>
          <w:p w14:paraId="148E4370" w14:textId="77777777" w:rsidR="008D2037" w:rsidRDefault="00000000">
            <w:pPr>
              <w:pStyle w:val="TableParagraph"/>
              <w:spacing w:line="248" w:lineRule="exact"/>
              <w:ind w:right="61"/>
              <w:jc w:val="right"/>
            </w:pPr>
            <w:r>
              <w:rPr>
                <w:w w:val="95"/>
              </w:rPr>
              <w:t>37.474,20</w:t>
            </w:r>
          </w:p>
        </w:tc>
      </w:tr>
      <w:tr w:rsidR="008D2037" w14:paraId="29FF05FD" w14:textId="77777777">
        <w:trPr>
          <w:trHeight w:val="297"/>
        </w:trPr>
        <w:tc>
          <w:tcPr>
            <w:tcW w:w="1200" w:type="dxa"/>
          </w:tcPr>
          <w:p w14:paraId="7DD93E3C" w14:textId="77777777" w:rsidR="008D2037" w:rsidRDefault="00000000">
            <w:pPr>
              <w:pStyle w:val="TableParagraph"/>
              <w:spacing w:before="30" w:line="248" w:lineRule="exact"/>
              <w:ind w:left="144" w:right="136"/>
              <w:jc w:val="center"/>
            </w:pPr>
            <w:r>
              <w:t>315</w:t>
            </w:r>
          </w:p>
        </w:tc>
        <w:tc>
          <w:tcPr>
            <w:tcW w:w="3616" w:type="dxa"/>
          </w:tcPr>
          <w:p w14:paraId="12358E0B" w14:textId="77777777" w:rsidR="008D2037" w:rsidRDefault="00000000">
            <w:pPr>
              <w:pStyle w:val="TableParagraph"/>
              <w:spacing w:before="30" w:line="248" w:lineRule="exact"/>
              <w:ind w:left="69"/>
            </w:pPr>
            <w:r>
              <w:t>EDIFICIO DE CIENCIAS JURIDICAS</w:t>
            </w:r>
          </w:p>
        </w:tc>
        <w:tc>
          <w:tcPr>
            <w:tcW w:w="1240" w:type="dxa"/>
          </w:tcPr>
          <w:p w14:paraId="2B96F46B" w14:textId="77777777" w:rsidR="008D2037" w:rsidRDefault="00000000">
            <w:pPr>
              <w:pStyle w:val="TableParagraph"/>
              <w:spacing w:before="30" w:line="248" w:lineRule="exact"/>
              <w:ind w:right="57"/>
              <w:jc w:val="right"/>
            </w:pPr>
            <w:r>
              <w:rPr>
                <w:w w:val="95"/>
              </w:rPr>
              <w:t>24.007,69</w:t>
            </w:r>
          </w:p>
        </w:tc>
        <w:tc>
          <w:tcPr>
            <w:tcW w:w="1201" w:type="dxa"/>
          </w:tcPr>
          <w:p w14:paraId="592B7E18" w14:textId="77777777" w:rsidR="008D2037" w:rsidRDefault="00000000">
            <w:pPr>
              <w:pStyle w:val="TableParagraph"/>
              <w:spacing w:before="30" w:line="248" w:lineRule="exact"/>
              <w:ind w:right="60"/>
              <w:jc w:val="right"/>
            </w:pPr>
            <w:r>
              <w:rPr>
                <w:w w:val="95"/>
              </w:rPr>
              <w:t>4.000,00</w:t>
            </w:r>
          </w:p>
        </w:tc>
        <w:tc>
          <w:tcPr>
            <w:tcW w:w="1201" w:type="dxa"/>
          </w:tcPr>
          <w:p w14:paraId="749134A9" w14:textId="77777777" w:rsidR="008D2037" w:rsidRDefault="00000000">
            <w:pPr>
              <w:pStyle w:val="TableParagraph"/>
              <w:spacing w:before="30" w:line="248" w:lineRule="exact"/>
              <w:ind w:right="60"/>
              <w:jc w:val="right"/>
            </w:pPr>
            <w:r>
              <w:rPr>
                <w:w w:val="95"/>
              </w:rPr>
              <w:t>28.007,69</w:t>
            </w:r>
          </w:p>
        </w:tc>
        <w:tc>
          <w:tcPr>
            <w:tcW w:w="1201" w:type="dxa"/>
          </w:tcPr>
          <w:p w14:paraId="019E1E5A" w14:textId="77777777" w:rsidR="008D2037" w:rsidRDefault="00000000">
            <w:pPr>
              <w:pStyle w:val="TableParagraph"/>
              <w:spacing w:before="30" w:line="248" w:lineRule="exact"/>
              <w:ind w:right="61"/>
              <w:jc w:val="right"/>
            </w:pPr>
            <w:r>
              <w:rPr>
                <w:w w:val="95"/>
              </w:rPr>
              <w:t>28.007,69</w:t>
            </w:r>
          </w:p>
        </w:tc>
      </w:tr>
      <w:tr w:rsidR="008D2037" w14:paraId="3ED57199" w14:textId="77777777">
        <w:trPr>
          <w:trHeight w:val="299"/>
        </w:trPr>
        <w:tc>
          <w:tcPr>
            <w:tcW w:w="1200" w:type="dxa"/>
          </w:tcPr>
          <w:p w14:paraId="37958398" w14:textId="77777777" w:rsidR="008D2037" w:rsidRDefault="00000000">
            <w:pPr>
              <w:pStyle w:val="TableParagraph"/>
              <w:spacing w:before="31" w:line="248" w:lineRule="exact"/>
              <w:ind w:left="144" w:right="136"/>
              <w:jc w:val="center"/>
            </w:pPr>
            <w:r>
              <w:t>320</w:t>
            </w:r>
          </w:p>
        </w:tc>
        <w:tc>
          <w:tcPr>
            <w:tcW w:w="3616" w:type="dxa"/>
          </w:tcPr>
          <w:p w14:paraId="7DE62489" w14:textId="77777777" w:rsidR="008D2037" w:rsidRDefault="00000000">
            <w:pPr>
              <w:pStyle w:val="TableParagraph"/>
              <w:spacing w:before="31" w:line="248" w:lineRule="exact"/>
              <w:ind w:left="69"/>
            </w:pPr>
            <w:r>
              <w:t>EDIFICIO DE CIENCIAS DE LA SALUD</w:t>
            </w:r>
          </w:p>
        </w:tc>
        <w:tc>
          <w:tcPr>
            <w:tcW w:w="1240" w:type="dxa"/>
          </w:tcPr>
          <w:p w14:paraId="01149ADA" w14:textId="77777777" w:rsidR="008D2037" w:rsidRDefault="00000000">
            <w:pPr>
              <w:pStyle w:val="TableParagraph"/>
              <w:spacing w:before="31" w:line="248" w:lineRule="exact"/>
              <w:ind w:right="57"/>
              <w:jc w:val="right"/>
            </w:pPr>
            <w:r>
              <w:rPr>
                <w:w w:val="95"/>
              </w:rPr>
              <w:t>16.675,00</w:t>
            </w:r>
          </w:p>
        </w:tc>
        <w:tc>
          <w:tcPr>
            <w:tcW w:w="1201" w:type="dxa"/>
          </w:tcPr>
          <w:p w14:paraId="0E855312" w14:textId="77777777" w:rsidR="008D2037" w:rsidRDefault="00000000">
            <w:pPr>
              <w:pStyle w:val="TableParagraph"/>
              <w:spacing w:before="31" w:line="248" w:lineRule="exact"/>
              <w:ind w:right="60"/>
              <w:jc w:val="right"/>
            </w:pPr>
            <w:r>
              <w:rPr>
                <w:w w:val="95"/>
              </w:rPr>
              <w:t>1.000,00</w:t>
            </w:r>
          </w:p>
        </w:tc>
        <w:tc>
          <w:tcPr>
            <w:tcW w:w="1201" w:type="dxa"/>
          </w:tcPr>
          <w:p w14:paraId="2BD0A405" w14:textId="77777777" w:rsidR="008D2037" w:rsidRDefault="00000000">
            <w:pPr>
              <w:pStyle w:val="TableParagraph"/>
              <w:spacing w:before="31" w:line="248" w:lineRule="exact"/>
              <w:ind w:right="60"/>
              <w:jc w:val="right"/>
            </w:pPr>
            <w:r>
              <w:rPr>
                <w:w w:val="95"/>
              </w:rPr>
              <w:t>17.675,00</w:t>
            </w:r>
          </w:p>
        </w:tc>
        <w:tc>
          <w:tcPr>
            <w:tcW w:w="1201" w:type="dxa"/>
          </w:tcPr>
          <w:p w14:paraId="7E3127EC" w14:textId="77777777" w:rsidR="008D2037" w:rsidRDefault="00000000">
            <w:pPr>
              <w:pStyle w:val="TableParagraph"/>
              <w:spacing w:before="31" w:line="248" w:lineRule="exact"/>
              <w:ind w:right="61"/>
              <w:jc w:val="right"/>
            </w:pPr>
            <w:r>
              <w:rPr>
                <w:w w:val="95"/>
              </w:rPr>
              <w:t>17.675,00</w:t>
            </w:r>
          </w:p>
        </w:tc>
      </w:tr>
      <w:tr w:rsidR="008D2037" w14:paraId="6840A9B7" w14:textId="77777777">
        <w:trPr>
          <w:trHeight w:val="299"/>
        </w:trPr>
        <w:tc>
          <w:tcPr>
            <w:tcW w:w="1200" w:type="dxa"/>
          </w:tcPr>
          <w:p w14:paraId="1D73C92F" w14:textId="77777777" w:rsidR="008D2037" w:rsidRDefault="00000000">
            <w:pPr>
              <w:pStyle w:val="TableParagraph"/>
              <w:spacing w:before="31" w:line="248" w:lineRule="exact"/>
              <w:ind w:left="144" w:right="136"/>
              <w:jc w:val="center"/>
            </w:pPr>
            <w:r>
              <w:t>325</w:t>
            </w:r>
          </w:p>
        </w:tc>
        <w:tc>
          <w:tcPr>
            <w:tcW w:w="3616" w:type="dxa"/>
          </w:tcPr>
          <w:p w14:paraId="7DF9D84D" w14:textId="77777777" w:rsidR="008D2037" w:rsidRDefault="00000000">
            <w:pPr>
              <w:pStyle w:val="TableParagraph"/>
              <w:spacing w:before="31" w:line="248" w:lineRule="exact"/>
              <w:ind w:left="69"/>
            </w:pPr>
            <w:r>
              <w:t>EDIFICIO DE EDUCACION FISICA</w:t>
            </w:r>
          </w:p>
        </w:tc>
        <w:tc>
          <w:tcPr>
            <w:tcW w:w="1240" w:type="dxa"/>
          </w:tcPr>
          <w:p w14:paraId="74EC0611" w14:textId="77777777" w:rsidR="008D2037" w:rsidRDefault="00000000">
            <w:pPr>
              <w:pStyle w:val="TableParagraph"/>
              <w:spacing w:before="31" w:line="248" w:lineRule="exact"/>
              <w:ind w:right="57"/>
              <w:jc w:val="right"/>
            </w:pPr>
            <w:r>
              <w:rPr>
                <w:w w:val="95"/>
              </w:rPr>
              <w:t>37.006,79</w:t>
            </w:r>
          </w:p>
        </w:tc>
        <w:tc>
          <w:tcPr>
            <w:tcW w:w="1201" w:type="dxa"/>
          </w:tcPr>
          <w:p w14:paraId="1DB1C35F" w14:textId="77777777" w:rsidR="008D2037" w:rsidRDefault="00000000">
            <w:pPr>
              <w:pStyle w:val="TableParagraph"/>
              <w:spacing w:before="31" w:line="248" w:lineRule="exact"/>
              <w:ind w:right="60"/>
              <w:jc w:val="right"/>
            </w:pPr>
            <w:r>
              <w:rPr>
                <w:w w:val="95"/>
              </w:rPr>
              <w:t>5.500,00</w:t>
            </w:r>
          </w:p>
        </w:tc>
        <w:tc>
          <w:tcPr>
            <w:tcW w:w="1201" w:type="dxa"/>
          </w:tcPr>
          <w:p w14:paraId="47A0DD77" w14:textId="77777777" w:rsidR="008D2037" w:rsidRDefault="00000000">
            <w:pPr>
              <w:pStyle w:val="TableParagraph"/>
              <w:spacing w:before="31" w:line="248" w:lineRule="exact"/>
              <w:ind w:right="60"/>
              <w:jc w:val="right"/>
            </w:pPr>
            <w:r>
              <w:rPr>
                <w:w w:val="95"/>
              </w:rPr>
              <w:t>42.506,79</w:t>
            </w:r>
          </w:p>
        </w:tc>
        <w:tc>
          <w:tcPr>
            <w:tcW w:w="1201" w:type="dxa"/>
          </w:tcPr>
          <w:p w14:paraId="015D02CA" w14:textId="77777777" w:rsidR="008D2037" w:rsidRDefault="00000000">
            <w:pPr>
              <w:pStyle w:val="TableParagraph"/>
              <w:spacing w:before="31" w:line="248" w:lineRule="exact"/>
              <w:ind w:right="61"/>
              <w:jc w:val="right"/>
            </w:pPr>
            <w:r>
              <w:rPr>
                <w:w w:val="95"/>
              </w:rPr>
              <w:t>28.289,35</w:t>
            </w:r>
          </w:p>
        </w:tc>
      </w:tr>
      <w:tr w:rsidR="008D2037" w14:paraId="3238B524" w14:textId="77777777">
        <w:trPr>
          <w:trHeight w:val="537"/>
        </w:trPr>
        <w:tc>
          <w:tcPr>
            <w:tcW w:w="1200" w:type="dxa"/>
          </w:tcPr>
          <w:p w14:paraId="13BBC360" w14:textId="77777777" w:rsidR="008D2037" w:rsidRDefault="008D2037">
            <w:pPr>
              <w:pStyle w:val="TableParagraph"/>
              <w:rPr>
                <w:b/>
              </w:rPr>
            </w:pPr>
          </w:p>
          <w:p w14:paraId="2542FC6A" w14:textId="77777777" w:rsidR="008D2037" w:rsidRDefault="00000000">
            <w:pPr>
              <w:pStyle w:val="TableParagraph"/>
              <w:spacing w:line="248" w:lineRule="exact"/>
              <w:ind w:left="144" w:right="136"/>
              <w:jc w:val="center"/>
            </w:pPr>
            <w:r>
              <w:t>330</w:t>
            </w:r>
          </w:p>
        </w:tc>
        <w:tc>
          <w:tcPr>
            <w:tcW w:w="3616" w:type="dxa"/>
          </w:tcPr>
          <w:p w14:paraId="15DA2D60" w14:textId="77777777" w:rsidR="008D2037" w:rsidRDefault="00000000">
            <w:pPr>
              <w:pStyle w:val="TableParagraph"/>
              <w:spacing w:line="270" w:lineRule="atLeast"/>
              <w:ind w:left="69"/>
            </w:pPr>
            <w:r>
              <w:t>EDIF. DE ELECTRONICA Y TELECOMUNICACION</w:t>
            </w:r>
          </w:p>
        </w:tc>
        <w:tc>
          <w:tcPr>
            <w:tcW w:w="1240" w:type="dxa"/>
          </w:tcPr>
          <w:p w14:paraId="6E0B7E8F" w14:textId="77777777" w:rsidR="008D2037" w:rsidRDefault="008D2037">
            <w:pPr>
              <w:pStyle w:val="TableParagraph"/>
              <w:rPr>
                <w:b/>
              </w:rPr>
            </w:pPr>
          </w:p>
          <w:p w14:paraId="4A03271D" w14:textId="77777777" w:rsidR="008D2037" w:rsidRDefault="00000000">
            <w:pPr>
              <w:pStyle w:val="TableParagraph"/>
              <w:spacing w:line="248" w:lineRule="exact"/>
              <w:ind w:right="57"/>
              <w:jc w:val="right"/>
            </w:pPr>
            <w:r>
              <w:rPr>
                <w:w w:val="95"/>
              </w:rPr>
              <w:t>11.211,06</w:t>
            </w:r>
          </w:p>
        </w:tc>
        <w:tc>
          <w:tcPr>
            <w:tcW w:w="1201" w:type="dxa"/>
          </w:tcPr>
          <w:p w14:paraId="7600646A" w14:textId="77777777" w:rsidR="008D2037" w:rsidRDefault="008D2037">
            <w:pPr>
              <w:pStyle w:val="TableParagraph"/>
              <w:rPr>
                <w:b/>
              </w:rPr>
            </w:pPr>
          </w:p>
          <w:p w14:paraId="08193165" w14:textId="77777777" w:rsidR="008D2037" w:rsidRDefault="00000000">
            <w:pPr>
              <w:pStyle w:val="TableParagraph"/>
              <w:spacing w:line="248" w:lineRule="exact"/>
              <w:ind w:right="59"/>
              <w:jc w:val="right"/>
            </w:pPr>
            <w:r>
              <w:rPr>
                <w:w w:val="95"/>
              </w:rPr>
              <w:t>12.100,00</w:t>
            </w:r>
          </w:p>
        </w:tc>
        <w:tc>
          <w:tcPr>
            <w:tcW w:w="1201" w:type="dxa"/>
          </w:tcPr>
          <w:p w14:paraId="49889EF9" w14:textId="77777777" w:rsidR="008D2037" w:rsidRDefault="008D2037">
            <w:pPr>
              <w:pStyle w:val="TableParagraph"/>
              <w:rPr>
                <w:b/>
              </w:rPr>
            </w:pPr>
          </w:p>
          <w:p w14:paraId="1947818A" w14:textId="77777777" w:rsidR="008D2037" w:rsidRDefault="00000000">
            <w:pPr>
              <w:pStyle w:val="TableParagraph"/>
              <w:spacing w:line="248" w:lineRule="exact"/>
              <w:ind w:right="60"/>
              <w:jc w:val="right"/>
            </w:pPr>
            <w:r>
              <w:rPr>
                <w:w w:val="95"/>
              </w:rPr>
              <w:t>23.311,06</w:t>
            </w:r>
          </w:p>
        </w:tc>
        <w:tc>
          <w:tcPr>
            <w:tcW w:w="1201" w:type="dxa"/>
          </w:tcPr>
          <w:p w14:paraId="67413EC2" w14:textId="77777777" w:rsidR="008D2037" w:rsidRDefault="008D2037">
            <w:pPr>
              <w:pStyle w:val="TableParagraph"/>
              <w:rPr>
                <w:b/>
              </w:rPr>
            </w:pPr>
          </w:p>
          <w:p w14:paraId="4D117816" w14:textId="77777777" w:rsidR="008D2037" w:rsidRDefault="00000000">
            <w:pPr>
              <w:pStyle w:val="TableParagraph"/>
              <w:spacing w:line="248" w:lineRule="exact"/>
              <w:ind w:right="61"/>
              <w:jc w:val="right"/>
            </w:pPr>
            <w:r>
              <w:rPr>
                <w:w w:val="95"/>
              </w:rPr>
              <w:t>23.311,06</w:t>
            </w:r>
          </w:p>
        </w:tc>
      </w:tr>
      <w:tr w:rsidR="008D2037" w14:paraId="7F921FCC" w14:textId="77777777">
        <w:trPr>
          <w:trHeight w:val="296"/>
        </w:trPr>
        <w:tc>
          <w:tcPr>
            <w:tcW w:w="1200" w:type="dxa"/>
          </w:tcPr>
          <w:p w14:paraId="4489F50D" w14:textId="77777777" w:rsidR="008D2037" w:rsidRDefault="00000000">
            <w:pPr>
              <w:pStyle w:val="TableParagraph"/>
              <w:spacing w:before="28" w:line="248" w:lineRule="exact"/>
              <w:ind w:left="144" w:right="136"/>
              <w:jc w:val="center"/>
            </w:pPr>
            <w:r>
              <w:t>335</w:t>
            </w:r>
          </w:p>
        </w:tc>
        <w:tc>
          <w:tcPr>
            <w:tcW w:w="3616" w:type="dxa"/>
          </w:tcPr>
          <w:p w14:paraId="7B8ADECB" w14:textId="77777777" w:rsidR="008D2037" w:rsidRDefault="00000000">
            <w:pPr>
              <w:pStyle w:val="TableParagraph"/>
              <w:spacing w:before="28" w:line="248" w:lineRule="exact"/>
              <w:ind w:left="69"/>
            </w:pPr>
            <w:r>
              <w:t>CIENCIAS DE LA EDUCACION</w:t>
            </w:r>
          </w:p>
        </w:tc>
        <w:tc>
          <w:tcPr>
            <w:tcW w:w="1240" w:type="dxa"/>
          </w:tcPr>
          <w:p w14:paraId="1992013E" w14:textId="77777777" w:rsidR="008D2037" w:rsidRDefault="00000000">
            <w:pPr>
              <w:pStyle w:val="TableParagraph"/>
              <w:spacing w:before="28" w:line="248" w:lineRule="exact"/>
              <w:ind w:right="57"/>
              <w:jc w:val="right"/>
            </w:pPr>
            <w:r>
              <w:rPr>
                <w:w w:val="95"/>
              </w:rPr>
              <w:t>10.713,64</w:t>
            </w:r>
          </w:p>
        </w:tc>
        <w:tc>
          <w:tcPr>
            <w:tcW w:w="1201" w:type="dxa"/>
          </w:tcPr>
          <w:p w14:paraId="114665CB" w14:textId="77777777" w:rsidR="008D2037" w:rsidRDefault="00000000">
            <w:pPr>
              <w:pStyle w:val="TableParagraph"/>
              <w:spacing w:before="28" w:line="248" w:lineRule="exact"/>
              <w:ind w:right="60"/>
              <w:jc w:val="right"/>
            </w:pPr>
            <w:r>
              <w:rPr>
                <w:w w:val="95"/>
              </w:rPr>
              <w:t>2.000,00</w:t>
            </w:r>
          </w:p>
        </w:tc>
        <w:tc>
          <w:tcPr>
            <w:tcW w:w="1201" w:type="dxa"/>
          </w:tcPr>
          <w:p w14:paraId="54BBCE0C" w14:textId="77777777" w:rsidR="008D2037" w:rsidRDefault="00000000">
            <w:pPr>
              <w:pStyle w:val="TableParagraph"/>
              <w:spacing w:before="28" w:line="248" w:lineRule="exact"/>
              <w:ind w:right="60"/>
              <w:jc w:val="right"/>
            </w:pPr>
            <w:r>
              <w:rPr>
                <w:w w:val="95"/>
              </w:rPr>
              <w:t>12.713,64</w:t>
            </w:r>
          </w:p>
        </w:tc>
        <w:tc>
          <w:tcPr>
            <w:tcW w:w="1201" w:type="dxa"/>
          </w:tcPr>
          <w:p w14:paraId="43DC9021" w14:textId="77777777" w:rsidR="008D2037" w:rsidRDefault="00000000">
            <w:pPr>
              <w:pStyle w:val="TableParagraph"/>
              <w:spacing w:before="28" w:line="248" w:lineRule="exact"/>
              <w:ind w:right="61"/>
              <w:jc w:val="right"/>
            </w:pPr>
            <w:r>
              <w:rPr>
                <w:w w:val="95"/>
              </w:rPr>
              <w:t>12.713,64</w:t>
            </w:r>
          </w:p>
        </w:tc>
      </w:tr>
      <w:tr w:rsidR="008D2037" w14:paraId="1827F1A2" w14:textId="77777777">
        <w:trPr>
          <w:trHeight w:val="300"/>
        </w:trPr>
        <w:tc>
          <w:tcPr>
            <w:tcW w:w="1200" w:type="dxa"/>
          </w:tcPr>
          <w:p w14:paraId="23DABED6" w14:textId="77777777" w:rsidR="008D2037" w:rsidRDefault="00000000">
            <w:pPr>
              <w:pStyle w:val="TableParagraph"/>
              <w:spacing w:before="32" w:line="248" w:lineRule="exact"/>
              <w:ind w:left="144" w:right="136"/>
              <w:jc w:val="center"/>
            </w:pPr>
            <w:r>
              <w:t>340</w:t>
            </w:r>
          </w:p>
        </w:tc>
        <w:tc>
          <w:tcPr>
            <w:tcW w:w="3616" w:type="dxa"/>
          </w:tcPr>
          <w:p w14:paraId="19D7D69C" w14:textId="77777777" w:rsidR="008D2037" w:rsidRDefault="00000000">
            <w:pPr>
              <w:pStyle w:val="TableParagraph"/>
              <w:spacing w:before="32" w:line="248" w:lineRule="exact"/>
              <w:ind w:left="69"/>
            </w:pPr>
            <w:r>
              <w:t>EDIFICIO DE HUMANIDADES</w:t>
            </w:r>
          </w:p>
        </w:tc>
        <w:tc>
          <w:tcPr>
            <w:tcW w:w="1240" w:type="dxa"/>
          </w:tcPr>
          <w:p w14:paraId="0850E15D" w14:textId="77777777" w:rsidR="008D2037" w:rsidRDefault="00000000">
            <w:pPr>
              <w:pStyle w:val="TableParagraph"/>
              <w:spacing w:before="32" w:line="248" w:lineRule="exact"/>
              <w:ind w:right="57"/>
              <w:jc w:val="right"/>
            </w:pPr>
            <w:r>
              <w:rPr>
                <w:w w:val="95"/>
              </w:rPr>
              <w:t>17.000,00</w:t>
            </w:r>
          </w:p>
        </w:tc>
        <w:tc>
          <w:tcPr>
            <w:tcW w:w="1201" w:type="dxa"/>
          </w:tcPr>
          <w:p w14:paraId="21E2533A" w14:textId="77777777" w:rsidR="008D2037" w:rsidRDefault="00000000">
            <w:pPr>
              <w:pStyle w:val="TableParagraph"/>
              <w:spacing w:before="32" w:line="248" w:lineRule="exact"/>
              <w:ind w:right="60"/>
              <w:jc w:val="right"/>
            </w:pPr>
            <w:r>
              <w:rPr>
                <w:w w:val="95"/>
              </w:rPr>
              <w:t>5.075,29</w:t>
            </w:r>
          </w:p>
        </w:tc>
        <w:tc>
          <w:tcPr>
            <w:tcW w:w="1201" w:type="dxa"/>
          </w:tcPr>
          <w:p w14:paraId="029F9285" w14:textId="77777777" w:rsidR="008D2037" w:rsidRDefault="00000000">
            <w:pPr>
              <w:pStyle w:val="TableParagraph"/>
              <w:spacing w:before="32" w:line="248" w:lineRule="exact"/>
              <w:ind w:right="60"/>
              <w:jc w:val="right"/>
            </w:pPr>
            <w:r>
              <w:rPr>
                <w:w w:val="95"/>
              </w:rPr>
              <w:t>22.075,29</w:t>
            </w:r>
          </w:p>
        </w:tc>
        <w:tc>
          <w:tcPr>
            <w:tcW w:w="1201" w:type="dxa"/>
          </w:tcPr>
          <w:p w14:paraId="3EC49F81" w14:textId="77777777" w:rsidR="008D2037" w:rsidRDefault="00000000">
            <w:pPr>
              <w:pStyle w:val="TableParagraph"/>
              <w:spacing w:before="32" w:line="248" w:lineRule="exact"/>
              <w:ind w:right="61"/>
              <w:jc w:val="right"/>
            </w:pPr>
            <w:r>
              <w:rPr>
                <w:w w:val="95"/>
              </w:rPr>
              <w:t>22.075,29</w:t>
            </w:r>
          </w:p>
        </w:tc>
      </w:tr>
      <w:tr w:rsidR="008D2037" w14:paraId="6A2E0FCE" w14:textId="77777777">
        <w:trPr>
          <w:trHeight w:val="537"/>
        </w:trPr>
        <w:tc>
          <w:tcPr>
            <w:tcW w:w="1200" w:type="dxa"/>
          </w:tcPr>
          <w:p w14:paraId="4F6D8F32" w14:textId="77777777" w:rsidR="008D2037" w:rsidRDefault="008D2037">
            <w:pPr>
              <w:pStyle w:val="TableParagraph"/>
              <w:rPr>
                <w:b/>
              </w:rPr>
            </w:pPr>
          </w:p>
          <w:p w14:paraId="391B459C" w14:textId="77777777" w:rsidR="008D2037" w:rsidRDefault="00000000">
            <w:pPr>
              <w:pStyle w:val="TableParagraph"/>
              <w:spacing w:line="248" w:lineRule="exact"/>
              <w:ind w:left="144" w:right="136"/>
              <w:jc w:val="center"/>
            </w:pPr>
            <w:r>
              <w:t>345</w:t>
            </w:r>
          </w:p>
        </w:tc>
        <w:tc>
          <w:tcPr>
            <w:tcW w:w="3616" w:type="dxa"/>
          </w:tcPr>
          <w:p w14:paraId="664A4058" w14:textId="77777777" w:rsidR="008D2037" w:rsidRDefault="00000000">
            <w:pPr>
              <w:pStyle w:val="TableParagraph"/>
              <w:spacing w:line="270" w:lineRule="atLeast"/>
              <w:ind w:left="69" w:right="958"/>
            </w:pPr>
            <w:r>
              <w:t>EDIFICIO DE INFORMATICA Y MATEMATICAS</w:t>
            </w:r>
          </w:p>
        </w:tc>
        <w:tc>
          <w:tcPr>
            <w:tcW w:w="1240" w:type="dxa"/>
          </w:tcPr>
          <w:p w14:paraId="49936588" w14:textId="77777777" w:rsidR="008D2037" w:rsidRDefault="008D2037">
            <w:pPr>
              <w:pStyle w:val="TableParagraph"/>
              <w:rPr>
                <w:b/>
              </w:rPr>
            </w:pPr>
          </w:p>
          <w:p w14:paraId="36AAEC05" w14:textId="77777777" w:rsidR="008D2037" w:rsidRDefault="00000000">
            <w:pPr>
              <w:pStyle w:val="TableParagraph"/>
              <w:spacing w:line="248" w:lineRule="exact"/>
              <w:ind w:right="57"/>
              <w:jc w:val="right"/>
            </w:pPr>
            <w:r>
              <w:rPr>
                <w:w w:val="95"/>
              </w:rPr>
              <w:t>21.200,00</w:t>
            </w:r>
          </w:p>
        </w:tc>
        <w:tc>
          <w:tcPr>
            <w:tcW w:w="1201" w:type="dxa"/>
          </w:tcPr>
          <w:p w14:paraId="562D5EF2" w14:textId="77777777" w:rsidR="008D2037" w:rsidRDefault="008D2037">
            <w:pPr>
              <w:pStyle w:val="TableParagraph"/>
              <w:rPr>
                <w:b/>
              </w:rPr>
            </w:pPr>
          </w:p>
          <w:p w14:paraId="25A04FAB" w14:textId="77777777" w:rsidR="008D2037" w:rsidRDefault="00000000">
            <w:pPr>
              <w:pStyle w:val="TableParagraph"/>
              <w:spacing w:line="248" w:lineRule="exact"/>
              <w:ind w:right="59"/>
              <w:jc w:val="right"/>
            </w:pPr>
            <w:r>
              <w:rPr>
                <w:w w:val="95"/>
              </w:rPr>
              <w:t>11.470,76</w:t>
            </w:r>
          </w:p>
        </w:tc>
        <w:tc>
          <w:tcPr>
            <w:tcW w:w="1201" w:type="dxa"/>
          </w:tcPr>
          <w:p w14:paraId="121D203A" w14:textId="77777777" w:rsidR="008D2037" w:rsidRDefault="008D2037">
            <w:pPr>
              <w:pStyle w:val="TableParagraph"/>
              <w:rPr>
                <w:b/>
              </w:rPr>
            </w:pPr>
          </w:p>
          <w:p w14:paraId="026A0107" w14:textId="77777777" w:rsidR="008D2037" w:rsidRDefault="00000000">
            <w:pPr>
              <w:pStyle w:val="TableParagraph"/>
              <w:spacing w:line="248" w:lineRule="exact"/>
              <w:ind w:right="60"/>
              <w:jc w:val="right"/>
            </w:pPr>
            <w:r>
              <w:rPr>
                <w:w w:val="95"/>
              </w:rPr>
              <w:t>32.670,76</w:t>
            </w:r>
          </w:p>
        </w:tc>
        <w:tc>
          <w:tcPr>
            <w:tcW w:w="1201" w:type="dxa"/>
          </w:tcPr>
          <w:p w14:paraId="37B6269C" w14:textId="77777777" w:rsidR="008D2037" w:rsidRDefault="008D2037">
            <w:pPr>
              <w:pStyle w:val="TableParagraph"/>
              <w:rPr>
                <w:b/>
              </w:rPr>
            </w:pPr>
          </w:p>
          <w:p w14:paraId="61F409EF" w14:textId="77777777" w:rsidR="008D2037" w:rsidRDefault="00000000">
            <w:pPr>
              <w:pStyle w:val="TableParagraph"/>
              <w:spacing w:line="248" w:lineRule="exact"/>
              <w:ind w:right="61"/>
              <w:jc w:val="right"/>
            </w:pPr>
            <w:r>
              <w:rPr>
                <w:w w:val="95"/>
              </w:rPr>
              <w:t>32.670,76</w:t>
            </w:r>
          </w:p>
        </w:tc>
      </w:tr>
      <w:tr w:rsidR="008D2037" w14:paraId="14EF145E" w14:textId="77777777">
        <w:trPr>
          <w:trHeight w:val="296"/>
        </w:trPr>
        <w:tc>
          <w:tcPr>
            <w:tcW w:w="1200" w:type="dxa"/>
          </w:tcPr>
          <w:p w14:paraId="042146F4" w14:textId="77777777" w:rsidR="008D2037" w:rsidRDefault="00000000">
            <w:pPr>
              <w:pStyle w:val="TableParagraph"/>
              <w:spacing w:before="28" w:line="248" w:lineRule="exact"/>
              <w:ind w:left="144" w:right="136"/>
              <w:jc w:val="center"/>
            </w:pPr>
            <w:r>
              <w:t>350</w:t>
            </w:r>
          </w:p>
        </w:tc>
        <w:tc>
          <w:tcPr>
            <w:tcW w:w="3616" w:type="dxa"/>
          </w:tcPr>
          <w:p w14:paraId="0BABAE73" w14:textId="77777777" w:rsidR="008D2037" w:rsidRDefault="00000000">
            <w:pPr>
              <w:pStyle w:val="TableParagraph"/>
              <w:spacing w:before="28" w:line="248" w:lineRule="exact"/>
              <w:ind w:left="69"/>
            </w:pPr>
            <w:r>
              <w:t>EDIFICIO DE INGENIERIAS</w:t>
            </w:r>
          </w:p>
        </w:tc>
        <w:tc>
          <w:tcPr>
            <w:tcW w:w="1240" w:type="dxa"/>
          </w:tcPr>
          <w:p w14:paraId="545020E8" w14:textId="77777777" w:rsidR="008D2037" w:rsidRDefault="00000000">
            <w:pPr>
              <w:pStyle w:val="TableParagraph"/>
              <w:spacing w:before="28" w:line="248" w:lineRule="exact"/>
              <w:ind w:right="57"/>
              <w:jc w:val="right"/>
            </w:pPr>
            <w:r>
              <w:rPr>
                <w:w w:val="95"/>
              </w:rPr>
              <w:t>21.801,23</w:t>
            </w:r>
          </w:p>
        </w:tc>
        <w:tc>
          <w:tcPr>
            <w:tcW w:w="1201" w:type="dxa"/>
          </w:tcPr>
          <w:p w14:paraId="210B47CA" w14:textId="77777777" w:rsidR="008D2037" w:rsidRDefault="00000000">
            <w:pPr>
              <w:pStyle w:val="TableParagraph"/>
              <w:spacing w:before="28" w:line="248" w:lineRule="exact"/>
              <w:ind w:right="59"/>
              <w:jc w:val="right"/>
            </w:pPr>
            <w:r>
              <w:rPr>
                <w:w w:val="95"/>
              </w:rPr>
              <w:t>11.500,00</w:t>
            </w:r>
          </w:p>
        </w:tc>
        <w:tc>
          <w:tcPr>
            <w:tcW w:w="1201" w:type="dxa"/>
          </w:tcPr>
          <w:p w14:paraId="48CDCC40" w14:textId="77777777" w:rsidR="008D2037" w:rsidRDefault="00000000">
            <w:pPr>
              <w:pStyle w:val="TableParagraph"/>
              <w:spacing w:before="28" w:line="248" w:lineRule="exact"/>
              <w:ind w:right="60"/>
              <w:jc w:val="right"/>
            </w:pPr>
            <w:r>
              <w:rPr>
                <w:w w:val="95"/>
              </w:rPr>
              <w:t>33.301,23</w:t>
            </w:r>
          </w:p>
        </w:tc>
        <w:tc>
          <w:tcPr>
            <w:tcW w:w="1201" w:type="dxa"/>
          </w:tcPr>
          <w:p w14:paraId="1A21921D" w14:textId="77777777" w:rsidR="008D2037" w:rsidRDefault="00000000">
            <w:pPr>
              <w:pStyle w:val="TableParagraph"/>
              <w:spacing w:before="28" w:line="248" w:lineRule="exact"/>
              <w:ind w:right="61"/>
              <w:jc w:val="right"/>
            </w:pPr>
            <w:r>
              <w:rPr>
                <w:w w:val="95"/>
              </w:rPr>
              <w:t>33.301,23</w:t>
            </w:r>
          </w:p>
        </w:tc>
      </w:tr>
      <w:tr w:rsidR="008D2037" w14:paraId="627F0C58" w14:textId="77777777">
        <w:trPr>
          <w:trHeight w:val="299"/>
        </w:trPr>
        <w:tc>
          <w:tcPr>
            <w:tcW w:w="1200" w:type="dxa"/>
          </w:tcPr>
          <w:p w14:paraId="32ED059C" w14:textId="77777777" w:rsidR="008D2037" w:rsidRDefault="00000000">
            <w:pPr>
              <w:pStyle w:val="TableParagraph"/>
              <w:spacing w:before="31" w:line="248" w:lineRule="exact"/>
              <w:ind w:left="144" w:right="136"/>
              <w:jc w:val="center"/>
            </w:pPr>
            <w:r>
              <w:t>355</w:t>
            </w:r>
          </w:p>
        </w:tc>
        <w:tc>
          <w:tcPr>
            <w:tcW w:w="3616" w:type="dxa"/>
          </w:tcPr>
          <w:p w14:paraId="49FCF2A2" w14:textId="77777777" w:rsidR="008D2037" w:rsidRDefault="00000000">
            <w:pPr>
              <w:pStyle w:val="TableParagraph"/>
              <w:spacing w:before="31" w:line="248" w:lineRule="exact"/>
              <w:ind w:left="69"/>
            </w:pPr>
            <w:r>
              <w:t>EDIFICIO DE VETERINARIA</w:t>
            </w:r>
          </w:p>
        </w:tc>
        <w:tc>
          <w:tcPr>
            <w:tcW w:w="1240" w:type="dxa"/>
          </w:tcPr>
          <w:p w14:paraId="07F51D34" w14:textId="77777777" w:rsidR="008D2037" w:rsidRDefault="00000000">
            <w:pPr>
              <w:pStyle w:val="TableParagraph"/>
              <w:spacing w:before="31" w:line="248" w:lineRule="exact"/>
              <w:ind w:right="57"/>
              <w:jc w:val="right"/>
            </w:pPr>
            <w:r>
              <w:rPr>
                <w:w w:val="95"/>
              </w:rPr>
              <w:t>24.336,00</w:t>
            </w:r>
          </w:p>
        </w:tc>
        <w:tc>
          <w:tcPr>
            <w:tcW w:w="1201" w:type="dxa"/>
          </w:tcPr>
          <w:p w14:paraId="616DFA07" w14:textId="77777777" w:rsidR="008D2037" w:rsidRDefault="00000000">
            <w:pPr>
              <w:pStyle w:val="TableParagraph"/>
              <w:spacing w:before="31" w:line="248" w:lineRule="exact"/>
              <w:ind w:right="60"/>
              <w:jc w:val="right"/>
            </w:pPr>
            <w:r>
              <w:rPr>
                <w:w w:val="95"/>
              </w:rPr>
              <w:t>7.000,00</w:t>
            </w:r>
          </w:p>
        </w:tc>
        <w:tc>
          <w:tcPr>
            <w:tcW w:w="1201" w:type="dxa"/>
          </w:tcPr>
          <w:p w14:paraId="531DC9D7" w14:textId="77777777" w:rsidR="008D2037" w:rsidRDefault="00000000">
            <w:pPr>
              <w:pStyle w:val="TableParagraph"/>
              <w:spacing w:before="31" w:line="248" w:lineRule="exact"/>
              <w:ind w:right="60"/>
              <w:jc w:val="right"/>
            </w:pPr>
            <w:r>
              <w:rPr>
                <w:w w:val="95"/>
              </w:rPr>
              <w:t>31.336,00</w:t>
            </w:r>
          </w:p>
        </w:tc>
        <w:tc>
          <w:tcPr>
            <w:tcW w:w="1201" w:type="dxa"/>
          </w:tcPr>
          <w:p w14:paraId="38D51B24" w14:textId="77777777" w:rsidR="008D2037" w:rsidRDefault="00000000">
            <w:pPr>
              <w:pStyle w:val="TableParagraph"/>
              <w:spacing w:before="31" w:line="248" w:lineRule="exact"/>
              <w:ind w:right="61"/>
              <w:jc w:val="right"/>
            </w:pPr>
            <w:r>
              <w:rPr>
                <w:w w:val="95"/>
              </w:rPr>
              <w:t>38.836,00</w:t>
            </w:r>
          </w:p>
        </w:tc>
      </w:tr>
      <w:tr w:rsidR="008D2037" w14:paraId="2DA449B3" w14:textId="77777777">
        <w:trPr>
          <w:trHeight w:val="537"/>
        </w:trPr>
        <w:tc>
          <w:tcPr>
            <w:tcW w:w="1200" w:type="dxa"/>
          </w:tcPr>
          <w:p w14:paraId="3F0964C2" w14:textId="77777777" w:rsidR="008D2037" w:rsidRDefault="008D2037">
            <w:pPr>
              <w:pStyle w:val="TableParagraph"/>
              <w:rPr>
                <w:b/>
              </w:rPr>
            </w:pPr>
          </w:p>
          <w:p w14:paraId="666B49AE" w14:textId="77777777" w:rsidR="008D2037" w:rsidRDefault="00000000">
            <w:pPr>
              <w:pStyle w:val="TableParagraph"/>
              <w:spacing w:before="1" w:line="248" w:lineRule="exact"/>
              <w:ind w:left="144" w:right="136"/>
              <w:jc w:val="center"/>
            </w:pPr>
            <w:r>
              <w:t>360</w:t>
            </w:r>
          </w:p>
        </w:tc>
        <w:tc>
          <w:tcPr>
            <w:tcW w:w="3616" w:type="dxa"/>
          </w:tcPr>
          <w:p w14:paraId="3CF684EF" w14:textId="77777777" w:rsidR="008D2037" w:rsidRDefault="00000000">
            <w:pPr>
              <w:pStyle w:val="TableParagraph"/>
              <w:spacing w:before="2" w:line="268" w:lineRule="exact"/>
              <w:ind w:left="69"/>
            </w:pPr>
            <w:r>
              <w:t>EDIFICIOS PERIF.Y APOYO INST.UNIV.</w:t>
            </w:r>
          </w:p>
          <w:p w14:paraId="58568DCE" w14:textId="77777777" w:rsidR="008D2037" w:rsidRDefault="00000000">
            <w:pPr>
              <w:pStyle w:val="TableParagraph"/>
              <w:spacing w:line="248" w:lineRule="exact"/>
              <w:ind w:left="69"/>
            </w:pPr>
            <w:r>
              <w:t>INVES</w:t>
            </w:r>
          </w:p>
        </w:tc>
        <w:tc>
          <w:tcPr>
            <w:tcW w:w="1240" w:type="dxa"/>
          </w:tcPr>
          <w:p w14:paraId="0B8AEE88" w14:textId="77777777" w:rsidR="008D2037" w:rsidRDefault="008D2037">
            <w:pPr>
              <w:pStyle w:val="TableParagraph"/>
              <w:rPr>
                <w:b/>
              </w:rPr>
            </w:pPr>
          </w:p>
          <w:p w14:paraId="6BED90F3" w14:textId="77777777" w:rsidR="008D2037" w:rsidRDefault="00000000">
            <w:pPr>
              <w:pStyle w:val="TableParagraph"/>
              <w:spacing w:before="1" w:line="248" w:lineRule="exact"/>
              <w:ind w:right="58"/>
              <w:jc w:val="right"/>
            </w:pPr>
            <w:r>
              <w:rPr>
                <w:w w:val="95"/>
              </w:rPr>
              <w:t>8.212,22</w:t>
            </w:r>
          </w:p>
        </w:tc>
        <w:tc>
          <w:tcPr>
            <w:tcW w:w="1201" w:type="dxa"/>
          </w:tcPr>
          <w:p w14:paraId="13DEA74D" w14:textId="77777777" w:rsidR="008D2037" w:rsidRDefault="008D2037">
            <w:pPr>
              <w:pStyle w:val="TableParagraph"/>
              <w:rPr>
                <w:b/>
              </w:rPr>
            </w:pPr>
          </w:p>
          <w:p w14:paraId="5FC4F389" w14:textId="77777777" w:rsidR="008D2037" w:rsidRDefault="00000000">
            <w:pPr>
              <w:pStyle w:val="TableParagraph"/>
              <w:spacing w:before="1" w:line="248" w:lineRule="exact"/>
              <w:ind w:right="60"/>
              <w:jc w:val="right"/>
            </w:pPr>
            <w:r>
              <w:rPr>
                <w:w w:val="95"/>
              </w:rPr>
              <w:t>3.000,00</w:t>
            </w:r>
          </w:p>
        </w:tc>
        <w:tc>
          <w:tcPr>
            <w:tcW w:w="1201" w:type="dxa"/>
          </w:tcPr>
          <w:p w14:paraId="21BFC250" w14:textId="77777777" w:rsidR="008D2037" w:rsidRDefault="008D2037">
            <w:pPr>
              <w:pStyle w:val="TableParagraph"/>
              <w:rPr>
                <w:b/>
              </w:rPr>
            </w:pPr>
          </w:p>
          <w:p w14:paraId="548E2DFC" w14:textId="77777777" w:rsidR="008D2037" w:rsidRDefault="00000000">
            <w:pPr>
              <w:pStyle w:val="TableParagraph"/>
              <w:spacing w:before="1" w:line="248" w:lineRule="exact"/>
              <w:ind w:right="60"/>
              <w:jc w:val="right"/>
            </w:pPr>
            <w:r>
              <w:rPr>
                <w:w w:val="95"/>
              </w:rPr>
              <w:t>11.212,22</w:t>
            </w:r>
          </w:p>
        </w:tc>
        <w:tc>
          <w:tcPr>
            <w:tcW w:w="1201" w:type="dxa"/>
          </w:tcPr>
          <w:p w14:paraId="6D86FBDA" w14:textId="77777777" w:rsidR="008D2037" w:rsidRDefault="008D2037">
            <w:pPr>
              <w:pStyle w:val="TableParagraph"/>
              <w:rPr>
                <w:b/>
              </w:rPr>
            </w:pPr>
          </w:p>
          <w:p w14:paraId="6E78DC32" w14:textId="77777777" w:rsidR="008D2037" w:rsidRDefault="00000000">
            <w:pPr>
              <w:pStyle w:val="TableParagraph"/>
              <w:spacing w:before="1" w:line="248" w:lineRule="exact"/>
              <w:ind w:right="61"/>
              <w:jc w:val="right"/>
            </w:pPr>
            <w:r>
              <w:rPr>
                <w:w w:val="95"/>
              </w:rPr>
              <w:t>11.212,22</w:t>
            </w:r>
          </w:p>
        </w:tc>
      </w:tr>
      <w:tr w:rsidR="008D2037" w14:paraId="39EE7700" w14:textId="77777777">
        <w:trPr>
          <w:trHeight w:val="300"/>
        </w:trPr>
        <w:tc>
          <w:tcPr>
            <w:tcW w:w="1200" w:type="dxa"/>
          </w:tcPr>
          <w:p w14:paraId="12AC2249" w14:textId="77777777" w:rsidR="008D2037" w:rsidRDefault="008D2037">
            <w:pPr>
              <w:pStyle w:val="TableParagraph"/>
              <w:rPr>
                <w:rFonts w:ascii="Times New Roman"/>
                <w:sz w:val="20"/>
              </w:rPr>
            </w:pPr>
          </w:p>
        </w:tc>
        <w:tc>
          <w:tcPr>
            <w:tcW w:w="3616" w:type="dxa"/>
          </w:tcPr>
          <w:p w14:paraId="70ABFE38" w14:textId="77777777" w:rsidR="008D2037" w:rsidRDefault="00000000">
            <w:pPr>
              <w:pStyle w:val="TableParagraph"/>
              <w:spacing w:before="32" w:line="248" w:lineRule="exact"/>
              <w:ind w:left="1490" w:right="1482"/>
              <w:jc w:val="center"/>
              <w:rPr>
                <w:b/>
              </w:rPr>
            </w:pPr>
            <w:r>
              <w:rPr>
                <w:b/>
              </w:rPr>
              <w:t>TOTAL</w:t>
            </w:r>
          </w:p>
        </w:tc>
        <w:tc>
          <w:tcPr>
            <w:tcW w:w="1240" w:type="dxa"/>
          </w:tcPr>
          <w:p w14:paraId="114490EC" w14:textId="77777777" w:rsidR="008D2037" w:rsidRDefault="00000000">
            <w:pPr>
              <w:pStyle w:val="TableParagraph"/>
              <w:spacing w:before="32" w:line="248" w:lineRule="exact"/>
              <w:ind w:right="57"/>
              <w:jc w:val="right"/>
              <w:rPr>
                <w:b/>
              </w:rPr>
            </w:pPr>
            <w:r>
              <w:rPr>
                <w:b/>
                <w:w w:val="95"/>
              </w:rPr>
              <w:t>260.631,49</w:t>
            </w:r>
          </w:p>
        </w:tc>
        <w:tc>
          <w:tcPr>
            <w:tcW w:w="1201" w:type="dxa"/>
          </w:tcPr>
          <w:p w14:paraId="0E787AD7" w14:textId="77777777" w:rsidR="008D2037" w:rsidRDefault="00000000">
            <w:pPr>
              <w:pStyle w:val="TableParagraph"/>
              <w:spacing w:before="32" w:line="248" w:lineRule="exact"/>
              <w:ind w:right="60"/>
              <w:jc w:val="right"/>
              <w:rPr>
                <w:b/>
              </w:rPr>
            </w:pPr>
            <w:r>
              <w:rPr>
                <w:b/>
                <w:w w:val="95"/>
              </w:rPr>
              <w:t>96.120,25</w:t>
            </w:r>
          </w:p>
        </w:tc>
        <w:tc>
          <w:tcPr>
            <w:tcW w:w="1201" w:type="dxa"/>
          </w:tcPr>
          <w:p w14:paraId="3F0D3A0F" w14:textId="77777777" w:rsidR="008D2037" w:rsidRDefault="00000000">
            <w:pPr>
              <w:pStyle w:val="TableParagraph"/>
              <w:spacing w:before="32" w:line="248" w:lineRule="exact"/>
              <w:ind w:right="59"/>
              <w:jc w:val="right"/>
              <w:rPr>
                <w:b/>
              </w:rPr>
            </w:pPr>
            <w:r>
              <w:rPr>
                <w:b/>
                <w:w w:val="95"/>
              </w:rPr>
              <w:t>356.751,74</w:t>
            </w:r>
          </w:p>
        </w:tc>
        <w:tc>
          <w:tcPr>
            <w:tcW w:w="1201" w:type="dxa"/>
          </w:tcPr>
          <w:p w14:paraId="797934E0" w14:textId="77777777" w:rsidR="008D2037" w:rsidRDefault="00000000">
            <w:pPr>
              <w:pStyle w:val="TableParagraph"/>
              <w:spacing w:before="32" w:line="248" w:lineRule="exact"/>
              <w:ind w:right="60"/>
              <w:jc w:val="right"/>
              <w:rPr>
                <w:b/>
              </w:rPr>
            </w:pPr>
            <w:r>
              <w:rPr>
                <w:b/>
                <w:w w:val="95"/>
              </w:rPr>
              <w:t>350.034,00</w:t>
            </w:r>
          </w:p>
        </w:tc>
      </w:tr>
    </w:tbl>
    <w:p w14:paraId="0C581E22" w14:textId="77777777" w:rsidR="008D2037" w:rsidRDefault="008D2037">
      <w:pPr>
        <w:pStyle w:val="Textoindependiente"/>
        <w:rPr>
          <w:b/>
        </w:rPr>
      </w:pPr>
    </w:p>
    <w:p w14:paraId="2B88BDBE" w14:textId="77777777" w:rsidR="008D2037" w:rsidRDefault="008D2037">
      <w:pPr>
        <w:pStyle w:val="Textoindependiente"/>
        <w:rPr>
          <w:b/>
        </w:rPr>
      </w:pPr>
    </w:p>
    <w:p w14:paraId="37E3EF20" w14:textId="77777777" w:rsidR="008D2037" w:rsidRDefault="008D2037">
      <w:pPr>
        <w:pStyle w:val="Textoindependiente"/>
        <w:spacing w:before="11"/>
        <w:rPr>
          <w:b/>
          <w:sz w:val="17"/>
        </w:rPr>
      </w:pPr>
    </w:p>
    <w:p w14:paraId="3E5974F1" w14:textId="77777777" w:rsidR="008D2037" w:rsidRDefault="00000000">
      <w:pPr>
        <w:pStyle w:val="Textoindependiente"/>
        <w:ind w:left="2506" w:right="1366"/>
        <w:jc w:val="center"/>
      </w:pPr>
      <w:r>
        <w:t>182</w:t>
      </w:r>
    </w:p>
    <w:p w14:paraId="08E824FC" w14:textId="77777777" w:rsidR="008D2037" w:rsidRDefault="008D2037">
      <w:pPr>
        <w:jc w:val="center"/>
        <w:sectPr w:rsidR="008D2037" w:rsidSect="00CF3712">
          <w:pgSz w:w="14180" w:h="16840"/>
          <w:pgMar w:top="1360" w:right="1600" w:bottom="0" w:left="460" w:header="720" w:footer="720" w:gutter="0"/>
          <w:cols w:space="720"/>
        </w:sectPr>
      </w:pPr>
    </w:p>
    <w:p w14:paraId="4CDF8C72" w14:textId="77777777" w:rsidR="008D2037" w:rsidRDefault="00000000">
      <w:pPr>
        <w:spacing w:before="19"/>
        <w:ind w:left="2375"/>
        <w:rPr>
          <w:b/>
          <w:sz w:val="32"/>
        </w:rPr>
      </w:pPr>
      <w:r>
        <w:pict w14:anchorId="283EF88E">
          <v:shape id="_x0000_s1121" type="#_x0000_t202" style="position:absolute;left:0;text-align:left;margin-left:681.25pt;margin-top:546.45pt;width:14.75pt;height:266.5pt;z-index:251850752;mso-position-horizontal-relative:page;mso-position-vertical-relative:page" filled="f" stroked="f">
            <v:textbox style="layout-flow:vertical;mso-layout-flow-alt:bottom-to-top" inset="0,0,0,0">
              <w:txbxContent>
                <w:p w14:paraId="72A229B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197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32"/>
        </w:rPr>
        <w:t>PARTE II. PRESUPUESTOS DE LAS ENTIDADES DEPENDIENTES</w:t>
      </w:r>
    </w:p>
    <w:p w14:paraId="371BD465" w14:textId="77777777" w:rsidR="008D2037" w:rsidRDefault="008D2037">
      <w:pPr>
        <w:pStyle w:val="Textoindependiente"/>
        <w:spacing w:before="11"/>
        <w:rPr>
          <w:b/>
          <w:sz w:val="23"/>
        </w:rPr>
      </w:pPr>
    </w:p>
    <w:p w14:paraId="41AFFE82" w14:textId="77777777" w:rsidR="008D2037" w:rsidRDefault="00000000">
      <w:pPr>
        <w:pStyle w:val="Prrafodelista"/>
        <w:numPr>
          <w:ilvl w:val="0"/>
          <w:numId w:val="9"/>
        </w:numPr>
        <w:tabs>
          <w:tab w:val="left" w:pos="2946"/>
          <w:tab w:val="left" w:pos="2947"/>
        </w:tabs>
        <w:spacing w:before="1"/>
        <w:rPr>
          <w:b/>
          <w:sz w:val="24"/>
        </w:rPr>
      </w:pPr>
      <w:r>
        <w:rPr>
          <w:b/>
          <w:sz w:val="24"/>
        </w:rPr>
        <w:t>RIC ULPGC,</w:t>
      </w:r>
      <w:r>
        <w:rPr>
          <w:b/>
          <w:spacing w:val="-2"/>
          <w:sz w:val="24"/>
        </w:rPr>
        <w:t xml:space="preserve"> </w:t>
      </w:r>
      <w:r>
        <w:rPr>
          <w:b/>
          <w:sz w:val="24"/>
        </w:rPr>
        <w:t>SAU</w:t>
      </w:r>
    </w:p>
    <w:p w14:paraId="17C39693" w14:textId="77777777" w:rsidR="008D2037" w:rsidRDefault="008D2037">
      <w:pPr>
        <w:pStyle w:val="Textoindependiente"/>
        <w:spacing w:before="1"/>
        <w:rPr>
          <w:b/>
        </w:rPr>
      </w:pPr>
    </w:p>
    <w:p w14:paraId="4574349B" w14:textId="77777777" w:rsidR="008D2037" w:rsidRDefault="00000000">
      <w:pPr>
        <w:ind w:left="2375"/>
        <w:rPr>
          <w:i/>
          <w:sz w:val="24"/>
        </w:rPr>
      </w:pPr>
      <w:r>
        <w:rPr>
          <w:i/>
          <w:sz w:val="24"/>
        </w:rPr>
        <w:t>Antecedentes</w:t>
      </w:r>
    </w:p>
    <w:p w14:paraId="161308C9" w14:textId="77777777" w:rsidR="008D2037" w:rsidRDefault="00000000">
      <w:pPr>
        <w:pStyle w:val="Textoindependiente"/>
        <w:spacing w:before="43" w:line="276" w:lineRule="auto"/>
        <w:ind w:left="2375" w:right="1232"/>
        <w:jc w:val="both"/>
      </w:pPr>
      <w:r>
        <w:t>RIC ULPGC, S.A.U. se constituyó el 7 de junio de 2004 con duración indefinida, tiene naturaleza de empresa pública y medio propio de la Universidad de Las Palmas de Gran Canaria, socio único de la entidad.</w:t>
      </w:r>
    </w:p>
    <w:p w14:paraId="7344BEC3" w14:textId="77777777" w:rsidR="008D2037" w:rsidRDefault="00000000">
      <w:pPr>
        <w:pStyle w:val="Textoindependiente"/>
        <w:spacing w:before="1" w:line="276" w:lineRule="auto"/>
        <w:ind w:left="2375" w:right="1231"/>
        <w:jc w:val="both"/>
      </w:pPr>
      <w:r>
        <w:t>Tras la realización durante el periodo 2005-2013 del proyecto de materialización indirecta de Reserva para Inversiones en Canarias (RIC) para el que fue inicialmente constituida, con el que se pudo construir y poner en servicio un nuevo Edificio de Servicios Administrativos de la ULPGC, en 2013 la Universidad dictó resoluciones de Encomiendas</w:t>
      </w:r>
      <w:r>
        <w:rPr>
          <w:spacing w:val="-7"/>
        </w:rPr>
        <w:t xml:space="preserve"> </w:t>
      </w:r>
      <w:r>
        <w:t>de</w:t>
      </w:r>
      <w:r>
        <w:rPr>
          <w:spacing w:val="-6"/>
        </w:rPr>
        <w:t xml:space="preserve"> </w:t>
      </w:r>
      <w:r>
        <w:t>Gestión</w:t>
      </w:r>
      <w:r>
        <w:rPr>
          <w:spacing w:val="-6"/>
        </w:rPr>
        <w:t xml:space="preserve"> </w:t>
      </w:r>
      <w:r>
        <w:t>por</w:t>
      </w:r>
      <w:r>
        <w:rPr>
          <w:spacing w:val="-7"/>
        </w:rPr>
        <w:t xml:space="preserve"> </w:t>
      </w:r>
      <w:r>
        <w:t>las</w:t>
      </w:r>
      <w:r>
        <w:rPr>
          <w:spacing w:val="-6"/>
        </w:rPr>
        <w:t xml:space="preserve"> </w:t>
      </w:r>
      <w:r>
        <w:t>que</w:t>
      </w:r>
      <w:r>
        <w:rPr>
          <w:spacing w:val="-4"/>
        </w:rPr>
        <w:t xml:space="preserve"> </w:t>
      </w:r>
      <w:r>
        <w:t>la</w:t>
      </w:r>
      <w:r>
        <w:rPr>
          <w:spacing w:val="-6"/>
        </w:rPr>
        <w:t xml:space="preserve"> </w:t>
      </w:r>
      <w:r>
        <w:t>empresa</w:t>
      </w:r>
      <w:r>
        <w:rPr>
          <w:spacing w:val="-7"/>
        </w:rPr>
        <w:t xml:space="preserve"> </w:t>
      </w:r>
      <w:r>
        <w:t>pasó</w:t>
      </w:r>
      <w:r>
        <w:rPr>
          <w:spacing w:val="-7"/>
        </w:rPr>
        <w:t xml:space="preserve"> </w:t>
      </w:r>
      <w:r>
        <w:t>a</w:t>
      </w:r>
      <w:r>
        <w:rPr>
          <w:spacing w:val="-6"/>
        </w:rPr>
        <w:t xml:space="preserve"> </w:t>
      </w:r>
      <w:r>
        <w:t>gestionar</w:t>
      </w:r>
      <w:r>
        <w:rPr>
          <w:spacing w:val="-6"/>
        </w:rPr>
        <w:t xml:space="preserve"> </w:t>
      </w:r>
      <w:r>
        <w:t>los</w:t>
      </w:r>
      <w:r>
        <w:rPr>
          <w:spacing w:val="-7"/>
        </w:rPr>
        <w:t xml:space="preserve"> </w:t>
      </w:r>
      <w:r>
        <w:t>servicios</w:t>
      </w:r>
      <w:r>
        <w:rPr>
          <w:spacing w:val="-7"/>
        </w:rPr>
        <w:t xml:space="preserve"> </w:t>
      </w:r>
      <w:r>
        <w:t>de</w:t>
      </w:r>
      <w:r>
        <w:rPr>
          <w:spacing w:val="-6"/>
        </w:rPr>
        <w:t xml:space="preserve"> </w:t>
      </w:r>
      <w:r>
        <w:t>Tienda ULPGC, el International Mobility Point y las Residencias Universitarias. A partir de junio de 2018 que finalizaron las Encomiendas de Gestión de Tienda ULPGC e International Mobility Point, la sociedad mantiene actividad solamente en las Residencias Universitarias, además de las relativas a la gestión de su propio</w:t>
      </w:r>
      <w:r>
        <w:rPr>
          <w:spacing w:val="-19"/>
        </w:rPr>
        <w:t xml:space="preserve"> </w:t>
      </w:r>
      <w:r>
        <w:t>patrimonio.</w:t>
      </w:r>
    </w:p>
    <w:p w14:paraId="2F574470" w14:textId="77777777" w:rsidR="008D2037" w:rsidRDefault="00000000">
      <w:pPr>
        <w:pStyle w:val="Textoindependiente"/>
        <w:spacing w:line="276" w:lineRule="auto"/>
        <w:ind w:left="2375" w:right="1232"/>
        <w:jc w:val="both"/>
      </w:pPr>
      <w:r>
        <w:t>Para</w:t>
      </w:r>
      <w:r>
        <w:rPr>
          <w:spacing w:val="-14"/>
        </w:rPr>
        <w:t xml:space="preserve"> </w:t>
      </w:r>
      <w:r>
        <w:t>el</w:t>
      </w:r>
      <w:r>
        <w:rPr>
          <w:spacing w:val="-14"/>
        </w:rPr>
        <w:t xml:space="preserve"> </w:t>
      </w:r>
      <w:r>
        <w:t>ejercicio</w:t>
      </w:r>
      <w:r>
        <w:rPr>
          <w:spacing w:val="-14"/>
        </w:rPr>
        <w:t xml:space="preserve"> </w:t>
      </w:r>
      <w:r>
        <w:t>de</w:t>
      </w:r>
      <w:r>
        <w:rPr>
          <w:spacing w:val="-14"/>
        </w:rPr>
        <w:t xml:space="preserve"> </w:t>
      </w:r>
      <w:r>
        <w:t>su</w:t>
      </w:r>
      <w:r>
        <w:rPr>
          <w:spacing w:val="-15"/>
        </w:rPr>
        <w:t xml:space="preserve"> </w:t>
      </w:r>
      <w:r>
        <w:t>actividad</w:t>
      </w:r>
      <w:r>
        <w:rPr>
          <w:spacing w:val="-14"/>
        </w:rPr>
        <w:t xml:space="preserve"> </w:t>
      </w:r>
      <w:r>
        <w:t>actual,</w:t>
      </w:r>
      <w:r>
        <w:rPr>
          <w:spacing w:val="-15"/>
        </w:rPr>
        <w:t xml:space="preserve"> </w:t>
      </w:r>
      <w:r>
        <w:t>RIC</w:t>
      </w:r>
      <w:r>
        <w:rPr>
          <w:spacing w:val="-13"/>
        </w:rPr>
        <w:t xml:space="preserve"> </w:t>
      </w:r>
      <w:r>
        <w:t>ULPGC</w:t>
      </w:r>
      <w:r>
        <w:rPr>
          <w:spacing w:val="-13"/>
        </w:rPr>
        <w:t xml:space="preserve"> </w:t>
      </w:r>
      <w:r>
        <w:t>S.A.U.</w:t>
      </w:r>
      <w:r>
        <w:rPr>
          <w:spacing w:val="-14"/>
        </w:rPr>
        <w:t xml:space="preserve"> </w:t>
      </w:r>
      <w:r>
        <w:t>requiere</w:t>
      </w:r>
      <w:r>
        <w:rPr>
          <w:spacing w:val="-13"/>
        </w:rPr>
        <w:t xml:space="preserve"> </w:t>
      </w:r>
      <w:r>
        <w:t>de</w:t>
      </w:r>
      <w:r>
        <w:rPr>
          <w:spacing w:val="-14"/>
        </w:rPr>
        <w:t xml:space="preserve"> </w:t>
      </w:r>
      <w:r>
        <w:t>una</w:t>
      </w:r>
      <w:r>
        <w:rPr>
          <w:spacing w:val="-15"/>
        </w:rPr>
        <w:t xml:space="preserve"> </w:t>
      </w:r>
      <w:r>
        <w:t>serie</w:t>
      </w:r>
      <w:r>
        <w:rPr>
          <w:spacing w:val="-13"/>
        </w:rPr>
        <w:t xml:space="preserve"> </w:t>
      </w:r>
      <w:r>
        <w:t>de</w:t>
      </w:r>
      <w:r>
        <w:rPr>
          <w:spacing w:val="-14"/>
        </w:rPr>
        <w:t xml:space="preserve"> </w:t>
      </w:r>
      <w:r>
        <w:t>medios personales y materiales que originan unos ingresos y gastos de</w:t>
      </w:r>
      <w:r>
        <w:rPr>
          <w:spacing w:val="-20"/>
        </w:rPr>
        <w:t xml:space="preserve"> </w:t>
      </w:r>
      <w:r>
        <w:t>funcionamiento.</w:t>
      </w:r>
    </w:p>
    <w:p w14:paraId="41E9516E" w14:textId="77777777" w:rsidR="008D2037" w:rsidRDefault="00000000">
      <w:pPr>
        <w:pStyle w:val="Textoindependiente"/>
        <w:spacing w:line="276" w:lineRule="auto"/>
        <w:ind w:left="2375" w:right="1235"/>
        <w:jc w:val="both"/>
      </w:pPr>
      <w:r>
        <w:t>Así, para su administración general y el cumplimiento de las obligaciones a las que está sujeta por su naturaleza mercantil, la sociedad cuenta con un gerente, un informático a tiempo parcial, oficina y equipamiento y servicios de asesoramiento externalizados laboral, contable y fiscal.</w:t>
      </w:r>
    </w:p>
    <w:p w14:paraId="2EE5D383" w14:textId="77777777" w:rsidR="008D2037" w:rsidRDefault="00000000">
      <w:pPr>
        <w:pStyle w:val="Textoindependiente"/>
        <w:spacing w:line="276" w:lineRule="auto"/>
        <w:ind w:left="2375" w:right="1237"/>
        <w:jc w:val="both"/>
      </w:pPr>
      <w:r>
        <w:t>Por otro lado, la empresa cuenta desde 2013 con un equipo de cinco personas vinculadas directamente a la administración de la actividad de las Residencias, que también suponen unos gastos e ingresos.</w:t>
      </w:r>
    </w:p>
    <w:p w14:paraId="41F0074E" w14:textId="77777777" w:rsidR="008D2037" w:rsidRDefault="00000000">
      <w:pPr>
        <w:spacing w:line="276" w:lineRule="auto"/>
        <w:ind w:left="2375" w:right="1228"/>
        <w:jc w:val="both"/>
        <w:rPr>
          <w:sz w:val="24"/>
        </w:rPr>
      </w:pPr>
      <w:r>
        <w:rPr>
          <w:sz w:val="24"/>
        </w:rPr>
        <w:t>Con relación al origen de sus ingresos, de acuerdo a la “</w:t>
      </w:r>
      <w:r>
        <w:rPr>
          <w:i/>
          <w:sz w:val="24"/>
        </w:rPr>
        <w:t>Resolución del rector de la Universidad de Las Palmas de Gran Canaria, de 22 de diciembre de 2014, por la que se modificó la resolución de 19 de julio de 2013 (BOULPGC nº 8, de 1 de agosto de 2013), por la que se encomendaba a la empresa pública RIC ULPGC, S.A.U. la gestión de las residencias universitarias”</w:t>
      </w:r>
      <w:r>
        <w:rPr>
          <w:sz w:val="24"/>
        </w:rPr>
        <w:t>, la sociedad tiene a su cargo la administración operativa de las residencias universitarias, incluyendo el seguimiento de los contratos suscritos por la Universidad con distintos proveedores externos que le prestan servicios en las residencias, como los de limpieza, comedor o recepción. Igualmente, RIC ULPGC también</w:t>
      </w:r>
      <w:r>
        <w:rPr>
          <w:spacing w:val="-7"/>
          <w:sz w:val="24"/>
        </w:rPr>
        <w:t xml:space="preserve"> </w:t>
      </w:r>
      <w:r>
        <w:rPr>
          <w:sz w:val="24"/>
        </w:rPr>
        <w:t>está</w:t>
      </w:r>
      <w:r>
        <w:rPr>
          <w:spacing w:val="-5"/>
          <w:sz w:val="24"/>
        </w:rPr>
        <w:t xml:space="preserve"> </w:t>
      </w:r>
      <w:r>
        <w:rPr>
          <w:sz w:val="24"/>
        </w:rPr>
        <w:t>a</w:t>
      </w:r>
      <w:r>
        <w:rPr>
          <w:spacing w:val="-4"/>
          <w:sz w:val="24"/>
        </w:rPr>
        <w:t xml:space="preserve"> </w:t>
      </w:r>
      <w:r>
        <w:rPr>
          <w:sz w:val="24"/>
        </w:rPr>
        <w:t>cargo</w:t>
      </w:r>
      <w:r>
        <w:rPr>
          <w:spacing w:val="-6"/>
          <w:sz w:val="24"/>
        </w:rPr>
        <w:t xml:space="preserve"> </w:t>
      </w:r>
      <w:r>
        <w:rPr>
          <w:sz w:val="24"/>
        </w:rPr>
        <w:t>de</w:t>
      </w:r>
      <w:r>
        <w:rPr>
          <w:spacing w:val="-5"/>
          <w:sz w:val="24"/>
        </w:rPr>
        <w:t xml:space="preserve"> </w:t>
      </w:r>
      <w:r>
        <w:rPr>
          <w:sz w:val="24"/>
        </w:rPr>
        <w:t>la</w:t>
      </w:r>
      <w:r>
        <w:rPr>
          <w:spacing w:val="-5"/>
          <w:sz w:val="24"/>
        </w:rPr>
        <w:t xml:space="preserve"> </w:t>
      </w:r>
      <w:r>
        <w:rPr>
          <w:sz w:val="24"/>
        </w:rPr>
        <w:t>gestión</w:t>
      </w:r>
      <w:r>
        <w:rPr>
          <w:spacing w:val="-6"/>
          <w:sz w:val="24"/>
        </w:rPr>
        <w:t xml:space="preserve"> </w:t>
      </w:r>
      <w:r>
        <w:rPr>
          <w:sz w:val="24"/>
        </w:rPr>
        <w:t>de</w:t>
      </w:r>
      <w:r>
        <w:rPr>
          <w:spacing w:val="-4"/>
          <w:sz w:val="24"/>
        </w:rPr>
        <w:t xml:space="preserve"> </w:t>
      </w:r>
      <w:r>
        <w:rPr>
          <w:sz w:val="24"/>
        </w:rPr>
        <w:t>cobros</w:t>
      </w:r>
      <w:r>
        <w:rPr>
          <w:spacing w:val="-6"/>
          <w:sz w:val="24"/>
        </w:rPr>
        <w:t xml:space="preserve"> </w:t>
      </w:r>
      <w:r>
        <w:rPr>
          <w:sz w:val="24"/>
        </w:rPr>
        <w:t>y</w:t>
      </w:r>
      <w:r>
        <w:rPr>
          <w:spacing w:val="-4"/>
          <w:sz w:val="24"/>
        </w:rPr>
        <w:t xml:space="preserve"> </w:t>
      </w:r>
      <w:r>
        <w:rPr>
          <w:sz w:val="24"/>
        </w:rPr>
        <w:t>pagos</w:t>
      </w:r>
      <w:r>
        <w:rPr>
          <w:spacing w:val="-6"/>
          <w:sz w:val="24"/>
        </w:rPr>
        <w:t xml:space="preserve"> </w:t>
      </w:r>
      <w:r>
        <w:rPr>
          <w:sz w:val="24"/>
        </w:rPr>
        <w:t>a</w:t>
      </w:r>
      <w:r>
        <w:rPr>
          <w:spacing w:val="-5"/>
          <w:sz w:val="24"/>
        </w:rPr>
        <w:t xml:space="preserve"> </w:t>
      </w:r>
      <w:r>
        <w:rPr>
          <w:sz w:val="24"/>
        </w:rPr>
        <w:t>la</w:t>
      </w:r>
      <w:r>
        <w:rPr>
          <w:spacing w:val="-4"/>
          <w:sz w:val="24"/>
        </w:rPr>
        <w:t xml:space="preserve"> </w:t>
      </w:r>
      <w:r>
        <w:rPr>
          <w:sz w:val="24"/>
        </w:rPr>
        <w:t>ULPGC</w:t>
      </w:r>
      <w:r>
        <w:rPr>
          <w:spacing w:val="-5"/>
          <w:sz w:val="24"/>
        </w:rPr>
        <w:t xml:space="preserve"> </w:t>
      </w:r>
      <w:r>
        <w:rPr>
          <w:sz w:val="24"/>
        </w:rPr>
        <w:t>de</w:t>
      </w:r>
      <w:r>
        <w:rPr>
          <w:spacing w:val="-4"/>
          <w:sz w:val="24"/>
        </w:rPr>
        <w:t xml:space="preserve"> </w:t>
      </w:r>
      <w:r>
        <w:rPr>
          <w:sz w:val="24"/>
        </w:rPr>
        <w:t>los</w:t>
      </w:r>
      <w:r>
        <w:rPr>
          <w:spacing w:val="-6"/>
          <w:sz w:val="24"/>
        </w:rPr>
        <w:t xml:space="preserve"> </w:t>
      </w:r>
      <w:r>
        <w:rPr>
          <w:sz w:val="24"/>
        </w:rPr>
        <w:t>ingresos</w:t>
      </w:r>
      <w:r>
        <w:rPr>
          <w:spacing w:val="-6"/>
          <w:sz w:val="24"/>
        </w:rPr>
        <w:t xml:space="preserve"> </w:t>
      </w:r>
      <w:r>
        <w:rPr>
          <w:sz w:val="24"/>
        </w:rPr>
        <w:t>y</w:t>
      </w:r>
      <w:r>
        <w:rPr>
          <w:spacing w:val="-4"/>
          <w:sz w:val="24"/>
        </w:rPr>
        <w:t xml:space="preserve"> </w:t>
      </w:r>
      <w:r>
        <w:rPr>
          <w:sz w:val="24"/>
        </w:rPr>
        <w:t>gastos que</w:t>
      </w:r>
      <w:r>
        <w:rPr>
          <w:spacing w:val="-6"/>
          <w:sz w:val="24"/>
        </w:rPr>
        <w:t xml:space="preserve"> </w:t>
      </w:r>
      <w:r>
        <w:rPr>
          <w:sz w:val="24"/>
        </w:rPr>
        <w:t>suponen</w:t>
      </w:r>
      <w:r>
        <w:rPr>
          <w:spacing w:val="-7"/>
          <w:sz w:val="24"/>
        </w:rPr>
        <w:t xml:space="preserve"> </w:t>
      </w:r>
      <w:r>
        <w:rPr>
          <w:sz w:val="24"/>
        </w:rPr>
        <w:t>la</w:t>
      </w:r>
      <w:r>
        <w:rPr>
          <w:spacing w:val="-5"/>
          <w:sz w:val="24"/>
        </w:rPr>
        <w:t xml:space="preserve"> </w:t>
      </w:r>
      <w:r>
        <w:rPr>
          <w:sz w:val="24"/>
        </w:rPr>
        <w:t>actividad</w:t>
      </w:r>
      <w:r>
        <w:rPr>
          <w:spacing w:val="-6"/>
          <w:sz w:val="24"/>
        </w:rPr>
        <w:t xml:space="preserve"> </w:t>
      </w:r>
      <w:r>
        <w:rPr>
          <w:sz w:val="24"/>
        </w:rPr>
        <w:t>de</w:t>
      </w:r>
      <w:r>
        <w:rPr>
          <w:spacing w:val="-6"/>
          <w:sz w:val="24"/>
        </w:rPr>
        <w:t xml:space="preserve"> </w:t>
      </w:r>
      <w:r>
        <w:rPr>
          <w:sz w:val="24"/>
        </w:rPr>
        <w:t>alojamiento</w:t>
      </w:r>
      <w:r>
        <w:rPr>
          <w:spacing w:val="-6"/>
          <w:sz w:val="24"/>
        </w:rPr>
        <w:t xml:space="preserve"> </w:t>
      </w:r>
      <w:r>
        <w:rPr>
          <w:sz w:val="24"/>
        </w:rPr>
        <w:t>a</w:t>
      </w:r>
      <w:r>
        <w:rPr>
          <w:spacing w:val="-6"/>
          <w:sz w:val="24"/>
        </w:rPr>
        <w:t xml:space="preserve"> </w:t>
      </w:r>
      <w:r>
        <w:rPr>
          <w:sz w:val="24"/>
        </w:rPr>
        <w:t>estudiantes,</w:t>
      </w:r>
      <w:r>
        <w:rPr>
          <w:spacing w:val="-6"/>
          <w:sz w:val="24"/>
        </w:rPr>
        <w:t xml:space="preserve"> </w:t>
      </w:r>
      <w:r>
        <w:rPr>
          <w:sz w:val="24"/>
        </w:rPr>
        <w:t>que</w:t>
      </w:r>
      <w:r>
        <w:rPr>
          <w:spacing w:val="-6"/>
          <w:sz w:val="24"/>
        </w:rPr>
        <w:t xml:space="preserve"> </w:t>
      </w:r>
      <w:r>
        <w:rPr>
          <w:sz w:val="24"/>
        </w:rPr>
        <w:t>figuran</w:t>
      </w:r>
      <w:r>
        <w:rPr>
          <w:spacing w:val="-6"/>
          <w:sz w:val="24"/>
        </w:rPr>
        <w:t xml:space="preserve"> </w:t>
      </w:r>
      <w:r>
        <w:rPr>
          <w:sz w:val="24"/>
        </w:rPr>
        <w:t>en</w:t>
      </w:r>
      <w:r>
        <w:rPr>
          <w:spacing w:val="-5"/>
          <w:sz w:val="24"/>
        </w:rPr>
        <w:t xml:space="preserve"> </w:t>
      </w:r>
      <w:r>
        <w:rPr>
          <w:sz w:val="24"/>
        </w:rPr>
        <w:t>los</w:t>
      </w:r>
      <w:r>
        <w:rPr>
          <w:spacing w:val="-6"/>
          <w:sz w:val="24"/>
        </w:rPr>
        <w:t xml:space="preserve"> </w:t>
      </w:r>
      <w:r>
        <w:rPr>
          <w:sz w:val="24"/>
        </w:rPr>
        <w:t>presupuestos de la institución. A este respecto, con periodicidad mensual la sociedad liquida a la ULPGC la recaudación obtenida en las residencias</w:t>
      </w:r>
      <w:r>
        <w:rPr>
          <w:spacing w:val="-8"/>
          <w:sz w:val="24"/>
        </w:rPr>
        <w:t xml:space="preserve"> </w:t>
      </w:r>
      <w:r>
        <w:rPr>
          <w:sz w:val="24"/>
        </w:rPr>
        <w:t>universitarias.</w:t>
      </w:r>
    </w:p>
    <w:p w14:paraId="30551673" w14:textId="77777777" w:rsidR="008D2037" w:rsidRDefault="00000000">
      <w:pPr>
        <w:pStyle w:val="Textoindependiente"/>
        <w:spacing w:before="1" w:line="276" w:lineRule="auto"/>
        <w:ind w:left="2375" w:right="1232"/>
        <w:jc w:val="both"/>
      </w:pPr>
      <w:r>
        <w:t>La participación de RIC ULPGC S.A.U. en la actividad de las residencias universitarias le supone</w:t>
      </w:r>
      <w:r>
        <w:rPr>
          <w:spacing w:val="-10"/>
        </w:rPr>
        <w:t xml:space="preserve"> </w:t>
      </w:r>
      <w:r>
        <w:t>a</w:t>
      </w:r>
      <w:r>
        <w:rPr>
          <w:spacing w:val="-10"/>
        </w:rPr>
        <w:t xml:space="preserve"> </w:t>
      </w:r>
      <w:r>
        <w:t>la</w:t>
      </w:r>
      <w:r>
        <w:rPr>
          <w:spacing w:val="-7"/>
        </w:rPr>
        <w:t xml:space="preserve"> </w:t>
      </w:r>
      <w:r>
        <w:t>entidad</w:t>
      </w:r>
      <w:r>
        <w:rPr>
          <w:spacing w:val="-10"/>
        </w:rPr>
        <w:t xml:space="preserve"> </w:t>
      </w:r>
      <w:r>
        <w:t>unos</w:t>
      </w:r>
      <w:r>
        <w:rPr>
          <w:spacing w:val="-10"/>
        </w:rPr>
        <w:t xml:space="preserve"> </w:t>
      </w:r>
      <w:r>
        <w:t>ingresos</w:t>
      </w:r>
      <w:r>
        <w:rPr>
          <w:spacing w:val="-10"/>
        </w:rPr>
        <w:t xml:space="preserve"> </w:t>
      </w:r>
      <w:r>
        <w:t>por</w:t>
      </w:r>
      <w:r>
        <w:rPr>
          <w:spacing w:val="-9"/>
        </w:rPr>
        <w:t xml:space="preserve"> </w:t>
      </w:r>
      <w:r>
        <w:t>servicios</w:t>
      </w:r>
      <w:r>
        <w:rPr>
          <w:spacing w:val="-9"/>
        </w:rPr>
        <w:t xml:space="preserve"> </w:t>
      </w:r>
      <w:r>
        <w:t>a</w:t>
      </w:r>
      <w:r>
        <w:rPr>
          <w:spacing w:val="-10"/>
        </w:rPr>
        <w:t xml:space="preserve"> </w:t>
      </w:r>
      <w:r>
        <w:t>la</w:t>
      </w:r>
      <w:r>
        <w:rPr>
          <w:spacing w:val="-8"/>
        </w:rPr>
        <w:t xml:space="preserve"> </w:t>
      </w:r>
      <w:r>
        <w:t>ULPGC</w:t>
      </w:r>
      <w:r>
        <w:rPr>
          <w:spacing w:val="-10"/>
        </w:rPr>
        <w:t xml:space="preserve"> </w:t>
      </w:r>
      <w:r>
        <w:t>que</w:t>
      </w:r>
      <w:r>
        <w:rPr>
          <w:spacing w:val="-9"/>
        </w:rPr>
        <w:t xml:space="preserve"> </w:t>
      </w:r>
      <w:r>
        <w:t>son</w:t>
      </w:r>
      <w:r>
        <w:rPr>
          <w:spacing w:val="-10"/>
        </w:rPr>
        <w:t xml:space="preserve"> </w:t>
      </w:r>
      <w:r>
        <w:t>fijados</w:t>
      </w:r>
      <w:r>
        <w:rPr>
          <w:spacing w:val="-10"/>
        </w:rPr>
        <w:t xml:space="preserve"> </w:t>
      </w:r>
      <w:r>
        <w:t>cada</w:t>
      </w:r>
      <w:r>
        <w:rPr>
          <w:spacing w:val="-9"/>
        </w:rPr>
        <w:t xml:space="preserve"> </w:t>
      </w:r>
      <w:r>
        <w:t>ejercicio en sus presupuestos</w:t>
      </w:r>
      <w:r>
        <w:rPr>
          <w:spacing w:val="-3"/>
        </w:rPr>
        <w:t xml:space="preserve"> </w:t>
      </w:r>
      <w:r>
        <w:t>anuales.</w:t>
      </w:r>
    </w:p>
    <w:p w14:paraId="4B4B0ED2" w14:textId="77777777" w:rsidR="008D2037" w:rsidRDefault="008D2037">
      <w:pPr>
        <w:pStyle w:val="Textoindependiente"/>
        <w:rPr>
          <w:sz w:val="20"/>
        </w:rPr>
      </w:pPr>
    </w:p>
    <w:p w14:paraId="19846E5A" w14:textId="77777777" w:rsidR="008D2037" w:rsidRDefault="008D2037">
      <w:pPr>
        <w:pStyle w:val="Textoindependiente"/>
        <w:rPr>
          <w:sz w:val="20"/>
        </w:rPr>
      </w:pPr>
    </w:p>
    <w:p w14:paraId="088A20EE" w14:textId="77777777" w:rsidR="008D2037" w:rsidRDefault="00000000">
      <w:pPr>
        <w:pStyle w:val="Textoindependiente"/>
        <w:spacing w:before="195"/>
        <w:ind w:left="2506" w:right="1366"/>
        <w:jc w:val="center"/>
      </w:pPr>
      <w:r>
        <w:t>183</w:t>
      </w:r>
    </w:p>
    <w:p w14:paraId="361E00B6" w14:textId="77777777" w:rsidR="008D2037" w:rsidRDefault="008D2037">
      <w:pPr>
        <w:jc w:val="center"/>
        <w:sectPr w:rsidR="008D2037" w:rsidSect="00CF3712">
          <w:pgSz w:w="14180" w:h="16840"/>
          <w:pgMar w:top="1380" w:right="1600" w:bottom="0" w:left="460" w:header="720" w:footer="720" w:gutter="0"/>
          <w:cols w:space="720"/>
        </w:sectPr>
      </w:pPr>
    </w:p>
    <w:p w14:paraId="380E0D13" w14:textId="77777777" w:rsidR="008D2037" w:rsidRDefault="00000000">
      <w:pPr>
        <w:pStyle w:val="Textoindependiente"/>
        <w:spacing w:before="39" w:line="276" w:lineRule="auto"/>
        <w:ind w:left="2375" w:right="1233"/>
        <w:jc w:val="both"/>
      </w:pPr>
      <w:r>
        <w:pict w14:anchorId="12D22785">
          <v:shape id="_x0000_s1120" type="#_x0000_t202" style="position:absolute;left:0;text-align:left;margin-left:681.25pt;margin-top:546.45pt;width:14.75pt;height:266.5pt;z-index:251851776;mso-position-horizontal-relative:page;mso-position-vertical-relative:page" filled="f" stroked="f">
            <v:textbox style="layout-flow:vertical;mso-layout-flow-alt:bottom-to-top" inset="0,0,0,0">
              <w:txbxContent>
                <w:p w14:paraId="6933AAC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198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RIC</w:t>
      </w:r>
      <w:r>
        <w:rPr>
          <w:spacing w:val="-13"/>
        </w:rPr>
        <w:t xml:space="preserve"> </w:t>
      </w:r>
      <w:r>
        <w:t>ULPGC</w:t>
      </w:r>
      <w:r>
        <w:rPr>
          <w:spacing w:val="-12"/>
        </w:rPr>
        <w:t xml:space="preserve"> </w:t>
      </w:r>
      <w:r>
        <w:t>S.A.U.</w:t>
      </w:r>
      <w:r>
        <w:rPr>
          <w:spacing w:val="-13"/>
        </w:rPr>
        <w:t xml:space="preserve"> </w:t>
      </w:r>
      <w:r>
        <w:t>obtiene</w:t>
      </w:r>
      <w:r>
        <w:rPr>
          <w:spacing w:val="-12"/>
        </w:rPr>
        <w:t xml:space="preserve"> </w:t>
      </w:r>
      <w:r>
        <w:t>ingresos</w:t>
      </w:r>
      <w:r>
        <w:rPr>
          <w:spacing w:val="-14"/>
        </w:rPr>
        <w:t xml:space="preserve"> </w:t>
      </w:r>
      <w:r>
        <w:t>derivados</w:t>
      </w:r>
      <w:r>
        <w:rPr>
          <w:spacing w:val="-13"/>
        </w:rPr>
        <w:t xml:space="preserve"> </w:t>
      </w:r>
      <w:r>
        <w:t>de</w:t>
      </w:r>
      <w:r>
        <w:rPr>
          <w:spacing w:val="-12"/>
        </w:rPr>
        <w:t xml:space="preserve"> </w:t>
      </w:r>
      <w:r>
        <w:t>las</w:t>
      </w:r>
      <w:r>
        <w:rPr>
          <w:spacing w:val="-13"/>
        </w:rPr>
        <w:t xml:space="preserve"> </w:t>
      </w:r>
      <w:r>
        <w:t>propiedades</w:t>
      </w:r>
      <w:r>
        <w:rPr>
          <w:spacing w:val="-13"/>
        </w:rPr>
        <w:t xml:space="preserve"> </w:t>
      </w:r>
      <w:r>
        <w:t>que</w:t>
      </w:r>
      <w:r>
        <w:rPr>
          <w:spacing w:val="-12"/>
        </w:rPr>
        <w:t xml:space="preserve"> </w:t>
      </w:r>
      <w:r>
        <w:t>figuran</w:t>
      </w:r>
      <w:r>
        <w:rPr>
          <w:spacing w:val="-13"/>
        </w:rPr>
        <w:t xml:space="preserve"> </w:t>
      </w:r>
      <w:r>
        <w:t>en</w:t>
      </w:r>
      <w:r>
        <w:rPr>
          <w:spacing w:val="-12"/>
        </w:rPr>
        <w:t xml:space="preserve"> </w:t>
      </w:r>
      <w:r>
        <w:t>su</w:t>
      </w:r>
      <w:r>
        <w:rPr>
          <w:spacing w:val="-14"/>
        </w:rPr>
        <w:t xml:space="preserve"> </w:t>
      </w:r>
      <w:r>
        <w:t>activo y</w:t>
      </w:r>
      <w:r>
        <w:rPr>
          <w:spacing w:val="-8"/>
        </w:rPr>
        <w:t xml:space="preserve"> </w:t>
      </w:r>
      <w:r>
        <w:t>que</w:t>
      </w:r>
      <w:r>
        <w:rPr>
          <w:spacing w:val="-7"/>
        </w:rPr>
        <w:t xml:space="preserve"> </w:t>
      </w:r>
      <w:r>
        <w:t>fueron</w:t>
      </w:r>
      <w:r>
        <w:rPr>
          <w:spacing w:val="-8"/>
        </w:rPr>
        <w:t xml:space="preserve"> </w:t>
      </w:r>
      <w:r>
        <w:t>cedidas</w:t>
      </w:r>
      <w:r>
        <w:rPr>
          <w:spacing w:val="-7"/>
        </w:rPr>
        <w:t xml:space="preserve"> </w:t>
      </w:r>
      <w:r>
        <w:t>como</w:t>
      </w:r>
      <w:r>
        <w:rPr>
          <w:spacing w:val="-8"/>
        </w:rPr>
        <w:t xml:space="preserve"> </w:t>
      </w:r>
      <w:r>
        <w:t>capital</w:t>
      </w:r>
      <w:r>
        <w:rPr>
          <w:spacing w:val="-7"/>
        </w:rPr>
        <w:t xml:space="preserve"> </w:t>
      </w:r>
      <w:r>
        <w:t>no</w:t>
      </w:r>
      <w:r>
        <w:rPr>
          <w:spacing w:val="-7"/>
        </w:rPr>
        <w:t xml:space="preserve"> </w:t>
      </w:r>
      <w:r>
        <w:t>dinerario</w:t>
      </w:r>
      <w:r>
        <w:rPr>
          <w:spacing w:val="-8"/>
        </w:rPr>
        <w:t xml:space="preserve"> </w:t>
      </w:r>
      <w:r>
        <w:t>en</w:t>
      </w:r>
      <w:r>
        <w:rPr>
          <w:spacing w:val="-7"/>
        </w:rPr>
        <w:t xml:space="preserve"> </w:t>
      </w:r>
      <w:r>
        <w:t>el</w:t>
      </w:r>
      <w:r>
        <w:rPr>
          <w:spacing w:val="-7"/>
        </w:rPr>
        <w:t xml:space="preserve"> </w:t>
      </w:r>
      <w:r>
        <w:t>momento</w:t>
      </w:r>
      <w:r>
        <w:rPr>
          <w:spacing w:val="-8"/>
        </w:rPr>
        <w:t xml:space="preserve"> </w:t>
      </w:r>
      <w:r>
        <w:t>de</w:t>
      </w:r>
      <w:r>
        <w:rPr>
          <w:spacing w:val="-7"/>
        </w:rPr>
        <w:t xml:space="preserve"> </w:t>
      </w:r>
      <w:r>
        <w:t>su</w:t>
      </w:r>
      <w:r>
        <w:rPr>
          <w:spacing w:val="-8"/>
        </w:rPr>
        <w:t xml:space="preserve"> </w:t>
      </w:r>
      <w:r>
        <w:t>constitución</w:t>
      </w:r>
      <w:r>
        <w:rPr>
          <w:spacing w:val="-8"/>
        </w:rPr>
        <w:t xml:space="preserve"> </w:t>
      </w:r>
      <w:r>
        <w:t>por</w:t>
      </w:r>
      <w:r>
        <w:rPr>
          <w:spacing w:val="-7"/>
        </w:rPr>
        <w:t xml:space="preserve"> </w:t>
      </w:r>
      <w:r>
        <w:t>la Universidad de Las Palmas de Gran Canaria. De este modo, la empresa recibe rentas de arrendamiento</w:t>
      </w:r>
      <w:r>
        <w:rPr>
          <w:spacing w:val="-2"/>
        </w:rPr>
        <w:t xml:space="preserve"> </w:t>
      </w:r>
      <w:r>
        <w:t>por:</w:t>
      </w:r>
    </w:p>
    <w:p w14:paraId="0E186C45" w14:textId="77777777" w:rsidR="008D2037" w:rsidRDefault="00000000">
      <w:pPr>
        <w:pStyle w:val="Prrafodelista"/>
        <w:numPr>
          <w:ilvl w:val="0"/>
          <w:numId w:val="52"/>
        </w:numPr>
        <w:tabs>
          <w:tab w:val="left" w:pos="3096"/>
        </w:tabs>
        <w:spacing w:before="1"/>
        <w:ind w:hanging="361"/>
        <w:rPr>
          <w:sz w:val="24"/>
        </w:rPr>
      </w:pPr>
      <w:r>
        <w:rPr>
          <w:sz w:val="24"/>
        </w:rPr>
        <w:t>Terrenos</w:t>
      </w:r>
      <w:r>
        <w:rPr>
          <w:spacing w:val="-16"/>
          <w:sz w:val="24"/>
        </w:rPr>
        <w:t xml:space="preserve"> </w:t>
      </w:r>
      <w:r>
        <w:rPr>
          <w:sz w:val="24"/>
        </w:rPr>
        <w:t>del</w:t>
      </w:r>
      <w:r>
        <w:rPr>
          <w:spacing w:val="-15"/>
          <w:sz w:val="24"/>
        </w:rPr>
        <w:t xml:space="preserve"> </w:t>
      </w:r>
      <w:r>
        <w:rPr>
          <w:sz w:val="24"/>
        </w:rPr>
        <w:t>Campus</w:t>
      </w:r>
      <w:r>
        <w:rPr>
          <w:spacing w:val="-15"/>
          <w:sz w:val="24"/>
        </w:rPr>
        <w:t xml:space="preserve"> </w:t>
      </w:r>
      <w:r>
        <w:rPr>
          <w:sz w:val="24"/>
        </w:rPr>
        <w:t>de</w:t>
      </w:r>
      <w:r>
        <w:rPr>
          <w:spacing w:val="-13"/>
          <w:sz w:val="24"/>
        </w:rPr>
        <w:t xml:space="preserve"> </w:t>
      </w:r>
      <w:r>
        <w:rPr>
          <w:sz w:val="24"/>
        </w:rPr>
        <w:t>Tafira</w:t>
      </w:r>
      <w:r>
        <w:rPr>
          <w:spacing w:val="-14"/>
          <w:sz w:val="24"/>
        </w:rPr>
        <w:t xml:space="preserve"> </w:t>
      </w:r>
      <w:r>
        <w:rPr>
          <w:sz w:val="24"/>
        </w:rPr>
        <w:t>cedidos</w:t>
      </w:r>
      <w:r>
        <w:rPr>
          <w:spacing w:val="-16"/>
          <w:sz w:val="24"/>
        </w:rPr>
        <w:t xml:space="preserve"> </w:t>
      </w:r>
      <w:r>
        <w:rPr>
          <w:sz w:val="24"/>
        </w:rPr>
        <w:t>a</w:t>
      </w:r>
      <w:r>
        <w:rPr>
          <w:spacing w:val="-14"/>
          <w:sz w:val="24"/>
        </w:rPr>
        <w:t xml:space="preserve"> </w:t>
      </w:r>
      <w:r>
        <w:rPr>
          <w:sz w:val="24"/>
        </w:rPr>
        <w:t>una</w:t>
      </w:r>
      <w:r>
        <w:rPr>
          <w:spacing w:val="-15"/>
          <w:sz w:val="24"/>
        </w:rPr>
        <w:t xml:space="preserve"> </w:t>
      </w:r>
      <w:r>
        <w:rPr>
          <w:sz w:val="24"/>
        </w:rPr>
        <w:t>agraria</w:t>
      </w:r>
      <w:r>
        <w:rPr>
          <w:spacing w:val="-13"/>
          <w:sz w:val="24"/>
        </w:rPr>
        <w:t xml:space="preserve"> </w:t>
      </w:r>
      <w:r>
        <w:rPr>
          <w:sz w:val="24"/>
        </w:rPr>
        <w:t>para</w:t>
      </w:r>
      <w:r>
        <w:rPr>
          <w:spacing w:val="-15"/>
          <w:sz w:val="24"/>
        </w:rPr>
        <w:t xml:space="preserve"> </w:t>
      </w:r>
      <w:r>
        <w:rPr>
          <w:sz w:val="24"/>
        </w:rPr>
        <w:t>su</w:t>
      </w:r>
      <w:r>
        <w:rPr>
          <w:spacing w:val="-15"/>
          <w:sz w:val="24"/>
        </w:rPr>
        <w:t xml:space="preserve"> </w:t>
      </w:r>
      <w:r>
        <w:rPr>
          <w:sz w:val="24"/>
        </w:rPr>
        <w:t>explotación</w:t>
      </w:r>
      <w:r>
        <w:rPr>
          <w:spacing w:val="-15"/>
          <w:sz w:val="24"/>
        </w:rPr>
        <w:t xml:space="preserve"> </w:t>
      </w:r>
      <w:r>
        <w:rPr>
          <w:sz w:val="24"/>
        </w:rPr>
        <w:t>agrícola.</w:t>
      </w:r>
    </w:p>
    <w:p w14:paraId="59FE48CA" w14:textId="77777777" w:rsidR="008D2037" w:rsidRDefault="00000000">
      <w:pPr>
        <w:pStyle w:val="Prrafodelista"/>
        <w:numPr>
          <w:ilvl w:val="0"/>
          <w:numId w:val="52"/>
        </w:numPr>
        <w:tabs>
          <w:tab w:val="left" w:pos="3096"/>
        </w:tabs>
        <w:spacing w:before="43" w:line="276" w:lineRule="auto"/>
        <w:ind w:right="1235"/>
        <w:rPr>
          <w:sz w:val="24"/>
        </w:rPr>
      </w:pPr>
      <w:r>
        <w:rPr>
          <w:sz w:val="24"/>
        </w:rPr>
        <w:t>Terrenos del Campus de Tafira cedidos a la ULPGC para su uso como aparcamientos y espacios para la realización de prácticas y esparcimiento de la comunidad</w:t>
      </w:r>
      <w:r>
        <w:rPr>
          <w:spacing w:val="-1"/>
          <w:sz w:val="24"/>
        </w:rPr>
        <w:t xml:space="preserve"> </w:t>
      </w:r>
      <w:r>
        <w:rPr>
          <w:sz w:val="24"/>
        </w:rPr>
        <w:t>universitaria.</w:t>
      </w:r>
    </w:p>
    <w:p w14:paraId="0B3B504B" w14:textId="77777777" w:rsidR="008D2037" w:rsidRDefault="00000000">
      <w:pPr>
        <w:pStyle w:val="Prrafodelista"/>
        <w:numPr>
          <w:ilvl w:val="0"/>
          <w:numId w:val="52"/>
        </w:numPr>
        <w:tabs>
          <w:tab w:val="left" w:pos="3096"/>
        </w:tabs>
        <w:spacing w:line="276" w:lineRule="auto"/>
        <w:ind w:right="1239"/>
        <w:rPr>
          <w:sz w:val="24"/>
        </w:rPr>
      </w:pPr>
      <w:r>
        <w:rPr>
          <w:sz w:val="24"/>
        </w:rPr>
        <w:t>Local arrendado a la ULPGC para su uso como oficina de información a los estudiantes.</w:t>
      </w:r>
    </w:p>
    <w:p w14:paraId="7D83F7BA" w14:textId="77777777" w:rsidR="008D2037" w:rsidRDefault="00000000">
      <w:pPr>
        <w:pStyle w:val="Prrafodelista"/>
        <w:numPr>
          <w:ilvl w:val="0"/>
          <w:numId w:val="52"/>
        </w:numPr>
        <w:tabs>
          <w:tab w:val="left" w:pos="3096"/>
        </w:tabs>
        <w:spacing w:line="292" w:lineRule="exact"/>
        <w:ind w:hanging="361"/>
        <w:rPr>
          <w:sz w:val="24"/>
        </w:rPr>
      </w:pPr>
      <w:r>
        <w:rPr>
          <w:sz w:val="24"/>
        </w:rPr>
        <w:t>Local cedido a empresa hostelera para su explotación como</w:t>
      </w:r>
      <w:r>
        <w:rPr>
          <w:spacing w:val="-9"/>
          <w:sz w:val="24"/>
        </w:rPr>
        <w:t xml:space="preserve"> </w:t>
      </w:r>
      <w:r>
        <w:rPr>
          <w:sz w:val="24"/>
        </w:rPr>
        <w:t>cafetería.</w:t>
      </w:r>
    </w:p>
    <w:p w14:paraId="4AC39A66" w14:textId="77777777" w:rsidR="008D2037" w:rsidRDefault="00000000">
      <w:pPr>
        <w:pStyle w:val="Textoindependiente"/>
        <w:spacing w:before="204" w:line="276" w:lineRule="auto"/>
        <w:ind w:left="2375" w:right="1233"/>
        <w:jc w:val="both"/>
      </w:pPr>
      <w:r>
        <w:t>En el mes de mayo de 2022 la sociedad llevó a cabo la valoración de todas sus propiedades inmobiliarias con el fin de actualizar, en su caso, los valores contables de las mismas. Como resultado de estas se debieron deteriorar algunas propiedades inmobiliarias del inmovilizado, lo que hizo aumentar las pérdidas operativas del ejercicio.</w:t>
      </w:r>
    </w:p>
    <w:p w14:paraId="4D071066" w14:textId="77777777" w:rsidR="008D2037" w:rsidRDefault="00000000">
      <w:pPr>
        <w:pStyle w:val="Textoindependiente"/>
        <w:spacing w:line="276" w:lineRule="auto"/>
        <w:ind w:left="2375" w:right="1234"/>
        <w:jc w:val="both"/>
      </w:pPr>
      <w:r>
        <w:t>El 31 de julio de 2022 tuvo lugar la liquidación del Convenio entre la Universidad de Las Palmas de Gran Canaria y RIC ULPGC, S.A.U. para la cesión de uso de propiedades, por lo que a partir de esa fecha no disminuyeron los ingresos por arrendamientos de propiedades. No obstante, para los espacios que la ULPGC continúa utilizando se formalizarán nuevos contratos, que, en todo caso, suponen una disminución en los ingresos de arrendamiento para la sociedad.</w:t>
      </w:r>
    </w:p>
    <w:p w14:paraId="230CEEA0" w14:textId="77777777" w:rsidR="008D2037" w:rsidRDefault="00000000">
      <w:pPr>
        <w:spacing w:before="1"/>
        <w:ind w:left="2375"/>
        <w:jc w:val="both"/>
        <w:rPr>
          <w:i/>
          <w:sz w:val="24"/>
        </w:rPr>
      </w:pPr>
      <w:r>
        <w:rPr>
          <w:i/>
          <w:sz w:val="24"/>
        </w:rPr>
        <w:t>Presupuesto 2023</w:t>
      </w:r>
    </w:p>
    <w:p w14:paraId="422B343C" w14:textId="77777777" w:rsidR="008D2037" w:rsidRDefault="00000000">
      <w:pPr>
        <w:pStyle w:val="Textoindependiente"/>
        <w:spacing w:before="45" w:line="276" w:lineRule="auto"/>
        <w:ind w:left="2375" w:right="1229"/>
        <w:jc w:val="both"/>
      </w:pPr>
      <w:r>
        <w:t>Durante</w:t>
      </w:r>
      <w:r>
        <w:rPr>
          <w:spacing w:val="-12"/>
        </w:rPr>
        <w:t xml:space="preserve"> </w:t>
      </w:r>
      <w:r>
        <w:t>los</w:t>
      </w:r>
      <w:r>
        <w:rPr>
          <w:spacing w:val="-12"/>
        </w:rPr>
        <w:t xml:space="preserve"> </w:t>
      </w:r>
      <w:r>
        <w:t>últimos</w:t>
      </w:r>
      <w:r>
        <w:rPr>
          <w:spacing w:val="-12"/>
        </w:rPr>
        <w:t xml:space="preserve"> </w:t>
      </w:r>
      <w:r>
        <w:t>meses</w:t>
      </w:r>
      <w:r>
        <w:rPr>
          <w:spacing w:val="-12"/>
        </w:rPr>
        <w:t xml:space="preserve"> </w:t>
      </w:r>
      <w:r>
        <w:t>de</w:t>
      </w:r>
      <w:r>
        <w:rPr>
          <w:spacing w:val="-11"/>
        </w:rPr>
        <w:t xml:space="preserve"> </w:t>
      </w:r>
      <w:r>
        <w:t>2022</w:t>
      </w:r>
      <w:r>
        <w:rPr>
          <w:spacing w:val="-12"/>
        </w:rPr>
        <w:t xml:space="preserve"> </w:t>
      </w:r>
      <w:r>
        <w:t>se</w:t>
      </w:r>
      <w:r>
        <w:rPr>
          <w:spacing w:val="-11"/>
        </w:rPr>
        <w:t xml:space="preserve"> </w:t>
      </w:r>
      <w:r>
        <w:t>ha</w:t>
      </w:r>
      <w:r>
        <w:rPr>
          <w:spacing w:val="-11"/>
        </w:rPr>
        <w:t xml:space="preserve"> </w:t>
      </w:r>
      <w:r>
        <w:t>estado</w:t>
      </w:r>
      <w:r>
        <w:rPr>
          <w:spacing w:val="-11"/>
        </w:rPr>
        <w:t xml:space="preserve"> </w:t>
      </w:r>
      <w:r>
        <w:t>estudiando</w:t>
      </w:r>
      <w:r>
        <w:rPr>
          <w:spacing w:val="-11"/>
        </w:rPr>
        <w:t xml:space="preserve"> </w:t>
      </w:r>
      <w:r>
        <w:t>la</w:t>
      </w:r>
      <w:r>
        <w:rPr>
          <w:spacing w:val="-11"/>
        </w:rPr>
        <w:t xml:space="preserve"> </w:t>
      </w:r>
      <w:r>
        <w:t>viabilidad</w:t>
      </w:r>
      <w:r>
        <w:rPr>
          <w:spacing w:val="-11"/>
        </w:rPr>
        <w:t xml:space="preserve"> </w:t>
      </w:r>
      <w:r>
        <w:t>de</w:t>
      </w:r>
      <w:r>
        <w:rPr>
          <w:spacing w:val="-11"/>
        </w:rPr>
        <w:t xml:space="preserve"> </w:t>
      </w:r>
      <w:r>
        <w:t>llevar</w:t>
      </w:r>
      <w:r>
        <w:rPr>
          <w:spacing w:val="-12"/>
        </w:rPr>
        <w:t xml:space="preserve"> </w:t>
      </w:r>
      <w:r>
        <w:t>a</w:t>
      </w:r>
      <w:r>
        <w:rPr>
          <w:spacing w:val="-12"/>
        </w:rPr>
        <w:t xml:space="preserve"> </w:t>
      </w:r>
      <w:r>
        <w:t>cabo una</w:t>
      </w:r>
      <w:r>
        <w:rPr>
          <w:spacing w:val="-7"/>
        </w:rPr>
        <w:t xml:space="preserve"> </w:t>
      </w:r>
      <w:r>
        <w:t>operación</w:t>
      </w:r>
      <w:r>
        <w:rPr>
          <w:spacing w:val="-7"/>
        </w:rPr>
        <w:t xml:space="preserve"> </w:t>
      </w:r>
      <w:r>
        <w:t>de</w:t>
      </w:r>
      <w:r>
        <w:rPr>
          <w:spacing w:val="-6"/>
        </w:rPr>
        <w:t xml:space="preserve"> </w:t>
      </w:r>
      <w:r>
        <w:t>reducción</w:t>
      </w:r>
      <w:r>
        <w:rPr>
          <w:spacing w:val="-6"/>
        </w:rPr>
        <w:t xml:space="preserve"> </w:t>
      </w:r>
      <w:r>
        <w:t>de</w:t>
      </w:r>
      <w:r>
        <w:rPr>
          <w:spacing w:val="-6"/>
        </w:rPr>
        <w:t xml:space="preserve"> </w:t>
      </w:r>
      <w:r>
        <w:t>capital</w:t>
      </w:r>
      <w:r>
        <w:rPr>
          <w:spacing w:val="-7"/>
        </w:rPr>
        <w:t xml:space="preserve"> </w:t>
      </w:r>
      <w:r>
        <w:t>con</w:t>
      </w:r>
      <w:r>
        <w:rPr>
          <w:spacing w:val="-6"/>
        </w:rPr>
        <w:t xml:space="preserve"> </w:t>
      </w:r>
      <w:r>
        <w:t>devolución</w:t>
      </w:r>
      <w:r>
        <w:rPr>
          <w:spacing w:val="-7"/>
        </w:rPr>
        <w:t xml:space="preserve"> </w:t>
      </w:r>
      <w:r>
        <w:t>de</w:t>
      </w:r>
      <w:r>
        <w:rPr>
          <w:spacing w:val="-6"/>
        </w:rPr>
        <w:t xml:space="preserve"> </w:t>
      </w:r>
      <w:r>
        <w:t>aportaciones</w:t>
      </w:r>
      <w:r>
        <w:rPr>
          <w:spacing w:val="-6"/>
        </w:rPr>
        <w:t xml:space="preserve"> </w:t>
      </w:r>
      <w:r>
        <w:t>al</w:t>
      </w:r>
      <w:r>
        <w:rPr>
          <w:spacing w:val="-6"/>
        </w:rPr>
        <w:t xml:space="preserve"> </w:t>
      </w:r>
      <w:r>
        <w:t>socio</w:t>
      </w:r>
      <w:r>
        <w:rPr>
          <w:spacing w:val="-6"/>
        </w:rPr>
        <w:t xml:space="preserve"> </w:t>
      </w:r>
      <w:r>
        <w:t>único</w:t>
      </w:r>
      <w:r>
        <w:rPr>
          <w:spacing w:val="-6"/>
        </w:rPr>
        <w:t xml:space="preserve"> </w:t>
      </w:r>
      <w:r>
        <w:t>de la</w:t>
      </w:r>
      <w:r>
        <w:rPr>
          <w:spacing w:val="-7"/>
        </w:rPr>
        <w:t xml:space="preserve"> </w:t>
      </w:r>
      <w:r>
        <w:t>entidad,</w:t>
      </w:r>
      <w:r>
        <w:rPr>
          <w:spacing w:val="-8"/>
        </w:rPr>
        <w:t xml:space="preserve"> </w:t>
      </w:r>
      <w:r>
        <w:t>la</w:t>
      </w:r>
      <w:r>
        <w:rPr>
          <w:spacing w:val="-6"/>
        </w:rPr>
        <w:t xml:space="preserve"> </w:t>
      </w:r>
      <w:r>
        <w:t>ULPGC,</w:t>
      </w:r>
      <w:r>
        <w:rPr>
          <w:spacing w:val="-7"/>
        </w:rPr>
        <w:t xml:space="preserve"> </w:t>
      </w:r>
      <w:r>
        <w:t>con</w:t>
      </w:r>
      <w:r>
        <w:rPr>
          <w:spacing w:val="-7"/>
        </w:rPr>
        <w:t xml:space="preserve"> </w:t>
      </w:r>
      <w:r>
        <w:t>el</w:t>
      </w:r>
      <w:r>
        <w:rPr>
          <w:spacing w:val="-7"/>
        </w:rPr>
        <w:t xml:space="preserve"> </w:t>
      </w:r>
      <w:r>
        <w:t>fin</w:t>
      </w:r>
      <w:r>
        <w:rPr>
          <w:spacing w:val="-7"/>
        </w:rPr>
        <w:t xml:space="preserve"> </w:t>
      </w:r>
      <w:r>
        <w:t>de</w:t>
      </w:r>
      <w:r>
        <w:rPr>
          <w:spacing w:val="-7"/>
        </w:rPr>
        <w:t xml:space="preserve"> </w:t>
      </w:r>
      <w:r>
        <w:t>que</w:t>
      </w:r>
      <w:r>
        <w:rPr>
          <w:spacing w:val="-7"/>
        </w:rPr>
        <w:t xml:space="preserve"> </w:t>
      </w:r>
      <w:r>
        <w:t>el</w:t>
      </w:r>
      <w:r>
        <w:rPr>
          <w:spacing w:val="-6"/>
        </w:rPr>
        <w:t xml:space="preserve"> </w:t>
      </w:r>
      <w:r>
        <w:t>balance</w:t>
      </w:r>
      <w:r>
        <w:rPr>
          <w:spacing w:val="-7"/>
        </w:rPr>
        <w:t xml:space="preserve"> </w:t>
      </w:r>
      <w:r>
        <w:t>de</w:t>
      </w:r>
      <w:r>
        <w:rPr>
          <w:spacing w:val="-6"/>
        </w:rPr>
        <w:t xml:space="preserve"> </w:t>
      </w:r>
      <w:r>
        <w:t>la</w:t>
      </w:r>
      <w:r>
        <w:rPr>
          <w:spacing w:val="-7"/>
        </w:rPr>
        <w:t xml:space="preserve"> </w:t>
      </w:r>
      <w:r>
        <w:t>empresa</w:t>
      </w:r>
      <w:r>
        <w:rPr>
          <w:spacing w:val="-6"/>
        </w:rPr>
        <w:t xml:space="preserve"> </w:t>
      </w:r>
      <w:r>
        <w:t>presente</w:t>
      </w:r>
      <w:r>
        <w:rPr>
          <w:spacing w:val="-7"/>
        </w:rPr>
        <w:t xml:space="preserve"> </w:t>
      </w:r>
      <w:r>
        <w:t>una</w:t>
      </w:r>
      <w:r>
        <w:rPr>
          <w:spacing w:val="-6"/>
        </w:rPr>
        <w:t xml:space="preserve"> </w:t>
      </w:r>
      <w:r>
        <w:t>imagen</w:t>
      </w:r>
      <w:r>
        <w:rPr>
          <w:spacing w:val="-8"/>
        </w:rPr>
        <w:t xml:space="preserve"> </w:t>
      </w:r>
      <w:r>
        <w:t>de sus activos y pasivos más ajustada a la naturaleza de la actividad actual real de la sociedad,</w:t>
      </w:r>
      <w:r>
        <w:rPr>
          <w:spacing w:val="-7"/>
        </w:rPr>
        <w:t xml:space="preserve"> </w:t>
      </w:r>
      <w:r>
        <w:t>menos</w:t>
      </w:r>
      <w:r>
        <w:rPr>
          <w:spacing w:val="-6"/>
        </w:rPr>
        <w:t xml:space="preserve"> </w:t>
      </w:r>
      <w:r>
        <w:t>vinculada</w:t>
      </w:r>
      <w:r>
        <w:rPr>
          <w:spacing w:val="-6"/>
        </w:rPr>
        <w:t xml:space="preserve"> </w:t>
      </w:r>
      <w:r>
        <w:t>a</w:t>
      </w:r>
      <w:r>
        <w:rPr>
          <w:spacing w:val="-6"/>
        </w:rPr>
        <w:t xml:space="preserve"> </w:t>
      </w:r>
      <w:r>
        <w:t>la</w:t>
      </w:r>
      <w:r>
        <w:rPr>
          <w:spacing w:val="-7"/>
        </w:rPr>
        <w:t xml:space="preserve"> </w:t>
      </w:r>
      <w:r>
        <w:t>gestión</w:t>
      </w:r>
      <w:r>
        <w:rPr>
          <w:spacing w:val="-7"/>
        </w:rPr>
        <w:t xml:space="preserve"> </w:t>
      </w:r>
      <w:r>
        <w:t>de</w:t>
      </w:r>
      <w:r>
        <w:rPr>
          <w:spacing w:val="-6"/>
        </w:rPr>
        <w:t xml:space="preserve"> </w:t>
      </w:r>
      <w:r>
        <w:t>propiedades</w:t>
      </w:r>
      <w:r>
        <w:rPr>
          <w:spacing w:val="-6"/>
        </w:rPr>
        <w:t xml:space="preserve"> </w:t>
      </w:r>
      <w:r>
        <w:t>y</w:t>
      </w:r>
      <w:r>
        <w:rPr>
          <w:spacing w:val="-7"/>
        </w:rPr>
        <w:t xml:space="preserve"> </w:t>
      </w:r>
      <w:r>
        <w:t>más</w:t>
      </w:r>
      <w:r>
        <w:rPr>
          <w:spacing w:val="-7"/>
        </w:rPr>
        <w:t xml:space="preserve"> </w:t>
      </w:r>
      <w:r>
        <w:t>relacionada</w:t>
      </w:r>
      <w:r>
        <w:rPr>
          <w:spacing w:val="-6"/>
        </w:rPr>
        <w:t xml:space="preserve"> </w:t>
      </w:r>
      <w:r>
        <w:t>con</w:t>
      </w:r>
      <w:r>
        <w:rPr>
          <w:spacing w:val="-6"/>
        </w:rPr>
        <w:t xml:space="preserve"> </w:t>
      </w:r>
      <w:r>
        <w:t>la</w:t>
      </w:r>
      <w:r>
        <w:rPr>
          <w:spacing w:val="-7"/>
        </w:rPr>
        <w:t xml:space="preserve"> </w:t>
      </w:r>
      <w:r>
        <w:t>gestión de servicios a la Universidad, así como para sanear las pérdidas de la sociedad. Debido a que la operación ha de ser presentada y aprobada por parte de los órganos de gobierno de la sociedad, para cumplir con las pautas que establecen la Ley de Sociedades de Capital, el presupuesto estimativo elaborado para 2023 conserva las partidas de inmovilizado existentes en</w:t>
      </w:r>
      <w:r>
        <w:rPr>
          <w:spacing w:val="-6"/>
        </w:rPr>
        <w:t xml:space="preserve"> </w:t>
      </w:r>
      <w:r>
        <w:t>2022.</w:t>
      </w:r>
    </w:p>
    <w:p w14:paraId="0E7FBFE9" w14:textId="77777777" w:rsidR="008D2037" w:rsidRDefault="00000000">
      <w:pPr>
        <w:pStyle w:val="Textoindependiente"/>
        <w:spacing w:line="276" w:lineRule="auto"/>
        <w:ind w:left="2375" w:right="1238"/>
        <w:jc w:val="both"/>
      </w:pPr>
      <w:r>
        <w:t>Con base en lo anterior, la propuesta de presupuesto estimativo de RIC ULPGC S.A.U. para el ejercicio 2023 incluye como puntos más destacados los siguientes:</w:t>
      </w:r>
    </w:p>
    <w:p w14:paraId="55F20684" w14:textId="77777777" w:rsidR="008D2037" w:rsidRDefault="008D2037">
      <w:pPr>
        <w:pStyle w:val="Textoindependiente"/>
        <w:spacing w:before="6"/>
        <w:rPr>
          <w:sz w:val="27"/>
        </w:rPr>
      </w:pPr>
    </w:p>
    <w:p w14:paraId="40F0CA9F" w14:textId="77777777" w:rsidR="008D2037" w:rsidRDefault="00000000">
      <w:pPr>
        <w:ind w:left="2375"/>
        <w:rPr>
          <w:i/>
          <w:sz w:val="24"/>
        </w:rPr>
      </w:pPr>
      <w:r>
        <w:rPr>
          <w:i/>
          <w:sz w:val="24"/>
        </w:rPr>
        <w:t>Gastos</w:t>
      </w:r>
    </w:p>
    <w:p w14:paraId="709A1957" w14:textId="77777777" w:rsidR="008D2037" w:rsidRDefault="00000000">
      <w:pPr>
        <w:pStyle w:val="Prrafodelista"/>
        <w:numPr>
          <w:ilvl w:val="0"/>
          <w:numId w:val="51"/>
        </w:numPr>
        <w:tabs>
          <w:tab w:val="left" w:pos="2735"/>
          <w:tab w:val="left" w:pos="2736"/>
        </w:tabs>
        <w:spacing w:before="44" w:line="276" w:lineRule="auto"/>
        <w:ind w:right="1237"/>
        <w:jc w:val="left"/>
        <w:rPr>
          <w:sz w:val="24"/>
        </w:rPr>
      </w:pPr>
      <w:r>
        <w:rPr>
          <w:sz w:val="24"/>
        </w:rPr>
        <w:t>Un incremento de los gastos de personal, cuyo origen está en los siguientes acuerdos:</w:t>
      </w:r>
    </w:p>
    <w:p w14:paraId="62CB07CE" w14:textId="77777777" w:rsidR="008D2037" w:rsidRDefault="00000000">
      <w:pPr>
        <w:pStyle w:val="Textoindependiente"/>
        <w:spacing w:before="1" w:line="268" w:lineRule="auto"/>
        <w:ind w:left="3455" w:right="1092" w:hanging="360"/>
      </w:pPr>
      <w:r>
        <w:rPr>
          <w:rFonts w:ascii="Courier New" w:hAnsi="Courier New"/>
        </w:rPr>
        <w:t xml:space="preserve">o </w:t>
      </w:r>
      <w:r>
        <w:t>Con fecha 3 de octubre de 2022,-la Mesa General de Negociación de la Función Pública aprobó la propuesta del Ministerio de Hacienda y Función</w:t>
      </w:r>
    </w:p>
    <w:p w14:paraId="21F74494" w14:textId="77777777" w:rsidR="008D2037" w:rsidRDefault="008D2037">
      <w:pPr>
        <w:pStyle w:val="Textoindependiente"/>
        <w:rPr>
          <w:sz w:val="20"/>
        </w:rPr>
      </w:pPr>
    </w:p>
    <w:p w14:paraId="260E93F8" w14:textId="77777777" w:rsidR="008D2037" w:rsidRDefault="00000000">
      <w:pPr>
        <w:pStyle w:val="Textoindependiente"/>
        <w:spacing w:before="212"/>
        <w:ind w:left="2506" w:right="1366"/>
        <w:jc w:val="center"/>
      </w:pPr>
      <w:r>
        <w:t>184</w:t>
      </w:r>
    </w:p>
    <w:p w14:paraId="184F5F66" w14:textId="77777777" w:rsidR="008D2037" w:rsidRDefault="008D2037">
      <w:pPr>
        <w:jc w:val="center"/>
        <w:sectPr w:rsidR="008D2037" w:rsidSect="00CF3712">
          <w:pgSz w:w="14180" w:h="16840"/>
          <w:pgMar w:top="1360" w:right="1600" w:bottom="0" w:left="460" w:header="720" w:footer="720" w:gutter="0"/>
          <w:cols w:space="720"/>
        </w:sectPr>
      </w:pPr>
    </w:p>
    <w:p w14:paraId="380B786A" w14:textId="77777777" w:rsidR="008D2037" w:rsidRDefault="00000000">
      <w:pPr>
        <w:pStyle w:val="Textoindependiente"/>
        <w:spacing w:before="39" w:line="276" w:lineRule="auto"/>
        <w:ind w:left="3455" w:right="1234"/>
        <w:jc w:val="both"/>
      </w:pPr>
      <w:r>
        <w:pict w14:anchorId="2342DB2E">
          <v:shape id="_x0000_s1119" type="#_x0000_t202" style="position:absolute;left:0;text-align:left;margin-left:681.25pt;margin-top:546.45pt;width:14.75pt;height:266.5pt;z-index:251852800;mso-position-horizontal-relative:page;mso-position-vertical-relative:page" filled="f" stroked="f">
            <v:textbox style="layout-flow:vertical;mso-layout-flow-alt:bottom-to-top" inset="0,0,0,0">
              <w:txbxContent>
                <w:p w14:paraId="78460D0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199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Pública</w:t>
      </w:r>
      <w:r>
        <w:rPr>
          <w:spacing w:val="-6"/>
        </w:rPr>
        <w:t xml:space="preserve"> </w:t>
      </w:r>
      <w:r>
        <w:t>para</w:t>
      </w:r>
      <w:r>
        <w:rPr>
          <w:spacing w:val="-7"/>
        </w:rPr>
        <w:t xml:space="preserve"> </w:t>
      </w:r>
      <w:r>
        <w:t>mejorar</w:t>
      </w:r>
      <w:r>
        <w:rPr>
          <w:spacing w:val="-6"/>
        </w:rPr>
        <w:t xml:space="preserve"> </w:t>
      </w:r>
      <w:r>
        <w:t>las</w:t>
      </w:r>
      <w:r>
        <w:rPr>
          <w:spacing w:val="-6"/>
        </w:rPr>
        <w:t xml:space="preserve"> </w:t>
      </w:r>
      <w:r>
        <w:t>retribuciones</w:t>
      </w:r>
      <w:r>
        <w:rPr>
          <w:spacing w:val="-7"/>
        </w:rPr>
        <w:t xml:space="preserve"> </w:t>
      </w:r>
      <w:r>
        <w:t>de</w:t>
      </w:r>
      <w:r>
        <w:rPr>
          <w:spacing w:val="-6"/>
        </w:rPr>
        <w:t xml:space="preserve"> </w:t>
      </w:r>
      <w:r>
        <w:t>los</w:t>
      </w:r>
      <w:r>
        <w:rPr>
          <w:spacing w:val="-7"/>
        </w:rPr>
        <w:t xml:space="preserve"> </w:t>
      </w:r>
      <w:r>
        <w:t>empleados</w:t>
      </w:r>
      <w:r>
        <w:rPr>
          <w:spacing w:val="-6"/>
        </w:rPr>
        <w:t xml:space="preserve"> </w:t>
      </w:r>
      <w:r>
        <w:t>públicos.</w:t>
      </w:r>
      <w:r>
        <w:rPr>
          <w:spacing w:val="-7"/>
        </w:rPr>
        <w:t xml:space="preserve"> </w:t>
      </w:r>
      <w:r>
        <w:t>El</w:t>
      </w:r>
      <w:r>
        <w:rPr>
          <w:spacing w:val="-6"/>
        </w:rPr>
        <w:t xml:space="preserve"> </w:t>
      </w:r>
      <w:r>
        <w:t>acuerdo contempla que los Presupuestos Generales del Estado para 2023 incluirán una subida de las retribuciones públicas del 2,5%. Además, esta subida se podrá incrementar hasta en un punto adicional en función de variables vinculadas al IPC y al PIB</w:t>
      </w:r>
      <w:r>
        <w:rPr>
          <w:spacing w:val="-4"/>
        </w:rPr>
        <w:t xml:space="preserve"> </w:t>
      </w:r>
      <w:r>
        <w:t>nominal.</w:t>
      </w:r>
    </w:p>
    <w:p w14:paraId="2B17425E" w14:textId="77777777" w:rsidR="008D2037" w:rsidRDefault="00000000">
      <w:pPr>
        <w:spacing w:line="276" w:lineRule="auto"/>
        <w:ind w:left="3455" w:right="1233" w:hanging="360"/>
        <w:jc w:val="both"/>
        <w:rPr>
          <w:i/>
          <w:sz w:val="24"/>
        </w:rPr>
      </w:pPr>
      <w:r>
        <w:rPr>
          <w:rFonts w:ascii="Courier New" w:hAnsi="Courier New"/>
          <w:sz w:val="20"/>
        </w:rPr>
        <w:t xml:space="preserve">o </w:t>
      </w:r>
      <w:r>
        <w:rPr>
          <w:sz w:val="24"/>
        </w:rPr>
        <w:t>Igualmente, el Artículo 23 del Real Decreto-ley 18/2022, de 18 de octubre, estableció que “</w:t>
      </w:r>
      <w:r>
        <w:rPr>
          <w:i/>
          <w:sz w:val="24"/>
        </w:rPr>
        <w:t>1. Adicionalmente a lo dispuesto en los capítulos I y II del título III de la Ley 22/2021, de 28 de diciembre, de Presupuestos Generales del</w:t>
      </w:r>
      <w:r>
        <w:rPr>
          <w:i/>
          <w:spacing w:val="-10"/>
          <w:sz w:val="24"/>
        </w:rPr>
        <w:t xml:space="preserve"> </w:t>
      </w:r>
      <w:r>
        <w:rPr>
          <w:i/>
          <w:sz w:val="24"/>
        </w:rPr>
        <w:t>Estado</w:t>
      </w:r>
      <w:r>
        <w:rPr>
          <w:i/>
          <w:spacing w:val="-9"/>
          <w:sz w:val="24"/>
        </w:rPr>
        <w:t xml:space="preserve"> </w:t>
      </w:r>
      <w:r>
        <w:rPr>
          <w:i/>
          <w:sz w:val="24"/>
        </w:rPr>
        <w:t>para</w:t>
      </w:r>
      <w:r>
        <w:rPr>
          <w:i/>
          <w:spacing w:val="-9"/>
          <w:sz w:val="24"/>
        </w:rPr>
        <w:t xml:space="preserve"> </w:t>
      </w:r>
      <w:r>
        <w:rPr>
          <w:i/>
          <w:sz w:val="24"/>
        </w:rPr>
        <w:t>el</w:t>
      </w:r>
      <w:r>
        <w:rPr>
          <w:i/>
          <w:spacing w:val="-9"/>
          <w:sz w:val="24"/>
        </w:rPr>
        <w:t xml:space="preserve"> </w:t>
      </w:r>
      <w:r>
        <w:rPr>
          <w:i/>
          <w:sz w:val="24"/>
        </w:rPr>
        <w:t>año</w:t>
      </w:r>
      <w:r>
        <w:rPr>
          <w:i/>
          <w:spacing w:val="-8"/>
          <w:sz w:val="24"/>
        </w:rPr>
        <w:t xml:space="preserve"> </w:t>
      </w:r>
      <w:r>
        <w:rPr>
          <w:i/>
          <w:sz w:val="24"/>
        </w:rPr>
        <w:t>2022,</w:t>
      </w:r>
      <w:r>
        <w:rPr>
          <w:i/>
          <w:spacing w:val="-9"/>
          <w:sz w:val="24"/>
        </w:rPr>
        <w:t xml:space="preserve"> </w:t>
      </w:r>
      <w:r>
        <w:rPr>
          <w:i/>
          <w:sz w:val="24"/>
        </w:rPr>
        <w:t>y</w:t>
      </w:r>
      <w:r>
        <w:rPr>
          <w:i/>
          <w:spacing w:val="-9"/>
          <w:sz w:val="24"/>
        </w:rPr>
        <w:t xml:space="preserve"> </w:t>
      </w:r>
      <w:r>
        <w:rPr>
          <w:i/>
          <w:sz w:val="24"/>
        </w:rPr>
        <w:t>demás</w:t>
      </w:r>
      <w:r>
        <w:rPr>
          <w:i/>
          <w:spacing w:val="-10"/>
          <w:sz w:val="24"/>
        </w:rPr>
        <w:t xml:space="preserve"> </w:t>
      </w:r>
      <w:r>
        <w:rPr>
          <w:i/>
          <w:sz w:val="24"/>
        </w:rPr>
        <w:t>preceptos</w:t>
      </w:r>
      <w:r>
        <w:rPr>
          <w:i/>
          <w:spacing w:val="-9"/>
          <w:sz w:val="24"/>
        </w:rPr>
        <w:t xml:space="preserve"> </w:t>
      </w:r>
      <w:r>
        <w:rPr>
          <w:i/>
          <w:sz w:val="24"/>
        </w:rPr>
        <w:t>concordantes,</w:t>
      </w:r>
      <w:r>
        <w:rPr>
          <w:i/>
          <w:spacing w:val="-9"/>
          <w:sz w:val="24"/>
        </w:rPr>
        <w:t xml:space="preserve"> </w:t>
      </w:r>
      <w:r>
        <w:rPr>
          <w:i/>
          <w:sz w:val="24"/>
        </w:rPr>
        <w:t>con</w:t>
      </w:r>
      <w:r>
        <w:rPr>
          <w:i/>
          <w:spacing w:val="-9"/>
          <w:sz w:val="24"/>
        </w:rPr>
        <w:t xml:space="preserve"> </w:t>
      </w:r>
      <w:r>
        <w:rPr>
          <w:i/>
          <w:sz w:val="24"/>
        </w:rPr>
        <w:t>efectos</w:t>
      </w:r>
      <w:r>
        <w:rPr>
          <w:i/>
          <w:spacing w:val="-9"/>
          <w:sz w:val="24"/>
        </w:rPr>
        <w:t xml:space="preserve"> </w:t>
      </w:r>
      <w:r>
        <w:rPr>
          <w:i/>
          <w:sz w:val="24"/>
        </w:rPr>
        <w:t>de 1</w:t>
      </w:r>
      <w:r>
        <w:rPr>
          <w:i/>
          <w:spacing w:val="-11"/>
          <w:sz w:val="24"/>
        </w:rPr>
        <w:t xml:space="preserve"> </w:t>
      </w:r>
      <w:r>
        <w:rPr>
          <w:i/>
          <w:sz w:val="24"/>
        </w:rPr>
        <w:t>de</w:t>
      </w:r>
      <w:r>
        <w:rPr>
          <w:i/>
          <w:spacing w:val="-10"/>
          <w:sz w:val="24"/>
        </w:rPr>
        <w:t xml:space="preserve"> </w:t>
      </w:r>
      <w:r>
        <w:rPr>
          <w:i/>
          <w:sz w:val="24"/>
        </w:rPr>
        <w:t>enero</w:t>
      </w:r>
      <w:r>
        <w:rPr>
          <w:i/>
          <w:spacing w:val="-10"/>
          <w:sz w:val="24"/>
        </w:rPr>
        <w:t xml:space="preserve"> </w:t>
      </w:r>
      <w:r>
        <w:rPr>
          <w:i/>
          <w:sz w:val="24"/>
        </w:rPr>
        <w:t>de</w:t>
      </w:r>
      <w:r>
        <w:rPr>
          <w:i/>
          <w:spacing w:val="-9"/>
          <w:sz w:val="24"/>
        </w:rPr>
        <w:t xml:space="preserve"> </w:t>
      </w:r>
      <w:r>
        <w:rPr>
          <w:i/>
          <w:sz w:val="24"/>
        </w:rPr>
        <w:t>2022</w:t>
      </w:r>
      <w:r>
        <w:rPr>
          <w:i/>
          <w:spacing w:val="-11"/>
          <w:sz w:val="24"/>
        </w:rPr>
        <w:t xml:space="preserve"> </w:t>
      </w:r>
      <w:r>
        <w:rPr>
          <w:i/>
          <w:sz w:val="24"/>
        </w:rPr>
        <w:t>las</w:t>
      </w:r>
      <w:r>
        <w:rPr>
          <w:i/>
          <w:spacing w:val="-9"/>
          <w:sz w:val="24"/>
        </w:rPr>
        <w:t xml:space="preserve"> </w:t>
      </w:r>
      <w:r>
        <w:rPr>
          <w:i/>
          <w:sz w:val="24"/>
        </w:rPr>
        <w:t>retribuciones</w:t>
      </w:r>
      <w:r>
        <w:rPr>
          <w:i/>
          <w:spacing w:val="-12"/>
          <w:sz w:val="24"/>
        </w:rPr>
        <w:t xml:space="preserve"> </w:t>
      </w:r>
      <w:r>
        <w:rPr>
          <w:i/>
          <w:sz w:val="24"/>
        </w:rPr>
        <w:t>del</w:t>
      </w:r>
      <w:r>
        <w:rPr>
          <w:i/>
          <w:spacing w:val="-10"/>
          <w:sz w:val="24"/>
        </w:rPr>
        <w:t xml:space="preserve"> </w:t>
      </w:r>
      <w:r>
        <w:rPr>
          <w:i/>
          <w:sz w:val="24"/>
        </w:rPr>
        <w:t>personal</w:t>
      </w:r>
      <w:r>
        <w:rPr>
          <w:i/>
          <w:spacing w:val="-11"/>
          <w:sz w:val="24"/>
        </w:rPr>
        <w:t xml:space="preserve"> </w:t>
      </w:r>
      <w:r>
        <w:rPr>
          <w:i/>
          <w:sz w:val="24"/>
        </w:rPr>
        <w:t>al</w:t>
      </w:r>
      <w:r>
        <w:rPr>
          <w:i/>
          <w:spacing w:val="-10"/>
          <w:sz w:val="24"/>
        </w:rPr>
        <w:t xml:space="preserve"> </w:t>
      </w:r>
      <w:r>
        <w:rPr>
          <w:i/>
          <w:sz w:val="24"/>
        </w:rPr>
        <w:t>servicio</w:t>
      </w:r>
      <w:r>
        <w:rPr>
          <w:i/>
          <w:spacing w:val="-10"/>
          <w:sz w:val="24"/>
        </w:rPr>
        <w:t xml:space="preserve"> </w:t>
      </w:r>
      <w:r>
        <w:rPr>
          <w:i/>
          <w:sz w:val="24"/>
        </w:rPr>
        <w:t>del</w:t>
      </w:r>
      <w:r>
        <w:rPr>
          <w:i/>
          <w:spacing w:val="-9"/>
          <w:sz w:val="24"/>
        </w:rPr>
        <w:t xml:space="preserve"> </w:t>
      </w:r>
      <w:r>
        <w:rPr>
          <w:i/>
          <w:sz w:val="24"/>
        </w:rPr>
        <w:t>sector</w:t>
      </w:r>
      <w:r>
        <w:rPr>
          <w:i/>
          <w:spacing w:val="-9"/>
          <w:sz w:val="24"/>
        </w:rPr>
        <w:t xml:space="preserve"> </w:t>
      </w:r>
      <w:r>
        <w:rPr>
          <w:i/>
          <w:sz w:val="24"/>
        </w:rPr>
        <w:t>público experimentarán un incremento adicional del 1,5 por ciento respecto a las vigentes a 31 de diciembre de</w:t>
      </w:r>
      <w:r>
        <w:rPr>
          <w:i/>
          <w:spacing w:val="-3"/>
          <w:sz w:val="24"/>
        </w:rPr>
        <w:t xml:space="preserve"> </w:t>
      </w:r>
      <w:r>
        <w:rPr>
          <w:i/>
          <w:sz w:val="24"/>
        </w:rPr>
        <w:t>2021.”</w:t>
      </w:r>
    </w:p>
    <w:p w14:paraId="3659CB0B" w14:textId="77777777" w:rsidR="008D2037" w:rsidRDefault="00000000">
      <w:pPr>
        <w:pStyle w:val="Prrafodelista"/>
        <w:numPr>
          <w:ilvl w:val="0"/>
          <w:numId w:val="51"/>
        </w:numPr>
        <w:tabs>
          <w:tab w:val="left" w:pos="2736"/>
        </w:tabs>
        <w:spacing w:line="276" w:lineRule="auto"/>
        <w:ind w:right="1232"/>
        <w:rPr>
          <w:sz w:val="24"/>
        </w:rPr>
      </w:pPr>
      <w:r>
        <w:rPr>
          <w:sz w:val="24"/>
        </w:rPr>
        <w:t>Se presupuestan un total de 27.000 euros para reparaciones, mantenimiento y conservación de las propiedades de la sociedad, teniendo como destino la mayor parte</w:t>
      </w:r>
      <w:r>
        <w:rPr>
          <w:spacing w:val="-6"/>
          <w:sz w:val="24"/>
        </w:rPr>
        <w:t xml:space="preserve"> </w:t>
      </w:r>
      <w:r>
        <w:rPr>
          <w:sz w:val="24"/>
        </w:rPr>
        <w:t>de</w:t>
      </w:r>
      <w:r>
        <w:rPr>
          <w:spacing w:val="-6"/>
          <w:sz w:val="24"/>
        </w:rPr>
        <w:t xml:space="preserve"> </w:t>
      </w:r>
      <w:r>
        <w:rPr>
          <w:sz w:val="24"/>
        </w:rPr>
        <w:t>este</w:t>
      </w:r>
      <w:r>
        <w:rPr>
          <w:spacing w:val="-6"/>
          <w:sz w:val="24"/>
        </w:rPr>
        <w:t xml:space="preserve"> </w:t>
      </w:r>
      <w:r>
        <w:rPr>
          <w:sz w:val="24"/>
        </w:rPr>
        <w:t>importe</w:t>
      </w:r>
      <w:r>
        <w:rPr>
          <w:spacing w:val="-6"/>
          <w:sz w:val="24"/>
        </w:rPr>
        <w:t xml:space="preserve"> </w:t>
      </w:r>
      <w:r>
        <w:rPr>
          <w:sz w:val="24"/>
        </w:rPr>
        <w:t>la</w:t>
      </w:r>
      <w:r>
        <w:rPr>
          <w:spacing w:val="-7"/>
          <w:sz w:val="24"/>
        </w:rPr>
        <w:t xml:space="preserve"> </w:t>
      </w:r>
      <w:r>
        <w:rPr>
          <w:sz w:val="24"/>
        </w:rPr>
        <w:t>reparación</w:t>
      </w:r>
      <w:r>
        <w:rPr>
          <w:spacing w:val="-7"/>
          <w:sz w:val="24"/>
        </w:rPr>
        <w:t xml:space="preserve"> </w:t>
      </w:r>
      <w:r>
        <w:rPr>
          <w:sz w:val="24"/>
        </w:rPr>
        <w:t>y</w:t>
      </w:r>
      <w:r>
        <w:rPr>
          <w:spacing w:val="-7"/>
          <w:sz w:val="24"/>
        </w:rPr>
        <w:t xml:space="preserve"> </w:t>
      </w:r>
      <w:r>
        <w:rPr>
          <w:sz w:val="24"/>
        </w:rPr>
        <w:t>conservación</w:t>
      </w:r>
      <w:r>
        <w:rPr>
          <w:spacing w:val="-6"/>
          <w:sz w:val="24"/>
        </w:rPr>
        <w:t xml:space="preserve"> </w:t>
      </w:r>
      <w:r>
        <w:rPr>
          <w:sz w:val="24"/>
        </w:rPr>
        <w:t>de</w:t>
      </w:r>
      <w:r>
        <w:rPr>
          <w:spacing w:val="-6"/>
          <w:sz w:val="24"/>
        </w:rPr>
        <w:t xml:space="preserve"> </w:t>
      </w:r>
      <w:r>
        <w:rPr>
          <w:sz w:val="24"/>
        </w:rPr>
        <w:t>las</w:t>
      </w:r>
      <w:r>
        <w:rPr>
          <w:spacing w:val="-6"/>
          <w:sz w:val="24"/>
        </w:rPr>
        <w:t xml:space="preserve"> </w:t>
      </w:r>
      <w:r>
        <w:rPr>
          <w:sz w:val="24"/>
        </w:rPr>
        <w:t>fachadas</w:t>
      </w:r>
      <w:r>
        <w:rPr>
          <w:spacing w:val="-7"/>
          <w:sz w:val="24"/>
        </w:rPr>
        <w:t xml:space="preserve"> </w:t>
      </w:r>
      <w:r>
        <w:rPr>
          <w:sz w:val="24"/>
        </w:rPr>
        <w:t>del</w:t>
      </w:r>
      <w:r>
        <w:rPr>
          <w:spacing w:val="-6"/>
          <w:sz w:val="24"/>
        </w:rPr>
        <w:t xml:space="preserve"> </w:t>
      </w:r>
      <w:r>
        <w:rPr>
          <w:sz w:val="24"/>
        </w:rPr>
        <w:t>inmueble</w:t>
      </w:r>
      <w:r>
        <w:rPr>
          <w:spacing w:val="-6"/>
          <w:sz w:val="24"/>
        </w:rPr>
        <w:t xml:space="preserve"> </w:t>
      </w:r>
      <w:r>
        <w:rPr>
          <w:sz w:val="24"/>
        </w:rPr>
        <w:t>Las Casitas de</w:t>
      </w:r>
      <w:r>
        <w:rPr>
          <w:spacing w:val="-3"/>
          <w:sz w:val="24"/>
        </w:rPr>
        <w:t xml:space="preserve"> </w:t>
      </w:r>
      <w:r>
        <w:rPr>
          <w:sz w:val="24"/>
        </w:rPr>
        <w:t>Salvago.</w:t>
      </w:r>
    </w:p>
    <w:p w14:paraId="2DCF35FF" w14:textId="77777777" w:rsidR="008D2037" w:rsidRDefault="00000000">
      <w:pPr>
        <w:pStyle w:val="Prrafodelista"/>
        <w:numPr>
          <w:ilvl w:val="0"/>
          <w:numId w:val="51"/>
        </w:numPr>
        <w:tabs>
          <w:tab w:val="left" w:pos="2736"/>
        </w:tabs>
        <w:spacing w:line="276" w:lineRule="auto"/>
        <w:ind w:right="1230"/>
        <w:rPr>
          <w:sz w:val="24"/>
        </w:rPr>
      </w:pPr>
      <w:r>
        <w:rPr>
          <w:sz w:val="24"/>
        </w:rPr>
        <w:t>En virtud del aumento de precios de la energía experimentado en el ejercicio 2022, se incrementan los importes de las partidas de gastos e ingresos asociados al suministro de gas en la Residencia Universitaria de Tafira, a aplicar mientras RIC ULPGC</w:t>
      </w:r>
      <w:r>
        <w:rPr>
          <w:spacing w:val="-7"/>
          <w:sz w:val="24"/>
        </w:rPr>
        <w:t xml:space="preserve"> </w:t>
      </w:r>
      <w:r>
        <w:rPr>
          <w:sz w:val="24"/>
        </w:rPr>
        <w:t>continúe</w:t>
      </w:r>
      <w:r>
        <w:rPr>
          <w:spacing w:val="-7"/>
          <w:sz w:val="24"/>
        </w:rPr>
        <w:t xml:space="preserve"> </w:t>
      </w:r>
      <w:r>
        <w:rPr>
          <w:sz w:val="24"/>
        </w:rPr>
        <w:t>figurando</w:t>
      </w:r>
      <w:r>
        <w:rPr>
          <w:spacing w:val="-8"/>
          <w:sz w:val="24"/>
        </w:rPr>
        <w:t xml:space="preserve"> </w:t>
      </w:r>
      <w:r>
        <w:rPr>
          <w:sz w:val="24"/>
        </w:rPr>
        <w:t>como</w:t>
      </w:r>
      <w:r>
        <w:rPr>
          <w:spacing w:val="-8"/>
          <w:sz w:val="24"/>
        </w:rPr>
        <w:t xml:space="preserve"> </w:t>
      </w:r>
      <w:r>
        <w:rPr>
          <w:sz w:val="24"/>
        </w:rPr>
        <w:t>titular</w:t>
      </w:r>
      <w:r>
        <w:rPr>
          <w:spacing w:val="-6"/>
          <w:sz w:val="24"/>
        </w:rPr>
        <w:t xml:space="preserve"> </w:t>
      </w:r>
      <w:r>
        <w:rPr>
          <w:sz w:val="24"/>
        </w:rPr>
        <w:t>del</w:t>
      </w:r>
      <w:r>
        <w:rPr>
          <w:spacing w:val="-8"/>
          <w:sz w:val="24"/>
        </w:rPr>
        <w:t xml:space="preserve"> </w:t>
      </w:r>
      <w:r>
        <w:rPr>
          <w:sz w:val="24"/>
        </w:rPr>
        <w:t>contrato</w:t>
      </w:r>
      <w:r>
        <w:rPr>
          <w:spacing w:val="-7"/>
          <w:sz w:val="24"/>
        </w:rPr>
        <w:t xml:space="preserve"> </w:t>
      </w:r>
      <w:r>
        <w:rPr>
          <w:sz w:val="24"/>
        </w:rPr>
        <w:t>con</w:t>
      </w:r>
      <w:r>
        <w:rPr>
          <w:spacing w:val="-7"/>
          <w:sz w:val="24"/>
        </w:rPr>
        <w:t xml:space="preserve"> </w:t>
      </w:r>
      <w:r>
        <w:rPr>
          <w:sz w:val="24"/>
        </w:rPr>
        <w:t>la</w:t>
      </w:r>
      <w:r>
        <w:rPr>
          <w:spacing w:val="-7"/>
          <w:sz w:val="24"/>
        </w:rPr>
        <w:t xml:space="preserve"> </w:t>
      </w:r>
      <w:r>
        <w:rPr>
          <w:sz w:val="24"/>
        </w:rPr>
        <w:t>empresa</w:t>
      </w:r>
      <w:r>
        <w:rPr>
          <w:spacing w:val="-6"/>
          <w:sz w:val="24"/>
        </w:rPr>
        <w:t xml:space="preserve"> </w:t>
      </w:r>
      <w:r>
        <w:rPr>
          <w:sz w:val="24"/>
        </w:rPr>
        <w:t>suministradora. No obstante, está programado que la ULPGC lleve a cabo el procedimiento de adjudicación</w:t>
      </w:r>
      <w:r>
        <w:rPr>
          <w:spacing w:val="-5"/>
          <w:sz w:val="24"/>
        </w:rPr>
        <w:t xml:space="preserve"> </w:t>
      </w:r>
      <w:r>
        <w:rPr>
          <w:sz w:val="24"/>
        </w:rPr>
        <w:t>de</w:t>
      </w:r>
      <w:r>
        <w:rPr>
          <w:spacing w:val="-4"/>
          <w:sz w:val="24"/>
        </w:rPr>
        <w:t xml:space="preserve"> </w:t>
      </w:r>
      <w:r>
        <w:rPr>
          <w:sz w:val="24"/>
        </w:rPr>
        <w:t>dicho</w:t>
      </w:r>
      <w:r>
        <w:rPr>
          <w:spacing w:val="-3"/>
          <w:sz w:val="24"/>
        </w:rPr>
        <w:t xml:space="preserve"> </w:t>
      </w:r>
      <w:r>
        <w:rPr>
          <w:sz w:val="24"/>
        </w:rPr>
        <w:t>servicio</w:t>
      </w:r>
      <w:r>
        <w:rPr>
          <w:spacing w:val="-4"/>
          <w:sz w:val="24"/>
        </w:rPr>
        <w:t xml:space="preserve"> </w:t>
      </w:r>
      <w:r>
        <w:rPr>
          <w:sz w:val="24"/>
        </w:rPr>
        <w:t>de</w:t>
      </w:r>
      <w:r>
        <w:rPr>
          <w:spacing w:val="-4"/>
          <w:sz w:val="24"/>
        </w:rPr>
        <w:t xml:space="preserve"> </w:t>
      </w:r>
      <w:r>
        <w:rPr>
          <w:sz w:val="24"/>
        </w:rPr>
        <w:t>suministro</w:t>
      </w:r>
      <w:r>
        <w:rPr>
          <w:spacing w:val="-4"/>
          <w:sz w:val="24"/>
        </w:rPr>
        <w:t xml:space="preserve"> </w:t>
      </w:r>
      <w:r>
        <w:rPr>
          <w:sz w:val="24"/>
        </w:rPr>
        <w:t>durante</w:t>
      </w:r>
      <w:r>
        <w:rPr>
          <w:spacing w:val="-4"/>
          <w:sz w:val="24"/>
        </w:rPr>
        <w:t xml:space="preserve"> </w:t>
      </w:r>
      <w:r>
        <w:rPr>
          <w:sz w:val="24"/>
        </w:rPr>
        <w:t>2023,</w:t>
      </w:r>
      <w:r>
        <w:rPr>
          <w:spacing w:val="-3"/>
          <w:sz w:val="24"/>
        </w:rPr>
        <w:t xml:space="preserve"> </w:t>
      </w:r>
      <w:r>
        <w:rPr>
          <w:sz w:val="24"/>
        </w:rPr>
        <w:t>pasando</w:t>
      </w:r>
      <w:r>
        <w:rPr>
          <w:spacing w:val="-4"/>
          <w:sz w:val="24"/>
        </w:rPr>
        <w:t xml:space="preserve"> </w:t>
      </w:r>
      <w:r>
        <w:rPr>
          <w:sz w:val="24"/>
        </w:rPr>
        <w:t>a</w:t>
      </w:r>
      <w:r>
        <w:rPr>
          <w:spacing w:val="-4"/>
          <w:sz w:val="24"/>
        </w:rPr>
        <w:t xml:space="preserve"> </w:t>
      </w:r>
      <w:r>
        <w:rPr>
          <w:sz w:val="24"/>
        </w:rPr>
        <w:t>ser</w:t>
      </w:r>
      <w:r>
        <w:rPr>
          <w:spacing w:val="-4"/>
          <w:sz w:val="24"/>
        </w:rPr>
        <w:t xml:space="preserve"> </w:t>
      </w:r>
      <w:r>
        <w:rPr>
          <w:sz w:val="24"/>
        </w:rPr>
        <w:t>la</w:t>
      </w:r>
      <w:r>
        <w:rPr>
          <w:spacing w:val="-4"/>
          <w:sz w:val="24"/>
        </w:rPr>
        <w:t xml:space="preserve"> </w:t>
      </w:r>
      <w:r>
        <w:rPr>
          <w:sz w:val="24"/>
        </w:rPr>
        <w:t>entidad titular del</w:t>
      </w:r>
      <w:r>
        <w:rPr>
          <w:spacing w:val="-2"/>
          <w:sz w:val="24"/>
        </w:rPr>
        <w:t xml:space="preserve"> </w:t>
      </w:r>
      <w:r>
        <w:rPr>
          <w:sz w:val="24"/>
        </w:rPr>
        <w:t>contrato.</w:t>
      </w:r>
    </w:p>
    <w:p w14:paraId="015738AE" w14:textId="77777777" w:rsidR="008D2037" w:rsidRDefault="00000000">
      <w:pPr>
        <w:pStyle w:val="Prrafodelista"/>
        <w:numPr>
          <w:ilvl w:val="0"/>
          <w:numId w:val="51"/>
        </w:numPr>
        <w:tabs>
          <w:tab w:val="left" w:pos="2736"/>
        </w:tabs>
        <w:spacing w:line="276" w:lineRule="auto"/>
        <w:ind w:right="1233"/>
        <w:rPr>
          <w:sz w:val="24"/>
        </w:rPr>
      </w:pPr>
      <w:r>
        <w:rPr>
          <w:sz w:val="24"/>
        </w:rPr>
        <w:t>Con relación a las posibles operaciones societarias referidas anteriormente, se incluyen en el presupuesto los gastos que se deriven de las actuaciones que se requieran de notaría, registro y pago de</w:t>
      </w:r>
      <w:r>
        <w:rPr>
          <w:spacing w:val="-9"/>
          <w:sz w:val="24"/>
        </w:rPr>
        <w:t xml:space="preserve"> </w:t>
      </w:r>
      <w:r>
        <w:rPr>
          <w:sz w:val="24"/>
        </w:rPr>
        <w:t>impuestos.</w:t>
      </w:r>
    </w:p>
    <w:p w14:paraId="0A2611CD" w14:textId="77777777" w:rsidR="008D2037" w:rsidRDefault="00000000">
      <w:pPr>
        <w:spacing w:before="161"/>
        <w:ind w:left="2375"/>
        <w:rPr>
          <w:i/>
          <w:sz w:val="24"/>
        </w:rPr>
      </w:pPr>
      <w:r>
        <w:rPr>
          <w:i/>
          <w:sz w:val="24"/>
        </w:rPr>
        <w:t>Ingresos</w:t>
      </w:r>
    </w:p>
    <w:p w14:paraId="7185ADDA" w14:textId="77777777" w:rsidR="008D2037" w:rsidRDefault="00000000">
      <w:pPr>
        <w:pStyle w:val="Prrafodelista"/>
        <w:numPr>
          <w:ilvl w:val="0"/>
          <w:numId w:val="51"/>
        </w:numPr>
        <w:tabs>
          <w:tab w:val="left" w:pos="2736"/>
        </w:tabs>
        <w:spacing w:before="44" w:line="276" w:lineRule="auto"/>
        <w:ind w:right="1236"/>
        <w:rPr>
          <w:sz w:val="24"/>
        </w:rPr>
      </w:pPr>
      <w:r>
        <w:rPr>
          <w:sz w:val="24"/>
        </w:rPr>
        <w:t>Con el objetivo de cubrir la mayor parte de los gastos, que están asociados con el servicio</w:t>
      </w:r>
      <w:r>
        <w:rPr>
          <w:spacing w:val="-12"/>
          <w:sz w:val="24"/>
        </w:rPr>
        <w:t xml:space="preserve"> </w:t>
      </w:r>
      <w:r>
        <w:rPr>
          <w:sz w:val="24"/>
        </w:rPr>
        <w:t>de</w:t>
      </w:r>
      <w:r>
        <w:rPr>
          <w:spacing w:val="-9"/>
          <w:sz w:val="24"/>
        </w:rPr>
        <w:t xml:space="preserve"> </w:t>
      </w:r>
      <w:r>
        <w:rPr>
          <w:sz w:val="24"/>
        </w:rPr>
        <w:t>administración</w:t>
      </w:r>
      <w:r>
        <w:rPr>
          <w:spacing w:val="-11"/>
          <w:sz w:val="24"/>
        </w:rPr>
        <w:t xml:space="preserve"> </w:t>
      </w:r>
      <w:r>
        <w:rPr>
          <w:sz w:val="24"/>
        </w:rPr>
        <w:t>de</w:t>
      </w:r>
      <w:r>
        <w:rPr>
          <w:spacing w:val="-10"/>
          <w:sz w:val="24"/>
        </w:rPr>
        <w:t xml:space="preserve"> </w:t>
      </w:r>
      <w:r>
        <w:rPr>
          <w:sz w:val="24"/>
        </w:rPr>
        <w:t>las</w:t>
      </w:r>
      <w:r>
        <w:rPr>
          <w:spacing w:val="-11"/>
          <w:sz w:val="24"/>
        </w:rPr>
        <w:t xml:space="preserve"> </w:t>
      </w:r>
      <w:r>
        <w:rPr>
          <w:sz w:val="24"/>
        </w:rPr>
        <w:t>residencias</w:t>
      </w:r>
      <w:r>
        <w:rPr>
          <w:spacing w:val="-11"/>
          <w:sz w:val="24"/>
        </w:rPr>
        <w:t xml:space="preserve"> </w:t>
      </w:r>
      <w:r>
        <w:rPr>
          <w:sz w:val="24"/>
        </w:rPr>
        <w:t>universitarias,</w:t>
      </w:r>
      <w:r>
        <w:rPr>
          <w:spacing w:val="-11"/>
          <w:sz w:val="24"/>
        </w:rPr>
        <w:t xml:space="preserve"> </w:t>
      </w:r>
      <w:r>
        <w:rPr>
          <w:sz w:val="24"/>
        </w:rPr>
        <w:t>se</w:t>
      </w:r>
      <w:r>
        <w:rPr>
          <w:spacing w:val="-12"/>
          <w:sz w:val="24"/>
        </w:rPr>
        <w:t xml:space="preserve"> </w:t>
      </w:r>
      <w:r>
        <w:rPr>
          <w:sz w:val="24"/>
        </w:rPr>
        <w:t>aumenta</w:t>
      </w:r>
      <w:r>
        <w:rPr>
          <w:spacing w:val="-11"/>
          <w:sz w:val="24"/>
        </w:rPr>
        <w:t xml:space="preserve"> </w:t>
      </w:r>
      <w:r>
        <w:rPr>
          <w:sz w:val="24"/>
        </w:rPr>
        <w:t>la</w:t>
      </w:r>
      <w:r>
        <w:rPr>
          <w:spacing w:val="-11"/>
          <w:sz w:val="24"/>
        </w:rPr>
        <w:t xml:space="preserve"> </w:t>
      </w:r>
      <w:r>
        <w:rPr>
          <w:sz w:val="24"/>
        </w:rPr>
        <w:t>partida</w:t>
      </w:r>
      <w:r>
        <w:rPr>
          <w:spacing w:val="-10"/>
          <w:sz w:val="24"/>
        </w:rPr>
        <w:t xml:space="preserve"> </w:t>
      </w:r>
      <w:r>
        <w:rPr>
          <w:sz w:val="24"/>
        </w:rPr>
        <w:t>de ingresos por este concepto, alcanzando los 243.250</w:t>
      </w:r>
      <w:r>
        <w:rPr>
          <w:spacing w:val="-4"/>
          <w:sz w:val="24"/>
        </w:rPr>
        <w:t xml:space="preserve"> </w:t>
      </w:r>
      <w:r>
        <w:rPr>
          <w:sz w:val="24"/>
        </w:rPr>
        <w:t>euros.</w:t>
      </w:r>
    </w:p>
    <w:p w14:paraId="306B7B5F" w14:textId="77777777" w:rsidR="008D2037" w:rsidRDefault="00000000">
      <w:pPr>
        <w:pStyle w:val="Prrafodelista"/>
        <w:numPr>
          <w:ilvl w:val="0"/>
          <w:numId w:val="51"/>
        </w:numPr>
        <w:tabs>
          <w:tab w:val="left" w:pos="2736"/>
        </w:tabs>
        <w:spacing w:line="276" w:lineRule="auto"/>
        <w:ind w:right="1234"/>
        <w:rPr>
          <w:sz w:val="24"/>
        </w:rPr>
      </w:pPr>
      <w:r>
        <w:rPr>
          <w:sz w:val="24"/>
        </w:rPr>
        <w:t>Como se mencionaba en un apartado anterior, disminuyen los ingresos por arrendamientos de terrenos a la</w:t>
      </w:r>
      <w:r>
        <w:rPr>
          <w:spacing w:val="-4"/>
          <w:sz w:val="24"/>
        </w:rPr>
        <w:t xml:space="preserve"> </w:t>
      </w:r>
      <w:r>
        <w:rPr>
          <w:sz w:val="24"/>
        </w:rPr>
        <w:t>ULPGC.</w:t>
      </w:r>
    </w:p>
    <w:p w14:paraId="2668AE6D" w14:textId="77777777" w:rsidR="008D2037" w:rsidRDefault="00000000">
      <w:pPr>
        <w:pStyle w:val="Textoindependiente"/>
        <w:spacing w:before="160" w:line="276" w:lineRule="auto"/>
        <w:ind w:left="2375" w:right="1231"/>
        <w:jc w:val="both"/>
      </w:pPr>
      <w:r>
        <w:t>Con todo, considerando las amortizaciones del inmovilizado, el resultado del presupuesto estimativo de RIC ULPGC para 2023 sería de 84.012,36 euros de pérdidas. Parte de estas pérdidas serán cubiertas por la aportación de capital a realizar por la ULPGC, que como figura en el Balance se reduce a 50.000 euros para</w:t>
      </w:r>
      <w:r>
        <w:rPr>
          <w:spacing w:val="-15"/>
        </w:rPr>
        <w:t xml:space="preserve"> </w:t>
      </w:r>
      <w:r>
        <w:t>2023.</w:t>
      </w:r>
    </w:p>
    <w:p w14:paraId="18F846F2" w14:textId="77777777" w:rsidR="008D2037" w:rsidRDefault="00000000">
      <w:pPr>
        <w:pStyle w:val="Textoindependiente"/>
        <w:ind w:left="2375"/>
        <w:jc w:val="both"/>
      </w:pPr>
      <w:r>
        <w:t>El Balance estimativo para 2023, por su parte, alcanzaría un total de 4.644.284,72 euros.</w:t>
      </w:r>
    </w:p>
    <w:p w14:paraId="07C66000" w14:textId="77777777" w:rsidR="008D2037" w:rsidRDefault="008D2037">
      <w:pPr>
        <w:pStyle w:val="Textoindependiente"/>
        <w:rPr>
          <w:sz w:val="20"/>
        </w:rPr>
      </w:pPr>
    </w:p>
    <w:p w14:paraId="605D884F" w14:textId="77777777" w:rsidR="008D2037" w:rsidRDefault="008D2037">
      <w:pPr>
        <w:pStyle w:val="Textoindependiente"/>
        <w:rPr>
          <w:sz w:val="20"/>
        </w:rPr>
      </w:pPr>
    </w:p>
    <w:p w14:paraId="7F433442" w14:textId="77777777" w:rsidR="008D2037" w:rsidRDefault="008D2037">
      <w:pPr>
        <w:pStyle w:val="Textoindependiente"/>
        <w:rPr>
          <w:sz w:val="20"/>
        </w:rPr>
      </w:pPr>
    </w:p>
    <w:p w14:paraId="5038C7F4" w14:textId="77777777" w:rsidR="008D2037" w:rsidRDefault="008D2037">
      <w:pPr>
        <w:pStyle w:val="Textoindependiente"/>
        <w:rPr>
          <w:sz w:val="20"/>
        </w:rPr>
      </w:pPr>
    </w:p>
    <w:p w14:paraId="2D5BBEC6" w14:textId="77777777" w:rsidR="008D2037" w:rsidRDefault="008D2037">
      <w:pPr>
        <w:pStyle w:val="Textoindependiente"/>
        <w:rPr>
          <w:sz w:val="20"/>
        </w:rPr>
      </w:pPr>
    </w:p>
    <w:p w14:paraId="33B27152" w14:textId="77777777" w:rsidR="008D2037" w:rsidRDefault="008D2037">
      <w:pPr>
        <w:pStyle w:val="Textoindependiente"/>
        <w:rPr>
          <w:sz w:val="20"/>
        </w:rPr>
      </w:pPr>
    </w:p>
    <w:p w14:paraId="5FB223E3" w14:textId="77777777" w:rsidR="008D2037" w:rsidRDefault="00000000">
      <w:pPr>
        <w:pStyle w:val="Textoindependiente"/>
        <w:spacing w:before="213"/>
        <w:ind w:left="2506" w:right="1366"/>
        <w:jc w:val="center"/>
      </w:pPr>
      <w:r>
        <w:t>185</w:t>
      </w:r>
    </w:p>
    <w:p w14:paraId="5017B825" w14:textId="77777777" w:rsidR="008D2037" w:rsidRDefault="008D2037">
      <w:pPr>
        <w:jc w:val="center"/>
        <w:sectPr w:rsidR="008D2037" w:rsidSect="00CF3712">
          <w:pgSz w:w="14180" w:h="16840"/>
          <w:pgMar w:top="1360" w:right="1600" w:bottom="0" w:left="460" w:header="720" w:footer="720" w:gutter="0"/>
          <w:cols w:space="720"/>
        </w:sectPr>
      </w:pPr>
    </w:p>
    <w:p w14:paraId="390046DF" w14:textId="77777777" w:rsidR="008D2037" w:rsidRDefault="00000000">
      <w:pPr>
        <w:tabs>
          <w:tab w:val="left" w:pos="8708"/>
          <w:tab w:val="left" w:pos="10525"/>
        </w:tabs>
        <w:spacing w:before="80" w:line="275" w:lineRule="exact"/>
        <w:ind w:left="3766"/>
        <w:rPr>
          <w:b/>
          <w:sz w:val="18"/>
        </w:rPr>
      </w:pPr>
      <w:r>
        <w:pict w14:anchorId="56DF4096">
          <v:shape id="_x0000_s1118" type="#_x0000_t202" style="position:absolute;left:0;text-align:left;margin-left:681.25pt;margin-top:546.45pt;width:14.75pt;height:266.5pt;z-index:251853824;mso-position-horizontal-relative:page;mso-position-vertical-relative:page" filled="f" stroked="f">
            <v:textbox style="layout-flow:vertical;mso-layout-flow-alt:bottom-to-top" inset="0,0,0,0">
              <w:txbxContent>
                <w:p w14:paraId="4E3A7F3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18"/>
        </w:rPr>
        <w:t>CUENTA DE PÉRDIDAS</w:t>
      </w:r>
      <w:r>
        <w:rPr>
          <w:b/>
          <w:spacing w:val="-5"/>
          <w:sz w:val="18"/>
        </w:rPr>
        <w:t xml:space="preserve"> </w:t>
      </w:r>
      <w:r>
        <w:rPr>
          <w:b/>
          <w:sz w:val="18"/>
        </w:rPr>
        <w:t>Y</w:t>
      </w:r>
      <w:r>
        <w:rPr>
          <w:b/>
          <w:spacing w:val="-2"/>
          <w:sz w:val="18"/>
        </w:rPr>
        <w:t xml:space="preserve"> </w:t>
      </w:r>
      <w:r>
        <w:rPr>
          <w:b/>
          <w:sz w:val="18"/>
        </w:rPr>
        <w:t>GANANCIAS</w:t>
      </w:r>
      <w:r>
        <w:rPr>
          <w:b/>
          <w:sz w:val="18"/>
        </w:rPr>
        <w:tab/>
        <w:t>Estimado 2023</w:t>
      </w:r>
      <w:r>
        <w:rPr>
          <w:b/>
          <w:sz w:val="18"/>
        </w:rPr>
        <w:tab/>
      </w:r>
      <w:r>
        <w:rPr>
          <w:b/>
          <w:position w:val="11"/>
          <w:sz w:val="18"/>
        </w:rPr>
        <w:t>Cierre</w:t>
      </w:r>
    </w:p>
    <w:p w14:paraId="5AABB446" w14:textId="77777777" w:rsidR="008D2037" w:rsidRDefault="00000000">
      <w:pPr>
        <w:spacing w:line="165" w:lineRule="exact"/>
        <w:ind w:right="811"/>
        <w:jc w:val="right"/>
        <w:rPr>
          <w:b/>
          <w:sz w:val="18"/>
        </w:rPr>
      </w:pPr>
      <w:r>
        <w:rPr>
          <w:b/>
          <w:sz w:val="18"/>
        </w:rPr>
        <w:t>Estimado 2022</w:t>
      </w:r>
    </w:p>
    <w:p w14:paraId="082FC46A" w14:textId="77777777" w:rsidR="008D2037" w:rsidRDefault="008D2037">
      <w:pPr>
        <w:pStyle w:val="Textoindependiente"/>
        <w:rPr>
          <w:b/>
          <w:sz w:val="12"/>
        </w:rPr>
      </w:pPr>
    </w:p>
    <w:tbl>
      <w:tblPr>
        <w:tblStyle w:val="TableNormal"/>
        <w:tblW w:w="0" w:type="auto"/>
        <w:tblInd w:w="1797" w:type="dxa"/>
        <w:tblLayout w:type="fixed"/>
        <w:tblLook w:val="01E0" w:firstRow="1" w:lastRow="1" w:firstColumn="1" w:lastColumn="1" w:noHBand="0" w:noVBand="0"/>
      </w:tblPr>
      <w:tblGrid>
        <w:gridCol w:w="6917"/>
        <w:gridCol w:w="1466"/>
        <w:gridCol w:w="1295"/>
      </w:tblGrid>
      <w:tr w:rsidR="008D2037" w14:paraId="2F6B980C" w14:textId="77777777">
        <w:trPr>
          <w:trHeight w:val="290"/>
        </w:trPr>
        <w:tc>
          <w:tcPr>
            <w:tcW w:w="6917" w:type="dxa"/>
          </w:tcPr>
          <w:p w14:paraId="2B8EC7F6" w14:textId="77777777" w:rsidR="008D2037" w:rsidRDefault="00000000">
            <w:pPr>
              <w:pStyle w:val="TableParagraph"/>
              <w:spacing w:before="13"/>
              <w:ind w:left="69"/>
              <w:rPr>
                <w:sz w:val="18"/>
              </w:rPr>
            </w:pPr>
            <w:r>
              <w:rPr>
                <w:sz w:val="18"/>
              </w:rPr>
              <w:t>1. Importe neto de la cifra de negocios.</w:t>
            </w:r>
          </w:p>
        </w:tc>
        <w:tc>
          <w:tcPr>
            <w:tcW w:w="1466" w:type="dxa"/>
          </w:tcPr>
          <w:p w14:paraId="1F99FDB6" w14:textId="77777777" w:rsidR="008D2037" w:rsidRDefault="00000000">
            <w:pPr>
              <w:pStyle w:val="TableParagraph"/>
              <w:spacing w:before="13"/>
              <w:ind w:right="202"/>
              <w:jc w:val="right"/>
              <w:rPr>
                <w:sz w:val="18"/>
              </w:rPr>
            </w:pPr>
            <w:r>
              <w:rPr>
                <w:sz w:val="18"/>
              </w:rPr>
              <w:t>289.976,20</w:t>
            </w:r>
          </w:p>
        </w:tc>
        <w:tc>
          <w:tcPr>
            <w:tcW w:w="1295" w:type="dxa"/>
          </w:tcPr>
          <w:p w14:paraId="71A704AF" w14:textId="77777777" w:rsidR="008D2037" w:rsidRDefault="00000000">
            <w:pPr>
              <w:pStyle w:val="TableParagraph"/>
              <w:spacing w:before="13"/>
              <w:ind w:right="71"/>
              <w:jc w:val="right"/>
              <w:rPr>
                <w:sz w:val="18"/>
              </w:rPr>
            </w:pPr>
            <w:r>
              <w:rPr>
                <w:sz w:val="18"/>
              </w:rPr>
              <w:t>239.250,28</w:t>
            </w:r>
          </w:p>
        </w:tc>
      </w:tr>
      <w:tr w:rsidR="008D2037" w14:paraId="6FA0965B" w14:textId="77777777">
        <w:trPr>
          <w:trHeight w:val="300"/>
        </w:trPr>
        <w:tc>
          <w:tcPr>
            <w:tcW w:w="6917" w:type="dxa"/>
          </w:tcPr>
          <w:p w14:paraId="4DB4E28B" w14:textId="77777777" w:rsidR="008D2037" w:rsidRDefault="00000000">
            <w:pPr>
              <w:pStyle w:val="TableParagraph"/>
              <w:spacing w:before="23"/>
              <w:ind w:left="69"/>
              <w:rPr>
                <w:sz w:val="18"/>
              </w:rPr>
            </w:pPr>
            <w:r>
              <w:rPr>
                <w:sz w:val="18"/>
              </w:rPr>
              <w:t>5. Otros ingresos de explotación.</w:t>
            </w:r>
          </w:p>
        </w:tc>
        <w:tc>
          <w:tcPr>
            <w:tcW w:w="1466" w:type="dxa"/>
          </w:tcPr>
          <w:p w14:paraId="2F63D4B3" w14:textId="77777777" w:rsidR="008D2037" w:rsidRDefault="00000000">
            <w:pPr>
              <w:pStyle w:val="TableParagraph"/>
              <w:spacing w:before="23"/>
              <w:ind w:right="202"/>
              <w:jc w:val="right"/>
              <w:rPr>
                <w:sz w:val="18"/>
              </w:rPr>
            </w:pPr>
            <w:r>
              <w:rPr>
                <w:sz w:val="18"/>
              </w:rPr>
              <w:t>82.000,00</w:t>
            </w:r>
          </w:p>
        </w:tc>
        <w:tc>
          <w:tcPr>
            <w:tcW w:w="1295" w:type="dxa"/>
          </w:tcPr>
          <w:p w14:paraId="23E3A794" w14:textId="77777777" w:rsidR="008D2037" w:rsidRDefault="00000000">
            <w:pPr>
              <w:pStyle w:val="TableParagraph"/>
              <w:spacing w:before="23"/>
              <w:ind w:right="71"/>
              <w:jc w:val="right"/>
              <w:rPr>
                <w:sz w:val="18"/>
              </w:rPr>
            </w:pPr>
            <w:r>
              <w:rPr>
                <w:sz w:val="18"/>
              </w:rPr>
              <w:t>82.008,70</w:t>
            </w:r>
          </w:p>
        </w:tc>
      </w:tr>
      <w:tr w:rsidR="008D2037" w14:paraId="3EAE9BE5" w14:textId="77777777">
        <w:trPr>
          <w:trHeight w:val="300"/>
        </w:trPr>
        <w:tc>
          <w:tcPr>
            <w:tcW w:w="6917" w:type="dxa"/>
          </w:tcPr>
          <w:p w14:paraId="7EB506BC" w14:textId="77777777" w:rsidR="008D2037" w:rsidRDefault="00000000">
            <w:pPr>
              <w:pStyle w:val="TableParagraph"/>
              <w:spacing w:before="24"/>
              <w:ind w:left="110"/>
              <w:rPr>
                <w:sz w:val="18"/>
              </w:rPr>
            </w:pPr>
            <w:r>
              <w:rPr>
                <w:sz w:val="18"/>
              </w:rPr>
              <w:t>a) Ingresos accesorios y otros de gestión corriente.</w:t>
            </w:r>
          </w:p>
        </w:tc>
        <w:tc>
          <w:tcPr>
            <w:tcW w:w="1466" w:type="dxa"/>
          </w:tcPr>
          <w:p w14:paraId="01D046DF" w14:textId="77777777" w:rsidR="008D2037" w:rsidRDefault="00000000">
            <w:pPr>
              <w:pStyle w:val="TableParagraph"/>
              <w:spacing w:before="24"/>
              <w:ind w:right="202"/>
              <w:jc w:val="right"/>
              <w:rPr>
                <w:sz w:val="18"/>
              </w:rPr>
            </w:pPr>
            <w:r>
              <w:rPr>
                <w:sz w:val="18"/>
              </w:rPr>
              <w:t>82.000,00</w:t>
            </w:r>
          </w:p>
        </w:tc>
        <w:tc>
          <w:tcPr>
            <w:tcW w:w="1295" w:type="dxa"/>
          </w:tcPr>
          <w:p w14:paraId="2E3B9422" w14:textId="77777777" w:rsidR="008D2037" w:rsidRDefault="00000000">
            <w:pPr>
              <w:pStyle w:val="TableParagraph"/>
              <w:spacing w:before="24"/>
              <w:ind w:right="71"/>
              <w:jc w:val="right"/>
              <w:rPr>
                <w:sz w:val="18"/>
              </w:rPr>
            </w:pPr>
            <w:r>
              <w:rPr>
                <w:sz w:val="18"/>
              </w:rPr>
              <w:t>82.008,70</w:t>
            </w:r>
          </w:p>
        </w:tc>
      </w:tr>
      <w:tr w:rsidR="008D2037" w14:paraId="6CE1A76E" w14:textId="77777777">
        <w:trPr>
          <w:trHeight w:val="300"/>
        </w:trPr>
        <w:tc>
          <w:tcPr>
            <w:tcW w:w="6917" w:type="dxa"/>
          </w:tcPr>
          <w:p w14:paraId="4B9F6BDE" w14:textId="77777777" w:rsidR="008D2037" w:rsidRDefault="00000000">
            <w:pPr>
              <w:pStyle w:val="TableParagraph"/>
              <w:spacing w:before="23"/>
              <w:ind w:left="69"/>
              <w:rPr>
                <w:sz w:val="18"/>
              </w:rPr>
            </w:pPr>
            <w:r>
              <w:rPr>
                <w:sz w:val="18"/>
              </w:rPr>
              <w:t>6. Gastos de personal.</w:t>
            </w:r>
          </w:p>
        </w:tc>
        <w:tc>
          <w:tcPr>
            <w:tcW w:w="1466" w:type="dxa"/>
          </w:tcPr>
          <w:p w14:paraId="3DFA0F05" w14:textId="77777777" w:rsidR="008D2037" w:rsidRDefault="00000000">
            <w:pPr>
              <w:pStyle w:val="TableParagraph"/>
              <w:spacing w:before="23"/>
              <w:ind w:right="202"/>
              <w:jc w:val="right"/>
              <w:rPr>
                <w:sz w:val="18"/>
              </w:rPr>
            </w:pPr>
            <w:r>
              <w:rPr>
                <w:sz w:val="18"/>
              </w:rPr>
              <w:t>-275.769,20</w:t>
            </w:r>
          </w:p>
        </w:tc>
        <w:tc>
          <w:tcPr>
            <w:tcW w:w="1295" w:type="dxa"/>
          </w:tcPr>
          <w:p w14:paraId="3D1F17D2" w14:textId="77777777" w:rsidR="008D2037" w:rsidRDefault="00000000">
            <w:pPr>
              <w:pStyle w:val="TableParagraph"/>
              <w:spacing w:before="23"/>
              <w:ind w:right="71"/>
              <w:jc w:val="right"/>
              <w:rPr>
                <w:sz w:val="18"/>
              </w:rPr>
            </w:pPr>
            <w:r>
              <w:rPr>
                <w:sz w:val="18"/>
              </w:rPr>
              <w:t>-259.301,28</w:t>
            </w:r>
          </w:p>
        </w:tc>
      </w:tr>
      <w:tr w:rsidR="008D2037" w14:paraId="02A7D162" w14:textId="77777777">
        <w:trPr>
          <w:trHeight w:val="300"/>
        </w:trPr>
        <w:tc>
          <w:tcPr>
            <w:tcW w:w="6917" w:type="dxa"/>
          </w:tcPr>
          <w:p w14:paraId="27E1267E" w14:textId="77777777" w:rsidR="008D2037" w:rsidRDefault="00000000">
            <w:pPr>
              <w:pStyle w:val="TableParagraph"/>
              <w:spacing w:before="23"/>
              <w:ind w:left="436"/>
              <w:rPr>
                <w:sz w:val="18"/>
              </w:rPr>
            </w:pPr>
            <w:r>
              <w:rPr>
                <w:sz w:val="18"/>
              </w:rPr>
              <w:t>a) Sueldos, salarios y asimilados.</w:t>
            </w:r>
          </w:p>
        </w:tc>
        <w:tc>
          <w:tcPr>
            <w:tcW w:w="1466" w:type="dxa"/>
          </w:tcPr>
          <w:p w14:paraId="038E693F" w14:textId="77777777" w:rsidR="008D2037" w:rsidRDefault="00000000">
            <w:pPr>
              <w:pStyle w:val="TableParagraph"/>
              <w:spacing w:before="23"/>
              <w:ind w:right="202"/>
              <w:jc w:val="right"/>
              <w:rPr>
                <w:sz w:val="18"/>
              </w:rPr>
            </w:pPr>
            <w:r>
              <w:rPr>
                <w:sz w:val="18"/>
              </w:rPr>
              <w:t>-204.652,47</w:t>
            </w:r>
          </w:p>
        </w:tc>
        <w:tc>
          <w:tcPr>
            <w:tcW w:w="1295" w:type="dxa"/>
          </w:tcPr>
          <w:p w14:paraId="09685594" w14:textId="77777777" w:rsidR="008D2037" w:rsidRDefault="00000000">
            <w:pPr>
              <w:pStyle w:val="TableParagraph"/>
              <w:spacing w:before="23"/>
              <w:ind w:right="71"/>
              <w:jc w:val="right"/>
              <w:rPr>
                <w:sz w:val="18"/>
              </w:rPr>
            </w:pPr>
            <w:r>
              <w:rPr>
                <w:sz w:val="18"/>
              </w:rPr>
              <w:t>-200.639,68</w:t>
            </w:r>
          </w:p>
        </w:tc>
      </w:tr>
      <w:tr w:rsidR="008D2037" w14:paraId="3F8D3E39" w14:textId="77777777">
        <w:trPr>
          <w:trHeight w:val="300"/>
        </w:trPr>
        <w:tc>
          <w:tcPr>
            <w:tcW w:w="6917" w:type="dxa"/>
          </w:tcPr>
          <w:p w14:paraId="7B183C11" w14:textId="77777777" w:rsidR="008D2037" w:rsidRDefault="00000000">
            <w:pPr>
              <w:pStyle w:val="TableParagraph"/>
              <w:spacing w:before="23"/>
              <w:ind w:left="436"/>
              <w:rPr>
                <w:sz w:val="18"/>
              </w:rPr>
            </w:pPr>
            <w:r>
              <w:rPr>
                <w:sz w:val="18"/>
              </w:rPr>
              <w:t>b) Cargas sociales.</w:t>
            </w:r>
          </w:p>
        </w:tc>
        <w:tc>
          <w:tcPr>
            <w:tcW w:w="1466" w:type="dxa"/>
          </w:tcPr>
          <w:p w14:paraId="6BC56378" w14:textId="77777777" w:rsidR="008D2037" w:rsidRDefault="00000000">
            <w:pPr>
              <w:pStyle w:val="TableParagraph"/>
              <w:spacing w:before="23"/>
              <w:ind w:right="202"/>
              <w:jc w:val="right"/>
              <w:rPr>
                <w:sz w:val="18"/>
              </w:rPr>
            </w:pPr>
            <w:r>
              <w:rPr>
                <w:sz w:val="18"/>
              </w:rPr>
              <w:t>-71.116,73</w:t>
            </w:r>
          </w:p>
        </w:tc>
        <w:tc>
          <w:tcPr>
            <w:tcW w:w="1295" w:type="dxa"/>
          </w:tcPr>
          <w:p w14:paraId="0E85D6C7" w14:textId="77777777" w:rsidR="008D2037" w:rsidRDefault="00000000">
            <w:pPr>
              <w:pStyle w:val="TableParagraph"/>
              <w:spacing w:before="23"/>
              <w:ind w:right="71"/>
              <w:jc w:val="right"/>
              <w:rPr>
                <w:sz w:val="18"/>
              </w:rPr>
            </w:pPr>
            <w:r>
              <w:rPr>
                <w:sz w:val="18"/>
              </w:rPr>
              <w:t>-58.661,60</w:t>
            </w:r>
          </w:p>
        </w:tc>
      </w:tr>
      <w:tr w:rsidR="008D2037" w14:paraId="418EA439" w14:textId="77777777">
        <w:trPr>
          <w:trHeight w:val="300"/>
        </w:trPr>
        <w:tc>
          <w:tcPr>
            <w:tcW w:w="6917" w:type="dxa"/>
          </w:tcPr>
          <w:p w14:paraId="2898F7CF" w14:textId="77777777" w:rsidR="008D2037" w:rsidRDefault="00000000">
            <w:pPr>
              <w:pStyle w:val="TableParagraph"/>
              <w:spacing w:before="23"/>
              <w:ind w:left="69"/>
              <w:rPr>
                <w:sz w:val="18"/>
              </w:rPr>
            </w:pPr>
            <w:r>
              <w:rPr>
                <w:sz w:val="18"/>
              </w:rPr>
              <w:t>7. Otros gastos de explotación.</w:t>
            </w:r>
          </w:p>
        </w:tc>
        <w:tc>
          <w:tcPr>
            <w:tcW w:w="1466" w:type="dxa"/>
          </w:tcPr>
          <w:p w14:paraId="0F6797A5" w14:textId="77777777" w:rsidR="008D2037" w:rsidRDefault="00000000">
            <w:pPr>
              <w:pStyle w:val="TableParagraph"/>
              <w:spacing w:before="23"/>
              <w:ind w:right="202"/>
              <w:jc w:val="right"/>
              <w:rPr>
                <w:sz w:val="18"/>
              </w:rPr>
            </w:pPr>
            <w:r>
              <w:rPr>
                <w:sz w:val="18"/>
              </w:rPr>
              <w:t>-158.200,00</w:t>
            </w:r>
          </w:p>
        </w:tc>
        <w:tc>
          <w:tcPr>
            <w:tcW w:w="1295" w:type="dxa"/>
          </w:tcPr>
          <w:p w14:paraId="14314772" w14:textId="77777777" w:rsidR="008D2037" w:rsidRDefault="00000000">
            <w:pPr>
              <w:pStyle w:val="TableParagraph"/>
              <w:spacing w:before="23"/>
              <w:ind w:right="71"/>
              <w:jc w:val="right"/>
              <w:rPr>
                <w:sz w:val="18"/>
              </w:rPr>
            </w:pPr>
            <w:r>
              <w:rPr>
                <w:sz w:val="18"/>
              </w:rPr>
              <w:t>-164.383,29</w:t>
            </w:r>
          </w:p>
        </w:tc>
      </w:tr>
      <w:tr w:rsidR="008D2037" w14:paraId="76B32E47" w14:textId="77777777">
        <w:trPr>
          <w:trHeight w:val="300"/>
        </w:trPr>
        <w:tc>
          <w:tcPr>
            <w:tcW w:w="6917" w:type="dxa"/>
          </w:tcPr>
          <w:p w14:paraId="183F074F" w14:textId="77777777" w:rsidR="008D2037" w:rsidRDefault="00000000">
            <w:pPr>
              <w:pStyle w:val="TableParagraph"/>
              <w:spacing w:before="23"/>
              <w:ind w:left="436"/>
              <w:rPr>
                <w:sz w:val="18"/>
              </w:rPr>
            </w:pPr>
            <w:r>
              <w:rPr>
                <w:sz w:val="18"/>
              </w:rPr>
              <w:t>a) Servicios exteriores.</w:t>
            </w:r>
          </w:p>
        </w:tc>
        <w:tc>
          <w:tcPr>
            <w:tcW w:w="1466" w:type="dxa"/>
          </w:tcPr>
          <w:p w14:paraId="45082B0E" w14:textId="77777777" w:rsidR="008D2037" w:rsidRDefault="00000000">
            <w:pPr>
              <w:pStyle w:val="TableParagraph"/>
              <w:spacing w:before="23"/>
              <w:ind w:right="202"/>
              <w:jc w:val="right"/>
              <w:rPr>
                <w:sz w:val="18"/>
              </w:rPr>
            </w:pPr>
            <w:r>
              <w:rPr>
                <w:sz w:val="18"/>
              </w:rPr>
              <w:t>-157.900,00</w:t>
            </w:r>
          </w:p>
        </w:tc>
        <w:tc>
          <w:tcPr>
            <w:tcW w:w="1295" w:type="dxa"/>
          </w:tcPr>
          <w:p w14:paraId="65688B41" w14:textId="77777777" w:rsidR="008D2037" w:rsidRDefault="00000000">
            <w:pPr>
              <w:pStyle w:val="TableParagraph"/>
              <w:spacing w:before="23"/>
              <w:ind w:right="71"/>
              <w:jc w:val="right"/>
              <w:rPr>
                <w:sz w:val="18"/>
              </w:rPr>
            </w:pPr>
            <w:r>
              <w:rPr>
                <w:sz w:val="18"/>
              </w:rPr>
              <w:t>-164.139,42</w:t>
            </w:r>
          </w:p>
        </w:tc>
      </w:tr>
      <w:tr w:rsidR="008D2037" w14:paraId="3ADDD6BE" w14:textId="77777777">
        <w:trPr>
          <w:trHeight w:val="300"/>
        </w:trPr>
        <w:tc>
          <w:tcPr>
            <w:tcW w:w="6917" w:type="dxa"/>
          </w:tcPr>
          <w:p w14:paraId="530348B0" w14:textId="77777777" w:rsidR="008D2037" w:rsidRDefault="00000000">
            <w:pPr>
              <w:pStyle w:val="TableParagraph"/>
              <w:spacing w:before="23"/>
              <w:ind w:left="436"/>
              <w:rPr>
                <w:sz w:val="18"/>
              </w:rPr>
            </w:pPr>
            <w:r>
              <w:rPr>
                <w:sz w:val="18"/>
              </w:rPr>
              <w:t>b) Tributos.</w:t>
            </w:r>
          </w:p>
        </w:tc>
        <w:tc>
          <w:tcPr>
            <w:tcW w:w="1466" w:type="dxa"/>
          </w:tcPr>
          <w:p w14:paraId="40085B2F" w14:textId="77777777" w:rsidR="008D2037" w:rsidRDefault="00000000">
            <w:pPr>
              <w:pStyle w:val="TableParagraph"/>
              <w:spacing w:before="23"/>
              <w:ind w:right="202"/>
              <w:jc w:val="right"/>
              <w:rPr>
                <w:sz w:val="18"/>
              </w:rPr>
            </w:pPr>
            <w:r>
              <w:rPr>
                <w:sz w:val="18"/>
              </w:rPr>
              <w:t>-300,00</w:t>
            </w:r>
          </w:p>
        </w:tc>
        <w:tc>
          <w:tcPr>
            <w:tcW w:w="1295" w:type="dxa"/>
          </w:tcPr>
          <w:p w14:paraId="1B9EEC59" w14:textId="77777777" w:rsidR="008D2037" w:rsidRDefault="00000000">
            <w:pPr>
              <w:pStyle w:val="TableParagraph"/>
              <w:spacing w:before="23"/>
              <w:ind w:right="71"/>
              <w:jc w:val="right"/>
              <w:rPr>
                <w:sz w:val="18"/>
              </w:rPr>
            </w:pPr>
            <w:r>
              <w:rPr>
                <w:sz w:val="18"/>
              </w:rPr>
              <w:t>-243,87</w:t>
            </w:r>
          </w:p>
        </w:tc>
      </w:tr>
      <w:tr w:rsidR="008D2037" w14:paraId="4D5A16F5" w14:textId="77777777">
        <w:trPr>
          <w:trHeight w:val="300"/>
        </w:trPr>
        <w:tc>
          <w:tcPr>
            <w:tcW w:w="6917" w:type="dxa"/>
          </w:tcPr>
          <w:p w14:paraId="6B840AA4" w14:textId="77777777" w:rsidR="008D2037" w:rsidRDefault="00000000">
            <w:pPr>
              <w:pStyle w:val="TableParagraph"/>
              <w:spacing w:before="23"/>
              <w:ind w:left="69"/>
              <w:rPr>
                <w:sz w:val="18"/>
              </w:rPr>
            </w:pPr>
            <w:r>
              <w:rPr>
                <w:sz w:val="18"/>
              </w:rPr>
              <w:t>8. Amortización de inmovilizado.</w:t>
            </w:r>
          </w:p>
        </w:tc>
        <w:tc>
          <w:tcPr>
            <w:tcW w:w="1466" w:type="dxa"/>
          </w:tcPr>
          <w:p w14:paraId="43992AB1" w14:textId="77777777" w:rsidR="008D2037" w:rsidRDefault="00000000">
            <w:pPr>
              <w:pStyle w:val="TableParagraph"/>
              <w:spacing w:before="23"/>
              <w:ind w:right="202"/>
              <w:jc w:val="right"/>
              <w:rPr>
                <w:sz w:val="18"/>
              </w:rPr>
            </w:pPr>
            <w:r>
              <w:rPr>
                <w:sz w:val="18"/>
              </w:rPr>
              <w:t>-24.891,92</w:t>
            </w:r>
          </w:p>
        </w:tc>
        <w:tc>
          <w:tcPr>
            <w:tcW w:w="1295" w:type="dxa"/>
          </w:tcPr>
          <w:p w14:paraId="66079E8B" w14:textId="77777777" w:rsidR="008D2037" w:rsidRDefault="00000000">
            <w:pPr>
              <w:pStyle w:val="TableParagraph"/>
              <w:spacing w:before="23"/>
              <w:ind w:right="71"/>
              <w:jc w:val="right"/>
              <w:rPr>
                <w:sz w:val="18"/>
              </w:rPr>
            </w:pPr>
            <w:r>
              <w:rPr>
                <w:sz w:val="18"/>
              </w:rPr>
              <w:t>-25.345,36</w:t>
            </w:r>
          </w:p>
        </w:tc>
      </w:tr>
      <w:tr w:rsidR="008D2037" w14:paraId="32CAF4D4" w14:textId="77777777">
        <w:trPr>
          <w:trHeight w:val="300"/>
        </w:trPr>
        <w:tc>
          <w:tcPr>
            <w:tcW w:w="6917" w:type="dxa"/>
          </w:tcPr>
          <w:p w14:paraId="142F9464" w14:textId="77777777" w:rsidR="008D2037" w:rsidRDefault="00000000">
            <w:pPr>
              <w:pStyle w:val="TableParagraph"/>
              <w:spacing w:before="23"/>
              <w:ind w:left="436"/>
              <w:rPr>
                <w:sz w:val="18"/>
              </w:rPr>
            </w:pPr>
            <w:r>
              <w:rPr>
                <w:sz w:val="18"/>
              </w:rPr>
              <w:t>a) Amortización del inmovilizado intangible</w:t>
            </w:r>
          </w:p>
        </w:tc>
        <w:tc>
          <w:tcPr>
            <w:tcW w:w="1466" w:type="dxa"/>
          </w:tcPr>
          <w:p w14:paraId="005C7C93" w14:textId="77777777" w:rsidR="008D2037" w:rsidRDefault="00000000">
            <w:pPr>
              <w:pStyle w:val="TableParagraph"/>
              <w:spacing w:before="23"/>
              <w:ind w:right="202"/>
              <w:jc w:val="right"/>
              <w:rPr>
                <w:sz w:val="18"/>
              </w:rPr>
            </w:pPr>
            <w:r>
              <w:rPr>
                <w:sz w:val="18"/>
              </w:rPr>
              <w:t>-1.609,12</w:t>
            </w:r>
          </w:p>
        </w:tc>
        <w:tc>
          <w:tcPr>
            <w:tcW w:w="1295" w:type="dxa"/>
          </w:tcPr>
          <w:p w14:paraId="7723C860" w14:textId="77777777" w:rsidR="008D2037" w:rsidRDefault="00000000">
            <w:pPr>
              <w:pStyle w:val="TableParagraph"/>
              <w:spacing w:before="23"/>
              <w:ind w:right="70"/>
              <w:jc w:val="right"/>
              <w:rPr>
                <w:sz w:val="18"/>
              </w:rPr>
            </w:pPr>
            <w:r>
              <w:rPr>
                <w:sz w:val="18"/>
              </w:rPr>
              <w:t>-2.062,56</w:t>
            </w:r>
          </w:p>
        </w:tc>
      </w:tr>
      <w:tr w:rsidR="008D2037" w14:paraId="5EAFB05D" w14:textId="77777777">
        <w:trPr>
          <w:trHeight w:val="300"/>
        </w:trPr>
        <w:tc>
          <w:tcPr>
            <w:tcW w:w="6917" w:type="dxa"/>
          </w:tcPr>
          <w:p w14:paraId="2F1F24BC" w14:textId="77777777" w:rsidR="008D2037" w:rsidRDefault="00000000">
            <w:pPr>
              <w:pStyle w:val="TableParagraph"/>
              <w:spacing w:before="23"/>
              <w:ind w:left="436"/>
              <w:rPr>
                <w:sz w:val="18"/>
              </w:rPr>
            </w:pPr>
            <w:r>
              <w:rPr>
                <w:sz w:val="18"/>
              </w:rPr>
              <w:t>b) Amortización del inmovilizado material</w:t>
            </w:r>
          </w:p>
        </w:tc>
        <w:tc>
          <w:tcPr>
            <w:tcW w:w="1466" w:type="dxa"/>
          </w:tcPr>
          <w:p w14:paraId="58D11138" w14:textId="77777777" w:rsidR="008D2037" w:rsidRDefault="00000000">
            <w:pPr>
              <w:pStyle w:val="TableParagraph"/>
              <w:spacing w:before="23"/>
              <w:ind w:right="202"/>
              <w:jc w:val="right"/>
              <w:rPr>
                <w:sz w:val="18"/>
              </w:rPr>
            </w:pPr>
            <w:r>
              <w:rPr>
                <w:sz w:val="18"/>
              </w:rPr>
              <w:t>-5.193,76</w:t>
            </w:r>
          </w:p>
        </w:tc>
        <w:tc>
          <w:tcPr>
            <w:tcW w:w="1295" w:type="dxa"/>
          </w:tcPr>
          <w:p w14:paraId="678E71C6" w14:textId="77777777" w:rsidR="008D2037" w:rsidRDefault="00000000">
            <w:pPr>
              <w:pStyle w:val="TableParagraph"/>
              <w:spacing w:before="23"/>
              <w:ind w:right="70"/>
              <w:jc w:val="right"/>
              <w:rPr>
                <w:sz w:val="18"/>
              </w:rPr>
            </w:pPr>
            <w:r>
              <w:rPr>
                <w:sz w:val="18"/>
              </w:rPr>
              <w:t>-5.193,76</w:t>
            </w:r>
          </w:p>
        </w:tc>
      </w:tr>
      <w:tr w:rsidR="008D2037" w14:paraId="7F04B348" w14:textId="77777777">
        <w:trPr>
          <w:trHeight w:val="300"/>
        </w:trPr>
        <w:tc>
          <w:tcPr>
            <w:tcW w:w="6917" w:type="dxa"/>
          </w:tcPr>
          <w:p w14:paraId="150DCE28" w14:textId="77777777" w:rsidR="008D2037" w:rsidRDefault="00000000">
            <w:pPr>
              <w:pStyle w:val="TableParagraph"/>
              <w:spacing w:before="23"/>
              <w:ind w:left="436"/>
              <w:rPr>
                <w:sz w:val="18"/>
              </w:rPr>
            </w:pPr>
            <w:r>
              <w:rPr>
                <w:sz w:val="18"/>
              </w:rPr>
              <w:t>c) Amortización de las inversiones inmobiliarias</w:t>
            </w:r>
          </w:p>
        </w:tc>
        <w:tc>
          <w:tcPr>
            <w:tcW w:w="1466" w:type="dxa"/>
          </w:tcPr>
          <w:p w14:paraId="4DAA9D5C" w14:textId="77777777" w:rsidR="008D2037" w:rsidRDefault="00000000">
            <w:pPr>
              <w:pStyle w:val="TableParagraph"/>
              <w:spacing w:before="23"/>
              <w:ind w:right="202"/>
              <w:jc w:val="right"/>
              <w:rPr>
                <w:sz w:val="18"/>
              </w:rPr>
            </w:pPr>
            <w:r>
              <w:rPr>
                <w:sz w:val="18"/>
              </w:rPr>
              <w:t>-18.089,04</w:t>
            </w:r>
          </w:p>
        </w:tc>
        <w:tc>
          <w:tcPr>
            <w:tcW w:w="1295" w:type="dxa"/>
          </w:tcPr>
          <w:p w14:paraId="2563C18B" w14:textId="77777777" w:rsidR="008D2037" w:rsidRDefault="00000000">
            <w:pPr>
              <w:pStyle w:val="TableParagraph"/>
              <w:spacing w:before="23"/>
              <w:ind w:right="71"/>
              <w:jc w:val="right"/>
              <w:rPr>
                <w:sz w:val="18"/>
              </w:rPr>
            </w:pPr>
            <w:r>
              <w:rPr>
                <w:sz w:val="18"/>
              </w:rPr>
              <w:t>-18.089,04</w:t>
            </w:r>
          </w:p>
        </w:tc>
      </w:tr>
      <w:tr w:rsidR="008D2037" w14:paraId="0569263A" w14:textId="77777777">
        <w:trPr>
          <w:trHeight w:val="300"/>
        </w:trPr>
        <w:tc>
          <w:tcPr>
            <w:tcW w:w="6917" w:type="dxa"/>
          </w:tcPr>
          <w:p w14:paraId="725EBD6D" w14:textId="77777777" w:rsidR="008D2037" w:rsidRDefault="00000000">
            <w:pPr>
              <w:pStyle w:val="TableParagraph"/>
              <w:spacing w:before="23"/>
              <w:ind w:left="69"/>
              <w:rPr>
                <w:sz w:val="18"/>
              </w:rPr>
            </w:pPr>
            <w:r>
              <w:rPr>
                <w:sz w:val="18"/>
              </w:rPr>
              <w:t>9. Imputación de subvenciones de inmovilizado no financiero y otras.</w:t>
            </w:r>
          </w:p>
        </w:tc>
        <w:tc>
          <w:tcPr>
            <w:tcW w:w="1466" w:type="dxa"/>
          </w:tcPr>
          <w:p w14:paraId="3795EA92" w14:textId="77777777" w:rsidR="008D2037" w:rsidRDefault="00000000">
            <w:pPr>
              <w:pStyle w:val="TableParagraph"/>
              <w:spacing w:before="23"/>
              <w:ind w:right="202"/>
              <w:jc w:val="right"/>
              <w:rPr>
                <w:sz w:val="18"/>
              </w:rPr>
            </w:pPr>
            <w:r>
              <w:rPr>
                <w:sz w:val="18"/>
              </w:rPr>
              <w:t>2.872,56</w:t>
            </w:r>
          </w:p>
        </w:tc>
        <w:tc>
          <w:tcPr>
            <w:tcW w:w="1295" w:type="dxa"/>
          </w:tcPr>
          <w:p w14:paraId="0D54B324" w14:textId="77777777" w:rsidR="008D2037" w:rsidRDefault="00000000">
            <w:pPr>
              <w:pStyle w:val="TableParagraph"/>
              <w:spacing w:before="23"/>
              <w:ind w:right="70"/>
              <w:jc w:val="right"/>
              <w:rPr>
                <w:sz w:val="18"/>
              </w:rPr>
            </w:pPr>
            <w:r>
              <w:rPr>
                <w:sz w:val="18"/>
              </w:rPr>
              <w:t>2.872,56</w:t>
            </w:r>
          </w:p>
        </w:tc>
      </w:tr>
      <w:tr w:rsidR="008D2037" w14:paraId="2D841378" w14:textId="77777777">
        <w:trPr>
          <w:trHeight w:val="300"/>
        </w:trPr>
        <w:tc>
          <w:tcPr>
            <w:tcW w:w="6917" w:type="dxa"/>
          </w:tcPr>
          <w:p w14:paraId="2DEC30C0" w14:textId="77777777" w:rsidR="008D2037" w:rsidRDefault="00000000">
            <w:pPr>
              <w:pStyle w:val="TableParagraph"/>
              <w:spacing w:before="23"/>
              <w:ind w:left="69"/>
              <w:rPr>
                <w:sz w:val="18"/>
              </w:rPr>
            </w:pPr>
            <w:r>
              <w:rPr>
                <w:sz w:val="18"/>
              </w:rPr>
              <w:t>11. Deterioro y resultado por enajenaciones inmov.</w:t>
            </w:r>
          </w:p>
        </w:tc>
        <w:tc>
          <w:tcPr>
            <w:tcW w:w="1466" w:type="dxa"/>
          </w:tcPr>
          <w:p w14:paraId="5916F9A2" w14:textId="77777777" w:rsidR="008D2037" w:rsidRDefault="008D2037">
            <w:pPr>
              <w:pStyle w:val="TableParagraph"/>
              <w:rPr>
                <w:rFonts w:ascii="Times New Roman"/>
                <w:sz w:val="16"/>
              </w:rPr>
            </w:pPr>
          </w:p>
        </w:tc>
        <w:tc>
          <w:tcPr>
            <w:tcW w:w="1295" w:type="dxa"/>
          </w:tcPr>
          <w:p w14:paraId="6173AB6B" w14:textId="77777777" w:rsidR="008D2037" w:rsidRDefault="00000000">
            <w:pPr>
              <w:pStyle w:val="TableParagraph"/>
              <w:spacing w:before="23"/>
              <w:ind w:right="70"/>
              <w:jc w:val="right"/>
              <w:rPr>
                <w:sz w:val="18"/>
              </w:rPr>
            </w:pPr>
            <w:r>
              <w:rPr>
                <w:sz w:val="18"/>
              </w:rPr>
              <w:t>-5.943.119,14</w:t>
            </w:r>
          </w:p>
        </w:tc>
      </w:tr>
      <w:tr w:rsidR="008D2037" w14:paraId="2A7150D0" w14:textId="77777777">
        <w:trPr>
          <w:trHeight w:val="300"/>
        </w:trPr>
        <w:tc>
          <w:tcPr>
            <w:tcW w:w="6917" w:type="dxa"/>
          </w:tcPr>
          <w:p w14:paraId="3EEBB624" w14:textId="77777777" w:rsidR="008D2037" w:rsidRDefault="00000000">
            <w:pPr>
              <w:pStyle w:val="TableParagraph"/>
              <w:spacing w:before="23"/>
              <w:ind w:left="69"/>
              <w:rPr>
                <w:sz w:val="18"/>
              </w:rPr>
            </w:pPr>
            <w:r>
              <w:rPr>
                <w:sz w:val="18"/>
              </w:rPr>
              <w:t>12. Otros resultados</w:t>
            </w:r>
          </w:p>
        </w:tc>
        <w:tc>
          <w:tcPr>
            <w:tcW w:w="1466" w:type="dxa"/>
          </w:tcPr>
          <w:p w14:paraId="73B74ADB" w14:textId="77777777" w:rsidR="008D2037" w:rsidRDefault="008D2037">
            <w:pPr>
              <w:pStyle w:val="TableParagraph"/>
              <w:rPr>
                <w:rFonts w:ascii="Times New Roman"/>
                <w:sz w:val="16"/>
              </w:rPr>
            </w:pPr>
          </w:p>
        </w:tc>
        <w:tc>
          <w:tcPr>
            <w:tcW w:w="1295" w:type="dxa"/>
          </w:tcPr>
          <w:p w14:paraId="59BFB436" w14:textId="77777777" w:rsidR="008D2037" w:rsidRDefault="00000000">
            <w:pPr>
              <w:pStyle w:val="TableParagraph"/>
              <w:spacing w:before="23"/>
              <w:ind w:right="70"/>
              <w:jc w:val="right"/>
              <w:rPr>
                <w:sz w:val="18"/>
              </w:rPr>
            </w:pPr>
            <w:r>
              <w:rPr>
                <w:sz w:val="18"/>
              </w:rPr>
              <w:t>1.000,36</w:t>
            </w:r>
          </w:p>
        </w:tc>
      </w:tr>
      <w:tr w:rsidR="008D2037" w14:paraId="2668FD57" w14:textId="77777777">
        <w:trPr>
          <w:trHeight w:val="300"/>
        </w:trPr>
        <w:tc>
          <w:tcPr>
            <w:tcW w:w="6917" w:type="dxa"/>
          </w:tcPr>
          <w:p w14:paraId="58360331" w14:textId="77777777" w:rsidR="008D2037" w:rsidRDefault="00000000">
            <w:pPr>
              <w:pStyle w:val="TableParagraph"/>
              <w:spacing w:before="23"/>
              <w:ind w:left="69"/>
              <w:rPr>
                <w:b/>
                <w:sz w:val="18"/>
              </w:rPr>
            </w:pPr>
            <w:r>
              <w:rPr>
                <w:b/>
                <w:sz w:val="18"/>
              </w:rPr>
              <w:t>A.1) RESULTADO DE EXPLOTACIÓN (1+2+3+4+5+6+7+8+9+10+11+12+13)</w:t>
            </w:r>
          </w:p>
        </w:tc>
        <w:tc>
          <w:tcPr>
            <w:tcW w:w="1466" w:type="dxa"/>
          </w:tcPr>
          <w:p w14:paraId="2B256185" w14:textId="77777777" w:rsidR="008D2037" w:rsidRDefault="00000000">
            <w:pPr>
              <w:pStyle w:val="TableParagraph"/>
              <w:spacing w:before="23"/>
              <w:ind w:right="202"/>
              <w:jc w:val="right"/>
              <w:rPr>
                <w:b/>
                <w:sz w:val="18"/>
              </w:rPr>
            </w:pPr>
            <w:r>
              <w:rPr>
                <w:b/>
                <w:sz w:val="18"/>
              </w:rPr>
              <w:t>-84.012,36</w:t>
            </w:r>
          </w:p>
        </w:tc>
        <w:tc>
          <w:tcPr>
            <w:tcW w:w="1295" w:type="dxa"/>
          </w:tcPr>
          <w:p w14:paraId="541AE250" w14:textId="77777777" w:rsidR="008D2037" w:rsidRDefault="00000000">
            <w:pPr>
              <w:pStyle w:val="TableParagraph"/>
              <w:spacing w:before="23"/>
              <w:ind w:right="71"/>
              <w:jc w:val="right"/>
              <w:rPr>
                <w:b/>
                <w:sz w:val="18"/>
              </w:rPr>
            </w:pPr>
            <w:r>
              <w:rPr>
                <w:b/>
                <w:sz w:val="18"/>
              </w:rPr>
              <w:t>-6.067.017,17</w:t>
            </w:r>
          </w:p>
        </w:tc>
      </w:tr>
      <w:tr w:rsidR="008D2037" w14:paraId="3999938B" w14:textId="77777777">
        <w:trPr>
          <w:trHeight w:val="300"/>
        </w:trPr>
        <w:tc>
          <w:tcPr>
            <w:tcW w:w="6917" w:type="dxa"/>
          </w:tcPr>
          <w:p w14:paraId="24CBCA20" w14:textId="77777777" w:rsidR="008D2037" w:rsidRDefault="00000000">
            <w:pPr>
              <w:pStyle w:val="TableParagraph"/>
              <w:spacing w:before="23"/>
              <w:ind w:left="69"/>
              <w:rPr>
                <w:sz w:val="18"/>
              </w:rPr>
            </w:pPr>
            <w:r>
              <w:rPr>
                <w:sz w:val="18"/>
              </w:rPr>
              <w:t>14. Ingresos financieros.</w:t>
            </w:r>
          </w:p>
        </w:tc>
        <w:tc>
          <w:tcPr>
            <w:tcW w:w="1466" w:type="dxa"/>
          </w:tcPr>
          <w:p w14:paraId="3915E719" w14:textId="77777777" w:rsidR="008D2037" w:rsidRDefault="00000000">
            <w:pPr>
              <w:pStyle w:val="TableParagraph"/>
              <w:spacing w:before="23"/>
              <w:ind w:right="204"/>
              <w:jc w:val="right"/>
              <w:rPr>
                <w:sz w:val="18"/>
              </w:rPr>
            </w:pPr>
            <w:r>
              <w:rPr>
                <w:sz w:val="18"/>
              </w:rPr>
              <w:t>0,00</w:t>
            </w:r>
          </w:p>
        </w:tc>
        <w:tc>
          <w:tcPr>
            <w:tcW w:w="1295" w:type="dxa"/>
          </w:tcPr>
          <w:p w14:paraId="184F69C6" w14:textId="77777777" w:rsidR="008D2037" w:rsidRDefault="00000000">
            <w:pPr>
              <w:pStyle w:val="TableParagraph"/>
              <w:spacing w:before="23"/>
              <w:ind w:right="72"/>
              <w:jc w:val="right"/>
              <w:rPr>
                <w:sz w:val="18"/>
              </w:rPr>
            </w:pPr>
            <w:r>
              <w:rPr>
                <w:sz w:val="18"/>
              </w:rPr>
              <w:t>21,52</w:t>
            </w:r>
          </w:p>
        </w:tc>
      </w:tr>
      <w:tr w:rsidR="008D2037" w14:paraId="26D93025" w14:textId="77777777">
        <w:trPr>
          <w:trHeight w:val="300"/>
        </w:trPr>
        <w:tc>
          <w:tcPr>
            <w:tcW w:w="6917" w:type="dxa"/>
          </w:tcPr>
          <w:p w14:paraId="53BE0154" w14:textId="77777777" w:rsidR="008D2037" w:rsidRDefault="00000000">
            <w:pPr>
              <w:pStyle w:val="TableParagraph"/>
              <w:spacing w:before="23"/>
              <w:ind w:left="436"/>
              <w:rPr>
                <w:sz w:val="18"/>
              </w:rPr>
            </w:pPr>
            <w:r>
              <w:rPr>
                <w:sz w:val="18"/>
              </w:rPr>
              <w:t>a) De participaciones en instrumentos de patrimonio.</w:t>
            </w:r>
          </w:p>
        </w:tc>
        <w:tc>
          <w:tcPr>
            <w:tcW w:w="1466" w:type="dxa"/>
          </w:tcPr>
          <w:p w14:paraId="3B45D872" w14:textId="77777777" w:rsidR="008D2037" w:rsidRDefault="00000000">
            <w:pPr>
              <w:pStyle w:val="TableParagraph"/>
              <w:spacing w:before="23"/>
              <w:ind w:right="204"/>
              <w:jc w:val="right"/>
              <w:rPr>
                <w:sz w:val="18"/>
              </w:rPr>
            </w:pPr>
            <w:r>
              <w:rPr>
                <w:sz w:val="18"/>
              </w:rPr>
              <w:t>0,00</w:t>
            </w:r>
          </w:p>
        </w:tc>
        <w:tc>
          <w:tcPr>
            <w:tcW w:w="1295" w:type="dxa"/>
          </w:tcPr>
          <w:p w14:paraId="018D5A98" w14:textId="77777777" w:rsidR="008D2037" w:rsidRDefault="00000000">
            <w:pPr>
              <w:pStyle w:val="TableParagraph"/>
              <w:spacing w:before="23"/>
              <w:ind w:right="72"/>
              <w:jc w:val="right"/>
              <w:rPr>
                <w:sz w:val="18"/>
              </w:rPr>
            </w:pPr>
            <w:r>
              <w:rPr>
                <w:sz w:val="18"/>
              </w:rPr>
              <w:t>21,52</w:t>
            </w:r>
          </w:p>
        </w:tc>
      </w:tr>
      <w:tr w:rsidR="008D2037" w14:paraId="2800EB04" w14:textId="77777777">
        <w:trPr>
          <w:trHeight w:val="300"/>
        </w:trPr>
        <w:tc>
          <w:tcPr>
            <w:tcW w:w="6917" w:type="dxa"/>
          </w:tcPr>
          <w:p w14:paraId="7518B463" w14:textId="77777777" w:rsidR="008D2037" w:rsidRDefault="00000000">
            <w:pPr>
              <w:pStyle w:val="TableParagraph"/>
              <w:spacing w:before="23"/>
              <w:ind w:left="69"/>
              <w:rPr>
                <w:sz w:val="18"/>
              </w:rPr>
            </w:pPr>
            <w:r>
              <w:rPr>
                <w:sz w:val="18"/>
              </w:rPr>
              <w:t>15. Gastos financieros.</w:t>
            </w:r>
          </w:p>
        </w:tc>
        <w:tc>
          <w:tcPr>
            <w:tcW w:w="1466" w:type="dxa"/>
          </w:tcPr>
          <w:p w14:paraId="4FCD211A" w14:textId="77777777" w:rsidR="008D2037" w:rsidRDefault="00000000">
            <w:pPr>
              <w:pStyle w:val="TableParagraph"/>
              <w:spacing w:before="23"/>
              <w:ind w:right="204"/>
              <w:jc w:val="right"/>
              <w:rPr>
                <w:sz w:val="18"/>
              </w:rPr>
            </w:pPr>
            <w:r>
              <w:rPr>
                <w:sz w:val="18"/>
              </w:rPr>
              <w:t>0,00</w:t>
            </w:r>
          </w:p>
        </w:tc>
        <w:tc>
          <w:tcPr>
            <w:tcW w:w="1295" w:type="dxa"/>
          </w:tcPr>
          <w:p w14:paraId="0B7BD0AB" w14:textId="77777777" w:rsidR="008D2037" w:rsidRDefault="00000000">
            <w:pPr>
              <w:pStyle w:val="TableParagraph"/>
              <w:spacing w:before="23"/>
              <w:ind w:right="71"/>
              <w:jc w:val="right"/>
              <w:rPr>
                <w:sz w:val="18"/>
              </w:rPr>
            </w:pPr>
            <w:r>
              <w:rPr>
                <w:sz w:val="18"/>
              </w:rPr>
              <w:t>0,00</w:t>
            </w:r>
          </w:p>
        </w:tc>
      </w:tr>
      <w:tr w:rsidR="008D2037" w14:paraId="4C73F723" w14:textId="77777777">
        <w:trPr>
          <w:trHeight w:val="300"/>
        </w:trPr>
        <w:tc>
          <w:tcPr>
            <w:tcW w:w="6917" w:type="dxa"/>
          </w:tcPr>
          <w:p w14:paraId="4644C973" w14:textId="77777777" w:rsidR="008D2037" w:rsidRDefault="00000000">
            <w:pPr>
              <w:pStyle w:val="TableParagraph"/>
              <w:spacing w:before="23"/>
              <w:ind w:left="436"/>
              <w:rPr>
                <w:sz w:val="18"/>
              </w:rPr>
            </w:pPr>
            <w:r>
              <w:rPr>
                <w:sz w:val="18"/>
              </w:rPr>
              <w:t>b) Por deudas con terceros.</w:t>
            </w:r>
          </w:p>
        </w:tc>
        <w:tc>
          <w:tcPr>
            <w:tcW w:w="1466" w:type="dxa"/>
          </w:tcPr>
          <w:p w14:paraId="57F1282D" w14:textId="77777777" w:rsidR="008D2037" w:rsidRDefault="00000000">
            <w:pPr>
              <w:pStyle w:val="TableParagraph"/>
              <w:spacing w:before="23"/>
              <w:ind w:right="204"/>
              <w:jc w:val="right"/>
              <w:rPr>
                <w:sz w:val="18"/>
              </w:rPr>
            </w:pPr>
            <w:r>
              <w:rPr>
                <w:sz w:val="18"/>
              </w:rPr>
              <w:t>0,00</w:t>
            </w:r>
          </w:p>
        </w:tc>
        <w:tc>
          <w:tcPr>
            <w:tcW w:w="1295" w:type="dxa"/>
          </w:tcPr>
          <w:p w14:paraId="599F39A9" w14:textId="77777777" w:rsidR="008D2037" w:rsidRDefault="00000000">
            <w:pPr>
              <w:pStyle w:val="TableParagraph"/>
              <w:spacing w:before="23"/>
              <w:ind w:right="71"/>
              <w:jc w:val="right"/>
              <w:rPr>
                <w:sz w:val="18"/>
              </w:rPr>
            </w:pPr>
            <w:r>
              <w:rPr>
                <w:sz w:val="18"/>
              </w:rPr>
              <w:t>0,00</w:t>
            </w:r>
          </w:p>
        </w:tc>
      </w:tr>
      <w:tr w:rsidR="008D2037" w14:paraId="69C0DDA1" w14:textId="77777777">
        <w:trPr>
          <w:trHeight w:val="300"/>
        </w:trPr>
        <w:tc>
          <w:tcPr>
            <w:tcW w:w="6917" w:type="dxa"/>
          </w:tcPr>
          <w:p w14:paraId="17DCE564" w14:textId="77777777" w:rsidR="008D2037" w:rsidRDefault="00000000">
            <w:pPr>
              <w:pStyle w:val="TableParagraph"/>
              <w:spacing w:before="24"/>
              <w:ind w:left="69"/>
              <w:rPr>
                <w:b/>
                <w:sz w:val="18"/>
              </w:rPr>
            </w:pPr>
            <w:r>
              <w:rPr>
                <w:b/>
                <w:sz w:val="18"/>
              </w:rPr>
              <w:t>A.2) RESULTADO FINANCIERO (14+15+16+17+18+19).</w:t>
            </w:r>
          </w:p>
        </w:tc>
        <w:tc>
          <w:tcPr>
            <w:tcW w:w="1466" w:type="dxa"/>
          </w:tcPr>
          <w:p w14:paraId="1058E17B" w14:textId="77777777" w:rsidR="008D2037" w:rsidRDefault="00000000">
            <w:pPr>
              <w:pStyle w:val="TableParagraph"/>
              <w:spacing w:before="24"/>
              <w:ind w:right="203"/>
              <w:jc w:val="right"/>
              <w:rPr>
                <w:b/>
                <w:sz w:val="18"/>
              </w:rPr>
            </w:pPr>
            <w:r>
              <w:rPr>
                <w:b/>
                <w:sz w:val="18"/>
              </w:rPr>
              <w:t>0,00</w:t>
            </w:r>
          </w:p>
        </w:tc>
        <w:tc>
          <w:tcPr>
            <w:tcW w:w="1295" w:type="dxa"/>
          </w:tcPr>
          <w:p w14:paraId="3CCEEF58" w14:textId="77777777" w:rsidR="008D2037" w:rsidRDefault="00000000">
            <w:pPr>
              <w:pStyle w:val="TableParagraph"/>
              <w:spacing w:before="24"/>
              <w:ind w:right="71"/>
              <w:jc w:val="right"/>
              <w:rPr>
                <w:b/>
                <w:sz w:val="18"/>
              </w:rPr>
            </w:pPr>
            <w:r>
              <w:rPr>
                <w:b/>
                <w:sz w:val="18"/>
              </w:rPr>
              <w:t>21,52</w:t>
            </w:r>
          </w:p>
        </w:tc>
      </w:tr>
      <w:tr w:rsidR="008D2037" w14:paraId="41E91DC1" w14:textId="77777777">
        <w:trPr>
          <w:trHeight w:val="300"/>
        </w:trPr>
        <w:tc>
          <w:tcPr>
            <w:tcW w:w="6917" w:type="dxa"/>
          </w:tcPr>
          <w:p w14:paraId="27036173" w14:textId="77777777" w:rsidR="008D2037" w:rsidRDefault="00000000">
            <w:pPr>
              <w:pStyle w:val="TableParagraph"/>
              <w:spacing w:before="23"/>
              <w:ind w:left="69"/>
              <w:rPr>
                <w:b/>
                <w:sz w:val="18"/>
              </w:rPr>
            </w:pPr>
            <w:r>
              <w:rPr>
                <w:b/>
                <w:sz w:val="18"/>
              </w:rPr>
              <w:t>A.3) RESULTADO ANTES DE IMPUESTOS (A.1+A.2)</w:t>
            </w:r>
          </w:p>
        </w:tc>
        <w:tc>
          <w:tcPr>
            <w:tcW w:w="1466" w:type="dxa"/>
          </w:tcPr>
          <w:p w14:paraId="47BE4B33" w14:textId="77777777" w:rsidR="008D2037" w:rsidRDefault="00000000">
            <w:pPr>
              <w:pStyle w:val="TableParagraph"/>
              <w:spacing w:before="23"/>
              <w:ind w:right="202"/>
              <w:jc w:val="right"/>
              <w:rPr>
                <w:b/>
                <w:sz w:val="18"/>
              </w:rPr>
            </w:pPr>
            <w:r>
              <w:rPr>
                <w:b/>
                <w:sz w:val="18"/>
              </w:rPr>
              <w:t>-84.012,36</w:t>
            </w:r>
          </w:p>
        </w:tc>
        <w:tc>
          <w:tcPr>
            <w:tcW w:w="1295" w:type="dxa"/>
          </w:tcPr>
          <w:p w14:paraId="6A57B5DF" w14:textId="77777777" w:rsidR="008D2037" w:rsidRDefault="00000000">
            <w:pPr>
              <w:pStyle w:val="TableParagraph"/>
              <w:spacing w:before="23"/>
              <w:ind w:right="70"/>
              <w:jc w:val="right"/>
              <w:rPr>
                <w:sz w:val="18"/>
              </w:rPr>
            </w:pPr>
            <w:r>
              <w:rPr>
                <w:sz w:val="18"/>
              </w:rPr>
              <w:t>-6.066.995,65</w:t>
            </w:r>
          </w:p>
        </w:tc>
      </w:tr>
      <w:tr w:rsidR="008D2037" w14:paraId="0B992A63" w14:textId="77777777">
        <w:trPr>
          <w:trHeight w:val="300"/>
        </w:trPr>
        <w:tc>
          <w:tcPr>
            <w:tcW w:w="6917" w:type="dxa"/>
          </w:tcPr>
          <w:p w14:paraId="2727449D" w14:textId="77777777" w:rsidR="008D2037" w:rsidRDefault="00000000">
            <w:pPr>
              <w:pStyle w:val="TableParagraph"/>
              <w:spacing w:before="23"/>
              <w:ind w:left="69"/>
              <w:rPr>
                <w:sz w:val="18"/>
              </w:rPr>
            </w:pPr>
            <w:r>
              <w:rPr>
                <w:sz w:val="18"/>
              </w:rPr>
              <w:t>20. Impuestos sobre beneficios.</w:t>
            </w:r>
          </w:p>
        </w:tc>
        <w:tc>
          <w:tcPr>
            <w:tcW w:w="1466" w:type="dxa"/>
          </w:tcPr>
          <w:p w14:paraId="28800A29" w14:textId="77777777" w:rsidR="008D2037" w:rsidRDefault="008D2037">
            <w:pPr>
              <w:pStyle w:val="TableParagraph"/>
              <w:rPr>
                <w:rFonts w:ascii="Times New Roman"/>
                <w:sz w:val="16"/>
              </w:rPr>
            </w:pPr>
          </w:p>
        </w:tc>
        <w:tc>
          <w:tcPr>
            <w:tcW w:w="1295" w:type="dxa"/>
          </w:tcPr>
          <w:p w14:paraId="5312998A" w14:textId="77777777" w:rsidR="008D2037" w:rsidRDefault="008D2037">
            <w:pPr>
              <w:pStyle w:val="TableParagraph"/>
              <w:rPr>
                <w:rFonts w:ascii="Times New Roman"/>
                <w:sz w:val="16"/>
              </w:rPr>
            </w:pPr>
          </w:p>
        </w:tc>
      </w:tr>
      <w:tr w:rsidR="008D2037" w14:paraId="4913BC08" w14:textId="77777777">
        <w:trPr>
          <w:trHeight w:val="242"/>
        </w:trPr>
        <w:tc>
          <w:tcPr>
            <w:tcW w:w="6917" w:type="dxa"/>
            <w:tcBorders>
              <w:bottom w:val="single" w:sz="4" w:space="0" w:color="000000"/>
            </w:tcBorders>
          </w:tcPr>
          <w:p w14:paraId="0DFBD6FC" w14:textId="77777777" w:rsidR="008D2037" w:rsidRDefault="00000000">
            <w:pPr>
              <w:pStyle w:val="TableParagraph"/>
              <w:spacing w:before="23" w:line="199" w:lineRule="exact"/>
              <w:ind w:left="69"/>
              <w:rPr>
                <w:sz w:val="18"/>
              </w:rPr>
            </w:pPr>
            <w:r>
              <w:rPr>
                <w:sz w:val="18"/>
              </w:rPr>
              <w:t>A.4) RESULTADO DEL EJERCICIO PROCEDENTE DE OPERACIONES CONTINUADAS (A.3+20)</w:t>
            </w:r>
          </w:p>
        </w:tc>
        <w:tc>
          <w:tcPr>
            <w:tcW w:w="1466" w:type="dxa"/>
            <w:tcBorders>
              <w:bottom w:val="single" w:sz="4" w:space="0" w:color="000000"/>
            </w:tcBorders>
          </w:tcPr>
          <w:p w14:paraId="11732BCF" w14:textId="77777777" w:rsidR="008D2037" w:rsidRDefault="00000000">
            <w:pPr>
              <w:pStyle w:val="TableParagraph"/>
              <w:spacing w:before="23" w:line="199" w:lineRule="exact"/>
              <w:ind w:right="202"/>
              <w:jc w:val="right"/>
              <w:rPr>
                <w:sz w:val="18"/>
              </w:rPr>
            </w:pPr>
            <w:r>
              <w:rPr>
                <w:sz w:val="18"/>
              </w:rPr>
              <w:t>-84.012,36</w:t>
            </w:r>
          </w:p>
        </w:tc>
        <w:tc>
          <w:tcPr>
            <w:tcW w:w="1295" w:type="dxa"/>
            <w:tcBorders>
              <w:bottom w:val="single" w:sz="4" w:space="0" w:color="000000"/>
            </w:tcBorders>
          </w:tcPr>
          <w:p w14:paraId="0A6468C3" w14:textId="77777777" w:rsidR="008D2037" w:rsidRDefault="00000000">
            <w:pPr>
              <w:pStyle w:val="TableParagraph"/>
              <w:spacing w:before="23" w:line="199" w:lineRule="exact"/>
              <w:ind w:right="70"/>
              <w:jc w:val="right"/>
              <w:rPr>
                <w:sz w:val="18"/>
              </w:rPr>
            </w:pPr>
            <w:r>
              <w:rPr>
                <w:sz w:val="18"/>
              </w:rPr>
              <w:t>-6.066.995,65</w:t>
            </w:r>
          </w:p>
        </w:tc>
      </w:tr>
      <w:tr w:rsidR="008D2037" w14:paraId="2C4DC2D6" w14:textId="77777777">
        <w:trPr>
          <w:trHeight w:val="346"/>
        </w:trPr>
        <w:tc>
          <w:tcPr>
            <w:tcW w:w="6917" w:type="dxa"/>
            <w:tcBorders>
              <w:top w:val="single" w:sz="4" w:space="0" w:color="000000"/>
            </w:tcBorders>
          </w:tcPr>
          <w:p w14:paraId="15216BC8" w14:textId="77777777" w:rsidR="008D2037" w:rsidRDefault="00000000">
            <w:pPr>
              <w:pStyle w:val="TableParagraph"/>
              <w:spacing w:before="80" w:line="216" w:lineRule="exact"/>
              <w:ind w:left="69"/>
              <w:rPr>
                <w:b/>
                <w:sz w:val="18"/>
              </w:rPr>
            </w:pPr>
            <w:r>
              <w:rPr>
                <w:b/>
                <w:sz w:val="18"/>
              </w:rPr>
              <w:t>A.5) RESULTADO DEL EJERCICIO (A.4 + 21)</w:t>
            </w:r>
          </w:p>
        </w:tc>
        <w:tc>
          <w:tcPr>
            <w:tcW w:w="1466" w:type="dxa"/>
            <w:tcBorders>
              <w:top w:val="single" w:sz="4" w:space="0" w:color="000000"/>
            </w:tcBorders>
          </w:tcPr>
          <w:p w14:paraId="3E308836" w14:textId="77777777" w:rsidR="008D2037" w:rsidRDefault="00000000">
            <w:pPr>
              <w:pStyle w:val="TableParagraph"/>
              <w:spacing w:before="80" w:line="216" w:lineRule="exact"/>
              <w:ind w:right="202"/>
              <w:jc w:val="right"/>
              <w:rPr>
                <w:b/>
                <w:sz w:val="18"/>
              </w:rPr>
            </w:pPr>
            <w:r>
              <w:rPr>
                <w:b/>
                <w:sz w:val="18"/>
              </w:rPr>
              <w:t>-84.012,36</w:t>
            </w:r>
          </w:p>
        </w:tc>
        <w:tc>
          <w:tcPr>
            <w:tcW w:w="1295" w:type="dxa"/>
            <w:tcBorders>
              <w:top w:val="single" w:sz="4" w:space="0" w:color="000000"/>
            </w:tcBorders>
          </w:tcPr>
          <w:p w14:paraId="66E64E11" w14:textId="77777777" w:rsidR="008D2037" w:rsidRDefault="00000000">
            <w:pPr>
              <w:pStyle w:val="TableParagraph"/>
              <w:spacing w:before="80" w:line="216" w:lineRule="exact"/>
              <w:ind w:right="71"/>
              <w:jc w:val="right"/>
              <w:rPr>
                <w:b/>
                <w:sz w:val="18"/>
              </w:rPr>
            </w:pPr>
            <w:r>
              <w:rPr>
                <w:b/>
                <w:sz w:val="18"/>
              </w:rPr>
              <w:t>-6.066.995,65</w:t>
            </w:r>
          </w:p>
        </w:tc>
      </w:tr>
    </w:tbl>
    <w:p w14:paraId="3E384B5B" w14:textId="77777777" w:rsidR="008D2037" w:rsidRDefault="008D2037">
      <w:pPr>
        <w:pStyle w:val="Textoindependiente"/>
        <w:rPr>
          <w:b/>
          <w:sz w:val="18"/>
        </w:rPr>
      </w:pPr>
    </w:p>
    <w:p w14:paraId="10AFC411" w14:textId="77777777" w:rsidR="008D2037" w:rsidRDefault="008D2037">
      <w:pPr>
        <w:pStyle w:val="Textoindependiente"/>
        <w:rPr>
          <w:b/>
          <w:sz w:val="18"/>
        </w:rPr>
      </w:pPr>
    </w:p>
    <w:p w14:paraId="42018A21" w14:textId="77777777" w:rsidR="008D2037" w:rsidRDefault="008D2037">
      <w:pPr>
        <w:pStyle w:val="Textoindependiente"/>
        <w:rPr>
          <w:b/>
          <w:sz w:val="18"/>
        </w:rPr>
      </w:pPr>
    </w:p>
    <w:p w14:paraId="501CF88B" w14:textId="77777777" w:rsidR="008D2037" w:rsidRDefault="008D2037">
      <w:pPr>
        <w:pStyle w:val="Textoindependiente"/>
        <w:rPr>
          <w:b/>
          <w:sz w:val="18"/>
        </w:rPr>
      </w:pPr>
    </w:p>
    <w:p w14:paraId="0277BD33" w14:textId="77777777" w:rsidR="008D2037" w:rsidRDefault="008D2037">
      <w:pPr>
        <w:pStyle w:val="Textoindependiente"/>
        <w:rPr>
          <w:b/>
          <w:sz w:val="18"/>
        </w:rPr>
      </w:pPr>
    </w:p>
    <w:p w14:paraId="46A1F2B1" w14:textId="77777777" w:rsidR="008D2037" w:rsidRDefault="008D2037">
      <w:pPr>
        <w:pStyle w:val="Textoindependiente"/>
        <w:rPr>
          <w:b/>
          <w:sz w:val="18"/>
        </w:rPr>
      </w:pPr>
    </w:p>
    <w:p w14:paraId="4DE84DBD" w14:textId="77777777" w:rsidR="008D2037" w:rsidRDefault="008D2037">
      <w:pPr>
        <w:pStyle w:val="Textoindependiente"/>
        <w:rPr>
          <w:b/>
          <w:sz w:val="18"/>
        </w:rPr>
      </w:pPr>
    </w:p>
    <w:p w14:paraId="63FB298B" w14:textId="77777777" w:rsidR="008D2037" w:rsidRDefault="008D2037">
      <w:pPr>
        <w:pStyle w:val="Textoindependiente"/>
        <w:rPr>
          <w:b/>
          <w:sz w:val="18"/>
        </w:rPr>
      </w:pPr>
    </w:p>
    <w:p w14:paraId="3575AA30" w14:textId="77777777" w:rsidR="008D2037" w:rsidRDefault="008D2037">
      <w:pPr>
        <w:pStyle w:val="Textoindependiente"/>
        <w:rPr>
          <w:b/>
          <w:sz w:val="18"/>
        </w:rPr>
      </w:pPr>
    </w:p>
    <w:p w14:paraId="7E0ED477" w14:textId="77777777" w:rsidR="008D2037" w:rsidRDefault="008D2037">
      <w:pPr>
        <w:pStyle w:val="Textoindependiente"/>
        <w:rPr>
          <w:b/>
          <w:sz w:val="18"/>
        </w:rPr>
      </w:pPr>
    </w:p>
    <w:p w14:paraId="19F9E20D" w14:textId="77777777" w:rsidR="008D2037" w:rsidRDefault="008D2037">
      <w:pPr>
        <w:pStyle w:val="Textoindependiente"/>
        <w:rPr>
          <w:b/>
          <w:sz w:val="18"/>
        </w:rPr>
      </w:pPr>
    </w:p>
    <w:p w14:paraId="2261DA47" w14:textId="77777777" w:rsidR="008D2037" w:rsidRDefault="008D2037">
      <w:pPr>
        <w:pStyle w:val="Textoindependiente"/>
        <w:rPr>
          <w:b/>
          <w:sz w:val="18"/>
        </w:rPr>
      </w:pPr>
    </w:p>
    <w:p w14:paraId="1EFF8932" w14:textId="77777777" w:rsidR="008D2037" w:rsidRDefault="008D2037">
      <w:pPr>
        <w:pStyle w:val="Textoindependiente"/>
        <w:rPr>
          <w:b/>
          <w:sz w:val="18"/>
        </w:rPr>
      </w:pPr>
    </w:p>
    <w:p w14:paraId="4C3F0DDE" w14:textId="77777777" w:rsidR="008D2037" w:rsidRDefault="008D2037">
      <w:pPr>
        <w:pStyle w:val="Textoindependiente"/>
        <w:rPr>
          <w:b/>
          <w:sz w:val="18"/>
        </w:rPr>
      </w:pPr>
    </w:p>
    <w:p w14:paraId="2A03DB29" w14:textId="77777777" w:rsidR="008D2037" w:rsidRDefault="008D2037">
      <w:pPr>
        <w:pStyle w:val="Textoindependiente"/>
        <w:rPr>
          <w:b/>
          <w:sz w:val="18"/>
        </w:rPr>
      </w:pPr>
    </w:p>
    <w:p w14:paraId="70FB81BE" w14:textId="77777777" w:rsidR="008D2037" w:rsidRDefault="008D2037">
      <w:pPr>
        <w:pStyle w:val="Textoindependiente"/>
        <w:rPr>
          <w:b/>
          <w:sz w:val="18"/>
        </w:rPr>
      </w:pPr>
    </w:p>
    <w:p w14:paraId="7BAD4BA8" w14:textId="77777777" w:rsidR="008D2037" w:rsidRDefault="008D2037">
      <w:pPr>
        <w:pStyle w:val="Textoindependiente"/>
        <w:rPr>
          <w:b/>
          <w:sz w:val="18"/>
        </w:rPr>
      </w:pPr>
    </w:p>
    <w:p w14:paraId="423C7321" w14:textId="77777777" w:rsidR="008D2037" w:rsidRDefault="008D2037">
      <w:pPr>
        <w:pStyle w:val="Textoindependiente"/>
        <w:rPr>
          <w:b/>
          <w:sz w:val="18"/>
        </w:rPr>
      </w:pPr>
    </w:p>
    <w:p w14:paraId="24197FA6" w14:textId="77777777" w:rsidR="008D2037" w:rsidRDefault="008D2037">
      <w:pPr>
        <w:pStyle w:val="Textoindependiente"/>
        <w:rPr>
          <w:b/>
          <w:sz w:val="18"/>
        </w:rPr>
      </w:pPr>
    </w:p>
    <w:p w14:paraId="0142C1CD" w14:textId="77777777" w:rsidR="008D2037" w:rsidRDefault="008D2037">
      <w:pPr>
        <w:pStyle w:val="Textoindependiente"/>
        <w:rPr>
          <w:b/>
          <w:sz w:val="18"/>
        </w:rPr>
      </w:pPr>
    </w:p>
    <w:p w14:paraId="79117550" w14:textId="77777777" w:rsidR="008D2037" w:rsidRDefault="008D2037">
      <w:pPr>
        <w:pStyle w:val="Textoindependiente"/>
        <w:rPr>
          <w:b/>
          <w:sz w:val="18"/>
        </w:rPr>
      </w:pPr>
    </w:p>
    <w:p w14:paraId="2DCE85D6" w14:textId="77777777" w:rsidR="008D2037" w:rsidRDefault="008D2037">
      <w:pPr>
        <w:pStyle w:val="Textoindependiente"/>
        <w:rPr>
          <w:b/>
          <w:sz w:val="18"/>
        </w:rPr>
      </w:pPr>
    </w:p>
    <w:p w14:paraId="66F126DA" w14:textId="77777777" w:rsidR="008D2037" w:rsidRDefault="008D2037">
      <w:pPr>
        <w:pStyle w:val="Textoindependiente"/>
        <w:rPr>
          <w:b/>
          <w:sz w:val="18"/>
        </w:rPr>
      </w:pPr>
    </w:p>
    <w:p w14:paraId="4C6C574E" w14:textId="77777777" w:rsidR="008D2037" w:rsidRDefault="008D2037">
      <w:pPr>
        <w:pStyle w:val="Textoindependiente"/>
        <w:rPr>
          <w:b/>
          <w:sz w:val="18"/>
        </w:rPr>
      </w:pPr>
    </w:p>
    <w:p w14:paraId="735E2A91" w14:textId="77777777" w:rsidR="008D2037" w:rsidRDefault="008D2037">
      <w:pPr>
        <w:pStyle w:val="Textoindependiente"/>
        <w:rPr>
          <w:b/>
          <w:sz w:val="18"/>
        </w:rPr>
      </w:pPr>
    </w:p>
    <w:p w14:paraId="7E93F7B4" w14:textId="77777777" w:rsidR="008D2037" w:rsidRDefault="008D2037">
      <w:pPr>
        <w:pStyle w:val="Textoindependiente"/>
        <w:rPr>
          <w:b/>
          <w:sz w:val="18"/>
        </w:rPr>
      </w:pPr>
    </w:p>
    <w:p w14:paraId="0D92BE7D" w14:textId="77777777" w:rsidR="008D2037" w:rsidRDefault="008D2037">
      <w:pPr>
        <w:pStyle w:val="Textoindependiente"/>
        <w:spacing w:before="5"/>
        <w:rPr>
          <w:b/>
          <w:sz w:val="20"/>
        </w:rPr>
      </w:pPr>
    </w:p>
    <w:p w14:paraId="51A26BE5" w14:textId="77777777" w:rsidR="008D2037" w:rsidRDefault="00000000">
      <w:pPr>
        <w:pStyle w:val="Textoindependiente"/>
        <w:ind w:left="2506" w:right="1366"/>
        <w:jc w:val="center"/>
      </w:pPr>
      <w:r>
        <w:t>186</w:t>
      </w:r>
    </w:p>
    <w:p w14:paraId="5F1209A7" w14:textId="77777777" w:rsidR="008D2037" w:rsidRDefault="008D2037">
      <w:pPr>
        <w:jc w:val="center"/>
        <w:sectPr w:rsidR="008D2037" w:rsidSect="00CF3712">
          <w:pgSz w:w="14180" w:h="16840"/>
          <w:pgMar w:top="1400" w:right="1600" w:bottom="0" w:left="460" w:header="720" w:footer="720" w:gutter="0"/>
          <w:cols w:space="720"/>
        </w:sectPr>
      </w:pPr>
    </w:p>
    <w:p w14:paraId="52094739" w14:textId="77777777" w:rsidR="008D2037" w:rsidRDefault="00000000">
      <w:pPr>
        <w:pStyle w:val="Textoindependiente"/>
        <w:spacing w:before="6"/>
        <w:rPr>
          <w:sz w:val="13"/>
        </w:rPr>
      </w:pPr>
      <w:r>
        <w:pict w14:anchorId="4DBDA244">
          <v:shape id="_x0000_s1117" type="#_x0000_t202" style="position:absolute;margin-left:681.25pt;margin-top:546.45pt;width:14.75pt;height:266.5pt;z-index:251854848;mso-position-horizontal-relative:page;mso-position-vertical-relative:page" filled="f" stroked="f">
            <v:textbox style="layout-flow:vertical;mso-layout-flow-alt:bottom-to-top" inset="0,0,0,0">
              <w:txbxContent>
                <w:p w14:paraId="65B5B1C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8FE43B4" w14:textId="77777777" w:rsidR="008D2037" w:rsidRDefault="00000000">
      <w:pPr>
        <w:tabs>
          <w:tab w:val="left" w:pos="8330"/>
          <w:tab w:val="left" w:pos="10309"/>
        </w:tabs>
        <w:spacing w:before="1" w:line="120" w:lineRule="auto"/>
        <w:ind w:left="9983" w:right="1027" w:hanging="5316"/>
        <w:rPr>
          <w:b/>
          <w:sz w:val="18"/>
        </w:rPr>
      </w:pPr>
      <w:r>
        <w:rPr>
          <w:b/>
          <w:sz w:val="18"/>
        </w:rPr>
        <w:t>BALANCE</w:t>
      </w:r>
      <w:r>
        <w:rPr>
          <w:b/>
          <w:sz w:val="18"/>
        </w:rPr>
        <w:tab/>
        <w:t>Estimado 2023</w:t>
      </w:r>
      <w:r>
        <w:rPr>
          <w:b/>
          <w:sz w:val="18"/>
        </w:rPr>
        <w:tab/>
      </w:r>
      <w:r>
        <w:rPr>
          <w:b/>
          <w:sz w:val="18"/>
        </w:rPr>
        <w:tab/>
      </w:r>
      <w:r>
        <w:rPr>
          <w:b/>
          <w:position w:val="11"/>
          <w:sz w:val="18"/>
        </w:rPr>
        <w:t xml:space="preserve">Cierre </w:t>
      </w:r>
      <w:r>
        <w:rPr>
          <w:b/>
          <w:sz w:val="18"/>
        </w:rPr>
        <w:t>Estimado</w:t>
      </w:r>
      <w:r>
        <w:rPr>
          <w:b/>
          <w:spacing w:val="2"/>
          <w:sz w:val="18"/>
        </w:rPr>
        <w:t xml:space="preserve"> </w:t>
      </w:r>
      <w:r>
        <w:rPr>
          <w:b/>
          <w:spacing w:val="-5"/>
          <w:sz w:val="18"/>
        </w:rPr>
        <w:t>2022</w:t>
      </w:r>
    </w:p>
    <w:p w14:paraId="5D781CBE" w14:textId="77777777" w:rsidR="008D2037" w:rsidRDefault="008D2037">
      <w:pPr>
        <w:pStyle w:val="Textoindependiente"/>
        <w:rPr>
          <w:b/>
          <w:sz w:val="14"/>
        </w:rPr>
      </w:pPr>
    </w:p>
    <w:tbl>
      <w:tblPr>
        <w:tblStyle w:val="TableNormal"/>
        <w:tblW w:w="0" w:type="auto"/>
        <w:tblInd w:w="1914" w:type="dxa"/>
        <w:tblLayout w:type="fixed"/>
        <w:tblLook w:val="01E0" w:firstRow="1" w:lastRow="1" w:firstColumn="1" w:lastColumn="1" w:noHBand="0" w:noVBand="0"/>
      </w:tblPr>
      <w:tblGrid>
        <w:gridCol w:w="5712"/>
        <w:gridCol w:w="2320"/>
        <w:gridCol w:w="1407"/>
      </w:tblGrid>
      <w:tr w:rsidR="008D2037" w14:paraId="0C351773" w14:textId="77777777">
        <w:trPr>
          <w:trHeight w:val="297"/>
        </w:trPr>
        <w:tc>
          <w:tcPr>
            <w:tcW w:w="5712" w:type="dxa"/>
          </w:tcPr>
          <w:p w14:paraId="63F38262" w14:textId="77777777" w:rsidR="008D2037" w:rsidRDefault="00000000">
            <w:pPr>
              <w:pStyle w:val="TableParagraph"/>
              <w:spacing w:before="13"/>
              <w:ind w:left="151"/>
              <w:rPr>
                <w:b/>
                <w:sz w:val="18"/>
              </w:rPr>
            </w:pPr>
            <w:r>
              <w:rPr>
                <w:b/>
                <w:sz w:val="18"/>
              </w:rPr>
              <w:t>A) ACTIVO NO CORRIENTE</w:t>
            </w:r>
          </w:p>
        </w:tc>
        <w:tc>
          <w:tcPr>
            <w:tcW w:w="2320" w:type="dxa"/>
          </w:tcPr>
          <w:p w14:paraId="0FDDCFE2" w14:textId="77777777" w:rsidR="008D2037" w:rsidRDefault="00000000">
            <w:pPr>
              <w:pStyle w:val="TableParagraph"/>
              <w:spacing w:before="13"/>
              <w:ind w:right="288"/>
              <w:jc w:val="right"/>
              <w:rPr>
                <w:b/>
                <w:sz w:val="18"/>
              </w:rPr>
            </w:pPr>
            <w:r>
              <w:rPr>
                <w:b/>
                <w:sz w:val="18"/>
              </w:rPr>
              <w:t>2.651.989,30</w:t>
            </w:r>
          </w:p>
        </w:tc>
        <w:tc>
          <w:tcPr>
            <w:tcW w:w="1407" w:type="dxa"/>
          </w:tcPr>
          <w:p w14:paraId="4B7CC241" w14:textId="77777777" w:rsidR="008D2037" w:rsidRDefault="00000000">
            <w:pPr>
              <w:pStyle w:val="TableParagraph"/>
              <w:spacing w:before="13"/>
              <w:ind w:right="66"/>
              <w:jc w:val="right"/>
              <w:rPr>
                <w:b/>
                <w:sz w:val="18"/>
              </w:rPr>
            </w:pPr>
            <w:r>
              <w:rPr>
                <w:b/>
                <w:sz w:val="18"/>
              </w:rPr>
              <w:t>2.676.881,22</w:t>
            </w:r>
          </w:p>
        </w:tc>
      </w:tr>
      <w:tr w:rsidR="008D2037" w14:paraId="4C7367CA" w14:textId="77777777">
        <w:trPr>
          <w:trHeight w:val="315"/>
        </w:trPr>
        <w:tc>
          <w:tcPr>
            <w:tcW w:w="5712" w:type="dxa"/>
          </w:tcPr>
          <w:p w14:paraId="6BD15677" w14:textId="77777777" w:rsidR="008D2037" w:rsidRDefault="00000000">
            <w:pPr>
              <w:pStyle w:val="TableParagraph"/>
              <w:spacing w:before="31"/>
              <w:ind w:left="69"/>
              <w:rPr>
                <w:sz w:val="18"/>
              </w:rPr>
            </w:pPr>
            <w:r>
              <w:rPr>
                <w:sz w:val="18"/>
              </w:rPr>
              <w:t>I. Inmovilizado intangible.</w:t>
            </w:r>
          </w:p>
        </w:tc>
        <w:tc>
          <w:tcPr>
            <w:tcW w:w="2320" w:type="dxa"/>
          </w:tcPr>
          <w:p w14:paraId="58EEFC34" w14:textId="77777777" w:rsidR="008D2037" w:rsidRDefault="00000000">
            <w:pPr>
              <w:pStyle w:val="TableParagraph"/>
              <w:spacing w:before="31"/>
              <w:ind w:right="287"/>
              <w:jc w:val="right"/>
              <w:rPr>
                <w:sz w:val="18"/>
              </w:rPr>
            </w:pPr>
            <w:r>
              <w:rPr>
                <w:sz w:val="18"/>
              </w:rPr>
              <w:t>0,00</w:t>
            </w:r>
          </w:p>
        </w:tc>
        <w:tc>
          <w:tcPr>
            <w:tcW w:w="1407" w:type="dxa"/>
          </w:tcPr>
          <w:p w14:paraId="634E4329" w14:textId="77777777" w:rsidR="008D2037" w:rsidRDefault="00000000">
            <w:pPr>
              <w:pStyle w:val="TableParagraph"/>
              <w:spacing w:before="31"/>
              <w:ind w:right="65"/>
              <w:jc w:val="right"/>
              <w:rPr>
                <w:sz w:val="18"/>
              </w:rPr>
            </w:pPr>
            <w:r>
              <w:rPr>
                <w:sz w:val="18"/>
              </w:rPr>
              <w:t>1.609,12</w:t>
            </w:r>
          </w:p>
        </w:tc>
      </w:tr>
      <w:tr w:rsidR="008D2037" w14:paraId="64E6C81C" w14:textId="77777777">
        <w:trPr>
          <w:trHeight w:val="307"/>
        </w:trPr>
        <w:tc>
          <w:tcPr>
            <w:tcW w:w="5712" w:type="dxa"/>
          </w:tcPr>
          <w:p w14:paraId="02619FCE" w14:textId="77777777" w:rsidR="008D2037" w:rsidRDefault="00000000">
            <w:pPr>
              <w:pStyle w:val="TableParagraph"/>
              <w:spacing w:before="31"/>
              <w:ind w:left="232"/>
              <w:rPr>
                <w:sz w:val="18"/>
              </w:rPr>
            </w:pPr>
            <w:r>
              <w:rPr>
                <w:sz w:val="18"/>
              </w:rPr>
              <w:t>.Aplicaciones Informáticas</w:t>
            </w:r>
          </w:p>
        </w:tc>
        <w:tc>
          <w:tcPr>
            <w:tcW w:w="2320" w:type="dxa"/>
          </w:tcPr>
          <w:p w14:paraId="763C5921" w14:textId="77777777" w:rsidR="008D2037" w:rsidRDefault="00000000">
            <w:pPr>
              <w:pStyle w:val="TableParagraph"/>
              <w:spacing w:before="31"/>
              <w:ind w:right="287"/>
              <w:jc w:val="right"/>
              <w:rPr>
                <w:sz w:val="18"/>
              </w:rPr>
            </w:pPr>
            <w:r>
              <w:rPr>
                <w:sz w:val="18"/>
              </w:rPr>
              <w:t>0,00</w:t>
            </w:r>
          </w:p>
        </w:tc>
        <w:tc>
          <w:tcPr>
            <w:tcW w:w="1407" w:type="dxa"/>
          </w:tcPr>
          <w:p w14:paraId="04344925" w14:textId="77777777" w:rsidR="008D2037" w:rsidRDefault="00000000">
            <w:pPr>
              <w:pStyle w:val="TableParagraph"/>
              <w:spacing w:before="31"/>
              <w:ind w:right="65"/>
              <w:jc w:val="right"/>
              <w:rPr>
                <w:sz w:val="18"/>
              </w:rPr>
            </w:pPr>
            <w:r>
              <w:rPr>
                <w:sz w:val="18"/>
              </w:rPr>
              <w:t>1.609,12</w:t>
            </w:r>
          </w:p>
        </w:tc>
      </w:tr>
      <w:tr w:rsidR="008D2037" w14:paraId="479CEB38" w14:textId="77777777">
        <w:trPr>
          <w:trHeight w:val="300"/>
        </w:trPr>
        <w:tc>
          <w:tcPr>
            <w:tcW w:w="5712" w:type="dxa"/>
          </w:tcPr>
          <w:p w14:paraId="0497D8CE" w14:textId="77777777" w:rsidR="008D2037" w:rsidRDefault="00000000">
            <w:pPr>
              <w:pStyle w:val="TableParagraph"/>
              <w:spacing w:before="23"/>
              <w:ind w:left="69"/>
              <w:rPr>
                <w:sz w:val="18"/>
              </w:rPr>
            </w:pPr>
            <w:r>
              <w:rPr>
                <w:sz w:val="18"/>
              </w:rPr>
              <w:t>II. Inmovilizado material</w:t>
            </w:r>
          </w:p>
        </w:tc>
        <w:tc>
          <w:tcPr>
            <w:tcW w:w="2320" w:type="dxa"/>
          </w:tcPr>
          <w:p w14:paraId="50650943" w14:textId="77777777" w:rsidR="008D2037" w:rsidRDefault="00000000">
            <w:pPr>
              <w:pStyle w:val="TableParagraph"/>
              <w:spacing w:before="23"/>
              <w:ind w:right="287"/>
              <w:jc w:val="right"/>
              <w:rPr>
                <w:sz w:val="18"/>
              </w:rPr>
            </w:pPr>
            <w:r>
              <w:rPr>
                <w:sz w:val="18"/>
              </w:rPr>
              <w:t>11.575,14</w:t>
            </w:r>
          </w:p>
        </w:tc>
        <w:tc>
          <w:tcPr>
            <w:tcW w:w="1407" w:type="dxa"/>
          </w:tcPr>
          <w:p w14:paraId="4F21328B" w14:textId="77777777" w:rsidR="008D2037" w:rsidRDefault="00000000">
            <w:pPr>
              <w:pStyle w:val="TableParagraph"/>
              <w:spacing w:before="23"/>
              <w:ind w:right="66"/>
              <w:jc w:val="right"/>
              <w:rPr>
                <w:sz w:val="18"/>
              </w:rPr>
            </w:pPr>
            <w:r>
              <w:rPr>
                <w:sz w:val="18"/>
              </w:rPr>
              <w:t>16.768,90</w:t>
            </w:r>
          </w:p>
        </w:tc>
      </w:tr>
      <w:tr w:rsidR="008D2037" w14:paraId="7E7F87E4" w14:textId="77777777">
        <w:trPr>
          <w:trHeight w:val="300"/>
        </w:trPr>
        <w:tc>
          <w:tcPr>
            <w:tcW w:w="5712" w:type="dxa"/>
          </w:tcPr>
          <w:p w14:paraId="69F88C52" w14:textId="77777777" w:rsidR="008D2037" w:rsidRDefault="00000000">
            <w:pPr>
              <w:pStyle w:val="TableParagraph"/>
              <w:spacing w:before="23"/>
              <w:ind w:left="232"/>
              <w:rPr>
                <w:sz w:val="18"/>
              </w:rPr>
            </w:pPr>
            <w:r>
              <w:rPr>
                <w:sz w:val="18"/>
              </w:rPr>
              <w:t>.Resto del Inmovilizado material</w:t>
            </w:r>
          </w:p>
        </w:tc>
        <w:tc>
          <w:tcPr>
            <w:tcW w:w="2320" w:type="dxa"/>
          </w:tcPr>
          <w:p w14:paraId="7F2C22D7" w14:textId="77777777" w:rsidR="008D2037" w:rsidRDefault="00000000">
            <w:pPr>
              <w:pStyle w:val="TableParagraph"/>
              <w:spacing w:before="23"/>
              <w:ind w:right="287"/>
              <w:jc w:val="right"/>
              <w:rPr>
                <w:sz w:val="18"/>
              </w:rPr>
            </w:pPr>
            <w:r>
              <w:rPr>
                <w:sz w:val="18"/>
              </w:rPr>
              <w:t>11.575,14</w:t>
            </w:r>
          </w:p>
        </w:tc>
        <w:tc>
          <w:tcPr>
            <w:tcW w:w="1407" w:type="dxa"/>
          </w:tcPr>
          <w:p w14:paraId="5B419860" w14:textId="77777777" w:rsidR="008D2037" w:rsidRDefault="00000000">
            <w:pPr>
              <w:pStyle w:val="TableParagraph"/>
              <w:spacing w:before="23"/>
              <w:ind w:right="66"/>
              <w:jc w:val="right"/>
              <w:rPr>
                <w:sz w:val="18"/>
              </w:rPr>
            </w:pPr>
            <w:r>
              <w:rPr>
                <w:sz w:val="18"/>
              </w:rPr>
              <w:t>16.768,90</w:t>
            </w:r>
          </w:p>
        </w:tc>
      </w:tr>
      <w:tr w:rsidR="008D2037" w14:paraId="461F4B37" w14:textId="77777777">
        <w:trPr>
          <w:trHeight w:val="300"/>
        </w:trPr>
        <w:tc>
          <w:tcPr>
            <w:tcW w:w="5712" w:type="dxa"/>
          </w:tcPr>
          <w:p w14:paraId="7D8D410B" w14:textId="77777777" w:rsidR="008D2037" w:rsidRDefault="00000000">
            <w:pPr>
              <w:pStyle w:val="TableParagraph"/>
              <w:spacing w:before="23"/>
              <w:ind w:left="69"/>
              <w:rPr>
                <w:sz w:val="18"/>
              </w:rPr>
            </w:pPr>
            <w:r>
              <w:rPr>
                <w:sz w:val="18"/>
              </w:rPr>
              <w:t>III. Inversiones inmobiliarias.</w:t>
            </w:r>
          </w:p>
        </w:tc>
        <w:tc>
          <w:tcPr>
            <w:tcW w:w="2320" w:type="dxa"/>
          </w:tcPr>
          <w:p w14:paraId="2F052FB8" w14:textId="77777777" w:rsidR="008D2037" w:rsidRDefault="00000000">
            <w:pPr>
              <w:pStyle w:val="TableParagraph"/>
              <w:spacing w:before="23"/>
              <w:ind w:right="287"/>
              <w:jc w:val="right"/>
              <w:rPr>
                <w:sz w:val="18"/>
              </w:rPr>
            </w:pPr>
            <w:r>
              <w:rPr>
                <w:sz w:val="18"/>
              </w:rPr>
              <w:t>2.632.764,58</w:t>
            </w:r>
          </w:p>
        </w:tc>
        <w:tc>
          <w:tcPr>
            <w:tcW w:w="1407" w:type="dxa"/>
          </w:tcPr>
          <w:p w14:paraId="75046EE5" w14:textId="77777777" w:rsidR="008D2037" w:rsidRDefault="00000000">
            <w:pPr>
              <w:pStyle w:val="TableParagraph"/>
              <w:spacing w:before="23"/>
              <w:ind w:right="65"/>
              <w:jc w:val="right"/>
              <w:rPr>
                <w:sz w:val="18"/>
              </w:rPr>
            </w:pPr>
            <w:r>
              <w:rPr>
                <w:sz w:val="18"/>
              </w:rPr>
              <w:t>2.650.853,62</w:t>
            </w:r>
          </w:p>
        </w:tc>
      </w:tr>
      <w:tr w:rsidR="008D2037" w14:paraId="655AC361" w14:textId="77777777">
        <w:trPr>
          <w:trHeight w:val="300"/>
        </w:trPr>
        <w:tc>
          <w:tcPr>
            <w:tcW w:w="5712" w:type="dxa"/>
          </w:tcPr>
          <w:p w14:paraId="399558EB" w14:textId="77777777" w:rsidR="008D2037" w:rsidRDefault="00000000">
            <w:pPr>
              <w:pStyle w:val="TableParagraph"/>
              <w:spacing w:before="23"/>
              <w:ind w:left="232"/>
              <w:rPr>
                <w:sz w:val="18"/>
              </w:rPr>
            </w:pPr>
            <w:r>
              <w:rPr>
                <w:sz w:val="18"/>
              </w:rPr>
              <w:t>.Terrenos</w:t>
            </w:r>
          </w:p>
        </w:tc>
        <w:tc>
          <w:tcPr>
            <w:tcW w:w="2320" w:type="dxa"/>
          </w:tcPr>
          <w:p w14:paraId="31810457" w14:textId="77777777" w:rsidR="008D2037" w:rsidRDefault="00000000">
            <w:pPr>
              <w:pStyle w:val="TableParagraph"/>
              <w:spacing w:before="23"/>
              <w:ind w:right="287"/>
              <w:jc w:val="right"/>
              <w:rPr>
                <w:sz w:val="18"/>
              </w:rPr>
            </w:pPr>
            <w:r>
              <w:rPr>
                <w:sz w:val="18"/>
              </w:rPr>
              <w:t>2.161.997,65</w:t>
            </w:r>
          </w:p>
        </w:tc>
        <w:tc>
          <w:tcPr>
            <w:tcW w:w="1407" w:type="dxa"/>
          </w:tcPr>
          <w:p w14:paraId="3D9056B2" w14:textId="77777777" w:rsidR="008D2037" w:rsidRDefault="00000000">
            <w:pPr>
              <w:pStyle w:val="TableParagraph"/>
              <w:spacing w:before="23"/>
              <w:ind w:right="65"/>
              <w:jc w:val="right"/>
              <w:rPr>
                <w:sz w:val="18"/>
              </w:rPr>
            </w:pPr>
            <w:r>
              <w:rPr>
                <w:sz w:val="18"/>
              </w:rPr>
              <w:t>2.161.997,65</w:t>
            </w:r>
          </w:p>
        </w:tc>
      </w:tr>
      <w:tr w:rsidR="008D2037" w14:paraId="69B2047A" w14:textId="77777777">
        <w:trPr>
          <w:trHeight w:val="300"/>
        </w:trPr>
        <w:tc>
          <w:tcPr>
            <w:tcW w:w="5712" w:type="dxa"/>
          </w:tcPr>
          <w:p w14:paraId="66063C79" w14:textId="77777777" w:rsidR="008D2037" w:rsidRDefault="00000000">
            <w:pPr>
              <w:pStyle w:val="TableParagraph"/>
              <w:spacing w:before="23"/>
              <w:ind w:left="232"/>
              <w:rPr>
                <w:sz w:val="18"/>
              </w:rPr>
            </w:pPr>
            <w:r>
              <w:rPr>
                <w:sz w:val="18"/>
              </w:rPr>
              <w:t>.Construcciones</w:t>
            </w:r>
          </w:p>
        </w:tc>
        <w:tc>
          <w:tcPr>
            <w:tcW w:w="2320" w:type="dxa"/>
          </w:tcPr>
          <w:p w14:paraId="184ADECD" w14:textId="77777777" w:rsidR="008D2037" w:rsidRDefault="00000000">
            <w:pPr>
              <w:pStyle w:val="TableParagraph"/>
              <w:spacing w:before="23"/>
              <w:ind w:right="287"/>
              <w:jc w:val="right"/>
              <w:rPr>
                <w:sz w:val="18"/>
              </w:rPr>
            </w:pPr>
            <w:r>
              <w:rPr>
                <w:sz w:val="18"/>
              </w:rPr>
              <w:t>470.766,93</w:t>
            </w:r>
          </w:p>
        </w:tc>
        <w:tc>
          <w:tcPr>
            <w:tcW w:w="1407" w:type="dxa"/>
          </w:tcPr>
          <w:p w14:paraId="0B522715" w14:textId="77777777" w:rsidR="008D2037" w:rsidRDefault="00000000">
            <w:pPr>
              <w:pStyle w:val="TableParagraph"/>
              <w:spacing w:before="23"/>
              <w:ind w:right="66"/>
              <w:jc w:val="right"/>
              <w:rPr>
                <w:sz w:val="18"/>
              </w:rPr>
            </w:pPr>
            <w:r>
              <w:rPr>
                <w:sz w:val="18"/>
              </w:rPr>
              <w:t>488.855,97</w:t>
            </w:r>
          </w:p>
        </w:tc>
      </w:tr>
      <w:tr w:rsidR="008D2037" w14:paraId="445A7A67" w14:textId="77777777">
        <w:trPr>
          <w:trHeight w:val="300"/>
        </w:trPr>
        <w:tc>
          <w:tcPr>
            <w:tcW w:w="5712" w:type="dxa"/>
          </w:tcPr>
          <w:p w14:paraId="6D62B0D5" w14:textId="77777777" w:rsidR="008D2037" w:rsidRDefault="00000000">
            <w:pPr>
              <w:pStyle w:val="TableParagraph"/>
              <w:spacing w:before="23"/>
              <w:ind w:left="69"/>
              <w:rPr>
                <w:sz w:val="18"/>
              </w:rPr>
            </w:pPr>
            <w:r>
              <w:rPr>
                <w:sz w:val="18"/>
              </w:rPr>
              <w:t>IV. Inversiones en empresas del grupo y asociadas a largo plazo.</w:t>
            </w:r>
          </w:p>
        </w:tc>
        <w:tc>
          <w:tcPr>
            <w:tcW w:w="2320" w:type="dxa"/>
          </w:tcPr>
          <w:p w14:paraId="7E26C686" w14:textId="77777777" w:rsidR="008D2037" w:rsidRDefault="00000000">
            <w:pPr>
              <w:pStyle w:val="TableParagraph"/>
              <w:spacing w:before="23"/>
              <w:ind w:right="287"/>
              <w:jc w:val="right"/>
              <w:rPr>
                <w:sz w:val="18"/>
              </w:rPr>
            </w:pPr>
            <w:r>
              <w:rPr>
                <w:sz w:val="18"/>
              </w:rPr>
              <w:t>7.649,58</w:t>
            </w:r>
          </w:p>
        </w:tc>
        <w:tc>
          <w:tcPr>
            <w:tcW w:w="1407" w:type="dxa"/>
          </w:tcPr>
          <w:p w14:paraId="309AF94B" w14:textId="77777777" w:rsidR="008D2037" w:rsidRDefault="00000000">
            <w:pPr>
              <w:pStyle w:val="TableParagraph"/>
              <w:spacing w:before="23"/>
              <w:ind w:right="65"/>
              <w:jc w:val="right"/>
              <w:rPr>
                <w:sz w:val="18"/>
              </w:rPr>
            </w:pPr>
            <w:r>
              <w:rPr>
                <w:sz w:val="18"/>
              </w:rPr>
              <w:t>7.649,58</w:t>
            </w:r>
          </w:p>
        </w:tc>
      </w:tr>
      <w:tr w:rsidR="008D2037" w14:paraId="5E16FB93" w14:textId="77777777">
        <w:trPr>
          <w:trHeight w:val="300"/>
        </w:trPr>
        <w:tc>
          <w:tcPr>
            <w:tcW w:w="5712" w:type="dxa"/>
          </w:tcPr>
          <w:p w14:paraId="5E16982F" w14:textId="77777777" w:rsidR="008D2037" w:rsidRDefault="00000000">
            <w:pPr>
              <w:pStyle w:val="TableParagraph"/>
              <w:spacing w:before="23"/>
              <w:ind w:left="151"/>
              <w:rPr>
                <w:b/>
                <w:sz w:val="18"/>
              </w:rPr>
            </w:pPr>
            <w:r>
              <w:rPr>
                <w:b/>
                <w:sz w:val="18"/>
              </w:rPr>
              <w:t>B) ACTIVO CORRIENTE</w:t>
            </w:r>
          </w:p>
        </w:tc>
        <w:tc>
          <w:tcPr>
            <w:tcW w:w="2320" w:type="dxa"/>
          </w:tcPr>
          <w:p w14:paraId="23D929F4" w14:textId="77777777" w:rsidR="008D2037" w:rsidRDefault="00000000">
            <w:pPr>
              <w:pStyle w:val="TableParagraph"/>
              <w:spacing w:before="23"/>
              <w:ind w:right="288"/>
              <w:jc w:val="right"/>
              <w:rPr>
                <w:b/>
                <w:sz w:val="18"/>
              </w:rPr>
            </w:pPr>
            <w:r>
              <w:rPr>
                <w:b/>
                <w:sz w:val="18"/>
              </w:rPr>
              <w:t>1.992.295,42</w:t>
            </w:r>
          </w:p>
        </w:tc>
        <w:tc>
          <w:tcPr>
            <w:tcW w:w="1407" w:type="dxa"/>
          </w:tcPr>
          <w:p w14:paraId="5D2B382D" w14:textId="77777777" w:rsidR="008D2037" w:rsidRDefault="00000000">
            <w:pPr>
              <w:pStyle w:val="TableParagraph"/>
              <w:spacing w:before="23"/>
              <w:ind w:right="66"/>
              <w:jc w:val="right"/>
              <w:rPr>
                <w:b/>
                <w:sz w:val="18"/>
              </w:rPr>
            </w:pPr>
            <w:r>
              <w:rPr>
                <w:b/>
                <w:sz w:val="18"/>
              </w:rPr>
              <w:t>2.002.230,07</w:t>
            </w:r>
          </w:p>
        </w:tc>
      </w:tr>
      <w:tr w:rsidR="008D2037" w14:paraId="393195F9" w14:textId="77777777">
        <w:trPr>
          <w:trHeight w:val="300"/>
        </w:trPr>
        <w:tc>
          <w:tcPr>
            <w:tcW w:w="5712" w:type="dxa"/>
          </w:tcPr>
          <w:p w14:paraId="32BE1F74" w14:textId="77777777" w:rsidR="008D2037" w:rsidRDefault="00000000">
            <w:pPr>
              <w:pStyle w:val="TableParagraph"/>
              <w:spacing w:before="23"/>
              <w:ind w:left="69"/>
              <w:rPr>
                <w:sz w:val="18"/>
              </w:rPr>
            </w:pPr>
            <w:r>
              <w:rPr>
                <w:sz w:val="18"/>
              </w:rPr>
              <w:t>III. Deudores comerciales y otras cuentas a cobrar.</w:t>
            </w:r>
          </w:p>
        </w:tc>
        <w:tc>
          <w:tcPr>
            <w:tcW w:w="2320" w:type="dxa"/>
          </w:tcPr>
          <w:p w14:paraId="42C971F1" w14:textId="77777777" w:rsidR="008D2037" w:rsidRDefault="00000000">
            <w:pPr>
              <w:pStyle w:val="TableParagraph"/>
              <w:spacing w:before="23"/>
              <w:ind w:right="287"/>
              <w:jc w:val="right"/>
              <w:rPr>
                <w:sz w:val="18"/>
              </w:rPr>
            </w:pPr>
            <w:r>
              <w:rPr>
                <w:sz w:val="18"/>
              </w:rPr>
              <w:t>38.175,30</w:t>
            </w:r>
          </w:p>
        </w:tc>
        <w:tc>
          <w:tcPr>
            <w:tcW w:w="1407" w:type="dxa"/>
          </w:tcPr>
          <w:p w14:paraId="45250B5C" w14:textId="77777777" w:rsidR="008D2037" w:rsidRDefault="00000000">
            <w:pPr>
              <w:pStyle w:val="TableParagraph"/>
              <w:spacing w:before="23"/>
              <w:ind w:right="66"/>
              <w:jc w:val="right"/>
              <w:rPr>
                <w:sz w:val="18"/>
              </w:rPr>
            </w:pPr>
            <w:r>
              <w:rPr>
                <w:sz w:val="18"/>
              </w:rPr>
              <w:t>38.761,61</w:t>
            </w:r>
          </w:p>
        </w:tc>
      </w:tr>
      <w:tr w:rsidR="008D2037" w14:paraId="3CF8C3E2" w14:textId="77777777">
        <w:trPr>
          <w:trHeight w:val="300"/>
        </w:trPr>
        <w:tc>
          <w:tcPr>
            <w:tcW w:w="5712" w:type="dxa"/>
          </w:tcPr>
          <w:p w14:paraId="3E534B39" w14:textId="77777777" w:rsidR="008D2037" w:rsidRDefault="00000000">
            <w:pPr>
              <w:pStyle w:val="TableParagraph"/>
              <w:spacing w:before="23"/>
              <w:ind w:left="232"/>
              <w:rPr>
                <w:sz w:val="18"/>
              </w:rPr>
            </w:pPr>
            <w:r>
              <w:rPr>
                <w:sz w:val="18"/>
              </w:rPr>
              <w:t>.Clientes por ventas y prestaciones de servicios</w:t>
            </w:r>
          </w:p>
        </w:tc>
        <w:tc>
          <w:tcPr>
            <w:tcW w:w="2320" w:type="dxa"/>
          </w:tcPr>
          <w:p w14:paraId="1C79946A" w14:textId="77777777" w:rsidR="008D2037" w:rsidRDefault="00000000">
            <w:pPr>
              <w:pStyle w:val="TableParagraph"/>
              <w:spacing w:before="23"/>
              <w:ind w:right="287"/>
              <w:jc w:val="right"/>
              <w:rPr>
                <w:sz w:val="18"/>
              </w:rPr>
            </w:pPr>
            <w:r>
              <w:rPr>
                <w:sz w:val="18"/>
              </w:rPr>
              <w:t>30.808,60</w:t>
            </w:r>
          </w:p>
        </w:tc>
        <w:tc>
          <w:tcPr>
            <w:tcW w:w="1407" w:type="dxa"/>
          </w:tcPr>
          <w:p w14:paraId="7F3F5DA7" w14:textId="77777777" w:rsidR="008D2037" w:rsidRDefault="00000000">
            <w:pPr>
              <w:pStyle w:val="TableParagraph"/>
              <w:spacing w:before="23"/>
              <w:ind w:right="66"/>
              <w:jc w:val="right"/>
              <w:rPr>
                <w:sz w:val="18"/>
              </w:rPr>
            </w:pPr>
            <w:r>
              <w:rPr>
                <w:sz w:val="18"/>
              </w:rPr>
              <w:t>28.163,99</w:t>
            </w:r>
          </w:p>
        </w:tc>
      </w:tr>
      <w:tr w:rsidR="008D2037" w14:paraId="353E71FF" w14:textId="77777777">
        <w:trPr>
          <w:trHeight w:val="300"/>
        </w:trPr>
        <w:tc>
          <w:tcPr>
            <w:tcW w:w="5712" w:type="dxa"/>
          </w:tcPr>
          <w:p w14:paraId="2E7F8474" w14:textId="77777777" w:rsidR="008D2037" w:rsidRDefault="00000000">
            <w:pPr>
              <w:pStyle w:val="TableParagraph"/>
              <w:spacing w:before="23"/>
              <w:ind w:left="232"/>
              <w:rPr>
                <w:sz w:val="18"/>
              </w:rPr>
            </w:pPr>
            <w:r>
              <w:rPr>
                <w:sz w:val="18"/>
              </w:rPr>
              <w:t>.Accionistas (socios) por desembolsos exigidos.</w:t>
            </w:r>
          </w:p>
        </w:tc>
        <w:tc>
          <w:tcPr>
            <w:tcW w:w="2320" w:type="dxa"/>
          </w:tcPr>
          <w:p w14:paraId="6D091753" w14:textId="77777777" w:rsidR="008D2037" w:rsidRDefault="00000000">
            <w:pPr>
              <w:pStyle w:val="TableParagraph"/>
              <w:spacing w:before="23"/>
              <w:ind w:right="287"/>
              <w:jc w:val="right"/>
              <w:rPr>
                <w:sz w:val="18"/>
              </w:rPr>
            </w:pPr>
            <w:r>
              <w:rPr>
                <w:sz w:val="18"/>
              </w:rPr>
              <w:t>4.166,71</w:t>
            </w:r>
          </w:p>
        </w:tc>
        <w:tc>
          <w:tcPr>
            <w:tcW w:w="1407" w:type="dxa"/>
          </w:tcPr>
          <w:p w14:paraId="10D0CC68" w14:textId="77777777" w:rsidR="008D2037" w:rsidRDefault="00000000">
            <w:pPr>
              <w:pStyle w:val="TableParagraph"/>
              <w:spacing w:before="23"/>
              <w:ind w:right="65"/>
              <w:jc w:val="right"/>
              <w:rPr>
                <w:sz w:val="18"/>
              </w:rPr>
            </w:pPr>
            <w:r>
              <w:rPr>
                <w:sz w:val="18"/>
              </w:rPr>
              <w:t>7.333,33</w:t>
            </w:r>
          </w:p>
        </w:tc>
      </w:tr>
      <w:tr w:rsidR="008D2037" w14:paraId="13118C50" w14:textId="77777777">
        <w:trPr>
          <w:trHeight w:val="300"/>
        </w:trPr>
        <w:tc>
          <w:tcPr>
            <w:tcW w:w="5712" w:type="dxa"/>
          </w:tcPr>
          <w:p w14:paraId="37A810AA" w14:textId="77777777" w:rsidR="008D2037" w:rsidRDefault="00000000">
            <w:pPr>
              <w:pStyle w:val="TableParagraph"/>
              <w:spacing w:before="23"/>
              <w:ind w:left="232"/>
              <w:rPr>
                <w:sz w:val="18"/>
              </w:rPr>
            </w:pPr>
            <w:r>
              <w:rPr>
                <w:sz w:val="18"/>
              </w:rPr>
              <w:t>.Otros deudores</w:t>
            </w:r>
          </w:p>
        </w:tc>
        <w:tc>
          <w:tcPr>
            <w:tcW w:w="2320" w:type="dxa"/>
          </w:tcPr>
          <w:p w14:paraId="4594191B" w14:textId="77777777" w:rsidR="008D2037" w:rsidRDefault="00000000">
            <w:pPr>
              <w:pStyle w:val="TableParagraph"/>
              <w:spacing w:before="23"/>
              <w:ind w:right="287"/>
              <w:jc w:val="right"/>
              <w:rPr>
                <w:sz w:val="18"/>
              </w:rPr>
            </w:pPr>
            <w:r>
              <w:rPr>
                <w:sz w:val="18"/>
              </w:rPr>
              <w:t>3.200,00</w:t>
            </w:r>
          </w:p>
        </w:tc>
        <w:tc>
          <w:tcPr>
            <w:tcW w:w="1407" w:type="dxa"/>
          </w:tcPr>
          <w:p w14:paraId="5D94085C" w14:textId="77777777" w:rsidR="008D2037" w:rsidRDefault="00000000">
            <w:pPr>
              <w:pStyle w:val="TableParagraph"/>
              <w:spacing w:before="23"/>
              <w:ind w:right="65"/>
              <w:jc w:val="right"/>
              <w:rPr>
                <w:sz w:val="18"/>
              </w:rPr>
            </w:pPr>
            <w:r>
              <w:rPr>
                <w:sz w:val="18"/>
              </w:rPr>
              <w:t>3.264,29</w:t>
            </w:r>
          </w:p>
        </w:tc>
      </w:tr>
      <w:tr w:rsidR="008D2037" w14:paraId="6F5ABC90" w14:textId="77777777">
        <w:trPr>
          <w:trHeight w:val="300"/>
        </w:trPr>
        <w:tc>
          <w:tcPr>
            <w:tcW w:w="5712" w:type="dxa"/>
          </w:tcPr>
          <w:p w14:paraId="23409934" w14:textId="77777777" w:rsidR="008D2037" w:rsidRDefault="00000000">
            <w:pPr>
              <w:pStyle w:val="TableParagraph"/>
              <w:spacing w:before="23"/>
              <w:ind w:left="69"/>
              <w:rPr>
                <w:sz w:val="18"/>
              </w:rPr>
            </w:pPr>
            <w:r>
              <w:rPr>
                <w:sz w:val="18"/>
              </w:rPr>
              <w:t>V. Inversiones financieras a corto plazo.</w:t>
            </w:r>
          </w:p>
        </w:tc>
        <w:tc>
          <w:tcPr>
            <w:tcW w:w="2320" w:type="dxa"/>
          </w:tcPr>
          <w:p w14:paraId="004225F4" w14:textId="77777777" w:rsidR="008D2037" w:rsidRDefault="00000000">
            <w:pPr>
              <w:pStyle w:val="TableParagraph"/>
              <w:spacing w:before="23"/>
              <w:ind w:right="287"/>
              <w:jc w:val="right"/>
              <w:rPr>
                <w:sz w:val="18"/>
              </w:rPr>
            </w:pPr>
            <w:r>
              <w:rPr>
                <w:sz w:val="18"/>
              </w:rPr>
              <w:t>500.000,00</w:t>
            </w:r>
          </w:p>
        </w:tc>
        <w:tc>
          <w:tcPr>
            <w:tcW w:w="1407" w:type="dxa"/>
          </w:tcPr>
          <w:p w14:paraId="04B6AEC0" w14:textId="77777777" w:rsidR="008D2037" w:rsidRDefault="00000000">
            <w:pPr>
              <w:pStyle w:val="TableParagraph"/>
              <w:spacing w:before="23"/>
              <w:ind w:right="66"/>
              <w:jc w:val="right"/>
              <w:rPr>
                <w:sz w:val="18"/>
              </w:rPr>
            </w:pPr>
            <w:r>
              <w:rPr>
                <w:sz w:val="18"/>
              </w:rPr>
              <w:t>500.000,00</w:t>
            </w:r>
          </w:p>
        </w:tc>
      </w:tr>
      <w:tr w:rsidR="008D2037" w14:paraId="751682D7" w14:textId="77777777">
        <w:trPr>
          <w:trHeight w:val="300"/>
        </w:trPr>
        <w:tc>
          <w:tcPr>
            <w:tcW w:w="5712" w:type="dxa"/>
          </w:tcPr>
          <w:p w14:paraId="0700CD19" w14:textId="77777777" w:rsidR="008D2037" w:rsidRDefault="00000000">
            <w:pPr>
              <w:pStyle w:val="TableParagraph"/>
              <w:spacing w:before="23"/>
              <w:ind w:left="69"/>
              <w:rPr>
                <w:sz w:val="18"/>
              </w:rPr>
            </w:pPr>
            <w:r>
              <w:rPr>
                <w:sz w:val="18"/>
              </w:rPr>
              <w:t>VI. Periodifiaciones a corto plazo.</w:t>
            </w:r>
          </w:p>
        </w:tc>
        <w:tc>
          <w:tcPr>
            <w:tcW w:w="2320" w:type="dxa"/>
          </w:tcPr>
          <w:p w14:paraId="44C8F141" w14:textId="77777777" w:rsidR="008D2037" w:rsidRDefault="00000000">
            <w:pPr>
              <w:pStyle w:val="TableParagraph"/>
              <w:spacing w:before="23"/>
              <w:ind w:right="287"/>
              <w:jc w:val="right"/>
              <w:rPr>
                <w:sz w:val="18"/>
              </w:rPr>
            </w:pPr>
            <w:r>
              <w:rPr>
                <w:sz w:val="18"/>
              </w:rPr>
              <w:t>5.993,67</w:t>
            </w:r>
          </w:p>
        </w:tc>
        <w:tc>
          <w:tcPr>
            <w:tcW w:w="1407" w:type="dxa"/>
          </w:tcPr>
          <w:p w14:paraId="6BDC14CA" w14:textId="77777777" w:rsidR="008D2037" w:rsidRDefault="00000000">
            <w:pPr>
              <w:pStyle w:val="TableParagraph"/>
              <w:spacing w:before="23"/>
              <w:ind w:right="65"/>
              <w:jc w:val="right"/>
              <w:rPr>
                <w:sz w:val="18"/>
              </w:rPr>
            </w:pPr>
            <w:r>
              <w:rPr>
                <w:sz w:val="18"/>
              </w:rPr>
              <w:t>5.993,67</w:t>
            </w:r>
          </w:p>
        </w:tc>
      </w:tr>
      <w:tr w:rsidR="008D2037" w14:paraId="73DFDEE9" w14:textId="77777777">
        <w:trPr>
          <w:trHeight w:val="242"/>
        </w:trPr>
        <w:tc>
          <w:tcPr>
            <w:tcW w:w="5712" w:type="dxa"/>
          </w:tcPr>
          <w:p w14:paraId="7BA65CE0" w14:textId="77777777" w:rsidR="008D2037" w:rsidRDefault="00000000">
            <w:pPr>
              <w:pStyle w:val="TableParagraph"/>
              <w:spacing w:before="23" w:line="199" w:lineRule="exact"/>
              <w:ind w:left="69"/>
              <w:rPr>
                <w:sz w:val="18"/>
              </w:rPr>
            </w:pPr>
            <w:r>
              <w:rPr>
                <w:sz w:val="18"/>
              </w:rPr>
              <w:t>VII. Efectivo y otros activos líquidos equivalentes.</w:t>
            </w:r>
          </w:p>
        </w:tc>
        <w:tc>
          <w:tcPr>
            <w:tcW w:w="2320" w:type="dxa"/>
          </w:tcPr>
          <w:p w14:paraId="3845F76F" w14:textId="77777777" w:rsidR="008D2037" w:rsidRDefault="00000000">
            <w:pPr>
              <w:pStyle w:val="TableParagraph"/>
              <w:spacing w:before="23" w:line="199" w:lineRule="exact"/>
              <w:ind w:right="287"/>
              <w:jc w:val="right"/>
              <w:rPr>
                <w:sz w:val="18"/>
              </w:rPr>
            </w:pPr>
            <w:r>
              <w:rPr>
                <w:sz w:val="18"/>
              </w:rPr>
              <w:t>1.448.126,45</w:t>
            </w:r>
          </w:p>
        </w:tc>
        <w:tc>
          <w:tcPr>
            <w:tcW w:w="1407" w:type="dxa"/>
          </w:tcPr>
          <w:p w14:paraId="6F32331D" w14:textId="77777777" w:rsidR="008D2037" w:rsidRDefault="00000000">
            <w:pPr>
              <w:pStyle w:val="TableParagraph"/>
              <w:spacing w:before="23" w:line="199" w:lineRule="exact"/>
              <w:ind w:right="65"/>
              <w:jc w:val="right"/>
              <w:rPr>
                <w:sz w:val="18"/>
              </w:rPr>
            </w:pPr>
            <w:r>
              <w:rPr>
                <w:sz w:val="18"/>
              </w:rPr>
              <w:t>1.457.474,79</w:t>
            </w:r>
          </w:p>
        </w:tc>
      </w:tr>
      <w:tr w:rsidR="008D2037" w14:paraId="009F0BC8" w14:textId="77777777">
        <w:trPr>
          <w:trHeight w:val="299"/>
        </w:trPr>
        <w:tc>
          <w:tcPr>
            <w:tcW w:w="5712" w:type="dxa"/>
            <w:tcBorders>
              <w:bottom w:val="single" w:sz="4" w:space="0" w:color="000000"/>
            </w:tcBorders>
            <w:shd w:val="clear" w:color="auto" w:fill="D9D9D9"/>
          </w:tcPr>
          <w:p w14:paraId="6E7788C1" w14:textId="77777777" w:rsidR="008D2037" w:rsidRDefault="00000000">
            <w:pPr>
              <w:pStyle w:val="TableParagraph"/>
              <w:spacing w:before="80" w:line="199" w:lineRule="exact"/>
              <w:ind w:left="69"/>
              <w:rPr>
                <w:b/>
                <w:sz w:val="18"/>
              </w:rPr>
            </w:pPr>
            <w:r>
              <w:rPr>
                <w:b/>
                <w:sz w:val="18"/>
              </w:rPr>
              <w:t>TOTAL ACTIVO (A+B)</w:t>
            </w:r>
          </w:p>
        </w:tc>
        <w:tc>
          <w:tcPr>
            <w:tcW w:w="2320" w:type="dxa"/>
            <w:tcBorders>
              <w:bottom w:val="single" w:sz="4" w:space="0" w:color="000000"/>
            </w:tcBorders>
            <w:shd w:val="clear" w:color="auto" w:fill="D9D9D9"/>
          </w:tcPr>
          <w:p w14:paraId="7AC6348B" w14:textId="77777777" w:rsidR="008D2037" w:rsidRDefault="00000000">
            <w:pPr>
              <w:pStyle w:val="TableParagraph"/>
              <w:spacing w:before="80" w:line="199" w:lineRule="exact"/>
              <w:ind w:right="288"/>
              <w:jc w:val="right"/>
              <w:rPr>
                <w:b/>
                <w:sz w:val="18"/>
              </w:rPr>
            </w:pPr>
            <w:r>
              <w:rPr>
                <w:b/>
                <w:sz w:val="18"/>
              </w:rPr>
              <w:t>4.644.284,72</w:t>
            </w:r>
          </w:p>
        </w:tc>
        <w:tc>
          <w:tcPr>
            <w:tcW w:w="1407" w:type="dxa"/>
            <w:tcBorders>
              <w:bottom w:val="single" w:sz="4" w:space="0" w:color="000000"/>
            </w:tcBorders>
            <w:shd w:val="clear" w:color="auto" w:fill="D9D9D9"/>
          </w:tcPr>
          <w:p w14:paraId="20DAB002" w14:textId="77777777" w:rsidR="008D2037" w:rsidRDefault="00000000">
            <w:pPr>
              <w:pStyle w:val="TableParagraph"/>
              <w:spacing w:before="80" w:line="199" w:lineRule="exact"/>
              <w:ind w:right="66"/>
              <w:jc w:val="right"/>
              <w:rPr>
                <w:b/>
                <w:sz w:val="18"/>
              </w:rPr>
            </w:pPr>
            <w:r>
              <w:rPr>
                <w:b/>
                <w:sz w:val="18"/>
              </w:rPr>
              <w:t>4.679.111,29</w:t>
            </w:r>
          </w:p>
        </w:tc>
      </w:tr>
      <w:tr w:rsidR="008D2037" w14:paraId="1E2E78E6" w14:textId="77777777">
        <w:trPr>
          <w:trHeight w:val="356"/>
        </w:trPr>
        <w:tc>
          <w:tcPr>
            <w:tcW w:w="5712" w:type="dxa"/>
            <w:tcBorders>
              <w:top w:val="single" w:sz="4" w:space="0" w:color="000000"/>
            </w:tcBorders>
          </w:tcPr>
          <w:p w14:paraId="70939CF8" w14:textId="77777777" w:rsidR="008D2037" w:rsidRDefault="00000000">
            <w:pPr>
              <w:pStyle w:val="TableParagraph"/>
              <w:spacing w:before="80"/>
              <w:ind w:left="151"/>
              <w:rPr>
                <w:b/>
                <w:sz w:val="18"/>
              </w:rPr>
            </w:pPr>
            <w:r>
              <w:rPr>
                <w:b/>
                <w:sz w:val="18"/>
              </w:rPr>
              <w:t>A) PATRIMONIO NETO</w:t>
            </w:r>
          </w:p>
        </w:tc>
        <w:tc>
          <w:tcPr>
            <w:tcW w:w="2320" w:type="dxa"/>
            <w:tcBorders>
              <w:top w:val="single" w:sz="4" w:space="0" w:color="000000"/>
            </w:tcBorders>
          </w:tcPr>
          <w:p w14:paraId="69F9C177" w14:textId="77777777" w:rsidR="008D2037" w:rsidRDefault="00000000">
            <w:pPr>
              <w:pStyle w:val="TableParagraph"/>
              <w:spacing w:before="80"/>
              <w:ind w:right="288"/>
              <w:jc w:val="right"/>
              <w:rPr>
                <w:b/>
                <w:sz w:val="18"/>
              </w:rPr>
            </w:pPr>
            <w:r>
              <w:rPr>
                <w:b/>
                <w:sz w:val="18"/>
              </w:rPr>
              <w:t>4.406.123,78</w:t>
            </w:r>
          </w:p>
        </w:tc>
        <w:tc>
          <w:tcPr>
            <w:tcW w:w="1407" w:type="dxa"/>
            <w:tcBorders>
              <w:top w:val="single" w:sz="4" w:space="0" w:color="000000"/>
            </w:tcBorders>
          </w:tcPr>
          <w:p w14:paraId="2D7FE2D9" w14:textId="77777777" w:rsidR="008D2037" w:rsidRDefault="00000000">
            <w:pPr>
              <w:pStyle w:val="TableParagraph"/>
              <w:spacing w:before="80"/>
              <w:ind w:right="66"/>
              <w:jc w:val="right"/>
              <w:rPr>
                <w:b/>
                <w:sz w:val="18"/>
              </w:rPr>
            </w:pPr>
            <w:r>
              <w:rPr>
                <w:b/>
                <w:sz w:val="18"/>
              </w:rPr>
              <w:t>4.443.008,70</w:t>
            </w:r>
          </w:p>
        </w:tc>
      </w:tr>
      <w:tr w:rsidR="008D2037" w14:paraId="16348D3B" w14:textId="77777777">
        <w:trPr>
          <w:trHeight w:val="300"/>
        </w:trPr>
        <w:tc>
          <w:tcPr>
            <w:tcW w:w="5712" w:type="dxa"/>
          </w:tcPr>
          <w:p w14:paraId="77E0CFC4" w14:textId="77777777" w:rsidR="008D2037" w:rsidRDefault="00000000">
            <w:pPr>
              <w:pStyle w:val="TableParagraph"/>
              <w:spacing w:before="23"/>
              <w:ind w:left="69"/>
              <w:rPr>
                <w:sz w:val="18"/>
              </w:rPr>
            </w:pPr>
            <w:r>
              <w:rPr>
                <w:sz w:val="18"/>
              </w:rPr>
              <w:t>A-1) Fondos propios.</w:t>
            </w:r>
          </w:p>
        </w:tc>
        <w:tc>
          <w:tcPr>
            <w:tcW w:w="2320" w:type="dxa"/>
          </w:tcPr>
          <w:p w14:paraId="068F8599" w14:textId="77777777" w:rsidR="008D2037" w:rsidRDefault="00000000">
            <w:pPr>
              <w:pStyle w:val="TableParagraph"/>
              <w:spacing w:before="23"/>
              <w:ind w:right="287"/>
              <w:jc w:val="right"/>
              <w:rPr>
                <w:sz w:val="18"/>
              </w:rPr>
            </w:pPr>
            <w:r>
              <w:rPr>
                <w:sz w:val="18"/>
              </w:rPr>
              <w:t>4.339.057,16</w:t>
            </w:r>
          </w:p>
        </w:tc>
        <w:tc>
          <w:tcPr>
            <w:tcW w:w="1407" w:type="dxa"/>
          </w:tcPr>
          <w:p w14:paraId="4B04E791" w14:textId="77777777" w:rsidR="008D2037" w:rsidRDefault="00000000">
            <w:pPr>
              <w:pStyle w:val="TableParagraph"/>
              <w:spacing w:before="23"/>
              <w:ind w:right="65"/>
              <w:jc w:val="right"/>
              <w:rPr>
                <w:sz w:val="18"/>
              </w:rPr>
            </w:pPr>
            <w:r>
              <w:rPr>
                <w:sz w:val="18"/>
              </w:rPr>
              <w:t>4.373.069,52</w:t>
            </w:r>
          </w:p>
        </w:tc>
      </w:tr>
      <w:tr w:rsidR="008D2037" w14:paraId="2FF879FE" w14:textId="77777777">
        <w:trPr>
          <w:trHeight w:val="300"/>
        </w:trPr>
        <w:tc>
          <w:tcPr>
            <w:tcW w:w="5712" w:type="dxa"/>
          </w:tcPr>
          <w:p w14:paraId="791AC4F5" w14:textId="77777777" w:rsidR="008D2037" w:rsidRDefault="00000000">
            <w:pPr>
              <w:pStyle w:val="TableParagraph"/>
              <w:spacing w:before="23"/>
              <w:ind w:left="232"/>
              <w:rPr>
                <w:sz w:val="18"/>
              </w:rPr>
            </w:pPr>
            <w:r>
              <w:rPr>
                <w:sz w:val="18"/>
              </w:rPr>
              <w:t>.I. Capital</w:t>
            </w:r>
          </w:p>
        </w:tc>
        <w:tc>
          <w:tcPr>
            <w:tcW w:w="2320" w:type="dxa"/>
          </w:tcPr>
          <w:p w14:paraId="1302D182" w14:textId="77777777" w:rsidR="008D2037" w:rsidRDefault="00000000">
            <w:pPr>
              <w:pStyle w:val="TableParagraph"/>
              <w:spacing w:before="23"/>
              <w:ind w:right="287"/>
              <w:jc w:val="right"/>
              <w:rPr>
                <w:sz w:val="18"/>
              </w:rPr>
            </w:pPr>
            <w:r>
              <w:rPr>
                <w:sz w:val="18"/>
              </w:rPr>
              <w:t>10.914.000,00</w:t>
            </w:r>
          </w:p>
        </w:tc>
        <w:tc>
          <w:tcPr>
            <w:tcW w:w="1407" w:type="dxa"/>
          </w:tcPr>
          <w:p w14:paraId="6E2C2E48" w14:textId="77777777" w:rsidR="008D2037" w:rsidRDefault="00000000">
            <w:pPr>
              <w:pStyle w:val="TableParagraph"/>
              <w:spacing w:before="23"/>
              <w:ind w:right="65"/>
              <w:jc w:val="right"/>
              <w:rPr>
                <w:sz w:val="18"/>
              </w:rPr>
            </w:pPr>
            <w:r>
              <w:rPr>
                <w:sz w:val="18"/>
              </w:rPr>
              <w:t>10.914.000,00</w:t>
            </w:r>
          </w:p>
        </w:tc>
      </w:tr>
      <w:tr w:rsidR="008D2037" w14:paraId="728B3BD8" w14:textId="77777777">
        <w:trPr>
          <w:trHeight w:val="307"/>
        </w:trPr>
        <w:tc>
          <w:tcPr>
            <w:tcW w:w="5712" w:type="dxa"/>
          </w:tcPr>
          <w:p w14:paraId="6A6CC63C" w14:textId="77777777" w:rsidR="008D2037" w:rsidRDefault="00000000">
            <w:pPr>
              <w:pStyle w:val="TableParagraph"/>
              <w:spacing w:before="24"/>
              <w:ind w:left="232"/>
              <w:rPr>
                <w:sz w:val="18"/>
              </w:rPr>
            </w:pPr>
            <w:r>
              <w:rPr>
                <w:sz w:val="18"/>
              </w:rPr>
              <w:t>.III. Reservas.</w:t>
            </w:r>
          </w:p>
        </w:tc>
        <w:tc>
          <w:tcPr>
            <w:tcW w:w="2320" w:type="dxa"/>
          </w:tcPr>
          <w:p w14:paraId="69FDD824" w14:textId="77777777" w:rsidR="008D2037" w:rsidRDefault="00000000">
            <w:pPr>
              <w:pStyle w:val="TableParagraph"/>
              <w:spacing w:before="24"/>
              <w:ind w:right="287"/>
              <w:jc w:val="right"/>
              <w:rPr>
                <w:sz w:val="18"/>
              </w:rPr>
            </w:pPr>
            <w:r>
              <w:rPr>
                <w:sz w:val="18"/>
              </w:rPr>
              <w:t>1.310.899,13</w:t>
            </w:r>
          </w:p>
        </w:tc>
        <w:tc>
          <w:tcPr>
            <w:tcW w:w="1407" w:type="dxa"/>
          </w:tcPr>
          <w:p w14:paraId="4A59CFF1" w14:textId="77777777" w:rsidR="008D2037" w:rsidRDefault="00000000">
            <w:pPr>
              <w:pStyle w:val="TableParagraph"/>
              <w:spacing w:before="24"/>
              <w:ind w:right="65"/>
              <w:jc w:val="right"/>
              <w:rPr>
                <w:sz w:val="18"/>
              </w:rPr>
            </w:pPr>
            <w:r>
              <w:rPr>
                <w:sz w:val="18"/>
              </w:rPr>
              <w:t>1.310.899,13</w:t>
            </w:r>
          </w:p>
        </w:tc>
      </w:tr>
      <w:tr w:rsidR="008D2037" w14:paraId="772A955A" w14:textId="77777777">
        <w:trPr>
          <w:trHeight w:val="315"/>
        </w:trPr>
        <w:tc>
          <w:tcPr>
            <w:tcW w:w="5712" w:type="dxa"/>
          </w:tcPr>
          <w:p w14:paraId="6283D1DE" w14:textId="77777777" w:rsidR="008D2037" w:rsidRDefault="00000000">
            <w:pPr>
              <w:pStyle w:val="TableParagraph"/>
              <w:spacing w:before="31"/>
              <w:ind w:left="232"/>
              <w:rPr>
                <w:sz w:val="18"/>
              </w:rPr>
            </w:pPr>
            <w:r>
              <w:rPr>
                <w:sz w:val="18"/>
              </w:rPr>
              <w:t>.V. Resultado de ejercicios anteriores.</w:t>
            </w:r>
          </w:p>
        </w:tc>
        <w:tc>
          <w:tcPr>
            <w:tcW w:w="2320" w:type="dxa"/>
          </w:tcPr>
          <w:p w14:paraId="761709FC" w14:textId="77777777" w:rsidR="008D2037" w:rsidRDefault="00000000">
            <w:pPr>
              <w:pStyle w:val="TableParagraph"/>
              <w:spacing w:before="31"/>
              <w:ind w:right="287"/>
              <w:jc w:val="right"/>
              <w:rPr>
                <w:sz w:val="18"/>
              </w:rPr>
            </w:pPr>
            <w:r>
              <w:rPr>
                <w:sz w:val="18"/>
              </w:rPr>
              <w:t>-7.851.829,54</w:t>
            </w:r>
          </w:p>
        </w:tc>
        <w:tc>
          <w:tcPr>
            <w:tcW w:w="1407" w:type="dxa"/>
          </w:tcPr>
          <w:p w14:paraId="6CE70EAB" w14:textId="77777777" w:rsidR="008D2037" w:rsidRDefault="00000000">
            <w:pPr>
              <w:pStyle w:val="TableParagraph"/>
              <w:spacing w:before="31"/>
              <w:ind w:right="65"/>
              <w:jc w:val="right"/>
              <w:rPr>
                <w:sz w:val="18"/>
              </w:rPr>
            </w:pPr>
            <w:r>
              <w:rPr>
                <w:sz w:val="18"/>
              </w:rPr>
              <w:t>-1.872.833,89</w:t>
            </w:r>
          </w:p>
        </w:tc>
      </w:tr>
      <w:tr w:rsidR="008D2037" w14:paraId="628F1D31" w14:textId="77777777">
        <w:trPr>
          <w:trHeight w:val="315"/>
        </w:trPr>
        <w:tc>
          <w:tcPr>
            <w:tcW w:w="5712" w:type="dxa"/>
          </w:tcPr>
          <w:p w14:paraId="37B098CE" w14:textId="77777777" w:rsidR="008D2037" w:rsidRDefault="00000000">
            <w:pPr>
              <w:pStyle w:val="TableParagraph"/>
              <w:spacing w:before="31"/>
              <w:ind w:left="232"/>
              <w:rPr>
                <w:sz w:val="18"/>
              </w:rPr>
            </w:pPr>
            <w:r>
              <w:rPr>
                <w:sz w:val="18"/>
              </w:rPr>
              <w:t>.VI. Otras aportaciones de socios.</w:t>
            </w:r>
          </w:p>
        </w:tc>
        <w:tc>
          <w:tcPr>
            <w:tcW w:w="2320" w:type="dxa"/>
          </w:tcPr>
          <w:p w14:paraId="0CE2DB19" w14:textId="77777777" w:rsidR="008D2037" w:rsidRDefault="00000000">
            <w:pPr>
              <w:pStyle w:val="TableParagraph"/>
              <w:spacing w:before="31"/>
              <w:ind w:right="287"/>
              <w:jc w:val="right"/>
              <w:rPr>
                <w:sz w:val="18"/>
              </w:rPr>
            </w:pPr>
            <w:r>
              <w:rPr>
                <w:sz w:val="18"/>
              </w:rPr>
              <w:t>50.000,00</w:t>
            </w:r>
          </w:p>
        </w:tc>
        <w:tc>
          <w:tcPr>
            <w:tcW w:w="1407" w:type="dxa"/>
          </w:tcPr>
          <w:p w14:paraId="75FC13C3" w14:textId="77777777" w:rsidR="008D2037" w:rsidRDefault="00000000">
            <w:pPr>
              <w:pStyle w:val="TableParagraph"/>
              <w:spacing w:before="31"/>
              <w:ind w:right="66"/>
              <w:jc w:val="right"/>
              <w:rPr>
                <w:sz w:val="18"/>
              </w:rPr>
            </w:pPr>
            <w:r>
              <w:rPr>
                <w:sz w:val="18"/>
              </w:rPr>
              <w:t>88.000,00</w:t>
            </w:r>
          </w:p>
        </w:tc>
      </w:tr>
      <w:tr w:rsidR="008D2037" w14:paraId="435E3CDC" w14:textId="77777777">
        <w:trPr>
          <w:trHeight w:val="307"/>
        </w:trPr>
        <w:tc>
          <w:tcPr>
            <w:tcW w:w="5712" w:type="dxa"/>
          </w:tcPr>
          <w:p w14:paraId="275FDCA9" w14:textId="77777777" w:rsidR="008D2037" w:rsidRDefault="00000000">
            <w:pPr>
              <w:pStyle w:val="TableParagraph"/>
              <w:spacing w:before="31"/>
              <w:ind w:left="232"/>
              <w:rPr>
                <w:sz w:val="18"/>
              </w:rPr>
            </w:pPr>
            <w:r>
              <w:rPr>
                <w:sz w:val="18"/>
              </w:rPr>
              <w:t>.VII. Resultado de ejercicio</w:t>
            </w:r>
          </w:p>
        </w:tc>
        <w:tc>
          <w:tcPr>
            <w:tcW w:w="2320" w:type="dxa"/>
          </w:tcPr>
          <w:p w14:paraId="23A0FC8A" w14:textId="77777777" w:rsidR="008D2037" w:rsidRDefault="00000000">
            <w:pPr>
              <w:pStyle w:val="TableParagraph"/>
              <w:spacing w:before="31"/>
              <w:ind w:right="287"/>
              <w:jc w:val="right"/>
              <w:rPr>
                <w:sz w:val="18"/>
              </w:rPr>
            </w:pPr>
            <w:r>
              <w:rPr>
                <w:sz w:val="18"/>
              </w:rPr>
              <w:t>-84.012,36</w:t>
            </w:r>
          </w:p>
        </w:tc>
        <w:tc>
          <w:tcPr>
            <w:tcW w:w="1407" w:type="dxa"/>
          </w:tcPr>
          <w:p w14:paraId="7204F5FF" w14:textId="77777777" w:rsidR="008D2037" w:rsidRDefault="00000000">
            <w:pPr>
              <w:pStyle w:val="TableParagraph"/>
              <w:spacing w:before="31"/>
              <w:ind w:right="65"/>
              <w:jc w:val="right"/>
              <w:rPr>
                <w:sz w:val="18"/>
              </w:rPr>
            </w:pPr>
            <w:r>
              <w:rPr>
                <w:sz w:val="18"/>
              </w:rPr>
              <w:t>-6.066.995,65</w:t>
            </w:r>
          </w:p>
        </w:tc>
      </w:tr>
      <w:tr w:rsidR="008D2037" w14:paraId="59C8645B" w14:textId="77777777">
        <w:trPr>
          <w:trHeight w:val="300"/>
        </w:trPr>
        <w:tc>
          <w:tcPr>
            <w:tcW w:w="5712" w:type="dxa"/>
          </w:tcPr>
          <w:p w14:paraId="11519C44" w14:textId="77777777" w:rsidR="008D2037" w:rsidRDefault="00000000">
            <w:pPr>
              <w:pStyle w:val="TableParagraph"/>
              <w:spacing w:before="23"/>
              <w:ind w:left="430"/>
              <w:rPr>
                <w:sz w:val="18"/>
              </w:rPr>
            </w:pPr>
            <w:r>
              <w:rPr>
                <w:sz w:val="18"/>
              </w:rPr>
              <w:t>VIII. Dividendo a cuenta.</w:t>
            </w:r>
          </w:p>
        </w:tc>
        <w:tc>
          <w:tcPr>
            <w:tcW w:w="2320" w:type="dxa"/>
          </w:tcPr>
          <w:p w14:paraId="02E4961A" w14:textId="77777777" w:rsidR="008D2037" w:rsidRDefault="00000000">
            <w:pPr>
              <w:pStyle w:val="TableParagraph"/>
              <w:spacing w:before="23"/>
              <w:ind w:right="287"/>
              <w:jc w:val="right"/>
              <w:rPr>
                <w:sz w:val="18"/>
              </w:rPr>
            </w:pPr>
            <w:r>
              <w:rPr>
                <w:sz w:val="18"/>
              </w:rPr>
              <w:t>-0,07</w:t>
            </w:r>
          </w:p>
        </w:tc>
        <w:tc>
          <w:tcPr>
            <w:tcW w:w="1407" w:type="dxa"/>
          </w:tcPr>
          <w:p w14:paraId="165F1C2B" w14:textId="77777777" w:rsidR="008D2037" w:rsidRDefault="00000000">
            <w:pPr>
              <w:pStyle w:val="TableParagraph"/>
              <w:spacing w:before="23"/>
              <w:ind w:right="66"/>
              <w:jc w:val="right"/>
              <w:rPr>
                <w:sz w:val="18"/>
              </w:rPr>
            </w:pPr>
            <w:r>
              <w:rPr>
                <w:sz w:val="18"/>
              </w:rPr>
              <w:t>-0,07</w:t>
            </w:r>
          </w:p>
        </w:tc>
      </w:tr>
      <w:tr w:rsidR="008D2037" w14:paraId="291ED723" w14:textId="77777777">
        <w:trPr>
          <w:trHeight w:val="300"/>
        </w:trPr>
        <w:tc>
          <w:tcPr>
            <w:tcW w:w="5712" w:type="dxa"/>
          </w:tcPr>
          <w:p w14:paraId="77BED384" w14:textId="77777777" w:rsidR="008D2037" w:rsidRDefault="00000000">
            <w:pPr>
              <w:pStyle w:val="TableParagraph"/>
              <w:spacing w:before="23"/>
              <w:ind w:left="69"/>
              <w:rPr>
                <w:sz w:val="18"/>
              </w:rPr>
            </w:pPr>
            <w:r>
              <w:rPr>
                <w:sz w:val="18"/>
              </w:rPr>
              <w:t>A2. Ajustes por cambios de valor.</w:t>
            </w:r>
          </w:p>
        </w:tc>
        <w:tc>
          <w:tcPr>
            <w:tcW w:w="2320" w:type="dxa"/>
          </w:tcPr>
          <w:p w14:paraId="6EC574B3" w14:textId="77777777" w:rsidR="008D2037" w:rsidRDefault="00000000">
            <w:pPr>
              <w:pStyle w:val="TableParagraph"/>
              <w:spacing w:before="23"/>
              <w:ind w:right="288"/>
              <w:jc w:val="right"/>
              <w:rPr>
                <w:sz w:val="18"/>
              </w:rPr>
            </w:pPr>
            <w:r>
              <w:rPr>
                <w:sz w:val="18"/>
              </w:rPr>
              <w:t>56,27</w:t>
            </w:r>
          </w:p>
        </w:tc>
        <w:tc>
          <w:tcPr>
            <w:tcW w:w="1407" w:type="dxa"/>
          </w:tcPr>
          <w:p w14:paraId="281AD9B6" w14:textId="77777777" w:rsidR="008D2037" w:rsidRDefault="00000000">
            <w:pPr>
              <w:pStyle w:val="TableParagraph"/>
              <w:spacing w:before="23"/>
              <w:ind w:right="67"/>
              <w:jc w:val="right"/>
              <w:rPr>
                <w:sz w:val="18"/>
              </w:rPr>
            </w:pPr>
            <w:r>
              <w:rPr>
                <w:sz w:val="18"/>
              </w:rPr>
              <w:t>56,27</w:t>
            </w:r>
          </w:p>
        </w:tc>
      </w:tr>
      <w:tr w:rsidR="008D2037" w14:paraId="6A3A08DB" w14:textId="77777777">
        <w:trPr>
          <w:trHeight w:val="300"/>
        </w:trPr>
        <w:tc>
          <w:tcPr>
            <w:tcW w:w="5712" w:type="dxa"/>
          </w:tcPr>
          <w:p w14:paraId="1F302026" w14:textId="77777777" w:rsidR="008D2037" w:rsidRDefault="00000000">
            <w:pPr>
              <w:pStyle w:val="TableParagraph"/>
              <w:spacing w:before="23"/>
              <w:ind w:left="69"/>
              <w:rPr>
                <w:sz w:val="18"/>
              </w:rPr>
            </w:pPr>
            <w:r>
              <w:rPr>
                <w:sz w:val="18"/>
              </w:rPr>
              <w:t>A.3) Subvenciones, donaciones y legados recibidos.</w:t>
            </w:r>
          </w:p>
        </w:tc>
        <w:tc>
          <w:tcPr>
            <w:tcW w:w="2320" w:type="dxa"/>
          </w:tcPr>
          <w:p w14:paraId="144E21C2" w14:textId="77777777" w:rsidR="008D2037" w:rsidRDefault="00000000">
            <w:pPr>
              <w:pStyle w:val="TableParagraph"/>
              <w:spacing w:before="23"/>
              <w:ind w:right="287"/>
              <w:jc w:val="right"/>
              <w:rPr>
                <w:sz w:val="18"/>
              </w:rPr>
            </w:pPr>
            <w:r>
              <w:rPr>
                <w:sz w:val="18"/>
              </w:rPr>
              <w:t>67.010,35</w:t>
            </w:r>
          </w:p>
        </w:tc>
        <w:tc>
          <w:tcPr>
            <w:tcW w:w="1407" w:type="dxa"/>
          </w:tcPr>
          <w:p w14:paraId="1471BBB0" w14:textId="77777777" w:rsidR="008D2037" w:rsidRDefault="00000000">
            <w:pPr>
              <w:pStyle w:val="TableParagraph"/>
              <w:spacing w:before="23"/>
              <w:ind w:right="66"/>
              <w:jc w:val="right"/>
              <w:rPr>
                <w:sz w:val="18"/>
              </w:rPr>
            </w:pPr>
            <w:r>
              <w:rPr>
                <w:sz w:val="18"/>
              </w:rPr>
              <w:t>69.882,91</w:t>
            </w:r>
          </w:p>
        </w:tc>
      </w:tr>
      <w:tr w:rsidR="008D2037" w14:paraId="5CF1471E" w14:textId="77777777">
        <w:trPr>
          <w:trHeight w:val="300"/>
        </w:trPr>
        <w:tc>
          <w:tcPr>
            <w:tcW w:w="5712" w:type="dxa"/>
          </w:tcPr>
          <w:p w14:paraId="4F72A30F" w14:textId="77777777" w:rsidR="008D2037" w:rsidRDefault="00000000">
            <w:pPr>
              <w:pStyle w:val="TableParagraph"/>
              <w:spacing w:before="23"/>
              <w:ind w:left="151"/>
              <w:rPr>
                <w:b/>
                <w:sz w:val="18"/>
              </w:rPr>
            </w:pPr>
            <w:r>
              <w:rPr>
                <w:b/>
                <w:sz w:val="18"/>
              </w:rPr>
              <w:t>B) PASIVO NO CORRIENTE.</w:t>
            </w:r>
          </w:p>
        </w:tc>
        <w:tc>
          <w:tcPr>
            <w:tcW w:w="2320" w:type="dxa"/>
          </w:tcPr>
          <w:p w14:paraId="7BE646B2" w14:textId="77777777" w:rsidR="008D2037" w:rsidRDefault="00000000">
            <w:pPr>
              <w:pStyle w:val="TableParagraph"/>
              <w:spacing w:before="23"/>
              <w:ind w:right="287"/>
              <w:jc w:val="right"/>
              <w:rPr>
                <w:b/>
                <w:sz w:val="18"/>
              </w:rPr>
            </w:pPr>
            <w:r>
              <w:rPr>
                <w:b/>
                <w:sz w:val="18"/>
              </w:rPr>
              <w:t>30.316,26</w:t>
            </w:r>
          </w:p>
        </w:tc>
        <w:tc>
          <w:tcPr>
            <w:tcW w:w="1407" w:type="dxa"/>
          </w:tcPr>
          <w:p w14:paraId="4C33091C" w14:textId="77777777" w:rsidR="008D2037" w:rsidRDefault="00000000">
            <w:pPr>
              <w:pStyle w:val="TableParagraph"/>
              <w:spacing w:before="23"/>
              <w:ind w:right="66"/>
              <w:jc w:val="right"/>
              <w:rPr>
                <w:b/>
                <w:sz w:val="18"/>
              </w:rPr>
            </w:pPr>
            <w:r>
              <w:rPr>
                <w:b/>
                <w:sz w:val="18"/>
              </w:rPr>
              <w:t>31.034,40</w:t>
            </w:r>
          </w:p>
        </w:tc>
      </w:tr>
      <w:tr w:rsidR="008D2037" w14:paraId="17E09A71" w14:textId="77777777">
        <w:trPr>
          <w:trHeight w:val="300"/>
        </w:trPr>
        <w:tc>
          <w:tcPr>
            <w:tcW w:w="5712" w:type="dxa"/>
          </w:tcPr>
          <w:p w14:paraId="2F4242D6" w14:textId="77777777" w:rsidR="008D2037" w:rsidRDefault="00000000">
            <w:pPr>
              <w:pStyle w:val="TableParagraph"/>
              <w:spacing w:before="23"/>
              <w:ind w:left="69"/>
              <w:rPr>
                <w:sz w:val="18"/>
              </w:rPr>
            </w:pPr>
            <w:r>
              <w:rPr>
                <w:sz w:val="18"/>
              </w:rPr>
              <w:t>II. Deudas a largo plazo.</w:t>
            </w:r>
          </w:p>
        </w:tc>
        <w:tc>
          <w:tcPr>
            <w:tcW w:w="2320" w:type="dxa"/>
          </w:tcPr>
          <w:p w14:paraId="1C0AC5AA" w14:textId="77777777" w:rsidR="008D2037" w:rsidRDefault="00000000">
            <w:pPr>
              <w:pStyle w:val="TableParagraph"/>
              <w:spacing w:before="23"/>
              <w:ind w:right="287"/>
              <w:jc w:val="right"/>
              <w:rPr>
                <w:sz w:val="18"/>
              </w:rPr>
            </w:pPr>
            <w:r>
              <w:rPr>
                <w:sz w:val="18"/>
              </w:rPr>
              <w:t>6.103,17</w:t>
            </w:r>
          </w:p>
        </w:tc>
        <w:tc>
          <w:tcPr>
            <w:tcW w:w="1407" w:type="dxa"/>
          </w:tcPr>
          <w:p w14:paraId="644DCDE4" w14:textId="77777777" w:rsidR="008D2037" w:rsidRDefault="00000000">
            <w:pPr>
              <w:pStyle w:val="TableParagraph"/>
              <w:spacing w:before="23"/>
              <w:ind w:right="65"/>
              <w:jc w:val="right"/>
              <w:rPr>
                <w:sz w:val="18"/>
              </w:rPr>
            </w:pPr>
            <w:r>
              <w:rPr>
                <w:sz w:val="18"/>
              </w:rPr>
              <w:t>6.103,17</w:t>
            </w:r>
          </w:p>
        </w:tc>
      </w:tr>
      <w:tr w:rsidR="008D2037" w14:paraId="754DC1FF" w14:textId="77777777">
        <w:trPr>
          <w:trHeight w:val="300"/>
        </w:trPr>
        <w:tc>
          <w:tcPr>
            <w:tcW w:w="5712" w:type="dxa"/>
          </w:tcPr>
          <w:p w14:paraId="1E91A922" w14:textId="77777777" w:rsidR="008D2037" w:rsidRDefault="00000000">
            <w:pPr>
              <w:pStyle w:val="TableParagraph"/>
              <w:spacing w:before="23"/>
              <w:ind w:left="232"/>
              <w:rPr>
                <w:sz w:val="18"/>
              </w:rPr>
            </w:pPr>
            <w:r>
              <w:rPr>
                <w:sz w:val="18"/>
              </w:rPr>
              <w:t>.Otras deudas a largo plazo.</w:t>
            </w:r>
          </w:p>
        </w:tc>
        <w:tc>
          <w:tcPr>
            <w:tcW w:w="2320" w:type="dxa"/>
          </w:tcPr>
          <w:p w14:paraId="55124D26" w14:textId="77777777" w:rsidR="008D2037" w:rsidRDefault="00000000">
            <w:pPr>
              <w:pStyle w:val="TableParagraph"/>
              <w:spacing w:before="23"/>
              <w:ind w:right="287"/>
              <w:jc w:val="right"/>
              <w:rPr>
                <w:sz w:val="18"/>
              </w:rPr>
            </w:pPr>
            <w:r>
              <w:rPr>
                <w:sz w:val="18"/>
              </w:rPr>
              <w:t>6.103,17</w:t>
            </w:r>
          </w:p>
        </w:tc>
        <w:tc>
          <w:tcPr>
            <w:tcW w:w="1407" w:type="dxa"/>
          </w:tcPr>
          <w:p w14:paraId="3A2695CE" w14:textId="77777777" w:rsidR="008D2037" w:rsidRDefault="00000000">
            <w:pPr>
              <w:pStyle w:val="TableParagraph"/>
              <w:spacing w:before="23"/>
              <w:ind w:right="65"/>
              <w:jc w:val="right"/>
              <w:rPr>
                <w:sz w:val="18"/>
              </w:rPr>
            </w:pPr>
            <w:r>
              <w:rPr>
                <w:sz w:val="18"/>
              </w:rPr>
              <w:t>6.103,17</w:t>
            </w:r>
          </w:p>
        </w:tc>
      </w:tr>
      <w:tr w:rsidR="008D2037" w14:paraId="299A9B1E" w14:textId="77777777">
        <w:trPr>
          <w:trHeight w:val="300"/>
        </w:trPr>
        <w:tc>
          <w:tcPr>
            <w:tcW w:w="5712" w:type="dxa"/>
          </w:tcPr>
          <w:p w14:paraId="43183C63" w14:textId="77777777" w:rsidR="008D2037" w:rsidRDefault="00000000">
            <w:pPr>
              <w:pStyle w:val="TableParagraph"/>
              <w:spacing w:before="23"/>
              <w:ind w:left="69"/>
              <w:rPr>
                <w:sz w:val="18"/>
              </w:rPr>
            </w:pPr>
            <w:r>
              <w:rPr>
                <w:sz w:val="18"/>
              </w:rPr>
              <w:t>IV. Pasivos por impuesto diferido.</w:t>
            </w:r>
          </w:p>
        </w:tc>
        <w:tc>
          <w:tcPr>
            <w:tcW w:w="2320" w:type="dxa"/>
          </w:tcPr>
          <w:p w14:paraId="13D17969" w14:textId="77777777" w:rsidR="008D2037" w:rsidRDefault="00000000">
            <w:pPr>
              <w:pStyle w:val="TableParagraph"/>
              <w:spacing w:before="23"/>
              <w:ind w:right="287"/>
              <w:jc w:val="right"/>
              <w:rPr>
                <w:sz w:val="18"/>
              </w:rPr>
            </w:pPr>
            <w:r>
              <w:rPr>
                <w:sz w:val="18"/>
              </w:rPr>
              <w:t>24.213,09</w:t>
            </w:r>
          </w:p>
        </w:tc>
        <w:tc>
          <w:tcPr>
            <w:tcW w:w="1407" w:type="dxa"/>
          </w:tcPr>
          <w:p w14:paraId="662B63A5" w14:textId="77777777" w:rsidR="008D2037" w:rsidRDefault="00000000">
            <w:pPr>
              <w:pStyle w:val="TableParagraph"/>
              <w:spacing w:before="23"/>
              <w:ind w:right="66"/>
              <w:jc w:val="right"/>
              <w:rPr>
                <w:sz w:val="18"/>
              </w:rPr>
            </w:pPr>
            <w:r>
              <w:rPr>
                <w:sz w:val="18"/>
              </w:rPr>
              <w:t>24.931,23</w:t>
            </w:r>
          </w:p>
        </w:tc>
      </w:tr>
      <w:tr w:rsidR="008D2037" w14:paraId="674D7A91" w14:textId="77777777">
        <w:trPr>
          <w:trHeight w:val="300"/>
        </w:trPr>
        <w:tc>
          <w:tcPr>
            <w:tcW w:w="5712" w:type="dxa"/>
          </w:tcPr>
          <w:p w14:paraId="2B3D9023" w14:textId="77777777" w:rsidR="008D2037" w:rsidRDefault="00000000">
            <w:pPr>
              <w:pStyle w:val="TableParagraph"/>
              <w:spacing w:before="23"/>
              <w:ind w:left="151"/>
              <w:rPr>
                <w:b/>
                <w:sz w:val="18"/>
              </w:rPr>
            </w:pPr>
            <w:r>
              <w:rPr>
                <w:b/>
                <w:sz w:val="18"/>
              </w:rPr>
              <w:t>C) PASIVO CORRIENTE</w:t>
            </w:r>
          </w:p>
        </w:tc>
        <w:tc>
          <w:tcPr>
            <w:tcW w:w="2320" w:type="dxa"/>
          </w:tcPr>
          <w:p w14:paraId="73CF5811" w14:textId="77777777" w:rsidR="008D2037" w:rsidRDefault="00000000">
            <w:pPr>
              <w:pStyle w:val="TableParagraph"/>
              <w:spacing w:before="23"/>
              <w:ind w:right="287"/>
              <w:jc w:val="right"/>
              <w:rPr>
                <w:b/>
                <w:sz w:val="18"/>
              </w:rPr>
            </w:pPr>
            <w:r>
              <w:rPr>
                <w:b/>
                <w:sz w:val="18"/>
              </w:rPr>
              <w:t>207.844,68</w:t>
            </w:r>
          </w:p>
        </w:tc>
        <w:tc>
          <w:tcPr>
            <w:tcW w:w="1407" w:type="dxa"/>
          </w:tcPr>
          <w:p w14:paraId="74727DB5" w14:textId="77777777" w:rsidR="008D2037" w:rsidRDefault="00000000">
            <w:pPr>
              <w:pStyle w:val="TableParagraph"/>
              <w:spacing w:before="23"/>
              <w:ind w:right="66"/>
              <w:jc w:val="right"/>
              <w:rPr>
                <w:b/>
                <w:sz w:val="18"/>
              </w:rPr>
            </w:pPr>
            <w:r>
              <w:rPr>
                <w:b/>
                <w:sz w:val="18"/>
              </w:rPr>
              <w:t>205.068,19</w:t>
            </w:r>
          </w:p>
        </w:tc>
      </w:tr>
      <w:tr w:rsidR="008D2037" w14:paraId="44867B26" w14:textId="77777777">
        <w:trPr>
          <w:trHeight w:val="300"/>
        </w:trPr>
        <w:tc>
          <w:tcPr>
            <w:tcW w:w="5712" w:type="dxa"/>
          </w:tcPr>
          <w:p w14:paraId="22640995" w14:textId="77777777" w:rsidR="008D2037" w:rsidRDefault="00000000">
            <w:pPr>
              <w:pStyle w:val="TableParagraph"/>
              <w:spacing w:before="23"/>
              <w:ind w:left="69"/>
              <w:rPr>
                <w:sz w:val="18"/>
              </w:rPr>
            </w:pPr>
            <w:r>
              <w:rPr>
                <w:sz w:val="18"/>
              </w:rPr>
              <w:t>III. Deudas a corto plazo.</w:t>
            </w:r>
          </w:p>
        </w:tc>
        <w:tc>
          <w:tcPr>
            <w:tcW w:w="2320" w:type="dxa"/>
          </w:tcPr>
          <w:p w14:paraId="72D06B19" w14:textId="77777777" w:rsidR="008D2037" w:rsidRDefault="00000000">
            <w:pPr>
              <w:pStyle w:val="TableParagraph"/>
              <w:spacing w:before="23"/>
              <w:ind w:right="287"/>
              <w:jc w:val="right"/>
              <w:rPr>
                <w:sz w:val="18"/>
              </w:rPr>
            </w:pPr>
            <w:r>
              <w:rPr>
                <w:sz w:val="18"/>
              </w:rPr>
              <w:t>185.814,82</w:t>
            </w:r>
          </w:p>
        </w:tc>
        <w:tc>
          <w:tcPr>
            <w:tcW w:w="1407" w:type="dxa"/>
          </w:tcPr>
          <w:p w14:paraId="40A99358" w14:textId="77777777" w:rsidR="008D2037" w:rsidRDefault="00000000">
            <w:pPr>
              <w:pStyle w:val="TableParagraph"/>
              <w:spacing w:before="23"/>
              <w:ind w:right="66"/>
              <w:jc w:val="right"/>
              <w:rPr>
                <w:sz w:val="18"/>
              </w:rPr>
            </w:pPr>
            <w:r>
              <w:rPr>
                <w:sz w:val="18"/>
              </w:rPr>
              <w:t>182.518,49</w:t>
            </w:r>
          </w:p>
        </w:tc>
      </w:tr>
      <w:tr w:rsidR="008D2037" w14:paraId="2590A97D" w14:textId="77777777">
        <w:trPr>
          <w:trHeight w:val="300"/>
        </w:trPr>
        <w:tc>
          <w:tcPr>
            <w:tcW w:w="5712" w:type="dxa"/>
          </w:tcPr>
          <w:p w14:paraId="762F3505" w14:textId="77777777" w:rsidR="008D2037" w:rsidRDefault="00000000">
            <w:pPr>
              <w:pStyle w:val="TableParagraph"/>
              <w:spacing w:before="23"/>
              <w:ind w:left="249"/>
              <w:rPr>
                <w:sz w:val="18"/>
              </w:rPr>
            </w:pPr>
            <w:r>
              <w:rPr>
                <w:sz w:val="18"/>
              </w:rPr>
              <w:t>1. Deudas con entidades de crédito.</w:t>
            </w:r>
          </w:p>
        </w:tc>
        <w:tc>
          <w:tcPr>
            <w:tcW w:w="2320" w:type="dxa"/>
          </w:tcPr>
          <w:p w14:paraId="0C120751" w14:textId="77777777" w:rsidR="008D2037" w:rsidRDefault="00000000">
            <w:pPr>
              <w:pStyle w:val="TableParagraph"/>
              <w:spacing w:before="23"/>
              <w:ind w:right="288"/>
              <w:jc w:val="right"/>
              <w:rPr>
                <w:sz w:val="18"/>
              </w:rPr>
            </w:pPr>
            <w:r>
              <w:rPr>
                <w:sz w:val="18"/>
              </w:rPr>
              <w:t>32,65</w:t>
            </w:r>
          </w:p>
        </w:tc>
        <w:tc>
          <w:tcPr>
            <w:tcW w:w="1407" w:type="dxa"/>
          </w:tcPr>
          <w:p w14:paraId="2AAF63B4" w14:textId="77777777" w:rsidR="008D2037" w:rsidRDefault="00000000">
            <w:pPr>
              <w:pStyle w:val="TableParagraph"/>
              <w:spacing w:before="23"/>
              <w:ind w:right="67"/>
              <w:jc w:val="right"/>
              <w:rPr>
                <w:sz w:val="18"/>
              </w:rPr>
            </w:pPr>
            <w:r>
              <w:rPr>
                <w:sz w:val="18"/>
              </w:rPr>
              <w:t>32,65</w:t>
            </w:r>
          </w:p>
        </w:tc>
      </w:tr>
      <w:tr w:rsidR="008D2037" w14:paraId="2937819E" w14:textId="77777777">
        <w:trPr>
          <w:trHeight w:val="300"/>
        </w:trPr>
        <w:tc>
          <w:tcPr>
            <w:tcW w:w="5712" w:type="dxa"/>
          </w:tcPr>
          <w:p w14:paraId="39C2E39F" w14:textId="77777777" w:rsidR="008D2037" w:rsidRDefault="00000000">
            <w:pPr>
              <w:pStyle w:val="TableParagraph"/>
              <w:spacing w:before="23"/>
              <w:ind w:left="232"/>
              <w:rPr>
                <w:sz w:val="18"/>
              </w:rPr>
            </w:pPr>
            <w:r>
              <w:rPr>
                <w:sz w:val="18"/>
              </w:rPr>
              <w:t>2.Otras deudas a corto plazo.</w:t>
            </w:r>
          </w:p>
        </w:tc>
        <w:tc>
          <w:tcPr>
            <w:tcW w:w="2320" w:type="dxa"/>
          </w:tcPr>
          <w:p w14:paraId="04A321FB" w14:textId="77777777" w:rsidR="008D2037" w:rsidRDefault="00000000">
            <w:pPr>
              <w:pStyle w:val="TableParagraph"/>
              <w:spacing w:before="23"/>
              <w:ind w:right="287"/>
              <w:jc w:val="right"/>
              <w:rPr>
                <w:sz w:val="18"/>
              </w:rPr>
            </w:pPr>
            <w:r>
              <w:rPr>
                <w:sz w:val="18"/>
              </w:rPr>
              <w:t>185.782,17</w:t>
            </w:r>
          </w:p>
        </w:tc>
        <w:tc>
          <w:tcPr>
            <w:tcW w:w="1407" w:type="dxa"/>
          </w:tcPr>
          <w:p w14:paraId="015B5E26" w14:textId="77777777" w:rsidR="008D2037" w:rsidRDefault="00000000">
            <w:pPr>
              <w:pStyle w:val="TableParagraph"/>
              <w:spacing w:before="23"/>
              <w:ind w:right="66"/>
              <w:jc w:val="right"/>
              <w:rPr>
                <w:sz w:val="18"/>
              </w:rPr>
            </w:pPr>
            <w:r>
              <w:rPr>
                <w:sz w:val="18"/>
              </w:rPr>
              <w:t>182.485,84</w:t>
            </w:r>
          </w:p>
        </w:tc>
      </w:tr>
      <w:tr w:rsidR="008D2037" w14:paraId="34E18450" w14:textId="77777777">
        <w:trPr>
          <w:trHeight w:val="300"/>
        </w:trPr>
        <w:tc>
          <w:tcPr>
            <w:tcW w:w="5712" w:type="dxa"/>
          </w:tcPr>
          <w:p w14:paraId="51744B83" w14:textId="77777777" w:rsidR="008D2037" w:rsidRDefault="00000000">
            <w:pPr>
              <w:pStyle w:val="TableParagraph"/>
              <w:spacing w:before="23"/>
              <w:ind w:left="69"/>
              <w:rPr>
                <w:sz w:val="18"/>
              </w:rPr>
            </w:pPr>
            <w:r>
              <w:rPr>
                <w:sz w:val="18"/>
              </w:rPr>
              <w:t>V. Acreedores comerciales y otras cuentas a pagar.</w:t>
            </w:r>
          </w:p>
        </w:tc>
        <w:tc>
          <w:tcPr>
            <w:tcW w:w="2320" w:type="dxa"/>
          </w:tcPr>
          <w:p w14:paraId="7581C002" w14:textId="77777777" w:rsidR="008D2037" w:rsidRDefault="00000000">
            <w:pPr>
              <w:pStyle w:val="TableParagraph"/>
              <w:spacing w:before="23"/>
              <w:ind w:right="287"/>
              <w:jc w:val="right"/>
              <w:rPr>
                <w:sz w:val="18"/>
              </w:rPr>
            </w:pPr>
            <w:r>
              <w:rPr>
                <w:sz w:val="18"/>
              </w:rPr>
              <w:t>21.966,82</w:t>
            </w:r>
          </w:p>
        </w:tc>
        <w:tc>
          <w:tcPr>
            <w:tcW w:w="1407" w:type="dxa"/>
          </w:tcPr>
          <w:p w14:paraId="0DB005F7" w14:textId="77777777" w:rsidR="008D2037" w:rsidRDefault="00000000">
            <w:pPr>
              <w:pStyle w:val="TableParagraph"/>
              <w:spacing w:before="23"/>
              <w:ind w:right="66"/>
              <w:jc w:val="right"/>
              <w:rPr>
                <w:sz w:val="18"/>
              </w:rPr>
            </w:pPr>
            <w:r>
              <w:rPr>
                <w:sz w:val="18"/>
              </w:rPr>
              <w:t>22.486,66</w:t>
            </w:r>
          </w:p>
        </w:tc>
      </w:tr>
      <w:tr w:rsidR="008D2037" w14:paraId="4AB615C7" w14:textId="77777777">
        <w:trPr>
          <w:trHeight w:val="300"/>
        </w:trPr>
        <w:tc>
          <w:tcPr>
            <w:tcW w:w="5712" w:type="dxa"/>
          </w:tcPr>
          <w:p w14:paraId="4A9DB1A6" w14:textId="77777777" w:rsidR="008D2037" w:rsidRDefault="00000000">
            <w:pPr>
              <w:pStyle w:val="TableParagraph"/>
              <w:spacing w:before="23"/>
              <w:ind w:left="232"/>
              <w:rPr>
                <w:sz w:val="18"/>
              </w:rPr>
            </w:pPr>
            <w:r>
              <w:rPr>
                <w:sz w:val="18"/>
              </w:rPr>
              <w:t>.Proveedores.</w:t>
            </w:r>
          </w:p>
        </w:tc>
        <w:tc>
          <w:tcPr>
            <w:tcW w:w="2320" w:type="dxa"/>
          </w:tcPr>
          <w:p w14:paraId="1EB51D2D" w14:textId="77777777" w:rsidR="008D2037" w:rsidRDefault="00000000">
            <w:pPr>
              <w:pStyle w:val="TableParagraph"/>
              <w:spacing w:before="23"/>
              <w:ind w:right="287"/>
              <w:jc w:val="right"/>
              <w:rPr>
                <w:sz w:val="18"/>
              </w:rPr>
            </w:pPr>
            <w:r>
              <w:rPr>
                <w:sz w:val="18"/>
              </w:rPr>
              <w:t>1.005,92</w:t>
            </w:r>
          </w:p>
        </w:tc>
        <w:tc>
          <w:tcPr>
            <w:tcW w:w="1407" w:type="dxa"/>
          </w:tcPr>
          <w:p w14:paraId="252D0218" w14:textId="77777777" w:rsidR="008D2037" w:rsidRDefault="00000000">
            <w:pPr>
              <w:pStyle w:val="TableParagraph"/>
              <w:spacing w:before="23"/>
              <w:ind w:right="65"/>
              <w:jc w:val="right"/>
              <w:rPr>
                <w:sz w:val="18"/>
              </w:rPr>
            </w:pPr>
            <w:r>
              <w:rPr>
                <w:sz w:val="18"/>
              </w:rPr>
              <w:t>1.005,92</w:t>
            </w:r>
          </w:p>
        </w:tc>
      </w:tr>
      <w:tr w:rsidR="008D2037" w14:paraId="4D5C7845" w14:textId="77777777">
        <w:trPr>
          <w:trHeight w:val="300"/>
        </w:trPr>
        <w:tc>
          <w:tcPr>
            <w:tcW w:w="5712" w:type="dxa"/>
          </w:tcPr>
          <w:p w14:paraId="466E62F0" w14:textId="77777777" w:rsidR="008D2037" w:rsidRDefault="00000000">
            <w:pPr>
              <w:pStyle w:val="TableParagraph"/>
              <w:spacing w:before="23"/>
              <w:ind w:left="232"/>
              <w:rPr>
                <w:sz w:val="18"/>
              </w:rPr>
            </w:pPr>
            <w:r>
              <w:rPr>
                <w:sz w:val="18"/>
              </w:rPr>
              <w:t>.Otros acreedores.</w:t>
            </w:r>
          </w:p>
        </w:tc>
        <w:tc>
          <w:tcPr>
            <w:tcW w:w="2320" w:type="dxa"/>
          </w:tcPr>
          <w:p w14:paraId="13D65D65" w14:textId="77777777" w:rsidR="008D2037" w:rsidRDefault="00000000">
            <w:pPr>
              <w:pStyle w:val="TableParagraph"/>
              <w:spacing w:before="23"/>
              <w:ind w:right="287"/>
              <w:jc w:val="right"/>
              <w:rPr>
                <w:sz w:val="18"/>
              </w:rPr>
            </w:pPr>
            <w:r>
              <w:rPr>
                <w:sz w:val="18"/>
              </w:rPr>
              <w:t>20.960,90</w:t>
            </w:r>
          </w:p>
        </w:tc>
        <w:tc>
          <w:tcPr>
            <w:tcW w:w="1407" w:type="dxa"/>
          </w:tcPr>
          <w:p w14:paraId="21C994C1" w14:textId="77777777" w:rsidR="008D2037" w:rsidRDefault="00000000">
            <w:pPr>
              <w:pStyle w:val="TableParagraph"/>
              <w:spacing w:before="23"/>
              <w:ind w:right="66"/>
              <w:jc w:val="right"/>
              <w:rPr>
                <w:sz w:val="18"/>
              </w:rPr>
            </w:pPr>
            <w:r>
              <w:rPr>
                <w:sz w:val="18"/>
              </w:rPr>
              <w:t>21.480,74</w:t>
            </w:r>
          </w:p>
        </w:tc>
      </w:tr>
      <w:tr w:rsidR="008D2037" w14:paraId="009E6FC5" w14:textId="77777777">
        <w:trPr>
          <w:trHeight w:val="243"/>
        </w:trPr>
        <w:tc>
          <w:tcPr>
            <w:tcW w:w="5712" w:type="dxa"/>
          </w:tcPr>
          <w:p w14:paraId="6F7EC5D5" w14:textId="77777777" w:rsidR="008D2037" w:rsidRDefault="00000000">
            <w:pPr>
              <w:pStyle w:val="TableParagraph"/>
              <w:spacing w:before="24" w:line="199" w:lineRule="exact"/>
              <w:ind w:left="69"/>
              <w:rPr>
                <w:sz w:val="18"/>
              </w:rPr>
            </w:pPr>
            <w:r>
              <w:rPr>
                <w:sz w:val="18"/>
              </w:rPr>
              <w:t>VI. Periodificaciones a corto plazo</w:t>
            </w:r>
          </w:p>
        </w:tc>
        <w:tc>
          <w:tcPr>
            <w:tcW w:w="2320" w:type="dxa"/>
          </w:tcPr>
          <w:p w14:paraId="6D786341" w14:textId="77777777" w:rsidR="008D2037" w:rsidRDefault="00000000">
            <w:pPr>
              <w:pStyle w:val="TableParagraph"/>
              <w:spacing w:before="24" w:line="199" w:lineRule="exact"/>
              <w:ind w:right="288"/>
              <w:jc w:val="right"/>
              <w:rPr>
                <w:sz w:val="18"/>
              </w:rPr>
            </w:pPr>
            <w:r>
              <w:rPr>
                <w:sz w:val="18"/>
              </w:rPr>
              <w:t>63,04</w:t>
            </w:r>
          </w:p>
        </w:tc>
        <w:tc>
          <w:tcPr>
            <w:tcW w:w="1407" w:type="dxa"/>
          </w:tcPr>
          <w:p w14:paraId="3E849D97" w14:textId="77777777" w:rsidR="008D2037" w:rsidRDefault="00000000">
            <w:pPr>
              <w:pStyle w:val="TableParagraph"/>
              <w:spacing w:before="24" w:line="199" w:lineRule="exact"/>
              <w:ind w:right="67"/>
              <w:jc w:val="right"/>
              <w:rPr>
                <w:sz w:val="18"/>
              </w:rPr>
            </w:pPr>
            <w:r>
              <w:rPr>
                <w:sz w:val="18"/>
              </w:rPr>
              <w:t>63,04</w:t>
            </w:r>
          </w:p>
        </w:tc>
      </w:tr>
      <w:tr w:rsidR="008D2037" w14:paraId="06927515" w14:textId="77777777">
        <w:trPr>
          <w:trHeight w:val="301"/>
        </w:trPr>
        <w:tc>
          <w:tcPr>
            <w:tcW w:w="5712" w:type="dxa"/>
            <w:tcBorders>
              <w:bottom w:val="single" w:sz="4" w:space="0" w:color="000000"/>
            </w:tcBorders>
            <w:shd w:val="clear" w:color="auto" w:fill="D9D9D9"/>
          </w:tcPr>
          <w:p w14:paraId="593277BC" w14:textId="77777777" w:rsidR="008D2037" w:rsidRDefault="00000000">
            <w:pPr>
              <w:pStyle w:val="TableParagraph"/>
              <w:spacing w:before="80" w:line="200" w:lineRule="exact"/>
              <w:ind w:left="69"/>
              <w:rPr>
                <w:b/>
                <w:sz w:val="18"/>
              </w:rPr>
            </w:pPr>
            <w:r>
              <w:rPr>
                <w:b/>
                <w:sz w:val="18"/>
              </w:rPr>
              <w:t>TOTAL PATRIMONIO NETO Y PASIVO (A+B+C)</w:t>
            </w:r>
          </w:p>
        </w:tc>
        <w:tc>
          <w:tcPr>
            <w:tcW w:w="2320" w:type="dxa"/>
            <w:tcBorders>
              <w:bottom w:val="single" w:sz="4" w:space="0" w:color="000000"/>
            </w:tcBorders>
            <w:shd w:val="clear" w:color="auto" w:fill="D9D9D9"/>
          </w:tcPr>
          <w:p w14:paraId="002856B8" w14:textId="77777777" w:rsidR="008D2037" w:rsidRDefault="00000000">
            <w:pPr>
              <w:pStyle w:val="TableParagraph"/>
              <w:spacing w:before="80" w:line="200" w:lineRule="exact"/>
              <w:ind w:right="288"/>
              <w:jc w:val="right"/>
              <w:rPr>
                <w:b/>
                <w:sz w:val="18"/>
              </w:rPr>
            </w:pPr>
            <w:r>
              <w:rPr>
                <w:b/>
                <w:sz w:val="18"/>
              </w:rPr>
              <w:t>4.644.284,72</w:t>
            </w:r>
          </w:p>
        </w:tc>
        <w:tc>
          <w:tcPr>
            <w:tcW w:w="1407" w:type="dxa"/>
            <w:tcBorders>
              <w:bottom w:val="single" w:sz="4" w:space="0" w:color="000000"/>
            </w:tcBorders>
            <w:shd w:val="clear" w:color="auto" w:fill="D9D9D9"/>
          </w:tcPr>
          <w:p w14:paraId="2693939B" w14:textId="77777777" w:rsidR="008D2037" w:rsidRDefault="00000000">
            <w:pPr>
              <w:pStyle w:val="TableParagraph"/>
              <w:spacing w:before="80" w:line="200" w:lineRule="exact"/>
              <w:ind w:right="66"/>
              <w:jc w:val="right"/>
              <w:rPr>
                <w:b/>
                <w:sz w:val="18"/>
              </w:rPr>
            </w:pPr>
            <w:r>
              <w:rPr>
                <w:b/>
                <w:sz w:val="18"/>
              </w:rPr>
              <w:t>4.679.111,29</w:t>
            </w:r>
          </w:p>
        </w:tc>
      </w:tr>
    </w:tbl>
    <w:p w14:paraId="3BA26B57" w14:textId="77777777" w:rsidR="008D2037" w:rsidRDefault="008D2037">
      <w:pPr>
        <w:pStyle w:val="Textoindependiente"/>
        <w:rPr>
          <w:b/>
          <w:sz w:val="18"/>
        </w:rPr>
      </w:pPr>
    </w:p>
    <w:p w14:paraId="60FCB1BC" w14:textId="77777777" w:rsidR="008D2037" w:rsidRDefault="008D2037">
      <w:pPr>
        <w:pStyle w:val="Textoindependiente"/>
        <w:rPr>
          <w:b/>
          <w:sz w:val="18"/>
        </w:rPr>
      </w:pPr>
    </w:p>
    <w:p w14:paraId="593B5DED" w14:textId="77777777" w:rsidR="008D2037" w:rsidRDefault="008D2037">
      <w:pPr>
        <w:pStyle w:val="Textoindependiente"/>
        <w:rPr>
          <w:b/>
          <w:sz w:val="18"/>
        </w:rPr>
      </w:pPr>
    </w:p>
    <w:p w14:paraId="558F24C3" w14:textId="77777777" w:rsidR="008D2037" w:rsidRDefault="008D2037">
      <w:pPr>
        <w:pStyle w:val="Textoindependiente"/>
        <w:rPr>
          <w:b/>
          <w:sz w:val="18"/>
        </w:rPr>
      </w:pPr>
    </w:p>
    <w:p w14:paraId="6F823A9B" w14:textId="77777777" w:rsidR="008D2037" w:rsidRDefault="008D2037">
      <w:pPr>
        <w:pStyle w:val="Textoindependiente"/>
        <w:rPr>
          <w:b/>
          <w:sz w:val="18"/>
        </w:rPr>
      </w:pPr>
    </w:p>
    <w:p w14:paraId="720F507B" w14:textId="77777777" w:rsidR="008D2037" w:rsidRDefault="008D2037">
      <w:pPr>
        <w:pStyle w:val="Textoindependiente"/>
        <w:spacing w:before="3"/>
        <w:rPr>
          <w:b/>
          <w:sz w:val="26"/>
        </w:rPr>
      </w:pPr>
    </w:p>
    <w:p w14:paraId="508F6868" w14:textId="77777777" w:rsidR="008D2037" w:rsidRDefault="00000000">
      <w:pPr>
        <w:pStyle w:val="Textoindependiente"/>
        <w:ind w:left="2506" w:right="1366"/>
        <w:jc w:val="center"/>
      </w:pPr>
      <w:r>
        <w:t>187</w:t>
      </w:r>
    </w:p>
    <w:p w14:paraId="28A54303" w14:textId="77777777" w:rsidR="008D2037" w:rsidRDefault="008D2037">
      <w:pPr>
        <w:jc w:val="center"/>
        <w:sectPr w:rsidR="008D2037" w:rsidSect="00CF3712">
          <w:pgSz w:w="14180" w:h="16840"/>
          <w:pgMar w:top="1400" w:right="1600" w:bottom="0" w:left="460" w:header="720" w:footer="720" w:gutter="0"/>
          <w:cols w:space="720"/>
        </w:sectPr>
      </w:pPr>
    </w:p>
    <w:p w14:paraId="67088CC6" w14:textId="77777777" w:rsidR="008D2037" w:rsidRDefault="00000000">
      <w:pPr>
        <w:spacing w:before="80"/>
        <w:ind w:left="2505" w:right="1366"/>
        <w:jc w:val="center"/>
        <w:rPr>
          <w:b/>
          <w:sz w:val="18"/>
        </w:rPr>
      </w:pPr>
      <w:r>
        <w:pict w14:anchorId="7F06FA7E">
          <v:shape id="_x0000_s1116" type="#_x0000_t202" style="position:absolute;left:0;text-align:left;margin-left:681.25pt;margin-top:546.45pt;width:14.75pt;height:266.5pt;z-index:251855872;mso-position-horizontal-relative:page;mso-position-vertical-relative:page" filled="f" stroked="f">
            <v:textbox style="layout-flow:vertical;mso-layout-flow-alt:bottom-to-top" inset="0,0,0,0">
              <w:txbxContent>
                <w:p w14:paraId="5C9208F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18"/>
        </w:rPr>
        <w:t>ESTADO DE FLUJOS DE EFECTIVO</w:t>
      </w:r>
    </w:p>
    <w:p w14:paraId="4E0D7B18" w14:textId="77777777" w:rsidR="008D2037" w:rsidRDefault="008D2037">
      <w:pPr>
        <w:pStyle w:val="Textoindependiente"/>
        <w:spacing w:before="10"/>
        <w:rPr>
          <w:b/>
          <w:sz w:val="25"/>
        </w:rPr>
      </w:pPr>
    </w:p>
    <w:p w14:paraId="76382886" w14:textId="77777777" w:rsidR="008D2037" w:rsidRDefault="00000000">
      <w:pPr>
        <w:tabs>
          <w:tab w:val="left" w:pos="8563"/>
          <w:tab w:val="left" w:pos="10258"/>
        </w:tabs>
        <w:spacing w:line="120" w:lineRule="auto"/>
        <w:ind w:left="9933" w:right="1077" w:hanging="7796"/>
        <w:rPr>
          <w:b/>
          <w:sz w:val="18"/>
        </w:rPr>
      </w:pPr>
      <w:r>
        <w:rPr>
          <w:b/>
          <w:sz w:val="18"/>
        </w:rPr>
        <w:t>A) FLUJOS DE EFECTIVO DE LAS ACTIVIDADES</w:t>
      </w:r>
      <w:r>
        <w:rPr>
          <w:b/>
          <w:spacing w:val="-11"/>
          <w:sz w:val="18"/>
        </w:rPr>
        <w:t xml:space="preserve"> </w:t>
      </w:r>
      <w:r>
        <w:rPr>
          <w:b/>
          <w:sz w:val="18"/>
        </w:rPr>
        <w:t>DE</w:t>
      </w:r>
      <w:r>
        <w:rPr>
          <w:b/>
          <w:spacing w:val="-1"/>
          <w:sz w:val="18"/>
        </w:rPr>
        <w:t xml:space="preserve"> </w:t>
      </w:r>
      <w:r>
        <w:rPr>
          <w:b/>
          <w:sz w:val="18"/>
        </w:rPr>
        <w:t>EXPLOTACIÓN</w:t>
      </w:r>
      <w:r>
        <w:rPr>
          <w:b/>
          <w:sz w:val="18"/>
        </w:rPr>
        <w:tab/>
        <w:t>Estimado 2023</w:t>
      </w:r>
      <w:r>
        <w:rPr>
          <w:b/>
          <w:sz w:val="18"/>
        </w:rPr>
        <w:tab/>
      </w:r>
      <w:r>
        <w:rPr>
          <w:b/>
          <w:sz w:val="18"/>
        </w:rPr>
        <w:tab/>
      </w:r>
      <w:r>
        <w:rPr>
          <w:b/>
          <w:position w:val="11"/>
          <w:sz w:val="18"/>
        </w:rPr>
        <w:t>Cierre</w:t>
      </w:r>
      <w:r>
        <w:rPr>
          <w:b/>
          <w:sz w:val="18"/>
        </w:rPr>
        <w:t xml:space="preserve"> Estimado</w:t>
      </w:r>
      <w:r>
        <w:rPr>
          <w:b/>
          <w:spacing w:val="2"/>
          <w:sz w:val="18"/>
        </w:rPr>
        <w:t xml:space="preserve"> </w:t>
      </w:r>
      <w:r>
        <w:rPr>
          <w:b/>
          <w:spacing w:val="-5"/>
          <w:sz w:val="18"/>
        </w:rPr>
        <w:t>2022</w:t>
      </w:r>
    </w:p>
    <w:p w14:paraId="63779098" w14:textId="77777777" w:rsidR="008D2037" w:rsidRDefault="008D2037">
      <w:pPr>
        <w:pStyle w:val="Textoindependiente"/>
        <w:spacing w:before="5"/>
        <w:rPr>
          <w:b/>
          <w:sz w:val="26"/>
        </w:rPr>
      </w:pPr>
    </w:p>
    <w:tbl>
      <w:tblPr>
        <w:tblStyle w:val="TableNormal"/>
        <w:tblW w:w="0" w:type="auto"/>
        <w:tblInd w:w="2095" w:type="dxa"/>
        <w:tblLayout w:type="fixed"/>
        <w:tblLook w:val="01E0" w:firstRow="1" w:lastRow="1" w:firstColumn="1" w:lastColumn="1" w:noHBand="0" w:noVBand="0"/>
      </w:tblPr>
      <w:tblGrid>
        <w:gridCol w:w="6373"/>
        <w:gridCol w:w="1448"/>
        <w:gridCol w:w="1260"/>
      </w:tblGrid>
      <w:tr w:rsidR="008D2037" w14:paraId="76A268A2" w14:textId="77777777">
        <w:trPr>
          <w:trHeight w:val="290"/>
        </w:trPr>
        <w:tc>
          <w:tcPr>
            <w:tcW w:w="6373" w:type="dxa"/>
          </w:tcPr>
          <w:p w14:paraId="7CF2F10E" w14:textId="77777777" w:rsidR="008D2037" w:rsidRDefault="00000000">
            <w:pPr>
              <w:pStyle w:val="TableParagraph"/>
              <w:spacing w:before="13"/>
              <w:ind w:left="131"/>
              <w:rPr>
                <w:sz w:val="18"/>
              </w:rPr>
            </w:pPr>
            <w:r>
              <w:rPr>
                <w:sz w:val="18"/>
              </w:rPr>
              <w:t>1. Resultado del ejercicio antes de impuestos</w:t>
            </w:r>
          </w:p>
        </w:tc>
        <w:tc>
          <w:tcPr>
            <w:tcW w:w="1448" w:type="dxa"/>
          </w:tcPr>
          <w:p w14:paraId="0F169E20" w14:textId="77777777" w:rsidR="008D2037" w:rsidRDefault="00000000">
            <w:pPr>
              <w:pStyle w:val="TableParagraph"/>
              <w:spacing w:before="13"/>
              <w:ind w:right="196"/>
              <w:jc w:val="right"/>
              <w:rPr>
                <w:sz w:val="18"/>
              </w:rPr>
            </w:pPr>
            <w:r>
              <w:rPr>
                <w:sz w:val="18"/>
              </w:rPr>
              <w:t>-84.012,36</w:t>
            </w:r>
          </w:p>
        </w:tc>
        <w:tc>
          <w:tcPr>
            <w:tcW w:w="1260" w:type="dxa"/>
          </w:tcPr>
          <w:p w14:paraId="71BCE4CC" w14:textId="77777777" w:rsidR="008D2037" w:rsidRDefault="00000000">
            <w:pPr>
              <w:pStyle w:val="TableParagraph"/>
              <w:spacing w:before="13"/>
              <w:ind w:right="49"/>
              <w:jc w:val="right"/>
              <w:rPr>
                <w:sz w:val="18"/>
              </w:rPr>
            </w:pPr>
            <w:r>
              <w:rPr>
                <w:sz w:val="18"/>
              </w:rPr>
              <w:t>-6.066.995,65</w:t>
            </w:r>
          </w:p>
        </w:tc>
      </w:tr>
      <w:tr w:rsidR="008D2037" w14:paraId="066D24C0" w14:textId="77777777">
        <w:trPr>
          <w:trHeight w:val="300"/>
        </w:trPr>
        <w:tc>
          <w:tcPr>
            <w:tcW w:w="6373" w:type="dxa"/>
          </w:tcPr>
          <w:p w14:paraId="4F94F8E0" w14:textId="77777777" w:rsidR="008D2037" w:rsidRDefault="00000000">
            <w:pPr>
              <w:pStyle w:val="TableParagraph"/>
              <w:spacing w:before="23"/>
              <w:ind w:left="131"/>
              <w:rPr>
                <w:sz w:val="18"/>
              </w:rPr>
            </w:pPr>
            <w:r>
              <w:rPr>
                <w:sz w:val="18"/>
              </w:rPr>
              <w:t>2. Ajustes del resultado</w:t>
            </w:r>
          </w:p>
        </w:tc>
        <w:tc>
          <w:tcPr>
            <w:tcW w:w="1448" w:type="dxa"/>
          </w:tcPr>
          <w:p w14:paraId="211C841E" w14:textId="77777777" w:rsidR="008D2037" w:rsidRDefault="00000000">
            <w:pPr>
              <w:pStyle w:val="TableParagraph"/>
              <w:spacing w:before="23"/>
              <w:ind w:right="196"/>
              <w:jc w:val="right"/>
              <w:rPr>
                <w:sz w:val="18"/>
              </w:rPr>
            </w:pPr>
            <w:r>
              <w:rPr>
                <w:sz w:val="18"/>
              </w:rPr>
              <w:t>22.019,36</w:t>
            </w:r>
          </w:p>
        </w:tc>
        <w:tc>
          <w:tcPr>
            <w:tcW w:w="1260" w:type="dxa"/>
          </w:tcPr>
          <w:p w14:paraId="5E052519" w14:textId="77777777" w:rsidR="008D2037" w:rsidRDefault="00000000">
            <w:pPr>
              <w:pStyle w:val="TableParagraph"/>
              <w:spacing w:before="23"/>
              <w:ind w:right="49"/>
              <w:jc w:val="right"/>
              <w:rPr>
                <w:sz w:val="18"/>
              </w:rPr>
            </w:pPr>
            <w:r>
              <w:rPr>
                <w:sz w:val="18"/>
              </w:rPr>
              <w:t>5.965.570,42</w:t>
            </w:r>
          </w:p>
        </w:tc>
      </w:tr>
      <w:tr w:rsidR="008D2037" w14:paraId="56C48A78" w14:textId="77777777">
        <w:trPr>
          <w:trHeight w:val="300"/>
        </w:trPr>
        <w:tc>
          <w:tcPr>
            <w:tcW w:w="6373" w:type="dxa"/>
          </w:tcPr>
          <w:p w14:paraId="2427861C" w14:textId="77777777" w:rsidR="008D2037" w:rsidRDefault="00000000">
            <w:pPr>
              <w:pStyle w:val="TableParagraph"/>
              <w:spacing w:before="23"/>
              <w:ind w:left="213"/>
              <w:rPr>
                <w:sz w:val="18"/>
              </w:rPr>
            </w:pPr>
            <w:r>
              <w:rPr>
                <w:sz w:val="18"/>
              </w:rPr>
              <w:t>a) Amortización del inmovilizado (+)</w:t>
            </w:r>
          </w:p>
        </w:tc>
        <w:tc>
          <w:tcPr>
            <w:tcW w:w="1448" w:type="dxa"/>
          </w:tcPr>
          <w:p w14:paraId="1B50A808" w14:textId="77777777" w:rsidR="008D2037" w:rsidRDefault="00000000">
            <w:pPr>
              <w:pStyle w:val="TableParagraph"/>
              <w:spacing w:before="23"/>
              <w:ind w:right="196"/>
              <w:jc w:val="right"/>
              <w:rPr>
                <w:sz w:val="18"/>
              </w:rPr>
            </w:pPr>
            <w:r>
              <w:rPr>
                <w:sz w:val="18"/>
              </w:rPr>
              <w:t>24.891,92</w:t>
            </w:r>
          </w:p>
        </w:tc>
        <w:tc>
          <w:tcPr>
            <w:tcW w:w="1260" w:type="dxa"/>
          </w:tcPr>
          <w:p w14:paraId="004AF5CE" w14:textId="77777777" w:rsidR="008D2037" w:rsidRDefault="00000000">
            <w:pPr>
              <w:pStyle w:val="TableParagraph"/>
              <w:spacing w:before="23"/>
              <w:ind w:right="49"/>
              <w:jc w:val="right"/>
              <w:rPr>
                <w:sz w:val="18"/>
              </w:rPr>
            </w:pPr>
            <w:r>
              <w:rPr>
                <w:sz w:val="18"/>
              </w:rPr>
              <w:t>25.345,36</w:t>
            </w:r>
          </w:p>
        </w:tc>
      </w:tr>
      <w:tr w:rsidR="008D2037" w14:paraId="46C1E87A" w14:textId="77777777">
        <w:trPr>
          <w:trHeight w:val="300"/>
        </w:trPr>
        <w:tc>
          <w:tcPr>
            <w:tcW w:w="6373" w:type="dxa"/>
          </w:tcPr>
          <w:p w14:paraId="4D0104FF" w14:textId="77777777" w:rsidR="008D2037" w:rsidRDefault="00000000">
            <w:pPr>
              <w:pStyle w:val="TableParagraph"/>
              <w:spacing w:before="23"/>
              <w:ind w:left="213"/>
              <w:rPr>
                <w:sz w:val="18"/>
              </w:rPr>
            </w:pPr>
            <w:r>
              <w:rPr>
                <w:sz w:val="18"/>
              </w:rPr>
              <w:t>b) Correcciones valorativas por deterioro (+/-)</w:t>
            </w:r>
          </w:p>
        </w:tc>
        <w:tc>
          <w:tcPr>
            <w:tcW w:w="1448" w:type="dxa"/>
          </w:tcPr>
          <w:p w14:paraId="3B2985FA" w14:textId="77777777" w:rsidR="008D2037" w:rsidRDefault="008D2037">
            <w:pPr>
              <w:pStyle w:val="TableParagraph"/>
              <w:rPr>
                <w:rFonts w:ascii="Times New Roman"/>
                <w:sz w:val="16"/>
              </w:rPr>
            </w:pPr>
          </w:p>
        </w:tc>
        <w:tc>
          <w:tcPr>
            <w:tcW w:w="1260" w:type="dxa"/>
          </w:tcPr>
          <w:p w14:paraId="43058B68" w14:textId="77777777" w:rsidR="008D2037" w:rsidRDefault="00000000">
            <w:pPr>
              <w:pStyle w:val="TableParagraph"/>
              <w:spacing w:before="23"/>
              <w:ind w:right="49"/>
              <w:jc w:val="right"/>
              <w:rPr>
                <w:sz w:val="18"/>
              </w:rPr>
            </w:pPr>
            <w:r>
              <w:rPr>
                <w:sz w:val="18"/>
              </w:rPr>
              <w:t>5.943.119,14</w:t>
            </w:r>
          </w:p>
        </w:tc>
      </w:tr>
      <w:tr w:rsidR="008D2037" w14:paraId="57851B3F" w14:textId="77777777">
        <w:trPr>
          <w:trHeight w:val="300"/>
        </w:trPr>
        <w:tc>
          <w:tcPr>
            <w:tcW w:w="6373" w:type="dxa"/>
          </w:tcPr>
          <w:p w14:paraId="1800660B" w14:textId="77777777" w:rsidR="008D2037" w:rsidRDefault="00000000">
            <w:pPr>
              <w:pStyle w:val="TableParagraph"/>
              <w:spacing w:before="23"/>
              <w:ind w:left="213"/>
              <w:rPr>
                <w:sz w:val="18"/>
              </w:rPr>
            </w:pPr>
            <w:r>
              <w:rPr>
                <w:sz w:val="18"/>
              </w:rPr>
              <w:t>d) Imputación de subvenciones (-)</w:t>
            </w:r>
          </w:p>
        </w:tc>
        <w:tc>
          <w:tcPr>
            <w:tcW w:w="1448" w:type="dxa"/>
          </w:tcPr>
          <w:p w14:paraId="62575FAD" w14:textId="77777777" w:rsidR="008D2037" w:rsidRDefault="00000000">
            <w:pPr>
              <w:pStyle w:val="TableParagraph"/>
              <w:spacing w:before="23"/>
              <w:ind w:right="196"/>
              <w:jc w:val="right"/>
              <w:rPr>
                <w:sz w:val="18"/>
              </w:rPr>
            </w:pPr>
            <w:r>
              <w:rPr>
                <w:sz w:val="18"/>
              </w:rPr>
              <w:t>-2.872,56</w:t>
            </w:r>
          </w:p>
        </w:tc>
        <w:tc>
          <w:tcPr>
            <w:tcW w:w="1260" w:type="dxa"/>
          </w:tcPr>
          <w:p w14:paraId="4CFE6C14" w14:textId="77777777" w:rsidR="008D2037" w:rsidRDefault="00000000">
            <w:pPr>
              <w:pStyle w:val="TableParagraph"/>
              <w:spacing w:before="23"/>
              <w:ind w:right="49"/>
              <w:jc w:val="right"/>
              <w:rPr>
                <w:sz w:val="18"/>
              </w:rPr>
            </w:pPr>
            <w:r>
              <w:rPr>
                <w:sz w:val="18"/>
              </w:rPr>
              <w:t>-2.872,56</w:t>
            </w:r>
          </w:p>
        </w:tc>
      </w:tr>
      <w:tr w:rsidR="008D2037" w14:paraId="77DD62FF" w14:textId="77777777">
        <w:trPr>
          <w:trHeight w:val="300"/>
        </w:trPr>
        <w:tc>
          <w:tcPr>
            <w:tcW w:w="6373" w:type="dxa"/>
          </w:tcPr>
          <w:p w14:paraId="287333E1" w14:textId="77777777" w:rsidR="008D2037" w:rsidRDefault="00000000">
            <w:pPr>
              <w:pStyle w:val="TableParagraph"/>
              <w:spacing w:before="23"/>
              <w:ind w:left="213"/>
              <w:rPr>
                <w:sz w:val="18"/>
              </w:rPr>
            </w:pPr>
            <w:r>
              <w:rPr>
                <w:sz w:val="18"/>
              </w:rPr>
              <w:t>g) Ingresos financieros (-)</w:t>
            </w:r>
          </w:p>
        </w:tc>
        <w:tc>
          <w:tcPr>
            <w:tcW w:w="1448" w:type="dxa"/>
          </w:tcPr>
          <w:p w14:paraId="6699F91B" w14:textId="77777777" w:rsidR="008D2037" w:rsidRDefault="00000000">
            <w:pPr>
              <w:pStyle w:val="TableParagraph"/>
              <w:spacing w:before="23"/>
              <w:ind w:right="198"/>
              <w:jc w:val="right"/>
              <w:rPr>
                <w:sz w:val="18"/>
              </w:rPr>
            </w:pPr>
            <w:r>
              <w:rPr>
                <w:sz w:val="18"/>
              </w:rPr>
              <w:t>0,00</w:t>
            </w:r>
          </w:p>
        </w:tc>
        <w:tc>
          <w:tcPr>
            <w:tcW w:w="1260" w:type="dxa"/>
          </w:tcPr>
          <w:p w14:paraId="3BF66DC1" w14:textId="77777777" w:rsidR="008D2037" w:rsidRDefault="00000000">
            <w:pPr>
              <w:pStyle w:val="TableParagraph"/>
              <w:spacing w:before="23"/>
              <w:ind w:right="49"/>
              <w:jc w:val="right"/>
              <w:rPr>
                <w:sz w:val="18"/>
              </w:rPr>
            </w:pPr>
            <w:r>
              <w:rPr>
                <w:sz w:val="18"/>
              </w:rPr>
              <w:t>-21,52</w:t>
            </w:r>
          </w:p>
        </w:tc>
      </w:tr>
      <w:tr w:rsidR="008D2037" w14:paraId="2BB084D5" w14:textId="77777777">
        <w:trPr>
          <w:trHeight w:val="300"/>
        </w:trPr>
        <w:tc>
          <w:tcPr>
            <w:tcW w:w="6373" w:type="dxa"/>
          </w:tcPr>
          <w:p w14:paraId="032BC155" w14:textId="77777777" w:rsidR="008D2037" w:rsidRDefault="00000000">
            <w:pPr>
              <w:pStyle w:val="TableParagraph"/>
              <w:spacing w:before="23"/>
              <w:ind w:left="131"/>
              <w:rPr>
                <w:sz w:val="18"/>
              </w:rPr>
            </w:pPr>
            <w:r>
              <w:rPr>
                <w:sz w:val="18"/>
              </w:rPr>
              <w:t>3. Cambios en el capital corriente</w:t>
            </w:r>
          </w:p>
        </w:tc>
        <w:tc>
          <w:tcPr>
            <w:tcW w:w="1448" w:type="dxa"/>
          </w:tcPr>
          <w:p w14:paraId="40A4948C" w14:textId="77777777" w:rsidR="008D2037" w:rsidRDefault="00000000">
            <w:pPr>
              <w:pStyle w:val="TableParagraph"/>
              <w:spacing w:before="23"/>
              <w:ind w:right="196"/>
              <w:jc w:val="right"/>
              <w:rPr>
                <w:sz w:val="18"/>
              </w:rPr>
            </w:pPr>
            <w:r>
              <w:rPr>
                <w:sz w:val="18"/>
              </w:rPr>
              <w:t>-521,96</w:t>
            </w:r>
          </w:p>
        </w:tc>
        <w:tc>
          <w:tcPr>
            <w:tcW w:w="1260" w:type="dxa"/>
          </w:tcPr>
          <w:p w14:paraId="04E3A152" w14:textId="77777777" w:rsidR="008D2037" w:rsidRDefault="00000000">
            <w:pPr>
              <w:pStyle w:val="TableParagraph"/>
              <w:spacing w:before="23"/>
              <w:ind w:right="49"/>
              <w:jc w:val="right"/>
              <w:rPr>
                <w:sz w:val="18"/>
              </w:rPr>
            </w:pPr>
            <w:r>
              <w:rPr>
                <w:sz w:val="18"/>
              </w:rPr>
              <w:t>20.424,51</w:t>
            </w:r>
          </w:p>
        </w:tc>
      </w:tr>
      <w:tr w:rsidR="008D2037" w14:paraId="3DB01B3E" w14:textId="77777777">
        <w:trPr>
          <w:trHeight w:val="300"/>
        </w:trPr>
        <w:tc>
          <w:tcPr>
            <w:tcW w:w="6373" w:type="dxa"/>
          </w:tcPr>
          <w:p w14:paraId="2DE4A224" w14:textId="77777777" w:rsidR="008D2037" w:rsidRDefault="00000000">
            <w:pPr>
              <w:pStyle w:val="TableParagraph"/>
              <w:spacing w:before="23"/>
              <w:ind w:left="213"/>
              <w:rPr>
                <w:sz w:val="18"/>
              </w:rPr>
            </w:pPr>
            <w:r>
              <w:rPr>
                <w:sz w:val="18"/>
              </w:rPr>
              <w:t>b) Deudores y otras cuentas para cobrar (+/-)</w:t>
            </w:r>
          </w:p>
        </w:tc>
        <w:tc>
          <w:tcPr>
            <w:tcW w:w="1448" w:type="dxa"/>
          </w:tcPr>
          <w:p w14:paraId="372D12D9" w14:textId="77777777" w:rsidR="008D2037" w:rsidRDefault="00000000">
            <w:pPr>
              <w:pStyle w:val="TableParagraph"/>
              <w:spacing w:before="23"/>
              <w:ind w:right="196"/>
              <w:jc w:val="right"/>
              <w:rPr>
                <w:sz w:val="18"/>
              </w:rPr>
            </w:pPr>
            <w:r>
              <w:rPr>
                <w:sz w:val="18"/>
              </w:rPr>
              <w:t>-2.644,61</w:t>
            </w:r>
          </w:p>
        </w:tc>
        <w:tc>
          <w:tcPr>
            <w:tcW w:w="1260" w:type="dxa"/>
          </w:tcPr>
          <w:p w14:paraId="5738EB84" w14:textId="77777777" w:rsidR="008D2037" w:rsidRDefault="00000000">
            <w:pPr>
              <w:pStyle w:val="TableParagraph"/>
              <w:spacing w:before="23"/>
              <w:ind w:right="49"/>
              <w:jc w:val="right"/>
              <w:rPr>
                <w:sz w:val="18"/>
              </w:rPr>
            </w:pPr>
            <w:r>
              <w:rPr>
                <w:sz w:val="18"/>
              </w:rPr>
              <w:t>-4.086,97</w:t>
            </w:r>
          </w:p>
        </w:tc>
      </w:tr>
      <w:tr w:rsidR="008D2037" w14:paraId="77FF9AAE" w14:textId="77777777">
        <w:trPr>
          <w:trHeight w:val="300"/>
        </w:trPr>
        <w:tc>
          <w:tcPr>
            <w:tcW w:w="6373" w:type="dxa"/>
          </w:tcPr>
          <w:p w14:paraId="2811EFC5" w14:textId="77777777" w:rsidR="008D2037" w:rsidRDefault="00000000">
            <w:pPr>
              <w:pStyle w:val="TableParagraph"/>
              <w:spacing w:before="23"/>
              <w:ind w:left="213"/>
              <w:rPr>
                <w:sz w:val="18"/>
              </w:rPr>
            </w:pPr>
            <w:r>
              <w:rPr>
                <w:sz w:val="18"/>
              </w:rPr>
              <w:t>c) Otros activos corrientes (+/-)</w:t>
            </w:r>
          </w:p>
        </w:tc>
        <w:tc>
          <w:tcPr>
            <w:tcW w:w="1448" w:type="dxa"/>
          </w:tcPr>
          <w:p w14:paraId="53280EAA" w14:textId="77777777" w:rsidR="008D2037" w:rsidRDefault="00000000">
            <w:pPr>
              <w:pStyle w:val="TableParagraph"/>
              <w:spacing w:before="23"/>
              <w:ind w:right="198"/>
              <w:jc w:val="right"/>
              <w:rPr>
                <w:sz w:val="18"/>
              </w:rPr>
            </w:pPr>
            <w:r>
              <w:rPr>
                <w:sz w:val="18"/>
              </w:rPr>
              <w:t>64,29</w:t>
            </w:r>
          </w:p>
        </w:tc>
        <w:tc>
          <w:tcPr>
            <w:tcW w:w="1260" w:type="dxa"/>
          </w:tcPr>
          <w:p w14:paraId="42C76F24" w14:textId="77777777" w:rsidR="008D2037" w:rsidRDefault="00000000">
            <w:pPr>
              <w:pStyle w:val="TableParagraph"/>
              <w:spacing w:before="23"/>
              <w:ind w:right="49"/>
              <w:jc w:val="right"/>
              <w:rPr>
                <w:sz w:val="18"/>
              </w:rPr>
            </w:pPr>
            <w:r>
              <w:rPr>
                <w:sz w:val="18"/>
              </w:rPr>
              <w:t>-2.111,15</w:t>
            </w:r>
          </w:p>
        </w:tc>
      </w:tr>
      <w:tr w:rsidR="008D2037" w14:paraId="1C58D49E" w14:textId="77777777">
        <w:trPr>
          <w:trHeight w:val="300"/>
        </w:trPr>
        <w:tc>
          <w:tcPr>
            <w:tcW w:w="6373" w:type="dxa"/>
          </w:tcPr>
          <w:p w14:paraId="23DE06EA" w14:textId="77777777" w:rsidR="008D2037" w:rsidRDefault="00000000">
            <w:pPr>
              <w:pStyle w:val="TableParagraph"/>
              <w:spacing w:before="23"/>
              <w:ind w:left="213"/>
              <w:rPr>
                <w:sz w:val="18"/>
              </w:rPr>
            </w:pPr>
            <w:r>
              <w:rPr>
                <w:sz w:val="18"/>
              </w:rPr>
              <w:t>d) Acreedores y otras cuentas para pagar (+/-)</w:t>
            </w:r>
          </w:p>
        </w:tc>
        <w:tc>
          <w:tcPr>
            <w:tcW w:w="1448" w:type="dxa"/>
          </w:tcPr>
          <w:p w14:paraId="17BC02AC" w14:textId="77777777" w:rsidR="008D2037" w:rsidRDefault="00000000">
            <w:pPr>
              <w:pStyle w:val="TableParagraph"/>
              <w:spacing w:before="23"/>
              <w:ind w:right="196"/>
              <w:jc w:val="right"/>
              <w:rPr>
                <w:sz w:val="18"/>
              </w:rPr>
            </w:pPr>
            <w:r>
              <w:rPr>
                <w:sz w:val="18"/>
              </w:rPr>
              <w:t>-519,84</w:t>
            </w:r>
          </w:p>
        </w:tc>
        <w:tc>
          <w:tcPr>
            <w:tcW w:w="1260" w:type="dxa"/>
          </w:tcPr>
          <w:p w14:paraId="22BF34C9" w14:textId="77777777" w:rsidR="008D2037" w:rsidRDefault="00000000">
            <w:pPr>
              <w:pStyle w:val="TableParagraph"/>
              <w:spacing w:before="23"/>
              <w:ind w:right="50"/>
              <w:jc w:val="right"/>
              <w:rPr>
                <w:sz w:val="18"/>
              </w:rPr>
            </w:pPr>
            <w:r>
              <w:rPr>
                <w:sz w:val="18"/>
              </w:rPr>
              <w:t>441,92</w:t>
            </w:r>
          </w:p>
        </w:tc>
      </w:tr>
      <w:tr w:rsidR="008D2037" w14:paraId="562097B7" w14:textId="77777777">
        <w:trPr>
          <w:trHeight w:val="300"/>
        </w:trPr>
        <w:tc>
          <w:tcPr>
            <w:tcW w:w="6373" w:type="dxa"/>
          </w:tcPr>
          <w:p w14:paraId="16E183D3" w14:textId="77777777" w:rsidR="008D2037" w:rsidRDefault="00000000">
            <w:pPr>
              <w:pStyle w:val="TableParagraph"/>
              <w:spacing w:before="23"/>
              <w:ind w:left="213"/>
              <w:rPr>
                <w:sz w:val="18"/>
              </w:rPr>
            </w:pPr>
            <w:r>
              <w:rPr>
                <w:sz w:val="18"/>
              </w:rPr>
              <w:t>e) Otros pasivos corrientes (+/-)</w:t>
            </w:r>
          </w:p>
        </w:tc>
        <w:tc>
          <w:tcPr>
            <w:tcW w:w="1448" w:type="dxa"/>
          </w:tcPr>
          <w:p w14:paraId="648AE1A2" w14:textId="77777777" w:rsidR="008D2037" w:rsidRDefault="00000000">
            <w:pPr>
              <w:pStyle w:val="TableParagraph"/>
              <w:spacing w:before="23"/>
              <w:ind w:right="196"/>
              <w:jc w:val="right"/>
              <w:rPr>
                <w:sz w:val="18"/>
              </w:rPr>
            </w:pPr>
            <w:r>
              <w:rPr>
                <w:sz w:val="18"/>
              </w:rPr>
              <w:t>3.296,33</w:t>
            </w:r>
          </w:p>
        </w:tc>
        <w:tc>
          <w:tcPr>
            <w:tcW w:w="1260" w:type="dxa"/>
          </w:tcPr>
          <w:p w14:paraId="3EFEF598" w14:textId="77777777" w:rsidR="008D2037" w:rsidRDefault="00000000">
            <w:pPr>
              <w:pStyle w:val="TableParagraph"/>
              <w:spacing w:before="23"/>
              <w:ind w:right="49"/>
              <w:jc w:val="right"/>
              <w:rPr>
                <w:sz w:val="18"/>
              </w:rPr>
            </w:pPr>
            <w:r>
              <w:rPr>
                <w:sz w:val="18"/>
              </w:rPr>
              <w:t>26.898,85</w:t>
            </w:r>
          </w:p>
        </w:tc>
      </w:tr>
      <w:tr w:rsidR="008D2037" w14:paraId="30D88D06" w14:textId="77777777">
        <w:trPr>
          <w:trHeight w:val="300"/>
        </w:trPr>
        <w:tc>
          <w:tcPr>
            <w:tcW w:w="6373" w:type="dxa"/>
          </w:tcPr>
          <w:p w14:paraId="3B693CF8" w14:textId="77777777" w:rsidR="008D2037" w:rsidRDefault="00000000">
            <w:pPr>
              <w:pStyle w:val="TableParagraph"/>
              <w:spacing w:before="23"/>
              <w:ind w:left="213"/>
              <w:rPr>
                <w:sz w:val="18"/>
              </w:rPr>
            </w:pPr>
            <w:r>
              <w:rPr>
                <w:sz w:val="18"/>
              </w:rPr>
              <w:t>f) Otros activos y pasivos no corrientes (+/-)</w:t>
            </w:r>
          </w:p>
        </w:tc>
        <w:tc>
          <w:tcPr>
            <w:tcW w:w="1448" w:type="dxa"/>
          </w:tcPr>
          <w:p w14:paraId="4F54C8BD" w14:textId="77777777" w:rsidR="008D2037" w:rsidRDefault="00000000">
            <w:pPr>
              <w:pStyle w:val="TableParagraph"/>
              <w:spacing w:before="23"/>
              <w:ind w:right="196"/>
              <w:jc w:val="right"/>
              <w:rPr>
                <w:sz w:val="18"/>
              </w:rPr>
            </w:pPr>
            <w:r>
              <w:rPr>
                <w:sz w:val="18"/>
              </w:rPr>
              <w:t>-718,14</w:t>
            </w:r>
          </w:p>
        </w:tc>
        <w:tc>
          <w:tcPr>
            <w:tcW w:w="1260" w:type="dxa"/>
          </w:tcPr>
          <w:p w14:paraId="02A5E1EA" w14:textId="77777777" w:rsidR="008D2037" w:rsidRDefault="00000000">
            <w:pPr>
              <w:pStyle w:val="TableParagraph"/>
              <w:spacing w:before="23"/>
              <w:ind w:right="49"/>
              <w:jc w:val="right"/>
              <w:rPr>
                <w:sz w:val="18"/>
              </w:rPr>
            </w:pPr>
            <w:r>
              <w:rPr>
                <w:sz w:val="18"/>
              </w:rPr>
              <w:t>-718,14</w:t>
            </w:r>
          </w:p>
        </w:tc>
      </w:tr>
      <w:tr w:rsidR="008D2037" w14:paraId="65E733EE" w14:textId="77777777">
        <w:trPr>
          <w:trHeight w:val="300"/>
        </w:trPr>
        <w:tc>
          <w:tcPr>
            <w:tcW w:w="6373" w:type="dxa"/>
          </w:tcPr>
          <w:p w14:paraId="7EA6EFCD" w14:textId="77777777" w:rsidR="008D2037" w:rsidRDefault="00000000">
            <w:pPr>
              <w:pStyle w:val="TableParagraph"/>
              <w:spacing w:before="23"/>
              <w:ind w:left="131"/>
              <w:rPr>
                <w:sz w:val="18"/>
              </w:rPr>
            </w:pPr>
            <w:r>
              <w:rPr>
                <w:sz w:val="18"/>
              </w:rPr>
              <w:t>4. Otros flujos de efectivo de las actividades de explotación</w:t>
            </w:r>
          </w:p>
        </w:tc>
        <w:tc>
          <w:tcPr>
            <w:tcW w:w="1448" w:type="dxa"/>
          </w:tcPr>
          <w:p w14:paraId="654A8D65" w14:textId="77777777" w:rsidR="008D2037" w:rsidRDefault="00000000">
            <w:pPr>
              <w:pStyle w:val="TableParagraph"/>
              <w:spacing w:before="23"/>
              <w:ind w:right="198"/>
              <w:jc w:val="right"/>
              <w:rPr>
                <w:sz w:val="18"/>
              </w:rPr>
            </w:pPr>
            <w:r>
              <w:rPr>
                <w:sz w:val="18"/>
              </w:rPr>
              <w:t>0,00</w:t>
            </w:r>
          </w:p>
        </w:tc>
        <w:tc>
          <w:tcPr>
            <w:tcW w:w="1260" w:type="dxa"/>
          </w:tcPr>
          <w:p w14:paraId="781F5AB1" w14:textId="77777777" w:rsidR="008D2037" w:rsidRDefault="00000000">
            <w:pPr>
              <w:pStyle w:val="TableParagraph"/>
              <w:spacing w:before="23"/>
              <w:ind w:right="49"/>
              <w:jc w:val="right"/>
              <w:rPr>
                <w:sz w:val="18"/>
              </w:rPr>
            </w:pPr>
            <w:r>
              <w:rPr>
                <w:sz w:val="18"/>
              </w:rPr>
              <w:t>5.015,94</w:t>
            </w:r>
          </w:p>
        </w:tc>
      </w:tr>
      <w:tr w:rsidR="008D2037" w14:paraId="34C065BA" w14:textId="77777777">
        <w:trPr>
          <w:trHeight w:val="300"/>
        </w:trPr>
        <w:tc>
          <w:tcPr>
            <w:tcW w:w="6373" w:type="dxa"/>
          </w:tcPr>
          <w:p w14:paraId="71C02692" w14:textId="77777777" w:rsidR="008D2037" w:rsidRDefault="00000000">
            <w:pPr>
              <w:pStyle w:val="TableParagraph"/>
              <w:spacing w:before="23"/>
              <w:ind w:left="213"/>
              <w:rPr>
                <w:sz w:val="18"/>
              </w:rPr>
            </w:pPr>
            <w:r>
              <w:rPr>
                <w:sz w:val="18"/>
              </w:rPr>
              <w:t>e) Otros pagos (cobros) (-/+)</w:t>
            </w:r>
          </w:p>
        </w:tc>
        <w:tc>
          <w:tcPr>
            <w:tcW w:w="1448" w:type="dxa"/>
          </w:tcPr>
          <w:p w14:paraId="7394AB91" w14:textId="77777777" w:rsidR="008D2037" w:rsidRDefault="008D2037">
            <w:pPr>
              <w:pStyle w:val="TableParagraph"/>
              <w:rPr>
                <w:rFonts w:ascii="Times New Roman"/>
                <w:sz w:val="16"/>
              </w:rPr>
            </w:pPr>
          </w:p>
        </w:tc>
        <w:tc>
          <w:tcPr>
            <w:tcW w:w="1260" w:type="dxa"/>
          </w:tcPr>
          <w:p w14:paraId="2986D5AF" w14:textId="77777777" w:rsidR="008D2037" w:rsidRDefault="00000000">
            <w:pPr>
              <w:pStyle w:val="TableParagraph"/>
              <w:spacing w:before="23"/>
              <w:ind w:right="49"/>
              <w:jc w:val="right"/>
              <w:rPr>
                <w:sz w:val="18"/>
              </w:rPr>
            </w:pPr>
            <w:r>
              <w:rPr>
                <w:sz w:val="18"/>
              </w:rPr>
              <w:t>5.015,94</w:t>
            </w:r>
          </w:p>
        </w:tc>
      </w:tr>
      <w:tr w:rsidR="008D2037" w14:paraId="3F651AEA" w14:textId="77777777">
        <w:trPr>
          <w:trHeight w:val="300"/>
        </w:trPr>
        <w:tc>
          <w:tcPr>
            <w:tcW w:w="6373" w:type="dxa"/>
          </w:tcPr>
          <w:p w14:paraId="540B7187" w14:textId="77777777" w:rsidR="008D2037" w:rsidRDefault="00000000">
            <w:pPr>
              <w:pStyle w:val="TableParagraph"/>
              <w:spacing w:before="23"/>
              <w:ind w:left="131"/>
              <w:rPr>
                <w:sz w:val="18"/>
              </w:rPr>
            </w:pPr>
            <w:r>
              <w:rPr>
                <w:sz w:val="18"/>
              </w:rPr>
              <w:t>5. Flujos de efectivo de las actividades de explotación (1 + 2 + 3 + 4)</w:t>
            </w:r>
          </w:p>
        </w:tc>
        <w:tc>
          <w:tcPr>
            <w:tcW w:w="1448" w:type="dxa"/>
          </w:tcPr>
          <w:p w14:paraId="560F2388" w14:textId="77777777" w:rsidR="008D2037" w:rsidRDefault="00000000">
            <w:pPr>
              <w:pStyle w:val="TableParagraph"/>
              <w:spacing w:before="23"/>
              <w:ind w:right="196"/>
              <w:jc w:val="right"/>
              <w:rPr>
                <w:sz w:val="18"/>
              </w:rPr>
            </w:pPr>
            <w:r>
              <w:rPr>
                <w:sz w:val="18"/>
              </w:rPr>
              <w:t>-62.514,96</w:t>
            </w:r>
          </w:p>
        </w:tc>
        <w:tc>
          <w:tcPr>
            <w:tcW w:w="1260" w:type="dxa"/>
          </w:tcPr>
          <w:p w14:paraId="1DD2E9EE" w14:textId="77777777" w:rsidR="008D2037" w:rsidRDefault="00000000">
            <w:pPr>
              <w:pStyle w:val="TableParagraph"/>
              <w:spacing w:before="23"/>
              <w:ind w:right="49"/>
              <w:jc w:val="right"/>
              <w:rPr>
                <w:sz w:val="18"/>
              </w:rPr>
            </w:pPr>
            <w:r>
              <w:rPr>
                <w:sz w:val="18"/>
              </w:rPr>
              <w:t>-75.984,78</w:t>
            </w:r>
          </w:p>
        </w:tc>
      </w:tr>
      <w:tr w:rsidR="008D2037" w14:paraId="25077AB7" w14:textId="77777777">
        <w:trPr>
          <w:trHeight w:val="300"/>
        </w:trPr>
        <w:tc>
          <w:tcPr>
            <w:tcW w:w="6373" w:type="dxa"/>
          </w:tcPr>
          <w:p w14:paraId="24C6597A" w14:textId="77777777" w:rsidR="008D2037" w:rsidRDefault="00000000">
            <w:pPr>
              <w:pStyle w:val="TableParagraph"/>
              <w:spacing w:before="23"/>
              <w:ind w:left="131"/>
              <w:rPr>
                <w:sz w:val="18"/>
              </w:rPr>
            </w:pPr>
            <w:r>
              <w:rPr>
                <w:sz w:val="18"/>
              </w:rPr>
              <w:t>6. Pagos por inversiones (-)</w:t>
            </w:r>
          </w:p>
        </w:tc>
        <w:tc>
          <w:tcPr>
            <w:tcW w:w="1448" w:type="dxa"/>
          </w:tcPr>
          <w:p w14:paraId="68636852" w14:textId="77777777" w:rsidR="008D2037" w:rsidRDefault="00000000">
            <w:pPr>
              <w:pStyle w:val="TableParagraph"/>
              <w:spacing w:before="23"/>
              <w:ind w:right="198"/>
              <w:jc w:val="right"/>
              <w:rPr>
                <w:sz w:val="18"/>
              </w:rPr>
            </w:pPr>
            <w:r>
              <w:rPr>
                <w:sz w:val="18"/>
              </w:rPr>
              <w:t>0,00</w:t>
            </w:r>
          </w:p>
        </w:tc>
        <w:tc>
          <w:tcPr>
            <w:tcW w:w="1260" w:type="dxa"/>
          </w:tcPr>
          <w:p w14:paraId="48A60B2C" w14:textId="77777777" w:rsidR="008D2037" w:rsidRDefault="00000000">
            <w:pPr>
              <w:pStyle w:val="TableParagraph"/>
              <w:spacing w:before="23"/>
              <w:ind w:right="49"/>
              <w:jc w:val="right"/>
              <w:rPr>
                <w:sz w:val="18"/>
              </w:rPr>
            </w:pPr>
            <w:r>
              <w:rPr>
                <w:sz w:val="18"/>
              </w:rPr>
              <w:t>-1.005,65</w:t>
            </w:r>
          </w:p>
        </w:tc>
      </w:tr>
      <w:tr w:rsidR="008D2037" w14:paraId="109B5CAC" w14:textId="77777777">
        <w:trPr>
          <w:trHeight w:val="300"/>
        </w:trPr>
        <w:tc>
          <w:tcPr>
            <w:tcW w:w="6373" w:type="dxa"/>
          </w:tcPr>
          <w:p w14:paraId="2AFB8F41" w14:textId="77777777" w:rsidR="008D2037" w:rsidRDefault="00000000">
            <w:pPr>
              <w:pStyle w:val="TableParagraph"/>
              <w:spacing w:before="23"/>
              <w:ind w:left="213"/>
              <w:rPr>
                <w:sz w:val="18"/>
              </w:rPr>
            </w:pPr>
            <w:r>
              <w:rPr>
                <w:sz w:val="18"/>
              </w:rPr>
              <w:t>c) Inmovilizado material</w:t>
            </w:r>
          </w:p>
        </w:tc>
        <w:tc>
          <w:tcPr>
            <w:tcW w:w="1448" w:type="dxa"/>
          </w:tcPr>
          <w:p w14:paraId="0FB3831D" w14:textId="77777777" w:rsidR="008D2037" w:rsidRDefault="00000000">
            <w:pPr>
              <w:pStyle w:val="TableParagraph"/>
              <w:spacing w:before="23"/>
              <w:ind w:right="198"/>
              <w:jc w:val="right"/>
              <w:rPr>
                <w:sz w:val="18"/>
              </w:rPr>
            </w:pPr>
            <w:r>
              <w:rPr>
                <w:sz w:val="18"/>
              </w:rPr>
              <w:t>0,00</w:t>
            </w:r>
          </w:p>
        </w:tc>
        <w:tc>
          <w:tcPr>
            <w:tcW w:w="1260" w:type="dxa"/>
          </w:tcPr>
          <w:p w14:paraId="74B9A27C" w14:textId="77777777" w:rsidR="008D2037" w:rsidRDefault="00000000">
            <w:pPr>
              <w:pStyle w:val="TableParagraph"/>
              <w:spacing w:before="23"/>
              <w:ind w:right="49"/>
              <w:jc w:val="right"/>
              <w:rPr>
                <w:sz w:val="18"/>
              </w:rPr>
            </w:pPr>
            <w:r>
              <w:rPr>
                <w:sz w:val="18"/>
              </w:rPr>
              <w:t>-1.005,65</w:t>
            </w:r>
          </w:p>
        </w:tc>
      </w:tr>
      <w:tr w:rsidR="008D2037" w14:paraId="58788EA3" w14:textId="77777777">
        <w:trPr>
          <w:trHeight w:val="300"/>
        </w:trPr>
        <w:tc>
          <w:tcPr>
            <w:tcW w:w="6373" w:type="dxa"/>
          </w:tcPr>
          <w:p w14:paraId="333EDC12" w14:textId="77777777" w:rsidR="008D2037" w:rsidRDefault="00000000">
            <w:pPr>
              <w:pStyle w:val="TableParagraph"/>
              <w:spacing w:before="23"/>
              <w:ind w:left="131"/>
              <w:rPr>
                <w:sz w:val="18"/>
              </w:rPr>
            </w:pPr>
            <w:r>
              <w:rPr>
                <w:sz w:val="18"/>
              </w:rPr>
              <w:t>8. Flujos de efectivo de las actividades de inversión (6 + 7)</w:t>
            </w:r>
          </w:p>
        </w:tc>
        <w:tc>
          <w:tcPr>
            <w:tcW w:w="1448" w:type="dxa"/>
          </w:tcPr>
          <w:p w14:paraId="0D8D711D" w14:textId="77777777" w:rsidR="008D2037" w:rsidRDefault="00000000">
            <w:pPr>
              <w:pStyle w:val="TableParagraph"/>
              <w:spacing w:before="23"/>
              <w:ind w:right="198"/>
              <w:jc w:val="right"/>
              <w:rPr>
                <w:sz w:val="18"/>
              </w:rPr>
            </w:pPr>
            <w:r>
              <w:rPr>
                <w:sz w:val="18"/>
              </w:rPr>
              <w:t>0,00</w:t>
            </w:r>
          </w:p>
        </w:tc>
        <w:tc>
          <w:tcPr>
            <w:tcW w:w="1260" w:type="dxa"/>
          </w:tcPr>
          <w:p w14:paraId="06391F75" w14:textId="77777777" w:rsidR="008D2037" w:rsidRDefault="00000000">
            <w:pPr>
              <w:pStyle w:val="TableParagraph"/>
              <w:spacing w:before="23"/>
              <w:ind w:right="49"/>
              <w:jc w:val="right"/>
              <w:rPr>
                <w:sz w:val="18"/>
              </w:rPr>
            </w:pPr>
            <w:r>
              <w:rPr>
                <w:sz w:val="18"/>
              </w:rPr>
              <w:t>-1.005,65</w:t>
            </w:r>
          </w:p>
        </w:tc>
      </w:tr>
      <w:tr w:rsidR="008D2037" w14:paraId="23FACAD0" w14:textId="77777777">
        <w:trPr>
          <w:trHeight w:val="300"/>
        </w:trPr>
        <w:tc>
          <w:tcPr>
            <w:tcW w:w="6373" w:type="dxa"/>
          </w:tcPr>
          <w:p w14:paraId="2404F9D4" w14:textId="77777777" w:rsidR="008D2037" w:rsidRDefault="00000000">
            <w:pPr>
              <w:pStyle w:val="TableParagraph"/>
              <w:spacing w:before="23"/>
              <w:ind w:left="131"/>
              <w:rPr>
                <w:sz w:val="18"/>
              </w:rPr>
            </w:pPr>
            <w:r>
              <w:rPr>
                <w:sz w:val="18"/>
              </w:rPr>
              <w:t>9. Cobros y pagos por instrumentos de patrimonio</w:t>
            </w:r>
          </w:p>
        </w:tc>
        <w:tc>
          <w:tcPr>
            <w:tcW w:w="1448" w:type="dxa"/>
          </w:tcPr>
          <w:p w14:paraId="6DF10218" w14:textId="77777777" w:rsidR="008D2037" w:rsidRDefault="00000000">
            <w:pPr>
              <w:pStyle w:val="TableParagraph"/>
              <w:spacing w:before="23"/>
              <w:ind w:right="196"/>
              <w:jc w:val="right"/>
              <w:rPr>
                <w:sz w:val="18"/>
              </w:rPr>
            </w:pPr>
            <w:r>
              <w:rPr>
                <w:sz w:val="18"/>
              </w:rPr>
              <w:t>53.166,62</w:t>
            </w:r>
          </w:p>
        </w:tc>
        <w:tc>
          <w:tcPr>
            <w:tcW w:w="1260" w:type="dxa"/>
          </w:tcPr>
          <w:p w14:paraId="51EA48E1" w14:textId="77777777" w:rsidR="008D2037" w:rsidRDefault="00000000">
            <w:pPr>
              <w:pStyle w:val="TableParagraph"/>
              <w:spacing w:before="23"/>
              <w:ind w:right="49"/>
              <w:jc w:val="right"/>
              <w:rPr>
                <w:sz w:val="18"/>
              </w:rPr>
            </w:pPr>
            <w:r>
              <w:rPr>
                <w:sz w:val="18"/>
              </w:rPr>
              <w:t>102.666,66</w:t>
            </w:r>
          </w:p>
        </w:tc>
      </w:tr>
      <w:tr w:rsidR="008D2037" w14:paraId="31B1DB65" w14:textId="77777777">
        <w:trPr>
          <w:trHeight w:val="300"/>
        </w:trPr>
        <w:tc>
          <w:tcPr>
            <w:tcW w:w="6373" w:type="dxa"/>
          </w:tcPr>
          <w:p w14:paraId="674356B1" w14:textId="77777777" w:rsidR="008D2037" w:rsidRDefault="00000000">
            <w:pPr>
              <w:pStyle w:val="TableParagraph"/>
              <w:spacing w:before="24"/>
              <w:ind w:left="213"/>
              <w:rPr>
                <w:sz w:val="18"/>
              </w:rPr>
            </w:pPr>
            <w:r>
              <w:rPr>
                <w:sz w:val="18"/>
              </w:rPr>
              <w:t>a) Emisión de instrumentos de patrimonio (+)</w:t>
            </w:r>
          </w:p>
        </w:tc>
        <w:tc>
          <w:tcPr>
            <w:tcW w:w="1448" w:type="dxa"/>
          </w:tcPr>
          <w:p w14:paraId="1D61A8EF" w14:textId="77777777" w:rsidR="008D2037" w:rsidRDefault="00000000">
            <w:pPr>
              <w:pStyle w:val="TableParagraph"/>
              <w:spacing w:before="24"/>
              <w:ind w:right="196"/>
              <w:jc w:val="right"/>
              <w:rPr>
                <w:sz w:val="18"/>
              </w:rPr>
            </w:pPr>
            <w:r>
              <w:rPr>
                <w:sz w:val="18"/>
              </w:rPr>
              <w:t>53.166,62</w:t>
            </w:r>
          </w:p>
        </w:tc>
        <w:tc>
          <w:tcPr>
            <w:tcW w:w="1260" w:type="dxa"/>
          </w:tcPr>
          <w:p w14:paraId="469A8A21" w14:textId="77777777" w:rsidR="008D2037" w:rsidRDefault="00000000">
            <w:pPr>
              <w:pStyle w:val="TableParagraph"/>
              <w:spacing w:before="24"/>
              <w:ind w:right="49"/>
              <w:jc w:val="right"/>
              <w:rPr>
                <w:sz w:val="18"/>
              </w:rPr>
            </w:pPr>
            <w:r>
              <w:rPr>
                <w:sz w:val="18"/>
              </w:rPr>
              <w:t>102.666,66</w:t>
            </w:r>
          </w:p>
        </w:tc>
      </w:tr>
      <w:tr w:rsidR="008D2037" w14:paraId="6F38D000" w14:textId="77777777">
        <w:trPr>
          <w:trHeight w:val="300"/>
        </w:trPr>
        <w:tc>
          <w:tcPr>
            <w:tcW w:w="6373" w:type="dxa"/>
          </w:tcPr>
          <w:p w14:paraId="0F3A8F81" w14:textId="77777777" w:rsidR="008D2037" w:rsidRDefault="00000000">
            <w:pPr>
              <w:pStyle w:val="TableParagraph"/>
              <w:spacing w:before="23"/>
              <w:ind w:left="131"/>
              <w:rPr>
                <w:sz w:val="18"/>
              </w:rPr>
            </w:pPr>
            <w:r>
              <w:rPr>
                <w:sz w:val="18"/>
              </w:rPr>
              <w:t>12. Flujos de efectivo de las actividades de financiación (9 + 10 + 11)</w:t>
            </w:r>
          </w:p>
        </w:tc>
        <w:tc>
          <w:tcPr>
            <w:tcW w:w="1448" w:type="dxa"/>
          </w:tcPr>
          <w:p w14:paraId="54A00B39" w14:textId="77777777" w:rsidR="008D2037" w:rsidRDefault="00000000">
            <w:pPr>
              <w:pStyle w:val="TableParagraph"/>
              <w:spacing w:before="23"/>
              <w:ind w:right="196"/>
              <w:jc w:val="right"/>
              <w:rPr>
                <w:sz w:val="18"/>
              </w:rPr>
            </w:pPr>
            <w:r>
              <w:rPr>
                <w:sz w:val="18"/>
              </w:rPr>
              <w:t>53.166,62</w:t>
            </w:r>
          </w:p>
        </w:tc>
        <w:tc>
          <w:tcPr>
            <w:tcW w:w="1260" w:type="dxa"/>
          </w:tcPr>
          <w:p w14:paraId="1ADB6EDD" w14:textId="77777777" w:rsidR="008D2037" w:rsidRDefault="00000000">
            <w:pPr>
              <w:pStyle w:val="TableParagraph"/>
              <w:spacing w:before="23"/>
              <w:ind w:right="49"/>
              <w:jc w:val="right"/>
              <w:rPr>
                <w:sz w:val="18"/>
              </w:rPr>
            </w:pPr>
            <w:r>
              <w:rPr>
                <w:sz w:val="18"/>
              </w:rPr>
              <w:t>102.666,66</w:t>
            </w:r>
          </w:p>
        </w:tc>
      </w:tr>
      <w:tr w:rsidR="008D2037" w14:paraId="410E445C" w14:textId="77777777">
        <w:trPr>
          <w:trHeight w:val="300"/>
        </w:trPr>
        <w:tc>
          <w:tcPr>
            <w:tcW w:w="6373" w:type="dxa"/>
          </w:tcPr>
          <w:p w14:paraId="71908748" w14:textId="77777777" w:rsidR="008D2037" w:rsidRDefault="00000000">
            <w:pPr>
              <w:pStyle w:val="TableParagraph"/>
              <w:spacing w:before="23"/>
              <w:ind w:left="50"/>
              <w:rPr>
                <w:sz w:val="18"/>
              </w:rPr>
            </w:pPr>
            <w:r>
              <w:rPr>
                <w:sz w:val="18"/>
              </w:rPr>
              <w:t>E) AUMENTO/DISMINUCIÓN NETA DEL EFECTIVO O EQUIVALENTES (5 + 8 + 12 + D)</w:t>
            </w:r>
          </w:p>
        </w:tc>
        <w:tc>
          <w:tcPr>
            <w:tcW w:w="1448" w:type="dxa"/>
          </w:tcPr>
          <w:p w14:paraId="50A2DBF4" w14:textId="77777777" w:rsidR="008D2037" w:rsidRDefault="00000000">
            <w:pPr>
              <w:pStyle w:val="TableParagraph"/>
              <w:spacing w:before="23"/>
              <w:ind w:right="196"/>
              <w:jc w:val="right"/>
              <w:rPr>
                <w:b/>
                <w:sz w:val="18"/>
              </w:rPr>
            </w:pPr>
            <w:r>
              <w:rPr>
                <w:b/>
                <w:sz w:val="18"/>
              </w:rPr>
              <w:t>-9.348,34</w:t>
            </w:r>
          </w:p>
        </w:tc>
        <w:tc>
          <w:tcPr>
            <w:tcW w:w="1260" w:type="dxa"/>
          </w:tcPr>
          <w:p w14:paraId="12DCF0CB" w14:textId="77777777" w:rsidR="008D2037" w:rsidRDefault="00000000">
            <w:pPr>
              <w:pStyle w:val="TableParagraph"/>
              <w:spacing w:before="23"/>
              <w:ind w:right="49"/>
              <w:jc w:val="right"/>
              <w:rPr>
                <w:b/>
                <w:sz w:val="18"/>
              </w:rPr>
            </w:pPr>
            <w:r>
              <w:rPr>
                <w:b/>
                <w:sz w:val="18"/>
              </w:rPr>
              <w:t>25.676,23</w:t>
            </w:r>
          </w:p>
        </w:tc>
      </w:tr>
      <w:tr w:rsidR="008D2037" w14:paraId="1968EEBB" w14:textId="77777777">
        <w:trPr>
          <w:trHeight w:val="300"/>
        </w:trPr>
        <w:tc>
          <w:tcPr>
            <w:tcW w:w="6373" w:type="dxa"/>
          </w:tcPr>
          <w:p w14:paraId="5B614221" w14:textId="77777777" w:rsidR="008D2037" w:rsidRDefault="00000000">
            <w:pPr>
              <w:pStyle w:val="TableParagraph"/>
              <w:spacing w:before="23"/>
              <w:ind w:left="50"/>
              <w:rPr>
                <w:sz w:val="18"/>
              </w:rPr>
            </w:pPr>
            <w:r>
              <w:rPr>
                <w:sz w:val="18"/>
              </w:rPr>
              <w:t>Efectivo o equivalentes al comienzo del ejercicio</w:t>
            </w:r>
          </w:p>
        </w:tc>
        <w:tc>
          <w:tcPr>
            <w:tcW w:w="1448" w:type="dxa"/>
          </w:tcPr>
          <w:p w14:paraId="3D32DB7B" w14:textId="77777777" w:rsidR="008D2037" w:rsidRDefault="00000000">
            <w:pPr>
              <w:pStyle w:val="TableParagraph"/>
              <w:spacing w:before="23"/>
              <w:ind w:right="197"/>
              <w:jc w:val="right"/>
              <w:rPr>
                <w:b/>
                <w:sz w:val="18"/>
              </w:rPr>
            </w:pPr>
            <w:r>
              <w:rPr>
                <w:b/>
                <w:sz w:val="18"/>
              </w:rPr>
              <w:t>1.457.474,79</w:t>
            </w:r>
          </w:p>
        </w:tc>
        <w:tc>
          <w:tcPr>
            <w:tcW w:w="1260" w:type="dxa"/>
          </w:tcPr>
          <w:p w14:paraId="631AE24F" w14:textId="77777777" w:rsidR="008D2037" w:rsidRDefault="00000000">
            <w:pPr>
              <w:pStyle w:val="TableParagraph"/>
              <w:spacing w:before="23"/>
              <w:ind w:right="49"/>
              <w:jc w:val="right"/>
              <w:rPr>
                <w:b/>
                <w:sz w:val="18"/>
              </w:rPr>
            </w:pPr>
            <w:r>
              <w:rPr>
                <w:b/>
                <w:sz w:val="18"/>
              </w:rPr>
              <w:t>1.431.798,56</w:t>
            </w:r>
          </w:p>
        </w:tc>
      </w:tr>
      <w:tr w:rsidR="008D2037" w14:paraId="10158697" w14:textId="77777777">
        <w:trPr>
          <w:trHeight w:val="290"/>
        </w:trPr>
        <w:tc>
          <w:tcPr>
            <w:tcW w:w="6373" w:type="dxa"/>
          </w:tcPr>
          <w:p w14:paraId="699B4357" w14:textId="77777777" w:rsidR="008D2037" w:rsidRDefault="00000000">
            <w:pPr>
              <w:pStyle w:val="TableParagraph"/>
              <w:spacing w:before="23" w:line="216" w:lineRule="exact"/>
              <w:ind w:left="50"/>
              <w:rPr>
                <w:sz w:val="18"/>
              </w:rPr>
            </w:pPr>
            <w:r>
              <w:rPr>
                <w:sz w:val="18"/>
              </w:rPr>
              <w:t>Efectivo o equivalentes al final del ejercicio</w:t>
            </w:r>
          </w:p>
        </w:tc>
        <w:tc>
          <w:tcPr>
            <w:tcW w:w="1448" w:type="dxa"/>
          </w:tcPr>
          <w:p w14:paraId="04733E6B" w14:textId="77777777" w:rsidR="008D2037" w:rsidRDefault="00000000">
            <w:pPr>
              <w:pStyle w:val="TableParagraph"/>
              <w:spacing w:before="23" w:line="216" w:lineRule="exact"/>
              <w:ind w:right="197"/>
              <w:jc w:val="right"/>
              <w:rPr>
                <w:b/>
                <w:sz w:val="18"/>
              </w:rPr>
            </w:pPr>
            <w:r>
              <w:rPr>
                <w:b/>
                <w:sz w:val="18"/>
              </w:rPr>
              <w:t>1.448.126,45</w:t>
            </w:r>
          </w:p>
        </w:tc>
        <w:tc>
          <w:tcPr>
            <w:tcW w:w="1260" w:type="dxa"/>
          </w:tcPr>
          <w:p w14:paraId="542E523B" w14:textId="77777777" w:rsidR="008D2037" w:rsidRDefault="00000000">
            <w:pPr>
              <w:pStyle w:val="TableParagraph"/>
              <w:spacing w:before="23" w:line="216" w:lineRule="exact"/>
              <w:ind w:right="49"/>
              <w:jc w:val="right"/>
              <w:rPr>
                <w:b/>
                <w:sz w:val="18"/>
              </w:rPr>
            </w:pPr>
            <w:r>
              <w:rPr>
                <w:b/>
                <w:sz w:val="18"/>
              </w:rPr>
              <w:t>1.457.474,79</w:t>
            </w:r>
          </w:p>
        </w:tc>
      </w:tr>
    </w:tbl>
    <w:p w14:paraId="24D90A93" w14:textId="77777777" w:rsidR="008D2037" w:rsidRDefault="008D2037">
      <w:pPr>
        <w:pStyle w:val="Textoindependiente"/>
        <w:rPr>
          <w:b/>
          <w:sz w:val="18"/>
        </w:rPr>
      </w:pPr>
    </w:p>
    <w:p w14:paraId="35777A53" w14:textId="77777777" w:rsidR="008D2037" w:rsidRDefault="008D2037">
      <w:pPr>
        <w:pStyle w:val="Textoindependiente"/>
        <w:rPr>
          <w:b/>
          <w:sz w:val="18"/>
        </w:rPr>
      </w:pPr>
    </w:p>
    <w:p w14:paraId="439CA296" w14:textId="77777777" w:rsidR="008D2037" w:rsidRDefault="008D2037">
      <w:pPr>
        <w:pStyle w:val="Textoindependiente"/>
        <w:rPr>
          <w:b/>
          <w:sz w:val="18"/>
        </w:rPr>
      </w:pPr>
    </w:p>
    <w:p w14:paraId="6B162590" w14:textId="77777777" w:rsidR="008D2037" w:rsidRDefault="008D2037">
      <w:pPr>
        <w:pStyle w:val="Textoindependiente"/>
        <w:rPr>
          <w:b/>
          <w:sz w:val="18"/>
        </w:rPr>
      </w:pPr>
    </w:p>
    <w:p w14:paraId="4BABF3AE" w14:textId="77777777" w:rsidR="008D2037" w:rsidRDefault="008D2037">
      <w:pPr>
        <w:pStyle w:val="Textoindependiente"/>
        <w:rPr>
          <w:b/>
          <w:sz w:val="18"/>
        </w:rPr>
      </w:pPr>
    </w:p>
    <w:p w14:paraId="1EB0497B" w14:textId="77777777" w:rsidR="008D2037" w:rsidRDefault="008D2037">
      <w:pPr>
        <w:pStyle w:val="Textoindependiente"/>
        <w:rPr>
          <w:b/>
          <w:sz w:val="18"/>
        </w:rPr>
      </w:pPr>
    </w:p>
    <w:p w14:paraId="6BFFC368" w14:textId="77777777" w:rsidR="008D2037" w:rsidRDefault="008D2037">
      <w:pPr>
        <w:pStyle w:val="Textoindependiente"/>
        <w:rPr>
          <w:b/>
          <w:sz w:val="18"/>
        </w:rPr>
      </w:pPr>
    </w:p>
    <w:p w14:paraId="4DF850CF" w14:textId="77777777" w:rsidR="008D2037" w:rsidRDefault="008D2037">
      <w:pPr>
        <w:pStyle w:val="Textoindependiente"/>
        <w:rPr>
          <w:b/>
          <w:sz w:val="18"/>
        </w:rPr>
      </w:pPr>
    </w:p>
    <w:p w14:paraId="4A4101EB" w14:textId="77777777" w:rsidR="008D2037" w:rsidRDefault="008D2037">
      <w:pPr>
        <w:pStyle w:val="Textoindependiente"/>
        <w:rPr>
          <w:b/>
          <w:sz w:val="18"/>
        </w:rPr>
      </w:pPr>
    </w:p>
    <w:p w14:paraId="3AF383B7" w14:textId="77777777" w:rsidR="008D2037" w:rsidRDefault="008D2037">
      <w:pPr>
        <w:pStyle w:val="Textoindependiente"/>
        <w:rPr>
          <w:b/>
          <w:sz w:val="18"/>
        </w:rPr>
      </w:pPr>
    </w:p>
    <w:p w14:paraId="2B10DA2D" w14:textId="77777777" w:rsidR="008D2037" w:rsidRDefault="008D2037">
      <w:pPr>
        <w:pStyle w:val="Textoindependiente"/>
        <w:rPr>
          <w:b/>
          <w:sz w:val="18"/>
        </w:rPr>
      </w:pPr>
    </w:p>
    <w:p w14:paraId="408EA9E5" w14:textId="77777777" w:rsidR="008D2037" w:rsidRDefault="008D2037">
      <w:pPr>
        <w:pStyle w:val="Textoindependiente"/>
        <w:rPr>
          <w:b/>
          <w:sz w:val="18"/>
        </w:rPr>
      </w:pPr>
    </w:p>
    <w:p w14:paraId="3C187CD9" w14:textId="77777777" w:rsidR="008D2037" w:rsidRDefault="008D2037">
      <w:pPr>
        <w:pStyle w:val="Textoindependiente"/>
        <w:rPr>
          <w:b/>
          <w:sz w:val="18"/>
        </w:rPr>
      </w:pPr>
    </w:p>
    <w:p w14:paraId="127A75B0" w14:textId="77777777" w:rsidR="008D2037" w:rsidRDefault="008D2037">
      <w:pPr>
        <w:pStyle w:val="Textoindependiente"/>
        <w:rPr>
          <w:b/>
          <w:sz w:val="18"/>
        </w:rPr>
      </w:pPr>
    </w:p>
    <w:p w14:paraId="7F01A724" w14:textId="77777777" w:rsidR="008D2037" w:rsidRDefault="008D2037">
      <w:pPr>
        <w:pStyle w:val="Textoindependiente"/>
        <w:rPr>
          <w:b/>
          <w:sz w:val="18"/>
        </w:rPr>
      </w:pPr>
    </w:p>
    <w:p w14:paraId="7D7617D8" w14:textId="77777777" w:rsidR="008D2037" w:rsidRDefault="008D2037">
      <w:pPr>
        <w:pStyle w:val="Textoindependiente"/>
        <w:rPr>
          <w:b/>
          <w:sz w:val="18"/>
        </w:rPr>
      </w:pPr>
    </w:p>
    <w:p w14:paraId="367DBEC4" w14:textId="77777777" w:rsidR="008D2037" w:rsidRDefault="008D2037">
      <w:pPr>
        <w:pStyle w:val="Textoindependiente"/>
        <w:rPr>
          <w:b/>
          <w:sz w:val="18"/>
        </w:rPr>
      </w:pPr>
    </w:p>
    <w:p w14:paraId="110C4471" w14:textId="77777777" w:rsidR="008D2037" w:rsidRDefault="008D2037">
      <w:pPr>
        <w:pStyle w:val="Textoindependiente"/>
        <w:rPr>
          <w:b/>
          <w:sz w:val="18"/>
        </w:rPr>
      </w:pPr>
    </w:p>
    <w:p w14:paraId="1EAA515C" w14:textId="77777777" w:rsidR="008D2037" w:rsidRDefault="008D2037">
      <w:pPr>
        <w:pStyle w:val="Textoindependiente"/>
        <w:rPr>
          <w:b/>
          <w:sz w:val="18"/>
        </w:rPr>
      </w:pPr>
    </w:p>
    <w:p w14:paraId="06FFF3A4" w14:textId="77777777" w:rsidR="008D2037" w:rsidRDefault="008D2037">
      <w:pPr>
        <w:pStyle w:val="Textoindependiente"/>
        <w:rPr>
          <w:b/>
          <w:sz w:val="18"/>
        </w:rPr>
      </w:pPr>
    </w:p>
    <w:p w14:paraId="24329D6B" w14:textId="77777777" w:rsidR="008D2037" w:rsidRDefault="008D2037">
      <w:pPr>
        <w:pStyle w:val="Textoindependiente"/>
        <w:rPr>
          <w:b/>
          <w:sz w:val="18"/>
        </w:rPr>
      </w:pPr>
    </w:p>
    <w:p w14:paraId="44CDC63F" w14:textId="77777777" w:rsidR="008D2037" w:rsidRDefault="008D2037">
      <w:pPr>
        <w:pStyle w:val="Textoindependiente"/>
        <w:rPr>
          <w:b/>
          <w:sz w:val="18"/>
        </w:rPr>
      </w:pPr>
    </w:p>
    <w:p w14:paraId="253B3774" w14:textId="77777777" w:rsidR="008D2037" w:rsidRDefault="008D2037">
      <w:pPr>
        <w:pStyle w:val="Textoindependiente"/>
        <w:rPr>
          <w:b/>
          <w:sz w:val="18"/>
        </w:rPr>
      </w:pPr>
    </w:p>
    <w:p w14:paraId="6BCB2B70" w14:textId="77777777" w:rsidR="008D2037" w:rsidRDefault="008D2037">
      <w:pPr>
        <w:pStyle w:val="Textoindependiente"/>
        <w:rPr>
          <w:b/>
          <w:sz w:val="18"/>
        </w:rPr>
      </w:pPr>
    </w:p>
    <w:p w14:paraId="6C4E60C5" w14:textId="77777777" w:rsidR="008D2037" w:rsidRDefault="008D2037">
      <w:pPr>
        <w:pStyle w:val="Textoindependiente"/>
        <w:rPr>
          <w:b/>
          <w:sz w:val="18"/>
        </w:rPr>
      </w:pPr>
    </w:p>
    <w:p w14:paraId="15E353CA" w14:textId="77777777" w:rsidR="008D2037" w:rsidRDefault="008D2037">
      <w:pPr>
        <w:pStyle w:val="Textoindependiente"/>
        <w:rPr>
          <w:b/>
          <w:sz w:val="18"/>
        </w:rPr>
      </w:pPr>
    </w:p>
    <w:p w14:paraId="4D12275A" w14:textId="77777777" w:rsidR="008D2037" w:rsidRDefault="008D2037">
      <w:pPr>
        <w:pStyle w:val="Textoindependiente"/>
        <w:spacing w:before="2"/>
        <w:rPr>
          <w:b/>
          <w:sz w:val="21"/>
        </w:rPr>
      </w:pPr>
    </w:p>
    <w:p w14:paraId="4C7C7FA9" w14:textId="77777777" w:rsidR="008D2037" w:rsidRDefault="00000000">
      <w:pPr>
        <w:pStyle w:val="Textoindependiente"/>
        <w:spacing w:before="1"/>
        <w:ind w:left="2506" w:right="1366"/>
        <w:jc w:val="center"/>
      </w:pPr>
      <w:r>
        <w:t>188</w:t>
      </w:r>
    </w:p>
    <w:p w14:paraId="5F3A59AC" w14:textId="77777777" w:rsidR="008D2037" w:rsidRDefault="008D2037">
      <w:pPr>
        <w:jc w:val="center"/>
        <w:sectPr w:rsidR="008D2037" w:rsidSect="00CF3712">
          <w:pgSz w:w="14180" w:h="16840"/>
          <w:pgMar w:top="1400" w:right="1600" w:bottom="0" w:left="460" w:header="720" w:footer="720" w:gutter="0"/>
          <w:cols w:space="720"/>
        </w:sectPr>
      </w:pPr>
    </w:p>
    <w:p w14:paraId="5C8F0F2C" w14:textId="77777777" w:rsidR="008D2037" w:rsidRDefault="00000000">
      <w:pPr>
        <w:spacing w:before="39"/>
        <w:ind w:left="2375"/>
        <w:jc w:val="both"/>
        <w:rPr>
          <w:b/>
          <w:sz w:val="24"/>
        </w:rPr>
      </w:pPr>
      <w:r>
        <w:pict w14:anchorId="49C4B446">
          <v:shape id="_x0000_s1115" type="#_x0000_t202" style="position:absolute;left:0;text-align:left;margin-left:681.25pt;margin-top:546.45pt;width:14.75pt;height:266.5pt;z-index:251856896;mso-position-horizontal-relative:page;mso-position-vertical-relative:page" filled="f" stroked="f">
            <v:textbox style="layout-flow:vertical;mso-layout-flow-alt:bottom-to-top" inset="0,0,0,0">
              <w:txbxContent>
                <w:p w14:paraId="721B89A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2. TIC ULPGC SLU</w:t>
      </w:r>
    </w:p>
    <w:p w14:paraId="7745F634" w14:textId="77777777" w:rsidR="008D2037" w:rsidRDefault="008D2037">
      <w:pPr>
        <w:pStyle w:val="Textoindependiente"/>
        <w:spacing w:before="7"/>
        <w:rPr>
          <w:b/>
          <w:sz w:val="27"/>
        </w:rPr>
      </w:pPr>
    </w:p>
    <w:p w14:paraId="52032652" w14:textId="77777777" w:rsidR="008D2037" w:rsidRDefault="00000000">
      <w:pPr>
        <w:spacing w:before="1"/>
        <w:ind w:left="2375"/>
        <w:rPr>
          <w:b/>
          <w:sz w:val="24"/>
        </w:rPr>
      </w:pPr>
      <w:r>
        <w:rPr>
          <w:b/>
          <w:sz w:val="24"/>
        </w:rPr>
        <w:t>Antecedentes:</w:t>
      </w:r>
    </w:p>
    <w:p w14:paraId="5DE1F453" w14:textId="77777777" w:rsidR="008D2037" w:rsidRDefault="00000000">
      <w:pPr>
        <w:pStyle w:val="Textoindependiente"/>
        <w:spacing w:before="146" w:line="360" w:lineRule="auto"/>
        <w:ind w:left="2375" w:right="1232"/>
        <w:jc w:val="both"/>
      </w:pPr>
      <w:r>
        <w:t>La Universidad de Las Palmas de Gran Canaria abordará el proceso de elaboración     del presupuesto para 2023, en el que se integrará el presupuesto de TIC ULPGC SLU. La Ley 11/2006 de Hacienda Pública Canaria establece</w:t>
      </w:r>
      <w:r>
        <w:rPr>
          <w:spacing w:val="-3"/>
        </w:rPr>
        <w:t xml:space="preserve"> </w:t>
      </w:r>
      <w:r>
        <w:t>que:</w:t>
      </w:r>
    </w:p>
    <w:p w14:paraId="4066FA81" w14:textId="77777777" w:rsidR="008D2037" w:rsidRDefault="00000000">
      <w:pPr>
        <w:spacing w:line="293" w:lineRule="exact"/>
        <w:ind w:left="2429"/>
        <w:jc w:val="both"/>
        <w:rPr>
          <w:i/>
          <w:sz w:val="24"/>
        </w:rPr>
      </w:pPr>
      <w:r>
        <w:rPr>
          <w:i/>
          <w:sz w:val="24"/>
        </w:rPr>
        <w:t>Artículo 65. Presupuesto de los sujetos del sector público con presupuesto estimativo.</w:t>
      </w:r>
    </w:p>
    <w:p w14:paraId="49A50559" w14:textId="77777777" w:rsidR="008D2037" w:rsidRDefault="00000000">
      <w:pPr>
        <w:pStyle w:val="Prrafodelista"/>
        <w:numPr>
          <w:ilvl w:val="0"/>
          <w:numId w:val="50"/>
        </w:numPr>
        <w:tabs>
          <w:tab w:val="left" w:pos="2616"/>
        </w:tabs>
        <w:spacing w:before="147" w:line="360" w:lineRule="auto"/>
        <w:ind w:right="1235" w:firstLine="0"/>
        <w:jc w:val="both"/>
        <w:rPr>
          <w:i/>
          <w:sz w:val="24"/>
        </w:rPr>
      </w:pPr>
      <w:r>
        <w:rPr>
          <w:i/>
          <w:sz w:val="24"/>
        </w:rPr>
        <w:t>Los sujetos del sector público con presupuesto estimativo elaborarán un presupuesto de explotación y de capital constituidos por una previsión de la cuenta de resultados y del estado de flujos de efectivo del correspondiente ejercicio, que se integrarán en los Presupuestos Generales de la Comunidad Autónoma de</w:t>
      </w:r>
      <w:r>
        <w:rPr>
          <w:i/>
          <w:spacing w:val="-8"/>
          <w:sz w:val="24"/>
        </w:rPr>
        <w:t xml:space="preserve"> </w:t>
      </w:r>
      <w:r>
        <w:rPr>
          <w:i/>
          <w:sz w:val="24"/>
        </w:rPr>
        <w:t>Canarias.</w:t>
      </w:r>
    </w:p>
    <w:p w14:paraId="5ACB030B" w14:textId="77777777" w:rsidR="008D2037" w:rsidRDefault="00000000">
      <w:pPr>
        <w:pStyle w:val="Prrafodelista"/>
        <w:numPr>
          <w:ilvl w:val="0"/>
          <w:numId w:val="50"/>
        </w:numPr>
        <w:tabs>
          <w:tab w:val="left" w:pos="2647"/>
        </w:tabs>
        <w:spacing w:line="360" w:lineRule="auto"/>
        <w:ind w:right="1233" w:firstLine="0"/>
        <w:jc w:val="both"/>
        <w:rPr>
          <w:i/>
          <w:sz w:val="24"/>
        </w:rPr>
      </w:pPr>
      <w:r>
        <w:rPr>
          <w:i/>
          <w:sz w:val="24"/>
        </w:rPr>
        <w:t>Las entidades remitirán los estados financieros señalados en el apartado anterior referidos, además de al ejercicio relativo al proyecto de Presupuestos Generales de la Comunidad Autónoma de Canarias, a la liquidación del último ejercicio cerrado y al avance de la liquidación del ejercicio</w:t>
      </w:r>
      <w:r>
        <w:rPr>
          <w:i/>
          <w:spacing w:val="-6"/>
          <w:sz w:val="24"/>
        </w:rPr>
        <w:t xml:space="preserve"> </w:t>
      </w:r>
      <w:r>
        <w:rPr>
          <w:i/>
          <w:sz w:val="24"/>
        </w:rPr>
        <w:t>corriente.</w:t>
      </w:r>
    </w:p>
    <w:p w14:paraId="3940A36C" w14:textId="77777777" w:rsidR="008D2037" w:rsidRDefault="00000000">
      <w:pPr>
        <w:pStyle w:val="Prrafodelista"/>
        <w:numPr>
          <w:ilvl w:val="0"/>
          <w:numId w:val="50"/>
        </w:numPr>
        <w:tabs>
          <w:tab w:val="left" w:pos="2622"/>
        </w:tabs>
        <w:spacing w:line="360" w:lineRule="auto"/>
        <w:ind w:right="1230" w:firstLine="0"/>
        <w:jc w:val="both"/>
        <w:rPr>
          <w:i/>
          <w:sz w:val="24"/>
        </w:rPr>
      </w:pPr>
      <w:r>
        <w:rPr>
          <w:i/>
          <w:sz w:val="24"/>
        </w:rPr>
        <w:t>Junto con los presupuestos de explotación y de capital, se remitirá por las entidades una memoria explicativa de su contenido y de su adaptación al programa de actuación plurianual, de la ejecución del ejercicio anterior y de la previsión de la ejecución del ejercicio</w:t>
      </w:r>
    </w:p>
    <w:p w14:paraId="7FCA4BAF" w14:textId="77777777" w:rsidR="008D2037" w:rsidRDefault="00000000">
      <w:pPr>
        <w:ind w:left="2375"/>
        <w:rPr>
          <w:i/>
          <w:sz w:val="24"/>
        </w:rPr>
      </w:pPr>
      <w:r>
        <w:rPr>
          <w:i/>
          <w:sz w:val="24"/>
        </w:rPr>
        <w:t>corriente.</w:t>
      </w:r>
    </w:p>
    <w:p w14:paraId="0EC67688" w14:textId="77777777" w:rsidR="008D2037" w:rsidRDefault="008D2037">
      <w:pPr>
        <w:pStyle w:val="Textoindependiente"/>
        <w:rPr>
          <w:i/>
        </w:rPr>
      </w:pPr>
    </w:p>
    <w:p w14:paraId="6EBDFFEB" w14:textId="77777777" w:rsidR="008D2037" w:rsidRDefault="00000000">
      <w:pPr>
        <w:pStyle w:val="Textoindependiente"/>
        <w:spacing w:before="147" w:line="360" w:lineRule="auto"/>
        <w:ind w:left="2375" w:right="1233"/>
        <w:jc w:val="both"/>
      </w:pPr>
      <w:r>
        <w:t>Se</w:t>
      </w:r>
      <w:r>
        <w:rPr>
          <w:spacing w:val="-11"/>
        </w:rPr>
        <w:t xml:space="preserve"> </w:t>
      </w:r>
      <w:r>
        <w:t>presentan</w:t>
      </w:r>
      <w:r>
        <w:rPr>
          <w:spacing w:val="-11"/>
        </w:rPr>
        <w:t xml:space="preserve"> </w:t>
      </w:r>
      <w:r>
        <w:t>a</w:t>
      </w:r>
      <w:r>
        <w:rPr>
          <w:spacing w:val="-11"/>
        </w:rPr>
        <w:t xml:space="preserve"> </w:t>
      </w:r>
      <w:r>
        <w:t>continuación</w:t>
      </w:r>
      <w:r>
        <w:rPr>
          <w:spacing w:val="-11"/>
        </w:rPr>
        <w:t xml:space="preserve"> </w:t>
      </w:r>
      <w:r>
        <w:t>las</w:t>
      </w:r>
      <w:r>
        <w:rPr>
          <w:spacing w:val="-11"/>
        </w:rPr>
        <w:t xml:space="preserve"> </w:t>
      </w:r>
      <w:r>
        <w:t>previsiones</w:t>
      </w:r>
      <w:r>
        <w:rPr>
          <w:spacing w:val="-10"/>
        </w:rPr>
        <w:t xml:space="preserve"> </w:t>
      </w:r>
      <w:r>
        <w:t>de</w:t>
      </w:r>
      <w:r>
        <w:rPr>
          <w:spacing w:val="-11"/>
        </w:rPr>
        <w:t xml:space="preserve"> </w:t>
      </w:r>
      <w:r>
        <w:t>la</w:t>
      </w:r>
      <w:r>
        <w:rPr>
          <w:spacing w:val="-11"/>
        </w:rPr>
        <w:t xml:space="preserve"> </w:t>
      </w:r>
      <w:r>
        <w:t>cuenta</w:t>
      </w:r>
      <w:r>
        <w:rPr>
          <w:spacing w:val="-11"/>
        </w:rPr>
        <w:t xml:space="preserve"> </w:t>
      </w:r>
      <w:r>
        <w:t>de</w:t>
      </w:r>
      <w:r>
        <w:rPr>
          <w:spacing w:val="-11"/>
        </w:rPr>
        <w:t xml:space="preserve"> </w:t>
      </w:r>
      <w:r>
        <w:t>resultados,</w:t>
      </w:r>
      <w:r>
        <w:rPr>
          <w:spacing w:val="-11"/>
        </w:rPr>
        <w:t xml:space="preserve"> </w:t>
      </w:r>
      <w:r>
        <w:t>balance</w:t>
      </w:r>
      <w:r>
        <w:rPr>
          <w:spacing w:val="-10"/>
        </w:rPr>
        <w:t xml:space="preserve"> </w:t>
      </w:r>
      <w:r>
        <w:t>y</w:t>
      </w:r>
      <w:r>
        <w:rPr>
          <w:spacing w:val="-12"/>
        </w:rPr>
        <w:t xml:space="preserve"> </w:t>
      </w:r>
      <w:r>
        <w:t>estado del flujo de efectivo para el año 2023 y año 2022, además de las cuentas del año 2021 ya cerrado.</w:t>
      </w:r>
    </w:p>
    <w:p w14:paraId="0A0FC346" w14:textId="77777777" w:rsidR="008D2037" w:rsidRDefault="00000000">
      <w:pPr>
        <w:pStyle w:val="Textoindependiente"/>
        <w:spacing w:line="360" w:lineRule="auto"/>
        <w:ind w:left="2375" w:right="1230"/>
        <w:jc w:val="both"/>
      </w:pPr>
      <w:r>
        <w:t>Para</w:t>
      </w:r>
      <w:r>
        <w:rPr>
          <w:spacing w:val="-11"/>
        </w:rPr>
        <w:t xml:space="preserve"> </w:t>
      </w:r>
      <w:r>
        <w:t>el</w:t>
      </w:r>
      <w:r>
        <w:rPr>
          <w:spacing w:val="-10"/>
        </w:rPr>
        <w:t xml:space="preserve"> </w:t>
      </w:r>
      <w:r>
        <w:t>año</w:t>
      </w:r>
      <w:r>
        <w:rPr>
          <w:spacing w:val="-10"/>
        </w:rPr>
        <w:t xml:space="preserve"> </w:t>
      </w:r>
      <w:r>
        <w:t>2023</w:t>
      </w:r>
      <w:r>
        <w:rPr>
          <w:spacing w:val="-11"/>
        </w:rPr>
        <w:t xml:space="preserve"> </w:t>
      </w:r>
      <w:r>
        <w:t>se</w:t>
      </w:r>
      <w:r>
        <w:rPr>
          <w:spacing w:val="-11"/>
        </w:rPr>
        <w:t xml:space="preserve"> </w:t>
      </w:r>
      <w:r>
        <w:t>incluye</w:t>
      </w:r>
      <w:r>
        <w:rPr>
          <w:spacing w:val="-9"/>
        </w:rPr>
        <w:t xml:space="preserve"> </w:t>
      </w:r>
      <w:r>
        <w:t>desglose</w:t>
      </w:r>
      <w:r>
        <w:rPr>
          <w:spacing w:val="-10"/>
        </w:rPr>
        <w:t xml:space="preserve"> </w:t>
      </w:r>
      <w:r>
        <w:t>de</w:t>
      </w:r>
      <w:r>
        <w:rPr>
          <w:spacing w:val="-11"/>
        </w:rPr>
        <w:t xml:space="preserve"> </w:t>
      </w:r>
      <w:r>
        <w:t>la</w:t>
      </w:r>
      <w:r>
        <w:rPr>
          <w:spacing w:val="-10"/>
        </w:rPr>
        <w:t xml:space="preserve"> </w:t>
      </w:r>
      <w:r>
        <w:t>facturación</w:t>
      </w:r>
      <w:r>
        <w:rPr>
          <w:spacing w:val="-11"/>
        </w:rPr>
        <w:t xml:space="preserve"> </w:t>
      </w:r>
      <w:r>
        <w:t>esperada</w:t>
      </w:r>
      <w:r>
        <w:rPr>
          <w:spacing w:val="-11"/>
        </w:rPr>
        <w:t xml:space="preserve"> </w:t>
      </w:r>
      <w:r>
        <w:t>y</w:t>
      </w:r>
      <w:r>
        <w:rPr>
          <w:spacing w:val="-9"/>
        </w:rPr>
        <w:t xml:space="preserve"> </w:t>
      </w:r>
      <w:r>
        <w:t>los</w:t>
      </w:r>
      <w:r>
        <w:rPr>
          <w:spacing w:val="-12"/>
        </w:rPr>
        <w:t xml:space="preserve"> </w:t>
      </w:r>
      <w:r>
        <w:t>criterios</w:t>
      </w:r>
      <w:r>
        <w:rPr>
          <w:spacing w:val="-12"/>
        </w:rPr>
        <w:t xml:space="preserve"> </w:t>
      </w:r>
      <w:r>
        <w:t>que</w:t>
      </w:r>
      <w:r>
        <w:rPr>
          <w:spacing w:val="-10"/>
        </w:rPr>
        <w:t xml:space="preserve"> </w:t>
      </w:r>
      <w:r>
        <w:t>se</w:t>
      </w:r>
      <w:r>
        <w:rPr>
          <w:spacing w:val="-11"/>
        </w:rPr>
        <w:t xml:space="preserve"> </w:t>
      </w:r>
      <w:r>
        <w:t>han tenido en cuenta para la estimación del</w:t>
      </w:r>
      <w:r>
        <w:rPr>
          <w:spacing w:val="-8"/>
        </w:rPr>
        <w:t xml:space="preserve"> </w:t>
      </w:r>
      <w:r>
        <w:t>presupuesto.</w:t>
      </w:r>
    </w:p>
    <w:p w14:paraId="19C3134C" w14:textId="77777777" w:rsidR="008D2037" w:rsidRDefault="008D2037">
      <w:pPr>
        <w:pStyle w:val="Textoindependiente"/>
        <w:rPr>
          <w:sz w:val="20"/>
        </w:rPr>
      </w:pPr>
    </w:p>
    <w:p w14:paraId="6BC80D4B" w14:textId="77777777" w:rsidR="008D2037" w:rsidRDefault="008D2037">
      <w:pPr>
        <w:pStyle w:val="Textoindependiente"/>
        <w:rPr>
          <w:sz w:val="20"/>
        </w:rPr>
      </w:pPr>
    </w:p>
    <w:p w14:paraId="74B2E968" w14:textId="77777777" w:rsidR="008D2037" w:rsidRDefault="008D2037">
      <w:pPr>
        <w:pStyle w:val="Textoindependiente"/>
        <w:rPr>
          <w:sz w:val="20"/>
        </w:rPr>
      </w:pPr>
    </w:p>
    <w:p w14:paraId="0EB14208" w14:textId="77777777" w:rsidR="008D2037" w:rsidRDefault="008D2037">
      <w:pPr>
        <w:pStyle w:val="Textoindependiente"/>
        <w:rPr>
          <w:sz w:val="20"/>
        </w:rPr>
      </w:pPr>
    </w:p>
    <w:p w14:paraId="413EDB23" w14:textId="77777777" w:rsidR="008D2037" w:rsidRDefault="008D2037">
      <w:pPr>
        <w:pStyle w:val="Textoindependiente"/>
        <w:rPr>
          <w:sz w:val="20"/>
        </w:rPr>
      </w:pPr>
    </w:p>
    <w:p w14:paraId="2369AA54" w14:textId="77777777" w:rsidR="008D2037" w:rsidRDefault="008D2037">
      <w:pPr>
        <w:pStyle w:val="Textoindependiente"/>
        <w:rPr>
          <w:sz w:val="20"/>
        </w:rPr>
      </w:pPr>
    </w:p>
    <w:p w14:paraId="27B81F79" w14:textId="77777777" w:rsidR="008D2037" w:rsidRDefault="008D2037">
      <w:pPr>
        <w:pStyle w:val="Textoindependiente"/>
        <w:rPr>
          <w:sz w:val="20"/>
        </w:rPr>
      </w:pPr>
    </w:p>
    <w:p w14:paraId="5D9C3F52" w14:textId="77777777" w:rsidR="008D2037" w:rsidRDefault="008D2037">
      <w:pPr>
        <w:pStyle w:val="Textoindependiente"/>
        <w:rPr>
          <w:sz w:val="20"/>
        </w:rPr>
      </w:pPr>
    </w:p>
    <w:p w14:paraId="4E3608E0" w14:textId="77777777" w:rsidR="008D2037" w:rsidRDefault="008D2037">
      <w:pPr>
        <w:pStyle w:val="Textoindependiente"/>
        <w:rPr>
          <w:sz w:val="20"/>
        </w:rPr>
      </w:pPr>
    </w:p>
    <w:p w14:paraId="09FF5C49" w14:textId="77777777" w:rsidR="008D2037" w:rsidRDefault="008D2037">
      <w:pPr>
        <w:pStyle w:val="Textoindependiente"/>
        <w:rPr>
          <w:sz w:val="20"/>
        </w:rPr>
      </w:pPr>
    </w:p>
    <w:p w14:paraId="24840702" w14:textId="77777777" w:rsidR="008D2037" w:rsidRDefault="008D2037">
      <w:pPr>
        <w:pStyle w:val="Textoindependiente"/>
        <w:rPr>
          <w:sz w:val="20"/>
        </w:rPr>
      </w:pPr>
    </w:p>
    <w:p w14:paraId="780D8AD3" w14:textId="77777777" w:rsidR="008D2037" w:rsidRDefault="008D2037">
      <w:pPr>
        <w:pStyle w:val="Textoindependiente"/>
        <w:rPr>
          <w:sz w:val="20"/>
        </w:rPr>
      </w:pPr>
    </w:p>
    <w:p w14:paraId="3A93BC36" w14:textId="77777777" w:rsidR="008D2037" w:rsidRDefault="008D2037">
      <w:pPr>
        <w:pStyle w:val="Textoindependiente"/>
        <w:rPr>
          <w:sz w:val="20"/>
        </w:rPr>
      </w:pPr>
    </w:p>
    <w:p w14:paraId="50A82B53" w14:textId="77777777" w:rsidR="008D2037" w:rsidRDefault="00000000">
      <w:pPr>
        <w:pStyle w:val="Textoindependiente"/>
        <w:spacing w:before="216"/>
        <w:ind w:left="2506" w:right="1366"/>
        <w:jc w:val="center"/>
      </w:pPr>
      <w:r>
        <w:t>189</w:t>
      </w:r>
    </w:p>
    <w:p w14:paraId="5E92E279" w14:textId="77777777" w:rsidR="008D2037" w:rsidRDefault="008D2037">
      <w:pPr>
        <w:jc w:val="center"/>
        <w:sectPr w:rsidR="008D2037" w:rsidSect="00CF3712">
          <w:pgSz w:w="14180" w:h="16840"/>
          <w:pgMar w:top="1360" w:right="1600" w:bottom="0" w:left="460" w:header="720" w:footer="720" w:gutter="0"/>
          <w:cols w:space="720"/>
        </w:sectPr>
      </w:pPr>
    </w:p>
    <w:p w14:paraId="44071532" w14:textId="77777777" w:rsidR="008D2037" w:rsidRDefault="00000000">
      <w:pPr>
        <w:pStyle w:val="Prrafodelista"/>
        <w:numPr>
          <w:ilvl w:val="0"/>
          <w:numId w:val="49"/>
        </w:numPr>
        <w:tabs>
          <w:tab w:val="left" w:pos="3096"/>
        </w:tabs>
        <w:spacing w:before="40"/>
        <w:ind w:hanging="361"/>
        <w:rPr>
          <w:b/>
          <w:sz w:val="24"/>
        </w:rPr>
      </w:pPr>
      <w:r>
        <w:pict w14:anchorId="1A44CF0D">
          <v:shape id="_x0000_s1114" type="#_x0000_t202" style="position:absolute;left:0;text-align:left;margin-left:681.25pt;margin-top:546.45pt;width:14.75pt;height:266.5pt;z-index:251857920;mso-position-horizontal-relative:page;mso-position-vertical-relative:page" filled="f" stroked="f">
            <v:textbox style="layout-flow:vertical;mso-layout-flow-alt:bottom-to-top" inset="0,0,0,0">
              <w:txbxContent>
                <w:p w14:paraId="382E71D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Cuenta de pérdidas y ganancias en términos previsionales para</w:t>
      </w:r>
      <w:r>
        <w:rPr>
          <w:b/>
          <w:spacing w:val="-9"/>
          <w:sz w:val="24"/>
        </w:rPr>
        <w:t xml:space="preserve"> </w:t>
      </w:r>
      <w:r>
        <w:rPr>
          <w:b/>
          <w:sz w:val="24"/>
        </w:rPr>
        <w:t>2023.</w:t>
      </w:r>
    </w:p>
    <w:p w14:paraId="5EC505D0" w14:textId="77777777" w:rsidR="008D2037" w:rsidRDefault="008D2037">
      <w:pPr>
        <w:pStyle w:val="Textoindependiente"/>
        <w:spacing w:before="11"/>
        <w:rPr>
          <w:b/>
          <w:sz w:val="14"/>
        </w:rPr>
      </w:pPr>
    </w:p>
    <w:tbl>
      <w:tblPr>
        <w:tblStyle w:val="TableNormal"/>
        <w:tblW w:w="0" w:type="auto"/>
        <w:tblInd w:w="3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61"/>
        <w:gridCol w:w="1894"/>
      </w:tblGrid>
      <w:tr w:rsidR="008D2037" w14:paraId="0E5B734C" w14:textId="77777777">
        <w:trPr>
          <w:trHeight w:val="337"/>
        </w:trPr>
        <w:tc>
          <w:tcPr>
            <w:tcW w:w="4061" w:type="dxa"/>
            <w:shd w:val="clear" w:color="auto" w:fill="ADAAAA"/>
          </w:tcPr>
          <w:p w14:paraId="477CF6EC" w14:textId="77777777" w:rsidR="008D2037" w:rsidRDefault="00000000">
            <w:pPr>
              <w:pStyle w:val="TableParagraph"/>
              <w:ind w:left="69"/>
              <w:rPr>
                <w:b/>
                <w:sz w:val="24"/>
              </w:rPr>
            </w:pPr>
            <w:r>
              <w:rPr>
                <w:b/>
                <w:sz w:val="24"/>
              </w:rPr>
              <w:t>PERDIDAS Y GANANCIAS</w:t>
            </w:r>
          </w:p>
        </w:tc>
        <w:tc>
          <w:tcPr>
            <w:tcW w:w="1894" w:type="dxa"/>
            <w:shd w:val="clear" w:color="auto" w:fill="ADAAAA"/>
          </w:tcPr>
          <w:p w14:paraId="201986F7" w14:textId="77777777" w:rsidR="008D2037" w:rsidRDefault="00000000">
            <w:pPr>
              <w:pStyle w:val="TableParagraph"/>
              <w:ind w:right="114"/>
              <w:jc w:val="right"/>
              <w:rPr>
                <w:b/>
                <w:sz w:val="24"/>
              </w:rPr>
            </w:pPr>
            <w:r>
              <w:rPr>
                <w:b/>
                <w:sz w:val="24"/>
              </w:rPr>
              <w:t>Estimación 2023</w:t>
            </w:r>
          </w:p>
        </w:tc>
      </w:tr>
      <w:tr w:rsidR="008D2037" w14:paraId="57C183C1" w14:textId="77777777">
        <w:trPr>
          <w:trHeight w:val="336"/>
        </w:trPr>
        <w:tc>
          <w:tcPr>
            <w:tcW w:w="4061" w:type="dxa"/>
            <w:tcBorders>
              <w:bottom w:val="single" w:sz="4" w:space="0" w:color="000000"/>
            </w:tcBorders>
          </w:tcPr>
          <w:p w14:paraId="6562DB9C" w14:textId="77777777" w:rsidR="008D2037" w:rsidRDefault="00000000">
            <w:pPr>
              <w:pStyle w:val="TableParagraph"/>
              <w:ind w:left="69"/>
              <w:rPr>
                <w:sz w:val="24"/>
              </w:rPr>
            </w:pPr>
            <w:r>
              <w:rPr>
                <w:sz w:val="24"/>
              </w:rPr>
              <w:t>1. Importe neto de la cifra de negocios.</w:t>
            </w:r>
          </w:p>
        </w:tc>
        <w:tc>
          <w:tcPr>
            <w:tcW w:w="1894" w:type="dxa"/>
            <w:tcBorders>
              <w:bottom w:val="single" w:sz="4" w:space="0" w:color="000000"/>
            </w:tcBorders>
          </w:tcPr>
          <w:p w14:paraId="1C8FE7EF" w14:textId="77777777" w:rsidR="008D2037" w:rsidRDefault="00000000">
            <w:pPr>
              <w:pStyle w:val="TableParagraph"/>
              <w:ind w:right="48"/>
              <w:jc w:val="right"/>
              <w:rPr>
                <w:sz w:val="24"/>
              </w:rPr>
            </w:pPr>
            <w:r>
              <w:rPr>
                <w:sz w:val="24"/>
              </w:rPr>
              <w:t>915.508,00</w:t>
            </w:r>
          </w:p>
        </w:tc>
      </w:tr>
      <w:tr w:rsidR="008D2037" w14:paraId="08C11777" w14:textId="77777777">
        <w:trPr>
          <w:trHeight w:val="337"/>
        </w:trPr>
        <w:tc>
          <w:tcPr>
            <w:tcW w:w="4061" w:type="dxa"/>
            <w:tcBorders>
              <w:top w:val="single" w:sz="4" w:space="0" w:color="000000"/>
              <w:bottom w:val="single" w:sz="4" w:space="0" w:color="000000"/>
            </w:tcBorders>
          </w:tcPr>
          <w:p w14:paraId="35E86B57" w14:textId="77777777" w:rsidR="008D2037" w:rsidRDefault="00000000">
            <w:pPr>
              <w:pStyle w:val="TableParagraph"/>
              <w:spacing w:before="1"/>
              <w:ind w:left="69"/>
              <w:rPr>
                <w:sz w:val="24"/>
              </w:rPr>
            </w:pPr>
            <w:r>
              <w:rPr>
                <w:sz w:val="24"/>
              </w:rPr>
              <w:t>6. Gastos de personal.</w:t>
            </w:r>
          </w:p>
        </w:tc>
        <w:tc>
          <w:tcPr>
            <w:tcW w:w="1894" w:type="dxa"/>
            <w:tcBorders>
              <w:top w:val="single" w:sz="4" w:space="0" w:color="000000"/>
              <w:bottom w:val="single" w:sz="4" w:space="0" w:color="000000"/>
            </w:tcBorders>
          </w:tcPr>
          <w:p w14:paraId="306AB57C" w14:textId="77777777" w:rsidR="008D2037" w:rsidRDefault="00000000">
            <w:pPr>
              <w:pStyle w:val="TableParagraph"/>
              <w:spacing w:before="1"/>
              <w:ind w:right="49"/>
              <w:jc w:val="right"/>
              <w:rPr>
                <w:sz w:val="24"/>
              </w:rPr>
            </w:pPr>
            <w:r>
              <w:rPr>
                <w:sz w:val="24"/>
              </w:rPr>
              <w:t>-873.954,09</w:t>
            </w:r>
          </w:p>
        </w:tc>
      </w:tr>
      <w:tr w:rsidR="008D2037" w14:paraId="58476101" w14:textId="77777777">
        <w:trPr>
          <w:trHeight w:val="338"/>
        </w:trPr>
        <w:tc>
          <w:tcPr>
            <w:tcW w:w="4061" w:type="dxa"/>
            <w:tcBorders>
              <w:top w:val="single" w:sz="4" w:space="0" w:color="000000"/>
              <w:bottom w:val="single" w:sz="4" w:space="0" w:color="000000"/>
            </w:tcBorders>
          </w:tcPr>
          <w:p w14:paraId="72ADD34B" w14:textId="77777777" w:rsidR="008D2037" w:rsidRDefault="00000000">
            <w:pPr>
              <w:pStyle w:val="TableParagraph"/>
              <w:ind w:left="69"/>
              <w:rPr>
                <w:sz w:val="24"/>
              </w:rPr>
            </w:pPr>
            <w:r>
              <w:rPr>
                <w:sz w:val="24"/>
              </w:rPr>
              <w:t>7. Otros gastos de explotación.</w:t>
            </w:r>
          </w:p>
        </w:tc>
        <w:tc>
          <w:tcPr>
            <w:tcW w:w="1894" w:type="dxa"/>
            <w:tcBorders>
              <w:top w:val="single" w:sz="4" w:space="0" w:color="000000"/>
              <w:bottom w:val="single" w:sz="4" w:space="0" w:color="000000"/>
            </w:tcBorders>
          </w:tcPr>
          <w:p w14:paraId="118FE4C0" w14:textId="77777777" w:rsidR="008D2037" w:rsidRDefault="00000000">
            <w:pPr>
              <w:pStyle w:val="TableParagraph"/>
              <w:ind w:right="49"/>
              <w:jc w:val="right"/>
              <w:rPr>
                <w:sz w:val="24"/>
              </w:rPr>
            </w:pPr>
            <w:r>
              <w:rPr>
                <w:sz w:val="24"/>
              </w:rPr>
              <w:t>-33.500,00</w:t>
            </w:r>
          </w:p>
        </w:tc>
      </w:tr>
      <w:tr w:rsidR="008D2037" w14:paraId="0967C344" w14:textId="77777777">
        <w:trPr>
          <w:trHeight w:val="336"/>
        </w:trPr>
        <w:tc>
          <w:tcPr>
            <w:tcW w:w="4061" w:type="dxa"/>
            <w:tcBorders>
              <w:top w:val="single" w:sz="4" w:space="0" w:color="000000"/>
              <w:bottom w:val="single" w:sz="4" w:space="0" w:color="000000"/>
            </w:tcBorders>
          </w:tcPr>
          <w:p w14:paraId="4561599A" w14:textId="77777777" w:rsidR="008D2037" w:rsidRDefault="00000000">
            <w:pPr>
              <w:pStyle w:val="TableParagraph"/>
              <w:spacing w:line="292" w:lineRule="exact"/>
              <w:ind w:left="69"/>
              <w:rPr>
                <w:sz w:val="24"/>
              </w:rPr>
            </w:pPr>
            <w:r>
              <w:rPr>
                <w:sz w:val="24"/>
              </w:rPr>
              <w:t>8. Amortización del inmovilizado.</w:t>
            </w:r>
          </w:p>
        </w:tc>
        <w:tc>
          <w:tcPr>
            <w:tcW w:w="1894" w:type="dxa"/>
            <w:tcBorders>
              <w:top w:val="single" w:sz="4" w:space="0" w:color="000000"/>
              <w:bottom w:val="single" w:sz="4" w:space="0" w:color="000000"/>
            </w:tcBorders>
          </w:tcPr>
          <w:p w14:paraId="42B7348C" w14:textId="77777777" w:rsidR="008D2037" w:rsidRDefault="00000000">
            <w:pPr>
              <w:pStyle w:val="TableParagraph"/>
              <w:spacing w:line="292" w:lineRule="exact"/>
              <w:ind w:right="49"/>
              <w:jc w:val="right"/>
              <w:rPr>
                <w:sz w:val="24"/>
              </w:rPr>
            </w:pPr>
            <w:r>
              <w:rPr>
                <w:sz w:val="24"/>
              </w:rPr>
              <w:t>-3.500,00</w:t>
            </w:r>
          </w:p>
        </w:tc>
      </w:tr>
      <w:tr w:rsidR="008D2037" w14:paraId="7E10DBD5" w14:textId="77777777">
        <w:trPr>
          <w:trHeight w:val="336"/>
        </w:trPr>
        <w:tc>
          <w:tcPr>
            <w:tcW w:w="4061" w:type="dxa"/>
            <w:tcBorders>
              <w:top w:val="single" w:sz="4" w:space="0" w:color="000000"/>
              <w:bottom w:val="single" w:sz="4" w:space="0" w:color="000000"/>
            </w:tcBorders>
          </w:tcPr>
          <w:p w14:paraId="6CBACA76" w14:textId="77777777" w:rsidR="008D2037" w:rsidRDefault="00000000">
            <w:pPr>
              <w:pStyle w:val="TableParagraph"/>
              <w:spacing w:line="292" w:lineRule="exact"/>
              <w:ind w:left="69"/>
              <w:rPr>
                <w:b/>
                <w:i/>
                <w:sz w:val="24"/>
              </w:rPr>
            </w:pPr>
            <w:r>
              <w:rPr>
                <w:b/>
                <w:i/>
                <w:sz w:val="24"/>
              </w:rPr>
              <w:t>A) RESULTADO DE EXPLOTACIÓN</w:t>
            </w:r>
          </w:p>
        </w:tc>
        <w:tc>
          <w:tcPr>
            <w:tcW w:w="1894" w:type="dxa"/>
            <w:tcBorders>
              <w:top w:val="single" w:sz="4" w:space="0" w:color="000000"/>
              <w:bottom w:val="single" w:sz="4" w:space="0" w:color="000000"/>
            </w:tcBorders>
          </w:tcPr>
          <w:p w14:paraId="54F60B00" w14:textId="77777777" w:rsidR="008D2037" w:rsidRDefault="00000000">
            <w:pPr>
              <w:pStyle w:val="TableParagraph"/>
              <w:spacing w:line="292" w:lineRule="exact"/>
              <w:ind w:right="48"/>
              <w:jc w:val="right"/>
              <w:rPr>
                <w:b/>
                <w:i/>
                <w:sz w:val="24"/>
              </w:rPr>
            </w:pPr>
            <w:r>
              <w:rPr>
                <w:b/>
                <w:i/>
                <w:sz w:val="24"/>
              </w:rPr>
              <w:t>4.553,91</w:t>
            </w:r>
          </w:p>
        </w:tc>
      </w:tr>
      <w:tr w:rsidR="008D2037" w14:paraId="4710B7A7" w14:textId="77777777">
        <w:trPr>
          <w:trHeight w:val="336"/>
        </w:trPr>
        <w:tc>
          <w:tcPr>
            <w:tcW w:w="4061" w:type="dxa"/>
            <w:tcBorders>
              <w:top w:val="single" w:sz="4" w:space="0" w:color="000000"/>
              <w:bottom w:val="single" w:sz="4" w:space="0" w:color="000000"/>
            </w:tcBorders>
          </w:tcPr>
          <w:p w14:paraId="67CE7C9A" w14:textId="77777777" w:rsidR="008D2037" w:rsidRDefault="00000000">
            <w:pPr>
              <w:pStyle w:val="TableParagraph"/>
              <w:spacing w:line="292" w:lineRule="exact"/>
              <w:ind w:left="69"/>
              <w:rPr>
                <w:sz w:val="24"/>
              </w:rPr>
            </w:pPr>
            <w:r>
              <w:rPr>
                <w:sz w:val="24"/>
              </w:rPr>
              <w:t>13. Ingresos financieros.</w:t>
            </w:r>
          </w:p>
        </w:tc>
        <w:tc>
          <w:tcPr>
            <w:tcW w:w="1894" w:type="dxa"/>
            <w:tcBorders>
              <w:top w:val="single" w:sz="4" w:space="0" w:color="000000"/>
              <w:bottom w:val="single" w:sz="4" w:space="0" w:color="000000"/>
            </w:tcBorders>
          </w:tcPr>
          <w:p w14:paraId="778F1475" w14:textId="77777777" w:rsidR="008D2037" w:rsidRDefault="00000000">
            <w:pPr>
              <w:pStyle w:val="TableParagraph"/>
              <w:spacing w:line="292" w:lineRule="exact"/>
              <w:ind w:right="48"/>
              <w:jc w:val="right"/>
              <w:rPr>
                <w:sz w:val="24"/>
              </w:rPr>
            </w:pPr>
            <w:r>
              <w:rPr>
                <w:sz w:val="24"/>
              </w:rPr>
              <w:t>0,00</w:t>
            </w:r>
          </w:p>
        </w:tc>
      </w:tr>
      <w:tr w:rsidR="008D2037" w14:paraId="4C666DF0" w14:textId="77777777">
        <w:trPr>
          <w:trHeight w:val="336"/>
        </w:trPr>
        <w:tc>
          <w:tcPr>
            <w:tcW w:w="4061" w:type="dxa"/>
            <w:tcBorders>
              <w:top w:val="single" w:sz="4" w:space="0" w:color="000000"/>
              <w:bottom w:val="single" w:sz="4" w:space="0" w:color="000000"/>
            </w:tcBorders>
          </w:tcPr>
          <w:p w14:paraId="676251EA" w14:textId="77777777" w:rsidR="008D2037" w:rsidRDefault="00000000">
            <w:pPr>
              <w:pStyle w:val="TableParagraph"/>
              <w:spacing w:line="292" w:lineRule="exact"/>
              <w:ind w:left="69"/>
              <w:rPr>
                <w:sz w:val="24"/>
              </w:rPr>
            </w:pPr>
            <w:r>
              <w:rPr>
                <w:sz w:val="24"/>
              </w:rPr>
              <w:t>14. Gastos financieros.</w:t>
            </w:r>
          </w:p>
        </w:tc>
        <w:tc>
          <w:tcPr>
            <w:tcW w:w="1894" w:type="dxa"/>
            <w:tcBorders>
              <w:top w:val="single" w:sz="4" w:space="0" w:color="000000"/>
              <w:bottom w:val="single" w:sz="4" w:space="0" w:color="000000"/>
            </w:tcBorders>
          </w:tcPr>
          <w:p w14:paraId="41ED6C74" w14:textId="77777777" w:rsidR="008D2037" w:rsidRDefault="00000000">
            <w:pPr>
              <w:pStyle w:val="TableParagraph"/>
              <w:spacing w:line="292" w:lineRule="exact"/>
              <w:ind w:right="48"/>
              <w:jc w:val="right"/>
              <w:rPr>
                <w:sz w:val="24"/>
              </w:rPr>
            </w:pPr>
            <w:r>
              <w:rPr>
                <w:sz w:val="24"/>
              </w:rPr>
              <w:t>0,00</w:t>
            </w:r>
          </w:p>
        </w:tc>
      </w:tr>
      <w:tr w:rsidR="008D2037" w14:paraId="4FD8B055" w14:textId="77777777">
        <w:trPr>
          <w:trHeight w:val="336"/>
        </w:trPr>
        <w:tc>
          <w:tcPr>
            <w:tcW w:w="4061" w:type="dxa"/>
            <w:tcBorders>
              <w:top w:val="single" w:sz="4" w:space="0" w:color="000000"/>
              <w:bottom w:val="single" w:sz="4" w:space="0" w:color="000000"/>
            </w:tcBorders>
          </w:tcPr>
          <w:p w14:paraId="10947B30" w14:textId="77777777" w:rsidR="008D2037" w:rsidRDefault="00000000">
            <w:pPr>
              <w:pStyle w:val="TableParagraph"/>
              <w:spacing w:line="292" w:lineRule="exact"/>
              <w:ind w:left="69"/>
              <w:rPr>
                <w:b/>
                <w:i/>
                <w:sz w:val="24"/>
              </w:rPr>
            </w:pPr>
            <w:r>
              <w:rPr>
                <w:b/>
                <w:i/>
                <w:sz w:val="24"/>
              </w:rPr>
              <w:t>B) RESULTADO FINANCIERO</w:t>
            </w:r>
          </w:p>
        </w:tc>
        <w:tc>
          <w:tcPr>
            <w:tcW w:w="1894" w:type="dxa"/>
            <w:tcBorders>
              <w:top w:val="single" w:sz="4" w:space="0" w:color="000000"/>
              <w:bottom w:val="single" w:sz="4" w:space="0" w:color="000000"/>
            </w:tcBorders>
          </w:tcPr>
          <w:p w14:paraId="2B46A29A" w14:textId="77777777" w:rsidR="008D2037" w:rsidRDefault="00000000">
            <w:pPr>
              <w:pStyle w:val="TableParagraph"/>
              <w:spacing w:line="292" w:lineRule="exact"/>
              <w:ind w:right="48"/>
              <w:jc w:val="right"/>
              <w:rPr>
                <w:b/>
                <w:sz w:val="24"/>
              </w:rPr>
            </w:pPr>
            <w:r>
              <w:rPr>
                <w:b/>
                <w:sz w:val="24"/>
              </w:rPr>
              <w:t>0,00</w:t>
            </w:r>
          </w:p>
        </w:tc>
      </w:tr>
      <w:tr w:rsidR="008D2037" w14:paraId="4FDB1B0F" w14:textId="77777777">
        <w:trPr>
          <w:trHeight w:val="336"/>
        </w:trPr>
        <w:tc>
          <w:tcPr>
            <w:tcW w:w="4061" w:type="dxa"/>
            <w:tcBorders>
              <w:top w:val="single" w:sz="4" w:space="0" w:color="000000"/>
              <w:bottom w:val="single" w:sz="4" w:space="0" w:color="000000"/>
            </w:tcBorders>
          </w:tcPr>
          <w:p w14:paraId="46F1842C" w14:textId="77777777" w:rsidR="008D2037" w:rsidRDefault="00000000">
            <w:pPr>
              <w:pStyle w:val="TableParagraph"/>
              <w:spacing w:line="292" w:lineRule="exact"/>
              <w:ind w:left="69"/>
              <w:rPr>
                <w:b/>
                <w:i/>
                <w:sz w:val="24"/>
              </w:rPr>
            </w:pPr>
            <w:r>
              <w:rPr>
                <w:b/>
                <w:i/>
                <w:sz w:val="24"/>
              </w:rPr>
              <w:t>C) RESULTADO ANTES DE IMPUESTOS</w:t>
            </w:r>
          </w:p>
        </w:tc>
        <w:tc>
          <w:tcPr>
            <w:tcW w:w="1894" w:type="dxa"/>
            <w:tcBorders>
              <w:top w:val="single" w:sz="4" w:space="0" w:color="000000"/>
              <w:bottom w:val="single" w:sz="4" w:space="0" w:color="000000"/>
            </w:tcBorders>
          </w:tcPr>
          <w:p w14:paraId="3A6856EA" w14:textId="77777777" w:rsidR="008D2037" w:rsidRDefault="00000000">
            <w:pPr>
              <w:pStyle w:val="TableParagraph"/>
              <w:spacing w:line="292" w:lineRule="exact"/>
              <w:ind w:right="48"/>
              <w:jc w:val="right"/>
              <w:rPr>
                <w:b/>
                <w:sz w:val="24"/>
              </w:rPr>
            </w:pPr>
            <w:r>
              <w:rPr>
                <w:b/>
                <w:sz w:val="24"/>
              </w:rPr>
              <w:t>4.553,91</w:t>
            </w:r>
          </w:p>
        </w:tc>
      </w:tr>
      <w:tr w:rsidR="008D2037" w14:paraId="155FEA88" w14:textId="77777777">
        <w:trPr>
          <w:trHeight w:val="336"/>
        </w:trPr>
        <w:tc>
          <w:tcPr>
            <w:tcW w:w="4061" w:type="dxa"/>
            <w:tcBorders>
              <w:top w:val="single" w:sz="4" w:space="0" w:color="000000"/>
              <w:bottom w:val="single" w:sz="4" w:space="0" w:color="000000"/>
            </w:tcBorders>
          </w:tcPr>
          <w:p w14:paraId="23A9F64D" w14:textId="77777777" w:rsidR="008D2037" w:rsidRDefault="00000000">
            <w:pPr>
              <w:pStyle w:val="TableParagraph"/>
              <w:spacing w:line="292" w:lineRule="exact"/>
              <w:ind w:left="69"/>
              <w:rPr>
                <w:sz w:val="24"/>
              </w:rPr>
            </w:pPr>
            <w:r>
              <w:rPr>
                <w:sz w:val="24"/>
              </w:rPr>
              <w:t>18. Impuesto sobre beneficios.</w:t>
            </w:r>
          </w:p>
        </w:tc>
        <w:tc>
          <w:tcPr>
            <w:tcW w:w="1894" w:type="dxa"/>
            <w:tcBorders>
              <w:top w:val="single" w:sz="4" w:space="0" w:color="000000"/>
              <w:bottom w:val="single" w:sz="4" w:space="0" w:color="000000"/>
            </w:tcBorders>
          </w:tcPr>
          <w:p w14:paraId="4A5AB85F" w14:textId="77777777" w:rsidR="008D2037" w:rsidRDefault="00000000">
            <w:pPr>
              <w:pStyle w:val="TableParagraph"/>
              <w:spacing w:line="292" w:lineRule="exact"/>
              <w:ind w:right="49"/>
              <w:jc w:val="right"/>
              <w:rPr>
                <w:sz w:val="24"/>
              </w:rPr>
            </w:pPr>
            <w:r>
              <w:rPr>
                <w:sz w:val="24"/>
              </w:rPr>
              <w:t>-1.138,48</w:t>
            </w:r>
          </w:p>
        </w:tc>
      </w:tr>
      <w:tr w:rsidR="008D2037" w14:paraId="373D3905" w14:textId="77777777">
        <w:trPr>
          <w:trHeight w:val="336"/>
        </w:trPr>
        <w:tc>
          <w:tcPr>
            <w:tcW w:w="4061" w:type="dxa"/>
            <w:tcBorders>
              <w:top w:val="single" w:sz="4" w:space="0" w:color="000000"/>
            </w:tcBorders>
            <w:shd w:val="clear" w:color="auto" w:fill="D9D9D9"/>
          </w:tcPr>
          <w:p w14:paraId="1BB52AF7" w14:textId="77777777" w:rsidR="008D2037" w:rsidRDefault="00000000">
            <w:pPr>
              <w:pStyle w:val="TableParagraph"/>
              <w:ind w:left="69"/>
              <w:rPr>
                <w:b/>
                <w:i/>
                <w:sz w:val="24"/>
              </w:rPr>
            </w:pPr>
            <w:r>
              <w:rPr>
                <w:b/>
                <w:i/>
                <w:sz w:val="24"/>
              </w:rPr>
              <w:t>D) RESULTADO DEL EJERCICIO</w:t>
            </w:r>
          </w:p>
        </w:tc>
        <w:tc>
          <w:tcPr>
            <w:tcW w:w="1894" w:type="dxa"/>
            <w:tcBorders>
              <w:top w:val="single" w:sz="4" w:space="0" w:color="000000"/>
            </w:tcBorders>
            <w:shd w:val="clear" w:color="auto" w:fill="D9D9D9"/>
          </w:tcPr>
          <w:p w14:paraId="103E0B1E" w14:textId="77777777" w:rsidR="008D2037" w:rsidRDefault="00000000">
            <w:pPr>
              <w:pStyle w:val="TableParagraph"/>
              <w:ind w:right="48"/>
              <w:jc w:val="right"/>
              <w:rPr>
                <w:b/>
                <w:i/>
                <w:sz w:val="24"/>
              </w:rPr>
            </w:pPr>
            <w:r>
              <w:rPr>
                <w:b/>
                <w:i/>
                <w:sz w:val="24"/>
              </w:rPr>
              <w:t>3.415,43</w:t>
            </w:r>
          </w:p>
        </w:tc>
      </w:tr>
    </w:tbl>
    <w:p w14:paraId="42C1345B" w14:textId="77777777" w:rsidR="008D2037" w:rsidRDefault="008D2037">
      <w:pPr>
        <w:pStyle w:val="Textoindependiente"/>
        <w:rPr>
          <w:b/>
        </w:rPr>
      </w:pPr>
    </w:p>
    <w:p w14:paraId="0902621A" w14:textId="77777777" w:rsidR="008D2037" w:rsidRDefault="00000000">
      <w:pPr>
        <w:pStyle w:val="Prrafodelista"/>
        <w:numPr>
          <w:ilvl w:val="0"/>
          <w:numId w:val="49"/>
        </w:numPr>
        <w:tabs>
          <w:tab w:val="left" w:pos="3096"/>
        </w:tabs>
        <w:spacing w:before="148"/>
        <w:ind w:hanging="361"/>
        <w:rPr>
          <w:b/>
          <w:sz w:val="24"/>
        </w:rPr>
      </w:pPr>
      <w:r>
        <w:rPr>
          <w:b/>
          <w:sz w:val="24"/>
        </w:rPr>
        <w:t>Estado de flujos de efectivo en términos previsionales para</w:t>
      </w:r>
      <w:r>
        <w:rPr>
          <w:b/>
          <w:spacing w:val="-8"/>
          <w:sz w:val="24"/>
        </w:rPr>
        <w:t xml:space="preserve"> </w:t>
      </w:r>
      <w:r>
        <w:rPr>
          <w:b/>
          <w:sz w:val="24"/>
        </w:rPr>
        <w:t>2023.</w:t>
      </w:r>
    </w:p>
    <w:p w14:paraId="3B7A2728" w14:textId="77777777" w:rsidR="008D2037" w:rsidRDefault="008D2037">
      <w:pPr>
        <w:pStyle w:val="Textoindependiente"/>
        <w:spacing w:before="1"/>
        <w:rPr>
          <w:b/>
          <w:sz w:val="25"/>
        </w:rPr>
      </w:pPr>
    </w:p>
    <w:tbl>
      <w:tblPr>
        <w:tblStyle w:val="TableNormal"/>
        <w:tblW w:w="0" w:type="auto"/>
        <w:tblInd w:w="2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0"/>
        <w:gridCol w:w="2126"/>
      </w:tblGrid>
      <w:tr w:rsidR="008D2037" w14:paraId="7A0F6A5F" w14:textId="77777777">
        <w:trPr>
          <w:trHeight w:val="331"/>
        </w:trPr>
        <w:tc>
          <w:tcPr>
            <w:tcW w:w="7090" w:type="dxa"/>
            <w:tcBorders>
              <w:top w:val="nil"/>
              <w:left w:val="nil"/>
              <w:right w:val="single" w:sz="8" w:space="0" w:color="000000"/>
            </w:tcBorders>
          </w:tcPr>
          <w:p w14:paraId="583D0DB6" w14:textId="77777777" w:rsidR="008D2037" w:rsidRDefault="008D2037">
            <w:pPr>
              <w:pStyle w:val="TableParagraph"/>
              <w:rPr>
                <w:rFonts w:ascii="Times New Roman"/>
              </w:rPr>
            </w:pPr>
          </w:p>
        </w:tc>
        <w:tc>
          <w:tcPr>
            <w:tcW w:w="2126" w:type="dxa"/>
            <w:tcBorders>
              <w:top w:val="single" w:sz="8" w:space="0" w:color="000000"/>
              <w:left w:val="single" w:sz="8" w:space="0" w:color="000000"/>
              <w:bottom w:val="single" w:sz="8" w:space="0" w:color="000000"/>
              <w:right w:val="single" w:sz="8" w:space="0" w:color="000000"/>
            </w:tcBorders>
            <w:shd w:val="clear" w:color="auto" w:fill="ADAAAA"/>
          </w:tcPr>
          <w:p w14:paraId="3943D356" w14:textId="77777777" w:rsidR="008D2037" w:rsidRDefault="00000000">
            <w:pPr>
              <w:pStyle w:val="TableParagraph"/>
              <w:spacing w:line="292" w:lineRule="exact"/>
              <w:ind w:left="242"/>
              <w:rPr>
                <w:b/>
                <w:sz w:val="24"/>
              </w:rPr>
            </w:pPr>
            <w:r>
              <w:rPr>
                <w:b/>
                <w:sz w:val="24"/>
              </w:rPr>
              <w:t>Estimación 2023</w:t>
            </w:r>
          </w:p>
        </w:tc>
      </w:tr>
      <w:tr w:rsidR="008D2037" w14:paraId="4D09A8C9" w14:textId="77777777">
        <w:trPr>
          <w:trHeight w:val="342"/>
        </w:trPr>
        <w:tc>
          <w:tcPr>
            <w:tcW w:w="7090" w:type="dxa"/>
          </w:tcPr>
          <w:p w14:paraId="3C70C070" w14:textId="77777777" w:rsidR="008D2037" w:rsidRDefault="00000000">
            <w:pPr>
              <w:pStyle w:val="TableParagraph"/>
              <w:spacing w:before="5"/>
              <w:ind w:left="69"/>
              <w:rPr>
                <w:b/>
                <w:sz w:val="24"/>
              </w:rPr>
            </w:pPr>
            <w:r>
              <w:rPr>
                <w:b/>
                <w:sz w:val="24"/>
              </w:rPr>
              <w:t>A) FLUJOS DE EFECTIVO DE LAS ACTIVIDADES DE EXPLOTACIÓN</w:t>
            </w:r>
          </w:p>
        </w:tc>
        <w:tc>
          <w:tcPr>
            <w:tcW w:w="2126" w:type="dxa"/>
            <w:tcBorders>
              <w:top w:val="single" w:sz="8" w:space="0" w:color="000000"/>
            </w:tcBorders>
          </w:tcPr>
          <w:p w14:paraId="4C936154" w14:textId="77777777" w:rsidR="008D2037" w:rsidRDefault="008D2037">
            <w:pPr>
              <w:pStyle w:val="TableParagraph"/>
              <w:rPr>
                <w:rFonts w:ascii="Times New Roman"/>
              </w:rPr>
            </w:pPr>
          </w:p>
        </w:tc>
      </w:tr>
      <w:tr w:rsidR="008D2037" w14:paraId="439E9A02" w14:textId="77777777">
        <w:trPr>
          <w:trHeight w:val="336"/>
        </w:trPr>
        <w:tc>
          <w:tcPr>
            <w:tcW w:w="7090" w:type="dxa"/>
          </w:tcPr>
          <w:p w14:paraId="069CF5A0" w14:textId="77777777" w:rsidR="008D2037" w:rsidRDefault="00000000">
            <w:pPr>
              <w:pStyle w:val="TableParagraph"/>
              <w:spacing w:line="292" w:lineRule="exact"/>
              <w:ind w:left="177"/>
              <w:rPr>
                <w:b/>
                <w:sz w:val="24"/>
              </w:rPr>
            </w:pPr>
            <w:r>
              <w:rPr>
                <w:b/>
                <w:sz w:val="24"/>
              </w:rPr>
              <w:t>1. Resultado del ejercicio antes de impuestos</w:t>
            </w:r>
          </w:p>
        </w:tc>
        <w:tc>
          <w:tcPr>
            <w:tcW w:w="2126" w:type="dxa"/>
          </w:tcPr>
          <w:p w14:paraId="4E879CFE" w14:textId="77777777" w:rsidR="008D2037" w:rsidRDefault="00000000">
            <w:pPr>
              <w:pStyle w:val="TableParagraph"/>
              <w:spacing w:line="292" w:lineRule="exact"/>
              <w:ind w:right="60"/>
              <w:jc w:val="right"/>
              <w:rPr>
                <w:b/>
                <w:sz w:val="24"/>
              </w:rPr>
            </w:pPr>
            <w:r>
              <w:rPr>
                <w:b/>
                <w:sz w:val="24"/>
              </w:rPr>
              <w:t>4.553,91</w:t>
            </w:r>
          </w:p>
        </w:tc>
      </w:tr>
      <w:tr w:rsidR="008D2037" w14:paraId="4EF41CB6" w14:textId="77777777">
        <w:trPr>
          <w:trHeight w:val="337"/>
        </w:trPr>
        <w:tc>
          <w:tcPr>
            <w:tcW w:w="7090" w:type="dxa"/>
          </w:tcPr>
          <w:p w14:paraId="3687217C" w14:textId="77777777" w:rsidR="008D2037" w:rsidRDefault="00000000">
            <w:pPr>
              <w:pStyle w:val="TableParagraph"/>
              <w:spacing w:line="293" w:lineRule="exact"/>
              <w:ind w:left="177"/>
              <w:rPr>
                <w:b/>
                <w:sz w:val="24"/>
              </w:rPr>
            </w:pPr>
            <w:r>
              <w:rPr>
                <w:b/>
                <w:sz w:val="24"/>
              </w:rPr>
              <w:t>2. Ajustes del resultado</w:t>
            </w:r>
          </w:p>
        </w:tc>
        <w:tc>
          <w:tcPr>
            <w:tcW w:w="2126" w:type="dxa"/>
          </w:tcPr>
          <w:p w14:paraId="791C54F4" w14:textId="77777777" w:rsidR="008D2037" w:rsidRDefault="00000000">
            <w:pPr>
              <w:pStyle w:val="TableParagraph"/>
              <w:spacing w:line="293" w:lineRule="exact"/>
              <w:ind w:right="60"/>
              <w:jc w:val="right"/>
              <w:rPr>
                <w:b/>
                <w:sz w:val="24"/>
              </w:rPr>
            </w:pPr>
            <w:r>
              <w:rPr>
                <w:b/>
                <w:sz w:val="24"/>
              </w:rPr>
              <w:t>3.500,00</w:t>
            </w:r>
          </w:p>
        </w:tc>
      </w:tr>
      <w:tr w:rsidR="008D2037" w14:paraId="398F491C" w14:textId="77777777">
        <w:trPr>
          <w:trHeight w:val="336"/>
        </w:trPr>
        <w:tc>
          <w:tcPr>
            <w:tcW w:w="7090" w:type="dxa"/>
          </w:tcPr>
          <w:p w14:paraId="05FE4691" w14:textId="77777777" w:rsidR="008D2037" w:rsidRDefault="00000000">
            <w:pPr>
              <w:pStyle w:val="TableParagraph"/>
              <w:spacing w:line="292" w:lineRule="exact"/>
              <w:ind w:left="285"/>
              <w:rPr>
                <w:sz w:val="24"/>
              </w:rPr>
            </w:pPr>
            <w:r>
              <w:rPr>
                <w:sz w:val="24"/>
              </w:rPr>
              <w:t>a) Amortización del inmovilizado ( + )</w:t>
            </w:r>
          </w:p>
        </w:tc>
        <w:tc>
          <w:tcPr>
            <w:tcW w:w="2126" w:type="dxa"/>
          </w:tcPr>
          <w:p w14:paraId="06E5D0FE" w14:textId="77777777" w:rsidR="008D2037" w:rsidRDefault="00000000">
            <w:pPr>
              <w:pStyle w:val="TableParagraph"/>
              <w:spacing w:line="292" w:lineRule="exact"/>
              <w:ind w:right="61"/>
              <w:jc w:val="right"/>
              <w:rPr>
                <w:sz w:val="24"/>
              </w:rPr>
            </w:pPr>
            <w:r>
              <w:rPr>
                <w:sz w:val="24"/>
              </w:rPr>
              <w:t>3.500,00</w:t>
            </w:r>
          </w:p>
        </w:tc>
      </w:tr>
      <w:tr w:rsidR="008D2037" w14:paraId="2253618F" w14:textId="77777777">
        <w:trPr>
          <w:trHeight w:val="336"/>
        </w:trPr>
        <w:tc>
          <w:tcPr>
            <w:tcW w:w="7090" w:type="dxa"/>
          </w:tcPr>
          <w:p w14:paraId="48F490C9" w14:textId="77777777" w:rsidR="008D2037" w:rsidRDefault="00000000">
            <w:pPr>
              <w:pStyle w:val="TableParagraph"/>
              <w:spacing w:line="292" w:lineRule="exact"/>
              <w:ind w:left="177"/>
              <w:rPr>
                <w:b/>
                <w:sz w:val="24"/>
              </w:rPr>
            </w:pPr>
            <w:r>
              <w:rPr>
                <w:b/>
                <w:sz w:val="24"/>
              </w:rPr>
              <w:t>3. Cambios en el capital corriente</w:t>
            </w:r>
          </w:p>
        </w:tc>
        <w:tc>
          <w:tcPr>
            <w:tcW w:w="2126" w:type="dxa"/>
          </w:tcPr>
          <w:p w14:paraId="69635226" w14:textId="77777777" w:rsidR="008D2037" w:rsidRDefault="00000000">
            <w:pPr>
              <w:pStyle w:val="TableParagraph"/>
              <w:spacing w:line="292" w:lineRule="exact"/>
              <w:ind w:right="61"/>
              <w:jc w:val="right"/>
              <w:rPr>
                <w:b/>
                <w:sz w:val="24"/>
              </w:rPr>
            </w:pPr>
            <w:r>
              <w:rPr>
                <w:b/>
                <w:sz w:val="24"/>
              </w:rPr>
              <w:t>-16.174,61</w:t>
            </w:r>
          </w:p>
        </w:tc>
      </w:tr>
      <w:tr w:rsidR="008D2037" w14:paraId="7C1BA00F" w14:textId="77777777">
        <w:trPr>
          <w:trHeight w:val="336"/>
        </w:trPr>
        <w:tc>
          <w:tcPr>
            <w:tcW w:w="7090" w:type="dxa"/>
          </w:tcPr>
          <w:p w14:paraId="73D2780C" w14:textId="77777777" w:rsidR="008D2037" w:rsidRDefault="00000000">
            <w:pPr>
              <w:pStyle w:val="TableParagraph"/>
              <w:spacing w:line="292" w:lineRule="exact"/>
              <w:ind w:left="285"/>
              <w:rPr>
                <w:sz w:val="24"/>
              </w:rPr>
            </w:pPr>
            <w:r>
              <w:rPr>
                <w:sz w:val="24"/>
              </w:rPr>
              <w:t>b) Deudores y otras cuentas para cobrar (+/-)</w:t>
            </w:r>
          </w:p>
        </w:tc>
        <w:tc>
          <w:tcPr>
            <w:tcW w:w="2126" w:type="dxa"/>
          </w:tcPr>
          <w:p w14:paraId="6C54610A" w14:textId="77777777" w:rsidR="008D2037" w:rsidRDefault="00000000">
            <w:pPr>
              <w:pStyle w:val="TableParagraph"/>
              <w:spacing w:line="292" w:lineRule="exact"/>
              <w:ind w:right="61"/>
              <w:jc w:val="right"/>
              <w:rPr>
                <w:sz w:val="24"/>
              </w:rPr>
            </w:pPr>
            <w:r>
              <w:rPr>
                <w:sz w:val="24"/>
              </w:rPr>
              <w:t>-16.374,61</w:t>
            </w:r>
          </w:p>
        </w:tc>
      </w:tr>
      <w:tr w:rsidR="008D2037" w14:paraId="167217AF" w14:textId="77777777">
        <w:trPr>
          <w:trHeight w:val="336"/>
        </w:trPr>
        <w:tc>
          <w:tcPr>
            <w:tcW w:w="7090" w:type="dxa"/>
          </w:tcPr>
          <w:p w14:paraId="4AD86126" w14:textId="77777777" w:rsidR="008D2037" w:rsidRDefault="00000000">
            <w:pPr>
              <w:pStyle w:val="TableParagraph"/>
              <w:spacing w:line="292" w:lineRule="exact"/>
              <w:ind w:left="285"/>
              <w:rPr>
                <w:sz w:val="24"/>
              </w:rPr>
            </w:pPr>
            <w:r>
              <w:rPr>
                <w:sz w:val="24"/>
              </w:rPr>
              <w:t>d) Acreedores y otras cuentas para pagar (+/-)</w:t>
            </w:r>
          </w:p>
        </w:tc>
        <w:tc>
          <w:tcPr>
            <w:tcW w:w="2126" w:type="dxa"/>
          </w:tcPr>
          <w:p w14:paraId="6A13D8D3" w14:textId="77777777" w:rsidR="008D2037" w:rsidRDefault="00000000">
            <w:pPr>
              <w:pStyle w:val="TableParagraph"/>
              <w:spacing w:line="292" w:lineRule="exact"/>
              <w:ind w:right="61"/>
              <w:jc w:val="right"/>
              <w:rPr>
                <w:sz w:val="24"/>
              </w:rPr>
            </w:pPr>
            <w:r>
              <w:rPr>
                <w:sz w:val="24"/>
              </w:rPr>
              <w:t>200,00</w:t>
            </w:r>
          </w:p>
        </w:tc>
      </w:tr>
      <w:tr w:rsidR="008D2037" w14:paraId="270B381C" w14:textId="77777777">
        <w:trPr>
          <w:trHeight w:val="336"/>
        </w:trPr>
        <w:tc>
          <w:tcPr>
            <w:tcW w:w="7090" w:type="dxa"/>
          </w:tcPr>
          <w:p w14:paraId="32033FCF" w14:textId="77777777" w:rsidR="008D2037" w:rsidRDefault="00000000">
            <w:pPr>
              <w:pStyle w:val="TableParagraph"/>
              <w:spacing w:line="292" w:lineRule="exact"/>
              <w:ind w:left="285"/>
              <w:rPr>
                <w:sz w:val="24"/>
              </w:rPr>
            </w:pPr>
            <w:r>
              <w:rPr>
                <w:sz w:val="24"/>
              </w:rPr>
              <w:t>e) Otros pasivos corrientes (+/-)</w:t>
            </w:r>
          </w:p>
        </w:tc>
        <w:tc>
          <w:tcPr>
            <w:tcW w:w="2126" w:type="dxa"/>
          </w:tcPr>
          <w:p w14:paraId="41B3BA9F" w14:textId="77777777" w:rsidR="008D2037" w:rsidRDefault="00000000">
            <w:pPr>
              <w:pStyle w:val="TableParagraph"/>
              <w:spacing w:line="292" w:lineRule="exact"/>
              <w:ind w:right="61"/>
              <w:jc w:val="right"/>
              <w:rPr>
                <w:sz w:val="24"/>
              </w:rPr>
            </w:pPr>
            <w:r>
              <w:rPr>
                <w:sz w:val="24"/>
              </w:rPr>
              <w:t>0,00</w:t>
            </w:r>
          </w:p>
        </w:tc>
      </w:tr>
      <w:tr w:rsidR="008D2037" w14:paraId="3D347568" w14:textId="77777777">
        <w:trPr>
          <w:trHeight w:val="336"/>
        </w:trPr>
        <w:tc>
          <w:tcPr>
            <w:tcW w:w="7090" w:type="dxa"/>
          </w:tcPr>
          <w:p w14:paraId="7474558C" w14:textId="77777777" w:rsidR="008D2037" w:rsidRDefault="00000000">
            <w:pPr>
              <w:pStyle w:val="TableParagraph"/>
              <w:ind w:left="177"/>
              <w:rPr>
                <w:b/>
                <w:sz w:val="24"/>
              </w:rPr>
            </w:pPr>
            <w:r>
              <w:rPr>
                <w:b/>
                <w:sz w:val="24"/>
              </w:rPr>
              <w:t>4. Otros flujos de efectivo de las actividades de explotación</w:t>
            </w:r>
          </w:p>
        </w:tc>
        <w:tc>
          <w:tcPr>
            <w:tcW w:w="2126" w:type="dxa"/>
          </w:tcPr>
          <w:p w14:paraId="2E02D1B9" w14:textId="77777777" w:rsidR="008D2037" w:rsidRDefault="00000000">
            <w:pPr>
              <w:pStyle w:val="TableParagraph"/>
              <w:ind w:right="60"/>
              <w:jc w:val="right"/>
              <w:rPr>
                <w:b/>
                <w:sz w:val="24"/>
              </w:rPr>
            </w:pPr>
            <w:r>
              <w:rPr>
                <w:b/>
                <w:sz w:val="24"/>
              </w:rPr>
              <w:t>0,00</w:t>
            </w:r>
          </w:p>
        </w:tc>
      </w:tr>
      <w:tr w:rsidR="008D2037" w14:paraId="51CC9F0A" w14:textId="77777777">
        <w:trPr>
          <w:trHeight w:val="336"/>
        </w:trPr>
        <w:tc>
          <w:tcPr>
            <w:tcW w:w="7090" w:type="dxa"/>
          </w:tcPr>
          <w:p w14:paraId="2088F066" w14:textId="77777777" w:rsidR="008D2037" w:rsidRDefault="00000000">
            <w:pPr>
              <w:pStyle w:val="TableParagraph"/>
              <w:ind w:left="177"/>
              <w:rPr>
                <w:b/>
                <w:sz w:val="24"/>
              </w:rPr>
            </w:pPr>
            <w:r>
              <w:rPr>
                <w:b/>
                <w:sz w:val="24"/>
              </w:rPr>
              <w:t>5. Flujos de efectivo de las actividades de explotación (1 + 2 + 3 + 4)</w:t>
            </w:r>
          </w:p>
        </w:tc>
        <w:tc>
          <w:tcPr>
            <w:tcW w:w="2126" w:type="dxa"/>
          </w:tcPr>
          <w:p w14:paraId="407B35D2" w14:textId="77777777" w:rsidR="008D2037" w:rsidRDefault="00000000">
            <w:pPr>
              <w:pStyle w:val="TableParagraph"/>
              <w:ind w:right="60"/>
              <w:jc w:val="right"/>
              <w:rPr>
                <w:b/>
                <w:sz w:val="24"/>
              </w:rPr>
            </w:pPr>
            <w:r>
              <w:rPr>
                <w:b/>
                <w:sz w:val="24"/>
              </w:rPr>
              <w:t>-8.120,70</w:t>
            </w:r>
          </w:p>
        </w:tc>
      </w:tr>
      <w:tr w:rsidR="008D2037" w14:paraId="1EB6B37D" w14:textId="77777777">
        <w:trPr>
          <w:trHeight w:val="337"/>
        </w:trPr>
        <w:tc>
          <w:tcPr>
            <w:tcW w:w="7090" w:type="dxa"/>
          </w:tcPr>
          <w:p w14:paraId="31FE3619" w14:textId="77777777" w:rsidR="008D2037" w:rsidRDefault="00000000">
            <w:pPr>
              <w:pStyle w:val="TableParagraph"/>
              <w:ind w:left="69"/>
              <w:rPr>
                <w:b/>
                <w:sz w:val="24"/>
              </w:rPr>
            </w:pPr>
            <w:r>
              <w:rPr>
                <w:b/>
                <w:sz w:val="24"/>
              </w:rPr>
              <w:t>B) FLUJOS DE EFECTIVO DE LAS ACTIVIDADES DE INVERSIÓN</w:t>
            </w:r>
          </w:p>
        </w:tc>
        <w:tc>
          <w:tcPr>
            <w:tcW w:w="2126" w:type="dxa"/>
          </w:tcPr>
          <w:p w14:paraId="006E3367" w14:textId="77777777" w:rsidR="008D2037" w:rsidRDefault="008D2037">
            <w:pPr>
              <w:pStyle w:val="TableParagraph"/>
              <w:rPr>
                <w:rFonts w:ascii="Times New Roman"/>
              </w:rPr>
            </w:pPr>
          </w:p>
        </w:tc>
      </w:tr>
      <w:tr w:rsidR="008D2037" w14:paraId="1019CB37" w14:textId="77777777">
        <w:trPr>
          <w:trHeight w:val="336"/>
        </w:trPr>
        <w:tc>
          <w:tcPr>
            <w:tcW w:w="7090" w:type="dxa"/>
          </w:tcPr>
          <w:p w14:paraId="6210774F" w14:textId="77777777" w:rsidR="008D2037" w:rsidRDefault="00000000">
            <w:pPr>
              <w:pStyle w:val="TableParagraph"/>
              <w:spacing w:line="292" w:lineRule="exact"/>
              <w:ind w:left="285"/>
              <w:rPr>
                <w:sz w:val="24"/>
              </w:rPr>
            </w:pPr>
            <w:r>
              <w:rPr>
                <w:sz w:val="24"/>
              </w:rPr>
              <w:t>c) Inmovilizado material</w:t>
            </w:r>
          </w:p>
        </w:tc>
        <w:tc>
          <w:tcPr>
            <w:tcW w:w="2126" w:type="dxa"/>
          </w:tcPr>
          <w:p w14:paraId="2CBE002F" w14:textId="77777777" w:rsidR="008D2037" w:rsidRDefault="00000000">
            <w:pPr>
              <w:pStyle w:val="TableParagraph"/>
              <w:spacing w:line="292" w:lineRule="exact"/>
              <w:ind w:right="61"/>
              <w:jc w:val="right"/>
              <w:rPr>
                <w:sz w:val="24"/>
              </w:rPr>
            </w:pPr>
            <w:r>
              <w:rPr>
                <w:sz w:val="24"/>
              </w:rPr>
              <w:t>-4.000,00</w:t>
            </w:r>
          </w:p>
        </w:tc>
      </w:tr>
      <w:tr w:rsidR="008D2037" w14:paraId="1B240EA0" w14:textId="77777777">
        <w:trPr>
          <w:trHeight w:val="336"/>
        </w:trPr>
        <w:tc>
          <w:tcPr>
            <w:tcW w:w="7090" w:type="dxa"/>
          </w:tcPr>
          <w:p w14:paraId="4895C30A" w14:textId="77777777" w:rsidR="008D2037" w:rsidRDefault="00000000">
            <w:pPr>
              <w:pStyle w:val="TableParagraph"/>
              <w:spacing w:line="292" w:lineRule="exact"/>
              <w:ind w:left="285"/>
              <w:rPr>
                <w:sz w:val="24"/>
              </w:rPr>
            </w:pPr>
            <w:r>
              <w:rPr>
                <w:sz w:val="24"/>
              </w:rPr>
              <w:t>d) Otros activos financieros</w:t>
            </w:r>
          </w:p>
        </w:tc>
        <w:tc>
          <w:tcPr>
            <w:tcW w:w="2126" w:type="dxa"/>
          </w:tcPr>
          <w:p w14:paraId="34682A1B" w14:textId="77777777" w:rsidR="008D2037" w:rsidRDefault="00000000">
            <w:pPr>
              <w:pStyle w:val="TableParagraph"/>
              <w:spacing w:line="292" w:lineRule="exact"/>
              <w:ind w:right="61"/>
              <w:jc w:val="right"/>
              <w:rPr>
                <w:sz w:val="24"/>
              </w:rPr>
            </w:pPr>
            <w:r>
              <w:rPr>
                <w:sz w:val="24"/>
              </w:rPr>
              <w:t>-0,12</w:t>
            </w:r>
          </w:p>
        </w:tc>
      </w:tr>
      <w:tr w:rsidR="008D2037" w14:paraId="451D0E1E" w14:textId="77777777">
        <w:trPr>
          <w:trHeight w:val="336"/>
        </w:trPr>
        <w:tc>
          <w:tcPr>
            <w:tcW w:w="7090" w:type="dxa"/>
          </w:tcPr>
          <w:p w14:paraId="5151C82C" w14:textId="77777777" w:rsidR="008D2037" w:rsidRDefault="00000000">
            <w:pPr>
              <w:pStyle w:val="TableParagraph"/>
              <w:spacing w:line="292" w:lineRule="exact"/>
              <w:ind w:left="177"/>
              <w:rPr>
                <w:b/>
                <w:sz w:val="24"/>
              </w:rPr>
            </w:pPr>
            <w:r>
              <w:rPr>
                <w:b/>
                <w:sz w:val="24"/>
              </w:rPr>
              <w:t>8. Flujos de efectivo de las actividades de inversión</w:t>
            </w:r>
          </w:p>
        </w:tc>
        <w:tc>
          <w:tcPr>
            <w:tcW w:w="2126" w:type="dxa"/>
          </w:tcPr>
          <w:p w14:paraId="497914BA" w14:textId="77777777" w:rsidR="008D2037" w:rsidRDefault="00000000">
            <w:pPr>
              <w:pStyle w:val="TableParagraph"/>
              <w:spacing w:line="292" w:lineRule="exact"/>
              <w:ind w:right="60"/>
              <w:jc w:val="right"/>
              <w:rPr>
                <w:b/>
                <w:sz w:val="24"/>
              </w:rPr>
            </w:pPr>
            <w:r>
              <w:rPr>
                <w:b/>
                <w:sz w:val="24"/>
              </w:rPr>
              <w:t>-4.000,12</w:t>
            </w:r>
          </w:p>
        </w:tc>
      </w:tr>
      <w:tr w:rsidR="008D2037" w14:paraId="1ABDF380" w14:textId="77777777">
        <w:trPr>
          <w:trHeight w:val="674"/>
        </w:trPr>
        <w:tc>
          <w:tcPr>
            <w:tcW w:w="7090" w:type="dxa"/>
          </w:tcPr>
          <w:p w14:paraId="06B379FB" w14:textId="77777777" w:rsidR="008D2037" w:rsidRDefault="00000000">
            <w:pPr>
              <w:pStyle w:val="TableParagraph"/>
              <w:spacing w:line="292" w:lineRule="exact"/>
              <w:ind w:left="69"/>
              <w:rPr>
                <w:b/>
                <w:sz w:val="24"/>
              </w:rPr>
            </w:pPr>
            <w:r>
              <w:rPr>
                <w:b/>
                <w:sz w:val="24"/>
              </w:rPr>
              <w:t>E) AUMENTO/DISMINUCIÓN NETA DEL EFECTIVO O EQUIVALENTES (5</w:t>
            </w:r>
          </w:p>
          <w:p w14:paraId="2E5B46EF" w14:textId="77777777" w:rsidR="008D2037" w:rsidRDefault="00000000">
            <w:pPr>
              <w:pStyle w:val="TableParagraph"/>
              <w:spacing w:before="44"/>
              <w:ind w:left="69"/>
              <w:rPr>
                <w:b/>
                <w:sz w:val="24"/>
              </w:rPr>
            </w:pPr>
            <w:r>
              <w:rPr>
                <w:b/>
                <w:sz w:val="24"/>
              </w:rPr>
              <w:t>+ 8)</w:t>
            </w:r>
          </w:p>
        </w:tc>
        <w:tc>
          <w:tcPr>
            <w:tcW w:w="2126" w:type="dxa"/>
          </w:tcPr>
          <w:p w14:paraId="7EBD13DD" w14:textId="77777777" w:rsidR="008D2037" w:rsidRDefault="008D2037">
            <w:pPr>
              <w:pStyle w:val="TableParagraph"/>
              <w:spacing w:before="6"/>
              <w:rPr>
                <w:b/>
                <w:sz w:val="27"/>
              </w:rPr>
            </w:pPr>
          </w:p>
          <w:p w14:paraId="36B00BB5" w14:textId="77777777" w:rsidR="008D2037" w:rsidRDefault="00000000">
            <w:pPr>
              <w:pStyle w:val="TableParagraph"/>
              <w:spacing w:before="1"/>
              <w:ind w:right="61"/>
              <w:jc w:val="right"/>
              <w:rPr>
                <w:b/>
                <w:sz w:val="24"/>
              </w:rPr>
            </w:pPr>
            <w:r>
              <w:rPr>
                <w:b/>
                <w:sz w:val="24"/>
              </w:rPr>
              <w:t>-12.120,82</w:t>
            </w:r>
          </w:p>
        </w:tc>
      </w:tr>
      <w:tr w:rsidR="008D2037" w14:paraId="6B1C88C7" w14:textId="77777777">
        <w:trPr>
          <w:trHeight w:val="336"/>
        </w:trPr>
        <w:tc>
          <w:tcPr>
            <w:tcW w:w="7090" w:type="dxa"/>
          </w:tcPr>
          <w:p w14:paraId="043339B0" w14:textId="77777777" w:rsidR="008D2037" w:rsidRDefault="00000000">
            <w:pPr>
              <w:pStyle w:val="TableParagraph"/>
              <w:spacing w:line="292" w:lineRule="exact"/>
              <w:ind w:left="69"/>
              <w:rPr>
                <w:b/>
                <w:sz w:val="24"/>
              </w:rPr>
            </w:pPr>
            <w:r>
              <w:rPr>
                <w:b/>
                <w:sz w:val="24"/>
              </w:rPr>
              <w:t>Efectivo o equivalentes al comienzo del ejercicio</w:t>
            </w:r>
          </w:p>
        </w:tc>
        <w:tc>
          <w:tcPr>
            <w:tcW w:w="2126" w:type="dxa"/>
          </w:tcPr>
          <w:p w14:paraId="3C38D3A7" w14:textId="77777777" w:rsidR="008D2037" w:rsidRDefault="00000000">
            <w:pPr>
              <w:pStyle w:val="TableParagraph"/>
              <w:spacing w:line="292" w:lineRule="exact"/>
              <w:ind w:right="60"/>
              <w:jc w:val="right"/>
              <w:rPr>
                <w:b/>
                <w:sz w:val="24"/>
              </w:rPr>
            </w:pPr>
            <w:r>
              <w:rPr>
                <w:b/>
                <w:sz w:val="24"/>
              </w:rPr>
              <w:t>201.293,85</w:t>
            </w:r>
          </w:p>
        </w:tc>
      </w:tr>
      <w:tr w:rsidR="008D2037" w14:paraId="37D3A475" w14:textId="77777777">
        <w:trPr>
          <w:trHeight w:val="336"/>
        </w:trPr>
        <w:tc>
          <w:tcPr>
            <w:tcW w:w="7090" w:type="dxa"/>
            <w:shd w:val="clear" w:color="auto" w:fill="BEBEBE"/>
          </w:tcPr>
          <w:p w14:paraId="40B835B3" w14:textId="77777777" w:rsidR="008D2037" w:rsidRDefault="00000000">
            <w:pPr>
              <w:pStyle w:val="TableParagraph"/>
              <w:spacing w:line="292" w:lineRule="exact"/>
              <w:ind w:left="69"/>
              <w:rPr>
                <w:b/>
                <w:sz w:val="24"/>
              </w:rPr>
            </w:pPr>
            <w:r>
              <w:rPr>
                <w:b/>
                <w:sz w:val="24"/>
              </w:rPr>
              <w:t>Efectivo o equivalentes al final del ejercicio</w:t>
            </w:r>
          </w:p>
        </w:tc>
        <w:tc>
          <w:tcPr>
            <w:tcW w:w="2126" w:type="dxa"/>
            <w:shd w:val="clear" w:color="auto" w:fill="BEBEBE"/>
          </w:tcPr>
          <w:p w14:paraId="75F0F428" w14:textId="77777777" w:rsidR="008D2037" w:rsidRDefault="00000000">
            <w:pPr>
              <w:pStyle w:val="TableParagraph"/>
              <w:spacing w:line="292" w:lineRule="exact"/>
              <w:ind w:right="60"/>
              <w:jc w:val="right"/>
              <w:rPr>
                <w:b/>
                <w:sz w:val="24"/>
              </w:rPr>
            </w:pPr>
            <w:r>
              <w:rPr>
                <w:b/>
                <w:sz w:val="24"/>
              </w:rPr>
              <w:t>189.173,03</w:t>
            </w:r>
          </w:p>
        </w:tc>
      </w:tr>
    </w:tbl>
    <w:p w14:paraId="4D58F525" w14:textId="77777777" w:rsidR="008D2037" w:rsidRDefault="008D2037">
      <w:pPr>
        <w:pStyle w:val="Textoindependiente"/>
        <w:rPr>
          <w:b/>
        </w:rPr>
      </w:pPr>
    </w:p>
    <w:p w14:paraId="68C161B5" w14:textId="77777777" w:rsidR="008D2037" w:rsidRDefault="008D2037">
      <w:pPr>
        <w:pStyle w:val="Textoindependiente"/>
        <w:rPr>
          <w:b/>
        </w:rPr>
      </w:pPr>
    </w:p>
    <w:p w14:paraId="5DCE51B7" w14:textId="77777777" w:rsidR="008D2037" w:rsidRDefault="008D2037">
      <w:pPr>
        <w:pStyle w:val="Textoindependiente"/>
        <w:rPr>
          <w:b/>
        </w:rPr>
      </w:pPr>
    </w:p>
    <w:p w14:paraId="4F21C813" w14:textId="77777777" w:rsidR="008D2037" w:rsidRDefault="008D2037">
      <w:pPr>
        <w:pStyle w:val="Textoindependiente"/>
        <w:rPr>
          <w:b/>
        </w:rPr>
      </w:pPr>
    </w:p>
    <w:p w14:paraId="5E055EA3" w14:textId="77777777" w:rsidR="008D2037" w:rsidRDefault="008D2037">
      <w:pPr>
        <w:pStyle w:val="Textoindependiente"/>
        <w:rPr>
          <w:b/>
        </w:rPr>
      </w:pPr>
    </w:p>
    <w:p w14:paraId="0F0C75F9" w14:textId="77777777" w:rsidR="008D2037" w:rsidRDefault="008D2037">
      <w:pPr>
        <w:pStyle w:val="Textoindependiente"/>
        <w:rPr>
          <w:b/>
        </w:rPr>
      </w:pPr>
    </w:p>
    <w:p w14:paraId="6C16945E" w14:textId="77777777" w:rsidR="008D2037" w:rsidRDefault="008D2037">
      <w:pPr>
        <w:pStyle w:val="Textoindependiente"/>
        <w:spacing w:before="2"/>
        <w:rPr>
          <w:b/>
          <w:sz w:val="27"/>
        </w:rPr>
      </w:pPr>
    </w:p>
    <w:p w14:paraId="3946BBDB" w14:textId="77777777" w:rsidR="008D2037" w:rsidRDefault="00000000">
      <w:pPr>
        <w:pStyle w:val="Textoindependiente"/>
        <w:spacing w:before="1"/>
        <w:ind w:left="2506" w:right="1366"/>
        <w:jc w:val="center"/>
      </w:pPr>
      <w:r>
        <w:t>190</w:t>
      </w:r>
    </w:p>
    <w:p w14:paraId="69A19500" w14:textId="77777777" w:rsidR="008D2037" w:rsidRDefault="008D2037">
      <w:pPr>
        <w:jc w:val="center"/>
        <w:sectPr w:rsidR="008D2037" w:rsidSect="00CF3712">
          <w:pgSz w:w="14180" w:h="16840"/>
          <w:pgMar w:top="1360" w:right="1600" w:bottom="0" w:left="460" w:header="720" w:footer="720" w:gutter="0"/>
          <w:cols w:space="720"/>
        </w:sectPr>
      </w:pPr>
    </w:p>
    <w:p w14:paraId="76DE1609" w14:textId="77777777" w:rsidR="008D2037" w:rsidRDefault="00000000">
      <w:pPr>
        <w:spacing w:before="40"/>
        <w:ind w:left="2735"/>
        <w:rPr>
          <w:b/>
          <w:sz w:val="24"/>
        </w:rPr>
      </w:pPr>
      <w:r>
        <w:pict w14:anchorId="5CC7F598">
          <v:shape id="_x0000_s1113" type="#_x0000_t202" style="position:absolute;left:0;text-align:left;margin-left:681.25pt;margin-top:546.45pt;width:14.75pt;height:266.5pt;z-index:251858944;mso-position-horizontal-relative:page;mso-position-vertical-relative:page" filled="f" stroked="f">
            <v:textbox style="layout-flow:vertical;mso-layout-flow-alt:bottom-to-top" inset="0,0,0,0">
              <w:txbxContent>
                <w:p w14:paraId="5900EBE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c) Balance de situación en términos previsionales al cierre de 2023.</w:t>
      </w:r>
    </w:p>
    <w:p w14:paraId="41004CD5" w14:textId="77777777" w:rsidR="008D2037" w:rsidRDefault="008D2037">
      <w:pPr>
        <w:pStyle w:val="Textoindependiente"/>
        <w:rPr>
          <w:b/>
          <w:sz w:val="25"/>
        </w:rPr>
      </w:pPr>
    </w:p>
    <w:tbl>
      <w:tblPr>
        <w:tblStyle w:val="TableNormal"/>
        <w:tblW w:w="0" w:type="auto"/>
        <w:tblInd w:w="25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42"/>
        <w:gridCol w:w="1240"/>
      </w:tblGrid>
      <w:tr w:rsidR="008D2037" w14:paraId="2E82414A" w14:textId="77777777">
        <w:trPr>
          <w:trHeight w:val="674"/>
        </w:trPr>
        <w:tc>
          <w:tcPr>
            <w:tcW w:w="6942" w:type="dxa"/>
            <w:tcBorders>
              <w:top w:val="nil"/>
            </w:tcBorders>
            <w:shd w:val="clear" w:color="auto" w:fill="ADAAAA"/>
          </w:tcPr>
          <w:p w14:paraId="43906111" w14:textId="77777777" w:rsidR="008D2037" w:rsidRDefault="00000000">
            <w:pPr>
              <w:pStyle w:val="TableParagraph"/>
              <w:spacing w:before="168"/>
              <w:ind w:left="2985" w:right="2966"/>
              <w:jc w:val="center"/>
              <w:rPr>
                <w:b/>
                <w:sz w:val="24"/>
              </w:rPr>
            </w:pPr>
            <w:r>
              <w:rPr>
                <w:b/>
                <w:sz w:val="24"/>
              </w:rPr>
              <w:t>BALANCE</w:t>
            </w:r>
          </w:p>
        </w:tc>
        <w:tc>
          <w:tcPr>
            <w:tcW w:w="1240" w:type="dxa"/>
            <w:tcBorders>
              <w:top w:val="nil"/>
            </w:tcBorders>
            <w:shd w:val="clear" w:color="auto" w:fill="ADAAAA"/>
          </w:tcPr>
          <w:p w14:paraId="14E8B347" w14:textId="77777777" w:rsidR="008D2037" w:rsidRDefault="00000000">
            <w:pPr>
              <w:pStyle w:val="TableParagraph"/>
              <w:spacing w:line="292" w:lineRule="exact"/>
              <w:ind w:left="54" w:right="40"/>
              <w:jc w:val="center"/>
              <w:rPr>
                <w:b/>
                <w:sz w:val="24"/>
              </w:rPr>
            </w:pPr>
            <w:r>
              <w:rPr>
                <w:b/>
                <w:sz w:val="24"/>
              </w:rPr>
              <w:t>Estimación</w:t>
            </w:r>
          </w:p>
          <w:p w14:paraId="3E326610" w14:textId="77777777" w:rsidR="008D2037" w:rsidRDefault="00000000">
            <w:pPr>
              <w:pStyle w:val="TableParagraph"/>
              <w:spacing w:before="44"/>
              <w:ind w:left="54" w:right="38"/>
              <w:jc w:val="center"/>
              <w:rPr>
                <w:b/>
                <w:sz w:val="24"/>
              </w:rPr>
            </w:pPr>
            <w:r>
              <w:rPr>
                <w:b/>
                <w:sz w:val="24"/>
              </w:rPr>
              <w:t>2023</w:t>
            </w:r>
          </w:p>
        </w:tc>
      </w:tr>
      <w:tr w:rsidR="008D2037" w14:paraId="3FD88668" w14:textId="77777777">
        <w:trPr>
          <w:trHeight w:val="336"/>
        </w:trPr>
        <w:tc>
          <w:tcPr>
            <w:tcW w:w="6942" w:type="dxa"/>
            <w:tcBorders>
              <w:bottom w:val="single" w:sz="4" w:space="0" w:color="000000"/>
            </w:tcBorders>
            <w:shd w:val="clear" w:color="auto" w:fill="A6A6A6"/>
          </w:tcPr>
          <w:p w14:paraId="560F86AD" w14:textId="77777777" w:rsidR="008D2037" w:rsidRDefault="00000000">
            <w:pPr>
              <w:pStyle w:val="TableParagraph"/>
              <w:spacing w:line="292" w:lineRule="exact"/>
              <w:ind w:left="2985" w:right="2966"/>
              <w:jc w:val="center"/>
              <w:rPr>
                <w:b/>
                <w:sz w:val="24"/>
              </w:rPr>
            </w:pPr>
            <w:r>
              <w:rPr>
                <w:b/>
                <w:sz w:val="24"/>
              </w:rPr>
              <w:t>ACTIVO</w:t>
            </w:r>
          </w:p>
        </w:tc>
        <w:tc>
          <w:tcPr>
            <w:tcW w:w="1240" w:type="dxa"/>
            <w:tcBorders>
              <w:bottom w:val="single" w:sz="4" w:space="0" w:color="000000"/>
            </w:tcBorders>
            <w:shd w:val="clear" w:color="auto" w:fill="A6A6A6"/>
          </w:tcPr>
          <w:p w14:paraId="2CAE9009" w14:textId="77777777" w:rsidR="008D2037" w:rsidRDefault="008D2037">
            <w:pPr>
              <w:pStyle w:val="TableParagraph"/>
              <w:rPr>
                <w:rFonts w:ascii="Times New Roman"/>
              </w:rPr>
            </w:pPr>
          </w:p>
        </w:tc>
      </w:tr>
      <w:tr w:rsidR="008D2037" w14:paraId="2D077425" w14:textId="77777777">
        <w:trPr>
          <w:trHeight w:val="336"/>
        </w:trPr>
        <w:tc>
          <w:tcPr>
            <w:tcW w:w="6942" w:type="dxa"/>
            <w:tcBorders>
              <w:top w:val="single" w:sz="4" w:space="0" w:color="000000"/>
              <w:bottom w:val="single" w:sz="4" w:space="0" w:color="000000"/>
            </w:tcBorders>
          </w:tcPr>
          <w:p w14:paraId="70A91527" w14:textId="77777777" w:rsidR="008D2037" w:rsidRDefault="00000000">
            <w:pPr>
              <w:pStyle w:val="TableParagraph"/>
              <w:spacing w:line="292" w:lineRule="exact"/>
              <w:ind w:left="70"/>
              <w:rPr>
                <w:b/>
                <w:i/>
                <w:sz w:val="24"/>
              </w:rPr>
            </w:pPr>
            <w:r>
              <w:rPr>
                <w:b/>
                <w:i/>
                <w:sz w:val="24"/>
              </w:rPr>
              <w:t>A) ACTIVO NO CORRIENTE</w:t>
            </w:r>
          </w:p>
        </w:tc>
        <w:tc>
          <w:tcPr>
            <w:tcW w:w="1240" w:type="dxa"/>
            <w:tcBorders>
              <w:top w:val="single" w:sz="4" w:space="0" w:color="000000"/>
              <w:bottom w:val="single" w:sz="4" w:space="0" w:color="000000"/>
            </w:tcBorders>
          </w:tcPr>
          <w:p w14:paraId="219D5D0D" w14:textId="77777777" w:rsidR="008D2037" w:rsidRDefault="00000000">
            <w:pPr>
              <w:pStyle w:val="TableParagraph"/>
              <w:spacing w:line="292" w:lineRule="exact"/>
              <w:ind w:right="50"/>
              <w:jc w:val="right"/>
              <w:rPr>
                <w:b/>
                <w:i/>
                <w:sz w:val="24"/>
              </w:rPr>
            </w:pPr>
            <w:r>
              <w:rPr>
                <w:b/>
                <w:i/>
                <w:sz w:val="24"/>
              </w:rPr>
              <w:t>15.311,11</w:t>
            </w:r>
          </w:p>
        </w:tc>
      </w:tr>
      <w:tr w:rsidR="008D2037" w14:paraId="6AE7ECFA" w14:textId="77777777">
        <w:trPr>
          <w:trHeight w:val="336"/>
        </w:trPr>
        <w:tc>
          <w:tcPr>
            <w:tcW w:w="6942" w:type="dxa"/>
            <w:tcBorders>
              <w:top w:val="single" w:sz="4" w:space="0" w:color="000000"/>
              <w:bottom w:val="single" w:sz="4" w:space="0" w:color="000000"/>
            </w:tcBorders>
          </w:tcPr>
          <w:p w14:paraId="11FF80AB" w14:textId="77777777" w:rsidR="008D2037" w:rsidRDefault="00000000">
            <w:pPr>
              <w:pStyle w:val="TableParagraph"/>
              <w:ind w:left="70"/>
              <w:rPr>
                <w:i/>
                <w:sz w:val="24"/>
              </w:rPr>
            </w:pPr>
            <w:r>
              <w:rPr>
                <w:i/>
                <w:sz w:val="24"/>
              </w:rPr>
              <w:t>I. Inmovilizado intangible.</w:t>
            </w:r>
          </w:p>
        </w:tc>
        <w:tc>
          <w:tcPr>
            <w:tcW w:w="1240" w:type="dxa"/>
            <w:tcBorders>
              <w:top w:val="single" w:sz="4" w:space="0" w:color="000000"/>
              <w:bottom w:val="single" w:sz="4" w:space="0" w:color="000000"/>
            </w:tcBorders>
          </w:tcPr>
          <w:p w14:paraId="11F7CFB4" w14:textId="77777777" w:rsidR="008D2037" w:rsidRDefault="00000000">
            <w:pPr>
              <w:pStyle w:val="TableParagraph"/>
              <w:ind w:right="49"/>
              <w:jc w:val="right"/>
              <w:rPr>
                <w:i/>
                <w:sz w:val="24"/>
              </w:rPr>
            </w:pPr>
            <w:r>
              <w:rPr>
                <w:i/>
                <w:sz w:val="24"/>
              </w:rPr>
              <w:t>0,00</w:t>
            </w:r>
          </w:p>
        </w:tc>
      </w:tr>
      <w:tr w:rsidR="008D2037" w14:paraId="40C1BE4B" w14:textId="77777777">
        <w:trPr>
          <w:trHeight w:val="336"/>
        </w:trPr>
        <w:tc>
          <w:tcPr>
            <w:tcW w:w="6942" w:type="dxa"/>
            <w:tcBorders>
              <w:top w:val="single" w:sz="4" w:space="0" w:color="000000"/>
              <w:bottom w:val="single" w:sz="4" w:space="0" w:color="000000"/>
            </w:tcBorders>
          </w:tcPr>
          <w:p w14:paraId="5E7B22B0" w14:textId="77777777" w:rsidR="008D2037" w:rsidRDefault="00000000">
            <w:pPr>
              <w:pStyle w:val="TableParagraph"/>
              <w:ind w:left="70"/>
              <w:rPr>
                <w:i/>
                <w:sz w:val="24"/>
              </w:rPr>
            </w:pPr>
            <w:r>
              <w:rPr>
                <w:i/>
                <w:sz w:val="24"/>
              </w:rPr>
              <w:t>II. Inmovilizado material.</w:t>
            </w:r>
          </w:p>
        </w:tc>
        <w:tc>
          <w:tcPr>
            <w:tcW w:w="1240" w:type="dxa"/>
            <w:tcBorders>
              <w:top w:val="single" w:sz="4" w:space="0" w:color="000000"/>
              <w:bottom w:val="single" w:sz="4" w:space="0" w:color="000000"/>
            </w:tcBorders>
          </w:tcPr>
          <w:p w14:paraId="34EE9B1F" w14:textId="77777777" w:rsidR="008D2037" w:rsidRDefault="00000000">
            <w:pPr>
              <w:pStyle w:val="TableParagraph"/>
              <w:ind w:right="49"/>
              <w:jc w:val="right"/>
              <w:rPr>
                <w:i/>
                <w:sz w:val="24"/>
              </w:rPr>
            </w:pPr>
            <w:r>
              <w:rPr>
                <w:i/>
                <w:sz w:val="24"/>
              </w:rPr>
              <w:t>7.535,00</w:t>
            </w:r>
          </w:p>
        </w:tc>
      </w:tr>
      <w:tr w:rsidR="008D2037" w14:paraId="62827753" w14:textId="77777777">
        <w:trPr>
          <w:trHeight w:val="337"/>
        </w:trPr>
        <w:tc>
          <w:tcPr>
            <w:tcW w:w="6942" w:type="dxa"/>
            <w:tcBorders>
              <w:top w:val="single" w:sz="4" w:space="0" w:color="000000"/>
              <w:bottom w:val="single" w:sz="4" w:space="0" w:color="000000"/>
            </w:tcBorders>
          </w:tcPr>
          <w:p w14:paraId="63AE0867" w14:textId="77777777" w:rsidR="008D2037" w:rsidRDefault="00000000">
            <w:pPr>
              <w:pStyle w:val="TableParagraph"/>
              <w:ind w:left="70"/>
              <w:rPr>
                <w:i/>
                <w:sz w:val="24"/>
              </w:rPr>
            </w:pPr>
            <w:r>
              <w:rPr>
                <w:i/>
                <w:sz w:val="24"/>
              </w:rPr>
              <w:t>VI. Activos por impuesto diferido</w:t>
            </w:r>
          </w:p>
        </w:tc>
        <w:tc>
          <w:tcPr>
            <w:tcW w:w="1240" w:type="dxa"/>
            <w:tcBorders>
              <w:top w:val="single" w:sz="4" w:space="0" w:color="000000"/>
              <w:bottom w:val="single" w:sz="4" w:space="0" w:color="000000"/>
            </w:tcBorders>
          </w:tcPr>
          <w:p w14:paraId="26854A5C" w14:textId="77777777" w:rsidR="008D2037" w:rsidRDefault="00000000">
            <w:pPr>
              <w:pStyle w:val="TableParagraph"/>
              <w:ind w:right="49"/>
              <w:jc w:val="right"/>
              <w:rPr>
                <w:i/>
                <w:sz w:val="24"/>
              </w:rPr>
            </w:pPr>
            <w:r>
              <w:rPr>
                <w:i/>
                <w:sz w:val="24"/>
              </w:rPr>
              <w:t>7.776,11</w:t>
            </w:r>
          </w:p>
        </w:tc>
      </w:tr>
      <w:tr w:rsidR="008D2037" w14:paraId="4F9CE832" w14:textId="77777777">
        <w:trPr>
          <w:trHeight w:val="336"/>
        </w:trPr>
        <w:tc>
          <w:tcPr>
            <w:tcW w:w="6942" w:type="dxa"/>
            <w:tcBorders>
              <w:top w:val="single" w:sz="4" w:space="0" w:color="000000"/>
              <w:bottom w:val="single" w:sz="4" w:space="0" w:color="000000"/>
            </w:tcBorders>
          </w:tcPr>
          <w:p w14:paraId="42288511" w14:textId="77777777" w:rsidR="008D2037" w:rsidRDefault="00000000">
            <w:pPr>
              <w:pStyle w:val="TableParagraph"/>
              <w:spacing w:line="292" w:lineRule="exact"/>
              <w:ind w:left="70"/>
              <w:rPr>
                <w:b/>
                <w:i/>
                <w:sz w:val="24"/>
              </w:rPr>
            </w:pPr>
            <w:r>
              <w:rPr>
                <w:b/>
                <w:i/>
                <w:sz w:val="24"/>
              </w:rPr>
              <w:t>B) ACTIVO CORRIENTE</w:t>
            </w:r>
          </w:p>
        </w:tc>
        <w:tc>
          <w:tcPr>
            <w:tcW w:w="1240" w:type="dxa"/>
            <w:tcBorders>
              <w:top w:val="single" w:sz="4" w:space="0" w:color="000000"/>
              <w:bottom w:val="single" w:sz="4" w:space="0" w:color="000000"/>
            </w:tcBorders>
          </w:tcPr>
          <w:p w14:paraId="2785B5D1" w14:textId="77777777" w:rsidR="008D2037" w:rsidRDefault="00000000">
            <w:pPr>
              <w:pStyle w:val="TableParagraph"/>
              <w:spacing w:line="292" w:lineRule="exact"/>
              <w:ind w:right="49"/>
              <w:jc w:val="right"/>
              <w:rPr>
                <w:b/>
                <w:i/>
                <w:sz w:val="24"/>
              </w:rPr>
            </w:pPr>
            <w:r>
              <w:rPr>
                <w:b/>
                <w:i/>
                <w:sz w:val="24"/>
              </w:rPr>
              <w:t>266.184,48</w:t>
            </w:r>
          </w:p>
        </w:tc>
      </w:tr>
      <w:tr w:rsidR="008D2037" w14:paraId="0993DF10" w14:textId="77777777">
        <w:trPr>
          <w:trHeight w:val="336"/>
        </w:trPr>
        <w:tc>
          <w:tcPr>
            <w:tcW w:w="6942" w:type="dxa"/>
            <w:tcBorders>
              <w:top w:val="single" w:sz="4" w:space="0" w:color="000000"/>
              <w:bottom w:val="single" w:sz="4" w:space="0" w:color="000000"/>
            </w:tcBorders>
          </w:tcPr>
          <w:p w14:paraId="518494C3" w14:textId="77777777" w:rsidR="008D2037" w:rsidRDefault="00000000">
            <w:pPr>
              <w:pStyle w:val="TableParagraph"/>
              <w:spacing w:line="292" w:lineRule="exact"/>
              <w:ind w:left="70"/>
              <w:rPr>
                <w:i/>
                <w:sz w:val="24"/>
              </w:rPr>
            </w:pPr>
            <w:r>
              <w:rPr>
                <w:i/>
                <w:sz w:val="24"/>
              </w:rPr>
              <w:t>II. Existencias</w:t>
            </w:r>
          </w:p>
        </w:tc>
        <w:tc>
          <w:tcPr>
            <w:tcW w:w="1240" w:type="dxa"/>
            <w:tcBorders>
              <w:top w:val="single" w:sz="4" w:space="0" w:color="000000"/>
              <w:bottom w:val="single" w:sz="4" w:space="0" w:color="000000"/>
            </w:tcBorders>
          </w:tcPr>
          <w:p w14:paraId="664BEB6F" w14:textId="77777777" w:rsidR="008D2037" w:rsidRDefault="00000000">
            <w:pPr>
              <w:pStyle w:val="TableParagraph"/>
              <w:spacing w:line="292" w:lineRule="exact"/>
              <w:ind w:right="49"/>
              <w:jc w:val="right"/>
              <w:rPr>
                <w:i/>
                <w:sz w:val="24"/>
              </w:rPr>
            </w:pPr>
            <w:r>
              <w:rPr>
                <w:i/>
                <w:sz w:val="24"/>
              </w:rPr>
              <w:t>0,00</w:t>
            </w:r>
          </w:p>
        </w:tc>
      </w:tr>
      <w:tr w:rsidR="008D2037" w14:paraId="50679DF7" w14:textId="77777777">
        <w:trPr>
          <w:trHeight w:val="336"/>
        </w:trPr>
        <w:tc>
          <w:tcPr>
            <w:tcW w:w="6942" w:type="dxa"/>
            <w:tcBorders>
              <w:top w:val="single" w:sz="4" w:space="0" w:color="000000"/>
              <w:bottom w:val="single" w:sz="4" w:space="0" w:color="000000"/>
            </w:tcBorders>
          </w:tcPr>
          <w:p w14:paraId="08E12535" w14:textId="77777777" w:rsidR="008D2037" w:rsidRDefault="00000000">
            <w:pPr>
              <w:pStyle w:val="TableParagraph"/>
              <w:spacing w:line="292" w:lineRule="exact"/>
              <w:ind w:left="70"/>
              <w:rPr>
                <w:i/>
                <w:sz w:val="24"/>
              </w:rPr>
            </w:pPr>
            <w:r>
              <w:rPr>
                <w:i/>
                <w:sz w:val="24"/>
              </w:rPr>
              <w:t>III. Deudores comerciales y otras cuentas a cobrar.</w:t>
            </w:r>
          </w:p>
        </w:tc>
        <w:tc>
          <w:tcPr>
            <w:tcW w:w="1240" w:type="dxa"/>
            <w:tcBorders>
              <w:top w:val="single" w:sz="4" w:space="0" w:color="000000"/>
              <w:bottom w:val="single" w:sz="4" w:space="0" w:color="000000"/>
            </w:tcBorders>
          </w:tcPr>
          <w:p w14:paraId="405D252A" w14:textId="77777777" w:rsidR="008D2037" w:rsidRDefault="00000000">
            <w:pPr>
              <w:pStyle w:val="TableParagraph"/>
              <w:spacing w:line="292" w:lineRule="exact"/>
              <w:ind w:right="49"/>
              <w:jc w:val="right"/>
              <w:rPr>
                <w:i/>
                <w:sz w:val="24"/>
              </w:rPr>
            </w:pPr>
            <w:r>
              <w:rPr>
                <w:i/>
                <w:sz w:val="24"/>
              </w:rPr>
              <w:t>76.292,33</w:t>
            </w:r>
          </w:p>
        </w:tc>
      </w:tr>
      <w:tr w:rsidR="008D2037" w14:paraId="125E9762" w14:textId="77777777">
        <w:trPr>
          <w:trHeight w:val="336"/>
        </w:trPr>
        <w:tc>
          <w:tcPr>
            <w:tcW w:w="6942" w:type="dxa"/>
            <w:tcBorders>
              <w:top w:val="single" w:sz="4" w:space="0" w:color="000000"/>
              <w:bottom w:val="single" w:sz="4" w:space="0" w:color="000000"/>
            </w:tcBorders>
          </w:tcPr>
          <w:p w14:paraId="3223E12D" w14:textId="77777777" w:rsidR="008D2037" w:rsidRDefault="00000000">
            <w:pPr>
              <w:pStyle w:val="TableParagraph"/>
              <w:spacing w:line="292" w:lineRule="exact"/>
              <w:ind w:left="70"/>
              <w:rPr>
                <w:sz w:val="24"/>
              </w:rPr>
            </w:pPr>
            <w:r>
              <w:rPr>
                <w:sz w:val="24"/>
              </w:rPr>
              <w:t>1. Clientes por ventas y prestaciones de servicios.</w:t>
            </w:r>
          </w:p>
        </w:tc>
        <w:tc>
          <w:tcPr>
            <w:tcW w:w="1240" w:type="dxa"/>
            <w:tcBorders>
              <w:top w:val="single" w:sz="4" w:space="0" w:color="000000"/>
              <w:bottom w:val="single" w:sz="4" w:space="0" w:color="000000"/>
            </w:tcBorders>
          </w:tcPr>
          <w:p w14:paraId="25824A06" w14:textId="77777777" w:rsidR="008D2037" w:rsidRDefault="00000000">
            <w:pPr>
              <w:pStyle w:val="TableParagraph"/>
              <w:spacing w:line="292" w:lineRule="exact"/>
              <w:ind w:right="49"/>
              <w:jc w:val="right"/>
              <w:rPr>
                <w:sz w:val="24"/>
              </w:rPr>
            </w:pPr>
            <w:r>
              <w:rPr>
                <w:sz w:val="24"/>
              </w:rPr>
              <w:t>76.292,33</w:t>
            </w:r>
          </w:p>
        </w:tc>
      </w:tr>
      <w:tr w:rsidR="008D2037" w14:paraId="1264D0E8" w14:textId="77777777">
        <w:trPr>
          <w:trHeight w:val="336"/>
        </w:trPr>
        <w:tc>
          <w:tcPr>
            <w:tcW w:w="6942" w:type="dxa"/>
            <w:tcBorders>
              <w:top w:val="single" w:sz="4" w:space="0" w:color="000000"/>
              <w:bottom w:val="single" w:sz="4" w:space="0" w:color="000000"/>
            </w:tcBorders>
          </w:tcPr>
          <w:p w14:paraId="51E23DDA" w14:textId="77777777" w:rsidR="008D2037" w:rsidRDefault="00000000">
            <w:pPr>
              <w:pStyle w:val="TableParagraph"/>
              <w:spacing w:line="292" w:lineRule="exact"/>
              <w:ind w:left="70"/>
              <w:rPr>
                <w:sz w:val="24"/>
              </w:rPr>
            </w:pPr>
            <w:r>
              <w:rPr>
                <w:sz w:val="24"/>
              </w:rPr>
              <w:t>3. Otros deudores.</w:t>
            </w:r>
          </w:p>
        </w:tc>
        <w:tc>
          <w:tcPr>
            <w:tcW w:w="1240" w:type="dxa"/>
            <w:tcBorders>
              <w:top w:val="single" w:sz="4" w:space="0" w:color="000000"/>
              <w:bottom w:val="single" w:sz="4" w:space="0" w:color="000000"/>
            </w:tcBorders>
          </w:tcPr>
          <w:p w14:paraId="6F6BB753" w14:textId="77777777" w:rsidR="008D2037" w:rsidRDefault="00000000">
            <w:pPr>
              <w:pStyle w:val="TableParagraph"/>
              <w:spacing w:line="292" w:lineRule="exact"/>
              <w:ind w:right="49"/>
              <w:jc w:val="right"/>
              <w:rPr>
                <w:sz w:val="24"/>
              </w:rPr>
            </w:pPr>
            <w:r>
              <w:rPr>
                <w:sz w:val="24"/>
              </w:rPr>
              <w:t>0,00</w:t>
            </w:r>
          </w:p>
        </w:tc>
      </w:tr>
      <w:tr w:rsidR="008D2037" w14:paraId="1A582896" w14:textId="77777777">
        <w:trPr>
          <w:trHeight w:val="336"/>
        </w:trPr>
        <w:tc>
          <w:tcPr>
            <w:tcW w:w="6942" w:type="dxa"/>
            <w:tcBorders>
              <w:top w:val="single" w:sz="4" w:space="0" w:color="000000"/>
              <w:bottom w:val="single" w:sz="4" w:space="0" w:color="000000"/>
            </w:tcBorders>
          </w:tcPr>
          <w:p w14:paraId="40AF2188" w14:textId="77777777" w:rsidR="008D2037" w:rsidRDefault="00000000">
            <w:pPr>
              <w:pStyle w:val="TableParagraph"/>
              <w:spacing w:line="292" w:lineRule="exact"/>
              <w:ind w:left="70"/>
              <w:rPr>
                <w:i/>
                <w:sz w:val="24"/>
              </w:rPr>
            </w:pPr>
            <w:r>
              <w:rPr>
                <w:i/>
                <w:sz w:val="24"/>
              </w:rPr>
              <w:t>V. Inversiones financieras a corto plazo.</w:t>
            </w:r>
          </w:p>
        </w:tc>
        <w:tc>
          <w:tcPr>
            <w:tcW w:w="1240" w:type="dxa"/>
            <w:tcBorders>
              <w:top w:val="single" w:sz="4" w:space="0" w:color="000000"/>
              <w:bottom w:val="single" w:sz="4" w:space="0" w:color="000000"/>
            </w:tcBorders>
          </w:tcPr>
          <w:p w14:paraId="19A642AA" w14:textId="77777777" w:rsidR="008D2037" w:rsidRDefault="00000000">
            <w:pPr>
              <w:pStyle w:val="TableParagraph"/>
              <w:spacing w:line="292" w:lineRule="exact"/>
              <w:ind w:right="49"/>
              <w:jc w:val="right"/>
              <w:rPr>
                <w:sz w:val="24"/>
              </w:rPr>
            </w:pPr>
            <w:r>
              <w:rPr>
                <w:sz w:val="24"/>
              </w:rPr>
              <w:t>719,12</w:t>
            </w:r>
          </w:p>
        </w:tc>
      </w:tr>
      <w:tr w:rsidR="008D2037" w14:paraId="1A5E836D" w14:textId="77777777">
        <w:trPr>
          <w:trHeight w:val="336"/>
        </w:trPr>
        <w:tc>
          <w:tcPr>
            <w:tcW w:w="6942" w:type="dxa"/>
            <w:tcBorders>
              <w:top w:val="single" w:sz="4" w:space="0" w:color="000000"/>
              <w:bottom w:val="single" w:sz="4" w:space="0" w:color="000000"/>
            </w:tcBorders>
          </w:tcPr>
          <w:p w14:paraId="4319B824" w14:textId="77777777" w:rsidR="008D2037" w:rsidRDefault="00000000">
            <w:pPr>
              <w:pStyle w:val="TableParagraph"/>
              <w:spacing w:line="292" w:lineRule="exact"/>
              <w:ind w:left="70"/>
              <w:rPr>
                <w:i/>
                <w:sz w:val="24"/>
              </w:rPr>
            </w:pPr>
            <w:r>
              <w:rPr>
                <w:i/>
                <w:sz w:val="24"/>
              </w:rPr>
              <w:t>VII. Efectivo y otros activos líquidos equivalentes.</w:t>
            </w:r>
          </w:p>
        </w:tc>
        <w:tc>
          <w:tcPr>
            <w:tcW w:w="1240" w:type="dxa"/>
            <w:tcBorders>
              <w:top w:val="single" w:sz="4" w:space="0" w:color="000000"/>
              <w:bottom w:val="single" w:sz="4" w:space="0" w:color="000000"/>
            </w:tcBorders>
          </w:tcPr>
          <w:p w14:paraId="4CBA1904" w14:textId="77777777" w:rsidR="008D2037" w:rsidRDefault="00000000">
            <w:pPr>
              <w:pStyle w:val="TableParagraph"/>
              <w:spacing w:line="292" w:lineRule="exact"/>
              <w:ind w:right="48"/>
              <w:jc w:val="right"/>
              <w:rPr>
                <w:i/>
                <w:sz w:val="24"/>
              </w:rPr>
            </w:pPr>
            <w:r>
              <w:rPr>
                <w:i/>
                <w:sz w:val="24"/>
              </w:rPr>
              <w:t>189.173,03</w:t>
            </w:r>
          </w:p>
        </w:tc>
      </w:tr>
      <w:tr w:rsidR="008D2037" w14:paraId="37F11FE3" w14:textId="77777777">
        <w:trPr>
          <w:trHeight w:val="336"/>
        </w:trPr>
        <w:tc>
          <w:tcPr>
            <w:tcW w:w="6942" w:type="dxa"/>
            <w:tcBorders>
              <w:top w:val="single" w:sz="4" w:space="0" w:color="000000"/>
            </w:tcBorders>
            <w:shd w:val="clear" w:color="auto" w:fill="D9D9D9"/>
          </w:tcPr>
          <w:p w14:paraId="36E49F53" w14:textId="77777777" w:rsidR="008D2037" w:rsidRDefault="00000000">
            <w:pPr>
              <w:pStyle w:val="TableParagraph"/>
              <w:ind w:left="70"/>
              <w:rPr>
                <w:b/>
                <w:sz w:val="24"/>
              </w:rPr>
            </w:pPr>
            <w:r>
              <w:rPr>
                <w:b/>
                <w:sz w:val="24"/>
              </w:rPr>
              <w:t>TOTAL ACTIVO (A+B)</w:t>
            </w:r>
          </w:p>
        </w:tc>
        <w:tc>
          <w:tcPr>
            <w:tcW w:w="1240" w:type="dxa"/>
            <w:tcBorders>
              <w:top w:val="single" w:sz="4" w:space="0" w:color="000000"/>
            </w:tcBorders>
            <w:shd w:val="clear" w:color="auto" w:fill="D9D9D9"/>
          </w:tcPr>
          <w:p w14:paraId="7BC10BDD" w14:textId="77777777" w:rsidR="008D2037" w:rsidRDefault="00000000">
            <w:pPr>
              <w:pStyle w:val="TableParagraph"/>
              <w:ind w:right="49"/>
              <w:jc w:val="right"/>
              <w:rPr>
                <w:b/>
                <w:sz w:val="24"/>
              </w:rPr>
            </w:pPr>
            <w:r>
              <w:rPr>
                <w:b/>
                <w:sz w:val="24"/>
              </w:rPr>
              <w:t>281.495,60</w:t>
            </w:r>
          </w:p>
        </w:tc>
      </w:tr>
      <w:tr w:rsidR="008D2037" w14:paraId="4EC3E76C" w14:textId="77777777">
        <w:trPr>
          <w:trHeight w:val="337"/>
        </w:trPr>
        <w:tc>
          <w:tcPr>
            <w:tcW w:w="6942" w:type="dxa"/>
            <w:tcBorders>
              <w:bottom w:val="single" w:sz="4" w:space="0" w:color="000000"/>
            </w:tcBorders>
            <w:shd w:val="clear" w:color="auto" w:fill="A6A6A6"/>
          </w:tcPr>
          <w:p w14:paraId="38611205" w14:textId="77777777" w:rsidR="008D2037" w:rsidRDefault="00000000">
            <w:pPr>
              <w:pStyle w:val="TableParagraph"/>
              <w:ind w:left="1996"/>
              <w:rPr>
                <w:b/>
                <w:sz w:val="24"/>
              </w:rPr>
            </w:pPr>
            <w:r>
              <w:rPr>
                <w:b/>
                <w:sz w:val="24"/>
              </w:rPr>
              <w:t>PATRIMONIO NETO Y PASIVO</w:t>
            </w:r>
          </w:p>
        </w:tc>
        <w:tc>
          <w:tcPr>
            <w:tcW w:w="1240" w:type="dxa"/>
            <w:tcBorders>
              <w:bottom w:val="single" w:sz="4" w:space="0" w:color="000000"/>
            </w:tcBorders>
            <w:shd w:val="clear" w:color="auto" w:fill="A6A6A6"/>
          </w:tcPr>
          <w:p w14:paraId="7EFD1963" w14:textId="77777777" w:rsidR="008D2037" w:rsidRDefault="008D2037">
            <w:pPr>
              <w:pStyle w:val="TableParagraph"/>
              <w:rPr>
                <w:rFonts w:ascii="Times New Roman"/>
              </w:rPr>
            </w:pPr>
          </w:p>
        </w:tc>
      </w:tr>
      <w:tr w:rsidR="008D2037" w14:paraId="118A2B32" w14:textId="77777777">
        <w:trPr>
          <w:trHeight w:val="336"/>
        </w:trPr>
        <w:tc>
          <w:tcPr>
            <w:tcW w:w="6942" w:type="dxa"/>
            <w:tcBorders>
              <w:top w:val="single" w:sz="4" w:space="0" w:color="000000"/>
              <w:bottom w:val="single" w:sz="4" w:space="0" w:color="000000"/>
            </w:tcBorders>
          </w:tcPr>
          <w:p w14:paraId="4C91E8D5" w14:textId="77777777" w:rsidR="008D2037" w:rsidRDefault="00000000">
            <w:pPr>
              <w:pStyle w:val="TableParagraph"/>
              <w:spacing w:line="292" w:lineRule="exact"/>
              <w:ind w:left="70"/>
              <w:rPr>
                <w:b/>
                <w:i/>
                <w:sz w:val="24"/>
              </w:rPr>
            </w:pPr>
            <w:r>
              <w:rPr>
                <w:b/>
                <w:i/>
                <w:sz w:val="24"/>
              </w:rPr>
              <w:t>A) PATRIMONIO NETO</w:t>
            </w:r>
          </w:p>
        </w:tc>
        <w:tc>
          <w:tcPr>
            <w:tcW w:w="1240" w:type="dxa"/>
            <w:tcBorders>
              <w:top w:val="single" w:sz="4" w:space="0" w:color="000000"/>
              <w:bottom w:val="single" w:sz="4" w:space="0" w:color="000000"/>
            </w:tcBorders>
          </w:tcPr>
          <w:p w14:paraId="149E21FA" w14:textId="77777777" w:rsidR="008D2037" w:rsidRDefault="00000000">
            <w:pPr>
              <w:pStyle w:val="TableParagraph"/>
              <w:spacing w:line="292" w:lineRule="exact"/>
              <w:ind w:right="49"/>
              <w:jc w:val="right"/>
              <w:rPr>
                <w:b/>
                <w:i/>
                <w:sz w:val="24"/>
              </w:rPr>
            </w:pPr>
            <w:r>
              <w:rPr>
                <w:b/>
                <w:i/>
                <w:sz w:val="24"/>
              </w:rPr>
              <w:t>236.295,60</w:t>
            </w:r>
          </w:p>
        </w:tc>
      </w:tr>
      <w:tr w:rsidR="008D2037" w14:paraId="3BB7AAB4" w14:textId="77777777">
        <w:trPr>
          <w:trHeight w:val="336"/>
        </w:trPr>
        <w:tc>
          <w:tcPr>
            <w:tcW w:w="6942" w:type="dxa"/>
            <w:tcBorders>
              <w:top w:val="single" w:sz="4" w:space="0" w:color="000000"/>
              <w:bottom w:val="single" w:sz="4" w:space="0" w:color="000000"/>
            </w:tcBorders>
          </w:tcPr>
          <w:p w14:paraId="7CA7D98E" w14:textId="77777777" w:rsidR="008D2037" w:rsidRDefault="00000000">
            <w:pPr>
              <w:pStyle w:val="TableParagraph"/>
              <w:spacing w:line="292" w:lineRule="exact"/>
              <w:ind w:left="70"/>
              <w:rPr>
                <w:sz w:val="24"/>
              </w:rPr>
            </w:pPr>
            <w:r>
              <w:rPr>
                <w:sz w:val="24"/>
              </w:rPr>
              <w:t>A1. Fondos Propios.</w:t>
            </w:r>
          </w:p>
        </w:tc>
        <w:tc>
          <w:tcPr>
            <w:tcW w:w="1240" w:type="dxa"/>
            <w:tcBorders>
              <w:top w:val="single" w:sz="4" w:space="0" w:color="000000"/>
              <w:bottom w:val="single" w:sz="4" w:space="0" w:color="000000"/>
            </w:tcBorders>
          </w:tcPr>
          <w:p w14:paraId="4E5205DC" w14:textId="77777777" w:rsidR="008D2037" w:rsidRDefault="00000000">
            <w:pPr>
              <w:pStyle w:val="TableParagraph"/>
              <w:spacing w:line="292" w:lineRule="exact"/>
              <w:ind w:right="48"/>
              <w:jc w:val="right"/>
              <w:rPr>
                <w:sz w:val="24"/>
              </w:rPr>
            </w:pPr>
            <w:r>
              <w:rPr>
                <w:sz w:val="24"/>
              </w:rPr>
              <w:t>236.295,60</w:t>
            </w:r>
          </w:p>
        </w:tc>
      </w:tr>
      <w:tr w:rsidR="008D2037" w14:paraId="203DF6E7" w14:textId="77777777">
        <w:trPr>
          <w:trHeight w:val="337"/>
        </w:trPr>
        <w:tc>
          <w:tcPr>
            <w:tcW w:w="6942" w:type="dxa"/>
            <w:tcBorders>
              <w:top w:val="single" w:sz="4" w:space="0" w:color="000000"/>
              <w:bottom w:val="single" w:sz="4" w:space="0" w:color="000000"/>
            </w:tcBorders>
          </w:tcPr>
          <w:p w14:paraId="101C96CE" w14:textId="77777777" w:rsidR="008D2037" w:rsidRDefault="00000000">
            <w:pPr>
              <w:pStyle w:val="TableParagraph"/>
              <w:spacing w:line="293" w:lineRule="exact"/>
              <w:ind w:left="70"/>
              <w:rPr>
                <w:i/>
                <w:sz w:val="24"/>
              </w:rPr>
            </w:pPr>
            <w:r>
              <w:rPr>
                <w:i/>
                <w:sz w:val="24"/>
              </w:rPr>
              <w:t>I. Capital.</w:t>
            </w:r>
          </w:p>
        </w:tc>
        <w:tc>
          <w:tcPr>
            <w:tcW w:w="1240" w:type="dxa"/>
            <w:tcBorders>
              <w:top w:val="single" w:sz="4" w:space="0" w:color="000000"/>
              <w:bottom w:val="single" w:sz="4" w:space="0" w:color="000000"/>
            </w:tcBorders>
          </w:tcPr>
          <w:p w14:paraId="33D22764" w14:textId="77777777" w:rsidR="008D2037" w:rsidRDefault="00000000">
            <w:pPr>
              <w:pStyle w:val="TableParagraph"/>
              <w:spacing w:line="293" w:lineRule="exact"/>
              <w:ind w:right="49"/>
              <w:jc w:val="right"/>
              <w:rPr>
                <w:i/>
                <w:sz w:val="24"/>
              </w:rPr>
            </w:pPr>
            <w:r>
              <w:rPr>
                <w:i/>
                <w:sz w:val="24"/>
              </w:rPr>
              <w:t>40.000,00</w:t>
            </w:r>
          </w:p>
        </w:tc>
      </w:tr>
      <w:tr w:rsidR="008D2037" w14:paraId="1EE6EDAA" w14:textId="77777777">
        <w:trPr>
          <w:trHeight w:val="336"/>
        </w:trPr>
        <w:tc>
          <w:tcPr>
            <w:tcW w:w="6942" w:type="dxa"/>
            <w:tcBorders>
              <w:top w:val="single" w:sz="4" w:space="0" w:color="000000"/>
              <w:bottom w:val="single" w:sz="4" w:space="0" w:color="000000"/>
            </w:tcBorders>
          </w:tcPr>
          <w:p w14:paraId="0435D204" w14:textId="77777777" w:rsidR="008D2037" w:rsidRDefault="00000000">
            <w:pPr>
              <w:pStyle w:val="TableParagraph"/>
              <w:spacing w:line="292" w:lineRule="exact"/>
              <w:ind w:left="70"/>
              <w:rPr>
                <w:sz w:val="24"/>
              </w:rPr>
            </w:pPr>
            <w:r>
              <w:rPr>
                <w:sz w:val="24"/>
              </w:rPr>
              <w:t>1. Capital escriturado.</w:t>
            </w:r>
          </w:p>
        </w:tc>
        <w:tc>
          <w:tcPr>
            <w:tcW w:w="1240" w:type="dxa"/>
            <w:tcBorders>
              <w:top w:val="single" w:sz="4" w:space="0" w:color="000000"/>
              <w:bottom w:val="single" w:sz="4" w:space="0" w:color="000000"/>
            </w:tcBorders>
          </w:tcPr>
          <w:p w14:paraId="1FC68B9E" w14:textId="77777777" w:rsidR="008D2037" w:rsidRDefault="00000000">
            <w:pPr>
              <w:pStyle w:val="TableParagraph"/>
              <w:spacing w:line="292" w:lineRule="exact"/>
              <w:ind w:right="49"/>
              <w:jc w:val="right"/>
              <w:rPr>
                <w:sz w:val="24"/>
              </w:rPr>
            </w:pPr>
            <w:r>
              <w:rPr>
                <w:sz w:val="24"/>
              </w:rPr>
              <w:t>40.000,00</w:t>
            </w:r>
          </w:p>
        </w:tc>
      </w:tr>
      <w:tr w:rsidR="008D2037" w14:paraId="34104049" w14:textId="77777777">
        <w:trPr>
          <w:trHeight w:val="336"/>
        </w:trPr>
        <w:tc>
          <w:tcPr>
            <w:tcW w:w="6942" w:type="dxa"/>
            <w:tcBorders>
              <w:top w:val="single" w:sz="4" w:space="0" w:color="000000"/>
              <w:bottom w:val="single" w:sz="4" w:space="0" w:color="000000"/>
            </w:tcBorders>
          </w:tcPr>
          <w:p w14:paraId="1C384E41" w14:textId="77777777" w:rsidR="008D2037" w:rsidRDefault="00000000">
            <w:pPr>
              <w:pStyle w:val="TableParagraph"/>
              <w:spacing w:line="292" w:lineRule="exact"/>
              <w:ind w:left="70"/>
              <w:rPr>
                <w:i/>
                <w:sz w:val="24"/>
              </w:rPr>
            </w:pPr>
            <w:r>
              <w:rPr>
                <w:i/>
                <w:sz w:val="24"/>
              </w:rPr>
              <w:t>III. Reservas.</w:t>
            </w:r>
          </w:p>
        </w:tc>
        <w:tc>
          <w:tcPr>
            <w:tcW w:w="1240" w:type="dxa"/>
            <w:tcBorders>
              <w:top w:val="single" w:sz="4" w:space="0" w:color="000000"/>
              <w:bottom w:val="single" w:sz="4" w:space="0" w:color="000000"/>
            </w:tcBorders>
          </w:tcPr>
          <w:p w14:paraId="371ECFA2" w14:textId="77777777" w:rsidR="008D2037" w:rsidRDefault="00000000">
            <w:pPr>
              <w:pStyle w:val="TableParagraph"/>
              <w:spacing w:line="292" w:lineRule="exact"/>
              <w:ind w:right="48"/>
              <w:jc w:val="right"/>
              <w:rPr>
                <w:i/>
                <w:sz w:val="24"/>
              </w:rPr>
            </w:pPr>
            <w:r>
              <w:rPr>
                <w:i/>
                <w:sz w:val="24"/>
              </w:rPr>
              <w:t>228.986,59</w:t>
            </w:r>
          </w:p>
        </w:tc>
      </w:tr>
      <w:tr w:rsidR="008D2037" w14:paraId="0C8F01B2" w14:textId="77777777">
        <w:trPr>
          <w:trHeight w:val="336"/>
        </w:trPr>
        <w:tc>
          <w:tcPr>
            <w:tcW w:w="6942" w:type="dxa"/>
            <w:tcBorders>
              <w:top w:val="single" w:sz="4" w:space="0" w:color="000000"/>
              <w:bottom w:val="single" w:sz="4" w:space="0" w:color="000000"/>
            </w:tcBorders>
          </w:tcPr>
          <w:p w14:paraId="6E7F0077" w14:textId="77777777" w:rsidR="008D2037" w:rsidRDefault="00000000">
            <w:pPr>
              <w:pStyle w:val="TableParagraph"/>
              <w:ind w:left="70"/>
              <w:rPr>
                <w:i/>
                <w:sz w:val="24"/>
              </w:rPr>
            </w:pPr>
            <w:r>
              <w:rPr>
                <w:i/>
                <w:sz w:val="24"/>
              </w:rPr>
              <w:t>V. Resultados de ejercicios anteriores.</w:t>
            </w:r>
          </w:p>
        </w:tc>
        <w:tc>
          <w:tcPr>
            <w:tcW w:w="1240" w:type="dxa"/>
            <w:tcBorders>
              <w:top w:val="single" w:sz="4" w:space="0" w:color="000000"/>
              <w:bottom w:val="single" w:sz="4" w:space="0" w:color="000000"/>
            </w:tcBorders>
          </w:tcPr>
          <w:p w14:paraId="1941CE2B" w14:textId="77777777" w:rsidR="008D2037" w:rsidRDefault="00000000">
            <w:pPr>
              <w:pStyle w:val="TableParagraph"/>
              <w:ind w:right="50"/>
              <w:jc w:val="right"/>
              <w:rPr>
                <w:i/>
                <w:sz w:val="24"/>
              </w:rPr>
            </w:pPr>
            <w:r>
              <w:rPr>
                <w:i/>
                <w:sz w:val="24"/>
              </w:rPr>
              <w:t>-36.106,43</w:t>
            </w:r>
          </w:p>
        </w:tc>
      </w:tr>
      <w:tr w:rsidR="008D2037" w14:paraId="0CFA3CEF" w14:textId="77777777">
        <w:trPr>
          <w:trHeight w:val="336"/>
        </w:trPr>
        <w:tc>
          <w:tcPr>
            <w:tcW w:w="6942" w:type="dxa"/>
            <w:tcBorders>
              <w:top w:val="single" w:sz="4" w:space="0" w:color="000000"/>
              <w:bottom w:val="single" w:sz="4" w:space="0" w:color="000000"/>
            </w:tcBorders>
          </w:tcPr>
          <w:p w14:paraId="6540B45F" w14:textId="77777777" w:rsidR="008D2037" w:rsidRDefault="00000000">
            <w:pPr>
              <w:pStyle w:val="TableParagraph"/>
              <w:ind w:left="70"/>
              <w:rPr>
                <w:i/>
                <w:sz w:val="24"/>
              </w:rPr>
            </w:pPr>
            <w:r>
              <w:rPr>
                <w:i/>
                <w:sz w:val="24"/>
              </w:rPr>
              <w:t>VII. Resultado de ejercicio.</w:t>
            </w:r>
          </w:p>
        </w:tc>
        <w:tc>
          <w:tcPr>
            <w:tcW w:w="1240" w:type="dxa"/>
            <w:tcBorders>
              <w:top w:val="single" w:sz="4" w:space="0" w:color="000000"/>
              <w:bottom w:val="single" w:sz="4" w:space="0" w:color="000000"/>
            </w:tcBorders>
          </w:tcPr>
          <w:p w14:paraId="7E548EE1" w14:textId="77777777" w:rsidR="008D2037" w:rsidRDefault="00000000">
            <w:pPr>
              <w:pStyle w:val="TableParagraph"/>
              <w:ind w:right="49"/>
              <w:jc w:val="right"/>
              <w:rPr>
                <w:i/>
                <w:sz w:val="24"/>
              </w:rPr>
            </w:pPr>
            <w:r>
              <w:rPr>
                <w:i/>
                <w:sz w:val="24"/>
              </w:rPr>
              <w:t>3.415,43</w:t>
            </w:r>
          </w:p>
        </w:tc>
      </w:tr>
      <w:tr w:rsidR="008D2037" w14:paraId="40ECEB6E" w14:textId="77777777">
        <w:trPr>
          <w:trHeight w:val="336"/>
        </w:trPr>
        <w:tc>
          <w:tcPr>
            <w:tcW w:w="6942" w:type="dxa"/>
            <w:tcBorders>
              <w:top w:val="single" w:sz="4" w:space="0" w:color="000000"/>
              <w:bottom w:val="single" w:sz="4" w:space="0" w:color="000000"/>
            </w:tcBorders>
          </w:tcPr>
          <w:p w14:paraId="77006594" w14:textId="77777777" w:rsidR="008D2037" w:rsidRDefault="00000000">
            <w:pPr>
              <w:pStyle w:val="TableParagraph"/>
              <w:ind w:left="70"/>
              <w:rPr>
                <w:b/>
                <w:i/>
                <w:sz w:val="24"/>
              </w:rPr>
            </w:pPr>
            <w:r>
              <w:rPr>
                <w:b/>
                <w:i/>
                <w:sz w:val="24"/>
              </w:rPr>
              <w:t>B) PASIVO NO CORRIENTE</w:t>
            </w:r>
          </w:p>
        </w:tc>
        <w:tc>
          <w:tcPr>
            <w:tcW w:w="1240" w:type="dxa"/>
            <w:tcBorders>
              <w:top w:val="single" w:sz="4" w:space="0" w:color="000000"/>
              <w:bottom w:val="single" w:sz="4" w:space="0" w:color="000000"/>
            </w:tcBorders>
          </w:tcPr>
          <w:p w14:paraId="6545C6EA" w14:textId="77777777" w:rsidR="008D2037" w:rsidRDefault="00000000">
            <w:pPr>
              <w:pStyle w:val="TableParagraph"/>
              <w:ind w:right="49"/>
              <w:jc w:val="right"/>
              <w:rPr>
                <w:b/>
                <w:i/>
                <w:sz w:val="24"/>
              </w:rPr>
            </w:pPr>
            <w:r>
              <w:rPr>
                <w:b/>
                <w:i/>
                <w:sz w:val="24"/>
              </w:rPr>
              <w:t>0,00</w:t>
            </w:r>
          </w:p>
        </w:tc>
      </w:tr>
      <w:tr w:rsidR="008D2037" w14:paraId="3CFFB220" w14:textId="77777777">
        <w:trPr>
          <w:trHeight w:val="337"/>
        </w:trPr>
        <w:tc>
          <w:tcPr>
            <w:tcW w:w="6942" w:type="dxa"/>
            <w:tcBorders>
              <w:top w:val="single" w:sz="4" w:space="0" w:color="000000"/>
              <w:bottom w:val="single" w:sz="4" w:space="0" w:color="000000"/>
            </w:tcBorders>
          </w:tcPr>
          <w:p w14:paraId="5C10AE6E" w14:textId="77777777" w:rsidR="008D2037" w:rsidRDefault="00000000">
            <w:pPr>
              <w:pStyle w:val="TableParagraph"/>
              <w:ind w:left="70"/>
              <w:rPr>
                <w:i/>
                <w:sz w:val="24"/>
              </w:rPr>
            </w:pPr>
            <w:r>
              <w:rPr>
                <w:i/>
                <w:sz w:val="24"/>
              </w:rPr>
              <w:t>II. Deudas a largo plazo.</w:t>
            </w:r>
          </w:p>
        </w:tc>
        <w:tc>
          <w:tcPr>
            <w:tcW w:w="1240" w:type="dxa"/>
            <w:tcBorders>
              <w:top w:val="single" w:sz="4" w:space="0" w:color="000000"/>
              <w:bottom w:val="single" w:sz="4" w:space="0" w:color="000000"/>
            </w:tcBorders>
          </w:tcPr>
          <w:p w14:paraId="07009924" w14:textId="77777777" w:rsidR="008D2037" w:rsidRDefault="00000000">
            <w:pPr>
              <w:pStyle w:val="TableParagraph"/>
              <w:ind w:right="49"/>
              <w:jc w:val="right"/>
              <w:rPr>
                <w:i/>
                <w:sz w:val="24"/>
              </w:rPr>
            </w:pPr>
            <w:r>
              <w:rPr>
                <w:i/>
                <w:sz w:val="24"/>
              </w:rPr>
              <w:t>0,00</w:t>
            </w:r>
          </w:p>
        </w:tc>
      </w:tr>
      <w:tr w:rsidR="008D2037" w14:paraId="43FBABBE" w14:textId="77777777">
        <w:trPr>
          <w:trHeight w:val="336"/>
        </w:trPr>
        <w:tc>
          <w:tcPr>
            <w:tcW w:w="6942" w:type="dxa"/>
            <w:tcBorders>
              <w:top w:val="single" w:sz="4" w:space="0" w:color="000000"/>
              <w:bottom w:val="single" w:sz="4" w:space="0" w:color="000000"/>
            </w:tcBorders>
          </w:tcPr>
          <w:p w14:paraId="38614A5F" w14:textId="77777777" w:rsidR="008D2037" w:rsidRDefault="00000000">
            <w:pPr>
              <w:pStyle w:val="TableParagraph"/>
              <w:spacing w:line="292" w:lineRule="exact"/>
              <w:ind w:left="70"/>
              <w:rPr>
                <w:sz w:val="24"/>
              </w:rPr>
            </w:pPr>
            <w:r>
              <w:rPr>
                <w:sz w:val="24"/>
              </w:rPr>
              <w:t>2. Acreedores por arrendamiento financiero.</w:t>
            </w:r>
          </w:p>
        </w:tc>
        <w:tc>
          <w:tcPr>
            <w:tcW w:w="1240" w:type="dxa"/>
            <w:tcBorders>
              <w:top w:val="single" w:sz="4" w:space="0" w:color="000000"/>
              <w:bottom w:val="single" w:sz="4" w:space="0" w:color="000000"/>
            </w:tcBorders>
          </w:tcPr>
          <w:p w14:paraId="076EE2B3" w14:textId="77777777" w:rsidR="008D2037" w:rsidRDefault="00000000">
            <w:pPr>
              <w:pStyle w:val="TableParagraph"/>
              <w:spacing w:line="292" w:lineRule="exact"/>
              <w:ind w:right="49"/>
              <w:jc w:val="right"/>
              <w:rPr>
                <w:sz w:val="24"/>
              </w:rPr>
            </w:pPr>
            <w:r>
              <w:rPr>
                <w:sz w:val="24"/>
              </w:rPr>
              <w:t>0,00</w:t>
            </w:r>
          </w:p>
        </w:tc>
      </w:tr>
      <w:tr w:rsidR="008D2037" w14:paraId="0486248A" w14:textId="77777777">
        <w:trPr>
          <w:trHeight w:val="336"/>
        </w:trPr>
        <w:tc>
          <w:tcPr>
            <w:tcW w:w="6942" w:type="dxa"/>
            <w:tcBorders>
              <w:top w:val="single" w:sz="4" w:space="0" w:color="000000"/>
              <w:bottom w:val="single" w:sz="4" w:space="0" w:color="000000"/>
            </w:tcBorders>
          </w:tcPr>
          <w:p w14:paraId="28F87323" w14:textId="77777777" w:rsidR="008D2037" w:rsidRDefault="00000000">
            <w:pPr>
              <w:pStyle w:val="TableParagraph"/>
              <w:spacing w:line="292" w:lineRule="exact"/>
              <w:ind w:left="70"/>
              <w:rPr>
                <w:i/>
                <w:sz w:val="24"/>
              </w:rPr>
            </w:pPr>
            <w:r>
              <w:rPr>
                <w:i/>
                <w:sz w:val="24"/>
              </w:rPr>
              <w:t>III. Deudas con empresas del grupo y asociadas a largo plazo.</w:t>
            </w:r>
          </w:p>
        </w:tc>
        <w:tc>
          <w:tcPr>
            <w:tcW w:w="1240" w:type="dxa"/>
            <w:tcBorders>
              <w:top w:val="single" w:sz="4" w:space="0" w:color="000000"/>
              <w:bottom w:val="single" w:sz="4" w:space="0" w:color="000000"/>
            </w:tcBorders>
          </w:tcPr>
          <w:p w14:paraId="5E65DAC2" w14:textId="77777777" w:rsidR="008D2037" w:rsidRDefault="00000000">
            <w:pPr>
              <w:pStyle w:val="TableParagraph"/>
              <w:spacing w:line="292" w:lineRule="exact"/>
              <w:ind w:right="49"/>
              <w:jc w:val="right"/>
              <w:rPr>
                <w:sz w:val="24"/>
              </w:rPr>
            </w:pPr>
            <w:r>
              <w:rPr>
                <w:sz w:val="24"/>
              </w:rPr>
              <w:t>0,00</w:t>
            </w:r>
          </w:p>
        </w:tc>
      </w:tr>
      <w:tr w:rsidR="008D2037" w14:paraId="0EFC1C04" w14:textId="77777777">
        <w:trPr>
          <w:trHeight w:val="336"/>
        </w:trPr>
        <w:tc>
          <w:tcPr>
            <w:tcW w:w="6942" w:type="dxa"/>
            <w:tcBorders>
              <w:top w:val="single" w:sz="4" w:space="0" w:color="000000"/>
              <w:bottom w:val="single" w:sz="4" w:space="0" w:color="000000"/>
            </w:tcBorders>
          </w:tcPr>
          <w:p w14:paraId="2934705E" w14:textId="77777777" w:rsidR="008D2037" w:rsidRDefault="00000000">
            <w:pPr>
              <w:pStyle w:val="TableParagraph"/>
              <w:spacing w:line="292" w:lineRule="exact"/>
              <w:ind w:left="70"/>
              <w:rPr>
                <w:b/>
                <w:i/>
                <w:sz w:val="24"/>
              </w:rPr>
            </w:pPr>
            <w:r>
              <w:rPr>
                <w:b/>
                <w:i/>
                <w:sz w:val="24"/>
              </w:rPr>
              <w:t>C) PASIVO CORRIENTE</w:t>
            </w:r>
          </w:p>
        </w:tc>
        <w:tc>
          <w:tcPr>
            <w:tcW w:w="1240" w:type="dxa"/>
            <w:tcBorders>
              <w:top w:val="single" w:sz="4" w:space="0" w:color="000000"/>
              <w:bottom w:val="single" w:sz="4" w:space="0" w:color="000000"/>
            </w:tcBorders>
          </w:tcPr>
          <w:p w14:paraId="5BC77C65" w14:textId="77777777" w:rsidR="008D2037" w:rsidRDefault="00000000">
            <w:pPr>
              <w:pStyle w:val="TableParagraph"/>
              <w:spacing w:line="292" w:lineRule="exact"/>
              <w:ind w:right="50"/>
              <w:jc w:val="right"/>
              <w:rPr>
                <w:b/>
                <w:i/>
                <w:sz w:val="24"/>
              </w:rPr>
            </w:pPr>
            <w:r>
              <w:rPr>
                <w:b/>
                <w:i/>
                <w:sz w:val="24"/>
              </w:rPr>
              <w:t>45.200,00</w:t>
            </w:r>
          </w:p>
        </w:tc>
      </w:tr>
      <w:tr w:rsidR="008D2037" w14:paraId="495D1B0D" w14:textId="77777777">
        <w:trPr>
          <w:trHeight w:val="336"/>
        </w:trPr>
        <w:tc>
          <w:tcPr>
            <w:tcW w:w="6942" w:type="dxa"/>
            <w:tcBorders>
              <w:top w:val="single" w:sz="4" w:space="0" w:color="000000"/>
              <w:bottom w:val="single" w:sz="4" w:space="0" w:color="000000"/>
            </w:tcBorders>
          </w:tcPr>
          <w:p w14:paraId="78CB7973" w14:textId="77777777" w:rsidR="008D2037" w:rsidRDefault="00000000">
            <w:pPr>
              <w:pStyle w:val="TableParagraph"/>
              <w:spacing w:line="292" w:lineRule="exact"/>
              <w:ind w:left="70"/>
              <w:rPr>
                <w:i/>
                <w:sz w:val="24"/>
              </w:rPr>
            </w:pPr>
            <w:r>
              <w:rPr>
                <w:i/>
                <w:sz w:val="24"/>
              </w:rPr>
              <w:t>III. Deudas a corto plazo.</w:t>
            </w:r>
          </w:p>
        </w:tc>
        <w:tc>
          <w:tcPr>
            <w:tcW w:w="1240" w:type="dxa"/>
            <w:tcBorders>
              <w:top w:val="single" w:sz="4" w:space="0" w:color="000000"/>
              <w:bottom w:val="single" w:sz="4" w:space="0" w:color="000000"/>
            </w:tcBorders>
          </w:tcPr>
          <w:p w14:paraId="30FF333B" w14:textId="77777777" w:rsidR="008D2037" w:rsidRDefault="00000000">
            <w:pPr>
              <w:pStyle w:val="TableParagraph"/>
              <w:spacing w:line="292" w:lineRule="exact"/>
              <w:ind w:right="49"/>
              <w:jc w:val="right"/>
              <w:rPr>
                <w:i/>
                <w:sz w:val="24"/>
              </w:rPr>
            </w:pPr>
            <w:r>
              <w:rPr>
                <w:i/>
                <w:sz w:val="24"/>
              </w:rPr>
              <w:t>0,00</w:t>
            </w:r>
          </w:p>
        </w:tc>
      </w:tr>
      <w:tr w:rsidR="008D2037" w14:paraId="3C65D5E4" w14:textId="77777777">
        <w:trPr>
          <w:trHeight w:val="336"/>
        </w:trPr>
        <w:tc>
          <w:tcPr>
            <w:tcW w:w="6942" w:type="dxa"/>
            <w:tcBorders>
              <w:top w:val="single" w:sz="4" w:space="0" w:color="000000"/>
              <w:bottom w:val="single" w:sz="4" w:space="0" w:color="000000"/>
            </w:tcBorders>
          </w:tcPr>
          <w:p w14:paraId="13E3998B" w14:textId="77777777" w:rsidR="008D2037" w:rsidRDefault="00000000">
            <w:pPr>
              <w:pStyle w:val="TableParagraph"/>
              <w:spacing w:line="292" w:lineRule="exact"/>
              <w:ind w:left="70"/>
              <w:rPr>
                <w:sz w:val="24"/>
              </w:rPr>
            </w:pPr>
            <w:r>
              <w:rPr>
                <w:sz w:val="24"/>
              </w:rPr>
              <w:t>2. Acreedores por arrendamiento financiero.</w:t>
            </w:r>
          </w:p>
        </w:tc>
        <w:tc>
          <w:tcPr>
            <w:tcW w:w="1240" w:type="dxa"/>
            <w:tcBorders>
              <w:top w:val="single" w:sz="4" w:space="0" w:color="000000"/>
              <w:bottom w:val="single" w:sz="4" w:space="0" w:color="000000"/>
            </w:tcBorders>
          </w:tcPr>
          <w:p w14:paraId="1D86187B" w14:textId="77777777" w:rsidR="008D2037" w:rsidRDefault="00000000">
            <w:pPr>
              <w:pStyle w:val="TableParagraph"/>
              <w:spacing w:line="292" w:lineRule="exact"/>
              <w:ind w:right="49"/>
              <w:jc w:val="right"/>
              <w:rPr>
                <w:sz w:val="24"/>
              </w:rPr>
            </w:pPr>
            <w:r>
              <w:rPr>
                <w:sz w:val="24"/>
              </w:rPr>
              <w:t>0,00</w:t>
            </w:r>
          </w:p>
        </w:tc>
      </w:tr>
      <w:tr w:rsidR="008D2037" w14:paraId="1667AAD9" w14:textId="77777777">
        <w:trPr>
          <w:trHeight w:val="336"/>
        </w:trPr>
        <w:tc>
          <w:tcPr>
            <w:tcW w:w="6942" w:type="dxa"/>
            <w:tcBorders>
              <w:top w:val="single" w:sz="4" w:space="0" w:color="000000"/>
              <w:bottom w:val="single" w:sz="4" w:space="0" w:color="000000"/>
            </w:tcBorders>
          </w:tcPr>
          <w:p w14:paraId="29CB4FF1" w14:textId="77777777" w:rsidR="008D2037" w:rsidRDefault="00000000">
            <w:pPr>
              <w:pStyle w:val="TableParagraph"/>
              <w:spacing w:line="292" w:lineRule="exact"/>
              <w:ind w:left="70"/>
              <w:rPr>
                <w:sz w:val="24"/>
              </w:rPr>
            </w:pPr>
            <w:r>
              <w:rPr>
                <w:sz w:val="24"/>
              </w:rPr>
              <w:t>3, Otras deudas a corto plazo</w:t>
            </w:r>
          </w:p>
        </w:tc>
        <w:tc>
          <w:tcPr>
            <w:tcW w:w="1240" w:type="dxa"/>
            <w:tcBorders>
              <w:top w:val="single" w:sz="4" w:space="0" w:color="000000"/>
              <w:bottom w:val="single" w:sz="4" w:space="0" w:color="000000"/>
            </w:tcBorders>
          </w:tcPr>
          <w:p w14:paraId="77C6884B" w14:textId="77777777" w:rsidR="008D2037" w:rsidRDefault="00000000">
            <w:pPr>
              <w:pStyle w:val="TableParagraph"/>
              <w:spacing w:line="292" w:lineRule="exact"/>
              <w:ind w:right="49"/>
              <w:jc w:val="right"/>
              <w:rPr>
                <w:sz w:val="24"/>
              </w:rPr>
            </w:pPr>
            <w:r>
              <w:rPr>
                <w:sz w:val="24"/>
              </w:rPr>
              <w:t>0,00</w:t>
            </w:r>
          </w:p>
        </w:tc>
      </w:tr>
      <w:tr w:rsidR="008D2037" w14:paraId="5CFB4756" w14:textId="77777777">
        <w:trPr>
          <w:trHeight w:val="336"/>
        </w:trPr>
        <w:tc>
          <w:tcPr>
            <w:tcW w:w="6942" w:type="dxa"/>
            <w:tcBorders>
              <w:top w:val="single" w:sz="4" w:space="0" w:color="000000"/>
              <w:bottom w:val="single" w:sz="4" w:space="0" w:color="000000"/>
            </w:tcBorders>
          </w:tcPr>
          <w:p w14:paraId="2211F537" w14:textId="77777777" w:rsidR="008D2037" w:rsidRDefault="00000000">
            <w:pPr>
              <w:pStyle w:val="TableParagraph"/>
              <w:spacing w:line="292" w:lineRule="exact"/>
              <w:ind w:left="70"/>
              <w:rPr>
                <w:i/>
                <w:sz w:val="24"/>
              </w:rPr>
            </w:pPr>
            <w:r>
              <w:rPr>
                <w:i/>
                <w:sz w:val="24"/>
              </w:rPr>
              <w:t>IV. Deudas con empresas del grupo y asociadas a corto plazo.</w:t>
            </w:r>
          </w:p>
        </w:tc>
        <w:tc>
          <w:tcPr>
            <w:tcW w:w="1240" w:type="dxa"/>
            <w:tcBorders>
              <w:top w:val="single" w:sz="4" w:space="0" w:color="000000"/>
              <w:bottom w:val="single" w:sz="4" w:space="0" w:color="000000"/>
            </w:tcBorders>
          </w:tcPr>
          <w:p w14:paraId="25F9032B" w14:textId="77777777" w:rsidR="008D2037" w:rsidRDefault="00000000">
            <w:pPr>
              <w:pStyle w:val="TableParagraph"/>
              <w:spacing w:line="292" w:lineRule="exact"/>
              <w:ind w:right="49"/>
              <w:jc w:val="right"/>
              <w:rPr>
                <w:sz w:val="24"/>
              </w:rPr>
            </w:pPr>
            <w:r>
              <w:rPr>
                <w:sz w:val="24"/>
              </w:rPr>
              <w:t>0,00</w:t>
            </w:r>
          </w:p>
        </w:tc>
      </w:tr>
      <w:tr w:rsidR="008D2037" w14:paraId="115AEE82" w14:textId="77777777">
        <w:trPr>
          <w:trHeight w:val="336"/>
        </w:trPr>
        <w:tc>
          <w:tcPr>
            <w:tcW w:w="6942" w:type="dxa"/>
            <w:tcBorders>
              <w:top w:val="single" w:sz="4" w:space="0" w:color="000000"/>
              <w:bottom w:val="single" w:sz="4" w:space="0" w:color="000000"/>
            </w:tcBorders>
          </w:tcPr>
          <w:p w14:paraId="2EEC895B" w14:textId="77777777" w:rsidR="008D2037" w:rsidRDefault="00000000">
            <w:pPr>
              <w:pStyle w:val="TableParagraph"/>
              <w:ind w:left="70"/>
              <w:rPr>
                <w:i/>
                <w:sz w:val="24"/>
              </w:rPr>
            </w:pPr>
            <w:r>
              <w:rPr>
                <w:i/>
                <w:sz w:val="24"/>
              </w:rPr>
              <w:t>V. Acreedores comerciales y otras cuentas a pagar.</w:t>
            </w:r>
          </w:p>
        </w:tc>
        <w:tc>
          <w:tcPr>
            <w:tcW w:w="1240" w:type="dxa"/>
            <w:tcBorders>
              <w:top w:val="single" w:sz="4" w:space="0" w:color="000000"/>
              <w:bottom w:val="single" w:sz="4" w:space="0" w:color="000000"/>
            </w:tcBorders>
          </w:tcPr>
          <w:p w14:paraId="435E3D1A" w14:textId="77777777" w:rsidR="008D2037" w:rsidRDefault="00000000">
            <w:pPr>
              <w:pStyle w:val="TableParagraph"/>
              <w:ind w:right="49"/>
              <w:jc w:val="right"/>
              <w:rPr>
                <w:i/>
                <w:sz w:val="24"/>
              </w:rPr>
            </w:pPr>
            <w:r>
              <w:rPr>
                <w:i/>
                <w:sz w:val="24"/>
              </w:rPr>
              <w:t>45.200,00</w:t>
            </w:r>
          </w:p>
        </w:tc>
      </w:tr>
      <w:tr w:rsidR="008D2037" w14:paraId="2455CDDC" w14:textId="77777777">
        <w:trPr>
          <w:trHeight w:val="336"/>
        </w:trPr>
        <w:tc>
          <w:tcPr>
            <w:tcW w:w="6942" w:type="dxa"/>
            <w:tcBorders>
              <w:top w:val="single" w:sz="4" w:space="0" w:color="000000"/>
              <w:bottom w:val="single" w:sz="4" w:space="0" w:color="000000"/>
            </w:tcBorders>
          </w:tcPr>
          <w:p w14:paraId="687C9F75" w14:textId="77777777" w:rsidR="008D2037" w:rsidRDefault="00000000">
            <w:pPr>
              <w:pStyle w:val="TableParagraph"/>
              <w:ind w:left="70"/>
              <w:rPr>
                <w:sz w:val="24"/>
              </w:rPr>
            </w:pPr>
            <w:r>
              <w:rPr>
                <w:sz w:val="24"/>
              </w:rPr>
              <w:t>2. Otros acreedores.</w:t>
            </w:r>
          </w:p>
        </w:tc>
        <w:tc>
          <w:tcPr>
            <w:tcW w:w="1240" w:type="dxa"/>
            <w:tcBorders>
              <w:top w:val="single" w:sz="4" w:space="0" w:color="000000"/>
              <w:bottom w:val="single" w:sz="4" w:space="0" w:color="000000"/>
            </w:tcBorders>
          </w:tcPr>
          <w:p w14:paraId="0FFE281E" w14:textId="77777777" w:rsidR="008D2037" w:rsidRDefault="00000000">
            <w:pPr>
              <w:pStyle w:val="TableParagraph"/>
              <w:ind w:right="49"/>
              <w:jc w:val="right"/>
              <w:rPr>
                <w:sz w:val="24"/>
              </w:rPr>
            </w:pPr>
            <w:r>
              <w:rPr>
                <w:sz w:val="24"/>
              </w:rPr>
              <w:t>45.200,00</w:t>
            </w:r>
          </w:p>
        </w:tc>
      </w:tr>
      <w:tr w:rsidR="008D2037" w14:paraId="7C165431" w14:textId="77777777">
        <w:trPr>
          <w:trHeight w:val="338"/>
        </w:trPr>
        <w:tc>
          <w:tcPr>
            <w:tcW w:w="6942" w:type="dxa"/>
            <w:tcBorders>
              <w:top w:val="single" w:sz="4" w:space="0" w:color="000000"/>
              <w:bottom w:val="single" w:sz="4" w:space="0" w:color="000000"/>
            </w:tcBorders>
          </w:tcPr>
          <w:p w14:paraId="0AC724ED" w14:textId="77777777" w:rsidR="008D2037" w:rsidRDefault="00000000">
            <w:pPr>
              <w:pStyle w:val="TableParagraph"/>
              <w:spacing w:before="1"/>
              <w:ind w:left="70"/>
              <w:rPr>
                <w:sz w:val="24"/>
              </w:rPr>
            </w:pPr>
            <w:r>
              <w:rPr>
                <w:sz w:val="24"/>
              </w:rPr>
              <w:t>VI. Periodificaciones.</w:t>
            </w:r>
          </w:p>
        </w:tc>
        <w:tc>
          <w:tcPr>
            <w:tcW w:w="1240" w:type="dxa"/>
            <w:tcBorders>
              <w:top w:val="single" w:sz="4" w:space="0" w:color="000000"/>
              <w:bottom w:val="single" w:sz="4" w:space="0" w:color="000000"/>
            </w:tcBorders>
          </w:tcPr>
          <w:p w14:paraId="14E04DD3" w14:textId="77777777" w:rsidR="008D2037" w:rsidRDefault="00000000">
            <w:pPr>
              <w:pStyle w:val="TableParagraph"/>
              <w:spacing w:before="1"/>
              <w:ind w:right="49"/>
              <w:jc w:val="right"/>
              <w:rPr>
                <w:sz w:val="24"/>
              </w:rPr>
            </w:pPr>
            <w:r>
              <w:rPr>
                <w:sz w:val="24"/>
              </w:rPr>
              <w:t>0,00</w:t>
            </w:r>
          </w:p>
        </w:tc>
      </w:tr>
      <w:tr w:rsidR="008D2037" w14:paraId="349643BA" w14:textId="77777777">
        <w:trPr>
          <w:trHeight w:val="335"/>
        </w:trPr>
        <w:tc>
          <w:tcPr>
            <w:tcW w:w="6942" w:type="dxa"/>
            <w:tcBorders>
              <w:top w:val="single" w:sz="4" w:space="0" w:color="000000"/>
            </w:tcBorders>
            <w:shd w:val="clear" w:color="auto" w:fill="D9D9D9"/>
          </w:tcPr>
          <w:p w14:paraId="7FA8D302" w14:textId="77777777" w:rsidR="008D2037" w:rsidRDefault="00000000">
            <w:pPr>
              <w:pStyle w:val="TableParagraph"/>
              <w:spacing w:line="292" w:lineRule="exact"/>
              <w:ind w:left="70"/>
              <w:rPr>
                <w:b/>
                <w:sz w:val="24"/>
              </w:rPr>
            </w:pPr>
            <w:r>
              <w:rPr>
                <w:b/>
                <w:sz w:val="24"/>
              </w:rPr>
              <w:t>TOTAL PATRIMONIO NETO Y PASIVO (A+B+C)</w:t>
            </w:r>
          </w:p>
        </w:tc>
        <w:tc>
          <w:tcPr>
            <w:tcW w:w="1240" w:type="dxa"/>
            <w:tcBorders>
              <w:top w:val="single" w:sz="4" w:space="0" w:color="000000"/>
            </w:tcBorders>
            <w:shd w:val="clear" w:color="auto" w:fill="D9D9D9"/>
          </w:tcPr>
          <w:p w14:paraId="0AB3F3A2" w14:textId="77777777" w:rsidR="008D2037" w:rsidRDefault="00000000">
            <w:pPr>
              <w:pStyle w:val="TableParagraph"/>
              <w:spacing w:line="292" w:lineRule="exact"/>
              <w:ind w:right="49"/>
              <w:jc w:val="right"/>
              <w:rPr>
                <w:b/>
                <w:sz w:val="24"/>
              </w:rPr>
            </w:pPr>
            <w:r>
              <w:rPr>
                <w:b/>
                <w:sz w:val="24"/>
              </w:rPr>
              <w:t>281.495,60</w:t>
            </w:r>
          </w:p>
        </w:tc>
      </w:tr>
    </w:tbl>
    <w:p w14:paraId="03B1010E" w14:textId="77777777" w:rsidR="008D2037" w:rsidRDefault="008D2037">
      <w:pPr>
        <w:pStyle w:val="Textoindependiente"/>
        <w:rPr>
          <w:b/>
        </w:rPr>
      </w:pPr>
    </w:p>
    <w:p w14:paraId="38821854" w14:textId="77777777" w:rsidR="008D2037" w:rsidRDefault="008D2037">
      <w:pPr>
        <w:pStyle w:val="Textoindependiente"/>
        <w:rPr>
          <w:b/>
        </w:rPr>
      </w:pPr>
    </w:p>
    <w:p w14:paraId="71EC28BA" w14:textId="77777777" w:rsidR="008D2037" w:rsidRDefault="008D2037">
      <w:pPr>
        <w:pStyle w:val="Textoindependiente"/>
        <w:rPr>
          <w:b/>
        </w:rPr>
      </w:pPr>
    </w:p>
    <w:p w14:paraId="0BE35C16" w14:textId="77777777" w:rsidR="008D2037" w:rsidRDefault="008D2037">
      <w:pPr>
        <w:pStyle w:val="Textoindependiente"/>
        <w:spacing w:before="6"/>
        <w:rPr>
          <w:b/>
          <w:sz w:val="35"/>
        </w:rPr>
      </w:pPr>
    </w:p>
    <w:p w14:paraId="2C507CDA" w14:textId="77777777" w:rsidR="008D2037" w:rsidRDefault="00000000">
      <w:pPr>
        <w:pStyle w:val="Textoindependiente"/>
        <w:ind w:left="2506" w:right="1366"/>
        <w:jc w:val="center"/>
      </w:pPr>
      <w:r>
        <w:t>191</w:t>
      </w:r>
    </w:p>
    <w:p w14:paraId="26D28E44" w14:textId="77777777" w:rsidR="008D2037" w:rsidRDefault="008D2037">
      <w:pPr>
        <w:jc w:val="center"/>
        <w:sectPr w:rsidR="008D2037" w:rsidSect="00CF3712">
          <w:pgSz w:w="14180" w:h="16840"/>
          <w:pgMar w:top="1360" w:right="1600" w:bottom="0" w:left="460" w:header="720" w:footer="720" w:gutter="0"/>
          <w:cols w:space="720"/>
        </w:sectPr>
      </w:pPr>
    </w:p>
    <w:p w14:paraId="76A87CB9" w14:textId="77777777" w:rsidR="008D2037" w:rsidRDefault="00000000">
      <w:pPr>
        <w:pStyle w:val="Prrafodelista"/>
        <w:numPr>
          <w:ilvl w:val="0"/>
          <w:numId w:val="62"/>
        </w:numPr>
        <w:tabs>
          <w:tab w:val="left" w:pos="2661"/>
        </w:tabs>
        <w:spacing w:before="39" w:line="360" w:lineRule="auto"/>
        <w:ind w:left="2660" w:right="1230" w:hanging="285"/>
        <w:jc w:val="both"/>
        <w:rPr>
          <w:b/>
          <w:sz w:val="24"/>
        </w:rPr>
      </w:pPr>
      <w:r>
        <w:pict w14:anchorId="7E25BA2E">
          <v:shape id="_x0000_s1112" type="#_x0000_t202" style="position:absolute;left:0;text-align:left;margin-left:681.25pt;margin-top:546.45pt;width:14.75pt;height:266.5pt;z-index:251859968;mso-position-horizontal-relative:page;mso-position-vertical-relative:page" filled="f" stroked="f">
            <v:textbox style="layout-flow:vertical;mso-layout-flow-alt:bottom-to-top" inset="0,0,0,0">
              <w:txbxContent>
                <w:p w14:paraId="63CC586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Descripción de las principales hipótesis y criterios considerados en la elaboración del presupuesto para 2023, con indicación, en su caso, de hechos previstos para 2023 con incidencia económica significativa para la entidad. Memoria descriptiva de las principales líneas de actuación de la entidad para</w:t>
      </w:r>
      <w:r>
        <w:rPr>
          <w:b/>
          <w:spacing w:val="-5"/>
          <w:sz w:val="24"/>
        </w:rPr>
        <w:t xml:space="preserve"> </w:t>
      </w:r>
      <w:r>
        <w:rPr>
          <w:b/>
          <w:sz w:val="24"/>
        </w:rPr>
        <w:t>2023.</w:t>
      </w:r>
    </w:p>
    <w:p w14:paraId="38C5C3FD" w14:textId="77777777" w:rsidR="008D2037" w:rsidRDefault="008D2037">
      <w:pPr>
        <w:pStyle w:val="Textoindependiente"/>
        <w:spacing w:before="12"/>
        <w:rPr>
          <w:b/>
          <w:sz w:val="22"/>
        </w:rPr>
      </w:pPr>
    </w:p>
    <w:p w14:paraId="15FC8147" w14:textId="77777777" w:rsidR="008D2037" w:rsidRDefault="00000000">
      <w:pPr>
        <w:pStyle w:val="Textoindependiente"/>
        <w:spacing w:line="360" w:lineRule="auto"/>
        <w:ind w:left="2375" w:right="1231"/>
        <w:jc w:val="both"/>
      </w:pPr>
      <w:r>
        <w:t>La estimación del presupuesto para el año 2023 está basada en los gastos previstos en TIC ULPGC para ese año. La cuenta de pérdidas y ganancias prevista para el 2023 se ha realizado teniendo en cuenta que en la empresa los ingresos deben cubrir los gastos previstos, para conseguirlo es necesario recibir los encargos suficientes que generen, al menos, una actividad que ocupen a toda la plantilla.</w:t>
      </w:r>
    </w:p>
    <w:p w14:paraId="12F83565" w14:textId="77777777" w:rsidR="008D2037" w:rsidRDefault="00000000">
      <w:pPr>
        <w:pStyle w:val="Textoindependiente"/>
        <w:spacing w:line="360" w:lineRule="auto"/>
        <w:ind w:left="2375" w:right="1233"/>
        <w:jc w:val="both"/>
      </w:pPr>
      <w:r>
        <w:t>Dada</w:t>
      </w:r>
      <w:r>
        <w:rPr>
          <w:spacing w:val="-6"/>
        </w:rPr>
        <w:t xml:space="preserve"> </w:t>
      </w:r>
      <w:r>
        <w:t>la</w:t>
      </w:r>
      <w:r>
        <w:rPr>
          <w:spacing w:val="-6"/>
        </w:rPr>
        <w:t xml:space="preserve"> </w:t>
      </w:r>
      <w:r>
        <w:t>naturaleza</w:t>
      </w:r>
      <w:r>
        <w:rPr>
          <w:spacing w:val="-6"/>
        </w:rPr>
        <w:t xml:space="preserve"> </w:t>
      </w:r>
      <w:r>
        <w:t>de</w:t>
      </w:r>
      <w:r>
        <w:rPr>
          <w:spacing w:val="-5"/>
        </w:rPr>
        <w:t xml:space="preserve"> </w:t>
      </w:r>
      <w:r>
        <w:t>los</w:t>
      </w:r>
      <w:r>
        <w:rPr>
          <w:spacing w:val="-7"/>
        </w:rPr>
        <w:t xml:space="preserve"> </w:t>
      </w:r>
      <w:r>
        <w:t>servicios</w:t>
      </w:r>
      <w:r>
        <w:rPr>
          <w:spacing w:val="-6"/>
        </w:rPr>
        <w:t xml:space="preserve"> </w:t>
      </w:r>
      <w:r>
        <w:t>que</w:t>
      </w:r>
      <w:r>
        <w:rPr>
          <w:spacing w:val="-4"/>
        </w:rPr>
        <w:t xml:space="preserve"> </w:t>
      </w:r>
      <w:r>
        <w:t>presta</w:t>
      </w:r>
      <w:r>
        <w:rPr>
          <w:spacing w:val="-6"/>
        </w:rPr>
        <w:t xml:space="preserve"> </w:t>
      </w:r>
      <w:r>
        <w:t>TIC</w:t>
      </w:r>
      <w:r>
        <w:rPr>
          <w:spacing w:val="-6"/>
        </w:rPr>
        <w:t xml:space="preserve"> </w:t>
      </w:r>
      <w:r>
        <w:t>ULPGC,</w:t>
      </w:r>
      <w:r>
        <w:rPr>
          <w:spacing w:val="-6"/>
        </w:rPr>
        <w:t xml:space="preserve"> </w:t>
      </w:r>
      <w:r>
        <w:t>S.L.U,</w:t>
      </w:r>
      <w:r>
        <w:rPr>
          <w:spacing w:val="-5"/>
        </w:rPr>
        <w:t xml:space="preserve"> </w:t>
      </w:r>
      <w:r>
        <w:t>el</w:t>
      </w:r>
      <w:r>
        <w:rPr>
          <w:spacing w:val="-5"/>
        </w:rPr>
        <w:t xml:space="preserve"> </w:t>
      </w:r>
      <w:r>
        <w:t>estado</w:t>
      </w:r>
      <w:r>
        <w:rPr>
          <w:spacing w:val="-5"/>
        </w:rPr>
        <w:t xml:space="preserve"> </w:t>
      </w:r>
      <w:r>
        <w:t>provisional</w:t>
      </w:r>
      <w:r>
        <w:rPr>
          <w:spacing w:val="-4"/>
        </w:rPr>
        <w:t xml:space="preserve"> </w:t>
      </w:r>
      <w:r>
        <w:t>de pérdidas y ganancias se caracteriza por la significativa importancia de los gastos de personal</w:t>
      </w:r>
      <w:r>
        <w:rPr>
          <w:spacing w:val="-16"/>
        </w:rPr>
        <w:t xml:space="preserve"> </w:t>
      </w:r>
      <w:r>
        <w:t>que,</w:t>
      </w:r>
      <w:r>
        <w:rPr>
          <w:spacing w:val="-15"/>
        </w:rPr>
        <w:t xml:space="preserve"> </w:t>
      </w:r>
      <w:r>
        <w:t>en</w:t>
      </w:r>
      <w:r>
        <w:rPr>
          <w:spacing w:val="-14"/>
        </w:rPr>
        <w:t xml:space="preserve"> </w:t>
      </w:r>
      <w:r>
        <w:t>términos</w:t>
      </w:r>
      <w:r>
        <w:rPr>
          <w:spacing w:val="-16"/>
        </w:rPr>
        <w:t xml:space="preserve"> </w:t>
      </w:r>
      <w:r>
        <w:t>relativos,</w:t>
      </w:r>
      <w:r>
        <w:rPr>
          <w:spacing w:val="-15"/>
        </w:rPr>
        <w:t xml:space="preserve"> </w:t>
      </w:r>
      <w:r>
        <w:t>se</w:t>
      </w:r>
      <w:r>
        <w:rPr>
          <w:spacing w:val="-15"/>
        </w:rPr>
        <w:t xml:space="preserve"> </w:t>
      </w:r>
      <w:r>
        <w:t>elevan</w:t>
      </w:r>
      <w:r>
        <w:rPr>
          <w:spacing w:val="-15"/>
        </w:rPr>
        <w:t xml:space="preserve"> </w:t>
      </w:r>
      <w:r>
        <w:t>al</w:t>
      </w:r>
      <w:r>
        <w:rPr>
          <w:spacing w:val="-16"/>
        </w:rPr>
        <w:t xml:space="preserve"> </w:t>
      </w:r>
      <w:r>
        <w:t>95,94%</w:t>
      </w:r>
      <w:r>
        <w:rPr>
          <w:spacing w:val="-15"/>
        </w:rPr>
        <w:t xml:space="preserve"> </w:t>
      </w:r>
      <w:r>
        <w:t>del</w:t>
      </w:r>
      <w:r>
        <w:rPr>
          <w:spacing w:val="-15"/>
        </w:rPr>
        <w:t xml:space="preserve"> </w:t>
      </w:r>
      <w:r>
        <w:t>total</w:t>
      </w:r>
      <w:r>
        <w:rPr>
          <w:spacing w:val="-15"/>
        </w:rPr>
        <w:t xml:space="preserve"> </w:t>
      </w:r>
      <w:r>
        <w:t>de</w:t>
      </w:r>
      <w:r>
        <w:rPr>
          <w:spacing w:val="-15"/>
        </w:rPr>
        <w:t xml:space="preserve"> </w:t>
      </w:r>
      <w:r>
        <w:t>gastos.</w:t>
      </w:r>
      <w:r>
        <w:rPr>
          <w:spacing w:val="-15"/>
        </w:rPr>
        <w:t xml:space="preserve"> </w:t>
      </w:r>
      <w:r>
        <w:t>Para</w:t>
      </w:r>
      <w:r>
        <w:rPr>
          <w:spacing w:val="-15"/>
        </w:rPr>
        <w:t xml:space="preserve"> </w:t>
      </w:r>
      <w:r>
        <w:t>el</w:t>
      </w:r>
      <w:r>
        <w:rPr>
          <w:spacing w:val="-14"/>
        </w:rPr>
        <w:t xml:space="preserve"> </w:t>
      </w:r>
      <w:r>
        <w:t>2023, a pesar de las subidas salariales decretadas para los empleados públicos (el 1’5 % con efectos retroactivos a finales del 2022, más un 2’5% a principios del 2023) y el incremento por abonos de antigüedad de los trabajadores, se prevé un descenso del 2’95</w:t>
      </w:r>
      <w:r>
        <w:rPr>
          <w:spacing w:val="-8"/>
        </w:rPr>
        <w:t xml:space="preserve"> </w:t>
      </w:r>
      <w:r>
        <w:t>%</w:t>
      </w:r>
      <w:r>
        <w:rPr>
          <w:spacing w:val="-6"/>
        </w:rPr>
        <w:t xml:space="preserve"> </w:t>
      </w:r>
      <w:r>
        <w:t>en</w:t>
      </w:r>
      <w:r>
        <w:rPr>
          <w:spacing w:val="-6"/>
        </w:rPr>
        <w:t xml:space="preserve"> </w:t>
      </w:r>
      <w:r>
        <w:t>los</w:t>
      </w:r>
      <w:r>
        <w:rPr>
          <w:spacing w:val="-6"/>
        </w:rPr>
        <w:t xml:space="preserve"> </w:t>
      </w:r>
      <w:r>
        <w:t>gastos</w:t>
      </w:r>
      <w:r>
        <w:rPr>
          <w:spacing w:val="-7"/>
        </w:rPr>
        <w:t xml:space="preserve"> </w:t>
      </w:r>
      <w:r>
        <w:t>respecto</w:t>
      </w:r>
      <w:r>
        <w:rPr>
          <w:spacing w:val="-7"/>
        </w:rPr>
        <w:t xml:space="preserve"> </w:t>
      </w:r>
      <w:r>
        <w:t>a</w:t>
      </w:r>
      <w:r>
        <w:rPr>
          <w:spacing w:val="-6"/>
        </w:rPr>
        <w:t xml:space="preserve"> </w:t>
      </w:r>
      <w:r>
        <w:t>lo</w:t>
      </w:r>
      <w:r>
        <w:rPr>
          <w:spacing w:val="-7"/>
        </w:rPr>
        <w:t xml:space="preserve"> </w:t>
      </w:r>
      <w:r>
        <w:t>estimado</w:t>
      </w:r>
      <w:r>
        <w:rPr>
          <w:spacing w:val="-7"/>
        </w:rPr>
        <w:t xml:space="preserve"> </w:t>
      </w:r>
      <w:r>
        <w:t>del</w:t>
      </w:r>
      <w:r>
        <w:rPr>
          <w:spacing w:val="-7"/>
        </w:rPr>
        <w:t xml:space="preserve"> </w:t>
      </w:r>
      <w:r>
        <w:t>año</w:t>
      </w:r>
      <w:r>
        <w:rPr>
          <w:spacing w:val="-7"/>
        </w:rPr>
        <w:t xml:space="preserve"> </w:t>
      </w:r>
      <w:r>
        <w:t>2022,</w:t>
      </w:r>
      <w:r>
        <w:rPr>
          <w:spacing w:val="-6"/>
        </w:rPr>
        <w:t xml:space="preserve"> </w:t>
      </w:r>
      <w:r>
        <w:t>justificado</w:t>
      </w:r>
      <w:r>
        <w:rPr>
          <w:spacing w:val="-6"/>
        </w:rPr>
        <w:t xml:space="preserve"> </w:t>
      </w:r>
      <w:r>
        <w:t>básicamente</w:t>
      </w:r>
      <w:r>
        <w:rPr>
          <w:spacing w:val="-6"/>
        </w:rPr>
        <w:t xml:space="preserve"> </w:t>
      </w:r>
      <w:r>
        <w:t>en</w:t>
      </w:r>
      <w:r>
        <w:rPr>
          <w:spacing w:val="-8"/>
        </w:rPr>
        <w:t xml:space="preserve"> </w:t>
      </w:r>
      <w:r>
        <w:t>un decremento en los gastos de personal (873.954,09 €), ya que la demanda del volumen de carga de trabajo a recibir puede ser soportada por la actual plantilla de indefinidos. Por otro lado, los gastos de explotación y amortización se mantendrían con respecto al año</w:t>
      </w:r>
      <w:r>
        <w:rPr>
          <w:spacing w:val="-1"/>
        </w:rPr>
        <w:t xml:space="preserve"> </w:t>
      </w:r>
      <w:r>
        <w:t>anterior.</w:t>
      </w:r>
    </w:p>
    <w:p w14:paraId="57252ACC" w14:textId="77777777" w:rsidR="008D2037" w:rsidRDefault="00000000">
      <w:pPr>
        <w:pStyle w:val="Textoindependiente"/>
        <w:spacing w:line="360" w:lineRule="auto"/>
        <w:ind w:left="2375" w:right="1238"/>
        <w:jc w:val="both"/>
      </w:pPr>
      <w:r>
        <w:t>Los ingresos previstos proceden de la prestación de servicios a la ULPGC, y se calculan de manera que representan los costes reales de realización de las unidades producidas directamente, tal y como dice la Ley de Contratos del Sector Público para los medios propios personificados.</w:t>
      </w:r>
    </w:p>
    <w:p w14:paraId="47E7BC69" w14:textId="77777777" w:rsidR="008D2037" w:rsidRDefault="00000000">
      <w:pPr>
        <w:pStyle w:val="Textoindependiente"/>
        <w:spacing w:line="360" w:lineRule="auto"/>
        <w:ind w:left="2375" w:right="1233"/>
        <w:jc w:val="both"/>
      </w:pPr>
      <w:r>
        <w:t>Por lo que respecta a la estructura patrimonial, se mantiene la significación del ciclo de explotación respecto al no corriente y las deudas a largo plazo. El activo corriente está integrado</w:t>
      </w:r>
      <w:r>
        <w:rPr>
          <w:spacing w:val="-3"/>
        </w:rPr>
        <w:t xml:space="preserve"> </w:t>
      </w:r>
      <w:r>
        <w:t>en</w:t>
      </w:r>
      <w:r>
        <w:rPr>
          <w:spacing w:val="-3"/>
        </w:rPr>
        <w:t xml:space="preserve"> </w:t>
      </w:r>
      <w:r>
        <w:t>derechos</w:t>
      </w:r>
      <w:r>
        <w:rPr>
          <w:spacing w:val="-5"/>
        </w:rPr>
        <w:t xml:space="preserve"> </w:t>
      </w:r>
      <w:r>
        <w:t>de</w:t>
      </w:r>
      <w:r>
        <w:rPr>
          <w:spacing w:val="-3"/>
        </w:rPr>
        <w:t xml:space="preserve"> </w:t>
      </w:r>
      <w:r>
        <w:t>cobro</w:t>
      </w:r>
      <w:r>
        <w:rPr>
          <w:spacing w:val="-4"/>
        </w:rPr>
        <w:t xml:space="preserve"> </w:t>
      </w:r>
      <w:r>
        <w:t>sobre</w:t>
      </w:r>
      <w:r>
        <w:rPr>
          <w:spacing w:val="-3"/>
        </w:rPr>
        <w:t xml:space="preserve"> </w:t>
      </w:r>
      <w:r>
        <w:t>la</w:t>
      </w:r>
      <w:r>
        <w:rPr>
          <w:spacing w:val="-2"/>
        </w:rPr>
        <w:t xml:space="preserve"> </w:t>
      </w:r>
      <w:r>
        <w:t>ULPGC</w:t>
      </w:r>
      <w:r>
        <w:rPr>
          <w:spacing w:val="-4"/>
        </w:rPr>
        <w:t xml:space="preserve"> </w:t>
      </w:r>
      <w:r>
        <w:t>en</w:t>
      </w:r>
      <w:r>
        <w:rPr>
          <w:spacing w:val="-3"/>
        </w:rPr>
        <w:t xml:space="preserve"> </w:t>
      </w:r>
      <w:r>
        <w:t>concepto</w:t>
      </w:r>
      <w:r>
        <w:rPr>
          <w:spacing w:val="-4"/>
        </w:rPr>
        <w:t xml:space="preserve"> </w:t>
      </w:r>
      <w:r>
        <w:t>de</w:t>
      </w:r>
      <w:r>
        <w:rPr>
          <w:spacing w:val="-4"/>
        </w:rPr>
        <w:t xml:space="preserve"> </w:t>
      </w:r>
      <w:r>
        <w:t>servicios</w:t>
      </w:r>
      <w:r>
        <w:rPr>
          <w:spacing w:val="-4"/>
        </w:rPr>
        <w:t xml:space="preserve"> </w:t>
      </w:r>
      <w:r>
        <w:t>prestados</w:t>
      </w:r>
      <w:r>
        <w:rPr>
          <w:spacing w:val="-3"/>
        </w:rPr>
        <w:t xml:space="preserve"> </w:t>
      </w:r>
      <w:r>
        <w:t>y</w:t>
      </w:r>
      <w:r>
        <w:rPr>
          <w:spacing w:val="-3"/>
        </w:rPr>
        <w:t xml:space="preserve"> </w:t>
      </w:r>
      <w:r>
        <w:t>la tesorería prevista al cierre de 2022, mientras que el pasivo corriente incluye deudas de naturaleza</w:t>
      </w:r>
      <w:r>
        <w:rPr>
          <w:spacing w:val="-8"/>
        </w:rPr>
        <w:t xml:space="preserve"> </w:t>
      </w:r>
      <w:r>
        <w:t>tributaria</w:t>
      </w:r>
      <w:r>
        <w:rPr>
          <w:spacing w:val="-5"/>
        </w:rPr>
        <w:t xml:space="preserve"> </w:t>
      </w:r>
      <w:r>
        <w:t>o</w:t>
      </w:r>
      <w:r>
        <w:rPr>
          <w:spacing w:val="-7"/>
        </w:rPr>
        <w:t xml:space="preserve"> </w:t>
      </w:r>
      <w:r>
        <w:t>por</w:t>
      </w:r>
      <w:r>
        <w:rPr>
          <w:spacing w:val="-8"/>
        </w:rPr>
        <w:t xml:space="preserve"> </w:t>
      </w:r>
      <w:r>
        <w:t>seguridad</w:t>
      </w:r>
      <w:r>
        <w:rPr>
          <w:spacing w:val="-6"/>
        </w:rPr>
        <w:t xml:space="preserve"> </w:t>
      </w:r>
      <w:r>
        <w:t>social</w:t>
      </w:r>
      <w:r>
        <w:rPr>
          <w:spacing w:val="-6"/>
        </w:rPr>
        <w:t xml:space="preserve"> </w:t>
      </w:r>
      <w:r>
        <w:t>de</w:t>
      </w:r>
      <w:r>
        <w:rPr>
          <w:spacing w:val="-7"/>
        </w:rPr>
        <w:t xml:space="preserve"> </w:t>
      </w:r>
      <w:r>
        <w:t>los</w:t>
      </w:r>
      <w:r>
        <w:rPr>
          <w:spacing w:val="-8"/>
        </w:rPr>
        <w:t xml:space="preserve"> </w:t>
      </w:r>
      <w:r>
        <w:t>empleados.</w:t>
      </w:r>
      <w:r>
        <w:rPr>
          <w:spacing w:val="-6"/>
        </w:rPr>
        <w:t xml:space="preserve"> </w:t>
      </w:r>
      <w:r>
        <w:t>Finalmente,</w:t>
      </w:r>
      <w:r>
        <w:rPr>
          <w:spacing w:val="-8"/>
        </w:rPr>
        <w:t xml:space="preserve"> </w:t>
      </w:r>
      <w:r>
        <w:t>destacar</w:t>
      </w:r>
      <w:r>
        <w:rPr>
          <w:spacing w:val="-7"/>
        </w:rPr>
        <w:t xml:space="preserve"> </w:t>
      </w:r>
      <w:r>
        <w:t>que la empresa goza y se mantiene un adecuado equilibrio</w:t>
      </w:r>
      <w:r>
        <w:rPr>
          <w:spacing w:val="-10"/>
        </w:rPr>
        <w:t xml:space="preserve"> </w:t>
      </w:r>
      <w:r>
        <w:t>financiero.</w:t>
      </w:r>
    </w:p>
    <w:p w14:paraId="2033DBFE" w14:textId="77777777" w:rsidR="008D2037" w:rsidRDefault="008D2037">
      <w:pPr>
        <w:pStyle w:val="Textoindependiente"/>
        <w:rPr>
          <w:sz w:val="20"/>
        </w:rPr>
      </w:pPr>
    </w:p>
    <w:p w14:paraId="008B5C92" w14:textId="77777777" w:rsidR="008D2037" w:rsidRDefault="008D2037">
      <w:pPr>
        <w:pStyle w:val="Textoindependiente"/>
        <w:rPr>
          <w:sz w:val="20"/>
        </w:rPr>
      </w:pPr>
    </w:p>
    <w:p w14:paraId="7D6AF07A" w14:textId="77777777" w:rsidR="008D2037" w:rsidRDefault="008D2037">
      <w:pPr>
        <w:pStyle w:val="Textoindependiente"/>
        <w:rPr>
          <w:sz w:val="20"/>
        </w:rPr>
      </w:pPr>
    </w:p>
    <w:p w14:paraId="0A98754E" w14:textId="77777777" w:rsidR="008D2037" w:rsidRDefault="008D2037">
      <w:pPr>
        <w:pStyle w:val="Textoindependiente"/>
        <w:spacing w:before="4"/>
        <w:rPr>
          <w:sz w:val="18"/>
        </w:rPr>
      </w:pPr>
    </w:p>
    <w:p w14:paraId="15D8EF74" w14:textId="77777777" w:rsidR="008D2037" w:rsidRDefault="00000000">
      <w:pPr>
        <w:pStyle w:val="Textoindependiente"/>
        <w:ind w:left="2506" w:right="1366"/>
        <w:jc w:val="center"/>
      </w:pPr>
      <w:r>
        <w:t>192</w:t>
      </w:r>
    </w:p>
    <w:p w14:paraId="3E66FEDF" w14:textId="77777777" w:rsidR="008D2037" w:rsidRDefault="008D2037">
      <w:pPr>
        <w:jc w:val="center"/>
        <w:sectPr w:rsidR="008D2037" w:rsidSect="00CF3712">
          <w:pgSz w:w="14180" w:h="16840"/>
          <w:pgMar w:top="1360" w:right="1600" w:bottom="0" w:left="460" w:header="720" w:footer="720" w:gutter="0"/>
          <w:cols w:space="720"/>
        </w:sectPr>
      </w:pPr>
    </w:p>
    <w:p w14:paraId="104C80AA" w14:textId="77777777" w:rsidR="008D2037" w:rsidRDefault="00000000">
      <w:pPr>
        <w:spacing w:before="39" w:line="360" w:lineRule="auto"/>
        <w:ind w:left="2375" w:right="1232"/>
        <w:jc w:val="both"/>
        <w:rPr>
          <w:sz w:val="20"/>
        </w:rPr>
      </w:pPr>
      <w:r>
        <w:pict w14:anchorId="0864817B">
          <v:shape id="_x0000_s1111" type="#_x0000_t202" style="position:absolute;left:0;text-align:left;margin-left:681.25pt;margin-top:546.45pt;width:14.75pt;height:266.5pt;z-index:251860992;mso-position-horizontal-relative:page;mso-position-vertical-relative:page" filled="f" stroked="f">
            <v:textbox style="layout-flow:vertical;mso-layout-flow-alt:bottom-to-top" inset="0,0,0,0">
              <w:txbxContent>
                <w:p w14:paraId="1108062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0"/>
        </w:rPr>
        <w:t>**</w:t>
      </w:r>
      <w:r>
        <w:rPr>
          <w:spacing w:val="-12"/>
          <w:sz w:val="20"/>
        </w:rPr>
        <w:t xml:space="preserve"> </w:t>
      </w:r>
      <w:r>
        <w:rPr>
          <w:sz w:val="20"/>
        </w:rPr>
        <w:t>Para</w:t>
      </w:r>
      <w:r>
        <w:rPr>
          <w:spacing w:val="-11"/>
          <w:sz w:val="20"/>
        </w:rPr>
        <w:t xml:space="preserve"> </w:t>
      </w:r>
      <w:r>
        <w:rPr>
          <w:sz w:val="20"/>
        </w:rPr>
        <w:t>el</w:t>
      </w:r>
      <w:r>
        <w:rPr>
          <w:spacing w:val="-12"/>
          <w:sz w:val="20"/>
        </w:rPr>
        <w:t xml:space="preserve"> </w:t>
      </w:r>
      <w:r>
        <w:rPr>
          <w:sz w:val="20"/>
        </w:rPr>
        <w:t>año</w:t>
      </w:r>
      <w:r>
        <w:rPr>
          <w:spacing w:val="-13"/>
          <w:sz w:val="20"/>
        </w:rPr>
        <w:t xml:space="preserve"> </w:t>
      </w:r>
      <w:r>
        <w:rPr>
          <w:sz w:val="20"/>
        </w:rPr>
        <w:t>2023</w:t>
      </w:r>
      <w:r>
        <w:rPr>
          <w:spacing w:val="-11"/>
          <w:sz w:val="20"/>
        </w:rPr>
        <w:t xml:space="preserve"> </w:t>
      </w:r>
      <w:r>
        <w:rPr>
          <w:sz w:val="20"/>
        </w:rPr>
        <w:t>podría</w:t>
      </w:r>
      <w:r>
        <w:rPr>
          <w:spacing w:val="-12"/>
          <w:sz w:val="20"/>
        </w:rPr>
        <w:t xml:space="preserve"> </w:t>
      </w:r>
      <w:r>
        <w:rPr>
          <w:sz w:val="20"/>
        </w:rPr>
        <w:t>haber</w:t>
      </w:r>
      <w:r>
        <w:rPr>
          <w:spacing w:val="-12"/>
          <w:sz w:val="20"/>
        </w:rPr>
        <w:t xml:space="preserve"> </w:t>
      </w:r>
      <w:r>
        <w:rPr>
          <w:sz w:val="20"/>
        </w:rPr>
        <w:t>una</w:t>
      </w:r>
      <w:r>
        <w:rPr>
          <w:spacing w:val="-10"/>
          <w:sz w:val="20"/>
        </w:rPr>
        <w:t xml:space="preserve"> </w:t>
      </w:r>
      <w:r>
        <w:rPr>
          <w:sz w:val="20"/>
        </w:rPr>
        <w:t>subida</w:t>
      </w:r>
      <w:r>
        <w:rPr>
          <w:spacing w:val="-12"/>
          <w:sz w:val="20"/>
        </w:rPr>
        <w:t xml:space="preserve"> </w:t>
      </w:r>
      <w:r>
        <w:rPr>
          <w:sz w:val="20"/>
        </w:rPr>
        <w:t>adicional</w:t>
      </w:r>
      <w:r>
        <w:rPr>
          <w:spacing w:val="-13"/>
          <w:sz w:val="20"/>
        </w:rPr>
        <w:t xml:space="preserve"> </w:t>
      </w:r>
      <w:r>
        <w:rPr>
          <w:sz w:val="20"/>
        </w:rPr>
        <w:t>de</w:t>
      </w:r>
      <w:r>
        <w:rPr>
          <w:spacing w:val="-12"/>
          <w:sz w:val="20"/>
        </w:rPr>
        <w:t xml:space="preserve"> </w:t>
      </w:r>
      <w:r>
        <w:rPr>
          <w:sz w:val="20"/>
        </w:rPr>
        <w:t>hasta</w:t>
      </w:r>
      <w:r>
        <w:rPr>
          <w:spacing w:val="-10"/>
          <w:sz w:val="20"/>
        </w:rPr>
        <w:t xml:space="preserve"> </w:t>
      </w:r>
      <w:r>
        <w:rPr>
          <w:sz w:val="20"/>
        </w:rPr>
        <w:t>1%</w:t>
      </w:r>
      <w:r>
        <w:rPr>
          <w:spacing w:val="-11"/>
          <w:sz w:val="20"/>
        </w:rPr>
        <w:t xml:space="preserve"> </w:t>
      </w:r>
      <w:r>
        <w:rPr>
          <w:sz w:val="20"/>
        </w:rPr>
        <w:t>en</w:t>
      </w:r>
      <w:r>
        <w:rPr>
          <w:spacing w:val="-10"/>
          <w:sz w:val="20"/>
        </w:rPr>
        <w:t xml:space="preserve"> </w:t>
      </w:r>
      <w:r>
        <w:rPr>
          <w:sz w:val="20"/>
        </w:rPr>
        <w:t>el</w:t>
      </w:r>
      <w:r>
        <w:rPr>
          <w:spacing w:val="-12"/>
          <w:sz w:val="20"/>
        </w:rPr>
        <w:t xml:space="preserve"> </w:t>
      </w:r>
      <w:r>
        <w:rPr>
          <w:sz w:val="20"/>
        </w:rPr>
        <w:t>salario</w:t>
      </w:r>
      <w:r>
        <w:rPr>
          <w:spacing w:val="-11"/>
          <w:sz w:val="20"/>
        </w:rPr>
        <w:t xml:space="preserve"> </w:t>
      </w:r>
      <w:r>
        <w:rPr>
          <w:sz w:val="20"/>
        </w:rPr>
        <w:t>de</w:t>
      </w:r>
      <w:r>
        <w:rPr>
          <w:spacing w:val="-11"/>
          <w:sz w:val="20"/>
        </w:rPr>
        <w:t xml:space="preserve"> </w:t>
      </w:r>
      <w:r>
        <w:rPr>
          <w:sz w:val="20"/>
        </w:rPr>
        <w:t>los</w:t>
      </w:r>
      <w:r>
        <w:rPr>
          <w:spacing w:val="-12"/>
          <w:sz w:val="20"/>
        </w:rPr>
        <w:t xml:space="preserve"> </w:t>
      </w:r>
      <w:r>
        <w:rPr>
          <w:sz w:val="20"/>
        </w:rPr>
        <w:t>empleados</w:t>
      </w:r>
      <w:r>
        <w:rPr>
          <w:spacing w:val="-11"/>
          <w:sz w:val="20"/>
        </w:rPr>
        <w:t xml:space="preserve"> </w:t>
      </w:r>
      <w:r>
        <w:rPr>
          <w:sz w:val="20"/>
        </w:rPr>
        <w:t>públicos, dependiendo de la evolución del PIB y el IPC, que no se ha contemplado en la estimación de estos presupuestos, siguiendo la misma línea que la</w:t>
      </w:r>
      <w:r>
        <w:rPr>
          <w:spacing w:val="-8"/>
          <w:sz w:val="20"/>
        </w:rPr>
        <w:t xml:space="preserve"> </w:t>
      </w:r>
      <w:r>
        <w:rPr>
          <w:sz w:val="20"/>
        </w:rPr>
        <w:t>ULPGC.</w:t>
      </w:r>
    </w:p>
    <w:p w14:paraId="61F0B074" w14:textId="77777777" w:rsidR="008D2037" w:rsidRDefault="008D2037">
      <w:pPr>
        <w:pStyle w:val="Textoindependiente"/>
        <w:rPr>
          <w:sz w:val="20"/>
        </w:rPr>
      </w:pPr>
    </w:p>
    <w:p w14:paraId="69AE42E8" w14:textId="77777777" w:rsidR="008D2037" w:rsidRDefault="008D2037">
      <w:pPr>
        <w:pStyle w:val="Textoindependiente"/>
        <w:spacing w:before="12"/>
        <w:rPr>
          <w:sz w:val="15"/>
        </w:rPr>
      </w:pPr>
    </w:p>
    <w:p w14:paraId="5D49A648" w14:textId="77777777" w:rsidR="008D2037" w:rsidRDefault="00000000">
      <w:pPr>
        <w:spacing w:line="360" w:lineRule="auto"/>
        <w:ind w:left="3083" w:right="2553" w:hanging="708"/>
        <w:rPr>
          <w:b/>
          <w:sz w:val="24"/>
        </w:rPr>
      </w:pPr>
      <w:r>
        <w:rPr>
          <w:b/>
          <w:sz w:val="24"/>
        </w:rPr>
        <w:t>Estimación de cierre para 2022 comparando con el año 2021 ya cerrado: Previsión de la cuenta de resultados año cierre 2022.</w:t>
      </w:r>
    </w:p>
    <w:tbl>
      <w:tblPr>
        <w:tblStyle w:val="TableNormal"/>
        <w:tblW w:w="0" w:type="auto"/>
        <w:tblInd w:w="2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60"/>
        <w:gridCol w:w="2320"/>
        <w:gridCol w:w="1418"/>
      </w:tblGrid>
      <w:tr w:rsidR="008D2037" w14:paraId="45C2B990" w14:textId="77777777">
        <w:trPr>
          <w:trHeight w:val="336"/>
        </w:trPr>
        <w:tc>
          <w:tcPr>
            <w:tcW w:w="4060" w:type="dxa"/>
            <w:tcBorders>
              <w:top w:val="nil"/>
              <w:left w:val="nil"/>
            </w:tcBorders>
          </w:tcPr>
          <w:p w14:paraId="6D7CF67D" w14:textId="77777777" w:rsidR="008D2037" w:rsidRDefault="00000000">
            <w:pPr>
              <w:pStyle w:val="TableParagraph"/>
              <w:spacing w:line="292" w:lineRule="exact"/>
              <w:ind w:left="79"/>
              <w:rPr>
                <w:b/>
                <w:sz w:val="24"/>
              </w:rPr>
            </w:pPr>
            <w:r>
              <w:rPr>
                <w:b/>
                <w:sz w:val="24"/>
              </w:rPr>
              <w:t>PERDIDAS Y GANANCIAS</w:t>
            </w:r>
          </w:p>
        </w:tc>
        <w:tc>
          <w:tcPr>
            <w:tcW w:w="2320" w:type="dxa"/>
            <w:shd w:val="clear" w:color="auto" w:fill="ADAAAA"/>
          </w:tcPr>
          <w:p w14:paraId="6E090D8C" w14:textId="77777777" w:rsidR="008D2037" w:rsidRDefault="00000000">
            <w:pPr>
              <w:pStyle w:val="TableParagraph"/>
              <w:spacing w:line="292" w:lineRule="exact"/>
              <w:ind w:right="90"/>
              <w:jc w:val="right"/>
              <w:rPr>
                <w:b/>
                <w:sz w:val="24"/>
              </w:rPr>
            </w:pPr>
            <w:r>
              <w:rPr>
                <w:b/>
                <w:sz w:val="24"/>
              </w:rPr>
              <w:t>2022 estimado cierre</w:t>
            </w:r>
          </w:p>
        </w:tc>
        <w:tc>
          <w:tcPr>
            <w:tcW w:w="1418" w:type="dxa"/>
            <w:shd w:val="clear" w:color="auto" w:fill="ADAAAA"/>
          </w:tcPr>
          <w:p w14:paraId="6C59A2AD" w14:textId="77777777" w:rsidR="008D2037" w:rsidRDefault="00000000">
            <w:pPr>
              <w:pStyle w:val="TableParagraph"/>
              <w:spacing w:line="292" w:lineRule="exact"/>
              <w:ind w:left="465"/>
              <w:rPr>
                <w:b/>
                <w:sz w:val="24"/>
              </w:rPr>
            </w:pPr>
            <w:r>
              <w:rPr>
                <w:b/>
                <w:sz w:val="24"/>
              </w:rPr>
              <w:t>2021</w:t>
            </w:r>
          </w:p>
        </w:tc>
      </w:tr>
      <w:tr w:rsidR="008D2037" w14:paraId="6CC3ED18" w14:textId="77777777">
        <w:trPr>
          <w:trHeight w:val="337"/>
        </w:trPr>
        <w:tc>
          <w:tcPr>
            <w:tcW w:w="4060" w:type="dxa"/>
            <w:tcBorders>
              <w:bottom w:val="single" w:sz="4" w:space="0" w:color="000000"/>
            </w:tcBorders>
          </w:tcPr>
          <w:p w14:paraId="5A55A6BF" w14:textId="77777777" w:rsidR="008D2037" w:rsidRDefault="00000000">
            <w:pPr>
              <w:pStyle w:val="TableParagraph"/>
              <w:ind w:left="69"/>
              <w:rPr>
                <w:sz w:val="24"/>
              </w:rPr>
            </w:pPr>
            <w:r>
              <w:rPr>
                <w:sz w:val="24"/>
              </w:rPr>
              <w:t>1. Importe neto de la cifra de negocios.</w:t>
            </w:r>
          </w:p>
        </w:tc>
        <w:tc>
          <w:tcPr>
            <w:tcW w:w="2320" w:type="dxa"/>
            <w:tcBorders>
              <w:bottom w:val="single" w:sz="4" w:space="0" w:color="000000"/>
            </w:tcBorders>
          </w:tcPr>
          <w:p w14:paraId="22EADAA2" w14:textId="77777777" w:rsidR="008D2037" w:rsidRDefault="00000000">
            <w:pPr>
              <w:pStyle w:val="TableParagraph"/>
              <w:ind w:right="48"/>
              <w:jc w:val="right"/>
              <w:rPr>
                <w:sz w:val="24"/>
              </w:rPr>
            </w:pPr>
            <w:r>
              <w:rPr>
                <w:sz w:val="24"/>
              </w:rPr>
              <w:t>932.219,12</w:t>
            </w:r>
          </w:p>
        </w:tc>
        <w:tc>
          <w:tcPr>
            <w:tcW w:w="1418" w:type="dxa"/>
            <w:tcBorders>
              <w:bottom w:val="single" w:sz="4" w:space="0" w:color="000000"/>
            </w:tcBorders>
          </w:tcPr>
          <w:p w14:paraId="26D24C40" w14:textId="77777777" w:rsidR="008D2037" w:rsidRDefault="00000000">
            <w:pPr>
              <w:pStyle w:val="TableParagraph"/>
              <w:ind w:right="48"/>
              <w:jc w:val="right"/>
              <w:rPr>
                <w:sz w:val="24"/>
              </w:rPr>
            </w:pPr>
            <w:r>
              <w:rPr>
                <w:sz w:val="24"/>
              </w:rPr>
              <w:t>928.370,01</w:t>
            </w:r>
          </w:p>
        </w:tc>
      </w:tr>
      <w:tr w:rsidR="008D2037" w14:paraId="04066ECF" w14:textId="77777777">
        <w:trPr>
          <w:trHeight w:val="336"/>
        </w:trPr>
        <w:tc>
          <w:tcPr>
            <w:tcW w:w="4060" w:type="dxa"/>
            <w:tcBorders>
              <w:top w:val="single" w:sz="4" w:space="0" w:color="000000"/>
              <w:bottom w:val="single" w:sz="4" w:space="0" w:color="000000"/>
            </w:tcBorders>
          </w:tcPr>
          <w:p w14:paraId="336B9440" w14:textId="77777777" w:rsidR="008D2037" w:rsidRDefault="00000000">
            <w:pPr>
              <w:pStyle w:val="TableParagraph"/>
              <w:spacing w:line="292" w:lineRule="exact"/>
              <w:ind w:left="69"/>
              <w:rPr>
                <w:sz w:val="24"/>
              </w:rPr>
            </w:pPr>
            <w:r>
              <w:rPr>
                <w:sz w:val="24"/>
              </w:rPr>
              <w:t>6. Gastos de personal.</w:t>
            </w:r>
          </w:p>
        </w:tc>
        <w:tc>
          <w:tcPr>
            <w:tcW w:w="2320" w:type="dxa"/>
            <w:tcBorders>
              <w:top w:val="single" w:sz="4" w:space="0" w:color="000000"/>
              <w:bottom w:val="single" w:sz="4" w:space="0" w:color="000000"/>
            </w:tcBorders>
          </w:tcPr>
          <w:p w14:paraId="41232FB2" w14:textId="77777777" w:rsidR="008D2037" w:rsidRDefault="00000000">
            <w:pPr>
              <w:pStyle w:val="TableParagraph"/>
              <w:spacing w:line="292" w:lineRule="exact"/>
              <w:ind w:right="49"/>
              <w:jc w:val="right"/>
              <w:rPr>
                <w:sz w:val="24"/>
              </w:rPr>
            </w:pPr>
            <w:r>
              <w:rPr>
                <w:sz w:val="24"/>
              </w:rPr>
              <w:t>-902.516,74</w:t>
            </w:r>
          </w:p>
        </w:tc>
        <w:tc>
          <w:tcPr>
            <w:tcW w:w="1418" w:type="dxa"/>
            <w:tcBorders>
              <w:top w:val="single" w:sz="4" w:space="0" w:color="000000"/>
              <w:bottom w:val="single" w:sz="4" w:space="0" w:color="000000"/>
            </w:tcBorders>
          </w:tcPr>
          <w:p w14:paraId="7DE98E56" w14:textId="77777777" w:rsidR="008D2037" w:rsidRDefault="00000000">
            <w:pPr>
              <w:pStyle w:val="TableParagraph"/>
              <w:spacing w:line="292" w:lineRule="exact"/>
              <w:ind w:right="50"/>
              <w:jc w:val="right"/>
              <w:rPr>
                <w:sz w:val="24"/>
              </w:rPr>
            </w:pPr>
            <w:r>
              <w:rPr>
                <w:sz w:val="24"/>
              </w:rPr>
              <w:t>-880.659,09</w:t>
            </w:r>
          </w:p>
        </w:tc>
      </w:tr>
      <w:tr w:rsidR="008D2037" w14:paraId="71CF2CA5" w14:textId="77777777">
        <w:trPr>
          <w:trHeight w:val="336"/>
        </w:trPr>
        <w:tc>
          <w:tcPr>
            <w:tcW w:w="4060" w:type="dxa"/>
            <w:tcBorders>
              <w:top w:val="single" w:sz="4" w:space="0" w:color="000000"/>
              <w:bottom w:val="single" w:sz="4" w:space="0" w:color="000000"/>
            </w:tcBorders>
          </w:tcPr>
          <w:p w14:paraId="05D5AE87" w14:textId="77777777" w:rsidR="008D2037" w:rsidRDefault="00000000">
            <w:pPr>
              <w:pStyle w:val="TableParagraph"/>
              <w:spacing w:line="292" w:lineRule="exact"/>
              <w:ind w:left="69"/>
              <w:rPr>
                <w:sz w:val="24"/>
              </w:rPr>
            </w:pPr>
            <w:r>
              <w:rPr>
                <w:sz w:val="24"/>
              </w:rPr>
              <w:t>7. Otros gastos de explotación.</w:t>
            </w:r>
          </w:p>
        </w:tc>
        <w:tc>
          <w:tcPr>
            <w:tcW w:w="2320" w:type="dxa"/>
            <w:tcBorders>
              <w:top w:val="single" w:sz="4" w:space="0" w:color="000000"/>
              <w:bottom w:val="single" w:sz="4" w:space="0" w:color="000000"/>
            </w:tcBorders>
          </w:tcPr>
          <w:p w14:paraId="719534C7" w14:textId="77777777" w:rsidR="008D2037" w:rsidRDefault="00000000">
            <w:pPr>
              <w:pStyle w:val="TableParagraph"/>
              <w:spacing w:line="292" w:lineRule="exact"/>
              <w:ind w:right="49"/>
              <w:jc w:val="right"/>
              <w:rPr>
                <w:sz w:val="24"/>
              </w:rPr>
            </w:pPr>
            <w:r>
              <w:rPr>
                <w:sz w:val="24"/>
              </w:rPr>
              <w:t>-32.654,14</w:t>
            </w:r>
          </w:p>
        </w:tc>
        <w:tc>
          <w:tcPr>
            <w:tcW w:w="1418" w:type="dxa"/>
            <w:tcBorders>
              <w:top w:val="single" w:sz="4" w:space="0" w:color="000000"/>
              <w:bottom w:val="single" w:sz="4" w:space="0" w:color="000000"/>
            </w:tcBorders>
          </w:tcPr>
          <w:p w14:paraId="041697EE" w14:textId="77777777" w:rsidR="008D2037" w:rsidRDefault="00000000">
            <w:pPr>
              <w:pStyle w:val="TableParagraph"/>
              <w:spacing w:line="292" w:lineRule="exact"/>
              <w:ind w:right="50"/>
              <w:jc w:val="right"/>
              <w:rPr>
                <w:sz w:val="24"/>
              </w:rPr>
            </w:pPr>
            <w:r>
              <w:rPr>
                <w:sz w:val="24"/>
              </w:rPr>
              <w:t>-32.791,07</w:t>
            </w:r>
          </w:p>
        </w:tc>
      </w:tr>
      <w:tr w:rsidR="008D2037" w14:paraId="1DED35E7" w14:textId="77777777">
        <w:trPr>
          <w:trHeight w:val="336"/>
        </w:trPr>
        <w:tc>
          <w:tcPr>
            <w:tcW w:w="4060" w:type="dxa"/>
            <w:tcBorders>
              <w:top w:val="single" w:sz="4" w:space="0" w:color="000000"/>
              <w:bottom w:val="single" w:sz="4" w:space="0" w:color="000000"/>
            </w:tcBorders>
          </w:tcPr>
          <w:p w14:paraId="33F0B612" w14:textId="77777777" w:rsidR="008D2037" w:rsidRDefault="00000000">
            <w:pPr>
              <w:pStyle w:val="TableParagraph"/>
              <w:spacing w:line="292" w:lineRule="exact"/>
              <w:ind w:left="69"/>
              <w:rPr>
                <w:sz w:val="24"/>
              </w:rPr>
            </w:pPr>
            <w:r>
              <w:rPr>
                <w:sz w:val="24"/>
              </w:rPr>
              <w:t>8. Amortización del inmovilizado.</w:t>
            </w:r>
          </w:p>
        </w:tc>
        <w:tc>
          <w:tcPr>
            <w:tcW w:w="2320" w:type="dxa"/>
            <w:tcBorders>
              <w:top w:val="single" w:sz="4" w:space="0" w:color="000000"/>
              <w:bottom w:val="single" w:sz="4" w:space="0" w:color="000000"/>
            </w:tcBorders>
          </w:tcPr>
          <w:p w14:paraId="34859B65" w14:textId="77777777" w:rsidR="008D2037" w:rsidRDefault="00000000">
            <w:pPr>
              <w:pStyle w:val="TableParagraph"/>
              <w:spacing w:line="292" w:lineRule="exact"/>
              <w:ind w:right="49"/>
              <w:jc w:val="right"/>
              <w:rPr>
                <w:sz w:val="24"/>
              </w:rPr>
            </w:pPr>
            <w:r>
              <w:rPr>
                <w:sz w:val="24"/>
              </w:rPr>
              <w:t>-3.498,74</w:t>
            </w:r>
          </w:p>
        </w:tc>
        <w:tc>
          <w:tcPr>
            <w:tcW w:w="1418" w:type="dxa"/>
            <w:tcBorders>
              <w:top w:val="single" w:sz="4" w:space="0" w:color="000000"/>
              <w:bottom w:val="single" w:sz="4" w:space="0" w:color="000000"/>
            </w:tcBorders>
          </w:tcPr>
          <w:p w14:paraId="04A736C7" w14:textId="77777777" w:rsidR="008D2037" w:rsidRDefault="00000000">
            <w:pPr>
              <w:pStyle w:val="TableParagraph"/>
              <w:spacing w:line="292" w:lineRule="exact"/>
              <w:ind w:right="49"/>
              <w:jc w:val="right"/>
              <w:rPr>
                <w:sz w:val="24"/>
              </w:rPr>
            </w:pPr>
            <w:r>
              <w:rPr>
                <w:sz w:val="24"/>
              </w:rPr>
              <w:t>-3.092,91</w:t>
            </w:r>
          </w:p>
        </w:tc>
      </w:tr>
      <w:tr w:rsidR="008D2037" w14:paraId="0F7E5CD5" w14:textId="77777777">
        <w:trPr>
          <w:trHeight w:val="336"/>
        </w:trPr>
        <w:tc>
          <w:tcPr>
            <w:tcW w:w="4060" w:type="dxa"/>
            <w:tcBorders>
              <w:top w:val="single" w:sz="4" w:space="0" w:color="000000"/>
              <w:bottom w:val="single" w:sz="4" w:space="0" w:color="000000"/>
            </w:tcBorders>
          </w:tcPr>
          <w:p w14:paraId="3039AEF1" w14:textId="77777777" w:rsidR="008D2037" w:rsidRDefault="00000000">
            <w:pPr>
              <w:pStyle w:val="TableParagraph"/>
              <w:spacing w:line="292" w:lineRule="exact"/>
              <w:ind w:left="69"/>
              <w:rPr>
                <w:sz w:val="24"/>
              </w:rPr>
            </w:pPr>
            <w:r>
              <w:rPr>
                <w:sz w:val="24"/>
              </w:rPr>
              <w:t>12. Otros resultados.</w:t>
            </w:r>
          </w:p>
        </w:tc>
        <w:tc>
          <w:tcPr>
            <w:tcW w:w="2320" w:type="dxa"/>
            <w:tcBorders>
              <w:top w:val="single" w:sz="4" w:space="0" w:color="000000"/>
              <w:bottom w:val="single" w:sz="4" w:space="0" w:color="000000"/>
            </w:tcBorders>
          </w:tcPr>
          <w:p w14:paraId="2FF92D17" w14:textId="77777777" w:rsidR="008D2037" w:rsidRDefault="008D2037">
            <w:pPr>
              <w:pStyle w:val="TableParagraph"/>
              <w:rPr>
                <w:rFonts w:ascii="Times New Roman"/>
                <w:sz w:val="20"/>
              </w:rPr>
            </w:pPr>
          </w:p>
        </w:tc>
        <w:tc>
          <w:tcPr>
            <w:tcW w:w="1418" w:type="dxa"/>
            <w:tcBorders>
              <w:top w:val="single" w:sz="4" w:space="0" w:color="000000"/>
              <w:bottom w:val="single" w:sz="4" w:space="0" w:color="000000"/>
            </w:tcBorders>
          </w:tcPr>
          <w:p w14:paraId="0543A785" w14:textId="77777777" w:rsidR="008D2037" w:rsidRDefault="00000000">
            <w:pPr>
              <w:pStyle w:val="TableParagraph"/>
              <w:spacing w:line="292" w:lineRule="exact"/>
              <w:ind w:right="48"/>
              <w:jc w:val="right"/>
              <w:rPr>
                <w:sz w:val="24"/>
              </w:rPr>
            </w:pPr>
            <w:r>
              <w:rPr>
                <w:sz w:val="24"/>
              </w:rPr>
              <w:t>40,05</w:t>
            </w:r>
          </w:p>
        </w:tc>
      </w:tr>
      <w:tr w:rsidR="008D2037" w14:paraId="28AD9644" w14:textId="77777777">
        <w:trPr>
          <w:trHeight w:val="336"/>
        </w:trPr>
        <w:tc>
          <w:tcPr>
            <w:tcW w:w="4060" w:type="dxa"/>
            <w:tcBorders>
              <w:top w:val="single" w:sz="4" w:space="0" w:color="000000"/>
              <w:bottom w:val="single" w:sz="4" w:space="0" w:color="000000"/>
            </w:tcBorders>
          </w:tcPr>
          <w:p w14:paraId="7DBBFDBD" w14:textId="77777777" w:rsidR="008D2037" w:rsidRDefault="00000000">
            <w:pPr>
              <w:pStyle w:val="TableParagraph"/>
              <w:spacing w:line="292" w:lineRule="exact"/>
              <w:ind w:left="69"/>
              <w:rPr>
                <w:b/>
                <w:i/>
                <w:sz w:val="24"/>
              </w:rPr>
            </w:pPr>
            <w:r>
              <w:rPr>
                <w:b/>
                <w:i/>
                <w:sz w:val="24"/>
              </w:rPr>
              <w:t>A) RESULTADO DE EXPLOTACIÓN</w:t>
            </w:r>
          </w:p>
        </w:tc>
        <w:tc>
          <w:tcPr>
            <w:tcW w:w="2320" w:type="dxa"/>
            <w:tcBorders>
              <w:top w:val="single" w:sz="4" w:space="0" w:color="000000"/>
              <w:bottom w:val="single" w:sz="4" w:space="0" w:color="000000"/>
            </w:tcBorders>
          </w:tcPr>
          <w:p w14:paraId="30023BDD" w14:textId="77777777" w:rsidR="008D2037" w:rsidRDefault="00000000">
            <w:pPr>
              <w:pStyle w:val="TableParagraph"/>
              <w:spacing w:line="292" w:lineRule="exact"/>
              <w:ind w:right="48"/>
              <w:jc w:val="right"/>
              <w:rPr>
                <w:b/>
                <w:i/>
                <w:sz w:val="24"/>
              </w:rPr>
            </w:pPr>
            <w:r>
              <w:rPr>
                <w:b/>
                <w:i/>
                <w:sz w:val="24"/>
              </w:rPr>
              <w:t>-6.450,50</w:t>
            </w:r>
          </w:p>
        </w:tc>
        <w:tc>
          <w:tcPr>
            <w:tcW w:w="1418" w:type="dxa"/>
            <w:tcBorders>
              <w:top w:val="single" w:sz="4" w:space="0" w:color="000000"/>
              <w:bottom w:val="single" w:sz="4" w:space="0" w:color="000000"/>
            </w:tcBorders>
          </w:tcPr>
          <w:p w14:paraId="60BF5F08" w14:textId="77777777" w:rsidR="008D2037" w:rsidRDefault="00000000">
            <w:pPr>
              <w:pStyle w:val="TableParagraph"/>
              <w:spacing w:line="292" w:lineRule="exact"/>
              <w:ind w:right="50"/>
              <w:jc w:val="right"/>
              <w:rPr>
                <w:b/>
                <w:i/>
                <w:sz w:val="24"/>
              </w:rPr>
            </w:pPr>
            <w:r>
              <w:rPr>
                <w:b/>
                <w:i/>
                <w:sz w:val="24"/>
              </w:rPr>
              <w:t>11.866,99</w:t>
            </w:r>
          </w:p>
        </w:tc>
      </w:tr>
      <w:tr w:rsidR="008D2037" w14:paraId="2AE5B3BC" w14:textId="77777777">
        <w:trPr>
          <w:trHeight w:val="336"/>
        </w:trPr>
        <w:tc>
          <w:tcPr>
            <w:tcW w:w="4060" w:type="dxa"/>
            <w:tcBorders>
              <w:top w:val="single" w:sz="4" w:space="0" w:color="000000"/>
              <w:bottom w:val="single" w:sz="4" w:space="0" w:color="000000"/>
            </w:tcBorders>
          </w:tcPr>
          <w:p w14:paraId="266A78CF" w14:textId="77777777" w:rsidR="008D2037" w:rsidRDefault="00000000">
            <w:pPr>
              <w:pStyle w:val="TableParagraph"/>
              <w:spacing w:line="292" w:lineRule="exact"/>
              <w:ind w:left="69"/>
              <w:rPr>
                <w:sz w:val="24"/>
              </w:rPr>
            </w:pPr>
            <w:r>
              <w:rPr>
                <w:sz w:val="24"/>
              </w:rPr>
              <w:t>13. Ingresos financieros.</w:t>
            </w:r>
          </w:p>
        </w:tc>
        <w:tc>
          <w:tcPr>
            <w:tcW w:w="2320" w:type="dxa"/>
            <w:tcBorders>
              <w:top w:val="single" w:sz="4" w:space="0" w:color="000000"/>
              <w:bottom w:val="single" w:sz="4" w:space="0" w:color="000000"/>
            </w:tcBorders>
          </w:tcPr>
          <w:p w14:paraId="5DA96953" w14:textId="77777777" w:rsidR="008D2037" w:rsidRDefault="00000000">
            <w:pPr>
              <w:pStyle w:val="TableParagraph"/>
              <w:spacing w:line="292" w:lineRule="exact"/>
              <w:ind w:right="49"/>
              <w:jc w:val="right"/>
              <w:rPr>
                <w:sz w:val="24"/>
              </w:rPr>
            </w:pPr>
            <w:r>
              <w:rPr>
                <w:sz w:val="24"/>
              </w:rPr>
              <w:t>0,00</w:t>
            </w:r>
          </w:p>
        </w:tc>
        <w:tc>
          <w:tcPr>
            <w:tcW w:w="1418" w:type="dxa"/>
            <w:tcBorders>
              <w:top w:val="single" w:sz="4" w:space="0" w:color="000000"/>
              <w:bottom w:val="single" w:sz="4" w:space="0" w:color="000000"/>
            </w:tcBorders>
          </w:tcPr>
          <w:p w14:paraId="473A83F9" w14:textId="77777777" w:rsidR="008D2037" w:rsidRDefault="00000000">
            <w:pPr>
              <w:pStyle w:val="TableParagraph"/>
              <w:spacing w:line="292" w:lineRule="exact"/>
              <w:ind w:right="49"/>
              <w:jc w:val="right"/>
              <w:rPr>
                <w:sz w:val="24"/>
              </w:rPr>
            </w:pPr>
            <w:r>
              <w:rPr>
                <w:sz w:val="24"/>
              </w:rPr>
              <w:t>0,00</w:t>
            </w:r>
          </w:p>
        </w:tc>
      </w:tr>
      <w:tr w:rsidR="008D2037" w14:paraId="56746BF5" w14:textId="77777777">
        <w:trPr>
          <w:trHeight w:val="336"/>
        </w:trPr>
        <w:tc>
          <w:tcPr>
            <w:tcW w:w="4060" w:type="dxa"/>
            <w:tcBorders>
              <w:top w:val="single" w:sz="4" w:space="0" w:color="000000"/>
              <w:bottom w:val="single" w:sz="4" w:space="0" w:color="000000"/>
            </w:tcBorders>
          </w:tcPr>
          <w:p w14:paraId="492D09B0" w14:textId="77777777" w:rsidR="008D2037" w:rsidRDefault="00000000">
            <w:pPr>
              <w:pStyle w:val="TableParagraph"/>
              <w:ind w:left="69"/>
              <w:rPr>
                <w:sz w:val="24"/>
              </w:rPr>
            </w:pPr>
            <w:r>
              <w:rPr>
                <w:sz w:val="24"/>
              </w:rPr>
              <w:t>14. Gastos financieros.</w:t>
            </w:r>
          </w:p>
        </w:tc>
        <w:tc>
          <w:tcPr>
            <w:tcW w:w="2320" w:type="dxa"/>
            <w:tcBorders>
              <w:top w:val="single" w:sz="4" w:space="0" w:color="000000"/>
              <w:bottom w:val="single" w:sz="4" w:space="0" w:color="000000"/>
            </w:tcBorders>
          </w:tcPr>
          <w:p w14:paraId="5FD98F56" w14:textId="77777777" w:rsidR="008D2037" w:rsidRDefault="00000000">
            <w:pPr>
              <w:pStyle w:val="TableParagraph"/>
              <w:ind w:right="49"/>
              <w:jc w:val="right"/>
              <w:rPr>
                <w:sz w:val="24"/>
              </w:rPr>
            </w:pPr>
            <w:r>
              <w:rPr>
                <w:sz w:val="24"/>
              </w:rPr>
              <w:t>0,00</w:t>
            </w:r>
          </w:p>
        </w:tc>
        <w:tc>
          <w:tcPr>
            <w:tcW w:w="1418" w:type="dxa"/>
            <w:tcBorders>
              <w:top w:val="single" w:sz="4" w:space="0" w:color="000000"/>
              <w:bottom w:val="single" w:sz="4" w:space="0" w:color="000000"/>
            </w:tcBorders>
          </w:tcPr>
          <w:p w14:paraId="385CAD62" w14:textId="77777777" w:rsidR="008D2037" w:rsidRDefault="00000000">
            <w:pPr>
              <w:pStyle w:val="TableParagraph"/>
              <w:ind w:right="49"/>
              <w:jc w:val="right"/>
              <w:rPr>
                <w:sz w:val="24"/>
              </w:rPr>
            </w:pPr>
            <w:r>
              <w:rPr>
                <w:sz w:val="24"/>
              </w:rPr>
              <w:t>0,00</w:t>
            </w:r>
          </w:p>
        </w:tc>
      </w:tr>
      <w:tr w:rsidR="008D2037" w14:paraId="715EFBD0" w14:textId="77777777">
        <w:trPr>
          <w:trHeight w:val="336"/>
        </w:trPr>
        <w:tc>
          <w:tcPr>
            <w:tcW w:w="4060" w:type="dxa"/>
            <w:tcBorders>
              <w:top w:val="single" w:sz="4" w:space="0" w:color="000000"/>
              <w:bottom w:val="single" w:sz="4" w:space="0" w:color="000000"/>
            </w:tcBorders>
          </w:tcPr>
          <w:p w14:paraId="4B5E6A4C" w14:textId="77777777" w:rsidR="008D2037" w:rsidRDefault="00000000">
            <w:pPr>
              <w:pStyle w:val="TableParagraph"/>
              <w:ind w:left="69"/>
              <w:rPr>
                <w:b/>
                <w:i/>
                <w:sz w:val="24"/>
              </w:rPr>
            </w:pPr>
            <w:r>
              <w:rPr>
                <w:b/>
                <w:i/>
                <w:sz w:val="24"/>
              </w:rPr>
              <w:t>B) RESULTADO FINANCIERO</w:t>
            </w:r>
          </w:p>
        </w:tc>
        <w:tc>
          <w:tcPr>
            <w:tcW w:w="2320" w:type="dxa"/>
            <w:tcBorders>
              <w:top w:val="single" w:sz="4" w:space="0" w:color="000000"/>
              <w:bottom w:val="single" w:sz="4" w:space="0" w:color="000000"/>
            </w:tcBorders>
          </w:tcPr>
          <w:p w14:paraId="0020CCB7" w14:textId="77777777" w:rsidR="008D2037" w:rsidRDefault="00000000">
            <w:pPr>
              <w:pStyle w:val="TableParagraph"/>
              <w:ind w:right="48"/>
              <w:jc w:val="right"/>
              <w:rPr>
                <w:b/>
                <w:sz w:val="24"/>
              </w:rPr>
            </w:pPr>
            <w:r>
              <w:rPr>
                <w:b/>
                <w:sz w:val="24"/>
              </w:rPr>
              <w:t>0,00</w:t>
            </w:r>
          </w:p>
        </w:tc>
        <w:tc>
          <w:tcPr>
            <w:tcW w:w="1418" w:type="dxa"/>
            <w:tcBorders>
              <w:top w:val="single" w:sz="4" w:space="0" w:color="000000"/>
              <w:bottom w:val="single" w:sz="4" w:space="0" w:color="000000"/>
            </w:tcBorders>
          </w:tcPr>
          <w:p w14:paraId="055A3990" w14:textId="77777777" w:rsidR="008D2037" w:rsidRDefault="00000000">
            <w:pPr>
              <w:pStyle w:val="TableParagraph"/>
              <w:ind w:right="49"/>
              <w:jc w:val="right"/>
              <w:rPr>
                <w:b/>
                <w:sz w:val="24"/>
              </w:rPr>
            </w:pPr>
            <w:r>
              <w:rPr>
                <w:b/>
                <w:sz w:val="24"/>
              </w:rPr>
              <w:t>0,00</w:t>
            </w:r>
          </w:p>
        </w:tc>
      </w:tr>
      <w:tr w:rsidR="008D2037" w14:paraId="6F87AC2F" w14:textId="77777777">
        <w:trPr>
          <w:trHeight w:val="338"/>
        </w:trPr>
        <w:tc>
          <w:tcPr>
            <w:tcW w:w="4060" w:type="dxa"/>
            <w:tcBorders>
              <w:top w:val="single" w:sz="4" w:space="0" w:color="000000"/>
              <w:bottom w:val="single" w:sz="4" w:space="0" w:color="000000"/>
            </w:tcBorders>
          </w:tcPr>
          <w:p w14:paraId="63EF531B" w14:textId="77777777" w:rsidR="008D2037" w:rsidRDefault="00000000">
            <w:pPr>
              <w:pStyle w:val="TableParagraph"/>
              <w:ind w:left="69"/>
              <w:rPr>
                <w:b/>
                <w:i/>
                <w:sz w:val="24"/>
              </w:rPr>
            </w:pPr>
            <w:r>
              <w:rPr>
                <w:b/>
                <w:i/>
                <w:sz w:val="24"/>
              </w:rPr>
              <w:t>C) RESULTADO ANTES DE IMPUESTOS</w:t>
            </w:r>
          </w:p>
        </w:tc>
        <w:tc>
          <w:tcPr>
            <w:tcW w:w="2320" w:type="dxa"/>
            <w:tcBorders>
              <w:top w:val="single" w:sz="4" w:space="0" w:color="000000"/>
              <w:bottom w:val="single" w:sz="4" w:space="0" w:color="000000"/>
            </w:tcBorders>
          </w:tcPr>
          <w:p w14:paraId="6F54261F" w14:textId="77777777" w:rsidR="008D2037" w:rsidRDefault="00000000">
            <w:pPr>
              <w:pStyle w:val="TableParagraph"/>
              <w:ind w:right="48"/>
              <w:jc w:val="right"/>
              <w:rPr>
                <w:b/>
                <w:sz w:val="24"/>
              </w:rPr>
            </w:pPr>
            <w:r>
              <w:rPr>
                <w:b/>
                <w:sz w:val="24"/>
              </w:rPr>
              <w:t>-6.450,50</w:t>
            </w:r>
          </w:p>
        </w:tc>
        <w:tc>
          <w:tcPr>
            <w:tcW w:w="1418" w:type="dxa"/>
            <w:tcBorders>
              <w:top w:val="single" w:sz="4" w:space="0" w:color="000000"/>
              <w:bottom w:val="single" w:sz="4" w:space="0" w:color="000000"/>
            </w:tcBorders>
          </w:tcPr>
          <w:p w14:paraId="0A476202" w14:textId="77777777" w:rsidR="008D2037" w:rsidRDefault="00000000">
            <w:pPr>
              <w:pStyle w:val="TableParagraph"/>
              <w:ind w:right="50"/>
              <w:jc w:val="right"/>
              <w:rPr>
                <w:b/>
                <w:sz w:val="24"/>
              </w:rPr>
            </w:pPr>
            <w:r>
              <w:rPr>
                <w:b/>
                <w:sz w:val="24"/>
              </w:rPr>
              <w:t>11.866,99</w:t>
            </w:r>
          </w:p>
        </w:tc>
      </w:tr>
      <w:tr w:rsidR="008D2037" w14:paraId="10EADBA5" w14:textId="77777777">
        <w:trPr>
          <w:trHeight w:val="336"/>
        </w:trPr>
        <w:tc>
          <w:tcPr>
            <w:tcW w:w="4060" w:type="dxa"/>
            <w:tcBorders>
              <w:top w:val="single" w:sz="4" w:space="0" w:color="000000"/>
              <w:bottom w:val="single" w:sz="4" w:space="0" w:color="000000"/>
            </w:tcBorders>
          </w:tcPr>
          <w:p w14:paraId="42E56F86" w14:textId="77777777" w:rsidR="008D2037" w:rsidRDefault="00000000">
            <w:pPr>
              <w:pStyle w:val="TableParagraph"/>
              <w:spacing w:line="292" w:lineRule="exact"/>
              <w:ind w:left="69"/>
              <w:rPr>
                <w:sz w:val="24"/>
              </w:rPr>
            </w:pPr>
            <w:r>
              <w:rPr>
                <w:sz w:val="24"/>
              </w:rPr>
              <w:t>18. Impuesto sobre beneficios.</w:t>
            </w:r>
          </w:p>
        </w:tc>
        <w:tc>
          <w:tcPr>
            <w:tcW w:w="2320" w:type="dxa"/>
            <w:tcBorders>
              <w:top w:val="single" w:sz="4" w:space="0" w:color="000000"/>
              <w:bottom w:val="single" w:sz="4" w:space="0" w:color="000000"/>
            </w:tcBorders>
          </w:tcPr>
          <w:p w14:paraId="76F4499C" w14:textId="77777777" w:rsidR="008D2037" w:rsidRDefault="008D2037">
            <w:pPr>
              <w:pStyle w:val="TableParagraph"/>
              <w:rPr>
                <w:rFonts w:ascii="Times New Roman"/>
                <w:sz w:val="20"/>
              </w:rPr>
            </w:pPr>
          </w:p>
        </w:tc>
        <w:tc>
          <w:tcPr>
            <w:tcW w:w="1418" w:type="dxa"/>
            <w:tcBorders>
              <w:top w:val="single" w:sz="4" w:space="0" w:color="000000"/>
              <w:bottom w:val="single" w:sz="4" w:space="0" w:color="000000"/>
            </w:tcBorders>
          </w:tcPr>
          <w:p w14:paraId="14B8CF06" w14:textId="77777777" w:rsidR="008D2037" w:rsidRDefault="00000000">
            <w:pPr>
              <w:pStyle w:val="TableParagraph"/>
              <w:spacing w:line="292" w:lineRule="exact"/>
              <w:ind w:right="49"/>
              <w:jc w:val="right"/>
              <w:rPr>
                <w:sz w:val="24"/>
              </w:rPr>
            </w:pPr>
            <w:r>
              <w:rPr>
                <w:sz w:val="24"/>
              </w:rPr>
              <w:t>-2.355,29</w:t>
            </w:r>
          </w:p>
        </w:tc>
      </w:tr>
      <w:tr w:rsidR="008D2037" w14:paraId="3F053DA7" w14:textId="77777777">
        <w:trPr>
          <w:trHeight w:val="335"/>
        </w:trPr>
        <w:tc>
          <w:tcPr>
            <w:tcW w:w="4060" w:type="dxa"/>
            <w:tcBorders>
              <w:top w:val="single" w:sz="4" w:space="0" w:color="000000"/>
            </w:tcBorders>
            <w:shd w:val="clear" w:color="auto" w:fill="D9D9D9"/>
          </w:tcPr>
          <w:p w14:paraId="1CF900D7" w14:textId="77777777" w:rsidR="008D2037" w:rsidRDefault="00000000">
            <w:pPr>
              <w:pStyle w:val="TableParagraph"/>
              <w:spacing w:line="292" w:lineRule="exact"/>
              <w:ind w:left="69"/>
              <w:rPr>
                <w:b/>
                <w:i/>
                <w:sz w:val="24"/>
              </w:rPr>
            </w:pPr>
            <w:r>
              <w:rPr>
                <w:b/>
                <w:i/>
                <w:sz w:val="24"/>
              </w:rPr>
              <w:t>D) RESULTADO DEL EJERCICIO</w:t>
            </w:r>
          </w:p>
        </w:tc>
        <w:tc>
          <w:tcPr>
            <w:tcW w:w="2320" w:type="dxa"/>
            <w:tcBorders>
              <w:top w:val="single" w:sz="4" w:space="0" w:color="000000"/>
            </w:tcBorders>
            <w:shd w:val="clear" w:color="auto" w:fill="D9D9D9"/>
          </w:tcPr>
          <w:p w14:paraId="17A1FEEA" w14:textId="77777777" w:rsidR="008D2037" w:rsidRDefault="00000000">
            <w:pPr>
              <w:pStyle w:val="TableParagraph"/>
              <w:spacing w:line="292" w:lineRule="exact"/>
              <w:ind w:right="48"/>
              <w:jc w:val="right"/>
              <w:rPr>
                <w:b/>
                <w:i/>
                <w:sz w:val="24"/>
              </w:rPr>
            </w:pPr>
            <w:r>
              <w:rPr>
                <w:b/>
                <w:i/>
                <w:sz w:val="24"/>
              </w:rPr>
              <w:t>-6.450,50</w:t>
            </w:r>
          </w:p>
        </w:tc>
        <w:tc>
          <w:tcPr>
            <w:tcW w:w="1418" w:type="dxa"/>
            <w:tcBorders>
              <w:top w:val="single" w:sz="4" w:space="0" w:color="000000"/>
            </w:tcBorders>
            <w:shd w:val="clear" w:color="auto" w:fill="D9D9D9"/>
          </w:tcPr>
          <w:p w14:paraId="3CBD236F" w14:textId="77777777" w:rsidR="008D2037" w:rsidRDefault="00000000">
            <w:pPr>
              <w:pStyle w:val="TableParagraph"/>
              <w:spacing w:line="292" w:lineRule="exact"/>
              <w:ind w:right="49"/>
              <w:jc w:val="right"/>
              <w:rPr>
                <w:b/>
                <w:i/>
                <w:sz w:val="24"/>
              </w:rPr>
            </w:pPr>
            <w:r>
              <w:rPr>
                <w:b/>
                <w:i/>
                <w:sz w:val="24"/>
              </w:rPr>
              <w:t>9.511,70</w:t>
            </w:r>
          </w:p>
        </w:tc>
      </w:tr>
    </w:tbl>
    <w:p w14:paraId="471B11D3" w14:textId="77777777" w:rsidR="008D2037" w:rsidRDefault="008D2037">
      <w:pPr>
        <w:pStyle w:val="Textoindependiente"/>
        <w:rPr>
          <w:b/>
        </w:rPr>
      </w:pPr>
    </w:p>
    <w:p w14:paraId="7487A38A" w14:textId="77777777" w:rsidR="008D2037" w:rsidRDefault="008D2037">
      <w:pPr>
        <w:pStyle w:val="Textoindependiente"/>
        <w:rPr>
          <w:b/>
        </w:rPr>
      </w:pPr>
    </w:p>
    <w:p w14:paraId="1299E7D0" w14:textId="77777777" w:rsidR="008D2037" w:rsidRDefault="008D2037">
      <w:pPr>
        <w:pStyle w:val="Textoindependiente"/>
        <w:rPr>
          <w:b/>
        </w:rPr>
      </w:pPr>
    </w:p>
    <w:p w14:paraId="355EC1A6" w14:textId="77777777" w:rsidR="008D2037" w:rsidRDefault="008D2037">
      <w:pPr>
        <w:pStyle w:val="Textoindependiente"/>
        <w:rPr>
          <w:b/>
        </w:rPr>
      </w:pPr>
    </w:p>
    <w:p w14:paraId="0F37C1CB" w14:textId="77777777" w:rsidR="008D2037" w:rsidRDefault="008D2037">
      <w:pPr>
        <w:pStyle w:val="Textoindependiente"/>
        <w:rPr>
          <w:b/>
        </w:rPr>
      </w:pPr>
    </w:p>
    <w:p w14:paraId="69123CF8" w14:textId="77777777" w:rsidR="008D2037" w:rsidRDefault="008D2037">
      <w:pPr>
        <w:pStyle w:val="Textoindependiente"/>
        <w:rPr>
          <w:b/>
        </w:rPr>
      </w:pPr>
    </w:p>
    <w:p w14:paraId="7BB9E715" w14:textId="77777777" w:rsidR="008D2037" w:rsidRDefault="008D2037">
      <w:pPr>
        <w:pStyle w:val="Textoindependiente"/>
        <w:rPr>
          <w:b/>
        </w:rPr>
      </w:pPr>
    </w:p>
    <w:p w14:paraId="25E30D89" w14:textId="77777777" w:rsidR="008D2037" w:rsidRDefault="008D2037">
      <w:pPr>
        <w:pStyle w:val="Textoindependiente"/>
        <w:rPr>
          <w:b/>
        </w:rPr>
      </w:pPr>
    </w:p>
    <w:p w14:paraId="128B12D2" w14:textId="77777777" w:rsidR="008D2037" w:rsidRDefault="008D2037">
      <w:pPr>
        <w:pStyle w:val="Textoindependiente"/>
        <w:rPr>
          <w:b/>
        </w:rPr>
      </w:pPr>
    </w:p>
    <w:p w14:paraId="7C5DB1CA" w14:textId="77777777" w:rsidR="008D2037" w:rsidRDefault="008D2037">
      <w:pPr>
        <w:pStyle w:val="Textoindependiente"/>
        <w:rPr>
          <w:b/>
        </w:rPr>
      </w:pPr>
    </w:p>
    <w:p w14:paraId="317A98BB" w14:textId="77777777" w:rsidR="008D2037" w:rsidRDefault="008D2037">
      <w:pPr>
        <w:pStyle w:val="Textoindependiente"/>
        <w:rPr>
          <w:b/>
        </w:rPr>
      </w:pPr>
    </w:p>
    <w:p w14:paraId="47420BA2" w14:textId="77777777" w:rsidR="008D2037" w:rsidRDefault="008D2037">
      <w:pPr>
        <w:pStyle w:val="Textoindependiente"/>
        <w:rPr>
          <w:b/>
        </w:rPr>
      </w:pPr>
    </w:p>
    <w:p w14:paraId="4BC52D8D" w14:textId="77777777" w:rsidR="008D2037" w:rsidRDefault="008D2037">
      <w:pPr>
        <w:pStyle w:val="Textoindependiente"/>
        <w:rPr>
          <w:b/>
        </w:rPr>
      </w:pPr>
    </w:p>
    <w:p w14:paraId="6671630C" w14:textId="77777777" w:rsidR="008D2037" w:rsidRDefault="008D2037">
      <w:pPr>
        <w:pStyle w:val="Textoindependiente"/>
        <w:rPr>
          <w:b/>
        </w:rPr>
      </w:pPr>
    </w:p>
    <w:p w14:paraId="26F1A19F" w14:textId="77777777" w:rsidR="008D2037" w:rsidRDefault="008D2037">
      <w:pPr>
        <w:pStyle w:val="Textoindependiente"/>
        <w:rPr>
          <w:b/>
        </w:rPr>
      </w:pPr>
    </w:p>
    <w:p w14:paraId="1ED21792" w14:textId="77777777" w:rsidR="008D2037" w:rsidRDefault="008D2037">
      <w:pPr>
        <w:pStyle w:val="Textoindependiente"/>
        <w:rPr>
          <w:b/>
        </w:rPr>
      </w:pPr>
    </w:p>
    <w:p w14:paraId="7CDF0876" w14:textId="77777777" w:rsidR="008D2037" w:rsidRDefault="008D2037">
      <w:pPr>
        <w:pStyle w:val="Textoindependiente"/>
        <w:rPr>
          <w:b/>
        </w:rPr>
      </w:pPr>
    </w:p>
    <w:p w14:paraId="1354A190" w14:textId="77777777" w:rsidR="008D2037" w:rsidRDefault="008D2037">
      <w:pPr>
        <w:pStyle w:val="Textoindependiente"/>
        <w:rPr>
          <w:b/>
        </w:rPr>
      </w:pPr>
    </w:p>
    <w:p w14:paraId="30C6CD2E" w14:textId="77777777" w:rsidR="008D2037" w:rsidRDefault="008D2037">
      <w:pPr>
        <w:pStyle w:val="Textoindependiente"/>
        <w:rPr>
          <w:b/>
        </w:rPr>
      </w:pPr>
    </w:p>
    <w:p w14:paraId="55BA3C92" w14:textId="77777777" w:rsidR="008D2037" w:rsidRDefault="008D2037">
      <w:pPr>
        <w:pStyle w:val="Textoindependiente"/>
        <w:rPr>
          <w:b/>
        </w:rPr>
      </w:pPr>
    </w:p>
    <w:p w14:paraId="64B2853A" w14:textId="77777777" w:rsidR="008D2037" w:rsidRDefault="008D2037">
      <w:pPr>
        <w:pStyle w:val="Textoindependiente"/>
        <w:rPr>
          <w:b/>
        </w:rPr>
      </w:pPr>
    </w:p>
    <w:p w14:paraId="2FADFA42" w14:textId="77777777" w:rsidR="008D2037" w:rsidRDefault="008D2037">
      <w:pPr>
        <w:pStyle w:val="Textoindependiente"/>
        <w:rPr>
          <w:b/>
        </w:rPr>
      </w:pPr>
    </w:p>
    <w:p w14:paraId="406676F1" w14:textId="77777777" w:rsidR="008D2037" w:rsidRDefault="008D2037">
      <w:pPr>
        <w:pStyle w:val="Textoindependiente"/>
        <w:rPr>
          <w:b/>
        </w:rPr>
      </w:pPr>
    </w:p>
    <w:p w14:paraId="35EDC189" w14:textId="77777777" w:rsidR="008D2037" w:rsidRDefault="008D2037">
      <w:pPr>
        <w:pStyle w:val="Textoindependiente"/>
        <w:rPr>
          <w:b/>
        </w:rPr>
      </w:pPr>
    </w:p>
    <w:p w14:paraId="7D267145" w14:textId="77777777" w:rsidR="008D2037" w:rsidRDefault="008D2037">
      <w:pPr>
        <w:pStyle w:val="Textoindependiente"/>
        <w:spacing w:before="8"/>
        <w:rPr>
          <w:b/>
          <w:sz w:val="34"/>
        </w:rPr>
      </w:pPr>
    </w:p>
    <w:p w14:paraId="46D44F5D" w14:textId="77777777" w:rsidR="008D2037" w:rsidRDefault="00000000">
      <w:pPr>
        <w:pStyle w:val="Textoindependiente"/>
        <w:ind w:left="2506" w:right="1366"/>
        <w:jc w:val="center"/>
      </w:pPr>
      <w:r>
        <w:t>193</w:t>
      </w:r>
    </w:p>
    <w:p w14:paraId="59F580D2" w14:textId="77777777" w:rsidR="008D2037" w:rsidRDefault="008D2037">
      <w:pPr>
        <w:jc w:val="center"/>
        <w:sectPr w:rsidR="008D2037" w:rsidSect="00CF3712">
          <w:pgSz w:w="14180" w:h="16840"/>
          <w:pgMar w:top="1360" w:right="1600" w:bottom="0" w:left="460" w:header="720" w:footer="720" w:gutter="0"/>
          <w:cols w:space="720"/>
        </w:sectPr>
      </w:pPr>
    </w:p>
    <w:p w14:paraId="3A5BD08E" w14:textId="77777777" w:rsidR="008D2037" w:rsidRDefault="00000000">
      <w:pPr>
        <w:spacing w:before="39"/>
        <w:ind w:left="3083"/>
        <w:rPr>
          <w:b/>
          <w:sz w:val="24"/>
        </w:rPr>
      </w:pPr>
      <w:r>
        <w:pict w14:anchorId="12C80E73">
          <v:shape id="_x0000_s1110" type="#_x0000_t202" style="position:absolute;left:0;text-align:left;margin-left:681.25pt;margin-top:546.45pt;width:14.75pt;height:266.5pt;z-index:251862016;mso-position-horizontal-relative:page;mso-position-vertical-relative:page" filled="f" stroked="f">
            <v:textbox style="layout-flow:vertical;mso-layout-flow-alt:bottom-to-top" inset="0,0,0,0">
              <w:txbxContent>
                <w:p w14:paraId="70B2EC0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Previsión estado de flujo de efectivo año 2022:</w:t>
      </w:r>
    </w:p>
    <w:p w14:paraId="6F5CB060" w14:textId="77777777" w:rsidR="008D2037" w:rsidRDefault="008D2037">
      <w:pPr>
        <w:pStyle w:val="Textoindependiente"/>
        <w:spacing w:before="8"/>
        <w:rPr>
          <w:b/>
          <w:sz w:val="11"/>
        </w:rPr>
      </w:pPr>
    </w:p>
    <w:tbl>
      <w:tblPr>
        <w:tblStyle w:val="TableNormal"/>
        <w:tblW w:w="0" w:type="auto"/>
        <w:tblInd w:w="1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2410"/>
        <w:gridCol w:w="1240"/>
      </w:tblGrid>
      <w:tr w:rsidR="008D2037" w14:paraId="15B83C86" w14:textId="77777777">
        <w:trPr>
          <w:trHeight w:val="336"/>
        </w:trPr>
        <w:tc>
          <w:tcPr>
            <w:tcW w:w="6097" w:type="dxa"/>
            <w:tcBorders>
              <w:right w:val="single" w:sz="8" w:space="0" w:color="000000"/>
            </w:tcBorders>
          </w:tcPr>
          <w:p w14:paraId="51E73614" w14:textId="77777777" w:rsidR="008D2037" w:rsidRDefault="008D2037">
            <w:pPr>
              <w:pStyle w:val="TableParagraph"/>
              <w:rPr>
                <w:rFonts w:asci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DAAAA"/>
          </w:tcPr>
          <w:p w14:paraId="2E1289FD" w14:textId="77777777" w:rsidR="008D2037" w:rsidRDefault="00000000">
            <w:pPr>
              <w:pStyle w:val="TableParagraph"/>
              <w:spacing w:before="5"/>
              <w:ind w:left="151"/>
              <w:rPr>
                <w:b/>
                <w:sz w:val="24"/>
              </w:rPr>
            </w:pPr>
            <w:r>
              <w:rPr>
                <w:b/>
                <w:sz w:val="24"/>
              </w:rPr>
              <w:t>2022 estimado cierre</w:t>
            </w:r>
          </w:p>
        </w:tc>
        <w:tc>
          <w:tcPr>
            <w:tcW w:w="1240" w:type="dxa"/>
            <w:tcBorders>
              <w:top w:val="single" w:sz="8" w:space="0" w:color="000000"/>
              <w:left w:val="single" w:sz="8" w:space="0" w:color="000000"/>
              <w:bottom w:val="single" w:sz="8" w:space="0" w:color="000000"/>
              <w:right w:val="single" w:sz="8" w:space="0" w:color="000000"/>
            </w:tcBorders>
            <w:shd w:val="clear" w:color="auto" w:fill="ADAAAA"/>
          </w:tcPr>
          <w:p w14:paraId="184477E5" w14:textId="77777777" w:rsidR="008D2037" w:rsidRDefault="00000000">
            <w:pPr>
              <w:pStyle w:val="TableParagraph"/>
              <w:spacing w:before="5"/>
              <w:ind w:left="371"/>
              <w:rPr>
                <w:b/>
                <w:sz w:val="24"/>
              </w:rPr>
            </w:pPr>
            <w:r>
              <w:rPr>
                <w:b/>
                <w:sz w:val="24"/>
              </w:rPr>
              <w:t>2021</w:t>
            </w:r>
          </w:p>
        </w:tc>
      </w:tr>
      <w:tr w:rsidR="008D2037" w14:paraId="1823803F" w14:textId="77777777">
        <w:trPr>
          <w:trHeight w:val="679"/>
        </w:trPr>
        <w:tc>
          <w:tcPr>
            <w:tcW w:w="6097" w:type="dxa"/>
          </w:tcPr>
          <w:p w14:paraId="57F69A39" w14:textId="77777777" w:rsidR="008D2037" w:rsidRDefault="00000000">
            <w:pPr>
              <w:pStyle w:val="TableParagraph"/>
              <w:spacing w:before="5"/>
              <w:ind w:left="70"/>
              <w:rPr>
                <w:b/>
                <w:sz w:val="24"/>
              </w:rPr>
            </w:pPr>
            <w:r>
              <w:rPr>
                <w:b/>
                <w:sz w:val="24"/>
              </w:rPr>
              <w:t>A) FLUJOS DE EFECTIVO DE LAS ACTIVIDADES DE</w:t>
            </w:r>
          </w:p>
          <w:p w14:paraId="2A8769BB" w14:textId="77777777" w:rsidR="008D2037" w:rsidRDefault="00000000">
            <w:pPr>
              <w:pStyle w:val="TableParagraph"/>
              <w:spacing w:before="44"/>
              <w:ind w:left="70"/>
              <w:rPr>
                <w:b/>
                <w:sz w:val="24"/>
              </w:rPr>
            </w:pPr>
            <w:r>
              <w:rPr>
                <w:b/>
                <w:sz w:val="24"/>
              </w:rPr>
              <w:t>EXPLOTACIÓN</w:t>
            </w:r>
          </w:p>
        </w:tc>
        <w:tc>
          <w:tcPr>
            <w:tcW w:w="2410" w:type="dxa"/>
            <w:tcBorders>
              <w:top w:val="single" w:sz="8" w:space="0" w:color="000000"/>
            </w:tcBorders>
          </w:tcPr>
          <w:p w14:paraId="27EFE96D" w14:textId="77777777" w:rsidR="008D2037" w:rsidRDefault="008D2037">
            <w:pPr>
              <w:pStyle w:val="TableParagraph"/>
              <w:rPr>
                <w:rFonts w:ascii="Times New Roman"/>
              </w:rPr>
            </w:pPr>
          </w:p>
        </w:tc>
        <w:tc>
          <w:tcPr>
            <w:tcW w:w="1240" w:type="dxa"/>
            <w:tcBorders>
              <w:top w:val="single" w:sz="8" w:space="0" w:color="000000"/>
            </w:tcBorders>
          </w:tcPr>
          <w:p w14:paraId="39DAC0CE" w14:textId="77777777" w:rsidR="008D2037" w:rsidRDefault="008D2037">
            <w:pPr>
              <w:pStyle w:val="TableParagraph"/>
              <w:rPr>
                <w:rFonts w:ascii="Times New Roman"/>
              </w:rPr>
            </w:pPr>
          </w:p>
        </w:tc>
      </w:tr>
      <w:tr w:rsidR="008D2037" w14:paraId="5C6C6734" w14:textId="77777777">
        <w:trPr>
          <w:trHeight w:val="337"/>
        </w:trPr>
        <w:tc>
          <w:tcPr>
            <w:tcW w:w="6097" w:type="dxa"/>
          </w:tcPr>
          <w:p w14:paraId="24FBA976" w14:textId="77777777" w:rsidR="008D2037" w:rsidRDefault="00000000">
            <w:pPr>
              <w:pStyle w:val="TableParagraph"/>
              <w:ind w:left="178"/>
              <w:rPr>
                <w:b/>
                <w:sz w:val="24"/>
              </w:rPr>
            </w:pPr>
            <w:r>
              <w:rPr>
                <w:b/>
                <w:sz w:val="24"/>
              </w:rPr>
              <w:t>1. Resultado del ejercicio antes de impuestos</w:t>
            </w:r>
          </w:p>
        </w:tc>
        <w:tc>
          <w:tcPr>
            <w:tcW w:w="2410" w:type="dxa"/>
          </w:tcPr>
          <w:p w14:paraId="65A0CCA9" w14:textId="77777777" w:rsidR="008D2037" w:rsidRDefault="00000000">
            <w:pPr>
              <w:pStyle w:val="TableParagraph"/>
              <w:ind w:right="58"/>
              <w:jc w:val="right"/>
              <w:rPr>
                <w:b/>
                <w:sz w:val="24"/>
              </w:rPr>
            </w:pPr>
            <w:r>
              <w:rPr>
                <w:b/>
                <w:sz w:val="24"/>
              </w:rPr>
              <w:t>-6.450,50</w:t>
            </w:r>
          </w:p>
        </w:tc>
        <w:tc>
          <w:tcPr>
            <w:tcW w:w="1240" w:type="dxa"/>
          </w:tcPr>
          <w:p w14:paraId="64D86375" w14:textId="77777777" w:rsidR="008D2037" w:rsidRDefault="00000000">
            <w:pPr>
              <w:pStyle w:val="TableParagraph"/>
              <w:ind w:right="60"/>
              <w:jc w:val="right"/>
              <w:rPr>
                <w:b/>
                <w:sz w:val="24"/>
              </w:rPr>
            </w:pPr>
            <w:r>
              <w:rPr>
                <w:b/>
                <w:sz w:val="24"/>
              </w:rPr>
              <w:t>11.866,99</w:t>
            </w:r>
          </w:p>
        </w:tc>
      </w:tr>
      <w:tr w:rsidR="008D2037" w14:paraId="0DF74AE2" w14:textId="77777777">
        <w:trPr>
          <w:trHeight w:val="336"/>
        </w:trPr>
        <w:tc>
          <w:tcPr>
            <w:tcW w:w="6097" w:type="dxa"/>
          </w:tcPr>
          <w:p w14:paraId="45C01EB7" w14:textId="77777777" w:rsidR="008D2037" w:rsidRDefault="00000000">
            <w:pPr>
              <w:pStyle w:val="TableParagraph"/>
              <w:spacing w:line="292" w:lineRule="exact"/>
              <w:ind w:left="178"/>
              <w:rPr>
                <w:b/>
                <w:sz w:val="24"/>
              </w:rPr>
            </w:pPr>
            <w:r>
              <w:rPr>
                <w:b/>
                <w:sz w:val="24"/>
              </w:rPr>
              <w:t>2. Ajustes del resultado</w:t>
            </w:r>
          </w:p>
        </w:tc>
        <w:tc>
          <w:tcPr>
            <w:tcW w:w="2410" w:type="dxa"/>
          </w:tcPr>
          <w:p w14:paraId="766730BD" w14:textId="77777777" w:rsidR="008D2037" w:rsidRDefault="00000000">
            <w:pPr>
              <w:pStyle w:val="TableParagraph"/>
              <w:spacing w:line="292" w:lineRule="exact"/>
              <w:ind w:right="58"/>
              <w:jc w:val="right"/>
              <w:rPr>
                <w:b/>
                <w:sz w:val="24"/>
              </w:rPr>
            </w:pPr>
            <w:r>
              <w:rPr>
                <w:b/>
                <w:sz w:val="24"/>
              </w:rPr>
              <w:t>3.498,74</w:t>
            </w:r>
          </w:p>
        </w:tc>
        <w:tc>
          <w:tcPr>
            <w:tcW w:w="1240" w:type="dxa"/>
          </w:tcPr>
          <w:p w14:paraId="6FC5AFD4" w14:textId="77777777" w:rsidR="008D2037" w:rsidRDefault="00000000">
            <w:pPr>
              <w:pStyle w:val="TableParagraph"/>
              <w:spacing w:line="292" w:lineRule="exact"/>
              <w:ind w:right="58"/>
              <w:jc w:val="right"/>
              <w:rPr>
                <w:b/>
                <w:sz w:val="24"/>
              </w:rPr>
            </w:pPr>
            <w:r>
              <w:rPr>
                <w:b/>
                <w:sz w:val="24"/>
              </w:rPr>
              <w:t>3.092,91</w:t>
            </w:r>
          </w:p>
        </w:tc>
      </w:tr>
      <w:tr w:rsidR="008D2037" w14:paraId="56386CF0" w14:textId="77777777">
        <w:trPr>
          <w:trHeight w:val="336"/>
        </w:trPr>
        <w:tc>
          <w:tcPr>
            <w:tcW w:w="6097" w:type="dxa"/>
          </w:tcPr>
          <w:p w14:paraId="6300851C" w14:textId="77777777" w:rsidR="008D2037" w:rsidRDefault="00000000">
            <w:pPr>
              <w:pStyle w:val="TableParagraph"/>
              <w:spacing w:line="292" w:lineRule="exact"/>
              <w:ind w:left="286"/>
              <w:rPr>
                <w:sz w:val="24"/>
              </w:rPr>
            </w:pPr>
            <w:r>
              <w:rPr>
                <w:sz w:val="24"/>
              </w:rPr>
              <w:t>a) Amortización del inmovilizado ( + )</w:t>
            </w:r>
          </w:p>
        </w:tc>
        <w:tc>
          <w:tcPr>
            <w:tcW w:w="2410" w:type="dxa"/>
          </w:tcPr>
          <w:p w14:paraId="25FF682D" w14:textId="77777777" w:rsidR="008D2037" w:rsidRDefault="00000000">
            <w:pPr>
              <w:pStyle w:val="TableParagraph"/>
              <w:spacing w:line="292" w:lineRule="exact"/>
              <w:ind w:right="59"/>
              <w:jc w:val="right"/>
              <w:rPr>
                <w:sz w:val="24"/>
              </w:rPr>
            </w:pPr>
            <w:r>
              <w:rPr>
                <w:sz w:val="24"/>
              </w:rPr>
              <w:t>3.498,74</w:t>
            </w:r>
          </w:p>
        </w:tc>
        <w:tc>
          <w:tcPr>
            <w:tcW w:w="1240" w:type="dxa"/>
          </w:tcPr>
          <w:p w14:paraId="524C5A7E" w14:textId="77777777" w:rsidR="008D2037" w:rsidRDefault="00000000">
            <w:pPr>
              <w:pStyle w:val="TableParagraph"/>
              <w:spacing w:line="292" w:lineRule="exact"/>
              <w:ind w:right="59"/>
              <w:jc w:val="right"/>
              <w:rPr>
                <w:sz w:val="24"/>
              </w:rPr>
            </w:pPr>
            <w:r>
              <w:rPr>
                <w:sz w:val="24"/>
              </w:rPr>
              <w:t>3.092,91</w:t>
            </w:r>
          </w:p>
        </w:tc>
      </w:tr>
      <w:tr w:rsidR="008D2037" w14:paraId="36F8648E" w14:textId="77777777">
        <w:trPr>
          <w:trHeight w:val="336"/>
        </w:trPr>
        <w:tc>
          <w:tcPr>
            <w:tcW w:w="6097" w:type="dxa"/>
          </w:tcPr>
          <w:p w14:paraId="4DB812DF" w14:textId="77777777" w:rsidR="008D2037" w:rsidRDefault="00000000">
            <w:pPr>
              <w:pStyle w:val="TableParagraph"/>
              <w:spacing w:line="292" w:lineRule="exact"/>
              <w:ind w:left="178"/>
              <w:rPr>
                <w:b/>
                <w:sz w:val="24"/>
              </w:rPr>
            </w:pPr>
            <w:r>
              <w:rPr>
                <w:b/>
                <w:sz w:val="24"/>
              </w:rPr>
              <w:t>3. Cambios en el capital corriente</w:t>
            </w:r>
          </w:p>
        </w:tc>
        <w:tc>
          <w:tcPr>
            <w:tcW w:w="2410" w:type="dxa"/>
          </w:tcPr>
          <w:p w14:paraId="29B8CD21" w14:textId="77777777" w:rsidR="008D2037" w:rsidRDefault="00000000">
            <w:pPr>
              <w:pStyle w:val="TableParagraph"/>
              <w:spacing w:line="292" w:lineRule="exact"/>
              <w:ind w:right="58"/>
              <w:jc w:val="right"/>
              <w:rPr>
                <w:b/>
                <w:sz w:val="24"/>
              </w:rPr>
            </w:pPr>
            <w:r>
              <w:rPr>
                <w:b/>
                <w:sz w:val="24"/>
              </w:rPr>
              <w:t>14,92</w:t>
            </w:r>
          </w:p>
        </w:tc>
        <w:tc>
          <w:tcPr>
            <w:tcW w:w="1240" w:type="dxa"/>
          </w:tcPr>
          <w:p w14:paraId="31A235D8" w14:textId="77777777" w:rsidR="008D2037" w:rsidRDefault="00000000">
            <w:pPr>
              <w:pStyle w:val="TableParagraph"/>
              <w:spacing w:line="292" w:lineRule="exact"/>
              <w:ind w:right="58"/>
              <w:jc w:val="right"/>
              <w:rPr>
                <w:b/>
                <w:sz w:val="24"/>
              </w:rPr>
            </w:pPr>
            <w:r>
              <w:rPr>
                <w:b/>
                <w:sz w:val="24"/>
              </w:rPr>
              <w:t>-9.625,22</w:t>
            </w:r>
          </w:p>
        </w:tc>
      </w:tr>
      <w:tr w:rsidR="008D2037" w14:paraId="075517FC" w14:textId="77777777">
        <w:trPr>
          <w:trHeight w:val="336"/>
        </w:trPr>
        <w:tc>
          <w:tcPr>
            <w:tcW w:w="6097" w:type="dxa"/>
          </w:tcPr>
          <w:p w14:paraId="72366131" w14:textId="77777777" w:rsidR="008D2037" w:rsidRDefault="00000000">
            <w:pPr>
              <w:pStyle w:val="TableParagraph"/>
              <w:spacing w:line="292" w:lineRule="exact"/>
              <w:ind w:left="286"/>
              <w:rPr>
                <w:sz w:val="24"/>
              </w:rPr>
            </w:pPr>
            <w:r>
              <w:rPr>
                <w:sz w:val="24"/>
              </w:rPr>
              <w:t>b) Deudores y otras cuentas para cobrar (+/-)</w:t>
            </w:r>
          </w:p>
        </w:tc>
        <w:tc>
          <w:tcPr>
            <w:tcW w:w="2410" w:type="dxa"/>
          </w:tcPr>
          <w:p w14:paraId="2B3B8B30" w14:textId="77777777" w:rsidR="008D2037" w:rsidRDefault="00000000">
            <w:pPr>
              <w:pStyle w:val="TableParagraph"/>
              <w:spacing w:line="292" w:lineRule="exact"/>
              <w:ind w:right="58"/>
              <w:jc w:val="right"/>
              <w:rPr>
                <w:sz w:val="24"/>
              </w:rPr>
            </w:pPr>
            <w:r>
              <w:rPr>
                <w:sz w:val="24"/>
              </w:rPr>
              <w:t>-0,01</w:t>
            </w:r>
          </w:p>
        </w:tc>
        <w:tc>
          <w:tcPr>
            <w:tcW w:w="1240" w:type="dxa"/>
          </w:tcPr>
          <w:p w14:paraId="265789FB" w14:textId="77777777" w:rsidR="008D2037" w:rsidRDefault="00000000">
            <w:pPr>
              <w:pStyle w:val="TableParagraph"/>
              <w:spacing w:line="292" w:lineRule="exact"/>
              <w:ind w:right="59"/>
              <w:jc w:val="right"/>
              <w:rPr>
                <w:sz w:val="24"/>
              </w:rPr>
            </w:pPr>
            <w:r>
              <w:rPr>
                <w:sz w:val="24"/>
              </w:rPr>
              <w:t>-11.370,50</w:t>
            </w:r>
          </w:p>
        </w:tc>
      </w:tr>
      <w:tr w:rsidR="008D2037" w14:paraId="079C111D" w14:textId="77777777">
        <w:trPr>
          <w:trHeight w:val="336"/>
        </w:trPr>
        <w:tc>
          <w:tcPr>
            <w:tcW w:w="6097" w:type="dxa"/>
          </w:tcPr>
          <w:p w14:paraId="6685E20E" w14:textId="77777777" w:rsidR="008D2037" w:rsidRDefault="00000000">
            <w:pPr>
              <w:pStyle w:val="TableParagraph"/>
              <w:spacing w:line="292" w:lineRule="exact"/>
              <w:ind w:left="286"/>
              <w:rPr>
                <w:sz w:val="24"/>
              </w:rPr>
            </w:pPr>
            <w:r>
              <w:rPr>
                <w:sz w:val="24"/>
              </w:rPr>
              <w:t>d) Acreedores y otras cuentas para pagar (+/-)</w:t>
            </w:r>
          </w:p>
        </w:tc>
        <w:tc>
          <w:tcPr>
            <w:tcW w:w="2410" w:type="dxa"/>
          </w:tcPr>
          <w:p w14:paraId="393E262D" w14:textId="77777777" w:rsidR="008D2037" w:rsidRDefault="00000000">
            <w:pPr>
              <w:pStyle w:val="TableParagraph"/>
              <w:spacing w:line="292" w:lineRule="exact"/>
              <w:ind w:right="58"/>
              <w:jc w:val="right"/>
              <w:rPr>
                <w:sz w:val="24"/>
              </w:rPr>
            </w:pPr>
            <w:r>
              <w:rPr>
                <w:sz w:val="24"/>
              </w:rPr>
              <w:t>14,93</w:t>
            </w:r>
          </w:p>
        </w:tc>
        <w:tc>
          <w:tcPr>
            <w:tcW w:w="1240" w:type="dxa"/>
          </w:tcPr>
          <w:p w14:paraId="204B6630" w14:textId="77777777" w:rsidR="008D2037" w:rsidRDefault="00000000">
            <w:pPr>
              <w:pStyle w:val="TableParagraph"/>
              <w:spacing w:line="292" w:lineRule="exact"/>
              <w:ind w:right="59"/>
              <w:jc w:val="right"/>
              <w:rPr>
                <w:sz w:val="24"/>
              </w:rPr>
            </w:pPr>
            <w:r>
              <w:rPr>
                <w:sz w:val="24"/>
              </w:rPr>
              <w:t>1.745,28</w:t>
            </w:r>
          </w:p>
        </w:tc>
      </w:tr>
      <w:tr w:rsidR="008D2037" w14:paraId="46D4CF71" w14:textId="77777777">
        <w:trPr>
          <w:trHeight w:val="336"/>
        </w:trPr>
        <w:tc>
          <w:tcPr>
            <w:tcW w:w="6097" w:type="dxa"/>
          </w:tcPr>
          <w:p w14:paraId="09493891" w14:textId="77777777" w:rsidR="008D2037" w:rsidRDefault="00000000">
            <w:pPr>
              <w:pStyle w:val="TableParagraph"/>
              <w:spacing w:line="292" w:lineRule="exact"/>
              <w:ind w:left="286"/>
              <w:rPr>
                <w:sz w:val="24"/>
              </w:rPr>
            </w:pPr>
            <w:r>
              <w:rPr>
                <w:sz w:val="24"/>
              </w:rPr>
              <w:t>e) Otros pasivos corrientes (+/-)</w:t>
            </w:r>
          </w:p>
        </w:tc>
        <w:tc>
          <w:tcPr>
            <w:tcW w:w="2410" w:type="dxa"/>
          </w:tcPr>
          <w:p w14:paraId="590BBA89" w14:textId="77777777" w:rsidR="008D2037" w:rsidRDefault="00000000">
            <w:pPr>
              <w:pStyle w:val="TableParagraph"/>
              <w:spacing w:line="292" w:lineRule="exact"/>
              <w:ind w:right="58"/>
              <w:jc w:val="right"/>
              <w:rPr>
                <w:sz w:val="24"/>
              </w:rPr>
            </w:pPr>
            <w:r>
              <w:rPr>
                <w:sz w:val="24"/>
              </w:rPr>
              <w:t>0,00</w:t>
            </w:r>
          </w:p>
        </w:tc>
        <w:tc>
          <w:tcPr>
            <w:tcW w:w="1240" w:type="dxa"/>
          </w:tcPr>
          <w:p w14:paraId="32000BE3" w14:textId="77777777" w:rsidR="008D2037" w:rsidRDefault="00000000">
            <w:pPr>
              <w:pStyle w:val="TableParagraph"/>
              <w:spacing w:line="292" w:lineRule="exact"/>
              <w:ind w:right="59"/>
              <w:jc w:val="right"/>
              <w:rPr>
                <w:sz w:val="24"/>
              </w:rPr>
            </w:pPr>
            <w:r>
              <w:rPr>
                <w:sz w:val="24"/>
              </w:rPr>
              <w:t>0,00</w:t>
            </w:r>
          </w:p>
        </w:tc>
      </w:tr>
      <w:tr w:rsidR="008D2037" w14:paraId="40604FE7" w14:textId="77777777">
        <w:trPr>
          <w:trHeight w:val="674"/>
        </w:trPr>
        <w:tc>
          <w:tcPr>
            <w:tcW w:w="6097" w:type="dxa"/>
          </w:tcPr>
          <w:p w14:paraId="6D2702EE" w14:textId="77777777" w:rsidR="008D2037" w:rsidRDefault="00000000">
            <w:pPr>
              <w:pStyle w:val="TableParagraph"/>
              <w:spacing w:line="292" w:lineRule="exact"/>
              <w:ind w:left="178"/>
              <w:rPr>
                <w:b/>
                <w:sz w:val="24"/>
              </w:rPr>
            </w:pPr>
            <w:r>
              <w:rPr>
                <w:b/>
                <w:sz w:val="24"/>
              </w:rPr>
              <w:t>4. Otros flujos de efectivo de las actividades de</w:t>
            </w:r>
          </w:p>
          <w:p w14:paraId="0CA85F59" w14:textId="77777777" w:rsidR="008D2037" w:rsidRDefault="00000000">
            <w:pPr>
              <w:pStyle w:val="TableParagraph"/>
              <w:spacing w:before="44"/>
              <w:ind w:left="70"/>
              <w:rPr>
                <w:b/>
                <w:sz w:val="24"/>
              </w:rPr>
            </w:pPr>
            <w:r>
              <w:rPr>
                <w:b/>
                <w:sz w:val="24"/>
              </w:rPr>
              <w:t>explotación</w:t>
            </w:r>
          </w:p>
        </w:tc>
        <w:tc>
          <w:tcPr>
            <w:tcW w:w="2410" w:type="dxa"/>
          </w:tcPr>
          <w:p w14:paraId="325E889D" w14:textId="77777777" w:rsidR="008D2037" w:rsidRDefault="008D2037">
            <w:pPr>
              <w:pStyle w:val="TableParagraph"/>
              <w:spacing w:before="6"/>
              <w:rPr>
                <w:b/>
                <w:sz w:val="27"/>
              </w:rPr>
            </w:pPr>
          </w:p>
          <w:p w14:paraId="6FABBA1C" w14:textId="77777777" w:rsidR="008D2037" w:rsidRDefault="00000000">
            <w:pPr>
              <w:pStyle w:val="TableParagraph"/>
              <w:spacing w:before="1"/>
              <w:ind w:right="58"/>
              <w:jc w:val="right"/>
              <w:rPr>
                <w:b/>
                <w:sz w:val="24"/>
              </w:rPr>
            </w:pPr>
            <w:r>
              <w:rPr>
                <w:b/>
                <w:sz w:val="24"/>
              </w:rPr>
              <w:t>0,00</w:t>
            </w:r>
          </w:p>
        </w:tc>
        <w:tc>
          <w:tcPr>
            <w:tcW w:w="1240" w:type="dxa"/>
          </w:tcPr>
          <w:p w14:paraId="2A0FC487" w14:textId="77777777" w:rsidR="008D2037" w:rsidRDefault="008D2037">
            <w:pPr>
              <w:pStyle w:val="TableParagraph"/>
              <w:spacing w:before="6"/>
              <w:rPr>
                <w:b/>
                <w:sz w:val="27"/>
              </w:rPr>
            </w:pPr>
          </w:p>
          <w:p w14:paraId="39F3285D" w14:textId="77777777" w:rsidR="008D2037" w:rsidRDefault="00000000">
            <w:pPr>
              <w:pStyle w:val="TableParagraph"/>
              <w:spacing w:before="1"/>
              <w:ind w:right="58"/>
              <w:jc w:val="right"/>
              <w:rPr>
                <w:b/>
                <w:sz w:val="24"/>
              </w:rPr>
            </w:pPr>
            <w:r>
              <w:rPr>
                <w:b/>
                <w:sz w:val="24"/>
              </w:rPr>
              <w:t>0,00</w:t>
            </w:r>
          </w:p>
        </w:tc>
      </w:tr>
      <w:tr w:rsidR="008D2037" w14:paraId="0C9EB64E" w14:textId="77777777">
        <w:trPr>
          <w:trHeight w:val="673"/>
        </w:trPr>
        <w:tc>
          <w:tcPr>
            <w:tcW w:w="6097" w:type="dxa"/>
          </w:tcPr>
          <w:p w14:paraId="49E61BC5" w14:textId="77777777" w:rsidR="008D2037" w:rsidRDefault="00000000">
            <w:pPr>
              <w:pStyle w:val="TableParagraph"/>
              <w:spacing w:line="292" w:lineRule="exact"/>
              <w:ind w:left="178"/>
              <w:rPr>
                <w:b/>
                <w:sz w:val="24"/>
              </w:rPr>
            </w:pPr>
            <w:r>
              <w:rPr>
                <w:b/>
                <w:sz w:val="24"/>
              </w:rPr>
              <w:t>5. Flujos de efectivo de las actividades de explotación (1 +</w:t>
            </w:r>
          </w:p>
          <w:p w14:paraId="1BC44004" w14:textId="77777777" w:rsidR="008D2037" w:rsidRDefault="00000000">
            <w:pPr>
              <w:pStyle w:val="TableParagraph"/>
              <w:spacing w:before="44"/>
              <w:ind w:left="70"/>
              <w:rPr>
                <w:b/>
                <w:sz w:val="24"/>
              </w:rPr>
            </w:pPr>
            <w:r>
              <w:rPr>
                <w:b/>
                <w:sz w:val="24"/>
              </w:rPr>
              <w:t>2 + 3 + 4)</w:t>
            </w:r>
          </w:p>
        </w:tc>
        <w:tc>
          <w:tcPr>
            <w:tcW w:w="2410" w:type="dxa"/>
          </w:tcPr>
          <w:p w14:paraId="52D89F10" w14:textId="77777777" w:rsidR="008D2037" w:rsidRDefault="008D2037">
            <w:pPr>
              <w:pStyle w:val="TableParagraph"/>
              <w:spacing w:before="6"/>
              <w:rPr>
                <w:b/>
                <w:sz w:val="27"/>
              </w:rPr>
            </w:pPr>
          </w:p>
          <w:p w14:paraId="5B5AF8D6" w14:textId="77777777" w:rsidR="008D2037" w:rsidRDefault="00000000">
            <w:pPr>
              <w:pStyle w:val="TableParagraph"/>
              <w:spacing w:before="1"/>
              <w:ind w:right="58"/>
              <w:jc w:val="right"/>
              <w:rPr>
                <w:b/>
                <w:sz w:val="24"/>
              </w:rPr>
            </w:pPr>
            <w:r>
              <w:rPr>
                <w:b/>
                <w:sz w:val="24"/>
              </w:rPr>
              <w:t>-2.936,84</w:t>
            </w:r>
          </w:p>
        </w:tc>
        <w:tc>
          <w:tcPr>
            <w:tcW w:w="1240" w:type="dxa"/>
          </w:tcPr>
          <w:p w14:paraId="4C090348" w14:textId="77777777" w:rsidR="008D2037" w:rsidRDefault="008D2037">
            <w:pPr>
              <w:pStyle w:val="TableParagraph"/>
              <w:spacing w:before="6"/>
              <w:rPr>
                <w:b/>
                <w:sz w:val="27"/>
              </w:rPr>
            </w:pPr>
          </w:p>
          <w:p w14:paraId="10CFBD52" w14:textId="77777777" w:rsidR="008D2037" w:rsidRDefault="00000000">
            <w:pPr>
              <w:pStyle w:val="TableParagraph"/>
              <w:spacing w:before="1"/>
              <w:ind w:right="58"/>
              <w:jc w:val="right"/>
              <w:rPr>
                <w:b/>
                <w:sz w:val="24"/>
              </w:rPr>
            </w:pPr>
            <w:r>
              <w:rPr>
                <w:b/>
                <w:sz w:val="24"/>
              </w:rPr>
              <w:t>5.334,68</w:t>
            </w:r>
          </w:p>
        </w:tc>
      </w:tr>
      <w:tr w:rsidR="008D2037" w14:paraId="17B37155" w14:textId="77777777">
        <w:trPr>
          <w:trHeight w:val="336"/>
        </w:trPr>
        <w:tc>
          <w:tcPr>
            <w:tcW w:w="6097" w:type="dxa"/>
          </w:tcPr>
          <w:p w14:paraId="3FC474B3" w14:textId="77777777" w:rsidR="008D2037" w:rsidRDefault="00000000">
            <w:pPr>
              <w:pStyle w:val="TableParagraph"/>
              <w:spacing w:line="292" w:lineRule="exact"/>
              <w:ind w:left="70"/>
              <w:rPr>
                <w:b/>
                <w:sz w:val="24"/>
              </w:rPr>
            </w:pPr>
            <w:r>
              <w:rPr>
                <w:b/>
                <w:sz w:val="24"/>
              </w:rPr>
              <w:t>B) FLUJOS DE EFECTIVO DE LAS ACTIVIDADES DE INVERSIÓN</w:t>
            </w:r>
          </w:p>
        </w:tc>
        <w:tc>
          <w:tcPr>
            <w:tcW w:w="2410" w:type="dxa"/>
          </w:tcPr>
          <w:p w14:paraId="6EBDD0DD" w14:textId="77777777" w:rsidR="008D2037" w:rsidRDefault="008D2037">
            <w:pPr>
              <w:pStyle w:val="TableParagraph"/>
              <w:rPr>
                <w:rFonts w:ascii="Times New Roman"/>
              </w:rPr>
            </w:pPr>
          </w:p>
        </w:tc>
        <w:tc>
          <w:tcPr>
            <w:tcW w:w="1240" w:type="dxa"/>
          </w:tcPr>
          <w:p w14:paraId="0302A653" w14:textId="77777777" w:rsidR="008D2037" w:rsidRDefault="008D2037">
            <w:pPr>
              <w:pStyle w:val="TableParagraph"/>
              <w:rPr>
                <w:rFonts w:ascii="Times New Roman"/>
              </w:rPr>
            </w:pPr>
          </w:p>
        </w:tc>
      </w:tr>
      <w:tr w:rsidR="008D2037" w14:paraId="6D197918" w14:textId="77777777">
        <w:trPr>
          <w:trHeight w:val="336"/>
        </w:trPr>
        <w:tc>
          <w:tcPr>
            <w:tcW w:w="6097" w:type="dxa"/>
          </w:tcPr>
          <w:p w14:paraId="5A0F7FAE" w14:textId="77777777" w:rsidR="008D2037" w:rsidRDefault="00000000">
            <w:pPr>
              <w:pStyle w:val="TableParagraph"/>
              <w:spacing w:line="292" w:lineRule="exact"/>
              <w:ind w:left="286"/>
              <w:rPr>
                <w:sz w:val="24"/>
              </w:rPr>
            </w:pPr>
            <w:r>
              <w:rPr>
                <w:sz w:val="24"/>
              </w:rPr>
              <w:t>c) Inmovilizado material</w:t>
            </w:r>
          </w:p>
        </w:tc>
        <w:tc>
          <w:tcPr>
            <w:tcW w:w="2410" w:type="dxa"/>
          </w:tcPr>
          <w:p w14:paraId="1FA210BA" w14:textId="77777777" w:rsidR="008D2037" w:rsidRDefault="00000000">
            <w:pPr>
              <w:pStyle w:val="TableParagraph"/>
              <w:spacing w:line="292" w:lineRule="exact"/>
              <w:ind w:right="59"/>
              <w:jc w:val="right"/>
              <w:rPr>
                <w:sz w:val="24"/>
              </w:rPr>
            </w:pPr>
            <w:r>
              <w:rPr>
                <w:sz w:val="24"/>
              </w:rPr>
              <w:t>-3.073,92</w:t>
            </w:r>
          </w:p>
        </w:tc>
        <w:tc>
          <w:tcPr>
            <w:tcW w:w="1240" w:type="dxa"/>
          </w:tcPr>
          <w:p w14:paraId="2768733B" w14:textId="77777777" w:rsidR="008D2037" w:rsidRDefault="00000000">
            <w:pPr>
              <w:pStyle w:val="TableParagraph"/>
              <w:spacing w:line="292" w:lineRule="exact"/>
              <w:ind w:right="59"/>
              <w:jc w:val="right"/>
              <w:rPr>
                <w:sz w:val="24"/>
              </w:rPr>
            </w:pPr>
            <w:r>
              <w:rPr>
                <w:sz w:val="24"/>
              </w:rPr>
              <w:t>-5.235,21</w:t>
            </w:r>
          </w:p>
        </w:tc>
      </w:tr>
      <w:tr w:rsidR="008D2037" w14:paraId="647354CB" w14:textId="77777777">
        <w:trPr>
          <w:trHeight w:val="336"/>
        </w:trPr>
        <w:tc>
          <w:tcPr>
            <w:tcW w:w="6097" w:type="dxa"/>
          </w:tcPr>
          <w:p w14:paraId="054785AF" w14:textId="77777777" w:rsidR="008D2037" w:rsidRDefault="00000000">
            <w:pPr>
              <w:pStyle w:val="TableParagraph"/>
              <w:spacing w:line="292" w:lineRule="exact"/>
              <w:ind w:left="286"/>
              <w:rPr>
                <w:sz w:val="24"/>
              </w:rPr>
            </w:pPr>
            <w:r>
              <w:rPr>
                <w:sz w:val="24"/>
              </w:rPr>
              <w:t>d) Otros activos financieros</w:t>
            </w:r>
          </w:p>
        </w:tc>
        <w:tc>
          <w:tcPr>
            <w:tcW w:w="2410" w:type="dxa"/>
          </w:tcPr>
          <w:p w14:paraId="23E036B6" w14:textId="77777777" w:rsidR="008D2037" w:rsidRDefault="00000000">
            <w:pPr>
              <w:pStyle w:val="TableParagraph"/>
              <w:spacing w:line="292" w:lineRule="exact"/>
              <w:ind w:right="59"/>
              <w:jc w:val="right"/>
              <w:rPr>
                <w:sz w:val="24"/>
              </w:rPr>
            </w:pPr>
            <w:r>
              <w:rPr>
                <w:sz w:val="24"/>
              </w:rPr>
              <w:t>-41,85</w:t>
            </w:r>
          </w:p>
        </w:tc>
        <w:tc>
          <w:tcPr>
            <w:tcW w:w="1240" w:type="dxa"/>
          </w:tcPr>
          <w:p w14:paraId="6B9F9711" w14:textId="77777777" w:rsidR="008D2037" w:rsidRDefault="00000000">
            <w:pPr>
              <w:pStyle w:val="TableParagraph"/>
              <w:spacing w:line="292" w:lineRule="exact"/>
              <w:ind w:right="59"/>
              <w:jc w:val="right"/>
              <w:rPr>
                <w:sz w:val="24"/>
              </w:rPr>
            </w:pPr>
            <w:r>
              <w:rPr>
                <w:sz w:val="24"/>
              </w:rPr>
              <w:t>0,00</w:t>
            </w:r>
          </w:p>
        </w:tc>
      </w:tr>
      <w:tr w:rsidR="008D2037" w14:paraId="5D3F6894" w14:textId="77777777">
        <w:trPr>
          <w:trHeight w:val="336"/>
        </w:trPr>
        <w:tc>
          <w:tcPr>
            <w:tcW w:w="6097" w:type="dxa"/>
          </w:tcPr>
          <w:p w14:paraId="3788E60F" w14:textId="77777777" w:rsidR="008D2037" w:rsidRDefault="00000000">
            <w:pPr>
              <w:pStyle w:val="TableParagraph"/>
              <w:spacing w:line="292" w:lineRule="exact"/>
              <w:ind w:left="178"/>
              <w:rPr>
                <w:b/>
                <w:sz w:val="24"/>
              </w:rPr>
            </w:pPr>
            <w:r>
              <w:rPr>
                <w:b/>
                <w:sz w:val="24"/>
              </w:rPr>
              <w:t>8. Flujos de efectivo de las actividades de inversión</w:t>
            </w:r>
          </w:p>
        </w:tc>
        <w:tc>
          <w:tcPr>
            <w:tcW w:w="2410" w:type="dxa"/>
          </w:tcPr>
          <w:p w14:paraId="19EEA006" w14:textId="77777777" w:rsidR="008D2037" w:rsidRDefault="00000000">
            <w:pPr>
              <w:pStyle w:val="TableParagraph"/>
              <w:spacing w:line="292" w:lineRule="exact"/>
              <w:ind w:right="58"/>
              <w:jc w:val="right"/>
              <w:rPr>
                <w:b/>
                <w:sz w:val="24"/>
              </w:rPr>
            </w:pPr>
            <w:r>
              <w:rPr>
                <w:b/>
                <w:sz w:val="24"/>
              </w:rPr>
              <w:t>-3.115,77</w:t>
            </w:r>
          </w:p>
        </w:tc>
        <w:tc>
          <w:tcPr>
            <w:tcW w:w="1240" w:type="dxa"/>
          </w:tcPr>
          <w:p w14:paraId="727DC019" w14:textId="77777777" w:rsidR="008D2037" w:rsidRDefault="00000000">
            <w:pPr>
              <w:pStyle w:val="TableParagraph"/>
              <w:spacing w:line="292" w:lineRule="exact"/>
              <w:ind w:right="58"/>
              <w:jc w:val="right"/>
              <w:rPr>
                <w:b/>
                <w:sz w:val="24"/>
              </w:rPr>
            </w:pPr>
            <w:r>
              <w:rPr>
                <w:b/>
                <w:sz w:val="24"/>
              </w:rPr>
              <w:t>-5.235,21</w:t>
            </w:r>
          </w:p>
        </w:tc>
      </w:tr>
      <w:tr w:rsidR="008D2037" w14:paraId="165F79B2" w14:textId="77777777">
        <w:trPr>
          <w:trHeight w:val="674"/>
        </w:trPr>
        <w:tc>
          <w:tcPr>
            <w:tcW w:w="6097" w:type="dxa"/>
          </w:tcPr>
          <w:p w14:paraId="649BEC60" w14:textId="77777777" w:rsidR="008D2037" w:rsidRDefault="00000000">
            <w:pPr>
              <w:pStyle w:val="TableParagraph"/>
              <w:ind w:left="70"/>
              <w:rPr>
                <w:b/>
                <w:sz w:val="24"/>
              </w:rPr>
            </w:pPr>
            <w:r>
              <w:rPr>
                <w:b/>
                <w:sz w:val="24"/>
              </w:rPr>
              <w:t>E) AUMENTO/DISMINUCIÓN NETA DEL EFECTIVO O</w:t>
            </w:r>
          </w:p>
          <w:p w14:paraId="4CC80D52" w14:textId="77777777" w:rsidR="008D2037" w:rsidRDefault="00000000">
            <w:pPr>
              <w:pStyle w:val="TableParagraph"/>
              <w:spacing w:before="44"/>
              <w:ind w:left="70"/>
              <w:rPr>
                <w:b/>
                <w:sz w:val="24"/>
              </w:rPr>
            </w:pPr>
            <w:r>
              <w:rPr>
                <w:b/>
                <w:sz w:val="24"/>
              </w:rPr>
              <w:t>EQUIVALENTES (5 + 8)</w:t>
            </w:r>
          </w:p>
        </w:tc>
        <w:tc>
          <w:tcPr>
            <w:tcW w:w="2410" w:type="dxa"/>
          </w:tcPr>
          <w:p w14:paraId="31B3D297" w14:textId="77777777" w:rsidR="008D2037" w:rsidRDefault="008D2037">
            <w:pPr>
              <w:pStyle w:val="TableParagraph"/>
              <w:spacing w:before="7"/>
              <w:rPr>
                <w:b/>
                <w:sz w:val="27"/>
              </w:rPr>
            </w:pPr>
          </w:p>
          <w:p w14:paraId="5AA2AF7D" w14:textId="77777777" w:rsidR="008D2037" w:rsidRDefault="00000000">
            <w:pPr>
              <w:pStyle w:val="TableParagraph"/>
              <w:ind w:right="58"/>
              <w:jc w:val="right"/>
              <w:rPr>
                <w:b/>
                <w:sz w:val="24"/>
              </w:rPr>
            </w:pPr>
            <w:r>
              <w:rPr>
                <w:b/>
                <w:sz w:val="24"/>
              </w:rPr>
              <w:t>-6.052,61</w:t>
            </w:r>
          </w:p>
        </w:tc>
        <w:tc>
          <w:tcPr>
            <w:tcW w:w="1240" w:type="dxa"/>
          </w:tcPr>
          <w:p w14:paraId="2E3336F0" w14:textId="77777777" w:rsidR="008D2037" w:rsidRDefault="008D2037">
            <w:pPr>
              <w:pStyle w:val="TableParagraph"/>
              <w:spacing w:before="7"/>
              <w:rPr>
                <w:b/>
                <w:sz w:val="27"/>
              </w:rPr>
            </w:pPr>
          </w:p>
          <w:p w14:paraId="7DCF5792" w14:textId="77777777" w:rsidR="008D2037" w:rsidRDefault="00000000">
            <w:pPr>
              <w:pStyle w:val="TableParagraph"/>
              <w:ind w:right="59"/>
              <w:jc w:val="right"/>
              <w:rPr>
                <w:b/>
                <w:sz w:val="24"/>
              </w:rPr>
            </w:pPr>
            <w:r>
              <w:rPr>
                <w:b/>
                <w:sz w:val="24"/>
              </w:rPr>
              <w:t>99,47</w:t>
            </w:r>
          </w:p>
        </w:tc>
      </w:tr>
      <w:tr w:rsidR="008D2037" w14:paraId="67F564F8" w14:textId="77777777">
        <w:trPr>
          <w:trHeight w:val="336"/>
        </w:trPr>
        <w:tc>
          <w:tcPr>
            <w:tcW w:w="6097" w:type="dxa"/>
          </w:tcPr>
          <w:p w14:paraId="67CC6CAA" w14:textId="77777777" w:rsidR="008D2037" w:rsidRDefault="00000000">
            <w:pPr>
              <w:pStyle w:val="TableParagraph"/>
              <w:spacing w:line="292" w:lineRule="exact"/>
              <w:ind w:left="70"/>
              <w:rPr>
                <w:b/>
                <w:sz w:val="24"/>
              </w:rPr>
            </w:pPr>
            <w:r>
              <w:rPr>
                <w:b/>
                <w:sz w:val="24"/>
              </w:rPr>
              <w:t>Efectivo o equivalentes al comienzo del ejercicio</w:t>
            </w:r>
          </w:p>
        </w:tc>
        <w:tc>
          <w:tcPr>
            <w:tcW w:w="2410" w:type="dxa"/>
          </w:tcPr>
          <w:p w14:paraId="2871AF25" w14:textId="77777777" w:rsidR="008D2037" w:rsidRDefault="00000000">
            <w:pPr>
              <w:pStyle w:val="TableParagraph"/>
              <w:spacing w:line="292" w:lineRule="exact"/>
              <w:ind w:right="58"/>
              <w:jc w:val="right"/>
              <w:rPr>
                <w:b/>
                <w:sz w:val="24"/>
              </w:rPr>
            </w:pPr>
            <w:r>
              <w:rPr>
                <w:b/>
                <w:sz w:val="24"/>
              </w:rPr>
              <w:t>207.346,46</w:t>
            </w:r>
          </w:p>
        </w:tc>
        <w:tc>
          <w:tcPr>
            <w:tcW w:w="1240" w:type="dxa"/>
          </w:tcPr>
          <w:p w14:paraId="2C58DBCF" w14:textId="77777777" w:rsidR="008D2037" w:rsidRDefault="00000000">
            <w:pPr>
              <w:pStyle w:val="TableParagraph"/>
              <w:spacing w:line="292" w:lineRule="exact"/>
              <w:ind w:right="59"/>
              <w:jc w:val="right"/>
              <w:rPr>
                <w:b/>
                <w:sz w:val="24"/>
              </w:rPr>
            </w:pPr>
            <w:r>
              <w:rPr>
                <w:b/>
                <w:sz w:val="24"/>
              </w:rPr>
              <w:t>207.246,99</w:t>
            </w:r>
          </w:p>
        </w:tc>
      </w:tr>
      <w:tr w:rsidR="008D2037" w14:paraId="53335F36" w14:textId="77777777">
        <w:trPr>
          <w:trHeight w:val="337"/>
        </w:trPr>
        <w:tc>
          <w:tcPr>
            <w:tcW w:w="6097" w:type="dxa"/>
            <w:shd w:val="clear" w:color="auto" w:fill="BEBEBE"/>
          </w:tcPr>
          <w:p w14:paraId="4C2F76F4" w14:textId="77777777" w:rsidR="008D2037" w:rsidRDefault="00000000">
            <w:pPr>
              <w:pStyle w:val="TableParagraph"/>
              <w:ind w:left="70"/>
              <w:rPr>
                <w:b/>
                <w:sz w:val="24"/>
              </w:rPr>
            </w:pPr>
            <w:r>
              <w:rPr>
                <w:b/>
                <w:sz w:val="24"/>
              </w:rPr>
              <w:t>Efectivo o equivalentes al final del ejercicio</w:t>
            </w:r>
          </w:p>
        </w:tc>
        <w:tc>
          <w:tcPr>
            <w:tcW w:w="2410" w:type="dxa"/>
            <w:shd w:val="clear" w:color="auto" w:fill="BEBEBE"/>
          </w:tcPr>
          <w:p w14:paraId="53F347F4" w14:textId="77777777" w:rsidR="008D2037" w:rsidRDefault="00000000">
            <w:pPr>
              <w:pStyle w:val="TableParagraph"/>
              <w:ind w:right="58"/>
              <w:jc w:val="right"/>
              <w:rPr>
                <w:b/>
                <w:sz w:val="24"/>
              </w:rPr>
            </w:pPr>
            <w:r>
              <w:rPr>
                <w:b/>
                <w:sz w:val="24"/>
              </w:rPr>
              <w:t>201.293,85</w:t>
            </w:r>
          </w:p>
        </w:tc>
        <w:tc>
          <w:tcPr>
            <w:tcW w:w="1240" w:type="dxa"/>
            <w:shd w:val="clear" w:color="auto" w:fill="BEBEBE"/>
          </w:tcPr>
          <w:p w14:paraId="371C4943" w14:textId="77777777" w:rsidR="008D2037" w:rsidRDefault="00000000">
            <w:pPr>
              <w:pStyle w:val="TableParagraph"/>
              <w:ind w:right="59"/>
              <w:jc w:val="right"/>
              <w:rPr>
                <w:b/>
                <w:sz w:val="24"/>
              </w:rPr>
            </w:pPr>
            <w:r>
              <w:rPr>
                <w:b/>
                <w:sz w:val="24"/>
              </w:rPr>
              <w:t>207.346,46</w:t>
            </w:r>
          </w:p>
        </w:tc>
      </w:tr>
    </w:tbl>
    <w:p w14:paraId="74D88C95" w14:textId="77777777" w:rsidR="008D2037" w:rsidRDefault="008D2037">
      <w:pPr>
        <w:pStyle w:val="Textoindependiente"/>
        <w:rPr>
          <w:b/>
        </w:rPr>
      </w:pPr>
    </w:p>
    <w:p w14:paraId="32961489" w14:textId="77777777" w:rsidR="008D2037" w:rsidRDefault="008D2037">
      <w:pPr>
        <w:pStyle w:val="Textoindependiente"/>
        <w:rPr>
          <w:b/>
        </w:rPr>
      </w:pPr>
    </w:p>
    <w:p w14:paraId="429E8E88" w14:textId="77777777" w:rsidR="008D2037" w:rsidRDefault="008D2037">
      <w:pPr>
        <w:pStyle w:val="Textoindependiente"/>
        <w:rPr>
          <w:b/>
        </w:rPr>
      </w:pPr>
    </w:p>
    <w:p w14:paraId="57CECB2D" w14:textId="77777777" w:rsidR="008D2037" w:rsidRDefault="008D2037">
      <w:pPr>
        <w:pStyle w:val="Textoindependiente"/>
        <w:rPr>
          <w:b/>
        </w:rPr>
      </w:pPr>
    </w:p>
    <w:p w14:paraId="33555A09" w14:textId="77777777" w:rsidR="008D2037" w:rsidRDefault="008D2037">
      <w:pPr>
        <w:pStyle w:val="Textoindependiente"/>
        <w:rPr>
          <w:b/>
        </w:rPr>
      </w:pPr>
    </w:p>
    <w:p w14:paraId="6C6BD931" w14:textId="77777777" w:rsidR="008D2037" w:rsidRDefault="008D2037">
      <w:pPr>
        <w:pStyle w:val="Textoindependiente"/>
        <w:rPr>
          <w:b/>
        </w:rPr>
      </w:pPr>
    </w:p>
    <w:p w14:paraId="00782969" w14:textId="77777777" w:rsidR="008D2037" w:rsidRDefault="008D2037">
      <w:pPr>
        <w:pStyle w:val="Textoindependiente"/>
        <w:rPr>
          <w:b/>
        </w:rPr>
      </w:pPr>
    </w:p>
    <w:p w14:paraId="1CD95752" w14:textId="77777777" w:rsidR="008D2037" w:rsidRDefault="008D2037">
      <w:pPr>
        <w:pStyle w:val="Textoindependiente"/>
        <w:rPr>
          <w:b/>
        </w:rPr>
      </w:pPr>
    </w:p>
    <w:p w14:paraId="58F7A4C7" w14:textId="77777777" w:rsidR="008D2037" w:rsidRDefault="008D2037">
      <w:pPr>
        <w:pStyle w:val="Textoindependiente"/>
        <w:rPr>
          <w:b/>
        </w:rPr>
      </w:pPr>
    </w:p>
    <w:p w14:paraId="2F795048" w14:textId="77777777" w:rsidR="008D2037" w:rsidRDefault="008D2037">
      <w:pPr>
        <w:pStyle w:val="Textoindependiente"/>
        <w:rPr>
          <w:b/>
        </w:rPr>
      </w:pPr>
    </w:p>
    <w:p w14:paraId="5C099E31" w14:textId="77777777" w:rsidR="008D2037" w:rsidRDefault="008D2037">
      <w:pPr>
        <w:pStyle w:val="Textoindependiente"/>
        <w:rPr>
          <w:b/>
        </w:rPr>
      </w:pPr>
    </w:p>
    <w:p w14:paraId="780694F0" w14:textId="77777777" w:rsidR="008D2037" w:rsidRDefault="008D2037">
      <w:pPr>
        <w:pStyle w:val="Textoindependiente"/>
        <w:rPr>
          <w:b/>
        </w:rPr>
      </w:pPr>
    </w:p>
    <w:p w14:paraId="2F8CC4E8" w14:textId="77777777" w:rsidR="008D2037" w:rsidRDefault="008D2037">
      <w:pPr>
        <w:pStyle w:val="Textoindependiente"/>
        <w:rPr>
          <w:b/>
        </w:rPr>
      </w:pPr>
    </w:p>
    <w:p w14:paraId="466ACCBA" w14:textId="77777777" w:rsidR="008D2037" w:rsidRDefault="008D2037">
      <w:pPr>
        <w:pStyle w:val="Textoindependiente"/>
        <w:rPr>
          <w:b/>
        </w:rPr>
      </w:pPr>
    </w:p>
    <w:p w14:paraId="0A3CCA40" w14:textId="77777777" w:rsidR="008D2037" w:rsidRDefault="008D2037">
      <w:pPr>
        <w:pStyle w:val="Textoindependiente"/>
        <w:rPr>
          <w:b/>
        </w:rPr>
      </w:pPr>
    </w:p>
    <w:p w14:paraId="5927A216" w14:textId="77777777" w:rsidR="008D2037" w:rsidRDefault="008D2037">
      <w:pPr>
        <w:pStyle w:val="Textoindependiente"/>
        <w:rPr>
          <w:b/>
        </w:rPr>
      </w:pPr>
    </w:p>
    <w:p w14:paraId="6081FF9B" w14:textId="77777777" w:rsidR="008D2037" w:rsidRDefault="008D2037">
      <w:pPr>
        <w:pStyle w:val="Textoindependiente"/>
        <w:rPr>
          <w:b/>
        </w:rPr>
      </w:pPr>
    </w:p>
    <w:p w14:paraId="7637C070" w14:textId="77777777" w:rsidR="008D2037" w:rsidRDefault="008D2037">
      <w:pPr>
        <w:pStyle w:val="Textoindependiente"/>
        <w:rPr>
          <w:b/>
        </w:rPr>
      </w:pPr>
    </w:p>
    <w:p w14:paraId="53DE6E70" w14:textId="77777777" w:rsidR="008D2037" w:rsidRDefault="008D2037">
      <w:pPr>
        <w:pStyle w:val="Textoindependiente"/>
        <w:rPr>
          <w:b/>
        </w:rPr>
      </w:pPr>
    </w:p>
    <w:p w14:paraId="173FB24E" w14:textId="77777777" w:rsidR="008D2037" w:rsidRDefault="008D2037">
      <w:pPr>
        <w:pStyle w:val="Textoindependiente"/>
        <w:rPr>
          <w:b/>
        </w:rPr>
      </w:pPr>
    </w:p>
    <w:p w14:paraId="01A8183B" w14:textId="77777777" w:rsidR="008D2037" w:rsidRDefault="008D2037">
      <w:pPr>
        <w:pStyle w:val="Textoindependiente"/>
        <w:rPr>
          <w:b/>
        </w:rPr>
      </w:pPr>
    </w:p>
    <w:p w14:paraId="28B64443" w14:textId="77777777" w:rsidR="008D2037" w:rsidRDefault="00000000">
      <w:pPr>
        <w:pStyle w:val="Textoindependiente"/>
        <w:spacing w:before="205"/>
        <w:ind w:left="2506" w:right="1366"/>
        <w:jc w:val="center"/>
      </w:pPr>
      <w:r>
        <w:t>194</w:t>
      </w:r>
    </w:p>
    <w:p w14:paraId="736573FD" w14:textId="77777777" w:rsidR="008D2037" w:rsidRDefault="008D2037">
      <w:pPr>
        <w:jc w:val="center"/>
        <w:sectPr w:rsidR="008D2037" w:rsidSect="00CF3712">
          <w:pgSz w:w="14180" w:h="16840"/>
          <w:pgMar w:top="1360" w:right="1600" w:bottom="0" w:left="460" w:header="720" w:footer="720" w:gutter="0"/>
          <w:cols w:space="720"/>
        </w:sectPr>
      </w:pPr>
    </w:p>
    <w:p w14:paraId="161F985A" w14:textId="77777777" w:rsidR="008D2037" w:rsidRDefault="00000000">
      <w:pPr>
        <w:spacing w:before="39" w:after="44"/>
        <w:ind w:left="1620" w:right="1366"/>
        <w:jc w:val="center"/>
        <w:rPr>
          <w:b/>
          <w:sz w:val="24"/>
        </w:rPr>
      </w:pPr>
      <w:r>
        <w:pict w14:anchorId="1FDEFF30">
          <v:shape id="_x0000_s1109" type="#_x0000_t202" style="position:absolute;left:0;text-align:left;margin-left:681.25pt;margin-top:546.45pt;width:14.75pt;height:266.5pt;z-index:251863040;mso-position-horizontal-relative:page;mso-position-vertical-relative:page" filled="f" stroked="f">
            <v:textbox style="layout-flow:vertical;mso-layout-flow-alt:bottom-to-top" inset="0,0,0,0">
              <w:txbxContent>
                <w:p w14:paraId="0ED0FD8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209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Balance de situación en términos previsionales cierre de 2022.</w:t>
      </w:r>
    </w:p>
    <w:tbl>
      <w:tblPr>
        <w:tblStyle w:val="TableNormal"/>
        <w:tblW w:w="0" w:type="auto"/>
        <w:tblInd w:w="2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12"/>
        <w:gridCol w:w="2553"/>
        <w:gridCol w:w="1240"/>
      </w:tblGrid>
      <w:tr w:rsidR="008D2037" w14:paraId="10E2FF4E" w14:textId="77777777">
        <w:trPr>
          <w:trHeight w:val="337"/>
        </w:trPr>
        <w:tc>
          <w:tcPr>
            <w:tcW w:w="5812" w:type="dxa"/>
            <w:tcBorders>
              <w:top w:val="nil"/>
              <w:left w:val="nil"/>
            </w:tcBorders>
          </w:tcPr>
          <w:p w14:paraId="55247210" w14:textId="77777777" w:rsidR="008D2037" w:rsidRDefault="008D2037">
            <w:pPr>
              <w:pStyle w:val="TableParagraph"/>
              <w:rPr>
                <w:rFonts w:ascii="Times New Roman"/>
              </w:rPr>
            </w:pPr>
          </w:p>
        </w:tc>
        <w:tc>
          <w:tcPr>
            <w:tcW w:w="2553" w:type="dxa"/>
            <w:shd w:val="clear" w:color="auto" w:fill="ADAAAA"/>
          </w:tcPr>
          <w:p w14:paraId="7238A095" w14:textId="77777777" w:rsidR="008D2037" w:rsidRDefault="00000000">
            <w:pPr>
              <w:pStyle w:val="TableParagraph"/>
              <w:ind w:left="226"/>
              <w:rPr>
                <w:b/>
                <w:sz w:val="24"/>
              </w:rPr>
            </w:pPr>
            <w:r>
              <w:rPr>
                <w:b/>
                <w:sz w:val="24"/>
              </w:rPr>
              <w:t>2022 estimado cierre</w:t>
            </w:r>
          </w:p>
        </w:tc>
        <w:tc>
          <w:tcPr>
            <w:tcW w:w="1240" w:type="dxa"/>
            <w:shd w:val="clear" w:color="auto" w:fill="ADAAAA"/>
          </w:tcPr>
          <w:p w14:paraId="01756CFE" w14:textId="77777777" w:rsidR="008D2037" w:rsidRDefault="00000000">
            <w:pPr>
              <w:pStyle w:val="TableParagraph"/>
              <w:ind w:left="376"/>
              <w:rPr>
                <w:b/>
                <w:sz w:val="24"/>
              </w:rPr>
            </w:pPr>
            <w:r>
              <w:rPr>
                <w:b/>
                <w:sz w:val="24"/>
              </w:rPr>
              <w:t>2021</w:t>
            </w:r>
          </w:p>
        </w:tc>
      </w:tr>
      <w:tr w:rsidR="008D2037" w14:paraId="0E051C43" w14:textId="77777777">
        <w:trPr>
          <w:trHeight w:val="336"/>
        </w:trPr>
        <w:tc>
          <w:tcPr>
            <w:tcW w:w="5812" w:type="dxa"/>
            <w:tcBorders>
              <w:bottom w:val="single" w:sz="4" w:space="0" w:color="000000"/>
            </w:tcBorders>
            <w:shd w:val="clear" w:color="auto" w:fill="ADAAAA"/>
          </w:tcPr>
          <w:p w14:paraId="6F68FB32" w14:textId="77777777" w:rsidR="008D2037" w:rsidRDefault="00000000">
            <w:pPr>
              <w:pStyle w:val="TableParagraph"/>
              <w:ind w:left="2505" w:right="2487"/>
              <w:jc w:val="center"/>
              <w:rPr>
                <w:b/>
                <w:sz w:val="24"/>
              </w:rPr>
            </w:pPr>
            <w:r>
              <w:rPr>
                <w:b/>
                <w:sz w:val="24"/>
              </w:rPr>
              <w:t>ACTIVO</w:t>
            </w:r>
          </w:p>
        </w:tc>
        <w:tc>
          <w:tcPr>
            <w:tcW w:w="2553" w:type="dxa"/>
            <w:tcBorders>
              <w:bottom w:val="single" w:sz="4" w:space="0" w:color="000000"/>
            </w:tcBorders>
            <w:shd w:val="clear" w:color="auto" w:fill="ADAAAA"/>
          </w:tcPr>
          <w:p w14:paraId="2979AAC8" w14:textId="77777777" w:rsidR="008D2037" w:rsidRDefault="008D2037">
            <w:pPr>
              <w:pStyle w:val="TableParagraph"/>
              <w:rPr>
                <w:rFonts w:ascii="Times New Roman"/>
              </w:rPr>
            </w:pPr>
          </w:p>
        </w:tc>
        <w:tc>
          <w:tcPr>
            <w:tcW w:w="1240" w:type="dxa"/>
            <w:tcBorders>
              <w:bottom w:val="single" w:sz="4" w:space="0" w:color="000000"/>
            </w:tcBorders>
            <w:shd w:val="clear" w:color="auto" w:fill="ADAAAA"/>
          </w:tcPr>
          <w:p w14:paraId="3B999565" w14:textId="77777777" w:rsidR="008D2037" w:rsidRDefault="008D2037">
            <w:pPr>
              <w:pStyle w:val="TableParagraph"/>
              <w:rPr>
                <w:rFonts w:ascii="Times New Roman"/>
              </w:rPr>
            </w:pPr>
          </w:p>
        </w:tc>
      </w:tr>
      <w:tr w:rsidR="008D2037" w14:paraId="65B4D587" w14:textId="77777777">
        <w:trPr>
          <w:trHeight w:val="337"/>
        </w:trPr>
        <w:tc>
          <w:tcPr>
            <w:tcW w:w="5812" w:type="dxa"/>
            <w:tcBorders>
              <w:top w:val="single" w:sz="4" w:space="0" w:color="000000"/>
              <w:bottom w:val="single" w:sz="4" w:space="0" w:color="000000"/>
            </w:tcBorders>
          </w:tcPr>
          <w:p w14:paraId="7519DE46" w14:textId="77777777" w:rsidR="008D2037" w:rsidRDefault="00000000">
            <w:pPr>
              <w:pStyle w:val="TableParagraph"/>
              <w:ind w:left="69"/>
              <w:rPr>
                <w:b/>
                <w:i/>
                <w:sz w:val="24"/>
              </w:rPr>
            </w:pPr>
            <w:r>
              <w:rPr>
                <w:b/>
                <w:i/>
                <w:sz w:val="24"/>
              </w:rPr>
              <w:t>A) ACTIVO NO CORRIENTE</w:t>
            </w:r>
          </w:p>
        </w:tc>
        <w:tc>
          <w:tcPr>
            <w:tcW w:w="2553" w:type="dxa"/>
            <w:tcBorders>
              <w:top w:val="single" w:sz="4" w:space="0" w:color="000000"/>
              <w:bottom w:val="single" w:sz="4" w:space="0" w:color="000000"/>
            </w:tcBorders>
          </w:tcPr>
          <w:p w14:paraId="7C711C83" w14:textId="77777777" w:rsidR="008D2037" w:rsidRDefault="00000000">
            <w:pPr>
              <w:pStyle w:val="TableParagraph"/>
              <w:ind w:right="51"/>
              <w:jc w:val="right"/>
              <w:rPr>
                <w:b/>
                <w:i/>
                <w:sz w:val="24"/>
              </w:rPr>
            </w:pPr>
            <w:r>
              <w:rPr>
                <w:b/>
                <w:i/>
                <w:sz w:val="24"/>
              </w:rPr>
              <w:t>15.949,59</w:t>
            </w:r>
          </w:p>
        </w:tc>
        <w:tc>
          <w:tcPr>
            <w:tcW w:w="1240" w:type="dxa"/>
            <w:tcBorders>
              <w:top w:val="single" w:sz="4" w:space="0" w:color="000000"/>
              <w:bottom w:val="single" w:sz="4" w:space="0" w:color="000000"/>
            </w:tcBorders>
          </w:tcPr>
          <w:p w14:paraId="1A5FBBD0" w14:textId="77777777" w:rsidR="008D2037" w:rsidRDefault="00000000">
            <w:pPr>
              <w:pStyle w:val="TableParagraph"/>
              <w:ind w:right="50"/>
              <w:jc w:val="right"/>
              <w:rPr>
                <w:b/>
                <w:i/>
                <w:sz w:val="24"/>
              </w:rPr>
            </w:pPr>
            <w:r>
              <w:rPr>
                <w:b/>
                <w:i/>
                <w:sz w:val="24"/>
              </w:rPr>
              <w:t>16.374,41</w:t>
            </w:r>
          </w:p>
        </w:tc>
      </w:tr>
      <w:tr w:rsidR="008D2037" w14:paraId="34EAABC3" w14:textId="77777777">
        <w:trPr>
          <w:trHeight w:val="336"/>
        </w:trPr>
        <w:tc>
          <w:tcPr>
            <w:tcW w:w="5812" w:type="dxa"/>
            <w:tcBorders>
              <w:top w:val="single" w:sz="4" w:space="0" w:color="000000"/>
              <w:bottom w:val="single" w:sz="4" w:space="0" w:color="000000"/>
            </w:tcBorders>
          </w:tcPr>
          <w:p w14:paraId="65709A5F" w14:textId="77777777" w:rsidR="008D2037" w:rsidRDefault="00000000">
            <w:pPr>
              <w:pStyle w:val="TableParagraph"/>
              <w:ind w:left="69"/>
              <w:rPr>
                <w:i/>
                <w:sz w:val="24"/>
              </w:rPr>
            </w:pPr>
            <w:r>
              <w:rPr>
                <w:i/>
                <w:sz w:val="24"/>
              </w:rPr>
              <w:t>I. Inmovilizado intangible.</w:t>
            </w:r>
          </w:p>
        </w:tc>
        <w:tc>
          <w:tcPr>
            <w:tcW w:w="2553" w:type="dxa"/>
            <w:tcBorders>
              <w:top w:val="single" w:sz="4" w:space="0" w:color="000000"/>
              <w:bottom w:val="single" w:sz="4" w:space="0" w:color="000000"/>
            </w:tcBorders>
          </w:tcPr>
          <w:p w14:paraId="2BDF11CB" w14:textId="77777777" w:rsidR="008D2037" w:rsidRDefault="00000000">
            <w:pPr>
              <w:pStyle w:val="TableParagraph"/>
              <w:ind w:right="50"/>
              <w:jc w:val="right"/>
              <w:rPr>
                <w:i/>
                <w:sz w:val="24"/>
              </w:rPr>
            </w:pPr>
            <w:r>
              <w:rPr>
                <w:i/>
                <w:sz w:val="24"/>
              </w:rPr>
              <w:t>0,00</w:t>
            </w:r>
          </w:p>
        </w:tc>
        <w:tc>
          <w:tcPr>
            <w:tcW w:w="1240" w:type="dxa"/>
            <w:tcBorders>
              <w:top w:val="single" w:sz="4" w:space="0" w:color="000000"/>
              <w:bottom w:val="single" w:sz="4" w:space="0" w:color="000000"/>
            </w:tcBorders>
          </w:tcPr>
          <w:p w14:paraId="27BA6613" w14:textId="77777777" w:rsidR="008D2037" w:rsidRDefault="00000000">
            <w:pPr>
              <w:pStyle w:val="TableParagraph"/>
              <w:ind w:right="49"/>
              <w:jc w:val="right"/>
              <w:rPr>
                <w:i/>
                <w:sz w:val="24"/>
              </w:rPr>
            </w:pPr>
            <w:r>
              <w:rPr>
                <w:i/>
                <w:sz w:val="24"/>
              </w:rPr>
              <w:t>0,00</w:t>
            </w:r>
          </w:p>
        </w:tc>
      </w:tr>
      <w:tr w:rsidR="008D2037" w14:paraId="4E5C8C7F" w14:textId="77777777">
        <w:trPr>
          <w:trHeight w:val="337"/>
        </w:trPr>
        <w:tc>
          <w:tcPr>
            <w:tcW w:w="5812" w:type="dxa"/>
            <w:tcBorders>
              <w:top w:val="single" w:sz="4" w:space="0" w:color="000000"/>
              <w:bottom w:val="single" w:sz="4" w:space="0" w:color="000000"/>
            </w:tcBorders>
          </w:tcPr>
          <w:p w14:paraId="29CC2EE8" w14:textId="77777777" w:rsidR="008D2037" w:rsidRDefault="00000000">
            <w:pPr>
              <w:pStyle w:val="TableParagraph"/>
              <w:ind w:left="69"/>
              <w:rPr>
                <w:i/>
                <w:sz w:val="24"/>
              </w:rPr>
            </w:pPr>
            <w:r>
              <w:rPr>
                <w:i/>
                <w:sz w:val="24"/>
              </w:rPr>
              <w:t>II. Inmovilizado material.</w:t>
            </w:r>
          </w:p>
        </w:tc>
        <w:tc>
          <w:tcPr>
            <w:tcW w:w="2553" w:type="dxa"/>
            <w:tcBorders>
              <w:top w:val="single" w:sz="4" w:space="0" w:color="000000"/>
              <w:bottom w:val="single" w:sz="4" w:space="0" w:color="000000"/>
            </w:tcBorders>
          </w:tcPr>
          <w:p w14:paraId="193056AC" w14:textId="77777777" w:rsidR="008D2037" w:rsidRDefault="00000000">
            <w:pPr>
              <w:pStyle w:val="TableParagraph"/>
              <w:ind w:right="50"/>
              <w:jc w:val="right"/>
              <w:rPr>
                <w:i/>
                <w:sz w:val="24"/>
              </w:rPr>
            </w:pPr>
            <w:r>
              <w:rPr>
                <w:i/>
                <w:sz w:val="24"/>
              </w:rPr>
              <w:t>7.035,00</w:t>
            </w:r>
          </w:p>
        </w:tc>
        <w:tc>
          <w:tcPr>
            <w:tcW w:w="1240" w:type="dxa"/>
            <w:tcBorders>
              <w:top w:val="single" w:sz="4" w:space="0" w:color="000000"/>
              <w:bottom w:val="single" w:sz="4" w:space="0" w:color="000000"/>
            </w:tcBorders>
          </w:tcPr>
          <w:p w14:paraId="6E79B689" w14:textId="77777777" w:rsidR="008D2037" w:rsidRDefault="00000000">
            <w:pPr>
              <w:pStyle w:val="TableParagraph"/>
              <w:ind w:right="49"/>
              <w:jc w:val="right"/>
              <w:rPr>
                <w:i/>
                <w:sz w:val="24"/>
              </w:rPr>
            </w:pPr>
            <w:r>
              <w:rPr>
                <w:i/>
                <w:sz w:val="24"/>
              </w:rPr>
              <w:t>7.459,82</w:t>
            </w:r>
          </w:p>
        </w:tc>
      </w:tr>
      <w:tr w:rsidR="008D2037" w14:paraId="2A0D44CE" w14:textId="77777777">
        <w:trPr>
          <w:trHeight w:val="336"/>
        </w:trPr>
        <w:tc>
          <w:tcPr>
            <w:tcW w:w="5812" w:type="dxa"/>
            <w:tcBorders>
              <w:top w:val="single" w:sz="4" w:space="0" w:color="000000"/>
              <w:bottom w:val="single" w:sz="4" w:space="0" w:color="000000"/>
            </w:tcBorders>
          </w:tcPr>
          <w:p w14:paraId="4F86BF2D" w14:textId="77777777" w:rsidR="008D2037" w:rsidRDefault="00000000">
            <w:pPr>
              <w:pStyle w:val="TableParagraph"/>
              <w:spacing w:line="292" w:lineRule="exact"/>
              <w:ind w:left="69"/>
              <w:rPr>
                <w:i/>
                <w:sz w:val="24"/>
              </w:rPr>
            </w:pPr>
            <w:r>
              <w:rPr>
                <w:i/>
                <w:sz w:val="24"/>
              </w:rPr>
              <w:t>VI. Activos por impuesto diferido</w:t>
            </w:r>
          </w:p>
        </w:tc>
        <w:tc>
          <w:tcPr>
            <w:tcW w:w="2553" w:type="dxa"/>
            <w:tcBorders>
              <w:top w:val="single" w:sz="4" w:space="0" w:color="000000"/>
              <w:bottom w:val="single" w:sz="4" w:space="0" w:color="000000"/>
            </w:tcBorders>
          </w:tcPr>
          <w:p w14:paraId="7F60EF6B" w14:textId="77777777" w:rsidR="008D2037" w:rsidRDefault="00000000">
            <w:pPr>
              <w:pStyle w:val="TableParagraph"/>
              <w:spacing w:line="292" w:lineRule="exact"/>
              <w:ind w:right="50"/>
              <w:jc w:val="right"/>
              <w:rPr>
                <w:i/>
                <w:sz w:val="24"/>
              </w:rPr>
            </w:pPr>
            <w:r>
              <w:rPr>
                <w:i/>
                <w:sz w:val="24"/>
              </w:rPr>
              <w:t>8.914,59</w:t>
            </w:r>
          </w:p>
        </w:tc>
        <w:tc>
          <w:tcPr>
            <w:tcW w:w="1240" w:type="dxa"/>
            <w:tcBorders>
              <w:top w:val="single" w:sz="4" w:space="0" w:color="000000"/>
              <w:bottom w:val="single" w:sz="4" w:space="0" w:color="000000"/>
            </w:tcBorders>
          </w:tcPr>
          <w:p w14:paraId="44CDE66A" w14:textId="77777777" w:rsidR="008D2037" w:rsidRDefault="00000000">
            <w:pPr>
              <w:pStyle w:val="TableParagraph"/>
              <w:spacing w:line="292" w:lineRule="exact"/>
              <w:ind w:right="49"/>
              <w:jc w:val="right"/>
              <w:rPr>
                <w:i/>
                <w:sz w:val="24"/>
              </w:rPr>
            </w:pPr>
            <w:r>
              <w:rPr>
                <w:i/>
                <w:sz w:val="24"/>
              </w:rPr>
              <w:t>8.914,59</w:t>
            </w:r>
          </w:p>
        </w:tc>
      </w:tr>
      <w:tr w:rsidR="008D2037" w14:paraId="33398F34" w14:textId="77777777">
        <w:trPr>
          <w:trHeight w:val="336"/>
        </w:trPr>
        <w:tc>
          <w:tcPr>
            <w:tcW w:w="5812" w:type="dxa"/>
            <w:tcBorders>
              <w:top w:val="single" w:sz="4" w:space="0" w:color="000000"/>
              <w:bottom w:val="single" w:sz="4" w:space="0" w:color="000000"/>
            </w:tcBorders>
          </w:tcPr>
          <w:p w14:paraId="5A155393" w14:textId="77777777" w:rsidR="008D2037" w:rsidRDefault="00000000">
            <w:pPr>
              <w:pStyle w:val="TableParagraph"/>
              <w:spacing w:line="292" w:lineRule="exact"/>
              <w:ind w:left="69"/>
              <w:rPr>
                <w:b/>
                <w:i/>
                <w:sz w:val="24"/>
              </w:rPr>
            </w:pPr>
            <w:r>
              <w:rPr>
                <w:b/>
                <w:i/>
                <w:sz w:val="24"/>
              </w:rPr>
              <w:t>B) ACTIVO CORRIENTE</w:t>
            </w:r>
          </w:p>
        </w:tc>
        <w:tc>
          <w:tcPr>
            <w:tcW w:w="2553" w:type="dxa"/>
            <w:tcBorders>
              <w:top w:val="single" w:sz="4" w:space="0" w:color="000000"/>
              <w:bottom w:val="single" w:sz="4" w:space="0" w:color="000000"/>
            </w:tcBorders>
          </w:tcPr>
          <w:p w14:paraId="7F3405D7" w14:textId="77777777" w:rsidR="008D2037" w:rsidRDefault="00000000">
            <w:pPr>
              <w:pStyle w:val="TableParagraph"/>
              <w:spacing w:line="292" w:lineRule="exact"/>
              <w:ind w:right="50"/>
              <w:jc w:val="right"/>
              <w:rPr>
                <w:b/>
                <w:i/>
                <w:sz w:val="24"/>
              </w:rPr>
            </w:pPr>
            <w:r>
              <w:rPr>
                <w:b/>
                <w:i/>
                <w:sz w:val="24"/>
              </w:rPr>
              <w:t>261.930,57</w:t>
            </w:r>
          </w:p>
        </w:tc>
        <w:tc>
          <w:tcPr>
            <w:tcW w:w="1240" w:type="dxa"/>
            <w:tcBorders>
              <w:top w:val="single" w:sz="4" w:space="0" w:color="000000"/>
              <w:bottom w:val="single" w:sz="4" w:space="0" w:color="000000"/>
            </w:tcBorders>
          </w:tcPr>
          <w:p w14:paraId="09D10856" w14:textId="77777777" w:rsidR="008D2037" w:rsidRDefault="00000000">
            <w:pPr>
              <w:pStyle w:val="TableParagraph"/>
              <w:spacing w:line="292" w:lineRule="exact"/>
              <w:ind w:right="49"/>
              <w:jc w:val="right"/>
              <w:rPr>
                <w:b/>
                <w:i/>
                <w:sz w:val="24"/>
              </w:rPr>
            </w:pPr>
            <w:r>
              <w:rPr>
                <w:b/>
                <w:i/>
                <w:sz w:val="24"/>
              </w:rPr>
              <w:t>267.941,32</w:t>
            </w:r>
          </w:p>
        </w:tc>
      </w:tr>
      <w:tr w:rsidR="008D2037" w14:paraId="3979E019" w14:textId="77777777">
        <w:trPr>
          <w:trHeight w:val="336"/>
        </w:trPr>
        <w:tc>
          <w:tcPr>
            <w:tcW w:w="5812" w:type="dxa"/>
            <w:tcBorders>
              <w:top w:val="single" w:sz="4" w:space="0" w:color="000000"/>
              <w:bottom w:val="single" w:sz="4" w:space="0" w:color="000000"/>
            </w:tcBorders>
          </w:tcPr>
          <w:p w14:paraId="42378E10" w14:textId="77777777" w:rsidR="008D2037" w:rsidRDefault="00000000">
            <w:pPr>
              <w:pStyle w:val="TableParagraph"/>
              <w:spacing w:line="292" w:lineRule="exact"/>
              <w:ind w:left="69"/>
              <w:rPr>
                <w:i/>
                <w:sz w:val="24"/>
              </w:rPr>
            </w:pPr>
            <w:r>
              <w:rPr>
                <w:i/>
                <w:sz w:val="24"/>
              </w:rPr>
              <w:t>II .Existencias</w:t>
            </w:r>
          </w:p>
        </w:tc>
        <w:tc>
          <w:tcPr>
            <w:tcW w:w="2553" w:type="dxa"/>
            <w:tcBorders>
              <w:top w:val="single" w:sz="4" w:space="0" w:color="000000"/>
              <w:bottom w:val="single" w:sz="4" w:space="0" w:color="000000"/>
            </w:tcBorders>
          </w:tcPr>
          <w:p w14:paraId="6851E349" w14:textId="77777777" w:rsidR="008D2037" w:rsidRDefault="00000000">
            <w:pPr>
              <w:pStyle w:val="TableParagraph"/>
              <w:spacing w:line="292" w:lineRule="exact"/>
              <w:ind w:right="50"/>
              <w:jc w:val="right"/>
              <w:rPr>
                <w:i/>
                <w:sz w:val="24"/>
              </w:rPr>
            </w:pPr>
            <w:r>
              <w:rPr>
                <w:i/>
                <w:sz w:val="24"/>
              </w:rPr>
              <w:t>0,00</w:t>
            </w:r>
          </w:p>
        </w:tc>
        <w:tc>
          <w:tcPr>
            <w:tcW w:w="1240" w:type="dxa"/>
            <w:tcBorders>
              <w:top w:val="single" w:sz="4" w:space="0" w:color="000000"/>
              <w:bottom w:val="single" w:sz="4" w:space="0" w:color="000000"/>
            </w:tcBorders>
          </w:tcPr>
          <w:p w14:paraId="288961CE" w14:textId="77777777" w:rsidR="008D2037" w:rsidRDefault="00000000">
            <w:pPr>
              <w:pStyle w:val="TableParagraph"/>
              <w:spacing w:line="292" w:lineRule="exact"/>
              <w:ind w:right="49"/>
              <w:jc w:val="right"/>
              <w:rPr>
                <w:i/>
                <w:sz w:val="24"/>
              </w:rPr>
            </w:pPr>
            <w:r>
              <w:rPr>
                <w:i/>
                <w:sz w:val="24"/>
              </w:rPr>
              <w:t>0,00</w:t>
            </w:r>
          </w:p>
        </w:tc>
      </w:tr>
      <w:tr w:rsidR="008D2037" w14:paraId="6DEC31AA" w14:textId="77777777">
        <w:trPr>
          <w:trHeight w:val="336"/>
        </w:trPr>
        <w:tc>
          <w:tcPr>
            <w:tcW w:w="5812" w:type="dxa"/>
            <w:tcBorders>
              <w:top w:val="single" w:sz="4" w:space="0" w:color="000000"/>
              <w:bottom w:val="single" w:sz="4" w:space="0" w:color="000000"/>
            </w:tcBorders>
          </w:tcPr>
          <w:p w14:paraId="1396E4C5" w14:textId="77777777" w:rsidR="008D2037" w:rsidRDefault="00000000">
            <w:pPr>
              <w:pStyle w:val="TableParagraph"/>
              <w:spacing w:line="292" w:lineRule="exact"/>
              <w:ind w:left="69"/>
              <w:rPr>
                <w:i/>
                <w:sz w:val="24"/>
              </w:rPr>
            </w:pPr>
            <w:r>
              <w:rPr>
                <w:i/>
                <w:sz w:val="24"/>
              </w:rPr>
              <w:t>III. Deudores comerciales y otras cuentas a cobrar.</w:t>
            </w:r>
          </w:p>
        </w:tc>
        <w:tc>
          <w:tcPr>
            <w:tcW w:w="2553" w:type="dxa"/>
            <w:tcBorders>
              <w:top w:val="single" w:sz="4" w:space="0" w:color="000000"/>
              <w:bottom w:val="single" w:sz="4" w:space="0" w:color="000000"/>
            </w:tcBorders>
          </w:tcPr>
          <w:p w14:paraId="1ED30A32" w14:textId="77777777" w:rsidR="008D2037" w:rsidRDefault="00000000">
            <w:pPr>
              <w:pStyle w:val="TableParagraph"/>
              <w:spacing w:line="292" w:lineRule="exact"/>
              <w:ind w:right="50"/>
              <w:jc w:val="right"/>
              <w:rPr>
                <w:i/>
                <w:sz w:val="24"/>
              </w:rPr>
            </w:pPr>
            <w:r>
              <w:rPr>
                <w:i/>
                <w:sz w:val="24"/>
              </w:rPr>
              <w:t>59.917,72</w:t>
            </w:r>
          </w:p>
        </w:tc>
        <w:tc>
          <w:tcPr>
            <w:tcW w:w="1240" w:type="dxa"/>
            <w:tcBorders>
              <w:top w:val="single" w:sz="4" w:space="0" w:color="000000"/>
              <w:bottom w:val="single" w:sz="4" w:space="0" w:color="000000"/>
            </w:tcBorders>
          </w:tcPr>
          <w:p w14:paraId="213AF596" w14:textId="77777777" w:rsidR="008D2037" w:rsidRDefault="00000000">
            <w:pPr>
              <w:pStyle w:val="TableParagraph"/>
              <w:spacing w:line="292" w:lineRule="exact"/>
              <w:ind w:right="49"/>
              <w:jc w:val="right"/>
              <w:rPr>
                <w:i/>
                <w:sz w:val="24"/>
              </w:rPr>
            </w:pPr>
            <w:r>
              <w:rPr>
                <w:i/>
                <w:sz w:val="24"/>
              </w:rPr>
              <w:t>59.917,71</w:t>
            </w:r>
          </w:p>
        </w:tc>
      </w:tr>
      <w:tr w:rsidR="008D2037" w14:paraId="4B378C3B" w14:textId="77777777">
        <w:trPr>
          <w:trHeight w:val="336"/>
        </w:trPr>
        <w:tc>
          <w:tcPr>
            <w:tcW w:w="5812" w:type="dxa"/>
            <w:tcBorders>
              <w:top w:val="single" w:sz="4" w:space="0" w:color="000000"/>
              <w:bottom w:val="single" w:sz="4" w:space="0" w:color="000000"/>
            </w:tcBorders>
          </w:tcPr>
          <w:p w14:paraId="193A2D1D" w14:textId="77777777" w:rsidR="008D2037" w:rsidRDefault="00000000">
            <w:pPr>
              <w:pStyle w:val="TableParagraph"/>
              <w:spacing w:line="292" w:lineRule="exact"/>
              <w:ind w:left="69"/>
              <w:rPr>
                <w:sz w:val="24"/>
              </w:rPr>
            </w:pPr>
            <w:r>
              <w:rPr>
                <w:sz w:val="24"/>
              </w:rPr>
              <w:t>1. Clientes por ventas y prestaciones de servicios.</w:t>
            </w:r>
          </w:p>
        </w:tc>
        <w:tc>
          <w:tcPr>
            <w:tcW w:w="2553" w:type="dxa"/>
            <w:tcBorders>
              <w:top w:val="single" w:sz="4" w:space="0" w:color="000000"/>
              <w:bottom w:val="single" w:sz="4" w:space="0" w:color="000000"/>
            </w:tcBorders>
          </w:tcPr>
          <w:p w14:paraId="67E169CE" w14:textId="77777777" w:rsidR="008D2037" w:rsidRDefault="00000000">
            <w:pPr>
              <w:pStyle w:val="TableParagraph"/>
              <w:spacing w:line="292" w:lineRule="exact"/>
              <w:ind w:right="50"/>
              <w:jc w:val="right"/>
              <w:rPr>
                <w:sz w:val="24"/>
              </w:rPr>
            </w:pPr>
            <w:r>
              <w:rPr>
                <w:sz w:val="24"/>
              </w:rPr>
              <w:t>59.917,72</w:t>
            </w:r>
          </w:p>
        </w:tc>
        <w:tc>
          <w:tcPr>
            <w:tcW w:w="1240" w:type="dxa"/>
            <w:tcBorders>
              <w:top w:val="single" w:sz="4" w:space="0" w:color="000000"/>
              <w:bottom w:val="single" w:sz="4" w:space="0" w:color="000000"/>
            </w:tcBorders>
          </w:tcPr>
          <w:p w14:paraId="4DA4ED7C" w14:textId="77777777" w:rsidR="008D2037" w:rsidRDefault="00000000">
            <w:pPr>
              <w:pStyle w:val="TableParagraph"/>
              <w:spacing w:line="292" w:lineRule="exact"/>
              <w:ind w:right="49"/>
              <w:jc w:val="right"/>
              <w:rPr>
                <w:sz w:val="24"/>
              </w:rPr>
            </w:pPr>
            <w:r>
              <w:rPr>
                <w:sz w:val="24"/>
              </w:rPr>
              <w:t>59.917,71</w:t>
            </w:r>
          </w:p>
        </w:tc>
      </w:tr>
      <w:tr w:rsidR="008D2037" w14:paraId="16A75F6D" w14:textId="77777777">
        <w:trPr>
          <w:trHeight w:val="336"/>
        </w:trPr>
        <w:tc>
          <w:tcPr>
            <w:tcW w:w="5812" w:type="dxa"/>
            <w:tcBorders>
              <w:top w:val="single" w:sz="4" w:space="0" w:color="000000"/>
              <w:bottom w:val="single" w:sz="4" w:space="0" w:color="000000"/>
            </w:tcBorders>
          </w:tcPr>
          <w:p w14:paraId="2D0B99A3" w14:textId="77777777" w:rsidR="008D2037" w:rsidRDefault="00000000">
            <w:pPr>
              <w:pStyle w:val="TableParagraph"/>
              <w:spacing w:line="292" w:lineRule="exact"/>
              <w:ind w:left="69"/>
              <w:rPr>
                <w:sz w:val="24"/>
              </w:rPr>
            </w:pPr>
            <w:r>
              <w:rPr>
                <w:sz w:val="24"/>
              </w:rPr>
              <w:t>3. Otros deudores.</w:t>
            </w:r>
          </w:p>
        </w:tc>
        <w:tc>
          <w:tcPr>
            <w:tcW w:w="2553" w:type="dxa"/>
            <w:tcBorders>
              <w:top w:val="single" w:sz="4" w:space="0" w:color="000000"/>
              <w:bottom w:val="single" w:sz="4" w:space="0" w:color="000000"/>
            </w:tcBorders>
          </w:tcPr>
          <w:p w14:paraId="3111D2C4" w14:textId="77777777" w:rsidR="008D2037" w:rsidRDefault="00000000">
            <w:pPr>
              <w:pStyle w:val="TableParagraph"/>
              <w:spacing w:line="292" w:lineRule="exact"/>
              <w:ind w:right="50"/>
              <w:jc w:val="right"/>
              <w:rPr>
                <w:sz w:val="24"/>
              </w:rPr>
            </w:pPr>
            <w:r>
              <w:rPr>
                <w:sz w:val="24"/>
              </w:rPr>
              <w:t>0,00</w:t>
            </w:r>
          </w:p>
        </w:tc>
        <w:tc>
          <w:tcPr>
            <w:tcW w:w="1240" w:type="dxa"/>
            <w:tcBorders>
              <w:top w:val="single" w:sz="4" w:space="0" w:color="000000"/>
              <w:bottom w:val="single" w:sz="4" w:space="0" w:color="000000"/>
            </w:tcBorders>
          </w:tcPr>
          <w:p w14:paraId="13CF66CC" w14:textId="77777777" w:rsidR="008D2037" w:rsidRDefault="00000000">
            <w:pPr>
              <w:pStyle w:val="TableParagraph"/>
              <w:spacing w:line="292" w:lineRule="exact"/>
              <w:ind w:right="49"/>
              <w:jc w:val="right"/>
              <w:rPr>
                <w:sz w:val="24"/>
              </w:rPr>
            </w:pPr>
            <w:r>
              <w:rPr>
                <w:sz w:val="24"/>
              </w:rPr>
              <w:t>0,00</w:t>
            </w:r>
          </w:p>
        </w:tc>
      </w:tr>
      <w:tr w:rsidR="008D2037" w14:paraId="5695D276" w14:textId="77777777">
        <w:trPr>
          <w:trHeight w:val="336"/>
        </w:trPr>
        <w:tc>
          <w:tcPr>
            <w:tcW w:w="5812" w:type="dxa"/>
            <w:tcBorders>
              <w:top w:val="single" w:sz="4" w:space="0" w:color="000000"/>
              <w:bottom w:val="single" w:sz="4" w:space="0" w:color="000000"/>
            </w:tcBorders>
          </w:tcPr>
          <w:p w14:paraId="2E049EBB" w14:textId="77777777" w:rsidR="008D2037" w:rsidRDefault="00000000">
            <w:pPr>
              <w:pStyle w:val="TableParagraph"/>
              <w:spacing w:line="292" w:lineRule="exact"/>
              <w:ind w:left="69"/>
              <w:rPr>
                <w:i/>
                <w:sz w:val="24"/>
              </w:rPr>
            </w:pPr>
            <w:r>
              <w:rPr>
                <w:i/>
                <w:sz w:val="24"/>
              </w:rPr>
              <w:t>V. Inversiones financieras a corto plazo.</w:t>
            </w:r>
          </w:p>
        </w:tc>
        <w:tc>
          <w:tcPr>
            <w:tcW w:w="2553" w:type="dxa"/>
            <w:tcBorders>
              <w:top w:val="single" w:sz="4" w:space="0" w:color="000000"/>
              <w:bottom w:val="single" w:sz="4" w:space="0" w:color="000000"/>
            </w:tcBorders>
          </w:tcPr>
          <w:p w14:paraId="024A4660" w14:textId="77777777" w:rsidR="008D2037" w:rsidRDefault="00000000">
            <w:pPr>
              <w:pStyle w:val="TableParagraph"/>
              <w:spacing w:line="292" w:lineRule="exact"/>
              <w:ind w:right="50"/>
              <w:jc w:val="right"/>
              <w:rPr>
                <w:sz w:val="24"/>
              </w:rPr>
            </w:pPr>
            <w:r>
              <w:rPr>
                <w:sz w:val="24"/>
              </w:rPr>
              <w:t>719,00</w:t>
            </w:r>
          </w:p>
        </w:tc>
        <w:tc>
          <w:tcPr>
            <w:tcW w:w="1240" w:type="dxa"/>
            <w:tcBorders>
              <w:top w:val="single" w:sz="4" w:space="0" w:color="000000"/>
              <w:bottom w:val="single" w:sz="4" w:space="0" w:color="000000"/>
            </w:tcBorders>
          </w:tcPr>
          <w:p w14:paraId="767A8D90" w14:textId="77777777" w:rsidR="008D2037" w:rsidRDefault="00000000">
            <w:pPr>
              <w:pStyle w:val="TableParagraph"/>
              <w:spacing w:line="292" w:lineRule="exact"/>
              <w:ind w:right="49"/>
              <w:jc w:val="right"/>
              <w:rPr>
                <w:sz w:val="24"/>
              </w:rPr>
            </w:pPr>
            <w:r>
              <w:rPr>
                <w:sz w:val="24"/>
              </w:rPr>
              <w:t>677,15</w:t>
            </w:r>
          </w:p>
        </w:tc>
      </w:tr>
      <w:tr w:rsidR="008D2037" w14:paraId="12CCE812" w14:textId="77777777">
        <w:trPr>
          <w:trHeight w:val="336"/>
        </w:trPr>
        <w:tc>
          <w:tcPr>
            <w:tcW w:w="5812" w:type="dxa"/>
            <w:tcBorders>
              <w:top w:val="single" w:sz="4" w:space="0" w:color="000000"/>
              <w:bottom w:val="single" w:sz="4" w:space="0" w:color="000000"/>
            </w:tcBorders>
          </w:tcPr>
          <w:p w14:paraId="4CB7E118" w14:textId="77777777" w:rsidR="008D2037" w:rsidRDefault="00000000">
            <w:pPr>
              <w:pStyle w:val="TableParagraph"/>
              <w:ind w:left="69"/>
              <w:rPr>
                <w:i/>
                <w:sz w:val="24"/>
              </w:rPr>
            </w:pPr>
            <w:r>
              <w:rPr>
                <w:i/>
                <w:sz w:val="24"/>
              </w:rPr>
              <w:t>VII. Efectivo y otros activos líquidos equivalentes.</w:t>
            </w:r>
          </w:p>
        </w:tc>
        <w:tc>
          <w:tcPr>
            <w:tcW w:w="2553" w:type="dxa"/>
            <w:tcBorders>
              <w:top w:val="single" w:sz="4" w:space="0" w:color="000000"/>
              <w:bottom w:val="single" w:sz="4" w:space="0" w:color="000000"/>
            </w:tcBorders>
          </w:tcPr>
          <w:p w14:paraId="45432298" w14:textId="77777777" w:rsidR="008D2037" w:rsidRDefault="00000000">
            <w:pPr>
              <w:pStyle w:val="TableParagraph"/>
              <w:ind w:right="49"/>
              <w:jc w:val="right"/>
              <w:rPr>
                <w:sz w:val="24"/>
              </w:rPr>
            </w:pPr>
            <w:r>
              <w:rPr>
                <w:sz w:val="24"/>
              </w:rPr>
              <w:t>201.293,85</w:t>
            </w:r>
          </w:p>
        </w:tc>
        <w:tc>
          <w:tcPr>
            <w:tcW w:w="1240" w:type="dxa"/>
            <w:tcBorders>
              <w:top w:val="single" w:sz="4" w:space="0" w:color="000000"/>
              <w:bottom w:val="single" w:sz="4" w:space="0" w:color="000000"/>
            </w:tcBorders>
          </w:tcPr>
          <w:p w14:paraId="3B9308FF" w14:textId="77777777" w:rsidR="008D2037" w:rsidRDefault="00000000">
            <w:pPr>
              <w:pStyle w:val="TableParagraph"/>
              <w:ind w:right="48"/>
              <w:jc w:val="right"/>
              <w:rPr>
                <w:sz w:val="24"/>
              </w:rPr>
            </w:pPr>
            <w:r>
              <w:rPr>
                <w:sz w:val="24"/>
              </w:rPr>
              <w:t>207.346,46</w:t>
            </w:r>
          </w:p>
        </w:tc>
      </w:tr>
      <w:tr w:rsidR="008D2037" w14:paraId="024C027E" w14:textId="77777777">
        <w:trPr>
          <w:trHeight w:val="336"/>
        </w:trPr>
        <w:tc>
          <w:tcPr>
            <w:tcW w:w="5812" w:type="dxa"/>
            <w:tcBorders>
              <w:top w:val="single" w:sz="4" w:space="0" w:color="000000"/>
            </w:tcBorders>
            <w:shd w:val="clear" w:color="auto" w:fill="D9D9D9"/>
          </w:tcPr>
          <w:p w14:paraId="59EFAE50" w14:textId="77777777" w:rsidR="008D2037" w:rsidRDefault="00000000">
            <w:pPr>
              <w:pStyle w:val="TableParagraph"/>
              <w:ind w:left="69"/>
              <w:rPr>
                <w:b/>
                <w:sz w:val="24"/>
              </w:rPr>
            </w:pPr>
            <w:r>
              <w:rPr>
                <w:b/>
                <w:sz w:val="24"/>
              </w:rPr>
              <w:t>TOTAL ACTIVO (A+B)</w:t>
            </w:r>
          </w:p>
        </w:tc>
        <w:tc>
          <w:tcPr>
            <w:tcW w:w="2553" w:type="dxa"/>
            <w:tcBorders>
              <w:top w:val="single" w:sz="4" w:space="0" w:color="000000"/>
            </w:tcBorders>
            <w:shd w:val="clear" w:color="auto" w:fill="D9D9D9"/>
          </w:tcPr>
          <w:p w14:paraId="5AFF209B" w14:textId="77777777" w:rsidR="008D2037" w:rsidRDefault="00000000">
            <w:pPr>
              <w:pStyle w:val="TableParagraph"/>
              <w:ind w:right="50"/>
              <w:jc w:val="right"/>
              <w:rPr>
                <w:b/>
                <w:sz w:val="24"/>
              </w:rPr>
            </w:pPr>
            <w:r>
              <w:rPr>
                <w:b/>
                <w:sz w:val="24"/>
              </w:rPr>
              <w:t>277.880,16</w:t>
            </w:r>
          </w:p>
        </w:tc>
        <w:tc>
          <w:tcPr>
            <w:tcW w:w="1240" w:type="dxa"/>
            <w:tcBorders>
              <w:top w:val="single" w:sz="4" w:space="0" w:color="000000"/>
            </w:tcBorders>
            <w:shd w:val="clear" w:color="auto" w:fill="D9D9D9"/>
          </w:tcPr>
          <w:p w14:paraId="0892C995" w14:textId="77777777" w:rsidR="008D2037" w:rsidRDefault="00000000">
            <w:pPr>
              <w:pStyle w:val="TableParagraph"/>
              <w:ind w:right="49"/>
              <w:jc w:val="right"/>
              <w:rPr>
                <w:b/>
                <w:sz w:val="24"/>
              </w:rPr>
            </w:pPr>
            <w:r>
              <w:rPr>
                <w:b/>
                <w:sz w:val="24"/>
              </w:rPr>
              <w:t>284.315,73</w:t>
            </w:r>
          </w:p>
        </w:tc>
      </w:tr>
      <w:tr w:rsidR="008D2037" w14:paraId="06FDDBBA" w14:textId="77777777">
        <w:trPr>
          <w:trHeight w:val="337"/>
        </w:trPr>
        <w:tc>
          <w:tcPr>
            <w:tcW w:w="5812" w:type="dxa"/>
            <w:shd w:val="clear" w:color="auto" w:fill="A6A6A6"/>
          </w:tcPr>
          <w:p w14:paraId="39085971" w14:textId="77777777" w:rsidR="008D2037" w:rsidRDefault="00000000">
            <w:pPr>
              <w:pStyle w:val="TableParagraph"/>
              <w:ind w:left="1431"/>
              <w:rPr>
                <w:b/>
                <w:sz w:val="24"/>
              </w:rPr>
            </w:pPr>
            <w:r>
              <w:rPr>
                <w:b/>
                <w:sz w:val="24"/>
              </w:rPr>
              <w:t>PATRIMONIO NETO Y PASIVO</w:t>
            </w:r>
          </w:p>
        </w:tc>
        <w:tc>
          <w:tcPr>
            <w:tcW w:w="2553" w:type="dxa"/>
            <w:shd w:val="clear" w:color="auto" w:fill="A6A6A6"/>
          </w:tcPr>
          <w:p w14:paraId="105C0A57" w14:textId="77777777" w:rsidR="008D2037" w:rsidRDefault="008D2037">
            <w:pPr>
              <w:pStyle w:val="TableParagraph"/>
              <w:rPr>
                <w:rFonts w:ascii="Times New Roman"/>
              </w:rPr>
            </w:pPr>
          </w:p>
        </w:tc>
        <w:tc>
          <w:tcPr>
            <w:tcW w:w="1240" w:type="dxa"/>
            <w:shd w:val="clear" w:color="auto" w:fill="A6A6A6"/>
          </w:tcPr>
          <w:p w14:paraId="36055E42" w14:textId="77777777" w:rsidR="008D2037" w:rsidRDefault="008D2037">
            <w:pPr>
              <w:pStyle w:val="TableParagraph"/>
              <w:rPr>
                <w:rFonts w:ascii="Times New Roman"/>
              </w:rPr>
            </w:pPr>
          </w:p>
        </w:tc>
      </w:tr>
      <w:tr w:rsidR="008D2037" w14:paraId="2B09877A" w14:textId="77777777">
        <w:trPr>
          <w:trHeight w:val="336"/>
        </w:trPr>
        <w:tc>
          <w:tcPr>
            <w:tcW w:w="5812" w:type="dxa"/>
            <w:tcBorders>
              <w:bottom w:val="single" w:sz="4" w:space="0" w:color="000000"/>
            </w:tcBorders>
          </w:tcPr>
          <w:p w14:paraId="53E32890" w14:textId="77777777" w:rsidR="008D2037" w:rsidRDefault="00000000">
            <w:pPr>
              <w:pStyle w:val="TableParagraph"/>
              <w:ind w:left="69"/>
              <w:rPr>
                <w:b/>
                <w:i/>
                <w:sz w:val="24"/>
              </w:rPr>
            </w:pPr>
            <w:r>
              <w:rPr>
                <w:b/>
                <w:i/>
                <w:sz w:val="24"/>
              </w:rPr>
              <w:t>A) PATRIMONIO NETO</w:t>
            </w:r>
          </w:p>
        </w:tc>
        <w:tc>
          <w:tcPr>
            <w:tcW w:w="2553" w:type="dxa"/>
            <w:tcBorders>
              <w:bottom w:val="single" w:sz="4" w:space="0" w:color="000000"/>
            </w:tcBorders>
          </w:tcPr>
          <w:p w14:paraId="4C980CC8" w14:textId="77777777" w:rsidR="008D2037" w:rsidRDefault="00000000">
            <w:pPr>
              <w:pStyle w:val="TableParagraph"/>
              <w:ind w:right="50"/>
              <w:jc w:val="right"/>
              <w:rPr>
                <w:b/>
                <w:i/>
                <w:sz w:val="24"/>
              </w:rPr>
            </w:pPr>
            <w:r>
              <w:rPr>
                <w:b/>
                <w:i/>
                <w:sz w:val="24"/>
              </w:rPr>
              <w:t>232.880,16</w:t>
            </w:r>
          </w:p>
        </w:tc>
        <w:tc>
          <w:tcPr>
            <w:tcW w:w="1240" w:type="dxa"/>
            <w:tcBorders>
              <w:bottom w:val="single" w:sz="4" w:space="0" w:color="000000"/>
            </w:tcBorders>
          </w:tcPr>
          <w:p w14:paraId="002F20CA" w14:textId="77777777" w:rsidR="008D2037" w:rsidRDefault="00000000">
            <w:pPr>
              <w:pStyle w:val="TableParagraph"/>
              <w:ind w:right="49"/>
              <w:jc w:val="right"/>
              <w:rPr>
                <w:b/>
                <w:i/>
                <w:sz w:val="24"/>
              </w:rPr>
            </w:pPr>
            <w:r>
              <w:rPr>
                <w:b/>
                <w:i/>
                <w:sz w:val="24"/>
              </w:rPr>
              <w:t>239.330,66</w:t>
            </w:r>
          </w:p>
        </w:tc>
      </w:tr>
      <w:tr w:rsidR="008D2037" w14:paraId="7C36DBB4" w14:textId="77777777">
        <w:trPr>
          <w:trHeight w:val="336"/>
        </w:trPr>
        <w:tc>
          <w:tcPr>
            <w:tcW w:w="5812" w:type="dxa"/>
            <w:tcBorders>
              <w:top w:val="single" w:sz="4" w:space="0" w:color="000000"/>
              <w:bottom w:val="single" w:sz="4" w:space="0" w:color="000000"/>
            </w:tcBorders>
          </w:tcPr>
          <w:p w14:paraId="279F1F9A" w14:textId="77777777" w:rsidR="008D2037" w:rsidRDefault="00000000">
            <w:pPr>
              <w:pStyle w:val="TableParagraph"/>
              <w:ind w:left="69"/>
              <w:rPr>
                <w:sz w:val="24"/>
              </w:rPr>
            </w:pPr>
            <w:r>
              <w:rPr>
                <w:sz w:val="24"/>
              </w:rPr>
              <w:t>A1. Fondos Propios.</w:t>
            </w:r>
          </w:p>
        </w:tc>
        <w:tc>
          <w:tcPr>
            <w:tcW w:w="2553" w:type="dxa"/>
            <w:tcBorders>
              <w:top w:val="single" w:sz="4" w:space="0" w:color="000000"/>
              <w:bottom w:val="single" w:sz="4" w:space="0" w:color="000000"/>
            </w:tcBorders>
          </w:tcPr>
          <w:p w14:paraId="1E8C155D" w14:textId="77777777" w:rsidR="008D2037" w:rsidRDefault="00000000">
            <w:pPr>
              <w:pStyle w:val="TableParagraph"/>
              <w:ind w:right="50"/>
              <w:jc w:val="right"/>
              <w:rPr>
                <w:sz w:val="24"/>
              </w:rPr>
            </w:pPr>
            <w:r>
              <w:rPr>
                <w:sz w:val="24"/>
              </w:rPr>
              <w:t>232,880,16</w:t>
            </w:r>
          </w:p>
        </w:tc>
        <w:tc>
          <w:tcPr>
            <w:tcW w:w="1240" w:type="dxa"/>
            <w:tcBorders>
              <w:top w:val="single" w:sz="4" w:space="0" w:color="000000"/>
              <w:bottom w:val="single" w:sz="4" w:space="0" w:color="000000"/>
            </w:tcBorders>
          </w:tcPr>
          <w:p w14:paraId="7F1C5005" w14:textId="77777777" w:rsidR="008D2037" w:rsidRDefault="00000000">
            <w:pPr>
              <w:pStyle w:val="TableParagraph"/>
              <w:ind w:right="48"/>
              <w:jc w:val="right"/>
              <w:rPr>
                <w:sz w:val="24"/>
              </w:rPr>
            </w:pPr>
            <w:r>
              <w:rPr>
                <w:sz w:val="24"/>
              </w:rPr>
              <w:t>239.330,66</w:t>
            </w:r>
          </w:p>
        </w:tc>
      </w:tr>
      <w:tr w:rsidR="008D2037" w14:paraId="0D7C1D71" w14:textId="77777777">
        <w:trPr>
          <w:trHeight w:val="336"/>
        </w:trPr>
        <w:tc>
          <w:tcPr>
            <w:tcW w:w="5812" w:type="dxa"/>
            <w:tcBorders>
              <w:top w:val="single" w:sz="4" w:space="0" w:color="000000"/>
              <w:bottom w:val="single" w:sz="4" w:space="0" w:color="000000"/>
            </w:tcBorders>
          </w:tcPr>
          <w:p w14:paraId="5F978D63" w14:textId="77777777" w:rsidR="008D2037" w:rsidRDefault="00000000">
            <w:pPr>
              <w:pStyle w:val="TableParagraph"/>
              <w:ind w:left="69"/>
              <w:rPr>
                <w:i/>
                <w:sz w:val="24"/>
              </w:rPr>
            </w:pPr>
            <w:r>
              <w:rPr>
                <w:i/>
                <w:sz w:val="24"/>
              </w:rPr>
              <w:t>I. Capital.</w:t>
            </w:r>
          </w:p>
        </w:tc>
        <w:tc>
          <w:tcPr>
            <w:tcW w:w="2553" w:type="dxa"/>
            <w:tcBorders>
              <w:top w:val="single" w:sz="4" w:space="0" w:color="000000"/>
              <w:bottom w:val="single" w:sz="4" w:space="0" w:color="000000"/>
            </w:tcBorders>
          </w:tcPr>
          <w:p w14:paraId="5417F8B0" w14:textId="77777777" w:rsidR="008D2037" w:rsidRDefault="00000000">
            <w:pPr>
              <w:pStyle w:val="TableParagraph"/>
              <w:ind w:right="50"/>
              <w:jc w:val="right"/>
              <w:rPr>
                <w:i/>
                <w:sz w:val="24"/>
              </w:rPr>
            </w:pPr>
            <w:r>
              <w:rPr>
                <w:i/>
                <w:sz w:val="24"/>
              </w:rPr>
              <w:t>40.000,00</w:t>
            </w:r>
          </w:p>
        </w:tc>
        <w:tc>
          <w:tcPr>
            <w:tcW w:w="1240" w:type="dxa"/>
            <w:tcBorders>
              <w:top w:val="single" w:sz="4" w:space="0" w:color="000000"/>
              <w:bottom w:val="single" w:sz="4" w:space="0" w:color="000000"/>
            </w:tcBorders>
          </w:tcPr>
          <w:p w14:paraId="36AC5D17" w14:textId="77777777" w:rsidR="008D2037" w:rsidRDefault="00000000">
            <w:pPr>
              <w:pStyle w:val="TableParagraph"/>
              <w:ind w:right="49"/>
              <w:jc w:val="right"/>
              <w:rPr>
                <w:i/>
                <w:sz w:val="24"/>
              </w:rPr>
            </w:pPr>
            <w:r>
              <w:rPr>
                <w:i/>
                <w:sz w:val="24"/>
              </w:rPr>
              <w:t>40.000,00</w:t>
            </w:r>
          </w:p>
        </w:tc>
      </w:tr>
      <w:tr w:rsidR="008D2037" w14:paraId="578824FA" w14:textId="77777777">
        <w:trPr>
          <w:trHeight w:val="338"/>
        </w:trPr>
        <w:tc>
          <w:tcPr>
            <w:tcW w:w="5812" w:type="dxa"/>
            <w:tcBorders>
              <w:top w:val="single" w:sz="4" w:space="0" w:color="000000"/>
              <w:bottom w:val="single" w:sz="4" w:space="0" w:color="000000"/>
            </w:tcBorders>
          </w:tcPr>
          <w:p w14:paraId="6D82229C" w14:textId="77777777" w:rsidR="008D2037" w:rsidRDefault="00000000">
            <w:pPr>
              <w:pStyle w:val="TableParagraph"/>
              <w:ind w:left="69"/>
              <w:rPr>
                <w:sz w:val="24"/>
              </w:rPr>
            </w:pPr>
            <w:r>
              <w:rPr>
                <w:sz w:val="24"/>
              </w:rPr>
              <w:t>1. Capital escriturado.</w:t>
            </w:r>
          </w:p>
        </w:tc>
        <w:tc>
          <w:tcPr>
            <w:tcW w:w="2553" w:type="dxa"/>
            <w:tcBorders>
              <w:top w:val="single" w:sz="4" w:space="0" w:color="000000"/>
              <w:bottom w:val="single" w:sz="4" w:space="0" w:color="000000"/>
            </w:tcBorders>
          </w:tcPr>
          <w:p w14:paraId="34769B1B" w14:textId="77777777" w:rsidR="008D2037" w:rsidRDefault="00000000">
            <w:pPr>
              <w:pStyle w:val="TableParagraph"/>
              <w:ind w:right="50"/>
              <w:jc w:val="right"/>
              <w:rPr>
                <w:sz w:val="24"/>
              </w:rPr>
            </w:pPr>
            <w:r>
              <w:rPr>
                <w:sz w:val="24"/>
              </w:rPr>
              <w:t>40.000,00</w:t>
            </w:r>
          </w:p>
        </w:tc>
        <w:tc>
          <w:tcPr>
            <w:tcW w:w="1240" w:type="dxa"/>
            <w:tcBorders>
              <w:top w:val="single" w:sz="4" w:space="0" w:color="000000"/>
              <w:bottom w:val="single" w:sz="4" w:space="0" w:color="000000"/>
            </w:tcBorders>
          </w:tcPr>
          <w:p w14:paraId="45292BF5" w14:textId="77777777" w:rsidR="008D2037" w:rsidRDefault="00000000">
            <w:pPr>
              <w:pStyle w:val="TableParagraph"/>
              <w:ind w:right="49"/>
              <w:jc w:val="right"/>
              <w:rPr>
                <w:sz w:val="24"/>
              </w:rPr>
            </w:pPr>
            <w:r>
              <w:rPr>
                <w:sz w:val="24"/>
              </w:rPr>
              <w:t>40.000,00</w:t>
            </w:r>
          </w:p>
        </w:tc>
      </w:tr>
      <w:tr w:rsidR="008D2037" w14:paraId="47A94989" w14:textId="77777777">
        <w:trPr>
          <w:trHeight w:val="337"/>
        </w:trPr>
        <w:tc>
          <w:tcPr>
            <w:tcW w:w="5812" w:type="dxa"/>
            <w:tcBorders>
              <w:top w:val="single" w:sz="4" w:space="0" w:color="000000"/>
              <w:bottom w:val="single" w:sz="4" w:space="0" w:color="000000"/>
            </w:tcBorders>
          </w:tcPr>
          <w:p w14:paraId="1CFF75E5" w14:textId="77777777" w:rsidR="008D2037" w:rsidRDefault="00000000">
            <w:pPr>
              <w:pStyle w:val="TableParagraph"/>
              <w:spacing w:line="293" w:lineRule="exact"/>
              <w:ind w:left="69"/>
              <w:rPr>
                <w:i/>
                <w:sz w:val="24"/>
              </w:rPr>
            </w:pPr>
            <w:r>
              <w:rPr>
                <w:i/>
                <w:sz w:val="24"/>
              </w:rPr>
              <w:t>III. Reservas.</w:t>
            </w:r>
          </w:p>
        </w:tc>
        <w:tc>
          <w:tcPr>
            <w:tcW w:w="2553" w:type="dxa"/>
            <w:tcBorders>
              <w:top w:val="single" w:sz="4" w:space="0" w:color="000000"/>
              <w:bottom w:val="single" w:sz="4" w:space="0" w:color="000000"/>
            </w:tcBorders>
          </w:tcPr>
          <w:p w14:paraId="0F5A9B53" w14:textId="77777777" w:rsidR="008D2037" w:rsidRDefault="00000000">
            <w:pPr>
              <w:pStyle w:val="TableParagraph"/>
              <w:spacing w:line="293" w:lineRule="exact"/>
              <w:ind w:right="49"/>
              <w:jc w:val="right"/>
              <w:rPr>
                <w:i/>
                <w:sz w:val="24"/>
              </w:rPr>
            </w:pPr>
            <w:r>
              <w:rPr>
                <w:i/>
                <w:sz w:val="24"/>
              </w:rPr>
              <w:t>228.986,59</w:t>
            </w:r>
          </w:p>
        </w:tc>
        <w:tc>
          <w:tcPr>
            <w:tcW w:w="1240" w:type="dxa"/>
            <w:tcBorders>
              <w:top w:val="single" w:sz="4" w:space="0" w:color="000000"/>
              <w:bottom w:val="single" w:sz="4" w:space="0" w:color="000000"/>
            </w:tcBorders>
          </w:tcPr>
          <w:p w14:paraId="22057D6B" w14:textId="77777777" w:rsidR="008D2037" w:rsidRDefault="00000000">
            <w:pPr>
              <w:pStyle w:val="TableParagraph"/>
              <w:spacing w:line="293" w:lineRule="exact"/>
              <w:ind w:right="48"/>
              <w:jc w:val="right"/>
              <w:rPr>
                <w:i/>
                <w:sz w:val="24"/>
              </w:rPr>
            </w:pPr>
            <w:r>
              <w:rPr>
                <w:i/>
                <w:sz w:val="24"/>
              </w:rPr>
              <w:t>228.986,59</w:t>
            </w:r>
          </w:p>
        </w:tc>
      </w:tr>
      <w:tr w:rsidR="008D2037" w14:paraId="6088F295" w14:textId="77777777">
        <w:trPr>
          <w:trHeight w:val="336"/>
        </w:trPr>
        <w:tc>
          <w:tcPr>
            <w:tcW w:w="5812" w:type="dxa"/>
            <w:tcBorders>
              <w:top w:val="single" w:sz="4" w:space="0" w:color="000000"/>
              <w:bottom w:val="single" w:sz="4" w:space="0" w:color="000000"/>
            </w:tcBorders>
          </w:tcPr>
          <w:p w14:paraId="4476FA8A" w14:textId="77777777" w:rsidR="008D2037" w:rsidRDefault="00000000">
            <w:pPr>
              <w:pStyle w:val="TableParagraph"/>
              <w:spacing w:line="292" w:lineRule="exact"/>
              <w:ind w:left="69"/>
              <w:rPr>
                <w:i/>
                <w:sz w:val="24"/>
              </w:rPr>
            </w:pPr>
            <w:r>
              <w:rPr>
                <w:i/>
                <w:sz w:val="24"/>
              </w:rPr>
              <w:t>V. Resultados de ejercicios anteriores.</w:t>
            </w:r>
          </w:p>
        </w:tc>
        <w:tc>
          <w:tcPr>
            <w:tcW w:w="2553" w:type="dxa"/>
            <w:tcBorders>
              <w:top w:val="single" w:sz="4" w:space="0" w:color="000000"/>
              <w:bottom w:val="single" w:sz="4" w:space="0" w:color="000000"/>
            </w:tcBorders>
          </w:tcPr>
          <w:p w14:paraId="23765DF2" w14:textId="77777777" w:rsidR="008D2037" w:rsidRDefault="00000000">
            <w:pPr>
              <w:pStyle w:val="TableParagraph"/>
              <w:spacing w:line="292" w:lineRule="exact"/>
              <w:ind w:right="50"/>
              <w:jc w:val="right"/>
              <w:rPr>
                <w:i/>
                <w:sz w:val="24"/>
              </w:rPr>
            </w:pPr>
            <w:r>
              <w:rPr>
                <w:i/>
                <w:sz w:val="24"/>
              </w:rPr>
              <w:t>-29.655,93</w:t>
            </w:r>
          </w:p>
        </w:tc>
        <w:tc>
          <w:tcPr>
            <w:tcW w:w="1240" w:type="dxa"/>
            <w:tcBorders>
              <w:top w:val="single" w:sz="4" w:space="0" w:color="000000"/>
              <w:bottom w:val="single" w:sz="4" w:space="0" w:color="000000"/>
            </w:tcBorders>
          </w:tcPr>
          <w:p w14:paraId="0EFED047" w14:textId="77777777" w:rsidR="008D2037" w:rsidRDefault="00000000">
            <w:pPr>
              <w:pStyle w:val="TableParagraph"/>
              <w:spacing w:line="292" w:lineRule="exact"/>
              <w:ind w:right="49"/>
              <w:jc w:val="right"/>
              <w:rPr>
                <w:i/>
                <w:sz w:val="24"/>
              </w:rPr>
            </w:pPr>
            <w:r>
              <w:rPr>
                <w:i/>
                <w:sz w:val="24"/>
              </w:rPr>
              <w:t>-39.167,63</w:t>
            </w:r>
          </w:p>
        </w:tc>
      </w:tr>
      <w:tr w:rsidR="008D2037" w14:paraId="7124F53F" w14:textId="77777777">
        <w:trPr>
          <w:trHeight w:val="336"/>
        </w:trPr>
        <w:tc>
          <w:tcPr>
            <w:tcW w:w="5812" w:type="dxa"/>
            <w:tcBorders>
              <w:top w:val="single" w:sz="4" w:space="0" w:color="000000"/>
              <w:bottom w:val="single" w:sz="4" w:space="0" w:color="000000"/>
            </w:tcBorders>
          </w:tcPr>
          <w:p w14:paraId="00CF2037" w14:textId="77777777" w:rsidR="008D2037" w:rsidRDefault="00000000">
            <w:pPr>
              <w:pStyle w:val="TableParagraph"/>
              <w:spacing w:line="292" w:lineRule="exact"/>
              <w:ind w:left="69"/>
              <w:rPr>
                <w:i/>
                <w:sz w:val="24"/>
              </w:rPr>
            </w:pPr>
            <w:r>
              <w:rPr>
                <w:i/>
                <w:sz w:val="24"/>
              </w:rPr>
              <w:t>VII. Resultado de ejercicio.</w:t>
            </w:r>
          </w:p>
        </w:tc>
        <w:tc>
          <w:tcPr>
            <w:tcW w:w="2553" w:type="dxa"/>
            <w:tcBorders>
              <w:top w:val="single" w:sz="4" w:space="0" w:color="000000"/>
              <w:bottom w:val="single" w:sz="4" w:space="0" w:color="000000"/>
            </w:tcBorders>
          </w:tcPr>
          <w:p w14:paraId="2513888B" w14:textId="77777777" w:rsidR="008D2037" w:rsidRDefault="00000000">
            <w:pPr>
              <w:pStyle w:val="TableParagraph"/>
              <w:spacing w:line="292" w:lineRule="exact"/>
              <w:ind w:right="50"/>
              <w:jc w:val="right"/>
              <w:rPr>
                <w:i/>
                <w:sz w:val="24"/>
              </w:rPr>
            </w:pPr>
            <w:r>
              <w:rPr>
                <w:i/>
                <w:sz w:val="24"/>
              </w:rPr>
              <w:t>-6.450,50</w:t>
            </w:r>
          </w:p>
        </w:tc>
        <w:tc>
          <w:tcPr>
            <w:tcW w:w="1240" w:type="dxa"/>
            <w:tcBorders>
              <w:top w:val="single" w:sz="4" w:space="0" w:color="000000"/>
              <w:bottom w:val="single" w:sz="4" w:space="0" w:color="000000"/>
            </w:tcBorders>
          </w:tcPr>
          <w:p w14:paraId="7969F690" w14:textId="77777777" w:rsidR="008D2037" w:rsidRDefault="00000000">
            <w:pPr>
              <w:pStyle w:val="TableParagraph"/>
              <w:spacing w:line="292" w:lineRule="exact"/>
              <w:ind w:right="49"/>
              <w:jc w:val="right"/>
              <w:rPr>
                <w:i/>
                <w:sz w:val="24"/>
              </w:rPr>
            </w:pPr>
            <w:r>
              <w:rPr>
                <w:i/>
                <w:sz w:val="24"/>
              </w:rPr>
              <w:t>9.511,70</w:t>
            </w:r>
          </w:p>
        </w:tc>
      </w:tr>
      <w:tr w:rsidR="008D2037" w14:paraId="716CAF6C" w14:textId="77777777">
        <w:trPr>
          <w:trHeight w:val="336"/>
        </w:trPr>
        <w:tc>
          <w:tcPr>
            <w:tcW w:w="5812" w:type="dxa"/>
            <w:tcBorders>
              <w:top w:val="single" w:sz="4" w:space="0" w:color="000000"/>
              <w:bottom w:val="single" w:sz="4" w:space="0" w:color="000000"/>
            </w:tcBorders>
          </w:tcPr>
          <w:p w14:paraId="31E16EF1" w14:textId="77777777" w:rsidR="008D2037" w:rsidRDefault="00000000">
            <w:pPr>
              <w:pStyle w:val="TableParagraph"/>
              <w:spacing w:line="292" w:lineRule="exact"/>
              <w:ind w:left="69"/>
              <w:rPr>
                <w:b/>
                <w:i/>
                <w:sz w:val="24"/>
              </w:rPr>
            </w:pPr>
            <w:r>
              <w:rPr>
                <w:b/>
                <w:i/>
                <w:sz w:val="24"/>
              </w:rPr>
              <w:t>B) PASIVO NO CORRIENTE</w:t>
            </w:r>
          </w:p>
        </w:tc>
        <w:tc>
          <w:tcPr>
            <w:tcW w:w="2553" w:type="dxa"/>
            <w:tcBorders>
              <w:top w:val="single" w:sz="4" w:space="0" w:color="000000"/>
              <w:bottom w:val="single" w:sz="4" w:space="0" w:color="000000"/>
            </w:tcBorders>
          </w:tcPr>
          <w:p w14:paraId="3069F389" w14:textId="77777777" w:rsidR="008D2037" w:rsidRDefault="00000000">
            <w:pPr>
              <w:pStyle w:val="TableParagraph"/>
              <w:spacing w:line="292" w:lineRule="exact"/>
              <w:ind w:right="49"/>
              <w:jc w:val="right"/>
              <w:rPr>
                <w:b/>
                <w:i/>
                <w:sz w:val="24"/>
              </w:rPr>
            </w:pPr>
            <w:r>
              <w:rPr>
                <w:b/>
                <w:i/>
                <w:sz w:val="24"/>
              </w:rPr>
              <w:t>0,00</w:t>
            </w:r>
          </w:p>
        </w:tc>
        <w:tc>
          <w:tcPr>
            <w:tcW w:w="1240" w:type="dxa"/>
            <w:tcBorders>
              <w:top w:val="single" w:sz="4" w:space="0" w:color="000000"/>
              <w:bottom w:val="single" w:sz="4" w:space="0" w:color="000000"/>
            </w:tcBorders>
          </w:tcPr>
          <w:p w14:paraId="6BB09C65" w14:textId="77777777" w:rsidR="008D2037" w:rsidRDefault="00000000">
            <w:pPr>
              <w:pStyle w:val="TableParagraph"/>
              <w:spacing w:line="292" w:lineRule="exact"/>
              <w:ind w:right="48"/>
              <w:jc w:val="right"/>
              <w:rPr>
                <w:b/>
                <w:i/>
                <w:sz w:val="24"/>
              </w:rPr>
            </w:pPr>
            <w:r>
              <w:rPr>
                <w:b/>
                <w:i/>
                <w:sz w:val="24"/>
              </w:rPr>
              <w:t>0,00</w:t>
            </w:r>
          </w:p>
        </w:tc>
      </w:tr>
      <w:tr w:rsidR="008D2037" w14:paraId="5A3B9DA4" w14:textId="77777777">
        <w:trPr>
          <w:trHeight w:val="336"/>
        </w:trPr>
        <w:tc>
          <w:tcPr>
            <w:tcW w:w="5812" w:type="dxa"/>
            <w:tcBorders>
              <w:top w:val="single" w:sz="4" w:space="0" w:color="000000"/>
              <w:bottom w:val="single" w:sz="4" w:space="0" w:color="000000"/>
            </w:tcBorders>
          </w:tcPr>
          <w:p w14:paraId="7192AF41" w14:textId="77777777" w:rsidR="008D2037" w:rsidRDefault="00000000">
            <w:pPr>
              <w:pStyle w:val="TableParagraph"/>
              <w:spacing w:line="292" w:lineRule="exact"/>
              <w:ind w:left="69"/>
              <w:rPr>
                <w:i/>
                <w:sz w:val="24"/>
              </w:rPr>
            </w:pPr>
            <w:r>
              <w:rPr>
                <w:i/>
                <w:sz w:val="24"/>
              </w:rPr>
              <w:t>II. Deudas a largo plazo.</w:t>
            </w:r>
          </w:p>
        </w:tc>
        <w:tc>
          <w:tcPr>
            <w:tcW w:w="2553" w:type="dxa"/>
            <w:tcBorders>
              <w:top w:val="single" w:sz="4" w:space="0" w:color="000000"/>
              <w:bottom w:val="single" w:sz="4" w:space="0" w:color="000000"/>
            </w:tcBorders>
          </w:tcPr>
          <w:p w14:paraId="235A358B" w14:textId="77777777" w:rsidR="008D2037" w:rsidRDefault="00000000">
            <w:pPr>
              <w:pStyle w:val="TableParagraph"/>
              <w:spacing w:line="292" w:lineRule="exact"/>
              <w:ind w:right="50"/>
              <w:jc w:val="right"/>
              <w:rPr>
                <w:i/>
                <w:sz w:val="24"/>
              </w:rPr>
            </w:pPr>
            <w:r>
              <w:rPr>
                <w:i/>
                <w:sz w:val="24"/>
              </w:rPr>
              <w:t>0,00</w:t>
            </w:r>
          </w:p>
        </w:tc>
        <w:tc>
          <w:tcPr>
            <w:tcW w:w="1240" w:type="dxa"/>
            <w:tcBorders>
              <w:top w:val="single" w:sz="4" w:space="0" w:color="000000"/>
              <w:bottom w:val="single" w:sz="4" w:space="0" w:color="000000"/>
            </w:tcBorders>
          </w:tcPr>
          <w:p w14:paraId="56C4E2BF" w14:textId="77777777" w:rsidR="008D2037" w:rsidRDefault="00000000">
            <w:pPr>
              <w:pStyle w:val="TableParagraph"/>
              <w:spacing w:line="292" w:lineRule="exact"/>
              <w:ind w:right="49"/>
              <w:jc w:val="right"/>
              <w:rPr>
                <w:i/>
                <w:sz w:val="24"/>
              </w:rPr>
            </w:pPr>
            <w:r>
              <w:rPr>
                <w:i/>
                <w:sz w:val="24"/>
              </w:rPr>
              <w:t>0,00</w:t>
            </w:r>
          </w:p>
        </w:tc>
      </w:tr>
      <w:tr w:rsidR="008D2037" w14:paraId="50C8C757" w14:textId="77777777">
        <w:trPr>
          <w:trHeight w:val="336"/>
        </w:trPr>
        <w:tc>
          <w:tcPr>
            <w:tcW w:w="5812" w:type="dxa"/>
            <w:tcBorders>
              <w:top w:val="single" w:sz="4" w:space="0" w:color="000000"/>
              <w:bottom w:val="single" w:sz="4" w:space="0" w:color="000000"/>
            </w:tcBorders>
          </w:tcPr>
          <w:p w14:paraId="3C1B77C4" w14:textId="77777777" w:rsidR="008D2037" w:rsidRDefault="00000000">
            <w:pPr>
              <w:pStyle w:val="TableParagraph"/>
              <w:spacing w:line="292" w:lineRule="exact"/>
              <w:ind w:left="69"/>
              <w:rPr>
                <w:sz w:val="24"/>
              </w:rPr>
            </w:pPr>
            <w:r>
              <w:rPr>
                <w:sz w:val="24"/>
              </w:rPr>
              <w:t>2. Acreedores por arrendamiento financiero.</w:t>
            </w:r>
          </w:p>
        </w:tc>
        <w:tc>
          <w:tcPr>
            <w:tcW w:w="2553" w:type="dxa"/>
            <w:tcBorders>
              <w:top w:val="single" w:sz="4" w:space="0" w:color="000000"/>
              <w:bottom w:val="single" w:sz="4" w:space="0" w:color="000000"/>
            </w:tcBorders>
          </w:tcPr>
          <w:p w14:paraId="04CE7638" w14:textId="77777777" w:rsidR="008D2037" w:rsidRDefault="00000000">
            <w:pPr>
              <w:pStyle w:val="TableParagraph"/>
              <w:spacing w:line="292" w:lineRule="exact"/>
              <w:ind w:right="50"/>
              <w:jc w:val="right"/>
              <w:rPr>
                <w:sz w:val="24"/>
              </w:rPr>
            </w:pPr>
            <w:r>
              <w:rPr>
                <w:sz w:val="24"/>
              </w:rPr>
              <w:t>0,00</w:t>
            </w:r>
          </w:p>
        </w:tc>
        <w:tc>
          <w:tcPr>
            <w:tcW w:w="1240" w:type="dxa"/>
            <w:tcBorders>
              <w:top w:val="single" w:sz="4" w:space="0" w:color="000000"/>
              <w:bottom w:val="single" w:sz="4" w:space="0" w:color="000000"/>
            </w:tcBorders>
          </w:tcPr>
          <w:p w14:paraId="7F99F7EA" w14:textId="77777777" w:rsidR="008D2037" w:rsidRDefault="00000000">
            <w:pPr>
              <w:pStyle w:val="TableParagraph"/>
              <w:spacing w:line="292" w:lineRule="exact"/>
              <w:ind w:right="49"/>
              <w:jc w:val="right"/>
              <w:rPr>
                <w:sz w:val="24"/>
              </w:rPr>
            </w:pPr>
            <w:r>
              <w:rPr>
                <w:sz w:val="24"/>
              </w:rPr>
              <w:t>0,00</w:t>
            </w:r>
          </w:p>
        </w:tc>
      </w:tr>
      <w:tr w:rsidR="008D2037" w14:paraId="1CE88059" w14:textId="77777777">
        <w:trPr>
          <w:trHeight w:val="674"/>
        </w:trPr>
        <w:tc>
          <w:tcPr>
            <w:tcW w:w="5812" w:type="dxa"/>
            <w:tcBorders>
              <w:top w:val="single" w:sz="4" w:space="0" w:color="000000"/>
              <w:bottom w:val="single" w:sz="4" w:space="0" w:color="000000"/>
            </w:tcBorders>
          </w:tcPr>
          <w:p w14:paraId="41942DD8" w14:textId="77777777" w:rsidR="008D2037" w:rsidRDefault="00000000">
            <w:pPr>
              <w:pStyle w:val="TableParagraph"/>
              <w:spacing w:line="292" w:lineRule="exact"/>
              <w:ind w:left="69"/>
              <w:rPr>
                <w:i/>
                <w:sz w:val="24"/>
              </w:rPr>
            </w:pPr>
            <w:r>
              <w:rPr>
                <w:i/>
                <w:sz w:val="24"/>
              </w:rPr>
              <w:t>III. Deudas con empresas del grupo y asociadas a largo</w:t>
            </w:r>
          </w:p>
          <w:p w14:paraId="6CAF9E1E" w14:textId="77777777" w:rsidR="008D2037" w:rsidRDefault="00000000">
            <w:pPr>
              <w:pStyle w:val="TableParagraph"/>
              <w:spacing w:before="44"/>
              <w:ind w:left="69"/>
              <w:rPr>
                <w:i/>
                <w:sz w:val="24"/>
              </w:rPr>
            </w:pPr>
            <w:r>
              <w:rPr>
                <w:i/>
                <w:sz w:val="24"/>
              </w:rPr>
              <w:t>plazo.</w:t>
            </w:r>
          </w:p>
        </w:tc>
        <w:tc>
          <w:tcPr>
            <w:tcW w:w="2553" w:type="dxa"/>
            <w:tcBorders>
              <w:top w:val="single" w:sz="4" w:space="0" w:color="000000"/>
              <w:bottom w:val="single" w:sz="4" w:space="0" w:color="000000"/>
            </w:tcBorders>
          </w:tcPr>
          <w:p w14:paraId="2851DF42" w14:textId="77777777" w:rsidR="008D2037" w:rsidRDefault="008D2037">
            <w:pPr>
              <w:pStyle w:val="TableParagraph"/>
              <w:spacing w:before="6"/>
              <w:rPr>
                <w:b/>
                <w:sz w:val="27"/>
              </w:rPr>
            </w:pPr>
          </w:p>
          <w:p w14:paraId="67EEB247" w14:textId="77777777" w:rsidR="008D2037" w:rsidRDefault="00000000">
            <w:pPr>
              <w:pStyle w:val="TableParagraph"/>
              <w:spacing w:before="1"/>
              <w:ind w:right="50"/>
              <w:jc w:val="right"/>
              <w:rPr>
                <w:sz w:val="24"/>
              </w:rPr>
            </w:pPr>
            <w:r>
              <w:rPr>
                <w:sz w:val="24"/>
              </w:rPr>
              <w:t>0,00</w:t>
            </w:r>
          </w:p>
        </w:tc>
        <w:tc>
          <w:tcPr>
            <w:tcW w:w="1240" w:type="dxa"/>
            <w:tcBorders>
              <w:top w:val="single" w:sz="4" w:space="0" w:color="000000"/>
              <w:bottom w:val="single" w:sz="4" w:space="0" w:color="000000"/>
            </w:tcBorders>
          </w:tcPr>
          <w:p w14:paraId="4B3A3CB0" w14:textId="77777777" w:rsidR="008D2037" w:rsidRDefault="008D2037">
            <w:pPr>
              <w:pStyle w:val="TableParagraph"/>
              <w:spacing w:before="6"/>
              <w:rPr>
                <w:b/>
                <w:sz w:val="27"/>
              </w:rPr>
            </w:pPr>
          </w:p>
          <w:p w14:paraId="1436FF30" w14:textId="77777777" w:rsidR="008D2037" w:rsidRDefault="00000000">
            <w:pPr>
              <w:pStyle w:val="TableParagraph"/>
              <w:spacing w:before="1"/>
              <w:ind w:right="49"/>
              <w:jc w:val="right"/>
              <w:rPr>
                <w:sz w:val="24"/>
              </w:rPr>
            </w:pPr>
            <w:r>
              <w:rPr>
                <w:sz w:val="24"/>
              </w:rPr>
              <w:t>0,00</w:t>
            </w:r>
          </w:p>
        </w:tc>
      </w:tr>
      <w:tr w:rsidR="008D2037" w14:paraId="0DA57279" w14:textId="77777777">
        <w:trPr>
          <w:trHeight w:val="336"/>
        </w:trPr>
        <w:tc>
          <w:tcPr>
            <w:tcW w:w="5812" w:type="dxa"/>
            <w:tcBorders>
              <w:top w:val="single" w:sz="4" w:space="0" w:color="000000"/>
              <w:bottom w:val="single" w:sz="4" w:space="0" w:color="000000"/>
            </w:tcBorders>
          </w:tcPr>
          <w:p w14:paraId="1E909ABE" w14:textId="77777777" w:rsidR="008D2037" w:rsidRDefault="00000000">
            <w:pPr>
              <w:pStyle w:val="TableParagraph"/>
              <w:spacing w:line="292" w:lineRule="exact"/>
              <w:ind w:left="69"/>
              <w:rPr>
                <w:b/>
                <w:i/>
                <w:sz w:val="24"/>
              </w:rPr>
            </w:pPr>
            <w:r>
              <w:rPr>
                <w:b/>
                <w:i/>
                <w:sz w:val="24"/>
              </w:rPr>
              <w:t>C) PASIVO CORRIENTE</w:t>
            </w:r>
          </w:p>
        </w:tc>
        <w:tc>
          <w:tcPr>
            <w:tcW w:w="2553" w:type="dxa"/>
            <w:tcBorders>
              <w:top w:val="single" w:sz="4" w:space="0" w:color="000000"/>
              <w:bottom w:val="single" w:sz="4" w:space="0" w:color="000000"/>
            </w:tcBorders>
          </w:tcPr>
          <w:p w14:paraId="2C8D3EA5" w14:textId="77777777" w:rsidR="008D2037" w:rsidRDefault="00000000">
            <w:pPr>
              <w:pStyle w:val="TableParagraph"/>
              <w:spacing w:line="292" w:lineRule="exact"/>
              <w:ind w:right="51"/>
              <w:jc w:val="right"/>
              <w:rPr>
                <w:b/>
                <w:i/>
                <w:sz w:val="24"/>
              </w:rPr>
            </w:pPr>
            <w:r>
              <w:rPr>
                <w:b/>
                <w:i/>
                <w:sz w:val="24"/>
              </w:rPr>
              <w:t>45.000,00</w:t>
            </w:r>
          </w:p>
        </w:tc>
        <w:tc>
          <w:tcPr>
            <w:tcW w:w="1240" w:type="dxa"/>
            <w:tcBorders>
              <w:top w:val="single" w:sz="4" w:space="0" w:color="000000"/>
              <w:bottom w:val="single" w:sz="4" w:space="0" w:color="000000"/>
            </w:tcBorders>
          </w:tcPr>
          <w:p w14:paraId="41A90EB1" w14:textId="77777777" w:rsidR="008D2037" w:rsidRDefault="00000000">
            <w:pPr>
              <w:pStyle w:val="TableParagraph"/>
              <w:spacing w:line="292" w:lineRule="exact"/>
              <w:ind w:right="50"/>
              <w:jc w:val="right"/>
              <w:rPr>
                <w:b/>
                <w:i/>
                <w:sz w:val="24"/>
              </w:rPr>
            </w:pPr>
            <w:r>
              <w:rPr>
                <w:b/>
                <w:i/>
                <w:sz w:val="24"/>
              </w:rPr>
              <w:t>44.985,07</w:t>
            </w:r>
          </w:p>
        </w:tc>
      </w:tr>
      <w:tr w:rsidR="008D2037" w14:paraId="48A90515" w14:textId="77777777">
        <w:trPr>
          <w:trHeight w:val="336"/>
        </w:trPr>
        <w:tc>
          <w:tcPr>
            <w:tcW w:w="5812" w:type="dxa"/>
            <w:tcBorders>
              <w:top w:val="single" w:sz="4" w:space="0" w:color="000000"/>
              <w:bottom w:val="single" w:sz="4" w:space="0" w:color="000000"/>
            </w:tcBorders>
          </w:tcPr>
          <w:p w14:paraId="1F253B17" w14:textId="77777777" w:rsidR="008D2037" w:rsidRDefault="00000000">
            <w:pPr>
              <w:pStyle w:val="TableParagraph"/>
              <w:spacing w:line="292" w:lineRule="exact"/>
              <w:ind w:left="69"/>
              <w:rPr>
                <w:i/>
                <w:sz w:val="24"/>
              </w:rPr>
            </w:pPr>
            <w:r>
              <w:rPr>
                <w:i/>
                <w:sz w:val="24"/>
              </w:rPr>
              <w:t>III. Deudas a corto plazo.</w:t>
            </w:r>
          </w:p>
        </w:tc>
        <w:tc>
          <w:tcPr>
            <w:tcW w:w="2553" w:type="dxa"/>
            <w:tcBorders>
              <w:top w:val="single" w:sz="4" w:space="0" w:color="000000"/>
              <w:bottom w:val="single" w:sz="4" w:space="0" w:color="000000"/>
            </w:tcBorders>
          </w:tcPr>
          <w:p w14:paraId="72589E7F" w14:textId="77777777" w:rsidR="008D2037" w:rsidRDefault="00000000">
            <w:pPr>
              <w:pStyle w:val="TableParagraph"/>
              <w:spacing w:line="292" w:lineRule="exact"/>
              <w:ind w:right="50"/>
              <w:jc w:val="right"/>
              <w:rPr>
                <w:i/>
                <w:sz w:val="24"/>
              </w:rPr>
            </w:pPr>
            <w:r>
              <w:rPr>
                <w:i/>
                <w:sz w:val="24"/>
              </w:rPr>
              <w:t>0,00</w:t>
            </w:r>
          </w:p>
        </w:tc>
        <w:tc>
          <w:tcPr>
            <w:tcW w:w="1240" w:type="dxa"/>
            <w:tcBorders>
              <w:top w:val="single" w:sz="4" w:space="0" w:color="000000"/>
              <w:bottom w:val="single" w:sz="4" w:space="0" w:color="000000"/>
            </w:tcBorders>
          </w:tcPr>
          <w:p w14:paraId="4CC5505E" w14:textId="77777777" w:rsidR="008D2037" w:rsidRDefault="00000000">
            <w:pPr>
              <w:pStyle w:val="TableParagraph"/>
              <w:spacing w:line="292" w:lineRule="exact"/>
              <w:ind w:right="49"/>
              <w:jc w:val="right"/>
              <w:rPr>
                <w:i/>
                <w:sz w:val="24"/>
              </w:rPr>
            </w:pPr>
            <w:r>
              <w:rPr>
                <w:i/>
                <w:sz w:val="24"/>
              </w:rPr>
              <w:t>0,00</w:t>
            </w:r>
          </w:p>
        </w:tc>
      </w:tr>
      <w:tr w:rsidR="008D2037" w14:paraId="6A254C57" w14:textId="77777777">
        <w:trPr>
          <w:trHeight w:val="336"/>
        </w:trPr>
        <w:tc>
          <w:tcPr>
            <w:tcW w:w="5812" w:type="dxa"/>
            <w:tcBorders>
              <w:top w:val="single" w:sz="4" w:space="0" w:color="000000"/>
              <w:bottom w:val="single" w:sz="4" w:space="0" w:color="000000"/>
            </w:tcBorders>
          </w:tcPr>
          <w:p w14:paraId="1734D5CA" w14:textId="77777777" w:rsidR="008D2037" w:rsidRDefault="00000000">
            <w:pPr>
              <w:pStyle w:val="TableParagraph"/>
              <w:ind w:left="69"/>
              <w:rPr>
                <w:sz w:val="24"/>
              </w:rPr>
            </w:pPr>
            <w:r>
              <w:rPr>
                <w:sz w:val="24"/>
              </w:rPr>
              <w:t>2. Acreedores por arrendamiento financiero.</w:t>
            </w:r>
          </w:p>
        </w:tc>
        <w:tc>
          <w:tcPr>
            <w:tcW w:w="2553" w:type="dxa"/>
            <w:tcBorders>
              <w:top w:val="single" w:sz="4" w:space="0" w:color="000000"/>
              <w:bottom w:val="single" w:sz="4" w:space="0" w:color="000000"/>
            </w:tcBorders>
          </w:tcPr>
          <w:p w14:paraId="60FA7415" w14:textId="77777777" w:rsidR="008D2037" w:rsidRDefault="00000000">
            <w:pPr>
              <w:pStyle w:val="TableParagraph"/>
              <w:ind w:right="50"/>
              <w:jc w:val="right"/>
              <w:rPr>
                <w:sz w:val="24"/>
              </w:rPr>
            </w:pPr>
            <w:r>
              <w:rPr>
                <w:sz w:val="24"/>
              </w:rPr>
              <w:t>0,00</w:t>
            </w:r>
          </w:p>
        </w:tc>
        <w:tc>
          <w:tcPr>
            <w:tcW w:w="1240" w:type="dxa"/>
            <w:tcBorders>
              <w:top w:val="single" w:sz="4" w:space="0" w:color="000000"/>
              <w:bottom w:val="single" w:sz="4" w:space="0" w:color="000000"/>
            </w:tcBorders>
          </w:tcPr>
          <w:p w14:paraId="03443155" w14:textId="77777777" w:rsidR="008D2037" w:rsidRDefault="00000000">
            <w:pPr>
              <w:pStyle w:val="TableParagraph"/>
              <w:ind w:right="49"/>
              <w:jc w:val="right"/>
              <w:rPr>
                <w:sz w:val="24"/>
              </w:rPr>
            </w:pPr>
            <w:r>
              <w:rPr>
                <w:sz w:val="24"/>
              </w:rPr>
              <w:t>0,00</w:t>
            </w:r>
          </w:p>
        </w:tc>
      </w:tr>
      <w:tr w:rsidR="008D2037" w14:paraId="1164413A" w14:textId="77777777">
        <w:trPr>
          <w:trHeight w:val="336"/>
        </w:trPr>
        <w:tc>
          <w:tcPr>
            <w:tcW w:w="5812" w:type="dxa"/>
            <w:tcBorders>
              <w:top w:val="single" w:sz="4" w:space="0" w:color="000000"/>
              <w:bottom w:val="single" w:sz="4" w:space="0" w:color="000000"/>
            </w:tcBorders>
          </w:tcPr>
          <w:p w14:paraId="33EE83DE" w14:textId="77777777" w:rsidR="008D2037" w:rsidRDefault="00000000">
            <w:pPr>
              <w:pStyle w:val="TableParagraph"/>
              <w:ind w:left="69"/>
              <w:rPr>
                <w:sz w:val="24"/>
              </w:rPr>
            </w:pPr>
            <w:r>
              <w:rPr>
                <w:sz w:val="24"/>
              </w:rPr>
              <w:t>3, Otras deudas a corto plazo</w:t>
            </w:r>
          </w:p>
        </w:tc>
        <w:tc>
          <w:tcPr>
            <w:tcW w:w="2553" w:type="dxa"/>
            <w:tcBorders>
              <w:top w:val="single" w:sz="4" w:space="0" w:color="000000"/>
              <w:bottom w:val="single" w:sz="4" w:space="0" w:color="000000"/>
            </w:tcBorders>
          </w:tcPr>
          <w:p w14:paraId="6045B975" w14:textId="77777777" w:rsidR="008D2037" w:rsidRDefault="00000000">
            <w:pPr>
              <w:pStyle w:val="TableParagraph"/>
              <w:ind w:right="50"/>
              <w:jc w:val="right"/>
              <w:rPr>
                <w:sz w:val="24"/>
              </w:rPr>
            </w:pPr>
            <w:r>
              <w:rPr>
                <w:sz w:val="24"/>
              </w:rPr>
              <w:t>0,00</w:t>
            </w:r>
          </w:p>
        </w:tc>
        <w:tc>
          <w:tcPr>
            <w:tcW w:w="1240" w:type="dxa"/>
            <w:tcBorders>
              <w:top w:val="single" w:sz="4" w:space="0" w:color="000000"/>
              <w:bottom w:val="single" w:sz="4" w:space="0" w:color="000000"/>
            </w:tcBorders>
          </w:tcPr>
          <w:p w14:paraId="6DE8A73A" w14:textId="77777777" w:rsidR="008D2037" w:rsidRDefault="00000000">
            <w:pPr>
              <w:pStyle w:val="TableParagraph"/>
              <w:ind w:right="49"/>
              <w:jc w:val="right"/>
              <w:rPr>
                <w:sz w:val="24"/>
              </w:rPr>
            </w:pPr>
            <w:r>
              <w:rPr>
                <w:sz w:val="24"/>
              </w:rPr>
              <w:t>0,00</w:t>
            </w:r>
          </w:p>
        </w:tc>
      </w:tr>
      <w:tr w:rsidR="008D2037" w14:paraId="35B40038" w14:textId="77777777">
        <w:trPr>
          <w:trHeight w:val="674"/>
        </w:trPr>
        <w:tc>
          <w:tcPr>
            <w:tcW w:w="5812" w:type="dxa"/>
            <w:tcBorders>
              <w:top w:val="single" w:sz="4" w:space="0" w:color="000000"/>
              <w:bottom w:val="single" w:sz="4" w:space="0" w:color="000000"/>
            </w:tcBorders>
          </w:tcPr>
          <w:p w14:paraId="4E2709F0" w14:textId="77777777" w:rsidR="008D2037" w:rsidRDefault="00000000">
            <w:pPr>
              <w:pStyle w:val="TableParagraph"/>
              <w:ind w:left="69"/>
              <w:rPr>
                <w:i/>
                <w:sz w:val="24"/>
              </w:rPr>
            </w:pPr>
            <w:r>
              <w:rPr>
                <w:i/>
                <w:sz w:val="24"/>
              </w:rPr>
              <w:t>IV. Deudas con empresas del grupo y asociadas a corto</w:t>
            </w:r>
          </w:p>
          <w:p w14:paraId="4AB51B0C" w14:textId="77777777" w:rsidR="008D2037" w:rsidRDefault="00000000">
            <w:pPr>
              <w:pStyle w:val="TableParagraph"/>
              <w:spacing w:before="43"/>
              <w:ind w:left="69"/>
              <w:rPr>
                <w:i/>
                <w:sz w:val="24"/>
              </w:rPr>
            </w:pPr>
            <w:r>
              <w:rPr>
                <w:i/>
                <w:sz w:val="24"/>
              </w:rPr>
              <w:t>plazo.</w:t>
            </w:r>
          </w:p>
        </w:tc>
        <w:tc>
          <w:tcPr>
            <w:tcW w:w="2553" w:type="dxa"/>
            <w:tcBorders>
              <w:top w:val="single" w:sz="4" w:space="0" w:color="000000"/>
              <w:bottom w:val="single" w:sz="4" w:space="0" w:color="000000"/>
            </w:tcBorders>
          </w:tcPr>
          <w:p w14:paraId="20DB738D" w14:textId="77777777" w:rsidR="008D2037" w:rsidRDefault="008D2037">
            <w:pPr>
              <w:pStyle w:val="TableParagraph"/>
              <w:spacing w:before="6"/>
              <w:rPr>
                <w:b/>
                <w:sz w:val="27"/>
              </w:rPr>
            </w:pPr>
          </w:p>
          <w:p w14:paraId="1DECBA0C" w14:textId="77777777" w:rsidR="008D2037" w:rsidRDefault="00000000">
            <w:pPr>
              <w:pStyle w:val="TableParagraph"/>
              <w:spacing w:before="1"/>
              <w:ind w:right="50"/>
              <w:jc w:val="right"/>
              <w:rPr>
                <w:sz w:val="24"/>
              </w:rPr>
            </w:pPr>
            <w:r>
              <w:rPr>
                <w:sz w:val="24"/>
              </w:rPr>
              <w:t>0,00</w:t>
            </w:r>
          </w:p>
        </w:tc>
        <w:tc>
          <w:tcPr>
            <w:tcW w:w="1240" w:type="dxa"/>
            <w:tcBorders>
              <w:top w:val="single" w:sz="4" w:space="0" w:color="000000"/>
              <w:bottom w:val="single" w:sz="4" w:space="0" w:color="000000"/>
            </w:tcBorders>
          </w:tcPr>
          <w:p w14:paraId="1DAA1F53" w14:textId="77777777" w:rsidR="008D2037" w:rsidRDefault="008D2037">
            <w:pPr>
              <w:pStyle w:val="TableParagraph"/>
              <w:spacing w:before="6"/>
              <w:rPr>
                <w:b/>
                <w:sz w:val="27"/>
              </w:rPr>
            </w:pPr>
          </w:p>
          <w:p w14:paraId="22807923" w14:textId="77777777" w:rsidR="008D2037" w:rsidRDefault="00000000">
            <w:pPr>
              <w:pStyle w:val="TableParagraph"/>
              <w:spacing w:before="1"/>
              <w:ind w:right="49"/>
              <w:jc w:val="right"/>
              <w:rPr>
                <w:sz w:val="24"/>
              </w:rPr>
            </w:pPr>
            <w:r>
              <w:rPr>
                <w:sz w:val="24"/>
              </w:rPr>
              <w:t>0,00</w:t>
            </w:r>
          </w:p>
        </w:tc>
      </w:tr>
      <w:tr w:rsidR="008D2037" w14:paraId="16B1C1F3" w14:textId="77777777">
        <w:trPr>
          <w:trHeight w:val="336"/>
        </w:trPr>
        <w:tc>
          <w:tcPr>
            <w:tcW w:w="5812" w:type="dxa"/>
            <w:tcBorders>
              <w:top w:val="single" w:sz="4" w:space="0" w:color="000000"/>
              <w:bottom w:val="single" w:sz="4" w:space="0" w:color="000000"/>
            </w:tcBorders>
          </w:tcPr>
          <w:p w14:paraId="55792947" w14:textId="77777777" w:rsidR="008D2037" w:rsidRDefault="00000000">
            <w:pPr>
              <w:pStyle w:val="TableParagraph"/>
              <w:ind w:left="69"/>
              <w:rPr>
                <w:i/>
                <w:sz w:val="24"/>
              </w:rPr>
            </w:pPr>
            <w:r>
              <w:rPr>
                <w:i/>
                <w:sz w:val="24"/>
              </w:rPr>
              <w:t>V. Acreedores comerciales y otras cuentas a pagar.</w:t>
            </w:r>
          </w:p>
        </w:tc>
        <w:tc>
          <w:tcPr>
            <w:tcW w:w="2553" w:type="dxa"/>
            <w:tcBorders>
              <w:top w:val="single" w:sz="4" w:space="0" w:color="000000"/>
              <w:bottom w:val="single" w:sz="4" w:space="0" w:color="000000"/>
            </w:tcBorders>
          </w:tcPr>
          <w:p w14:paraId="243166D4" w14:textId="77777777" w:rsidR="008D2037" w:rsidRDefault="00000000">
            <w:pPr>
              <w:pStyle w:val="TableParagraph"/>
              <w:ind w:right="50"/>
              <w:jc w:val="right"/>
              <w:rPr>
                <w:i/>
                <w:sz w:val="24"/>
              </w:rPr>
            </w:pPr>
            <w:r>
              <w:rPr>
                <w:i/>
                <w:sz w:val="24"/>
              </w:rPr>
              <w:t>45.000,00</w:t>
            </w:r>
          </w:p>
        </w:tc>
        <w:tc>
          <w:tcPr>
            <w:tcW w:w="1240" w:type="dxa"/>
            <w:tcBorders>
              <w:top w:val="single" w:sz="4" w:space="0" w:color="000000"/>
              <w:bottom w:val="single" w:sz="4" w:space="0" w:color="000000"/>
            </w:tcBorders>
          </w:tcPr>
          <w:p w14:paraId="1642AB49" w14:textId="77777777" w:rsidR="008D2037" w:rsidRDefault="00000000">
            <w:pPr>
              <w:pStyle w:val="TableParagraph"/>
              <w:ind w:right="49"/>
              <w:jc w:val="right"/>
              <w:rPr>
                <w:i/>
                <w:sz w:val="24"/>
              </w:rPr>
            </w:pPr>
            <w:r>
              <w:rPr>
                <w:i/>
                <w:sz w:val="24"/>
              </w:rPr>
              <w:t>44.984,99</w:t>
            </w:r>
          </w:p>
        </w:tc>
      </w:tr>
      <w:tr w:rsidR="008D2037" w14:paraId="177D52B8" w14:textId="77777777">
        <w:trPr>
          <w:trHeight w:val="336"/>
        </w:trPr>
        <w:tc>
          <w:tcPr>
            <w:tcW w:w="5812" w:type="dxa"/>
            <w:tcBorders>
              <w:top w:val="single" w:sz="4" w:space="0" w:color="000000"/>
              <w:bottom w:val="single" w:sz="4" w:space="0" w:color="000000"/>
            </w:tcBorders>
          </w:tcPr>
          <w:p w14:paraId="3C6A441F" w14:textId="77777777" w:rsidR="008D2037" w:rsidRDefault="00000000">
            <w:pPr>
              <w:pStyle w:val="TableParagraph"/>
              <w:ind w:left="69"/>
              <w:rPr>
                <w:sz w:val="24"/>
              </w:rPr>
            </w:pPr>
            <w:r>
              <w:rPr>
                <w:sz w:val="24"/>
              </w:rPr>
              <w:t>2. Otros acreedores.</w:t>
            </w:r>
          </w:p>
        </w:tc>
        <w:tc>
          <w:tcPr>
            <w:tcW w:w="2553" w:type="dxa"/>
            <w:tcBorders>
              <w:top w:val="single" w:sz="4" w:space="0" w:color="000000"/>
              <w:bottom w:val="single" w:sz="4" w:space="0" w:color="000000"/>
            </w:tcBorders>
          </w:tcPr>
          <w:p w14:paraId="53C41F9E" w14:textId="77777777" w:rsidR="008D2037" w:rsidRDefault="00000000">
            <w:pPr>
              <w:pStyle w:val="TableParagraph"/>
              <w:ind w:right="50"/>
              <w:jc w:val="right"/>
              <w:rPr>
                <w:sz w:val="24"/>
              </w:rPr>
            </w:pPr>
            <w:r>
              <w:rPr>
                <w:sz w:val="24"/>
              </w:rPr>
              <w:t>45.000,00</w:t>
            </w:r>
          </w:p>
        </w:tc>
        <w:tc>
          <w:tcPr>
            <w:tcW w:w="1240" w:type="dxa"/>
            <w:tcBorders>
              <w:top w:val="single" w:sz="4" w:space="0" w:color="000000"/>
              <w:bottom w:val="single" w:sz="4" w:space="0" w:color="000000"/>
            </w:tcBorders>
          </w:tcPr>
          <w:p w14:paraId="25FDDFBE" w14:textId="77777777" w:rsidR="008D2037" w:rsidRDefault="00000000">
            <w:pPr>
              <w:pStyle w:val="TableParagraph"/>
              <w:ind w:right="49"/>
              <w:jc w:val="right"/>
              <w:rPr>
                <w:sz w:val="24"/>
              </w:rPr>
            </w:pPr>
            <w:r>
              <w:rPr>
                <w:sz w:val="24"/>
              </w:rPr>
              <w:t>44.984,99</w:t>
            </w:r>
          </w:p>
        </w:tc>
      </w:tr>
      <w:tr w:rsidR="008D2037" w14:paraId="06EFFDA1" w14:textId="77777777">
        <w:trPr>
          <w:trHeight w:val="338"/>
        </w:trPr>
        <w:tc>
          <w:tcPr>
            <w:tcW w:w="5812" w:type="dxa"/>
            <w:tcBorders>
              <w:top w:val="single" w:sz="4" w:space="0" w:color="000000"/>
              <w:bottom w:val="single" w:sz="4" w:space="0" w:color="000000"/>
            </w:tcBorders>
          </w:tcPr>
          <w:p w14:paraId="3DDB1664" w14:textId="77777777" w:rsidR="008D2037" w:rsidRDefault="00000000">
            <w:pPr>
              <w:pStyle w:val="TableParagraph"/>
              <w:spacing w:before="1"/>
              <w:ind w:left="69"/>
              <w:rPr>
                <w:sz w:val="24"/>
              </w:rPr>
            </w:pPr>
            <w:r>
              <w:rPr>
                <w:sz w:val="24"/>
              </w:rPr>
              <w:t>VI. Periodificaciones.</w:t>
            </w:r>
          </w:p>
        </w:tc>
        <w:tc>
          <w:tcPr>
            <w:tcW w:w="2553" w:type="dxa"/>
            <w:tcBorders>
              <w:top w:val="single" w:sz="4" w:space="0" w:color="000000"/>
              <w:bottom w:val="single" w:sz="4" w:space="0" w:color="000000"/>
            </w:tcBorders>
          </w:tcPr>
          <w:p w14:paraId="18F6C0FD" w14:textId="77777777" w:rsidR="008D2037" w:rsidRDefault="00000000">
            <w:pPr>
              <w:pStyle w:val="TableParagraph"/>
              <w:spacing w:before="1"/>
              <w:ind w:right="50"/>
              <w:jc w:val="right"/>
              <w:rPr>
                <w:sz w:val="24"/>
              </w:rPr>
            </w:pPr>
            <w:r>
              <w:rPr>
                <w:sz w:val="24"/>
              </w:rPr>
              <w:t>0,08</w:t>
            </w:r>
          </w:p>
        </w:tc>
        <w:tc>
          <w:tcPr>
            <w:tcW w:w="1240" w:type="dxa"/>
            <w:tcBorders>
              <w:top w:val="single" w:sz="4" w:space="0" w:color="000000"/>
              <w:bottom w:val="single" w:sz="4" w:space="0" w:color="000000"/>
            </w:tcBorders>
          </w:tcPr>
          <w:p w14:paraId="4D566866" w14:textId="77777777" w:rsidR="008D2037" w:rsidRDefault="00000000">
            <w:pPr>
              <w:pStyle w:val="TableParagraph"/>
              <w:spacing w:before="1"/>
              <w:ind w:right="49"/>
              <w:jc w:val="right"/>
              <w:rPr>
                <w:sz w:val="24"/>
              </w:rPr>
            </w:pPr>
            <w:r>
              <w:rPr>
                <w:sz w:val="24"/>
              </w:rPr>
              <w:t>0,08</w:t>
            </w:r>
          </w:p>
        </w:tc>
      </w:tr>
      <w:tr w:rsidR="008D2037" w14:paraId="11E788E8" w14:textId="77777777">
        <w:trPr>
          <w:trHeight w:val="335"/>
        </w:trPr>
        <w:tc>
          <w:tcPr>
            <w:tcW w:w="5812" w:type="dxa"/>
            <w:tcBorders>
              <w:top w:val="single" w:sz="4" w:space="0" w:color="000000"/>
            </w:tcBorders>
            <w:shd w:val="clear" w:color="auto" w:fill="D9D9D9"/>
          </w:tcPr>
          <w:p w14:paraId="3FE1C488" w14:textId="77777777" w:rsidR="008D2037" w:rsidRDefault="00000000">
            <w:pPr>
              <w:pStyle w:val="TableParagraph"/>
              <w:spacing w:line="292" w:lineRule="exact"/>
              <w:ind w:left="69"/>
              <w:rPr>
                <w:b/>
                <w:sz w:val="24"/>
              </w:rPr>
            </w:pPr>
            <w:r>
              <w:rPr>
                <w:b/>
                <w:sz w:val="24"/>
              </w:rPr>
              <w:t>TOTAL PATRIMONIO NETO Y PASIVO (A+B+C)</w:t>
            </w:r>
          </w:p>
        </w:tc>
        <w:tc>
          <w:tcPr>
            <w:tcW w:w="2553" w:type="dxa"/>
            <w:tcBorders>
              <w:top w:val="single" w:sz="4" w:space="0" w:color="000000"/>
            </w:tcBorders>
            <w:shd w:val="clear" w:color="auto" w:fill="D9D9D9"/>
          </w:tcPr>
          <w:p w14:paraId="533D7457" w14:textId="77777777" w:rsidR="008D2037" w:rsidRDefault="00000000">
            <w:pPr>
              <w:pStyle w:val="TableParagraph"/>
              <w:spacing w:line="292" w:lineRule="exact"/>
              <w:ind w:right="50"/>
              <w:jc w:val="right"/>
              <w:rPr>
                <w:b/>
                <w:sz w:val="24"/>
              </w:rPr>
            </w:pPr>
            <w:r>
              <w:rPr>
                <w:b/>
                <w:sz w:val="24"/>
              </w:rPr>
              <w:t>277.880,16</w:t>
            </w:r>
          </w:p>
        </w:tc>
        <w:tc>
          <w:tcPr>
            <w:tcW w:w="1240" w:type="dxa"/>
            <w:tcBorders>
              <w:top w:val="single" w:sz="4" w:space="0" w:color="000000"/>
            </w:tcBorders>
            <w:shd w:val="clear" w:color="auto" w:fill="D9D9D9"/>
          </w:tcPr>
          <w:p w14:paraId="77A50CC3" w14:textId="77777777" w:rsidR="008D2037" w:rsidRDefault="00000000">
            <w:pPr>
              <w:pStyle w:val="TableParagraph"/>
              <w:spacing w:line="292" w:lineRule="exact"/>
              <w:ind w:right="49"/>
              <w:jc w:val="right"/>
              <w:rPr>
                <w:b/>
                <w:sz w:val="24"/>
              </w:rPr>
            </w:pPr>
            <w:r>
              <w:rPr>
                <w:b/>
                <w:sz w:val="24"/>
              </w:rPr>
              <w:t>284.315,73</w:t>
            </w:r>
          </w:p>
        </w:tc>
      </w:tr>
    </w:tbl>
    <w:p w14:paraId="7A7BEDB1" w14:textId="77777777" w:rsidR="008D2037" w:rsidRDefault="008D2037">
      <w:pPr>
        <w:pStyle w:val="Textoindependiente"/>
        <w:rPr>
          <w:b/>
        </w:rPr>
      </w:pPr>
    </w:p>
    <w:p w14:paraId="7F5A8F17" w14:textId="77777777" w:rsidR="008D2037" w:rsidRDefault="008D2037">
      <w:pPr>
        <w:pStyle w:val="Textoindependiente"/>
        <w:rPr>
          <w:b/>
        </w:rPr>
      </w:pPr>
    </w:p>
    <w:p w14:paraId="503065DB" w14:textId="77777777" w:rsidR="008D2037" w:rsidRDefault="008D2037">
      <w:pPr>
        <w:pStyle w:val="Textoindependiente"/>
        <w:rPr>
          <w:b/>
        </w:rPr>
      </w:pPr>
    </w:p>
    <w:p w14:paraId="6BC0702D" w14:textId="77777777" w:rsidR="008D2037" w:rsidRDefault="008D2037">
      <w:pPr>
        <w:pStyle w:val="Textoindependiente"/>
        <w:spacing w:before="11"/>
        <w:rPr>
          <w:b/>
          <w:sz w:val="26"/>
        </w:rPr>
      </w:pPr>
    </w:p>
    <w:p w14:paraId="509C6495" w14:textId="77777777" w:rsidR="008D2037" w:rsidRDefault="00000000">
      <w:pPr>
        <w:pStyle w:val="Textoindependiente"/>
        <w:ind w:left="2506" w:right="1366"/>
        <w:jc w:val="center"/>
      </w:pPr>
      <w:r>
        <w:t>195</w:t>
      </w:r>
    </w:p>
    <w:p w14:paraId="1ACB9A3F" w14:textId="77777777" w:rsidR="008D2037" w:rsidRDefault="008D2037">
      <w:pPr>
        <w:jc w:val="center"/>
        <w:sectPr w:rsidR="008D2037" w:rsidSect="00CF3712">
          <w:pgSz w:w="14180" w:h="16840"/>
          <w:pgMar w:top="1360" w:right="1600" w:bottom="0" w:left="460" w:header="720" w:footer="720" w:gutter="0"/>
          <w:cols w:space="720"/>
        </w:sectPr>
      </w:pPr>
    </w:p>
    <w:p w14:paraId="0FE92EDE" w14:textId="77777777" w:rsidR="008D2037" w:rsidRDefault="00000000">
      <w:pPr>
        <w:pStyle w:val="Prrafodelista"/>
        <w:numPr>
          <w:ilvl w:val="0"/>
          <w:numId w:val="48"/>
        </w:numPr>
        <w:tabs>
          <w:tab w:val="left" w:pos="3096"/>
        </w:tabs>
        <w:spacing w:before="39" w:line="360" w:lineRule="auto"/>
        <w:ind w:right="1234"/>
        <w:jc w:val="both"/>
        <w:rPr>
          <w:b/>
          <w:sz w:val="24"/>
        </w:rPr>
      </w:pPr>
      <w:r>
        <w:pict w14:anchorId="48F08AC3">
          <v:shape id="_x0000_s1108" type="#_x0000_t202" style="position:absolute;left:0;text-align:left;margin-left:681.25pt;margin-top:546.45pt;width:14.75pt;height:266.5pt;z-index:251864064;mso-position-horizontal-relative:page;mso-position-vertical-relative:page" filled="f" stroked="f">
            <v:textbox style="layout-flow:vertical;mso-layout-flow-alt:bottom-to-top" inset="0,0,0,0">
              <w:txbxContent>
                <w:p w14:paraId="38935A6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210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Detalle</w:t>
      </w:r>
      <w:r>
        <w:rPr>
          <w:b/>
          <w:spacing w:val="-5"/>
          <w:sz w:val="24"/>
        </w:rPr>
        <w:t xml:space="preserve"> </w:t>
      </w:r>
      <w:r>
        <w:rPr>
          <w:b/>
          <w:sz w:val="24"/>
        </w:rPr>
        <w:t>de</w:t>
      </w:r>
      <w:r>
        <w:rPr>
          <w:b/>
          <w:spacing w:val="-5"/>
          <w:sz w:val="24"/>
        </w:rPr>
        <w:t xml:space="preserve"> </w:t>
      </w:r>
      <w:r>
        <w:rPr>
          <w:b/>
          <w:sz w:val="24"/>
        </w:rPr>
        <w:t>ingresos</w:t>
      </w:r>
      <w:r>
        <w:rPr>
          <w:b/>
          <w:spacing w:val="-5"/>
          <w:sz w:val="24"/>
        </w:rPr>
        <w:t xml:space="preserve"> </w:t>
      </w:r>
      <w:r>
        <w:rPr>
          <w:b/>
          <w:sz w:val="24"/>
        </w:rPr>
        <w:t>reflejados</w:t>
      </w:r>
      <w:r>
        <w:rPr>
          <w:b/>
          <w:spacing w:val="-5"/>
          <w:sz w:val="24"/>
        </w:rPr>
        <w:t xml:space="preserve"> </w:t>
      </w:r>
      <w:r>
        <w:rPr>
          <w:b/>
          <w:sz w:val="24"/>
        </w:rPr>
        <w:t>en</w:t>
      </w:r>
      <w:r>
        <w:rPr>
          <w:b/>
          <w:spacing w:val="-5"/>
          <w:sz w:val="24"/>
        </w:rPr>
        <w:t xml:space="preserve"> </w:t>
      </w:r>
      <w:r>
        <w:rPr>
          <w:b/>
          <w:sz w:val="24"/>
        </w:rPr>
        <w:t>la</w:t>
      </w:r>
      <w:r>
        <w:rPr>
          <w:b/>
          <w:spacing w:val="-6"/>
          <w:sz w:val="24"/>
        </w:rPr>
        <w:t xml:space="preserve"> </w:t>
      </w:r>
      <w:r>
        <w:rPr>
          <w:b/>
          <w:sz w:val="24"/>
        </w:rPr>
        <w:t>cuenta</w:t>
      </w:r>
      <w:r>
        <w:rPr>
          <w:b/>
          <w:spacing w:val="-5"/>
          <w:sz w:val="24"/>
        </w:rPr>
        <w:t xml:space="preserve"> </w:t>
      </w:r>
      <w:r>
        <w:rPr>
          <w:b/>
          <w:sz w:val="24"/>
        </w:rPr>
        <w:t>de</w:t>
      </w:r>
      <w:r>
        <w:rPr>
          <w:b/>
          <w:spacing w:val="-5"/>
          <w:sz w:val="24"/>
        </w:rPr>
        <w:t xml:space="preserve"> </w:t>
      </w:r>
      <w:r>
        <w:rPr>
          <w:b/>
          <w:sz w:val="24"/>
        </w:rPr>
        <w:t>pérdidas</w:t>
      </w:r>
      <w:r>
        <w:rPr>
          <w:b/>
          <w:spacing w:val="-4"/>
          <w:sz w:val="24"/>
        </w:rPr>
        <w:t xml:space="preserve"> </w:t>
      </w:r>
      <w:r>
        <w:rPr>
          <w:b/>
          <w:sz w:val="24"/>
        </w:rPr>
        <w:t>y</w:t>
      </w:r>
      <w:r>
        <w:rPr>
          <w:b/>
          <w:spacing w:val="-5"/>
          <w:sz w:val="24"/>
        </w:rPr>
        <w:t xml:space="preserve"> </w:t>
      </w:r>
      <w:r>
        <w:rPr>
          <w:b/>
          <w:sz w:val="24"/>
        </w:rPr>
        <w:t>ganancias</w:t>
      </w:r>
      <w:r>
        <w:rPr>
          <w:b/>
          <w:spacing w:val="-5"/>
          <w:sz w:val="24"/>
        </w:rPr>
        <w:t xml:space="preserve"> </w:t>
      </w:r>
      <w:r>
        <w:rPr>
          <w:b/>
          <w:sz w:val="24"/>
        </w:rPr>
        <w:t>previsional para</w:t>
      </w:r>
      <w:r>
        <w:rPr>
          <w:b/>
          <w:spacing w:val="-7"/>
          <w:sz w:val="24"/>
        </w:rPr>
        <w:t xml:space="preserve"> </w:t>
      </w:r>
      <w:r>
        <w:rPr>
          <w:b/>
          <w:sz w:val="24"/>
        </w:rPr>
        <w:t>2023,</w:t>
      </w:r>
      <w:r>
        <w:rPr>
          <w:b/>
          <w:spacing w:val="-7"/>
          <w:sz w:val="24"/>
        </w:rPr>
        <w:t xml:space="preserve"> </w:t>
      </w:r>
      <w:r>
        <w:rPr>
          <w:b/>
          <w:sz w:val="24"/>
        </w:rPr>
        <w:t>así</w:t>
      </w:r>
      <w:r>
        <w:rPr>
          <w:b/>
          <w:spacing w:val="-6"/>
          <w:sz w:val="24"/>
        </w:rPr>
        <w:t xml:space="preserve"> </w:t>
      </w:r>
      <w:r>
        <w:rPr>
          <w:b/>
          <w:sz w:val="24"/>
        </w:rPr>
        <w:t>como</w:t>
      </w:r>
      <w:r>
        <w:rPr>
          <w:b/>
          <w:spacing w:val="-7"/>
          <w:sz w:val="24"/>
        </w:rPr>
        <w:t xml:space="preserve"> </w:t>
      </w:r>
      <w:r>
        <w:rPr>
          <w:b/>
          <w:sz w:val="24"/>
        </w:rPr>
        <w:t>de</w:t>
      </w:r>
      <w:r>
        <w:rPr>
          <w:b/>
          <w:spacing w:val="-7"/>
          <w:sz w:val="24"/>
        </w:rPr>
        <w:t xml:space="preserve"> </w:t>
      </w:r>
      <w:r>
        <w:rPr>
          <w:b/>
          <w:sz w:val="24"/>
        </w:rPr>
        <w:t>los</w:t>
      </w:r>
      <w:r>
        <w:rPr>
          <w:b/>
          <w:spacing w:val="-6"/>
          <w:sz w:val="24"/>
        </w:rPr>
        <w:t xml:space="preserve"> </w:t>
      </w:r>
      <w:r>
        <w:rPr>
          <w:b/>
          <w:sz w:val="24"/>
        </w:rPr>
        <w:t>saldos</w:t>
      </w:r>
      <w:r>
        <w:rPr>
          <w:b/>
          <w:spacing w:val="-7"/>
          <w:sz w:val="24"/>
        </w:rPr>
        <w:t xml:space="preserve"> </w:t>
      </w:r>
      <w:r>
        <w:rPr>
          <w:b/>
          <w:sz w:val="24"/>
        </w:rPr>
        <w:t>contenidos</w:t>
      </w:r>
      <w:r>
        <w:rPr>
          <w:b/>
          <w:spacing w:val="-6"/>
          <w:sz w:val="24"/>
        </w:rPr>
        <w:t xml:space="preserve"> </w:t>
      </w:r>
      <w:r>
        <w:rPr>
          <w:b/>
          <w:sz w:val="24"/>
        </w:rPr>
        <w:t>en</w:t>
      </w:r>
      <w:r>
        <w:rPr>
          <w:b/>
          <w:spacing w:val="-7"/>
          <w:sz w:val="24"/>
        </w:rPr>
        <w:t xml:space="preserve"> </w:t>
      </w:r>
      <w:r>
        <w:rPr>
          <w:b/>
          <w:sz w:val="24"/>
        </w:rPr>
        <w:t>el</w:t>
      </w:r>
      <w:r>
        <w:rPr>
          <w:b/>
          <w:spacing w:val="-8"/>
          <w:sz w:val="24"/>
        </w:rPr>
        <w:t xml:space="preserve"> </w:t>
      </w:r>
      <w:r>
        <w:rPr>
          <w:b/>
          <w:sz w:val="24"/>
        </w:rPr>
        <w:t>balance</w:t>
      </w:r>
      <w:r>
        <w:rPr>
          <w:b/>
          <w:spacing w:val="-6"/>
          <w:sz w:val="24"/>
        </w:rPr>
        <w:t xml:space="preserve"> </w:t>
      </w:r>
      <w:r>
        <w:rPr>
          <w:b/>
          <w:sz w:val="24"/>
        </w:rPr>
        <w:t>previsional</w:t>
      </w:r>
      <w:r>
        <w:rPr>
          <w:b/>
          <w:spacing w:val="-8"/>
          <w:sz w:val="24"/>
        </w:rPr>
        <w:t xml:space="preserve"> </w:t>
      </w:r>
      <w:r>
        <w:rPr>
          <w:b/>
          <w:sz w:val="24"/>
        </w:rPr>
        <w:t>al</w:t>
      </w:r>
      <w:r>
        <w:rPr>
          <w:b/>
          <w:spacing w:val="-8"/>
          <w:sz w:val="24"/>
        </w:rPr>
        <w:t xml:space="preserve"> </w:t>
      </w:r>
      <w:r>
        <w:rPr>
          <w:b/>
          <w:sz w:val="24"/>
        </w:rPr>
        <w:t>cierre de 2023 y de los cobros previstos para 2023, que tendrán origen en el presupuesto de la</w:t>
      </w:r>
      <w:r>
        <w:rPr>
          <w:b/>
          <w:spacing w:val="-1"/>
          <w:sz w:val="24"/>
        </w:rPr>
        <w:t xml:space="preserve"> </w:t>
      </w:r>
      <w:r>
        <w:rPr>
          <w:b/>
          <w:sz w:val="24"/>
        </w:rPr>
        <w:t>ULPGC.</w:t>
      </w:r>
    </w:p>
    <w:p w14:paraId="7FB7B52A" w14:textId="77777777" w:rsidR="008D2037" w:rsidRDefault="008D2037">
      <w:pPr>
        <w:pStyle w:val="Textoindependiente"/>
        <w:spacing w:before="2"/>
        <w:rPr>
          <w:b/>
          <w:sz w:val="13"/>
        </w:rPr>
      </w:pPr>
    </w:p>
    <w:tbl>
      <w:tblPr>
        <w:tblStyle w:val="TableNormal"/>
        <w:tblW w:w="0" w:type="auto"/>
        <w:tblInd w:w="2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345"/>
        <w:gridCol w:w="1298"/>
        <w:gridCol w:w="1300"/>
        <w:gridCol w:w="2011"/>
      </w:tblGrid>
      <w:tr w:rsidR="008D2037" w14:paraId="086394C1" w14:textId="77777777">
        <w:trPr>
          <w:trHeight w:val="1010"/>
        </w:trPr>
        <w:tc>
          <w:tcPr>
            <w:tcW w:w="3402" w:type="dxa"/>
          </w:tcPr>
          <w:p w14:paraId="45AE0724" w14:textId="77777777" w:rsidR="008D2037" w:rsidRDefault="008D2037">
            <w:pPr>
              <w:pStyle w:val="TableParagraph"/>
              <w:rPr>
                <w:b/>
                <w:sz w:val="24"/>
              </w:rPr>
            </w:pPr>
          </w:p>
          <w:p w14:paraId="4054C5B9" w14:textId="77777777" w:rsidR="008D2037" w:rsidRDefault="008D2037">
            <w:pPr>
              <w:pStyle w:val="TableParagraph"/>
              <w:spacing w:before="2"/>
              <w:rPr>
                <w:b/>
                <w:sz w:val="31"/>
              </w:rPr>
            </w:pPr>
          </w:p>
          <w:p w14:paraId="0F32154A" w14:textId="77777777" w:rsidR="008D2037" w:rsidRDefault="00000000">
            <w:pPr>
              <w:pStyle w:val="TableParagraph"/>
              <w:ind w:left="158" w:right="149"/>
              <w:jc w:val="center"/>
              <w:rPr>
                <w:b/>
                <w:sz w:val="24"/>
              </w:rPr>
            </w:pPr>
            <w:r>
              <w:rPr>
                <w:b/>
                <w:sz w:val="24"/>
              </w:rPr>
              <w:t>Encargos</w:t>
            </w:r>
          </w:p>
        </w:tc>
        <w:tc>
          <w:tcPr>
            <w:tcW w:w="1345" w:type="dxa"/>
            <w:shd w:val="clear" w:color="auto" w:fill="D9D9D9"/>
          </w:tcPr>
          <w:p w14:paraId="0F676B83" w14:textId="77777777" w:rsidR="008D2037" w:rsidRDefault="008D2037">
            <w:pPr>
              <w:pStyle w:val="TableParagraph"/>
              <w:spacing w:before="6"/>
              <w:rPr>
                <w:b/>
                <w:sz w:val="24"/>
              </w:rPr>
            </w:pPr>
          </w:p>
          <w:p w14:paraId="0D9439D7" w14:textId="77777777" w:rsidR="008D2037" w:rsidRDefault="00000000">
            <w:pPr>
              <w:pStyle w:val="TableParagraph"/>
              <w:spacing w:line="330" w:lineRule="atLeast"/>
              <w:ind w:left="428" w:right="41" w:hanging="359"/>
              <w:rPr>
                <w:b/>
                <w:sz w:val="24"/>
              </w:rPr>
            </w:pPr>
            <w:r>
              <w:rPr>
                <w:b/>
                <w:sz w:val="24"/>
              </w:rPr>
              <w:t>PROPUESTA 2023</w:t>
            </w:r>
          </w:p>
        </w:tc>
        <w:tc>
          <w:tcPr>
            <w:tcW w:w="1298" w:type="dxa"/>
            <w:shd w:val="clear" w:color="auto" w:fill="D9D9D9"/>
          </w:tcPr>
          <w:p w14:paraId="0A7B97E5" w14:textId="77777777" w:rsidR="008D2037" w:rsidRDefault="00000000">
            <w:pPr>
              <w:pStyle w:val="TableParagraph"/>
              <w:spacing w:line="276" w:lineRule="auto"/>
              <w:ind w:left="379" w:right="331" w:hanging="21"/>
              <w:rPr>
                <w:b/>
                <w:sz w:val="24"/>
              </w:rPr>
            </w:pPr>
            <w:r>
              <w:rPr>
                <w:b/>
                <w:sz w:val="24"/>
              </w:rPr>
              <w:t>Fecha Inicio</w:t>
            </w:r>
          </w:p>
          <w:p w14:paraId="427ED4CD" w14:textId="77777777" w:rsidR="008D2037" w:rsidRDefault="00000000">
            <w:pPr>
              <w:pStyle w:val="TableParagraph"/>
              <w:ind w:left="251"/>
              <w:rPr>
                <w:b/>
                <w:sz w:val="24"/>
              </w:rPr>
            </w:pPr>
            <w:r>
              <w:rPr>
                <w:b/>
                <w:sz w:val="24"/>
              </w:rPr>
              <w:t>encargo</w:t>
            </w:r>
          </w:p>
        </w:tc>
        <w:tc>
          <w:tcPr>
            <w:tcW w:w="1300" w:type="dxa"/>
            <w:shd w:val="clear" w:color="auto" w:fill="D9D9D9"/>
          </w:tcPr>
          <w:p w14:paraId="16B6A78C" w14:textId="77777777" w:rsidR="008D2037" w:rsidRDefault="00000000">
            <w:pPr>
              <w:pStyle w:val="TableParagraph"/>
              <w:spacing w:before="8" w:line="440" w:lineRule="exact"/>
              <w:ind w:left="252" w:right="156" w:hanging="69"/>
              <w:rPr>
                <w:b/>
                <w:sz w:val="24"/>
              </w:rPr>
            </w:pPr>
            <w:r>
              <w:rPr>
                <w:b/>
                <w:sz w:val="24"/>
              </w:rPr>
              <w:t>Fecha Fin Encargo</w:t>
            </w:r>
          </w:p>
        </w:tc>
        <w:tc>
          <w:tcPr>
            <w:tcW w:w="2011" w:type="dxa"/>
            <w:shd w:val="clear" w:color="auto" w:fill="D9D9D9"/>
          </w:tcPr>
          <w:p w14:paraId="78466EFC" w14:textId="77777777" w:rsidR="008D2037" w:rsidRDefault="008D2037">
            <w:pPr>
              <w:pStyle w:val="TableParagraph"/>
              <w:rPr>
                <w:b/>
                <w:sz w:val="24"/>
              </w:rPr>
            </w:pPr>
          </w:p>
          <w:p w14:paraId="411CC48A" w14:textId="77777777" w:rsidR="008D2037" w:rsidRDefault="008D2037">
            <w:pPr>
              <w:pStyle w:val="TableParagraph"/>
              <w:spacing w:before="8"/>
              <w:rPr>
                <w:b/>
              </w:rPr>
            </w:pPr>
          </w:p>
          <w:p w14:paraId="07ACB9E1" w14:textId="77777777" w:rsidR="008D2037" w:rsidRDefault="00000000">
            <w:pPr>
              <w:pStyle w:val="TableParagraph"/>
              <w:spacing w:before="1"/>
              <w:ind w:left="158"/>
              <w:rPr>
                <w:b/>
                <w:sz w:val="24"/>
              </w:rPr>
            </w:pPr>
            <w:r>
              <w:rPr>
                <w:b/>
                <w:sz w:val="24"/>
              </w:rPr>
              <w:t>UGA-PAGADORA</w:t>
            </w:r>
          </w:p>
        </w:tc>
      </w:tr>
      <w:tr w:rsidR="008D2037" w14:paraId="27D85A40" w14:textId="77777777">
        <w:trPr>
          <w:trHeight w:val="879"/>
        </w:trPr>
        <w:tc>
          <w:tcPr>
            <w:tcW w:w="3402" w:type="dxa"/>
          </w:tcPr>
          <w:p w14:paraId="6F4E6370" w14:textId="77777777" w:rsidR="008D2037" w:rsidRDefault="008D2037">
            <w:pPr>
              <w:pStyle w:val="TableParagraph"/>
              <w:rPr>
                <w:b/>
                <w:sz w:val="24"/>
              </w:rPr>
            </w:pPr>
          </w:p>
          <w:p w14:paraId="2D49A9CA" w14:textId="77777777" w:rsidR="008D2037" w:rsidRDefault="008D2037">
            <w:pPr>
              <w:pStyle w:val="TableParagraph"/>
              <w:spacing w:before="4"/>
              <w:rPr>
                <w:b/>
                <w:sz w:val="20"/>
              </w:rPr>
            </w:pPr>
          </w:p>
          <w:p w14:paraId="7E0365A6" w14:textId="77777777" w:rsidR="008D2037" w:rsidRDefault="00000000">
            <w:pPr>
              <w:pStyle w:val="TableParagraph"/>
              <w:ind w:left="69"/>
              <w:rPr>
                <w:sz w:val="24"/>
              </w:rPr>
            </w:pPr>
            <w:r>
              <w:rPr>
                <w:sz w:val="24"/>
              </w:rPr>
              <w:t>Carga de Contenidos Web</w:t>
            </w:r>
          </w:p>
        </w:tc>
        <w:tc>
          <w:tcPr>
            <w:tcW w:w="1345" w:type="dxa"/>
          </w:tcPr>
          <w:p w14:paraId="635F8524" w14:textId="77777777" w:rsidR="008D2037" w:rsidRDefault="008D2037">
            <w:pPr>
              <w:pStyle w:val="TableParagraph"/>
              <w:rPr>
                <w:b/>
                <w:sz w:val="24"/>
              </w:rPr>
            </w:pPr>
          </w:p>
          <w:p w14:paraId="6283AF63" w14:textId="77777777" w:rsidR="008D2037" w:rsidRDefault="008D2037">
            <w:pPr>
              <w:pStyle w:val="TableParagraph"/>
              <w:spacing w:before="4"/>
              <w:rPr>
                <w:b/>
                <w:sz w:val="20"/>
              </w:rPr>
            </w:pPr>
          </w:p>
          <w:p w14:paraId="70EC45B9" w14:textId="77777777" w:rsidR="008D2037" w:rsidRDefault="00000000">
            <w:pPr>
              <w:pStyle w:val="TableParagraph"/>
              <w:ind w:right="59"/>
              <w:jc w:val="right"/>
              <w:rPr>
                <w:i/>
                <w:sz w:val="24"/>
              </w:rPr>
            </w:pPr>
            <w:r>
              <w:rPr>
                <w:i/>
                <w:sz w:val="24"/>
              </w:rPr>
              <w:t>29.021,00</w:t>
            </w:r>
          </w:p>
        </w:tc>
        <w:tc>
          <w:tcPr>
            <w:tcW w:w="1298" w:type="dxa"/>
          </w:tcPr>
          <w:p w14:paraId="333BC577" w14:textId="77777777" w:rsidR="008D2037" w:rsidRDefault="008D2037">
            <w:pPr>
              <w:pStyle w:val="TableParagraph"/>
              <w:rPr>
                <w:b/>
                <w:sz w:val="24"/>
              </w:rPr>
            </w:pPr>
          </w:p>
          <w:p w14:paraId="1713386E" w14:textId="77777777" w:rsidR="008D2037" w:rsidRDefault="008D2037">
            <w:pPr>
              <w:pStyle w:val="TableParagraph"/>
              <w:spacing w:before="4"/>
              <w:rPr>
                <w:b/>
                <w:sz w:val="20"/>
              </w:rPr>
            </w:pPr>
          </w:p>
          <w:p w14:paraId="57689167" w14:textId="77777777" w:rsidR="008D2037" w:rsidRDefault="00000000">
            <w:pPr>
              <w:pStyle w:val="TableParagraph"/>
              <w:ind w:left="49" w:right="40"/>
              <w:jc w:val="center"/>
              <w:rPr>
                <w:sz w:val="24"/>
              </w:rPr>
            </w:pPr>
            <w:r>
              <w:rPr>
                <w:sz w:val="24"/>
              </w:rPr>
              <w:t>01/01/2023</w:t>
            </w:r>
          </w:p>
        </w:tc>
        <w:tc>
          <w:tcPr>
            <w:tcW w:w="1300" w:type="dxa"/>
          </w:tcPr>
          <w:p w14:paraId="619EF428" w14:textId="77777777" w:rsidR="008D2037" w:rsidRDefault="008D2037">
            <w:pPr>
              <w:pStyle w:val="TableParagraph"/>
              <w:rPr>
                <w:b/>
                <w:sz w:val="24"/>
              </w:rPr>
            </w:pPr>
          </w:p>
          <w:p w14:paraId="2A099745" w14:textId="77777777" w:rsidR="008D2037" w:rsidRDefault="00000000">
            <w:pPr>
              <w:pStyle w:val="TableParagraph"/>
              <w:spacing w:before="146"/>
              <w:ind w:left="49" w:right="42"/>
              <w:jc w:val="center"/>
              <w:rPr>
                <w:sz w:val="24"/>
              </w:rPr>
            </w:pPr>
            <w:r>
              <w:rPr>
                <w:sz w:val="24"/>
              </w:rPr>
              <w:t>31/12/2023</w:t>
            </w:r>
          </w:p>
        </w:tc>
        <w:tc>
          <w:tcPr>
            <w:tcW w:w="2011" w:type="dxa"/>
          </w:tcPr>
          <w:p w14:paraId="4CFD0BC1" w14:textId="77777777" w:rsidR="008D2037" w:rsidRDefault="00000000">
            <w:pPr>
              <w:pStyle w:val="TableParagraph"/>
              <w:ind w:left="70"/>
              <w:rPr>
                <w:sz w:val="24"/>
              </w:rPr>
            </w:pPr>
            <w:r>
              <w:rPr>
                <w:sz w:val="24"/>
              </w:rPr>
              <w:t>010-SERV.</w:t>
            </w:r>
          </w:p>
          <w:p w14:paraId="22B8D537" w14:textId="77777777" w:rsidR="008D2037" w:rsidRDefault="00000000">
            <w:pPr>
              <w:pStyle w:val="TableParagraph"/>
              <w:spacing w:before="146"/>
              <w:ind w:left="70"/>
              <w:rPr>
                <w:sz w:val="24"/>
              </w:rPr>
            </w:pPr>
            <w:r>
              <w:rPr>
                <w:sz w:val="24"/>
              </w:rPr>
              <w:t>CENTRALES</w:t>
            </w:r>
          </w:p>
        </w:tc>
      </w:tr>
      <w:tr w:rsidR="008D2037" w14:paraId="6A529826" w14:textId="77777777">
        <w:trPr>
          <w:trHeight w:val="879"/>
        </w:trPr>
        <w:tc>
          <w:tcPr>
            <w:tcW w:w="3402" w:type="dxa"/>
          </w:tcPr>
          <w:p w14:paraId="320B16BA" w14:textId="77777777" w:rsidR="008D2037" w:rsidRDefault="008D2037">
            <w:pPr>
              <w:pStyle w:val="TableParagraph"/>
              <w:rPr>
                <w:b/>
                <w:sz w:val="24"/>
              </w:rPr>
            </w:pPr>
          </w:p>
          <w:p w14:paraId="6E73B05D" w14:textId="77777777" w:rsidR="008D2037" w:rsidRDefault="008D2037">
            <w:pPr>
              <w:pStyle w:val="TableParagraph"/>
              <w:spacing w:before="4"/>
              <w:rPr>
                <w:b/>
                <w:sz w:val="20"/>
              </w:rPr>
            </w:pPr>
          </w:p>
          <w:p w14:paraId="6741D4F9" w14:textId="77777777" w:rsidR="008D2037" w:rsidRDefault="00000000">
            <w:pPr>
              <w:pStyle w:val="TableParagraph"/>
              <w:ind w:left="69"/>
              <w:rPr>
                <w:sz w:val="24"/>
              </w:rPr>
            </w:pPr>
            <w:r>
              <w:rPr>
                <w:sz w:val="24"/>
              </w:rPr>
              <w:t>Campus Virtual</w:t>
            </w:r>
          </w:p>
        </w:tc>
        <w:tc>
          <w:tcPr>
            <w:tcW w:w="1345" w:type="dxa"/>
          </w:tcPr>
          <w:p w14:paraId="63943197" w14:textId="77777777" w:rsidR="008D2037" w:rsidRDefault="008D2037">
            <w:pPr>
              <w:pStyle w:val="TableParagraph"/>
              <w:rPr>
                <w:b/>
                <w:sz w:val="24"/>
              </w:rPr>
            </w:pPr>
          </w:p>
          <w:p w14:paraId="473F6597" w14:textId="77777777" w:rsidR="008D2037" w:rsidRDefault="008D2037">
            <w:pPr>
              <w:pStyle w:val="TableParagraph"/>
              <w:spacing w:before="4"/>
              <w:rPr>
                <w:b/>
                <w:sz w:val="20"/>
              </w:rPr>
            </w:pPr>
          </w:p>
          <w:p w14:paraId="662935BC" w14:textId="77777777" w:rsidR="008D2037" w:rsidRDefault="00000000">
            <w:pPr>
              <w:pStyle w:val="TableParagraph"/>
              <w:ind w:right="59"/>
              <w:jc w:val="right"/>
              <w:rPr>
                <w:i/>
                <w:sz w:val="24"/>
              </w:rPr>
            </w:pPr>
            <w:r>
              <w:rPr>
                <w:i/>
                <w:sz w:val="24"/>
              </w:rPr>
              <w:t>68.505,00</w:t>
            </w:r>
          </w:p>
        </w:tc>
        <w:tc>
          <w:tcPr>
            <w:tcW w:w="1298" w:type="dxa"/>
          </w:tcPr>
          <w:p w14:paraId="55FF4C01" w14:textId="77777777" w:rsidR="008D2037" w:rsidRDefault="008D2037">
            <w:pPr>
              <w:pStyle w:val="TableParagraph"/>
              <w:rPr>
                <w:b/>
                <w:sz w:val="24"/>
              </w:rPr>
            </w:pPr>
          </w:p>
          <w:p w14:paraId="3E13B2FB" w14:textId="77777777" w:rsidR="008D2037" w:rsidRDefault="008D2037">
            <w:pPr>
              <w:pStyle w:val="TableParagraph"/>
              <w:spacing w:before="4"/>
              <w:rPr>
                <w:b/>
                <w:sz w:val="20"/>
              </w:rPr>
            </w:pPr>
          </w:p>
          <w:p w14:paraId="14C62140" w14:textId="77777777" w:rsidR="008D2037" w:rsidRDefault="00000000">
            <w:pPr>
              <w:pStyle w:val="TableParagraph"/>
              <w:ind w:left="49" w:right="40"/>
              <w:jc w:val="center"/>
              <w:rPr>
                <w:sz w:val="24"/>
              </w:rPr>
            </w:pPr>
            <w:r>
              <w:rPr>
                <w:sz w:val="24"/>
              </w:rPr>
              <w:t>01/01/2023</w:t>
            </w:r>
          </w:p>
        </w:tc>
        <w:tc>
          <w:tcPr>
            <w:tcW w:w="1300" w:type="dxa"/>
          </w:tcPr>
          <w:p w14:paraId="0FF65478" w14:textId="77777777" w:rsidR="008D2037" w:rsidRDefault="008D2037">
            <w:pPr>
              <w:pStyle w:val="TableParagraph"/>
              <w:rPr>
                <w:b/>
                <w:sz w:val="24"/>
              </w:rPr>
            </w:pPr>
          </w:p>
          <w:p w14:paraId="78132641" w14:textId="77777777" w:rsidR="008D2037" w:rsidRDefault="00000000">
            <w:pPr>
              <w:pStyle w:val="TableParagraph"/>
              <w:spacing w:before="146"/>
              <w:ind w:left="49" w:right="42"/>
              <w:jc w:val="center"/>
              <w:rPr>
                <w:sz w:val="24"/>
              </w:rPr>
            </w:pPr>
            <w:r>
              <w:rPr>
                <w:sz w:val="24"/>
              </w:rPr>
              <w:t>31/12/2023</w:t>
            </w:r>
          </w:p>
        </w:tc>
        <w:tc>
          <w:tcPr>
            <w:tcW w:w="2011" w:type="dxa"/>
          </w:tcPr>
          <w:p w14:paraId="11AF8154" w14:textId="77777777" w:rsidR="008D2037" w:rsidRDefault="00000000">
            <w:pPr>
              <w:pStyle w:val="TableParagraph"/>
              <w:ind w:left="70"/>
              <w:rPr>
                <w:sz w:val="24"/>
              </w:rPr>
            </w:pPr>
            <w:r>
              <w:rPr>
                <w:sz w:val="24"/>
              </w:rPr>
              <w:t>02702-PL ACAD Y</w:t>
            </w:r>
          </w:p>
          <w:p w14:paraId="150134C8" w14:textId="77777777" w:rsidR="008D2037" w:rsidRDefault="00000000">
            <w:pPr>
              <w:pStyle w:val="TableParagraph"/>
              <w:spacing w:before="146"/>
              <w:ind w:left="70"/>
              <w:rPr>
                <w:sz w:val="24"/>
              </w:rPr>
            </w:pPr>
            <w:r>
              <w:rPr>
                <w:sz w:val="24"/>
              </w:rPr>
              <w:t>TELEF</w:t>
            </w:r>
          </w:p>
        </w:tc>
      </w:tr>
      <w:tr w:rsidR="008D2037" w14:paraId="67D1A534" w14:textId="77777777">
        <w:trPr>
          <w:trHeight w:val="1318"/>
        </w:trPr>
        <w:tc>
          <w:tcPr>
            <w:tcW w:w="3402" w:type="dxa"/>
          </w:tcPr>
          <w:p w14:paraId="7DA3CC2F" w14:textId="77777777" w:rsidR="008D2037" w:rsidRDefault="008D2037">
            <w:pPr>
              <w:pStyle w:val="TableParagraph"/>
              <w:rPr>
                <w:b/>
                <w:sz w:val="24"/>
              </w:rPr>
            </w:pPr>
          </w:p>
          <w:p w14:paraId="0FDD13E0" w14:textId="77777777" w:rsidR="008D2037" w:rsidRDefault="008D2037">
            <w:pPr>
              <w:pStyle w:val="TableParagraph"/>
              <w:spacing w:before="8"/>
              <w:rPr>
                <w:b/>
                <w:sz w:val="25"/>
              </w:rPr>
            </w:pPr>
          </w:p>
          <w:p w14:paraId="2F5021F6" w14:textId="77777777" w:rsidR="008D2037" w:rsidRDefault="00000000">
            <w:pPr>
              <w:pStyle w:val="TableParagraph"/>
              <w:spacing w:line="330" w:lineRule="atLeast"/>
              <w:ind w:left="69" w:right="962"/>
              <w:rPr>
                <w:sz w:val="24"/>
              </w:rPr>
            </w:pPr>
            <w:r>
              <w:rPr>
                <w:sz w:val="24"/>
              </w:rPr>
              <w:t>Encargo Soporte TIC (13 personas)</w:t>
            </w:r>
          </w:p>
        </w:tc>
        <w:tc>
          <w:tcPr>
            <w:tcW w:w="1345" w:type="dxa"/>
          </w:tcPr>
          <w:p w14:paraId="3033ACF1" w14:textId="77777777" w:rsidR="008D2037" w:rsidRDefault="008D2037">
            <w:pPr>
              <w:pStyle w:val="TableParagraph"/>
              <w:rPr>
                <w:b/>
                <w:sz w:val="24"/>
              </w:rPr>
            </w:pPr>
          </w:p>
          <w:p w14:paraId="497E5378" w14:textId="77777777" w:rsidR="008D2037" w:rsidRDefault="008D2037">
            <w:pPr>
              <w:pStyle w:val="TableParagraph"/>
              <w:rPr>
                <w:b/>
                <w:sz w:val="24"/>
              </w:rPr>
            </w:pPr>
          </w:p>
          <w:p w14:paraId="0E550C19" w14:textId="77777777" w:rsidR="008D2037" w:rsidRDefault="008D2037">
            <w:pPr>
              <w:pStyle w:val="TableParagraph"/>
              <w:spacing w:before="4"/>
              <w:rPr>
                <w:b/>
                <w:sz w:val="32"/>
              </w:rPr>
            </w:pPr>
          </w:p>
          <w:p w14:paraId="6FBDC4F7" w14:textId="77777777" w:rsidR="008D2037" w:rsidRDefault="00000000">
            <w:pPr>
              <w:pStyle w:val="TableParagraph"/>
              <w:ind w:right="58"/>
              <w:jc w:val="right"/>
              <w:rPr>
                <w:i/>
                <w:sz w:val="24"/>
              </w:rPr>
            </w:pPr>
            <w:r>
              <w:rPr>
                <w:i/>
                <w:sz w:val="24"/>
              </w:rPr>
              <w:t>456.776,00</w:t>
            </w:r>
          </w:p>
        </w:tc>
        <w:tc>
          <w:tcPr>
            <w:tcW w:w="1298" w:type="dxa"/>
          </w:tcPr>
          <w:p w14:paraId="5E3A262C" w14:textId="77777777" w:rsidR="008D2037" w:rsidRDefault="008D2037">
            <w:pPr>
              <w:pStyle w:val="TableParagraph"/>
              <w:rPr>
                <w:b/>
                <w:sz w:val="24"/>
              </w:rPr>
            </w:pPr>
          </w:p>
          <w:p w14:paraId="77D75C4B" w14:textId="77777777" w:rsidR="008D2037" w:rsidRDefault="008D2037">
            <w:pPr>
              <w:pStyle w:val="TableParagraph"/>
              <w:rPr>
                <w:b/>
                <w:sz w:val="24"/>
              </w:rPr>
            </w:pPr>
          </w:p>
          <w:p w14:paraId="1BFCA22F" w14:textId="77777777" w:rsidR="008D2037" w:rsidRDefault="008D2037">
            <w:pPr>
              <w:pStyle w:val="TableParagraph"/>
              <w:spacing w:before="4"/>
              <w:rPr>
                <w:b/>
                <w:sz w:val="32"/>
              </w:rPr>
            </w:pPr>
          </w:p>
          <w:p w14:paraId="45E69F25" w14:textId="77777777" w:rsidR="008D2037" w:rsidRDefault="00000000">
            <w:pPr>
              <w:pStyle w:val="TableParagraph"/>
              <w:ind w:left="49" w:right="40"/>
              <w:jc w:val="center"/>
              <w:rPr>
                <w:sz w:val="24"/>
              </w:rPr>
            </w:pPr>
            <w:r>
              <w:rPr>
                <w:sz w:val="24"/>
              </w:rPr>
              <w:t>01/01/2023</w:t>
            </w:r>
          </w:p>
        </w:tc>
        <w:tc>
          <w:tcPr>
            <w:tcW w:w="1300" w:type="dxa"/>
          </w:tcPr>
          <w:p w14:paraId="3B741F84" w14:textId="77777777" w:rsidR="008D2037" w:rsidRDefault="008D2037">
            <w:pPr>
              <w:pStyle w:val="TableParagraph"/>
              <w:rPr>
                <w:b/>
                <w:sz w:val="24"/>
              </w:rPr>
            </w:pPr>
          </w:p>
          <w:p w14:paraId="70E9D2F5" w14:textId="77777777" w:rsidR="008D2037" w:rsidRDefault="008D2037">
            <w:pPr>
              <w:pStyle w:val="TableParagraph"/>
              <w:rPr>
                <w:b/>
                <w:sz w:val="24"/>
              </w:rPr>
            </w:pPr>
          </w:p>
          <w:p w14:paraId="554EF032" w14:textId="77777777" w:rsidR="008D2037" w:rsidRDefault="008D2037">
            <w:pPr>
              <w:pStyle w:val="TableParagraph"/>
              <w:spacing w:before="12"/>
              <w:rPr>
                <w:b/>
                <w:sz w:val="23"/>
              </w:rPr>
            </w:pPr>
          </w:p>
          <w:p w14:paraId="50619D48" w14:textId="77777777" w:rsidR="008D2037" w:rsidRDefault="00000000">
            <w:pPr>
              <w:pStyle w:val="TableParagraph"/>
              <w:ind w:left="49" w:right="42"/>
              <w:jc w:val="center"/>
              <w:rPr>
                <w:sz w:val="24"/>
              </w:rPr>
            </w:pPr>
            <w:r>
              <w:rPr>
                <w:sz w:val="24"/>
              </w:rPr>
              <w:t>31/12/2023</w:t>
            </w:r>
          </w:p>
        </w:tc>
        <w:tc>
          <w:tcPr>
            <w:tcW w:w="2011" w:type="dxa"/>
          </w:tcPr>
          <w:p w14:paraId="4BDBBB4E" w14:textId="77777777" w:rsidR="008D2037" w:rsidRDefault="00000000">
            <w:pPr>
              <w:pStyle w:val="TableParagraph"/>
              <w:spacing w:line="292" w:lineRule="exact"/>
              <w:ind w:left="70"/>
              <w:rPr>
                <w:sz w:val="24"/>
              </w:rPr>
            </w:pPr>
            <w:r>
              <w:rPr>
                <w:sz w:val="24"/>
              </w:rPr>
              <w:t>013-INFORMATICA</w:t>
            </w:r>
          </w:p>
          <w:p w14:paraId="47AD8B9B" w14:textId="77777777" w:rsidR="008D2037" w:rsidRDefault="00000000">
            <w:pPr>
              <w:pStyle w:val="TableParagraph"/>
              <w:spacing w:line="440" w:lineRule="atLeast"/>
              <w:ind w:left="70" w:right="67"/>
              <w:rPr>
                <w:sz w:val="24"/>
              </w:rPr>
            </w:pPr>
            <w:r>
              <w:rPr>
                <w:sz w:val="24"/>
              </w:rPr>
              <w:t xml:space="preserve">Y </w:t>
            </w:r>
            <w:r>
              <w:rPr>
                <w:spacing w:val="-1"/>
                <w:sz w:val="24"/>
              </w:rPr>
              <w:t>COMUNICACIONES</w:t>
            </w:r>
          </w:p>
        </w:tc>
      </w:tr>
      <w:tr w:rsidR="008D2037" w14:paraId="431911AE" w14:textId="77777777">
        <w:trPr>
          <w:trHeight w:val="1318"/>
        </w:trPr>
        <w:tc>
          <w:tcPr>
            <w:tcW w:w="3402" w:type="dxa"/>
          </w:tcPr>
          <w:p w14:paraId="70BBAB4E" w14:textId="77777777" w:rsidR="008D2037" w:rsidRDefault="008D2037">
            <w:pPr>
              <w:pStyle w:val="TableParagraph"/>
              <w:rPr>
                <w:b/>
                <w:sz w:val="24"/>
              </w:rPr>
            </w:pPr>
          </w:p>
          <w:p w14:paraId="6AA7D35B" w14:textId="77777777" w:rsidR="008D2037" w:rsidRDefault="008D2037">
            <w:pPr>
              <w:pStyle w:val="TableParagraph"/>
              <w:spacing w:before="8"/>
              <w:rPr>
                <w:b/>
                <w:sz w:val="25"/>
              </w:rPr>
            </w:pPr>
          </w:p>
          <w:p w14:paraId="43644C5C" w14:textId="77777777" w:rsidR="008D2037" w:rsidRDefault="00000000">
            <w:pPr>
              <w:pStyle w:val="TableParagraph"/>
              <w:spacing w:line="330" w:lineRule="atLeast"/>
              <w:ind w:left="69" w:right="108"/>
              <w:rPr>
                <w:sz w:val="24"/>
              </w:rPr>
            </w:pPr>
            <w:r>
              <w:rPr>
                <w:sz w:val="24"/>
              </w:rPr>
              <w:t>Encargo de desarrollo software (9 personas)</w:t>
            </w:r>
          </w:p>
        </w:tc>
        <w:tc>
          <w:tcPr>
            <w:tcW w:w="1345" w:type="dxa"/>
          </w:tcPr>
          <w:p w14:paraId="79D23A63" w14:textId="77777777" w:rsidR="008D2037" w:rsidRDefault="008D2037">
            <w:pPr>
              <w:pStyle w:val="TableParagraph"/>
              <w:rPr>
                <w:b/>
                <w:sz w:val="24"/>
              </w:rPr>
            </w:pPr>
          </w:p>
          <w:p w14:paraId="1116E76C" w14:textId="77777777" w:rsidR="008D2037" w:rsidRDefault="008D2037">
            <w:pPr>
              <w:pStyle w:val="TableParagraph"/>
              <w:rPr>
                <w:b/>
                <w:sz w:val="24"/>
              </w:rPr>
            </w:pPr>
          </w:p>
          <w:p w14:paraId="36B8CCA9" w14:textId="77777777" w:rsidR="008D2037" w:rsidRDefault="008D2037">
            <w:pPr>
              <w:pStyle w:val="TableParagraph"/>
              <w:spacing w:before="4"/>
              <w:rPr>
                <w:b/>
                <w:sz w:val="32"/>
              </w:rPr>
            </w:pPr>
          </w:p>
          <w:p w14:paraId="6A905299" w14:textId="77777777" w:rsidR="008D2037" w:rsidRDefault="00000000">
            <w:pPr>
              <w:pStyle w:val="TableParagraph"/>
              <w:ind w:right="58"/>
              <w:jc w:val="right"/>
              <w:rPr>
                <w:i/>
                <w:sz w:val="24"/>
              </w:rPr>
            </w:pPr>
            <w:r>
              <w:rPr>
                <w:i/>
                <w:sz w:val="24"/>
              </w:rPr>
              <w:t>361.206,00</w:t>
            </w:r>
          </w:p>
        </w:tc>
        <w:tc>
          <w:tcPr>
            <w:tcW w:w="1298" w:type="dxa"/>
          </w:tcPr>
          <w:p w14:paraId="3DBDA44E" w14:textId="77777777" w:rsidR="008D2037" w:rsidRDefault="008D2037">
            <w:pPr>
              <w:pStyle w:val="TableParagraph"/>
              <w:rPr>
                <w:b/>
                <w:sz w:val="24"/>
              </w:rPr>
            </w:pPr>
          </w:p>
          <w:p w14:paraId="2F550D51" w14:textId="77777777" w:rsidR="008D2037" w:rsidRDefault="008D2037">
            <w:pPr>
              <w:pStyle w:val="TableParagraph"/>
              <w:rPr>
                <w:b/>
                <w:sz w:val="24"/>
              </w:rPr>
            </w:pPr>
          </w:p>
          <w:p w14:paraId="6CECB31E" w14:textId="77777777" w:rsidR="008D2037" w:rsidRDefault="008D2037">
            <w:pPr>
              <w:pStyle w:val="TableParagraph"/>
              <w:spacing w:before="4"/>
              <w:rPr>
                <w:b/>
                <w:sz w:val="32"/>
              </w:rPr>
            </w:pPr>
          </w:p>
          <w:p w14:paraId="4FA065CE" w14:textId="77777777" w:rsidR="008D2037" w:rsidRDefault="00000000">
            <w:pPr>
              <w:pStyle w:val="TableParagraph"/>
              <w:ind w:left="49" w:right="40"/>
              <w:jc w:val="center"/>
              <w:rPr>
                <w:sz w:val="24"/>
              </w:rPr>
            </w:pPr>
            <w:r>
              <w:rPr>
                <w:sz w:val="24"/>
              </w:rPr>
              <w:t>01/01/2023</w:t>
            </w:r>
          </w:p>
        </w:tc>
        <w:tc>
          <w:tcPr>
            <w:tcW w:w="1300" w:type="dxa"/>
          </w:tcPr>
          <w:p w14:paraId="576E7CDB" w14:textId="77777777" w:rsidR="008D2037" w:rsidRDefault="008D2037">
            <w:pPr>
              <w:pStyle w:val="TableParagraph"/>
              <w:rPr>
                <w:b/>
                <w:sz w:val="24"/>
              </w:rPr>
            </w:pPr>
          </w:p>
          <w:p w14:paraId="44B8C26A" w14:textId="77777777" w:rsidR="008D2037" w:rsidRDefault="008D2037">
            <w:pPr>
              <w:pStyle w:val="TableParagraph"/>
              <w:rPr>
                <w:b/>
                <w:sz w:val="24"/>
              </w:rPr>
            </w:pPr>
          </w:p>
          <w:p w14:paraId="7F0722B6" w14:textId="77777777" w:rsidR="008D2037" w:rsidRDefault="008D2037">
            <w:pPr>
              <w:pStyle w:val="TableParagraph"/>
              <w:rPr>
                <w:b/>
                <w:sz w:val="24"/>
              </w:rPr>
            </w:pPr>
          </w:p>
          <w:p w14:paraId="4FCBA7E3" w14:textId="77777777" w:rsidR="008D2037" w:rsidRDefault="00000000">
            <w:pPr>
              <w:pStyle w:val="TableParagraph"/>
              <w:ind w:left="49" w:right="42"/>
              <w:jc w:val="center"/>
              <w:rPr>
                <w:sz w:val="24"/>
              </w:rPr>
            </w:pPr>
            <w:r>
              <w:rPr>
                <w:sz w:val="24"/>
              </w:rPr>
              <w:t>31/12/2023</w:t>
            </w:r>
          </w:p>
        </w:tc>
        <w:tc>
          <w:tcPr>
            <w:tcW w:w="2011" w:type="dxa"/>
          </w:tcPr>
          <w:p w14:paraId="52F48E66" w14:textId="77777777" w:rsidR="008D2037" w:rsidRDefault="00000000">
            <w:pPr>
              <w:pStyle w:val="TableParagraph"/>
              <w:spacing w:line="360" w:lineRule="auto"/>
              <w:ind w:left="70" w:right="69"/>
              <w:rPr>
                <w:sz w:val="24"/>
              </w:rPr>
            </w:pPr>
            <w:r>
              <w:rPr>
                <w:sz w:val="24"/>
              </w:rPr>
              <w:t>013-INFORMATICA Y</w:t>
            </w:r>
          </w:p>
          <w:p w14:paraId="0B07BE38" w14:textId="77777777" w:rsidR="008D2037" w:rsidRDefault="00000000">
            <w:pPr>
              <w:pStyle w:val="TableParagraph"/>
              <w:ind w:left="70"/>
              <w:rPr>
                <w:sz w:val="24"/>
              </w:rPr>
            </w:pPr>
            <w:r>
              <w:rPr>
                <w:sz w:val="24"/>
              </w:rPr>
              <w:t>COMUNICACIONES</w:t>
            </w:r>
          </w:p>
        </w:tc>
      </w:tr>
      <w:tr w:rsidR="008D2037" w14:paraId="1479F8BC" w14:textId="77777777">
        <w:trPr>
          <w:trHeight w:val="673"/>
        </w:trPr>
        <w:tc>
          <w:tcPr>
            <w:tcW w:w="3402" w:type="dxa"/>
            <w:shd w:val="clear" w:color="auto" w:fill="D9D9D9"/>
          </w:tcPr>
          <w:p w14:paraId="33C827EA" w14:textId="77777777" w:rsidR="008D2037" w:rsidRDefault="00000000">
            <w:pPr>
              <w:pStyle w:val="TableParagraph"/>
              <w:spacing w:line="292" w:lineRule="exact"/>
              <w:ind w:left="158" w:right="154"/>
              <w:jc w:val="center"/>
              <w:rPr>
                <w:b/>
                <w:sz w:val="24"/>
              </w:rPr>
            </w:pPr>
            <w:r>
              <w:rPr>
                <w:b/>
                <w:sz w:val="24"/>
              </w:rPr>
              <w:t>Cifra de negocios estimada TIC</w:t>
            </w:r>
          </w:p>
          <w:p w14:paraId="20AFFE79" w14:textId="77777777" w:rsidR="008D2037" w:rsidRDefault="00000000">
            <w:pPr>
              <w:pStyle w:val="TableParagraph"/>
              <w:spacing w:before="44"/>
              <w:ind w:left="158" w:right="150"/>
              <w:jc w:val="center"/>
              <w:rPr>
                <w:b/>
                <w:sz w:val="24"/>
              </w:rPr>
            </w:pPr>
            <w:r>
              <w:rPr>
                <w:b/>
                <w:sz w:val="24"/>
              </w:rPr>
              <w:t>ULPGC -2023</w:t>
            </w:r>
          </w:p>
        </w:tc>
        <w:tc>
          <w:tcPr>
            <w:tcW w:w="1345" w:type="dxa"/>
          </w:tcPr>
          <w:p w14:paraId="1AC21FDB" w14:textId="77777777" w:rsidR="008D2037" w:rsidRDefault="008D2037">
            <w:pPr>
              <w:pStyle w:val="TableParagraph"/>
              <w:spacing w:before="6"/>
              <w:rPr>
                <w:b/>
                <w:sz w:val="27"/>
              </w:rPr>
            </w:pPr>
          </w:p>
          <w:p w14:paraId="244CDB5E" w14:textId="77777777" w:rsidR="008D2037" w:rsidRDefault="00000000">
            <w:pPr>
              <w:pStyle w:val="TableParagraph"/>
              <w:spacing w:before="1"/>
              <w:ind w:right="59"/>
              <w:jc w:val="right"/>
              <w:rPr>
                <w:b/>
                <w:i/>
                <w:sz w:val="24"/>
              </w:rPr>
            </w:pPr>
            <w:r>
              <w:rPr>
                <w:b/>
                <w:i/>
                <w:sz w:val="24"/>
              </w:rPr>
              <w:t>915.508,00</w:t>
            </w:r>
          </w:p>
        </w:tc>
        <w:tc>
          <w:tcPr>
            <w:tcW w:w="4609" w:type="dxa"/>
            <w:gridSpan w:val="3"/>
            <w:tcBorders>
              <w:bottom w:val="nil"/>
              <w:right w:val="nil"/>
            </w:tcBorders>
          </w:tcPr>
          <w:p w14:paraId="33887194" w14:textId="77777777" w:rsidR="008D2037" w:rsidRDefault="008D2037">
            <w:pPr>
              <w:pStyle w:val="TableParagraph"/>
              <w:rPr>
                <w:rFonts w:ascii="Times New Roman"/>
                <w:sz w:val="20"/>
              </w:rPr>
            </w:pPr>
          </w:p>
        </w:tc>
      </w:tr>
    </w:tbl>
    <w:p w14:paraId="26480017" w14:textId="77777777" w:rsidR="008D2037" w:rsidRDefault="008D2037">
      <w:pPr>
        <w:pStyle w:val="Textoindependiente"/>
        <w:spacing w:before="11"/>
        <w:rPr>
          <w:b/>
          <w:sz w:val="35"/>
        </w:rPr>
      </w:pPr>
    </w:p>
    <w:p w14:paraId="33384A3F" w14:textId="77777777" w:rsidR="008D2037" w:rsidRDefault="00000000">
      <w:pPr>
        <w:spacing w:line="360" w:lineRule="auto"/>
        <w:ind w:left="2375" w:right="1236"/>
        <w:jc w:val="both"/>
        <w:rPr>
          <w:sz w:val="20"/>
        </w:rPr>
      </w:pPr>
      <w:r>
        <w:rPr>
          <w:sz w:val="20"/>
        </w:rPr>
        <w:t>** Esta propuesta de ingresos sería la resultante de la facturación debida a la actividad que puede soportar TIC ULPGC con la plantilla actual, desglosada por los encargos recibidos habituales. A fecha del documento no hay confirmación de realización por parte de la ULPGC.</w:t>
      </w:r>
    </w:p>
    <w:p w14:paraId="11852F34" w14:textId="77777777" w:rsidR="008D2037" w:rsidRDefault="008D2037">
      <w:pPr>
        <w:pStyle w:val="Textoindependiente"/>
        <w:rPr>
          <w:sz w:val="20"/>
        </w:rPr>
      </w:pPr>
    </w:p>
    <w:p w14:paraId="3D7088FA" w14:textId="77777777" w:rsidR="008D2037" w:rsidRDefault="008D2037">
      <w:pPr>
        <w:pStyle w:val="Textoindependiente"/>
        <w:spacing w:before="1"/>
        <w:rPr>
          <w:sz w:val="16"/>
        </w:rPr>
      </w:pPr>
    </w:p>
    <w:p w14:paraId="2143A34F" w14:textId="77777777" w:rsidR="008D2037" w:rsidRDefault="00000000">
      <w:pPr>
        <w:pStyle w:val="Prrafodelista"/>
        <w:numPr>
          <w:ilvl w:val="0"/>
          <w:numId w:val="48"/>
        </w:numPr>
        <w:tabs>
          <w:tab w:val="left" w:pos="3095"/>
          <w:tab w:val="left" w:pos="3096"/>
        </w:tabs>
        <w:spacing w:before="1"/>
        <w:ind w:hanging="361"/>
        <w:rPr>
          <w:b/>
          <w:sz w:val="24"/>
        </w:rPr>
      </w:pPr>
      <w:r>
        <w:rPr>
          <w:b/>
          <w:sz w:val="24"/>
        </w:rPr>
        <w:t>Subvenciones concedidas por otra</w:t>
      </w:r>
      <w:r>
        <w:rPr>
          <w:b/>
          <w:spacing w:val="-2"/>
          <w:sz w:val="24"/>
        </w:rPr>
        <w:t xml:space="preserve"> </w:t>
      </w:r>
      <w:r>
        <w:rPr>
          <w:b/>
          <w:sz w:val="24"/>
        </w:rPr>
        <w:t>entidad.</w:t>
      </w:r>
    </w:p>
    <w:p w14:paraId="3ADCC1ED" w14:textId="77777777" w:rsidR="008D2037" w:rsidRDefault="008D2037">
      <w:pPr>
        <w:pStyle w:val="Textoindependiente"/>
        <w:rPr>
          <w:b/>
        </w:rPr>
      </w:pPr>
    </w:p>
    <w:p w14:paraId="42086BBA" w14:textId="77777777" w:rsidR="008D2037" w:rsidRDefault="008D2037">
      <w:pPr>
        <w:pStyle w:val="Textoindependiente"/>
        <w:rPr>
          <w:b/>
        </w:rPr>
      </w:pPr>
    </w:p>
    <w:p w14:paraId="5819951D" w14:textId="77777777" w:rsidR="008D2037" w:rsidRDefault="00000000">
      <w:pPr>
        <w:pStyle w:val="Textoindependiente"/>
        <w:spacing w:before="159"/>
        <w:ind w:left="2375"/>
        <w:jc w:val="both"/>
      </w:pPr>
      <w:r>
        <w:t>No hay.</w:t>
      </w:r>
    </w:p>
    <w:p w14:paraId="687A4B81" w14:textId="77777777" w:rsidR="008D2037" w:rsidRDefault="008D2037">
      <w:pPr>
        <w:pStyle w:val="Textoindependiente"/>
        <w:rPr>
          <w:sz w:val="20"/>
        </w:rPr>
      </w:pPr>
    </w:p>
    <w:p w14:paraId="36AF8920" w14:textId="77777777" w:rsidR="008D2037" w:rsidRDefault="008D2037">
      <w:pPr>
        <w:pStyle w:val="Textoindependiente"/>
        <w:rPr>
          <w:sz w:val="20"/>
        </w:rPr>
      </w:pPr>
    </w:p>
    <w:p w14:paraId="072C74BC" w14:textId="77777777" w:rsidR="008D2037" w:rsidRDefault="008D2037">
      <w:pPr>
        <w:pStyle w:val="Textoindependiente"/>
        <w:rPr>
          <w:sz w:val="20"/>
        </w:rPr>
      </w:pPr>
    </w:p>
    <w:p w14:paraId="4F86F72F" w14:textId="77777777" w:rsidR="008D2037" w:rsidRDefault="008D2037">
      <w:pPr>
        <w:pStyle w:val="Textoindependiente"/>
        <w:rPr>
          <w:sz w:val="20"/>
        </w:rPr>
      </w:pPr>
    </w:p>
    <w:p w14:paraId="07C5AA55" w14:textId="77777777" w:rsidR="008D2037" w:rsidRDefault="008D2037">
      <w:pPr>
        <w:pStyle w:val="Textoindependiente"/>
        <w:rPr>
          <w:sz w:val="20"/>
        </w:rPr>
      </w:pPr>
    </w:p>
    <w:p w14:paraId="452433B4" w14:textId="77777777" w:rsidR="008D2037" w:rsidRDefault="008D2037">
      <w:pPr>
        <w:pStyle w:val="Textoindependiente"/>
        <w:rPr>
          <w:sz w:val="20"/>
        </w:rPr>
      </w:pPr>
    </w:p>
    <w:p w14:paraId="18E05C68" w14:textId="77777777" w:rsidR="008D2037" w:rsidRDefault="008D2037">
      <w:pPr>
        <w:pStyle w:val="Textoindependiente"/>
        <w:rPr>
          <w:sz w:val="20"/>
        </w:rPr>
      </w:pPr>
    </w:p>
    <w:p w14:paraId="7245B75A" w14:textId="77777777" w:rsidR="008D2037" w:rsidRDefault="008D2037">
      <w:pPr>
        <w:pStyle w:val="Textoindependiente"/>
        <w:rPr>
          <w:sz w:val="20"/>
        </w:rPr>
      </w:pPr>
    </w:p>
    <w:p w14:paraId="7797F306" w14:textId="77777777" w:rsidR="008D2037" w:rsidRDefault="008D2037">
      <w:pPr>
        <w:pStyle w:val="Textoindependiente"/>
        <w:rPr>
          <w:sz w:val="20"/>
        </w:rPr>
      </w:pPr>
    </w:p>
    <w:p w14:paraId="1B532CC9" w14:textId="77777777" w:rsidR="008D2037" w:rsidRDefault="008D2037">
      <w:pPr>
        <w:pStyle w:val="Textoindependiente"/>
        <w:rPr>
          <w:sz w:val="20"/>
        </w:rPr>
      </w:pPr>
    </w:p>
    <w:p w14:paraId="60E9DB62" w14:textId="77777777" w:rsidR="008D2037" w:rsidRDefault="008D2037">
      <w:pPr>
        <w:pStyle w:val="Textoindependiente"/>
        <w:rPr>
          <w:sz w:val="20"/>
        </w:rPr>
      </w:pPr>
    </w:p>
    <w:p w14:paraId="06921991" w14:textId="77777777" w:rsidR="008D2037" w:rsidRDefault="008D2037">
      <w:pPr>
        <w:pStyle w:val="Textoindependiente"/>
        <w:spacing w:before="1"/>
        <w:rPr>
          <w:sz w:val="25"/>
        </w:rPr>
      </w:pPr>
    </w:p>
    <w:p w14:paraId="2DEB96C9" w14:textId="77777777" w:rsidR="008D2037" w:rsidRDefault="00000000">
      <w:pPr>
        <w:pStyle w:val="Textoindependiente"/>
        <w:spacing w:before="51"/>
        <w:ind w:left="2506" w:right="1366"/>
        <w:jc w:val="center"/>
      </w:pPr>
      <w:r>
        <w:t>196</w:t>
      </w:r>
    </w:p>
    <w:p w14:paraId="42045EF5" w14:textId="77777777" w:rsidR="008D2037" w:rsidRDefault="008D2037">
      <w:pPr>
        <w:jc w:val="center"/>
        <w:sectPr w:rsidR="008D2037" w:rsidSect="00CF3712">
          <w:pgSz w:w="14180" w:h="16840"/>
          <w:pgMar w:top="1360" w:right="1600" w:bottom="0" w:left="460" w:header="720" w:footer="720" w:gutter="0"/>
          <w:cols w:space="720"/>
        </w:sectPr>
      </w:pPr>
    </w:p>
    <w:p w14:paraId="3CBBB0D9" w14:textId="77777777" w:rsidR="008D2037" w:rsidRDefault="00000000">
      <w:pPr>
        <w:pStyle w:val="Prrafodelista"/>
        <w:numPr>
          <w:ilvl w:val="0"/>
          <w:numId w:val="54"/>
        </w:numPr>
        <w:tabs>
          <w:tab w:val="left" w:pos="2615"/>
        </w:tabs>
        <w:spacing w:before="39" w:line="276" w:lineRule="auto"/>
        <w:ind w:left="2375" w:right="1318" w:firstLine="0"/>
        <w:jc w:val="both"/>
        <w:rPr>
          <w:b/>
          <w:sz w:val="24"/>
        </w:rPr>
      </w:pPr>
      <w:r>
        <w:pict w14:anchorId="4F0828C4">
          <v:shape id="_x0000_s1107" type="#_x0000_t202" style="position:absolute;left:0;text-align:left;margin-left:681.25pt;margin-top:546.45pt;width:14.75pt;height:266.5pt;z-index:251865088;mso-position-horizontal-relative:page;mso-position-vertical-relative:page" filled="f" stroked="f">
            <v:textbox style="layout-flow:vertical;mso-layout-flow-alt:bottom-to-top" inset="0,0,0,0">
              <w:txbxContent>
                <w:p w14:paraId="7A7DB60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5"/>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5"/>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5"/>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4"/>
                      <w:sz w:val="12"/>
                    </w:rPr>
                    <w:t>211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FUNDACIÓN CANARIA PARQUE CIENTÍFICO TECNOLÓGICO DE LA UNIVERSIDAD DE LAS PALMAS DE GRAN</w:t>
      </w:r>
      <w:r>
        <w:rPr>
          <w:b/>
          <w:spacing w:val="-3"/>
          <w:sz w:val="24"/>
        </w:rPr>
        <w:t xml:space="preserve"> </w:t>
      </w:r>
      <w:r>
        <w:rPr>
          <w:b/>
          <w:sz w:val="24"/>
        </w:rPr>
        <w:t>CANARIA</w:t>
      </w:r>
    </w:p>
    <w:p w14:paraId="077C587E" w14:textId="77777777" w:rsidR="008D2037" w:rsidRDefault="008D2037">
      <w:pPr>
        <w:pStyle w:val="Textoindependiente"/>
        <w:spacing w:before="11"/>
        <w:rPr>
          <w:b/>
          <w:sz w:val="23"/>
        </w:rPr>
      </w:pPr>
    </w:p>
    <w:p w14:paraId="485B7D37" w14:textId="77777777" w:rsidR="008D2037" w:rsidRDefault="00000000">
      <w:pPr>
        <w:spacing w:before="1"/>
        <w:ind w:left="2375"/>
        <w:jc w:val="both"/>
        <w:rPr>
          <w:b/>
          <w:sz w:val="24"/>
        </w:rPr>
      </w:pPr>
      <w:r>
        <w:rPr>
          <w:b/>
          <w:sz w:val="24"/>
        </w:rPr>
        <w:t>1.-MEMORIA DEL PRESUPUESTO</w:t>
      </w:r>
    </w:p>
    <w:p w14:paraId="78DF7D98" w14:textId="77777777" w:rsidR="008D2037" w:rsidRDefault="008D2037">
      <w:pPr>
        <w:pStyle w:val="Textoindependiente"/>
        <w:spacing w:before="1"/>
        <w:rPr>
          <w:b/>
        </w:rPr>
      </w:pPr>
    </w:p>
    <w:p w14:paraId="30E22F86" w14:textId="77777777" w:rsidR="008D2037" w:rsidRDefault="00000000">
      <w:pPr>
        <w:pStyle w:val="Textoindependiente"/>
        <w:ind w:left="2375" w:right="1230"/>
        <w:jc w:val="both"/>
      </w:pPr>
      <w:r>
        <w:t>La Fundación Canaria Parque Científico Tecnológico de la Universidad de Las Palmas de Gran Canaria, se constituyó el pasado día 17 de junio de 2008, con una dotación fundacional</w:t>
      </w:r>
      <w:r>
        <w:rPr>
          <w:spacing w:val="-13"/>
        </w:rPr>
        <w:t xml:space="preserve"> </w:t>
      </w:r>
      <w:r>
        <w:t>de</w:t>
      </w:r>
      <w:r>
        <w:rPr>
          <w:spacing w:val="-12"/>
        </w:rPr>
        <w:t xml:space="preserve"> </w:t>
      </w:r>
      <w:r>
        <w:t>30.000</w:t>
      </w:r>
      <w:r>
        <w:rPr>
          <w:spacing w:val="-12"/>
        </w:rPr>
        <w:t xml:space="preserve"> </w:t>
      </w:r>
      <w:r>
        <w:t>euros</w:t>
      </w:r>
      <w:r>
        <w:rPr>
          <w:spacing w:val="-13"/>
        </w:rPr>
        <w:t xml:space="preserve"> </w:t>
      </w:r>
      <w:r>
        <w:t>realizada</w:t>
      </w:r>
      <w:r>
        <w:rPr>
          <w:spacing w:val="-13"/>
        </w:rPr>
        <w:t xml:space="preserve"> </w:t>
      </w:r>
      <w:r>
        <w:t>por</w:t>
      </w:r>
      <w:r>
        <w:rPr>
          <w:spacing w:val="-14"/>
        </w:rPr>
        <w:t xml:space="preserve"> </w:t>
      </w:r>
      <w:r>
        <w:t>la</w:t>
      </w:r>
      <w:r>
        <w:rPr>
          <w:spacing w:val="-12"/>
        </w:rPr>
        <w:t xml:space="preserve"> </w:t>
      </w:r>
      <w:r>
        <w:t>Universidad</w:t>
      </w:r>
      <w:r>
        <w:rPr>
          <w:spacing w:val="-12"/>
        </w:rPr>
        <w:t xml:space="preserve"> </w:t>
      </w:r>
      <w:r>
        <w:t>de</w:t>
      </w:r>
      <w:r>
        <w:rPr>
          <w:spacing w:val="-13"/>
        </w:rPr>
        <w:t xml:space="preserve"> </w:t>
      </w:r>
      <w:r>
        <w:t>Las</w:t>
      </w:r>
      <w:r>
        <w:rPr>
          <w:spacing w:val="-13"/>
        </w:rPr>
        <w:t xml:space="preserve"> </w:t>
      </w:r>
      <w:r>
        <w:t>Palmas</w:t>
      </w:r>
      <w:r>
        <w:rPr>
          <w:spacing w:val="-13"/>
        </w:rPr>
        <w:t xml:space="preserve"> </w:t>
      </w:r>
      <w:r>
        <w:t>de</w:t>
      </w:r>
      <w:r>
        <w:rPr>
          <w:spacing w:val="-12"/>
        </w:rPr>
        <w:t xml:space="preserve"> </w:t>
      </w:r>
      <w:r>
        <w:t>Gran</w:t>
      </w:r>
      <w:r>
        <w:rPr>
          <w:spacing w:val="-12"/>
        </w:rPr>
        <w:t xml:space="preserve"> </w:t>
      </w:r>
      <w:r>
        <w:t>Canaria. Posteriormente se adhiere como entidad fundadora en el plazo establecido en la escritura</w:t>
      </w:r>
      <w:r>
        <w:rPr>
          <w:spacing w:val="-5"/>
        </w:rPr>
        <w:t xml:space="preserve"> </w:t>
      </w:r>
      <w:r>
        <w:t>fundacional,</w:t>
      </w:r>
      <w:r>
        <w:rPr>
          <w:spacing w:val="-4"/>
        </w:rPr>
        <w:t xml:space="preserve"> </w:t>
      </w:r>
      <w:r>
        <w:t>el</w:t>
      </w:r>
      <w:r>
        <w:rPr>
          <w:spacing w:val="-4"/>
        </w:rPr>
        <w:t xml:space="preserve"> </w:t>
      </w:r>
      <w:r>
        <w:t>Cabildo</w:t>
      </w:r>
      <w:r>
        <w:rPr>
          <w:spacing w:val="-6"/>
        </w:rPr>
        <w:t xml:space="preserve"> </w:t>
      </w:r>
      <w:r>
        <w:t>de</w:t>
      </w:r>
      <w:r>
        <w:rPr>
          <w:spacing w:val="-5"/>
        </w:rPr>
        <w:t xml:space="preserve"> </w:t>
      </w:r>
      <w:r>
        <w:t>Gran</w:t>
      </w:r>
      <w:r>
        <w:rPr>
          <w:spacing w:val="-4"/>
        </w:rPr>
        <w:t xml:space="preserve"> </w:t>
      </w:r>
      <w:r>
        <w:t>Canaria</w:t>
      </w:r>
      <w:r>
        <w:rPr>
          <w:spacing w:val="-5"/>
        </w:rPr>
        <w:t xml:space="preserve"> </w:t>
      </w:r>
      <w:r>
        <w:t>(a</w:t>
      </w:r>
      <w:r>
        <w:rPr>
          <w:spacing w:val="-3"/>
        </w:rPr>
        <w:t xml:space="preserve"> </w:t>
      </w:r>
      <w:r>
        <w:t>través</w:t>
      </w:r>
      <w:r>
        <w:rPr>
          <w:spacing w:val="-4"/>
        </w:rPr>
        <w:t xml:space="preserve"> </w:t>
      </w:r>
      <w:r>
        <w:t>de</w:t>
      </w:r>
      <w:r>
        <w:rPr>
          <w:spacing w:val="-4"/>
        </w:rPr>
        <w:t xml:space="preserve"> </w:t>
      </w:r>
      <w:r>
        <w:t>la</w:t>
      </w:r>
      <w:r>
        <w:rPr>
          <w:spacing w:val="-3"/>
        </w:rPr>
        <w:t xml:space="preserve"> </w:t>
      </w:r>
      <w:r>
        <w:t>Sociedad</w:t>
      </w:r>
      <w:r>
        <w:rPr>
          <w:spacing w:val="-4"/>
        </w:rPr>
        <w:t xml:space="preserve"> </w:t>
      </w:r>
      <w:r>
        <w:t>de</w:t>
      </w:r>
      <w:r>
        <w:rPr>
          <w:spacing w:val="-4"/>
        </w:rPr>
        <w:t xml:space="preserve"> </w:t>
      </w:r>
      <w:r>
        <w:t>Promoción Económica de Gran Canaria) realizando otra aportación de 30.000</w:t>
      </w:r>
      <w:r>
        <w:rPr>
          <w:spacing w:val="-15"/>
        </w:rPr>
        <w:t xml:space="preserve"> </w:t>
      </w:r>
      <w:r>
        <w:t>euros.</w:t>
      </w:r>
    </w:p>
    <w:p w14:paraId="7045F288" w14:textId="77777777" w:rsidR="008D2037" w:rsidRDefault="008D2037">
      <w:pPr>
        <w:pStyle w:val="Textoindependiente"/>
      </w:pPr>
    </w:p>
    <w:p w14:paraId="467636DA" w14:textId="77777777" w:rsidR="008D2037" w:rsidRDefault="00000000">
      <w:pPr>
        <w:pStyle w:val="Textoindependiente"/>
        <w:ind w:left="2375" w:right="1232"/>
        <w:jc w:val="both"/>
      </w:pPr>
      <w:r>
        <w:t>La</w:t>
      </w:r>
      <w:r>
        <w:rPr>
          <w:spacing w:val="-6"/>
        </w:rPr>
        <w:t xml:space="preserve"> </w:t>
      </w:r>
      <w:r>
        <w:t>Fundación</w:t>
      </w:r>
      <w:r>
        <w:rPr>
          <w:spacing w:val="-5"/>
        </w:rPr>
        <w:t xml:space="preserve"> </w:t>
      </w:r>
      <w:r>
        <w:t>Canaria</w:t>
      </w:r>
      <w:r>
        <w:rPr>
          <w:spacing w:val="-5"/>
        </w:rPr>
        <w:t xml:space="preserve"> </w:t>
      </w:r>
      <w:r>
        <w:t>Parque</w:t>
      </w:r>
      <w:r>
        <w:rPr>
          <w:spacing w:val="-5"/>
        </w:rPr>
        <w:t xml:space="preserve"> </w:t>
      </w:r>
      <w:r>
        <w:t>Científico</w:t>
      </w:r>
      <w:r>
        <w:rPr>
          <w:spacing w:val="-5"/>
        </w:rPr>
        <w:t xml:space="preserve"> </w:t>
      </w:r>
      <w:r>
        <w:t>Tecnológico</w:t>
      </w:r>
      <w:r>
        <w:rPr>
          <w:spacing w:val="-6"/>
        </w:rPr>
        <w:t xml:space="preserve"> </w:t>
      </w:r>
      <w:r>
        <w:t>de</w:t>
      </w:r>
      <w:r>
        <w:rPr>
          <w:spacing w:val="-5"/>
        </w:rPr>
        <w:t xml:space="preserve"> </w:t>
      </w:r>
      <w:r>
        <w:t>La</w:t>
      </w:r>
      <w:r>
        <w:rPr>
          <w:spacing w:val="-6"/>
        </w:rPr>
        <w:t xml:space="preserve"> </w:t>
      </w:r>
      <w:r>
        <w:t>Universidad</w:t>
      </w:r>
      <w:r>
        <w:rPr>
          <w:spacing w:val="-5"/>
        </w:rPr>
        <w:t xml:space="preserve"> </w:t>
      </w:r>
      <w:r>
        <w:t>de</w:t>
      </w:r>
      <w:r>
        <w:rPr>
          <w:spacing w:val="-6"/>
        </w:rPr>
        <w:t xml:space="preserve"> </w:t>
      </w:r>
      <w:r>
        <w:t>Las</w:t>
      </w:r>
      <w:r>
        <w:rPr>
          <w:spacing w:val="-1"/>
        </w:rPr>
        <w:t xml:space="preserve"> </w:t>
      </w:r>
      <w:r>
        <w:t>Palmas</w:t>
      </w:r>
      <w:r>
        <w:rPr>
          <w:spacing w:val="-5"/>
        </w:rPr>
        <w:t xml:space="preserve"> </w:t>
      </w:r>
      <w:r>
        <w:t>de Gran Canaria, en adelante FCPCT, es una fundación de naturaleza pública, adscrita orgánica y funcionalmente a la Universidad de Las Palmas de Gran Canaria, en adelante ULPGC, y que de acuerdo con lo previsto en el art. 6 de sus estatutos tiene como fin, entre otros, la promoción, gestión, mantenimiento y explotación del Parque Científico Tecnológico de la Universidad de Las Palmas de Gran Canaria y de los Centros dependientes</w:t>
      </w:r>
      <w:r>
        <w:rPr>
          <w:spacing w:val="-6"/>
        </w:rPr>
        <w:t xml:space="preserve"> </w:t>
      </w:r>
      <w:r>
        <w:t>del</w:t>
      </w:r>
      <w:r>
        <w:rPr>
          <w:spacing w:val="-5"/>
        </w:rPr>
        <w:t xml:space="preserve"> </w:t>
      </w:r>
      <w:r>
        <w:t>mismo,</w:t>
      </w:r>
      <w:r>
        <w:rPr>
          <w:spacing w:val="-7"/>
        </w:rPr>
        <w:t xml:space="preserve"> </w:t>
      </w:r>
      <w:r>
        <w:t>como</w:t>
      </w:r>
      <w:r>
        <w:rPr>
          <w:spacing w:val="-5"/>
        </w:rPr>
        <w:t xml:space="preserve"> </w:t>
      </w:r>
      <w:r>
        <w:t>instrumento</w:t>
      </w:r>
      <w:r>
        <w:rPr>
          <w:spacing w:val="-7"/>
        </w:rPr>
        <w:t xml:space="preserve"> </w:t>
      </w:r>
      <w:r>
        <w:t>para</w:t>
      </w:r>
      <w:r>
        <w:rPr>
          <w:spacing w:val="-5"/>
        </w:rPr>
        <w:t xml:space="preserve"> </w:t>
      </w:r>
      <w:r>
        <w:t>la</w:t>
      </w:r>
      <w:r>
        <w:rPr>
          <w:spacing w:val="-5"/>
        </w:rPr>
        <w:t xml:space="preserve"> </w:t>
      </w:r>
      <w:r>
        <w:t>consecución</w:t>
      </w:r>
      <w:r>
        <w:rPr>
          <w:spacing w:val="-7"/>
        </w:rPr>
        <w:t xml:space="preserve"> </w:t>
      </w:r>
      <w:r>
        <w:t>del</w:t>
      </w:r>
      <w:r>
        <w:rPr>
          <w:spacing w:val="-5"/>
        </w:rPr>
        <w:t xml:space="preserve"> </w:t>
      </w:r>
      <w:r>
        <w:t>objetivo</w:t>
      </w:r>
      <w:r>
        <w:rPr>
          <w:spacing w:val="-6"/>
        </w:rPr>
        <w:t xml:space="preserve"> </w:t>
      </w:r>
      <w:r>
        <w:t>de</w:t>
      </w:r>
      <w:r>
        <w:rPr>
          <w:spacing w:val="-5"/>
        </w:rPr>
        <w:t xml:space="preserve"> </w:t>
      </w:r>
      <w:r>
        <w:t>puesta en valor del conocimiento, el desarrollo y la innovación empresarial en</w:t>
      </w:r>
      <w:r>
        <w:rPr>
          <w:spacing w:val="-14"/>
        </w:rPr>
        <w:t xml:space="preserve"> </w:t>
      </w:r>
      <w:r>
        <w:t>Canarias.</w:t>
      </w:r>
    </w:p>
    <w:p w14:paraId="40233551" w14:textId="77777777" w:rsidR="008D2037" w:rsidRDefault="008D2037">
      <w:pPr>
        <w:pStyle w:val="Textoindependiente"/>
        <w:spacing w:before="12"/>
        <w:rPr>
          <w:sz w:val="23"/>
        </w:rPr>
      </w:pPr>
    </w:p>
    <w:p w14:paraId="21C14263" w14:textId="77777777" w:rsidR="008D2037" w:rsidRDefault="00000000">
      <w:pPr>
        <w:pStyle w:val="Textoindependiente"/>
        <w:ind w:left="2375" w:right="1231"/>
        <w:jc w:val="both"/>
      </w:pPr>
      <w:r>
        <w:t>La FCPCT, por su naturaleza y fines, es el medio idóneo para la gestión de los proyectos de investigación en que participe la ULPGC, cualquiera que sea la modalidad de articulación jurídica de dicha participación y el origen de los fondos, al actuar en su condición</w:t>
      </w:r>
      <w:r>
        <w:rPr>
          <w:spacing w:val="-4"/>
        </w:rPr>
        <w:t xml:space="preserve"> </w:t>
      </w:r>
      <w:r>
        <w:t>de</w:t>
      </w:r>
      <w:r>
        <w:rPr>
          <w:spacing w:val="-3"/>
        </w:rPr>
        <w:t xml:space="preserve"> </w:t>
      </w:r>
      <w:r>
        <w:t>medio</w:t>
      </w:r>
      <w:r>
        <w:rPr>
          <w:spacing w:val="-4"/>
        </w:rPr>
        <w:t xml:space="preserve"> </w:t>
      </w:r>
      <w:r>
        <w:t>propio</w:t>
      </w:r>
      <w:r>
        <w:rPr>
          <w:spacing w:val="-5"/>
        </w:rPr>
        <w:t xml:space="preserve"> </w:t>
      </w:r>
      <w:r>
        <w:t>de</w:t>
      </w:r>
      <w:r>
        <w:rPr>
          <w:spacing w:val="-4"/>
        </w:rPr>
        <w:t xml:space="preserve"> </w:t>
      </w:r>
      <w:r>
        <w:t>la</w:t>
      </w:r>
      <w:r>
        <w:rPr>
          <w:spacing w:val="-4"/>
        </w:rPr>
        <w:t xml:space="preserve"> </w:t>
      </w:r>
      <w:r>
        <w:t>misma,</w:t>
      </w:r>
      <w:r>
        <w:rPr>
          <w:spacing w:val="-4"/>
        </w:rPr>
        <w:t xml:space="preserve"> </w:t>
      </w:r>
      <w:r>
        <w:t>de</w:t>
      </w:r>
      <w:r>
        <w:rPr>
          <w:spacing w:val="-4"/>
        </w:rPr>
        <w:t xml:space="preserve"> </w:t>
      </w:r>
      <w:r>
        <w:t>acuerdo</w:t>
      </w:r>
      <w:r>
        <w:rPr>
          <w:spacing w:val="-4"/>
        </w:rPr>
        <w:t xml:space="preserve"> </w:t>
      </w:r>
      <w:r>
        <w:t>con</w:t>
      </w:r>
      <w:r>
        <w:rPr>
          <w:spacing w:val="-4"/>
        </w:rPr>
        <w:t xml:space="preserve"> </w:t>
      </w:r>
      <w:r>
        <w:t>el</w:t>
      </w:r>
      <w:r>
        <w:rPr>
          <w:spacing w:val="-3"/>
        </w:rPr>
        <w:t xml:space="preserve"> </w:t>
      </w:r>
      <w:r>
        <w:t>art.</w:t>
      </w:r>
      <w:r>
        <w:rPr>
          <w:spacing w:val="-4"/>
        </w:rPr>
        <w:t xml:space="preserve"> </w:t>
      </w:r>
      <w:r>
        <w:t>2.4</w:t>
      </w:r>
      <w:r>
        <w:rPr>
          <w:spacing w:val="-3"/>
        </w:rPr>
        <w:t xml:space="preserve"> </w:t>
      </w:r>
      <w:r>
        <w:t>de</w:t>
      </w:r>
      <w:r>
        <w:rPr>
          <w:spacing w:val="-4"/>
        </w:rPr>
        <w:t xml:space="preserve"> </w:t>
      </w:r>
      <w:r>
        <w:t>sus</w:t>
      </w:r>
      <w:r>
        <w:rPr>
          <w:spacing w:val="-3"/>
        </w:rPr>
        <w:t xml:space="preserve"> </w:t>
      </w:r>
      <w:r>
        <w:t>Estatutos</w:t>
      </w:r>
      <w:r>
        <w:rPr>
          <w:spacing w:val="-5"/>
        </w:rPr>
        <w:t xml:space="preserve"> </w:t>
      </w:r>
      <w:r>
        <w:t>y</w:t>
      </w:r>
      <w:r>
        <w:rPr>
          <w:spacing w:val="-2"/>
        </w:rPr>
        <w:t xml:space="preserve"> </w:t>
      </w:r>
      <w:r>
        <w:t>en consonancia</w:t>
      </w:r>
      <w:r>
        <w:rPr>
          <w:spacing w:val="-8"/>
        </w:rPr>
        <w:t xml:space="preserve"> </w:t>
      </w:r>
      <w:r>
        <w:t>con</w:t>
      </w:r>
      <w:r>
        <w:rPr>
          <w:spacing w:val="-8"/>
        </w:rPr>
        <w:t xml:space="preserve"> </w:t>
      </w:r>
      <w:r>
        <w:t>el</w:t>
      </w:r>
      <w:r>
        <w:rPr>
          <w:spacing w:val="-7"/>
        </w:rPr>
        <w:t xml:space="preserve"> </w:t>
      </w:r>
      <w:r>
        <w:t>acuerdo</w:t>
      </w:r>
      <w:r>
        <w:rPr>
          <w:spacing w:val="-8"/>
        </w:rPr>
        <w:t xml:space="preserve"> </w:t>
      </w:r>
      <w:r>
        <w:t>adoptado</w:t>
      </w:r>
      <w:r>
        <w:rPr>
          <w:spacing w:val="-8"/>
        </w:rPr>
        <w:t xml:space="preserve"> </w:t>
      </w:r>
      <w:r>
        <w:t>el</w:t>
      </w:r>
      <w:r>
        <w:rPr>
          <w:spacing w:val="-7"/>
        </w:rPr>
        <w:t xml:space="preserve"> </w:t>
      </w:r>
      <w:r>
        <w:t>día</w:t>
      </w:r>
      <w:r>
        <w:rPr>
          <w:spacing w:val="-8"/>
        </w:rPr>
        <w:t xml:space="preserve"> </w:t>
      </w:r>
      <w:r>
        <w:t>21</w:t>
      </w:r>
      <w:r>
        <w:rPr>
          <w:spacing w:val="-10"/>
        </w:rPr>
        <w:t xml:space="preserve"> </w:t>
      </w:r>
      <w:r>
        <w:t>de</w:t>
      </w:r>
      <w:r>
        <w:rPr>
          <w:spacing w:val="-7"/>
        </w:rPr>
        <w:t xml:space="preserve"> </w:t>
      </w:r>
      <w:r>
        <w:t>julio</w:t>
      </w:r>
      <w:r>
        <w:rPr>
          <w:spacing w:val="-8"/>
        </w:rPr>
        <w:t xml:space="preserve"> </w:t>
      </w:r>
      <w:r>
        <w:t>de</w:t>
      </w:r>
      <w:r>
        <w:rPr>
          <w:spacing w:val="-7"/>
        </w:rPr>
        <w:t xml:space="preserve"> </w:t>
      </w:r>
      <w:r>
        <w:t>2011</w:t>
      </w:r>
      <w:r>
        <w:rPr>
          <w:spacing w:val="-9"/>
        </w:rPr>
        <w:t xml:space="preserve"> </w:t>
      </w:r>
      <w:r>
        <w:t>por</w:t>
      </w:r>
      <w:r>
        <w:rPr>
          <w:spacing w:val="-8"/>
        </w:rPr>
        <w:t xml:space="preserve"> </w:t>
      </w:r>
      <w:r>
        <w:t>el</w:t>
      </w:r>
      <w:r>
        <w:rPr>
          <w:spacing w:val="-7"/>
        </w:rPr>
        <w:t xml:space="preserve"> </w:t>
      </w:r>
      <w:r>
        <w:t>Pleno</w:t>
      </w:r>
      <w:r>
        <w:rPr>
          <w:spacing w:val="-8"/>
        </w:rPr>
        <w:t xml:space="preserve"> </w:t>
      </w:r>
      <w:r>
        <w:t>del</w:t>
      </w:r>
      <w:r>
        <w:rPr>
          <w:spacing w:val="-8"/>
        </w:rPr>
        <w:t xml:space="preserve"> </w:t>
      </w:r>
      <w:r>
        <w:t>Consejo Social de la</w:t>
      </w:r>
      <w:r>
        <w:rPr>
          <w:spacing w:val="-4"/>
        </w:rPr>
        <w:t xml:space="preserve"> </w:t>
      </w:r>
      <w:r>
        <w:t>ULPGC.</w:t>
      </w:r>
    </w:p>
    <w:p w14:paraId="0E1CA144" w14:textId="77777777" w:rsidR="008D2037" w:rsidRDefault="008D2037">
      <w:pPr>
        <w:pStyle w:val="Textoindependiente"/>
      </w:pPr>
    </w:p>
    <w:p w14:paraId="7B63643F" w14:textId="77777777" w:rsidR="008D2037" w:rsidRDefault="00000000">
      <w:pPr>
        <w:pStyle w:val="Textoindependiente"/>
        <w:ind w:left="2375" w:right="1235"/>
        <w:jc w:val="both"/>
      </w:pPr>
      <w:r>
        <w:t>El</w:t>
      </w:r>
      <w:r>
        <w:rPr>
          <w:spacing w:val="-7"/>
        </w:rPr>
        <w:t xml:space="preserve"> </w:t>
      </w:r>
      <w:r>
        <w:t>presente</w:t>
      </w:r>
      <w:r>
        <w:rPr>
          <w:spacing w:val="-7"/>
        </w:rPr>
        <w:t xml:space="preserve"> </w:t>
      </w:r>
      <w:r>
        <w:t>presupuesto</w:t>
      </w:r>
      <w:r>
        <w:rPr>
          <w:spacing w:val="-8"/>
        </w:rPr>
        <w:t xml:space="preserve"> </w:t>
      </w:r>
      <w:r>
        <w:t>se</w:t>
      </w:r>
      <w:r>
        <w:rPr>
          <w:spacing w:val="-6"/>
        </w:rPr>
        <w:t xml:space="preserve"> </w:t>
      </w:r>
      <w:r>
        <w:t>presenta</w:t>
      </w:r>
      <w:r>
        <w:rPr>
          <w:spacing w:val="-7"/>
        </w:rPr>
        <w:t xml:space="preserve"> </w:t>
      </w:r>
      <w:r>
        <w:t>de</w:t>
      </w:r>
      <w:r>
        <w:rPr>
          <w:spacing w:val="-7"/>
        </w:rPr>
        <w:t xml:space="preserve"> </w:t>
      </w:r>
      <w:r>
        <w:t>acuerdo</w:t>
      </w:r>
      <w:r>
        <w:rPr>
          <w:spacing w:val="-8"/>
        </w:rPr>
        <w:t xml:space="preserve"> </w:t>
      </w:r>
      <w:r>
        <w:t>con</w:t>
      </w:r>
      <w:r>
        <w:rPr>
          <w:spacing w:val="-6"/>
        </w:rPr>
        <w:t xml:space="preserve"> </w:t>
      </w:r>
      <w:r>
        <w:t>la</w:t>
      </w:r>
      <w:r>
        <w:rPr>
          <w:spacing w:val="-7"/>
        </w:rPr>
        <w:t xml:space="preserve"> </w:t>
      </w:r>
      <w:r>
        <w:t>normativa</w:t>
      </w:r>
      <w:r>
        <w:rPr>
          <w:spacing w:val="-6"/>
        </w:rPr>
        <w:t xml:space="preserve"> </w:t>
      </w:r>
      <w:r>
        <w:t>establecida</w:t>
      </w:r>
      <w:r>
        <w:rPr>
          <w:spacing w:val="-7"/>
        </w:rPr>
        <w:t xml:space="preserve"> </w:t>
      </w:r>
      <w:r>
        <w:t>por</w:t>
      </w:r>
      <w:r>
        <w:rPr>
          <w:spacing w:val="-7"/>
        </w:rPr>
        <w:t xml:space="preserve"> </w:t>
      </w:r>
      <w:r>
        <w:t>la</w:t>
      </w:r>
      <w:r>
        <w:rPr>
          <w:spacing w:val="-7"/>
        </w:rPr>
        <w:t xml:space="preserve"> </w:t>
      </w:r>
      <w:r>
        <w:t>Ley 16/2007, de 4 de julio, de reforma y adaptación de la legislación mercantil en materia contable</w:t>
      </w:r>
      <w:r>
        <w:rPr>
          <w:spacing w:val="8"/>
        </w:rPr>
        <w:t xml:space="preserve"> </w:t>
      </w:r>
      <w:r>
        <w:t>para</w:t>
      </w:r>
      <w:r>
        <w:rPr>
          <w:spacing w:val="8"/>
        </w:rPr>
        <w:t xml:space="preserve"> </w:t>
      </w:r>
      <w:r>
        <w:t>su</w:t>
      </w:r>
      <w:r>
        <w:rPr>
          <w:spacing w:val="8"/>
        </w:rPr>
        <w:t xml:space="preserve"> </w:t>
      </w:r>
      <w:r>
        <w:t>armonización</w:t>
      </w:r>
      <w:r>
        <w:rPr>
          <w:spacing w:val="9"/>
        </w:rPr>
        <w:t xml:space="preserve"> </w:t>
      </w:r>
      <w:r>
        <w:t>internacional</w:t>
      </w:r>
      <w:r>
        <w:rPr>
          <w:spacing w:val="8"/>
        </w:rPr>
        <w:t xml:space="preserve"> </w:t>
      </w:r>
      <w:r>
        <w:t>con</w:t>
      </w:r>
      <w:r>
        <w:rPr>
          <w:spacing w:val="8"/>
        </w:rPr>
        <w:t xml:space="preserve"> </w:t>
      </w:r>
      <w:r>
        <w:t>base</w:t>
      </w:r>
      <w:r>
        <w:rPr>
          <w:spacing w:val="9"/>
        </w:rPr>
        <w:t xml:space="preserve"> </w:t>
      </w:r>
      <w:r>
        <w:t>en</w:t>
      </w:r>
      <w:r>
        <w:rPr>
          <w:spacing w:val="9"/>
        </w:rPr>
        <w:t xml:space="preserve"> </w:t>
      </w:r>
      <w:r>
        <w:t>la</w:t>
      </w:r>
      <w:r>
        <w:rPr>
          <w:spacing w:val="6"/>
        </w:rPr>
        <w:t xml:space="preserve"> </w:t>
      </w:r>
      <w:r>
        <w:t>normativa</w:t>
      </w:r>
      <w:r>
        <w:rPr>
          <w:spacing w:val="9"/>
        </w:rPr>
        <w:t xml:space="preserve"> </w:t>
      </w:r>
      <w:r>
        <w:t>europea,</w:t>
      </w:r>
      <w:r>
        <w:rPr>
          <w:spacing w:val="8"/>
        </w:rPr>
        <w:t xml:space="preserve"> </w:t>
      </w:r>
      <w:r>
        <w:t>por</w:t>
      </w:r>
      <w:r>
        <w:rPr>
          <w:spacing w:val="7"/>
        </w:rPr>
        <w:t xml:space="preserve"> </w:t>
      </w:r>
      <w:r>
        <w:t>el</w:t>
      </w:r>
    </w:p>
    <w:p w14:paraId="2F09CE15" w14:textId="77777777" w:rsidR="008D2037" w:rsidRDefault="00000000">
      <w:pPr>
        <w:pStyle w:val="Textoindependiente"/>
        <w:ind w:left="2375" w:right="1232"/>
        <w:jc w:val="both"/>
      </w:pPr>
      <w:r>
        <w:t>R.D. 1515/2007, de 16 de noviembre, por el que se aprueba el Plan General de Contabilidad de Pequeñas y Medianas y los criterios contables específicos para microempresas, por el R.D. 1491/2011, de 24 de octubre, por el que se aprueban las normas de adaptación del plan General de Contabilidad a las entidades sin fines lucrativos y el modelo de plan de actuación de las entidades sin fines lucrativos y por la Ley 2/1998, de 6 de abril, de Fundaciones Canarias.</w:t>
      </w:r>
    </w:p>
    <w:p w14:paraId="2633C596" w14:textId="77777777" w:rsidR="008D2037" w:rsidRDefault="008D2037">
      <w:pPr>
        <w:pStyle w:val="Textoindependiente"/>
        <w:spacing w:before="12"/>
        <w:rPr>
          <w:sz w:val="23"/>
        </w:rPr>
      </w:pPr>
    </w:p>
    <w:p w14:paraId="2B2FC9AF" w14:textId="77777777" w:rsidR="008D2037" w:rsidRDefault="00000000">
      <w:pPr>
        <w:pStyle w:val="Textoindependiente"/>
        <w:ind w:left="2375" w:right="1230"/>
        <w:jc w:val="both"/>
      </w:pPr>
      <w:r>
        <w:t>Para la elaboración del presupuesto de 2023, se ha tenido en cuenta la situación de ejecución</w:t>
      </w:r>
      <w:r>
        <w:rPr>
          <w:spacing w:val="-6"/>
        </w:rPr>
        <w:t xml:space="preserve"> </w:t>
      </w:r>
      <w:r>
        <w:t>del</w:t>
      </w:r>
      <w:r>
        <w:rPr>
          <w:spacing w:val="-6"/>
        </w:rPr>
        <w:t xml:space="preserve"> </w:t>
      </w:r>
      <w:r>
        <w:t>presupuesto</w:t>
      </w:r>
      <w:r>
        <w:rPr>
          <w:spacing w:val="-6"/>
        </w:rPr>
        <w:t xml:space="preserve"> </w:t>
      </w:r>
      <w:r>
        <w:t>2022,</w:t>
      </w:r>
      <w:r>
        <w:rPr>
          <w:spacing w:val="-6"/>
        </w:rPr>
        <w:t xml:space="preserve"> </w:t>
      </w:r>
      <w:r>
        <w:t>al</w:t>
      </w:r>
      <w:r>
        <w:rPr>
          <w:spacing w:val="-5"/>
        </w:rPr>
        <w:t xml:space="preserve"> </w:t>
      </w:r>
      <w:r>
        <w:t>cierre</w:t>
      </w:r>
      <w:r>
        <w:rPr>
          <w:spacing w:val="-5"/>
        </w:rPr>
        <w:t xml:space="preserve"> </w:t>
      </w:r>
      <w:r>
        <w:t>del</w:t>
      </w:r>
      <w:r>
        <w:rPr>
          <w:spacing w:val="-6"/>
        </w:rPr>
        <w:t xml:space="preserve"> </w:t>
      </w:r>
      <w:r>
        <w:t>mes</w:t>
      </w:r>
      <w:r>
        <w:rPr>
          <w:spacing w:val="-6"/>
        </w:rPr>
        <w:t xml:space="preserve"> </w:t>
      </w:r>
      <w:r>
        <w:t>de</w:t>
      </w:r>
      <w:r>
        <w:rPr>
          <w:spacing w:val="-6"/>
        </w:rPr>
        <w:t xml:space="preserve"> </w:t>
      </w:r>
      <w:r>
        <w:t>septiembre</w:t>
      </w:r>
      <w:r>
        <w:rPr>
          <w:spacing w:val="-6"/>
        </w:rPr>
        <w:t xml:space="preserve"> </w:t>
      </w:r>
      <w:r>
        <w:t>de</w:t>
      </w:r>
      <w:r>
        <w:rPr>
          <w:spacing w:val="-5"/>
        </w:rPr>
        <w:t xml:space="preserve"> </w:t>
      </w:r>
      <w:r>
        <w:t>dicho</w:t>
      </w:r>
      <w:r>
        <w:rPr>
          <w:spacing w:val="-7"/>
        </w:rPr>
        <w:t xml:space="preserve"> </w:t>
      </w:r>
      <w:r>
        <w:t>ejercicio,</w:t>
      </w:r>
      <w:r>
        <w:rPr>
          <w:spacing w:val="-8"/>
        </w:rPr>
        <w:t xml:space="preserve"> </w:t>
      </w:r>
      <w:r>
        <w:t>y</w:t>
      </w:r>
      <w:r>
        <w:rPr>
          <w:spacing w:val="-6"/>
        </w:rPr>
        <w:t xml:space="preserve"> </w:t>
      </w:r>
      <w:r>
        <w:t>su previsión de cierre al final del ejercicio 2022, así como los recursos generados y las aplicaciones realizadas en el citado</w:t>
      </w:r>
      <w:r>
        <w:rPr>
          <w:spacing w:val="-5"/>
        </w:rPr>
        <w:t xml:space="preserve"> </w:t>
      </w:r>
      <w:r>
        <w:t>ejercicio.</w:t>
      </w:r>
    </w:p>
    <w:p w14:paraId="63590F45" w14:textId="77777777" w:rsidR="008D2037" w:rsidRDefault="008D2037">
      <w:pPr>
        <w:pStyle w:val="Textoindependiente"/>
      </w:pPr>
    </w:p>
    <w:p w14:paraId="6AABBBF5" w14:textId="77777777" w:rsidR="008D2037" w:rsidRDefault="00000000">
      <w:pPr>
        <w:pStyle w:val="Textoindependiente"/>
        <w:spacing w:before="1"/>
        <w:ind w:left="2375" w:right="1231"/>
        <w:jc w:val="both"/>
      </w:pPr>
      <w:r>
        <w:t>El</w:t>
      </w:r>
      <w:r>
        <w:rPr>
          <w:spacing w:val="-6"/>
        </w:rPr>
        <w:t xml:space="preserve"> </w:t>
      </w:r>
      <w:r>
        <w:t>objetivo</w:t>
      </w:r>
      <w:r>
        <w:rPr>
          <w:spacing w:val="-6"/>
        </w:rPr>
        <w:t xml:space="preserve"> </w:t>
      </w:r>
      <w:r>
        <w:t>de</w:t>
      </w:r>
      <w:r>
        <w:rPr>
          <w:spacing w:val="-5"/>
        </w:rPr>
        <w:t xml:space="preserve"> </w:t>
      </w:r>
      <w:r>
        <w:t>la</w:t>
      </w:r>
      <w:r>
        <w:rPr>
          <w:spacing w:val="-6"/>
        </w:rPr>
        <w:t xml:space="preserve"> </w:t>
      </w:r>
      <w:r>
        <w:t>FCPCT</w:t>
      </w:r>
      <w:r>
        <w:rPr>
          <w:spacing w:val="-6"/>
        </w:rPr>
        <w:t xml:space="preserve"> </w:t>
      </w:r>
      <w:r>
        <w:t>para</w:t>
      </w:r>
      <w:r>
        <w:rPr>
          <w:spacing w:val="-5"/>
        </w:rPr>
        <w:t xml:space="preserve"> </w:t>
      </w:r>
      <w:r>
        <w:t>el</w:t>
      </w:r>
      <w:r>
        <w:rPr>
          <w:spacing w:val="-6"/>
        </w:rPr>
        <w:t xml:space="preserve"> </w:t>
      </w:r>
      <w:r>
        <w:t>2023</w:t>
      </w:r>
      <w:r>
        <w:rPr>
          <w:spacing w:val="-4"/>
        </w:rPr>
        <w:t xml:space="preserve"> </w:t>
      </w:r>
      <w:r>
        <w:t>es</w:t>
      </w:r>
      <w:r>
        <w:rPr>
          <w:spacing w:val="-5"/>
        </w:rPr>
        <w:t xml:space="preserve"> </w:t>
      </w:r>
      <w:r>
        <w:t>afianzar</w:t>
      </w:r>
      <w:r>
        <w:rPr>
          <w:spacing w:val="-6"/>
        </w:rPr>
        <w:t xml:space="preserve"> </w:t>
      </w:r>
      <w:r>
        <w:t>su</w:t>
      </w:r>
      <w:r>
        <w:rPr>
          <w:spacing w:val="-6"/>
        </w:rPr>
        <w:t xml:space="preserve"> </w:t>
      </w:r>
      <w:r>
        <w:t>papel</w:t>
      </w:r>
      <w:r>
        <w:rPr>
          <w:spacing w:val="-5"/>
        </w:rPr>
        <w:t xml:space="preserve"> </w:t>
      </w:r>
      <w:r>
        <w:t>estratégico</w:t>
      </w:r>
      <w:r>
        <w:rPr>
          <w:spacing w:val="-6"/>
        </w:rPr>
        <w:t xml:space="preserve"> </w:t>
      </w:r>
      <w:r>
        <w:t>como</w:t>
      </w:r>
      <w:r>
        <w:rPr>
          <w:spacing w:val="-6"/>
        </w:rPr>
        <w:t xml:space="preserve"> </w:t>
      </w:r>
      <w:r>
        <w:t>medio</w:t>
      </w:r>
      <w:r>
        <w:rPr>
          <w:spacing w:val="-5"/>
        </w:rPr>
        <w:t xml:space="preserve"> </w:t>
      </w:r>
      <w:r>
        <w:t>propio o ente instrumental de la ULPGC, para la gestión de las actividades propias u objetivos fundacionales de la misma, y como ente gestor del</w:t>
      </w:r>
      <w:r>
        <w:rPr>
          <w:spacing w:val="13"/>
        </w:rPr>
        <w:t xml:space="preserve"> </w:t>
      </w:r>
      <w:r>
        <w:t>Parque Científico Tecnológico de la</w:t>
      </w:r>
    </w:p>
    <w:p w14:paraId="59568370" w14:textId="77777777" w:rsidR="008D2037" w:rsidRDefault="008D2037">
      <w:pPr>
        <w:pStyle w:val="Textoindependiente"/>
        <w:rPr>
          <w:sz w:val="20"/>
        </w:rPr>
      </w:pPr>
    </w:p>
    <w:p w14:paraId="66FD4CEE" w14:textId="77777777" w:rsidR="008D2037" w:rsidRDefault="008D2037">
      <w:pPr>
        <w:pStyle w:val="Textoindependiente"/>
        <w:rPr>
          <w:sz w:val="20"/>
        </w:rPr>
      </w:pPr>
    </w:p>
    <w:p w14:paraId="1E7D4039" w14:textId="77777777" w:rsidR="008D2037" w:rsidRDefault="008D2037">
      <w:pPr>
        <w:pStyle w:val="Textoindependiente"/>
        <w:spacing w:before="10"/>
        <w:rPr>
          <w:sz w:val="25"/>
        </w:rPr>
      </w:pPr>
    </w:p>
    <w:p w14:paraId="4615848D" w14:textId="77777777" w:rsidR="008D2037" w:rsidRDefault="00000000">
      <w:pPr>
        <w:pStyle w:val="Textoindependiente"/>
        <w:spacing w:before="51"/>
        <w:ind w:left="2506" w:right="1366"/>
        <w:jc w:val="center"/>
      </w:pPr>
      <w:r>
        <w:t>197</w:t>
      </w:r>
    </w:p>
    <w:p w14:paraId="428AF7C1" w14:textId="77777777" w:rsidR="008D2037" w:rsidRDefault="008D2037">
      <w:pPr>
        <w:jc w:val="center"/>
        <w:sectPr w:rsidR="008D2037" w:rsidSect="00CF3712">
          <w:pgSz w:w="14180" w:h="16840"/>
          <w:pgMar w:top="1360" w:right="1600" w:bottom="0" w:left="460" w:header="720" w:footer="720" w:gutter="0"/>
          <w:cols w:space="720"/>
        </w:sectPr>
      </w:pPr>
    </w:p>
    <w:p w14:paraId="684F7B7B" w14:textId="77777777" w:rsidR="008D2037" w:rsidRDefault="00000000">
      <w:pPr>
        <w:pStyle w:val="Textoindependiente"/>
        <w:spacing w:before="39"/>
        <w:ind w:left="2375" w:right="1236"/>
        <w:jc w:val="both"/>
      </w:pPr>
      <w:r>
        <w:pict w14:anchorId="0710BD73">
          <v:shape id="_x0000_s1106" type="#_x0000_t202" style="position:absolute;left:0;text-align:left;margin-left:681.25pt;margin-top:546.45pt;width:14.75pt;height:266.5pt;z-index:251866112;mso-position-horizontal-relative:page;mso-position-vertical-relative:page" filled="f" stroked="f">
            <v:textbox style="layout-flow:vertical;mso-layout-flow-alt:bottom-to-top" inset="0,0,0,0">
              <w:txbxContent>
                <w:p w14:paraId="66F0B2A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212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ULPGC, y en esa línea los objetivos para cada una de las tres áreas principales de actividad de la FCPCT son los que se recogen a continuación:</w:t>
      </w:r>
    </w:p>
    <w:p w14:paraId="4C410BC1" w14:textId="77777777" w:rsidR="008D2037" w:rsidRDefault="008D2037">
      <w:pPr>
        <w:pStyle w:val="Textoindependiente"/>
        <w:spacing w:before="12"/>
        <w:rPr>
          <w:sz w:val="23"/>
        </w:rPr>
      </w:pPr>
    </w:p>
    <w:p w14:paraId="766CBE6E" w14:textId="77777777" w:rsidR="008D2037" w:rsidRDefault="00000000">
      <w:pPr>
        <w:pStyle w:val="Textoindependiente"/>
        <w:ind w:left="2375" w:right="1230"/>
        <w:jc w:val="both"/>
      </w:pPr>
      <w:r>
        <w:t>1.- Gestión, desarrollo y explotación de las infraestructuras del Parque Científico Tecnológico de la ULPGC:</w:t>
      </w:r>
    </w:p>
    <w:p w14:paraId="44D28190" w14:textId="77777777" w:rsidR="008D2037" w:rsidRDefault="008D2037">
      <w:pPr>
        <w:pStyle w:val="Textoindependiente"/>
        <w:spacing w:before="1"/>
      </w:pPr>
    </w:p>
    <w:p w14:paraId="5AC1580A" w14:textId="77777777" w:rsidR="008D2037" w:rsidRDefault="00000000">
      <w:pPr>
        <w:pStyle w:val="Textoindependiente"/>
        <w:ind w:left="2375" w:right="1228"/>
        <w:jc w:val="both"/>
      </w:pPr>
      <w:r>
        <w:t>A pesar del carácter estratégico del PCT para la ULPGC, la gestión directa por la FCPCT de</w:t>
      </w:r>
      <w:r>
        <w:rPr>
          <w:spacing w:val="-4"/>
        </w:rPr>
        <w:t xml:space="preserve"> </w:t>
      </w:r>
      <w:r>
        <w:t>las</w:t>
      </w:r>
      <w:r>
        <w:rPr>
          <w:spacing w:val="-3"/>
        </w:rPr>
        <w:t xml:space="preserve"> </w:t>
      </w:r>
      <w:r>
        <w:t>infraestructuras</w:t>
      </w:r>
      <w:r>
        <w:rPr>
          <w:spacing w:val="-4"/>
        </w:rPr>
        <w:t xml:space="preserve"> </w:t>
      </w:r>
      <w:r>
        <w:t>del</w:t>
      </w:r>
      <w:r>
        <w:rPr>
          <w:spacing w:val="-2"/>
        </w:rPr>
        <w:t xml:space="preserve"> </w:t>
      </w:r>
      <w:r>
        <w:t>PCT</w:t>
      </w:r>
      <w:r>
        <w:rPr>
          <w:spacing w:val="-4"/>
        </w:rPr>
        <w:t xml:space="preserve"> </w:t>
      </w:r>
      <w:r>
        <w:t>se</w:t>
      </w:r>
      <w:r>
        <w:rPr>
          <w:spacing w:val="-3"/>
        </w:rPr>
        <w:t xml:space="preserve"> </w:t>
      </w:r>
      <w:r>
        <w:t>prevé</w:t>
      </w:r>
      <w:r>
        <w:rPr>
          <w:spacing w:val="-3"/>
        </w:rPr>
        <w:t xml:space="preserve"> </w:t>
      </w:r>
      <w:r>
        <w:t>en</w:t>
      </w:r>
      <w:r>
        <w:rPr>
          <w:spacing w:val="-3"/>
        </w:rPr>
        <w:t xml:space="preserve"> </w:t>
      </w:r>
      <w:r>
        <w:t>este</w:t>
      </w:r>
      <w:r>
        <w:rPr>
          <w:spacing w:val="-5"/>
        </w:rPr>
        <w:t xml:space="preserve"> </w:t>
      </w:r>
      <w:r>
        <w:t>Presupuesto</w:t>
      </w:r>
      <w:r>
        <w:rPr>
          <w:spacing w:val="-3"/>
        </w:rPr>
        <w:t xml:space="preserve"> </w:t>
      </w:r>
      <w:r>
        <w:t>que</w:t>
      </w:r>
      <w:r>
        <w:rPr>
          <w:spacing w:val="-4"/>
        </w:rPr>
        <w:t xml:space="preserve"> </w:t>
      </w:r>
      <w:r>
        <w:t>continúe</w:t>
      </w:r>
      <w:r>
        <w:rPr>
          <w:spacing w:val="-2"/>
        </w:rPr>
        <w:t xml:space="preserve"> </w:t>
      </w:r>
      <w:r>
        <w:t>en</w:t>
      </w:r>
      <w:r>
        <w:rPr>
          <w:spacing w:val="-3"/>
        </w:rPr>
        <w:t xml:space="preserve"> </w:t>
      </w:r>
      <w:r>
        <w:t>el</w:t>
      </w:r>
      <w:r>
        <w:rPr>
          <w:spacing w:val="-3"/>
        </w:rPr>
        <w:t xml:space="preserve"> </w:t>
      </w:r>
      <w:r>
        <w:t>área</w:t>
      </w:r>
      <w:r>
        <w:rPr>
          <w:spacing w:val="-4"/>
        </w:rPr>
        <w:t xml:space="preserve"> </w:t>
      </w:r>
      <w:r>
        <w:t>de empresas de los edificios Polivalentes I y II, III y IV en el campus de Tafira, desde el ejercicio 2021 se han asumido por parte de la Fundación determinados gastos de mantenimiento de las sedes del Parque en el área de Taliarte y Montaña de Cardones, que</w:t>
      </w:r>
      <w:r>
        <w:rPr>
          <w:spacing w:val="-7"/>
        </w:rPr>
        <w:t xml:space="preserve"> </w:t>
      </w:r>
      <w:r>
        <w:t>se</w:t>
      </w:r>
      <w:r>
        <w:rPr>
          <w:spacing w:val="-6"/>
        </w:rPr>
        <w:t xml:space="preserve"> </w:t>
      </w:r>
      <w:r>
        <w:t>prevé</w:t>
      </w:r>
      <w:r>
        <w:rPr>
          <w:spacing w:val="-7"/>
        </w:rPr>
        <w:t xml:space="preserve"> </w:t>
      </w:r>
      <w:r>
        <w:t>incrementen</w:t>
      </w:r>
      <w:r>
        <w:rPr>
          <w:spacing w:val="-6"/>
        </w:rPr>
        <w:t xml:space="preserve"> </w:t>
      </w:r>
      <w:r>
        <w:t>en</w:t>
      </w:r>
      <w:r>
        <w:rPr>
          <w:spacing w:val="-6"/>
        </w:rPr>
        <w:t xml:space="preserve"> </w:t>
      </w:r>
      <w:r>
        <w:t>el</w:t>
      </w:r>
      <w:r>
        <w:rPr>
          <w:spacing w:val="-8"/>
        </w:rPr>
        <w:t xml:space="preserve"> </w:t>
      </w:r>
      <w:r>
        <w:t>ejercicio</w:t>
      </w:r>
      <w:r>
        <w:rPr>
          <w:spacing w:val="-7"/>
        </w:rPr>
        <w:t xml:space="preserve"> </w:t>
      </w:r>
      <w:r>
        <w:t>2023.</w:t>
      </w:r>
      <w:r>
        <w:rPr>
          <w:spacing w:val="-6"/>
        </w:rPr>
        <w:t xml:space="preserve"> </w:t>
      </w:r>
      <w:r>
        <w:t>Todo</w:t>
      </w:r>
      <w:r>
        <w:rPr>
          <w:spacing w:val="-8"/>
        </w:rPr>
        <w:t xml:space="preserve"> </w:t>
      </w:r>
      <w:r>
        <w:t>ello</w:t>
      </w:r>
      <w:r>
        <w:rPr>
          <w:spacing w:val="-6"/>
        </w:rPr>
        <w:t xml:space="preserve"> </w:t>
      </w:r>
      <w:r>
        <w:t>gestionado</w:t>
      </w:r>
      <w:r>
        <w:rPr>
          <w:spacing w:val="-7"/>
        </w:rPr>
        <w:t xml:space="preserve"> </w:t>
      </w:r>
      <w:r>
        <w:t>desde</w:t>
      </w:r>
      <w:r>
        <w:rPr>
          <w:spacing w:val="-7"/>
        </w:rPr>
        <w:t xml:space="preserve"> </w:t>
      </w:r>
      <w:r>
        <w:t>la</w:t>
      </w:r>
      <w:r>
        <w:rPr>
          <w:spacing w:val="-6"/>
        </w:rPr>
        <w:t xml:space="preserve"> </w:t>
      </w:r>
      <w:r>
        <w:t>Unidad</w:t>
      </w:r>
      <w:r>
        <w:rPr>
          <w:spacing w:val="-7"/>
        </w:rPr>
        <w:t xml:space="preserve"> </w:t>
      </w:r>
      <w:r>
        <w:t>de Promoción de</w:t>
      </w:r>
      <w:r>
        <w:rPr>
          <w:spacing w:val="-2"/>
        </w:rPr>
        <w:t xml:space="preserve"> </w:t>
      </w:r>
      <w:r>
        <w:t>Empresas.</w:t>
      </w:r>
    </w:p>
    <w:p w14:paraId="465B5298" w14:textId="77777777" w:rsidR="008D2037" w:rsidRDefault="008D2037">
      <w:pPr>
        <w:pStyle w:val="Textoindependiente"/>
      </w:pPr>
    </w:p>
    <w:p w14:paraId="387C7EB1" w14:textId="77777777" w:rsidR="008D2037" w:rsidRDefault="00000000">
      <w:pPr>
        <w:pStyle w:val="Textoindependiente"/>
        <w:ind w:left="2375" w:right="1234"/>
        <w:jc w:val="both"/>
      </w:pPr>
      <w:r>
        <w:t>2.- Participación en la gestión de los servicios de apoyo a la investigación científica y tecnológica</w:t>
      </w:r>
      <w:r>
        <w:rPr>
          <w:spacing w:val="-6"/>
        </w:rPr>
        <w:t xml:space="preserve"> </w:t>
      </w:r>
      <w:r>
        <w:t>y</w:t>
      </w:r>
      <w:r>
        <w:rPr>
          <w:spacing w:val="-4"/>
        </w:rPr>
        <w:t xml:space="preserve"> </w:t>
      </w:r>
      <w:r>
        <w:t>cogestión</w:t>
      </w:r>
      <w:r>
        <w:rPr>
          <w:spacing w:val="-4"/>
        </w:rPr>
        <w:t xml:space="preserve"> </w:t>
      </w:r>
      <w:r>
        <w:t>de</w:t>
      </w:r>
      <w:r>
        <w:rPr>
          <w:spacing w:val="-6"/>
        </w:rPr>
        <w:t xml:space="preserve"> </w:t>
      </w:r>
      <w:r>
        <w:t>la</w:t>
      </w:r>
      <w:r>
        <w:rPr>
          <w:spacing w:val="-5"/>
        </w:rPr>
        <w:t xml:space="preserve"> </w:t>
      </w:r>
      <w:r>
        <w:t>explotación</w:t>
      </w:r>
      <w:r>
        <w:rPr>
          <w:spacing w:val="-6"/>
        </w:rPr>
        <w:t xml:space="preserve"> </w:t>
      </w:r>
      <w:r>
        <w:t>y</w:t>
      </w:r>
      <w:r>
        <w:rPr>
          <w:spacing w:val="-4"/>
        </w:rPr>
        <w:t xml:space="preserve"> </w:t>
      </w:r>
      <w:r>
        <w:t>transferencia</w:t>
      </w:r>
      <w:r>
        <w:rPr>
          <w:spacing w:val="-6"/>
        </w:rPr>
        <w:t xml:space="preserve"> </w:t>
      </w:r>
      <w:r>
        <w:t>de</w:t>
      </w:r>
      <w:r>
        <w:rPr>
          <w:spacing w:val="-6"/>
        </w:rPr>
        <w:t xml:space="preserve"> </w:t>
      </w:r>
      <w:r>
        <w:t>los</w:t>
      </w:r>
      <w:r>
        <w:rPr>
          <w:spacing w:val="-4"/>
        </w:rPr>
        <w:t xml:space="preserve"> </w:t>
      </w:r>
      <w:r>
        <w:t>resultados</w:t>
      </w:r>
      <w:r>
        <w:rPr>
          <w:spacing w:val="-6"/>
        </w:rPr>
        <w:t xml:space="preserve"> </w:t>
      </w:r>
      <w:r>
        <w:t>de</w:t>
      </w:r>
      <w:r>
        <w:rPr>
          <w:spacing w:val="-5"/>
        </w:rPr>
        <w:t xml:space="preserve"> </w:t>
      </w:r>
      <w:r>
        <w:t>proyectos de investigación desarrollados en el entorno de la</w:t>
      </w:r>
      <w:r>
        <w:rPr>
          <w:spacing w:val="-7"/>
        </w:rPr>
        <w:t xml:space="preserve"> </w:t>
      </w:r>
      <w:r>
        <w:t>ULPGC:</w:t>
      </w:r>
    </w:p>
    <w:p w14:paraId="1B150E3E" w14:textId="77777777" w:rsidR="008D2037" w:rsidRDefault="008D2037">
      <w:pPr>
        <w:pStyle w:val="Textoindependiente"/>
        <w:spacing w:before="11"/>
        <w:rPr>
          <w:sz w:val="23"/>
        </w:rPr>
      </w:pPr>
    </w:p>
    <w:p w14:paraId="11D00E02" w14:textId="77777777" w:rsidR="008D2037" w:rsidRDefault="00000000">
      <w:pPr>
        <w:pStyle w:val="Textoindependiente"/>
        <w:ind w:left="2375" w:right="1233"/>
        <w:jc w:val="both"/>
      </w:pPr>
      <w:r>
        <w:t>A lo largo del 2022 la ULPGC en coherencia con el carácter estratégico del PCT y el proyecto de poder ofrecer un servicio integral lo más completo posible a sus investigadores y estructuras de investigación, ha concentrado en la FCPCT la gestión de su Oficina de Transferencia de Resultados de Investigación (OTRI), la Oficina de Proyectos Europeos (OPE), la Oficina de Propiedad Industrial e Intelectual (OPII), la unidad de Gestión del Conocimiento (UGC) y la Unidad de Cultura Científica y de la Innovación (UCC+I). La concentración en una única entidad de tales recursos, sin duda permite una mayor eficiencia y eficacia en la prestación de forma coordinada de dichos servicios.</w:t>
      </w:r>
    </w:p>
    <w:p w14:paraId="75B62004" w14:textId="77777777" w:rsidR="008D2037" w:rsidRDefault="008D2037">
      <w:pPr>
        <w:pStyle w:val="Textoindependiente"/>
        <w:spacing w:before="1"/>
      </w:pPr>
    </w:p>
    <w:p w14:paraId="66F7299E" w14:textId="77777777" w:rsidR="008D2037" w:rsidRDefault="00000000">
      <w:pPr>
        <w:pStyle w:val="Textoindependiente"/>
        <w:ind w:left="2375" w:right="1230"/>
        <w:jc w:val="both"/>
      </w:pPr>
      <w:r>
        <w:t>Por ello y asumiendo que la ULPGC va a continuar apostando por la concentración de los convenios, contratos, encargos y gestión de proyectos de investigación y transferencia en que participen los grupos de investigación de la ULPGC, a través de la FCPCT</w:t>
      </w:r>
      <w:r>
        <w:rPr>
          <w:spacing w:val="-8"/>
        </w:rPr>
        <w:t xml:space="preserve"> </w:t>
      </w:r>
      <w:r>
        <w:t>en</w:t>
      </w:r>
      <w:r>
        <w:rPr>
          <w:spacing w:val="-6"/>
        </w:rPr>
        <w:t xml:space="preserve"> </w:t>
      </w:r>
      <w:r>
        <w:t>su</w:t>
      </w:r>
      <w:r>
        <w:rPr>
          <w:spacing w:val="-5"/>
        </w:rPr>
        <w:t xml:space="preserve"> </w:t>
      </w:r>
      <w:r>
        <w:t>condición</w:t>
      </w:r>
      <w:r>
        <w:rPr>
          <w:spacing w:val="-6"/>
        </w:rPr>
        <w:t xml:space="preserve"> </w:t>
      </w:r>
      <w:r>
        <w:t>de</w:t>
      </w:r>
      <w:r>
        <w:rPr>
          <w:spacing w:val="-7"/>
        </w:rPr>
        <w:t xml:space="preserve"> </w:t>
      </w:r>
      <w:r>
        <w:t>medio</w:t>
      </w:r>
      <w:r>
        <w:rPr>
          <w:spacing w:val="-6"/>
        </w:rPr>
        <w:t xml:space="preserve"> </w:t>
      </w:r>
      <w:r>
        <w:t>propio</w:t>
      </w:r>
      <w:r>
        <w:rPr>
          <w:spacing w:val="-7"/>
        </w:rPr>
        <w:t xml:space="preserve"> </w:t>
      </w:r>
      <w:r>
        <w:t>y</w:t>
      </w:r>
      <w:r>
        <w:rPr>
          <w:spacing w:val="-6"/>
        </w:rPr>
        <w:t xml:space="preserve"> </w:t>
      </w:r>
      <w:r>
        <w:t>ente</w:t>
      </w:r>
      <w:r>
        <w:rPr>
          <w:spacing w:val="-6"/>
        </w:rPr>
        <w:t xml:space="preserve"> </w:t>
      </w:r>
      <w:r>
        <w:t>instrumental,</w:t>
      </w:r>
      <w:r>
        <w:rPr>
          <w:spacing w:val="-7"/>
        </w:rPr>
        <w:t xml:space="preserve"> </w:t>
      </w:r>
      <w:r>
        <w:t>en</w:t>
      </w:r>
      <w:r>
        <w:rPr>
          <w:spacing w:val="-6"/>
        </w:rPr>
        <w:t xml:space="preserve"> </w:t>
      </w:r>
      <w:r>
        <w:t>coherencia</w:t>
      </w:r>
      <w:r>
        <w:rPr>
          <w:spacing w:val="-6"/>
        </w:rPr>
        <w:t xml:space="preserve"> </w:t>
      </w:r>
      <w:r>
        <w:t>con</w:t>
      </w:r>
      <w:r>
        <w:rPr>
          <w:spacing w:val="-6"/>
        </w:rPr>
        <w:t xml:space="preserve"> </w:t>
      </w:r>
      <w:r>
        <w:t>el</w:t>
      </w:r>
      <w:r>
        <w:rPr>
          <w:spacing w:val="-7"/>
        </w:rPr>
        <w:t xml:space="preserve"> </w:t>
      </w:r>
      <w:r>
        <w:t>grado de especialización y concentración de recursos que se requieren para afrontar una coyuntura presupuestaria desfavorable de escasez de recursos públicos, se ha previsto un incremento genérico de la cifra previsible de los encargos, contratos, convenios y proyectos a ejecutar en el 2023, en relación con la cifra de previsión de cierre del ejercicio</w:t>
      </w:r>
      <w:r>
        <w:rPr>
          <w:spacing w:val="-1"/>
        </w:rPr>
        <w:t xml:space="preserve"> </w:t>
      </w:r>
      <w:r>
        <w:t>2022.</w:t>
      </w:r>
    </w:p>
    <w:p w14:paraId="33048F74" w14:textId="77777777" w:rsidR="008D2037" w:rsidRDefault="008D2037">
      <w:pPr>
        <w:pStyle w:val="Textoindependiente"/>
      </w:pPr>
    </w:p>
    <w:p w14:paraId="5100350C" w14:textId="77777777" w:rsidR="008D2037" w:rsidRDefault="00000000">
      <w:pPr>
        <w:pStyle w:val="Textoindependiente"/>
        <w:ind w:left="2375" w:right="1235"/>
        <w:jc w:val="both"/>
      </w:pPr>
      <w:r>
        <w:t>3.- Gestión de las actividades de apoyo al emprendimiento y de la participación de la ULPGC en proyectos empresariales surgidos en su entorno.</w:t>
      </w:r>
    </w:p>
    <w:p w14:paraId="0FFFFA62" w14:textId="77777777" w:rsidR="008D2037" w:rsidRDefault="008D2037">
      <w:pPr>
        <w:pStyle w:val="Textoindependiente"/>
        <w:spacing w:before="11"/>
        <w:rPr>
          <w:sz w:val="23"/>
        </w:rPr>
      </w:pPr>
    </w:p>
    <w:p w14:paraId="6A354017" w14:textId="77777777" w:rsidR="008D2037" w:rsidRDefault="00000000">
      <w:pPr>
        <w:pStyle w:val="Textoindependiente"/>
        <w:spacing w:before="1"/>
        <w:ind w:left="2375" w:right="1232"/>
        <w:jc w:val="both"/>
      </w:pPr>
      <w:r>
        <w:t>En</w:t>
      </w:r>
      <w:r>
        <w:rPr>
          <w:spacing w:val="-6"/>
        </w:rPr>
        <w:t xml:space="preserve"> </w:t>
      </w:r>
      <w:r>
        <w:t>esta</w:t>
      </w:r>
      <w:r>
        <w:rPr>
          <w:spacing w:val="-4"/>
        </w:rPr>
        <w:t xml:space="preserve"> </w:t>
      </w:r>
      <w:r>
        <w:t>área</w:t>
      </w:r>
      <w:r>
        <w:rPr>
          <w:spacing w:val="-6"/>
        </w:rPr>
        <w:t xml:space="preserve"> </w:t>
      </w:r>
      <w:r>
        <w:t>se</w:t>
      </w:r>
      <w:r>
        <w:rPr>
          <w:spacing w:val="-5"/>
        </w:rPr>
        <w:t xml:space="preserve"> </w:t>
      </w:r>
      <w:r>
        <w:t>continuará</w:t>
      </w:r>
      <w:r>
        <w:rPr>
          <w:spacing w:val="-4"/>
        </w:rPr>
        <w:t xml:space="preserve"> </w:t>
      </w:r>
      <w:r>
        <w:t>la</w:t>
      </w:r>
      <w:r>
        <w:rPr>
          <w:spacing w:val="-6"/>
        </w:rPr>
        <w:t xml:space="preserve"> </w:t>
      </w:r>
      <w:r>
        <w:t>labor</w:t>
      </w:r>
      <w:r>
        <w:rPr>
          <w:spacing w:val="-5"/>
        </w:rPr>
        <w:t xml:space="preserve"> </w:t>
      </w:r>
      <w:r>
        <w:t>desempeñada</w:t>
      </w:r>
      <w:r>
        <w:rPr>
          <w:spacing w:val="-5"/>
        </w:rPr>
        <w:t xml:space="preserve"> </w:t>
      </w:r>
      <w:r>
        <w:t>durante</w:t>
      </w:r>
      <w:r>
        <w:rPr>
          <w:spacing w:val="-6"/>
        </w:rPr>
        <w:t xml:space="preserve"> </w:t>
      </w:r>
      <w:r>
        <w:t>el</w:t>
      </w:r>
      <w:r>
        <w:rPr>
          <w:spacing w:val="-6"/>
        </w:rPr>
        <w:t xml:space="preserve"> </w:t>
      </w:r>
      <w:r>
        <w:t>ejercicio</w:t>
      </w:r>
      <w:r>
        <w:rPr>
          <w:spacing w:val="-5"/>
        </w:rPr>
        <w:t xml:space="preserve"> </w:t>
      </w:r>
      <w:r>
        <w:t>2022,</w:t>
      </w:r>
      <w:r>
        <w:rPr>
          <w:spacing w:val="-6"/>
        </w:rPr>
        <w:t xml:space="preserve"> </w:t>
      </w:r>
      <w:r>
        <w:t>buscando</w:t>
      </w:r>
      <w:r>
        <w:rPr>
          <w:spacing w:val="-5"/>
        </w:rPr>
        <w:t xml:space="preserve"> </w:t>
      </w:r>
      <w:r>
        <w:t>la financiación necesaria para potenciar las colaboraciones entre sector empresarial y el área de investigación de la ULPGC, así como el apoyo y tutorización de las iniciativas empresariales que surjan del ámbito universitario, y la actuación como entidad colaboradora en los mecanismos de financiación para estas iniciativas o</w:t>
      </w:r>
      <w:r>
        <w:rPr>
          <w:spacing w:val="-16"/>
        </w:rPr>
        <w:t xml:space="preserve"> </w:t>
      </w:r>
      <w:r>
        <w:t>proyectos.</w:t>
      </w:r>
    </w:p>
    <w:p w14:paraId="17E89EEE" w14:textId="77777777" w:rsidR="008D2037" w:rsidRDefault="008D2037">
      <w:pPr>
        <w:pStyle w:val="Textoindependiente"/>
        <w:rPr>
          <w:sz w:val="20"/>
        </w:rPr>
      </w:pPr>
    </w:p>
    <w:p w14:paraId="5225CB81" w14:textId="77777777" w:rsidR="008D2037" w:rsidRDefault="008D2037">
      <w:pPr>
        <w:pStyle w:val="Textoindependiente"/>
        <w:rPr>
          <w:sz w:val="20"/>
        </w:rPr>
      </w:pPr>
    </w:p>
    <w:p w14:paraId="0EFCF2CD" w14:textId="77777777" w:rsidR="008D2037" w:rsidRDefault="008D2037">
      <w:pPr>
        <w:pStyle w:val="Textoindependiente"/>
        <w:rPr>
          <w:sz w:val="20"/>
        </w:rPr>
      </w:pPr>
    </w:p>
    <w:p w14:paraId="18FB5B45" w14:textId="77777777" w:rsidR="008D2037" w:rsidRDefault="00000000">
      <w:pPr>
        <w:pStyle w:val="Textoindependiente"/>
        <w:spacing w:before="211"/>
        <w:ind w:left="2506" w:right="1366"/>
        <w:jc w:val="center"/>
      </w:pPr>
      <w:r>
        <w:t>198</w:t>
      </w:r>
    </w:p>
    <w:p w14:paraId="7DE933C3" w14:textId="77777777" w:rsidR="008D2037" w:rsidRDefault="008D2037">
      <w:pPr>
        <w:jc w:val="center"/>
        <w:sectPr w:rsidR="008D2037" w:rsidSect="00CF3712">
          <w:pgSz w:w="14180" w:h="16840"/>
          <w:pgMar w:top="1360" w:right="1600" w:bottom="0" w:left="460" w:header="720" w:footer="720" w:gutter="0"/>
          <w:cols w:space="720"/>
        </w:sectPr>
      </w:pPr>
    </w:p>
    <w:p w14:paraId="7673CDE7" w14:textId="77777777" w:rsidR="008D2037" w:rsidRDefault="00000000">
      <w:pPr>
        <w:pStyle w:val="Textoindependiente"/>
        <w:spacing w:before="39"/>
        <w:ind w:left="2375" w:right="1231"/>
        <w:jc w:val="both"/>
      </w:pPr>
      <w:r>
        <w:pict w14:anchorId="28409AE1">
          <v:shape id="_x0000_s1105" type="#_x0000_t202" style="position:absolute;left:0;text-align:left;margin-left:681.25pt;margin-top:546.45pt;width:14.75pt;height:266.5pt;z-index:251867136;mso-position-horizontal-relative:page;mso-position-vertical-relative:page" filled="f" stroked="f">
            <v:textbox style="layout-flow:vertical;mso-layout-flow-alt:bottom-to-top" inset="0,0,0,0">
              <w:txbxContent>
                <w:p w14:paraId="7CA809A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213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Asimismo, se mantendrá la coordinación de actuaciones y participación en aquellas actividades</w:t>
      </w:r>
      <w:r>
        <w:rPr>
          <w:spacing w:val="-7"/>
        </w:rPr>
        <w:t xml:space="preserve"> </w:t>
      </w:r>
      <w:r>
        <w:t>de</w:t>
      </w:r>
      <w:r>
        <w:rPr>
          <w:spacing w:val="-6"/>
        </w:rPr>
        <w:t xml:space="preserve"> </w:t>
      </w:r>
      <w:r>
        <w:t>fomento</w:t>
      </w:r>
      <w:r>
        <w:rPr>
          <w:spacing w:val="-7"/>
        </w:rPr>
        <w:t xml:space="preserve"> </w:t>
      </w:r>
      <w:r>
        <w:t>del</w:t>
      </w:r>
      <w:r>
        <w:rPr>
          <w:spacing w:val="-6"/>
        </w:rPr>
        <w:t xml:space="preserve"> </w:t>
      </w:r>
      <w:r>
        <w:t>emprendimiento,</w:t>
      </w:r>
      <w:r>
        <w:rPr>
          <w:spacing w:val="-7"/>
        </w:rPr>
        <w:t xml:space="preserve"> </w:t>
      </w:r>
      <w:r>
        <w:t>confiando</w:t>
      </w:r>
      <w:r>
        <w:rPr>
          <w:spacing w:val="-7"/>
        </w:rPr>
        <w:t xml:space="preserve"> </w:t>
      </w:r>
      <w:r>
        <w:t>incrementar</w:t>
      </w:r>
      <w:r>
        <w:rPr>
          <w:spacing w:val="-5"/>
        </w:rPr>
        <w:t xml:space="preserve"> </w:t>
      </w:r>
      <w:r>
        <w:t>a</w:t>
      </w:r>
      <w:r>
        <w:rPr>
          <w:spacing w:val="-6"/>
        </w:rPr>
        <w:t xml:space="preserve"> </w:t>
      </w:r>
      <w:r>
        <w:t>lo</w:t>
      </w:r>
      <w:r>
        <w:rPr>
          <w:spacing w:val="-7"/>
        </w:rPr>
        <w:t xml:space="preserve"> </w:t>
      </w:r>
      <w:r>
        <w:t>largo</w:t>
      </w:r>
      <w:r>
        <w:rPr>
          <w:spacing w:val="-6"/>
        </w:rPr>
        <w:t xml:space="preserve"> </w:t>
      </w:r>
      <w:r>
        <w:t>del</w:t>
      </w:r>
      <w:r>
        <w:rPr>
          <w:spacing w:val="-6"/>
        </w:rPr>
        <w:t xml:space="preserve"> </w:t>
      </w:r>
      <w:r>
        <w:t>2023 la participación de la FCPCT, en la gestión de la ULPGC en esta</w:t>
      </w:r>
      <w:r>
        <w:rPr>
          <w:spacing w:val="-8"/>
        </w:rPr>
        <w:t xml:space="preserve"> </w:t>
      </w:r>
      <w:r>
        <w:t>materia.</w:t>
      </w:r>
    </w:p>
    <w:p w14:paraId="53AEFFBE" w14:textId="77777777" w:rsidR="008D2037" w:rsidRDefault="008D2037">
      <w:pPr>
        <w:pStyle w:val="Textoindependiente"/>
      </w:pPr>
    </w:p>
    <w:p w14:paraId="7B95FA5B" w14:textId="77777777" w:rsidR="008D2037" w:rsidRDefault="00000000">
      <w:pPr>
        <w:pStyle w:val="Textoindependiente"/>
        <w:ind w:left="2375" w:right="1229"/>
        <w:jc w:val="both"/>
      </w:pPr>
      <w:r>
        <w:t>Los estados contables provisionales recogidos a continuación muestran que en el ejercicio 2023 la FCPCT de la ULPGC presenta un resultado negativo, este resultado negativo se debe por un lado a que tanto en el ejercicio 2020 como en el ejercicio 2021 se incorporó a la partida contable de remanente los saldos de convenios cerrados, por lo que los gastos acometidos en 2022 y los que estimamos acometan en 2023 de estos convenios cerrados no serán imputados a resultado, sino que irán contra el citado remanente generado en los ejercicios 2020 y 2021, previa aprobación del Patronato de la</w:t>
      </w:r>
      <w:r>
        <w:rPr>
          <w:spacing w:val="-9"/>
        </w:rPr>
        <w:t xml:space="preserve"> </w:t>
      </w:r>
      <w:r>
        <w:t>FCPCT</w:t>
      </w:r>
      <w:r>
        <w:rPr>
          <w:spacing w:val="-10"/>
        </w:rPr>
        <w:t xml:space="preserve"> </w:t>
      </w:r>
      <w:r>
        <w:t>(el</w:t>
      </w:r>
      <w:r>
        <w:rPr>
          <w:spacing w:val="-9"/>
        </w:rPr>
        <w:t xml:space="preserve"> </w:t>
      </w:r>
      <w:r>
        <w:t>importe</w:t>
      </w:r>
      <w:r>
        <w:rPr>
          <w:spacing w:val="-8"/>
        </w:rPr>
        <w:t xml:space="preserve"> </w:t>
      </w:r>
      <w:r>
        <w:t>de</w:t>
      </w:r>
      <w:r>
        <w:rPr>
          <w:spacing w:val="-10"/>
        </w:rPr>
        <w:t xml:space="preserve"> </w:t>
      </w:r>
      <w:r>
        <w:t>gastos</w:t>
      </w:r>
      <w:r>
        <w:rPr>
          <w:spacing w:val="-10"/>
        </w:rPr>
        <w:t xml:space="preserve"> </w:t>
      </w:r>
      <w:r>
        <w:t>previstos</w:t>
      </w:r>
      <w:r>
        <w:rPr>
          <w:spacing w:val="-10"/>
        </w:rPr>
        <w:t xml:space="preserve"> </w:t>
      </w:r>
      <w:r>
        <w:t>en</w:t>
      </w:r>
      <w:r>
        <w:rPr>
          <w:spacing w:val="-8"/>
        </w:rPr>
        <w:t xml:space="preserve"> </w:t>
      </w:r>
      <w:r>
        <w:t>2023</w:t>
      </w:r>
      <w:r>
        <w:rPr>
          <w:spacing w:val="-9"/>
        </w:rPr>
        <w:t xml:space="preserve"> </w:t>
      </w:r>
      <w:r>
        <w:t>por</w:t>
      </w:r>
      <w:r>
        <w:rPr>
          <w:spacing w:val="-10"/>
        </w:rPr>
        <w:t xml:space="preserve"> </w:t>
      </w:r>
      <w:r>
        <w:t>este</w:t>
      </w:r>
      <w:r>
        <w:rPr>
          <w:spacing w:val="-8"/>
        </w:rPr>
        <w:t xml:space="preserve"> </w:t>
      </w:r>
      <w:r>
        <w:t>concepto</w:t>
      </w:r>
      <w:r>
        <w:rPr>
          <w:spacing w:val="-9"/>
        </w:rPr>
        <w:t xml:space="preserve"> </w:t>
      </w:r>
      <w:r>
        <w:t>asciende</w:t>
      </w:r>
      <w:r>
        <w:rPr>
          <w:spacing w:val="-9"/>
        </w:rPr>
        <w:t xml:space="preserve"> </w:t>
      </w:r>
      <w:r>
        <w:t>a</w:t>
      </w:r>
      <w:r>
        <w:rPr>
          <w:spacing w:val="-9"/>
        </w:rPr>
        <w:t xml:space="preserve"> </w:t>
      </w:r>
      <w:r>
        <w:t>140</w:t>
      </w:r>
      <w:r>
        <w:rPr>
          <w:spacing w:val="-10"/>
        </w:rPr>
        <w:t xml:space="preserve"> </w:t>
      </w:r>
      <w:r>
        <w:t>miles de euros) y por otro lado, se debe al incremento de gastos que ha asumido la FCPCT derivados de los expedientes de contratación licitados por la ULPGC en los cuales se incluyen las instalaciones cedidas en uso por la ULPGC a la</w:t>
      </w:r>
      <w:r>
        <w:rPr>
          <w:spacing w:val="-11"/>
        </w:rPr>
        <w:t xml:space="preserve"> </w:t>
      </w:r>
      <w:r>
        <w:t>FCPCT.</w:t>
      </w:r>
    </w:p>
    <w:p w14:paraId="43B26933" w14:textId="77777777" w:rsidR="008D2037" w:rsidRDefault="008D2037">
      <w:pPr>
        <w:pStyle w:val="Textoindependiente"/>
      </w:pPr>
    </w:p>
    <w:p w14:paraId="2E7A91FC" w14:textId="77777777" w:rsidR="008D2037" w:rsidRDefault="00000000">
      <w:pPr>
        <w:pStyle w:val="Textoindependiente"/>
        <w:ind w:left="2375" w:right="1236"/>
        <w:jc w:val="both"/>
      </w:pPr>
      <w:r>
        <w:t>El</w:t>
      </w:r>
      <w:r>
        <w:rPr>
          <w:spacing w:val="-6"/>
        </w:rPr>
        <w:t xml:space="preserve"> </w:t>
      </w:r>
      <w:r>
        <w:t>resultado</w:t>
      </w:r>
      <w:r>
        <w:rPr>
          <w:spacing w:val="-8"/>
        </w:rPr>
        <w:t xml:space="preserve"> </w:t>
      </w:r>
      <w:r>
        <w:t>negativo</w:t>
      </w:r>
      <w:r>
        <w:rPr>
          <w:spacing w:val="-6"/>
        </w:rPr>
        <w:t xml:space="preserve"> </w:t>
      </w:r>
      <w:r>
        <w:t>previsto</w:t>
      </w:r>
      <w:r>
        <w:rPr>
          <w:spacing w:val="-7"/>
        </w:rPr>
        <w:t xml:space="preserve"> </w:t>
      </w:r>
      <w:r>
        <w:t>para</w:t>
      </w:r>
      <w:r>
        <w:rPr>
          <w:spacing w:val="-5"/>
        </w:rPr>
        <w:t xml:space="preserve"> </w:t>
      </w:r>
      <w:r>
        <w:t>el</w:t>
      </w:r>
      <w:r>
        <w:rPr>
          <w:spacing w:val="-7"/>
        </w:rPr>
        <w:t xml:space="preserve"> </w:t>
      </w:r>
      <w:r>
        <w:t>ejercicio</w:t>
      </w:r>
      <w:r>
        <w:rPr>
          <w:spacing w:val="-5"/>
        </w:rPr>
        <w:t xml:space="preserve"> </w:t>
      </w:r>
      <w:r>
        <w:t>2023</w:t>
      </w:r>
      <w:r>
        <w:rPr>
          <w:spacing w:val="-7"/>
        </w:rPr>
        <w:t xml:space="preserve"> </w:t>
      </w:r>
      <w:r>
        <w:t>no</w:t>
      </w:r>
      <w:r>
        <w:rPr>
          <w:spacing w:val="-7"/>
        </w:rPr>
        <w:t xml:space="preserve"> </w:t>
      </w:r>
      <w:r>
        <w:t>afecta</w:t>
      </w:r>
      <w:r>
        <w:rPr>
          <w:spacing w:val="-5"/>
        </w:rPr>
        <w:t xml:space="preserve"> </w:t>
      </w:r>
      <w:r>
        <w:t>a</w:t>
      </w:r>
      <w:r>
        <w:rPr>
          <w:spacing w:val="-6"/>
        </w:rPr>
        <w:t xml:space="preserve"> </w:t>
      </w:r>
      <w:r>
        <w:t>la</w:t>
      </w:r>
      <w:r>
        <w:rPr>
          <w:spacing w:val="-5"/>
        </w:rPr>
        <w:t xml:space="preserve"> </w:t>
      </w:r>
      <w:r>
        <w:t>estabilidad</w:t>
      </w:r>
      <w:r>
        <w:rPr>
          <w:spacing w:val="-6"/>
        </w:rPr>
        <w:t xml:space="preserve"> </w:t>
      </w:r>
      <w:r>
        <w:t>financiera de la FCPCT debido a su cobertura con la partida de resultados de ejercicios</w:t>
      </w:r>
      <w:r>
        <w:rPr>
          <w:spacing w:val="-32"/>
        </w:rPr>
        <w:t xml:space="preserve"> </w:t>
      </w:r>
      <w:r>
        <w:t>anteriores.</w:t>
      </w:r>
    </w:p>
    <w:p w14:paraId="2F3F3CD3" w14:textId="77777777" w:rsidR="008D2037" w:rsidRDefault="008D2037">
      <w:pPr>
        <w:pStyle w:val="Textoindependiente"/>
      </w:pPr>
    </w:p>
    <w:p w14:paraId="280D410C" w14:textId="77777777" w:rsidR="008D2037" w:rsidRDefault="00000000">
      <w:pPr>
        <w:pStyle w:val="Textoindependiente"/>
        <w:ind w:left="2375" w:right="1230"/>
        <w:jc w:val="both"/>
      </w:pPr>
      <w:r>
        <w:t>El Total del Activo del Balance del Presupuesto 2023 experimenta un incremento del 11%, pasando de 28,5 M€ en el Presupuesto 2022 a 31,7 M€ en el del 2023. El cálculo de variación de inmovilizado inmaterial e intangible se ha realizado en base a la media de las altas de inmovilizado en los ejercicios 2017-estimación de cierre 2022, así como al recalculo de la dotación del citado inmovilizado.</w:t>
      </w:r>
    </w:p>
    <w:p w14:paraId="1F852D66" w14:textId="77777777" w:rsidR="008D2037" w:rsidRDefault="008D2037">
      <w:pPr>
        <w:pStyle w:val="Textoindependiente"/>
      </w:pPr>
    </w:p>
    <w:p w14:paraId="532B52D5" w14:textId="77777777" w:rsidR="008D2037" w:rsidRDefault="00000000">
      <w:pPr>
        <w:pStyle w:val="Textoindependiente"/>
        <w:ind w:left="2375" w:right="1236"/>
        <w:jc w:val="both"/>
      </w:pPr>
      <w:r>
        <w:t>Respecto a la partida de clientes por ventas y prestaciones de servicios el importe presupuestado se corresponde con el obtenido de aplicar a las ventas presupuestadas un periodo medio de cobro de 90 días. El periodo medio de cobro estimado a cierre de 2022</w:t>
      </w:r>
      <w:r>
        <w:rPr>
          <w:spacing w:val="-11"/>
        </w:rPr>
        <w:t xml:space="preserve"> </w:t>
      </w:r>
      <w:r>
        <w:t>asciende</w:t>
      </w:r>
      <w:r>
        <w:rPr>
          <w:spacing w:val="-10"/>
        </w:rPr>
        <w:t xml:space="preserve"> </w:t>
      </w:r>
      <w:r>
        <w:t>a</w:t>
      </w:r>
      <w:r>
        <w:rPr>
          <w:spacing w:val="-11"/>
        </w:rPr>
        <w:t xml:space="preserve"> </w:t>
      </w:r>
      <w:r>
        <w:t>130,51</w:t>
      </w:r>
      <w:r>
        <w:rPr>
          <w:spacing w:val="-8"/>
        </w:rPr>
        <w:t xml:space="preserve"> </w:t>
      </w:r>
      <w:r>
        <w:t>días</w:t>
      </w:r>
      <w:r>
        <w:rPr>
          <w:spacing w:val="-11"/>
        </w:rPr>
        <w:t xml:space="preserve"> </w:t>
      </w:r>
      <w:r>
        <w:t>y</w:t>
      </w:r>
      <w:r>
        <w:rPr>
          <w:spacing w:val="-9"/>
        </w:rPr>
        <w:t xml:space="preserve"> </w:t>
      </w:r>
      <w:r>
        <w:t>pretendemos</w:t>
      </w:r>
      <w:r>
        <w:rPr>
          <w:spacing w:val="-12"/>
        </w:rPr>
        <w:t xml:space="preserve"> </w:t>
      </w:r>
      <w:r>
        <w:t>reducir</w:t>
      </w:r>
      <w:r>
        <w:rPr>
          <w:spacing w:val="-10"/>
        </w:rPr>
        <w:t xml:space="preserve"> </w:t>
      </w:r>
      <w:r>
        <w:t>dicho</w:t>
      </w:r>
      <w:r>
        <w:rPr>
          <w:spacing w:val="-10"/>
        </w:rPr>
        <w:t xml:space="preserve"> </w:t>
      </w:r>
      <w:r>
        <w:t>PMC</w:t>
      </w:r>
      <w:r>
        <w:rPr>
          <w:spacing w:val="-11"/>
        </w:rPr>
        <w:t xml:space="preserve"> </w:t>
      </w:r>
      <w:r>
        <w:t>a</w:t>
      </w:r>
      <w:r>
        <w:rPr>
          <w:spacing w:val="-10"/>
        </w:rPr>
        <w:t xml:space="preserve"> </w:t>
      </w:r>
      <w:r>
        <w:t>90</w:t>
      </w:r>
      <w:r>
        <w:rPr>
          <w:spacing w:val="-11"/>
        </w:rPr>
        <w:t xml:space="preserve"> </w:t>
      </w:r>
      <w:r>
        <w:t>días</w:t>
      </w:r>
      <w:r>
        <w:rPr>
          <w:spacing w:val="-9"/>
        </w:rPr>
        <w:t xml:space="preserve"> </w:t>
      </w:r>
      <w:r>
        <w:t>para</w:t>
      </w:r>
      <w:r>
        <w:rPr>
          <w:spacing w:val="-11"/>
        </w:rPr>
        <w:t xml:space="preserve"> </w:t>
      </w:r>
      <w:r>
        <w:t>el</w:t>
      </w:r>
      <w:r>
        <w:rPr>
          <w:spacing w:val="-9"/>
        </w:rPr>
        <w:t xml:space="preserve"> </w:t>
      </w:r>
      <w:r>
        <w:t>ejercicio 2023.</w:t>
      </w:r>
    </w:p>
    <w:p w14:paraId="401598BC" w14:textId="77777777" w:rsidR="008D2037" w:rsidRDefault="008D2037">
      <w:pPr>
        <w:pStyle w:val="Textoindependiente"/>
      </w:pPr>
    </w:p>
    <w:p w14:paraId="17913898" w14:textId="77777777" w:rsidR="008D2037" w:rsidRDefault="00000000">
      <w:pPr>
        <w:pStyle w:val="Textoindependiente"/>
        <w:spacing w:before="1"/>
        <w:ind w:left="2375" w:right="1235"/>
        <w:jc w:val="both"/>
      </w:pPr>
      <w:r>
        <w:t>El saldo de la partida de otros créditos con las Administraciones Públicas, recoge los movimientos previstos de proyectos respecto a los proyectos nuevos a conceder, y la estimación de cobros por parte de las distintas administraciones públicas en base a la ejecución de cada uno de los proyectos y sus calendarios de pago.</w:t>
      </w:r>
    </w:p>
    <w:p w14:paraId="3934DFF5" w14:textId="77777777" w:rsidR="008D2037" w:rsidRDefault="008D2037">
      <w:pPr>
        <w:pStyle w:val="Textoindependiente"/>
      </w:pPr>
    </w:p>
    <w:p w14:paraId="3C809172" w14:textId="77777777" w:rsidR="008D2037" w:rsidRDefault="00000000">
      <w:pPr>
        <w:pStyle w:val="Textoindependiente"/>
        <w:ind w:left="2375" w:right="1232"/>
        <w:jc w:val="both"/>
      </w:pPr>
      <w:r>
        <w:t>Las previsiones de tesorería se han estimado en función de la previsión de convenios, contratos, encargos y proyectos a ejecutar en 2023, y distinguiendo entre aquellos que exigen previa financiación por parte de la FCPCT de aquellos en que dicha financiación es</w:t>
      </w:r>
      <w:r>
        <w:rPr>
          <w:spacing w:val="-3"/>
        </w:rPr>
        <w:t xml:space="preserve"> </w:t>
      </w:r>
      <w:r>
        <w:t>adelantada</w:t>
      </w:r>
      <w:r>
        <w:rPr>
          <w:spacing w:val="-4"/>
        </w:rPr>
        <w:t xml:space="preserve"> </w:t>
      </w:r>
      <w:r>
        <w:t>principalmente</w:t>
      </w:r>
      <w:r>
        <w:rPr>
          <w:spacing w:val="-3"/>
        </w:rPr>
        <w:t xml:space="preserve"> </w:t>
      </w:r>
      <w:r>
        <w:t>de</w:t>
      </w:r>
      <w:r>
        <w:rPr>
          <w:spacing w:val="-4"/>
        </w:rPr>
        <w:t xml:space="preserve"> </w:t>
      </w:r>
      <w:r>
        <w:t>proyectos</w:t>
      </w:r>
      <w:r>
        <w:rPr>
          <w:spacing w:val="-5"/>
        </w:rPr>
        <w:t xml:space="preserve"> </w:t>
      </w:r>
      <w:r>
        <w:t>europeos</w:t>
      </w:r>
      <w:r>
        <w:rPr>
          <w:spacing w:val="-4"/>
        </w:rPr>
        <w:t xml:space="preserve"> </w:t>
      </w:r>
      <w:r>
        <w:t>y</w:t>
      </w:r>
      <w:r>
        <w:rPr>
          <w:spacing w:val="-3"/>
        </w:rPr>
        <w:t xml:space="preserve"> </w:t>
      </w:r>
      <w:r>
        <w:t>convenios</w:t>
      </w:r>
      <w:r>
        <w:rPr>
          <w:spacing w:val="-5"/>
        </w:rPr>
        <w:t xml:space="preserve"> </w:t>
      </w:r>
      <w:r>
        <w:t>con</w:t>
      </w:r>
      <w:r>
        <w:rPr>
          <w:spacing w:val="-4"/>
        </w:rPr>
        <w:t xml:space="preserve"> </w:t>
      </w:r>
      <w:r>
        <w:t>empresas</w:t>
      </w:r>
      <w:r>
        <w:rPr>
          <w:spacing w:val="-4"/>
        </w:rPr>
        <w:t xml:space="preserve"> </w:t>
      </w:r>
      <w:r>
        <w:t>y</w:t>
      </w:r>
      <w:r>
        <w:rPr>
          <w:spacing w:val="-3"/>
        </w:rPr>
        <w:t xml:space="preserve"> </w:t>
      </w:r>
      <w:r>
        <w:t>otras entidades, y cuyos saldos se recogen en las cuentas de subvenciones recibidas y anticipos de clientes, respectivamente, del pasivo del balance</w:t>
      </w:r>
      <w:r>
        <w:rPr>
          <w:spacing w:val="-12"/>
        </w:rPr>
        <w:t xml:space="preserve"> </w:t>
      </w:r>
      <w:r>
        <w:t>previsto.</w:t>
      </w:r>
    </w:p>
    <w:p w14:paraId="2B589B48" w14:textId="77777777" w:rsidR="008D2037" w:rsidRDefault="008D2037">
      <w:pPr>
        <w:pStyle w:val="Textoindependiente"/>
      </w:pPr>
    </w:p>
    <w:p w14:paraId="0149DCF8" w14:textId="77777777" w:rsidR="008D2037" w:rsidRDefault="00000000">
      <w:pPr>
        <w:pStyle w:val="Textoindependiente"/>
        <w:ind w:left="2375" w:right="1232"/>
        <w:jc w:val="both"/>
      </w:pPr>
      <w:r>
        <w:t>Respecto al Pasivo, el patrimonio neto experimenta un incremento del 23%, debido al incremento</w:t>
      </w:r>
      <w:r>
        <w:rPr>
          <w:spacing w:val="-9"/>
        </w:rPr>
        <w:t xml:space="preserve"> </w:t>
      </w:r>
      <w:r>
        <w:t>de</w:t>
      </w:r>
      <w:r>
        <w:rPr>
          <w:spacing w:val="-7"/>
        </w:rPr>
        <w:t xml:space="preserve"> </w:t>
      </w:r>
      <w:r>
        <w:t>la</w:t>
      </w:r>
      <w:r>
        <w:rPr>
          <w:spacing w:val="-7"/>
        </w:rPr>
        <w:t xml:space="preserve"> </w:t>
      </w:r>
      <w:r>
        <w:t>partida</w:t>
      </w:r>
      <w:r>
        <w:rPr>
          <w:spacing w:val="-9"/>
        </w:rPr>
        <w:t xml:space="preserve"> </w:t>
      </w:r>
      <w:r>
        <w:t>de</w:t>
      </w:r>
      <w:r>
        <w:rPr>
          <w:spacing w:val="-7"/>
        </w:rPr>
        <w:t xml:space="preserve"> </w:t>
      </w:r>
      <w:r>
        <w:t>subvenciones,</w:t>
      </w:r>
      <w:r>
        <w:rPr>
          <w:spacing w:val="-7"/>
        </w:rPr>
        <w:t xml:space="preserve"> </w:t>
      </w:r>
      <w:r>
        <w:t>donaciones</w:t>
      </w:r>
      <w:r>
        <w:rPr>
          <w:spacing w:val="-8"/>
        </w:rPr>
        <w:t xml:space="preserve"> </w:t>
      </w:r>
      <w:r>
        <w:t>y</w:t>
      </w:r>
      <w:r>
        <w:rPr>
          <w:spacing w:val="-7"/>
        </w:rPr>
        <w:t xml:space="preserve"> </w:t>
      </w:r>
      <w:r>
        <w:t>legados</w:t>
      </w:r>
      <w:r>
        <w:rPr>
          <w:spacing w:val="-8"/>
        </w:rPr>
        <w:t xml:space="preserve"> </w:t>
      </w:r>
      <w:r>
        <w:t>recibidos</w:t>
      </w:r>
      <w:r>
        <w:rPr>
          <w:spacing w:val="-8"/>
        </w:rPr>
        <w:t xml:space="preserve"> </w:t>
      </w:r>
      <w:r>
        <w:t>debido</w:t>
      </w:r>
      <w:r>
        <w:rPr>
          <w:spacing w:val="-8"/>
        </w:rPr>
        <w:t xml:space="preserve"> </w:t>
      </w:r>
      <w:r>
        <w:t>a</w:t>
      </w:r>
      <w:r>
        <w:rPr>
          <w:spacing w:val="-6"/>
        </w:rPr>
        <w:t xml:space="preserve"> </w:t>
      </w:r>
      <w:r>
        <w:t>que el</w:t>
      </w:r>
      <w:r>
        <w:rPr>
          <w:spacing w:val="-14"/>
        </w:rPr>
        <w:t xml:space="preserve"> </w:t>
      </w:r>
      <w:r>
        <w:t>importe</w:t>
      </w:r>
      <w:r>
        <w:rPr>
          <w:spacing w:val="-14"/>
        </w:rPr>
        <w:t xml:space="preserve"> </w:t>
      </w:r>
      <w:r>
        <w:t>estimado</w:t>
      </w:r>
      <w:r>
        <w:rPr>
          <w:spacing w:val="-15"/>
        </w:rPr>
        <w:t xml:space="preserve"> </w:t>
      </w:r>
      <w:r>
        <w:t>de</w:t>
      </w:r>
      <w:r>
        <w:rPr>
          <w:spacing w:val="-14"/>
        </w:rPr>
        <w:t xml:space="preserve"> </w:t>
      </w:r>
      <w:r>
        <w:t>concesión</w:t>
      </w:r>
      <w:r>
        <w:rPr>
          <w:spacing w:val="-15"/>
        </w:rPr>
        <w:t xml:space="preserve"> </w:t>
      </w:r>
      <w:r>
        <w:t>de</w:t>
      </w:r>
      <w:r>
        <w:rPr>
          <w:spacing w:val="-13"/>
        </w:rPr>
        <w:t xml:space="preserve"> </w:t>
      </w:r>
      <w:r>
        <w:t>nuevos</w:t>
      </w:r>
      <w:r>
        <w:rPr>
          <w:spacing w:val="-16"/>
        </w:rPr>
        <w:t xml:space="preserve"> </w:t>
      </w:r>
      <w:r>
        <w:t>proyectos</w:t>
      </w:r>
      <w:r>
        <w:rPr>
          <w:spacing w:val="-15"/>
        </w:rPr>
        <w:t xml:space="preserve"> </w:t>
      </w:r>
      <w:r>
        <w:t>para</w:t>
      </w:r>
      <w:r>
        <w:rPr>
          <w:spacing w:val="-14"/>
        </w:rPr>
        <w:t xml:space="preserve"> </w:t>
      </w:r>
      <w:r>
        <w:t>el</w:t>
      </w:r>
      <w:r>
        <w:rPr>
          <w:spacing w:val="-14"/>
        </w:rPr>
        <w:t xml:space="preserve"> </w:t>
      </w:r>
      <w:r>
        <w:t>ejercicio</w:t>
      </w:r>
      <w:r>
        <w:rPr>
          <w:spacing w:val="-15"/>
        </w:rPr>
        <w:t xml:space="preserve"> </w:t>
      </w:r>
      <w:r>
        <w:t>2023</w:t>
      </w:r>
      <w:r>
        <w:rPr>
          <w:spacing w:val="-15"/>
        </w:rPr>
        <w:t xml:space="preserve"> </w:t>
      </w:r>
      <w:r>
        <w:t>es</w:t>
      </w:r>
      <w:r>
        <w:rPr>
          <w:spacing w:val="-13"/>
        </w:rPr>
        <w:t xml:space="preserve"> </w:t>
      </w:r>
      <w:r>
        <w:t>superior al importe estimado de imputación de subvenciones a resultado del</w:t>
      </w:r>
      <w:r>
        <w:rPr>
          <w:spacing w:val="-18"/>
        </w:rPr>
        <w:t xml:space="preserve"> </w:t>
      </w:r>
      <w:r>
        <w:t>ejercicio.</w:t>
      </w:r>
    </w:p>
    <w:p w14:paraId="09AED856" w14:textId="77777777" w:rsidR="008D2037" w:rsidRDefault="008D2037">
      <w:pPr>
        <w:pStyle w:val="Textoindependiente"/>
        <w:rPr>
          <w:sz w:val="20"/>
        </w:rPr>
      </w:pPr>
    </w:p>
    <w:p w14:paraId="13ADFE3D" w14:textId="77777777" w:rsidR="008D2037" w:rsidRDefault="008D2037">
      <w:pPr>
        <w:pStyle w:val="Textoindependiente"/>
        <w:rPr>
          <w:sz w:val="29"/>
        </w:rPr>
      </w:pPr>
    </w:p>
    <w:p w14:paraId="14FF2279" w14:textId="77777777" w:rsidR="008D2037" w:rsidRDefault="00000000">
      <w:pPr>
        <w:pStyle w:val="Textoindependiente"/>
        <w:spacing w:before="52"/>
        <w:ind w:left="2506" w:right="1366"/>
        <w:jc w:val="center"/>
      </w:pPr>
      <w:r>
        <w:t>199</w:t>
      </w:r>
    </w:p>
    <w:p w14:paraId="1ADA2F8C" w14:textId="77777777" w:rsidR="008D2037" w:rsidRDefault="008D2037">
      <w:pPr>
        <w:jc w:val="center"/>
        <w:sectPr w:rsidR="008D2037" w:rsidSect="00CF3712">
          <w:pgSz w:w="14180" w:h="16840"/>
          <w:pgMar w:top="1360" w:right="1600" w:bottom="0" w:left="460" w:header="720" w:footer="720" w:gutter="0"/>
          <w:cols w:space="720"/>
        </w:sectPr>
      </w:pPr>
    </w:p>
    <w:p w14:paraId="3F5ED6CD" w14:textId="77777777" w:rsidR="008D2037" w:rsidRDefault="00000000">
      <w:pPr>
        <w:pStyle w:val="Textoindependiente"/>
        <w:spacing w:before="112"/>
        <w:ind w:left="2375" w:right="1230"/>
        <w:jc w:val="both"/>
      </w:pPr>
      <w:r>
        <w:pict w14:anchorId="518262C2">
          <v:shape id="_x0000_s1104" type="#_x0000_t202" style="position:absolute;left:0;text-align:left;margin-left:681.25pt;margin-top:546.45pt;width:14.75pt;height:266.5pt;z-index:251868160;mso-position-horizontal-relative:page;mso-position-vertical-relative:page" filled="f" stroked="f">
            <v:textbox style="layout-flow:vertical;mso-layout-flow-alt:bottom-to-top" inset="0,0,0,0">
              <w:txbxContent>
                <w:p w14:paraId="602F458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214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En relación con la Cuenta de Pérdidas y Ganancias para el ejercicio 2023, la estimación queda condicionada por la previsión de cierre 2022. En cuanto a los ingresos, en lo relativo a los ingresos de explotación, se estima un incremento del 20% con respecto al Presupuesto</w:t>
      </w:r>
      <w:r>
        <w:rPr>
          <w:spacing w:val="-5"/>
        </w:rPr>
        <w:t xml:space="preserve"> </w:t>
      </w:r>
      <w:r>
        <w:t>2022</w:t>
      </w:r>
      <w:r>
        <w:rPr>
          <w:spacing w:val="-4"/>
        </w:rPr>
        <w:t xml:space="preserve"> </w:t>
      </w:r>
      <w:r>
        <w:t>debido</w:t>
      </w:r>
      <w:r>
        <w:rPr>
          <w:spacing w:val="-4"/>
        </w:rPr>
        <w:t xml:space="preserve"> </w:t>
      </w:r>
      <w:r>
        <w:t>a</w:t>
      </w:r>
      <w:r>
        <w:rPr>
          <w:spacing w:val="-4"/>
        </w:rPr>
        <w:t xml:space="preserve"> </w:t>
      </w:r>
      <w:r>
        <w:t>la</w:t>
      </w:r>
      <w:r>
        <w:rPr>
          <w:spacing w:val="-5"/>
        </w:rPr>
        <w:t xml:space="preserve"> </w:t>
      </w:r>
      <w:r>
        <w:t>previsión</w:t>
      </w:r>
      <w:r>
        <w:rPr>
          <w:spacing w:val="-4"/>
        </w:rPr>
        <w:t xml:space="preserve"> </w:t>
      </w:r>
      <w:r>
        <w:t>de</w:t>
      </w:r>
      <w:r>
        <w:rPr>
          <w:spacing w:val="-4"/>
        </w:rPr>
        <w:t xml:space="preserve"> </w:t>
      </w:r>
      <w:r>
        <w:t>ingresos</w:t>
      </w:r>
      <w:r>
        <w:rPr>
          <w:spacing w:val="-4"/>
        </w:rPr>
        <w:t xml:space="preserve"> </w:t>
      </w:r>
      <w:r>
        <w:t>derivada</w:t>
      </w:r>
      <w:r>
        <w:rPr>
          <w:spacing w:val="-5"/>
        </w:rPr>
        <w:t xml:space="preserve"> </w:t>
      </w:r>
      <w:r>
        <w:t>de</w:t>
      </w:r>
      <w:r>
        <w:rPr>
          <w:spacing w:val="-4"/>
        </w:rPr>
        <w:t xml:space="preserve"> </w:t>
      </w:r>
      <w:r>
        <w:t>los</w:t>
      </w:r>
      <w:r>
        <w:rPr>
          <w:spacing w:val="-5"/>
        </w:rPr>
        <w:t xml:space="preserve"> </w:t>
      </w:r>
      <w:r>
        <w:t>encargos</w:t>
      </w:r>
      <w:r>
        <w:rPr>
          <w:spacing w:val="-4"/>
        </w:rPr>
        <w:t xml:space="preserve"> </w:t>
      </w:r>
      <w:r>
        <w:t>de</w:t>
      </w:r>
      <w:r>
        <w:rPr>
          <w:spacing w:val="-5"/>
        </w:rPr>
        <w:t xml:space="preserve"> </w:t>
      </w:r>
      <w:r>
        <w:t>gestión y actuaciones gestionadas, en base al incremento de estimación cierre</w:t>
      </w:r>
      <w:r>
        <w:rPr>
          <w:spacing w:val="-13"/>
        </w:rPr>
        <w:t xml:space="preserve"> </w:t>
      </w:r>
      <w:r>
        <w:t>2022.</w:t>
      </w:r>
    </w:p>
    <w:p w14:paraId="34635CDD" w14:textId="77777777" w:rsidR="008D2037" w:rsidRDefault="008D2037">
      <w:pPr>
        <w:pStyle w:val="Textoindependiente"/>
      </w:pPr>
    </w:p>
    <w:p w14:paraId="62EE591C" w14:textId="77777777" w:rsidR="008D2037" w:rsidRDefault="00000000">
      <w:pPr>
        <w:pStyle w:val="Textoindependiente"/>
        <w:spacing w:before="1"/>
        <w:ind w:left="2375" w:right="1231"/>
        <w:jc w:val="both"/>
      </w:pPr>
      <w:r>
        <w:t>Por otro lado, se prevé un incremento de un 6% de imputación de subvenciones al ejercicio para 2023, con respecto a la estimación del cierre del ejercicio 2022, tanto</w:t>
      </w:r>
      <w:r>
        <w:rPr>
          <w:spacing w:val="-37"/>
        </w:rPr>
        <w:t xml:space="preserve"> </w:t>
      </w:r>
      <w:r>
        <w:t>por la imputación relativa a los gastos de subvenciones nuevas en 2023, como por la imputación de gastos de subvenciones recibidas en 2022, el importe presupuesto de subvenciones, donaciones y legados transferidos al resultado se ha calculo en base a la variación media de dicha cifra en el periodo 2017-estimación cierre</w:t>
      </w:r>
      <w:r>
        <w:rPr>
          <w:spacing w:val="-9"/>
        </w:rPr>
        <w:t xml:space="preserve"> </w:t>
      </w:r>
      <w:r>
        <w:t>2022.</w:t>
      </w:r>
    </w:p>
    <w:p w14:paraId="6CDD644E" w14:textId="77777777" w:rsidR="008D2037" w:rsidRDefault="008D2037">
      <w:pPr>
        <w:pStyle w:val="Textoindependiente"/>
        <w:spacing w:before="12"/>
        <w:rPr>
          <w:sz w:val="23"/>
        </w:rPr>
      </w:pPr>
    </w:p>
    <w:p w14:paraId="045DFC13" w14:textId="77777777" w:rsidR="008D2037" w:rsidRDefault="00000000">
      <w:pPr>
        <w:pStyle w:val="Textoindependiente"/>
        <w:ind w:left="2375" w:right="1231"/>
        <w:jc w:val="both"/>
      </w:pPr>
      <w:r>
        <w:t>Por otra parte y en relación a las previsiones de gastos para el ejercicio 2023, y que se ajustan</w:t>
      </w:r>
      <w:r>
        <w:rPr>
          <w:spacing w:val="-8"/>
        </w:rPr>
        <w:t xml:space="preserve"> </w:t>
      </w:r>
      <w:r>
        <w:t>a</w:t>
      </w:r>
      <w:r>
        <w:rPr>
          <w:spacing w:val="-9"/>
        </w:rPr>
        <w:t xml:space="preserve"> </w:t>
      </w:r>
      <w:r>
        <w:t>la</w:t>
      </w:r>
      <w:r>
        <w:rPr>
          <w:spacing w:val="-9"/>
        </w:rPr>
        <w:t xml:space="preserve"> </w:t>
      </w:r>
      <w:r>
        <w:t>cifra</w:t>
      </w:r>
      <w:r>
        <w:rPr>
          <w:spacing w:val="-8"/>
        </w:rPr>
        <w:t xml:space="preserve"> </w:t>
      </w:r>
      <w:r>
        <w:t>prevista</w:t>
      </w:r>
      <w:r>
        <w:rPr>
          <w:spacing w:val="-9"/>
        </w:rPr>
        <w:t xml:space="preserve"> </w:t>
      </w:r>
      <w:r>
        <w:t>de</w:t>
      </w:r>
      <w:r>
        <w:rPr>
          <w:spacing w:val="-8"/>
        </w:rPr>
        <w:t xml:space="preserve"> </w:t>
      </w:r>
      <w:r>
        <w:t>ingresos</w:t>
      </w:r>
      <w:r>
        <w:rPr>
          <w:spacing w:val="-9"/>
        </w:rPr>
        <w:t xml:space="preserve"> </w:t>
      </w:r>
      <w:r>
        <w:t>dada</w:t>
      </w:r>
      <w:r>
        <w:rPr>
          <w:spacing w:val="-8"/>
        </w:rPr>
        <w:t xml:space="preserve"> </w:t>
      </w:r>
      <w:r>
        <w:t>la</w:t>
      </w:r>
      <w:r>
        <w:rPr>
          <w:spacing w:val="-7"/>
        </w:rPr>
        <w:t xml:space="preserve"> </w:t>
      </w:r>
      <w:r>
        <w:t>naturaleza</w:t>
      </w:r>
      <w:r>
        <w:rPr>
          <w:spacing w:val="-10"/>
        </w:rPr>
        <w:t xml:space="preserve"> </w:t>
      </w:r>
      <w:r>
        <w:t>y</w:t>
      </w:r>
      <w:r>
        <w:rPr>
          <w:spacing w:val="-8"/>
        </w:rPr>
        <w:t xml:space="preserve"> </w:t>
      </w:r>
      <w:r>
        <w:t>actividades</w:t>
      </w:r>
      <w:r>
        <w:rPr>
          <w:spacing w:val="-9"/>
        </w:rPr>
        <w:t xml:space="preserve"> </w:t>
      </w:r>
      <w:r>
        <w:t>de</w:t>
      </w:r>
      <w:r>
        <w:rPr>
          <w:spacing w:val="-8"/>
        </w:rPr>
        <w:t xml:space="preserve"> </w:t>
      </w:r>
      <w:r>
        <w:t>intermediación que realiza esta entidad, en primer lugar hay que tener en cuenta que la distribución interna</w:t>
      </w:r>
      <w:r>
        <w:rPr>
          <w:spacing w:val="-3"/>
        </w:rPr>
        <w:t xml:space="preserve"> </w:t>
      </w:r>
      <w:r>
        <w:t>de</w:t>
      </w:r>
      <w:r>
        <w:rPr>
          <w:spacing w:val="-3"/>
        </w:rPr>
        <w:t xml:space="preserve"> </w:t>
      </w:r>
      <w:r>
        <w:t>la</w:t>
      </w:r>
      <w:r>
        <w:rPr>
          <w:spacing w:val="-4"/>
        </w:rPr>
        <w:t xml:space="preserve"> </w:t>
      </w:r>
      <w:r>
        <w:t>cifra</w:t>
      </w:r>
      <w:r>
        <w:rPr>
          <w:spacing w:val="-2"/>
        </w:rPr>
        <w:t xml:space="preserve"> </w:t>
      </w:r>
      <w:r>
        <w:t>de</w:t>
      </w:r>
      <w:r>
        <w:rPr>
          <w:spacing w:val="-3"/>
        </w:rPr>
        <w:t xml:space="preserve"> </w:t>
      </w:r>
      <w:r>
        <w:t>gastos</w:t>
      </w:r>
      <w:r>
        <w:rPr>
          <w:spacing w:val="-3"/>
        </w:rPr>
        <w:t xml:space="preserve"> </w:t>
      </w:r>
      <w:r>
        <w:t>no</w:t>
      </w:r>
      <w:r>
        <w:rPr>
          <w:spacing w:val="-4"/>
        </w:rPr>
        <w:t xml:space="preserve"> </w:t>
      </w:r>
      <w:r>
        <w:t>es</w:t>
      </w:r>
      <w:r>
        <w:rPr>
          <w:spacing w:val="-2"/>
        </w:rPr>
        <w:t xml:space="preserve"> </w:t>
      </w:r>
      <w:r>
        <w:t>un</w:t>
      </w:r>
      <w:r>
        <w:rPr>
          <w:spacing w:val="-2"/>
        </w:rPr>
        <w:t xml:space="preserve"> </w:t>
      </w:r>
      <w:r>
        <w:t>indicador</w:t>
      </w:r>
      <w:r>
        <w:rPr>
          <w:spacing w:val="-3"/>
        </w:rPr>
        <w:t xml:space="preserve"> </w:t>
      </w:r>
      <w:r>
        <w:t>de</w:t>
      </w:r>
      <w:r>
        <w:rPr>
          <w:spacing w:val="-2"/>
        </w:rPr>
        <w:t xml:space="preserve"> </w:t>
      </w:r>
      <w:r>
        <w:t>la</w:t>
      </w:r>
      <w:r>
        <w:rPr>
          <w:spacing w:val="-2"/>
        </w:rPr>
        <w:t xml:space="preserve"> </w:t>
      </w:r>
      <w:r>
        <w:t>gestión</w:t>
      </w:r>
      <w:r>
        <w:rPr>
          <w:spacing w:val="-2"/>
        </w:rPr>
        <w:t xml:space="preserve"> </w:t>
      </w:r>
      <w:r>
        <w:t>o</w:t>
      </w:r>
      <w:r>
        <w:rPr>
          <w:spacing w:val="-4"/>
        </w:rPr>
        <w:t xml:space="preserve"> </w:t>
      </w:r>
      <w:r>
        <w:t>política</w:t>
      </w:r>
      <w:r>
        <w:rPr>
          <w:spacing w:val="-3"/>
        </w:rPr>
        <w:t xml:space="preserve"> </w:t>
      </w:r>
      <w:r>
        <w:t>de</w:t>
      </w:r>
      <w:r>
        <w:rPr>
          <w:spacing w:val="-3"/>
        </w:rPr>
        <w:t xml:space="preserve"> </w:t>
      </w:r>
      <w:r>
        <w:t>gastos</w:t>
      </w:r>
      <w:r>
        <w:rPr>
          <w:spacing w:val="-2"/>
        </w:rPr>
        <w:t xml:space="preserve"> </w:t>
      </w:r>
      <w:r>
        <w:t>de</w:t>
      </w:r>
      <w:r>
        <w:rPr>
          <w:spacing w:val="-3"/>
        </w:rPr>
        <w:t xml:space="preserve"> </w:t>
      </w:r>
      <w:r>
        <w:t>esta entidad, ya que dichas cifras vienen previamente definidas, al margen de nuestra capacidad de decisión, por la distribución interna de los proyectos aprobados que se gestionen a través nuestro, o de la tipología de gastos que los investigadores necesiten para ejecutar los convenios o encomiendas que se nos encarguen. Y se han clasificado entre gastos de personal y otros gastos de explotación, en función de los datos conocidos</w:t>
      </w:r>
      <w:r>
        <w:rPr>
          <w:spacing w:val="-9"/>
        </w:rPr>
        <w:t xml:space="preserve"> </w:t>
      </w:r>
      <w:r>
        <w:t>de</w:t>
      </w:r>
      <w:r>
        <w:rPr>
          <w:spacing w:val="-8"/>
        </w:rPr>
        <w:t xml:space="preserve"> </w:t>
      </w:r>
      <w:r>
        <w:t>los</w:t>
      </w:r>
      <w:r>
        <w:rPr>
          <w:spacing w:val="-9"/>
        </w:rPr>
        <w:t xml:space="preserve"> </w:t>
      </w:r>
      <w:r>
        <w:t>proyectos,</w:t>
      </w:r>
      <w:r>
        <w:rPr>
          <w:spacing w:val="-9"/>
        </w:rPr>
        <w:t xml:space="preserve"> </w:t>
      </w:r>
      <w:r>
        <w:t>subvenciones</w:t>
      </w:r>
      <w:r>
        <w:rPr>
          <w:spacing w:val="-8"/>
        </w:rPr>
        <w:t xml:space="preserve"> </w:t>
      </w:r>
      <w:r>
        <w:t>o</w:t>
      </w:r>
      <w:r>
        <w:rPr>
          <w:spacing w:val="-9"/>
        </w:rPr>
        <w:t xml:space="preserve"> </w:t>
      </w:r>
      <w:r>
        <w:t>encargos</w:t>
      </w:r>
      <w:r>
        <w:rPr>
          <w:spacing w:val="-9"/>
        </w:rPr>
        <w:t xml:space="preserve"> </w:t>
      </w:r>
      <w:r>
        <w:t>que</w:t>
      </w:r>
      <w:r>
        <w:rPr>
          <w:spacing w:val="-8"/>
        </w:rPr>
        <w:t xml:space="preserve"> </w:t>
      </w:r>
      <w:r>
        <w:t>tienen</w:t>
      </w:r>
      <w:r>
        <w:rPr>
          <w:spacing w:val="-8"/>
        </w:rPr>
        <w:t xml:space="preserve"> </w:t>
      </w:r>
      <w:r>
        <w:t>presupuesto</w:t>
      </w:r>
      <w:r>
        <w:rPr>
          <w:spacing w:val="-9"/>
        </w:rPr>
        <w:t xml:space="preserve"> </w:t>
      </w:r>
      <w:r>
        <w:t>aprobado distinguiendo entre los diferentes tipos de gasto por su naturaleza, o en caso contrario estimándolos</w:t>
      </w:r>
      <w:r>
        <w:rPr>
          <w:spacing w:val="-5"/>
        </w:rPr>
        <w:t xml:space="preserve"> </w:t>
      </w:r>
      <w:r>
        <w:t>en</w:t>
      </w:r>
      <w:r>
        <w:rPr>
          <w:spacing w:val="-4"/>
        </w:rPr>
        <w:t xml:space="preserve"> </w:t>
      </w:r>
      <w:r>
        <w:t>función</w:t>
      </w:r>
      <w:r>
        <w:rPr>
          <w:spacing w:val="-4"/>
        </w:rPr>
        <w:t xml:space="preserve"> </w:t>
      </w:r>
      <w:r>
        <w:t>de</w:t>
      </w:r>
      <w:r>
        <w:rPr>
          <w:spacing w:val="-5"/>
        </w:rPr>
        <w:t xml:space="preserve"> </w:t>
      </w:r>
      <w:r>
        <w:t>los</w:t>
      </w:r>
      <w:r>
        <w:rPr>
          <w:spacing w:val="-6"/>
        </w:rPr>
        <w:t xml:space="preserve"> </w:t>
      </w:r>
      <w:r>
        <w:t>datos</w:t>
      </w:r>
      <w:r>
        <w:rPr>
          <w:spacing w:val="-4"/>
        </w:rPr>
        <w:t xml:space="preserve"> </w:t>
      </w:r>
      <w:r>
        <w:t>de</w:t>
      </w:r>
      <w:r>
        <w:rPr>
          <w:spacing w:val="-5"/>
        </w:rPr>
        <w:t xml:space="preserve"> </w:t>
      </w:r>
      <w:r>
        <w:t>previsión</w:t>
      </w:r>
      <w:r>
        <w:rPr>
          <w:spacing w:val="-4"/>
        </w:rPr>
        <w:t xml:space="preserve"> </w:t>
      </w:r>
      <w:r>
        <w:t>de</w:t>
      </w:r>
      <w:r>
        <w:rPr>
          <w:spacing w:val="-5"/>
        </w:rPr>
        <w:t xml:space="preserve"> </w:t>
      </w:r>
      <w:r>
        <w:t>cierre</w:t>
      </w:r>
      <w:r>
        <w:rPr>
          <w:spacing w:val="-4"/>
        </w:rPr>
        <w:t xml:space="preserve"> </w:t>
      </w:r>
      <w:r>
        <w:t>del</w:t>
      </w:r>
      <w:r>
        <w:rPr>
          <w:spacing w:val="-3"/>
        </w:rPr>
        <w:t xml:space="preserve"> </w:t>
      </w:r>
      <w:r>
        <w:t>ejercicio</w:t>
      </w:r>
      <w:r>
        <w:rPr>
          <w:spacing w:val="-5"/>
        </w:rPr>
        <w:t xml:space="preserve"> </w:t>
      </w:r>
      <w:r>
        <w:t>2022,</w:t>
      </w:r>
      <w:r>
        <w:rPr>
          <w:spacing w:val="-5"/>
        </w:rPr>
        <w:t xml:space="preserve"> </w:t>
      </w:r>
      <w:r>
        <w:t>así</w:t>
      </w:r>
      <w:r>
        <w:rPr>
          <w:spacing w:val="-4"/>
        </w:rPr>
        <w:t xml:space="preserve"> </w:t>
      </w:r>
      <w:r>
        <w:t>como por la variación media en el periodo 2017- estimación cierre</w:t>
      </w:r>
      <w:r>
        <w:rPr>
          <w:spacing w:val="-9"/>
        </w:rPr>
        <w:t xml:space="preserve"> </w:t>
      </w:r>
      <w:r>
        <w:t>2022.</w:t>
      </w:r>
    </w:p>
    <w:p w14:paraId="249C2292" w14:textId="77777777" w:rsidR="008D2037" w:rsidRDefault="008D2037">
      <w:pPr>
        <w:pStyle w:val="Textoindependiente"/>
      </w:pPr>
    </w:p>
    <w:p w14:paraId="14E70153" w14:textId="77777777" w:rsidR="008D2037" w:rsidRDefault="00000000">
      <w:pPr>
        <w:pStyle w:val="Textoindependiente"/>
        <w:ind w:left="2375" w:right="1231"/>
        <w:jc w:val="both"/>
      </w:pPr>
      <w:r>
        <w:t>En segundo lugar, hay que considerar que los gastos propios o de estructura fija de la FCPCT apenas representan un 3,5% de la cifra total de gastos de explotación, y corresponden principalmente al personal propio que da soporte económico- administrativo a la FCPCT, seis personas, y en menor medida a otros gastos administrativos</w:t>
      </w:r>
      <w:r>
        <w:rPr>
          <w:spacing w:val="-6"/>
        </w:rPr>
        <w:t xml:space="preserve"> </w:t>
      </w:r>
      <w:r>
        <w:t>de</w:t>
      </w:r>
      <w:r>
        <w:rPr>
          <w:spacing w:val="-5"/>
        </w:rPr>
        <w:t xml:space="preserve"> </w:t>
      </w:r>
      <w:r>
        <w:t>carácter</w:t>
      </w:r>
      <w:r>
        <w:rPr>
          <w:spacing w:val="-5"/>
        </w:rPr>
        <w:t xml:space="preserve"> </w:t>
      </w:r>
      <w:r>
        <w:t>genéricos</w:t>
      </w:r>
      <w:r>
        <w:rPr>
          <w:spacing w:val="-5"/>
        </w:rPr>
        <w:t xml:space="preserve"> </w:t>
      </w:r>
      <w:r>
        <w:t>y</w:t>
      </w:r>
      <w:r>
        <w:rPr>
          <w:spacing w:val="-3"/>
        </w:rPr>
        <w:t xml:space="preserve"> </w:t>
      </w:r>
      <w:r>
        <w:t>no</w:t>
      </w:r>
      <w:r>
        <w:rPr>
          <w:spacing w:val="-6"/>
        </w:rPr>
        <w:t xml:space="preserve"> </w:t>
      </w:r>
      <w:r>
        <w:t>imputables</w:t>
      </w:r>
      <w:r>
        <w:rPr>
          <w:spacing w:val="-5"/>
        </w:rPr>
        <w:t xml:space="preserve"> </w:t>
      </w:r>
      <w:r>
        <w:t>a</w:t>
      </w:r>
      <w:r>
        <w:rPr>
          <w:spacing w:val="-5"/>
        </w:rPr>
        <w:t xml:space="preserve"> </w:t>
      </w:r>
      <w:r>
        <w:t>ningún</w:t>
      </w:r>
      <w:r>
        <w:rPr>
          <w:spacing w:val="-6"/>
        </w:rPr>
        <w:t xml:space="preserve"> </w:t>
      </w:r>
      <w:r>
        <w:t>proyecto</w:t>
      </w:r>
      <w:r>
        <w:rPr>
          <w:spacing w:val="-4"/>
        </w:rPr>
        <w:t xml:space="preserve"> </w:t>
      </w:r>
      <w:r>
        <w:t>o</w:t>
      </w:r>
      <w:r>
        <w:rPr>
          <w:spacing w:val="-6"/>
        </w:rPr>
        <w:t xml:space="preserve"> </w:t>
      </w:r>
      <w:r>
        <w:t>encomienda concreta.</w:t>
      </w:r>
      <w:r>
        <w:rPr>
          <w:spacing w:val="-10"/>
        </w:rPr>
        <w:t xml:space="preserve"> </w:t>
      </w:r>
      <w:r>
        <w:t>Para</w:t>
      </w:r>
      <w:r>
        <w:rPr>
          <w:spacing w:val="-9"/>
        </w:rPr>
        <w:t xml:space="preserve"> </w:t>
      </w:r>
      <w:r>
        <w:t>el</w:t>
      </w:r>
      <w:r>
        <w:rPr>
          <w:spacing w:val="-9"/>
        </w:rPr>
        <w:t xml:space="preserve"> </w:t>
      </w:r>
      <w:r>
        <w:t>Presupuesto</w:t>
      </w:r>
      <w:r>
        <w:rPr>
          <w:spacing w:val="-10"/>
        </w:rPr>
        <w:t xml:space="preserve"> </w:t>
      </w:r>
      <w:r>
        <w:t>2023</w:t>
      </w:r>
      <w:r>
        <w:rPr>
          <w:spacing w:val="-10"/>
        </w:rPr>
        <w:t xml:space="preserve"> </w:t>
      </w:r>
      <w:r>
        <w:t>se</w:t>
      </w:r>
      <w:r>
        <w:rPr>
          <w:spacing w:val="-9"/>
        </w:rPr>
        <w:t xml:space="preserve"> </w:t>
      </w:r>
      <w:r>
        <w:t>ha</w:t>
      </w:r>
      <w:r>
        <w:rPr>
          <w:spacing w:val="-10"/>
        </w:rPr>
        <w:t xml:space="preserve"> </w:t>
      </w:r>
      <w:r>
        <w:t>previsto</w:t>
      </w:r>
      <w:r>
        <w:rPr>
          <w:spacing w:val="-11"/>
        </w:rPr>
        <w:t xml:space="preserve"> </w:t>
      </w:r>
      <w:r>
        <w:t>que</w:t>
      </w:r>
      <w:r>
        <w:rPr>
          <w:spacing w:val="-10"/>
        </w:rPr>
        <w:t xml:space="preserve"> </w:t>
      </w:r>
      <w:r>
        <w:t>se</w:t>
      </w:r>
      <w:r>
        <w:rPr>
          <w:spacing w:val="-10"/>
        </w:rPr>
        <w:t xml:space="preserve"> </w:t>
      </w:r>
      <w:r>
        <w:t>mantenga</w:t>
      </w:r>
      <w:r>
        <w:rPr>
          <w:spacing w:val="-10"/>
        </w:rPr>
        <w:t xml:space="preserve"> </w:t>
      </w:r>
      <w:r>
        <w:t>el</w:t>
      </w:r>
      <w:r>
        <w:rPr>
          <w:spacing w:val="-9"/>
        </w:rPr>
        <w:t xml:space="preserve"> </w:t>
      </w:r>
      <w:r>
        <w:t>gasto</w:t>
      </w:r>
      <w:r>
        <w:rPr>
          <w:spacing w:val="-11"/>
        </w:rPr>
        <w:t xml:space="preserve"> </w:t>
      </w:r>
      <w:r>
        <w:t>de</w:t>
      </w:r>
      <w:r>
        <w:rPr>
          <w:spacing w:val="-10"/>
        </w:rPr>
        <w:t xml:space="preserve"> </w:t>
      </w:r>
      <w:r>
        <w:t>personal FCPCT.</w:t>
      </w:r>
    </w:p>
    <w:p w14:paraId="7D2A8F29" w14:textId="77777777" w:rsidR="008D2037" w:rsidRDefault="008D2037">
      <w:pPr>
        <w:pStyle w:val="Textoindependiente"/>
      </w:pPr>
    </w:p>
    <w:p w14:paraId="64C31912" w14:textId="77777777" w:rsidR="008D2037" w:rsidRDefault="00000000">
      <w:pPr>
        <w:pStyle w:val="Textoindependiente"/>
        <w:ind w:left="2375" w:right="1234"/>
        <w:jc w:val="both"/>
      </w:pPr>
      <w:r>
        <w:t>Así el incremento previsto de la partida de gastos de personal corresponde únicamente al aumento previsto del volumen de proyectos o servicios a gestionar y que pueden obligar,</w:t>
      </w:r>
      <w:r>
        <w:rPr>
          <w:spacing w:val="-14"/>
        </w:rPr>
        <w:t xml:space="preserve"> </w:t>
      </w:r>
      <w:r>
        <w:t>en</w:t>
      </w:r>
      <w:r>
        <w:rPr>
          <w:spacing w:val="-13"/>
        </w:rPr>
        <w:t xml:space="preserve"> </w:t>
      </w:r>
      <w:r>
        <w:t>función</w:t>
      </w:r>
      <w:r>
        <w:rPr>
          <w:spacing w:val="-15"/>
        </w:rPr>
        <w:t xml:space="preserve"> </w:t>
      </w:r>
      <w:r>
        <w:t>de</w:t>
      </w:r>
      <w:r>
        <w:rPr>
          <w:spacing w:val="-13"/>
        </w:rPr>
        <w:t xml:space="preserve"> </w:t>
      </w:r>
      <w:r>
        <w:t>las</w:t>
      </w:r>
      <w:r>
        <w:rPr>
          <w:spacing w:val="-15"/>
        </w:rPr>
        <w:t xml:space="preserve"> </w:t>
      </w:r>
      <w:r>
        <w:t>necesidades</w:t>
      </w:r>
      <w:r>
        <w:rPr>
          <w:spacing w:val="-13"/>
        </w:rPr>
        <w:t xml:space="preserve"> </w:t>
      </w:r>
      <w:r>
        <w:t>o</w:t>
      </w:r>
      <w:r>
        <w:rPr>
          <w:spacing w:val="-14"/>
        </w:rPr>
        <w:t xml:space="preserve"> </w:t>
      </w:r>
      <w:r>
        <w:t>presupuestos</w:t>
      </w:r>
      <w:r>
        <w:rPr>
          <w:spacing w:val="-14"/>
        </w:rPr>
        <w:t xml:space="preserve"> </w:t>
      </w:r>
      <w:r>
        <w:t>aprobados</w:t>
      </w:r>
      <w:r>
        <w:rPr>
          <w:spacing w:val="-14"/>
        </w:rPr>
        <w:t xml:space="preserve"> </w:t>
      </w:r>
      <w:r>
        <w:t>para</w:t>
      </w:r>
      <w:r>
        <w:rPr>
          <w:spacing w:val="-14"/>
        </w:rPr>
        <w:t xml:space="preserve"> </w:t>
      </w:r>
      <w:r>
        <w:t>cada</w:t>
      </w:r>
      <w:r>
        <w:rPr>
          <w:spacing w:val="-13"/>
        </w:rPr>
        <w:t xml:space="preserve"> </w:t>
      </w:r>
      <w:r>
        <w:t>uno</w:t>
      </w:r>
      <w:r>
        <w:rPr>
          <w:spacing w:val="-14"/>
        </w:rPr>
        <w:t xml:space="preserve"> </w:t>
      </w:r>
      <w:r>
        <w:t>de</w:t>
      </w:r>
      <w:r>
        <w:rPr>
          <w:spacing w:val="-12"/>
        </w:rPr>
        <w:t xml:space="preserve"> </w:t>
      </w:r>
      <w:r>
        <w:t>ellos, a contrataciones temporales asociadas a dicha financiación que finalizarían cuando se acabe la misma. Por tanto, las variaciones que se recogen en concepto de gastos de personal y otros gastos de explotación, entre los Presupuestos 2023 y 2022, corresponden únicamente a las diferencias producidas en la distribución interna entre ambos</w:t>
      </w:r>
      <w:r>
        <w:rPr>
          <w:spacing w:val="-11"/>
        </w:rPr>
        <w:t xml:space="preserve"> </w:t>
      </w:r>
      <w:r>
        <w:t>conceptos</w:t>
      </w:r>
      <w:r>
        <w:rPr>
          <w:spacing w:val="-11"/>
        </w:rPr>
        <w:t xml:space="preserve"> </w:t>
      </w:r>
      <w:r>
        <w:t>de</w:t>
      </w:r>
      <w:r>
        <w:rPr>
          <w:spacing w:val="-10"/>
        </w:rPr>
        <w:t xml:space="preserve"> </w:t>
      </w:r>
      <w:r>
        <w:t>gasto</w:t>
      </w:r>
      <w:r>
        <w:rPr>
          <w:spacing w:val="-12"/>
        </w:rPr>
        <w:t xml:space="preserve"> </w:t>
      </w:r>
      <w:r>
        <w:t>que</w:t>
      </w:r>
      <w:r>
        <w:rPr>
          <w:spacing w:val="-10"/>
        </w:rPr>
        <w:t xml:space="preserve"> </w:t>
      </w:r>
      <w:r>
        <w:t>se</w:t>
      </w:r>
      <w:r>
        <w:rPr>
          <w:spacing w:val="-10"/>
        </w:rPr>
        <w:t xml:space="preserve"> </w:t>
      </w:r>
      <w:r>
        <w:t>produce</w:t>
      </w:r>
      <w:r>
        <w:rPr>
          <w:spacing w:val="-10"/>
        </w:rPr>
        <w:t xml:space="preserve"> </w:t>
      </w:r>
      <w:r>
        <w:t>entre</w:t>
      </w:r>
      <w:r>
        <w:rPr>
          <w:spacing w:val="-10"/>
        </w:rPr>
        <w:t xml:space="preserve"> </w:t>
      </w:r>
      <w:r>
        <w:t>los</w:t>
      </w:r>
      <w:r>
        <w:rPr>
          <w:spacing w:val="-11"/>
        </w:rPr>
        <w:t xml:space="preserve"> </w:t>
      </w:r>
      <w:r>
        <w:t>proyectos,</w:t>
      </w:r>
      <w:r>
        <w:rPr>
          <w:spacing w:val="-11"/>
        </w:rPr>
        <w:t xml:space="preserve"> </w:t>
      </w:r>
      <w:r>
        <w:t>subvenciones</w:t>
      </w:r>
      <w:r>
        <w:rPr>
          <w:spacing w:val="-10"/>
        </w:rPr>
        <w:t xml:space="preserve"> </w:t>
      </w:r>
      <w:r>
        <w:t>o</w:t>
      </w:r>
      <w:r>
        <w:rPr>
          <w:spacing w:val="-11"/>
        </w:rPr>
        <w:t xml:space="preserve"> </w:t>
      </w:r>
      <w:r>
        <w:t>servicios previstos gestionar en 2023 con los previstos gestionar en el ejercicio</w:t>
      </w:r>
      <w:r>
        <w:rPr>
          <w:spacing w:val="-13"/>
        </w:rPr>
        <w:t xml:space="preserve"> </w:t>
      </w:r>
      <w:r>
        <w:t>2022.</w:t>
      </w:r>
    </w:p>
    <w:p w14:paraId="2BA5A713" w14:textId="77777777" w:rsidR="008D2037" w:rsidRDefault="008D2037">
      <w:pPr>
        <w:pStyle w:val="Textoindependiente"/>
        <w:rPr>
          <w:sz w:val="20"/>
        </w:rPr>
      </w:pPr>
    </w:p>
    <w:p w14:paraId="0D074E16" w14:textId="77777777" w:rsidR="008D2037" w:rsidRDefault="008D2037">
      <w:pPr>
        <w:pStyle w:val="Textoindependiente"/>
        <w:rPr>
          <w:sz w:val="20"/>
        </w:rPr>
      </w:pPr>
    </w:p>
    <w:p w14:paraId="6C4B4EB9" w14:textId="77777777" w:rsidR="008D2037" w:rsidRDefault="008D2037">
      <w:pPr>
        <w:pStyle w:val="Textoindependiente"/>
        <w:rPr>
          <w:sz w:val="20"/>
        </w:rPr>
      </w:pPr>
    </w:p>
    <w:p w14:paraId="2017F9E8" w14:textId="77777777" w:rsidR="008D2037" w:rsidRDefault="008D2037">
      <w:pPr>
        <w:pStyle w:val="Textoindependiente"/>
        <w:rPr>
          <w:sz w:val="20"/>
        </w:rPr>
      </w:pPr>
    </w:p>
    <w:p w14:paraId="52DB05EF" w14:textId="77777777" w:rsidR="008D2037" w:rsidRDefault="008D2037">
      <w:pPr>
        <w:pStyle w:val="Textoindependiente"/>
        <w:rPr>
          <w:sz w:val="17"/>
        </w:rPr>
      </w:pPr>
    </w:p>
    <w:p w14:paraId="377F74B2" w14:textId="77777777" w:rsidR="008D2037" w:rsidRDefault="00000000">
      <w:pPr>
        <w:pStyle w:val="Textoindependiente"/>
        <w:spacing w:before="52"/>
        <w:ind w:left="2506" w:right="1366"/>
        <w:jc w:val="center"/>
      </w:pPr>
      <w:r>
        <w:t>200</w:t>
      </w:r>
    </w:p>
    <w:p w14:paraId="2FACA675" w14:textId="77777777" w:rsidR="008D2037" w:rsidRDefault="008D2037">
      <w:pPr>
        <w:jc w:val="center"/>
        <w:sectPr w:rsidR="008D2037" w:rsidSect="00CF3712">
          <w:pgSz w:w="14180" w:h="16840"/>
          <w:pgMar w:top="1580" w:right="1600" w:bottom="0" w:left="460" w:header="720" w:footer="720" w:gutter="0"/>
          <w:cols w:space="720"/>
        </w:sectPr>
      </w:pPr>
    </w:p>
    <w:p w14:paraId="0D7AAF86" w14:textId="77777777" w:rsidR="008D2037" w:rsidRDefault="00000000">
      <w:pPr>
        <w:pStyle w:val="Textoindependiente"/>
        <w:rPr>
          <w:sz w:val="20"/>
        </w:rPr>
      </w:pPr>
      <w:r>
        <w:pict w14:anchorId="12138F16">
          <v:shape id="_x0000_s1103" type="#_x0000_t202" style="position:absolute;margin-left:681.25pt;margin-top:546.45pt;width:14.75pt;height:266.5pt;z-index:251869184;mso-position-horizontal-relative:page;mso-position-vertical-relative:page" filled="f" stroked="f">
            <v:textbox style="layout-flow:vertical;mso-layout-flow-alt:bottom-to-top" inset="0,0,0,0">
              <w:txbxContent>
                <w:p w14:paraId="28830B7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215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36AC5310" w14:textId="77777777" w:rsidR="008D2037" w:rsidRDefault="008D2037">
      <w:pPr>
        <w:pStyle w:val="Textoindependiente"/>
        <w:rPr>
          <w:sz w:val="20"/>
        </w:rPr>
      </w:pPr>
    </w:p>
    <w:p w14:paraId="0BFB6D2C" w14:textId="77777777" w:rsidR="008D2037" w:rsidRDefault="008D2037">
      <w:pPr>
        <w:pStyle w:val="Textoindependiente"/>
        <w:rPr>
          <w:sz w:val="20"/>
        </w:rPr>
      </w:pPr>
    </w:p>
    <w:p w14:paraId="4797FB17" w14:textId="77777777" w:rsidR="008D2037" w:rsidRDefault="008D2037">
      <w:pPr>
        <w:pStyle w:val="Textoindependiente"/>
        <w:rPr>
          <w:sz w:val="20"/>
        </w:rPr>
      </w:pPr>
    </w:p>
    <w:p w14:paraId="2C886D7C" w14:textId="77777777" w:rsidR="008D2037" w:rsidRDefault="008D2037">
      <w:pPr>
        <w:pStyle w:val="Textoindependiente"/>
        <w:rPr>
          <w:sz w:val="20"/>
        </w:rPr>
      </w:pPr>
    </w:p>
    <w:p w14:paraId="08DCF682" w14:textId="77777777" w:rsidR="008D2037" w:rsidRDefault="008D2037">
      <w:pPr>
        <w:pStyle w:val="Textoindependiente"/>
        <w:rPr>
          <w:sz w:val="20"/>
        </w:rPr>
      </w:pPr>
    </w:p>
    <w:p w14:paraId="1FE97F24" w14:textId="77777777" w:rsidR="008D2037" w:rsidRDefault="008D2037">
      <w:pPr>
        <w:pStyle w:val="Textoindependiente"/>
        <w:rPr>
          <w:sz w:val="20"/>
        </w:rPr>
      </w:pPr>
    </w:p>
    <w:p w14:paraId="5BBF5E78" w14:textId="77777777" w:rsidR="008D2037" w:rsidRDefault="008D2037">
      <w:pPr>
        <w:pStyle w:val="Textoindependiente"/>
        <w:rPr>
          <w:sz w:val="20"/>
        </w:rPr>
      </w:pPr>
    </w:p>
    <w:p w14:paraId="57980BFE" w14:textId="77777777" w:rsidR="008D2037" w:rsidRDefault="008D2037">
      <w:pPr>
        <w:pStyle w:val="Textoindependiente"/>
        <w:rPr>
          <w:sz w:val="20"/>
        </w:rPr>
      </w:pPr>
    </w:p>
    <w:p w14:paraId="7F10E669" w14:textId="77777777" w:rsidR="008D2037" w:rsidRDefault="008D2037">
      <w:pPr>
        <w:pStyle w:val="Textoindependiente"/>
        <w:rPr>
          <w:sz w:val="20"/>
        </w:rPr>
      </w:pPr>
    </w:p>
    <w:p w14:paraId="466453DD" w14:textId="77777777" w:rsidR="008D2037" w:rsidRDefault="008D2037">
      <w:pPr>
        <w:pStyle w:val="Textoindependiente"/>
        <w:spacing w:before="12"/>
        <w:rPr>
          <w:sz w:val="20"/>
        </w:rPr>
      </w:pPr>
    </w:p>
    <w:p w14:paraId="11F219BC" w14:textId="77777777" w:rsidR="008D2037" w:rsidRDefault="00000000">
      <w:pPr>
        <w:spacing w:before="51"/>
        <w:ind w:left="2375"/>
        <w:rPr>
          <w:b/>
          <w:sz w:val="24"/>
        </w:rPr>
      </w:pPr>
      <w:r>
        <w:rPr>
          <w:b/>
          <w:sz w:val="24"/>
        </w:rPr>
        <w:t>2.- CUENTA DE PÉRDIDAS Y GANANCIAS</w:t>
      </w:r>
    </w:p>
    <w:p w14:paraId="0FD1E99D" w14:textId="77777777" w:rsidR="008D2037" w:rsidRDefault="008D2037">
      <w:pPr>
        <w:pStyle w:val="Textoindependiente"/>
        <w:rPr>
          <w:b/>
        </w:rPr>
      </w:pPr>
    </w:p>
    <w:tbl>
      <w:tblPr>
        <w:tblStyle w:val="TableNormal"/>
        <w:tblW w:w="0" w:type="auto"/>
        <w:tblInd w:w="2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80"/>
        <w:gridCol w:w="1815"/>
      </w:tblGrid>
      <w:tr w:rsidR="008D2037" w14:paraId="48490542" w14:textId="77777777">
        <w:trPr>
          <w:trHeight w:val="280"/>
        </w:trPr>
        <w:tc>
          <w:tcPr>
            <w:tcW w:w="5880" w:type="dxa"/>
            <w:tcBorders>
              <w:left w:val="single" w:sz="6" w:space="0" w:color="000000"/>
            </w:tcBorders>
          </w:tcPr>
          <w:p w14:paraId="02FBD4E0" w14:textId="77777777" w:rsidR="008D2037" w:rsidRDefault="00000000">
            <w:pPr>
              <w:pStyle w:val="TableParagraph"/>
              <w:spacing w:before="13" w:line="247" w:lineRule="exact"/>
              <w:ind w:left="37"/>
              <w:rPr>
                <w:b/>
              </w:rPr>
            </w:pPr>
            <w:r>
              <w:rPr>
                <w:b/>
              </w:rPr>
              <w:t>A) OPERACIONES CONTINUADAS</w:t>
            </w:r>
          </w:p>
        </w:tc>
        <w:tc>
          <w:tcPr>
            <w:tcW w:w="1815" w:type="dxa"/>
          </w:tcPr>
          <w:p w14:paraId="122248A1" w14:textId="77777777" w:rsidR="008D2037" w:rsidRDefault="00000000">
            <w:pPr>
              <w:pStyle w:val="TableParagraph"/>
              <w:spacing w:before="13" w:line="247" w:lineRule="exact"/>
              <w:ind w:right="72"/>
              <w:jc w:val="right"/>
              <w:rPr>
                <w:b/>
              </w:rPr>
            </w:pPr>
            <w:r>
              <w:rPr>
                <w:b/>
              </w:rPr>
              <w:t>Presupuesto 2023</w:t>
            </w:r>
          </w:p>
        </w:tc>
      </w:tr>
      <w:tr w:rsidR="008D2037" w14:paraId="5C6FF500" w14:textId="77777777">
        <w:trPr>
          <w:trHeight w:val="280"/>
        </w:trPr>
        <w:tc>
          <w:tcPr>
            <w:tcW w:w="5880" w:type="dxa"/>
            <w:tcBorders>
              <w:left w:val="single" w:sz="6" w:space="0" w:color="000000"/>
            </w:tcBorders>
          </w:tcPr>
          <w:p w14:paraId="345B8B5F" w14:textId="77777777" w:rsidR="008D2037" w:rsidRDefault="00000000">
            <w:pPr>
              <w:pStyle w:val="TableParagraph"/>
              <w:spacing w:before="12" w:line="247" w:lineRule="exact"/>
              <w:ind w:left="37"/>
            </w:pPr>
            <w:r>
              <w:t>1. Ingresos de la entidad por la actividad propia</w:t>
            </w:r>
          </w:p>
        </w:tc>
        <w:tc>
          <w:tcPr>
            <w:tcW w:w="1815" w:type="dxa"/>
          </w:tcPr>
          <w:p w14:paraId="36FE7F8C" w14:textId="77777777" w:rsidR="008D2037" w:rsidRDefault="00000000">
            <w:pPr>
              <w:pStyle w:val="TableParagraph"/>
              <w:spacing w:before="12" w:line="247" w:lineRule="exact"/>
              <w:ind w:right="10"/>
              <w:jc w:val="right"/>
            </w:pPr>
            <w:r>
              <w:t>3.918.178,97</w:t>
            </w:r>
          </w:p>
        </w:tc>
      </w:tr>
      <w:tr w:rsidR="008D2037" w14:paraId="4DA8438D" w14:textId="77777777">
        <w:trPr>
          <w:trHeight w:val="580"/>
        </w:trPr>
        <w:tc>
          <w:tcPr>
            <w:tcW w:w="5880" w:type="dxa"/>
            <w:tcBorders>
              <w:left w:val="single" w:sz="6" w:space="0" w:color="000000"/>
            </w:tcBorders>
          </w:tcPr>
          <w:p w14:paraId="4E16E45B" w14:textId="77777777" w:rsidR="008D2037" w:rsidRDefault="00000000">
            <w:pPr>
              <w:pStyle w:val="TableParagraph"/>
              <w:spacing w:before="12"/>
              <w:ind w:left="531"/>
            </w:pPr>
            <w:r>
              <w:t>c. Subvenciones, donaciones y legados de explotación</w:t>
            </w:r>
          </w:p>
          <w:p w14:paraId="5F434B5A" w14:textId="77777777" w:rsidR="008D2037" w:rsidRDefault="00000000">
            <w:pPr>
              <w:pStyle w:val="TableParagraph"/>
              <w:spacing w:before="32" w:line="247" w:lineRule="exact"/>
              <w:ind w:left="37"/>
            </w:pPr>
            <w:r>
              <w:t>imputados a resultados del ejercicio</w:t>
            </w:r>
          </w:p>
        </w:tc>
        <w:tc>
          <w:tcPr>
            <w:tcW w:w="1815" w:type="dxa"/>
          </w:tcPr>
          <w:p w14:paraId="33AEA2CC" w14:textId="77777777" w:rsidR="008D2037" w:rsidRDefault="00000000">
            <w:pPr>
              <w:pStyle w:val="TableParagraph"/>
              <w:spacing w:before="163"/>
              <w:ind w:right="10"/>
              <w:jc w:val="right"/>
            </w:pPr>
            <w:r>
              <w:t>3.918.178,97</w:t>
            </w:r>
          </w:p>
        </w:tc>
      </w:tr>
      <w:tr w:rsidR="008D2037" w14:paraId="72DB6ADB" w14:textId="77777777">
        <w:trPr>
          <w:trHeight w:val="279"/>
        </w:trPr>
        <w:tc>
          <w:tcPr>
            <w:tcW w:w="5880" w:type="dxa"/>
            <w:tcBorders>
              <w:left w:val="single" w:sz="6" w:space="0" w:color="000000"/>
            </w:tcBorders>
          </w:tcPr>
          <w:p w14:paraId="4B345116" w14:textId="77777777" w:rsidR="008D2037" w:rsidRDefault="00000000">
            <w:pPr>
              <w:pStyle w:val="TableParagraph"/>
              <w:spacing w:before="12" w:line="247" w:lineRule="exact"/>
              <w:ind w:left="37"/>
            </w:pPr>
            <w:r>
              <w:t>3. Ventas y otros ingresos ordinarios de la actividad mercantil</w:t>
            </w:r>
          </w:p>
        </w:tc>
        <w:tc>
          <w:tcPr>
            <w:tcW w:w="1815" w:type="dxa"/>
          </w:tcPr>
          <w:p w14:paraId="3117A32B" w14:textId="77777777" w:rsidR="008D2037" w:rsidRDefault="00000000">
            <w:pPr>
              <w:pStyle w:val="TableParagraph"/>
              <w:spacing w:before="12" w:line="247" w:lineRule="exact"/>
              <w:ind w:right="10"/>
              <w:jc w:val="right"/>
            </w:pPr>
            <w:r>
              <w:t>6.611.251,58</w:t>
            </w:r>
          </w:p>
        </w:tc>
      </w:tr>
      <w:tr w:rsidR="008D2037" w14:paraId="12C127E8" w14:textId="77777777">
        <w:trPr>
          <w:trHeight w:val="279"/>
        </w:trPr>
        <w:tc>
          <w:tcPr>
            <w:tcW w:w="5880" w:type="dxa"/>
            <w:tcBorders>
              <w:left w:val="single" w:sz="6" w:space="0" w:color="000000"/>
            </w:tcBorders>
          </w:tcPr>
          <w:p w14:paraId="669F4346" w14:textId="77777777" w:rsidR="008D2037" w:rsidRDefault="00000000">
            <w:pPr>
              <w:pStyle w:val="TableParagraph"/>
              <w:spacing w:before="13" w:line="247" w:lineRule="exact"/>
              <w:ind w:left="531"/>
            </w:pPr>
            <w:r>
              <w:t>b. Prestaciones de servicios</w:t>
            </w:r>
          </w:p>
        </w:tc>
        <w:tc>
          <w:tcPr>
            <w:tcW w:w="1815" w:type="dxa"/>
          </w:tcPr>
          <w:p w14:paraId="06E4CE0B" w14:textId="77777777" w:rsidR="008D2037" w:rsidRDefault="00000000">
            <w:pPr>
              <w:pStyle w:val="TableParagraph"/>
              <w:spacing w:before="13" w:line="247" w:lineRule="exact"/>
              <w:ind w:right="10"/>
              <w:jc w:val="right"/>
            </w:pPr>
            <w:r>
              <w:t>6.611.251,58</w:t>
            </w:r>
          </w:p>
        </w:tc>
      </w:tr>
      <w:tr w:rsidR="008D2037" w14:paraId="20A90C7C" w14:textId="77777777">
        <w:trPr>
          <w:trHeight w:val="280"/>
        </w:trPr>
        <w:tc>
          <w:tcPr>
            <w:tcW w:w="5880" w:type="dxa"/>
            <w:tcBorders>
              <w:left w:val="single" w:sz="6" w:space="0" w:color="000000"/>
            </w:tcBorders>
          </w:tcPr>
          <w:p w14:paraId="1724B3B2" w14:textId="77777777" w:rsidR="008D2037" w:rsidRDefault="00000000">
            <w:pPr>
              <w:pStyle w:val="TableParagraph"/>
              <w:spacing w:before="13" w:line="247" w:lineRule="exact"/>
              <w:ind w:left="37"/>
            </w:pPr>
            <w:r>
              <w:t>6. Gastos de personal</w:t>
            </w:r>
          </w:p>
        </w:tc>
        <w:tc>
          <w:tcPr>
            <w:tcW w:w="1815" w:type="dxa"/>
          </w:tcPr>
          <w:p w14:paraId="760E60EB" w14:textId="77777777" w:rsidR="008D2037" w:rsidRDefault="00000000">
            <w:pPr>
              <w:pStyle w:val="TableParagraph"/>
              <w:spacing w:before="13" w:line="247" w:lineRule="exact"/>
              <w:ind w:right="10"/>
              <w:jc w:val="right"/>
            </w:pPr>
            <w:r>
              <w:t>4.861.342,17</w:t>
            </w:r>
          </w:p>
        </w:tc>
      </w:tr>
      <w:tr w:rsidR="008D2037" w14:paraId="6C36955A" w14:textId="77777777">
        <w:trPr>
          <w:trHeight w:val="280"/>
        </w:trPr>
        <w:tc>
          <w:tcPr>
            <w:tcW w:w="5880" w:type="dxa"/>
            <w:tcBorders>
              <w:left w:val="single" w:sz="6" w:space="0" w:color="000000"/>
            </w:tcBorders>
          </w:tcPr>
          <w:p w14:paraId="1050C74B" w14:textId="77777777" w:rsidR="008D2037" w:rsidRDefault="00000000">
            <w:pPr>
              <w:pStyle w:val="TableParagraph"/>
              <w:spacing w:before="13" w:line="247" w:lineRule="exact"/>
              <w:ind w:left="37"/>
            </w:pPr>
            <w:r>
              <w:t>7. Otros gastos de explotación</w:t>
            </w:r>
          </w:p>
        </w:tc>
        <w:tc>
          <w:tcPr>
            <w:tcW w:w="1815" w:type="dxa"/>
          </w:tcPr>
          <w:p w14:paraId="05FA3E59" w14:textId="77777777" w:rsidR="008D2037" w:rsidRDefault="00000000">
            <w:pPr>
              <w:pStyle w:val="TableParagraph"/>
              <w:spacing w:before="13" w:line="247" w:lineRule="exact"/>
              <w:ind w:right="10"/>
              <w:jc w:val="right"/>
            </w:pPr>
            <w:r>
              <w:t>4.859.010,80</w:t>
            </w:r>
          </w:p>
        </w:tc>
      </w:tr>
      <w:tr w:rsidR="008D2037" w14:paraId="4343F1A6" w14:textId="77777777">
        <w:trPr>
          <w:trHeight w:val="280"/>
        </w:trPr>
        <w:tc>
          <w:tcPr>
            <w:tcW w:w="5880" w:type="dxa"/>
            <w:tcBorders>
              <w:left w:val="single" w:sz="6" w:space="0" w:color="000000"/>
            </w:tcBorders>
          </w:tcPr>
          <w:p w14:paraId="050C804E" w14:textId="77777777" w:rsidR="008D2037" w:rsidRDefault="00000000">
            <w:pPr>
              <w:pStyle w:val="TableParagraph"/>
              <w:spacing w:before="13" w:line="247" w:lineRule="exact"/>
              <w:ind w:left="37"/>
            </w:pPr>
            <w:r>
              <w:t>8. Amortización del inmovilizado</w:t>
            </w:r>
          </w:p>
        </w:tc>
        <w:tc>
          <w:tcPr>
            <w:tcW w:w="1815" w:type="dxa"/>
          </w:tcPr>
          <w:p w14:paraId="4BA2E54F" w14:textId="77777777" w:rsidR="008D2037" w:rsidRDefault="00000000">
            <w:pPr>
              <w:pStyle w:val="TableParagraph"/>
              <w:spacing w:before="13" w:line="247" w:lineRule="exact"/>
              <w:ind w:right="10"/>
              <w:jc w:val="right"/>
            </w:pPr>
            <w:r>
              <w:t>994.038,69</w:t>
            </w:r>
          </w:p>
        </w:tc>
      </w:tr>
      <w:tr w:rsidR="008D2037" w14:paraId="5089CEE4" w14:textId="77777777">
        <w:trPr>
          <w:trHeight w:val="282"/>
        </w:trPr>
        <w:tc>
          <w:tcPr>
            <w:tcW w:w="5880" w:type="dxa"/>
            <w:tcBorders>
              <w:left w:val="single" w:sz="6" w:space="0" w:color="000000"/>
              <w:bottom w:val="single" w:sz="6" w:space="0" w:color="000000"/>
            </w:tcBorders>
            <w:shd w:val="clear" w:color="auto" w:fill="BEBEBE"/>
          </w:tcPr>
          <w:p w14:paraId="209A4100" w14:textId="77777777" w:rsidR="008D2037" w:rsidRDefault="00000000">
            <w:pPr>
              <w:pStyle w:val="TableParagraph"/>
              <w:spacing w:before="13" w:line="249" w:lineRule="exact"/>
              <w:ind w:left="37"/>
              <w:rPr>
                <w:b/>
              </w:rPr>
            </w:pPr>
            <w:r>
              <w:rPr>
                <w:b/>
              </w:rPr>
              <w:t>A.1) RESULTADO DE EXPLOTACIÓN</w:t>
            </w:r>
          </w:p>
        </w:tc>
        <w:tc>
          <w:tcPr>
            <w:tcW w:w="1815" w:type="dxa"/>
            <w:tcBorders>
              <w:bottom w:val="single" w:sz="6" w:space="0" w:color="000000"/>
            </w:tcBorders>
            <w:shd w:val="clear" w:color="auto" w:fill="BEBEBE"/>
          </w:tcPr>
          <w:p w14:paraId="58BC72B7" w14:textId="77777777" w:rsidR="008D2037" w:rsidRDefault="00000000">
            <w:pPr>
              <w:pStyle w:val="TableParagraph"/>
              <w:spacing w:before="13" w:line="249" w:lineRule="exact"/>
              <w:ind w:right="10"/>
              <w:jc w:val="right"/>
              <w:rPr>
                <w:b/>
              </w:rPr>
            </w:pPr>
            <w:r>
              <w:rPr>
                <w:b/>
              </w:rPr>
              <w:t>-184.961,11</w:t>
            </w:r>
          </w:p>
        </w:tc>
      </w:tr>
      <w:tr w:rsidR="008D2037" w14:paraId="67D38FEE" w14:textId="77777777">
        <w:trPr>
          <w:trHeight w:val="285"/>
        </w:trPr>
        <w:tc>
          <w:tcPr>
            <w:tcW w:w="5880" w:type="dxa"/>
            <w:tcBorders>
              <w:top w:val="single" w:sz="6" w:space="0" w:color="000000"/>
              <w:left w:val="single" w:sz="6" w:space="0" w:color="000000"/>
              <w:bottom w:val="single" w:sz="6" w:space="0" w:color="000000"/>
            </w:tcBorders>
          </w:tcPr>
          <w:p w14:paraId="51D2D6B2" w14:textId="77777777" w:rsidR="008D2037" w:rsidRDefault="00000000">
            <w:pPr>
              <w:pStyle w:val="TableParagraph"/>
              <w:spacing w:before="15" w:line="250" w:lineRule="exact"/>
              <w:ind w:left="37"/>
            </w:pPr>
            <w:r>
              <w:t>12. Ingresos financieros</w:t>
            </w:r>
          </w:p>
        </w:tc>
        <w:tc>
          <w:tcPr>
            <w:tcW w:w="1815" w:type="dxa"/>
            <w:tcBorders>
              <w:top w:val="single" w:sz="6" w:space="0" w:color="000000"/>
              <w:bottom w:val="single" w:sz="6" w:space="0" w:color="000000"/>
            </w:tcBorders>
          </w:tcPr>
          <w:p w14:paraId="20834AA6" w14:textId="77777777" w:rsidR="008D2037" w:rsidRDefault="00000000">
            <w:pPr>
              <w:pStyle w:val="TableParagraph"/>
              <w:spacing w:before="15" w:line="250" w:lineRule="exact"/>
              <w:ind w:right="9"/>
              <w:jc w:val="right"/>
            </w:pPr>
            <w:r>
              <w:t>0,00</w:t>
            </w:r>
          </w:p>
        </w:tc>
      </w:tr>
      <w:tr w:rsidR="008D2037" w14:paraId="04341F47" w14:textId="77777777">
        <w:trPr>
          <w:trHeight w:val="285"/>
        </w:trPr>
        <w:tc>
          <w:tcPr>
            <w:tcW w:w="5880" w:type="dxa"/>
            <w:tcBorders>
              <w:top w:val="single" w:sz="6" w:space="0" w:color="000000"/>
              <w:left w:val="single" w:sz="6" w:space="0" w:color="000000"/>
              <w:bottom w:val="single" w:sz="6" w:space="0" w:color="000000"/>
            </w:tcBorders>
          </w:tcPr>
          <w:p w14:paraId="3A457E32" w14:textId="77777777" w:rsidR="008D2037" w:rsidRDefault="00000000">
            <w:pPr>
              <w:pStyle w:val="TableParagraph"/>
              <w:spacing w:before="15" w:line="250" w:lineRule="exact"/>
              <w:ind w:left="37"/>
            </w:pPr>
            <w:r>
              <w:t>13. Gastos financieros</w:t>
            </w:r>
          </w:p>
        </w:tc>
        <w:tc>
          <w:tcPr>
            <w:tcW w:w="1815" w:type="dxa"/>
            <w:tcBorders>
              <w:top w:val="single" w:sz="6" w:space="0" w:color="000000"/>
              <w:bottom w:val="single" w:sz="6" w:space="0" w:color="000000"/>
            </w:tcBorders>
          </w:tcPr>
          <w:p w14:paraId="17070AC0" w14:textId="77777777" w:rsidR="008D2037" w:rsidRDefault="00000000">
            <w:pPr>
              <w:pStyle w:val="TableParagraph"/>
              <w:spacing w:before="15" w:line="250" w:lineRule="exact"/>
              <w:ind w:right="10"/>
              <w:jc w:val="right"/>
            </w:pPr>
            <w:r>
              <w:t>1.004,68</w:t>
            </w:r>
          </w:p>
        </w:tc>
      </w:tr>
      <w:tr w:rsidR="008D2037" w14:paraId="7B5DFEAE" w14:textId="77777777">
        <w:trPr>
          <w:trHeight w:val="285"/>
        </w:trPr>
        <w:tc>
          <w:tcPr>
            <w:tcW w:w="5880" w:type="dxa"/>
            <w:tcBorders>
              <w:top w:val="single" w:sz="6" w:space="0" w:color="000000"/>
              <w:left w:val="single" w:sz="6" w:space="0" w:color="000000"/>
              <w:bottom w:val="single" w:sz="6" w:space="0" w:color="000000"/>
            </w:tcBorders>
            <w:shd w:val="clear" w:color="auto" w:fill="BEBEBE"/>
          </w:tcPr>
          <w:p w14:paraId="5EA08AC2" w14:textId="77777777" w:rsidR="008D2037" w:rsidRDefault="00000000">
            <w:pPr>
              <w:pStyle w:val="TableParagraph"/>
              <w:spacing w:before="15" w:line="250" w:lineRule="exact"/>
              <w:ind w:left="37"/>
              <w:rPr>
                <w:b/>
              </w:rPr>
            </w:pPr>
            <w:r>
              <w:rPr>
                <w:b/>
              </w:rPr>
              <w:t>A.2) RESULTADO FINANCIERO</w:t>
            </w:r>
          </w:p>
        </w:tc>
        <w:tc>
          <w:tcPr>
            <w:tcW w:w="1815" w:type="dxa"/>
            <w:tcBorders>
              <w:top w:val="single" w:sz="6" w:space="0" w:color="000000"/>
              <w:bottom w:val="single" w:sz="6" w:space="0" w:color="000000"/>
            </w:tcBorders>
            <w:shd w:val="clear" w:color="auto" w:fill="BEBEBE"/>
          </w:tcPr>
          <w:p w14:paraId="4FF81582" w14:textId="77777777" w:rsidR="008D2037" w:rsidRDefault="00000000">
            <w:pPr>
              <w:pStyle w:val="TableParagraph"/>
              <w:spacing w:before="15" w:line="250" w:lineRule="exact"/>
              <w:ind w:right="9"/>
              <w:jc w:val="right"/>
              <w:rPr>
                <w:b/>
              </w:rPr>
            </w:pPr>
            <w:r>
              <w:rPr>
                <w:b/>
              </w:rPr>
              <w:t>-1.004,68</w:t>
            </w:r>
          </w:p>
        </w:tc>
      </w:tr>
      <w:tr w:rsidR="008D2037" w14:paraId="3E8E391F" w14:textId="77777777">
        <w:trPr>
          <w:trHeight w:val="282"/>
        </w:trPr>
        <w:tc>
          <w:tcPr>
            <w:tcW w:w="5880" w:type="dxa"/>
            <w:tcBorders>
              <w:top w:val="single" w:sz="6" w:space="0" w:color="000000"/>
              <w:left w:val="single" w:sz="6" w:space="0" w:color="000000"/>
            </w:tcBorders>
          </w:tcPr>
          <w:p w14:paraId="60004CF9" w14:textId="77777777" w:rsidR="008D2037" w:rsidRDefault="00000000">
            <w:pPr>
              <w:pStyle w:val="TableParagraph"/>
              <w:spacing w:before="15" w:line="247" w:lineRule="exact"/>
              <w:ind w:left="37"/>
              <w:rPr>
                <w:b/>
              </w:rPr>
            </w:pPr>
            <w:r>
              <w:rPr>
                <w:b/>
              </w:rPr>
              <w:t>A.3) RESULTADO ANTES DE IMPUESTOS</w:t>
            </w:r>
          </w:p>
        </w:tc>
        <w:tc>
          <w:tcPr>
            <w:tcW w:w="1815" w:type="dxa"/>
            <w:tcBorders>
              <w:top w:val="single" w:sz="6" w:space="0" w:color="000000"/>
            </w:tcBorders>
          </w:tcPr>
          <w:p w14:paraId="0695DEBA" w14:textId="77777777" w:rsidR="008D2037" w:rsidRDefault="00000000">
            <w:pPr>
              <w:pStyle w:val="TableParagraph"/>
              <w:spacing w:before="15" w:line="247" w:lineRule="exact"/>
              <w:ind w:right="10"/>
              <w:jc w:val="right"/>
              <w:rPr>
                <w:b/>
              </w:rPr>
            </w:pPr>
            <w:r>
              <w:rPr>
                <w:b/>
              </w:rPr>
              <w:t>-185.965,79</w:t>
            </w:r>
          </w:p>
        </w:tc>
      </w:tr>
      <w:tr w:rsidR="008D2037" w14:paraId="43B60930" w14:textId="77777777">
        <w:trPr>
          <w:trHeight w:val="282"/>
        </w:trPr>
        <w:tc>
          <w:tcPr>
            <w:tcW w:w="5880" w:type="dxa"/>
            <w:tcBorders>
              <w:left w:val="single" w:sz="6" w:space="0" w:color="000000"/>
              <w:bottom w:val="single" w:sz="6" w:space="0" w:color="000000"/>
            </w:tcBorders>
          </w:tcPr>
          <w:p w14:paraId="713232E6" w14:textId="77777777" w:rsidR="008D2037" w:rsidRDefault="00000000">
            <w:pPr>
              <w:pStyle w:val="TableParagraph"/>
              <w:spacing w:before="13" w:line="249" w:lineRule="exact"/>
              <w:ind w:left="37"/>
              <w:rPr>
                <w:b/>
              </w:rPr>
            </w:pPr>
            <w:r>
              <w:rPr>
                <w:b/>
              </w:rPr>
              <w:t>18. Impuestos sobre beneficios</w:t>
            </w:r>
          </w:p>
        </w:tc>
        <w:tc>
          <w:tcPr>
            <w:tcW w:w="1815" w:type="dxa"/>
            <w:tcBorders>
              <w:bottom w:val="single" w:sz="6" w:space="0" w:color="000000"/>
            </w:tcBorders>
          </w:tcPr>
          <w:p w14:paraId="2DD79D30" w14:textId="77777777" w:rsidR="008D2037" w:rsidRDefault="00000000">
            <w:pPr>
              <w:pStyle w:val="TableParagraph"/>
              <w:spacing w:before="13" w:line="249" w:lineRule="exact"/>
              <w:ind w:right="9"/>
              <w:jc w:val="right"/>
            </w:pPr>
            <w:r>
              <w:t>0,00</w:t>
            </w:r>
          </w:p>
        </w:tc>
      </w:tr>
      <w:tr w:rsidR="008D2037" w14:paraId="0AF9BAFB" w14:textId="77777777">
        <w:trPr>
          <w:trHeight w:val="285"/>
        </w:trPr>
        <w:tc>
          <w:tcPr>
            <w:tcW w:w="5880" w:type="dxa"/>
            <w:tcBorders>
              <w:top w:val="single" w:sz="6" w:space="0" w:color="000000"/>
              <w:left w:val="single" w:sz="6" w:space="0" w:color="000000"/>
              <w:bottom w:val="single" w:sz="6" w:space="0" w:color="000000"/>
            </w:tcBorders>
            <w:shd w:val="clear" w:color="auto" w:fill="BEBEBE"/>
          </w:tcPr>
          <w:p w14:paraId="398B4C9B" w14:textId="77777777" w:rsidR="008D2037" w:rsidRDefault="00000000">
            <w:pPr>
              <w:pStyle w:val="TableParagraph"/>
              <w:spacing w:before="16" w:line="249" w:lineRule="exact"/>
              <w:ind w:left="37"/>
              <w:rPr>
                <w:b/>
              </w:rPr>
            </w:pPr>
            <w:r>
              <w:rPr>
                <w:b/>
              </w:rPr>
              <w:t>A.5) RESULTADO DEL EJERCICIO</w:t>
            </w:r>
          </w:p>
        </w:tc>
        <w:tc>
          <w:tcPr>
            <w:tcW w:w="1815" w:type="dxa"/>
            <w:tcBorders>
              <w:top w:val="single" w:sz="6" w:space="0" w:color="000000"/>
              <w:bottom w:val="single" w:sz="6" w:space="0" w:color="000000"/>
            </w:tcBorders>
            <w:shd w:val="clear" w:color="auto" w:fill="BEBEBE"/>
          </w:tcPr>
          <w:p w14:paraId="3006ABCE" w14:textId="77777777" w:rsidR="008D2037" w:rsidRDefault="00000000">
            <w:pPr>
              <w:pStyle w:val="TableParagraph"/>
              <w:spacing w:before="16" w:line="249" w:lineRule="exact"/>
              <w:ind w:right="10"/>
              <w:jc w:val="right"/>
              <w:rPr>
                <w:b/>
              </w:rPr>
            </w:pPr>
            <w:r>
              <w:rPr>
                <w:b/>
              </w:rPr>
              <w:t>-185.965,79</w:t>
            </w:r>
          </w:p>
        </w:tc>
      </w:tr>
    </w:tbl>
    <w:p w14:paraId="2986EB0E" w14:textId="77777777" w:rsidR="008D2037" w:rsidRDefault="008D2037">
      <w:pPr>
        <w:pStyle w:val="Textoindependiente"/>
        <w:rPr>
          <w:b/>
        </w:rPr>
      </w:pPr>
    </w:p>
    <w:p w14:paraId="37F43095" w14:textId="77777777" w:rsidR="008D2037" w:rsidRDefault="008D2037">
      <w:pPr>
        <w:pStyle w:val="Textoindependiente"/>
        <w:rPr>
          <w:b/>
        </w:rPr>
      </w:pPr>
    </w:p>
    <w:p w14:paraId="2DF89C52" w14:textId="77777777" w:rsidR="008D2037" w:rsidRDefault="008D2037">
      <w:pPr>
        <w:pStyle w:val="Textoindependiente"/>
        <w:rPr>
          <w:b/>
        </w:rPr>
      </w:pPr>
    </w:p>
    <w:p w14:paraId="3591C79D" w14:textId="77777777" w:rsidR="008D2037" w:rsidRDefault="008D2037">
      <w:pPr>
        <w:pStyle w:val="Textoindependiente"/>
        <w:rPr>
          <w:b/>
        </w:rPr>
      </w:pPr>
    </w:p>
    <w:p w14:paraId="34A39300" w14:textId="77777777" w:rsidR="008D2037" w:rsidRDefault="008D2037">
      <w:pPr>
        <w:pStyle w:val="Textoindependiente"/>
        <w:rPr>
          <w:b/>
        </w:rPr>
      </w:pPr>
    </w:p>
    <w:p w14:paraId="024B2CFD" w14:textId="77777777" w:rsidR="008D2037" w:rsidRDefault="008D2037">
      <w:pPr>
        <w:pStyle w:val="Textoindependiente"/>
        <w:rPr>
          <w:b/>
        </w:rPr>
      </w:pPr>
    </w:p>
    <w:p w14:paraId="19098C0D" w14:textId="77777777" w:rsidR="008D2037" w:rsidRDefault="008D2037">
      <w:pPr>
        <w:pStyle w:val="Textoindependiente"/>
        <w:rPr>
          <w:b/>
        </w:rPr>
      </w:pPr>
    </w:p>
    <w:p w14:paraId="1E4E93A9" w14:textId="77777777" w:rsidR="008D2037" w:rsidRDefault="008D2037">
      <w:pPr>
        <w:pStyle w:val="Textoindependiente"/>
        <w:rPr>
          <w:b/>
        </w:rPr>
      </w:pPr>
    </w:p>
    <w:p w14:paraId="47838912" w14:textId="77777777" w:rsidR="008D2037" w:rsidRDefault="008D2037">
      <w:pPr>
        <w:pStyle w:val="Textoindependiente"/>
        <w:rPr>
          <w:b/>
        </w:rPr>
      </w:pPr>
    </w:p>
    <w:p w14:paraId="1C2E46BE" w14:textId="77777777" w:rsidR="008D2037" w:rsidRDefault="008D2037">
      <w:pPr>
        <w:pStyle w:val="Textoindependiente"/>
        <w:rPr>
          <w:b/>
        </w:rPr>
      </w:pPr>
    </w:p>
    <w:p w14:paraId="365C9A46" w14:textId="77777777" w:rsidR="008D2037" w:rsidRDefault="008D2037">
      <w:pPr>
        <w:pStyle w:val="Textoindependiente"/>
        <w:rPr>
          <w:b/>
        </w:rPr>
      </w:pPr>
    </w:p>
    <w:p w14:paraId="19975290" w14:textId="77777777" w:rsidR="008D2037" w:rsidRDefault="008D2037">
      <w:pPr>
        <w:pStyle w:val="Textoindependiente"/>
        <w:rPr>
          <w:b/>
        </w:rPr>
      </w:pPr>
    </w:p>
    <w:p w14:paraId="5D471DB3" w14:textId="77777777" w:rsidR="008D2037" w:rsidRDefault="008D2037">
      <w:pPr>
        <w:pStyle w:val="Textoindependiente"/>
        <w:rPr>
          <w:b/>
        </w:rPr>
      </w:pPr>
    </w:p>
    <w:p w14:paraId="0C4B4F7F" w14:textId="77777777" w:rsidR="008D2037" w:rsidRDefault="008D2037">
      <w:pPr>
        <w:pStyle w:val="Textoindependiente"/>
        <w:rPr>
          <w:b/>
        </w:rPr>
      </w:pPr>
    </w:p>
    <w:p w14:paraId="40356B17" w14:textId="77777777" w:rsidR="008D2037" w:rsidRDefault="008D2037">
      <w:pPr>
        <w:pStyle w:val="Textoindependiente"/>
        <w:rPr>
          <w:b/>
        </w:rPr>
      </w:pPr>
    </w:p>
    <w:p w14:paraId="5C5A34C9" w14:textId="77777777" w:rsidR="008D2037" w:rsidRDefault="008D2037">
      <w:pPr>
        <w:pStyle w:val="Textoindependiente"/>
        <w:rPr>
          <w:b/>
        </w:rPr>
      </w:pPr>
    </w:p>
    <w:p w14:paraId="0BA7DE49" w14:textId="77777777" w:rsidR="008D2037" w:rsidRDefault="008D2037">
      <w:pPr>
        <w:pStyle w:val="Textoindependiente"/>
        <w:rPr>
          <w:b/>
        </w:rPr>
      </w:pPr>
    </w:p>
    <w:p w14:paraId="42075323" w14:textId="77777777" w:rsidR="008D2037" w:rsidRDefault="008D2037">
      <w:pPr>
        <w:pStyle w:val="Textoindependiente"/>
        <w:rPr>
          <w:b/>
        </w:rPr>
      </w:pPr>
    </w:p>
    <w:p w14:paraId="2E0D3D88" w14:textId="77777777" w:rsidR="008D2037" w:rsidRDefault="008D2037">
      <w:pPr>
        <w:pStyle w:val="Textoindependiente"/>
        <w:rPr>
          <w:b/>
        </w:rPr>
      </w:pPr>
    </w:p>
    <w:p w14:paraId="4CFE5FC0" w14:textId="77777777" w:rsidR="008D2037" w:rsidRDefault="008D2037">
      <w:pPr>
        <w:pStyle w:val="Textoindependiente"/>
        <w:rPr>
          <w:b/>
        </w:rPr>
      </w:pPr>
    </w:p>
    <w:p w14:paraId="55AC1E51" w14:textId="77777777" w:rsidR="008D2037" w:rsidRDefault="008D2037">
      <w:pPr>
        <w:pStyle w:val="Textoindependiente"/>
        <w:spacing w:before="10"/>
        <w:rPr>
          <w:b/>
          <w:sz w:val="18"/>
        </w:rPr>
      </w:pPr>
    </w:p>
    <w:p w14:paraId="4713F3E6" w14:textId="77777777" w:rsidR="008D2037" w:rsidRDefault="00000000">
      <w:pPr>
        <w:pStyle w:val="Textoindependiente"/>
        <w:ind w:left="2506" w:right="1366"/>
        <w:jc w:val="center"/>
      </w:pPr>
      <w:r>
        <w:t>201</w:t>
      </w:r>
    </w:p>
    <w:p w14:paraId="63809CAA" w14:textId="77777777" w:rsidR="008D2037" w:rsidRDefault="008D2037">
      <w:pPr>
        <w:jc w:val="center"/>
        <w:sectPr w:rsidR="008D2037" w:rsidSect="00CF3712">
          <w:pgSz w:w="14180" w:h="16840"/>
          <w:pgMar w:top="1580" w:right="1600" w:bottom="0" w:left="460" w:header="720" w:footer="720" w:gutter="0"/>
          <w:cols w:space="720"/>
        </w:sectPr>
      </w:pPr>
    </w:p>
    <w:p w14:paraId="580704FE" w14:textId="77777777" w:rsidR="008D2037" w:rsidRDefault="00000000">
      <w:pPr>
        <w:spacing w:before="39"/>
        <w:ind w:left="2506" w:right="1366"/>
        <w:jc w:val="center"/>
        <w:rPr>
          <w:b/>
          <w:sz w:val="24"/>
        </w:rPr>
      </w:pPr>
      <w:r>
        <w:pict w14:anchorId="1364F3F8">
          <v:shape id="_x0000_s1102" type="#_x0000_t202" style="position:absolute;left:0;text-align:left;margin-left:681.25pt;margin-top:546.45pt;width:14.75pt;height:266.5pt;z-index:251870208;mso-position-horizontal-relative:page;mso-position-vertical-relative:page" filled="f" stroked="f">
            <v:textbox style="layout-flow:vertical;mso-layout-flow-alt:bottom-to-top" inset="0,0,0,0">
              <w:txbxContent>
                <w:p w14:paraId="3E86728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216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3.- BALANCE DE SITUACIÓN</w:t>
      </w:r>
    </w:p>
    <w:tbl>
      <w:tblPr>
        <w:tblStyle w:val="TableNormal"/>
        <w:tblW w:w="0" w:type="auto"/>
        <w:tblInd w:w="2936" w:type="dxa"/>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1E0" w:firstRow="1" w:lastRow="1" w:firstColumn="1" w:lastColumn="1" w:noHBand="0" w:noVBand="0"/>
      </w:tblPr>
      <w:tblGrid>
        <w:gridCol w:w="5505"/>
        <w:gridCol w:w="1875"/>
      </w:tblGrid>
      <w:tr w:rsidR="008D2037" w14:paraId="4A915030" w14:textId="77777777">
        <w:trPr>
          <w:trHeight w:val="279"/>
        </w:trPr>
        <w:tc>
          <w:tcPr>
            <w:tcW w:w="5505" w:type="dxa"/>
            <w:tcBorders>
              <w:left w:val="single" w:sz="6" w:space="0" w:color="D3D3D3"/>
              <w:bottom w:val="single" w:sz="8" w:space="0" w:color="000000"/>
              <w:right w:val="single" w:sz="8" w:space="0" w:color="000000"/>
            </w:tcBorders>
          </w:tcPr>
          <w:p w14:paraId="205758F2" w14:textId="77777777" w:rsidR="008D2037" w:rsidRDefault="008D2037">
            <w:pPr>
              <w:pStyle w:val="TableParagraph"/>
              <w:rPr>
                <w:rFonts w:ascii="Times New Roman"/>
                <w:sz w:val="20"/>
              </w:rPr>
            </w:pPr>
          </w:p>
        </w:tc>
        <w:tc>
          <w:tcPr>
            <w:tcW w:w="1875" w:type="dxa"/>
            <w:tcBorders>
              <w:top w:val="single" w:sz="8" w:space="0" w:color="000000"/>
              <w:left w:val="single" w:sz="8" w:space="0" w:color="000000"/>
              <w:bottom w:val="single" w:sz="8" w:space="0" w:color="000000"/>
              <w:right w:val="single" w:sz="8" w:space="0" w:color="000000"/>
            </w:tcBorders>
          </w:tcPr>
          <w:p w14:paraId="51FBF921" w14:textId="77777777" w:rsidR="008D2037" w:rsidRDefault="00000000">
            <w:pPr>
              <w:pStyle w:val="TableParagraph"/>
              <w:spacing w:before="13" w:line="247" w:lineRule="exact"/>
              <w:ind w:left="110"/>
              <w:rPr>
                <w:b/>
              </w:rPr>
            </w:pPr>
            <w:r>
              <w:rPr>
                <w:b/>
              </w:rPr>
              <w:t>Presupuesto 2023</w:t>
            </w:r>
          </w:p>
        </w:tc>
      </w:tr>
      <w:tr w:rsidR="008D2037" w14:paraId="4881594F" w14:textId="77777777">
        <w:trPr>
          <w:trHeight w:val="280"/>
        </w:trPr>
        <w:tc>
          <w:tcPr>
            <w:tcW w:w="5505" w:type="dxa"/>
            <w:tcBorders>
              <w:top w:val="single" w:sz="8" w:space="0" w:color="000000"/>
              <w:left w:val="single" w:sz="6" w:space="0" w:color="000000"/>
              <w:bottom w:val="single" w:sz="8" w:space="0" w:color="000000"/>
              <w:right w:val="single" w:sz="8" w:space="0" w:color="000000"/>
            </w:tcBorders>
            <w:shd w:val="clear" w:color="auto" w:fill="BEBEBE"/>
          </w:tcPr>
          <w:p w14:paraId="43BE1C2D" w14:textId="77777777" w:rsidR="008D2037" w:rsidRDefault="00000000">
            <w:pPr>
              <w:pStyle w:val="TableParagraph"/>
              <w:spacing w:before="13" w:line="247" w:lineRule="exact"/>
              <w:ind w:left="37"/>
              <w:rPr>
                <w:b/>
              </w:rPr>
            </w:pPr>
            <w:r>
              <w:rPr>
                <w:b/>
              </w:rPr>
              <w:t>A) ACTIVO NO CORRIENTE</w:t>
            </w:r>
          </w:p>
        </w:tc>
        <w:tc>
          <w:tcPr>
            <w:tcW w:w="1875" w:type="dxa"/>
            <w:tcBorders>
              <w:top w:val="single" w:sz="8" w:space="0" w:color="000000"/>
              <w:left w:val="single" w:sz="8" w:space="0" w:color="000000"/>
              <w:bottom w:val="single" w:sz="8" w:space="0" w:color="000000"/>
              <w:right w:val="single" w:sz="8" w:space="0" w:color="000000"/>
            </w:tcBorders>
            <w:shd w:val="clear" w:color="auto" w:fill="BEBEBE"/>
          </w:tcPr>
          <w:p w14:paraId="6F4BC2E9" w14:textId="77777777" w:rsidR="008D2037" w:rsidRDefault="00000000">
            <w:pPr>
              <w:pStyle w:val="TableParagraph"/>
              <w:spacing w:before="13" w:line="247" w:lineRule="exact"/>
              <w:ind w:right="10"/>
              <w:jc w:val="right"/>
              <w:rPr>
                <w:b/>
              </w:rPr>
            </w:pPr>
            <w:r>
              <w:rPr>
                <w:b/>
              </w:rPr>
              <w:t>19.114.935,66</w:t>
            </w:r>
          </w:p>
        </w:tc>
      </w:tr>
      <w:tr w:rsidR="008D2037" w14:paraId="14B6E682" w14:textId="77777777">
        <w:trPr>
          <w:trHeight w:val="280"/>
        </w:trPr>
        <w:tc>
          <w:tcPr>
            <w:tcW w:w="5505" w:type="dxa"/>
            <w:tcBorders>
              <w:top w:val="single" w:sz="8" w:space="0" w:color="000000"/>
              <w:left w:val="single" w:sz="6" w:space="0" w:color="000000"/>
              <w:bottom w:val="single" w:sz="8" w:space="0" w:color="000000"/>
              <w:right w:val="single" w:sz="8" w:space="0" w:color="000000"/>
            </w:tcBorders>
          </w:tcPr>
          <w:p w14:paraId="254BFE7F" w14:textId="77777777" w:rsidR="008D2037" w:rsidRDefault="00000000">
            <w:pPr>
              <w:pStyle w:val="TableParagraph"/>
              <w:spacing w:before="13" w:line="247" w:lineRule="exact"/>
              <w:ind w:left="37"/>
              <w:rPr>
                <w:b/>
              </w:rPr>
            </w:pPr>
            <w:r>
              <w:rPr>
                <w:b/>
              </w:rPr>
              <w:t>I. Inmovilizado intangible</w:t>
            </w:r>
          </w:p>
        </w:tc>
        <w:tc>
          <w:tcPr>
            <w:tcW w:w="1875" w:type="dxa"/>
            <w:tcBorders>
              <w:top w:val="single" w:sz="8" w:space="0" w:color="000000"/>
              <w:left w:val="single" w:sz="8" w:space="0" w:color="000000"/>
              <w:bottom w:val="single" w:sz="8" w:space="0" w:color="000000"/>
              <w:right w:val="single" w:sz="8" w:space="0" w:color="000000"/>
            </w:tcBorders>
          </w:tcPr>
          <w:p w14:paraId="6F6F1CF5" w14:textId="77777777" w:rsidR="008D2037" w:rsidRDefault="00000000">
            <w:pPr>
              <w:pStyle w:val="TableParagraph"/>
              <w:spacing w:before="13" w:line="247" w:lineRule="exact"/>
              <w:ind w:right="10"/>
              <w:jc w:val="right"/>
              <w:rPr>
                <w:b/>
              </w:rPr>
            </w:pPr>
            <w:r>
              <w:rPr>
                <w:b/>
              </w:rPr>
              <w:t>10.420.274,34</w:t>
            </w:r>
          </w:p>
        </w:tc>
      </w:tr>
      <w:tr w:rsidR="008D2037" w14:paraId="5F544672" w14:textId="77777777">
        <w:trPr>
          <w:trHeight w:val="279"/>
        </w:trPr>
        <w:tc>
          <w:tcPr>
            <w:tcW w:w="5505" w:type="dxa"/>
            <w:tcBorders>
              <w:top w:val="single" w:sz="8" w:space="0" w:color="000000"/>
              <w:left w:val="single" w:sz="6" w:space="0" w:color="000000"/>
              <w:bottom w:val="single" w:sz="8" w:space="0" w:color="000000"/>
              <w:right w:val="single" w:sz="8" w:space="0" w:color="000000"/>
            </w:tcBorders>
          </w:tcPr>
          <w:p w14:paraId="47B5B44F" w14:textId="77777777" w:rsidR="008D2037" w:rsidRDefault="00000000">
            <w:pPr>
              <w:pStyle w:val="TableParagraph"/>
              <w:spacing w:before="13" w:line="247" w:lineRule="exact"/>
              <w:ind w:left="37"/>
            </w:pPr>
            <w:r>
              <w:t>2. Concesiones</w:t>
            </w:r>
          </w:p>
        </w:tc>
        <w:tc>
          <w:tcPr>
            <w:tcW w:w="1875" w:type="dxa"/>
            <w:tcBorders>
              <w:top w:val="single" w:sz="8" w:space="0" w:color="000000"/>
              <w:left w:val="single" w:sz="8" w:space="0" w:color="000000"/>
              <w:bottom w:val="single" w:sz="8" w:space="0" w:color="000000"/>
              <w:right w:val="single" w:sz="8" w:space="0" w:color="000000"/>
            </w:tcBorders>
          </w:tcPr>
          <w:p w14:paraId="20D3258D" w14:textId="77777777" w:rsidR="008D2037" w:rsidRDefault="00000000">
            <w:pPr>
              <w:pStyle w:val="TableParagraph"/>
              <w:spacing w:before="13" w:line="247" w:lineRule="exact"/>
              <w:ind w:right="11"/>
              <w:jc w:val="right"/>
            </w:pPr>
            <w:r>
              <w:t>10.389.442,35</w:t>
            </w:r>
          </w:p>
        </w:tc>
      </w:tr>
      <w:tr w:rsidR="008D2037" w14:paraId="00CA9221" w14:textId="77777777">
        <w:trPr>
          <w:trHeight w:val="279"/>
        </w:trPr>
        <w:tc>
          <w:tcPr>
            <w:tcW w:w="5505" w:type="dxa"/>
            <w:tcBorders>
              <w:top w:val="single" w:sz="8" w:space="0" w:color="000000"/>
              <w:left w:val="single" w:sz="6" w:space="0" w:color="000000"/>
              <w:bottom w:val="single" w:sz="8" w:space="0" w:color="000000"/>
              <w:right w:val="single" w:sz="8" w:space="0" w:color="000000"/>
            </w:tcBorders>
          </w:tcPr>
          <w:p w14:paraId="3F1F7468" w14:textId="77777777" w:rsidR="008D2037" w:rsidRDefault="00000000">
            <w:pPr>
              <w:pStyle w:val="TableParagraph"/>
              <w:spacing w:before="13" w:line="247" w:lineRule="exact"/>
              <w:ind w:left="37"/>
            </w:pPr>
            <w:r>
              <w:t>5. Aplicaciones informáticas e inmovilizado en curso</w:t>
            </w:r>
          </w:p>
        </w:tc>
        <w:tc>
          <w:tcPr>
            <w:tcW w:w="1875" w:type="dxa"/>
            <w:tcBorders>
              <w:top w:val="single" w:sz="8" w:space="0" w:color="000000"/>
              <w:left w:val="single" w:sz="8" w:space="0" w:color="000000"/>
              <w:bottom w:val="single" w:sz="8" w:space="0" w:color="000000"/>
              <w:right w:val="single" w:sz="8" w:space="0" w:color="000000"/>
            </w:tcBorders>
          </w:tcPr>
          <w:p w14:paraId="34C19053" w14:textId="77777777" w:rsidR="008D2037" w:rsidRDefault="00000000">
            <w:pPr>
              <w:pStyle w:val="TableParagraph"/>
              <w:spacing w:before="13" w:line="247" w:lineRule="exact"/>
              <w:ind w:right="10"/>
              <w:jc w:val="right"/>
            </w:pPr>
            <w:r>
              <w:t>30.831,99</w:t>
            </w:r>
          </w:p>
        </w:tc>
      </w:tr>
      <w:tr w:rsidR="008D2037" w14:paraId="1C7DD3D0" w14:textId="77777777">
        <w:trPr>
          <w:trHeight w:val="280"/>
        </w:trPr>
        <w:tc>
          <w:tcPr>
            <w:tcW w:w="5505" w:type="dxa"/>
            <w:tcBorders>
              <w:top w:val="single" w:sz="8" w:space="0" w:color="000000"/>
              <w:left w:val="single" w:sz="6" w:space="0" w:color="000000"/>
              <w:bottom w:val="single" w:sz="8" w:space="0" w:color="000000"/>
              <w:right w:val="single" w:sz="8" w:space="0" w:color="000000"/>
            </w:tcBorders>
          </w:tcPr>
          <w:p w14:paraId="7654A486" w14:textId="77777777" w:rsidR="008D2037" w:rsidRDefault="00000000">
            <w:pPr>
              <w:pStyle w:val="TableParagraph"/>
              <w:spacing w:before="13" w:line="247" w:lineRule="exact"/>
              <w:ind w:left="37"/>
              <w:rPr>
                <w:b/>
              </w:rPr>
            </w:pPr>
            <w:r>
              <w:rPr>
                <w:b/>
              </w:rPr>
              <w:t>II. Inmovilizado material</w:t>
            </w:r>
          </w:p>
        </w:tc>
        <w:tc>
          <w:tcPr>
            <w:tcW w:w="1875" w:type="dxa"/>
            <w:tcBorders>
              <w:top w:val="single" w:sz="8" w:space="0" w:color="000000"/>
              <w:left w:val="single" w:sz="8" w:space="0" w:color="000000"/>
              <w:bottom w:val="single" w:sz="8" w:space="0" w:color="000000"/>
              <w:right w:val="single" w:sz="8" w:space="0" w:color="000000"/>
            </w:tcBorders>
          </w:tcPr>
          <w:p w14:paraId="28388CC9" w14:textId="77777777" w:rsidR="008D2037" w:rsidRDefault="00000000">
            <w:pPr>
              <w:pStyle w:val="TableParagraph"/>
              <w:spacing w:before="13" w:line="247" w:lineRule="exact"/>
              <w:ind w:right="10"/>
              <w:jc w:val="right"/>
              <w:rPr>
                <w:b/>
              </w:rPr>
            </w:pPr>
            <w:r>
              <w:rPr>
                <w:b/>
              </w:rPr>
              <w:t>8.694.661,32</w:t>
            </w:r>
          </w:p>
        </w:tc>
      </w:tr>
      <w:tr w:rsidR="008D2037" w14:paraId="4615E10F" w14:textId="77777777">
        <w:trPr>
          <w:trHeight w:val="279"/>
        </w:trPr>
        <w:tc>
          <w:tcPr>
            <w:tcW w:w="5505" w:type="dxa"/>
            <w:tcBorders>
              <w:top w:val="single" w:sz="8" w:space="0" w:color="000000"/>
              <w:left w:val="single" w:sz="6" w:space="0" w:color="000000"/>
              <w:bottom w:val="single" w:sz="8" w:space="0" w:color="000000"/>
              <w:right w:val="single" w:sz="8" w:space="0" w:color="000000"/>
            </w:tcBorders>
          </w:tcPr>
          <w:p w14:paraId="22338F68" w14:textId="77777777" w:rsidR="008D2037" w:rsidRDefault="00000000">
            <w:pPr>
              <w:pStyle w:val="TableParagraph"/>
              <w:spacing w:before="13" w:line="247" w:lineRule="exact"/>
              <w:ind w:left="37"/>
            </w:pPr>
            <w:r>
              <w:t>1. Terrenos y construcciones</w:t>
            </w:r>
          </w:p>
        </w:tc>
        <w:tc>
          <w:tcPr>
            <w:tcW w:w="1875" w:type="dxa"/>
            <w:tcBorders>
              <w:top w:val="single" w:sz="8" w:space="0" w:color="000000"/>
              <w:left w:val="single" w:sz="8" w:space="0" w:color="000000"/>
              <w:bottom w:val="single" w:sz="8" w:space="0" w:color="000000"/>
              <w:right w:val="single" w:sz="8" w:space="0" w:color="000000"/>
            </w:tcBorders>
          </w:tcPr>
          <w:p w14:paraId="2F114F24" w14:textId="77777777" w:rsidR="008D2037" w:rsidRDefault="00000000">
            <w:pPr>
              <w:pStyle w:val="TableParagraph"/>
              <w:spacing w:before="13" w:line="247" w:lineRule="exact"/>
              <w:ind w:right="11"/>
              <w:jc w:val="right"/>
            </w:pPr>
            <w:r>
              <w:t>6.686.995,00</w:t>
            </w:r>
          </w:p>
        </w:tc>
      </w:tr>
      <w:tr w:rsidR="008D2037" w14:paraId="14171288" w14:textId="77777777">
        <w:trPr>
          <w:trHeight w:val="579"/>
        </w:trPr>
        <w:tc>
          <w:tcPr>
            <w:tcW w:w="5505" w:type="dxa"/>
            <w:tcBorders>
              <w:top w:val="single" w:sz="8" w:space="0" w:color="000000"/>
              <w:left w:val="single" w:sz="6" w:space="0" w:color="000000"/>
              <w:bottom w:val="single" w:sz="8" w:space="0" w:color="000000"/>
              <w:right w:val="single" w:sz="8" w:space="0" w:color="000000"/>
            </w:tcBorders>
          </w:tcPr>
          <w:p w14:paraId="5067D324" w14:textId="77777777" w:rsidR="008D2037" w:rsidRDefault="00000000">
            <w:pPr>
              <w:pStyle w:val="TableParagraph"/>
              <w:spacing w:before="13"/>
              <w:ind w:left="37"/>
            </w:pPr>
            <w:r>
              <w:t>2. Instalaciones técnicas, maquinaria, utillaje, mobiliario, y</w:t>
            </w:r>
          </w:p>
          <w:p w14:paraId="3A1BEBFD" w14:textId="77777777" w:rsidR="008D2037" w:rsidRDefault="00000000">
            <w:pPr>
              <w:pStyle w:val="TableParagraph"/>
              <w:spacing w:before="31" w:line="247" w:lineRule="exact"/>
              <w:ind w:left="37"/>
            </w:pPr>
            <w:r>
              <w:t>otro inmovilizado material.</w:t>
            </w:r>
          </w:p>
        </w:tc>
        <w:tc>
          <w:tcPr>
            <w:tcW w:w="1875" w:type="dxa"/>
            <w:tcBorders>
              <w:top w:val="single" w:sz="8" w:space="0" w:color="000000"/>
              <w:left w:val="single" w:sz="8" w:space="0" w:color="000000"/>
              <w:bottom w:val="single" w:sz="8" w:space="0" w:color="000000"/>
              <w:right w:val="single" w:sz="8" w:space="0" w:color="000000"/>
            </w:tcBorders>
          </w:tcPr>
          <w:p w14:paraId="5C390F91" w14:textId="77777777" w:rsidR="008D2037" w:rsidRDefault="00000000">
            <w:pPr>
              <w:pStyle w:val="TableParagraph"/>
              <w:spacing w:before="163"/>
              <w:ind w:right="11"/>
              <w:jc w:val="right"/>
            </w:pPr>
            <w:r>
              <w:t>2.007.666,32</w:t>
            </w:r>
          </w:p>
        </w:tc>
      </w:tr>
      <w:tr w:rsidR="008D2037" w14:paraId="7F1D8EFB" w14:textId="77777777">
        <w:trPr>
          <w:trHeight w:val="280"/>
        </w:trPr>
        <w:tc>
          <w:tcPr>
            <w:tcW w:w="5505" w:type="dxa"/>
            <w:tcBorders>
              <w:top w:val="single" w:sz="8" w:space="0" w:color="000000"/>
              <w:left w:val="single" w:sz="6" w:space="0" w:color="000000"/>
              <w:bottom w:val="single" w:sz="8" w:space="0" w:color="000000"/>
              <w:right w:val="single" w:sz="8" w:space="0" w:color="000000"/>
            </w:tcBorders>
          </w:tcPr>
          <w:p w14:paraId="542EB19D" w14:textId="77777777" w:rsidR="008D2037" w:rsidRDefault="00000000">
            <w:pPr>
              <w:pStyle w:val="TableParagraph"/>
              <w:spacing w:before="13" w:line="247" w:lineRule="exact"/>
              <w:ind w:left="37"/>
              <w:rPr>
                <w:b/>
              </w:rPr>
            </w:pPr>
            <w:r>
              <w:rPr>
                <w:b/>
              </w:rPr>
              <w:t>V. Inversiones financieras a largo plazo</w:t>
            </w:r>
          </w:p>
        </w:tc>
        <w:tc>
          <w:tcPr>
            <w:tcW w:w="1875" w:type="dxa"/>
            <w:tcBorders>
              <w:top w:val="single" w:sz="8" w:space="0" w:color="000000"/>
              <w:left w:val="single" w:sz="8" w:space="0" w:color="000000"/>
              <w:bottom w:val="single" w:sz="8" w:space="0" w:color="000000"/>
              <w:right w:val="single" w:sz="8" w:space="0" w:color="000000"/>
            </w:tcBorders>
          </w:tcPr>
          <w:p w14:paraId="1E60B572" w14:textId="77777777" w:rsidR="008D2037" w:rsidRDefault="00000000">
            <w:pPr>
              <w:pStyle w:val="TableParagraph"/>
              <w:spacing w:before="13" w:line="247" w:lineRule="exact"/>
              <w:ind w:right="9"/>
              <w:jc w:val="right"/>
              <w:rPr>
                <w:b/>
              </w:rPr>
            </w:pPr>
            <w:r>
              <w:rPr>
                <w:b/>
              </w:rPr>
              <w:t>0,00</w:t>
            </w:r>
          </w:p>
        </w:tc>
      </w:tr>
      <w:tr w:rsidR="008D2037" w14:paraId="1CB21A96" w14:textId="77777777">
        <w:trPr>
          <w:trHeight w:val="279"/>
        </w:trPr>
        <w:tc>
          <w:tcPr>
            <w:tcW w:w="5505" w:type="dxa"/>
            <w:tcBorders>
              <w:top w:val="single" w:sz="8" w:space="0" w:color="000000"/>
              <w:left w:val="single" w:sz="6" w:space="0" w:color="000000"/>
              <w:bottom w:val="single" w:sz="8" w:space="0" w:color="000000"/>
              <w:right w:val="single" w:sz="8" w:space="0" w:color="000000"/>
            </w:tcBorders>
          </w:tcPr>
          <w:p w14:paraId="2C0338B5" w14:textId="77777777" w:rsidR="008D2037" w:rsidRDefault="00000000">
            <w:pPr>
              <w:pStyle w:val="TableParagraph"/>
              <w:spacing w:before="13" w:line="247" w:lineRule="exact"/>
              <w:ind w:left="37"/>
            </w:pPr>
            <w:r>
              <w:t>5. Otros activos financieros</w:t>
            </w:r>
          </w:p>
        </w:tc>
        <w:tc>
          <w:tcPr>
            <w:tcW w:w="1875" w:type="dxa"/>
            <w:tcBorders>
              <w:top w:val="single" w:sz="8" w:space="0" w:color="000000"/>
              <w:left w:val="single" w:sz="8" w:space="0" w:color="000000"/>
              <w:bottom w:val="single" w:sz="8" w:space="0" w:color="000000"/>
              <w:right w:val="single" w:sz="8" w:space="0" w:color="000000"/>
            </w:tcBorders>
          </w:tcPr>
          <w:p w14:paraId="12A3459C" w14:textId="77777777" w:rsidR="008D2037" w:rsidRDefault="00000000">
            <w:pPr>
              <w:pStyle w:val="TableParagraph"/>
              <w:spacing w:before="13" w:line="247" w:lineRule="exact"/>
              <w:ind w:right="9"/>
              <w:jc w:val="right"/>
            </w:pPr>
            <w:r>
              <w:t>0,00</w:t>
            </w:r>
          </w:p>
        </w:tc>
      </w:tr>
      <w:tr w:rsidR="008D2037" w14:paraId="27F778C1" w14:textId="77777777">
        <w:trPr>
          <w:trHeight w:val="280"/>
        </w:trPr>
        <w:tc>
          <w:tcPr>
            <w:tcW w:w="5505" w:type="dxa"/>
            <w:tcBorders>
              <w:top w:val="single" w:sz="8" w:space="0" w:color="000000"/>
              <w:left w:val="single" w:sz="6" w:space="0" w:color="000000"/>
              <w:bottom w:val="single" w:sz="8" w:space="0" w:color="000000"/>
              <w:right w:val="single" w:sz="8" w:space="0" w:color="000000"/>
            </w:tcBorders>
            <w:shd w:val="clear" w:color="auto" w:fill="BEBEBE"/>
          </w:tcPr>
          <w:p w14:paraId="77B2A6B5" w14:textId="77777777" w:rsidR="008D2037" w:rsidRDefault="00000000">
            <w:pPr>
              <w:pStyle w:val="TableParagraph"/>
              <w:spacing w:before="13" w:line="247" w:lineRule="exact"/>
              <w:ind w:left="37"/>
              <w:rPr>
                <w:b/>
              </w:rPr>
            </w:pPr>
            <w:r>
              <w:rPr>
                <w:b/>
              </w:rPr>
              <w:t>B) ACTIVO CORRIENTE</w:t>
            </w:r>
          </w:p>
        </w:tc>
        <w:tc>
          <w:tcPr>
            <w:tcW w:w="1875" w:type="dxa"/>
            <w:tcBorders>
              <w:top w:val="single" w:sz="8" w:space="0" w:color="000000"/>
              <w:left w:val="single" w:sz="8" w:space="0" w:color="000000"/>
              <w:bottom w:val="single" w:sz="8" w:space="0" w:color="000000"/>
              <w:right w:val="single" w:sz="8" w:space="0" w:color="000000"/>
            </w:tcBorders>
            <w:shd w:val="clear" w:color="auto" w:fill="BEBEBE"/>
          </w:tcPr>
          <w:p w14:paraId="1BB27321" w14:textId="77777777" w:rsidR="008D2037" w:rsidRDefault="00000000">
            <w:pPr>
              <w:pStyle w:val="TableParagraph"/>
              <w:spacing w:before="13" w:line="247" w:lineRule="exact"/>
              <w:ind w:right="10"/>
              <w:jc w:val="right"/>
              <w:rPr>
                <w:b/>
              </w:rPr>
            </w:pPr>
            <w:r>
              <w:rPr>
                <w:b/>
              </w:rPr>
              <w:t>12.631.257,62</w:t>
            </w:r>
          </w:p>
        </w:tc>
      </w:tr>
      <w:tr w:rsidR="008D2037" w14:paraId="01B7B32F" w14:textId="77777777">
        <w:trPr>
          <w:trHeight w:val="279"/>
        </w:trPr>
        <w:tc>
          <w:tcPr>
            <w:tcW w:w="5505" w:type="dxa"/>
            <w:tcBorders>
              <w:top w:val="single" w:sz="8" w:space="0" w:color="000000"/>
              <w:left w:val="single" w:sz="6" w:space="0" w:color="000000"/>
              <w:bottom w:val="single" w:sz="8" w:space="0" w:color="000000"/>
              <w:right w:val="single" w:sz="8" w:space="0" w:color="000000"/>
            </w:tcBorders>
          </w:tcPr>
          <w:p w14:paraId="5BE04DB1" w14:textId="77777777" w:rsidR="008D2037" w:rsidRDefault="00000000">
            <w:pPr>
              <w:pStyle w:val="TableParagraph"/>
              <w:spacing w:before="13" w:line="247" w:lineRule="exact"/>
              <w:ind w:left="37"/>
              <w:rPr>
                <w:b/>
              </w:rPr>
            </w:pPr>
            <w:r>
              <w:rPr>
                <w:b/>
              </w:rPr>
              <w:t>IV. Deudores comerciales y otras cuentas a cobrar</w:t>
            </w:r>
          </w:p>
        </w:tc>
        <w:tc>
          <w:tcPr>
            <w:tcW w:w="1875" w:type="dxa"/>
            <w:tcBorders>
              <w:top w:val="single" w:sz="8" w:space="0" w:color="000000"/>
              <w:left w:val="single" w:sz="8" w:space="0" w:color="000000"/>
              <w:bottom w:val="single" w:sz="8" w:space="0" w:color="000000"/>
              <w:right w:val="single" w:sz="8" w:space="0" w:color="000000"/>
            </w:tcBorders>
          </w:tcPr>
          <w:p w14:paraId="47116760" w14:textId="77777777" w:rsidR="008D2037" w:rsidRDefault="00000000">
            <w:pPr>
              <w:pStyle w:val="TableParagraph"/>
              <w:spacing w:before="13" w:line="247" w:lineRule="exact"/>
              <w:ind w:right="10"/>
              <w:jc w:val="right"/>
              <w:rPr>
                <w:b/>
              </w:rPr>
            </w:pPr>
            <w:r>
              <w:rPr>
                <w:b/>
              </w:rPr>
              <w:t>7.422.448,24</w:t>
            </w:r>
          </w:p>
        </w:tc>
      </w:tr>
      <w:tr w:rsidR="008D2037" w14:paraId="223B8047" w14:textId="77777777">
        <w:trPr>
          <w:trHeight w:val="282"/>
        </w:trPr>
        <w:tc>
          <w:tcPr>
            <w:tcW w:w="5505" w:type="dxa"/>
            <w:tcBorders>
              <w:top w:val="single" w:sz="8" w:space="0" w:color="000000"/>
              <w:left w:val="single" w:sz="6" w:space="0" w:color="000000"/>
              <w:bottom w:val="single" w:sz="6" w:space="0" w:color="000000"/>
              <w:right w:val="single" w:sz="8" w:space="0" w:color="000000"/>
            </w:tcBorders>
          </w:tcPr>
          <w:p w14:paraId="7F61B55D" w14:textId="77777777" w:rsidR="008D2037" w:rsidRDefault="00000000">
            <w:pPr>
              <w:pStyle w:val="TableParagraph"/>
              <w:spacing w:before="13" w:line="250" w:lineRule="exact"/>
              <w:ind w:left="37"/>
            </w:pPr>
            <w:r>
              <w:t>1. Clientes por ventas y prestaciones de Servicios</w:t>
            </w:r>
          </w:p>
        </w:tc>
        <w:tc>
          <w:tcPr>
            <w:tcW w:w="1875" w:type="dxa"/>
            <w:tcBorders>
              <w:top w:val="single" w:sz="8" w:space="0" w:color="000000"/>
              <w:left w:val="single" w:sz="8" w:space="0" w:color="000000"/>
              <w:bottom w:val="single" w:sz="6" w:space="0" w:color="000000"/>
              <w:right w:val="single" w:sz="8" w:space="0" w:color="000000"/>
            </w:tcBorders>
          </w:tcPr>
          <w:p w14:paraId="62779FD4" w14:textId="77777777" w:rsidR="008D2037" w:rsidRDefault="00000000">
            <w:pPr>
              <w:pStyle w:val="TableParagraph"/>
              <w:spacing w:before="13" w:line="250" w:lineRule="exact"/>
              <w:ind w:right="11"/>
              <w:jc w:val="right"/>
            </w:pPr>
            <w:r>
              <w:t>1.658.482,80</w:t>
            </w:r>
          </w:p>
        </w:tc>
      </w:tr>
      <w:tr w:rsidR="008D2037" w14:paraId="0C516F34" w14:textId="77777777">
        <w:trPr>
          <w:trHeight w:val="284"/>
        </w:trPr>
        <w:tc>
          <w:tcPr>
            <w:tcW w:w="5505" w:type="dxa"/>
            <w:tcBorders>
              <w:top w:val="single" w:sz="6" w:space="0" w:color="000000"/>
              <w:left w:val="single" w:sz="6" w:space="0" w:color="000000"/>
              <w:bottom w:val="single" w:sz="6" w:space="0" w:color="000000"/>
              <w:right w:val="single" w:sz="8" w:space="0" w:color="000000"/>
            </w:tcBorders>
          </w:tcPr>
          <w:p w14:paraId="5FB4EBB9" w14:textId="77777777" w:rsidR="008D2037" w:rsidRDefault="00000000">
            <w:pPr>
              <w:pStyle w:val="TableParagraph"/>
              <w:spacing w:before="15" w:line="249" w:lineRule="exact"/>
              <w:ind w:left="37"/>
            </w:pPr>
            <w:r>
              <w:t>6. Otros créditos con las Administraciones Públicas</w:t>
            </w:r>
          </w:p>
        </w:tc>
        <w:tc>
          <w:tcPr>
            <w:tcW w:w="1875" w:type="dxa"/>
            <w:tcBorders>
              <w:top w:val="single" w:sz="6" w:space="0" w:color="000000"/>
              <w:left w:val="single" w:sz="8" w:space="0" w:color="000000"/>
              <w:bottom w:val="single" w:sz="6" w:space="0" w:color="000000"/>
              <w:right w:val="single" w:sz="8" w:space="0" w:color="000000"/>
            </w:tcBorders>
          </w:tcPr>
          <w:p w14:paraId="3AC4006F" w14:textId="77777777" w:rsidR="008D2037" w:rsidRDefault="00000000">
            <w:pPr>
              <w:pStyle w:val="TableParagraph"/>
              <w:spacing w:before="15" w:line="249" w:lineRule="exact"/>
              <w:ind w:right="11"/>
              <w:jc w:val="right"/>
            </w:pPr>
            <w:r>
              <w:t>5.763.965,44</w:t>
            </w:r>
          </w:p>
        </w:tc>
      </w:tr>
      <w:tr w:rsidR="008D2037" w14:paraId="50D14557" w14:textId="77777777">
        <w:trPr>
          <w:trHeight w:val="285"/>
        </w:trPr>
        <w:tc>
          <w:tcPr>
            <w:tcW w:w="5505" w:type="dxa"/>
            <w:tcBorders>
              <w:top w:val="single" w:sz="6" w:space="0" w:color="000000"/>
              <w:left w:val="single" w:sz="6" w:space="0" w:color="000000"/>
              <w:bottom w:val="single" w:sz="6" w:space="0" w:color="000000"/>
              <w:right w:val="single" w:sz="8" w:space="0" w:color="000000"/>
            </w:tcBorders>
          </w:tcPr>
          <w:p w14:paraId="2B23DF4E" w14:textId="77777777" w:rsidR="008D2037" w:rsidRDefault="00000000">
            <w:pPr>
              <w:pStyle w:val="TableParagraph"/>
              <w:spacing w:before="15" w:line="250" w:lineRule="exact"/>
              <w:ind w:left="37"/>
              <w:rPr>
                <w:b/>
              </w:rPr>
            </w:pPr>
            <w:r>
              <w:rPr>
                <w:b/>
              </w:rPr>
              <w:t>VI. Inversiones financieras a corto plazo</w:t>
            </w:r>
          </w:p>
        </w:tc>
        <w:tc>
          <w:tcPr>
            <w:tcW w:w="1875" w:type="dxa"/>
            <w:tcBorders>
              <w:top w:val="single" w:sz="6" w:space="0" w:color="000000"/>
              <w:left w:val="single" w:sz="8" w:space="0" w:color="000000"/>
              <w:bottom w:val="single" w:sz="6" w:space="0" w:color="000000"/>
              <w:right w:val="single" w:sz="8" w:space="0" w:color="000000"/>
            </w:tcBorders>
          </w:tcPr>
          <w:p w14:paraId="1A3A7CC5" w14:textId="77777777" w:rsidR="008D2037" w:rsidRDefault="00000000">
            <w:pPr>
              <w:pStyle w:val="TableParagraph"/>
              <w:spacing w:before="15" w:line="250" w:lineRule="exact"/>
              <w:ind w:right="10"/>
              <w:jc w:val="right"/>
              <w:rPr>
                <w:b/>
              </w:rPr>
            </w:pPr>
            <w:r>
              <w:rPr>
                <w:b/>
              </w:rPr>
              <w:t>2.067.141,95</w:t>
            </w:r>
          </w:p>
        </w:tc>
      </w:tr>
      <w:tr w:rsidR="008D2037" w14:paraId="61766DA0" w14:textId="77777777">
        <w:trPr>
          <w:trHeight w:val="284"/>
        </w:trPr>
        <w:tc>
          <w:tcPr>
            <w:tcW w:w="5505" w:type="dxa"/>
            <w:tcBorders>
              <w:top w:val="single" w:sz="6" w:space="0" w:color="000000"/>
              <w:left w:val="single" w:sz="6" w:space="0" w:color="000000"/>
              <w:bottom w:val="single" w:sz="6" w:space="0" w:color="000000"/>
              <w:right w:val="single" w:sz="8" w:space="0" w:color="000000"/>
            </w:tcBorders>
          </w:tcPr>
          <w:p w14:paraId="075E0828" w14:textId="77777777" w:rsidR="008D2037" w:rsidRDefault="00000000">
            <w:pPr>
              <w:pStyle w:val="TableParagraph"/>
              <w:spacing w:before="15" w:line="249" w:lineRule="exact"/>
              <w:ind w:left="37"/>
            </w:pPr>
            <w:r>
              <w:t>5. Otros activos financieros</w:t>
            </w:r>
          </w:p>
        </w:tc>
        <w:tc>
          <w:tcPr>
            <w:tcW w:w="1875" w:type="dxa"/>
            <w:tcBorders>
              <w:top w:val="single" w:sz="6" w:space="0" w:color="000000"/>
              <w:left w:val="single" w:sz="8" w:space="0" w:color="000000"/>
              <w:bottom w:val="single" w:sz="6" w:space="0" w:color="000000"/>
              <w:right w:val="single" w:sz="8" w:space="0" w:color="000000"/>
            </w:tcBorders>
          </w:tcPr>
          <w:p w14:paraId="3D6B8913" w14:textId="77777777" w:rsidR="008D2037" w:rsidRDefault="00000000">
            <w:pPr>
              <w:pStyle w:val="TableParagraph"/>
              <w:spacing w:before="15" w:line="249" w:lineRule="exact"/>
              <w:ind w:right="11"/>
              <w:jc w:val="right"/>
            </w:pPr>
            <w:r>
              <w:t>2.067.141,95</w:t>
            </w:r>
          </w:p>
        </w:tc>
      </w:tr>
      <w:tr w:rsidR="008D2037" w14:paraId="2765B6F0" w14:textId="77777777">
        <w:trPr>
          <w:trHeight w:val="285"/>
        </w:trPr>
        <w:tc>
          <w:tcPr>
            <w:tcW w:w="5505" w:type="dxa"/>
            <w:tcBorders>
              <w:top w:val="single" w:sz="6" w:space="0" w:color="000000"/>
              <w:left w:val="single" w:sz="6" w:space="0" w:color="000000"/>
              <w:bottom w:val="single" w:sz="6" w:space="0" w:color="000000"/>
              <w:right w:val="single" w:sz="8" w:space="0" w:color="000000"/>
            </w:tcBorders>
          </w:tcPr>
          <w:p w14:paraId="17587728" w14:textId="77777777" w:rsidR="008D2037" w:rsidRDefault="00000000">
            <w:pPr>
              <w:pStyle w:val="TableParagraph"/>
              <w:spacing w:before="15" w:line="250" w:lineRule="exact"/>
              <w:ind w:left="37"/>
              <w:rPr>
                <w:b/>
              </w:rPr>
            </w:pPr>
            <w:r>
              <w:rPr>
                <w:b/>
              </w:rPr>
              <w:t>VII. Periodificaciones a corto plazo</w:t>
            </w:r>
          </w:p>
        </w:tc>
        <w:tc>
          <w:tcPr>
            <w:tcW w:w="1875" w:type="dxa"/>
            <w:tcBorders>
              <w:top w:val="single" w:sz="6" w:space="0" w:color="000000"/>
              <w:left w:val="single" w:sz="8" w:space="0" w:color="000000"/>
              <w:bottom w:val="single" w:sz="6" w:space="0" w:color="000000"/>
              <w:right w:val="single" w:sz="8" w:space="0" w:color="000000"/>
            </w:tcBorders>
          </w:tcPr>
          <w:p w14:paraId="37DFFFD1" w14:textId="77777777" w:rsidR="008D2037" w:rsidRDefault="00000000">
            <w:pPr>
              <w:pStyle w:val="TableParagraph"/>
              <w:spacing w:before="15" w:line="250" w:lineRule="exact"/>
              <w:ind w:right="10"/>
              <w:jc w:val="right"/>
              <w:rPr>
                <w:b/>
              </w:rPr>
            </w:pPr>
            <w:r>
              <w:rPr>
                <w:b/>
              </w:rPr>
              <w:t>1.096,05</w:t>
            </w:r>
          </w:p>
        </w:tc>
      </w:tr>
      <w:tr w:rsidR="008D2037" w14:paraId="2773C4F3" w14:textId="77777777">
        <w:trPr>
          <w:trHeight w:val="284"/>
        </w:trPr>
        <w:tc>
          <w:tcPr>
            <w:tcW w:w="5505" w:type="dxa"/>
            <w:tcBorders>
              <w:top w:val="single" w:sz="6" w:space="0" w:color="000000"/>
              <w:left w:val="single" w:sz="6" w:space="0" w:color="000000"/>
              <w:bottom w:val="single" w:sz="6" w:space="0" w:color="000000"/>
              <w:right w:val="single" w:sz="8" w:space="0" w:color="000000"/>
            </w:tcBorders>
          </w:tcPr>
          <w:p w14:paraId="0427F001" w14:textId="77777777" w:rsidR="008D2037" w:rsidRDefault="00000000">
            <w:pPr>
              <w:pStyle w:val="TableParagraph"/>
              <w:spacing w:before="15" w:line="249" w:lineRule="exact"/>
              <w:ind w:left="82"/>
              <w:rPr>
                <w:b/>
              </w:rPr>
            </w:pPr>
            <w:r>
              <w:rPr>
                <w:b/>
              </w:rPr>
              <w:t>VIII. Efectivo y otros activos líquidos equivalentes.</w:t>
            </w:r>
          </w:p>
        </w:tc>
        <w:tc>
          <w:tcPr>
            <w:tcW w:w="1875" w:type="dxa"/>
            <w:tcBorders>
              <w:top w:val="single" w:sz="6" w:space="0" w:color="000000"/>
              <w:left w:val="single" w:sz="8" w:space="0" w:color="000000"/>
              <w:bottom w:val="single" w:sz="6" w:space="0" w:color="000000"/>
              <w:right w:val="single" w:sz="8" w:space="0" w:color="000000"/>
            </w:tcBorders>
          </w:tcPr>
          <w:p w14:paraId="0B2F0F8A" w14:textId="77777777" w:rsidR="008D2037" w:rsidRDefault="00000000">
            <w:pPr>
              <w:pStyle w:val="TableParagraph"/>
              <w:spacing w:before="15" w:line="249" w:lineRule="exact"/>
              <w:ind w:right="10"/>
              <w:jc w:val="right"/>
              <w:rPr>
                <w:b/>
              </w:rPr>
            </w:pPr>
            <w:r>
              <w:rPr>
                <w:b/>
              </w:rPr>
              <w:t>3.140.571,38</w:t>
            </w:r>
          </w:p>
        </w:tc>
      </w:tr>
      <w:tr w:rsidR="008D2037" w14:paraId="74D0C844" w14:textId="77777777">
        <w:trPr>
          <w:trHeight w:val="285"/>
        </w:trPr>
        <w:tc>
          <w:tcPr>
            <w:tcW w:w="5505" w:type="dxa"/>
            <w:tcBorders>
              <w:top w:val="single" w:sz="6" w:space="0" w:color="000000"/>
              <w:left w:val="single" w:sz="6" w:space="0" w:color="000000"/>
              <w:bottom w:val="single" w:sz="6" w:space="0" w:color="000000"/>
              <w:right w:val="single" w:sz="8" w:space="0" w:color="000000"/>
            </w:tcBorders>
            <w:shd w:val="clear" w:color="auto" w:fill="C0C0C0"/>
          </w:tcPr>
          <w:p w14:paraId="1F577160" w14:textId="77777777" w:rsidR="008D2037" w:rsidRDefault="00000000">
            <w:pPr>
              <w:pStyle w:val="TableParagraph"/>
              <w:spacing w:before="15" w:line="250" w:lineRule="exact"/>
              <w:ind w:left="1807"/>
              <w:rPr>
                <w:b/>
              </w:rPr>
            </w:pPr>
            <w:r>
              <w:rPr>
                <w:b/>
              </w:rPr>
              <w:t>TOTAL ACTIVO (A+B)</w:t>
            </w:r>
          </w:p>
        </w:tc>
        <w:tc>
          <w:tcPr>
            <w:tcW w:w="1875" w:type="dxa"/>
            <w:tcBorders>
              <w:top w:val="single" w:sz="6" w:space="0" w:color="000000"/>
              <w:left w:val="single" w:sz="8" w:space="0" w:color="000000"/>
              <w:bottom w:val="single" w:sz="6" w:space="0" w:color="000000"/>
              <w:right w:val="single" w:sz="8" w:space="0" w:color="000000"/>
            </w:tcBorders>
            <w:shd w:val="clear" w:color="auto" w:fill="C0C0C0"/>
          </w:tcPr>
          <w:p w14:paraId="78A53435" w14:textId="77777777" w:rsidR="008D2037" w:rsidRDefault="00000000">
            <w:pPr>
              <w:pStyle w:val="TableParagraph"/>
              <w:spacing w:before="15" w:line="250" w:lineRule="exact"/>
              <w:ind w:right="10"/>
              <w:jc w:val="right"/>
              <w:rPr>
                <w:b/>
              </w:rPr>
            </w:pPr>
            <w:r>
              <w:rPr>
                <w:b/>
              </w:rPr>
              <w:t>31.746.193,28</w:t>
            </w:r>
          </w:p>
        </w:tc>
      </w:tr>
    </w:tbl>
    <w:p w14:paraId="089FD204" w14:textId="77777777" w:rsidR="008D2037" w:rsidRDefault="008D2037">
      <w:pPr>
        <w:pStyle w:val="Textoindependiente"/>
        <w:rPr>
          <w:b/>
          <w:sz w:val="20"/>
        </w:rPr>
      </w:pPr>
    </w:p>
    <w:p w14:paraId="764899EC" w14:textId="77777777" w:rsidR="008D2037" w:rsidRDefault="008D2037">
      <w:pPr>
        <w:pStyle w:val="Textoindependiente"/>
        <w:spacing w:before="10"/>
        <w:rPr>
          <w:b/>
          <w:sz w:val="27"/>
        </w:rPr>
      </w:pPr>
    </w:p>
    <w:tbl>
      <w:tblPr>
        <w:tblStyle w:val="TableNormal"/>
        <w:tblW w:w="0" w:type="auto"/>
        <w:tblInd w:w="2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05"/>
        <w:gridCol w:w="1875"/>
      </w:tblGrid>
      <w:tr w:rsidR="008D2037" w14:paraId="6D9E6619" w14:textId="77777777">
        <w:trPr>
          <w:trHeight w:val="280"/>
        </w:trPr>
        <w:tc>
          <w:tcPr>
            <w:tcW w:w="5505" w:type="dxa"/>
            <w:tcBorders>
              <w:left w:val="single" w:sz="6" w:space="0" w:color="000000"/>
            </w:tcBorders>
            <w:shd w:val="clear" w:color="auto" w:fill="BEBEBE"/>
          </w:tcPr>
          <w:p w14:paraId="5A45F4F5" w14:textId="77777777" w:rsidR="008D2037" w:rsidRDefault="00000000">
            <w:pPr>
              <w:pStyle w:val="TableParagraph"/>
              <w:spacing w:before="13" w:line="247" w:lineRule="exact"/>
              <w:ind w:left="37"/>
              <w:rPr>
                <w:b/>
              </w:rPr>
            </w:pPr>
            <w:r>
              <w:rPr>
                <w:b/>
              </w:rPr>
              <w:t>A) PATRIMONIO NETO</w:t>
            </w:r>
          </w:p>
        </w:tc>
        <w:tc>
          <w:tcPr>
            <w:tcW w:w="1875" w:type="dxa"/>
            <w:shd w:val="clear" w:color="auto" w:fill="BEBEBE"/>
          </w:tcPr>
          <w:p w14:paraId="48D34F84" w14:textId="77777777" w:rsidR="008D2037" w:rsidRDefault="00000000">
            <w:pPr>
              <w:pStyle w:val="TableParagraph"/>
              <w:spacing w:before="13" w:line="247" w:lineRule="exact"/>
              <w:ind w:right="10"/>
              <w:jc w:val="right"/>
              <w:rPr>
                <w:b/>
              </w:rPr>
            </w:pPr>
            <w:r>
              <w:rPr>
                <w:b/>
              </w:rPr>
              <w:t>25.352.038,58</w:t>
            </w:r>
          </w:p>
        </w:tc>
      </w:tr>
      <w:tr w:rsidR="008D2037" w14:paraId="0DB3BA5A" w14:textId="77777777">
        <w:trPr>
          <w:trHeight w:val="280"/>
        </w:trPr>
        <w:tc>
          <w:tcPr>
            <w:tcW w:w="5505" w:type="dxa"/>
            <w:tcBorders>
              <w:left w:val="single" w:sz="6" w:space="0" w:color="000000"/>
            </w:tcBorders>
          </w:tcPr>
          <w:p w14:paraId="70BFC38B" w14:textId="77777777" w:rsidR="008D2037" w:rsidRDefault="00000000">
            <w:pPr>
              <w:pStyle w:val="TableParagraph"/>
              <w:spacing w:before="13" w:line="247" w:lineRule="exact"/>
              <w:ind w:left="37"/>
              <w:rPr>
                <w:b/>
              </w:rPr>
            </w:pPr>
            <w:r>
              <w:rPr>
                <w:b/>
              </w:rPr>
              <w:t>A1. Fondos Propios.</w:t>
            </w:r>
          </w:p>
        </w:tc>
        <w:tc>
          <w:tcPr>
            <w:tcW w:w="1875" w:type="dxa"/>
          </w:tcPr>
          <w:p w14:paraId="07BD8C15" w14:textId="77777777" w:rsidR="008D2037" w:rsidRDefault="00000000">
            <w:pPr>
              <w:pStyle w:val="TableParagraph"/>
              <w:spacing w:before="13" w:line="247" w:lineRule="exact"/>
              <w:ind w:right="10"/>
              <w:jc w:val="right"/>
              <w:rPr>
                <w:b/>
              </w:rPr>
            </w:pPr>
            <w:r>
              <w:rPr>
                <w:b/>
              </w:rPr>
              <w:t>1.305.342,65</w:t>
            </w:r>
          </w:p>
        </w:tc>
      </w:tr>
      <w:tr w:rsidR="008D2037" w14:paraId="704BCB52" w14:textId="77777777">
        <w:trPr>
          <w:trHeight w:val="279"/>
        </w:trPr>
        <w:tc>
          <w:tcPr>
            <w:tcW w:w="5505" w:type="dxa"/>
            <w:tcBorders>
              <w:left w:val="single" w:sz="6" w:space="0" w:color="000000"/>
            </w:tcBorders>
          </w:tcPr>
          <w:p w14:paraId="4300D56E" w14:textId="77777777" w:rsidR="008D2037" w:rsidRDefault="00000000">
            <w:pPr>
              <w:pStyle w:val="TableParagraph"/>
              <w:spacing w:before="13" w:line="247" w:lineRule="exact"/>
              <w:ind w:left="37"/>
            </w:pPr>
            <w:r>
              <w:t>I. I. Dotación fundacional</w:t>
            </w:r>
          </w:p>
        </w:tc>
        <w:tc>
          <w:tcPr>
            <w:tcW w:w="1875" w:type="dxa"/>
          </w:tcPr>
          <w:p w14:paraId="1208A26C" w14:textId="77777777" w:rsidR="008D2037" w:rsidRDefault="00000000">
            <w:pPr>
              <w:pStyle w:val="TableParagraph"/>
              <w:spacing w:before="13" w:line="247" w:lineRule="exact"/>
              <w:ind w:right="10"/>
              <w:jc w:val="right"/>
            </w:pPr>
            <w:r>
              <w:t>60.000,00</w:t>
            </w:r>
          </w:p>
        </w:tc>
      </w:tr>
      <w:tr w:rsidR="008D2037" w14:paraId="483C1291" w14:textId="77777777">
        <w:trPr>
          <w:trHeight w:val="280"/>
        </w:trPr>
        <w:tc>
          <w:tcPr>
            <w:tcW w:w="5505" w:type="dxa"/>
            <w:tcBorders>
              <w:left w:val="single" w:sz="6" w:space="0" w:color="000000"/>
            </w:tcBorders>
          </w:tcPr>
          <w:p w14:paraId="26C3EA93" w14:textId="77777777" w:rsidR="008D2037" w:rsidRDefault="00000000">
            <w:pPr>
              <w:pStyle w:val="TableParagraph"/>
              <w:spacing w:before="13" w:line="247" w:lineRule="exact"/>
              <w:ind w:left="37"/>
            </w:pPr>
            <w:r>
              <w:t>V. Resultados de ejercicios anteriores.</w:t>
            </w:r>
          </w:p>
        </w:tc>
        <w:tc>
          <w:tcPr>
            <w:tcW w:w="1875" w:type="dxa"/>
          </w:tcPr>
          <w:p w14:paraId="450ABE87" w14:textId="77777777" w:rsidR="008D2037" w:rsidRDefault="00000000">
            <w:pPr>
              <w:pStyle w:val="TableParagraph"/>
              <w:spacing w:before="13" w:line="247" w:lineRule="exact"/>
              <w:ind w:right="11"/>
              <w:jc w:val="right"/>
            </w:pPr>
            <w:r>
              <w:t>1.431.308,44</w:t>
            </w:r>
          </w:p>
        </w:tc>
      </w:tr>
      <w:tr w:rsidR="008D2037" w14:paraId="06898B83" w14:textId="77777777">
        <w:trPr>
          <w:trHeight w:val="280"/>
        </w:trPr>
        <w:tc>
          <w:tcPr>
            <w:tcW w:w="5505" w:type="dxa"/>
            <w:tcBorders>
              <w:left w:val="single" w:sz="6" w:space="0" w:color="000000"/>
            </w:tcBorders>
          </w:tcPr>
          <w:p w14:paraId="43A11021" w14:textId="77777777" w:rsidR="008D2037" w:rsidRDefault="00000000">
            <w:pPr>
              <w:pStyle w:val="TableParagraph"/>
              <w:spacing w:before="13" w:line="247" w:lineRule="exact"/>
              <w:ind w:left="37"/>
            </w:pPr>
            <w:r>
              <w:t>VII. Resultado de ejercicio</w:t>
            </w:r>
          </w:p>
        </w:tc>
        <w:tc>
          <w:tcPr>
            <w:tcW w:w="1875" w:type="dxa"/>
          </w:tcPr>
          <w:p w14:paraId="14F49875" w14:textId="77777777" w:rsidR="008D2037" w:rsidRDefault="00000000">
            <w:pPr>
              <w:pStyle w:val="TableParagraph"/>
              <w:spacing w:before="13" w:line="247" w:lineRule="exact"/>
              <w:ind w:right="10"/>
              <w:jc w:val="right"/>
            </w:pPr>
            <w:r>
              <w:t>-185.965,79</w:t>
            </w:r>
          </w:p>
        </w:tc>
      </w:tr>
      <w:tr w:rsidR="008D2037" w14:paraId="40F3F72C" w14:textId="77777777">
        <w:trPr>
          <w:trHeight w:val="280"/>
        </w:trPr>
        <w:tc>
          <w:tcPr>
            <w:tcW w:w="5505" w:type="dxa"/>
            <w:tcBorders>
              <w:left w:val="single" w:sz="6" w:space="0" w:color="000000"/>
            </w:tcBorders>
          </w:tcPr>
          <w:p w14:paraId="65B9CD3F" w14:textId="77777777" w:rsidR="008D2037" w:rsidRDefault="00000000">
            <w:pPr>
              <w:pStyle w:val="TableParagraph"/>
              <w:spacing w:before="13" w:line="247" w:lineRule="exact"/>
              <w:ind w:left="37"/>
              <w:rPr>
                <w:b/>
              </w:rPr>
            </w:pPr>
            <w:r>
              <w:rPr>
                <w:b/>
              </w:rPr>
              <w:t>A-3) Subvenciones, donaciones y legados recibidos.</w:t>
            </w:r>
          </w:p>
        </w:tc>
        <w:tc>
          <w:tcPr>
            <w:tcW w:w="1875" w:type="dxa"/>
          </w:tcPr>
          <w:p w14:paraId="2403CD9E" w14:textId="77777777" w:rsidR="008D2037" w:rsidRDefault="00000000">
            <w:pPr>
              <w:pStyle w:val="TableParagraph"/>
              <w:spacing w:before="13" w:line="247" w:lineRule="exact"/>
              <w:ind w:right="10"/>
              <w:jc w:val="right"/>
              <w:rPr>
                <w:b/>
              </w:rPr>
            </w:pPr>
            <w:r>
              <w:rPr>
                <w:b/>
              </w:rPr>
              <w:t>24.046.695,93</w:t>
            </w:r>
          </w:p>
        </w:tc>
      </w:tr>
      <w:tr w:rsidR="008D2037" w14:paraId="3A55FC42" w14:textId="77777777">
        <w:trPr>
          <w:trHeight w:val="280"/>
        </w:trPr>
        <w:tc>
          <w:tcPr>
            <w:tcW w:w="5505" w:type="dxa"/>
            <w:tcBorders>
              <w:left w:val="single" w:sz="6" w:space="0" w:color="000000"/>
            </w:tcBorders>
            <w:shd w:val="clear" w:color="auto" w:fill="BEBEBE"/>
          </w:tcPr>
          <w:p w14:paraId="6A5E257A" w14:textId="77777777" w:rsidR="008D2037" w:rsidRDefault="00000000">
            <w:pPr>
              <w:pStyle w:val="TableParagraph"/>
              <w:spacing w:before="13" w:line="247" w:lineRule="exact"/>
              <w:ind w:left="37"/>
              <w:rPr>
                <w:b/>
              </w:rPr>
            </w:pPr>
            <w:r>
              <w:rPr>
                <w:b/>
              </w:rPr>
              <w:t>B) PASIVO NO CORRIENTE</w:t>
            </w:r>
          </w:p>
        </w:tc>
        <w:tc>
          <w:tcPr>
            <w:tcW w:w="1875" w:type="dxa"/>
            <w:shd w:val="clear" w:color="auto" w:fill="BEBEBE"/>
          </w:tcPr>
          <w:p w14:paraId="38D0B900" w14:textId="77777777" w:rsidR="008D2037" w:rsidRDefault="00000000">
            <w:pPr>
              <w:pStyle w:val="TableParagraph"/>
              <w:spacing w:before="13" w:line="247" w:lineRule="exact"/>
              <w:ind w:right="10"/>
              <w:jc w:val="right"/>
              <w:rPr>
                <w:b/>
              </w:rPr>
            </w:pPr>
            <w:r>
              <w:rPr>
                <w:b/>
              </w:rPr>
              <w:t>2.162.261,43</w:t>
            </w:r>
          </w:p>
        </w:tc>
      </w:tr>
      <w:tr w:rsidR="008D2037" w14:paraId="52BACB83" w14:textId="77777777">
        <w:trPr>
          <w:trHeight w:val="279"/>
        </w:trPr>
        <w:tc>
          <w:tcPr>
            <w:tcW w:w="5505" w:type="dxa"/>
            <w:tcBorders>
              <w:left w:val="single" w:sz="6" w:space="0" w:color="000000"/>
            </w:tcBorders>
          </w:tcPr>
          <w:p w14:paraId="0FBB3FDA" w14:textId="77777777" w:rsidR="008D2037" w:rsidRDefault="00000000">
            <w:pPr>
              <w:pStyle w:val="TableParagraph"/>
              <w:spacing w:before="13" w:line="247" w:lineRule="exact"/>
              <w:ind w:left="37"/>
              <w:rPr>
                <w:b/>
              </w:rPr>
            </w:pPr>
            <w:r>
              <w:rPr>
                <w:b/>
              </w:rPr>
              <w:t>II. Deudas a largo plazo</w:t>
            </w:r>
          </w:p>
        </w:tc>
        <w:tc>
          <w:tcPr>
            <w:tcW w:w="1875" w:type="dxa"/>
          </w:tcPr>
          <w:p w14:paraId="1D8D59CD" w14:textId="77777777" w:rsidR="008D2037" w:rsidRDefault="00000000">
            <w:pPr>
              <w:pStyle w:val="TableParagraph"/>
              <w:spacing w:before="13" w:line="247" w:lineRule="exact"/>
              <w:ind w:right="10"/>
              <w:jc w:val="right"/>
              <w:rPr>
                <w:b/>
              </w:rPr>
            </w:pPr>
            <w:r>
              <w:rPr>
                <w:b/>
              </w:rPr>
              <w:t>2.162.261,43</w:t>
            </w:r>
          </w:p>
        </w:tc>
      </w:tr>
      <w:tr w:rsidR="008D2037" w14:paraId="17E204F0" w14:textId="77777777">
        <w:trPr>
          <w:trHeight w:val="280"/>
        </w:trPr>
        <w:tc>
          <w:tcPr>
            <w:tcW w:w="5505" w:type="dxa"/>
            <w:tcBorders>
              <w:left w:val="single" w:sz="6" w:space="0" w:color="000000"/>
            </w:tcBorders>
          </w:tcPr>
          <w:p w14:paraId="631E49B6" w14:textId="77777777" w:rsidR="008D2037" w:rsidRDefault="00000000">
            <w:pPr>
              <w:pStyle w:val="TableParagraph"/>
              <w:spacing w:before="13" w:line="247" w:lineRule="exact"/>
              <w:ind w:left="37"/>
            </w:pPr>
            <w:r>
              <w:t>5. Otros pasivos financieros</w:t>
            </w:r>
          </w:p>
        </w:tc>
        <w:tc>
          <w:tcPr>
            <w:tcW w:w="1875" w:type="dxa"/>
          </w:tcPr>
          <w:p w14:paraId="1BFEC541" w14:textId="77777777" w:rsidR="008D2037" w:rsidRDefault="00000000">
            <w:pPr>
              <w:pStyle w:val="TableParagraph"/>
              <w:spacing w:before="13" w:line="247" w:lineRule="exact"/>
              <w:ind w:right="11"/>
              <w:jc w:val="right"/>
            </w:pPr>
            <w:r>
              <w:t>2.162.261,43</w:t>
            </w:r>
          </w:p>
        </w:tc>
      </w:tr>
      <w:tr w:rsidR="008D2037" w14:paraId="298225C2" w14:textId="77777777">
        <w:trPr>
          <w:trHeight w:val="280"/>
        </w:trPr>
        <w:tc>
          <w:tcPr>
            <w:tcW w:w="5505" w:type="dxa"/>
            <w:tcBorders>
              <w:left w:val="single" w:sz="6" w:space="0" w:color="000000"/>
            </w:tcBorders>
            <w:shd w:val="clear" w:color="auto" w:fill="BEBEBE"/>
          </w:tcPr>
          <w:p w14:paraId="54E4391D" w14:textId="77777777" w:rsidR="008D2037" w:rsidRDefault="00000000">
            <w:pPr>
              <w:pStyle w:val="TableParagraph"/>
              <w:spacing w:before="13" w:line="247" w:lineRule="exact"/>
              <w:ind w:left="37"/>
              <w:rPr>
                <w:b/>
              </w:rPr>
            </w:pPr>
            <w:r>
              <w:rPr>
                <w:b/>
              </w:rPr>
              <w:t>C) PASIVO CORRIENTE</w:t>
            </w:r>
          </w:p>
        </w:tc>
        <w:tc>
          <w:tcPr>
            <w:tcW w:w="1875" w:type="dxa"/>
            <w:shd w:val="clear" w:color="auto" w:fill="BEBEBE"/>
          </w:tcPr>
          <w:p w14:paraId="526FE3C7" w14:textId="77777777" w:rsidR="008D2037" w:rsidRDefault="00000000">
            <w:pPr>
              <w:pStyle w:val="TableParagraph"/>
              <w:spacing w:before="13" w:line="247" w:lineRule="exact"/>
              <w:ind w:right="10"/>
              <w:jc w:val="right"/>
              <w:rPr>
                <w:b/>
              </w:rPr>
            </w:pPr>
            <w:r>
              <w:rPr>
                <w:b/>
              </w:rPr>
              <w:t>4.231.893,27</w:t>
            </w:r>
          </w:p>
        </w:tc>
      </w:tr>
      <w:tr w:rsidR="008D2037" w14:paraId="519F725D" w14:textId="77777777">
        <w:trPr>
          <w:trHeight w:val="282"/>
        </w:trPr>
        <w:tc>
          <w:tcPr>
            <w:tcW w:w="5505" w:type="dxa"/>
            <w:tcBorders>
              <w:left w:val="single" w:sz="6" w:space="0" w:color="000000"/>
              <w:bottom w:val="single" w:sz="6" w:space="0" w:color="000000"/>
            </w:tcBorders>
          </w:tcPr>
          <w:p w14:paraId="00EF3C80" w14:textId="77777777" w:rsidR="008D2037" w:rsidRDefault="00000000">
            <w:pPr>
              <w:pStyle w:val="TableParagraph"/>
              <w:spacing w:before="13" w:line="250" w:lineRule="exact"/>
              <w:ind w:left="37"/>
              <w:rPr>
                <w:b/>
              </w:rPr>
            </w:pPr>
            <w:r>
              <w:rPr>
                <w:b/>
              </w:rPr>
              <w:t>III. Deudas a corto plazo</w:t>
            </w:r>
          </w:p>
        </w:tc>
        <w:tc>
          <w:tcPr>
            <w:tcW w:w="1875" w:type="dxa"/>
            <w:tcBorders>
              <w:bottom w:val="single" w:sz="6" w:space="0" w:color="000000"/>
            </w:tcBorders>
          </w:tcPr>
          <w:p w14:paraId="74F0B6BD" w14:textId="77777777" w:rsidR="008D2037" w:rsidRDefault="00000000">
            <w:pPr>
              <w:pStyle w:val="TableParagraph"/>
              <w:spacing w:before="13" w:line="250" w:lineRule="exact"/>
              <w:ind w:right="10"/>
              <w:jc w:val="right"/>
              <w:rPr>
                <w:b/>
              </w:rPr>
            </w:pPr>
            <w:r>
              <w:rPr>
                <w:b/>
              </w:rPr>
              <w:t>102.079,98</w:t>
            </w:r>
          </w:p>
        </w:tc>
      </w:tr>
      <w:tr w:rsidR="008D2037" w14:paraId="67367906" w14:textId="77777777">
        <w:trPr>
          <w:trHeight w:val="282"/>
        </w:trPr>
        <w:tc>
          <w:tcPr>
            <w:tcW w:w="5505" w:type="dxa"/>
            <w:tcBorders>
              <w:top w:val="single" w:sz="6" w:space="0" w:color="000000"/>
              <w:left w:val="single" w:sz="6" w:space="0" w:color="000000"/>
            </w:tcBorders>
          </w:tcPr>
          <w:p w14:paraId="6CF328FB" w14:textId="77777777" w:rsidR="008D2037" w:rsidRDefault="00000000">
            <w:pPr>
              <w:pStyle w:val="TableParagraph"/>
              <w:spacing w:before="15" w:line="247" w:lineRule="exact"/>
              <w:ind w:left="37"/>
            </w:pPr>
            <w:r>
              <w:t>3. Otras deudas a corto plazo</w:t>
            </w:r>
          </w:p>
        </w:tc>
        <w:tc>
          <w:tcPr>
            <w:tcW w:w="1875" w:type="dxa"/>
            <w:tcBorders>
              <w:top w:val="single" w:sz="6" w:space="0" w:color="000000"/>
            </w:tcBorders>
          </w:tcPr>
          <w:p w14:paraId="47782529" w14:textId="77777777" w:rsidR="008D2037" w:rsidRDefault="00000000">
            <w:pPr>
              <w:pStyle w:val="TableParagraph"/>
              <w:spacing w:before="15" w:line="247" w:lineRule="exact"/>
              <w:ind w:right="10"/>
              <w:jc w:val="right"/>
            </w:pPr>
            <w:r>
              <w:t>102.079,98</w:t>
            </w:r>
          </w:p>
        </w:tc>
      </w:tr>
      <w:tr w:rsidR="008D2037" w14:paraId="6273236A" w14:textId="77777777">
        <w:trPr>
          <w:trHeight w:val="282"/>
        </w:trPr>
        <w:tc>
          <w:tcPr>
            <w:tcW w:w="5505" w:type="dxa"/>
            <w:tcBorders>
              <w:left w:val="single" w:sz="6" w:space="0" w:color="000000"/>
              <w:bottom w:val="single" w:sz="6" w:space="0" w:color="000000"/>
            </w:tcBorders>
          </w:tcPr>
          <w:p w14:paraId="2FCDC0EF" w14:textId="77777777" w:rsidR="008D2037" w:rsidRDefault="00000000">
            <w:pPr>
              <w:pStyle w:val="TableParagraph"/>
              <w:spacing w:before="13" w:line="249" w:lineRule="exact"/>
              <w:ind w:left="37"/>
              <w:rPr>
                <w:b/>
              </w:rPr>
            </w:pPr>
            <w:r>
              <w:rPr>
                <w:b/>
              </w:rPr>
              <w:t>V. Acreedores comerciales y otras cuentas a pagar.</w:t>
            </w:r>
          </w:p>
        </w:tc>
        <w:tc>
          <w:tcPr>
            <w:tcW w:w="1875" w:type="dxa"/>
            <w:tcBorders>
              <w:bottom w:val="single" w:sz="6" w:space="0" w:color="000000"/>
            </w:tcBorders>
          </w:tcPr>
          <w:p w14:paraId="036F5DEE" w14:textId="77777777" w:rsidR="008D2037" w:rsidRDefault="00000000">
            <w:pPr>
              <w:pStyle w:val="TableParagraph"/>
              <w:spacing w:before="13" w:line="249" w:lineRule="exact"/>
              <w:ind w:right="10"/>
              <w:jc w:val="right"/>
              <w:rPr>
                <w:b/>
              </w:rPr>
            </w:pPr>
            <w:r>
              <w:rPr>
                <w:b/>
              </w:rPr>
              <w:t>703.130,60</w:t>
            </w:r>
          </w:p>
        </w:tc>
      </w:tr>
      <w:tr w:rsidR="008D2037" w14:paraId="75A5C4E8" w14:textId="77777777">
        <w:trPr>
          <w:trHeight w:val="285"/>
        </w:trPr>
        <w:tc>
          <w:tcPr>
            <w:tcW w:w="5505" w:type="dxa"/>
            <w:tcBorders>
              <w:top w:val="single" w:sz="6" w:space="0" w:color="000000"/>
              <w:left w:val="single" w:sz="6" w:space="0" w:color="000000"/>
              <w:bottom w:val="single" w:sz="6" w:space="0" w:color="000000"/>
            </w:tcBorders>
          </w:tcPr>
          <w:p w14:paraId="76227CEF" w14:textId="77777777" w:rsidR="008D2037" w:rsidRDefault="00000000">
            <w:pPr>
              <w:pStyle w:val="TableParagraph"/>
              <w:spacing w:before="16" w:line="249" w:lineRule="exact"/>
              <w:ind w:left="37"/>
            </w:pPr>
            <w:r>
              <w:t>3. Acreedores varios</w:t>
            </w:r>
          </w:p>
        </w:tc>
        <w:tc>
          <w:tcPr>
            <w:tcW w:w="1875" w:type="dxa"/>
            <w:tcBorders>
              <w:top w:val="single" w:sz="6" w:space="0" w:color="000000"/>
              <w:bottom w:val="single" w:sz="6" w:space="0" w:color="000000"/>
            </w:tcBorders>
          </w:tcPr>
          <w:p w14:paraId="241FDE74" w14:textId="77777777" w:rsidR="008D2037" w:rsidRDefault="00000000">
            <w:pPr>
              <w:pStyle w:val="TableParagraph"/>
              <w:spacing w:before="16" w:line="249" w:lineRule="exact"/>
              <w:ind w:right="10"/>
              <w:jc w:val="right"/>
            </w:pPr>
            <w:r>
              <w:t>407.227,87</w:t>
            </w:r>
          </w:p>
        </w:tc>
      </w:tr>
      <w:tr w:rsidR="008D2037" w14:paraId="4133EEA5" w14:textId="77777777">
        <w:trPr>
          <w:trHeight w:val="285"/>
        </w:trPr>
        <w:tc>
          <w:tcPr>
            <w:tcW w:w="5505" w:type="dxa"/>
            <w:tcBorders>
              <w:top w:val="single" w:sz="6" w:space="0" w:color="000000"/>
              <w:left w:val="single" w:sz="6" w:space="0" w:color="000000"/>
              <w:bottom w:val="single" w:sz="6" w:space="0" w:color="000000"/>
            </w:tcBorders>
          </w:tcPr>
          <w:p w14:paraId="737FDE08" w14:textId="77777777" w:rsidR="008D2037" w:rsidRDefault="00000000">
            <w:pPr>
              <w:pStyle w:val="TableParagraph"/>
              <w:spacing w:before="15" w:line="250" w:lineRule="exact"/>
              <w:ind w:left="37"/>
            </w:pPr>
            <w:r>
              <w:t>6. Otras deudas con las Administraciones Públicas</w:t>
            </w:r>
          </w:p>
        </w:tc>
        <w:tc>
          <w:tcPr>
            <w:tcW w:w="1875" w:type="dxa"/>
            <w:tcBorders>
              <w:top w:val="single" w:sz="6" w:space="0" w:color="000000"/>
              <w:bottom w:val="single" w:sz="6" w:space="0" w:color="000000"/>
            </w:tcBorders>
          </w:tcPr>
          <w:p w14:paraId="0B75CC86" w14:textId="77777777" w:rsidR="008D2037" w:rsidRDefault="00000000">
            <w:pPr>
              <w:pStyle w:val="TableParagraph"/>
              <w:spacing w:before="15" w:line="250" w:lineRule="exact"/>
              <w:ind w:right="10"/>
              <w:jc w:val="right"/>
            </w:pPr>
            <w:r>
              <w:t>295.902,73</w:t>
            </w:r>
          </w:p>
        </w:tc>
      </w:tr>
      <w:tr w:rsidR="008D2037" w14:paraId="6123CCC5" w14:textId="77777777">
        <w:trPr>
          <w:trHeight w:val="285"/>
        </w:trPr>
        <w:tc>
          <w:tcPr>
            <w:tcW w:w="5505" w:type="dxa"/>
            <w:tcBorders>
              <w:top w:val="single" w:sz="6" w:space="0" w:color="000000"/>
              <w:left w:val="single" w:sz="6" w:space="0" w:color="000000"/>
              <w:bottom w:val="single" w:sz="6" w:space="0" w:color="000000"/>
            </w:tcBorders>
          </w:tcPr>
          <w:p w14:paraId="0057121A" w14:textId="77777777" w:rsidR="008D2037" w:rsidRDefault="00000000">
            <w:pPr>
              <w:pStyle w:val="TableParagraph"/>
              <w:spacing w:before="15" w:line="250" w:lineRule="exact"/>
              <w:ind w:left="37"/>
              <w:rPr>
                <w:b/>
              </w:rPr>
            </w:pPr>
            <w:r>
              <w:rPr>
                <w:b/>
              </w:rPr>
              <w:t>VI. Periodificaciones a corto plazo</w:t>
            </w:r>
          </w:p>
        </w:tc>
        <w:tc>
          <w:tcPr>
            <w:tcW w:w="1875" w:type="dxa"/>
            <w:tcBorders>
              <w:top w:val="single" w:sz="6" w:space="0" w:color="000000"/>
              <w:bottom w:val="single" w:sz="6" w:space="0" w:color="000000"/>
            </w:tcBorders>
          </w:tcPr>
          <w:p w14:paraId="275E20FA" w14:textId="77777777" w:rsidR="008D2037" w:rsidRDefault="00000000">
            <w:pPr>
              <w:pStyle w:val="TableParagraph"/>
              <w:spacing w:before="15" w:line="250" w:lineRule="exact"/>
              <w:ind w:right="10"/>
              <w:jc w:val="right"/>
              <w:rPr>
                <w:b/>
              </w:rPr>
            </w:pPr>
            <w:r>
              <w:rPr>
                <w:b/>
              </w:rPr>
              <w:t>3.426.682,69</w:t>
            </w:r>
          </w:p>
        </w:tc>
      </w:tr>
      <w:tr w:rsidR="008D2037" w14:paraId="203550C9" w14:textId="77777777">
        <w:trPr>
          <w:trHeight w:val="284"/>
        </w:trPr>
        <w:tc>
          <w:tcPr>
            <w:tcW w:w="5505" w:type="dxa"/>
            <w:tcBorders>
              <w:top w:val="single" w:sz="6" w:space="0" w:color="000000"/>
              <w:left w:val="single" w:sz="6" w:space="0" w:color="000000"/>
              <w:bottom w:val="single" w:sz="6" w:space="0" w:color="000000"/>
            </w:tcBorders>
            <w:shd w:val="clear" w:color="auto" w:fill="BEBEBE"/>
          </w:tcPr>
          <w:p w14:paraId="35738167" w14:textId="77777777" w:rsidR="008D2037" w:rsidRDefault="00000000">
            <w:pPr>
              <w:pStyle w:val="TableParagraph"/>
              <w:spacing w:before="15" w:line="249" w:lineRule="exact"/>
              <w:ind w:left="37"/>
              <w:rPr>
                <w:b/>
              </w:rPr>
            </w:pPr>
            <w:r>
              <w:rPr>
                <w:b/>
              </w:rPr>
              <w:t>TOTAL PATRIMONIO NETO Y PASIVO (A+B+C)</w:t>
            </w:r>
          </w:p>
        </w:tc>
        <w:tc>
          <w:tcPr>
            <w:tcW w:w="1875" w:type="dxa"/>
            <w:tcBorders>
              <w:top w:val="single" w:sz="6" w:space="0" w:color="000000"/>
              <w:bottom w:val="single" w:sz="6" w:space="0" w:color="000000"/>
            </w:tcBorders>
            <w:shd w:val="clear" w:color="auto" w:fill="BEBEBE"/>
          </w:tcPr>
          <w:p w14:paraId="2B380C1C" w14:textId="77777777" w:rsidR="008D2037" w:rsidRDefault="00000000">
            <w:pPr>
              <w:pStyle w:val="TableParagraph"/>
              <w:spacing w:before="15" w:line="249" w:lineRule="exact"/>
              <w:ind w:right="10"/>
              <w:jc w:val="right"/>
              <w:rPr>
                <w:b/>
              </w:rPr>
            </w:pPr>
            <w:r>
              <w:rPr>
                <w:b/>
              </w:rPr>
              <w:t>31.746.193,28</w:t>
            </w:r>
          </w:p>
        </w:tc>
      </w:tr>
    </w:tbl>
    <w:p w14:paraId="3868F4DA" w14:textId="77777777" w:rsidR="008D2037" w:rsidRDefault="008D2037">
      <w:pPr>
        <w:pStyle w:val="Textoindependiente"/>
        <w:rPr>
          <w:b/>
        </w:rPr>
      </w:pPr>
    </w:p>
    <w:p w14:paraId="2D863420" w14:textId="77777777" w:rsidR="008D2037" w:rsidRDefault="008D2037">
      <w:pPr>
        <w:pStyle w:val="Textoindependiente"/>
        <w:rPr>
          <w:b/>
        </w:rPr>
      </w:pPr>
    </w:p>
    <w:p w14:paraId="108A7CCE" w14:textId="77777777" w:rsidR="008D2037" w:rsidRDefault="008D2037">
      <w:pPr>
        <w:pStyle w:val="Textoindependiente"/>
        <w:rPr>
          <w:b/>
        </w:rPr>
      </w:pPr>
    </w:p>
    <w:p w14:paraId="2BE2A1C3" w14:textId="77777777" w:rsidR="008D2037" w:rsidRDefault="008D2037">
      <w:pPr>
        <w:pStyle w:val="Textoindependiente"/>
        <w:rPr>
          <w:b/>
        </w:rPr>
      </w:pPr>
    </w:p>
    <w:p w14:paraId="30646EC9" w14:textId="77777777" w:rsidR="008D2037" w:rsidRDefault="008D2037">
      <w:pPr>
        <w:pStyle w:val="Textoindependiente"/>
        <w:rPr>
          <w:b/>
        </w:rPr>
      </w:pPr>
    </w:p>
    <w:p w14:paraId="17FAF0A9" w14:textId="77777777" w:rsidR="008D2037" w:rsidRDefault="008D2037">
      <w:pPr>
        <w:pStyle w:val="Textoindependiente"/>
        <w:rPr>
          <w:b/>
        </w:rPr>
      </w:pPr>
    </w:p>
    <w:p w14:paraId="10EF3C7E" w14:textId="77777777" w:rsidR="008D2037" w:rsidRDefault="008D2037">
      <w:pPr>
        <w:pStyle w:val="Textoindependiente"/>
        <w:rPr>
          <w:b/>
        </w:rPr>
      </w:pPr>
    </w:p>
    <w:p w14:paraId="44F070FC" w14:textId="77777777" w:rsidR="008D2037" w:rsidRDefault="008D2037">
      <w:pPr>
        <w:pStyle w:val="Textoindependiente"/>
        <w:spacing w:before="8"/>
        <w:rPr>
          <w:b/>
          <w:sz w:val="29"/>
        </w:rPr>
      </w:pPr>
    </w:p>
    <w:p w14:paraId="572B4AC3" w14:textId="77777777" w:rsidR="008D2037" w:rsidRDefault="00000000">
      <w:pPr>
        <w:pStyle w:val="Textoindependiente"/>
        <w:ind w:left="2506" w:right="1366"/>
        <w:jc w:val="center"/>
      </w:pPr>
      <w:r>
        <w:t>202</w:t>
      </w:r>
    </w:p>
    <w:p w14:paraId="32E0052A" w14:textId="77777777" w:rsidR="008D2037" w:rsidRDefault="008D2037">
      <w:pPr>
        <w:jc w:val="center"/>
        <w:sectPr w:rsidR="008D2037" w:rsidSect="00CF3712">
          <w:pgSz w:w="14180" w:h="16840"/>
          <w:pgMar w:top="1360" w:right="1600" w:bottom="0" w:left="460" w:header="720" w:footer="720" w:gutter="0"/>
          <w:cols w:space="720"/>
        </w:sectPr>
      </w:pPr>
    </w:p>
    <w:p w14:paraId="5732EC6E" w14:textId="77777777" w:rsidR="008D2037" w:rsidRDefault="00000000">
      <w:pPr>
        <w:spacing w:before="39" w:line="720" w:lineRule="auto"/>
        <w:ind w:left="2375" w:right="5324"/>
        <w:rPr>
          <w:b/>
          <w:sz w:val="24"/>
        </w:rPr>
      </w:pPr>
      <w:r>
        <w:pict w14:anchorId="22F034AE">
          <v:shape id="_x0000_s1101" type="#_x0000_t202" style="position:absolute;left:0;text-align:left;margin-left:681.25pt;margin-top:546.45pt;width:14.75pt;height:266.5pt;z-index:251871232;mso-position-horizontal-relative:page;mso-position-vertical-relative:page" filled="f" stroked="f">
            <v:textbox style="layout-flow:vertical;mso-layout-flow-alt:bottom-to-top" inset="0,0,0,0">
              <w:txbxContent>
                <w:p w14:paraId="5A31B77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217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pict w14:anchorId="7421CAE7">
          <v:shape id="_x0000_s1100" type="#_x0000_t202" style="position:absolute;left:0;text-align:left;margin-left:141.75pt;margin-top:86.7pt;width:446.8pt;height:247.95pt;z-index:251872256;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21"/>
                    <w:gridCol w:w="1483"/>
                    <w:gridCol w:w="1510"/>
                    <w:gridCol w:w="1098"/>
                  </w:tblGrid>
                  <w:tr w:rsidR="008D2037" w14:paraId="3272CE76" w14:textId="77777777">
                    <w:trPr>
                      <w:trHeight w:val="534"/>
                    </w:trPr>
                    <w:tc>
                      <w:tcPr>
                        <w:tcW w:w="4821" w:type="dxa"/>
                      </w:tcPr>
                      <w:p w14:paraId="0D78D293" w14:textId="77777777" w:rsidR="008D2037" w:rsidRDefault="00000000">
                        <w:pPr>
                          <w:pStyle w:val="TableParagraph"/>
                          <w:spacing w:before="152"/>
                          <w:ind w:left="33"/>
                          <w:rPr>
                            <w:b/>
                            <w:sz w:val="20"/>
                          </w:rPr>
                        </w:pPr>
                        <w:r>
                          <w:rPr>
                            <w:b/>
                            <w:w w:val="105"/>
                            <w:sz w:val="20"/>
                          </w:rPr>
                          <w:t>A) OPERACIONES CONTINUADAS</w:t>
                        </w:r>
                      </w:p>
                    </w:tc>
                    <w:tc>
                      <w:tcPr>
                        <w:tcW w:w="1483" w:type="dxa"/>
                      </w:tcPr>
                      <w:p w14:paraId="6F32FE82" w14:textId="77777777" w:rsidR="008D2037" w:rsidRDefault="00000000">
                        <w:pPr>
                          <w:pStyle w:val="TableParagraph"/>
                          <w:spacing w:before="15"/>
                          <w:ind w:left="169" w:right="169"/>
                          <w:jc w:val="center"/>
                          <w:rPr>
                            <w:b/>
                            <w:sz w:val="20"/>
                          </w:rPr>
                        </w:pPr>
                        <w:r>
                          <w:rPr>
                            <w:b/>
                            <w:w w:val="105"/>
                            <w:sz w:val="20"/>
                          </w:rPr>
                          <w:t>Presupuesto</w:t>
                        </w:r>
                      </w:p>
                      <w:p w14:paraId="125AA868" w14:textId="77777777" w:rsidR="008D2037" w:rsidRDefault="00000000">
                        <w:pPr>
                          <w:pStyle w:val="TableParagraph"/>
                          <w:spacing w:before="30" w:line="225" w:lineRule="exact"/>
                          <w:ind w:left="169" w:right="169"/>
                          <w:jc w:val="center"/>
                          <w:rPr>
                            <w:b/>
                            <w:sz w:val="20"/>
                          </w:rPr>
                        </w:pPr>
                        <w:r>
                          <w:rPr>
                            <w:b/>
                            <w:w w:val="105"/>
                            <w:sz w:val="20"/>
                          </w:rPr>
                          <w:t>2023</w:t>
                        </w:r>
                      </w:p>
                    </w:tc>
                    <w:tc>
                      <w:tcPr>
                        <w:tcW w:w="1510" w:type="dxa"/>
                      </w:tcPr>
                      <w:p w14:paraId="3AFB55E7" w14:textId="77777777" w:rsidR="008D2037" w:rsidRDefault="00000000">
                        <w:pPr>
                          <w:pStyle w:val="TableParagraph"/>
                          <w:spacing w:before="15"/>
                          <w:ind w:left="183" w:right="181"/>
                          <w:jc w:val="center"/>
                          <w:rPr>
                            <w:b/>
                            <w:sz w:val="20"/>
                          </w:rPr>
                        </w:pPr>
                        <w:r>
                          <w:rPr>
                            <w:b/>
                            <w:w w:val="105"/>
                            <w:sz w:val="20"/>
                          </w:rPr>
                          <w:t>Presupuesto</w:t>
                        </w:r>
                      </w:p>
                      <w:p w14:paraId="571B5AA1" w14:textId="77777777" w:rsidR="008D2037" w:rsidRDefault="00000000">
                        <w:pPr>
                          <w:pStyle w:val="TableParagraph"/>
                          <w:spacing w:before="30" w:line="225" w:lineRule="exact"/>
                          <w:ind w:left="183" w:right="181"/>
                          <w:jc w:val="center"/>
                          <w:rPr>
                            <w:b/>
                            <w:sz w:val="20"/>
                          </w:rPr>
                        </w:pPr>
                        <w:r>
                          <w:rPr>
                            <w:b/>
                            <w:w w:val="105"/>
                            <w:sz w:val="20"/>
                          </w:rPr>
                          <w:t>2022</w:t>
                        </w:r>
                      </w:p>
                    </w:tc>
                    <w:tc>
                      <w:tcPr>
                        <w:tcW w:w="1098" w:type="dxa"/>
                      </w:tcPr>
                      <w:p w14:paraId="4F70B8EA" w14:textId="77777777" w:rsidR="008D2037" w:rsidRDefault="00000000">
                        <w:pPr>
                          <w:pStyle w:val="TableParagraph"/>
                          <w:spacing w:before="152"/>
                          <w:ind w:right="45"/>
                          <w:jc w:val="right"/>
                          <w:rPr>
                            <w:b/>
                            <w:sz w:val="20"/>
                          </w:rPr>
                        </w:pPr>
                        <w:r>
                          <w:rPr>
                            <w:b/>
                            <w:sz w:val="20"/>
                          </w:rPr>
                          <w:t>Variación %</w:t>
                        </w:r>
                      </w:p>
                    </w:tc>
                  </w:tr>
                  <w:tr w:rsidR="008D2037" w14:paraId="371A3666" w14:textId="77777777">
                    <w:trPr>
                      <w:trHeight w:val="259"/>
                    </w:trPr>
                    <w:tc>
                      <w:tcPr>
                        <w:tcW w:w="4821" w:type="dxa"/>
                      </w:tcPr>
                      <w:p w14:paraId="79675C75" w14:textId="77777777" w:rsidR="008D2037" w:rsidRDefault="00000000">
                        <w:pPr>
                          <w:pStyle w:val="TableParagraph"/>
                          <w:spacing w:before="15" w:line="225" w:lineRule="exact"/>
                          <w:ind w:left="33"/>
                          <w:rPr>
                            <w:sz w:val="20"/>
                          </w:rPr>
                        </w:pPr>
                        <w:r>
                          <w:rPr>
                            <w:w w:val="105"/>
                            <w:sz w:val="20"/>
                          </w:rPr>
                          <w:t>1. Ingresos de la entidad por la actividad propia</w:t>
                        </w:r>
                      </w:p>
                    </w:tc>
                    <w:tc>
                      <w:tcPr>
                        <w:tcW w:w="1483" w:type="dxa"/>
                      </w:tcPr>
                      <w:p w14:paraId="0D52DB4F" w14:textId="77777777" w:rsidR="008D2037" w:rsidRDefault="00000000">
                        <w:pPr>
                          <w:pStyle w:val="TableParagraph"/>
                          <w:spacing w:before="15" w:line="225" w:lineRule="exact"/>
                          <w:ind w:right="9"/>
                          <w:jc w:val="right"/>
                          <w:rPr>
                            <w:sz w:val="20"/>
                          </w:rPr>
                        </w:pPr>
                        <w:r>
                          <w:rPr>
                            <w:sz w:val="20"/>
                          </w:rPr>
                          <w:t>3.918.178,97</w:t>
                        </w:r>
                      </w:p>
                    </w:tc>
                    <w:tc>
                      <w:tcPr>
                        <w:tcW w:w="1510" w:type="dxa"/>
                      </w:tcPr>
                      <w:p w14:paraId="3EB42145" w14:textId="77777777" w:rsidR="008D2037" w:rsidRDefault="00000000">
                        <w:pPr>
                          <w:pStyle w:val="TableParagraph"/>
                          <w:spacing w:before="15" w:line="225" w:lineRule="exact"/>
                          <w:ind w:right="8"/>
                          <w:jc w:val="right"/>
                          <w:rPr>
                            <w:sz w:val="20"/>
                          </w:rPr>
                        </w:pPr>
                        <w:r>
                          <w:rPr>
                            <w:sz w:val="20"/>
                          </w:rPr>
                          <w:t>3.704.363,36</w:t>
                        </w:r>
                      </w:p>
                    </w:tc>
                    <w:tc>
                      <w:tcPr>
                        <w:tcW w:w="1098" w:type="dxa"/>
                      </w:tcPr>
                      <w:p w14:paraId="1F6D170E" w14:textId="77777777" w:rsidR="008D2037" w:rsidRDefault="00000000">
                        <w:pPr>
                          <w:pStyle w:val="TableParagraph"/>
                          <w:spacing w:before="15" w:line="225" w:lineRule="exact"/>
                          <w:ind w:right="27"/>
                          <w:jc w:val="right"/>
                          <w:rPr>
                            <w:sz w:val="20"/>
                          </w:rPr>
                        </w:pPr>
                        <w:r>
                          <w:rPr>
                            <w:sz w:val="20"/>
                          </w:rPr>
                          <w:t>6%</w:t>
                        </w:r>
                      </w:p>
                    </w:tc>
                  </w:tr>
                  <w:tr w:rsidR="008D2037" w14:paraId="4D6283E4" w14:textId="77777777">
                    <w:trPr>
                      <w:trHeight w:val="534"/>
                    </w:trPr>
                    <w:tc>
                      <w:tcPr>
                        <w:tcW w:w="4821" w:type="dxa"/>
                      </w:tcPr>
                      <w:p w14:paraId="03A5B762" w14:textId="77777777" w:rsidR="008D2037" w:rsidRDefault="00000000">
                        <w:pPr>
                          <w:pStyle w:val="TableParagraph"/>
                          <w:spacing w:before="15"/>
                          <w:ind w:left="486"/>
                          <w:rPr>
                            <w:sz w:val="20"/>
                          </w:rPr>
                        </w:pPr>
                        <w:r>
                          <w:rPr>
                            <w:w w:val="105"/>
                            <w:sz w:val="20"/>
                          </w:rPr>
                          <w:t>c. Subvenciones, donaciones y legados de</w:t>
                        </w:r>
                      </w:p>
                      <w:p w14:paraId="0778D34B" w14:textId="77777777" w:rsidR="008D2037" w:rsidRDefault="00000000">
                        <w:pPr>
                          <w:pStyle w:val="TableParagraph"/>
                          <w:spacing w:before="30" w:line="225" w:lineRule="exact"/>
                          <w:ind w:left="33"/>
                          <w:rPr>
                            <w:sz w:val="20"/>
                          </w:rPr>
                        </w:pPr>
                        <w:r>
                          <w:rPr>
                            <w:w w:val="105"/>
                            <w:sz w:val="20"/>
                          </w:rPr>
                          <w:t>explotación imputados a resultados del ejercicio</w:t>
                        </w:r>
                      </w:p>
                    </w:tc>
                    <w:tc>
                      <w:tcPr>
                        <w:tcW w:w="1483" w:type="dxa"/>
                      </w:tcPr>
                      <w:p w14:paraId="414E8990" w14:textId="77777777" w:rsidR="008D2037" w:rsidRDefault="00000000">
                        <w:pPr>
                          <w:pStyle w:val="TableParagraph"/>
                          <w:spacing w:before="152"/>
                          <w:ind w:right="9"/>
                          <w:jc w:val="right"/>
                          <w:rPr>
                            <w:sz w:val="20"/>
                          </w:rPr>
                        </w:pPr>
                        <w:r>
                          <w:rPr>
                            <w:sz w:val="20"/>
                          </w:rPr>
                          <w:t>3.918.178,97</w:t>
                        </w:r>
                      </w:p>
                    </w:tc>
                    <w:tc>
                      <w:tcPr>
                        <w:tcW w:w="1510" w:type="dxa"/>
                      </w:tcPr>
                      <w:p w14:paraId="7D001E51" w14:textId="77777777" w:rsidR="008D2037" w:rsidRDefault="00000000">
                        <w:pPr>
                          <w:pStyle w:val="TableParagraph"/>
                          <w:spacing w:before="152"/>
                          <w:ind w:right="8"/>
                          <w:jc w:val="right"/>
                          <w:rPr>
                            <w:sz w:val="20"/>
                          </w:rPr>
                        </w:pPr>
                        <w:r>
                          <w:rPr>
                            <w:sz w:val="20"/>
                          </w:rPr>
                          <w:t>3.704.363,36</w:t>
                        </w:r>
                      </w:p>
                    </w:tc>
                    <w:tc>
                      <w:tcPr>
                        <w:tcW w:w="1098" w:type="dxa"/>
                      </w:tcPr>
                      <w:p w14:paraId="089814CC" w14:textId="77777777" w:rsidR="008D2037" w:rsidRDefault="00000000">
                        <w:pPr>
                          <w:pStyle w:val="TableParagraph"/>
                          <w:spacing w:before="152"/>
                          <w:ind w:right="27"/>
                          <w:jc w:val="right"/>
                          <w:rPr>
                            <w:sz w:val="20"/>
                          </w:rPr>
                        </w:pPr>
                        <w:r>
                          <w:rPr>
                            <w:sz w:val="20"/>
                          </w:rPr>
                          <w:t>6%</w:t>
                        </w:r>
                      </w:p>
                    </w:tc>
                  </w:tr>
                  <w:tr w:rsidR="008D2037" w14:paraId="43014C28" w14:textId="77777777">
                    <w:trPr>
                      <w:trHeight w:val="534"/>
                    </w:trPr>
                    <w:tc>
                      <w:tcPr>
                        <w:tcW w:w="4821" w:type="dxa"/>
                      </w:tcPr>
                      <w:p w14:paraId="576A9AFE" w14:textId="77777777" w:rsidR="008D2037" w:rsidRDefault="00000000">
                        <w:pPr>
                          <w:pStyle w:val="TableParagraph"/>
                          <w:spacing w:before="14"/>
                          <w:ind w:left="33"/>
                          <w:rPr>
                            <w:sz w:val="20"/>
                          </w:rPr>
                        </w:pPr>
                        <w:r>
                          <w:rPr>
                            <w:w w:val="105"/>
                            <w:sz w:val="20"/>
                          </w:rPr>
                          <w:t>3. Ventas y otros ingresos ordinarios de la actividad</w:t>
                        </w:r>
                      </w:p>
                      <w:p w14:paraId="2FC8E1F5" w14:textId="77777777" w:rsidR="008D2037" w:rsidRDefault="00000000">
                        <w:pPr>
                          <w:pStyle w:val="TableParagraph"/>
                          <w:spacing w:before="31" w:line="225" w:lineRule="exact"/>
                          <w:ind w:left="33"/>
                          <w:rPr>
                            <w:sz w:val="20"/>
                          </w:rPr>
                        </w:pPr>
                        <w:r>
                          <w:rPr>
                            <w:w w:val="105"/>
                            <w:sz w:val="20"/>
                          </w:rPr>
                          <w:t>mercantil</w:t>
                        </w:r>
                      </w:p>
                    </w:tc>
                    <w:tc>
                      <w:tcPr>
                        <w:tcW w:w="1483" w:type="dxa"/>
                      </w:tcPr>
                      <w:p w14:paraId="48914C1F" w14:textId="77777777" w:rsidR="008D2037" w:rsidRDefault="00000000">
                        <w:pPr>
                          <w:pStyle w:val="TableParagraph"/>
                          <w:spacing w:before="152"/>
                          <w:ind w:right="9"/>
                          <w:jc w:val="right"/>
                          <w:rPr>
                            <w:sz w:val="20"/>
                          </w:rPr>
                        </w:pPr>
                        <w:r>
                          <w:rPr>
                            <w:sz w:val="20"/>
                          </w:rPr>
                          <w:t>6.611.251,58</w:t>
                        </w:r>
                      </w:p>
                    </w:tc>
                    <w:tc>
                      <w:tcPr>
                        <w:tcW w:w="1510" w:type="dxa"/>
                      </w:tcPr>
                      <w:p w14:paraId="09220C1E" w14:textId="77777777" w:rsidR="008D2037" w:rsidRDefault="00000000">
                        <w:pPr>
                          <w:pStyle w:val="TableParagraph"/>
                          <w:spacing w:before="152"/>
                          <w:ind w:right="8"/>
                          <w:jc w:val="right"/>
                          <w:rPr>
                            <w:sz w:val="20"/>
                          </w:rPr>
                        </w:pPr>
                        <w:r>
                          <w:rPr>
                            <w:sz w:val="20"/>
                          </w:rPr>
                          <w:t>5.524.237,72</w:t>
                        </w:r>
                      </w:p>
                    </w:tc>
                    <w:tc>
                      <w:tcPr>
                        <w:tcW w:w="1098" w:type="dxa"/>
                      </w:tcPr>
                      <w:p w14:paraId="7A379FFB" w14:textId="77777777" w:rsidR="008D2037" w:rsidRDefault="00000000">
                        <w:pPr>
                          <w:pStyle w:val="TableParagraph"/>
                          <w:spacing w:before="152"/>
                          <w:ind w:right="27"/>
                          <w:jc w:val="right"/>
                          <w:rPr>
                            <w:sz w:val="20"/>
                          </w:rPr>
                        </w:pPr>
                        <w:r>
                          <w:rPr>
                            <w:sz w:val="20"/>
                          </w:rPr>
                          <w:t>20%</w:t>
                        </w:r>
                      </w:p>
                    </w:tc>
                  </w:tr>
                  <w:tr w:rsidR="008D2037" w14:paraId="397B36C0" w14:textId="77777777">
                    <w:trPr>
                      <w:trHeight w:val="259"/>
                    </w:trPr>
                    <w:tc>
                      <w:tcPr>
                        <w:tcW w:w="4821" w:type="dxa"/>
                      </w:tcPr>
                      <w:p w14:paraId="23D36AA2" w14:textId="77777777" w:rsidR="008D2037" w:rsidRDefault="00000000">
                        <w:pPr>
                          <w:pStyle w:val="TableParagraph"/>
                          <w:spacing w:before="15" w:line="225" w:lineRule="exact"/>
                          <w:ind w:left="486"/>
                          <w:rPr>
                            <w:sz w:val="20"/>
                          </w:rPr>
                        </w:pPr>
                        <w:r>
                          <w:rPr>
                            <w:w w:val="105"/>
                            <w:sz w:val="20"/>
                          </w:rPr>
                          <w:t>b. Prestaciones de servicios</w:t>
                        </w:r>
                      </w:p>
                    </w:tc>
                    <w:tc>
                      <w:tcPr>
                        <w:tcW w:w="1483" w:type="dxa"/>
                      </w:tcPr>
                      <w:p w14:paraId="00AE8300" w14:textId="77777777" w:rsidR="008D2037" w:rsidRDefault="00000000">
                        <w:pPr>
                          <w:pStyle w:val="TableParagraph"/>
                          <w:spacing w:before="15" w:line="225" w:lineRule="exact"/>
                          <w:ind w:right="9"/>
                          <w:jc w:val="right"/>
                          <w:rPr>
                            <w:sz w:val="20"/>
                          </w:rPr>
                        </w:pPr>
                        <w:r>
                          <w:rPr>
                            <w:sz w:val="20"/>
                          </w:rPr>
                          <w:t>6.611.251,58</w:t>
                        </w:r>
                      </w:p>
                    </w:tc>
                    <w:tc>
                      <w:tcPr>
                        <w:tcW w:w="1510" w:type="dxa"/>
                      </w:tcPr>
                      <w:p w14:paraId="41E448AD" w14:textId="77777777" w:rsidR="008D2037" w:rsidRDefault="00000000">
                        <w:pPr>
                          <w:pStyle w:val="TableParagraph"/>
                          <w:spacing w:before="15" w:line="225" w:lineRule="exact"/>
                          <w:ind w:right="8"/>
                          <w:jc w:val="right"/>
                          <w:rPr>
                            <w:sz w:val="20"/>
                          </w:rPr>
                        </w:pPr>
                        <w:r>
                          <w:rPr>
                            <w:sz w:val="20"/>
                          </w:rPr>
                          <w:t>5.524.237,72</w:t>
                        </w:r>
                      </w:p>
                    </w:tc>
                    <w:tc>
                      <w:tcPr>
                        <w:tcW w:w="1098" w:type="dxa"/>
                      </w:tcPr>
                      <w:p w14:paraId="6DC4FF18" w14:textId="77777777" w:rsidR="008D2037" w:rsidRDefault="00000000">
                        <w:pPr>
                          <w:pStyle w:val="TableParagraph"/>
                          <w:spacing w:before="15" w:line="225" w:lineRule="exact"/>
                          <w:ind w:right="27"/>
                          <w:jc w:val="right"/>
                          <w:rPr>
                            <w:sz w:val="20"/>
                          </w:rPr>
                        </w:pPr>
                        <w:r>
                          <w:rPr>
                            <w:sz w:val="20"/>
                          </w:rPr>
                          <w:t>20%</w:t>
                        </w:r>
                      </w:p>
                    </w:tc>
                  </w:tr>
                  <w:tr w:rsidR="008D2037" w14:paraId="448D64AF" w14:textId="77777777">
                    <w:trPr>
                      <w:trHeight w:val="259"/>
                    </w:trPr>
                    <w:tc>
                      <w:tcPr>
                        <w:tcW w:w="4821" w:type="dxa"/>
                      </w:tcPr>
                      <w:p w14:paraId="46F0477B" w14:textId="77777777" w:rsidR="008D2037" w:rsidRDefault="00000000">
                        <w:pPr>
                          <w:pStyle w:val="TableParagraph"/>
                          <w:spacing w:before="15" w:line="225" w:lineRule="exact"/>
                          <w:ind w:left="33"/>
                          <w:rPr>
                            <w:sz w:val="20"/>
                          </w:rPr>
                        </w:pPr>
                        <w:r>
                          <w:rPr>
                            <w:w w:val="105"/>
                            <w:sz w:val="20"/>
                          </w:rPr>
                          <w:t>6. Gastos de personal</w:t>
                        </w:r>
                      </w:p>
                    </w:tc>
                    <w:tc>
                      <w:tcPr>
                        <w:tcW w:w="1483" w:type="dxa"/>
                      </w:tcPr>
                      <w:p w14:paraId="0AF30A76" w14:textId="77777777" w:rsidR="008D2037" w:rsidRDefault="00000000">
                        <w:pPr>
                          <w:pStyle w:val="TableParagraph"/>
                          <w:spacing w:before="15" w:line="225" w:lineRule="exact"/>
                          <w:ind w:right="9"/>
                          <w:jc w:val="right"/>
                          <w:rPr>
                            <w:sz w:val="20"/>
                          </w:rPr>
                        </w:pPr>
                        <w:r>
                          <w:rPr>
                            <w:sz w:val="20"/>
                          </w:rPr>
                          <w:t>4.861.342,17</w:t>
                        </w:r>
                      </w:p>
                    </w:tc>
                    <w:tc>
                      <w:tcPr>
                        <w:tcW w:w="1510" w:type="dxa"/>
                      </w:tcPr>
                      <w:p w14:paraId="28E4FD00" w14:textId="77777777" w:rsidR="008D2037" w:rsidRDefault="00000000">
                        <w:pPr>
                          <w:pStyle w:val="TableParagraph"/>
                          <w:spacing w:before="15" w:line="225" w:lineRule="exact"/>
                          <w:ind w:right="8"/>
                          <w:jc w:val="right"/>
                          <w:rPr>
                            <w:sz w:val="20"/>
                          </w:rPr>
                        </w:pPr>
                        <w:r>
                          <w:rPr>
                            <w:sz w:val="20"/>
                          </w:rPr>
                          <w:t>4.079.935,06</w:t>
                        </w:r>
                      </w:p>
                    </w:tc>
                    <w:tc>
                      <w:tcPr>
                        <w:tcW w:w="1098" w:type="dxa"/>
                      </w:tcPr>
                      <w:p w14:paraId="73CAC250" w14:textId="77777777" w:rsidR="008D2037" w:rsidRDefault="00000000">
                        <w:pPr>
                          <w:pStyle w:val="TableParagraph"/>
                          <w:spacing w:before="15" w:line="225" w:lineRule="exact"/>
                          <w:ind w:right="27"/>
                          <w:jc w:val="right"/>
                          <w:rPr>
                            <w:sz w:val="20"/>
                          </w:rPr>
                        </w:pPr>
                        <w:r>
                          <w:rPr>
                            <w:sz w:val="20"/>
                          </w:rPr>
                          <w:t>19%</w:t>
                        </w:r>
                      </w:p>
                    </w:tc>
                  </w:tr>
                  <w:tr w:rsidR="008D2037" w14:paraId="4C3E2976" w14:textId="77777777">
                    <w:trPr>
                      <w:trHeight w:val="259"/>
                    </w:trPr>
                    <w:tc>
                      <w:tcPr>
                        <w:tcW w:w="4821" w:type="dxa"/>
                      </w:tcPr>
                      <w:p w14:paraId="7F5C5D85" w14:textId="77777777" w:rsidR="008D2037" w:rsidRDefault="00000000">
                        <w:pPr>
                          <w:pStyle w:val="TableParagraph"/>
                          <w:spacing w:before="15" w:line="225" w:lineRule="exact"/>
                          <w:ind w:left="33"/>
                          <w:rPr>
                            <w:sz w:val="20"/>
                          </w:rPr>
                        </w:pPr>
                        <w:r>
                          <w:rPr>
                            <w:w w:val="105"/>
                            <w:sz w:val="20"/>
                          </w:rPr>
                          <w:t>7. Otros gastos de explotación</w:t>
                        </w:r>
                      </w:p>
                    </w:tc>
                    <w:tc>
                      <w:tcPr>
                        <w:tcW w:w="1483" w:type="dxa"/>
                      </w:tcPr>
                      <w:p w14:paraId="157CB041" w14:textId="77777777" w:rsidR="008D2037" w:rsidRDefault="00000000">
                        <w:pPr>
                          <w:pStyle w:val="TableParagraph"/>
                          <w:spacing w:before="15" w:line="225" w:lineRule="exact"/>
                          <w:ind w:right="9"/>
                          <w:jc w:val="right"/>
                          <w:rPr>
                            <w:sz w:val="20"/>
                          </w:rPr>
                        </w:pPr>
                        <w:r>
                          <w:rPr>
                            <w:sz w:val="20"/>
                          </w:rPr>
                          <w:t>4.859.010,80</w:t>
                        </w:r>
                      </w:p>
                    </w:tc>
                    <w:tc>
                      <w:tcPr>
                        <w:tcW w:w="1510" w:type="dxa"/>
                      </w:tcPr>
                      <w:p w14:paraId="6B8267AE" w14:textId="77777777" w:rsidR="008D2037" w:rsidRDefault="00000000">
                        <w:pPr>
                          <w:pStyle w:val="TableParagraph"/>
                          <w:spacing w:before="15" w:line="225" w:lineRule="exact"/>
                          <w:ind w:right="8"/>
                          <w:jc w:val="right"/>
                          <w:rPr>
                            <w:sz w:val="20"/>
                          </w:rPr>
                        </w:pPr>
                        <w:r>
                          <w:rPr>
                            <w:sz w:val="20"/>
                          </w:rPr>
                          <w:t>4.187.055,31</w:t>
                        </w:r>
                      </w:p>
                    </w:tc>
                    <w:tc>
                      <w:tcPr>
                        <w:tcW w:w="1098" w:type="dxa"/>
                      </w:tcPr>
                      <w:p w14:paraId="04D075A7" w14:textId="77777777" w:rsidR="008D2037" w:rsidRDefault="00000000">
                        <w:pPr>
                          <w:pStyle w:val="TableParagraph"/>
                          <w:spacing w:before="15" w:line="225" w:lineRule="exact"/>
                          <w:ind w:right="27"/>
                          <w:jc w:val="right"/>
                          <w:rPr>
                            <w:sz w:val="20"/>
                          </w:rPr>
                        </w:pPr>
                        <w:r>
                          <w:rPr>
                            <w:sz w:val="20"/>
                          </w:rPr>
                          <w:t>16%</w:t>
                        </w:r>
                      </w:p>
                    </w:tc>
                  </w:tr>
                  <w:tr w:rsidR="008D2037" w14:paraId="00483458" w14:textId="77777777">
                    <w:trPr>
                      <w:trHeight w:val="259"/>
                    </w:trPr>
                    <w:tc>
                      <w:tcPr>
                        <w:tcW w:w="4821" w:type="dxa"/>
                      </w:tcPr>
                      <w:p w14:paraId="07C96AA3" w14:textId="77777777" w:rsidR="008D2037" w:rsidRDefault="00000000">
                        <w:pPr>
                          <w:pStyle w:val="TableParagraph"/>
                          <w:spacing w:before="15" w:line="225" w:lineRule="exact"/>
                          <w:ind w:left="33"/>
                          <w:rPr>
                            <w:sz w:val="20"/>
                          </w:rPr>
                        </w:pPr>
                        <w:r>
                          <w:rPr>
                            <w:w w:val="105"/>
                            <w:sz w:val="20"/>
                          </w:rPr>
                          <w:t>8. Amortización del inmovilizado</w:t>
                        </w:r>
                      </w:p>
                    </w:tc>
                    <w:tc>
                      <w:tcPr>
                        <w:tcW w:w="1483" w:type="dxa"/>
                      </w:tcPr>
                      <w:p w14:paraId="550CAFBA" w14:textId="77777777" w:rsidR="008D2037" w:rsidRDefault="00000000">
                        <w:pPr>
                          <w:pStyle w:val="TableParagraph"/>
                          <w:spacing w:before="15" w:line="225" w:lineRule="exact"/>
                          <w:ind w:right="9"/>
                          <w:jc w:val="right"/>
                          <w:rPr>
                            <w:sz w:val="20"/>
                          </w:rPr>
                        </w:pPr>
                        <w:r>
                          <w:rPr>
                            <w:sz w:val="20"/>
                          </w:rPr>
                          <w:t>994.038,69</w:t>
                        </w:r>
                      </w:p>
                    </w:tc>
                    <w:tc>
                      <w:tcPr>
                        <w:tcW w:w="1510" w:type="dxa"/>
                      </w:tcPr>
                      <w:p w14:paraId="62BE5B78" w14:textId="77777777" w:rsidR="008D2037" w:rsidRDefault="00000000">
                        <w:pPr>
                          <w:pStyle w:val="TableParagraph"/>
                          <w:spacing w:before="15" w:line="225" w:lineRule="exact"/>
                          <w:ind w:right="8"/>
                          <w:jc w:val="right"/>
                          <w:rPr>
                            <w:sz w:val="20"/>
                          </w:rPr>
                        </w:pPr>
                        <w:r>
                          <w:rPr>
                            <w:sz w:val="20"/>
                          </w:rPr>
                          <w:t>980.207,88</w:t>
                        </w:r>
                      </w:p>
                    </w:tc>
                    <w:tc>
                      <w:tcPr>
                        <w:tcW w:w="1098" w:type="dxa"/>
                      </w:tcPr>
                      <w:p w14:paraId="3BC7EFD3" w14:textId="77777777" w:rsidR="008D2037" w:rsidRDefault="00000000">
                        <w:pPr>
                          <w:pStyle w:val="TableParagraph"/>
                          <w:spacing w:before="15" w:line="225" w:lineRule="exact"/>
                          <w:ind w:right="27"/>
                          <w:jc w:val="right"/>
                          <w:rPr>
                            <w:sz w:val="20"/>
                          </w:rPr>
                        </w:pPr>
                        <w:r>
                          <w:rPr>
                            <w:sz w:val="20"/>
                          </w:rPr>
                          <w:t>1%</w:t>
                        </w:r>
                      </w:p>
                    </w:tc>
                  </w:tr>
                  <w:tr w:rsidR="008D2037" w14:paraId="56BF09B8" w14:textId="77777777">
                    <w:trPr>
                      <w:trHeight w:val="259"/>
                    </w:trPr>
                    <w:tc>
                      <w:tcPr>
                        <w:tcW w:w="4821" w:type="dxa"/>
                        <w:shd w:val="clear" w:color="auto" w:fill="BEBEBE"/>
                      </w:tcPr>
                      <w:p w14:paraId="6D0CBA68" w14:textId="77777777" w:rsidR="008D2037" w:rsidRDefault="00000000">
                        <w:pPr>
                          <w:pStyle w:val="TableParagraph"/>
                          <w:spacing w:before="15" w:line="225" w:lineRule="exact"/>
                          <w:ind w:left="33"/>
                          <w:rPr>
                            <w:b/>
                            <w:sz w:val="20"/>
                          </w:rPr>
                        </w:pPr>
                        <w:r>
                          <w:rPr>
                            <w:b/>
                            <w:w w:val="105"/>
                            <w:sz w:val="20"/>
                          </w:rPr>
                          <w:t>A.1) RESULTADO DE EXPLOTACIÓN</w:t>
                        </w:r>
                      </w:p>
                    </w:tc>
                    <w:tc>
                      <w:tcPr>
                        <w:tcW w:w="1483" w:type="dxa"/>
                        <w:shd w:val="clear" w:color="auto" w:fill="BEBEBE"/>
                      </w:tcPr>
                      <w:p w14:paraId="1C580898" w14:textId="77777777" w:rsidR="008D2037" w:rsidRDefault="00000000">
                        <w:pPr>
                          <w:pStyle w:val="TableParagraph"/>
                          <w:spacing w:before="15" w:line="225" w:lineRule="exact"/>
                          <w:ind w:right="9"/>
                          <w:jc w:val="right"/>
                          <w:rPr>
                            <w:b/>
                            <w:sz w:val="20"/>
                          </w:rPr>
                        </w:pPr>
                        <w:r>
                          <w:rPr>
                            <w:b/>
                            <w:sz w:val="20"/>
                          </w:rPr>
                          <w:t>-184.961,11</w:t>
                        </w:r>
                      </w:p>
                    </w:tc>
                    <w:tc>
                      <w:tcPr>
                        <w:tcW w:w="1510" w:type="dxa"/>
                        <w:shd w:val="clear" w:color="auto" w:fill="BEBEBE"/>
                      </w:tcPr>
                      <w:p w14:paraId="784E64CA" w14:textId="77777777" w:rsidR="008D2037" w:rsidRDefault="00000000">
                        <w:pPr>
                          <w:pStyle w:val="TableParagraph"/>
                          <w:spacing w:before="15" w:line="225" w:lineRule="exact"/>
                          <w:ind w:right="8"/>
                          <w:jc w:val="right"/>
                          <w:rPr>
                            <w:b/>
                            <w:sz w:val="20"/>
                          </w:rPr>
                        </w:pPr>
                        <w:r>
                          <w:rPr>
                            <w:b/>
                            <w:sz w:val="20"/>
                          </w:rPr>
                          <w:t>-18.597,17</w:t>
                        </w:r>
                      </w:p>
                    </w:tc>
                    <w:tc>
                      <w:tcPr>
                        <w:tcW w:w="1098" w:type="dxa"/>
                        <w:shd w:val="clear" w:color="auto" w:fill="BEBEBE"/>
                      </w:tcPr>
                      <w:p w14:paraId="727D94B6" w14:textId="77777777" w:rsidR="008D2037" w:rsidRDefault="00000000">
                        <w:pPr>
                          <w:pStyle w:val="TableParagraph"/>
                          <w:spacing w:before="15" w:line="225" w:lineRule="exact"/>
                          <w:ind w:right="24"/>
                          <w:jc w:val="right"/>
                          <w:rPr>
                            <w:b/>
                            <w:sz w:val="20"/>
                          </w:rPr>
                        </w:pPr>
                        <w:r>
                          <w:rPr>
                            <w:b/>
                            <w:sz w:val="20"/>
                          </w:rPr>
                          <w:t>895%</w:t>
                        </w:r>
                      </w:p>
                    </w:tc>
                  </w:tr>
                  <w:tr w:rsidR="008D2037" w14:paraId="6D844EF7" w14:textId="77777777">
                    <w:trPr>
                      <w:trHeight w:val="259"/>
                    </w:trPr>
                    <w:tc>
                      <w:tcPr>
                        <w:tcW w:w="4821" w:type="dxa"/>
                      </w:tcPr>
                      <w:p w14:paraId="79E4BE91" w14:textId="77777777" w:rsidR="008D2037" w:rsidRDefault="00000000">
                        <w:pPr>
                          <w:pStyle w:val="TableParagraph"/>
                          <w:spacing w:before="15" w:line="225" w:lineRule="exact"/>
                          <w:ind w:left="33"/>
                          <w:rPr>
                            <w:sz w:val="20"/>
                          </w:rPr>
                        </w:pPr>
                        <w:r>
                          <w:rPr>
                            <w:w w:val="105"/>
                            <w:sz w:val="20"/>
                          </w:rPr>
                          <w:t>12. Ingresos financieros</w:t>
                        </w:r>
                      </w:p>
                    </w:tc>
                    <w:tc>
                      <w:tcPr>
                        <w:tcW w:w="1483" w:type="dxa"/>
                      </w:tcPr>
                      <w:p w14:paraId="576FC200" w14:textId="77777777" w:rsidR="008D2037" w:rsidRDefault="00000000">
                        <w:pPr>
                          <w:pStyle w:val="TableParagraph"/>
                          <w:spacing w:before="15" w:line="225" w:lineRule="exact"/>
                          <w:ind w:right="9"/>
                          <w:jc w:val="right"/>
                          <w:rPr>
                            <w:sz w:val="20"/>
                          </w:rPr>
                        </w:pPr>
                        <w:r>
                          <w:rPr>
                            <w:sz w:val="20"/>
                          </w:rPr>
                          <w:t>0,00</w:t>
                        </w:r>
                      </w:p>
                    </w:tc>
                    <w:tc>
                      <w:tcPr>
                        <w:tcW w:w="1510" w:type="dxa"/>
                      </w:tcPr>
                      <w:p w14:paraId="7572679E" w14:textId="77777777" w:rsidR="008D2037" w:rsidRDefault="00000000">
                        <w:pPr>
                          <w:pStyle w:val="TableParagraph"/>
                          <w:spacing w:before="15" w:line="225" w:lineRule="exact"/>
                          <w:ind w:right="7"/>
                          <w:jc w:val="right"/>
                          <w:rPr>
                            <w:sz w:val="20"/>
                          </w:rPr>
                        </w:pPr>
                        <w:r>
                          <w:rPr>
                            <w:sz w:val="20"/>
                          </w:rPr>
                          <w:t>0,00</w:t>
                        </w:r>
                      </w:p>
                    </w:tc>
                    <w:tc>
                      <w:tcPr>
                        <w:tcW w:w="1098" w:type="dxa"/>
                      </w:tcPr>
                      <w:p w14:paraId="40FE0EA3" w14:textId="77777777" w:rsidR="008D2037" w:rsidRDefault="00000000">
                        <w:pPr>
                          <w:pStyle w:val="TableParagraph"/>
                          <w:spacing w:before="15" w:line="225" w:lineRule="exact"/>
                          <w:ind w:right="27"/>
                          <w:jc w:val="right"/>
                          <w:rPr>
                            <w:sz w:val="20"/>
                          </w:rPr>
                        </w:pPr>
                        <w:r>
                          <w:rPr>
                            <w:sz w:val="20"/>
                          </w:rPr>
                          <w:t>0%</w:t>
                        </w:r>
                      </w:p>
                    </w:tc>
                  </w:tr>
                  <w:tr w:rsidR="008D2037" w14:paraId="1E3FE0F6" w14:textId="77777777">
                    <w:trPr>
                      <w:trHeight w:val="259"/>
                    </w:trPr>
                    <w:tc>
                      <w:tcPr>
                        <w:tcW w:w="4821" w:type="dxa"/>
                      </w:tcPr>
                      <w:p w14:paraId="07D64C13" w14:textId="77777777" w:rsidR="008D2037" w:rsidRDefault="00000000">
                        <w:pPr>
                          <w:pStyle w:val="TableParagraph"/>
                          <w:spacing w:before="15" w:line="225" w:lineRule="exact"/>
                          <w:ind w:left="33"/>
                          <w:rPr>
                            <w:sz w:val="20"/>
                          </w:rPr>
                        </w:pPr>
                        <w:r>
                          <w:rPr>
                            <w:w w:val="105"/>
                            <w:sz w:val="20"/>
                          </w:rPr>
                          <w:t>13. Gastos financieros</w:t>
                        </w:r>
                      </w:p>
                    </w:tc>
                    <w:tc>
                      <w:tcPr>
                        <w:tcW w:w="1483" w:type="dxa"/>
                      </w:tcPr>
                      <w:p w14:paraId="43312F92" w14:textId="77777777" w:rsidR="008D2037" w:rsidRDefault="00000000">
                        <w:pPr>
                          <w:pStyle w:val="TableParagraph"/>
                          <w:spacing w:before="15" w:line="225" w:lineRule="exact"/>
                          <w:ind w:right="9"/>
                          <w:jc w:val="right"/>
                          <w:rPr>
                            <w:sz w:val="20"/>
                          </w:rPr>
                        </w:pPr>
                        <w:r>
                          <w:rPr>
                            <w:sz w:val="20"/>
                          </w:rPr>
                          <w:t>1.004,68</w:t>
                        </w:r>
                      </w:p>
                    </w:tc>
                    <w:tc>
                      <w:tcPr>
                        <w:tcW w:w="1510" w:type="dxa"/>
                      </w:tcPr>
                      <w:p w14:paraId="50FAD67E" w14:textId="77777777" w:rsidR="008D2037" w:rsidRDefault="00000000">
                        <w:pPr>
                          <w:pStyle w:val="TableParagraph"/>
                          <w:spacing w:before="15" w:line="225" w:lineRule="exact"/>
                          <w:ind w:right="8"/>
                          <w:jc w:val="right"/>
                          <w:rPr>
                            <w:sz w:val="20"/>
                          </w:rPr>
                        </w:pPr>
                        <w:r>
                          <w:rPr>
                            <w:sz w:val="20"/>
                          </w:rPr>
                          <w:t>1.979,43</w:t>
                        </w:r>
                      </w:p>
                    </w:tc>
                    <w:tc>
                      <w:tcPr>
                        <w:tcW w:w="1098" w:type="dxa"/>
                      </w:tcPr>
                      <w:p w14:paraId="4203938A" w14:textId="77777777" w:rsidR="008D2037" w:rsidRDefault="00000000">
                        <w:pPr>
                          <w:pStyle w:val="TableParagraph"/>
                          <w:spacing w:before="15" w:line="225" w:lineRule="exact"/>
                          <w:ind w:right="19"/>
                          <w:jc w:val="right"/>
                          <w:rPr>
                            <w:sz w:val="20"/>
                          </w:rPr>
                        </w:pPr>
                        <w:r>
                          <w:rPr>
                            <w:sz w:val="20"/>
                          </w:rPr>
                          <w:t>-49%</w:t>
                        </w:r>
                      </w:p>
                    </w:tc>
                  </w:tr>
                  <w:tr w:rsidR="008D2037" w14:paraId="15962E06" w14:textId="77777777">
                    <w:trPr>
                      <w:trHeight w:val="259"/>
                    </w:trPr>
                    <w:tc>
                      <w:tcPr>
                        <w:tcW w:w="4821" w:type="dxa"/>
                        <w:shd w:val="clear" w:color="auto" w:fill="BEBEBE"/>
                      </w:tcPr>
                      <w:p w14:paraId="13A61051" w14:textId="77777777" w:rsidR="008D2037" w:rsidRDefault="00000000">
                        <w:pPr>
                          <w:pStyle w:val="TableParagraph"/>
                          <w:spacing w:before="15" w:line="225" w:lineRule="exact"/>
                          <w:ind w:left="33"/>
                          <w:rPr>
                            <w:b/>
                            <w:sz w:val="20"/>
                          </w:rPr>
                        </w:pPr>
                        <w:r>
                          <w:rPr>
                            <w:b/>
                            <w:w w:val="105"/>
                            <w:sz w:val="20"/>
                          </w:rPr>
                          <w:t>A.2) RESULTADO FINANCIERO</w:t>
                        </w:r>
                      </w:p>
                    </w:tc>
                    <w:tc>
                      <w:tcPr>
                        <w:tcW w:w="1483" w:type="dxa"/>
                        <w:shd w:val="clear" w:color="auto" w:fill="BEBEBE"/>
                      </w:tcPr>
                      <w:p w14:paraId="64CCA9D2" w14:textId="77777777" w:rsidR="008D2037" w:rsidRDefault="00000000">
                        <w:pPr>
                          <w:pStyle w:val="TableParagraph"/>
                          <w:spacing w:before="15" w:line="225" w:lineRule="exact"/>
                          <w:ind w:right="9"/>
                          <w:jc w:val="right"/>
                          <w:rPr>
                            <w:b/>
                            <w:sz w:val="20"/>
                          </w:rPr>
                        </w:pPr>
                        <w:r>
                          <w:rPr>
                            <w:b/>
                            <w:sz w:val="20"/>
                          </w:rPr>
                          <w:t>-1.004,68</w:t>
                        </w:r>
                      </w:p>
                    </w:tc>
                    <w:tc>
                      <w:tcPr>
                        <w:tcW w:w="1510" w:type="dxa"/>
                        <w:shd w:val="clear" w:color="auto" w:fill="BEBEBE"/>
                      </w:tcPr>
                      <w:p w14:paraId="1A9BD88C" w14:textId="77777777" w:rsidR="008D2037" w:rsidRDefault="00000000">
                        <w:pPr>
                          <w:pStyle w:val="TableParagraph"/>
                          <w:spacing w:before="15" w:line="225" w:lineRule="exact"/>
                          <w:ind w:right="8"/>
                          <w:jc w:val="right"/>
                          <w:rPr>
                            <w:b/>
                            <w:sz w:val="20"/>
                          </w:rPr>
                        </w:pPr>
                        <w:r>
                          <w:rPr>
                            <w:b/>
                            <w:sz w:val="20"/>
                          </w:rPr>
                          <w:t>-1.979,43</w:t>
                        </w:r>
                      </w:p>
                    </w:tc>
                    <w:tc>
                      <w:tcPr>
                        <w:tcW w:w="1098" w:type="dxa"/>
                        <w:shd w:val="clear" w:color="auto" w:fill="BEBEBE"/>
                      </w:tcPr>
                      <w:p w14:paraId="67CF44FB" w14:textId="77777777" w:rsidR="008D2037" w:rsidRDefault="00000000">
                        <w:pPr>
                          <w:pStyle w:val="TableParagraph"/>
                          <w:spacing w:before="15" w:line="225" w:lineRule="exact"/>
                          <w:ind w:right="16"/>
                          <w:jc w:val="right"/>
                          <w:rPr>
                            <w:b/>
                            <w:sz w:val="20"/>
                          </w:rPr>
                        </w:pPr>
                        <w:r>
                          <w:rPr>
                            <w:b/>
                            <w:sz w:val="20"/>
                          </w:rPr>
                          <w:t>-49%</w:t>
                        </w:r>
                      </w:p>
                    </w:tc>
                  </w:tr>
                  <w:tr w:rsidR="008D2037" w14:paraId="3508A5D1" w14:textId="77777777">
                    <w:trPr>
                      <w:trHeight w:val="259"/>
                    </w:trPr>
                    <w:tc>
                      <w:tcPr>
                        <w:tcW w:w="4821" w:type="dxa"/>
                      </w:tcPr>
                      <w:p w14:paraId="3D7051AE" w14:textId="77777777" w:rsidR="008D2037" w:rsidRDefault="00000000">
                        <w:pPr>
                          <w:pStyle w:val="TableParagraph"/>
                          <w:spacing w:before="15" w:line="225" w:lineRule="exact"/>
                          <w:ind w:left="33"/>
                          <w:rPr>
                            <w:b/>
                            <w:sz w:val="20"/>
                          </w:rPr>
                        </w:pPr>
                        <w:r>
                          <w:rPr>
                            <w:b/>
                            <w:w w:val="105"/>
                            <w:sz w:val="20"/>
                          </w:rPr>
                          <w:t>A.3) RESULTADO ANTES DE IMPUESTOS</w:t>
                        </w:r>
                      </w:p>
                    </w:tc>
                    <w:tc>
                      <w:tcPr>
                        <w:tcW w:w="1483" w:type="dxa"/>
                      </w:tcPr>
                      <w:p w14:paraId="18FA4E37" w14:textId="77777777" w:rsidR="008D2037" w:rsidRDefault="00000000">
                        <w:pPr>
                          <w:pStyle w:val="TableParagraph"/>
                          <w:spacing w:before="15" w:line="225" w:lineRule="exact"/>
                          <w:ind w:right="9"/>
                          <w:jc w:val="right"/>
                          <w:rPr>
                            <w:b/>
                            <w:sz w:val="20"/>
                          </w:rPr>
                        </w:pPr>
                        <w:r>
                          <w:rPr>
                            <w:b/>
                            <w:sz w:val="20"/>
                          </w:rPr>
                          <w:t>-185.965,79</w:t>
                        </w:r>
                      </w:p>
                    </w:tc>
                    <w:tc>
                      <w:tcPr>
                        <w:tcW w:w="1510" w:type="dxa"/>
                      </w:tcPr>
                      <w:p w14:paraId="55974AD4" w14:textId="77777777" w:rsidR="008D2037" w:rsidRDefault="00000000">
                        <w:pPr>
                          <w:pStyle w:val="TableParagraph"/>
                          <w:spacing w:before="15" w:line="225" w:lineRule="exact"/>
                          <w:ind w:right="8"/>
                          <w:jc w:val="right"/>
                          <w:rPr>
                            <w:b/>
                            <w:sz w:val="20"/>
                          </w:rPr>
                        </w:pPr>
                        <w:r>
                          <w:rPr>
                            <w:b/>
                            <w:sz w:val="20"/>
                          </w:rPr>
                          <w:t>-20.576,60</w:t>
                        </w:r>
                      </w:p>
                    </w:tc>
                    <w:tc>
                      <w:tcPr>
                        <w:tcW w:w="1098" w:type="dxa"/>
                      </w:tcPr>
                      <w:p w14:paraId="281E7F5C" w14:textId="77777777" w:rsidR="008D2037" w:rsidRDefault="00000000">
                        <w:pPr>
                          <w:pStyle w:val="TableParagraph"/>
                          <w:spacing w:before="15" w:line="225" w:lineRule="exact"/>
                          <w:ind w:right="24"/>
                          <w:jc w:val="right"/>
                          <w:rPr>
                            <w:b/>
                            <w:sz w:val="20"/>
                          </w:rPr>
                        </w:pPr>
                        <w:r>
                          <w:rPr>
                            <w:b/>
                            <w:sz w:val="20"/>
                          </w:rPr>
                          <w:t>804%</w:t>
                        </w:r>
                      </w:p>
                    </w:tc>
                  </w:tr>
                  <w:tr w:rsidR="008D2037" w14:paraId="37A78A8B" w14:textId="77777777">
                    <w:trPr>
                      <w:trHeight w:val="259"/>
                    </w:trPr>
                    <w:tc>
                      <w:tcPr>
                        <w:tcW w:w="4821" w:type="dxa"/>
                      </w:tcPr>
                      <w:p w14:paraId="27CE2203" w14:textId="77777777" w:rsidR="008D2037" w:rsidRDefault="00000000">
                        <w:pPr>
                          <w:pStyle w:val="TableParagraph"/>
                          <w:spacing w:before="15" w:line="225" w:lineRule="exact"/>
                          <w:ind w:left="33"/>
                          <w:rPr>
                            <w:b/>
                            <w:sz w:val="20"/>
                          </w:rPr>
                        </w:pPr>
                        <w:r>
                          <w:rPr>
                            <w:b/>
                            <w:w w:val="105"/>
                            <w:sz w:val="20"/>
                          </w:rPr>
                          <w:t>18. Impuestos sobre beneficios</w:t>
                        </w:r>
                      </w:p>
                    </w:tc>
                    <w:tc>
                      <w:tcPr>
                        <w:tcW w:w="1483" w:type="dxa"/>
                      </w:tcPr>
                      <w:p w14:paraId="29FB93D3" w14:textId="77777777" w:rsidR="008D2037" w:rsidRDefault="00000000">
                        <w:pPr>
                          <w:pStyle w:val="TableParagraph"/>
                          <w:spacing w:before="15" w:line="225" w:lineRule="exact"/>
                          <w:ind w:right="9"/>
                          <w:jc w:val="right"/>
                          <w:rPr>
                            <w:b/>
                            <w:sz w:val="20"/>
                          </w:rPr>
                        </w:pPr>
                        <w:r>
                          <w:rPr>
                            <w:b/>
                            <w:sz w:val="20"/>
                          </w:rPr>
                          <w:t>0,00</w:t>
                        </w:r>
                      </w:p>
                    </w:tc>
                    <w:tc>
                      <w:tcPr>
                        <w:tcW w:w="1510" w:type="dxa"/>
                      </w:tcPr>
                      <w:p w14:paraId="3362CB1D" w14:textId="77777777" w:rsidR="008D2037" w:rsidRDefault="00000000">
                        <w:pPr>
                          <w:pStyle w:val="TableParagraph"/>
                          <w:spacing w:before="15" w:line="225" w:lineRule="exact"/>
                          <w:ind w:right="7"/>
                          <w:jc w:val="right"/>
                          <w:rPr>
                            <w:b/>
                            <w:sz w:val="20"/>
                          </w:rPr>
                        </w:pPr>
                        <w:r>
                          <w:rPr>
                            <w:b/>
                            <w:sz w:val="20"/>
                          </w:rPr>
                          <w:t>0,00</w:t>
                        </w:r>
                      </w:p>
                    </w:tc>
                    <w:tc>
                      <w:tcPr>
                        <w:tcW w:w="1098" w:type="dxa"/>
                      </w:tcPr>
                      <w:p w14:paraId="7016D99F" w14:textId="77777777" w:rsidR="008D2037" w:rsidRDefault="00000000">
                        <w:pPr>
                          <w:pStyle w:val="TableParagraph"/>
                          <w:spacing w:before="15" w:line="225" w:lineRule="exact"/>
                          <w:ind w:right="27"/>
                          <w:jc w:val="right"/>
                          <w:rPr>
                            <w:sz w:val="20"/>
                          </w:rPr>
                        </w:pPr>
                        <w:r>
                          <w:rPr>
                            <w:sz w:val="20"/>
                          </w:rPr>
                          <w:t>0%</w:t>
                        </w:r>
                      </w:p>
                    </w:tc>
                  </w:tr>
                  <w:tr w:rsidR="008D2037" w14:paraId="46FD812D" w14:textId="77777777">
                    <w:trPr>
                      <w:trHeight w:val="259"/>
                    </w:trPr>
                    <w:tc>
                      <w:tcPr>
                        <w:tcW w:w="4821" w:type="dxa"/>
                        <w:shd w:val="clear" w:color="auto" w:fill="BEBEBE"/>
                      </w:tcPr>
                      <w:p w14:paraId="317AD1FC" w14:textId="77777777" w:rsidR="008D2037" w:rsidRDefault="00000000">
                        <w:pPr>
                          <w:pStyle w:val="TableParagraph"/>
                          <w:spacing w:before="15" w:line="225" w:lineRule="exact"/>
                          <w:ind w:left="33"/>
                          <w:rPr>
                            <w:b/>
                            <w:sz w:val="20"/>
                          </w:rPr>
                        </w:pPr>
                        <w:r>
                          <w:rPr>
                            <w:b/>
                            <w:w w:val="105"/>
                            <w:sz w:val="20"/>
                          </w:rPr>
                          <w:t>A.5) RESULTADO DEL EJERCICIO</w:t>
                        </w:r>
                      </w:p>
                    </w:tc>
                    <w:tc>
                      <w:tcPr>
                        <w:tcW w:w="1483" w:type="dxa"/>
                        <w:shd w:val="clear" w:color="auto" w:fill="BEBEBE"/>
                      </w:tcPr>
                      <w:p w14:paraId="4FD68211" w14:textId="77777777" w:rsidR="008D2037" w:rsidRDefault="00000000">
                        <w:pPr>
                          <w:pStyle w:val="TableParagraph"/>
                          <w:spacing w:before="15" w:line="225" w:lineRule="exact"/>
                          <w:ind w:right="9"/>
                          <w:jc w:val="right"/>
                          <w:rPr>
                            <w:b/>
                            <w:sz w:val="20"/>
                          </w:rPr>
                        </w:pPr>
                        <w:r>
                          <w:rPr>
                            <w:b/>
                            <w:sz w:val="20"/>
                          </w:rPr>
                          <w:t>-185.965,79</w:t>
                        </w:r>
                      </w:p>
                    </w:tc>
                    <w:tc>
                      <w:tcPr>
                        <w:tcW w:w="1510" w:type="dxa"/>
                        <w:shd w:val="clear" w:color="auto" w:fill="BEBEBE"/>
                      </w:tcPr>
                      <w:p w14:paraId="7348B7FD" w14:textId="77777777" w:rsidR="008D2037" w:rsidRDefault="00000000">
                        <w:pPr>
                          <w:pStyle w:val="TableParagraph"/>
                          <w:spacing w:before="15" w:line="225" w:lineRule="exact"/>
                          <w:ind w:right="8"/>
                          <w:jc w:val="right"/>
                          <w:rPr>
                            <w:b/>
                            <w:sz w:val="20"/>
                          </w:rPr>
                        </w:pPr>
                        <w:r>
                          <w:rPr>
                            <w:b/>
                            <w:sz w:val="20"/>
                          </w:rPr>
                          <w:t>-20.576,60</w:t>
                        </w:r>
                      </w:p>
                    </w:tc>
                    <w:tc>
                      <w:tcPr>
                        <w:tcW w:w="1098" w:type="dxa"/>
                        <w:shd w:val="clear" w:color="auto" w:fill="BEBEBE"/>
                      </w:tcPr>
                      <w:p w14:paraId="47C761BE" w14:textId="77777777" w:rsidR="008D2037" w:rsidRDefault="00000000">
                        <w:pPr>
                          <w:pStyle w:val="TableParagraph"/>
                          <w:spacing w:before="15" w:line="225" w:lineRule="exact"/>
                          <w:ind w:right="24"/>
                          <w:jc w:val="right"/>
                          <w:rPr>
                            <w:b/>
                            <w:sz w:val="20"/>
                          </w:rPr>
                        </w:pPr>
                        <w:r>
                          <w:rPr>
                            <w:b/>
                            <w:sz w:val="20"/>
                          </w:rPr>
                          <w:t>804%</w:t>
                        </w:r>
                      </w:p>
                    </w:tc>
                  </w:tr>
                </w:tbl>
                <w:p w14:paraId="06517C4F" w14:textId="77777777" w:rsidR="008D2037" w:rsidRDefault="008D2037">
                  <w:pPr>
                    <w:pStyle w:val="Textoindependiente"/>
                  </w:pPr>
                </w:p>
              </w:txbxContent>
            </v:textbox>
            <w10:wrap anchorx="page"/>
          </v:shape>
        </w:pict>
      </w:r>
      <w:r>
        <w:rPr>
          <w:b/>
          <w:sz w:val="24"/>
        </w:rPr>
        <w:t>COMPARATIVA PRESUPUESTO 2023 VS 2022 1.- CUENTA DE PÉRDIDAS Y GANANCIAS</w:t>
      </w:r>
    </w:p>
    <w:p w14:paraId="57A51F70" w14:textId="77777777" w:rsidR="008D2037" w:rsidRDefault="008D2037">
      <w:pPr>
        <w:pStyle w:val="Textoindependiente"/>
        <w:rPr>
          <w:b/>
          <w:sz w:val="20"/>
        </w:rPr>
      </w:pPr>
    </w:p>
    <w:p w14:paraId="74B3DF9B" w14:textId="77777777" w:rsidR="008D2037" w:rsidRDefault="008D2037">
      <w:pPr>
        <w:pStyle w:val="Textoindependiente"/>
        <w:rPr>
          <w:b/>
          <w:sz w:val="20"/>
        </w:rPr>
      </w:pPr>
    </w:p>
    <w:p w14:paraId="339627EF" w14:textId="77777777" w:rsidR="008D2037" w:rsidRDefault="008D2037">
      <w:pPr>
        <w:pStyle w:val="Textoindependiente"/>
        <w:rPr>
          <w:b/>
          <w:sz w:val="20"/>
        </w:rPr>
      </w:pPr>
    </w:p>
    <w:p w14:paraId="2286C196" w14:textId="77777777" w:rsidR="008D2037" w:rsidRDefault="008D2037">
      <w:pPr>
        <w:pStyle w:val="Textoindependiente"/>
        <w:rPr>
          <w:b/>
          <w:sz w:val="20"/>
        </w:rPr>
      </w:pPr>
    </w:p>
    <w:p w14:paraId="26BD4F17" w14:textId="77777777" w:rsidR="008D2037" w:rsidRDefault="008D2037">
      <w:pPr>
        <w:pStyle w:val="Textoindependiente"/>
        <w:rPr>
          <w:b/>
          <w:sz w:val="20"/>
        </w:rPr>
      </w:pPr>
    </w:p>
    <w:p w14:paraId="478FF6A7" w14:textId="77777777" w:rsidR="008D2037" w:rsidRDefault="008D2037">
      <w:pPr>
        <w:pStyle w:val="Textoindependiente"/>
        <w:rPr>
          <w:b/>
          <w:sz w:val="20"/>
        </w:rPr>
      </w:pPr>
    </w:p>
    <w:p w14:paraId="78F64193" w14:textId="77777777" w:rsidR="008D2037" w:rsidRDefault="008D2037">
      <w:pPr>
        <w:pStyle w:val="Textoindependiente"/>
        <w:rPr>
          <w:b/>
          <w:sz w:val="20"/>
        </w:rPr>
      </w:pPr>
    </w:p>
    <w:p w14:paraId="1A3EAD99" w14:textId="77777777" w:rsidR="008D2037" w:rsidRDefault="008D2037">
      <w:pPr>
        <w:pStyle w:val="Textoindependiente"/>
        <w:rPr>
          <w:b/>
          <w:sz w:val="20"/>
        </w:rPr>
      </w:pPr>
    </w:p>
    <w:p w14:paraId="71969089" w14:textId="77777777" w:rsidR="008D2037" w:rsidRDefault="008D2037">
      <w:pPr>
        <w:pStyle w:val="Textoindependiente"/>
        <w:rPr>
          <w:b/>
          <w:sz w:val="20"/>
        </w:rPr>
      </w:pPr>
    </w:p>
    <w:p w14:paraId="3833BC53" w14:textId="77777777" w:rsidR="008D2037" w:rsidRDefault="008D2037">
      <w:pPr>
        <w:pStyle w:val="Textoindependiente"/>
        <w:rPr>
          <w:b/>
          <w:sz w:val="20"/>
        </w:rPr>
      </w:pPr>
    </w:p>
    <w:p w14:paraId="33CC8D00" w14:textId="77777777" w:rsidR="008D2037" w:rsidRDefault="008D2037">
      <w:pPr>
        <w:pStyle w:val="Textoindependiente"/>
        <w:rPr>
          <w:b/>
          <w:sz w:val="20"/>
        </w:rPr>
      </w:pPr>
    </w:p>
    <w:p w14:paraId="494A1277" w14:textId="77777777" w:rsidR="008D2037" w:rsidRDefault="008D2037">
      <w:pPr>
        <w:pStyle w:val="Textoindependiente"/>
        <w:rPr>
          <w:b/>
          <w:sz w:val="20"/>
        </w:rPr>
      </w:pPr>
    </w:p>
    <w:p w14:paraId="39B3346D" w14:textId="77777777" w:rsidR="008D2037" w:rsidRDefault="008D2037">
      <w:pPr>
        <w:pStyle w:val="Textoindependiente"/>
        <w:rPr>
          <w:b/>
          <w:sz w:val="20"/>
        </w:rPr>
      </w:pPr>
    </w:p>
    <w:p w14:paraId="2AEF013B" w14:textId="77777777" w:rsidR="008D2037" w:rsidRDefault="008D2037">
      <w:pPr>
        <w:pStyle w:val="Textoindependiente"/>
        <w:rPr>
          <w:b/>
          <w:sz w:val="20"/>
        </w:rPr>
      </w:pPr>
    </w:p>
    <w:p w14:paraId="2E0F00C9" w14:textId="77777777" w:rsidR="008D2037" w:rsidRDefault="008D2037">
      <w:pPr>
        <w:pStyle w:val="Textoindependiente"/>
        <w:rPr>
          <w:b/>
          <w:sz w:val="20"/>
        </w:rPr>
      </w:pPr>
    </w:p>
    <w:p w14:paraId="109DFC62" w14:textId="77777777" w:rsidR="008D2037" w:rsidRDefault="008D2037">
      <w:pPr>
        <w:pStyle w:val="Textoindependiente"/>
        <w:rPr>
          <w:b/>
          <w:sz w:val="20"/>
        </w:rPr>
      </w:pPr>
    </w:p>
    <w:p w14:paraId="17E7FB85" w14:textId="77777777" w:rsidR="008D2037" w:rsidRDefault="008D2037">
      <w:pPr>
        <w:pStyle w:val="Textoindependiente"/>
        <w:rPr>
          <w:b/>
          <w:sz w:val="20"/>
        </w:rPr>
      </w:pPr>
    </w:p>
    <w:p w14:paraId="39A8CE78" w14:textId="77777777" w:rsidR="008D2037" w:rsidRDefault="008D2037">
      <w:pPr>
        <w:pStyle w:val="Textoindependiente"/>
        <w:rPr>
          <w:b/>
          <w:sz w:val="20"/>
        </w:rPr>
      </w:pPr>
    </w:p>
    <w:p w14:paraId="1C05B16E" w14:textId="77777777" w:rsidR="008D2037" w:rsidRDefault="008D2037">
      <w:pPr>
        <w:pStyle w:val="Textoindependiente"/>
        <w:rPr>
          <w:b/>
          <w:sz w:val="20"/>
        </w:rPr>
      </w:pPr>
    </w:p>
    <w:p w14:paraId="217488A7" w14:textId="77777777" w:rsidR="008D2037" w:rsidRDefault="008D2037">
      <w:pPr>
        <w:pStyle w:val="Textoindependiente"/>
        <w:rPr>
          <w:b/>
          <w:sz w:val="20"/>
        </w:rPr>
      </w:pPr>
    </w:p>
    <w:p w14:paraId="0EAB3148" w14:textId="77777777" w:rsidR="008D2037" w:rsidRDefault="008D2037">
      <w:pPr>
        <w:pStyle w:val="Textoindependiente"/>
        <w:rPr>
          <w:b/>
          <w:sz w:val="20"/>
        </w:rPr>
      </w:pPr>
    </w:p>
    <w:p w14:paraId="588E5CFD" w14:textId="77777777" w:rsidR="008D2037" w:rsidRDefault="008D2037">
      <w:pPr>
        <w:pStyle w:val="Textoindependiente"/>
        <w:rPr>
          <w:b/>
          <w:sz w:val="20"/>
        </w:rPr>
      </w:pPr>
    </w:p>
    <w:p w14:paraId="68923AD6" w14:textId="77777777" w:rsidR="008D2037" w:rsidRDefault="008D2037">
      <w:pPr>
        <w:pStyle w:val="Textoindependiente"/>
        <w:rPr>
          <w:b/>
          <w:sz w:val="20"/>
        </w:rPr>
      </w:pPr>
    </w:p>
    <w:p w14:paraId="4CE81748" w14:textId="77777777" w:rsidR="008D2037" w:rsidRDefault="008D2037">
      <w:pPr>
        <w:pStyle w:val="Textoindependiente"/>
        <w:rPr>
          <w:b/>
          <w:sz w:val="20"/>
        </w:rPr>
      </w:pPr>
    </w:p>
    <w:p w14:paraId="7ED20270" w14:textId="77777777" w:rsidR="008D2037" w:rsidRDefault="008D2037">
      <w:pPr>
        <w:pStyle w:val="Textoindependiente"/>
        <w:rPr>
          <w:b/>
          <w:sz w:val="20"/>
        </w:rPr>
      </w:pPr>
    </w:p>
    <w:p w14:paraId="59B4885C" w14:textId="77777777" w:rsidR="008D2037" w:rsidRDefault="008D2037">
      <w:pPr>
        <w:pStyle w:val="Textoindependiente"/>
        <w:rPr>
          <w:b/>
          <w:sz w:val="20"/>
        </w:rPr>
      </w:pPr>
    </w:p>
    <w:p w14:paraId="7DE00D0E" w14:textId="77777777" w:rsidR="008D2037" w:rsidRDefault="008D2037">
      <w:pPr>
        <w:pStyle w:val="Textoindependiente"/>
        <w:rPr>
          <w:b/>
          <w:sz w:val="20"/>
        </w:rPr>
      </w:pPr>
    </w:p>
    <w:p w14:paraId="1761D7E9" w14:textId="77777777" w:rsidR="008D2037" w:rsidRDefault="008D2037">
      <w:pPr>
        <w:pStyle w:val="Textoindependiente"/>
        <w:rPr>
          <w:b/>
          <w:sz w:val="20"/>
        </w:rPr>
      </w:pPr>
    </w:p>
    <w:p w14:paraId="1FA4C902" w14:textId="77777777" w:rsidR="008D2037" w:rsidRDefault="008D2037">
      <w:pPr>
        <w:pStyle w:val="Textoindependiente"/>
        <w:rPr>
          <w:b/>
          <w:sz w:val="20"/>
        </w:rPr>
      </w:pPr>
    </w:p>
    <w:p w14:paraId="0FC01085" w14:textId="77777777" w:rsidR="008D2037" w:rsidRDefault="008D2037">
      <w:pPr>
        <w:pStyle w:val="Textoindependiente"/>
        <w:rPr>
          <w:b/>
          <w:sz w:val="20"/>
        </w:rPr>
      </w:pPr>
    </w:p>
    <w:p w14:paraId="56467A09" w14:textId="77777777" w:rsidR="008D2037" w:rsidRDefault="008D2037">
      <w:pPr>
        <w:pStyle w:val="Textoindependiente"/>
        <w:rPr>
          <w:b/>
          <w:sz w:val="20"/>
        </w:rPr>
      </w:pPr>
    </w:p>
    <w:p w14:paraId="68C47C31" w14:textId="77777777" w:rsidR="008D2037" w:rsidRDefault="008D2037">
      <w:pPr>
        <w:pStyle w:val="Textoindependiente"/>
        <w:rPr>
          <w:b/>
          <w:sz w:val="20"/>
        </w:rPr>
      </w:pPr>
    </w:p>
    <w:p w14:paraId="54DD443C" w14:textId="77777777" w:rsidR="008D2037" w:rsidRDefault="008D2037">
      <w:pPr>
        <w:pStyle w:val="Textoindependiente"/>
        <w:rPr>
          <w:b/>
          <w:sz w:val="20"/>
        </w:rPr>
      </w:pPr>
    </w:p>
    <w:p w14:paraId="478F82DF" w14:textId="77777777" w:rsidR="008D2037" w:rsidRDefault="008D2037">
      <w:pPr>
        <w:pStyle w:val="Textoindependiente"/>
        <w:rPr>
          <w:b/>
          <w:sz w:val="20"/>
        </w:rPr>
      </w:pPr>
    </w:p>
    <w:p w14:paraId="679C6D04" w14:textId="77777777" w:rsidR="008D2037" w:rsidRDefault="008D2037">
      <w:pPr>
        <w:pStyle w:val="Textoindependiente"/>
        <w:rPr>
          <w:b/>
          <w:sz w:val="20"/>
        </w:rPr>
      </w:pPr>
    </w:p>
    <w:p w14:paraId="770F21A5" w14:textId="77777777" w:rsidR="008D2037" w:rsidRDefault="008D2037">
      <w:pPr>
        <w:pStyle w:val="Textoindependiente"/>
        <w:rPr>
          <w:b/>
          <w:sz w:val="20"/>
        </w:rPr>
      </w:pPr>
    </w:p>
    <w:p w14:paraId="1A8AA610" w14:textId="77777777" w:rsidR="008D2037" w:rsidRDefault="008D2037">
      <w:pPr>
        <w:pStyle w:val="Textoindependiente"/>
        <w:rPr>
          <w:b/>
          <w:sz w:val="20"/>
        </w:rPr>
      </w:pPr>
    </w:p>
    <w:p w14:paraId="541175AC" w14:textId="77777777" w:rsidR="008D2037" w:rsidRDefault="008D2037">
      <w:pPr>
        <w:pStyle w:val="Textoindependiente"/>
        <w:rPr>
          <w:b/>
          <w:sz w:val="20"/>
        </w:rPr>
      </w:pPr>
    </w:p>
    <w:p w14:paraId="3CDC3AB9" w14:textId="77777777" w:rsidR="008D2037" w:rsidRDefault="008D2037">
      <w:pPr>
        <w:pStyle w:val="Textoindependiente"/>
        <w:rPr>
          <w:b/>
          <w:sz w:val="20"/>
        </w:rPr>
      </w:pPr>
    </w:p>
    <w:p w14:paraId="67C5B2FB" w14:textId="77777777" w:rsidR="008D2037" w:rsidRDefault="008D2037">
      <w:pPr>
        <w:pStyle w:val="Textoindependiente"/>
        <w:rPr>
          <w:b/>
          <w:sz w:val="20"/>
        </w:rPr>
      </w:pPr>
    </w:p>
    <w:p w14:paraId="267036FA" w14:textId="77777777" w:rsidR="008D2037" w:rsidRDefault="008D2037">
      <w:pPr>
        <w:pStyle w:val="Textoindependiente"/>
        <w:rPr>
          <w:b/>
          <w:sz w:val="20"/>
        </w:rPr>
      </w:pPr>
    </w:p>
    <w:p w14:paraId="39F9EEF6" w14:textId="77777777" w:rsidR="008D2037" w:rsidRDefault="008D2037">
      <w:pPr>
        <w:pStyle w:val="Textoindependiente"/>
        <w:rPr>
          <w:b/>
          <w:sz w:val="20"/>
        </w:rPr>
      </w:pPr>
    </w:p>
    <w:p w14:paraId="44511A8D" w14:textId="77777777" w:rsidR="008D2037" w:rsidRDefault="008D2037">
      <w:pPr>
        <w:pStyle w:val="Textoindependiente"/>
        <w:rPr>
          <w:b/>
          <w:sz w:val="20"/>
        </w:rPr>
      </w:pPr>
    </w:p>
    <w:p w14:paraId="76745C20" w14:textId="77777777" w:rsidR="008D2037" w:rsidRDefault="008D2037">
      <w:pPr>
        <w:pStyle w:val="Textoindependiente"/>
        <w:rPr>
          <w:b/>
          <w:sz w:val="20"/>
        </w:rPr>
      </w:pPr>
    </w:p>
    <w:p w14:paraId="68FF2DB6" w14:textId="77777777" w:rsidR="008D2037" w:rsidRDefault="008D2037">
      <w:pPr>
        <w:pStyle w:val="Textoindependiente"/>
        <w:rPr>
          <w:b/>
          <w:sz w:val="20"/>
        </w:rPr>
      </w:pPr>
    </w:p>
    <w:p w14:paraId="20898326" w14:textId="77777777" w:rsidR="008D2037" w:rsidRDefault="008D2037">
      <w:pPr>
        <w:pStyle w:val="Textoindependiente"/>
        <w:rPr>
          <w:b/>
          <w:sz w:val="20"/>
        </w:rPr>
      </w:pPr>
    </w:p>
    <w:p w14:paraId="56790F16" w14:textId="77777777" w:rsidR="008D2037" w:rsidRDefault="008D2037">
      <w:pPr>
        <w:pStyle w:val="Textoindependiente"/>
        <w:rPr>
          <w:b/>
          <w:sz w:val="20"/>
        </w:rPr>
      </w:pPr>
    </w:p>
    <w:p w14:paraId="7D44A75D" w14:textId="77777777" w:rsidR="008D2037" w:rsidRDefault="008D2037">
      <w:pPr>
        <w:pStyle w:val="Textoindependiente"/>
        <w:rPr>
          <w:b/>
          <w:sz w:val="20"/>
        </w:rPr>
      </w:pPr>
    </w:p>
    <w:p w14:paraId="4DD59BF6" w14:textId="77777777" w:rsidR="008D2037" w:rsidRDefault="008D2037">
      <w:pPr>
        <w:pStyle w:val="Textoindependiente"/>
        <w:rPr>
          <w:b/>
          <w:sz w:val="20"/>
        </w:rPr>
      </w:pPr>
    </w:p>
    <w:p w14:paraId="16CD0BE7" w14:textId="77777777" w:rsidR="008D2037" w:rsidRDefault="008D2037">
      <w:pPr>
        <w:pStyle w:val="Textoindependiente"/>
        <w:rPr>
          <w:b/>
          <w:sz w:val="20"/>
        </w:rPr>
      </w:pPr>
    </w:p>
    <w:p w14:paraId="534E6719" w14:textId="77777777" w:rsidR="008D2037" w:rsidRDefault="008D2037">
      <w:pPr>
        <w:pStyle w:val="Textoindependiente"/>
        <w:rPr>
          <w:b/>
          <w:sz w:val="20"/>
        </w:rPr>
      </w:pPr>
    </w:p>
    <w:p w14:paraId="01D5FD2E" w14:textId="77777777" w:rsidR="008D2037" w:rsidRDefault="00000000">
      <w:pPr>
        <w:pStyle w:val="Textoindependiente"/>
        <w:spacing w:before="212"/>
        <w:ind w:left="2506" w:right="1366"/>
        <w:jc w:val="center"/>
      </w:pPr>
      <w:r>
        <w:t>203</w:t>
      </w:r>
    </w:p>
    <w:p w14:paraId="095E920D" w14:textId="77777777" w:rsidR="008D2037" w:rsidRDefault="008D2037">
      <w:pPr>
        <w:jc w:val="center"/>
        <w:sectPr w:rsidR="008D2037" w:rsidSect="00CF3712">
          <w:pgSz w:w="14180" w:h="16840"/>
          <w:pgMar w:top="1360" w:right="1600" w:bottom="0" w:left="460" w:header="720" w:footer="720" w:gutter="0"/>
          <w:cols w:space="720"/>
        </w:sectPr>
      </w:pPr>
    </w:p>
    <w:p w14:paraId="0C15A304" w14:textId="77777777" w:rsidR="008D2037" w:rsidRDefault="00000000">
      <w:pPr>
        <w:spacing w:before="39"/>
        <w:ind w:left="2375"/>
        <w:rPr>
          <w:b/>
          <w:sz w:val="24"/>
        </w:rPr>
      </w:pPr>
      <w:r>
        <w:pict w14:anchorId="4F71FC00">
          <v:shape id="_x0000_s1099" type="#_x0000_t202" style="position:absolute;left:0;text-align:left;margin-left:681.25pt;margin-top:546.45pt;width:14.75pt;height:266.5pt;z-index:251873280;mso-position-horizontal-relative:page;mso-position-vertical-relative:page" filled="f" stroked="f">
            <v:textbox style="layout-flow:vertical;mso-layout-flow-alt:bottom-to-top" inset="0,0,0,0">
              <w:txbxContent>
                <w:p w14:paraId="3A3F4B2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218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2.- BALANCE DE SITUACIÓN</w:t>
      </w:r>
    </w:p>
    <w:p w14:paraId="351B93F5" w14:textId="77777777" w:rsidR="008D2037" w:rsidRDefault="008D2037">
      <w:pPr>
        <w:pStyle w:val="Textoindependiente"/>
        <w:rPr>
          <w:b/>
          <w:sz w:val="20"/>
        </w:rPr>
      </w:pPr>
    </w:p>
    <w:p w14:paraId="7E07DB78" w14:textId="77777777" w:rsidR="008D2037" w:rsidRDefault="008D2037">
      <w:pPr>
        <w:pStyle w:val="Textoindependiente"/>
        <w:spacing w:before="10" w:after="1"/>
        <w:rPr>
          <w:b/>
          <w:sz w:val="22"/>
        </w:rPr>
      </w:pPr>
    </w:p>
    <w:tbl>
      <w:tblPr>
        <w:tblStyle w:val="TableNormal"/>
        <w:tblW w:w="0" w:type="auto"/>
        <w:tblInd w:w="2389" w:type="dxa"/>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tblLayout w:type="fixed"/>
        <w:tblLook w:val="01E0" w:firstRow="1" w:lastRow="1" w:firstColumn="1" w:lastColumn="1" w:noHBand="0" w:noVBand="0"/>
      </w:tblPr>
      <w:tblGrid>
        <w:gridCol w:w="4966"/>
        <w:gridCol w:w="1529"/>
        <w:gridCol w:w="1502"/>
        <w:gridCol w:w="920"/>
      </w:tblGrid>
      <w:tr w:rsidR="008D2037" w14:paraId="0369F9FE" w14:textId="77777777">
        <w:trPr>
          <w:trHeight w:val="526"/>
        </w:trPr>
        <w:tc>
          <w:tcPr>
            <w:tcW w:w="4966" w:type="dxa"/>
            <w:tcBorders>
              <w:bottom w:val="single" w:sz="6" w:space="0" w:color="000000"/>
              <w:right w:val="single" w:sz="6" w:space="0" w:color="000000"/>
            </w:tcBorders>
          </w:tcPr>
          <w:p w14:paraId="0E7B901F" w14:textId="77777777" w:rsidR="008D2037" w:rsidRDefault="008D2037">
            <w:pPr>
              <w:pStyle w:val="TableParagraph"/>
              <w:rPr>
                <w:rFonts w:ascii="Times New Roman"/>
                <w:sz w:val="18"/>
              </w:rPr>
            </w:pPr>
          </w:p>
        </w:tc>
        <w:tc>
          <w:tcPr>
            <w:tcW w:w="1529" w:type="dxa"/>
            <w:tcBorders>
              <w:top w:val="single" w:sz="6" w:space="0" w:color="000000"/>
              <w:left w:val="single" w:sz="6" w:space="0" w:color="000000"/>
              <w:bottom w:val="single" w:sz="6" w:space="0" w:color="000000"/>
              <w:right w:val="single" w:sz="6" w:space="0" w:color="000000"/>
            </w:tcBorders>
          </w:tcPr>
          <w:p w14:paraId="35549CC0" w14:textId="77777777" w:rsidR="008D2037" w:rsidRDefault="00000000">
            <w:pPr>
              <w:pStyle w:val="TableParagraph"/>
              <w:spacing w:before="11"/>
              <w:ind w:left="223" w:right="212"/>
              <w:jc w:val="center"/>
              <w:rPr>
                <w:b/>
                <w:sz w:val="20"/>
              </w:rPr>
            </w:pPr>
            <w:r>
              <w:rPr>
                <w:b/>
                <w:sz w:val="20"/>
              </w:rPr>
              <w:t>Presupuesto</w:t>
            </w:r>
          </w:p>
          <w:p w14:paraId="0A0E4107" w14:textId="77777777" w:rsidR="008D2037" w:rsidRDefault="00000000">
            <w:pPr>
              <w:pStyle w:val="TableParagraph"/>
              <w:spacing w:before="27" w:line="224" w:lineRule="exact"/>
              <w:ind w:left="223" w:right="211"/>
              <w:jc w:val="center"/>
              <w:rPr>
                <w:b/>
                <w:sz w:val="20"/>
              </w:rPr>
            </w:pPr>
            <w:r>
              <w:rPr>
                <w:b/>
                <w:sz w:val="20"/>
              </w:rPr>
              <w:t>2023</w:t>
            </w:r>
          </w:p>
        </w:tc>
        <w:tc>
          <w:tcPr>
            <w:tcW w:w="1502" w:type="dxa"/>
            <w:tcBorders>
              <w:top w:val="single" w:sz="6" w:space="0" w:color="000000"/>
              <w:left w:val="single" w:sz="6" w:space="0" w:color="000000"/>
              <w:bottom w:val="single" w:sz="6" w:space="0" w:color="000000"/>
              <w:right w:val="single" w:sz="6" w:space="0" w:color="000000"/>
            </w:tcBorders>
          </w:tcPr>
          <w:p w14:paraId="5FE163C3" w14:textId="77777777" w:rsidR="008D2037" w:rsidRDefault="00000000">
            <w:pPr>
              <w:pStyle w:val="TableParagraph"/>
              <w:spacing w:before="11"/>
              <w:ind w:left="210" w:right="199"/>
              <w:jc w:val="center"/>
              <w:rPr>
                <w:b/>
                <w:sz w:val="20"/>
              </w:rPr>
            </w:pPr>
            <w:r>
              <w:rPr>
                <w:b/>
                <w:sz w:val="20"/>
              </w:rPr>
              <w:t>Presupuesto</w:t>
            </w:r>
          </w:p>
          <w:p w14:paraId="64BD0ED9" w14:textId="77777777" w:rsidR="008D2037" w:rsidRDefault="00000000">
            <w:pPr>
              <w:pStyle w:val="TableParagraph"/>
              <w:spacing w:before="27" w:line="224" w:lineRule="exact"/>
              <w:ind w:left="210" w:right="199"/>
              <w:jc w:val="center"/>
              <w:rPr>
                <w:b/>
                <w:sz w:val="20"/>
              </w:rPr>
            </w:pPr>
            <w:r>
              <w:rPr>
                <w:b/>
                <w:sz w:val="20"/>
              </w:rPr>
              <w:t>2022</w:t>
            </w:r>
          </w:p>
        </w:tc>
        <w:tc>
          <w:tcPr>
            <w:tcW w:w="920" w:type="dxa"/>
            <w:tcBorders>
              <w:top w:val="single" w:sz="6" w:space="0" w:color="000000"/>
              <w:left w:val="single" w:sz="6" w:space="0" w:color="000000"/>
              <w:bottom w:val="single" w:sz="6" w:space="0" w:color="000000"/>
              <w:right w:val="single" w:sz="6" w:space="0" w:color="000000"/>
            </w:tcBorders>
          </w:tcPr>
          <w:p w14:paraId="43EF80F6" w14:textId="77777777" w:rsidR="008D2037" w:rsidRDefault="00000000">
            <w:pPr>
              <w:pStyle w:val="TableParagraph"/>
              <w:spacing w:before="11"/>
              <w:ind w:left="40" w:right="40"/>
              <w:jc w:val="center"/>
              <w:rPr>
                <w:b/>
                <w:sz w:val="20"/>
              </w:rPr>
            </w:pPr>
            <w:r>
              <w:rPr>
                <w:b/>
                <w:sz w:val="20"/>
              </w:rPr>
              <w:t>Variación</w:t>
            </w:r>
          </w:p>
          <w:p w14:paraId="563326F2" w14:textId="77777777" w:rsidR="008D2037" w:rsidRDefault="00000000">
            <w:pPr>
              <w:pStyle w:val="TableParagraph"/>
              <w:spacing w:before="27" w:line="224" w:lineRule="exact"/>
              <w:ind w:left="11"/>
              <w:jc w:val="center"/>
              <w:rPr>
                <w:b/>
                <w:sz w:val="20"/>
              </w:rPr>
            </w:pPr>
            <w:r>
              <w:rPr>
                <w:b/>
                <w:w w:val="101"/>
                <w:sz w:val="20"/>
              </w:rPr>
              <w:t>%</w:t>
            </w:r>
          </w:p>
        </w:tc>
      </w:tr>
      <w:tr w:rsidR="008D2037" w14:paraId="49A09AFB" w14:textId="77777777">
        <w:trPr>
          <w:trHeight w:val="255"/>
        </w:trPr>
        <w:tc>
          <w:tcPr>
            <w:tcW w:w="4966" w:type="dxa"/>
            <w:tcBorders>
              <w:top w:val="single" w:sz="6" w:space="0" w:color="000000"/>
              <w:left w:val="single" w:sz="6" w:space="0" w:color="000000"/>
              <w:bottom w:val="single" w:sz="6" w:space="0" w:color="000000"/>
              <w:right w:val="single" w:sz="6" w:space="0" w:color="000000"/>
            </w:tcBorders>
            <w:shd w:val="clear" w:color="auto" w:fill="BEBEBE"/>
          </w:tcPr>
          <w:p w14:paraId="13A84437" w14:textId="77777777" w:rsidR="008D2037" w:rsidRDefault="00000000">
            <w:pPr>
              <w:pStyle w:val="TableParagraph"/>
              <w:spacing w:before="11" w:line="224" w:lineRule="exact"/>
              <w:ind w:left="33"/>
              <w:rPr>
                <w:b/>
                <w:sz w:val="20"/>
              </w:rPr>
            </w:pPr>
            <w:r>
              <w:rPr>
                <w:b/>
                <w:sz w:val="20"/>
              </w:rPr>
              <w:t>A) ACTIVO NO CORRIENTE</w:t>
            </w:r>
          </w:p>
        </w:tc>
        <w:tc>
          <w:tcPr>
            <w:tcW w:w="1529" w:type="dxa"/>
            <w:tcBorders>
              <w:top w:val="single" w:sz="6" w:space="0" w:color="000000"/>
              <w:left w:val="single" w:sz="6" w:space="0" w:color="000000"/>
              <w:bottom w:val="single" w:sz="6" w:space="0" w:color="000000"/>
              <w:right w:val="single" w:sz="6" w:space="0" w:color="000000"/>
            </w:tcBorders>
            <w:shd w:val="clear" w:color="auto" w:fill="BEBEBE"/>
          </w:tcPr>
          <w:p w14:paraId="394DBBA3" w14:textId="77777777" w:rsidR="008D2037" w:rsidRDefault="00000000">
            <w:pPr>
              <w:pStyle w:val="TableParagraph"/>
              <w:spacing w:before="11" w:line="224" w:lineRule="exact"/>
              <w:ind w:right="11"/>
              <w:jc w:val="right"/>
              <w:rPr>
                <w:b/>
                <w:sz w:val="20"/>
              </w:rPr>
            </w:pPr>
            <w:r>
              <w:rPr>
                <w:b/>
                <w:sz w:val="20"/>
              </w:rPr>
              <w:t>19.114.935,66</w:t>
            </w:r>
          </w:p>
        </w:tc>
        <w:tc>
          <w:tcPr>
            <w:tcW w:w="1502" w:type="dxa"/>
            <w:tcBorders>
              <w:top w:val="single" w:sz="6" w:space="0" w:color="000000"/>
              <w:left w:val="single" w:sz="6" w:space="0" w:color="000000"/>
              <w:bottom w:val="single" w:sz="6" w:space="0" w:color="000000"/>
              <w:right w:val="single" w:sz="6" w:space="0" w:color="000000"/>
            </w:tcBorders>
            <w:shd w:val="clear" w:color="auto" w:fill="BEBEBE"/>
          </w:tcPr>
          <w:p w14:paraId="762424E4" w14:textId="77777777" w:rsidR="008D2037" w:rsidRDefault="00000000">
            <w:pPr>
              <w:pStyle w:val="TableParagraph"/>
              <w:spacing w:before="11" w:line="224" w:lineRule="exact"/>
              <w:ind w:right="11"/>
              <w:jc w:val="right"/>
              <w:rPr>
                <w:b/>
                <w:sz w:val="20"/>
              </w:rPr>
            </w:pPr>
            <w:r>
              <w:rPr>
                <w:b/>
                <w:sz w:val="20"/>
              </w:rPr>
              <w:t>19.594.326,04</w:t>
            </w:r>
          </w:p>
        </w:tc>
        <w:tc>
          <w:tcPr>
            <w:tcW w:w="920" w:type="dxa"/>
            <w:tcBorders>
              <w:top w:val="single" w:sz="6" w:space="0" w:color="000000"/>
              <w:left w:val="single" w:sz="6" w:space="0" w:color="000000"/>
              <w:bottom w:val="single" w:sz="6" w:space="0" w:color="000000"/>
              <w:right w:val="single" w:sz="6" w:space="0" w:color="000000"/>
            </w:tcBorders>
            <w:shd w:val="clear" w:color="auto" w:fill="BEBEBE"/>
          </w:tcPr>
          <w:p w14:paraId="63A8465F" w14:textId="77777777" w:rsidR="008D2037" w:rsidRDefault="00000000">
            <w:pPr>
              <w:pStyle w:val="TableParagraph"/>
              <w:spacing w:before="11" w:line="224" w:lineRule="exact"/>
              <w:ind w:right="19"/>
              <w:jc w:val="right"/>
              <w:rPr>
                <w:b/>
                <w:sz w:val="20"/>
              </w:rPr>
            </w:pPr>
            <w:r>
              <w:rPr>
                <w:b/>
                <w:sz w:val="20"/>
              </w:rPr>
              <w:t>-2%</w:t>
            </w:r>
          </w:p>
        </w:tc>
      </w:tr>
      <w:tr w:rsidR="008D2037" w14:paraId="1FF78213"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31665B50" w14:textId="77777777" w:rsidR="008D2037" w:rsidRDefault="00000000">
            <w:pPr>
              <w:pStyle w:val="TableParagraph"/>
              <w:spacing w:before="11" w:line="224" w:lineRule="exact"/>
              <w:ind w:left="33"/>
              <w:rPr>
                <w:b/>
                <w:sz w:val="20"/>
              </w:rPr>
            </w:pPr>
            <w:r>
              <w:rPr>
                <w:b/>
                <w:sz w:val="20"/>
              </w:rPr>
              <w:t>I. Inmovilizado intangible</w:t>
            </w:r>
          </w:p>
        </w:tc>
        <w:tc>
          <w:tcPr>
            <w:tcW w:w="1529" w:type="dxa"/>
            <w:tcBorders>
              <w:top w:val="single" w:sz="6" w:space="0" w:color="000000"/>
              <w:left w:val="single" w:sz="6" w:space="0" w:color="000000"/>
              <w:bottom w:val="single" w:sz="6" w:space="0" w:color="000000"/>
              <w:right w:val="single" w:sz="6" w:space="0" w:color="000000"/>
            </w:tcBorders>
          </w:tcPr>
          <w:p w14:paraId="3EC9D485" w14:textId="77777777" w:rsidR="008D2037" w:rsidRDefault="00000000">
            <w:pPr>
              <w:pStyle w:val="TableParagraph"/>
              <w:spacing w:before="11" w:line="224" w:lineRule="exact"/>
              <w:ind w:right="11"/>
              <w:jc w:val="right"/>
              <w:rPr>
                <w:b/>
                <w:sz w:val="20"/>
              </w:rPr>
            </w:pPr>
            <w:r>
              <w:rPr>
                <w:b/>
                <w:sz w:val="20"/>
              </w:rPr>
              <w:t>10.420.274,34</w:t>
            </w:r>
          </w:p>
        </w:tc>
        <w:tc>
          <w:tcPr>
            <w:tcW w:w="1502" w:type="dxa"/>
            <w:tcBorders>
              <w:top w:val="single" w:sz="6" w:space="0" w:color="000000"/>
              <w:left w:val="single" w:sz="6" w:space="0" w:color="000000"/>
              <w:bottom w:val="single" w:sz="6" w:space="0" w:color="000000"/>
              <w:right w:val="single" w:sz="6" w:space="0" w:color="000000"/>
            </w:tcBorders>
          </w:tcPr>
          <w:p w14:paraId="5FEABE97" w14:textId="77777777" w:rsidR="008D2037" w:rsidRDefault="00000000">
            <w:pPr>
              <w:pStyle w:val="TableParagraph"/>
              <w:spacing w:before="11" w:line="224" w:lineRule="exact"/>
              <w:ind w:right="11"/>
              <w:jc w:val="right"/>
              <w:rPr>
                <w:b/>
                <w:sz w:val="20"/>
              </w:rPr>
            </w:pPr>
            <w:r>
              <w:rPr>
                <w:b/>
                <w:sz w:val="20"/>
              </w:rPr>
              <w:t>10.720.774,86</w:t>
            </w:r>
          </w:p>
        </w:tc>
        <w:tc>
          <w:tcPr>
            <w:tcW w:w="920" w:type="dxa"/>
            <w:tcBorders>
              <w:top w:val="single" w:sz="6" w:space="0" w:color="000000"/>
              <w:left w:val="single" w:sz="6" w:space="0" w:color="000000"/>
              <w:bottom w:val="single" w:sz="6" w:space="0" w:color="000000"/>
              <w:right w:val="single" w:sz="6" w:space="0" w:color="000000"/>
            </w:tcBorders>
          </w:tcPr>
          <w:p w14:paraId="4B9EA39C" w14:textId="77777777" w:rsidR="008D2037" w:rsidRDefault="00000000">
            <w:pPr>
              <w:pStyle w:val="TableParagraph"/>
              <w:spacing w:before="11" w:line="224" w:lineRule="exact"/>
              <w:ind w:right="19"/>
              <w:jc w:val="right"/>
              <w:rPr>
                <w:b/>
                <w:sz w:val="20"/>
              </w:rPr>
            </w:pPr>
            <w:r>
              <w:rPr>
                <w:b/>
                <w:sz w:val="20"/>
              </w:rPr>
              <w:t>-3%</w:t>
            </w:r>
          </w:p>
        </w:tc>
      </w:tr>
      <w:tr w:rsidR="008D2037" w14:paraId="73AAD562"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7545C3AE" w14:textId="77777777" w:rsidR="008D2037" w:rsidRDefault="00000000">
            <w:pPr>
              <w:pStyle w:val="TableParagraph"/>
              <w:spacing w:before="11" w:line="224" w:lineRule="exact"/>
              <w:ind w:left="33"/>
              <w:rPr>
                <w:sz w:val="20"/>
              </w:rPr>
            </w:pPr>
            <w:r>
              <w:rPr>
                <w:sz w:val="20"/>
              </w:rPr>
              <w:t>2. Concesiones</w:t>
            </w:r>
          </w:p>
        </w:tc>
        <w:tc>
          <w:tcPr>
            <w:tcW w:w="1529" w:type="dxa"/>
            <w:tcBorders>
              <w:top w:val="single" w:sz="6" w:space="0" w:color="000000"/>
              <w:left w:val="single" w:sz="6" w:space="0" w:color="000000"/>
              <w:bottom w:val="single" w:sz="6" w:space="0" w:color="000000"/>
              <w:right w:val="single" w:sz="6" w:space="0" w:color="000000"/>
            </w:tcBorders>
          </w:tcPr>
          <w:p w14:paraId="1070CD92" w14:textId="77777777" w:rsidR="008D2037" w:rsidRDefault="00000000">
            <w:pPr>
              <w:pStyle w:val="TableParagraph"/>
              <w:spacing w:before="11" w:line="224" w:lineRule="exact"/>
              <w:ind w:right="11"/>
              <w:jc w:val="right"/>
              <w:rPr>
                <w:sz w:val="20"/>
              </w:rPr>
            </w:pPr>
            <w:r>
              <w:rPr>
                <w:sz w:val="20"/>
              </w:rPr>
              <w:t>10.389.442,35</w:t>
            </w:r>
          </w:p>
        </w:tc>
        <w:tc>
          <w:tcPr>
            <w:tcW w:w="1502" w:type="dxa"/>
            <w:tcBorders>
              <w:top w:val="single" w:sz="6" w:space="0" w:color="000000"/>
              <w:left w:val="single" w:sz="6" w:space="0" w:color="000000"/>
              <w:bottom w:val="single" w:sz="6" w:space="0" w:color="000000"/>
              <w:right w:val="single" w:sz="6" w:space="0" w:color="000000"/>
            </w:tcBorders>
          </w:tcPr>
          <w:p w14:paraId="528B081F" w14:textId="77777777" w:rsidR="008D2037" w:rsidRDefault="00000000">
            <w:pPr>
              <w:pStyle w:val="TableParagraph"/>
              <w:spacing w:before="11" w:line="224" w:lineRule="exact"/>
              <w:ind w:right="11"/>
              <w:jc w:val="right"/>
              <w:rPr>
                <w:sz w:val="20"/>
              </w:rPr>
            </w:pPr>
            <w:r>
              <w:rPr>
                <w:sz w:val="20"/>
              </w:rPr>
              <w:t>10.662.712,35</w:t>
            </w:r>
          </w:p>
        </w:tc>
        <w:tc>
          <w:tcPr>
            <w:tcW w:w="920" w:type="dxa"/>
            <w:tcBorders>
              <w:top w:val="single" w:sz="6" w:space="0" w:color="000000"/>
              <w:left w:val="single" w:sz="6" w:space="0" w:color="000000"/>
              <w:bottom w:val="single" w:sz="6" w:space="0" w:color="000000"/>
              <w:right w:val="single" w:sz="6" w:space="0" w:color="000000"/>
            </w:tcBorders>
          </w:tcPr>
          <w:p w14:paraId="3AC35BF0" w14:textId="77777777" w:rsidR="008D2037" w:rsidRDefault="00000000">
            <w:pPr>
              <w:pStyle w:val="TableParagraph"/>
              <w:spacing w:before="11" w:line="224" w:lineRule="exact"/>
              <w:ind w:right="22"/>
              <w:jc w:val="right"/>
              <w:rPr>
                <w:sz w:val="20"/>
              </w:rPr>
            </w:pPr>
            <w:r>
              <w:rPr>
                <w:sz w:val="20"/>
              </w:rPr>
              <w:t>-3%</w:t>
            </w:r>
          </w:p>
        </w:tc>
      </w:tr>
      <w:tr w:rsidR="008D2037" w14:paraId="4064AC88"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7BC91093" w14:textId="77777777" w:rsidR="008D2037" w:rsidRDefault="00000000">
            <w:pPr>
              <w:pStyle w:val="TableParagraph"/>
              <w:spacing w:before="11" w:line="224" w:lineRule="exact"/>
              <w:ind w:left="33"/>
              <w:rPr>
                <w:sz w:val="20"/>
              </w:rPr>
            </w:pPr>
            <w:r>
              <w:rPr>
                <w:sz w:val="20"/>
              </w:rPr>
              <w:t>5. Aplicaciones informáticas e inmovilizado en curso</w:t>
            </w:r>
          </w:p>
        </w:tc>
        <w:tc>
          <w:tcPr>
            <w:tcW w:w="1529" w:type="dxa"/>
            <w:tcBorders>
              <w:top w:val="single" w:sz="6" w:space="0" w:color="000000"/>
              <w:left w:val="single" w:sz="6" w:space="0" w:color="000000"/>
              <w:bottom w:val="single" w:sz="6" w:space="0" w:color="000000"/>
              <w:right w:val="single" w:sz="6" w:space="0" w:color="000000"/>
            </w:tcBorders>
          </w:tcPr>
          <w:p w14:paraId="6B8DE0E5" w14:textId="77777777" w:rsidR="008D2037" w:rsidRDefault="00000000">
            <w:pPr>
              <w:pStyle w:val="TableParagraph"/>
              <w:spacing w:before="11" w:line="224" w:lineRule="exact"/>
              <w:ind w:right="10"/>
              <w:jc w:val="right"/>
              <w:rPr>
                <w:sz w:val="20"/>
              </w:rPr>
            </w:pPr>
            <w:r>
              <w:rPr>
                <w:sz w:val="20"/>
              </w:rPr>
              <w:t>30.831,99</w:t>
            </w:r>
          </w:p>
        </w:tc>
        <w:tc>
          <w:tcPr>
            <w:tcW w:w="1502" w:type="dxa"/>
            <w:tcBorders>
              <w:top w:val="single" w:sz="6" w:space="0" w:color="000000"/>
              <w:left w:val="single" w:sz="6" w:space="0" w:color="000000"/>
              <w:bottom w:val="single" w:sz="6" w:space="0" w:color="000000"/>
              <w:right w:val="single" w:sz="6" w:space="0" w:color="000000"/>
            </w:tcBorders>
          </w:tcPr>
          <w:p w14:paraId="3CF99705" w14:textId="77777777" w:rsidR="008D2037" w:rsidRDefault="00000000">
            <w:pPr>
              <w:pStyle w:val="TableParagraph"/>
              <w:spacing w:before="11" w:line="224" w:lineRule="exact"/>
              <w:ind w:right="11"/>
              <w:jc w:val="right"/>
              <w:rPr>
                <w:sz w:val="20"/>
              </w:rPr>
            </w:pPr>
            <w:r>
              <w:rPr>
                <w:sz w:val="20"/>
              </w:rPr>
              <w:t>58.062,51</w:t>
            </w:r>
          </w:p>
        </w:tc>
        <w:tc>
          <w:tcPr>
            <w:tcW w:w="920" w:type="dxa"/>
            <w:tcBorders>
              <w:top w:val="single" w:sz="6" w:space="0" w:color="000000"/>
              <w:left w:val="single" w:sz="6" w:space="0" w:color="000000"/>
              <w:bottom w:val="single" w:sz="6" w:space="0" w:color="000000"/>
              <w:right w:val="single" w:sz="6" w:space="0" w:color="000000"/>
            </w:tcBorders>
          </w:tcPr>
          <w:p w14:paraId="4E236EF6" w14:textId="77777777" w:rsidR="008D2037" w:rsidRDefault="00000000">
            <w:pPr>
              <w:pStyle w:val="TableParagraph"/>
              <w:spacing w:before="11" w:line="224" w:lineRule="exact"/>
              <w:ind w:right="22"/>
              <w:jc w:val="right"/>
              <w:rPr>
                <w:sz w:val="20"/>
              </w:rPr>
            </w:pPr>
            <w:r>
              <w:rPr>
                <w:sz w:val="20"/>
              </w:rPr>
              <w:t>-47%</w:t>
            </w:r>
          </w:p>
        </w:tc>
      </w:tr>
      <w:tr w:rsidR="008D2037" w14:paraId="0D30E0EB"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713BBD16" w14:textId="77777777" w:rsidR="008D2037" w:rsidRDefault="00000000">
            <w:pPr>
              <w:pStyle w:val="TableParagraph"/>
              <w:spacing w:before="11" w:line="224" w:lineRule="exact"/>
              <w:ind w:left="33"/>
              <w:rPr>
                <w:b/>
                <w:sz w:val="20"/>
              </w:rPr>
            </w:pPr>
            <w:r>
              <w:rPr>
                <w:b/>
                <w:sz w:val="20"/>
              </w:rPr>
              <w:t>II. Inmovilizado material</w:t>
            </w:r>
          </w:p>
        </w:tc>
        <w:tc>
          <w:tcPr>
            <w:tcW w:w="1529" w:type="dxa"/>
            <w:tcBorders>
              <w:top w:val="single" w:sz="6" w:space="0" w:color="000000"/>
              <w:left w:val="single" w:sz="6" w:space="0" w:color="000000"/>
              <w:bottom w:val="single" w:sz="6" w:space="0" w:color="000000"/>
              <w:right w:val="single" w:sz="6" w:space="0" w:color="000000"/>
            </w:tcBorders>
          </w:tcPr>
          <w:p w14:paraId="1BD1F379" w14:textId="77777777" w:rsidR="008D2037" w:rsidRDefault="00000000">
            <w:pPr>
              <w:pStyle w:val="TableParagraph"/>
              <w:spacing w:before="11" w:line="224" w:lineRule="exact"/>
              <w:ind w:right="11"/>
              <w:jc w:val="right"/>
              <w:rPr>
                <w:b/>
                <w:sz w:val="20"/>
              </w:rPr>
            </w:pPr>
            <w:r>
              <w:rPr>
                <w:b/>
                <w:sz w:val="20"/>
              </w:rPr>
              <w:t>8.694.661,32</w:t>
            </w:r>
          </w:p>
        </w:tc>
        <w:tc>
          <w:tcPr>
            <w:tcW w:w="1502" w:type="dxa"/>
            <w:tcBorders>
              <w:top w:val="single" w:sz="6" w:space="0" w:color="000000"/>
              <w:left w:val="single" w:sz="6" w:space="0" w:color="000000"/>
              <w:bottom w:val="single" w:sz="6" w:space="0" w:color="000000"/>
              <w:right w:val="single" w:sz="6" w:space="0" w:color="000000"/>
            </w:tcBorders>
          </w:tcPr>
          <w:p w14:paraId="607633CF" w14:textId="77777777" w:rsidR="008D2037" w:rsidRDefault="00000000">
            <w:pPr>
              <w:pStyle w:val="TableParagraph"/>
              <w:spacing w:before="11" w:line="224" w:lineRule="exact"/>
              <w:ind w:right="10"/>
              <w:jc w:val="right"/>
              <w:rPr>
                <w:b/>
                <w:sz w:val="20"/>
              </w:rPr>
            </w:pPr>
            <w:r>
              <w:rPr>
                <w:b/>
                <w:sz w:val="20"/>
              </w:rPr>
              <w:t>8.873.551,18</w:t>
            </w:r>
          </w:p>
        </w:tc>
        <w:tc>
          <w:tcPr>
            <w:tcW w:w="920" w:type="dxa"/>
            <w:tcBorders>
              <w:top w:val="single" w:sz="6" w:space="0" w:color="000000"/>
              <w:left w:val="single" w:sz="6" w:space="0" w:color="000000"/>
              <w:bottom w:val="single" w:sz="6" w:space="0" w:color="000000"/>
              <w:right w:val="single" w:sz="6" w:space="0" w:color="000000"/>
            </w:tcBorders>
          </w:tcPr>
          <w:p w14:paraId="31AE77A6" w14:textId="77777777" w:rsidR="008D2037" w:rsidRDefault="00000000">
            <w:pPr>
              <w:pStyle w:val="TableParagraph"/>
              <w:spacing w:before="11" w:line="224" w:lineRule="exact"/>
              <w:ind w:right="19"/>
              <w:jc w:val="right"/>
              <w:rPr>
                <w:b/>
                <w:sz w:val="20"/>
              </w:rPr>
            </w:pPr>
            <w:r>
              <w:rPr>
                <w:b/>
                <w:sz w:val="20"/>
              </w:rPr>
              <w:t>-2%</w:t>
            </w:r>
          </w:p>
        </w:tc>
      </w:tr>
      <w:tr w:rsidR="008D2037" w14:paraId="30018385"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27314108" w14:textId="77777777" w:rsidR="008D2037" w:rsidRDefault="00000000">
            <w:pPr>
              <w:pStyle w:val="TableParagraph"/>
              <w:spacing w:before="11" w:line="224" w:lineRule="exact"/>
              <w:ind w:left="33"/>
              <w:rPr>
                <w:sz w:val="20"/>
              </w:rPr>
            </w:pPr>
            <w:r>
              <w:rPr>
                <w:sz w:val="20"/>
              </w:rPr>
              <w:t>1. Terrenos y construcciones</w:t>
            </w:r>
          </w:p>
        </w:tc>
        <w:tc>
          <w:tcPr>
            <w:tcW w:w="1529" w:type="dxa"/>
            <w:tcBorders>
              <w:top w:val="single" w:sz="6" w:space="0" w:color="000000"/>
              <w:left w:val="single" w:sz="6" w:space="0" w:color="000000"/>
              <w:bottom w:val="single" w:sz="6" w:space="0" w:color="000000"/>
              <w:right w:val="single" w:sz="6" w:space="0" w:color="000000"/>
            </w:tcBorders>
          </w:tcPr>
          <w:p w14:paraId="2798A973" w14:textId="77777777" w:rsidR="008D2037" w:rsidRDefault="00000000">
            <w:pPr>
              <w:pStyle w:val="TableParagraph"/>
              <w:spacing w:before="11" w:line="224" w:lineRule="exact"/>
              <w:ind w:right="11"/>
              <w:jc w:val="right"/>
              <w:rPr>
                <w:sz w:val="20"/>
              </w:rPr>
            </w:pPr>
            <w:r>
              <w:rPr>
                <w:sz w:val="20"/>
              </w:rPr>
              <w:t>6.686.995,00</w:t>
            </w:r>
          </w:p>
        </w:tc>
        <w:tc>
          <w:tcPr>
            <w:tcW w:w="1502" w:type="dxa"/>
            <w:tcBorders>
              <w:top w:val="single" w:sz="6" w:space="0" w:color="000000"/>
              <w:left w:val="single" w:sz="6" w:space="0" w:color="000000"/>
              <w:bottom w:val="single" w:sz="6" w:space="0" w:color="000000"/>
              <w:right w:val="single" w:sz="6" w:space="0" w:color="000000"/>
            </w:tcBorders>
          </w:tcPr>
          <w:p w14:paraId="26A95694" w14:textId="77777777" w:rsidR="008D2037" w:rsidRDefault="00000000">
            <w:pPr>
              <w:pStyle w:val="TableParagraph"/>
              <w:spacing w:before="11" w:line="224" w:lineRule="exact"/>
              <w:ind w:right="11"/>
              <w:jc w:val="right"/>
              <w:rPr>
                <w:sz w:val="20"/>
              </w:rPr>
            </w:pPr>
            <w:r>
              <w:rPr>
                <w:sz w:val="20"/>
              </w:rPr>
              <w:t>6.780.037,82</w:t>
            </w:r>
          </w:p>
        </w:tc>
        <w:tc>
          <w:tcPr>
            <w:tcW w:w="920" w:type="dxa"/>
            <w:tcBorders>
              <w:top w:val="single" w:sz="6" w:space="0" w:color="000000"/>
              <w:left w:val="single" w:sz="6" w:space="0" w:color="000000"/>
              <w:bottom w:val="single" w:sz="6" w:space="0" w:color="000000"/>
              <w:right w:val="single" w:sz="6" w:space="0" w:color="000000"/>
            </w:tcBorders>
          </w:tcPr>
          <w:p w14:paraId="496B2F47" w14:textId="77777777" w:rsidR="008D2037" w:rsidRDefault="00000000">
            <w:pPr>
              <w:pStyle w:val="TableParagraph"/>
              <w:spacing w:before="11" w:line="224" w:lineRule="exact"/>
              <w:ind w:right="22"/>
              <w:jc w:val="right"/>
              <w:rPr>
                <w:sz w:val="20"/>
              </w:rPr>
            </w:pPr>
            <w:r>
              <w:rPr>
                <w:sz w:val="20"/>
              </w:rPr>
              <w:t>-1%</w:t>
            </w:r>
          </w:p>
        </w:tc>
      </w:tr>
      <w:tr w:rsidR="008D2037" w14:paraId="3A786D0A" w14:textId="77777777">
        <w:trPr>
          <w:trHeight w:val="526"/>
        </w:trPr>
        <w:tc>
          <w:tcPr>
            <w:tcW w:w="4966" w:type="dxa"/>
            <w:tcBorders>
              <w:top w:val="single" w:sz="6" w:space="0" w:color="000000"/>
              <w:left w:val="single" w:sz="6" w:space="0" w:color="000000"/>
              <w:bottom w:val="single" w:sz="6" w:space="0" w:color="000000"/>
              <w:right w:val="single" w:sz="6" w:space="0" w:color="000000"/>
            </w:tcBorders>
          </w:tcPr>
          <w:p w14:paraId="451F5F28" w14:textId="77777777" w:rsidR="008D2037" w:rsidRDefault="00000000">
            <w:pPr>
              <w:pStyle w:val="TableParagraph"/>
              <w:spacing w:before="12"/>
              <w:ind w:left="33"/>
              <w:rPr>
                <w:sz w:val="20"/>
              </w:rPr>
            </w:pPr>
            <w:r>
              <w:rPr>
                <w:sz w:val="20"/>
              </w:rPr>
              <w:t>2. Instalaciones técnicas, maquinaria, utillaje, mobiliario, y</w:t>
            </w:r>
          </w:p>
          <w:p w14:paraId="5F925334" w14:textId="77777777" w:rsidR="008D2037" w:rsidRDefault="00000000">
            <w:pPr>
              <w:pStyle w:val="TableParagraph"/>
              <w:spacing w:before="26" w:line="224" w:lineRule="exact"/>
              <w:ind w:left="33"/>
              <w:rPr>
                <w:sz w:val="20"/>
              </w:rPr>
            </w:pPr>
            <w:r>
              <w:rPr>
                <w:sz w:val="20"/>
              </w:rPr>
              <w:t>otro inmovilizado material.</w:t>
            </w:r>
          </w:p>
        </w:tc>
        <w:tc>
          <w:tcPr>
            <w:tcW w:w="1529" w:type="dxa"/>
            <w:tcBorders>
              <w:top w:val="single" w:sz="6" w:space="0" w:color="000000"/>
              <w:left w:val="single" w:sz="6" w:space="0" w:color="000000"/>
              <w:bottom w:val="single" w:sz="6" w:space="0" w:color="000000"/>
              <w:right w:val="single" w:sz="6" w:space="0" w:color="000000"/>
            </w:tcBorders>
          </w:tcPr>
          <w:p w14:paraId="0B8ECB49" w14:textId="77777777" w:rsidR="008D2037" w:rsidRDefault="00000000">
            <w:pPr>
              <w:pStyle w:val="TableParagraph"/>
              <w:spacing w:before="147"/>
              <w:ind w:right="11"/>
              <w:jc w:val="right"/>
              <w:rPr>
                <w:sz w:val="20"/>
              </w:rPr>
            </w:pPr>
            <w:r>
              <w:rPr>
                <w:sz w:val="20"/>
              </w:rPr>
              <w:t>2.007.666,32</w:t>
            </w:r>
          </w:p>
        </w:tc>
        <w:tc>
          <w:tcPr>
            <w:tcW w:w="1502" w:type="dxa"/>
            <w:tcBorders>
              <w:top w:val="single" w:sz="6" w:space="0" w:color="000000"/>
              <w:left w:val="single" w:sz="6" w:space="0" w:color="000000"/>
              <w:bottom w:val="single" w:sz="6" w:space="0" w:color="000000"/>
              <w:right w:val="single" w:sz="6" w:space="0" w:color="000000"/>
            </w:tcBorders>
          </w:tcPr>
          <w:p w14:paraId="00195763" w14:textId="77777777" w:rsidR="008D2037" w:rsidRDefault="00000000">
            <w:pPr>
              <w:pStyle w:val="TableParagraph"/>
              <w:spacing w:before="147"/>
              <w:ind w:right="11"/>
              <w:jc w:val="right"/>
              <w:rPr>
                <w:sz w:val="20"/>
              </w:rPr>
            </w:pPr>
            <w:r>
              <w:rPr>
                <w:sz w:val="20"/>
              </w:rPr>
              <w:t>2.093.513,36</w:t>
            </w:r>
          </w:p>
        </w:tc>
        <w:tc>
          <w:tcPr>
            <w:tcW w:w="920" w:type="dxa"/>
            <w:tcBorders>
              <w:top w:val="single" w:sz="6" w:space="0" w:color="000000"/>
              <w:left w:val="single" w:sz="6" w:space="0" w:color="000000"/>
              <w:bottom w:val="single" w:sz="6" w:space="0" w:color="000000"/>
              <w:right w:val="single" w:sz="6" w:space="0" w:color="000000"/>
            </w:tcBorders>
          </w:tcPr>
          <w:p w14:paraId="673A165A" w14:textId="77777777" w:rsidR="008D2037" w:rsidRDefault="00000000">
            <w:pPr>
              <w:pStyle w:val="TableParagraph"/>
              <w:spacing w:before="147"/>
              <w:ind w:right="22"/>
              <w:jc w:val="right"/>
              <w:rPr>
                <w:sz w:val="20"/>
              </w:rPr>
            </w:pPr>
            <w:r>
              <w:rPr>
                <w:sz w:val="20"/>
              </w:rPr>
              <w:t>-4%</w:t>
            </w:r>
          </w:p>
        </w:tc>
      </w:tr>
      <w:tr w:rsidR="008D2037" w14:paraId="4BED6766"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38FBE0CA" w14:textId="77777777" w:rsidR="008D2037" w:rsidRDefault="00000000">
            <w:pPr>
              <w:pStyle w:val="TableParagraph"/>
              <w:spacing w:before="11" w:line="224" w:lineRule="exact"/>
              <w:ind w:left="33"/>
              <w:rPr>
                <w:b/>
                <w:sz w:val="20"/>
              </w:rPr>
            </w:pPr>
            <w:r>
              <w:rPr>
                <w:b/>
                <w:sz w:val="20"/>
              </w:rPr>
              <w:t>V. Inversiones financieras a largo plazo</w:t>
            </w:r>
          </w:p>
        </w:tc>
        <w:tc>
          <w:tcPr>
            <w:tcW w:w="1529" w:type="dxa"/>
            <w:tcBorders>
              <w:top w:val="single" w:sz="6" w:space="0" w:color="000000"/>
              <w:left w:val="single" w:sz="6" w:space="0" w:color="000000"/>
              <w:bottom w:val="single" w:sz="6" w:space="0" w:color="000000"/>
              <w:right w:val="single" w:sz="6" w:space="0" w:color="000000"/>
            </w:tcBorders>
          </w:tcPr>
          <w:p w14:paraId="31EB7C27" w14:textId="77777777" w:rsidR="008D2037" w:rsidRDefault="00000000">
            <w:pPr>
              <w:pStyle w:val="TableParagraph"/>
              <w:spacing w:before="11" w:line="224" w:lineRule="exact"/>
              <w:ind w:right="10"/>
              <w:jc w:val="right"/>
              <w:rPr>
                <w:b/>
                <w:sz w:val="20"/>
              </w:rPr>
            </w:pPr>
            <w:r>
              <w:rPr>
                <w:b/>
                <w:sz w:val="20"/>
              </w:rPr>
              <w:t>0,00</w:t>
            </w:r>
          </w:p>
        </w:tc>
        <w:tc>
          <w:tcPr>
            <w:tcW w:w="1502" w:type="dxa"/>
            <w:tcBorders>
              <w:top w:val="single" w:sz="6" w:space="0" w:color="000000"/>
              <w:left w:val="single" w:sz="6" w:space="0" w:color="000000"/>
              <w:bottom w:val="single" w:sz="6" w:space="0" w:color="000000"/>
              <w:right w:val="single" w:sz="6" w:space="0" w:color="000000"/>
            </w:tcBorders>
          </w:tcPr>
          <w:p w14:paraId="3206A4AF" w14:textId="77777777" w:rsidR="008D2037" w:rsidRDefault="00000000">
            <w:pPr>
              <w:pStyle w:val="TableParagraph"/>
              <w:spacing w:before="11" w:line="224" w:lineRule="exact"/>
              <w:ind w:right="10"/>
              <w:jc w:val="right"/>
              <w:rPr>
                <w:b/>
                <w:sz w:val="20"/>
              </w:rPr>
            </w:pPr>
            <w:r>
              <w:rPr>
                <w:b/>
                <w:sz w:val="20"/>
              </w:rPr>
              <w:t>0,00</w:t>
            </w:r>
          </w:p>
        </w:tc>
        <w:tc>
          <w:tcPr>
            <w:tcW w:w="920" w:type="dxa"/>
            <w:tcBorders>
              <w:top w:val="single" w:sz="6" w:space="0" w:color="000000"/>
              <w:left w:val="single" w:sz="6" w:space="0" w:color="000000"/>
              <w:bottom w:val="single" w:sz="6" w:space="0" w:color="000000"/>
              <w:right w:val="single" w:sz="6" w:space="0" w:color="000000"/>
            </w:tcBorders>
          </w:tcPr>
          <w:p w14:paraId="43E8901C" w14:textId="77777777" w:rsidR="008D2037" w:rsidRDefault="00000000">
            <w:pPr>
              <w:pStyle w:val="TableParagraph"/>
              <w:spacing w:before="11" w:line="224" w:lineRule="exact"/>
              <w:ind w:right="27"/>
              <w:jc w:val="right"/>
              <w:rPr>
                <w:b/>
                <w:sz w:val="20"/>
              </w:rPr>
            </w:pPr>
            <w:r>
              <w:rPr>
                <w:b/>
                <w:sz w:val="20"/>
              </w:rPr>
              <w:t>0%</w:t>
            </w:r>
          </w:p>
        </w:tc>
      </w:tr>
      <w:tr w:rsidR="008D2037" w14:paraId="2FB47B74"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6DA49D1A" w14:textId="77777777" w:rsidR="008D2037" w:rsidRDefault="00000000">
            <w:pPr>
              <w:pStyle w:val="TableParagraph"/>
              <w:spacing w:before="11" w:line="224" w:lineRule="exact"/>
              <w:ind w:left="33"/>
              <w:rPr>
                <w:sz w:val="20"/>
              </w:rPr>
            </w:pPr>
            <w:r>
              <w:rPr>
                <w:sz w:val="20"/>
              </w:rPr>
              <w:t>5. Otros activos financieros</w:t>
            </w:r>
          </w:p>
        </w:tc>
        <w:tc>
          <w:tcPr>
            <w:tcW w:w="1529" w:type="dxa"/>
            <w:tcBorders>
              <w:top w:val="single" w:sz="6" w:space="0" w:color="000000"/>
              <w:left w:val="single" w:sz="6" w:space="0" w:color="000000"/>
              <w:bottom w:val="single" w:sz="6" w:space="0" w:color="000000"/>
              <w:right w:val="single" w:sz="6" w:space="0" w:color="000000"/>
            </w:tcBorders>
          </w:tcPr>
          <w:p w14:paraId="5F2BE19C" w14:textId="77777777" w:rsidR="008D2037" w:rsidRDefault="00000000">
            <w:pPr>
              <w:pStyle w:val="TableParagraph"/>
              <w:spacing w:before="11" w:line="224" w:lineRule="exact"/>
              <w:ind w:right="10"/>
              <w:jc w:val="right"/>
              <w:rPr>
                <w:sz w:val="20"/>
              </w:rPr>
            </w:pPr>
            <w:r>
              <w:rPr>
                <w:sz w:val="20"/>
              </w:rPr>
              <w:t>0,00</w:t>
            </w:r>
          </w:p>
        </w:tc>
        <w:tc>
          <w:tcPr>
            <w:tcW w:w="1502" w:type="dxa"/>
            <w:tcBorders>
              <w:top w:val="single" w:sz="6" w:space="0" w:color="000000"/>
              <w:left w:val="single" w:sz="6" w:space="0" w:color="000000"/>
              <w:bottom w:val="single" w:sz="6" w:space="0" w:color="000000"/>
              <w:right w:val="single" w:sz="6" w:space="0" w:color="000000"/>
            </w:tcBorders>
          </w:tcPr>
          <w:p w14:paraId="317AFE8E" w14:textId="77777777" w:rsidR="008D2037" w:rsidRDefault="00000000">
            <w:pPr>
              <w:pStyle w:val="TableParagraph"/>
              <w:spacing w:before="11" w:line="224" w:lineRule="exact"/>
              <w:ind w:right="10"/>
              <w:jc w:val="right"/>
              <w:rPr>
                <w:sz w:val="20"/>
              </w:rPr>
            </w:pPr>
            <w:r>
              <w:rPr>
                <w:sz w:val="20"/>
              </w:rPr>
              <w:t>0,00</w:t>
            </w:r>
          </w:p>
        </w:tc>
        <w:tc>
          <w:tcPr>
            <w:tcW w:w="920" w:type="dxa"/>
            <w:tcBorders>
              <w:top w:val="single" w:sz="6" w:space="0" w:color="000000"/>
              <w:left w:val="single" w:sz="6" w:space="0" w:color="000000"/>
              <w:bottom w:val="single" w:sz="6" w:space="0" w:color="000000"/>
              <w:right w:val="single" w:sz="6" w:space="0" w:color="000000"/>
            </w:tcBorders>
          </w:tcPr>
          <w:p w14:paraId="5684621B" w14:textId="77777777" w:rsidR="008D2037" w:rsidRDefault="00000000">
            <w:pPr>
              <w:pStyle w:val="TableParagraph"/>
              <w:spacing w:before="11" w:line="224" w:lineRule="exact"/>
              <w:ind w:right="30"/>
              <w:jc w:val="right"/>
              <w:rPr>
                <w:sz w:val="20"/>
              </w:rPr>
            </w:pPr>
            <w:r>
              <w:rPr>
                <w:sz w:val="20"/>
              </w:rPr>
              <w:t>0%</w:t>
            </w:r>
          </w:p>
        </w:tc>
      </w:tr>
      <w:tr w:rsidR="008D2037" w14:paraId="27A966ED" w14:textId="77777777">
        <w:trPr>
          <w:trHeight w:val="255"/>
        </w:trPr>
        <w:tc>
          <w:tcPr>
            <w:tcW w:w="4966" w:type="dxa"/>
            <w:tcBorders>
              <w:top w:val="single" w:sz="6" w:space="0" w:color="000000"/>
              <w:left w:val="single" w:sz="6" w:space="0" w:color="000000"/>
              <w:bottom w:val="single" w:sz="6" w:space="0" w:color="000000"/>
              <w:right w:val="single" w:sz="6" w:space="0" w:color="000000"/>
            </w:tcBorders>
            <w:shd w:val="clear" w:color="auto" w:fill="BEBEBE"/>
          </w:tcPr>
          <w:p w14:paraId="39F0DC38" w14:textId="77777777" w:rsidR="008D2037" w:rsidRDefault="00000000">
            <w:pPr>
              <w:pStyle w:val="TableParagraph"/>
              <w:spacing w:before="11" w:line="224" w:lineRule="exact"/>
              <w:ind w:left="33"/>
              <w:rPr>
                <w:b/>
                <w:sz w:val="20"/>
              </w:rPr>
            </w:pPr>
            <w:r>
              <w:rPr>
                <w:b/>
                <w:sz w:val="20"/>
              </w:rPr>
              <w:t>B) ACTIVO CORRIENTE</w:t>
            </w:r>
          </w:p>
        </w:tc>
        <w:tc>
          <w:tcPr>
            <w:tcW w:w="1529" w:type="dxa"/>
            <w:tcBorders>
              <w:top w:val="single" w:sz="6" w:space="0" w:color="000000"/>
              <w:left w:val="single" w:sz="6" w:space="0" w:color="000000"/>
              <w:bottom w:val="single" w:sz="6" w:space="0" w:color="000000"/>
              <w:right w:val="single" w:sz="6" w:space="0" w:color="000000"/>
            </w:tcBorders>
            <w:shd w:val="clear" w:color="auto" w:fill="BEBEBE"/>
          </w:tcPr>
          <w:p w14:paraId="683D2A55" w14:textId="77777777" w:rsidR="008D2037" w:rsidRDefault="00000000">
            <w:pPr>
              <w:pStyle w:val="TableParagraph"/>
              <w:spacing w:before="11" w:line="224" w:lineRule="exact"/>
              <w:ind w:right="11"/>
              <w:jc w:val="right"/>
              <w:rPr>
                <w:b/>
                <w:sz w:val="20"/>
              </w:rPr>
            </w:pPr>
            <w:r>
              <w:rPr>
                <w:b/>
                <w:sz w:val="20"/>
              </w:rPr>
              <w:t>12.631.257,62</w:t>
            </w:r>
          </w:p>
        </w:tc>
        <w:tc>
          <w:tcPr>
            <w:tcW w:w="1502" w:type="dxa"/>
            <w:tcBorders>
              <w:top w:val="single" w:sz="6" w:space="0" w:color="000000"/>
              <w:left w:val="single" w:sz="6" w:space="0" w:color="000000"/>
              <w:bottom w:val="single" w:sz="6" w:space="0" w:color="000000"/>
              <w:right w:val="single" w:sz="6" w:space="0" w:color="000000"/>
            </w:tcBorders>
            <w:shd w:val="clear" w:color="auto" w:fill="BEBEBE"/>
          </w:tcPr>
          <w:p w14:paraId="0D8DDE7E" w14:textId="77777777" w:rsidR="008D2037" w:rsidRDefault="00000000">
            <w:pPr>
              <w:pStyle w:val="TableParagraph"/>
              <w:spacing w:before="11" w:line="224" w:lineRule="exact"/>
              <w:ind w:right="10"/>
              <w:jc w:val="right"/>
              <w:rPr>
                <w:b/>
                <w:sz w:val="20"/>
              </w:rPr>
            </w:pPr>
            <w:r>
              <w:rPr>
                <w:b/>
                <w:sz w:val="20"/>
              </w:rPr>
              <w:t>8.915.841,69</w:t>
            </w:r>
          </w:p>
        </w:tc>
        <w:tc>
          <w:tcPr>
            <w:tcW w:w="920" w:type="dxa"/>
            <w:tcBorders>
              <w:top w:val="single" w:sz="6" w:space="0" w:color="000000"/>
              <w:left w:val="single" w:sz="6" w:space="0" w:color="000000"/>
              <w:bottom w:val="single" w:sz="6" w:space="0" w:color="000000"/>
              <w:right w:val="single" w:sz="6" w:space="0" w:color="000000"/>
            </w:tcBorders>
            <w:shd w:val="clear" w:color="auto" w:fill="BEBEBE"/>
          </w:tcPr>
          <w:p w14:paraId="169D328F" w14:textId="77777777" w:rsidR="008D2037" w:rsidRDefault="00000000">
            <w:pPr>
              <w:pStyle w:val="TableParagraph"/>
              <w:spacing w:before="11" w:line="224" w:lineRule="exact"/>
              <w:ind w:right="27"/>
              <w:jc w:val="right"/>
              <w:rPr>
                <w:b/>
                <w:sz w:val="20"/>
              </w:rPr>
            </w:pPr>
            <w:r>
              <w:rPr>
                <w:b/>
                <w:sz w:val="20"/>
              </w:rPr>
              <w:t>42%</w:t>
            </w:r>
          </w:p>
        </w:tc>
      </w:tr>
      <w:tr w:rsidR="008D2037" w14:paraId="242D9F74"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28DE56CF" w14:textId="77777777" w:rsidR="008D2037" w:rsidRDefault="00000000">
            <w:pPr>
              <w:pStyle w:val="TableParagraph"/>
              <w:spacing w:before="11" w:line="224" w:lineRule="exact"/>
              <w:ind w:left="33"/>
              <w:rPr>
                <w:b/>
                <w:sz w:val="20"/>
              </w:rPr>
            </w:pPr>
            <w:r>
              <w:rPr>
                <w:b/>
                <w:sz w:val="20"/>
              </w:rPr>
              <w:t>IV. Deudores comerciales y otras cuentas a cobrar</w:t>
            </w:r>
          </w:p>
        </w:tc>
        <w:tc>
          <w:tcPr>
            <w:tcW w:w="1529" w:type="dxa"/>
            <w:tcBorders>
              <w:top w:val="single" w:sz="6" w:space="0" w:color="000000"/>
              <w:left w:val="single" w:sz="6" w:space="0" w:color="000000"/>
              <w:bottom w:val="single" w:sz="6" w:space="0" w:color="000000"/>
              <w:right w:val="single" w:sz="6" w:space="0" w:color="000000"/>
            </w:tcBorders>
          </w:tcPr>
          <w:p w14:paraId="74B50C54" w14:textId="77777777" w:rsidR="008D2037" w:rsidRDefault="00000000">
            <w:pPr>
              <w:pStyle w:val="TableParagraph"/>
              <w:spacing w:before="11" w:line="224" w:lineRule="exact"/>
              <w:ind w:right="11"/>
              <w:jc w:val="right"/>
              <w:rPr>
                <w:b/>
                <w:sz w:val="20"/>
              </w:rPr>
            </w:pPr>
            <w:r>
              <w:rPr>
                <w:b/>
                <w:sz w:val="20"/>
              </w:rPr>
              <w:t>7.422.448,24</w:t>
            </w:r>
          </w:p>
        </w:tc>
        <w:tc>
          <w:tcPr>
            <w:tcW w:w="1502" w:type="dxa"/>
            <w:tcBorders>
              <w:top w:val="single" w:sz="6" w:space="0" w:color="000000"/>
              <w:left w:val="single" w:sz="6" w:space="0" w:color="000000"/>
              <w:bottom w:val="single" w:sz="6" w:space="0" w:color="000000"/>
              <w:right w:val="single" w:sz="6" w:space="0" w:color="000000"/>
            </w:tcBorders>
          </w:tcPr>
          <w:p w14:paraId="60A6D725" w14:textId="77777777" w:rsidR="008D2037" w:rsidRDefault="00000000">
            <w:pPr>
              <w:pStyle w:val="TableParagraph"/>
              <w:spacing w:before="11" w:line="224" w:lineRule="exact"/>
              <w:ind w:right="10"/>
              <w:jc w:val="right"/>
              <w:rPr>
                <w:b/>
                <w:sz w:val="20"/>
              </w:rPr>
            </w:pPr>
            <w:r>
              <w:rPr>
                <w:b/>
                <w:sz w:val="20"/>
              </w:rPr>
              <w:t>4.692.619,20</w:t>
            </w:r>
          </w:p>
        </w:tc>
        <w:tc>
          <w:tcPr>
            <w:tcW w:w="920" w:type="dxa"/>
            <w:tcBorders>
              <w:top w:val="single" w:sz="6" w:space="0" w:color="000000"/>
              <w:left w:val="single" w:sz="6" w:space="0" w:color="000000"/>
              <w:bottom w:val="single" w:sz="6" w:space="0" w:color="000000"/>
              <w:right w:val="single" w:sz="6" w:space="0" w:color="000000"/>
            </w:tcBorders>
          </w:tcPr>
          <w:p w14:paraId="7B987E2E" w14:textId="77777777" w:rsidR="008D2037" w:rsidRDefault="00000000">
            <w:pPr>
              <w:pStyle w:val="TableParagraph"/>
              <w:spacing w:before="11" w:line="224" w:lineRule="exact"/>
              <w:ind w:right="27"/>
              <w:jc w:val="right"/>
              <w:rPr>
                <w:b/>
                <w:sz w:val="20"/>
              </w:rPr>
            </w:pPr>
            <w:r>
              <w:rPr>
                <w:b/>
                <w:sz w:val="20"/>
              </w:rPr>
              <w:t>58%</w:t>
            </w:r>
          </w:p>
        </w:tc>
      </w:tr>
      <w:tr w:rsidR="008D2037" w14:paraId="4256B9B1"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054AD89F" w14:textId="77777777" w:rsidR="008D2037" w:rsidRDefault="00000000">
            <w:pPr>
              <w:pStyle w:val="TableParagraph"/>
              <w:spacing w:before="11" w:line="224" w:lineRule="exact"/>
              <w:ind w:left="33"/>
              <w:rPr>
                <w:sz w:val="20"/>
              </w:rPr>
            </w:pPr>
            <w:r>
              <w:rPr>
                <w:sz w:val="20"/>
              </w:rPr>
              <w:t>1. Clientes por ventas y prestaciones de Servicios</w:t>
            </w:r>
          </w:p>
        </w:tc>
        <w:tc>
          <w:tcPr>
            <w:tcW w:w="1529" w:type="dxa"/>
            <w:tcBorders>
              <w:top w:val="single" w:sz="6" w:space="0" w:color="000000"/>
              <w:left w:val="single" w:sz="6" w:space="0" w:color="000000"/>
              <w:bottom w:val="single" w:sz="6" w:space="0" w:color="000000"/>
              <w:right w:val="single" w:sz="6" w:space="0" w:color="000000"/>
            </w:tcBorders>
          </w:tcPr>
          <w:p w14:paraId="2364F713" w14:textId="77777777" w:rsidR="008D2037" w:rsidRDefault="00000000">
            <w:pPr>
              <w:pStyle w:val="TableParagraph"/>
              <w:spacing w:before="11" w:line="224" w:lineRule="exact"/>
              <w:ind w:right="11"/>
              <w:jc w:val="right"/>
              <w:rPr>
                <w:sz w:val="20"/>
              </w:rPr>
            </w:pPr>
            <w:r>
              <w:rPr>
                <w:sz w:val="20"/>
              </w:rPr>
              <w:t>1.658.482,80</w:t>
            </w:r>
          </w:p>
        </w:tc>
        <w:tc>
          <w:tcPr>
            <w:tcW w:w="1502" w:type="dxa"/>
            <w:tcBorders>
              <w:top w:val="single" w:sz="6" w:space="0" w:color="000000"/>
              <w:left w:val="single" w:sz="6" w:space="0" w:color="000000"/>
              <w:bottom w:val="single" w:sz="6" w:space="0" w:color="000000"/>
              <w:right w:val="single" w:sz="6" w:space="0" w:color="000000"/>
            </w:tcBorders>
          </w:tcPr>
          <w:p w14:paraId="736746ED" w14:textId="77777777" w:rsidR="008D2037" w:rsidRDefault="00000000">
            <w:pPr>
              <w:pStyle w:val="TableParagraph"/>
              <w:spacing w:before="11" w:line="224" w:lineRule="exact"/>
              <w:ind w:right="11"/>
              <w:jc w:val="right"/>
              <w:rPr>
                <w:sz w:val="20"/>
              </w:rPr>
            </w:pPr>
            <w:r>
              <w:rPr>
                <w:sz w:val="20"/>
              </w:rPr>
              <w:t>1.446.289,74</w:t>
            </w:r>
          </w:p>
        </w:tc>
        <w:tc>
          <w:tcPr>
            <w:tcW w:w="920" w:type="dxa"/>
            <w:tcBorders>
              <w:top w:val="single" w:sz="6" w:space="0" w:color="000000"/>
              <w:left w:val="single" w:sz="6" w:space="0" w:color="000000"/>
              <w:bottom w:val="single" w:sz="6" w:space="0" w:color="000000"/>
              <w:right w:val="single" w:sz="6" w:space="0" w:color="000000"/>
            </w:tcBorders>
          </w:tcPr>
          <w:p w14:paraId="5C18E6AF" w14:textId="77777777" w:rsidR="008D2037" w:rsidRDefault="00000000">
            <w:pPr>
              <w:pStyle w:val="TableParagraph"/>
              <w:spacing w:before="11" w:line="224" w:lineRule="exact"/>
              <w:ind w:right="30"/>
              <w:jc w:val="right"/>
              <w:rPr>
                <w:sz w:val="20"/>
              </w:rPr>
            </w:pPr>
            <w:r>
              <w:rPr>
                <w:sz w:val="20"/>
              </w:rPr>
              <w:t>15%</w:t>
            </w:r>
          </w:p>
        </w:tc>
      </w:tr>
      <w:tr w:rsidR="008D2037" w14:paraId="2791E9E7"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141E8748" w14:textId="77777777" w:rsidR="008D2037" w:rsidRDefault="00000000">
            <w:pPr>
              <w:pStyle w:val="TableParagraph"/>
              <w:spacing w:before="12" w:line="224" w:lineRule="exact"/>
              <w:ind w:left="33"/>
              <w:rPr>
                <w:sz w:val="20"/>
              </w:rPr>
            </w:pPr>
            <w:r>
              <w:rPr>
                <w:sz w:val="20"/>
              </w:rPr>
              <w:t>6. Otros créditos con las Administraciones Públicas</w:t>
            </w:r>
          </w:p>
        </w:tc>
        <w:tc>
          <w:tcPr>
            <w:tcW w:w="1529" w:type="dxa"/>
            <w:tcBorders>
              <w:top w:val="single" w:sz="6" w:space="0" w:color="000000"/>
              <w:left w:val="single" w:sz="6" w:space="0" w:color="000000"/>
              <w:bottom w:val="single" w:sz="6" w:space="0" w:color="000000"/>
              <w:right w:val="single" w:sz="6" w:space="0" w:color="000000"/>
            </w:tcBorders>
          </w:tcPr>
          <w:p w14:paraId="72388FAC" w14:textId="77777777" w:rsidR="008D2037" w:rsidRDefault="00000000">
            <w:pPr>
              <w:pStyle w:val="TableParagraph"/>
              <w:spacing w:before="12" w:line="224" w:lineRule="exact"/>
              <w:ind w:right="11"/>
              <w:jc w:val="right"/>
              <w:rPr>
                <w:sz w:val="20"/>
              </w:rPr>
            </w:pPr>
            <w:r>
              <w:rPr>
                <w:sz w:val="20"/>
              </w:rPr>
              <w:t>5.763.965,44</w:t>
            </w:r>
          </w:p>
        </w:tc>
        <w:tc>
          <w:tcPr>
            <w:tcW w:w="1502" w:type="dxa"/>
            <w:tcBorders>
              <w:top w:val="single" w:sz="6" w:space="0" w:color="000000"/>
              <w:left w:val="single" w:sz="6" w:space="0" w:color="000000"/>
              <w:bottom w:val="single" w:sz="6" w:space="0" w:color="000000"/>
              <w:right w:val="single" w:sz="6" w:space="0" w:color="000000"/>
            </w:tcBorders>
          </w:tcPr>
          <w:p w14:paraId="7EECB45D" w14:textId="77777777" w:rsidR="008D2037" w:rsidRDefault="00000000">
            <w:pPr>
              <w:pStyle w:val="TableParagraph"/>
              <w:spacing w:before="12" w:line="224" w:lineRule="exact"/>
              <w:ind w:right="11"/>
              <w:jc w:val="right"/>
              <w:rPr>
                <w:sz w:val="20"/>
              </w:rPr>
            </w:pPr>
            <w:r>
              <w:rPr>
                <w:sz w:val="20"/>
              </w:rPr>
              <w:t>3.246.329,46</w:t>
            </w:r>
          </w:p>
        </w:tc>
        <w:tc>
          <w:tcPr>
            <w:tcW w:w="920" w:type="dxa"/>
            <w:tcBorders>
              <w:top w:val="single" w:sz="6" w:space="0" w:color="000000"/>
              <w:left w:val="single" w:sz="6" w:space="0" w:color="000000"/>
              <w:bottom w:val="single" w:sz="6" w:space="0" w:color="000000"/>
              <w:right w:val="single" w:sz="6" w:space="0" w:color="000000"/>
            </w:tcBorders>
          </w:tcPr>
          <w:p w14:paraId="59D04FCA" w14:textId="77777777" w:rsidR="008D2037" w:rsidRDefault="00000000">
            <w:pPr>
              <w:pStyle w:val="TableParagraph"/>
              <w:spacing w:before="12" w:line="224" w:lineRule="exact"/>
              <w:ind w:right="30"/>
              <w:jc w:val="right"/>
              <w:rPr>
                <w:sz w:val="20"/>
              </w:rPr>
            </w:pPr>
            <w:r>
              <w:rPr>
                <w:sz w:val="20"/>
              </w:rPr>
              <w:t>78%</w:t>
            </w:r>
          </w:p>
        </w:tc>
      </w:tr>
      <w:tr w:rsidR="008D2037" w14:paraId="4FB60635"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23C6FD84" w14:textId="77777777" w:rsidR="008D2037" w:rsidRDefault="00000000">
            <w:pPr>
              <w:pStyle w:val="TableParagraph"/>
              <w:spacing w:before="11" w:line="224" w:lineRule="exact"/>
              <w:ind w:left="33"/>
              <w:rPr>
                <w:b/>
                <w:sz w:val="20"/>
              </w:rPr>
            </w:pPr>
            <w:r>
              <w:rPr>
                <w:b/>
                <w:sz w:val="20"/>
              </w:rPr>
              <w:t>VI. Inversiones financieras a corto plazo</w:t>
            </w:r>
          </w:p>
        </w:tc>
        <w:tc>
          <w:tcPr>
            <w:tcW w:w="1529" w:type="dxa"/>
            <w:tcBorders>
              <w:top w:val="single" w:sz="6" w:space="0" w:color="000000"/>
              <w:left w:val="single" w:sz="6" w:space="0" w:color="000000"/>
              <w:bottom w:val="single" w:sz="6" w:space="0" w:color="000000"/>
              <w:right w:val="single" w:sz="6" w:space="0" w:color="000000"/>
            </w:tcBorders>
          </w:tcPr>
          <w:p w14:paraId="23F86614" w14:textId="77777777" w:rsidR="008D2037" w:rsidRDefault="00000000">
            <w:pPr>
              <w:pStyle w:val="TableParagraph"/>
              <w:spacing w:before="11" w:line="224" w:lineRule="exact"/>
              <w:ind w:right="11"/>
              <w:jc w:val="right"/>
              <w:rPr>
                <w:b/>
                <w:sz w:val="20"/>
              </w:rPr>
            </w:pPr>
            <w:r>
              <w:rPr>
                <w:b/>
                <w:sz w:val="20"/>
              </w:rPr>
              <w:t>2.067.141,95</w:t>
            </w:r>
          </w:p>
        </w:tc>
        <w:tc>
          <w:tcPr>
            <w:tcW w:w="1502" w:type="dxa"/>
            <w:tcBorders>
              <w:top w:val="single" w:sz="6" w:space="0" w:color="000000"/>
              <w:left w:val="single" w:sz="6" w:space="0" w:color="000000"/>
              <w:bottom w:val="single" w:sz="6" w:space="0" w:color="000000"/>
              <w:right w:val="single" w:sz="6" w:space="0" w:color="000000"/>
            </w:tcBorders>
          </w:tcPr>
          <w:p w14:paraId="0B70DECB" w14:textId="77777777" w:rsidR="008D2037" w:rsidRDefault="00000000">
            <w:pPr>
              <w:pStyle w:val="TableParagraph"/>
              <w:spacing w:before="11" w:line="224" w:lineRule="exact"/>
              <w:ind w:right="10"/>
              <w:jc w:val="right"/>
              <w:rPr>
                <w:b/>
                <w:sz w:val="20"/>
              </w:rPr>
            </w:pPr>
            <w:r>
              <w:rPr>
                <w:b/>
                <w:sz w:val="20"/>
              </w:rPr>
              <w:t>2.577.011,59</w:t>
            </w:r>
          </w:p>
        </w:tc>
        <w:tc>
          <w:tcPr>
            <w:tcW w:w="920" w:type="dxa"/>
            <w:tcBorders>
              <w:top w:val="single" w:sz="6" w:space="0" w:color="000000"/>
              <w:left w:val="single" w:sz="6" w:space="0" w:color="000000"/>
              <w:bottom w:val="single" w:sz="6" w:space="0" w:color="000000"/>
              <w:right w:val="single" w:sz="6" w:space="0" w:color="000000"/>
            </w:tcBorders>
          </w:tcPr>
          <w:p w14:paraId="041FB6D7" w14:textId="77777777" w:rsidR="008D2037" w:rsidRDefault="00000000">
            <w:pPr>
              <w:pStyle w:val="TableParagraph"/>
              <w:spacing w:before="11" w:line="224" w:lineRule="exact"/>
              <w:ind w:right="19"/>
              <w:jc w:val="right"/>
              <w:rPr>
                <w:b/>
                <w:sz w:val="20"/>
              </w:rPr>
            </w:pPr>
            <w:r>
              <w:rPr>
                <w:b/>
                <w:sz w:val="20"/>
              </w:rPr>
              <w:t>-20%</w:t>
            </w:r>
          </w:p>
        </w:tc>
      </w:tr>
      <w:tr w:rsidR="008D2037" w14:paraId="763B5D06" w14:textId="77777777">
        <w:trPr>
          <w:trHeight w:val="255"/>
        </w:trPr>
        <w:tc>
          <w:tcPr>
            <w:tcW w:w="4966" w:type="dxa"/>
            <w:tcBorders>
              <w:top w:val="single" w:sz="6" w:space="0" w:color="000000"/>
              <w:left w:val="single" w:sz="6" w:space="0" w:color="000000"/>
              <w:bottom w:val="single" w:sz="6" w:space="0" w:color="000000"/>
              <w:right w:val="single" w:sz="6" w:space="0" w:color="000000"/>
            </w:tcBorders>
          </w:tcPr>
          <w:p w14:paraId="151910A0" w14:textId="77777777" w:rsidR="008D2037" w:rsidRDefault="00000000">
            <w:pPr>
              <w:pStyle w:val="TableParagraph"/>
              <w:spacing w:before="11" w:line="224" w:lineRule="exact"/>
              <w:ind w:left="33"/>
              <w:rPr>
                <w:sz w:val="20"/>
              </w:rPr>
            </w:pPr>
            <w:r>
              <w:rPr>
                <w:sz w:val="20"/>
              </w:rPr>
              <w:t>5. Otros activos financieros</w:t>
            </w:r>
          </w:p>
        </w:tc>
        <w:tc>
          <w:tcPr>
            <w:tcW w:w="1529" w:type="dxa"/>
            <w:tcBorders>
              <w:top w:val="single" w:sz="6" w:space="0" w:color="000000"/>
              <w:left w:val="single" w:sz="6" w:space="0" w:color="000000"/>
              <w:bottom w:val="single" w:sz="6" w:space="0" w:color="000000"/>
              <w:right w:val="single" w:sz="6" w:space="0" w:color="000000"/>
            </w:tcBorders>
          </w:tcPr>
          <w:p w14:paraId="7D9F76C7" w14:textId="77777777" w:rsidR="008D2037" w:rsidRDefault="00000000">
            <w:pPr>
              <w:pStyle w:val="TableParagraph"/>
              <w:spacing w:before="11" w:line="224" w:lineRule="exact"/>
              <w:ind w:right="11"/>
              <w:jc w:val="right"/>
              <w:rPr>
                <w:sz w:val="20"/>
              </w:rPr>
            </w:pPr>
            <w:r>
              <w:rPr>
                <w:sz w:val="20"/>
              </w:rPr>
              <w:t>2.067.141,95</w:t>
            </w:r>
          </w:p>
        </w:tc>
        <w:tc>
          <w:tcPr>
            <w:tcW w:w="1502" w:type="dxa"/>
            <w:tcBorders>
              <w:top w:val="single" w:sz="6" w:space="0" w:color="000000"/>
              <w:left w:val="single" w:sz="6" w:space="0" w:color="000000"/>
              <w:bottom w:val="single" w:sz="6" w:space="0" w:color="000000"/>
              <w:right w:val="single" w:sz="6" w:space="0" w:color="000000"/>
            </w:tcBorders>
          </w:tcPr>
          <w:p w14:paraId="699CBA62" w14:textId="77777777" w:rsidR="008D2037" w:rsidRDefault="00000000">
            <w:pPr>
              <w:pStyle w:val="TableParagraph"/>
              <w:spacing w:before="11" w:line="224" w:lineRule="exact"/>
              <w:ind w:right="11"/>
              <w:jc w:val="right"/>
              <w:rPr>
                <w:sz w:val="20"/>
              </w:rPr>
            </w:pPr>
            <w:r>
              <w:rPr>
                <w:sz w:val="20"/>
              </w:rPr>
              <w:t>2.577.011,59</w:t>
            </w:r>
          </w:p>
        </w:tc>
        <w:tc>
          <w:tcPr>
            <w:tcW w:w="920" w:type="dxa"/>
            <w:tcBorders>
              <w:top w:val="single" w:sz="6" w:space="0" w:color="000000"/>
              <w:left w:val="single" w:sz="6" w:space="0" w:color="000000"/>
              <w:bottom w:val="single" w:sz="6" w:space="0" w:color="000000"/>
              <w:right w:val="single" w:sz="6" w:space="0" w:color="000000"/>
            </w:tcBorders>
          </w:tcPr>
          <w:p w14:paraId="3CA738D0" w14:textId="77777777" w:rsidR="008D2037" w:rsidRDefault="00000000">
            <w:pPr>
              <w:pStyle w:val="TableParagraph"/>
              <w:spacing w:before="11" w:line="224" w:lineRule="exact"/>
              <w:ind w:right="22"/>
              <w:jc w:val="right"/>
              <w:rPr>
                <w:sz w:val="20"/>
              </w:rPr>
            </w:pPr>
            <w:r>
              <w:rPr>
                <w:sz w:val="20"/>
              </w:rPr>
              <w:t>-20%</w:t>
            </w:r>
          </w:p>
        </w:tc>
      </w:tr>
      <w:tr w:rsidR="008D2037" w14:paraId="27381308" w14:textId="77777777">
        <w:trPr>
          <w:trHeight w:val="268"/>
        </w:trPr>
        <w:tc>
          <w:tcPr>
            <w:tcW w:w="4966" w:type="dxa"/>
            <w:tcBorders>
              <w:top w:val="single" w:sz="6" w:space="0" w:color="000000"/>
              <w:left w:val="single" w:sz="6" w:space="0" w:color="000000"/>
              <w:bottom w:val="single" w:sz="6" w:space="0" w:color="000000"/>
              <w:right w:val="single" w:sz="6" w:space="0" w:color="000000"/>
            </w:tcBorders>
          </w:tcPr>
          <w:p w14:paraId="5E6CAABC" w14:textId="77777777" w:rsidR="008D2037" w:rsidRDefault="00000000">
            <w:pPr>
              <w:pStyle w:val="TableParagraph"/>
              <w:spacing w:before="11" w:line="237" w:lineRule="exact"/>
              <w:ind w:left="33"/>
              <w:rPr>
                <w:b/>
                <w:sz w:val="20"/>
              </w:rPr>
            </w:pPr>
            <w:r>
              <w:rPr>
                <w:b/>
                <w:sz w:val="20"/>
              </w:rPr>
              <w:t>VII. Periodificaciones a corto plazo</w:t>
            </w:r>
          </w:p>
        </w:tc>
        <w:tc>
          <w:tcPr>
            <w:tcW w:w="1529" w:type="dxa"/>
            <w:tcBorders>
              <w:top w:val="single" w:sz="6" w:space="0" w:color="000000"/>
              <w:left w:val="single" w:sz="6" w:space="0" w:color="000000"/>
              <w:bottom w:val="single" w:sz="6" w:space="0" w:color="000000"/>
              <w:right w:val="single" w:sz="6" w:space="0" w:color="000000"/>
            </w:tcBorders>
          </w:tcPr>
          <w:p w14:paraId="09DEDC5F" w14:textId="77777777" w:rsidR="008D2037" w:rsidRDefault="00000000">
            <w:pPr>
              <w:pStyle w:val="TableParagraph"/>
              <w:spacing w:before="11" w:line="237" w:lineRule="exact"/>
              <w:ind w:right="10"/>
              <w:jc w:val="right"/>
              <w:rPr>
                <w:b/>
                <w:sz w:val="20"/>
              </w:rPr>
            </w:pPr>
            <w:r>
              <w:rPr>
                <w:b/>
                <w:sz w:val="20"/>
              </w:rPr>
              <w:t>1.096,05</w:t>
            </w:r>
          </w:p>
        </w:tc>
        <w:tc>
          <w:tcPr>
            <w:tcW w:w="1502" w:type="dxa"/>
            <w:tcBorders>
              <w:top w:val="single" w:sz="6" w:space="0" w:color="000000"/>
              <w:left w:val="single" w:sz="6" w:space="0" w:color="000000"/>
              <w:bottom w:val="single" w:sz="6" w:space="0" w:color="000000"/>
              <w:right w:val="single" w:sz="6" w:space="0" w:color="000000"/>
            </w:tcBorders>
          </w:tcPr>
          <w:p w14:paraId="45B8D578" w14:textId="77777777" w:rsidR="008D2037" w:rsidRDefault="00000000">
            <w:pPr>
              <w:pStyle w:val="TableParagraph"/>
              <w:spacing w:before="11" w:line="237" w:lineRule="exact"/>
              <w:ind w:right="10"/>
              <w:jc w:val="right"/>
              <w:rPr>
                <w:b/>
                <w:sz w:val="20"/>
              </w:rPr>
            </w:pPr>
            <w:r>
              <w:rPr>
                <w:b/>
                <w:sz w:val="20"/>
              </w:rPr>
              <w:t>1.096,05</w:t>
            </w:r>
          </w:p>
        </w:tc>
        <w:tc>
          <w:tcPr>
            <w:tcW w:w="920" w:type="dxa"/>
            <w:tcBorders>
              <w:top w:val="single" w:sz="6" w:space="0" w:color="000000"/>
              <w:left w:val="single" w:sz="6" w:space="0" w:color="000000"/>
              <w:bottom w:val="single" w:sz="6" w:space="0" w:color="000000"/>
              <w:right w:val="single" w:sz="6" w:space="0" w:color="000000"/>
            </w:tcBorders>
          </w:tcPr>
          <w:p w14:paraId="5EE235D5" w14:textId="77777777" w:rsidR="008D2037" w:rsidRDefault="00000000">
            <w:pPr>
              <w:pStyle w:val="TableParagraph"/>
              <w:spacing w:before="11" w:line="237" w:lineRule="exact"/>
              <w:ind w:right="30"/>
              <w:jc w:val="right"/>
              <w:rPr>
                <w:sz w:val="20"/>
              </w:rPr>
            </w:pPr>
            <w:r>
              <w:rPr>
                <w:sz w:val="20"/>
              </w:rPr>
              <w:t>0%</w:t>
            </w:r>
          </w:p>
        </w:tc>
      </w:tr>
      <w:tr w:rsidR="008D2037" w14:paraId="1F2987DA" w14:textId="77777777">
        <w:trPr>
          <w:trHeight w:val="269"/>
        </w:trPr>
        <w:tc>
          <w:tcPr>
            <w:tcW w:w="4966" w:type="dxa"/>
            <w:tcBorders>
              <w:top w:val="single" w:sz="6" w:space="0" w:color="000000"/>
              <w:left w:val="single" w:sz="6" w:space="0" w:color="000000"/>
              <w:bottom w:val="single" w:sz="6" w:space="0" w:color="000000"/>
              <w:right w:val="single" w:sz="6" w:space="0" w:color="000000"/>
            </w:tcBorders>
          </w:tcPr>
          <w:p w14:paraId="2D3EEDE7" w14:textId="77777777" w:rsidR="008D2037" w:rsidRDefault="00000000">
            <w:pPr>
              <w:pStyle w:val="TableParagraph"/>
              <w:spacing w:before="11" w:line="238" w:lineRule="exact"/>
              <w:ind w:left="73"/>
              <w:rPr>
                <w:b/>
                <w:sz w:val="20"/>
              </w:rPr>
            </w:pPr>
            <w:r>
              <w:rPr>
                <w:b/>
                <w:sz w:val="20"/>
              </w:rPr>
              <w:t>VIII. Efectivo y otros activos líquidos equivalentes.</w:t>
            </w:r>
          </w:p>
        </w:tc>
        <w:tc>
          <w:tcPr>
            <w:tcW w:w="1529" w:type="dxa"/>
            <w:tcBorders>
              <w:top w:val="single" w:sz="6" w:space="0" w:color="000000"/>
              <w:left w:val="single" w:sz="6" w:space="0" w:color="000000"/>
              <w:bottom w:val="single" w:sz="6" w:space="0" w:color="000000"/>
              <w:right w:val="single" w:sz="6" w:space="0" w:color="000000"/>
            </w:tcBorders>
          </w:tcPr>
          <w:p w14:paraId="62398225" w14:textId="77777777" w:rsidR="008D2037" w:rsidRDefault="00000000">
            <w:pPr>
              <w:pStyle w:val="TableParagraph"/>
              <w:spacing w:before="11" w:line="238" w:lineRule="exact"/>
              <w:ind w:right="11"/>
              <w:jc w:val="right"/>
              <w:rPr>
                <w:b/>
                <w:sz w:val="20"/>
              </w:rPr>
            </w:pPr>
            <w:r>
              <w:rPr>
                <w:b/>
                <w:sz w:val="20"/>
              </w:rPr>
              <w:t>3.140.571,38</w:t>
            </w:r>
          </w:p>
        </w:tc>
        <w:tc>
          <w:tcPr>
            <w:tcW w:w="1502" w:type="dxa"/>
            <w:tcBorders>
              <w:top w:val="single" w:sz="6" w:space="0" w:color="000000"/>
              <w:left w:val="single" w:sz="6" w:space="0" w:color="000000"/>
              <w:bottom w:val="single" w:sz="6" w:space="0" w:color="000000"/>
              <w:right w:val="single" w:sz="6" w:space="0" w:color="000000"/>
            </w:tcBorders>
          </w:tcPr>
          <w:p w14:paraId="5342AD5E" w14:textId="77777777" w:rsidR="008D2037" w:rsidRDefault="00000000">
            <w:pPr>
              <w:pStyle w:val="TableParagraph"/>
              <w:spacing w:before="11" w:line="238" w:lineRule="exact"/>
              <w:ind w:right="10"/>
              <w:jc w:val="right"/>
              <w:rPr>
                <w:b/>
                <w:sz w:val="20"/>
              </w:rPr>
            </w:pPr>
            <w:r>
              <w:rPr>
                <w:b/>
                <w:sz w:val="20"/>
              </w:rPr>
              <w:t>1.645.114,85</w:t>
            </w:r>
          </w:p>
        </w:tc>
        <w:tc>
          <w:tcPr>
            <w:tcW w:w="920" w:type="dxa"/>
            <w:tcBorders>
              <w:top w:val="single" w:sz="6" w:space="0" w:color="000000"/>
              <w:left w:val="single" w:sz="6" w:space="0" w:color="000000"/>
              <w:bottom w:val="single" w:sz="6" w:space="0" w:color="000000"/>
              <w:right w:val="single" w:sz="6" w:space="0" w:color="000000"/>
            </w:tcBorders>
          </w:tcPr>
          <w:p w14:paraId="4001C684" w14:textId="77777777" w:rsidR="008D2037" w:rsidRDefault="00000000">
            <w:pPr>
              <w:pStyle w:val="TableParagraph"/>
              <w:spacing w:before="11" w:line="238" w:lineRule="exact"/>
              <w:ind w:right="27"/>
              <w:jc w:val="right"/>
              <w:rPr>
                <w:b/>
                <w:sz w:val="20"/>
              </w:rPr>
            </w:pPr>
            <w:r>
              <w:rPr>
                <w:b/>
                <w:sz w:val="20"/>
              </w:rPr>
              <w:t>91%</w:t>
            </w:r>
          </w:p>
        </w:tc>
      </w:tr>
      <w:tr w:rsidR="008D2037" w14:paraId="091173DC" w14:textId="77777777">
        <w:trPr>
          <w:trHeight w:val="255"/>
        </w:trPr>
        <w:tc>
          <w:tcPr>
            <w:tcW w:w="4966" w:type="dxa"/>
            <w:tcBorders>
              <w:top w:val="single" w:sz="6" w:space="0" w:color="000000"/>
              <w:left w:val="single" w:sz="6" w:space="0" w:color="000000"/>
              <w:bottom w:val="single" w:sz="6" w:space="0" w:color="000000"/>
              <w:right w:val="single" w:sz="6" w:space="0" w:color="000000"/>
            </w:tcBorders>
            <w:shd w:val="clear" w:color="auto" w:fill="C0C0C0"/>
          </w:tcPr>
          <w:p w14:paraId="174D7E21" w14:textId="77777777" w:rsidR="008D2037" w:rsidRDefault="00000000">
            <w:pPr>
              <w:pStyle w:val="TableParagraph"/>
              <w:spacing w:before="11" w:line="224" w:lineRule="exact"/>
              <w:ind w:left="1629"/>
              <w:rPr>
                <w:b/>
                <w:sz w:val="20"/>
              </w:rPr>
            </w:pPr>
            <w:r>
              <w:rPr>
                <w:b/>
                <w:sz w:val="20"/>
              </w:rPr>
              <w:t>TOTAL ACTIVO (A+B)</w:t>
            </w:r>
          </w:p>
        </w:tc>
        <w:tc>
          <w:tcPr>
            <w:tcW w:w="1529" w:type="dxa"/>
            <w:tcBorders>
              <w:top w:val="single" w:sz="6" w:space="0" w:color="000000"/>
              <w:left w:val="single" w:sz="6" w:space="0" w:color="000000"/>
              <w:bottom w:val="single" w:sz="6" w:space="0" w:color="000000"/>
              <w:right w:val="single" w:sz="6" w:space="0" w:color="000000"/>
            </w:tcBorders>
            <w:shd w:val="clear" w:color="auto" w:fill="C0C0C0"/>
          </w:tcPr>
          <w:p w14:paraId="12EC79DA" w14:textId="77777777" w:rsidR="008D2037" w:rsidRDefault="00000000">
            <w:pPr>
              <w:pStyle w:val="TableParagraph"/>
              <w:spacing w:before="11" w:line="224" w:lineRule="exact"/>
              <w:ind w:right="11"/>
              <w:jc w:val="right"/>
              <w:rPr>
                <w:b/>
                <w:sz w:val="20"/>
              </w:rPr>
            </w:pPr>
            <w:r>
              <w:rPr>
                <w:b/>
                <w:sz w:val="20"/>
              </w:rPr>
              <w:t>31.746.193,28</w:t>
            </w:r>
          </w:p>
        </w:tc>
        <w:tc>
          <w:tcPr>
            <w:tcW w:w="1502" w:type="dxa"/>
            <w:tcBorders>
              <w:top w:val="single" w:sz="6" w:space="0" w:color="000000"/>
              <w:left w:val="single" w:sz="6" w:space="0" w:color="000000"/>
              <w:bottom w:val="single" w:sz="6" w:space="0" w:color="000000"/>
              <w:right w:val="single" w:sz="6" w:space="0" w:color="000000"/>
            </w:tcBorders>
            <w:shd w:val="clear" w:color="auto" w:fill="C0C0C0"/>
          </w:tcPr>
          <w:p w14:paraId="150B6D13" w14:textId="77777777" w:rsidR="008D2037" w:rsidRDefault="00000000">
            <w:pPr>
              <w:pStyle w:val="TableParagraph"/>
              <w:spacing w:before="11" w:line="224" w:lineRule="exact"/>
              <w:ind w:right="11"/>
              <w:jc w:val="right"/>
              <w:rPr>
                <w:b/>
                <w:sz w:val="20"/>
              </w:rPr>
            </w:pPr>
            <w:r>
              <w:rPr>
                <w:b/>
                <w:sz w:val="20"/>
              </w:rPr>
              <w:t>28.510.167,73</w:t>
            </w:r>
          </w:p>
        </w:tc>
        <w:tc>
          <w:tcPr>
            <w:tcW w:w="920" w:type="dxa"/>
            <w:tcBorders>
              <w:top w:val="single" w:sz="6" w:space="0" w:color="000000"/>
              <w:left w:val="single" w:sz="6" w:space="0" w:color="000000"/>
              <w:bottom w:val="single" w:sz="6" w:space="0" w:color="000000"/>
              <w:right w:val="single" w:sz="6" w:space="0" w:color="000000"/>
            </w:tcBorders>
            <w:shd w:val="clear" w:color="auto" w:fill="BEBEBE"/>
          </w:tcPr>
          <w:p w14:paraId="72643350" w14:textId="77777777" w:rsidR="008D2037" w:rsidRDefault="00000000">
            <w:pPr>
              <w:pStyle w:val="TableParagraph"/>
              <w:spacing w:before="11" w:line="224" w:lineRule="exact"/>
              <w:ind w:right="27"/>
              <w:jc w:val="right"/>
              <w:rPr>
                <w:b/>
                <w:sz w:val="20"/>
              </w:rPr>
            </w:pPr>
            <w:r>
              <w:rPr>
                <w:b/>
                <w:sz w:val="20"/>
              </w:rPr>
              <w:t>11%</w:t>
            </w:r>
          </w:p>
        </w:tc>
      </w:tr>
    </w:tbl>
    <w:p w14:paraId="7D9672B2" w14:textId="77777777" w:rsidR="008D2037" w:rsidRDefault="008D2037">
      <w:pPr>
        <w:pStyle w:val="Textoindependiente"/>
        <w:spacing w:before="1" w:after="1"/>
        <w:rPr>
          <w:b/>
          <w:sz w:val="23"/>
        </w:rPr>
      </w:pPr>
    </w:p>
    <w:tbl>
      <w:tblPr>
        <w:tblStyle w:val="TableNormal"/>
        <w:tblW w:w="0" w:type="auto"/>
        <w:tblInd w:w="2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6"/>
        <w:gridCol w:w="1529"/>
        <w:gridCol w:w="1502"/>
        <w:gridCol w:w="920"/>
      </w:tblGrid>
      <w:tr w:rsidR="008D2037" w14:paraId="6D2C718A" w14:textId="77777777">
        <w:trPr>
          <w:trHeight w:val="255"/>
        </w:trPr>
        <w:tc>
          <w:tcPr>
            <w:tcW w:w="4966" w:type="dxa"/>
            <w:shd w:val="clear" w:color="auto" w:fill="BEBEBE"/>
          </w:tcPr>
          <w:p w14:paraId="0FBB0436" w14:textId="77777777" w:rsidR="008D2037" w:rsidRDefault="00000000">
            <w:pPr>
              <w:pStyle w:val="TableParagraph"/>
              <w:spacing w:before="11" w:line="224" w:lineRule="exact"/>
              <w:ind w:left="33"/>
              <w:rPr>
                <w:b/>
                <w:sz w:val="20"/>
              </w:rPr>
            </w:pPr>
            <w:r>
              <w:rPr>
                <w:b/>
                <w:sz w:val="20"/>
              </w:rPr>
              <w:t>A) PATRIMONIO NETO</w:t>
            </w:r>
          </w:p>
        </w:tc>
        <w:tc>
          <w:tcPr>
            <w:tcW w:w="1529" w:type="dxa"/>
            <w:shd w:val="clear" w:color="auto" w:fill="BEBEBE"/>
          </w:tcPr>
          <w:p w14:paraId="149D54AD" w14:textId="77777777" w:rsidR="008D2037" w:rsidRDefault="00000000">
            <w:pPr>
              <w:pStyle w:val="TableParagraph"/>
              <w:spacing w:before="11" w:line="224" w:lineRule="exact"/>
              <w:ind w:right="11"/>
              <w:jc w:val="right"/>
              <w:rPr>
                <w:b/>
                <w:sz w:val="20"/>
              </w:rPr>
            </w:pPr>
            <w:r>
              <w:rPr>
                <w:b/>
                <w:sz w:val="20"/>
              </w:rPr>
              <w:t>25.352.038,58</w:t>
            </w:r>
          </w:p>
        </w:tc>
        <w:tc>
          <w:tcPr>
            <w:tcW w:w="1502" w:type="dxa"/>
            <w:shd w:val="clear" w:color="auto" w:fill="BEBEBE"/>
          </w:tcPr>
          <w:p w14:paraId="72C62824" w14:textId="77777777" w:rsidR="008D2037" w:rsidRDefault="00000000">
            <w:pPr>
              <w:pStyle w:val="TableParagraph"/>
              <w:spacing w:before="11" w:line="224" w:lineRule="exact"/>
              <w:ind w:right="11"/>
              <w:jc w:val="right"/>
              <w:rPr>
                <w:b/>
                <w:sz w:val="20"/>
              </w:rPr>
            </w:pPr>
            <w:r>
              <w:rPr>
                <w:b/>
                <w:sz w:val="20"/>
              </w:rPr>
              <w:t>20.549.451,10</w:t>
            </w:r>
          </w:p>
        </w:tc>
        <w:tc>
          <w:tcPr>
            <w:tcW w:w="920" w:type="dxa"/>
            <w:shd w:val="clear" w:color="auto" w:fill="BEBEBE"/>
          </w:tcPr>
          <w:p w14:paraId="36FEEF3B" w14:textId="77777777" w:rsidR="008D2037" w:rsidRDefault="00000000">
            <w:pPr>
              <w:pStyle w:val="TableParagraph"/>
              <w:spacing w:before="11" w:line="224" w:lineRule="exact"/>
              <w:ind w:right="27"/>
              <w:jc w:val="right"/>
              <w:rPr>
                <w:b/>
                <w:sz w:val="20"/>
              </w:rPr>
            </w:pPr>
            <w:r>
              <w:rPr>
                <w:b/>
                <w:sz w:val="20"/>
              </w:rPr>
              <w:t>23%</w:t>
            </w:r>
          </w:p>
        </w:tc>
      </w:tr>
      <w:tr w:rsidR="008D2037" w14:paraId="1A6C7B34" w14:textId="77777777">
        <w:trPr>
          <w:trHeight w:val="255"/>
        </w:trPr>
        <w:tc>
          <w:tcPr>
            <w:tcW w:w="4966" w:type="dxa"/>
          </w:tcPr>
          <w:p w14:paraId="5D0CA36E" w14:textId="77777777" w:rsidR="008D2037" w:rsidRDefault="00000000">
            <w:pPr>
              <w:pStyle w:val="TableParagraph"/>
              <w:spacing w:before="11" w:line="224" w:lineRule="exact"/>
              <w:ind w:left="33"/>
              <w:rPr>
                <w:b/>
                <w:sz w:val="20"/>
              </w:rPr>
            </w:pPr>
            <w:r>
              <w:rPr>
                <w:b/>
                <w:sz w:val="20"/>
              </w:rPr>
              <w:t>A1. Fondos Propios.</w:t>
            </w:r>
          </w:p>
        </w:tc>
        <w:tc>
          <w:tcPr>
            <w:tcW w:w="1529" w:type="dxa"/>
          </w:tcPr>
          <w:p w14:paraId="48E6AD2B" w14:textId="77777777" w:rsidR="008D2037" w:rsidRDefault="00000000">
            <w:pPr>
              <w:pStyle w:val="TableParagraph"/>
              <w:spacing w:before="11" w:line="224" w:lineRule="exact"/>
              <w:ind w:right="11"/>
              <w:jc w:val="right"/>
              <w:rPr>
                <w:b/>
                <w:sz w:val="20"/>
              </w:rPr>
            </w:pPr>
            <w:r>
              <w:rPr>
                <w:b/>
                <w:sz w:val="20"/>
              </w:rPr>
              <w:t>1.305.342,65</w:t>
            </w:r>
          </w:p>
        </w:tc>
        <w:tc>
          <w:tcPr>
            <w:tcW w:w="1502" w:type="dxa"/>
          </w:tcPr>
          <w:p w14:paraId="548E2E46" w14:textId="77777777" w:rsidR="008D2037" w:rsidRDefault="00000000">
            <w:pPr>
              <w:pStyle w:val="TableParagraph"/>
              <w:spacing w:before="11" w:line="224" w:lineRule="exact"/>
              <w:ind w:right="11"/>
              <w:jc w:val="right"/>
              <w:rPr>
                <w:b/>
                <w:sz w:val="20"/>
              </w:rPr>
            </w:pPr>
            <w:r>
              <w:rPr>
                <w:b/>
                <w:sz w:val="20"/>
              </w:rPr>
              <w:t>1.101.371,92</w:t>
            </w:r>
          </w:p>
        </w:tc>
        <w:tc>
          <w:tcPr>
            <w:tcW w:w="920" w:type="dxa"/>
          </w:tcPr>
          <w:p w14:paraId="6D922398" w14:textId="77777777" w:rsidR="008D2037" w:rsidRDefault="00000000">
            <w:pPr>
              <w:pStyle w:val="TableParagraph"/>
              <w:spacing w:before="11" w:line="224" w:lineRule="exact"/>
              <w:ind w:right="27"/>
              <w:jc w:val="right"/>
              <w:rPr>
                <w:b/>
                <w:sz w:val="20"/>
              </w:rPr>
            </w:pPr>
            <w:r>
              <w:rPr>
                <w:b/>
                <w:sz w:val="20"/>
              </w:rPr>
              <w:t>19%</w:t>
            </w:r>
          </w:p>
        </w:tc>
      </w:tr>
      <w:tr w:rsidR="008D2037" w14:paraId="30DF1203" w14:textId="77777777">
        <w:trPr>
          <w:trHeight w:val="255"/>
        </w:trPr>
        <w:tc>
          <w:tcPr>
            <w:tcW w:w="4966" w:type="dxa"/>
          </w:tcPr>
          <w:p w14:paraId="4EBF2C77" w14:textId="77777777" w:rsidR="008D2037" w:rsidRDefault="00000000">
            <w:pPr>
              <w:pStyle w:val="TableParagraph"/>
              <w:spacing w:before="12" w:line="224" w:lineRule="exact"/>
              <w:ind w:left="33"/>
              <w:rPr>
                <w:sz w:val="20"/>
              </w:rPr>
            </w:pPr>
            <w:r>
              <w:rPr>
                <w:sz w:val="20"/>
              </w:rPr>
              <w:t>I. I. Dotación fundacional</w:t>
            </w:r>
          </w:p>
        </w:tc>
        <w:tc>
          <w:tcPr>
            <w:tcW w:w="1529" w:type="dxa"/>
          </w:tcPr>
          <w:p w14:paraId="1719C260" w14:textId="77777777" w:rsidR="008D2037" w:rsidRDefault="00000000">
            <w:pPr>
              <w:pStyle w:val="TableParagraph"/>
              <w:spacing w:before="12" w:line="224" w:lineRule="exact"/>
              <w:ind w:right="11"/>
              <w:jc w:val="right"/>
              <w:rPr>
                <w:sz w:val="20"/>
              </w:rPr>
            </w:pPr>
            <w:r>
              <w:rPr>
                <w:sz w:val="20"/>
              </w:rPr>
              <w:t>60.000,00</w:t>
            </w:r>
          </w:p>
        </w:tc>
        <w:tc>
          <w:tcPr>
            <w:tcW w:w="1502" w:type="dxa"/>
          </w:tcPr>
          <w:p w14:paraId="52429AFD" w14:textId="77777777" w:rsidR="008D2037" w:rsidRDefault="00000000">
            <w:pPr>
              <w:pStyle w:val="TableParagraph"/>
              <w:spacing w:before="12" w:line="224" w:lineRule="exact"/>
              <w:ind w:right="11"/>
              <w:jc w:val="right"/>
              <w:rPr>
                <w:sz w:val="20"/>
              </w:rPr>
            </w:pPr>
            <w:r>
              <w:rPr>
                <w:sz w:val="20"/>
              </w:rPr>
              <w:t>60.000,00</w:t>
            </w:r>
          </w:p>
        </w:tc>
        <w:tc>
          <w:tcPr>
            <w:tcW w:w="920" w:type="dxa"/>
          </w:tcPr>
          <w:p w14:paraId="6040CC00" w14:textId="77777777" w:rsidR="008D2037" w:rsidRDefault="00000000">
            <w:pPr>
              <w:pStyle w:val="TableParagraph"/>
              <w:spacing w:before="12" w:line="224" w:lineRule="exact"/>
              <w:ind w:right="30"/>
              <w:jc w:val="right"/>
              <w:rPr>
                <w:sz w:val="20"/>
              </w:rPr>
            </w:pPr>
            <w:r>
              <w:rPr>
                <w:sz w:val="20"/>
              </w:rPr>
              <w:t>0%</w:t>
            </w:r>
          </w:p>
        </w:tc>
      </w:tr>
      <w:tr w:rsidR="008D2037" w14:paraId="4BEA1FC2" w14:textId="77777777">
        <w:trPr>
          <w:trHeight w:val="255"/>
        </w:trPr>
        <w:tc>
          <w:tcPr>
            <w:tcW w:w="4966" w:type="dxa"/>
          </w:tcPr>
          <w:p w14:paraId="78C2DA26" w14:textId="77777777" w:rsidR="008D2037" w:rsidRDefault="00000000">
            <w:pPr>
              <w:pStyle w:val="TableParagraph"/>
              <w:spacing w:before="11" w:line="224" w:lineRule="exact"/>
              <w:ind w:left="33"/>
              <w:rPr>
                <w:sz w:val="20"/>
              </w:rPr>
            </w:pPr>
            <w:r>
              <w:rPr>
                <w:sz w:val="20"/>
              </w:rPr>
              <w:t>V. Resultados de ejercicios anteriores.</w:t>
            </w:r>
          </w:p>
        </w:tc>
        <w:tc>
          <w:tcPr>
            <w:tcW w:w="1529" w:type="dxa"/>
          </w:tcPr>
          <w:p w14:paraId="6637D492" w14:textId="77777777" w:rsidR="008D2037" w:rsidRDefault="00000000">
            <w:pPr>
              <w:pStyle w:val="TableParagraph"/>
              <w:spacing w:before="11" w:line="224" w:lineRule="exact"/>
              <w:ind w:right="11"/>
              <w:jc w:val="right"/>
              <w:rPr>
                <w:sz w:val="20"/>
              </w:rPr>
            </w:pPr>
            <w:r>
              <w:rPr>
                <w:sz w:val="20"/>
              </w:rPr>
              <w:t>1.431.308,44</w:t>
            </w:r>
          </w:p>
        </w:tc>
        <w:tc>
          <w:tcPr>
            <w:tcW w:w="1502" w:type="dxa"/>
          </w:tcPr>
          <w:p w14:paraId="06E2CD1E" w14:textId="77777777" w:rsidR="008D2037" w:rsidRDefault="00000000">
            <w:pPr>
              <w:pStyle w:val="TableParagraph"/>
              <w:spacing w:before="11" w:line="224" w:lineRule="exact"/>
              <w:ind w:right="11"/>
              <w:jc w:val="right"/>
              <w:rPr>
                <w:sz w:val="20"/>
              </w:rPr>
            </w:pPr>
            <w:r>
              <w:rPr>
                <w:sz w:val="20"/>
              </w:rPr>
              <w:t>1.061.948,52</w:t>
            </w:r>
          </w:p>
        </w:tc>
        <w:tc>
          <w:tcPr>
            <w:tcW w:w="920" w:type="dxa"/>
          </w:tcPr>
          <w:p w14:paraId="45E3B6D7" w14:textId="77777777" w:rsidR="008D2037" w:rsidRDefault="00000000">
            <w:pPr>
              <w:pStyle w:val="TableParagraph"/>
              <w:spacing w:before="11" w:line="224" w:lineRule="exact"/>
              <w:ind w:right="30"/>
              <w:jc w:val="right"/>
              <w:rPr>
                <w:sz w:val="20"/>
              </w:rPr>
            </w:pPr>
            <w:r>
              <w:rPr>
                <w:sz w:val="20"/>
              </w:rPr>
              <w:t>35%</w:t>
            </w:r>
          </w:p>
        </w:tc>
      </w:tr>
      <w:tr w:rsidR="008D2037" w14:paraId="00DA0626" w14:textId="77777777">
        <w:trPr>
          <w:trHeight w:val="255"/>
        </w:trPr>
        <w:tc>
          <w:tcPr>
            <w:tcW w:w="4966" w:type="dxa"/>
          </w:tcPr>
          <w:p w14:paraId="6FD14485" w14:textId="77777777" w:rsidR="008D2037" w:rsidRDefault="00000000">
            <w:pPr>
              <w:pStyle w:val="TableParagraph"/>
              <w:spacing w:before="11" w:line="224" w:lineRule="exact"/>
              <w:ind w:left="33"/>
              <w:rPr>
                <w:sz w:val="20"/>
              </w:rPr>
            </w:pPr>
            <w:r>
              <w:rPr>
                <w:sz w:val="20"/>
              </w:rPr>
              <w:t>VII. Resultado de ejercicio</w:t>
            </w:r>
          </w:p>
        </w:tc>
        <w:tc>
          <w:tcPr>
            <w:tcW w:w="1529" w:type="dxa"/>
          </w:tcPr>
          <w:p w14:paraId="4A3E8380" w14:textId="77777777" w:rsidR="008D2037" w:rsidRDefault="00000000">
            <w:pPr>
              <w:pStyle w:val="TableParagraph"/>
              <w:spacing w:before="11" w:line="224" w:lineRule="exact"/>
              <w:ind w:right="11"/>
              <w:jc w:val="right"/>
              <w:rPr>
                <w:sz w:val="20"/>
              </w:rPr>
            </w:pPr>
            <w:r>
              <w:rPr>
                <w:sz w:val="20"/>
              </w:rPr>
              <w:t>-185.965,79</w:t>
            </w:r>
          </w:p>
        </w:tc>
        <w:tc>
          <w:tcPr>
            <w:tcW w:w="1502" w:type="dxa"/>
          </w:tcPr>
          <w:p w14:paraId="5B478F9A" w14:textId="77777777" w:rsidR="008D2037" w:rsidRDefault="00000000">
            <w:pPr>
              <w:pStyle w:val="TableParagraph"/>
              <w:spacing w:before="11" w:line="224" w:lineRule="exact"/>
              <w:ind w:right="11"/>
              <w:jc w:val="right"/>
              <w:rPr>
                <w:b/>
                <w:sz w:val="20"/>
              </w:rPr>
            </w:pPr>
            <w:r>
              <w:rPr>
                <w:b/>
                <w:sz w:val="20"/>
              </w:rPr>
              <w:t>-20.576,60</w:t>
            </w:r>
          </w:p>
        </w:tc>
        <w:tc>
          <w:tcPr>
            <w:tcW w:w="920" w:type="dxa"/>
          </w:tcPr>
          <w:p w14:paraId="635CF96F" w14:textId="77777777" w:rsidR="008D2037" w:rsidRDefault="00000000">
            <w:pPr>
              <w:pStyle w:val="TableParagraph"/>
              <w:spacing w:before="11" w:line="224" w:lineRule="exact"/>
              <w:ind w:right="27"/>
              <w:jc w:val="right"/>
              <w:rPr>
                <w:b/>
                <w:sz w:val="20"/>
              </w:rPr>
            </w:pPr>
            <w:r>
              <w:rPr>
                <w:b/>
                <w:sz w:val="20"/>
              </w:rPr>
              <w:t>804%</w:t>
            </w:r>
          </w:p>
        </w:tc>
      </w:tr>
      <w:tr w:rsidR="008D2037" w14:paraId="60B587F6" w14:textId="77777777">
        <w:trPr>
          <w:trHeight w:val="255"/>
        </w:trPr>
        <w:tc>
          <w:tcPr>
            <w:tcW w:w="4966" w:type="dxa"/>
          </w:tcPr>
          <w:p w14:paraId="472A85B8" w14:textId="77777777" w:rsidR="008D2037" w:rsidRDefault="00000000">
            <w:pPr>
              <w:pStyle w:val="TableParagraph"/>
              <w:spacing w:before="12" w:line="224" w:lineRule="exact"/>
              <w:ind w:left="33"/>
              <w:rPr>
                <w:b/>
                <w:sz w:val="20"/>
              </w:rPr>
            </w:pPr>
            <w:r>
              <w:rPr>
                <w:b/>
                <w:sz w:val="20"/>
              </w:rPr>
              <w:t>A-3) Subvenciones, donaciones y legados recibidos.</w:t>
            </w:r>
          </w:p>
        </w:tc>
        <w:tc>
          <w:tcPr>
            <w:tcW w:w="1529" w:type="dxa"/>
          </w:tcPr>
          <w:p w14:paraId="4558BA3D" w14:textId="77777777" w:rsidR="008D2037" w:rsidRDefault="00000000">
            <w:pPr>
              <w:pStyle w:val="TableParagraph"/>
              <w:spacing w:before="12" w:line="224" w:lineRule="exact"/>
              <w:ind w:right="11"/>
              <w:jc w:val="right"/>
              <w:rPr>
                <w:b/>
                <w:sz w:val="20"/>
              </w:rPr>
            </w:pPr>
            <w:r>
              <w:rPr>
                <w:b/>
                <w:sz w:val="20"/>
              </w:rPr>
              <w:t>24.046.695,93</w:t>
            </w:r>
          </w:p>
        </w:tc>
        <w:tc>
          <w:tcPr>
            <w:tcW w:w="1502" w:type="dxa"/>
          </w:tcPr>
          <w:p w14:paraId="77ED85A8" w14:textId="77777777" w:rsidR="008D2037" w:rsidRDefault="00000000">
            <w:pPr>
              <w:pStyle w:val="TableParagraph"/>
              <w:spacing w:before="12" w:line="224" w:lineRule="exact"/>
              <w:ind w:right="11"/>
              <w:jc w:val="right"/>
              <w:rPr>
                <w:b/>
                <w:sz w:val="20"/>
              </w:rPr>
            </w:pPr>
            <w:r>
              <w:rPr>
                <w:b/>
                <w:sz w:val="20"/>
              </w:rPr>
              <w:t>19.448.079,18</w:t>
            </w:r>
          </w:p>
        </w:tc>
        <w:tc>
          <w:tcPr>
            <w:tcW w:w="920" w:type="dxa"/>
          </w:tcPr>
          <w:p w14:paraId="6E2D7384" w14:textId="77777777" w:rsidR="008D2037" w:rsidRDefault="00000000">
            <w:pPr>
              <w:pStyle w:val="TableParagraph"/>
              <w:spacing w:before="12" w:line="224" w:lineRule="exact"/>
              <w:ind w:right="27"/>
              <w:jc w:val="right"/>
              <w:rPr>
                <w:b/>
                <w:sz w:val="20"/>
              </w:rPr>
            </w:pPr>
            <w:r>
              <w:rPr>
                <w:b/>
                <w:sz w:val="20"/>
              </w:rPr>
              <w:t>24%</w:t>
            </w:r>
          </w:p>
        </w:tc>
      </w:tr>
      <w:tr w:rsidR="008D2037" w14:paraId="100A9D64" w14:textId="77777777">
        <w:trPr>
          <w:trHeight w:val="255"/>
        </w:trPr>
        <w:tc>
          <w:tcPr>
            <w:tcW w:w="4966" w:type="dxa"/>
            <w:shd w:val="clear" w:color="auto" w:fill="BEBEBE"/>
          </w:tcPr>
          <w:p w14:paraId="2F2DCFB2" w14:textId="77777777" w:rsidR="008D2037" w:rsidRDefault="00000000">
            <w:pPr>
              <w:pStyle w:val="TableParagraph"/>
              <w:spacing w:before="11" w:line="224" w:lineRule="exact"/>
              <w:ind w:left="33"/>
              <w:rPr>
                <w:b/>
                <w:sz w:val="20"/>
              </w:rPr>
            </w:pPr>
            <w:r>
              <w:rPr>
                <w:b/>
                <w:sz w:val="20"/>
              </w:rPr>
              <w:t>B) PASIVO NO CORRIENTE</w:t>
            </w:r>
          </w:p>
        </w:tc>
        <w:tc>
          <w:tcPr>
            <w:tcW w:w="1529" w:type="dxa"/>
            <w:shd w:val="clear" w:color="auto" w:fill="BEBEBE"/>
          </w:tcPr>
          <w:p w14:paraId="0B85A5A7" w14:textId="77777777" w:rsidR="008D2037" w:rsidRDefault="00000000">
            <w:pPr>
              <w:pStyle w:val="TableParagraph"/>
              <w:spacing w:before="11" w:line="224" w:lineRule="exact"/>
              <w:ind w:right="11"/>
              <w:jc w:val="right"/>
              <w:rPr>
                <w:b/>
                <w:sz w:val="20"/>
              </w:rPr>
            </w:pPr>
            <w:r>
              <w:rPr>
                <w:b/>
                <w:sz w:val="20"/>
              </w:rPr>
              <w:t>2.162.261,43</w:t>
            </w:r>
          </w:p>
        </w:tc>
        <w:tc>
          <w:tcPr>
            <w:tcW w:w="1502" w:type="dxa"/>
            <w:shd w:val="clear" w:color="auto" w:fill="BEBEBE"/>
          </w:tcPr>
          <w:p w14:paraId="21309DCF" w14:textId="77777777" w:rsidR="008D2037" w:rsidRDefault="00000000">
            <w:pPr>
              <w:pStyle w:val="TableParagraph"/>
              <w:spacing w:before="11" w:line="224" w:lineRule="exact"/>
              <w:ind w:right="11"/>
              <w:jc w:val="right"/>
              <w:rPr>
                <w:b/>
                <w:sz w:val="20"/>
              </w:rPr>
            </w:pPr>
            <w:r>
              <w:rPr>
                <w:b/>
                <w:sz w:val="20"/>
              </w:rPr>
              <w:t>2.635.003,50</w:t>
            </w:r>
          </w:p>
        </w:tc>
        <w:tc>
          <w:tcPr>
            <w:tcW w:w="920" w:type="dxa"/>
            <w:shd w:val="clear" w:color="auto" w:fill="BEBEBE"/>
          </w:tcPr>
          <w:p w14:paraId="6122D322" w14:textId="77777777" w:rsidR="008D2037" w:rsidRDefault="00000000">
            <w:pPr>
              <w:pStyle w:val="TableParagraph"/>
              <w:spacing w:before="11" w:line="224" w:lineRule="exact"/>
              <w:ind w:right="19"/>
              <w:jc w:val="right"/>
              <w:rPr>
                <w:b/>
                <w:sz w:val="20"/>
              </w:rPr>
            </w:pPr>
            <w:r>
              <w:rPr>
                <w:b/>
                <w:sz w:val="20"/>
              </w:rPr>
              <w:t>-18%</w:t>
            </w:r>
          </w:p>
        </w:tc>
      </w:tr>
      <w:tr w:rsidR="008D2037" w14:paraId="69CADE6C" w14:textId="77777777">
        <w:trPr>
          <w:trHeight w:val="255"/>
        </w:trPr>
        <w:tc>
          <w:tcPr>
            <w:tcW w:w="4966" w:type="dxa"/>
          </w:tcPr>
          <w:p w14:paraId="0244B73C" w14:textId="77777777" w:rsidR="008D2037" w:rsidRDefault="00000000">
            <w:pPr>
              <w:pStyle w:val="TableParagraph"/>
              <w:spacing w:before="11" w:line="224" w:lineRule="exact"/>
              <w:ind w:left="33"/>
              <w:rPr>
                <w:b/>
                <w:sz w:val="20"/>
              </w:rPr>
            </w:pPr>
            <w:r>
              <w:rPr>
                <w:b/>
                <w:sz w:val="20"/>
              </w:rPr>
              <w:t>II. Deudas a largo plazo</w:t>
            </w:r>
          </w:p>
        </w:tc>
        <w:tc>
          <w:tcPr>
            <w:tcW w:w="1529" w:type="dxa"/>
          </w:tcPr>
          <w:p w14:paraId="21362B3A" w14:textId="77777777" w:rsidR="008D2037" w:rsidRDefault="00000000">
            <w:pPr>
              <w:pStyle w:val="TableParagraph"/>
              <w:spacing w:before="11" w:line="224" w:lineRule="exact"/>
              <w:ind w:right="11"/>
              <w:jc w:val="right"/>
              <w:rPr>
                <w:b/>
                <w:sz w:val="20"/>
              </w:rPr>
            </w:pPr>
            <w:r>
              <w:rPr>
                <w:b/>
                <w:sz w:val="20"/>
              </w:rPr>
              <w:t>2.162.261,43</w:t>
            </w:r>
          </w:p>
        </w:tc>
        <w:tc>
          <w:tcPr>
            <w:tcW w:w="1502" w:type="dxa"/>
          </w:tcPr>
          <w:p w14:paraId="36250CEA" w14:textId="77777777" w:rsidR="008D2037" w:rsidRDefault="00000000">
            <w:pPr>
              <w:pStyle w:val="TableParagraph"/>
              <w:spacing w:before="11" w:line="224" w:lineRule="exact"/>
              <w:ind w:right="11"/>
              <w:jc w:val="right"/>
              <w:rPr>
                <w:b/>
                <w:sz w:val="20"/>
              </w:rPr>
            </w:pPr>
            <w:r>
              <w:rPr>
                <w:b/>
                <w:sz w:val="20"/>
              </w:rPr>
              <w:t>2.635.003,50</w:t>
            </w:r>
          </w:p>
        </w:tc>
        <w:tc>
          <w:tcPr>
            <w:tcW w:w="920" w:type="dxa"/>
          </w:tcPr>
          <w:p w14:paraId="466D4A5E" w14:textId="77777777" w:rsidR="008D2037" w:rsidRDefault="00000000">
            <w:pPr>
              <w:pStyle w:val="TableParagraph"/>
              <w:spacing w:before="11" w:line="224" w:lineRule="exact"/>
              <w:ind w:right="19"/>
              <w:jc w:val="right"/>
              <w:rPr>
                <w:b/>
                <w:sz w:val="20"/>
              </w:rPr>
            </w:pPr>
            <w:r>
              <w:rPr>
                <w:b/>
                <w:sz w:val="20"/>
              </w:rPr>
              <w:t>-18%</w:t>
            </w:r>
          </w:p>
        </w:tc>
      </w:tr>
      <w:tr w:rsidR="008D2037" w14:paraId="299B8AC6" w14:textId="77777777">
        <w:trPr>
          <w:trHeight w:val="255"/>
        </w:trPr>
        <w:tc>
          <w:tcPr>
            <w:tcW w:w="4966" w:type="dxa"/>
          </w:tcPr>
          <w:p w14:paraId="26C3D31E" w14:textId="77777777" w:rsidR="008D2037" w:rsidRDefault="00000000">
            <w:pPr>
              <w:pStyle w:val="TableParagraph"/>
              <w:spacing w:before="12" w:line="224" w:lineRule="exact"/>
              <w:ind w:left="33"/>
              <w:rPr>
                <w:sz w:val="20"/>
              </w:rPr>
            </w:pPr>
            <w:r>
              <w:rPr>
                <w:sz w:val="20"/>
              </w:rPr>
              <w:t>5. Otros pasivos financieros</w:t>
            </w:r>
          </w:p>
        </w:tc>
        <w:tc>
          <w:tcPr>
            <w:tcW w:w="1529" w:type="dxa"/>
          </w:tcPr>
          <w:p w14:paraId="4186DF5E" w14:textId="77777777" w:rsidR="008D2037" w:rsidRDefault="00000000">
            <w:pPr>
              <w:pStyle w:val="TableParagraph"/>
              <w:spacing w:before="12" w:line="224" w:lineRule="exact"/>
              <w:ind w:right="11"/>
              <w:jc w:val="right"/>
              <w:rPr>
                <w:sz w:val="20"/>
              </w:rPr>
            </w:pPr>
            <w:r>
              <w:rPr>
                <w:sz w:val="20"/>
              </w:rPr>
              <w:t>2.162.261,43</w:t>
            </w:r>
          </w:p>
        </w:tc>
        <w:tc>
          <w:tcPr>
            <w:tcW w:w="1502" w:type="dxa"/>
          </w:tcPr>
          <w:p w14:paraId="6E33FF33" w14:textId="77777777" w:rsidR="008D2037" w:rsidRDefault="00000000">
            <w:pPr>
              <w:pStyle w:val="TableParagraph"/>
              <w:spacing w:before="12" w:line="224" w:lineRule="exact"/>
              <w:ind w:right="11"/>
              <w:jc w:val="right"/>
              <w:rPr>
                <w:sz w:val="20"/>
              </w:rPr>
            </w:pPr>
            <w:r>
              <w:rPr>
                <w:sz w:val="20"/>
              </w:rPr>
              <w:t>2.635.003,50</w:t>
            </w:r>
          </w:p>
        </w:tc>
        <w:tc>
          <w:tcPr>
            <w:tcW w:w="920" w:type="dxa"/>
          </w:tcPr>
          <w:p w14:paraId="5BD23080" w14:textId="77777777" w:rsidR="008D2037" w:rsidRDefault="00000000">
            <w:pPr>
              <w:pStyle w:val="TableParagraph"/>
              <w:spacing w:before="12" w:line="224" w:lineRule="exact"/>
              <w:ind w:right="22"/>
              <w:jc w:val="right"/>
              <w:rPr>
                <w:sz w:val="20"/>
              </w:rPr>
            </w:pPr>
            <w:r>
              <w:rPr>
                <w:sz w:val="20"/>
              </w:rPr>
              <w:t>-18%</w:t>
            </w:r>
          </w:p>
        </w:tc>
      </w:tr>
      <w:tr w:rsidR="008D2037" w14:paraId="03108C89" w14:textId="77777777">
        <w:trPr>
          <w:trHeight w:val="269"/>
        </w:trPr>
        <w:tc>
          <w:tcPr>
            <w:tcW w:w="4966" w:type="dxa"/>
            <w:shd w:val="clear" w:color="auto" w:fill="BEBEBE"/>
          </w:tcPr>
          <w:p w14:paraId="4F279376" w14:textId="77777777" w:rsidR="008D2037" w:rsidRDefault="00000000">
            <w:pPr>
              <w:pStyle w:val="TableParagraph"/>
              <w:spacing w:before="11" w:line="238" w:lineRule="exact"/>
              <w:ind w:left="33"/>
              <w:rPr>
                <w:b/>
                <w:sz w:val="20"/>
              </w:rPr>
            </w:pPr>
            <w:r>
              <w:rPr>
                <w:b/>
                <w:sz w:val="20"/>
              </w:rPr>
              <w:t>C) PASIVO CORRIENTE</w:t>
            </w:r>
          </w:p>
        </w:tc>
        <w:tc>
          <w:tcPr>
            <w:tcW w:w="1529" w:type="dxa"/>
            <w:shd w:val="clear" w:color="auto" w:fill="BEBEBE"/>
          </w:tcPr>
          <w:p w14:paraId="3C510549" w14:textId="77777777" w:rsidR="008D2037" w:rsidRDefault="00000000">
            <w:pPr>
              <w:pStyle w:val="TableParagraph"/>
              <w:spacing w:before="11" w:line="238" w:lineRule="exact"/>
              <w:ind w:right="11"/>
              <w:jc w:val="right"/>
              <w:rPr>
                <w:b/>
                <w:sz w:val="20"/>
              </w:rPr>
            </w:pPr>
            <w:r>
              <w:rPr>
                <w:b/>
                <w:sz w:val="20"/>
              </w:rPr>
              <w:t>4.231.893,27</w:t>
            </w:r>
          </w:p>
        </w:tc>
        <w:tc>
          <w:tcPr>
            <w:tcW w:w="1502" w:type="dxa"/>
            <w:shd w:val="clear" w:color="auto" w:fill="BEBEBE"/>
          </w:tcPr>
          <w:p w14:paraId="0B449F2F" w14:textId="77777777" w:rsidR="008D2037" w:rsidRDefault="00000000">
            <w:pPr>
              <w:pStyle w:val="TableParagraph"/>
              <w:spacing w:before="11" w:line="238" w:lineRule="exact"/>
              <w:ind w:right="11"/>
              <w:jc w:val="right"/>
              <w:rPr>
                <w:b/>
                <w:sz w:val="20"/>
              </w:rPr>
            </w:pPr>
            <w:r>
              <w:rPr>
                <w:b/>
                <w:sz w:val="20"/>
              </w:rPr>
              <w:t>5.325.713,13</w:t>
            </w:r>
          </w:p>
        </w:tc>
        <w:tc>
          <w:tcPr>
            <w:tcW w:w="920" w:type="dxa"/>
            <w:shd w:val="clear" w:color="auto" w:fill="BEBEBE"/>
          </w:tcPr>
          <w:p w14:paraId="629B837F" w14:textId="77777777" w:rsidR="008D2037" w:rsidRDefault="00000000">
            <w:pPr>
              <w:pStyle w:val="TableParagraph"/>
              <w:spacing w:before="11" w:line="238" w:lineRule="exact"/>
              <w:ind w:right="19"/>
              <w:jc w:val="right"/>
              <w:rPr>
                <w:b/>
                <w:sz w:val="20"/>
              </w:rPr>
            </w:pPr>
            <w:r>
              <w:rPr>
                <w:b/>
                <w:sz w:val="20"/>
              </w:rPr>
              <w:t>-21%</w:t>
            </w:r>
          </w:p>
        </w:tc>
      </w:tr>
      <w:tr w:rsidR="008D2037" w14:paraId="0F12BF78" w14:textId="77777777">
        <w:trPr>
          <w:trHeight w:val="268"/>
        </w:trPr>
        <w:tc>
          <w:tcPr>
            <w:tcW w:w="4966" w:type="dxa"/>
          </w:tcPr>
          <w:p w14:paraId="2CEC1EBD" w14:textId="77777777" w:rsidR="008D2037" w:rsidRDefault="00000000">
            <w:pPr>
              <w:pStyle w:val="TableParagraph"/>
              <w:spacing w:before="11" w:line="237" w:lineRule="exact"/>
              <w:ind w:left="33"/>
              <w:rPr>
                <w:b/>
                <w:sz w:val="20"/>
              </w:rPr>
            </w:pPr>
            <w:r>
              <w:rPr>
                <w:b/>
                <w:sz w:val="20"/>
              </w:rPr>
              <w:t>III. Deudas a corto plazo</w:t>
            </w:r>
          </w:p>
        </w:tc>
        <w:tc>
          <w:tcPr>
            <w:tcW w:w="1529" w:type="dxa"/>
          </w:tcPr>
          <w:p w14:paraId="796410A0" w14:textId="77777777" w:rsidR="008D2037" w:rsidRDefault="00000000">
            <w:pPr>
              <w:pStyle w:val="TableParagraph"/>
              <w:spacing w:before="11" w:line="237" w:lineRule="exact"/>
              <w:ind w:right="11"/>
              <w:jc w:val="right"/>
              <w:rPr>
                <w:b/>
                <w:sz w:val="20"/>
              </w:rPr>
            </w:pPr>
            <w:r>
              <w:rPr>
                <w:b/>
                <w:sz w:val="20"/>
              </w:rPr>
              <w:t>102.079,98</w:t>
            </w:r>
          </w:p>
        </w:tc>
        <w:tc>
          <w:tcPr>
            <w:tcW w:w="1502" w:type="dxa"/>
          </w:tcPr>
          <w:p w14:paraId="0EDEC469" w14:textId="77777777" w:rsidR="008D2037" w:rsidRDefault="00000000">
            <w:pPr>
              <w:pStyle w:val="TableParagraph"/>
              <w:spacing w:before="11" w:line="237" w:lineRule="exact"/>
              <w:ind w:right="11"/>
              <w:jc w:val="right"/>
              <w:rPr>
                <w:b/>
                <w:sz w:val="20"/>
              </w:rPr>
            </w:pPr>
            <w:r>
              <w:rPr>
                <w:b/>
                <w:sz w:val="20"/>
              </w:rPr>
              <w:t>140.244,87</w:t>
            </w:r>
          </w:p>
        </w:tc>
        <w:tc>
          <w:tcPr>
            <w:tcW w:w="920" w:type="dxa"/>
          </w:tcPr>
          <w:p w14:paraId="1321B468" w14:textId="77777777" w:rsidR="008D2037" w:rsidRDefault="00000000">
            <w:pPr>
              <w:pStyle w:val="TableParagraph"/>
              <w:spacing w:before="11" w:line="237" w:lineRule="exact"/>
              <w:ind w:right="19"/>
              <w:jc w:val="right"/>
              <w:rPr>
                <w:b/>
                <w:sz w:val="20"/>
              </w:rPr>
            </w:pPr>
            <w:r>
              <w:rPr>
                <w:b/>
                <w:sz w:val="20"/>
              </w:rPr>
              <w:t>-27%</w:t>
            </w:r>
          </w:p>
        </w:tc>
      </w:tr>
      <w:tr w:rsidR="008D2037" w14:paraId="46D0555F" w14:textId="77777777">
        <w:trPr>
          <w:trHeight w:val="255"/>
        </w:trPr>
        <w:tc>
          <w:tcPr>
            <w:tcW w:w="4966" w:type="dxa"/>
          </w:tcPr>
          <w:p w14:paraId="5D480F39" w14:textId="77777777" w:rsidR="008D2037" w:rsidRDefault="00000000">
            <w:pPr>
              <w:pStyle w:val="TableParagraph"/>
              <w:spacing w:before="12" w:line="224" w:lineRule="exact"/>
              <w:ind w:left="33"/>
              <w:rPr>
                <w:sz w:val="20"/>
              </w:rPr>
            </w:pPr>
            <w:r>
              <w:rPr>
                <w:sz w:val="20"/>
              </w:rPr>
              <w:t>3. Otras deudas a corto plazo</w:t>
            </w:r>
          </w:p>
        </w:tc>
        <w:tc>
          <w:tcPr>
            <w:tcW w:w="1529" w:type="dxa"/>
          </w:tcPr>
          <w:p w14:paraId="307CD320" w14:textId="77777777" w:rsidR="008D2037" w:rsidRDefault="00000000">
            <w:pPr>
              <w:pStyle w:val="TableParagraph"/>
              <w:spacing w:before="12" w:line="224" w:lineRule="exact"/>
              <w:ind w:right="11"/>
              <w:jc w:val="right"/>
              <w:rPr>
                <w:sz w:val="20"/>
              </w:rPr>
            </w:pPr>
            <w:r>
              <w:rPr>
                <w:sz w:val="20"/>
              </w:rPr>
              <w:t>102.079,98</w:t>
            </w:r>
          </w:p>
        </w:tc>
        <w:tc>
          <w:tcPr>
            <w:tcW w:w="1502" w:type="dxa"/>
          </w:tcPr>
          <w:p w14:paraId="3FBC4F29" w14:textId="77777777" w:rsidR="008D2037" w:rsidRDefault="00000000">
            <w:pPr>
              <w:pStyle w:val="TableParagraph"/>
              <w:spacing w:before="12" w:line="224" w:lineRule="exact"/>
              <w:ind w:right="11"/>
              <w:jc w:val="right"/>
              <w:rPr>
                <w:sz w:val="20"/>
              </w:rPr>
            </w:pPr>
            <w:r>
              <w:rPr>
                <w:sz w:val="20"/>
              </w:rPr>
              <w:t>140.244,87</w:t>
            </w:r>
          </w:p>
        </w:tc>
        <w:tc>
          <w:tcPr>
            <w:tcW w:w="920" w:type="dxa"/>
          </w:tcPr>
          <w:p w14:paraId="3635BE3F" w14:textId="77777777" w:rsidR="008D2037" w:rsidRDefault="00000000">
            <w:pPr>
              <w:pStyle w:val="TableParagraph"/>
              <w:spacing w:before="12" w:line="224" w:lineRule="exact"/>
              <w:ind w:right="22"/>
              <w:jc w:val="right"/>
              <w:rPr>
                <w:sz w:val="20"/>
              </w:rPr>
            </w:pPr>
            <w:r>
              <w:rPr>
                <w:sz w:val="20"/>
              </w:rPr>
              <w:t>-27%</w:t>
            </w:r>
          </w:p>
        </w:tc>
      </w:tr>
      <w:tr w:rsidR="008D2037" w14:paraId="08AF7D67" w14:textId="77777777">
        <w:trPr>
          <w:trHeight w:val="255"/>
        </w:trPr>
        <w:tc>
          <w:tcPr>
            <w:tcW w:w="4966" w:type="dxa"/>
          </w:tcPr>
          <w:p w14:paraId="4167F939" w14:textId="77777777" w:rsidR="008D2037" w:rsidRDefault="00000000">
            <w:pPr>
              <w:pStyle w:val="TableParagraph"/>
              <w:spacing w:before="11" w:line="224" w:lineRule="exact"/>
              <w:ind w:left="33"/>
              <w:rPr>
                <w:b/>
                <w:sz w:val="20"/>
              </w:rPr>
            </w:pPr>
            <w:r>
              <w:rPr>
                <w:b/>
                <w:sz w:val="20"/>
              </w:rPr>
              <w:t>V. Acreedores comerciales y otras cuentas a pagar.</w:t>
            </w:r>
          </w:p>
        </w:tc>
        <w:tc>
          <w:tcPr>
            <w:tcW w:w="1529" w:type="dxa"/>
          </w:tcPr>
          <w:p w14:paraId="4CD0E622" w14:textId="77777777" w:rsidR="008D2037" w:rsidRDefault="00000000">
            <w:pPr>
              <w:pStyle w:val="TableParagraph"/>
              <w:spacing w:before="11" w:line="224" w:lineRule="exact"/>
              <w:ind w:right="11"/>
              <w:jc w:val="right"/>
              <w:rPr>
                <w:b/>
                <w:sz w:val="20"/>
              </w:rPr>
            </w:pPr>
            <w:r>
              <w:rPr>
                <w:b/>
                <w:sz w:val="20"/>
              </w:rPr>
              <w:t>703.130,60</w:t>
            </w:r>
          </w:p>
        </w:tc>
        <w:tc>
          <w:tcPr>
            <w:tcW w:w="1502" w:type="dxa"/>
          </w:tcPr>
          <w:p w14:paraId="05198BCF" w14:textId="77777777" w:rsidR="008D2037" w:rsidRDefault="00000000">
            <w:pPr>
              <w:pStyle w:val="TableParagraph"/>
              <w:spacing w:before="11" w:line="224" w:lineRule="exact"/>
              <w:ind w:right="11"/>
              <w:jc w:val="right"/>
              <w:rPr>
                <w:b/>
                <w:sz w:val="20"/>
              </w:rPr>
            </w:pPr>
            <w:r>
              <w:rPr>
                <w:b/>
                <w:sz w:val="20"/>
              </w:rPr>
              <w:t>957.915,51</w:t>
            </w:r>
          </w:p>
        </w:tc>
        <w:tc>
          <w:tcPr>
            <w:tcW w:w="920" w:type="dxa"/>
          </w:tcPr>
          <w:p w14:paraId="4015356D" w14:textId="77777777" w:rsidR="008D2037" w:rsidRDefault="00000000">
            <w:pPr>
              <w:pStyle w:val="TableParagraph"/>
              <w:spacing w:before="11" w:line="224" w:lineRule="exact"/>
              <w:ind w:right="19"/>
              <w:jc w:val="right"/>
              <w:rPr>
                <w:b/>
                <w:sz w:val="20"/>
              </w:rPr>
            </w:pPr>
            <w:r>
              <w:rPr>
                <w:b/>
                <w:sz w:val="20"/>
              </w:rPr>
              <w:t>-27%</w:t>
            </w:r>
          </w:p>
        </w:tc>
      </w:tr>
      <w:tr w:rsidR="008D2037" w14:paraId="07948383" w14:textId="77777777">
        <w:trPr>
          <w:trHeight w:val="255"/>
        </w:trPr>
        <w:tc>
          <w:tcPr>
            <w:tcW w:w="4966" w:type="dxa"/>
          </w:tcPr>
          <w:p w14:paraId="4F6A93FC" w14:textId="77777777" w:rsidR="008D2037" w:rsidRDefault="00000000">
            <w:pPr>
              <w:pStyle w:val="TableParagraph"/>
              <w:spacing w:before="11" w:line="224" w:lineRule="exact"/>
              <w:ind w:left="33"/>
              <w:rPr>
                <w:sz w:val="20"/>
              </w:rPr>
            </w:pPr>
            <w:r>
              <w:rPr>
                <w:sz w:val="20"/>
              </w:rPr>
              <w:t>3. Acreedores varios</w:t>
            </w:r>
          </w:p>
        </w:tc>
        <w:tc>
          <w:tcPr>
            <w:tcW w:w="1529" w:type="dxa"/>
          </w:tcPr>
          <w:p w14:paraId="46BC13E5" w14:textId="77777777" w:rsidR="008D2037" w:rsidRDefault="00000000">
            <w:pPr>
              <w:pStyle w:val="TableParagraph"/>
              <w:spacing w:before="11" w:line="224" w:lineRule="exact"/>
              <w:ind w:right="11"/>
              <w:jc w:val="right"/>
              <w:rPr>
                <w:sz w:val="20"/>
              </w:rPr>
            </w:pPr>
            <w:r>
              <w:rPr>
                <w:sz w:val="20"/>
              </w:rPr>
              <w:t>407.227,87</w:t>
            </w:r>
          </w:p>
        </w:tc>
        <w:tc>
          <w:tcPr>
            <w:tcW w:w="1502" w:type="dxa"/>
          </w:tcPr>
          <w:p w14:paraId="385420DE" w14:textId="77777777" w:rsidR="008D2037" w:rsidRDefault="00000000">
            <w:pPr>
              <w:pStyle w:val="TableParagraph"/>
              <w:spacing w:before="11" w:line="224" w:lineRule="exact"/>
              <w:ind w:right="11"/>
              <w:jc w:val="right"/>
              <w:rPr>
                <w:sz w:val="20"/>
              </w:rPr>
            </w:pPr>
            <w:r>
              <w:rPr>
                <w:sz w:val="20"/>
              </w:rPr>
              <w:t>657.891,83</w:t>
            </w:r>
          </w:p>
        </w:tc>
        <w:tc>
          <w:tcPr>
            <w:tcW w:w="920" w:type="dxa"/>
          </w:tcPr>
          <w:p w14:paraId="0E7DB4FA" w14:textId="77777777" w:rsidR="008D2037" w:rsidRDefault="00000000">
            <w:pPr>
              <w:pStyle w:val="TableParagraph"/>
              <w:spacing w:before="11" w:line="224" w:lineRule="exact"/>
              <w:ind w:right="22"/>
              <w:jc w:val="right"/>
              <w:rPr>
                <w:sz w:val="20"/>
              </w:rPr>
            </w:pPr>
            <w:r>
              <w:rPr>
                <w:sz w:val="20"/>
              </w:rPr>
              <w:t>-38%</w:t>
            </w:r>
          </w:p>
        </w:tc>
      </w:tr>
      <w:tr w:rsidR="008D2037" w14:paraId="4485DED6" w14:textId="77777777">
        <w:trPr>
          <w:trHeight w:val="255"/>
        </w:trPr>
        <w:tc>
          <w:tcPr>
            <w:tcW w:w="4966" w:type="dxa"/>
          </w:tcPr>
          <w:p w14:paraId="6785DDE7" w14:textId="77777777" w:rsidR="008D2037" w:rsidRDefault="00000000">
            <w:pPr>
              <w:pStyle w:val="TableParagraph"/>
              <w:spacing w:before="12" w:line="224" w:lineRule="exact"/>
              <w:ind w:left="33"/>
              <w:rPr>
                <w:sz w:val="20"/>
              </w:rPr>
            </w:pPr>
            <w:r>
              <w:rPr>
                <w:sz w:val="20"/>
              </w:rPr>
              <w:t>4. Personal (remuneraciones pendientes de pago)</w:t>
            </w:r>
          </w:p>
        </w:tc>
        <w:tc>
          <w:tcPr>
            <w:tcW w:w="1529" w:type="dxa"/>
          </w:tcPr>
          <w:p w14:paraId="159ED24B" w14:textId="77777777" w:rsidR="008D2037" w:rsidRDefault="00000000">
            <w:pPr>
              <w:pStyle w:val="TableParagraph"/>
              <w:spacing w:before="12" w:line="224" w:lineRule="exact"/>
              <w:ind w:right="10"/>
              <w:jc w:val="right"/>
              <w:rPr>
                <w:sz w:val="20"/>
              </w:rPr>
            </w:pPr>
            <w:r>
              <w:rPr>
                <w:sz w:val="20"/>
              </w:rPr>
              <w:t>0,00</w:t>
            </w:r>
          </w:p>
        </w:tc>
        <w:tc>
          <w:tcPr>
            <w:tcW w:w="1502" w:type="dxa"/>
          </w:tcPr>
          <w:p w14:paraId="08F645E4" w14:textId="77777777" w:rsidR="008D2037" w:rsidRDefault="00000000">
            <w:pPr>
              <w:pStyle w:val="TableParagraph"/>
              <w:spacing w:before="12" w:line="224" w:lineRule="exact"/>
              <w:ind w:right="10"/>
              <w:jc w:val="right"/>
              <w:rPr>
                <w:sz w:val="20"/>
              </w:rPr>
            </w:pPr>
            <w:r>
              <w:rPr>
                <w:sz w:val="20"/>
              </w:rPr>
              <w:t>0,00</w:t>
            </w:r>
          </w:p>
        </w:tc>
        <w:tc>
          <w:tcPr>
            <w:tcW w:w="920" w:type="dxa"/>
          </w:tcPr>
          <w:p w14:paraId="6AE3E99B" w14:textId="77777777" w:rsidR="008D2037" w:rsidRDefault="00000000">
            <w:pPr>
              <w:pStyle w:val="TableParagraph"/>
              <w:spacing w:before="12" w:line="224" w:lineRule="exact"/>
              <w:ind w:right="30"/>
              <w:jc w:val="right"/>
              <w:rPr>
                <w:sz w:val="20"/>
              </w:rPr>
            </w:pPr>
            <w:r>
              <w:rPr>
                <w:sz w:val="20"/>
              </w:rPr>
              <w:t>0%</w:t>
            </w:r>
          </w:p>
        </w:tc>
      </w:tr>
      <w:tr w:rsidR="008D2037" w14:paraId="4D2369DD" w14:textId="77777777">
        <w:trPr>
          <w:trHeight w:val="255"/>
        </w:trPr>
        <w:tc>
          <w:tcPr>
            <w:tcW w:w="4966" w:type="dxa"/>
          </w:tcPr>
          <w:p w14:paraId="5EC29793" w14:textId="77777777" w:rsidR="008D2037" w:rsidRDefault="00000000">
            <w:pPr>
              <w:pStyle w:val="TableParagraph"/>
              <w:spacing w:before="11" w:line="224" w:lineRule="exact"/>
              <w:ind w:left="33"/>
              <w:rPr>
                <w:sz w:val="20"/>
              </w:rPr>
            </w:pPr>
            <w:r>
              <w:rPr>
                <w:sz w:val="20"/>
              </w:rPr>
              <w:t>6. Otras deudas con las Administraciones Públicas</w:t>
            </w:r>
          </w:p>
        </w:tc>
        <w:tc>
          <w:tcPr>
            <w:tcW w:w="1529" w:type="dxa"/>
          </w:tcPr>
          <w:p w14:paraId="6A3DC874" w14:textId="77777777" w:rsidR="008D2037" w:rsidRDefault="00000000">
            <w:pPr>
              <w:pStyle w:val="TableParagraph"/>
              <w:spacing w:before="11" w:line="224" w:lineRule="exact"/>
              <w:ind w:right="11"/>
              <w:jc w:val="right"/>
              <w:rPr>
                <w:sz w:val="20"/>
              </w:rPr>
            </w:pPr>
            <w:r>
              <w:rPr>
                <w:sz w:val="20"/>
              </w:rPr>
              <w:t>295.902,73</w:t>
            </w:r>
          </w:p>
        </w:tc>
        <w:tc>
          <w:tcPr>
            <w:tcW w:w="1502" w:type="dxa"/>
          </w:tcPr>
          <w:p w14:paraId="5F3FF31D" w14:textId="77777777" w:rsidR="008D2037" w:rsidRDefault="00000000">
            <w:pPr>
              <w:pStyle w:val="TableParagraph"/>
              <w:spacing w:before="11" w:line="224" w:lineRule="exact"/>
              <w:ind w:right="11"/>
              <w:jc w:val="right"/>
              <w:rPr>
                <w:sz w:val="20"/>
              </w:rPr>
            </w:pPr>
            <w:r>
              <w:rPr>
                <w:sz w:val="20"/>
              </w:rPr>
              <w:t>300.023,68</w:t>
            </w:r>
          </w:p>
        </w:tc>
        <w:tc>
          <w:tcPr>
            <w:tcW w:w="920" w:type="dxa"/>
          </w:tcPr>
          <w:p w14:paraId="335E8BBC" w14:textId="77777777" w:rsidR="008D2037" w:rsidRDefault="00000000">
            <w:pPr>
              <w:pStyle w:val="TableParagraph"/>
              <w:spacing w:before="11" w:line="224" w:lineRule="exact"/>
              <w:ind w:right="22"/>
              <w:jc w:val="right"/>
              <w:rPr>
                <w:sz w:val="20"/>
              </w:rPr>
            </w:pPr>
            <w:r>
              <w:rPr>
                <w:sz w:val="20"/>
              </w:rPr>
              <w:t>-1%</w:t>
            </w:r>
          </w:p>
        </w:tc>
      </w:tr>
      <w:tr w:rsidR="008D2037" w14:paraId="4C66C876" w14:textId="77777777">
        <w:trPr>
          <w:trHeight w:val="255"/>
        </w:trPr>
        <w:tc>
          <w:tcPr>
            <w:tcW w:w="4966" w:type="dxa"/>
          </w:tcPr>
          <w:p w14:paraId="62A11076" w14:textId="77777777" w:rsidR="008D2037" w:rsidRDefault="00000000">
            <w:pPr>
              <w:pStyle w:val="TableParagraph"/>
              <w:spacing w:before="11" w:line="224" w:lineRule="exact"/>
              <w:ind w:left="33"/>
              <w:rPr>
                <w:b/>
                <w:sz w:val="20"/>
              </w:rPr>
            </w:pPr>
            <w:r>
              <w:rPr>
                <w:b/>
                <w:sz w:val="20"/>
              </w:rPr>
              <w:t>VI. Periodificaciones a corto plazo</w:t>
            </w:r>
          </w:p>
        </w:tc>
        <w:tc>
          <w:tcPr>
            <w:tcW w:w="1529" w:type="dxa"/>
          </w:tcPr>
          <w:p w14:paraId="58015C27" w14:textId="77777777" w:rsidR="008D2037" w:rsidRDefault="00000000">
            <w:pPr>
              <w:pStyle w:val="TableParagraph"/>
              <w:spacing w:before="11" w:line="224" w:lineRule="exact"/>
              <w:ind w:right="11"/>
              <w:jc w:val="right"/>
              <w:rPr>
                <w:b/>
                <w:sz w:val="20"/>
              </w:rPr>
            </w:pPr>
            <w:r>
              <w:rPr>
                <w:b/>
                <w:sz w:val="20"/>
              </w:rPr>
              <w:t>3.426.682,69</w:t>
            </w:r>
          </w:p>
        </w:tc>
        <w:tc>
          <w:tcPr>
            <w:tcW w:w="1502" w:type="dxa"/>
          </w:tcPr>
          <w:p w14:paraId="4739237A" w14:textId="77777777" w:rsidR="008D2037" w:rsidRDefault="00000000">
            <w:pPr>
              <w:pStyle w:val="TableParagraph"/>
              <w:spacing w:before="11" w:line="224" w:lineRule="exact"/>
              <w:ind w:right="11"/>
              <w:jc w:val="right"/>
              <w:rPr>
                <w:b/>
                <w:sz w:val="20"/>
              </w:rPr>
            </w:pPr>
            <w:r>
              <w:rPr>
                <w:b/>
                <w:sz w:val="20"/>
              </w:rPr>
              <w:t>4.227.552,75</w:t>
            </w:r>
          </w:p>
        </w:tc>
        <w:tc>
          <w:tcPr>
            <w:tcW w:w="920" w:type="dxa"/>
          </w:tcPr>
          <w:p w14:paraId="7612DAF4" w14:textId="77777777" w:rsidR="008D2037" w:rsidRDefault="00000000">
            <w:pPr>
              <w:pStyle w:val="TableParagraph"/>
              <w:spacing w:before="11" w:line="224" w:lineRule="exact"/>
              <w:ind w:right="19"/>
              <w:jc w:val="right"/>
              <w:rPr>
                <w:b/>
                <w:sz w:val="20"/>
              </w:rPr>
            </w:pPr>
            <w:r>
              <w:rPr>
                <w:b/>
                <w:sz w:val="20"/>
              </w:rPr>
              <w:t>-19%</w:t>
            </w:r>
          </w:p>
        </w:tc>
      </w:tr>
      <w:tr w:rsidR="008D2037" w14:paraId="199C3FB2" w14:textId="77777777">
        <w:trPr>
          <w:trHeight w:val="255"/>
        </w:trPr>
        <w:tc>
          <w:tcPr>
            <w:tcW w:w="4966" w:type="dxa"/>
            <w:shd w:val="clear" w:color="auto" w:fill="BEBEBE"/>
          </w:tcPr>
          <w:p w14:paraId="1E254098" w14:textId="77777777" w:rsidR="008D2037" w:rsidRDefault="00000000">
            <w:pPr>
              <w:pStyle w:val="TableParagraph"/>
              <w:spacing w:before="12" w:line="224" w:lineRule="exact"/>
              <w:ind w:left="33"/>
              <w:rPr>
                <w:b/>
                <w:sz w:val="20"/>
              </w:rPr>
            </w:pPr>
            <w:r>
              <w:rPr>
                <w:b/>
                <w:sz w:val="20"/>
              </w:rPr>
              <w:t>TOTAL PATRIMONIO NETO Y PASIVO (A+B+C)</w:t>
            </w:r>
          </w:p>
        </w:tc>
        <w:tc>
          <w:tcPr>
            <w:tcW w:w="1529" w:type="dxa"/>
            <w:shd w:val="clear" w:color="auto" w:fill="BEBEBE"/>
          </w:tcPr>
          <w:p w14:paraId="162BC603" w14:textId="77777777" w:rsidR="008D2037" w:rsidRDefault="00000000">
            <w:pPr>
              <w:pStyle w:val="TableParagraph"/>
              <w:spacing w:before="12" w:line="224" w:lineRule="exact"/>
              <w:ind w:right="11"/>
              <w:jc w:val="right"/>
              <w:rPr>
                <w:b/>
                <w:sz w:val="20"/>
              </w:rPr>
            </w:pPr>
            <w:r>
              <w:rPr>
                <w:b/>
                <w:sz w:val="20"/>
              </w:rPr>
              <w:t>31.746.193,28</w:t>
            </w:r>
          </w:p>
        </w:tc>
        <w:tc>
          <w:tcPr>
            <w:tcW w:w="1502" w:type="dxa"/>
            <w:shd w:val="clear" w:color="auto" w:fill="BEBEBE"/>
          </w:tcPr>
          <w:p w14:paraId="28581CCF" w14:textId="77777777" w:rsidR="008D2037" w:rsidRDefault="00000000">
            <w:pPr>
              <w:pStyle w:val="TableParagraph"/>
              <w:spacing w:before="12" w:line="224" w:lineRule="exact"/>
              <w:ind w:right="11"/>
              <w:jc w:val="right"/>
              <w:rPr>
                <w:b/>
                <w:sz w:val="20"/>
              </w:rPr>
            </w:pPr>
            <w:r>
              <w:rPr>
                <w:b/>
                <w:sz w:val="20"/>
              </w:rPr>
              <w:t>28.510.167,73</w:t>
            </w:r>
          </w:p>
        </w:tc>
        <w:tc>
          <w:tcPr>
            <w:tcW w:w="920" w:type="dxa"/>
            <w:shd w:val="clear" w:color="auto" w:fill="BEBEBE"/>
          </w:tcPr>
          <w:p w14:paraId="5756021F" w14:textId="77777777" w:rsidR="008D2037" w:rsidRDefault="00000000">
            <w:pPr>
              <w:pStyle w:val="TableParagraph"/>
              <w:spacing w:before="12" w:line="224" w:lineRule="exact"/>
              <w:ind w:right="27"/>
              <w:jc w:val="right"/>
              <w:rPr>
                <w:b/>
                <w:sz w:val="20"/>
              </w:rPr>
            </w:pPr>
            <w:r>
              <w:rPr>
                <w:b/>
                <w:sz w:val="20"/>
              </w:rPr>
              <w:t>11%</w:t>
            </w:r>
          </w:p>
        </w:tc>
      </w:tr>
    </w:tbl>
    <w:p w14:paraId="1A4460BD" w14:textId="77777777" w:rsidR="008D2037" w:rsidRDefault="008D2037">
      <w:pPr>
        <w:pStyle w:val="Textoindependiente"/>
        <w:rPr>
          <w:b/>
          <w:sz w:val="20"/>
        </w:rPr>
      </w:pPr>
    </w:p>
    <w:p w14:paraId="4C3FFAAA" w14:textId="77777777" w:rsidR="008D2037" w:rsidRDefault="008D2037">
      <w:pPr>
        <w:pStyle w:val="Textoindependiente"/>
        <w:rPr>
          <w:b/>
          <w:sz w:val="20"/>
        </w:rPr>
      </w:pPr>
    </w:p>
    <w:p w14:paraId="4D803AF3" w14:textId="77777777" w:rsidR="008D2037" w:rsidRDefault="008D2037">
      <w:pPr>
        <w:pStyle w:val="Textoindependiente"/>
        <w:rPr>
          <w:b/>
          <w:sz w:val="20"/>
        </w:rPr>
      </w:pPr>
    </w:p>
    <w:p w14:paraId="4B626B65" w14:textId="77777777" w:rsidR="008D2037" w:rsidRDefault="008D2037">
      <w:pPr>
        <w:pStyle w:val="Textoindependiente"/>
        <w:rPr>
          <w:b/>
          <w:sz w:val="20"/>
        </w:rPr>
      </w:pPr>
    </w:p>
    <w:p w14:paraId="19BEE9D8" w14:textId="77777777" w:rsidR="008D2037" w:rsidRDefault="008D2037">
      <w:pPr>
        <w:pStyle w:val="Textoindependiente"/>
        <w:rPr>
          <w:b/>
          <w:sz w:val="20"/>
        </w:rPr>
      </w:pPr>
    </w:p>
    <w:p w14:paraId="4C1DC960" w14:textId="77777777" w:rsidR="008D2037" w:rsidRDefault="008D2037">
      <w:pPr>
        <w:pStyle w:val="Textoindependiente"/>
        <w:rPr>
          <w:b/>
          <w:sz w:val="20"/>
        </w:rPr>
      </w:pPr>
    </w:p>
    <w:p w14:paraId="2DC353C6" w14:textId="77777777" w:rsidR="008D2037" w:rsidRDefault="008D2037">
      <w:pPr>
        <w:pStyle w:val="Textoindependiente"/>
        <w:rPr>
          <w:b/>
          <w:sz w:val="20"/>
        </w:rPr>
      </w:pPr>
    </w:p>
    <w:p w14:paraId="39719BFC" w14:textId="77777777" w:rsidR="008D2037" w:rsidRDefault="008D2037">
      <w:pPr>
        <w:pStyle w:val="Textoindependiente"/>
        <w:rPr>
          <w:b/>
          <w:sz w:val="20"/>
        </w:rPr>
      </w:pPr>
    </w:p>
    <w:p w14:paraId="5679F035" w14:textId="77777777" w:rsidR="008D2037" w:rsidRDefault="008D2037">
      <w:pPr>
        <w:pStyle w:val="Textoindependiente"/>
        <w:rPr>
          <w:b/>
          <w:sz w:val="20"/>
        </w:rPr>
      </w:pPr>
    </w:p>
    <w:p w14:paraId="1F00FD0B" w14:textId="77777777" w:rsidR="008D2037" w:rsidRDefault="008D2037">
      <w:pPr>
        <w:pStyle w:val="Textoindependiente"/>
        <w:rPr>
          <w:b/>
          <w:sz w:val="20"/>
        </w:rPr>
      </w:pPr>
    </w:p>
    <w:p w14:paraId="03F85608" w14:textId="77777777" w:rsidR="008D2037" w:rsidRDefault="008D2037">
      <w:pPr>
        <w:pStyle w:val="Textoindependiente"/>
        <w:spacing w:before="11"/>
        <w:rPr>
          <w:b/>
          <w:sz w:val="15"/>
        </w:rPr>
      </w:pPr>
    </w:p>
    <w:p w14:paraId="69092BDF" w14:textId="77777777" w:rsidR="008D2037" w:rsidRDefault="00000000">
      <w:pPr>
        <w:pStyle w:val="Textoindependiente"/>
        <w:spacing w:before="52"/>
        <w:ind w:left="2506" w:right="1366"/>
        <w:jc w:val="center"/>
      </w:pPr>
      <w:r>
        <w:t>204</w:t>
      </w:r>
    </w:p>
    <w:p w14:paraId="1FE50858" w14:textId="77777777" w:rsidR="008D2037" w:rsidRDefault="008D2037">
      <w:pPr>
        <w:jc w:val="center"/>
        <w:sectPr w:rsidR="008D2037" w:rsidSect="00CF3712">
          <w:pgSz w:w="14180" w:h="16840"/>
          <w:pgMar w:top="1360" w:right="1600" w:bottom="0" w:left="460" w:header="720" w:footer="720" w:gutter="0"/>
          <w:cols w:space="720"/>
        </w:sectPr>
      </w:pPr>
    </w:p>
    <w:p w14:paraId="307DD4E3" w14:textId="77777777" w:rsidR="008D2037" w:rsidRDefault="00000000">
      <w:pPr>
        <w:spacing w:before="39"/>
        <w:ind w:left="2375"/>
        <w:rPr>
          <w:b/>
          <w:sz w:val="24"/>
        </w:rPr>
      </w:pPr>
      <w:r>
        <w:pict w14:anchorId="62DD5E0B">
          <v:shape id="_x0000_s1098" type="#_x0000_t202" style="position:absolute;left:0;text-align:left;margin-left:681.25pt;margin-top:546.45pt;width:14.75pt;height:266.5pt;z-index:251874304;mso-position-horizontal-relative:page;mso-position-vertical-relative:page" filled="f" stroked="f">
            <v:textbox style="layout-flow:vertical;mso-layout-flow-alt:bottom-to-top" inset="0,0,0,0">
              <w:txbxContent>
                <w:p w14:paraId="42AB36F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219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ESTIMACIÓN CIERRE 2022</w:t>
      </w:r>
    </w:p>
    <w:p w14:paraId="665CD5CA" w14:textId="77777777" w:rsidR="008D2037" w:rsidRDefault="008D2037">
      <w:pPr>
        <w:pStyle w:val="Textoindependiente"/>
        <w:rPr>
          <w:b/>
        </w:rPr>
      </w:pPr>
    </w:p>
    <w:p w14:paraId="1282919C" w14:textId="77777777" w:rsidR="008D2037" w:rsidRDefault="00000000">
      <w:pPr>
        <w:ind w:left="2375"/>
        <w:rPr>
          <w:b/>
          <w:sz w:val="24"/>
        </w:rPr>
      </w:pPr>
      <w:r>
        <w:rPr>
          <w:b/>
          <w:sz w:val="24"/>
        </w:rPr>
        <w:t>1.- CUENTA DE PÉRDIDAS Y GANANCIAS</w:t>
      </w:r>
    </w:p>
    <w:p w14:paraId="3618BE60" w14:textId="77777777" w:rsidR="008D2037" w:rsidRDefault="008D2037">
      <w:pPr>
        <w:pStyle w:val="Textoindependiente"/>
        <w:rPr>
          <w:b/>
          <w:sz w:val="20"/>
        </w:rPr>
      </w:pPr>
    </w:p>
    <w:p w14:paraId="6E4C4542" w14:textId="77777777" w:rsidR="008D2037" w:rsidRDefault="008D2037">
      <w:pPr>
        <w:pStyle w:val="Textoindependiente"/>
        <w:rPr>
          <w:b/>
          <w:sz w:val="20"/>
        </w:rPr>
      </w:pPr>
    </w:p>
    <w:p w14:paraId="7F09F3C0" w14:textId="77777777" w:rsidR="008D2037" w:rsidRDefault="008D2037">
      <w:pPr>
        <w:pStyle w:val="Textoindependiente"/>
        <w:spacing w:before="6" w:after="1"/>
        <w:rPr>
          <w:b/>
          <w:sz w:val="16"/>
        </w:rPr>
      </w:pPr>
    </w:p>
    <w:tbl>
      <w:tblPr>
        <w:tblStyle w:val="TableNormal"/>
        <w:tblW w:w="0" w:type="auto"/>
        <w:tblInd w:w="2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80"/>
        <w:gridCol w:w="1949"/>
      </w:tblGrid>
      <w:tr w:rsidR="008D2037" w14:paraId="56316922" w14:textId="77777777">
        <w:trPr>
          <w:trHeight w:val="580"/>
        </w:trPr>
        <w:tc>
          <w:tcPr>
            <w:tcW w:w="5880" w:type="dxa"/>
            <w:tcBorders>
              <w:left w:val="single" w:sz="6" w:space="0" w:color="000000"/>
            </w:tcBorders>
          </w:tcPr>
          <w:p w14:paraId="3BD919D7" w14:textId="77777777" w:rsidR="008D2037" w:rsidRDefault="00000000">
            <w:pPr>
              <w:pStyle w:val="TableParagraph"/>
              <w:spacing w:before="163"/>
              <w:ind w:left="37"/>
              <w:rPr>
                <w:b/>
              </w:rPr>
            </w:pPr>
            <w:r>
              <w:rPr>
                <w:b/>
              </w:rPr>
              <w:t>A) OPERACIONES CONTINUADAS</w:t>
            </w:r>
          </w:p>
        </w:tc>
        <w:tc>
          <w:tcPr>
            <w:tcW w:w="1949" w:type="dxa"/>
          </w:tcPr>
          <w:p w14:paraId="12C12825" w14:textId="77777777" w:rsidR="008D2037" w:rsidRDefault="00000000">
            <w:pPr>
              <w:pStyle w:val="TableParagraph"/>
              <w:spacing w:before="13"/>
              <w:ind w:left="156" w:right="162"/>
              <w:jc w:val="center"/>
              <w:rPr>
                <w:b/>
              </w:rPr>
            </w:pPr>
            <w:r>
              <w:rPr>
                <w:b/>
              </w:rPr>
              <w:t>Estimación cierre</w:t>
            </w:r>
          </w:p>
          <w:p w14:paraId="172DE185" w14:textId="77777777" w:rsidR="008D2037" w:rsidRDefault="00000000">
            <w:pPr>
              <w:pStyle w:val="TableParagraph"/>
              <w:spacing w:before="31" w:line="247" w:lineRule="exact"/>
              <w:ind w:left="156" w:right="155"/>
              <w:jc w:val="center"/>
              <w:rPr>
                <w:b/>
              </w:rPr>
            </w:pPr>
            <w:r>
              <w:rPr>
                <w:b/>
              </w:rPr>
              <w:t>2022</w:t>
            </w:r>
          </w:p>
        </w:tc>
      </w:tr>
      <w:tr w:rsidR="008D2037" w14:paraId="03A6E98D" w14:textId="77777777">
        <w:trPr>
          <w:trHeight w:val="279"/>
        </w:trPr>
        <w:tc>
          <w:tcPr>
            <w:tcW w:w="5880" w:type="dxa"/>
            <w:tcBorders>
              <w:left w:val="single" w:sz="6" w:space="0" w:color="000000"/>
            </w:tcBorders>
          </w:tcPr>
          <w:p w14:paraId="409B1192" w14:textId="77777777" w:rsidR="008D2037" w:rsidRDefault="00000000">
            <w:pPr>
              <w:pStyle w:val="TableParagraph"/>
              <w:spacing w:before="13" w:line="247" w:lineRule="exact"/>
              <w:ind w:left="37"/>
            </w:pPr>
            <w:r>
              <w:t>1. Ingresos de la entidad por la actividad propia</w:t>
            </w:r>
          </w:p>
        </w:tc>
        <w:tc>
          <w:tcPr>
            <w:tcW w:w="1949" w:type="dxa"/>
          </w:tcPr>
          <w:p w14:paraId="17FDEE2D" w14:textId="77777777" w:rsidR="008D2037" w:rsidRDefault="00000000">
            <w:pPr>
              <w:pStyle w:val="TableParagraph"/>
              <w:spacing w:before="13" w:line="247" w:lineRule="exact"/>
              <w:ind w:right="9"/>
              <w:jc w:val="right"/>
            </w:pPr>
            <w:r>
              <w:t>3.848.550,43</w:t>
            </w:r>
          </w:p>
        </w:tc>
      </w:tr>
      <w:tr w:rsidR="008D2037" w14:paraId="0730D086" w14:textId="77777777">
        <w:trPr>
          <w:trHeight w:val="580"/>
        </w:trPr>
        <w:tc>
          <w:tcPr>
            <w:tcW w:w="5880" w:type="dxa"/>
            <w:tcBorders>
              <w:left w:val="single" w:sz="6" w:space="0" w:color="000000"/>
            </w:tcBorders>
          </w:tcPr>
          <w:p w14:paraId="355A785A" w14:textId="77777777" w:rsidR="008D2037" w:rsidRDefault="00000000">
            <w:pPr>
              <w:pStyle w:val="TableParagraph"/>
              <w:spacing w:before="13"/>
              <w:ind w:left="531"/>
            </w:pPr>
            <w:r>
              <w:t>c. Subvenciones, donaciones y legados de explotación</w:t>
            </w:r>
          </w:p>
          <w:p w14:paraId="6AC7DC06" w14:textId="77777777" w:rsidR="008D2037" w:rsidRDefault="00000000">
            <w:pPr>
              <w:pStyle w:val="TableParagraph"/>
              <w:spacing w:before="32" w:line="247" w:lineRule="exact"/>
              <w:ind w:left="37"/>
            </w:pPr>
            <w:r>
              <w:t>imputados a resultados del ejercicio</w:t>
            </w:r>
          </w:p>
        </w:tc>
        <w:tc>
          <w:tcPr>
            <w:tcW w:w="1949" w:type="dxa"/>
          </w:tcPr>
          <w:p w14:paraId="1050CF63" w14:textId="77777777" w:rsidR="008D2037" w:rsidRDefault="00000000">
            <w:pPr>
              <w:pStyle w:val="TableParagraph"/>
              <w:spacing w:before="163"/>
              <w:ind w:right="9"/>
              <w:jc w:val="right"/>
            </w:pPr>
            <w:r>
              <w:t>3.848.550,43</w:t>
            </w:r>
          </w:p>
        </w:tc>
      </w:tr>
      <w:tr w:rsidR="008D2037" w14:paraId="1E60283A" w14:textId="77777777">
        <w:trPr>
          <w:trHeight w:val="280"/>
        </w:trPr>
        <w:tc>
          <w:tcPr>
            <w:tcW w:w="5880" w:type="dxa"/>
            <w:tcBorders>
              <w:left w:val="single" w:sz="6" w:space="0" w:color="000000"/>
            </w:tcBorders>
          </w:tcPr>
          <w:p w14:paraId="76BC6A0F" w14:textId="77777777" w:rsidR="008D2037" w:rsidRDefault="00000000">
            <w:pPr>
              <w:pStyle w:val="TableParagraph"/>
              <w:spacing w:before="13" w:line="247" w:lineRule="exact"/>
              <w:ind w:left="37"/>
            </w:pPr>
            <w:r>
              <w:t>3. Ventas y otros ingresos ordinarios de la actividad mercantil</w:t>
            </w:r>
          </w:p>
        </w:tc>
        <w:tc>
          <w:tcPr>
            <w:tcW w:w="1949" w:type="dxa"/>
          </w:tcPr>
          <w:p w14:paraId="353DC94C" w14:textId="77777777" w:rsidR="008D2037" w:rsidRDefault="00000000">
            <w:pPr>
              <w:pStyle w:val="TableParagraph"/>
              <w:spacing w:before="13" w:line="247" w:lineRule="exact"/>
              <w:ind w:right="9"/>
              <w:jc w:val="right"/>
            </w:pPr>
            <w:r>
              <w:t>6.177.374,20</w:t>
            </w:r>
          </w:p>
        </w:tc>
      </w:tr>
      <w:tr w:rsidR="008D2037" w14:paraId="486BB8E1" w14:textId="77777777">
        <w:trPr>
          <w:trHeight w:val="280"/>
        </w:trPr>
        <w:tc>
          <w:tcPr>
            <w:tcW w:w="5880" w:type="dxa"/>
            <w:tcBorders>
              <w:left w:val="single" w:sz="6" w:space="0" w:color="000000"/>
            </w:tcBorders>
          </w:tcPr>
          <w:p w14:paraId="69F3F4B6" w14:textId="77777777" w:rsidR="008D2037" w:rsidRDefault="00000000">
            <w:pPr>
              <w:pStyle w:val="TableParagraph"/>
              <w:spacing w:before="13" w:line="247" w:lineRule="exact"/>
              <w:ind w:left="531"/>
            </w:pPr>
            <w:r>
              <w:t>b. Prestaciones de servicios</w:t>
            </w:r>
          </w:p>
        </w:tc>
        <w:tc>
          <w:tcPr>
            <w:tcW w:w="1949" w:type="dxa"/>
          </w:tcPr>
          <w:p w14:paraId="4EFFDA6F" w14:textId="77777777" w:rsidR="008D2037" w:rsidRDefault="00000000">
            <w:pPr>
              <w:pStyle w:val="TableParagraph"/>
              <w:spacing w:before="13" w:line="247" w:lineRule="exact"/>
              <w:ind w:right="9"/>
              <w:jc w:val="right"/>
            </w:pPr>
            <w:r>
              <w:t>6.177.374,20</w:t>
            </w:r>
          </w:p>
        </w:tc>
      </w:tr>
      <w:tr w:rsidR="008D2037" w14:paraId="3C973F6B" w14:textId="77777777">
        <w:trPr>
          <w:trHeight w:val="279"/>
        </w:trPr>
        <w:tc>
          <w:tcPr>
            <w:tcW w:w="5880" w:type="dxa"/>
            <w:tcBorders>
              <w:left w:val="single" w:sz="6" w:space="0" w:color="000000"/>
            </w:tcBorders>
          </w:tcPr>
          <w:p w14:paraId="67A0606F" w14:textId="77777777" w:rsidR="008D2037" w:rsidRDefault="00000000">
            <w:pPr>
              <w:pStyle w:val="TableParagraph"/>
              <w:spacing w:before="13" w:line="247" w:lineRule="exact"/>
              <w:ind w:left="37"/>
            </w:pPr>
            <w:r>
              <w:t>6. Gastos de personal</w:t>
            </w:r>
          </w:p>
        </w:tc>
        <w:tc>
          <w:tcPr>
            <w:tcW w:w="1949" w:type="dxa"/>
          </w:tcPr>
          <w:p w14:paraId="0EA07438" w14:textId="77777777" w:rsidR="008D2037" w:rsidRDefault="00000000">
            <w:pPr>
              <w:pStyle w:val="TableParagraph"/>
              <w:spacing w:before="13" w:line="247" w:lineRule="exact"/>
              <w:ind w:right="9"/>
              <w:jc w:val="right"/>
            </w:pPr>
            <w:r>
              <w:t>4.585.903,27</w:t>
            </w:r>
          </w:p>
        </w:tc>
      </w:tr>
      <w:tr w:rsidR="008D2037" w14:paraId="7042806F" w14:textId="77777777">
        <w:trPr>
          <w:trHeight w:val="280"/>
        </w:trPr>
        <w:tc>
          <w:tcPr>
            <w:tcW w:w="5880" w:type="dxa"/>
            <w:tcBorders>
              <w:left w:val="single" w:sz="6" w:space="0" w:color="000000"/>
            </w:tcBorders>
          </w:tcPr>
          <w:p w14:paraId="1168B2C2" w14:textId="77777777" w:rsidR="008D2037" w:rsidRDefault="00000000">
            <w:pPr>
              <w:pStyle w:val="TableParagraph"/>
              <w:spacing w:before="13" w:line="247" w:lineRule="exact"/>
              <w:ind w:left="37"/>
            </w:pPr>
            <w:r>
              <w:t>7. Otros gastos de explotación</w:t>
            </w:r>
          </w:p>
        </w:tc>
        <w:tc>
          <w:tcPr>
            <w:tcW w:w="1949" w:type="dxa"/>
          </w:tcPr>
          <w:p w14:paraId="789E6981" w14:textId="77777777" w:rsidR="008D2037" w:rsidRDefault="00000000">
            <w:pPr>
              <w:pStyle w:val="TableParagraph"/>
              <w:spacing w:before="13" w:line="247" w:lineRule="exact"/>
              <w:ind w:right="9"/>
              <w:jc w:val="right"/>
            </w:pPr>
            <w:r>
              <w:t>4.531.846,66</w:t>
            </w:r>
          </w:p>
        </w:tc>
      </w:tr>
      <w:tr w:rsidR="008D2037" w14:paraId="77336709" w14:textId="77777777">
        <w:trPr>
          <w:trHeight w:val="280"/>
        </w:trPr>
        <w:tc>
          <w:tcPr>
            <w:tcW w:w="5880" w:type="dxa"/>
            <w:tcBorders>
              <w:left w:val="single" w:sz="6" w:space="0" w:color="000000"/>
            </w:tcBorders>
          </w:tcPr>
          <w:p w14:paraId="424604DB" w14:textId="77777777" w:rsidR="008D2037" w:rsidRDefault="00000000">
            <w:pPr>
              <w:pStyle w:val="TableParagraph"/>
              <w:spacing w:before="13" w:line="247" w:lineRule="exact"/>
              <w:ind w:left="37"/>
            </w:pPr>
            <w:r>
              <w:t>8. Amortización del inmovilizado</w:t>
            </w:r>
          </w:p>
        </w:tc>
        <w:tc>
          <w:tcPr>
            <w:tcW w:w="1949" w:type="dxa"/>
          </w:tcPr>
          <w:p w14:paraId="13351A01" w14:textId="77777777" w:rsidR="008D2037" w:rsidRDefault="00000000">
            <w:pPr>
              <w:pStyle w:val="TableParagraph"/>
              <w:spacing w:before="13" w:line="247" w:lineRule="exact"/>
              <w:ind w:right="9"/>
              <w:jc w:val="right"/>
            </w:pPr>
            <w:r>
              <w:t>990.918,68</w:t>
            </w:r>
          </w:p>
        </w:tc>
      </w:tr>
      <w:tr w:rsidR="008D2037" w14:paraId="00DB4847" w14:textId="77777777">
        <w:trPr>
          <w:trHeight w:val="282"/>
        </w:trPr>
        <w:tc>
          <w:tcPr>
            <w:tcW w:w="5880" w:type="dxa"/>
            <w:tcBorders>
              <w:left w:val="single" w:sz="6" w:space="0" w:color="000000"/>
              <w:bottom w:val="single" w:sz="6" w:space="0" w:color="000000"/>
            </w:tcBorders>
            <w:shd w:val="clear" w:color="auto" w:fill="BEBEBE"/>
          </w:tcPr>
          <w:p w14:paraId="0A04B9D6" w14:textId="77777777" w:rsidR="008D2037" w:rsidRDefault="00000000">
            <w:pPr>
              <w:pStyle w:val="TableParagraph"/>
              <w:spacing w:before="13" w:line="250" w:lineRule="exact"/>
              <w:ind w:left="37"/>
              <w:rPr>
                <w:b/>
              </w:rPr>
            </w:pPr>
            <w:r>
              <w:rPr>
                <w:b/>
              </w:rPr>
              <w:t>A.1) RESULTADO DE EXPLOTACIÓN</w:t>
            </w:r>
          </w:p>
        </w:tc>
        <w:tc>
          <w:tcPr>
            <w:tcW w:w="1949" w:type="dxa"/>
            <w:tcBorders>
              <w:bottom w:val="single" w:sz="6" w:space="0" w:color="000000"/>
            </w:tcBorders>
            <w:shd w:val="clear" w:color="auto" w:fill="BEBEBE"/>
          </w:tcPr>
          <w:p w14:paraId="7259FA11" w14:textId="77777777" w:rsidR="008D2037" w:rsidRDefault="00000000">
            <w:pPr>
              <w:pStyle w:val="TableParagraph"/>
              <w:spacing w:before="13" w:line="250" w:lineRule="exact"/>
              <w:ind w:right="9"/>
              <w:jc w:val="right"/>
              <w:rPr>
                <w:b/>
              </w:rPr>
            </w:pPr>
            <w:r>
              <w:rPr>
                <w:b/>
              </w:rPr>
              <w:t>-82.743,98</w:t>
            </w:r>
          </w:p>
        </w:tc>
      </w:tr>
      <w:tr w:rsidR="008D2037" w14:paraId="45347B38" w14:textId="77777777">
        <w:trPr>
          <w:trHeight w:val="282"/>
        </w:trPr>
        <w:tc>
          <w:tcPr>
            <w:tcW w:w="5880" w:type="dxa"/>
            <w:tcBorders>
              <w:top w:val="single" w:sz="6" w:space="0" w:color="000000"/>
              <w:left w:val="single" w:sz="6" w:space="0" w:color="000000"/>
            </w:tcBorders>
          </w:tcPr>
          <w:p w14:paraId="7770870F" w14:textId="77777777" w:rsidR="008D2037" w:rsidRDefault="00000000">
            <w:pPr>
              <w:pStyle w:val="TableParagraph"/>
              <w:spacing w:before="15" w:line="247" w:lineRule="exact"/>
              <w:ind w:left="37"/>
            </w:pPr>
            <w:r>
              <w:t>12. Ingresos financieros</w:t>
            </w:r>
          </w:p>
        </w:tc>
        <w:tc>
          <w:tcPr>
            <w:tcW w:w="1949" w:type="dxa"/>
            <w:tcBorders>
              <w:top w:val="single" w:sz="6" w:space="0" w:color="000000"/>
            </w:tcBorders>
          </w:tcPr>
          <w:p w14:paraId="32FA3E4A" w14:textId="77777777" w:rsidR="008D2037" w:rsidRDefault="00000000">
            <w:pPr>
              <w:pStyle w:val="TableParagraph"/>
              <w:spacing w:before="15" w:line="247" w:lineRule="exact"/>
              <w:ind w:right="7"/>
              <w:jc w:val="right"/>
            </w:pPr>
            <w:r>
              <w:t>0,00</w:t>
            </w:r>
          </w:p>
        </w:tc>
      </w:tr>
      <w:tr w:rsidR="008D2037" w14:paraId="7951E160" w14:textId="77777777">
        <w:trPr>
          <w:trHeight w:val="282"/>
        </w:trPr>
        <w:tc>
          <w:tcPr>
            <w:tcW w:w="5880" w:type="dxa"/>
            <w:tcBorders>
              <w:left w:val="single" w:sz="6" w:space="0" w:color="000000"/>
              <w:bottom w:val="single" w:sz="6" w:space="0" w:color="000000"/>
            </w:tcBorders>
          </w:tcPr>
          <w:p w14:paraId="0967E11F" w14:textId="77777777" w:rsidR="008D2037" w:rsidRDefault="00000000">
            <w:pPr>
              <w:pStyle w:val="TableParagraph"/>
              <w:spacing w:before="13" w:line="249" w:lineRule="exact"/>
              <w:ind w:left="37"/>
            </w:pPr>
            <w:r>
              <w:t>13. Gastos financieros</w:t>
            </w:r>
          </w:p>
        </w:tc>
        <w:tc>
          <w:tcPr>
            <w:tcW w:w="1949" w:type="dxa"/>
            <w:tcBorders>
              <w:bottom w:val="single" w:sz="6" w:space="0" w:color="000000"/>
            </w:tcBorders>
          </w:tcPr>
          <w:p w14:paraId="71342A91" w14:textId="77777777" w:rsidR="008D2037" w:rsidRDefault="00000000">
            <w:pPr>
              <w:pStyle w:val="TableParagraph"/>
              <w:spacing w:before="13" w:line="249" w:lineRule="exact"/>
              <w:ind w:right="9"/>
              <w:jc w:val="right"/>
            </w:pPr>
            <w:r>
              <w:t>1.979,43</w:t>
            </w:r>
          </w:p>
        </w:tc>
      </w:tr>
      <w:tr w:rsidR="008D2037" w14:paraId="0165D974" w14:textId="77777777">
        <w:trPr>
          <w:trHeight w:val="285"/>
        </w:trPr>
        <w:tc>
          <w:tcPr>
            <w:tcW w:w="5880" w:type="dxa"/>
            <w:tcBorders>
              <w:top w:val="single" w:sz="6" w:space="0" w:color="000000"/>
              <w:left w:val="single" w:sz="6" w:space="0" w:color="000000"/>
              <w:bottom w:val="single" w:sz="6" w:space="0" w:color="000000"/>
            </w:tcBorders>
            <w:shd w:val="clear" w:color="auto" w:fill="BEBEBE"/>
          </w:tcPr>
          <w:p w14:paraId="554024DF" w14:textId="77777777" w:rsidR="008D2037" w:rsidRDefault="00000000">
            <w:pPr>
              <w:pStyle w:val="TableParagraph"/>
              <w:spacing w:before="16" w:line="249" w:lineRule="exact"/>
              <w:ind w:left="37"/>
              <w:rPr>
                <w:b/>
              </w:rPr>
            </w:pPr>
            <w:r>
              <w:rPr>
                <w:b/>
              </w:rPr>
              <w:t>A.2) RESULTADO FINANCIERO</w:t>
            </w:r>
          </w:p>
        </w:tc>
        <w:tc>
          <w:tcPr>
            <w:tcW w:w="1949" w:type="dxa"/>
            <w:tcBorders>
              <w:top w:val="single" w:sz="6" w:space="0" w:color="000000"/>
              <w:bottom w:val="single" w:sz="6" w:space="0" w:color="000000"/>
            </w:tcBorders>
            <w:shd w:val="clear" w:color="auto" w:fill="BEBEBE"/>
          </w:tcPr>
          <w:p w14:paraId="18D368BD" w14:textId="77777777" w:rsidR="008D2037" w:rsidRDefault="00000000">
            <w:pPr>
              <w:pStyle w:val="TableParagraph"/>
              <w:spacing w:before="16" w:line="249" w:lineRule="exact"/>
              <w:ind w:right="8"/>
              <w:jc w:val="right"/>
              <w:rPr>
                <w:b/>
              </w:rPr>
            </w:pPr>
            <w:r>
              <w:rPr>
                <w:b/>
              </w:rPr>
              <w:t>-1.979,43</w:t>
            </w:r>
          </w:p>
        </w:tc>
      </w:tr>
      <w:tr w:rsidR="008D2037" w14:paraId="6311F45D" w14:textId="77777777">
        <w:trPr>
          <w:trHeight w:val="285"/>
        </w:trPr>
        <w:tc>
          <w:tcPr>
            <w:tcW w:w="5880" w:type="dxa"/>
            <w:tcBorders>
              <w:top w:val="single" w:sz="6" w:space="0" w:color="000000"/>
              <w:left w:val="single" w:sz="6" w:space="0" w:color="000000"/>
              <w:bottom w:val="single" w:sz="6" w:space="0" w:color="000000"/>
            </w:tcBorders>
          </w:tcPr>
          <w:p w14:paraId="3B53F2DC" w14:textId="77777777" w:rsidR="008D2037" w:rsidRDefault="00000000">
            <w:pPr>
              <w:pStyle w:val="TableParagraph"/>
              <w:spacing w:before="15" w:line="250" w:lineRule="exact"/>
              <w:ind w:left="37"/>
              <w:rPr>
                <w:b/>
              </w:rPr>
            </w:pPr>
            <w:r>
              <w:rPr>
                <w:b/>
              </w:rPr>
              <w:t>A.3) RESULTADO ANTES DE IMPUESTOS</w:t>
            </w:r>
          </w:p>
        </w:tc>
        <w:tc>
          <w:tcPr>
            <w:tcW w:w="1949" w:type="dxa"/>
            <w:tcBorders>
              <w:top w:val="single" w:sz="6" w:space="0" w:color="000000"/>
              <w:bottom w:val="single" w:sz="6" w:space="0" w:color="000000"/>
            </w:tcBorders>
          </w:tcPr>
          <w:p w14:paraId="1E98B2D9" w14:textId="77777777" w:rsidR="008D2037" w:rsidRDefault="00000000">
            <w:pPr>
              <w:pStyle w:val="TableParagraph"/>
              <w:spacing w:before="15" w:line="250" w:lineRule="exact"/>
              <w:ind w:right="9"/>
              <w:jc w:val="right"/>
              <w:rPr>
                <w:b/>
              </w:rPr>
            </w:pPr>
            <w:r>
              <w:rPr>
                <w:b/>
              </w:rPr>
              <w:t>-84.723,41</w:t>
            </w:r>
          </w:p>
        </w:tc>
      </w:tr>
      <w:tr w:rsidR="008D2037" w14:paraId="1448E003" w14:textId="77777777">
        <w:trPr>
          <w:trHeight w:val="285"/>
        </w:trPr>
        <w:tc>
          <w:tcPr>
            <w:tcW w:w="5880" w:type="dxa"/>
            <w:tcBorders>
              <w:top w:val="single" w:sz="6" w:space="0" w:color="000000"/>
              <w:left w:val="single" w:sz="6" w:space="0" w:color="000000"/>
              <w:bottom w:val="single" w:sz="6" w:space="0" w:color="000000"/>
            </w:tcBorders>
          </w:tcPr>
          <w:p w14:paraId="42D88334" w14:textId="77777777" w:rsidR="008D2037" w:rsidRDefault="00000000">
            <w:pPr>
              <w:pStyle w:val="TableParagraph"/>
              <w:spacing w:before="15" w:line="250" w:lineRule="exact"/>
              <w:ind w:left="37"/>
              <w:rPr>
                <w:b/>
              </w:rPr>
            </w:pPr>
            <w:r>
              <w:rPr>
                <w:b/>
              </w:rPr>
              <w:t>18. Impuestos sobre beneficios</w:t>
            </w:r>
          </w:p>
        </w:tc>
        <w:tc>
          <w:tcPr>
            <w:tcW w:w="1949" w:type="dxa"/>
            <w:tcBorders>
              <w:top w:val="single" w:sz="6" w:space="0" w:color="000000"/>
              <w:bottom w:val="single" w:sz="6" w:space="0" w:color="000000"/>
            </w:tcBorders>
          </w:tcPr>
          <w:p w14:paraId="072E3F8E" w14:textId="77777777" w:rsidR="008D2037" w:rsidRDefault="00000000">
            <w:pPr>
              <w:pStyle w:val="TableParagraph"/>
              <w:spacing w:before="15" w:line="250" w:lineRule="exact"/>
              <w:ind w:right="7"/>
              <w:jc w:val="right"/>
              <w:rPr>
                <w:b/>
              </w:rPr>
            </w:pPr>
            <w:r>
              <w:rPr>
                <w:b/>
              </w:rPr>
              <w:t>0,00</w:t>
            </w:r>
          </w:p>
        </w:tc>
      </w:tr>
      <w:tr w:rsidR="008D2037" w14:paraId="4606372F" w14:textId="77777777">
        <w:trPr>
          <w:trHeight w:val="284"/>
        </w:trPr>
        <w:tc>
          <w:tcPr>
            <w:tcW w:w="5880" w:type="dxa"/>
            <w:tcBorders>
              <w:top w:val="single" w:sz="6" w:space="0" w:color="000000"/>
              <w:left w:val="single" w:sz="6" w:space="0" w:color="000000"/>
              <w:bottom w:val="single" w:sz="6" w:space="0" w:color="000000"/>
            </w:tcBorders>
            <w:shd w:val="clear" w:color="auto" w:fill="BEBEBE"/>
          </w:tcPr>
          <w:p w14:paraId="4AC69A1F" w14:textId="77777777" w:rsidR="008D2037" w:rsidRDefault="00000000">
            <w:pPr>
              <w:pStyle w:val="TableParagraph"/>
              <w:spacing w:before="15" w:line="249" w:lineRule="exact"/>
              <w:ind w:left="37"/>
              <w:rPr>
                <w:b/>
              </w:rPr>
            </w:pPr>
            <w:r>
              <w:rPr>
                <w:b/>
              </w:rPr>
              <w:t>A.5) RESULTADO DEL EJERCICIO</w:t>
            </w:r>
          </w:p>
        </w:tc>
        <w:tc>
          <w:tcPr>
            <w:tcW w:w="1949" w:type="dxa"/>
            <w:tcBorders>
              <w:top w:val="single" w:sz="6" w:space="0" w:color="000000"/>
              <w:bottom w:val="single" w:sz="6" w:space="0" w:color="000000"/>
            </w:tcBorders>
            <w:shd w:val="clear" w:color="auto" w:fill="BEBEBE"/>
          </w:tcPr>
          <w:p w14:paraId="40137898" w14:textId="77777777" w:rsidR="008D2037" w:rsidRDefault="00000000">
            <w:pPr>
              <w:pStyle w:val="TableParagraph"/>
              <w:spacing w:before="15" w:line="249" w:lineRule="exact"/>
              <w:ind w:right="9"/>
              <w:jc w:val="right"/>
              <w:rPr>
                <w:b/>
              </w:rPr>
            </w:pPr>
            <w:r>
              <w:rPr>
                <w:b/>
              </w:rPr>
              <w:t>-84.723,41</w:t>
            </w:r>
          </w:p>
        </w:tc>
      </w:tr>
    </w:tbl>
    <w:p w14:paraId="777FE95A" w14:textId="77777777" w:rsidR="008D2037" w:rsidRDefault="008D2037">
      <w:pPr>
        <w:pStyle w:val="Textoindependiente"/>
        <w:rPr>
          <w:b/>
          <w:sz w:val="20"/>
        </w:rPr>
      </w:pPr>
    </w:p>
    <w:p w14:paraId="01281564" w14:textId="77777777" w:rsidR="008D2037" w:rsidRDefault="008D2037">
      <w:pPr>
        <w:pStyle w:val="Textoindependiente"/>
        <w:rPr>
          <w:b/>
          <w:sz w:val="20"/>
        </w:rPr>
      </w:pPr>
    </w:p>
    <w:p w14:paraId="79C93BD2" w14:textId="77777777" w:rsidR="008D2037" w:rsidRDefault="008D2037">
      <w:pPr>
        <w:pStyle w:val="Textoindependiente"/>
        <w:rPr>
          <w:b/>
          <w:sz w:val="20"/>
        </w:rPr>
      </w:pPr>
    </w:p>
    <w:p w14:paraId="3808E4B9" w14:textId="77777777" w:rsidR="008D2037" w:rsidRDefault="008D2037">
      <w:pPr>
        <w:pStyle w:val="Textoindependiente"/>
        <w:rPr>
          <w:b/>
          <w:sz w:val="20"/>
        </w:rPr>
      </w:pPr>
    </w:p>
    <w:p w14:paraId="483B4EC5" w14:textId="77777777" w:rsidR="008D2037" w:rsidRDefault="008D2037">
      <w:pPr>
        <w:pStyle w:val="Textoindependiente"/>
        <w:rPr>
          <w:b/>
          <w:sz w:val="20"/>
        </w:rPr>
      </w:pPr>
    </w:p>
    <w:p w14:paraId="2649B2EF" w14:textId="77777777" w:rsidR="008D2037" w:rsidRDefault="008D2037">
      <w:pPr>
        <w:pStyle w:val="Textoindependiente"/>
        <w:rPr>
          <w:b/>
          <w:sz w:val="20"/>
        </w:rPr>
      </w:pPr>
    </w:p>
    <w:p w14:paraId="74624CB8" w14:textId="77777777" w:rsidR="008D2037" w:rsidRDefault="008D2037">
      <w:pPr>
        <w:pStyle w:val="Textoindependiente"/>
        <w:rPr>
          <w:b/>
          <w:sz w:val="20"/>
        </w:rPr>
      </w:pPr>
    </w:p>
    <w:p w14:paraId="7A261D23" w14:textId="77777777" w:rsidR="008D2037" w:rsidRDefault="008D2037">
      <w:pPr>
        <w:pStyle w:val="Textoindependiente"/>
        <w:rPr>
          <w:b/>
          <w:sz w:val="20"/>
        </w:rPr>
      </w:pPr>
    </w:p>
    <w:p w14:paraId="2338AFF1" w14:textId="77777777" w:rsidR="008D2037" w:rsidRDefault="008D2037">
      <w:pPr>
        <w:pStyle w:val="Textoindependiente"/>
        <w:rPr>
          <w:b/>
          <w:sz w:val="20"/>
        </w:rPr>
      </w:pPr>
    </w:p>
    <w:p w14:paraId="50C27D80" w14:textId="77777777" w:rsidR="008D2037" w:rsidRDefault="008D2037">
      <w:pPr>
        <w:pStyle w:val="Textoindependiente"/>
        <w:rPr>
          <w:b/>
          <w:sz w:val="20"/>
        </w:rPr>
      </w:pPr>
    </w:p>
    <w:p w14:paraId="5055863E" w14:textId="77777777" w:rsidR="008D2037" w:rsidRDefault="008D2037">
      <w:pPr>
        <w:pStyle w:val="Textoindependiente"/>
        <w:rPr>
          <w:b/>
          <w:sz w:val="20"/>
        </w:rPr>
      </w:pPr>
    </w:p>
    <w:p w14:paraId="7C0BE431" w14:textId="77777777" w:rsidR="008D2037" w:rsidRDefault="008D2037">
      <w:pPr>
        <w:pStyle w:val="Textoindependiente"/>
        <w:rPr>
          <w:b/>
          <w:sz w:val="20"/>
        </w:rPr>
      </w:pPr>
    </w:p>
    <w:p w14:paraId="6F3E2CAD" w14:textId="77777777" w:rsidR="008D2037" w:rsidRDefault="008D2037">
      <w:pPr>
        <w:pStyle w:val="Textoindependiente"/>
        <w:rPr>
          <w:b/>
          <w:sz w:val="20"/>
        </w:rPr>
      </w:pPr>
    </w:p>
    <w:p w14:paraId="3F44D2DF" w14:textId="77777777" w:rsidR="008D2037" w:rsidRDefault="008D2037">
      <w:pPr>
        <w:pStyle w:val="Textoindependiente"/>
        <w:rPr>
          <w:b/>
          <w:sz w:val="20"/>
        </w:rPr>
      </w:pPr>
    </w:p>
    <w:p w14:paraId="4E5A8FC0" w14:textId="77777777" w:rsidR="008D2037" w:rsidRDefault="008D2037">
      <w:pPr>
        <w:pStyle w:val="Textoindependiente"/>
        <w:rPr>
          <w:b/>
          <w:sz w:val="20"/>
        </w:rPr>
      </w:pPr>
    </w:p>
    <w:p w14:paraId="03499152" w14:textId="77777777" w:rsidR="008D2037" w:rsidRDefault="008D2037">
      <w:pPr>
        <w:pStyle w:val="Textoindependiente"/>
        <w:rPr>
          <w:b/>
          <w:sz w:val="20"/>
        </w:rPr>
      </w:pPr>
    </w:p>
    <w:p w14:paraId="38589EBA" w14:textId="77777777" w:rsidR="008D2037" w:rsidRDefault="008D2037">
      <w:pPr>
        <w:pStyle w:val="Textoindependiente"/>
        <w:rPr>
          <w:b/>
          <w:sz w:val="20"/>
        </w:rPr>
      </w:pPr>
    </w:p>
    <w:p w14:paraId="3ACE184B" w14:textId="77777777" w:rsidR="008D2037" w:rsidRDefault="008D2037">
      <w:pPr>
        <w:pStyle w:val="Textoindependiente"/>
        <w:rPr>
          <w:b/>
          <w:sz w:val="20"/>
        </w:rPr>
      </w:pPr>
    </w:p>
    <w:p w14:paraId="0F86D41C" w14:textId="77777777" w:rsidR="008D2037" w:rsidRDefault="008D2037">
      <w:pPr>
        <w:pStyle w:val="Textoindependiente"/>
        <w:rPr>
          <w:b/>
          <w:sz w:val="20"/>
        </w:rPr>
      </w:pPr>
    </w:p>
    <w:p w14:paraId="4283E800" w14:textId="77777777" w:rsidR="008D2037" w:rsidRDefault="008D2037">
      <w:pPr>
        <w:pStyle w:val="Textoindependiente"/>
        <w:rPr>
          <w:b/>
          <w:sz w:val="20"/>
        </w:rPr>
      </w:pPr>
    </w:p>
    <w:p w14:paraId="596819D2" w14:textId="77777777" w:rsidR="008D2037" w:rsidRDefault="008D2037">
      <w:pPr>
        <w:pStyle w:val="Textoindependiente"/>
        <w:rPr>
          <w:b/>
          <w:sz w:val="20"/>
        </w:rPr>
      </w:pPr>
    </w:p>
    <w:p w14:paraId="09B3749E" w14:textId="77777777" w:rsidR="008D2037" w:rsidRDefault="008D2037">
      <w:pPr>
        <w:pStyle w:val="Textoindependiente"/>
        <w:rPr>
          <w:b/>
          <w:sz w:val="20"/>
        </w:rPr>
      </w:pPr>
    </w:p>
    <w:p w14:paraId="448D9762" w14:textId="77777777" w:rsidR="008D2037" w:rsidRDefault="008D2037">
      <w:pPr>
        <w:pStyle w:val="Textoindependiente"/>
        <w:rPr>
          <w:b/>
          <w:sz w:val="20"/>
        </w:rPr>
      </w:pPr>
    </w:p>
    <w:p w14:paraId="06F5571B" w14:textId="77777777" w:rsidR="008D2037" w:rsidRDefault="008D2037">
      <w:pPr>
        <w:pStyle w:val="Textoindependiente"/>
        <w:rPr>
          <w:b/>
          <w:sz w:val="20"/>
        </w:rPr>
      </w:pPr>
    </w:p>
    <w:p w14:paraId="0D1B6BBF" w14:textId="77777777" w:rsidR="008D2037" w:rsidRDefault="008D2037">
      <w:pPr>
        <w:pStyle w:val="Textoindependiente"/>
        <w:rPr>
          <w:b/>
          <w:sz w:val="20"/>
        </w:rPr>
      </w:pPr>
    </w:p>
    <w:p w14:paraId="7001360E" w14:textId="77777777" w:rsidR="008D2037" w:rsidRDefault="008D2037">
      <w:pPr>
        <w:pStyle w:val="Textoindependiente"/>
        <w:rPr>
          <w:b/>
          <w:sz w:val="20"/>
        </w:rPr>
      </w:pPr>
    </w:p>
    <w:p w14:paraId="7983B5B6" w14:textId="77777777" w:rsidR="008D2037" w:rsidRDefault="008D2037">
      <w:pPr>
        <w:pStyle w:val="Textoindependiente"/>
        <w:rPr>
          <w:b/>
          <w:sz w:val="20"/>
        </w:rPr>
      </w:pPr>
    </w:p>
    <w:p w14:paraId="4CDF066B" w14:textId="77777777" w:rsidR="008D2037" w:rsidRDefault="008D2037">
      <w:pPr>
        <w:pStyle w:val="Textoindependiente"/>
        <w:rPr>
          <w:b/>
          <w:sz w:val="20"/>
        </w:rPr>
      </w:pPr>
    </w:p>
    <w:p w14:paraId="23062817" w14:textId="77777777" w:rsidR="008D2037" w:rsidRDefault="008D2037">
      <w:pPr>
        <w:pStyle w:val="Textoindependiente"/>
        <w:rPr>
          <w:b/>
          <w:sz w:val="20"/>
        </w:rPr>
      </w:pPr>
    </w:p>
    <w:p w14:paraId="3E3CBF71" w14:textId="77777777" w:rsidR="008D2037" w:rsidRDefault="008D2037">
      <w:pPr>
        <w:pStyle w:val="Textoindependiente"/>
        <w:rPr>
          <w:b/>
          <w:sz w:val="20"/>
        </w:rPr>
      </w:pPr>
    </w:p>
    <w:p w14:paraId="3B8917A9" w14:textId="77777777" w:rsidR="008D2037" w:rsidRDefault="008D2037">
      <w:pPr>
        <w:pStyle w:val="Textoindependiente"/>
        <w:spacing w:before="6"/>
        <w:rPr>
          <w:b/>
          <w:sz w:val="29"/>
        </w:rPr>
      </w:pPr>
    </w:p>
    <w:p w14:paraId="155D7E6C" w14:textId="77777777" w:rsidR="008D2037" w:rsidRDefault="00000000">
      <w:pPr>
        <w:pStyle w:val="Textoindependiente"/>
        <w:spacing w:before="52"/>
        <w:ind w:left="2506" w:right="1366"/>
        <w:jc w:val="center"/>
      </w:pPr>
      <w:r>
        <w:t>205</w:t>
      </w:r>
    </w:p>
    <w:p w14:paraId="3EC7A869" w14:textId="77777777" w:rsidR="008D2037" w:rsidRDefault="008D2037">
      <w:pPr>
        <w:jc w:val="center"/>
        <w:sectPr w:rsidR="008D2037" w:rsidSect="00CF3712">
          <w:pgSz w:w="14180" w:h="16840"/>
          <w:pgMar w:top="1360" w:right="1600" w:bottom="0" w:left="460" w:header="720" w:footer="720" w:gutter="0"/>
          <w:cols w:space="720"/>
        </w:sectPr>
      </w:pPr>
    </w:p>
    <w:p w14:paraId="0C94A04F" w14:textId="77777777" w:rsidR="008D2037" w:rsidRDefault="00000000">
      <w:pPr>
        <w:spacing w:before="39"/>
        <w:ind w:left="2375"/>
        <w:rPr>
          <w:b/>
          <w:sz w:val="24"/>
        </w:rPr>
      </w:pPr>
      <w:r>
        <w:pict w14:anchorId="616DC83A">
          <v:shape id="_x0000_s1097" type="#_x0000_t202" style="position:absolute;left:0;text-align:left;margin-left:681.25pt;margin-top:546.45pt;width:14.75pt;height:266.5pt;z-index:251875328;mso-position-horizontal-relative:page;mso-position-vertical-relative:page" filled="f" stroked="f">
            <v:textbox style="layout-flow:vertical;mso-layout-flow-alt:bottom-to-top" inset="0,0,0,0">
              <w:txbxContent>
                <w:p w14:paraId="47A1C89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2.- BALANCE DE SITUACIÓN</w:t>
      </w:r>
    </w:p>
    <w:p w14:paraId="3CD6BA36" w14:textId="77777777" w:rsidR="008D2037" w:rsidRDefault="008D2037">
      <w:pPr>
        <w:pStyle w:val="Textoindependiente"/>
        <w:spacing w:before="11"/>
        <w:rPr>
          <w:b/>
          <w:sz w:val="18"/>
        </w:rPr>
      </w:pPr>
    </w:p>
    <w:tbl>
      <w:tblPr>
        <w:tblStyle w:val="TableNormal"/>
        <w:tblW w:w="0" w:type="auto"/>
        <w:tblInd w:w="2711" w:type="dxa"/>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1E0" w:firstRow="1" w:lastRow="1" w:firstColumn="1" w:lastColumn="1" w:noHBand="0" w:noVBand="0"/>
      </w:tblPr>
      <w:tblGrid>
        <w:gridCol w:w="5880"/>
        <w:gridCol w:w="1949"/>
      </w:tblGrid>
      <w:tr w:rsidR="008D2037" w14:paraId="48A16167" w14:textId="77777777">
        <w:trPr>
          <w:trHeight w:val="580"/>
        </w:trPr>
        <w:tc>
          <w:tcPr>
            <w:tcW w:w="5880" w:type="dxa"/>
            <w:tcBorders>
              <w:left w:val="single" w:sz="6" w:space="0" w:color="D3D3D3"/>
              <w:bottom w:val="single" w:sz="8" w:space="0" w:color="000000"/>
              <w:right w:val="single" w:sz="8" w:space="0" w:color="000000"/>
            </w:tcBorders>
          </w:tcPr>
          <w:p w14:paraId="14B27659" w14:textId="77777777" w:rsidR="008D2037" w:rsidRDefault="008D2037">
            <w:pPr>
              <w:pStyle w:val="TableParagraph"/>
              <w:rPr>
                <w:rFonts w:ascii="Times New Roman"/>
                <w:sz w:val="20"/>
              </w:rPr>
            </w:pPr>
          </w:p>
        </w:tc>
        <w:tc>
          <w:tcPr>
            <w:tcW w:w="1949" w:type="dxa"/>
            <w:tcBorders>
              <w:top w:val="single" w:sz="6" w:space="0" w:color="000000"/>
              <w:left w:val="single" w:sz="8" w:space="0" w:color="000000"/>
              <w:bottom w:val="single" w:sz="8" w:space="0" w:color="000000"/>
              <w:right w:val="single" w:sz="8" w:space="0" w:color="000000"/>
            </w:tcBorders>
          </w:tcPr>
          <w:p w14:paraId="1D72E7CF" w14:textId="77777777" w:rsidR="008D2037" w:rsidRDefault="00000000">
            <w:pPr>
              <w:pStyle w:val="TableParagraph"/>
              <w:spacing w:before="13"/>
              <w:ind w:left="156" w:right="162"/>
              <w:jc w:val="center"/>
              <w:rPr>
                <w:b/>
              </w:rPr>
            </w:pPr>
            <w:r>
              <w:rPr>
                <w:b/>
              </w:rPr>
              <w:t>Estimación cierre</w:t>
            </w:r>
          </w:p>
          <w:p w14:paraId="5C33C1DF" w14:textId="77777777" w:rsidR="008D2037" w:rsidRDefault="00000000">
            <w:pPr>
              <w:pStyle w:val="TableParagraph"/>
              <w:spacing w:before="31" w:line="247" w:lineRule="exact"/>
              <w:ind w:left="156" w:right="155"/>
              <w:jc w:val="center"/>
              <w:rPr>
                <w:b/>
              </w:rPr>
            </w:pPr>
            <w:r>
              <w:rPr>
                <w:b/>
              </w:rPr>
              <w:t>2022</w:t>
            </w:r>
          </w:p>
        </w:tc>
      </w:tr>
      <w:tr w:rsidR="008D2037" w14:paraId="20AA93B8" w14:textId="77777777">
        <w:trPr>
          <w:trHeight w:val="279"/>
        </w:trPr>
        <w:tc>
          <w:tcPr>
            <w:tcW w:w="5880" w:type="dxa"/>
            <w:tcBorders>
              <w:top w:val="single" w:sz="8" w:space="0" w:color="000000"/>
              <w:left w:val="single" w:sz="6" w:space="0" w:color="000000"/>
              <w:bottom w:val="single" w:sz="8" w:space="0" w:color="000000"/>
              <w:right w:val="single" w:sz="8" w:space="0" w:color="000000"/>
            </w:tcBorders>
            <w:shd w:val="clear" w:color="auto" w:fill="BEBEBE"/>
          </w:tcPr>
          <w:p w14:paraId="72227AA4" w14:textId="77777777" w:rsidR="008D2037" w:rsidRDefault="00000000">
            <w:pPr>
              <w:pStyle w:val="TableParagraph"/>
              <w:spacing w:before="13" w:line="247" w:lineRule="exact"/>
              <w:ind w:left="37"/>
              <w:rPr>
                <w:b/>
              </w:rPr>
            </w:pPr>
            <w:r>
              <w:rPr>
                <w:b/>
              </w:rPr>
              <w:t>A) ACTIVO NO CORRIENTE</w:t>
            </w:r>
          </w:p>
        </w:tc>
        <w:tc>
          <w:tcPr>
            <w:tcW w:w="1949" w:type="dxa"/>
            <w:tcBorders>
              <w:top w:val="single" w:sz="8" w:space="0" w:color="000000"/>
              <w:left w:val="single" w:sz="8" w:space="0" w:color="000000"/>
              <w:bottom w:val="single" w:sz="8" w:space="0" w:color="000000"/>
              <w:right w:val="single" w:sz="8" w:space="0" w:color="000000"/>
            </w:tcBorders>
            <w:shd w:val="clear" w:color="auto" w:fill="BEBEBE"/>
          </w:tcPr>
          <w:p w14:paraId="2FC7D7B2" w14:textId="77777777" w:rsidR="008D2037" w:rsidRDefault="00000000">
            <w:pPr>
              <w:pStyle w:val="TableParagraph"/>
              <w:spacing w:before="13" w:line="247" w:lineRule="exact"/>
              <w:ind w:right="9"/>
              <w:jc w:val="right"/>
              <w:rPr>
                <w:b/>
              </w:rPr>
            </w:pPr>
            <w:r>
              <w:rPr>
                <w:b/>
              </w:rPr>
              <w:t>19.519.931,68</w:t>
            </w:r>
          </w:p>
        </w:tc>
      </w:tr>
      <w:tr w:rsidR="008D2037" w14:paraId="122885D0" w14:textId="77777777">
        <w:trPr>
          <w:trHeight w:val="279"/>
        </w:trPr>
        <w:tc>
          <w:tcPr>
            <w:tcW w:w="5880" w:type="dxa"/>
            <w:tcBorders>
              <w:top w:val="single" w:sz="8" w:space="0" w:color="000000"/>
              <w:left w:val="single" w:sz="6" w:space="0" w:color="000000"/>
              <w:bottom w:val="single" w:sz="8" w:space="0" w:color="000000"/>
              <w:right w:val="single" w:sz="8" w:space="0" w:color="000000"/>
            </w:tcBorders>
          </w:tcPr>
          <w:p w14:paraId="4AF1BB55" w14:textId="77777777" w:rsidR="008D2037" w:rsidRDefault="00000000">
            <w:pPr>
              <w:pStyle w:val="TableParagraph"/>
              <w:spacing w:before="13" w:line="247" w:lineRule="exact"/>
              <w:ind w:left="37"/>
              <w:rPr>
                <w:b/>
              </w:rPr>
            </w:pPr>
            <w:r>
              <w:rPr>
                <w:b/>
              </w:rPr>
              <w:t>I. Inmovilizado intangible</w:t>
            </w:r>
          </w:p>
        </w:tc>
        <w:tc>
          <w:tcPr>
            <w:tcW w:w="1949" w:type="dxa"/>
            <w:tcBorders>
              <w:top w:val="single" w:sz="8" w:space="0" w:color="000000"/>
              <w:left w:val="single" w:sz="8" w:space="0" w:color="000000"/>
              <w:bottom w:val="single" w:sz="8" w:space="0" w:color="000000"/>
              <w:right w:val="single" w:sz="8" w:space="0" w:color="000000"/>
            </w:tcBorders>
          </w:tcPr>
          <w:p w14:paraId="36AC7C47" w14:textId="77777777" w:rsidR="008D2037" w:rsidRDefault="00000000">
            <w:pPr>
              <w:pStyle w:val="TableParagraph"/>
              <w:spacing w:before="13" w:line="247" w:lineRule="exact"/>
              <w:ind w:right="9"/>
              <w:jc w:val="right"/>
              <w:rPr>
                <w:b/>
              </w:rPr>
            </w:pPr>
            <w:r>
              <w:rPr>
                <w:b/>
              </w:rPr>
              <w:t>10.687.557,79</w:t>
            </w:r>
          </w:p>
        </w:tc>
      </w:tr>
      <w:tr w:rsidR="008D2037" w14:paraId="3CD0816C" w14:textId="77777777">
        <w:trPr>
          <w:trHeight w:val="280"/>
        </w:trPr>
        <w:tc>
          <w:tcPr>
            <w:tcW w:w="5880" w:type="dxa"/>
            <w:tcBorders>
              <w:top w:val="single" w:sz="8" w:space="0" w:color="000000"/>
              <w:left w:val="single" w:sz="6" w:space="0" w:color="000000"/>
              <w:bottom w:val="single" w:sz="8" w:space="0" w:color="000000"/>
              <w:right w:val="single" w:sz="8" w:space="0" w:color="000000"/>
            </w:tcBorders>
          </w:tcPr>
          <w:p w14:paraId="37A2441F" w14:textId="77777777" w:rsidR="008D2037" w:rsidRDefault="00000000">
            <w:pPr>
              <w:pStyle w:val="TableParagraph"/>
              <w:spacing w:before="13" w:line="247" w:lineRule="exact"/>
              <w:ind w:left="37"/>
            </w:pPr>
            <w:r>
              <w:t>2. Concesiones</w:t>
            </w:r>
          </w:p>
        </w:tc>
        <w:tc>
          <w:tcPr>
            <w:tcW w:w="1949" w:type="dxa"/>
            <w:tcBorders>
              <w:top w:val="single" w:sz="8" w:space="0" w:color="000000"/>
              <w:left w:val="single" w:sz="8" w:space="0" w:color="000000"/>
              <w:bottom w:val="single" w:sz="8" w:space="0" w:color="000000"/>
              <w:right w:val="single" w:sz="8" w:space="0" w:color="000000"/>
            </w:tcBorders>
          </w:tcPr>
          <w:p w14:paraId="671C1EA5" w14:textId="77777777" w:rsidR="008D2037" w:rsidRDefault="00000000">
            <w:pPr>
              <w:pStyle w:val="TableParagraph"/>
              <w:spacing w:before="13" w:line="247" w:lineRule="exact"/>
              <w:ind w:right="9"/>
              <w:jc w:val="right"/>
            </w:pPr>
            <w:r>
              <w:t>10.663.195,38</w:t>
            </w:r>
          </w:p>
        </w:tc>
      </w:tr>
      <w:tr w:rsidR="008D2037" w14:paraId="75A3D130" w14:textId="77777777">
        <w:trPr>
          <w:trHeight w:val="279"/>
        </w:trPr>
        <w:tc>
          <w:tcPr>
            <w:tcW w:w="5880" w:type="dxa"/>
            <w:tcBorders>
              <w:top w:val="single" w:sz="8" w:space="0" w:color="000000"/>
              <w:left w:val="single" w:sz="6" w:space="0" w:color="000000"/>
              <w:bottom w:val="single" w:sz="8" w:space="0" w:color="000000"/>
              <w:right w:val="single" w:sz="8" w:space="0" w:color="000000"/>
            </w:tcBorders>
          </w:tcPr>
          <w:p w14:paraId="2601F224" w14:textId="77777777" w:rsidR="008D2037" w:rsidRDefault="00000000">
            <w:pPr>
              <w:pStyle w:val="TableParagraph"/>
              <w:spacing w:before="13" w:line="247" w:lineRule="exact"/>
              <w:ind w:left="37"/>
            </w:pPr>
            <w:r>
              <w:t>5. Aplicaciones informáticas e inmovilizado en curso</w:t>
            </w:r>
          </w:p>
        </w:tc>
        <w:tc>
          <w:tcPr>
            <w:tcW w:w="1949" w:type="dxa"/>
            <w:tcBorders>
              <w:top w:val="single" w:sz="8" w:space="0" w:color="000000"/>
              <w:left w:val="single" w:sz="8" w:space="0" w:color="000000"/>
              <w:bottom w:val="single" w:sz="8" w:space="0" w:color="000000"/>
              <w:right w:val="single" w:sz="8" w:space="0" w:color="000000"/>
            </w:tcBorders>
          </w:tcPr>
          <w:p w14:paraId="33B303C1" w14:textId="77777777" w:rsidR="008D2037" w:rsidRDefault="00000000">
            <w:pPr>
              <w:pStyle w:val="TableParagraph"/>
              <w:spacing w:before="13" w:line="247" w:lineRule="exact"/>
              <w:ind w:right="9"/>
              <w:jc w:val="right"/>
            </w:pPr>
            <w:r>
              <w:t>24.362,42</w:t>
            </w:r>
          </w:p>
        </w:tc>
      </w:tr>
      <w:tr w:rsidR="008D2037" w14:paraId="2E50DC67" w14:textId="77777777">
        <w:trPr>
          <w:trHeight w:val="280"/>
        </w:trPr>
        <w:tc>
          <w:tcPr>
            <w:tcW w:w="5880" w:type="dxa"/>
            <w:tcBorders>
              <w:top w:val="single" w:sz="8" w:space="0" w:color="000000"/>
              <w:left w:val="single" w:sz="6" w:space="0" w:color="000000"/>
              <w:bottom w:val="single" w:sz="8" w:space="0" w:color="000000"/>
              <w:right w:val="single" w:sz="8" w:space="0" w:color="000000"/>
            </w:tcBorders>
          </w:tcPr>
          <w:p w14:paraId="289D029E" w14:textId="77777777" w:rsidR="008D2037" w:rsidRDefault="00000000">
            <w:pPr>
              <w:pStyle w:val="TableParagraph"/>
              <w:spacing w:before="13" w:line="247" w:lineRule="exact"/>
              <w:ind w:left="37"/>
              <w:rPr>
                <w:b/>
              </w:rPr>
            </w:pPr>
            <w:r>
              <w:rPr>
                <w:b/>
              </w:rPr>
              <w:t>II. Inmovilizado material</w:t>
            </w:r>
          </w:p>
        </w:tc>
        <w:tc>
          <w:tcPr>
            <w:tcW w:w="1949" w:type="dxa"/>
            <w:tcBorders>
              <w:top w:val="single" w:sz="8" w:space="0" w:color="000000"/>
              <w:left w:val="single" w:sz="8" w:space="0" w:color="000000"/>
              <w:bottom w:val="single" w:sz="8" w:space="0" w:color="000000"/>
              <w:right w:val="single" w:sz="8" w:space="0" w:color="000000"/>
            </w:tcBorders>
          </w:tcPr>
          <w:p w14:paraId="2A7A3BB2" w14:textId="77777777" w:rsidR="008D2037" w:rsidRDefault="00000000">
            <w:pPr>
              <w:pStyle w:val="TableParagraph"/>
              <w:spacing w:before="13" w:line="247" w:lineRule="exact"/>
              <w:ind w:right="9"/>
              <w:jc w:val="right"/>
              <w:rPr>
                <w:b/>
              </w:rPr>
            </w:pPr>
            <w:r>
              <w:rPr>
                <w:b/>
              </w:rPr>
              <w:t>8.832.373,89</w:t>
            </w:r>
          </w:p>
        </w:tc>
      </w:tr>
      <w:tr w:rsidR="008D2037" w14:paraId="1204DB59" w14:textId="77777777">
        <w:trPr>
          <w:trHeight w:val="280"/>
        </w:trPr>
        <w:tc>
          <w:tcPr>
            <w:tcW w:w="5880" w:type="dxa"/>
            <w:tcBorders>
              <w:top w:val="single" w:sz="8" w:space="0" w:color="000000"/>
              <w:left w:val="single" w:sz="6" w:space="0" w:color="000000"/>
              <w:bottom w:val="single" w:sz="8" w:space="0" w:color="000000"/>
              <w:right w:val="single" w:sz="8" w:space="0" w:color="000000"/>
            </w:tcBorders>
          </w:tcPr>
          <w:p w14:paraId="6F2432DB" w14:textId="77777777" w:rsidR="008D2037" w:rsidRDefault="00000000">
            <w:pPr>
              <w:pStyle w:val="TableParagraph"/>
              <w:spacing w:before="13" w:line="247" w:lineRule="exact"/>
              <w:ind w:left="37"/>
            </w:pPr>
            <w:r>
              <w:t>1. Terrenos y construcciones</w:t>
            </w:r>
          </w:p>
        </w:tc>
        <w:tc>
          <w:tcPr>
            <w:tcW w:w="1949" w:type="dxa"/>
            <w:tcBorders>
              <w:top w:val="single" w:sz="8" w:space="0" w:color="000000"/>
              <w:left w:val="single" w:sz="8" w:space="0" w:color="000000"/>
              <w:bottom w:val="single" w:sz="8" w:space="0" w:color="000000"/>
              <w:right w:val="single" w:sz="8" w:space="0" w:color="000000"/>
            </w:tcBorders>
          </w:tcPr>
          <w:p w14:paraId="5ABFFAC9" w14:textId="77777777" w:rsidR="008D2037" w:rsidRDefault="00000000">
            <w:pPr>
              <w:pStyle w:val="TableParagraph"/>
              <w:spacing w:before="13" w:line="247" w:lineRule="exact"/>
              <w:ind w:right="9"/>
              <w:jc w:val="right"/>
            </w:pPr>
            <w:r>
              <w:t>6.807.849,25</w:t>
            </w:r>
          </w:p>
        </w:tc>
      </w:tr>
      <w:tr w:rsidR="008D2037" w14:paraId="5F95857C" w14:textId="77777777">
        <w:trPr>
          <w:trHeight w:val="580"/>
        </w:trPr>
        <w:tc>
          <w:tcPr>
            <w:tcW w:w="5880" w:type="dxa"/>
            <w:tcBorders>
              <w:top w:val="single" w:sz="8" w:space="0" w:color="000000"/>
              <w:left w:val="single" w:sz="6" w:space="0" w:color="000000"/>
              <w:bottom w:val="single" w:sz="8" w:space="0" w:color="000000"/>
              <w:right w:val="single" w:sz="8" w:space="0" w:color="000000"/>
            </w:tcBorders>
          </w:tcPr>
          <w:p w14:paraId="5F5F8F24" w14:textId="77777777" w:rsidR="008D2037" w:rsidRDefault="00000000">
            <w:pPr>
              <w:pStyle w:val="TableParagraph"/>
              <w:spacing w:before="13"/>
              <w:ind w:left="37"/>
            </w:pPr>
            <w:r>
              <w:t>2. Instalaciones técnicas, maquinaria, utillaje, mobiliario, y</w:t>
            </w:r>
          </w:p>
          <w:p w14:paraId="70033F8D" w14:textId="77777777" w:rsidR="008D2037" w:rsidRDefault="00000000">
            <w:pPr>
              <w:pStyle w:val="TableParagraph"/>
              <w:spacing w:before="31" w:line="247" w:lineRule="exact"/>
              <w:ind w:left="37"/>
            </w:pPr>
            <w:r>
              <w:t>otro inmovilizado material.</w:t>
            </w:r>
          </w:p>
        </w:tc>
        <w:tc>
          <w:tcPr>
            <w:tcW w:w="1949" w:type="dxa"/>
            <w:tcBorders>
              <w:top w:val="single" w:sz="8" w:space="0" w:color="000000"/>
              <w:left w:val="single" w:sz="8" w:space="0" w:color="000000"/>
              <w:bottom w:val="single" w:sz="8" w:space="0" w:color="000000"/>
              <w:right w:val="single" w:sz="8" w:space="0" w:color="000000"/>
            </w:tcBorders>
          </w:tcPr>
          <w:p w14:paraId="47A9FE81" w14:textId="77777777" w:rsidR="008D2037" w:rsidRDefault="00000000">
            <w:pPr>
              <w:pStyle w:val="TableParagraph"/>
              <w:spacing w:before="163"/>
              <w:ind w:right="9"/>
              <w:jc w:val="right"/>
            </w:pPr>
            <w:r>
              <w:t>2.016.774,64</w:t>
            </w:r>
          </w:p>
        </w:tc>
      </w:tr>
      <w:tr w:rsidR="008D2037" w14:paraId="7A675088" w14:textId="77777777">
        <w:trPr>
          <w:trHeight w:val="279"/>
        </w:trPr>
        <w:tc>
          <w:tcPr>
            <w:tcW w:w="5880" w:type="dxa"/>
            <w:tcBorders>
              <w:top w:val="single" w:sz="8" w:space="0" w:color="000000"/>
              <w:left w:val="single" w:sz="6" w:space="0" w:color="000000"/>
              <w:bottom w:val="single" w:sz="8" w:space="0" w:color="000000"/>
              <w:right w:val="single" w:sz="8" w:space="0" w:color="000000"/>
            </w:tcBorders>
          </w:tcPr>
          <w:p w14:paraId="062ED219" w14:textId="77777777" w:rsidR="008D2037" w:rsidRDefault="00000000">
            <w:pPr>
              <w:pStyle w:val="TableParagraph"/>
              <w:spacing w:before="13" w:line="247" w:lineRule="exact"/>
              <w:ind w:left="37"/>
            </w:pPr>
            <w:r>
              <w:t>3. Inmovilizado en curso y anticipos</w:t>
            </w:r>
          </w:p>
        </w:tc>
        <w:tc>
          <w:tcPr>
            <w:tcW w:w="1949" w:type="dxa"/>
            <w:tcBorders>
              <w:top w:val="single" w:sz="8" w:space="0" w:color="000000"/>
              <w:left w:val="single" w:sz="8" w:space="0" w:color="000000"/>
              <w:bottom w:val="single" w:sz="8" w:space="0" w:color="000000"/>
              <w:right w:val="single" w:sz="8" w:space="0" w:color="000000"/>
            </w:tcBorders>
          </w:tcPr>
          <w:p w14:paraId="4D3EB9B6" w14:textId="77777777" w:rsidR="008D2037" w:rsidRDefault="00000000">
            <w:pPr>
              <w:pStyle w:val="TableParagraph"/>
              <w:spacing w:before="13" w:line="247" w:lineRule="exact"/>
              <w:ind w:right="9"/>
              <w:jc w:val="right"/>
            </w:pPr>
            <w:r>
              <w:t>7.750,00</w:t>
            </w:r>
          </w:p>
        </w:tc>
      </w:tr>
      <w:tr w:rsidR="008D2037" w14:paraId="33ECB04B" w14:textId="77777777">
        <w:trPr>
          <w:trHeight w:val="279"/>
        </w:trPr>
        <w:tc>
          <w:tcPr>
            <w:tcW w:w="5880" w:type="dxa"/>
            <w:tcBorders>
              <w:top w:val="single" w:sz="8" w:space="0" w:color="000000"/>
              <w:left w:val="single" w:sz="6" w:space="0" w:color="000000"/>
              <w:bottom w:val="single" w:sz="8" w:space="0" w:color="000000"/>
              <w:right w:val="single" w:sz="8" w:space="0" w:color="000000"/>
            </w:tcBorders>
          </w:tcPr>
          <w:p w14:paraId="6889744E" w14:textId="77777777" w:rsidR="008D2037" w:rsidRDefault="00000000">
            <w:pPr>
              <w:pStyle w:val="TableParagraph"/>
              <w:spacing w:before="13" w:line="247" w:lineRule="exact"/>
              <w:ind w:left="37"/>
              <w:rPr>
                <w:b/>
              </w:rPr>
            </w:pPr>
            <w:r>
              <w:rPr>
                <w:b/>
              </w:rPr>
              <w:t>V. Inversiones financieras a largo plazo</w:t>
            </w:r>
          </w:p>
        </w:tc>
        <w:tc>
          <w:tcPr>
            <w:tcW w:w="1949" w:type="dxa"/>
            <w:tcBorders>
              <w:top w:val="single" w:sz="8" w:space="0" w:color="000000"/>
              <w:left w:val="single" w:sz="8" w:space="0" w:color="000000"/>
              <w:bottom w:val="single" w:sz="8" w:space="0" w:color="000000"/>
              <w:right w:val="single" w:sz="8" w:space="0" w:color="000000"/>
            </w:tcBorders>
          </w:tcPr>
          <w:p w14:paraId="7C3FBAC2" w14:textId="77777777" w:rsidR="008D2037" w:rsidRDefault="00000000">
            <w:pPr>
              <w:pStyle w:val="TableParagraph"/>
              <w:spacing w:before="13" w:line="247" w:lineRule="exact"/>
              <w:ind w:right="7"/>
              <w:jc w:val="right"/>
              <w:rPr>
                <w:b/>
              </w:rPr>
            </w:pPr>
            <w:r>
              <w:rPr>
                <w:b/>
              </w:rPr>
              <w:t>0,00</w:t>
            </w:r>
          </w:p>
        </w:tc>
      </w:tr>
      <w:tr w:rsidR="008D2037" w14:paraId="799FC635" w14:textId="77777777">
        <w:trPr>
          <w:trHeight w:val="280"/>
        </w:trPr>
        <w:tc>
          <w:tcPr>
            <w:tcW w:w="5880" w:type="dxa"/>
            <w:tcBorders>
              <w:top w:val="single" w:sz="8" w:space="0" w:color="000000"/>
              <w:left w:val="single" w:sz="6" w:space="0" w:color="000000"/>
              <w:bottom w:val="single" w:sz="8" w:space="0" w:color="000000"/>
              <w:right w:val="single" w:sz="8" w:space="0" w:color="000000"/>
            </w:tcBorders>
          </w:tcPr>
          <w:p w14:paraId="1A3404FD" w14:textId="77777777" w:rsidR="008D2037" w:rsidRDefault="00000000">
            <w:pPr>
              <w:pStyle w:val="TableParagraph"/>
              <w:spacing w:before="13" w:line="247" w:lineRule="exact"/>
              <w:ind w:left="37"/>
            </w:pPr>
            <w:r>
              <w:t>5. Otros activos financieros</w:t>
            </w:r>
          </w:p>
        </w:tc>
        <w:tc>
          <w:tcPr>
            <w:tcW w:w="1949" w:type="dxa"/>
            <w:tcBorders>
              <w:top w:val="single" w:sz="8" w:space="0" w:color="000000"/>
              <w:left w:val="single" w:sz="8" w:space="0" w:color="000000"/>
              <w:bottom w:val="single" w:sz="8" w:space="0" w:color="000000"/>
              <w:right w:val="single" w:sz="8" w:space="0" w:color="000000"/>
            </w:tcBorders>
          </w:tcPr>
          <w:p w14:paraId="58B02C49" w14:textId="77777777" w:rsidR="008D2037" w:rsidRDefault="00000000">
            <w:pPr>
              <w:pStyle w:val="TableParagraph"/>
              <w:spacing w:before="13" w:line="247" w:lineRule="exact"/>
              <w:ind w:right="7"/>
              <w:jc w:val="right"/>
            </w:pPr>
            <w:r>
              <w:t>0,00</w:t>
            </w:r>
          </w:p>
        </w:tc>
      </w:tr>
      <w:tr w:rsidR="008D2037" w14:paraId="507F5AFE" w14:textId="77777777">
        <w:trPr>
          <w:trHeight w:val="279"/>
        </w:trPr>
        <w:tc>
          <w:tcPr>
            <w:tcW w:w="5880" w:type="dxa"/>
            <w:tcBorders>
              <w:top w:val="single" w:sz="8" w:space="0" w:color="000000"/>
              <w:left w:val="single" w:sz="6" w:space="0" w:color="000000"/>
              <w:bottom w:val="single" w:sz="8" w:space="0" w:color="000000"/>
              <w:right w:val="single" w:sz="8" w:space="0" w:color="000000"/>
            </w:tcBorders>
            <w:shd w:val="clear" w:color="auto" w:fill="BEBEBE"/>
          </w:tcPr>
          <w:p w14:paraId="0183C95B" w14:textId="77777777" w:rsidR="008D2037" w:rsidRDefault="00000000">
            <w:pPr>
              <w:pStyle w:val="TableParagraph"/>
              <w:spacing w:before="13" w:line="247" w:lineRule="exact"/>
              <w:ind w:left="37"/>
              <w:rPr>
                <w:b/>
              </w:rPr>
            </w:pPr>
            <w:r>
              <w:rPr>
                <w:b/>
              </w:rPr>
              <w:t>B) ACTIVO CORRIENTE</w:t>
            </w:r>
          </w:p>
        </w:tc>
        <w:tc>
          <w:tcPr>
            <w:tcW w:w="1949" w:type="dxa"/>
            <w:tcBorders>
              <w:top w:val="single" w:sz="8" w:space="0" w:color="000000"/>
              <w:left w:val="single" w:sz="8" w:space="0" w:color="000000"/>
              <w:bottom w:val="single" w:sz="8" w:space="0" w:color="000000"/>
              <w:right w:val="single" w:sz="8" w:space="0" w:color="000000"/>
            </w:tcBorders>
            <w:shd w:val="clear" w:color="auto" w:fill="BEBEBE"/>
          </w:tcPr>
          <w:p w14:paraId="37D06354" w14:textId="77777777" w:rsidR="008D2037" w:rsidRDefault="00000000">
            <w:pPr>
              <w:pStyle w:val="TableParagraph"/>
              <w:spacing w:before="13" w:line="247" w:lineRule="exact"/>
              <w:ind w:right="9"/>
              <w:jc w:val="right"/>
              <w:rPr>
                <w:b/>
              </w:rPr>
            </w:pPr>
            <w:r>
              <w:rPr>
                <w:b/>
              </w:rPr>
              <w:t>12.687.505,42</w:t>
            </w:r>
          </w:p>
        </w:tc>
      </w:tr>
      <w:tr w:rsidR="008D2037" w14:paraId="2D4FF032" w14:textId="77777777">
        <w:trPr>
          <w:trHeight w:val="279"/>
        </w:trPr>
        <w:tc>
          <w:tcPr>
            <w:tcW w:w="5880" w:type="dxa"/>
            <w:tcBorders>
              <w:top w:val="single" w:sz="8" w:space="0" w:color="000000"/>
              <w:left w:val="single" w:sz="6" w:space="0" w:color="000000"/>
              <w:bottom w:val="single" w:sz="8" w:space="0" w:color="000000"/>
              <w:right w:val="single" w:sz="8" w:space="0" w:color="000000"/>
            </w:tcBorders>
          </w:tcPr>
          <w:p w14:paraId="40D2A089" w14:textId="77777777" w:rsidR="008D2037" w:rsidRDefault="00000000">
            <w:pPr>
              <w:pStyle w:val="TableParagraph"/>
              <w:spacing w:before="13" w:line="247" w:lineRule="exact"/>
              <w:ind w:left="37"/>
              <w:rPr>
                <w:b/>
              </w:rPr>
            </w:pPr>
            <w:r>
              <w:rPr>
                <w:b/>
              </w:rPr>
              <w:t>IV. Deudores comerciales y otras cuentas a cobrar</w:t>
            </w:r>
          </w:p>
        </w:tc>
        <w:tc>
          <w:tcPr>
            <w:tcW w:w="1949" w:type="dxa"/>
            <w:tcBorders>
              <w:top w:val="single" w:sz="8" w:space="0" w:color="000000"/>
              <w:left w:val="single" w:sz="8" w:space="0" w:color="000000"/>
              <w:bottom w:val="single" w:sz="8" w:space="0" w:color="000000"/>
              <w:right w:val="single" w:sz="8" w:space="0" w:color="000000"/>
            </w:tcBorders>
          </w:tcPr>
          <w:p w14:paraId="6B656E93" w14:textId="77777777" w:rsidR="008D2037" w:rsidRDefault="00000000">
            <w:pPr>
              <w:pStyle w:val="TableParagraph"/>
              <w:spacing w:before="13" w:line="247" w:lineRule="exact"/>
              <w:ind w:right="9"/>
              <w:jc w:val="right"/>
              <w:rPr>
                <w:b/>
              </w:rPr>
            </w:pPr>
            <w:r>
              <w:rPr>
                <w:b/>
              </w:rPr>
              <w:t>6.326.654,44</w:t>
            </w:r>
          </w:p>
        </w:tc>
      </w:tr>
      <w:tr w:rsidR="008D2037" w14:paraId="3343337C" w14:textId="77777777">
        <w:trPr>
          <w:trHeight w:val="282"/>
        </w:trPr>
        <w:tc>
          <w:tcPr>
            <w:tcW w:w="5880" w:type="dxa"/>
            <w:tcBorders>
              <w:top w:val="single" w:sz="8" w:space="0" w:color="000000"/>
              <w:left w:val="single" w:sz="6" w:space="0" w:color="000000"/>
              <w:bottom w:val="single" w:sz="6" w:space="0" w:color="000000"/>
              <w:right w:val="single" w:sz="8" w:space="0" w:color="000000"/>
            </w:tcBorders>
          </w:tcPr>
          <w:p w14:paraId="6EBE6C21" w14:textId="77777777" w:rsidR="008D2037" w:rsidRDefault="00000000">
            <w:pPr>
              <w:pStyle w:val="TableParagraph"/>
              <w:spacing w:before="13" w:line="250" w:lineRule="exact"/>
              <w:ind w:left="37"/>
            </w:pPr>
            <w:r>
              <w:t>1. Clientes por ventas y prestaciones de Servicios</w:t>
            </w:r>
          </w:p>
        </w:tc>
        <w:tc>
          <w:tcPr>
            <w:tcW w:w="1949" w:type="dxa"/>
            <w:tcBorders>
              <w:top w:val="single" w:sz="8" w:space="0" w:color="000000"/>
              <w:left w:val="single" w:sz="8" w:space="0" w:color="000000"/>
              <w:bottom w:val="single" w:sz="6" w:space="0" w:color="000000"/>
              <w:right w:val="single" w:sz="8" w:space="0" w:color="000000"/>
            </w:tcBorders>
          </w:tcPr>
          <w:p w14:paraId="1A471026" w14:textId="77777777" w:rsidR="008D2037" w:rsidRDefault="00000000">
            <w:pPr>
              <w:pStyle w:val="TableParagraph"/>
              <w:spacing w:before="13" w:line="250" w:lineRule="exact"/>
              <w:ind w:right="9"/>
              <w:jc w:val="right"/>
            </w:pPr>
            <w:r>
              <w:t>1.521.257,87</w:t>
            </w:r>
          </w:p>
        </w:tc>
      </w:tr>
      <w:tr w:rsidR="008D2037" w14:paraId="534E0124" w14:textId="77777777">
        <w:trPr>
          <w:trHeight w:val="284"/>
        </w:trPr>
        <w:tc>
          <w:tcPr>
            <w:tcW w:w="5880" w:type="dxa"/>
            <w:tcBorders>
              <w:top w:val="single" w:sz="6" w:space="0" w:color="000000"/>
              <w:left w:val="single" w:sz="6" w:space="0" w:color="000000"/>
              <w:bottom w:val="single" w:sz="6" w:space="0" w:color="000000"/>
              <w:right w:val="single" w:sz="8" w:space="0" w:color="000000"/>
            </w:tcBorders>
          </w:tcPr>
          <w:p w14:paraId="341ADFEF" w14:textId="77777777" w:rsidR="008D2037" w:rsidRDefault="00000000">
            <w:pPr>
              <w:pStyle w:val="TableParagraph"/>
              <w:spacing w:before="15" w:line="249" w:lineRule="exact"/>
              <w:ind w:left="37"/>
            </w:pPr>
            <w:r>
              <w:t>6. Otros créditos con las Administraciones Públicas</w:t>
            </w:r>
          </w:p>
        </w:tc>
        <w:tc>
          <w:tcPr>
            <w:tcW w:w="1949" w:type="dxa"/>
            <w:tcBorders>
              <w:top w:val="single" w:sz="6" w:space="0" w:color="000000"/>
              <w:left w:val="single" w:sz="8" w:space="0" w:color="000000"/>
              <w:bottom w:val="single" w:sz="6" w:space="0" w:color="000000"/>
              <w:right w:val="single" w:sz="8" w:space="0" w:color="000000"/>
            </w:tcBorders>
          </w:tcPr>
          <w:p w14:paraId="060D9D08" w14:textId="77777777" w:rsidR="008D2037" w:rsidRDefault="00000000">
            <w:pPr>
              <w:pStyle w:val="TableParagraph"/>
              <w:spacing w:before="15" w:line="249" w:lineRule="exact"/>
              <w:ind w:right="9"/>
              <w:jc w:val="right"/>
            </w:pPr>
            <w:r>
              <w:t>4.805.396,57</w:t>
            </w:r>
          </w:p>
        </w:tc>
      </w:tr>
      <w:tr w:rsidR="008D2037" w14:paraId="4D23B8B8" w14:textId="77777777">
        <w:trPr>
          <w:trHeight w:val="284"/>
        </w:trPr>
        <w:tc>
          <w:tcPr>
            <w:tcW w:w="5880" w:type="dxa"/>
            <w:tcBorders>
              <w:top w:val="single" w:sz="6" w:space="0" w:color="000000"/>
              <w:left w:val="single" w:sz="6" w:space="0" w:color="000000"/>
              <w:bottom w:val="single" w:sz="6" w:space="0" w:color="000000"/>
              <w:right w:val="single" w:sz="8" w:space="0" w:color="000000"/>
            </w:tcBorders>
          </w:tcPr>
          <w:p w14:paraId="728E959F" w14:textId="77777777" w:rsidR="008D2037" w:rsidRDefault="00000000">
            <w:pPr>
              <w:pStyle w:val="TableParagraph"/>
              <w:spacing w:before="15" w:line="249" w:lineRule="exact"/>
              <w:ind w:left="37"/>
              <w:rPr>
                <w:b/>
              </w:rPr>
            </w:pPr>
            <w:r>
              <w:rPr>
                <w:b/>
              </w:rPr>
              <w:t>VI. Inversiones financieras a corto plazo</w:t>
            </w:r>
          </w:p>
        </w:tc>
        <w:tc>
          <w:tcPr>
            <w:tcW w:w="1949" w:type="dxa"/>
            <w:tcBorders>
              <w:top w:val="single" w:sz="6" w:space="0" w:color="000000"/>
              <w:left w:val="single" w:sz="8" w:space="0" w:color="000000"/>
              <w:bottom w:val="single" w:sz="6" w:space="0" w:color="000000"/>
              <w:right w:val="single" w:sz="8" w:space="0" w:color="000000"/>
            </w:tcBorders>
          </w:tcPr>
          <w:p w14:paraId="630EE2E8" w14:textId="77777777" w:rsidR="008D2037" w:rsidRDefault="00000000">
            <w:pPr>
              <w:pStyle w:val="TableParagraph"/>
              <w:spacing w:before="15" w:line="249" w:lineRule="exact"/>
              <w:ind w:right="9"/>
              <w:jc w:val="right"/>
              <w:rPr>
                <w:b/>
              </w:rPr>
            </w:pPr>
            <w:r>
              <w:rPr>
                <w:b/>
              </w:rPr>
              <w:t>2.579.989,52</w:t>
            </w:r>
          </w:p>
        </w:tc>
      </w:tr>
      <w:tr w:rsidR="008D2037" w14:paraId="0FA78DE8" w14:textId="77777777">
        <w:trPr>
          <w:trHeight w:val="285"/>
        </w:trPr>
        <w:tc>
          <w:tcPr>
            <w:tcW w:w="5880" w:type="dxa"/>
            <w:tcBorders>
              <w:top w:val="single" w:sz="6" w:space="0" w:color="000000"/>
              <w:left w:val="single" w:sz="6" w:space="0" w:color="000000"/>
              <w:bottom w:val="single" w:sz="6" w:space="0" w:color="000000"/>
              <w:right w:val="single" w:sz="8" w:space="0" w:color="000000"/>
            </w:tcBorders>
          </w:tcPr>
          <w:p w14:paraId="6E724DE5" w14:textId="77777777" w:rsidR="008D2037" w:rsidRDefault="00000000">
            <w:pPr>
              <w:pStyle w:val="TableParagraph"/>
              <w:spacing w:before="15" w:line="250" w:lineRule="exact"/>
              <w:ind w:left="37"/>
            </w:pPr>
            <w:r>
              <w:t>5. Otros activos financieros</w:t>
            </w:r>
          </w:p>
        </w:tc>
        <w:tc>
          <w:tcPr>
            <w:tcW w:w="1949" w:type="dxa"/>
            <w:tcBorders>
              <w:top w:val="single" w:sz="6" w:space="0" w:color="000000"/>
              <w:left w:val="single" w:sz="8" w:space="0" w:color="000000"/>
              <w:bottom w:val="single" w:sz="6" w:space="0" w:color="000000"/>
              <w:right w:val="single" w:sz="8" w:space="0" w:color="000000"/>
            </w:tcBorders>
          </w:tcPr>
          <w:p w14:paraId="32234F57" w14:textId="77777777" w:rsidR="008D2037" w:rsidRDefault="00000000">
            <w:pPr>
              <w:pStyle w:val="TableParagraph"/>
              <w:spacing w:before="15" w:line="250" w:lineRule="exact"/>
              <w:ind w:right="9"/>
              <w:jc w:val="right"/>
            </w:pPr>
            <w:r>
              <w:t>2.579.989,52</w:t>
            </w:r>
          </w:p>
        </w:tc>
      </w:tr>
      <w:tr w:rsidR="008D2037" w14:paraId="71F684B5" w14:textId="77777777">
        <w:trPr>
          <w:trHeight w:val="284"/>
        </w:trPr>
        <w:tc>
          <w:tcPr>
            <w:tcW w:w="5880" w:type="dxa"/>
            <w:tcBorders>
              <w:top w:val="single" w:sz="6" w:space="0" w:color="000000"/>
              <w:left w:val="single" w:sz="6" w:space="0" w:color="000000"/>
              <w:bottom w:val="single" w:sz="6" w:space="0" w:color="000000"/>
              <w:right w:val="single" w:sz="8" w:space="0" w:color="000000"/>
            </w:tcBorders>
          </w:tcPr>
          <w:p w14:paraId="29FBB3D5" w14:textId="77777777" w:rsidR="008D2037" w:rsidRDefault="00000000">
            <w:pPr>
              <w:pStyle w:val="TableParagraph"/>
              <w:spacing w:before="15" w:line="249" w:lineRule="exact"/>
              <w:ind w:left="37"/>
              <w:rPr>
                <w:b/>
              </w:rPr>
            </w:pPr>
            <w:r>
              <w:rPr>
                <w:b/>
              </w:rPr>
              <w:t>VII. Periodificaciones a corto plazo</w:t>
            </w:r>
          </w:p>
        </w:tc>
        <w:tc>
          <w:tcPr>
            <w:tcW w:w="1949" w:type="dxa"/>
            <w:tcBorders>
              <w:top w:val="single" w:sz="6" w:space="0" w:color="000000"/>
              <w:left w:val="single" w:sz="8" w:space="0" w:color="000000"/>
              <w:bottom w:val="single" w:sz="6" w:space="0" w:color="000000"/>
              <w:right w:val="single" w:sz="8" w:space="0" w:color="000000"/>
            </w:tcBorders>
          </w:tcPr>
          <w:p w14:paraId="382EAED9" w14:textId="77777777" w:rsidR="008D2037" w:rsidRDefault="00000000">
            <w:pPr>
              <w:pStyle w:val="TableParagraph"/>
              <w:spacing w:before="15" w:line="249" w:lineRule="exact"/>
              <w:ind w:right="10"/>
              <w:jc w:val="right"/>
              <w:rPr>
                <w:b/>
              </w:rPr>
            </w:pPr>
            <w:r>
              <w:rPr>
                <w:b/>
              </w:rPr>
              <w:t>1.096,05</w:t>
            </w:r>
          </w:p>
        </w:tc>
      </w:tr>
      <w:tr w:rsidR="008D2037" w14:paraId="0F6CA7A5" w14:textId="77777777">
        <w:trPr>
          <w:trHeight w:val="284"/>
        </w:trPr>
        <w:tc>
          <w:tcPr>
            <w:tcW w:w="5880" w:type="dxa"/>
            <w:tcBorders>
              <w:top w:val="single" w:sz="6" w:space="0" w:color="000000"/>
              <w:left w:val="single" w:sz="6" w:space="0" w:color="000000"/>
              <w:bottom w:val="single" w:sz="6" w:space="0" w:color="000000"/>
              <w:right w:val="single" w:sz="8" w:space="0" w:color="000000"/>
            </w:tcBorders>
          </w:tcPr>
          <w:p w14:paraId="194E17B5" w14:textId="77777777" w:rsidR="008D2037" w:rsidRDefault="00000000">
            <w:pPr>
              <w:pStyle w:val="TableParagraph"/>
              <w:spacing w:before="15" w:line="249" w:lineRule="exact"/>
              <w:ind w:left="82"/>
              <w:rPr>
                <w:b/>
              </w:rPr>
            </w:pPr>
            <w:r>
              <w:rPr>
                <w:b/>
              </w:rPr>
              <w:t>VIII. Efectivo y otros activos líquidos equivalentes.</w:t>
            </w:r>
          </w:p>
        </w:tc>
        <w:tc>
          <w:tcPr>
            <w:tcW w:w="1949" w:type="dxa"/>
            <w:tcBorders>
              <w:top w:val="single" w:sz="6" w:space="0" w:color="000000"/>
              <w:left w:val="single" w:sz="8" w:space="0" w:color="000000"/>
              <w:bottom w:val="single" w:sz="6" w:space="0" w:color="000000"/>
              <w:right w:val="single" w:sz="8" w:space="0" w:color="000000"/>
            </w:tcBorders>
          </w:tcPr>
          <w:p w14:paraId="63F02948" w14:textId="77777777" w:rsidR="008D2037" w:rsidRDefault="00000000">
            <w:pPr>
              <w:pStyle w:val="TableParagraph"/>
              <w:spacing w:before="15" w:line="249" w:lineRule="exact"/>
              <w:ind w:right="9"/>
              <w:jc w:val="right"/>
              <w:rPr>
                <w:b/>
              </w:rPr>
            </w:pPr>
            <w:r>
              <w:rPr>
                <w:b/>
              </w:rPr>
              <w:t>3.779.765,41</w:t>
            </w:r>
          </w:p>
        </w:tc>
      </w:tr>
      <w:tr w:rsidR="008D2037" w14:paraId="116C4384" w14:textId="77777777">
        <w:trPr>
          <w:trHeight w:val="285"/>
        </w:trPr>
        <w:tc>
          <w:tcPr>
            <w:tcW w:w="5880" w:type="dxa"/>
            <w:tcBorders>
              <w:top w:val="single" w:sz="6" w:space="0" w:color="000000"/>
              <w:left w:val="single" w:sz="6" w:space="0" w:color="000000"/>
              <w:bottom w:val="single" w:sz="6" w:space="0" w:color="000000"/>
              <w:right w:val="single" w:sz="8" w:space="0" w:color="000000"/>
            </w:tcBorders>
            <w:shd w:val="clear" w:color="auto" w:fill="C0C0C0"/>
          </w:tcPr>
          <w:p w14:paraId="56681B6A" w14:textId="77777777" w:rsidR="008D2037" w:rsidRDefault="00000000">
            <w:pPr>
              <w:pStyle w:val="TableParagraph"/>
              <w:spacing w:before="16" w:line="249" w:lineRule="exact"/>
              <w:ind w:left="1978" w:right="1951"/>
              <w:jc w:val="center"/>
              <w:rPr>
                <w:b/>
              </w:rPr>
            </w:pPr>
            <w:r>
              <w:rPr>
                <w:b/>
              </w:rPr>
              <w:t>TOTAL ACTIVO (A+B)</w:t>
            </w:r>
          </w:p>
        </w:tc>
        <w:tc>
          <w:tcPr>
            <w:tcW w:w="1949" w:type="dxa"/>
            <w:tcBorders>
              <w:top w:val="single" w:sz="6" w:space="0" w:color="000000"/>
              <w:left w:val="single" w:sz="8" w:space="0" w:color="000000"/>
              <w:bottom w:val="single" w:sz="6" w:space="0" w:color="000000"/>
              <w:right w:val="single" w:sz="8" w:space="0" w:color="000000"/>
            </w:tcBorders>
            <w:shd w:val="clear" w:color="auto" w:fill="C0C0C0"/>
          </w:tcPr>
          <w:p w14:paraId="72F08D5E" w14:textId="77777777" w:rsidR="008D2037" w:rsidRDefault="00000000">
            <w:pPr>
              <w:pStyle w:val="TableParagraph"/>
              <w:spacing w:before="16" w:line="249" w:lineRule="exact"/>
              <w:ind w:right="9"/>
              <w:jc w:val="right"/>
              <w:rPr>
                <w:b/>
              </w:rPr>
            </w:pPr>
            <w:r>
              <w:rPr>
                <w:b/>
              </w:rPr>
              <w:t>32.207.437,10</w:t>
            </w:r>
          </w:p>
        </w:tc>
      </w:tr>
    </w:tbl>
    <w:p w14:paraId="0166D5E1" w14:textId="77777777" w:rsidR="008D2037" w:rsidRDefault="008D2037">
      <w:pPr>
        <w:pStyle w:val="Textoindependiente"/>
        <w:spacing w:before="10"/>
        <w:rPr>
          <w:b/>
          <w:sz w:val="23"/>
        </w:rPr>
      </w:pPr>
    </w:p>
    <w:tbl>
      <w:tblPr>
        <w:tblStyle w:val="TableNormal"/>
        <w:tblW w:w="0" w:type="auto"/>
        <w:tblInd w:w="27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80"/>
        <w:gridCol w:w="1949"/>
      </w:tblGrid>
      <w:tr w:rsidR="008D2037" w14:paraId="61F5BC8A" w14:textId="77777777">
        <w:trPr>
          <w:trHeight w:val="282"/>
        </w:trPr>
        <w:tc>
          <w:tcPr>
            <w:tcW w:w="5880" w:type="dxa"/>
            <w:tcBorders>
              <w:bottom w:val="single" w:sz="8" w:space="0" w:color="000000"/>
              <w:right w:val="single" w:sz="8" w:space="0" w:color="000000"/>
            </w:tcBorders>
            <w:shd w:val="clear" w:color="auto" w:fill="BEBEBE"/>
          </w:tcPr>
          <w:p w14:paraId="6127D1AF" w14:textId="77777777" w:rsidR="008D2037" w:rsidRDefault="00000000">
            <w:pPr>
              <w:pStyle w:val="TableParagraph"/>
              <w:spacing w:before="15" w:line="247" w:lineRule="exact"/>
              <w:ind w:left="37"/>
              <w:rPr>
                <w:b/>
              </w:rPr>
            </w:pPr>
            <w:r>
              <w:rPr>
                <w:b/>
              </w:rPr>
              <w:t>A) PATRIMONIO NETO</w:t>
            </w:r>
          </w:p>
        </w:tc>
        <w:tc>
          <w:tcPr>
            <w:tcW w:w="1949" w:type="dxa"/>
            <w:tcBorders>
              <w:left w:val="single" w:sz="8" w:space="0" w:color="000000"/>
              <w:bottom w:val="single" w:sz="8" w:space="0" w:color="000000"/>
              <w:right w:val="single" w:sz="8" w:space="0" w:color="000000"/>
            </w:tcBorders>
            <w:shd w:val="clear" w:color="auto" w:fill="BEBEBE"/>
          </w:tcPr>
          <w:p w14:paraId="4FA40236" w14:textId="77777777" w:rsidR="008D2037" w:rsidRDefault="00000000">
            <w:pPr>
              <w:pStyle w:val="TableParagraph"/>
              <w:spacing w:before="15" w:line="247" w:lineRule="exact"/>
              <w:ind w:right="9"/>
              <w:jc w:val="right"/>
              <w:rPr>
                <w:b/>
              </w:rPr>
            </w:pPr>
            <w:r>
              <w:rPr>
                <w:b/>
              </w:rPr>
              <w:t>25.380.443,78</w:t>
            </w:r>
          </w:p>
        </w:tc>
      </w:tr>
      <w:tr w:rsidR="008D2037" w14:paraId="6B536B1D" w14:textId="77777777">
        <w:trPr>
          <w:trHeight w:val="280"/>
        </w:trPr>
        <w:tc>
          <w:tcPr>
            <w:tcW w:w="5880" w:type="dxa"/>
            <w:tcBorders>
              <w:top w:val="single" w:sz="8" w:space="0" w:color="000000"/>
              <w:bottom w:val="single" w:sz="8" w:space="0" w:color="000000"/>
              <w:right w:val="single" w:sz="8" w:space="0" w:color="000000"/>
            </w:tcBorders>
          </w:tcPr>
          <w:p w14:paraId="2B4EDBB1" w14:textId="77777777" w:rsidR="008D2037" w:rsidRDefault="00000000">
            <w:pPr>
              <w:pStyle w:val="TableParagraph"/>
              <w:spacing w:before="13" w:line="247" w:lineRule="exact"/>
              <w:ind w:left="37"/>
              <w:rPr>
                <w:b/>
              </w:rPr>
            </w:pPr>
            <w:r>
              <w:rPr>
                <w:b/>
              </w:rPr>
              <w:t>A1. Fondos Propios.</w:t>
            </w:r>
          </w:p>
        </w:tc>
        <w:tc>
          <w:tcPr>
            <w:tcW w:w="1949" w:type="dxa"/>
            <w:tcBorders>
              <w:top w:val="single" w:sz="8" w:space="0" w:color="000000"/>
              <w:left w:val="single" w:sz="8" w:space="0" w:color="000000"/>
              <w:bottom w:val="single" w:sz="8" w:space="0" w:color="000000"/>
              <w:right w:val="single" w:sz="8" w:space="0" w:color="000000"/>
            </w:tcBorders>
          </w:tcPr>
          <w:p w14:paraId="0B4EDBD0" w14:textId="77777777" w:rsidR="008D2037" w:rsidRDefault="00000000">
            <w:pPr>
              <w:pStyle w:val="TableParagraph"/>
              <w:spacing w:before="13" w:line="247" w:lineRule="exact"/>
              <w:ind w:right="9"/>
              <w:jc w:val="right"/>
              <w:rPr>
                <w:b/>
              </w:rPr>
            </w:pPr>
            <w:r>
              <w:rPr>
                <w:b/>
              </w:rPr>
              <w:t>1.491.308,44</w:t>
            </w:r>
          </w:p>
        </w:tc>
      </w:tr>
      <w:tr w:rsidR="008D2037" w14:paraId="4666D9D5" w14:textId="77777777">
        <w:trPr>
          <w:trHeight w:val="280"/>
        </w:trPr>
        <w:tc>
          <w:tcPr>
            <w:tcW w:w="5880" w:type="dxa"/>
            <w:tcBorders>
              <w:top w:val="single" w:sz="8" w:space="0" w:color="000000"/>
              <w:bottom w:val="single" w:sz="8" w:space="0" w:color="000000"/>
              <w:right w:val="single" w:sz="8" w:space="0" w:color="000000"/>
            </w:tcBorders>
          </w:tcPr>
          <w:p w14:paraId="7A412C58" w14:textId="77777777" w:rsidR="008D2037" w:rsidRDefault="00000000">
            <w:pPr>
              <w:pStyle w:val="TableParagraph"/>
              <w:spacing w:before="13" w:line="247" w:lineRule="exact"/>
              <w:ind w:left="37"/>
            </w:pPr>
            <w:r>
              <w:t>I. I. Dotación fundacional</w:t>
            </w:r>
          </w:p>
        </w:tc>
        <w:tc>
          <w:tcPr>
            <w:tcW w:w="1949" w:type="dxa"/>
            <w:tcBorders>
              <w:top w:val="single" w:sz="8" w:space="0" w:color="000000"/>
              <w:left w:val="single" w:sz="8" w:space="0" w:color="000000"/>
              <w:bottom w:val="single" w:sz="8" w:space="0" w:color="000000"/>
              <w:right w:val="single" w:sz="8" w:space="0" w:color="000000"/>
            </w:tcBorders>
          </w:tcPr>
          <w:p w14:paraId="314F3311" w14:textId="77777777" w:rsidR="008D2037" w:rsidRDefault="00000000">
            <w:pPr>
              <w:pStyle w:val="TableParagraph"/>
              <w:spacing w:before="13" w:line="247" w:lineRule="exact"/>
              <w:ind w:right="9"/>
              <w:jc w:val="right"/>
            </w:pPr>
            <w:r>
              <w:t>60.000,00</w:t>
            </w:r>
          </w:p>
        </w:tc>
      </w:tr>
      <w:tr w:rsidR="008D2037" w14:paraId="5D56C8D8" w14:textId="77777777">
        <w:trPr>
          <w:trHeight w:val="279"/>
        </w:trPr>
        <w:tc>
          <w:tcPr>
            <w:tcW w:w="5880" w:type="dxa"/>
            <w:tcBorders>
              <w:top w:val="single" w:sz="8" w:space="0" w:color="000000"/>
              <w:bottom w:val="single" w:sz="8" w:space="0" w:color="000000"/>
              <w:right w:val="single" w:sz="8" w:space="0" w:color="000000"/>
            </w:tcBorders>
          </w:tcPr>
          <w:p w14:paraId="72BFA53B" w14:textId="77777777" w:rsidR="008D2037" w:rsidRDefault="00000000">
            <w:pPr>
              <w:pStyle w:val="TableParagraph"/>
              <w:spacing w:before="13" w:line="247" w:lineRule="exact"/>
              <w:ind w:left="37"/>
            </w:pPr>
            <w:r>
              <w:t>V. Resultados de ejercicios anteriores.</w:t>
            </w:r>
          </w:p>
        </w:tc>
        <w:tc>
          <w:tcPr>
            <w:tcW w:w="1949" w:type="dxa"/>
            <w:tcBorders>
              <w:top w:val="single" w:sz="8" w:space="0" w:color="000000"/>
              <w:left w:val="single" w:sz="8" w:space="0" w:color="000000"/>
              <w:bottom w:val="single" w:sz="8" w:space="0" w:color="000000"/>
              <w:right w:val="single" w:sz="8" w:space="0" w:color="000000"/>
            </w:tcBorders>
          </w:tcPr>
          <w:p w14:paraId="3D32B501" w14:textId="77777777" w:rsidR="008D2037" w:rsidRDefault="00000000">
            <w:pPr>
              <w:pStyle w:val="TableParagraph"/>
              <w:spacing w:before="13" w:line="247" w:lineRule="exact"/>
              <w:ind w:right="9"/>
              <w:jc w:val="right"/>
            </w:pPr>
            <w:r>
              <w:t>1.516.031,85</w:t>
            </w:r>
          </w:p>
        </w:tc>
      </w:tr>
      <w:tr w:rsidR="008D2037" w14:paraId="6E13964C" w14:textId="77777777">
        <w:trPr>
          <w:trHeight w:val="279"/>
        </w:trPr>
        <w:tc>
          <w:tcPr>
            <w:tcW w:w="5880" w:type="dxa"/>
            <w:tcBorders>
              <w:top w:val="single" w:sz="8" w:space="0" w:color="000000"/>
              <w:bottom w:val="single" w:sz="8" w:space="0" w:color="000000"/>
              <w:right w:val="single" w:sz="8" w:space="0" w:color="000000"/>
            </w:tcBorders>
          </w:tcPr>
          <w:p w14:paraId="6563EC5F" w14:textId="77777777" w:rsidR="008D2037" w:rsidRDefault="00000000">
            <w:pPr>
              <w:pStyle w:val="TableParagraph"/>
              <w:spacing w:before="13" w:line="247" w:lineRule="exact"/>
              <w:ind w:left="37"/>
            </w:pPr>
            <w:r>
              <w:t>VII. Resultado de ejercicio</w:t>
            </w:r>
          </w:p>
        </w:tc>
        <w:tc>
          <w:tcPr>
            <w:tcW w:w="1949" w:type="dxa"/>
            <w:tcBorders>
              <w:top w:val="single" w:sz="8" w:space="0" w:color="000000"/>
              <w:left w:val="single" w:sz="8" w:space="0" w:color="000000"/>
              <w:bottom w:val="single" w:sz="8" w:space="0" w:color="000000"/>
              <w:right w:val="single" w:sz="8" w:space="0" w:color="000000"/>
            </w:tcBorders>
          </w:tcPr>
          <w:p w14:paraId="456FD38D" w14:textId="77777777" w:rsidR="008D2037" w:rsidRDefault="00000000">
            <w:pPr>
              <w:pStyle w:val="TableParagraph"/>
              <w:spacing w:before="13" w:line="247" w:lineRule="exact"/>
              <w:ind w:right="9"/>
              <w:jc w:val="right"/>
            </w:pPr>
            <w:r>
              <w:t>-84.723,41</w:t>
            </w:r>
          </w:p>
        </w:tc>
      </w:tr>
      <w:tr w:rsidR="008D2037" w14:paraId="209195F4" w14:textId="77777777">
        <w:trPr>
          <w:trHeight w:val="280"/>
        </w:trPr>
        <w:tc>
          <w:tcPr>
            <w:tcW w:w="5880" w:type="dxa"/>
            <w:tcBorders>
              <w:top w:val="single" w:sz="8" w:space="0" w:color="000000"/>
              <w:bottom w:val="single" w:sz="8" w:space="0" w:color="000000"/>
              <w:right w:val="single" w:sz="8" w:space="0" w:color="000000"/>
            </w:tcBorders>
          </w:tcPr>
          <w:p w14:paraId="0079C5CB" w14:textId="77777777" w:rsidR="008D2037" w:rsidRDefault="00000000">
            <w:pPr>
              <w:pStyle w:val="TableParagraph"/>
              <w:spacing w:before="13" w:line="247" w:lineRule="exact"/>
              <w:ind w:left="37"/>
              <w:rPr>
                <w:b/>
              </w:rPr>
            </w:pPr>
            <w:r>
              <w:rPr>
                <w:b/>
              </w:rPr>
              <w:t>A-3) Subvenciones, donaciones y legados recibidos.</w:t>
            </w:r>
          </w:p>
        </w:tc>
        <w:tc>
          <w:tcPr>
            <w:tcW w:w="1949" w:type="dxa"/>
            <w:tcBorders>
              <w:top w:val="single" w:sz="8" w:space="0" w:color="000000"/>
              <w:left w:val="single" w:sz="8" w:space="0" w:color="000000"/>
              <w:bottom w:val="single" w:sz="8" w:space="0" w:color="000000"/>
              <w:right w:val="single" w:sz="8" w:space="0" w:color="000000"/>
            </w:tcBorders>
          </w:tcPr>
          <w:p w14:paraId="5AA5AAAD" w14:textId="77777777" w:rsidR="008D2037" w:rsidRDefault="00000000">
            <w:pPr>
              <w:pStyle w:val="TableParagraph"/>
              <w:spacing w:before="13" w:line="247" w:lineRule="exact"/>
              <w:ind w:right="9"/>
              <w:jc w:val="right"/>
              <w:rPr>
                <w:b/>
              </w:rPr>
            </w:pPr>
            <w:r>
              <w:rPr>
                <w:b/>
              </w:rPr>
              <w:t>23.889.135,34</w:t>
            </w:r>
          </w:p>
        </w:tc>
      </w:tr>
      <w:tr w:rsidR="008D2037" w14:paraId="44B72433" w14:textId="77777777">
        <w:trPr>
          <w:trHeight w:val="279"/>
        </w:trPr>
        <w:tc>
          <w:tcPr>
            <w:tcW w:w="5880" w:type="dxa"/>
            <w:tcBorders>
              <w:top w:val="single" w:sz="8" w:space="0" w:color="000000"/>
              <w:bottom w:val="single" w:sz="8" w:space="0" w:color="000000"/>
              <w:right w:val="single" w:sz="8" w:space="0" w:color="000000"/>
            </w:tcBorders>
            <w:shd w:val="clear" w:color="auto" w:fill="BEBEBE"/>
          </w:tcPr>
          <w:p w14:paraId="0C326E30" w14:textId="77777777" w:rsidR="008D2037" w:rsidRDefault="00000000">
            <w:pPr>
              <w:pStyle w:val="TableParagraph"/>
              <w:spacing w:before="13" w:line="247" w:lineRule="exact"/>
              <w:ind w:left="37"/>
              <w:rPr>
                <w:b/>
              </w:rPr>
            </w:pPr>
            <w:r>
              <w:rPr>
                <w:b/>
              </w:rPr>
              <w:t>B) PASIVO NO CORRIENTE</w:t>
            </w:r>
          </w:p>
        </w:tc>
        <w:tc>
          <w:tcPr>
            <w:tcW w:w="1949" w:type="dxa"/>
            <w:tcBorders>
              <w:top w:val="single" w:sz="8" w:space="0" w:color="000000"/>
              <w:left w:val="single" w:sz="8" w:space="0" w:color="000000"/>
              <w:bottom w:val="single" w:sz="8" w:space="0" w:color="000000"/>
              <w:right w:val="single" w:sz="8" w:space="0" w:color="000000"/>
            </w:tcBorders>
            <w:shd w:val="clear" w:color="auto" w:fill="BEBEBE"/>
          </w:tcPr>
          <w:p w14:paraId="05B9D1ED" w14:textId="77777777" w:rsidR="008D2037" w:rsidRDefault="00000000">
            <w:pPr>
              <w:pStyle w:val="TableParagraph"/>
              <w:spacing w:before="13" w:line="247" w:lineRule="exact"/>
              <w:ind w:right="9"/>
              <w:jc w:val="right"/>
              <w:rPr>
                <w:b/>
              </w:rPr>
            </w:pPr>
            <w:r>
              <w:rPr>
                <w:b/>
              </w:rPr>
              <w:t>2.675.109,00</w:t>
            </w:r>
          </w:p>
        </w:tc>
      </w:tr>
      <w:tr w:rsidR="008D2037" w14:paraId="3AFF3975" w14:textId="77777777">
        <w:trPr>
          <w:trHeight w:val="280"/>
        </w:trPr>
        <w:tc>
          <w:tcPr>
            <w:tcW w:w="5880" w:type="dxa"/>
            <w:tcBorders>
              <w:top w:val="single" w:sz="8" w:space="0" w:color="000000"/>
              <w:bottom w:val="single" w:sz="8" w:space="0" w:color="000000"/>
              <w:right w:val="single" w:sz="8" w:space="0" w:color="000000"/>
            </w:tcBorders>
          </w:tcPr>
          <w:p w14:paraId="40F48DB9" w14:textId="77777777" w:rsidR="008D2037" w:rsidRDefault="00000000">
            <w:pPr>
              <w:pStyle w:val="TableParagraph"/>
              <w:spacing w:before="13" w:line="247" w:lineRule="exact"/>
              <w:ind w:left="37"/>
              <w:rPr>
                <w:b/>
              </w:rPr>
            </w:pPr>
            <w:r>
              <w:rPr>
                <w:b/>
              </w:rPr>
              <w:t>II. Deudas a largo plazo</w:t>
            </w:r>
          </w:p>
        </w:tc>
        <w:tc>
          <w:tcPr>
            <w:tcW w:w="1949" w:type="dxa"/>
            <w:tcBorders>
              <w:top w:val="single" w:sz="8" w:space="0" w:color="000000"/>
              <w:left w:val="single" w:sz="8" w:space="0" w:color="000000"/>
              <w:bottom w:val="single" w:sz="8" w:space="0" w:color="000000"/>
              <w:right w:val="single" w:sz="8" w:space="0" w:color="000000"/>
            </w:tcBorders>
          </w:tcPr>
          <w:p w14:paraId="00EDB9D8" w14:textId="77777777" w:rsidR="008D2037" w:rsidRDefault="00000000">
            <w:pPr>
              <w:pStyle w:val="TableParagraph"/>
              <w:spacing w:before="13" w:line="247" w:lineRule="exact"/>
              <w:ind w:right="9"/>
              <w:jc w:val="right"/>
              <w:rPr>
                <w:b/>
              </w:rPr>
            </w:pPr>
            <w:r>
              <w:rPr>
                <w:b/>
              </w:rPr>
              <w:t>2.675.109,00</w:t>
            </w:r>
          </w:p>
        </w:tc>
      </w:tr>
      <w:tr w:rsidR="008D2037" w14:paraId="6E1C1630" w14:textId="77777777">
        <w:trPr>
          <w:trHeight w:val="279"/>
        </w:trPr>
        <w:tc>
          <w:tcPr>
            <w:tcW w:w="5880" w:type="dxa"/>
            <w:tcBorders>
              <w:top w:val="single" w:sz="8" w:space="0" w:color="000000"/>
              <w:bottom w:val="single" w:sz="8" w:space="0" w:color="000000"/>
              <w:right w:val="single" w:sz="8" w:space="0" w:color="000000"/>
            </w:tcBorders>
          </w:tcPr>
          <w:p w14:paraId="6C4C1ADD" w14:textId="77777777" w:rsidR="008D2037" w:rsidRDefault="00000000">
            <w:pPr>
              <w:pStyle w:val="TableParagraph"/>
              <w:spacing w:before="13" w:line="247" w:lineRule="exact"/>
              <w:ind w:left="37"/>
            </w:pPr>
            <w:r>
              <w:t>5. Otros pasivos financieros</w:t>
            </w:r>
          </w:p>
        </w:tc>
        <w:tc>
          <w:tcPr>
            <w:tcW w:w="1949" w:type="dxa"/>
            <w:tcBorders>
              <w:top w:val="single" w:sz="8" w:space="0" w:color="000000"/>
              <w:left w:val="single" w:sz="8" w:space="0" w:color="000000"/>
              <w:bottom w:val="single" w:sz="8" w:space="0" w:color="000000"/>
              <w:right w:val="single" w:sz="8" w:space="0" w:color="000000"/>
            </w:tcBorders>
          </w:tcPr>
          <w:p w14:paraId="3EAF8207" w14:textId="77777777" w:rsidR="008D2037" w:rsidRDefault="00000000">
            <w:pPr>
              <w:pStyle w:val="TableParagraph"/>
              <w:spacing w:before="13" w:line="247" w:lineRule="exact"/>
              <w:ind w:right="9"/>
              <w:jc w:val="right"/>
            </w:pPr>
            <w:r>
              <w:t>2.675.109,00</w:t>
            </w:r>
          </w:p>
        </w:tc>
      </w:tr>
      <w:tr w:rsidR="008D2037" w14:paraId="7E4791AD" w14:textId="77777777">
        <w:trPr>
          <w:trHeight w:val="280"/>
        </w:trPr>
        <w:tc>
          <w:tcPr>
            <w:tcW w:w="5880" w:type="dxa"/>
            <w:tcBorders>
              <w:top w:val="single" w:sz="8" w:space="0" w:color="000000"/>
              <w:bottom w:val="single" w:sz="8" w:space="0" w:color="000000"/>
              <w:right w:val="single" w:sz="8" w:space="0" w:color="000000"/>
            </w:tcBorders>
            <w:shd w:val="clear" w:color="auto" w:fill="BEBEBE"/>
          </w:tcPr>
          <w:p w14:paraId="468C32DD" w14:textId="77777777" w:rsidR="008D2037" w:rsidRDefault="00000000">
            <w:pPr>
              <w:pStyle w:val="TableParagraph"/>
              <w:spacing w:before="13" w:line="247" w:lineRule="exact"/>
              <w:ind w:left="37"/>
              <w:rPr>
                <w:b/>
              </w:rPr>
            </w:pPr>
            <w:r>
              <w:rPr>
                <w:b/>
              </w:rPr>
              <w:t>C) PASIVO CORRIENTE</w:t>
            </w:r>
          </w:p>
        </w:tc>
        <w:tc>
          <w:tcPr>
            <w:tcW w:w="1949" w:type="dxa"/>
            <w:tcBorders>
              <w:top w:val="single" w:sz="8" w:space="0" w:color="000000"/>
              <w:left w:val="single" w:sz="8" w:space="0" w:color="000000"/>
              <w:bottom w:val="single" w:sz="8" w:space="0" w:color="000000"/>
              <w:right w:val="single" w:sz="8" w:space="0" w:color="000000"/>
            </w:tcBorders>
            <w:shd w:val="clear" w:color="auto" w:fill="BEBEBE"/>
          </w:tcPr>
          <w:p w14:paraId="0B8812D8" w14:textId="77777777" w:rsidR="008D2037" w:rsidRDefault="00000000">
            <w:pPr>
              <w:pStyle w:val="TableParagraph"/>
              <w:spacing w:before="13" w:line="247" w:lineRule="exact"/>
              <w:ind w:right="9"/>
              <w:jc w:val="right"/>
              <w:rPr>
                <w:b/>
              </w:rPr>
            </w:pPr>
            <w:r>
              <w:rPr>
                <w:b/>
              </w:rPr>
              <w:t>4.151.884,32</w:t>
            </w:r>
          </w:p>
        </w:tc>
      </w:tr>
      <w:tr w:rsidR="008D2037" w14:paraId="5C0A4B6B" w14:textId="77777777">
        <w:trPr>
          <w:trHeight w:val="279"/>
        </w:trPr>
        <w:tc>
          <w:tcPr>
            <w:tcW w:w="5880" w:type="dxa"/>
            <w:tcBorders>
              <w:top w:val="single" w:sz="8" w:space="0" w:color="000000"/>
              <w:bottom w:val="single" w:sz="8" w:space="0" w:color="000000"/>
              <w:right w:val="single" w:sz="8" w:space="0" w:color="000000"/>
            </w:tcBorders>
          </w:tcPr>
          <w:p w14:paraId="1AAC964E" w14:textId="77777777" w:rsidR="008D2037" w:rsidRDefault="00000000">
            <w:pPr>
              <w:pStyle w:val="TableParagraph"/>
              <w:spacing w:before="13" w:line="247" w:lineRule="exact"/>
              <w:ind w:left="37"/>
              <w:rPr>
                <w:b/>
              </w:rPr>
            </w:pPr>
            <w:r>
              <w:rPr>
                <w:b/>
              </w:rPr>
              <w:t>III. Deudas a corto plazo</w:t>
            </w:r>
          </w:p>
        </w:tc>
        <w:tc>
          <w:tcPr>
            <w:tcW w:w="1949" w:type="dxa"/>
            <w:tcBorders>
              <w:top w:val="single" w:sz="8" w:space="0" w:color="000000"/>
              <w:left w:val="single" w:sz="8" w:space="0" w:color="000000"/>
              <w:bottom w:val="single" w:sz="8" w:space="0" w:color="000000"/>
              <w:right w:val="single" w:sz="8" w:space="0" w:color="000000"/>
            </w:tcBorders>
          </w:tcPr>
          <w:p w14:paraId="6A0EFCEF" w14:textId="77777777" w:rsidR="008D2037" w:rsidRDefault="00000000">
            <w:pPr>
              <w:pStyle w:val="TableParagraph"/>
              <w:spacing w:before="13" w:line="247" w:lineRule="exact"/>
              <w:ind w:right="9"/>
              <w:jc w:val="right"/>
              <w:rPr>
                <w:b/>
              </w:rPr>
            </w:pPr>
            <w:r>
              <w:rPr>
                <w:b/>
              </w:rPr>
              <w:t>134.911,03</w:t>
            </w:r>
          </w:p>
        </w:tc>
      </w:tr>
      <w:tr w:rsidR="008D2037" w14:paraId="34C5E516" w14:textId="77777777">
        <w:trPr>
          <w:trHeight w:val="280"/>
        </w:trPr>
        <w:tc>
          <w:tcPr>
            <w:tcW w:w="5880" w:type="dxa"/>
            <w:tcBorders>
              <w:top w:val="single" w:sz="8" w:space="0" w:color="000000"/>
              <w:bottom w:val="single" w:sz="8" w:space="0" w:color="000000"/>
              <w:right w:val="single" w:sz="8" w:space="0" w:color="000000"/>
            </w:tcBorders>
          </w:tcPr>
          <w:p w14:paraId="11FC259C" w14:textId="77777777" w:rsidR="008D2037" w:rsidRDefault="00000000">
            <w:pPr>
              <w:pStyle w:val="TableParagraph"/>
              <w:spacing w:before="13" w:line="247" w:lineRule="exact"/>
              <w:ind w:left="37"/>
            </w:pPr>
            <w:r>
              <w:t>3. Otras deudas a corto plazo</w:t>
            </w:r>
          </w:p>
        </w:tc>
        <w:tc>
          <w:tcPr>
            <w:tcW w:w="1949" w:type="dxa"/>
            <w:tcBorders>
              <w:top w:val="single" w:sz="8" w:space="0" w:color="000000"/>
              <w:left w:val="single" w:sz="8" w:space="0" w:color="000000"/>
              <w:bottom w:val="single" w:sz="8" w:space="0" w:color="000000"/>
              <w:right w:val="single" w:sz="8" w:space="0" w:color="000000"/>
            </w:tcBorders>
          </w:tcPr>
          <w:p w14:paraId="113B8E11" w14:textId="77777777" w:rsidR="008D2037" w:rsidRDefault="00000000">
            <w:pPr>
              <w:pStyle w:val="TableParagraph"/>
              <w:spacing w:before="13" w:line="247" w:lineRule="exact"/>
              <w:ind w:right="9"/>
              <w:jc w:val="right"/>
            </w:pPr>
            <w:r>
              <w:t>134.911,03</w:t>
            </w:r>
          </w:p>
        </w:tc>
      </w:tr>
      <w:tr w:rsidR="008D2037" w14:paraId="010269A3" w14:textId="77777777">
        <w:trPr>
          <w:trHeight w:val="279"/>
        </w:trPr>
        <w:tc>
          <w:tcPr>
            <w:tcW w:w="5880" w:type="dxa"/>
            <w:tcBorders>
              <w:top w:val="single" w:sz="8" w:space="0" w:color="000000"/>
              <w:bottom w:val="single" w:sz="8" w:space="0" w:color="000000"/>
              <w:right w:val="single" w:sz="8" w:space="0" w:color="000000"/>
            </w:tcBorders>
          </w:tcPr>
          <w:p w14:paraId="26F25EB3" w14:textId="77777777" w:rsidR="008D2037" w:rsidRDefault="00000000">
            <w:pPr>
              <w:pStyle w:val="TableParagraph"/>
              <w:spacing w:before="13" w:line="247" w:lineRule="exact"/>
              <w:ind w:left="37"/>
              <w:rPr>
                <w:b/>
              </w:rPr>
            </w:pPr>
            <w:r>
              <w:rPr>
                <w:b/>
              </w:rPr>
              <w:t>V. Acreedores comerciales y otras cuentas a pagar.</w:t>
            </w:r>
          </w:p>
        </w:tc>
        <w:tc>
          <w:tcPr>
            <w:tcW w:w="1949" w:type="dxa"/>
            <w:tcBorders>
              <w:top w:val="single" w:sz="8" w:space="0" w:color="000000"/>
              <w:left w:val="single" w:sz="8" w:space="0" w:color="000000"/>
              <w:bottom w:val="single" w:sz="8" w:space="0" w:color="000000"/>
              <w:right w:val="single" w:sz="8" w:space="0" w:color="000000"/>
            </w:tcBorders>
          </w:tcPr>
          <w:p w14:paraId="3B27CD79" w14:textId="77777777" w:rsidR="008D2037" w:rsidRDefault="00000000">
            <w:pPr>
              <w:pStyle w:val="TableParagraph"/>
              <w:spacing w:before="13" w:line="247" w:lineRule="exact"/>
              <w:ind w:right="9"/>
              <w:jc w:val="right"/>
              <w:rPr>
                <w:b/>
              </w:rPr>
            </w:pPr>
            <w:r>
              <w:rPr>
                <w:b/>
              </w:rPr>
              <w:t>760.289,67</w:t>
            </w:r>
          </w:p>
        </w:tc>
      </w:tr>
      <w:tr w:rsidR="008D2037" w14:paraId="2F3240D6" w14:textId="77777777">
        <w:trPr>
          <w:trHeight w:val="282"/>
        </w:trPr>
        <w:tc>
          <w:tcPr>
            <w:tcW w:w="5880" w:type="dxa"/>
            <w:tcBorders>
              <w:top w:val="single" w:sz="8" w:space="0" w:color="000000"/>
              <w:right w:val="single" w:sz="8" w:space="0" w:color="000000"/>
            </w:tcBorders>
          </w:tcPr>
          <w:p w14:paraId="549B3B0D" w14:textId="77777777" w:rsidR="008D2037" w:rsidRDefault="00000000">
            <w:pPr>
              <w:pStyle w:val="TableParagraph"/>
              <w:spacing w:before="13" w:line="250" w:lineRule="exact"/>
              <w:ind w:left="37"/>
            </w:pPr>
            <w:r>
              <w:t>3. Acreedores varios</w:t>
            </w:r>
          </w:p>
        </w:tc>
        <w:tc>
          <w:tcPr>
            <w:tcW w:w="1949" w:type="dxa"/>
            <w:tcBorders>
              <w:top w:val="single" w:sz="8" w:space="0" w:color="000000"/>
              <w:left w:val="single" w:sz="8" w:space="0" w:color="000000"/>
              <w:right w:val="single" w:sz="8" w:space="0" w:color="000000"/>
            </w:tcBorders>
          </w:tcPr>
          <w:p w14:paraId="62353B56" w14:textId="77777777" w:rsidR="008D2037" w:rsidRDefault="00000000">
            <w:pPr>
              <w:pStyle w:val="TableParagraph"/>
              <w:spacing w:before="13" w:line="250" w:lineRule="exact"/>
              <w:ind w:right="9"/>
              <w:jc w:val="right"/>
            </w:pPr>
            <w:r>
              <w:t>481.908,35</w:t>
            </w:r>
          </w:p>
        </w:tc>
      </w:tr>
      <w:tr w:rsidR="008D2037" w14:paraId="577A482D" w14:textId="77777777">
        <w:trPr>
          <w:trHeight w:val="284"/>
        </w:trPr>
        <w:tc>
          <w:tcPr>
            <w:tcW w:w="5880" w:type="dxa"/>
            <w:tcBorders>
              <w:right w:val="single" w:sz="8" w:space="0" w:color="000000"/>
            </w:tcBorders>
          </w:tcPr>
          <w:p w14:paraId="35EE2F7A" w14:textId="77777777" w:rsidR="008D2037" w:rsidRDefault="00000000">
            <w:pPr>
              <w:pStyle w:val="TableParagraph"/>
              <w:spacing w:before="15" w:line="249" w:lineRule="exact"/>
              <w:ind w:left="37"/>
            </w:pPr>
            <w:r>
              <w:t>4. Personal (remuneraciones pendientes de pago)</w:t>
            </w:r>
          </w:p>
        </w:tc>
        <w:tc>
          <w:tcPr>
            <w:tcW w:w="1949" w:type="dxa"/>
            <w:tcBorders>
              <w:left w:val="single" w:sz="8" w:space="0" w:color="000000"/>
              <w:right w:val="single" w:sz="8" w:space="0" w:color="000000"/>
            </w:tcBorders>
          </w:tcPr>
          <w:p w14:paraId="0DA03E14" w14:textId="77777777" w:rsidR="008D2037" w:rsidRDefault="00000000">
            <w:pPr>
              <w:pStyle w:val="TableParagraph"/>
              <w:spacing w:before="15" w:line="249" w:lineRule="exact"/>
              <w:ind w:right="7"/>
              <w:jc w:val="right"/>
            </w:pPr>
            <w:r>
              <w:t>0,00</w:t>
            </w:r>
          </w:p>
        </w:tc>
      </w:tr>
      <w:tr w:rsidR="008D2037" w14:paraId="5BE75114" w14:textId="77777777">
        <w:trPr>
          <w:trHeight w:val="285"/>
        </w:trPr>
        <w:tc>
          <w:tcPr>
            <w:tcW w:w="5880" w:type="dxa"/>
            <w:tcBorders>
              <w:right w:val="single" w:sz="8" w:space="0" w:color="000000"/>
            </w:tcBorders>
          </w:tcPr>
          <w:p w14:paraId="092FC80F" w14:textId="77777777" w:rsidR="008D2037" w:rsidRDefault="00000000">
            <w:pPr>
              <w:pStyle w:val="TableParagraph"/>
              <w:spacing w:before="15" w:line="250" w:lineRule="exact"/>
              <w:ind w:left="37"/>
            </w:pPr>
            <w:r>
              <w:t>5. Pasivos por impuesto corriente</w:t>
            </w:r>
          </w:p>
        </w:tc>
        <w:tc>
          <w:tcPr>
            <w:tcW w:w="1949" w:type="dxa"/>
            <w:tcBorders>
              <w:left w:val="single" w:sz="8" w:space="0" w:color="000000"/>
              <w:right w:val="single" w:sz="8" w:space="0" w:color="000000"/>
            </w:tcBorders>
          </w:tcPr>
          <w:p w14:paraId="091A9589" w14:textId="77777777" w:rsidR="008D2037" w:rsidRDefault="00000000">
            <w:pPr>
              <w:pStyle w:val="TableParagraph"/>
              <w:spacing w:before="15" w:line="250" w:lineRule="exact"/>
              <w:ind w:right="7"/>
              <w:jc w:val="right"/>
            </w:pPr>
            <w:r>
              <w:t>0,00</w:t>
            </w:r>
          </w:p>
        </w:tc>
      </w:tr>
      <w:tr w:rsidR="008D2037" w14:paraId="7245929E" w14:textId="77777777">
        <w:trPr>
          <w:trHeight w:val="284"/>
        </w:trPr>
        <w:tc>
          <w:tcPr>
            <w:tcW w:w="5880" w:type="dxa"/>
            <w:tcBorders>
              <w:right w:val="single" w:sz="8" w:space="0" w:color="000000"/>
            </w:tcBorders>
          </w:tcPr>
          <w:p w14:paraId="541E61D4" w14:textId="77777777" w:rsidR="008D2037" w:rsidRDefault="00000000">
            <w:pPr>
              <w:pStyle w:val="TableParagraph"/>
              <w:spacing w:before="15" w:line="249" w:lineRule="exact"/>
              <w:ind w:left="37"/>
            </w:pPr>
            <w:r>
              <w:t>6. Otras deudas con las Administraciones Públicas</w:t>
            </w:r>
          </w:p>
        </w:tc>
        <w:tc>
          <w:tcPr>
            <w:tcW w:w="1949" w:type="dxa"/>
            <w:tcBorders>
              <w:left w:val="single" w:sz="8" w:space="0" w:color="000000"/>
              <w:right w:val="single" w:sz="8" w:space="0" w:color="000000"/>
            </w:tcBorders>
          </w:tcPr>
          <w:p w14:paraId="2C9BDBA2" w14:textId="77777777" w:rsidR="008D2037" w:rsidRDefault="00000000">
            <w:pPr>
              <w:pStyle w:val="TableParagraph"/>
              <w:spacing w:before="15" w:line="249" w:lineRule="exact"/>
              <w:ind w:right="9"/>
              <w:jc w:val="right"/>
            </w:pPr>
            <w:r>
              <w:t>278.381,32</w:t>
            </w:r>
          </w:p>
        </w:tc>
      </w:tr>
      <w:tr w:rsidR="008D2037" w14:paraId="1E0B2334" w14:textId="77777777">
        <w:trPr>
          <w:trHeight w:val="285"/>
        </w:trPr>
        <w:tc>
          <w:tcPr>
            <w:tcW w:w="5880" w:type="dxa"/>
            <w:tcBorders>
              <w:right w:val="single" w:sz="8" w:space="0" w:color="000000"/>
            </w:tcBorders>
          </w:tcPr>
          <w:p w14:paraId="72169D26" w14:textId="77777777" w:rsidR="008D2037" w:rsidRDefault="00000000">
            <w:pPr>
              <w:pStyle w:val="TableParagraph"/>
              <w:spacing w:before="15" w:line="250" w:lineRule="exact"/>
              <w:ind w:left="37"/>
            </w:pPr>
            <w:r>
              <w:t>7. Anticipos recibidos por pedidos</w:t>
            </w:r>
          </w:p>
        </w:tc>
        <w:tc>
          <w:tcPr>
            <w:tcW w:w="1949" w:type="dxa"/>
            <w:tcBorders>
              <w:left w:val="single" w:sz="8" w:space="0" w:color="000000"/>
              <w:right w:val="single" w:sz="8" w:space="0" w:color="000000"/>
            </w:tcBorders>
          </w:tcPr>
          <w:p w14:paraId="6897AE6B" w14:textId="77777777" w:rsidR="008D2037" w:rsidRDefault="00000000">
            <w:pPr>
              <w:pStyle w:val="TableParagraph"/>
              <w:spacing w:before="15" w:line="250" w:lineRule="exact"/>
              <w:ind w:right="7"/>
              <w:jc w:val="right"/>
            </w:pPr>
            <w:r>
              <w:t>0,00</w:t>
            </w:r>
          </w:p>
        </w:tc>
      </w:tr>
      <w:tr w:rsidR="008D2037" w14:paraId="4B70C38B" w14:textId="77777777">
        <w:trPr>
          <w:trHeight w:val="284"/>
        </w:trPr>
        <w:tc>
          <w:tcPr>
            <w:tcW w:w="5880" w:type="dxa"/>
            <w:tcBorders>
              <w:right w:val="single" w:sz="8" w:space="0" w:color="000000"/>
            </w:tcBorders>
          </w:tcPr>
          <w:p w14:paraId="2C523DAF" w14:textId="77777777" w:rsidR="008D2037" w:rsidRDefault="00000000">
            <w:pPr>
              <w:pStyle w:val="TableParagraph"/>
              <w:spacing w:before="15" w:line="249" w:lineRule="exact"/>
              <w:ind w:left="37"/>
              <w:rPr>
                <w:b/>
              </w:rPr>
            </w:pPr>
            <w:r>
              <w:rPr>
                <w:b/>
              </w:rPr>
              <w:t>VI. Periodificaciones a corto plazo</w:t>
            </w:r>
          </w:p>
        </w:tc>
        <w:tc>
          <w:tcPr>
            <w:tcW w:w="1949" w:type="dxa"/>
            <w:tcBorders>
              <w:left w:val="single" w:sz="8" w:space="0" w:color="000000"/>
              <w:right w:val="single" w:sz="8" w:space="0" w:color="000000"/>
            </w:tcBorders>
          </w:tcPr>
          <w:p w14:paraId="6A153A76" w14:textId="77777777" w:rsidR="008D2037" w:rsidRDefault="00000000">
            <w:pPr>
              <w:pStyle w:val="TableParagraph"/>
              <w:spacing w:before="15" w:line="249" w:lineRule="exact"/>
              <w:ind w:right="9"/>
              <w:jc w:val="right"/>
              <w:rPr>
                <w:b/>
              </w:rPr>
            </w:pPr>
            <w:r>
              <w:rPr>
                <w:b/>
              </w:rPr>
              <w:t>3.256.683,62</w:t>
            </w:r>
          </w:p>
        </w:tc>
      </w:tr>
      <w:tr w:rsidR="008D2037" w14:paraId="4CE367A4" w14:textId="77777777">
        <w:trPr>
          <w:trHeight w:val="285"/>
        </w:trPr>
        <w:tc>
          <w:tcPr>
            <w:tcW w:w="5880" w:type="dxa"/>
            <w:tcBorders>
              <w:right w:val="single" w:sz="8" w:space="0" w:color="000000"/>
            </w:tcBorders>
            <w:shd w:val="clear" w:color="auto" w:fill="BEBEBE"/>
          </w:tcPr>
          <w:p w14:paraId="400A7CF2" w14:textId="77777777" w:rsidR="008D2037" w:rsidRDefault="00000000">
            <w:pPr>
              <w:pStyle w:val="TableParagraph"/>
              <w:spacing w:before="15" w:line="250" w:lineRule="exact"/>
              <w:ind w:left="37"/>
              <w:rPr>
                <w:b/>
              </w:rPr>
            </w:pPr>
            <w:r>
              <w:rPr>
                <w:b/>
              </w:rPr>
              <w:t>TOTAL PATRIMONIO NETO Y PASIVO (A+B+C)</w:t>
            </w:r>
          </w:p>
        </w:tc>
        <w:tc>
          <w:tcPr>
            <w:tcW w:w="1949" w:type="dxa"/>
            <w:tcBorders>
              <w:left w:val="single" w:sz="8" w:space="0" w:color="000000"/>
              <w:right w:val="single" w:sz="8" w:space="0" w:color="000000"/>
            </w:tcBorders>
            <w:shd w:val="clear" w:color="auto" w:fill="BEBEBE"/>
          </w:tcPr>
          <w:p w14:paraId="6D681465" w14:textId="77777777" w:rsidR="008D2037" w:rsidRDefault="00000000">
            <w:pPr>
              <w:pStyle w:val="TableParagraph"/>
              <w:spacing w:before="15" w:line="250" w:lineRule="exact"/>
              <w:ind w:right="9"/>
              <w:jc w:val="right"/>
              <w:rPr>
                <w:b/>
              </w:rPr>
            </w:pPr>
            <w:r>
              <w:rPr>
                <w:b/>
              </w:rPr>
              <w:t>32.207.437,10</w:t>
            </w:r>
          </w:p>
        </w:tc>
      </w:tr>
    </w:tbl>
    <w:p w14:paraId="4B0BEFA5" w14:textId="77777777" w:rsidR="008D2037" w:rsidRDefault="008D2037">
      <w:pPr>
        <w:pStyle w:val="Textoindependiente"/>
        <w:rPr>
          <w:b/>
        </w:rPr>
      </w:pPr>
    </w:p>
    <w:p w14:paraId="23F56A74" w14:textId="77777777" w:rsidR="008D2037" w:rsidRDefault="008D2037">
      <w:pPr>
        <w:pStyle w:val="Textoindependiente"/>
        <w:rPr>
          <w:b/>
        </w:rPr>
      </w:pPr>
    </w:p>
    <w:p w14:paraId="1901B1FE" w14:textId="77777777" w:rsidR="008D2037" w:rsidRDefault="008D2037">
      <w:pPr>
        <w:pStyle w:val="Textoindependiente"/>
        <w:spacing w:before="12"/>
        <w:rPr>
          <w:b/>
          <w:sz w:val="31"/>
        </w:rPr>
      </w:pPr>
    </w:p>
    <w:p w14:paraId="71162C8B" w14:textId="77777777" w:rsidR="008D2037" w:rsidRDefault="00000000">
      <w:pPr>
        <w:pStyle w:val="Textoindependiente"/>
        <w:ind w:left="2506" w:right="1366"/>
        <w:jc w:val="center"/>
      </w:pPr>
      <w:r>
        <w:t>206</w:t>
      </w:r>
    </w:p>
    <w:p w14:paraId="7AB7D770" w14:textId="77777777" w:rsidR="008D2037" w:rsidRDefault="008D2037">
      <w:pPr>
        <w:jc w:val="center"/>
        <w:sectPr w:rsidR="008D2037" w:rsidSect="00CF3712">
          <w:pgSz w:w="14180" w:h="16840"/>
          <w:pgMar w:top="1360" w:right="1600" w:bottom="0" w:left="460" w:header="720" w:footer="720" w:gutter="0"/>
          <w:cols w:space="720"/>
        </w:sectPr>
      </w:pPr>
    </w:p>
    <w:p w14:paraId="79D0E922" w14:textId="77777777" w:rsidR="008D2037" w:rsidRDefault="00000000">
      <w:pPr>
        <w:spacing w:before="39"/>
        <w:ind w:left="2505" w:right="1366"/>
        <w:jc w:val="center"/>
        <w:rPr>
          <w:b/>
          <w:sz w:val="24"/>
        </w:rPr>
      </w:pPr>
      <w:r>
        <w:pict w14:anchorId="4BA7390E">
          <v:shape id="_x0000_s1096" type="#_x0000_t202" style="position:absolute;left:0;text-align:left;margin-left:681.25pt;margin-top:546.45pt;width:14.75pt;height:266.5pt;z-index:251876352;mso-position-horizontal-relative:page;mso-position-vertical-relative:page" filled="f" stroked="f">
            <v:textbox style="layout-flow:vertical;mso-layout-flow-alt:bottom-to-top" inset="0,0,0,0">
              <w:txbxContent>
                <w:p w14:paraId="3A4F3E6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ESTADO DE FLUJO DE EFECTIVOS PRESUPUESTO 2023</w:t>
      </w:r>
    </w:p>
    <w:p w14:paraId="5E8CAA85" w14:textId="77777777" w:rsidR="008D2037" w:rsidRDefault="008D2037">
      <w:pPr>
        <w:pStyle w:val="Textoindependiente"/>
        <w:spacing w:before="10"/>
        <w:rPr>
          <w:b/>
          <w:sz w:val="18"/>
        </w:rPr>
      </w:pPr>
    </w:p>
    <w:tbl>
      <w:tblPr>
        <w:tblStyle w:val="TableNormal"/>
        <w:tblW w:w="0" w:type="auto"/>
        <w:tblInd w:w="3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60"/>
        <w:gridCol w:w="892"/>
      </w:tblGrid>
      <w:tr w:rsidR="008D2037" w14:paraId="2F9CB5C3" w14:textId="77777777">
        <w:trPr>
          <w:trHeight w:val="190"/>
        </w:trPr>
        <w:tc>
          <w:tcPr>
            <w:tcW w:w="4860" w:type="dxa"/>
            <w:vMerge w:val="restart"/>
            <w:tcBorders>
              <w:right w:val="nil"/>
            </w:tcBorders>
          </w:tcPr>
          <w:p w14:paraId="5576A32E" w14:textId="77777777" w:rsidR="008D2037" w:rsidRDefault="008D2037">
            <w:pPr>
              <w:pStyle w:val="TableParagraph"/>
              <w:rPr>
                <w:rFonts w:ascii="Times New Roman"/>
                <w:sz w:val="14"/>
              </w:rPr>
            </w:pPr>
          </w:p>
        </w:tc>
        <w:tc>
          <w:tcPr>
            <w:tcW w:w="892" w:type="dxa"/>
            <w:tcBorders>
              <w:left w:val="nil"/>
            </w:tcBorders>
            <w:shd w:val="clear" w:color="auto" w:fill="001F5F"/>
          </w:tcPr>
          <w:p w14:paraId="435F0702" w14:textId="77777777" w:rsidR="008D2037" w:rsidRDefault="008D2037">
            <w:pPr>
              <w:pStyle w:val="TableParagraph"/>
              <w:rPr>
                <w:rFonts w:ascii="Times New Roman"/>
                <w:sz w:val="12"/>
              </w:rPr>
            </w:pPr>
          </w:p>
        </w:tc>
      </w:tr>
      <w:tr w:rsidR="008D2037" w14:paraId="0E2A86CA" w14:textId="77777777">
        <w:trPr>
          <w:trHeight w:val="189"/>
        </w:trPr>
        <w:tc>
          <w:tcPr>
            <w:tcW w:w="4860" w:type="dxa"/>
            <w:vMerge/>
            <w:tcBorders>
              <w:top w:val="nil"/>
              <w:right w:val="nil"/>
            </w:tcBorders>
          </w:tcPr>
          <w:p w14:paraId="29F5D21B" w14:textId="77777777" w:rsidR="008D2037" w:rsidRDefault="008D2037">
            <w:pPr>
              <w:rPr>
                <w:sz w:val="2"/>
                <w:szCs w:val="2"/>
              </w:rPr>
            </w:pPr>
          </w:p>
        </w:tc>
        <w:tc>
          <w:tcPr>
            <w:tcW w:w="892" w:type="dxa"/>
            <w:shd w:val="clear" w:color="auto" w:fill="001F5F"/>
          </w:tcPr>
          <w:p w14:paraId="568A2E99" w14:textId="77777777" w:rsidR="008D2037" w:rsidRDefault="00000000">
            <w:pPr>
              <w:pStyle w:val="TableParagraph"/>
              <w:spacing w:before="8" w:line="161" w:lineRule="exact"/>
              <w:ind w:left="300"/>
              <w:rPr>
                <w:b/>
                <w:sz w:val="15"/>
              </w:rPr>
            </w:pPr>
            <w:r>
              <w:rPr>
                <w:b/>
                <w:color w:val="FFFFFF"/>
                <w:sz w:val="15"/>
              </w:rPr>
              <w:t>2023</w:t>
            </w:r>
          </w:p>
        </w:tc>
      </w:tr>
      <w:tr w:rsidR="008D2037" w14:paraId="517A44F7" w14:textId="77777777">
        <w:trPr>
          <w:trHeight w:val="9583"/>
        </w:trPr>
        <w:tc>
          <w:tcPr>
            <w:tcW w:w="4860" w:type="dxa"/>
          </w:tcPr>
          <w:p w14:paraId="1081B9BE" w14:textId="77777777" w:rsidR="008D2037" w:rsidRDefault="00000000">
            <w:pPr>
              <w:pStyle w:val="TableParagraph"/>
              <w:numPr>
                <w:ilvl w:val="0"/>
                <w:numId w:val="47"/>
              </w:numPr>
              <w:tabs>
                <w:tab w:val="left" w:pos="208"/>
              </w:tabs>
              <w:spacing w:before="8"/>
              <w:rPr>
                <w:b/>
                <w:i/>
                <w:sz w:val="15"/>
              </w:rPr>
            </w:pPr>
            <w:r>
              <w:rPr>
                <w:b/>
                <w:i/>
                <w:sz w:val="15"/>
              </w:rPr>
              <w:t xml:space="preserve">FLUJOS </w:t>
            </w:r>
            <w:r>
              <w:rPr>
                <w:b/>
                <w:i/>
                <w:spacing w:val="-3"/>
                <w:sz w:val="15"/>
              </w:rPr>
              <w:t xml:space="preserve">DE </w:t>
            </w:r>
            <w:r>
              <w:rPr>
                <w:b/>
                <w:i/>
                <w:sz w:val="15"/>
              </w:rPr>
              <w:t xml:space="preserve">EFECTIVO </w:t>
            </w:r>
            <w:r>
              <w:rPr>
                <w:b/>
                <w:i/>
                <w:spacing w:val="-3"/>
                <w:sz w:val="15"/>
              </w:rPr>
              <w:t xml:space="preserve">DE </w:t>
            </w:r>
            <w:r>
              <w:rPr>
                <w:b/>
                <w:i/>
                <w:sz w:val="15"/>
              </w:rPr>
              <w:t xml:space="preserve">LAS ACTIVIDADES </w:t>
            </w:r>
            <w:r>
              <w:rPr>
                <w:b/>
                <w:i/>
                <w:spacing w:val="-3"/>
                <w:sz w:val="15"/>
              </w:rPr>
              <w:t>DE</w:t>
            </w:r>
            <w:r>
              <w:rPr>
                <w:b/>
                <w:i/>
                <w:spacing w:val="-22"/>
                <w:sz w:val="15"/>
              </w:rPr>
              <w:t xml:space="preserve"> </w:t>
            </w:r>
            <w:r>
              <w:rPr>
                <w:b/>
                <w:i/>
                <w:sz w:val="15"/>
              </w:rPr>
              <w:t>EXPLOTACIÓN</w:t>
            </w:r>
          </w:p>
          <w:p w14:paraId="5BBF7701" w14:textId="77777777" w:rsidR="008D2037" w:rsidRDefault="008D2037">
            <w:pPr>
              <w:pStyle w:val="TableParagraph"/>
              <w:spacing w:before="8"/>
              <w:rPr>
                <w:b/>
                <w:sz w:val="18"/>
              </w:rPr>
            </w:pPr>
          </w:p>
          <w:p w14:paraId="5B45380E" w14:textId="77777777" w:rsidR="008D2037" w:rsidRDefault="00000000">
            <w:pPr>
              <w:pStyle w:val="TableParagraph"/>
              <w:numPr>
                <w:ilvl w:val="1"/>
                <w:numId w:val="47"/>
              </w:numPr>
              <w:tabs>
                <w:tab w:val="left" w:pos="516"/>
              </w:tabs>
              <w:rPr>
                <w:b/>
                <w:sz w:val="15"/>
              </w:rPr>
            </w:pPr>
            <w:r>
              <w:rPr>
                <w:b/>
                <w:sz w:val="15"/>
              </w:rPr>
              <w:t>Excedente del ejercicio antes de</w:t>
            </w:r>
            <w:r>
              <w:rPr>
                <w:b/>
                <w:spacing w:val="-2"/>
                <w:sz w:val="15"/>
              </w:rPr>
              <w:t xml:space="preserve"> </w:t>
            </w:r>
            <w:r>
              <w:rPr>
                <w:b/>
                <w:sz w:val="15"/>
              </w:rPr>
              <w:t>impuestos</w:t>
            </w:r>
          </w:p>
          <w:p w14:paraId="098450FF" w14:textId="77777777" w:rsidR="008D2037" w:rsidRDefault="00000000">
            <w:pPr>
              <w:pStyle w:val="TableParagraph"/>
              <w:numPr>
                <w:ilvl w:val="1"/>
                <w:numId w:val="47"/>
              </w:numPr>
              <w:tabs>
                <w:tab w:val="left" w:pos="516"/>
              </w:tabs>
              <w:spacing w:before="22"/>
              <w:rPr>
                <w:b/>
                <w:sz w:val="15"/>
              </w:rPr>
            </w:pPr>
            <w:r>
              <w:rPr>
                <w:b/>
                <w:sz w:val="15"/>
              </w:rPr>
              <w:t>Ajustes del</w:t>
            </w:r>
            <w:r>
              <w:rPr>
                <w:b/>
                <w:spacing w:val="-5"/>
                <w:sz w:val="15"/>
              </w:rPr>
              <w:t xml:space="preserve"> </w:t>
            </w:r>
            <w:r>
              <w:rPr>
                <w:b/>
                <w:sz w:val="15"/>
              </w:rPr>
              <w:t>resultado</w:t>
            </w:r>
          </w:p>
          <w:p w14:paraId="34240D4C" w14:textId="77777777" w:rsidR="008D2037" w:rsidRDefault="00000000">
            <w:pPr>
              <w:pStyle w:val="TableParagraph"/>
              <w:numPr>
                <w:ilvl w:val="2"/>
                <w:numId w:val="47"/>
              </w:numPr>
              <w:tabs>
                <w:tab w:val="left" w:pos="669"/>
              </w:tabs>
              <w:spacing w:before="22"/>
              <w:rPr>
                <w:sz w:val="15"/>
              </w:rPr>
            </w:pPr>
            <w:r>
              <w:rPr>
                <w:sz w:val="15"/>
              </w:rPr>
              <w:t>Amortización del inmovilizado</w:t>
            </w:r>
            <w:r>
              <w:rPr>
                <w:spacing w:val="-1"/>
                <w:sz w:val="15"/>
              </w:rPr>
              <w:t xml:space="preserve"> </w:t>
            </w:r>
            <w:r>
              <w:rPr>
                <w:sz w:val="15"/>
              </w:rPr>
              <w:t>(+)</w:t>
            </w:r>
          </w:p>
          <w:p w14:paraId="661EDB19" w14:textId="77777777" w:rsidR="008D2037" w:rsidRDefault="00000000">
            <w:pPr>
              <w:pStyle w:val="TableParagraph"/>
              <w:numPr>
                <w:ilvl w:val="2"/>
                <w:numId w:val="47"/>
              </w:numPr>
              <w:tabs>
                <w:tab w:val="left" w:pos="679"/>
              </w:tabs>
              <w:spacing w:before="22"/>
              <w:ind w:left="678" w:hanging="164"/>
              <w:rPr>
                <w:sz w:val="15"/>
              </w:rPr>
            </w:pPr>
            <w:r>
              <w:rPr>
                <w:sz w:val="15"/>
              </w:rPr>
              <w:t>Correcciones valorativas por deterioro</w:t>
            </w:r>
            <w:r>
              <w:rPr>
                <w:spacing w:val="-7"/>
                <w:sz w:val="15"/>
              </w:rPr>
              <w:t xml:space="preserve"> </w:t>
            </w:r>
            <w:r>
              <w:rPr>
                <w:sz w:val="15"/>
              </w:rPr>
              <w:t>(+/-)</w:t>
            </w:r>
          </w:p>
          <w:p w14:paraId="48C83AA7" w14:textId="77777777" w:rsidR="008D2037" w:rsidRDefault="00000000">
            <w:pPr>
              <w:pStyle w:val="TableParagraph"/>
              <w:numPr>
                <w:ilvl w:val="2"/>
                <w:numId w:val="47"/>
              </w:numPr>
              <w:tabs>
                <w:tab w:val="left" w:pos="659"/>
              </w:tabs>
              <w:spacing w:before="22"/>
              <w:ind w:left="658" w:hanging="144"/>
              <w:rPr>
                <w:sz w:val="15"/>
              </w:rPr>
            </w:pPr>
            <w:r>
              <w:rPr>
                <w:sz w:val="15"/>
              </w:rPr>
              <w:t>Variación de provisiones</w:t>
            </w:r>
            <w:r>
              <w:rPr>
                <w:spacing w:val="-1"/>
                <w:sz w:val="15"/>
              </w:rPr>
              <w:t xml:space="preserve"> </w:t>
            </w:r>
            <w:r>
              <w:rPr>
                <w:sz w:val="15"/>
              </w:rPr>
              <w:t>(+/-)</w:t>
            </w:r>
          </w:p>
          <w:p w14:paraId="447EFA13" w14:textId="77777777" w:rsidR="008D2037" w:rsidRDefault="00000000">
            <w:pPr>
              <w:pStyle w:val="TableParagraph"/>
              <w:numPr>
                <w:ilvl w:val="2"/>
                <w:numId w:val="47"/>
              </w:numPr>
              <w:tabs>
                <w:tab w:val="left" w:pos="679"/>
              </w:tabs>
              <w:spacing w:before="22"/>
              <w:ind w:left="678" w:hanging="164"/>
              <w:rPr>
                <w:sz w:val="15"/>
              </w:rPr>
            </w:pPr>
            <w:r>
              <w:rPr>
                <w:sz w:val="15"/>
              </w:rPr>
              <w:t>Imputación de subvenciones</w:t>
            </w:r>
            <w:r>
              <w:rPr>
                <w:spacing w:val="-1"/>
                <w:sz w:val="15"/>
              </w:rPr>
              <w:t xml:space="preserve"> </w:t>
            </w:r>
            <w:r>
              <w:rPr>
                <w:spacing w:val="2"/>
                <w:sz w:val="15"/>
              </w:rPr>
              <w:t>(-)</w:t>
            </w:r>
          </w:p>
          <w:p w14:paraId="564C89D6" w14:textId="77777777" w:rsidR="008D2037" w:rsidRDefault="00000000">
            <w:pPr>
              <w:pStyle w:val="TableParagraph"/>
              <w:spacing w:before="22"/>
              <w:ind w:left="515"/>
              <w:rPr>
                <w:sz w:val="15"/>
              </w:rPr>
            </w:pPr>
            <w:r>
              <w:rPr>
                <w:sz w:val="15"/>
              </w:rPr>
              <w:t>h) Gastos financieros (+)</w:t>
            </w:r>
          </w:p>
          <w:p w14:paraId="5150B5E6" w14:textId="77777777" w:rsidR="008D2037" w:rsidRDefault="00000000">
            <w:pPr>
              <w:pStyle w:val="TableParagraph"/>
              <w:spacing w:before="22"/>
              <w:ind w:left="515"/>
              <w:rPr>
                <w:sz w:val="15"/>
              </w:rPr>
            </w:pPr>
            <w:r>
              <w:rPr>
                <w:sz w:val="15"/>
              </w:rPr>
              <w:t>k) Otros ingresos y gastos</w:t>
            </w:r>
          </w:p>
          <w:p w14:paraId="205F2C9F" w14:textId="77777777" w:rsidR="008D2037" w:rsidRDefault="00000000">
            <w:pPr>
              <w:pStyle w:val="TableParagraph"/>
              <w:numPr>
                <w:ilvl w:val="0"/>
                <w:numId w:val="46"/>
              </w:numPr>
              <w:tabs>
                <w:tab w:val="left" w:pos="516"/>
              </w:tabs>
              <w:spacing w:before="22"/>
              <w:rPr>
                <w:b/>
                <w:sz w:val="15"/>
              </w:rPr>
            </w:pPr>
            <w:r>
              <w:rPr>
                <w:b/>
                <w:sz w:val="15"/>
              </w:rPr>
              <w:t>Cambios en el capital</w:t>
            </w:r>
            <w:r>
              <w:rPr>
                <w:b/>
                <w:spacing w:val="-9"/>
                <w:sz w:val="15"/>
              </w:rPr>
              <w:t xml:space="preserve"> </w:t>
            </w:r>
            <w:r>
              <w:rPr>
                <w:b/>
                <w:sz w:val="15"/>
              </w:rPr>
              <w:t>corriente</w:t>
            </w:r>
          </w:p>
          <w:p w14:paraId="7E3F9119" w14:textId="77777777" w:rsidR="008D2037" w:rsidRDefault="00000000">
            <w:pPr>
              <w:pStyle w:val="TableParagraph"/>
              <w:numPr>
                <w:ilvl w:val="1"/>
                <w:numId w:val="46"/>
              </w:numPr>
              <w:tabs>
                <w:tab w:val="left" w:pos="679"/>
              </w:tabs>
              <w:spacing w:before="21"/>
              <w:rPr>
                <w:sz w:val="15"/>
              </w:rPr>
            </w:pPr>
            <w:r>
              <w:rPr>
                <w:sz w:val="15"/>
              </w:rPr>
              <w:t>Deudores y otras cuentas para cobrar</w:t>
            </w:r>
            <w:r>
              <w:rPr>
                <w:spacing w:val="-15"/>
                <w:sz w:val="15"/>
              </w:rPr>
              <w:t xml:space="preserve"> </w:t>
            </w:r>
            <w:r>
              <w:rPr>
                <w:sz w:val="15"/>
              </w:rPr>
              <w:t>(+/-)</w:t>
            </w:r>
          </w:p>
          <w:p w14:paraId="67AE54E8" w14:textId="77777777" w:rsidR="008D2037" w:rsidRDefault="00000000">
            <w:pPr>
              <w:pStyle w:val="TableParagraph"/>
              <w:numPr>
                <w:ilvl w:val="1"/>
                <w:numId w:val="46"/>
              </w:numPr>
              <w:tabs>
                <w:tab w:val="left" w:pos="659"/>
              </w:tabs>
              <w:spacing w:before="23"/>
              <w:ind w:left="658" w:hanging="144"/>
              <w:rPr>
                <w:sz w:val="15"/>
              </w:rPr>
            </w:pPr>
            <w:r>
              <w:rPr>
                <w:sz w:val="15"/>
              </w:rPr>
              <w:t>Otros activos corrientes</w:t>
            </w:r>
            <w:r>
              <w:rPr>
                <w:spacing w:val="-5"/>
                <w:sz w:val="15"/>
              </w:rPr>
              <w:t xml:space="preserve"> </w:t>
            </w:r>
            <w:r>
              <w:rPr>
                <w:sz w:val="15"/>
              </w:rPr>
              <w:t>(+/-)</w:t>
            </w:r>
          </w:p>
          <w:p w14:paraId="25FC269E" w14:textId="77777777" w:rsidR="008D2037" w:rsidRDefault="00000000">
            <w:pPr>
              <w:pStyle w:val="TableParagraph"/>
              <w:numPr>
                <w:ilvl w:val="1"/>
                <w:numId w:val="46"/>
              </w:numPr>
              <w:tabs>
                <w:tab w:val="left" w:pos="679"/>
              </w:tabs>
              <w:spacing w:before="22"/>
              <w:rPr>
                <w:sz w:val="15"/>
              </w:rPr>
            </w:pPr>
            <w:r>
              <w:rPr>
                <w:sz w:val="15"/>
              </w:rPr>
              <w:t>Acreedores y otras cuentas para pagar</w:t>
            </w:r>
            <w:r>
              <w:rPr>
                <w:spacing w:val="-14"/>
                <w:sz w:val="15"/>
              </w:rPr>
              <w:t xml:space="preserve"> </w:t>
            </w:r>
            <w:r>
              <w:rPr>
                <w:sz w:val="15"/>
              </w:rPr>
              <w:t>(+/-)</w:t>
            </w:r>
          </w:p>
          <w:p w14:paraId="5562492C" w14:textId="77777777" w:rsidR="008D2037" w:rsidRDefault="00000000">
            <w:pPr>
              <w:pStyle w:val="TableParagraph"/>
              <w:numPr>
                <w:ilvl w:val="1"/>
                <w:numId w:val="46"/>
              </w:numPr>
              <w:tabs>
                <w:tab w:val="left" w:pos="679"/>
              </w:tabs>
              <w:spacing w:before="21"/>
              <w:rPr>
                <w:sz w:val="15"/>
              </w:rPr>
            </w:pPr>
            <w:r>
              <w:rPr>
                <w:sz w:val="15"/>
              </w:rPr>
              <w:t>Otros pasivos corrientes</w:t>
            </w:r>
            <w:r>
              <w:rPr>
                <w:spacing w:val="-4"/>
                <w:sz w:val="15"/>
              </w:rPr>
              <w:t xml:space="preserve"> </w:t>
            </w:r>
            <w:r>
              <w:rPr>
                <w:sz w:val="15"/>
              </w:rPr>
              <w:t>(+/-)</w:t>
            </w:r>
          </w:p>
          <w:p w14:paraId="369E0BA8" w14:textId="77777777" w:rsidR="008D2037" w:rsidRDefault="00000000">
            <w:pPr>
              <w:pStyle w:val="TableParagraph"/>
              <w:numPr>
                <w:ilvl w:val="1"/>
                <w:numId w:val="46"/>
              </w:numPr>
              <w:tabs>
                <w:tab w:val="left" w:pos="649"/>
              </w:tabs>
              <w:spacing w:before="23"/>
              <w:ind w:left="648" w:hanging="134"/>
              <w:rPr>
                <w:sz w:val="15"/>
              </w:rPr>
            </w:pPr>
            <w:r>
              <w:rPr>
                <w:sz w:val="15"/>
              </w:rPr>
              <w:t>Otros activos y pasivos no corrientes</w:t>
            </w:r>
            <w:r>
              <w:rPr>
                <w:spacing w:val="-6"/>
                <w:sz w:val="15"/>
              </w:rPr>
              <w:t xml:space="preserve"> </w:t>
            </w:r>
            <w:r>
              <w:rPr>
                <w:sz w:val="15"/>
              </w:rPr>
              <w:t>(+/-)</w:t>
            </w:r>
          </w:p>
          <w:p w14:paraId="6831EA5F" w14:textId="77777777" w:rsidR="008D2037" w:rsidRDefault="00000000">
            <w:pPr>
              <w:pStyle w:val="TableParagraph"/>
              <w:numPr>
                <w:ilvl w:val="0"/>
                <w:numId w:val="46"/>
              </w:numPr>
              <w:tabs>
                <w:tab w:val="left" w:pos="516"/>
              </w:tabs>
              <w:spacing w:before="22"/>
              <w:rPr>
                <w:b/>
                <w:sz w:val="15"/>
              </w:rPr>
            </w:pPr>
            <w:r>
              <w:rPr>
                <w:b/>
                <w:sz w:val="15"/>
              </w:rPr>
              <w:t>Otros flujos de efectivo de las actividades de</w:t>
            </w:r>
            <w:r>
              <w:rPr>
                <w:b/>
                <w:spacing w:val="-2"/>
                <w:sz w:val="15"/>
              </w:rPr>
              <w:t xml:space="preserve"> </w:t>
            </w:r>
            <w:r>
              <w:rPr>
                <w:b/>
                <w:sz w:val="15"/>
              </w:rPr>
              <w:t>explotación</w:t>
            </w:r>
          </w:p>
          <w:p w14:paraId="5DF91D25" w14:textId="77777777" w:rsidR="008D2037" w:rsidRDefault="00000000">
            <w:pPr>
              <w:pStyle w:val="TableParagraph"/>
              <w:spacing w:before="21"/>
              <w:ind w:left="515"/>
              <w:rPr>
                <w:sz w:val="15"/>
              </w:rPr>
            </w:pPr>
            <w:r>
              <w:rPr>
                <w:sz w:val="15"/>
              </w:rPr>
              <w:t>a) Pagos de intereses (-)</w:t>
            </w:r>
          </w:p>
          <w:p w14:paraId="38DFFE17" w14:textId="77777777" w:rsidR="008D2037" w:rsidRDefault="00000000">
            <w:pPr>
              <w:pStyle w:val="TableParagraph"/>
              <w:numPr>
                <w:ilvl w:val="0"/>
                <w:numId w:val="45"/>
              </w:numPr>
              <w:tabs>
                <w:tab w:val="left" w:pos="679"/>
              </w:tabs>
              <w:spacing w:before="23"/>
              <w:rPr>
                <w:sz w:val="15"/>
              </w:rPr>
            </w:pPr>
            <w:r>
              <w:rPr>
                <w:sz w:val="15"/>
              </w:rPr>
              <w:t xml:space="preserve">Cobros (pagos) por impuesto sobre </w:t>
            </w:r>
            <w:r>
              <w:rPr>
                <w:spacing w:val="2"/>
                <w:sz w:val="15"/>
              </w:rPr>
              <w:t>beneficios</w:t>
            </w:r>
            <w:r>
              <w:rPr>
                <w:spacing w:val="4"/>
                <w:sz w:val="15"/>
              </w:rPr>
              <w:t xml:space="preserve"> </w:t>
            </w:r>
            <w:r>
              <w:rPr>
                <w:sz w:val="15"/>
              </w:rPr>
              <w:t>(+/-)</w:t>
            </w:r>
          </w:p>
          <w:p w14:paraId="0423968B" w14:textId="77777777" w:rsidR="008D2037" w:rsidRDefault="00000000">
            <w:pPr>
              <w:pStyle w:val="TableParagraph"/>
              <w:numPr>
                <w:ilvl w:val="0"/>
                <w:numId w:val="45"/>
              </w:numPr>
              <w:tabs>
                <w:tab w:val="left" w:pos="679"/>
              </w:tabs>
              <w:spacing w:before="21"/>
              <w:rPr>
                <w:sz w:val="15"/>
              </w:rPr>
            </w:pPr>
            <w:r>
              <w:rPr>
                <w:sz w:val="15"/>
              </w:rPr>
              <w:t>Otros</w:t>
            </w:r>
          </w:p>
          <w:p w14:paraId="64531255" w14:textId="77777777" w:rsidR="008D2037" w:rsidRDefault="00000000">
            <w:pPr>
              <w:pStyle w:val="TableParagraph"/>
              <w:spacing w:before="22"/>
              <w:ind w:left="351"/>
              <w:rPr>
                <w:b/>
                <w:sz w:val="15"/>
              </w:rPr>
            </w:pPr>
            <w:r>
              <w:rPr>
                <w:b/>
                <w:sz w:val="15"/>
              </w:rPr>
              <w:t>5. Flujos de efectivo de las actividades de explotación (1 + 2 + 3 + 4)</w:t>
            </w:r>
          </w:p>
          <w:p w14:paraId="61F33DCA" w14:textId="77777777" w:rsidR="008D2037" w:rsidRDefault="008D2037">
            <w:pPr>
              <w:pStyle w:val="TableParagraph"/>
              <w:spacing w:before="8"/>
              <w:rPr>
                <w:b/>
                <w:sz w:val="18"/>
              </w:rPr>
            </w:pPr>
          </w:p>
          <w:p w14:paraId="4B965256" w14:textId="77777777" w:rsidR="008D2037" w:rsidRDefault="00000000">
            <w:pPr>
              <w:pStyle w:val="TableParagraph"/>
              <w:numPr>
                <w:ilvl w:val="0"/>
                <w:numId w:val="44"/>
              </w:numPr>
              <w:tabs>
                <w:tab w:val="left" w:pos="208"/>
              </w:tabs>
              <w:rPr>
                <w:b/>
                <w:i/>
                <w:sz w:val="15"/>
              </w:rPr>
            </w:pPr>
            <w:r>
              <w:rPr>
                <w:b/>
                <w:i/>
                <w:sz w:val="15"/>
              </w:rPr>
              <w:t xml:space="preserve">FLUJOS </w:t>
            </w:r>
            <w:r>
              <w:rPr>
                <w:b/>
                <w:i/>
                <w:spacing w:val="-3"/>
                <w:sz w:val="15"/>
              </w:rPr>
              <w:t xml:space="preserve">DE </w:t>
            </w:r>
            <w:r>
              <w:rPr>
                <w:b/>
                <w:i/>
                <w:sz w:val="15"/>
              </w:rPr>
              <w:t xml:space="preserve">EFECTIVO </w:t>
            </w:r>
            <w:r>
              <w:rPr>
                <w:b/>
                <w:i/>
                <w:spacing w:val="-3"/>
                <w:sz w:val="15"/>
              </w:rPr>
              <w:t xml:space="preserve">DE </w:t>
            </w:r>
            <w:r>
              <w:rPr>
                <w:b/>
                <w:i/>
                <w:sz w:val="15"/>
              </w:rPr>
              <w:t xml:space="preserve">LAS ACTIVIDADES </w:t>
            </w:r>
            <w:r>
              <w:rPr>
                <w:b/>
                <w:i/>
                <w:spacing w:val="-3"/>
                <w:sz w:val="15"/>
              </w:rPr>
              <w:t>DE</w:t>
            </w:r>
            <w:r>
              <w:rPr>
                <w:b/>
                <w:i/>
                <w:spacing w:val="-23"/>
                <w:sz w:val="15"/>
              </w:rPr>
              <w:t xml:space="preserve"> </w:t>
            </w:r>
            <w:r>
              <w:rPr>
                <w:b/>
                <w:i/>
                <w:sz w:val="15"/>
              </w:rPr>
              <w:t>INVERSIÓN</w:t>
            </w:r>
          </w:p>
          <w:p w14:paraId="60E192EB" w14:textId="77777777" w:rsidR="008D2037" w:rsidRDefault="00000000">
            <w:pPr>
              <w:pStyle w:val="TableParagraph"/>
              <w:numPr>
                <w:ilvl w:val="1"/>
                <w:numId w:val="44"/>
              </w:numPr>
              <w:tabs>
                <w:tab w:val="left" w:pos="165"/>
              </w:tabs>
              <w:spacing w:before="22"/>
              <w:ind w:right="2766" w:hanging="516"/>
              <w:jc w:val="right"/>
              <w:rPr>
                <w:b/>
                <w:sz w:val="15"/>
              </w:rPr>
            </w:pPr>
            <w:r>
              <w:rPr>
                <w:b/>
                <w:sz w:val="15"/>
              </w:rPr>
              <w:t>Pagos por inversiones</w:t>
            </w:r>
            <w:r>
              <w:rPr>
                <w:b/>
                <w:spacing w:val="19"/>
                <w:sz w:val="15"/>
              </w:rPr>
              <w:t xml:space="preserve"> </w:t>
            </w:r>
            <w:r>
              <w:rPr>
                <w:b/>
                <w:sz w:val="15"/>
              </w:rPr>
              <w:t>(-)</w:t>
            </w:r>
          </w:p>
          <w:p w14:paraId="48CE2DDE" w14:textId="77777777" w:rsidR="008D2037" w:rsidRDefault="00000000">
            <w:pPr>
              <w:pStyle w:val="TableParagraph"/>
              <w:numPr>
                <w:ilvl w:val="2"/>
                <w:numId w:val="44"/>
              </w:numPr>
              <w:tabs>
                <w:tab w:val="left" w:pos="164"/>
              </w:tabs>
              <w:spacing w:before="22"/>
              <w:ind w:right="2677" w:hanging="679"/>
              <w:jc w:val="right"/>
              <w:rPr>
                <w:sz w:val="15"/>
              </w:rPr>
            </w:pPr>
            <w:r>
              <w:rPr>
                <w:sz w:val="15"/>
              </w:rPr>
              <w:t>Inmovilizado</w:t>
            </w:r>
            <w:r>
              <w:rPr>
                <w:spacing w:val="28"/>
                <w:sz w:val="15"/>
              </w:rPr>
              <w:t xml:space="preserve"> </w:t>
            </w:r>
            <w:r>
              <w:rPr>
                <w:sz w:val="15"/>
              </w:rPr>
              <w:t>intangible</w:t>
            </w:r>
          </w:p>
          <w:p w14:paraId="28C27817" w14:textId="77777777" w:rsidR="008D2037" w:rsidRDefault="00000000">
            <w:pPr>
              <w:pStyle w:val="TableParagraph"/>
              <w:numPr>
                <w:ilvl w:val="2"/>
                <w:numId w:val="44"/>
              </w:numPr>
              <w:tabs>
                <w:tab w:val="left" w:pos="659"/>
              </w:tabs>
              <w:spacing w:before="22"/>
              <w:ind w:left="658" w:hanging="144"/>
              <w:rPr>
                <w:sz w:val="15"/>
              </w:rPr>
            </w:pPr>
            <w:r>
              <w:rPr>
                <w:sz w:val="15"/>
              </w:rPr>
              <w:t>Inmovilizado</w:t>
            </w:r>
            <w:r>
              <w:rPr>
                <w:spacing w:val="-3"/>
                <w:sz w:val="15"/>
              </w:rPr>
              <w:t xml:space="preserve"> </w:t>
            </w:r>
            <w:r>
              <w:rPr>
                <w:sz w:val="15"/>
              </w:rPr>
              <w:t>material</w:t>
            </w:r>
          </w:p>
          <w:p w14:paraId="4785C70C" w14:textId="77777777" w:rsidR="008D2037" w:rsidRDefault="00000000">
            <w:pPr>
              <w:pStyle w:val="TableParagraph"/>
              <w:spacing w:before="22"/>
              <w:ind w:left="515"/>
              <w:rPr>
                <w:sz w:val="15"/>
              </w:rPr>
            </w:pPr>
            <w:r>
              <w:rPr>
                <w:sz w:val="15"/>
              </w:rPr>
              <w:t>e) Otros activos financieros</w:t>
            </w:r>
          </w:p>
          <w:p w14:paraId="7231F624" w14:textId="77777777" w:rsidR="008D2037" w:rsidRDefault="00000000">
            <w:pPr>
              <w:pStyle w:val="TableParagraph"/>
              <w:numPr>
                <w:ilvl w:val="0"/>
                <w:numId w:val="43"/>
              </w:numPr>
              <w:tabs>
                <w:tab w:val="left" w:pos="516"/>
              </w:tabs>
              <w:spacing w:before="22"/>
              <w:rPr>
                <w:b/>
                <w:sz w:val="15"/>
              </w:rPr>
            </w:pPr>
            <w:r>
              <w:rPr>
                <w:b/>
                <w:sz w:val="15"/>
              </w:rPr>
              <w:t>Cobros por desinversiones</w:t>
            </w:r>
            <w:r>
              <w:rPr>
                <w:b/>
                <w:spacing w:val="-14"/>
                <w:sz w:val="15"/>
              </w:rPr>
              <w:t xml:space="preserve"> </w:t>
            </w:r>
            <w:r>
              <w:rPr>
                <w:b/>
                <w:sz w:val="15"/>
              </w:rPr>
              <w:t>(+)</w:t>
            </w:r>
          </w:p>
          <w:p w14:paraId="01BCBAAB" w14:textId="77777777" w:rsidR="008D2037" w:rsidRDefault="00000000">
            <w:pPr>
              <w:pStyle w:val="TableParagraph"/>
              <w:spacing w:before="22"/>
              <w:ind w:left="515"/>
              <w:rPr>
                <w:sz w:val="15"/>
              </w:rPr>
            </w:pPr>
            <w:r>
              <w:rPr>
                <w:sz w:val="15"/>
              </w:rPr>
              <w:t>e) Otros activos financieros</w:t>
            </w:r>
          </w:p>
          <w:p w14:paraId="4051E1B3" w14:textId="77777777" w:rsidR="008D2037" w:rsidRDefault="00000000">
            <w:pPr>
              <w:pStyle w:val="TableParagraph"/>
              <w:numPr>
                <w:ilvl w:val="0"/>
                <w:numId w:val="43"/>
              </w:numPr>
              <w:tabs>
                <w:tab w:val="left" w:pos="516"/>
              </w:tabs>
              <w:spacing w:before="22"/>
              <w:rPr>
                <w:b/>
                <w:sz w:val="15"/>
              </w:rPr>
            </w:pPr>
            <w:r>
              <w:rPr>
                <w:b/>
                <w:sz w:val="15"/>
              </w:rPr>
              <w:t>Flujos de efectivo de las actividades de inversión (6 +</w:t>
            </w:r>
            <w:r>
              <w:rPr>
                <w:b/>
                <w:spacing w:val="-16"/>
                <w:sz w:val="15"/>
              </w:rPr>
              <w:t xml:space="preserve"> </w:t>
            </w:r>
            <w:r>
              <w:rPr>
                <w:b/>
                <w:spacing w:val="-4"/>
                <w:sz w:val="15"/>
              </w:rPr>
              <w:t>7)</w:t>
            </w:r>
          </w:p>
          <w:p w14:paraId="204C76FC" w14:textId="77777777" w:rsidR="008D2037" w:rsidRDefault="008D2037">
            <w:pPr>
              <w:pStyle w:val="TableParagraph"/>
              <w:spacing w:before="7"/>
              <w:rPr>
                <w:b/>
                <w:sz w:val="18"/>
              </w:rPr>
            </w:pPr>
          </w:p>
          <w:p w14:paraId="307D5BB1" w14:textId="77777777" w:rsidR="008D2037" w:rsidRDefault="00000000">
            <w:pPr>
              <w:pStyle w:val="TableParagraph"/>
              <w:numPr>
                <w:ilvl w:val="0"/>
                <w:numId w:val="42"/>
              </w:numPr>
              <w:tabs>
                <w:tab w:val="left" w:pos="208"/>
              </w:tabs>
              <w:rPr>
                <w:b/>
                <w:i/>
                <w:sz w:val="15"/>
              </w:rPr>
            </w:pPr>
            <w:r>
              <w:rPr>
                <w:b/>
                <w:i/>
                <w:sz w:val="15"/>
              </w:rPr>
              <w:t xml:space="preserve">FLUJOS </w:t>
            </w:r>
            <w:r>
              <w:rPr>
                <w:b/>
                <w:i/>
                <w:spacing w:val="-3"/>
                <w:sz w:val="15"/>
              </w:rPr>
              <w:t xml:space="preserve">DE </w:t>
            </w:r>
            <w:r>
              <w:rPr>
                <w:b/>
                <w:i/>
                <w:sz w:val="15"/>
              </w:rPr>
              <w:t xml:space="preserve">EFECTIVO </w:t>
            </w:r>
            <w:r>
              <w:rPr>
                <w:b/>
                <w:i/>
                <w:spacing w:val="-3"/>
                <w:sz w:val="15"/>
              </w:rPr>
              <w:t xml:space="preserve">DE </w:t>
            </w:r>
            <w:r>
              <w:rPr>
                <w:b/>
                <w:i/>
                <w:sz w:val="15"/>
              </w:rPr>
              <w:t xml:space="preserve">LAS ACTIVIDADES </w:t>
            </w:r>
            <w:r>
              <w:rPr>
                <w:b/>
                <w:i/>
                <w:spacing w:val="-3"/>
                <w:sz w:val="15"/>
              </w:rPr>
              <w:t>DE</w:t>
            </w:r>
            <w:r>
              <w:rPr>
                <w:b/>
                <w:i/>
                <w:spacing w:val="-17"/>
                <w:sz w:val="15"/>
              </w:rPr>
              <w:t xml:space="preserve"> </w:t>
            </w:r>
            <w:r>
              <w:rPr>
                <w:b/>
                <w:i/>
                <w:sz w:val="15"/>
              </w:rPr>
              <w:t>FINANCIACIÓN</w:t>
            </w:r>
          </w:p>
          <w:p w14:paraId="54336D57" w14:textId="77777777" w:rsidR="008D2037" w:rsidRDefault="00000000">
            <w:pPr>
              <w:pStyle w:val="TableParagraph"/>
              <w:numPr>
                <w:ilvl w:val="1"/>
                <w:numId w:val="42"/>
              </w:numPr>
              <w:tabs>
                <w:tab w:val="left" w:pos="516"/>
              </w:tabs>
              <w:spacing w:before="22"/>
              <w:jc w:val="left"/>
              <w:rPr>
                <w:b/>
                <w:sz w:val="15"/>
              </w:rPr>
            </w:pPr>
            <w:r>
              <w:rPr>
                <w:b/>
                <w:sz w:val="15"/>
              </w:rPr>
              <w:t>Cobros y pagos por instrumentos de</w:t>
            </w:r>
            <w:r>
              <w:rPr>
                <w:b/>
                <w:spacing w:val="-20"/>
                <w:sz w:val="15"/>
              </w:rPr>
              <w:t xml:space="preserve"> </w:t>
            </w:r>
            <w:r>
              <w:rPr>
                <w:b/>
                <w:sz w:val="15"/>
              </w:rPr>
              <w:t>patrimonio</w:t>
            </w:r>
          </w:p>
          <w:p w14:paraId="53F68CDA" w14:textId="77777777" w:rsidR="008D2037" w:rsidRDefault="00000000">
            <w:pPr>
              <w:pStyle w:val="TableParagraph"/>
              <w:spacing w:before="22"/>
              <w:ind w:left="515"/>
              <w:rPr>
                <w:sz w:val="15"/>
              </w:rPr>
            </w:pPr>
            <w:r>
              <w:rPr>
                <w:sz w:val="15"/>
              </w:rPr>
              <w:t>e) Subvenciones, donaciones y legados recibidos (+)</w:t>
            </w:r>
          </w:p>
          <w:p w14:paraId="348676C4" w14:textId="77777777" w:rsidR="008D2037" w:rsidRDefault="00000000">
            <w:pPr>
              <w:pStyle w:val="TableParagraph"/>
              <w:numPr>
                <w:ilvl w:val="1"/>
                <w:numId w:val="42"/>
              </w:numPr>
              <w:tabs>
                <w:tab w:val="left" w:pos="516"/>
              </w:tabs>
              <w:spacing w:before="22"/>
              <w:ind w:hanging="237"/>
              <w:jc w:val="left"/>
              <w:rPr>
                <w:b/>
                <w:sz w:val="15"/>
              </w:rPr>
            </w:pPr>
            <w:r>
              <w:rPr>
                <w:b/>
                <w:sz w:val="15"/>
              </w:rPr>
              <w:t>Cobros y pagos por instrumentos de pasivo</w:t>
            </w:r>
            <w:r>
              <w:rPr>
                <w:b/>
                <w:spacing w:val="-20"/>
                <w:sz w:val="15"/>
              </w:rPr>
              <w:t xml:space="preserve"> </w:t>
            </w:r>
            <w:r>
              <w:rPr>
                <w:b/>
                <w:sz w:val="15"/>
              </w:rPr>
              <w:t>financiero</w:t>
            </w:r>
          </w:p>
          <w:p w14:paraId="25870270" w14:textId="77777777" w:rsidR="008D2037" w:rsidRDefault="00000000">
            <w:pPr>
              <w:pStyle w:val="TableParagraph"/>
              <w:spacing w:before="22"/>
              <w:ind w:left="515"/>
              <w:rPr>
                <w:sz w:val="15"/>
              </w:rPr>
            </w:pPr>
            <w:r>
              <w:rPr>
                <w:sz w:val="15"/>
              </w:rPr>
              <w:t>b) Devolución y amortización de</w:t>
            </w:r>
          </w:p>
          <w:p w14:paraId="4775563B" w14:textId="77777777" w:rsidR="008D2037" w:rsidRDefault="00000000">
            <w:pPr>
              <w:pStyle w:val="TableParagraph"/>
              <w:spacing w:before="22"/>
              <w:ind w:left="700"/>
              <w:rPr>
                <w:sz w:val="15"/>
              </w:rPr>
            </w:pPr>
            <w:r>
              <w:rPr>
                <w:sz w:val="15"/>
              </w:rPr>
              <w:t>5. Otras deudas (-)</w:t>
            </w:r>
          </w:p>
          <w:p w14:paraId="7B7A0393" w14:textId="77777777" w:rsidR="008D2037" w:rsidRDefault="00000000">
            <w:pPr>
              <w:pStyle w:val="TableParagraph"/>
              <w:numPr>
                <w:ilvl w:val="1"/>
                <w:numId w:val="42"/>
              </w:numPr>
              <w:tabs>
                <w:tab w:val="left" w:pos="516"/>
              </w:tabs>
              <w:spacing w:before="22"/>
              <w:ind w:hanging="237"/>
              <w:jc w:val="left"/>
              <w:rPr>
                <w:sz w:val="15"/>
              </w:rPr>
            </w:pPr>
            <w:r>
              <w:rPr>
                <w:b/>
                <w:sz w:val="15"/>
              </w:rPr>
              <w:t xml:space="preserve">Flujos de efectivo de las actividades de financiación (9 + </w:t>
            </w:r>
            <w:r>
              <w:rPr>
                <w:b/>
                <w:spacing w:val="-5"/>
                <w:sz w:val="15"/>
              </w:rPr>
              <w:t>10)</w:t>
            </w:r>
            <w:r>
              <w:rPr>
                <w:b/>
                <w:spacing w:val="2"/>
                <w:sz w:val="15"/>
              </w:rPr>
              <w:t xml:space="preserve"> </w:t>
            </w:r>
            <w:r>
              <w:rPr>
                <w:sz w:val="15"/>
              </w:rPr>
              <w:t>.</w:t>
            </w:r>
          </w:p>
          <w:p w14:paraId="12E81F0F" w14:textId="77777777" w:rsidR="008D2037" w:rsidRDefault="008D2037">
            <w:pPr>
              <w:pStyle w:val="TableParagraph"/>
              <w:spacing w:before="7"/>
              <w:rPr>
                <w:b/>
                <w:sz w:val="18"/>
              </w:rPr>
            </w:pPr>
          </w:p>
          <w:p w14:paraId="6DFC3147" w14:textId="77777777" w:rsidR="008D2037" w:rsidRDefault="00000000">
            <w:pPr>
              <w:pStyle w:val="TableParagraph"/>
              <w:numPr>
                <w:ilvl w:val="0"/>
                <w:numId w:val="42"/>
              </w:numPr>
              <w:tabs>
                <w:tab w:val="left" w:pos="208"/>
              </w:tabs>
              <w:rPr>
                <w:b/>
                <w:i/>
                <w:sz w:val="15"/>
              </w:rPr>
            </w:pPr>
            <w:r>
              <w:rPr>
                <w:b/>
                <w:i/>
                <w:sz w:val="15"/>
              </w:rPr>
              <w:t xml:space="preserve">EFECTOS </w:t>
            </w:r>
            <w:r>
              <w:rPr>
                <w:b/>
                <w:i/>
                <w:spacing w:val="-3"/>
                <w:sz w:val="15"/>
              </w:rPr>
              <w:t xml:space="preserve">DE </w:t>
            </w:r>
            <w:r>
              <w:rPr>
                <w:b/>
                <w:i/>
                <w:sz w:val="15"/>
              </w:rPr>
              <w:t xml:space="preserve">LAS VARIACIONES </w:t>
            </w:r>
            <w:r>
              <w:rPr>
                <w:b/>
                <w:i/>
                <w:spacing w:val="-3"/>
                <w:sz w:val="15"/>
              </w:rPr>
              <w:t xml:space="preserve">DE </w:t>
            </w:r>
            <w:r>
              <w:rPr>
                <w:b/>
                <w:i/>
                <w:sz w:val="15"/>
              </w:rPr>
              <w:t xml:space="preserve">LOS TIPOS </w:t>
            </w:r>
            <w:r>
              <w:rPr>
                <w:b/>
                <w:i/>
                <w:spacing w:val="-3"/>
                <w:sz w:val="15"/>
              </w:rPr>
              <w:t>DE</w:t>
            </w:r>
            <w:r>
              <w:rPr>
                <w:b/>
                <w:i/>
                <w:spacing w:val="-23"/>
                <w:sz w:val="15"/>
              </w:rPr>
              <w:t xml:space="preserve"> </w:t>
            </w:r>
            <w:r>
              <w:rPr>
                <w:b/>
                <w:i/>
                <w:sz w:val="15"/>
              </w:rPr>
              <w:t>CAMBIO</w:t>
            </w:r>
          </w:p>
          <w:p w14:paraId="7EFB5EC9" w14:textId="77777777" w:rsidR="008D2037" w:rsidRDefault="008D2037">
            <w:pPr>
              <w:pStyle w:val="TableParagraph"/>
              <w:spacing w:before="9"/>
              <w:rPr>
                <w:b/>
                <w:sz w:val="18"/>
              </w:rPr>
            </w:pPr>
          </w:p>
          <w:p w14:paraId="0C7037BD" w14:textId="77777777" w:rsidR="008D2037" w:rsidRDefault="00000000">
            <w:pPr>
              <w:pStyle w:val="TableParagraph"/>
              <w:numPr>
                <w:ilvl w:val="0"/>
                <w:numId w:val="42"/>
              </w:numPr>
              <w:tabs>
                <w:tab w:val="left" w:pos="208"/>
              </w:tabs>
              <w:spacing w:line="172" w:lineRule="auto"/>
              <w:ind w:right="607"/>
              <w:rPr>
                <w:b/>
                <w:sz w:val="15"/>
              </w:rPr>
            </w:pPr>
            <w:r>
              <w:rPr>
                <w:b/>
                <w:sz w:val="15"/>
              </w:rPr>
              <w:t xml:space="preserve">AUMENTO/DISMINUCIÓN NETA </w:t>
            </w:r>
            <w:r>
              <w:rPr>
                <w:b/>
                <w:spacing w:val="-3"/>
                <w:sz w:val="15"/>
              </w:rPr>
              <w:t xml:space="preserve">DEL </w:t>
            </w:r>
            <w:r>
              <w:rPr>
                <w:b/>
                <w:sz w:val="15"/>
              </w:rPr>
              <w:t>EFECTIVO O EQUIVALENTES (5</w:t>
            </w:r>
            <w:r>
              <w:rPr>
                <w:b/>
                <w:spacing w:val="-10"/>
                <w:sz w:val="15"/>
              </w:rPr>
              <w:t xml:space="preserve"> </w:t>
            </w:r>
            <w:r>
              <w:rPr>
                <w:b/>
                <w:sz w:val="15"/>
              </w:rPr>
              <w:t>+</w:t>
            </w:r>
            <w:r>
              <w:rPr>
                <w:b/>
                <w:spacing w:val="-8"/>
                <w:sz w:val="15"/>
              </w:rPr>
              <w:t xml:space="preserve"> </w:t>
            </w:r>
            <w:r>
              <w:rPr>
                <w:b/>
                <w:sz w:val="15"/>
              </w:rPr>
              <w:t>8</w:t>
            </w:r>
            <w:r>
              <w:rPr>
                <w:b/>
                <w:spacing w:val="-10"/>
                <w:sz w:val="15"/>
              </w:rPr>
              <w:t xml:space="preserve"> </w:t>
            </w:r>
            <w:r>
              <w:rPr>
                <w:b/>
                <w:sz w:val="15"/>
              </w:rPr>
              <w:t>+</w:t>
            </w:r>
            <w:r>
              <w:rPr>
                <w:b/>
                <w:spacing w:val="-8"/>
                <w:sz w:val="15"/>
              </w:rPr>
              <w:t xml:space="preserve"> </w:t>
            </w:r>
            <w:r>
              <w:rPr>
                <w:b/>
                <w:spacing w:val="-4"/>
                <w:sz w:val="15"/>
              </w:rPr>
              <w:t>11</w:t>
            </w:r>
            <w:r>
              <w:rPr>
                <w:b/>
                <w:spacing w:val="-10"/>
                <w:sz w:val="15"/>
              </w:rPr>
              <w:t xml:space="preserve"> </w:t>
            </w:r>
            <w:r>
              <w:rPr>
                <w:b/>
                <w:sz w:val="15"/>
              </w:rPr>
              <w:t>+</w:t>
            </w:r>
            <w:r>
              <w:rPr>
                <w:b/>
                <w:spacing w:val="-7"/>
                <w:sz w:val="15"/>
              </w:rPr>
              <w:t xml:space="preserve"> </w:t>
            </w:r>
            <w:r>
              <w:rPr>
                <w:b/>
                <w:spacing w:val="-3"/>
                <w:sz w:val="15"/>
              </w:rPr>
              <w:t>D)</w:t>
            </w:r>
          </w:p>
          <w:p w14:paraId="481704BB" w14:textId="77777777" w:rsidR="008D2037" w:rsidRDefault="008D2037">
            <w:pPr>
              <w:pStyle w:val="TableParagraph"/>
              <w:rPr>
                <w:b/>
                <w:sz w:val="14"/>
              </w:rPr>
            </w:pPr>
          </w:p>
          <w:p w14:paraId="361D672E" w14:textId="77777777" w:rsidR="008D2037" w:rsidRDefault="008D2037">
            <w:pPr>
              <w:pStyle w:val="TableParagraph"/>
              <w:spacing w:before="7"/>
              <w:rPr>
                <w:b/>
                <w:sz w:val="18"/>
              </w:rPr>
            </w:pPr>
          </w:p>
          <w:p w14:paraId="210C231C" w14:textId="77777777" w:rsidR="008D2037" w:rsidRDefault="00000000">
            <w:pPr>
              <w:pStyle w:val="TableParagraph"/>
              <w:spacing w:line="200" w:lineRule="atLeast"/>
              <w:ind w:left="23" w:right="1327"/>
              <w:rPr>
                <w:b/>
                <w:i/>
                <w:sz w:val="15"/>
              </w:rPr>
            </w:pPr>
            <w:r>
              <w:rPr>
                <w:b/>
                <w:i/>
                <w:sz w:val="15"/>
              </w:rPr>
              <w:t>Efectivo o equivalentes al comienzo del ejercicio. Efectivo o equivalentes al final del ejercicio.</w:t>
            </w:r>
          </w:p>
        </w:tc>
        <w:tc>
          <w:tcPr>
            <w:tcW w:w="892" w:type="dxa"/>
          </w:tcPr>
          <w:p w14:paraId="69ABA304" w14:textId="77777777" w:rsidR="008D2037" w:rsidRDefault="008D2037">
            <w:pPr>
              <w:pStyle w:val="TableParagraph"/>
              <w:rPr>
                <w:b/>
                <w:sz w:val="14"/>
              </w:rPr>
            </w:pPr>
          </w:p>
          <w:p w14:paraId="7899B2FB" w14:textId="77777777" w:rsidR="008D2037" w:rsidRDefault="008D2037">
            <w:pPr>
              <w:pStyle w:val="TableParagraph"/>
              <w:spacing w:before="3"/>
              <w:rPr>
                <w:b/>
                <w:sz w:val="20"/>
              </w:rPr>
            </w:pPr>
          </w:p>
          <w:p w14:paraId="3B7441EB" w14:textId="77777777" w:rsidR="008D2037" w:rsidRDefault="00000000">
            <w:pPr>
              <w:pStyle w:val="TableParagraph"/>
              <w:spacing w:before="1"/>
              <w:ind w:right="5"/>
              <w:jc w:val="right"/>
              <w:rPr>
                <w:b/>
                <w:sz w:val="15"/>
              </w:rPr>
            </w:pPr>
            <w:r>
              <w:rPr>
                <w:b/>
                <w:spacing w:val="-5"/>
                <w:sz w:val="15"/>
              </w:rPr>
              <w:t>-185.965,79</w:t>
            </w:r>
          </w:p>
          <w:p w14:paraId="76119C39" w14:textId="77777777" w:rsidR="008D2037" w:rsidRDefault="00000000">
            <w:pPr>
              <w:pStyle w:val="TableParagraph"/>
              <w:spacing w:before="22"/>
              <w:ind w:right="5"/>
              <w:jc w:val="right"/>
              <w:rPr>
                <w:b/>
                <w:sz w:val="15"/>
              </w:rPr>
            </w:pPr>
            <w:r>
              <w:rPr>
                <w:b/>
                <w:spacing w:val="-5"/>
                <w:sz w:val="15"/>
              </w:rPr>
              <w:t>-2.891.658,39</w:t>
            </w:r>
          </w:p>
          <w:p w14:paraId="1CA33E54" w14:textId="77777777" w:rsidR="008D2037" w:rsidRDefault="00000000">
            <w:pPr>
              <w:pStyle w:val="TableParagraph"/>
              <w:spacing w:before="21"/>
              <w:ind w:right="5"/>
              <w:jc w:val="right"/>
              <w:rPr>
                <w:sz w:val="15"/>
              </w:rPr>
            </w:pPr>
            <w:r>
              <w:rPr>
                <w:spacing w:val="-5"/>
                <w:sz w:val="15"/>
              </w:rPr>
              <w:t>994.038,69</w:t>
            </w:r>
          </w:p>
          <w:p w14:paraId="3D9AEDAA" w14:textId="77777777" w:rsidR="008D2037" w:rsidRDefault="00000000">
            <w:pPr>
              <w:pStyle w:val="TableParagraph"/>
              <w:spacing w:before="23"/>
              <w:ind w:right="5"/>
              <w:jc w:val="right"/>
              <w:rPr>
                <w:sz w:val="15"/>
              </w:rPr>
            </w:pPr>
            <w:r>
              <w:rPr>
                <w:spacing w:val="-5"/>
                <w:sz w:val="15"/>
              </w:rPr>
              <w:t>31.477,21</w:t>
            </w:r>
          </w:p>
          <w:p w14:paraId="7B9C61BB" w14:textId="77777777" w:rsidR="008D2037" w:rsidRDefault="00000000">
            <w:pPr>
              <w:pStyle w:val="TableParagraph"/>
              <w:spacing w:before="21"/>
              <w:ind w:right="4"/>
              <w:jc w:val="right"/>
              <w:rPr>
                <w:sz w:val="15"/>
              </w:rPr>
            </w:pPr>
            <w:r>
              <w:rPr>
                <w:spacing w:val="-3"/>
                <w:sz w:val="15"/>
              </w:rPr>
              <w:t>0,00</w:t>
            </w:r>
          </w:p>
          <w:p w14:paraId="395E2E02" w14:textId="77777777" w:rsidR="008D2037" w:rsidRDefault="00000000">
            <w:pPr>
              <w:pStyle w:val="TableParagraph"/>
              <w:spacing w:before="22"/>
              <w:ind w:right="5"/>
              <w:jc w:val="right"/>
              <w:rPr>
                <w:sz w:val="15"/>
              </w:rPr>
            </w:pPr>
            <w:r>
              <w:rPr>
                <w:spacing w:val="-4"/>
                <w:sz w:val="15"/>
              </w:rPr>
              <w:t>-3.918.178,97</w:t>
            </w:r>
          </w:p>
          <w:p w14:paraId="6D17CBEE" w14:textId="77777777" w:rsidR="008D2037" w:rsidRDefault="00000000">
            <w:pPr>
              <w:pStyle w:val="TableParagraph"/>
              <w:spacing w:before="23"/>
              <w:ind w:right="5"/>
              <w:jc w:val="right"/>
              <w:rPr>
                <w:sz w:val="15"/>
              </w:rPr>
            </w:pPr>
            <w:r>
              <w:rPr>
                <w:spacing w:val="-4"/>
                <w:sz w:val="15"/>
              </w:rPr>
              <w:t>1.004,68</w:t>
            </w:r>
          </w:p>
          <w:p w14:paraId="44F7550F" w14:textId="77777777" w:rsidR="008D2037" w:rsidRDefault="00000000">
            <w:pPr>
              <w:pStyle w:val="TableParagraph"/>
              <w:spacing w:before="21"/>
              <w:ind w:right="4"/>
              <w:jc w:val="right"/>
              <w:rPr>
                <w:sz w:val="15"/>
              </w:rPr>
            </w:pPr>
            <w:r>
              <w:rPr>
                <w:spacing w:val="-3"/>
                <w:sz w:val="15"/>
              </w:rPr>
              <w:t>0,00</w:t>
            </w:r>
          </w:p>
          <w:p w14:paraId="5F86F3FE" w14:textId="77777777" w:rsidR="008D2037" w:rsidRDefault="00000000">
            <w:pPr>
              <w:pStyle w:val="TableParagraph"/>
              <w:spacing w:before="22"/>
              <w:ind w:right="5"/>
              <w:jc w:val="right"/>
              <w:rPr>
                <w:b/>
                <w:sz w:val="15"/>
              </w:rPr>
            </w:pPr>
            <w:r>
              <w:rPr>
                <w:b/>
                <w:spacing w:val="-5"/>
                <w:sz w:val="15"/>
              </w:rPr>
              <w:t>-1.014.431,02</w:t>
            </w:r>
          </w:p>
          <w:p w14:paraId="574B456B" w14:textId="77777777" w:rsidR="008D2037" w:rsidRDefault="00000000">
            <w:pPr>
              <w:pStyle w:val="TableParagraph"/>
              <w:spacing w:before="22"/>
              <w:ind w:right="5"/>
              <w:jc w:val="right"/>
              <w:rPr>
                <w:sz w:val="15"/>
              </w:rPr>
            </w:pPr>
            <w:r>
              <w:rPr>
                <w:spacing w:val="-4"/>
                <w:sz w:val="15"/>
              </w:rPr>
              <w:t>-168.702,14</w:t>
            </w:r>
          </w:p>
          <w:p w14:paraId="7DB2F428" w14:textId="77777777" w:rsidR="008D2037" w:rsidRDefault="00000000">
            <w:pPr>
              <w:pStyle w:val="TableParagraph"/>
              <w:spacing w:before="22"/>
              <w:ind w:right="5"/>
              <w:jc w:val="right"/>
              <w:rPr>
                <w:sz w:val="15"/>
              </w:rPr>
            </w:pPr>
            <w:r>
              <w:rPr>
                <w:spacing w:val="-4"/>
                <w:sz w:val="15"/>
              </w:rPr>
              <w:t>-958.568,87</w:t>
            </w:r>
          </w:p>
          <w:p w14:paraId="554D9E03" w14:textId="77777777" w:rsidR="008D2037" w:rsidRDefault="00000000">
            <w:pPr>
              <w:pStyle w:val="TableParagraph"/>
              <w:spacing w:before="22"/>
              <w:ind w:right="5"/>
              <w:jc w:val="right"/>
              <w:rPr>
                <w:sz w:val="15"/>
              </w:rPr>
            </w:pPr>
            <w:r>
              <w:rPr>
                <w:spacing w:val="-4"/>
                <w:sz w:val="15"/>
              </w:rPr>
              <w:t>-74.680,48</w:t>
            </w:r>
          </w:p>
          <w:p w14:paraId="1DB3C01E" w14:textId="77777777" w:rsidR="008D2037" w:rsidRDefault="00000000">
            <w:pPr>
              <w:pStyle w:val="TableParagraph"/>
              <w:spacing w:before="22"/>
              <w:ind w:right="5"/>
              <w:jc w:val="right"/>
              <w:rPr>
                <w:sz w:val="15"/>
              </w:rPr>
            </w:pPr>
            <w:r>
              <w:rPr>
                <w:spacing w:val="-5"/>
                <w:sz w:val="15"/>
              </w:rPr>
              <w:t>17.521,41</w:t>
            </w:r>
          </w:p>
          <w:p w14:paraId="13DE0F60" w14:textId="77777777" w:rsidR="008D2037" w:rsidRDefault="00000000">
            <w:pPr>
              <w:pStyle w:val="TableParagraph"/>
              <w:spacing w:before="22"/>
              <w:ind w:right="5"/>
              <w:jc w:val="right"/>
              <w:rPr>
                <w:sz w:val="15"/>
              </w:rPr>
            </w:pPr>
            <w:r>
              <w:rPr>
                <w:spacing w:val="-5"/>
                <w:sz w:val="15"/>
              </w:rPr>
              <w:t>169.999,06</w:t>
            </w:r>
          </w:p>
          <w:p w14:paraId="49008C7F" w14:textId="77777777" w:rsidR="008D2037" w:rsidRDefault="00000000">
            <w:pPr>
              <w:pStyle w:val="TableParagraph"/>
              <w:spacing w:before="22"/>
              <w:ind w:right="4"/>
              <w:jc w:val="right"/>
              <w:rPr>
                <w:b/>
                <w:sz w:val="15"/>
              </w:rPr>
            </w:pPr>
            <w:r>
              <w:rPr>
                <w:b/>
                <w:spacing w:val="-4"/>
                <w:sz w:val="15"/>
              </w:rPr>
              <w:t>0,00</w:t>
            </w:r>
          </w:p>
          <w:p w14:paraId="351ACDF0" w14:textId="77777777" w:rsidR="008D2037" w:rsidRDefault="00000000">
            <w:pPr>
              <w:pStyle w:val="TableParagraph"/>
              <w:spacing w:before="22"/>
              <w:ind w:right="4"/>
              <w:jc w:val="right"/>
              <w:rPr>
                <w:sz w:val="15"/>
              </w:rPr>
            </w:pPr>
            <w:r>
              <w:rPr>
                <w:spacing w:val="-3"/>
                <w:sz w:val="15"/>
              </w:rPr>
              <w:t>0,00</w:t>
            </w:r>
          </w:p>
          <w:p w14:paraId="605B35F2" w14:textId="77777777" w:rsidR="008D2037" w:rsidRDefault="00000000">
            <w:pPr>
              <w:pStyle w:val="TableParagraph"/>
              <w:spacing w:before="22"/>
              <w:ind w:right="4"/>
              <w:jc w:val="right"/>
              <w:rPr>
                <w:sz w:val="15"/>
              </w:rPr>
            </w:pPr>
            <w:r>
              <w:rPr>
                <w:spacing w:val="-3"/>
                <w:sz w:val="15"/>
              </w:rPr>
              <w:t>0,00</w:t>
            </w:r>
          </w:p>
          <w:p w14:paraId="263162E0" w14:textId="77777777" w:rsidR="008D2037" w:rsidRDefault="008D2037">
            <w:pPr>
              <w:pStyle w:val="TableParagraph"/>
              <w:spacing w:before="7"/>
              <w:rPr>
                <w:b/>
                <w:sz w:val="18"/>
              </w:rPr>
            </w:pPr>
          </w:p>
          <w:p w14:paraId="4FAAFCAC" w14:textId="77777777" w:rsidR="008D2037" w:rsidRDefault="00000000">
            <w:pPr>
              <w:pStyle w:val="TableParagraph"/>
              <w:spacing w:before="1"/>
              <w:ind w:right="5"/>
              <w:jc w:val="right"/>
              <w:rPr>
                <w:b/>
                <w:sz w:val="15"/>
              </w:rPr>
            </w:pPr>
            <w:r>
              <w:rPr>
                <w:b/>
                <w:spacing w:val="-5"/>
                <w:sz w:val="15"/>
              </w:rPr>
              <w:t>-4.092.055,20</w:t>
            </w:r>
          </w:p>
          <w:p w14:paraId="6DAC2F65" w14:textId="77777777" w:rsidR="008D2037" w:rsidRDefault="008D2037">
            <w:pPr>
              <w:pStyle w:val="TableParagraph"/>
              <w:rPr>
                <w:b/>
                <w:sz w:val="14"/>
              </w:rPr>
            </w:pPr>
          </w:p>
          <w:p w14:paraId="01A31887" w14:textId="77777777" w:rsidR="008D2037" w:rsidRDefault="008D2037">
            <w:pPr>
              <w:pStyle w:val="TableParagraph"/>
              <w:rPr>
                <w:b/>
                <w:sz w:val="14"/>
              </w:rPr>
            </w:pPr>
          </w:p>
          <w:p w14:paraId="68F096A2" w14:textId="77777777" w:rsidR="008D2037" w:rsidRDefault="00000000">
            <w:pPr>
              <w:pStyle w:val="TableParagraph"/>
              <w:spacing w:before="90"/>
              <w:ind w:right="5"/>
              <w:jc w:val="right"/>
              <w:rPr>
                <w:b/>
                <w:sz w:val="15"/>
              </w:rPr>
            </w:pPr>
            <w:r>
              <w:rPr>
                <w:b/>
                <w:spacing w:val="-5"/>
                <w:sz w:val="15"/>
              </w:rPr>
              <w:t>-589.042,66</w:t>
            </w:r>
          </w:p>
          <w:p w14:paraId="70CFA967" w14:textId="77777777" w:rsidR="008D2037" w:rsidRDefault="00000000">
            <w:pPr>
              <w:pStyle w:val="TableParagraph"/>
              <w:spacing w:before="22"/>
              <w:ind w:right="5"/>
              <w:jc w:val="right"/>
              <w:rPr>
                <w:sz w:val="15"/>
              </w:rPr>
            </w:pPr>
            <w:r>
              <w:rPr>
                <w:spacing w:val="-4"/>
                <w:sz w:val="15"/>
              </w:rPr>
              <w:t>-31.029,76</w:t>
            </w:r>
          </w:p>
          <w:p w14:paraId="69A2D6F1" w14:textId="77777777" w:rsidR="008D2037" w:rsidRDefault="00000000">
            <w:pPr>
              <w:pStyle w:val="TableParagraph"/>
              <w:spacing w:before="22"/>
              <w:ind w:right="5"/>
              <w:jc w:val="right"/>
              <w:rPr>
                <w:sz w:val="15"/>
              </w:rPr>
            </w:pPr>
            <w:r>
              <w:rPr>
                <w:spacing w:val="-4"/>
                <w:sz w:val="15"/>
              </w:rPr>
              <w:t>-558.012,90</w:t>
            </w:r>
          </w:p>
          <w:p w14:paraId="271CC593" w14:textId="77777777" w:rsidR="008D2037" w:rsidRDefault="00000000">
            <w:pPr>
              <w:pStyle w:val="TableParagraph"/>
              <w:spacing w:before="22"/>
              <w:ind w:right="4"/>
              <w:jc w:val="right"/>
              <w:rPr>
                <w:sz w:val="15"/>
              </w:rPr>
            </w:pPr>
            <w:r>
              <w:rPr>
                <w:spacing w:val="-3"/>
                <w:sz w:val="15"/>
              </w:rPr>
              <w:t>0,00</w:t>
            </w:r>
          </w:p>
          <w:p w14:paraId="15D47312" w14:textId="77777777" w:rsidR="008D2037" w:rsidRDefault="00000000">
            <w:pPr>
              <w:pStyle w:val="TableParagraph"/>
              <w:spacing w:before="22"/>
              <w:ind w:right="5"/>
              <w:jc w:val="right"/>
              <w:rPr>
                <w:b/>
                <w:sz w:val="15"/>
              </w:rPr>
            </w:pPr>
            <w:r>
              <w:rPr>
                <w:b/>
                <w:spacing w:val="-5"/>
                <w:sz w:val="15"/>
              </w:rPr>
              <w:t>512.847,57</w:t>
            </w:r>
          </w:p>
          <w:p w14:paraId="124F24C7" w14:textId="77777777" w:rsidR="008D2037" w:rsidRDefault="00000000">
            <w:pPr>
              <w:pStyle w:val="TableParagraph"/>
              <w:spacing w:before="22"/>
              <w:ind w:right="5"/>
              <w:jc w:val="right"/>
              <w:rPr>
                <w:sz w:val="15"/>
              </w:rPr>
            </w:pPr>
            <w:r>
              <w:rPr>
                <w:spacing w:val="-5"/>
                <w:sz w:val="15"/>
              </w:rPr>
              <w:t>512.847,57</w:t>
            </w:r>
          </w:p>
          <w:p w14:paraId="0142925B" w14:textId="77777777" w:rsidR="008D2037" w:rsidRDefault="00000000">
            <w:pPr>
              <w:pStyle w:val="TableParagraph"/>
              <w:spacing w:before="22"/>
              <w:ind w:right="5"/>
              <w:jc w:val="right"/>
              <w:rPr>
                <w:b/>
                <w:sz w:val="15"/>
              </w:rPr>
            </w:pPr>
            <w:r>
              <w:rPr>
                <w:b/>
                <w:spacing w:val="-4"/>
                <w:sz w:val="15"/>
              </w:rPr>
              <w:t>-76.195,09</w:t>
            </w:r>
          </w:p>
          <w:p w14:paraId="71F5590A" w14:textId="77777777" w:rsidR="008D2037" w:rsidRDefault="008D2037">
            <w:pPr>
              <w:pStyle w:val="TableParagraph"/>
              <w:rPr>
                <w:b/>
                <w:sz w:val="14"/>
              </w:rPr>
            </w:pPr>
          </w:p>
          <w:p w14:paraId="6C65C65F" w14:textId="77777777" w:rsidR="008D2037" w:rsidRDefault="008D2037">
            <w:pPr>
              <w:pStyle w:val="TableParagraph"/>
              <w:rPr>
                <w:b/>
                <w:sz w:val="14"/>
              </w:rPr>
            </w:pPr>
          </w:p>
          <w:p w14:paraId="17782BEA" w14:textId="77777777" w:rsidR="008D2037" w:rsidRDefault="00000000">
            <w:pPr>
              <w:pStyle w:val="TableParagraph"/>
              <w:spacing w:before="90"/>
              <w:ind w:left="95"/>
              <w:rPr>
                <w:b/>
                <w:sz w:val="15"/>
              </w:rPr>
            </w:pPr>
            <w:r>
              <w:rPr>
                <w:b/>
                <w:spacing w:val="-5"/>
                <w:sz w:val="15"/>
              </w:rPr>
              <w:t>4.075.739,55</w:t>
            </w:r>
          </w:p>
          <w:p w14:paraId="78397E28" w14:textId="77777777" w:rsidR="008D2037" w:rsidRDefault="00000000">
            <w:pPr>
              <w:pStyle w:val="TableParagraph"/>
              <w:spacing w:before="22"/>
              <w:ind w:left="95"/>
              <w:rPr>
                <w:sz w:val="15"/>
              </w:rPr>
            </w:pPr>
            <w:r>
              <w:rPr>
                <w:spacing w:val="-5"/>
                <w:sz w:val="15"/>
              </w:rPr>
              <w:t>4.075.739,55</w:t>
            </w:r>
          </w:p>
          <w:p w14:paraId="50A9AFAE" w14:textId="77777777" w:rsidR="008D2037" w:rsidRDefault="00000000">
            <w:pPr>
              <w:pStyle w:val="TableParagraph"/>
              <w:spacing w:before="22"/>
              <w:ind w:left="156"/>
              <w:rPr>
                <w:b/>
                <w:sz w:val="15"/>
              </w:rPr>
            </w:pPr>
            <w:r>
              <w:rPr>
                <w:b/>
                <w:spacing w:val="-5"/>
                <w:sz w:val="15"/>
              </w:rPr>
              <w:t>-546.683,29</w:t>
            </w:r>
          </w:p>
          <w:p w14:paraId="18C57676" w14:textId="77777777" w:rsidR="008D2037" w:rsidRDefault="00000000">
            <w:pPr>
              <w:pStyle w:val="TableParagraph"/>
              <w:spacing w:before="22"/>
              <w:ind w:left="156"/>
              <w:rPr>
                <w:sz w:val="15"/>
              </w:rPr>
            </w:pPr>
            <w:r>
              <w:rPr>
                <w:spacing w:val="-4"/>
                <w:sz w:val="15"/>
              </w:rPr>
              <w:t>-546.683,29</w:t>
            </w:r>
          </w:p>
          <w:p w14:paraId="6A5E54F2" w14:textId="77777777" w:rsidR="008D2037" w:rsidRDefault="00000000">
            <w:pPr>
              <w:pStyle w:val="TableParagraph"/>
              <w:spacing w:before="22"/>
              <w:ind w:left="156"/>
              <w:rPr>
                <w:sz w:val="15"/>
              </w:rPr>
            </w:pPr>
            <w:r>
              <w:rPr>
                <w:spacing w:val="-4"/>
                <w:sz w:val="15"/>
              </w:rPr>
              <w:t>-546.683,29</w:t>
            </w:r>
          </w:p>
          <w:p w14:paraId="3FEDBE14" w14:textId="77777777" w:rsidR="008D2037" w:rsidRDefault="00000000">
            <w:pPr>
              <w:pStyle w:val="TableParagraph"/>
              <w:spacing w:before="22"/>
              <w:ind w:left="95"/>
              <w:rPr>
                <w:b/>
                <w:sz w:val="15"/>
              </w:rPr>
            </w:pPr>
            <w:r>
              <w:rPr>
                <w:b/>
                <w:spacing w:val="-5"/>
                <w:sz w:val="15"/>
              </w:rPr>
              <w:t>3.529.056,26</w:t>
            </w:r>
          </w:p>
          <w:p w14:paraId="1EA1C9E7" w14:textId="77777777" w:rsidR="008D2037" w:rsidRDefault="008D2037">
            <w:pPr>
              <w:pStyle w:val="TableParagraph"/>
              <w:spacing w:before="7"/>
              <w:rPr>
                <w:b/>
                <w:sz w:val="18"/>
              </w:rPr>
            </w:pPr>
          </w:p>
          <w:p w14:paraId="3FCB6514" w14:textId="77777777" w:rsidR="008D2037" w:rsidRDefault="00000000">
            <w:pPr>
              <w:pStyle w:val="TableParagraph"/>
              <w:spacing w:before="1"/>
              <w:ind w:right="4"/>
              <w:jc w:val="right"/>
              <w:rPr>
                <w:b/>
                <w:sz w:val="15"/>
              </w:rPr>
            </w:pPr>
            <w:r>
              <w:rPr>
                <w:b/>
                <w:spacing w:val="-4"/>
                <w:sz w:val="15"/>
              </w:rPr>
              <w:t>0,00</w:t>
            </w:r>
          </w:p>
          <w:p w14:paraId="78F19903" w14:textId="77777777" w:rsidR="008D2037" w:rsidRDefault="008D2037">
            <w:pPr>
              <w:pStyle w:val="TableParagraph"/>
              <w:rPr>
                <w:b/>
                <w:sz w:val="14"/>
              </w:rPr>
            </w:pPr>
          </w:p>
          <w:p w14:paraId="678805BE" w14:textId="77777777" w:rsidR="008D2037" w:rsidRDefault="008D2037">
            <w:pPr>
              <w:pStyle w:val="TableParagraph"/>
              <w:spacing w:before="8"/>
              <w:rPr>
                <w:b/>
                <w:sz w:val="19"/>
              </w:rPr>
            </w:pPr>
          </w:p>
          <w:p w14:paraId="68513B63" w14:textId="77777777" w:rsidR="008D2037" w:rsidRDefault="00000000">
            <w:pPr>
              <w:pStyle w:val="TableParagraph"/>
              <w:ind w:left="156"/>
              <w:rPr>
                <w:b/>
                <w:sz w:val="15"/>
              </w:rPr>
            </w:pPr>
            <w:r>
              <w:rPr>
                <w:b/>
                <w:spacing w:val="-5"/>
                <w:sz w:val="15"/>
              </w:rPr>
              <w:t>-639.194,03</w:t>
            </w:r>
          </w:p>
          <w:p w14:paraId="0F603E5A" w14:textId="77777777" w:rsidR="008D2037" w:rsidRDefault="008D2037">
            <w:pPr>
              <w:pStyle w:val="TableParagraph"/>
              <w:rPr>
                <w:b/>
                <w:sz w:val="14"/>
              </w:rPr>
            </w:pPr>
          </w:p>
          <w:p w14:paraId="7A44C00F" w14:textId="77777777" w:rsidR="008D2037" w:rsidRDefault="008D2037">
            <w:pPr>
              <w:pStyle w:val="TableParagraph"/>
              <w:spacing w:before="9"/>
              <w:rPr>
                <w:b/>
                <w:sz w:val="19"/>
              </w:rPr>
            </w:pPr>
          </w:p>
          <w:p w14:paraId="3A88F696" w14:textId="77777777" w:rsidR="008D2037" w:rsidRDefault="00000000">
            <w:pPr>
              <w:pStyle w:val="TableParagraph"/>
              <w:ind w:left="95"/>
              <w:rPr>
                <w:b/>
                <w:sz w:val="15"/>
              </w:rPr>
            </w:pPr>
            <w:r>
              <w:rPr>
                <w:b/>
                <w:spacing w:val="-5"/>
                <w:sz w:val="15"/>
              </w:rPr>
              <w:t>3.779.765,41</w:t>
            </w:r>
          </w:p>
          <w:p w14:paraId="3368AB24" w14:textId="77777777" w:rsidR="008D2037" w:rsidRDefault="00000000">
            <w:pPr>
              <w:pStyle w:val="TableParagraph"/>
              <w:spacing w:before="22" w:line="161" w:lineRule="exact"/>
              <w:ind w:left="95"/>
              <w:rPr>
                <w:b/>
                <w:sz w:val="15"/>
              </w:rPr>
            </w:pPr>
            <w:r>
              <w:rPr>
                <w:b/>
                <w:spacing w:val="-5"/>
                <w:sz w:val="15"/>
              </w:rPr>
              <w:t>3.140.571,38</w:t>
            </w:r>
          </w:p>
        </w:tc>
      </w:tr>
    </w:tbl>
    <w:p w14:paraId="5AB49D1B" w14:textId="77777777" w:rsidR="008D2037" w:rsidRDefault="008D2037">
      <w:pPr>
        <w:pStyle w:val="Textoindependiente"/>
        <w:rPr>
          <w:b/>
        </w:rPr>
      </w:pPr>
    </w:p>
    <w:p w14:paraId="5DFC0BCB" w14:textId="77777777" w:rsidR="008D2037" w:rsidRDefault="008D2037">
      <w:pPr>
        <w:pStyle w:val="Textoindependiente"/>
        <w:rPr>
          <w:b/>
        </w:rPr>
      </w:pPr>
    </w:p>
    <w:p w14:paraId="295D55AC" w14:textId="77777777" w:rsidR="008D2037" w:rsidRDefault="008D2037">
      <w:pPr>
        <w:pStyle w:val="Textoindependiente"/>
        <w:rPr>
          <w:b/>
        </w:rPr>
      </w:pPr>
    </w:p>
    <w:p w14:paraId="7CAC62AD" w14:textId="77777777" w:rsidR="008D2037" w:rsidRDefault="008D2037">
      <w:pPr>
        <w:pStyle w:val="Textoindependiente"/>
        <w:rPr>
          <w:b/>
        </w:rPr>
      </w:pPr>
    </w:p>
    <w:p w14:paraId="7C5273B7" w14:textId="77777777" w:rsidR="008D2037" w:rsidRDefault="008D2037">
      <w:pPr>
        <w:pStyle w:val="Textoindependiente"/>
        <w:rPr>
          <w:b/>
        </w:rPr>
      </w:pPr>
    </w:p>
    <w:p w14:paraId="022E30D7" w14:textId="77777777" w:rsidR="008D2037" w:rsidRDefault="008D2037">
      <w:pPr>
        <w:pStyle w:val="Textoindependiente"/>
        <w:rPr>
          <w:b/>
        </w:rPr>
      </w:pPr>
    </w:p>
    <w:p w14:paraId="4114573C" w14:textId="77777777" w:rsidR="008D2037" w:rsidRDefault="008D2037">
      <w:pPr>
        <w:pStyle w:val="Textoindependiente"/>
        <w:rPr>
          <w:b/>
        </w:rPr>
      </w:pPr>
    </w:p>
    <w:p w14:paraId="44637C4E" w14:textId="77777777" w:rsidR="008D2037" w:rsidRDefault="008D2037">
      <w:pPr>
        <w:pStyle w:val="Textoindependiente"/>
        <w:rPr>
          <w:b/>
        </w:rPr>
      </w:pPr>
    </w:p>
    <w:p w14:paraId="37A48F35" w14:textId="77777777" w:rsidR="008D2037" w:rsidRDefault="008D2037">
      <w:pPr>
        <w:pStyle w:val="Textoindependiente"/>
        <w:rPr>
          <w:b/>
        </w:rPr>
      </w:pPr>
    </w:p>
    <w:p w14:paraId="3F16BA0C" w14:textId="77777777" w:rsidR="008D2037" w:rsidRDefault="008D2037">
      <w:pPr>
        <w:pStyle w:val="Textoindependiente"/>
        <w:rPr>
          <w:b/>
        </w:rPr>
      </w:pPr>
    </w:p>
    <w:p w14:paraId="65EC375F" w14:textId="77777777" w:rsidR="008D2037" w:rsidRDefault="008D2037">
      <w:pPr>
        <w:pStyle w:val="Textoindependiente"/>
        <w:rPr>
          <w:b/>
        </w:rPr>
      </w:pPr>
    </w:p>
    <w:p w14:paraId="32152F9F" w14:textId="77777777" w:rsidR="008D2037" w:rsidRDefault="008D2037">
      <w:pPr>
        <w:pStyle w:val="Textoindependiente"/>
        <w:rPr>
          <w:b/>
        </w:rPr>
      </w:pPr>
    </w:p>
    <w:p w14:paraId="71D0C71E" w14:textId="77777777" w:rsidR="008D2037" w:rsidRDefault="008D2037">
      <w:pPr>
        <w:pStyle w:val="Textoindependiente"/>
        <w:spacing w:before="9"/>
        <w:rPr>
          <w:b/>
          <w:sz w:val="29"/>
        </w:rPr>
      </w:pPr>
    </w:p>
    <w:p w14:paraId="7173BA5D" w14:textId="77777777" w:rsidR="008D2037" w:rsidRDefault="00000000">
      <w:pPr>
        <w:pStyle w:val="Textoindependiente"/>
        <w:ind w:left="2506" w:right="1366"/>
        <w:jc w:val="center"/>
      </w:pPr>
      <w:r>
        <w:t>207</w:t>
      </w:r>
    </w:p>
    <w:p w14:paraId="7FC17459" w14:textId="77777777" w:rsidR="008D2037" w:rsidRDefault="008D2037">
      <w:pPr>
        <w:jc w:val="center"/>
        <w:sectPr w:rsidR="008D2037" w:rsidSect="00CF3712">
          <w:pgSz w:w="14180" w:h="16840"/>
          <w:pgMar w:top="1360" w:right="1600" w:bottom="0" w:left="460" w:header="720" w:footer="720" w:gutter="0"/>
          <w:cols w:space="720"/>
        </w:sectPr>
      </w:pPr>
    </w:p>
    <w:p w14:paraId="3B997032" w14:textId="77777777" w:rsidR="008D2037" w:rsidRDefault="00000000">
      <w:pPr>
        <w:pStyle w:val="Prrafodelista"/>
        <w:numPr>
          <w:ilvl w:val="0"/>
          <w:numId w:val="58"/>
        </w:numPr>
        <w:tabs>
          <w:tab w:val="left" w:pos="2615"/>
        </w:tabs>
        <w:spacing w:before="39"/>
        <w:ind w:left="2614" w:hanging="240"/>
        <w:jc w:val="left"/>
        <w:rPr>
          <w:b/>
          <w:sz w:val="24"/>
        </w:rPr>
      </w:pPr>
      <w:r>
        <w:pict w14:anchorId="69449BB6">
          <v:shape id="_x0000_s1095" type="#_x0000_t202" style="position:absolute;left:0;text-align:left;margin-left:681.25pt;margin-top:546.45pt;width:14.75pt;height:266.5pt;z-index:251877376;mso-position-horizontal-relative:page;mso-position-vertical-relative:page" filled="f" stroked="f">
            <v:textbox style="layout-flow:vertical;mso-layout-flow-alt:bottom-to-top" inset="0,0,0,0">
              <w:txbxContent>
                <w:p w14:paraId="36D6F31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FUNDACIÓN CANARIA LUCIO DE LAS</w:t>
      </w:r>
      <w:r>
        <w:rPr>
          <w:b/>
          <w:spacing w:val="-20"/>
          <w:sz w:val="24"/>
        </w:rPr>
        <w:t xml:space="preserve"> </w:t>
      </w:r>
      <w:r>
        <w:rPr>
          <w:b/>
          <w:sz w:val="24"/>
        </w:rPr>
        <w:t>CASAS</w:t>
      </w:r>
    </w:p>
    <w:p w14:paraId="0871FD5E" w14:textId="77777777" w:rsidR="008D2037" w:rsidRDefault="008D2037">
      <w:pPr>
        <w:pStyle w:val="Textoindependiente"/>
        <w:spacing w:before="7"/>
        <w:rPr>
          <w:b/>
          <w:sz w:val="27"/>
        </w:rPr>
      </w:pPr>
    </w:p>
    <w:p w14:paraId="1811B267" w14:textId="77777777" w:rsidR="008D2037" w:rsidRDefault="00000000">
      <w:pPr>
        <w:pStyle w:val="Textoindependiente"/>
        <w:spacing w:before="1"/>
        <w:ind w:left="2375" w:right="1232"/>
        <w:jc w:val="both"/>
      </w:pPr>
      <w:r>
        <w:t xml:space="preserve">La </w:t>
      </w:r>
      <w:r>
        <w:rPr>
          <w:spacing w:val="-3"/>
        </w:rPr>
        <w:t xml:space="preserve">Fundación Canaria </w:t>
      </w:r>
      <w:r>
        <w:t xml:space="preserve">Lucio de las Casas, </w:t>
      </w:r>
      <w:r>
        <w:rPr>
          <w:spacing w:val="-3"/>
        </w:rPr>
        <w:t xml:space="preserve">inscrita </w:t>
      </w:r>
      <w:r>
        <w:t xml:space="preserve">en el Registro de </w:t>
      </w:r>
      <w:r>
        <w:rPr>
          <w:spacing w:val="-3"/>
        </w:rPr>
        <w:t xml:space="preserve">Fundaciones Canarias </w:t>
      </w:r>
      <w:r>
        <w:t xml:space="preserve">bajo el número 178, tiene como fin </w:t>
      </w:r>
      <w:r>
        <w:rPr>
          <w:spacing w:val="-3"/>
        </w:rPr>
        <w:t xml:space="preserve">fundacional </w:t>
      </w:r>
      <w:r>
        <w:t xml:space="preserve">conceder becas y </w:t>
      </w:r>
      <w:r>
        <w:rPr>
          <w:spacing w:val="-3"/>
        </w:rPr>
        <w:t xml:space="preserve">ayudas </w:t>
      </w:r>
      <w:r>
        <w:t xml:space="preserve">a </w:t>
      </w:r>
      <w:r>
        <w:rPr>
          <w:spacing w:val="-3"/>
        </w:rPr>
        <w:t xml:space="preserve">aquellos alumnos </w:t>
      </w:r>
      <w:r>
        <w:t xml:space="preserve">que </w:t>
      </w:r>
      <w:r>
        <w:rPr>
          <w:spacing w:val="-3"/>
        </w:rPr>
        <w:t xml:space="preserve">quieran iniciar </w:t>
      </w:r>
      <w:r>
        <w:t xml:space="preserve">o </w:t>
      </w:r>
      <w:r>
        <w:rPr>
          <w:spacing w:val="-3"/>
        </w:rPr>
        <w:t xml:space="preserve">continuar estudios universitarios </w:t>
      </w:r>
      <w:r>
        <w:t xml:space="preserve">y que, en </w:t>
      </w:r>
      <w:r>
        <w:rPr>
          <w:spacing w:val="-3"/>
        </w:rPr>
        <w:t xml:space="preserve">atención </w:t>
      </w:r>
      <w:r>
        <w:t xml:space="preserve">a su </w:t>
      </w:r>
      <w:r>
        <w:rPr>
          <w:spacing w:val="-3"/>
        </w:rPr>
        <w:t xml:space="preserve">capacidad económica </w:t>
      </w:r>
      <w:r>
        <w:t xml:space="preserve">y </w:t>
      </w:r>
      <w:r>
        <w:rPr>
          <w:spacing w:val="-3"/>
        </w:rPr>
        <w:t xml:space="preserve">méritos académicos, </w:t>
      </w:r>
      <w:r>
        <w:t xml:space="preserve">las </w:t>
      </w:r>
      <w:r>
        <w:rPr>
          <w:spacing w:val="-3"/>
        </w:rPr>
        <w:t xml:space="preserve">merezcan </w:t>
      </w:r>
      <w:r>
        <w:t xml:space="preserve">a </w:t>
      </w:r>
      <w:r>
        <w:rPr>
          <w:spacing w:val="-2"/>
        </w:rPr>
        <w:t xml:space="preserve">juicio </w:t>
      </w:r>
      <w:r>
        <w:t>del</w:t>
      </w:r>
      <w:r>
        <w:rPr>
          <w:spacing w:val="-19"/>
        </w:rPr>
        <w:t xml:space="preserve"> </w:t>
      </w:r>
      <w:r>
        <w:rPr>
          <w:spacing w:val="-3"/>
        </w:rPr>
        <w:t>Patrono.</w:t>
      </w:r>
    </w:p>
    <w:p w14:paraId="79F5D62E" w14:textId="77777777" w:rsidR="008D2037" w:rsidRDefault="008D2037">
      <w:pPr>
        <w:pStyle w:val="Textoindependiente"/>
        <w:spacing w:before="12"/>
        <w:rPr>
          <w:sz w:val="21"/>
        </w:rPr>
      </w:pPr>
    </w:p>
    <w:p w14:paraId="6726AED3" w14:textId="77777777" w:rsidR="008D2037" w:rsidRDefault="00000000">
      <w:pPr>
        <w:pStyle w:val="Textoindependiente"/>
        <w:ind w:left="2375" w:right="1232"/>
        <w:jc w:val="both"/>
      </w:pPr>
      <w:r>
        <w:t>La actividad de naturaleza mercantil que desarrolla para la efectiva realización de sus fines</w:t>
      </w:r>
      <w:r>
        <w:rPr>
          <w:spacing w:val="-10"/>
        </w:rPr>
        <w:t xml:space="preserve"> </w:t>
      </w:r>
      <w:r>
        <w:t>(y</w:t>
      </w:r>
      <w:r>
        <w:rPr>
          <w:spacing w:val="-9"/>
        </w:rPr>
        <w:t xml:space="preserve"> </w:t>
      </w:r>
      <w:r>
        <w:t>para</w:t>
      </w:r>
      <w:r>
        <w:rPr>
          <w:spacing w:val="-10"/>
        </w:rPr>
        <w:t xml:space="preserve"> </w:t>
      </w:r>
      <w:r>
        <w:t>la</w:t>
      </w:r>
      <w:r>
        <w:rPr>
          <w:spacing w:val="-9"/>
        </w:rPr>
        <w:t xml:space="preserve"> </w:t>
      </w:r>
      <w:r>
        <w:t>cual</w:t>
      </w:r>
      <w:r>
        <w:rPr>
          <w:spacing w:val="-9"/>
        </w:rPr>
        <w:t xml:space="preserve"> </w:t>
      </w:r>
      <w:r>
        <w:t>no</w:t>
      </w:r>
      <w:r>
        <w:rPr>
          <w:spacing w:val="-11"/>
        </w:rPr>
        <w:t xml:space="preserve"> </w:t>
      </w:r>
      <w:r>
        <w:t>tiene</w:t>
      </w:r>
      <w:r>
        <w:rPr>
          <w:spacing w:val="-9"/>
        </w:rPr>
        <w:t xml:space="preserve"> </w:t>
      </w:r>
      <w:r>
        <w:t>personal</w:t>
      </w:r>
      <w:r>
        <w:rPr>
          <w:spacing w:val="-9"/>
        </w:rPr>
        <w:t xml:space="preserve"> </w:t>
      </w:r>
      <w:r>
        <w:t>empleado)</w:t>
      </w:r>
      <w:r>
        <w:rPr>
          <w:spacing w:val="-11"/>
        </w:rPr>
        <w:t xml:space="preserve"> </w:t>
      </w:r>
      <w:r>
        <w:t>es</w:t>
      </w:r>
      <w:r>
        <w:rPr>
          <w:spacing w:val="-8"/>
        </w:rPr>
        <w:t xml:space="preserve"> </w:t>
      </w:r>
      <w:r>
        <w:t>principalmente</w:t>
      </w:r>
      <w:r>
        <w:rPr>
          <w:spacing w:val="-6"/>
        </w:rPr>
        <w:t xml:space="preserve"> </w:t>
      </w:r>
      <w:r>
        <w:t>el</w:t>
      </w:r>
      <w:r>
        <w:rPr>
          <w:spacing w:val="-9"/>
        </w:rPr>
        <w:t xml:space="preserve"> </w:t>
      </w:r>
      <w:r>
        <w:t>arrendamiento</w:t>
      </w:r>
      <w:r>
        <w:rPr>
          <w:spacing w:val="-10"/>
        </w:rPr>
        <w:t xml:space="preserve"> </w:t>
      </w:r>
      <w:r>
        <w:t>de inmuebles por cuenta propia, en concreto los inmuebles situados en la calle Los Martínez de Escobar 37 del término municipal de Las Palmas de Gran</w:t>
      </w:r>
      <w:r>
        <w:rPr>
          <w:spacing w:val="-16"/>
        </w:rPr>
        <w:t xml:space="preserve"> </w:t>
      </w:r>
      <w:r>
        <w:t>Canaria.</w:t>
      </w:r>
    </w:p>
    <w:p w14:paraId="520DC844" w14:textId="77777777" w:rsidR="008D2037" w:rsidRDefault="008D2037">
      <w:pPr>
        <w:pStyle w:val="Textoindependiente"/>
      </w:pPr>
    </w:p>
    <w:p w14:paraId="75C8BCF4" w14:textId="77777777" w:rsidR="008D2037" w:rsidRDefault="008D2037">
      <w:pPr>
        <w:pStyle w:val="Textoindependiente"/>
      </w:pPr>
    </w:p>
    <w:p w14:paraId="3105DE31" w14:textId="77777777" w:rsidR="008D2037" w:rsidRDefault="00000000">
      <w:pPr>
        <w:ind w:left="2375"/>
        <w:jc w:val="both"/>
        <w:rPr>
          <w:b/>
          <w:sz w:val="24"/>
        </w:rPr>
      </w:pPr>
      <w:r>
        <w:rPr>
          <w:b/>
          <w:sz w:val="24"/>
        </w:rPr>
        <w:t>1.- ACTIVIDAD DE LA FUNDACIÓN.</w:t>
      </w:r>
    </w:p>
    <w:p w14:paraId="4929D9E3" w14:textId="77777777" w:rsidR="008D2037" w:rsidRDefault="008D2037">
      <w:pPr>
        <w:pStyle w:val="Textoindependiente"/>
        <w:rPr>
          <w:b/>
          <w:sz w:val="22"/>
        </w:rPr>
      </w:pPr>
    </w:p>
    <w:p w14:paraId="6598BC5E" w14:textId="77777777" w:rsidR="008D2037" w:rsidRDefault="00000000">
      <w:pPr>
        <w:ind w:left="2375"/>
        <w:jc w:val="both"/>
        <w:rPr>
          <w:sz w:val="24"/>
        </w:rPr>
      </w:pPr>
      <w:r>
        <w:rPr>
          <w:b/>
          <w:sz w:val="24"/>
        </w:rPr>
        <w:t xml:space="preserve">Denominación: </w:t>
      </w:r>
      <w:r>
        <w:rPr>
          <w:sz w:val="24"/>
        </w:rPr>
        <w:t>Concesión de ayudas asistenciales al estudio.</w:t>
      </w:r>
    </w:p>
    <w:p w14:paraId="2F7F595C" w14:textId="77777777" w:rsidR="008D2037" w:rsidRDefault="008D2037">
      <w:pPr>
        <w:pStyle w:val="Textoindependiente"/>
        <w:rPr>
          <w:sz w:val="22"/>
        </w:rPr>
      </w:pPr>
    </w:p>
    <w:p w14:paraId="4393F7E3" w14:textId="77777777" w:rsidR="008D2037" w:rsidRDefault="00000000">
      <w:pPr>
        <w:ind w:left="2375"/>
        <w:jc w:val="both"/>
        <w:rPr>
          <w:sz w:val="24"/>
        </w:rPr>
      </w:pPr>
      <w:r>
        <w:rPr>
          <w:b/>
          <w:sz w:val="24"/>
        </w:rPr>
        <w:t xml:space="preserve">Sector: </w:t>
      </w:r>
      <w:r>
        <w:rPr>
          <w:sz w:val="24"/>
        </w:rPr>
        <w:t>Formación Universitaria.</w:t>
      </w:r>
    </w:p>
    <w:p w14:paraId="1E9994A9" w14:textId="77777777" w:rsidR="008D2037" w:rsidRDefault="008D2037">
      <w:pPr>
        <w:pStyle w:val="Textoindependiente"/>
        <w:rPr>
          <w:sz w:val="22"/>
        </w:rPr>
      </w:pPr>
    </w:p>
    <w:p w14:paraId="04E8DF08" w14:textId="77777777" w:rsidR="008D2037" w:rsidRDefault="00000000">
      <w:pPr>
        <w:ind w:left="2375"/>
        <w:jc w:val="both"/>
        <w:rPr>
          <w:sz w:val="24"/>
        </w:rPr>
      </w:pPr>
      <w:r>
        <w:rPr>
          <w:b/>
          <w:sz w:val="24"/>
        </w:rPr>
        <w:t xml:space="preserve">Lugar de realización: </w:t>
      </w:r>
      <w:r>
        <w:rPr>
          <w:sz w:val="24"/>
        </w:rPr>
        <w:t>Comunidad Autónoma de Canarias.</w:t>
      </w:r>
    </w:p>
    <w:p w14:paraId="74C0DBE4" w14:textId="77777777" w:rsidR="008D2037" w:rsidRDefault="008D2037">
      <w:pPr>
        <w:pStyle w:val="Textoindependiente"/>
        <w:rPr>
          <w:sz w:val="22"/>
        </w:rPr>
      </w:pPr>
    </w:p>
    <w:p w14:paraId="25C0BD8E" w14:textId="77777777" w:rsidR="008D2037" w:rsidRDefault="00000000">
      <w:pPr>
        <w:ind w:left="2375"/>
        <w:jc w:val="both"/>
        <w:rPr>
          <w:sz w:val="24"/>
        </w:rPr>
      </w:pPr>
      <w:r>
        <w:rPr>
          <w:b/>
          <w:sz w:val="24"/>
        </w:rPr>
        <w:t xml:space="preserve">Plazo de ejecución: </w:t>
      </w:r>
      <w:r>
        <w:rPr>
          <w:sz w:val="24"/>
        </w:rPr>
        <w:t>Ejercicio económico 2023.</w:t>
      </w:r>
    </w:p>
    <w:p w14:paraId="6E34B0A6" w14:textId="77777777" w:rsidR="008D2037" w:rsidRDefault="008D2037">
      <w:pPr>
        <w:pStyle w:val="Textoindependiente"/>
        <w:spacing w:before="11"/>
        <w:rPr>
          <w:sz w:val="21"/>
        </w:rPr>
      </w:pPr>
    </w:p>
    <w:p w14:paraId="7669B5C1" w14:textId="77777777" w:rsidR="008D2037" w:rsidRDefault="00000000">
      <w:pPr>
        <w:pStyle w:val="Textoindependiente"/>
        <w:ind w:left="2375" w:right="1231"/>
        <w:jc w:val="both"/>
      </w:pPr>
      <w:r>
        <w:rPr>
          <w:b/>
        </w:rPr>
        <w:t xml:space="preserve">Descripción detallada: </w:t>
      </w:r>
      <w:r>
        <w:t>La Fundación Canaria Lucio de las Casas concede ayudas asistenciales extraordinarias a aquellos alumnos que, estando cursando estudios en la Universidad</w:t>
      </w:r>
      <w:r>
        <w:rPr>
          <w:spacing w:val="-14"/>
        </w:rPr>
        <w:t xml:space="preserve"> </w:t>
      </w:r>
      <w:r>
        <w:t>de</w:t>
      </w:r>
      <w:r>
        <w:rPr>
          <w:spacing w:val="-13"/>
        </w:rPr>
        <w:t xml:space="preserve"> </w:t>
      </w:r>
      <w:r>
        <w:t>Las</w:t>
      </w:r>
      <w:r>
        <w:rPr>
          <w:spacing w:val="-14"/>
        </w:rPr>
        <w:t xml:space="preserve"> </w:t>
      </w:r>
      <w:r>
        <w:t>Palmas</w:t>
      </w:r>
      <w:r>
        <w:rPr>
          <w:spacing w:val="-14"/>
        </w:rPr>
        <w:t xml:space="preserve"> </w:t>
      </w:r>
      <w:r>
        <w:t>de</w:t>
      </w:r>
      <w:r>
        <w:rPr>
          <w:spacing w:val="-13"/>
        </w:rPr>
        <w:t xml:space="preserve"> </w:t>
      </w:r>
      <w:r>
        <w:t>Gran</w:t>
      </w:r>
      <w:r>
        <w:rPr>
          <w:spacing w:val="-13"/>
        </w:rPr>
        <w:t xml:space="preserve"> </w:t>
      </w:r>
      <w:r>
        <w:t>Canaria,</w:t>
      </w:r>
      <w:r>
        <w:rPr>
          <w:spacing w:val="-13"/>
        </w:rPr>
        <w:t xml:space="preserve"> </w:t>
      </w:r>
      <w:r>
        <w:t>se</w:t>
      </w:r>
      <w:r>
        <w:rPr>
          <w:spacing w:val="-13"/>
        </w:rPr>
        <w:t xml:space="preserve"> </w:t>
      </w:r>
      <w:r>
        <w:t>ven</w:t>
      </w:r>
      <w:r>
        <w:rPr>
          <w:spacing w:val="-13"/>
        </w:rPr>
        <w:t xml:space="preserve"> </w:t>
      </w:r>
      <w:r>
        <w:t>afectados</w:t>
      </w:r>
      <w:r>
        <w:rPr>
          <w:spacing w:val="-13"/>
        </w:rPr>
        <w:t xml:space="preserve"> </w:t>
      </w:r>
      <w:r>
        <w:t>por</w:t>
      </w:r>
      <w:r>
        <w:rPr>
          <w:spacing w:val="-13"/>
        </w:rPr>
        <w:t xml:space="preserve"> </w:t>
      </w:r>
      <w:r>
        <w:t>dificultades</w:t>
      </w:r>
      <w:r>
        <w:rPr>
          <w:spacing w:val="-14"/>
        </w:rPr>
        <w:t xml:space="preserve"> </w:t>
      </w:r>
      <w:r>
        <w:t>financieras y/o de tesorería, originarias o sobrevenidas, que les impiden iniciarlos o</w:t>
      </w:r>
      <w:r>
        <w:rPr>
          <w:spacing w:val="-15"/>
        </w:rPr>
        <w:t xml:space="preserve"> </w:t>
      </w:r>
      <w:r>
        <w:t>continuarlos.</w:t>
      </w:r>
    </w:p>
    <w:p w14:paraId="506EAB38" w14:textId="77777777" w:rsidR="008D2037" w:rsidRDefault="008D2037">
      <w:pPr>
        <w:pStyle w:val="Textoindependiente"/>
        <w:spacing w:before="1"/>
        <w:rPr>
          <w:sz w:val="18"/>
        </w:rPr>
      </w:pPr>
    </w:p>
    <w:p w14:paraId="40AB51CB" w14:textId="77777777" w:rsidR="008D2037" w:rsidRDefault="00000000">
      <w:pPr>
        <w:pStyle w:val="Textoindependiente"/>
        <w:ind w:left="2375" w:right="1233"/>
        <w:jc w:val="both"/>
      </w:pPr>
      <w:r>
        <w:t>La Fundación destinará la cantidad de 20.000,00 euros. Al igual que los ejercicios 2021 y 2022, en este ejercicio 2023 la Fundación gestionará directamente la concesión de ayudas, convocando y determinando los beneficiarios de las mismas atendiendo a los criterios económicos y académicos establecidos por las bases aprobadas y normativa vigente al</w:t>
      </w:r>
      <w:r>
        <w:rPr>
          <w:spacing w:val="-2"/>
        </w:rPr>
        <w:t xml:space="preserve"> </w:t>
      </w:r>
      <w:r>
        <w:t>respecto.</w:t>
      </w:r>
    </w:p>
    <w:p w14:paraId="076DB968" w14:textId="77777777" w:rsidR="008D2037" w:rsidRDefault="008D2037">
      <w:pPr>
        <w:pStyle w:val="Textoindependiente"/>
        <w:rPr>
          <w:sz w:val="18"/>
        </w:rPr>
      </w:pPr>
    </w:p>
    <w:p w14:paraId="176E8A66" w14:textId="77777777" w:rsidR="008D2037" w:rsidRDefault="00000000">
      <w:pPr>
        <w:pStyle w:val="Textoindependiente"/>
        <w:ind w:left="2375" w:right="1233"/>
        <w:jc w:val="both"/>
      </w:pPr>
      <w:r>
        <w:t>Con todo lo expuesto además se cumple con los requerimientos previstos en Ley 49/2002, de 23 de diciembre, para acogerse al régimen fiscal de las entidades sin fines lucrativos y de los incentivos fiscales al mecenazgo, que implica la exención de ciertas rentas en el Impuesto sobre Sociedades y la exención en el Impuesto sobre Bienes Inmuebles de los bienes afectos a las actividades exentas.</w:t>
      </w:r>
    </w:p>
    <w:p w14:paraId="06C026B4" w14:textId="77777777" w:rsidR="008D2037" w:rsidRDefault="008D2037">
      <w:pPr>
        <w:pStyle w:val="Textoindependiente"/>
        <w:rPr>
          <w:sz w:val="18"/>
        </w:rPr>
      </w:pPr>
    </w:p>
    <w:p w14:paraId="14996AFC" w14:textId="77777777" w:rsidR="008D2037" w:rsidRDefault="00000000">
      <w:pPr>
        <w:pStyle w:val="Textoindependiente"/>
        <w:spacing w:before="1"/>
        <w:ind w:left="2375" w:right="1235"/>
        <w:jc w:val="both"/>
      </w:pPr>
      <w:r>
        <w:t>Este presupuesto se elabora bajo la premisa principal de que para el normal desenvolvimiento de la Fundación en su actividad de alquiler de inmuebles (obtención de ingresos) y por lo tanto la correcta consecución de sus fines (conceder ayudas) es imprescindible</w:t>
      </w:r>
      <w:r>
        <w:rPr>
          <w:spacing w:val="-13"/>
        </w:rPr>
        <w:t xml:space="preserve"> </w:t>
      </w:r>
      <w:r>
        <w:t>mantener</w:t>
      </w:r>
      <w:r>
        <w:rPr>
          <w:spacing w:val="-13"/>
        </w:rPr>
        <w:t xml:space="preserve"> </w:t>
      </w:r>
      <w:r>
        <w:t>el</w:t>
      </w:r>
      <w:r>
        <w:rPr>
          <w:spacing w:val="-13"/>
        </w:rPr>
        <w:t xml:space="preserve"> </w:t>
      </w:r>
      <w:r>
        <w:t>patrimonio</w:t>
      </w:r>
      <w:r>
        <w:rPr>
          <w:spacing w:val="-14"/>
        </w:rPr>
        <w:t xml:space="preserve"> </w:t>
      </w:r>
      <w:r>
        <w:t>en</w:t>
      </w:r>
      <w:r>
        <w:rPr>
          <w:spacing w:val="-11"/>
        </w:rPr>
        <w:t xml:space="preserve"> </w:t>
      </w:r>
      <w:r>
        <w:t>óptimo</w:t>
      </w:r>
      <w:r>
        <w:rPr>
          <w:spacing w:val="-14"/>
        </w:rPr>
        <w:t xml:space="preserve"> </w:t>
      </w:r>
      <w:r>
        <w:t>estado</w:t>
      </w:r>
      <w:r>
        <w:rPr>
          <w:spacing w:val="-12"/>
        </w:rPr>
        <w:t xml:space="preserve"> </w:t>
      </w:r>
      <w:r>
        <w:t>de</w:t>
      </w:r>
      <w:r>
        <w:rPr>
          <w:spacing w:val="-12"/>
        </w:rPr>
        <w:t xml:space="preserve"> </w:t>
      </w:r>
      <w:r>
        <w:t>uso</w:t>
      </w:r>
      <w:r>
        <w:rPr>
          <w:spacing w:val="-13"/>
        </w:rPr>
        <w:t xml:space="preserve"> </w:t>
      </w:r>
      <w:r>
        <w:t>y</w:t>
      </w:r>
      <w:r>
        <w:rPr>
          <w:spacing w:val="-12"/>
        </w:rPr>
        <w:t xml:space="preserve"> </w:t>
      </w:r>
      <w:r>
        <w:t>habitabilidad</w:t>
      </w:r>
      <w:r>
        <w:rPr>
          <w:spacing w:val="-13"/>
        </w:rPr>
        <w:t xml:space="preserve"> </w:t>
      </w:r>
      <w:r>
        <w:t>para</w:t>
      </w:r>
      <w:r>
        <w:rPr>
          <w:spacing w:val="-13"/>
        </w:rPr>
        <w:t xml:space="preserve"> </w:t>
      </w:r>
      <w:r>
        <w:t>los arrendatarios. Es por ello que se han tenido en cuenta las siguientes</w:t>
      </w:r>
      <w:r>
        <w:rPr>
          <w:spacing w:val="-27"/>
        </w:rPr>
        <w:t xml:space="preserve"> </w:t>
      </w:r>
      <w:r>
        <w:t>consideraciones:</w:t>
      </w:r>
    </w:p>
    <w:p w14:paraId="5CAA03BC" w14:textId="77777777" w:rsidR="008D2037" w:rsidRDefault="008D2037">
      <w:pPr>
        <w:pStyle w:val="Textoindependiente"/>
        <w:spacing w:before="12"/>
        <w:rPr>
          <w:sz w:val="17"/>
        </w:rPr>
      </w:pPr>
    </w:p>
    <w:p w14:paraId="015E3A5D" w14:textId="77777777" w:rsidR="008D2037" w:rsidRDefault="00000000">
      <w:pPr>
        <w:pStyle w:val="Prrafodelista"/>
        <w:numPr>
          <w:ilvl w:val="1"/>
          <w:numId w:val="58"/>
        </w:numPr>
        <w:tabs>
          <w:tab w:val="left" w:pos="3096"/>
        </w:tabs>
        <w:ind w:right="1235"/>
        <w:rPr>
          <w:sz w:val="24"/>
        </w:rPr>
      </w:pPr>
      <w:r>
        <w:rPr>
          <w:sz w:val="24"/>
        </w:rPr>
        <w:t>La</w:t>
      </w:r>
      <w:r>
        <w:rPr>
          <w:spacing w:val="-5"/>
          <w:sz w:val="24"/>
        </w:rPr>
        <w:t xml:space="preserve"> </w:t>
      </w:r>
      <w:r>
        <w:rPr>
          <w:sz w:val="24"/>
        </w:rPr>
        <w:t>realización,</w:t>
      </w:r>
      <w:r>
        <w:rPr>
          <w:spacing w:val="-5"/>
          <w:sz w:val="24"/>
        </w:rPr>
        <w:t xml:space="preserve"> </w:t>
      </w:r>
      <w:r>
        <w:rPr>
          <w:sz w:val="24"/>
        </w:rPr>
        <w:t>durante</w:t>
      </w:r>
      <w:r>
        <w:rPr>
          <w:spacing w:val="-4"/>
          <w:sz w:val="24"/>
        </w:rPr>
        <w:t xml:space="preserve"> </w:t>
      </w:r>
      <w:r>
        <w:rPr>
          <w:sz w:val="24"/>
        </w:rPr>
        <w:t>el</w:t>
      </w:r>
      <w:r>
        <w:rPr>
          <w:spacing w:val="-4"/>
          <w:sz w:val="24"/>
        </w:rPr>
        <w:t xml:space="preserve"> </w:t>
      </w:r>
      <w:r>
        <w:rPr>
          <w:sz w:val="24"/>
        </w:rPr>
        <w:t>año</w:t>
      </w:r>
      <w:r>
        <w:rPr>
          <w:spacing w:val="-5"/>
          <w:sz w:val="24"/>
        </w:rPr>
        <w:t xml:space="preserve"> </w:t>
      </w:r>
      <w:r>
        <w:rPr>
          <w:sz w:val="24"/>
        </w:rPr>
        <w:t>2023,</w:t>
      </w:r>
      <w:r>
        <w:rPr>
          <w:spacing w:val="-2"/>
          <w:sz w:val="24"/>
        </w:rPr>
        <w:t xml:space="preserve"> </w:t>
      </w:r>
      <w:r>
        <w:rPr>
          <w:sz w:val="24"/>
        </w:rPr>
        <w:t>de</w:t>
      </w:r>
      <w:r>
        <w:rPr>
          <w:spacing w:val="-5"/>
          <w:sz w:val="24"/>
        </w:rPr>
        <w:t xml:space="preserve"> </w:t>
      </w:r>
      <w:r>
        <w:rPr>
          <w:sz w:val="24"/>
        </w:rPr>
        <w:t>las</w:t>
      </w:r>
      <w:r>
        <w:rPr>
          <w:spacing w:val="-4"/>
          <w:sz w:val="24"/>
        </w:rPr>
        <w:t xml:space="preserve"> </w:t>
      </w:r>
      <w:r>
        <w:rPr>
          <w:sz w:val="24"/>
        </w:rPr>
        <w:t>obras</w:t>
      </w:r>
      <w:r>
        <w:rPr>
          <w:spacing w:val="-5"/>
          <w:sz w:val="24"/>
        </w:rPr>
        <w:t xml:space="preserve"> </w:t>
      </w:r>
      <w:r>
        <w:rPr>
          <w:sz w:val="24"/>
        </w:rPr>
        <w:t>de</w:t>
      </w:r>
      <w:r>
        <w:rPr>
          <w:spacing w:val="-4"/>
          <w:sz w:val="24"/>
        </w:rPr>
        <w:t xml:space="preserve"> </w:t>
      </w:r>
      <w:r>
        <w:rPr>
          <w:sz w:val="24"/>
        </w:rPr>
        <w:t>rehabilitación</w:t>
      </w:r>
      <w:r>
        <w:rPr>
          <w:spacing w:val="-6"/>
          <w:sz w:val="24"/>
        </w:rPr>
        <w:t xml:space="preserve"> </w:t>
      </w:r>
      <w:r>
        <w:rPr>
          <w:sz w:val="24"/>
        </w:rPr>
        <w:t>(vivienda</w:t>
      </w:r>
      <w:r>
        <w:rPr>
          <w:spacing w:val="-4"/>
          <w:sz w:val="24"/>
        </w:rPr>
        <w:t xml:space="preserve"> </w:t>
      </w:r>
      <w:r>
        <w:rPr>
          <w:sz w:val="24"/>
        </w:rPr>
        <w:t>2ºA) y conservación (viviendas 1ºA, 3ºA y 3ºC) necesarias en el inmovilizado de la Fundación, a fin de mantenerlo en óptimo estado para la obtención</w:t>
      </w:r>
      <w:r>
        <w:rPr>
          <w:spacing w:val="-7"/>
          <w:sz w:val="24"/>
        </w:rPr>
        <w:t xml:space="preserve"> </w:t>
      </w:r>
      <w:r>
        <w:rPr>
          <w:sz w:val="24"/>
        </w:rPr>
        <w:t>de</w:t>
      </w:r>
    </w:p>
    <w:p w14:paraId="16F1A6F4" w14:textId="77777777" w:rsidR="008D2037" w:rsidRDefault="008D2037">
      <w:pPr>
        <w:pStyle w:val="Textoindependiente"/>
        <w:rPr>
          <w:sz w:val="20"/>
        </w:rPr>
      </w:pPr>
    </w:p>
    <w:p w14:paraId="4F9E95B7" w14:textId="77777777" w:rsidR="008D2037" w:rsidRDefault="00000000">
      <w:pPr>
        <w:pStyle w:val="Textoindependiente"/>
        <w:spacing w:before="203"/>
        <w:ind w:left="2506" w:right="1366"/>
        <w:jc w:val="center"/>
      </w:pPr>
      <w:r>
        <w:t>208</w:t>
      </w:r>
    </w:p>
    <w:p w14:paraId="11E25FDE" w14:textId="77777777" w:rsidR="008D2037" w:rsidRDefault="008D2037">
      <w:pPr>
        <w:jc w:val="center"/>
        <w:sectPr w:rsidR="008D2037" w:rsidSect="00CF3712">
          <w:pgSz w:w="14180" w:h="16840"/>
          <w:pgMar w:top="1360" w:right="1600" w:bottom="0" w:left="460" w:header="720" w:footer="720" w:gutter="0"/>
          <w:cols w:space="720"/>
        </w:sectPr>
      </w:pPr>
    </w:p>
    <w:tbl>
      <w:tblPr>
        <w:tblStyle w:val="TableNormal"/>
        <w:tblW w:w="0" w:type="auto"/>
        <w:tblInd w:w="3053" w:type="dxa"/>
        <w:tblLayout w:type="fixed"/>
        <w:tblLook w:val="01E0" w:firstRow="1" w:lastRow="1" w:firstColumn="1" w:lastColumn="1" w:noHBand="0" w:noVBand="0"/>
      </w:tblPr>
      <w:tblGrid>
        <w:gridCol w:w="2247"/>
        <w:gridCol w:w="5632"/>
      </w:tblGrid>
      <w:tr w:rsidR="008D2037" w14:paraId="519AEF15" w14:textId="77777777">
        <w:trPr>
          <w:trHeight w:val="592"/>
        </w:trPr>
        <w:tc>
          <w:tcPr>
            <w:tcW w:w="2247" w:type="dxa"/>
          </w:tcPr>
          <w:p w14:paraId="3484834B" w14:textId="77777777" w:rsidR="008D2037" w:rsidRDefault="00000000">
            <w:pPr>
              <w:pStyle w:val="TableParagraph"/>
              <w:spacing w:before="1" w:line="290" w:lineRule="atLeast"/>
              <w:ind w:left="50"/>
              <w:rPr>
                <w:sz w:val="24"/>
              </w:rPr>
            </w:pPr>
            <w:r>
              <w:rPr>
                <w:sz w:val="24"/>
              </w:rPr>
              <w:t>rendimientos. Dichas desglose:</w:t>
            </w:r>
          </w:p>
        </w:tc>
        <w:tc>
          <w:tcPr>
            <w:tcW w:w="5632" w:type="dxa"/>
          </w:tcPr>
          <w:p w14:paraId="5AAD9E33" w14:textId="77777777" w:rsidR="008D2037" w:rsidRDefault="00000000">
            <w:pPr>
              <w:pStyle w:val="TableParagraph"/>
              <w:spacing w:before="1"/>
              <w:ind w:left="65"/>
              <w:rPr>
                <w:sz w:val="24"/>
              </w:rPr>
            </w:pPr>
            <w:r>
              <w:rPr>
                <w:sz w:val="24"/>
              </w:rPr>
              <w:t>obras se presupuestan en 65.000€, con el siguiente</w:t>
            </w:r>
          </w:p>
        </w:tc>
      </w:tr>
      <w:tr w:rsidR="008D2037" w14:paraId="69B7EE6E" w14:textId="77777777">
        <w:trPr>
          <w:trHeight w:val="292"/>
        </w:trPr>
        <w:tc>
          <w:tcPr>
            <w:tcW w:w="2247" w:type="dxa"/>
          </w:tcPr>
          <w:p w14:paraId="3FD2C954" w14:textId="77777777" w:rsidR="008D2037" w:rsidRDefault="00000000">
            <w:pPr>
              <w:pStyle w:val="TableParagraph"/>
              <w:tabs>
                <w:tab w:val="left" w:pos="409"/>
              </w:tabs>
              <w:spacing w:line="273" w:lineRule="exact"/>
              <w:ind w:left="50"/>
              <w:rPr>
                <w:sz w:val="24"/>
              </w:rPr>
            </w:pPr>
            <w:r>
              <w:rPr>
                <w:rFonts w:ascii="Times New Roman" w:hAnsi="Times New Roman"/>
                <w:sz w:val="24"/>
              </w:rPr>
              <w:t>-</w:t>
            </w:r>
            <w:r>
              <w:rPr>
                <w:rFonts w:ascii="Times New Roman" w:hAnsi="Times New Roman"/>
                <w:sz w:val="24"/>
              </w:rPr>
              <w:tab/>
            </w:r>
            <w:r>
              <w:rPr>
                <w:sz w:val="24"/>
              </w:rPr>
              <w:t>Vivienda</w:t>
            </w:r>
            <w:r>
              <w:rPr>
                <w:spacing w:val="-1"/>
                <w:sz w:val="24"/>
              </w:rPr>
              <w:t xml:space="preserve"> </w:t>
            </w:r>
            <w:r>
              <w:rPr>
                <w:sz w:val="24"/>
              </w:rPr>
              <w:t>1ºA:</w:t>
            </w:r>
          </w:p>
        </w:tc>
        <w:tc>
          <w:tcPr>
            <w:tcW w:w="5632" w:type="dxa"/>
          </w:tcPr>
          <w:p w14:paraId="1482670C" w14:textId="77777777" w:rsidR="008D2037" w:rsidRDefault="00000000">
            <w:pPr>
              <w:pStyle w:val="TableParagraph"/>
              <w:spacing w:line="273" w:lineRule="exact"/>
              <w:ind w:left="102"/>
              <w:rPr>
                <w:sz w:val="24"/>
              </w:rPr>
            </w:pPr>
            <w:r>
              <w:rPr>
                <w:sz w:val="24"/>
              </w:rPr>
              <w:t>11.000,00 €.</w:t>
            </w:r>
          </w:p>
        </w:tc>
      </w:tr>
      <w:tr w:rsidR="008D2037" w14:paraId="4AED0B83" w14:textId="77777777">
        <w:trPr>
          <w:trHeight w:val="293"/>
        </w:trPr>
        <w:tc>
          <w:tcPr>
            <w:tcW w:w="2247" w:type="dxa"/>
          </w:tcPr>
          <w:p w14:paraId="5042DF35" w14:textId="77777777" w:rsidR="008D2037" w:rsidRDefault="00000000">
            <w:pPr>
              <w:pStyle w:val="TableParagraph"/>
              <w:tabs>
                <w:tab w:val="left" w:pos="409"/>
              </w:tabs>
              <w:spacing w:line="273" w:lineRule="exact"/>
              <w:ind w:left="50"/>
              <w:rPr>
                <w:sz w:val="24"/>
              </w:rPr>
            </w:pPr>
            <w:r>
              <w:rPr>
                <w:rFonts w:ascii="Times New Roman" w:hAnsi="Times New Roman"/>
                <w:sz w:val="24"/>
              </w:rPr>
              <w:t>-</w:t>
            </w:r>
            <w:r>
              <w:rPr>
                <w:rFonts w:ascii="Times New Roman" w:hAnsi="Times New Roman"/>
                <w:sz w:val="24"/>
              </w:rPr>
              <w:tab/>
            </w:r>
            <w:r>
              <w:rPr>
                <w:sz w:val="24"/>
              </w:rPr>
              <w:t>Vivienda</w:t>
            </w:r>
            <w:r>
              <w:rPr>
                <w:spacing w:val="-1"/>
                <w:sz w:val="24"/>
              </w:rPr>
              <w:t xml:space="preserve"> </w:t>
            </w:r>
            <w:r>
              <w:rPr>
                <w:sz w:val="24"/>
              </w:rPr>
              <w:t>2ºA:</w:t>
            </w:r>
          </w:p>
        </w:tc>
        <w:tc>
          <w:tcPr>
            <w:tcW w:w="5632" w:type="dxa"/>
          </w:tcPr>
          <w:p w14:paraId="3079C7A6" w14:textId="77777777" w:rsidR="008D2037" w:rsidRDefault="00000000">
            <w:pPr>
              <w:pStyle w:val="TableParagraph"/>
              <w:spacing w:line="273" w:lineRule="exact"/>
              <w:ind w:left="102"/>
              <w:rPr>
                <w:sz w:val="24"/>
              </w:rPr>
            </w:pPr>
            <w:r>
              <w:rPr>
                <w:sz w:val="24"/>
              </w:rPr>
              <w:t>40.000,00 €.</w:t>
            </w:r>
          </w:p>
        </w:tc>
      </w:tr>
      <w:tr w:rsidR="008D2037" w14:paraId="0AA8DE90" w14:textId="77777777">
        <w:trPr>
          <w:trHeight w:val="292"/>
        </w:trPr>
        <w:tc>
          <w:tcPr>
            <w:tcW w:w="2247" w:type="dxa"/>
          </w:tcPr>
          <w:p w14:paraId="02DF8320" w14:textId="77777777" w:rsidR="008D2037" w:rsidRDefault="00000000">
            <w:pPr>
              <w:pStyle w:val="TableParagraph"/>
              <w:tabs>
                <w:tab w:val="left" w:pos="409"/>
              </w:tabs>
              <w:spacing w:line="273" w:lineRule="exact"/>
              <w:ind w:left="50"/>
              <w:rPr>
                <w:sz w:val="24"/>
              </w:rPr>
            </w:pPr>
            <w:r>
              <w:rPr>
                <w:rFonts w:ascii="Times New Roman" w:hAnsi="Times New Roman"/>
                <w:sz w:val="24"/>
              </w:rPr>
              <w:t>-</w:t>
            </w:r>
            <w:r>
              <w:rPr>
                <w:rFonts w:ascii="Times New Roman" w:hAnsi="Times New Roman"/>
                <w:sz w:val="24"/>
              </w:rPr>
              <w:tab/>
            </w:r>
            <w:r>
              <w:rPr>
                <w:sz w:val="24"/>
              </w:rPr>
              <w:t>Vivienda</w:t>
            </w:r>
            <w:r>
              <w:rPr>
                <w:spacing w:val="-1"/>
                <w:sz w:val="24"/>
              </w:rPr>
              <w:t xml:space="preserve"> </w:t>
            </w:r>
            <w:r>
              <w:rPr>
                <w:sz w:val="24"/>
              </w:rPr>
              <w:t>3ºA:</w:t>
            </w:r>
          </w:p>
        </w:tc>
        <w:tc>
          <w:tcPr>
            <w:tcW w:w="5632" w:type="dxa"/>
          </w:tcPr>
          <w:p w14:paraId="53B610A1" w14:textId="77777777" w:rsidR="008D2037" w:rsidRDefault="00000000">
            <w:pPr>
              <w:pStyle w:val="TableParagraph"/>
              <w:spacing w:line="273" w:lineRule="exact"/>
              <w:ind w:left="223"/>
              <w:rPr>
                <w:sz w:val="24"/>
              </w:rPr>
            </w:pPr>
            <w:r>
              <w:rPr>
                <w:sz w:val="24"/>
              </w:rPr>
              <w:t>7.000,00 €.</w:t>
            </w:r>
          </w:p>
        </w:tc>
      </w:tr>
      <w:tr w:rsidR="008D2037" w14:paraId="55B4626C" w14:textId="77777777">
        <w:trPr>
          <w:trHeight w:val="333"/>
        </w:trPr>
        <w:tc>
          <w:tcPr>
            <w:tcW w:w="2247" w:type="dxa"/>
          </w:tcPr>
          <w:p w14:paraId="0B6EFE47" w14:textId="77777777" w:rsidR="008D2037" w:rsidRDefault="00000000">
            <w:pPr>
              <w:pStyle w:val="TableParagraph"/>
              <w:tabs>
                <w:tab w:val="left" w:pos="409"/>
              </w:tabs>
              <w:spacing w:line="283" w:lineRule="exact"/>
              <w:ind w:left="50"/>
              <w:rPr>
                <w:sz w:val="24"/>
              </w:rPr>
            </w:pPr>
            <w:r>
              <w:rPr>
                <w:rFonts w:ascii="Times New Roman" w:hAnsi="Times New Roman"/>
                <w:sz w:val="24"/>
              </w:rPr>
              <w:t>-</w:t>
            </w:r>
            <w:r>
              <w:rPr>
                <w:rFonts w:ascii="Times New Roman" w:hAnsi="Times New Roman"/>
                <w:sz w:val="24"/>
              </w:rPr>
              <w:tab/>
            </w:r>
            <w:r>
              <w:rPr>
                <w:sz w:val="24"/>
              </w:rPr>
              <w:t>Vivienda</w:t>
            </w:r>
            <w:r>
              <w:rPr>
                <w:spacing w:val="-1"/>
                <w:sz w:val="24"/>
              </w:rPr>
              <w:t xml:space="preserve"> </w:t>
            </w:r>
            <w:r>
              <w:rPr>
                <w:sz w:val="24"/>
              </w:rPr>
              <w:t>3ºC:</w:t>
            </w:r>
          </w:p>
        </w:tc>
        <w:tc>
          <w:tcPr>
            <w:tcW w:w="5632" w:type="dxa"/>
          </w:tcPr>
          <w:p w14:paraId="3C1D939B" w14:textId="77777777" w:rsidR="008D2037" w:rsidRDefault="00000000">
            <w:pPr>
              <w:pStyle w:val="TableParagraph"/>
              <w:spacing w:line="283" w:lineRule="exact"/>
              <w:ind w:left="223"/>
              <w:rPr>
                <w:sz w:val="24"/>
              </w:rPr>
            </w:pPr>
            <w:r>
              <w:rPr>
                <w:sz w:val="24"/>
              </w:rPr>
              <w:t>7.000,00 €.</w:t>
            </w:r>
          </w:p>
        </w:tc>
      </w:tr>
    </w:tbl>
    <w:p w14:paraId="04309D28" w14:textId="77777777" w:rsidR="008D2037" w:rsidRDefault="00000000">
      <w:pPr>
        <w:pStyle w:val="Textoindependiente"/>
        <w:spacing w:before="11"/>
        <w:rPr>
          <w:sz w:val="11"/>
        </w:rPr>
      </w:pPr>
      <w:r>
        <w:pict w14:anchorId="081675DA">
          <v:shape id="_x0000_s1094" type="#_x0000_t202" style="position:absolute;margin-left:681.25pt;margin-top:546.45pt;width:14.75pt;height:266.5pt;z-index:251878400;mso-position-horizontal-relative:page;mso-position-vertical-relative:page" filled="f" stroked="f">
            <v:textbox style="layout-flow:vertical;mso-layout-flow-alt:bottom-to-top" inset="0,0,0,0">
              <w:txbxContent>
                <w:p w14:paraId="02698BD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5809CBCA" w14:textId="77777777" w:rsidR="008D2037" w:rsidRDefault="00000000">
      <w:pPr>
        <w:pStyle w:val="Prrafodelista"/>
        <w:numPr>
          <w:ilvl w:val="0"/>
          <w:numId w:val="41"/>
        </w:numPr>
        <w:tabs>
          <w:tab w:val="left" w:pos="3096"/>
        </w:tabs>
        <w:spacing w:before="102" w:line="237" w:lineRule="auto"/>
        <w:ind w:right="1231"/>
        <w:rPr>
          <w:sz w:val="24"/>
        </w:rPr>
      </w:pPr>
      <w:r>
        <w:rPr>
          <w:sz w:val="24"/>
        </w:rPr>
        <w:t>El</w:t>
      </w:r>
      <w:r>
        <w:rPr>
          <w:spacing w:val="-12"/>
          <w:sz w:val="24"/>
        </w:rPr>
        <w:t xml:space="preserve"> </w:t>
      </w:r>
      <w:r>
        <w:rPr>
          <w:sz w:val="24"/>
        </w:rPr>
        <w:t>alquiler</w:t>
      </w:r>
      <w:r>
        <w:rPr>
          <w:spacing w:val="-11"/>
          <w:sz w:val="24"/>
        </w:rPr>
        <w:t xml:space="preserve"> </w:t>
      </w:r>
      <w:r>
        <w:rPr>
          <w:sz w:val="24"/>
        </w:rPr>
        <w:t>de</w:t>
      </w:r>
      <w:r>
        <w:rPr>
          <w:spacing w:val="-10"/>
          <w:sz w:val="24"/>
        </w:rPr>
        <w:t xml:space="preserve"> </w:t>
      </w:r>
      <w:r>
        <w:rPr>
          <w:sz w:val="24"/>
        </w:rPr>
        <w:t>la</w:t>
      </w:r>
      <w:r>
        <w:rPr>
          <w:spacing w:val="-12"/>
          <w:sz w:val="24"/>
        </w:rPr>
        <w:t xml:space="preserve"> </w:t>
      </w:r>
      <w:r>
        <w:rPr>
          <w:sz w:val="24"/>
        </w:rPr>
        <w:t>vivienda</w:t>
      </w:r>
      <w:r>
        <w:rPr>
          <w:spacing w:val="-11"/>
          <w:sz w:val="24"/>
        </w:rPr>
        <w:t xml:space="preserve"> </w:t>
      </w:r>
      <w:r>
        <w:rPr>
          <w:sz w:val="24"/>
        </w:rPr>
        <w:t>que</w:t>
      </w:r>
      <w:r>
        <w:rPr>
          <w:spacing w:val="-11"/>
          <w:sz w:val="24"/>
        </w:rPr>
        <w:t xml:space="preserve"> </w:t>
      </w:r>
      <w:r>
        <w:rPr>
          <w:sz w:val="24"/>
        </w:rPr>
        <w:t>será</w:t>
      </w:r>
      <w:r>
        <w:rPr>
          <w:spacing w:val="-11"/>
          <w:sz w:val="24"/>
        </w:rPr>
        <w:t xml:space="preserve"> </w:t>
      </w:r>
      <w:r>
        <w:rPr>
          <w:sz w:val="24"/>
        </w:rPr>
        <w:t>objeto</w:t>
      </w:r>
      <w:r>
        <w:rPr>
          <w:spacing w:val="-12"/>
          <w:sz w:val="24"/>
        </w:rPr>
        <w:t xml:space="preserve"> </w:t>
      </w:r>
      <w:r>
        <w:rPr>
          <w:sz w:val="24"/>
        </w:rPr>
        <w:t>de</w:t>
      </w:r>
      <w:r>
        <w:rPr>
          <w:spacing w:val="-12"/>
          <w:sz w:val="24"/>
        </w:rPr>
        <w:t xml:space="preserve"> </w:t>
      </w:r>
      <w:r>
        <w:rPr>
          <w:sz w:val="24"/>
        </w:rPr>
        <w:t>rehabilitación</w:t>
      </w:r>
      <w:r>
        <w:rPr>
          <w:spacing w:val="-11"/>
          <w:sz w:val="24"/>
        </w:rPr>
        <w:t xml:space="preserve"> </w:t>
      </w:r>
      <w:r>
        <w:rPr>
          <w:sz w:val="24"/>
        </w:rPr>
        <w:t>(vivienda</w:t>
      </w:r>
      <w:r>
        <w:rPr>
          <w:spacing w:val="-11"/>
          <w:sz w:val="24"/>
        </w:rPr>
        <w:t xml:space="preserve"> </w:t>
      </w:r>
      <w:r>
        <w:rPr>
          <w:sz w:val="24"/>
        </w:rPr>
        <w:t>2ºA)</w:t>
      </w:r>
      <w:r>
        <w:rPr>
          <w:spacing w:val="-12"/>
          <w:sz w:val="24"/>
        </w:rPr>
        <w:t xml:space="preserve"> </w:t>
      </w:r>
      <w:r>
        <w:rPr>
          <w:sz w:val="24"/>
        </w:rPr>
        <w:t>durante 9</w:t>
      </w:r>
      <w:r>
        <w:rPr>
          <w:spacing w:val="-15"/>
          <w:sz w:val="24"/>
        </w:rPr>
        <w:t xml:space="preserve"> </w:t>
      </w:r>
      <w:r>
        <w:rPr>
          <w:sz w:val="24"/>
        </w:rPr>
        <w:t>meses</w:t>
      </w:r>
      <w:r>
        <w:rPr>
          <w:spacing w:val="-14"/>
          <w:sz w:val="24"/>
        </w:rPr>
        <w:t xml:space="preserve"> </w:t>
      </w:r>
      <w:r>
        <w:rPr>
          <w:sz w:val="24"/>
        </w:rPr>
        <w:t>y</w:t>
      </w:r>
      <w:r>
        <w:rPr>
          <w:spacing w:val="-13"/>
          <w:sz w:val="24"/>
        </w:rPr>
        <w:t xml:space="preserve"> </w:t>
      </w:r>
      <w:r>
        <w:rPr>
          <w:sz w:val="24"/>
        </w:rPr>
        <w:t>las</w:t>
      </w:r>
      <w:r>
        <w:rPr>
          <w:spacing w:val="-14"/>
          <w:sz w:val="24"/>
        </w:rPr>
        <w:t xml:space="preserve"> </w:t>
      </w:r>
      <w:r>
        <w:rPr>
          <w:sz w:val="24"/>
        </w:rPr>
        <w:t>que</w:t>
      </w:r>
      <w:r>
        <w:rPr>
          <w:spacing w:val="-13"/>
          <w:sz w:val="24"/>
        </w:rPr>
        <w:t xml:space="preserve"> </w:t>
      </w:r>
      <w:r>
        <w:rPr>
          <w:sz w:val="24"/>
        </w:rPr>
        <w:t>sean</w:t>
      </w:r>
      <w:r>
        <w:rPr>
          <w:spacing w:val="-13"/>
          <w:sz w:val="24"/>
        </w:rPr>
        <w:t xml:space="preserve"> </w:t>
      </w:r>
      <w:r>
        <w:rPr>
          <w:sz w:val="24"/>
        </w:rPr>
        <w:t>objeto</w:t>
      </w:r>
      <w:r>
        <w:rPr>
          <w:spacing w:val="-14"/>
          <w:sz w:val="24"/>
        </w:rPr>
        <w:t xml:space="preserve"> </w:t>
      </w:r>
      <w:r>
        <w:rPr>
          <w:sz w:val="24"/>
        </w:rPr>
        <w:t>de</w:t>
      </w:r>
      <w:r>
        <w:rPr>
          <w:spacing w:val="-13"/>
          <w:sz w:val="24"/>
        </w:rPr>
        <w:t xml:space="preserve"> </w:t>
      </w:r>
      <w:r>
        <w:rPr>
          <w:sz w:val="24"/>
        </w:rPr>
        <w:t>conservación</w:t>
      </w:r>
      <w:r>
        <w:rPr>
          <w:spacing w:val="-13"/>
          <w:sz w:val="24"/>
        </w:rPr>
        <w:t xml:space="preserve"> </w:t>
      </w:r>
      <w:r>
        <w:rPr>
          <w:sz w:val="24"/>
        </w:rPr>
        <w:t>(viviendas</w:t>
      </w:r>
      <w:r>
        <w:rPr>
          <w:spacing w:val="-14"/>
          <w:sz w:val="24"/>
        </w:rPr>
        <w:t xml:space="preserve"> </w:t>
      </w:r>
      <w:r>
        <w:rPr>
          <w:sz w:val="24"/>
        </w:rPr>
        <w:t>1ºA,</w:t>
      </w:r>
      <w:r>
        <w:rPr>
          <w:spacing w:val="-13"/>
          <w:sz w:val="24"/>
        </w:rPr>
        <w:t xml:space="preserve"> </w:t>
      </w:r>
      <w:r>
        <w:rPr>
          <w:sz w:val="24"/>
        </w:rPr>
        <w:t>3ºA</w:t>
      </w:r>
      <w:r>
        <w:rPr>
          <w:spacing w:val="-13"/>
          <w:sz w:val="24"/>
        </w:rPr>
        <w:t xml:space="preserve"> </w:t>
      </w:r>
      <w:r>
        <w:rPr>
          <w:sz w:val="24"/>
        </w:rPr>
        <w:t>y</w:t>
      </w:r>
      <w:r>
        <w:rPr>
          <w:spacing w:val="-13"/>
          <w:sz w:val="24"/>
        </w:rPr>
        <w:t xml:space="preserve"> </w:t>
      </w:r>
      <w:r>
        <w:rPr>
          <w:sz w:val="24"/>
        </w:rPr>
        <w:t>3ºC)</w:t>
      </w:r>
      <w:r>
        <w:rPr>
          <w:spacing w:val="-13"/>
          <w:sz w:val="24"/>
        </w:rPr>
        <w:t xml:space="preserve"> </w:t>
      </w:r>
      <w:r>
        <w:rPr>
          <w:sz w:val="24"/>
        </w:rPr>
        <w:t>durante 10 meses a precio de mercado, calculando la renta a</w:t>
      </w:r>
      <w:r>
        <w:rPr>
          <w:spacing w:val="-9"/>
          <w:sz w:val="24"/>
        </w:rPr>
        <w:t xml:space="preserve"> </w:t>
      </w:r>
      <w:r>
        <w:rPr>
          <w:sz w:val="24"/>
        </w:rPr>
        <w:t>9€/m</w:t>
      </w:r>
      <w:r>
        <w:rPr>
          <w:position w:val="8"/>
          <w:sz w:val="16"/>
        </w:rPr>
        <w:t>2</w:t>
      </w:r>
      <w:r>
        <w:rPr>
          <w:sz w:val="24"/>
        </w:rPr>
        <w:t>.</w:t>
      </w:r>
    </w:p>
    <w:p w14:paraId="0ADBF06F" w14:textId="77777777" w:rsidR="008D2037" w:rsidRDefault="00000000">
      <w:pPr>
        <w:pStyle w:val="Prrafodelista"/>
        <w:numPr>
          <w:ilvl w:val="0"/>
          <w:numId w:val="41"/>
        </w:numPr>
        <w:tabs>
          <w:tab w:val="left" w:pos="3096"/>
        </w:tabs>
        <w:spacing w:before="4"/>
        <w:ind w:right="1238"/>
        <w:rPr>
          <w:sz w:val="24"/>
        </w:rPr>
      </w:pPr>
      <w:r>
        <w:rPr>
          <w:sz w:val="24"/>
        </w:rPr>
        <w:t>La actualización de las rentas de los alquileres en vigor al precio de mercado anteriormente citado.</w:t>
      </w:r>
    </w:p>
    <w:p w14:paraId="32A382F4" w14:textId="77777777" w:rsidR="008D2037" w:rsidRDefault="00000000">
      <w:pPr>
        <w:pStyle w:val="Prrafodelista"/>
        <w:numPr>
          <w:ilvl w:val="0"/>
          <w:numId w:val="41"/>
        </w:numPr>
        <w:tabs>
          <w:tab w:val="left" w:pos="3096"/>
        </w:tabs>
        <w:ind w:right="1231"/>
        <w:rPr>
          <w:sz w:val="24"/>
        </w:rPr>
      </w:pPr>
      <w:r>
        <w:rPr>
          <w:sz w:val="24"/>
        </w:rPr>
        <w:t>El</w:t>
      </w:r>
      <w:r>
        <w:rPr>
          <w:spacing w:val="-6"/>
          <w:sz w:val="24"/>
        </w:rPr>
        <w:t xml:space="preserve"> </w:t>
      </w:r>
      <w:r>
        <w:rPr>
          <w:sz w:val="24"/>
        </w:rPr>
        <w:t>cobro,</w:t>
      </w:r>
      <w:r>
        <w:rPr>
          <w:spacing w:val="-5"/>
          <w:sz w:val="24"/>
        </w:rPr>
        <w:t xml:space="preserve"> </w:t>
      </w:r>
      <w:r>
        <w:rPr>
          <w:spacing w:val="-3"/>
          <w:sz w:val="24"/>
        </w:rPr>
        <w:t>durante</w:t>
      </w:r>
      <w:r>
        <w:rPr>
          <w:spacing w:val="-5"/>
          <w:sz w:val="24"/>
        </w:rPr>
        <w:t xml:space="preserve"> </w:t>
      </w:r>
      <w:r>
        <w:rPr>
          <w:sz w:val="24"/>
        </w:rPr>
        <w:t>el</w:t>
      </w:r>
      <w:r>
        <w:rPr>
          <w:spacing w:val="-4"/>
          <w:sz w:val="24"/>
        </w:rPr>
        <w:t xml:space="preserve"> </w:t>
      </w:r>
      <w:r>
        <w:rPr>
          <w:sz w:val="24"/>
        </w:rPr>
        <w:t>año</w:t>
      </w:r>
      <w:r>
        <w:rPr>
          <w:spacing w:val="-5"/>
          <w:sz w:val="24"/>
        </w:rPr>
        <w:t xml:space="preserve"> </w:t>
      </w:r>
      <w:r>
        <w:rPr>
          <w:sz w:val="24"/>
        </w:rPr>
        <w:t>2023,</w:t>
      </w:r>
      <w:r>
        <w:rPr>
          <w:spacing w:val="-5"/>
          <w:sz w:val="24"/>
        </w:rPr>
        <w:t xml:space="preserve"> </w:t>
      </w:r>
      <w:r>
        <w:rPr>
          <w:sz w:val="24"/>
        </w:rPr>
        <w:t>de</w:t>
      </w:r>
      <w:r>
        <w:rPr>
          <w:spacing w:val="-3"/>
          <w:sz w:val="24"/>
        </w:rPr>
        <w:t xml:space="preserve"> </w:t>
      </w:r>
      <w:r>
        <w:rPr>
          <w:sz w:val="24"/>
        </w:rPr>
        <w:t>las</w:t>
      </w:r>
      <w:r>
        <w:rPr>
          <w:spacing w:val="-4"/>
          <w:sz w:val="24"/>
        </w:rPr>
        <w:t xml:space="preserve"> </w:t>
      </w:r>
      <w:r>
        <w:rPr>
          <w:spacing w:val="-3"/>
          <w:sz w:val="24"/>
        </w:rPr>
        <w:t>rentas</w:t>
      </w:r>
      <w:r>
        <w:rPr>
          <w:spacing w:val="-5"/>
          <w:sz w:val="24"/>
        </w:rPr>
        <w:t xml:space="preserve"> </w:t>
      </w:r>
      <w:r>
        <w:rPr>
          <w:spacing w:val="-3"/>
          <w:sz w:val="24"/>
        </w:rPr>
        <w:t>pendientes</w:t>
      </w:r>
      <w:r>
        <w:rPr>
          <w:spacing w:val="-5"/>
          <w:sz w:val="24"/>
        </w:rPr>
        <w:t xml:space="preserve"> </w:t>
      </w:r>
      <w:r>
        <w:rPr>
          <w:sz w:val="24"/>
        </w:rPr>
        <w:t>de</w:t>
      </w:r>
      <w:r>
        <w:rPr>
          <w:spacing w:val="-4"/>
          <w:sz w:val="24"/>
        </w:rPr>
        <w:t xml:space="preserve"> </w:t>
      </w:r>
      <w:r>
        <w:rPr>
          <w:sz w:val="24"/>
        </w:rPr>
        <w:t>pago</w:t>
      </w:r>
      <w:r>
        <w:rPr>
          <w:spacing w:val="-6"/>
          <w:sz w:val="24"/>
        </w:rPr>
        <w:t xml:space="preserve"> </w:t>
      </w:r>
      <w:r>
        <w:rPr>
          <w:sz w:val="24"/>
        </w:rPr>
        <w:t>por</w:t>
      </w:r>
      <w:r>
        <w:rPr>
          <w:spacing w:val="-5"/>
          <w:sz w:val="24"/>
        </w:rPr>
        <w:t xml:space="preserve"> </w:t>
      </w:r>
      <w:r>
        <w:rPr>
          <w:spacing w:val="-3"/>
          <w:sz w:val="24"/>
        </w:rPr>
        <w:t xml:space="preserve">parte </w:t>
      </w:r>
      <w:r>
        <w:rPr>
          <w:sz w:val="24"/>
        </w:rPr>
        <w:t>de</w:t>
      </w:r>
      <w:r>
        <w:rPr>
          <w:spacing w:val="-4"/>
          <w:sz w:val="24"/>
        </w:rPr>
        <w:t xml:space="preserve"> </w:t>
      </w:r>
      <w:r>
        <w:rPr>
          <w:sz w:val="24"/>
        </w:rPr>
        <w:t xml:space="preserve">uno de los </w:t>
      </w:r>
      <w:r>
        <w:rPr>
          <w:spacing w:val="-3"/>
          <w:sz w:val="24"/>
        </w:rPr>
        <w:t xml:space="preserve">inquilinos, para </w:t>
      </w:r>
      <w:r>
        <w:rPr>
          <w:sz w:val="24"/>
        </w:rPr>
        <w:t xml:space="preserve">lo cual se </w:t>
      </w:r>
      <w:r>
        <w:rPr>
          <w:spacing w:val="-3"/>
          <w:sz w:val="24"/>
        </w:rPr>
        <w:t xml:space="preserve">llevarán </w:t>
      </w:r>
      <w:r>
        <w:rPr>
          <w:sz w:val="24"/>
        </w:rPr>
        <w:t xml:space="preserve">a cabo todas las </w:t>
      </w:r>
      <w:r>
        <w:rPr>
          <w:spacing w:val="-3"/>
          <w:sz w:val="24"/>
        </w:rPr>
        <w:t xml:space="preserve">medidas </w:t>
      </w:r>
      <w:r>
        <w:rPr>
          <w:sz w:val="24"/>
        </w:rPr>
        <w:t xml:space="preserve">legales y/o </w:t>
      </w:r>
      <w:r>
        <w:rPr>
          <w:spacing w:val="-3"/>
          <w:sz w:val="24"/>
        </w:rPr>
        <w:t>judiciales</w:t>
      </w:r>
      <w:r>
        <w:rPr>
          <w:spacing w:val="-15"/>
          <w:sz w:val="24"/>
        </w:rPr>
        <w:t xml:space="preserve"> </w:t>
      </w:r>
      <w:r>
        <w:rPr>
          <w:spacing w:val="-3"/>
          <w:sz w:val="24"/>
        </w:rPr>
        <w:t>previstas.</w:t>
      </w:r>
      <w:r>
        <w:rPr>
          <w:spacing w:val="-15"/>
          <w:sz w:val="24"/>
        </w:rPr>
        <w:t xml:space="preserve"> </w:t>
      </w:r>
      <w:r>
        <w:rPr>
          <w:sz w:val="24"/>
        </w:rPr>
        <w:t>No</w:t>
      </w:r>
      <w:r>
        <w:rPr>
          <w:spacing w:val="-13"/>
          <w:sz w:val="24"/>
        </w:rPr>
        <w:t xml:space="preserve"> </w:t>
      </w:r>
      <w:r>
        <w:rPr>
          <w:spacing w:val="-3"/>
          <w:sz w:val="24"/>
        </w:rPr>
        <w:t>obstante,</w:t>
      </w:r>
      <w:r>
        <w:rPr>
          <w:spacing w:val="-14"/>
          <w:sz w:val="24"/>
        </w:rPr>
        <w:t xml:space="preserve"> </w:t>
      </w:r>
      <w:r>
        <w:rPr>
          <w:sz w:val="24"/>
        </w:rPr>
        <w:t>no</w:t>
      </w:r>
      <w:r>
        <w:rPr>
          <w:spacing w:val="-16"/>
          <w:sz w:val="24"/>
        </w:rPr>
        <w:t xml:space="preserve"> </w:t>
      </w:r>
      <w:r>
        <w:rPr>
          <w:sz w:val="24"/>
        </w:rPr>
        <w:t>se</w:t>
      </w:r>
      <w:r>
        <w:rPr>
          <w:spacing w:val="-15"/>
          <w:sz w:val="24"/>
        </w:rPr>
        <w:t xml:space="preserve"> </w:t>
      </w:r>
      <w:r>
        <w:rPr>
          <w:sz w:val="24"/>
        </w:rPr>
        <w:t>ha</w:t>
      </w:r>
      <w:r>
        <w:rPr>
          <w:spacing w:val="-14"/>
          <w:sz w:val="24"/>
        </w:rPr>
        <w:t xml:space="preserve"> </w:t>
      </w:r>
      <w:r>
        <w:rPr>
          <w:spacing w:val="-3"/>
          <w:sz w:val="24"/>
        </w:rPr>
        <w:t>reflejado</w:t>
      </w:r>
      <w:r>
        <w:rPr>
          <w:spacing w:val="-15"/>
          <w:sz w:val="24"/>
        </w:rPr>
        <w:t xml:space="preserve"> </w:t>
      </w:r>
      <w:r>
        <w:rPr>
          <w:sz w:val="24"/>
        </w:rPr>
        <w:t>la</w:t>
      </w:r>
      <w:r>
        <w:rPr>
          <w:spacing w:val="-14"/>
          <w:sz w:val="24"/>
        </w:rPr>
        <w:t xml:space="preserve"> </w:t>
      </w:r>
      <w:r>
        <w:rPr>
          <w:sz w:val="24"/>
        </w:rPr>
        <w:t>reversión</w:t>
      </w:r>
      <w:r>
        <w:rPr>
          <w:spacing w:val="-15"/>
          <w:sz w:val="24"/>
        </w:rPr>
        <w:t xml:space="preserve"> </w:t>
      </w:r>
      <w:r>
        <w:rPr>
          <w:sz w:val="24"/>
        </w:rPr>
        <w:t>de</w:t>
      </w:r>
      <w:r>
        <w:rPr>
          <w:spacing w:val="-15"/>
          <w:sz w:val="24"/>
        </w:rPr>
        <w:t xml:space="preserve"> </w:t>
      </w:r>
      <w:r>
        <w:rPr>
          <w:sz w:val="24"/>
        </w:rPr>
        <w:t>la</w:t>
      </w:r>
      <w:r>
        <w:rPr>
          <w:spacing w:val="-14"/>
          <w:sz w:val="24"/>
        </w:rPr>
        <w:t xml:space="preserve"> </w:t>
      </w:r>
      <w:r>
        <w:rPr>
          <w:spacing w:val="-3"/>
          <w:sz w:val="24"/>
        </w:rPr>
        <w:t>provisión</w:t>
      </w:r>
      <w:r>
        <w:rPr>
          <w:spacing w:val="-14"/>
          <w:sz w:val="24"/>
        </w:rPr>
        <w:t xml:space="preserve"> </w:t>
      </w:r>
      <w:r>
        <w:rPr>
          <w:sz w:val="24"/>
        </w:rPr>
        <w:t xml:space="preserve">por </w:t>
      </w:r>
      <w:r>
        <w:rPr>
          <w:spacing w:val="-3"/>
          <w:sz w:val="24"/>
        </w:rPr>
        <w:t xml:space="preserve">deterioro </w:t>
      </w:r>
      <w:r>
        <w:rPr>
          <w:sz w:val="24"/>
        </w:rPr>
        <w:t xml:space="preserve">de </w:t>
      </w:r>
      <w:r>
        <w:rPr>
          <w:spacing w:val="-3"/>
          <w:sz w:val="24"/>
        </w:rPr>
        <w:t>créditos</w:t>
      </w:r>
      <w:r>
        <w:rPr>
          <w:spacing w:val="-12"/>
          <w:sz w:val="24"/>
        </w:rPr>
        <w:t xml:space="preserve"> </w:t>
      </w:r>
      <w:r>
        <w:rPr>
          <w:spacing w:val="-3"/>
          <w:sz w:val="24"/>
        </w:rPr>
        <w:t>comerciales.</w:t>
      </w:r>
    </w:p>
    <w:p w14:paraId="45E3A00F" w14:textId="77777777" w:rsidR="008D2037" w:rsidRDefault="00000000">
      <w:pPr>
        <w:pStyle w:val="Prrafodelista"/>
        <w:numPr>
          <w:ilvl w:val="0"/>
          <w:numId w:val="41"/>
        </w:numPr>
        <w:tabs>
          <w:tab w:val="left" w:pos="3096"/>
        </w:tabs>
        <w:spacing w:line="305" w:lineRule="exact"/>
        <w:ind w:hanging="361"/>
        <w:rPr>
          <w:sz w:val="24"/>
        </w:rPr>
      </w:pPr>
      <w:r>
        <w:rPr>
          <w:sz w:val="24"/>
        </w:rPr>
        <w:t>Las</w:t>
      </w:r>
      <w:r>
        <w:rPr>
          <w:spacing w:val="-15"/>
          <w:sz w:val="24"/>
        </w:rPr>
        <w:t xml:space="preserve"> </w:t>
      </w:r>
      <w:r>
        <w:rPr>
          <w:sz w:val="24"/>
        </w:rPr>
        <w:t>estimaciones</w:t>
      </w:r>
      <w:r>
        <w:rPr>
          <w:spacing w:val="-14"/>
          <w:sz w:val="24"/>
        </w:rPr>
        <w:t xml:space="preserve"> </w:t>
      </w:r>
      <w:r>
        <w:rPr>
          <w:sz w:val="24"/>
        </w:rPr>
        <w:t>del</w:t>
      </w:r>
      <w:r>
        <w:rPr>
          <w:spacing w:val="-15"/>
          <w:sz w:val="24"/>
        </w:rPr>
        <w:t xml:space="preserve"> </w:t>
      </w:r>
      <w:r>
        <w:rPr>
          <w:sz w:val="24"/>
        </w:rPr>
        <w:t>resto</w:t>
      </w:r>
      <w:r>
        <w:rPr>
          <w:spacing w:val="-15"/>
          <w:sz w:val="24"/>
        </w:rPr>
        <w:t xml:space="preserve"> </w:t>
      </w:r>
      <w:r>
        <w:rPr>
          <w:sz w:val="24"/>
        </w:rPr>
        <w:t>de</w:t>
      </w:r>
      <w:r>
        <w:rPr>
          <w:spacing w:val="-15"/>
          <w:sz w:val="24"/>
        </w:rPr>
        <w:t xml:space="preserve"> </w:t>
      </w:r>
      <w:r>
        <w:rPr>
          <w:sz w:val="24"/>
        </w:rPr>
        <w:t>los</w:t>
      </w:r>
      <w:r>
        <w:rPr>
          <w:spacing w:val="-15"/>
          <w:sz w:val="24"/>
        </w:rPr>
        <w:t xml:space="preserve"> </w:t>
      </w:r>
      <w:r>
        <w:rPr>
          <w:sz w:val="24"/>
        </w:rPr>
        <w:t>gastos</w:t>
      </w:r>
      <w:r>
        <w:rPr>
          <w:spacing w:val="-16"/>
          <w:sz w:val="24"/>
        </w:rPr>
        <w:t xml:space="preserve"> </w:t>
      </w:r>
      <w:r>
        <w:rPr>
          <w:sz w:val="24"/>
        </w:rPr>
        <w:t>están</w:t>
      </w:r>
      <w:r>
        <w:rPr>
          <w:spacing w:val="-13"/>
          <w:sz w:val="24"/>
        </w:rPr>
        <w:t xml:space="preserve"> </w:t>
      </w:r>
      <w:r>
        <w:rPr>
          <w:sz w:val="24"/>
        </w:rPr>
        <w:t>basadas</w:t>
      </w:r>
      <w:r>
        <w:rPr>
          <w:spacing w:val="-15"/>
          <w:sz w:val="24"/>
        </w:rPr>
        <w:t xml:space="preserve"> </w:t>
      </w:r>
      <w:r>
        <w:rPr>
          <w:sz w:val="24"/>
        </w:rPr>
        <w:t>en</w:t>
      </w:r>
      <w:r>
        <w:rPr>
          <w:spacing w:val="-13"/>
          <w:sz w:val="24"/>
        </w:rPr>
        <w:t xml:space="preserve"> </w:t>
      </w:r>
      <w:r>
        <w:rPr>
          <w:sz w:val="24"/>
        </w:rPr>
        <w:t>la</w:t>
      </w:r>
      <w:r>
        <w:rPr>
          <w:spacing w:val="-14"/>
          <w:sz w:val="24"/>
        </w:rPr>
        <w:t xml:space="preserve"> </w:t>
      </w:r>
      <w:r>
        <w:rPr>
          <w:sz w:val="24"/>
        </w:rPr>
        <w:t>experiencia</w:t>
      </w:r>
      <w:r>
        <w:rPr>
          <w:spacing w:val="-13"/>
          <w:sz w:val="24"/>
        </w:rPr>
        <w:t xml:space="preserve"> </w:t>
      </w:r>
      <w:r>
        <w:rPr>
          <w:sz w:val="24"/>
        </w:rPr>
        <w:t>histórica.</w:t>
      </w:r>
    </w:p>
    <w:p w14:paraId="48803BFC" w14:textId="77777777" w:rsidR="008D2037" w:rsidRDefault="00000000">
      <w:pPr>
        <w:pStyle w:val="Prrafodelista"/>
        <w:numPr>
          <w:ilvl w:val="0"/>
          <w:numId w:val="41"/>
        </w:numPr>
        <w:tabs>
          <w:tab w:val="left" w:pos="3096"/>
        </w:tabs>
        <w:ind w:right="1235"/>
        <w:rPr>
          <w:sz w:val="24"/>
        </w:rPr>
      </w:pPr>
      <w:r>
        <w:rPr>
          <w:sz w:val="24"/>
        </w:rPr>
        <w:t>El cumplimiento de todos los requisitos exigidos para acogerse al régimen fiscal de las entidades sin fines</w:t>
      </w:r>
      <w:r>
        <w:rPr>
          <w:spacing w:val="-4"/>
          <w:sz w:val="24"/>
        </w:rPr>
        <w:t xml:space="preserve"> </w:t>
      </w:r>
      <w:r>
        <w:rPr>
          <w:sz w:val="24"/>
        </w:rPr>
        <w:t>lucrativos.</w:t>
      </w:r>
    </w:p>
    <w:p w14:paraId="7A8A18E5" w14:textId="77777777" w:rsidR="008D2037" w:rsidRDefault="008D2037">
      <w:pPr>
        <w:pStyle w:val="Textoindependiente"/>
      </w:pPr>
    </w:p>
    <w:p w14:paraId="1EEA0E0B" w14:textId="77777777" w:rsidR="008D2037" w:rsidRDefault="008D2037">
      <w:pPr>
        <w:pStyle w:val="Textoindependiente"/>
        <w:spacing w:before="1"/>
        <w:rPr>
          <w:sz w:val="18"/>
        </w:rPr>
      </w:pPr>
    </w:p>
    <w:p w14:paraId="1429716C" w14:textId="77777777" w:rsidR="008D2037" w:rsidRDefault="00000000">
      <w:pPr>
        <w:ind w:left="2375"/>
        <w:rPr>
          <w:b/>
        </w:rPr>
      </w:pPr>
      <w:r>
        <w:rPr>
          <w:b/>
        </w:rPr>
        <w:t>2.- RECURSOS HUMANOS EMPLEADOS</w:t>
      </w:r>
    </w:p>
    <w:p w14:paraId="14F10345" w14:textId="77777777" w:rsidR="008D2037" w:rsidRDefault="008D2037">
      <w:pPr>
        <w:pStyle w:val="Textoindependiente"/>
        <w:spacing w:before="11"/>
        <w:rPr>
          <w:b/>
          <w:sz w:val="15"/>
        </w:rPr>
      </w:pPr>
    </w:p>
    <w:tbl>
      <w:tblPr>
        <w:tblStyle w:val="TableNormal"/>
        <w:tblW w:w="0" w:type="auto"/>
        <w:tblInd w:w="2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1843"/>
        <w:gridCol w:w="2255"/>
      </w:tblGrid>
      <w:tr w:rsidR="008D2037" w14:paraId="00F972CF" w14:textId="77777777">
        <w:trPr>
          <w:trHeight w:val="568"/>
        </w:trPr>
        <w:tc>
          <w:tcPr>
            <w:tcW w:w="3540" w:type="dxa"/>
            <w:shd w:val="clear" w:color="auto" w:fill="C0C0C0"/>
          </w:tcPr>
          <w:p w14:paraId="7D172908" w14:textId="77777777" w:rsidR="008D2037" w:rsidRDefault="008D2037">
            <w:pPr>
              <w:pStyle w:val="TableParagraph"/>
              <w:spacing w:before="10"/>
              <w:rPr>
                <w:b/>
                <w:sz w:val="19"/>
              </w:rPr>
            </w:pPr>
          </w:p>
          <w:p w14:paraId="7C8E163B" w14:textId="77777777" w:rsidR="008D2037" w:rsidRDefault="00000000">
            <w:pPr>
              <w:pStyle w:val="TableParagraph"/>
              <w:ind w:left="1225" w:right="1218"/>
              <w:jc w:val="center"/>
            </w:pPr>
            <w:r>
              <w:t>CATEGORÍA</w:t>
            </w:r>
          </w:p>
        </w:tc>
        <w:tc>
          <w:tcPr>
            <w:tcW w:w="1843" w:type="dxa"/>
            <w:shd w:val="clear" w:color="auto" w:fill="C0C0C0"/>
          </w:tcPr>
          <w:p w14:paraId="71F7DF39" w14:textId="77777777" w:rsidR="008D2037" w:rsidRDefault="00000000">
            <w:pPr>
              <w:pStyle w:val="TableParagraph"/>
              <w:spacing w:before="150"/>
              <w:ind w:left="548"/>
            </w:pPr>
            <w:r>
              <w:t>Número</w:t>
            </w:r>
          </w:p>
        </w:tc>
        <w:tc>
          <w:tcPr>
            <w:tcW w:w="2255" w:type="dxa"/>
            <w:shd w:val="clear" w:color="auto" w:fill="C0C0C0"/>
          </w:tcPr>
          <w:p w14:paraId="4D3B8F68" w14:textId="77777777" w:rsidR="008D2037" w:rsidRDefault="00000000">
            <w:pPr>
              <w:pStyle w:val="TableParagraph"/>
              <w:spacing w:before="150"/>
              <w:ind w:left="282"/>
            </w:pPr>
            <w:r>
              <w:t>Dedicación horaria</w:t>
            </w:r>
          </w:p>
        </w:tc>
      </w:tr>
      <w:tr w:rsidR="008D2037" w14:paraId="676F0F3D" w14:textId="77777777">
        <w:trPr>
          <w:trHeight w:val="269"/>
        </w:trPr>
        <w:tc>
          <w:tcPr>
            <w:tcW w:w="3540" w:type="dxa"/>
          </w:tcPr>
          <w:p w14:paraId="7CB6237F" w14:textId="77777777" w:rsidR="008D2037" w:rsidRDefault="00000000">
            <w:pPr>
              <w:pStyle w:val="TableParagraph"/>
              <w:tabs>
                <w:tab w:val="left" w:pos="724"/>
              </w:tabs>
              <w:spacing w:before="1" w:line="248" w:lineRule="exact"/>
              <w:ind w:left="364"/>
            </w:pPr>
            <w:r>
              <w:rPr>
                <w:rFonts w:ascii="Times New Roman"/>
              </w:rPr>
              <w:t>-</w:t>
            </w:r>
            <w:r>
              <w:rPr>
                <w:rFonts w:ascii="Times New Roman"/>
              </w:rPr>
              <w:tab/>
            </w:r>
            <w:r>
              <w:t>Personal con contrato</w:t>
            </w:r>
            <w:r>
              <w:rPr>
                <w:spacing w:val="-5"/>
              </w:rPr>
              <w:t xml:space="preserve"> </w:t>
            </w:r>
            <w:r>
              <w:t>laboral</w:t>
            </w:r>
          </w:p>
        </w:tc>
        <w:tc>
          <w:tcPr>
            <w:tcW w:w="1843" w:type="dxa"/>
          </w:tcPr>
          <w:p w14:paraId="727CB718" w14:textId="77777777" w:rsidR="008D2037" w:rsidRDefault="008D2037">
            <w:pPr>
              <w:pStyle w:val="TableParagraph"/>
              <w:rPr>
                <w:rFonts w:ascii="Times New Roman"/>
                <w:sz w:val="18"/>
              </w:rPr>
            </w:pPr>
          </w:p>
        </w:tc>
        <w:tc>
          <w:tcPr>
            <w:tcW w:w="2255" w:type="dxa"/>
          </w:tcPr>
          <w:p w14:paraId="3589181E" w14:textId="77777777" w:rsidR="008D2037" w:rsidRDefault="008D2037">
            <w:pPr>
              <w:pStyle w:val="TableParagraph"/>
              <w:rPr>
                <w:rFonts w:ascii="Times New Roman"/>
                <w:sz w:val="18"/>
              </w:rPr>
            </w:pPr>
          </w:p>
        </w:tc>
      </w:tr>
      <w:tr w:rsidR="008D2037" w14:paraId="6B4C309E" w14:textId="77777777">
        <w:trPr>
          <w:trHeight w:val="537"/>
        </w:trPr>
        <w:tc>
          <w:tcPr>
            <w:tcW w:w="3540" w:type="dxa"/>
          </w:tcPr>
          <w:p w14:paraId="2AA876EC" w14:textId="77777777" w:rsidR="008D2037" w:rsidRDefault="00000000">
            <w:pPr>
              <w:pStyle w:val="TableParagraph"/>
              <w:tabs>
                <w:tab w:val="left" w:pos="724"/>
                <w:tab w:val="left" w:pos="1967"/>
                <w:tab w:val="left" w:pos="2762"/>
              </w:tabs>
              <w:spacing w:line="270" w:lineRule="atLeast"/>
              <w:ind w:left="724" w:right="-15" w:hanging="360"/>
            </w:pPr>
            <w:r>
              <w:rPr>
                <w:rFonts w:ascii="Times New Roman"/>
              </w:rPr>
              <w:t>-</w:t>
            </w:r>
            <w:r>
              <w:rPr>
                <w:rFonts w:ascii="Times New Roman"/>
              </w:rPr>
              <w:tab/>
            </w:r>
            <w:r>
              <w:t>Personal</w:t>
            </w:r>
            <w:r>
              <w:tab/>
              <w:t>con</w:t>
            </w:r>
            <w:r>
              <w:tab/>
              <w:t>contrato mercantil</w:t>
            </w:r>
          </w:p>
        </w:tc>
        <w:tc>
          <w:tcPr>
            <w:tcW w:w="1843" w:type="dxa"/>
          </w:tcPr>
          <w:p w14:paraId="1BE6F475" w14:textId="77777777" w:rsidR="008D2037" w:rsidRDefault="008D2037">
            <w:pPr>
              <w:pStyle w:val="TableParagraph"/>
              <w:rPr>
                <w:rFonts w:ascii="Times New Roman"/>
                <w:sz w:val="20"/>
              </w:rPr>
            </w:pPr>
          </w:p>
        </w:tc>
        <w:tc>
          <w:tcPr>
            <w:tcW w:w="2255" w:type="dxa"/>
          </w:tcPr>
          <w:p w14:paraId="063CF33D" w14:textId="77777777" w:rsidR="008D2037" w:rsidRDefault="008D2037">
            <w:pPr>
              <w:pStyle w:val="TableParagraph"/>
              <w:rPr>
                <w:rFonts w:ascii="Times New Roman"/>
                <w:sz w:val="20"/>
              </w:rPr>
            </w:pPr>
          </w:p>
        </w:tc>
      </w:tr>
      <w:tr w:rsidR="008D2037" w14:paraId="5B03A31C" w14:textId="77777777">
        <w:trPr>
          <w:trHeight w:val="265"/>
        </w:trPr>
        <w:tc>
          <w:tcPr>
            <w:tcW w:w="3540" w:type="dxa"/>
          </w:tcPr>
          <w:p w14:paraId="64F205D9" w14:textId="77777777" w:rsidR="008D2037" w:rsidRDefault="00000000">
            <w:pPr>
              <w:pStyle w:val="TableParagraph"/>
              <w:tabs>
                <w:tab w:val="left" w:pos="724"/>
              </w:tabs>
              <w:spacing w:line="246" w:lineRule="exact"/>
              <w:ind w:left="364"/>
            </w:pPr>
            <w:r>
              <w:rPr>
                <w:rFonts w:ascii="Times New Roman"/>
              </w:rPr>
              <w:t>-</w:t>
            </w:r>
            <w:r>
              <w:rPr>
                <w:rFonts w:ascii="Times New Roman"/>
              </w:rPr>
              <w:tab/>
            </w:r>
            <w:r>
              <w:t>Personal</w:t>
            </w:r>
            <w:r>
              <w:rPr>
                <w:spacing w:val="-2"/>
              </w:rPr>
              <w:t xml:space="preserve"> </w:t>
            </w:r>
            <w:r>
              <w:t>voluntario</w:t>
            </w:r>
          </w:p>
        </w:tc>
        <w:tc>
          <w:tcPr>
            <w:tcW w:w="1843" w:type="dxa"/>
          </w:tcPr>
          <w:p w14:paraId="33D737C4" w14:textId="77777777" w:rsidR="008D2037" w:rsidRDefault="008D2037">
            <w:pPr>
              <w:pStyle w:val="TableParagraph"/>
              <w:rPr>
                <w:rFonts w:ascii="Times New Roman"/>
                <w:sz w:val="18"/>
              </w:rPr>
            </w:pPr>
          </w:p>
        </w:tc>
        <w:tc>
          <w:tcPr>
            <w:tcW w:w="2255" w:type="dxa"/>
          </w:tcPr>
          <w:p w14:paraId="62831D30" w14:textId="77777777" w:rsidR="008D2037" w:rsidRDefault="008D2037">
            <w:pPr>
              <w:pStyle w:val="TableParagraph"/>
              <w:rPr>
                <w:rFonts w:ascii="Times New Roman"/>
                <w:sz w:val="18"/>
              </w:rPr>
            </w:pPr>
          </w:p>
        </w:tc>
      </w:tr>
    </w:tbl>
    <w:p w14:paraId="35955FDC" w14:textId="77777777" w:rsidR="008D2037" w:rsidRDefault="008D2037">
      <w:pPr>
        <w:pStyle w:val="Textoindependiente"/>
        <w:rPr>
          <w:b/>
          <w:sz w:val="22"/>
        </w:rPr>
      </w:pPr>
    </w:p>
    <w:p w14:paraId="3E8B49F9" w14:textId="77777777" w:rsidR="008D2037" w:rsidRDefault="008D2037">
      <w:pPr>
        <w:pStyle w:val="Textoindependiente"/>
        <w:rPr>
          <w:b/>
          <w:sz w:val="18"/>
        </w:rPr>
      </w:pPr>
    </w:p>
    <w:p w14:paraId="00A1A124" w14:textId="77777777" w:rsidR="008D2037" w:rsidRDefault="00000000">
      <w:pPr>
        <w:ind w:left="2375"/>
        <w:rPr>
          <w:b/>
        </w:rPr>
      </w:pPr>
      <w:r>
        <w:rPr>
          <w:b/>
        </w:rPr>
        <w:t>3.- BENEFICIARIOS O USUARIOS</w:t>
      </w:r>
    </w:p>
    <w:p w14:paraId="53AF80B9" w14:textId="77777777" w:rsidR="008D2037" w:rsidRDefault="008D2037">
      <w:pPr>
        <w:pStyle w:val="Textoindependiente"/>
        <w:spacing w:before="11"/>
        <w:rPr>
          <w:b/>
          <w:sz w:val="15"/>
        </w:rPr>
      </w:pPr>
    </w:p>
    <w:tbl>
      <w:tblPr>
        <w:tblStyle w:val="TableNormal"/>
        <w:tblW w:w="0" w:type="auto"/>
        <w:tblInd w:w="2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1843"/>
        <w:gridCol w:w="2383"/>
      </w:tblGrid>
      <w:tr w:rsidR="008D2037" w14:paraId="1604F252" w14:textId="77777777">
        <w:trPr>
          <w:trHeight w:val="441"/>
        </w:trPr>
        <w:tc>
          <w:tcPr>
            <w:tcW w:w="3544" w:type="dxa"/>
            <w:shd w:val="clear" w:color="auto" w:fill="C0C0C0"/>
          </w:tcPr>
          <w:p w14:paraId="0EEA1E37" w14:textId="77777777" w:rsidR="008D2037" w:rsidRDefault="00000000">
            <w:pPr>
              <w:pStyle w:val="TableParagraph"/>
              <w:spacing w:before="86"/>
              <w:ind w:left="1533" w:right="1527"/>
              <w:jc w:val="center"/>
              <w:rPr>
                <w:b/>
              </w:rPr>
            </w:pPr>
            <w:r>
              <w:rPr>
                <w:b/>
              </w:rPr>
              <w:t>TIPO</w:t>
            </w:r>
          </w:p>
        </w:tc>
        <w:tc>
          <w:tcPr>
            <w:tcW w:w="1843" w:type="dxa"/>
            <w:shd w:val="clear" w:color="auto" w:fill="C0C0C0"/>
          </w:tcPr>
          <w:p w14:paraId="4695DD3A" w14:textId="77777777" w:rsidR="008D2037" w:rsidRDefault="00000000">
            <w:pPr>
              <w:pStyle w:val="TableParagraph"/>
              <w:spacing w:before="86"/>
              <w:ind w:left="553"/>
            </w:pPr>
            <w:r>
              <w:t>Número</w:t>
            </w:r>
          </w:p>
        </w:tc>
        <w:tc>
          <w:tcPr>
            <w:tcW w:w="2383" w:type="dxa"/>
            <w:shd w:val="clear" w:color="auto" w:fill="C0C0C0"/>
          </w:tcPr>
          <w:p w14:paraId="7E54CB37" w14:textId="77777777" w:rsidR="008D2037" w:rsidRDefault="00000000">
            <w:pPr>
              <w:pStyle w:val="TableParagraph"/>
              <w:spacing w:before="86"/>
              <w:ind w:left="562"/>
            </w:pPr>
            <w:r>
              <w:t>Indeterminado</w:t>
            </w:r>
          </w:p>
        </w:tc>
      </w:tr>
      <w:tr w:rsidR="008D2037" w14:paraId="07238EF9" w14:textId="77777777">
        <w:trPr>
          <w:trHeight w:val="268"/>
        </w:trPr>
        <w:tc>
          <w:tcPr>
            <w:tcW w:w="3544" w:type="dxa"/>
          </w:tcPr>
          <w:p w14:paraId="56D0F8A6" w14:textId="77777777" w:rsidR="008D2037" w:rsidRDefault="00000000">
            <w:pPr>
              <w:pStyle w:val="TableParagraph"/>
              <w:tabs>
                <w:tab w:val="left" w:pos="724"/>
              </w:tabs>
              <w:spacing w:line="248" w:lineRule="exact"/>
              <w:ind w:left="364"/>
            </w:pPr>
            <w:r>
              <w:rPr>
                <w:rFonts w:ascii="Times New Roman" w:hAnsi="Times New Roman"/>
              </w:rPr>
              <w:t>-</w:t>
            </w:r>
            <w:r>
              <w:rPr>
                <w:rFonts w:ascii="Times New Roman" w:hAnsi="Times New Roman"/>
              </w:rPr>
              <w:tab/>
            </w:r>
            <w:r>
              <w:t>Personas</w:t>
            </w:r>
            <w:r>
              <w:rPr>
                <w:spacing w:val="-1"/>
              </w:rPr>
              <w:t xml:space="preserve"> </w:t>
            </w:r>
            <w:r>
              <w:t>físicas</w:t>
            </w:r>
          </w:p>
        </w:tc>
        <w:tc>
          <w:tcPr>
            <w:tcW w:w="1843" w:type="dxa"/>
          </w:tcPr>
          <w:p w14:paraId="29DFCF5F" w14:textId="77777777" w:rsidR="008D2037" w:rsidRDefault="00000000">
            <w:pPr>
              <w:pStyle w:val="TableParagraph"/>
              <w:spacing w:line="248" w:lineRule="exact"/>
              <w:ind w:right="316"/>
              <w:jc w:val="right"/>
            </w:pPr>
            <w:r>
              <w:rPr>
                <w:w w:val="95"/>
              </w:rPr>
              <w:t>N/A</w:t>
            </w:r>
          </w:p>
        </w:tc>
        <w:tc>
          <w:tcPr>
            <w:tcW w:w="2383" w:type="dxa"/>
          </w:tcPr>
          <w:p w14:paraId="0A234BE7" w14:textId="77777777" w:rsidR="008D2037" w:rsidRDefault="00000000">
            <w:pPr>
              <w:pStyle w:val="TableParagraph"/>
              <w:spacing w:line="248" w:lineRule="exact"/>
              <w:ind w:left="643"/>
              <w:jc w:val="center"/>
            </w:pPr>
            <w:r>
              <w:rPr>
                <w:w w:val="99"/>
              </w:rPr>
              <w:t>X</w:t>
            </w:r>
          </w:p>
        </w:tc>
      </w:tr>
      <w:tr w:rsidR="008D2037" w14:paraId="7CAB97E2" w14:textId="77777777">
        <w:trPr>
          <w:trHeight w:val="269"/>
        </w:trPr>
        <w:tc>
          <w:tcPr>
            <w:tcW w:w="3544" w:type="dxa"/>
          </w:tcPr>
          <w:p w14:paraId="7A30A6D1" w14:textId="77777777" w:rsidR="008D2037" w:rsidRDefault="00000000">
            <w:pPr>
              <w:pStyle w:val="TableParagraph"/>
              <w:tabs>
                <w:tab w:val="left" w:pos="724"/>
              </w:tabs>
              <w:spacing w:before="1" w:line="248" w:lineRule="exact"/>
              <w:ind w:left="364"/>
            </w:pPr>
            <w:r>
              <w:rPr>
                <w:rFonts w:ascii="Times New Roman" w:hAnsi="Times New Roman"/>
              </w:rPr>
              <w:t>-</w:t>
            </w:r>
            <w:r>
              <w:rPr>
                <w:rFonts w:ascii="Times New Roman" w:hAnsi="Times New Roman"/>
              </w:rPr>
              <w:tab/>
            </w:r>
            <w:r>
              <w:t>Personas</w:t>
            </w:r>
            <w:r>
              <w:rPr>
                <w:spacing w:val="-1"/>
              </w:rPr>
              <w:t xml:space="preserve"> </w:t>
            </w:r>
            <w:r>
              <w:t>jurídicas</w:t>
            </w:r>
          </w:p>
        </w:tc>
        <w:tc>
          <w:tcPr>
            <w:tcW w:w="1843" w:type="dxa"/>
          </w:tcPr>
          <w:p w14:paraId="377CA141" w14:textId="77777777" w:rsidR="008D2037" w:rsidRDefault="00000000">
            <w:pPr>
              <w:pStyle w:val="TableParagraph"/>
              <w:spacing w:before="1" w:line="248" w:lineRule="exact"/>
              <w:ind w:right="316"/>
              <w:jc w:val="right"/>
            </w:pPr>
            <w:r>
              <w:rPr>
                <w:w w:val="95"/>
              </w:rPr>
              <w:t>N/A</w:t>
            </w:r>
          </w:p>
        </w:tc>
        <w:tc>
          <w:tcPr>
            <w:tcW w:w="2383" w:type="dxa"/>
          </w:tcPr>
          <w:p w14:paraId="434301DF" w14:textId="77777777" w:rsidR="008D2037" w:rsidRDefault="00000000">
            <w:pPr>
              <w:pStyle w:val="TableParagraph"/>
              <w:spacing w:before="1" w:line="248" w:lineRule="exact"/>
              <w:ind w:left="1190" w:right="787"/>
              <w:jc w:val="center"/>
            </w:pPr>
            <w:r>
              <w:t>N/A</w:t>
            </w:r>
          </w:p>
        </w:tc>
      </w:tr>
    </w:tbl>
    <w:p w14:paraId="5DEEAB11" w14:textId="77777777" w:rsidR="008D2037" w:rsidRDefault="008D2037">
      <w:pPr>
        <w:pStyle w:val="Textoindependiente"/>
        <w:rPr>
          <w:b/>
          <w:sz w:val="22"/>
        </w:rPr>
      </w:pPr>
    </w:p>
    <w:p w14:paraId="28258FA8" w14:textId="77777777" w:rsidR="008D2037" w:rsidRDefault="008D2037">
      <w:pPr>
        <w:pStyle w:val="Textoindependiente"/>
        <w:rPr>
          <w:b/>
          <w:sz w:val="18"/>
        </w:rPr>
      </w:pPr>
    </w:p>
    <w:p w14:paraId="4404E9C3" w14:textId="77777777" w:rsidR="008D2037" w:rsidRDefault="00000000">
      <w:pPr>
        <w:ind w:left="2425"/>
        <w:rPr>
          <w:b/>
        </w:rPr>
      </w:pPr>
      <w:r>
        <w:rPr>
          <w:b/>
        </w:rPr>
        <w:t>4.- RECURSOS PREVISTOS PARA LA REALIZACIÓN DE LA ACTIVIDAD</w:t>
      </w:r>
    </w:p>
    <w:p w14:paraId="0B88AD7E" w14:textId="77777777" w:rsidR="008D2037" w:rsidRDefault="008D2037">
      <w:pPr>
        <w:pStyle w:val="Textoindependiente"/>
        <w:spacing w:before="12"/>
        <w:rPr>
          <w:b/>
          <w:sz w:val="19"/>
        </w:rPr>
      </w:pPr>
    </w:p>
    <w:tbl>
      <w:tblPr>
        <w:tblStyle w:val="TableNormal"/>
        <w:tblW w:w="0" w:type="auto"/>
        <w:tblInd w:w="24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72"/>
        <w:gridCol w:w="1134"/>
        <w:gridCol w:w="1134"/>
        <w:gridCol w:w="1095"/>
      </w:tblGrid>
      <w:tr w:rsidR="008D2037" w14:paraId="13CA433C" w14:textId="77777777">
        <w:trPr>
          <w:trHeight w:val="316"/>
        </w:trPr>
        <w:tc>
          <w:tcPr>
            <w:tcW w:w="5072" w:type="dxa"/>
            <w:vMerge w:val="restart"/>
            <w:tcBorders>
              <w:bottom w:val="single" w:sz="4" w:space="0" w:color="000000"/>
              <w:right w:val="single" w:sz="4" w:space="0" w:color="000000"/>
            </w:tcBorders>
            <w:shd w:val="clear" w:color="auto" w:fill="C0C0C0"/>
          </w:tcPr>
          <w:p w14:paraId="15747179" w14:textId="77777777" w:rsidR="008D2037" w:rsidRDefault="008D2037">
            <w:pPr>
              <w:pStyle w:val="TableParagraph"/>
              <w:spacing w:before="1"/>
              <w:rPr>
                <w:b/>
                <w:sz w:val="20"/>
              </w:rPr>
            </w:pPr>
          </w:p>
          <w:p w14:paraId="2F31F95D" w14:textId="77777777" w:rsidR="008D2037" w:rsidRDefault="00000000">
            <w:pPr>
              <w:pStyle w:val="TableParagraph"/>
              <w:spacing w:before="1"/>
              <w:ind w:left="262"/>
              <w:rPr>
                <w:b/>
                <w:sz w:val="20"/>
              </w:rPr>
            </w:pPr>
            <w:r>
              <w:rPr>
                <w:b/>
                <w:sz w:val="20"/>
              </w:rPr>
              <w:t>RECURSOS PREVISTOS</w:t>
            </w:r>
          </w:p>
        </w:tc>
        <w:tc>
          <w:tcPr>
            <w:tcW w:w="2268" w:type="dxa"/>
            <w:gridSpan w:val="2"/>
            <w:tcBorders>
              <w:left w:val="single" w:sz="4" w:space="0" w:color="000000"/>
              <w:bottom w:val="single" w:sz="4" w:space="0" w:color="000000"/>
              <w:right w:val="single" w:sz="4" w:space="0" w:color="000000"/>
            </w:tcBorders>
            <w:shd w:val="clear" w:color="auto" w:fill="C0C0C0"/>
          </w:tcPr>
          <w:p w14:paraId="2B38266D" w14:textId="77777777" w:rsidR="008D2037" w:rsidRDefault="00000000">
            <w:pPr>
              <w:pStyle w:val="TableParagraph"/>
              <w:spacing w:before="49"/>
              <w:ind w:left="740"/>
              <w:rPr>
                <w:b/>
                <w:sz w:val="18"/>
              </w:rPr>
            </w:pPr>
            <w:r>
              <w:rPr>
                <w:b/>
                <w:sz w:val="18"/>
              </w:rPr>
              <w:t>IMPORTES</w:t>
            </w:r>
          </w:p>
        </w:tc>
        <w:tc>
          <w:tcPr>
            <w:tcW w:w="1095" w:type="dxa"/>
            <w:vMerge w:val="restart"/>
            <w:tcBorders>
              <w:left w:val="single" w:sz="4" w:space="0" w:color="000000"/>
              <w:bottom w:val="single" w:sz="4" w:space="0" w:color="000000"/>
            </w:tcBorders>
            <w:shd w:val="clear" w:color="auto" w:fill="C0C0C0"/>
          </w:tcPr>
          <w:p w14:paraId="2426DB92" w14:textId="77777777" w:rsidR="008D2037" w:rsidRDefault="008D2037">
            <w:pPr>
              <w:pStyle w:val="TableParagraph"/>
              <w:spacing w:before="1"/>
              <w:rPr>
                <w:b/>
                <w:sz w:val="20"/>
              </w:rPr>
            </w:pPr>
          </w:p>
          <w:p w14:paraId="01C23DD2" w14:textId="77777777" w:rsidR="008D2037" w:rsidRDefault="00000000">
            <w:pPr>
              <w:pStyle w:val="TableParagraph"/>
              <w:spacing w:before="1"/>
              <w:ind w:left="280"/>
              <w:rPr>
                <w:b/>
                <w:sz w:val="20"/>
              </w:rPr>
            </w:pPr>
            <w:r>
              <w:rPr>
                <w:b/>
                <w:sz w:val="20"/>
              </w:rPr>
              <w:t>TOTAL</w:t>
            </w:r>
          </w:p>
        </w:tc>
      </w:tr>
      <w:tr w:rsidR="008D2037" w14:paraId="6E2F6499" w14:textId="77777777">
        <w:trPr>
          <w:trHeight w:val="411"/>
        </w:trPr>
        <w:tc>
          <w:tcPr>
            <w:tcW w:w="5072" w:type="dxa"/>
            <w:vMerge/>
            <w:tcBorders>
              <w:top w:val="nil"/>
              <w:bottom w:val="single" w:sz="4" w:space="0" w:color="000000"/>
              <w:right w:val="single" w:sz="4" w:space="0" w:color="000000"/>
            </w:tcBorders>
            <w:shd w:val="clear" w:color="auto" w:fill="C0C0C0"/>
          </w:tcPr>
          <w:p w14:paraId="51821324" w14:textId="77777777" w:rsidR="008D2037" w:rsidRDefault="008D2037">
            <w:pPr>
              <w:rPr>
                <w:sz w:val="2"/>
                <w:szCs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6251B5B" w14:textId="77777777" w:rsidR="008D2037" w:rsidRDefault="00000000">
            <w:pPr>
              <w:pStyle w:val="TableParagraph"/>
              <w:spacing w:before="101"/>
              <w:ind w:left="156"/>
              <w:rPr>
                <w:b/>
                <w:sz w:val="18"/>
              </w:rPr>
            </w:pPr>
            <w:r>
              <w:rPr>
                <w:b/>
                <w:sz w:val="18"/>
              </w:rPr>
              <w:t>ESPECÍFICOS</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58972C47" w14:textId="77777777" w:rsidR="008D2037" w:rsidRDefault="00000000">
            <w:pPr>
              <w:pStyle w:val="TableParagraph"/>
              <w:spacing w:before="101"/>
              <w:ind w:left="175"/>
              <w:rPr>
                <w:b/>
                <w:sz w:val="18"/>
              </w:rPr>
            </w:pPr>
            <w:r>
              <w:rPr>
                <w:b/>
                <w:sz w:val="18"/>
              </w:rPr>
              <w:t>COMUNES</w:t>
            </w:r>
          </w:p>
        </w:tc>
        <w:tc>
          <w:tcPr>
            <w:tcW w:w="1095" w:type="dxa"/>
            <w:vMerge/>
            <w:tcBorders>
              <w:top w:val="nil"/>
              <w:left w:val="single" w:sz="4" w:space="0" w:color="000000"/>
              <w:bottom w:val="single" w:sz="4" w:space="0" w:color="000000"/>
            </w:tcBorders>
            <w:shd w:val="clear" w:color="auto" w:fill="C0C0C0"/>
          </w:tcPr>
          <w:p w14:paraId="3A8A7ECD" w14:textId="77777777" w:rsidR="008D2037" w:rsidRDefault="008D2037">
            <w:pPr>
              <w:rPr>
                <w:sz w:val="2"/>
                <w:szCs w:val="2"/>
              </w:rPr>
            </w:pPr>
          </w:p>
        </w:tc>
      </w:tr>
      <w:tr w:rsidR="008D2037" w14:paraId="6286F421" w14:textId="77777777">
        <w:trPr>
          <w:trHeight w:val="244"/>
        </w:trPr>
        <w:tc>
          <w:tcPr>
            <w:tcW w:w="5072" w:type="dxa"/>
            <w:tcBorders>
              <w:top w:val="single" w:sz="4" w:space="0" w:color="000000"/>
              <w:bottom w:val="single" w:sz="4" w:space="0" w:color="000000"/>
              <w:right w:val="single" w:sz="4" w:space="0" w:color="000000"/>
            </w:tcBorders>
          </w:tcPr>
          <w:p w14:paraId="2B333187" w14:textId="77777777" w:rsidR="008D2037" w:rsidRDefault="00000000">
            <w:pPr>
              <w:pStyle w:val="TableParagraph"/>
              <w:spacing w:line="224" w:lineRule="exact"/>
              <w:ind w:left="150"/>
              <w:rPr>
                <w:sz w:val="20"/>
              </w:rPr>
            </w:pPr>
            <w:r>
              <w:rPr>
                <w:sz w:val="20"/>
              </w:rPr>
              <w:t>Ayudas monetarias y otros gastos de gestión</w:t>
            </w:r>
          </w:p>
        </w:tc>
        <w:tc>
          <w:tcPr>
            <w:tcW w:w="1134" w:type="dxa"/>
            <w:tcBorders>
              <w:top w:val="single" w:sz="4" w:space="0" w:color="000000"/>
              <w:left w:val="single" w:sz="4" w:space="0" w:color="000000"/>
              <w:bottom w:val="single" w:sz="4" w:space="0" w:color="000000"/>
              <w:right w:val="single" w:sz="4" w:space="0" w:color="000000"/>
            </w:tcBorders>
          </w:tcPr>
          <w:p w14:paraId="65FFC9E7" w14:textId="77777777" w:rsidR="008D2037" w:rsidRDefault="00000000">
            <w:pPr>
              <w:pStyle w:val="TableParagraph"/>
              <w:spacing w:line="224" w:lineRule="exact"/>
              <w:ind w:left="274"/>
              <w:rPr>
                <w:sz w:val="20"/>
              </w:rPr>
            </w:pPr>
            <w:r>
              <w:rPr>
                <w:sz w:val="20"/>
              </w:rPr>
              <w:t>20.000,00</w:t>
            </w:r>
          </w:p>
        </w:tc>
        <w:tc>
          <w:tcPr>
            <w:tcW w:w="1134" w:type="dxa"/>
            <w:tcBorders>
              <w:top w:val="single" w:sz="4" w:space="0" w:color="000000"/>
              <w:left w:val="single" w:sz="4" w:space="0" w:color="000000"/>
              <w:bottom w:val="single" w:sz="4" w:space="0" w:color="000000"/>
              <w:right w:val="single" w:sz="4" w:space="0" w:color="000000"/>
            </w:tcBorders>
          </w:tcPr>
          <w:p w14:paraId="20F19629" w14:textId="77777777" w:rsidR="008D2037" w:rsidRDefault="008D2037">
            <w:pPr>
              <w:pStyle w:val="TableParagraph"/>
              <w:rPr>
                <w:rFonts w:ascii="Times New Roman"/>
                <w:sz w:val="16"/>
              </w:rPr>
            </w:pPr>
          </w:p>
        </w:tc>
        <w:tc>
          <w:tcPr>
            <w:tcW w:w="1095" w:type="dxa"/>
            <w:tcBorders>
              <w:top w:val="single" w:sz="4" w:space="0" w:color="000000"/>
              <w:left w:val="single" w:sz="4" w:space="0" w:color="000000"/>
              <w:bottom w:val="single" w:sz="4" w:space="0" w:color="000000"/>
            </w:tcBorders>
          </w:tcPr>
          <w:p w14:paraId="6F1A644E" w14:textId="77777777" w:rsidR="008D2037" w:rsidRDefault="00000000">
            <w:pPr>
              <w:pStyle w:val="TableParagraph"/>
              <w:spacing w:line="224" w:lineRule="exact"/>
              <w:ind w:right="36"/>
              <w:jc w:val="right"/>
              <w:rPr>
                <w:b/>
                <w:sz w:val="20"/>
              </w:rPr>
            </w:pPr>
            <w:r>
              <w:rPr>
                <w:b/>
                <w:sz w:val="20"/>
              </w:rPr>
              <w:t>20.000,00</w:t>
            </w:r>
          </w:p>
        </w:tc>
      </w:tr>
      <w:tr w:rsidR="008D2037" w14:paraId="488E1808" w14:textId="77777777">
        <w:trPr>
          <w:trHeight w:val="277"/>
        </w:trPr>
        <w:tc>
          <w:tcPr>
            <w:tcW w:w="5072" w:type="dxa"/>
            <w:tcBorders>
              <w:top w:val="single" w:sz="4" w:space="0" w:color="000000"/>
              <w:bottom w:val="single" w:sz="4" w:space="0" w:color="000000"/>
              <w:right w:val="single" w:sz="4" w:space="0" w:color="000000"/>
            </w:tcBorders>
          </w:tcPr>
          <w:p w14:paraId="6E507020" w14:textId="77777777" w:rsidR="008D2037" w:rsidRDefault="00000000">
            <w:pPr>
              <w:pStyle w:val="TableParagraph"/>
              <w:spacing w:before="17" w:line="241" w:lineRule="exact"/>
              <w:ind w:left="150"/>
              <w:rPr>
                <w:sz w:val="20"/>
              </w:rPr>
            </w:pPr>
            <w:r>
              <w:rPr>
                <w:sz w:val="20"/>
              </w:rPr>
              <w:t>Aprovisionamientos</w:t>
            </w:r>
          </w:p>
        </w:tc>
        <w:tc>
          <w:tcPr>
            <w:tcW w:w="1134" w:type="dxa"/>
            <w:tcBorders>
              <w:top w:val="single" w:sz="4" w:space="0" w:color="000000"/>
              <w:left w:val="single" w:sz="4" w:space="0" w:color="000000"/>
              <w:bottom w:val="single" w:sz="4" w:space="0" w:color="000000"/>
              <w:right w:val="single" w:sz="4" w:space="0" w:color="000000"/>
            </w:tcBorders>
          </w:tcPr>
          <w:p w14:paraId="1EEA692C" w14:textId="77777777" w:rsidR="008D2037" w:rsidRDefault="008D2037">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tcPr>
          <w:p w14:paraId="21D1860B" w14:textId="77777777" w:rsidR="008D2037" w:rsidRDefault="008D2037">
            <w:pPr>
              <w:pStyle w:val="TableParagraph"/>
              <w:rPr>
                <w:rFonts w:ascii="Times New Roman"/>
                <w:sz w:val="20"/>
              </w:rPr>
            </w:pPr>
          </w:p>
        </w:tc>
        <w:tc>
          <w:tcPr>
            <w:tcW w:w="1095" w:type="dxa"/>
            <w:tcBorders>
              <w:top w:val="single" w:sz="4" w:space="0" w:color="000000"/>
              <w:left w:val="single" w:sz="4" w:space="0" w:color="000000"/>
              <w:bottom w:val="single" w:sz="4" w:space="0" w:color="000000"/>
            </w:tcBorders>
          </w:tcPr>
          <w:p w14:paraId="7E100B4A" w14:textId="77777777" w:rsidR="008D2037" w:rsidRDefault="008D2037">
            <w:pPr>
              <w:pStyle w:val="TableParagraph"/>
              <w:rPr>
                <w:rFonts w:ascii="Times New Roman"/>
                <w:sz w:val="20"/>
              </w:rPr>
            </w:pPr>
          </w:p>
        </w:tc>
      </w:tr>
      <w:tr w:rsidR="008D2037" w14:paraId="5B16324F" w14:textId="77777777">
        <w:trPr>
          <w:trHeight w:val="244"/>
        </w:trPr>
        <w:tc>
          <w:tcPr>
            <w:tcW w:w="5072" w:type="dxa"/>
            <w:tcBorders>
              <w:top w:val="single" w:sz="4" w:space="0" w:color="000000"/>
              <w:bottom w:val="single" w:sz="4" w:space="0" w:color="000000"/>
              <w:right w:val="single" w:sz="4" w:space="0" w:color="000000"/>
            </w:tcBorders>
          </w:tcPr>
          <w:p w14:paraId="0E3CD861" w14:textId="77777777" w:rsidR="008D2037" w:rsidRDefault="00000000">
            <w:pPr>
              <w:pStyle w:val="TableParagraph"/>
              <w:spacing w:line="224" w:lineRule="exact"/>
              <w:ind w:left="150"/>
              <w:rPr>
                <w:sz w:val="20"/>
              </w:rPr>
            </w:pPr>
            <w:r>
              <w:rPr>
                <w:sz w:val="20"/>
              </w:rPr>
              <w:t>Gastos de personal</w:t>
            </w:r>
          </w:p>
        </w:tc>
        <w:tc>
          <w:tcPr>
            <w:tcW w:w="1134" w:type="dxa"/>
            <w:tcBorders>
              <w:top w:val="single" w:sz="4" w:space="0" w:color="000000"/>
              <w:left w:val="single" w:sz="4" w:space="0" w:color="000000"/>
              <w:bottom w:val="single" w:sz="4" w:space="0" w:color="000000"/>
              <w:right w:val="single" w:sz="4" w:space="0" w:color="000000"/>
            </w:tcBorders>
          </w:tcPr>
          <w:p w14:paraId="4F45C32D" w14:textId="77777777" w:rsidR="008D2037" w:rsidRDefault="008D2037">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425D6931" w14:textId="77777777" w:rsidR="008D2037" w:rsidRDefault="008D2037">
            <w:pPr>
              <w:pStyle w:val="TableParagraph"/>
              <w:rPr>
                <w:rFonts w:ascii="Times New Roman"/>
                <w:sz w:val="16"/>
              </w:rPr>
            </w:pPr>
          </w:p>
        </w:tc>
        <w:tc>
          <w:tcPr>
            <w:tcW w:w="1095" w:type="dxa"/>
            <w:tcBorders>
              <w:top w:val="single" w:sz="4" w:space="0" w:color="000000"/>
              <w:left w:val="single" w:sz="4" w:space="0" w:color="000000"/>
              <w:bottom w:val="single" w:sz="4" w:space="0" w:color="000000"/>
            </w:tcBorders>
          </w:tcPr>
          <w:p w14:paraId="14996075" w14:textId="77777777" w:rsidR="008D2037" w:rsidRDefault="008D2037">
            <w:pPr>
              <w:pStyle w:val="TableParagraph"/>
              <w:rPr>
                <w:rFonts w:ascii="Times New Roman"/>
                <w:sz w:val="16"/>
              </w:rPr>
            </w:pPr>
          </w:p>
        </w:tc>
      </w:tr>
      <w:tr w:rsidR="008D2037" w14:paraId="624A7C62" w14:textId="77777777">
        <w:trPr>
          <w:trHeight w:val="244"/>
        </w:trPr>
        <w:tc>
          <w:tcPr>
            <w:tcW w:w="5072" w:type="dxa"/>
            <w:tcBorders>
              <w:top w:val="single" w:sz="4" w:space="0" w:color="000000"/>
              <w:bottom w:val="single" w:sz="4" w:space="0" w:color="000000"/>
              <w:right w:val="single" w:sz="4" w:space="0" w:color="000000"/>
            </w:tcBorders>
          </w:tcPr>
          <w:p w14:paraId="7D94D750" w14:textId="77777777" w:rsidR="008D2037" w:rsidRDefault="00000000">
            <w:pPr>
              <w:pStyle w:val="TableParagraph"/>
              <w:spacing w:line="224" w:lineRule="exact"/>
              <w:ind w:left="150"/>
              <w:rPr>
                <w:sz w:val="20"/>
              </w:rPr>
            </w:pPr>
            <w:r>
              <w:rPr>
                <w:sz w:val="20"/>
              </w:rPr>
              <w:t>Otros gastos de explotación</w:t>
            </w:r>
          </w:p>
        </w:tc>
        <w:tc>
          <w:tcPr>
            <w:tcW w:w="1134" w:type="dxa"/>
            <w:tcBorders>
              <w:top w:val="single" w:sz="4" w:space="0" w:color="000000"/>
              <w:left w:val="single" w:sz="4" w:space="0" w:color="000000"/>
              <w:bottom w:val="single" w:sz="4" w:space="0" w:color="000000"/>
              <w:right w:val="single" w:sz="4" w:space="0" w:color="000000"/>
            </w:tcBorders>
          </w:tcPr>
          <w:p w14:paraId="5215175D" w14:textId="77777777" w:rsidR="008D2037" w:rsidRDefault="008D2037">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0E2E3C01" w14:textId="77777777" w:rsidR="008D2037" w:rsidRDefault="00000000">
            <w:pPr>
              <w:pStyle w:val="TableParagraph"/>
              <w:spacing w:line="224" w:lineRule="exact"/>
              <w:ind w:right="37"/>
              <w:jc w:val="right"/>
              <w:rPr>
                <w:sz w:val="20"/>
              </w:rPr>
            </w:pPr>
            <w:r>
              <w:rPr>
                <w:sz w:val="20"/>
              </w:rPr>
              <w:t>82.000,00</w:t>
            </w:r>
          </w:p>
        </w:tc>
        <w:tc>
          <w:tcPr>
            <w:tcW w:w="1095" w:type="dxa"/>
            <w:tcBorders>
              <w:top w:val="single" w:sz="4" w:space="0" w:color="000000"/>
              <w:left w:val="single" w:sz="4" w:space="0" w:color="000000"/>
              <w:bottom w:val="single" w:sz="4" w:space="0" w:color="000000"/>
            </w:tcBorders>
          </w:tcPr>
          <w:p w14:paraId="1EC0B773" w14:textId="77777777" w:rsidR="008D2037" w:rsidRDefault="00000000">
            <w:pPr>
              <w:pStyle w:val="TableParagraph"/>
              <w:spacing w:line="224" w:lineRule="exact"/>
              <w:ind w:right="36"/>
              <w:jc w:val="right"/>
              <w:rPr>
                <w:b/>
                <w:sz w:val="20"/>
              </w:rPr>
            </w:pPr>
            <w:r>
              <w:rPr>
                <w:b/>
                <w:sz w:val="20"/>
              </w:rPr>
              <w:t>82.000,00</w:t>
            </w:r>
          </w:p>
        </w:tc>
      </w:tr>
      <w:tr w:rsidR="008D2037" w14:paraId="2C214E8A" w14:textId="77777777">
        <w:trPr>
          <w:trHeight w:val="244"/>
        </w:trPr>
        <w:tc>
          <w:tcPr>
            <w:tcW w:w="5072" w:type="dxa"/>
            <w:tcBorders>
              <w:top w:val="single" w:sz="4" w:space="0" w:color="000000"/>
              <w:bottom w:val="single" w:sz="4" w:space="0" w:color="000000"/>
              <w:right w:val="single" w:sz="4" w:space="0" w:color="000000"/>
            </w:tcBorders>
          </w:tcPr>
          <w:p w14:paraId="5E92B1FD" w14:textId="77777777" w:rsidR="008D2037" w:rsidRDefault="00000000">
            <w:pPr>
              <w:pStyle w:val="TableParagraph"/>
              <w:spacing w:line="224" w:lineRule="exact"/>
              <w:ind w:left="150"/>
              <w:rPr>
                <w:sz w:val="20"/>
              </w:rPr>
            </w:pPr>
            <w:r>
              <w:rPr>
                <w:sz w:val="20"/>
              </w:rPr>
              <w:t>Amortización del inmovilizado</w:t>
            </w:r>
          </w:p>
        </w:tc>
        <w:tc>
          <w:tcPr>
            <w:tcW w:w="1134" w:type="dxa"/>
            <w:tcBorders>
              <w:top w:val="single" w:sz="4" w:space="0" w:color="000000"/>
              <w:left w:val="single" w:sz="4" w:space="0" w:color="000000"/>
              <w:bottom w:val="single" w:sz="4" w:space="0" w:color="000000"/>
              <w:right w:val="single" w:sz="4" w:space="0" w:color="000000"/>
            </w:tcBorders>
          </w:tcPr>
          <w:p w14:paraId="3CC31073" w14:textId="77777777" w:rsidR="008D2037" w:rsidRDefault="008D2037">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225AE7F1" w14:textId="77777777" w:rsidR="008D2037" w:rsidRDefault="00000000">
            <w:pPr>
              <w:pStyle w:val="TableParagraph"/>
              <w:spacing w:line="224" w:lineRule="exact"/>
              <w:ind w:right="13"/>
              <w:jc w:val="right"/>
              <w:rPr>
                <w:sz w:val="20"/>
              </w:rPr>
            </w:pPr>
            <w:r>
              <w:rPr>
                <w:sz w:val="20"/>
              </w:rPr>
              <w:t>13.000,00</w:t>
            </w:r>
          </w:p>
        </w:tc>
        <w:tc>
          <w:tcPr>
            <w:tcW w:w="1095" w:type="dxa"/>
            <w:tcBorders>
              <w:top w:val="single" w:sz="4" w:space="0" w:color="000000"/>
              <w:left w:val="single" w:sz="4" w:space="0" w:color="000000"/>
              <w:bottom w:val="single" w:sz="4" w:space="0" w:color="000000"/>
            </w:tcBorders>
          </w:tcPr>
          <w:p w14:paraId="1480CC10" w14:textId="77777777" w:rsidR="008D2037" w:rsidRDefault="00000000">
            <w:pPr>
              <w:pStyle w:val="TableParagraph"/>
              <w:spacing w:line="224" w:lineRule="exact"/>
              <w:ind w:right="-15"/>
              <w:jc w:val="right"/>
              <w:rPr>
                <w:b/>
                <w:sz w:val="20"/>
              </w:rPr>
            </w:pPr>
            <w:r>
              <w:rPr>
                <w:b/>
                <w:sz w:val="20"/>
              </w:rPr>
              <w:t>13.000,00</w:t>
            </w:r>
          </w:p>
        </w:tc>
      </w:tr>
      <w:tr w:rsidR="008D2037" w14:paraId="6C26B5FB" w14:textId="77777777">
        <w:trPr>
          <w:trHeight w:val="244"/>
        </w:trPr>
        <w:tc>
          <w:tcPr>
            <w:tcW w:w="5072" w:type="dxa"/>
            <w:tcBorders>
              <w:top w:val="single" w:sz="4" w:space="0" w:color="000000"/>
              <w:bottom w:val="single" w:sz="4" w:space="0" w:color="000000"/>
              <w:right w:val="single" w:sz="4" w:space="0" w:color="000000"/>
            </w:tcBorders>
          </w:tcPr>
          <w:p w14:paraId="14CEDDFA" w14:textId="77777777" w:rsidR="008D2037" w:rsidRDefault="00000000">
            <w:pPr>
              <w:pStyle w:val="TableParagraph"/>
              <w:spacing w:line="224" w:lineRule="exact"/>
              <w:ind w:left="150"/>
              <w:rPr>
                <w:sz w:val="20"/>
              </w:rPr>
            </w:pPr>
            <w:r>
              <w:rPr>
                <w:sz w:val="20"/>
              </w:rPr>
              <w:t>Deterioro y resultado por enajenación de inmovilizado</w:t>
            </w:r>
          </w:p>
        </w:tc>
        <w:tc>
          <w:tcPr>
            <w:tcW w:w="1134" w:type="dxa"/>
            <w:tcBorders>
              <w:top w:val="single" w:sz="4" w:space="0" w:color="000000"/>
              <w:left w:val="single" w:sz="4" w:space="0" w:color="000000"/>
              <w:bottom w:val="single" w:sz="4" w:space="0" w:color="000000"/>
              <w:right w:val="single" w:sz="4" w:space="0" w:color="000000"/>
            </w:tcBorders>
          </w:tcPr>
          <w:p w14:paraId="5F266B21" w14:textId="77777777" w:rsidR="008D2037" w:rsidRDefault="008D2037">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5FE8AA60" w14:textId="77777777" w:rsidR="008D2037" w:rsidRDefault="008D2037">
            <w:pPr>
              <w:pStyle w:val="TableParagraph"/>
              <w:rPr>
                <w:rFonts w:ascii="Times New Roman"/>
                <w:sz w:val="16"/>
              </w:rPr>
            </w:pPr>
          </w:p>
        </w:tc>
        <w:tc>
          <w:tcPr>
            <w:tcW w:w="1095" w:type="dxa"/>
            <w:tcBorders>
              <w:top w:val="single" w:sz="4" w:space="0" w:color="000000"/>
              <w:left w:val="single" w:sz="4" w:space="0" w:color="000000"/>
              <w:bottom w:val="single" w:sz="4" w:space="0" w:color="000000"/>
            </w:tcBorders>
          </w:tcPr>
          <w:p w14:paraId="7BDD1976" w14:textId="77777777" w:rsidR="008D2037" w:rsidRDefault="008D2037">
            <w:pPr>
              <w:pStyle w:val="TableParagraph"/>
              <w:rPr>
                <w:rFonts w:ascii="Times New Roman"/>
                <w:sz w:val="16"/>
              </w:rPr>
            </w:pPr>
          </w:p>
        </w:tc>
      </w:tr>
      <w:tr w:rsidR="008D2037" w14:paraId="2A4CB6D5" w14:textId="77777777">
        <w:trPr>
          <w:trHeight w:val="244"/>
        </w:trPr>
        <w:tc>
          <w:tcPr>
            <w:tcW w:w="5072" w:type="dxa"/>
            <w:tcBorders>
              <w:top w:val="single" w:sz="4" w:space="0" w:color="000000"/>
              <w:bottom w:val="single" w:sz="4" w:space="0" w:color="000000"/>
              <w:right w:val="single" w:sz="4" w:space="0" w:color="000000"/>
            </w:tcBorders>
          </w:tcPr>
          <w:p w14:paraId="2420509A" w14:textId="77777777" w:rsidR="008D2037" w:rsidRDefault="00000000">
            <w:pPr>
              <w:pStyle w:val="TableParagraph"/>
              <w:spacing w:line="224" w:lineRule="exact"/>
              <w:ind w:left="150"/>
              <w:rPr>
                <w:sz w:val="20"/>
              </w:rPr>
            </w:pPr>
            <w:r>
              <w:rPr>
                <w:sz w:val="20"/>
              </w:rPr>
              <w:t>Gastos financieros</w:t>
            </w:r>
          </w:p>
        </w:tc>
        <w:tc>
          <w:tcPr>
            <w:tcW w:w="1134" w:type="dxa"/>
            <w:tcBorders>
              <w:top w:val="single" w:sz="4" w:space="0" w:color="000000"/>
              <w:left w:val="single" w:sz="4" w:space="0" w:color="000000"/>
              <w:bottom w:val="single" w:sz="4" w:space="0" w:color="000000"/>
              <w:right w:val="single" w:sz="4" w:space="0" w:color="000000"/>
            </w:tcBorders>
          </w:tcPr>
          <w:p w14:paraId="06C0E583" w14:textId="77777777" w:rsidR="008D2037" w:rsidRDefault="008D2037">
            <w:pPr>
              <w:pStyle w:val="TableParagraph"/>
              <w:rPr>
                <w:rFonts w:ascii="Times New Roman"/>
                <w:sz w:val="16"/>
              </w:rPr>
            </w:pPr>
          </w:p>
        </w:tc>
        <w:tc>
          <w:tcPr>
            <w:tcW w:w="1134" w:type="dxa"/>
            <w:tcBorders>
              <w:top w:val="single" w:sz="4" w:space="0" w:color="000000"/>
              <w:left w:val="single" w:sz="4" w:space="0" w:color="000000"/>
              <w:bottom w:val="single" w:sz="4" w:space="0" w:color="000000"/>
              <w:right w:val="single" w:sz="4" w:space="0" w:color="000000"/>
            </w:tcBorders>
          </w:tcPr>
          <w:p w14:paraId="31318398" w14:textId="77777777" w:rsidR="008D2037" w:rsidRDefault="008D2037">
            <w:pPr>
              <w:pStyle w:val="TableParagraph"/>
              <w:rPr>
                <w:rFonts w:ascii="Times New Roman"/>
                <w:sz w:val="16"/>
              </w:rPr>
            </w:pPr>
          </w:p>
        </w:tc>
        <w:tc>
          <w:tcPr>
            <w:tcW w:w="1095" w:type="dxa"/>
            <w:tcBorders>
              <w:top w:val="single" w:sz="4" w:space="0" w:color="000000"/>
              <w:left w:val="single" w:sz="4" w:space="0" w:color="000000"/>
              <w:bottom w:val="single" w:sz="4" w:space="0" w:color="000000"/>
            </w:tcBorders>
          </w:tcPr>
          <w:p w14:paraId="5392301D" w14:textId="77777777" w:rsidR="008D2037" w:rsidRDefault="008D2037">
            <w:pPr>
              <w:pStyle w:val="TableParagraph"/>
              <w:rPr>
                <w:rFonts w:ascii="Times New Roman"/>
                <w:sz w:val="16"/>
              </w:rPr>
            </w:pPr>
          </w:p>
        </w:tc>
      </w:tr>
    </w:tbl>
    <w:p w14:paraId="5C0ECB3D" w14:textId="77777777" w:rsidR="008D2037" w:rsidRDefault="008D2037">
      <w:pPr>
        <w:pStyle w:val="Textoindependiente"/>
        <w:rPr>
          <w:b/>
          <w:sz w:val="22"/>
        </w:rPr>
      </w:pPr>
    </w:p>
    <w:p w14:paraId="3E97D666" w14:textId="77777777" w:rsidR="008D2037" w:rsidRDefault="008D2037">
      <w:pPr>
        <w:pStyle w:val="Textoindependiente"/>
        <w:spacing w:before="5"/>
        <w:rPr>
          <w:b/>
        </w:rPr>
      </w:pPr>
    </w:p>
    <w:p w14:paraId="6208EED4" w14:textId="77777777" w:rsidR="008D2037" w:rsidRDefault="00000000">
      <w:pPr>
        <w:pStyle w:val="Textoindependiente"/>
        <w:ind w:left="2506" w:right="1366"/>
        <w:jc w:val="center"/>
      </w:pPr>
      <w:r>
        <w:t>209</w:t>
      </w:r>
    </w:p>
    <w:p w14:paraId="0BBF2AD0" w14:textId="77777777" w:rsidR="008D2037" w:rsidRDefault="008D2037">
      <w:pPr>
        <w:jc w:val="center"/>
        <w:sectPr w:rsidR="008D2037" w:rsidSect="00CF3712">
          <w:pgSz w:w="14180" w:h="16840"/>
          <w:pgMar w:top="1400" w:right="1600" w:bottom="0" w:left="460" w:header="720" w:footer="720" w:gutter="0"/>
          <w:cols w:space="720"/>
        </w:sectPr>
      </w:pPr>
    </w:p>
    <w:tbl>
      <w:tblPr>
        <w:tblStyle w:val="TableNormal"/>
        <w:tblW w:w="0" w:type="auto"/>
        <w:tblInd w:w="2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1134"/>
        <w:gridCol w:w="1134"/>
        <w:gridCol w:w="1095"/>
      </w:tblGrid>
      <w:tr w:rsidR="008D2037" w14:paraId="3577AB57" w14:textId="77777777">
        <w:trPr>
          <w:trHeight w:val="243"/>
        </w:trPr>
        <w:tc>
          <w:tcPr>
            <w:tcW w:w="5072" w:type="dxa"/>
            <w:tcBorders>
              <w:left w:val="single" w:sz="8" w:space="0" w:color="000000"/>
            </w:tcBorders>
          </w:tcPr>
          <w:p w14:paraId="3FDA2157" w14:textId="77777777" w:rsidR="008D2037" w:rsidRDefault="00000000">
            <w:pPr>
              <w:pStyle w:val="TableParagraph"/>
              <w:spacing w:line="223" w:lineRule="exact"/>
              <w:ind w:left="150"/>
              <w:rPr>
                <w:sz w:val="20"/>
              </w:rPr>
            </w:pPr>
            <w:r>
              <w:rPr>
                <w:sz w:val="20"/>
              </w:rPr>
              <w:t>Variaciones de valor razonable en instrumentos financieros</w:t>
            </w:r>
          </w:p>
        </w:tc>
        <w:tc>
          <w:tcPr>
            <w:tcW w:w="1134" w:type="dxa"/>
            <w:tcBorders>
              <w:top w:val="nil"/>
            </w:tcBorders>
          </w:tcPr>
          <w:p w14:paraId="2E3DCDCA" w14:textId="77777777" w:rsidR="008D2037" w:rsidRDefault="008D2037">
            <w:pPr>
              <w:pStyle w:val="TableParagraph"/>
              <w:rPr>
                <w:rFonts w:ascii="Times New Roman"/>
                <w:sz w:val="16"/>
              </w:rPr>
            </w:pPr>
          </w:p>
        </w:tc>
        <w:tc>
          <w:tcPr>
            <w:tcW w:w="1134" w:type="dxa"/>
            <w:tcBorders>
              <w:top w:val="nil"/>
            </w:tcBorders>
          </w:tcPr>
          <w:p w14:paraId="140C874B" w14:textId="77777777" w:rsidR="008D2037" w:rsidRDefault="008D2037">
            <w:pPr>
              <w:pStyle w:val="TableParagraph"/>
              <w:rPr>
                <w:rFonts w:ascii="Times New Roman"/>
                <w:sz w:val="16"/>
              </w:rPr>
            </w:pPr>
          </w:p>
        </w:tc>
        <w:tc>
          <w:tcPr>
            <w:tcW w:w="1095" w:type="dxa"/>
            <w:tcBorders>
              <w:top w:val="nil"/>
              <w:right w:val="single" w:sz="8" w:space="0" w:color="000000"/>
            </w:tcBorders>
          </w:tcPr>
          <w:p w14:paraId="3FAEF19B" w14:textId="77777777" w:rsidR="008D2037" w:rsidRDefault="008D2037">
            <w:pPr>
              <w:pStyle w:val="TableParagraph"/>
              <w:rPr>
                <w:rFonts w:ascii="Times New Roman"/>
                <w:sz w:val="16"/>
              </w:rPr>
            </w:pPr>
          </w:p>
        </w:tc>
      </w:tr>
      <w:tr w:rsidR="008D2037" w14:paraId="5B9B9875" w14:textId="77777777">
        <w:trPr>
          <w:trHeight w:val="244"/>
        </w:trPr>
        <w:tc>
          <w:tcPr>
            <w:tcW w:w="5072" w:type="dxa"/>
            <w:tcBorders>
              <w:left w:val="single" w:sz="8" w:space="0" w:color="000000"/>
            </w:tcBorders>
          </w:tcPr>
          <w:p w14:paraId="4AF4EEE3" w14:textId="77777777" w:rsidR="008D2037" w:rsidRDefault="00000000">
            <w:pPr>
              <w:pStyle w:val="TableParagraph"/>
              <w:spacing w:line="224" w:lineRule="exact"/>
              <w:ind w:left="150"/>
              <w:rPr>
                <w:sz w:val="20"/>
              </w:rPr>
            </w:pPr>
            <w:r>
              <w:rPr>
                <w:sz w:val="20"/>
              </w:rPr>
              <w:t>Diferencias de cambio</w:t>
            </w:r>
          </w:p>
        </w:tc>
        <w:tc>
          <w:tcPr>
            <w:tcW w:w="1134" w:type="dxa"/>
          </w:tcPr>
          <w:p w14:paraId="317D62D7" w14:textId="77777777" w:rsidR="008D2037" w:rsidRDefault="008D2037">
            <w:pPr>
              <w:pStyle w:val="TableParagraph"/>
              <w:rPr>
                <w:rFonts w:ascii="Times New Roman"/>
                <w:sz w:val="16"/>
              </w:rPr>
            </w:pPr>
          </w:p>
        </w:tc>
        <w:tc>
          <w:tcPr>
            <w:tcW w:w="1134" w:type="dxa"/>
          </w:tcPr>
          <w:p w14:paraId="3245ACEB" w14:textId="77777777" w:rsidR="008D2037" w:rsidRDefault="008D2037">
            <w:pPr>
              <w:pStyle w:val="TableParagraph"/>
              <w:rPr>
                <w:rFonts w:ascii="Times New Roman"/>
                <w:sz w:val="16"/>
              </w:rPr>
            </w:pPr>
          </w:p>
        </w:tc>
        <w:tc>
          <w:tcPr>
            <w:tcW w:w="1095" w:type="dxa"/>
            <w:tcBorders>
              <w:right w:val="single" w:sz="8" w:space="0" w:color="000000"/>
            </w:tcBorders>
          </w:tcPr>
          <w:p w14:paraId="360792E8" w14:textId="77777777" w:rsidR="008D2037" w:rsidRDefault="008D2037">
            <w:pPr>
              <w:pStyle w:val="TableParagraph"/>
              <w:rPr>
                <w:rFonts w:ascii="Times New Roman"/>
                <w:sz w:val="16"/>
              </w:rPr>
            </w:pPr>
          </w:p>
        </w:tc>
      </w:tr>
      <w:tr w:rsidR="008D2037" w14:paraId="26C9C2FE" w14:textId="77777777">
        <w:trPr>
          <w:trHeight w:val="487"/>
        </w:trPr>
        <w:tc>
          <w:tcPr>
            <w:tcW w:w="5072" w:type="dxa"/>
            <w:tcBorders>
              <w:left w:val="single" w:sz="8" w:space="0" w:color="000000"/>
            </w:tcBorders>
          </w:tcPr>
          <w:p w14:paraId="7B34B9F6" w14:textId="77777777" w:rsidR="008D2037" w:rsidRDefault="00000000">
            <w:pPr>
              <w:pStyle w:val="TableParagraph"/>
              <w:tabs>
                <w:tab w:val="left" w:pos="1894"/>
                <w:tab w:val="left" w:pos="2374"/>
                <w:tab w:val="left" w:pos="3663"/>
                <w:tab w:val="left" w:pos="4075"/>
              </w:tabs>
              <w:spacing w:line="239" w:lineRule="exact"/>
              <w:ind w:left="150" w:right="-29"/>
              <w:rPr>
                <w:sz w:val="20"/>
              </w:rPr>
            </w:pPr>
            <w:r>
              <w:rPr>
                <w:spacing w:val="-9"/>
                <w:sz w:val="20"/>
              </w:rPr>
              <w:t>Deterioro/Resultado</w:t>
            </w:r>
            <w:r>
              <w:rPr>
                <w:spacing w:val="-9"/>
                <w:sz w:val="20"/>
              </w:rPr>
              <w:tab/>
            </w:r>
            <w:r>
              <w:rPr>
                <w:spacing w:val="-6"/>
                <w:sz w:val="20"/>
              </w:rPr>
              <w:t>por</w:t>
            </w:r>
            <w:r>
              <w:rPr>
                <w:spacing w:val="-6"/>
                <w:sz w:val="20"/>
              </w:rPr>
              <w:tab/>
            </w:r>
            <w:r>
              <w:rPr>
                <w:spacing w:val="-9"/>
                <w:sz w:val="20"/>
              </w:rPr>
              <w:t>enajenaciones</w:t>
            </w:r>
            <w:r>
              <w:rPr>
                <w:spacing w:val="-9"/>
                <w:sz w:val="20"/>
              </w:rPr>
              <w:tab/>
            </w:r>
            <w:r>
              <w:rPr>
                <w:spacing w:val="-5"/>
                <w:sz w:val="20"/>
              </w:rPr>
              <w:t>de</w:t>
            </w:r>
            <w:r>
              <w:rPr>
                <w:spacing w:val="-5"/>
                <w:sz w:val="20"/>
              </w:rPr>
              <w:tab/>
            </w:r>
            <w:r>
              <w:rPr>
                <w:spacing w:val="-8"/>
                <w:sz w:val="20"/>
              </w:rPr>
              <w:t>instrumentos</w:t>
            </w:r>
          </w:p>
          <w:p w14:paraId="30CEFD11" w14:textId="77777777" w:rsidR="008D2037" w:rsidRDefault="00000000">
            <w:pPr>
              <w:pStyle w:val="TableParagraph"/>
              <w:spacing w:line="229" w:lineRule="exact"/>
              <w:ind w:left="120"/>
              <w:rPr>
                <w:sz w:val="20"/>
              </w:rPr>
            </w:pPr>
            <w:r>
              <w:rPr>
                <w:sz w:val="20"/>
              </w:rPr>
              <w:t>financieros</w:t>
            </w:r>
          </w:p>
        </w:tc>
        <w:tc>
          <w:tcPr>
            <w:tcW w:w="1134" w:type="dxa"/>
          </w:tcPr>
          <w:p w14:paraId="0FCF41D5" w14:textId="77777777" w:rsidR="008D2037" w:rsidRDefault="008D2037">
            <w:pPr>
              <w:pStyle w:val="TableParagraph"/>
              <w:rPr>
                <w:rFonts w:ascii="Times New Roman"/>
                <w:sz w:val="18"/>
              </w:rPr>
            </w:pPr>
          </w:p>
        </w:tc>
        <w:tc>
          <w:tcPr>
            <w:tcW w:w="1134" w:type="dxa"/>
          </w:tcPr>
          <w:p w14:paraId="1D1D34E4" w14:textId="77777777" w:rsidR="008D2037" w:rsidRDefault="008D2037">
            <w:pPr>
              <w:pStyle w:val="TableParagraph"/>
              <w:rPr>
                <w:rFonts w:ascii="Times New Roman"/>
                <w:sz w:val="18"/>
              </w:rPr>
            </w:pPr>
          </w:p>
        </w:tc>
        <w:tc>
          <w:tcPr>
            <w:tcW w:w="1095" w:type="dxa"/>
            <w:tcBorders>
              <w:right w:val="single" w:sz="8" w:space="0" w:color="000000"/>
            </w:tcBorders>
          </w:tcPr>
          <w:p w14:paraId="0482BE43" w14:textId="77777777" w:rsidR="008D2037" w:rsidRDefault="008D2037">
            <w:pPr>
              <w:pStyle w:val="TableParagraph"/>
              <w:rPr>
                <w:rFonts w:ascii="Times New Roman"/>
                <w:sz w:val="18"/>
              </w:rPr>
            </w:pPr>
          </w:p>
        </w:tc>
      </w:tr>
      <w:tr w:rsidR="008D2037" w14:paraId="7E9CD985" w14:textId="77777777">
        <w:trPr>
          <w:trHeight w:val="244"/>
        </w:trPr>
        <w:tc>
          <w:tcPr>
            <w:tcW w:w="5072" w:type="dxa"/>
            <w:tcBorders>
              <w:left w:val="single" w:sz="8" w:space="0" w:color="000000"/>
            </w:tcBorders>
          </w:tcPr>
          <w:p w14:paraId="254A5C06" w14:textId="77777777" w:rsidR="008D2037" w:rsidRDefault="00000000">
            <w:pPr>
              <w:pStyle w:val="TableParagraph"/>
              <w:spacing w:line="224" w:lineRule="exact"/>
              <w:ind w:left="166"/>
              <w:rPr>
                <w:sz w:val="20"/>
              </w:rPr>
            </w:pPr>
            <w:r>
              <w:rPr>
                <w:sz w:val="20"/>
              </w:rPr>
              <w:t>Impuesto sobre beneficios</w:t>
            </w:r>
          </w:p>
        </w:tc>
        <w:tc>
          <w:tcPr>
            <w:tcW w:w="1134" w:type="dxa"/>
          </w:tcPr>
          <w:p w14:paraId="30B90C2D" w14:textId="77777777" w:rsidR="008D2037" w:rsidRDefault="008D2037">
            <w:pPr>
              <w:pStyle w:val="TableParagraph"/>
              <w:rPr>
                <w:rFonts w:ascii="Times New Roman"/>
                <w:sz w:val="16"/>
              </w:rPr>
            </w:pPr>
          </w:p>
        </w:tc>
        <w:tc>
          <w:tcPr>
            <w:tcW w:w="1134" w:type="dxa"/>
          </w:tcPr>
          <w:p w14:paraId="4614E474" w14:textId="77777777" w:rsidR="008D2037" w:rsidRDefault="00000000">
            <w:pPr>
              <w:pStyle w:val="TableParagraph"/>
              <w:spacing w:line="224" w:lineRule="exact"/>
              <w:ind w:right="14"/>
              <w:jc w:val="right"/>
              <w:rPr>
                <w:sz w:val="20"/>
              </w:rPr>
            </w:pPr>
            <w:r>
              <w:rPr>
                <w:sz w:val="20"/>
              </w:rPr>
              <w:t>0,00</w:t>
            </w:r>
          </w:p>
        </w:tc>
        <w:tc>
          <w:tcPr>
            <w:tcW w:w="1095" w:type="dxa"/>
            <w:tcBorders>
              <w:right w:val="single" w:sz="8" w:space="0" w:color="000000"/>
            </w:tcBorders>
          </w:tcPr>
          <w:p w14:paraId="2A8D0245" w14:textId="77777777" w:rsidR="008D2037" w:rsidRDefault="00000000">
            <w:pPr>
              <w:pStyle w:val="TableParagraph"/>
              <w:spacing w:line="224" w:lineRule="exact"/>
              <w:ind w:right="-15"/>
              <w:jc w:val="right"/>
              <w:rPr>
                <w:b/>
                <w:sz w:val="20"/>
              </w:rPr>
            </w:pPr>
            <w:r>
              <w:rPr>
                <w:b/>
                <w:sz w:val="20"/>
              </w:rPr>
              <w:t>0,00</w:t>
            </w:r>
          </w:p>
        </w:tc>
      </w:tr>
      <w:tr w:rsidR="008D2037" w14:paraId="4CC58BA3" w14:textId="77777777">
        <w:trPr>
          <w:trHeight w:val="427"/>
        </w:trPr>
        <w:tc>
          <w:tcPr>
            <w:tcW w:w="5072" w:type="dxa"/>
            <w:tcBorders>
              <w:left w:val="single" w:sz="8" w:space="0" w:color="000000"/>
            </w:tcBorders>
            <w:shd w:val="clear" w:color="auto" w:fill="C0C0C0"/>
          </w:tcPr>
          <w:p w14:paraId="6251B5F4" w14:textId="77777777" w:rsidR="008D2037" w:rsidRDefault="00000000">
            <w:pPr>
              <w:pStyle w:val="TableParagraph"/>
              <w:spacing w:before="85"/>
              <w:ind w:left="262"/>
              <w:rPr>
                <w:b/>
                <w:sz w:val="20"/>
              </w:rPr>
            </w:pPr>
            <w:r>
              <w:rPr>
                <w:b/>
                <w:sz w:val="20"/>
              </w:rPr>
              <w:t>SUBTOTAL GASTOS</w:t>
            </w:r>
          </w:p>
        </w:tc>
        <w:tc>
          <w:tcPr>
            <w:tcW w:w="1134" w:type="dxa"/>
            <w:shd w:val="clear" w:color="auto" w:fill="BEBEBE"/>
          </w:tcPr>
          <w:p w14:paraId="73BE4E8B" w14:textId="77777777" w:rsidR="008D2037" w:rsidRDefault="00000000">
            <w:pPr>
              <w:pStyle w:val="TableParagraph"/>
              <w:spacing w:before="85"/>
              <w:ind w:right="36"/>
              <w:jc w:val="right"/>
              <w:rPr>
                <w:b/>
                <w:sz w:val="20"/>
              </w:rPr>
            </w:pPr>
            <w:r>
              <w:rPr>
                <w:b/>
                <w:sz w:val="20"/>
              </w:rPr>
              <w:t>20.000,00</w:t>
            </w:r>
          </w:p>
        </w:tc>
        <w:tc>
          <w:tcPr>
            <w:tcW w:w="1134" w:type="dxa"/>
            <w:shd w:val="clear" w:color="auto" w:fill="BEBEBE"/>
          </w:tcPr>
          <w:p w14:paraId="66D822D4" w14:textId="77777777" w:rsidR="008D2037" w:rsidRDefault="00000000">
            <w:pPr>
              <w:pStyle w:val="TableParagraph"/>
              <w:spacing w:before="85"/>
              <w:ind w:right="12"/>
              <w:jc w:val="right"/>
              <w:rPr>
                <w:b/>
                <w:sz w:val="20"/>
              </w:rPr>
            </w:pPr>
            <w:r>
              <w:rPr>
                <w:b/>
                <w:sz w:val="20"/>
              </w:rPr>
              <w:t>95.000,00</w:t>
            </w:r>
          </w:p>
        </w:tc>
        <w:tc>
          <w:tcPr>
            <w:tcW w:w="1095" w:type="dxa"/>
            <w:shd w:val="clear" w:color="auto" w:fill="BEBEBE"/>
          </w:tcPr>
          <w:p w14:paraId="0CBD146F" w14:textId="77777777" w:rsidR="008D2037" w:rsidRDefault="00000000">
            <w:pPr>
              <w:pStyle w:val="TableParagraph"/>
              <w:spacing w:before="85"/>
              <w:ind w:right="-15"/>
              <w:jc w:val="right"/>
              <w:rPr>
                <w:b/>
                <w:sz w:val="20"/>
              </w:rPr>
            </w:pPr>
            <w:r>
              <w:rPr>
                <w:b/>
                <w:sz w:val="20"/>
              </w:rPr>
              <w:t>115.000,00</w:t>
            </w:r>
          </w:p>
        </w:tc>
      </w:tr>
      <w:tr w:rsidR="008D2037" w14:paraId="1D44C013" w14:textId="77777777">
        <w:trPr>
          <w:trHeight w:val="487"/>
        </w:trPr>
        <w:tc>
          <w:tcPr>
            <w:tcW w:w="5072" w:type="dxa"/>
            <w:tcBorders>
              <w:left w:val="single" w:sz="8" w:space="0" w:color="000000"/>
            </w:tcBorders>
          </w:tcPr>
          <w:p w14:paraId="518AD796" w14:textId="77777777" w:rsidR="008D2037" w:rsidRDefault="00000000">
            <w:pPr>
              <w:pStyle w:val="TableParagraph"/>
              <w:spacing w:line="238" w:lineRule="exact"/>
              <w:ind w:left="150"/>
              <w:rPr>
                <w:sz w:val="20"/>
              </w:rPr>
            </w:pPr>
            <w:r>
              <w:rPr>
                <w:sz w:val="20"/>
              </w:rPr>
              <w:t>Adquisición Activo inmovilizado, excluidos los bienes del</w:t>
            </w:r>
          </w:p>
          <w:p w14:paraId="567D7A7F" w14:textId="77777777" w:rsidR="008D2037" w:rsidRDefault="00000000">
            <w:pPr>
              <w:pStyle w:val="TableParagraph"/>
              <w:spacing w:line="230" w:lineRule="exact"/>
              <w:ind w:left="120"/>
              <w:rPr>
                <w:sz w:val="20"/>
              </w:rPr>
            </w:pPr>
            <w:r>
              <w:rPr>
                <w:sz w:val="20"/>
              </w:rPr>
              <w:t>Patrimonio Histórico y el inmovilizado financiero</w:t>
            </w:r>
          </w:p>
        </w:tc>
        <w:tc>
          <w:tcPr>
            <w:tcW w:w="1134" w:type="dxa"/>
          </w:tcPr>
          <w:p w14:paraId="26D12E48" w14:textId="77777777" w:rsidR="008D2037" w:rsidRDefault="008D2037">
            <w:pPr>
              <w:pStyle w:val="TableParagraph"/>
              <w:rPr>
                <w:rFonts w:ascii="Times New Roman"/>
                <w:sz w:val="18"/>
              </w:rPr>
            </w:pPr>
          </w:p>
        </w:tc>
        <w:tc>
          <w:tcPr>
            <w:tcW w:w="1134" w:type="dxa"/>
          </w:tcPr>
          <w:p w14:paraId="41E95952" w14:textId="77777777" w:rsidR="008D2037" w:rsidRDefault="008D2037">
            <w:pPr>
              <w:pStyle w:val="TableParagraph"/>
              <w:rPr>
                <w:rFonts w:ascii="Times New Roman"/>
                <w:sz w:val="18"/>
              </w:rPr>
            </w:pPr>
          </w:p>
        </w:tc>
        <w:tc>
          <w:tcPr>
            <w:tcW w:w="1095" w:type="dxa"/>
            <w:tcBorders>
              <w:right w:val="single" w:sz="8" w:space="0" w:color="000000"/>
            </w:tcBorders>
          </w:tcPr>
          <w:p w14:paraId="30147E79" w14:textId="77777777" w:rsidR="008D2037" w:rsidRDefault="008D2037">
            <w:pPr>
              <w:pStyle w:val="TableParagraph"/>
              <w:rPr>
                <w:rFonts w:ascii="Times New Roman"/>
                <w:sz w:val="18"/>
              </w:rPr>
            </w:pPr>
          </w:p>
        </w:tc>
      </w:tr>
      <w:tr w:rsidR="008D2037" w14:paraId="5459FFCC" w14:textId="77777777">
        <w:trPr>
          <w:trHeight w:val="244"/>
        </w:trPr>
        <w:tc>
          <w:tcPr>
            <w:tcW w:w="5072" w:type="dxa"/>
            <w:tcBorders>
              <w:left w:val="single" w:sz="8" w:space="0" w:color="000000"/>
            </w:tcBorders>
          </w:tcPr>
          <w:p w14:paraId="718963C1" w14:textId="77777777" w:rsidR="008D2037" w:rsidRDefault="00000000">
            <w:pPr>
              <w:pStyle w:val="TableParagraph"/>
              <w:spacing w:line="224" w:lineRule="exact"/>
              <w:ind w:left="150"/>
              <w:rPr>
                <w:sz w:val="20"/>
              </w:rPr>
            </w:pPr>
            <w:r>
              <w:rPr>
                <w:sz w:val="20"/>
              </w:rPr>
              <w:t>Adquisición Bienes del Patrimonio Histórico</w:t>
            </w:r>
          </w:p>
        </w:tc>
        <w:tc>
          <w:tcPr>
            <w:tcW w:w="1134" w:type="dxa"/>
          </w:tcPr>
          <w:p w14:paraId="3EC4CE90" w14:textId="77777777" w:rsidR="008D2037" w:rsidRDefault="008D2037">
            <w:pPr>
              <w:pStyle w:val="TableParagraph"/>
              <w:rPr>
                <w:rFonts w:ascii="Times New Roman"/>
                <w:sz w:val="16"/>
              </w:rPr>
            </w:pPr>
          </w:p>
        </w:tc>
        <w:tc>
          <w:tcPr>
            <w:tcW w:w="1134" w:type="dxa"/>
          </w:tcPr>
          <w:p w14:paraId="1F353013" w14:textId="77777777" w:rsidR="008D2037" w:rsidRDefault="008D2037">
            <w:pPr>
              <w:pStyle w:val="TableParagraph"/>
              <w:rPr>
                <w:rFonts w:ascii="Times New Roman"/>
                <w:sz w:val="16"/>
              </w:rPr>
            </w:pPr>
          </w:p>
        </w:tc>
        <w:tc>
          <w:tcPr>
            <w:tcW w:w="1095" w:type="dxa"/>
            <w:tcBorders>
              <w:right w:val="single" w:sz="8" w:space="0" w:color="000000"/>
            </w:tcBorders>
          </w:tcPr>
          <w:p w14:paraId="56820080" w14:textId="77777777" w:rsidR="008D2037" w:rsidRDefault="008D2037">
            <w:pPr>
              <w:pStyle w:val="TableParagraph"/>
              <w:rPr>
                <w:rFonts w:ascii="Times New Roman"/>
                <w:sz w:val="16"/>
              </w:rPr>
            </w:pPr>
          </w:p>
        </w:tc>
      </w:tr>
      <w:tr w:rsidR="008D2037" w14:paraId="176DC637" w14:textId="77777777">
        <w:trPr>
          <w:trHeight w:val="243"/>
        </w:trPr>
        <w:tc>
          <w:tcPr>
            <w:tcW w:w="5072" w:type="dxa"/>
            <w:tcBorders>
              <w:left w:val="single" w:sz="8" w:space="0" w:color="000000"/>
            </w:tcBorders>
          </w:tcPr>
          <w:p w14:paraId="1BB71206" w14:textId="77777777" w:rsidR="008D2037" w:rsidRDefault="00000000">
            <w:pPr>
              <w:pStyle w:val="TableParagraph"/>
              <w:spacing w:line="223" w:lineRule="exact"/>
              <w:ind w:left="150"/>
              <w:rPr>
                <w:sz w:val="20"/>
              </w:rPr>
            </w:pPr>
            <w:r>
              <w:rPr>
                <w:sz w:val="20"/>
              </w:rPr>
              <w:t>Cancelación deuda no comercial</w:t>
            </w:r>
          </w:p>
        </w:tc>
        <w:tc>
          <w:tcPr>
            <w:tcW w:w="1134" w:type="dxa"/>
          </w:tcPr>
          <w:p w14:paraId="593B2CA5" w14:textId="77777777" w:rsidR="008D2037" w:rsidRDefault="008D2037">
            <w:pPr>
              <w:pStyle w:val="TableParagraph"/>
              <w:rPr>
                <w:rFonts w:ascii="Times New Roman"/>
                <w:sz w:val="16"/>
              </w:rPr>
            </w:pPr>
          </w:p>
        </w:tc>
        <w:tc>
          <w:tcPr>
            <w:tcW w:w="1134" w:type="dxa"/>
          </w:tcPr>
          <w:p w14:paraId="4E2CA62F" w14:textId="77777777" w:rsidR="008D2037" w:rsidRDefault="008D2037">
            <w:pPr>
              <w:pStyle w:val="TableParagraph"/>
              <w:rPr>
                <w:rFonts w:ascii="Times New Roman"/>
                <w:sz w:val="16"/>
              </w:rPr>
            </w:pPr>
          </w:p>
        </w:tc>
        <w:tc>
          <w:tcPr>
            <w:tcW w:w="1095" w:type="dxa"/>
            <w:tcBorders>
              <w:right w:val="single" w:sz="8" w:space="0" w:color="000000"/>
            </w:tcBorders>
          </w:tcPr>
          <w:p w14:paraId="21F036A9" w14:textId="77777777" w:rsidR="008D2037" w:rsidRDefault="008D2037">
            <w:pPr>
              <w:pStyle w:val="TableParagraph"/>
              <w:rPr>
                <w:rFonts w:ascii="Times New Roman"/>
                <w:sz w:val="16"/>
              </w:rPr>
            </w:pPr>
          </w:p>
        </w:tc>
      </w:tr>
      <w:tr w:rsidR="008D2037" w14:paraId="1B45A8D3" w14:textId="77777777">
        <w:trPr>
          <w:trHeight w:val="447"/>
        </w:trPr>
        <w:tc>
          <w:tcPr>
            <w:tcW w:w="5072" w:type="dxa"/>
            <w:tcBorders>
              <w:left w:val="single" w:sz="8" w:space="0" w:color="000000"/>
              <w:bottom w:val="single" w:sz="8" w:space="0" w:color="000000"/>
            </w:tcBorders>
            <w:shd w:val="clear" w:color="auto" w:fill="C0C0C0"/>
          </w:tcPr>
          <w:p w14:paraId="6959F722" w14:textId="77777777" w:rsidR="008D2037" w:rsidRDefault="00000000">
            <w:pPr>
              <w:pStyle w:val="TableParagraph"/>
              <w:spacing w:before="96"/>
              <w:ind w:left="262"/>
              <w:rPr>
                <w:b/>
                <w:sz w:val="20"/>
              </w:rPr>
            </w:pPr>
            <w:r>
              <w:rPr>
                <w:b/>
                <w:sz w:val="20"/>
              </w:rPr>
              <w:t>SUBTOTAL INVERSIONES</w:t>
            </w:r>
          </w:p>
        </w:tc>
        <w:tc>
          <w:tcPr>
            <w:tcW w:w="1134" w:type="dxa"/>
            <w:tcBorders>
              <w:bottom w:val="single" w:sz="8" w:space="0" w:color="000000"/>
            </w:tcBorders>
            <w:shd w:val="clear" w:color="auto" w:fill="BEBEBE"/>
          </w:tcPr>
          <w:p w14:paraId="3B6AB44F" w14:textId="77777777" w:rsidR="008D2037" w:rsidRDefault="008D2037">
            <w:pPr>
              <w:pStyle w:val="TableParagraph"/>
              <w:rPr>
                <w:rFonts w:ascii="Times New Roman"/>
                <w:sz w:val="18"/>
              </w:rPr>
            </w:pPr>
          </w:p>
        </w:tc>
        <w:tc>
          <w:tcPr>
            <w:tcW w:w="1134" w:type="dxa"/>
            <w:tcBorders>
              <w:bottom w:val="single" w:sz="8" w:space="0" w:color="000000"/>
            </w:tcBorders>
            <w:shd w:val="clear" w:color="auto" w:fill="BEBEBE"/>
          </w:tcPr>
          <w:p w14:paraId="07941631" w14:textId="77777777" w:rsidR="008D2037" w:rsidRDefault="008D2037">
            <w:pPr>
              <w:pStyle w:val="TableParagraph"/>
              <w:rPr>
                <w:rFonts w:ascii="Times New Roman"/>
                <w:sz w:val="18"/>
              </w:rPr>
            </w:pPr>
          </w:p>
        </w:tc>
        <w:tc>
          <w:tcPr>
            <w:tcW w:w="1095" w:type="dxa"/>
            <w:tcBorders>
              <w:bottom w:val="single" w:sz="8" w:space="0" w:color="000000"/>
              <w:right w:val="single" w:sz="8" w:space="0" w:color="000000"/>
            </w:tcBorders>
            <w:shd w:val="clear" w:color="auto" w:fill="BEBEBE"/>
          </w:tcPr>
          <w:p w14:paraId="572400F5" w14:textId="77777777" w:rsidR="008D2037" w:rsidRDefault="008D2037">
            <w:pPr>
              <w:pStyle w:val="TableParagraph"/>
              <w:rPr>
                <w:rFonts w:ascii="Times New Roman"/>
                <w:sz w:val="18"/>
              </w:rPr>
            </w:pPr>
          </w:p>
        </w:tc>
      </w:tr>
      <w:tr w:rsidR="008D2037" w14:paraId="1575DEEB" w14:textId="77777777">
        <w:trPr>
          <w:trHeight w:val="587"/>
        </w:trPr>
        <w:tc>
          <w:tcPr>
            <w:tcW w:w="5072" w:type="dxa"/>
            <w:tcBorders>
              <w:top w:val="single" w:sz="8" w:space="0" w:color="000000"/>
              <w:left w:val="single" w:sz="8" w:space="0" w:color="000000"/>
              <w:bottom w:val="single" w:sz="8" w:space="0" w:color="000000"/>
            </w:tcBorders>
            <w:shd w:val="clear" w:color="auto" w:fill="C0C0C0"/>
          </w:tcPr>
          <w:p w14:paraId="5A6A56C1" w14:textId="77777777" w:rsidR="008D2037" w:rsidRDefault="00000000">
            <w:pPr>
              <w:pStyle w:val="TableParagraph"/>
              <w:spacing w:before="165"/>
              <w:ind w:left="262"/>
              <w:rPr>
                <w:b/>
                <w:sz w:val="20"/>
              </w:rPr>
            </w:pPr>
            <w:r>
              <w:rPr>
                <w:b/>
                <w:sz w:val="20"/>
              </w:rPr>
              <w:t>TOTAL RECURSOS PREVISTOS PARA LA ACTIVIDAD</w:t>
            </w:r>
          </w:p>
        </w:tc>
        <w:tc>
          <w:tcPr>
            <w:tcW w:w="1134" w:type="dxa"/>
            <w:tcBorders>
              <w:top w:val="single" w:sz="8" w:space="0" w:color="000000"/>
              <w:bottom w:val="single" w:sz="8" w:space="0" w:color="000000"/>
            </w:tcBorders>
            <w:shd w:val="clear" w:color="auto" w:fill="BEBEBE"/>
          </w:tcPr>
          <w:p w14:paraId="3C8F1B7B" w14:textId="77777777" w:rsidR="008D2037" w:rsidRDefault="00000000">
            <w:pPr>
              <w:pStyle w:val="TableParagraph"/>
              <w:spacing w:before="142"/>
              <w:ind w:right="47"/>
              <w:jc w:val="right"/>
              <w:rPr>
                <w:b/>
                <w:sz w:val="24"/>
              </w:rPr>
            </w:pPr>
            <w:r>
              <w:rPr>
                <w:b/>
                <w:sz w:val="24"/>
              </w:rPr>
              <w:t>20.000,00</w:t>
            </w:r>
          </w:p>
        </w:tc>
        <w:tc>
          <w:tcPr>
            <w:tcW w:w="1134" w:type="dxa"/>
            <w:tcBorders>
              <w:top w:val="single" w:sz="8" w:space="0" w:color="000000"/>
              <w:bottom w:val="single" w:sz="8" w:space="0" w:color="000000"/>
            </w:tcBorders>
            <w:shd w:val="clear" w:color="auto" w:fill="BEBEBE"/>
          </w:tcPr>
          <w:p w14:paraId="591E10B4" w14:textId="77777777" w:rsidR="008D2037" w:rsidRDefault="00000000">
            <w:pPr>
              <w:pStyle w:val="TableParagraph"/>
              <w:spacing w:before="142"/>
              <w:ind w:right="-15"/>
              <w:jc w:val="right"/>
              <w:rPr>
                <w:b/>
                <w:sz w:val="24"/>
              </w:rPr>
            </w:pPr>
            <w:r>
              <w:rPr>
                <w:b/>
                <w:sz w:val="24"/>
              </w:rPr>
              <w:t>95.000,00</w:t>
            </w:r>
          </w:p>
        </w:tc>
        <w:tc>
          <w:tcPr>
            <w:tcW w:w="1095" w:type="dxa"/>
            <w:tcBorders>
              <w:top w:val="single" w:sz="8" w:space="0" w:color="000000"/>
              <w:bottom w:val="single" w:sz="8" w:space="0" w:color="000000"/>
              <w:right w:val="single" w:sz="8" w:space="0" w:color="000000"/>
            </w:tcBorders>
            <w:shd w:val="clear" w:color="auto" w:fill="BEBEBE"/>
          </w:tcPr>
          <w:p w14:paraId="7173AD1E" w14:textId="77777777" w:rsidR="008D2037" w:rsidRDefault="00000000">
            <w:pPr>
              <w:pStyle w:val="TableParagraph"/>
              <w:spacing w:line="288" w:lineRule="exact"/>
              <w:ind w:left="63"/>
              <w:rPr>
                <w:b/>
                <w:sz w:val="24"/>
              </w:rPr>
            </w:pPr>
            <w:r>
              <w:rPr>
                <w:b/>
                <w:sz w:val="24"/>
              </w:rPr>
              <w:t>115.000,0</w:t>
            </w:r>
          </w:p>
          <w:p w14:paraId="7DC54F08" w14:textId="77777777" w:rsidR="008D2037" w:rsidRDefault="00000000">
            <w:pPr>
              <w:pStyle w:val="TableParagraph"/>
              <w:spacing w:line="279" w:lineRule="exact"/>
              <w:ind w:left="735"/>
              <w:rPr>
                <w:b/>
                <w:sz w:val="24"/>
              </w:rPr>
            </w:pPr>
            <w:r>
              <w:rPr>
                <w:b/>
                <w:sz w:val="24"/>
              </w:rPr>
              <w:t>0</w:t>
            </w:r>
          </w:p>
        </w:tc>
      </w:tr>
    </w:tbl>
    <w:p w14:paraId="65F59E55" w14:textId="77777777" w:rsidR="008D2037" w:rsidRDefault="00000000">
      <w:pPr>
        <w:pStyle w:val="Textoindependiente"/>
        <w:rPr>
          <w:sz w:val="20"/>
        </w:rPr>
      </w:pPr>
      <w:r>
        <w:pict w14:anchorId="60B3F2C7">
          <v:shape id="_x0000_s1093" type="#_x0000_t202" style="position:absolute;margin-left:681.25pt;margin-top:546.45pt;width:14.75pt;height:266.5pt;z-index:251879424;mso-position-horizontal-relative:page;mso-position-vertical-relative:page" filled="f" stroked="f">
            <v:textbox style="layout-flow:vertical;mso-layout-flow-alt:bottom-to-top" inset="0,0,0,0">
              <w:txbxContent>
                <w:p w14:paraId="28B7401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1AC80F3A" w14:textId="77777777" w:rsidR="008D2037" w:rsidRDefault="008D2037">
      <w:pPr>
        <w:pStyle w:val="Textoindependiente"/>
        <w:spacing w:before="3"/>
        <w:rPr>
          <w:sz w:val="23"/>
        </w:rPr>
      </w:pPr>
    </w:p>
    <w:p w14:paraId="07FCF093" w14:textId="77777777" w:rsidR="008D2037" w:rsidRDefault="00000000">
      <w:pPr>
        <w:pStyle w:val="Textoindependiente"/>
        <w:spacing w:before="52"/>
        <w:ind w:left="2375"/>
      </w:pPr>
      <w:r>
        <w:t>5.- PREVISIÓN DE RECURSOS ECONÓMICOS A OBTENER</w:t>
      </w:r>
    </w:p>
    <w:p w14:paraId="0DA5FC57" w14:textId="77777777" w:rsidR="008D2037" w:rsidRDefault="00000000">
      <w:pPr>
        <w:spacing w:before="196"/>
        <w:ind w:left="2375"/>
        <w:rPr>
          <w:b/>
          <w:sz w:val="24"/>
        </w:rPr>
      </w:pPr>
      <w:r>
        <w:rPr>
          <w:b/>
          <w:sz w:val="24"/>
        </w:rPr>
        <w:t>5.1. Previsión de ingresos a obtener por la Fundación</w:t>
      </w:r>
    </w:p>
    <w:p w14:paraId="33CE4D47" w14:textId="77777777" w:rsidR="008D2037" w:rsidRDefault="008D2037">
      <w:pPr>
        <w:pStyle w:val="Textoindependiente"/>
        <w:rPr>
          <w:b/>
          <w:sz w:val="22"/>
        </w:rPr>
      </w:pPr>
    </w:p>
    <w:tbl>
      <w:tblPr>
        <w:tblStyle w:val="TableNormal"/>
        <w:tblW w:w="0" w:type="auto"/>
        <w:tblInd w:w="2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9"/>
        <w:gridCol w:w="1359"/>
      </w:tblGrid>
      <w:tr w:rsidR="008D2037" w14:paraId="734D9C5D" w14:textId="77777777">
        <w:trPr>
          <w:trHeight w:val="388"/>
        </w:trPr>
        <w:tc>
          <w:tcPr>
            <w:tcW w:w="6939" w:type="dxa"/>
            <w:shd w:val="clear" w:color="auto" w:fill="C0C0C0"/>
          </w:tcPr>
          <w:p w14:paraId="0C777510" w14:textId="77777777" w:rsidR="008D2037" w:rsidRDefault="00000000">
            <w:pPr>
              <w:pStyle w:val="TableParagraph"/>
              <w:spacing w:before="72"/>
              <w:ind w:left="314"/>
              <w:rPr>
                <w:b/>
                <w:sz w:val="20"/>
              </w:rPr>
            </w:pPr>
            <w:r>
              <w:rPr>
                <w:b/>
                <w:sz w:val="20"/>
              </w:rPr>
              <w:t>INGRESOS PREVISTOS</w:t>
            </w:r>
          </w:p>
        </w:tc>
        <w:tc>
          <w:tcPr>
            <w:tcW w:w="1359" w:type="dxa"/>
            <w:shd w:val="clear" w:color="auto" w:fill="C0C0C0"/>
          </w:tcPr>
          <w:p w14:paraId="5DD2993D" w14:textId="77777777" w:rsidR="008D2037" w:rsidRDefault="00000000">
            <w:pPr>
              <w:pStyle w:val="TableParagraph"/>
              <w:spacing w:before="72"/>
              <w:ind w:left="285"/>
              <w:rPr>
                <w:b/>
                <w:sz w:val="20"/>
              </w:rPr>
            </w:pPr>
            <w:r>
              <w:rPr>
                <w:b/>
                <w:sz w:val="20"/>
              </w:rPr>
              <w:t>IMPORTE</w:t>
            </w:r>
          </w:p>
        </w:tc>
      </w:tr>
      <w:tr w:rsidR="008D2037" w14:paraId="76CF23D0" w14:textId="77777777">
        <w:trPr>
          <w:trHeight w:val="293"/>
        </w:trPr>
        <w:tc>
          <w:tcPr>
            <w:tcW w:w="6939" w:type="dxa"/>
          </w:tcPr>
          <w:p w14:paraId="03748883" w14:textId="77777777" w:rsidR="008D2037" w:rsidRDefault="00000000">
            <w:pPr>
              <w:pStyle w:val="TableParagraph"/>
              <w:ind w:left="12"/>
              <w:rPr>
                <w:i/>
                <w:sz w:val="20"/>
              </w:rPr>
            </w:pPr>
            <w:r>
              <w:rPr>
                <w:i/>
                <w:sz w:val="20"/>
              </w:rPr>
              <w:t>gresos derivados del patrimonio.</w:t>
            </w:r>
          </w:p>
        </w:tc>
        <w:tc>
          <w:tcPr>
            <w:tcW w:w="1359" w:type="dxa"/>
          </w:tcPr>
          <w:p w14:paraId="28A5AC49" w14:textId="77777777" w:rsidR="008D2037" w:rsidRDefault="00000000">
            <w:pPr>
              <w:pStyle w:val="TableParagraph"/>
              <w:spacing w:before="24"/>
              <w:ind w:right="53"/>
              <w:jc w:val="right"/>
              <w:rPr>
                <w:sz w:val="20"/>
              </w:rPr>
            </w:pPr>
            <w:r>
              <w:rPr>
                <w:sz w:val="20"/>
              </w:rPr>
              <w:t>90.000,00</w:t>
            </w:r>
          </w:p>
        </w:tc>
      </w:tr>
      <w:tr w:rsidR="008D2037" w14:paraId="749BEDCA" w14:textId="77777777">
        <w:trPr>
          <w:trHeight w:val="292"/>
        </w:trPr>
        <w:tc>
          <w:tcPr>
            <w:tcW w:w="6939" w:type="dxa"/>
          </w:tcPr>
          <w:p w14:paraId="039DE4B8" w14:textId="77777777" w:rsidR="008D2037" w:rsidRDefault="00000000">
            <w:pPr>
              <w:pStyle w:val="TableParagraph"/>
              <w:spacing w:line="243" w:lineRule="exact"/>
              <w:ind w:left="-23"/>
              <w:rPr>
                <w:i/>
                <w:sz w:val="20"/>
              </w:rPr>
            </w:pPr>
            <w:r>
              <w:rPr>
                <w:i/>
                <w:sz w:val="20"/>
              </w:rPr>
              <w:t>rvicios de la actividad propia.</w:t>
            </w:r>
          </w:p>
        </w:tc>
        <w:tc>
          <w:tcPr>
            <w:tcW w:w="1359" w:type="dxa"/>
          </w:tcPr>
          <w:p w14:paraId="5B5C0796" w14:textId="77777777" w:rsidR="008D2037" w:rsidRDefault="008D2037">
            <w:pPr>
              <w:pStyle w:val="TableParagraph"/>
              <w:rPr>
                <w:rFonts w:ascii="Times New Roman"/>
                <w:sz w:val="18"/>
              </w:rPr>
            </w:pPr>
          </w:p>
        </w:tc>
      </w:tr>
      <w:tr w:rsidR="008D2037" w14:paraId="6F4D5743" w14:textId="77777777">
        <w:trPr>
          <w:trHeight w:val="293"/>
        </w:trPr>
        <w:tc>
          <w:tcPr>
            <w:tcW w:w="6939" w:type="dxa"/>
          </w:tcPr>
          <w:p w14:paraId="1CFE5898" w14:textId="77777777" w:rsidR="008D2037" w:rsidRDefault="00000000">
            <w:pPr>
              <w:pStyle w:val="TableParagraph"/>
              <w:ind w:left="-18"/>
              <w:rPr>
                <w:i/>
                <w:sz w:val="20"/>
              </w:rPr>
            </w:pPr>
            <w:r>
              <w:rPr>
                <w:i/>
                <w:sz w:val="20"/>
              </w:rPr>
              <w:t>ios de actividades mercantiles.</w:t>
            </w:r>
          </w:p>
        </w:tc>
        <w:tc>
          <w:tcPr>
            <w:tcW w:w="1359" w:type="dxa"/>
          </w:tcPr>
          <w:p w14:paraId="64997C95" w14:textId="77777777" w:rsidR="008D2037" w:rsidRDefault="008D2037">
            <w:pPr>
              <w:pStyle w:val="TableParagraph"/>
              <w:rPr>
                <w:rFonts w:ascii="Times New Roman"/>
                <w:sz w:val="18"/>
              </w:rPr>
            </w:pPr>
          </w:p>
        </w:tc>
      </w:tr>
      <w:tr w:rsidR="008D2037" w14:paraId="48F27C99" w14:textId="77777777">
        <w:trPr>
          <w:trHeight w:val="292"/>
        </w:trPr>
        <w:tc>
          <w:tcPr>
            <w:tcW w:w="6939" w:type="dxa"/>
          </w:tcPr>
          <w:p w14:paraId="05199E34" w14:textId="77777777" w:rsidR="008D2037" w:rsidRDefault="00000000">
            <w:pPr>
              <w:pStyle w:val="TableParagraph"/>
              <w:spacing w:line="243" w:lineRule="exact"/>
              <w:ind w:left="-1"/>
              <w:rPr>
                <w:i/>
                <w:sz w:val="20"/>
              </w:rPr>
            </w:pPr>
            <w:r>
              <w:rPr>
                <w:i/>
                <w:sz w:val="20"/>
              </w:rPr>
              <w:t>l sector Público.</w:t>
            </w:r>
          </w:p>
        </w:tc>
        <w:tc>
          <w:tcPr>
            <w:tcW w:w="1359" w:type="dxa"/>
          </w:tcPr>
          <w:p w14:paraId="42D6E3EB" w14:textId="77777777" w:rsidR="008D2037" w:rsidRDefault="008D2037">
            <w:pPr>
              <w:pStyle w:val="TableParagraph"/>
              <w:rPr>
                <w:rFonts w:ascii="Times New Roman"/>
                <w:sz w:val="18"/>
              </w:rPr>
            </w:pPr>
          </w:p>
        </w:tc>
      </w:tr>
      <w:tr w:rsidR="008D2037" w14:paraId="0AA1853B" w14:textId="77777777">
        <w:trPr>
          <w:trHeight w:val="315"/>
        </w:trPr>
        <w:tc>
          <w:tcPr>
            <w:tcW w:w="6939" w:type="dxa"/>
          </w:tcPr>
          <w:p w14:paraId="19A2C556" w14:textId="77777777" w:rsidR="008D2037" w:rsidRDefault="00000000">
            <w:pPr>
              <w:pStyle w:val="TableParagraph"/>
              <w:spacing w:before="11"/>
              <w:ind w:left="-6"/>
              <w:rPr>
                <w:i/>
                <w:sz w:val="20"/>
              </w:rPr>
            </w:pPr>
            <w:r>
              <w:rPr>
                <w:i/>
                <w:sz w:val="20"/>
              </w:rPr>
              <w:t>vadas.</w:t>
            </w:r>
          </w:p>
        </w:tc>
        <w:tc>
          <w:tcPr>
            <w:tcW w:w="1359" w:type="dxa"/>
          </w:tcPr>
          <w:p w14:paraId="14794039" w14:textId="77777777" w:rsidR="008D2037" w:rsidRDefault="008D2037">
            <w:pPr>
              <w:pStyle w:val="TableParagraph"/>
              <w:rPr>
                <w:rFonts w:ascii="Times New Roman"/>
                <w:sz w:val="18"/>
              </w:rPr>
            </w:pPr>
          </w:p>
        </w:tc>
      </w:tr>
      <w:tr w:rsidR="008D2037" w14:paraId="20ABDDA8" w14:textId="77777777">
        <w:trPr>
          <w:trHeight w:val="293"/>
        </w:trPr>
        <w:tc>
          <w:tcPr>
            <w:tcW w:w="6939" w:type="dxa"/>
          </w:tcPr>
          <w:p w14:paraId="7180D696" w14:textId="77777777" w:rsidR="008D2037" w:rsidRDefault="00000000">
            <w:pPr>
              <w:pStyle w:val="TableParagraph"/>
              <w:ind w:left="-10"/>
              <w:rPr>
                <w:i/>
                <w:sz w:val="20"/>
              </w:rPr>
            </w:pPr>
            <w:r>
              <w:rPr>
                <w:i/>
                <w:sz w:val="20"/>
              </w:rPr>
              <w:t>gresos.</w:t>
            </w:r>
          </w:p>
        </w:tc>
        <w:tc>
          <w:tcPr>
            <w:tcW w:w="1359" w:type="dxa"/>
          </w:tcPr>
          <w:p w14:paraId="76B5347F" w14:textId="77777777" w:rsidR="008D2037" w:rsidRDefault="008D2037">
            <w:pPr>
              <w:pStyle w:val="TableParagraph"/>
              <w:rPr>
                <w:rFonts w:ascii="Times New Roman"/>
                <w:sz w:val="18"/>
              </w:rPr>
            </w:pPr>
          </w:p>
        </w:tc>
      </w:tr>
      <w:tr w:rsidR="008D2037" w14:paraId="11BAD39A" w14:textId="77777777">
        <w:trPr>
          <w:trHeight w:val="329"/>
        </w:trPr>
        <w:tc>
          <w:tcPr>
            <w:tcW w:w="6939" w:type="dxa"/>
            <w:shd w:val="clear" w:color="auto" w:fill="C0C0C0"/>
          </w:tcPr>
          <w:p w14:paraId="7C6330B2" w14:textId="77777777" w:rsidR="008D2037" w:rsidRDefault="00000000">
            <w:pPr>
              <w:pStyle w:val="TableParagraph"/>
              <w:spacing w:before="42"/>
              <w:ind w:left="331"/>
              <w:rPr>
                <w:b/>
                <w:sz w:val="20"/>
              </w:rPr>
            </w:pPr>
            <w:r>
              <w:rPr>
                <w:b/>
                <w:sz w:val="20"/>
              </w:rPr>
              <w:t>TOTAL INGRESOS PREVISTOS</w:t>
            </w:r>
          </w:p>
        </w:tc>
        <w:tc>
          <w:tcPr>
            <w:tcW w:w="1359" w:type="dxa"/>
            <w:shd w:val="clear" w:color="auto" w:fill="BEBEBE"/>
          </w:tcPr>
          <w:p w14:paraId="0450257D" w14:textId="77777777" w:rsidR="008D2037" w:rsidRDefault="00000000">
            <w:pPr>
              <w:pStyle w:val="TableParagraph"/>
              <w:spacing w:before="30"/>
              <w:ind w:right="26"/>
              <w:jc w:val="right"/>
              <w:rPr>
                <w:b/>
              </w:rPr>
            </w:pPr>
            <w:r>
              <w:rPr>
                <w:b/>
                <w:w w:val="95"/>
              </w:rPr>
              <w:t>90.000,00</w:t>
            </w:r>
          </w:p>
        </w:tc>
      </w:tr>
    </w:tbl>
    <w:p w14:paraId="47546E59" w14:textId="77777777" w:rsidR="008D2037" w:rsidRDefault="008D2037">
      <w:pPr>
        <w:pStyle w:val="Textoindependiente"/>
        <w:rPr>
          <w:b/>
        </w:rPr>
      </w:pPr>
    </w:p>
    <w:p w14:paraId="0D1A170A" w14:textId="77777777" w:rsidR="008D2037" w:rsidRDefault="008D2037">
      <w:pPr>
        <w:pStyle w:val="Textoindependiente"/>
        <w:rPr>
          <w:b/>
        </w:rPr>
      </w:pPr>
    </w:p>
    <w:p w14:paraId="3CF291C8" w14:textId="77777777" w:rsidR="008D2037" w:rsidRDefault="00000000">
      <w:pPr>
        <w:pStyle w:val="Prrafodelista"/>
        <w:numPr>
          <w:ilvl w:val="1"/>
          <w:numId w:val="40"/>
        </w:numPr>
        <w:tabs>
          <w:tab w:val="left" w:pos="2801"/>
        </w:tabs>
        <w:ind w:hanging="426"/>
        <w:rPr>
          <w:b/>
          <w:sz w:val="24"/>
        </w:rPr>
      </w:pPr>
      <w:r>
        <w:rPr>
          <w:b/>
          <w:sz w:val="24"/>
        </w:rPr>
        <w:t>Previsión de otros recursos económicos a obtener por la</w:t>
      </w:r>
      <w:r>
        <w:rPr>
          <w:b/>
          <w:spacing w:val="-8"/>
          <w:sz w:val="24"/>
        </w:rPr>
        <w:t xml:space="preserve"> </w:t>
      </w:r>
      <w:r>
        <w:rPr>
          <w:b/>
          <w:sz w:val="24"/>
        </w:rPr>
        <w:t>Fundación</w:t>
      </w:r>
    </w:p>
    <w:p w14:paraId="40CF7382" w14:textId="77777777" w:rsidR="008D2037" w:rsidRDefault="008D2037">
      <w:pPr>
        <w:pStyle w:val="Textoindependiente"/>
        <w:spacing w:after="1"/>
        <w:rPr>
          <w:b/>
          <w:sz w:val="28"/>
        </w:rPr>
      </w:pPr>
    </w:p>
    <w:tbl>
      <w:tblPr>
        <w:tblStyle w:val="TableNormal"/>
        <w:tblW w:w="0" w:type="auto"/>
        <w:tblInd w:w="2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9"/>
        <w:gridCol w:w="1359"/>
      </w:tblGrid>
      <w:tr w:rsidR="008D2037" w14:paraId="2FD0D0B7" w14:textId="77777777">
        <w:trPr>
          <w:trHeight w:val="419"/>
        </w:trPr>
        <w:tc>
          <w:tcPr>
            <w:tcW w:w="6939" w:type="dxa"/>
            <w:shd w:val="clear" w:color="auto" w:fill="C0C0C0"/>
          </w:tcPr>
          <w:p w14:paraId="718F117F" w14:textId="77777777" w:rsidR="008D2037" w:rsidRDefault="00000000">
            <w:pPr>
              <w:pStyle w:val="TableParagraph"/>
              <w:spacing w:before="86"/>
              <w:ind w:left="314"/>
              <w:rPr>
                <w:b/>
                <w:sz w:val="20"/>
              </w:rPr>
            </w:pPr>
            <w:r>
              <w:rPr>
                <w:b/>
                <w:sz w:val="20"/>
              </w:rPr>
              <w:t>OTROS RECURSOS PREVISTOS</w:t>
            </w:r>
          </w:p>
        </w:tc>
        <w:tc>
          <w:tcPr>
            <w:tcW w:w="1359" w:type="dxa"/>
            <w:shd w:val="clear" w:color="auto" w:fill="C0C0C0"/>
          </w:tcPr>
          <w:p w14:paraId="189F3C16" w14:textId="77777777" w:rsidR="008D2037" w:rsidRDefault="00000000">
            <w:pPr>
              <w:pStyle w:val="TableParagraph"/>
              <w:spacing w:before="86"/>
              <w:ind w:right="281"/>
              <w:jc w:val="right"/>
              <w:rPr>
                <w:b/>
                <w:sz w:val="20"/>
              </w:rPr>
            </w:pPr>
            <w:r>
              <w:rPr>
                <w:b/>
                <w:sz w:val="20"/>
              </w:rPr>
              <w:t>IMPORTE</w:t>
            </w:r>
          </w:p>
        </w:tc>
      </w:tr>
      <w:tr w:rsidR="008D2037" w14:paraId="1EFCE337" w14:textId="77777777">
        <w:trPr>
          <w:trHeight w:val="315"/>
        </w:trPr>
        <w:tc>
          <w:tcPr>
            <w:tcW w:w="6939" w:type="dxa"/>
          </w:tcPr>
          <w:p w14:paraId="78E3C336" w14:textId="77777777" w:rsidR="008D2037" w:rsidRDefault="00000000">
            <w:pPr>
              <w:pStyle w:val="TableParagraph"/>
              <w:spacing w:before="9"/>
              <w:ind w:left="-10"/>
              <w:rPr>
                <w:i/>
                <w:sz w:val="20"/>
              </w:rPr>
            </w:pPr>
            <w:r>
              <w:rPr>
                <w:i/>
                <w:sz w:val="20"/>
              </w:rPr>
              <w:t>as.</w:t>
            </w:r>
          </w:p>
        </w:tc>
        <w:tc>
          <w:tcPr>
            <w:tcW w:w="1359" w:type="dxa"/>
          </w:tcPr>
          <w:p w14:paraId="54C4DA70" w14:textId="77777777" w:rsidR="008D2037" w:rsidRDefault="00000000">
            <w:pPr>
              <w:pStyle w:val="TableParagraph"/>
              <w:spacing w:before="60"/>
              <w:ind w:right="341"/>
              <w:jc w:val="right"/>
              <w:rPr>
                <w:sz w:val="16"/>
              </w:rPr>
            </w:pPr>
            <w:r>
              <w:rPr>
                <w:w w:val="99"/>
                <w:sz w:val="16"/>
              </w:rPr>
              <w:t>-</w:t>
            </w:r>
          </w:p>
        </w:tc>
      </w:tr>
      <w:tr w:rsidR="008D2037" w14:paraId="7CD941FA" w14:textId="77777777">
        <w:trPr>
          <w:trHeight w:val="292"/>
        </w:trPr>
        <w:tc>
          <w:tcPr>
            <w:tcW w:w="6939" w:type="dxa"/>
          </w:tcPr>
          <w:p w14:paraId="66A5775D" w14:textId="77777777" w:rsidR="008D2037" w:rsidRDefault="00000000">
            <w:pPr>
              <w:pStyle w:val="TableParagraph"/>
              <w:spacing w:line="243" w:lineRule="exact"/>
              <w:ind w:left="-7"/>
              <w:rPr>
                <w:i/>
                <w:sz w:val="20"/>
              </w:rPr>
            </w:pPr>
            <w:r>
              <w:rPr>
                <w:i/>
                <w:sz w:val="20"/>
              </w:rPr>
              <w:t>es financieras asumidas.</w:t>
            </w:r>
          </w:p>
        </w:tc>
        <w:tc>
          <w:tcPr>
            <w:tcW w:w="1359" w:type="dxa"/>
          </w:tcPr>
          <w:p w14:paraId="74E12870" w14:textId="77777777" w:rsidR="008D2037" w:rsidRDefault="00000000">
            <w:pPr>
              <w:pStyle w:val="TableParagraph"/>
              <w:spacing w:before="23"/>
              <w:ind w:right="350"/>
              <w:jc w:val="right"/>
              <w:rPr>
                <w:sz w:val="20"/>
              </w:rPr>
            </w:pPr>
            <w:r>
              <w:rPr>
                <w:sz w:val="20"/>
              </w:rPr>
              <w:t>-</w:t>
            </w:r>
          </w:p>
        </w:tc>
      </w:tr>
      <w:tr w:rsidR="008D2037" w14:paraId="593A7792" w14:textId="77777777">
        <w:trPr>
          <w:trHeight w:val="330"/>
        </w:trPr>
        <w:tc>
          <w:tcPr>
            <w:tcW w:w="6939" w:type="dxa"/>
            <w:shd w:val="clear" w:color="auto" w:fill="C0C0C0"/>
          </w:tcPr>
          <w:p w14:paraId="35C5063D" w14:textId="77777777" w:rsidR="008D2037" w:rsidRDefault="00000000">
            <w:pPr>
              <w:pStyle w:val="TableParagraph"/>
              <w:spacing w:before="42"/>
              <w:ind w:left="331"/>
              <w:rPr>
                <w:b/>
                <w:sz w:val="20"/>
              </w:rPr>
            </w:pPr>
            <w:r>
              <w:rPr>
                <w:b/>
                <w:sz w:val="20"/>
              </w:rPr>
              <w:t>TOTAL OTROS RECURSOS PREVISTOS</w:t>
            </w:r>
          </w:p>
        </w:tc>
        <w:tc>
          <w:tcPr>
            <w:tcW w:w="1359" w:type="dxa"/>
            <w:shd w:val="clear" w:color="auto" w:fill="BEBEBE"/>
          </w:tcPr>
          <w:p w14:paraId="628D13B8" w14:textId="77777777" w:rsidR="008D2037" w:rsidRDefault="00000000">
            <w:pPr>
              <w:pStyle w:val="TableParagraph"/>
              <w:spacing w:before="42"/>
              <w:ind w:right="305"/>
              <w:jc w:val="right"/>
              <w:rPr>
                <w:sz w:val="20"/>
              </w:rPr>
            </w:pPr>
            <w:r>
              <w:rPr>
                <w:sz w:val="20"/>
              </w:rPr>
              <w:t>-</w:t>
            </w:r>
          </w:p>
        </w:tc>
      </w:tr>
    </w:tbl>
    <w:p w14:paraId="330A144D" w14:textId="77777777" w:rsidR="008D2037" w:rsidRDefault="008D2037">
      <w:pPr>
        <w:pStyle w:val="Textoindependiente"/>
        <w:rPr>
          <w:b/>
        </w:rPr>
      </w:pPr>
    </w:p>
    <w:p w14:paraId="24B995E8" w14:textId="77777777" w:rsidR="008D2037" w:rsidRDefault="008D2037">
      <w:pPr>
        <w:pStyle w:val="Textoindependiente"/>
        <w:rPr>
          <w:b/>
        </w:rPr>
      </w:pPr>
    </w:p>
    <w:p w14:paraId="7EB8A724" w14:textId="77777777" w:rsidR="008D2037" w:rsidRDefault="008D2037">
      <w:pPr>
        <w:pStyle w:val="Textoindependiente"/>
        <w:rPr>
          <w:b/>
        </w:rPr>
      </w:pPr>
    </w:p>
    <w:p w14:paraId="0CF10352" w14:textId="77777777" w:rsidR="008D2037" w:rsidRDefault="008D2037">
      <w:pPr>
        <w:pStyle w:val="Textoindependiente"/>
        <w:spacing w:before="11"/>
        <w:rPr>
          <w:b/>
          <w:sz w:val="23"/>
        </w:rPr>
      </w:pPr>
    </w:p>
    <w:p w14:paraId="1519225B" w14:textId="77777777" w:rsidR="008D2037" w:rsidRDefault="00000000">
      <w:pPr>
        <w:pStyle w:val="Textoindependiente"/>
        <w:ind w:left="2375"/>
      </w:pPr>
      <w:r>
        <w:t>En Las Palmas de Gran Canaria, a 9 de noviembre de 2022.</w:t>
      </w:r>
    </w:p>
    <w:p w14:paraId="0047AE11" w14:textId="77777777" w:rsidR="008D2037" w:rsidRDefault="008D2037">
      <w:pPr>
        <w:pStyle w:val="Textoindependiente"/>
        <w:rPr>
          <w:sz w:val="20"/>
        </w:rPr>
      </w:pPr>
    </w:p>
    <w:p w14:paraId="58ED6DB5" w14:textId="77777777" w:rsidR="008D2037" w:rsidRDefault="008D2037">
      <w:pPr>
        <w:pStyle w:val="Textoindependiente"/>
        <w:rPr>
          <w:sz w:val="20"/>
        </w:rPr>
      </w:pPr>
    </w:p>
    <w:p w14:paraId="2796A70D" w14:textId="77777777" w:rsidR="008D2037" w:rsidRDefault="008D2037">
      <w:pPr>
        <w:pStyle w:val="Textoindependiente"/>
        <w:rPr>
          <w:sz w:val="20"/>
        </w:rPr>
      </w:pPr>
    </w:p>
    <w:p w14:paraId="59936DF8" w14:textId="77777777" w:rsidR="008D2037" w:rsidRDefault="008D2037">
      <w:pPr>
        <w:pStyle w:val="Textoindependiente"/>
        <w:rPr>
          <w:sz w:val="20"/>
        </w:rPr>
      </w:pPr>
    </w:p>
    <w:p w14:paraId="07EEB18B" w14:textId="77777777" w:rsidR="008D2037" w:rsidRDefault="008D2037">
      <w:pPr>
        <w:pStyle w:val="Textoindependiente"/>
        <w:rPr>
          <w:sz w:val="20"/>
        </w:rPr>
      </w:pPr>
    </w:p>
    <w:p w14:paraId="6B1DCAEE" w14:textId="77777777" w:rsidR="008D2037" w:rsidRDefault="008D2037">
      <w:pPr>
        <w:pStyle w:val="Textoindependiente"/>
        <w:rPr>
          <w:sz w:val="20"/>
        </w:rPr>
      </w:pPr>
    </w:p>
    <w:p w14:paraId="70FEF775" w14:textId="77777777" w:rsidR="008D2037" w:rsidRDefault="008D2037">
      <w:pPr>
        <w:pStyle w:val="Textoindependiente"/>
        <w:rPr>
          <w:sz w:val="20"/>
        </w:rPr>
      </w:pPr>
    </w:p>
    <w:p w14:paraId="00682C08" w14:textId="77777777" w:rsidR="008D2037" w:rsidRDefault="008D2037">
      <w:pPr>
        <w:pStyle w:val="Textoindependiente"/>
        <w:rPr>
          <w:sz w:val="20"/>
        </w:rPr>
      </w:pPr>
    </w:p>
    <w:p w14:paraId="376DF15E" w14:textId="77777777" w:rsidR="008D2037" w:rsidRDefault="008D2037">
      <w:pPr>
        <w:pStyle w:val="Textoindependiente"/>
        <w:spacing w:before="6"/>
        <w:rPr>
          <w:sz w:val="25"/>
        </w:rPr>
      </w:pPr>
    </w:p>
    <w:p w14:paraId="0FD1816A" w14:textId="77777777" w:rsidR="008D2037" w:rsidRDefault="00000000">
      <w:pPr>
        <w:pStyle w:val="Textoindependiente"/>
        <w:spacing w:before="52"/>
        <w:ind w:left="2506" w:right="1366"/>
        <w:jc w:val="center"/>
      </w:pPr>
      <w:r>
        <w:t>210</w:t>
      </w:r>
    </w:p>
    <w:p w14:paraId="735E6E56" w14:textId="77777777" w:rsidR="008D2037" w:rsidRDefault="008D2037">
      <w:pPr>
        <w:jc w:val="center"/>
        <w:sectPr w:rsidR="008D2037" w:rsidSect="00CF3712">
          <w:pgSz w:w="14180" w:h="16840"/>
          <w:pgMar w:top="1400" w:right="1600" w:bottom="0" w:left="460" w:header="720" w:footer="720" w:gutter="0"/>
          <w:cols w:space="720"/>
        </w:sectPr>
      </w:pPr>
    </w:p>
    <w:p w14:paraId="08BBC73E" w14:textId="77777777" w:rsidR="008D2037" w:rsidRDefault="00000000">
      <w:pPr>
        <w:pStyle w:val="Textoindependiente"/>
        <w:spacing w:before="7"/>
        <w:rPr>
          <w:sz w:val="9"/>
        </w:rPr>
      </w:pPr>
      <w:r>
        <w:pict w14:anchorId="72759A2D">
          <v:shape id="_x0000_s1092" type="#_x0000_t202" style="position:absolute;margin-left:681.25pt;margin-top:546.45pt;width:14.75pt;height:266.5pt;z-index:251880448;mso-position-horizontal-relative:page;mso-position-vertical-relative:page" filled="f" stroked="f">
            <v:textbox style="layout-flow:vertical;mso-layout-flow-alt:bottom-to-top" inset="0,0,0,0">
              <w:txbxContent>
                <w:p w14:paraId="04684AB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26D73B84" w14:textId="77777777" w:rsidR="008D2037" w:rsidRDefault="00000000">
      <w:pPr>
        <w:spacing w:before="43"/>
        <w:ind w:left="2506" w:right="1366"/>
        <w:jc w:val="center"/>
        <w:rPr>
          <w:b/>
          <w:sz w:val="28"/>
        </w:rPr>
      </w:pPr>
      <w:r>
        <w:rPr>
          <w:b/>
          <w:sz w:val="28"/>
        </w:rPr>
        <w:t>ANEXO II</w:t>
      </w:r>
    </w:p>
    <w:p w14:paraId="2A12EDF4" w14:textId="77777777" w:rsidR="008D2037" w:rsidRDefault="008D2037">
      <w:pPr>
        <w:pStyle w:val="Textoindependiente"/>
        <w:spacing w:before="1"/>
        <w:rPr>
          <w:b/>
          <w:sz w:val="28"/>
        </w:rPr>
      </w:pPr>
    </w:p>
    <w:p w14:paraId="333F698E" w14:textId="77777777" w:rsidR="008D2037" w:rsidRDefault="00000000">
      <w:pPr>
        <w:ind w:left="4365" w:right="3223"/>
        <w:jc w:val="center"/>
        <w:rPr>
          <w:b/>
          <w:sz w:val="28"/>
        </w:rPr>
      </w:pPr>
      <w:r>
        <w:rPr>
          <w:b/>
          <w:sz w:val="28"/>
        </w:rPr>
        <w:t>PRESUPUESTO DE INGRESOS Y GASTOS EJERCICIO 2023</w:t>
      </w:r>
    </w:p>
    <w:p w14:paraId="22C1441B" w14:textId="77777777" w:rsidR="008D2037" w:rsidRDefault="008D2037">
      <w:pPr>
        <w:pStyle w:val="Textoindependiente"/>
        <w:spacing w:before="7"/>
        <w:rPr>
          <w:b/>
        </w:rPr>
      </w:pPr>
    </w:p>
    <w:tbl>
      <w:tblPr>
        <w:tblStyle w:val="TableNormal"/>
        <w:tblW w:w="0" w:type="auto"/>
        <w:tblInd w:w="2333" w:type="dxa"/>
        <w:tblLayout w:type="fixed"/>
        <w:tblLook w:val="01E0" w:firstRow="1" w:lastRow="1" w:firstColumn="1" w:lastColumn="1" w:noHBand="0" w:noVBand="0"/>
      </w:tblPr>
      <w:tblGrid>
        <w:gridCol w:w="5969"/>
        <w:gridCol w:w="1410"/>
        <w:gridCol w:w="1228"/>
      </w:tblGrid>
      <w:tr w:rsidR="008D2037" w14:paraId="322053FD" w14:textId="77777777">
        <w:trPr>
          <w:trHeight w:val="355"/>
        </w:trPr>
        <w:tc>
          <w:tcPr>
            <w:tcW w:w="5969" w:type="dxa"/>
          </w:tcPr>
          <w:p w14:paraId="6B5E7947" w14:textId="77777777" w:rsidR="008D2037" w:rsidRDefault="008D2037">
            <w:pPr>
              <w:pStyle w:val="TableParagraph"/>
              <w:rPr>
                <w:rFonts w:ascii="Times New Roman"/>
                <w:sz w:val="20"/>
              </w:rPr>
            </w:pPr>
          </w:p>
        </w:tc>
        <w:tc>
          <w:tcPr>
            <w:tcW w:w="1410" w:type="dxa"/>
          </w:tcPr>
          <w:p w14:paraId="225F7ED9" w14:textId="77777777" w:rsidR="008D2037" w:rsidRDefault="00000000">
            <w:pPr>
              <w:pStyle w:val="TableParagraph"/>
              <w:spacing w:line="335" w:lineRule="exact"/>
              <w:ind w:left="317"/>
              <w:rPr>
                <w:b/>
                <w:sz w:val="28"/>
              </w:rPr>
            </w:pPr>
            <w:r>
              <w:rPr>
                <w:b/>
                <w:sz w:val="28"/>
              </w:rPr>
              <w:t>2023</w:t>
            </w:r>
          </w:p>
        </w:tc>
        <w:tc>
          <w:tcPr>
            <w:tcW w:w="1228" w:type="dxa"/>
          </w:tcPr>
          <w:p w14:paraId="44920D98" w14:textId="77777777" w:rsidR="008D2037" w:rsidRDefault="00000000">
            <w:pPr>
              <w:pStyle w:val="TableParagraph"/>
              <w:spacing w:line="335" w:lineRule="exact"/>
              <w:ind w:left="468"/>
              <w:rPr>
                <w:b/>
                <w:sz w:val="28"/>
              </w:rPr>
            </w:pPr>
            <w:r>
              <w:rPr>
                <w:b/>
                <w:sz w:val="28"/>
              </w:rPr>
              <w:t>2022</w:t>
            </w:r>
          </w:p>
        </w:tc>
      </w:tr>
      <w:tr w:rsidR="008D2037" w14:paraId="2975B90F" w14:textId="77777777">
        <w:trPr>
          <w:trHeight w:val="269"/>
        </w:trPr>
        <w:tc>
          <w:tcPr>
            <w:tcW w:w="5969" w:type="dxa"/>
          </w:tcPr>
          <w:p w14:paraId="1D42ED99" w14:textId="77777777" w:rsidR="008D2037" w:rsidRDefault="00000000">
            <w:pPr>
              <w:pStyle w:val="TableParagraph"/>
              <w:spacing w:line="249" w:lineRule="exact"/>
              <w:ind w:left="50"/>
            </w:pPr>
            <w:r>
              <w:t>2.- Gastos por ayudas y otros</w:t>
            </w:r>
          </w:p>
        </w:tc>
        <w:tc>
          <w:tcPr>
            <w:tcW w:w="1410" w:type="dxa"/>
          </w:tcPr>
          <w:p w14:paraId="2BA1D482" w14:textId="77777777" w:rsidR="008D2037" w:rsidRDefault="00000000">
            <w:pPr>
              <w:pStyle w:val="TableParagraph"/>
              <w:spacing w:line="249" w:lineRule="exact"/>
              <w:ind w:right="244"/>
              <w:jc w:val="right"/>
            </w:pPr>
            <w:r>
              <w:t>-20.000,00</w:t>
            </w:r>
          </w:p>
        </w:tc>
        <w:tc>
          <w:tcPr>
            <w:tcW w:w="1228" w:type="dxa"/>
          </w:tcPr>
          <w:p w14:paraId="7A625577" w14:textId="77777777" w:rsidR="008D2037" w:rsidRDefault="00000000">
            <w:pPr>
              <w:pStyle w:val="TableParagraph"/>
              <w:spacing w:line="249" w:lineRule="exact"/>
              <w:ind w:right="50"/>
              <w:jc w:val="right"/>
            </w:pPr>
            <w:r>
              <w:t>-18.000,00</w:t>
            </w:r>
          </w:p>
        </w:tc>
      </w:tr>
      <w:tr w:rsidR="008D2037" w14:paraId="31CAFAA4" w14:textId="77777777">
        <w:trPr>
          <w:trHeight w:val="268"/>
        </w:trPr>
        <w:tc>
          <w:tcPr>
            <w:tcW w:w="5969" w:type="dxa"/>
          </w:tcPr>
          <w:p w14:paraId="24492D9F" w14:textId="77777777" w:rsidR="008D2037" w:rsidRDefault="00000000">
            <w:pPr>
              <w:pStyle w:val="TableParagraph"/>
              <w:spacing w:line="248" w:lineRule="exact"/>
              <w:ind w:left="447"/>
            </w:pPr>
            <w:r>
              <w:t>a) Ayudas monetarias</w:t>
            </w:r>
          </w:p>
        </w:tc>
        <w:tc>
          <w:tcPr>
            <w:tcW w:w="1410" w:type="dxa"/>
          </w:tcPr>
          <w:p w14:paraId="2667F6F1" w14:textId="77777777" w:rsidR="008D2037" w:rsidRDefault="00000000">
            <w:pPr>
              <w:pStyle w:val="TableParagraph"/>
              <w:spacing w:line="248" w:lineRule="exact"/>
              <w:ind w:right="244"/>
              <w:jc w:val="right"/>
            </w:pPr>
            <w:r>
              <w:t>-20.000,00</w:t>
            </w:r>
          </w:p>
        </w:tc>
        <w:tc>
          <w:tcPr>
            <w:tcW w:w="1228" w:type="dxa"/>
          </w:tcPr>
          <w:p w14:paraId="7D794EA5" w14:textId="77777777" w:rsidR="008D2037" w:rsidRDefault="00000000">
            <w:pPr>
              <w:pStyle w:val="TableParagraph"/>
              <w:spacing w:line="248" w:lineRule="exact"/>
              <w:ind w:right="50"/>
              <w:jc w:val="right"/>
            </w:pPr>
            <w:r>
              <w:t>-18.000,00</w:t>
            </w:r>
          </w:p>
        </w:tc>
      </w:tr>
      <w:tr w:rsidR="008D2037" w14:paraId="1B69ED15" w14:textId="77777777">
        <w:trPr>
          <w:trHeight w:val="268"/>
        </w:trPr>
        <w:tc>
          <w:tcPr>
            <w:tcW w:w="5969" w:type="dxa"/>
          </w:tcPr>
          <w:p w14:paraId="52FE323B" w14:textId="77777777" w:rsidR="008D2037" w:rsidRDefault="00000000">
            <w:pPr>
              <w:pStyle w:val="TableParagraph"/>
              <w:spacing w:line="248" w:lineRule="exact"/>
              <w:ind w:left="50"/>
            </w:pPr>
            <w:r>
              <w:t>6.- Otros ingresos de la actividad</w:t>
            </w:r>
          </w:p>
        </w:tc>
        <w:tc>
          <w:tcPr>
            <w:tcW w:w="1410" w:type="dxa"/>
          </w:tcPr>
          <w:p w14:paraId="7CD9D44D" w14:textId="77777777" w:rsidR="008D2037" w:rsidRDefault="00000000">
            <w:pPr>
              <w:pStyle w:val="TableParagraph"/>
              <w:spacing w:line="248" w:lineRule="exact"/>
              <w:ind w:right="244"/>
              <w:jc w:val="right"/>
            </w:pPr>
            <w:r>
              <w:rPr>
                <w:w w:val="95"/>
              </w:rPr>
              <w:t>90.000,00</w:t>
            </w:r>
          </w:p>
        </w:tc>
        <w:tc>
          <w:tcPr>
            <w:tcW w:w="1228" w:type="dxa"/>
          </w:tcPr>
          <w:p w14:paraId="4BB28A21" w14:textId="77777777" w:rsidR="008D2037" w:rsidRDefault="00000000">
            <w:pPr>
              <w:pStyle w:val="TableParagraph"/>
              <w:spacing w:line="248" w:lineRule="exact"/>
              <w:ind w:right="49"/>
              <w:jc w:val="right"/>
            </w:pPr>
            <w:r>
              <w:rPr>
                <w:w w:val="95"/>
              </w:rPr>
              <w:t>59.004,19</w:t>
            </w:r>
          </w:p>
        </w:tc>
      </w:tr>
      <w:tr w:rsidR="008D2037" w14:paraId="62B75B16" w14:textId="77777777">
        <w:trPr>
          <w:trHeight w:val="268"/>
        </w:trPr>
        <w:tc>
          <w:tcPr>
            <w:tcW w:w="5969" w:type="dxa"/>
          </w:tcPr>
          <w:p w14:paraId="49B8F0FB" w14:textId="77777777" w:rsidR="008D2037" w:rsidRDefault="00000000">
            <w:pPr>
              <w:pStyle w:val="TableParagraph"/>
              <w:spacing w:line="248" w:lineRule="exact"/>
              <w:ind w:left="50"/>
            </w:pPr>
            <w:r>
              <w:t>8.- Otros gastos de la actividad</w:t>
            </w:r>
          </w:p>
        </w:tc>
        <w:tc>
          <w:tcPr>
            <w:tcW w:w="1410" w:type="dxa"/>
          </w:tcPr>
          <w:p w14:paraId="5701A96B" w14:textId="77777777" w:rsidR="008D2037" w:rsidRDefault="00000000">
            <w:pPr>
              <w:pStyle w:val="TableParagraph"/>
              <w:spacing w:line="248" w:lineRule="exact"/>
              <w:ind w:right="244"/>
              <w:jc w:val="right"/>
            </w:pPr>
            <w:r>
              <w:t>-82.000,00</w:t>
            </w:r>
          </w:p>
        </w:tc>
        <w:tc>
          <w:tcPr>
            <w:tcW w:w="1228" w:type="dxa"/>
          </w:tcPr>
          <w:p w14:paraId="75CD5EB6" w14:textId="77777777" w:rsidR="008D2037" w:rsidRDefault="00000000">
            <w:pPr>
              <w:pStyle w:val="TableParagraph"/>
              <w:spacing w:line="248" w:lineRule="exact"/>
              <w:ind w:right="50"/>
              <w:jc w:val="right"/>
            </w:pPr>
            <w:r>
              <w:t>-32.706,64</w:t>
            </w:r>
          </w:p>
        </w:tc>
      </w:tr>
      <w:tr w:rsidR="008D2037" w14:paraId="76B38CF9" w14:textId="77777777">
        <w:trPr>
          <w:trHeight w:val="337"/>
        </w:trPr>
        <w:tc>
          <w:tcPr>
            <w:tcW w:w="5969" w:type="dxa"/>
          </w:tcPr>
          <w:p w14:paraId="2F2E3548" w14:textId="77777777" w:rsidR="008D2037" w:rsidRDefault="00000000">
            <w:pPr>
              <w:pStyle w:val="TableParagraph"/>
              <w:spacing w:line="248" w:lineRule="exact"/>
              <w:ind w:left="50"/>
            </w:pPr>
            <w:r>
              <w:t>9.- Amortización del inmovilizado</w:t>
            </w:r>
          </w:p>
        </w:tc>
        <w:tc>
          <w:tcPr>
            <w:tcW w:w="1410" w:type="dxa"/>
          </w:tcPr>
          <w:p w14:paraId="1ABEE047" w14:textId="77777777" w:rsidR="008D2037" w:rsidRDefault="00000000">
            <w:pPr>
              <w:pStyle w:val="TableParagraph"/>
              <w:spacing w:line="248" w:lineRule="exact"/>
              <w:ind w:right="244"/>
              <w:jc w:val="right"/>
            </w:pPr>
            <w:r>
              <w:t>-13.000,00</w:t>
            </w:r>
          </w:p>
        </w:tc>
        <w:tc>
          <w:tcPr>
            <w:tcW w:w="1228" w:type="dxa"/>
          </w:tcPr>
          <w:p w14:paraId="27AEC475" w14:textId="77777777" w:rsidR="008D2037" w:rsidRDefault="00000000">
            <w:pPr>
              <w:pStyle w:val="TableParagraph"/>
              <w:spacing w:line="248" w:lineRule="exact"/>
              <w:ind w:right="50"/>
              <w:jc w:val="right"/>
            </w:pPr>
            <w:r>
              <w:t>-12.272,24</w:t>
            </w:r>
          </w:p>
        </w:tc>
      </w:tr>
      <w:tr w:rsidR="008D2037" w14:paraId="332CB54F" w14:textId="77777777">
        <w:trPr>
          <w:trHeight w:val="431"/>
        </w:trPr>
        <w:tc>
          <w:tcPr>
            <w:tcW w:w="5969" w:type="dxa"/>
          </w:tcPr>
          <w:p w14:paraId="61342FCE" w14:textId="77777777" w:rsidR="008D2037" w:rsidRDefault="00000000">
            <w:pPr>
              <w:pStyle w:val="TableParagraph"/>
              <w:spacing w:before="44"/>
              <w:ind w:left="50"/>
              <w:rPr>
                <w:b/>
                <w:sz w:val="24"/>
              </w:rPr>
            </w:pPr>
            <w:r>
              <w:rPr>
                <w:b/>
                <w:sz w:val="24"/>
              </w:rPr>
              <w:t>A.1) EXCEDENTE DE LA ACTIVIDAD</w:t>
            </w:r>
          </w:p>
        </w:tc>
        <w:tc>
          <w:tcPr>
            <w:tcW w:w="1410" w:type="dxa"/>
          </w:tcPr>
          <w:p w14:paraId="2A1ADBB6" w14:textId="77777777" w:rsidR="008D2037" w:rsidRDefault="00000000">
            <w:pPr>
              <w:pStyle w:val="TableParagraph"/>
              <w:spacing w:before="44"/>
              <w:ind w:right="217"/>
              <w:jc w:val="right"/>
              <w:rPr>
                <w:b/>
                <w:sz w:val="24"/>
              </w:rPr>
            </w:pPr>
            <w:r>
              <w:rPr>
                <w:b/>
                <w:sz w:val="24"/>
              </w:rPr>
              <w:t>-25.000,00</w:t>
            </w:r>
          </w:p>
        </w:tc>
        <w:tc>
          <w:tcPr>
            <w:tcW w:w="1228" w:type="dxa"/>
          </w:tcPr>
          <w:p w14:paraId="636BA1D8" w14:textId="77777777" w:rsidR="008D2037" w:rsidRDefault="00000000">
            <w:pPr>
              <w:pStyle w:val="TableParagraph"/>
              <w:spacing w:before="44"/>
              <w:ind w:right="50"/>
              <w:jc w:val="right"/>
              <w:rPr>
                <w:b/>
                <w:sz w:val="24"/>
              </w:rPr>
            </w:pPr>
            <w:r>
              <w:rPr>
                <w:b/>
                <w:sz w:val="24"/>
              </w:rPr>
              <w:t>-3.974,69</w:t>
            </w:r>
          </w:p>
        </w:tc>
      </w:tr>
      <w:tr w:rsidR="008D2037" w14:paraId="5D97D324" w14:textId="77777777">
        <w:trPr>
          <w:trHeight w:val="679"/>
        </w:trPr>
        <w:tc>
          <w:tcPr>
            <w:tcW w:w="5969" w:type="dxa"/>
          </w:tcPr>
          <w:p w14:paraId="5534695F" w14:textId="77777777" w:rsidR="008D2037" w:rsidRDefault="00000000">
            <w:pPr>
              <w:pStyle w:val="TableParagraph"/>
              <w:spacing w:before="53"/>
              <w:ind w:left="50"/>
            </w:pPr>
            <w:r>
              <w:t>13.- Ingresos financieros</w:t>
            </w:r>
          </w:p>
          <w:p w14:paraId="56BB3AE6" w14:textId="77777777" w:rsidR="008D2037" w:rsidRDefault="00000000">
            <w:pPr>
              <w:pStyle w:val="TableParagraph"/>
              <w:ind w:left="50"/>
            </w:pPr>
            <w:r>
              <w:t>14.- Gastos financieros</w:t>
            </w:r>
          </w:p>
        </w:tc>
        <w:tc>
          <w:tcPr>
            <w:tcW w:w="1410" w:type="dxa"/>
          </w:tcPr>
          <w:p w14:paraId="67CF7E24" w14:textId="77777777" w:rsidR="008D2037" w:rsidRDefault="008D2037">
            <w:pPr>
              <w:pStyle w:val="TableParagraph"/>
              <w:rPr>
                <w:rFonts w:ascii="Times New Roman"/>
                <w:sz w:val="20"/>
              </w:rPr>
            </w:pPr>
          </w:p>
        </w:tc>
        <w:tc>
          <w:tcPr>
            <w:tcW w:w="1228" w:type="dxa"/>
          </w:tcPr>
          <w:p w14:paraId="1E271D32" w14:textId="77777777" w:rsidR="008D2037" w:rsidRDefault="008D2037">
            <w:pPr>
              <w:pStyle w:val="TableParagraph"/>
              <w:rPr>
                <w:rFonts w:ascii="Times New Roman"/>
                <w:sz w:val="20"/>
              </w:rPr>
            </w:pPr>
          </w:p>
        </w:tc>
      </w:tr>
      <w:tr w:rsidR="008D2037" w14:paraId="133EC441" w14:textId="77777777">
        <w:trPr>
          <w:trHeight w:val="432"/>
        </w:trPr>
        <w:tc>
          <w:tcPr>
            <w:tcW w:w="5969" w:type="dxa"/>
          </w:tcPr>
          <w:p w14:paraId="248BECF6" w14:textId="77777777" w:rsidR="008D2037" w:rsidRDefault="00000000">
            <w:pPr>
              <w:pStyle w:val="TableParagraph"/>
              <w:spacing w:before="44"/>
              <w:ind w:left="50"/>
              <w:rPr>
                <w:b/>
                <w:sz w:val="24"/>
              </w:rPr>
            </w:pPr>
            <w:r>
              <w:rPr>
                <w:b/>
                <w:sz w:val="24"/>
              </w:rPr>
              <w:t>A.2) EXCEDENTE DE LAS OPERACIONES FINANCIERAS</w:t>
            </w:r>
          </w:p>
        </w:tc>
        <w:tc>
          <w:tcPr>
            <w:tcW w:w="1410" w:type="dxa"/>
          </w:tcPr>
          <w:p w14:paraId="270E6DE3" w14:textId="77777777" w:rsidR="008D2037" w:rsidRDefault="00000000">
            <w:pPr>
              <w:pStyle w:val="TableParagraph"/>
              <w:spacing w:before="44"/>
              <w:ind w:right="216"/>
              <w:jc w:val="right"/>
              <w:rPr>
                <w:b/>
                <w:sz w:val="24"/>
              </w:rPr>
            </w:pPr>
            <w:r>
              <w:rPr>
                <w:b/>
                <w:sz w:val="24"/>
              </w:rPr>
              <w:t>0,00</w:t>
            </w:r>
          </w:p>
        </w:tc>
        <w:tc>
          <w:tcPr>
            <w:tcW w:w="1228" w:type="dxa"/>
          </w:tcPr>
          <w:p w14:paraId="6F9A731B" w14:textId="77777777" w:rsidR="008D2037" w:rsidRDefault="00000000">
            <w:pPr>
              <w:pStyle w:val="TableParagraph"/>
              <w:spacing w:before="44"/>
              <w:ind w:right="50"/>
              <w:jc w:val="right"/>
              <w:rPr>
                <w:b/>
                <w:sz w:val="24"/>
              </w:rPr>
            </w:pPr>
            <w:r>
              <w:rPr>
                <w:b/>
                <w:sz w:val="24"/>
              </w:rPr>
              <w:t>0,00</w:t>
            </w:r>
          </w:p>
        </w:tc>
      </w:tr>
      <w:tr w:rsidR="008D2037" w14:paraId="439A1FBE" w14:textId="77777777">
        <w:trPr>
          <w:trHeight w:val="1220"/>
        </w:trPr>
        <w:tc>
          <w:tcPr>
            <w:tcW w:w="5969" w:type="dxa"/>
          </w:tcPr>
          <w:p w14:paraId="69FBA563" w14:textId="77777777" w:rsidR="008D2037" w:rsidRDefault="00000000">
            <w:pPr>
              <w:pStyle w:val="TableParagraph"/>
              <w:spacing w:before="51"/>
              <w:ind w:left="50"/>
              <w:rPr>
                <w:b/>
                <w:sz w:val="24"/>
              </w:rPr>
            </w:pPr>
            <w:r>
              <w:rPr>
                <w:b/>
                <w:sz w:val="24"/>
              </w:rPr>
              <w:t>A.3) EXCEDENTE ANTES DE IMPUESTOS</w:t>
            </w:r>
          </w:p>
          <w:p w14:paraId="7604B482" w14:textId="77777777" w:rsidR="008D2037" w:rsidRDefault="00000000">
            <w:pPr>
              <w:pStyle w:val="TableParagraph"/>
              <w:spacing w:before="1" w:line="268" w:lineRule="exact"/>
              <w:ind w:left="50"/>
            </w:pPr>
            <w:r>
              <w:t>18.- Impuestos sobre beneficios</w:t>
            </w:r>
          </w:p>
          <w:p w14:paraId="2D8DCE7F" w14:textId="77777777" w:rsidR="008D2037" w:rsidRDefault="00000000">
            <w:pPr>
              <w:pStyle w:val="TableParagraph"/>
              <w:ind w:left="537" w:right="123" w:hanging="488"/>
              <w:rPr>
                <w:b/>
                <w:sz w:val="24"/>
              </w:rPr>
            </w:pPr>
            <w:r>
              <w:rPr>
                <w:b/>
                <w:sz w:val="24"/>
              </w:rPr>
              <w:t>"A.4) VARIACIÓN DE PATRIMONIO NETO RECONOCIDA EN EL EXCEDENTE DEL EJERCICIO"</w:t>
            </w:r>
          </w:p>
        </w:tc>
        <w:tc>
          <w:tcPr>
            <w:tcW w:w="1410" w:type="dxa"/>
          </w:tcPr>
          <w:p w14:paraId="3437ADF0" w14:textId="77777777" w:rsidR="008D2037" w:rsidRDefault="00000000">
            <w:pPr>
              <w:pStyle w:val="TableParagraph"/>
              <w:spacing w:before="51"/>
              <w:ind w:left="141"/>
              <w:rPr>
                <w:b/>
                <w:sz w:val="24"/>
              </w:rPr>
            </w:pPr>
            <w:r>
              <w:rPr>
                <w:b/>
                <w:sz w:val="24"/>
              </w:rPr>
              <w:t>-25.000,00</w:t>
            </w:r>
          </w:p>
          <w:p w14:paraId="571894D2" w14:textId="77777777" w:rsidR="008D2037" w:rsidRDefault="008D2037">
            <w:pPr>
              <w:pStyle w:val="TableParagraph"/>
              <w:rPr>
                <w:b/>
                <w:sz w:val="24"/>
              </w:rPr>
            </w:pPr>
          </w:p>
          <w:p w14:paraId="651224D0" w14:textId="77777777" w:rsidR="008D2037" w:rsidRDefault="008D2037">
            <w:pPr>
              <w:pStyle w:val="TableParagraph"/>
              <w:rPr>
                <w:b/>
              </w:rPr>
            </w:pPr>
          </w:p>
          <w:p w14:paraId="041B2851" w14:textId="77777777" w:rsidR="008D2037" w:rsidRDefault="00000000">
            <w:pPr>
              <w:pStyle w:val="TableParagraph"/>
              <w:ind w:left="141"/>
              <w:rPr>
                <w:b/>
                <w:sz w:val="24"/>
              </w:rPr>
            </w:pPr>
            <w:r>
              <w:rPr>
                <w:b/>
                <w:sz w:val="24"/>
              </w:rPr>
              <w:t>-25.000,00</w:t>
            </w:r>
          </w:p>
        </w:tc>
        <w:tc>
          <w:tcPr>
            <w:tcW w:w="1228" w:type="dxa"/>
          </w:tcPr>
          <w:p w14:paraId="20E65C5B" w14:textId="77777777" w:rsidR="008D2037" w:rsidRDefault="00000000">
            <w:pPr>
              <w:pStyle w:val="TableParagraph"/>
              <w:spacing w:before="51"/>
              <w:ind w:left="247"/>
              <w:rPr>
                <w:b/>
                <w:sz w:val="24"/>
              </w:rPr>
            </w:pPr>
            <w:r>
              <w:rPr>
                <w:b/>
                <w:sz w:val="24"/>
              </w:rPr>
              <w:t>-3.974,69</w:t>
            </w:r>
          </w:p>
          <w:p w14:paraId="4071D9FD" w14:textId="77777777" w:rsidR="008D2037" w:rsidRDefault="008D2037">
            <w:pPr>
              <w:pStyle w:val="TableParagraph"/>
              <w:rPr>
                <w:b/>
                <w:sz w:val="24"/>
              </w:rPr>
            </w:pPr>
          </w:p>
          <w:p w14:paraId="6AC48AF6" w14:textId="77777777" w:rsidR="008D2037" w:rsidRDefault="008D2037">
            <w:pPr>
              <w:pStyle w:val="TableParagraph"/>
              <w:rPr>
                <w:b/>
              </w:rPr>
            </w:pPr>
          </w:p>
          <w:p w14:paraId="1113E739" w14:textId="77777777" w:rsidR="008D2037" w:rsidRDefault="00000000">
            <w:pPr>
              <w:pStyle w:val="TableParagraph"/>
              <w:ind w:left="247"/>
              <w:rPr>
                <w:b/>
                <w:sz w:val="24"/>
              </w:rPr>
            </w:pPr>
            <w:r>
              <w:rPr>
                <w:b/>
                <w:sz w:val="24"/>
              </w:rPr>
              <w:t>-3.974,69</w:t>
            </w:r>
          </w:p>
        </w:tc>
      </w:tr>
      <w:tr w:rsidR="008D2037" w14:paraId="39F7D693" w14:textId="77777777">
        <w:trPr>
          <w:trHeight w:val="316"/>
        </w:trPr>
        <w:tc>
          <w:tcPr>
            <w:tcW w:w="5969" w:type="dxa"/>
          </w:tcPr>
          <w:p w14:paraId="0AC0920B" w14:textId="77777777" w:rsidR="008D2037" w:rsidRDefault="00000000">
            <w:pPr>
              <w:pStyle w:val="TableParagraph"/>
              <w:spacing w:line="266" w:lineRule="exact"/>
              <w:ind w:left="50"/>
              <w:rPr>
                <w:b/>
                <w:sz w:val="24"/>
              </w:rPr>
            </w:pPr>
            <w:r>
              <w:rPr>
                <w:b/>
                <w:sz w:val="24"/>
              </w:rPr>
              <w:t>D) EXCEDENTE DEL EJERCICIO</w:t>
            </w:r>
          </w:p>
        </w:tc>
        <w:tc>
          <w:tcPr>
            <w:tcW w:w="1410" w:type="dxa"/>
          </w:tcPr>
          <w:p w14:paraId="18AF778E" w14:textId="77777777" w:rsidR="008D2037" w:rsidRDefault="00000000">
            <w:pPr>
              <w:pStyle w:val="TableParagraph"/>
              <w:spacing w:line="266" w:lineRule="exact"/>
              <w:ind w:right="217"/>
              <w:jc w:val="right"/>
              <w:rPr>
                <w:b/>
                <w:sz w:val="24"/>
              </w:rPr>
            </w:pPr>
            <w:r>
              <w:rPr>
                <w:b/>
                <w:sz w:val="24"/>
              </w:rPr>
              <w:t>-25.000,00</w:t>
            </w:r>
          </w:p>
        </w:tc>
        <w:tc>
          <w:tcPr>
            <w:tcW w:w="1228" w:type="dxa"/>
          </w:tcPr>
          <w:p w14:paraId="1E8A47F9" w14:textId="77777777" w:rsidR="008D2037" w:rsidRDefault="00000000">
            <w:pPr>
              <w:pStyle w:val="TableParagraph"/>
              <w:spacing w:line="266" w:lineRule="exact"/>
              <w:ind w:right="50"/>
              <w:jc w:val="right"/>
              <w:rPr>
                <w:b/>
                <w:sz w:val="24"/>
              </w:rPr>
            </w:pPr>
            <w:r>
              <w:rPr>
                <w:b/>
                <w:sz w:val="24"/>
              </w:rPr>
              <w:t>-3.974,69</w:t>
            </w:r>
          </w:p>
        </w:tc>
      </w:tr>
    </w:tbl>
    <w:p w14:paraId="73EFAB4D" w14:textId="77777777" w:rsidR="008D2037" w:rsidRDefault="008D2037">
      <w:pPr>
        <w:pStyle w:val="Textoindependiente"/>
        <w:rPr>
          <w:b/>
          <w:sz w:val="28"/>
        </w:rPr>
      </w:pPr>
    </w:p>
    <w:p w14:paraId="4C8BAA60" w14:textId="77777777" w:rsidR="008D2037" w:rsidRDefault="008D2037">
      <w:pPr>
        <w:pStyle w:val="Textoindependiente"/>
        <w:rPr>
          <w:b/>
          <w:sz w:val="28"/>
        </w:rPr>
      </w:pPr>
    </w:p>
    <w:p w14:paraId="2513F307" w14:textId="77777777" w:rsidR="008D2037" w:rsidRDefault="008D2037">
      <w:pPr>
        <w:pStyle w:val="Textoindependiente"/>
        <w:rPr>
          <w:b/>
          <w:sz w:val="28"/>
        </w:rPr>
      </w:pPr>
    </w:p>
    <w:p w14:paraId="095F1855" w14:textId="77777777" w:rsidR="008D2037" w:rsidRDefault="008D2037">
      <w:pPr>
        <w:pStyle w:val="Textoindependiente"/>
        <w:rPr>
          <w:b/>
          <w:sz w:val="28"/>
        </w:rPr>
      </w:pPr>
    </w:p>
    <w:p w14:paraId="20351E9E" w14:textId="77777777" w:rsidR="008D2037" w:rsidRDefault="008D2037">
      <w:pPr>
        <w:pStyle w:val="Textoindependiente"/>
        <w:rPr>
          <w:b/>
          <w:sz w:val="28"/>
        </w:rPr>
      </w:pPr>
    </w:p>
    <w:p w14:paraId="30E44D8B" w14:textId="77777777" w:rsidR="008D2037" w:rsidRDefault="008D2037">
      <w:pPr>
        <w:pStyle w:val="Textoindependiente"/>
        <w:rPr>
          <w:b/>
          <w:sz w:val="28"/>
        </w:rPr>
      </w:pPr>
    </w:p>
    <w:p w14:paraId="417FA589" w14:textId="77777777" w:rsidR="008D2037" w:rsidRDefault="008D2037">
      <w:pPr>
        <w:pStyle w:val="Textoindependiente"/>
        <w:rPr>
          <w:b/>
          <w:sz w:val="28"/>
        </w:rPr>
      </w:pPr>
    </w:p>
    <w:p w14:paraId="58FE6304" w14:textId="77777777" w:rsidR="008D2037" w:rsidRDefault="008D2037">
      <w:pPr>
        <w:pStyle w:val="Textoindependiente"/>
        <w:rPr>
          <w:b/>
          <w:sz w:val="28"/>
        </w:rPr>
      </w:pPr>
    </w:p>
    <w:p w14:paraId="32298006" w14:textId="77777777" w:rsidR="008D2037" w:rsidRDefault="008D2037">
      <w:pPr>
        <w:pStyle w:val="Textoindependiente"/>
        <w:rPr>
          <w:b/>
          <w:sz w:val="28"/>
        </w:rPr>
      </w:pPr>
    </w:p>
    <w:p w14:paraId="7D212B69" w14:textId="77777777" w:rsidR="008D2037" w:rsidRDefault="008D2037">
      <w:pPr>
        <w:pStyle w:val="Textoindependiente"/>
        <w:rPr>
          <w:b/>
          <w:sz w:val="28"/>
        </w:rPr>
      </w:pPr>
    </w:p>
    <w:p w14:paraId="7C8B550D" w14:textId="77777777" w:rsidR="008D2037" w:rsidRDefault="008D2037">
      <w:pPr>
        <w:pStyle w:val="Textoindependiente"/>
        <w:rPr>
          <w:b/>
          <w:sz w:val="28"/>
        </w:rPr>
      </w:pPr>
    </w:p>
    <w:p w14:paraId="084AC1F2" w14:textId="77777777" w:rsidR="008D2037" w:rsidRDefault="008D2037">
      <w:pPr>
        <w:pStyle w:val="Textoindependiente"/>
        <w:rPr>
          <w:b/>
          <w:sz w:val="28"/>
        </w:rPr>
      </w:pPr>
    </w:p>
    <w:p w14:paraId="36FF1BE2" w14:textId="77777777" w:rsidR="008D2037" w:rsidRDefault="008D2037">
      <w:pPr>
        <w:pStyle w:val="Textoindependiente"/>
        <w:rPr>
          <w:b/>
          <w:sz w:val="28"/>
        </w:rPr>
      </w:pPr>
    </w:p>
    <w:p w14:paraId="73DD8511" w14:textId="77777777" w:rsidR="008D2037" w:rsidRDefault="008D2037">
      <w:pPr>
        <w:pStyle w:val="Textoindependiente"/>
        <w:rPr>
          <w:b/>
          <w:sz w:val="28"/>
        </w:rPr>
      </w:pPr>
    </w:p>
    <w:p w14:paraId="1446C075" w14:textId="77777777" w:rsidR="008D2037" w:rsidRDefault="008D2037">
      <w:pPr>
        <w:pStyle w:val="Textoindependiente"/>
        <w:rPr>
          <w:b/>
          <w:sz w:val="28"/>
        </w:rPr>
      </w:pPr>
    </w:p>
    <w:p w14:paraId="795215E7" w14:textId="77777777" w:rsidR="008D2037" w:rsidRDefault="008D2037">
      <w:pPr>
        <w:pStyle w:val="Textoindependiente"/>
        <w:rPr>
          <w:b/>
          <w:sz w:val="28"/>
        </w:rPr>
      </w:pPr>
    </w:p>
    <w:p w14:paraId="5D1F311B" w14:textId="77777777" w:rsidR="008D2037" w:rsidRDefault="008D2037">
      <w:pPr>
        <w:pStyle w:val="Textoindependiente"/>
        <w:rPr>
          <w:b/>
          <w:sz w:val="28"/>
        </w:rPr>
      </w:pPr>
    </w:p>
    <w:p w14:paraId="10ABD21F" w14:textId="77777777" w:rsidR="008D2037" w:rsidRDefault="008D2037">
      <w:pPr>
        <w:pStyle w:val="Textoindependiente"/>
        <w:rPr>
          <w:b/>
          <w:sz w:val="28"/>
        </w:rPr>
      </w:pPr>
    </w:p>
    <w:p w14:paraId="2AA8A5A9" w14:textId="77777777" w:rsidR="008D2037" w:rsidRDefault="008D2037">
      <w:pPr>
        <w:pStyle w:val="Textoindependiente"/>
        <w:rPr>
          <w:b/>
          <w:sz w:val="28"/>
        </w:rPr>
      </w:pPr>
    </w:p>
    <w:p w14:paraId="22E8194A" w14:textId="77777777" w:rsidR="008D2037" w:rsidRDefault="008D2037">
      <w:pPr>
        <w:pStyle w:val="Textoindependiente"/>
        <w:rPr>
          <w:b/>
          <w:sz w:val="28"/>
        </w:rPr>
      </w:pPr>
    </w:p>
    <w:p w14:paraId="3D1EFE01" w14:textId="77777777" w:rsidR="008D2037" w:rsidRDefault="008D2037">
      <w:pPr>
        <w:pStyle w:val="Textoindependiente"/>
        <w:spacing w:before="10"/>
        <w:rPr>
          <w:b/>
          <w:sz w:val="36"/>
        </w:rPr>
      </w:pPr>
    </w:p>
    <w:p w14:paraId="69034932" w14:textId="77777777" w:rsidR="008D2037" w:rsidRDefault="00000000">
      <w:pPr>
        <w:pStyle w:val="Textoindependiente"/>
        <w:ind w:left="2506" w:right="1366"/>
        <w:jc w:val="center"/>
      </w:pPr>
      <w:r>
        <w:t>211</w:t>
      </w:r>
    </w:p>
    <w:p w14:paraId="3E1C0564" w14:textId="77777777" w:rsidR="008D2037" w:rsidRDefault="008D2037">
      <w:pPr>
        <w:jc w:val="center"/>
        <w:sectPr w:rsidR="008D2037" w:rsidSect="00CF3712">
          <w:pgSz w:w="14180" w:h="16840"/>
          <w:pgMar w:top="1580" w:right="1600" w:bottom="0" w:left="460" w:header="720" w:footer="720" w:gutter="0"/>
          <w:cols w:space="720"/>
        </w:sectPr>
      </w:pPr>
    </w:p>
    <w:p w14:paraId="54079B54" w14:textId="77777777" w:rsidR="008D2037" w:rsidRDefault="00000000">
      <w:pPr>
        <w:spacing w:before="18"/>
        <w:ind w:left="2503" w:right="1366"/>
        <w:jc w:val="center"/>
        <w:rPr>
          <w:b/>
          <w:sz w:val="28"/>
        </w:rPr>
      </w:pPr>
      <w:r>
        <w:pict w14:anchorId="24A8A10B">
          <v:shape id="_x0000_s1091" type="#_x0000_t202" style="position:absolute;left:0;text-align:left;margin-left:681.25pt;margin-top:546.45pt;width:14.75pt;height:266.5pt;z-index:251881472;mso-position-horizontal-relative:page;mso-position-vertical-relative:page" filled="f" stroked="f">
            <v:textbox style="layout-flow:vertical;mso-layout-flow-alt:bottom-to-top" inset="0,0,0,0">
              <w:txbxContent>
                <w:p w14:paraId="74E318C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8"/>
        </w:rPr>
        <w:t>BALANCE DE PYMES A 31 DE DICIEMBRE DE 2023</w:t>
      </w:r>
    </w:p>
    <w:p w14:paraId="42DEC2BA" w14:textId="77777777" w:rsidR="008D2037" w:rsidRDefault="008D2037">
      <w:pPr>
        <w:pStyle w:val="Textoindependiente"/>
        <w:spacing w:before="8"/>
        <w:rPr>
          <w:b/>
          <w:sz w:val="20"/>
        </w:rPr>
      </w:pPr>
    </w:p>
    <w:tbl>
      <w:tblPr>
        <w:tblStyle w:val="TableNormal"/>
        <w:tblW w:w="0" w:type="auto"/>
        <w:tblInd w:w="2333" w:type="dxa"/>
        <w:tblLayout w:type="fixed"/>
        <w:tblLook w:val="01E0" w:firstRow="1" w:lastRow="1" w:firstColumn="1" w:lastColumn="1" w:noHBand="0" w:noVBand="0"/>
      </w:tblPr>
      <w:tblGrid>
        <w:gridCol w:w="4711"/>
        <w:gridCol w:w="2506"/>
        <w:gridCol w:w="1391"/>
      </w:tblGrid>
      <w:tr w:rsidR="008D2037" w14:paraId="2257C057" w14:textId="77777777">
        <w:trPr>
          <w:trHeight w:val="356"/>
        </w:trPr>
        <w:tc>
          <w:tcPr>
            <w:tcW w:w="4711" w:type="dxa"/>
          </w:tcPr>
          <w:p w14:paraId="76E131E8" w14:textId="77777777" w:rsidR="008D2037" w:rsidRDefault="00000000">
            <w:pPr>
              <w:pStyle w:val="TableParagraph"/>
              <w:spacing w:line="335" w:lineRule="exact"/>
              <w:ind w:left="50"/>
              <w:rPr>
                <w:b/>
                <w:sz w:val="28"/>
              </w:rPr>
            </w:pPr>
            <w:r>
              <w:rPr>
                <w:b/>
                <w:sz w:val="28"/>
              </w:rPr>
              <w:t>ACTIVO</w:t>
            </w:r>
          </w:p>
        </w:tc>
        <w:tc>
          <w:tcPr>
            <w:tcW w:w="2506" w:type="dxa"/>
          </w:tcPr>
          <w:p w14:paraId="38449767" w14:textId="77777777" w:rsidR="008D2037" w:rsidRDefault="00000000">
            <w:pPr>
              <w:pStyle w:val="TableParagraph"/>
              <w:spacing w:line="335" w:lineRule="exact"/>
              <w:ind w:left="1575"/>
              <w:rPr>
                <w:b/>
                <w:sz w:val="28"/>
              </w:rPr>
            </w:pPr>
            <w:r>
              <w:rPr>
                <w:b/>
                <w:sz w:val="28"/>
              </w:rPr>
              <w:t>2023</w:t>
            </w:r>
          </w:p>
        </w:tc>
        <w:tc>
          <w:tcPr>
            <w:tcW w:w="1391" w:type="dxa"/>
          </w:tcPr>
          <w:p w14:paraId="3A7129A7" w14:textId="77777777" w:rsidR="008D2037" w:rsidRDefault="00000000">
            <w:pPr>
              <w:pStyle w:val="TableParagraph"/>
              <w:spacing w:line="335" w:lineRule="exact"/>
              <w:ind w:left="630"/>
              <w:rPr>
                <w:b/>
                <w:sz w:val="28"/>
              </w:rPr>
            </w:pPr>
            <w:r>
              <w:rPr>
                <w:b/>
                <w:sz w:val="28"/>
              </w:rPr>
              <w:t>2022</w:t>
            </w:r>
          </w:p>
        </w:tc>
      </w:tr>
      <w:tr w:rsidR="008D2037" w14:paraId="5259CF5E" w14:textId="77777777">
        <w:trPr>
          <w:trHeight w:val="365"/>
        </w:trPr>
        <w:tc>
          <w:tcPr>
            <w:tcW w:w="4711" w:type="dxa"/>
          </w:tcPr>
          <w:p w14:paraId="1B7A86D3" w14:textId="77777777" w:rsidR="008D2037" w:rsidRDefault="00000000">
            <w:pPr>
              <w:pStyle w:val="TableParagraph"/>
              <w:spacing w:line="267" w:lineRule="exact"/>
              <w:ind w:left="50"/>
              <w:rPr>
                <w:b/>
                <w:sz w:val="24"/>
              </w:rPr>
            </w:pPr>
            <w:r>
              <w:rPr>
                <w:b/>
                <w:sz w:val="24"/>
              </w:rPr>
              <w:t>A) ACTIVO NO CORRIENTE</w:t>
            </w:r>
          </w:p>
        </w:tc>
        <w:tc>
          <w:tcPr>
            <w:tcW w:w="2506" w:type="dxa"/>
          </w:tcPr>
          <w:p w14:paraId="46930F7D" w14:textId="77777777" w:rsidR="008D2037" w:rsidRDefault="00000000">
            <w:pPr>
              <w:pStyle w:val="TableParagraph"/>
              <w:spacing w:line="267" w:lineRule="exact"/>
              <w:ind w:right="54"/>
              <w:jc w:val="right"/>
              <w:rPr>
                <w:b/>
                <w:sz w:val="24"/>
              </w:rPr>
            </w:pPr>
            <w:r>
              <w:rPr>
                <w:b/>
                <w:sz w:val="24"/>
              </w:rPr>
              <w:t>1.106.330,63</w:t>
            </w:r>
          </w:p>
        </w:tc>
        <w:tc>
          <w:tcPr>
            <w:tcW w:w="1391" w:type="dxa"/>
          </w:tcPr>
          <w:p w14:paraId="12C60927" w14:textId="77777777" w:rsidR="008D2037" w:rsidRDefault="00000000">
            <w:pPr>
              <w:pStyle w:val="TableParagraph"/>
              <w:spacing w:line="267" w:lineRule="exact"/>
              <w:ind w:right="50"/>
              <w:jc w:val="right"/>
              <w:rPr>
                <w:b/>
                <w:sz w:val="24"/>
              </w:rPr>
            </w:pPr>
            <w:r>
              <w:rPr>
                <w:b/>
                <w:sz w:val="24"/>
              </w:rPr>
              <w:t>1.119.330,63</w:t>
            </w:r>
          </w:p>
        </w:tc>
      </w:tr>
      <w:tr w:rsidR="008D2037" w14:paraId="6D0BBB21" w14:textId="77777777">
        <w:trPr>
          <w:trHeight w:val="342"/>
        </w:trPr>
        <w:tc>
          <w:tcPr>
            <w:tcW w:w="4711" w:type="dxa"/>
          </w:tcPr>
          <w:p w14:paraId="5A753DCF" w14:textId="77777777" w:rsidR="008D2037" w:rsidRDefault="00000000">
            <w:pPr>
              <w:pStyle w:val="TableParagraph"/>
              <w:tabs>
                <w:tab w:val="left" w:pos="759"/>
              </w:tabs>
              <w:spacing w:before="53"/>
              <w:ind w:left="334"/>
            </w:pPr>
            <w:r>
              <w:t>III.</w:t>
            </w:r>
            <w:r>
              <w:tab/>
              <w:t>INMOVILIZADO</w:t>
            </w:r>
            <w:r>
              <w:rPr>
                <w:spacing w:val="-1"/>
              </w:rPr>
              <w:t xml:space="preserve"> </w:t>
            </w:r>
            <w:r>
              <w:t>MATERIAL</w:t>
            </w:r>
          </w:p>
        </w:tc>
        <w:tc>
          <w:tcPr>
            <w:tcW w:w="2506" w:type="dxa"/>
          </w:tcPr>
          <w:p w14:paraId="5ED12748" w14:textId="77777777" w:rsidR="008D2037" w:rsidRDefault="00000000">
            <w:pPr>
              <w:pStyle w:val="TableParagraph"/>
              <w:spacing w:before="53"/>
              <w:ind w:right="83"/>
              <w:jc w:val="right"/>
            </w:pPr>
            <w:r>
              <w:rPr>
                <w:w w:val="95"/>
              </w:rPr>
              <w:t>1.449,38</w:t>
            </w:r>
          </w:p>
        </w:tc>
        <w:tc>
          <w:tcPr>
            <w:tcW w:w="1391" w:type="dxa"/>
          </w:tcPr>
          <w:p w14:paraId="18DCE361" w14:textId="77777777" w:rsidR="008D2037" w:rsidRDefault="00000000">
            <w:pPr>
              <w:pStyle w:val="TableParagraph"/>
              <w:spacing w:before="53"/>
              <w:ind w:right="51"/>
              <w:jc w:val="right"/>
            </w:pPr>
            <w:r>
              <w:rPr>
                <w:w w:val="95"/>
              </w:rPr>
              <w:t>2.149,38</w:t>
            </w:r>
          </w:p>
        </w:tc>
      </w:tr>
      <w:tr w:rsidR="008D2037" w14:paraId="550D3B64" w14:textId="77777777">
        <w:trPr>
          <w:trHeight w:val="268"/>
        </w:trPr>
        <w:tc>
          <w:tcPr>
            <w:tcW w:w="4711" w:type="dxa"/>
          </w:tcPr>
          <w:p w14:paraId="7616D859" w14:textId="77777777" w:rsidR="008D2037" w:rsidRDefault="00000000">
            <w:pPr>
              <w:pStyle w:val="TableParagraph"/>
              <w:spacing w:line="248" w:lineRule="exact"/>
              <w:ind w:left="334"/>
            </w:pPr>
            <w:r>
              <w:t>IV. INVERSIONES INMOBILIARIAS</w:t>
            </w:r>
          </w:p>
        </w:tc>
        <w:tc>
          <w:tcPr>
            <w:tcW w:w="2506" w:type="dxa"/>
          </w:tcPr>
          <w:p w14:paraId="6576B5CE" w14:textId="77777777" w:rsidR="008D2037" w:rsidRDefault="00000000">
            <w:pPr>
              <w:pStyle w:val="TableParagraph"/>
              <w:spacing w:line="248" w:lineRule="exact"/>
              <w:ind w:right="83"/>
              <w:jc w:val="right"/>
            </w:pPr>
            <w:r>
              <w:t>1.104.703,85</w:t>
            </w:r>
          </w:p>
        </w:tc>
        <w:tc>
          <w:tcPr>
            <w:tcW w:w="1391" w:type="dxa"/>
          </w:tcPr>
          <w:p w14:paraId="16299A32" w14:textId="77777777" w:rsidR="008D2037" w:rsidRDefault="00000000">
            <w:pPr>
              <w:pStyle w:val="TableParagraph"/>
              <w:spacing w:line="248" w:lineRule="exact"/>
              <w:ind w:right="52"/>
              <w:jc w:val="right"/>
            </w:pPr>
            <w:r>
              <w:t>1.117.003,85</w:t>
            </w:r>
          </w:p>
        </w:tc>
      </w:tr>
      <w:tr w:rsidR="008D2037" w14:paraId="3515D34D" w14:textId="77777777">
        <w:trPr>
          <w:trHeight w:val="293"/>
        </w:trPr>
        <w:tc>
          <w:tcPr>
            <w:tcW w:w="4711" w:type="dxa"/>
          </w:tcPr>
          <w:p w14:paraId="77AC5340" w14:textId="77777777" w:rsidR="008D2037" w:rsidRDefault="00000000">
            <w:pPr>
              <w:pStyle w:val="TableParagraph"/>
              <w:spacing w:line="244" w:lineRule="exact"/>
              <w:ind w:left="334"/>
            </w:pPr>
            <w:r>
              <w:t>VI. INVERSIONES FINANCIERAS L/P</w:t>
            </w:r>
          </w:p>
        </w:tc>
        <w:tc>
          <w:tcPr>
            <w:tcW w:w="2506" w:type="dxa"/>
          </w:tcPr>
          <w:p w14:paraId="2902BBFB" w14:textId="77777777" w:rsidR="008D2037" w:rsidRDefault="00000000">
            <w:pPr>
              <w:pStyle w:val="TableParagraph"/>
              <w:spacing w:line="244" w:lineRule="exact"/>
              <w:ind w:right="81"/>
              <w:jc w:val="right"/>
            </w:pPr>
            <w:r>
              <w:rPr>
                <w:w w:val="95"/>
              </w:rPr>
              <w:t>177,40</w:t>
            </w:r>
          </w:p>
        </w:tc>
        <w:tc>
          <w:tcPr>
            <w:tcW w:w="1391" w:type="dxa"/>
          </w:tcPr>
          <w:p w14:paraId="68F25E3A" w14:textId="77777777" w:rsidR="008D2037" w:rsidRDefault="00000000">
            <w:pPr>
              <w:pStyle w:val="TableParagraph"/>
              <w:spacing w:line="244" w:lineRule="exact"/>
              <w:ind w:right="49"/>
              <w:jc w:val="right"/>
            </w:pPr>
            <w:r>
              <w:rPr>
                <w:w w:val="95"/>
              </w:rPr>
              <w:t>177,40</w:t>
            </w:r>
          </w:p>
        </w:tc>
      </w:tr>
    </w:tbl>
    <w:p w14:paraId="215810F5" w14:textId="77777777" w:rsidR="008D2037" w:rsidRDefault="00000000">
      <w:pPr>
        <w:tabs>
          <w:tab w:val="left" w:pos="8386"/>
          <w:tab w:val="left" w:pos="9781"/>
        </w:tabs>
        <w:spacing w:before="247" w:line="293" w:lineRule="exact"/>
        <w:ind w:left="2375"/>
        <w:rPr>
          <w:b/>
          <w:sz w:val="24"/>
        </w:rPr>
      </w:pPr>
      <w:r>
        <w:rPr>
          <w:b/>
          <w:sz w:val="24"/>
        </w:rPr>
        <w:t>B)</w:t>
      </w:r>
      <w:r>
        <w:rPr>
          <w:b/>
          <w:spacing w:val="-2"/>
          <w:sz w:val="24"/>
        </w:rPr>
        <w:t xml:space="preserve"> </w:t>
      </w:r>
      <w:r>
        <w:rPr>
          <w:b/>
          <w:sz w:val="24"/>
        </w:rPr>
        <w:t>ACTIVO</w:t>
      </w:r>
      <w:r>
        <w:rPr>
          <w:b/>
          <w:spacing w:val="-2"/>
          <w:sz w:val="24"/>
        </w:rPr>
        <w:t xml:space="preserve"> </w:t>
      </w:r>
      <w:r>
        <w:rPr>
          <w:b/>
          <w:sz w:val="24"/>
        </w:rPr>
        <w:t>CORRIENTE</w:t>
      </w:r>
      <w:r>
        <w:rPr>
          <w:b/>
          <w:sz w:val="24"/>
        </w:rPr>
        <w:tab/>
        <w:t>372.497,31</w:t>
      </w:r>
      <w:r>
        <w:rPr>
          <w:b/>
          <w:sz w:val="24"/>
        </w:rPr>
        <w:tab/>
        <w:t>385.129,58</w:t>
      </w:r>
    </w:p>
    <w:p w14:paraId="4A8F54A1" w14:textId="77777777" w:rsidR="008D2037" w:rsidRDefault="00000000">
      <w:pPr>
        <w:pStyle w:val="Prrafodelista"/>
        <w:numPr>
          <w:ilvl w:val="2"/>
          <w:numId w:val="40"/>
        </w:numPr>
        <w:tabs>
          <w:tab w:val="left" w:pos="3084"/>
          <w:tab w:val="left" w:pos="3085"/>
        </w:tabs>
        <w:ind w:right="5007" w:hanging="524"/>
      </w:pPr>
      <w:r>
        <w:t>DEUDORES COMERCIALES Y OTRAS CUENTAS A</w:t>
      </w:r>
      <w:r>
        <w:rPr>
          <w:spacing w:val="-1"/>
        </w:rPr>
        <w:t xml:space="preserve"> </w:t>
      </w:r>
      <w:r>
        <w:t>COBRAR</w:t>
      </w:r>
    </w:p>
    <w:p w14:paraId="77AE8538" w14:textId="77777777" w:rsidR="008D2037" w:rsidRDefault="00000000">
      <w:pPr>
        <w:pStyle w:val="Prrafodelista"/>
        <w:numPr>
          <w:ilvl w:val="3"/>
          <w:numId w:val="40"/>
        </w:numPr>
        <w:tabs>
          <w:tab w:val="left" w:pos="3301"/>
        </w:tabs>
      </w:pPr>
      <w:r>
        <w:rPr>
          <w:spacing w:val="-6"/>
        </w:rPr>
        <w:t>Clientes</w:t>
      </w:r>
      <w:r>
        <w:rPr>
          <w:spacing w:val="-12"/>
        </w:rPr>
        <w:t xml:space="preserve"> </w:t>
      </w:r>
      <w:r>
        <w:rPr>
          <w:spacing w:val="-5"/>
        </w:rPr>
        <w:t>por</w:t>
      </w:r>
      <w:r>
        <w:rPr>
          <w:spacing w:val="-11"/>
        </w:rPr>
        <w:t xml:space="preserve"> </w:t>
      </w:r>
      <w:r>
        <w:rPr>
          <w:spacing w:val="-6"/>
        </w:rPr>
        <w:t>ventas</w:t>
      </w:r>
      <w:r>
        <w:rPr>
          <w:spacing w:val="-12"/>
        </w:rPr>
        <w:t xml:space="preserve"> </w:t>
      </w:r>
      <w:r>
        <w:t>y</w:t>
      </w:r>
      <w:r>
        <w:rPr>
          <w:spacing w:val="-11"/>
        </w:rPr>
        <w:t xml:space="preserve"> </w:t>
      </w:r>
      <w:r>
        <w:rPr>
          <w:spacing w:val="-6"/>
        </w:rPr>
        <w:t>prestaciones</w:t>
      </w:r>
      <w:r>
        <w:rPr>
          <w:spacing w:val="-12"/>
        </w:rPr>
        <w:t xml:space="preserve"> </w:t>
      </w:r>
      <w:r>
        <w:rPr>
          <w:spacing w:val="-4"/>
        </w:rPr>
        <w:t>de</w:t>
      </w:r>
      <w:r>
        <w:rPr>
          <w:spacing w:val="-12"/>
        </w:rPr>
        <w:t xml:space="preserve"> </w:t>
      </w:r>
      <w:r>
        <w:rPr>
          <w:spacing w:val="-6"/>
        </w:rPr>
        <w:t>servicios</w:t>
      </w:r>
    </w:p>
    <w:p w14:paraId="7D39A249" w14:textId="77777777" w:rsidR="008D2037" w:rsidRDefault="00000000">
      <w:pPr>
        <w:pStyle w:val="Prrafodelista"/>
        <w:numPr>
          <w:ilvl w:val="3"/>
          <w:numId w:val="40"/>
        </w:numPr>
        <w:tabs>
          <w:tab w:val="left" w:pos="3302"/>
        </w:tabs>
        <w:spacing w:before="1"/>
        <w:ind w:hanging="217"/>
      </w:pPr>
      <w:r>
        <w:t>Otros</w:t>
      </w:r>
      <w:r>
        <w:rPr>
          <w:spacing w:val="-2"/>
        </w:rPr>
        <w:t xml:space="preserve"> </w:t>
      </w:r>
      <w:r>
        <w:t>deudores</w:t>
      </w:r>
    </w:p>
    <w:p w14:paraId="2713CEEB" w14:textId="77777777" w:rsidR="008D2037" w:rsidRDefault="00000000">
      <w:pPr>
        <w:tabs>
          <w:tab w:val="left" w:pos="3084"/>
          <w:tab w:val="left" w:pos="8455"/>
          <w:tab w:val="left" w:pos="9878"/>
        </w:tabs>
        <w:spacing w:before="134"/>
        <w:ind w:left="2660"/>
      </w:pPr>
      <w:r>
        <w:t>V.</w:t>
      </w:r>
      <w:r>
        <w:tab/>
        <w:t>INVERSIONES</w:t>
      </w:r>
      <w:r>
        <w:rPr>
          <w:spacing w:val="-2"/>
        </w:rPr>
        <w:t xml:space="preserve"> </w:t>
      </w:r>
      <w:r>
        <w:t>FINANCIERAS</w:t>
      </w:r>
      <w:r>
        <w:rPr>
          <w:spacing w:val="-3"/>
        </w:rPr>
        <w:t xml:space="preserve"> </w:t>
      </w:r>
      <w:r>
        <w:t>C/P</w:t>
      </w:r>
      <w:r>
        <w:tab/>
        <w:t>100.000,00</w:t>
      </w:r>
      <w:r>
        <w:tab/>
        <w:t>100.000,00</w:t>
      </w:r>
    </w:p>
    <w:p w14:paraId="3DF5E5B6" w14:textId="77777777" w:rsidR="008D2037" w:rsidRDefault="00000000">
      <w:pPr>
        <w:spacing w:before="134"/>
        <w:ind w:left="2660"/>
      </w:pPr>
      <w:r>
        <w:t>VII. EFECTIVO Y OTROS ACTIVOS</w:t>
      </w:r>
    </w:p>
    <w:p w14:paraId="1D7A56E1" w14:textId="77777777" w:rsidR="008D2037" w:rsidRDefault="00000000">
      <w:pPr>
        <w:tabs>
          <w:tab w:val="left" w:pos="8455"/>
          <w:tab w:val="left" w:pos="9878"/>
        </w:tabs>
        <w:ind w:left="3183"/>
      </w:pPr>
      <w:r>
        <w:t>LÍQUIDOS</w:t>
      </w:r>
      <w:r>
        <w:rPr>
          <w:spacing w:val="-2"/>
        </w:rPr>
        <w:t xml:space="preserve"> </w:t>
      </w:r>
      <w:r>
        <w:t>EQUIVALENTES</w:t>
      </w:r>
      <w:r>
        <w:tab/>
        <w:t>272.497,31</w:t>
      </w:r>
      <w:r>
        <w:tab/>
        <w:t>285.129,58</w:t>
      </w:r>
    </w:p>
    <w:p w14:paraId="7963AE75" w14:textId="77777777" w:rsidR="008D2037" w:rsidRDefault="008D2037">
      <w:pPr>
        <w:pStyle w:val="Textoindependiente"/>
        <w:spacing w:before="10"/>
        <w:rPr>
          <w:sz w:val="17"/>
        </w:rPr>
      </w:pPr>
    </w:p>
    <w:tbl>
      <w:tblPr>
        <w:tblStyle w:val="TableNormal"/>
        <w:tblW w:w="0" w:type="auto"/>
        <w:tblInd w:w="2333" w:type="dxa"/>
        <w:tblLayout w:type="fixed"/>
        <w:tblLook w:val="01E0" w:firstRow="1" w:lastRow="1" w:firstColumn="1" w:lastColumn="1" w:noHBand="0" w:noVBand="0"/>
      </w:tblPr>
      <w:tblGrid>
        <w:gridCol w:w="5672"/>
        <w:gridCol w:w="1543"/>
        <w:gridCol w:w="1390"/>
      </w:tblGrid>
      <w:tr w:rsidR="008D2037" w14:paraId="0E2187D2" w14:textId="77777777">
        <w:trPr>
          <w:trHeight w:val="613"/>
        </w:trPr>
        <w:tc>
          <w:tcPr>
            <w:tcW w:w="5672" w:type="dxa"/>
          </w:tcPr>
          <w:p w14:paraId="0028AB9B" w14:textId="77777777" w:rsidR="008D2037" w:rsidRDefault="00000000">
            <w:pPr>
              <w:pStyle w:val="TableParagraph"/>
              <w:spacing w:before="1"/>
              <w:ind w:left="50"/>
              <w:rPr>
                <w:b/>
                <w:sz w:val="24"/>
              </w:rPr>
            </w:pPr>
            <w:r>
              <w:rPr>
                <w:b/>
                <w:sz w:val="24"/>
              </w:rPr>
              <w:t>TOTAL ACTIVO (A+B)</w:t>
            </w:r>
          </w:p>
        </w:tc>
        <w:tc>
          <w:tcPr>
            <w:tcW w:w="1543" w:type="dxa"/>
          </w:tcPr>
          <w:p w14:paraId="334BF868" w14:textId="77777777" w:rsidR="008D2037" w:rsidRDefault="00000000">
            <w:pPr>
              <w:pStyle w:val="TableParagraph"/>
              <w:spacing w:before="1"/>
              <w:ind w:right="52"/>
              <w:jc w:val="right"/>
              <w:rPr>
                <w:b/>
                <w:sz w:val="24"/>
              </w:rPr>
            </w:pPr>
            <w:r>
              <w:rPr>
                <w:b/>
                <w:sz w:val="24"/>
              </w:rPr>
              <w:t>1.478.827,94</w:t>
            </w:r>
          </w:p>
        </w:tc>
        <w:tc>
          <w:tcPr>
            <w:tcW w:w="1390" w:type="dxa"/>
          </w:tcPr>
          <w:p w14:paraId="04856FE0" w14:textId="77777777" w:rsidR="008D2037" w:rsidRDefault="00000000">
            <w:pPr>
              <w:pStyle w:val="TableParagraph"/>
              <w:spacing w:before="1"/>
              <w:ind w:right="47"/>
              <w:jc w:val="right"/>
              <w:rPr>
                <w:b/>
                <w:sz w:val="24"/>
              </w:rPr>
            </w:pPr>
            <w:r>
              <w:rPr>
                <w:b/>
                <w:sz w:val="24"/>
              </w:rPr>
              <w:t>1.504.460,21</w:t>
            </w:r>
          </w:p>
        </w:tc>
      </w:tr>
      <w:tr w:rsidR="008D2037" w14:paraId="66BCA481" w14:textId="77777777">
        <w:trPr>
          <w:trHeight w:val="630"/>
        </w:trPr>
        <w:tc>
          <w:tcPr>
            <w:tcW w:w="5672" w:type="dxa"/>
          </w:tcPr>
          <w:p w14:paraId="3764338B" w14:textId="77777777" w:rsidR="008D2037" w:rsidRDefault="008D2037">
            <w:pPr>
              <w:pStyle w:val="TableParagraph"/>
              <w:spacing w:before="10"/>
              <w:rPr>
                <w:sz w:val="21"/>
              </w:rPr>
            </w:pPr>
          </w:p>
          <w:p w14:paraId="1A1A3470" w14:textId="77777777" w:rsidR="008D2037" w:rsidRDefault="00000000">
            <w:pPr>
              <w:pStyle w:val="TableParagraph"/>
              <w:ind w:left="50"/>
              <w:rPr>
                <w:b/>
                <w:sz w:val="28"/>
              </w:rPr>
            </w:pPr>
            <w:r>
              <w:rPr>
                <w:b/>
                <w:sz w:val="28"/>
              </w:rPr>
              <w:t>PATRIMONIO NETO Y PASIVO</w:t>
            </w:r>
          </w:p>
        </w:tc>
        <w:tc>
          <w:tcPr>
            <w:tcW w:w="1543" w:type="dxa"/>
          </w:tcPr>
          <w:p w14:paraId="7A5A7776" w14:textId="77777777" w:rsidR="008D2037" w:rsidRDefault="008D2037">
            <w:pPr>
              <w:pStyle w:val="TableParagraph"/>
              <w:spacing w:before="10"/>
              <w:rPr>
                <w:sz w:val="21"/>
              </w:rPr>
            </w:pPr>
          </w:p>
          <w:p w14:paraId="7BA5F4B5" w14:textId="77777777" w:rsidR="008D2037" w:rsidRDefault="00000000">
            <w:pPr>
              <w:pStyle w:val="TableParagraph"/>
              <w:ind w:left="614"/>
              <w:rPr>
                <w:b/>
                <w:sz w:val="28"/>
              </w:rPr>
            </w:pPr>
            <w:r>
              <w:rPr>
                <w:b/>
                <w:sz w:val="28"/>
              </w:rPr>
              <w:t>2023</w:t>
            </w:r>
          </w:p>
        </w:tc>
        <w:tc>
          <w:tcPr>
            <w:tcW w:w="1390" w:type="dxa"/>
          </w:tcPr>
          <w:p w14:paraId="28A9B3EC" w14:textId="77777777" w:rsidR="008D2037" w:rsidRDefault="008D2037">
            <w:pPr>
              <w:pStyle w:val="TableParagraph"/>
              <w:spacing w:before="10"/>
              <w:rPr>
                <w:sz w:val="21"/>
              </w:rPr>
            </w:pPr>
          </w:p>
          <w:p w14:paraId="11683B6E" w14:textId="77777777" w:rsidR="008D2037" w:rsidRDefault="00000000">
            <w:pPr>
              <w:pStyle w:val="TableParagraph"/>
              <w:ind w:right="50"/>
              <w:jc w:val="right"/>
              <w:rPr>
                <w:b/>
                <w:sz w:val="28"/>
              </w:rPr>
            </w:pPr>
            <w:r>
              <w:rPr>
                <w:b/>
                <w:w w:val="95"/>
                <w:sz w:val="28"/>
              </w:rPr>
              <w:t>2022</w:t>
            </w:r>
          </w:p>
        </w:tc>
      </w:tr>
      <w:tr w:rsidR="008D2037" w14:paraId="02FA9CC5" w14:textId="77777777">
        <w:trPr>
          <w:trHeight w:val="291"/>
        </w:trPr>
        <w:tc>
          <w:tcPr>
            <w:tcW w:w="5672" w:type="dxa"/>
          </w:tcPr>
          <w:p w14:paraId="6DFFD5E2" w14:textId="77777777" w:rsidR="008D2037" w:rsidRDefault="00000000">
            <w:pPr>
              <w:pStyle w:val="TableParagraph"/>
              <w:spacing w:line="271" w:lineRule="exact"/>
              <w:ind w:left="50"/>
              <w:rPr>
                <w:b/>
                <w:sz w:val="24"/>
              </w:rPr>
            </w:pPr>
            <w:r>
              <w:rPr>
                <w:b/>
                <w:sz w:val="24"/>
              </w:rPr>
              <w:t>A) PATRIMONIO NETO</w:t>
            </w:r>
          </w:p>
        </w:tc>
        <w:tc>
          <w:tcPr>
            <w:tcW w:w="1543" w:type="dxa"/>
          </w:tcPr>
          <w:p w14:paraId="0ABD23F5" w14:textId="77777777" w:rsidR="008D2037" w:rsidRDefault="00000000">
            <w:pPr>
              <w:pStyle w:val="TableParagraph"/>
              <w:spacing w:line="271" w:lineRule="exact"/>
              <w:ind w:right="52"/>
              <w:jc w:val="right"/>
              <w:rPr>
                <w:b/>
                <w:sz w:val="24"/>
              </w:rPr>
            </w:pPr>
            <w:r>
              <w:rPr>
                <w:b/>
                <w:sz w:val="24"/>
              </w:rPr>
              <w:t>1.477.677,94</w:t>
            </w:r>
          </w:p>
        </w:tc>
        <w:tc>
          <w:tcPr>
            <w:tcW w:w="1390" w:type="dxa"/>
          </w:tcPr>
          <w:p w14:paraId="1519345D" w14:textId="77777777" w:rsidR="008D2037" w:rsidRDefault="00000000">
            <w:pPr>
              <w:pStyle w:val="TableParagraph"/>
              <w:spacing w:line="271" w:lineRule="exact"/>
              <w:ind w:right="47"/>
              <w:jc w:val="right"/>
              <w:rPr>
                <w:b/>
                <w:sz w:val="24"/>
              </w:rPr>
            </w:pPr>
            <w:r>
              <w:rPr>
                <w:b/>
                <w:sz w:val="24"/>
              </w:rPr>
              <w:t>1.502.677,94</w:t>
            </w:r>
          </w:p>
        </w:tc>
      </w:tr>
      <w:tr w:rsidR="008D2037" w14:paraId="1EEC9CBF" w14:textId="77777777">
        <w:trPr>
          <w:trHeight w:val="269"/>
        </w:trPr>
        <w:tc>
          <w:tcPr>
            <w:tcW w:w="5672" w:type="dxa"/>
          </w:tcPr>
          <w:p w14:paraId="635CE1E5" w14:textId="77777777" w:rsidR="008D2037" w:rsidRDefault="00000000">
            <w:pPr>
              <w:pStyle w:val="TableParagraph"/>
              <w:spacing w:line="249" w:lineRule="exact"/>
              <w:ind w:left="50"/>
            </w:pPr>
            <w:r>
              <w:t>A-1) FONDOS PROPIOS</w:t>
            </w:r>
          </w:p>
        </w:tc>
        <w:tc>
          <w:tcPr>
            <w:tcW w:w="1543" w:type="dxa"/>
          </w:tcPr>
          <w:p w14:paraId="7D52EE19" w14:textId="77777777" w:rsidR="008D2037" w:rsidRDefault="00000000">
            <w:pPr>
              <w:pStyle w:val="TableParagraph"/>
              <w:spacing w:line="249" w:lineRule="exact"/>
              <w:ind w:right="81"/>
              <w:jc w:val="right"/>
            </w:pPr>
            <w:r>
              <w:t>1.477.677,94</w:t>
            </w:r>
          </w:p>
        </w:tc>
        <w:tc>
          <w:tcPr>
            <w:tcW w:w="1390" w:type="dxa"/>
          </w:tcPr>
          <w:p w14:paraId="7185391A" w14:textId="77777777" w:rsidR="008D2037" w:rsidRDefault="00000000">
            <w:pPr>
              <w:pStyle w:val="TableParagraph"/>
              <w:spacing w:line="249" w:lineRule="exact"/>
              <w:ind w:right="49"/>
              <w:jc w:val="right"/>
            </w:pPr>
            <w:r>
              <w:t>1.502.677,94</w:t>
            </w:r>
          </w:p>
        </w:tc>
      </w:tr>
      <w:tr w:rsidR="008D2037" w14:paraId="0660F893" w14:textId="77777777">
        <w:trPr>
          <w:trHeight w:val="268"/>
        </w:trPr>
        <w:tc>
          <w:tcPr>
            <w:tcW w:w="5672" w:type="dxa"/>
          </w:tcPr>
          <w:p w14:paraId="7646206D" w14:textId="77777777" w:rsidR="008D2037" w:rsidRDefault="00000000">
            <w:pPr>
              <w:pStyle w:val="TableParagraph"/>
              <w:tabs>
                <w:tab w:val="left" w:pos="759"/>
              </w:tabs>
              <w:spacing w:line="249" w:lineRule="exact"/>
              <w:ind w:left="334"/>
            </w:pPr>
            <w:r>
              <w:t>I.</w:t>
            </w:r>
            <w:r>
              <w:tab/>
              <w:t>DOTACIÓN</w:t>
            </w:r>
            <w:r>
              <w:rPr>
                <w:spacing w:val="-2"/>
              </w:rPr>
              <w:t xml:space="preserve"> </w:t>
            </w:r>
            <w:r>
              <w:t>FUNDACIONAL</w:t>
            </w:r>
          </w:p>
        </w:tc>
        <w:tc>
          <w:tcPr>
            <w:tcW w:w="1543" w:type="dxa"/>
          </w:tcPr>
          <w:p w14:paraId="7B56FC04" w14:textId="77777777" w:rsidR="008D2037" w:rsidRDefault="00000000">
            <w:pPr>
              <w:pStyle w:val="TableParagraph"/>
              <w:spacing w:line="249" w:lineRule="exact"/>
              <w:ind w:right="81"/>
              <w:jc w:val="right"/>
            </w:pPr>
            <w:r>
              <w:t>1.503.386,73</w:t>
            </w:r>
          </w:p>
        </w:tc>
        <w:tc>
          <w:tcPr>
            <w:tcW w:w="1390" w:type="dxa"/>
          </w:tcPr>
          <w:p w14:paraId="530F208F" w14:textId="77777777" w:rsidR="008D2037" w:rsidRDefault="00000000">
            <w:pPr>
              <w:pStyle w:val="TableParagraph"/>
              <w:spacing w:line="249" w:lineRule="exact"/>
              <w:ind w:right="49"/>
              <w:jc w:val="right"/>
            </w:pPr>
            <w:r>
              <w:t>1.503.386,73</w:t>
            </w:r>
          </w:p>
        </w:tc>
      </w:tr>
      <w:tr w:rsidR="008D2037" w14:paraId="6DB04344" w14:textId="77777777">
        <w:trPr>
          <w:trHeight w:val="268"/>
        </w:trPr>
        <w:tc>
          <w:tcPr>
            <w:tcW w:w="5672" w:type="dxa"/>
          </w:tcPr>
          <w:p w14:paraId="512CE516" w14:textId="77777777" w:rsidR="008D2037" w:rsidRDefault="00000000">
            <w:pPr>
              <w:pStyle w:val="TableParagraph"/>
              <w:spacing w:line="248" w:lineRule="exact"/>
              <w:ind w:left="759"/>
            </w:pPr>
            <w:r>
              <w:t>1. Dotación fundacional</w:t>
            </w:r>
          </w:p>
        </w:tc>
        <w:tc>
          <w:tcPr>
            <w:tcW w:w="1543" w:type="dxa"/>
          </w:tcPr>
          <w:p w14:paraId="425D53FC" w14:textId="77777777" w:rsidR="008D2037" w:rsidRDefault="00000000">
            <w:pPr>
              <w:pStyle w:val="TableParagraph"/>
              <w:spacing w:line="248" w:lineRule="exact"/>
              <w:ind w:right="81"/>
              <w:jc w:val="right"/>
            </w:pPr>
            <w:r>
              <w:t>1.503.386,73</w:t>
            </w:r>
          </w:p>
        </w:tc>
        <w:tc>
          <w:tcPr>
            <w:tcW w:w="1390" w:type="dxa"/>
          </w:tcPr>
          <w:p w14:paraId="116BBFF8" w14:textId="77777777" w:rsidR="008D2037" w:rsidRDefault="00000000">
            <w:pPr>
              <w:pStyle w:val="TableParagraph"/>
              <w:spacing w:line="248" w:lineRule="exact"/>
              <w:ind w:right="49"/>
              <w:jc w:val="right"/>
            </w:pPr>
            <w:r>
              <w:t>1.503.386,73</w:t>
            </w:r>
          </w:p>
        </w:tc>
      </w:tr>
      <w:tr w:rsidR="008D2037" w14:paraId="6D9EE0F5" w14:textId="77777777">
        <w:trPr>
          <w:trHeight w:val="268"/>
        </w:trPr>
        <w:tc>
          <w:tcPr>
            <w:tcW w:w="5672" w:type="dxa"/>
          </w:tcPr>
          <w:p w14:paraId="1E116E0F" w14:textId="77777777" w:rsidR="008D2037" w:rsidRDefault="00000000">
            <w:pPr>
              <w:pStyle w:val="TableParagraph"/>
              <w:tabs>
                <w:tab w:val="left" w:pos="759"/>
              </w:tabs>
              <w:spacing w:line="248" w:lineRule="exact"/>
              <w:ind w:left="334"/>
            </w:pPr>
            <w:r>
              <w:t>II.</w:t>
            </w:r>
            <w:r>
              <w:tab/>
              <w:t>RESERVAS</w:t>
            </w:r>
          </w:p>
        </w:tc>
        <w:tc>
          <w:tcPr>
            <w:tcW w:w="1543" w:type="dxa"/>
          </w:tcPr>
          <w:p w14:paraId="1DB7EDB9" w14:textId="77777777" w:rsidR="008D2037" w:rsidRDefault="00000000">
            <w:pPr>
              <w:pStyle w:val="TableParagraph"/>
              <w:spacing w:line="248" w:lineRule="exact"/>
              <w:ind w:right="81"/>
              <w:jc w:val="right"/>
            </w:pPr>
            <w:r>
              <w:rPr>
                <w:w w:val="95"/>
              </w:rPr>
              <w:t>3.265,90</w:t>
            </w:r>
          </w:p>
        </w:tc>
        <w:tc>
          <w:tcPr>
            <w:tcW w:w="1390" w:type="dxa"/>
          </w:tcPr>
          <w:p w14:paraId="3427957E" w14:textId="77777777" w:rsidR="008D2037" w:rsidRDefault="00000000">
            <w:pPr>
              <w:pStyle w:val="TableParagraph"/>
              <w:spacing w:line="248" w:lineRule="exact"/>
              <w:ind w:right="48"/>
              <w:jc w:val="right"/>
            </w:pPr>
            <w:r>
              <w:rPr>
                <w:w w:val="95"/>
              </w:rPr>
              <w:t>3.265,90</w:t>
            </w:r>
          </w:p>
        </w:tc>
      </w:tr>
      <w:tr w:rsidR="008D2037" w14:paraId="245A7848" w14:textId="77777777">
        <w:trPr>
          <w:trHeight w:val="268"/>
        </w:trPr>
        <w:tc>
          <w:tcPr>
            <w:tcW w:w="5672" w:type="dxa"/>
          </w:tcPr>
          <w:p w14:paraId="0328FD36" w14:textId="77777777" w:rsidR="008D2037" w:rsidRDefault="00000000">
            <w:pPr>
              <w:pStyle w:val="TableParagraph"/>
              <w:tabs>
                <w:tab w:val="left" w:pos="759"/>
              </w:tabs>
              <w:spacing w:line="248" w:lineRule="exact"/>
              <w:ind w:left="334"/>
            </w:pPr>
            <w:r>
              <w:t>III.</w:t>
            </w:r>
            <w:r>
              <w:tab/>
              <w:t>RESULTADOS DE EJERCICIOS</w:t>
            </w:r>
            <w:r>
              <w:rPr>
                <w:spacing w:val="-4"/>
              </w:rPr>
              <w:t xml:space="preserve"> </w:t>
            </w:r>
            <w:r>
              <w:t>ANTERIORES</w:t>
            </w:r>
          </w:p>
        </w:tc>
        <w:tc>
          <w:tcPr>
            <w:tcW w:w="1543" w:type="dxa"/>
          </w:tcPr>
          <w:p w14:paraId="5686AACD" w14:textId="77777777" w:rsidR="008D2037" w:rsidRDefault="00000000">
            <w:pPr>
              <w:pStyle w:val="TableParagraph"/>
              <w:spacing w:line="248" w:lineRule="exact"/>
              <w:ind w:right="81"/>
              <w:jc w:val="right"/>
            </w:pPr>
            <w:r>
              <w:t>-3.974,69</w:t>
            </w:r>
          </w:p>
        </w:tc>
        <w:tc>
          <w:tcPr>
            <w:tcW w:w="1390" w:type="dxa"/>
          </w:tcPr>
          <w:p w14:paraId="07535E6F" w14:textId="77777777" w:rsidR="008D2037" w:rsidRDefault="008D2037">
            <w:pPr>
              <w:pStyle w:val="TableParagraph"/>
              <w:rPr>
                <w:rFonts w:ascii="Times New Roman"/>
                <w:sz w:val="18"/>
              </w:rPr>
            </w:pPr>
          </w:p>
        </w:tc>
      </w:tr>
      <w:tr w:rsidR="008D2037" w14:paraId="169B51B9" w14:textId="77777777">
        <w:trPr>
          <w:trHeight w:val="404"/>
        </w:trPr>
        <w:tc>
          <w:tcPr>
            <w:tcW w:w="5672" w:type="dxa"/>
          </w:tcPr>
          <w:p w14:paraId="3DC51F39" w14:textId="77777777" w:rsidR="008D2037" w:rsidRDefault="00000000">
            <w:pPr>
              <w:pStyle w:val="TableParagraph"/>
              <w:spacing w:line="248" w:lineRule="exact"/>
              <w:ind w:left="334"/>
            </w:pPr>
            <w:r>
              <w:t>IV. EXCEDENTE DEL EJERCICIO</w:t>
            </w:r>
          </w:p>
        </w:tc>
        <w:tc>
          <w:tcPr>
            <w:tcW w:w="1543" w:type="dxa"/>
          </w:tcPr>
          <w:p w14:paraId="4E4BA8F8" w14:textId="77777777" w:rsidR="008D2037" w:rsidRDefault="00000000">
            <w:pPr>
              <w:pStyle w:val="TableParagraph"/>
              <w:spacing w:line="248" w:lineRule="exact"/>
              <w:ind w:right="80"/>
              <w:jc w:val="right"/>
            </w:pPr>
            <w:r>
              <w:t>-25.000,00</w:t>
            </w:r>
          </w:p>
        </w:tc>
        <w:tc>
          <w:tcPr>
            <w:tcW w:w="1390" w:type="dxa"/>
          </w:tcPr>
          <w:p w14:paraId="479E1513" w14:textId="77777777" w:rsidR="008D2037" w:rsidRDefault="00000000">
            <w:pPr>
              <w:pStyle w:val="TableParagraph"/>
              <w:spacing w:line="248" w:lineRule="exact"/>
              <w:ind w:right="48"/>
              <w:jc w:val="right"/>
            </w:pPr>
            <w:r>
              <w:t>-3.974,69</w:t>
            </w:r>
          </w:p>
        </w:tc>
      </w:tr>
      <w:tr w:rsidR="008D2037" w14:paraId="079E67DB" w14:textId="77777777">
        <w:trPr>
          <w:trHeight w:val="425"/>
        </w:trPr>
        <w:tc>
          <w:tcPr>
            <w:tcW w:w="5672" w:type="dxa"/>
          </w:tcPr>
          <w:p w14:paraId="5F9AD52F" w14:textId="77777777" w:rsidR="008D2037" w:rsidRDefault="00000000">
            <w:pPr>
              <w:pStyle w:val="TableParagraph"/>
              <w:spacing w:before="112"/>
              <w:ind w:left="50"/>
              <w:rPr>
                <w:b/>
                <w:sz w:val="24"/>
              </w:rPr>
            </w:pPr>
            <w:r>
              <w:rPr>
                <w:b/>
                <w:sz w:val="24"/>
              </w:rPr>
              <w:t>B) PASIVO NO CORRIENTE</w:t>
            </w:r>
          </w:p>
        </w:tc>
        <w:tc>
          <w:tcPr>
            <w:tcW w:w="1543" w:type="dxa"/>
          </w:tcPr>
          <w:p w14:paraId="51F16801" w14:textId="77777777" w:rsidR="008D2037" w:rsidRDefault="00000000">
            <w:pPr>
              <w:pStyle w:val="TableParagraph"/>
              <w:spacing w:before="112"/>
              <w:ind w:right="53"/>
              <w:jc w:val="right"/>
              <w:rPr>
                <w:b/>
                <w:sz w:val="24"/>
              </w:rPr>
            </w:pPr>
            <w:r>
              <w:rPr>
                <w:b/>
                <w:sz w:val="24"/>
              </w:rPr>
              <w:t>1.150,00</w:t>
            </w:r>
          </w:p>
        </w:tc>
        <w:tc>
          <w:tcPr>
            <w:tcW w:w="1390" w:type="dxa"/>
          </w:tcPr>
          <w:p w14:paraId="352FD8D6" w14:textId="77777777" w:rsidR="008D2037" w:rsidRDefault="00000000">
            <w:pPr>
              <w:pStyle w:val="TableParagraph"/>
              <w:spacing w:before="112"/>
              <w:ind w:right="48"/>
              <w:jc w:val="right"/>
              <w:rPr>
                <w:b/>
                <w:sz w:val="24"/>
              </w:rPr>
            </w:pPr>
            <w:r>
              <w:rPr>
                <w:b/>
                <w:sz w:val="24"/>
              </w:rPr>
              <w:t>1.150,00</w:t>
            </w:r>
          </w:p>
        </w:tc>
      </w:tr>
      <w:tr w:rsidR="008D2037" w14:paraId="41A48260" w14:textId="77777777">
        <w:trPr>
          <w:trHeight w:val="269"/>
        </w:trPr>
        <w:tc>
          <w:tcPr>
            <w:tcW w:w="5672" w:type="dxa"/>
          </w:tcPr>
          <w:p w14:paraId="6302F56D" w14:textId="77777777" w:rsidR="008D2037" w:rsidRDefault="00000000">
            <w:pPr>
              <w:pStyle w:val="TableParagraph"/>
              <w:tabs>
                <w:tab w:val="left" w:pos="759"/>
              </w:tabs>
              <w:spacing w:line="249" w:lineRule="exact"/>
              <w:ind w:left="334"/>
            </w:pPr>
            <w:r>
              <w:t>II.</w:t>
            </w:r>
            <w:r>
              <w:tab/>
              <w:t>DEUDAS A LARGO</w:t>
            </w:r>
            <w:r>
              <w:rPr>
                <w:spacing w:val="-2"/>
              </w:rPr>
              <w:t xml:space="preserve"> </w:t>
            </w:r>
            <w:r>
              <w:t>PLAZO</w:t>
            </w:r>
          </w:p>
        </w:tc>
        <w:tc>
          <w:tcPr>
            <w:tcW w:w="1543" w:type="dxa"/>
          </w:tcPr>
          <w:p w14:paraId="038E51A2" w14:textId="77777777" w:rsidR="008D2037" w:rsidRDefault="00000000">
            <w:pPr>
              <w:pStyle w:val="TableParagraph"/>
              <w:spacing w:line="249" w:lineRule="exact"/>
              <w:ind w:right="81"/>
              <w:jc w:val="right"/>
            </w:pPr>
            <w:r>
              <w:rPr>
                <w:w w:val="95"/>
              </w:rPr>
              <w:t>1.150,00</w:t>
            </w:r>
          </w:p>
        </w:tc>
        <w:tc>
          <w:tcPr>
            <w:tcW w:w="1390" w:type="dxa"/>
          </w:tcPr>
          <w:p w14:paraId="05DE7112" w14:textId="77777777" w:rsidR="008D2037" w:rsidRDefault="00000000">
            <w:pPr>
              <w:pStyle w:val="TableParagraph"/>
              <w:spacing w:line="249" w:lineRule="exact"/>
              <w:ind w:right="48"/>
              <w:jc w:val="right"/>
            </w:pPr>
            <w:r>
              <w:rPr>
                <w:w w:val="95"/>
              </w:rPr>
              <w:t>1.150,00</w:t>
            </w:r>
          </w:p>
        </w:tc>
      </w:tr>
      <w:tr w:rsidR="008D2037" w14:paraId="732947AE" w14:textId="77777777">
        <w:trPr>
          <w:trHeight w:val="337"/>
        </w:trPr>
        <w:tc>
          <w:tcPr>
            <w:tcW w:w="5672" w:type="dxa"/>
          </w:tcPr>
          <w:p w14:paraId="5F2A779D" w14:textId="77777777" w:rsidR="008D2037" w:rsidRDefault="00000000">
            <w:pPr>
              <w:pStyle w:val="TableParagraph"/>
              <w:spacing w:line="248" w:lineRule="exact"/>
              <w:ind w:left="759"/>
            </w:pPr>
            <w:r>
              <w:t>3. Otras deudas a largo plazo</w:t>
            </w:r>
          </w:p>
        </w:tc>
        <w:tc>
          <w:tcPr>
            <w:tcW w:w="1543" w:type="dxa"/>
          </w:tcPr>
          <w:p w14:paraId="7B3B9A99" w14:textId="77777777" w:rsidR="008D2037" w:rsidRDefault="00000000">
            <w:pPr>
              <w:pStyle w:val="TableParagraph"/>
              <w:spacing w:line="248" w:lineRule="exact"/>
              <w:ind w:right="81"/>
              <w:jc w:val="right"/>
            </w:pPr>
            <w:r>
              <w:rPr>
                <w:w w:val="95"/>
              </w:rPr>
              <w:t>1.150,00</w:t>
            </w:r>
          </w:p>
        </w:tc>
        <w:tc>
          <w:tcPr>
            <w:tcW w:w="1390" w:type="dxa"/>
          </w:tcPr>
          <w:p w14:paraId="38A6D43F" w14:textId="77777777" w:rsidR="008D2037" w:rsidRDefault="00000000">
            <w:pPr>
              <w:pStyle w:val="TableParagraph"/>
              <w:spacing w:line="248" w:lineRule="exact"/>
              <w:ind w:right="48"/>
              <w:jc w:val="right"/>
            </w:pPr>
            <w:r>
              <w:rPr>
                <w:w w:val="95"/>
              </w:rPr>
              <w:t>1.150,00</w:t>
            </w:r>
          </w:p>
        </w:tc>
      </w:tr>
      <w:tr w:rsidR="008D2037" w14:paraId="78EB55DC" w14:textId="77777777">
        <w:trPr>
          <w:trHeight w:val="431"/>
        </w:trPr>
        <w:tc>
          <w:tcPr>
            <w:tcW w:w="5672" w:type="dxa"/>
          </w:tcPr>
          <w:p w14:paraId="11AFD367" w14:textId="77777777" w:rsidR="008D2037" w:rsidRDefault="00000000">
            <w:pPr>
              <w:pStyle w:val="TableParagraph"/>
              <w:spacing w:before="44"/>
              <w:ind w:left="50"/>
              <w:rPr>
                <w:b/>
                <w:sz w:val="24"/>
              </w:rPr>
            </w:pPr>
            <w:r>
              <w:rPr>
                <w:b/>
                <w:sz w:val="24"/>
              </w:rPr>
              <w:t>C) PASIVO CORRIENTE</w:t>
            </w:r>
          </w:p>
        </w:tc>
        <w:tc>
          <w:tcPr>
            <w:tcW w:w="1543" w:type="dxa"/>
          </w:tcPr>
          <w:p w14:paraId="214DCD31" w14:textId="77777777" w:rsidR="008D2037" w:rsidRDefault="00000000">
            <w:pPr>
              <w:pStyle w:val="TableParagraph"/>
              <w:spacing w:before="44"/>
              <w:ind w:right="52"/>
              <w:jc w:val="right"/>
              <w:rPr>
                <w:b/>
                <w:sz w:val="24"/>
              </w:rPr>
            </w:pPr>
            <w:r>
              <w:rPr>
                <w:b/>
                <w:sz w:val="24"/>
              </w:rPr>
              <w:t>0,00</w:t>
            </w:r>
          </w:p>
        </w:tc>
        <w:tc>
          <w:tcPr>
            <w:tcW w:w="1390" w:type="dxa"/>
          </w:tcPr>
          <w:p w14:paraId="40C5A22C" w14:textId="77777777" w:rsidR="008D2037" w:rsidRDefault="00000000">
            <w:pPr>
              <w:pStyle w:val="TableParagraph"/>
              <w:spacing w:before="44"/>
              <w:ind w:right="48"/>
              <w:jc w:val="right"/>
              <w:rPr>
                <w:b/>
                <w:sz w:val="24"/>
              </w:rPr>
            </w:pPr>
            <w:r>
              <w:rPr>
                <w:b/>
                <w:sz w:val="24"/>
              </w:rPr>
              <w:t>632,27</w:t>
            </w:r>
          </w:p>
        </w:tc>
      </w:tr>
      <w:tr w:rsidR="008D2037" w14:paraId="2130C4C1" w14:textId="77777777">
        <w:trPr>
          <w:trHeight w:val="610"/>
        </w:trPr>
        <w:tc>
          <w:tcPr>
            <w:tcW w:w="5672" w:type="dxa"/>
          </w:tcPr>
          <w:p w14:paraId="7749DDFE" w14:textId="77777777" w:rsidR="008D2037" w:rsidRDefault="00000000">
            <w:pPr>
              <w:pStyle w:val="TableParagraph"/>
              <w:numPr>
                <w:ilvl w:val="0"/>
                <w:numId w:val="39"/>
              </w:numPr>
              <w:tabs>
                <w:tab w:val="left" w:pos="759"/>
                <w:tab w:val="left" w:pos="760"/>
              </w:tabs>
              <w:spacing w:before="53"/>
              <w:ind w:hanging="569"/>
            </w:pPr>
            <w:r>
              <w:t>BENEFICIARIOS -</w:t>
            </w:r>
            <w:r>
              <w:rPr>
                <w:spacing w:val="-2"/>
              </w:rPr>
              <w:t xml:space="preserve"> </w:t>
            </w:r>
            <w:r>
              <w:t>ACREEDORES</w:t>
            </w:r>
          </w:p>
          <w:p w14:paraId="67D649E3" w14:textId="77777777" w:rsidR="008D2037" w:rsidRDefault="00000000">
            <w:pPr>
              <w:pStyle w:val="TableParagraph"/>
              <w:numPr>
                <w:ilvl w:val="0"/>
                <w:numId w:val="39"/>
              </w:numPr>
              <w:tabs>
                <w:tab w:val="left" w:pos="759"/>
                <w:tab w:val="left" w:pos="760"/>
              </w:tabs>
              <w:ind w:hanging="569"/>
            </w:pPr>
            <w:r>
              <w:rPr>
                <w:spacing w:val="-8"/>
              </w:rPr>
              <w:t>ACREEDORES</w:t>
            </w:r>
            <w:r>
              <w:rPr>
                <w:spacing w:val="-16"/>
              </w:rPr>
              <w:t xml:space="preserve"> </w:t>
            </w:r>
            <w:r>
              <w:rPr>
                <w:spacing w:val="-8"/>
              </w:rPr>
              <w:t>COMERCIALES</w:t>
            </w:r>
            <w:r>
              <w:rPr>
                <w:spacing w:val="-16"/>
              </w:rPr>
              <w:t xml:space="preserve"> </w:t>
            </w:r>
            <w:r>
              <w:t>Y</w:t>
            </w:r>
            <w:r>
              <w:rPr>
                <w:spacing w:val="-16"/>
              </w:rPr>
              <w:t xml:space="preserve"> </w:t>
            </w:r>
            <w:r>
              <w:rPr>
                <w:spacing w:val="-7"/>
              </w:rPr>
              <w:t>OTRAS</w:t>
            </w:r>
            <w:r>
              <w:rPr>
                <w:spacing w:val="-16"/>
              </w:rPr>
              <w:t xml:space="preserve"> </w:t>
            </w:r>
            <w:r>
              <w:rPr>
                <w:spacing w:val="-7"/>
              </w:rPr>
              <w:t>CUENTAS</w:t>
            </w:r>
            <w:r>
              <w:rPr>
                <w:spacing w:val="-16"/>
              </w:rPr>
              <w:t xml:space="preserve"> </w:t>
            </w:r>
            <w:r>
              <w:t>A</w:t>
            </w:r>
            <w:r>
              <w:rPr>
                <w:spacing w:val="-18"/>
              </w:rPr>
              <w:t xml:space="preserve"> </w:t>
            </w:r>
            <w:r>
              <w:rPr>
                <w:spacing w:val="-7"/>
              </w:rPr>
              <w:t>PAGAR</w:t>
            </w:r>
          </w:p>
        </w:tc>
        <w:tc>
          <w:tcPr>
            <w:tcW w:w="1543" w:type="dxa"/>
          </w:tcPr>
          <w:p w14:paraId="22DD89F8" w14:textId="77777777" w:rsidR="008D2037" w:rsidRDefault="008D2037">
            <w:pPr>
              <w:pStyle w:val="TableParagraph"/>
              <w:rPr>
                <w:rFonts w:ascii="Times New Roman"/>
                <w:sz w:val="20"/>
              </w:rPr>
            </w:pPr>
          </w:p>
        </w:tc>
        <w:tc>
          <w:tcPr>
            <w:tcW w:w="1390" w:type="dxa"/>
          </w:tcPr>
          <w:p w14:paraId="2802B647" w14:textId="77777777" w:rsidR="008D2037" w:rsidRDefault="008D2037">
            <w:pPr>
              <w:pStyle w:val="TableParagraph"/>
              <w:spacing w:before="4"/>
              <w:rPr>
                <w:sz w:val="26"/>
              </w:rPr>
            </w:pPr>
          </w:p>
          <w:p w14:paraId="0B178AB4" w14:textId="77777777" w:rsidR="008D2037" w:rsidRDefault="00000000">
            <w:pPr>
              <w:pStyle w:val="TableParagraph"/>
              <w:spacing w:before="1"/>
              <w:ind w:right="49"/>
              <w:jc w:val="right"/>
            </w:pPr>
            <w:r>
              <w:rPr>
                <w:w w:val="95"/>
              </w:rPr>
              <w:t>632,27</w:t>
            </w:r>
          </w:p>
        </w:tc>
      </w:tr>
      <w:tr w:rsidR="008D2037" w14:paraId="7856F133" w14:textId="77777777">
        <w:trPr>
          <w:trHeight w:val="269"/>
        </w:trPr>
        <w:tc>
          <w:tcPr>
            <w:tcW w:w="5672" w:type="dxa"/>
          </w:tcPr>
          <w:p w14:paraId="66F8DDC7" w14:textId="77777777" w:rsidR="008D2037" w:rsidRDefault="00000000">
            <w:pPr>
              <w:pStyle w:val="TableParagraph"/>
              <w:spacing w:line="248" w:lineRule="exact"/>
              <w:ind w:left="900"/>
            </w:pPr>
            <w:r>
              <w:t>2. Otros acreedores</w:t>
            </w:r>
          </w:p>
        </w:tc>
        <w:tc>
          <w:tcPr>
            <w:tcW w:w="1543" w:type="dxa"/>
          </w:tcPr>
          <w:p w14:paraId="746107F0" w14:textId="77777777" w:rsidR="008D2037" w:rsidRDefault="008D2037">
            <w:pPr>
              <w:pStyle w:val="TableParagraph"/>
              <w:rPr>
                <w:rFonts w:ascii="Times New Roman"/>
                <w:sz w:val="18"/>
              </w:rPr>
            </w:pPr>
          </w:p>
        </w:tc>
        <w:tc>
          <w:tcPr>
            <w:tcW w:w="1390" w:type="dxa"/>
          </w:tcPr>
          <w:p w14:paraId="497A6A90" w14:textId="77777777" w:rsidR="008D2037" w:rsidRDefault="00000000">
            <w:pPr>
              <w:pStyle w:val="TableParagraph"/>
              <w:spacing w:line="248" w:lineRule="exact"/>
              <w:ind w:right="46"/>
              <w:jc w:val="right"/>
            </w:pPr>
            <w:r>
              <w:rPr>
                <w:w w:val="95"/>
              </w:rPr>
              <w:t>632,27</w:t>
            </w:r>
          </w:p>
        </w:tc>
      </w:tr>
      <w:tr w:rsidR="008D2037" w14:paraId="7719D6DA" w14:textId="77777777">
        <w:trPr>
          <w:trHeight w:val="315"/>
        </w:trPr>
        <w:tc>
          <w:tcPr>
            <w:tcW w:w="5672" w:type="dxa"/>
          </w:tcPr>
          <w:p w14:paraId="3A701808" w14:textId="77777777" w:rsidR="008D2037" w:rsidRDefault="00000000">
            <w:pPr>
              <w:pStyle w:val="TableParagraph"/>
              <w:spacing w:line="266" w:lineRule="exact"/>
              <w:ind w:left="50"/>
              <w:rPr>
                <w:b/>
                <w:sz w:val="20"/>
              </w:rPr>
            </w:pPr>
            <w:r>
              <w:rPr>
                <w:b/>
                <w:sz w:val="24"/>
              </w:rPr>
              <w:t>TOTALPATRIMONIONETOYPASIVO</w:t>
            </w:r>
            <w:r>
              <w:rPr>
                <w:b/>
                <w:sz w:val="20"/>
              </w:rPr>
              <w:t>(A+B+C)</w:t>
            </w:r>
          </w:p>
        </w:tc>
        <w:tc>
          <w:tcPr>
            <w:tcW w:w="1543" w:type="dxa"/>
          </w:tcPr>
          <w:p w14:paraId="7956B0F6" w14:textId="77777777" w:rsidR="008D2037" w:rsidRDefault="00000000">
            <w:pPr>
              <w:pStyle w:val="TableParagraph"/>
              <w:spacing w:line="266" w:lineRule="exact"/>
              <w:ind w:right="52"/>
              <w:jc w:val="right"/>
              <w:rPr>
                <w:b/>
                <w:sz w:val="24"/>
              </w:rPr>
            </w:pPr>
            <w:r>
              <w:rPr>
                <w:b/>
                <w:sz w:val="24"/>
              </w:rPr>
              <w:t>1.478.827,94</w:t>
            </w:r>
          </w:p>
        </w:tc>
        <w:tc>
          <w:tcPr>
            <w:tcW w:w="1390" w:type="dxa"/>
          </w:tcPr>
          <w:p w14:paraId="0DCFC734" w14:textId="77777777" w:rsidR="008D2037" w:rsidRDefault="00000000">
            <w:pPr>
              <w:pStyle w:val="TableParagraph"/>
              <w:spacing w:line="266" w:lineRule="exact"/>
              <w:ind w:right="47"/>
              <w:jc w:val="right"/>
              <w:rPr>
                <w:b/>
                <w:sz w:val="24"/>
              </w:rPr>
            </w:pPr>
            <w:r>
              <w:rPr>
                <w:b/>
                <w:sz w:val="24"/>
              </w:rPr>
              <w:t>1.504.460,21</w:t>
            </w:r>
          </w:p>
        </w:tc>
      </w:tr>
    </w:tbl>
    <w:p w14:paraId="3554558B" w14:textId="77777777" w:rsidR="008D2037" w:rsidRDefault="008D2037">
      <w:pPr>
        <w:pStyle w:val="Textoindependiente"/>
        <w:rPr>
          <w:sz w:val="22"/>
        </w:rPr>
      </w:pPr>
    </w:p>
    <w:p w14:paraId="7F628225" w14:textId="77777777" w:rsidR="008D2037" w:rsidRDefault="008D2037">
      <w:pPr>
        <w:pStyle w:val="Textoindependiente"/>
        <w:rPr>
          <w:sz w:val="22"/>
        </w:rPr>
      </w:pPr>
    </w:p>
    <w:p w14:paraId="0127BEAE" w14:textId="77777777" w:rsidR="008D2037" w:rsidRDefault="008D2037">
      <w:pPr>
        <w:pStyle w:val="Textoindependiente"/>
        <w:rPr>
          <w:sz w:val="22"/>
        </w:rPr>
      </w:pPr>
    </w:p>
    <w:p w14:paraId="6CCAC8CA" w14:textId="77777777" w:rsidR="008D2037" w:rsidRDefault="008D2037">
      <w:pPr>
        <w:pStyle w:val="Textoindependiente"/>
        <w:rPr>
          <w:sz w:val="22"/>
        </w:rPr>
      </w:pPr>
    </w:p>
    <w:p w14:paraId="3A85D456" w14:textId="77777777" w:rsidR="008D2037" w:rsidRDefault="008D2037">
      <w:pPr>
        <w:pStyle w:val="Textoindependiente"/>
        <w:rPr>
          <w:sz w:val="22"/>
        </w:rPr>
      </w:pPr>
    </w:p>
    <w:p w14:paraId="3B2FBC49" w14:textId="77777777" w:rsidR="008D2037" w:rsidRDefault="008D2037">
      <w:pPr>
        <w:pStyle w:val="Textoindependiente"/>
        <w:rPr>
          <w:sz w:val="22"/>
        </w:rPr>
      </w:pPr>
    </w:p>
    <w:p w14:paraId="31571C94" w14:textId="77777777" w:rsidR="008D2037" w:rsidRDefault="008D2037">
      <w:pPr>
        <w:pStyle w:val="Textoindependiente"/>
        <w:rPr>
          <w:sz w:val="22"/>
        </w:rPr>
      </w:pPr>
    </w:p>
    <w:p w14:paraId="75F02E5B" w14:textId="77777777" w:rsidR="008D2037" w:rsidRDefault="008D2037">
      <w:pPr>
        <w:pStyle w:val="Textoindependiente"/>
        <w:rPr>
          <w:sz w:val="22"/>
        </w:rPr>
      </w:pPr>
    </w:p>
    <w:p w14:paraId="1A2F5C09" w14:textId="77777777" w:rsidR="008D2037" w:rsidRDefault="008D2037">
      <w:pPr>
        <w:pStyle w:val="Textoindependiente"/>
        <w:rPr>
          <w:sz w:val="22"/>
        </w:rPr>
      </w:pPr>
    </w:p>
    <w:p w14:paraId="25EA8C3B" w14:textId="77777777" w:rsidR="008D2037" w:rsidRDefault="008D2037">
      <w:pPr>
        <w:pStyle w:val="Textoindependiente"/>
        <w:rPr>
          <w:sz w:val="22"/>
        </w:rPr>
      </w:pPr>
    </w:p>
    <w:p w14:paraId="3212676F" w14:textId="77777777" w:rsidR="008D2037" w:rsidRDefault="008D2037">
      <w:pPr>
        <w:pStyle w:val="Textoindependiente"/>
        <w:spacing w:before="10"/>
        <w:rPr>
          <w:sz w:val="31"/>
        </w:rPr>
      </w:pPr>
    </w:p>
    <w:p w14:paraId="0716E96A" w14:textId="77777777" w:rsidR="008D2037" w:rsidRDefault="00000000">
      <w:pPr>
        <w:pStyle w:val="Textoindependiente"/>
        <w:ind w:left="2506" w:right="1366"/>
        <w:jc w:val="center"/>
      </w:pPr>
      <w:r>
        <w:t>212</w:t>
      </w:r>
    </w:p>
    <w:p w14:paraId="1505440E" w14:textId="77777777" w:rsidR="008D2037" w:rsidRDefault="008D2037">
      <w:pPr>
        <w:jc w:val="center"/>
        <w:sectPr w:rsidR="008D2037" w:rsidSect="00CF3712">
          <w:pgSz w:w="14180" w:h="16840"/>
          <w:pgMar w:top="1380" w:right="1600" w:bottom="0" w:left="460" w:header="720" w:footer="720" w:gutter="0"/>
          <w:cols w:space="720"/>
        </w:sectPr>
      </w:pPr>
    </w:p>
    <w:p w14:paraId="06107793" w14:textId="77777777" w:rsidR="008D2037" w:rsidRDefault="00000000">
      <w:pPr>
        <w:pStyle w:val="Textoindependiente"/>
        <w:spacing w:before="7"/>
        <w:rPr>
          <w:sz w:val="9"/>
        </w:rPr>
      </w:pPr>
      <w:r>
        <w:pict w14:anchorId="7436DDA9">
          <v:shape id="_x0000_s1090" type="#_x0000_t202" style="position:absolute;margin-left:681.25pt;margin-top:546.45pt;width:14.75pt;height:266.5pt;z-index:251882496;mso-position-horizontal-relative:page;mso-position-vertical-relative:page" filled="f" stroked="f">
            <v:textbox style="layout-flow:vertical;mso-layout-flow-alt:bottom-to-top" inset="0,0,0,0">
              <w:txbxContent>
                <w:p w14:paraId="309A255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0C7F581" w14:textId="77777777" w:rsidR="008D2037" w:rsidRDefault="00000000">
      <w:pPr>
        <w:spacing w:before="43"/>
        <w:ind w:left="5733" w:right="2138" w:hanging="2440"/>
        <w:rPr>
          <w:b/>
          <w:sz w:val="28"/>
        </w:rPr>
      </w:pPr>
      <w:r>
        <w:rPr>
          <w:b/>
          <w:sz w:val="28"/>
        </w:rPr>
        <w:t>LIQUIDACIÓN DEL PRESUPUESTO DE INGRESOS Y GASTOS EJERCICIO 2022</w:t>
      </w:r>
    </w:p>
    <w:p w14:paraId="52222B0E" w14:textId="77777777" w:rsidR="008D2037" w:rsidRDefault="008D2037">
      <w:pPr>
        <w:pStyle w:val="Textoindependiente"/>
        <w:spacing w:before="1"/>
        <w:rPr>
          <w:b/>
        </w:rPr>
      </w:pPr>
    </w:p>
    <w:p w14:paraId="03DAA616" w14:textId="77777777" w:rsidR="008D2037" w:rsidRDefault="00000000">
      <w:pPr>
        <w:tabs>
          <w:tab w:val="left" w:pos="8228"/>
          <w:tab w:val="left" w:pos="8325"/>
        </w:tabs>
        <w:ind w:left="6710" w:right="1232" w:hanging="536"/>
        <w:rPr>
          <w:b/>
          <w:sz w:val="24"/>
        </w:rPr>
      </w:pPr>
      <w:r>
        <w:rPr>
          <w:b/>
          <w:sz w:val="24"/>
        </w:rPr>
        <w:t>PRESUPUESTO</w:t>
      </w:r>
      <w:r>
        <w:rPr>
          <w:b/>
          <w:sz w:val="24"/>
        </w:rPr>
        <w:tab/>
      </w:r>
      <w:r>
        <w:rPr>
          <w:b/>
          <w:sz w:val="24"/>
        </w:rPr>
        <w:tab/>
        <w:t>ESTIMACIÓN</w:t>
      </w:r>
      <w:r>
        <w:rPr>
          <w:b/>
          <w:spacing w:val="-32"/>
          <w:sz w:val="24"/>
        </w:rPr>
        <w:t xml:space="preserve"> </w:t>
      </w:r>
      <w:r>
        <w:rPr>
          <w:b/>
          <w:sz w:val="24"/>
        </w:rPr>
        <w:t>DESVIACIÓN 2022</w:t>
      </w:r>
      <w:r>
        <w:rPr>
          <w:b/>
          <w:sz w:val="24"/>
        </w:rPr>
        <w:tab/>
        <w:t>CIERRE</w:t>
      </w:r>
      <w:r>
        <w:rPr>
          <w:b/>
          <w:spacing w:val="-2"/>
          <w:sz w:val="24"/>
        </w:rPr>
        <w:t xml:space="preserve"> </w:t>
      </w:r>
      <w:r>
        <w:rPr>
          <w:b/>
          <w:sz w:val="24"/>
        </w:rPr>
        <w:t>2022</w:t>
      </w:r>
    </w:p>
    <w:p w14:paraId="76223FFA" w14:textId="77777777" w:rsidR="008D2037" w:rsidRDefault="008D2037">
      <w:pPr>
        <w:pStyle w:val="Textoindependiente"/>
        <w:spacing w:before="8"/>
        <w:rPr>
          <w:b/>
          <w:sz w:val="23"/>
        </w:rPr>
      </w:pPr>
    </w:p>
    <w:tbl>
      <w:tblPr>
        <w:tblStyle w:val="TableNormal"/>
        <w:tblW w:w="0" w:type="auto"/>
        <w:tblInd w:w="2048" w:type="dxa"/>
        <w:tblLayout w:type="fixed"/>
        <w:tblLook w:val="01E0" w:firstRow="1" w:lastRow="1" w:firstColumn="1" w:lastColumn="1" w:noHBand="0" w:noVBand="0"/>
      </w:tblPr>
      <w:tblGrid>
        <w:gridCol w:w="4313"/>
        <w:gridCol w:w="1788"/>
        <w:gridCol w:w="1553"/>
        <w:gridCol w:w="1238"/>
      </w:tblGrid>
      <w:tr w:rsidR="008D2037" w14:paraId="2A436259" w14:textId="77777777">
        <w:trPr>
          <w:trHeight w:val="293"/>
        </w:trPr>
        <w:tc>
          <w:tcPr>
            <w:tcW w:w="4313" w:type="dxa"/>
          </w:tcPr>
          <w:p w14:paraId="1AFD5D8C" w14:textId="77777777" w:rsidR="008D2037" w:rsidRDefault="00000000">
            <w:pPr>
              <w:pStyle w:val="TableParagraph"/>
              <w:spacing w:before="5"/>
              <w:ind w:left="50"/>
            </w:pPr>
            <w:r>
              <w:t>2.- Gastos por ayudas y otros</w:t>
            </w:r>
          </w:p>
        </w:tc>
        <w:tc>
          <w:tcPr>
            <w:tcW w:w="1788" w:type="dxa"/>
          </w:tcPr>
          <w:p w14:paraId="04FA83ED" w14:textId="77777777" w:rsidR="008D2037" w:rsidRDefault="00000000">
            <w:pPr>
              <w:pStyle w:val="TableParagraph"/>
              <w:spacing w:before="5"/>
              <w:ind w:right="383"/>
              <w:jc w:val="right"/>
            </w:pPr>
            <w:r>
              <w:t>-18.000,00</w:t>
            </w:r>
          </w:p>
        </w:tc>
        <w:tc>
          <w:tcPr>
            <w:tcW w:w="1553" w:type="dxa"/>
          </w:tcPr>
          <w:p w14:paraId="19A3DA31" w14:textId="77777777" w:rsidR="008D2037" w:rsidRDefault="00000000">
            <w:pPr>
              <w:pStyle w:val="TableParagraph"/>
              <w:spacing w:before="5"/>
              <w:ind w:right="235"/>
              <w:jc w:val="right"/>
            </w:pPr>
            <w:r>
              <w:t>-18.000,00</w:t>
            </w:r>
          </w:p>
        </w:tc>
        <w:tc>
          <w:tcPr>
            <w:tcW w:w="1238" w:type="dxa"/>
          </w:tcPr>
          <w:p w14:paraId="3DF63B07" w14:textId="77777777" w:rsidR="008D2037" w:rsidRDefault="00000000">
            <w:pPr>
              <w:pStyle w:val="TableParagraph"/>
              <w:spacing w:before="5"/>
              <w:ind w:right="48"/>
              <w:jc w:val="right"/>
            </w:pPr>
            <w:r>
              <w:rPr>
                <w:w w:val="95"/>
              </w:rPr>
              <w:t>0,00</w:t>
            </w:r>
          </w:p>
        </w:tc>
      </w:tr>
      <w:tr w:rsidR="008D2037" w14:paraId="24AA037B" w14:textId="77777777">
        <w:trPr>
          <w:trHeight w:val="268"/>
        </w:trPr>
        <w:tc>
          <w:tcPr>
            <w:tcW w:w="4313" w:type="dxa"/>
          </w:tcPr>
          <w:p w14:paraId="7620ABE6" w14:textId="77777777" w:rsidR="008D2037" w:rsidRDefault="00000000">
            <w:pPr>
              <w:pStyle w:val="TableParagraph"/>
              <w:spacing w:line="248" w:lineRule="exact"/>
              <w:ind w:left="447"/>
            </w:pPr>
            <w:r>
              <w:t>a) Ayudas monetarias</w:t>
            </w:r>
          </w:p>
        </w:tc>
        <w:tc>
          <w:tcPr>
            <w:tcW w:w="1788" w:type="dxa"/>
          </w:tcPr>
          <w:p w14:paraId="5E6F7FE7" w14:textId="77777777" w:rsidR="008D2037" w:rsidRDefault="00000000">
            <w:pPr>
              <w:pStyle w:val="TableParagraph"/>
              <w:spacing w:line="248" w:lineRule="exact"/>
              <w:ind w:right="383"/>
              <w:jc w:val="right"/>
            </w:pPr>
            <w:r>
              <w:t>-18.000,00</w:t>
            </w:r>
          </w:p>
        </w:tc>
        <w:tc>
          <w:tcPr>
            <w:tcW w:w="1553" w:type="dxa"/>
          </w:tcPr>
          <w:p w14:paraId="768AA9BD" w14:textId="77777777" w:rsidR="008D2037" w:rsidRDefault="00000000">
            <w:pPr>
              <w:pStyle w:val="TableParagraph"/>
              <w:spacing w:line="248" w:lineRule="exact"/>
              <w:ind w:right="235"/>
              <w:jc w:val="right"/>
            </w:pPr>
            <w:r>
              <w:rPr>
                <w:w w:val="95"/>
              </w:rPr>
              <w:t>18.000,00</w:t>
            </w:r>
          </w:p>
        </w:tc>
        <w:tc>
          <w:tcPr>
            <w:tcW w:w="1238" w:type="dxa"/>
          </w:tcPr>
          <w:p w14:paraId="409EBC49" w14:textId="77777777" w:rsidR="008D2037" w:rsidRDefault="00000000">
            <w:pPr>
              <w:pStyle w:val="TableParagraph"/>
              <w:spacing w:line="248" w:lineRule="exact"/>
              <w:ind w:right="48"/>
              <w:jc w:val="right"/>
            </w:pPr>
            <w:r>
              <w:rPr>
                <w:w w:val="95"/>
              </w:rPr>
              <w:t>0,00</w:t>
            </w:r>
          </w:p>
        </w:tc>
      </w:tr>
      <w:tr w:rsidR="008D2037" w14:paraId="011C5BD5" w14:textId="77777777">
        <w:trPr>
          <w:trHeight w:val="268"/>
        </w:trPr>
        <w:tc>
          <w:tcPr>
            <w:tcW w:w="4313" w:type="dxa"/>
          </w:tcPr>
          <w:p w14:paraId="295439AF" w14:textId="77777777" w:rsidR="008D2037" w:rsidRDefault="00000000">
            <w:pPr>
              <w:pStyle w:val="TableParagraph"/>
              <w:spacing w:line="248" w:lineRule="exact"/>
              <w:ind w:left="50"/>
            </w:pPr>
            <w:r>
              <w:t>6.- Otros ingresos de la actividad</w:t>
            </w:r>
          </w:p>
        </w:tc>
        <w:tc>
          <w:tcPr>
            <w:tcW w:w="1788" w:type="dxa"/>
          </w:tcPr>
          <w:p w14:paraId="1F35CAAA" w14:textId="77777777" w:rsidR="008D2037" w:rsidRDefault="00000000">
            <w:pPr>
              <w:pStyle w:val="TableParagraph"/>
              <w:spacing w:line="248" w:lineRule="exact"/>
              <w:ind w:right="383"/>
              <w:jc w:val="right"/>
            </w:pPr>
            <w:r>
              <w:rPr>
                <w:w w:val="95"/>
              </w:rPr>
              <w:t>67.000,00</w:t>
            </w:r>
          </w:p>
        </w:tc>
        <w:tc>
          <w:tcPr>
            <w:tcW w:w="1553" w:type="dxa"/>
          </w:tcPr>
          <w:p w14:paraId="6DAC984C" w14:textId="77777777" w:rsidR="008D2037" w:rsidRDefault="00000000">
            <w:pPr>
              <w:pStyle w:val="TableParagraph"/>
              <w:spacing w:line="248" w:lineRule="exact"/>
              <w:ind w:right="235"/>
              <w:jc w:val="right"/>
            </w:pPr>
            <w:r>
              <w:rPr>
                <w:w w:val="95"/>
              </w:rPr>
              <w:t>59.004,19</w:t>
            </w:r>
          </w:p>
        </w:tc>
        <w:tc>
          <w:tcPr>
            <w:tcW w:w="1238" w:type="dxa"/>
          </w:tcPr>
          <w:p w14:paraId="115B92D3" w14:textId="77777777" w:rsidR="008D2037" w:rsidRDefault="00000000">
            <w:pPr>
              <w:pStyle w:val="TableParagraph"/>
              <w:spacing w:line="248" w:lineRule="exact"/>
              <w:ind w:right="50"/>
              <w:jc w:val="right"/>
            </w:pPr>
            <w:r>
              <w:t>-7.995,81</w:t>
            </w:r>
          </w:p>
        </w:tc>
      </w:tr>
      <w:tr w:rsidR="008D2037" w14:paraId="7E2FB933" w14:textId="77777777">
        <w:trPr>
          <w:trHeight w:val="268"/>
        </w:trPr>
        <w:tc>
          <w:tcPr>
            <w:tcW w:w="4313" w:type="dxa"/>
          </w:tcPr>
          <w:p w14:paraId="37FBB02E" w14:textId="77777777" w:rsidR="008D2037" w:rsidRDefault="00000000">
            <w:pPr>
              <w:pStyle w:val="TableParagraph"/>
              <w:spacing w:line="248" w:lineRule="exact"/>
              <w:ind w:left="50"/>
            </w:pPr>
            <w:r>
              <w:t>8.- Otros gastos de la actividad</w:t>
            </w:r>
          </w:p>
        </w:tc>
        <w:tc>
          <w:tcPr>
            <w:tcW w:w="1788" w:type="dxa"/>
          </w:tcPr>
          <w:p w14:paraId="4DA29839" w14:textId="77777777" w:rsidR="008D2037" w:rsidRDefault="00000000">
            <w:pPr>
              <w:pStyle w:val="TableParagraph"/>
              <w:spacing w:line="248" w:lineRule="exact"/>
              <w:ind w:right="383"/>
              <w:jc w:val="right"/>
            </w:pPr>
            <w:r>
              <w:t>-51.000,00</w:t>
            </w:r>
          </w:p>
        </w:tc>
        <w:tc>
          <w:tcPr>
            <w:tcW w:w="1553" w:type="dxa"/>
          </w:tcPr>
          <w:p w14:paraId="71B69AE5" w14:textId="77777777" w:rsidR="008D2037" w:rsidRDefault="00000000">
            <w:pPr>
              <w:pStyle w:val="TableParagraph"/>
              <w:spacing w:line="248" w:lineRule="exact"/>
              <w:ind w:right="235"/>
              <w:jc w:val="right"/>
            </w:pPr>
            <w:r>
              <w:t>-32.706,64</w:t>
            </w:r>
          </w:p>
        </w:tc>
        <w:tc>
          <w:tcPr>
            <w:tcW w:w="1238" w:type="dxa"/>
          </w:tcPr>
          <w:p w14:paraId="05613B61" w14:textId="77777777" w:rsidR="008D2037" w:rsidRDefault="00000000">
            <w:pPr>
              <w:pStyle w:val="TableParagraph"/>
              <w:spacing w:line="248" w:lineRule="exact"/>
              <w:ind w:right="49"/>
              <w:jc w:val="right"/>
            </w:pPr>
            <w:r>
              <w:rPr>
                <w:w w:val="95"/>
              </w:rPr>
              <w:t>18.293,36</w:t>
            </w:r>
          </w:p>
        </w:tc>
      </w:tr>
      <w:tr w:rsidR="008D2037" w14:paraId="4D79FD10" w14:textId="77777777">
        <w:trPr>
          <w:trHeight w:val="337"/>
        </w:trPr>
        <w:tc>
          <w:tcPr>
            <w:tcW w:w="4313" w:type="dxa"/>
          </w:tcPr>
          <w:p w14:paraId="07E0C5E1" w14:textId="77777777" w:rsidR="008D2037" w:rsidRDefault="00000000">
            <w:pPr>
              <w:pStyle w:val="TableParagraph"/>
              <w:spacing w:line="248" w:lineRule="exact"/>
              <w:ind w:left="50"/>
            </w:pPr>
            <w:r>
              <w:t>9.- Amortización del inmovilizado</w:t>
            </w:r>
          </w:p>
        </w:tc>
        <w:tc>
          <w:tcPr>
            <w:tcW w:w="1788" w:type="dxa"/>
          </w:tcPr>
          <w:p w14:paraId="5513EF07" w14:textId="77777777" w:rsidR="008D2037" w:rsidRDefault="00000000">
            <w:pPr>
              <w:pStyle w:val="TableParagraph"/>
              <w:spacing w:line="248" w:lineRule="exact"/>
              <w:ind w:right="383"/>
              <w:jc w:val="right"/>
            </w:pPr>
            <w:r>
              <w:t>-19.500,00</w:t>
            </w:r>
          </w:p>
        </w:tc>
        <w:tc>
          <w:tcPr>
            <w:tcW w:w="1553" w:type="dxa"/>
          </w:tcPr>
          <w:p w14:paraId="78C5B269" w14:textId="77777777" w:rsidR="008D2037" w:rsidRDefault="00000000">
            <w:pPr>
              <w:pStyle w:val="TableParagraph"/>
              <w:spacing w:line="248" w:lineRule="exact"/>
              <w:ind w:right="235"/>
              <w:jc w:val="right"/>
            </w:pPr>
            <w:r>
              <w:t>-12.272,24</w:t>
            </w:r>
          </w:p>
        </w:tc>
        <w:tc>
          <w:tcPr>
            <w:tcW w:w="1238" w:type="dxa"/>
          </w:tcPr>
          <w:p w14:paraId="535A624D" w14:textId="77777777" w:rsidR="008D2037" w:rsidRDefault="00000000">
            <w:pPr>
              <w:pStyle w:val="TableParagraph"/>
              <w:spacing w:line="248" w:lineRule="exact"/>
              <w:ind w:right="50"/>
              <w:jc w:val="right"/>
            </w:pPr>
            <w:r>
              <w:rPr>
                <w:w w:val="95"/>
              </w:rPr>
              <w:t>7.227,76</w:t>
            </w:r>
          </w:p>
        </w:tc>
      </w:tr>
      <w:tr w:rsidR="008D2037" w14:paraId="2D121194" w14:textId="77777777">
        <w:trPr>
          <w:trHeight w:val="431"/>
        </w:trPr>
        <w:tc>
          <w:tcPr>
            <w:tcW w:w="4313" w:type="dxa"/>
          </w:tcPr>
          <w:p w14:paraId="5BEE2787" w14:textId="77777777" w:rsidR="008D2037" w:rsidRDefault="00000000">
            <w:pPr>
              <w:pStyle w:val="TableParagraph"/>
              <w:spacing w:before="44"/>
              <w:ind w:left="50"/>
              <w:rPr>
                <w:b/>
                <w:sz w:val="24"/>
              </w:rPr>
            </w:pPr>
            <w:r>
              <w:rPr>
                <w:b/>
                <w:sz w:val="24"/>
              </w:rPr>
              <w:t>A.1) EXCEDENTE DE LA ACTIVIDAD</w:t>
            </w:r>
          </w:p>
        </w:tc>
        <w:tc>
          <w:tcPr>
            <w:tcW w:w="1788" w:type="dxa"/>
          </w:tcPr>
          <w:p w14:paraId="5A6F4247" w14:textId="77777777" w:rsidR="008D2037" w:rsidRDefault="00000000">
            <w:pPr>
              <w:pStyle w:val="TableParagraph"/>
              <w:spacing w:before="44"/>
              <w:ind w:right="355"/>
              <w:jc w:val="right"/>
              <w:rPr>
                <w:b/>
                <w:sz w:val="24"/>
              </w:rPr>
            </w:pPr>
            <w:r>
              <w:rPr>
                <w:b/>
                <w:sz w:val="24"/>
              </w:rPr>
              <w:t>-21.500,00</w:t>
            </w:r>
          </w:p>
        </w:tc>
        <w:tc>
          <w:tcPr>
            <w:tcW w:w="1553" w:type="dxa"/>
          </w:tcPr>
          <w:p w14:paraId="794E8EA2" w14:textId="77777777" w:rsidR="008D2037" w:rsidRDefault="00000000">
            <w:pPr>
              <w:pStyle w:val="TableParagraph"/>
              <w:spacing w:before="44"/>
              <w:ind w:right="206"/>
              <w:jc w:val="right"/>
              <w:rPr>
                <w:b/>
                <w:sz w:val="24"/>
              </w:rPr>
            </w:pPr>
            <w:r>
              <w:rPr>
                <w:b/>
                <w:sz w:val="24"/>
              </w:rPr>
              <w:t>-3.974,69</w:t>
            </w:r>
          </w:p>
        </w:tc>
        <w:tc>
          <w:tcPr>
            <w:tcW w:w="1238" w:type="dxa"/>
          </w:tcPr>
          <w:p w14:paraId="55C2CBD2" w14:textId="77777777" w:rsidR="008D2037" w:rsidRDefault="00000000">
            <w:pPr>
              <w:pStyle w:val="TableParagraph"/>
              <w:spacing w:before="44"/>
              <w:ind w:right="51"/>
              <w:jc w:val="right"/>
              <w:rPr>
                <w:b/>
                <w:sz w:val="24"/>
              </w:rPr>
            </w:pPr>
            <w:r>
              <w:rPr>
                <w:b/>
                <w:sz w:val="24"/>
              </w:rPr>
              <w:t>17.525,31</w:t>
            </w:r>
          </w:p>
        </w:tc>
      </w:tr>
      <w:tr w:rsidR="008D2037" w14:paraId="137D9DFF" w14:textId="77777777">
        <w:trPr>
          <w:trHeight w:val="342"/>
        </w:trPr>
        <w:tc>
          <w:tcPr>
            <w:tcW w:w="4313" w:type="dxa"/>
          </w:tcPr>
          <w:p w14:paraId="29392FE3" w14:textId="77777777" w:rsidR="008D2037" w:rsidRDefault="00000000">
            <w:pPr>
              <w:pStyle w:val="TableParagraph"/>
              <w:spacing w:before="53"/>
              <w:ind w:left="50"/>
            </w:pPr>
            <w:r>
              <w:t>13.- Ingresos financieros</w:t>
            </w:r>
          </w:p>
        </w:tc>
        <w:tc>
          <w:tcPr>
            <w:tcW w:w="1788" w:type="dxa"/>
          </w:tcPr>
          <w:p w14:paraId="11EED822" w14:textId="77777777" w:rsidR="008D2037" w:rsidRDefault="00000000">
            <w:pPr>
              <w:pStyle w:val="TableParagraph"/>
              <w:spacing w:before="53"/>
              <w:ind w:right="383"/>
              <w:jc w:val="right"/>
            </w:pPr>
            <w:r>
              <w:rPr>
                <w:w w:val="95"/>
              </w:rPr>
              <w:t>50,00</w:t>
            </w:r>
          </w:p>
        </w:tc>
        <w:tc>
          <w:tcPr>
            <w:tcW w:w="1553" w:type="dxa"/>
          </w:tcPr>
          <w:p w14:paraId="12E63A77" w14:textId="77777777" w:rsidR="008D2037" w:rsidRDefault="00000000">
            <w:pPr>
              <w:pStyle w:val="TableParagraph"/>
              <w:spacing w:before="53"/>
              <w:ind w:right="234"/>
              <w:jc w:val="right"/>
            </w:pPr>
            <w:r>
              <w:rPr>
                <w:w w:val="95"/>
              </w:rPr>
              <w:t>0,00</w:t>
            </w:r>
          </w:p>
        </w:tc>
        <w:tc>
          <w:tcPr>
            <w:tcW w:w="1238" w:type="dxa"/>
          </w:tcPr>
          <w:p w14:paraId="255D9DDB" w14:textId="77777777" w:rsidR="008D2037" w:rsidRDefault="00000000">
            <w:pPr>
              <w:pStyle w:val="TableParagraph"/>
              <w:spacing w:before="53"/>
              <w:ind w:right="50"/>
              <w:jc w:val="right"/>
            </w:pPr>
            <w:r>
              <w:t>-50,00</w:t>
            </w:r>
          </w:p>
        </w:tc>
      </w:tr>
      <w:tr w:rsidR="008D2037" w14:paraId="2D1ABA69" w14:textId="77777777">
        <w:trPr>
          <w:trHeight w:val="336"/>
        </w:trPr>
        <w:tc>
          <w:tcPr>
            <w:tcW w:w="4313" w:type="dxa"/>
          </w:tcPr>
          <w:p w14:paraId="55230565" w14:textId="77777777" w:rsidR="008D2037" w:rsidRDefault="00000000">
            <w:pPr>
              <w:pStyle w:val="TableParagraph"/>
              <w:spacing w:line="248" w:lineRule="exact"/>
              <w:ind w:left="50"/>
            </w:pPr>
            <w:r>
              <w:t>14.- Gastos financieros</w:t>
            </w:r>
          </w:p>
        </w:tc>
        <w:tc>
          <w:tcPr>
            <w:tcW w:w="1788" w:type="dxa"/>
          </w:tcPr>
          <w:p w14:paraId="3B92D1A7" w14:textId="77777777" w:rsidR="008D2037" w:rsidRDefault="008D2037">
            <w:pPr>
              <w:pStyle w:val="TableParagraph"/>
              <w:rPr>
                <w:rFonts w:ascii="Times New Roman"/>
                <w:sz w:val="20"/>
              </w:rPr>
            </w:pPr>
          </w:p>
        </w:tc>
        <w:tc>
          <w:tcPr>
            <w:tcW w:w="1553" w:type="dxa"/>
          </w:tcPr>
          <w:p w14:paraId="0A81C4F8" w14:textId="77777777" w:rsidR="008D2037" w:rsidRDefault="008D2037">
            <w:pPr>
              <w:pStyle w:val="TableParagraph"/>
              <w:rPr>
                <w:rFonts w:ascii="Times New Roman"/>
                <w:sz w:val="20"/>
              </w:rPr>
            </w:pPr>
          </w:p>
        </w:tc>
        <w:tc>
          <w:tcPr>
            <w:tcW w:w="1238" w:type="dxa"/>
          </w:tcPr>
          <w:p w14:paraId="2F6E14A5" w14:textId="77777777" w:rsidR="008D2037" w:rsidRDefault="00000000">
            <w:pPr>
              <w:pStyle w:val="TableParagraph"/>
              <w:spacing w:line="248" w:lineRule="exact"/>
              <w:ind w:right="48"/>
              <w:jc w:val="right"/>
            </w:pPr>
            <w:r>
              <w:rPr>
                <w:w w:val="95"/>
              </w:rPr>
              <w:t>0,00</w:t>
            </w:r>
          </w:p>
        </w:tc>
      </w:tr>
      <w:tr w:rsidR="008D2037" w14:paraId="594C8FBA" w14:textId="77777777">
        <w:trPr>
          <w:trHeight w:val="432"/>
        </w:trPr>
        <w:tc>
          <w:tcPr>
            <w:tcW w:w="4313" w:type="dxa"/>
          </w:tcPr>
          <w:p w14:paraId="756E1805" w14:textId="77777777" w:rsidR="008D2037" w:rsidRDefault="00000000">
            <w:pPr>
              <w:pStyle w:val="TableParagraph"/>
              <w:spacing w:before="44"/>
              <w:ind w:left="50"/>
              <w:rPr>
                <w:b/>
                <w:sz w:val="24"/>
              </w:rPr>
            </w:pPr>
            <w:r>
              <w:rPr>
                <w:b/>
                <w:sz w:val="24"/>
              </w:rPr>
              <w:t>A.2) EXCEDENTE OPERACIONES FRAS</w:t>
            </w:r>
          </w:p>
        </w:tc>
        <w:tc>
          <w:tcPr>
            <w:tcW w:w="1788" w:type="dxa"/>
          </w:tcPr>
          <w:p w14:paraId="1B9C7BC5" w14:textId="77777777" w:rsidR="008D2037" w:rsidRDefault="00000000">
            <w:pPr>
              <w:pStyle w:val="TableParagraph"/>
              <w:spacing w:before="44"/>
              <w:ind w:right="355"/>
              <w:jc w:val="right"/>
              <w:rPr>
                <w:b/>
                <w:sz w:val="24"/>
              </w:rPr>
            </w:pPr>
            <w:r>
              <w:rPr>
                <w:b/>
                <w:sz w:val="24"/>
              </w:rPr>
              <w:t>50,00</w:t>
            </w:r>
          </w:p>
        </w:tc>
        <w:tc>
          <w:tcPr>
            <w:tcW w:w="1553" w:type="dxa"/>
          </w:tcPr>
          <w:p w14:paraId="5D44E318" w14:textId="77777777" w:rsidR="008D2037" w:rsidRDefault="00000000">
            <w:pPr>
              <w:pStyle w:val="TableParagraph"/>
              <w:spacing w:before="44"/>
              <w:ind w:right="206"/>
              <w:jc w:val="right"/>
              <w:rPr>
                <w:b/>
                <w:sz w:val="24"/>
              </w:rPr>
            </w:pPr>
            <w:r>
              <w:rPr>
                <w:b/>
                <w:sz w:val="24"/>
              </w:rPr>
              <w:t>0,00</w:t>
            </w:r>
          </w:p>
        </w:tc>
        <w:tc>
          <w:tcPr>
            <w:tcW w:w="1238" w:type="dxa"/>
          </w:tcPr>
          <w:p w14:paraId="36C90834" w14:textId="77777777" w:rsidR="008D2037" w:rsidRDefault="00000000">
            <w:pPr>
              <w:pStyle w:val="TableParagraph"/>
              <w:spacing w:before="44"/>
              <w:ind w:right="50"/>
              <w:jc w:val="right"/>
              <w:rPr>
                <w:b/>
                <w:sz w:val="24"/>
              </w:rPr>
            </w:pPr>
            <w:r>
              <w:rPr>
                <w:b/>
                <w:sz w:val="24"/>
              </w:rPr>
              <w:t>-50,00</w:t>
            </w:r>
          </w:p>
        </w:tc>
      </w:tr>
      <w:tr w:rsidR="008D2037" w14:paraId="32A80662" w14:textId="77777777">
        <w:trPr>
          <w:trHeight w:val="438"/>
        </w:trPr>
        <w:tc>
          <w:tcPr>
            <w:tcW w:w="4313" w:type="dxa"/>
          </w:tcPr>
          <w:p w14:paraId="6932AE6E" w14:textId="77777777" w:rsidR="008D2037" w:rsidRDefault="00000000">
            <w:pPr>
              <w:pStyle w:val="TableParagraph"/>
              <w:spacing w:before="51"/>
              <w:ind w:left="50"/>
              <w:rPr>
                <w:b/>
                <w:sz w:val="24"/>
              </w:rPr>
            </w:pPr>
            <w:r>
              <w:rPr>
                <w:b/>
                <w:sz w:val="24"/>
              </w:rPr>
              <w:t>A.3) EXCEDENTE ANTES DE IMPUESTOS</w:t>
            </w:r>
          </w:p>
        </w:tc>
        <w:tc>
          <w:tcPr>
            <w:tcW w:w="1788" w:type="dxa"/>
          </w:tcPr>
          <w:p w14:paraId="585AA653" w14:textId="77777777" w:rsidR="008D2037" w:rsidRDefault="00000000">
            <w:pPr>
              <w:pStyle w:val="TableParagraph"/>
              <w:spacing w:before="51"/>
              <w:ind w:right="355"/>
              <w:jc w:val="right"/>
              <w:rPr>
                <w:b/>
                <w:sz w:val="24"/>
              </w:rPr>
            </w:pPr>
            <w:r>
              <w:rPr>
                <w:b/>
                <w:sz w:val="24"/>
              </w:rPr>
              <w:t>-21.450,00</w:t>
            </w:r>
          </w:p>
        </w:tc>
        <w:tc>
          <w:tcPr>
            <w:tcW w:w="1553" w:type="dxa"/>
          </w:tcPr>
          <w:p w14:paraId="28AB9B5D" w14:textId="77777777" w:rsidR="008D2037" w:rsidRDefault="00000000">
            <w:pPr>
              <w:pStyle w:val="TableParagraph"/>
              <w:spacing w:before="51"/>
              <w:ind w:right="207"/>
              <w:jc w:val="right"/>
              <w:rPr>
                <w:b/>
                <w:sz w:val="24"/>
              </w:rPr>
            </w:pPr>
            <w:r>
              <w:rPr>
                <w:b/>
                <w:sz w:val="24"/>
              </w:rPr>
              <w:t>-3.974,69</w:t>
            </w:r>
          </w:p>
        </w:tc>
        <w:tc>
          <w:tcPr>
            <w:tcW w:w="1238" w:type="dxa"/>
          </w:tcPr>
          <w:p w14:paraId="5A741720" w14:textId="77777777" w:rsidR="008D2037" w:rsidRDefault="00000000">
            <w:pPr>
              <w:pStyle w:val="TableParagraph"/>
              <w:spacing w:before="51"/>
              <w:ind w:right="51"/>
              <w:jc w:val="right"/>
              <w:rPr>
                <w:b/>
                <w:sz w:val="24"/>
              </w:rPr>
            </w:pPr>
            <w:r>
              <w:rPr>
                <w:b/>
                <w:sz w:val="24"/>
              </w:rPr>
              <w:t>17.475,31</w:t>
            </w:r>
          </w:p>
        </w:tc>
      </w:tr>
      <w:tr w:rsidR="008D2037" w14:paraId="02AC6CC9" w14:textId="77777777">
        <w:trPr>
          <w:trHeight w:val="367"/>
        </w:trPr>
        <w:tc>
          <w:tcPr>
            <w:tcW w:w="4313" w:type="dxa"/>
          </w:tcPr>
          <w:p w14:paraId="7309BCAF" w14:textId="77777777" w:rsidR="008D2037" w:rsidRDefault="00000000">
            <w:pPr>
              <w:pStyle w:val="TableParagraph"/>
              <w:spacing w:before="53" w:line="264" w:lineRule="exact"/>
              <w:ind w:left="50"/>
            </w:pPr>
            <w:r>
              <w:t>18.- Impuestos sobre beneficios</w:t>
            </w:r>
          </w:p>
        </w:tc>
        <w:tc>
          <w:tcPr>
            <w:tcW w:w="1788" w:type="dxa"/>
          </w:tcPr>
          <w:p w14:paraId="579872AB" w14:textId="77777777" w:rsidR="008D2037" w:rsidRDefault="008D2037">
            <w:pPr>
              <w:pStyle w:val="TableParagraph"/>
              <w:rPr>
                <w:rFonts w:ascii="Times New Roman"/>
                <w:sz w:val="20"/>
              </w:rPr>
            </w:pPr>
          </w:p>
        </w:tc>
        <w:tc>
          <w:tcPr>
            <w:tcW w:w="1553" w:type="dxa"/>
          </w:tcPr>
          <w:p w14:paraId="0E73F5F2" w14:textId="77777777" w:rsidR="008D2037" w:rsidRDefault="008D2037">
            <w:pPr>
              <w:pStyle w:val="TableParagraph"/>
              <w:rPr>
                <w:rFonts w:ascii="Times New Roman"/>
                <w:sz w:val="20"/>
              </w:rPr>
            </w:pPr>
          </w:p>
        </w:tc>
        <w:tc>
          <w:tcPr>
            <w:tcW w:w="1238" w:type="dxa"/>
          </w:tcPr>
          <w:p w14:paraId="11AF0701" w14:textId="77777777" w:rsidR="008D2037" w:rsidRDefault="008D2037">
            <w:pPr>
              <w:pStyle w:val="TableParagraph"/>
              <w:rPr>
                <w:rFonts w:ascii="Times New Roman"/>
                <w:sz w:val="20"/>
              </w:rPr>
            </w:pPr>
          </w:p>
        </w:tc>
      </w:tr>
    </w:tbl>
    <w:p w14:paraId="2BD61012" w14:textId="77777777" w:rsidR="008D2037" w:rsidRDefault="00000000">
      <w:pPr>
        <w:spacing w:before="86"/>
        <w:ind w:left="2091"/>
        <w:rPr>
          <w:b/>
          <w:sz w:val="24"/>
        </w:rPr>
      </w:pPr>
      <w:r>
        <w:rPr>
          <w:b/>
          <w:sz w:val="24"/>
        </w:rPr>
        <w:t>"A.4) VARIACIÓN DE PATRIMONIO NETO RECONOCIDA EN</w:t>
      </w:r>
    </w:p>
    <w:p w14:paraId="4E334D18" w14:textId="77777777" w:rsidR="008D2037" w:rsidRDefault="00000000">
      <w:pPr>
        <w:tabs>
          <w:tab w:val="left" w:pos="6734"/>
          <w:tab w:val="left" w:pos="8557"/>
          <w:tab w:val="left" w:pos="9902"/>
        </w:tabs>
        <w:spacing w:before="1"/>
        <w:ind w:left="2578"/>
        <w:rPr>
          <w:b/>
          <w:sz w:val="24"/>
        </w:rPr>
      </w:pPr>
      <w:r>
        <w:rPr>
          <w:b/>
          <w:sz w:val="24"/>
        </w:rPr>
        <w:t>EL EXCEDENTE</w:t>
      </w:r>
      <w:r>
        <w:rPr>
          <w:b/>
          <w:spacing w:val="-4"/>
          <w:sz w:val="24"/>
        </w:rPr>
        <w:t xml:space="preserve"> </w:t>
      </w:r>
      <w:r>
        <w:rPr>
          <w:b/>
          <w:sz w:val="24"/>
        </w:rPr>
        <w:t>DEL</w:t>
      </w:r>
      <w:r>
        <w:rPr>
          <w:b/>
          <w:spacing w:val="-3"/>
          <w:sz w:val="24"/>
        </w:rPr>
        <w:t xml:space="preserve"> </w:t>
      </w:r>
      <w:r>
        <w:rPr>
          <w:b/>
          <w:sz w:val="24"/>
        </w:rPr>
        <w:t>EJERCICIO"</w:t>
      </w:r>
      <w:r>
        <w:rPr>
          <w:b/>
          <w:sz w:val="24"/>
        </w:rPr>
        <w:tab/>
        <w:t>-21.450,00</w:t>
      </w:r>
      <w:r>
        <w:rPr>
          <w:b/>
          <w:sz w:val="24"/>
        </w:rPr>
        <w:tab/>
        <w:t>-3.974,69</w:t>
      </w:r>
      <w:r>
        <w:rPr>
          <w:b/>
          <w:sz w:val="24"/>
        </w:rPr>
        <w:tab/>
        <w:t>17.475,31</w:t>
      </w:r>
    </w:p>
    <w:p w14:paraId="2121784C" w14:textId="77777777" w:rsidR="008D2037" w:rsidRDefault="00000000">
      <w:pPr>
        <w:tabs>
          <w:tab w:val="left" w:pos="6734"/>
          <w:tab w:val="left" w:pos="8557"/>
          <w:tab w:val="left" w:pos="9902"/>
        </w:tabs>
        <w:spacing w:before="147"/>
        <w:ind w:left="2091"/>
        <w:rPr>
          <w:b/>
          <w:sz w:val="24"/>
        </w:rPr>
      </w:pPr>
      <w:r>
        <w:rPr>
          <w:b/>
          <w:sz w:val="24"/>
        </w:rPr>
        <w:t>D) EXCEDENTE</w:t>
      </w:r>
      <w:r>
        <w:rPr>
          <w:b/>
          <w:spacing w:val="-7"/>
          <w:sz w:val="24"/>
        </w:rPr>
        <w:t xml:space="preserve"> </w:t>
      </w:r>
      <w:r>
        <w:rPr>
          <w:b/>
          <w:sz w:val="24"/>
        </w:rPr>
        <w:t>DEL</w:t>
      </w:r>
      <w:r>
        <w:rPr>
          <w:b/>
          <w:spacing w:val="-2"/>
          <w:sz w:val="24"/>
        </w:rPr>
        <w:t xml:space="preserve"> </w:t>
      </w:r>
      <w:r>
        <w:rPr>
          <w:b/>
          <w:sz w:val="24"/>
        </w:rPr>
        <w:t>EJERCICIO</w:t>
      </w:r>
      <w:r>
        <w:rPr>
          <w:b/>
          <w:sz w:val="24"/>
        </w:rPr>
        <w:tab/>
        <w:t>-21.450,00</w:t>
      </w:r>
      <w:r>
        <w:rPr>
          <w:b/>
          <w:sz w:val="24"/>
        </w:rPr>
        <w:tab/>
        <w:t>-3.974,69</w:t>
      </w:r>
      <w:r>
        <w:rPr>
          <w:b/>
          <w:sz w:val="24"/>
        </w:rPr>
        <w:tab/>
        <w:t>17.475,31</w:t>
      </w:r>
    </w:p>
    <w:p w14:paraId="1C10C8A3" w14:textId="77777777" w:rsidR="008D2037" w:rsidRDefault="008D2037">
      <w:pPr>
        <w:pStyle w:val="Textoindependiente"/>
        <w:rPr>
          <w:b/>
          <w:sz w:val="20"/>
        </w:rPr>
      </w:pPr>
    </w:p>
    <w:p w14:paraId="4AEDE490" w14:textId="77777777" w:rsidR="008D2037" w:rsidRDefault="008D2037">
      <w:pPr>
        <w:pStyle w:val="Textoindependiente"/>
        <w:rPr>
          <w:b/>
          <w:sz w:val="20"/>
        </w:rPr>
      </w:pPr>
    </w:p>
    <w:p w14:paraId="23664FDE" w14:textId="77777777" w:rsidR="008D2037" w:rsidRDefault="008D2037">
      <w:pPr>
        <w:pStyle w:val="Textoindependiente"/>
        <w:rPr>
          <w:b/>
          <w:sz w:val="20"/>
        </w:rPr>
      </w:pPr>
    </w:p>
    <w:p w14:paraId="2712AC2D" w14:textId="77777777" w:rsidR="008D2037" w:rsidRDefault="008D2037">
      <w:pPr>
        <w:pStyle w:val="Textoindependiente"/>
        <w:rPr>
          <w:b/>
          <w:sz w:val="20"/>
        </w:rPr>
      </w:pPr>
    </w:p>
    <w:p w14:paraId="1263FA7D" w14:textId="77777777" w:rsidR="008D2037" w:rsidRDefault="008D2037">
      <w:pPr>
        <w:pStyle w:val="Textoindependiente"/>
        <w:rPr>
          <w:b/>
          <w:sz w:val="20"/>
        </w:rPr>
      </w:pPr>
    </w:p>
    <w:p w14:paraId="208D5378" w14:textId="77777777" w:rsidR="008D2037" w:rsidRDefault="008D2037">
      <w:pPr>
        <w:pStyle w:val="Textoindependiente"/>
        <w:rPr>
          <w:b/>
          <w:sz w:val="20"/>
        </w:rPr>
      </w:pPr>
    </w:p>
    <w:p w14:paraId="68C7F610" w14:textId="77777777" w:rsidR="008D2037" w:rsidRDefault="008D2037">
      <w:pPr>
        <w:pStyle w:val="Textoindependiente"/>
        <w:rPr>
          <w:b/>
          <w:sz w:val="20"/>
        </w:rPr>
      </w:pPr>
    </w:p>
    <w:p w14:paraId="5A37AAFD" w14:textId="77777777" w:rsidR="008D2037" w:rsidRDefault="008D2037">
      <w:pPr>
        <w:pStyle w:val="Textoindependiente"/>
        <w:rPr>
          <w:b/>
          <w:sz w:val="20"/>
        </w:rPr>
      </w:pPr>
    </w:p>
    <w:p w14:paraId="24A78A52" w14:textId="77777777" w:rsidR="008D2037" w:rsidRDefault="008D2037">
      <w:pPr>
        <w:pStyle w:val="Textoindependiente"/>
        <w:rPr>
          <w:b/>
          <w:sz w:val="20"/>
        </w:rPr>
      </w:pPr>
    </w:p>
    <w:p w14:paraId="4A724088" w14:textId="77777777" w:rsidR="008D2037" w:rsidRDefault="008D2037">
      <w:pPr>
        <w:pStyle w:val="Textoindependiente"/>
        <w:rPr>
          <w:b/>
          <w:sz w:val="20"/>
        </w:rPr>
      </w:pPr>
    </w:p>
    <w:p w14:paraId="1C228BF5" w14:textId="77777777" w:rsidR="008D2037" w:rsidRDefault="008D2037">
      <w:pPr>
        <w:pStyle w:val="Textoindependiente"/>
        <w:rPr>
          <w:b/>
          <w:sz w:val="20"/>
        </w:rPr>
      </w:pPr>
    </w:p>
    <w:p w14:paraId="745FF4B7" w14:textId="77777777" w:rsidR="008D2037" w:rsidRDefault="008D2037">
      <w:pPr>
        <w:pStyle w:val="Textoindependiente"/>
        <w:rPr>
          <w:b/>
          <w:sz w:val="20"/>
        </w:rPr>
      </w:pPr>
    </w:p>
    <w:p w14:paraId="203C11F5" w14:textId="77777777" w:rsidR="008D2037" w:rsidRDefault="008D2037">
      <w:pPr>
        <w:pStyle w:val="Textoindependiente"/>
        <w:rPr>
          <w:b/>
          <w:sz w:val="20"/>
        </w:rPr>
      </w:pPr>
    </w:p>
    <w:p w14:paraId="3B89B90C" w14:textId="77777777" w:rsidR="008D2037" w:rsidRDefault="008D2037">
      <w:pPr>
        <w:pStyle w:val="Textoindependiente"/>
        <w:rPr>
          <w:b/>
          <w:sz w:val="20"/>
        </w:rPr>
      </w:pPr>
    </w:p>
    <w:p w14:paraId="2D8CE16B" w14:textId="77777777" w:rsidR="008D2037" w:rsidRDefault="008D2037">
      <w:pPr>
        <w:pStyle w:val="Textoindependiente"/>
        <w:rPr>
          <w:b/>
          <w:sz w:val="20"/>
        </w:rPr>
      </w:pPr>
    </w:p>
    <w:p w14:paraId="10B09A78" w14:textId="77777777" w:rsidR="008D2037" w:rsidRDefault="008D2037">
      <w:pPr>
        <w:pStyle w:val="Textoindependiente"/>
        <w:rPr>
          <w:b/>
          <w:sz w:val="20"/>
        </w:rPr>
      </w:pPr>
    </w:p>
    <w:p w14:paraId="6222A3D7" w14:textId="77777777" w:rsidR="008D2037" w:rsidRDefault="008D2037">
      <w:pPr>
        <w:pStyle w:val="Textoindependiente"/>
        <w:rPr>
          <w:b/>
          <w:sz w:val="20"/>
        </w:rPr>
      </w:pPr>
    </w:p>
    <w:p w14:paraId="65F45C6D" w14:textId="77777777" w:rsidR="008D2037" w:rsidRDefault="008D2037">
      <w:pPr>
        <w:pStyle w:val="Textoindependiente"/>
        <w:rPr>
          <w:b/>
          <w:sz w:val="20"/>
        </w:rPr>
      </w:pPr>
    </w:p>
    <w:p w14:paraId="6A8A9BF5" w14:textId="77777777" w:rsidR="008D2037" w:rsidRDefault="008D2037">
      <w:pPr>
        <w:pStyle w:val="Textoindependiente"/>
        <w:rPr>
          <w:b/>
          <w:sz w:val="20"/>
        </w:rPr>
      </w:pPr>
    </w:p>
    <w:p w14:paraId="628E0874" w14:textId="77777777" w:rsidR="008D2037" w:rsidRDefault="008D2037">
      <w:pPr>
        <w:pStyle w:val="Textoindependiente"/>
        <w:rPr>
          <w:b/>
          <w:sz w:val="20"/>
        </w:rPr>
      </w:pPr>
    </w:p>
    <w:p w14:paraId="7DE72D0B" w14:textId="77777777" w:rsidR="008D2037" w:rsidRDefault="008D2037">
      <w:pPr>
        <w:pStyle w:val="Textoindependiente"/>
        <w:rPr>
          <w:b/>
          <w:sz w:val="20"/>
        </w:rPr>
      </w:pPr>
    </w:p>
    <w:p w14:paraId="28B7F635" w14:textId="77777777" w:rsidR="008D2037" w:rsidRDefault="008D2037">
      <w:pPr>
        <w:pStyle w:val="Textoindependiente"/>
        <w:rPr>
          <w:b/>
          <w:sz w:val="20"/>
        </w:rPr>
      </w:pPr>
    </w:p>
    <w:p w14:paraId="346D28CB" w14:textId="77777777" w:rsidR="008D2037" w:rsidRDefault="008D2037">
      <w:pPr>
        <w:pStyle w:val="Textoindependiente"/>
        <w:rPr>
          <w:b/>
          <w:sz w:val="20"/>
        </w:rPr>
      </w:pPr>
    </w:p>
    <w:p w14:paraId="5AC2CFE8" w14:textId="77777777" w:rsidR="008D2037" w:rsidRDefault="008D2037">
      <w:pPr>
        <w:pStyle w:val="Textoindependiente"/>
        <w:rPr>
          <w:b/>
          <w:sz w:val="20"/>
        </w:rPr>
      </w:pPr>
    </w:p>
    <w:p w14:paraId="7EAEE127" w14:textId="77777777" w:rsidR="008D2037" w:rsidRDefault="008D2037">
      <w:pPr>
        <w:pStyle w:val="Textoindependiente"/>
        <w:rPr>
          <w:b/>
          <w:sz w:val="20"/>
        </w:rPr>
      </w:pPr>
    </w:p>
    <w:p w14:paraId="16008843" w14:textId="77777777" w:rsidR="008D2037" w:rsidRDefault="008D2037">
      <w:pPr>
        <w:pStyle w:val="Textoindependiente"/>
        <w:rPr>
          <w:b/>
          <w:sz w:val="20"/>
        </w:rPr>
      </w:pPr>
    </w:p>
    <w:p w14:paraId="2D7825D1" w14:textId="77777777" w:rsidR="008D2037" w:rsidRDefault="008D2037">
      <w:pPr>
        <w:pStyle w:val="Textoindependiente"/>
        <w:rPr>
          <w:b/>
          <w:sz w:val="20"/>
        </w:rPr>
      </w:pPr>
    </w:p>
    <w:p w14:paraId="754F9498" w14:textId="77777777" w:rsidR="008D2037" w:rsidRDefault="008D2037">
      <w:pPr>
        <w:pStyle w:val="Textoindependiente"/>
        <w:rPr>
          <w:b/>
          <w:sz w:val="20"/>
        </w:rPr>
      </w:pPr>
    </w:p>
    <w:p w14:paraId="09048AFA" w14:textId="77777777" w:rsidR="008D2037" w:rsidRDefault="00000000">
      <w:pPr>
        <w:pStyle w:val="Textoindependiente"/>
        <w:spacing w:before="214"/>
        <w:ind w:left="2506" w:right="1366"/>
        <w:jc w:val="center"/>
      </w:pPr>
      <w:r>
        <w:t>213</w:t>
      </w:r>
    </w:p>
    <w:p w14:paraId="0E5440C3" w14:textId="77777777" w:rsidR="008D2037" w:rsidRDefault="008D2037">
      <w:pPr>
        <w:jc w:val="center"/>
        <w:sectPr w:rsidR="008D2037" w:rsidSect="00CF3712">
          <w:pgSz w:w="14180" w:h="16840"/>
          <w:pgMar w:top="1580" w:right="1600" w:bottom="0" w:left="460" w:header="720" w:footer="720" w:gutter="0"/>
          <w:cols w:space="720"/>
        </w:sectPr>
      </w:pPr>
    </w:p>
    <w:p w14:paraId="51452532" w14:textId="77777777" w:rsidR="008D2037" w:rsidRDefault="00000000">
      <w:pPr>
        <w:spacing w:before="39"/>
        <w:ind w:left="2375"/>
        <w:jc w:val="both"/>
        <w:rPr>
          <w:b/>
          <w:sz w:val="24"/>
        </w:rPr>
      </w:pPr>
      <w:r>
        <w:pict w14:anchorId="77E2A536">
          <v:shape id="_x0000_s1089" type="#_x0000_t202" style="position:absolute;left:0;text-align:left;margin-left:681.25pt;margin-top:546.45pt;width:14.75pt;height:266.5pt;z-index:251883520;mso-position-horizontal-relative:page;mso-position-vertical-relative:page" filled="f" stroked="f">
            <v:textbox style="layout-flow:vertical;mso-layout-flow-alt:bottom-to-top" inset="0,0,0,0">
              <w:txbxContent>
                <w:p w14:paraId="7DB20D7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PARTE III. ESTABILIDAD PRESUPUESTARIA Y SOSTENIBILIDAD FINANCIERA</w:t>
      </w:r>
    </w:p>
    <w:p w14:paraId="64B0DD62" w14:textId="77777777" w:rsidR="008D2037" w:rsidRDefault="008D2037">
      <w:pPr>
        <w:pStyle w:val="Textoindependiente"/>
        <w:spacing w:before="6"/>
        <w:rPr>
          <w:b/>
          <w:sz w:val="32"/>
        </w:rPr>
      </w:pPr>
    </w:p>
    <w:p w14:paraId="7029D9DB" w14:textId="77777777" w:rsidR="008D2037" w:rsidRDefault="00000000">
      <w:pPr>
        <w:pStyle w:val="Textoindependiente"/>
        <w:spacing w:before="1" w:line="360" w:lineRule="auto"/>
        <w:ind w:left="2375" w:right="1237"/>
        <w:jc w:val="both"/>
      </w:pPr>
      <w:r>
        <w:t>Las universidades públicas canarias tienen la consideración de administración pública a los efectos del Sistema Europeo de Cuentas Nacionales y Regionales (SEC) y, por tanto, están sujetas como tales a la normativa de estabilidad presupuestaria y sostenibilidad financiera. Por su parte, el proyecto de Ley de Presupuestos Generales de la CAC para 2023 recoge como novedad en su artículo 30.1 que:</w:t>
      </w:r>
    </w:p>
    <w:p w14:paraId="10979DEC" w14:textId="77777777" w:rsidR="008D2037" w:rsidRDefault="00000000">
      <w:pPr>
        <w:pStyle w:val="Textoindependiente"/>
        <w:spacing w:line="360" w:lineRule="auto"/>
        <w:ind w:left="2375" w:right="1233"/>
        <w:jc w:val="both"/>
      </w:pPr>
      <w:r>
        <w:t>“Las universidades canarias deberán aprobar y liquidar su presupuesto en equilibrio en los términos del Sistema Europeo de Cuentas Nacionales y Regionales de la Unión Europea (SEC 2010), debiendo sujetarse a los principios establecidos en la Ley Orgánica 2/2012, de 27 de abril, de Estabilidad Presupuestaria y Sostenibilidad Financiera. Únicamente podrán aprobar y liquidar su presupuesto del año 2023 con necesidad de financiación en los términos del SEC 2010 por los gastos necesarios para afrontar situaciones sobrevenidas de extraordinaria y urgente necesidad que autorice el Gobierno de Canarias.</w:t>
      </w:r>
    </w:p>
    <w:p w14:paraId="239227D9" w14:textId="77777777" w:rsidR="008D2037" w:rsidRDefault="00000000">
      <w:pPr>
        <w:pStyle w:val="Textoindependiente"/>
        <w:spacing w:line="360" w:lineRule="auto"/>
        <w:ind w:left="2375" w:right="1231"/>
        <w:jc w:val="both"/>
      </w:pPr>
      <w:r>
        <w:t>Adicionalmente, las universidades podrán aprobar y liquidar sus presupuestos con necesidad de financiación en términos del SEC 2010, siempre y cuando tenga su origen enteramente en el efecto neto de las desviaciones de financiación en gastos con financiación afectada correspondientes al ejercicio que se aprueba o liquida. En cualquier caso, por esta necesidad de financiación no podrán apelar al endeudamiento, salvo que fuera consecuencia de anticipos reembolsables concedidos por otras administraciones públicas para cancelar con posterioridad con cargo a financiación europea o estatal cuya naturaleza sea de transferencia, así como que, al cierre del ejercicio, el remanente de tesorería no afectado sea</w:t>
      </w:r>
      <w:r>
        <w:rPr>
          <w:spacing w:val="-7"/>
        </w:rPr>
        <w:t xml:space="preserve"> </w:t>
      </w:r>
      <w:r>
        <w:t>positivo.</w:t>
      </w:r>
    </w:p>
    <w:p w14:paraId="390F83C1" w14:textId="77777777" w:rsidR="008D2037" w:rsidRDefault="00000000">
      <w:pPr>
        <w:pStyle w:val="Textoindependiente"/>
        <w:spacing w:line="360" w:lineRule="auto"/>
        <w:ind w:left="2375" w:right="1233"/>
        <w:jc w:val="both"/>
      </w:pPr>
      <w:r>
        <w:t>Así mismo, de forma excepcional, se autoriza a las universidades públicas canarias a incurrir en necesidad de financiación en términos SEC en el año 2023, por una cuantía máxima de tres millones de euros a cada universidad, para inversiones en infraestructuras nuevas dedicadas a la docencia y a la investigación y proyectos de rehabilitación y ampliación de las existentes, así como para el impulso de la eficiencia y ahorro</w:t>
      </w:r>
      <w:r>
        <w:rPr>
          <w:spacing w:val="-16"/>
        </w:rPr>
        <w:t xml:space="preserve"> </w:t>
      </w:r>
      <w:r>
        <w:t>energético,</w:t>
      </w:r>
      <w:r>
        <w:rPr>
          <w:spacing w:val="-15"/>
        </w:rPr>
        <w:t xml:space="preserve"> </w:t>
      </w:r>
      <w:r>
        <w:t>el</w:t>
      </w:r>
      <w:r>
        <w:rPr>
          <w:spacing w:val="-15"/>
        </w:rPr>
        <w:t xml:space="preserve"> </w:t>
      </w:r>
      <w:r>
        <w:t>impulso</w:t>
      </w:r>
      <w:r>
        <w:rPr>
          <w:spacing w:val="-16"/>
        </w:rPr>
        <w:t xml:space="preserve"> </w:t>
      </w:r>
      <w:r>
        <w:t>de</w:t>
      </w:r>
      <w:r>
        <w:rPr>
          <w:spacing w:val="-14"/>
        </w:rPr>
        <w:t xml:space="preserve"> </w:t>
      </w:r>
      <w:r>
        <w:t>la</w:t>
      </w:r>
      <w:r>
        <w:rPr>
          <w:spacing w:val="-14"/>
        </w:rPr>
        <w:t xml:space="preserve"> </w:t>
      </w:r>
      <w:r>
        <w:t>digitalización</w:t>
      </w:r>
      <w:r>
        <w:rPr>
          <w:spacing w:val="-14"/>
        </w:rPr>
        <w:t xml:space="preserve"> </w:t>
      </w:r>
      <w:r>
        <w:t>universitaria</w:t>
      </w:r>
      <w:r>
        <w:rPr>
          <w:spacing w:val="-15"/>
        </w:rPr>
        <w:t xml:space="preserve"> </w:t>
      </w:r>
      <w:r>
        <w:t>y</w:t>
      </w:r>
      <w:r>
        <w:rPr>
          <w:spacing w:val="-14"/>
        </w:rPr>
        <w:t xml:space="preserve"> </w:t>
      </w:r>
      <w:r>
        <w:t>la</w:t>
      </w:r>
      <w:r>
        <w:rPr>
          <w:spacing w:val="-14"/>
        </w:rPr>
        <w:t xml:space="preserve"> </w:t>
      </w:r>
      <w:r>
        <w:t>mejora</w:t>
      </w:r>
      <w:r>
        <w:rPr>
          <w:spacing w:val="-15"/>
        </w:rPr>
        <w:t xml:space="preserve"> </w:t>
      </w:r>
      <w:r>
        <w:t>de</w:t>
      </w:r>
      <w:r>
        <w:rPr>
          <w:spacing w:val="-14"/>
        </w:rPr>
        <w:t xml:space="preserve"> </w:t>
      </w:r>
      <w:r>
        <w:t>los</w:t>
      </w:r>
      <w:r>
        <w:rPr>
          <w:spacing w:val="-15"/>
        </w:rPr>
        <w:t xml:space="preserve"> </w:t>
      </w:r>
      <w:r>
        <w:t>servicios y el impulso de la investigación y la transferencia, siempre que sean gastos no consolidables, excepcionales y no tengan carácter</w:t>
      </w:r>
      <w:r>
        <w:rPr>
          <w:spacing w:val="-6"/>
        </w:rPr>
        <w:t xml:space="preserve"> </w:t>
      </w:r>
      <w:r>
        <w:t>plurianual.</w:t>
      </w:r>
    </w:p>
    <w:p w14:paraId="233E4760" w14:textId="77777777" w:rsidR="008D2037" w:rsidRDefault="008D2037">
      <w:pPr>
        <w:pStyle w:val="Textoindependiente"/>
        <w:spacing w:before="10"/>
        <w:rPr>
          <w:sz w:val="17"/>
        </w:rPr>
      </w:pPr>
    </w:p>
    <w:p w14:paraId="2744F38F" w14:textId="77777777" w:rsidR="008D2037" w:rsidRDefault="00000000">
      <w:pPr>
        <w:pStyle w:val="Textoindependiente"/>
        <w:spacing w:before="52"/>
        <w:ind w:left="2506" w:right="1366"/>
        <w:jc w:val="center"/>
      </w:pPr>
      <w:r>
        <w:t>214</w:t>
      </w:r>
    </w:p>
    <w:p w14:paraId="1B408BF2" w14:textId="77777777" w:rsidR="008D2037" w:rsidRDefault="008D2037">
      <w:pPr>
        <w:jc w:val="center"/>
        <w:sectPr w:rsidR="008D2037" w:rsidSect="00CF3712">
          <w:pgSz w:w="14180" w:h="16840"/>
          <w:pgMar w:top="1360" w:right="1600" w:bottom="0" w:left="460" w:header="720" w:footer="720" w:gutter="0"/>
          <w:cols w:space="720"/>
        </w:sectPr>
      </w:pPr>
    </w:p>
    <w:p w14:paraId="164571F9" w14:textId="77777777" w:rsidR="008D2037" w:rsidRDefault="00000000">
      <w:pPr>
        <w:pStyle w:val="Textoindependiente"/>
        <w:spacing w:before="39" w:line="360" w:lineRule="auto"/>
        <w:ind w:left="2375" w:right="1234"/>
        <w:jc w:val="both"/>
      </w:pPr>
      <w:r>
        <w:t>A los efectos de lo establecido en este apartado, la capacidad o necesidad de financiación de las universidades públicas canarias incluirá la de sus respectivas entidades</w:t>
      </w:r>
      <w:r>
        <w:rPr>
          <w:spacing w:val="-8"/>
        </w:rPr>
        <w:t xml:space="preserve"> </w:t>
      </w:r>
      <w:r>
        <w:t>vinculadas</w:t>
      </w:r>
      <w:r>
        <w:rPr>
          <w:spacing w:val="-9"/>
        </w:rPr>
        <w:t xml:space="preserve"> </w:t>
      </w:r>
      <w:r>
        <w:t>o</w:t>
      </w:r>
      <w:r>
        <w:rPr>
          <w:spacing w:val="-9"/>
        </w:rPr>
        <w:t xml:space="preserve"> </w:t>
      </w:r>
      <w:r>
        <w:t>dependientes</w:t>
      </w:r>
      <w:r>
        <w:rPr>
          <w:spacing w:val="-9"/>
        </w:rPr>
        <w:t xml:space="preserve"> </w:t>
      </w:r>
      <w:r>
        <w:t>que</w:t>
      </w:r>
      <w:r>
        <w:rPr>
          <w:spacing w:val="-7"/>
        </w:rPr>
        <w:t xml:space="preserve"> </w:t>
      </w:r>
      <w:r>
        <w:t>tengan</w:t>
      </w:r>
      <w:r>
        <w:rPr>
          <w:spacing w:val="-10"/>
        </w:rPr>
        <w:t xml:space="preserve"> </w:t>
      </w:r>
      <w:r>
        <w:t>la</w:t>
      </w:r>
      <w:r>
        <w:rPr>
          <w:spacing w:val="-8"/>
        </w:rPr>
        <w:t xml:space="preserve"> </w:t>
      </w:r>
      <w:r>
        <w:t>condición</w:t>
      </w:r>
      <w:r>
        <w:rPr>
          <w:spacing w:val="-10"/>
        </w:rPr>
        <w:t xml:space="preserve"> </w:t>
      </w:r>
      <w:r>
        <w:t>de</w:t>
      </w:r>
      <w:r>
        <w:rPr>
          <w:spacing w:val="-7"/>
        </w:rPr>
        <w:t xml:space="preserve"> </w:t>
      </w:r>
      <w:r>
        <w:t>administración</w:t>
      </w:r>
      <w:r>
        <w:rPr>
          <w:spacing w:val="-9"/>
        </w:rPr>
        <w:t xml:space="preserve"> </w:t>
      </w:r>
      <w:r>
        <w:t>pública a efectos del sistema europeo de cuentas nacionales y</w:t>
      </w:r>
      <w:r>
        <w:rPr>
          <w:spacing w:val="-9"/>
        </w:rPr>
        <w:t xml:space="preserve"> </w:t>
      </w:r>
      <w:r>
        <w:t>regionales”.</w:t>
      </w:r>
    </w:p>
    <w:p w14:paraId="013213A2" w14:textId="77777777" w:rsidR="008D2037" w:rsidRDefault="008D2037">
      <w:pPr>
        <w:pStyle w:val="Textoindependiente"/>
      </w:pPr>
    </w:p>
    <w:p w14:paraId="7927EDD6" w14:textId="77777777" w:rsidR="008D2037" w:rsidRDefault="00000000">
      <w:pPr>
        <w:pStyle w:val="Textoindependiente"/>
        <w:spacing w:before="147" w:line="360" w:lineRule="auto"/>
        <w:ind w:left="2375" w:right="1231"/>
        <w:jc w:val="both"/>
      </w:pPr>
      <w:r>
        <w:t>La tabla 32 muestra la necesidad de financiación en términos SEC en la que previsiblemente</w:t>
      </w:r>
      <w:r>
        <w:rPr>
          <w:spacing w:val="-7"/>
        </w:rPr>
        <w:t xml:space="preserve"> </w:t>
      </w:r>
      <w:r>
        <w:t>incurrirá</w:t>
      </w:r>
      <w:r>
        <w:rPr>
          <w:spacing w:val="-7"/>
        </w:rPr>
        <w:t xml:space="preserve"> </w:t>
      </w:r>
      <w:r>
        <w:t>la</w:t>
      </w:r>
      <w:r>
        <w:rPr>
          <w:spacing w:val="-7"/>
        </w:rPr>
        <w:t xml:space="preserve"> </w:t>
      </w:r>
      <w:r>
        <w:t>ULPGC</w:t>
      </w:r>
      <w:r>
        <w:rPr>
          <w:spacing w:val="-6"/>
        </w:rPr>
        <w:t xml:space="preserve"> </w:t>
      </w:r>
      <w:r>
        <w:t>en</w:t>
      </w:r>
      <w:r>
        <w:rPr>
          <w:spacing w:val="-7"/>
        </w:rPr>
        <w:t xml:space="preserve"> </w:t>
      </w:r>
      <w:r>
        <w:t>2023</w:t>
      </w:r>
      <w:r>
        <w:rPr>
          <w:spacing w:val="-8"/>
        </w:rPr>
        <w:t xml:space="preserve"> </w:t>
      </w:r>
      <w:r>
        <w:t>por</w:t>
      </w:r>
      <w:r>
        <w:rPr>
          <w:spacing w:val="-8"/>
        </w:rPr>
        <w:t xml:space="preserve"> </w:t>
      </w:r>
      <w:r>
        <w:t>la</w:t>
      </w:r>
      <w:r>
        <w:rPr>
          <w:spacing w:val="-7"/>
        </w:rPr>
        <w:t xml:space="preserve"> </w:t>
      </w:r>
      <w:r>
        <w:t>ejecución</w:t>
      </w:r>
      <w:r>
        <w:rPr>
          <w:spacing w:val="-7"/>
        </w:rPr>
        <w:t xml:space="preserve"> </w:t>
      </w:r>
      <w:r>
        <w:t>de</w:t>
      </w:r>
      <w:r>
        <w:rPr>
          <w:spacing w:val="-7"/>
        </w:rPr>
        <w:t xml:space="preserve"> </w:t>
      </w:r>
      <w:r>
        <w:t>sus</w:t>
      </w:r>
      <w:r>
        <w:rPr>
          <w:spacing w:val="-8"/>
        </w:rPr>
        <w:t xml:space="preserve"> </w:t>
      </w:r>
      <w:r>
        <w:t>presupuestos.</w:t>
      </w:r>
      <w:r>
        <w:rPr>
          <w:spacing w:val="-8"/>
        </w:rPr>
        <w:t xml:space="preserve"> </w:t>
      </w:r>
      <w:r>
        <w:t>Así,</w:t>
      </w:r>
      <w:r>
        <w:rPr>
          <w:spacing w:val="-6"/>
        </w:rPr>
        <w:t xml:space="preserve"> </w:t>
      </w:r>
      <w:r>
        <w:t>la diferencia entre ingresos y gastos presupuestarios no financieros refleja una distancia negativa por 23.337.112,90 euros. Este importe queda, tras los ajustes SEC, en - 16.431.380,48 euros. Estos ajustes consisten en: (a) una estimación de inejecución por importe</w:t>
      </w:r>
      <w:r>
        <w:rPr>
          <w:spacing w:val="-12"/>
        </w:rPr>
        <w:t xml:space="preserve"> </w:t>
      </w:r>
      <w:r>
        <w:t>de</w:t>
      </w:r>
      <w:r>
        <w:rPr>
          <w:spacing w:val="-12"/>
        </w:rPr>
        <w:t xml:space="preserve"> </w:t>
      </w:r>
      <w:r>
        <w:t>6.798.008,10</w:t>
      </w:r>
      <w:r>
        <w:rPr>
          <w:spacing w:val="-12"/>
        </w:rPr>
        <w:t xml:space="preserve"> </w:t>
      </w:r>
      <w:r>
        <w:t>euros</w:t>
      </w:r>
      <w:r>
        <w:rPr>
          <w:spacing w:val="-12"/>
        </w:rPr>
        <w:t xml:space="preserve"> </w:t>
      </w:r>
      <w:r>
        <w:t>y</w:t>
      </w:r>
      <w:r>
        <w:rPr>
          <w:spacing w:val="-11"/>
        </w:rPr>
        <w:t xml:space="preserve"> </w:t>
      </w:r>
      <w:r>
        <w:t>(b)</w:t>
      </w:r>
      <w:r>
        <w:rPr>
          <w:spacing w:val="-9"/>
        </w:rPr>
        <w:t xml:space="preserve"> </w:t>
      </w:r>
      <w:r>
        <w:t>un</w:t>
      </w:r>
      <w:r>
        <w:rPr>
          <w:spacing w:val="-12"/>
        </w:rPr>
        <w:t xml:space="preserve"> </w:t>
      </w:r>
      <w:r>
        <w:t>ajuste</w:t>
      </w:r>
      <w:r>
        <w:rPr>
          <w:spacing w:val="-11"/>
        </w:rPr>
        <w:t xml:space="preserve"> </w:t>
      </w:r>
      <w:r>
        <w:t>positivo</w:t>
      </w:r>
      <w:r>
        <w:rPr>
          <w:spacing w:val="-11"/>
        </w:rPr>
        <w:t xml:space="preserve"> </w:t>
      </w:r>
      <w:r>
        <w:t>por</w:t>
      </w:r>
      <w:r>
        <w:rPr>
          <w:spacing w:val="-11"/>
        </w:rPr>
        <w:t xml:space="preserve"> </w:t>
      </w:r>
      <w:r>
        <w:t>importe</w:t>
      </w:r>
      <w:r>
        <w:rPr>
          <w:spacing w:val="-11"/>
        </w:rPr>
        <w:t xml:space="preserve"> </w:t>
      </w:r>
      <w:r>
        <w:t>de</w:t>
      </w:r>
      <w:r>
        <w:rPr>
          <w:spacing w:val="-11"/>
        </w:rPr>
        <w:t xml:space="preserve"> </w:t>
      </w:r>
      <w:r>
        <w:t>107.724,33</w:t>
      </w:r>
      <w:r>
        <w:rPr>
          <w:spacing w:val="-13"/>
        </w:rPr>
        <w:t xml:space="preserve"> </w:t>
      </w:r>
      <w:r>
        <w:t>euros, dado que por este importe los créditos de 2023 estarán dedicados a satisfacer empleos devengados en ejercicios</w:t>
      </w:r>
      <w:r>
        <w:rPr>
          <w:spacing w:val="-1"/>
        </w:rPr>
        <w:t xml:space="preserve"> </w:t>
      </w:r>
      <w:r>
        <w:t>anteriores.</w:t>
      </w:r>
    </w:p>
    <w:p w14:paraId="0BDC2F98" w14:textId="77777777" w:rsidR="008D2037" w:rsidRDefault="008D2037">
      <w:pPr>
        <w:pStyle w:val="Textoindependiente"/>
        <w:spacing w:before="7"/>
        <w:rPr>
          <w:sz w:val="27"/>
        </w:rPr>
      </w:pPr>
    </w:p>
    <w:p w14:paraId="191A9B2F" w14:textId="77777777" w:rsidR="008D2037" w:rsidRDefault="00000000">
      <w:pPr>
        <w:ind w:left="2508" w:right="1366"/>
        <w:jc w:val="center"/>
        <w:rPr>
          <w:b/>
          <w:sz w:val="24"/>
        </w:rPr>
      </w:pPr>
      <w:r>
        <w:rPr>
          <w:b/>
          <w:sz w:val="24"/>
        </w:rPr>
        <w:t>Tabla 32. Capacidad o necesidad de financiación de la ULPGC en términos SEC</w:t>
      </w:r>
    </w:p>
    <w:p w14:paraId="2CC0200F" w14:textId="77777777" w:rsidR="008D2037" w:rsidRDefault="00000000">
      <w:pPr>
        <w:tabs>
          <w:tab w:val="left" w:pos="3118"/>
          <w:tab w:val="left" w:pos="7060"/>
        </w:tabs>
        <w:spacing w:after="46"/>
        <w:ind w:left="1140"/>
        <w:jc w:val="center"/>
        <w:rPr>
          <w:b/>
          <w:sz w:val="24"/>
        </w:rPr>
      </w:pPr>
      <w:r>
        <w:rPr>
          <w:b/>
          <w:sz w:val="24"/>
          <w:u w:val="single"/>
        </w:rPr>
        <w:t xml:space="preserve"> </w:t>
      </w:r>
      <w:r>
        <w:rPr>
          <w:b/>
          <w:sz w:val="24"/>
          <w:u w:val="single"/>
        </w:rPr>
        <w:tab/>
        <w:t>estimada para</w:t>
      </w:r>
      <w:r>
        <w:rPr>
          <w:b/>
          <w:spacing w:val="-9"/>
          <w:sz w:val="24"/>
          <w:u w:val="single"/>
        </w:rPr>
        <w:t xml:space="preserve"> </w:t>
      </w:r>
      <w:r>
        <w:rPr>
          <w:b/>
          <w:sz w:val="24"/>
          <w:u w:val="single"/>
        </w:rPr>
        <w:t>2023</w:t>
      </w:r>
      <w:r>
        <w:rPr>
          <w:b/>
          <w:sz w:val="24"/>
          <w:u w:val="single"/>
        </w:rPr>
        <w:tab/>
      </w:r>
    </w:p>
    <w:tbl>
      <w:tblPr>
        <w:tblStyle w:val="TableNormal"/>
        <w:tblW w:w="0" w:type="auto"/>
        <w:tblInd w:w="3674" w:type="dxa"/>
        <w:tblLayout w:type="fixed"/>
        <w:tblLook w:val="01E0" w:firstRow="1" w:lastRow="1" w:firstColumn="1" w:lastColumn="1" w:noHBand="0" w:noVBand="0"/>
      </w:tblPr>
      <w:tblGrid>
        <w:gridCol w:w="4150"/>
        <w:gridCol w:w="1770"/>
      </w:tblGrid>
      <w:tr w:rsidR="008D2037" w14:paraId="365C0970" w14:textId="77777777">
        <w:trPr>
          <w:trHeight w:val="289"/>
        </w:trPr>
        <w:tc>
          <w:tcPr>
            <w:tcW w:w="4150" w:type="dxa"/>
            <w:tcBorders>
              <w:bottom w:val="single" w:sz="8" w:space="0" w:color="000000"/>
            </w:tcBorders>
          </w:tcPr>
          <w:p w14:paraId="619AABF3" w14:textId="77777777" w:rsidR="008D2037" w:rsidRDefault="00000000">
            <w:pPr>
              <w:pStyle w:val="TableParagraph"/>
              <w:spacing w:before="10"/>
              <w:ind w:left="69"/>
              <w:rPr>
                <w:b/>
                <w:sz w:val="20"/>
              </w:rPr>
            </w:pPr>
            <w:r>
              <w:rPr>
                <w:b/>
                <w:sz w:val="20"/>
              </w:rPr>
              <w:t>INGRESOS NO FINANCIEROS</w:t>
            </w:r>
          </w:p>
        </w:tc>
        <w:tc>
          <w:tcPr>
            <w:tcW w:w="1770" w:type="dxa"/>
            <w:tcBorders>
              <w:bottom w:val="single" w:sz="8" w:space="0" w:color="000000"/>
            </w:tcBorders>
          </w:tcPr>
          <w:p w14:paraId="05C37494" w14:textId="77777777" w:rsidR="008D2037" w:rsidRDefault="00000000">
            <w:pPr>
              <w:pStyle w:val="TableParagraph"/>
              <w:spacing w:before="10"/>
              <w:ind w:right="68"/>
              <w:jc w:val="right"/>
              <w:rPr>
                <w:b/>
                <w:sz w:val="20"/>
              </w:rPr>
            </w:pPr>
            <w:r>
              <w:rPr>
                <w:b/>
                <w:sz w:val="20"/>
              </w:rPr>
              <w:t>149.880.436,35</w:t>
            </w:r>
          </w:p>
        </w:tc>
      </w:tr>
      <w:tr w:rsidR="008D2037" w14:paraId="3CDD512B" w14:textId="77777777">
        <w:trPr>
          <w:trHeight w:val="332"/>
        </w:trPr>
        <w:tc>
          <w:tcPr>
            <w:tcW w:w="4150" w:type="dxa"/>
            <w:tcBorders>
              <w:top w:val="single" w:sz="8" w:space="0" w:color="000000"/>
            </w:tcBorders>
          </w:tcPr>
          <w:p w14:paraId="03E2E5F5" w14:textId="77777777" w:rsidR="008D2037" w:rsidRDefault="00000000">
            <w:pPr>
              <w:pStyle w:val="TableParagraph"/>
              <w:spacing w:before="28"/>
              <w:ind w:left="69"/>
              <w:rPr>
                <w:sz w:val="20"/>
              </w:rPr>
            </w:pPr>
            <w:r>
              <w:rPr>
                <w:sz w:val="20"/>
              </w:rPr>
              <w:t>TASAS, PRECIOS PUBLICOS Y OTROS INGRESOS</w:t>
            </w:r>
          </w:p>
        </w:tc>
        <w:tc>
          <w:tcPr>
            <w:tcW w:w="1770" w:type="dxa"/>
            <w:tcBorders>
              <w:top w:val="single" w:sz="8" w:space="0" w:color="000000"/>
            </w:tcBorders>
          </w:tcPr>
          <w:p w14:paraId="329C9A6F" w14:textId="77777777" w:rsidR="008D2037" w:rsidRDefault="00000000">
            <w:pPr>
              <w:pStyle w:val="TableParagraph"/>
              <w:spacing w:before="31"/>
              <w:ind w:right="68"/>
              <w:jc w:val="right"/>
            </w:pPr>
            <w:r>
              <w:rPr>
                <w:w w:val="95"/>
              </w:rPr>
              <w:t>17.610.843,38</w:t>
            </w:r>
          </w:p>
        </w:tc>
      </w:tr>
      <w:tr w:rsidR="008D2037" w14:paraId="4CD1F3F3" w14:textId="77777777">
        <w:trPr>
          <w:trHeight w:val="300"/>
        </w:trPr>
        <w:tc>
          <w:tcPr>
            <w:tcW w:w="4150" w:type="dxa"/>
          </w:tcPr>
          <w:p w14:paraId="117FA4FB" w14:textId="77777777" w:rsidR="008D2037" w:rsidRDefault="00000000">
            <w:pPr>
              <w:pStyle w:val="TableParagraph"/>
              <w:spacing w:line="240" w:lineRule="exact"/>
              <w:ind w:left="69"/>
              <w:rPr>
                <w:sz w:val="20"/>
              </w:rPr>
            </w:pPr>
            <w:r>
              <w:rPr>
                <w:sz w:val="20"/>
              </w:rPr>
              <w:t>TRANSFERENCIAS CORRIENTES</w:t>
            </w:r>
          </w:p>
        </w:tc>
        <w:tc>
          <w:tcPr>
            <w:tcW w:w="1770" w:type="dxa"/>
          </w:tcPr>
          <w:p w14:paraId="68E8FA29" w14:textId="77777777" w:rsidR="008D2037" w:rsidRDefault="00000000">
            <w:pPr>
              <w:pStyle w:val="TableParagraph"/>
              <w:spacing w:line="268" w:lineRule="exact"/>
              <w:ind w:right="69"/>
              <w:jc w:val="right"/>
            </w:pPr>
            <w:r>
              <w:t>120.984.709,10</w:t>
            </w:r>
          </w:p>
        </w:tc>
      </w:tr>
      <w:tr w:rsidR="008D2037" w14:paraId="2A686E93" w14:textId="77777777">
        <w:trPr>
          <w:trHeight w:val="303"/>
        </w:trPr>
        <w:tc>
          <w:tcPr>
            <w:tcW w:w="4150" w:type="dxa"/>
          </w:tcPr>
          <w:p w14:paraId="2D889130" w14:textId="77777777" w:rsidR="008D2037" w:rsidRDefault="00000000">
            <w:pPr>
              <w:pStyle w:val="TableParagraph"/>
              <w:spacing w:line="240" w:lineRule="exact"/>
              <w:ind w:left="69"/>
              <w:rPr>
                <w:sz w:val="20"/>
              </w:rPr>
            </w:pPr>
            <w:r>
              <w:rPr>
                <w:sz w:val="20"/>
              </w:rPr>
              <w:t>INGRESOS PATRIMONIALES</w:t>
            </w:r>
          </w:p>
        </w:tc>
        <w:tc>
          <w:tcPr>
            <w:tcW w:w="1770" w:type="dxa"/>
          </w:tcPr>
          <w:p w14:paraId="6B36A518" w14:textId="77777777" w:rsidR="008D2037" w:rsidRDefault="00000000">
            <w:pPr>
              <w:pStyle w:val="TableParagraph"/>
              <w:spacing w:line="264" w:lineRule="exact"/>
              <w:ind w:right="67"/>
              <w:jc w:val="right"/>
            </w:pPr>
            <w:r>
              <w:t>283.350,14</w:t>
            </w:r>
          </w:p>
        </w:tc>
      </w:tr>
      <w:tr w:rsidR="008D2037" w14:paraId="1870D8D3" w14:textId="77777777">
        <w:trPr>
          <w:trHeight w:val="325"/>
        </w:trPr>
        <w:tc>
          <w:tcPr>
            <w:tcW w:w="5920" w:type="dxa"/>
            <w:gridSpan w:val="2"/>
          </w:tcPr>
          <w:p w14:paraId="0366C3C4" w14:textId="77777777" w:rsidR="008D2037" w:rsidRDefault="00000000">
            <w:pPr>
              <w:pStyle w:val="TableParagraph"/>
              <w:tabs>
                <w:tab w:val="left" w:pos="4568"/>
              </w:tabs>
              <w:spacing w:line="276" w:lineRule="exact"/>
              <w:ind w:right="-15"/>
            </w:pPr>
            <w:r>
              <w:rPr>
                <w:sz w:val="20"/>
                <w:u w:val="single"/>
              </w:rPr>
              <w:t xml:space="preserve"> </w:t>
            </w:r>
            <w:r>
              <w:rPr>
                <w:spacing w:val="-21"/>
                <w:sz w:val="20"/>
                <w:u w:val="single"/>
              </w:rPr>
              <w:t xml:space="preserve"> </w:t>
            </w:r>
            <w:r>
              <w:rPr>
                <w:sz w:val="20"/>
                <w:u w:val="single"/>
              </w:rPr>
              <w:t>TRANSFERENCIAS</w:t>
            </w:r>
            <w:r>
              <w:rPr>
                <w:spacing w:val="-4"/>
                <w:sz w:val="20"/>
                <w:u w:val="single"/>
              </w:rPr>
              <w:t xml:space="preserve"> </w:t>
            </w:r>
            <w:r>
              <w:rPr>
                <w:sz w:val="20"/>
                <w:u w:val="single"/>
              </w:rPr>
              <w:t>DE</w:t>
            </w:r>
            <w:r>
              <w:rPr>
                <w:spacing w:val="-4"/>
                <w:sz w:val="20"/>
                <w:u w:val="single"/>
              </w:rPr>
              <w:t xml:space="preserve"> </w:t>
            </w:r>
            <w:r>
              <w:rPr>
                <w:sz w:val="20"/>
                <w:u w:val="single"/>
              </w:rPr>
              <w:t>CAPITAL</w:t>
            </w:r>
            <w:r>
              <w:rPr>
                <w:sz w:val="20"/>
                <w:u w:val="single"/>
              </w:rPr>
              <w:tab/>
            </w:r>
            <w:r>
              <w:rPr>
                <w:position w:val="-2"/>
                <w:u w:val="single"/>
              </w:rPr>
              <w:t>11.001.533,73</w:t>
            </w:r>
            <w:r>
              <w:rPr>
                <w:spacing w:val="21"/>
                <w:position w:val="-2"/>
                <w:u w:val="single"/>
              </w:rPr>
              <w:t xml:space="preserve"> </w:t>
            </w:r>
          </w:p>
        </w:tc>
      </w:tr>
      <w:tr w:rsidR="008D2037" w14:paraId="63493E60" w14:textId="77777777">
        <w:trPr>
          <w:trHeight w:val="289"/>
        </w:trPr>
        <w:tc>
          <w:tcPr>
            <w:tcW w:w="4150" w:type="dxa"/>
            <w:tcBorders>
              <w:bottom w:val="single" w:sz="8" w:space="0" w:color="000000"/>
            </w:tcBorders>
          </w:tcPr>
          <w:p w14:paraId="3C3AC6FB" w14:textId="77777777" w:rsidR="008D2037" w:rsidRDefault="00000000">
            <w:pPr>
              <w:pStyle w:val="TableParagraph"/>
              <w:spacing w:before="9"/>
              <w:ind w:left="69"/>
              <w:rPr>
                <w:b/>
                <w:sz w:val="20"/>
              </w:rPr>
            </w:pPr>
            <w:r>
              <w:rPr>
                <w:b/>
                <w:sz w:val="20"/>
              </w:rPr>
              <w:t>GASTOS NO FINANCIEROS</w:t>
            </w:r>
          </w:p>
        </w:tc>
        <w:tc>
          <w:tcPr>
            <w:tcW w:w="1770" w:type="dxa"/>
            <w:tcBorders>
              <w:bottom w:val="single" w:sz="8" w:space="0" w:color="000000"/>
            </w:tcBorders>
          </w:tcPr>
          <w:p w14:paraId="35F06B18" w14:textId="77777777" w:rsidR="008D2037" w:rsidRDefault="00000000">
            <w:pPr>
              <w:pStyle w:val="TableParagraph"/>
              <w:spacing w:before="9"/>
              <w:ind w:right="68"/>
              <w:jc w:val="right"/>
              <w:rPr>
                <w:b/>
                <w:sz w:val="20"/>
              </w:rPr>
            </w:pPr>
            <w:r>
              <w:rPr>
                <w:b/>
                <w:sz w:val="20"/>
              </w:rPr>
              <w:t>173.217.549,25</w:t>
            </w:r>
          </w:p>
        </w:tc>
      </w:tr>
      <w:tr w:rsidR="008D2037" w14:paraId="2EE0577C" w14:textId="77777777">
        <w:trPr>
          <w:trHeight w:val="332"/>
        </w:trPr>
        <w:tc>
          <w:tcPr>
            <w:tcW w:w="4150" w:type="dxa"/>
            <w:tcBorders>
              <w:top w:val="single" w:sz="8" w:space="0" w:color="000000"/>
            </w:tcBorders>
          </w:tcPr>
          <w:p w14:paraId="0BEACDBB" w14:textId="77777777" w:rsidR="008D2037" w:rsidRDefault="00000000">
            <w:pPr>
              <w:pStyle w:val="TableParagraph"/>
              <w:spacing w:before="27"/>
              <w:ind w:left="69"/>
              <w:rPr>
                <w:sz w:val="20"/>
              </w:rPr>
            </w:pPr>
            <w:r>
              <w:rPr>
                <w:sz w:val="20"/>
              </w:rPr>
              <w:t>GASTOS DE PERSONAL</w:t>
            </w:r>
          </w:p>
        </w:tc>
        <w:tc>
          <w:tcPr>
            <w:tcW w:w="1770" w:type="dxa"/>
            <w:tcBorders>
              <w:top w:val="single" w:sz="8" w:space="0" w:color="000000"/>
            </w:tcBorders>
          </w:tcPr>
          <w:p w14:paraId="49E34524" w14:textId="77777777" w:rsidR="008D2037" w:rsidRDefault="00000000">
            <w:pPr>
              <w:pStyle w:val="TableParagraph"/>
              <w:spacing w:before="32"/>
              <w:ind w:right="69"/>
              <w:jc w:val="right"/>
            </w:pPr>
            <w:r>
              <w:t>116.911.837,39</w:t>
            </w:r>
          </w:p>
        </w:tc>
      </w:tr>
      <w:tr w:rsidR="008D2037" w14:paraId="2ECB07D2" w14:textId="77777777">
        <w:trPr>
          <w:trHeight w:val="300"/>
        </w:trPr>
        <w:tc>
          <w:tcPr>
            <w:tcW w:w="4150" w:type="dxa"/>
          </w:tcPr>
          <w:p w14:paraId="6F890EFA" w14:textId="77777777" w:rsidR="008D2037" w:rsidRDefault="00000000">
            <w:pPr>
              <w:pStyle w:val="TableParagraph"/>
              <w:spacing w:line="239" w:lineRule="exact"/>
              <w:ind w:left="69"/>
              <w:rPr>
                <w:sz w:val="20"/>
              </w:rPr>
            </w:pPr>
            <w:r>
              <w:rPr>
                <w:sz w:val="20"/>
              </w:rPr>
              <w:t>BIENES CORRIENTES Y SERVICIOS</w:t>
            </w:r>
          </w:p>
        </w:tc>
        <w:tc>
          <w:tcPr>
            <w:tcW w:w="1770" w:type="dxa"/>
          </w:tcPr>
          <w:p w14:paraId="78109257" w14:textId="77777777" w:rsidR="008D2037" w:rsidRDefault="00000000">
            <w:pPr>
              <w:pStyle w:val="TableParagraph"/>
              <w:ind w:right="68"/>
              <w:jc w:val="right"/>
            </w:pPr>
            <w:r>
              <w:rPr>
                <w:w w:val="95"/>
              </w:rPr>
              <w:t>25.668.838,72</w:t>
            </w:r>
          </w:p>
        </w:tc>
      </w:tr>
      <w:tr w:rsidR="008D2037" w14:paraId="4DCFA017" w14:textId="77777777">
        <w:trPr>
          <w:trHeight w:val="300"/>
        </w:trPr>
        <w:tc>
          <w:tcPr>
            <w:tcW w:w="4150" w:type="dxa"/>
          </w:tcPr>
          <w:p w14:paraId="3DF7D2A3" w14:textId="77777777" w:rsidR="008D2037" w:rsidRDefault="00000000">
            <w:pPr>
              <w:pStyle w:val="TableParagraph"/>
              <w:spacing w:line="239" w:lineRule="exact"/>
              <w:ind w:left="69"/>
              <w:rPr>
                <w:sz w:val="20"/>
              </w:rPr>
            </w:pPr>
            <w:r>
              <w:rPr>
                <w:sz w:val="20"/>
              </w:rPr>
              <w:t>GASTOS FINANCIEROS</w:t>
            </w:r>
          </w:p>
        </w:tc>
        <w:tc>
          <w:tcPr>
            <w:tcW w:w="1770" w:type="dxa"/>
          </w:tcPr>
          <w:p w14:paraId="67589EC3" w14:textId="77777777" w:rsidR="008D2037" w:rsidRDefault="00000000">
            <w:pPr>
              <w:pStyle w:val="TableParagraph"/>
              <w:ind w:right="67"/>
              <w:jc w:val="right"/>
            </w:pPr>
            <w:r>
              <w:t>110.700,00</w:t>
            </w:r>
          </w:p>
        </w:tc>
      </w:tr>
      <w:tr w:rsidR="008D2037" w14:paraId="57B951A7" w14:textId="77777777">
        <w:trPr>
          <w:trHeight w:val="300"/>
        </w:trPr>
        <w:tc>
          <w:tcPr>
            <w:tcW w:w="4150" w:type="dxa"/>
          </w:tcPr>
          <w:p w14:paraId="313D78DC" w14:textId="77777777" w:rsidR="008D2037" w:rsidRDefault="00000000">
            <w:pPr>
              <w:pStyle w:val="TableParagraph"/>
              <w:spacing w:line="239" w:lineRule="exact"/>
              <w:ind w:left="69"/>
              <w:rPr>
                <w:sz w:val="20"/>
              </w:rPr>
            </w:pPr>
            <w:r>
              <w:rPr>
                <w:sz w:val="20"/>
              </w:rPr>
              <w:t>TRANSFERENCIAS CORRIENTES</w:t>
            </w:r>
          </w:p>
        </w:tc>
        <w:tc>
          <w:tcPr>
            <w:tcW w:w="1770" w:type="dxa"/>
          </w:tcPr>
          <w:p w14:paraId="1E5255FB" w14:textId="77777777" w:rsidR="008D2037" w:rsidRDefault="00000000">
            <w:pPr>
              <w:pStyle w:val="TableParagraph"/>
              <w:ind w:right="69"/>
              <w:jc w:val="right"/>
            </w:pPr>
            <w:r>
              <w:t>3.526.345,85</w:t>
            </w:r>
          </w:p>
        </w:tc>
      </w:tr>
      <w:tr w:rsidR="008D2037" w14:paraId="162C027C" w14:textId="77777777">
        <w:trPr>
          <w:trHeight w:val="300"/>
        </w:trPr>
        <w:tc>
          <w:tcPr>
            <w:tcW w:w="4150" w:type="dxa"/>
          </w:tcPr>
          <w:p w14:paraId="7B7E5AD7" w14:textId="77777777" w:rsidR="008D2037" w:rsidRDefault="00000000">
            <w:pPr>
              <w:pStyle w:val="TableParagraph"/>
              <w:spacing w:line="239" w:lineRule="exact"/>
              <w:ind w:left="69"/>
              <w:rPr>
                <w:sz w:val="20"/>
              </w:rPr>
            </w:pPr>
            <w:r>
              <w:rPr>
                <w:sz w:val="20"/>
              </w:rPr>
              <w:t>FONDO DE CONTINGENCIA</w:t>
            </w:r>
          </w:p>
        </w:tc>
        <w:tc>
          <w:tcPr>
            <w:tcW w:w="1770" w:type="dxa"/>
          </w:tcPr>
          <w:p w14:paraId="396FEEE1" w14:textId="77777777" w:rsidR="008D2037" w:rsidRDefault="00000000">
            <w:pPr>
              <w:pStyle w:val="TableParagraph"/>
              <w:ind w:right="67"/>
              <w:jc w:val="right"/>
            </w:pPr>
            <w:r>
              <w:t>100.000,00</w:t>
            </w:r>
          </w:p>
        </w:tc>
      </w:tr>
      <w:tr w:rsidR="008D2037" w14:paraId="79ABB3B3" w14:textId="77777777">
        <w:trPr>
          <w:trHeight w:val="314"/>
        </w:trPr>
        <w:tc>
          <w:tcPr>
            <w:tcW w:w="4150" w:type="dxa"/>
          </w:tcPr>
          <w:p w14:paraId="3168133C" w14:textId="77777777" w:rsidR="008D2037" w:rsidRDefault="00000000">
            <w:pPr>
              <w:pStyle w:val="TableParagraph"/>
              <w:spacing w:line="239" w:lineRule="exact"/>
              <w:ind w:left="69"/>
              <w:rPr>
                <w:sz w:val="20"/>
              </w:rPr>
            </w:pPr>
            <w:r>
              <w:rPr>
                <w:sz w:val="20"/>
              </w:rPr>
              <w:t>INVERSIONES REALES</w:t>
            </w:r>
          </w:p>
        </w:tc>
        <w:tc>
          <w:tcPr>
            <w:tcW w:w="1770" w:type="dxa"/>
          </w:tcPr>
          <w:p w14:paraId="00B6A384" w14:textId="77777777" w:rsidR="008D2037" w:rsidRDefault="00000000">
            <w:pPr>
              <w:pStyle w:val="TableParagraph"/>
              <w:spacing w:line="264" w:lineRule="exact"/>
              <w:ind w:right="68"/>
              <w:jc w:val="right"/>
            </w:pPr>
            <w:r>
              <w:rPr>
                <w:w w:val="95"/>
              </w:rPr>
              <w:t>26.892.127,29</w:t>
            </w:r>
          </w:p>
        </w:tc>
      </w:tr>
    </w:tbl>
    <w:p w14:paraId="4B19D56F" w14:textId="77777777" w:rsidR="008D2037" w:rsidRDefault="00000000">
      <w:pPr>
        <w:tabs>
          <w:tab w:val="left" w:pos="6210"/>
        </w:tabs>
        <w:ind w:left="1140"/>
        <w:jc w:val="center"/>
      </w:pPr>
      <w:r>
        <w:rPr>
          <w:sz w:val="20"/>
          <w:u w:val="single"/>
        </w:rPr>
        <w:t xml:space="preserve"> </w:t>
      </w:r>
      <w:r>
        <w:rPr>
          <w:spacing w:val="-21"/>
          <w:sz w:val="20"/>
          <w:u w:val="single"/>
        </w:rPr>
        <w:t xml:space="preserve"> </w:t>
      </w:r>
      <w:r>
        <w:rPr>
          <w:sz w:val="20"/>
          <w:u w:val="single"/>
        </w:rPr>
        <w:t>TRANSFERENCIAS</w:t>
      </w:r>
      <w:r>
        <w:rPr>
          <w:spacing w:val="-3"/>
          <w:sz w:val="20"/>
          <w:u w:val="single"/>
        </w:rPr>
        <w:t xml:space="preserve"> </w:t>
      </w:r>
      <w:r>
        <w:rPr>
          <w:sz w:val="20"/>
          <w:u w:val="single"/>
        </w:rPr>
        <w:t>CAPITAL</w:t>
      </w:r>
      <w:r>
        <w:rPr>
          <w:sz w:val="20"/>
          <w:u w:val="single"/>
        </w:rPr>
        <w:tab/>
      </w:r>
      <w:r>
        <w:rPr>
          <w:position w:val="-2"/>
          <w:u w:val="single"/>
        </w:rPr>
        <w:t>7.700,00</w:t>
      </w:r>
      <w:r>
        <w:rPr>
          <w:spacing w:val="21"/>
          <w:position w:val="-2"/>
          <w:u w:val="single"/>
        </w:rPr>
        <w:t xml:space="preserve"> </w:t>
      </w:r>
    </w:p>
    <w:p w14:paraId="391DEEFF" w14:textId="77777777" w:rsidR="008D2037" w:rsidRDefault="008D2037">
      <w:pPr>
        <w:jc w:val="center"/>
        <w:sectPr w:rsidR="008D2037" w:rsidSect="00CF3712">
          <w:pgSz w:w="14180" w:h="16840"/>
          <w:pgMar w:top="1360" w:right="1600" w:bottom="0" w:left="460" w:header="720" w:footer="720" w:gutter="0"/>
          <w:cols w:space="720"/>
        </w:sectPr>
      </w:pPr>
    </w:p>
    <w:p w14:paraId="4C668726" w14:textId="77777777" w:rsidR="008D2037" w:rsidRDefault="00000000">
      <w:pPr>
        <w:spacing w:before="20"/>
        <w:ind w:left="3736"/>
        <w:rPr>
          <w:b/>
          <w:sz w:val="20"/>
        </w:rPr>
      </w:pPr>
      <w:r>
        <w:rPr>
          <w:b/>
          <w:sz w:val="20"/>
        </w:rPr>
        <w:t>RESULTADO PRESUPUESTARIO NO</w:t>
      </w:r>
    </w:p>
    <w:p w14:paraId="145BA6D5" w14:textId="77777777" w:rsidR="008D2037" w:rsidRDefault="00000000">
      <w:pPr>
        <w:spacing w:before="143" w:line="161" w:lineRule="exact"/>
        <w:ind w:left="1655"/>
        <w:rPr>
          <w:b/>
          <w:sz w:val="20"/>
        </w:rPr>
      </w:pPr>
      <w:r>
        <w:br w:type="column"/>
      </w:r>
      <w:r>
        <w:rPr>
          <w:b/>
          <w:sz w:val="20"/>
        </w:rPr>
        <w:t>-23.337.112,90</w:t>
      </w:r>
    </w:p>
    <w:p w14:paraId="1B1BEDAE" w14:textId="77777777" w:rsidR="008D2037" w:rsidRDefault="008D2037">
      <w:pPr>
        <w:spacing w:line="161" w:lineRule="exact"/>
        <w:rPr>
          <w:sz w:val="20"/>
        </w:rPr>
        <w:sectPr w:rsidR="008D2037" w:rsidSect="00CF3712">
          <w:type w:val="continuous"/>
          <w:pgSz w:w="14180" w:h="16840"/>
          <w:pgMar w:top="0" w:right="1600" w:bottom="0" w:left="460" w:header="720" w:footer="720" w:gutter="0"/>
          <w:cols w:num="2" w:space="720" w:equalWidth="0">
            <w:col w:w="6590" w:space="40"/>
            <w:col w:w="5490"/>
          </w:cols>
        </w:sectPr>
      </w:pPr>
    </w:p>
    <w:p w14:paraId="1979FDCF" w14:textId="77777777" w:rsidR="008D2037" w:rsidRDefault="00000000">
      <w:pPr>
        <w:tabs>
          <w:tab w:val="left" w:pos="9587"/>
        </w:tabs>
        <w:spacing w:after="46" w:line="204" w:lineRule="exact"/>
        <w:ind w:left="3667"/>
        <w:rPr>
          <w:b/>
          <w:sz w:val="20"/>
        </w:rPr>
      </w:pPr>
      <w:r>
        <w:pict w14:anchorId="4CE8FC88">
          <v:shape id="_x0000_s1088" type="#_x0000_t202" style="position:absolute;left:0;text-align:left;margin-left:681.25pt;margin-top:546.45pt;width:14.75pt;height:266.5pt;z-index:251884544;mso-position-horizontal-relative:page;mso-position-vertical-relative:page" filled="f" stroked="f">
            <v:textbox style="layout-flow:vertical;mso-layout-flow-alt:bottom-to-top" inset="0,0,0,0">
              <w:txbxContent>
                <w:p w14:paraId="3DC1783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229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0"/>
          <w:u w:val="single"/>
        </w:rPr>
        <w:t xml:space="preserve"> </w:t>
      </w:r>
      <w:r>
        <w:rPr>
          <w:b/>
          <w:spacing w:val="-21"/>
          <w:sz w:val="20"/>
          <w:u w:val="single"/>
        </w:rPr>
        <w:t xml:space="preserve"> </w:t>
      </w:r>
      <w:r>
        <w:rPr>
          <w:b/>
          <w:sz w:val="20"/>
          <w:u w:val="single"/>
        </w:rPr>
        <w:t>FINANCIERO</w:t>
      </w:r>
      <w:r>
        <w:rPr>
          <w:b/>
          <w:sz w:val="20"/>
          <w:u w:val="single"/>
        </w:rPr>
        <w:tab/>
      </w:r>
    </w:p>
    <w:tbl>
      <w:tblPr>
        <w:tblStyle w:val="TableNormal"/>
        <w:tblW w:w="0" w:type="auto"/>
        <w:tblInd w:w="3674" w:type="dxa"/>
        <w:tblLayout w:type="fixed"/>
        <w:tblLook w:val="01E0" w:firstRow="1" w:lastRow="1" w:firstColumn="1" w:lastColumn="1" w:noHBand="0" w:noVBand="0"/>
      </w:tblPr>
      <w:tblGrid>
        <w:gridCol w:w="4207"/>
        <w:gridCol w:w="1713"/>
      </w:tblGrid>
      <w:tr w:rsidR="008D2037" w14:paraId="58360BA0" w14:textId="77777777">
        <w:trPr>
          <w:trHeight w:val="289"/>
        </w:trPr>
        <w:tc>
          <w:tcPr>
            <w:tcW w:w="4207" w:type="dxa"/>
            <w:tcBorders>
              <w:bottom w:val="single" w:sz="8" w:space="0" w:color="000000"/>
            </w:tcBorders>
          </w:tcPr>
          <w:p w14:paraId="780AC09E" w14:textId="77777777" w:rsidR="008D2037" w:rsidRDefault="00000000">
            <w:pPr>
              <w:pStyle w:val="TableParagraph"/>
              <w:spacing w:before="10"/>
              <w:ind w:left="69"/>
              <w:rPr>
                <w:b/>
                <w:sz w:val="20"/>
              </w:rPr>
            </w:pPr>
            <w:r>
              <w:rPr>
                <w:b/>
                <w:sz w:val="20"/>
              </w:rPr>
              <w:t>AJUSTES SEC</w:t>
            </w:r>
          </w:p>
        </w:tc>
        <w:tc>
          <w:tcPr>
            <w:tcW w:w="1713" w:type="dxa"/>
            <w:tcBorders>
              <w:bottom w:val="single" w:sz="8" w:space="0" w:color="000000"/>
            </w:tcBorders>
          </w:tcPr>
          <w:p w14:paraId="4F8C661B" w14:textId="77777777" w:rsidR="008D2037" w:rsidRDefault="00000000">
            <w:pPr>
              <w:pStyle w:val="TableParagraph"/>
              <w:spacing w:before="10"/>
              <w:ind w:right="66"/>
              <w:jc w:val="right"/>
              <w:rPr>
                <w:b/>
                <w:sz w:val="20"/>
              </w:rPr>
            </w:pPr>
            <w:r>
              <w:rPr>
                <w:b/>
                <w:sz w:val="20"/>
              </w:rPr>
              <w:t>6.905.732,43</w:t>
            </w:r>
          </w:p>
        </w:tc>
      </w:tr>
      <w:tr w:rsidR="008D2037" w14:paraId="6ECAEEBA" w14:textId="77777777">
        <w:trPr>
          <w:trHeight w:val="321"/>
        </w:trPr>
        <w:tc>
          <w:tcPr>
            <w:tcW w:w="4207" w:type="dxa"/>
            <w:tcBorders>
              <w:top w:val="single" w:sz="8" w:space="0" w:color="000000"/>
            </w:tcBorders>
          </w:tcPr>
          <w:p w14:paraId="2C68CF98" w14:textId="77777777" w:rsidR="008D2037" w:rsidRDefault="00000000">
            <w:pPr>
              <w:pStyle w:val="TableParagraph"/>
              <w:spacing w:before="27"/>
              <w:ind w:left="69"/>
              <w:rPr>
                <w:sz w:val="20"/>
              </w:rPr>
            </w:pPr>
            <w:r>
              <w:rPr>
                <w:sz w:val="20"/>
              </w:rPr>
              <w:t>Aplicación del principio de devengo</w:t>
            </w:r>
          </w:p>
        </w:tc>
        <w:tc>
          <w:tcPr>
            <w:tcW w:w="1713" w:type="dxa"/>
            <w:tcBorders>
              <w:top w:val="single" w:sz="8" w:space="0" w:color="000000"/>
            </w:tcBorders>
          </w:tcPr>
          <w:p w14:paraId="4BF0C539" w14:textId="77777777" w:rsidR="008D2037" w:rsidRDefault="00000000">
            <w:pPr>
              <w:pStyle w:val="TableParagraph"/>
              <w:spacing w:before="27"/>
              <w:ind w:right="66"/>
              <w:jc w:val="right"/>
              <w:rPr>
                <w:sz w:val="20"/>
              </w:rPr>
            </w:pPr>
            <w:r>
              <w:rPr>
                <w:sz w:val="20"/>
              </w:rPr>
              <w:t>107.724,33</w:t>
            </w:r>
          </w:p>
        </w:tc>
      </w:tr>
      <w:tr w:rsidR="008D2037" w14:paraId="563FC4D4" w14:textId="77777777">
        <w:trPr>
          <w:trHeight w:val="293"/>
        </w:trPr>
        <w:tc>
          <w:tcPr>
            <w:tcW w:w="4207" w:type="dxa"/>
            <w:tcBorders>
              <w:bottom w:val="single" w:sz="8" w:space="0" w:color="000000"/>
            </w:tcBorders>
          </w:tcPr>
          <w:p w14:paraId="7A35394C" w14:textId="77777777" w:rsidR="008D2037" w:rsidRDefault="00000000">
            <w:pPr>
              <w:pStyle w:val="TableParagraph"/>
              <w:spacing w:before="13"/>
              <w:ind w:left="69"/>
              <w:rPr>
                <w:sz w:val="20"/>
              </w:rPr>
            </w:pPr>
            <w:r>
              <w:rPr>
                <w:sz w:val="20"/>
              </w:rPr>
              <w:t>INEJECUCIÓN</w:t>
            </w:r>
          </w:p>
        </w:tc>
        <w:tc>
          <w:tcPr>
            <w:tcW w:w="1713" w:type="dxa"/>
            <w:tcBorders>
              <w:bottom w:val="single" w:sz="8" w:space="0" w:color="000000"/>
            </w:tcBorders>
          </w:tcPr>
          <w:p w14:paraId="66E40FD1" w14:textId="77777777" w:rsidR="008D2037" w:rsidRDefault="00000000">
            <w:pPr>
              <w:pStyle w:val="TableParagraph"/>
              <w:spacing w:before="13"/>
              <w:ind w:right="67"/>
              <w:jc w:val="right"/>
              <w:rPr>
                <w:sz w:val="20"/>
              </w:rPr>
            </w:pPr>
            <w:r>
              <w:rPr>
                <w:sz w:val="20"/>
              </w:rPr>
              <w:t>6.798.008,10</w:t>
            </w:r>
          </w:p>
        </w:tc>
      </w:tr>
      <w:tr w:rsidR="008D2037" w14:paraId="506F9C6F" w14:textId="77777777">
        <w:trPr>
          <w:trHeight w:val="314"/>
        </w:trPr>
        <w:tc>
          <w:tcPr>
            <w:tcW w:w="4207" w:type="dxa"/>
            <w:tcBorders>
              <w:top w:val="single" w:sz="8" w:space="0" w:color="000000"/>
              <w:bottom w:val="single" w:sz="8" w:space="0" w:color="000000"/>
            </w:tcBorders>
          </w:tcPr>
          <w:p w14:paraId="676ED52D" w14:textId="77777777" w:rsidR="008D2037" w:rsidRDefault="00000000">
            <w:pPr>
              <w:pStyle w:val="TableParagraph"/>
              <w:spacing w:before="34"/>
              <w:ind w:left="69"/>
              <w:rPr>
                <w:b/>
                <w:sz w:val="20"/>
              </w:rPr>
            </w:pPr>
            <w:r>
              <w:rPr>
                <w:b/>
                <w:sz w:val="20"/>
              </w:rPr>
              <w:t>CAPACIDAD O NECESIDAD DE FINANCIACIÓN</w:t>
            </w:r>
          </w:p>
        </w:tc>
        <w:tc>
          <w:tcPr>
            <w:tcW w:w="1713" w:type="dxa"/>
            <w:tcBorders>
              <w:top w:val="single" w:sz="8" w:space="0" w:color="000000"/>
              <w:bottom w:val="single" w:sz="8" w:space="0" w:color="000000"/>
            </w:tcBorders>
          </w:tcPr>
          <w:p w14:paraId="21F50939" w14:textId="77777777" w:rsidR="008D2037" w:rsidRDefault="00000000">
            <w:pPr>
              <w:pStyle w:val="TableParagraph"/>
              <w:spacing w:before="34"/>
              <w:ind w:right="67"/>
              <w:jc w:val="right"/>
              <w:rPr>
                <w:b/>
                <w:sz w:val="20"/>
              </w:rPr>
            </w:pPr>
            <w:r>
              <w:rPr>
                <w:b/>
                <w:sz w:val="20"/>
              </w:rPr>
              <w:t>-16.431.380,48</w:t>
            </w:r>
          </w:p>
        </w:tc>
      </w:tr>
      <w:tr w:rsidR="008D2037" w14:paraId="320A17DA" w14:textId="77777777">
        <w:trPr>
          <w:trHeight w:val="510"/>
        </w:trPr>
        <w:tc>
          <w:tcPr>
            <w:tcW w:w="4207" w:type="dxa"/>
            <w:tcBorders>
              <w:top w:val="single" w:sz="8" w:space="0" w:color="000000"/>
              <w:bottom w:val="single" w:sz="4" w:space="0" w:color="000000"/>
            </w:tcBorders>
          </w:tcPr>
          <w:p w14:paraId="64D12829" w14:textId="77777777" w:rsidR="008D2037" w:rsidRDefault="00000000">
            <w:pPr>
              <w:pStyle w:val="TableParagraph"/>
              <w:spacing w:before="6" w:line="244" w:lineRule="exact"/>
              <w:ind w:left="69" w:right="390"/>
              <w:rPr>
                <w:b/>
                <w:sz w:val="20"/>
              </w:rPr>
            </w:pPr>
            <w:r>
              <w:rPr>
                <w:b/>
                <w:sz w:val="20"/>
              </w:rPr>
              <w:t>EXCEPCIONES EN ART. 30.1 Proyecto LPGCAC 2023</w:t>
            </w:r>
          </w:p>
        </w:tc>
        <w:tc>
          <w:tcPr>
            <w:tcW w:w="1713" w:type="dxa"/>
            <w:tcBorders>
              <w:top w:val="single" w:sz="8" w:space="0" w:color="000000"/>
              <w:bottom w:val="single" w:sz="4" w:space="0" w:color="000000"/>
            </w:tcBorders>
          </w:tcPr>
          <w:p w14:paraId="46FEA4EE" w14:textId="77777777" w:rsidR="008D2037" w:rsidRDefault="008D2037">
            <w:pPr>
              <w:pStyle w:val="TableParagraph"/>
              <w:rPr>
                <w:rFonts w:ascii="Times New Roman"/>
                <w:sz w:val="20"/>
              </w:rPr>
            </w:pPr>
          </w:p>
        </w:tc>
      </w:tr>
    </w:tbl>
    <w:p w14:paraId="4841D46C" w14:textId="77777777" w:rsidR="008D2037" w:rsidRDefault="00000000">
      <w:pPr>
        <w:tabs>
          <w:tab w:val="left" w:pos="8454"/>
        </w:tabs>
        <w:spacing w:before="50" w:line="304" w:lineRule="auto"/>
        <w:ind w:left="3736" w:right="2553" w:hanging="70"/>
        <w:rPr>
          <w:sz w:val="20"/>
        </w:rPr>
      </w:pPr>
      <w:r>
        <w:rPr>
          <w:sz w:val="20"/>
          <w:u w:val="single"/>
        </w:rPr>
        <w:t xml:space="preserve"> </w:t>
      </w:r>
      <w:r>
        <w:rPr>
          <w:spacing w:val="-21"/>
          <w:sz w:val="20"/>
          <w:u w:val="single"/>
        </w:rPr>
        <w:t xml:space="preserve"> </w:t>
      </w:r>
      <w:r>
        <w:rPr>
          <w:sz w:val="20"/>
          <w:u w:val="single"/>
        </w:rPr>
        <w:t>GASTOS</w:t>
      </w:r>
      <w:r>
        <w:rPr>
          <w:spacing w:val="-1"/>
          <w:sz w:val="20"/>
          <w:u w:val="single"/>
        </w:rPr>
        <w:t xml:space="preserve"> </w:t>
      </w:r>
      <w:r>
        <w:rPr>
          <w:sz w:val="20"/>
          <w:u w:val="single"/>
        </w:rPr>
        <w:t>COVID</w:t>
      </w:r>
      <w:r>
        <w:rPr>
          <w:spacing w:val="-2"/>
          <w:sz w:val="20"/>
          <w:u w:val="single"/>
        </w:rPr>
        <w:t xml:space="preserve"> </w:t>
      </w:r>
      <w:r>
        <w:rPr>
          <w:sz w:val="20"/>
          <w:u w:val="single"/>
        </w:rPr>
        <w:t>ULPGC</w:t>
      </w:r>
      <w:r>
        <w:rPr>
          <w:sz w:val="20"/>
          <w:u w:val="single"/>
        </w:rPr>
        <w:tab/>
        <w:t>1.000.000,00</w:t>
      </w:r>
      <w:r>
        <w:rPr>
          <w:sz w:val="20"/>
        </w:rPr>
        <w:t xml:space="preserve"> INCREMENTO COSTE</w:t>
      </w:r>
      <w:r>
        <w:rPr>
          <w:spacing w:val="-6"/>
          <w:sz w:val="20"/>
        </w:rPr>
        <w:t xml:space="preserve"> </w:t>
      </w:r>
      <w:r>
        <w:rPr>
          <w:sz w:val="20"/>
        </w:rPr>
        <w:t>ENERGÍA</w:t>
      </w:r>
      <w:r>
        <w:rPr>
          <w:spacing w:val="-2"/>
          <w:sz w:val="20"/>
        </w:rPr>
        <w:t xml:space="preserve"> </w:t>
      </w:r>
      <w:r>
        <w:rPr>
          <w:sz w:val="20"/>
        </w:rPr>
        <w:t>ELÉCTRICA</w:t>
      </w:r>
      <w:r>
        <w:rPr>
          <w:sz w:val="20"/>
        </w:rPr>
        <w:tab/>
        <w:t>2.120.647,21</w:t>
      </w:r>
    </w:p>
    <w:p w14:paraId="207EFEFD" w14:textId="77777777" w:rsidR="008D2037" w:rsidRDefault="008D2037">
      <w:pPr>
        <w:pStyle w:val="Textoindependiente"/>
        <w:rPr>
          <w:sz w:val="20"/>
        </w:rPr>
      </w:pPr>
    </w:p>
    <w:p w14:paraId="4308FBE3" w14:textId="77777777" w:rsidR="008D2037" w:rsidRDefault="00000000">
      <w:pPr>
        <w:pStyle w:val="Textoindependiente"/>
        <w:spacing w:before="194"/>
        <w:ind w:left="2506" w:right="1366"/>
        <w:jc w:val="center"/>
      </w:pPr>
      <w:r>
        <w:t>215</w:t>
      </w:r>
    </w:p>
    <w:p w14:paraId="4AB41459" w14:textId="77777777" w:rsidR="008D2037" w:rsidRDefault="008D2037">
      <w:pPr>
        <w:jc w:val="center"/>
        <w:sectPr w:rsidR="008D2037" w:rsidSect="00CF3712">
          <w:type w:val="continuous"/>
          <w:pgSz w:w="14180" w:h="16840"/>
          <w:pgMar w:top="0" w:right="1600" w:bottom="0" w:left="460" w:header="720" w:footer="720" w:gutter="0"/>
          <w:cols w:space="720"/>
        </w:sectPr>
      </w:pPr>
    </w:p>
    <w:p w14:paraId="797D6ED9" w14:textId="77777777" w:rsidR="008D2037" w:rsidRDefault="008D2037">
      <w:pPr>
        <w:pStyle w:val="Textoindependiente"/>
        <w:spacing w:before="6"/>
        <w:rPr>
          <w:sz w:val="29"/>
        </w:rPr>
      </w:pPr>
    </w:p>
    <w:p w14:paraId="5C1276D6" w14:textId="77777777" w:rsidR="008D2037" w:rsidRDefault="00000000">
      <w:pPr>
        <w:spacing w:before="60"/>
        <w:ind w:left="3736"/>
        <w:rPr>
          <w:sz w:val="20"/>
        </w:rPr>
      </w:pPr>
      <w:r>
        <w:rPr>
          <w:sz w:val="20"/>
        </w:rPr>
        <w:t>CRÉDITOS PRESUPESTO GASTOS FINANCIADOS</w:t>
      </w:r>
    </w:p>
    <w:p w14:paraId="4B65E142" w14:textId="77777777" w:rsidR="008D2037" w:rsidRDefault="00000000">
      <w:pPr>
        <w:tabs>
          <w:tab w:val="left" w:pos="8352"/>
        </w:tabs>
        <w:spacing w:before="1"/>
        <w:ind w:left="3736"/>
        <w:rPr>
          <w:sz w:val="20"/>
        </w:rPr>
      </w:pPr>
      <w:r>
        <w:rPr>
          <w:sz w:val="20"/>
        </w:rPr>
        <w:t>CON</w:t>
      </w:r>
      <w:r>
        <w:rPr>
          <w:spacing w:val="-2"/>
          <w:sz w:val="20"/>
        </w:rPr>
        <w:t xml:space="preserve"> </w:t>
      </w:r>
      <w:r>
        <w:rPr>
          <w:sz w:val="20"/>
        </w:rPr>
        <w:t>RECURSOS</w:t>
      </w:r>
      <w:r>
        <w:rPr>
          <w:spacing w:val="-3"/>
          <w:sz w:val="20"/>
        </w:rPr>
        <w:t xml:space="preserve"> </w:t>
      </w:r>
      <w:r>
        <w:rPr>
          <w:sz w:val="20"/>
        </w:rPr>
        <w:t>AFECTADOS</w:t>
      </w:r>
      <w:r>
        <w:rPr>
          <w:sz w:val="20"/>
        </w:rPr>
        <w:tab/>
        <w:t>20.952.551,43</w:t>
      </w:r>
    </w:p>
    <w:p w14:paraId="1E7F81F0" w14:textId="77777777" w:rsidR="008D2037" w:rsidRDefault="00000000">
      <w:pPr>
        <w:tabs>
          <w:tab w:val="left" w:pos="8353"/>
        </w:tabs>
        <w:spacing w:before="56"/>
        <w:ind w:left="3667"/>
        <w:rPr>
          <w:sz w:val="20"/>
        </w:rPr>
      </w:pPr>
      <w:r>
        <w:rPr>
          <w:sz w:val="20"/>
          <w:u w:val="single"/>
        </w:rPr>
        <w:t xml:space="preserve"> </w:t>
      </w:r>
      <w:r>
        <w:rPr>
          <w:spacing w:val="-21"/>
          <w:sz w:val="20"/>
          <w:u w:val="single"/>
        </w:rPr>
        <w:t xml:space="preserve"> </w:t>
      </w:r>
      <w:r>
        <w:rPr>
          <w:sz w:val="20"/>
          <w:u w:val="single"/>
        </w:rPr>
        <w:t>PREVISIONES</w:t>
      </w:r>
      <w:r>
        <w:rPr>
          <w:spacing w:val="-3"/>
          <w:sz w:val="20"/>
          <w:u w:val="single"/>
        </w:rPr>
        <w:t xml:space="preserve"> </w:t>
      </w:r>
      <w:r>
        <w:rPr>
          <w:sz w:val="20"/>
          <w:u w:val="single"/>
        </w:rPr>
        <w:t>INGRESOS</w:t>
      </w:r>
      <w:r>
        <w:rPr>
          <w:spacing w:val="-3"/>
          <w:sz w:val="20"/>
          <w:u w:val="single"/>
        </w:rPr>
        <w:t xml:space="preserve"> </w:t>
      </w:r>
      <w:r>
        <w:rPr>
          <w:sz w:val="20"/>
          <w:u w:val="single"/>
        </w:rPr>
        <w:t>AFECTADOS</w:t>
      </w:r>
      <w:r>
        <w:rPr>
          <w:sz w:val="20"/>
          <w:u w:val="single"/>
        </w:rPr>
        <w:tab/>
        <w:t>10.625.817,33</w:t>
      </w:r>
      <w:r>
        <w:rPr>
          <w:spacing w:val="-21"/>
          <w:sz w:val="20"/>
          <w:u w:val="single"/>
        </w:rPr>
        <w:t xml:space="preserve"> </w:t>
      </w:r>
    </w:p>
    <w:p w14:paraId="1CA88950" w14:textId="77777777" w:rsidR="008D2037" w:rsidRDefault="00000000">
      <w:pPr>
        <w:spacing w:before="136" w:line="244" w:lineRule="exact"/>
        <w:ind w:left="3736"/>
        <w:rPr>
          <w:sz w:val="20"/>
        </w:rPr>
      </w:pPr>
      <w:r>
        <w:rPr>
          <w:sz w:val="20"/>
        </w:rPr>
        <w:t>GASTOS NO CONSOLIDABLES, EXCEPCIONALES</w:t>
      </w:r>
    </w:p>
    <w:p w14:paraId="08A89397" w14:textId="77777777" w:rsidR="008D2037" w:rsidRDefault="00000000">
      <w:pPr>
        <w:tabs>
          <w:tab w:val="left" w:pos="8454"/>
        </w:tabs>
        <w:spacing w:line="244" w:lineRule="exact"/>
        <w:ind w:left="3667"/>
        <w:rPr>
          <w:sz w:val="20"/>
        </w:rPr>
      </w:pPr>
      <w:r>
        <w:rPr>
          <w:sz w:val="20"/>
          <w:u w:val="single"/>
        </w:rPr>
        <w:t xml:space="preserve"> </w:t>
      </w:r>
      <w:r>
        <w:rPr>
          <w:spacing w:val="-21"/>
          <w:sz w:val="20"/>
          <w:u w:val="single"/>
        </w:rPr>
        <w:t xml:space="preserve"> </w:t>
      </w:r>
      <w:r>
        <w:rPr>
          <w:sz w:val="20"/>
          <w:u w:val="single"/>
        </w:rPr>
        <w:t>Y</w:t>
      </w:r>
      <w:r>
        <w:rPr>
          <w:spacing w:val="-1"/>
          <w:sz w:val="20"/>
          <w:u w:val="single"/>
        </w:rPr>
        <w:t xml:space="preserve"> </w:t>
      </w:r>
      <w:r>
        <w:rPr>
          <w:sz w:val="20"/>
          <w:u w:val="single"/>
        </w:rPr>
        <w:t>NO</w:t>
      </w:r>
      <w:r>
        <w:rPr>
          <w:spacing w:val="-1"/>
          <w:sz w:val="20"/>
          <w:u w:val="single"/>
        </w:rPr>
        <w:t xml:space="preserve"> </w:t>
      </w:r>
      <w:r>
        <w:rPr>
          <w:sz w:val="20"/>
          <w:u w:val="single"/>
        </w:rPr>
        <w:t>PLURIANUALES</w:t>
      </w:r>
      <w:r>
        <w:rPr>
          <w:sz w:val="20"/>
          <w:u w:val="single"/>
        </w:rPr>
        <w:tab/>
        <w:t>2.983.999,16</w:t>
      </w:r>
      <w:r>
        <w:rPr>
          <w:spacing w:val="-21"/>
          <w:sz w:val="20"/>
          <w:u w:val="single"/>
        </w:rPr>
        <w:t xml:space="preserve"> </w:t>
      </w:r>
    </w:p>
    <w:p w14:paraId="4632ACF2" w14:textId="77777777" w:rsidR="008D2037" w:rsidRDefault="00000000">
      <w:pPr>
        <w:spacing w:before="44"/>
        <w:ind w:left="3736"/>
        <w:rPr>
          <w:b/>
          <w:sz w:val="20"/>
        </w:rPr>
      </w:pPr>
      <w:r>
        <w:rPr>
          <w:b/>
          <w:sz w:val="20"/>
        </w:rPr>
        <w:t>CAPACIDAD O NECESIDAD DE FINANCIACIÓN</w:t>
      </w:r>
    </w:p>
    <w:p w14:paraId="21219662" w14:textId="77777777" w:rsidR="008D2037" w:rsidRDefault="008D2037">
      <w:pPr>
        <w:rPr>
          <w:sz w:val="20"/>
        </w:rPr>
        <w:sectPr w:rsidR="008D2037" w:rsidSect="00CF3712">
          <w:pgSz w:w="14180" w:h="16840"/>
          <w:pgMar w:top="1400" w:right="1600" w:bottom="0" w:left="460" w:header="720" w:footer="720" w:gutter="0"/>
          <w:cols w:space="720"/>
        </w:sectPr>
      </w:pPr>
    </w:p>
    <w:p w14:paraId="2092F89B" w14:textId="77777777" w:rsidR="008D2037" w:rsidRDefault="00000000">
      <w:pPr>
        <w:spacing w:before="1"/>
        <w:ind w:left="3736" w:right="-19"/>
        <w:rPr>
          <w:b/>
          <w:sz w:val="20"/>
        </w:rPr>
      </w:pPr>
      <w:r>
        <w:rPr>
          <w:b/>
          <w:sz w:val="20"/>
        </w:rPr>
        <w:t>TRAS EXCEPCIONES ART. 30.1 Proyecto LPGCAC 2023</w:t>
      </w:r>
    </w:p>
    <w:p w14:paraId="41582554" w14:textId="77777777" w:rsidR="008D2037" w:rsidRDefault="00000000">
      <w:pPr>
        <w:spacing w:before="1"/>
        <w:ind w:left="2141" w:right="2576"/>
        <w:jc w:val="center"/>
        <w:rPr>
          <w:b/>
          <w:sz w:val="20"/>
        </w:rPr>
      </w:pPr>
      <w:r>
        <w:br w:type="column"/>
      </w:r>
      <w:r>
        <w:rPr>
          <w:b/>
          <w:sz w:val="20"/>
        </w:rPr>
        <w:t>0,00</w:t>
      </w:r>
    </w:p>
    <w:p w14:paraId="6D9CEB3E" w14:textId="77777777" w:rsidR="008D2037" w:rsidRDefault="008D2037">
      <w:pPr>
        <w:jc w:val="center"/>
        <w:rPr>
          <w:sz w:val="20"/>
        </w:rPr>
        <w:sectPr w:rsidR="008D2037" w:rsidSect="00CF3712">
          <w:type w:val="continuous"/>
          <w:pgSz w:w="14180" w:h="16840"/>
          <w:pgMar w:top="0" w:right="1600" w:bottom="0" w:left="460" w:header="720" w:footer="720" w:gutter="0"/>
          <w:cols w:num="2" w:space="720" w:equalWidth="0">
            <w:col w:w="6966" w:space="40"/>
            <w:col w:w="5114"/>
          </w:cols>
        </w:sectPr>
      </w:pPr>
    </w:p>
    <w:p w14:paraId="37F9A0A9" w14:textId="77777777" w:rsidR="008D2037" w:rsidRDefault="00000000">
      <w:pPr>
        <w:pStyle w:val="Textoindependiente"/>
        <w:rPr>
          <w:b/>
          <w:sz w:val="20"/>
        </w:rPr>
      </w:pPr>
      <w:r>
        <w:pict w14:anchorId="212CC73F">
          <v:shape id="_x0000_s1087" type="#_x0000_t202" style="position:absolute;margin-left:681.25pt;margin-top:546.45pt;width:14.75pt;height:266.5pt;z-index:251885568;mso-position-horizontal-relative:page;mso-position-vertical-relative:page" filled="f" stroked="f">
            <v:textbox style="layout-flow:vertical;mso-layout-flow-alt:bottom-to-top" inset="0,0,0,0">
              <w:txbxContent>
                <w:p w14:paraId="49C21B7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7E954609" w14:textId="77777777" w:rsidR="008D2037" w:rsidRDefault="008D2037">
      <w:pPr>
        <w:pStyle w:val="Textoindependiente"/>
        <w:spacing w:before="4"/>
        <w:rPr>
          <w:b/>
          <w:sz w:val="15"/>
        </w:rPr>
      </w:pPr>
    </w:p>
    <w:p w14:paraId="3FACD4E2" w14:textId="77777777" w:rsidR="008D2037" w:rsidRDefault="00000000">
      <w:pPr>
        <w:pStyle w:val="Textoindependiente"/>
        <w:spacing w:before="51" w:line="360" w:lineRule="auto"/>
        <w:ind w:left="2375" w:right="1230"/>
        <w:jc w:val="both"/>
      </w:pPr>
      <w:r>
        <w:t>A</w:t>
      </w:r>
      <w:r>
        <w:rPr>
          <w:spacing w:val="-7"/>
        </w:rPr>
        <w:t xml:space="preserve"> </w:t>
      </w:r>
      <w:r>
        <w:t>continuación,</w:t>
      </w:r>
      <w:r>
        <w:rPr>
          <w:spacing w:val="-8"/>
        </w:rPr>
        <w:t xml:space="preserve"> </w:t>
      </w:r>
      <w:r>
        <w:t>se</w:t>
      </w:r>
      <w:r>
        <w:rPr>
          <w:spacing w:val="-7"/>
        </w:rPr>
        <w:t xml:space="preserve"> </w:t>
      </w:r>
      <w:r>
        <w:t>muestran</w:t>
      </w:r>
      <w:r>
        <w:rPr>
          <w:spacing w:val="-7"/>
        </w:rPr>
        <w:t xml:space="preserve"> </w:t>
      </w:r>
      <w:r>
        <w:t>en</w:t>
      </w:r>
      <w:r>
        <w:rPr>
          <w:spacing w:val="-7"/>
        </w:rPr>
        <w:t xml:space="preserve"> </w:t>
      </w:r>
      <w:r>
        <w:t>las</w:t>
      </w:r>
      <w:r>
        <w:rPr>
          <w:spacing w:val="-7"/>
        </w:rPr>
        <w:t xml:space="preserve"> </w:t>
      </w:r>
      <w:r>
        <w:t>tablas</w:t>
      </w:r>
      <w:r>
        <w:rPr>
          <w:spacing w:val="-7"/>
        </w:rPr>
        <w:t xml:space="preserve"> </w:t>
      </w:r>
      <w:r>
        <w:t>33,</w:t>
      </w:r>
      <w:r>
        <w:rPr>
          <w:spacing w:val="-7"/>
        </w:rPr>
        <w:t xml:space="preserve"> </w:t>
      </w:r>
      <w:r>
        <w:t>34</w:t>
      </w:r>
      <w:r>
        <w:rPr>
          <w:spacing w:val="-6"/>
        </w:rPr>
        <w:t xml:space="preserve"> </w:t>
      </w:r>
      <w:r>
        <w:t>y</w:t>
      </w:r>
      <w:r>
        <w:rPr>
          <w:spacing w:val="-6"/>
        </w:rPr>
        <w:t xml:space="preserve"> </w:t>
      </w:r>
      <w:r>
        <w:t>35</w:t>
      </w:r>
      <w:r>
        <w:rPr>
          <w:spacing w:val="-9"/>
        </w:rPr>
        <w:t xml:space="preserve"> </w:t>
      </w:r>
      <w:r>
        <w:t>los</w:t>
      </w:r>
      <w:r>
        <w:rPr>
          <w:spacing w:val="-8"/>
        </w:rPr>
        <w:t xml:space="preserve"> </w:t>
      </w:r>
      <w:r>
        <w:t>porcentajes</w:t>
      </w:r>
      <w:r>
        <w:rPr>
          <w:spacing w:val="-8"/>
        </w:rPr>
        <w:t xml:space="preserve"> </w:t>
      </w:r>
      <w:r>
        <w:t>de</w:t>
      </w:r>
      <w:r>
        <w:rPr>
          <w:spacing w:val="-7"/>
        </w:rPr>
        <w:t xml:space="preserve"> </w:t>
      </w:r>
      <w:r>
        <w:t>inejecución</w:t>
      </w:r>
      <w:r>
        <w:rPr>
          <w:spacing w:val="-7"/>
        </w:rPr>
        <w:t xml:space="preserve"> </w:t>
      </w:r>
      <w:r>
        <w:t>que ha registrado la ULPGC en 2018, 2019 y 2021 para cada uno de los capítulos de gastos no</w:t>
      </w:r>
      <w:r>
        <w:rPr>
          <w:spacing w:val="-10"/>
        </w:rPr>
        <w:t xml:space="preserve"> </w:t>
      </w:r>
      <w:r>
        <w:t>financieros</w:t>
      </w:r>
      <w:r>
        <w:rPr>
          <w:spacing w:val="-9"/>
        </w:rPr>
        <w:t xml:space="preserve"> </w:t>
      </w:r>
      <w:r>
        <w:t>distintos</w:t>
      </w:r>
      <w:r>
        <w:rPr>
          <w:spacing w:val="-8"/>
        </w:rPr>
        <w:t xml:space="preserve"> </w:t>
      </w:r>
      <w:r>
        <w:t>de</w:t>
      </w:r>
      <w:r>
        <w:rPr>
          <w:spacing w:val="-8"/>
        </w:rPr>
        <w:t xml:space="preserve"> </w:t>
      </w:r>
      <w:r>
        <w:t>gastos</w:t>
      </w:r>
      <w:r>
        <w:rPr>
          <w:spacing w:val="-9"/>
        </w:rPr>
        <w:t xml:space="preserve"> </w:t>
      </w:r>
      <w:r>
        <w:t>de</w:t>
      </w:r>
      <w:r>
        <w:rPr>
          <w:spacing w:val="-8"/>
        </w:rPr>
        <w:t xml:space="preserve"> </w:t>
      </w:r>
      <w:r>
        <w:t>personal,</w:t>
      </w:r>
      <w:r>
        <w:rPr>
          <w:spacing w:val="-8"/>
        </w:rPr>
        <w:t xml:space="preserve"> </w:t>
      </w:r>
      <w:r>
        <w:t>y</w:t>
      </w:r>
      <w:r>
        <w:rPr>
          <w:spacing w:val="-9"/>
        </w:rPr>
        <w:t xml:space="preserve"> </w:t>
      </w:r>
      <w:r>
        <w:t>sin</w:t>
      </w:r>
      <w:r>
        <w:rPr>
          <w:spacing w:val="-9"/>
        </w:rPr>
        <w:t xml:space="preserve"> </w:t>
      </w:r>
      <w:r>
        <w:t>considerar</w:t>
      </w:r>
      <w:r>
        <w:rPr>
          <w:spacing w:val="-8"/>
        </w:rPr>
        <w:t xml:space="preserve"> </w:t>
      </w:r>
      <w:r>
        <w:t>el</w:t>
      </w:r>
      <w:r>
        <w:rPr>
          <w:spacing w:val="-8"/>
        </w:rPr>
        <w:t xml:space="preserve"> </w:t>
      </w:r>
      <w:r>
        <w:t>gasto</w:t>
      </w:r>
      <w:r>
        <w:rPr>
          <w:spacing w:val="-9"/>
        </w:rPr>
        <w:t xml:space="preserve"> </w:t>
      </w:r>
      <w:r>
        <w:t>correspondiente a</w:t>
      </w:r>
      <w:r>
        <w:rPr>
          <w:spacing w:val="-7"/>
        </w:rPr>
        <w:t xml:space="preserve"> </w:t>
      </w:r>
      <w:r>
        <w:t>las</w:t>
      </w:r>
      <w:r>
        <w:rPr>
          <w:spacing w:val="-7"/>
        </w:rPr>
        <w:t xml:space="preserve"> </w:t>
      </w:r>
      <w:r>
        <w:t>UGAS</w:t>
      </w:r>
      <w:r>
        <w:rPr>
          <w:spacing w:val="-7"/>
        </w:rPr>
        <w:t xml:space="preserve"> </w:t>
      </w:r>
      <w:r>
        <w:t>02401</w:t>
      </w:r>
      <w:r>
        <w:rPr>
          <w:spacing w:val="-8"/>
        </w:rPr>
        <w:t xml:space="preserve"> </w:t>
      </w:r>
      <w:r>
        <w:t>y</w:t>
      </w:r>
      <w:r>
        <w:rPr>
          <w:spacing w:val="-7"/>
        </w:rPr>
        <w:t xml:space="preserve"> </w:t>
      </w:r>
      <w:r>
        <w:t>02803,</w:t>
      </w:r>
      <w:r>
        <w:rPr>
          <w:spacing w:val="-7"/>
        </w:rPr>
        <w:t xml:space="preserve"> </w:t>
      </w:r>
      <w:r>
        <w:t>las</w:t>
      </w:r>
      <w:r>
        <w:rPr>
          <w:spacing w:val="-7"/>
        </w:rPr>
        <w:t xml:space="preserve"> </w:t>
      </w:r>
      <w:r>
        <w:t>cuales</w:t>
      </w:r>
      <w:r>
        <w:rPr>
          <w:spacing w:val="-8"/>
        </w:rPr>
        <w:t xml:space="preserve"> </w:t>
      </w:r>
      <w:r>
        <w:t>contienen</w:t>
      </w:r>
      <w:r>
        <w:rPr>
          <w:spacing w:val="-7"/>
        </w:rPr>
        <w:t xml:space="preserve"> </w:t>
      </w:r>
      <w:r>
        <w:t>fundamentalmente</w:t>
      </w:r>
      <w:r>
        <w:rPr>
          <w:spacing w:val="-8"/>
        </w:rPr>
        <w:t xml:space="preserve"> </w:t>
      </w:r>
      <w:r>
        <w:t>créditos</w:t>
      </w:r>
      <w:r>
        <w:rPr>
          <w:spacing w:val="-8"/>
        </w:rPr>
        <w:t xml:space="preserve"> </w:t>
      </w:r>
      <w:r>
        <w:t>financiados con recursos afectados. A estos efectos no se han tenido en cuenta los datos de 2020 debido al sesgo que podría suponer el impacto del COVID en la actividad de la ULPGC. Como se observa, el nivel de ejecución ha crecido en 2021 en relación a los ejercicios 2018 y</w:t>
      </w:r>
      <w:r>
        <w:rPr>
          <w:spacing w:val="-1"/>
        </w:rPr>
        <w:t xml:space="preserve"> </w:t>
      </w:r>
      <w:r>
        <w:t>2019.</w:t>
      </w:r>
    </w:p>
    <w:p w14:paraId="646FC7A1" w14:textId="77777777" w:rsidR="008D2037" w:rsidRDefault="008D2037">
      <w:pPr>
        <w:pStyle w:val="Textoindependiente"/>
        <w:spacing w:before="9"/>
        <w:rPr>
          <w:sz w:val="27"/>
        </w:rPr>
      </w:pPr>
    </w:p>
    <w:p w14:paraId="2F4A4A0D" w14:textId="77777777" w:rsidR="008D2037" w:rsidRDefault="00000000">
      <w:pPr>
        <w:ind w:left="2506" w:right="1366"/>
        <w:jc w:val="center"/>
        <w:rPr>
          <w:b/>
          <w:sz w:val="24"/>
        </w:rPr>
      </w:pPr>
      <w:r>
        <w:rPr>
          <w:b/>
          <w:sz w:val="24"/>
        </w:rPr>
        <w:t>Tabla 33. Inejecución registrada en 2018 (sin incluir capítulo 1 ni UGAS 02401 y 02803)</w:t>
      </w:r>
    </w:p>
    <w:tbl>
      <w:tblPr>
        <w:tblStyle w:val="TableNormal"/>
        <w:tblW w:w="0" w:type="auto"/>
        <w:tblInd w:w="2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551"/>
        <w:gridCol w:w="2051"/>
        <w:gridCol w:w="1430"/>
        <w:gridCol w:w="1133"/>
        <w:gridCol w:w="912"/>
      </w:tblGrid>
      <w:tr w:rsidR="008D2037" w14:paraId="22C6BFC5" w14:textId="77777777">
        <w:trPr>
          <w:trHeight w:val="899"/>
        </w:trPr>
        <w:tc>
          <w:tcPr>
            <w:tcW w:w="846" w:type="dxa"/>
          </w:tcPr>
          <w:p w14:paraId="5007910A" w14:textId="77777777" w:rsidR="008D2037" w:rsidRDefault="008D2037">
            <w:pPr>
              <w:pStyle w:val="TableParagraph"/>
              <w:rPr>
                <w:rFonts w:ascii="Times New Roman"/>
                <w:sz w:val="20"/>
              </w:rPr>
            </w:pPr>
          </w:p>
        </w:tc>
        <w:tc>
          <w:tcPr>
            <w:tcW w:w="2551" w:type="dxa"/>
          </w:tcPr>
          <w:p w14:paraId="4D540EF0" w14:textId="77777777" w:rsidR="008D2037" w:rsidRDefault="008D2037">
            <w:pPr>
              <w:pStyle w:val="TableParagraph"/>
              <w:rPr>
                <w:rFonts w:ascii="Times New Roman"/>
                <w:sz w:val="20"/>
              </w:rPr>
            </w:pPr>
          </w:p>
        </w:tc>
        <w:tc>
          <w:tcPr>
            <w:tcW w:w="2051" w:type="dxa"/>
          </w:tcPr>
          <w:p w14:paraId="2CCDF304" w14:textId="77777777" w:rsidR="008D2037" w:rsidRDefault="00000000">
            <w:pPr>
              <w:pStyle w:val="TableParagraph"/>
              <w:spacing w:before="95"/>
              <w:ind w:left="195" w:right="182" w:hanging="1"/>
              <w:jc w:val="center"/>
              <w:rPr>
                <w:b/>
              </w:rPr>
            </w:pPr>
            <w:r>
              <w:rPr>
                <w:b/>
              </w:rPr>
              <w:t>Crédito definitivo (sin UGAS 02401 y</w:t>
            </w:r>
          </w:p>
          <w:p w14:paraId="73F0B485" w14:textId="77777777" w:rsidR="008D2037" w:rsidRDefault="00000000">
            <w:pPr>
              <w:pStyle w:val="TableParagraph"/>
              <w:spacing w:line="247" w:lineRule="exact"/>
              <w:ind w:left="543" w:right="533"/>
              <w:jc w:val="center"/>
              <w:rPr>
                <w:b/>
              </w:rPr>
            </w:pPr>
            <w:r>
              <w:rPr>
                <w:b/>
              </w:rPr>
              <w:t>02803) (1)</w:t>
            </w:r>
          </w:p>
        </w:tc>
        <w:tc>
          <w:tcPr>
            <w:tcW w:w="1430" w:type="dxa"/>
          </w:tcPr>
          <w:p w14:paraId="744A4AE0" w14:textId="77777777" w:rsidR="008D2037" w:rsidRDefault="00000000">
            <w:pPr>
              <w:pStyle w:val="TableParagraph"/>
              <w:spacing w:before="95"/>
              <w:ind w:left="49" w:right="34"/>
              <w:jc w:val="center"/>
              <w:rPr>
                <w:b/>
              </w:rPr>
            </w:pPr>
            <w:r>
              <w:rPr>
                <w:b/>
              </w:rPr>
              <w:t>OORR (sin UGAS 02401 y</w:t>
            </w:r>
          </w:p>
          <w:p w14:paraId="61275741" w14:textId="77777777" w:rsidR="008D2037" w:rsidRDefault="00000000">
            <w:pPr>
              <w:pStyle w:val="TableParagraph"/>
              <w:spacing w:line="247" w:lineRule="exact"/>
              <w:ind w:left="51" w:right="40"/>
              <w:jc w:val="center"/>
              <w:rPr>
                <w:b/>
              </w:rPr>
            </w:pPr>
            <w:r>
              <w:rPr>
                <w:b/>
              </w:rPr>
              <w:t>02803) (2)</w:t>
            </w:r>
          </w:p>
        </w:tc>
        <w:tc>
          <w:tcPr>
            <w:tcW w:w="1133" w:type="dxa"/>
          </w:tcPr>
          <w:p w14:paraId="3D4B3766" w14:textId="77777777" w:rsidR="008D2037" w:rsidRDefault="008D2037">
            <w:pPr>
              <w:pStyle w:val="TableParagraph"/>
              <w:rPr>
                <w:b/>
              </w:rPr>
            </w:pPr>
          </w:p>
          <w:p w14:paraId="09991548" w14:textId="77777777" w:rsidR="008D2037" w:rsidRDefault="008D2037">
            <w:pPr>
              <w:pStyle w:val="TableParagraph"/>
              <w:spacing w:before="8"/>
              <w:rPr>
                <w:b/>
                <w:sz w:val="29"/>
              </w:rPr>
            </w:pPr>
          </w:p>
          <w:p w14:paraId="50D21ABC" w14:textId="77777777" w:rsidR="008D2037" w:rsidRDefault="00000000">
            <w:pPr>
              <w:pStyle w:val="TableParagraph"/>
              <w:spacing w:before="1" w:line="248" w:lineRule="exact"/>
              <w:ind w:left="271"/>
              <w:rPr>
                <w:b/>
              </w:rPr>
            </w:pPr>
            <w:r>
              <w:rPr>
                <w:b/>
              </w:rPr>
              <w:t>(2)/(1)</w:t>
            </w:r>
          </w:p>
        </w:tc>
        <w:tc>
          <w:tcPr>
            <w:tcW w:w="912" w:type="dxa"/>
          </w:tcPr>
          <w:p w14:paraId="27588540" w14:textId="77777777" w:rsidR="008D2037" w:rsidRDefault="008D2037">
            <w:pPr>
              <w:pStyle w:val="TableParagraph"/>
              <w:rPr>
                <w:b/>
              </w:rPr>
            </w:pPr>
          </w:p>
          <w:p w14:paraId="09FCB1C2" w14:textId="77777777" w:rsidR="008D2037" w:rsidRDefault="008D2037">
            <w:pPr>
              <w:pStyle w:val="TableParagraph"/>
              <w:spacing w:before="8"/>
              <w:rPr>
                <w:b/>
                <w:sz w:val="29"/>
              </w:rPr>
            </w:pPr>
          </w:p>
          <w:p w14:paraId="3E3C1A39" w14:textId="77777777" w:rsidR="008D2037" w:rsidRDefault="00000000">
            <w:pPr>
              <w:pStyle w:val="TableParagraph"/>
              <w:spacing w:before="1" w:line="248" w:lineRule="exact"/>
              <w:ind w:right="56"/>
              <w:jc w:val="right"/>
              <w:rPr>
                <w:b/>
              </w:rPr>
            </w:pPr>
            <w:r>
              <w:rPr>
                <w:b/>
              </w:rPr>
              <w:t>1-(2)/(1)</w:t>
            </w:r>
          </w:p>
        </w:tc>
      </w:tr>
      <w:tr w:rsidR="008D2037" w14:paraId="0CCA5A88" w14:textId="77777777">
        <w:trPr>
          <w:trHeight w:val="537"/>
        </w:trPr>
        <w:tc>
          <w:tcPr>
            <w:tcW w:w="846" w:type="dxa"/>
          </w:tcPr>
          <w:p w14:paraId="3DB7B1D9" w14:textId="77777777" w:rsidR="008D2037" w:rsidRDefault="008D2037">
            <w:pPr>
              <w:pStyle w:val="TableParagraph"/>
              <w:rPr>
                <w:b/>
              </w:rPr>
            </w:pPr>
          </w:p>
          <w:p w14:paraId="4B2E9E09" w14:textId="77777777" w:rsidR="008D2037" w:rsidRDefault="00000000">
            <w:pPr>
              <w:pStyle w:val="TableParagraph"/>
              <w:spacing w:line="248" w:lineRule="exact"/>
              <w:ind w:left="7"/>
              <w:jc w:val="center"/>
            </w:pPr>
            <w:r>
              <w:rPr>
                <w:w w:val="99"/>
              </w:rPr>
              <w:t>2</w:t>
            </w:r>
          </w:p>
        </w:tc>
        <w:tc>
          <w:tcPr>
            <w:tcW w:w="2551" w:type="dxa"/>
          </w:tcPr>
          <w:p w14:paraId="56718EB1" w14:textId="77777777" w:rsidR="008D2037" w:rsidRDefault="00000000">
            <w:pPr>
              <w:pStyle w:val="TableParagraph"/>
              <w:spacing w:before="1" w:line="268" w:lineRule="exact"/>
              <w:ind w:left="69"/>
            </w:pPr>
            <w:r>
              <w:t>BIENES CORRIENTES Y</w:t>
            </w:r>
          </w:p>
          <w:p w14:paraId="5D7C0AD2" w14:textId="77777777" w:rsidR="008D2037" w:rsidRDefault="00000000">
            <w:pPr>
              <w:pStyle w:val="TableParagraph"/>
              <w:spacing w:line="248" w:lineRule="exact"/>
              <w:ind w:left="69"/>
            </w:pPr>
            <w:r>
              <w:t>SERVICIOS</w:t>
            </w:r>
          </w:p>
        </w:tc>
        <w:tc>
          <w:tcPr>
            <w:tcW w:w="2051" w:type="dxa"/>
          </w:tcPr>
          <w:p w14:paraId="7AB7F10E" w14:textId="77777777" w:rsidR="008D2037" w:rsidRDefault="008D2037">
            <w:pPr>
              <w:pStyle w:val="TableParagraph"/>
              <w:rPr>
                <w:b/>
              </w:rPr>
            </w:pPr>
          </w:p>
          <w:p w14:paraId="7DA78CF6" w14:textId="77777777" w:rsidR="008D2037" w:rsidRDefault="00000000">
            <w:pPr>
              <w:pStyle w:val="TableParagraph"/>
              <w:spacing w:line="248" w:lineRule="exact"/>
              <w:ind w:right="57"/>
              <w:jc w:val="right"/>
            </w:pPr>
            <w:r>
              <w:rPr>
                <w:w w:val="95"/>
              </w:rPr>
              <w:t>19.849.048,45</w:t>
            </w:r>
          </w:p>
        </w:tc>
        <w:tc>
          <w:tcPr>
            <w:tcW w:w="1430" w:type="dxa"/>
          </w:tcPr>
          <w:p w14:paraId="1FD7A258" w14:textId="77777777" w:rsidR="008D2037" w:rsidRDefault="008D2037">
            <w:pPr>
              <w:pStyle w:val="TableParagraph"/>
              <w:rPr>
                <w:b/>
              </w:rPr>
            </w:pPr>
          </w:p>
          <w:p w14:paraId="2E7BCFE1" w14:textId="77777777" w:rsidR="008D2037" w:rsidRDefault="00000000">
            <w:pPr>
              <w:pStyle w:val="TableParagraph"/>
              <w:spacing w:line="248" w:lineRule="exact"/>
              <w:ind w:right="57"/>
              <w:jc w:val="right"/>
            </w:pPr>
            <w:r>
              <w:rPr>
                <w:w w:val="95"/>
              </w:rPr>
              <w:t>16.521.064,19</w:t>
            </w:r>
          </w:p>
        </w:tc>
        <w:tc>
          <w:tcPr>
            <w:tcW w:w="1133" w:type="dxa"/>
          </w:tcPr>
          <w:p w14:paraId="5EE2B045" w14:textId="77777777" w:rsidR="008D2037" w:rsidRDefault="008D2037">
            <w:pPr>
              <w:pStyle w:val="TableParagraph"/>
              <w:rPr>
                <w:b/>
              </w:rPr>
            </w:pPr>
          </w:p>
          <w:p w14:paraId="3991367C" w14:textId="77777777" w:rsidR="008D2037" w:rsidRDefault="00000000">
            <w:pPr>
              <w:pStyle w:val="TableParagraph"/>
              <w:spacing w:line="248" w:lineRule="exact"/>
              <w:ind w:right="56"/>
              <w:jc w:val="right"/>
            </w:pPr>
            <w:r>
              <w:rPr>
                <w:w w:val="95"/>
              </w:rPr>
              <w:t>83,2%</w:t>
            </w:r>
          </w:p>
        </w:tc>
        <w:tc>
          <w:tcPr>
            <w:tcW w:w="912" w:type="dxa"/>
          </w:tcPr>
          <w:p w14:paraId="12E410B6" w14:textId="77777777" w:rsidR="008D2037" w:rsidRDefault="008D2037">
            <w:pPr>
              <w:pStyle w:val="TableParagraph"/>
              <w:rPr>
                <w:b/>
              </w:rPr>
            </w:pPr>
          </w:p>
          <w:p w14:paraId="5261CB8A" w14:textId="77777777" w:rsidR="008D2037" w:rsidRDefault="00000000">
            <w:pPr>
              <w:pStyle w:val="TableParagraph"/>
              <w:spacing w:line="248" w:lineRule="exact"/>
              <w:ind w:right="55"/>
              <w:jc w:val="right"/>
            </w:pPr>
            <w:r>
              <w:rPr>
                <w:w w:val="95"/>
              </w:rPr>
              <w:t>16,8%</w:t>
            </w:r>
          </w:p>
        </w:tc>
      </w:tr>
      <w:tr w:rsidR="008D2037" w14:paraId="3A3673F7" w14:textId="77777777">
        <w:trPr>
          <w:trHeight w:val="300"/>
        </w:trPr>
        <w:tc>
          <w:tcPr>
            <w:tcW w:w="846" w:type="dxa"/>
          </w:tcPr>
          <w:p w14:paraId="49FFCE60" w14:textId="77777777" w:rsidR="008D2037" w:rsidRDefault="00000000">
            <w:pPr>
              <w:pStyle w:val="TableParagraph"/>
              <w:spacing w:before="32" w:line="248" w:lineRule="exact"/>
              <w:ind w:left="7"/>
              <w:jc w:val="center"/>
            </w:pPr>
            <w:r>
              <w:rPr>
                <w:w w:val="99"/>
              </w:rPr>
              <w:t>3</w:t>
            </w:r>
          </w:p>
        </w:tc>
        <w:tc>
          <w:tcPr>
            <w:tcW w:w="2551" w:type="dxa"/>
          </w:tcPr>
          <w:p w14:paraId="759D10D6" w14:textId="77777777" w:rsidR="008D2037" w:rsidRDefault="00000000">
            <w:pPr>
              <w:pStyle w:val="TableParagraph"/>
              <w:spacing w:before="32" w:line="248" w:lineRule="exact"/>
              <w:ind w:left="69"/>
            </w:pPr>
            <w:r>
              <w:t>GASTOS FINANCIEROS</w:t>
            </w:r>
          </w:p>
        </w:tc>
        <w:tc>
          <w:tcPr>
            <w:tcW w:w="2051" w:type="dxa"/>
          </w:tcPr>
          <w:p w14:paraId="259BEB63" w14:textId="77777777" w:rsidR="008D2037" w:rsidRDefault="00000000">
            <w:pPr>
              <w:pStyle w:val="TableParagraph"/>
              <w:spacing w:before="32" w:line="248" w:lineRule="exact"/>
              <w:ind w:right="57"/>
              <w:jc w:val="right"/>
            </w:pPr>
            <w:r>
              <w:t>169.651,41</w:t>
            </w:r>
          </w:p>
        </w:tc>
        <w:tc>
          <w:tcPr>
            <w:tcW w:w="1430" w:type="dxa"/>
          </w:tcPr>
          <w:p w14:paraId="69A2025D" w14:textId="77777777" w:rsidR="008D2037" w:rsidRDefault="00000000">
            <w:pPr>
              <w:pStyle w:val="TableParagraph"/>
              <w:spacing w:before="32" w:line="248" w:lineRule="exact"/>
              <w:ind w:right="56"/>
              <w:jc w:val="right"/>
            </w:pPr>
            <w:r>
              <w:t>161.043,35</w:t>
            </w:r>
          </w:p>
        </w:tc>
        <w:tc>
          <w:tcPr>
            <w:tcW w:w="1133" w:type="dxa"/>
          </w:tcPr>
          <w:p w14:paraId="07419BFB" w14:textId="77777777" w:rsidR="008D2037" w:rsidRDefault="00000000">
            <w:pPr>
              <w:pStyle w:val="TableParagraph"/>
              <w:spacing w:before="32" w:line="248" w:lineRule="exact"/>
              <w:ind w:right="56"/>
              <w:jc w:val="right"/>
            </w:pPr>
            <w:r>
              <w:rPr>
                <w:w w:val="95"/>
              </w:rPr>
              <w:t>94,9%</w:t>
            </w:r>
          </w:p>
        </w:tc>
        <w:tc>
          <w:tcPr>
            <w:tcW w:w="912" w:type="dxa"/>
          </w:tcPr>
          <w:p w14:paraId="7B0998C3" w14:textId="77777777" w:rsidR="008D2037" w:rsidRDefault="00000000">
            <w:pPr>
              <w:pStyle w:val="TableParagraph"/>
              <w:spacing w:before="32" w:line="248" w:lineRule="exact"/>
              <w:ind w:right="55"/>
              <w:jc w:val="right"/>
            </w:pPr>
            <w:r>
              <w:rPr>
                <w:w w:val="95"/>
              </w:rPr>
              <w:t>5,1%</w:t>
            </w:r>
          </w:p>
        </w:tc>
      </w:tr>
      <w:tr w:rsidR="008D2037" w14:paraId="1B56B0C5" w14:textId="77777777">
        <w:trPr>
          <w:trHeight w:val="299"/>
        </w:trPr>
        <w:tc>
          <w:tcPr>
            <w:tcW w:w="846" w:type="dxa"/>
          </w:tcPr>
          <w:p w14:paraId="560B9FC6" w14:textId="77777777" w:rsidR="008D2037" w:rsidRDefault="00000000">
            <w:pPr>
              <w:pStyle w:val="TableParagraph"/>
              <w:spacing w:before="31" w:line="248" w:lineRule="exact"/>
              <w:ind w:left="7"/>
              <w:jc w:val="center"/>
            </w:pPr>
            <w:r>
              <w:rPr>
                <w:w w:val="99"/>
              </w:rPr>
              <w:t>4</w:t>
            </w:r>
          </w:p>
        </w:tc>
        <w:tc>
          <w:tcPr>
            <w:tcW w:w="2551" w:type="dxa"/>
          </w:tcPr>
          <w:p w14:paraId="16FD4EFE" w14:textId="77777777" w:rsidR="008D2037" w:rsidRDefault="00000000">
            <w:pPr>
              <w:pStyle w:val="TableParagraph"/>
              <w:spacing w:before="31" w:line="248" w:lineRule="exact"/>
              <w:ind w:left="69"/>
            </w:pPr>
            <w:r>
              <w:t>TRANS. CORRIENTES</w:t>
            </w:r>
          </w:p>
        </w:tc>
        <w:tc>
          <w:tcPr>
            <w:tcW w:w="2051" w:type="dxa"/>
          </w:tcPr>
          <w:p w14:paraId="0ECC1482" w14:textId="77777777" w:rsidR="008D2037" w:rsidRDefault="00000000">
            <w:pPr>
              <w:pStyle w:val="TableParagraph"/>
              <w:spacing w:before="31" w:line="248" w:lineRule="exact"/>
              <w:ind w:right="58"/>
              <w:jc w:val="right"/>
            </w:pPr>
            <w:r>
              <w:t>2.909.156,65</w:t>
            </w:r>
          </w:p>
        </w:tc>
        <w:tc>
          <w:tcPr>
            <w:tcW w:w="1430" w:type="dxa"/>
          </w:tcPr>
          <w:p w14:paraId="463B7579" w14:textId="77777777" w:rsidR="008D2037" w:rsidRDefault="00000000">
            <w:pPr>
              <w:pStyle w:val="TableParagraph"/>
              <w:spacing w:before="31" w:line="248" w:lineRule="exact"/>
              <w:ind w:right="58"/>
              <w:jc w:val="right"/>
            </w:pPr>
            <w:r>
              <w:t>2.318.238,40</w:t>
            </w:r>
          </w:p>
        </w:tc>
        <w:tc>
          <w:tcPr>
            <w:tcW w:w="1133" w:type="dxa"/>
          </w:tcPr>
          <w:p w14:paraId="72169046" w14:textId="77777777" w:rsidR="008D2037" w:rsidRDefault="00000000">
            <w:pPr>
              <w:pStyle w:val="TableParagraph"/>
              <w:spacing w:before="31" w:line="248" w:lineRule="exact"/>
              <w:ind w:right="56"/>
              <w:jc w:val="right"/>
            </w:pPr>
            <w:r>
              <w:rPr>
                <w:w w:val="95"/>
              </w:rPr>
              <w:t>79,7%</w:t>
            </w:r>
          </w:p>
        </w:tc>
        <w:tc>
          <w:tcPr>
            <w:tcW w:w="912" w:type="dxa"/>
          </w:tcPr>
          <w:p w14:paraId="66A9CE28" w14:textId="77777777" w:rsidR="008D2037" w:rsidRDefault="00000000">
            <w:pPr>
              <w:pStyle w:val="TableParagraph"/>
              <w:spacing w:before="31" w:line="248" w:lineRule="exact"/>
              <w:ind w:right="55"/>
              <w:jc w:val="right"/>
            </w:pPr>
            <w:r>
              <w:rPr>
                <w:w w:val="95"/>
              </w:rPr>
              <w:t>20,3%</w:t>
            </w:r>
          </w:p>
        </w:tc>
      </w:tr>
      <w:tr w:rsidR="008D2037" w14:paraId="205169BE" w14:textId="77777777">
        <w:trPr>
          <w:trHeight w:val="299"/>
        </w:trPr>
        <w:tc>
          <w:tcPr>
            <w:tcW w:w="846" w:type="dxa"/>
          </w:tcPr>
          <w:p w14:paraId="67C8400B" w14:textId="77777777" w:rsidR="008D2037" w:rsidRDefault="00000000">
            <w:pPr>
              <w:pStyle w:val="TableParagraph"/>
              <w:spacing w:before="31" w:line="248" w:lineRule="exact"/>
              <w:ind w:left="7"/>
              <w:jc w:val="center"/>
            </w:pPr>
            <w:r>
              <w:rPr>
                <w:w w:val="99"/>
              </w:rPr>
              <w:t>6</w:t>
            </w:r>
          </w:p>
        </w:tc>
        <w:tc>
          <w:tcPr>
            <w:tcW w:w="2551" w:type="dxa"/>
          </w:tcPr>
          <w:p w14:paraId="084DD4F8" w14:textId="77777777" w:rsidR="008D2037" w:rsidRDefault="00000000">
            <w:pPr>
              <w:pStyle w:val="TableParagraph"/>
              <w:spacing w:before="31" w:line="248" w:lineRule="exact"/>
              <w:ind w:left="69"/>
            </w:pPr>
            <w:r>
              <w:t>INVERSIONES REALES</w:t>
            </w:r>
          </w:p>
        </w:tc>
        <w:tc>
          <w:tcPr>
            <w:tcW w:w="2051" w:type="dxa"/>
          </w:tcPr>
          <w:p w14:paraId="2CEFE1F2" w14:textId="77777777" w:rsidR="008D2037" w:rsidRDefault="00000000">
            <w:pPr>
              <w:pStyle w:val="TableParagraph"/>
              <w:spacing w:before="31" w:line="248" w:lineRule="exact"/>
              <w:ind w:right="57"/>
              <w:jc w:val="right"/>
            </w:pPr>
            <w:r>
              <w:rPr>
                <w:w w:val="95"/>
              </w:rPr>
              <w:t>11.817.810,76</w:t>
            </w:r>
          </w:p>
        </w:tc>
        <w:tc>
          <w:tcPr>
            <w:tcW w:w="1430" w:type="dxa"/>
          </w:tcPr>
          <w:p w14:paraId="09BBCF11" w14:textId="77777777" w:rsidR="008D2037" w:rsidRDefault="00000000">
            <w:pPr>
              <w:pStyle w:val="TableParagraph"/>
              <w:spacing w:before="31" w:line="248" w:lineRule="exact"/>
              <w:ind w:right="58"/>
              <w:jc w:val="right"/>
            </w:pPr>
            <w:r>
              <w:t>8.470.620,38</w:t>
            </w:r>
          </w:p>
        </w:tc>
        <w:tc>
          <w:tcPr>
            <w:tcW w:w="1133" w:type="dxa"/>
          </w:tcPr>
          <w:p w14:paraId="050383F7" w14:textId="77777777" w:rsidR="008D2037" w:rsidRDefault="00000000">
            <w:pPr>
              <w:pStyle w:val="TableParagraph"/>
              <w:spacing w:before="31" w:line="248" w:lineRule="exact"/>
              <w:ind w:right="56"/>
              <w:jc w:val="right"/>
            </w:pPr>
            <w:r>
              <w:rPr>
                <w:w w:val="95"/>
              </w:rPr>
              <w:t>71,7%</w:t>
            </w:r>
          </w:p>
        </w:tc>
        <w:tc>
          <w:tcPr>
            <w:tcW w:w="912" w:type="dxa"/>
          </w:tcPr>
          <w:p w14:paraId="72EA4476" w14:textId="77777777" w:rsidR="008D2037" w:rsidRDefault="00000000">
            <w:pPr>
              <w:pStyle w:val="TableParagraph"/>
              <w:spacing w:before="31" w:line="248" w:lineRule="exact"/>
              <w:ind w:right="55"/>
              <w:jc w:val="right"/>
            </w:pPr>
            <w:r>
              <w:rPr>
                <w:w w:val="95"/>
              </w:rPr>
              <w:t>28,3%</w:t>
            </w:r>
          </w:p>
        </w:tc>
      </w:tr>
      <w:tr w:rsidR="008D2037" w14:paraId="2EE4A8C7" w14:textId="77777777">
        <w:trPr>
          <w:trHeight w:val="300"/>
        </w:trPr>
        <w:tc>
          <w:tcPr>
            <w:tcW w:w="846" w:type="dxa"/>
          </w:tcPr>
          <w:p w14:paraId="6E524FB3" w14:textId="77777777" w:rsidR="008D2037" w:rsidRDefault="00000000">
            <w:pPr>
              <w:pStyle w:val="TableParagraph"/>
              <w:spacing w:before="32" w:line="248" w:lineRule="exact"/>
              <w:ind w:left="7"/>
              <w:jc w:val="center"/>
            </w:pPr>
            <w:r>
              <w:rPr>
                <w:w w:val="99"/>
              </w:rPr>
              <w:t>7</w:t>
            </w:r>
          </w:p>
        </w:tc>
        <w:tc>
          <w:tcPr>
            <w:tcW w:w="2551" w:type="dxa"/>
          </w:tcPr>
          <w:p w14:paraId="66C87046" w14:textId="77777777" w:rsidR="008D2037" w:rsidRDefault="00000000">
            <w:pPr>
              <w:pStyle w:val="TableParagraph"/>
              <w:spacing w:before="32" w:line="248" w:lineRule="exact"/>
              <w:ind w:left="69"/>
            </w:pPr>
            <w:r>
              <w:t>TRANSF. CAPITAL</w:t>
            </w:r>
          </w:p>
        </w:tc>
        <w:tc>
          <w:tcPr>
            <w:tcW w:w="2051" w:type="dxa"/>
          </w:tcPr>
          <w:p w14:paraId="32881D26" w14:textId="77777777" w:rsidR="008D2037" w:rsidRDefault="00000000">
            <w:pPr>
              <w:pStyle w:val="TableParagraph"/>
              <w:spacing w:before="32" w:line="248" w:lineRule="exact"/>
              <w:ind w:right="55"/>
              <w:jc w:val="right"/>
            </w:pPr>
            <w:r>
              <w:rPr>
                <w:w w:val="95"/>
              </w:rPr>
              <w:t>590,00</w:t>
            </w:r>
          </w:p>
        </w:tc>
        <w:tc>
          <w:tcPr>
            <w:tcW w:w="1430" w:type="dxa"/>
          </w:tcPr>
          <w:p w14:paraId="2AD30DFA" w14:textId="77777777" w:rsidR="008D2037" w:rsidRDefault="00000000">
            <w:pPr>
              <w:pStyle w:val="TableParagraph"/>
              <w:spacing w:before="32" w:line="248" w:lineRule="exact"/>
              <w:ind w:right="55"/>
              <w:jc w:val="right"/>
            </w:pPr>
            <w:r>
              <w:rPr>
                <w:w w:val="95"/>
              </w:rPr>
              <w:t>0,00</w:t>
            </w:r>
          </w:p>
        </w:tc>
        <w:tc>
          <w:tcPr>
            <w:tcW w:w="1133" w:type="dxa"/>
          </w:tcPr>
          <w:p w14:paraId="7DCBFB1F" w14:textId="77777777" w:rsidR="008D2037" w:rsidRDefault="00000000">
            <w:pPr>
              <w:pStyle w:val="TableParagraph"/>
              <w:spacing w:before="32" w:line="248" w:lineRule="exact"/>
              <w:ind w:right="56"/>
              <w:jc w:val="right"/>
            </w:pPr>
            <w:r>
              <w:rPr>
                <w:w w:val="95"/>
              </w:rPr>
              <w:t>0,0%</w:t>
            </w:r>
          </w:p>
        </w:tc>
        <w:tc>
          <w:tcPr>
            <w:tcW w:w="912" w:type="dxa"/>
          </w:tcPr>
          <w:p w14:paraId="156DC329" w14:textId="77777777" w:rsidR="008D2037" w:rsidRDefault="00000000">
            <w:pPr>
              <w:pStyle w:val="TableParagraph"/>
              <w:spacing w:before="32" w:line="248" w:lineRule="exact"/>
              <w:ind w:right="54"/>
              <w:jc w:val="right"/>
            </w:pPr>
            <w:r>
              <w:rPr>
                <w:w w:val="95"/>
              </w:rPr>
              <w:t>100,0%</w:t>
            </w:r>
          </w:p>
        </w:tc>
      </w:tr>
      <w:tr w:rsidR="008D2037" w14:paraId="5DED6FF7" w14:textId="77777777">
        <w:trPr>
          <w:trHeight w:val="299"/>
        </w:trPr>
        <w:tc>
          <w:tcPr>
            <w:tcW w:w="846" w:type="dxa"/>
          </w:tcPr>
          <w:p w14:paraId="152BAC91" w14:textId="77777777" w:rsidR="008D2037" w:rsidRDefault="008D2037">
            <w:pPr>
              <w:pStyle w:val="TableParagraph"/>
              <w:rPr>
                <w:rFonts w:ascii="Times New Roman"/>
                <w:sz w:val="20"/>
              </w:rPr>
            </w:pPr>
          </w:p>
        </w:tc>
        <w:tc>
          <w:tcPr>
            <w:tcW w:w="2551" w:type="dxa"/>
          </w:tcPr>
          <w:p w14:paraId="4787FB16" w14:textId="77777777" w:rsidR="008D2037" w:rsidRDefault="00000000">
            <w:pPr>
              <w:pStyle w:val="TableParagraph"/>
              <w:spacing w:before="31" w:line="248" w:lineRule="exact"/>
              <w:ind w:left="69"/>
              <w:rPr>
                <w:b/>
              </w:rPr>
            </w:pPr>
            <w:r>
              <w:rPr>
                <w:b/>
              </w:rPr>
              <w:t>TOTAL</w:t>
            </w:r>
          </w:p>
        </w:tc>
        <w:tc>
          <w:tcPr>
            <w:tcW w:w="2051" w:type="dxa"/>
          </w:tcPr>
          <w:p w14:paraId="46B84E9D" w14:textId="77777777" w:rsidR="008D2037" w:rsidRDefault="00000000">
            <w:pPr>
              <w:pStyle w:val="TableParagraph"/>
              <w:spacing w:before="31" w:line="248" w:lineRule="exact"/>
              <w:ind w:right="57"/>
              <w:jc w:val="right"/>
              <w:rPr>
                <w:b/>
              </w:rPr>
            </w:pPr>
            <w:r>
              <w:rPr>
                <w:b/>
              </w:rPr>
              <w:t>34.746.257,27</w:t>
            </w:r>
          </w:p>
        </w:tc>
        <w:tc>
          <w:tcPr>
            <w:tcW w:w="1430" w:type="dxa"/>
          </w:tcPr>
          <w:p w14:paraId="27ACABC9" w14:textId="77777777" w:rsidR="008D2037" w:rsidRDefault="00000000">
            <w:pPr>
              <w:pStyle w:val="TableParagraph"/>
              <w:spacing w:before="31" w:line="248" w:lineRule="exact"/>
              <w:ind w:right="56"/>
              <w:jc w:val="right"/>
              <w:rPr>
                <w:b/>
              </w:rPr>
            </w:pPr>
            <w:r>
              <w:rPr>
                <w:b/>
              </w:rPr>
              <w:t>27.470.966,32</w:t>
            </w:r>
          </w:p>
        </w:tc>
        <w:tc>
          <w:tcPr>
            <w:tcW w:w="1133" w:type="dxa"/>
          </w:tcPr>
          <w:p w14:paraId="26471430" w14:textId="77777777" w:rsidR="008D2037" w:rsidRDefault="00000000">
            <w:pPr>
              <w:pStyle w:val="TableParagraph"/>
              <w:spacing w:before="31" w:line="248" w:lineRule="exact"/>
              <w:ind w:right="57"/>
              <w:jc w:val="right"/>
              <w:rPr>
                <w:b/>
              </w:rPr>
            </w:pPr>
            <w:r>
              <w:rPr>
                <w:b/>
                <w:w w:val="95"/>
              </w:rPr>
              <w:t>79,1%</w:t>
            </w:r>
          </w:p>
        </w:tc>
        <w:tc>
          <w:tcPr>
            <w:tcW w:w="912" w:type="dxa"/>
          </w:tcPr>
          <w:p w14:paraId="0FDE4AEF" w14:textId="77777777" w:rsidR="008D2037" w:rsidRDefault="00000000">
            <w:pPr>
              <w:pStyle w:val="TableParagraph"/>
              <w:spacing w:before="31" w:line="248" w:lineRule="exact"/>
              <w:ind w:right="56"/>
              <w:jc w:val="right"/>
              <w:rPr>
                <w:b/>
              </w:rPr>
            </w:pPr>
            <w:r>
              <w:rPr>
                <w:b/>
                <w:w w:val="95"/>
              </w:rPr>
              <w:t>20,94%</w:t>
            </w:r>
          </w:p>
        </w:tc>
      </w:tr>
    </w:tbl>
    <w:p w14:paraId="78ED38F5" w14:textId="77777777" w:rsidR="008D2037" w:rsidRDefault="008D2037">
      <w:pPr>
        <w:pStyle w:val="Textoindependiente"/>
        <w:rPr>
          <w:b/>
        </w:rPr>
      </w:pPr>
    </w:p>
    <w:p w14:paraId="3FAF143A" w14:textId="77777777" w:rsidR="008D2037" w:rsidRDefault="008D2037">
      <w:pPr>
        <w:pStyle w:val="Textoindependiente"/>
        <w:rPr>
          <w:b/>
        </w:rPr>
      </w:pPr>
    </w:p>
    <w:p w14:paraId="3AA7CD69" w14:textId="77777777" w:rsidR="008D2037" w:rsidRDefault="008D2037">
      <w:pPr>
        <w:pStyle w:val="Textoindependiente"/>
        <w:rPr>
          <w:b/>
        </w:rPr>
      </w:pPr>
    </w:p>
    <w:p w14:paraId="528014E7" w14:textId="77777777" w:rsidR="008D2037" w:rsidRDefault="008D2037">
      <w:pPr>
        <w:pStyle w:val="Textoindependiente"/>
        <w:rPr>
          <w:b/>
        </w:rPr>
      </w:pPr>
    </w:p>
    <w:p w14:paraId="16AEC101" w14:textId="77777777" w:rsidR="008D2037" w:rsidRDefault="008D2037">
      <w:pPr>
        <w:pStyle w:val="Textoindependiente"/>
        <w:rPr>
          <w:b/>
        </w:rPr>
      </w:pPr>
    </w:p>
    <w:p w14:paraId="492F0A18" w14:textId="77777777" w:rsidR="008D2037" w:rsidRDefault="008D2037">
      <w:pPr>
        <w:pStyle w:val="Textoindependiente"/>
        <w:rPr>
          <w:b/>
        </w:rPr>
      </w:pPr>
    </w:p>
    <w:p w14:paraId="2CA3268B" w14:textId="77777777" w:rsidR="008D2037" w:rsidRDefault="008D2037">
      <w:pPr>
        <w:pStyle w:val="Textoindependiente"/>
        <w:rPr>
          <w:b/>
        </w:rPr>
      </w:pPr>
    </w:p>
    <w:p w14:paraId="0A0A6496" w14:textId="77777777" w:rsidR="008D2037" w:rsidRDefault="008D2037">
      <w:pPr>
        <w:pStyle w:val="Textoindependiente"/>
        <w:rPr>
          <w:b/>
        </w:rPr>
      </w:pPr>
    </w:p>
    <w:p w14:paraId="4BC189E9" w14:textId="77777777" w:rsidR="008D2037" w:rsidRDefault="008D2037">
      <w:pPr>
        <w:pStyle w:val="Textoindependiente"/>
        <w:rPr>
          <w:b/>
        </w:rPr>
      </w:pPr>
    </w:p>
    <w:p w14:paraId="5AD48B0E" w14:textId="77777777" w:rsidR="008D2037" w:rsidRDefault="008D2037">
      <w:pPr>
        <w:pStyle w:val="Textoindependiente"/>
        <w:rPr>
          <w:b/>
        </w:rPr>
      </w:pPr>
    </w:p>
    <w:p w14:paraId="26E78901" w14:textId="77777777" w:rsidR="008D2037" w:rsidRDefault="008D2037">
      <w:pPr>
        <w:pStyle w:val="Textoindependiente"/>
        <w:rPr>
          <w:b/>
        </w:rPr>
      </w:pPr>
    </w:p>
    <w:p w14:paraId="1B7FBAF1" w14:textId="77777777" w:rsidR="008D2037" w:rsidRDefault="008D2037">
      <w:pPr>
        <w:pStyle w:val="Textoindependiente"/>
        <w:spacing w:before="3"/>
        <w:rPr>
          <w:b/>
          <w:sz w:val="30"/>
        </w:rPr>
      </w:pPr>
    </w:p>
    <w:p w14:paraId="0E335F49" w14:textId="77777777" w:rsidR="008D2037" w:rsidRDefault="00000000">
      <w:pPr>
        <w:pStyle w:val="Textoindependiente"/>
        <w:spacing w:before="1"/>
        <w:ind w:left="2506" w:right="1366"/>
        <w:jc w:val="center"/>
      </w:pPr>
      <w:r>
        <w:t>216</w:t>
      </w:r>
    </w:p>
    <w:p w14:paraId="63DB1BAE" w14:textId="77777777" w:rsidR="008D2037" w:rsidRDefault="008D2037">
      <w:pPr>
        <w:jc w:val="center"/>
        <w:sectPr w:rsidR="008D2037" w:rsidSect="00CF3712">
          <w:type w:val="continuous"/>
          <w:pgSz w:w="14180" w:h="16840"/>
          <w:pgMar w:top="0" w:right="1600" w:bottom="0" w:left="460" w:header="720" w:footer="720" w:gutter="0"/>
          <w:cols w:space="720"/>
        </w:sectPr>
      </w:pPr>
    </w:p>
    <w:p w14:paraId="67C1C9D6" w14:textId="77777777" w:rsidR="008D2037" w:rsidRDefault="00000000">
      <w:pPr>
        <w:spacing w:before="39"/>
        <w:ind w:left="2506" w:right="1366"/>
        <w:jc w:val="center"/>
        <w:rPr>
          <w:b/>
          <w:sz w:val="24"/>
        </w:rPr>
      </w:pPr>
      <w:r>
        <w:pict w14:anchorId="4DE48D8F">
          <v:shape id="_x0000_s1086" type="#_x0000_t202" style="position:absolute;left:0;text-align:left;margin-left:681.25pt;margin-top:546.45pt;width:14.75pt;height:266.5pt;z-index:251886592;mso-position-horizontal-relative:page;mso-position-vertical-relative:page" filled="f" stroked="f">
            <v:textbox style="layout-flow:vertical;mso-layout-flow-alt:bottom-to-top" inset="0,0,0,0">
              <w:txbxContent>
                <w:p w14:paraId="4A1BA0D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Tabla 34. Inejecución registrada en 2019 (sin incluir capítulo 1 ni UGAS 02401</w:t>
      </w:r>
      <w:r>
        <w:rPr>
          <w:b/>
          <w:spacing w:val="-32"/>
          <w:sz w:val="24"/>
        </w:rPr>
        <w:t xml:space="preserve"> </w:t>
      </w:r>
      <w:r>
        <w:rPr>
          <w:b/>
          <w:sz w:val="24"/>
        </w:rPr>
        <w:t>y 02803)</w:t>
      </w:r>
    </w:p>
    <w:tbl>
      <w:tblPr>
        <w:tblStyle w:val="TableNormal"/>
        <w:tblW w:w="0" w:type="auto"/>
        <w:tblInd w:w="2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551"/>
        <w:gridCol w:w="1984"/>
        <w:gridCol w:w="1430"/>
        <w:gridCol w:w="980"/>
        <w:gridCol w:w="991"/>
      </w:tblGrid>
      <w:tr w:rsidR="008D2037" w14:paraId="7E051833" w14:textId="77777777">
        <w:trPr>
          <w:trHeight w:val="900"/>
        </w:trPr>
        <w:tc>
          <w:tcPr>
            <w:tcW w:w="846" w:type="dxa"/>
          </w:tcPr>
          <w:p w14:paraId="1068F89A" w14:textId="77777777" w:rsidR="008D2037" w:rsidRDefault="008D2037">
            <w:pPr>
              <w:pStyle w:val="TableParagraph"/>
              <w:rPr>
                <w:rFonts w:ascii="Times New Roman"/>
              </w:rPr>
            </w:pPr>
          </w:p>
        </w:tc>
        <w:tc>
          <w:tcPr>
            <w:tcW w:w="2551" w:type="dxa"/>
          </w:tcPr>
          <w:p w14:paraId="2615E7F7" w14:textId="77777777" w:rsidR="008D2037" w:rsidRDefault="008D2037">
            <w:pPr>
              <w:pStyle w:val="TableParagraph"/>
              <w:rPr>
                <w:rFonts w:ascii="Times New Roman"/>
              </w:rPr>
            </w:pPr>
          </w:p>
        </w:tc>
        <w:tc>
          <w:tcPr>
            <w:tcW w:w="1984" w:type="dxa"/>
          </w:tcPr>
          <w:p w14:paraId="3170B52A" w14:textId="77777777" w:rsidR="008D2037" w:rsidRDefault="00000000">
            <w:pPr>
              <w:pStyle w:val="TableParagraph"/>
              <w:spacing w:before="95"/>
              <w:ind w:left="162" w:right="148" w:hanging="1"/>
              <w:jc w:val="center"/>
              <w:rPr>
                <w:b/>
              </w:rPr>
            </w:pPr>
            <w:r>
              <w:rPr>
                <w:b/>
              </w:rPr>
              <w:t>Crédito definitivo (sin UGAS 02401 y</w:t>
            </w:r>
          </w:p>
          <w:p w14:paraId="4BE2DC35" w14:textId="77777777" w:rsidR="008D2037" w:rsidRDefault="00000000">
            <w:pPr>
              <w:pStyle w:val="TableParagraph"/>
              <w:spacing w:line="248" w:lineRule="exact"/>
              <w:ind w:left="510" w:right="498"/>
              <w:jc w:val="center"/>
              <w:rPr>
                <w:b/>
              </w:rPr>
            </w:pPr>
            <w:r>
              <w:rPr>
                <w:b/>
              </w:rPr>
              <w:t>02803) (1)</w:t>
            </w:r>
          </w:p>
        </w:tc>
        <w:tc>
          <w:tcPr>
            <w:tcW w:w="1430" w:type="dxa"/>
          </w:tcPr>
          <w:p w14:paraId="5926AFD3" w14:textId="77777777" w:rsidR="008D2037" w:rsidRDefault="00000000">
            <w:pPr>
              <w:pStyle w:val="TableParagraph"/>
              <w:spacing w:before="95"/>
              <w:ind w:left="49" w:right="36"/>
              <w:jc w:val="center"/>
              <w:rPr>
                <w:b/>
              </w:rPr>
            </w:pPr>
            <w:r>
              <w:rPr>
                <w:b/>
              </w:rPr>
              <w:t>OORR (sin UGAS 02401 y</w:t>
            </w:r>
          </w:p>
          <w:p w14:paraId="3C3411F0" w14:textId="77777777" w:rsidR="008D2037" w:rsidRDefault="00000000">
            <w:pPr>
              <w:pStyle w:val="TableParagraph"/>
              <w:spacing w:line="248" w:lineRule="exact"/>
              <w:ind w:left="51" w:right="40"/>
              <w:jc w:val="center"/>
              <w:rPr>
                <w:b/>
              </w:rPr>
            </w:pPr>
            <w:r>
              <w:rPr>
                <w:b/>
              </w:rPr>
              <w:t>02803) (2)</w:t>
            </w:r>
          </w:p>
        </w:tc>
        <w:tc>
          <w:tcPr>
            <w:tcW w:w="980" w:type="dxa"/>
          </w:tcPr>
          <w:p w14:paraId="34A0E753" w14:textId="77777777" w:rsidR="008D2037" w:rsidRDefault="008D2037">
            <w:pPr>
              <w:pStyle w:val="TableParagraph"/>
              <w:rPr>
                <w:b/>
              </w:rPr>
            </w:pPr>
          </w:p>
          <w:p w14:paraId="1BD72B67" w14:textId="77777777" w:rsidR="008D2037" w:rsidRDefault="008D2037">
            <w:pPr>
              <w:pStyle w:val="TableParagraph"/>
              <w:spacing w:before="9"/>
              <w:rPr>
                <w:b/>
                <w:sz w:val="29"/>
              </w:rPr>
            </w:pPr>
          </w:p>
          <w:p w14:paraId="28A8D680" w14:textId="77777777" w:rsidR="008D2037" w:rsidRDefault="00000000">
            <w:pPr>
              <w:pStyle w:val="TableParagraph"/>
              <w:spacing w:line="248" w:lineRule="exact"/>
              <w:ind w:left="195"/>
              <w:rPr>
                <w:b/>
              </w:rPr>
            </w:pPr>
            <w:r>
              <w:rPr>
                <w:b/>
              </w:rPr>
              <w:t>(2)/(1)</w:t>
            </w:r>
          </w:p>
        </w:tc>
        <w:tc>
          <w:tcPr>
            <w:tcW w:w="991" w:type="dxa"/>
          </w:tcPr>
          <w:p w14:paraId="7039BC4C" w14:textId="77777777" w:rsidR="008D2037" w:rsidRDefault="008D2037">
            <w:pPr>
              <w:pStyle w:val="TableParagraph"/>
              <w:rPr>
                <w:b/>
              </w:rPr>
            </w:pPr>
          </w:p>
          <w:p w14:paraId="71F99A9B" w14:textId="77777777" w:rsidR="008D2037" w:rsidRDefault="008D2037">
            <w:pPr>
              <w:pStyle w:val="TableParagraph"/>
              <w:spacing w:before="9"/>
              <w:rPr>
                <w:b/>
                <w:sz w:val="29"/>
              </w:rPr>
            </w:pPr>
          </w:p>
          <w:p w14:paraId="0FAD14D6" w14:textId="77777777" w:rsidR="008D2037" w:rsidRDefault="00000000">
            <w:pPr>
              <w:pStyle w:val="TableParagraph"/>
              <w:spacing w:line="248" w:lineRule="exact"/>
              <w:ind w:right="95"/>
              <w:jc w:val="right"/>
              <w:rPr>
                <w:b/>
              </w:rPr>
            </w:pPr>
            <w:r>
              <w:rPr>
                <w:b/>
              </w:rPr>
              <w:t>1-(2)/(1)</w:t>
            </w:r>
          </w:p>
        </w:tc>
      </w:tr>
      <w:tr w:rsidR="008D2037" w14:paraId="72519B1B" w14:textId="77777777">
        <w:trPr>
          <w:trHeight w:val="537"/>
        </w:trPr>
        <w:tc>
          <w:tcPr>
            <w:tcW w:w="846" w:type="dxa"/>
          </w:tcPr>
          <w:p w14:paraId="247E6127" w14:textId="77777777" w:rsidR="008D2037" w:rsidRDefault="008D2037">
            <w:pPr>
              <w:pStyle w:val="TableParagraph"/>
              <w:rPr>
                <w:b/>
              </w:rPr>
            </w:pPr>
          </w:p>
          <w:p w14:paraId="1F61DC21" w14:textId="77777777" w:rsidR="008D2037" w:rsidRDefault="00000000">
            <w:pPr>
              <w:pStyle w:val="TableParagraph"/>
              <w:spacing w:line="248" w:lineRule="exact"/>
              <w:ind w:left="7"/>
              <w:jc w:val="center"/>
            </w:pPr>
            <w:r>
              <w:rPr>
                <w:w w:val="99"/>
              </w:rPr>
              <w:t>2</w:t>
            </w:r>
          </w:p>
        </w:tc>
        <w:tc>
          <w:tcPr>
            <w:tcW w:w="2551" w:type="dxa"/>
          </w:tcPr>
          <w:p w14:paraId="084691FE" w14:textId="77777777" w:rsidR="008D2037" w:rsidRDefault="00000000">
            <w:pPr>
              <w:pStyle w:val="TableParagraph"/>
              <w:spacing w:line="270" w:lineRule="atLeast"/>
              <w:ind w:left="69" w:right="489"/>
            </w:pPr>
            <w:r>
              <w:t>BIENES CORRIENTES Y SERVICIOS</w:t>
            </w:r>
          </w:p>
        </w:tc>
        <w:tc>
          <w:tcPr>
            <w:tcW w:w="1984" w:type="dxa"/>
          </w:tcPr>
          <w:p w14:paraId="165B7300" w14:textId="77777777" w:rsidR="008D2037" w:rsidRDefault="008D2037">
            <w:pPr>
              <w:pStyle w:val="TableParagraph"/>
              <w:rPr>
                <w:b/>
              </w:rPr>
            </w:pPr>
          </w:p>
          <w:p w14:paraId="4D57838B" w14:textId="77777777" w:rsidR="008D2037" w:rsidRDefault="00000000">
            <w:pPr>
              <w:pStyle w:val="TableParagraph"/>
              <w:spacing w:line="248" w:lineRule="exact"/>
              <w:ind w:right="56"/>
              <w:jc w:val="right"/>
            </w:pPr>
            <w:r>
              <w:rPr>
                <w:w w:val="95"/>
              </w:rPr>
              <w:t>19.702.776,05</w:t>
            </w:r>
          </w:p>
        </w:tc>
        <w:tc>
          <w:tcPr>
            <w:tcW w:w="1430" w:type="dxa"/>
          </w:tcPr>
          <w:p w14:paraId="315E3C58" w14:textId="77777777" w:rsidR="008D2037" w:rsidRDefault="008D2037">
            <w:pPr>
              <w:pStyle w:val="TableParagraph"/>
              <w:rPr>
                <w:b/>
              </w:rPr>
            </w:pPr>
          </w:p>
          <w:p w14:paraId="073DD570" w14:textId="77777777" w:rsidR="008D2037" w:rsidRDefault="00000000">
            <w:pPr>
              <w:pStyle w:val="TableParagraph"/>
              <w:spacing w:line="248" w:lineRule="exact"/>
              <w:ind w:right="57"/>
              <w:jc w:val="right"/>
            </w:pPr>
            <w:r>
              <w:rPr>
                <w:w w:val="95"/>
              </w:rPr>
              <w:t>16.966.645,97</w:t>
            </w:r>
          </w:p>
        </w:tc>
        <w:tc>
          <w:tcPr>
            <w:tcW w:w="980" w:type="dxa"/>
          </w:tcPr>
          <w:p w14:paraId="6A31D884" w14:textId="77777777" w:rsidR="008D2037" w:rsidRDefault="008D2037">
            <w:pPr>
              <w:pStyle w:val="TableParagraph"/>
              <w:rPr>
                <w:b/>
              </w:rPr>
            </w:pPr>
          </w:p>
          <w:p w14:paraId="154C2DF3" w14:textId="77777777" w:rsidR="008D2037" w:rsidRDefault="00000000">
            <w:pPr>
              <w:pStyle w:val="TableParagraph"/>
              <w:spacing w:line="248" w:lineRule="exact"/>
              <w:ind w:right="56"/>
              <w:jc w:val="right"/>
            </w:pPr>
            <w:r>
              <w:rPr>
                <w:w w:val="95"/>
              </w:rPr>
              <w:t>86,1%</w:t>
            </w:r>
          </w:p>
        </w:tc>
        <w:tc>
          <w:tcPr>
            <w:tcW w:w="991" w:type="dxa"/>
          </w:tcPr>
          <w:p w14:paraId="268B8FA2" w14:textId="77777777" w:rsidR="008D2037" w:rsidRDefault="008D2037">
            <w:pPr>
              <w:pStyle w:val="TableParagraph"/>
              <w:rPr>
                <w:b/>
              </w:rPr>
            </w:pPr>
          </w:p>
          <w:p w14:paraId="5311F0D9" w14:textId="77777777" w:rsidR="008D2037" w:rsidRDefault="00000000">
            <w:pPr>
              <w:pStyle w:val="TableParagraph"/>
              <w:spacing w:line="248" w:lineRule="exact"/>
              <w:ind w:right="54"/>
              <w:jc w:val="right"/>
            </w:pPr>
            <w:r>
              <w:rPr>
                <w:w w:val="95"/>
              </w:rPr>
              <w:t>13,9%</w:t>
            </w:r>
          </w:p>
        </w:tc>
      </w:tr>
      <w:tr w:rsidR="008D2037" w14:paraId="73D216BF" w14:textId="77777777">
        <w:trPr>
          <w:trHeight w:val="297"/>
        </w:trPr>
        <w:tc>
          <w:tcPr>
            <w:tcW w:w="846" w:type="dxa"/>
          </w:tcPr>
          <w:p w14:paraId="3FB858B0" w14:textId="77777777" w:rsidR="008D2037" w:rsidRDefault="00000000">
            <w:pPr>
              <w:pStyle w:val="TableParagraph"/>
              <w:spacing w:before="30" w:line="248" w:lineRule="exact"/>
              <w:ind w:left="7"/>
              <w:jc w:val="center"/>
            </w:pPr>
            <w:r>
              <w:rPr>
                <w:w w:val="99"/>
              </w:rPr>
              <w:t>3</w:t>
            </w:r>
          </w:p>
        </w:tc>
        <w:tc>
          <w:tcPr>
            <w:tcW w:w="2551" w:type="dxa"/>
          </w:tcPr>
          <w:p w14:paraId="1E2F37C6" w14:textId="77777777" w:rsidR="008D2037" w:rsidRDefault="00000000">
            <w:pPr>
              <w:pStyle w:val="TableParagraph"/>
              <w:spacing w:before="30" w:line="248" w:lineRule="exact"/>
              <w:ind w:left="69"/>
            </w:pPr>
            <w:r>
              <w:t>GASTOS FINANCIEROS</w:t>
            </w:r>
          </w:p>
        </w:tc>
        <w:tc>
          <w:tcPr>
            <w:tcW w:w="1984" w:type="dxa"/>
          </w:tcPr>
          <w:p w14:paraId="147B669F" w14:textId="77777777" w:rsidR="008D2037" w:rsidRDefault="00000000">
            <w:pPr>
              <w:pStyle w:val="TableParagraph"/>
              <w:spacing w:before="30" w:line="248" w:lineRule="exact"/>
              <w:ind w:right="56"/>
              <w:jc w:val="right"/>
            </w:pPr>
            <w:r>
              <w:t>157.169,69</w:t>
            </w:r>
          </w:p>
        </w:tc>
        <w:tc>
          <w:tcPr>
            <w:tcW w:w="1430" w:type="dxa"/>
          </w:tcPr>
          <w:p w14:paraId="5D1CA45F" w14:textId="77777777" w:rsidR="008D2037" w:rsidRDefault="00000000">
            <w:pPr>
              <w:pStyle w:val="TableParagraph"/>
              <w:spacing w:before="30" w:line="248" w:lineRule="exact"/>
              <w:ind w:right="56"/>
              <w:jc w:val="right"/>
            </w:pPr>
            <w:r>
              <w:rPr>
                <w:w w:val="95"/>
              </w:rPr>
              <w:t>79.760,45</w:t>
            </w:r>
          </w:p>
        </w:tc>
        <w:tc>
          <w:tcPr>
            <w:tcW w:w="980" w:type="dxa"/>
          </w:tcPr>
          <w:p w14:paraId="2EDABCB6" w14:textId="77777777" w:rsidR="008D2037" w:rsidRDefault="00000000">
            <w:pPr>
              <w:pStyle w:val="TableParagraph"/>
              <w:spacing w:before="30" w:line="248" w:lineRule="exact"/>
              <w:ind w:right="56"/>
              <w:jc w:val="right"/>
            </w:pPr>
            <w:r>
              <w:rPr>
                <w:w w:val="95"/>
              </w:rPr>
              <w:t>50,7%</w:t>
            </w:r>
          </w:p>
        </w:tc>
        <w:tc>
          <w:tcPr>
            <w:tcW w:w="991" w:type="dxa"/>
          </w:tcPr>
          <w:p w14:paraId="188650AF" w14:textId="77777777" w:rsidR="008D2037" w:rsidRDefault="00000000">
            <w:pPr>
              <w:pStyle w:val="TableParagraph"/>
              <w:spacing w:before="30" w:line="248" w:lineRule="exact"/>
              <w:ind w:right="54"/>
              <w:jc w:val="right"/>
            </w:pPr>
            <w:r>
              <w:rPr>
                <w:w w:val="95"/>
              </w:rPr>
              <w:t>49,3%</w:t>
            </w:r>
          </w:p>
        </w:tc>
      </w:tr>
      <w:tr w:rsidR="008D2037" w14:paraId="1D27E601" w14:textId="77777777">
        <w:trPr>
          <w:trHeight w:val="299"/>
        </w:trPr>
        <w:tc>
          <w:tcPr>
            <w:tcW w:w="846" w:type="dxa"/>
          </w:tcPr>
          <w:p w14:paraId="5DBFA109" w14:textId="77777777" w:rsidR="008D2037" w:rsidRDefault="00000000">
            <w:pPr>
              <w:pStyle w:val="TableParagraph"/>
              <w:spacing w:before="31" w:line="248" w:lineRule="exact"/>
              <w:ind w:left="7"/>
              <w:jc w:val="center"/>
            </w:pPr>
            <w:r>
              <w:rPr>
                <w:w w:val="99"/>
              </w:rPr>
              <w:t>4</w:t>
            </w:r>
          </w:p>
        </w:tc>
        <w:tc>
          <w:tcPr>
            <w:tcW w:w="2551" w:type="dxa"/>
          </w:tcPr>
          <w:p w14:paraId="1B91B5A8" w14:textId="77777777" w:rsidR="008D2037" w:rsidRDefault="00000000">
            <w:pPr>
              <w:pStyle w:val="TableParagraph"/>
              <w:spacing w:before="31" w:line="248" w:lineRule="exact"/>
              <w:ind w:left="69"/>
            </w:pPr>
            <w:r>
              <w:t>TRANS. CORRIENTES</w:t>
            </w:r>
          </w:p>
        </w:tc>
        <w:tc>
          <w:tcPr>
            <w:tcW w:w="1984" w:type="dxa"/>
          </w:tcPr>
          <w:p w14:paraId="3FF2AA46" w14:textId="77777777" w:rsidR="008D2037" w:rsidRDefault="00000000">
            <w:pPr>
              <w:pStyle w:val="TableParagraph"/>
              <w:spacing w:before="31" w:line="248" w:lineRule="exact"/>
              <w:ind w:right="57"/>
              <w:jc w:val="right"/>
            </w:pPr>
            <w:r>
              <w:t>3.744.112,48</w:t>
            </w:r>
          </w:p>
        </w:tc>
        <w:tc>
          <w:tcPr>
            <w:tcW w:w="1430" w:type="dxa"/>
          </w:tcPr>
          <w:p w14:paraId="5B7B1AC4" w14:textId="77777777" w:rsidR="008D2037" w:rsidRDefault="00000000">
            <w:pPr>
              <w:pStyle w:val="TableParagraph"/>
              <w:spacing w:before="31" w:line="248" w:lineRule="exact"/>
              <w:ind w:right="58"/>
              <w:jc w:val="right"/>
            </w:pPr>
            <w:r>
              <w:t>1.761.292,95</w:t>
            </w:r>
          </w:p>
        </w:tc>
        <w:tc>
          <w:tcPr>
            <w:tcW w:w="980" w:type="dxa"/>
          </w:tcPr>
          <w:p w14:paraId="1CBEBB27" w14:textId="77777777" w:rsidR="008D2037" w:rsidRDefault="00000000">
            <w:pPr>
              <w:pStyle w:val="TableParagraph"/>
              <w:spacing w:before="31" w:line="248" w:lineRule="exact"/>
              <w:ind w:right="56"/>
              <w:jc w:val="right"/>
            </w:pPr>
            <w:r>
              <w:rPr>
                <w:w w:val="95"/>
              </w:rPr>
              <w:t>47,0%</w:t>
            </w:r>
          </w:p>
        </w:tc>
        <w:tc>
          <w:tcPr>
            <w:tcW w:w="991" w:type="dxa"/>
          </w:tcPr>
          <w:p w14:paraId="5C1E9ADD" w14:textId="77777777" w:rsidR="008D2037" w:rsidRDefault="00000000">
            <w:pPr>
              <w:pStyle w:val="TableParagraph"/>
              <w:spacing w:before="31" w:line="248" w:lineRule="exact"/>
              <w:ind w:right="54"/>
              <w:jc w:val="right"/>
            </w:pPr>
            <w:r>
              <w:rPr>
                <w:w w:val="95"/>
              </w:rPr>
              <w:t>53,0%</w:t>
            </w:r>
          </w:p>
        </w:tc>
      </w:tr>
      <w:tr w:rsidR="008D2037" w14:paraId="1F181B43" w14:textId="77777777">
        <w:trPr>
          <w:trHeight w:val="299"/>
        </w:trPr>
        <w:tc>
          <w:tcPr>
            <w:tcW w:w="846" w:type="dxa"/>
          </w:tcPr>
          <w:p w14:paraId="1EAF866A" w14:textId="77777777" w:rsidR="008D2037" w:rsidRDefault="00000000">
            <w:pPr>
              <w:pStyle w:val="TableParagraph"/>
              <w:spacing w:before="31" w:line="248" w:lineRule="exact"/>
              <w:ind w:left="7"/>
              <w:jc w:val="center"/>
            </w:pPr>
            <w:r>
              <w:rPr>
                <w:w w:val="99"/>
              </w:rPr>
              <w:t>6</w:t>
            </w:r>
          </w:p>
        </w:tc>
        <w:tc>
          <w:tcPr>
            <w:tcW w:w="2551" w:type="dxa"/>
          </w:tcPr>
          <w:p w14:paraId="4EC44003" w14:textId="77777777" w:rsidR="008D2037" w:rsidRDefault="00000000">
            <w:pPr>
              <w:pStyle w:val="TableParagraph"/>
              <w:spacing w:before="31" w:line="248" w:lineRule="exact"/>
              <w:ind w:left="69"/>
            </w:pPr>
            <w:r>
              <w:t>INVERSIONES REALES</w:t>
            </w:r>
          </w:p>
        </w:tc>
        <w:tc>
          <w:tcPr>
            <w:tcW w:w="1984" w:type="dxa"/>
          </w:tcPr>
          <w:p w14:paraId="59D89312" w14:textId="77777777" w:rsidR="008D2037" w:rsidRDefault="00000000">
            <w:pPr>
              <w:pStyle w:val="TableParagraph"/>
              <w:spacing w:before="31" w:line="248" w:lineRule="exact"/>
              <w:ind w:right="56"/>
              <w:jc w:val="right"/>
            </w:pPr>
            <w:r>
              <w:rPr>
                <w:w w:val="95"/>
              </w:rPr>
              <w:t>13.379.783,78</w:t>
            </w:r>
          </w:p>
        </w:tc>
        <w:tc>
          <w:tcPr>
            <w:tcW w:w="1430" w:type="dxa"/>
          </w:tcPr>
          <w:p w14:paraId="648F0D87" w14:textId="77777777" w:rsidR="008D2037" w:rsidRDefault="00000000">
            <w:pPr>
              <w:pStyle w:val="TableParagraph"/>
              <w:spacing w:before="31" w:line="248" w:lineRule="exact"/>
              <w:ind w:right="57"/>
              <w:jc w:val="right"/>
            </w:pPr>
            <w:r>
              <w:rPr>
                <w:w w:val="95"/>
              </w:rPr>
              <w:t>10.254.991,84</w:t>
            </w:r>
          </w:p>
        </w:tc>
        <w:tc>
          <w:tcPr>
            <w:tcW w:w="980" w:type="dxa"/>
          </w:tcPr>
          <w:p w14:paraId="5F06D4C6" w14:textId="77777777" w:rsidR="008D2037" w:rsidRDefault="00000000">
            <w:pPr>
              <w:pStyle w:val="TableParagraph"/>
              <w:spacing w:before="31" w:line="248" w:lineRule="exact"/>
              <w:ind w:right="56"/>
              <w:jc w:val="right"/>
            </w:pPr>
            <w:r>
              <w:rPr>
                <w:w w:val="95"/>
              </w:rPr>
              <w:t>76,6%</w:t>
            </w:r>
          </w:p>
        </w:tc>
        <w:tc>
          <w:tcPr>
            <w:tcW w:w="991" w:type="dxa"/>
          </w:tcPr>
          <w:p w14:paraId="241D9CE1" w14:textId="77777777" w:rsidR="008D2037" w:rsidRDefault="00000000">
            <w:pPr>
              <w:pStyle w:val="TableParagraph"/>
              <w:spacing w:before="31" w:line="248" w:lineRule="exact"/>
              <w:ind w:right="54"/>
              <w:jc w:val="right"/>
            </w:pPr>
            <w:r>
              <w:rPr>
                <w:w w:val="95"/>
              </w:rPr>
              <w:t>23,4%</w:t>
            </w:r>
          </w:p>
        </w:tc>
      </w:tr>
      <w:tr w:rsidR="008D2037" w14:paraId="1C835F23" w14:textId="77777777">
        <w:trPr>
          <w:trHeight w:val="300"/>
        </w:trPr>
        <w:tc>
          <w:tcPr>
            <w:tcW w:w="846" w:type="dxa"/>
          </w:tcPr>
          <w:p w14:paraId="7ADAA3AA" w14:textId="77777777" w:rsidR="008D2037" w:rsidRDefault="00000000">
            <w:pPr>
              <w:pStyle w:val="TableParagraph"/>
              <w:spacing w:before="32" w:line="248" w:lineRule="exact"/>
              <w:ind w:left="7"/>
              <w:jc w:val="center"/>
            </w:pPr>
            <w:r>
              <w:rPr>
                <w:w w:val="99"/>
              </w:rPr>
              <w:t>7</w:t>
            </w:r>
          </w:p>
        </w:tc>
        <w:tc>
          <w:tcPr>
            <w:tcW w:w="2551" w:type="dxa"/>
          </w:tcPr>
          <w:p w14:paraId="30C5B828" w14:textId="77777777" w:rsidR="008D2037" w:rsidRDefault="00000000">
            <w:pPr>
              <w:pStyle w:val="TableParagraph"/>
              <w:spacing w:before="32" w:line="248" w:lineRule="exact"/>
              <w:ind w:left="69"/>
            </w:pPr>
            <w:r>
              <w:t>TRANSF. CAPITAL</w:t>
            </w:r>
          </w:p>
        </w:tc>
        <w:tc>
          <w:tcPr>
            <w:tcW w:w="1984" w:type="dxa"/>
          </w:tcPr>
          <w:p w14:paraId="2C3692B3" w14:textId="77777777" w:rsidR="008D2037" w:rsidRDefault="00000000">
            <w:pPr>
              <w:pStyle w:val="TableParagraph"/>
              <w:spacing w:before="32" w:line="248" w:lineRule="exact"/>
              <w:ind w:right="56"/>
              <w:jc w:val="right"/>
            </w:pPr>
            <w:r>
              <w:rPr>
                <w:w w:val="95"/>
              </w:rPr>
              <w:t>1.360,51</w:t>
            </w:r>
          </w:p>
        </w:tc>
        <w:tc>
          <w:tcPr>
            <w:tcW w:w="1430" w:type="dxa"/>
          </w:tcPr>
          <w:p w14:paraId="44A6B166" w14:textId="77777777" w:rsidR="008D2037" w:rsidRDefault="00000000">
            <w:pPr>
              <w:pStyle w:val="TableParagraph"/>
              <w:spacing w:before="32" w:line="248" w:lineRule="exact"/>
              <w:ind w:right="55"/>
              <w:jc w:val="right"/>
            </w:pPr>
            <w:r>
              <w:rPr>
                <w:w w:val="95"/>
              </w:rPr>
              <w:t>479,25</w:t>
            </w:r>
          </w:p>
        </w:tc>
        <w:tc>
          <w:tcPr>
            <w:tcW w:w="980" w:type="dxa"/>
          </w:tcPr>
          <w:p w14:paraId="49F05DC3" w14:textId="77777777" w:rsidR="008D2037" w:rsidRDefault="00000000">
            <w:pPr>
              <w:pStyle w:val="TableParagraph"/>
              <w:spacing w:before="32" w:line="248" w:lineRule="exact"/>
              <w:ind w:right="56"/>
              <w:jc w:val="right"/>
            </w:pPr>
            <w:r>
              <w:rPr>
                <w:w w:val="95"/>
              </w:rPr>
              <w:t>35,2%</w:t>
            </w:r>
          </w:p>
        </w:tc>
        <w:tc>
          <w:tcPr>
            <w:tcW w:w="991" w:type="dxa"/>
          </w:tcPr>
          <w:p w14:paraId="2549D529" w14:textId="77777777" w:rsidR="008D2037" w:rsidRDefault="00000000">
            <w:pPr>
              <w:pStyle w:val="TableParagraph"/>
              <w:spacing w:before="32" w:line="248" w:lineRule="exact"/>
              <w:ind w:right="54"/>
              <w:jc w:val="right"/>
            </w:pPr>
            <w:r>
              <w:rPr>
                <w:w w:val="95"/>
              </w:rPr>
              <w:t>64,8%</w:t>
            </w:r>
          </w:p>
        </w:tc>
      </w:tr>
      <w:tr w:rsidR="008D2037" w14:paraId="63657BCF" w14:textId="77777777">
        <w:trPr>
          <w:trHeight w:val="299"/>
        </w:trPr>
        <w:tc>
          <w:tcPr>
            <w:tcW w:w="846" w:type="dxa"/>
          </w:tcPr>
          <w:p w14:paraId="76E58200" w14:textId="77777777" w:rsidR="008D2037" w:rsidRDefault="008D2037">
            <w:pPr>
              <w:pStyle w:val="TableParagraph"/>
              <w:rPr>
                <w:rFonts w:ascii="Times New Roman"/>
              </w:rPr>
            </w:pPr>
          </w:p>
        </w:tc>
        <w:tc>
          <w:tcPr>
            <w:tcW w:w="2551" w:type="dxa"/>
          </w:tcPr>
          <w:p w14:paraId="5DB9345B" w14:textId="77777777" w:rsidR="008D2037" w:rsidRDefault="00000000">
            <w:pPr>
              <w:pStyle w:val="TableParagraph"/>
              <w:spacing w:before="31" w:line="248" w:lineRule="exact"/>
              <w:ind w:left="69"/>
              <w:rPr>
                <w:b/>
              </w:rPr>
            </w:pPr>
            <w:r>
              <w:rPr>
                <w:b/>
              </w:rPr>
              <w:t>TOTAL</w:t>
            </w:r>
          </w:p>
        </w:tc>
        <w:tc>
          <w:tcPr>
            <w:tcW w:w="1984" w:type="dxa"/>
          </w:tcPr>
          <w:p w14:paraId="251A78BA" w14:textId="77777777" w:rsidR="008D2037" w:rsidRDefault="00000000">
            <w:pPr>
              <w:pStyle w:val="TableParagraph"/>
              <w:spacing w:before="31" w:line="248" w:lineRule="exact"/>
              <w:ind w:right="56"/>
              <w:jc w:val="right"/>
              <w:rPr>
                <w:b/>
              </w:rPr>
            </w:pPr>
            <w:r>
              <w:rPr>
                <w:b/>
              </w:rPr>
              <w:t>36.985.202,51</w:t>
            </w:r>
          </w:p>
        </w:tc>
        <w:tc>
          <w:tcPr>
            <w:tcW w:w="1430" w:type="dxa"/>
          </w:tcPr>
          <w:p w14:paraId="0396401B" w14:textId="77777777" w:rsidR="008D2037" w:rsidRDefault="00000000">
            <w:pPr>
              <w:pStyle w:val="TableParagraph"/>
              <w:spacing w:before="31" w:line="248" w:lineRule="exact"/>
              <w:ind w:right="56"/>
              <w:jc w:val="right"/>
              <w:rPr>
                <w:b/>
              </w:rPr>
            </w:pPr>
            <w:r>
              <w:rPr>
                <w:b/>
              </w:rPr>
              <w:t>29.063.170,46</w:t>
            </w:r>
          </w:p>
        </w:tc>
        <w:tc>
          <w:tcPr>
            <w:tcW w:w="980" w:type="dxa"/>
          </w:tcPr>
          <w:p w14:paraId="3625F8B1" w14:textId="77777777" w:rsidR="008D2037" w:rsidRDefault="00000000">
            <w:pPr>
              <w:pStyle w:val="TableParagraph"/>
              <w:spacing w:before="31" w:line="248" w:lineRule="exact"/>
              <w:ind w:right="57"/>
              <w:jc w:val="right"/>
              <w:rPr>
                <w:b/>
              </w:rPr>
            </w:pPr>
            <w:r>
              <w:rPr>
                <w:b/>
                <w:w w:val="95"/>
              </w:rPr>
              <w:t>78,6%</w:t>
            </w:r>
          </w:p>
        </w:tc>
        <w:tc>
          <w:tcPr>
            <w:tcW w:w="991" w:type="dxa"/>
          </w:tcPr>
          <w:p w14:paraId="69C27092" w14:textId="77777777" w:rsidR="008D2037" w:rsidRDefault="00000000">
            <w:pPr>
              <w:pStyle w:val="TableParagraph"/>
              <w:spacing w:before="31" w:line="248" w:lineRule="exact"/>
              <w:ind w:right="55"/>
              <w:jc w:val="right"/>
              <w:rPr>
                <w:b/>
              </w:rPr>
            </w:pPr>
            <w:r>
              <w:rPr>
                <w:b/>
                <w:w w:val="95"/>
              </w:rPr>
              <w:t>21,42%</w:t>
            </w:r>
          </w:p>
        </w:tc>
      </w:tr>
    </w:tbl>
    <w:p w14:paraId="474BAE2F" w14:textId="77777777" w:rsidR="008D2037" w:rsidRDefault="008D2037">
      <w:pPr>
        <w:pStyle w:val="Textoindependiente"/>
        <w:spacing w:before="7"/>
        <w:rPr>
          <w:b/>
          <w:sz w:val="27"/>
        </w:rPr>
      </w:pPr>
    </w:p>
    <w:p w14:paraId="3D660FD3" w14:textId="77777777" w:rsidR="008D2037" w:rsidRDefault="00000000">
      <w:pPr>
        <w:ind w:left="2509" w:right="1366"/>
        <w:jc w:val="center"/>
        <w:rPr>
          <w:b/>
          <w:sz w:val="24"/>
        </w:rPr>
      </w:pPr>
      <w:r>
        <w:rPr>
          <w:b/>
          <w:sz w:val="24"/>
        </w:rPr>
        <w:t>Tabla 35. Inejecución registrada en 2021 (sin incluir capítulo 1 ni UGAS 02401</w:t>
      </w:r>
      <w:r>
        <w:rPr>
          <w:b/>
          <w:spacing w:val="-34"/>
          <w:sz w:val="24"/>
        </w:rPr>
        <w:t xml:space="preserve"> </w:t>
      </w:r>
      <w:r>
        <w:rPr>
          <w:b/>
          <w:sz w:val="24"/>
        </w:rPr>
        <w:t>y 02803)</w:t>
      </w:r>
    </w:p>
    <w:tbl>
      <w:tblPr>
        <w:tblStyle w:val="TableNormal"/>
        <w:tblW w:w="0" w:type="auto"/>
        <w:tblInd w:w="2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551"/>
        <w:gridCol w:w="1984"/>
        <w:gridCol w:w="1430"/>
        <w:gridCol w:w="980"/>
        <w:gridCol w:w="991"/>
      </w:tblGrid>
      <w:tr w:rsidR="008D2037" w14:paraId="586195F5" w14:textId="77777777">
        <w:trPr>
          <w:trHeight w:val="900"/>
        </w:trPr>
        <w:tc>
          <w:tcPr>
            <w:tcW w:w="846" w:type="dxa"/>
          </w:tcPr>
          <w:p w14:paraId="0F79E7D3" w14:textId="77777777" w:rsidR="008D2037" w:rsidRDefault="008D2037">
            <w:pPr>
              <w:pStyle w:val="TableParagraph"/>
              <w:rPr>
                <w:rFonts w:ascii="Times New Roman"/>
              </w:rPr>
            </w:pPr>
          </w:p>
        </w:tc>
        <w:tc>
          <w:tcPr>
            <w:tcW w:w="2551" w:type="dxa"/>
          </w:tcPr>
          <w:p w14:paraId="52BF38C8" w14:textId="77777777" w:rsidR="008D2037" w:rsidRDefault="008D2037">
            <w:pPr>
              <w:pStyle w:val="TableParagraph"/>
              <w:rPr>
                <w:rFonts w:ascii="Times New Roman"/>
              </w:rPr>
            </w:pPr>
          </w:p>
        </w:tc>
        <w:tc>
          <w:tcPr>
            <w:tcW w:w="1984" w:type="dxa"/>
          </w:tcPr>
          <w:p w14:paraId="0CF2342A" w14:textId="77777777" w:rsidR="008D2037" w:rsidRDefault="00000000">
            <w:pPr>
              <w:pStyle w:val="TableParagraph"/>
              <w:spacing w:before="93" w:line="270" w:lineRule="atLeast"/>
              <w:ind w:left="162" w:right="148" w:hanging="1"/>
              <w:jc w:val="center"/>
              <w:rPr>
                <w:b/>
              </w:rPr>
            </w:pPr>
            <w:r>
              <w:rPr>
                <w:b/>
              </w:rPr>
              <w:t>Crédito definitivo (sin UGAS 02401 y 02803) (1)</w:t>
            </w:r>
          </w:p>
        </w:tc>
        <w:tc>
          <w:tcPr>
            <w:tcW w:w="1430" w:type="dxa"/>
          </w:tcPr>
          <w:p w14:paraId="42C7EB20" w14:textId="77777777" w:rsidR="008D2037" w:rsidRDefault="00000000">
            <w:pPr>
              <w:pStyle w:val="TableParagraph"/>
              <w:spacing w:before="95"/>
              <w:ind w:left="49" w:right="36"/>
              <w:jc w:val="center"/>
              <w:rPr>
                <w:b/>
              </w:rPr>
            </w:pPr>
            <w:r>
              <w:rPr>
                <w:b/>
              </w:rPr>
              <w:t>OORR (sin UGAS 02401 y</w:t>
            </w:r>
          </w:p>
          <w:p w14:paraId="0A94097D" w14:textId="77777777" w:rsidR="008D2037" w:rsidRDefault="00000000">
            <w:pPr>
              <w:pStyle w:val="TableParagraph"/>
              <w:spacing w:line="248" w:lineRule="exact"/>
              <w:ind w:left="51" w:right="40"/>
              <w:jc w:val="center"/>
              <w:rPr>
                <w:b/>
              </w:rPr>
            </w:pPr>
            <w:r>
              <w:rPr>
                <w:b/>
              </w:rPr>
              <w:t>02803) (2)</w:t>
            </w:r>
          </w:p>
        </w:tc>
        <w:tc>
          <w:tcPr>
            <w:tcW w:w="980" w:type="dxa"/>
          </w:tcPr>
          <w:p w14:paraId="6C3CB23C" w14:textId="77777777" w:rsidR="008D2037" w:rsidRDefault="008D2037">
            <w:pPr>
              <w:pStyle w:val="TableParagraph"/>
              <w:rPr>
                <w:b/>
              </w:rPr>
            </w:pPr>
          </w:p>
          <w:p w14:paraId="6F8E9FFB" w14:textId="77777777" w:rsidR="008D2037" w:rsidRDefault="008D2037">
            <w:pPr>
              <w:pStyle w:val="TableParagraph"/>
              <w:spacing w:before="10"/>
              <w:rPr>
                <w:b/>
                <w:sz w:val="29"/>
              </w:rPr>
            </w:pPr>
          </w:p>
          <w:p w14:paraId="4D9C4782" w14:textId="77777777" w:rsidR="008D2037" w:rsidRDefault="00000000">
            <w:pPr>
              <w:pStyle w:val="TableParagraph"/>
              <w:spacing w:line="248" w:lineRule="exact"/>
              <w:ind w:left="195"/>
              <w:rPr>
                <w:b/>
              </w:rPr>
            </w:pPr>
            <w:r>
              <w:rPr>
                <w:b/>
              </w:rPr>
              <w:t>(2)/(1)</w:t>
            </w:r>
          </w:p>
        </w:tc>
        <w:tc>
          <w:tcPr>
            <w:tcW w:w="991" w:type="dxa"/>
          </w:tcPr>
          <w:p w14:paraId="7F7032A5" w14:textId="77777777" w:rsidR="008D2037" w:rsidRDefault="008D2037">
            <w:pPr>
              <w:pStyle w:val="TableParagraph"/>
              <w:rPr>
                <w:b/>
              </w:rPr>
            </w:pPr>
          </w:p>
          <w:p w14:paraId="0E53DDC7" w14:textId="77777777" w:rsidR="008D2037" w:rsidRDefault="008D2037">
            <w:pPr>
              <w:pStyle w:val="TableParagraph"/>
              <w:spacing w:before="10"/>
              <w:rPr>
                <w:b/>
                <w:sz w:val="29"/>
              </w:rPr>
            </w:pPr>
          </w:p>
          <w:p w14:paraId="426FDC42" w14:textId="77777777" w:rsidR="008D2037" w:rsidRDefault="00000000">
            <w:pPr>
              <w:pStyle w:val="TableParagraph"/>
              <w:spacing w:line="248" w:lineRule="exact"/>
              <w:ind w:right="95"/>
              <w:jc w:val="right"/>
              <w:rPr>
                <w:b/>
              </w:rPr>
            </w:pPr>
            <w:r>
              <w:rPr>
                <w:b/>
              </w:rPr>
              <w:t>1-(2)/(1)</w:t>
            </w:r>
          </w:p>
        </w:tc>
      </w:tr>
      <w:tr w:rsidR="008D2037" w14:paraId="054C301D" w14:textId="77777777">
        <w:trPr>
          <w:trHeight w:val="535"/>
        </w:trPr>
        <w:tc>
          <w:tcPr>
            <w:tcW w:w="846" w:type="dxa"/>
          </w:tcPr>
          <w:p w14:paraId="32C2CADF" w14:textId="77777777" w:rsidR="008D2037" w:rsidRDefault="008D2037">
            <w:pPr>
              <w:pStyle w:val="TableParagraph"/>
              <w:spacing w:before="10"/>
              <w:rPr>
                <w:b/>
                <w:sz w:val="21"/>
              </w:rPr>
            </w:pPr>
          </w:p>
          <w:p w14:paraId="75ED91F1" w14:textId="77777777" w:rsidR="008D2037" w:rsidRDefault="00000000">
            <w:pPr>
              <w:pStyle w:val="TableParagraph"/>
              <w:spacing w:line="248" w:lineRule="exact"/>
              <w:ind w:left="7"/>
              <w:jc w:val="center"/>
            </w:pPr>
            <w:r>
              <w:rPr>
                <w:w w:val="99"/>
              </w:rPr>
              <w:t>2</w:t>
            </w:r>
          </w:p>
        </w:tc>
        <w:tc>
          <w:tcPr>
            <w:tcW w:w="2551" w:type="dxa"/>
          </w:tcPr>
          <w:p w14:paraId="3604CEF3" w14:textId="77777777" w:rsidR="008D2037" w:rsidRDefault="00000000">
            <w:pPr>
              <w:pStyle w:val="TableParagraph"/>
              <w:spacing w:line="267" w:lineRule="exact"/>
              <w:ind w:left="69"/>
            </w:pPr>
            <w:r>
              <w:t>BIENES CORRIENTES Y</w:t>
            </w:r>
          </w:p>
          <w:p w14:paraId="7184189D" w14:textId="77777777" w:rsidR="008D2037" w:rsidRDefault="00000000">
            <w:pPr>
              <w:pStyle w:val="TableParagraph"/>
              <w:spacing w:line="248" w:lineRule="exact"/>
              <w:ind w:left="69"/>
            </w:pPr>
            <w:r>
              <w:t>SERVICIOS</w:t>
            </w:r>
          </w:p>
        </w:tc>
        <w:tc>
          <w:tcPr>
            <w:tcW w:w="1984" w:type="dxa"/>
          </w:tcPr>
          <w:p w14:paraId="73B14527" w14:textId="77777777" w:rsidR="008D2037" w:rsidRDefault="008D2037">
            <w:pPr>
              <w:pStyle w:val="TableParagraph"/>
              <w:spacing w:before="10"/>
              <w:rPr>
                <w:b/>
                <w:sz w:val="21"/>
              </w:rPr>
            </w:pPr>
          </w:p>
          <w:p w14:paraId="72B6EEC3" w14:textId="77777777" w:rsidR="008D2037" w:rsidRDefault="00000000">
            <w:pPr>
              <w:pStyle w:val="TableParagraph"/>
              <w:spacing w:line="248" w:lineRule="exact"/>
              <w:ind w:right="56"/>
              <w:jc w:val="right"/>
            </w:pPr>
            <w:r>
              <w:rPr>
                <w:w w:val="95"/>
              </w:rPr>
              <w:t>20.844.944,43</w:t>
            </w:r>
          </w:p>
        </w:tc>
        <w:tc>
          <w:tcPr>
            <w:tcW w:w="1430" w:type="dxa"/>
          </w:tcPr>
          <w:p w14:paraId="6EF2A9F2" w14:textId="77777777" w:rsidR="008D2037" w:rsidRDefault="008D2037">
            <w:pPr>
              <w:pStyle w:val="TableParagraph"/>
              <w:spacing w:before="10"/>
              <w:rPr>
                <w:b/>
                <w:sz w:val="21"/>
              </w:rPr>
            </w:pPr>
          </w:p>
          <w:p w14:paraId="6E6E9389" w14:textId="77777777" w:rsidR="008D2037" w:rsidRDefault="00000000">
            <w:pPr>
              <w:pStyle w:val="TableParagraph"/>
              <w:spacing w:line="248" w:lineRule="exact"/>
              <w:ind w:right="57"/>
              <w:jc w:val="right"/>
            </w:pPr>
            <w:r>
              <w:rPr>
                <w:w w:val="95"/>
              </w:rPr>
              <w:t>18.158.078,01</w:t>
            </w:r>
          </w:p>
        </w:tc>
        <w:tc>
          <w:tcPr>
            <w:tcW w:w="980" w:type="dxa"/>
          </w:tcPr>
          <w:p w14:paraId="231EDAE5" w14:textId="77777777" w:rsidR="008D2037" w:rsidRDefault="008D2037">
            <w:pPr>
              <w:pStyle w:val="TableParagraph"/>
              <w:spacing w:before="10"/>
              <w:rPr>
                <w:b/>
                <w:sz w:val="21"/>
              </w:rPr>
            </w:pPr>
          </w:p>
          <w:p w14:paraId="71C03ADC" w14:textId="77777777" w:rsidR="008D2037" w:rsidRDefault="00000000">
            <w:pPr>
              <w:pStyle w:val="TableParagraph"/>
              <w:spacing w:line="248" w:lineRule="exact"/>
              <w:ind w:right="56"/>
              <w:jc w:val="right"/>
            </w:pPr>
            <w:r>
              <w:rPr>
                <w:w w:val="95"/>
              </w:rPr>
              <w:t>87,1%</w:t>
            </w:r>
          </w:p>
        </w:tc>
        <w:tc>
          <w:tcPr>
            <w:tcW w:w="991" w:type="dxa"/>
          </w:tcPr>
          <w:p w14:paraId="769F088C" w14:textId="77777777" w:rsidR="008D2037" w:rsidRDefault="008D2037">
            <w:pPr>
              <w:pStyle w:val="TableParagraph"/>
              <w:spacing w:before="10"/>
              <w:rPr>
                <w:b/>
                <w:sz w:val="21"/>
              </w:rPr>
            </w:pPr>
          </w:p>
          <w:p w14:paraId="4E17E229" w14:textId="77777777" w:rsidR="008D2037" w:rsidRDefault="00000000">
            <w:pPr>
              <w:pStyle w:val="TableParagraph"/>
              <w:spacing w:line="248" w:lineRule="exact"/>
              <w:ind w:right="54"/>
              <w:jc w:val="right"/>
            </w:pPr>
            <w:r>
              <w:rPr>
                <w:w w:val="95"/>
              </w:rPr>
              <w:t>12,9%</w:t>
            </w:r>
          </w:p>
        </w:tc>
      </w:tr>
      <w:tr w:rsidR="008D2037" w14:paraId="39EAF8E9" w14:textId="77777777">
        <w:trPr>
          <w:trHeight w:val="299"/>
        </w:trPr>
        <w:tc>
          <w:tcPr>
            <w:tcW w:w="846" w:type="dxa"/>
          </w:tcPr>
          <w:p w14:paraId="56DE8D9E" w14:textId="77777777" w:rsidR="008D2037" w:rsidRDefault="00000000">
            <w:pPr>
              <w:pStyle w:val="TableParagraph"/>
              <w:spacing w:before="31" w:line="248" w:lineRule="exact"/>
              <w:ind w:left="7"/>
              <w:jc w:val="center"/>
            </w:pPr>
            <w:r>
              <w:rPr>
                <w:w w:val="99"/>
              </w:rPr>
              <w:t>3</w:t>
            </w:r>
          </w:p>
        </w:tc>
        <w:tc>
          <w:tcPr>
            <w:tcW w:w="2551" w:type="dxa"/>
          </w:tcPr>
          <w:p w14:paraId="32EBD25F" w14:textId="77777777" w:rsidR="008D2037" w:rsidRDefault="00000000">
            <w:pPr>
              <w:pStyle w:val="TableParagraph"/>
              <w:spacing w:before="31" w:line="248" w:lineRule="exact"/>
              <w:ind w:left="69"/>
            </w:pPr>
            <w:r>
              <w:t>GASTOS FINANCIEROS</w:t>
            </w:r>
          </w:p>
        </w:tc>
        <w:tc>
          <w:tcPr>
            <w:tcW w:w="1984" w:type="dxa"/>
          </w:tcPr>
          <w:p w14:paraId="1BF2568A" w14:textId="77777777" w:rsidR="008D2037" w:rsidRDefault="00000000">
            <w:pPr>
              <w:pStyle w:val="TableParagraph"/>
              <w:spacing w:before="31" w:line="248" w:lineRule="exact"/>
              <w:ind w:right="56"/>
              <w:jc w:val="right"/>
            </w:pPr>
            <w:r>
              <w:t>131.864,87</w:t>
            </w:r>
          </w:p>
        </w:tc>
        <w:tc>
          <w:tcPr>
            <w:tcW w:w="1430" w:type="dxa"/>
          </w:tcPr>
          <w:p w14:paraId="3AEE9F4F" w14:textId="77777777" w:rsidR="008D2037" w:rsidRDefault="00000000">
            <w:pPr>
              <w:pStyle w:val="TableParagraph"/>
              <w:spacing w:before="31" w:line="248" w:lineRule="exact"/>
              <w:ind w:right="57"/>
              <w:jc w:val="right"/>
            </w:pPr>
            <w:r>
              <w:t>110.435,50</w:t>
            </w:r>
          </w:p>
        </w:tc>
        <w:tc>
          <w:tcPr>
            <w:tcW w:w="980" w:type="dxa"/>
          </w:tcPr>
          <w:p w14:paraId="6F6275DC" w14:textId="77777777" w:rsidR="008D2037" w:rsidRDefault="00000000">
            <w:pPr>
              <w:pStyle w:val="TableParagraph"/>
              <w:spacing w:before="31" w:line="248" w:lineRule="exact"/>
              <w:ind w:right="56"/>
              <w:jc w:val="right"/>
            </w:pPr>
            <w:r>
              <w:rPr>
                <w:w w:val="95"/>
              </w:rPr>
              <w:t>83,7%</w:t>
            </w:r>
          </w:p>
        </w:tc>
        <w:tc>
          <w:tcPr>
            <w:tcW w:w="991" w:type="dxa"/>
          </w:tcPr>
          <w:p w14:paraId="2F5062CC" w14:textId="77777777" w:rsidR="008D2037" w:rsidRDefault="00000000">
            <w:pPr>
              <w:pStyle w:val="TableParagraph"/>
              <w:spacing w:before="31" w:line="248" w:lineRule="exact"/>
              <w:ind w:right="54"/>
              <w:jc w:val="right"/>
            </w:pPr>
            <w:r>
              <w:rPr>
                <w:w w:val="95"/>
              </w:rPr>
              <w:t>16,3%</w:t>
            </w:r>
          </w:p>
        </w:tc>
      </w:tr>
      <w:tr w:rsidR="008D2037" w14:paraId="00E61EB9" w14:textId="77777777">
        <w:trPr>
          <w:trHeight w:val="299"/>
        </w:trPr>
        <w:tc>
          <w:tcPr>
            <w:tcW w:w="846" w:type="dxa"/>
          </w:tcPr>
          <w:p w14:paraId="065BE375" w14:textId="77777777" w:rsidR="008D2037" w:rsidRDefault="00000000">
            <w:pPr>
              <w:pStyle w:val="TableParagraph"/>
              <w:spacing w:before="31" w:line="248" w:lineRule="exact"/>
              <w:ind w:left="7"/>
              <w:jc w:val="center"/>
            </w:pPr>
            <w:r>
              <w:rPr>
                <w:w w:val="99"/>
              </w:rPr>
              <w:t>4</w:t>
            </w:r>
          </w:p>
        </w:tc>
        <w:tc>
          <w:tcPr>
            <w:tcW w:w="2551" w:type="dxa"/>
          </w:tcPr>
          <w:p w14:paraId="0E31A6B2" w14:textId="77777777" w:rsidR="008D2037" w:rsidRDefault="00000000">
            <w:pPr>
              <w:pStyle w:val="TableParagraph"/>
              <w:spacing w:before="31" w:line="248" w:lineRule="exact"/>
              <w:ind w:left="69"/>
            </w:pPr>
            <w:r>
              <w:t>TRANS. CORRIENTES</w:t>
            </w:r>
          </w:p>
        </w:tc>
        <w:tc>
          <w:tcPr>
            <w:tcW w:w="1984" w:type="dxa"/>
          </w:tcPr>
          <w:p w14:paraId="21D4AE11" w14:textId="77777777" w:rsidR="008D2037" w:rsidRDefault="00000000">
            <w:pPr>
              <w:pStyle w:val="TableParagraph"/>
              <w:spacing w:before="31" w:line="248" w:lineRule="exact"/>
              <w:ind w:right="57"/>
              <w:jc w:val="right"/>
            </w:pPr>
            <w:r>
              <w:t>1.874.193,77</w:t>
            </w:r>
          </w:p>
        </w:tc>
        <w:tc>
          <w:tcPr>
            <w:tcW w:w="1430" w:type="dxa"/>
          </w:tcPr>
          <w:p w14:paraId="77268CE0" w14:textId="77777777" w:rsidR="008D2037" w:rsidRDefault="00000000">
            <w:pPr>
              <w:pStyle w:val="TableParagraph"/>
              <w:spacing w:before="31" w:line="248" w:lineRule="exact"/>
              <w:ind w:right="58"/>
              <w:jc w:val="right"/>
            </w:pPr>
            <w:r>
              <w:t>1.164.002,65</w:t>
            </w:r>
          </w:p>
        </w:tc>
        <w:tc>
          <w:tcPr>
            <w:tcW w:w="980" w:type="dxa"/>
          </w:tcPr>
          <w:p w14:paraId="1CF77140" w14:textId="77777777" w:rsidR="008D2037" w:rsidRDefault="00000000">
            <w:pPr>
              <w:pStyle w:val="TableParagraph"/>
              <w:spacing w:before="31" w:line="248" w:lineRule="exact"/>
              <w:ind w:right="56"/>
              <w:jc w:val="right"/>
            </w:pPr>
            <w:r>
              <w:rPr>
                <w:w w:val="95"/>
              </w:rPr>
              <w:t>62,1%</w:t>
            </w:r>
          </w:p>
        </w:tc>
        <w:tc>
          <w:tcPr>
            <w:tcW w:w="991" w:type="dxa"/>
          </w:tcPr>
          <w:p w14:paraId="5BC07219" w14:textId="77777777" w:rsidR="008D2037" w:rsidRDefault="00000000">
            <w:pPr>
              <w:pStyle w:val="TableParagraph"/>
              <w:spacing w:before="31" w:line="248" w:lineRule="exact"/>
              <w:ind w:right="54"/>
              <w:jc w:val="right"/>
            </w:pPr>
            <w:r>
              <w:rPr>
                <w:w w:val="95"/>
              </w:rPr>
              <w:t>37,9%</w:t>
            </w:r>
          </w:p>
        </w:tc>
      </w:tr>
      <w:tr w:rsidR="008D2037" w14:paraId="2FD6346D" w14:textId="77777777">
        <w:trPr>
          <w:trHeight w:val="300"/>
        </w:trPr>
        <w:tc>
          <w:tcPr>
            <w:tcW w:w="846" w:type="dxa"/>
          </w:tcPr>
          <w:p w14:paraId="1735596E" w14:textId="77777777" w:rsidR="008D2037" w:rsidRDefault="00000000">
            <w:pPr>
              <w:pStyle w:val="TableParagraph"/>
              <w:spacing w:before="32" w:line="248" w:lineRule="exact"/>
              <w:ind w:left="7"/>
              <w:jc w:val="center"/>
            </w:pPr>
            <w:r>
              <w:rPr>
                <w:w w:val="99"/>
              </w:rPr>
              <w:t>6</w:t>
            </w:r>
          </w:p>
        </w:tc>
        <w:tc>
          <w:tcPr>
            <w:tcW w:w="2551" w:type="dxa"/>
          </w:tcPr>
          <w:p w14:paraId="74B4899B" w14:textId="77777777" w:rsidR="008D2037" w:rsidRDefault="00000000">
            <w:pPr>
              <w:pStyle w:val="TableParagraph"/>
              <w:spacing w:before="32" w:line="248" w:lineRule="exact"/>
              <w:ind w:left="69"/>
            </w:pPr>
            <w:r>
              <w:t>INVERSIONES REALES</w:t>
            </w:r>
          </w:p>
        </w:tc>
        <w:tc>
          <w:tcPr>
            <w:tcW w:w="1984" w:type="dxa"/>
          </w:tcPr>
          <w:p w14:paraId="4D0FF0F0" w14:textId="77777777" w:rsidR="008D2037" w:rsidRDefault="00000000">
            <w:pPr>
              <w:pStyle w:val="TableParagraph"/>
              <w:spacing w:before="32" w:line="248" w:lineRule="exact"/>
              <w:ind w:right="56"/>
              <w:jc w:val="right"/>
            </w:pPr>
            <w:r>
              <w:rPr>
                <w:w w:val="95"/>
              </w:rPr>
              <w:t>11.581.178,34</w:t>
            </w:r>
          </w:p>
        </w:tc>
        <w:tc>
          <w:tcPr>
            <w:tcW w:w="1430" w:type="dxa"/>
          </w:tcPr>
          <w:p w14:paraId="779AFF86" w14:textId="77777777" w:rsidR="008D2037" w:rsidRDefault="00000000">
            <w:pPr>
              <w:pStyle w:val="TableParagraph"/>
              <w:spacing w:before="32" w:line="248" w:lineRule="exact"/>
              <w:ind w:right="58"/>
              <w:jc w:val="right"/>
            </w:pPr>
            <w:r>
              <w:t>8.237.397,60</w:t>
            </w:r>
          </w:p>
        </w:tc>
        <w:tc>
          <w:tcPr>
            <w:tcW w:w="980" w:type="dxa"/>
          </w:tcPr>
          <w:p w14:paraId="1049BDCE" w14:textId="77777777" w:rsidR="008D2037" w:rsidRDefault="00000000">
            <w:pPr>
              <w:pStyle w:val="TableParagraph"/>
              <w:spacing w:before="32" w:line="248" w:lineRule="exact"/>
              <w:ind w:right="56"/>
              <w:jc w:val="right"/>
            </w:pPr>
            <w:r>
              <w:rPr>
                <w:w w:val="95"/>
              </w:rPr>
              <w:t>71,1%</w:t>
            </w:r>
          </w:p>
        </w:tc>
        <w:tc>
          <w:tcPr>
            <w:tcW w:w="991" w:type="dxa"/>
          </w:tcPr>
          <w:p w14:paraId="780340B4" w14:textId="77777777" w:rsidR="008D2037" w:rsidRDefault="00000000">
            <w:pPr>
              <w:pStyle w:val="TableParagraph"/>
              <w:spacing w:before="32" w:line="248" w:lineRule="exact"/>
              <w:ind w:right="54"/>
              <w:jc w:val="right"/>
            </w:pPr>
            <w:r>
              <w:rPr>
                <w:w w:val="95"/>
              </w:rPr>
              <w:t>28,9%</w:t>
            </w:r>
          </w:p>
        </w:tc>
      </w:tr>
      <w:tr w:rsidR="008D2037" w14:paraId="4138B37D" w14:textId="77777777">
        <w:trPr>
          <w:trHeight w:val="300"/>
        </w:trPr>
        <w:tc>
          <w:tcPr>
            <w:tcW w:w="846" w:type="dxa"/>
          </w:tcPr>
          <w:p w14:paraId="47A5F6F7" w14:textId="77777777" w:rsidR="008D2037" w:rsidRDefault="00000000">
            <w:pPr>
              <w:pStyle w:val="TableParagraph"/>
              <w:spacing w:before="32" w:line="248" w:lineRule="exact"/>
              <w:ind w:left="7"/>
              <w:jc w:val="center"/>
            </w:pPr>
            <w:r>
              <w:rPr>
                <w:w w:val="99"/>
              </w:rPr>
              <w:t>7</w:t>
            </w:r>
          </w:p>
        </w:tc>
        <w:tc>
          <w:tcPr>
            <w:tcW w:w="2551" w:type="dxa"/>
          </w:tcPr>
          <w:p w14:paraId="45003281" w14:textId="77777777" w:rsidR="008D2037" w:rsidRDefault="00000000">
            <w:pPr>
              <w:pStyle w:val="TableParagraph"/>
              <w:spacing w:before="32" w:line="248" w:lineRule="exact"/>
              <w:ind w:left="69"/>
            </w:pPr>
            <w:r>
              <w:t>TRANSF. CAPITAL</w:t>
            </w:r>
          </w:p>
        </w:tc>
        <w:tc>
          <w:tcPr>
            <w:tcW w:w="1984" w:type="dxa"/>
          </w:tcPr>
          <w:p w14:paraId="339E515C" w14:textId="77777777" w:rsidR="008D2037" w:rsidRDefault="00000000">
            <w:pPr>
              <w:pStyle w:val="TableParagraph"/>
              <w:spacing w:before="32" w:line="248" w:lineRule="exact"/>
              <w:ind w:right="56"/>
              <w:jc w:val="right"/>
            </w:pPr>
            <w:r>
              <w:rPr>
                <w:w w:val="95"/>
              </w:rPr>
              <w:t>9.320,72</w:t>
            </w:r>
          </w:p>
        </w:tc>
        <w:tc>
          <w:tcPr>
            <w:tcW w:w="1430" w:type="dxa"/>
          </w:tcPr>
          <w:p w14:paraId="5BA40FBC" w14:textId="77777777" w:rsidR="008D2037" w:rsidRDefault="00000000">
            <w:pPr>
              <w:pStyle w:val="TableParagraph"/>
              <w:spacing w:before="32" w:line="248" w:lineRule="exact"/>
              <w:ind w:right="57"/>
              <w:jc w:val="right"/>
            </w:pPr>
            <w:r>
              <w:rPr>
                <w:w w:val="95"/>
              </w:rPr>
              <w:t>8.341,93</w:t>
            </w:r>
          </w:p>
        </w:tc>
        <w:tc>
          <w:tcPr>
            <w:tcW w:w="980" w:type="dxa"/>
          </w:tcPr>
          <w:p w14:paraId="3FFC8CEB" w14:textId="77777777" w:rsidR="008D2037" w:rsidRDefault="00000000">
            <w:pPr>
              <w:pStyle w:val="TableParagraph"/>
              <w:spacing w:before="32" w:line="248" w:lineRule="exact"/>
              <w:ind w:right="56"/>
              <w:jc w:val="right"/>
            </w:pPr>
            <w:r>
              <w:rPr>
                <w:w w:val="95"/>
              </w:rPr>
              <w:t>89,5%</w:t>
            </w:r>
          </w:p>
        </w:tc>
        <w:tc>
          <w:tcPr>
            <w:tcW w:w="991" w:type="dxa"/>
          </w:tcPr>
          <w:p w14:paraId="56B6E33E" w14:textId="77777777" w:rsidR="008D2037" w:rsidRDefault="00000000">
            <w:pPr>
              <w:pStyle w:val="TableParagraph"/>
              <w:spacing w:before="32" w:line="248" w:lineRule="exact"/>
              <w:ind w:right="54"/>
              <w:jc w:val="right"/>
            </w:pPr>
            <w:r>
              <w:rPr>
                <w:w w:val="95"/>
              </w:rPr>
              <w:t>10,5%</w:t>
            </w:r>
          </w:p>
        </w:tc>
      </w:tr>
      <w:tr w:rsidR="008D2037" w14:paraId="28BE2047" w14:textId="77777777">
        <w:trPr>
          <w:trHeight w:val="300"/>
        </w:trPr>
        <w:tc>
          <w:tcPr>
            <w:tcW w:w="846" w:type="dxa"/>
          </w:tcPr>
          <w:p w14:paraId="374AA6D1" w14:textId="77777777" w:rsidR="008D2037" w:rsidRDefault="008D2037">
            <w:pPr>
              <w:pStyle w:val="TableParagraph"/>
              <w:rPr>
                <w:rFonts w:ascii="Times New Roman"/>
              </w:rPr>
            </w:pPr>
          </w:p>
        </w:tc>
        <w:tc>
          <w:tcPr>
            <w:tcW w:w="2551" w:type="dxa"/>
          </w:tcPr>
          <w:p w14:paraId="45EE62B0" w14:textId="77777777" w:rsidR="008D2037" w:rsidRDefault="00000000">
            <w:pPr>
              <w:pStyle w:val="TableParagraph"/>
              <w:spacing w:before="31" w:line="249" w:lineRule="exact"/>
              <w:ind w:left="69"/>
              <w:rPr>
                <w:b/>
              </w:rPr>
            </w:pPr>
            <w:r>
              <w:rPr>
                <w:b/>
              </w:rPr>
              <w:t>TOTAL</w:t>
            </w:r>
          </w:p>
        </w:tc>
        <w:tc>
          <w:tcPr>
            <w:tcW w:w="1984" w:type="dxa"/>
          </w:tcPr>
          <w:p w14:paraId="654CCDB5" w14:textId="77777777" w:rsidR="008D2037" w:rsidRDefault="00000000">
            <w:pPr>
              <w:pStyle w:val="TableParagraph"/>
              <w:spacing w:before="31" w:line="249" w:lineRule="exact"/>
              <w:ind w:right="56"/>
              <w:jc w:val="right"/>
              <w:rPr>
                <w:b/>
              </w:rPr>
            </w:pPr>
            <w:r>
              <w:rPr>
                <w:b/>
              </w:rPr>
              <w:t>34.441.502,13</w:t>
            </w:r>
          </w:p>
        </w:tc>
        <w:tc>
          <w:tcPr>
            <w:tcW w:w="1430" w:type="dxa"/>
          </w:tcPr>
          <w:p w14:paraId="4E7C7571" w14:textId="77777777" w:rsidR="008D2037" w:rsidRDefault="00000000">
            <w:pPr>
              <w:pStyle w:val="TableParagraph"/>
              <w:spacing w:before="31" w:line="249" w:lineRule="exact"/>
              <w:ind w:right="56"/>
              <w:jc w:val="right"/>
              <w:rPr>
                <w:b/>
              </w:rPr>
            </w:pPr>
            <w:r>
              <w:rPr>
                <w:b/>
              </w:rPr>
              <w:t>27.678.255,69</w:t>
            </w:r>
          </w:p>
        </w:tc>
        <w:tc>
          <w:tcPr>
            <w:tcW w:w="980" w:type="dxa"/>
          </w:tcPr>
          <w:p w14:paraId="17B23DFB" w14:textId="77777777" w:rsidR="008D2037" w:rsidRDefault="00000000">
            <w:pPr>
              <w:pStyle w:val="TableParagraph"/>
              <w:spacing w:before="31" w:line="249" w:lineRule="exact"/>
              <w:ind w:right="57"/>
              <w:jc w:val="right"/>
              <w:rPr>
                <w:b/>
              </w:rPr>
            </w:pPr>
            <w:r>
              <w:rPr>
                <w:b/>
                <w:w w:val="95"/>
              </w:rPr>
              <w:t>80,4%</w:t>
            </w:r>
          </w:p>
        </w:tc>
        <w:tc>
          <w:tcPr>
            <w:tcW w:w="991" w:type="dxa"/>
          </w:tcPr>
          <w:p w14:paraId="2C007610" w14:textId="77777777" w:rsidR="008D2037" w:rsidRDefault="00000000">
            <w:pPr>
              <w:pStyle w:val="TableParagraph"/>
              <w:spacing w:before="31" w:line="249" w:lineRule="exact"/>
              <w:ind w:right="55"/>
              <w:jc w:val="right"/>
              <w:rPr>
                <w:b/>
              </w:rPr>
            </w:pPr>
            <w:r>
              <w:rPr>
                <w:b/>
                <w:w w:val="95"/>
              </w:rPr>
              <w:t>19,6%</w:t>
            </w:r>
          </w:p>
        </w:tc>
      </w:tr>
    </w:tbl>
    <w:p w14:paraId="20E8FCD1" w14:textId="77777777" w:rsidR="008D2037" w:rsidRDefault="008D2037">
      <w:pPr>
        <w:pStyle w:val="Textoindependiente"/>
        <w:spacing w:before="11"/>
        <w:rPr>
          <w:b/>
          <w:sz w:val="35"/>
        </w:rPr>
      </w:pPr>
    </w:p>
    <w:p w14:paraId="25379A2C" w14:textId="77777777" w:rsidR="008D2037" w:rsidRDefault="00000000">
      <w:pPr>
        <w:pStyle w:val="Textoindependiente"/>
        <w:spacing w:line="360" w:lineRule="auto"/>
        <w:ind w:left="2375" w:right="1230" w:hanging="4"/>
        <w:jc w:val="center"/>
      </w:pPr>
      <w:r>
        <w:t>Así mismo, con el objeto de estimar de forma más precisa el nivel de ejecución para 2023, se ha comparado el nivel de ejecución del presupuesto de gastos 2022 y 2021 hasta octubre de todas las UGAS, sin incluir las unidades 02401 y 02803 (financiación afectada),</w:t>
      </w:r>
      <w:r>
        <w:rPr>
          <w:spacing w:val="-10"/>
        </w:rPr>
        <w:t xml:space="preserve"> </w:t>
      </w:r>
      <w:r>
        <w:t>ni</w:t>
      </w:r>
      <w:r>
        <w:rPr>
          <w:spacing w:val="-11"/>
        </w:rPr>
        <w:t xml:space="preserve"> </w:t>
      </w:r>
      <w:r>
        <w:t>tampoco</w:t>
      </w:r>
      <w:r>
        <w:rPr>
          <w:spacing w:val="-10"/>
        </w:rPr>
        <w:t xml:space="preserve"> </w:t>
      </w:r>
      <w:r>
        <w:t>la</w:t>
      </w:r>
      <w:r>
        <w:rPr>
          <w:spacing w:val="-11"/>
        </w:rPr>
        <w:t xml:space="preserve"> </w:t>
      </w:r>
      <w:r>
        <w:t>010</w:t>
      </w:r>
      <w:r>
        <w:rPr>
          <w:spacing w:val="-10"/>
        </w:rPr>
        <w:t xml:space="preserve"> </w:t>
      </w:r>
      <w:r>
        <w:t>Servicios</w:t>
      </w:r>
      <w:r>
        <w:rPr>
          <w:spacing w:val="-10"/>
        </w:rPr>
        <w:t xml:space="preserve"> </w:t>
      </w:r>
      <w:r>
        <w:t>Centrales.</w:t>
      </w:r>
      <w:r>
        <w:rPr>
          <w:spacing w:val="-10"/>
        </w:rPr>
        <w:t xml:space="preserve"> </w:t>
      </w:r>
      <w:r>
        <w:t>Como</w:t>
      </w:r>
      <w:r>
        <w:rPr>
          <w:spacing w:val="-10"/>
        </w:rPr>
        <w:t xml:space="preserve"> </w:t>
      </w:r>
      <w:r>
        <w:t>se</w:t>
      </w:r>
      <w:r>
        <w:rPr>
          <w:spacing w:val="-10"/>
        </w:rPr>
        <w:t xml:space="preserve"> </w:t>
      </w:r>
      <w:r>
        <w:t>observa</w:t>
      </w:r>
      <w:r>
        <w:rPr>
          <w:spacing w:val="-10"/>
        </w:rPr>
        <w:t xml:space="preserve"> </w:t>
      </w:r>
      <w:r>
        <w:t>en</w:t>
      </w:r>
      <w:r>
        <w:rPr>
          <w:spacing w:val="-10"/>
        </w:rPr>
        <w:t xml:space="preserve"> </w:t>
      </w:r>
      <w:r>
        <w:t>la</w:t>
      </w:r>
      <w:r>
        <w:rPr>
          <w:spacing w:val="-9"/>
        </w:rPr>
        <w:t xml:space="preserve"> </w:t>
      </w:r>
      <w:r>
        <w:t>tabla</w:t>
      </w:r>
      <w:r>
        <w:rPr>
          <w:spacing w:val="-10"/>
        </w:rPr>
        <w:t xml:space="preserve"> </w:t>
      </w:r>
      <w:r>
        <w:t>36,</w:t>
      </w:r>
      <w:r>
        <w:rPr>
          <w:spacing w:val="-10"/>
        </w:rPr>
        <w:t xml:space="preserve"> </w:t>
      </w:r>
      <w:r>
        <w:t>el</w:t>
      </w:r>
      <w:r>
        <w:rPr>
          <w:spacing w:val="-9"/>
        </w:rPr>
        <w:t xml:space="preserve"> </w:t>
      </w:r>
      <w:r>
        <w:t>nivel de ejecución, hasta octubre, en 2022 sería similar al de 2021, por lo que se ha considerado adecuado emplear para 2023 el mismo porcentaje de ejecución del presupuesto de gastos que el registrado en 2021 para los créditos de las UGAs</w:t>
      </w:r>
      <w:r>
        <w:rPr>
          <w:spacing w:val="-33"/>
        </w:rPr>
        <w:t xml:space="preserve"> </w:t>
      </w:r>
      <w:r>
        <w:t>distintas a las mencionadas con anterioridad (77,6%). Así mismo, en el caso de los créditos incluidos</w:t>
      </w:r>
      <w:r>
        <w:rPr>
          <w:spacing w:val="-11"/>
        </w:rPr>
        <w:t xml:space="preserve"> </w:t>
      </w:r>
      <w:r>
        <w:t>en</w:t>
      </w:r>
      <w:r>
        <w:rPr>
          <w:spacing w:val="-9"/>
        </w:rPr>
        <w:t xml:space="preserve"> </w:t>
      </w:r>
      <w:r>
        <w:t>la</w:t>
      </w:r>
      <w:r>
        <w:rPr>
          <w:spacing w:val="-11"/>
        </w:rPr>
        <w:t xml:space="preserve"> </w:t>
      </w:r>
      <w:r>
        <w:t>UGA</w:t>
      </w:r>
      <w:r>
        <w:rPr>
          <w:spacing w:val="-10"/>
        </w:rPr>
        <w:t xml:space="preserve"> </w:t>
      </w:r>
      <w:r>
        <w:t>010</w:t>
      </w:r>
      <w:r>
        <w:rPr>
          <w:spacing w:val="-10"/>
        </w:rPr>
        <w:t xml:space="preserve"> </w:t>
      </w:r>
      <w:r>
        <w:t>se</w:t>
      </w:r>
      <w:r>
        <w:rPr>
          <w:spacing w:val="-9"/>
        </w:rPr>
        <w:t xml:space="preserve"> </w:t>
      </w:r>
      <w:r>
        <w:t>ha</w:t>
      </w:r>
      <w:r>
        <w:rPr>
          <w:spacing w:val="-10"/>
        </w:rPr>
        <w:t xml:space="preserve"> </w:t>
      </w:r>
      <w:r>
        <w:t>considerado</w:t>
      </w:r>
      <w:r>
        <w:rPr>
          <w:spacing w:val="-12"/>
        </w:rPr>
        <w:t xml:space="preserve"> </w:t>
      </w:r>
      <w:r>
        <w:t>un</w:t>
      </w:r>
      <w:r>
        <w:rPr>
          <w:spacing w:val="-10"/>
        </w:rPr>
        <w:t xml:space="preserve"> </w:t>
      </w:r>
      <w:r>
        <w:t>nivel</w:t>
      </w:r>
      <w:r>
        <w:rPr>
          <w:spacing w:val="-10"/>
        </w:rPr>
        <w:t xml:space="preserve"> </w:t>
      </w:r>
      <w:r>
        <w:t>de</w:t>
      </w:r>
      <w:r>
        <w:rPr>
          <w:spacing w:val="-11"/>
        </w:rPr>
        <w:t xml:space="preserve"> </w:t>
      </w:r>
      <w:r>
        <w:t>ejecución</w:t>
      </w:r>
      <w:r>
        <w:rPr>
          <w:spacing w:val="-10"/>
        </w:rPr>
        <w:t xml:space="preserve"> </w:t>
      </w:r>
      <w:r>
        <w:t>del</w:t>
      </w:r>
      <w:r>
        <w:rPr>
          <w:spacing w:val="-11"/>
        </w:rPr>
        <w:t xml:space="preserve"> </w:t>
      </w:r>
      <w:r>
        <w:t>96,7%,</w:t>
      </w:r>
      <w:r>
        <w:rPr>
          <w:spacing w:val="-9"/>
        </w:rPr>
        <w:t xml:space="preserve"> </w:t>
      </w:r>
      <w:r>
        <w:t>sobre</w:t>
      </w:r>
      <w:r>
        <w:rPr>
          <w:spacing w:val="-10"/>
        </w:rPr>
        <w:t xml:space="preserve"> </w:t>
      </w:r>
      <w:r>
        <w:t>la</w:t>
      </w:r>
      <w:r>
        <w:rPr>
          <w:spacing w:val="-11"/>
        </w:rPr>
        <w:t xml:space="preserve"> </w:t>
      </w:r>
      <w:r>
        <w:t>base de las estimaciones de ejecución en esta UGA para 2022, lo que se traduce en un nivel de</w:t>
      </w:r>
      <w:r>
        <w:rPr>
          <w:spacing w:val="-6"/>
        </w:rPr>
        <w:t xml:space="preserve"> </w:t>
      </w:r>
      <w:r>
        <w:t>ejecución</w:t>
      </w:r>
      <w:r>
        <w:rPr>
          <w:spacing w:val="-7"/>
        </w:rPr>
        <w:t xml:space="preserve"> </w:t>
      </w:r>
      <w:r>
        <w:t>conjunto</w:t>
      </w:r>
      <w:r>
        <w:rPr>
          <w:spacing w:val="-7"/>
        </w:rPr>
        <w:t xml:space="preserve"> </w:t>
      </w:r>
      <w:r>
        <w:t>para</w:t>
      </w:r>
      <w:r>
        <w:rPr>
          <w:spacing w:val="-5"/>
        </w:rPr>
        <w:t xml:space="preserve"> </w:t>
      </w:r>
      <w:r>
        <w:t>los</w:t>
      </w:r>
      <w:r>
        <w:rPr>
          <w:spacing w:val="-7"/>
        </w:rPr>
        <w:t xml:space="preserve"> </w:t>
      </w:r>
      <w:r>
        <w:t>créditos</w:t>
      </w:r>
      <w:r>
        <w:rPr>
          <w:spacing w:val="-7"/>
        </w:rPr>
        <w:t xml:space="preserve"> </w:t>
      </w:r>
      <w:r>
        <w:t>del</w:t>
      </w:r>
      <w:r>
        <w:rPr>
          <w:spacing w:val="-5"/>
        </w:rPr>
        <w:t xml:space="preserve"> </w:t>
      </w:r>
      <w:r>
        <w:t>presupuesto</w:t>
      </w:r>
      <w:r>
        <w:rPr>
          <w:spacing w:val="-7"/>
        </w:rPr>
        <w:t xml:space="preserve"> </w:t>
      </w:r>
      <w:r>
        <w:t>de</w:t>
      </w:r>
      <w:r>
        <w:rPr>
          <w:spacing w:val="-5"/>
        </w:rPr>
        <w:t xml:space="preserve"> </w:t>
      </w:r>
      <w:r>
        <w:t>gastos</w:t>
      </w:r>
      <w:r>
        <w:rPr>
          <w:spacing w:val="-6"/>
        </w:rPr>
        <w:t xml:space="preserve"> </w:t>
      </w:r>
      <w:r>
        <w:t>diferentes</w:t>
      </w:r>
      <w:r>
        <w:rPr>
          <w:spacing w:val="-7"/>
        </w:rPr>
        <w:t xml:space="preserve"> </w:t>
      </w:r>
      <w:r>
        <w:t>al</w:t>
      </w:r>
      <w:r>
        <w:rPr>
          <w:spacing w:val="-6"/>
        </w:rPr>
        <w:t xml:space="preserve"> </w:t>
      </w:r>
      <w:r>
        <w:t>capítulo 1</w:t>
      </w:r>
      <w:r>
        <w:rPr>
          <w:spacing w:val="-12"/>
        </w:rPr>
        <w:t xml:space="preserve"> </w:t>
      </w:r>
      <w:r>
        <w:t>y</w:t>
      </w:r>
      <w:r>
        <w:rPr>
          <w:spacing w:val="-9"/>
        </w:rPr>
        <w:t xml:space="preserve"> </w:t>
      </w:r>
      <w:r>
        <w:t>a</w:t>
      </w:r>
      <w:r>
        <w:rPr>
          <w:spacing w:val="-10"/>
        </w:rPr>
        <w:t xml:space="preserve"> </w:t>
      </w:r>
      <w:r>
        <w:t>los</w:t>
      </w:r>
      <w:r>
        <w:rPr>
          <w:spacing w:val="-11"/>
        </w:rPr>
        <w:t xml:space="preserve"> </w:t>
      </w:r>
      <w:r>
        <w:t>créditos</w:t>
      </w:r>
      <w:r>
        <w:rPr>
          <w:spacing w:val="-11"/>
        </w:rPr>
        <w:t xml:space="preserve"> </w:t>
      </w:r>
      <w:r>
        <w:t>para</w:t>
      </w:r>
      <w:r>
        <w:rPr>
          <w:spacing w:val="-10"/>
        </w:rPr>
        <w:t xml:space="preserve"> </w:t>
      </w:r>
      <w:r>
        <w:t>gastos</w:t>
      </w:r>
      <w:r>
        <w:rPr>
          <w:spacing w:val="-10"/>
        </w:rPr>
        <w:t xml:space="preserve"> </w:t>
      </w:r>
      <w:r>
        <w:t>con</w:t>
      </w:r>
      <w:r>
        <w:rPr>
          <w:spacing w:val="-10"/>
        </w:rPr>
        <w:t xml:space="preserve"> </w:t>
      </w:r>
      <w:r>
        <w:t>financiación</w:t>
      </w:r>
      <w:r>
        <w:rPr>
          <w:spacing w:val="-10"/>
        </w:rPr>
        <w:t xml:space="preserve"> </w:t>
      </w:r>
      <w:r>
        <w:t>afectada</w:t>
      </w:r>
      <w:r>
        <w:rPr>
          <w:spacing w:val="-11"/>
        </w:rPr>
        <w:t xml:space="preserve"> </w:t>
      </w:r>
      <w:r>
        <w:t>del</w:t>
      </w:r>
      <w:r>
        <w:rPr>
          <w:spacing w:val="-9"/>
        </w:rPr>
        <w:t xml:space="preserve"> </w:t>
      </w:r>
      <w:r>
        <w:t>86,23%</w:t>
      </w:r>
      <w:r>
        <w:rPr>
          <w:spacing w:val="-11"/>
        </w:rPr>
        <w:t xml:space="preserve"> </w:t>
      </w:r>
      <w:r>
        <w:t>(80,4%</w:t>
      </w:r>
      <w:r>
        <w:rPr>
          <w:spacing w:val="-10"/>
        </w:rPr>
        <w:t xml:space="preserve"> </w:t>
      </w:r>
      <w:r>
        <w:t>en</w:t>
      </w:r>
      <w:r>
        <w:rPr>
          <w:spacing w:val="-9"/>
        </w:rPr>
        <w:t xml:space="preserve"> </w:t>
      </w:r>
      <w:r>
        <w:t>2021;</w:t>
      </w:r>
      <w:r>
        <w:rPr>
          <w:spacing w:val="-9"/>
        </w:rPr>
        <w:t xml:space="preserve"> </w:t>
      </w:r>
      <w:r>
        <w:t>tabla 35). Considerando este nivel de ejecución en relación a los créditos incluidos en el presupuesto de gastos 2023 distintos del capítulo 1, de los financiados con recursos 217</w:t>
      </w:r>
    </w:p>
    <w:p w14:paraId="61223EF5" w14:textId="77777777" w:rsidR="008D2037" w:rsidRDefault="008D2037">
      <w:pPr>
        <w:spacing w:line="360" w:lineRule="auto"/>
        <w:jc w:val="center"/>
        <w:sectPr w:rsidR="008D2037" w:rsidSect="00CF3712">
          <w:pgSz w:w="14180" w:h="16840"/>
          <w:pgMar w:top="1360" w:right="1600" w:bottom="0" w:left="460" w:header="720" w:footer="720" w:gutter="0"/>
          <w:cols w:space="720"/>
        </w:sectPr>
      </w:pPr>
    </w:p>
    <w:p w14:paraId="79D626F3" w14:textId="77777777" w:rsidR="008D2037" w:rsidRDefault="00000000">
      <w:pPr>
        <w:pStyle w:val="Textoindependiente"/>
        <w:spacing w:before="39" w:line="360" w:lineRule="auto"/>
        <w:ind w:left="2375" w:right="1231"/>
        <w:jc w:val="both"/>
      </w:pPr>
      <w:r>
        <w:pict w14:anchorId="54178056">
          <v:shape id="_x0000_s1085" type="#_x0000_t202" style="position:absolute;left:0;text-align:left;margin-left:681.25pt;margin-top:546.45pt;width:14.75pt;height:266.5pt;z-index:251887616;mso-position-horizontal-relative:page;mso-position-vertical-relative:page" filled="f" stroked="f">
            <v:textbox style="layout-flow:vertical;mso-layout-flow-alt:bottom-to-top" inset="0,0,0,0">
              <w:txbxContent>
                <w:p w14:paraId="193E4F4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afectados y de los vinculados a las excepciones contenidas en el artículo 30.1 del proyecto de LPGCAC 2023, se obtiene una estimación de inejecución por 4,03 millones de euros.</w:t>
      </w:r>
    </w:p>
    <w:p w14:paraId="27A13256" w14:textId="77777777" w:rsidR="008D2037" w:rsidRDefault="00000000">
      <w:pPr>
        <w:pStyle w:val="Textoindependiente"/>
        <w:spacing w:line="360" w:lineRule="auto"/>
        <w:ind w:left="2375" w:right="1232"/>
        <w:jc w:val="both"/>
      </w:pPr>
      <w:r>
        <w:t>En el caso del capítulo 1 se ha partido fundamentalmente de las obligaciones reconocidas que se estiman para 2022 en este capítulo: 108,74 millones de euros (sin considerar</w:t>
      </w:r>
      <w:r>
        <w:rPr>
          <w:spacing w:val="-11"/>
        </w:rPr>
        <w:t xml:space="preserve"> </w:t>
      </w:r>
      <w:r>
        <w:t>el</w:t>
      </w:r>
      <w:r>
        <w:rPr>
          <w:spacing w:val="-12"/>
        </w:rPr>
        <w:t xml:space="preserve"> </w:t>
      </w:r>
      <w:r>
        <w:t>incremento</w:t>
      </w:r>
      <w:r>
        <w:rPr>
          <w:spacing w:val="-12"/>
        </w:rPr>
        <w:t xml:space="preserve"> </w:t>
      </w:r>
      <w:r>
        <w:t>del</w:t>
      </w:r>
      <w:r>
        <w:rPr>
          <w:spacing w:val="-11"/>
        </w:rPr>
        <w:t xml:space="preserve"> </w:t>
      </w:r>
      <w:r>
        <w:t>1,5%</w:t>
      </w:r>
      <w:r>
        <w:rPr>
          <w:spacing w:val="-9"/>
        </w:rPr>
        <w:t xml:space="preserve"> </w:t>
      </w:r>
      <w:r>
        <w:t>aprobado</w:t>
      </w:r>
      <w:r>
        <w:rPr>
          <w:spacing w:val="-12"/>
        </w:rPr>
        <w:t xml:space="preserve"> </w:t>
      </w:r>
      <w:r>
        <w:t>en</w:t>
      </w:r>
      <w:r>
        <w:rPr>
          <w:spacing w:val="-9"/>
        </w:rPr>
        <w:t xml:space="preserve"> </w:t>
      </w:r>
      <w:r>
        <w:t>el</w:t>
      </w:r>
      <w:r>
        <w:rPr>
          <w:spacing w:val="-10"/>
        </w:rPr>
        <w:t xml:space="preserve"> </w:t>
      </w:r>
      <w:r>
        <w:t>Real-decreto</w:t>
      </w:r>
      <w:r>
        <w:rPr>
          <w:spacing w:val="-11"/>
        </w:rPr>
        <w:t xml:space="preserve"> </w:t>
      </w:r>
      <w:r>
        <w:t>Ley</w:t>
      </w:r>
      <w:r>
        <w:rPr>
          <w:spacing w:val="-10"/>
        </w:rPr>
        <w:t xml:space="preserve"> </w:t>
      </w:r>
      <w:r>
        <w:t>18/2022).</w:t>
      </w:r>
      <w:r>
        <w:rPr>
          <w:spacing w:val="-11"/>
        </w:rPr>
        <w:t xml:space="preserve"> </w:t>
      </w:r>
      <w:r>
        <w:t>Este</w:t>
      </w:r>
      <w:r>
        <w:rPr>
          <w:spacing w:val="-11"/>
        </w:rPr>
        <w:t xml:space="preserve"> </w:t>
      </w:r>
      <w:r>
        <w:t>gasto crecerá en 2023 en un importe de unos 5,4 millones de euros, principalmente por el incremento retributivo básico del 2,5% contenido en el proyecto de LPGE para 2023 y por el aumento del tope máximo en las bases de cotización a la Seguridad Social contenido</w:t>
      </w:r>
      <w:r>
        <w:rPr>
          <w:spacing w:val="-8"/>
        </w:rPr>
        <w:t xml:space="preserve"> </w:t>
      </w:r>
      <w:r>
        <w:t>también</w:t>
      </w:r>
      <w:r>
        <w:rPr>
          <w:spacing w:val="-8"/>
        </w:rPr>
        <w:t xml:space="preserve"> </w:t>
      </w:r>
      <w:r>
        <w:t>en</w:t>
      </w:r>
      <w:r>
        <w:rPr>
          <w:spacing w:val="-6"/>
        </w:rPr>
        <w:t xml:space="preserve"> </w:t>
      </w:r>
      <w:r>
        <w:t>este</w:t>
      </w:r>
      <w:r>
        <w:rPr>
          <w:spacing w:val="-7"/>
        </w:rPr>
        <w:t xml:space="preserve"> </w:t>
      </w:r>
      <w:r>
        <w:t>último</w:t>
      </w:r>
      <w:r>
        <w:rPr>
          <w:spacing w:val="-7"/>
        </w:rPr>
        <w:t xml:space="preserve"> </w:t>
      </w:r>
      <w:r>
        <w:t>texto,</w:t>
      </w:r>
      <w:r>
        <w:rPr>
          <w:spacing w:val="-6"/>
        </w:rPr>
        <w:t xml:space="preserve"> </w:t>
      </w:r>
      <w:r>
        <w:t>así</w:t>
      </w:r>
      <w:r>
        <w:rPr>
          <w:spacing w:val="-8"/>
        </w:rPr>
        <w:t xml:space="preserve"> </w:t>
      </w:r>
      <w:r>
        <w:t>como</w:t>
      </w:r>
      <w:r>
        <w:rPr>
          <w:spacing w:val="-7"/>
        </w:rPr>
        <w:t xml:space="preserve"> </w:t>
      </w:r>
      <w:r>
        <w:t>por</w:t>
      </w:r>
      <w:r>
        <w:rPr>
          <w:spacing w:val="-7"/>
        </w:rPr>
        <w:t xml:space="preserve"> </w:t>
      </w:r>
      <w:r>
        <w:t>el</w:t>
      </w:r>
      <w:r>
        <w:rPr>
          <w:spacing w:val="-6"/>
        </w:rPr>
        <w:t xml:space="preserve"> </w:t>
      </w:r>
      <w:r>
        <w:t>incremento</w:t>
      </w:r>
      <w:r>
        <w:rPr>
          <w:spacing w:val="-8"/>
        </w:rPr>
        <w:t xml:space="preserve"> </w:t>
      </w:r>
      <w:r>
        <w:t>del</w:t>
      </w:r>
      <w:r>
        <w:rPr>
          <w:spacing w:val="-9"/>
        </w:rPr>
        <w:t xml:space="preserve"> </w:t>
      </w:r>
      <w:r>
        <w:t>1,5%</w:t>
      </w:r>
      <w:r>
        <w:rPr>
          <w:spacing w:val="-6"/>
        </w:rPr>
        <w:t xml:space="preserve"> </w:t>
      </w:r>
      <w:r>
        <w:t>para</w:t>
      </w:r>
      <w:r>
        <w:rPr>
          <w:spacing w:val="-7"/>
        </w:rPr>
        <w:t xml:space="preserve"> </w:t>
      </w:r>
      <w:r>
        <w:t>2022 ya</w:t>
      </w:r>
      <w:r>
        <w:rPr>
          <w:spacing w:val="-10"/>
        </w:rPr>
        <w:t xml:space="preserve"> </w:t>
      </w:r>
      <w:r>
        <w:t>señalado</w:t>
      </w:r>
      <w:r>
        <w:rPr>
          <w:spacing w:val="-10"/>
        </w:rPr>
        <w:t xml:space="preserve"> </w:t>
      </w:r>
      <w:r>
        <w:t>antes.</w:t>
      </w:r>
      <w:r>
        <w:rPr>
          <w:spacing w:val="-11"/>
        </w:rPr>
        <w:t xml:space="preserve"> </w:t>
      </w:r>
      <w:r>
        <w:t>De</w:t>
      </w:r>
      <w:r>
        <w:rPr>
          <w:spacing w:val="-10"/>
        </w:rPr>
        <w:t xml:space="preserve"> </w:t>
      </w:r>
      <w:r>
        <w:t>este</w:t>
      </w:r>
      <w:r>
        <w:rPr>
          <w:spacing w:val="-11"/>
        </w:rPr>
        <w:t xml:space="preserve"> </w:t>
      </w:r>
      <w:r>
        <w:t>modo,</w:t>
      </w:r>
      <w:r>
        <w:rPr>
          <w:spacing w:val="-10"/>
        </w:rPr>
        <w:t xml:space="preserve"> </w:t>
      </w:r>
      <w:r>
        <w:t>la</w:t>
      </w:r>
      <w:r>
        <w:rPr>
          <w:spacing w:val="-11"/>
        </w:rPr>
        <w:t xml:space="preserve"> </w:t>
      </w:r>
      <w:r>
        <w:t>estimación</w:t>
      </w:r>
      <w:r>
        <w:rPr>
          <w:spacing w:val="-11"/>
        </w:rPr>
        <w:t xml:space="preserve"> </w:t>
      </w:r>
      <w:r>
        <w:t>de</w:t>
      </w:r>
      <w:r>
        <w:rPr>
          <w:spacing w:val="-11"/>
        </w:rPr>
        <w:t xml:space="preserve"> </w:t>
      </w:r>
      <w:r>
        <w:t>inejecución</w:t>
      </w:r>
      <w:r>
        <w:rPr>
          <w:spacing w:val="-11"/>
        </w:rPr>
        <w:t xml:space="preserve"> </w:t>
      </w:r>
      <w:r>
        <w:t>para</w:t>
      </w:r>
      <w:r>
        <w:rPr>
          <w:spacing w:val="-10"/>
        </w:rPr>
        <w:t xml:space="preserve"> </w:t>
      </w:r>
      <w:r>
        <w:t>el</w:t>
      </w:r>
      <w:r>
        <w:rPr>
          <w:spacing w:val="-11"/>
        </w:rPr>
        <w:t xml:space="preserve"> </w:t>
      </w:r>
      <w:r>
        <w:t>capítulo</w:t>
      </w:r>
      <w:r>
        <w:rPr>
          <w:spacing w:val="-12"/>
        </w:rPr>
        <w:t xml:space="preserve"> </w:t>
      </w:r>
      <w:r>
        <w:t>de</w:t>
      </w:r>
      <w:r>
        <w:rPr>
          <w:spacing w:val="-11"/>
        </w:rPr>
        <w:t xml:space="preserve"> </w:t>
      </w:r>
      <w:r>
        <w:t>gastos de personal en 2023 asciende a 2,77 millones de euros; esta inejecución se estima en cerca de 3 millones de euros en</w:t>
      </w:r>
      <w:r>
        <w:rPr>
          <w:spacing w:val="-4"/>
        </w:rPr>
        <w:t xml:space="preserve"> </w:t>
      </w:r>
      <w:r>
        <w:t>2022.</w:t>
      </w:r>
    </w:p>
    <w:p w14:paraId="6E14E308" w14:textId="77777777" w:rsidR="008D2037" w:rsidRDefault="008D2037">
      <w:pPr>
        <w:pStyle w:val="Textoindependiente"/>
      </w:pPr>
    </w:p>
    <w:p w14:paraId="3256A949" w14:textId="77777777" w:rsidR="008D2037" w:rsidRDefault="00000000">
      <w:pPr>
        <w:spacing w:before="147" w:line="360" w:lineRule="auto"/>
        <w:ind w:left="2509" w:right="1366"/>
        <w:jc w:val="center"/>
        <w:rPr>
          <w:b/>
          <w:sz w:val="24"/>
        </w:rPr>
      </w:pPr>
      <w:r>
        <w:rPr>
          <w:b/>
          <w:sz w:val="24"/>
        </w:rPr>
        <w:t>Tabla 36. Inejecución registrada en 2022 y 2021 hasta el mes de octubre (sin incluir capítulo 1 ni UGAS 02401, 02803 y 010)</w:t>
      </w:r>
    </w:p>
    <w:tbl>
      <w:tblPr>
        <w:tblStyle w:val="TableNormal"/>
        <w:tblW w:w="0" w:type="auto"/>
        <w:tblInd w:w="2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392"/>
        <w:gridCol w:w="1480"/>
        <w:gridCol w:w="1540"/>
        <w:gridCol w:w="1541"/>
      </w:tblGrid>
      <w:tr w:rsidR="008D2037" w14:paraId="3BF27EE8" w14:textId="77777777">
        <w:trPr>
          <w:trHeight w:val="805"/>
        </w:trPr>
        <w:tc>
          <w:tcPr>
            <w:tcW w:w="709" w:type="dxa"/>
          </w:tcPr>
          <w:p w14:paraId="41A92744" w14:textId="77777777" w:rsidR="008D2037" w:rsidRDefault="008D2037">
            <w:pPr>
              <w:pStyle w:val="TableParagraph"/>
              <w:rPr>
                <w:rFonts w:ascii="Times New Roman"/>
              </w:rPr>
            </w:pPr>
          </w:p>
        </w:tc>
        <w:tc>
          <w:tcPr>
            <w:tcW w:w="2392" w:type="dxa"/>
          </w:tcPr>
          <w:p w14:paraId="11543C10" w14:textId="77777777" w:rsidR="008D2037" w:rsidRDefault="008D2037">
            <w:pPr>
              <w:pStyle w:val="TableParagraph"/>
              <w:rPr>
                <w:rFonts w:ascii="Times New Roman"/>
              </w:rPr>
            </w:pPr>
          </w:p>
        </w:tc>
        <w:tc>
          <w:tcPr>
            <w:tcW w:w="1480" w:type="dxa"/>
          </w:tcPr>
          <w:p w14:paraId="6790FBEA" w14:textId="77777777" w:rsidR="008D2037" w:rsidRDefault="00000000">
            <w:pPr>
              <w:pStyle w:val="TableParagraph"/>
              <w:ind w:left="186"/>
              <w:rPr>
                <w:b/>
              </w:rPr>
            </w:pPr>
            <w:r>
              <w:rPr>
                <w:b/>
              </w:rPr>
              <w:t>CD 2022</w:t>
            </w:r>
            <w:r>
              <w:rPr>
                <w:b/>
                <w:spacing w:val="-4"/>
              </w:rPr>
              <w:t xml:space="preserve"> </w:t>
            </w:r>
            <w:r>
              <w:rPr>
                <w:b/>
              </w:rPr>
              <w:t>SIN</w:t>
            </w:r>
          </w:p>
          <w:p w14:paraId="401D3280" w14:textId="77777777" w:rsidR="008D2037" w:rsidRDefault="00000000">
            <w:pPr>
              <w:pStyle w:val="TableParagraph"/>
              <w:ind w:left="156"/>
              <w:rPr>
                <w:b/>
              </w:rPr>
            </w:pPr>
            <w:r>
              <w:rPr>
                <w:b/>
              </w:rPr>
              <w:t>UGAs</w:t>
            </w:r>
            <w:r>
              <w:rPr>
                <w:b/>
                <w:spacing w:val="-5"/>
              </w:rPr>
              <w:t xml:space="preserve"> </w:t>
            </w:r>
            <w:r>
              <w:rPr>
                <w:b/>
              </w:rPr>
              <w:t>02401,</w:t>
            </w:r>
          </w:p>
          <w:p w14:paraId="3B2720F5" w14:textId="77777777" w:rsidR="008D2037" w:rsidRDefault="00000000">
            <w:pPr>
              <w:pStyle w:val="TableParagraph"/>
              <w:spacing w:before="1" w:line="248" w:lineRule="exact"/>
              <w:ind w:left="192"/>
              <w:rPr>
                <w:b/>
              </w:rPr>
            </w:pPr>
            <w:r>
              <w:rPr>
                <w:b/>
              </w:rPr>
              <w:t>02803 y</w:t>
            </w:r>
            <w:r>
              <w:rPr>
                <w:b/>
                <w:spacing w:val="-3"/>
              </w:rPr>
              <w:t xml:space="preserve"> </w:t>
            </w:r>
            <w:r>
              <w:rPr>
                <w:b/>
              </w:rPr>
              <w:t>010</w:t>
            </w:r>
          </w:p>
        </w:tc>
        <w:tc>
          <w:tcPr>
            <w:tcW w:w="1540" w:type="dxa"/>
          </w:tcPr>
          <w:p w14:paraId="67282347" w14:textId="77777777" w:rsidR="008D2037" w:rsidRDefault="00000000">
            <w:pPr>
              <w:pStyle w:val="TableParagraph"/>
              <w:ind w:left="46" w:right="40"/>
              <w:jc w:val="center"/>
              <w:rPr>
                <w:b/>
              </w:rPr>
            </w:pPr>
            <w:r>
              <w:rPr>
                <w:b/>
              </w:rPr>
              <w:t>OORR 2022 SIN</w:t>
            </w:r>
          </w:p>
          <w:p w14:paraId="09DE578D" w14:textId="77777777" w:rsidR="008D2037" w:rsidRDefault="00000000">
            <w:pPr>
              <w:pStyle w:val="TableParagraph"/>
              <w:ind w:left="48" w:right="39"/>
              <w:jc w:val="center"/>
              <w:rPr>
                <w:b/>
              </w:rPr>
            </w:pPr>
            <w:r>
              <w:rPr>
                <w:b/>
              </w:rPr>
              <w:t>UGAs</w:t>
            </w:r>
            <w:r>
              <w:rPr>
                <w:b/>
                <w:spacing w:val="-4"/>
              </w:rPr>
              <w:t xml:space="preserve"> </w:t>
            </w:r>
            <w:r>
              <w:rPr>
                <w:b/>
              </w:rPr>
              <w:t>02401,</w:t>
            </w:r>
          </w:p>
          <w:p w14:paraId="31D18042" w14:textId="77777777" w:rsidR="008D2037" w:rsidRDefault="00000000">
            <w:pPr>
              <w:pStyle w:val="TableParagraph"/>
              <w:spacing w:before="1" w:line="248" w:lineRule="exact"/>
              <w:ind w:left="48" w:right="40"/>
              <w:jc w:val="center"/>
              <w:rPr>
                <w:b/>
              </w:rPr>
            </w:pPr>
            <w:r>
              <w:rPr>
                <w:b/>
              </w:rPr>
              <w:t>02803 y</w:t>
            </w:r>
            <w:r>
              <w:rPr>
                <w:b/>
                <w:spacing w:val="-3"/>
              </w:rPr>
              <w:t xml:space="preserve"> </w:t>
            </w:r>
            <w:r>
              <w:rPr>
                <w:b/>
              </w:rPr>
              <w:t>010</w:t>
            </w:r>
          </w:p>
        </w:tc>
        <w:tc>
          <w:tcPr>
            <w:tcW w:w="1541" w:type="dxa"/>
          </w:tcPr>
          <w:p w14:paraId="4D323B1E" w14:textId="77777777" w:rsidR="008D2037" w:rsidRDefault="008D2037">
            <w:pPr>
              <w:pStyle w:val="TableParagraph"/>
              <w:spacing w:before="11"/>
              <w:rPr>
                <w:b/>
                <w:sz w:val="21"/>
              </w:rPr>
            </w:pPr>
          </w:p>
          <w:p w14:paraId="1B12D142" w14:textId="77777777" w:rsidR="008D2037" w:rsidRDefault="00000000">
            <w:pPr>
              <w:pStyle w:val="TableParagraph"/>
              <w:spacing w:line="270" w:lineRule="atLeast"/>
              <w:ind w:left="545" w:right="234" w:hanging="285"/>
              <w:rPr>
                <w:b/>
              </w:rPr>
            </w:pPr>
            <w:r>
              <w:rPr>
                <w:b/>
              </w:rPr>
              <w:t>EJECUCIÓN 2022</w:t>
            </w:r>
          </w:p>
        </w:tc>
      </w:tr>
      <w:tr w:rsidR="008D2037" w14:paraId="79B152B6" w14:textId="77777777">
        <w:trPr>
          <w:trHeight w:val="536"/>
        </w:trPr>
        <w:tc>
          <w:tcPr>
            <w:tcW w:w="709" w:type="dxa"/>
          </w:tcPr>
          <w:p w14:paraId="60FB7162" w14:textId="77777777" w:rsidR="008D2037" w:rsidRDefault="008D2037">
            <w:pPr>
              <w:pStyle w:val="TableParagraph"/>
              <w:spacing w:before="11"/>
              <w:rPr>
                <w:b/>
                <w:sz w:val="21"/>
              </w:rPr>
            </w:pPr>
          </w:p>
          <w:p w14:paraId="2939940B" w14:textId="77777777" w:rsidR="008D2037" w:rsidRDefault="00000000">
            <w:pPr>
              <w:pStyle w:val="TableParagraph"/>
              <w:spacing w:line="248" w:lineRule="exact"/>
              <w:ind w:right="59"/>
              <w:jc w:val="right"/>
            </w:pPr>
            <w:r>
              <w:rPr>
                <w:w w:val="99"/>
              </w:rPr>
              <w:t>2</w:t>
            </w:r>
          </w:p>
        </w:tc>
        <w:tc>
          <w:tcPr>
            <w:tcW w:w="2392" w:type="dxa"/>
          </w:tcPr>
          <w:p w14:paraId="20F142DD" w14:textId="77777777" w:rsidR="008D2037" w:rsidRDefault="00000000">
            <w:pPr>
              <w:pStyle w:val="TableParagraph"/>
              <w:spacing w:line="268" w:lineRule="exact"/>
              <w:ind w:left="69"/>
            </w:pPr>
            <w:r>
              <w:t>BIENES CORRIENTES Y</w:t>
            </w:r>
          </w:p>
          <w:p w14:paraId="629EDC18" w14:textId="77777777" w:rsidR="008D2037" w:rsidRDefault="00000000">
            <w:pPr>
              <w:pStyle w:val="TableParagraph"/>
              <w:spacing w:line="248" w:lineRule="exact"/>
              <w:ind w:left="69"/>
            </w:pPr>
            <w:r>
              <w:t>SERVICIOS</w:t>
            </w:r>
          </w:p>
        </w:tc>
        <w:tc>
          <w:tcPr>
            <w:tcW w:w="1480" w:type="dxa"/>
          </w:tcPr>
          <w:p w14:paraId="036E6D53" w14:textId="77777777" w:rsidR="008D2037" w:rsidRDefault="008D2037">
            <w:pPr>
              <w:pStyle w:val="TableParagraph"/>
              <w:spacing w:before="11"/>
              <w:rPr>
                <w:b/>
                <w:sz w:val="21"/>
              </w:rPr>
            </w:pPr>
          </w:p>
          <w:p w14:paraId="3E64AC25" w14:textId="77777777" w:rsidR="008D2037" w:rsidRDefault="00000000">
            <w:pPr>
              <w:pStyle w:val="TableParagraph"/>
              <w:spacing w:line="248" w:lineRule="exact"/>
              <w:ind w:right="58"/>
              <w:jc w:val="right"/>
            </w:pPr>
            <w:r>
              <w:rPr>
                <w:w w:val="95"/>
              </w:rPr>
              <w:t>10.166.807,91</w:t>
            </w:r>
          </w:p>
        </w:tc>
        <w:tc>
          <w:tcPr>
            <w:tcW w:w="1540" w:type="dxa"/>
          </w:tcPr>
          <w:p w14:paraId="372CDA9D" w14:textId="77777777" w:rsidR="008D2037" w:rsidRDefault="008D2037">
            <w:pPr>
              <w:pStyle w:val="TableParagraph"/>
              <w:spacing w:before="11"/>
              <w:rPr>
                <w:b/>
                <w:sz w:val="21"/>
              </w:rPr>
            </w:pPr>
          </w:p>
          <w:p w14:paraId="4ECB8456" w14:textId="77777777" w:rsidR="008D2037" w:rsidRDefault="00000000">
            <w:pPr>
              <w:pStyle w:val="TableParagraph"/>
              <w:spacing w:line="248" w:lineRule="exact"/>
              <w:ind w:right="59"/>
              <w:jc w:val="right"/>
            </w:pPr>
            <w:r>
              <w:t>6.353.431,42</w:t>
            </w:r>
          </w:p>
        </w:tc>
        <w:tc>
          <w:tcPr>
            <w:tcW w:w="1541" w:type="dxa"/>
          </w:tcPr>
          <w:p w14:paraId="70A0C622" w14:textId="77777777" w:rsidR="008D2037" w:rsidRDefault="008D2037">
            <w:pPr>
              <w:pStyle w:val="TableParagraph"/>
              <w:spacing w:before="11"/>
              <w:rPr>
                <w:b/>
                <w:sz w:val="21"/>
              </w:rPr>
            </w:pPr>
          </w:p>
          <w:p w14:paraId="62DDFFF5" w14:textId="77777777" w:rsidR="008D2037" w:rsidRDefault="00000000">
            <w:pPr>
              <w:pStyle w:val="TableParagraph"/>
              <w:spacing w:line="248" w:lineRule="exact"/>
              <w:ind w:right="59"/>
              <w:jc w:val="right"/>
            </w:pPr>
            <w:r>
              <w:rPr>
                <w:w w:val="95"/>
              </w:rPr>
              <w:t>62,5%</w:t>
            </w:r>
          </w:p>
        </w:tc>
      </w:tr>
      <w:tr w:rsidR="008D2037" w14:paraId="3A1F86B7" w14:textId="77777777">
        <w:trPr>
          <w:trHeight w:val="299"/>
        </w:trPr>
        <w:tc>
          <w:tcPr>
            <w:tcW w:w="709" w:type="dxa"/>
          </w:tcPr>
          <w:p w14:paraId="22BF01DC" w14:textId="77777777" w:rsidR="008D2037" w:rsidRDefault="00000000">
            <w:pPr>
              <w:pStyle w:val="TableParagraph"/>
              <w:spacing w:before="31" w:line="248" w:lineRule="exact"/>
              <w:ind w:right="59"/>
              <w:jc w:val="right"/>
            </w:pPr>
            <w:r>
              <w:rPr>
                <w:w w:val="99"/>
              </w:rPr>
              <w:t>3</w:t>
            </w:r>
          </w:p>
        </w:tc>
        <w:tc>
          <w:tcPr>
            <w:tcW w:w="2392" w:type="dxa"/>
          </w:tcPr>
          <w:p w14:paraId="14B72493" w14:textId="77777777" w:rsidR="008D2037" w:rsidRDefault="00000000">
            <w:pPr>
              <w:pStyle w:val="TableParagraph"/>
              <w:spacing w:before="31" w:line="248" w:lineRule="exact"/>
              <w:ind w:left="69"/>
            </w:pPr>
            <w:r>
              <w:t>GASTOS FINANCIEROS</w:t>
            </w:r>
          </w:p>
        </w:tc>
        <w:tc>
          <w:tcPr>
            <w:tcW w:w="1480" w:type="dxa"/>
          </w:tcPr>
          <w:p w14:paraId="5102D219" w14:textId="77777777" w:rsidR="008D2037" w:rsidRDefault="00000000">
            <w:pPr>
              <w:pStyle w:val="TableParagraph"/>
              <w:spacing w:before="31" w:line="248" w:lineRule="exact"/>
              <w:ind w:right="57"/>
              <w:jc w:val="right"/>
            </w:pPr>
            <w:r>
              <w:rPr>
                <w:w w:val="95"/>
              </w:rPr>
              <w:t>54.881,82</w:t>
            </w:r>
          </w:p>
        </w:tc>
        <w:tc>
          <w:tcPr>
            <w:tcW w:w="1540" w:type="dxa"/>
          </w:tcPr>
          <w:p w14:paraId="7442F9D9" w14:textId="77777777" w:rsidR="008D2037" w:rsidRDefault="00000000">
            <w:pPr>
              <w:pStyle w:val="TableParagraph"/>
              <w:spacing w:before="31" w:line="248" w:lineRule="exact"/>
              <w:ind w:right="57"/>
              <w:jc w:val="right"/>
            </w:pPr>
            <w:r>
              <w:rPr>
                <w:w w:val="95"/>
              </w:rPr>
              <w:t>31.557,24</w:t>
            </w:r>
          </w:p>
        </w:tc>
        <w:tc>
          <w:tcPr>
            <w:tcW w:w="1541" w:type="dxa"/>
          </w:tcPr>
          <w:p w14:paraId="4877E1D5" w14:textId="77777777" w:rsidR="008D2037" w:rsidRDefault="00000000">
            <w:pPr>
              <w:pStyle w:val="TableParagraph"/>
              <w:spacing w:before="31" w:line="248" w:lineRule="exact"/>
              <w:ind w:right="59"/>
              <w:jc w:val="right"/>
            </w:pPr>
            <w:r>
              <w:rPr>
                <w:w w:val="95"/>
              </w:rPr>
              <w:t>57,5%</w:t>
            </w:r>
          </w:p>
        </w:tc>
      </w:tr>
      <w:tr w:rsidR="008D2037" w14:paraId="12A94922" w14:textId="77777777">
        <w:trPr>
          <w:trHeight w:val="299"/>
        </w:trPr>
        <w:tc>
          <w:tcPr>
            <w:tcW w:w="709" w:type="dxa"/>
          </w:tcPr>
          <w:p w14:paraId="667FE841" w14:textId="77777777" w:rsidR="008D2037" w:rsidRDefault="00000000">
            <w:pPr>
              <w:pStyle w:val="TableParagraph"/>
              <w:spacing w:before="31" w:line="248" w:lineRule="exact"/>
              <w:ind w:right="59"/>
              <w:jc w:val="right"/>
            </w:pPr>
            <w:r>
              <w:rPr>
                <w:w w:val="99"/>
              </w:rPr>
              <w:t>4</w:t>
            </w:r>
          </w:p>
        </w:tc>
        <w:tc>
          <w:tcPr>
            <w:tcW w:w="2392" w:type="dxa"/>
          </w:tcPr>
          <w:p w14:paraId="53FDF448" w14:textId="77777777" w:rsidR="008D2037" w:rsidRDefault="00000000">
            <w:pPr>
              <w:pStyle w:val="TableParagraph"/>
              <w:spacing w:before="31" w:line="248" w:lineRule="exact"/>
              <w:ind w:left="69"/>
            </w:pPr>
            <w:r>
              <w:t>TRANS. CORRIENTES</w:t>
            </w:r>
          </w:p>
        </w:tc>
        <w:tc>
          <w:tcPr>
            <w:tcW w:w="1480" w:type="dxa"/>
          </w:tcPr>
          <w:p w14:paraId="509152DC" w14:textId="77777777" w:rsidR="008D2037" w:rsidRDefault="00000000">
            <w:pPr>
              <w:pStyle w:val="TableParagraph"/>
              <w:spacing w:before="31" w:line="248" w:lineRule="exact"/>
              <w:ind w:right="59"/>
              <w:jc w:val="right"/>
            </w:pPr>
            <w:r>
              <w:t>2.009.643,34</w:t>
            </w:r>
          </w:p>
        </w:tc>
        <w:tc>
          <w:tcPr>
            <w:tcW w:w="1540" w:type="dxa"/>
          </w:tcPr>
          <w:p w14:paraId="7224A08E" w14:textId="77777777" w:rsidR="008D2037" w:rsidRDefault="00000000">
            <w:pPr>
              <w:pStyle w:val="TableParagraph"/>
              <w:spacing w:before="31" w:line="248" w:lineRule="exact"/>
              <w:ind w:right="58"/>
              <w:jc w:val="right"/>
            </w:pPr>
            <w:r>
              <w:t>681.823,38</w:t>
            </w:r>
          </w:p>
        </w:tc>
        <w:tc>
          <w:tcPr>
            <w:tcW w:w="1541" w:type="dxa"/>
          </w:tcPr>
          <w:p w14:paraId="0230513D" w14:textId="77777777" w:rsidR="008D2037" w:rsidRDefault="00000000">
            <w:pPr>
              <w:pStyle w:val="TableParagraph"/>
              <w:spacing w:before="31" w:line="248" w:lineRule="exact"/>
              <w:ind w:right="59"/>
              <w:jc w:val="right"/>
            </w:pPr>
            <w:r>
              <w:rPr>
                <w:w w:val="95"/>
              </w:rPr>
              <w:t>33,9%</w:t>
            </w:r>
          </w:p>
        </w:tc>
      </w:tr>
      <w:tr w:rsidR="008D2037" w14:paraId="5E933B87" w14:textId="77777777">
        <w:trPr>
          <w:trHeight w:val="300"/>
        </w:trPr>
        <w:tc>
          <w:tcPr>
            <w:tcW w:w="709" w:type="dxa"/>
          </w:tcPr>
          <w:p w14:paraId="03676B22" w14:textId="77777777" w:rsidR="008D2037" w:rsidRDefault="00000000">
            <w:pPr>
              <w:pStyle w:val="TableParagraph"/>
              <w:spacing w:before="32" w:line="248" w:lineRule="exact"/>
              <w:ind w:right="59"/>
              <w:jc w:val="right"/>
            </w:pPr>
            <w:r>
              <w:rPr>
                <w:w w:val="99"/>
              </w:rPr>
              <w:t>6</w:t>
            </w:r>
          </w:p>
        </w:tc>
        <w:tc>
          <w:tcPr>
            <w:tcW w:w="2392" w:type="dxa"/>
          </w:tcPr>
          <w:p w14:paraId="3185B04C" w14:textId="77777777" w:rsidR="008D2037" w:rsidRDefault="00000000">
            <w:pPr>
              <w:pStyle w:val="TableParagraph"/>
              <w:spacing w:before="32" w:line="248" w:lineRule="exact"/>
              <w:ind w:left="69"/>
            </w:pPr>
            <w:r>
              <w:t>INVERSIONES REALES</w:t>
            </w:r>
          </w:p>
        </w:tc>
        <w:tc>
          <w:tcPr>
            <w:tcW w:w="1480" w:type="dxa"/>
          </w:tcPr>
          <w:p w14:paraId="70C92F3E" w14:textId="77777777" w:rsidR="008D2037" w:rsidRDefault="00000000">
            <w:pPr>
              <w:pStyle w:val="TableParagraph"/>
              <w:spacing w:before="32" w:line="248" w:lineRule="exact"/>
              <w:ind w:right="59"/>
              <w:jc w:val="right"/>
            </w:pPr>
            <w:r>
              <w:t>6.429.067,28</w:t>
            </w:r>
          </w:p>
        </w:tc>
        <w:tc>
          <w:tcPr>
            <w:tcW w:w="1540" w:type="dxa"/>
          </w:tcPr>
          <w:p w14:paraId="71266358" w14:textId="77777777" w:rsidR="008D2037" w:rsidRDefault="00000000">
            <w:pPr>
              <w:pStyle w:val="TableParagraph"/>
              <w:spacing w:before="32" w:line="248" w:lineRule="exact"/>
              <w:ind w:right="59"/>
              <w:jc w:val="right"/>
            </w:pPr>
            <w:r>
              <w:t>3.318.929,12</w:t>
            </w:r>
          </w:p>
        </w:tc>
        <w:tc>
          <w:tcPr>
            <w:tcW w:w="1541" w:type="dxa"/>
          </w:tcPr>
          <w:p w14:paraId="68BE10B1" w14:textId="77777777" w:rsidR="008D2037" w:rsidRDefault="00000000">
            <w:pPr>
              <w:pStyle w:val="TableParagraph"/>
              <w:spacing w:before="32" w:line="248" w:lineRule="exact"/>
              <w:ind w:right="59"/>
              <w:jc w:val="right"/>
            </w:pPr>
            <w:r>
              <w:rPr>
                <w:w w:val="95"/>
              </w:rPr>
              <w:t>51,6%</w:t>
            </w:r>
          </w:p>
        </w:tc>
      </w:tr>
      <w:tr w:rsidR="008D2037" w14:paraId="4658F32F" w14:textId="77777777">
        <w:trPr>
          <w:trHeight w:val="299"/>
        </w:trPr>
        <w:tc>
          <w:tcPr>
            <w:tcW w:w="709" w:type="dxa"/>
          </w:tcPr>
          <w:p w14:paraId="515F9317" w14:textId="77777777" w:rsidR="008D2037" w:rsidRDefault="00000000">
            <w:pPr>
              <w:pStyle w:val="TableParagraph"/>
              <w:spacing w:before="31" w:line="248" w:lineRule="exact"/>
              <w:ind w:right="59"/>
              <w:jc w:val="right"/>
            </w:pPr>
            <w:r>
              <w:rPr>
                <w:w w:val="99"/>
              </w:rPr>
              <w:t>7</w:t>
            </w:r>
          </w:p>
        </w:tc>
        <w:tc>
          <w:tcPr>
            <w:tcW w:w="2392" w:type="dxa"/>
          </w:tcPr>
          <w:p w14:paraId="5A9ACC85" w14:textId="77777777" w:rsidR="008D2037" w:rsidRDefault="00000000">
            <w:pPr>
              <w:pStyle w:val="TableParagraph"/>
              <w:spacing w:before="31" w:line="248" w:lineRule="exact"/>
              <w:ind w:left="69"/>
            </w:pPr>
            <w:r>
              <w:t>TRANSF. CAPITAL</w:t>
            </w:r>
          </w:p>
        </w:tc>
        <w:tc>
          <w:tcPr>
            <w:tcW w:w="1480" w:type="dxa"/>
          </w:tcPr>
          <w:p w14:paraId="7FA4EB1F" w14:textId="77777777" w:rsidR="008D2037" w:rsidRDefault="00000000">
            <w:pPr>
              <w:pStyle w:val="TableParagraph"/>
              <w:spacing w:before="31" w:line="248" w:lineRule="exact"/>
              <w:ind w:right="58"/>
              <w:jc w:val="right"/>
            </w:pPr>
            <w:r>
              <w:rPr>
                <w:w w:val="95"/>
              </w:rPr>
              <w:t>8.500,00</w:t>
            </w:r>
          </w:p>
        </w:tc>
        <w:tc>
          <w:tcPr>
            <w:tcW w:w="1540" w:type="dxa"/>
          </w:tcPr>
          <w:p w14:paraId="74DCF82C" w14:textId="77777777" w:rsidR="008D2037" w:rsidRDefault="00000000">
            <w:pPr>
              <w:pStyle w:val="TableParagraph"/>
              <w:spacing w:before="31" w:line="248" w:lineRule="exact"/>
              <w:ind w:right="59"/>
              <w:jc w:val="right"/>
            </w:pPr>
            <w:r>
              <w:rPr>
                <w:w w:val="95"/>
              </w:rPr>
              <w:t>7.490,00</w:t>
            </w:r>
          </w:p>
        </w:tc>
        <w:tc>
          <w:tcPr>
            <w:tcW w:w="1541" w:type="dxa"/>
          </w:tcPr>
          <w:p w14:paraId="5C29B02F" w14:textId="77777777" w:rsidR="008D2037" w:rsidRDefault="00000000">
            <w:pPr>
              <w:pStyle w:val="TableParagraph"/>
              <w:spacing w:before="31" w:line="248" w:lineRule="exact"/>
              <w:ind w:right="59"/>
              <w:jc w:val="right"/>
            </w:pPr>
            <w:r>
              <w:rPr>
                <w:w w:val="95"/>
              </w:rPr>
              <w:t>88,1%</w:t>
            </w:r>
          </w:p>
        </w:tc>
      </w:tr>
      <w:tr w:rsidR="008D2037" w14:paraId="09CF3180" w14:textId="77777777">
        <w:trPr>
          <w:trHeight w:val="299"/>
        </w:trPr>
        <w:tc>
          <w:tcPr>
            <w:tcW w:w="709" w:type="dxa"/>
          </w:tcPr>
          <w:p w14:paraId="5D76326E" w14:textId="77777777" w:rsidR="008D2037" w:rsidRDefault="008D2037">
            <w:pPr>
              <w:pStyle w:val="TableParagraph"/>
              <w:rPr>
                <w:rFonts w:ascii="Times New Roman"/>
              </w:rPr>
            </w:pPr>
          </w:p>
        </w:tc>
        <w:tc>
          <w:tcPr>
            <w:tcW w:w="2392" w:type="dxa"/>
          </w:tcPr>
          <w:p w14:paraId="1A79966E" w14:textId="77777777" w:rsidR="008D2037" w:rsidRDefault="00000000">
            <w:pPr>
              <w:pStyle w:val="TableParagraph"/>
              <w:spacing w:before="31" w:line="248" w:lineRule="exact"/>
              <w:ind w:left="69"/>
              <w:rPr>
                <w:b/>
              </w:rPr>
            </w:pPr>
            <w:r>
              <w:rPr>
                <w:b/>
              </w:rPr>
              <w:t>TOTAL</w:t>
            </w:r>
          </w:p>
        </w:tc>
        <w:tc>
          <w:tcPr>
            <w:tcW w:w="1480" w:type="dxa"/>
          </w:tcPr>
          <w:p w14:paraId="458CC617" w14:textId="77777777" w:rsidR="008D2037" w:rsidRDefault="00000000">
            <w:pPr>
              <w:pStyle w:val="TableParagraph"/>
              <w:spacing w:before="31" w:line="248" w:lineRule="exact"/>
              <w:ind w:right="58"/>
              <w:jc w:val="right"/>
              <w:rPr>
                <w:b/>
              </w:rPr>
            </w:pPr>
            <w:r>
              <w:rPr>
                <w:b/>
              </w:rPr>
              <w:t>18.668.900,35</w:t>
            </w:r>
          </w:p>
        </w:tc>
        <w:tc>
          <w:tcPr>
            <w:tcW w:w="1540" w:type="dxa"/>
          </w:tcPr>
          <w:p w14:paraId="449828D0" w14:textId="77777777" w:rsidR="008D2037" w:rsidRDefault="00000000">
            <w:pPr>
              <w:pStyle w:val="TableParagraph"/>
              <w:spacing w:before="31" w:line="248" w:lineRule="exact"/>
              <w:ind w:right="58"/>
              <w:jc w:val="right"/>
              <w:rPr>
                <w:b/>
              </w:rPr>
            </w:pPr>
            <w:r>
              <w:rPr>
                <w:b/>
              </w:rPr>
              <w:t>10.393.231,16</w:t>
            </w:r>
          </w:p>
        </w:tc>
        <w:tc>
          <w:tcPr>
            <w:tcW w:w="1541" w:type="dxa"/>
          </w:tcPr>
          <w:p w14:paraId="1C627FD8" w14:textId="77777777" w:rsidR="008D2037" w:rsidRDefault="00000000">
            <w:pPr>
              <w:pStyle w:val="TableParagraph"/>
              <w:spacing w:before="31" w:line="248" w:lineRule="exact"/>
              <w:ind w:right="60"/>
              <w:jc w:val="right"/>
              <w:rPr>
                <w:b/>
              </w:rPr>
            </w:pPr>
            <w:r>
              <w:rPr>
                <w:b/>
                <w:w w:val="95"/>
              </w:rPr>
              <w:t>55,7%</w:t>
            </w:r>
          </w:p>
        </w:tc>
      </w:tr>
      <w:tr w:rsidR="008D2037" w14:paraId="4E8D9DD3" w14:textId="77777777">
        <w:trPr>
          <w:trHeight w:val="805"/>
        </w:trPr>
        <w:tc>
          <w:tcPr>
            <w:tcW w:w="709" w:type="dxa"/>
          </w:tcPr>
          <w:p w14:paraId="6CAABF88" w14:textId="77777777" w:rsidR="008D2037" w:rsidRDefault="008D2037">
            <w:pPr>
              <w:pStyle w:val="TableParagraph"/>
              <w:rPr>
                <w:rFonts w:ascii="Times New Roman"/>
              </w:rPr>
            </w:pPr>
          </w:p>
        </w:tc>
        <w:tc>
          <w:tcPr>
            <w:tcW w:w="2392" w:type="dxa"/>
          </w:tcPr>
          <w:p w14:paraId="6D82C1E9" w14:textId="77777777" w:rsidR="008D2037" w:rsidRDefault="008D2037">
            <w:pPr>
              <w:pStyle w:val="TableParagraph"/>
              <w:rPr>
                <w:rFonts w:ascii="Times New Roman"/>
              </w:rPr>
            </w:pPr>
          </w:p>
        </w:tc>
        <w:tc>
          <w:tcPr>
            <w:tcW w:w="1480" w:type="dxa"/>
          </w:tcPr>
          <w:p w14:paraId="4C55EB13" w14:textId="77777777" w:rsidR="008D2037" w:rsidRDefault="00000000">
            <w:pPr>
              <w:pStyle w:val="TableParagraph"/>
              <w:ind w:left="186"/>
              <w:rPr>
                <w:b/>
              </w:rPr>
            </w:pPr>
            <w:r>
              <w:rPr>
                <w:b/>
              </w:rPr>
              <w:t>CD 2021</w:t>
            </w:r>
            <w:r>
              <w:rPr>
                <w:b/>
                <w:spacing w:val="-5"/>
              </w:rPr>
              <w:t xml:space="preserve"> </w:t>
            </w:r>
            <w:r>
              <w:rPr>
                <w:b/>
              </w:rPr>
              <w:t>SIN</w:t>
            </w:r>
          </w:p>
          <w:p w14:paraId="1728133E" w14:textId="77777777" w:rsidR="008D2037" w:rsidRDefault="00000000">
            <w:pPr>
              <w:pStyle w:val="TableParagraph"/>
              <w:ind w:left="156"/>
              <w:rPr>
                <w:b/>
              </w:rPr>
            </w:pPr>
            <w:r>
              <w:rPr>
                <w:b/>
              </w:rPr>
              <w:t>UGAs</w:t>
            </w:r>
            <w:r>
              <w:rPr>
                <w:b/>
                <w:spacing w:val="-4"/>
              </w:rPr>
              <w:t xml:space="preserve"> </w:t>
            </w:r>
            <w:r>
              <w:rPr>
                <w:b/>
              </w:rPr>
              <w:t>02401,</w:t>
            </w:r>
          </w:p>
          <w:p w14:paraId="7776F51B" w14:textId="77777777" w:rsidR="008D2037" w:rsidRDefault="00000000">
            <w:pPr>
              <w:pStyle w:val="TableParagraph"/>
              <w:spacing w:before="1" w:line="248" w:lineRule="exact"/>
              <w:ind w:left="192"/>
              <w:rPr>
                <w:b/>
              </w:rPr>
            </w:pPr>
            <w:r>
              <w:rPr>
                <w:b/>
              </w:rPr>
              <w:t>02803 y</w:t>
            </w:r>
            <w:r>
              <w:rPr>
                <w:b/>
                <w:spacing w:val="-3"/>
              </w:rPr>
              <w:t xml:space="preserve"> </w:t>
            </w:r>
            <w:r>
              <w:rPr>
                <w:b/>
              </w:rPr>
              <w:t>010</w:t>
            </w:r>
          </w:p>
        </w:tc>
        <w:tc>
          <w:tcPr>
            <w:tcW w:w="1540" w:type="dxa"/>
          </w:tcPr>
          <w:p w14:paraId="29A606DE" w14:textId="77777777" w:rsidR="008D2037" w:rsidRDefault="00000000">
            <w:pPr>
              <w:pStyle w:val="TableParagraph"/>
              <w:ind w:left="46" w:right="40"/>
              <w:jc w:val="center"/>
              <w:rPr>
                <w:b/>
              </w:rPr>
            </w:pPr>
            <w:r>
              <w:rPr>
                <w:b/>
              </w:rPr>
              <w:t>OORR 2021 SIN</w:t>
            </w:r>
          </w:p>
          <w:p w14:paraId="61624871" w14:textId="77777777" w:rsidR="008D2037" w:rsidRDefault="00000000">
            <w:pPr>
              <w:pStyle w:val="TableParagraph"/>
              <w:ind w:left="48" w:right="39"/>
              <w:jc w:val="center"/>
              <w:rPr>
                <w:b/>
              </w:rPr>
            </w:pPr>
            <w:r>
              <w:rPr>
                <w:b/>
              </w:rPr>
              <w:t>UGAs</w:t>
            </w:r>
            <w:r>
              <w:rPr>
                <w:b/>
                <w:spacing w:val="-4"/>
              </w:rPr>
              <w:t xml:space="preserve"> </w:t>
            </w:r>
            <w:r>
              <w:rPr>
                <w:b/>
              </w:rPr>
              <w:t>02401,</w:t>
            </w:r>
          </w:p>
          <w:p w14:paraId="1281F012" w14:textId="77777777" w:rsidR="008D2037" w:rsidRDefault="00000000">
            <w:pPr>
              <w:pStyle w:val="TableParagraph"/>
              <w:spacing w:before="1" w:line="248" w:lineRule="exact"/>
              <w:ind w:left="48" w:right="40"/>
              <w:jc w:val="center"/>
              <w:rPr>
                <w:b/>
              </w:rPr>
            </w:pPr>
            <w:r>
              <w:rPr>
                <w:b/>
              </w:rPr>
              <w:t>02803 y</w:t>
            </w:r>
            <w:r>
              <w:rPr>
                <w:b/>
                <w:spacing w:val="-3"/>
              </w:rPr>
              <w:t xml:space="preserve"> </w:t>
            </w:r>
            <w:r>
              <w:rPr>
                <w:b/>
              </w:rPr>
              <w:t>010</w:t>
            </w:r>
          </w:p>
        </w:tc>
        <w:tc>
          <w:tcPr>
            <w:tcW w:w="1541" w:type="dxa"/>
          </w:tcPr>
          <w:p w14:paraId="1DE38DED" w14:textId="77777777" w:rsidR="008D2037" w:rsidRDefault="008D2037">
            <w:pPr>
              <w:pStyle w:val="TableParagraph"/>
              <w:spacing w:before="11"/>
              <w:rPr>
                <w:b/>
                <w:sz w:val="21"/>
              </w:rPr>
            </w:pPr>
          </w:p>
          <w:p w14:paraId="3DC87718" w14:textId="77777777" w:rsidR="008D2037" w:rsidRDefault="00000000">
            <w:pPr>
              <w:pStyle w:val="TableParagraph"/>
              <w:spacing w:line="270" w:lineRule="atLeast"/>
              <w:ind w:left="545" w:right="234" w:hanging="285"/>
              <w:rPr>
                <w:b/>
              </w:rPr>
            </w:pPr>
            <w:r>
              <w:rPr>
                <w:b/>
              </w:rPr>
              <w:t>EJECUCIÓN 2021</w:t>
            </w:r>
          </w:p>
        </w:tc>
      </w:tr>
      <w:tr w:rsidR="008D2037" w14:paraId="12C9BB3E" w14:textId="77777777">
        <w:trPr>
          <w:trHeight w:val="536"/>
        </w:trPr>
        <w:tc>
          <w:tcPr>
            <w:tcW w:w="709" w:type="dxa"/>
          </w:tcPr>
          <w:p w14:paraId="29EC73C8" w14:textId="77777777" w:rsidR="008D2037" w:rsidRDefault="008D2037">
            <w:pPr>
              <w:pStyle w:val="TableParagraph"/>
              <w:spacing w:before="11"/>
              <w:rPr>
                <w:b/>
                <w:sz w:val="21"/>
              </w:rPr>
            </w:pPr>
          </w:p>
          <w:p w14:paraId="6F22881C" w14:textId="77777777" w:rsidR="008D2037" w:rsidRDefault="00000000">
            <w:pPr>
              <w:pStyle w:val="TableParagraph"/>
              <w:spacing w:line="248" w:lineRule="exact"/>
              <w:ind w:right="59"/>
              <w:jc w:val="right"/>
            </w:pPr>
            <w:r>
              <w:rPr>
                <w:w w:val="99"/>
              </w:rPr>
              <w:t>2</w:t>
            </w:r>
          </w:p>
        </w:tc>
        <w:tc>
          <w:tcPr>
            <w:tcW w:w="2392" w:type="dxa"/>
          </w:tcPr>
          <w:p w14:paraId="1ACC8CD1" w14:textId="77777777" w:rsidR="008D2037" w:rsidRDefault="00000000">
            <w:pPr>
              <w:pStyle w:val="TableParagraph"/>
              <w:spacing w:line="268" w:lineRule="exact"/>
              <w:ind w:left="69"/>
            </w:pPr>
            <w:r>
              <w:t>BIENES CORRIENTES Y</w:t>
            </w:r>
          </w:p>
          <w:p w14:paraId="3442DE1B" w14:textId="77777777" w:rsidR="008D2037" w:rsidRDefault="00000000">
            <w:pPr>
              <w:pStyle w:val="TableParagraph"/>
              <w:spacing w:line="248" w:lineRule="exact"/>
              <w:ind w:left="69"/>
            </w:pPr>
            <w:r>
              <w:t>SERVICIOS</w:t>
            </w:r>
          </w:p>
        </w:tc>
        <w:tc>
          <w:tcPr>
            <w:tcW w:w="1480" w:type="dxa"/>
          </w:tcPr>
          <w:p w14:paraId="044F83C9" w14:textId="77777777" w:rsidR="008D2037" w:rsidRDefault="008D2037">
            <w:pPr>
              <w:pStyle w:val="TableParagraph"/>
              <w:spacing w:before="11"/>
              <w:rPr>
                <w:b/>
                <w:sz w:val="21"/>
              </w:rPr>
            </w:pPr>
          </w:p>
          <w:p w14:paraId="797F5E8D" w14:textId="77777777" w:rsidR="008D2037" w:rsidRDefault="00000000">
            <w:pPr>
              <w:pStyle w:val="TableParagraph"/>
              <w:spacing w:line="248" w:lineRule="exact"/>
              <w:ind w:right="59"/>
              <w:jc w:val="right"/>
            </w:pPr>
            <w:r>
              <w:t>8.625.405,50</w:t>
            </w:r>
          </w:p>
        </w:tc>
        <w:tc>
          <w:tcPr>
            <w:tcW w:w="1540" w:type="dxa"/>
          </w:tcPr>
          <w:p w14:paraId="265B51B1" w14:textId="77777777" w:rsidR="008D2037" w:rsidRDefault="008D2037">
            <w:pPr>
              <w:pStyle w:val="TableParagraph"/>
              <w:spacing w:before="11"/>
              <w:rPr>
                <w:b/>
                <w:sz w:val="21"/>
              </w:rPr>
            </w:pPr>
          </w:p>
          <w:p w14:paraId="1859C08E" w14:textId="77777777" w:rsidR="008D2037" w:rsidRDefault="00000000">
            <w:pPr>
              <w:pStyle w:val="TableParagraph"/>
              <w:spacing w:line="248" w:lineRule="exact"/>
              <w:ind w:right="59"/>
              <w:jc w:val="right"/>
            </w:pPr>
            <w:r>
              <w:t>5.166.220,77</w:t>
            </w:r>
          </w:p>
        </w:tc>
        <w:tc>
          <w:tcPr>
            <w:tcW w:w="1541" w:type="dxa"/>
          </w:tcPr>
          <w:p w14:paraId="463CC57A" w14:textId="77777777" w:rsidR="008D2037" w:rsidRDefault="008D2037">
            <w:pPr>
              <w:pStyle w:val="TableParagraph"/>
              <w:spacing w:before="11"/>
              <w:rPr>
                <w:b/>
                <w:sz w:val="21"/>
              </w:rPr>
            </w:pPr>
          </w:p>
          <w:p w14:paraId="2470B483" w14:textId="77777777" w:rsidR="008D2037" w:rsidRDefault="00000000">
            <w:pPr>
              <w:pStyle w:val="TableParagraph"/>
              <w:spacing w:line="248" w:lineRule="exact"/>
              <w:ind w:right="59"/>
              <w:jc w:val="right"/>
            </w:pPr>
            <w:r>
              <w:rPr>
                <w:w w:val="95"/>
              </w:rPr>
              <w:t>59,9%</w:t>
            </w:r>
          </w:p>
        </w:tc>
      </w:tr>
      <w:tr w:rsidR="008D2037" w14:paraId="0B12BAE4" w14:textId="77777777">
        <w:trPr>
          <w:trHeight w:val="299"/>
        </w:trPr>
        <w:tc>
          <w:tcPr>
            <w:tcW w:w="709" w:type="dxa"/>
          </w:tcPr>
          <w:p w14:paraId="6020EF18" w14:textId="77777777" w:rsidR="008D2037" w:rsidRDefault="00000000">
            <w:pPr>
              <w:pStyle w:val="TableParagraph"/>
              <w:spacing w:before="31" w:line="248" w:lineRule="exact"/>
              <w:ind w:right="59"/>
              <w:jc w:val="right"/>
            </w:pPr>
            <w:r>
              <w:rPr>
                <w:w w:val="99"/>
              </w:rPr>
              <w:t>3</w:t>
            </w:r>
          </w:p>
        </w:tc>
        <w:tc>
          <w:tcPr>
            <w:tcW w:w="2392" w:type="dxa"/>
          </w:tcPr>
          <w:p w14:paraId="6A81670C" w14:textId="77777777" w:rsidR="008D2037" w:rsidRDefault="00000000">
            <w:pPr>
              <w:pStyle w:val="TableParagraph"/>
              <w:spacing w:before="31" w:line="248" w:lineRule="exact"/>
              <w:ind w:left="69"/>
            </w:pPr>
            <w:r>
              <w:t>GASTOS FINANCIEROS</w:t>
            </w:r>
          </w:p>
        </w:tc>
        <w:tc>
          <w:tcPr>
            <w:tcW w:w="1480" w:type="dxa"/>
          </w:tcPr>
          <w:p w14:paraId="015B36D1" w14:textId="77777777" w:rsidR="008D2037" w:rsidRDefault="00000000">
            <w:pPr>
              <w:pStyle w:val="TableParagraph"/>
              <w:spacing w:before="31" w:line="248" w:lineRule="exact"/>
              <w:ind w:right="57"/>
              <w:jc w:val="right"/>
            </w:pPr>
            <w:r>
              <w:rPr>
                <w:w w:val="95"/>
              </w:rPr>
              <w:t>78.556,41</w:t>
            </w:r>
          </w:p>
        </w:tc>
        <w:tc>
          <w:tcPr>
            <w:tcW w:w="1540" w:type="dxa"/>
          </w:tcPr>
          <w:p w14:paraId="2352A248" w14:textId="77777777" w:rsidR="008D2037" w:rsidRDefault="00000000">
            <w:pPr>
              <w:pStyle w:val="TableParagraph"/>
              <w:spacing w:before="31" w:line="248" w:lineRule="exact"/>
              <w:ind w:right="57"/>
              <w:jc w:val="right"/>
            </w:pPr>
            <w:r>
              <w:rPr>
                <w:w w:val="95"/>
              </w:rPr>
              <w:t>76.802,54</w:t>
            </w:r>
          </w:p>
        </w:tc>
        <w:tc>
          <w:tcPr>
            <w:tcW w:w="1541" w:type="dxa"/>
          </w:tcPr>
          <w:p w14:paraId="34285A08" w14:textId="77777777" w:rsidR="008D2037" w:rsidRDefault="00000000">
            <w:pPr>
              <w:pStyle w:val="TableParagraph"/>
              <w:spacing w:before="31" w:line="248" w:lineRule="exact"/>
              <w:ind w:right="59"/>
              <w:jc w:val="right"/>
            </w:pPr>
            <w:r>
              <w:rPr>
                <w:w w:val="95"/>
              </w:rPr>
              <w:t>97,8%</w:t>
            </w:r>
          </w:p>
        </w:tc>
      </w:tr>
      <w:tr w:rsidR="008D2037" w14:paraId="448DE8CA" w14:textId="77777777">
        <w:trPr>
          <w:trHeight w:val="300"/>
        </w:trPr>
        <w:tc>
          <w:tcPr>
            <w:tcW w:w="709" w:type="dxa"/>
          </w:tcPr>
          <w:p w14:paraId="68986DB7" w14:textId="77777777" w:rsidR="008D2037" w:rsidRDefault="00000000">
            <w:pPr>
              <w:pStyle w:val="TableParagraph"/>
              <w:spacing w:before="32" w:line="248" w:lineRule="exact"/>
              <w:ind w:right="59"/>
              <w:jc w:val="right"/>
            </w:pPr>
            <w:r>
              <w:rPr>
                <w:w w:val="99"/>
              </w:rPr>
              <w:t>4</w:t>
            </w:r>
          </w:p>
        </w:tc>
        <w:tc>
          <w:tcPr>
            <w:tcW w:w="2392" w:type="dxa"/>
          </w:tcPr>
          <w:p w14:paraId="3AB60678" w14:textId="77777777" w:rsidR="008D2037" w:rsidRDefault="00000000">
            <w:pPr>
              <w:pStyle w:val="TableParagraph"/>
              <w:spacing w:before="32" w:line="248" w:lineRule="exact"/>
              <w:ind w:left="69"/>
            </w:pPr>
            <w:r>
              <w:t>TRANS. CORRIENTES</w:t>
            </w:r>
          </w:p>
        </w:tc>
        <w:tc>
          <w:tcPr>
            <w:tcW w:w="1480" w:type="dxa"/>
          </w:tcPr>
          <w:p w14:paraId="74230AD9" w14:textId="77777777" w:rsidR="008D2037" w:rsidRDefault="00000000">
            <w:pPr>
              <w:pStyle w:val="TableParagraph"/>
              <w:spacing w:before="32" w:line="248" w:lineRule="exact"/>
              <w:ind w:right="59"/>
              <w:jc w:val="right"/>
            </w:pPr>
            <w:r>
              <w:t>1.355.892,64</w:t>
            </w:r>
          </w:p>
        </w:tc>
        <w:tc>
          <w:tcPr>
            <w:tcW w:w="1540" w:type="dxa"/>
          </w:tcPr>
          <w:p w14:paraId="7F641E30" w14:textId="77777777" w:rsidR="008D2037" w:rsidRDefault="00000000">
            <w:pPr>
              <w:pStyle w:val="TableParagraph"/>
              <w:spacing w:before="32" w:line="248" w:lineRule="exact"/>
              <w:ind w:right="58"/>
              <w:jc w:val="right"/>
            </w:pPr>
            <w:r>
              <w:t>545.262,59</w:t>
            </w:r>
          </w:p>
        </w:tc>
        <w:tc>
          <w:tcPr>
            <w:tcW w:w="1541" w:type="dxa"/>
          </w:tcPr>
          <w:p w14:paraId="3EE72547" w14:textId="77777777" w:rsidR="008D2037" w:rsidRDefault="00000000">
            <w:pPr>
              <w:pStyle w:val="TableParagraph"/>
              <w:spacing w:before="32" w:line="248" w:lineRule="exact"/>
              <w:ind w:right="59"/>
              <w:jc w:val="right"/>
            </w:pPr>
            <w:r>
              <w:rPr>
                <w:w w:val="95"/>
              </w:rPr>
              <w:t>40,2%</w:t>
            </w:r>
          </w:p>
        </w:tc>
      </w:tr>
      <w:tr w:rsidR="008D2037" w14:paraId="416A6A05" w14:textId="77777777">
        <w:trPr>
          <w:trHeight w:val="299"/>
        </w:trPr>
        <w:tc>
          <w:tcPr>
            <w:tcW w:w="709" w:type="dxa"/>
          </w:tcPr>
          <w:p w14:paraId="1328589D" w14:textId="77777777" w:rsidR="008D2037" w:rsidRDefault="00000000">
            <w:pPr>
              <w:pStyle w:val="TableParagraph"/>
              <w:spacing w:before="31" w:line="248" w:lineRule="exact"/>
              <w:ind w:right="59"/>
              <w:jc w:val="right"/>
            </w:pPr>
            <w:r>
              <w:rPr>
                <w:w w:val="99"/>
              </w:rPr>
              <w:t>6</w:t>
            </w:r>
          </w:p>
        </w:tc>
        <w:tc>
          <w:tcPr>
            <w:tcW w:w="2392" w:type="dxa"/>
          </w:tcPr>
          <w:p w14:paraId="0DDC409A" w14:textId="77777777" w:rsidR="008D2037" w:rsidRDefault="00000000">
            <w:pPr>
              <w:pStyle w:val="TableParagraph"/>
              <w:spacing w:before="31" w:line="248" w:lineRule="exact"/>
              <w:ind w:left="69"/>
            </w:pPr>
            <w:r>
              <w:t>INVERSIONES REALES</w:t>
            </w:r>
          </w:p>
        </w:tc>
        <w:tc>
          <w:tcPr>
            <w:tcW w:w="1480" w:type="dxa"/>
          </w:tcPr>
          <w:p w14:paraId="55A704F3" w14:textId="77777777" w:rsidR="008D2037" w:rsidRDefault="00000000">
            <w:pPr>
              <w:pStyle w:val="TableParagraph"/>
              <w:spacing w:before="31" w:line="248" w:lineRule="exact"/>
              <w:ind w:right="59"/>
              <w:jc w:val="right"/>
            </w:pPr>
            <w:r>
              <w:t>6.360.023,69</w:t>
            </w:r>
          </w:p>
        </w:tc>
        <w:tc>
          <w:tcPr>
            <w:tcW w:w="1540" w:type="dxa"/>
          </w:tcPr>
          <w:p w14:paraId="0375B02E" w14:textId="77777777" w:rsidR="008D2037" w:rsidRDefault="00000000">
            <w:pPr>
              <w:pStyle w:val="TableParagraph"/>
              <w:spacing w:before="31" w:line="248" w:lineRule="exact"/>
              <w:ind w:right="59"/>
              <w:jc w:val="right"/>
            </w:pPr>
            <w:r>
              <w:t>3.414.569,07</w:t>
            </w:r>
          </w:p>
        </w:tc>
        <w:tc>
          <w:tcPr>
            <w:tcW w:w="1541" w:type="dxa"/>
          </w:tcPr>
          <w:p w14:paraId="54F47647" w14:textId="77777777" w:rsidR="008D2037" w:rsidRDefault="00000000">
            <w:pPr>
              <w:pStyle w:val="TableParagraph"/>
              <w:spacing w:before="31" w:line="248" w:lineRule="exact"/>
              <w:ind w:right="59"/>
              <w:jc w:val="right"/>
            </w:pPr>
            <w:r>
              <w:rPr>
                <w:w w:val="95"/>
              </w:rPr>
              <w:t>53,7%</w:t>
            </w:r>
          </w:p>
        </w:tc>
      </w:tr>
      <w:tr w:rsidR="008D2037" w14:paraId="7C63B8B8" w14:textId="77777777">
        <w:trPr>
          <w:trHeight w:val="299"/>
        </w:trPr>
        <w:tc>
          <w:tcPr>
            <w:tcW w:w="709" w:type="dxa"/>
          </w:tcPr>
          <w:p w14:paraId="2A720EB2" w14:textId="77777777" w:rsidR="008D2037" w:rsidRDefault="00000000">
            <w:pPr>
              <w:pStyle w:val="TableParagraph"/>
              <w:spacing w:before="31" w:line="248" w:lineRule="exact"/>
              <w:ind w:right="59"/>
              <w:jc w:val="right"/>
            </w:pPr>
            <w:r>
              <w:rPr>
                <w:w w:val="99"/>
              </w:rPr>
              <w:t>7</w:t>
            </w:r>
          </w:p>
        </w:tc>
        <w:tc>
          <w:tcPr>
            <w:tcW w:w="2392" w:type="dxa"/>
          </w:tcPr>
          <w:p w14:paraId="74AA8413" w14:textId="77777777" w:rsidR="008D2037" w:rsidRDefault="00000000">
            <w:pPr>
              <w:pStyle w:val="TableParagraph"/>
              <w:spacing w:before="31" w:line="248" w:lineRule="exact"/>
              <w:ind w:left="69"/>
            </w:pPr>
            <w:r>
              <w:t>TRANSF. CAPITAL</w:t>
            </w:r>
          </w:p>
        </w:tc>
        <w:tc>
          <w:tcPr>
            <w:tcW w:w="1480" w:type="dxa"/>
          </w:tcPr>
          <w:p w14:paraId="4C99BCB2" w14:textId="77777777" w:rsidR="008D2037" w:rsidRDefault="00000000">
            <w:pPr>
              <w:pStyle w:val="TableParagraph"/>
              <w:spacing w:before="31" w:line="248" w:lineRule="exact"/>
              <w:ind w:right="58"/>
              <w:jc w:val="right"/>
            </w:pPr>
            <w:r>
              <w:rPr>
                <w:w w:val="95"/>
              </w:rPr>
              <w:t>9.320,72</w:t>
            </w:r>
          </w:p>
        </w:tc>
        <w:tc>
          <w:tcPr>
            <w:tcW w:w="1540" w:type="dxa"/>
          </w:tcPr>
          <w:p w14:paraId="40E8D2CE" w14:textId="77777777" w:rsidR="008D2037" w:rsidRDefault="00000000">
            <w:pPr>
              <w:pStyle w:val="TableParagraph"/>
              <w:spacing w:before="31" w:line="248" w:lineRule="exact"/>
              <w:ind w:right="59"/>
              <w:jc w:val="right"/>
            </w:pPr>
            <w:r>
              <w:rPr>
                <w:w w:val="95"/>
              </w:rPr>
              <w:t>8.341,93</w:t>
            </w:r>
          </w:p>
        </w:tc>
        <w:tc>
          <w:tcPr>
            <w:tcW w:w="1541" w:type="dxa"/>
          </w:tcPr>
          <w:p w14:paraId="3EEBF005" w14:textId="77777777" w:rsidR="008D2037" w:rsidRDefault="00000000">
            <w:pPr>
              <w:pStyle w:val="TableParagraph"/>
              <w:spacing w:before="31" w:line="248" w:lineRule="exact"/>
              <w:ind w:right="59"/>
              <w:jc w:val="right"/>
            </w:pPr>
            <w:r>
              <w:rPr>
                <w:w w:val="95"/>
              </w:rPr>
              <w:t>89,5%</w:t>
            </w:r>
          </w:p>
        </w:tc>
      </w:tr>
      <w:tr w:rsidR="008D2037" w14:paraId="616096BE" w14:textId="77777777">
        <w:trPr>
          <w:trHeight w:val="301"/>
        </w:trPr>
        <w:tc>
          <w:tcPr>
            <w:tcW w:w="709" w:type="dxa"/>
          </w:tcPr>
          <w:p w14:paraId="18B260EF" w14:textId="77777777" w:rsidR="008D2037" w:rsidRDefault="008D2037">
            <w:pPr>
              <w:pStyle w:val="TableParagraph"/>
              <w:rPr>
                <w:rFonts w:ascii="Times New Roman"/>
              </w:rPr>
            </w:pPr>
          </w:p>
        </w:tc>
        <w:tc>
          <w:tcPr>
            <w:tcW w:w="2392" w:type="dxa"/>
          </w:tcPr>
          <w:p w14:paraId="0E3D6E7E" w14:textId="77777777" w:rsidR="008D2037" w:rsidRDefault="00000000">
            <w:pPr>
              <w:pStyle w:val="TableParagraph"/>
              <w:spacing w:before="33" w:line="248" w:lineRule="exact"/>
              <w:ind w:left="69"/>
              <w:rPr>
                <w:b/>
              </w:rPr>
            </w:pPr>
            <w:r>
              <w:rPr>
                <w:b/>
              </w:rPr>
              <w:t>TOTAL</w:t>
            </w:r>
          </w:p>
        </w:tc>
        <w:tc>
          <w:tcPr>
            <w:tcW w:w="1480" w:type="dxa"/>
          </w:tcPr>
          <w:p w14:paraId="65C49E0E" w14:textId="77777777" w:rsidR="008D2037" w:rsidRDefault="00000000">
            <w:pPr>
              <w:pStyle w:val="TableParagraph"/>
              <w:spacing w:before="33" w:line="248" w:lineRule="exact"/>
              <w:ind w:right="58"/>
              <w:jc w:val="right"/>
              <w:rPr>
                <w:b/>
              </w:rPr>
            </w:pPr>
            <w:r>
              <w:rPr>
                <w:b/>
              </w:rPr>
              <w:t>16.429.198,96</w:t>
            </w:r>
          </w:p>
        </w:tc>
        <w:tc>
          <w:tcPr>
            <w:tcW w:w="1540" w:type="dxa"/>
          </w:tcPr>
          <w:p w14:paraId="42F06776" w14:textId="77777777" w:rsidR="008D2037" w:rsidRDefault="00000000">
            <w:pPr>
              <w:pStyle w:val="TableParagraph"/>
              <w:spacing w:before="33" w:line="248" w:lineRule="exact"/>
              <w:ind w:right="57"/>
              <w:jc w:val="right"/>
              <w:rPr>
                <w:b/>
              </w:rPr>
            </w:pPr>
            <w:r>
              <w:rPr>
                <w:b/>
              </w:rPr>
              <w:t>9.211.196,90</w:t>
            </w:r>
          </w:p>
        </w:tc>
        <w:tc>
          <w:tcPr>
            <w:tcW w:w="1541" w:type="dxa"/>
          </w:tcPr>
          <w:p w14:paraId="1BBDF4AF" w14:textId="77777777" w:rsidR="008D2037" w:rsidRDefault="00000000">
            <w:pPr>
              <w:pStyle w:val="TableParagraph"/>
              <w:spacing w:before="33" w:line="248" w:lineRule="exact"/>
              <w:ind w:right="60"/>
              <w:jc w:val="right"/>
              <w:rPr>
                <w:b/>
              </w:rPr>
            </w:pPr>
            <w:r>
              <w:rPr>
                <w:b/>
                <w:w w:val="95"/>
              </w:rPr>
              <w:t>56,1%</w:t>
            </w:r>
          </w:p>
        </w:tc>
      </w:tr>
    </w:tbl>
    <w:p w14:paraId="5183E791" w14:textId="77777777" w:rsidR="008D2037" w:rsidRDefault="008D2037">
      <w:pPr>
        <w:pStyle w:val="Textoindependiente"/>
        <w:rPr>
          <w:b/>
        </w:rPr>
      </w:pPr>
    </w:p>
    <w:p w14:paraId="4C5778C5" w14:textId="77777777" w:rsidR="008D2037" w:rsidRDefault="008D2037">
      <w:pPr>
        <w:pStyle w:val="Textoindependiente"/>
        <w:rPr>
          <w:b/>
        </w:rPr>
      </w:pPr>
    </w:p>
    <w:p w14:paraId="52C10843" w14:textId="77777777" w:rsidR="008D2037" w:rsidRDefault="008D2037">
      <w:pPr>
        <w:pStyle w:val="Textoindependiente"/>
        <w:rPr>
          <w:b/>
        </w:rPr>
      </w:pPr>
    </w:p>
    <w:p w14:paraId="5266E55B" w14:textId="77777777" w:rsidR="008D2037" w:rsidRDefault="008D2037">
      <w:pPr>
        <w:pStyle w:val="Textoindependiente"/>
        <w:spacing w:before="5"/>
        <w:rPr>
          <w:b/>
          <w:sz w:val="32"/>
        </w:rPr>
      </w:pPr>
    </w:p>
    <w:p w14:paraId="5079A6EE" w14:textId="77777777" w:rsidR="008D2037" w:rsidRDefault="00000000">
      <w:pPr>
        <w:pStyle w:val="Textoindependiente"/>
        <w:ind w:left="2506" w:right="1366"/>
        <w:jc w:val="center"/>
      </w:pPr>
      <w:r>
        <w:t>218</w:t>
      </w:r>
    </w:p>
    <w:p w14:paraId="6605CE40" w14:textId="77777777" w:rsidR="008D2037" w:rsidRDefault="008D2037">
      <w:pPr>
        <w:jc w:val="center"/>
        <w:sectPr w:rsidR="008D2037" w:rsidSect="00CF3712">
          <w:pgSz w:w="14180" w:h="16840"/>
          <w:pgMar w:top="1360" w:right="1600" w:bottom="0" w:left="460" w:header="720" w:footer="720" w:gutter="0"/>
          <w:cols w:space="720"/>
        </w:sectPr>
      </w:pPr>
    </w:p>
    <w:p w14:paraId="07C66CA2" w14:textId="77777777" w:rsidR="008D2037" w:rsidRDefault="00000000">
      <w:pPr>
        <w:pStyle w:val="Textoindependiente"/>
        <w:spacing w:before="39" w:line="360" w:lineRule="auto"/>
        <w:ind w:left="2375" w:right="1230"/>
        <w:jc w:val="both"/>
      </w:pPr>
      <w:r>
        <w:pict w14:anchorId="24A357D5">
          <v:shape id="_x0000_s1084" type="#_x0000_t202" style="position:absolute;left:0;text-align:left;margin-left:681.25pt;margin-top:546.45pt;width:14.75pt;height:266.5pt;z-index:251888640;mso-position-horizontal-relative:page;mso-position-vertical-relative:page" filled="f" stroked="f">
            <v:textbox style="layout-flow:vertical;mso-layout-flow-alt:bottom-to-top" inset="0,0,0,0">
              <w:txbxContent>
                <w:p w14:paraId="30B17D1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En relación al cumplimiento de los límites fijados a las universidades públicas canarias en el artículo 30 del proyecto de Ley Presupuestos Generales de la CAC para 2023, es preciso tener en cuenta que el presupuesto de la ULPGC para 2023 contiene créditos destinados a gastos ocasionados por la crisis sanitaria por importe de 1.000.000,00 euros (estos créditos se encuentran en la UGA 010 Servicios centrales), 2.120.647,21 como estimación del aumento del gasto en energía eléctrica en relación al gasto devengado en 2021 y 2.983.999,16 euros por inversiones no consolidables, excepcionales y sin carácter plurianual. Así mismo, las previsiones de ingresos de la ULPGC para 2023 contienen transferencias de carácter afectado por importe de 10.625.817,33 euros, así como gastos que se financiarán con recursos afectados por importe de 20.952.551,43 euros. En el anexo que se recoge al final de este apartado se muestra el detalle sobre las previsiones de ingresos por recursos afectados y de los créditos incluidos en el presupuesto de la ULPGC para 2023 que cuentan con financiación afectada, así como sobre el resto de créditos antes descritos y presupuestados sobre la base de las excepciones contempladas en el artículo 30.1 del proyecto de LPGCAC para 2023.</w:t>
      </w:r>
    </w:p>
    <w:p w14:paraId="62422E3C" w14:textId="77777777" w:rsidR="008D2037" w:rsidRDefault="00000000">
      <w:pPr>
        <w:pStyle w:val="Textoindependiente"/>
        <w:spacing w:before="1" w:line="360" w:lineRule="auto"/>
        <w:ind w:left="2375" w:right="1232"/>
        <w:jc w:val="both"/>
      </w:pPr>
      <w:r>
        <w:t>Una</w:t>
      </w:r>
      <w:r>
        <w:rPr>
          <w:spacing w:val="-10"/>
        </w:rPr>
        <w:t xml:space="preserve"> </w:t>
      </w:r>
      <w:r>
        <w:t>vez</w:t>
      </w:r>
      <w:r>
        <w:rPr>
          <w:spacing w:val="-9"/>
        </w:rPr>
        <w:t xml:space="preserve"> </w:t>
      </w:r>
      <w:r>
        <w:t>tenida</w:t>
      </w:r>
      <w:r>
        <w:rPr>
          <w:spacing w:val="-8"/>
        </w:rPr>
        <w:t xml:space="preserve"> </w:t>
      </w:r>
      <w:r>
        <w:t>en</w:t>
      </w:r>
      <w:r>
        <w:rPr>
          <w:spacing w:val="-8"/>
        </w:rPr>
        <w:t xml:space="preserve"> </w:t>
      </w:r>
      <w:r>
        <w:t>cuenta</w:t>
      </w:r>
      <w:r>
        <w:rPr>
          <w:spacing w:val="-9"/>
        </w:rPr>
        <w:t xml:space="preserve"> </w:t>
      </w:r>
      <w:r>
        <w:t>la</w:t>
      </w:r>
      <w:r>
        <w:rPr>
          <w:spacing w:val="-8"/>
        </w:rPr>
        <w:t xml:space="preserve"> </w:t>
      </w:r>
      <w:r>
        <w:t>autorización</w:t>
      </w:r>
      <w:r>
        <w:rPr>
          <w:spacing w:val="-10"/>
        </w:rPr>
        <w:t xml:space="preserve"> </w:t>
      </w:r>
      <w:r>
        <w:t>contenida</w:t>
      </w:r>
      <w:r>
        <w:rPr>
          <w:spacing w:val="-9"/>
        </w:rPr>
        <w:t xml:space="preserve"> </w:t>
      </w:r>
      <w:r>
        <w:t>en</w:t>
      </w:r>
      <w:r>
        <w:rPr>
          <w:spacing w:val="-8"/>
        </w:rPr>
        <w:t xml:space="preserve"> </w:t>
      </w:r>
      <w:r>
        <w:t>el</w:t>
      </w:r>
      <w:r>
        <w:rPr>
          <w:spacing w:val="-8"/>
        </w:rPr>
        <w:t xml:space="preserve"> </w:t>
      </w:r>
      <w:r>
        <w:t>proyecto</w:t>
      </w:r>
      <w:r>
        <w:rPr>
          <w:spacing w:val="-9"/>
        </w:rPr>
        <w:t xml:space="preserve"> </w:t>
      </w:r>
      <w:r>
        <w:t>de</w:t>
      </w:r>
      <w:r>
        <w:rPr>
          <w:spacing w:val="-9"/>
        </w:rPr>
        <w:t xml:space="preserve"> </w:t>
      </w:r>
      <w:r>
        <w:t>LPGCAC</w:t>
      </w:r>
      <w:r>
        <w:rPr>
          <w:spacing w:val="-9"/>
        </w:rPr>
        <w:t xml:space="preserve"> </w:t>
      </w:r>
      <w:r>
        <w:t>para</w:t>
      </w:r>
      <w:r>
        <w:rPr>
          <w:spacing w:val="-10"/>
        </w:rPr>
        <w:t xml:space="preserve"> </w:t>
      </w:r>
      <w:r>
        <w:t>2023 para</w:t>
      </w:r>
      <w:r>
        <w:rPr>
          <w:spacing w:val="-13"/>
        </w:rPr>
        <w:t xml:space="preserve"> </w:t>
      </w:r>
      <w:r>
        <w:t>estos</w:t>
      </w:r>
      <w:r>
        <w:rPr>
          <w:spacing w:val="-14"/>
        </w:rPr>
        <w:t xml:space="preserve"> </w:t>
      </w:r>
      <w:r>
        <w:t>hechos,</w:t>
      </w:r>
      <w:r>
        <w:rPr>
          <w:spacing w:val="-13"/>
        </w:rPr>
        <w:t xml:space="preserve"> </w:t>
      </w:r>
      <w:r>
        <w:t>si</w:t>
      </w:r>
      <w:r>
        <w:rPr>
          <w:spacing w:val="-14"/>
        </w:rPr>
        <w:t xml:space="preserve"> </w:t>
      </w:r>
      <w:r>
        <w:t>se</w:t>
      </w:r>
      <w:r>
        <w:rPr>
          <w:spacing w:val="-15"/>
        </w:rPr>
        <w:t xml:space="preserve"> </w:t>
      </w:r>
      <w:r>
        <w:t>practican</w:t>
      </w:r>
      <w:r>
        <w:rPr>
          <w:spacing w:val="-13"/>
        </w:rPr>
        <w:t xml:space="preserve"> </w:t>
      </w:r>
      <w:r>
        <w:t>ajustes</w:t>
      </w:r>
      <w:r>
        <w:rPr>
          <w:spacing w:val="-14"/>
        </w:rPr>
        <w:t xml:space="preserve"> </w:t>
      </w:r>
      <w:r>
        <w:t>por</w:t>
      </w:r>
      <w:r>
        <w:rPr>
          <w:spacing w:val="-14"/>
        </w:rPr>
        <w:t xml:space="preserve"> </w:t>
      </w:r>
      <w:r>
        <w:t>los</w:t>
      </w:r>
      <w:r>
        <w:rPr>
          <w:spacing w:val="-14"/>
        </w:rPr>
        <w:t xml:space="preserve"> </w:t>
      </w:r>
      <w:r>
        <w:t>mismos,</w:t>
      </w:r>
      <w:r>
        <w:rPr>
          <w:spacing w:val="-14"/>
        </w:rPr>
        <w:t xml:space="preserve"> </w:t>
      </w:r>
      <w:r>
        <w:t>la</w:t>
      </w:r>
      <w:r>
        <w:rPr>
          <w:spacing w:val="-14"/>
        </w:rPr>
        <w:t xml:space="preserve"> </w:t>
      </w:r>
      <w:r>
        <w:t>ULPGC</w:t>
      </w:r>
      <w:r>
        <w:rPr>
          <w:spacing w:val="-13"/>
        </w:rPr>
        <w:t xml:space="preserve"> </w:t>
      </w:r>
      <w:r>
        <w:t>registra</w:t>
      </w:r>
      <w:r>
        <w:rPr>
          <w:spacing w:val="-13"/>
        </w:rPr>
        <w:t xml:space="preserve"> </w:t>
      </w:r>
      <w:r>
        <w:t>una</w:t>
      </w:r>
      <w:r>
        <w:rPr>
          <w:spacing w:val="-13"/>
        </w:rPr>
        <w:t xml:space="preserve"> </w:t>
      </w:r>
      <w:r>
        <w:t>situación de equilibrio en términos</w:t>
      </w:r>
      <w:r>
        <w:rPr>
          <w:spacing w:val="-5"/>
        </w:rPr>
        <w:t xml:space="preserve"> </w:t>
      </w:r>
      <w:r>
        <w:t>SEC.</w:t>
      </w:r>
    </w:p>
    <w:p w14:paraId="1FF49428" w14:textId="77777777" w:rsidR="008D2037" w:rsidRDefault="00000000">
      <w:pPr>
        <w:pStyle w:val="Textoindependiente"/>
        <w:spacing w:line="360" w:lineRule="auto"/>
        <w:ind w:left="2375" w:right="1231"/>
        <w:jc w:val="both"/>
      </w:pPr>
      <w:r>
        <w:t>En cuanto a la diferencia entre las previsiones de ingresos afectados y los créditos para gastos financiados con este tipo de financiación contenidos en los estados de gastos para 2023, 8.724.162,59 euros se prevé que se financien con remanente de tesorería afectado, mientras que el resto se financiaría con el resto de ingresos hasta que se perciban los recursos afectados que financian estos gastos.</w:t>
      </w:r>
    </w:p>
    <w:p w14:paraId="04E48CA4" w14:textId="77777777" w:rsidR="008D2037" w:rsidRDefault="00000000">
      <w:pPr>
        <w:pStyle w:val="Textoindependiente"/>
        <w:spacing w:line="360" w:lineRule="auto"/>
        <w:ind w:left="2375" w:right="1229"/>
        <w:jc w:val="both"/>
      </w:pPr>
      <w:r>
        <w:t>Por su parte, las entidades dependientes de la ULPGC presentan una necesidad de financiación, en su conjunto, por importe de 549.267,26 euros. Como se puede ver en la</w:t>
      </w:r>
      <w:r>
        <w:rPr>
          <w:spacing w:val="-9"/>
        </w:rPr>
        <w:t xml:space="preserve"> </w:t>
      </w:r>
      <w:r>
        <w:t>tabla</w:t>
      </w:r>
      <w:r>
        <w:rPr>
          <w:spacing w:val="-10"/>
        </w:rPr>
        <w:t xml:space="preserve"> </w:t>
      </w:r>
      <w:r>
        <w:t>37,</w:t>
      </w:r>
      <w:r>
        <w:rPr>
          <w:spacing w:val="-10"/>
        </w:rPr>
        <w:t xml:space="preserve"> </w:t>
      </w:r>
      <w:r>
        <w:t>la</w:t>
      </w:r>
      <w:r>
        <w:rPr>
          <w:spacing w:val="-10"/>
        </w:rPr>
        <w:t xml:space="preserve"> </w:t>
      </w:r>
      <w:r>
        <w:t>mayor</w:t>
      </w:r>
      <w:r>
        <w:rPr>
          <w:spacing w:val="-10"/>
        </w:rPr>
        <w:t xml:space="preserve"> </w:t>
      </w:r>
      <w:r>
        <w:t>parte</w:t>
      </w:r>
      <w:r>
        <w:rPr>
          <w:spacing w:val="-8"/>
        </w:rPr>
        <w:t xml:space="preserve"> </w:t>
      </w:r>
      <w:r>
        <w:t>tiene</w:t>
      </w:r>
      <w:r>
        <w:rPr>
          <w:spacing w:val="-9"/>
        </w:rPr>
        <w:t xml:space="preserve"> </w:t>
      </w:r>
      <w:r>
        <w:t>su</w:t>
      </w:r>
      <w:r>
        <w:rPr>
          <w:spacing w:val="-10"/>
        </w:rPr>
        <w:t xml:space="preserve"> </w:t>
      </w:r>
      <w:r>
        <w:t>origen</w:t>
      </w:r>
      <w:r>
        <w:rPr>
          <w:spacing w:val="-9"/>
        </w:rPr>
        <w:t xml:space="preserve"> </w:t>
      </w:r>
      <w:r>
        <w:t>en</w:t>
      </w:r>
      <w:r>
        <w:rPr>
          <w:spacing w:val="-9"/>
        </w:rPr>
        <w:t xml:space="preserve"> </w:t>
      </w:r>
      <w:r>
        <w:t>la</w:t>
      </w:r>
      <w:r>
        <w:rPr>
          <w:spacing w:val="-9"/>
        </w:rPr>
        <w:t xml:space="preserve"> </w:t>
      </w:r>
      <w:r>
        <w:t>Fundación</w:t>
      </w:r>
      <w:r>
        <w:rPr>
          <w:spacing w:val="-11"/>
        </w:rPr>
        <w:t xml:space="preserve"> </w:t>
      </w:r>
      <w:r>
        <w:t>Parque</w:t>
      </w:r>
      <w:r>
        <w:rPr>
          <w:spacing w:val="-9"/>
        </w:rPr>
        <w:t xml:space="preserve"> </w:t>
      </w:r>
      <w:r>
        <w:t>Científico</w:t>
      </w:r>
      <w:r>
        <w:rPr>
          <w:spacing w:val="-10"/>
        </w:rPr>
        <w:t xml:space="preserve"> </w:t>
      </w:r>
      <w:r>
        <w:t>Tecnológico (-542.466,65</w:t>
      </w:r>
      <w:r>
        <w:rPr>
          <w:spacing w:val="-4"/>
        </w:rPr>
        <w:t xml:space="preserve"> </w:t>
      </w:r>
      <w:r>
        <w:t>euros).</w:t>
      </w:r>
      <w:r>
        <w:rPr>
          <w:spacing w:val="-4"/>
        </w:rPr>
        <w:t xml:space="preserve"> </w:t>
      </w:r>
      <w:r>
        <w:t>Así</w:t>
      </w:r>
      <w:r>
        <w:rPr>
          <w:spacing w:val="-3"/>
        </w:rPr>
        <w:t xml:space="preserve"> </w:t>
      </w:r>
      <w:r>
        <w:t>mismo,</w:t>
      </w:r>
      <w:r>
        <w:rPr>
          <w:spacing w:val="-3"/>
        </w:rPr>
        <w:t xml:space="preserve"> </w:t>
      </w:r>
      <w:r>
        <w:t>esta</w:t>
      </w:r>
      <w:r>
        <w:rPr>
          <w:spacing w:val="-3"/>
        </w:rPr>
        <w:t xml:space="preserve"> </w:t>
      </w:r>
      <w:r>
        <w:t>tabla</w:t>
      </w:r>
      <w:r>
        <w:rPr>
          <w:spacing w:val="-3"/>
        </w:rPr>
        <w:t xml:space="preserve"> </w:t>
      </w:r>
      <w:r>
        <w:t>muestra</w:t>
      </w:r>
      <w:r>
        <w:rPr>
          <w:spacing w:val="-3"/>
        </w:rPr>
        <w:t xml:space="preserve"> </w:t>
      </w:r>
      <w:r>
        <w:t>que,</w:t>
      </w:r>
      <w:r>
        <w:rPr>
          <w:spacing w:val="-3"/>
        </w:rPr>
        <w:t xml:space="preserve"> </w:t>
      </w:r>
      <w:r>
        <w:t>una</w:t>
      </w:r>
      <w:r>
        <w:rPr>
          <w:spacing w:val="-4"/>
        </w:rPr>
        <w:t xml:space="preserve"> </w:t>
      </w:r>
      <w:r>
        <w:t>vez</w:t>
      </w:r>
      <w:r>
        <w:rPr>
          <w:spacing w:val="-4"/>
        </w:rPr>
        <w:t xml:space="preserve"> </w:t>
      </w:r>
      <w:r>
        <w:t>deducidos</w:t>
      </w:r>
      <w:r>
        <w:rPr>
          <w:spacing w:val="-4"/>
        </w:rPr>
        <w:t xml:space="preserve"> </w:t>
      </w:r>
      <w:r>
        <w:t>los</w:t>
      </w:r>
      <w:r>
        <w:rPr>
          <w:spacing w:val="-3"/>
        </w:rPr>
        <w:t xml:space="preserve"> </w:t>
      </w:r>
      <w:r>
        <w:t>recursos y</w:t>
      </w:r>
      <w:r>
        <w:rPr>
          <w:spacing w:val="-6"/>
        </w:rPr>
        <w:t xml:space="preserve"> </w:t>
      </w:r>
      <w:r>
        <w:t>empleos</w:t>
      </w:r>
      <w:r>
        <w:rPr>
          <w:spacing w:val="-6"/>
        </w:rPr>
        <w:t xml:space="preserve"> </w:t>
      </w:r>
      <w:r>
        <w:t>estimados</w:t>
      </w:r>
      <w:r>
        <w:rPr>
          <w:spacing w:val="-6"/>
        </w:rPr>
        <w:t xml:space="preserve"> </w:t>
      </w:r>
      <w:r>
        <w:t>asociados</w:t>
      </w:r>
      <w:r>
        <w:rPr>
          <w:spacing w:val="-7"/>
        </w:rPr>
        <w:t xml:space="preserve"> </w:t>
      </w:r>
      <w:r>
        <w:t>a</w:t>
      </w:r>
      <w:r>
        <w:rPr>
          <w:spacing w:val="-5"/>
        </w:rPr>
        <w:t xml:space="preserve"> </w:t>
      </w:r>
      <w:r>
        <w:t>la</w:t>
      </w:r>
      <w:r>
        <w:rPr>
          <w:spacing w:val="-4"/>
        </w:rPr>
        <w:t xml:space="preserve"> </w:t>
      </w:r>
      <w:r>
        <w:t>ejecución</w:t>
      </w:r>
      <w:r>
        <w:rPr>
          <w:spacing w:val="-6"/>
        </w:rPr>
        <w:t xml:space="preserve"> </w:t>
      </w:r>
      <w:r>
        <w:t>de</w:t>
      </w:r>
      <w:r>
        <w:rPr>
          <w:spacing w:val="-5"/>
        </w:rPr>
        <w:t xml:space="preserve"> </w:t>
      </w:r>
      <w:r>
        <w:t>subvenciones</w:t>
      </w:r>
      <w:r>
        <w:rPr>
          <w:spacing w:val="-5"/>
        </w:rPr>
        <w:t xml:space="preserve"> </w:t>
      </w:r>
      <w:r>
        <w:t>gestionadas</w:t>
      </w:r>
      <w:r>
        <w:rPr>
          <w:spacing w:val="-6"/>
        </w:rPr>
        <w:t xml:space="preserve"> </w:t>
      </w:r>
      <w:r>
        <w:t>por</w:t>
      </w:r>
      <w:r>
        <w:rPr>
          <w:spacing w:val="-6"/>
        </w:rPr>
        <w:t xml:space="preserve"> </w:t>
      </w:r>
      <w:r>
        <w:t>la</w:t>
      </w:r>
      <w:r>
        <w:rPr>
          <w:spacing w:val="-4"/>
        </w:rPr>
        <w:t xml:space="preserve"> </w:t>
      </w:r>
      <w:r>
        <w:t>FPCT, esta</w:t>
      </w:r>
      <w:r>
        <w:rPr>
          <w:spacing w:val="-8"/>
        </w:rPr>
        <w:t xml:space="preserve"> </w:t>
      </w:r>
      <w:r>
        <w:t>entidad</w:t>
      </w:r>
      <w:r>
        <w:rPr>
          <w:spacing w:val="-10"/>
        </w:rPr>
        <w:t xml:space="preserve"> </w:t>
      </w:r>
      <w:r>
        <w:t>presenta</w:t>
      </w:r>
      <w:r>
        <w:rPr>
          <w:spacing w:val="-8"/>
        </w:rPr>
        <w:t xml:space="preserve"> </w:t>
      </w:r>
      <w:r>
        <w:t>una</w:t>
      </w:r>
      <w:r>
        <w:rPr>
          <w:spacing w:val="-9"/>
        </w:rPr>
        <w:t xml:space="preserve"> </w:t>
      </w:r>
      <w:r>
        <w:t>previsión</w:t>
      </w:r>
      <w:r>
        <w:rPr>
          <w:spacing w:val="-8"/>
        </w:rPr>
        <w:t xml:space="preserve"> </w:t>
      </w:r>
      <w:r>
        <w:t>de</w:t>
      </w:r>
      <w:r>
        <w:rPr>
          <w:spacing w:val="-8"/>
        </w:rPr>
        <w:t xml:space="preserve"> </w:t>
      </w:r>
      <w:r>
        <w:t>capacidad</w:t>
      </w:r>
      <w:r>
        <w:rPr>
          <w:spacing w:val="-8"/>
        </w:rPr>
        <w:t xml:space="preserve"> </w:t>
      </w:r>
      <w:r>
        <w:t>de</w:t>
      </w:r>
      <w:r>
        <w:rPr>
          <w:spacing w:val="-8"/>
        </w:rPr>
        <w:t xml:space="preserve"> </w:t>
      </w:r>
      <w:r>
        <w:t>financiación</w:t>
      </w:r>
      <w:r>
        <w:rPr>
          <w:spacing w:val="-9"/>
        </w:rPr>
        <w:t xml:space="preserve"> </w:t>
      </w:r>
      <w:r>
        <w:t>por</w:t>
      </w:r>
      <w:r>
        <w:rPr>
          <w:spacing w:val="-8"/>
        </w:rPr>
        <w:t xml:space="preserve"> </w:t>
      </w:r>
      <w:r>
        <w:t>383.449,05</w:t>
      </w:r>
      <w:r>
        <w:rPr>
          <w:spacing w:val="-9"/>
        </w:rPr>
        <w:t xml:space="preserve"> </w:t>
      </w:r>
      <w:r>
        <w:t>euros, por lo que el total para el conjunto de entidades dependientes, tras esos ajustes, ascendería</w:t>
      </w:r>
      <w:r>
        <w:rPr>
          <w:spacing w:val="21"/>
        </w:rPr>
        <w:t xml:space="preserve"> </w:t>
      </w:r>
      <w:r>
        <w:t>en</w:t>
      </w:r>
      <w:r>
        <w:rPr>
          <w:spacing w:val="23"/>
        </w:rPr>
        <w:t xml:space="preserve"> </w:t>
      </w:r>
      <w:r>
        <w:t>2023</w:t>
      </w:r>
      <w:r>
        <w:rPr>
          <w:spacing w:val="22"/>
        </w:rPr>
        <w:t xml:space="preserve"> </w:t>
      </w:r>
      <w:r>
        <w:t>a</w:t>
      </w:r>
      <w:r>
        <w:rPr>
          <w:spacing w:val="24"/>
        </w:rPr>
        <w:t xml:space="preserve"> </w:t>
      </w:r>
      <w:r>
        <w:t>376.648,44</w:t>
      </w:r>
      <w:r>
        <w:rPr>
          <w:spacing w:val="22"/>
        </w:rPr>
        <w:t xml:space="preserve"> </w:t>
      </w:r>
      <w:r>
        <w:t>euros.</w:t>
      </w:r>
      <w:r>
        <w:rPr>
          <w:spacing w:val="21"/>
        </w:rPr>
        <w:t xml:space="preserve"> </w:t>
      </w:r>
      <w:r>
        <w:t>No</w:t>
      </w:r>
      <w:r>
        <w:rPr>
          <w:spacing w:val="21"/>
        </w:rPr>
        <w:t xml:space="preserve"> </w:t>
      </w:r>
      <w:r>
        <w:t>se</w:t>
      </w:r>
      <w:r>
        <w:rPr>
          <w:spacing w:val="23"/>
        </w:rPr>
        <w:t xml:space="preserve"> </w:t>
      </w:r>
      <w:r>
        <w:t>incluye</w:t>
      </w:r>
      <w:r>
        <w:rPr>
          <w:spacing w:val="22"/>
        </w:rPr>
        <w:t xml:space="preserve"> </w:t>
      </w:r>
      <w:r>
        <w:t>en</w:t>
      </w:r>
      <w:r>
        <w:rPr>
          <w:spacing w:val="24"/>
        </w:rPr>
        <w:t xml:space="preserve"> </w:t>
      </w:r>
      <w:r>
        <w:t>este</w:t>
      </w:r>
      <w:r>
        <w:rPr>
          <w:spacing w:val="23"/>
        </w:rPr>
        <w:t xml:space="preserve"> </w:t>
      </w:r>
      <w:r>
        <w:t>estado</w:t>
      </w:r>
      <w:r>
        <w:rPr>
          <w:spacing w:val="22"/>
        </w:rPr>
        <w:t xml:space="preserve"> </w:t>
      </w:r>
      <w:r>
        <w:t>a</w:t>
      </w:r>
      <w:r>
        <w:rPr>
          <w:spacing w:val="22"/>
        </w:rPr>
        <w:t xml:space="preserve"> </w:t>
      </w:r>
      <w:r>
        <w:t>la</w:t>
      </w:r>
      <w:r>
        <w:rPr>
          <w:spacing w:val="22"/>
        </w:rPr>
        <w:t xml:space="preserve"> </w:t>
      </w:r>
      <w:r>
        <w:t>Fundación</w:t>
      </w:r>
    </w:p>
    <w:p w14:paraId="4EF41557" w14:textId="77777777" w:rsidR="008D2037" w:rsidRDefault="00000000">
      <w:pPr>
        <w:pStyle w:val="Textoindependiente"/>
        <w:spacing w:before="80"/>
        <w:ind w:left="2506" w:right="1366"/>
        <w:jc w:val="center"/>
      </w:pPr>
      <w:r>
        <w:t>219</w:t>
      </w:r>
    </w:p>
    <w:p w14:paraId="04E3996E" w14:textId="77777777" w:rsidR="008D2037" w:rsidRDefault="008D2037">
      <w:pPr>
        <w:jc w:val="center"/>
        <w:sectPr w:rsidR="008D2037" w:rsidSect="00CF3712">
          <w:pgSz w:w="14180" w:h="16840"/>
          <w:pgMar w:top="1360" w:right="1600" w:bottom="0" w:left="460" w:header="720" w:footer="720" w:gutter="0"/>
          <w:cols w:space="720"/>
        </w:sectPr>
      </w:pPr>
    </w:p>
    <w:p w14:paraId="2A81B6E0" w14:textId="77777777" w:rsidR="008D2037" w:rsidRDefault="00000000">
      <w:pPr>
        <w:pStyle w:val="Textoindependiente"/>
        <w:spacing w:before="39" w:line="360" w:lineRule="auto"/>
        <w:ind w:left="2375" w:right="1238"/>
        <w:jc w:val="both"/>
      </w:pPr>
      <w:r>
        <w:pict w14:anchorId="296D5222">
          <v:shape id="_x0000_s1083" type="#_x0000_t202" style="position:absolute;left:0;text-align:left;margin-left:681.25pt;margin-top:546.45pt;width:14.75pt;height:266.5pt;z-index:251889664;mso-position-horizontal-relative:page;mso-position-vertical-relative:page" filled="f" stroked="f">
            <v:textbox style="layout-flow:vertical;mso-layout-flow-alt:bottom-to-top" inset="0,0,0,0">
              <w:txbxContent>
                <w:p w14:paraId="5D90EE8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Canaria Lucio de las Casas, ya que esta no tiene la consideración de administración pública a los efectos del SEC.</w:t>
      </w:r>
    </w:p>
    <w:p w14:paraId="4D5185C4" w14:textId="77777777" w:rsidR="008D2037" w:rsidRDefault="00000000">
      <w:pPr>
        <w:pStyle w:val="Textoindependiente"/>
        <w:spacing w:line="360" w:lineRule="auto"/>
        <w:ind w:left="2375" w:right="1235"/>
        <w:jc w:val="both"/>
      </w:pPr>
      <w:r>
        <w:t>Es preciso indicar que no se ha efectuado una previsión de ajuste SEC en cuanto a recursos procedentes de la UE, si bien cabe tener en cuenta a este respecto que estos recursos son de carácter afectado, y que este ajuste consiste, además, generalmente, en anticipar temporalmente su imputación frente al momento del registro de los derechos reconocidos.</w:t>
      </w:r>
    </w:p>
    <w:p w14:paraId="4B859A9A" w14:textId="77777777" w:rsidR="008D2037" w:rsidRDefault="00000000">
      <w:pPr>
        <w:pStyle w:val="Textoindependiente"/>
        <w:spacing w:line="360" w:lineRule="auto"/>
        <w:ind w:left="2375" w:right="1232"/>
        <w:jc w:val="both"/>
      </w:pPr>
      <w:r>
        <w:t>Finalmente, el cumplimiento de los límites fijados por la Ley Orgánica de Estabilidad Presupuestaria</w:t>
      </w:r>
      <w:r>
        <w:rPr>
          <w:spacing w:val="-10"/>
        </w:rPr>
        <w:t xml:space="preserve"> </w:t>
      </w:r>
      <w:r>
        <w:t>y</w:t>
      </w:r>
      <w:r>
        <w:rPr>
          <w:spacing w:val="-10"/>
        </w:rPr>
        <w:t xml:space="preserve"> </w:t>
      </w:r>
      <w:r>
        <w:t>Sostenibilidad</w:t>
      </w:r>
      <w:r>
        <w:rPr>
          <w:spacing w:val="-10"/>
        </w:rPr>
        <w:t xml:space="preserve"> </w:t>
      </w:r>
      <w:r>
        <w:t>financiera</w:t>
      </w:r>
      <w:r>
        <w:rPr>
          <w:spacing w:val="-11"/>
        </w:rPr>
        <w:t xml:space="preserve"> </w:t>
      </w:r>
      <w:r>
        <w:t>en</w:t>
      </w:r>
      <w:r>
        <w:rPr>
          <w:spacing w:val="-9"/>
        </w:rPr>
        <w:t xml:space="preserve"> </w:t>
      </w:r>
      <w:r>
        <w:t>general</w:t>
      </w:r>
      <w:r>
        <w:rPr>
          <w:spacing w:val="-11"/>
        </w:rPr>
        <w:t xml:space="preserve"> </w:t>
      </w:r>
      <w:r>
        <w:t>y</w:t>
      </w:r>
      <w:r>
        <w:rPr>
          <w:spacing w:val="-10"/>
        </w:rPr>
        <w:t xml:space="preserve"> </w:t>
      </w:r>
      <w:r>
        <w:t>la</w:t>
      </w:r>
      <w:r>
        <w:rPr>
          <w:spacing w:val="-9"/>
        </w:rPr>
        <w:t xml:space="preserve"> </w:t>
      </w:r>
      <w:r>
        <w:t>ley</w:t>
      </w:r>
      <w:r>
        <w:rPr>
          <w:spacing w:val="-11"/>
        </w:rPr>
        <w:t xml:space="preserve"> </w:t>
      </w:r>
      <w:r>
        <w:t>de</w:t>
      </w:r>
      <w:r>
        <w:rPr>
          <w:spacing w:val="-10"/>
        </w:rPr>
        <w:t xml:space="preserve"> </w:t>
      </w:r>
      <w:r>
        <w:t>Presupuestos</w:t>
      </w:r>
      <w:r>
        <w:rPr>
          <w:spacing w:val="-12"/>
        </w:rPr>
        <w:t xml:space="preserve"> </w:t>
      </w:r>
      <w:r>
        <w:t>Generales de</w:t>
      </w:r>
      <w:r>
        <w:rPr>
          <w:spacing w:val="-7"/>
        </w:rPr>
        <w:t xml:space="preserve"> </w:t>
      </w:r>
      <w:r>
        <w:t>la</w:t>
      </w:r>
      <w:r>
        <w:rPr>
          <w:spacing w:val="-7"/>
        </w:rPr>
        <w:t xml:space="preserve"> </w:t>
      </w:r>
      <w:r>
        <w:t>CAC</w:t>
      </w:r>
      <w:r>
        <w:rPr>
          <w:spacing w:val="-7"/>
        </w:rPr>
        <w:t xml:space="preserve"> </w:t>
      </w:r>
      <w:r>
        <w:t>para</w:t>
      </w:r>
      <w:r>
        <w:rPr>
          <w:spacing w:val="-7"/>
        </w:rPr>
        <w:t xml:space="preserve"> </w:t>
      </w:r>
      <w:r>
        <w:t>2023</w:t>
      </w:r>
      <w:r>
        <w:rPr>
          <w:spacing w:val="-7"/>
        </w:rPr>
        <w:t xml:space="preserve"> </w:t>
      </w:r>
      <w:r>
        <w:t>en</w:t>
      </w:r>
      <w:r>
        <w:rPr>
          <w:spacing w:val="-6"/>
        </w:rPr>
        <w:t xml:space="preserve"> </w:t>
      </w:r>
      <w:r>
        <w:t>particular</w:t>
      </w:r>
      <w:r>
        <w:rPr>
          <w:spacing w:val="-7"/>
        </w:rPr>
        <w:t xml:space="preserve"> </w:t>
      </w:r>
      <w:r>
        <w:t>requieren</w:t>
      </w:r>
      <w:r>
        <w:rPr>
          <w:spacing w:val="-7"/>
        </w:rPr>
        <w:t xml:space="preserve"> </w:t>
      </w:r>
      <w:r>
        <w:t>de</w:t>
      </w:r>
      <w:r>
        <w:rPr>
          <w:spacing w:val="-7"/>
        </w:rPr>
        <w:t xml:space="preserve"> </w:t>
      </w:r>
      <w:r>
        <w:t>un</w:t>
      </w:r>
      <w:r>
        <w:rPr>
          <w:spacing w:val="-8"/>
        </w:rPr>
        <w:t xml:space="preserve"> </w:t>
      </w:r>
      <w:r>
        <w:t>seguimiento</w:t>
      </w:r>
      <w:r>
        <w:rPr>
          <w:spacing w:val="-7"/>
        </w:rPr>
        <w:t xml:space="preserve"> </w:t>
      </w:r>
      <w:r>
        <w:t>continuo</w:t>
      </w:r>
      <w:r>
        <w:rPr>
          <w:spacing w:val="-8"/>
        </w:rPr>
        <w:t xml:space="preserve"> </w:t>
      </w:r>
      <w:r>
        <w:t>de</w:t>
      </w:r>
      <w:r>
        <w:rPr>
          <w:spacing w:val="-7"/>
        </w:rPr>
        <w:t xml:space="preserve"> </w:t>
      </w:r>
      <w:r>
        <w:t>la</w:t>
      </w:r>
      <w:r>
        <w:rPr>
          <w:spacing w:val="-7"/>
        </w:rPr>
        <w:t xml:space="preserve"> </w:t>
      </w:r>
      <w:r>
        <w:t>ejecución presupuestaria.</w:t>
      </w:r>
    </w:p>
    <w:p w14:paraId="5F88DD16" w14:textId="77777777" w:rsidR="008D2037" w:rsidRDefault="008D2037">
      <w:pPr>
        <w:pStyle w:val="Textoindependiente"/>
        <w:rPr>
          <w:sz w:val="20"/>
        </w:rPr>
      </w:pPr>
    </w:p>
    <w:p w14:paraId="20967859" w14:textId="77777777" w:rsidR="008D2037" w:rsidRDefault="008D2037">
      <w:pPr>
        <w:pStyle w:val="Textoindependiente"/>
        <w:rPr>
          <w:sz w:val="20"/>
        </w:rPr>
      </w:pPr>
    </w:p>
    <w:p w14:paraId="4793C2A0" w14:textId="77777777" w:rsidR="008D2037" w:rsidRDefault="008D2037">
      <w:pPr>
        <w:pStyle w:val="Textoindependiente"/>
        <w:rPr>
          <w:sz w:val="20"/>
        </w:rPr>
      </w:pPr>
    </w:p>
    <w:p w14:paraId="0A9E5B3B" w14:textId="77777777" w:rsidR="008D2037" w:rsidRDefault="008D2037">
      <w:pPr>
        <w:pStyle w:val="Textoindependiente"/>
        <w:rPr>
          <w:sz w:val="20"/>
        </w:rPr>
      </w:pPr>
    </w:p>
    <w:p w14:paraId="781E9782" w14:textId="77777777" w:rsidR="008D2037" w:rsidRDefault="008D2037">
      <w:pPr>
        <w:pStyle w:val="Textoindependiente"/>
        <w:rPr>
          <w:sz w:val="20"/>
        </w:rPr>
      </w:pPr>
    </w:p>
    <w:p w14:paraId="48A75574" w14:textId="77777777" w:rsidR="008D2037" w:rsidRDefault="008D2037">
      <w:pPr>
        <w:pStyle w:val="Textoindependiente"/>
        <w:rPr>
          <w:sz w:val="20"/>
        </w:rPr>
      </w:pPr>
    </w:p>
    <w:p w14:paraId="56862D76" w14:textId="77777777" w:rsidR="008D2037" w:rsidRDefault="008D2037">
      <w:pPr>
        <w:pStyle w:val="Textoindependiente"/>
        <w:rPr>
          <w:sz w:val="20"/>
        </w:rPr>
      </w:pPr>
    </w:p>
    <w:p w14:paraId="748AFE67" w14:textId="77777777" w:rsidR="008D2037" w:rsidRDefault="008D2037">
      <w:pPr>
        <w:pStyle w:val="Textoindependiente"/>
        <w:rPr>
          <w:sz w:val="20"/>
        </w:rPr>
      </w:pPr>
    </w:p>
    <w:p w14:paraId="134E9CE6" w14:textId="77777777" w:rsidR="008D2037" w:rsidRDefault="008D2037">
      <w:pPr>
        <w:pStyle w:val="Textoindependiente"/>
        <w:rPr>
          <w:sz w:val="20"/>
        </w:rPr>
      </w:pPr>
    </w:p>
    <w:p w14:paraId="49E5D130" w14:textId="77777777" w:rsidR="008D2037" w:rsidRDefault="008D2037">
      <w:pPr>
        <w:pStyle w:val="Textoindependiente"/>
        <w:rPr>
          <w:sz w:val="20"/>
        </w:rPr>
      </w:pPr>
    </w:p>
    <w:p w14:paraId="1096E9AB" w14:textId="77777777" w:rsidR="008D2037" w:rsidRDefault="008D2037">
      <w:pPr>
        <w:pStyle w:val="Textoindependiente"/>
        <w:rPr>
          <w:sz w:val="20"/>
        </w:rPr>
      </w:pPr>
    </w:p>
    <w:p w14:paraId="088F06B0" w14:textId="77777777" w:rsidR="008D2037" w:rsidRDefault="008D2037">
      <w:pPr>
        <w:pStyle w:val="Textoindependiente"/>
        <w:rPr>
          <w:sz w:val="20"/>
        </w:rPr>
      </w:pPr>
    </w:p>
    <w:p w14:paraId="72003EF0" w14:textId="77777777" w:rsidR="008D2037" w:rsidRDefault="008D2037">
      <w:pPr>
        <w:pStyle w:val="Textoindependiente"/>
        <w:rPr>
          <w:sz w:val="20"/>
        </w:rPr>
      </w:pPr>
    </w:p>
    <w:p w14:paraId="0E7B7573" w14:textId="77777777" w:rsidR="008D2037" w:rsidRDefault="008D2037">
      <w:pPr>
        <w:pStyle w:val="Textoindependiente"/>
        <w:rPr>
          <w:sz w:val="20"/>
        </w:rPr>
      </w:pPr>
    </w:p>
    <w:p w14:paraId="315584C9" w14:textId="77777777" w:rsidR="008D2037" w:rsidRDefault="008D2037">
      <w:pPr>
        <w:pStyle w:val="Textoindependiente"/>
        <w:rPr>
          <w:sz w:val="20"/>
        </w:rPr>
      </w:pPr>
    </w:p>
    <w:p w14:paraId="38D3DBDA" w14:textId="77777777" w:rsidR="008D2037" w:rsidRDefault="008D2037">
      <w:pPr>
        <w:pStyle w:val="Textoindependiente"/>
        <w:rPr>
          <w:sz w:val="20"/>
        </w:rPr>
      </w:pPr>
    </w:p>
    <w:p w14:paraId="32A602F4" w14:textId="77777777" w:rsidR="008D2037" w:rsidRDefault="008D2037">
      <w:pPr>
        <w:pStyle w:val="Textoindependiente"/>
        <w:rPr>
          <w:sz w:val="20"/>
        </w:rPr>
      </w:pPr>
    </w:p>
    <w:p w14:paraId="25CC0C6E" w14:textId="77777777" w:rsidR="008D2037" w:rsidRDefault="008D2037">
      <w:pPr>
        <w:pStyle w:val="Textoindependiente"/>
        <w:rPr>
          <w:sz w:val="20"/>
        </w:rPr>
      </w:pPr>
    </w:p>
    <w:p w14:paraId="20059DDF" w14:textId="77777777" w:rsidR="008D2037" w:rsidRDefault="008D2037">
      <w:pPr>
        <w:pStyle w:val="Textoindependiente"/>
        <w:rPr>
          <w:sz w:val="20"/>
        </w:rPr>
      </w:pPr>
    </w:p>
    <w:p w14:paraId="1286398C" w14:textId="77777777" w:rsidR="008D2037" w:rsidRDefault="008D2037">
      <w:pPr>
        <w:pStyle w:val="Textoindependiente"/>
        <w:rPr>
          <w:sz w:val="20"/>
        </w:rPr>
      </w:pPr>
    </w:p>
    <w:p w14:paraId="425A78EA" w14:textId="77777777" w:rsidR="008D2037" w:rsidRDefault="008D2037">
      <w:pPr>
        <w:pStyle w:val="Textoindependiente"/>
        <w:rPr>
          <w:sz w:val="20"/>
        </w:rPr>
      </w:pPr>
    </w:p>
    <w:p w14:paraId="23DD86AC" w14:textId="77777777" w:rsidR="008D2037" w:rsidRDefault="008D2037">
      <w:pPr>
        <w:pStyle w:val="Textoindependiente"/>
        <w:rPr>
          <w:sz w:val="20"/>
        </w:rPr>
      </w:pPr>
    </w:p>
    <w:p w14:paraId="048429EA" w14:textId="77777777" w:rsidR="008D2037" w:rsidRDefault="008D2037">
      <w:pPr>
        <w:pStyle w:val="Textoindependiente"/>
        <w:rPr>
          <w:sz w:val="20"/>
        </w:rPr>
      </w:pPr>
    </w:p>
    <w:p w14:paraId="5D4896AD" w14:textId="77777777" w:rsidR="008D2037" w:rsidRDefault="008D2037">
      <w:pPr>
        <w:pStyle w:val="Textoindependiente"/>
        <w:rPr>
          <w:sz w:val="20"/>
        </w:rPr>
      </w:pPr>
    </w:p>
    <w:p w14:paraId="44C94C2E" w14:textId="77777777" w:rsidR="008D2037" w:rsidRDefault="008D2037">
      <w:pPr>
        <w:pStyle w:val="Textoindependiente"/>
        <w:rPr>
          <w:sz w:val="20"/>
        </w:rPr>
      </w:pPr>
    </w:p>
    <w:p w14:paraId="797C58AC" w14:textId="77777777" w:rsidR="008D2037" w:rsidRDefault="008D2037">
      <w:pPr>
        <w:pStyle w:val="Textoindependiente"/>
        <w:rPr>
          <w:sz w:val="20"/>
        </w:rPr>
      </w:pPr>
    </w:p>
    <w:p w14:paraId="3262C821" w14:textId="77777777" w:rsidR="008D2037" w:rsidRDefault="008D2037">
      <w:pPr>
        <w:pStyle w:val="Textoindependiente"/>
        <w:rPr>
          <w:sz w:val="20"/>
        </w:rPr>
      </w:pPr>
    </w:p>
    <w:p w14:paraId="12A46764" w14:textId="77777777" w:rsidR="008D2037" w:rsidRDefault="008D2037">
      <w:pPr>
        <w:pStyle w:val="Textoindependiente"/>
        <w:rPr>
          <w:sz w:val="20"/>
        </w:rPr>
      </w:pPr>
    </w:p>
    <w:p w14:paraId="481F3328" w14:textId="77777777" w:rsidR="008D2037" w:rsidRDefault="008D2037">
      <w:pPr>
        <w:pStyle w:val="Textoindependiente"/>
        <w:rPr>
          <w:sz w:val="20"/>
        </w:rPr>
      </w:pPr>
    </w:p>
    <w:p w14:paraId="6FFA5879" w14:textId="77777777" w:rsidR="008D2037" w:rsidRDefault="008D2037">
      <w:pPr>
        <w:pStyle w:val="Textoindependiente"/>
        <w:rPr>
          <w:sz w:val="20"/>
        </w:rPr>
      </w:pPr>
    </w:p>
    <w:p w14:paraId="72211D14" w14:textId="77777777" w:rsidR="008D2037" w:rsidRDefault="008D2037">
      <w:pPr>
        <w:pStyle w:val="Textoindependiente"/>
        <w:rPr>
          <w:sz w:val="20"/>
        </w:rPr>
      </w:pPr>
    </w:p>
    <w:p w14:paraId="7B6583AB" w14:textId="77777777" w:rsidR="008D2037" w:rsidRDefault="008D2037">
      <w:pPr>
        <w:pStyle w:val="Textoindependiente"/>
        <w:rPr>
          <w:sz w:val="20"/>
        </w:rPr>
      </w:pPr>
    </w:p>
    <w:p w14:paraId="00793D9F" w14:textId="77777777" w:rsidR="008D2037" w:rsidRDefault="008D2037">
      <w:pPr>
        <w:pStyle w:val="Textoindependiente"/>
        <w:rPr>
          <w:sz w:val="20"/>
        </w:rPr>
      </w:pPr>
    </w:p>
    <w:p w14:paraId="463DB209" w14:textId="77777777" w:rsidR="008D2037" w:rsidRDefault="008D2037">
      <w:pPr>
        <w:pStyle w:val="Textoindependiente"/>
        <w:rPr>
          <w:sz w:val="20"/>
        </w:rPr>
      </w:pPr>
    </w:p>
    <w:p w14:paraId="47E3E2BB" w14:textId="77777777" w:rsidR="008D2037" w:rsidRDefault="008D2037">
      <w:pPr>
        <w:pStyle w:val="Textoindependiente"/>
        <w:rPr>
          <w:sz w:val="20"/>
        </w:rPr>
      </w:pPr>
    </w:p>
    <w:p w14:paraId="0C7DEE9D" w14:textId="77777777" w:rsidR="008D2037" w:rsidRDefault="008D2037">
      <w:pPr>
        <w:pStyle w:val="Textoindependiente"/>
        <w:rPr>
          <w:sz w:val="20"/>
        </w:rPr>
      </w:pPr>
    </w:p>
    <w:p w14:paraId="5637A5DF" w14:textId="77777777" w:rsidR="008D2037" w:rsidRDefault="008D2037">
      <w:pPr>
        <w:pStyle w:val="Textoindependiente"/>
        <w:rPr>
          <w:sz w:val="20"/>
        </w:rPr>
      </w:pPr>
    </w:p>
    <w:p w14:paraId="2FE335A1" w14:textId="77777777" w:rsidR="008D2037" w:rsidRDefault="008D2037">
      <w:pPr>
        <w:pStyle w:val="Textoindependiente"/>
        <w:spacing w:before="5"/>
        <w:rPr>
          <w:sz w:val="18"/>
        </w:rPr>
      </w:pPr>
    </w:p>
    <w:p w14:paraId="3A8D1E41" w14:textId="77777777" w:rsidR="008D2037" w:rsidRDefault="00000000">
      <w:pPr>
        <w:pStyle w:val="Textoindependiente"/>
        <w:spacing w:before="51"/>
        <w:ind w:left="2506" w:right="1366"/>
        <w:jc w:val="center"/>
      </w:pPr>
      <w:r>
        <w:t>220</w:t>
      </w:r>
    </w:p>
    <w:p w14:paraId="52CE895D" w14:textId="77777777" w:rsidR="008D2037" w:rsidRDefault="008D2037">
      <w:pPr>
        <w:jc w:val="center"/>
        <w:sectPr w:rsidR="008D2037" w:rsidSect="00CF3712">
          <w:pgSz w:w="14180" w:h="16840"/>
          <w:pgMar w:top="1360" w:right="1600" w:bottom="0" w:left="460" w:header="720" w:footer="720" w:gutter="0"/>
          <w:cols w:space="720"/>
        </w:sectPr>
      </w:pPr>
    </w:p>
    <w:p w14:paraId="5878A840" w14:textId="77777777" w:rsidR="008D2037" w:rsidRDefault="00000000">
      <w:pPr>
        <w:spacing w:before="39"/>
        <w:ind w:left="2434" w:right="1289" w:hanging="2"/>
        <w:jc w:val="center"/>
        <w:rPr>
          <w:b/>
          <w:sz w:val="24"/>
        </w:rPr>
      </w:pPr>
      <w:r>
        <w:pict w14:anchorId="61F4AE54">
          <v:shape id="_x0000_s1082" type="#_x0000_t202" style="position:absolute;left:0;text-align:left;margin-left:681.25pt;margin-top:546.45pt;width:14.75pt;height:266.5pt;z-index:251890688;mso-position-horizontal-relative:page;mso-position-vertical-relative:page" filled="f" stroked="f">
            <v:textbox style="layout-flow:vertical;mso-layout-flow-alt:bottom-to-top" inset="0,0,0,0">
              <w:txbxContent>
                <w:p w14:paraId="633C64D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Tabla 37. Capacidad o necesidad de financiación prevista para 2023 de entes dependientes de la ULPGC con consideración de administración pública a los efectos del SEC</w:t>
      </w:r>
    </w:p>
    <w:tbl>
      <w:tblPr>
        <w:tblStyle w:val="TableNormal"/>
        <w:tblW w:w="0" w:type="auto"/>
        <w:tblInd w:w="1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430"/>
        <w:gridCol w:w="2379"/>
        <w:gridCol w:w="1240"/>
        <w:gridCol w:w="1428"/>
      </w:tblGrid>
      <w:tr w:rsidR="008D2037" w14:paraId="03109291" w14:textId="77777777">
        <w:trPr>
          <w:trHeight w:val="900"/>
        </w:trPr>
        <w:tc>
          <w:tcPr>
            <w:tcW w:w="3402" w:type="dxa"/>
          </w:tcPr>
          <w:p w14:paraId="27DB7592" w14:textId="77777777" w:rsidR="008D2037" w:rsidRDefault="008D2037">
            <w:pPr>
              <w:pStyle w:val="TableParagraph"/>
              <w:rPr>
                <w:rFonts w:ascii="Times New Roman"/>
                <w:sz w:val="20"/>
              </w:rPr>
            </w:pPr>
          </w:p>
        </w:tc>
        <w:tc>
          <w:tcPr>
            <w:tcW w:w="1430" w:type="dxa"/>
          </w:tcPr>
          <w:p w14:paraId="293A1F1B" w14:textId="77777777" w:rsidR="008D2037" w:rsidRDefault="008D2037">
            <w:pPr>
              <w:pStyle w:val="TableParagraph"/>
              <w:spacing w:before="11"/>
              <w:rPr>
                <w:b/>
                <w:sz w:val="25"/>
              </w:rPr>
            </w:pPr>
          </w:p>
          <w:p w14:paraId="35C82A12" w14:textId="77777777" w:rsidR="008D2037" w:rsidRDefault="00000000">
            <w:pPr>
              <w:pStyle w:val="TableParagraph"/>
              <w:ind w:left="47" w:right="40"/>
              <w:jc w:val="center"/>
              <w:rPr>
                <w:b/>
              </w:rPr>
            </w:pPr>
            <w:r>
              <w:rPr>
                <w:b/>
              </w:rPr>
              <w:t>FPCT</w:t>
            </w:r>
          </w:p>
        </w:tc>
        <w:tc>
          <w:tcPr>
            <w:tcW w:w="2379" w:type="dxa"/>
          </w:tcPr>
          <w:p w14:paraId="5B02D785" w14:textId="77777777" w:rsidR="008D2037" w:rsidRDefault="008D2037">
            <w:pPr>
              <w:pStyle w:val="TableParagraph"/>
              <w:spacing w:before="11"/>
              <w:rPr>
                <w:b/>
                <w:sz w:val="25"/>
              </w:rPr>
            </w:pPr>
          </w:p>
          <w:p w14:paraId="1712E123" w14:textId="77777777" w:rsidR="008D2037" w:rsidRDefault="00000000">
            <w:pPr>
              <w:pStyle w:val="TableParagraph"/>
              <w:ind w:left="711"/>
              <w:rPr>
                <w:b/>
              </w:rPr>
            </w:pPr>
            <w:r>
              <w:rPr>
                <w:b/>
              </w:rPr>
              <w:t>RIC ULPGC</w:t>
            </w:r>
          </w:p>
        </w:tc>
        <w:tc>
          <w:tcPr>
            <w:tcW w:w="1240" w:type="dxa"/>
          </w:tcPr>
          <w:p w14:paraId="4A53AAB2" w14:textId="77777777" w:rsidR="008D2037" w:rsidRDefault="008D2037">
            <w:pPr>
              <w:pStyle w:val="TableParagraph"/>
              <w:spacing w:before="11"/>
              <w:rPr>
                <w:b/>
                <w:sz w:val="25"/>
              </w:rPr>
            </w:pPr>
          </w:p>
          <w:p w14:paraId="06C8443C" w14:textId="77777777" w:rsidR="008D2037" w:rsidRDefault="00000000">
            <w:pPr>
              <w:pStyle w:val="TableParagraph"/>
              <w:ind w:left="149"/>
              <w:rPr>
                <w:b/>
              </w:rPr>
            </w:pPr>
            <w:r>
              <w:rPr>
                <w:b/>
              </w:rPr>
              <w:t>TIC ULPGC</w:t>
            </w:r>
          </w:p>
        </w:tc>
        <w:tc>
          <w:tcPr>
            <w:tcW w:w="1428" w:type="dxa"/>
          </w:tcPr>
          <w:p w14:paraId="4BEE75E8" w14:textId="77777777" w:rsidR="008D2037" w:rsidRDefault="008D2037">
            <w:pPr>
              <w:pStyle w:val="TableParagraph"/>
              <w:spacing w:before="11"/>
              <w:rPr>
                <w:b/>
                <w:sz w:val="25"/>
              </w:rPr>
            </w:pPr>
          </w:p>
          <w:p w14:paraId="162E2365" w14:textId="77777777" w:rsidR="008D2037" w:rsidRDefault="00000000">
            <w:pPr>
              <w:pStyle w:val="TableParagraph"/>
              <w:ind w:left="419"/>
              <w:rPr>
                <w:b/>
              </w:rPr>
            </w:pPr>
            <w:r>
              <w:rPr>
                <w:b/>
              </w:rPr>
              <w:t>TOTAL</w:t>
            </w:r>
          </w:p>
        </w:tc>
      </w:tr>
      <w:tr w:rsidR="008D2037" w14:paraId="18D4FAE5" w14:textId="77777777">
        <w:trPr>
          <w:trHeight w:val="300"/>
        </w:trPr>
        <w:tc>
          <w:tcPr>
            <w:tcW w:w="3402" w:type="dxa"/>
          </w:tcPr>
          <w:p w14:paraId="2DD372FC" w14:textId="77777777" w:rsidR="008D2037" w:rsidRDefault="00000000">
            <w:pPr>
              <w:pStyle w:val="TableParagraph"/>
              <w:spacing w:before="32" w:line="248" w:lineRule="exact"/>
              <w:ind w:left="69"/>
            </w:pPr>
            <w:r>
              <w:t>Importe neto de la cifra de negocios</w:t>
            </w:r>
          </w:p>
        </w:tc>
        <w:tc>
          <w:tcPr>
            <w:tcW w:w="1430" w:type="dxa"/>
          </w:tcPr>
          <w:p w14:paraId="23EEEAC5" w14:textId="77777777" w:rsidR="008D2037" w:rsidRDefault="00000000">
            <w:pPr>
              <w:pStyle w:val="TableParagraph"/>
              <w:spacing w:before="32" w:line="248" w:lineRule="exact"/>
              <w:ind w:right="59"/>
              <w:jc w:val="right"/>
            </w:pPr>
            <w:r>
              <w:t>6.611.251,58</w:t>
            </w:r>
          </w:p>
        </w:tc>
        <w:tc>
          <w:tcPr>
            <w:tcW w:w="2379" w:type="dxa"/>
          </w:tcPr>
          <w:p w14:paraId="1FB13B0B" w14:textId="77777777" w:rsidR="008D2037" w:rsidRDefault="00000000">
            <w:pPr>
              <w:pStyle w:val="TableParagraph"/>
              <w:spacing w:before="32" w:line="248" w:lineRule="exact"/>
              <w:ind w:right="56"/>
              <w:jc w:val="right"/>
            </w:pPr>
            <w:r>
              <w:t>289.976,20</w:t>
            </w:r>
          </w:p>
        </w:tc>
        <w:tc>
          <w:tcPr>
            <w:tcW w:w="1240" w:type="dxa"/>
          </w:tcPr>
          <w:p w14:paraId="6D32E6AA" w14:textId="77777777" w:rsidR="008D2037" w:rsidRDefault="00000000">
            <w:pPr>
              <w:pStyle w:val="TableParagraph"/>
              <w:spacing w:before="32" w:line="248" w:lineRule="exact"/>
              <w:ind w:right="56"/>
              <w:jc w:val="right"/>
            </w:pPr>
            <w:r>
              <w:t>915.508,00</w:t>
            </w:r>
          </w:p>
        </w:tc>
        <w:tc>
          <w:tcPr>
            <w:tcW w:w="1428" w:type="dxa"/>
          </w:tcPr>
          <w:p w14:paraId="54C80782" w14:textId="77777777" w:rsidR="008D2037" w:rsidRDefault="00000000">
            <w:pPr>
              <w:pStyle w:val="TableParagraph"/>
              <w:spacing w:before="32" w:line="248" w:lineRule="exact"/>
              <w:ind w:right="53"/>
              <w:jc w:val="right"/>
              <w:rPr>
                <w:b/>
              </w:rPr>
            </w:pPr>
            <w:r>
              <w:rPr>
                <w:b/>
              </w:rPr>
              <w:t>7.816.735,78</w:t>
            </w:r>
          </w:p>
        </w:tc>
      </w:tr>
      <w:tr w:rsidR="008D2037" w14:paraId="2FCC62BD" w14:textId="77777777">
        <w:trPr>
          <w:trHeight w:val="537"/>
        </w:trPr>
        <w:tc>
          <w:tcPr>
            <w:tcW w:w="3402" w:type="dxa"/>
          </w:tcPr>
          <w:p w14:paraId="3DA9CF8D" w14:textId="77777777" w:rsidR="008D2037" w:rsidRDefault="00000000">
            <w:pPr>
              <w:pStyle w:val="TableParagraph"/>
              <w:spacing w:line="270" w:lineRule="atLeast"/>
              <w:ind w:left="69" w:right="629"/>
            </w:pPr>
            <w:r>
              <w:t>Ingresos accesorios y otros de gestión corriente</w:t>
            </w:r>
          </w:p>
        </w:tc>
        <w:tc>
          <w:tcPr>
            <w:tcW w:w="1430" w:type="dxa"/>
          </w:tcPr>
          <w:p w14:paraId="368C1C14" w14:textId="77777777" w:rsidR="008D2037" w:rsidRDefault="008D2037">
            <w:pPr>
              <w:pStyle w:val="TableParagraph"/>
              <w:rPr>
                <w:rFonts w:ascii="Times New Roman"/>
                <w:sz w:val="20"/>
              </w:rPr>
            </w:pPr>
          </w:p>
        </w:tc>
        <w:tc>
          <w:tcPr>
            <w:tcW w:w="2379" w:type="dxa"/>
          </w:tcPr>
          <w:p w14:paraId="381E0C86" w14:textId="77777777" w:rsidR="008D2037" w:rsidRDefault="008D2037">
            <w:pPr>
              <w:pStyle w:val="TableParagraph"/>
              <w:rPr>
                <w:b/>
              </w:rPr>
            </w:pPr>
          </w:p>
          <w:p w14:paraId="73D341AD" w14:textId="77777777" w:rsidR="008D2037" w:rsidRDefault="00000000">
            <w:pPr>
              <w:pStyle w:val="TableParagraph"/>
              <w:spacing w:line="248" w:lineRule="exact"/>
              <w:ind w:right="55"/>
              <w:jc w:val="right"/>
            </w:pPr>
            <w:r>
              <w:rPr>
                <w:w w:val="95"/>
              </w:rPr>
              <w:t>82.000,00</w:t>
            </w:r>
          </w:p>
        </w:tc>
        <w:tc>
          <w:tcPr>
            <w:tcW w:w="1240" w:type="dxa"/>
          </w:tcPr>
          <w:p w14:paraId="0A8B7141" w14:textId="77777777" w:rsidR="008D2037" w:rsidRDefault="008D2037">
            <w:pPr>
              <w:pStyle w:val="TableParagraph"/>
              <w:rPr>
                <w:rFonts w:ascii="Times New Roman"/>
                <w:sz w:val="20"/>
              </w:rPr>
            </w:pPr>
          </w:p>
        </w:tc>
        <w:tc>
          <w:tcPr>
            <w:tcW w:w="1428" w:type="dxa"/>
          </w:tcPr>
          <w:p w14:paraId="22847134" w14:textId="77777777" w:rsidR="008D2037" w:rsidRDefault="008D2037">
            <w:pPr>
              <w:pStyle w:val="TableParagraph"/>
              <w:rPr>
                <w:b/>
              </w:rPr>
            </w:pPr>
          </w:p>
          <w:p w14:paraId="4DF7A045" w14:textId="77777777" w:rsidR="008D2037" w:rsidRDefault="00000000">
            <w:pPr>
              <w:pStyle w:val="TableParagraph"/>
              <w:spacing w:line="248" w:lineRule="exact"/>
              <w:ind w:right="55"/>
              <w:jc w:val="right"/>
              <w:rPr>
                <w:b/>
              </w:rPr>
            </w:pPr>
            <w:r>
              <w:rPr>
                <w:b/>
                <w:w w:val="95"/>
              </w:rPr>
              <w:t>82.000,00</w:t>
            </w:r>
          </w:p>
        </w:tc>
      </w:tr>
      <w:tr w:rsidR="008D2037" w14:paraId="7B3BAF1A" w14:textId="77777777">
        <w:trPr>
          <w:trHeight w:val="534"/>
        </w:trPr>
        <w:tc>
          <w:tcPr>
            <w:tcW w:w="3402" w:type="dxa"/>
          </w:tcPr>
          <w:p w14:paraId="4EF4C72C" w14:textId="77777777" w:rsidR="008D2037" w:rsidRDefault="00000000">
            <w:pPr>
              <w:pStyle w:val="TableParagraph"/>
              <w:spacing w:line="266" w:lineRule="exact"/>
              <w:ind w:left="69"/>
            </w:pPr>
            <w:r>
              <w:t>Subvenciones y transferencias</w:t>
            </w:r>
          </w:p>
          <w:p w14:paraId="1F89CD03" w14:textId="77777777" w:rsidR="008D2037" w:rsidRDefault="00000000">
            <w:pPr>
              <w:pStyle w:val="TableParagraph"/>
              <w:spacing w:line="248" w:lineRule="exact"/>
              <w:ind w:left="69"/>
            </w:pPr>
            <w:r>
              <w:t>corrientes</w:t>
            </w:r>
          </w:p>
        </w:tc>
        <w:tc>
          <w:tcPr>
            <w:tcW w:w="1430" w:type="dxa"/>
          </w:tcPr>
          <w:p w14:paraId="048AA065" w14:textId="77777777" w:rsidR="008D2037" w:rsidRDefault="008D2037">
            <w:pPr>
              <w:pStyle w:val="TableParagraph"/>
              <w:spacing w:before="9"/>
              <w:rPr>
                <w:b/>
                <w:sz w:val="21"/>
              </w:rPr>
            </w:pPr>
          </w:p>
          <w:p w14:paraId="5537EDED" w14:textId="77777777" w:rsidR="008D2037" w:rsidRDefault="00000000">
            <w:pPr>
              <w:pStyle w:val="TableParagraph"/>
              <w:spacing w:before="1" w:line="248" w:lineRule="exact"/>
              <w:ind w:right="59"/>
              <w:jc w:val="right"/>
            </w:pPr>
            <w:r>
              <w:t>3.119.367,86</w:t>
            </w:r>
          </w:p>
        </w:tc>
        <w:tc>
          <w:tcPr>
            <w:tcW w:w="2379" w:type="dxa"/>
          </w:tcPr>
          <w:p w14:paraId="5DAF6F84" w14:textId="77777777" w:rsidR="008D2037" w:rsidRDefault="008D2037">
            <w:pPr>
              <w:pStyle w:val="TableParagraph"/>
              <w:rPr>
                <w:rFonts w:ascii="Times New Roman"/>
                <w:sz w:val="20"/>
              </w:rPr>
            </w:pPr>
          </w:p>
        </w:tc>
        <w:tc>
          <w:tcPr>
            <w:tcW w:w="1240" w:type="dxa"/>
          </w:tcPr>
          <w:p w14:paraId="2E5613AA" w14:textId="77777777" w:rsidR="008D2037" w:rsidRDefault="008D2037">
            <w:pPr>
              <w:pStyle w:val="TableParagraph"/>
              <w:rPr>
                <w:rFonts w:ascii="Times New Roman"/>
                <w:sz w:val="20"/>
              </w:rPr>
            </w:pPr>
          </w:p>
        </w:tc>
        <w:tc>
          <w:tcPr>
            <w:tcW w:w="1428" w:type="dxa"/>
          </w:tcPr>
          <w:p w14:paraId="373D2C23" w14:textId="77777777" w:rsidR="008D2037" w:rsidRDefault="008D2037">
            <w:pPr>
              <w:pStyle w:val="TableParagraph"/>
              <w:spacing w:before="9"/>
              <w:rPr>
                <w:b/>
                <w:sz w:val="21"/>
              </w:rPr>
            </w:pPr>
          </w:p>
          <w:p w14:paraId="40D30A37" w14:textId="77777777" w:rsidR="008D2037" w:rsidRDefault="00000000">
            <w:pPr>
              <w:pStyle w:val="TableParagraph"/>
              <w:spacing w:before="1" w:line="248" w:lineRule="exact"/>
              <w:ind w:right="53"/>
              <w:jc w:val="right"/>
              <w:rPr>
                <w:b/>
              </w:rPr>
            </w:pPr>
            <w:r>
              <w:rPr>
                <w:b/>
              </w:rPr>
              <w:t>3.119.367,86</w:t>
            </w:r>
          </w:p>
        </w:tc>
      </w:tr>
      <w:tr w:rsidR="008D2037" w14:paraId="63C64F08" w14:textId="77777777">
        <w:trPr>
          <w:trHeight w:val="299"/>
        </w:trPr>
        <w:tc>
          <w:tcPr>
            <w:tcW w:w="3402" w:type="dxa"/>
          </w:tcPr>
          <w:p w14:paraId="3BB97175" w14:textId="77777777" w:rsidR="008D2037" w:rsidRDefault="00000000">
            <w:pPr>
              <w:pStyle w:val="TableParagraph"/>
              <w:spacing w:before="31" w:line="248" w:lineRule="exact"/>
              <w:ind w:left="69"/>
            </w:pPr>
            <w:r>
              <w:t>Ingresos financieros por intereses</w:t>
            </w:r>
          </w:p>
        </w:tc>
        <w:tc>
          <w:tcPr>
            <w:tcW w:w="1430" w:type="dxa"/>
          </w:tcPr>
          <w:p w14:paraId="54425677" w14:textId="77777777" w:rsidR="008D2037" w:rsidRDefault="008D2037">
            <w:pPr>
              <w:pStyle w:val="TableParagraph"/>
              <w:rPr>
                <w:rFonts w:ascii="Times New Roman"/>
                <w:sz w:val="20"/>
              </w:rPr>
            </w:pPr>
          </w:p>
        </w:tc>
        <w:tc>
          <w:tcPr>
            <w:tcW w:w="2379" w:type="dxa"/>
          </w:tcPr>
          <w:p w14:paraId="0FFBFF94" w14:textId="77777777" w:rsidR="008D2037" w:rsidRDefault="00000000">
            <w:pPr>
              <w:pStyle w:val="TableParagraph"/>
              <w:spacing w:before="31" w:line="248" w:lineRule="exact"/>
              <w:ind w:right="54"/>
              <w:jc w:val="right"/>
            </w:pPr>
            <w:r>
              <w:rPr>
                <w:w w:val="95"/>
              </w:rPr>
              <w:t>0,00</w:t>
            </w:r>
          </w:p>
        </w:tc>
        <w:tc>
          <w:tcPr>
            <w:tcW w:w="1240" w:type="dxa"/>
          </w:tcPr>
          <w:p w14:paraId="51889D44" w14:textId="77777777" w:rsidR="008D2037" w:rsidRDefault="008D2037">
            <w:pPr>
              <w:pStyle w:val="TableParagraph"/>
              <w:rPr>
                <w:rFonts w:ascii="Times New Roman"/>
                <w:sz w:val="20"/>
              </w:rPr>
            </w:pPr>
          </w:p>
        </w:tc>
        <w:tc>
          <w:tcPr>
            <w:tcW w:w="1428" w:type="dxa"/>
          </w:tcPr>
          <w:p w14:paraId="01062501" w14:textId="77777777" w:rsidR="008D2037" w:rsidRDefault="00000000">
            <w:pPr>
              <w:pStyle w:val="TableParagraph"/>
              <w:spacing w:before="31" w:line="248" w:lineRule="exact"/>
              <w:ind w:right="55"/>
              <w:jc w:val="right"/>
              <w:rPr>
                <w:b/>
              </w:rPr>
            </w:pPr>
            <w:r>
              <w:rPr>
                <w:b/>
                <w:w w:val="95"/>
              </w:rPr>
              <w:t>0,00</w:t>
            </w:r>
          </w:p>
        </w:tc>
      </w:tr>
      <w:tr w:rsidR="008D2037" w14:paraId="1F5CC75A" w14:textId="77777777">
        <w:trPr>
          <w:trHeight w:val="299"/>
        </w:trPr>
        <w:tc>
          <w:tcPr>
            <w:tcW w:w="3402" w:type="dxa"/>
          </w:tcPr>
          <w:p w14:paraId="49D2E489" w14:textId="77777777" w:rsidR="008D2037" w:rsidRDefault="00000000">
            <w:pPr>
              <w:pStyle w:val="TableParagraph"/>
              <w:spacing w:before="31" w:line="248" w:lineRule="exact"/>
              <w:ind w:left="69"/>
            </w:pPr>
            <w:r>
              <w:t>Ingresos excepcionales</w:t>
            </w:r>
          </w:p>
        </w:tc>
        <w:tc>
          <w:tcPr>
            <w:tcW w:w="1430" w:type="dxa"/>
          </w:tcPr>
          <w:p w14:paraId="3A964006" w14:textId="77777777" w:rsidR="008D2037" w:rsidRDefault="008D2037">
            <w:pPr>
              <w:pStyle w:val="TableParagraph"/>
              <w:rPr>
                <w:rFonts w:ascii="Times New Roman"/>
                <w:sz w:val="20"/>
              </w:rPr>
            </w:pPr>
          </w:p>
        </w:tc>
        <w:tc>
          <w:tcPr>
            <w:tcW w:w="2379" w:type="dxa"/>
          </w:tcPr>
          <w:p w14:paraId="3123015E" w14:textId="77777777" w:rsidR="008D2037" w:rsidRDefault="008D2037">
            <w:pPr>
              <w:pStyle w:val="TableParagraph"/>
              <w:rPr>
                <w:rFonts w:ascii="Times New Roman"/>
                <w:sz w:val="20"/>
              </w:rPr>
            </w:pPr>
          </w:p>
        </w:tc>
        <w:tc>
          <w:tcPr>
            <w:tcW w:w="1240" w:type="dxa"/>
          </w:tcPr>
          <w:p w14:paraId="26F84F2A" w14:textId="77777777" w:rsidR="008D2037" w:rsidRDefault="008D2037">
            <w:pPr>
              <w:pStyle w:val="TableParagraph"/>
              <w:rPr>
                <w:rFonts w:ascii="Times New Roman"/>
                <w:sz w:val="20"/>
              </w:rPr>
            </w:pPr>
          </w:p>
        </w:tc>
        <w:tc>
          <w:tcPr>
            <w:tcW w:w="1428" w:type="dxa"/>
          </w:tcPr>
          <w:p w14:paraId="1F01B3D5" w14:textId="77777777" w:rsidR="008D2037" w:rsidRDefault="00000000">
            <w:pPr>
              <w:pStyle w:val="TableParagraph"/>
              <w:spacing w:before="31" w:line="248" w:lineRule="exact"/>
              <w:ind w:right="55"/>
              <w:jc w:val="right"/>
              <w:rPr>
                <w:b/>
              </w:rPr>
            </w:pPr>
            <w:r>
              <w:rPr>
                <w:b/>
                <w:w w:val="95"/>
              </w:rPr>
              <w:t>0,00</w:t>
            </w:r>
          </w:p>
        </w:tc>
      </w:tr>
      <w:tr w:rsidR="008D2037" w14:paraId="08EA1992" w14:textId="77777777">
        <w:trPr>
          <w:trHeight w:val="300"/>
        </w:trPr>
        <w:tc>
          <w:tcPr>
            <w:tcW w:w="3402" w:type="dxa"/>
          </w:tcPr>
          <w:p w14:paraId="45587A6C" w14:textId="77777777" w:rsidR="008D2037" w:rsidRDefault="00000000">
            <w:pPr>
              <w:pStyle w:val="TableParagraph"/>
              <w:spacing w:before="32" w:line="248" w:lineRule="exact"/>
              <w:ind w:left="69"/>
            </w:pPr>
            <w:r>
              <w:t>Aportaciones patrimoniales</w:t>
            </w:r>
          </w:p>
        </w:tc>
        <w:tc>
          <w:tcPr>
            <w:tcW w:w="1430" w:type="dxa"/>
          </w:tcPr>
          <w:p w14:paraId="6E5D59F2" w14:textId="77777777" w:rsidR="008D2037" w:rsidRDefault="008D2037">
            <w:pPr>
              <w:pStyle w:val="TableParagraph"/>
              <w:rPr>
                <w:rFonts w:ascii="Times New Roman"/>
                <w:sz w:val="20"/>
              </w:rPr>
            </w:pPr>
          </w:p>
        </w:tc>
        <w:tc>
          <w:tcPr>
            <w:tcW w:w="2379" w:type="dxa"/>
          </w:tcPr>
          <w:p w14:paraId="0E509B84" w14:textId="77777777" w:rsidR="008D2037" w:rsidRDefault="00000000">
            <w:pPr>
              <w:pStyle w:val="TableParagraph"/>
              <w:spacing w:before="32" w:line="248" w:lineRule="exact"/>
              <w:ind w:right="55"/>
              <w:jc w:val="right"/>
            </w:pPr>
            <w:r>
              <w:rPr>
                <w:w w:val="95"/>
              </w:rPr>
              <w:t>50.000,00</w:t>
            </w:r>
          </w:p>
        </w:tc>
        <w:tc>
          <w:tcPr>
            <w:tcW w:w="1240" w:type="dxa"/>
          </w:tcPr>
          <w:p w14:paraId="456AE182" w14:textId="77777777" w:rsidR="008D2037" w:rsidRDefault="008D2037">
            <w:pPr>
              <w:pStyle w:val="TableParagraph"/>
              <w:rPr>
                <w:rFonts w:ascii="Times New Roman"/>
                <w:sz w:val="20"/>
              </w:rPr>
            </w:pPr>
          </w:p>
        </w:tc>
        <w:tc>
          <w:tcPr>
            <w:tcW w:w="1428" w:type="dxa"/>
          </w:tcPr>
          <w:p w14:paraId="305A07CD" w14:textId="77777777" w:rsidR="008D2037" w:rsidRDefault="00000000">
            <w:pPr>
              <w:pStyle w:val="TableParagraph"/>
              <w:spacing w:before="32" w:line="248" w:lineRule="exact"/>
              <w:ind w:right="55"/>
              <w:jc w:val="right"/>
              <w:rPr>
                <w:b/>
              </w:rPr>
            </w:pPr>
            <w:r>
              <w:rPr>
                <w:b/>
                <w:w w:val="95"/>
              </w:rPr>
              <w:t>50.000,00</w:t>
            </w:r>
          </w:p>
        </w:tc>
      </w:tr>
      <w:tr w:rsidR="008D2037" w14:paraId="33035D56" w14:textId="77777777">
        <w:trPr>
          <w:trHeight w:val="299"/>
        </w:trPr>
        <w:tc>
          <w:tcPr>
            <w:tcW w:w="3402" w:type="dxa"/>
          </w:tcPr>
          <w:p w14:paraId="17E39E34" w14:textId="77777777" w:rsidR="008D2037" w:rsidRDefault="00000000">
            <w:pPr>
              <w:pStyle w:val="TableParagraph"/>
              <w:spacing w:before="31" w:line="248" w:lineRule="exact"/>
              <w:ind w:left="69"/>
            </w:pPr>
            <w:r>
              <w:t>Subvenciones de capital recibidas</w:t>
            </w:r>
          </w:p>
        </w:tc>
        <w:tc>
          <w:tcPr>
            <w:tcW w:w="1430" w:type="dxa"/>
          </w:tcPr>
          <w:p w14:paraId="1238F228" w14:textId="77777777" w:rsidR="008D2037" w:rsidRDefault="008D2037">
            <w:pPr>
              <w:pStyle w:val="TableParagraph"/>
              <w:rPr>
                <w:rFonts w:ascii="Times New Roman"/>
                <w:sz w:val="20"/>
              </w:rPr>
            </w:pPr>
          </w:p>
        </w:tc>
        <w:tc>
          <w:tcPr>
            <w:tcW w:w="2379" w:type="dxa"/>
          </w:tcPr>
          <w:p w14:paraId="2DAEA407" w14:textId="77777777" w:rsidR="008D2037" w:rsidRDefault="008D2037">
            <w:pPr>
              <w:pStyle w:val="TableParagraph"/>
              <w:rPr>
                <w:rFonts w:ascii="Times New Roman"/>
                <w:sz w:val="20"/>
              </w:rPr>
            </w:pPr>
          </w:p>
        </w:tc>
        <w:tc>
          <w:tcPr>
            <w:tcW w:w="1240" w:type="dxa"/>
          </w:tcPr>
          <w:p w14:paraId="1FD75C90" w14:textId="77777777" w:rsidR="008D2037" w:rsidRDefault="008D2037">
            <w:pPr>
              <w:pStyle w:val="TableParagraph"/>
              <w:rPr>
                <w:rFonts w:ascii="Times New Roman"/>
                <w:sz w:val="20"/>
              </w:rPr>
            </w:pPr>
          </w:p>
        </w:tc>
        <w:tc>
          <w:tcPr>
            <w:tcW w:w="1428" w:type="dxa"/>
          </w:tcPr>
          <w:p w14:paraId="2406C6BF" w14:textId="77777777" w:rsidR="008D2037" w:rsidRDefault="00000000">
            <w:pPr>
              <w:pStyle w:val="TableParagraph"/>
              <w:spacing w:before="31" w:line="248" w:lineRule="exact"/>
              <w:ind w:right="55"/>
              <w:jc w:val="right"/>
              <w:rPr>
                <w:b/>
              </w:rPr>
            </w:pPr>
            <w:r>
              <w:rPr>
                <w:b/>
                <w:w w:val="95"/>
              </w:rPr>
              <w:t>0,00</w:t>
            </w:r>
          </w:p>
        </w:tc>
      </w:tr>
      <w:tr w:rsidR="008D2037" w14:paraId="4D762885" w14:textId="77777777">
        <w:trPr>
          <w:trHeight w:val="299"/>
        </w:trPr>
        <w:tc>
          <w:tcPr>
            <w:tcW w:w="3402" w:type="dxa"/>
          </w:tcPr>
          <w:p w14:paraId="23207ED1" w14:textId="77777777" w:rsidR="008D2037" w:rsidRDefault="00000000">
            <w:pPr>
              <w:pStyle w:val="TableParagraph"/>
              <w:spacing w:before="31" w:line="248" w:lineRule="exact"/>
              <w:ind w:left="69"/>
              <w:rPr>
                <w:b/>
              </w:rPr>
            </w:pPr>
            <w:r>
              <w:rPr>
                <w:b/>
              </w:rPr>
              <w:t>TOTAL</w:t>
            </w:r>
          </w:p>
        </w:tc>
        <w:tc>
          <w:tcPr>
            <w:tcW w:w="1430" w:type="dxa"/>
          </w:tcPr>
          <w:p w14:paraId="30ADD1D9" w14:textId="77777777" w:rsidR="008D2037" w:rsidRDefault="00000000">
            <w:pPr>
              <w:pStyle w:val="TableParagraph"/>
              <w:spacing w:before="31" w:line="248" w:lineRule="exact"/>
              <w:ind w:right="56"/>
              <w:jc w:val="right"/>
              <w:rPr>
                <w:b/>
              </w:rPr>
            </w:pPr>
            <w:r>
              <w:rPr>
                <w:b/>
              </w:rPr>
              <w:t>9.730.619,44</w:t>
            </w:r>
          </w:p>
        </w:tc>
        <w:tc>
          <w:tcPr>
            <w:tcW w:w="2379" w:type="dxa"/>
          </w:tcPr>
          <w:p w14:paraId="175834F8" w14:textId="77777777" w:rsidR="008D2037" w:rsidRDefault="00000000">
            <w:pPr>
              <w:pStyle w:val="TableParagraph"/>
              <w:spacing w:before="31" w:line="248" w:lineRule="exact"/>
              <w:ind w:right="55"/>
              <w:jc w:val="right"/>
              <w:rPr>
                <w:b/>
              </w:rPr>
            </w:pPr>
            <w:r>
              <w:rPr>
                <w:b/>
                <w:w w:val="95"/>
              </w:rPr>
              <w:t>421.976,20</w:t>
            </w:r>
          </w:p>
        </w:tc>
        <w:tc>
          <w:tcPr>
            <w:tcW w:w="1240" w:type="dxa"/>
          </w:tcPr>
          <w:p w14:paraId="2DF4DE58" w14:textId="77777777" w:rsidR="008D2037" w:rsidRDefault="00000000">
            <w:pPr>
              <w:pStyle w:val="TableParagraph"/>
              <w:spacing w:before="31" w:line="248" w:lineRule="exact"/>
              <w:ind w:right="55"/>
              <w:jc w:val="right"/>
              <w:rPr>
                <w:b/>
              </w:rPr>
            </w:pPr>
            <w:r>
              <w:rPr>
                <w:b/>
                <w:w w:val="95"/>
              </w:rPr>
              <w:t>915.508,00</w:t>
            </w:r>
          </w:p>
        </w:tc>
        <w:tc>
          <w:tcPr>
            <w:tcW w:w="1428" w:type="dxa"/>
          </w:tcPr>
          <w:p w14:paraId="26029E0D" w14:textId="77777777" w:rsidR="008D2037" w:rsidRDefault="00000000">
            <w:pPr>
              <w:pStyle w:val="TableParagraph"/>
              <w:spacing w:before="31" w:line="248" w:lineRule="exact"/>
              <w:ind w:right="54"/>
              <w:jc w:val="right"/>
              <w:rPr>
                <w:b/>
              </w:rPr>
            </w:pPr>
            <w:r>
              <w:rPr>
                <w:b/>
              </w:rPr>
              <w:t>11.068.103,64</w:t>
            </w:r>
          </w:p>
        </w:tc>
      </w:tr>
      <w:tr w:rsidR="008D2037" w14:paraId="5D66639C" w14:textId="77777777">
        <w:trPr>
          <w:trHeight w:val="300"/>
        </w:trPr>
        <w:tc>
          <w:tcPr>
            <w:tcW w:w="3402" w:type="dxa"/>
          </w:tcPr>
          <w:p w14:paraId="48FD6150" w14:textId="77777777" w:rsidR="008D2037" w:rsidRDefault="00000000">
            <w:pPr>
              <w:pStyle w:val="TableParagraph"/>
              <w:spacing w:before="32" w:line="248" w:lineRule="exact"/>
              <w:ind w:left="69"/>
            </w:pPr>
            <w:r>
              <w:t>Aprovisionamientos</w:t>
            </w:r>
          </w:p>
        </w:tc>
        <w:tc>
          <w:tcPr>
            <w:tcW w:w="1430" w:type="dxa"/>
          </w:tcPr>
          <w:p w14:paraId="3B8B2297" w14:textId="77777777" w:rsidR="008D2037" w:rsidRDefault="008D2037">
            <w:pPr>
              <w:pStyle w:val="TableParagraph"/>
              <w:rPr>
                <w:rFonts w:ascii="Times New Roman"/>
                <w:sz w:val="20"/>
              </w:rPr>
            </w:pPr>
          </w:p>
        </w:tc>
        <w:tc>
          <w:tcPr>
            <w:tcW w:w="2379" w:type="dxa"/>
          </w:tcPr>
          <w:p w14:paraId="63BABD3D" w14:textId="77777777" w:rsidR="008D2037" w:rsidRDefault="008D2037">
            <w:pPr>
              <w:pStyle w:val="TableParagraph"/>
              <w:rPr>
                <w:rFonts w:ascii="Times New Roman"/>
                <w:sz w:val="20"/>
              </w:rPr>
            </w:pPr>
          </w:p>
        </w:tc>
        <w:tc>
          <w:tcPr>
            <w:tcW w:w="1240" w:type="dxa"/>
          </w:tcPr>
          <w:p w14:paraId="0DFACAD1" w14:textId="77777777" w:rsidR="008D2037" w:rsidRDefault="008D2037">
            <w:pPr>
              <w:pStyle w:val="TableParagraph"/>
              <w:rPr>
                <w:rFonts w:ascii="Times New Roman"/>
                <w:sz w:val="20"/>
              </w:rPr>
            </w:pPr>
          </w:p>
        </w:tc>
        <w:tc>
          <w:tcPr>
            <w:tcW w:w="1428" w:type="dxa"/>
          </w:tcPr>
          <w:p w14:paraId="69437EDA" w14:textId="77777777" w:rsidR="008D2037" w:rsidRDefault="00000000">
            <w:pPr>
              <w:pStyle w:val="TableParagraph"/>
              <w:spacing w:before="32" w:line="248" w:lineRule="exact"/>
              <w:ind w:right="55"/>
              <w:jc w:val="right"/>
              <w:rPr>
                <w:b/>
              </w:rPr>
            </w:pPr>
            <w:r>
              <w:rPr>
                <w:b/>
                <w:w w:val="95"/>
              </w:rPr>
              <w:t>0,00</w:t>
            </w:r>
          </w:p>
        </w:tc>
      </w:tr>
      <w:tr w:rsidR="008D2037" w14:paraId="420ADEC9" w14:textId="77777777">
        <w:trPr>
          <w:trHeight w:val="299"/>
        </w:trPr>
        <w:tc>
          <w:tcPr>
            <w:tcW w:w="3402" w:type="dxa"/>
          </w:tcPr>
          <w:p w14:paraId="3C083F86" w14:textId="77777777" w:rsidR="008D2037" w:rsidRDefault="00000000">
            <w:pPr>
              <w:pStyle w:val="TableParagraph"/>
              <w:spacing w:before="31" w:line="248" w:lineRule="exact"/>
              <w:ind w:left="69"/>
            </w:pPr>
            <w:r>
              <w:t>Gastos de personal</w:t>
            </w:r>
          </w:p>
        </w:tc>
        <w:tc>
          <w:tcPr>
            <w:tcW w:w="1430" w:type="dxa"/>
          </w:tcPr>
          <w:p w14:paraId="2379C814" w14:textId="77777777" w:rsidR="008D2037" w:rsidRDefault="00000000">
            <w:pPr>
              <w:pStyle w:val="TableParagraph"/>
              <w:spacing w:before="31" w:line="248" w:lineRule="exact"/>
              <w:ind w:right="59"/>
              <w:jc w:val="right"/>
            </w:pPr>
            <w:r>
              <w:t>4.861.342,17</w:t>
            </w:r>
          </w:p>
        </w:tc>
        <w:tc>
          <w:tcPr>
            <w:tcW w:w="2379" w:type="dxa"/>
          </w:tcPr>
          <w:p w14:paraId="11FD7D49" w14:textId="77777777" w:rsidR="008D2037" w:rsidRDefault="00000000">
            <w:pPr>
              <w:pStyle w:val="TableParagraph"/>
              <w:spacing w:before="31" w:line="248" w:lineRule="exact"/>
              <w:ind w:right="56"/>
              <w:jc w:val="right"/>
            </w:pPr>
            <w:r>
              <w:t>275.769,20</w:t>
            </w:r>
          </w:p>
        </w:tc>
        <w:tc>
          <w:tcPr>
            <w:tcW w:w="1240" w:type="dxa"/>
          </w:tcPr>
          <w:p w14:paraId="44BC2113" w14:textId="77777777" w:rsidR="008D2037" w:rsidRDefault="00000000">
            <w:pPr>
              <w:pStyle w:val="TableParagraph"/>
              <w:spacing w:before="31" w:line="248" w:lineRule="exact"/>
              <w:ind w:right="56"/>
              <w:jc w:val="right"/>
            </w:pPr>
            <w:r>
              <w:t>873.954,09</w:t>
            </w:r>
          </w:p>
        </w:tc>
        <w:tc>
          <w:tcPr>
            <w:tcW w:w="1428" w:type="dxa"/>
          </w:tcPr>
          <w:p w14:paraId="004DC1A7" w14:textId="77777777" w:rsidR="008D2037" w:rsidRDefault="00000000">
            <w:pPr>
              <w:pStyle w:val="TableParagraph"/>
              <w:spacing w:before="31" w:line="248" w:lineRule="exact"/>
              <w:ind w:right="53"/>
              <w:jc w:val="right"/>
              <w:rPr>
                <w:b/>
              </w:rPr>
            </w:pPr>
            <w:r>
              <w:rPr>
                <w:b/>
              </w:rPr>
              <w:t>6.011.065,46</w:t>
            </w:r>
          </w:p>
        </w:tc>
      </w:tr>
      <w:tr w:rsidR="008D2037" w14:paraId="32D21155" w14:textId="77777777">
        <w:trPr>
          <w:trHeight w:val="299"/>
        </w:trPr>
        <w:tc>
          <w:tcPr>
            <w:tcW w:w="3402" w:type="dxa"/>
          </w:tcPr>
          <w:p w14:paraId="3611AAED" w14:textId="77777777" w:rsidR="008D2037" w:rsidRDefault="00000000">
            <w:pPr>
              <w:pStyle w:val="TableParagraph"/>
              <w:spacing w:before="31" w:line="248" w:lineRule="exact"/>
              <w:ind w:left="69"/>
            </w:pPr>
            <w:r>
              <w:t>Otros gastos de explotación</w:t>
            </w:r>
          </w:p>
        </w:tc>
        <w:tc>
          <w:tcPr>
            <w:tcW w:w="1430" w:type="dxa"/>
          </w:tcPr>
          <w:p w14:paraId="5ED70928" w14:textId="77777777" w:rsidR="008D2037" w:rsidRDefault="00000000">
            <w:pPr>
              <w:pStyle w:val="TableParagraph"/>
              <w:spacing w:before="31" w:line="248" w:lineRule="exact"/>
              <w:ind w:right="59"/>
              <w:jc w:val="right"/>
            </w:pPr>
            <w:r>
              <w:t>4.821.696,57</w:t>
            </w:r>
          </w:p>
        </w:tc>
        <w:tc>
          <w:tcPr>
            <w:tcW w:w="2379" w:type="dxa"/>
          </w:tcPr>
          <w:p w14:paraId="7A87332C" w14:textId="77777777" w:rsidR="008D2037" w:rsidRDefault="00000000">
            <w:pPr>
              <w:pStyle w:val="TableParagraph"/>
              <w:spacing w:before="31" w:line="248" w:lineRule="exact"/>
              <w:ind w:right="56"/>
              <w:jc w:val="right"/>
            </w:pPr>
            <w:r>
              <w:t>158.200,00</w:t>
            </w:r>
          </w:p>
        </w:tc>
        <w:tc>
          <w:tcPr>
            <w:tcW w:w="1240" w:type="dxa"/>
          </w:tcPr>
          <w:p w14:paraId="2FC3118D" w14:textId="77777777" w:rsidR="008D2037" w:rsidRDefault="00000000">
            <w:pPr>
              <w:pStyle w:val="TableParagraph"/>
              <w:spacing w:before="31" w:line="248" w:lineRule="exact"/>
              <w:ind w:right="55"/>
              <w:jc w:val="right"/>
            </w:pPr>
            <w:r>
              <w:rPr>
                <w:w w:val="95"/>
              </w:rPr>
              <w:t>33.500,00</w:t>
            </w:r>
          </w:p>
        </w:tc>
        <w:tc>
          <w:tcPr>
            <w:tcW w:w="1428" w:type="dxa"/>
          </w:tcPr>
          <w:p w14:paraId="69851DB8" w14:textId="77777777" w:rsidR="008D2037" w:rsidRDefault="00000000">
            <w:pPr>
              <w:pStyle w:val="TableParagraph"/>
              <w:spacing w:before="31" w:line="248" w:lineRule="exact"/>
              <w:ind w:right="53"/>
              <w:jc w:val="right"/>
              <w:rPr>
                <w:b/>
              </w:rPr>
            </w:pPr>
            <w:r>
              <w:rPr>
                <w:b/>
              </w:rPr>
              <w:t>5.013.396,57</w:t>
            </w:r>
          </w:p>
        </w:tc>
      </w:tr>
      <w:tr w:rsidR="008D2037" w14:paraId="290C9939" w14:textId="77777777">
        <w:trPr>
          <w:trHeight w:val="300"/>
        </w:trPr>
        <w:tc>
          <w:tcPr>
            <w:tcW w:w="3402" w:type="dxa"/>
          </w:tcPr>
          <w:p w14:paraId="3FEFBC86" w14:textId="77777777" w:rsidR="008D2037" w:rsidRDefault="00000000">
            <w:pPr>
              <w:pStyle w:val="TableParagraph"/>
              <w:spacing w:before="32" w:line="248" w:lineRule="exact"/>
              <w:ind w:left="69"/>
            </w:pPr>
            <w:r>
              <w:t>Gastos financieros y asimilados</w:t>
            </w:r>
          </w:p>
        </w:tc>
        <w:tc>
          <w:tcPr>
            <w:tcW w:w="1430" w:type="dxa"/>
          </w:tcPr>
          <w:p w14:paraId="6B2047EE" w14:textId="77777777" w:rsidR="008D2037" w:rsidRDefault="00000000">
            <w:pPr>
              <w:pStyle w:val="TableParagraph"/>
              <w:spacing w:before="32" w:line="248" w:lineRule="exact"/>
              <w:ind w:right="58"/>
              <w:jc w:val="right"/>
            </w:pPr>
            <w:r>
              <w:rPr>
                <w:w w:val="95"/>
              </w:rPr>
              <w:t>1.004,68</w:t>
            </w:r>
          </w:p>
        </w:tc>
        <w:tc>
          <w:tcPr>
            <w:tcW w:w="2379" w:type="dxa"/>
          </w:tcPr>
          <w:p w14:paraId="50745AD7" w14:textId="77777777" w:rsidR="008D2037" w:rsidRDefault="00000000">
            <w:pPr>
              <w:pStyle w:val="TableParagraph"/>
              <w:spacing w:before="32" w:line="248" w:lineRule="exact"/>
              <w:ind w:right="54"/>
              <w:jc w:val="right"/>
            </w:pPr>
            <w:r>
              <w:rPr>
                <w:w w:val="95"/>
              </w:rPr>
              <w:t>0,00</w:t>
            </w:r>
          </w:p>
        </w:tc>
        <w:tc>
          <w:tcPr>
            <w:tcW w:w="1240" w:type="dxa"/>
          </w:tcPr>
          <w:p w14:paraId="1ACDBACE" w14:textId="77777777" w:rsidR="008D2037" w:rsidRDefault="008D2037">
            <w:pPr>
              <w:pStyle w:val="TableParagraph"/>
              <w:rPr>
                <w:rFonts w:ascii="Times New Roman"/>
                <w:sz w:val="20"/>
              </w:rPr>
            </w:pPr>
          </w:p>
        </w:tc>
        <w:tc>
          <w:tcPr>
            <w:tcW w:w="1428" w:type="dxa"/>
          </w:tcPr>
          <w:p w14:paraId="61843C5D" w14:textId="77777777" w:rsidR="008D2037" w:rsidRDefault="00000000">
            <w:pPr>
              <w:pStyle w:val="TableParagraph"/>
              <w:spacing w:before="32" w:line="248" w:lineRule="exact"/>
              <w:ind w:right="55"/>
              <w:jc w:val="right"/>
              <w:rPr>
                <w:b/>
              </w:rPr>
            </w:pPr>
            <w:r>
              <w:rPr>
                <w:b/>
                <w:w w:val="95"/>
              </w:rPr>
              <w:t>1.004,68</w:t>
            </w:r>
          </w:p>
        </w:tc>
      </w:tr>
      <w:tr w:rsidR="008D2037" w14:paraId="37A3AC6F" w14:textId="77777777">
        <w:trPr>
          <w:trHeight w:val="299"/>
        </w:trPr>
        <w:tc>
          <w:tcPr>
            <w:tcW w:w="3402" w:type="dxa"/>
          </w:tcPr>
          <w:p w14:paraId="635EE696" w14:textId="77777777" w:rsidR="008D2037" w:rsidRDefault="00000000">
            <w:pPr>
              <w:pStyle w:val="TableParagraph"/>
              <w:spacing w:before="31" w:line="248" w:lineRule="exact"/>
              <w:ind w:left="69"/>
            </w:pPr>
            <w:r>
              <w:t>Impuesto sobre sociedades</w:t>
            </w:r>
          </w:p>
        </w:tc>
        <w:tc>
          <w:tcPr>
            <w:tcW w:w="1430" w:type="dxa"/>
          </w:tcPr>
          <w:p w14:paraId="4AC10240" w14:textId="77777777" w:rsidR="008D2037" w:rsidRDefault="008D2037">
            <w:pPr>
              <w:pStyle w:val="TableParagraph"/>
              <w:rPr>
                <w:rFonts w:ascii="Times New Roman"/>
                <w:sz w:val="20"/>
              </w:rPr>
            </w:pPr>
          </w:p>
        </w:tc>
        <w:tc>
          <w:tcPr>
            <w:tcW w:w="2379" w:type="dxa"/>
          </w:tcPr>
          <w:p w14:paraId="69803175" w14:textId="77777777" w:rsidR="008D2037" w:rsidRDefault="008D2037">
            <w:pPr>
              <w:pStyle w:val="TableParagraph"/>
              <w:rPr>
                <w:rFonts w:ascii="Times New Roman"/>
                <w:sz w:val="20"/>
              </w:rPr>
            </w:pPr>
          </w:p>
        </w:tc>
        <w:tc>
          <w:tcPr>
            <w:tcW w:w="1240" w:type="dxa"/>
          </w:tcPr>
          <w:p w14:paraId="75F63808" w14:textId="77777777" w:rsidR="008D2037" w:rsidRDefault="008D2037">
            <w:pPr>
              <w:pStyle w:val="TableParagraph"/>
              <w:rPr>
                <w:rFonts w:ascii="Times New Roman"/>
                <w:sz w:val="20"/>
              </w:rPr>
            </w:pPr>
          </w:p>
        </w:tc>
        <w:tc>
          <w:tcPr>
            <w:tcW w:w="1428" w:type="dxa"/>
          </w:tcPr>
          <w:p w14:paraId="01D085A5" w14:textId="77777777" w:rsidR="008D2037" w:rsidRDefault="00000000">
            <w:pPr>
              <w:pStyle w:val="TableParagraph"/>
              <w:spacing w:before="31" w:line="248" w:lineRule="exact"/>
              <w:ind w:right="55"/>
              <w:jc w:val="right"/>
              <w:rPr>
                <w:b/>
              </w:rPr>
            </w:pPr>
            <w:r>
              <w:rPr>
                <w:b/>
                <w:w w:val="95"/>
              </w:rPr>
              <w:t>0,00</w:t>
            </w:r>
          </w:p>
        </w:tc>
      </w:tr>
      <w:tr w:rsidR="008D2037" w14:paraId="668CB1E8" w14:textId="77777777">
        <w:trPr>
          <w:trHeight w:val="299"/>
        </w:trPr>
        <w:tc>
          <w:tcPr>
            <w:tcW w:w="3402" w:type="dxa"/>
          </w:tcPr>
          <w:p w14:paraId="1D1AFF96" w14:textId="77777777" w:rsidR="008D2037" w:rsidRDefault="00000000">
            <w:pPr>
              <w:pStyle w:val="TableParagraph"/>
              <w:spacing w:before="31" w:line="248" w:lineRule="exact"/>
              <w:ind w:left="69"/>
            </w:pPr>
            <w:r>
              <w:t>Otros impuestos</w:t>
            </w:r>
          </w:p>
        </w:tc>
        <w:tc>
          <w:tcPr>
            <w:tcW w:w="1430" w:type="dxa"/>
          </w:tcPr>
          <w:p w14:paraId="2FCBDF21" w14:textId="77777777" w:rsidR="008D2037" w:rsidRDefault="008D2037">
            <w:pPr>
              <w:pStyle w:val="TableParagraph"/>
              <w:rPr>
                <w:rFonts w:ascii="Times New Roman"/>
                <w:sz w:val="20"/>
              </w:rPr>
            </w:pPr>
          </w:p>
        </w:tc>
        <w:tc>
          <w:tcPr>
            <w:tcW w:w="2379" w:type="dxa"/>
          </w:tcPr>
          <w:p w14:paraId="3B3BD353" w14:textId="77777777" w:rsidR="008D2037" w:rsidRDefault="00000000">
            <w:pPr>
              <w:pStyle w:val="TableParagraph"/>
              <w:spacing w:before="31" w:line="248" w:lineRule="exact"/>
              <w:ind w:right="54"/>
              <w:jc w:val="right"/>
            </w:pPr>
            <w:r>
              <w:rPr>
                <w:w w:val="95"/>
              </w:rPr>
              <w:t>0,00</w:t>
            </w:r>
          </w:p>
        </w:tc>
        <w:tc>
          <w:tcPr>
            <w:tcW w:w="1240" w:type="dxa"/>
          </w:tcPr>
          <w:p w14:paraId="0126E4EF" w14:textId="77777777" w:rsidR="008D2037" w:rsidRDefault="008D2037">
            <w:pPr>
              <w:pStyle w:val="TableParagraph"/>
              <w:rPr>
                <w:rFonts w:ascii="Times New Roman"/>
                <w:sz w:val="20"/>
              </w:rPr>
            </w:pPr>
          </w:p>
        </w:tc>
        <w:tc>
          <w:tcPr>
            <w:tcW w:w="1428" w:type="dxa"/>
          </w:tcPr>
          <w:p w14:paraId="4C2946C4" w14:textId="77777777" w:rsidR="008D2037" w:rsidRDefault="00000000">
            <w:pPr>
              <w:pStyle w:val="TableParagraph"/>
              <w:spacing w:before="31" w:line="248" w:lineRule="exact"/>
              <w:ind w:right="55"/>
              <w:jc w:val="right"/>
              <w:rPr>
                <w:b/>
              </w:rPr>
            </w:pPr>
            <w:r>
              <w:rPr>
                <w:b/>
                <w:w w:val="95"/>
              </w:rPr>
              <w:t>0,00</w:t>
            </w:r>
          </w:p>
        </w:tc>
      </w:tr>
      <w:tr w:rsidR="008D2037" w14:paraId="0197578E" w14:textId="77777777">
        <w:trPr>
          <w:trHeight w:val="300"/>
        </w:trPr>
        <w:tc>
          <w:tcPr>
            <w:tcW w:w="3402" w:type="dxa"/>
          </w:tcPr>
          <w:p w14:paraId="3E91FB61" w14:textId="77777777" w:rsidR="008D2037" w:rsidRDefault="00000000">
            <w:pPr>
              <w:pStyle w:val="TableParagraph"/>
              <w:spacing w:before="32" w:line="248" w:lineRule="exact"/>
              <w:ind w:left="69"/>
            </w:pPr>
            <w:r>
              <w:t>Gastos excepcionales</w:t>
            </w:r>
          </w:p>
        </w:tc>
        <w:tc>
          <w:tcPr>
            <w:tcW w:w="1430" w:type="dxa"/>
          </w:tcPr>
          <w:p w14:paraId="016599E0" w14:textId="77777777" w:rsidR="008D2037" w:rsidRDefault="008D2037">
            <w:pPr>
              <w:pStyle w:val="TableParagraph"/>
              <w:rPr>
                <w:rFonts w:ascii="Times New Roman"/>
                <w:sz w:val="20"/>
              </w:rPr>
            </w:pPr>
          </w:p>
        </w:tc>
        <w:tc>
          <w:tcPr>
            <w:tcW w:w="2379" w:type="dxa"/>
          </w:tcPr>
          <w:p w14:paraId="31CCCD7D" w14:textId="77777777" w:rsidR="008D2037" w:rsidRDefault="008D2037">
            <w:pPr>
              <w:pStyle w:val="TableParagraph"/>
              <w:rPr>
                <w:rFonts w:ascii="Times New Roman"/>
                <w:sz w:val="20"/>
              </w:rPr>
            </w:pPr>
          </w:p>
        </w:tc>
        <w:tc>
          <w:tcPr>
            <w:tcW w:w="1240" w:type="dxa"/>
          </w:tcPr>
          <w:p w14:paraId="18F40736" w14:textId="77777777" w:rsidR="008D2037" w:rsidRDefault="008D2037">
            <w:pPr>
              <w:pStyle w:val="TableParagraph"/>
              <w:rPr>
                <w:rFonts w:ascii="Times New Roman"/>
                <w:sz w:val="20"/>
              </w:rPr>
            </w:pPr>
          </w:p>
        </w:tc>
        <w:tc>
          <w:tcPr>
            <w:tcW w:w="1428" w:type="dxa"/>
          </w:tcPr>
          <w:p w14:paraId="64C55694" w14:textId="77777777" w:rsidR="008D2037" w:rsidRDefault="00000000">
            <w:pPr>
              <w:pStyle w:val="TableParagraph"/>
              <w:spacing w:before="32" w:line="248" w:lineRule="exact"/>
              <w:ind w:right="55"/>
              <w:jc w:val="right"/>
              <w:rPr>
                <w:b/>
              </w:rPr>
            </w:pPr>
            <w:r>
              <w:rPr>
                <w:b/>
                <w:w w:val="95"/>
              </w:rPr>
              <w:t>0,00</w:t>
            </w:r>
          </w:p>
        </w:tc>
      </w:tr>
      <w:tr w:rsidR="008D2037" w14:paraId="4F1AD487" w14:textId="77777777">
        <w:trPr>
          <w:trHeight w:val="900"/>
        </w:trPr>
        <w:tc>
          <w:tcPr>
            <w:tcW w:w="3402" w:type="dxa"/>
          </w:tcPr>
          <w:p w14:paraId="26068E0C" w14:textId="77777777" w:rsidR="008D2037" w:rsidRDefault="00000000">
            <w:pPr>
              <w:pStyle w:val="TableParagraph"/>
              <w:spacing w:before="93" w:line="270" w:lineRule="atLeast"/>
              <w:ind w:left="69" w:right="61"/>
            </w:pPr>
            <w:r>
              <w:t>Variaciones del inmovilizado material e intangible, de inversiones inmobiliarias y de existencias</w:t>
            </w:r>
          </w:p>
        </w:tc>
        <w:tc>
          <w:tcPr>
            <w:tcW w:w="1430" w:type="dxa"/>
          </w:tcPr>
          <w:p w14:paraId="64842352" w14:textId="77777777" w:rsidR="008D2037" w:rsidRDefault="008D2037">
            <w:pPr>
              <w:pStyle w:val="TableParagraph"/>
              <w:rPr>
                <w:b/>
              </w:rPr>
            </w:pPr>
          </w:p>
          <w:p w14:paraId="3C4BF8A3" w14:textId="77777777" w:rsidR="008D2037" w:rsidRDefault="008D2037">
            <w:pPr>
              <w:pStyle w:val="TableParagraph"/>
              <w:spacing w:before="9"/>
              <w:rPr>
                <w:b/>
                <w:sz w:val="29"/>
              </w:rPr>
            </w:pPr>
          </w:p>
          <w:p w14:paraId="498E6054" w14:textId="77777777" w:rsidR="008D2037" w:rsidRDefault="00000000">
            <w:pPr>
              <w:pStyle w:val="TableParagraph"/>
              <w:spacing w:line="248" w:lineRule="exact"/>
              <w:ind w:right="58"/>
              <w:jc w:val="right"/>
            </w:pPr>
            <w:r>
              <w:t>589.042,67</w:t>
            </w:r>
          </w:p>
        </w:tc>
        <w:tc>
          <w:tcPr>
            <w:tcW w:w="2379" w:type="dxa"/>
          </w:tcPr>
          <w:p w14:paraId="76124B8E" w14:textId="77777777" w:rsidR="008D2037" w:rsidRDefault="008D2037">
            <w:pPr>
              <w:pStyle w:val="TableParagraph"/>
              <w:rPr>
                <w:b/>
              </w:rPr>
            </w:pPr>
          </w:p>
          <w:p w14:paraId="36E98D02" w14:textId="77777777" w:rsidR="008D2037" w:rsidRDefault="008D2037">
            <w:pPr>
              <w:pStyle w:val="TableParagraph"/>
              <w:spacing w:before="9"/>
              <w:rPr>
                <w:b/>
                <w:sz w:val="29"/>
              </w:rPr>
            </w:pPr>
          </w:p>
          <w:p w14:paraId="38D35A79" w14:textId="77777777" w:rsidR="008D2037" w:rsidRDefault="00000000">
            <w:pPr>
              <w:pStyle w:val="TableParagraph"/>
              <w:spacing w:line="248" w:lineRule="exact"/>
              <w:ind w:right="54"/>
              <w:jc w:val="right"/>
            </w:pPr>
            <w:r>
              <w:rPr>
                <w:w w:val="95"/>
              </w:rPr>
              <w:t>0,00</w:t>
            </w:r>
          </w:p>
        </w:tc>
        <w:tc>
          <w:tcPr>
            <w:tcW w:w="1240" w:type="dxa"/>
          </w:tcPr>
          <w:p w14:paraId="1F429825" w14:textId="77777777" w:rsidR="008D2037" w:rsidRDefault="008D2037">
            <w:pPr>
              <w:pStyle w:val="TableParagraph"/>
              <w:rPr>
                <w:b/>
              </w:rPr>
            </w:pPr>
          </w:p>
          <w:p w14:paraId="58D38228" w14:textId="77777777" w:rsidR="008D2037" w:rsidRDefault="008D2037">
            <w:pPr>
              <w:pStyle w:val="TableParagraph"/>
              <w:spacing w:before="9"/>
              <w:rPr>
                <w:b/>
                <w:sz w:val="29"/>
              </w:rPr>
            </w:pPr>
          </w:p>
          <w:p w14:paraId="453513A5" w14:textId="77777777" w:rsidR="008D2037" w:rsidRDefault="00000000">
            <w:pPr>
              <w:pStyle w:val="TableParagraph"/>
              <w:spacing w:line="248" w:lineRule="exact"/>
              <w:ind w:right="56"/>
              <w:jc w:val="right"/>
            </w:pPr>
            <w:r>
              <w:rPr>
                <w:w w:val="95"/>
              </w:rPr>
              <w:t>2.861,52</w:t>
            </w:r>
          </w:p>
        </w:tc>
        <w:tc>
          <w:tcPr>
            <w:tcW w:w="1428" w:type="dxa"/>
          </w:tcPr>
          <w:p w14:paraId="203F75FD" w14:textId="77777777" w:rsidR="008D2037" w:rsidRDefault="008D2037">
            <w:pPr>
              <w:pStyle w:val="TableParagraph"/>
              <w:rPr>
                <w:b/>
              </w:rPr>
            </w:pPr>
          </w:p>
          <w:p w14:paraId="3D9E249B" w14:textId="77777777" w:rsidR="008D2037" w:rsidRDefault="008D2037">
            <w:pPr>
              <w:pStyle w:val="TableParagraph"/>
              <w:spacing w:before="9"/>
              <w:rPr>
                <w:b/>
                <w:sz w:val="29"/>
              </w:rPr>
            </w:pPr>
          </w:p>
          <w:p w14:paraId="76EF22E6" w14:textId="77777777" w:rsidR="008D2037" w:rsidRDefault="00000000">
            <w:pPr>
              <w:pStyle w:val="TableParagraph"/>
              <w:spacing w:line="248" w:lineRule="exact"/>
              <w:ind w:right="54"/>
              <w:jc w:val="right"/>
              <w:rPr>
                <w:b/>
              </w:rPr>
            </w:pPr>
            <w:r>
              <w:rPr>
                <w:b/>
                <w:w w:val="95"/>
              </w:rPr>
              <w:t>591.904,19</w:t>
            </w:r>
          </w:p>
        </w:tc>
      </w:tr>
      <w:tr w:rsidR="008D2037" w14:paraId="79EF53CB" w14:textId="77777777">
        <w:trPr>
          <w:trHeight w:val="296"/>
        </w:trPr>
        <w:tc>
          <w:tcPr>
            <w:tcW w:w="3402" w:type="dxa"/>
          </w:tcPr>
          <w:p w14:paraId="53582C5D" w14:textId="77777777" w:rsidR="008D2037" w:rsidRDefault="00000000">
            <w:pPr>
              <w:pStyle w:val="TableParagraph"/>
              <w:spacing w:before="28" w:line="248" w:lineRule="exact"/>
              <w:ind w:left="69"/>
            </w:pPr>
            <w:r>
              <w:t>Aplicación de provisiones</w:t>
            </w:r>
          </w:p>
        </w:tc>
        <w:tc>
          <w:tcPr>
            <w:tcW w:w="1430" w:type="dxa"/>
          </w:tcPr>
          <w:p w14:paraId="78AAC625" w14:textId="77777777" w:rsidR="008D2037" w:rsidRDefault="008D2037">
            <w:pPr>
              <w:pStyle w:val="TableParagraph"/>
              <w:rPr>
                <w:rFonts w:ascii="Times New Roman"/>
                <w:sz w:val="20"/>
              </w:rPr>
            </w:pPr>
          </w:p>
        </w:tc>
        <w:tc>
          <w:tcPr>
            <w:tcW w:w="2379" w:type="dxa"/>
          </w:tcPr>
          <w:p w14:paraId="4A807BE4" w14:textId="77777777" w:rsidR="008D2037" w:rsidRDefault="008D2037">
            <w:pPr>
              <w:pStyle w:val="TableParagraph"/>
              <w:rPr>
                <w:rFonts w:ascii="Times New Roman"/>
                <w:sz w:val="20"/>
              </w:rPr>
            </w:pPr>
          </w:p>
        </w:tc>
        <w:tc>
          <w:tcPr>
            <w:tcW w:w="1240" w:type="dxa"/>
          </w:tcPr>
          <w:p w14:paraId="3E1DBCCF" w14:textId="77777777" w:rsidR="008D2037" w:rsidRDefault="008D2037">
            <w:pPr>
              <w:pStyle w:val="TableParagraph"/>
              <w:rPr>
                <w:rFonts w:ascii="Times New Roman"/>
                <w:sz w:val="20"/>
              </w:rPr>
            </w:pPr>
          </w:p>
        </w:tc>
        <w:tc>
          <w:tcPr>
            <w:tcW w:w="1428" w:type="dxa"/>
          </w:tcPr>
          <w:p w14:paraId="15E12905" w14:textId="77777777" w:rsidR="008D2037" w:rsidRDefault="00000000">
            <w:pPr>
              <w:pStyle w:val="TableParagraph"/>
              <w:spacing w:before="28" w:line="248" w:lineRule="exact"/>
              <w:ind w:right="55"/>
              <w:jc w:val="right"/>
              <w:rPr>
                <w:b/>
              </w:rPr>
            </w:pPr>
            <w:r>
              <w:rPr>
                <w:b/>
                <w:w w:val="95"/>
              </w:rPr>
              <w:t>0,00</w:t>
            </w:r>
          </w:p>
        </w:tc>
      </w:tr>
      <w:tr w:rsidR="008D2037" w14:paraId="4E33E4D4" w14:textId="77777777">
        <w:trPr>
          <w:trHeight w:val="806"/>
        </w:trPr>
        <w:tc>
          <w:tcPr>
            <w:tcW w:w="3402" w:type="dxa"/>
          </w:tcPr>
          <w:p w14:paraId="6D6E8EAD" w14:textId="77777777" w:rsidR="008D2037" w:rsidRDefault="00000000">
            <w:pPr>
              <w:pStyle w:val="TableParagraph"/>
              <w:spacing w:line="270" w:lineRule="atLeast"/>
              <w:ind w:left="69" w:right="108"/>
            </w:pPr>
            <w:r>
              <w:t>Inversiones efectuadas por cuenta de administraciones y entidades públicas</w:t>
            </w:r>
          </w:p>
        </w:tc>
        <w:tc>
          <w:tcPr>
            <w:tcW w:w="1430" w:type="dxa"/>
          </w:tcPr>
          <w:p w14:paraId="45646D78" w14:textId="77777777" w:rsidR="008D2037" w:rsidRDefault="008D2037">
            <w:pPr>
              <w:pStyle w:val="TableParagraph"/>
              <w:rPr>
                <w:rFonts w:ascii="Times New Roman"/>
                <w:sz w:val="20"/>
              </w:rPr>
            </w:pPr>
          </w:p>
        </w:tc>
        <w:tc>
          <w:tcPr>
            <w:tcW w:w="2379" w:type="dxa"/>
          </w:tcPr>
          <w:p w14:paraId="38C880B7" w14:textId="77777777" w:rsidR="008D2037" w:rsidRDefault="008D2037">
            <w:pPr>
              <w:pStyle w:val="TableParagraph"/>
              <w:rPr>
                <w:rFonts w:ascii="Times New Roman"/>
                <w:sz w:val="20"/>
              </w:rPr>
            </w:pPr>
          </w:p>
        </w:tc>
        <w:tc>
          <w:tcPr>
            <w:tcW w:w="1240" w:type="dxa"/>
          </w:tcPr>
          <w:p w14:paraId="7EFECA70" w14:textId="77777777" w:rsidR="008D2037" w:rsidRDefault="008D2037">
            <w:pPr>
              <w:pStyle w:val="TableParagraph"/>
              <w:rPr>
                <w:rFonts w:ascii="Times New Roman"/>
                <w:sz w:val="20"/>
              </w:rPr>
            </w:pPr>
          </w:p>
        </w:tc>
        <w:tc>
          <w:tcPr>
            <w:tcW w:w="1428" w:type="dxa"/>
          </w:tcPr>
          <w:p w14:paraId="0FA9225A" w14:textId="77777777" w:rsidR="008D2037" w:rsidRDefault="008D2037">
            <w:pPr>
              <w:pStyle w:val="TableParagraph"/>
              <w:rPr>
                <w:b/>
              </w:rPr>
            </w:pPr>
          </w:p>
          <w:p w14:paraId="66978D51" w14:textId="77777777" w:rsidR="008D2037" w:rsidRDefault="008D2037">
            <w:pPr>
              <w:pStyle w:val="TableParagraph"/>
              <w:rPr>
                <w:b/>
              </w:rPr>
            </w:pPr>
          </w:p>
          <w:p w14:paraId="5F154639" w14:textId="77777777" w:rsidR="008D2037" w:rsidRDefault="00000000">
            <w:pPr>
              <w:pStyle w:val="TableParagraph"/>
              <w:spacing w:before="1" w:line="248" w:lineRule="exact"/>
              <w:ind w:right="55"/>
              <w:jc w:val="right"/>
              <w:rPr>
                <w:b/>
              </w:rPr>
            </w:pPr>
            <w:r>
              <w:rPr>
                <w:b/>
                <w:w w:val="95"/>
              </w:rPr>
              <w:t>0,00</w:t>
            </w:r>
          </w:p>
        </w:tc>
      </w:tr>
      <w:tr w:rsidR="008D2037" w14:paraId="7F1A7833" w14:textId="77777777">
        <w:trPr>
          <w:trHeight w:val="595"/>
        </w:trPr>
        <w:tc>
          <w:tcPr>
            <w:tcW w:w="3402" w:type="dxa"/>
          </w:tcPr>
          <w:p w14:paraId="37DE76FA" w14:textId="77777777" w:rsidR="008D2037" w:rsidRDefault="00000000">
            <w:pPr>
              <w:pStyle w:val="TableParagraph"/>
              <w:spacing w:before="55" w:line="268" w:lineRule="exact"/>
              <w:ind w:left="69"/>
            </w:pPr>
            <w:r>
              <w:t>Ayudas, transferencias y subvenciones concedidas</w:t>
            </w:r>
          </w:p>
        </w:tc>
        <w:tc>
          <w:tcPr>
            <w:tcW w:w="1430" w:type="dxa"/>
          </w:tcPr>
          <w:p w14:paraId="6C87261D" w14:textId="77777777" w:rsidR="008D2037" w:rsidRDefault="008D2037">
            <w:pPr>
              <w:pStyle w:val="TableParagraph"/>
              <w:rPr>
                <w:rFonts w:ascii="Times New Roman"/>
                <w:sz w:val="20"/>
              </w:rPr>
            </w:pPr>
          </w:p>
        </w:tc>
        <w:tc>
          <w:tcPr>
            <w:tcW w:w="2379" w:type="dxa"/>
          </w:tcPr>
          <w:p w14:paraId="17CE29D0" w14:textId="77777777" w:rsidR="008D2037" w:rsidRDefault="008D2037">
            <w:pPr>
              <w:pStyle w:val="TableParagraph"/>
              <w:rPr>
                <w:rFonts w:ascii="Times New Roman"/>
                <w:sz w:val="20"/>
              </w:rPr>
            </w:pPr>
          </w:p>
        </w:tc>
        <w:tc>
          <w:tcPr>
            <w:tcW w:w="1240" w:type="dxa"/>
          </w:tcPr>
          <w:p w14:paraId="5B26CD07" w14:textId="77777777" w:rsidR="008D2037" w:rsidRDefault="008D2037">
            <w:pPr>
              <w:pStyle w:val="TableParagraph"/>
              <w:rPr>
                <w:rFonts w:ascii="Times New Roman"/>
                <w:sz w:val="20"/>
              </w:rPr>
            </w:pPr>
          </w:p>
        </w:tc>
        <w:tc>
          <w:tcPr>
            <w:tcW w:w="1428" w:type="dxa"/>
          </w:tcPr>
          <w:p w14:paraId="7A9475C8" w14:textId="77777777" w:rsidR="008D2037" w:rsidRDefault="008D2037">
            <w:pPr>
              <w:pStyle w:val="TableParagraph"/>
              <w:spacing w:before="10"/>
              <w:rPr>
                <w:b/>
                <w:sz w:val="26"/>
              </w:rPr>
            </w:pPr>
          </w:p>
          <w:p w14:paraId="2C777D9B" w14:textId="77777777" w:rsidR="008D2037" w:rsidRDefault="00000000">
            <w:pPr>
              <w:pStyle w:val="TableParagraph"/>
              <w:spacing w:line="248" w:lineRule="exact"/>
              <w:ind w:right="55"/>
              <w:jc w:val="right"/>
              <w:rPr>
                <w:b/>
              </w:rPr>
            </w:pPr>
            <w:r>
              <w:rPr>
                <w:b/>
                <w:w w:val="95"/>
              </w:rPr>
              <w:t>0,00</w:t>
            </w:r>
          </w:p>
        </w:tc>
      </w:tr>
      <w:tr w:rsidR="008D2037" w14:paraId="2C7C96C4" w14:textId="77777777">
        <w:trPr>
          <w:trHeight w:val="300"/>
        </w:trPr>
        <w:tc>
          <w:tcPr>
            <w:tcW w:w="3402" w:type="dxa"/>
          </w:tcPr>
          <w:p w14:paraId="35823503" w14:textId="77777777" w:rsidR="008D2037" w:rsidRDefault="00000000">
            <w:pPr>
              <w:pStyle w:val="TableParagraph"/>
              <w:spacing w:before="32" w:line="248" w:lineRule="exact"/>
              <w:ind w:left="69"/>
              <w:rPr>
                <w:b/>
              </w:rPr>
            </w:pPr>
            <w:r>
              <w:rPr>
                <w:b/>
              </w:rPr>
              <w:t>TOTAL</w:t>
            </w:r>
          </w:p>
        </w:tc>
        <w:tc>
          <w:tcPr>
            <w:tcW w:w="1430" w:type="dxa"/>
          </w:tcPr>
          <w:p w14:paraId="5F3890ED" w14:textId="77777777" w:rsidR="008D2037" w:rsidRDefault="00000000">
            <w:pPr>
              <w:pStyle w:val="TableParagraph"/>
              <w:spacing w:before="32" w:line="248" w:lineRule="exact"/>
              <w:ind w:right="58"/>
              <w:jc w:val="right"/>
              <w:rPr>
                <w:b/>
              </w:rPr>
            </w:pPr>
            <w:r>
              <w:rPr>
                <w:b/>
              </w:rPr>
              <w:t>10.273.086,09</w:t>
            </w:r>
          </w:p>
        </w:tc>
        <w:tc>
          <w:tcPr>
            <w:tcW w:w="2379" w:type="dxa"/>
          </w:tcPr>
          <w:p w14:paraId="181CAFF6" w14:textId="77777777" w:rsidR="008D2037" w:rsidRDefault="00000000">
            <w:pPr>
              <w:pStyle w:val="TableParagraph"/>
              <w:spacing w:before="32" w:line="248" w:lineRule="exact"/>
              <w:ind w:right="55"/>
              <w:jc w:val="right"/>
              <w:rPr>
                <w:b/>
              </w:rPr>
            </w:pPr>
            <w:r>
              <w:rPr>
                <w:b/>
                <w:w w:val="95"/>
              </w:rPr>
              <w:t>433.969,20</w:t>
            </w:r>
          </w:p>
        </w:tc>
        <w:tc>
          <w:tcPr>
            <w:tcW w:w="1240" w:type="dxa"/>
          </w:tcPr>
          <w:p w14:paraId="1F973E5F" w14:textId="77777777" w:rsidR="008D2037" w:rsidRDefault="00000000">
            <w:pPr>
              <w:pStyle w:val="TableParagraph"/>
              <w:spacing w:before="32" w:line="248" w:lineRule="exact"/>
              <w:ind w:right="55"/>
              <w:jc w:val="right"/>
              <w:rPr>
                <w:b/>
              </w:rPr>
            </w:pPr>
            <w:r>
              <w:rPr>
                <w:b/>
                <w:w w:val="95"/>
              </w:rPr>
              <w:t>910.315,61</w:t>
            </w:r>
          </w:p>
        </w:tc>
        <w:tc>
          <w:tcPr>
            <w:tcW w:w="1428" w:type="dxa"/>
          </w:tcPr>
          <w:p w14:paraId="0840795D" w14:textId="77777777" w:rsidR="008D2037" w:rsidRDefault="00000000">
            <w:pPr>
              <w:pStyle w:val="TableParagraph"/>
              <w:spacing w:before="32" w:line="248" w:lineRule="exact"/>
              <w:ind w:right="54"/>
              <w:jc w:val="right"/>
              <w:rPr>
                <w:b/>
              </w:rPr>
            </w:pPr>
            <w:r>
              <w:rPr>
                <w:b/>
              </w:rPr>
              <w:t>11.617.370,90</w:t>
            </w:r>
          </w:p>
        </w:tc>
      </w:tr>
      <w:tr w:rsidR="008D2037" w14:paraId="5E0C951F" w14:textId="77777777">
        <w:trPr>
          <w:trHeight w:val="537"/>
        </w:trPr>
        <w:tc>
          <w:tcPr>
            <w:tcW w:w="3402" w:type="dxa"/>
          </w:tcPr>
          <w:p w14:paraId="42B09699" w14:textId="77777777" w:rsidR="008D2037" w:rsidRDefault="00000000">
            <w:pPr>
              <w:pStyle w:val="TableParagraph"/>
              <w:spacing w:line="270" w:lineRule="atLeast"/>
              <w:ind w:left="69"/>
              <w:rPr>
                <w:b/>
              </w:rPr>
            </w:pPr>
            <w:r>
              <w:rPr>
                <w:b/>
              </w:rPr>
              <w:t>CAPACIDAD O NECESIDAD DE FINANCIACIÓN</w:t>
            </w:r>
          </w:p>
        </w:tc>
        <w:tc>
          <w:tcPr>
            <w:tcW w:w="1430" w:type="dxa"/>
          </w:tcPr>
          <w:p w14:paraId="0B8E4AAB" w14:textId="77777777" w:rsidR="008D2037" w:rsidRDefault="008D2037">
            <w:pPr>
              <w:pStyle w:val="TableParagraph"/>
              <w:rPr>
                <w:b/>
              </w:rPr>
            </w:pPr>
          </w:p>
          <w:p w14:paraId="6CD348DA" w14:textId="77777777" w:rsidR="008D2037" w:rsidRDefault="00000000">
            <w:pPr>
              <w:pStyle w:val="TableParagraph"/>
              <w:spacing w:line="248" w:lineRule="exact"/>
              <w:ind w:right="57"/>
              <w:jc w:val="right"/>
              <w:rPr>
                <w:b/>
              </w:rPr>
            </w:pPr>
            <w:r>
              <w:rPr>
                <w:b/>
              </w:rPr>
              <w:t>-542.466,65</w:t>
            </w:r>
          </w:p>
        </w:tc>
        <w:tc>
          <w:tcPr>
            <w:tcW w:w="2379" w:type="dxa"/>
          </w:tcPr>
          <w:p w14:paraId="009EBF05" w14:textId="77777777" w:rsidR="008D2037" w:rsidRDefault="008D2037">
            <w:pPr>
              <w:pStyle w:val="TableParagraph"/>
              <w:rPr>
                <w:b/>
              </w:rPr>
            </w:pPr>
          </w:p>
          <w:p w14:paraId="6512E4FA" w14:textId="77777777" w:rsidR="008D2037" w:rsidRDefault="00000000">
            <w:pPr>
              <w:pStyle w:val="TableParagraph"/>
              <w:spacing w:line="248" w:lineRule="exact"/>
              <w:ind w:right="56"/>
              <w:jc w:val="right"/>
              <w:rPr>
                <w:b/>
              </w:rPr>
            </w:pPr>
            <w:r>
              <w:rPr>
                <w:b/>
              </w:rPr>
              <w:t>-11.993,00</w:t>
            </w:r>
          </w:p>
        </w:tc>
        <w:tc>
          <w:tcPr>
            <w:tcW w:w="1240" w:type="dxa"/>
          </w:tcPr>
          <w:p w14:paraId="20E73393" w14:textId="77777777" w:rsidR="008D2037" w:rsidRDefault="008D2037">
            <w:pPr>
              <w:pStyle w:val="TableParagraph"/>
              <w:rPr>
                <w:b/>
              </w:rPr>
            </w:pPr>
          </w:p>
          <w:p w14:paraId="60B24ACB" w14:textId="77777777" w:rsidR="008D2037" w:rsidRDefault="00000000">
            <w:pPr>
              <w:pStyle w:val="TableParagraph"/>
              <w:spacing w:line="248" w:lineRule="exact"/>
              <w:ind w:right="58"/>
              <w:jc w:val="right"/>
              <w:rPr>
                <w:b/>
              </w:rPr>
            </w:pPr>
            <w:r>
              <w:rPr>
                <w:b/>
                <w:w w:val="95"/>
              </w:rPr>
              <w:t>5.192,39</w:t>
            </w:r>
          </w:p>
        </w:tc>
        <w:tc>
          <w:tcPr>
            <w:tcW w:w="1428" w:type="dxa"/>
          </w:tcPr>
          <w:p w14:paraId="32EC3705" w14:textId="77777777" w:rsidR="008D2037" w:rsidRDefault="008D2037">
            <w:pPr>
              <w:pStyle w:val="TableParagraph"/>
              <w:rPr>
                <w:b/>
              </w:rPr>
            </w:pPr>
          </w:p>
          <w:p w14:paraId="2B079C86" w14:textId="77777777" w:rsidR="008D2037" w:rsidRDefault="00000000">
            <w:pPr>
              <w:pStyle w:val="TableParagraph"/>
              <w:spacing w:line="248" w:lineRule="exact"/>
              <w:ind w:right="54"/>
              <w:jc w:val="right"/>
              <w:rPr>
                <w:b/>
              </w:rPr>
            </w:pPr>
            <w:r>
              <w:rPr>
                <w:b/>
              </w:rPr>
              <w:t>-549.267,26</w:t>
            </w:r>
          </w:p>
        </w:tc>
      </w:tr>
      <w:tr w:rsidR="008D2037" w14:paraId="28AD65B7" w14:textId="77777777">
        <w:trPr>
          <w:trHeight w:val="296"/>
        </w:trPr>
        <w:tc>
          <w:tcPr>
            <w:tcW w:w="3402" w:type="dxa"/>
            <w:tcBorders>
              <w:left w:val="nil"/>
            </w:tcBorders>
          </w:tcPr>
          <w:p w14:paraId="23C1BB4D" w14:textId="77777777" w:rsidR="008D2037" w:rsidRDefault="008D2037">
            <w:pPr>
              <w:pStyle w:val="TableParagraph"/>
              <w:rPr>
                <w:rFonts w:ascii="Times New Roman"/>
                <w:sz w:val="20"/>
              </w:rPr>
            </w:pPr>
          </w:p>
        </w:tc>
        <w:tc>
          <w:tcPr>
            <w:tcW w:w="1430" w:type="dxa"/>
          </w:tcPr>
          <w:p w14:paraId="5A3B482C" w14:textId="77777777" w:rsidR="008D2037" w:rsidRDefault="008D2037">
            <w:pPr>
              <w:pStyle w:val="TableParagraph"/>
              <w:rPr>
                <w:rFonts w:ascii="Times New Roman"/>
                <w:sz w:val="20"/>
              </w:rPr>
            </w:pPr>
          </w:p>
        </w:tc>
        <w:tc>
          <w:tcPr>
            <w:tcW w:w="5047" w:type="dxa"/>
            <w:gridSpan w:val="3"/>
            <w:tcBorders>
              <w:right w:val="nil"/>
            </w:tcBorders>
          </w:tcPr>
          <w:p w14:paraId="2F4C999A" w14:textId="77777777" w:rsidR="008D2037" w:rsidRDefault="008D2037">
            <w:pPr>
              <w:pStyle w:val="TableParagraph"/>
              <w:rPr>
                <w:rFonts w:ascii="Times New Roman"/>
                <w:sz w:val="20"/>
              </w:rPr>
            </w:pPr>
          </w:p>
        </w:tc>
      </w:tr>
      <w:tr w:rsidR="008D2037" w14:paraId="2B77D3E6" w14:textId="77777777">
        <w:trPr>
          <w:trHeight w:val="805"/>
        </w:trPr>
        <w:tc>
          <w:tcPr>
            <w:tcW w:w="3402" w:type="dxa"/>
          </w:tcPr>
          <w:p w14:paraId="1F23DCDF" w14:textId="77777777" w:rsidR="008D2037" w:rsidRDefault="00000000">
            <w:pPr>
              <w:pStyle w:val="TableParagraph"/>
              <w:spacing w:line="270" w:lineRule="atLeast"/>
              <w:ind w:left="69" w:right="108"/>
            </w:pPr>
            <w:r>
              <w:t>Gastos y adquisiciones de inmov. financiados con cargo a subvenciones (1)</w:t>
            </w:r>
          </w:p>
        </w:tc>
        <w:tc>
          <w:tcPr>
            <w:tcW w:w="1430" w:type="dxa"/>
          </w:tcPr>
          <w:p w14:paraId="3DDD241D" w14:textId="77777777" w:rsidR="008D2037" w:rsidRDefault="008D2037">
            <w:pPr>
              <w:pStyle w:val="TableParagraph"/>
              <w:rPr>
                <w:b/>
              </w:rPr>
            </w:pPr>
          </w:p>
          <w:p w14:paraId="67BF42DA" w14:textId="77777777" w:rsidR="008D2037" w:rsidRDefault="008D2037">
            <w:pPr>
              <w:pStyle w:val="TableParagraph"/>
              <w:rPr>
                <w:b/>
              </w:rPr>
            </w:pPr>
          </w:p>
          <w:p w14:paraId="2F7488A0" w14:textId="77777777" w:rsidR="008D2037" w:rsidRDefault="00000000">
            <w:pPr>
              <w:pStyle w:val="TableParagraph"/>
              <w:spacing w:before="1" w:line="248" w:lineRule="exact"/>
              <w:ind w:right="59"/>
              <w:jc w:val="right"/>
            </w:pPr>
            <w:r>
              <w:t>3.154.787,69</w:t>
            </w:r>
          </w:p>
        </w:tc>
        <w:tc>
          <w:tcPr>
            <w:tcW w:w="2379" w:type="dxa"/>
            <w:shd w:val="clear" w:color="auto" w:fill="F1F1F1"/>
          </w:tcPr>
          <w:p w14:paraId="24AA3D64" w14:textId="77777777" w:rsidR="008D2037" w:rsidRDefault="008D2037">
            <w:pPr>
              <w:pStyle w:val="TableParagraph"/>
              <w:rPr>
                <w:rFonts w:ascii="Times New Roman"/>
                <w:sz w:val="20"/>
              </w:rPr>
            </w:pPr>
          </w:p>
        </w:tc>
        <w:tc>
          <w:tcPr>
            <w:tcW w:w="1240" w:type="dxa"/>
            <w:shd w:val="clear" w:color="auto" w:fill="F1F1F1"/>
          </w:tcPr>
          <w:p w14:paraId="3201E1F2" w14:textId="77777777" w:rsidR="008D2037" w:rsidRDefault="008D2037">
            <w:pPr>
              <w:pStyle w:val="TableParagraph"/>
              <w:rPr>
                <w:rFonts w:ascii="Times New Roman"/>
                <w:sz w:val="20"/>
              </w:rPr>
            </w:pPr>
          </w:p>
        </w:tc>
        <w:tc>
          <w:tcPr>
            <w:tcW w:w="1428" w:type="dxa"/>
          </w:tcPr>
          <w:p w14:paraId="0D45D8BC" w14:textId="77777777" w:rsidR="008D2037" w:rsidRDefault="008D2037">
            <w:pPr>
              <w:pStyle w:val="TableParagraph"/>
              <w:rPr>
                <w:b/>
              </w:rPr>
            </w:pPr>
          </w:p>
          <w:p w14:paraId="4B985347" w14:textId="77777777" w:rsidR="008D2037" w:rsidRDefault="008D2037">
            <w:pPr>
              <w:pStyle w:val="TableParagraph"/>
              <w:rPr>
                <w:b/>
              </w:rPr>
            </w:pPr>
          </w:p>
          <w:p w14:paraId="2DBFA05D" w14:textId="77777777" w:rsidR="008D2037" w:rsidRDefault="00000000">
            <w:pPr>
              <w:pStyle w:val="TableParagraph"/>
              <w:spacing w:before="1" w:line="248" w:lineRule="exact"/>
              <w:ind w:right="53"/>
              <w:jc w:val="right"/>
              <w:rPr>
                <w:b/>
              </w:rPr>
            </w:pPr>
            <w:r>
              <w:rPr>
                <w:b/>
              </w:rPr>
              <w:t>3.154.787,69</w:t>
            </w:r>
          </w:p>
        </w:tc>
      </w:tr>
      <w:tr w:rsidR="008D2037" w14:paraId="4CB26830" w14:textId="77777777">
        <w:trPr>
          <w:trHeight w:val="295"/>
        </w:trPr>
        <w:tc>
          <w:tcPr>
            <w:tcW w:w="3402" w:type="dxa"/>
          </w:tcPr>
          <w:p w14:paraId="2F08D64D" w14:textId="77777777" w:rsidR="008D2037" w:rsidRDefault="00000000">
            <w:pPr>
              <w:pStyle w:val="TableParagraph"/>
              <w:spacing w:before="27" w:line="248" w:lineRule="exact"/>
              <w:ind w:left="69"/>
            </w:pPr>
            <w:r>
              <w:t>Ingresos por subvenciones (1)</w:t>
            </w:r>
          </w:p>
        </w:tc>
        <w:tc>
          <w:tcPr>
            <w:tcW w:w="1430" w:type="dxa"/>
          </w:tcPr>
          <w:p w14:paraId="01122736" w14:textId="77777777" w:rsidR="008D2037" w:rsidRDefault="00000000">
            <w:pPr>
              <w:pStyle w:val="TableParagraph"/>
              <w:spacing w:before="27" w:line="248" w:lineRule="exact"/>
              <w:ind w:right="59"/>
              <w:jc w:val="right"/>
            </w:pPr>
            <w:r>
              <w:t>2.228.872,00</w:t>
            </w:r>
          </w:p>
        </w:tc>
        <w:tc>
          <w:tcPr>
            <w:tcW w:w="2379" w:type="dxa"/>
            <w:shd w:val="clear" w:color="auto" w:fill="F1F1F1"/>
          </w:tcPr>
          <w:p w14:paraId="3076F0ED" w14:textId="77777777" w:rsidR="008D2037" w:rsidRDefault="008D2037">
            <w:pPr>
              <w:pStyle w:val="TableParagraph"/>
              <w:rPr>
                <w:rFonts w:ascii="Times New Roman"/>
                <w:sz w:val="20"/>
              </w:rPr>
            </w:pPr>
          </w:p>
        </w:tc>
        <w:tc>
          <w:tcPr>
            <w:tcW w:w="1240" w:type="dxa"/>
            <w:shd w:val="clear" w:color="auto" w:fill="F1F1F1"/>
          </w:tcPr>
          <w:p w14:paraId="5E057150" w14:textId="77777777" w:rsidR="008D2037" w:rsidRDefault="008D2037">
            <w:pPr>
              <w:pStyle w:val="TableParagraph"/>
              <w:rPr>
                <w:rFonts w:ascii="Times New Roman"/>
                <w:sz w:val="20"/>
              </w:rPr>
            </w:pPr>
          </w:p>
        </w:tc>
        <w:tc>
          <w:tcPr>
            <w:tcW w:w="1428" w:type="dxa"/>
          </w:tcPr>
          <w:p w14:paraId="11D8FEC4" w14:textId="77777777" w:rsidR="008D2037" w:rsidRDefault="00000000">
            <w:pPr>
              <w:pStyle w:val="TableParagraph"/>
              <w:spacing w:before="27" w:line="248" w:lineRule="exact"/>
              <w:ind w:right="53"/>
              <w:jc w:val="right"/>
              <w:rPr>
                <w:b/>
              </w:rPr>
            </w:pPr>
            <w:r>
              <w:rPr>
                <w:b/>
              </w:rPr>
              <w:t>2.228.872,00</w:t>
            </w:r>
          </w:p>
        </w:tc>
      </w:tr>
    </w:tbl>
    <w:p w14:paraId="7353E21C" w14:textId="77777777" w:rsidR="008D2037" w:rsidRDefault="008D2037">
      <w:pPr>
        <w:pStyle w:val="Textoindependiente"/>
        <w:spacing w:before="7"/>
        <w:rPr>
          <w:b/>
        </w:rPr>
      </w:pPr>
    </w:p>
    <w:tbl>
      <w:tblPr>
        <w:tblStyle w:val="TableNormal"/>
        <w:tblW w:w="0" w:type="auto"/>
        <w:tblInd w:w="1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430"/>
        <w:gridCol w:w="2379"/>
        <w:gridCol w:w="1240"/>
        <w:gridCol w:w="1428"/>
      </w:tblGrid>
      <w:tr w:rsidR="008D2037" w14:paraId="2BF81070" w14:textId="77777777">
        <w:trPr>
          <w:trHeight w:val="806"/>
        </w:trPr>
        <w:tc>
          <w:tcPr>
            <w:tcW w:w="3402" w:type="dxa"/>
          </w:tcPr>
          <w:p w14:paraId="741642DB" w14:textId="77777777" w:rsidR="008D2037" w:rsidRDefault="00000000">
            <w:pPr>
              <w:pStyle w:val="TableParagraph"/>
              <w:ind w:left="69"/>
              <w:rPr>
                <w:b/>
              </w:rPr>
            </w:pPr>
            <w:r>
              <w:rPr>
                <w:b/>
              </w:rPr>
              <w:t>Capacidad o necesidad de</w:t>
            </w:r>
          </w:p>
          <w:p w14:paraId="150FC0F9" w14:textId="77777777" w:rsidR="008D2037" w:rsidRDefault="00000000">
            <w:pPr>
              <w:pStyle w:val="TableParagraph"/>
              <w:spacing w:line="270" w:lineRule="atLeast"/>
              <w:ind w:left="69" w:right="105"/>
              <w:rPr>
                <w:b/>
              </w:rPr>
            </w:pPr>
            <w:r>
              <w:rPr>
                <w:b/>
              </w:rPr>
              <w:t>financiación tras ajuste por ingresos y gastos por subvenciones</w:t>
            </w:r>
          </w:p>
        </w:tc>
        <w:tc>
          <w:tcPr>
            <w:tcW w:w="1430" w:type="dxa"/>
          </w:tcPr>
          <w:p w14:paraId="186ADC36" w14:textId="77777777" w:rsidR="008D2037" w:rsidRDefault="008D2037">
            <w:pPr>
              <w:pStyle w:val="TableParagraph"/>
              <w:rPr>
                <w:b/>
              </w:rPr>
            </w:pPr>
          </w:p>
          <w:p w14:paraId="568ECF98" w14:textId="77777777" w:rsidR="008D2037" w:rsidRDefault="008D2037">
            <w:pPr>
              <w:pStyle w:val="TableParagraph"/>
              <w:spacing w:before="1"/>
              <w:rPr>
                <w:b/>
              </w:rPr>
            </w:pPr>
          </w:p>
          <w:p w14:paraId="3FBEDB1A" w14:textId="77777777" w:rsidR="008D2037" w:rsidRDefault="00000000">
            <w:pPr>
              <w:pStyle w:val="TableParagraph"/>
              <w:spacing w:line="248" w:lineRule="exact"/>
              <w:ind w:left="351"/>
              <w:rPr>
                <w:b/>
              </w:rPr>
            </w:pPr>
            <w:r>
              <w:rPr>
                <w:b/>
              </w:rPr>
              <w:t>383.449,05</w:t>
            </w:r>
          </w:p>
        </w:tc>
        <w:tc>
          <w:tcPr>
            <w:tcW w:w="2379" w:type="dxa"/>
          </w:tcPr>
          <w:p w14:paraId="17E848F8" w14:textId="77777777" w:rsidR="008D2037" w:rsidRDefault="008D2037">
            <w:pPr>
              <w:pStyle w:val="TableParagraph"/>
              <w:rPr>
                <w:b/>
              </w:rPr>
            </w:pPr>
          </w:p>
          <w:p w14:paraId="45440160" w14:textId="77777777" w:rsidR="008D2037" w:rsidRDefault="008D2037">
            <w:pPr>
              <w:pStyle w:val="TableParagraph"/>
              <w:spacing w:before="1"/>
              <w:rPr>
                <w:b/>
              </w:rPr>
            </w:pPr>
          </w:p>
          <w:p w14:paraId="5CF58AF4" w14:textId="77777777" w:rsidR="008D2037" w:rsidRDefault="00000000">
            <w:pPr>
              <w:pStyle w:val="TableParagraph"/>
              <w:spacing w:line="248" w:lineRule="exact"/>
              <w:ind w:left="1347"/>
              <w:rPr>
                <w:b/>
              </w:rPr>
            </w:pPr>
            <w:r>
              <w:rPr>
                <w:b/>
              </w:rPr>
              <w:t>-11.993,00</w:t>
            </w:r>
          </w:p>
        </w:tc>
        <w:tc>
          <w:tcPr>
            <w:tcW w:w="1240" w:type="dxa"/>
          </w:tcPr>
          <w:p w14:paraId="52E08CA1" w14:textId="77777777" w:rsidR="008D2037" w:rsidRDefault="008D2037">
            <w:pPr>
              <w:pStyle w:val="TableParagraph"/>
              <w:rPr>
                <w:b/>
              </w:rPr>
            </w:pPr>
          </w:p>
          <w:p w14:paraId="0B7FDC1A" w14:textId="77777777" w:rsidR="008D2037" w:rsidRDefault="008D2037">
            <w:pPr>
              <w:pStyle w:val="TableParagraph"/>
              <w:spacing w:before="1"/>
              <w:rPr>
                <w:b/>
              </w:rPr>
            </w:pPr>
          </w:p>
          <w:p w14:paraId="432B7C3B" w14:textId="77777777" w:rsidR="008D2037" w:rsidRDefault="00000000">
            <w:pPr>
              <w:pStyle w:val="TableParagraph"/>
              <w:spacing w:line="248" w:lineRule="exact"/>
              <w:ind w:left="387"/>
              <w:rPr>
                <w:b/>
              </w:rPr>
            </w:pPr>
            <w:r>
              <w:rPr>
                <w:b/>
              </w:rPr>
              <w:t>5.192,39</w:t>
            </w:r>
          </w:p>
        </w:tc>
        <w:tc>
          <w:tcPr>
            <w:tcW w:w="1428" w:type="dxa"/>
          </w:tcPr>
          <w:p w14:paraId="7649B268" w14:textId="77777777" w:rsidR="008D2037" w:rsidRDefault="008D2037">
            <w:pPr>
              <w:pStyle w:val="TableParagraph"/>
              <w:rPr>
                <w:b/>
              </w:rPr>
            </w:pPr>
          </w:p>
          <w:p w14:paraId="044E2ADC" w14:textId="77777777" w:rsidR="008D2037" w:rsidRDefault="008D2037">
            <w:pPr>
              <w:pStyle w:val="TableParagraph"/>
              <w:spacing w:before="1"/>
              <w:rPr>
                <w:b/>
              </w:rPr>
            </w:pPr>
          </w:p>
          <w:p w14:paraId="45CEDCC3" w14:textId="77777777" w:rsidR="008D2037" w:rsidRDefault="00000000">
            <w:pPr>
              <w:pStyle w:val="TableParagraph"/>
              <w:spacing w:line="248" w:lineRule="exact"/>
              <w:ind w:left="353"/>
              <w:rPr>
                <w:b/>
              </w:rPr>
            </w:pPr>
            <w:r>
              <w:rPr>
                <w:b/>
              </w:rPr>
              <w:t>376.648,44</w:t>
            </w:r>
          </w:p>
        </w:tc>
      </w:tr>
    </w:tbl>
    <w:p w14:paraId="669B6C3B" w14:textId="77777777" w:rsidR="008D2037" w:rsidRDefault="00000000">
      <w:pPr>
        <w:ind w:left="1735" w:right="443"/>
      </w:pPr>
      <w:r>
        <w:t>(1) En el caso de la FPCT en estas rúbricas no se incluyen los importes que se corresponden con los encargos de la ULPGC.</w:t>
      </w:r>
    </w:p>
    <w:p w14:paraId="73940193" w14:textId="77777777" w:rsidR="008D2037" w:rsidRDefault="008D2037">
      <w:pPr>
        <w:pStyle w:val="Textoindependiente"/>
        <w:rPr>
          <w:sz w:val="20"/>
        </w:rPr>
      </w:pPr>
    </w:p>
    <w:p w14:paraId="100D650F" w14:textId="77777777" w:rsidR="008D2037" w:rsidRDefault="008D2037">
      <w:pPr>
        <w:pStyle w:val="Textoindependiente"/>
        <w:spacing w:before="6"/>
        <w:rPr>
          <w:sz w:val="26"/>
        </w:rPr>
      </w:pPr>
    </w:p>
    <w:p w14:paraId="6CEA9F47" w14:textId="77777777" w:rsidR="008D2037" w:rsidRDefault="00000000">
      <w:pPr>
        <w:pStyle w:val="Textoindependiente"/>
        <w:spacing w:before="51"/>
        <w:ind w:left="2506" w:right="1366"/>
        <w:jc w:val="center"/>
      </w:pPr>
      <w:r>
        <w:t>221</w:t>
      </w:r>
    </w:p>
    <w:p w14:paraId="7FED54C9" w14:textId="77777777" w:rsidR="008D2037" w:rsidRDefault="008D2037">
      <w:pPr>
        <w:jc w:val="center"/>
        <w:sectPr w:rsidR="008D2037" w:rsidSect="00CF3712">
          <w:pgSz w:w="14180" w:h="16840"/>
          <w:pgMar w:top="1360" w:right="1600" w:bottom="0" w:left="460" w:header="720" w:footer="720" w:gutter="0"/>
          <w:cols w:space="720"/>
        </w:sectPr>
      </w:pPr>
    </w:p>
    <w:p w14:paraId="4EDA95BC" w14:textId="77777777" w:rsidR="008D2037" w:rsidRDefault="00000000">
      <w:pPr>
        <w:pStyle w:val="Textoindependiente"/>
        <w:spacing w:before="7"/>
      </w:pPr>
      <w:r>
        <w:pict w14:anchorId="02D0AD67">
          <v:shape id="_x0000_s1081" type="#_x0000_t202" style="position:absolute;margin-left:681.25pt;margin-top:546.45pt;width:14.75pt;height:266.5pt;z-index:251891712;mso-position-horizontal-relative:page;mso-position-vertical-relative:page" filled="f" stroked="f">
            <v:textbox style="layout-flow:vertical;mso-layout-flow-alt:bottom-to-top" inset="0,0,0,0">
              <w:txbxContent>
                <w:p w14:paraId="60BDC1E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32AF2ABC" w14:textId="77777777" w:rsidR="008D2037" w:rsidRDefault="00000000">
      <w:pPr>
        <w:spacing w:before="52"/>
        <w:ind w:left="2375" w:right="1435"/>
        <w:rPr>
          <w:b/>
          <w:sz w:val="24"/>
        </w:rPr>
      </w:pPr>
      <w:r>
        <w:rPr>
          <w:b/>
          <w:sz w:val="24"/>
        </w:rPr>
        <w:t>ANEXO. Previsiones de ingresos afectados y de créditos incluidos en el presupuesto de gastos para 2023 financiados con recursos afectados</w:t>
      </w:r>
    </w:p>
    <w:p w14:paraId="0507352F" w14:textId="77777777" w:rsidR="008D2037" w:rsidRDefault="008D2037">
      <w:pPr>
        <w:pStyle w:val="Textoindependiente"/>
        <w:spacing w:before="11"/>
        <w:rPr>
          <w:b/>
          <w:sz w:val="28"/>
        </w:rPr>
      </w:pPr>
    </w:p>
    <w:p w14:paraId="008FF91C" w14:textId="77777777" w:rsidR="008D2037" w:rsidRDefault="00000000">
      <w:pPr>
        <w:ind w:left="2509" w:right="1366"/>
        <w:jc w:val="center"/>
        <w:rPr>
          <w:b/>
          <w:sz w:val="24"/>
        </w:rPr>
      </w:pPr>
      <w:r>
        <w:rPr>
          <w:b/>
          <w:sz w:val="24"/>
        </w:rPr>
        <w:t>Previsiones de recursos afectados</w:t>
      </w:r>
    </w:p>
    <w:tbl>
      <w:tblPr>
        <w:tblStyle w:val="TableNormal"/>
        <w:tblW w:w="0" w:type="auto"/>
        <w:tblInd w:w="3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3401"/>
        <w:gridCol w:w="2179"/>
      </w:tblGrid>
      <w:tr w:rsidR="008D2037" w14:paraId="3D868E44" w14:textId="77777777">
        <w:trPr>
          <w:trHeight w:val="300"/>
        </w:trPr>
        <w:tc>
          <w:tcPr>
            <w:tcW w:w="1200" w:type="dxa"/>
          </w:tcPr>
          <w:p w14:paraId="2E546105" w14:textId="77777777" w:rsidR="008D2037" w:rsidRDefault="00000000">
            <w:pPr>
              <w:pStyle w:val="TableParagraph"/>
              <w:spacing w:before="32" w:line="248" w:lineRule="exact"/>
              <w:ind w:left="165"/>
              <w:rPr>
                <w:b/>
              </w:rPr>
            </w:pPr>
            <w:r>
              <w:rPr>
                <w:b/>
              </w:rPr>
              <w:t>Concepto</w:t>
            </w:r>
          </w:p>
        </w:tc>
        <w:tc>
          <w:tcPr>
            <w:tcW w:w="3401" w:type="dxa"/>
          </w:tcPr>
          <w:p w14:paraId="761AB8FB" w14:textId="77777777" w:rsidR="008D2037" w:rsidRDefault="00000000">
            <w:pPr>
              <w:pStyle w:val="TableParagraph"/>
              <w:spacing w:before="32" w:line="248" w:lineRule="exact"/>
              <w:ind w:left="1148" w:right="1140"/>
              <w:jc w:val="center"/>
              <w:rPr>
                <w:b/>
              </w:rPr>
            </w:pPr>
            <w:r>
              <w:rPr>
                <w:b/>
              </w:rPr>
              <w:t>Descripción</w:t>
            </w:r>
          </w:p>
        </w:tc>
        <w:tc>
          <w:tcPr>
            <w:tcW w:w="2179" w:type="dxa"/>
          </w:tcPr>
          <w:p w14:paraId="7A377B6A" w14:textId="77777777" w:rsidR="008D2037" w:rsidRDefault="00000000">
            <w:pPr>
              <w:pStyle w:val="TableParagraph"/>
              <w:spacing w:before="32" w:line="248" w:lineRule="exact"/>
              <w:ind w:left="845" w:right="838"/>
              <w:jc w:val="center"/>
              <w:rPr>
                <w:b/>
              </w:rPr>
            </w:pPr>
            <w:r>
              <w:rPr>
                <w:b/>
              </w:rPr>
              <w:t>2023</w:t>
            </w:r>
          </w:p>
        </w:tc>
      </w:tr>
      <w:tr w:rsidR="008D2037" w14:paraId="73F71B96" w14:textId="77777777">
        <w:trPr>
          <w:trHeight w:val="299"/>
        </w:trPr>
        <w:tc>
          <w:tcPr>
            <w:tcW w:w="1200" w:type="dxa"/>
          </w:tcPr>
          <w:p w14:paraId="6E0C8ACF" w14:textId="77777777" w:rsidR="008D2037" w:rsidRDefault="00000000">
            <w:pPr>
              <w:pStyle w:val="TableParagraph"/>
              <w:spacing w:before="31" w:line="248" w:lineRule="exact"/>
              <w:ind w:right="57"/>
              <w:jc w:val="right"/>
            </w:pPr>
            <w:r>
              <w:rPr>
                <w:w w:val="95"/>
              </w:rPr>
              <w:t>4100401</w:t>
            </w:r>
          </w:p>
        </w:tc>
        <w:tc>
          <w:tcPr>
            <w:tcW w:w="3401" w:type="dxa"/>
          </w:tcPr>
          <w:p w14:paraId="72362BAB" w14:textId="77777777" w:rsidR="008D2037" w:rsidRDefault="00000000">
            <w:pPr>
              <w:pStyle w:val="TableParagraph"/>
              <w:spacing w:before="31" w:line="248" w:lineRule="exact"/>
              <w:ind w:left="69"/>
            </w:pPr>
            <w:r>
              <w:t>P.E.E. K107</w:t>
            </w:r>
          </w:p>
        </w:tc>
        <w:tc>
          <w:tcPr>
            <w:tcW w:w="2179" w:type="dxa"/>
          </w:tcPr>
          <w:p w14:paraId="233644B8" w14:textId="77777777" w:rsidR="008D2037" w:rsidRDefault="00000000">
            <w:pPr>
              <w:pStyle w:val="TableParagraph"/>
              <w:spacing w:before="31" w:line="248" w:lineRule="exact"/>
              <w:ind w:right="60"/>
              <w:jc w:val="right"/>
            </w:pPr>
            <w:r>
              <w:t>1.575.283,60</w:t>
            </w:r>
          </w:p>
        </w:tc>
      </w:tr>
      <w:tr w:rsidR="008D2037" w14:paraId="2A700543" w14:textId="77777777">
        <w:trPr>
          <w:trHeight w:val="299"/>
        </w:trPr>
        <w:tc>
          <w:tcPr>
            <w:tcW w:w="1200" w:type="dxa"/>
          </w:tcPr>
          <w:p w14:paraId="69EA340A" w14:textId="77777777" w:rsidR="008D2037" w:rsidRDefault="00000000">
            <w:pPr>
              <w:pStyle w:val="TableParagraph"/>
              <w:spacing w:before="31" w:line="248" w:lineRule="exact"/>
              <w:ind w:right="59"/>
              <w:jc w:val="right"/>
            </w:pPr>
            <w:r>
              <w:rPr>
                <w:w w:val="95"/>
              </w:rPr>
              <w:t>45011</w:t>
            </w:r>
          </w:p>
        </w:tc>
        <w:tc>
          <w:tcPr>
            <w:tcW w:w="3401" w:type="dxa"/>
          </w:tcPr>
          <w:p w14:paraId="58DB48DC" w14:textId="77777777" w:rsidR="008D2037" w:rsidRDefault="00000000">
            <w:pPr>
              <w:pStyle w:val="TableParagraph"/>
              <w:spacing w:before="31" w:line="248" w:lineRule="exact"/>
              <w:ind w:left="69"/>
            </w:pPr>
            <w:r>
              <w:t>OTRAS SUBVENCIO</w:t>
            </w:r>
          </w:p>
        </w:tc>
        <w:tc>
          <w:tcPr>
            <w:tcW w:w="2179" w:type="dxa"/>
          </w:tcPr>
          <w:p w14:paraId="6F8708F8" w14:textId="77777777" w:rsidR="008D2037" w:rsidRDefault="00000000">
            <w:pPr>
              <w:pStyle w:val="TableParagraph"/>
              <w:spacing w:before="31" w:line="248" w:lineRule="exact"/>
              <w:ind w:right="57"/>
              <w:jc w:val="right"/>
            </w:pPr>
            <w:r>
              <w:rPr>
                <w:w w:val="95"/>
              </w:rPr>
              <w:t>49.000,00</w:t>
            </w:r>
          </w:p>
        </w:tc>
      </w:tr>
      <w:tr w:rsidR="008D2037" w14:paraId="6EA9C0BD" w14:textId="77777777">
        <w:trPr>
          <w:trHeight w:val="300"/>
        </w:trPr>
        <w:tc>
          <w:tcPr>
            <w:tcW w:w="1200" w:type="dxa"/>
            <w:tcBorders>
              <w:left w:val="nil"/>
            </w:tcBorders>
          </w:tcPr>
          <w:p w14:paraId="268695DC" w14:textId="77777777" w:rsidR="008D2037" w:rsidRDefault="008D2037">
            <w:pPr>
              <w:pStyle w:val="TableParagraph"/>
              <w:rPr>
                <w:rFonts w:ascii="Times New Roman"/>
                <w:sz w:val="20"/>
              </w:rPr>
            </w:pPr>
          </w:p>
        </w:tc>
        <w:tc>
          <w:tcPr>
            <w:tcW w:w="3401" w:type="dxa"/>
          </w:tcPr>
          <w:p w14:paraId="142FED72" w14:textId="77777777" w:rsidR="008D2037" w:rsidRDefault="00000000">
            <w:pPr>
              <w:pStyle w:val="TableParagraph"/>
              <w:spacing w:before="32" w:line="248" w:lineRule="exact"/>
              <w:ind w:left="69"/>
              <w:rPr>
                <w:b/>
              </w:rPr>
            </w:pPr>
            <w:r>
              <w:rPr>
                <w:b/>
              </w:rPr>
              <w:t>CAPÍTULO 4</w:t>
            </w:r>
          </w:p>
        </w:tc>
        <w:tc>
          <w:tcPr>
            <w:tcW w:w="2179" w:type="dxa"/>
          </w:tcPr>
          <w:p w14:paraId="0DB4DDB2" w14:textId="77777777" w:rsidR="008D2037" w:rsidRDefault="00000000">
            <w:pPr>
              <w:pStyle w:val="TableParagraph"/>
              <w:spacing w:before="32" w:line="248" w:lineRule="exact"/>
              <w:ind w:right="57"/>
              <w:jc w:val="right"/>
              <w:rPr>
                <w:b/>
              </w:rPr>
            </w:pPr>
            <w:r>
              <w:rPr>
                <w:b/>
              </w:rPr>
              <w:t>1.624.283,60</w:t>
            </w:r>
          </w:p>
        </w:tc>
      </w:tr>
      <w:tr w:rsidR="008D2037" w14:paraId="689457B6" w14:textId="77777777">
        <w:trPr>
          <w:trHeight w:val="299"/>
        </w:trPr>
        <w:tc>
          <w:tcPr>
            <w:tcW w:w="1200" w:type="dxa"/>
          </w:tcPr>
          <w:p w14:paraId="01541304" w14:textId="77777777" w:rsidR="008D2037" w:rsidRDefault="00000000">
            <w:pPr>
              <w:pStyle w:val="TableParagraph"/>
              <w:spacing w:before="31" w:line="248" w:lineRule="exact"/>
              <w:ind w:right="57"/>
              <w:jc w:val="right"/>
            </w:pPr>
            <w:r>
              <w:rPr>
                <w:w w:val="95"/>
              </w:rPr>
              <w:t>7010000</w:t>
            </w:r>
          </w:p>
        </w:tc>
        <w:tc>
          <w:tcPr>
            <w:tcW w:w="3401" w:type="dxa"/>
          </w:tcPr>
          <w:p w14:paraId="116A39C7" w14:textId="77777777" w:rsidR="008D2037" w:rsidRDefault="00000000">
            <w:pPr>
              <w:pStyle w:val="TableParagraph"/>
              <w:spacing w:before="31" w:line="248" w:lineRule="exact"/>
              <w:ind w:left="69"/>
            </w:pPr>
            <w:r>
              <w:t>M. CIENCIA E INNOVACIÓN</w:t>
            </w:r>
          </w:p>
        </w:tc>
        <w:tc>
          <w:tcPr>
            <w:tcW w:w="2179" w:type="dxa"/>
          </w:tcPr>
          <w:p w14:paraId="3337390C" w14:textId="77777777" w:rsidR="008D2037" w:rsidRDefault="00000000">
            <w:pPr>
              <w:pStyle w:val="TableParagraph"/>
              <w:spacing w:before="31" w:line="248" w:lineRule="exact"/>
              <w:ind w:right="60"/>
              <w:jc w:val="right"/>
            </w:pPr>
            <w:r>
              <w:t>1.565.740,34</w:t>
            </w:r>
          </w:p>
        </w:tc>
      </w:tr>
      <w:tr w:rsidR="008D2037" w14:paraId="0EA9F4CF" w14:textId="77777777">
        <w:trPr>
          <w:trHeight w:val="299"/>
        </w:trPr>
        <w:tc>
          <w:tcPr>
            <w:tcW w:w="1200" w:type="dxa"/>
          </w:tcPr>
          <w:p w14:paraId="1DF5DB37" w14:textId="77777777" w:rsidR="008D2037" w:rsidRDefault="00000000">
            <w:pPr>
              <w:pStyle w:val="TableParagraph"/>
              <w:spacing w:before="31" w:line="248" w:lineRule="exact"/>
              <w:ind w:right="59"/>
              <w:jc w:val="right"/>
            </w:pPr>
            <w:r>
              <w:rPr>
                <w:w w:val="95"/>
              </w:rPr>
              <w:t>70101</w:t>
            </w:r>
          </w:p>
        </w:tc>
        <w:tc>
          <w:tcPr>
            <w:tcW w:w="3401" w:type="dxa"/>
          </w:tcPr>
          <w:p w14:paraId="7BE792F6" w14:textId="77777777" w:rsidR="008D2037" w:rsidRDefault="00000000">
            <w:pPr>
              <w:pStyle w:val="TableParagraph"/>
              <w:spacing w:before="31" w:line="248" w:lineRule="exact"/>
              <w:ind w:left="69"/>
            </w:pPr>
            <w:r>
              <w:t>M. DE AGRICULTURA, PESCA Y ALI</w:t>
            </w:r>
          </w:p>
        </w:tc>
        <w:tc>
          <w:tcPr>
            <w:tcW w:w="2179" w:type="dxa"/>
          </w:tcPr>
          <w:p w14:paraId="7DFDDA3B" w14:textId="77777777" w:rsidR="008D2037" w:rsidRDefault="00000000">
            <w:pPr>
              <w:pStyle w:val="TableParagraph"/>
              <w:spacing w:before="31" w:line="248" w:lineRule="exact"/>
              <w:ind w:right="58"/>
              <w:jc w:val="right"/>
            </w:pPr>
            <w:r>
              <w:t>187.153,61</w:t>
            </w:r>
          </w:p>
        </w:tc>
      </w:tr>
      <w:tr w:rsidR="008D2037" w14:paraId="21893166" w14:textId="77777777">
        <w:trPr>
          <w:trHeight w:val="300"/>
        </w:trPr>
        <w:tc>
          <w:tcPr>
            <w:tcW w:w="1200" w:type="dxa"/>
          </w:tcPr>
          <w:p w14:paraId="292167EA" w14:textId="77777777" w:rsidR="008D2037" w:rsidRDefault="00000000">
            <w:pPr>
              <w:pStyle w:val="TableParagraph"/>
              <w:spacing w:before="32" w:line="248" w:lineRule="exact"/>
              <w:ind w:right="59"/>
              <w:jc w:val="right"/>
            </w:pPr>
            <w:r>
              <w:rPr>
                <w:w w:val="95"/>
              </w:rPr>
              <w:t>70107</w:t>
            </w:r>
          </w:p>
        </w:tc>
        <w:tc>
          <w:tcPr>
            <w:tcW w:w="3401" w:type="dxa"/>
          </w:tcPr>
          <w:p w14:paraId="019C5720" w14:textId="77777777" w:rsidR="008D2037" w:rsidRDefault="00000000">
            <w:pPr>
              <w:pStyle w:val="TableParagraph"/>
              <w:spacing w:before="32" w:line="248" w:lineRule="exact"/>
              <w:ind w:left="69"/>
            </w:pPr>
            <w:r>
              <w:t>MINISTERIO DE UNIVERSIDADES</w:t>
            </w:r>
          </w:p>
        </w:tc>
        <w:tc>
          <w:tcPr>
            <w:tcW w:w="2179" w:type="dxa"/>
          </w:tcPr>
          <w:p w14:paraId="65C7154E" w14:textId="77777777" w:rsidR="008D2037" w:rsidRDefault="00000000">
            <w:pPr>
              <w:pStyle w:val="TableParagraph"/>
              <w:spacing w:before="32" w:line="248" w:lineRule="exact"/>
              <w:ind w:right="60"/>
              <w:jc w:val="right"/>
            </w:pPr>
            <w:r>
              <w:t>1.428.678,08</w:t>
            </w:r>
          </w:p>
        </w:tc>
      </w:tr>
      <w:tr w:rsidR="008D2037" w14:paraId="5C861925" w14:textId="77777777">
        <w:trPr>
          <w:trHeight w:val="537"/>
        </w:trPr>
        <w:tc>
          <w:tcPr>
            <w:tcW w:w="1200" w:type="dxa"/>
          </w:tcPr>
          <w:p w14:paraId="2738CFC0" w14:textId="77777777" w:rsidR="008D2037" w:rsidRDefault="008D2037">
            <w:pPr>
              <w:pStyle w:val="TableParagraph"/>
              <w:rPr>
                <w:b/>
              </w:rPr>
            </w:pPr>
          </w:p>
          <w:p w14:paraId="4986CD58" w14:textId="77777777" w:rsidR="008D2037" w:rsidRDefault="00000000">
            <w:pPr>
              <w:pStyle w:val="TableParagraph"/>
              <w:spacing w:line="248" w:lineRule="exact"/>
              <w:ind w:right="59"/>
              <w:jc w:val="right"/>
            </w:pPr>
            <w:r>
              <w:rPr>
                <w:w w:val="95"/>
              </w:rPr>
              <w:t>719</w:t>
            </w:r>
          </w:p>
        </w:tc>
        <w:tc>
          <w:tcPr>
            <w:tcW w:w="3401" w:type="dxa"/>
          </w:tcPr>
          <w:p w14:paraId="53808594" w14:textId="77777777" w:rsidR="008D2037" w:rsidRDefault="00000000">
            <w:pPr>
              <w:pStyle w:val="TableParagraph"/>
              <w:spacing w:line="270" w:lineRule="atLeast"/>
              <w:ind w:left="69" w:right="1076"/>
            </w:pPr>
            <w:r>
              <w:t>DE OTROS ORGANISMOS AUTONOMOS</w:t>
            </w:r>
          </w:p>
        </w:tc>
        <w:tc>
          <w:tcPr>
            <w:tcW w:w="2179" w:type="dxa"/>
          </w:tcPr>
          <w:p w14:paraId="04916C17" w14:textId="77777777" w:rsidR="008D2037" w:rsidRDefault="008D2037">
            <w:pPr>
              <w:pStyle w:val="TableParagraph"/>
              <w:rPr>
                <w:b/>
              </w:rPr>
            </w:pPr>
          </w:p>
          <w:p w14:paraId="59EC625B" w14:textId="77777777" w:rsidR="008D2037" w:rsidRDefault="00000000">
            <w:pPr>
              <w:pStyle w:val="TableParagraph"/>
              <w:spacing w:line="248" w:lineRule="exact"/>
              <w:ind w:right="57"/>
              <w:jc w:val="right"/>
            </w:pPr>
            <w:r>
              <w:rPr>
                <w:w w:val="95"/>
              </w:rPr>
              <w:t>14.312,75</w:t>
            </w:r>
          </w:p>
        </w:tc>
      </w:tr>
      <w:tr w:rsidR="008D2037" w14:paraId="439CC7B1" w14:textId="77777777">
        <w:trPr>
          <w:trHeight w:val="296"/>
        </w:trPr>
        <w:tc>
          <w:tcPr>
            <w:tcW w:w="1200" w:type="dxa"/>
          </w:tcPr>
          <w:p w14:paraId="1F7F8359" w14:textId="77777777" w:rsidR="008D2037" w:rsidRDefault="00000000">
            <w:pPr>
              <w:pStyle w:val="TableParagraph"/>
              <w:spacing w:before="28" w:line="248" w:lineRule="exact"/>
              <w:ind w:right="59"/>
              <w:jc w:val="right"/>
            </w:pPr>
            <w:r>
              <w:rPr>
                <w:w w:val="95"/>
              </w:rPr>
              <w:t>741</w:t>
            </w:r>
          </w:p>
        </w:tc>
        <w:tc>
          <w:tcPr>
            <w:tcW w:w="3401" w:type="dxa"/>
          </w:tcPr>
          <w:p w14:paraId="79DEBE2D" w14:textId="77777777" w:rsidR="008D2037" w:rsidRDefault="00000000">
            <w:pPr>
              <w:pStyle w:val="TableParagraph"/>
              <w:spacing w:before="28" w:line="248" w:lineRule="exact"/>
              <w:ind w:left="69"/>
            </w:pPr>
            <w:r>
              <w:t>ENTES PUBLICOS</w:t>
            </w:r>
          </w:p>
        </w:tc>
        <w:tc>
          <w:tcPr>
            <w:tcW w:w="2179" w:type="dxa"/>
          </w:tcPr>
          <w:p w14:paraId="7132C42C" w14:textId="77777777" w:rsidR="008D2037" w:rsidRDefault="00000000">
            <w:pPr>
              <w:pStyle w:val="TableParagraph"/>
              <w:spacing w:before="28" w:line="248" w:lineRule="exact"/>
              <w:ind w:right="57"/>
              <w:jc w:val="right"/>
            </w:pPr>
            <w:r>
              <w:rPr>
                <w:w w:val="95"/>
              </w:rPr>
              <w:t>65.621,12</w:t>
            </w:r>
          </w:p>
        </w:tc>
      </w:tr>
      <w:tr w:rsidR="008D2037" w14:paraId="7D1DE7B0" w14:textId="77777777">
        <w:trPr>
          <w:trHeight w:val="299"/>
        </w:trPr>
        <w:tc>
          <w:tcPr>
            <w:tcW w:w="1200" w:type="dxa"/>
          </w:tcPr>
          <w:p w14:paraId="70A5A6F1" w14:textId="77777777" w:rsidR="008D2037" w:rsidRDefault="00000000">
            <w:pPr>
              <w:pStyle w:val="TableParagraph"/>
              <w:spacing w:before="31" w:line="248" w:lineRule="exact"/>
              <w:ind w:right="59"/>
              <w:jc w:val="right"/>
            </w:pPr>
            <w:r>
              <w:rPr>
                <w:w w:val="95"/>
              </w:rPr>
              <w:t>75000</w:t>
            </w:r>
          </w:p>
        </w:tc>
        <w:tc>
          <w:tcPr>
            <w:tcW w:w="3401" w:type="dxa"/>
          </w:tcPr>
          <w:p w14:paraId="1E025CFF" w14:textId="77777777" w:rsidR="008D2037" w:rsidRDefault="00000000">
            <w:pPr>
              <w:pStyle w:val="TableParagraph"/>
              <w:spacing w:before="31" w:line="248" w:lineRule="exact"/>
              <w:ind w:left="69"/>
            </w:pPr>
            <w:r>
              <w:t>INFR. Y AYUDA I</w:t>
            </w:r>
          </w:p>
        </w:tc>
        <w:tc>
          <w:tcPr>
            <w:tcW w:w="2179" w:type="dxa"/>
          </w:tcPr>
          <w:p w14:paraId="5BB65669" w14:textId="77777777" w:rsidR="008D2037" w:rsidRDefault="00000000">
            <w:pPr>
              <w:pStyle w:val="TableParagraph"/>
              <w:spacing w:before="31" w:line="248" w:lineRule="exact"/>
              <w:ind w:right="58"/>
              <w:jc w:val="right"/>
            </w:pPr>
            <w:r>
              <w:t>237.750,82</w:t>
            </w:r>
          </w:p>
        </w:tc>
      </w:tr>
      <w:tr w:rsidR="008D2037" w14:paraId="20FF4F51" w14:textId="77777777">
        <w:trPr>
          <w:trHeight w:val="300"/>
        </w:trPr>
        <w:tc>
          <w:tcPr>
            <w:tcW w:w="1200" w:type="dxa"/>
          </w:tcPr>
          <w:p w14:paraId="7F4E3A34" w14:textId="77777777" w:rsidR="008D2037" w:rsidRDefault="00000000">
            <w:pPr>
              <w:pStyle w:val="TableParagraph"/>
              <w:spacing w:before="32" w:line="248" w:lineRule="exact"/>
              <w:ind w:right="59"/>
              <w:jc w:val="right"/>
            </w:pPr>
            <w:r>
              <w:rPr>
                <w:w w:val="95"/>
              </w:rPr>
              <w:t>75031</w:t>
            </w:r>
          </w:p>
        </w:tc>
        <w:tc>
          <w:tcPr>
            <w:tcW w:w="3401" w:type="dxa"/>
          </w:tcPr>
          <w:p w14:paraId="771BD30D" w14:textId="77777777" w:rsidR="008D2037" w:rsidRDefault="00000000">
            <w:pPr>
              <w:pStyle w:val="TableParagraph"/>
              <w:spacing w:before="32" w:line="248" w:lineRule="exact"/>
              <w:ind w:left="69"/>
            </w:pPr>
            <w:r>
              <w:t>BECAS ACIISI</w:t>
            </w:r>
          </w:p>
        </w:tc>
        <w:tc>
          <w:tcPr>
            <w:tcW w:w="2179" w:type="dxa"/>
          </w:tcPr>
          <w:p w14:paraId="017C84CD" w14:textId="77777777" w:rsidR="008D2037" w:rsidRDefault="00000000">
            <w:pPr>
              <w:pStyle w:val="TableParagraph"/>
              <w:spacing w:before="32" w:line="248" w:lineRule="exact"/>
              <w:ind w:right="60"/>
              <w:jc w:val="right"/>
            </w:pPr>
            <w:r>
              <w:t>3.602.553,85</w:t>
            </w:r>
          </w:p>
        </w:tc>
      </w:tr>
      <w:tr w:rsidR="008D2037" w14:paraId="700E7343" w14:textId="77777777">
        <w:trPr>
          <w:trHeight w:val="283"/>
        </w:trPr>
        <w:tc>
          <w:tcPr>
            <w:tcW w:w="1200" w:type="dxa"/>
          </w:tcPr>
          <w:p w14:paraId="7D929BA8" w14:textId="77777777" w:rsidR="008D2037" w:rsidRDefault="00000000">
            <w:pPr>
              <w:pStyle w:val="TableParagraph"/>
              <w:spacing w:before="16" w:line="248" w:lineRule="exact"/>
              <w:ind w:right="59"/>
              <w:jc w:val="right"/>
            </w:pPr>
            <w:r>
              <w:rPr>
                <w:w w:val="95"/>
              </w:rPr>
              <w:t>76100</w:t>
            </w:r>
          </w:p>
        </w:tc>
        <w:tc>
          <w:tcPr>
            <w:tcW w:w="3401" w:type="dxa"/>
          </w:tcPr>
          <w:p w14:paraId="7C6A8170" w14:textId="77777777" w:rsidR="008D2037" w:rsidRDefault="00000000">
            <w:pPr>
              <w:pStyle w:val="TableParagraph"/>
              <w:spacing w:before="16" w:line="248" w:lineRule="exact"/>
              <w:ind w:left="69"/>
            </w:pPr>
            <w:r>
              <w:t>DEL CABILDO G.C</w:t>
            </w:r>
          </w:p>
        </w:tc>
        <w:tc>
          <w:tcPr>
            <w:tcW w:w="2179" w:type="dxa"/>
          </w:tcPr>
          <w:p w14:paraId="1CF4A298" w14:textId="77777777" w:rsidR="008D2037" w:rsidRDefault="00000000">
            <w:pPr>
              <w:pStyle w:val="TableParagraph"/>
              <w:spacing w:before="16" w:line="248" w:lineRule="exact"/>
              <w:ind w:right="57"/>
              <w:jc w:val="right"/>
            </w:pPr>
            <w:r>
              <w:rPr>
                <w:w w:val="95"/>
              </w:rPr>
              <w:t>90.000,00</w:t>
            </w:r>
          </w:p>
        </w:tc>
      </w:tr>
      <w:tr w:rsidR="008D2037" w14:paraId="6C420438" w14:textId="77777777">
        <w:trPr>
          <w:trHeight w:val="300"/>
        </w:trPr>
        <w:tc>
          <w:tcPr>
            <w:tcW w:w="1200" w:type="dxa"/>
          </w:tcPr>
          <w:p w14:paraId="7568CD91" w14:textId="77777777" w:rsidR="008D2037" w:rsidRDefault="00000000">
            <w:pPr>
              <w:pStyle w:val="TableParagraph"/>
              <w:spacing w:before="32" w:line="248" w:lineRule="exact"/>
              <w:ind w:right="59"/>
              <w:jc w:val="right"/>
            </w:pPr>
            <w:r>
              <w:rPr>
                <w:w w:val="95"/>
              </w:rPr>
              <w:t>779</w:t>
            </w:r>
          </w:p>
        </w:tc>
        <w:tc>
          <w:tcPr>
            <w:tcW w:w="3401" w:type="dxa"/>
          </w:tcPr>
          <w:p w14:paraId="50A33A2C" w14:textId="77777777" w:rsidR="008D2037" w:rsidRDefault="00000000">
            <w:pPr>
              <w:pStyle w:val="TableParagraph"/>
              <w:spacing w:before="32" w:line="248" w:lineRule="exact"/>
              <w:ind w:left="69"/>
            </w:pPr>
            <w:r>
              <w:t>EMPRESAS PRIVAD</w:t>
            </w:r>
          </w:p>
        </w:tc>
        <w:tc>
          <w:tcPr>
            <w:tcW w:w="2179" w:type="dxa"/>
          </w:tcPr>
          <w:p w14:paraId="20FB85A0" w14:textId="77777777" w:rsidR="008D2037" w:rsidRDefault="00000000">
            <w:pPr>
              <w:pStyle w:val="TableParagraph"/>
              <w:spacing w:before="32" w:line="248" w:lineRule="exact"/>
              <w:ind w:right="57"/>
              <w:jc w:val="right"/>
            </w:pPr>
            <w:r>
              <w:rPr>
                <w:w w:val="95"/>
              </w:rPr>
              <w:t>38.328,91</w:t>
            </w:r>
          </w:p>
        </w:tc>
      </w:tr>
      <w:tr w:rsidR="008D2037" w14:paraId="7F4AA2FC" w14:textId="77777777">
        <w:trPr>
          <w:trHeight w:val="299"/>
        </w:trPr>
        <w:tc>
          <w:tcPr>
            <w:tcW w:w="1200" w:type="dxa"/>
          </w:tcPr>
          <w:p w14:paraId="3BA8C1EB" w14:textId="77777777" w:rsidR="008D2037" w:rsidRDefault="00000000">
            <w:pPr>
              <w:pStyle w:val="TableParagraph"/>
              <w:spacing w:before="31" w:line="248" w:lineRule="exact"/>
              <w:ind w:right="59"/>
              <w:jc w:val="right"/>
            </w:pPr>
            <w:r>
              <w:rPr>
                <w:w w:val="95"/>
              </w:rPr>
              <w:t>791</w:t>
            </w:r>
          </w:p>
        </w:tc>
        <w:tc>
          <w:tcPr>
            <w:tcW w:w="3401" w:type="dxa"/>
          </w:tcPr>
          <w:p w14:paraId="54242BA9" w14:textId="77777777" w:rsidR="008D2037" w:rsidRDefault="00000000">
            <w:pPr>
              <w:pStyle w:val="TableParagraph"/>
              <w:spacing w:before="31" w:line="248" w:lineRule="exact"/>
              <w:ind w:left="69"/>
            </w:pPr>
            <w:r>
              <w:t>PROY INVESTIGACIÓN U EUROPEA</w:t>
            </w:r>
          </w:p>
        </w:tc>
        <w:tc>
          <w:tcPr>
            <w:tcW w:w="2179" w:type="dxa"/>
          </w:tcPr>
          <w:p w14:paraId="0AABE3B1" w14:textId="77777777" w:rsidR="008D2037" w:rsidRDefault="00000000">
            <w:pPr>
              <w:pStyle w:val="TableParagraph"/>
              <w:spacing w:before="31" w:line="248" w:lineRule="exact"/>
              <w:ind w:right="58"/>
              <w:jc w:val="right"/>
            </w:pPr>
            <w:r>
              <w:t>422.010,78</w:t>
            </w:r>
          </w:p>
        </w:tc>
      </w:tr>
      <w:tr w:rsidR="008D2037" w14:paraId="3D0D4817" w14:textId="77777777">
        <w:trPr>
          <w:trHeight w:val="537"/>
        </w:trPr>
        <w:tc>
          <w:tcPr>
            <w:tcW w:w="1200" w:type="dxa"/>
          </w:tcPr>
          <w:p w14:paraId="6D5BABC2" w14:textId="77777777" w:rsidR="008D2037" w:rsidRDefault="008D2037">
            <w:pPr>
              <w:pStyle w:val="TableParagraph"/>
              <w:rPr>
                <w:b/>
              </w:rPr>
            </w:pPr>
          </w:p>
          <w:p w14:paraId="70D92863" w14:textId="77777777" w:rsidR="008D2037" w:rsidRDefault="00000000">
            <w:pPr>
              <w:pStyle w:val="TableParagraph"/>
              <w:spacing w:line="248" w:lineRule="exact"/>
              <w:ind w:right="57"/>
              <w:jc w:val="right"/>
            </w:pPr>
            <w:r>
              <w:rPr>
                <w:w w:val="95"/>
              </w:rPr>
              <w:t>7990001</w:t>
            </w:r>
          </w:p>
        </w:tc>
        <w:tc>
          <w:tcPr>
            <w:tcW w:w="3401" w:type="dxa"/>
          </w:tcPr>
          <w:p w14:paraId="55EF41FE" w14:textId="77777777" w:rsidR="008D2037" w:rsidRDefault="00000000">
            <w:pPr>
              <w:pStyle w:val="TableParagraph"/>
              <w:spacing w:line="270" w:lineRule="atLeast"/>
              <w:ind w:left="69" w:right="1346"/>
            </w:pPr>
            <w:r>
              <w:t>PROYECTO POMAC 2ª CONVOCATORIA</w:t>
            </w:r>
          </w:p>
        </w:tc>
        <w:tc>
          <w:tcPr>
            <w:tcW w:w="2179" w:type="dxa"/>
          </w:tcPr>
          <w:p w14:paraId="56C399FE" w14:textId="77777777" w:rsidR="008D2037" w:rsidRDefault="008D2037">
            <w:pPr>
              <w:pStyle w:val="TableParagraph"/>
              <w:rPr>
                <w:b/>
              </w:rPr>
            </w:pPr>
          </w:p>
          <w:p w14:paraId="28F7949E" w14:textId="77777777" w:rsidR="008D2037" w:rsidRDefault="00000000">
            <w:pPr>
              <w:pStyle w:val="TableParagraph"/>
              <w:spacing w:line="248" w:lineRule="exact"/>
              <w:ind w:right="58"/>
              <w:jc w:val="right"/>
            </w:pPr>
            <w:r>
              <w:t>450.000,00</w:t>
            </w:r>
          </w:p>
        </w:tc>
      </w:tr>
      <w:tr w:rsidR="008D2037" w14:paraId="092CCDA5" w14:textId="77777777">
        <w:trPr>
          <w:trHeight w:val="597"/>
        </w:trPr>
        <w:tc>
          <w:tcPr>
            <w:tcW w:w="1200" w:type="dxa"/>
          </w:tcPr>
          <w:p w14:paraId="41937A44" w14:textId="77777777" w:rsidR="008D2037" w:rsidRDefault="008D2037">
            <w:pPr>
              <w:pStyle w:val="TableParagraph"/>
              <w:spacing w:before="11"/>
              <w:rPr>
                <w:b/>
                <w:sz w:val="26"/>
              </w:rPr>
            </w:pPr>
          </w:p>
          <w:p w14:paraId="51C6495C" w14:textId="77777777" w:rsidR="008D2037" w:rsidRDefault="00000000">
            <w:pPr>
              <w:pStyle w:val="TableParagraph"/>
              <w:spacing w:line="248" w:lineRule="exact"/>
              <w:ind w:right="57"/>
              <w:jc w:val="right"/>
            </w:pPr>
            <w:r>
              <w:rPr>
                <w:w w:val="95"/>
              </w:rPr>
              <w:t>7990099</w:t>
            </w:r>
          </w:p>
        </w:tc>
        <w:tc>
          <w:tcPr>
            <w:tcW w:w="3401" w:type="dxa"/>
          </w:tcPr>
          <w:p w14:paraId="3EF93347" w14:textId="77777777" w:rsidR="008D2037" w:rsidRDefault="008D2037">
            <w:pPr>
              <w:pStyle w:val="TableParagraph"/>
              <w:spacing w:before="11"/>
              <w:rPr>
                <w:b/>
                <w:sz w:val="26"/>
              </w:rPr>
            </w:pPr>
          </w:p>
          <w:p w14:paraId="7930F0FF" w14:textId="77777777" w:rsidR="008D2037" w:rsidRDefault="00000000">
            <w:pPr>
              <w:pStyle w:val="TableParagraph"/>
              <w:spacing w:line="248" w:lineRule="exact"/>
              <w:ind w:left="69"/>
            </w:pPr>
            <w:r>
              <w:t>OTRAS TRANSFERENCIAS U.E.</w:t>
            </w:r>
          </w:p>
        </w:tc>
        <w:tc>
          <w:tcPr>
            <w:tcW w:w="2179" w:type="dxa"/>
          </w:tcPr>
          <w:p w14:paraId="659A6E68" w14:textId="77777777" w:rsidR="008D2037" w:rsidRDefault="008D2037">
            <w:pPr>
              <w:pStyle w:val="TableParagraph"/>
              <w:spacing w:before="11"/>
              <w:rPr>
                <w:b/>
                <w:sz w:val="26"/>
              </w:rPr>
            </w:pPr>
          </w:p>
          <w:p w14:paraId="708A6AB6" w14:textId="77777777" w:rsidR="008D2037" w:rsidRDefault="00000000">
            <w:pPr>
              <w:pStyle w:val="TableParagraph"/>
              <w:spacing w:line="248" w:lineRule="exact"/>
              <w:ind w:right="58"/>
              <w:jc w:val="right"/>
            </w:pPr>
            <w:r>
              <w:t>899.383,46</w:t>
            </w:r>
          </w:p>
        </w:tc>
      </w:tr>
      <w:tr w:rsidR="008D2037" w14:paraId="62F1333F" w14:textId="77777777">
        <w:trPr>
          <w:trHeight w:val="300"/>
        </w:trPr>
        <w:tc>
          <w:tcPr>
            <w:tcW w:w="1200" w:type="dxa"/>
            <w:vMerge w:val="restart"/>
            <w:tcBorders>
              <w:left w:val="nil"/>
              <w:bottom w:val="nil"/>
            </w:tcBorders>
          </w:tcPr>
          <w:p w14:paraId="16D9DA6E" w14:textId="77777777" w:rsidR="008D2037" w:rsidRDefault="008D2037">
            <w:pPr>
              <w:pStyle w:val="TableParagraph"/>
              <w:rPr>
                <w:rFonts w:ascii="Times New Roman"/>
                <w:sz w:val="20"/>
              </w:rPr>
            </w:pPr>
          </w:p>
        </w:tc>
        <w:tc>
          <w:tcPr>
            <w:tcW w:w="3401" w:type="dxa"/>
          </w:tcPr>
          <w:p w14:paraId="3E9D7D3C" w14:textId="77777777" w:rsidR="008D2037" w:rsidRDefault="00000000">
            <w:pPr>
              <w:pStyle w:val="TableParagraph"/>
              <w:spacing w:before="32" w:line="248" w:lineRule="exact"/>
              <w:ind w:left="69"/>
              <w:rPr>
                <w:b/>
              </w:rPr>
            </w:pPr>
            <w:r>
              <w:rPr>
                <w:b/>
              </w:rPr>
              <w:t>CAPÍTULO 7</w:t>
            </w:r>
          </w:p>
        </w:tc>
        <w:tc>
          <w:tcPr>
            <w:tcW w:w="2179" w:type="dxa"/>
          </w:tcPr>
          <w:p w14:paraId="3ADA4761" w14:textId="77777777" w:rsidR="008D2037" w:rsidRDefault="00000000">
            <w:pPr>
              <w:pStyle w:val="TableParagraph"/>
              <w:spacing w:before="32" w:line="248" w:lineRule="exact"/>
              <w:ind w:right="57"/>
              <w:jc w:val="right"/>
              <w:rPr>
                <w:b/>
              </w:rPr>
            </w:pPr>
            <w:r>
              <w:rPr>
                <w:b/>
              </w:rPr>
              <w:t>9.001.533,73</w:t>
            </w:r>
          </w:p>
        </w:tc>
      </w:tr>
      <w:tr w:rsidR="008D2037" w14:paraId="669F057C" w14:textId="77777777">
        <w:trPr>
          <w:trHeight w:val="268"/>
        </w:trPr>
        <w:tc>
          <w:tcPr>
            <w:tcW w:w="1200" w:type="dxa"/>
            <w:vMerge/>
            <w:tcBorders>
              <w:top w:val="nil"/>
              <w:left w:val="nil"/>
              <w:bottom w:val="nil"/>
            </w:tcBorders>
          </w:tcPr>
          <w:p w14:paraId="5A47DE03" w14:textId="77777777" w:rsidR="008D2037" w:rsidRDefault="008D2037">
            <w:pPr>
              <w:rPr>
                <w:sz w:val="2"/>
                <w:szCs w:val="2"/>
              </w:rPr>
            </w:pPr>
          </w:p>
        </w:tc>
        <w:tc>
          <w:tcPr>
            <w:tcW w:w="3401" w:type="dxa"/>
          </w:tcPr>
          <w:p w14:paraId="121D0909" w14:textId="77777777" w:rsidR="008D2037" w:rsidRDefault="00000000">
            <w:pPr>
              <w:pStyle w:val="TableParagraph"/>
              <w:spacing w:line="248" w:lineRule="exact"/>
              <w:ind w:left="69"/>
              <w:rPr>
                <w:b/>
              </w:rPr>
            </w:pPr>
            <w:r>
              <w:rPr>
                <w:b/>
              </w:rPr>
              <w:t>TOTAL</w:t>
            </w:r>
          </w:p>
        </w:tc>
        <w:tc>
          <w:tcPr>
            <w:tcW w:w="2179" w:type="dxa"/>
          </w:tcPr>
          <w:p w14:paraId="7EF05FFA" w14:textId="77777777" w:rsidR="008D2037" w:rsidRDefault="00000000">
            <w:pPr>
              <w:pStyle w:val="TableParagraph"/>
              <w:spacing w:line="248" w:lineRule="exact"/>
              <w:ind w:right="58"/>
              <w:jc w:val="right"/>
              <w:rPr>
                <w:b/>
              </w:rPr>
            </w:pPr>
            <w:r>
              <w:rPr>
                <w:b/>
              </w:rPr>
              <w:t>10.625.817,33</w:t>
            </w:r>
          </w:p>
        </w:tc>
      </w:tr>
    </w:tbl>
    <w:p w14:paraId="7DA25610" w14:textId="77777777" w:rsidR="008D2037" w:rsidRDefault="008D2037">
      <w:pPr>
        <w:pStyle w:val="Textoindependiente"/>
        <w:spacing w:before="11"/>
        <w:rPr>
          <w:b/>
          <w:sz w:val="23"/>
        </w:rPr>
      </w:pPr>
    </w:p>
    <w:p w14:paraId="57CC92DB" w14:textId="77777777" w:rsidR="008D2037" w:rsidRDefault="00000000">
      <w:pPr>
        <w:spacing w:before="1"/>
        <w:ind w:left="2503" w:right="1366"/>
        <w:jc w:val="center"/>
        <w:rPr>
          <w:b/>
          <w:sz w:val="28"/>
        </w:rPr>
      </w:pPr>
      <w:r>
        <w:rPr>
          <w:b/>
          <w:sz w:val="28"/>
        </w:rPr>
        <w:t>CRÉDITOS FINANCIADOS CON RECURSOS AFECTADOS</w:t>
      </w:r>
    </w:p>
    <w:p w14:paraId="5E2ABCE4" w14:textId="77777777" w:rsidR="008D2037" w:rsidRDefault="008D2037">
      <w:pPr>
        <w:pStyle w:val="Textoindependiente"/>
        <w:rPr>
          <w:b/>
        </w:rPr>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810"/>
        <w:gridCol w:w="1540"/>
        <w:gridCol w:w="3812"/>
        <w:gridCol w:w="1559"/>
      </w:tblGrid>
      <w:tr w:rsidR="008D2037" w14:paraId="74F64849" w14:textId="77777777">
        <w:trPr>
          <w:trHeight w:val="600"/>
        </w:trPr>
        <w:tc>
          <w:tcPr>
            <w:tcW w:w="1200" w:type="dxa"/>
          </w:tcPr>
          <w:p w14:paraId="289D4ECC" w14:textId="77777777" w:rsidR="008D2037" w:rsidRDefault="008D2037">
            <w:pPr>
              <w:pStyle w:val="TableParagraph"/>
              <w:spacing w:before="1"/>
              <w:rPr>
                <w:b/>
                <w:sz w:val="29"/>
              </w:rPr>
            </w:pPr>
          </w:p>
          <w:p w14:paraId="35E4A507" w14:textId="77777777" w:rsidR="008D2037" w:rsidRDefault="00000000">
            <w:pPr>
              <w:pStyle w:val="TableParagraph"/>
              <w:spacing w:line="225" w:lineRule="exact"/>
              <w:ind w:left="144" w:right="136"/>
              <w:jc w:val="center"/>
              <w:rPr>
                <w:b/>
                <w:sz w:val="20"/>
              </w:rPr>
            </w:pPr>
            <w:r>
              <w:rPr>
                <w:b/>
                <w:sz w:val="20"/>
              </w:rPr>
              <w:t>UGA</w:t>
            </w:r>
          </w:p>
        </w:tc>
        <w:tc>
          <w:tcPr>
            <w:tcW w:w="1810" w:type="dxa"/>
          </w:tcPr>
          <w:p w14:paraId="1F9BCADF" w14:textId="77777777" w:rsidR="008D2037" w:rsidRDefault="008D2037">
            <w:pPr>
              <w:pStyle w:val="TableParagraph"/>
              <w:spacing w:before="1"/>
              <w:rPr>
                <w:b/>
                <w:sz w:val="29"/>
              </w:rPr>
            </w:pPr>
          </w:p>
          <w:p w14:paraId="36C291DF" w14:textId="77777777" w:rsidR="008D2037" w:rsidRDefault="00000000">
            <w:pPr>
              <w:pStyle w:val="TableParagraph"/>
              <w:spacing w:line="225" w:lineRule="exact"/>
              <w:ind w:left="125" w:right="114"/>
              <w:jc w:val="center"/>
              <w:rPr>
                <w:b/>
                <w:sz w:val="20"/>
              </w:rPr>
            </w:pPr>
            <w:r>
              <w:rPr>
                <w:b/>
                <w:sz w:val="20"/>
              </w:rPr>
              <w:t>Subconcepto</w:t>
            </w:r>
          </w:p>
        </w:tc>
        <w:tc>
          <w:tcPr>
            <w:tcW w:w="1540" w:type="dxa"/>
          </w:tcPr>
          <w:p w14:paraId="6162EF14" w14:textId="77777777" w:rsidR="008D2037" w:rsidRDefault="008D2037">
            <w:pPr>
              <w:pStyle w:val="TableParagraph"/>
              <w:spacing w:before="1"/>
              <w:rPr>
                <w:b/>
                <w:sz w:val="29"/>
              </w:rPr>
            </w:pPr>
          </w:p>
          <w:p w14:paraId="2B7AAEA7" w14:textId="77777777" w:rsidR="008D2037" w:rsidRDefault="00000000">
            <w:pPr>
              <w:pStyle w:val="TableParagraph"/>
              <w:spacing w:line="225" w:lineRule="exact"/>
              <w:ind w:left="48" w:right="37"/>
              <w:jc w:val="center"/>
              <w:rPr>
                <w:b/>
                <w:sz w:val="20"/>
              </w:rPr>
            </w:pPr>
            <w:r>
              <w:rPr>
                <w:b/>
                <w:sz w:val="20"/>
              </w:rPr>
              <w:t>Expediente (SI)</w:t>
            </w:r>
          </w:p>
        </w:tc>
        <w:tc>
          <w:tcPr>
            <w:tcW w:w="3812" w:type="dxa"/>
          </w:tcPr>
          <w:p w14:paraId="1C8B1516" w14:textId="77777777" w:rsidR="008D2037" w:rsidRDefault="008D2037">
            <w:pPr>
              <w:pStyle w:val="TableParagraph"/>
              <w:spacing w:before="1"/>
              <w:rPr>
                <w:b/>
                <w:sz w:val="29"/>
              </w:rPr>
            </w:pPr>
          </w:p>
          <w:p w14:paraId="1EB4AD5C" w14:textId="77777777" w:rsidR="008D2037" w:rsidRDefault="00000000">
            <w:pPr>
              <w:pStyle w:val="TableParagraph"/>
              <w:spacing w:line="225" w:lineRule="exact"/>
              <w:ind w:left="1282" w:right="1271"/>
              <w:jc w:val="center"/>
              <w:rPr>
                <w:b/>
                <w:sz w:val="20"/>
              </w:rPr>
            </w:pPr>
            <w:r>
              <w:rPr>
                <w:b/>
                <w:sz w:val="20"/>
              </w:rPr>
              <w:t>Denominación</w:t>
            </w:r>
          </w:p>
        </w:tc>
        <w:tc>
          <w:tcPr>
            <w:tcW w:w="1559" w:type="dxa"/>
          </w:tcPr>
          <w:p w14:paraId="146B5706" w14:textId="77777777" w:rsidR="008D2037" w:rsidRDefault="00000000">
            <w:pPr>
              <w:pStyle w:val="TableParagraph"/>
              <w:spacing w:before="107" w:line="244" w:lineRule="exact"/>
              <w:ind w:left="579" w:right="176" w:hanging="369"/>
              <w:rPr>
                <w:b/>
                <w:sz w:val="20"/>
              </w:rPr>
            </w:pPr>
            <w:r>
              <w:rPr>
                <w:b/>
                <w:sz w:val="20"/>
              </w:rPr>
              <w:t>Crédito inicial 2023</w:t>
            </w:r>
          </w:p>
        </w:tc>
      </w:tr>
      <w:tr w:rsidR="008D2037" w14:paraId="552B551E" w14:textId="77777777">
        <w:trPr>
          <w:trHeight w:val="299"/>
        </w:trPr>
        <w:tc>
          <w:tcPr>
            <w:tcW w:w="1200" w:type="dxa"/>
          </w:tcPr>
          <w:p w14:paraId="274000D2" w14:textId="77777777" w:rsidR="008D2037" w:rsidRDefault="00000000">
            <w:pPr>
              <w:pStyle w:val="TableParagraph"/>
              <w:spacing w:before="55" w:line="224" w:lineRule="exact"/>
              <w:ind w:left="69"/>
              <w:rPr>
                <w:sz w:val="20"/>
              </w:rPr>
            </w:pPr>
            <w:r>
              <w:rPr>
                <w:sz w:val="20"/>
              </w:rPr>
              <w:t>02401</w:t>
            </w:r>
          </w:p>
        </w:tc>
        <w:tc>
          <w:tcPr>
            <w:tcW w:w="1810" w:type="dxa"/>
          </w:tcPr>
          <w:p w14:paraId="5D6C4C22" w14:textId="77777777" w:rsidR="008D2037" w:rsidRDefault="00000000">
            <w:pPr>
              <w:pStyle w:val="TableParagraph"/>
              <w:spacing w:before="55" w:line="224" w:lineRule="exact"/>
              <w:ind w:left="126" w:right="114"/>
              <w:jc w:val="center"/>
              <w:rPr>
                <w:sz w:val="20"/>
              </w:rPr>
            </w:pPr>
            <w:r>
              <w:rPr>
                <w:sz w:val="20"/>
              </w:rPr>
              <w:t>6300006</w:t>
            </w:r>
          </w:p>
        </w:tc>
        <w:tc>
          <w:tcPr>
            <w:tcW w:w="1540" w:type="dxa"/>
          </w:tcPr>
          <w:p w14:paraId="1EB19802" w14:textId="77777777" w:rsidR="008D2037" w:rsidRDefault="00000000">
            <w:pPr>
              <w:pStyle w:val="TableParagraph"/>
              <w:spacing w:before="55" w:line="224" w:lineRule="exact"/>
              <w:ind w:left="48" w:right="37"/>
              <w:jc w:val="center"/>
              <w:rPr>
                <w:sz w:val="20"/>
              </w:rPr>
            </w:pPr>
            <w:r>
              <w:rPr>
                <w:sz w:val="20"/>
              </w:rPr>
              <w:t>1728</w:t>
            </w:r>
          </w:p>
        </w:tc>
        <w:tc>
          <w:tcPr>
            <w:tcW w:w="3812" w:type="dxa"/>
          </w:tcPr>
          <w:p w14:paraId="1E214E89" w14:textId="77777777" w:rsidR="008D2037" w:rsidRDefault="00000000">
            <w:pPr>
              <w:pStyle w:val="TableParagraph"/>
              <w:spacing w:before="55" w:line="224" w:lineRule="exact"/>
              <w:ind w:left="70"/>
              <w:rPr>
                <w:sz w:val="20"/>
              </w:rPr>
            </w:pPr>
            <w:r>
              <w:rPr>
                <w:sz w:val="20"/>
              </w:rPr>
              <w:t>CAFMA FACILITIES</w:t>
            </w:r>
          </w:p>
        </w:tc>
        <w:tc>
          <w:tcPr>
            <w:tcW w:w="1559" w:type="dxa"/>
          </w:tcPr>
          <w:p w14:paraId="7ECE8E05" w14:textId="77777777" w:rsidR="008D2037" w:rsidRDefault="00000000">
            <w:pPr>
              <w:pStyle w:val="TableParagraph"/>
              <w:spacing w:before="55" w:line="224" w:lineRule="exact"/>
              <w:ind w:right="54"/>
              <w:jc w:val="right"/>
              <w:rPr>
                <w:sz w:val="20"/>
              </w:rPr>
            </w:pPr>
            <w:r>
              <w:rPr>
                <w:sz w:val="20"/>
              </w:rPr>
              <w:t>115.375,95</w:t>
            </w:r>
          </w:p>
        </w:tc>
      </w:tr>
      <w:tr w:rsidR="008D2037" w14:paraId="69916031" w14:textId="77777777">
        <w:trPr>
          <w:trHeight w:val="299"/>
        </w:trPr>
        <w:tc>
          <w:tcPr>
            <w:tcW w:w="1200" w:type="dxa"/>
          </w:tcPr>
          <w:p w14:paraId="7A6D511D" w14:textId="77777777" w:rsidR="008D2037" w:rsidRDefault="00000000">
            <w:pPr>
              <w:pStyle w:val="TableParagraph"/>
              <w:spacing w:before="55" w:line="224" w:lineRule="exact"/>
              <w:ind w:left="69"/>
              <w:rPr>
                <w:sz w:val="20"/>
              </w:rPr>
            </w:pPr>
            <w:r>
              <w:rPr>
                <w:sz w:val="20"/>
              </w:rPr>
              <w:t>02401</w:t>
            </w:r>
          </w:p>
        </w:tc>
        <w:tc>
          <w:tcPr>
            <w:tcW w:w="1810" w:type="dxa"/>
          </w:tcPr>
          <w:p w14:paraId="4ECDB0FB" w14:textId="77777777" w:rsidR="008D2037" w:rsidRDefault="00000000">
            <w:pPr>
              <w:pStyle w:val="TableParagraph"/>
              <w:spacing w:before="55" w:line="224" w:lineRule="exact"/>
              <w:ind w:left="126" w:right="114"/>
              <w:jc w:val="center"/>
              <w:rPr>
                <w:sz w:val="20"/>
              </w:rPr>
            </w:pPr>
            <w:r>
              <w:rPr>
                <w:sz w:val="20"/>
              </w:rPr>
              <w:t>6400124</w:t>
            </w:r>
          </w:p>
        </w:tc>
        <w:tc>
          <w:tcPr>
            <w:tcW w:w="1540" w:type="dxa"/>
          </w:tcPr>
          <w:p w14:paraId="440B794E" w14:textId="77777777" w:rsidR="008D2037" w:rsidRDefault="00000000">
            <w:pPr>
              <w:pStyle w:val="TableParagraph"/>
              <w:spacing w:before="55" w:line="224" w:lineRule="exact"/>
              <w:ind w:left="48" w:right="37"/>
              <w:jc w:val="center"/>
              <w:rPr>
                <w:sz w:val="20"/>
              </w:rPr>
            </w:pPr>
            <w:r>
              <w:rPr>
                <w:sz w:val="20"/>
              </w:rPr>
              <w:t>1839</w:t>
            </w:r>
          </w:p>
        </w:tc>
        <w:tc>
          <w:tcPr>
            <w:tcW w:w="3812" w:type="dxa"/>
          </w:tcPr>
          <w:p w14:paraId="0739834D" w14:textId="77777777" w:rsidR="008D2037" w:rsidRDefault="00000000">
            <w:pPr>
              <w:pStyle w:val="TableParagraph"/>
              <w:spacing w:before="55" w:line="224" w:lineRule="exact"/>
              <w:ind w:left="70"/>
              <w:rPr>
                <w:sz w:val="20"/>
              </w:rPr>
            </w:pPr>
            <w:r>
              <w:rPr>
                <w:sz w:val="20"/>
              </w:rPr>
              <w:t>PROID2021010005 (SI-1839)</w:t>
            </w:r>
          </w:p>
        </w:tc>
        <w:tc>
          <w:tcPr>
            <w:tcW w:w="1559" w:type="dxa"/>
          </w:tcPr>
          <w:p w14:paraId="446ECBE8" w14:textId="77777777" w:rsidR="008D2037" w:rsidRDefault="00000000">
            <w:pPr>
              <w:pStyle w:val="TableParagraph"/>
              <w:spacing w:before="55" w:line="224" w:lineRule="exact"/>
              <w:ind w:right="54"/>
              <w:jc w:val="right"/>
              <w:rPr>
                <w:sz w:val="20"/>
              </w:rPr>
            </w:pPr>
            <w:r>
              <w:rPr>
                <w:sz w:val="20"/>
              </w:rPr>
              <w:t>31.730,00</w:t>
            </w:r>
          </w:p>
        </w:tc>
      </w:tr>
      <w:tr w:rsidR="008D2037" w14:paraId="621C16AE" w14:textId="77777777">
        <w:trPr>
          <w:trHeight w:val="300"/>
        </w:trPr>
        <w:tc>
          <w:tcPr>
            <w:tcW w:w="1200" w:type="dxa"/>
          </w:tcPr>
          <w:p w14:paraId="09241AA3" w14:textId="77777777" w:rsidR="008D2037" w:rsidRDefault="00000000">
            <w:pPr>
              <w:pStyle w:val="TableParagraph"/>
              <w:spacing w:before="55" w:line="225" w:lineRule="exact"/>
              <w:ind w:left="69"/>
              <w:rPr>
                <w:sz w:val="20"/>
              </w:rPr>
            </w:pPr>
            <w:r>
              <w:rPr>
                <w:sz w:val="20"/>
              </w:rPr>
              <w:t>02401</w:t>
            </w:r>
          </w:p>
        </w:tc>
        <w:tc>
          <w:tcPr>
            <w:tcW w:w="1810" w:type="dxa"/>
          </w:tcPr>
          <w:p w14:paraId="491E82BB" w14:textId="77777777" w:rsidR="008D2037" w:rsidRDefault="00000000">
            <w:pPr>
              <w:pStyle w:val="TableParagraph"/>
              <w:spacing w:before="55" w:line="225" w:lineRule="exact"/>
              <w:ind w:left="126" w:right="114"/>
              <w:jc w:val="center"/>
              <w:rPr>
                <w:sz w:val="20"/>
              </w:rPr>
            </w:pPr>
            <w:r>
              <w:rPr>
                <w:sz w:val="20"/>
              </w:rPr>
              <w:t>6401261</w:t>
            </w:r>
          </w:p>
        </w:tc>
        <w:tc>
          <w:tcPr>
            <w:tcW w:w="1540" w:type="dxa"/>
          </w:tcPr>
          <w:p w14:paraId="328A1D85" w14:textId="77777777" w:rsidR="008D2037" w:rsidRDefault="00000000">
            <w:pPr>
              <w:pStyle w:val="TableParagraph"/>
              <w:spacing w:before="55" w:line="225" w:lineRule="exact"/>
              <w:ind w:left="48" w:right="37"/>
              <w:jc w:val="center"/>
              <w:rPr>
                <w:sz w:val="20"/>
              </w:rPr>
            </w:pPr>
            <w:r>
              <w:rPr>
                <w:sz w:val="20"/>
              </w:rPr>
              <w:t>1597</w:t>
            </w:r>
          </w:p>
        </w:tc>
        <w:tc>
          <w:tcPr>
            <w:tcW w:w="3812" w:type="dxa"/>
          </w:tcPr>
          <w:p w14:paraId="779B4C22" w14:textId="77777777" w:rsidR="008D2037" w:rsidRDefault="00000000">
            <w:pPr>
              <w:pStyle w:val="TableParagraph"/>
              <w:spacing w:before="55" w:line="225" w:lineRule="exact"/>
              <w:ind w:left="70"/>
              <w:rPr>
                <w:sz w:val="20"/>
              </w:rPr>
            </w:pPr>
            <w:r>
              <w:rPr>
                <w:sz w:val="20"/>
              </w:rPr>
              <w:t>851733-ISOCAN-ERC-2019-ST (SI-1597)</w:t>
            </w:r>
          </w:p>
        </w:tc>
        <w:tc>
          <w:tcPr>
            <w:tcW w:w="1559" w:type="dxa"/>
          </w:tcPr>
          <w:p w14:paraId="1BC4A5DF" w14:textId="77777777" w:rsidR="008D2037" w:rsidRDefault="00000000">
            <w:pPr>
              <w:pStyle w:val="TableParagraph"/>
              <w:spacing w:before="55" w:line="225" w:lineRule="exact"/>
              <w:ind w:right="54"/>
              <w:jc w:val="right"/>
              <w:rPr>
                <w:sz w:val="20"/>
              </w:rPr>
            </w:pPr>
            <w:r>
              <w:rPr>
                <w:sz w:val="20"/>
              </w:rPr>
              <w:t>329.058,15</w:t>
            </w:r>
          </w:p>
        </w:tc>
      </w:tr>
      <w:tr w:rsidR="008D2037" w14:paraId="5CDF2A47" w14:textId="77777777">
        <w:trPr>
          <w:trHeight w:val="299"/>
        </w:trPr>
        <w:tc>
          <w:tcPr>
            <w:tcW w:w="1200" w:type="dxa"/>
          </w:tcPr>
          <w:p w14:paraId="6A9EF3AA" w14:textId="77777777" w:rsidR="008D2037" w:rsidRDefault="00000000">
            <w:pPr>
              <w:pStyle w:val="TableParagraph"/>
              <w:spacing w:before="55" w:line="224" w:lineRule="exact"/>
              <w:ind w:left="69"/>
              <w:rPr>
                <w:sz w:val="20"/>
              </w:rPr>
            </w:pPr>
            <w:r>
              <w:rPr>
                <w:sz w:val="20"/>
              </w:rPr>
              <w:t>02401</w:t>
            </w:r>
          </w:p>
        </w:tc>
        <w:tc>
          <w:tcPr>
            <w:tcW w:w="1810" w:type="dxa"/>
          </w:tcPr>
          <w:p w14:paraId="6EF6B485" w14:textId="77777777" w:rsidR="008D2037" w:rsidRDefault="00000000">
            <w:pPr>
              <w:pStyle w:val="TableParagraph"/>
              <w:spacing w:before="55" w:line="224" w:lineRule="exact"/>
              <w:ind w:left="126" w:right="114"/>
              <w:jc w:val="center"/>
              <w:rPr>
                <w:sz w:val="20"/>
              </w:rPr>
            </w:pPr>
            <w:r>
              <w:rPr>
                <w:sz w:val="20"/>
              </w:rPr>
              <w:t>6401263</w:t>
            </w:r>
          </w:p>
        </w:tc>
        <w:tc>
          <w:tcPr>
            <w:tcW w:w="1540" w:type="dxa"/>
          </w:tcPr>
          <w:p w14:paraId="09784483" w14:textId="77777777" w:rsidR="008D2037" w:rsidRDefault="00000000">
            <w:pPr>
              <w:pStyle w:val="TableParagraph"/>
              <w:spacing w:before="55" w:line="224" w:lineRule="exact"/>
              <w:ind w:left="48" w:right="37"/>
              <w:jc w:val="center"/>
              <w:rPr>
                <w:sz w:val="20"/>
              </w:rPr>
            </w:pPr>
            <w:r>
              <w:rPr>
                <w:sz w:val="20"/>
              </w:rPr>
              <w:t>1800</w:t>
            </w:r>
          </w:p>
        </w:tc>
        <w:tc>
          <w:tcPr>
            <w:tcW w:w="3812" w:type="dxa"/>
          </w:tcPr>
          <w:p w14:paraId="65E9022C" w14:textId="77777777" w:rsidR="008D2037" w:rsidRDefault="00000000">
            <w:pPr>
              <w:pStyle w:val="TableParagraph"/>
              <w:spacing w:before="55" w:line="224" w:lineRule="exact"/>
              <w:ind w:left="70"/>
              <w:rPr>
                <w:sz w:val="20"/>
              </w:rPr>
            </w:pPr>
            <w:r>
              <w:rPr>
                <w:sz w:val="20"/>
              </w:rPr>
              <w:t>PID2020-117496GB-100 (SI-1800)</w:t>
            </w:r>
          </w:p>
        </w:tc>
        <w:tc>
          <w:tcPr>
            <w:tcW w:w="1559" w:type="dxa"/>
          </w:tcPr>
          <w:p w14:paraId="37052EBF" w14:textId="77777777" w:rsidR="008D2037" w:rsidRDefault="00000000">
            <w:pPr>
              <w:pStyle w:val="TableParagraph"/>
              <w:spacing w:before="55" w:line="224" w:lineRule="exact"/>
              <w:ind w:right="54"/>
              <w:jc w:val="right"/>
              <w:rPr>
                <w:sz w:val="20"/>
              </w:rPr>
            </w:pPr>
            <w:r>
              <w:rPr>
                <w:sz w:val="20"/>
              </w:rPr>
              <w:t>57.469,75</w:t>
            </w:r>
          </w:p>
        </w:tc>
      </w:tr>
      <w:tr w:rsidR="008D2037" w14:paraId="0B58F4F6" w14:textId="77777777">
        <w:trPr>
          <w:trHeight w:val="299"/>
        </w:trPr>
        <w:tc>
          <w:tcPr>
            <w:tcW w:w="1200" w:type="dxa"/>
          </w:tcPr>
          <w:p w14:paraId="7865DE46" w14:textId="77777777" w:rsidR="008D2037" w:rsidRDefault="00000000">
            <w:pPr>
              <w:pStyle w:val="TableParagraph"/>
              <w:spacing w:before="55" w:line="224" w:lineRule="exact"/>
              <w:ind w:left="69"/>
              <w:rPr>
                <w:sz w:val="20"/>
              </w:rPr>
            </w:pPr>
            <w:r>
              <w:rPr>
                <w:sz w:val="20"/>
              </w:rPr>
              <w:t>02401</w:t>
            </w:r>
          </w:p>
        </w:tc>
        <w:tc>
          <w:tcPr>
            <w:tcW w:w="1810" w:type="dxa"/>
          </w:tcPr>
          <w:p w14:paraId="770D26A0" w14:textId="77777777" w:rsidR="008D2037" w:rsidRDefault="00000000">
            <w:pPr>
              <w:pStyle w:val="TableParagraph"/>
              <w:spacing w:before="55" w:line="224" w:lineRule="exact"/>
              <w:ind w:left="126" w:right="114"/>
              <w:jc w:val="center"/>
              <w:rPr>
                <w:sz w:val="20"/>
              </w:rPr>
            </w:pPr>
            <w:r>
              <w:rPr>
                <w:sz w:val="20"/>
              </w:rPr>
              <w:t>6401264</w:t>
            </w:r>
          </w:p>
        </w:tc>
        <w:tc>
          <w:tcPr>
            <w:tcW w:w="1540" w:type="dxa"/>
          </w:tcPr>
          <w:p w14:paraId="4E8FCA6D" w14:textId="77777777" w:rsidR="008D2037" w:rsidRDefault="00000000">
            <w:pPr>
              <w:pStyle w:val="TableParagraph"/>
              <w:spacing w:before="55" w:line="224" w:lineRule="exact"/>
              <w:ind w:left="48" w:right="37"/>
              <w:jc w:val="center"/>
              <w:rPr>
                <w:sz w:val="20"/>
              </w:rPr>
            </w:pPr>
            <w:r>
              <w:rPr>
                <w:sz w:val="20"/>
              </w:rPr>
              <w:t>1811</w:t>
            </w:r>
          </w:p>
        </w:tc>
        <w:tc>
          <w:tcPr>
            <w:tcW w:w="3812" w:type="dxa"/>
          </w:tcPr>
          <w:p w14:paraId="7D558CA3" w14:textId="77777777" w:rsidR="008D2037" w:rsidRDefault="00000000">
            <w:pPr>
              <w:pStyle w:val="TableParagraph"/>
              <w:spacing w:before="55" w:line="224" w:lineRule="exact"/>
              <w:ind w:left="70"/>
              <w:rPr>
                <w:sz w:val="20"/>
              </w:rPr>
            </w:pPr>
            <w:r>
              <w:rPr>
                <w:sz w:val="20"/>
              </w:rPr>
              <w:t>PID2020-120468GA-I00 (SI-1811)</w:t>
            </w:r>
          </w:p>
        </w:tc>
        <w:tc>
          <w:tcPr>
            <w:tcW w:w="1559" w:type="dxa"/>
          </w:tcPr>
          <w:p w14:paraId="56014FA3" w14:textId="77777777" w:rsidR="008D2037" w:rsidRDefault="00000000">
            <w:pPr>
              <w:pStyle w:val="TableParagraph"/>
              <w:spacing w:before="55" w:line="224" w:lineRule="exact"/>
              <w:ind w:right="54"/>
              <w:jc w:val="right"/>
              <w:rPr>
                <w:sz w:val="20"/>
              </w:rPr>
            </w:pPr>
            <w:r>
              <w:rPr>
                <w:sz w:val="20"/>
              </w:rPr>
              <w:t>42.277,19</w:t>
            </w:r>
          </w:p>
        </w:tc>
      </w:tr>
      <w:tr w:rsidR="008D2037" w14:paraId="64076312" w14:textId="77777777">
        <w:trPr>
          <w:trHeight w:val="300"/>
        </w:trPr>
        <w:tc>
          <w:tcPr>
            <w:tcW w:w="1200" w:type="dxa"/>
          </w:tcPr>
          <w:p w14:paraId="6EBA458D" w14:textId="77777777" w:rsidR="008D2037" w:rsidRDefault="00000000">
            <w:pPr>
              <w:pStyle w:val="TableParagraph"/>
              <w:spacing w:before="55" w:line="225" w:lineRule="exact"/>
              <w:ind w:left="69"/>
              <w:rPr>
                <w:sz w:val="20"/>
              </w:rPr>
            </w:pPr>
            <w:r>
              <w:rPr>
                <w:sz w:val="20"/>
              </w:rPr>
              <w:t>02401</w:t>
            </w:r>
          </w:p>
        </w:tc>
        <w:tc>
          <w:tcPr>
            <w:tcW w:w="1810" w:type="dxa"/>
          </w:tcPr>
          <w:p w14:paraId="7B0B174C" w14:textId="77777777" w:rsidR="008D2037" w:rsidRDefault="00000000">
            <w:pPr>
              <w:pStyle w:val="TableParagraph"/>
              <w:spacing w:before="55" w:line="225" w:lineRule="exact"/>
              <w:ind w:left="126" w:right="114"/>
              <w:jc w:val="center"/>
              <w:rPr>
                <w:sz w:val="20"/>
              </w:rPr>
            </w:pPr>
            <w:r>
              <w:rPr>
                <w:sz w:val="20"/>
              </w:rPr>
              <w:t>6401265</w:t>
            </w:r>
          </w:p>
        </w:tc>
        <w:tc>
          <w:tcPr>
            <w:tcW w:w="1540" w:type="dxa"/>
          </w:tcPr>
          <w:p w14:paraId="7389C028" w14:textId="77777777" w:rsidR="008D2037" w:rsidRDefault="00000000">
            <w:pPr>
              <w:pStyle w:val="TableParagraph"/>
              <w:spacing w:before="55" w:line="225" w:lineRule="exact"/>
              <w:ind w:left="48" w:right="37"/>
              <w:jc w:val="center"/>
              <w:rPr>
                <w:sz w:val="20"/>
              </w:rPr>
            </w:pPr>
            <w:r>
              <w:rPr>
                <w:sz w:val="20"/>
              </w:rPr>
              <w:t>1814</w:t>
            </w:r>
          </w:p>
        </w:tc>
        <w:tc>
          <w:tcPr>
            <w:tcW w:w="3812" w:type="dxa"/>
          </w:tcPr>
          <w:p w14:paraId="069DC0FC" w14:textId="77777777" w:rsidR="008D2037" w:rsidRDefault="00000000">
            <w:pPr>
              <w:pStyle w:val="TableParagraph"/>
              <w:spacing w:before="55" w:line="225" w:lineRule="exact"/>
              <w:ind w:left="70"/>
              <w:rPr>
                <w:sz w:val="20"/>
              </w:rPr>
            </w:pPr>
            <w:r>
              <w:rPr>
                <w:sz w:val="20"/>
              </w:rPr>
              <w:t>LEAKEY21 (SI-1814)</w:t>
            </w:r>
          </w:p>
        </w:tc>
        <w:tc>
          <w:tcPr>
            <w:tcW w:w="1559" w:type="dxa"/>
          </w:tcPr>
          <w:p w14:paraId="6D014029" w14:textId="77777777" w:rsidR="008D2037" w:rsidRDefault="00000000">
            <w:pPr>
              <w:pStyle w:val="TableParagraph"/>
              <w:spacing w:before="55" w:line="225" w:lineRule="exact"/>
              <w:ind w:right="53"/>
              <w:jc w:val="right"/>
              <w:rPr>
                <w:sz w:val="20"/>
              </w:rPr>
            </w:pPr>
            <w:r>
              <w:rPr>
                <w:sz w:val="20"/>
              </w:rPr>
              <w:t>6.842,24</w:t>
            </w:r>
          </w:p>
        </w:tc>
      </w:tr>
      <w:tr w:rsidR="008D2037" w14:paraId="697CF384" w14:textId="77777777">
        <w:trPr>
          <w:trHeight w:val="299"/>
        </w:trPr>
        <w:tc>
          <w:tcPr>
            <w:tcW w:w="1200" w:type="dxa"/>
          </w:tcPr>
          <w:p w14:paraId="0A70A540" w14:textId="77777777" w:rsidR="008D2037" w:rsidRDefault="00000000">
            <w:pPr>
              <w:pStyle w:val="TableParagraph"/>
              <w:spacing w:before="55" w:line="224" w:lineRule="exact"/>
              <w:ind w:left="69"/>
              <w:rPr>
                <w:sz w:val="20"/>
              </w:rPr>
            </w:pPr>
            <w:r>
              <w:rPr>
                <w:sz w:val="20"/>
              </w:rPr>
              <w:t>02401</w:t>
            </w:r>
          </w:p>
        </w:tc>
        <w:tc>
          <w:tcPr>
            <w:tcW w:w="1810" w:type="dxa"/>
          </w:tcPr>
          <w:p w14:paraId="1E803775" w14:textId="77777777" w:rsidR="008D2037" w:rsidRDefault="00000000">
            <w:pPr>
              <w:pStyle w:val="TableParagraph"/>
              <w:spacing w:before="55" w:line="224" w:lineRule="exact"/>
              <w:ind w:left="126" w:right="114"/>
              <w:jc w:val="center"/>
              <w:rPr>
                <w:sz w:val="20"/>
              </w:rPr>
            </w:pPr>
            <w:r>
              <w:rPr>
                <w:sz w:val="20"/>
              </w:rPr>
              <w:t>6401267</w:t>
            </w:r>
          </w:p>
        </w:tc>
        <w:tc>
          <w:tcPr>
            <w:tcW w:w="1540" w:type="dxa"/>
          </w:tcPr>
          <w:p w14:paraId="37DC479D" w14:textId="77777777" w:rsidR="008D2037" w:rsidRDefault="00000000">
            <w:pPr>
              <w:pStyle w:val="TableParagraph"/>
              <w:spacing w:before="55" w:line="224" w:lineRule="exact"/>
              <w:ind w:left="48" w:right="37"/>
              <w:jc w:val="center"/>
              <w:rPr>
                <w:sz w:val="20"/>
              </w:rPr>
            </w:pPr>
            <w:r>
              <w:rPr>
                <w:sz w:val="20"/>
              </w:rPr>
              <w:t>1978</w:t>
            </w:r>
          </w:p>
        </w:tc>
        <w:tc>
          <w:tcPr>
            <w:tcW w:w="3812" w:type="dxa"/>
          </w:tcPr>
          <w:p w14:paraId="18B43026" w14:textId="77777777" w:rsidR="008D2037" w:rsidRDefault="00000000">
            <w:pPr>
              <w:pStyle w:val="TableParagraph"/>
              <w:spacing w:before="55" w:line="224" w:lineRule="exact"/>
              <w:ind w:left="70"/>
              <w:rPr>
                <w:sz w:val="20"/>
              </w:rPr>
            </w:pPr>
            <w:r>
              <w:rPr>
                <w:sz w:val="20"/>
              </w:rPr>
              <w:t>CONVENIO RISCO CAÍDO</w:t>
            </w:r>
          </w:p>
        </w:tc>
        <w:tc>
          <w:tcPr>
            <w:tcW w:w="1559" w:type="dxa"/>
          </w:tcPr>
          <w:p w14:paraId="53A7DAAD" w14:textId="77777777" w:rsidR="008D2037" w:rsidRDefault="00000000">
            <w:pPr>
              <w:pStyle w:val="TableParagraph"/>
              <w:spacing w:before="55" w:line="224" w:lineRule="exact"/>
              <w:ind w:right="54"/>
              <w:jc w:val="right"/>
              <w:rPr>
                <w:sz w:val="20"/>
              </w:rPr>
            </w:pPr>
            <w:r>
              <w:rPr>
                <w:sz w:val="20"/>
              </w:rPr>
              <w:t>100.000,00</w:t>
            </w:r>
          </w:p>
        </w:tc>
      </w:tr>
      <w:tr w:rsidR="008D2037" w14:paraId="49EE86C6" w14:textId="77777777">
        <w:trPr>
          <w:trHeight w:val="299"/>
        </w:trPr>
        <w:tc>
          <w:tcPr>
            <w:tcW w:w="1200" w:type="dxa"/>
          </w:tcPr>
          <w:p w14:paraId="7996F288" w14:textId="77777777" w:rsidR="008D2037" w:rsidRDefault="00000000">
            <w:pPr>
              <w:pStyle w:val="TableParagraph"/>
              <w:spacing w:before="55" w:line="224" w:lineRule="exact"/>
              <w:ind w:left="69"/>
              <w:rPr>
                <w:sz w:val="20"/>
              </w:rPr>
            </w:pPr>
            <w:r>
              <w:rPr>
                <w:sz w:val="20"/>
              </w:rPr>
              <w:t>02401</w:t>
            </w:r>
          </w:p>
        </w:tc>
        <w:tc>
          <w:tcPr>
            <w:tcW w:w="1810" w:type="dxa"/>
          </w:tcPr>
          <w:p w14:paraId="2EE3349B" w14:textId="77777777" w:rsidR="008D2037" w:rsidRDefault="00000000">
            <w:pPr>
              <w:pStyle w:val="TableParagraph"/>
              <w:spacing w:before="55" w:line="224" w:lineRule="exact"/>
              <w:ind w:left="126" w:right="114"/>
              <w:jc w:val="center"/>
              <w:rPr>
                <w:sz w:val="20"/>
              </w:rPr>
            </w:pPr>
            <w:r>
              <w:rPr>
                <w:sz w:val="20"/>
              </w:rPr>
              <w:t>6401268</w:t>
            </w:r>
          </w:p>
        </w:tc>
        <w:tc>
          <w:tcPr>
            <w:tcW w:w="1540" w:type="dxa"/>
          </w:tcPr>
          <w:p w14:paraId="5D65F90C" w14:textId="77777777" w:rsidR="008D2037" w:rsidRDefault="00000000">
            <w:pPr>
              <w:pStyle w:val="TableParagraph"/>
              <w:spacing w:before="55" w:line="224" w:lineRule="exact"/>
              <w:ind w:left="48" w:right="37"/>
              <w:jc w:val="center"/>
              <w:rPr>
                <w:sz w:val="20"/>
              </w:rPr>
            </w:pPr>
            <w:r>
              <w:rPr>
                <w:sz w:val="20"/>
              </w:rPr>
              <w:t>1981</w:t>
            </w:r>
          </w:p>
        </w:tc>
        <w:tc>
          <w:tcPr>
            <w:tcW w:w="3812" w:type="dxa"/>
          </w:tcPr>
          <w:p w14:paraId="2C1019ED" w14:textId="77777777" w:rsidR="008D2037" w:rsidRDefault="00000000">
            <w:pPr>
              <w:pStyle w:val="TableParagraph"/>
              <w:spacing w:before="55" w:line="224" w:lineRule="exact"/>
              <w:ind w:left="70"/>
              <w:rPr>
                <w:sz w:val="20"/>
              </w:rPr>
            </w:pPr>
            <w:r>
              <w:rPr>
                <w:sz w:val="20"/>
              </w:rPr>
              <w:t>S MARCIAL RUBICON III (SI-1981</w:t>
            </w:r>
          </w:p>
        </w:tc>
        <w:tc>
          <w:tcPr>
            <w:tcW w:w="1559" w:type="dxa"/>
          </w:tcPr>
          <w:p w14:paraId="00BF6767" w14:textId="77777777" w:rsidR="008D2037" w:rsidRDefault="00000000">
            <w:pPr>
              <w:pStyle w:val="TableParagraph"/>
              <w:spacing w:before="55" w:line="224" w:lineRule="exact"/>
              <w:ind w:right="54"/>
              <w:jc w:val="right"/>
              <w:rPr>
                <w:sz w:val="20"/>
              </w:rPr>
            </w:pPr>
            <w:r>
              <w:rPr>
                <w:sz w:val="20"/>
              </w:rPr>
              <w:t>21.060,90</w:t>
            </w:r>
          </w:p>
        </w:tc>
      </w:tr>
      <w:tr w:rsidR="008D2037" w14:paraId="115C302D" w14:textId="77777777">
        <w:trPr>
          <w:trHeight w:val="300"/>
        </w:trPr>
        <w:tc>
          <w:tcPr>
            <w:tcW w:w="1200" w:type="dxa"/>
          </w:tcPr>
          <w:p w14:paraId="5EB54826" w14:textId="77777777" w:rsidR="008D2037" w:rsidRDefault="00000000">
            <w:pPr>
              <w:pStyle w:val="TableParagraph"/>
              <w:spacing w:before="55" w:line="225" w:lineRule="exact"/>
              <w:ind w:left="69"/>
              <w:rPr>
                <w:sz w:val="20"/>
              </w:rPr>
            </w:pPr>
            <w:r>
              <w:rPr>
                <w:sz w:val="20"/>
              </w:rPr>
              <w:t>02401</w:t>
            </w:r>
          </w:p>
        </w:tc>
        <w:tc>
          <w:tcPr>
            <w:tcW w:w="1810" w:type="dxa"/>
          </w:tcPr>
          <w:p w14:paraId="6B9DC686" w14:textId="77777777" w:rsidR="008D2037" w:rsidRDefault="00000000">
            <w:pPr>
              <w:pStyle w:val="TableParagraph"/>
              <w:spacing w:before="55" w:line="225" w:lineRule="exact"/>
              <w:ind w:left="126" w:right="114"/>
              <w:jc w:val="center"/>
              <w:rPr>
                <w:sz w:val="20"/>
              </w:rPr>
            </w:pPr>
            <w:r>
              <w:rPr>
                <w:sz w:val="20"/>
              </w:rPr>
              <w:t>6401603</w:t>
            </w:r>
          </w:p>
        </w:tc>
        <w:tc>
          <w:tcPr>
            <w:tcW w:w="1540" w:type="dxa"/>
          </w:tcPr>
          <w:p w14:paraId="1ED5F207" w14:textId="77777777" w:rsidR="008D2037" w:rsidRDefault="00000000">
            <w:pPr>
              <w:pStyle w:val="TableParagraph"/>
              <w:spacing w:before="55" w:line="225" w:lineRule="exact"/>
              <w:ind w:left="48" w:right="37"/>
              <w:jc w:val="center"/>
              <w:rPr>
                <w:sz w:val="20"/>
              </w:rPr>
            </w:pPr>
            <w:r>
              <w:rPr>
                <w:sz w:val="20"/>
              </w:rPr>
              <w:t>1807</w:t>
            </w:r>
          </w:p>
        </w:tc>
        <w:tc>
          <w:tcPr>
            <w:tcW w:w="3812" w:type="dxa"/>
          </w:tcPr>
          <w:p w14:paraId="10B2A706" w14:textId="77777777" w:rsidR="008D2037" w:rsidRDefault="00000000">
            <w:pPr>
              <w:pStyle w:val="TableParagraph"/>
              <w:spacing w:before="55" w:line="225" w:lineRule="exact"/>
              <w:ind w:left="70"/>
              <w:rPr>
                <w:sz w:val="20"/>
              </w:rPr>
            </w:pPr>
            <w:r>
              <w:rPr>
                <w:sz w:val="20"/>
              </w:rPr>
              <w:t>PID2020-114303RB-I00 (SI-1807)</w:t>
            </w:r>
          </w:p>
        </w:tc>
        <w:tc>
          <w:tcPr>
            <w:tcW w:w="1559" w:type="dxa"/>
          </w:tcPr>
          <w:p w14:paraId="30BE58AA" w14:textId="77777777" w:rsidR="008D2037" w:rsidRDefault="00000000">
            <w:pPr>
              <w:pStyle w:val="TableParagraph"/>
              <w:spacing w:before="55" w:line="225" w:lineRule="exact"/>
              <w:ind w:right="53"/>
              <w:jc w:val="right"/>
              <w:rPr>
                <w:sz w:val="20"/>
              </w:rPr>
            </w:pPr>
            <w:r>
              <w:rPr>
                <w:sz w:val="20"/>
              </w:rPr>
              <w:t>9.777,93</w:t>
            </w:r>
          </w:p>
        </w:tc>
      </w:tr>
      <w:tr w:rsidR="008D2037" w14:paraId="161501A9" w14:textId="77777777">
        <w:trPr>
          <w:trHeight w:val="300"/>
        </w:trPr>
        <w:tc>
          <w:tcPr>
            <w:tcW w:w="1200" w:type="dxa"/>
          </w:tcPr>
          <w:p w14:paraId="18B0ED97" w14:textId="77777777" w:rsidR="008D2037" w:rsidRDefault="00000000">
            <w:pPr>
              <w:pStyle w:val="TableParagraph"/>
              <w:spacing w:before="55" w:line="224" w:lineRule="exact"/>
              <w:ind w:left="69"/>
              <w:rPr>
                <w:sz w:val="20"/>
              </w:rPr>
            </w:pPr>
            <w:r>
              <w:rPr>
                <w:sz w:val="20"/>
              </w:rPr>
              <w:t>02401</w:t>
            </w:r>
          </w:p>
        </w:tc>
        <w:tc>
          <w:tcPr>
            <w:tcW w:w="1810" w:type="dxa"/>
          </w:tcPr>
          <w:p w14:paraId="56977905" w14:textId="77777777" w:rsidR="008D2037" w:rsidRDefault="00000000">
            <w:pPr>
              <w:pStyle w:val="TableParagraph"/>
              <w:spacing w:before="55" w:line="224" w:lineRule="exact"/>
              <w:ind w:left="126" w:right="114"/>
              <w:jc w:val="center"/>
              <w:rPr>
                <w:sz w:val="20"/>
              </w:rPr>
            </w:pPr>
            <w:r>
              <w:rPr>
                <w:sz w:val="20"/>
              </w:rPr>
              <w:t>6402569</w:t>
            </w:r>
          </w:p>
        </w:tc>
        <w:tc>
          <w:tcPr>
            <w:tcW w:w="1540" w:type="dxa"/>
          </w:tcPr>
          <w:p w14:paraId="0C0A9361" w14:textId="77777777" w:rsidR="008D2037" w:rsidRDefault="00000000">
            <w:pPr>
              <w:pStyle w:val="TableParagraph"/>
              <w:spacing w:before="55" w:line="224" w:lineRule="exact"/>
              <w:ind w:left="48" w:right="37"/>
              <w:jc w:val="center"/>
              <w:rPr>
                <w:sz w:val="20"/>
              </w:rPr>
            </w:pPr>
            <w:r>
              <w:rPr>
                <w:sz w:val="20"/>
              </w:rPr>
              <w:t>1649</w:t>
            </w:r>
          </w:p>
        </w:tc>
        <w:tc>
          <w:tcPr>
            <w:tcW w:w="3812" w:type="dxa"/>
          </w:tcPr>
          <w:p w14:paraId="0CC4AC8F" w14:textId="77777777" w:rsidR="008D2037" w:rsidRDefault="00000000">
            <w:pPr>
              <w:pStyle w:val="TableParagraph"/>
              <w:spacing w:before="55" w:line="224" w:lineRule="exact"/>
              <w:ind w:left="70"/>
              <w:rPr>
                <w:sz w:val="20"/>
              </w:rPr>
            </w:pPr>
            <w:r>
              <w:rPr>
                <w:sz w:val="20"/>
              </w:rPr>
              <w:t>CABINFR2019-12 (SI-1649)</w:t>
            </w:r>
          </w:p>
        </w:tc>
        <w:tc>
          <w:tcPr>
            <w:tcW w:w="1559" w:type="dxa"/>
          </w:tcPr>
          <w:p w14:paraId="701CA5E4" w14:textId="77777777" w:rsidR="008D2037" w:rsidRDefault="00000000">
            <w:pPr>
              <w:pStyle w:val="TableParagraph"/>
              <w:spacing w:before="55" w:line="224" w:lineRule="exact"/>
              <w:ind w:right="54"/>
              <w:jc w:val="right"/>
              <w:rPr>
                <w:sz w:val="20"/>
              </w:rPr>
            </w:pPr>
            <w:r>
              <w:rPr>
                <w:sz w:val="20"/>
              </w:rPr>
              <w:t>181,00</w:t>
            </w:r>
          </w:p>
        </w:tc>
      </w:tr>
      <w:tr w:rsidR="008D2037" w14:paraId="76AF5190" w14:textId="77777777">
        <w:trPr>
          <w:trHeight w:val="299"/>
        </w:trPr>
        <w:tc>
          <w:tcPr>
            <w:tcW w:w="1200" w:type="dxa"/>
          </w:tcPr>
          <w:p w14:paraId="3EED5E2D" w14:textId="77777777" w:rsidR="008D2037" w:rsidRDefault="00000000">
            <w:pPr>
              <w:pStyle w:val="TableParagraph"/>
              <w:spacing w:before="55" w:line="224" w:lineRule="exact"/>
              <w:ind w:left="69"/>
              <w:rPr>
                <w:sz w:val="20"/>
              </w:rPr>
            </w:pPr>
            <w:r>
              <w:rPr>
                <w:sz w:val="20"/>
              </w:rPr>
              <w:t>02401</w:t>
            </w:r>
          </w:p>
        </w:tc>
        <w:tc>
          <w:tcPr>
            <w:tcW w:w="1810" w:type="dxa"/>
          </w:tcPr>
          <w:p w14:paraId="3342BD83" w14:textId="77777777" w:rsidR="008D2037" w:rsidRDefault="00000000">
            <w:pPr>
              <w:pStyle w:val="TableParagraph"/>
              <w:spacing w:before="55" w:line="224" w:lineRule="exact"/>
              <w:ind w:left="126" w:right="114"/>
              <w:jc w:val="center"/>
              <w:rPr>
                <w:sz w:val="20"/>
              </w:rPr>
            </w:pPr>
            <w:r>
              <w:rPr>
                <w:sz w:val="20"/>
              </w:rPr>
              <w:t>6402578</w:t>
            </w:r>
          </w:p>
        </w:tc>
        <w:tc>
          <w:tcPr>
            <w:tcW w:w="1540" w:type="dxa"/>
          </w:tcPr>
          <w:p w14:paraId="226D2A47" w14:textId="77777777" w:rsidR="008D2037" w:rsidRDefault="00000000">
            <w:pPr>
              <w:pStyle w:val="TableParagraph"/>
              <w:spacing w:before="55" w:line="224" w:lineRule="exact"/>
              <w:ind w:left="48" w:right="37"/>
              <w:jc w:val="center"/>
              <w:rPr>
                <w:sz w:val="20"/>
              </w:rPr>
            </w:pPr>
            <w:r>
              <w:rPr>
                <w:sz w:val="20"/>
              </w:rPr>
              <w:t>1715</w:t>
            </w:r>
          </w:p>
        </w:tc>
        <w:tc>
          <w:tcPr>
            <w:tcW w:w="3812" w:type="dxa"/>
          </w:tcPr>
          <w:p w14:paraId="50FB978B" w14:textId="77777777" w:rsidR="008D2037" w:rsidRDefault="00000000">
            <w:pPr>
              <w:pStyle w:val="TableParagraph"/>
              <w:spacing w:before="55" w:line="224" w:lineRule="exact"/>
              <w:ind w:left="70"/>
              <w:rPr>
                <w:sz w:val="20"/>
              </w:rPr>
            </w:pPr>
            <w:r>
              <w:rPr>
                <w:sz w:val="20"/>
              </w:rPr>
              <w:t>PID2019-108781RR-C22 (SI-1715)</w:t>
            </w:r>
          </w:p>
        </w:tc>
        <w:tc>
          <w:tcPr>
            <w:tcW w:w="1559" w:type="dxa"/>
          </w:tcPr>
          <w:p w14:paraId="5EF1A0B6" w14:textId="77777777" w:rsidR="008D2037" w:rsidRDefault="00000000">
            <w:pPr>
              <w:pStyle w:val="TableParagraph"/>
              <w:spacing w:before="55" w:line="224" w:lineRule="exact"/>
              <w:ind w:right="54"/>
              <w:jc w:val="right"/>
              <w:rPr>
                <w:sz w:val="20"/>
              </w:rPr>
            </w:pPr>
            <w:r>
              <w:rPr>
                <w:sz w:val="20"/>
              </w:rPr>
              <w:t>53.485,26</w:t>
            </w:r>
          </w:p>
        </w:tc>
      </w:tr>
      <w:tr w:rsidR="008D2037" w14:paraId="1FDD92FD" w14:textId="77777777">
        <w:trPr>
          <w:trHeight w:val="300"/>
        </w:trPr>
        <w:tc>
          <w:tcPr>
            <w:tcW w:w="1200" w:type="dxa"/>
          </w:tcPr>
          <w:p w14:paraId="3ED8ED49" w14:textId="77777777" w:rsidR="008D2037" w:rsidRDefault="00000000">
            <w:pPr>
              <w:pStyle w:val="TableParagraph"/>
              <w:spacing w:before="55" w:line="225" w:lineRule="exact"/>
              <w:ind w:left="69"/>
              <w:rPr>
                <w:sz w:val="20"/>
              </w:rPr>
            </w:pPr>
            <w:r>
              <w:rPr>
                <w:sz w:val="20"/>
              </w:rPr>
              <w:t>02401</w:t>
            </w:r>
          </w:p>
        </w:tc>
        <w:tc>
          <w:tcPr>
            <w:tcW w:w="1810" w:type="dxa"/>
          </w:tcPr>
          <w:p w14:paraId="2313D99F" w14:textId="77777777" w:rsidR="008D2037" w:rsidRDefault="00000000">
            <w:pPr>
              <w:pStyle w:val="TableParagraph"/>
              <w:spacing w:before="55" w:line="225" w:lineRule="exact"/>
              <w:ind w:left="126" w:right="114"/>
              <w:jc w:val="center"/>
              <w:rPr>
                <w:sz w:val="20"/>
              </w:rPr>
            </w:pPr>
            <w:r>
              <w:rPr>
                <w:sz w:val="20"/>
              </w:rPr>
              <w:t>6402579</w:t>
            </w:r>
          </w:p>
        </w:tc>
        <w:tc>
          <w:tcPr>
            <w:tcW w:w="1540" w:type="dxa"/>
          </w:tcPr>
          <w:p w14:paraId="4B9062E8" w14:textId="77777777" w:rsidR="008D2037" w:rsidRDefault="00000000">
            <w:pPr>
              <w:pStyle w:val="TableParagraph"/>
              <w:spacing w:before="55" w:line="225" w:lineRule="exact"/>
              <w:ind w:left="48" w:right="37"/>
              <w:jc w:val="center"/>
              <w:rPr>
                <w:sz w:val="20"/>
              </w:rPr>
            </w:pPr>
            <w:r>
              <w:rPr>
                <w:sz w:val="20"/>
              </w:rPr>
              <w:t>1729</w:t>
            </w:r>
          </w:p>
        </w:tc>
        <w:tc>
          <w:tcPr>
            <w:tcW w:w="3812" w:type="dxa"/>
          </w:tcPr>
          <w:p w14:paraId="7D2F3652" w14:textId="77777777" w:rsidR="008D2037" w:rsidRDefault="00000000">
            <w:pPr>
              <w:pStyle w:val="TableParagraph"/>
              <w:spacing w:before="55" w:line="225" w:lineRule="exact"/>
              <w:ind w:left="70"/>
              <w:rPr>
                <w:sz w:val="20"/>
              </w:rPr>
            </w:pPr>
            <w:r>
              <w:rPr>
                <w:sz w:val="20"/>
              </w:rPr>
              <w:t>GLOBICAN (SI-1729)</w:t>
            </w:r>
          </w:p>
        </w:tc>
        <w:tc>
          <w:tcPr>
            <w:tcW w:w="1559" w:type="dxa"/>
          </w:tcPr>
          <w:p w14:paraId="1743D20A" w14:textId="77777777" w:rsidR="008D2037" w:rsidRDefault="00000000">
            <w:pPr>
              <w:pStyle w:val="TableParagraph"/>
              <w:spacing w:before="55" w:line="225" w:lineRule="exact"/>
              <w:ind w:right="54"/>
              <w:jc w:val="right"/>
              <w:rPr>
                <w:sz w:val="20"/>
              </w:rPr>
            </w:pPr>
            <w:r>
              <w:rPr>
                <w:sz w:val="20"/>
              </w:rPr>
              <w:t>18.454,56</w:t>
            </w:r>
          </w:p>
        </w:tc>
      </w:tr>
      <w:tr w:rsidR="008D2037" w14:paraId="71522D14" w14:textId="77777777">
        <w:trPr>
          <w:trHeight w:val="299"/>
        </w:trPr>
        <w:tc>
          <w:tcPr>
            <w:tcW w:w="1200" w:type="dxa"/>
          </w:tcPr>
          <w:p w14:paraId="125CC715" w14:textId="77777777" w:rsidR="008D2037" w:rsidRDefault="00000000">
            <w:pPr>
              <w:pStyle w:val="TableParagraph"/>
              <w:spacing w:before="55" w:line="224" w:lineRule="exact"/>
              <w:ind w:left="69"/>
              <w:rPr>
                <w:sz w:val="20"/>
              </w:rPr>
            </w:pPr>
            <w:r>
              <w:rPr>
                <w:sz w:val="20"/>
              </w:rPr>
              <w:t>02401</w:t>
            </w:r>
          </w:p>
        </w:tc>
        <w:tc>
          <w:tcPr>
            <w:tcW w:w="1810" w:type="dxa"/>
          </w:tcPr>
          <w:p w14:paraId="0C4E3BEF" w14:textId="77777777" w:rsidR="008D2037" w:rsidRDefault="00000000">
            <w:pPr>
              <w:pStyle w:val="TableParagraph"/>
              <w:spacing w:before="55" w:line="224" w:lineRule="exact"/>
              <w:ind w:left="126" w:right="114"/>
              <w:jc w:val="center"/>
              <w:rPr>
                <w:sz w:val="20"/>
              </w:rPr>
            </w:pPr>
            <w:r>
              <w:rPr>
                <w:sz w:val="20"/>
              </w:rPr>
              <w:t>6402580</w:t>
            </w:r>
          </w:p>
        </w:tc>
        <w:tc>
          <w:tcPr>
            <w:tcW w:w="1540" w:type="dxa"/>
          </w:tcPr>
          <w:p w14:paraId="305E085B" w14:textId="77777777" w:rsidR="008D2037" w:rsidRDefault="00000000">
            <w:pPr>
              <w:pStyle w:val="TableParagraph"/>
              <w:spacing w:before="55" w:line="224" w:lineRule="exact"/>
              <w:ind w:left="48" w:right="37"/>
              <w:jc w:val="center"/>
              <w:rPr>
                <w:sz w:val="20"/>
              </w:rPr>
            </w:pPr>
            <w:r>
              <w:rPr>
                <w:sz w:val="20"/>
              </w:rPr>
              <w:t>1734</w:t>
            </w:r>
          </w:p>
        </w:tc>
        <w:tc>
          <w:tcPr>
            <w:tcW w:w="3812" w:type="dxa"/>
          </w:tcPr>
          <w:p w14:paraId="22735E4E" w14:textId="77777777" w:rsidR="008D2037" w:rsidRDefault="00000000">
            <w:pPr>
              <w:pStyle w:val="TableParagraph"/>
              <w:spacing w:before="55" w:line="224" w:lineRule="exact"/>
              <w:ind w:left="70"/>
              <w:rPr>
                <w:sz w:val="20"/>
              </w:rPr>
            </w:pPr>
            <w:r>
              <w:rPr>
                <w:sz w:val="20"/>
              </w:rPr>
              <w:t>PROID2020010006 (SI-1734)</w:t>
            </w:r>
          </w:p>
        </w:tc>
        <w:tc>
          <w:tcPr>
            <w:tcW w:w="1559" w:type="dxa"/>
          </w:tcPr>
          <w:p w14:paraId="3EF5A89C" w14:textId="77777777" w:rsidR="008D2037" w:rsidRDefault="00000000">
            <w:pPr>
              <w:pStyle w:val="TableParagraph"/>
              <w:spacing w:before="55" w:line="224" w:lineRule="exact"/>
              <w:ind w:right="54"/>
              <w:jc w:val="right"/>
              <w:rPr>
                <w:sz w:val="20"/>
              </w:rPr>
            </w:pPr>
            <w:r>
              <w:rPr>
                <w:sz w:val="20"/>
              </w:rPr>
              <w:t>10.811,67</w:t>
            </w:r>
          </w:p>
        </w:tc>
      </w:tr>
      <w:tr w:rsidR="008D2037" w14:paraId="07129B12" w14:textId="77777777">
        <w:trPr>
          <w:trHeight w:val="300"/>
        </w:trPr>
        <w:tc>
          <w:tcPr>
            <w:tcW w:w="1200" w:type="dxa"/>
          </w:tcPr>
          <w:p w14:paraId="7898523F" w14:textId="77777777" w:rsidR="008D2037" w:rsidRDefault="00000000">
            <w:pPr>
              <w:pStyle w:val="TableParagraph"/>
              <w:spacing w:before="55" w:line="225" w:lineRule="exact"/>
              <w:ind w:left="69"/>
              <w:rPr>
                <w:sz w:val="20"/>
              </w:rPr>
            </w:pPr>
            <w:r>
              <w:rPr>
                <w:sz w:val="20"/>
              </w:rPr>
              <w:t>02401</w:t>
            </w:r>
          </w:p>
        </w:tc>
        <w:tc>
          <w:tcPr>
            <w:tcW w:w="1810" w:type="dxa"/>
          </w:tcPr>
          <w:p w14:paraId="06983001" w14:textId="77777777" w:rsidR="008D2037" w:rsidRDefault="00000000">
            <w:pPr>
              <w:pStyle w:val="TableParagraph"/>
              <w:spacing w:before="55" w:line="225" w:lineRule="exact"/>
              <w:ind w:left="126" w:right="114"/>
              <w:jc w:val="center"/>
              <w:rPr>
                <w:sz w:val="20"/>
              </w:rPr>
            </w:pPr>
            <w:r>
              <w:rPr>
                <w:sz w:val="20"/>
              </w:rPr>
              <w:t>6402581</w:t>
            </w:r>
          </w:p>
        </w:tc>
        <w:tc>
          <w:tcPr>
            <w:tcW w:w="1540" w:type="dxa"/>
          </w:tcPr>
          <w:p w14:paraId="1776463F" w14:textId="77777777" w:rsidR="008D2037" w:rsidRDefault="00000000">
            <w:pPr>
              <w:pStyle w:val="TableParagraph"/>
              <w:spacing w:before="55" w:line="225" w:lineRule="exact"/>
              <w:ind w:left="48" w:right="37"/>
              <w:jc w:val="center"/>
              <w:rPr>
                <w:sz w:val="20"/>
              </w:rPr>
            </w:pPr>
            <w:r>
              <w:rPr>
                <w:sz w:val="20"/>
              </w:rPr>
              <w:t>1746</w:t>
            </w:r>
          </w:p>
        </w:tc>
        <w:tc>
          <w:tcPr>
            <w:tcW w:w="3812" w:type="dxa"/>
          </w:tcPr>
          <w:p w14:paraId="2F7194FC" w14:textId="77777777" w:rsidR="008D2037" w:rsidRDefault="00000000">
            <w:pPr>
              <w:pStyle w:val="TableParagraph"/>
              <w:spacing w:before="55" w:line="225" w:lineRule="exact"/>
              <w:ind w:left="70"/>
              <w:rPr>
                <w:sz w:val="20"/>
              </w:rPr>
            </w:pPr>
            <w:r>
              <w:rPr>
                <w:sz w:val="20"/>
              </w:rPr>
              <w:t>PROID2020010047 (SI-1746)</w:t>
            </w:r>
          </w:p>
        </w:tc>
        <w:tc>
          <w:tcPr>
            <w:tcW w:w="1559" w:type="dxa"/>
          </w:tcPr>
          <w:p w14:paraId="336D66EF" w14:textId="77777777" w:rsidR="008D2037" w:rsidRDefault="00000000">
            <w:pPr>
              <w:pStyle w:val="TableParagraph"/>
              <w:spacing w:before="55" w:line="225" w:lineRule="exact"/>
              <w:ind w:right="53"/>
              <w:jc w:val="right"/>
              <w:rPr>
                <w:sz w:val="20"/>
              </w:rPr>
            </w:pPr>
            <w:r>
              <w:rPr>
                <w:sz w:val="20"/>
              </w:rPr>
              <w:t>7.463,58</w:t>
            </w:r>
          </w:p>
        </w:tc>
      </w:tr>
    </w:tbl>
    <w:p w14:paraId="6FD3B683" w14:textId="77777777" w:rsidR="008D2037" w:rsidRDefault="00000000">
      <w:pPr>
        <w:pStyle w:val="Textoindependiente"/>
        <w:spacing w:before="172"/>
        <w:ind w:left="2506" w:right="1366"/>
        <w:jc w:val="center"/>
      </w:pPr>
      <w:r>
        <w:t>222</w:t>
      </w:r>
    </w:p>
    <w:p w14:paraId="280DA98A" w14:textId="77777777" w:rsidR="008D2037" w:rsidRDefault="008D2037">
      <w:pPr>
        <w:jc w:val="center"/>
        <w:sectPr w:rsidR="008D2037" w:rsidSect="00CF3712">
          <w:pgSz w:w="14180" w:h="16840"/>
          <w:pgMar w:top="1580" w:right="1600" w:bottom="0" w:left="460" w:header="720" w:footer="720" w:gutter="0"/>
          <w:cols w:space="720"/>
        </w:sectPr>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810"/>
        <w:gridCol w:w="1540"/>
        <w:gridCol w:w="3812"/>
        <w:gridCol w:w="1559"/>
      </w:tblGrid>
      <w:tr w:rsidR="008D2037" w14:paraId="6F304B02" w14:textId="77777777">
        <w:trPr>
          <w:trHeight w:val="299"/>
        </w:trPr>
        <w:tc>
          <w:tcPr>
            <w:tcW w:w="1200" w:type="dxa"/>
            <w:tcBorders>
              <w:top w:val="nil"/>
            </w:tcBorders>
          </w:tcPr>
          <w:p w14:paraId="2F2DE6FB" w14:textId="77777777" w:rsidR="008D2037" w:rsidRDefault="00000000">
            <w:pPr>
              <w:pStyle w:val="TableParagraph"/>
              <w:spacing w:before="49" w:line="230" w:lineRule="exact"/>
              <w:ind w:left="69"/>
              <w:rPr>
                <w:sz w:val="20"/>
              </w:rPr>
            </w:pPr>
            <w:r>
              <w:rPr>
                <w:sz w:val="20"/>
              </w:rPr>
              <w:t>02401</w:t>
            </w:r>
          </w:p>
        </w:tc>
        <w:tc>
          <w:tcPr>
            <w:tcW w:w="1810" w:type="dxa"/>
            <w:tcBorders>
              <w:top w:val="nil"/>
            </w:tcBorders>
          </w:tcPr>
          <w:p w14:paraId="0F02E87A" w14:textId="77777777" w:rsidR="008D2037" w:rsidRDefault="00000000">
            <w:pPr>
              <w:pStyle w:val="TableParagraph"/>
              <w:spacing w:before="49" w:line="230" w:lineRule="exact"/>
              <w:ind w:left="126" w:right="114"/>
              <w:jc w:val="center"/>
              <w:rPr>
                <w:sz w:val="20"/>
              </w:rPr>
            </w:pPr>
            <w:r>
              <w:rPr>
                <w:sz w:val="20"/>
              </w:rPr>
              <w:t>6402582</w:t>
            </w:r>
          </w:p>
        </w:tc>
        <w:tc>
          <w:tcPr>
            <w:tcW w:w="1540" w:type="dxa"/>
            <w:tcBorders>
              <w:top w:val="nil"/>
            </w:tcBorders>
          </w:tcPr>
          <w:p w14:paraId="7D9D5A1F" w14:textId="77777777" w:rsidR="008D2037" w:rsidRDefault="00000000">
            <w:pPr>
              <w:pStyle w:val="TableParagraph"/>
              <w:spacing w:before="49" w:line="230" w:lineRule="exact"/>
              <w:ind w:left="48" w:right="37"/>
              <w:jc w:val="center"/>
              <w:rPr>
                <w:sz w:val="20"/>
              </w:rPr>
            </w:pPr>
            <w:r>
              <w:rPr>
                <w:sz w:val="20"/>
              </w:rPr>
              <w:t>1802</w:t>
            </w:r>
          </w:p>
        </w:tc>
        <w:tc>
          <w:tcPr>
            <w:tcW w:w="3812" w:type="dxa"/>
            <w:tcBorders>
              <w:top w:val="nil"/>
            </w:tcBorders>
          </w:tcPr>
          <w:p w14:paraId="1897543F" w14:textId="77777777" w:rsidR="008D2037" w:rsidRDefault="00000000">
            <w:pPr>
              <w:pStyle w:val="TableParagraph"/>
              <w:spacing w:before="49" w:line="230" w:lineRule="exact"/>
              <w:ind w:left="70"/>
              <w:rPr>
                <w:sz w:val="20"/>
              </w:rPr>
            </w:pPr>
            <w:r>
              <w:rPr>
                <w:sz w:val="20"/>
              </w:rPr>
              <w:t>PID2020-113056RA-I00 (SI-1802)</w:t>
            </w:r>
          </w:p>
        </w:tc>
        <w:tc>
          <w:tcPr>
            <w:tcW w:w="1559" w:type="dxa"/>
            <w:tcBorders>
              <w:top w:val="nil"/>
            </w:tcBorders>
          </w:tcPr>
          <w:p w14:paraId="0087A778" w14:textId="77777777" w:rsidR="008D2037" w:rsidRDefault="00000000">
            <w:pPr>
              <w:pStyle w:val="TableParagraph"/>
              <w:spacing w:before="49" w:line="230" w:lineRule="exact"/>
              <w:ind w:right="54"/>
              <w:jc w:val="right"/>
              <w:rPr>
                <w:sz w:val="20"/>
              </w:rPr>
            </w:pPr>
            <w:r>
              <w:rPr>
                <w:sz w:val="20"/>
              </w:rPr>
              <w:t>52.480,48</w:t>
            </w:r>
          </w:p>
        </w:tc>
      </w:tr>
      <w:tr w:rsidR="008D2037" w14:paraId="0A2806A3" w14:textId="77777777">
        <w:trPr>
          <w:trHeight w:val="731"/>
        </w:trPr>
        <w:tc>
          <w:tcPr>
            <w:tcW w:w="1200" w:type="dxa"/>
          </w:tcPr>
          <w:p w14:paraId="2ABA7035" w14:textId="77777777" w:rsidR="008D2037" w:rsidRDefault="008D2037">
            <w:pPr>
              <w:pStyle w:val="TableParagraph"/>
              <w:rPr>
                <w:sz w:val="20"/>
              </w:rPr>
            </w:pPr>
          </w:p>
          <w:p w14:paraId="4D6F7699" w14:textId="77777777" w:rsidR="008D2037" w:rsidRDefault="008D2037">
            <w:pPr>
              <w:pStyle w:val="TableParagraph"/>
              <w:spacing w:before="6"/>
              <w:rPr>
                <w:sz w:val="19"/>
              </w:rPr>
            </w:pPr>
          </w:p>
          <w:p w14:paraId="4825A126" w14:textId="77777777" w:rsidR="008D2037" w:rsidRDefault="00000000">
            <w:pPr>
              <w:pStyle w:val="TableParagraph"/>
              <w:spacing w:line="229" w:lineRule="exact"/>
              <w:ind w:left="69"/>
              <w:rPr>
                <w:sz w:val="20"/>
              </w:rPr>
            </w:pPr>
            <w:r>
              <w:rPr>
                <w:sz w:val="20"/>
              </w:rPr>
              <w:t>02401</w:t>
            </w:r>
          </w:p>
        </w:tc>
        <w:tc>
          <w:tcPr>
            <w:tcW w:w="1810" w:type="dxa"/>
          </w:tcPr>
          <w:p w14:paraId="66A41947" w14:textId="77777777" w:rsidR="008D2037" w:rsidRDefault="008D2037">
            <w:pPr>
              <w:pStyle w:val="TableParagraph"/>
              <w:rPr>
                <w:sz w:val="20"/>
              </w:rPr>
            </w:pPr>
          </w:p>
          <w:p w14:paraId="406A96E7" w14:textId="77777777" w:rsidR="008D2037" w:rsidRDefault="008D2037">
            <w:pPr>
              <w:pStyle w:val="TableParagraph"/>
              <w:spacing w:before="6"/>
              <w:rPr>
                <w:sz w:val="19"/>
              </w:rPr>
            </w:pPr>
          </w:p>
          <w:p w14:paraId="542BFB27" w14:textId="77777777" w:rsidR="008D2037" w:rsidRDefault="00000000">
            <w:pPr>
              <w:pStyle w:val="TableParagraph"/>
              <w:spacing w:line="229" w:lineRule="exact"/>
              <w:ind w:left="126" w:right="114"/>
              <w:jc w:val="center"/>
              <w:rPr>
                <w:sz w:val="20"/>
              </w:rPr>
            </w:pPr>
            <w:r>
              <w:rPr>
                <w:sz w:val="20"/>
              </w:rPr>
              <w:t>6402583</w:t>
            </w:r>
          </w:p>
        </w:tc>
        <w:tc>
          <w:tcPr>
            <w:tcW w:w="1540" w:type="dxa"/>
          </w:tcPr>
          <w:p w14:paraId="364EDBD6" w14:textId="77777777" w:rsidR="008D2037" w:rsidRDefault="008D2037">
            <w:pPr>
              <w:pStyle w:val="TableParagraph"/>
              <w:rPr>
                <w:sz w:val="20"/>
              </w:rPr>
            </w:pPr>
          </w:p>
          <w:p w14:paraId="0A548453" w14:textId="77777777" w:rsidR="008D2037" w:rsidRDefault="008D2037">
            <w:pPr>
              <w:pStyle w:val="TableParagraph"/>
              <w:spacing w:before="6"/>
              <w:rPr>
                <w:sz w:val="19"/>
              </w:rPr>
            </w:pPr>
          </w:p>
          <w:p w14:paraId="676526FC" w14:textId="77777777" w:rsidR="008D2037" w:rsidRDefault="00000000">
            <w:pPr>
              <w:pStyle w:val="TableParagraph"/>
              <w:spacing w:line="229" w:lineRule="exact"/>
              <w:ind w:left="48" w:right="37"/>
              <w:jc w:val="center"/>
              <w:rPr>
                <w:sz w:val="20"/>
              </w:rPr>
            </w:pPr>
            <w:r>
              <w:rPr>
                <w:sz w:val="20"/>
              </w:rPr>
              <w:t>1813</w:t>
            </w:r>
          </w:p>
        </w:tc>
        <w:tc>
          <w:tcPr>
            <w:tcW w:w="3812" w:type="dxa"/>
          </w:tcPr>
          <w:p w14:paraId="2E9592A6" w14:textId="77777777" w:rsidR="008D2037" w:rsidRDefault="00000000">
            <w:pPr>
              <w:pStyle w:val="TableParagraph"/>
              <w:ind w:left="70" w:right="721"/>
              <w:rPr>
                <w:sz w:val="20"/>
              </w:rPr>
            </w:pPr>
            <w:r>
              <w:rPr>
                <w:sz w:val="20"/>
              </w:rPr>
              <w:t>PROBING ANTIBIOTIC RESIDUES AND RESISTANCE TRANSFER IN AQUATIC</w:t>
            </w:r>
          </w:p>
          <w:p w14:paraId="3B27C2DF" w14:textId="77777777" w:rsidR="008D2037" w:rsidRDefault="00000000">
            <w:pPr>
              <w:pStyle w:val="TableParagraph"/>
              <w:spacing w:line="229" w:lineRule="exact"/>
              <w:ind w:left="70"/>
              <w:rPr>
                <w:sz w:val="20"/>
              </w:rPr>
            </w:pPr>
            <w:r>
              <w:rPr>
                <w:sz w:val="20"/>
              </w:rPr>
              <w:t>ENVIRONMENTS</w:t>
            </w:r>
          </w:p>
        </w:tc>
        <w:tc>
          <w:tcPr>
            <w:tcW w:w="1559" w:type="dxa"/>
          </w:tcPr>
          <w:p w14:paraId="7F6BB34F" w14:textId="77777777" w:rsidR="008D2037" w:rsidRDefault="008D2037">
            <w:pPr>
              <w:pStyle w:val="TableParagraph"/>
              <w:rPr>
                <w:sz w:val="20"/>
              </w:rPr>
            </w:pPr>
          </w:p>
          <w:p w14:paraId="61CAD6C8" w14:textId="77777777" w:rsidR="008D2037" w:rsidRDefault="008D2037">
            <w:pPr>
              <w:pStyle w:val="TableParagraph"/>
              <w:spacing w:before="6"/>
              <w:rPr>
                <w:sz w:val="19"/>
              </w:rPr>
            </w:pPr>
          </w:p>
          <w:p w14:paraId="3D9EA4E0" w14:textId="77777777" w:rsidR="008D2037" w:rsidRDefault="00000000">
            <w:pPr>
              <w:pStyle w:val="TableParagraph"/>
              <w:spacing w:line="229" w:lineRule="exact"/>
              <w:ind w:right="54"/>
              <w:jc w:val="right"/>
              <w:rPr>
                <w:sz w:val="20"/>
              </w:rPr>
            </w:pPr>
            <w:r>
              <w:rPr>
                <w:sz w:val="20"/>
              </w:rPr>
              <w:t>117.819,30</w:t>
            </w:r>
          </w:p>
        </w:tc>
      </w:tr>
      <w:tr w:rsidR="008D2037" w14:paraId="1BFA3DAC" w14:textId="77777777">
        <w:trPr>
          <w:trHeight w:val="300"/>
        </w:trPr>
        <w:tc>
          <w:tcPr>
            <w:tcW w:w="1200" w:type="dxa"/>
          </w:tcPr>
          <w:p w14:paraId="3C9345D9" w14:textId="77777777" w:rsidR="008D2037" w:rsidRDefault="00000000">
            <w:pPr>
              <w:pStyle w:val="TableParagraph"/>
              <w:spacing w:before="50" w:line="230" w:lineRule="exact"/>
              <w:ind w:left="69"/>
              <w:rPr>
                <w:sz w:val="20"/>
              </w:rPr>
            </w:pPr>
            <w:r>
              <w:rPr>
                <w:sz w:val="20"/>
              </w:rPr>
              <w:t>02401</w:t>
            </w:r>
          </w:p>
        </w:tc>
        <w:tc>
          <w:tcPr>
            <w:tcW w:w="1810" w:type="dxa"/>
          </w:tcPr>
          <w:p w14:paraId="78EB7D3B" w14:textId="77777777" w:rsidR="008D2037" w:rsidRDefault="00000000">
            <w:pPr>
              <w:pStyle w:val="TableParagraph"/>
              <w:spacing w:before="50" w:line="230" w:lineRule="exact"/>
              <w:ind w:left="126" w:right="114"/>
              <w:jc w:val="center"/>
              <w:rPr>
                <w:sz w:val="20"/>
              </w:rPr>
            </w:pPr>
            <w:r>
              <w:rPr>
                <w:sz w:val="20"/>
              </w:rPr>
              <w:t>6402584</w:t>
            </w:r>
          </w:p>
        </w:tc>
        <w:tc>
          <w:tcPr>
            <w:tcW w:w="1540" w:type="dxa"/>
          </w:tcPr>
          <w:p w14:paraId="7D3033BF" w14:textId="77777777" w:rsidR="008D2037" w:rsidRDefault="00000000">
            <w:pPr>
              <w:pStyle w:val="TableParagraph"/>
              <w:spacing w:before="50" w:line="230" w:lineRule="exact"/>
              <w:ind w:left="48" w:right="37"/>
              <w:jc w:val="center"/>
              <w:rPr>
                <w:sz w:val="20"/>
              </w:rPr>
            </w:pPr>
            <w:r>
              <w:rPr>
                <w:sz w:val="20"/>
              </w:rPr>
              <w:t>1835</w:t>
            </w:r>
          </w:p>
        </w:tc>
        <w:tc>
          <w:tcPr>
            <w:tcW w:w="3812" w:type="dxa"/>
          </w:tcPr>
          <w:p w14:paraId="3D3E1535" w14:textId="77777777" w:rsidR="008D2037" w:rsidRDefault="00000000">
            <w:pPr>
              <w:pStyle w:val="TableParagraph"/>
              <w:spacing w:before="50" w:line="230" w:lineRule="exact"/>
              <w:ind w:left="70"/>
              <w:rPr>
                <w:sz w:val="20"/>
              </w:rPr>
            </w:pPr>
            <w:r>
              <w:rPr>
                <w:sz w:val="20"/>
              </w:rPr>
              <w:t>PROID2021010035 (SI-1835)</w:t>
            </w:r>
          </w:p>
        </w:tc>
        <w:tc>
          <w:tcPr>
            <w:tcW w:w="1559" w:type="dxa"/>
          </w:tcPr>
          <w:p w14:paraId="11C05E9C" w14:textId="77777777" w:rsidR="008D2037" w:rsidRDefault="00000000">
            <w:pPr>
              <w:pStyle w:val="TableParagraph"/>
              <w:spacing w:before="50" w:line="230" w:lineRule="exact"/>
              <w:ind w:right="54"/>
              <w:jc w:val="right"/>
              <w:rPr>
                <w:sz w:val="20"/>
              </w:rPr>
            </w:pPr>
            <w:r>
              <w:rPr>
                <w:sz w:val="20"/>
              </w:rPr>
              <w:t>18.743,98</w:t>
            </w:r>
          </w:p>
        </w:tc>
      </w:tr>
      <w:tr w:rsidR="008D2037" w14:paraId="4D0EDD37" w14:textId="77777777">
        <w:trPr>
          <w:trHeight w:val="300"/>
        </w:trPr>
        <w:tc>
          <w:tcPr>
            <w:tcW w:w="1200" w:type="dxa"/>
          </w:tcPr>
          <w:p w14:paraId="6A1CAF65" w14:textId="77777777" w:rsidR="008D2037" w:rsidRDefault="00000000">
            <w:pPr>
              <w:pStyle w:val="TableParagraph"/>
              <w:spacing w:before="51" w:line="229" w:lineRule="exact"/>
              <w:ind w:left="69"/>
              <w:rPr>
                <w:sz w:val="20"/>
              </w:rPr>
            </w:pPr>
            <w:r>
              <w:rPr>
                <w:sz w:val="20"/>
              </w:rPr>
              <w:t>02401</w:t>
            </w:r>
          </w:p>
        </w:tc>
        <w:tc>
          <w:tcPr>
            <w:tcW w:w="1810" w:type="dxa"/>
          </w:tcPr>
          <w:p w14:paraId="6981B392" w14:textId="77777777" w:rsidR="008D2037" w:rsidRDefault="00000000">
            <w:pPr>
              <w:pStyle w:val="TableParagraph"/>
              <w:spacing w:before="51" w:line="229" w:lineRule="exact"/>
              <w:ind w:left="126" w:right="114"/>
              <w:jc w:val="center"/>
              <w:rPr>
                <w:sz w:val="20"/>
              </w:rPr>
            </w:pPr>
            <w:r>
              <w:rPr>
                <w:sz w:val="20"/>
              </w:rPr>
              <w:t>6402585</w:t>
            </w:r>
          </w:p>
        </w:tc>
        <w:tc>
          <w:tcPr>
            <w:tcW w:w="1540" w:type="dxa"/>
          </w:tcPr>
          <w:p w14:paraId="2FD2C7E0" w14:textId="77777777" w:rsidR="008D2037" w:rsidRDefault="00000000">
            <w:pPr>
              <w:pStyle w:val="TableParagraph"/>
              <w:spacing w:before="51" w:line="229" w:lineRule="exact"/>
              <w:ind w:left="48" w:right="37"/>
              <w:jc w:val="center"/>
              <w:rPr>
                <w:sz w:val="20"/>
              </w:rPr>
            </w:pPr>
            <w:r>
              <w:rPr>
                <w:sz w:val="20"/>
              </w:rPr>
              <w:t>1865</w:t>
            </w:r>
          </w:p>
        </w:tc>
        <w:tc>
          <w:tcPr>
            <w:tcW w:w="3812" w:type="dxa"/>
          </w:tcPr>
          <w:p w14:paraId="444A9C10" w14:textId="77777777" w:rsidR="008D2037" w:rsidRDefault="00000000">
            <w:pPr>
              <w:pStyle w:val="TableParagraph"/>
              <w:spacing w:before="51" w:line="229" w:lineRule="exact"/>
              <w:ind w:left="70"/>
              <w:rPr>
                <w:sz w:val="20"/>
              </w:rPr>
            </w:pPr>
            <w:r>
              <w:rPr>
                <w:sz w:val="20"/>
              </w:rPr>
              <w:t>CONVENIO MAPA 2021 (SI-1865)</w:t>
            </w:r>
          </w:p>
        </w:tc>
        <w:tc>
          <w:tcPr>
            <w:tcW w:w="1559" w:type="dxa"/>
          </w:tcPr>
          <w:p w14:paraId="7D51FAC9" w14:textId="77777777" w:rsidR="008D2037" w:rsidRDefault="00000000">
            <w:pPr>
              <w:pStyle w:val="TableParagraph"/>
              <w:spacing w:before="51" w:line="229" w:lineRule="exact"/>
              <w:ind w:right="54"/>
              <w:jc w:val="right"/>
              <w:rPr>
                <w:sz w:val="20"/>
              </w:rPr>
            </w:pPr>
            <w:r>
              <w:rPr>
                <w:sz w:val="20"/>
              </w:rPr>
              <w:t>68.565,74</w:t>
            </w:r>
          </w:p>
        </w:tc>
      </w:tr>
      <w:tr w:rsidR="008D2037" w14:paraId="2485E777" w14:textId="77777777">
        <w:trPr>
          <w:trHeight w:val="299"/>
        </w:trPr>
        <w:tc>
          <w:tcPr>
            <w:tcW w:w="1200" w:type="dxa"/>
          </w:tcPr>
          <w:p w14:paraId="4E496BE9" w14:textId="77777777" w:rsidR="008D2037" w:rsidRDefault="00000000">
            <w:pPr>
              <w:pStyle w:val="TableParagraph"/>
              <w:spacing w:before="50" w:line="229" w:lineRule="exact"/>
              <w:ind w:left="69"/>
              <w:rPr>
                <w:sz w:val="20"/>
              </w:rPr>
            </w:pPr>
            <w:r>
              <w:rPr>
                <w:sz w:val="20"/>
              </w:rPr>
              <w:t>02401</w:t>
            </w:r>
          </w:p>
        </w:tc>
        <w:tc>
          <w:tcPr>
            <w:tcW w:w="1810" w:type="dxa"/>
          </w:tcPr>
          <w:p w14:paraId="71BD96D1" w14:textId="77777777" w:rsidR="008D2037" w:rsidRDefault="00000000">
            <w:pPr>
              <w:pStyle w:val="TableParagraph"/>
              <w:spacing w:before="50" w:line="229" w:lineRule="exact"/>
              <w:ind w:left="126" w:right="114"/>
              <w:jc w:val="center"/>
              <w:rPr>
                <w:sz w:val="20"/>
              </w:rPr>
            </w:pPr>
            <w:r>
              <w:rPr>
                <w:sz w:val="20"/>
              </w:rPr>
              <w:t>6403304</w:t>
            </w:r>
          </w:p>
        </w:tc>
        <w:tc>
          <w:tcPr>
            <w:tcW w:w="1540" w:type="dxa"/>
          </w:tcPr>
          <w:p w14:paraId="114FD394" w14:textId="77777777" w:rsidR="008D2037" w:rsidRDefault="00000000">
            <w:pPr>
              <w:pStyle w:val="TableParagraph"/>
              <w:spacing w:before="50" w:line="229" w:lineRule="exact"/>
              <w:ind w:left="48" w:right="37"/>
              <w:jc w:val="center"/>
              <w:rPr>
                <w:sz w:val="20"/>
              </w:rPr>
            </w:pPr>
            <w:r>
              <w:rPr>
                <w:sz w:val="20"/>
              </w:rPr>
              <w:t>1712</w:t>
            </w:r>
          </w:p>
        </w:tc>
        <w:tc>
          <w:tcPr>
            <w:tcW w:w="3812" w:type="dxa"/>
          </w:tcPr>
          <w:p w14:paraId="3E748DC9" w14:textId="77777777" w:rsidR="008D2037" w:rsidRDefault="00000000">
            <w:pPr>
              <w:pStyle w:val="TableParagraph"/>
              <w:spacing w:before="50" w:line="229" w:lineRule="exact"/>
              <w:ind w:left="70"/>
              <w:rPr>
                <w:sz w:val="20"/>
              </w:rPr>
            </w:pPr>
            <w:r>
              <w:rPr>
                <w:sz w:val="20"/>
              </w:rPr>
              <w:t>PID2019-106948RA-100 (SI-1712)</w:t>
            </w:r>
          </w:p>
        </w:tc>
        <w:tc>
          <w:tcPr>
            <w:tcW w:w="1559" w:type="dxa"/>
          </w:tcPr>
          <w:p w14:paraId="18703AA1" w14:textId="77777777" w:rsidR="008D2037" w:rsidRDefault="00000000">
            <w:pPr>
              <w:pStyle w:val="TableParagraph"/>
              <w:spacing w:before="50" w:line="229" w:lineRule="exact"/>
              <w:ind w:right="53"/>
              <w:jc w:val="right"/>
              <w:rPr>
                <w:sz w:val="20"/>
              </w:rPr>
            </w:pPr>
            <w:r>
              <w:rPr>
                <w:sz w:val="20"/>
              </w:rPr>
              <w:t>4.580,40</w:t>
            </w:r>
          </w:p>
        </w:tc>
      </w:tr>
      <w:tr w:rsidR="008D2037" w14:paraId="72B13074" w14:textId="77777777">
        <w:trPr>
          <w:trHeight w:val="300"/>
        </w:trPr>
        <w:tc>
          <w:tcPr>
            <w:tcW w:w="1200" w:type="dxa"/>
          </w:tcPr>
          <w:p w14:paraId="400D83D1" w14:textId="77777777" w:rsidR="008D2037" w:rsidRDefault="00000000">
            <w:pPr>
              <w:pStyle w:val="TableParagraph"/>
              <w:spacing w:before="50" w:line="230" w:lineRule="exact"/>
              <w:ind w:left="69"/>
              <w:rPr>
                <w:sz w:val="20"/>
              </w:rPr>
            </w:pPr>
            <w:r>
              <w:rPr>
                <w:sz w:val="20"/>
              </w:rPr>
              <w:t>02401</w:t>
            </w:r>
          </w:p>
        </w:tc>
        <w:tc>
          <w:tcPr>
            <w:tcW w:w="1810" w:type="dxa"/>
          </w:tcPr>
          <w:p w14:paraId="6186BC9E" w14:textId="77777777" w:rsidR="008D2037" w:rsidRDefault="00000000">
            <w:pPr>
              <w:pStyle w:val="TableParagraph"/>
              <w:spacing w:before="50" w:line="230" w:lineRule="exact"/>
              <w:ind w:left="126" w:right="114"/>
              <w:jc w:val="center"/>
              <w:rPr>
                <w:sz w:val="20"/>
              </w:rPr>
            </w:pPr>
            <w:r>
              <w:rPr>
                <w:sz w:val="20"/>
              </w:rPr>
              <w:t>6403533</w:t>
            </w:r>
          </w:p>
        </w:tc>
        <w:tc>
          <w:tcPr>
            <w:tcW w:w="1540" w:type="dxa"/>
          </w:tcPr>
          <w:p w14:paraId="08FEF57C" w14:textId="77777777" w:rsidR="008D2037" w:rsidRDefault="00000000">
            <w:pPr>
              <w:pStyle w:val="TableParagraph"/>
              <w:spacing w:before="50" w:line="230" w:lineRule="exact"/>
              <w:ind w:left="48" w:right="37"/>
              <w:jc w:val="center"/>
              <w:rPr>
                <w:sz w:val="20"/>
              </w:rPr>
            </w:pPr>
            <w:r>
              <w:rPr>
                <w:sz w:val="20"/>
              </w:rPr>
              <w:t>1717</w:t>
            </w:r>
          </w:p>
        </w:tc>
        <w:tc>
          <w:tcPr>
            <w:tcW w:w="3812" w:type="dxa"/>
          </w:tcPr>
          <w:p w14:paraId="381C41BB" w14:textId="77777777" w:rsidR="008D2037" w:rsidRDefault="00000000">
            <w:pPr>
              <w:pStyle w:val="TableParagraph"/>
              <w:spacing w:before="50" w:line="230" w:lineRule="exact"/>
              <w:ind w:left="70"/>
              <w:rPr>
                <w:sz w:val="20"/>
              </w:rPr>
            </w:pPr>
            <w:r>
              <w:rPr>
                <w:sz w:val="20"/>
              </w:rPr>
              <w:t>PID2019-109099RB-C41 (SI-1717)</w:t>
            </w:r>
          </w:p>
        </w:tc>
        <w:tc>
          <w:tcPr>
            <w:tcW w:w="1559" w:type="dxa"/>
          </w:tcPr>
          <w:p w14:paraId="2F1278CE" w14:textId="77777777" w:rsidR="008D2037" w:rsidRDefault="00000000">
            <w:pPr>
              <w:pStyle w:val="TableParagraph"/>
              <w:spacing w:before="50" w:line="230" w:lineRule="exact"/>
              <w:ind w:right="54"/>
              <w:jc w:val="right"/>
              <w:rPr>
                <w:sz w:val="20"/>
              </w:rPr>
            </w:pPr>
            <w:r>
              <w:rPr>
                <w:sz w:val="20"/>
              </w:rPr>
              <w:t>19.868,04</w:t>
            </w:r>
          </w:p>
        </w:tc>
      </w:tr>
      <w:tr w:rsidR="008D2037" w14:paraId="79B6B6B8" w14:textId="77777777">
        <w:trPr>
          <w:trHeight w:val="299"/>
        </w:trPr>
        <w:tc>
          <w:tcPr>
            <w:tcW w:w="1200" w:type="dxa"/>
          </w:tcPr>
          <w:p w14:paraId="129CC622" w14:textId="77777777" w:rsidR="008D2037" w:rsidRDefault="00000000">
            <w:pPr>
              <w:pStyle w:val="TableParagraph"/>
              <w:spacing w:before="50" w:line="229" w:lineRule="exact"/>
              <w:ind w:left="69"/>
              <w:rPr>
                <w:sz w:val="20"/>
              </w:rPr>
            </w:pPr>
            <w:r>
              <w:rPr>
                <w:sz w:val="20"/>
              </w:rPr>
              <w:t>02401</w:t>
            </w:r>
          </w:p>
        </w:tc>
        <w:tc>
          <w:tcPr>
            <w:tcW w:w="1810" w:type="dxa"/>
          </w:tcPr>
          <w:p w14:paraId="2369C0B9" w14:textId="77777777" w:rsidR="008D2037" w:rsidRDefault="00000000">
            <w:pPr>
              <w:pStyle w:val="TableParagraph"/>
              <w:spacing w:before="50" w:line="229" w:lineRule="exact"/>
              <w:ind w:left="126" w:right="114"/>
              <w:jc w:val="center"/>
              <w:rPr>
                <w:sz w:val="20"/>
              </w:rPr>
            </w:pPr>
            <w:r>
              <w:rPr>
                <w:sz w:val="20"/>
              </w:rPr>
              <w:t>6403534</w:t>
            </w:r>
          </w:p>
        </w:tc>
        <w:tc>
          <w:tcPr>
            <w:tcW w:w="1540" w:type="dxa"/>
          </w:tcPr>
          <w:p w14:paraId="2B133FCB" w14:textId="77777777" w:rsidR="008D2037" w:rsidRDefault="00000000">
            <w:pPr>
              <w:pStyle w:val="TableParagraph"/>
              <w:spacing w:before="50" w:line="229" w:lineRule="exact"/>
              <w:ind w:left="48" w:right="37"/>
              <w:jc w:val="center"/>
              <w:rPr>
                <w:sz w:val="20"/>
              </w:rPr>
            </w:pPr>
            <w:r>
              <w:rPr>
                <w:sz w:val="20"/>
              </w:rPr>
              <w:t>1735</w:t>
            </w:r>
          </w:p>
        </w:tc>
        <w:tc>
          <w:tcPr>
            <w:tcW w:w="3812" w:type="dxa"/>
          </w:tcPr>
          <w:p w14:paraId="1C830645" w14:textId="77777777" w:rsidR="008D2037" w:rsidRDefault="00000000">
            <w:pPr>
              <w:pStyle w:val="TableParagraph"/>
              <w:spacing w:before="50" w:line="229" w:lineRule="exact"/>
              <w:ind w:left="70"/>
              <w:rPr>
                <w:sz w:val="20"/>
              </w:rPr>
            </w:pPr>
            <w:r>
              <w:rPr>
                <w:sz w:val="20"/>
              </w:rPr>
              <w:t>PROID2020010009 (SI-1735)</w:t>
            </w:r>
          </w:p>
        </w:tc>
        <w:tc>
          <w:tcPr>
            <w:tcW w:w="1559" w:type="dxa"/>
          </w:tcPr>
          <w:p w14:paraId="69944F65" w14:textId="77777777" w:rsidR="008D2037" w:rsidRDefault="00000000">
            <w:pPr>
              <w:pStyle w:val="TableParagraph"/>
              <w:spacing w:before="50" w:line="229" w:lineRule="exact"/>
              <w:ind w:right="54"/>
              <w:jc w:val="right"/>
              <w:rPr>
                <w:sz w:val="20"/>
              </w:rPr>
            </w:pPr>
            <w:r>
              <w:rPr>
                <w:sz w:val="20"/>
              </w:rPr>
              <w:t>16.432,27</w:t>
            </w:r>
          </w:p>
        </w:tc>
      </w:tr>
      <w:tr w:rsidR="008D2037" w14:paraId="4746BA4C" w14:textId="77777777">
        <w:trPr>
          <w:trHeight w:val="299"/>
        </w:trPr>
        <w:tc>
          <w:tcPr>
            <w:tcW w:w="1200" w:type="dxa"/>
          </w:tcPr>
          <w:p w14:paraId="718CB9A9" w14:textId="77777777" w:rsidR="008D2037" w:rsidRDefault="00000000">
            <w:pPr>
              <w:pStyle w:val="TableParagraph"/>
              <w:spacing w:before="50" w:line="229" w:lineRule="exact"/>
              <w:ind w:left="69"/>
              <w:rPr>
                <w:sz w:val="20"/>
              </w:rPr>
            </w:pPr>
            <w:r>
              <w:rPr>
                <w:sz w:val="20"/>
              </w:rPr>
              <w:t>02401</w:t>
            </w:r>
          </w:p>
        </w:tc>
        <w:tc>
          <w:tcPr>
            <w:tcW w:w="1810" w:type="dxa"/>
          </w:tcPr>
          <w:p w14:paraId="3EBB7C4F" w14:textId="77777777" w:rsidR="008D2037" w:rsidRDefault="00000000">
            <w:pPr>
              <w:pStyle w:val="TableParagraph"/>
              <w:spacing w:before="50" w:line="229" w:lineRule="exact"/>
              <w:ind w:left="126" w:right="114"/>
              <w:jc w:val="center"/>
              <w:rPr>
                <w:sz w:val="20"/>
              </w:rPr>
            </w:pPr>
            <w:r>
              <w:rPr>
                <w:sz w:val="20"/>
              </w:rPr>
              <w:t>6403535</w:t>
            </w:r>
          </w:p>
        </w:tc>
        <w:tc>
          <w:tcPr>
            <w:tcW w:w="1540" w:type="dxa"/>
          </w:tcPr>
          <w:p w14:paraId="399CBC8A" w14:textId="77777777" w:rsidR="008D2037" w:rsidRDefault="00000000">
            <w:pPr>
              <w:pStyle w:val="TableParagraph"/>
              <w:spacing w:before="50" w:line="229" w:lineRule="exact"/>
              <w:ind w:left="48" w:right="37"/>
              <w:jc w:val="center"/>
              <w:rPr>
                <w:sz w:val="20"/>
              </w:rPr>
            </w:pPr>
            <w:r>
              <w:rPr>
                <w:sz w:val="20"/>
              </w:rPr>
              <w:t>1791</w:t>
            </w:r>
          </w:p>
        </w:tc>
        <w:tc>
          <w:tcPr>
            <w:tcW w:w="3812" w:type="dxa"/>
          </w:tcPr>
          <w:p w14:paraId="4CF9CBCE" w14:textId="77777777" w:rsidR="008D2037" w:rsidRDefault="00000000">
            <w:pPr>
              <w:pStyle w:val="TableParagraph"/>
              <w:spacing w:before="50" w:line="229" w:lineRule="exact"/>
              <w:ind w:left="70"/>
              <w:rPr>
                <w:sz w:val="20"/>
              </w:rPr>
            </w:pPr>
            <w:r>
              <w:rPr>
                <w:sz w:val="20"/>
              </w:rPr>
              <w:t>PID2020-114561RB-I00 (SI-1791)</w:t>
            </w:r>
          </w:p>
        </w:tc>
        <w:tc>
          <w:tcPr>
            <w:tcW w:w="1559" w:type="dxa"/>
          </w:tcPr>
          <w:p w14:paraId="260C773A" w14:textId="77777777" w:rsidR="008D2037" w:rsidRDefault="00000000">
            <w:pPr>
              <w:pStyle w:val="TableParagraph"/>
              <w:spacing w:before="50" w:line="229" w:lineRule="exact"/>
              <w:ind w:right="54"/>
              <w:jc w:val="right"/>
              <w:rPr>
                <w:sz w:val="20"/>
              </w:rPr>
            </w:pPr>
            <w:r>
              <w:rPr>
                <w:sz w:val="20"/>
              </w:rPr>
              <w:t>88.456,02</w:t>
            </w:r>
          </w:p>
        </w:tc>
      </w:tr>
      <w:tr w:rsidR="008D2037" w14:paraId="0FE55E5C" w14:textId="77777777">
        <w:trPr>
          <w:trHeight w:val="300"/>
        </w:trPr>
        <w:tc>
          <w:tcPr>
            <w:tcW w:w="1200" w:type="dxa"/>
          </w:tcPr>
          <w:p w14:paraId="7F65C15C" w14:textId="77777777" w:rsidR="008D2037" w:rsidRDefault="00000000">
            <w:pPr>
              <w:pStyle w:val="TableParagraph"/>
              <w:spacing w:before="50" w:line="230" w:lineRule="exact"/>
              <w:ind w:left="69"/>
              <w:rPr>
                <w:sz w:val="20"/>
              </w:rPr>
            </w:pPr>
            <w:r>
              <w:rPr>
                <w:sz w:val="20"/>
              </w:rPr>
              <w:t>02401</w:t>
            </w:r>
          </w:p>
        </w:tc>
        <w:tc>
          <w:tcPr>
            <w:tcW w:w="1810" w:type="dxa"/>
          </w:tcPr>
          <w:p w14:paraId="7DB7D8C2" w14:textId="77777777" w:rsidR="008D2037" w:rsidRDefault="00000000">
            <w:pPr>
              <w:pStyle w:val="TableParagraph"/>
              <w:spacing w:before="50" w:line="230" w:lineRule="exact"/>
              <w:ind w:left="126" w:right="114"/>
              <w:jc w:val="center"/>
              <w:rPr>
                <w:sz w:val="20"/>
              </w:rPr>
            </w:pPr>
            <w:r>
              <w:rPr>
                <w:sz w:val="20"/>
              </w:rPr>
              <w:t>6403536</w:t>
            </w:r>
          </w:p>
        </w:tc>
        <w:tc>
          <w:tcPr>
            <w:tcW w:w="1540" w:type="dxa"/>
          </w:tcPr>
          <w:p w14:paraId="110391E0" w14:textId="77777777" w:rsidR="008D2037" w:rsidRDefault="00000000">
            <w:pPr>
              <w:pStyle w:val="TableParagraph"/>
              <w:spacing w:before="50" w:line="230" w:lineRule="exact"/>
              <w:ind w:left="48" w:right="37"/>
              <w:jc w:val="center"/>
              <w:rPr>
                <w:sz w:val="20"/>
              </w:rPr>
            </w:pPr>
            <w:r>
              <w:rPr>
                <w:sz w:val="20"/>
              </w:rPr>
              <w:t>1792</w:t>
            </w:r>
          </w:p>
        </w:tc>
        <w:tc>
          <w:tcPr>
            <w:tcW w:w="3812" w:type="dxa"/>
          </w:tcPr>
          <w:p w14:paraId="50FFFA8B" w14:textId="77777777" w:rsidR="008D2037" w:rsidRDefault="00000000">
            <w:pPr>
              <w:pStyle w:val="TableParagraph"/>
              <w:spacing w:before="50" w:line="230" w:lineRule="exact"/>
              <w:ind w:left="70"/>
              <w:rPr>
                <w:sz w:val="20"/>
              </w:rPr>
            </w:pPr>
            <w:r>
              <w:rPr>
                <w:sz w:val="20"/>
              </w:rPr>
              <w:t>PID2020-114550GB-I00 (SI-1792)</w:t>
            </w:r>
          </w:p>
        </w:tc>
        <w:tc>
          <w:tcPr>
            <w:tcW w:w="1559" w:type="dxa"/>
          </w:tcPr>
          <w:p w14:paraId="073B7ADF" w14:textId="77777777" w:rsidR="008D2037" w:rsidRDefault="00000000">
            <w:pPr>
              <w:pStyle w:val="TableParagraph"/>
              <w:spacing w:before="50" w:line="230" w:lineRule="exact"/>
              <w:ind w:right="54"/>
              <w:jc w:val="right"/>
              <w:rPr>
                <w:sz w:val="20"/>
              </w:rPr>
            </w:pPr>
            <w:r>
              <w:rPr>
                <w:sz w:val="20"/>
              </w:rPr>
              <w:t>19.154,51</w:t>
            </w:r>
          </w:p>
        </w:tc>
      </w:tr>
      <w:tr w:rsidR="008D2037" w14:paraId="5B403F47" w14:textId="77777777">
        <w:trPr>
          <w:trHeight w:val="299"/>
        </w:trPr>
        <w:tc>
          <w:tcPr>
            <w:tcW w:w="1200" w:type="dxa"/>
          </w:tcPr>
          <w:p w14:paraId="6D619C60" w14:textId="77777777" w:rsidR="008D2037" w:rsidRDefault="00000000">
            <w:pPr>
              <w:pStyle w:val="TableParagraph"/>
              <w:spacing w:before="50" w:line="229" w:lineRule="exact"/>
              <w:ind w:left="69"/>
              <w:rPr>
                <w:sz w:val="20"/>
              </w:rPr>
            </w:pPr>
            <w:r>
              <w:rPr>
                <w:sz w:val="20"/>
              </w:rPr>
              <w:t>02401</w:t>
            </w:r>
          </w:p>
        </w:tc>
        <w:tc>
          <w:tcPr>
            <w:tcW w:w="1810" w:type="dxa"/>
          </w:tcPr>
          <w:p w14:paraId="54B90E7A" w14:textId="77777777" w:rsidR="008D2037" w:rsidRDefault="00000000">
            <w:pPr>
              <w:pStyle w:val="TableParagraph"/>
              <w:spacing w:before="50" w:line="229" w:lineRule="exact"/>
              <w:ind w:left="126" w:right="114"/>
              <w:jc w:val="center"/>
              <w:rPr>
                <w:sz w:val="20"/>
              </w:rPr>
            </w:pPr>
            <w:r>
              <w:rPr>
                <w:sz w:val="20"/>
              </w:rPr>
              <w:t>6403537</w:t>
            </w:r>
          </w:p>
        </w:tc>
        <w:tc>
          <w:tcPr>
            <w:tcW w:w="1540" w:type="dxa"/>
          </w:tcPr>
          <w:p w14:paraId="5A6D450C" w14:textId="77777777" w:rsidR="008D2037" w:rsidRDefault="00000000">
            <w:pPr>
              <w:pStyle w:val="TableParagraph"/>
              <w:spacing w:before="50" w:line="229" w:lineRule="exact"/>
              <w:ind w:left="48" w:right="37"/>
              <w:jc w:val="center"/>
              <w:rPr>
                <w:sz w:val="20"/>
              </w:rPr>
            </w:pPr>
            <w:r>
              <w:rPr>
                <w:sz w:val="20"/>
              </w:rPr>
              <w:t>1803</w:t>
            </w:r>
          </w:p>
        </w:tc>
        <w:tc>
          <w:tcPr>
            <w:tcW w:w="3812" w:type="dxa"/>
          </w:tcPr>
          <w:p w14:paraId="2CFEB853" w14:textId="77777777" w:rsidR="008D2037" w:rsidRDefault="00000000">
            <w:pPr>
              <w:pStyle w:val="TableParagraph"/>
              <w:spacing w:before="50" w:line="229" w:lineRule="exact"/>
              <w:ind w:left="70"/>
              <w:rPr>
                <w:sz w:val="20"/>
              </w:rPr>
            </w:pPr>
            <w:r>
              <w:rPr>
                <w:sz w:val="20"/>
              </w:rPr>
              <w:t>PID2020-116569RB-C32 (SI-1803)</w:t>
            </w:r>
          </w:p>
        </w:tc>
        <w:tc>
          <w:tcPr>
            <w:tcW w:w="1559" w:type="dxa"/>
          </w:tcPr>
          <w:p w14:paraId="42F20F42" w14:textId="77777777" w:rsidR="008D2037" w:rsidRDefault="00000000">
            <w:pPr>
              <w:pStyle w:val="TableParagraph"/>
              <w:spacing w:before="50" w:line="229" w:lineRule="exact"/>
              <w:ind w:right="54"/>
              <w:jc w:val="right"/>
              <w:rPr>
                <w:sz w:val="20"/>
              </w:rPr>
            </w:pPr>
            <w:r>
              <w:rPr>
                <w:sz w:val="20"/>
              </w:rPr>
              <w:t>76.115,43</w:t>
            </w:r>
          </w:p>
        </w:tc>
      </w:tr>
      <w:tr w:rsidR="008D2037" w14:paraId="736DF2C3" w14:textId="77777777">
        <w:trPr>
          <w:trHeight w:val="299"/>
        </w:trPr>
        <w:tc>
          <w:tcPr>
            <w:tcW w:w="1200" w:type="dxa"/>
          </w:tcPr>
          <w:p w14:paraId="4AC85AA3" w14:textId="77777777" w:rsidR="008D2037" w:rsidRDefault="00000000">
            <w:pPr>
              <w:pStyle w:val="TableParagraph"/>
              <w:spacing w:before="50" w:line="229" w:lineRule="exact"/>
              <w:ind w:left="69"/>
              <w:rPr>
                <w:sz w:val="20"/>
              </w:rPr>
            </w:pPr>
            <w:r>
              <w:rPr>
                <w:sz w:val="20"/>
              </w:rPr>
              <w:t>02401</w:t>
            </w:r>
          </w:p>
        </w:tc>
        <w:tc>
          <w:tcPr>
            <w:tcW w:w="1810" w:type="dxa"/>
          </w:tcPr>
          <w:p w14:paraId="034A02E0" w14:textId="77777777" w:rsidR="008D2037" w:rsidRDefault="00000000">
            <w:pPr>
              <w:pStyle w:val="TableParagraph"/>
              <w:spacing w:before="50" w:line="229" w:lineRule="exact"/>
              <w:ind w:left="126" w:right="114"/>
              <w:jc w:val="center"/>
              <w:rPr>
                <w:sz w:val="20"/>
              </w:rPr>
            </w:pPr>
            <w:r>
              <w:rPr>
                <w:sz w:val="20"/>
              </w:rPr>
              <w:t>6403538</w:t>
            </w:r>
          </w:p>
        </w:tc>
        <w:tc>
          <w:tcPr>
            <w:tcW w:w="1540" w:type="dxa"/>
          </w:tcPr>
          <w:p w14:paraId="495CEED1" w14:textId="77777777" w:rsidR="008D2037" w:rsidRDefault="00000000">
            <w:pPr>
              <w:pStyle w:val="TableParagraph"/>
              <w:spacing w:before="50" w:line="229" w:lineRule="exact"/>
              <w:ind w:left="48" w:right="37"/>
              <w:jc w:val="center"/>
              <w:rPr>
                <w:sz w:val="20"/>
              </w:rPr>
            </w:pPr>
            <w:r>
              <w:rPr>
                <w:sz w:val="20"/>
              </w:rPr>
              <w:t>1812</w:t>
            </w:r>
          </w:p>
        </w:tc>
        <w:tc>
          <w:tcPr>
            <w:tcW w:w="3812" w:type="dxa"/>
          </w:tcPr>
          <w:p w14:paraId="0D429E8C" w14:textId="77777777" w:rsidR="008D2037" w:rsidRDefault="00000000">
            <w:pPr>
              <w:pStyle w:val="TableParagraph"/>
              <w:spacing w:before="50" w:line="229" w:lineRule="exact"/>
              <w:ind w:left="70"/>
              <w:rPr>
                <w:sz w:val="20"/>
              </w:rPr>
            </w:pPr>
            <w:r>
              <w:rPr>
                <w:sz w:val="20"/>
              </w:rPr>
              <w:t>PID2020-112502RB-C43 (SI-1812)</w:t>
            </w:r>
          </w:p>
        </w:tc>
        <w:tc>
          <w:tcPr>
            <w:tcW w:w="1559" w:type="dxa"/>
          </w:tcPr>
          <w:p w14:paraId="4FC92A70" w14:textId="77777777" w:rsidR="008D2037" w:rsidRDefault="00000000">
            <w:pPr>
              <w:pStyle w:val="TableParagraph"/>
              <w:spacing w:before="50" w:line="229" w:lineRule="exact"/>
              <w:ind w:right="54"/>
              <w:jc w:val="right"/>
              <w:rPr>
                <w:sz w:val="20"/>
              </w:rPr>
            </w:pPr>
            <w:r>
              <w:rPr>
                <w:sz w:val="20"/>
              </w:rPr>
              <w:t>31.554,54</w:t>
            </w:r>
          </w:p>
        </w:tc>
      </w:tr>
      <w:tr w:rsidR="008D2037" w14:paraId="62C5A6C6" w14:textId="77777777">
        <w:trPr>
          <w:trHeight w:val="300"/>
        </w:trPr>
        <w:tc>
          <w:tcPr>
            <w:tcW w:w="1200" w:type="dxa"/>
          </w:tcPr>
          <w:p w14:paraId="5C070824" w14:textId="77777777" w:rsidR="008D2037" w:rsidRDefault="00000000">
            <w:pPr>
              <w:pStyle w:val="TableParagraph"/>
              <w:spacing w:before="50" w:line="230" w:lineRule="exact"/>
              <w:ind w:left="69"/>
              <w:rPr>
                <w:sz w:val="20"/>
              </w:rPr>
            </w:pPr>
            <w:r>
              <w:rPr>
                <w:sz w:val="20"/>
              </w:rPr>
              <w:t>02401</w:t>
            </w:r>
          </w:p>
        </w:tc>
        <w:tc>
          <w:tcPr>
            <w:tcW w:w="1810" w:type="dxa"/>
          </w:tcPr>
          <w:p w14:paraId="14D03D19" w14:textId="77777777" w:rsidR="008D2037" w:rsidRDefault="00000000">
            <w:pPr>
              <w:pStyle w:val="TableParagraph"/>
              <w:spacing w:before="50" w:line="230" w:lineRule="exact"/>
              <w:ind w:left="126" w:right="114"/>
              <w:jc w:val="center"/>
              <w:rPr>
                <w:sz w:val="20"/>
              </w:rPr>
            </w:pPr>
            <w:r>
              <w:rPr>
                <w:sz w:val="20"/>
              </w:rPr>
              <w:t>6403540</w:t>
            </w:r>
          </w:p>
        </w:tc>
        <w:tc>
          <w:tcPr>
            <w:tcW w:w="1540" w:type="dxa"/>
          </w:tcPr>
          <w:p w14:paraId="13C4B0C4" w14:textId="77777777" w:rsidR="008D2037" w:rsidRDefault="00000000">
            <w:pPr>
              <w:pStyle w:val="TableParagraph"/>
              <w:spacing w:before="50" w:line="230" w:lineRule="exact"/>
              <w:ind w:left="48" w:right="37"/>
              <w:jc w:val="center"/>
              <w:rPr>
                <w:sz w:val="20"/>
              </w:rPr>
            </w:pPr>
            <w:r>
              <w:rPr>
                <w:sz w:val="20"/>
              </w:rPr>
              <w:t>1828</w:t>
            </w:r>
          </w:p>
        </w:tc>
        <w:tc>
          <w:tcPr>
            <w:tcW w:w="3812" w:type="dxa"/>
          </w:tcPr>
          <w:p w14:paraId="7BBE0A05" w14:textId="77777777" w:rsidR="008D2037" w:rsidRDefault="00000000">
            <w:pPr>
              <w:pStyle w:val="TableParagraph"/>
              <w:spacing w:before="50" w:line="230" w:lineRule="exact"/>
              <w:ind w:left="70"/>
              <w:rPr>
                <w:sz w:val="20"/>
              </w:rPr>
            </w:pPr>
            <w:r>
              <w:rPr>
                <w:sz w:val="20"/>
              </w:rPr>
              <w:t>PROID2021010090 (SI-1828)</w:t>
            </w:r>
          </w:p>
        </w:tc>
        <w:tc>
          <w:tcPr>
            <w:tcW w:w="1559" w:type="dxa"/>
          </w:tcPr>
          <w:p w14:paraId="44935235" w14:textId="77777777" w:rsidR="008D2037" w:rsidRDefault="00000000">
            <w:pPr>
              <w:pStyle w:val="TableParagraph"/>
              <w:spacing w:before="50" w:line="230" w:lineRule="exact"/>
              <w:ind w:right="54"/>
              <w:jc w:val="right"/>
              <w:rPr>
                <w:sz w:val="20"/>
              </w:rPr>
            </w:pPr>
            <w:r>
              <w:rPr>
                <w:sz w:val="20"/>
              </w:rPr>
              <w:t>26.650,64</w:t>
            </w:r>
          </w:p>
        </w:tc>
      </w:tr>
      <w:tr w:rsidR="008D2037" w14:paraId="66DB3C0A" w14:textId="77777777">
        <w:trPr>
          <w:trHeight w:val="299"/>
        </w:trPr>
        <w:tc>
          <w:tcPr>
            <w:tcW w:w="1200" w:type="dxa"/>
          </w:tcPr>
          <w:p w14:paraId="539BECDE" w14:textId="77777777" w:rsidR="008D2037" w:rsidRDefault="00000000">
            <w:pPr>
              <w:pStyle w:val="TableParagraph"/>
              <w:spacing w:before="50" w:line="229" w:lineRule="exact"/>
              <w:ind w:left="69"/>
              <w:rPr>
                <w:sz w:val="20"/>
              </w:rPr>
            </w:pPr>
            <w:r>
              <w:rPr>
                <w:sz w:val="20"/>
              </w:rPr>
              <w:t>02401</w:t>
            </w:r>
          </w:p>
        </w:tc>
        <w:tc>
          <w:tcPr>
            <w:tcW w:w="1810" w:type="dxa"/>
          </w:tcPr>
          <w:p w14:paraId="1FDAF2EB" w14:textId="77777777" w:rsidR="008D2037" w:rsidRDefault="00000000">
            <w:pPr>
              <w:pStyle w:val="TableParagraph"/>
              <w:spacing w:before="50" w:line="229" w:lineRule="exact"/>
              <w:ind w:left="126" w:right="114"/>
              <w:jc w:val="center"/>
              <w:rPr>
                <w:sz w:val="20"/>
              </w:rPr>
            </w:pPr>
            <w:r>
              <w:rPr>
                <w:sz w:val="20"/>
              </w:rPr>
              <w:t>6403541</w:t>
            </w:r>
          </w:p>
        </w:tc>
        <w:tc>
          <w:tcPr>
            <w:tcW w:w="1540" w:type="dxa"/>
          </w:tcPr>
          <w:p w14:paraId="2DA5D4EC" w14:textId="77777777" w:rsidR="008D2037" w:rsidRDefault="00000000">
            <w:pPr>
              <w:pStyle w:val="TableParagraph"/>
              <w:spacing w:before="50" w:line="229" w:lineRule="exact"/>
              <w:ind w:left="48" w:right="37"/>
              <w:jc w:val="center"/>
              <w:rPr>
                <w:sz w:val="20"/>
              </w:rPr>
            </w:pPr>
            <w:r>
              <w:rPr>
                <w:sz w:val="20"/>
              </w:rPr>
              <w:t>1842</w:t>
            </w:r>
          </w:p>
        </w:tc>
        <w:tc>
          <w:tcPr>
            <w:tcW w:w="3812" w:type="dxa"/>
          </w:tcPr>
          <w:p w14:paraId="4DE63A60" w14:textId="77777777" w:rsidR="008D2037" w:rsidRDefault="00000000">
            <w:pPr>
              <w:pStyle w:val="TableParagraph"/>
              <w:spacing w:before="50" w:line="229" w:lineRule="exact"/>
              <w:ind w:left="70"/>
              <w:rPr>
                <w:sz w:val="20"/>
              </w:rPr>
            </w:pPr>
            <w:r>
              <w:rPr>
                <w:sz w:val="20"/>
              </w:rPr>
              <w:t>PROID2021010004 (SI-1842)</w:t>
            </w:r>
          </w:p>
        </w:tc>
        <w:tc>
          <w:tcPr>
            <w:tcW w:w="1559" w:type="dxa"/>
          </w:tcPr>
          <w:p w14:paraId="145A4A25" w14:textId="77777777" w:rsidR="008D2037" w:rsidRDefault="00000000">
            <w:pPr>
              <w:pStyle w:val="TableParagraph"/>
              <w:spacing w:before="50" w:line="229" w:lineRule="exact"/>
              <w:ind w:right="54"/>
              <w:jc w:val="right"/>
              <w:rPr>
                <w:sz w:val="20"/>
              </w:rPr>
            </w:pPr>
            <w:r>
              <w:rPr>
                <w:sz w:val="20"/>
              </w:rPr>
              <w:t>29.615,85</w:t>
            </w:r>
          </w:p>
        </w:tc>
      </w:tr>
      <w:tr w:rsidR="008D2037" w14:paraId="07F3BAE5" w14:textId="77777777">
        <w:trPr>
          <w:trHeight w:val="299"/>
        </w:trPr>
        <w:tc>
          <w:tcPr>
            <w:tcW w:w="1200" w:type="dxa"/>
          </w:tcPr>
          <w:p w14:paraId="039B3A3B" w14:textId="77777777" w:rsidR="008D2037" w:rsidRDefault="00000000">
            <w:pPr>
              <w:pStyle w:val="TableParagraph"/>
              <w:spacing w:before="50" w:line="229" w:lineRule="exact"/>
              <w:ind w:left="69"/>
              <w:rPr>
                <w:sz w:val="20"/>
              </w:rPr>
            </w:pPr>
            <w:r>
              <w:rPr>
                <w:sz w:val="20"/>
              </w:rPr>
              <w:t>02401</w:t>
            </w:r>
          </w:p>
        </w:tc>
        <w:tc>
          <w:tcPr>
            <w:tcW w:w="1810" w:type="dxa"/>
          </w:tcPr>
          <w:p w14:paraId="7515A0CD" w14:textId="77777777" w:rsidR="008D2037" w:rsidRDefault="00000000">
            <w:pPr>
              <w:pStyle w:val="TableParagraph"/>
              <w:spacing w:before="50" w:line="229" w:lineRule="exact"/>
              <w:ind w:left="126" w:right="114"/>
              <w:jc w:val="center"/>
              <w:rPr>
                <w:sz w:val="20"/>
              </w:rPr>
            </w:pPr>
            <w:r>
              <w:rPr>
                <w:sz w:val="20"/>
              </w:rPr>
              <w:t>6403544</w:t>
            </w:r>
          </w:p>
        </w:tc>
        <w:tc>
          <w:tcPr>
            <w:tcW w:w="1540" w:type="dxa"/>
          </w:tcPr>
          <w:p w14:paraId="59C6E197" w14:textId="77777777" w:rsidR="008D2037" w:rsidRDefault="00000000">
            <w:pPr>
              <w:pStyle w:val="TableParagraph"/>
              <w:spacing w:before="50" w:line="229" w:lineRule="exact"/>
              <w:ind w:left="48" w:right="37"/>
              <w:jc w:val="center"/>
              <w:rPr>
                <w:sz w:val="20"/>
              </w:rPr>
            </w:pPr>
            <w:r>
              <w:rPr>
                <w:sz w:val="20"/>
              </w:rPr>
              <w:t>1989</w:t>
            </w:r>
          </w:p>
        </w:tc>
        <w:tc>
          <w:tcPr>
            <w:tcW w:w="3812" w:type="dxa"/>
          </w:tcPr>
          <w:p w14:paraId="3DC94748" w14:textId="77777777" w:rsidR="008D2037" w:rsidRDefault="00000000">
            <w:pPr>
              <w:pStyle w:val="TableParagraph"/>
              <w:spacing w:before="50" w:line="229" w:lineRule="exact"/>
              <w:ind w:left="70"/>
              <w:rPr>
                <w:sz w:val="20"/>
              </w:rPr>
            </w:pPr>
            <w:r>
              <w:rPr>
                <w:sz w:val="20"/>
              </w:rPr>
              <w:t>DILCOMAR</w:t>
            </w:r>
          </w:p>
        </w:tc>
        <w:tc>
          <w:tcPr>
            <w:tcW w:w="1559" w:type="dxa"/>
          </w:tcPr>
          <w:p w14:paraId="6DC05E6F" w14:textId="77777777" w:rsidR="008D2037" w:rsidRDefault="00000000">
            <w:pPr>
              <w:pStyle w:val="TableParagraph"/>
              <w:spacing w:before="50" w:line="229" w:lineRule="exact"/>
              <w:ind w:right="54"/>
              <w:jc w:val="right"/>
              <w:rPr>
                <w:sz w:val="20"/>
              </w:rPr>
            </w:pPr>
            <w:r>
              <w:rPr>
                <w:sz w:val="20"/>
              </w:rPr>
              <w:t>15.000,00</w:t>
            </w:r>
          </w:p>
        </w:tc>
      </w:tr>
      <w:tr w:rsidR="008D2037" w14:paraId="0F57F44D" w14:textId="77777777">
        <w:trPr>
          <w:trHeight w:val="300"/>
        </w:trPr>
        <w:tc>
          <w:tcPr>
            <w:tcW w:w="1200" w:type="dxa"/>
          </w:tcPr>
          <w:p w14:paraId="2C558C54" w14:textId="77777777" w:rsidR="008D2037" w:rsidRDefault="00000000">
            <w:pPr>
              <w:pStyle w:val="TableParagraph"/>
              <w:spacing w:before="50" w:line="230" w:lineRule="exact"/>
              <w:ind w:left="69"/>
              <w:rPr>
                <w:sz w:val="20"/>
              </w:rPr>
            </w:pPr>
            <w:r>
              <w:rPr>
                <w:sz w:val="20"/>
              </w:rPr>
              <w:t>02401</w:t>
            </w:r>
          </w:p>
        </w:tc>
        <w:tc>
          <w:tcPr>
            <w:tcW w:w="1810" w:type="dxa"/>
          </w:tcPr>
          <w:p w14:paraId="68F541A3" w14:textId="77777777" w:rsidR="008D2037" w:rsidRDefault="00000000">
            <w:pPr>
              <w:pStyle w:val="TableParagraph"/>
              <w:spacing w:before="50" w:line="230" w:lineRule="exact"/>
              <w:ind w:left="126" w:right="114"/>
              <w:jc w:val="center"/>
              <w:rPr>
                <w:sz w:val="20"/>
              </w:rPr>
            </w:pPr>
            <w:r>
              <w:rPr>
                <w:sz w:val="20"/>
              </w:rPr>
              <w:t>6403704</w:t>
            </w:r>
          </w:p>
        </w:tc>
        <w:tc>
          <w:tcPr>
            <w:tcW w:w="1540" w:type="dxa"/>
          </w:tcPr>
          <w:p w14:paraId="23E4033A" w14:textId="77777777" w:rsidR="008D2037" w:rsidRDefault="00000000">
            <w:pPr>
              <w:pStyle w:val="TableParagraph"/>
              <w:spacing w:before="50" w:line="230" w:lineRule="exact"/>
              <w:ind w:left="48" w:right="37"/>
              <w:jc w:val="center"/>
              <w:rPr>
                <w:sz w:val="20"/>
              </w:rPr>
            </w:pPr>
            <w:r>
              <w:rPr>
                <w:sz w:val="20"/>
              </w:rPr>
              <w:t>1863</w:t>
            </w:r>
          </w:p>
        </w:tc>
        <w:tc>
          <w:tcPr>
            <w:tcW w:w="3812" w:type="dxa"/>
          </w:tcPr>
          <w:p w14:paraId="7D5C88F4" w14:textId="77777777" w:rsidR="008D2037" w:rsidRDefault="00000000">
            <w:pPr>
              <w:pStyle w:val="TableParagraph"/>
              <w:spacing w:before="50" w:line="230" w:lineRule="exact"/>
              <w:ind w:left="70"/>
              <w:rPr>
                <w:sz w:val="20"/>
              </w:rPr>
            </w:pPr>
            <w:r>
              <w:rPr>
                <w:sz w:val="20"/>
              </w:rPr>
              <w:t>2021ECO14 (SI-1863)</w:t>
            </w:r>
          </w:p>
        </w:tc>
        <w:tc>
          <w:tcPr>
            <w:tcW w:w="1559" w:type="dxa"/>
          </w:tcPr>
          <w:p w14:paraId="61FF0461" w14:textId="77777777" w:rsidR="008D2037" w:rsidRDefault="00000000">
            <w:pPr>
              <w:pStyle w:val="TableParagraph"/>
              <w:spacing w:before="50" w:line="230" w:lineRule="exact"/>
              <w:ind w:right="54"/>
              <w:jc w:val="right"/>
              <w:rPr>
                <w:sz w:val="20"/>
              </w:rPr>
            </w:pPr>
            <w:r>
              <w:rPr>
                <w:sz w:val="20"/>
              </w:rPr>
              <w:t>18.399,98</w:t>
            </w:r>
          </w:p>
        </w:tc>
      </w:tr>
      <w:tr w:rsidR="008D2037" w14:paraId="392AE54F" w14:textId="77777777">
        <w:trPr>
          <w:trHeight w:val="299"/>
        </w:trPr>
        <w:tc>
          <w:tcPr>
            <w:tcW w:w="1200" w:type="dxa"/>
          </w:tcPr>
          <w:p w14:paraId="3C43F980" w14:textId="77777777" w:rsidR="008D2037" w:rsidRDefault="00000000">
            <w:pPr>
              <w:pStyle w:val="TableParagraph"/>
              <w:spacing w:before="50" w:line="229" w:lineRule="exact"/>
              <w:ind w:left="69"/>
              <w:rPr>
                <w:sz w:val="20"/>
              </w:rPr>
            </w:pPr>
            <w:r>
              <w:rPr>
                <w:sz w:val="20"/>
              </w:rPr>
              <w:t>02401</w:t>
            </w:r>
          </w:p>
        </w:tc>
        <w:tc>
          <w:tcPr>
            <w:tcW w:w="1810" w:type="dxa"/>
          </w:tcPr>
          <w:p w14:paraId="16C780F0" w14:textId="77777777" w:rsidR="008D2037" w:rsidRDefault="00000000">
            <w:pPr>
              <w:pStyle w:val="TableParagraph"/>
              <w:spacing w:before="50" w:line="229" w:lineRule="exact"/>
              <w:ind w:left="126" w:right="114"/>
              <w:jc w:val="center"/>
              <w:rPr>
                <w:sz w:val="20"/>
              </w:rPr>
            </w:pPr>
            <w:r>
              <w:rPr>
                <w:sz w:val="20"/>
              </w:rPr>
              <w:t>6404132</w:t>
            </w:r>
          </w:p>
        </w:tc>
        <w:tc>
          <w:tcPr>
            <w:tcW w:w="1540" w:type="dxa"/>
          </w:tcPr>
          <w:p w14:paraId="7EAA3E11" w14:textId="77777777" w:rsidR="008D2037" w:rsidRDefault="00000000">
            <w:pPr>
              <w:pStyle w:val="TableParagraph"/>
              <w:spacing w:before="50" w:line="229" w:lineRule="exact"/>
              <w:ind w:left="48" w:right="37"/>
              <w:jc w:val="center"/>
              <w:rPr>
                <w:sz w:val="20"/>
              </w:rPr>
            </w:pPr>
            <w:r>
              <w:rPr>
                <w:sz w:val="20"/>
              </w:rPr>
              <w:t>1799</w:t>
            </w:r>
          </w:p>
        </w:tc>
        <w:tc>
          <w:tcPr>
            <w:tcW w:w="3812" w:type="dxa"/>
          </w:tcPr>
          <w:p w14:paraId="641C0BEF" w14:textId="77777777" w:rsidR="008D2037" w:rsidRDefault="00000000">
            <w:pPr>
              <w:pStyle w:val="TableParagraph"/>
              <w:spacing w:before="50" w:line="229" w:lineRule="exact"/>
              <w:ind w:left="70"/>
              <w:rPr>
                <w:sz w:val="20"/>
              </w:rPr>
            </w:pPr>
            <w:r>
              <w:rPr>
                <w:sz w:val="20"/>
              </w:rPr>
              <w:t>PID2020-117251RB-C21</w:t>
            </w:r>
          </w:p>
        </w:tc>
        <w:tc>
          <w:tcPr>
            <w:tcW w:w="1559" w:type="dxa"/>
          </w:tcPr>
          <w:p w14:paraId="2302B01C" w14:textId="77777777" w:rsidR="008D2037" w:rsidRDefault="00000000">
            <w:pPr>
              <w:pStyle w:val="TableParagraph"/>
              <w:spacing w:before="50" w:line="229" w:lineRule="exact"/>
              <w:ind w:right="54"/>
              <w:jc w:val="right"/>
              <w:rPr>
                <w:sz w:val="20"/>
              </w:rPr>
            </w:pPr>
            <w:r>
              <w:rPr>
                <w:sz w:val="20"/>
              </w:rPr>
              <w:t>18.731,21</w:t>
            </w:r>
          </w:p>
        </w:tc>
      </w:tr>
      <w:tr w:rsidR="008D2037" w14:paraId="51C7A5BD" w14:textId="77777777">
        <w:trPr>
          <w:trHeight w:val="299"/>
        </w:trPr>
        <w:tc>
          <w:tcPr>
            <w:tcW w:w="1200" w:type="dxa"/>
          </w:tcPr>
          <w:p w14:paraId="3DABD7F3" w14:textId="77777777" w:rsidR="008D2037" w:rsidRDefault="00000000">
            <w:pPr>
              <w:pStyle w:val="TableParagraph"/>
              <w:spacing w:before="50" w:line="229" w:lineRule="exact"/>
              <w:ind w:left="69"/>
              <w:rPr>
                <w:sz w:val="20"/>
              </w:rPr>
            </w:pPr>
            <w:r>
              <w:rPr>
                <w:sz w:val="20"/>
              </w:rPr>
              <w:t>02401</w:t>
            </w:r>
          </w:p>
        </w:tc>
        <w:tc>
          <w:tcPr>
            <w:tcW w:w="1810" w:type="dxa"/>
          </w:tcPr>
          <w:p w14:paraId="04884D5D" w14:textId="77777777" w:rsidR="008D2037" w:rsidRDefault="00000000">
            <w:pPr>
              <w:pStyle w:val="TableParagraph"/>
              <w:spacing w:before="50" w:line="229" w:lineRule="exact"/>
              <w:ind w:left="126" w:right="114"/>
              <w:jc w:val="center"/>
              <w:rPr>
                <w:sz w:val="20"/>
              </w:rPr>
            </w:pPr>
            <w:r>
              <w:rPr>
                <w:sz w:val="20"/>
              </w:rPr>
              <w:t>6404133</w:t>
            </w:r>
          </w:p>
        </w:tc>
        <w:tc>
          <w:tcPr>
            <w:tcW w:w="1540" w:type="dxa"/>
          </w:tcPr>
          <w:p w14:paraId="7C0C9238" w14:textId="77777777" w:rsidR="008D2037" w:rsidRDefault="00000000">
            <w:pPr>
              <w:pStyle w:val="TableParagraph"/>
              <w:spacing w:before="50" w:line="229" w:lineRule="exact"/>
              <w:ind w:left="48" w:right="37"/>
              <w:jc w:val="center"/>
              <w:rPr>
                <w:sz w:val="20"/>
              </w:rPr>
            </w:pPr>
            <w:r>
              <w:rPr>
                <w:sz w:val="20"/>
              </w:rPr>
              <w:t>1801</w:t>
            </w:r>
          </w:p>
        </w:tc>
        <w:tc>
          <w:tcPr>
            <w:tcW w:w="3812" w:type="dxa"/>
          </w:tcPr>
          <w:p w14:paraId="09525958" w14:textId="77777777" w:rsidR="008D2037" w:rsidRDefault="00000000">
            <w:pPr>
              <w:pStyle w:val="TableParagraph"/>
              <w:spacing w:before="50" w:line="229" w:lineRule="exact"/>
              <w:ind w:left="70"/>
              <w:rPr>
                <w:sz w:val="20"/>
              </w:rPr>
            </w:pPr>
            <w:r>
              <w:rPr>
                <w:sz w:val="20"/>
              </w:rPr>
              <w:t>PID2020-116417RB-C42 (SI-1801)</w:t>
            </w:r>
          </w:p>
        </w:tc>
        <w:tc>
          <w:tcPr>
            <w:tcW w:w="1559" w:type="dxa"/>
          </w:tcPr>
          <w:p w14:paraId="373A4722" w14:textId="77777777" w:rsidR="008D2037" w:rsidRDefault="00000000">
            <w:pPr>
              <w:pStyle w:val="TableParagraph"/>
              <w:spacing w:before="50" w:line="229" w:lineRule="exact"/>
              <w:ind w:right="54"/>
              <w:jc w:val="right"/>
              <w:rPr>
                <w:sz w:val="20"/>
              </w:rPr>
            </w:pPr>
            <w:r>
              <w:rPr>
                <w:sz w:val="20"/>
              </w:rPr>
              <w:t>88.391,03</w:t>
            </w:r>
          </w:p>
        </w:tc>
      </w:tr>
      <w:tr w:rsidR="008D2037" w14:paraId="4C2261C3" w14:textId="77777777">
        <w:trPr>
          <w:trHeight w:val="300"/>
        </w:trPr>
        <w:tc>
          <w:tcPr>
            <w:tcW w:w="1200" w:type="dxa"/>
          </w:tcPr>
          <w:p w14:paraId="732E1AF3" w14:textId="77777777" w:rsidR="008D2037" w:rsidRDefault="00000000">
            <w:pPr>
              <w:pStyle w:val="TableParagraph"/>
              <w:spacing w:before="50" w:line="230" w:lineRule="exact"/>
              <w:ind w:left="69"/>
              <w:rPr>
                <w:sz w:val="20"/>
              </w:rPr>
            </w:pPr>
            <w:r>
              <w:rPr>
                <w:sz w:val="20"/>
              </w:rPr>
              <w:t>02401</w:t>
            </w:r>
          </w:p>
        </w:tc>
        <w:tc>
          <w:tcPr>
            <w:tcW w:w="1810" w:type="dxa"/>
          </w:tcPr>
          <w:p w14:paraId="4ACCCD92" w14:textId="77777777" w:rsidR="008D2037" w:rsidRDefault="00000000">
            <w:pPr>
              <w:pStyle w:val="TableParagraph"/>
              <w:spacing w:before="50" w:line="230" w:lineRule="exact"/>
              <w:ind w:left="126" w:right="114"/>
              <w:jc w:val="center"/>
              <w:rPr>
                <w:sz w:val="20"/>
              </w:rPr>
            </w:pPr>
            <w:r>
              <w:rPr>
                <w:sz w:val="20"/>
              </w:rPr>
              <w:t>6404134</w:t>
            </w:r>
          </w:p>
        </w:tc>
        <w:tc>
          <w:tcPr>
            <w:tcW w:w="1540" w:type="dxa"/>
          </w:tcPr>
          <w:p w14:paraId="2DF72618" w14:textId="77777777" w:rsidR="008D2037" w:rsidRDefault="00000000">
            <w:pPr>
              <w:pStyle w:val="TableParagraph"/>
              <w:spacing w:before="50" w:line="230" w:lineRule="exact"/>
              <w:ind w:left="48" w:right="37"/>
              <w:jc w:val="center"/>
              <w:rPr>
                <w:sz w:val="20"/>
              </w:rPr>
            </w:pPr>
            <w:r>
              <w:rPr>
                <w:sz w:val="20"/>
              </w:rPr>
              <w:t>1849</w:t>
            </w:r>
          </w:p>
        </w:tc>
        <w:tc>
          <w:tcPr>
            <w:tcW w:w="3812" w:type="dxa"/>
          </w:tcPr>
          <w:p w14:paraId="7D7D2834" w14:textId="77777777" w:rsidR="008D2037" w:rsidRDefault="00000000">
            <w:pPr>
              <w:pStyle w:val="TableParagraph"/>
              <w:spacing w:before="50" w:line="230" w:lineRule="exact"/>
              <w:ind w:left="70"/>
              <w:rPr>
                <w:sz w:val="20"/>
              </w:rPr>
            </w:pPr>
            <w:r>
              <w:rPr>
                <w:sz w:val="20"/>
              </w:rPr>
              <w:t>EQC2021-006798-P (SI-1849)</w:t>
            </w:r>
          </w:p>
        </w:tc>
        <w:tc>
          <w:tcPr>
            <w:tcW w:w="1559" w:type="dxa"/>
          </w:tcPr>
          <w:p w14:paraId="457C49A7" w14:textId="77777777" w:rsidR="008D2037" w:rsidRDefault="00000000">
            <w:pPr>
              <w:pStyle w:val="TableParagraph"/>
              <w:spacing w:before="50" w:line="230" w:lineRule="exact"/>
              <w:ind w:right="54"/>
              <w:jc w:val="right"/>
              <w:rPr>
                <w:sz w:val="20"/>
              </w:rPr>
            </w:pPr>
            <w:r>
              <w:rPr>
                <w:sz w:val="20"/>
              </w:rPr>
              <w:t>482.911,80</w:t>
            </w:r>
          </w:p>
        </w:tc>
      </w:tr>
      <w:tr w:rsidR="008D2037" w14:paraId="58250A38" w14:textId="77777777">
        <w:trPr>
          <w:trHeight w:val="299"/>
        </w:trPr>
        <w:tc>
          <w:tcPr>
            <w:tcW w:w="1200" w:type="dxa"/>
          </w:tcPr>
          <w:p w14:paraId="5E0D445D" w14:textId="77777777" w:rsidR="008D2037" w:rsidRDefault="00000000">
            <w:pPr>
              <w:pStyle w:val="TableParagraph"/>
              <w:spacing w:before="50" w:line="229" w:lineRule="exact"/>
              <w:ind w:left="69"/>
              <w:rPr>
                <w:sz w:val="20"/>
              </w:rPr>
            </w:pPr>
            <w:r>
              <w:rPr>
                <w:sz w:val="20"/>
              </w:rPr>
              <w:t>02401</w:t>
            </w:r>
          </w:p>
        </w:tc>
        <w:tc>
          <w:tcPr>
            <w:tcW w:w="1810" w:type="dxa"/>
          </w:tcPr>
          <w:p w14:paraId="3E048B69" w14:textId="77777777" w:rsidR="008D2037" w:rsidRDefault="00000000">
            <w:pPr>
              <w:pStyle w:val="TableParagraph"/>
              <w:spacing w:before="50" w:line="229" w:lineRule="exact"/>
              <w:ind w:left="126" w:right="114"/>
              <w:jc w:val="center"/>
              <w:rPr>
                <w:sz w:val="20"/>
              </w:rPr>
            </w:pPr>
            <w:r>
              <w:rPr>
                <w:sz w:val="20"/>
              </w:rPr>
              <w:t>6404135</w:t>
            </w:r>
          </w:p>
        </w:tc>
        <w:tc>
          <w:tcPr>
            <w:tcW w:w="1540" w:type="dxa"/>
          </w:tcPr>
          <w:p w14:paraId="4F651D00" w14:textId="77777777" w:rsidR="008D2037" w:rsidRDefault="00000000">
            <w:pPr>
              <w:pStyle w:val="TableParagraph"/>
              <w:spacing w:before="50" w:line="229" w:lineRule="exact"/>
              <w:ind w:left="48" w:right="37"/>
              <w:jc w:val="center"/>
              <w:rPr>
                <w:sz w:val="20"/>
              </w:rPr>
            </w:pPr>
            <w:r>
              <w:rPr>
                <w:sz w:val="20"/>
              </w:rPr>
              <w:t>1873</w:t>
            </w:r>
          </w:p>
        </w:tc>
        <w:tc>
          <w:tcPr>
            <w:tcW w:w="3812" w:type="dxa"/>
          </w:tcPr>
          <w:p w14:paraId="75166B61" w14:textId="77777777" w:rsidR="008D2037" w:rsidRDefault="00000000">
            <w:pPr>
              <w:pStyle w:val="TableParagraph"/>
              <w:spacing w:before="50" w:line="229" w:lineRule="exact"/>
              <w:ind w:left="70"/>
              <w:rPr>
                <w:sz w:val="20"/>
              </w:rPr>
            </w:pPr>
            <w:r>
              <w:rPr>
                <w:sz w:val="20"/>
              </w:rPr>
              <w:t>4000136723/22/NL/CRS (SI-1873)</w:t>
            </w:r>
          </w:p>
        </w:tc>
        <w:tc>
          <w:tcPr>
            <w:tcW w:w="1559" w:type="dxa"/>
          </w:tcPr>
          <w:p w14:paraId="78225508" w14:textId="77777777" w:rsidR="008D2037" w:rsidRDefault="00000000">
            <w:pPr>
              <w:pStyle w:val="TableParagraph"/>
              <w:spacing w:before="50" w:line="229" w:lineRule="exact"/>
              <w:ind w:right="54"/>
              <w:jc w:val="right"/>
              <w:rPr>
                <w:sz w:val="20"/>
              </w:rPr>
            </w:pPr>
            <w:r>
              <w:rPr>
                <w:sz w:val="20"/>
              </w:rPr>
              <w:t>32.655,56</w:t>
            </w:r>
          </w:p>
        </w:tc>
      </w:tr>
      <w:tr w:rsidR="008D2037" w14:paraId="7C07ED7F" w14:textId="77777777">
        <w:trPr>
          <w:trHeight w:val="299"/>
        </w:trPr>
        <w:tc>
          <w:tcPr>
            <w:tcW w:w="1200" w:type="dxa"/>
          </w:tcPr>
          <w:p w14:paraId="2005D8FE" w14:textId="77777777" w:rsidR="008D2037" w:rsidRDefault="00000000">
            <w:pPr>
              <w:pStyle w:val="TableParagraph"/>
              <w:spacing w:before="50" w:line="229" w:lineRule="exact"/>
              <w:ind w:left="69"/>
              <w:rPr>
                <w:sz w:val="20"/>
              </w:rPr>
            </w:pPr>
            <w:r>
              <w:rPr>
                <w:sz w:val="20"/>
              </w:rPr>
              <w:t>02401</w:t>
            </w:r>
          </w:p>
        </w:tc>
        <w:tc>
          <w:tcPr>
            <w:tcW w:w="1810" w:type="dxa"/>
          </w:tcPr>
          <w:p w14:paraId="1B62492A" w14:textId="77777777" w:rsidR="008D2037" w:rsidRDefault="00000000">
            <w:pPr>
              <w:pStyle w:val="TableParagraph"/>
              <w:spacing w:before="50" w:line="229" w:lineRule="exact"/>
              <w:ind w:left="126" w:right="114"/>
              <w:jc w:val="center"/>
              <w:rPr>
                <w:sz w:val="20"/>
              </w:rPr>
            </w:pPr>
            <w:r>
              <w:rPr>
                <w:sz w:val="20"/>
              </w:rPr>
              <w:t>6404312</w:t>
            </w:r>
          </w:p>
        </w:tc>
        <w:tc>
          <w:tcPr>
            <w:tcW w:w="1540" w:type="dxa"/>
          </w:tcPr>
          <w:p w14:paraId="249D8F46" w14:textId="77777777" w:rsidR="008D2037" w:rsidRDefault="00000000">
            <w:pPr>
              <w:pStyle w:val="TableParagraph"/>
              <w:spacing w:before="50" w:line="229" w:lineRule="exact"/>
              <w:ind w:left="48" w:right="37"/>
              <w:jc w:val="center"/>
              <w:rPr>
                <w:sz w:val="20"/>
              </w:rPr>
            </w:pPr>
            <w:r>
              <w:rPr>
                <w:sz w:val="20"/>
              </w:rPr>
              <w:t>1875</w:t>
            </w:r>
          </w:p>
        </w:tc>
        <w:tc>
          <w:tcPr>
            <w:tcW w:w="3812" w:type="dxa"/>
          </w:tcPr>
          <w:p w14:paraId="4B8E410D" w14:textId="77777777" w:rsidR="008D2037" w:rsidRDefault="00000000">
            <w:pPr>
              <w:pStyle w:val="TableParagraph"/>
              <w:spacing w:before="50" w:line="229" w:lineRule="exact"/>
              <w:ind w:left="70"/>
              <w:rPr>
                <w:sz w:val="20"/>
              </w:rPr>
            </w:pPr>
            <w:r>
              <w:rPr>
                <w:sz w:val="20"/>
              </w:rPr>
              <w:t>CIPERBIG</w:t>
            </w:r>
          </w:p>
        </w:tc>
        <w:tc>
          <w:tcPr>
            <w:tcW w:w="1559" w:type="dxa"/>
          </w:tcPr>
          <w:p w14:paraId="2B627AA6" w14:textId="77777777" w:rsidR="008D2037" w:rsidRDefault="00000000">
            <w:pPr>
              <w:pStyle w:val="TableParagraph"/>
              <w:spacing w:before="50" w:line="229" w:lineRule="exact"/>
              <w:ind w:right="54"/>
              <w:jc w:val="right"/>
              <w:rPr>
                <w:sz w:val="20"/>
              </w:rPr>
            </w:pPr>
            <w:r>
              <w:rPr>
                <w:sz w:val="20"/>
              </w:rPr>
              <w:t>300.000,00</w:t>
            </w:r>
          </w:p>
        </w:tc>
      </w:tr>
      <w:tr w:rsidR="008D2037" w14:paraId="002D200F" w14:textId="77777777">
        <w:trPr>
          <w:trHeight w:val="300"/>
        </w:trPr>
        <w:tc>
          <w:tcPr>
            <w:tcW w:w="1200" w:type="dxa"/>
          </w:tcPr>
          <w:p w14:paraId="572F0E02" w14:textId="77777777" w:rsidR="008D2037" w:rsidRDefault="00000000">
            <w:pPr>
              <w:pStyle w:val="TableParagraph"/>
              <w:spacing w:before="50" w:line="230" w:lineRule="exact"/>
              <w:ind w:left="69"/>
              <w:rPr>
                <w:sz w:val="20"/>
              </w:rPr>
            </w:pPr>
            <w:r>
              <w:rPr>
                <w:sz w:val="20"/>
              </w:rPr>
              <w:t>02401</w:t>
            </w:r>
          </w:p>
        </w:tc>
        <w:tc>
          <w:tcPr>
            <w:tcW w:w="1810" w:type="dxa"/>
          </w:tcPr>
          <w:p w14:paraId="433939B8" w14:textId="77777777" w:rsidR="008D2037" w:rsidRDefault="00000000">
            <w:pPr>
              <w:pStyle w:val="TableParagraph"/>
              <w:spacing w:before="50" w:line="230" w:lineRule="exact"/>
              <w:ind w:left="126" w:right="114"/>
              <w:jc w:val="center"/>
              <w:rPr>
                <w:sz w:val="20"/>
              </w:rPr>
            </w:pPr>
            <w:r>
              <w:rPr>
                <w:sz w:val="20"/>
              </w:rPr>
              <w:t>6404432</w:t>
            </w:r>
          </w:p>
        </w:tc>
        <w:tc>
          <w:tcPr>
            <w:tcW w:w="1540" w:type="dxa"/>
          </w:tcPr>
          <w:p w14:paraId="05681D44" w14:textId="77777777" w:rsidR="008D2037" w:rsidRDefault="00000000">
            <w:pPr>
              <w:pStyle w:val="TableParagraph"/>
              <w:spacing w:before="50" w:line="230" w:lineRule="exact"/>
              <w:ind w:left="48" w:right="37"/>
              <w:jc w:val="center"/>
              <w:rPr>
                <w:sz w:val="20"/>
              </w:rPr>
            </w:pPr>
            <w:r>
              <w:rPr>
                <w:sz w:val="20"/>
              </w:rPr>
              <w:t>1596</w:t>
            </w:r>
          </w:p>
        </w:tc>
        <w:tc>
          <w:tcPr>
            <w:tcW w:w="3812" w:type="dxa"/>
          </w:tcPr>
          <w:p w14:paraId="06376FE1" w14:textId="77777777" w:rsidR="008D2037" w:rsidRDefault="00000000">
            <w:pPr>
              <w:pStyle w:val="TableParagraph"/>
              <w:spacing w:before="50" w:line="230" w:lineRule="exact"/>
              <w:ind w:left="70"/>
              <w:rPr>
                <w:sz w:val="20"/>
              </w:rPr>
            </w:pPr>
            <w:r>
              <w:rPr>
                <w:sz w:val="20"/>
              </w:rPr>
              <w:t>H2020-LC-CLA-2018-2 (SI-1596)</w:t>
            </w:r>
          </w:p>
        </w:tc>
        <w:tc>
          <w:tcPr>
            <w:tcW w:w="1559" w:type="dxa"/>
          </w:tcPr>
          <w:p w14:paraId="17CBCABB" w14:textId="77777777" w:rsidR="008D2037" w:rsidRDefault="00000000">
            <w:pPr>
              <w:pStyle w:val="TableParagraph"/>
              <w:spacing w:before="50" w:line="230" w:lineRule="exact"/>
              <w:ind w:right="54"/>
              <w:jc w:val="right"/>
              <w:rPr>
                <w:sz w:val="20"/>
              </w:rPr>
            </w:pPr>
            <w:r>
              <w:rPr>
                <w:sz w:val="20"/>
              </w:rPr>
              <w:t>47.142,06</w:t>
            </w:r>
          </w:p>
        </w:tc>
      </w:tr>
      <w:tr w:rsidR="008D2037" w14:paraId="64DC89CA" w14:textId="77777777">
        <w:trPr>
          <w:trHeight w:val="300"/>
        </w:trPr>
        <w:tc>
          <w:tcPr>
            <w:tcW w:w="1200" w:type="dxa"/>
          </w:tcPr>
          <w:p w14:paraId="5E3394CC" w14:textId="77777777" w:rsidR="008D2037" w:rsidRDefault="00000000">
            <w:pPr>
              <w:pStyle w:val="TableParagraph"/>
              <w:spacing w:before="51" w:line="229" w:lineRule="exact"/>
              <w:ind w:left="69"/>
              <w:rPr>
                <w:sz w:val="20"/>
              </w:rPr>
            </w:pPr>
            <w:r>
              <w:rPr>
                <w:sz w:val="20"/>
              </w:rPr>
              <w:t>02401</w:t>
            </w:r>
          </w:p>
        </w:tc>
        <w:tc>
          <w:tcPr>
            <w:tcW w:w="1810" w:type="dxa"/>
          </w:tcPr>
          <w:p w14:paraId="7BE03C89" w14:textId="77777777" w:rsidR="008D2037" w:rsidRDefault="00000000">
            <w:pPr>
              <w:pStyle w:val="TableParagraph"/>
              <w:spacing w:before="51" w:line="229" w:lineRule="exact"/>
              <w:ind w:left="126" w:right="114"/>
              <w:jc w:val="center"/>
              <w:rPr>
                <w:sz w:val="20"/>
              </w:rPr>
            </w:pPr>
            <w:r>
              <w:rPr>
                <w:sz w:val="20"/>
              </w:rPr>
              <w:t>6404438</w:t>
            </w:r>
          </w:p>
        </w:tc>
        <w:tc>
          <w:tcPr>
            <w:tcW w:w="1540" w:type="dxa"/>
          </w:tcPr>
          <w:p w14:paraId="647F479B" w14:textId="77777777" w:rsidR="008D2037" w:rsidRDefault="00000000">
            <w:pPr>
              <w:pStyle w:val="TableParagraph"/>
              <w:spacing w:before="51" w:line="229" w:lineRule="exact"/>
              <w:ind w:left="48" w:right="37"/>
              <w:jc w:val="center"/>
              <w:rPr>
                <w:sz w:val="20"/>
              </w:rPr>
            </w:pPr>
            <w:r>
              <w:rPr>
                <w:sz w:val="20"/>
              </w:rPr>
              <w:t>1640</w:t>
            </w:r>
          </w:p>
        </w:tc>
        <w:tc>
          <w:tcPr>
            <w:tcW w:w="3812" w:type="dxa"/>
          </w:tcPr>
          <w:p w14:paraId="01EAFE9F" w14:textId="77777777" w:rsidR="008D2037" w:rsidRDefault="00000000">
            <w:pPr>
              <w:pStyle w:val="TableParagraph"/>
              <w:spacing w:before="51" w:line="229" w:lineRule="exact"/>
              <w:ind w:left="70"/>
              <w:rPr>
                <w:sz w:val="20"/>
              </w:rPr>
            </w:pPr>
            <w:r>
              <w:rPr>
                <w:sz w:val="20"/>
              </w:rPr>
              <w:t>CABINFR2019-03 (SI-1640)</w:t>
            </w:r>
          </w:p>
        </w:tc>
        <w:tc>
          <w:tcPr>
            <w:tcW w:w="1559" w:type="dxa"/>
          </w:tcPr>
          <w:p w14:paraId="2F36D029" w14:textId="77777777" w:rsidR="008D2037" w:rsidRDefault="00000000">
            <w:pPr>
              <w:pStyle w:val="TableParagraph"/>
              <w:spacing w:before="51" w:line="229" w:lineRule="exact"/>
              <w:ind w:right="53"/>
              <w:jc w:val="right"/>
              <w:rPr>
                <w:sz w:val="20"/>
              </w:rPr>
            </w:pPr>
            <w:r>
              <w:rPr>
                <w:sz w:val="20"/>
              </w:rPr>
              <w:t>2.125,81</w:t>
            </w:r>
          </w:p>
        </w:tc>
      </w:tr>
      <w:tr w:rsidR="008D2037" w14:paraId="4EE8CAD6" w14:textId="77777777">
        <w:trPr>
          <w:trHeight w:val="299"/>
        </w:trPr>
        <w:tc>
          <w:tcPr>
            <w:tcW w:w="1200" w:type="dxa"/>
          </w:tcPr>
          <w:p w14:paraId="7B9EF381" w14:textId="77777777" w:rsidR="008D2037" w:rsidRDefault="00000000">
            <w:pPr>
              <w:pStyle w:val="TableParagraph"/>
              <w:spacing w:before="50" w:line="229" w:lineRule="exact"/>
              <w:ind w:left="69"/>
              <w:rPr>
                <w:sz w:val="20"/>
              </w:rPr>
            </w:pPr>
            <w:r>
              <w:rPr>
                <w:sz w:val="20"/>
              </w:rPr>
              <w:t>02401</w:t>
            </w:r>
          </w:p>
        </w:tc>
        <w:tc>
          <w:tcPr>
            <w:tcW w:w="1810" w:type="dxa"/>
          </w:tcPr>
          <w:p w14:paraId="1BF09600" w14:textId="77777777" w:rsidR="008D2037" w:rsidRDefault="00000000">
            <w:pPr>
              <w:pStyle w:val="TableParagraph"/>
              <w:spacing w:before="50" w:line="229" w:lineRule="exact"/>
              <w:ind w:left="126" w:right="114"/>
              <w:jc w:val="center"/>
              <w:rPr>
                <w:sz w:val="20"/>
              </w:rPr>
            </w:pPr>
            <w:r>
              <w:rPr>
                <w:sz w:val="20"/>
              </w:rPr>
              <w:t>6404442</w:t>
            </w:r>
          </w:p>
        </w:tc>
        <w:tc>
          <w:tcPr>
            <w:tcW w:w="1540" w:type="dxa"/>
          </w:tcPr>
          <w:p w14:paraId="77B73478" w14:textId="77777777" w:rsidR="008D2037" w:rsidRDefault="00000000">
            <w:pPr>
              <w:pStyle w:val="TableParagraph"/>
              <w:spacing w:before="50" w:line="229" w:lineRule="exact"/>
              <w:ind w:left="48" w:right="37"/>
              <w:jc w:val="center"/>
              <w:rPr>
                <w:sz w:val="20"/>
              </w:rPr>
            </w:pPr>
            <w:r>
              <w:rPr>
                <w:sz w:val="20"/>
              </w:rPr>
              <w:t>1714</w:t>
            </w:r>
          </w:p>
        </w:tc>
        <w:tc>
          <w:tcPr>
            <w:tcW w:w="3812" w:type="dxa"/>
          </w:tcPr>
          <w:p w14:paraId="4A64E1D2" w14:textId="77777777" w:rsidR="008D2037" w:rsidRDefault="00000000">
            <w:pPr>
              <w:pStyle w:val="TableParagraph"/>
              <w:spacing w:before="50" w:line="229" w:lineRule="exact"/>
              <w:ind w:left="70"/>
              <w:rPr>
                <w:sz w:val="20"/>
              </w:rPr>
            </w:pPr>
            <w:r>
              <w:rPr>
                <w:sz w:val="20"/>
              </w:rPr>
              <w:t>PID2019-109084RB-C21 (SI-1714)</w:t>
            </w:r>
          </w:p>
        </w:tc>
        <w:tc>
          <w:tcPr>
            <w:tcW w:w="1559" w:type="dxa"/>
          </w:tcPr>
          <w:p w14:paraId="1B380371" w14:textId="77777777" w:rsidR="008D2037" w:rsidRDefault="00000000">
            <w:pPr>
              <w:pStyle w:val="TableParagraph"/>
              <w:spacing w:before="50" w:line="229" w:lineRule="exact"/>
              <w:ind w:right="54"/>
              <w:jc w:val="right"/>
              <w:rPr>
                <w:sz w:val="20"/>
              </w:rPr>
            </w:pPr>
            <w:r>
              <w:rPr>
                <w:sz w:val="20"/>
              </w:rPr>
              <w:t>114.021,07</w:t>
            </w:r>
          </w:p>
        </w:tc>
      </w:tr>
      <w:tr w:rsidR="008D2037" w14:paraId="7E273A1B" w14:textId="77777777">
        <w:trPr>
          <w:trHeight w:val="300"/>
        </w:trPr>
        <w:tc>
          <w:tcPr>
            <w:tcW w:w="1200" w:type="dxa"/>
          </w:tcPr>
          <w:p w14:paraId="53BA43D7" w14:textId="77777777" w:rsidR="008D2037" w:rsidRDefault="00000000">
            <w:pPr>
              <w:pStyle w:val="TableParagraph"/>
              <w:spacing w:before="50" w:line="230" w:lineRule="exact"/>
              <w:ind w:left="69"/>
              <w:rPr>
                <w:sz w:val="20"/>
              </w:rPr>
            </w:pPr>
            <w:r>
              <w:rPr>
                <w:sz w:val="20"/>
              </w:rPr>
              <w:t>02401</w:t>
            </w:r>
          </w:p>
        </w:tc>
        <w:tc>
          <w:tcPr>
            <w:tcW w:w="1810" w:type="dxa"/>
          </w:tcPr>
          <w:p w14:paraId="2BC96F9D" w14:textId="77777777" w:rsidR="008D2037" w:rsidRDefault="00000000">
            <w:pPr>
              <w:pStyle w:val="TableParagraph"/>
              <w:spacing w:before="50" w:line="230" w:lineRule="exact"/>
              <w:ind w:left="126" w:right="114"/>
              <w:jc w:val="center"/>
              <w:rPr>
                <w:sz w:val="20"/>
              </w:rPr>
            </w:pPr>
            <w:r>
              <w:rPr>
                <w:sz w:val="20"/>
              </w:rPr>
              <w:t>6404444</w:t>
            </w:r>
          </w:p>
        </w:tc>
        <w:tc>
          <w:tcPr>
            <w:tcW w:w="1540" w:type="dxa"/>
          </w:tcPr>
          <w:p w14:paraId="69CBB213" w14:textId="77777777" w:rsidR="008D2037" w:rsidRDefault="00000000">
            <w:pPr>
              <w:pStyle w:val="TableParagraph"/>
              <w:spacing w:before="50" w:line="230" w:lineRule="exact"/>
              <w:ind w:left="48" w:right="37"/>
              <w:jc w:val="center"/>
              <w:rPr>
                <w:sz w:val="20"/>
              </w:rPr>
            </w:pPr>
            <w:r>
              <w:rPr>
                <w:sz w:val="20"/>
              </w:rPr>
              <w:t>1755</w:t>
            </w:r>
          </w:p>
        </w:tc>
        <w:tc>
          <w:tcPr>
            <w:tcW w:w="3812" w:type="dxa"/>
          </w:tcPr>
          <w:p w14:paraId="467B6D27" w14:textId="77777777" w:rsidR="008D2037" w:rsidRDefault="00000000">
            <w:pPr>
              <w:pStyle w:val="TableParagraph"/>
              <w:spacing w:before="50" w:line="230" w:lineRule="exact"/>
              <w:ind w:left="70"/>
              <w:rPr>
                <w:sz w:val="20"/>
              </w:rPr>
            </w:pPr>
            <w:r>
              <w:rPr>
                <w:sz w:val="20"/>
              </w:rPr>
              <w:t>2020EDU16 (SI-1755)</w:t>
            </w:r>
          </w:p>
        </w:tc>
        <w:tc>
          <w:tcPr>
            <w:tcW w:w="1559" w:type="dxa"/>
          </w:tcPr>
          <w:p w14:paraId="08173A60" w14:textId="77777777" w:rsidR="008D2037" w:rsidRDefault="00000000">
            <w:pPr>
              <w:pStyle w:val="TableParagraph"/>
              <w:spacing w:before="50" w:line="230" w:lineRule="exact"/>
              <w:ind w:right="54"/>
              <w:jc w:val="right"/>
              <w:rPr>
                <w:sz w:val="20"/>
              </w:rPr>
            </w:pPr>
            <w:r>
              <w:rPr>
                <w:sz w:val="20"/>
              </w:rPr>
              <w:t>19.797,05</w:t>
            </w:r>
          </w:p>
        </w:tc>
      </w:tr>
      <w:tr w:rsidR="008D2037" w14:paraId="760AB4E1" w14:textId="77777777">
        <w:trPr>
          <w:trHeight w:val="299"/>
        </w:trPr>
        <w:tc>
          <w:tcPr>
            <w:tcW w:w="1200" w:type="dxa"/>
          </w:tcPr>
          <w:p w14:paraId="41ED17B8" w14:textId="77777777" w:rsidR="008D2037" w:rsidRDefault="00000000">
            <w:pPr>
              <w:pStyle w:val="TableParagraph"/>
              <w:spacing w:before="50" w:line="229" w:lineRule="exact"/>
              <w:ind w:left="69"/>
              <w:rPr>
                <w:sz w:val="20"/>
              </w:rPr>
            </w:pPr>
            <w:r>
              <w:rPr>
                <w:sz w:val="20"/>
              </w:rPr>
              <w:t>02401</w:t>
            </w:r>
          </w:p>
        </w:tc>
        <w:tc>
          <w:tcPr>
            <w:tcW w:w="1810" w:type="dxa"/>
          </w:tcPr>
          <w:p w14:paraId="3FB3B5B3" w14:textId="77777777" w:rsidR="008D2037" w:rsidRDefault="00000000">
            <w:pPr>
              <w:pStyle w:val="TableParagraph"/>
              <w:spacing w:before="50" w:line="229" w:lineRule="exact"/>
              <w:ind w:left="126" w:right="114"/>
              <w:jc w:val="center"/>
              <w:rPr>
                <w:sz w:val="20"/>
              </w:rPr>
            </w:pPr>
            <w:r>
              <w:rPr>
                <w:sz w:val="20"/>
              </w:rPr>
              <w:t>6404445</w:t>
            </w:r>
          </w:p>
        </w:tc>
        <w:tc>
          <w:tcPr>
            <w:tcW w:w="1540" w:type="dxa"/>
          </w:tcPr>
          <w:p w14:paraId="6C4E7548" w14:textId="77777777" w:rsidR="008D2037" w:rsidRDefault="00000000">
            <w:pPr>
              <w:pStyle w:val="TableParagraph"/>
              <w:spacing w:before="50" w:line="229" w:lineRule="exact"/>
              <w:ind w:left="48" w:right="37"/>
              <w:jc w:val="center"/>
              <w:rPr>
                <w:sz w:val="20"/>
              </w:rPr>
            </w:pPr>
            <w:r>
              <w:rPr>
                <w:sz w:val="20"/>
              </w:rPr>
              <w:t>1794</w:t>
            </w:r>
          </w:p>
        </w:tc>
        <w:tc>
          <w:tcPr>
            <w:tcW w:w="3812" w:type="dxa"/>
          </w:tcPr>
          <w:p w14:paraId="18F64285" w14:textId="77777777" w:rsidR="008D2037" w:rsidRDefault="00000000">
            <w:pPr>
              <w:pStyle w:val="TableParagraph"/>
              <w:spacing w:before="50" w:line="229" w:lineRule="exact"/>
              <w:ind w:left="70"/>
              <w:rPr>
                <w:sz w:val="20"/>
              </w:rPr>
            </w:pPr>
            <w:r>
              <w:rPr>
                <w:sz w:val="20"/>
              </w:rPr>
              <w:t>PID2020-118118RB-I00 (SI-1794)</w:t>
            </w:r>
          </w:p>
        </w:tc>
        <w:tc>
          <w:tcPr>
            <w:tcW w:w="1559" w:type="dxa"/>
          </w:tcPr>
          <w:p w14:paraId="3A62A96E" w14:textId="77777777" w:rsidR="008D2037" w:rsidRDefault="00000000">
            <w:pPr>
              <w:pStyle w:val="TableParagraph"/>
              <w:spacing w:before="50" w:line="229" w:lineRule="exact"/>
              <w:ind w:right="54"/>
              <w:jc w:val="right"/>
              <w:rPr>
                <w:sz w:val="20"/>
              </w:rPr>
            </w:pPr>
            <w:r>
              <w:rPr>
                <w:sz w:val="20"/>
              </w:rPr>
              <w:t>116.099,84</w:t>
            </w:r>
          </w:p>
        </w:tc>
      </w:tr>
      <w:tr w:rsidR="008D2037" w14:paraId="5E60616E" w14:textId="77777777">
        <w:trPr>
          <w:trHeight w:val="299"/>
        </w:trPr>
        <w:tc>
          <w:tcPr>
            <w:tcW w:w="1200" w:type="dxa"/>
          </w:tcPr>
          <w:p w14:paraId="13CA065D" w14:textId="77777777" w:rsidR="008D2037" w:rsidRDefault="00000000">
            <w:pPr>
              <w:pStyle w:val="TableParagraph"/>
              <w:spacing w:before="50" w:line="229" w:lineRule="exact"/>
              <w:ind w:left="69"/>
              <w:rPr>
                <w:sz w:val="20"/>
              </w:rPr>
            </w:pPr>
            <w:r>
              <w:rPr>
                <w:sz w:val="20"/>
              </w:rPr>
              <w:t>02401</w:t>
            </w:r>
          </w:p>
        </w:tc>
        <w:tc>
          <w:tcPr>
            <w:tcW w:w="1810" w:type="dxa"/>
          </w:tcPr>
          <w:p w14:paraId="4862E38B" w14:textId="77777777" w:rsidR="008D2037" w:rsidRDefault="00000000">
            <w:pPr>
              <w:pStyle w:val="TableParagraph"/>
              <w:spacing w:before="50" w:line="229" w:lineRule="exact"/>
              <w:ind w:left="126" w:right="114"/>
              <w:jc w:val="center"/>
              <w:rPr>
                <w:sz w:val="20"/>
              </w:rPr>
            </w:pPr>
            <w:r>
              <w:rPr>
                <w:sz w:val="20"/>
              </w:rPr>
              <w:t>6404446</w:t>
            </w:r>
          </w:p>
        </w:tc>
        <w:tc>
          <w:tcPr>
            <w:tcW w:w="1540" w:type="dxa"/>
          </w:tcPr>
          <w:p w14:paraId="14C02976" w14:textId="77777777" w:rsidR="008D2037" w:rsidRDefault="00000000">
            <w:pPr>
              <w:pStyle w:val="TableParagraph"/>
              <w:spacing w:before="50" w:line="229" w:lineRule="exact"/>
              <w:ind w:left="48" w:right="37"/>
              <w:jc w:val="center"/>
              <w:rPr>
                <w:sz w:val="20"/>
              </w:rPr>
            </w:pPr>
            <w:r>
              <w:rPr>
                <w:sz w:val="20"/>
              </w:rPr>
              <w:t>1822</w:t>
            </w:r>
          </w:p>
        </w:tc>
        <w:tc>
          <w:tcPr>
            <w:tcW w:w="3812" w:type="dxa"/>
          </w:tcPr>
          <w:p w14:paraId="2B033ECD" w14:textId="77777777" w:rsidR="008D2037" w:rsidRDefault="00000000">
            <w:pPr>
              <w:pStyle w:val="TableParagraph"/>
              <w:spacing w:before="50" w:line="229" w:lineRule="exact"/>
              <w:ind w:left="70"/>
              <w:rPr>
                <w:sz w:val="20"/>
              </w:rPr>
            </w:pPr>
            <w:r>
              <w:rPr>
                <w:sz w:val="20"/>
              </w:rPr>
              <w:t>EIS 2021 14</w:t>
            </w:r>
          </w:p>
        </w:tc>
        <w:tc>
          <w:tcPr>
            <w:tcW w:w="1559" w:type="dxa"/>
          </w:tcPr>
          <w:p w14:paraId="368D1B62" w14:textId="77777777" w:rsidR="008D2037" w:rsidRDefault="00000000">
            <w:pPr>
              <w:pStyle w:val="TableParagraph"/>
              <w:spacing w:before="50" w:line="229" w:lineRule="exact"/>
              <w:ind w:right="54"/>
              <w:jc w:val="right"/>
              <w:rPr>
                <w:sz w:val="20"/>
              </w:rPr>
            </w:pPr>
            <w:r>
              <w:rPr>
                <w:sz w:val="20"/>
              </w:rPr>
              <w:t>188.049,40</w:t>
            </w:r>
          </w:p>
        </w:tc>
      </w:tr>
      <w:tr w:rsidR="008D2037" w14:paraId="5B868DD0" w14:textId="77777777">
        <w:trPr>
          <w:trHeight w:val="300"/>
        </w:trPr>
        <w:tc>
          <w:tcPr>
            <w:tcW w:w="1200" w:type="dxa"/>
          </w:tcPr>
          <w:p w14:paraId="3286A934" w14:textId="77777777" w:rsidR="008D2037" w:rsidRDefault="00000000">
            <w:pPr>
              <w:pStyle w:val="TableParagraph"/>
              <w:spacing w:before="50" w:line="230" w:lineRule="exact"/>
              <w:ind w:left="69"/>
              <w:rPr>
                <w:sz w:val="20"/>
              </w:rPr>
            </w:pPr>
            <w:r>
              <w:rPr>
                <w:sz w:val="20"/>
              </w:rPr>
              <w:t>02401</w:t>
            </w:r>
          </w:p>
        </w:tc>
        <w:tc>
          <w:tcPr>
            <w:tcW w:w="1810" w:type="dxa"/>
          </w:tcPr>
          <w:p w14:paraId="73160D79" w14:textId="77777777" w:rsidR="008D2037" w:rsidRDefault="00000000">
            <w:pPr>
              <w:pStyle w:val="TableParagraph"/>
              <w:spacing w:before="50" w:line="230" w:lineRule="exact"/>
              <w:ind w:left="126" w:right="114"/>
              <w:jc w:val="center"/>
              <w:rPr>
                <w:sz w:val="20"/>
              </w:rPr>
            </w:pPr>
            <w:r>
              <w:rPr>
                <w:sz w:val="20"/>
              </w:rPr>
              <w:t>6404447</w:t>
            </w:r>
          </w:p>
        </w:tc>
        <w:tc>
          <w:tcPr>
            <w:tcW w:w="1540" w:type="dxa"/>
          </w:tcPr>
          <w:p w14:paraId="300FD624" w14:textId="77777777" w:rsidR="008D2037" w:rsidRDefault="00000000">
            <w:pPr>
              <w:pStyle w:val="TableParagraph"/>
              <w:spacing w:before="50" w:line="230" w:lineRule="exact"/>
              <w:ind w:left="48" w:right="37"/>
              <w:jc w:val="center"/>
              <w:rPr>
                <w:sz w:val="20"/>
              </w:rPr>
            </w:pPr>
            <w:r>
              <w:rPr>
                <w:sz w:val="20"/>
              </w:rPr>
              <w:t>1823</w:t>
            </w:r>
          </w:p>
        </w:tc>
        <w:tc>
          <w:tcPr>
            <w:tcW w:w="3812" w:type="dxa"/>
          </w:tcPr>
          <w:p w14:paraId="6A96EE3B" w14:textId="77777777" w:rsidR="008D2037" w:rsidRDefault="00000000">
            <w:pPr>
              <w:pStyle w:val="TableParagraph"/>
              <w:spacing w:before="50" w:line="230" w:lineRule="exact"/>
              <w:ind w:left="70"/>
              <w:rPr>
                <w:sz w:val="20"/>
              </w:rPr>
            </w:pPr>
            <w:r>
              <w:rPr>
                <w:sz w:val="20"/>
              </w:rPr>
              <w:t>EIS 2021 20</w:t>
            </w:r>
          </w:p>
        </w:tc>
        <w:tc>
          <w:tcPr>
            <w:tcW w:w="1559" w:type="dxa"/>
          </w:tcPr>
          <w:p w14:paraId="3B3E2E64" w14:textId="77777777" w:rsidR="008D2037" w:rsidRDefault="00000000">
            <w:pPr>
              <w:pStyle w:val="TableParagraph"/>
              <w:spacing w:before="50" w:line="230" w:lineRule="exact"/>
              <w:ind w:right="54"/>
              <w:jc w:val="right"/>
              <w:rPr>
                <w:sz w:val="20"/>
              </w:rPr>
            </w:pPr>
            <w:r>
              <w:rPr>
                <w:sz w:val="20"/>
              </w:rPr>
              <w:t>161.782,76</w:t>
            </w:r>
          </w:p>
        </w:tc>
      </w:tr>
      <w:tr w:rsidR="008D2037" w14:paraId="7485FF9F" w14:textId="77777777">
        <w:trPr>
          <w:trHeight w:val="299"/>
        </w:trPr>
        <w:tc>
          <w:tcPr>
            <w:tcW w:w="1200" w:type="dxa"/>
          </w:tcPr>
          <w:p w14:paraId="53FB5C72" w14:textId="77777777" w:rsidR="008D2037" w:rsidRDefault="00000000">
            <w:pPr>
              <w:pStyle w:val="TableParagraph"/>
              <w:spacing w:before="50" w:line="229" w:lineRule="exact"/>
              <w:ind w:left="69"/>
              <w:rPr>
                <w:sz w:val="20"/>
              </w:rPr>
            </w:pPr>
            <w:r>
              <w:rPr>
                <w:sz w:val="20"/>
              </w:rPr>
              <w:t>02401</w:t>
            </w:r>
          </w:p>
        </w:tc>
        <w:tc>
          <w:tcPr>
            <w:tcW w:w="1810" w:type="dxa"/>
          </w:tcPr>
          <w:p w14:paraId="6D16733A" w14:textId="77777777" w:rsidR="008D2037" w:rsidRDefault="00000000">
            <w:pPr>
              <w:pStyle w:val="TableParagraph"/>
              <w:spacing w:before="50" w:line="229" w:lineRule="exact"/>
              <w:ind w:left="126" w:right="114"/>
              <w:jc w:val="center"/>
              <w:rPr>
                <w:sz w:val="20"/>
              </w:rPr>
            </w:pPr>
            <w:r>
              <w:rPr>
                <w:sz w:val="20"/>
              </w:rPr>
              <w:t>6404449</w:t>
            </w:r>
          </w:p>
        </w:tc>
        <w:tc>
          <w:tcPr>
            <w:tcW w:w="1540" w:type="dxa"/>
          </w:tcPr>
          <w:p w14:paraId="114F74E7" w14:textId="77777777" w:rsidR="008D2037" w:rsidRDefault="00000000">
            <w:pPr>
              <w:pStyle w:val="TableParagraph"/>
              <w:spacing w:before="50" w:line="229" w:lineRule="exact"/>
              <w:ind w:left="48" w:right="37"/>
              <w:jc w:val="center"/>
              <w:rPr>
                <w:sz w:val="20"/>
              </w:rPr>
            </w:pPr>
            <w:r>
              <w:rPr>
                <w:sz w:val="20"/>
              </w:rPr>
              <w:t>1843</w:t>
            </w:r>
          </w:p>
        </w:tc>
        <w:tc>
          <w:tcPr>
            <w:tcW w:w="3812" w:type="dxa"/>
          </w:tcPr>
          <w:p w14:paraId="30448D13" w14:textId="77777777" w:rsidR="008D2037" w:rsidRDefault="00000000">
            <w:pPr>
              <w:pStyle w:val="TableParagraph"/>
              <w:spacing w:before="50" w:line="229" w:lineRule="exact"/>
              <w:ind w:left="70"/>
              <w:rPr>
                <w:sz w:val="20"/>
              </w:rPr>
            </w:pPr>
            <w:r>
              <w:rPr>
                <w:sz w:val="20"/>
              </w:rPr>
              <w:t>PROID2021010002 (SI-1843)</w:t>
            </w:r>
          </w:p>
        </w:tc>
        <w:tc>
          <w:tcPr>
            <w:tcW w:w="1559" w:type="dxa"/>
          </w:tcPr>
          <w:p w14:paraId="50E4CC7F" w14:textId="77777777" w:rsidR="008D2037" w:rsidRDefault="00000000">
            <w:pPr>
              <w:pStyle w:val="TableParagraph"/>
              <w:spacing w:before="50" w:line="229" w:lineRule="exact"/>
              <w:ind w:right="54"/>
              <w:jc w:val="right"/>
              <w:rPr>
                <w:sz w:val="20"/>
              </w:rPr>
            </w:pPr>
            <w:r>
              <w:rPr>
                <w:sz w:val="20"/>
              </w:rPr>
              <w:t>44.398,96</w:t>
            </w:r>
          </w:p>
        </w:tc>
      </w:tr>
      <w:tr w:rsidR="008D2037" w14:paraId="29EE790F" w14:textId="77777777">
        <w:trPr>
          <w:trHeight w:val="299"/>
        </w:trPr>
        <w:tc>
          <w:tcPr>
            <w:tcW w:w="1200" w:type="dxa"/>
          </w:tcPr>
          <w:p w14:paraId="53AC6EA5" w14:textId="77777777" w:rsidR="008D2037" w:rsidRDefault="00000000">
            <w:pPr>
              <w:pStyle w:val="TableParagraph"/>
              <w:spacing w:before="50" w:line="229" w:lineRule="exact"/>
              <w:ind w:left="69"/>
              <w:rPr>
                <w:sz w:val="20"/>
              </w:rPr>
            </w:pPr>
            <w:r>
              <w:rPr>
                <w:sz w:val="20"/>
              </w:rPr>
              <w:t>02401</w:t>
            </w:r>
          </w:p>
        </w:tc>
        <w:tc>
          <w:tcPr>
            <w:tcW w:w="1810" w:type="dxa"/>
          </w:tcPr>
          <w:p w14:paraId="191DA1C3" w14:textId="77777777" w:rsidR="008D2037" w:rsidRDefault="00000000">
            <w:pPr>
              <w:pStyle w:val="TableParagraph"/>
              <w:spacing w:before="50" w:line="229" w:lineRule="exact"/>
              <w:ind w:left="126" w:right="114"/>
              <w:jc w:val="center"/>
              <w:rPr>
                <w:sz w:val="20"/>
              </w:rPr>
            </w:pPr>
            <w:r>
              <w:rPr>
                <w:sz w:val="20"/>
              </w:rPr>
              <w:t>6404450</w:t>
            </w:r>
          </w:p>
        </w:tc>
        <w:tc>
          <w:tcPr>
            <w:tcW w:w="1540" w:type="dxa"/>
          </w:tcPr>
          <w:p w14:paraId="20D365F2" w14:textId="77777777" w:rsidR="008D2037" w:rsidRDefault="00000000">
            <w:pPr>
              <w:pStyle w:val="TableParagraph"/>
              <w:spacing w:before="50" w:line="229" w:lineRule="exact"/>
              <w:ind w:left="48" w:right="37"/>
              <w:jc w:val="center"/>
              <w:rPr>
                <w:sz w:val="20"/>
              </w:rPr>
            </w:pPr>
            <w:r>
              <w:rPr>
                <w:sz w:val="20"/>
              </w:rPr>
              <w:t>1931</w:t>
            </w:r>
          </w:p>
        </w:tc>
        <w:tc>
          <w:tcPr>
            <w:tcW w:w="3812" w:type="dxa"/>
          </w:tcPr>
          <w:p w14:paraId="68FABFEA" w14:textId="77777777" w:rsidR="008D2037" w:rsidRDefault="00000000">
            <w:pPr>
              <w:pStyle w:val="TableParagraph"/>
              <w:spacing w:before="50" w:line="229" w:lineRule="exact"/>
              <w:ind w:left="70"/>
              <w:rPr>
                <w:sz w:val="20"/>
              </w:rPr>
            </w:pPr>
            <w:r>
              <w:rPr>
                <w:sz w:val="20"/>
              </w:rPr>
              <w:t>ESA C 4000135025/21/I (SI-1931</w:t>
            </w:r>
          </w:p>
        </w:tc>
        <w:tc>
          <w:tcPr>
            <w:tcW w:w="1559" w:type="dxa"/>
          </w:tcPr>
          <w:p w14:paraId="76A16D63" w14:textId="77777777" w:rsidR="008D2037" w:rsidRDefault="00000000">
            <w:pPr>
              <w:pStyle w:val="TableParagraph"/>
              <w:spacing w:before="50" w:line="229" w:lineRule="exact"/>
              <w:ind w:right="54"/>
              <w:jc w:val="right"/>
              <w:rPr>
                <w:sz w:val="20"/>
              </w:rPr>
            </w:pPr>
            <w:r>
              <w:rPr>
                <w:sz w:val="20"/>
              </w:rPr>
              <w:t>30.958,93</w:t>
            </w:r>
          </w:p>
        </w:tc>
      </w:tr>
      <w:tr w:rsidR="008D2037" w14:paraId="312594A2" w14:textId="77777777">
        <w:trPr>
          <w:trHeight w:val="300"/>
        </w:trPr>
        <w:tc>
          <w:tcPr>
            <w:tcW w:w="1200" w:type="dxa"/>
          </w:tcPr>
          <w:p w14:paraId="3CA7054C" w14:textId="77777777" w:rsidR="008D2037" w:rsidRDefault="00000000">
            <w:pPr>
              <w:pStyle w:val="TableParagraph"/>
              <w:spacing w:before="50" w:line="230" w:lineRule="exact"/>
              <w:ind w:left="69"/>
              <w:rPr>
                <w:sz w:val="20"/>
              </w:rPr>
            </w:pPr>
            <w:r>
              <w:rPr>
                <w:sz w:val="20"/>
              </w:rPr>
              <w:t>02401</w:t>
            </w:r>
          </w:p>
        </w:tc>
        <w:tc>
          <w:tcPr>
            <w:tcW w:w="1810" w:type="dxa"/>
          </w:tcPr>
          <w:p w14:paraId="6E830E12" w14:textId="77777777" w:rsidR="008D2037" w:rsidRDefault="00000000">
            <w:pPr>
              <w:pStyle w:val="TableParagraph"/>
              <w:spacing w:before="50" w:line="230" w:lineRule="exact"/>
              <w:ind w:left="126" w:right="114"/>
              <w:jc w:val="center"/>
              <w:rPr>
                <w:sz w:val="20"/>
              </w:rPr>
            </w:pPr>
            <w:r>
              <w:rPr>
                <w:sz w:val="20"/>
              </w:rPr>
              <w:t>6404527</w:t>
            </w:r>
          </w:p>
        </w:tc>
        <w:tc>
          <w:tcPr>
            <w:tcW w:w="1540" w:type="dxa"/>
          </w:tcPr>
          <w:p w14:paraId="34BFC419" w14:textId="77777777" w:rsidR="008D2037" w:rsidRDefault="00000000">
            <w:pPr>
              <w:pStyle w:val="TableParagraph"/>
              <w:spacing w:before="50" w:line="230" w:lineRule="exact"/>
              <w:ind w:left="48" w:right="37"/>
              <w:jc w:val="center"/>
              <w:rPr>
                <w:sz w:val="20"/>
              </w:rPr>
            </w:pPr>
            <w:r>
              <w:rPr>
                <w:sz w:val="20"/>
              </w:rPr>
              <w:t>1713</w:t>
            </w:r>
          </w:p>
        </w:tc>
        <w:tc>
          <w:tcPr>
            <w:tcW w:w="3812" w:type="dxa"/>
          </w:tcPr>
          <w:p w14:paraId="3BD2BACA" w14:textId="77777777" w:rsidR="008D2037" w:rsidRDefault="00000000">
            <w:pPr>
              <w:pStyle w:val="TableParagraph"/>
              <w:spacing w:before="50" w:line="230" w:lineRule="exact"/>
              <w:ind w:left="70"/>
              <w:rPr>
                <w:sz w:val="20"/>
              </w:rPr>
            </w:pPr>
            <w:r>
              <w:rPr>
                <w:sz w:val="20"/>
              </w:rPr>
              <w:t>PID2019-108764RB-100 (SI-1713)</w:t>
            </w:r>
          </w:p>
        </w:tc>
        <w:tc>
          <w:tcPr>
            <w:tcW w:w="1559" w:type="dxa"/>
          </w:tcPr>
          <w:p w14:paraId="1E54AAB5" w14:textId="77777777" w:rsidR="008D2037" w:rsidRDefault="00000000">
            <w:pPr>
              <w:pStyle w:val="TableParagraph"/>
              <w:spacing w:before="50" w:line="230" w:lineRule="exact"/>
              <w:ind w:right="54"/>
              <w:jc w:val="right"/>
              <w:rPr>
                <w:sz w:val="20"/>
              </w:rPr>
            </w:pPr>
            <w:r>
              <w:rPr>
                <w:sz w:val="20"/>
              </w:rPr>
              <w:t>25.125,91</w:t>
            </w:r>
          </w:p>
        </w:tc>
      </w:tr>
      <w:tr w:rsidR="008D2037" w14:paraId="34BF89EC" w14:textId="77777777">
        <w:trPr>
          <w:trHeight w:val="299"/>
        </w:trPr>
        <w:tc>
          <w:tcPr>
            <w:tcW w:w="1200" w:type="dxa"/>
          </w:tcPr>
          <w:p w14:paraId="09C3CB25" w14:textId="77777777" w:rsidR="008D2037" w:rsidRDefault="00000000">
            <w:pPr>
              <w:pStyle w:val="TableParagraph"/>
              <w:spacing w:before="50" w:line="229" w:lineRule="exact"/>
              <w:ind w:left="69"/>
              <w:rPr>
                <w:sz w:val="20"/>
              </w:rPr>
            </w:pPr>
            <w:r>
              <w:rPr>
                <w:sz w:val="20"/>
              </w:rPr>
              <w:t>02401</w:t>
            </w:r>
          </w:p>
        </w:tc>
        <w:tc>
          <w:tcPr>
            <w:tcW w:w="1810" w:type="dxa"/>
          </w:tcPr>
          <w:p w14:paraId="3754F813" w14:textId="77777777" w:rsidR="008D2037" w:rsidRDefault="00000000">
            <w:pPr>
              <w:pStyle w:val="TableParagraph"/>
              <w:spacing w:before="50" w:line="229" w:lineRule="exact"/>
              <w:ind w:left="126" w:right="114"/>
              <w:jc w:val="center"/>
              <w:rPr>
                <w:sz w:val="20"/>
              </w:rPr>
            </w:pPr>
            <w:r>
              <w:rPr>
                <w:sz w:val="20"/>
              </w:rPr>
              <w:t>6404528</w:t>
            </w:r>
          </w:p>
        </w:tc>
        <w:tc>
          <w:tcPr>
            <w:tcW w:w="1540" w:type="dxa"/>
          </w:tcPr>
          <w:p w14:paraId="51BDBC21" w14:textId="77777777" w:rsidR="008D2037" w:rsidRDefault="00000000">
            <w:pPr>
              <w:pStyle w:val="TableParagraph"/>
              <w:spacing w:before="50" w:line="229" w:lineRule="exact"/>
              <w:ind w:left="48" w:right="37"/>
              <w:jc w:val="center"/>
              <w:rPr>
                <w:sz w:val="20"/>
              </w:rPr>
            </w:pPr>
            <w:r>
              <w:rPr>
                <w:sz w:val="20"/>
              </w:rPr>
              <w:t>1709</w:t>
            </w:r>
          </w:p>
        </w:tc>
        <w:tc>
          <w:tcPr>
            <w:tcW w:w="3812" w:type="dxa"/>
          </w:tcPr>
          <w:p w14:paraId="76E725E9" w14:textId="77777777" w:rsidR="008D2037" w:rsidRDefault="00000000">
            <w:pPr>
              <w:pStyle w:val="TableParagraph"/>
              <w:spacing w:before="50" w:line="229" w:lineRule="exact"/>
              <w:ind w:left="70"/>
              <w:rPr>
                <w:sz w:val="20"/>
              </w:rPr>
            </w:pPr>
            <w:r>
              <w:rPr>
                <w:sz w:val="20"/>
              </w:rPr>
              <w:t>PID2019-110678GB-100 (SI-1709)</w:t>
            </w:r>
          </w:p>
        </w:tc>
        <w:tc>
          <w:tcPr>
            <w:tcW w:w="1559" w:type="dxa"/>
          </w:tcPr>
          <w:p w14:paraId="1CA65960" w14:textId="77777777" w:rsidR="008D2037" w:rsidRDefault="00000000">
            <w:pPr>
              <w:pStyle w:val="TableParagraph"/>
              <w:spacing w:before="50" w:line="229" w:lineRule="exact"/>
              <w:ind w:right="54"/>
              <w:jc w:val="right"/>
              <w:rPr>
                <w:sz w:val="20"/>
              </w:rPr>
            </w:pPr>
            <w:r>
              <w:rPr>
                <w:sz w:val="20"/>
              </w:rPr>
              <w:t>14.178,98</w:t>
            </w:r>
          </w:p>
        </w:tc>
      </w:tr>
      <w:tr w:rsidR="008D2037" w14:paraId="0091E30F" w14:textId="77777777">
        <w:trPr>
          <w:trHeight w:val="299"/>
        </w:trPr>
        <w:tc>
          <w:tcPr>
            <w:tcW w:w="1200" w:type="dxa"/>
          </w:tcPr>
          <w:p w14:paraId="331AF89A" w14:textId="77777777" w:rsidR="008D2037" w:rsidRDefault="00000000">
            <w:pPr>
              <w:pStyle w:val="TableParagraph"/>
              <w:spacing w:before="50" w:line="229" w:lineRule="exact"/>
              <w:ind w:left="69"/>
              <w:rPr>
                <w:sz w:val="20"/>
              </w:rPr>
            </w:pPr>
            <w:r>
              <w:rPr>
                <w:sz w:val="20"/>
              </w:rPr>
              <w:t>02401</w:t>
            </w:r>
          </w:p>
        </w:tc>
        <w:tc>
          <w:tcPr>
            <w:tcW w:w="1810" w:type="dxa"/>
          </w:tcPr>
          <w:p w14:paraId="2CC00BEE" w14:textId="77777777" w:rsidR="008D2037" w:rsidRDefault="00000000">
            <w:pPr>
              <w:pStyle w:val="TableParagraph"/>
              <w:spacing w:before="50" w:line="229" w:lineRule="exact"/>
              <w:ind w:left="126" w:right="114"/>
              <w:jc w:val="center"/>
              <w:rPr>
                <w:sz w:val="20"/>
              </w:rPr>
            </w:pPr>
            <w:r>
              <w:rPr>
                <w:sz w:val="20"/>
              </w:rPr>
              <w:t>6404531</w:t>
            </w:r>
          </w:p>
        </w:tc>
        <w:tc>
          <w:tcPr>
            <w:tcW w:w="1540" w:type="dxa"/>
          </w:tcPr>
          <w:p w14:paraId="5E967716" w14:textId="77777777" w:rsidR="008D2037" w:rsidRDefault="00000000">
            <w:pPr>
              <w:pStyle w:val="TableParagraph"/>
              <w:spacing w:before="50" w:line="229" w:lineRule="exact"/>
              <w:ind w:left="48" w:right="37"/>
              <w:jc w:val="center"/>
              <w:rPr>
                <w:sz w:val="20"/>
              </w:rPr>
            </w:pPr>
            <w:r>
              <w:rPr>
                <w:sz w:val="20"/>
              </w:rPr>
              <w:t>1796</w:t>
            </w:r>
          </w:p>
        </w:tc>
        <w:tc>
          <w:tcPr>
            <w:tcW w:w="3812" w:type="dxa"/>
          </w:tcPr>
          <w:p w14:paraId="4D6367B9" w14:textId="77777777" w:rsidR="008D2037" w:rsidRDefault="00000000">
            <w:pPr>
              <w:pStyle w:val="TableParagraph"/>
              <w:spacing w:before="50" w:line="229" w:lineRule="exact"/>
              <w:ind w:left="70"/>
              <w:rPr>
                <w:sz w:val="20"/>
              </w:rPr>
            </w:pPr>
            <w:r>
              <w:rPr>
                <w:sz w:val="20"/>
              </w:rPr>
              <w:t>PID2020-118966RJ-I00</w:t>
            </w:r>
          </w:p>
        </w:tc>
        <w:tc>
          <w:tcPr>
            <w:tcW w:w="1559" w:type="dxa"/>
          </w:tcPr>
          <w:p w14:paraId="798F1126" w14:textId="77777777" w:rsidR="008D2037" w:rsidRDefault="00000000">
            <w:pPr>
              <w:pStyle w:val="TableParagraph"/>
              <w:spacing w:before="50" w:line="229" w:lineRule="exact"/>
              <w:ind w:right="54"/>
              <w:jc w:val="right"/>
              <w:rPr>
                <w:sz w:val="20"/>
              </w:rPr>
            </w:pPr>
            <w:r>
              <w:rPr>
                <w:sz w:val="20"/>
              </w:rPr>
              <w:t>102.691,92</w:t>
            </w:r>
          </w:p>
        </w:tc>
      </w:tr>
      <w:tr w:rsidR="008D2037" w14:paraId="6DFC79E9" w14:textId="77777777">
        <w:trPr>
          <w:trHeight w:val="300"/>
        </w:trPr>
        <w:tc>
          <w:tcPr>
            <w:tcW w:w="1200" w:type="dxa"/>
          </w:tcPr>
          <w:p w14:paraId="77C05A7D" w14:textId="77777777" w:rsidR="008D2037" w:rsidRDefault="00000000">
            <w:pPr>
              <w:pStyle w:val="TableParagraph"/>
              <w:spacing w:before="50" w:line="230" w:lineRule="exact"/>
              <w:ind w:left="69"/>
              <w:rPr>
                <w:sz w:val="20"/>
              </w:rPr>
            </w:pPr>
            <w:r>
              <w:rPr>
                <w:sz w:val="20"/>
              </w:rPr>
              <w:t>02401</w:t>
            </w:r>
          </w:p>
        </w:tc>
        <w:tc>
          <w:tcPr>
            <w:tcW w:w="1810" w:type="dxa"/>
          </w:tcPr>
          <w:p w14:paraId="295C556A" w14:textId="77777777" w:rsidR="008D2037" w:rsidRDefault="00000000">
            <w:pPr>
              <w:pStyle w:val="TableParagraph"/>
              <w:spacing w:before="50" w:line="230" w:lineRule="exact"/>
              <w:ind w:left="126" w:right="114"/>
              <w:jc w:val="center"/>
              <w:rPr>
                <w:sz w:val="20"/>
              </w:rPr>
            </w:pPr>
            <w:r>
              <w:rPr>
                <w:sz w:val="20"/>
              </w:rPr>
              <w:t>6404532</w:t>
            </w:r>
          </w:p>
        </w:tc>
        <w:tc>
          <w:tcPr>
            <w:tcW w:w="1540" w:type="dxa"/>
          </w:tcPr>
          <w:p w14:paraId="56458704" w14:textId="77777777" w:rsidR="008D2037" w:rsidRDefault="00000000">
            <w:pPr>
              <w:pStyle w:val="TableParagraph"/>
              <w:spacing w:before="50" w:line="230" w:lineRule="exact"/>
              <w:ind w:left="48" w:right="37"/>
              <w:jc w:val="center"/>
              <w:rPr>
                <w:sz w:val="20"/>
              </w:rPr>
            </w:pPr>
            <w:r>
              <w:rPr>
                <w:sz w:val="20"/>
              </w:rPr>
              <w:t>1804</w:t>
            </w:r>
          </w:p>
        </w:tc>
        <w:tc>
          <w:tcPr>
            <w:tcW w:w="3812" w:type="dxa"/>
          </w:tcPr>
          <w:p w14:paraId="4459978B" w14:textId="77777777" w:rsidR="008D2037" w:rsidRDefault="00000000">
            <w:pPr>
              <w:pStyle w:val="TableParagraph"/>
              <w:spacing w:before="50" w:line="230" w:lineRule="exact"/>
              <w:ind w:left="70"/>
              <w:rPr>
                <w:sz w:val="20"/>
              </w:rPr>
            </w:pPr>
            <w:r>
              <w:rPr>
                <w:sz w:val="20"/>
              </w:rPr>
              <w:t>PID2020-118720RB-I00 (SI-1804)</w:t>
            </w:r>
          </w:p>
        </w:tc>
        <w:tc>
          <w:tcPr>
            <w:tcW w:w="1559" w:type="dxa"/>
          </w:tcPr>
          <w:p w14:paraId="3C178956" w14:textId="77777777" w:rsidR="008D2037" w:rsidRDefault="00000000">
            <w:pPr>
              <w:pStyle w:val="TableParagraph"/>
              <w:spacing w:before="50" w:line="230" w:lineRule="exact"/>
              <w:ind w:right="54"/>
              <w:jc w:val="right"/>
              <w:rPr>
                <w:sz w:val="20"/>
              </w:rPr>
            </w:pPr>
            <w:r>
              <w:rPr>
                <w:sz w:val="20"/>
              </w:rPr>
              <w:t>49.702,20</w:t>
            </w:r>
          </w:p>
        </w:tc>
      </w:tr>
      <w:tr w:rsidR="008D2037" w14:paraId="02E0D2D5" w14:textId="77777777">
        <w:trPr>
          <w:trHeight w:val="299"/>
        </w:trPr>
        <w:tc>
          <w:tcPr>
            <w:tcW w:w="1200" w:type="dxa"/>
          </w:tcPr>
          <w:p w14:paraId="09DDDF67" w14:textId="77777777" w:rsidR="008D2037" w:rsidRDefault="00000000">
            <w:pPr>
              <w:pStyle w:val="TableParagraph"/>
              <w:spacing w:before="50" w:line="229" w:lineRule="exact"/>
              <w:ind w:left="69"/>
              <w:rPr>
                <w:sz w:val="20"/>
              </w:rPr>
            </w:pPr>
            <w:r>
              <w:rPr>
                <w:sz w:val="20"/>
              </w:rPr>
              <w:t>02401</w:t>
            </w:r>
          </w:p>
        </w:tc>
        <w:tc>
          <w:tcPr>
            <w:tcW w:w="1810" w:type="dxa"/>
          </w:tcPr>
          <w:p w14:paraId="1FD01A5B" w14:textId="77777777" w:rsidR="008D2037" w:rsidRDefault="00000000">
            <w:pPr>
              <w:pStyle w:val="TableParagraph"/>
              <w:spacing w:before="50" w:line="229" w:lineRule="exact"/>
              <w:ind w:left="126" w:right="114"/>
              <w:jc w:val="center"/>
              <w:rPr>
                <w:sz w:val="20"/>
              </w:rPr>
            </w:pPr>
            <w:r>
              <w:rPr>
                <w:sz w:val="20"/>
              </w:rPr>
              <w:t>6404535</w:t>
            </w:r>
          </w:p>
        </w:tc>
        <w:tc>
          <w:tcPr>
            <w:tcW w:w="1540" w:type="dxa"/>
          </w:tcPr>
          <w:p w14:paraId="0D8FE7C8" w14:textId="77777777" w:rsidR="008D2037" w:rsidRDefault="00000000">
            <w:pPr>
              <w:pStyle w:val="TableParagraph"/>
              <w:spacing w:before="50" w:line="229" w:lineRule="exact"/>
              <w:ind w:left="48" w:right="37"/>
              <w:jc w:val="center"/>
              <w:rPr>
                <w:sz w:val="20"/>
              </w:rPr>
            </w:pPr>
            <w:r>
              <w:rPr>
                <w:sz w:val="20"/>
              </w:rPr>
              <w:t>1840</w:t>
            </w:r>
          </w:p>
        </w:tc>
        <w:tc>
          <w:tcPr>
            <w:tcW w:w="3812" w:type="dxa"/>
          </w:tcPr>
          <w:p w14:paraId="64BBAB83" w14:textId="77777777" w:rsidR="008D2037" w:rsidRDefault="00000000">
            <w:pPr>
              <w:pStyle w:val="TableParagraph"/>
              <w:spacing w:before="50" w:line="229" w:lineRule="exact"/>
              <w:ind w:left="70"/>
              <w:rPr>
                <w:sz w:val="20"/>
              </w:rPr>
            </w:pPr>
            <w:r>
              <w:rPr>
                <w:sz w:val="20"/>
              </w:rPr>
              <w:t>PROID2021010047 (SI-1840)</w:t>
            </w:r>
          </w:p>
        </w:tc>
        <w:tc>
          <w:tcPr>
            <w:tcW w:w="1559" w:type="dxa"/>
          </w:tcPr>
          <w:p w14:paraId="0EAFA1DA" w14:textId="77777777" w:rsidR="008D2037" w:rsidRDefault="00000000">
            <w:pPr>
              <w:pStyle w:val="TableParagraph"/>
              <w:spacing w:before="50" w:line="229" w:lineRule="exact"/>
              <w:ind w:right="54"/>
              <w:jc w:val="right"/>
              <w:rPr>
                <w:sz w:val="20"/>
              </w:rPr>
            </w:pPr>
            <w:r>
              <w:rPr>
                <w:sz w:val="20"/>
              </w:rPr>
              <w:t>55.234,38</w:t>
            </w:r>
          </w:p>
        </w:tc>
      </w:tr>
      <w:tr w:rsidR="008D2037" w14:paraId="3F2AAA06" w14:textId="77777777">
        <w:trPr>
          <w:trHeight w:val="299"/>
        </w:trPr>
        <w:tc>
          <w:tcPr>
            <w:tcW w:w="1200" w:type="dxa"/>
          </w:tcPr>
          <w:p w14:paraId="0604F66C" w14:textId="77777777" w:rsidR="008D2037" w:rsidRDefault="00000000">
            <w:pPr>
              <w:pStyle w:val="TableParagraph"/>
              <w:spacing w:before="50" w:line="229" w:lineRule="exact"/>
              <w:ind w:left="69"/>
              <w:rPr>
                <w:sz w:val="20"/>
              </w:rPr>
            </w:pPr>
            <w:r>
              <w:rPr>
                <w:sz w:val="20"/>
              </w:rPr>
              <w:t>02401</w:t>
            </w:r>
          </w:p>
        </w:tc>
        <w:tc>
          <w:tcPr>
            <w:tcW w:w="1810" w:type="dxa"/>
          </w:tcPr>
          <w:p w14:paraId="076E33D4" w14:textId="77777777" w:rsidR="008D2037" w:rsidRDefault="00000000">
            <w:pPr>
              <w:pStyle w:val="TableParagraph"/>
              <w:spacing w:before="50" w:line="229" w:lineRule="exact"/>
              <w:ind w:left="126" w:right="114"/>
              <w:jc w:val="center"/>
              <w:rPr>
                <w:sz w:val="20"/>
              </w:rPr>
            </w:pPr>
            <w:r>
              <w:rPr>
                <w:sz w:val="20"/>
              </w:rPr>
              <w:t>6404536</w:t>
            </w:r>
          </w:p>
        </w:tc>
        <w:tc>
          <w:tcPr>
            <w:tcW w:w="1540" w:type="dxa"/>
          </w:tcPr>
          <w:p w14:paraId="29C70507" w14:textId="77777777" w:rsidR="008D2037" w:rsidRDefault="00000000">
            <w:pPr>
              <w:pStyle w:val="TableParagraph"/>
              <w:spacing w:before="50" w:line="229" w:lineRule="exact"/>
              <w:ind w:left="48" w:right="37"/>
              <w:jc w:val="center"/>
              <w:rPr>
                <w:sz w:val="20"/>
              </w:rPr>
            </w:pPr>
            <w:r>
              <w:rPr>
                <w:sz w:val="20"/>
              </w:rPr>
              <w:t>1859</w:t>
            </w:r>
          </w:p>
        </w:tc>
        <w:tc>
          <w:tcPr>
            <w:tcW w:w="3812" w:type="dxa"/>
          </w:tcPr>
          <w:p w14:paraId="5318B0E4" w14:textId="77777777" w:rsidR="008D2037" w:rsidRDefault="00000000">
            <w:pPr>
              <w:pStyle w:val="TableParagraph"/>
              <w:spacing w:before="50" w:line="229" w:lineRule="exact"/>
              <w:ind w:left="70"/>
              <w:rPr>
                <w:sz w:val="20"/>
              </w:rPr>
            </w:pPr>
            <w:r>
              <w:rPr>
                <w:sz w:val="20"/>
              </w:rPr>
              <w:t>2021ECO2 (SI-1859)</w:t>
            </w:r>
          </w:p>
        </w:tc>
        <w:tc>
          <w:tcPr>
            <w:tcW w:w="1559" w:type="dxa"/>
          </w:tcPr>
          <w:p w14:paraId="7546FB7C" w14:textId="77777777" w:rsidR="008D2037" w:rsidRDefault="00000000">
            <w:pPr>
              <w:pStyle w:val="TableParagraph"/>
              <w:spacing w:before="50" w:line="229" w:lineRule="exact"/>
              <w:ind w:right="54"/>
              <w:jc w:val="right"/>
              <w:rPr>
                <w:sz w:val="20"/>
              </w:rPr>
            </w:pPr>
            <w:r>
              <w:rPr>
                <w:sz w:val="20"/>
              </w:rPr>
              <w:t>34.816,99</w:t>
            </w:r>
          </w:p>
        </w:tc>
      </w:tr>
      <w:tr w:rsidR="008D2037" w14:paraId="0DBBBF59" w14:textId="77777777">
        <w:trPr>
          <w:trHeight w:val="300"/>
        </w:trPr>
        <w:tc>
          <w:tcPr>
            <w:tcW w:w="1200" w:type="dxa"/>
          </w:tcPr>
          <w:p w14:paraId="62C98A42" w14:textId="77777777" w:rsidR="008D2037" w:rsidRDefault="00000000">
            <w:pPr>
              <w:pStyle w:val="TableParagraph"/>
              <w:spacing w:before="50" w:line="230" w:lineRule="exact"/>
              <w:ind w:left="69"/>
              <w:rPr>
                <w:sz w:val="20"/>
              </w:rPr>
            </w:pPr>
            <w:r>
              <w:rPr>
                <w:sz w:val="20"/>
              </w:rPr>
              <w:t>02401</w:t>
            </w:r>
          </w:p>
        </w:tc>
        <w:tc>
          <w:tcPr>
            <w:tcW w:w="1810" w:type="dxa"/>
          </w:tcPr>
          <w:p w14:paraId="68C9FD43" w14:textId="77777777" w:rsidR="008D2037" w:rsidRDefault="00000000">
            <w:pPr>
              <w:pStyle w:val="TableParagraph"/>
              <w:spacing w:before="50" w:line="230" w:lineRule="exact"/>
              <w:ind w:left="126" w:right="114"/>
              <w:jc w:val="center"/>
              <w:rPr>
                <w:sz w:val="20"/>
              </w:rPr>
            </w:pPr>
            <w:r>
              <w:rPr>
                <w:sz w:val="20"/>
              </w:rPr>
              <w:t>6404543</w:t>
            </w:r>
          </w:p>
        </w:tc>
        <w:tc>
          <w:tcPr>
            <w:tcW w:w="1540" w:type="dxa"/>
          </w:tcPr>
          <w:p w14:paraId="2805D3C6" w14:textId="77777777" w:rsidR="008D2037" w:rsidRDefault="00000000">
            <w:pPr>
              <w:pStyle w:val="TableParagraph"/>
              <w:spacing w:before="50" w:line="230" w:lineRule="exact"/>
              <w:ind w:left="48" w:right="37"/>
              <w:jc w:val="center"/>
              <w:rPr>
                <w:sz w:val="20"/>
              </w:rPr>
            </w:pPr>
            <w:r>
              <w:rPr>
                <w:sz w:val="20"/>
              </w:rPr>
              <w:t>1986</w:t>
            </w:r>
          </w:p>
        </w:tc>
        <w:tc>
          <w:tcPr>
            <w:tcW w:w="3812" w:type="dxa"/>
          </w:tcPr>
          <w:p w14:paraId="029A2402" w14:textId="77777777" w:rsidR="008D2037" w:rsidRDefault="00000000">
            <w:pPr>
              <w:pStyle w:val="TableParagraph"/>
              <w:spacing w:before="50" w:line="230" w:lineRule="exact"/>
              <w:ind w:left="70"/>
              <w:rPr>
                <w:sz w:val="20"/>
              </w:rPr>
            </w:pPr>
            <w:r>
              <w:rPr>
                <w:sz w:val="20"/>
              </w:rPr>
              <w:t>FCT-21-16776</w:t>
            </w:r>
          </w:p>
        </w:tc>
        <w:tc>
          <w:tcPr>
            <w:tcW w:w="1559" w:type="dxa"/>
          </w:tcPr>
          <w:p w14:paraId="6E64025E" w14:textId="77777777" w:rsidR="008D2037" w:rsidRDefault="00000000">
            <w:pPr>
              <w:pStyle w:val="TableParagraph"/>
              <w:spacing w:before="50" w:line="230" w:lineRule="exact"/>
              <w:ind w:right="53"/>
              <w:jc w:val="right"/>
              <w:rPr>
                <w:sz w:val="20"/>
              </w:rPr>
            </w:pPr>
            <w:r>
              <w:rPr>
                <w:sz w:val="20"/>
              </w:rPr>
              <w:t>8.200,00</w:t>
            </w:r>
          </w:p>
        </w:tc>
      </w:tr>
      <w:tr w:rsidR="008D2037" w14:paraId="11703D91" w14:textId="77777777">
        <w:trPr>
          <w:trHeight w:val="299"/>
        </w:trPr>
        <w:tc>
          <w:tcPr>
            <w:tcW w:w="1200" w:type="dxa"/>
          </w:tcPr>
          <w:p w14:paraId="76A872CD" w14:textId="77777777" w:rsidR="008D2037" w:rsidRDefault="00000000">
            <w:pPr>
              <w:pStyle w:val="TableParagraph"/>
              <w:spacing w:before="50" w:line="229" w:lineRule="exact"/>
              <w:ind w:left="69"/>
              <w:rPr>
                <w:sz w:val="20"/>
              </w:rPr>
            </w:pPr>
            <w:r>
              <w:rPr>
                <w:sz w:val="20"/>
              </w:rPr>
              <w:t>02401</w:t>
            </w:r>
          </w:p>
        </w:tc>
        <w:tc>
          <w:tcPr>
            <w:tcW w:w="1810" w:type="dxa"/>
          </w:tcPr>
          <w:p w14:paraId="37490887" w14:textId="77777777" w:rsidR="008D2037" w:rsidRDefault="00000000">
            <w:pPr>
              <w:pStyle w:val="TableParagraph"/>
              <w:spacing w:before="50" w:line="229" w:lineRule="exact"/>
              <w:ind w:left="126" w:right="114"/>
              <w:jc w:val="center"/>
              <w:rPr>
                <w:sz w:val="20"/>
              </w:rPr>
            </w:pPr>
            <w:r>
              <w:rPr>
                <w:sz w:val="20"/>
              </w:rPr>
              <w:t>6404621</w:t>
            </w:r>
          </w:p>
        </w:tc>
        <w:tc>
          <w:tcPr>
            <w:tcW w:w="1540" w:type="dxa"/>
          </w:tcPr>
          <w:p w14:paraId="07D8E5CF" w14:textId="77777777" w:rsidR="008D2037" w:rsidRDefault="00000000">
            <w:pPr>
              <w:pStyle w:val="TableParagraph"/>
              <w:spacing w:before="50" w:line="229" w:lineRule="exact"/>
              <w:ind w:left="48" w:right="37"/>
              <w:jc w:val="center"/>
              <w:rPr>
                <w:sz w:val="20"/>
              </w:rPr>
            </w:pPr>
            <w:r>
              <w:rPr>
                <w:sz w:val="20"/>
              </w:rPr>
              <w:t>1642</w:t>
            </w:r>
          </w:p>
        </w:tc>
        <w:tc>
          <w:tcPr>
            <w:tcW w:w="3812" w:type="dxa"/>
          </w:tcPr>
          <w:p w14:paraId="26F4E39C" w14:textId="77777777" w:rsidR="008D2037" w:rsidRDefault="00000000">
            <w:pPr>
              <w:pStyle w:val="TableParagraph"/>
              <w:spacing w:before="50" w:line="229" w:lineRule="exact"/>
              <w:ind w:left="70"/>
              <w:rPr>
                <w:sz w:val="20"/>
              </w:rPr>
            </w:pPr>
            <w:r>
              <w:rPr>
                <w:sz w:val="20"/>
              </w:rPr>
              <w:t>CABINFR2019-05 (SI-1642)</w:t>
            </w:r>
          </w:p>
        </w:tc>
        <w:tc>
          <w:tcPr>
            <w:tcW w:w="1559" w:type="dxa"/>
          </w:tcPr>
          <w:p w14:paraId="1BCC8DFF" w14:textId="77777777" w:rsidR="008D2037" w:rsidRDefault="00000000">
            <w:pPr>
              <w:pStyle w:val="TableParagraph"/>
              <w:spacing w:before="50" w:line="229" w:lineRule="exact"/>
              <w:ind w:right="54"/>
              <w:jc w:val="right"/>
              <w:rPr>
                <w:sz w:val="20"/>
              </w:rPr>
            </w:pPr>
            <w:r>
              <w:rPr>
                <w:sz w:val="20"/>
              </w:rPr>
              <w:t>542,54</w:t>
            </w:r>
          </w:p>
        </w:tc>
      </w:tr>
      <w:tr w:rsidR="008D2037" w14:paraId="0DFBFC9B" w14:textId="77777777">
        <w:trPr>
          <w:trHeight w:val="299"/>
        </w:trPr>
        <w:tc>
          <w:tcPr>
            <w:tcW w:w="1200" w:type="dxa"/>
          </w:tcPr>
          <w:p w14:paraId="19F6938F" w14:textId="77777777" w:rsidR="008D2037" w:rsidRDefault="00000000">
            <w:pPr>
              <w:pStyle w:val="TableParagraph"/>
              <w:spacing w:before="50" w:line="229" w:lineRule="exact"/>
              <w:ind w:left="69"/>
              <w:rPr>
                <w:sz w:val="20"/>
              </w:rPr>
            </w:pPr>
            <w:r>
              <w:rPr>
                <w:sz w:val="20"/>
              </w:rPr>
              <w:t>02401</w:t>
            </w:r>
          </w:p>
        </w:tc>
        <w:tc>
          <w:tcPr>
            <w:tcW w:w="1810" w:type="dxa"/>
          </w:tcPr>
          <w:p w14:paraId="23878B0D" w14:textId="77777777" w:rsidR="008D2037" w:rsidRDefault="00000000">
            <w:pPr>
              <w:pStyle w:val="TableParagraph"/>
              <w:spacing w:before="50" w:line="229" w:lineRule="exact"/>
              <w:ind w:left="126" w:right="114"/>
              <w:jc w:val="center"/>
              <w:rPr>
                <w:sz w:val="20"/>
              </w:rPr>
            </w:pPr>
            <w:r>
              <w:rPr>
                <w:sz w:val="20"/>
              </w:rPr>
              <w:t>6404622</w:t>
            </w:r>
          </w:p>
        </w:tc>
        <w:tc>
          <w:tcPr>
            <w:tcW w:w="1540" w:type="dxa"/>
          </w:tcPr>
          <w:p w14:paraId="21EE2ABF" w14:textId="77777777" w:rsidR="008D2037" w:rsidRDefault="00000000">
            <w:pPr>
              <w:pStyle w:val="TableParagraph"/>
              <w:spacing w:before="50" w:line="229" w:lineRule="exact"/>
              <w:ind w:left="48" w:right="37"/>
              <w:jc w:val="center"/>
              <w:rPr>
                <w:sz w:val="20"/>
              </w:rPr>
            </w:pPr>
            <w:r>
              <w:rPr>
                <w:sz w:val="20"/>
              </w:rPr>
              <w:t>1646</w:t>
            </w:r>
          </w:p>
        </w:tc>
        <w:tc>
          <w:tcPr>
            <w:tcW w:w="3812" w:type="dxa"/>
          </w:tcPr>
          <w:p w14:paraId="48EA9DA1" w14:textId="77777777" w:rsidR="008D2037" w:rsidRDefault="00000000">
            <w:pPr>
              <w:pStyle w:val="TableParagraph"/>
              <w:spacing w:before="50" w:line="229" w:lineRule="exact"/>
              <w:ind w:left="70"/>
              <w:rPr>
                <w:sz w:val="20"/>
              </w:rPr>
            </w:pPr>
            <w:r>
              <w:rPr>
                <w:sz w:val="20"/>
              </w:rPr>
              <w:t>CABINFR2019-13 (SI-1646)</w:t>
            </w:r>
          </w:p>
        </w:tc>
        <w:tc>
          <w:tcPr>
            <w:tcW w:w="1559" w:type="dxa"/>
          </w:tcPr>
          <w:p w14:paraId="6BAE04D3" w14:textId="77777777" w:rsidR="008D2037" w:rsidRDefault="00000000">
            <w:pPr>
              <w:pStyle w:val="TableParagraph"/>
              <w:spacing w:before="50" w:line="229" w:lineRule="exact"/>
              <w:ind w:right="54"/>
              <w:jc w:val="right"/>
              <w:rPr>
                <w:sz w:val="20"/>
              </w:rPr>
            </w:pPr>
            <w:r>
              <w:rPr>
                <w:sz w:val="20"/>
              </w:rPr>
              <w:t>116,72</w:t>
            </w:r>
          </w:p>
        </w:tc>
      </w:tr>
      <w:tr w:rsidR="008D2037" w14:paraId="6E436792" w14:textId="77777777">
        <w:trPr>
          <w:trHeight w:val="300"/>
        </w:trPr>
        <w:tc>
          <w:tcPr>
            <w:tcW w:w="1200" w:type="dxa"/>
          </w:tcPr>
          <w:p w14:paraId="171673CB" w14:textId="77777777" w:rsidR="008D2037" w:rsidRDefault="00000000">
            <w:pPr>
              <w:pStyle w:val="TableParagraph"/>
              <w:spacing w:before="50" w:line="230" w:lineRule="exact"/>
              <w:ind w:left="69"/>
              <w:rPr>
                <w:sz w:val="20"/>
              </w:rPr>
            </w:pPr>
            <w:r>
              <w:rPr>
                <w:sz w:val="20"/>
              </w:rPr>
              <w:t>02401</w:t>
            </w:r>
          </w:p>
        </w:tc>
        <w:tc>
          <w:tcPr>
            <w:tcW w:w="1810" w:type="dxa"/>
          </w:tcPr>
          <w:p w14:paraId="5364F009" w14:textId="77777777" w:rsidR="008D2037" w:rsidRDefault="00000000">
            <w:pPr>
              <w:pStyle w:val="TableParagraph"/>
              <w:spacing w:before="50" w:line="230" w:lineRule="exact"/>
              <w:ind w:left="126" w:right="114"/>
              <w:jc w:val="center"/>
              <w:rPr>
                <w:sz w:val="20"/>
              </w:rPr>
            </w:pPr>
            <w:r>
              <w:rPr>
                <w:sz w:val="20"/>
              </w:rPr>
              <w:t>6404629</w:t>
            </w:r>
          </w:p>
        </w:tc>
        <w:tc>
          <w:tcPr>
            <w:tcW w:w="1540" w:type="dxa"/>
          </w:tcPr>
          <w:p w14:paraId="6259796F" w14:textId="77777777" w:rsidR="008D2037" w:rsidRDefault="00000000">
            <w:pPr>
              <w:pStyle w:val="TableParagraph"/>
              <w:spacing w:before="50" w:line="230" w:lineRule="exact"/>
              <w:ind w:left="48" w:right="37"/>
              <w:jc w:val="center"/>
              <w:rPr>
                <w:sz w:val="20"/>
              </w:rPr>
            </w:pPr>
            <w:r>
              <w:rPr>
                <w:sz w:val="20"/>
              </w:rPr>
              <w:t>1750</w:t>
            </w:r>
          </w:p>
        </w:tc>
        <w:tc>
          <w:tcPr>
            <w:tcW w:w="3812" w:type="dxa"/>
          </w:tcPr>
          <w:p w14:paraId="1D94944F" w14:textId="77777777" w:rsidR="008D2037" w:rsidRDefault="00000000">
            <w:pPr>
              <w:pStyle w:val="TableParagraph"/>
              <w:spacing w:before="50" w:line="230" w:lineRule="exact"/>
              <w:ind w:left="70"/>
              <w:rPr>
                <w:sz w:val="20"/>
              </w:rPr>
            </w:pPr>
            <w:r>
              <w:rPr>
                <w:sz w:val="20"/>
              </w:rPr>
              <w:t>PROID2020010045 (SI-1750)</w:t>
            </w:r>
          </w:p>
        </w:tc>
        <w:tc>
          <w:tcPr>
            <w:tcW w:w="1559" w:type="dxa"/>
          </w:tcPr>
          <w:p w14:paraId="680A4D46" w14:textId="77777777" w:rsidR="008D2037" w:rsidRDefault="00000000">
            <w:pPr>
              <w:pStyle w:val="TableParagraph"/>
              <w:spacing w:before="50" w:line="230" w:lineRule="exact"/>
              <w:ind w:right="54"/>
              <w:jc w:val="right"/>
              <w:rPr>
                <w:sz w:val="20"/>
              </w:rPr>
            </w:pPr>
            <w:r>
              <w:rPr>
                <w:sz w:val="20"/>
              </w:rPr>
              <w:t>32.672,85</w:t>
            </w:r>
          </w:p>
        </w:tc>
      </w:tr>
      <w:tr w:rsidR="008D2037" w14:paraId="5E501642" w14:textId="77777777">
        <w:trPr>
          <w:trHeight w:val="300"/>
        </w:trPr>
        <w:tc>
          <w:tcPr>
            <w:tcW w:w="1200" w:type="dxa"/>
          </w:tcPr>
          <w:p w14:paraId="2AE93085" w14:textId="77777777" w:rsidR="008D2037" w:rsidRDefault="00000000">
            <w:pPr>
              <w:pStyle w:val="TableParagraph"/>
              <w:spacing w:before="51" w:line="229" w:lineRule="exact"/>
              <w:ind w:left="69"/>
              <w:rPr>
                <w:sz w:val="20"/>
              </w:rPr>
            </w:pPr>
            <w:r>
              <w:rPr>
                <w:sz w:val="20"/>
              </w:rPr>
              <w:t>02401</w:t>
            </w:r>
          </w:p>
        </w:tc>
        <w:tc>
          <w:tcPr>
            <w:tcW w:w="1810" w:type="dxa"/>
          </w:tcPr>
          <w:p w14:paraId="4EF7281F" w14:textId="77777777" w:rsidR="008D2037" w:rsidRDefault="00000000">
            <w:pPr>
              <w:pStyle w:val="TableParagraph"/>
              <w:spacing w:before="51" w:line="229" w:lineRule="exact"/>
              <w:ind w:left="126" w:right="114"/>
              <w:jc w:val="center"/>
              <w:rPr>
                <w:sz w:val="20"/>
              </w:rPr>
            </w:pPr>
            <w:r>
              <w:rPr>
                <w:sz w:val="20"/>
              </w:rPr>
              <w:t>6404630</w:t>
            </w:r>
          </w:p>
        </w:tc>
        <w:tc>
          <w:tcPr>
            <w:tcW w:w="1540" w:type="dxa"/>
          </w:tcPr>
          <w:p w14:paraId="7ACB03E0" w14:textId="77777777" w:rsidR="008D2037" w:rsidRDefault="00000000">
            <w:pPr>
              <w:pStyle w:val="TableParagraph"/>
              <w:spacing w:before="51" w:line="229" w:lineRule="exact"/>
              <w:ind w:left="48" w:right="37"/>
              <w:jc w:val="center"/>
              <w:rPr>
                <w:sz w:val="20"/>
              </w:rPr>
            </w:pPr>
            <w:r>
              <w:rPr>
                <w:sz w:val="20"/>
              </w:rPr>
              <w:t>1797</w:t>
            </w:r>
          </w:p>
        </w:tc>
        <w:tc>
          <w:tcPr>
            <w:tcW w:w="3812" w:type="dxa"/>
          </w:tcPr>
          <w:p w14:paraId="5960A7AD" w14:textId="77777777" w:rsidR="008D2037" w:rsidRDefault="00000000">
            <w:pPr>
              <w:pStyle w:val="TableParagraph"/>
              <w:spacing w:before="51" w:line="229" w:lineRule="exact"/>
              <w:ind w:left="70"/>
              <w:rPr>
                <w:sz w:val="20"/>
              </w:rPr>
            </w:pPr>
            <w:r>
              <w:rPr>
                <w:sz w:val="20"/>
              </w:rPr>
              <w:t>PID2020-120479GA-I00</w:t>
            </w:r>
          </w:p>
        </w:tc>
        <w:tc>
          <w:tcPr>
            <w:tcW w:w="1559" w:type="dxa"/>
          </w:tcPr>
          <w:p w14:paraId="6C0D8910" w14:textId="77777777" w:rsidR="008D2037" w:rsidRDefault="00000000">
            <w:pPr>
              <w:pStyle w:val="TableParagraph"/>
              <w:spacing w:before="51" w:line="229" w:lineRule="exact"/>
              <w:ind w:right="54"/>
              <w:jc w:val="right"/>
              <w:rPr>
                <w:sz w:val="20"/>
              </w:rPr>
            </w:pPr>
            <w:r>
              <w:rPr>
                <w:sz w:val="20"/>
              </w:rPr>
              <w:t>77.675,22</w:t>
            </w:r>
          </w:p>
        </w:tc>
      </w:tr>
      <w:tr w:rsidR="008D2037" w14:paraId="5F4D808E" w14:textId="77777777">
        <w:trPr>
          <w:trHeight w:val="299"/>
        </w:trPr>
        <w:tc>
          <w:tcPr>
            <w:tcW w:w="1200" w:type="dxa"/>
          </w:tcPr>
          <w:p w14:paraId="4172CE19" w14:textId="77777777" w:rsidR="008D2037" w:rsidRDefault="00000000">
            <w:pPr>
              <w:pStyle w:val="TableParagraph"/>
              <w:spacing w:before="50" w:line="229" w:lineRule="exact"/>
              <w:ind w:left="69"/>
              <w:rPr>
                <w:sz w:val="20"/>
              </w:rPr>
            </w:pPr>
            <w:r>
              <w:rPr>
                <w:sz w:val="20"/>
              </w:rPr>
              <w:t>02401</w:t>
            </w:r>
          </w:p>
        </w:tc>
        <w:tc>
          <w:tcPr>
            <w:tcW w:w="1810" w:type="dxa"/>
          </w:tcPr>
          <w:p w14:paraId="6C59730A" w14:textId="77777777" w:rsidR="008D2037" w:rsidRDefault="00000000">
            <w:pPr>
              <w:pStyle w:val="TableParagraph"/>
              <w:spacing w:before="50" w:line="229" w:lineRule="exact"/>
              <w:ind w:left="126" w:right="114"/>
              <w:jc w:val="center"/>
              <w:rPr>
                <w:sz w:val="20"/>
              </w:rPr>
            </w:pPr>
            <w:r>
              <w:rPr>
                <w:sz w:val="20"/>
              </w:rPr>
              <w:t>6404631</w:t>
            </w:r>
          </w:p>
        </w:tc>
        <w:tc>
          <w:tcPr>
            <w:tcW w:w="1540" w:type="dxa"/>
          </w:tcPr>
          <w:p w14:paraId="3E9F3E4B" w14:textId="77777777" w:rsidR="008D2037" w:rsidRDefault="00000000">
            <w:pPr>
              <w:pStyle w:val="TableParagraph"/>
              <w:spacing w:before="50" w:line="229" w:lineRule="exact"/>
              <w:ind w:left="48" w:right="37"/>
              <w:jc w:val="center"/>
              <w:rPr>
                <w:sz w:val="20"/>
              </w:rPr>
            </w:pPr>
            <w:r>
              <w:rPr>
                <w:sz w:val="20"/>
              </w:rPr>
              <w:t>1824</w:t>
            </w:r>
          </w:p>
        </w:tc>
        <w:tc>
          <w:tcPr>
            <w:tcW w:w="3812" w:type="dxa"/>
          </w:tcPr>
          <w:p w14:paraId="7E25A03B" w14:textId="77777777" w:rsidR="008D2037" w:rsidRDefault="00000000">
            <w:pPr>
              <w:pStyle w:val="TableParagraph"/>
              <w:spacing w:before="50" w:line="229" w:lineRule="exact"/>
              <w:ind w:left="70"/>
              <w:rPr>
                <w:sz w:val="20"/>
              </w:rPr>
            </w:pPr>
            <w:r>
              <w:rPr>
                <w:sz w:val="20"/>
              </w:rPr>
              <w:t>EIS 2021 33</w:t>
            </w:r>
          </w:p>
        </w:tc>
        <w:tc>
          <w:tcPr>
            <w:tcW w:w="1559" w:type="dxa"/>
          </w:tcPr>
          <w:p w14:paraId="0480E13C" w14:textId="77777777" w:rsidR="008D2037" w:rsidRDefault="00000000">
            <w:pPr>
              <w:pStyle w:val="TableParagraph"/>
              <w:spacing w:before="50" w:line="229" w:lineRule="exact"/>
              <w:ind w:right="54"/>
              <w:jc w:val="right"/>
              <w:rPr>
                <w:sz w:val="20"/>
              </w:rPr>
            </w:pPr>
            <w:r>
              <w:rPr>
                <w:sz w:val="20"/>
              </w:rPr>
              <w:t>78.155,24</w:t>
            </w:r>
          </w:p>
        </w:tc>
      </w:tr>
      <w:tr w:rsidR="008D2037" w14:paraId="4620DE3C" w14:textId="77777777">
        <w:trPr>
          <w:trHeight w:val="300"/>
        </w:trPr>
        <w:tc>
          <w:tcPr>
            <w:tcW w:w="1200" w:type="dxa"/>
          </w:tcPr>
          <w:p w14:paraId="3B49A58C" w14:textId="77777777" w:rsidR="008D2037" w:rsidRDefault="00000000">
            <w:pPr>
              <w:pStyle w:val="TableParagraph"/>
              <w:spacing w:before="50" w:line="230" w:lineRule="exact"/>
              <w:ind w:left="69"/>
              <w:rPr>
                <w:sz w:val="20"/>
              </w:rPr>
            </w:pPr>
            <w:r>
              <w:rPr>
                <w:sz w:val="20"/>
              </w:rPr>
              <w:t>02401</w:t>
            </w:r>
          </w:p>
        </w:tc>
        <w:tc>
          <w:tcPr>
            <w:tcW w:w="1810" w:type="dxa"/>
          </w:tcPr>
          <w:p w14:paraId="1360BD29" w14:textId="77777777" w:rsidR="008D2037" w:rsidRDefault="00000000">
            <w:pPr>
              <w:pStyle w:val="TableParagraph"/>
              <w:spacing w:before="50" w:line="230" w:lineRule="exact"/>
              <w:ind w:left="126" w:right="114"/>
              <w:jc w:val="center"/>
              <w:rPr>
                <w:sz w:val="20"/>
              </w:rPr>
            </w:pPr>
            <w:r>
              <w:rPr>
                <w:sz w:val="20"/>
              </w:rPr>
              <w:t>6404632</w:t>
            </w:r>
          </w:p>
        </w:tc>
        <w:tc>
          <w:tcPr>
            <w:tcW w:w="1540" w:type="dxa"/>
          </w:tcPr>
          <w:p w14:paraId="01458472" w14:textId="77777777" w:rsidR="008D2037" w:rsidRDefault="00000000">
            <w:pPr>
              <w:pStyle w:val="TableParagraph"/>
              <w:spacing w:before="50" w:line="230" w:lineRule="exact"/>
              <w:ind w:left="48" w:right="37"/>
              <w:jc w:val="center"/>
              <w:rPr>
                <w:sz w:val="20"/>
              </w:rPr>
            </w:pPr>
            <w:r>
              <w:rPr>
                <w:sz w:val="20"/>
              </w:rPr>
              <w:t>1857</w:t>
            </w:r>
          </w:p>
        </w:tc>
        <w:tc>
          <w:tcPr>
            <w:tcW w:w="3812" w:type="dxa"/>
          </w:tcPr>
          <w:p w14:paraId="62F6C5E1" w14:textId="77777777" w:rsidR="008D2037" w:rsidRDefault="00000000">
            <w:pPr>
              <w:pStyle w:val="TableParagraph"/>
              <w:spacing w:before="50" w:line="230" w:lineRule="exact"/>
              <w:ind w:left="70"/>
              <w:rPr>
                <w:sz w:val="20"/>
              </w:rPr>
            </w:pPr>
            <w:r>
              <w:rPr>
                <w:sz w:val="20"/>
              </w:rPr>
              <w:t>PLANASER 2.0 (SI-1857)</w:t>
            </w:r>
          </w:p>
        </w:tc>
        <w:tc>
          <w:tcPr>
            <w:tcW w:w="1559" w:type="dxa"/>
          </w:tcPr>
          <w:p w14:paraId="301238FC" w14:textId="77777777" w:rsidR="008D2037" w:rsidRDefault="00000000">
            <w:pPr>
              <w:pStyle w:val="TableParagraph"/>
              <w:spacing w:before="50" w:line="230" w:lineRule="exact"/>
              <w:ind w:right="54"/>
              <w:jc w:val="right"/>
              <w:rPr>
                <w:sz w:val="20"/>
              </w:rPr>
            </w:pPr>
            <w:r>
              <w:rPr>
                <w:sz w:val="20"/>
              </w:rPr>
              <w:t>100.883,55</w:t>
            </w:r>
          </w:p>
        </w:tc>
      </w:tr>
      <w:tr w:rsidR="008D2037" w14:paraId="1CCE7F30" w14:textId="77777777">
        <w:trPr>
          <w:trHeight w:val="299"/>
        </w:trPr>
        <w:tc>
          <w:tcPr>
            <w:tcW w:w="1200" w:type="dxa"/>
          </w:tcPr>
          <w:p w14:paraId="75FA7098" w14:textId="77777777" w:rsidR="008D2037" w:rsidRDefault="00000000">
            <w:pPr>
              <w:pStyle w:val="TableParagraph"/>
              <w:spacing w:before="50" w:line="229" w:lineRule="exact"/>
              <w:ind w:left="69"/>
              <w:rPr>
                <w:sz w:val="20"/>
              </w:rPr>
            </w:pPr>
            <w:r>
              <w:rPr>
                <w:sz w:val="20"/>
              </w:rPr>
              <w:t>02401</w:t>
            </w:r>
          </w:p>
        </w:tc>
        <w:tc>
          <w:tcPr>
            <w:tcW w:w="1810" w:type="dxa"/>
          </w:tcPr>
          <w:p w14:paraId="23BE7E64" w14:textId="77777777" w:rsidR="008D2037" w:rsidRDefault="00000000">
            <w:pPr>
              <w:pStyle w:val="TableParagraph"/>
              <w:spacing w:before="50" w:line="229" w:lineRule="exact"/>
              <w:ind w:left="126" w:right="114"/>
              <w:jc w:val="center"/>
              <w:rPr>
                <w:sz w:val="20"/>
              </w:rPr>
            </w:pPr>
            <w:r>
              <w:rPr>
                <w:sz w:val="20"/>
              </w:rPr>
              <w:t>6404633</w:t>
            </w:r>
          </w:p>
        </w:tc>
        <w:tc>
          <w:tcPr>
            <w:tcW w:w="1540" w:type="dxa"/>
          </w:tcPr>
          <w:p w14:paraId="5E038FE1" w14:textId="77777777" w:rsidR="008D2037" w:rsidRDefault="00000000">
            <w:pPr>
              <w:pStyle w:val="TableParagraph"/>
              <w:spacing w:before="50" w:line="229" w:lineRule="exact"/>
              <w:ind w:left="48" w:right="37"/>
              <w:jc w:val="center"/>
              <w:rPr>
                <w:sz w:val="20"/>
              </w:rPr>
            </w:pPr>
            <w:r>
              <w:rPr>
                <w:sz w:val="20"/>
              </w:rPr>
              <w:t>1864</w:t>
            </w:r>
          </w:p>
        </w:tc>
        <w:tc>
          <w:tcPr>
            <w:tcW w:w="3812" w:type="dxa"/>
          </w:tcPr>
          <w:p w14:paraId="49B38481" w14:textId="77777777" w:rsidR="008D2037" w:rsidRDefault="00000000">
            <w:pPr>
              <w:pStyle w:val="TableParagraph"/>
              <w:spacing w:before="50" w:line="229" w:lineRule="exact"/>
              <w:ind w:left="70"/>
              <w:rPr>
                <w:sz w:val="20"/>
              </w:rPr>
            </w:pPr>
            <w:r>
              <w:rPr>
                <w:sz w:val="20"/>
              </w:rPr>
              <w:t>2021ECO12 (SI-1864)</w:t>
            </w:r>
          </w:p>
        </w:tc>
        <w:tc>
          <w:tcPr>
            <w:tcW w:w="1559" w:type="dxa"/>
          </w:tcPr>
          <w:p w14:paraId="06EF1392" w14:textId="77777777" w:rsidR="008D2037" w:rsidRDefault="00000000">
            <w:pPr>
              <w:pStyle w:val="TableParagraph"/>
              <w:spacing w:before="50" w:line="229" w:lineRule="exact"/>
              <w:ind w:right="54"/>
              <w:jc w:val="right"/>
              <w:rPr>
                <w:sz w:val="20"/>
              </w:rPr>
            </w:pPr>
            <w:r>
              <w:rPr>
                <w:sz w:val="20"/>
              </w:rPr>
              <w:t>29.210,61</w:t>
            </w:r>
          </w:p>
        </w:tc>
      </w:tr>
    </w:tbl>
    <w:p w14:paraId="38F2224A" w14:textId="77777777" w:rsidR="008D2037" w:rsidRDefault="00000000">
      <w:pPr>
        <w:pStyle w:val="Textoindependiente"/>
        <w:spacing w:before="7"/>
        <w:rPr>
          <w:sz w:val="26"/>
        </w:rPr>
      </w:pPr>
      <w:r>
        <w:pict w14:anchorId="1A98F694">
          <v:shape id="_x0000_s1080" type="#_x0000_t202" style="position:absolute;margin-left:681.25pt;margin-top:546.45pt;width:14.75pt;height:266.5pt;z-index:251892736;mso-position-horizontal-relative:page;mso-position-vertical-relative:page" filled="f" stroked="f">
            <v:textbox style="layout-flow:vertical;mso-layout-flow-alt:bottom-to-top" inset="0,0,0,0">
              <w:txbxContent>
                <w:p w14:paraId="2EAC443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3C1A4028" w14:textId="77777777" w:rsidR="008D2037" w:rsidRDefault="00000000">
      <w:pPr>
        <w:pStyle w:val="Textoindependiente"/>
        <w:spacing w:before="52"/>
        <w:ind w:left="2506" w:right="1366"/>
        <w:jc w:val="center"/>
      </w:pPr>
      <w:r>
        <w:t>223</w:t>
      </w:r>
    </w:p>
    <w:p w14:paraId="561C1F1D" w14:textId="77777777" w:rsidR="008D2037" w:rsidRDefault="008D2037">
      <w:pPr>
        <w:jc w:val="center"/>
        <w:sectPr w:rsidR="008D2037" w:rsidSect="00CF3712">
          <w:pgSz w:w="14180" w:h="16840"/>
          <w:pgMar w:top="1400" w:right="1600" w:bottom="0" w:left="460" w:header="720" w:footer="720" w:gutter="0"/>
          <w:cols w:space="720"/>
        </w:sectPr>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810"/>
        <w:gridCol w:w="1540"/>
        <w:gridCol w:w="3812"/>
        <w:gridCol w:w="1559"/>
      </w:tblGrid>
      <w:tr w:rsidR="008D2037" w14:paraId="6791FB34" w14:textId="77777777">
        <w:trPr>
          <w:trHeight w:val="299"/>
        </w:trPr>
        <w:tc>
          <w:tcPr>
            <w:tcW w:w="1200" w:type="dxa"/>
            <w:tcBorders>
              <w:top w:val="nil"/>
            </w:tcBorders>
          </w:tcPr>
          <w:p w14:paraId="0FE27A8C" w14:textId="77777777" w:rsidR="008D2037" w:rsidRDefault="00000000">
            <w:pPr>
              <w:pStyle w:val="TableParagraph"/>
              <w:spacing w:before="49" w:line="230" w:lineRule="exact"/>
              <w:ind w:left="69"/>
              <w:rPr>
                <w:sz w:val="20"/>
              </w:rPr>
            </w:pPr>
            <w:r>
              <w:rPr>
                <w:sz w:val="20"/>
              </w:rPr>
              <w:t>02401</w:t>
            </w:r>
          </w:p>
        </w:tc>
        <w:tc>
          <w:tcPr>
            <w:tcW w:w="1810" w:type="dxa"/>
            <w:tcBorders>
              <w:top w:val="nil"/>
            </w:tcBorders>
          </w:tcPr>
          <w:p w14:paraId="7E840C9F" w14:textId="77777777" w:rsidR="008D2037" w:rsidRDefault="00000000">
            <w:pPr>
              <w:pStyle w:val="TableParagraph"/>
              <w:spacing w:before="49" w:line="230" w:lineRule="exact"/>
              <w:ind w:left="126" w:right="114"/>
              <w:jc w:val="center"/>
              <w:rPr>
                <w:sz w:val="20"/>
              </w:rPr>
            </w:pPr>
            <w:r>
              <w:rPr>
                <w:sz w:val="20"/>
              </w:rPr>
              <w:t>6404637</w:t>
            </w:r>
          </w:p>
        </w:tc>
        <w:tc>
          <w:tcPr>
            <w:tcW w:w="1540" w:type="dxa"/>
            <w:tcBorders>
              <w:top w:val="nil"/>
            </w:tcBorders>
          </w:tcPr>
          <w:p w14:paraId="2AE51FB5" w14:textId="77777777" w:rsidR="008D2037" w:rsidRDefault="00000000">
            <w:pPr>
              <w:pStyle w:val="TableParagraph"/>
              <w:spacing w:before="49" w:line="230" w:lineRule="exact"/>
              <w:ind w:left="48" w:right="37"/>
              <w:jc w:val="center"/>
              <w:rPr>
                <w:sz w:val="20"/>
              </w:rPr>
            </w:pPr>
            <w:r>
              <w:rPr>
                <w:sz w:val="20"/>
              </w:rPr>
              <w:t>1983</w:t>
            </w:r>
          </w:p>
        </w:tc>
        <w:tc>
          <w:tcPr>
            <w:tcW w:w="3812" w:type="dxa"/>
            <w:tcBorders>
              <w:top w:val="nil"/>
            </w:tcBorders>
          </w:tcPr>
          <w:p w14:paraId="32FE249E" w14:textId="77777777" w:rsidR="008D2037" w:rsidRDefault="00000000">
            <w:pPr>
              <w:pStyle w:val="TableParagraph"/>
              <w:spacing w:before="49" w:line="230" w:lineRule="exact"/>
              <w:ind w:left="70"/>
              <w:rPr>
                <w:sz w:val="20"/>
              </w:rPr>
            </w:pPr>
            <w:r>
              <w:rPr>
                <w:sz w:val="20"/>
              </w:rPr>
              <w:t>RESTORESEAS</w:t>
            </w:r>
          </w:p>
        </w:tc>
        <w:tc>
          <w:tcPr>
            <w:tcW w:w="1559" w:type="dxa"/>
            <w:tcBorders>
              <w:top w:val="nil"/>
            </w:tcBorders>
          </w:tcPr>
          <w:p w14:paraId="5ACF8E46" w14:textId="77777777" w:rsidR="008D2037" w:rsidRDefault="00000000">
            <w:pPr>
              <w:pStyle w:val="TableParagraph"/>
              <w:spacing w:before="49" w:line="230" w:lineRule="exact"/>
              <w:ind w:right="54"/>
              <w:jc w:val="right"/>
              <w:rPr>
                <w:sz w:val="20"/>
              </w:rPr>
            </w:pPr>
            <w:r>
              <w:rPr>
                <w:sz w:val="20"/>
              </w:rPr>
              <w:t>90.562,48</w:t>
            </w:r>
          </w:p>
        </w:tc>
      </w:tr>
      <w:tr w:rsidR="008D2037" w14:paraId="07C7E0B7" w14:textId="77777777">
        <w:trPr>
          <w:trHeight w:val="299"/>
        </w:trPr>
        <w:tc>
          <w:tcPr>
            <w:tcW w:w="1200" w:type="dxa"/>
          </w:tcPr>
          <w:p w14:paraId="665EE9AE" w14:textId="77777777" w:rsidR="008D2037" w:rsidRDefault="00000000">
            <w:pPr>
              <w:pStyle w:val="TableParagraph"/>
              <w:spacing w:before="50" w:line="229" w:lineRule="exact"/>
              <w:ind w:left="69"/>
              <w:rPr>
                <w:sz w:val="20"/>
              </w:rPr>
            </w:pPr>
            <w:r>
              <w:rPr>
                <w:sz w:val="20"/>
              </w:rPr>
              <w:t>02401</w:t>
            </w:r>
          </w:p>
        </w:tc>
        <w:tc>
          <w:tcPr>
            <w:tcW w:w="1810" w:type="dxa"/>
          </w:tcPr>
          <w:p w14:paraId="6237B8B6" w14:textId="77777777" w:rsidR="008D2037" w:rsidRDefault="00000000">
            <w:pPr>
              <w:pStyle w:val="TableParagraph"/>
              <w:spacing w:before="50" w:line="229" w:lineRule="exact"/>
              <w:ind w:left="126" w:right="114"/>
              <w:jc w:val="center"/>
              <w:rPr>
                <w:sz w:val="20"/>
              </w:rPr>
            </w:pPr>
            <w:r>
              <w:rPr>
                <w:sz w:val="20"/>
              </w:rPr>
              <w:t>6404709</w:t>
            </w:r>
          </w:p>
        </w:tc>
        <w:tc>
          <w:tcPr>
            <w:tcW w:w="1540" w:type="dxa"/>
          </w:tcPr>
          <w:p w14:paraId="0EB60BAA" w14:textId="77777777" w:rsidR="008D2037" w:rsidRDefault="00000000">
            <w:pPr>
              <w:pStyle w:val="TableParagraph"/>
              <w:spacing w:before="50" w:line="229" w:lineRule="exact"/>
              <w:ind w:left="48" w:right="37"/>
              <w:jc w:val="center"/>
              <w:rPr>
                <w:sz w:val="20"/>
              </w:rPr>
            </w:pPr>
            <w:r>
              <w:rPr>
                <w:sz w:val="20"/>
              </w:rPr>
              <w:t>1710</w:t>
            </w:r>
          </w:p>
        </w:tc>
        <w:tc>
          <w:tcPr>
            <w:tcW w:w="3812" w:type="dxa"/>
          </w:tcPr>
          <w:p w14:paraId="78EA41A9" w14:textId="77777777" w:rsidR="008D2037" w:rsidRDefault="00000000">
            <w:pPr>
              <w:pStyle w:val="TableParagraph"/>
              <w:spacing w:before="50" w:line="229" w:lineRule="exact"/>
              <w:ind w:left="70"/>
              <w:rPr>
                <w:sz w:val="20"/>
              </w:rPr>
            </w:pPr>
            <w:r>
              <w:rPr>
                <w:sz w:val="20"/>
              </w:rPr>
              <w:t>PID2019-103848GB-100 (SI-1710)</w:t>
            </w:r>
          </w:p>
        </w:tc>
        <w:tc>
          <w:tcPr>
            <w:tcW w:w="1559" w:type="dxa"/>
          </w:tcPr>
          <w:p w14:paraId="4DE5E67B" w14:textId="77777777" w:rsidR="008D2037" w:rsidRDefault="00000000">
            <w:pPr>
              <w:pStyle w:val="TableParagraph"/>
              <w:spacing w:before="50" w:line="229" w:lineRule="exact"/>
              <w:ind w:right="54"/>
              <w:jc w:val="right"/>
              <w:rPr>
                <w:sz w:val="20"/>
              </w:rPr>
            </w:pPr>
            <w:r>
              <w:rPr>
                <w:sz w:val="20"/>
              </w:rPr>
              <w:t>10.586,79</w:t>
            </w:r>
          </w:p>
        </w:tc>
      </w:tr>
      <w:tr w:rsidR="008D2037" w14:paraId="6B4AD035" w14:textId="77777777">
        <w:trPr>
          <w:trHeight w:val="299"/>
        </w:trPr>
        <w:tc>
          <w:tcPr>
            <w:tcW w:w="1200" w:type="dxa"/>
          </w:tcPr>
          <w:p w14:paraId="1A0492C4" w14:textId="77777777" w:rsidR="008D2037" w:rsidRDefault="00000000">
            <w:pPr>
              <w:pStyle w:val="TableParagraph"/>
              <w:spacing w:before="50" w:line="229" w:lineRule="exact"/>
              <w:ind w:left="69"/>
              <w:rPr>
                <w:sz w:val="20"/>
              </w:rPr>
            </w:pPr>
            <w:r>
              <w:rPr>
                <w:sz w:val="20"/>
              </w:rPr>
              <w:t>02401</w:t>
            </w:r>
          </w:p>
        </w:tc>
        <w:tc>
          <w:tcPr>
            <w:tcW w:w="1810" w:type="dxa"/>
          </w:tcPr>
          <w:p w14:paraId="3C7F2B37" w14:textId="77777777" w:rsidR="008D2037" w:rsidRDefault="00000000">
            <w:pPr>
              <w:pStyle w:val="TableParagraph"/>
              <w:spacing w:before="50" w:line="229" w:lineRule="exact"/>
              <w:ind w:left="126" w:right="114"/>
              <w:jc w:val="center"/>
              <w:rPr>
                <w:sz w:val="20"/>
              </w:rPr>
            </w:pPr>
            <w:r>
              <w:rPr>
                <w:sz w:val="20"/>
              </w:rPr>
              <w:t>6404710</w:t>
            </w:r>
          </w:p>
        </w:tc>
        <w:tc>
          <w:tcPr>
            <w:tcW w:w="1540" w:type="dxa"/>
          </w:tcPr>
          <w:p w14:paraId="75A9B7CA" w14:textId="77777777" w:rsidR="008D2037" w:rsidRDefault="00000000">
            <w:pPr>
              <w:pStyle w:val="TableParagraph"/>
              <w:spacing w:before="50" w:line="229" w:lineRule="exact"/>
              <w:ind w:left="48" w:right="37"/>
              <w:jc w:val="center"/>
              <w:rPr>
                <w:sz w:val="20"/>
              </w:rPr>
            </w:pPr>
            <w:r>
              <w:rPr>
                <w:sz w:val="20"/>
              </w:rPr>
              <w:t>1711</w:t>
            </w:r>
          </w:p>
        </w:tc>
        <w:tc>
          <w:tcPr>
            <w:tcW w:w="3812" w:type="dxa"/>
          </w:tcPr>
          <w:p w14:paraId="0AFCC649" w14:textId="77777777" w:rsidR="008D2037" w:rsidRDefault="00000000">
            <w:pPr>
              <w:pStyle w:val="TableParagraph"/>
              <w:spacing w:before="50" w:line="229" w:lineRule="exact"/>
              <w:ind w:left="70"/>
              <w:rPr>
                <w:sz w:val="20"/>
              </w:rPr>
            </w:pPr>
            <w:r>
              <w:rPr>
                <w:sz w:val="20"/>
              </w:rPr>
              <w:t>PID2019-104199GB-100 (SI-1711)</w:t>
            </w:r>
          </w:p>
        </w:tc>
        <w:tc>
          <w:tcPr>
            <w:tcW w:w="1559" w:type="dxa"/>
          </w:tcPr>
          <w:p w14:paraId="1E4F826A" w14:textId="77777777" w:rsidR="008D2037" w:rsidRDefault="00000000">
            <w:pPr>
              <w:pStyle w:val="TableParagraph"/>
              <w:spacing w:before="50" w:line="229" w:lineRule="exact"/>
              <w:ind w:right="54"/>
              <w:jc w:val="right"/>
              <w:rPr>
                <w:sz w:val="20"/>
              </w:rPr>
            </w:pPr>
            <w:r>
              <w:rPr>
                <w:sz w:val="20"/>
              </w:rPr>
              <w:t>21.054,28</w:t>
            </w:r>
          </w:p>
        </w:tc>
      </w:tr>
      <w:tr w:rsidR="008D2037" w14:paraId="44E92FD6" w14:textId="77777777">
        <w:trPr>
          <w:trHeight w:val="300"/>
        </w:trPr>
        <w:tc>
          <w:tcPr>
            <w:tcW w:w="1200" w:type="dxa"/>
          </w:tcPr>
          <w:p w14:paraId="302267D5" w14:textId="77777777" w:rsidR="008D2037" w:rsidRDefault="00000000">
            <w:pPr>
              <w:pStyle w:val="TableParagraph"/>
              <w:spacing w:before="50" w:line="230" w:lineRule="exact"/>
              <w:ind w:left="69"/>
              <w:rPr>
                <w:sz w:val="20"/>
              </w:rPr>
            </w:pPr>
            <w:r>
              <w:rPr>
                <w:sz w:val="20"/>
              </w:rPr>
              <w:t>02401</w:t>
            </w:r>
          </w:p>
        </w:tc>
        <w:tc>
          <w:tcPr>
            <w:tcW w:w="1810" w:type="dxa"/>
          </w:tcPr>
          <w:p w14:paraId="32F6237B" w14:textId="77777777" w:rsidR="008D2037" w:rsidRDefault="00000000">
            <w:pPr>
              <w:pStyle w:val="TableParagraph"/>
              <w:spacing w:before="50" w:line="230" w:lineRule="exact"/>
              <w:ind w:left="126" w:right="114"/>
              <w:jc w:val="center"/>
              <w:rPr>
                <w:sz w:val="20"/>
              </w:rPr>
            </w:pPr>
            <w:r>
              <w:rPr>
                <w:sz w:val="20"/>
              </w:rPr>
              <w:t>6404712</w:t>
            </w:r>
          </w:p>
        </w:tc>
        <w:tc>
          <w:tcPr>
            <w:tcW w:w="1540" w:type="dxa"/>
          </w:tcPr>
          <w:p w14:paraId="27BBFC01" w14:textId="77777777" w:rsidR="008D2037" w:rsidRDefault="00000000">
            <w:pPr>
              <w:pStyle w:val="TableParagraph"/>
              <w:spacing w:before="50" w:line="230" w:lineRule="exact"/>
              <w:ind w:left="48" w:right="37"/>
              <w:jc w:val="center"/>
              <w:rPr>
                <w:sz w:val="20"/>
              </w:rPr>
            </w:pPr>
            <w:r>
              <w:rPr>
                <w:sz w:val="20"/>
              </w:rPr>
              <w:t>1743</w:t>
            </w:r>
          </w:p>
        </w:tc>
        <w:tc>
          <w:tcPr>
            <w:tcW w:w="3812" w:type="dxa"/>
          </w:tcPr>
          <w:p w14:paraId="71BF6F6D" w14:textId="77777777" w:rsidR="008D2037" w:rsidRDefault="00000000">
            <w:pPr>
              <w:pStyle w:val="TableParagraph"/>
              <w:spacing w:before="50" w:line="230" w:lineRule="exact"/>
              <w:ind w:left="70"/>
              <w:rPr>
                <w:sz w:val="20"/>
              </w:rPr>
            </w:pPr>
            <w:r>
              <w:rPr>
                <w:sz w:val="20"/>
              </w:rPr>
              <w:t>PROID2020010033 (SI-1743)</w:t>
            </w:r>
          </w:p>
        </w:tc>
        <w:tc>
          <w:tcPr>
            <w:tcW w:w="1559" w:type="dxa"/>
          </w:tcPr>
          <w:p w14:paraId="5822AA39" w14:textId="77777777" w:rsidR="008D2037" w:rsidRDefault="00000000">
            <w:pPr>
              <w:pStyle w:val="TableParagraph"/>
              <w:spacing w:before="50" w:line="230" w:lineRule="exact"/>
              <w:ind w:right="54"/>
              <w:jc w:val="right"/>
              <w:rPr>
                <w:sz w:val="20"/>
              </w:rPr>
            </w:pPr>
            <w:r>
              <w:rPr>
                <w:sz w:val="20"/>
              </w:rPr>
              <w:t>13.623,69</w:t>
            </w:r>
          </w:p>
        </w:tc>
      </w:tr>
      <w:tr w:rsidR="008D2037" w14:paraId="0AB29F13" w14:textId="77777777">
        <w:trPr>
          <w:trHeight w:val="300"/>
        </w:trPr>
        <w:tc>
          <w:tcPr>
            <w:tcW w:w="1200" w:type="dxa"/>
          </w:tcPr>
          <w:p w14:paraId="40DD0A7F" w14:textId="77777777" w:rsidR="008D2037" w:rsidRDefault="00000000">
            <w:pPr>
              <w:pStyle w:val="TableParagraph"/>
              <w:spacing w:before="51" w:line="229" w:lineRule="exact"/>
              <w:ind w:left="69"/>
              <w:rPr>
                <w:sz w:val="20"/>
              </w:rPr>
            </w:pPr>
            <w:r>
              <w:rPr>
                <w:sz w:val="20"/>
              </w:rPr>
              <w:t>02401</w:t>
            </w:r>
          </w:p>
        </w:tc>
        <w:tc>
          <w:tcPr>
            <w:tcW w:w="1810" w:type="dxa"/>
          </w:tcPr>
          <w:p w14:paraId="7AE8773C" w14:textId="77777777" w:rsidR="008D2037" w:rsidRDefault="00000000">
            <w:pPr>
              <w:pStyle w:val="TableParagraph"/>
              <w:spacing w:before="51" w:line="229" w:lineRule="exact"/>
              <w:ind w:left="126" w:right="114"/>
              <w:jc w:val="center"/>
              <w:rPr>
                <w:sz w:val="20"/>
              </w:rPr>
            </w:pPr>
            <w:r>
              <w:rPr>
                <w:sz w:val="20"/>
              </w:rPr>
              <w:t>6404713</w:t>
            </w:r>
          </w:p>
        </w:tc>
        <w:tc>
          <w:tcPr>
            <w:tcW w:w="1540" w:type="dxa"/>
          </w:tcPr>
          <w:p w14:paraId="4333357A" w14:textId="77777777" w:rsidR="008D2037" w:rsidRDefault="00000000">
            <w:pPr>
              <w:pStyle w:val="TableParagraph"/>
              <w:spacing w:before="51" w:line="229" w:lineRule="exact"/>
              <w:ind w:left="48" w:right="37"/>
              <w:jc w:val="center"/>
              <w:rPr>
                <w:sz w:val="20"/>
              </w:rPr>
            </w:pPr>
            <w:r>
              <w:rPr>
                <w:sz w:val="20"/>
              </w:rPr>
              <w:t>1749</w:t>
            </w:r>
          </w:p>
        </w:tc>
        <w:tc>
          <w:tcPr>
            <w:tcW w:w="3812" w:type="dxa"/>
          </w:tcPr>
          <w:p w14:paraId="1E976CC1" w14:textId="77777777" w:rsidR="008D2037" w:rsidRDefault="00000000">
            <w:pPr>
              <w:pStyle w:val="TableParagraph"/>
              <w:spacing w:before="51" w:line="229" w:lineRule="exact"/>
              <w:ind w:left="70"/>
              <w:rPr>
                <w:sz w:val="20"/>
              </w:rPr>
            </w:pPr>
            <w:r>
              <w:rPr>
                <w:sz w:val="20"/>
              </w:rPr>
              <w:t>PROID2020010132 (SI-1749)</w:t>
            </w:r>
          </w:p>
        </w:tc>
        <w:tc>
          <w:tcPr>
            <w:tcW w:w="1559" w:type="dxa"/>
          </w:tcPr>
          <w:p w14:paraId="3233DD04" w14:textId="77777777" w:rsidR="008D2037" w:rsidRDefault="00000000">
            <w:pPr>
              <w:pStyle w:val="TableParagraph"/>
              <w:spacing w:before="51" w:line="229" w:lineRule="exact"/>
              <w:ind w:right="54"/>
              <w:jc w:val="right"/>
              <w:rPr>
                <w:sz w:val="20"/>
              </w:rPr>
            </w:pPr>
            <w:r>
              <w:rPr>
                <w:sz w:val="20"/>
              </w:rPr>
              <w:t>39.689,71</w:t>
            </w:r>
          </w:p>
        </w:tc>
      </w:tr>
      <w:tr w:rsidR="008D2037" w14:paraId="24D88D7C" w14:textId="77777777">
        <w:trPr>
          <w:trHeight w:val="299"/>
        </w:trPr>
        <w:tc>
          <w:tcPr>
            <w:tcW w:w="1200" w:type="dxa"/>
          </w:tcPr>
          <w:p w14:paraId="018D4D5C" w14:textId="77777777" w:rsidR="008D2037" w:rsidRDefault="00000000">
            <w:pPr>
              <w:pStyle w:val="TableParagraph"/>
              <w:spacing w:before="50" w:line="229" w:lineRule="exact"/>
              <w:ind w:left="69"/>
              <w:rPr>
                <w:sz w:val="20"/>
              </w:rPr>
            </w:pPr>
            <w:r>
              <w:rPr>
                <w:sz w:val="20"/>
              </w:rPr>
              <w:t>02401</w:t>
            </w:r>
          </w:p>
        </w:tc>
        <w:tc>
          <w:tcPr>
            <w:tcW w:w="1810" w:type="dxa"/>
          </w:tcPr>
          <w:p w14:paraId="24DD7167" w14:textId="77777777" w:rsidR="008D2037" w:rsidRDefault="00000000">
            <w:pPr>
              <w:pStyle w:val="TableParagraph"/>
              <w:spacing w:before="50" w:line="229" w:lineRule="exact"/>
              <w:ind w:left="126" w:right="114"/>
              <w:jc w:val="center"/>
              <w:rPr>
                <w:sz w:val="20"/>
              </w:rPr>
            </w:pPr>
            <w:r>
              <w:rPr>
                <w:sz w:val="20"/>
              </w:rPr>
              <w:t>6404714</w:t>
            </w:r>
          </w:p>
        </w:tc>
        <w:tc>
          <w:tcPr>
            <w:tcW w:w="1540" w:type="dxa"/>
          </w:tcPr>
          <w:p w14:paraId="5E5451FC" w14:textId="77777777" w:rsidR="008D2037" w:rsidRDefault="00000000">
            <w:pPr>
              <w:pStyle w:val="TableParagraph"/>
              <w:spacing w:before="50" w:line="229" w:lineRule="exact"/>
              <w:ind w:left="48" w:right="37"/>
              <w:jc w:val="center"/>
              <w:rPr>
                <w:sz w:val="20"/>
              </w:rPr>
            </w:pPr>
            <w:r>
              <w:rPr>
                <w:sz w:val="20"/>
              </w:rPr>
              <w:t>1798</w:t>
            </w:r>
          </w:p>
        </w:tc>
        <w:tc>
          <w:tcPr>
            <w:tcW w:w="3812" w:type="dxa"/>
          </w:tcPr>
          <w:p w14:paraId="63DA2685" w14:textId="77777777" w:rsidR="008D2037" w:rsidRDefault="00000000">
            <w:pPr>
              <w:pStyle w:val="TableParagraph"/>
              <w:spacing w:before="50" w:line="229" w:lineRule="exact"/>
              <w:ind w:left="70"/>
              <w:rPr>
                <w:sz w:val="20"/>
              </w:rPr>
            </w:pPr>
            <w:r>
              <w:rPr>
                <w:sz w:val="20"/>
              </w:rPr>
              <w:t>PID2020-115792GB-I00</w:t>
            </w:r>
          </w:p>
        </w:tc>
        <w:tc>
          <w:tcPr>
            <w:tcW w:w="1559" w:type="dxa"/>
          </w:tcPr>
          <w:p w14:paraId="4304A91D" w14:textId="77777777" w:rsidR="008D2037" w:rsidRDefault="00000000">
            <w:pPr>
              <w:pStyle w:val="TableParagraph"/>
              <w:spacing w:before="50" w:line="229" w:lineRule="exact"/>
              <w:ind w:right="54"/>
              <w:jc w:val="right"/>
              <w:rPr>
                <w:sz w:val="20"/>
              </w:rPr>
            </w:pPr>
            <w:r>
              <w:rPr>
                <w:sz w:val="20"/>
              </w:rPr>
              <w:t>31.536,64</w:t>
            </w:r>
          </w:p>
        </w:tc>
      </w:tr>
      <w:tr w:rsidR="008D2037" w14:paraId="6E24BC3B" w14:textId="77777777">
        <w:trPr>
          <w:trHeight w:val="300"/>
        </w:trPr>
        <w:tc>
          <w:tcPr>
            <w:tcW w:w="1200" w:type="dxa"/>
          </w:tcPr>
          <w:p w14:paraId="22B8A09F" w14:textId="77777777" w:rsidR="008D2037" w:rsidRDefault="00000000">
            <w:pPr>
              <w:pStyle w:val="TableParagraph"/>
              <w:spacing w:before="50" w:line="230" w:lineRule="exact"/>
              <w:ind w:left="69"/>
              <w:rPr>
                <w:sz w:val="20"/>
              </w:rPr>
            </w:pPr>
            <w:r>
              <w:rPr>
                <w:sz w:val="20"/>
              </w:rPr>
              <w:t>02401</w:t>
            </w:r>
          </w:p>
        </w:tc>
        <w:tc>
          <w:tcPr>
            <w:tcW w:w="1810" w:type="dxa"/>
          </w:tcPr>
          <w:p w14:paraId="1FF6ADAF" w14:textId="77777777" w:rsidR="008D2037" w:rsidRDefault="00000000">
            <w:pPr>
              <w:pStyle w:val="TableParagraph"/>
              <w:spacing w:before="50" w:line="230" w:lineRule="exact"/>
              <w:ind w:left="126" w:right="114"/>
              <w:jc w:val="center"/>
              <w:rPr>
                <w:sz w:val="20"/>
              </w:rPr>
            </w:pPr>
            <w:r>
              <w:rPr>
                <w:sz w:val="20"/>
              </w:rPr>
              <w:t>6404810</w:t>
            </w:r>
          </w:p>
        </w:tc>
        <w:tc>
          <w:tcPr>
            <w:tcW w:w="1540" w:type="dxa"/>
          </w:tcPr>
          <w:p w14:paraId="5571D5B6" w14:textId="77777777" w:rsidR="008D2037" w:rsidRDefault="00000000">
            <w:pPr>
              <w:pStyle w:val="TableParagraph"/>
              <w:spacing w:before="50" w:line="230" w:lineRule="exact"/>
              <w:ind w:left="48" w:right="37"/>
              <w:jc w:val="center"/>
              <w:rPr>
                <w:sz w:val="20"/>
              </w:rPr>
            </w:pPr>
            <w:r>
              <w:rPr>
                <w:sz w:val="20"/>
              </w:rPr>
              <w:t>1810</w:t>
            </w:r>
          </w:p>
        </w:tc>
        <w:tc>
          <w:tcPr>
            <w:tcW w:w="3812" w:type="dxa"/>
          </w:tcPr>
          <w:p w14:paraId="0B20775E" w14:textId="77777777" w:rsidR="008D2037" w:rsidRDefault="00000000">
            <w:pPr>
              <w:pStyle w:val="TableParagraph"/>
              <w:spacing w:before="50" w:line="230" w:lineRule="exact"/>
              <w:ind w:left="70"/>
              <w:rPr>
                <w:sz w:val="20"/>
              </w:rPr>
            </w:pPr>
            <w:r>
              <w:rPr>
                <w:sz w:val="20"/>
              </w:rPr>
              <w:t>PID2020-119707RB-I00 (SI-1810)</w:t>
            </w:r>
          </w:p>
        </w:tc>
        <w:tc>
          <w:tcPr>
            <w:tcW w:w="1559" w:type="dxa"/>
          </w:tcPr>
          <w:p w14:paraId="7790193A" w14:textId="77777777" w:rsidR="008D2037" w:rsidRDefault="00000000">
            <w:pPr>
              <w:pStyle w:val="TableParagraph"/>
              <w:spacing w:before="50" w:line="230" w:lineRule="exact"/>
              <w:ind w:right="54"/>
              <w:jc w:val="right"/>
              <w:rPr>
                <w:sz w:val="20"/>
              </w:rPr>
            </w:pPr>
            <w:r>
              <w:rPr>
                <w:sz w:val="20"/>
              </w:rPr>
              <w:t>58.487,13</w:t>
            </w:r>
          </w:p>
        </w:tc>
      </w:tr>
      <w:tr w:rsidR="008D2037" w14:paraId="7B0BCAA8" w14:textId="77777777">
        <w:trPr>
          <w:trHeight w:val="299"/>
        </w:trPr>
        <w:tc>
          <w:tcPr>
            <w:tcW w:w="1200" w:type="dxa"/>
          </w:tcPr>
          <w:p w14:paraId="12560E82" w14:textId="77777777" w:rsidR="008D2037" w:rsidRDefault="00000000">
            <w:pPr>
              <w:pStyle w:val="TableParagraph"/>
              <w:spacing w:before="50" w:line="229" w:lineRule="exact"/>
              <w:ind w:left="69"/>
              <w:rPr>
                <w:sz w:val="20"/>
              </w:rPr>
            </w:pPr>
            <w:r>
              <w:rPr>
                <w:sz w:val="20"/>
              </w:rPr>
              <w:t>02401</w:t>
            </w:r>
          </w:p>
        </w:tc>
        <w:tc>
          <w:tcPr>
            <w:tcW w:w="1810" w:type="dxa"/>
          </w:tcPr>
          <w:p w14:paraId="0A775A6F" w14:textId="77777777" w:rsidR="008D2037" w:rsidRDefault="00000000">
            <w:pPr>
              <w:pStyle w:val="TableParagraph"/>
              <w:spacing w:before="50" w:line="229" w:lineRule="exact"/>
              <w:ind w:left="126" w:right="114"/>
              <w:jc w:val="center"/>
              <w:rPr>
                <w:sz w:val="20"/>
              </w:rPr>
            </w:pPr>
            <w:r>
              <w:rPr>
                <w:sz w:val="20"/>
              </w:rPr>
              <w:t>6404811</w:t>
            </w:r>
          </w:p>
        </w:tc>
        <w:tc>
          <w:tcPr>
            <w:tcW w:w="1540" w:type="dxa"/>
          </w:tcPr>
          <w:p w14:paraId="1FD5198F" w14:textId="77777777" w:rsidR="008D2037" w:rsidRDefault="00000000">
            <w:pPr>
              <w:pStyle w:val="TableParagraph"/>
              <w:spacing w:before="50" w:line="229" w:lineRule="exact"/>
              <w:ind w:left="48" w:right="37"/>
              <w:jc w:val="center"/>
              <w:rPr>
                <w:sz w:val="20"/>
              </w:rPr>
            </w:pPr>
            <w:r>
              <w:rPr>
                <w:sz w:val="20"/>
              </w:rPr>
              <w:t>1805</w:t>
            </w:r>
          </w:p>
        </w:tc>
        <w:tc>
          <w:tcPr>
            <w:tcW w:w="3812" w:type="dxa"/>
          </w:tcPr>
          <w:p w14:paraId="4D42567E" w14:textId="77777777" w:rsidR="008D2037" w:rsidRDefault="00000000">
            <w:pPr>
              <w:pStyle w:val="TableParagraph"/>
              <w:spacing w:before="50" w:line="229" w:lineRule="exact"/>
              <w:ind w:left="70"/>
              <w:rPr>
                <w:sz w:val="20"/>
              </w:rPr>
            </w:pPr>
            <w:r>
              <w:rPr>
                <w:sz w:val="20"/>
              </w:rPr>
              <w:t>PID2020-119639RB-I00 (SI-1805)</w:t>
            </w:r>
          </w:p>
        </w:tc>
        <w:tc>
          <w:tcPr>
            <w:tcW w:w="1559" w:type="dxa"/>
          </w:tcPr>
          <w:p w14:paraId="04FD0DEC" w14:textId="77777777" w:rsidR="008D2037" w:rsidRDefault="00000000">
            <w:pPr>
              <w:pStyle w:val="TableParagraph"/>
              <w:spacing w:before="50" w:line="229" w:lineRule="exact"/>
              <w:ind w:right="54"/>
              <w:jc w:val="right"/>
              <w:rPr>
                <w:sz w:val="20"/>
              </w:rPr>
            </w:pPr>
            <w:r>
              <w:rPr>
                <w:sz w:val="20"/>
              </w:rPr>
              <w:t>30.760,30</w:t>
            </w:r>
          </w:p>
        </w:tc>
      </w:tr>
      <w:tr w:rsidR="008D2037" w14:paraId="3CD02872" w14:textId="77777777">
        <w:trPr>
          <w:trHeight w:val="299"/>
        </w:trPr>
        <w:tc>
          <w:tcPr>
            <w:tcW w:w="1200" w:type="dxa"/>
          </w:tcPr>
          <w:p w14:paraId="0E6A8A84" w14:textId="77777777" w:rsidR="008D2037" w:rsidRDefault="00000000">
            <w:pPr>
              <w:pStyle w:val="TableParagraph"/>
              <w:spacing w:before="50" w:line="229" w:lineRule="exact"/>
              <w:ind w:left="69"/>
              <w:rPr>
                <w:sz w:val="20"/>
              </w:rPr>
            </w:pPr>
            <w:r>
              <w:rPr>
                <w:sz w:val="20"/>
              </w:rPr>
              <w:t>02401</w:t>
            </w:r>
          </w:p>
        </w:tc>
        <w:tc>
          <w:tcPr>
            <w:tcW w:w="1810" w:type="dxa"/>
          </w:tcPr>
          <w:p w14:paraId="2850AA9E" w14:textId="77777777" w:rsidR="008D2037" w:rsidRDefault="00000000">
            <w:pPr>
              <w:pStyle w:val="TableParagraph"/>
              <w:spacing w:before="50" w:line="229" w:lineRule="exact"/>
              <w:ind w:left="126" w:right="114"/>
              <w:jc w:val="center"/>
              <w:rPr>
                <w:sz w:val="20"/>
              </w:rPr>
            </w:pPr>
            <w:r>
              <w:rPr>
                <w:sz w:val="20"/>
              </w:rPr>
              <w:t>6404812</w:t>
            </w:r>
          </w:p>
        </w:tc>
        <w:tc>
          <w:tcPr>
            <w:tcW w:w="1540" w:type="dxa"/>
          </w:tcPr>
          <w:p w14:paraId="39AE3FDF" w14:textId="77777777" w:rsidR="008D2037" w:rsidRDefault="00000000">
            <w:pPr>
              <w:pStyle w:val="TableParagraph"/>
              <w:spacing w:before="50" w:line="229" w:lineRule="exact"/>
              <w:ind w:left="48" w:right="37"/>
              <w:jc w:val="center"/>
              <w:rPr>
                <w:sz w:val="20"/>
              </w:rPr>
            </w:pPr>
            <w:r>
              <w:rPr>
                <w:sz w:val="20"/>
              </w:rPr>
              <w:t>1841</w:t>
            </w:r>
          </w:p>
        </w:tc>
        <w:tc>
          <w:tcPr>
            <w:tcW w:w="3812" w:type="dxa"/>
          </w:tcPr>
          <w:p w14:paraId="6CD52AFF" w14:textId="77777777" w:rsidR="008D2037" w:rsidRDefault="00000000">
            <w:pPr>
              <w:pStyle w:val="TableParagraph"/>
              <w:spacing w:before="50" w:line="229" w:lineRule="exact"/>
              <w:ind w:left="70"/>
              <w:rPr>
                <w:sz w:val="20"/>
              </w:rPr>
            </w:pPr>
            <w:r>
              <w:rPr>
                <w:sz w:val="20"/>
              </w:rPr>
              <w:t>PROID2021010120 (SI-1841)</w:t>
            </w:r>
          </w:p>
        </w:tc>
        <w:tc>
          <w:tcPr>
            <w:tcW w:w="1559" w:type="dxa"/>
          </w:tcPr>
          <w:p w14:paraId="48DF626F" w14:textId="77777777" w:rsidR="008D2037" w:rsidRDefault="00000000">
            <w:pPr>
              <w:pStyle w:val="TableParagraph"/>
              <w:spacing w:before="50" w:line="229" w:lineRule="exact"/>
              <w:ind w:right="54"/>
              <w:jc w:val="right"/>
              <w:rPr>
                <w:sz w:val="20"/>
              </w:rPr>
            </w:pPr>
            <w:r>
              <w:rPr>
                <w:sz w:val="20"/>
              </w:rPr>
              <w:t>61.179,37</w:t>
            </w:r>
          </w:p>
        </w:tc>
      </w:tr>
      <w:tr w:rsidR="008D2037" w14:paraId="79C357E7" w14:textId="77777777">
        <w:trPr>
          <w:trHeight w:val="300"/>
        </w:trPr>
        <w:tc>
          <w:tcPr>
            <w:tcW w:w="1200" w:type="dxa"/>
          </w:tcPr>
          <w:p w14:paraId="18AC7B60" w14:textId="77777777" w:rsidR="008D2037" w:rsidRDefault="00000000">
            <w:pPr>
              <w:pStyle w:val="TableParagraph"/>
              <w:spacing w:before="50" w:line="230" w:lineRule="exact"/>
              <w:ind w:left="69"/>
              <w:rPr>
                <w:sz w:val="20"/>
              </w:rPr>
            </w:pPr>
            <w:r>
              <w:rPr>
                <w:sz w:val="20"/>
              </w:rPr>
              <w:t>02401</w:t>
            </w:r>
          </w:p>
        </w:tc>
        <w:tc>
          <w:tcPr>
            <w:tcW w:w="1810" w:type="dxa"/>
          </w:tcPr>
          <w:p w14:paraId="2C05E32C" w14:textId="77777777" w:rsidR="008D2037" w:rsidRDefault="00000000">
            <w:pPr>
              <w:pStyle w:val="TableParagraph"/>
              <w:spacing w:before="50" w:line="230" w:lineRule="exact"/>
              <w:ind w:left="126" w:right="114"/>
              <w:jc w:val="center"/>
              <w:rPr>
                <w:sz w:val="20"/>
              </w:rPr>
            </w:pPr>
            <w:r>
              <w:rPr>
                <w:sz w:val="20"/>
              </w:rPr>
              <w:t>6404814</w:t>
            </w:r>
          </w:p>
        </w:tc>
        <w:tc>
          <w:tcPr>
            <w:tcW w:w="1540" w:type="dxa"/>
          </w:tcPr>
          <w:p w14:paraId="78E8EBE4" w14:textId="77777777" w:rsidR="008D2037" w:rsidRDefault="00000000">
            <w:pPr>
              <w:pStyle w:val="TableParagraph"/>
              <w:spacing w:before="50" w:line="230" w:lineRule="exact"/>
              <w:ind w:left="48" w:right="37"/>
              <w:jc w:val="center"/>
              <w:rPr>
                <w:sz w:val="20"/>
              </w:rPr>
            </w:pPr>
            <w:r>
              <w:rPr>
                <w:sz w:val="20"/>
              </w:rPr>
              <w:t>1866</w:t>
            </w:r>
          </w:p>
        </w:tc>
        <w:tc>
          <w:tcPr>
            <w:tcW w:w="3812" w:type="dxa"/>
          </w:tcPr>
          <w:p w14:paraId="1AAE9306" w14:textId="77777777" w:rsidR="008D2037" w:rsidRDefault="00000000">
            <w:pPr>
              <w:pStyle w:val="TableParagraph"/>
              <w:spacing w:before="50" w:line="230" w:lineRule="exact"/>
              <w:ind w:left="70"/>
              <w:rPr>
                <w:sz w:val="20"/>
              </w:rPr>
            </w:pPr>
            <w:r>
              <w:rPr>
                <w:sz w:val="20"/>
              </w:rPr>
              <w:t>EURO-EMOTUR (SI-1866)</w:t>
            </w:r>
          </w:p>
        </w:tc>
        <w:tc>
          <w:tcPr>
            <w:tcW w:w="1559" w:type="dxa"/>
          </w:tcPr>
          <w:p w14:paraId="364B1723" w14:textId="77777777" w:rsidR="008D2037" w:rsidRDefault="00000000">
            <w:pPr>
              <w:pStyle w:val="TableParagraph"/>
              <w:spacing w:before="50" w:line="230" w:lineRule="exact"/>
              <w:ind w:right="54"/>
              <w:jc w:val="right"/>
              <w:rPr>
                <w:sz w:val="20"/>
              </w:rPr>
            </w:pPr>
            <w:r>
              <w:rPr>
                <w:sz w:val="20"/>
              </w:rPr>
              <w:t>128.505,92</w:t>
            </w:r>
          </w:p>
        </w:tc>
      </w:tr>
      <w:tr w:rsidR="008D2037" w14:paraId="2C4A8F7D" w14:textId="77777777">
        <w:trPr>
          <w:trHeight w:val="299"/>
        </w:trPr>
        <w:tc>
          <w:tcPr>
            <w:tcW w:w="1200" w:type="dxa"/>
          </w:tcPr>
          <w:p w14:paraId="56102FFA" w14:textId="77777777" w:rsidR="008D2037" w:rsidRDefault="00000000">
            <w:pPr>
              <w:pStyle w:val="TableParagraph"/>
              <w:spacing w:before="50" w:line="229" w:lineRule="exact"/>
              <w:ind w:left="69"/>
              <w:rPr>
                <w:sz w:val="20"/>
              </w:rPr>
            </w:pPr>
            <w:r>
              <w:rPr>
                <w:sz w:val="20"/>
              </w:rPr>
              <w:t>02401</w:t>
            </w:r>
          </w:p>
        </w:tc>
        <w:tc>
          <w:tcPr>
            <w:tcW w:w="1810" w:type="dxa"/>
          </w:tcPr>
          <w:p w14:paraId="460D7BC9" w14:textId="77777777" w:rsidR="008D2037" w:rsidRDefault="00000000">
            <w:pPr>
              <w:pStyle w:val="TableParagraph"/>
              <w:spacing w:before="50" w:line="229" w:lineRule="exact"/>
              <w:ind w:left="126" w:right="114"/>
              <w:jc w:val="center"/>
              <w:rPr>
                <w:sz w:val="20"/>
              </w:rPr>
            </w:pPr>
            <w:r>
              <w:rPr>
                <w:sz w:val="20"/>
              </w:rPr>
              <w:t>6404819</w:t>
            </w:r>
          </w:p>
        </w:tc>
        <w:tc>
          <w:tcPr>
            <w:tcW w:w="1540" w:type="dxa"/>
          </w:tcPr>
          <w:p w14:paraId="0E52B26D" w14:textId="77777777" w:rsidR="008D2037" w:rsidRDefault="00000000">
            <w:pPr>
              <w:pStyle w:val="TableParagraph"/>
              <w:spacing w:before="50" w:line="229" w:lineRule="exact"/>
              <w:ind w:left="48" w:right="37"/>
              <w:jc w:val="center"/>
              <w:rPr>
                <w:sz w:val="20"/>
              </w:rPr>
            </w:pPr>
            <w:r>
              <w:rPr>
                <w:sz w:val="20"/>
              </w:rPr>
              <w:t>1994</w:t>
            </w:r>
          </w:p>
        </w:tc>
        <w:tc>
          <w:tcPr>
            <w:tcW w:w="3812" w:type="dxa"/>
          </w:tcPr>
          <w:p w14:paraId="1593C25D" w14:textId="77777777" w:rsidR="008D2037" w:rsidRDefault="00000000">
            <w:pPr>
              <w:pStyle w:val="TableParagraph"/>
              <w:spacing w:before="50" w:line="229" w:lineRule="exact"/>
              <w:ind w:left="70"/>
              <w:rPr>
                <w:sz w:val="20"/>
              </w:rPr>
            </w:pPr>
            <w:r>
              <w:rPr>
                <w:sz w:val="20"/>
              </w:rPr>
              <w:t>2021ECO4</w:t>
            </w:r>
          </w:p>
        </w:tc>
        <w:tc>
          <w:tcPr>
            <w:tcW w:w="1559" w:type="dxa"/>
          </w:tcPr>
          <w:p w14:paraId="60941731" w14:textId="77777777" w:rsidR="008D2037" w:rsidRDefault="00000000">
            <w:pPr>
              <w:pStyle w:val="TableParagraph"/>
              <w:spacing w:before="50" w:line="229" w:lineRule="exact"/>
              <w:ind w:right="54"/>
              <w:jc w:val="right"/>
              <w:rPr>
                <w:sz w:val="20"/>
              </w:rPr>
            </w:pPr>
            <w:r>
              <w:rPr>
                <w:sz w:val="20"/>
              </w:rPr>
              <w:t>59.941,00</w:t>
            </w:r>
          </w:p>
        </w:tc>
      </w:tr>
      <w:tr w:rsidR="008D2037" w14:paraId="17A88A22" w14:textId="77777777">
        <w:trPr>
          <w:trHeight w:val="299"/>
        </w:trPr>
        <w:tc>
          <w:tcPr>
            <w:tcW w:w="1200" w:type="dxa"/>
          </w:tcPr>
          <w:p w14:paraId="436F7C56" w14:textId="77777777" w:rsidR="008D2037" w:rsidRDefault="00000000">
            <w:pPr>
              <w:pStyle w:val="TableParagraph"/>
              <w:spacing w:before="50" w:line="229" w:lineRule="exact"/>
              <w:ind w:left="69"/>
              <w:rPr>
                <w:sz w:val="20"/>
              </w:rPr>
            </w:pPr>
            <w:r>
              <w:rPr>
                <w:sz w:val="20"/>
              </w:rPr>
              <w:t>02401</w:t>
            </w:r>
          </w:p>
        </w:tc>
        <w:tc>
          <w:tcPr>
            <w:tcW w:w="1810" w:type="dxa"/>
          </w:tcPr>
          <w:p w14:paraId="2701C57D" w14:textId="77777777" w:rsidR="008D2037" w:rsidRDefault="00000000">
            <w:pPr>
              <w:pStyle w:val="TableParagraph"/>
              <w:spacing w:before="50" w:line="229" w:lineRule="exact"/>
              <w:ind w:left="126" w:right="114"/>
              <w:jc w:val="center"/>
              <w:rPr>
                <w:sz w:val="20"/>
              </w:rPr>
            </w:pPr>
            <w:r>
              <w:rPr>
                <w:sz w:val="20"/>
              </w:rPr>
              <w:t>6404831</w:t>
            </w:r>
          </w:p>
        </w:tc>
        <w:tc>
          <w:tcPr>
            <w:tcW w:w="1540" w:type="dxa"/>
          </w:tcPr>
          <w:p w14:paraId="0A020283" w14:textId="77777777" w:rsidR="008D2037" w:rsidRDefault="00000000">
            <w:pPr>
              <w:pStyle w:val="TableParagraph"/>
              <w:spacing w:before="50" w:line="229" w:lineRule="exact"/>
              <w:ind w:left="48" w:right="37"/>
              <w:jc w:val="center"/>
              <w:rPr>
                <w:sz w:val="20"/>
              </w:rPr>
            </w:pPr>
            <w:r>
              <w:rPr>
                <w:sz w:val="20"/>
              </w:rPr>
              <w:t>1844</w:t>
            </w:r>
          </w:p>
        </w:tc>
        <w:tc>
          <w:tcPr>
            <w:tcW w:w="3812" w:type="dxa"/>
          </w:tcPr>
          <w:p w14:paraId="0A27149D" w14:textId="77777777" w:rsidR="008D2037" w:rsidRDefault="00000000">
            <w:pPr>
              <w:pStyle w:val="TableParagraph"/>
              <w:spacing w:before="50" w:line="229" w:lineRule="exact"/>
              <w:ind w:left="70"/>
              <w:rPr>
                <w:sz w:val="20"/>
              </w:rPr>
            </w:pPr>
            <w:r>
              <w:rPr>
                <w:sz w:val="20"/>
              </w:rPr>
              <w:t>PROID2021010048 (SI-1844)</w:t>
            </w:r>
          </w:p>
        </w:tc>
        <w:tc>
          <w:tcPr>
            <w:tcW w:w="1559" w:type="dxa"/>
          </w:tcPr>
          <w:p w14:paraId="184E8748" w14:textId="77777777" w:rsidR="008D2037" w:rsidRDefault="00000000">
            <w:pPr>
              <w:pStyle w:val="TableParagraph"/>
              <w:spacing w:before="50" w:line="229" w:lineRule="exact"/>
              <w:ind w:right="54"/>
              <w:jc w:val="right"/>
              <w:rPr>
                <w:sz w:val="20"/>
              </w:rPr>
            </w:pPr>
            <w:r>
              <w:rPr>
                <w:sz w:val="20"/>
              </w:rPr>
              <w:t>58.452,88</w:t>
            </w:r>
          </w:p>
        </w:tc>
      </w:tr>
      <w:tr w:rsidR="008D2037" w14:paraId="1C17E307" w14:textId="77777777">
        <w:trPr>
          <w:trHeight w:val="300"/>
        </w:trPr>
        <w:tc>
          <w:tcPr>
            <w:tcW w:w="1200" w:type="dxa"/>
          </w:tcPr>
          <w:p w14:paraId="37C7FDF0" w14:textId="77777777" w:rsidR="008D2037" w:rsidRDefault="00000000">
            <w:pPr>
              <w:pStyle w:val="TableParagraph"/>
              <w:spacing w:before="50" w:line="230" w:lineRule="exact"/>
              <w:ind w:left="69"/>
              <w:rPr>
                <w:sz w:val="20"/>
              </w:rPr>
            </w:pPr>
            <w:r>
              <w:rPr>
                <w:sz w:val="20"/>
              </w:rPr>
              <w:t>02401</w:t>
            </w:r>
          </w:p>
        </w:tc>
        <w:tc>
          <w:tcPr>
            <w:tcW w:w="1810" w:type="dxa"/>
          </w:tcPr>
          <w:p w14:paraId="0E65B3E3" w14:textId="77777777" w:rsidR="008D2037" w:rsidRDefault="00000000">
            <w:pPr>
              <w:pStyle w:val="TableParagraph"/>
              <w:spacing w:before="50" w:line="230" w:lineRule="exact"/>
              <w:ind w:left="126" w:right="114"/>
              <w:jc w:val="center"/>
              <w:rPr>
                <w:sz w:val="20"/>
              </w:rPr>
            </w:pPr>
            <w:r>
              <w:rPr>
                <w:sz w:val="20"/>
              </w:rPr>
              <w:t>6404832</w:t>
            </w:r>
          </w:p>
        </w:tc>
        <w:tc>
          <w:tcPr>
            <w:tcW w:w="1540" w:type="dxa"/>
          </w:tcPr>
          <w:p w14:paraId="6EB2BAD1" w14:textId="77777777" w:rsidR="008D2037" w:rsidRDefault="00000000">
            <w:pPr>
              <w:pStyle w:val="TableParagraph"/>
              <w:spacing w:before="50" w:line="230" w:lineRule="exact"/>
              <w:ind w:left="48" w:right="37"/>
              <w:jc w:val="center"/>
              <w:rPr>
                <w:sz w:val="20"/>
              </w:rPr>
            </w:pPr>
            <w:r>
              <w:rPr>
                <w:sz w:val="20"/>
              </w:rPr>
              <w:t>1985</w:t>
            </w:r>
          </w:p>
        </w:tc>
        <w:tc>
          <w:tcPr>
            <w:tcW w:w="3812" w:type="dxa"/>
          </w:tcPr>
          <w:p w14:paraId="59B5DC56" w14:textId="77777777" w:rsidR="008D2037" w:rsidRDefault="00000000">
            <w:pPr>
              <w:pStyle w:val="TableParagraph"/>
              <w:spacing w:before="50" w:line="230" w:lineRule="exact"/>
              <w:ind w:left="70"/>
              <w:rPr>
                <w:sz w:val="20"/>
              </w:rPr>
            </w:pPr>
            <w:r>
              <w:rPr>
                <w:sz w:val="20"/>
              </w:rPr>
              <w:t>FCT-21-16747</w:t>
            </w:r>
          </w:p>
        </w:tc>
        <w:tc>
          <w:tcPr>
            <w:tcW w:w="1559" w:type="dxa"/>
          </w:tcPr>
          <w:p w14:paraId="30D2A530" w14:textId="77777777" w:rsidR="008D2037" w:rsidRDefault="00000000">
            <w:pPr>
              <w:pStyle w:val="TableParagraph"/>
              <w:spacing w:before="50" w:line="230" w:lineRule="exact"/>
              <w:ind w:right="54"/>
              <w:jc w:val="right"/>
              <w:rPr>
                <w:sz w:val="20"/>
              </w:rPr>
            </w:pPr>
            <w:r>
              <w:rPr>
                <w:sz w:val="20"/>
              </w:rPr>
              <w:t>16.600,00</w:t>
            </w:r>
          </w:p>
        </w:tc>
      </w:tr>
      <w:tr w:rsidR="008D2037" w14:paraId="05B66722" w14:textId="77777777">
        <w:trPr>
          <w:trHeight w:val="299"/>
        </w:trPr>
        <w:tc>
          <w:tcPr>
            <w:tcW w:w="1200" w:type="dxa"/>
          </w:tcPr>
          <w:p w14:paraId="5B6D4D0C" w14:textId="77777777" w:rsidR="008D2037" w:rsidRDefault="00000000">
            <w:pPr>
              <w:pStyle w:val="TableParagraph"/>
              <w:spacing w:before="50" w:line="229" w:lineRule="exact"/>
              <w:ind w:left="69"/>
              <w:rPr>
                <w:sz w:val="20"/>
              </w:rPr>
            </w:pPr>
            <w:r>
              <w:rPr>
                <w:sz w:val="20"/>
              </w:rPr>
              <w:t>02401</w:t>
            </w:r>
          </w:p>
        </w:tc>
        <w:tc>
          <w:tcPr>
            <w:tcW w:w="1810" w:type="dxa"/>
          </w:tcPr>
          <w:p w14:paraId="0B31A678" w14:textId="77777777" w:rsidR="008D2037" w:rsidRDefault="00000000">
            <w:pPr>
              <w:pStyle w:val="TableParagraph"/>
              <w:spacing w:before="50" w:line="229" w:lineRule="exact"/>
              <w:ind w:left="126" w:right="114"/>
              <w:jc w:val="center"/>
              <w:rPr>
                <w:sz w:val="20"/>
              </w:rPr>
            </w:pPr>
            <w:r>
              <w:rPr>
                <w:sz w:val="20"/>
              </w:rPr>
              <w:t>6405048</w:t>
            </w:r>
          </w:p>
        </w:tc>
        <w:tc>
          <w:tcPr>
            <w:tcW w:w="1540" w:type="dxa"/>
          </w:tcPr>
          <w:p w14:paraId="0ACC0CA8" w14:textId="77777777" w:rsidR="008D2037" w:rsidRDefault="00000000">
            <w:pPr>
              <w:pStyle w:val="TableParagraph"/>
              <w:spacing w:before="50" w:line="229" w:lineRule="exact"/>
              <w:ind w:left="48" w:right="37"/>
              <w:jc w:val="center"/>
              <w:rPr>
                <w:sz w:val="20"/>
              </w:rPr>
            </w:pPr>
            <w:r>
              <w:rPr>
                <w:sz w:val="20"/>
              </w:rPr>
              <w:t>1716</w:t>
            </w:r>
          </w:p>
        </w:tc>
        <w:tc>
          <w:tcPr>
            <w:tcW w:w="3812" w:type="dxa"/>
          </w:tcPr>
          <w:p w14:paraId="510E524F" w14:textId="77777777" w:rsidR="008D2037" w:rsidRDefault="00000000">
            <w:pPr>
              <w:pStyle w:val="TableParagraph"/>
              <w:spacing w:before="50" w:line="229" w:lineRule="exact"/>
              <w:ind w:left="70"/>
              <w:rPr>
                <w:sz w:val="20"/>
              </w:rPr>
            </w:pPr>
            <w:r>
              <w:rPr>
                <w:sz w:val="20"/>
              </w:rPr>
              <w:t>PID2019-110185RB-C22 (SI-1716)</w:t>
            </w:r>
          </w:p>
        </w:tc>
        <w:tc>
          <w:tcPr>
            <w:tcW w:w="1559" w:type="dxa"/>
          </w:tcPr>
          <w:p w14:paraId="2D789344" w14:textId="77777777" w:rsidR="008D2037" w:rsidRDefault="00000000">
            <w:pPr>
              <w:pStyle w:val="TableParagraph"/>
              <w:spacing w:before="50" w:line="229" w:lineRule="exact"/>
              <w:ind w:right="54"/>
              <w:jc w:val="right"/>
              <w:rPr>
                <w:sz w:val="20"/>
              </w:rPr>
            </w:pPr>
            <w:r>
              <w:rPr>
                <w:sz w:val="20"/>
              </w:rPr>
              <w:t>51.247,87</w:t>
            </w:r>
          </w:p>
        </w:tc>
      </w:tr>
      <w:tr w:rsidR="008D2037" w14:paraId="63D7B959" w14:textId="77777777">
        <w:trPr>
          <w:trHeight w:val="299"/>
        </w:trPr>
        <w:tc>
          <w:tcPr>
            <w:tcW w:w="1200" w:type="dxa"/>
          </w:tcPr>
          <w:p w14:paraId="419F2525" w14:textId="77777777" w:rsidR="008D2037" w:rsidRDefault="00000000">
            <w:pPr>
              <w:pStyle w:val="TableParagraph"/>
              <w:spacing w:before="50" w:line="229" w:lineRule="exact"/>
              <w:ind w:left="69"/>
              <w:rPr>
                <w:sz w:val="20"/>
              </w:rPr>
            </w:pPr>
            <w:r>
              <w:rPr>
                <w:sz w:val="20"/>
              </w:rPr>
              <w:t>02401</w:t>
            </w:r>
          </w:p>
        </w:tc>
        <w:tc>
          <w:tcPr>
            <w:tcW w:w="1810" w:type="dxa"/>
          </w:tcPr>
          <w:p w14:paraId="1160D336" w14:textId="77777777" w:rsidR="008D2037" w:rsidRDefault="00000000">
            <w:pPr>
              <w:pStyle w:val="TableParagraph"/>
              <w:spacing w:before="50" w:line="229" w:lineRule="exact"/>
              <w:ind w:left="126" w:right="114"/>
              <w:jc w:val="center"/>
              <w:rPr>
                <w:sz w:val="20"/>
              </w:rPr>
            </w:pPr>
            <w:r>
              <w:rPr>
                <w:sz w:val="20"/>
              </w:rPr>
              <w:t>6405049</w:t>
            </w:r>
          </w:p>
        </w:tc>
        <w:tc>
          <w:tcPr>
            <w:tcW w:w="1540" w:type="dxa"/>
          </w:tcPr>
          <w:p w14:paraId="4A937F21" w14:textId="77777777" w:rsidR="008D2037" w:rsidRDefault="00000000">
            <w:pPr>
              <w:pStyle w:val="TableParagraph"/>
              <w:spacing w:before="50" w:line="229" w:lineRule="exact"/>
              <w:ind w:left="48" w:right="37"/>
              <w:jc w:val="center"/>
              <w:rPr>
                <w:sz w:val="20"/>
              </w:rPr>
            </w:pPr>
            <w:r>
              <w:rPr>
                <w:sz w:val="20"/>
              </w:rPr>
              <w:t>1739</w:t>
            </w:r>
          </w:p>
        </w:tc>
        <w:tc>
          <w:tcPr>
            <w:tcW w:w="3812" w:type="dxa"/>
          </w:tcPr>
          <w:p w14:paraId="1780FDE4" w14:textId="77777777" w:rsidR="008D2037" w:rsidRDefault="00000000">
            <w:pPr>
              <w:pStyle w:val="TableParagraph"/>
              <w:spacing w:before="50" w:line="229" w:lineRule="exact"/>
              <w:ind w:left="70"/>
              <w:rPr>
                <w:sz w:val="20"/>
              </w:rPr>
            </w:pPr>
            <w:r>
              <w:rPr>
                <w:sz w:val="20"/>
              </w:rPr>
              <w:t>PROID2020010022 (SI-1739)</w:t>
            </w:r>
          </w:p>
        </w:tc>
        <w:tc>
          <w:tcPr>
            <w:tcW w:w="1559" w:type="dxa"/>
          </w:tcPr>
          <w:p w14:paraId="4A98D2B1" w14:textId="77777777" w:rsidR="008D2037" w:rsidRDefault="00000000">
            <w:pPr>
              <w:pStyle w:val="TableParagraph"/>
              <w:spacing w:before="50" w:line="229" w:lineRule="exact"/>
              <w:ind w:right="54"/>
              <w:jc w:val="right"/>
              <w:rPr>
                <w:sz w:val="20"/>
              </w:rPr>
            </w:pPr>
            <w:r>
              <w:rPr>
                <w:sz w:val="20"/>
              </w:rPr>
              <w:t>29.329,71</w:t>
            </w:r>
          </w:p>
        </w:tc>
      </w:tr>
      <w:tr w:rsidR="008D2037" w14:paraId="5448451D" w14:textId="77777777">
        <w:trPr>
          <w:trHeight w:val="300"/>
        </w:trPr>
        <w:tc>
          <w:tcPr>
            <w:tcW w:w="1200" w:type="dxa"/>
          </w:tcPr>
          <w:p w14:paraId="65EE7E7F" w14:textId="77777777" w:rsidR="008D2037" w:rsidRDefault="00000000">
            <w:pPr>
              <w:pStyle w:val="TableParagraph"/>
              <w:spacing w:before="50" w:line="230" w:lineRule="exact"/>
              <w:ind w:left="69"/>
              <w:rPr>
                <w:sz w:val="20"/>
              </w:rPr>
            </w:pPr>
            <w:r>
              <w:rPr>
                <w:sz w:val="20"/>
              </w:rPr>
              <w:t>02401</w:t>
            </w:r>
          </w:p>
        </w:tc>
        <w:tc>
          <w:tcPr>
            <w:tcW w:w="1810" w:type="dxa"/>
          </w:tcPr>
          <w:p w14:paraId="0977AEF3" w14:textId="77777777" w:rsidR="008D2037" w:rsidRDefault="00000000">
            <w:pPr>
              <w:pStyle w:val="TableParagraph"/>
              <w:spacing w:before="50" w:line="230" w:lineRule="exact"/>
              <w:ind w:left="126" w:right="114"/>
              <w:jc w:val="center"/>
              <w:rPr>
                <w:sz w:val="20"/>
              </w:rPr>
            </w:pPr>
            <w:r>
              <w:rPr>
                <w:sz w:val="20"/>
              </w:rPr>
              <w:t>6405051</w:t>
            </w:r>
          </w:p>
        </w:tc>
        <w:tc>
          <w:tcPr>
            <w:tcW w:w="1540" w:type="dxa"/>
          </w:tcPr>
          <w:p w14:paraId="4F7F4777" w14:textId="77777777" w:rsidR="008D2037" w:rsidRDefault="00000000">
            <w:pPr>
              <w:pStyle w:val="TableParagraph"/>
              <w:spacing w:before="50" w:line="230" w:lineRule="exact"/>
              <w:ind w:left="48" w:right="37"/>
              <w:jc w:val="center"/>
              <w:rPr>
                <w:sz w:val="20"/>
              </w:rPr>
            </w:pPr>
            <w:r>
              <w:rPr>
                <w:sz w:val="20"/>
              </w:rPr>
              <w:t>1741</w:t>
            </w:r>
          </w:p>
        </w:tc>
        <w:tc>
          <w:tcPr>
            <w:tcW w:w="3812" w:type="dxa"/>
          </w:tcPr>
          <w:p w14:paraId="60E579FE" w14:textId="77777777" w:rsidR="008D2037" w:rsidRDefault="00000000">
            <w:pPr>
              <w:pStyle w:val="TableParagraph"/>
              <w:spacing w:before="50" w:line="230" w:lineRule="exact"/>
              <w:ind w:left="70"/>
              <w:rPr>
                <w:sz w:val="20"/>
              </w:rPr>
            </w:pPr>
            <w:r>
              <w:rPr>
                <w:sz w:val="20"/>
              </w:rPr>
              <w:t>PROID2020010025 (SI-1741)</w:t>
            </w:r>
          </w:p>
        </w:tc>
        <w:tc>
          <w:tcPr>
            <w:tcW w:w="1559" w:type="dxa"/>
          </w:tcPr>
          <w:p w14:paraId="5E85F657" w14:textId="77777777" w:rsidR="008D2037" w:rsidRDefault="00000000">
            <w:pPr>
              <w:pStyle w:val="TableParagraph"/>
              <w:spacing w:before="50" w:line="230" w:lineRule="exact"/>
              <w:ind w:right="54"/>
              <w:jc w:val="right"/>
              <w:rPr>
                <w:sz w:val="20"/>
              </w:rPr>
            </w:pPr>
            <w:r>
              <w:rPr>
                <w:sz w:val="20"/>
              </w:rPr>
              <w:t>10.413,68</w:t>
            </w:r>
          </w:p>
        </w:tc>
      </w:tr>
      <w:tr w:rsidR="008D2037" w14:paraId="09D9745B" w14:textId="77777777">
        <w:trPr>
          <w:trHeight w:val="299"/>
        </w:trPr>
        <w:tc>
          <w:tcPr>
            <w:tcW w:w="1200" w:type="dxa"/>
          </w:tcPr>
          <w:p w14:paraId="73905DBF" w14:textId="77777777" w:rsidR="008D2037" w:rsidRDefault="00000000">
            <w:pPr>
              <w:pStyle w:val="TableParagraph"/>
              <w:spacing w:before="50" w:line="229" w:lineRule="exact"/>
              <w:ind w:left="69"/>
              <w:rPr>
                <w:sz w:val="20"/>
              </w:rPr>
            </w:pPr>
            <w:r>
              <w:rPr>
                <w:sz w:val="20"/>
              </w:rPr>
              <w:t>02401</w:t>
            </w:r>
          </w:p>
        </w:tc>
        <w:tc>
          <w:tcPr>
            <w:tcW w:w="1810" w:type="dxa"/>
          </w:tcPr>
          <w:p w14:paraId="04695E07" w14:textId="77777777" w:rsidR="008D2037" w:rsidRDefault="00000000">
            <w:pPr>
              <w:pStyle w:val="TableParagraph"/>
              <w:spacing w:before="50" w:line="229" w:lineRule="exact"/>
              <w:ind w:left="126" w:right="114"/>
              <w:jc w:val="center"/>
              <w:rPr>
                <w:sz w:val="20"/>
              </w:rPr>
            </w:pPr>
            <w:r>
              <w:rPr>
                <w:sz w:val="20"/>
              </w:rPr>
              <w:t>6405052</w:t>
            </w:r>
          </w:p>
        </w:tc>
        <w:tc>
          <w:tcPr>
            <w:tcW w:w="1540" w:type="dxa"/>
          </w:tcPr>
          <w:p w14:paraId="5948ECE9" w14:textId="77777777" w:rsidR="008D2037" w:rsidRDefault="00000000">
            <w:pPr>
              <w:pStyle w:val="TableParagraph"/>
              <w:spacing w:before="50" w:line="229" w:lineRule="exact"/>
              <w:ind w:left="48" w:right="37"/>
              <w:jc w:val="center"/>
              <w:rPr>
                <w:sz w:val="20"/>
              </w:rPr>
            </w:pPr>
            <w:r>
              <w:rPr>
                <w:sz w:val="20"/>
              </w:rPr>
              <w:t>1808</w:t>
            </w:r>
          </w:p>
        </w:tc>
        <w:tc>
          <w:tcPr>
            <w:tcW w:w="3812" w:type="dxa"/>
          </w:tcPr>
          <w:p w14:paraId="5DB59397" w14:textId="77777777" w:rsidR="008D2037" w:rsidRDefault="00000000">
            <w:pPr>
              <w:pStyle w:val="TableParagraph"/>
              <w:spacing w:before="50" w:line="229" w:lineRule="exact"/>
              <w:ind w:left="70"/>
              <w:rPr>
                <w:sz w:val="20"/>
              </w:rPr>
            </w:pPr>
            <w:r>
              <w:rPr>
                <w:sz w:val="20"/>
              </w:rPr>
              <w:t>PID2020-120102RB-I00</w:t>
            </w:r>
          </w:p>
        </w:tc>
        <w:tc>
          <w:tcPr>
            <w:tcW w:w="1559" w:type="dxa"/>
          </w:tcPr>
          <w:p w14:paraId="19EBE5BE" w14:textId="77777777" w:rsidR="008D2037" w:rsidRDefault="00000000">
            <w:pPr>
              <w:pStyle w:val="TableParagraph"/>
              <w:spacing w:before="50" w:line="229" w:lineRule="exact"/>
              <w:ind w:right="54"/>
              <w:jc w:val="right"/>
              <w:rPr>
                <w:sz w:val="20"/>
              </w:rPr>
            </w:pPr>
            <w:r>
              <w:rPr>
                <w:sz w:val="20"/>
              </w:rPr>
              <w:t>52.863,82</w:t>
            </w:r>
          </w:p>
        </w:tc>
      </w:tr>
      <w:tr w:rsidR="008D2037" w14:paraId="7BD6B955" w14:textId="77777777">
        <w:trPr>
          <w:trHeight w:val="299"/>
        </w:trPr>
        <w:tc>
          <w:tcPr>
            <w:tcW w:w="1200" w:type="dxa"/>
          </w:tcPr>
          <w:p w14:paraId="765181B9" w14:textId="77777777" w:rsidR="008D2037" w:rsidRDefault="00000000">
            <w:pPr>
              <w:pStyle w:val="TableParagraph"/>
              <w:spacing w:before="50" w:line="229" w:lineRule="exact"/>
              <w:ind w:left="69"/>
              <w:rPr>
                <w:sz w:val="20"/>
              </w:rPr>
            </w:pPr>
            <w:r>
              <w:rPr>
                <w:sz w:val="20"/>
              </w:rPr>
              <w:t>02401</w:t>
            </w:r>
          </w:p>
        </w:tc>
        <w:tc>
          <w:tcPr>
            <w:tcW w:w="1810" w:type="dxa"/>
          </w:tcPr>
          <w:p w14:paraId="2FEA9F07" w14:textId="77777777" w:rsidR="008D2037" w:rsidRDefault="00000000">
            <w:pPr>
              <w:pStyle w:val="TableParagraph"/>
              <w:spacing w:before="50" w:line="229" w:lineRule="exact"/>
              <w:ind w:left="126" w:right="114"/>
              <w:jc w:val="center"/>
              <w:rPr>
                <w:sz w:val="20"/>
              </w:rPr>
            </w:pPr>
            <w:r>
              <w:rPr>
                <w:sz w:val="20"/>
              </w:rPr>
              <w:t>6405053</w:t>
            </w:r>
          </w:p>
        </w:tc>
        <w:tc>
          <w:tcPr>
            <w:tcW w:w="1540" w:type="dxa"/>
          </w:tcPr>
          <w:p w14:paraId="56E39D18" w14:textId="77777777" w:rsidR="008D2037" w:rsidRDefault="00000000">
            <w:pPr>
              <w:pStyle w:val="TableParagraph"/>
              <w:spacing w:before="50" w:line="229" w:lineRule="exact"/>
              <w:ind w:left="48" w:right="37"/>
              <w:jc w:val="center"/>
              <w:rPr>
                <w:sz w:val="20"/>
              </w:rPr>
            </w:pPr>
            <w:r>
              <w:rPr>
                <w:sz w:val="20"/>
              </w:rPr>
              <w:t>1825</w:t>
            </w:r>
          </w:p>
        </w:tc>
        <w:tc>
          <w:tcPr>
            <w:tcW w:w="3812" w:type="dxa"/>
          </w:tcPr>
          <w:p w14:paraId="750E7B7B" w14:textId="77777777" w:rsidR="008D2037" w:rsidRDefault="00000000">
            <w:pPr>
              <w:pStyle w:val="TableParagraph"/>
              <w:spacing w:before="50" w:line="229" w:lineRule="exact"/>
              <w:ind w:left="70"/>
              <w:rPr>
                <w:sz w:val="20"/>
              </w:rPr>
            </w:pPr>
            <w:r>
              <w:rPr>
                <w:sz w:val="20"/>
              </w:rPr>
              <w:t>EIS 2021 04</w:t>
            </w:r>
          </w:p>
        </w:tc>
        <w:tc>
          <w:tcPr>
            <w:tcW w:w="1559" w:type="dxa"/>
          </w:tcPr>
          <w:p w14:paraId="47A40EC0" w14:textId="77777777" w:rsidR="008D2037" w:rsidRDefault="00000000">
            <w:pPr>
              <w:pStyle w:val="TableParagraph"/>
              <w:spacing w:before="50" w:line="229" w:lineRule="exact"/>
              <w:ind w:right="54"/>
              <w:jc w:val="right"/>
              <w:rPr>
                <w:sz w:val="20"/>
              </w:rPr>
            </w:pPr>
            <w:r>
              <w:rPr>
                <w:sz w:val="20"/>
              </w:rPr>
              <w:t>120.977,76</w:t>
            </w:r>
          </w:p>
        </w:tc>
      </w:tr>
      <w:tr w:rsidR="008D2037" w14:paraId="70224BEA" w14:textId="77777777">
        <w:trPr>
          <w:trHeight w:val="300"/>
        </w:trPr>
        <w:tc>
          <w:tcPr>
            <w:tcW w:w="1200" w:type="dxa"/>
          </w:tcPr>
          <w:p w14:paraId="7790ED0F" w14:textId="77777777" w:rsidR="008D2037" w:rsidRDefault="00000000">
            <w:pPr>
              <w:pStyle w:val="TableParagraph"/>
              <w:spacing w:before="50" w:line="230" w:lineRule="exact"/>
              <w:ind w:left="69"/>
              <w:rPr>
                <w:sz w:val="20"/>
              </w:rPr>
            </w:pPr>
            <w:r>
              <w:rPr>
                <w:sz w:val="20"/>
              </w:rPr>
              <w:t>02401</w:t>
            </w:r>
          </w:p>
        </w:tc>
        <w:tc>
          <w:tcPr>
            <w:tcW w:w="1810" w:type="dxa"/>
          </w:tcPr>
          <w:p w14:paraId="0DE349F8" w14:textId="77777777" w:rsidR="008D2037" w:rsidRDefault="00000000">
            <w:pPr>
              <w:pStyle w:val="TableParagraph"/>
              <w:spacing w:before="50" w:line="230" w:lineRule="exact"/>
              <w:ind w:left="126" w:right="114"/>
              <w:jc w:val="center"/>
              <w:rPr>
                <w:sz w:val="20"/>
              </w:rPr>
            </w:pPr>
            <w:r>
              <w:rPr>
                <w:sz w:val="20"/>
              </w:rPr>
              <w:t>6405520</w:t>
            </w:r>
          </w:p>
        </w:tc>
        <w:tc>
          <w:tcPr>
            <w:tcW w:w="1540" w:type="dxa"/>
          </w:tcPr>
          <w:p w14:paraId="639969C3" w14:textId="77777777" w:rsidR="008D2037" w:rsidRDefault="00000000">
            <w:pPr>
              <w:pStyle w:val="TableParagraph"/>
              <w:spacing w:before="50" w:line="230" w:lineRule="exact"/>
              <w:ind w:left="48" w:right="37"/>
              <w:jc w:val="center"/>
              <w:rPr>
                <w:sz w:val="20"/>
              </w:rPr>
            </w:pPr>
            <w:r>
              <w:rPr>
                <w:sz w:val="20"/>
              </w:rPr>
              <w:t>1648</w:t>
            </w:r>
          </w:p>
        </w:tc>
        <w:tc>
          <w:tcPr>
            <w:tcW w:w="3812" w:type="dxa"/>
          </w:tcPr>
          <w:p w14:paraId="0F7B404D" w14:textId="77777777" w:rsidR="008D2037" w:rsidRDefault="00000000">
            <w:pPr>
              <w:pStyle w:val="TableParagraph"/>
              <w:spacing w:before="50" w:line="230" w:lineRule="exact"/>
              <w:ind w:left="70"/>
              <w:rPr>
                <w:sz w:val="20"/>
              </w:rPr>
            </w:pPr>
            <w:r>
              <w:rPr>
                <w:sz w:val="20"/>
              </w:rPr>
              <w:t>CABINFR2019-09 (SI1648)</w:t>
            </w:r>
          </w:p>
        </w:tc>
        <w:tc>
          <w:tcPr>
            <w:tcW w:w="1559" w:type="dxa"/>
          </w:tcPr>
          <w:p w14:paraId="065E7104" w14:textId="77777777" w:rsidR="008D2037" w:rsidRDefault="00000000">
            <w:pPr>
              <w:pStyle w:val="TableParagraph"/>
              <w:spacing w:before="50" w:line="230" w:lineRule="exact"/>
              <w:ind w:right="53"/>
              <w:jc w:val="right"/>
              <w:rPr>
                <w:sz w:val="20"/>
              </w:rPr>
            </w:pPr>
            <w:r>
              <w:rPr>
                <w:sz w:val="20"/>
              </w:rPr>
              <w:t>1.870,46</w:t>
            </w:r>
          </w:p>
        </w:tc>
      </w:tr>
      <w:tr w:rsidR="008D2037" w14:paraId="78F06510" w14:textId="77777777">
        <w:trPr>
          <w:trHeight w:val="299"/>
        </w:trPr>
        <w:tc>
          <w:tcPr>
            <w:tcW w:w="1200" w:type="dxa"/>
          </w:tcPr>
          <w:p w14:paraId="6EC74950" w14:textId="77777777" w:rsidR="008D2037" w:rsidRDefault="00000000">
            <w:pPr>
              <w:pStyle w:val="TableParagraph"/>
              <w:spacing w:before="50" w:line="229" w:lineRule="exact"/>
              <w:ind w:left="69"/>
              <w:rPr>
                <w:sz w:val="20"/>
              </w:rPr>
            </w:pPr>
            <w:r>
              <w:rPr>
                <w:sz w:val="20"/>
              </w:rPr>
              <w:t>02401</w:t>
            </w:r>
          </w:p>
        </w:tc>
        <w:tc>
          <w:tcPr>
            <w:tcW w:w="1810" w:type="dxa"/>
          </w:tcPr>
          <w:p w14:paraId="6E548542" w14:textId="77777777" w:rsidR="008D2037" w:rsidRDefault="00000000">
            <w:pPr>
              <w:pStyle w:val="TableParagraph"/>
              <w:spacing w:before="50" w:line="229" w:lineRule="exact"/>
              <w:ind w:left="126" w:right="114"/>
              <w:jc w:val="center"/>
              <w:rPr>
                <w:sz w:val="20"/>
              </w:rPr>
            </w:pPr>
            <w:r>
              <w:rPr>
                <w:sz w:val="20"/>
              </w:rPr>
              <w:t>6405527</w:t>
            </w:r>
          </w:p>
        </w:tc>
        <w:tc>
          <w:tcPr>
            <w:tcW w:w="1540" w:type="dxa"/>
          </w:tcPr>
          <w:p w14:paraId="3B893747" w14:textId="77777777" w:rsidR="008D2037" w:rsidRDefault="00000000">
            <w:pPr>
              <w:pStyle w:val="TableParagraph"/>
              <w:spacing w:before="50" w:line="229" w:lineRule="exact"/>
              <w:ind w:left="48" w:right="37"/>
              <w:jc w:val="center"/>
              <w:rPr>
                <w:sz w:val="20"/>
              </w:rPr>
            </w:pPr>
            <w:r>
              <w:rPr>
                <w:sz w:val="20"/>
              </w:rPr>
              <w:t>1747</w:t>
            </w:r>
          </w:p>
        </w:tc>
        <w:tc>
          <w:tcPr>
            <w:tcW w:w="3812" w:type="dxa"/>
          </w:tcPr>
          <w:p w14:paraId="1A1A73D7" w14:textId="77777777" w:rsidR="008D2037" w:rsidRDefault="00000000">
            <w:pPr>
              <w:pStyle w:val="TableParagraph"/>
              <w:spacing w:before="50" w:line="229" w:lineRule="exact"/>
              <w:ind w:left="70"/>
              <w:rPr>
                <w:sz w:val="20"/>
              </w:rPr>
            </w:pPr>
            <w:r>
              <w:rPr>
                <w:sz w:val="20"/>
              </w:rPr>
              <w:t>PI20/00133 (SI-1747)</w:t>
            </w:r>
          </w:p>
        </w:tc>
        <w:tc>
          <w:tcPr>
            <w:tcW w:w="1559" w:type="dxa"/>
          </w:tcPr>
          <w:p w14:paraId="03DAB8CE" w14:textId="77777777" w:rsidR="008D2037" w:rsidRDefault="00000000">
            <w:pPr>
              <w:pStyle w:val="TableParagraph"/>
              <w:spacing w:before="50" w:line="229" w:lineRule="exact"/>
              <w:ind w:right="53"/>
              <w:jc w:val="right"/>
              <w:rPr>
                <w:sz w:val="20"/>
              </w:rPr>
            </w:pPr>
            <w:r>
              <w:rPr>
                <w:sz w:val="20"/>
              </w:rPr>
              <w:t>6.418,26</w:t>
            </w:r>
          </w:p>
        </w:tc>
      </w:tr>
      <w:tr w:rsidR="008D2037" w14:paraId="2594BF1E" w14:textId="77777777">
        <w:trPr>
          <w:trHeight w:val="299"/>
        </w:trPr>
        <w:tc>
          <w:tcPr>
            <w:tcW w:w="1200" w:type="dxa"/>
          </w:tcPr>
          <w:p w14:paraId="396219CA" w14:textId="77777777" w:rsidR="008D2037" w:rsidRDefault="00000000">
            <w:pPr>
              <w:pStyle w:val="TableParagraph"/>
              <w:spacing w:before="50" w:line="229" w:lineRule="exact"/>
              <w:ind w:left="69"/>
              <w:rPr>
                <w:sz w:val="20"/>
              </w:rPr>
            </w:pPr>
            <w:r>
              <w:rPr>
                <w:sz w:val="20"/>
              </w:rPr>
              <w:t>02401</w:t>
            </w:r>
          </w:p>
        </w:tc>
        <w:tc>
          <w:tcPr>
            <w:tcW w:w="1810" w:type="dxa"/>
          </w:tcPr>
          <w:p w14:paraId="03842158" w14:textId="77777777" w:rsidR="008D2037" w:rsidRDefault="00000000">
            <w:pPr>
              <w:pStyle w:val="TableParagraph"/>
              <w:spacing w:before="50" w:line="229" w:lineRule="exact"/>
              <w:ind w:left="126" w:right="114"/>
              <w:jc w:val="center"/>
              <w:rPr>
                <w:sz w:val="20"/>
              </w:rPr>
            </w:pPr>
            <w:r>
              <w:rPr>
                <w:sz w:val="20"/>
              </w:rPr>
              <w:t>6406057</w:t>
            </w:r>
          </w:p>
        </w:tc>
        <w:tc>
          <w:tcPr>
            <w:tcW w:w="1540" w:type="dxa"/>
          </w:tcPr>
          <w:p w14:paraId="7EFFE0F7" w14:textId="77777777" w:rsidR="008D2037" w:rsidRDefault="00000000">
            <w:pPr>
              <w:pStyle w:val="TableParagraph"/>
              <w:spacing w:before="50" w:line="229" w:lineRule="exact"/>
              <w:ind w:left="48" w:right="37"/>
              <w:jc w:val="center"/>
              <w:rPr>
                <w:sz w:val="20"/>
              </w:rPr>
            </w:pPr>
            <w:r>
              <w:rPr>
                <w:sz w:val="20"/>
              </w:rPr>
              <w:t>1858</w:t>
            </w:r>
          </w:p>
        </w:tc>
        <w:tc>
          <w:tcPr>
            <w:tcW w:w="3812" w:type="dxa"/>
          </w:tcPr>
          <w:p w14:paraId="3966662E" w14:textId="77777777" w:rsidR="008D2037" w:rsidRDefault="00000000">
            <w:pPr>
              <w:pStyle w:val="TableParagraph"/>
              <w:spacing w:before="50" w:line="229" w:lineRule="exact"/>
              <w:ind w:left="70"/>
              <w:rPr>
                <w:sz w:val="20"/>
              </w:rPr>
            </w:pPr>
            <w:r>
              <w:rPr>
                <w:sz w:val="20"/>
              </w:rPr>
              <w:t>RESOLUCION 45/2021 (SI-1858)</w:t>
            </w:r>
          </w:p>
        </w:tc>
        <w:tc>
          <w:tcPr>
            <w:tcW w:w="1559" w:type="dxa"/>
          </w:tcPr>
          <w:p w14:paraId="286AD5B1" w14:textId="77777777" w:rsidR="008D2037" w:rsidRDefault="00000000">
            <w:pPr>
              <w:pStyle w:val="TableParagraph"/>
              <w:spacing w:before="50" w:line="229" w:lineRule="exact"/>
              <w:ind w:right="54"/>
              <w:jc w:val="right"/>
              <w:rPr>
                <w:sz w:val="20"/>
              </w:rPr>
            </w:pPr>
            <w:r>
              <w:rPr>
                <w:sz w:val="20"/>
              </w:rPr>
              <w:t>62.986,06</w:t>
            </w:r>
          </w:p>
        </w:tc>
      </w:tr>
      <w:tr w:rsidR="008D2037" w14:paraId="40CAE097" w14:textId="77777777">
        <w:trPr>
          <w:trHeight w:val="300"/>
        </w:trPr>
        <w:tc>
          <w:tcPr>
            <w:tcW w:w="1200" w:type="dxa"/>
          </w:tcPr>
          <w:p w14:paraId="5674B73E" w14:textId="77777777" w:rsidR="008D2037" w:rsidRDefault="00000000">
            <w:pPr>
              <w:pStyle w:val="TableParagraph"/>
              <w:spacing w:before="50" w:line="230" w:lineRule="exact"/>
              <w:ind w:left="69"/>
              <w:rPr>
                <w:sz w:val="20"/>
              </w:rPr>
            </w:pPr>
            <w:r>
              <w:rPr>
                <w:sz w:val="20"/>
              </w:rPr>
              <w:t>02401</w:t>
            </w:r>
          </w:p>
        </w:tc>
        <w:tc>
          <w:tcPr>
            <w:tcW w:w="1810" w:type="dxa"/>
          </w:tcPr>
          <w:p w14:paraId="56A69B17" w14:textId="77777777" w:rsidR="008D2037" w:rsidRDefault="00000000">
            <w:pPr>
              <w:pStyle w:val="TableParagraph"/>
              <w:spacing w:before="50" w:line="230" w:lineRule="exact"/>
              <w:ind w:left="126" w:right="114"/>
              <w:jc w:val="center"/>
              <w:rPr>
                <w:sz w:val="20"/>
              </w:rPr>
            </w:pPr>
            <w:r>
              <w:rPr>
                <w:sz w:val="20"/>
              </w:rPr>
              <w:t>6406655</w:t>
            </w:r>
          </w:p>
        </w:tc>
        <w:tc>
          <w:tcPr>
            <w:tcW w:w="1540" w:type="dxa"/>
          </w:tcPr>
          <w:p w14:paraId="5098ABD4" w14:textId="77777777" w:rsidR="008D2037" w:rsidRDefault="00000000">
            <w:pPr>
              <w:pStyle w:val="TableParagraph"/>
              <w:spacing w:before="50" w:line="230" w:lineRule="exact"/>
              <w:ind w:left="48" w:right="37"/>
              <w:jc w:val="center"/>
              <w:rPr>
                <w:sz w:val="20"/>
              </w:rPr>
            </w:pPr>
            <w:r>
              <w:rPr>
                <w:sz w:val="20"/>
              </w:rPr>
              <w:t>1639</w:t>
            </w:r>
          </w:p>
        </w:tc>
        <w:tc>
          <w:tcPr>
            <w:tcW w:w="3812" w:type="dxa"/>
          </w:tcPr>
          <w:p w14:paraId="0C04C221" w14:textId="77777777" w:rsidR="008D2037" w:rsidRDefault="00000000">
            <w:pPr>
              <w:pStyle w:val="TableParagraph"/>
              <w:spacing w:before="50" w:line="230" w:lineRule="exact"/>
              <w:ind w:left="70"/>
              <w:rPr>
                <w:sz w:val="20"/>
              </w:rPr>
            </w:pPr>
            <w:r>
              <w:rPr>
                <w:sz w:val="20"/>
              </w:rPr>
              <w:t>CABINFR2019-02 (SI-1639)</w:t>
            </w:r>
          </w:p>
        </w:tc>
        <w:tc>
          <w:tcPr>
            <w:tcW w:w="1559" w:type="dxa"/>
          </w:tcPr>
          <w:p w14:paraId="2D9824DC" w14:textId="77777777" w:rsidR="008D2037" w:rsidRDefault="00000000">
            <w:pPr>
              <w:pStyle w:val="TableParagraph"/>
              <w:spacing w:before="50" w:line="230" w:lineRule="exact"/>
              <w:ind w:right="54"/>
              <w:jc w:val="right"/>
              <w:rPr>
                <w:sz w:val="20"/>
              </w:rPr>
            </w:pPr>
            <w:r>
              <w:rPr>
                <w:sz w:val="20"/>
              </w:rPr>
              <w:t>73,29</w:t>
            </w:r>
          </w:p>
        </w:tc>
      </w:tr>
      <w:tr w:rsidR="008D2037" w14:paraId="737B95ED" w14:textId="77777777">
        <w:trPr>
          <w:trHeight w:val="300"/>
        </w:trPr>
        <w:tc>
          <w:tcPr>
            <w:tcW w:w="1200" w:type="dxa"/>
          </w:tcPr>
          <w:p w14:paraId="4216E46F" w14:textId="77777777" w:rsidR="008D2037" w:rsidRDefault="00000000">
            <w:pPr>
              <w:pStyle w:val="TableParagraph"/>
              <w:spacing w:before="51" w:line="229" w:lineRule="exact"/>
              <w:ind w:left="69"/>
              <w:rPr>
                <w:sz w:val="20"/>
              </w:rPr>
            </w:pPr>
            <w:r>
              <w:rPr>
                <w:sz w:val="20"/>
              </w:rPr>
              <w:t>02401</w:t>
            </w:r>
          </w:p>
        </w:tc>
        <w:tc>
          <w:tcPr>
            <w:tcW w:w="1810" w:type="dxa"/>
          </w:tcPr>
          <w:p w14:paraId="03465F87" w14:textId="77777777" w:rsidR="008D2037" w:rsidRDefault="00000000">
            <w:pPr>
              <w:pStyle w:val="TableParagraph"/>
              <w:spacing w:before="51" w:line="229" w:lineRule="exact"/>
              <w:ind w:left="126" w:right="114"/>
              <w:jc w:val="center"/>
              <w:rPr>
                <w:sz w:val="20"/>
              </w:rPr>
            </w:pPr>
            <w:r>
              <w:rPr>
                <w:sz w:val="20"/>
              </w:rPr>
              <w:t>6407238</w:t>
            </w:r>
          </w:p>
        </w:tc>
        <w:tc>
          <w:tcPr>
            <w:tcW w:w="1540" w:type="dxa"/>
          </w:tcPr>
          <w:p w14:paraId="3DCB726B" w14:textId="77777777" w:rsidR="008D2037" w:rsidRDefault="00000000">
            <w:pPr>
              <w:pStyle w:val="TableParagraph"/>
              <w:spacing w:before="51" w:line="229" w:lineRule="exact"/>
              <w:ind w:left="48" w:right="37"/>
              <w:jc w:val="center"/>
              <w:rPr>
                <w:sz w:val="20"/>
              </w:rPr>
            </w:pPr>
            <w:r>
              <w:rPr>
                <w:sz w:val="20"/>
              </w:rPr>
              <w:t>1650</w:t>
            </w:r>
          </w:p>
        </w:tc>
        <w:tc>
          <w:tcPr>
            <w:tcW w:w="3812" w:type="dxa"/>
          </w:tcPr>
          <w:p w14:paraId="40F14B70" w14:textId="77777777" w:rsidR="008D2037" w:rsidRDefault="00000000">
            <w:pPr>
              <w:pStyle w:val="TableParagraph"/>
              <w:spacing w:before="51" w:line="229" w:lineRule="exact"/>
              <w:ind w:left="70"/>
              <w:rPr>
                <w:sz w:val="20"/>
              </w:rPr>
            </w:pPr>
            <w:r>
              <w:rPr>
                <w:sz w:val="20"/>
              </w:rPr>
              <w:t>CABINFR2019-10 (SI-1650)</w:t>
            </w:r>
          </w:p>
        </w:tc>
        <w:tc>
          <w:tcPr>
            <w:tcW w:w="1559" w:type="dxa"/>
          </w:tcPr>
          <w:p w14:paraId="03E7ECFF" w14:textId="77777777" w:rsidR="008D2037" w:rsidRDefault="00000000">
            <w:pPr>
              <w:pStyle w:val="TableParagraph"/>
              <w:spacing w:before="51" w:line="229" w:lineRule="exact"/>
              <w:ind w:right="54"/>
              <w:jc w:val="right"/>
              <w:rPr>
                <w:sz w:val="20"/>
              </w:rPr>
            </w:pPr>
            <w:r>
              <w:rPr>
                <w:sz w:val="20"/>
              </w:rPr>
              <w:t>136,24</w:t>
            </w:r>
          </w:p>
        </w:tc>
      </w:tr>
      <w:tr w:rsidR="008D2037" w14:paraId="06AE5E75" w14:textId="77777777">
        <w:trPr>
          <w:trHeight w:val="299"/>
        </w:trPr>
        <w:tc>
          <w:tcPr>
            <w:tcW w:w="1200" w:type="dxa"/>
          </w:tcPr>
          <w:p w14:paraId="67339424" w14:textId="77777777" w:rsidR="008D2037" w:rsidRDefault="00000000">
            <w:pPr>
              <w:pStyle w:val="TableParagraph"/>
              <w:spacing w:before="50" w:line="229" w:lineRule="exact"/>
              <w:ind w:left="69"/>
              <w:rPr>
                <w:sz w:val="20"/>
              </w:rPr>
            </w:pPr>
            <w:r>
              <w:rPr>
                <w:sz w:val="20"/>
              </w:rPr>
              <w:t>02401</w:t>
            </w:r>
          </w:p>
        </w:tc>
        <w:tc>
          <w:tcPr>
            <w:tcW w:w="1810" w:type="dxa"/>
          </w:tcPr>
          <w:p w14:paraId="40C70A69" w14:textId="77777777" w:rsidR="008D2037" w:rsidRDefault="00000000">
            <w:pPr>
              <w:pStyle w:val="TableParagraph"/>
              <w:spacing w:before="50" w:line="229" w:lineRule="exact"/>
              <w:ind w:left="126" w:right="114"/>
              <w:jc w:val="center"/>
              <w:rPr>
                <w:sz w:val="20"/>
              </w:rPr>
            </w:pPr>
            <w:r>
              <w:rPr>
                <w:sz w:val="20"/>
              </w:rPr>
              <w:t>6407240</w:t>
            </w:r>
          </w:p>
        </w:tc>
        <w:tc>
          <w:tcPr>
            <w:tcW w:w="1540" w:type="dxa"/>
          </w:tcPr>
          <w:p w14:paraId="2EE7361D" w14:textId="77777777" w:rsidR="008D2037" w:rsidRDefault="00000000">
            <w:pPr>
              <w:pStyle w:val="TableParagraph"/>
              <w:spacing w:before="50" w:line="229" w:lineRule="exact"/>
              <w:ind w:left="48" w:right="37"/>
              <w:jc w:val="center"/>
              <w:rPr>
                <w:sz w:val="20"/>
              </w:rPr>
            </w:pPr>
            <w:r>
              <w:rPr>
                <w:sz w:val="20"/>
              </w:rPr>
              <w:t>1756</w:t>
            </w:r>
          </w:p>
        </w:tc>
        <w:tc>
          <w:tcPr>
            <w:tcW w:w="3812" w:type="dxa"/>
          </w:tcPr>
          <w:p w14:paraId="7713B373" w14:textId="77777777" w:rsidR="008D2037" w:rsidRDefault="00000000">
            <w:pPr>
              <w:pStyle w:val="TableParagraph"/>
              <w:spacing w:before="50" w:line="229" w:lineRule="exact"/>
              <w:ind w:left="70"/>
              <w:rPr>
                <w:sz w:val="20"/>
              </w:rPr>
            </w:pPr>
            <w:r>
              <w:rPr>
                <w:sz w:val="20"/>
              </w:rPr>
              <w:t>2020EDU20 (SI-1756)</w:t>
            </w:r>
          </w:p>
        </w:tc>
        <w:tc>
          <w:tcPr>
            <w:tcW w:w="1559" w:type="dxa"/>
          </w:tcPr>
          <w:p w14:paraId="49D83677" w14:textId="77777777" w:rsidR="008D2037" w:rsidRDefault="00000000">
            <w:pPr>
              <w:pStyle w:val="TableParagraph"/>
              <w:spacing w:before="50" w:line="229" w:lineRule="exact"/>
              <w:ind w:right="54"/>
              <w:jc w:val="right"/>
              <w:rPr>
                <w:sz w:val="20"/>
              </w:rPr>
            </w:pPr>
            <w:r>
              <w:rPr>
                <w:sz w:val="20"/>
              </w:rPr>
              <w:t>18.636,44</w:t>
            </w:r>
          </w:p>
        </w:tc>
      </w:tr>
      <w:tr w:rsidR="008D2037" w14:paraId="67F79EB6" w14:textId="77777777">
        <w:trPr>
          <w:trHeight w:val="489"/>
        </w:trPr>
        <w:tc>
          <w:tcPr>
            <w:tcW w:w="1200" w:type="dxa"/>
          </w:tcPr>
          <w:p w14:paraId="6A6A5F34" w14:textId="77777777" w:rsidR="008D2037" w:rsidRDefault="008D2037">
            <w:pPr>
              <w:pStyle w:val="TableParagraph"/>
              <w:spacing w:before="7"/>
              <w:rPr>
                <w:sz w:val="19"/>
              </w:rPr>
            </w:pPr>
          </w:p>
          <w:p w14:paraId="0DD350A5" w14:textId="77777777" w:rsidR="008D2037" w:rsidRDefault="00000000">
            <w:pPr>
              <w:pStyle w:val="TableParagraph"/>
              <w:spacing w:line="230" w:lineRule="exact"/>
              <w:ind w:left="69"/>
              <w:rPr>
                <w:sz w:val="20"/>
              </w:rPr>
            </w:pPr>
            <w:r>
              <w:rPr>
                <w:sz w:val="20"/>
              </w:rPr>
              <w:t>02401</w:t>
            </w:r>
          </w:p>
        </w:tc>
        <w:tc>
          <w:tcPr>
            <w:tcW w:w="1810" w:type="dxa"/>
          </w:tcPr>
          <w:p w14:paraId="7EC97BFD" w14:textId="77777777" w:rsidR="008D2037" w:rsidRDefault="008D2037">
            <w:pPr>
              <w:pStyle w:val="TableParagraph"/>
              <w:spacing w:before="7"/>
              <w:rPr>
                <w:sz w:val="19"/>
              </w:rPr>
            </w:pPr>
          </w:p>
          <w:p w14:paraId="12A6A601" w14:textId="77777777" w:rsidR="008D2037" w:rsidRDefault="00000000">
            <w:pPr>
              <w:pStyle w:val="TableParagraph"/>
              <w:spacing w:line="230" w:lineRule="exact"/>
              <w:ind w:left="126" w:right="114"/>
              <w:jc w:val="center"/>
              <w:rPr>
                <w:sz w:val="20"/>
              </w:rPr>
            </w:pPr>
            <w:r>
              <w:rPr>
                <w:sz w:val="20"/>
              </w:rPr>
              <w:t>6407242</w:t>
            </w:r>
          </w:p>
        </w:tc>
        <w:tc>
          <w:tcPr>
            <w:tcW w:w="1540" w:type="dxa"/>
          </w:tcPr>
          <w:p w14:paraId="1E3B290A" w14:textId="77777777" w:rsidR="008D2037" w:rsidRDefault="008D2037">
            <w:pPr>
              <w:pStyle w:val="TableParagraph"/>
              <w:spacing w:before="7"/>
              <w:rPr>
                <w:sz w:val="19"/>
              </w:rPr>
            </w:pPr>
          </w:p>
          <w:p w14:paraId="5EA232B5" w14:textId="77777777" w:rsidR="008D2037" w:rsidRDefault="00000000">
            <w:pPr>
              <w:pStyle w:val="TableParagraph"/>
              <w:spacing w:line="230" w:lineRule="exact"/>
              <w:ind w:left="48" w:right="37"/>
              <w:jc w:val="center"/>
              <w:rPr>
                <w:sz w:val="20"/>
              </w:rPr>
            </w:pPr>
            <w:r>
              <w:rPr>
                <w:sz w:val="20"/>
              </w:rPr>
              <w:t>1790</w:t>
            </w:r>
          </w:p>
        </w:tc>
        <w:tc>
          <w:tcPr>
            <w:tcW w:w="3812" w:type="dxa"/>
          </w:tcPr>
          <w:p w14:paraId="0F802DF0" w14:textId="77777777" w:rsidR="008D2037" w:rsidRDefault="00000000">
            <w:pPr>
              <w:pStyle w:val="TableParagraph"/>
              <w:spacing w:line="239" w:lineRule="exact"/>
              <w:ind w:left="70"/>
              <w:rPr>
                <w:sz w:val="20"/>
              </w:rPr>
            </w:pPr>
            <w:r>
              <w:rPr>
                <w:sz w:val="20"/>
              </w:rPr>
              <w:t>101018073 LIFE-TA-LOW CARB-CAN 20 (SI-</w:t>
            </w:r>
          </w:p>
          <w:p w14:paraId="436EFE0B" w14:textId="77777777" w:rsidR="008D2037" w:rsidRDefault="00000000">
            <w:pPr>
              <w:pStyle w:val="TableParagraph"/>
              <w:spacing w:line="230" w:lineRule="exact"/>
              <w:ind w:left="70"/>
              <w:rPr>
                <w:sz w:val="20"/>
              </w:rPr>
            </w:pPr>
            <w:r>
              <w:rPr>
                <w:sz w:val="20"/>
              </w:rPr>
              <w:t>1790)</w:t>
            </w:r>
          </w:p>
        </w:tc>
        <w:tc>
          <w:tcPr>
            <w:tcW w:w="1559" w:type="dxa"/>
          </w:tcPr>
          <w:p w14:paraId="1414CC22" w14:textId="77777777" w:rsidR="008D2037" w:rsidRDefault="008D2037">
            <w:pPr>
              <w:pStyle w:val="TableParagraph"/>
              <w:spacing w:before="7"/>
              <w:rPr>
                <w:sz w:val="19"/>
              </w:rPr>
            </w:pPr>
          </w:p>
          <w:p w14:paraId="7CE7E98C" w14:textId="77777777" w:rsidR="008D2037" w:rsidRDefault="00000000">
            <w:pPr>
              <w:pStyle w:val="TableParagraph"/>
              <w:spacing w:line="230" w:lineRule="exact"/>
              <w:ind w:right="54"/>
              <w:jc w:val="right"/>
              <w:rPr>
                <w:sz w:val="20"/>
              </w:rPr>
            </w:pPr>
            <w:r>
              <w:rPr>
                <w:sz w:val="20"/>
              </w:rPr>
              <w:t>14.561,16</w:t>
            </w:r>
          </w:p>
        </w:tc>
      </w:tr>
      <w:tr w:rsidR="008D2037" w14:paraId="0E4F69F0" w14:textId="77777777">
        <w:trPr>
          <w:trHeight w:val="299"/>
        </w:trPr>
        <w:tc>
          <w:tcPr>
            <w:tcW w:w="1200" w:type="dxa"/>
          </w:tcPr>
          <w:p w14:paraId="219099E4" w14:textId="77777777" w:rsidR="008D2037" w:rsidRDefault="00000000">
            <w:pPr>
              <w:pStyle w:val="TableParagraph"/>
              <w:spacing w:before="49" w:line="230" w:lineRule="exact"/>
              <w:ind w:left="69"/>
              <w:rPr>
                <w:sz w:val="20"/>
              </w:rPr>
            </w:pPr>
            <w:r>
              <w:rPr>
                <w:sz w:val="20"/>
              </w:rPr>
              <w:t>02401</w:t>
            </w:r>
          </w:p>
        </w:tc>
        <w:tc>
          <w:tcPr>
            <w:tcW w:w="1810" w:type="dxa"/>
          </w:tcPr>
          <w:p w14:paraId="436C7746" w14:textId="77777777" w:rsidR="008D2037" w:rsidRDefault="00000000">
            <w:pPr>
              <w:pStyle w:val="TableParagraph"/>
              <w:spacing w:before="49" w:line="230" w:lineRule="exact"/>
              <w:ind w:left="126" w:right="114"/>
              <w:jc w:val="center"/>
              <w:rPr>
                <w:sz w:val="20"/>
              </w:rPr>
            </w:pPr>
            <w:r>
              <w:rPr>
                <w:sz w:val="20"/>
              </w:rPr>
              <w:t>6407243</w:t>
            </w:r>
          </w:p>
        </w:tc>
        <w:tc>
          <w:tcPr>
            <w:tcW w:w="1540" w:type="dxa"/>
          </w:tcPr>
          <w:p w14:paraId="3328A228" w14:textId="77777777" w:rsidR="008D2037" w:rsidRDefault="00000000">
            <w:pPr>
              <w:pStyle w:val="TableParagraph"/>
              <w:spacing w:before="49" w:line="230" w:lineRule="exact"/>
              <w:ind w:left="48" w:right="37"/>
              <w:jc w:val="center"/>
              <w:rPr>
                <w:sz w:val="20"/>
              </w:rPr>
            </w:pPr>
            <w:r>
              <w:rPr>
                <w:sz w:val="20"/>
              </w:rPr>
              <w:t>1806</w:t>
            </w:r>
          </w:p>
        </w:tc>
        <w:tc>
          <w:tcPr>
            <w:tcW w:w="3812" w:type="dxa"/>
          </w:tcPr>
          <w:p w14:paraId="38E19752" w14:textId="77777777" w:rsidR="008D2037" w:rsidRDefault="00000000">
            <w:pPr>
              <w:pStyle w:val="TableParagraph"/>
              <w:spacing w:before="49" w:line="230" w:lineRule="exact"/>
              <w:ind w:left="70"/>
              <w:rPr>
                <w:sz w:val="20"/>
              </w:rPr>
            </w:pPr>
            <w:r>
              <w:rPr>
                <w:sz w:val="20"/>
              </w:rPr>
              <w:t>PID2020-117648RB-I00 (SI-1806)</w:t>
            </w:r>
          </w:p>
        </w:tc>
        <w:tc>
          <w:tcPr>
            <w:tcW w:w="1559" w:type="dxa"/>
          </w:tcPr>
          <w:p w14:paraId="417706DF" w14:textId="77777777" w:rsidR="008D2037" w:rsidRDefault="00000000">
            <w:pPr>
              <w:pStyle w:val="TableParagraph"/>
              <w:spacing w:before="49" w:line="230" w:lineRule="exact"/>
              <w:ind w:right="54"/>
              <w:jc w:val="right"/>
              <w:rPr>
                <w:sz w:val="20"/>
              </w:rPr>
            </w:pPr>
            <w:r>
              <w:rPr>
                <w:sz w:val="20"/>
              </w:rPr>
              <w:t>109.967,94</w:t>
            </w:r>
          </w:p>
        </w:tc>
      </w:tr>
      <w:tr w:rsidR="008D2037" w14:paraId="4B830D27" w14:textId="77777777">
        <w:trPr>
          <w:trHeight w:val="299"/>
        </w:trPr>
        <w:tc>
          <w:tcPr>
            <w:tcW w:w="1200" w:type="dxa"/>
          </w:tcPr>
          <w:p w14:paraId="179FD642" w14:textId="77777777" w:rsidR="008D2037" w:rsidRDefault="00000000">
            <w:pPr>
              <w:pStyle w:val="TableParagraph"/>
              <w:spacing w:before="50" w:line="229" w:lineRule="exact"/>
              <w:ind w:left="69"/>
              <w:rPr>
                <w:sz w:val="20"/>
              </w:rPr>
            </w:pPr>
            <w:r>
              <w:rPr>
                <w:sz w:val="20"/>
              </w:rPr>
              <w:t>02401</w:t>
            </w:r>
          </w:p>
        </w:tc>
        <w:tc>
          <w:tcPr>
            <w:tcW w:w="1810" w:type="dxa"/>
          </w:tcPr>
          <w:p w14:paraId="69EB730C" w14:textId="77777777" w:rsidR="008D2037" w:rsidRDefault="00000000">
            <w:pPr>
              <w:pStyle w:val="TableParagraph"/>
              <w:spacing w:before="50" w:line="229" w:lineRule="exact"/>
              <w:ind w:left="126" w:right="114"/>
              <w:jc w:val="center"/>
              <w:rPr>
                <w:sz w:val="20"/>
              </w:rPr>
            </w:pPr>
            <w:r>
              <w:rPr>
                <w:sz w:val="20"/>
              </w:rPr>
              <w:t>6407244</w:t>
            </w:r>
          </w:p>
        </w:tc>
        <w:tc>
          <w:tcPr>
            <w:tcW w:w="1540" w:type="dxa"/>
          </w:tcPr>
          <w:p w14:paraId="08A981BC" w14:textId="77777777" w:rsidR="008D2037" w:rsidRDefault="00000000">
            <w:pPr>
              <w:pStyle w:val="TableParagraph"/>
              <w:spacing w:before="50" w:line="229" w:lineRule="exact"/>
              <w:ind w:left="48" w:right="37"/>
              <w:jc w:val="center"/>
              <w:rPr>
                <w:sz w:val="20"/>
              </w:rPr>
            </w:pPr>
            <w:r>
              <w:rPr>
                <w:sz w:val="20"/>
              </w:rPr>
              <w:t>1809</w:t>
            </w:r>
          </w:p>
        </w:tc>
        <w:tc>
          <w:tcPr>
            <w:tcW w:w="3812" w:type="dxa"/>
          </w:tcPr>
          <w:p w14:paraId="69E2ABC3" w14:textId="77777777" w:rsidR="008D2037" w:rsidRDefault="00000000">
            <w:pPr>
              <w:pStyle w:val="TableParagraph"/>
              <w:spacing w:before="50" w:line="229" w:lineRule="exact"/>
              <w:ind w:left="70"/>
              <w:rPr>
                <w:sz w:val="20"/>
              </w:rPr>
            </w:pPr>
            <w:r>
              <w:rPr>
                <w:sz w:val="20"/>
              </w:rPr>
              <w:t>PID2020-116336RB-I00 (SI-1809)</w:t>
            </w:r>
          </w:p>
        </w:tc>
        <w:tc>
          <w:tcPr>
            <w:tcW w:w="1559" w:type="dxa"/>
          </w:tcPr>
          <w:p w14:paraId="37E446F6" w14:textId="77777777" w:rsidR="008D2037" w:rsidRDefault="00000000">
            <w:pPr>
              <w:pStyle w:val="TableParagraph"/>
              <w:spacing w:before="50" w:line="229" w:lineRule="exact"/>
              <w:ind w:right="54"/>
              <w:jc w:val="right"/>
              <w:rPr>
                <w:sz w:val="20"/>
              </w:rPr>
            </w:pPr>
            <w:r>
              <w:rPr>
                <w:sz w:val="20"/>
              </w:rPr>
              <w:t>81.777,85</w:t>
            </w:r>
          </w:p>
        </w:tc>
      </w:tr>
      <w:tr w:rsidR="008D2037" w14:paraId="43A732E2" w14:textId="77777777">
        <w:trPr>
          <w:trHeight w:val="300"/>
        </w:trPr>
        <w:tc>
          <w:tcPr>
            <w:tcW w:w="1200" w:type="dxa"/>
          </w:tcPr>
          <w:p w14:paraId="7D9C7D70" w14:textId="77777777" w:rsidR="008D2037" w:rsidRDefault="00000000">
            <w:pPr>
              <w:pStyle w:val="TableParagraph"/>
              <w:spacing w:before="50" w:line="230" w:lineRule="exact"/>
              <w:ind w:left="69"/>
              <w:rPr>
                <w:sz w:val="20"/>
              </w:rPr>
            </w:pPr>
            <w:r>
              <w:rPr>
                <w:sz w:val="20"/>
              </w:rPr>
              <w:t>02401</w:t>
            </w:r>
          </w:p>
        </w:tc>
        <w:tc>
          <w:tcPr>
            <w:tcW w:w="1810" w:type="dxa"/>
          </w:tcPr>
          <w:p w14:paraId="77851D95" w14:textId="77777777" w:rsidR="008D2037" w:rsidRDefault="00000000">
            <w:pPr>
              <w:pStyle w:val="TableParagraph"/>
              <w:spacing w:before="50" w:line="230" w:lineRule="exact"/>
              <w:ind w:left="126" w:right="114"/>
              <w:jc w:val="center"/>
              <w:rPr>
                <w:sz w:val="20"/>
              </w:rPr>
            </w:pPr>
            <w:r>
              <w:rPr>
                <w:sz w:val="20"/>
              </w:rPr>
              <w:t>6408413</w:t>
            </w:r>
          </w:p>
        </w:tc>
        <w:tc>
          <w:tcPr>
            <w:tcW w:w="1540" w:type="dxa"/>
          </w:tcPr>
          <w:p w14:paraId="48CCCC8C" w14:textId="77777777" w:rsidR="008D2037" w:rsidRDefault="00000000">
            <w:pPr>
              <w:pStyle w:val="TableParagraph"/>
              <w:spacing w:before="50" w:line="230" w:lineRule="exact"/>
              <w:ind w:left="48" w:right="37"/>
              <w:jc w:val="center"/>
              <w:rPr>
                <w:sz w:val="20"/>
              </w:rPr>
            </w:pPr>
            <w:r>
              <w:rPr>
                <w:sz w:val="20"/>
              </w:rPr>
              <w:t>1829</w:t>
            </w:r>
          </w:p>
        </w:tc>
        <w:tc>
          <w:tcPr>
            <w:tcW w:w="3812" w:type="dxa"/>
          </w:tcPr>
          <w:p w14:paraId="73CFF498" w14:textId="77777777" w:rsidR="008D2037" w:rsidRDefault="00000000">
            <w:pPr>
              <w:pStyle w:val="TableParagraph"/>
              <w:spacing w:before="50" w:line="230" w:lineRule="exact"/>
              <w:ind w:left="70"/>
              <w:rPr>
                <w:sz w:val="20"/>
              </w:rPr>
            </w:pPr>
            <w:r>
              <w:rPr>
                <w:sz w:val="20"/>
              </w:rPr>
              <w:t>PROID2021010115 (SI-1829)</w:t>
            </w:r>
          </w:p>
        </w:tc>
        <w:tc>
          <w:tcPr>
            <w:tcW w:w="1559" w:type="dxa"/>
          </w:tcPr>
          <w:p w14:paraId="0BE74DFA" w14:textId="77777777" w:rsidR="008D2037" w:rsidRDefault="00000000">
            <w:pPr>
              <w:pStyle w:val="TableParagraph"/>
              <w:spacing w:before="50" w:line="230" w:lineRule="exact"/>
              <w:ind w:right="54"/>
              <w:jc w:val="right"/>
              <w:rPr>
                <w:sz w:val="20"/>
              </w:rPr>
            </w:pPr>
            <w:r>
              <w:rPr>
                <w:sz w:val="20"/>
              </w:rPr>
              <w:t>33.620,66</w:t>
            </w:r>
          </w:p>
        </w:tc>
      </w:tr>
      <w:tr w:rsidR="008D2037" w14:paraId="2FFAC5CE" w14:textId="77777777">
        <w:trPr>
          <w:trHeight w:val="299"/>
        </w:trPr>
        <w:tc>
          <w:tcPr>
            <w:tcW w:w="1200" w:type="dxa"/>
          </w:tcPr>
          <w:p w14:paraId="0057D163" w14:textId="77777777" w:rsidR="008D2037" w:rsidRDefault="00000000">
            <w:pPr>
              <w:pStyle w:val="TableParagraph"/>
              <w:spacing w:before="49" w:line="230" w:lineRule="exact"/>
              <w:ind w:left="69"/>
              <w:rPr>
                <w:sz w:val="20"/>
              </w:rPr>
            </w:pPr>
            <w:r>
              <w:rPr>
                <w:sz w:val="20"/>
              </w:rPr>
              <w:t>02401</w:t>
            </w:r>
          </w:p>
        </w:tc>
        <w:tc>
          <w:tcPr>
            <w:tcW w:w="1810" w:type="dxa"/>
          </w:tcPr>
          <w:p w14:paraId="440868CE" w14:textId="77777777" w:rsidR="008D2037" w:rsidRDefault="00000000">
            <w:pPr>
              <w:pStyle w:val="TableParagraph"/>
              <w:spacing w:before="49" w:line="230" w:lineRule="exact"/>
              <w:ind w:left="126" w:right="114"/>
              <w:jc w:val="center"/>
              <w:rPr>
                <w:sz w:val="20"/>
              </w:rPr>
            </w:pPr>
            <w:r>
              <w:rPr>
                <w:sz w:val="20"/>
              </w:rPr>
              <w:t>6408711</w:t>
            </w:r>
          </w:p>
        </w:tc>
        <w:tc>
          <w:tcPr>
            <w:tcW w:w="1540" w:type="dxa"/>
          </w:tcPr>
          <w:p w14:paraId="11A97644" w14:textId="77777777" w:rsidR="008D2037" w:rsidRDefault="00000000">
            <w:pPr>
              <w:pStyle w:val="TableParagraph"/>
              <w:spacing w:before="49" w:line="230" w:lineRule="exact"/>
              <w:ind w:left="48" w:right="37"/>
              <w:jc w:val="center"/>
              <w:rPr>
                <w:sz w:val="20"/>
              </w:rPr>
            </w:pPr>
            <w:r>
              <w:rPr>
                <w:sz w:val="20"/>
              </w:rPr>
              <w:t>1752</w:t>
            </w:r>
          </w:p>
        </w:tc>
        <w:tc>
          <w:tcPr>
            <w:tcW w:w="3812" w:type="dxa"/>
          </w:tcPr>
          <w:p w14:paraId="2D2ABEE2" w14:textId="77777777" w:rsidR="008D2037" w:rsidRDefault="00000000">
            <w:pPr>
              <w:pStyle w:val="TableParagraph"/>
              <w:spacing w:before="49" w:line="230" w:lineRule="exact"/>
              <w:ind w:left="70"/>
              <w:rPr>
                <w:sz w:val="20"/>
              </w:rPr>
            </w:pPr>
            <w:r>
              <w:rPr>
                <w:sz w:val="20"/>
              </w:rPr>
              <w:t>PROID2020010030 (SI-1752)</w:t>
            </w:r>
          </w:p>
        </w:tc>
        <w:tc>
          <w:tcPr>
            <w:tcW w:w="1559" w:type="dxa"/>
          </w:tcPr>
          <w:p w14:paraId="5BE9B612" w14:textId="77777777" w:rsidR="008D2037" w:rsidRDefault="00000000">
            <w:pPr>
              <w:pStyle w:val="TableParagraph"/>
              <w:spacing w:before="49" w:line="230" w:lineRule="exact"/>
              <w:ind w:right="54"/>
              <w:jc w:val="right"/>
              <w:rPr>
                <w:sz w:val="20"/>
              </w:rPr>
            </w:pPr>
            <w:r>
              <w:rPr>
                <w:sz w:val="20"/>
              </w:rPr>
              <w:t>15.889,59</w:t>
            </w:r>
          </w:p>
        </w:tc>
      </w:tr>
      <w:tr w:rsidR="008D2037" w14:paraId="4DCC3440" w14:textId="77777777">
        <w:trPr>
          <w:trHeight w:val="299"/>
        </w:trPr>
        <w:tc>
          <w:tcPr>
            <w:tcW w:w="1200" w:type="dxa"/>
          </w:tcPr>
          <w:p w14:paraId="42832D94" w14:textId="77777777" w:rsidR="008D2037" w:rsidRDefault="00000000">
            <w:pPr>
              <w:pStyle w:val="TableParagraph"/>
              <w:spacing w:before="50" w:line="229" w:lineRule="exact"/>
              <w:ind w:left="69"/>
              <w:rPr>
                <w:sz w:val="20"/>
              </w:rPr>
            </w:pPr>
            <w:r>
              <w:rPr>
                <w:sz w:val="20"/>
              </w:rPr>
              <w:t>02401</w:t>
            </w:r>
          </w:p>
        </w:tc>
        <w:tc>
          <w:tcPr>
            <w:tcW w:w="1810" w:type="dxa"/>
          </w:tcPr>
          <w:p w14:paraId="3D785404" w14:textId="77777777" w:rsidR="008D2037" w:rsidRDefault="00000000">
            <w:pPr>
              <w:pStyle w:val="TableParagraph"/>
              <w:spacing w:before="50" w:line="229" w:lineRule="exact"/>
              <w:ind w:left="126" w:right="114"/>
              <w:jc w:val="center"/>
              <w:rPr>
                <w:sz w:val="20"/>
              </w:rPr>
            </w:pPr>
            <w:r>
              <w:rPr>
                <w:sz w:val="20"/>
              </w:rPr>
              <w:t>6409923</w:t>
            </w:r>
          </w:p>
        </w:tc>
        <w:tc>
          <w:tcPr>
            <w:tcW w:w="1540" w:type="dxa"/>
          </w:tcPr>
          <w:p w14:paraId="4C3C01B5" w14:textId="77777777" w:rsidR="008D2037" w:rsidRDefault="00000000">
            <w:pPr>
              <w:pStyle w:val="TableParagraph"/>
              <w:spacing w:before="50" w:line="229" w:lineRule="exact"/>
              <w:ind w:left="48" w:right="37"/>
              <w:jc w:val="center"/>
              <w:rPr>
                <w:sz w:val="20"/>
              </w:rPr>
            </w:pPr>
            <w:r>
              <w:rPr>
                <w:sz w:val="20"/>
              </w:rPr>
              <w:t>1659</w:t>
            </w:r>
          </w:p>
        </w:tc>
        <w:tc>
          <w:tcPr>
            <w:tcW w:w="3812" w:type="dxa"/>
          </w:tcPr>
          <w:p w14:paraId="351A57F1" w14:textId="77777777" w:rsidR="008D2037" w:rsidRDefault="00000000">
            <w:pPr>
              <w:pStyle w:val="TableParagraph"/>
              <w:spacing w:before="50" w:line="229" w:lineRule="exact"/>
              <w:ind w:left="70"/>
              <w:rPr>
                <w:sz w:val="20"/>
              </w:rPr>
            </w:pPr>
            <w:r>
              <w:rPr>
                <w:sz w:val="20"/>
              </w:rPr>
              <w:t>CABINFR2019-15 (SI1659)</w:t>
            </w:r>
          </w:p>
        </w:tc>
        <w:tc>
          <w:tcPr>
            <w:tcW w:w="1559" w:type="dxa"/>
          </w:tcPr>
          <w:p w14:paraId="4EAC9490" w14:textId="77777777" w:rsidR="008D2037" w:rsidRDefault="00000000">
            <w:pPr>
              <w:pStyle w:val="TableParagraph"/>
              <w:spacing w:before="50" w:line="229" w:lineRule="exact"/>
              <w:ind w:right="54"/>
              <w:jc w:val="right"/>
              <w:rPr>
                <w:sz w:val="20"/>
              </w:rPr>
            </w:pPr>
            <w:r>
              <w:rPr>
                <w:sz w:val="20"/>
              </w:rPr>
              <w:t>956,23</w:t>
            </w:r>
          </w:p>
        </w:tc>
      </w:tr>
      <w:tr w:rsidR="008D2037" w14:paraId="104C10CF" w14:textId="77777777">
        <w:trPr>
          <w:trHeight w:val="900"/>
        </w:trPr>
        <w:tc>
          <w:tcPr>
            <w:tcW w:w="1200" w:type="dxa"/>
          </w:tcPr>
          <w:p w14:paraId="2DFD5038" w14:textId="77777777" w:rsidR="008D2037" w:rsidRDefault="008D2037">
            <w:pPr>
              <w:pStyle w:val="TableParagraph"/>
              <w:rPr>
                <w:sz w:val="20"/>
              </w:rPr>
            </w:pPr>
          </w:p>
          <w:p w14:paraId="69FB4D6E" w14:textId="77777777" w:rsidR="008D2037" w:rsidRDefault="008D2037">
            <w:pPr>
              <w:pStyle w:val="TableParagraph"/>
              <w:rPr>
                <w:sz w:val="20"/>
              </w:rPr>
            </w:pPr>
          </w:p>
          <w:p w14:paraId="68D6740A" w14:textId="77777777" w:rsidR="008D2037" w:rsidRDefault="00000000">
            <w:pPr>
              <w:pStyle w:val="TableParagraph"/>
              <w:spacing w:before="162" w:line="230" w:lineRule="exact"/>
              <w:ind w:left="69"/>
              <w:rPr>
                <w:sz w:val="20"/>
              </w:rPr>
            </w:pPr>
            <w:r>
              <w:rPr>
                <w:sz w:val="20"/>
              </w:rPr>
              <w:t>02401</w:t>
            </w:r>
          </w:p>
        </w:tc>
        <w:tc>
          <w:tcPr>
            <w:tcW w:w="1810" w:type="dxa"/>
          </w:tcPr>
          <w:p w14:paraId="062E7FE0" w14:textId="77777777" w:rsidR="008D2037" w:rsidRDefault="008D2037">
            <w:pPr>
              <w:pStyle w:val="TableParagraph"/>
              <w:rPr>
                <w:sz w:val="20"/>
              </w:rPr>
            </w:pPr>
          </w:p>
          <w:p w14:paraId="40EC587E" w14:textId="77777777" w:rsidR="008D2037" w:rsidRDefault="008D2037">
            <w:pPr>
              <w:pStyle w:val="TableParagraph"/>
              <w:rPr>
                <w:sz w:val="20"/>
              </w:rPr>
            </w:pPr>
          </w:p>
          <w:p w14:paraId="460BA261" w14:textId="77777777" w:rsidR="008D2037" w:rsidRDefault="00000000">
            <w:pPr>
              <w:pStyle w:val="TableParagraph"/>
              <w:spacing w:before="162" w:line="230" w:lineRule="exact"/>
              <w:ind w:left="126" w:right="114"/>
              <w:jc w:val="center"/>
              <w:rPr>
                <w:sz w:val="20"/>
              </w:rPr>
            </w:pPr>
            <w:r>
              <w:rPr>
                <w:sz w:val="20"/>
              </w:rPr>
              <w:t>6409928</w:t>
            </w:r>
          </w:p>
        </w:tc>
        <w:tc>
          <w:tcPr>
            <w:tcW w:w="1540" w:type="dxa"/>
          </w:tcPr>
          <w:p w14:paraId="47613D74" w14:textId="77777777" w:rsidR="008D2037" w:rsidRDefault="008D2037">
            <w:pPr>
              <w:pStyle w:val="TableParagraph"/>
              <w:rPr>
                <w:sz w:val="20"/>
              </w:rPr>
            </w:pPr>
          </w:p>
          <w:p w14:paraId="787F594A" w14:textId="77777777" w:rsidR="008D2037" w:rsidRDefault="008D2037">
            <w:pPr>
              <w:pStyle w:val="TableParagraph"/>
              <w:rPr>
                <w:sz w:val="20"/>
              </w:rPr>
            </w:pPr>
          </w:p>
          <w:p w14:paraId="48915708" w14:textId="77777777" w:rsidR="008D2037" w:rsidRDefault="00000000">
            <w:pPr>
              <w:pStyle w:val="TableParagraph"/>
              <w:spacing w:before="162" w:line="230" w:lineRule="exact"/>
              <w:ind w:left="48" w:right="37"/>
              <w:jc w:val="center"/>
              <w:rPr>
                <w:sz w:val="20"/>
              </w:rPr>
            </w:pPr>
            <w:r>
              <w:rPr>
                <w:sz w:val="20"/>
              </w:rPr>
              <w:t>1728</w:t>
            </w:r>
          </w:p>
        </w:tc>
        <w:tc>
          <w:tcPr>
            <w:tcW w:w="3812" w:type="dxa"/>
          </w:tcPr>
          <w:p w14:paraId="0AC49E28" w14:textId="77777777" w:rsidR="008D2037" w:rsidRDefault="00000000">
            <w:pPr>
              <w:pStyle w:val="TableParagraph"/>
              <w:spacing w:before="162"/>
              <w:ind w:left="70" w:right="165"/>
              <w:rPr>
                <w:sz w:val="20"/>
              </w:rPr>
            </w:pPr>
            <w:r>
              <w:rPr>
                <w:sz w:val="20"/>
              </w:rPr>
              <w:t>EIS 2020 12-ULPGC (SI-1728)* Solo estamos teniendo en cuenta el presupuesto de la 2ª</w:t>
            </w:r>
          </w:p>
          <w:p w14:paraId="33F42C9D" w14:textId="77777777" w:rsidR="008D2037" w:rsidRDefault="00000000">
            <w:pPr>
              <w:pStyle w:val="TableParagraph"/>
              <w:spacing w:line="230" w:lineRule="exact"/>
              <w:ind w:left="70"/>
              <w:rPr>
                <w:sz w:val="20"/>
              </w:rPr>
            </w:pPr>
            <w:r>
              <w:rPr>
                <w:sz w:val="20"/>
              </w:rPr>
              <w:t>anualidad y el importe justificado en la 1ª</w:t>
            </w:r>
          </w:p>
        </w:tc>
        <w:tc>
          <w:tcPr>
            <w:tcW w:w="1559" w:type="dxa"/>
          </w:tcPr>
          <w:p w14:paraId="396052D6" w14:textId="77777777" w:rsidR="008D2037" w:rsidRDefault="008D2037">
            <w:pPr>
              <w:pStyle w:val="TableParagraph"/>
              <w:rPr>
                <w:sz w:val="20"/>
              </w:rPr>
            </w:pPr>
          </w:p>
          <w:p w14:paraId="3F56A060" w14:textId="77777777" w:rsidR="008D2037" w:rsidRDefault="008D2037">
            <w:pPr>
              <w:pStyle w:val="TableParagraph"/>
              <w:rPr>
                <w:sz w:val="20"/>
              </w:rPr>
            </w:pPr>
          </w:p>
          <w:p w14:paraId="79536B66" w14:textId="77777777" w:rsidR="008D2037" w:rsidRDefault="00000000">
            <w:pPr>
              <w:pStyle w:val="TableParagraph"/>
              <w:spacing w:before="162" w:line="230" w:lineRule="exact"/>
              <w:ind w:right="54"/>
              <w:jc w:val="right"/>
              <w:rPr>
                <w:sz w:val="20"/>
              </w:rPr>
            </w:pPr>
            <w:r>
              <w:rPr>
                <w:sz w:val="20"/>
              </w:rPr>
              <w:t>464.541,55</w:t>
            </w:r>
          </w:p>
        </w:tc>
      </w:tr>
      <w:tr w:rsidR="008D2037" w14:paraId="35143CA6" w14:textId="77777777">
        <w:trPr>
          <w:trHeight w:val="976"/>
        </w:trPr>
        <w:tc>
          <w:tcPr>
            <w:tcW w:w="1200" w:type="dxa"/>
          </w:tcPr>
          <w:p w14:paraId="512D8647" w14:textId="77777777" w:rsidR="008D2037" w:rsidRDefault="008D2037">
            <w:pPr>
              <w:pStyle w:val="TableParagraph"/>
              <w:rPr>
                <w:sz w:val="20"/>
              </w:rPr>
            </w:pPr>
          </w:p>
          <w:p w14:paraId="5A852AA8" w14:textId="77777777" w:rsidR="008D2037" w:rsidRDefault="008D2037">
            <w:pPr>
              <w:pStyle w:val="TableParagraph"/>
              <w:rPr>
                <w:sz w:val="20"/>
              </w:rPr>
            </w:pPr>
          </w:p>
          <w:p w14:paraId="41C25934" w14:textId="77777777" w:rsidR="008D2037" w:rsidRDefault="008D2037">
            <w:pPr>
              <w:pStyle w:val="TableParagraph"/>
              <w:spacing w:before="5"/>
              <w:rPr>
                <w:sz w:val="19"/>
              </w:rPr>
            </w:pPr>
          </w:p>
          <w:p w14:paraId="57E5087D" w14:textId="77777777" w:rsidR="008D2037" w:rsidRDefault="00000000">
            <w:pPr>
              <w:pStyle w:val="TableParagraph"/>
              <w:spacing w:before="1" w:line="230" w:lineRule="exact"/>
              <w:ind w:left="69"/>
              <w:rPr>
                <w:sz w:val="20"/>
              </w:rPr>
            </w:pPr>
            <w:r>
              <w:rPr>
                <w:sz w:val="20"/>
              </w:rPr>
              <w:t>02401</w:t>
            </w:r>
          </w:p>
        </w:tc>
        <w:tc>
          <w:tcPr>
            <w:tcW w:w="1810" w:type="dxa"/>
          </w:tcPr>
          <w:p w14:paraId="08839322" w14:textId="77777777" w:rsidR="008D2037" w:rsidRDefault="008D2037">
            <w:pPr>
              <w:pStyle w:val="TableParagraph"/>
              <w:rPr>
                <w:sz w:val="20"/>
              </w:rPr>
            </w:pPr>
          </w:p>
          <w:p w14:paraId="3AB02C29" w14:textId="77777777" w:rsidR="008D2037" w:rsidRDefault="008D2037">
            <w:pPr>
              <w:pStyle w:val="TableParagraph"/>
              <w:rPr>
                <w:sz w:val="20"/>
              </w:rPr>
            </w:pPr>
          </w:p>
          <w:p w14:paraId="139AEC33" w14:textId="77777777" w:rsidR="008D2037" w:rsidRDefault="008D2037">
            <w:pPr>
              <w:pStyle w:val="TableParagraph"/>
              <w:spacing w:before="5"/>
              <w:rPr>
                <w:sz w:val="19"/>
              </w:rPr>
            </w:pPr>
          </w:p>
          <w:p w14:paraId="3964290F" w14:textId="77777777" w:rsidR="008D2037" w:rsidRDefault="00000000">
            <w:pPr>
              <w:pStyle w:val="TableParagraph"/>
              <w:spacing w:before="1" w:line="230" w:lineRule="exact"/>
              <w:ind w:left="126" w:right="114"/>
              <w:jc w:val="center"/>
              <w:rPr>
                <w:sz w:val="20"/>
              </w:rPr>
            </w:pPr>
            <w:r>
              <w:rPr>
                <w:sz w:val="20"/>
              </w:rPr>
              <w:t>6409929</w:t>
            </w:r>
          </w:p>
        </w:tc>
        <w:tc>
          <w:tcPr>
            <w:tcW w:w="1540" w:type="dxa"/>
          </w:tcPr>
          <w:p w14:paraId="5287F7B2" w14:textId="77777777" w:rsidR="008D2037" w:rsidRDefault="008D2037">
            <w:pPr>
              <w:pStyle w:val="TableParagraph"/>
              <w:rPr>
                <w:sz w:val="20"/>
              </w:rPr>
            </w:pPr>
          </w:p>
          <w:p w14:paraId="453639EF" w14:textId="77777777" w:rsidR="008D2037" w:rsidRDefault="008D2037">
            <w:pPr>
              <w:pStyle w:val="TableParagraph"/>
              <w:rPr>
                <w:sz w:val="20"/>
              </w:rPr>
            </w:pPr>
          </w:p>
          <w:p w14:paraId="4C597099" w14:textId="77777777" w:rsidR="008D2037" w:rsidRDefault="008D2037">
            <w:pPr>
              <w:pStyle w:val="TableParagraph"/>
              <w:spacing w:before="5"/>
              <w:rPr>
                <w:sz w:val="19"/>
              </w:rPr>
            </w:pPr>
          </w:p>
          <w:p w14:paraId="1E417134" w14:textId="77777777" w:rsidR="008D2037" w:rsidRDefault="00000000">
            <w:pPr>
              <w:pStyle w:val="TableParagraph"/>
              <w:spacing w:before="1" w:line="230" w:lineRule="exact"/>
              <w:ind w:left="48" w:right="37"/>
              <w:jc w:val="center"/>
              <w:rPr>
                <w:sz w:val="20"/>
              </w:rPr>
            </w:pPr>
            <w:r>
              <w:rPr>
                <w:sz w:val="20"/>
              </w:rPr>
              <w:t>1836</w:t>
            </w:r>
          </w:p>
        </w:tc>
        <w:tc>
          <w:tcPr>
            <w:tcW w:w="3812" w:type="dxa"/>
          </w:tcPr>
          <w:p w14:paraId="4FA0A6A4" w14:textId="77777777" w:rsidR="008D2037" w:rsidRDefault="00000000">
            <w:pPr>
              <w:pStyle w:val="TableParagraph"/>
              <w:ind w:left="70" w:right="242"/>
              <w:rPr>
                <w:sz w:val="20"/>
              </w:rPr>
            </w:pPr>
            <w:r>
              <w:rPr>
                <w:sz w:val="20"/>
              </w:rPr>
              <w:t>PARA LA ESTRATEGIA DE ESPECIALIZACIÓN INTELIGENTE DE LAS UNIVERSIDADES PÚBLICAS CANARIAS COMO CENTROS DE</w:t>
            </w:r>
          </w:p>
          <w:p w14:paraId="6125B7BE" w14:textId="77777777" w:rsidR="008D2037" w:rsidRDefault="00000000">
            <w:pPr>
              <w:pStyle w:val="TableParagraph"/>
              <w:spacing w:line="230" w:lineRule="exact"/>
              <w:ind w:left="70"/>
              <w:rPr>
                <w:sz w:val="20"/>
              </w:rPr>
            </w:pPr>
            <w:r>
              <w:rPr>
                <w:sz w:val="20"/>
              </w:rPr>
              <w:t>REFERENCIA NACIONAL</w:t>
            </w:r>
          </w:p>
        </w:tc>
        <w:tc>
          <w:tcPr>
            <w:tcW w:w="1559" w:type="dxa"/>
          </w:tcPr>
          <w:p w14:paraId="7F06EFE0" w14:textId="77777777" w:rsidR="008D2037" w:rsidRDefault="008D2037">
            <w:pPr>
              <w:pStyle w:val="TableParagraph"/>
              <w:rPr>
                <w:sz w:val="20"/>
              </w:rPr>
            </w:pPr>
          </w:p>
          <w:p w14:paraId="482D6E3E" w14:textId="77777777" w:rsidR="008D2037" w:rsidRDefault="008D2037">
            <w:pPr>
              <w:pStyle w:val="TableParagraph"/>
              <w:rPr>
                <w:sz w:val="20"/>
              </w:rPr>
            </w:pPr>
          </w:p>
          <w:p w14:paraId="11EB22C2" w14:textId="77777777" w:rsidR="008D2037" w:rsidRDefault="008D2037">
            <w:pPr>
              <w:pStyle w:val="TableParagraph"/>
              <w:spacing w:before="5"/>
              <w:rPr>
                <w:sz w:val="19"/>
              </w:rPr>
            </w:pPr>
          </w:p>
          <w:p w14:paraId="04A124FA" w14:textId="77777777" w:rsidR="008D2037" w:rsidRDefault="00000000">
            <w:pPr>
              <w:pStyle w:val="TableParagraph"/>
              <w:spacing w:before="1" w:line="230" w:lineRule="exact"/>
              <w:ind w:right="54"/>
              <w:jc w:val="right"/>
              <w:rPr>
                <w:sz w:val="20"/>
              </w:rPr>
            </w:pPr>
            <w:r>
              <w:rPr>
                <w:sz w:val="20"/>
              </w:rPr>
              <w:t>157.597,00</w:t>
            </w:r>
          </w:p>
        </w:tc>
      </w:tr>
      <w:tr w:rsidR="008D2037" w14:paraId="03AB2E0E" w14:textId="77777777">
        <w:trPr>
          <w:trHeight w:val="299"/>
        </w:trPr>
        <w:tc>
          <w:tcPr>
            <w:tcW w:w="1200" w:type="dxa"/>
          </w:tcPr>
          <w:p w14:paraId="64677E20" w14:textId="77777777" w:rsidR="008D2037" w:rsidRDefault="00000000">
            <w:pPr>
              <w:pStyle w:val="TableParagraph"/>
              <w:spacing w:before="50" w:line="229" w:lineRule="exact"/>
              <w:ind w:left="69"/>
              <w:rPr>
                <w:sz w:val="20"/>
              </w:rPr>
            </w:pPr>
            <w:r>
              <w:rPr>
                <w:sz w:val="20"/>
              </w:rPr>
              <w:t>02401</w:t>
            </w:r>
          </w:p>
        </w:tc>
        <w:tc>
          <w:tcPr>
            <w:tcW w:w="1810" w:type="dxa"/>
          </w:tcPr>
          <w:p w14:paraId="715E78F3" w14:textId="77777777" w:rsidR="008D2037" w:rsidRDefault="00000000">
            <w:pPr>
              <w:pStyle w:val="TableParagraph"/>
              <w:spacing w:before="50" w:line="229" w:lineRule="exact"/>
              <w:ind w:left="126" w:right="114"/>
              <w:jc w:val="center"/>
              <w:rPr>
                <w:sz w:val="20"/>
              </w:rPr>
            </w:pPr>
            <w:r>
              <w:rPr>
                <w:sz w:val="20"/>
              </w:rPr>
              <w:t>6409931</w:t>
            </w:r>
          </w:p>
        </w:tc>
        <w:tc>
          <w:tcPr>
            <w:tcW w:w="1540" w:type="dxa"/>
          </w:tcPr>
          <w:p w14:paraId="5052EE9F" w14:textId="77777777" w:rsidR="008D2037" w:rsidRDefault="00000000">
            <w:pPr>
              <w:pStyle w:val="TableParagraph"/>
              <w:spacing w:before="50" w:line="229" w:lineRule="exact"/>
              <w:ind w:left="48" w:right="37"/>
              <w:jc w:val="center"/>
              <w:rPr>
                <w:sz w:val="20"/>
              </w:rPr>
            </w:pPr>
            <w:r>
              <w:rPr>
                <w:sz w:val="20"/>
              </w:rPr>
              <w:t>1847</w:t>
            </w:r>
          </w:p>
        </w:tc>
        <w:tc>
          <w:tcPr>
            <w:tcW w:w="3812" w:type="dxa"/>
          </w:tcPr>
          <w:p w14:paraId="18993CC8" w14:textId="77777777" w:rsidR="008D2037" w:rsidRDefault="00000000">
            <w:pPr>
              <w:pStyle w:val="TableParagraph"/>
              <w:spacing w:before="50" w:line="229" w:lineRule="exact"/>
              <w:ind w:left="70"/>
              <w:rPr>
                <w:sz w:val="20"/>
              </w:rPr>
            </w:pPr>
            <w:r>
              <w:rPr>
                <w:sz w:val="20"/>
              </w:rPr>
              <w:t>CABILDO2021-PROYECTOS (SI-1847</w:t>
            </w:r>
          </w:p>
        </w:tc>
        <w:tc>
          <w:tcPr>
            <w:tcW w:w="1559" w:type="dxa"/>
          </w:tcPr>
          <w:p w14:paraId="49BD712A" w14:textId="77777777" w:rsidR="008D2037" w:rsidRDefault="00000000">
            <w:pPr>
              <w:pStyle w:val="TableParagraph"/>
              <w:spacing w:before="50" w:line="229" w:lineRule="exact"/>
              <w:ind w:right="54"/>
              <w:jc w:val="right"/>
              <w:rPr>
                <w:sz w:val="20"/>
              </w:rPr>
            </w:pPr>
            <w:r>
              <w:rPr>
                <w:sz w:val="20"/>
              </w:rPr>
              <w:t>40.000,00</w:t>
            </w:r>
          </w:p>
        </w:tc>
      </w:tr>
      <w:tr w:rsidR="008D2037" w14:paraId="1CDE9438" w14:textId="77777777">
        <w:trPr>
          <w:trHeight w:val="299"/>
        </w:trPr>
        <w:tc>
          <w:tcPr>
            <w:tcW w:w="1200" w:type="dxa"/>
          </w:tcPr>
          <w:p w14:paraId="591281BC" w14:textId="77777777" w:rsidR="008D2037" w:rsidRDefault="00000000">
            <w:pPr>
              <w:pStyle w:val="TableParagraph"/>
              <w:spacing w:before="50" w:line="229" w:lineRule="exact"/>
              <w:ind w:left="69"/>
              <w:rPr>
                <w:sz w:val="20"/>
              </w:rPr>
            </w:pPr>
            <w:r>
              <w:rPr>
                <w:sz w:val="20"/>
              </w:rPr>
              <w:t>02401</w:t>
            </w:r>
          </w:p>
        </w:tc>
        <w:tc>
          <w:tcPr>
            <w:tcW w:w="1810" w:type="dxa"/>
          </w:tcPr>
          <w:p w14:paraId="36080168" w14:textId="77777777" w:rsidR="008D2037" w:rsidRDefault="00000000">
            <w:pPr>
              <w:pStyle w:val="TableParagraph"/>
              <w:spacing w:before="50" w:line="229" w:lineRule="exact"/>
              <w:ind w:left="126" w:right="114"/>
              <w:jc w:val="center"/>
              <w:rPr>
                <w:sz w:val="20"/>
              </w:rPr>
            </w:pPr>
            <w:r>
              <w:rPr>
                <w:sz w:val="20"/>
              </w:rPr>
              <w:t>6409933</w:t>
            </w:r>
          </w:p>
        </w:tc>
        <w:tc>
          <w:tcPr>
            <w:tcW w:w="1540" w:type="dxa"/>
          </w:tcPr>
          <w:p w14:paraId="6C2AD323" w14:textId="77777777" w:rsidR="008D2037" w:rsidRDefault="00000000">
            <w:pPr>
              <w:pStyle w:val="TableParagraph"/>
              <w:spacing w:before="50" w:line="229" w:lineRule="exact"/>
              <w:ind w:left="48" w:right="37"/>
              <w:jc w:val="center"/>
              <w:rPr>
                <w:sz w:val="20"/>
              </w:rPr>
            </w:pPr>
            <w:r>
              <w:rPr>
                <w:sz w:val="20"/>
              </w:rPr>
              <w:t>1850</w:t>
            </w:r>
          </w:p>
        </w:tc>
        <w:tc>
          <w:tcPr>
            <w:tcW w:w="3812" w:type="dxa"/>
          </w:tcPr>
          <w:p w14:paraId="41F2D62F" w14:textId="77777777" w:rsidR="008D2037" w:rsidRDefault="00000000">
            <w:pPr>
              <w:pStyle w:val="TableParagraph"/>
              <w:spacing w:before="50" w:line="229" w:lineRule="exact"/>
              <w:ind w:left="70"/>
              <w:rPr>
                <w:sz w:val="20"/>
              </w:rPr>
            </w:pPr>
            <w:r>
              <w:rPr>
                <w:sz w:val="20"/>
              </w:rPr>
              <w:t>SD-21/07 JUAN NEGRIN (SI-1850)</w:t>
            </w:r>
          </w:p>
        </w:tc>
        <w:tc>
          <w:tcPr>
            <w:tcW w:w="1559" w:type="dxa"/>
          </w:tcPr>
          <w:p w14:paraId="1C0F9547" w14:textId="77777777" w:rsidR="008D2037" w:rsidRDefault="00000000">
            <w:pPr>
              <w:pStyle w:val="TableParagraph"/>
              <w:spacing w:before="50" w:line="229" w:lineRule="exact"/>
              <w:ind w:right="54"/>
              <w:jc w:val="right"/>
              <w:rPr>
                <w:sz w:val="20"/>
              </w:rPr>
            </w:pPr>
            <w:r>
              <w:rPr>
                <w:sz w:val="20"/>
              </w:rPr>
              <w:t>100.000,00</w:t>
            </w:r>
          </w:p>
        </w:tc>
      </w:tr>
      <w:tr w:rsidR="008D2037" w14:paraId="0E81B7D8" w14:textId="77777777">
        <w:trPr>
          <w:trHeight w:val="300"/>
        </w:trPr>
        <w:tc>
          <w:tcPr>
            <w:tcW w:w="1200" w:type="dxa"/>
          </w:tcPr>
          <w:p w14:paraId="21E8F080" w14:textId="77777777" w:rsidR="008D2037" w:rsidRDefault="00000000">
            <w:pPr>
              <w:pStyle w:val="TableParagraph"/>
              <w:spacing w:before="50" w:line="230" w:lineRule="exact"/>
              <w:ind w:left="69"/>
              <w:rPr>
                <w:sz w:val="20"/>
              </w:rPr>
            </w:pPr>
            <w:r>
              <w:rPr>
                <w:sz w:val="20"/>
              </w:rPr>
              <w:t>02401</w:t>
            </w:r>
          </w:p>
        </w:tc>
        <w:tc>
          <w:tcPr>
            <w:tcW w:w="1810" w:type="dxa"/>
          </w:tcPr>
          <w:p w14:paraId="005F3545" w14:textId="77777777" w:rsidR="008D2037" w:rsidRDefault="00000000">
            <w:pPr>
              <w:pStyle w:val="TableParagraph"/>
              <w:spacing w:before="50" w:line="230" w:lineRule="exact"/>
              <w:ind w:left="126" w:right="114"/>
              <w:jc w:val="center"/>
              <w:rPr>
                <w:sz w:val="20"/>
              </w:rPr>
            </w:pPr>
            <w:r>
              <w:rPr>
                <w:sz w:val="20"/>
              </w:rPr>
              <w:t>6409934</w:t>
            </w:r>
          </w:p>
        </w:tc>
        <w:tc>
          <w:tcPr>
            <w:tcW w:w="1540" w:type="dxa"/>
          </w:tcPr>
          <w:p w14:paraId="5F8B5894" w14:textId="77777777" w:rsidR="008D2037" w:rsidRDefault="00000000">
            <w:pPr>
              <w:pStyle w:val="TableParagraph"/>
              <w:spacing w:before="50" w:line="230" w:lineRule="exact"/>
              <w:ind w:left="48" w:right="37"/>
              <w:jc w:val="center"/>
              <w:rPr>
                <w:sz w:val="20"/>
              </w:rPr>
            </w:pPr>
            <w:r>
              <w:rPr>
                <w:sz w:val="20"/>
              </w:rPr>
              <w:t>1851</w:t>
            </w:r>
          </w:p>
        </w:tc>
        <w:tc>
          <w:tcPr>
            <w:tcW w:w="3812" w:type="dxa"/>
          </w:tcPr>
          <w:p w14:paraId="7FD20EAA" w14:textId="77777777" w:rsidR="008D2037" w:rsidRDefault="00000000">
            <w:pPr>
              <w:pStyle w:val="TableParagraph"/>
              <w:spacing w:before="50" w:line="230" w:lineRule="exact"/>
              <w:ind w:left="70"/>
              <w:rPr>
                <w:sz w:val="20"/>
              </w:rPr>
            </w:pPr>
            <w:r>
              <w:rPr>
                <w:sz w:val="20"/>
              </w:rPr>
              <w:t>SD-21/08 CAMPUS EXCEL (SI-1851</w:t>
            </w:r>
          </w:p>
        </w:tc>
        <w:tc>
          <w:tcPr>
            <w:tcW w:w="1559" w:type="dxa"/>
          </w:tcPr>
          <w:p w14:paraId="3889835F" w14:textId="77777777" w:rsidR="008D2037" w:rsidRDefault="00000000">
            <w:pPr>
              <w:pStyle w:val="TableParagraph"/>
              <w:spacing w:before="50" w:line="230" w:lineRule="exact"/>
              <w:ind w:right="54"/>
              <w:jc w:val="right"/>
              <w:rPr>
                <w:sz w:val="20"/>
              </w:rPr>
            </w:pPr>
            <w:r>
              <w:rPr>
                <w:sz w:val="20"/>
              </w:rPr>
              <w:t>439.906,00</w:t>
            </w:r>
          </w:p>
        </w:tc>
      </w:tr>
      <w:tr w:rsidR="008D2037" w14:paraId="0A712BAA" w14:textId="77777777">
        <w:trPr>
          <w:trHeight w:val="300"/>
        </w:trPr>
        <w:tc>
          <w:tcPr>
            <w:tcW w:w="1200" w:type="dxa"/>
          </w:tcPr>
          <w:p w14:paraId="21769544" w14:textId="77777777" w:rsidR="008D2037" w:rsidRDefault="00000000">
            <w:pPr>
              <w:pStyle w:val="TableParagraph"/>
              <w:spacing w:before="50" w:line="229" w:lineRule="exact"/>
              <w:ind w:left="69"/>
              <w:rPr>
                <w:sz w:val="20"/>
              </w:rPr>
            </w:pPr>
            <w:r>
              <w:rPr>
                <w:sz w:val="20"/>
              </w:rPr>
              <w:t>02401</w:t>
            </w:r>
          </w:p>
        </w:tc>
        <w:tc>
          <w:tcPr>
            <w:tcW w:w="1810" w:type="dxa"/>
          </w:tcPr>
          <w:p w14:paraId="5D49033B" w14:textId="77777777" w:rsidR="008D2037" w:rsidRDefault="00000000">
            <w:pPr>
              <w:pStyle w:val="TableParagraph"/>
              <w:spacing w:before="50" w:line="229" w:lineRule="exact"/>
              <w:ind w:left="126" w:right="114"/>
              <w:jc w:val="center"/>
              <w:rPr>
                <w:sz w:val="20"/>
              </w:rPr>
            </w:pPr>
            <w:r>
              <w:rPr>
                <w:sz w:val="20"/>
              </w:rPr>
              <w:t>6409935</w:t>
            </w:r>
          </w:p>
        </w:tc>
        <w:tc>
          <w:tcPr>
            <w:tcW w:w="1540" w:type="dxa"/>
          </w:tcPr>
          <w:p w14:paraId="550DCABF" w14:textId="77777777" w:rsidR="008D2037" w:rsidRDefault="00000000">
            <w:pPr>
              <w:pStyle w:val="TableParagraph"/>
              <w:spacing w:before="50" w:line="229" w:lineRule="exact"/>
              <w:ind w:left="48" w:right="37"/>
              <w:jc w:val="center"/>
              <w:rPr>
                <w:sz w:val="20"/>
              </w:rPr>
            </w:pPr>
            <w:r>
              <w:rPr>
                <w:sz w:val="20"/>
              </w:rPr>
              <w:t>1852</w:t>
            </w:r>
          </w:p>
        </w:tc>
        <w:tc>
          <w:tcPr>
            <w:tcW w:w="3812" w:type="dxa"/>
          </w:tcPr>
          <w:p w14:paraId="0D27D2D6" w14:textId="77777777" w:rsidR="008D2037" w:rsidRDefault="00000000">
            <w:pPr>
              <w:pStyle w:val="TableParagraph"/>
              <w:spacing w:before="50" w:line="229" w:lineRule="exact"/>
              <w:ind w:left="70"/>
              <w:rPr>
                <w:sz w:val="20"/>
              </w:rPr>
            </w:pPr>
            <w:r>
              <w:rPr>
                <w:sz w:val="20"/>
              </w:rPr>
              <w:t>SD RD 1078/21 L PALMA (SI-1852</w:t>
            </w:r>
          </w:p>
        </w:tc>
        <w:tc>
          <w:tcPr>
            <w:tcW w:w="1559" w:type="dxa"/>
          </w:tcPr>
          <w:p w14:paraId="4BD0203A" w14:textId="77777777" w:rsidR="008D2037" w:rsidRDefault="00000000">
            <w:pPr>
              <w:pStyle w:val="TableParagraph"/>
              <w:spacing w:before="50" w:line="229" w:lineRule="exact"/>
              <w:ind w:right="54"/>
              <w:jc w:val="right"/>
              <w:rPr>
                <w:sz w:val="20"/>
              </w:rPr>
            </w:pPr>
            <w:r>
              <w:rPr>
                <w:sz w:val="20"/>
              </w:rPr>
              <w:t>86.457,74</w:t>
            </w:r>
          </w:p>
        </w:tc>
      </w:tr>
      <w:tr w:rsidR="008D2037" w14:paraId="4626DE53" w14:textId="77777777">
        <w:trPr>
          <w:trHeight w:val="299"/>
        </w:trPr>
        <w:tc>
          <w:tcPr>
            <w:tcW w:w="1200" w:type="dxa"/>
          </w:tcPr>
          <w:p w14:paraId="32A4BD06" w14:textId="77777777" w:rsidR="008D2037" w:rsidRDefault="00000000">
            <w:pPr>
              <w:pStyle w:val="TableParagraph"/>
              <w:spacing w:before="50" w:line="229" w:lineRule="exact"/>
              <w:ind w:left="69"/>
              <w:rPr>
                <w:sz w:val="20"/>
              </w:rPr>
            </w:pPr>
            <w:r>
              <w:rPr>
                <w:sz w:val="20"/>
              </w:rPr>
              <w:t>02401</w:t>
            </w:r>
          </w:p>
        </w:tc>
        <w:tc>
          <w:tcPr>
            <w:tcW w:w="1810" w:type="dxa"/>
          </w:tcPr>
          <w:p w14:paraId="74F465B8" w14:textId="77777777" w:rsidR="008D2037" w:rsidRDefault="00000000">
            <w:pPr>
              <w:pStyle w:val="TableParagraph"/>
              <w:spacing w:before="50" w:line="229" w:lineRule="exact"/>
              <w:ind w:left="126" w:right="114"/>
              <w:jc w:val="center"/>
              <w:rPr>
                <w:sz w:val="20"/>
              </w:rPr>
            </w:pPr>
            <w:r>
              <w:rPr>
                <w:sz w:val="20"/>
              </w:rPr>
              <w:t>6409936</w:t>
            </w:r>
          </w:p>
        </w:tc>
        <w:tc>
          <w:tcPr>
            <w:tcW w:w="1540" w:type="dxa"/>
          </w:tcPr>
          <w:p w14:paraId="5EEF3C2D" w14:textId="77777777" w:rsidR="008D2037" w:rsidRDefault="00000000">
            <w:pPr>
              <w:pStyle w:val="TableParagraph"/>
              <w:spacing w:before="50" w:line="229" w:lineRule="exact"/>
              <w:ind w:left="48" w:right="37"/>
              <w:jc w:val="center"/>
              <w:rPr>
                <w:sz w:val="20"/>
              </w:rPr>
            </w:pPr>
            <w:r>
              <w:rPr>
                <w:sz w:val="20"/>
              </w:rPr>
              <w:t>1959</w:t>
            </w:r>
          </w:p>
        </w:tc>
        <w:tc>
          <w:tcPr>
            <w:tcW w:w="3812" w:type="dxa"/>
          </w:tcPr>
          <w:p w14:paraId="1AE47FC3" w14:textId="77777777" w:rsidR="008D2037" w:rsidRDefault="00000000">
            <w:pPr>
              <w:pStyle w:val="TableParagraph"/>
              <w:spacing w:before="50" w:line="229" w:lineRule="exact"/>
              <w:ind w:left="70"/>
              <w:rPr>
                <w:sz w:val="20"/>
              </w:rPr>
            </w:pPr>
            <w:r>
              <w:rPr>
                <w:sz w:val="20"/>
              </w:rPr>
              <w:t>SD-22/07 CEI2022 (SI-1959)</w:t>
            </w:r>
          </w:p>
        </w:tc>
        <w:tc>
          <w:tcPr>
            <w:tcW w:w="1559" w:type="dxa"/>
          </w:tcPr>
          <w:p w14:paraId="4B062784" w14:textId="77777777" w:rsidR="008D2037" w:rsidRDefault="00000000">
            <w:pPr>
              <w:pStyle w:val="TableParagraph"/>
              <w:spacing w:before="50" w:line="229" w:lineRule="exact"/>
              <w:ind w:right="54"/>
              <w:jc w:val="right"/>
              <w:rPr>
                <w:sz w:val="20"/>
              </w:rPr>
            </w:pPr>
            <w:r>
              <w:rPr>
                <w:sz w:val="20"/>
              </w:rPr>
              <w:t>439.906,00</w:t>
            </w:r>
          </w:p>
        </w:tc>
      </w:tr>
      <w:tr w:rsidR="008D2037" w14:paraId="36709C37" w14:textId="77777777">
        <w:trPr>
          <w:trHeight w:val="300"/>
        </w:trPr>
        <w:tc>
          <w:tcPr>
            <w:tcW w:w="1200" w:type="dxa"/>
          </w:tcPr>
          <w:p w14:paraId="5C2BFB27" w14:textId="77777777" w:rsidR="008D2037" w:rsidRDefault="00000000">
            <w:pPr>
              <w:pStyle w:val="TableParagraph"/>
              <w:spacing w:before="50" w:line="230" w:lineRule="exact"/>
              <w:ind w:left="69"/>
              <w:rPr>
                <w:sz w:val="20"/>
              </w:rPr>
            </w:pPr>
            <w:r>
              <w:rPr>
                <w:sz w:val="20"/>
              </w:rPr>
              <w:t>02401</w:t>
            </w:r>
          </w:p>
        </w:tc>
        <w:tc>
          <w:tcPr>
            <w:tcW w:w="1810" w:type="dxa"/>
          </w:tcPr>
          <w:p w14:paraId="1E4F01AE" w14:textId="77777777" w:rsidR="008D2037" w:rsidRDefault="00000000">
            <w:pPr>
              <w:pStyle w:val="TableParagraph"/>
              <w:spacing w:before="50" w:line="230" w:lineRule="exact"/>
              <w:ind w:left="126" w:right="114"/>
              <w:jc w:val="center"/>
              <w:rPr>
                <w:sz w:val="20"/>
              </w:rPr>
            </w:pPr>
            <w:r>
              <w:rPr>
                <w:sz w:val="20"/>
              </w:rPr>
              <w:t>6409937</w:t>
            </w:r>
          </w:p>
        </w:tc>
        <w:tc>
          <w:tcPr>
            <w:tcW w:w="1540" w:type="dxa"/>
          </w:tcPr>
          <w:p w14:paraId="58002303" w14:textId="77777777" w:rsidR="008D2037" w:rsidRDefault="00000000">
            <w:pPr>
              <w:pStyle w:val="TableParagraph"/>
              <w:spacing w:before="50" w:line="230" w:lineRule="exact"/>
              <w:ind w:left="48" w:right="37"/>
              <w:jc w:val="center"/>
              <w:rPr>
                <w:sz w:val="20"/>
              </w:rPr>
            </w:pPr>
            <w:r>
              <w:rPr>
                <w:sz w:val="20"/>
              </w:rPr>
              <w:t>1960</w:t>
            </w:r>
          </w:p>
        </w:tc>
        <w:tc>
          <w:tcPr>
            <w:tcW w:w="3812" w:type="dxa"/>
          </w:tcPr>
          <w:p w14:paraId="184C09C7" w14:textId="77777777" w:rsidR="008D2037" w:rsidRDefault="00000000">
            <w:pPr>
              <w:pStyle w:val="TableParagraph"/>
              <w:spacing w:before="50" w:line="230" w:lineRule="exact"/>
              <w:ind w:left="70"/>
              <w:rPr>
                <w:sz w:val="20"/>
              </w:rPr>
            </w:pPr>
            <w:r>
              <w:rPr>
                <w:sz w:val="20"/>
              </w:rPr>
              <w:t>SD-22/06 JUAN NEGRIN (SI-1960)</w:t>
            </w:r>
          </w:p>
        </w:tc>
        <w:tc>
          <w:tcPr>
            <w:tcW w:w="1559" w:type="dxa"/>
          </w:tcPr>
          <w:p w14:paraId="381FC90C" w14:textId="77777777" w:rsidR="008D2037" w:rsidRDefault="00000000">
            <w:pPr>
              <w:pStyle w:val="TableParagraph"/>
              <w:spacing w:before="50" w:line="230" w:lineRule="exact"/>
              <w:ind w:right="54"/>
              <w:jc w:val="right"/>
              <w:rPr>
                <w:sz w:val="20"/>
              </w:rPr>
            </w:pPr>
            <w:r>
              <w:rPr>
                <w:sz w:val="20"/>
              </w:rPr>
              <w:t>100.000,00</w:t>
            </w:r>
          </w:p>
        </w:tc>
      </w:tr>
      <w:tr w:rsidR="008D2037" w14:paraId="75361155" w14:textId="77777777">
        <w:trPr>
          <w:trHeight w:val="299"/>
        </w:trPr>
        <w:tc>
          <w:tcPr>
            <w:tcW w:w="1200" w:type="dxa"/>
          </w:tcPr>
          <w:p w14:paraId="1925AF11" w14:textId="77777777" w:rsidR="008D2037" w:rsidRDefault="00000000">
            <w:pPr>
              <w:pStyle w:val="TableParagraph"/>
              <w:spacing w:before="50" w:line="229" w:lineRule="exact"/>
              <w:ind w:left="69"/>
              <w:rPr>
                <w:sz w:val="20"/>
              </w:rPr>
            </w:pPr>
            <w:r>
              <w:rPr>
                <w:sz w:val="20"/>
              </w:rPr>
              <w:t>02401</w:t>
            </w:r>
          </w:p>
        </w:tc>
        <w:tc>
          <w:tcPr>
            <w:tcW w:w="1810" w:type="dxa"/>
          </w:tcPr>
          <w:p w14:paraId="55B9E4C8" w14:textId="77777777" w:rsidR="008D2037" w:rsidRDefault="00000000">
            <w:pPr>
              <w:pStyle w:val="TableParagraph"/>
              <w:spacing w:before="50" w:line="229" w:lineRule="exact"/>
              <w:ind w:left="126" w:right="114"/>
              <w:jc w:val="center"/>
              <w:rPr>
                <w:sz w:val="20"/>
              </w:rPr>
            </w:pPr>
            <w:r>
              <w:rPr>
                <w:sz w:val="20"/>
              </w:rPr>
              <w:t>6450208</w:t>
            </w:r>
          </w:p>
        </w:tc>
        <w:tc>
          <w:tcPr>
            <w:tcW w:w="1540" w:type="dxa"/>
          </w:tcPr>
          <w:p w14:paraId="578AC30B" w14:textId="77777777" w:rsidR="008D2037" w:rsidRDefault="00000000">
            <w:pPr>
              <w:pStyle w:val="TableParagraph"/>
              <w:spacing w:before="50" w:line="229" w:lineRule="exact"/>
              <w:ind w:left="48" w:right="37"/>
              <w:jc w:val="center"/>
              <w:rPr>
                <w:sz w:val="20"/>
              </w:rPr>
            </w:pPr>
            <w:r>
              <w:rPr>
                <w:sz w:val="20"/>
              </w:rPr>
              <w:t>1429</w:t>
            </w:r>
          </w:p>
        </w:tc>
        <w:tc>
          <w:tcPr>
            <w:tcW w:w="3812" w:type="dxa"/>
          </w:tcPr>
          <w:p w14:paraId="0169568A" w14:textId="77777777" w:rsidR="008D2037" w:rsidRDefault="00000000">
            <w:pPr>
              <w:pStyle w:val="TableParagraph"/>
              <w:spacing w:before="50" w:line="229" w:lineRule="exact"/>
              <w:ind w:left="70"/>
              <w:rPr>
                <w:sz w:val="20"/>
              </w:rPr>
            </w:pPr>
            <w:r>
              <w:rPr>
                <w:sz w:val="20"/>
              </w:rPr>
              <w:t>PIF ACIISI 2018</w:t>
            </w:r>
          </w:p>
        </w:tc>
        <w:tc>
          <w:tcPr>
            <w:tcW w:w="1559" w:type="dxa"/>
          </w:tcPr>
          <w:p w14:paraId="4129A1EE" w14:textId="77777777" w:rsidR="008D2037" w:rsidRDefault="00000000">
            <w:pPr>
              <w:pStyle w:val="TableParagraph"/>
              <w:spacing w:before="50" w:line="229" w:lineRule="exact"/>
              <w:ind w:right="54"/>
              <w:jc w:val="right"/>
              <w:rPr>
                <w:sz w:val="20"/>
              </w:rPr>
            </w:pPr>
            <w:r>
              <w:rPr>
                <w:sz w:val="20"/>
              </w:rPr>
              <w:t>618,00</w:t>
            </w:r>
          </w:p>
        </w:tc>
      </w:tr>
      <w:tr w:rsidR="008D2037" w14:paraId="37402DE0" w14:textId="77777777">
        <w:trPr>
          <w:trHeight w:val="300"/>
        </w:trPr>
        <w:tc>
          <w:tcPr>
            <w:tcW w:w="1200" w:type="dxa"/>
          </w:tcPr>
          <w:p w14:paraId="3643E86F" w14:textId="77777777" w:rsidR="008D2037" w:rsidRDefault="00000000">
            <w:pPr>
              <w:pStyle w:val="TableParagraph"/>
              <w:spacing w:before="50" w:line="230" w:lineRule="exact"/>
              <w:ind w:left="69"/>
              <w:rPr>
                <w:sz w:val="20"/>
              </w:rPr>
            </w:pPr>
            <w:r>
              <w:rPr>
                <w:sz w:val="20"/>
              </w:rPr>
              <w:t>02401</w:t>
            </w:r>
          </w:p>
        </w:tc>
        <w:tc>
          <w:tcPr>
            <w:tcW w:w="1810" w:type="dxa"/>
          </w:tcPr>
          <w:p w14:paraId="6638BC38" w14:textId="77777777" w:rsidR="008D2037" w:rsidRDefault="00000000">
            <w:pPr>
              <w:pStyle w:val="TableParagraph"/>
              <w:spacing w:before="50" w:line="230" w:lineRule="exact"/>
              <w:ind w:left="126" w:right="114"/>
              <w:jc w:val="center"/>
              <w:rPr>
                <w:sz w:val="20"/>
              </w:rPr>
            </w:pPr>
            <w:r>
              <w:rPr>
                <w:sz w:val="20"/>
              </w:rPr>
              <w:t>6450108</w:t>
            </w:r>
          </w:p>
        </w:tc>
        <w:tc>
          <w:tcPr>
            <w:tcW w:w="1540" w:type="dxa"/>
          </w:tcPr>
          <w:p w14:paraId="29999EA4" w14:textId="77777777" w:rsidR="008D2037" w:rsidRDefault="00000000">
            <w:pPr>
              <w:pStyle w:val="TableParagraph"/>
              <w:spacing w:before="50" w:line="230" w:lineRule="exact"/>
              <w:ind w:left="48" w:right="37"/>
              <w:jc w:val="center"/>
              <w:rPr>
                <w:sz w:val="20"/>
              </w:rPr>
            </w:pPr>
            <w:r>
              <w:rPr>
                <w:sz w:val="20"/>
              </w:rPr>
              <w:t>1459</w:t>
            </w:r>
          </w:p>
        </w:tc>
        <w:tc>
          <w:tcPr>
            <w:tcW w:w="3812" w:type="dxa"/>
          </w:tcPr>
          <w:p w14:paraId="0567BB72" w14:textId="77777777" w:rsidR="008D2037" w:rsidRDefault="00000000">
            <w:pPr>
              <w:pStyle w:val="TableParagraph"/>
              <w:spacing w:before="50" w:line="230" w:lineRule="exact"/>
              <w:ind w:left="70"/>
              <w:rPr>
                <w:sz w:val="20"/>
              </w:rPr>
            </w:pPr>
            <w:r>
              <w:rPr>
                <w:sz w:val="20"/>
              </w:rPr>
              <w:t>FPI MINECO 2017</w:t>
            </w:r>
          </w:p>
        </w:tc>
        <w:tc>
          <w:tcPr>
            <w:tcW w:w="1559" w:type="dxa"/>
          </w:tcPr>
          <w:p w14:paraId="778EAAED" w14:textId="77777777" w:rsidR="008D2037" w:rsidRDefault="00000000">
            <w:pPr>
              <w:pStyle w:val="TableParagraph"/>
              <w:spacing w:before="50" w:line="230" w:lineRule="exact"/>
              <w:ind w:right="54"/>
              <w:jc w:val="right"/>
              <w:rPr>
                <w:sz w:val="20"/>
              </w:rPr>
            </w:pPr>
            <w:r>
              <w:rPr>
                <w:sz w:val="20"/>
              </w:rPr>
              <w:t>19.197,60</w:t>
            </w:r>
          </w:p>
        </w:tc>
      </w:tr>
    </w:tbl>
    <w:p w14:paraId="342CB3E1" w14:textId="77777777" w:rsidR="008D2037" w:rsidRDefault="00000000">
      <w:pPr>
        <w:pStyle w:val="Textoindependiente"/>
        <w:spacing w:before="1"/>
        <w:rPr>
          <w:sz w:val="18"/>
        </w:rPr>
      </w:pPr>
      <w:r>
        <w:pict w14:anchorId="79383B0B">
          <v:shape id="_x0000_s1079" type="#_x0000_t202" style="position:absolute;margin-left:681.25pt;margin-top:546.45pt;width:14.75pt;height:266.5pt;z-index:251893760;mso-position-horizontal-relative:page;mso-position-vertical-relative:page" filled="f" stroked="f">
            <v:textbox style="layout-flow:vertical;mso-layout-flow-alt:bottom-to-top" inset="0,0,0,0">
              <w:txbxContent>
                <w:p w14:paraId="79E15F3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31FD9FD9" w14:textId="77777777" w:rsidR="008D2037" w:rsidRDefault="00000000">
      <w:pPr>
        <w:pStyle w:val="Textoindependiente"/>
        <w:spacing w:before="52"/>
        <w:ind w:left="2506" w:right="1366"/>
        <w:jc w:val="center"/>
      </w:pPr>
      <w:r>
        <w:t>224</w:t>
      </w:r>
    </w:p>
    <w:p w14:paraId="69EA0AE4" w14:textId="77777777" w:rsidR="008D2037" w:rsidRDefault="008D2037">
      <w:pPr>
        <w:jc w:val="center"/>
        <w:sectPr w:rsidR="008D2037" w:rsidSect="00CF3712">
          <w:pgSz w:w="14180" w:h="16840"/>
          <w:pgMar w:top="1400" w:right="1600" w:bottom="0" w:left="460" w:header="720" w:footer="720" w:gutter="0"/>
          <w:cols w:space="720"/>
        </w:sect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810"/>
        <w:gridCol w:w="1540"/>
        <w:gridCol w:w="3812"/>
        <w:gridCol w:w="1559"/>
      </w:tblGrid>
      <w:tr w:rsidR="008D2037" w14:paraId="24C3E317" w14:textId="77777777">
        <w:trPr>
          <w:trHeight w:val="299"/>
        </w:trPr>
        <w:tc>
          <w:tcPr>
            <w:tcW w:w="1200" w:type="dxa"/>
            <w:tcBorders>
              <w:top w:val="nil"/>
            </w:tcBorders>
          </w:tcPr>
          <w:p w14:paraId="52B0BC78" w14:textId="77777777" w:rsidR="008D2037" w:rsidRDefault="00000000">
            <w:pPr>
              <w:pStyle w:val="TableParagraph"/>
              <w:spacing w:before="49" w:line="230" w:lineRule="exact"/>
              <w:ind w:left="69"/>
              <w:rPr>
                <w:sz w:val="20"/>
              </w:rPr>
            </w:pPr>
            <w:r>
              <w:rPr>
                <w:sz w:val="20"/>
              </w:rPr>
              <w:t>02401</w:t>
            </w:r>
          </w:p>
        </w:tc>
        <w:tc>
          <w:tcPr>
            <w:tcW w:w="1810" w:type="dxa"/>
            <w:tcBorders>
              <w:top w:val="nil"/>
            </w:tcBorders>
          </w:tcPr>
          <w:p w14:paraId="613B3A28" w14:textId="77777777" w:rsidR="008D2037" w:rsidRDefault="00000000">
            <w:pPr>
              <w:pStyle w:val="TableParagraph"/>
              <w:spacing w:before="49" w:line="230" w:lineRule="exact"/>
              <w:ind w:left="126" w:right="114"/>
              <w:jc w:val="center"/>
              <w:rPr>
                <w:sz w:val="20"/>
              </w:rPr>
            </w:pPr>
            <w:r>
              <w:rPr>
                <w:sz w:val="20"/>
              </w:rPr>
              <w:t>6450008</w:t>
            </w:r>
          </w:p>
        </w:tc>
        <w:tc>
          <w:tcPr>
            <w:tcW w:w="1540" w:type="dxa"/>
            <w:tcBorders>
              <w:top w:val="nil"/>
            </w:tcBorders>
          </w:tcPr>
          <w:p w14:paraId="38330652" w14:textId="77777777" w:rsidR="008D2037" w:rsidRDefault="00000000">
            <w:pPr>
              <w:pStyle w:val="TableParagraph"/>
              <w:spacing w:before="49" w:line="230" w:lineRule="exact"/>
              <w:ind w:left="48" w:right="37"/>
              <w:jc w:val="center"/>
              <w:rPr>
                <w:sz w:val="20"/>
              </w:rPr>
            </w:pPr>
            <w:r>
              <w:rPr>
                <w:sz w:val="20"/>
              </w:rPr>
              <w:t>1481</w:t>
            </w:r>
          </w:p>
        </w:tc>
        <w:tc>
          <w:tcPr>
            <w:tcW w:w="3812" w:type="dxa"/>
            <w:tcBorders>
              <w:top w:val="nil"/>
            </w:tcBorders>
          </w:tcPr>
          <w:p w14:paraId="18863FF3" w14:textId="77777777" w:rsidR="008D2037" w:rsidRDefault="00000000">
            <w:pPr>
              <w:pStyle w:val="TableParagraph"/>
              <w:spacing w:before="49" w:line="230" w:lineRule="exact"/>
              <w:ind w:left="70"/>
              <w:rPr>
                <w:sz w:val="20"/>
              </w:rPr>
            </w:pPr>
            <w:r>
              <w:rPr>
                <w:sz w:val="20"/>
              </w:rPr>
              <w:t>MED FPU 2017</w:t>
            </w:r>
          </w:p>
        </w:tc>
        <w:tc>
          <w:tcPr>
            <w:tcW w:w="1559" w:type="dxa"/>
            <w:tcBorders>
              <w:top w:val="nil"/>
            </w:tcBorders>
          </w:tcPr>
          <w:p w14:paraId="714FFDAE" w14:textId="77777777" w:rsidR="008D2037" w:rsidRDefault="00000000">
            <w:pPr>
              <w:pStyle w:val="TableParagraph"/>
              <w:spacing w:before="49" w:line="230" w:lineRule="exact"/>
              <w:ind w:right="53"/>
              <w:jc w:val="right"/>
              <w:rPr>
                <w:sz w:val="20"/>
              </w:rPr>
            </w:pPr>
            <w:r>
              <w:rPr>
                <w:sz w:val="20"/>
              </w:rPr>
              <w:t>8.861,88</w:t>
            </w:r>
          </w:p>
        </w:tc>
      </w:tr>
      <w:tr w:rsidR="008D2037" w14:paraId="621F5D5F" w14:textId="77777777">
        <w:trPr>
          <w:trHeight w:val="299"/>
        </w:trPr>
        <w:tc>
          <w:tcPr>
            <w:tcW w:w="1200" w:type="dxa"/>
          </w:tcPr>
          <w:p w14:paraId="09EBABF8" w14:textId="77777777" w:rsidR="008D2037" w:rsidRDefault="00000000">
            <w:pPr>
              <w:pStyle w:val="TableParagraph"/>
              <w:spacing w:before="50" w:line="229" w:lineRule="exact"/>
              <w:ind w:left="69"/>
              <w:rPr>
                <w:sz w:val="20"/>
              </w:rPr>
            </w:pPr>
            <w:r>
              <w:rPr>
                <w:sz w:val="20"/>
              </w:rPr>
              <w:t>02401</w:t>
            </w:r>
          </w:p>
        </w:tc>
        <w:tc>
          <w:tcPr>
            <w:tcW w:w="1810" w:type="dxa"/>
          </w:tcPr>
          <w:p w14:paraId="31310EEE" w14:textId="77777777" w:rsidR="008D2037" w:rsidRDefault="00000000">
            <w:pPr>
              <w:pStyle w:val="TableParagraph"/>
              <w:spacing w:before="50" w:line="229" w:lineRule="exact"/>
              <w:ind w:left="126" w:right="114"/>
              <w:jc w:val="center"/>
              <w:rPr>
                <w:sz w:val="20"/>
              </w:rPr>
            </w:pPr>
            <w:r>
              <w:rPr>
                <w:sz w:val="20"/>
              </w:rPr>
              <w:t>6450209</w:t>
            </w:r>
          </w:p>
        </w:tc>
        <w:tc>
          <w:tcPr>
            <w:tcW w:w="1540" w:type="dxa"/>
          </w:tcPr>
          <w:p w14:paraId="42167F07" w14:textId="77777777" w:rsidR="008D2037" w:rsidRDefault="00000000">
            <w:pPr>
              <w:pStyle w:val="TableParagraph"/>
              <w:spacing w:before="50" w:line="229" w:lineRule="exact"/>
              <w:ind w:left="48" w:right="37"/>
              <w:jc w:val="center"/>
              <w:rPr>
                <w:sz w:val="20"/>
              </w:rPr>
            </w:pPr>
            <w:r>
              <w:rPr>
                <w:sz w:val="20"/>
              </w:rPr>
              <w:t>1566</w:t>
            </w:r>
          </w:p>
        </w:tc>
        <w:tc>
          <w:tcPr>
            <w:tcW w:w="3812" w:type="dxa"/>
          </w:tcPr>
          <w:p w14:paraId="7413FCB7" w14:textId="77777777" w:rsidR="008D2037" w:rsidRDefault="00000000">
            <w:pPr>
              <w:pStyle w:val="TableParagraph"/>
              <w:spacing w:before="50" w:line="229" w:lineRule="exact"/>
              <w:ind w:left="70"/>
              <w:rPr>
                <w:sz w:val="20"/>
              </w:rPr>
            </w:pPr>
            <w:r>
              <w:rPr>
                <w:sz w:val="20"/>
              </w:rPr>
              <w:t>PIF ACIISI 2019</w:t>
            </w:r>
          </w:p>
        </w:tc>
        <w:tc>
          <w:tcPr>
            <w:tcW w:w="1559" w:type="dxa"/>
          </w:tcPr>
          <w:p w14:paraId="3DD2FC21" w14:textId="77777777" w:rsidR="008D2037" w:rsidRDefault="00000000">
            <w:pPr>
              <w:pStyle w:val="TableParagraph"/>
              <w:spacing w:before="50" w:line="229" w:lineRule="exact"/>
              <w:ind w:right="54"/>
              <w:jc w:val="right"/>
              <w:rPr>
                <w:sz w:val="20"/>
              </w:rPr>
            </w:pPr>
            <w:r>
              <w:rPr>
                <w:sz w:val="20"/>
              </w:rPr>
              <w:t>194.768,66</w:t>
            </w:r>
          </w:p>
        </w:tc>
      </w:tr>
      <w:tr w:rsidR="008D2037" w14:paraId="5D626761" w14:textId="77777777">
        <w:trPr>
          <w:trHeight w:val="299"/>
        </w:trPr>
        <w:tc>
          <w:tcPr>
            <w:tcW w:w="1200" w:type="dxa"/>
          </w:tcPr>
          <w:p w14:paraId="684DE81D" w14:textId="77777777" w:rsidR="008D2037" w:rsidRDefault="00000000">
            <w:pPr>
              <w:pStyle w:val="TableParagraph"/>
              <w:spacing w:before="50" w:line="229" w:lineRule="exact"/>
              <w:ind w:left="69"/>
              <w:rPr>
                <w:sz w:val="20"/>
              </w:rPr>
            </w:pPr>
            <w:r>
              <w:rPr>
                <w:sz w:val="20"/>
              </w:rPr>
              <w:t>02401</w:t>
            </w:r>
          </w:p>
        </w:tc>
        <w:tc>
          <w:tcPr>
            <w:tcW w:w="1810" w:type="dxa"/>
          </w:tcPr>
          <w:p w14:paraId="0FCEA23D" w14:textId="77777777" w:rsidR="008D2037" w:rsidRDefault="00000000">
            <w:pPr>
              <w:pStyle w:val="TableParagraph"/>
              <w:spacing w:before="50" w:line="229" w:lineRule="exact"/>
              <w:ind w:left="126" w:right="114"/>
              <w:jc w:val="center"/>
              <w:rPr>
                <w:sz w:val="20"/>
              </w:rPr>
            </w:pPr>
            <w:r>
              <w:rPr>
                <w:sz w:val="20"/>
              </w:rPr>
              <w:t>6450109</w:t>
            </w:r>
          </w:p>
        </w:tc>
        <w:tc>
          <w:tcPr>
            <w:tcW w:w="1540" w:type="dxa"/>
          </w:tcPr>
          <w:p w14:paraId="0532C1C0" w14:textId="77777777" w:rsidR="008D2037" w:rsidRDefault="00000000">
            <w:pPr>
              <w:pStyle w:val="TableParagraph"/>
              <w:spacing w:before="50" w:line="229" w:lineRule="exact"/>
              <w:ind w:left="48" w:right="37"/>
              <w:jc w:val="center"/>
              <w:rPr>
                <w:sz w:val="20"/>
              </w:rPr>
            </w:pPr>
            <w:r>
              <w:rPr>
                <w:sz w:val="20"/>
              </w:rPr>
              <w:t>1570</w:t>
            </w:r>
          </w:p>
        </w:tc>
        <w:tc>
          <w:tcPr>
            <w:tcW w:w="3812" w:type="dxa"/>
          </w:tcPr>
          <w:p w14:paraId="073F9016" w14:textId="77777777" w:rsidR="008D2037" w:rsidRDefault="00000000">
            <w:pPr>
              <w:pStyle w:val="TableParagraph"/>
              <w:spacing w:before="50" w:line="229" w:lineRule="exact"/>
              <w:ind w:left="70"/>
              <w:rPr>
                <w:sz w:val="20"/>
              </w:rPr>
            </w:pPr>
            <w:r>
              <w:rPr>
                <w:sz w:val="20"/>
              </w:rPr>
              <w:t>FPI MICIU 2018</w:t>
            </w:r>
          </w:p>
        </w:tc>
        <w:tc>
          <w:tcPr>
            <w:tcW w:w="1559" w:type="dxa"/>
          </w:tcPr>
          <w:p w14:paraId="2C874B59" w14:textId="77777777" w:rsidR="008D2037" w:rsidRDefault="00000000">
            <w:pPr>
              <w:pStyle w:val="TableParagraph"/>
              <w:spacing w:before="50" w:line="229" w:lineRule="exact"/>
              <w:ind w:right="54"/>
              <w:jc w:val="right"/>
              <w:rPr>
                <w:sz w:val="20"/>
              </w:rPr>
            </w:pPr>
            <w:r>
              <w:rPr>
                <w:sz w:val="20"/>
              </w:rPr>
              <w:t>89.125,84</w:t>
            </w:r>
          </w:p>
        </w:tc>
      </w:tr>
      <w:tr w:rsidR="008D2037" w14:paraId="1631937B" w14:textId="77777777">
        <w:trPr>
          <w:trHeight w:val="300"/>
        </w:trPr>
        <w:tc>
          <w:tcPr>
            <w:tcW w:w="1200" w:type="dxa"/>
          </w:tcPr>
          <w:p w14:paraId="2324CA1C" w14:textId="77777777" w:rsidR="008D2037" w:rsidRDefault="00000000">
            <w:pPr>
              <w:pStyle w:val="TableParagraph"/>
              <w:spacing w:before="50" w:line="230" w:lineRule="exact"/>
              <w:ind w:left="69"/>
              <w:rPr>
                <w:sz w:val="20"/>
              </w:rPr>
            </w:pPr>
            <w:r>
              <w:rPr>
                <w:sz w:val="20"/>
              </w:rPr>
              <w:t>02401</w:t>
            </w:r>
          </w:p>
        </w:tc>
        <w:tc>
          <w:tcPr>
            <w:tcW w:w="1810" w:type="dxa"/>
          </w:tcPr>
          <w:p w14:paraId="556A4DCA" w14:textId="77777777" w:rsidR="008D2037" w:rsidRDefault="00000000">
            <w:pPr>
              <w:pStyle w:val="TableParagraph"/>
              <w:spacing w:before="50" w:line="230" w:lineRule="exact"/>
              <w:ind w:left="126" w:right="114"/>
              <w:jc w:val="center"/>
              <w:rPr>
                <w:sz w:val="20"/>
              </w:rPr>
            </w:pPr>
            <w:r>
              <w:rPr>
                <w:sz w:val="20"/>
              </w:rPr>
              <w:t>6430801</w:t>
            </w:r>
          </w:p>
        </w:tc>
        <w:tc>
          <w:tcPr>
            <w:tcW w:w="1540" w:type="dxa"/>
          </w:tcPr>
          <w:p w14:paraId="6A37325F" w14:textId="77777777" w:rsidR="008D2037" w:rsidRDefault="00000000">
            <w:pPr>
              <w:pStyle w:val="TableParagraph"/>
              <w:spacing w:before="50" w:line="230" w:lineRule="exact"/>
              <w:ind w:left="48" w:right="37"/>
              <w:jc w:val="center"/>
              <w:rPr>
                <w:sz w:val="20"/>
              </w:rPr>
            </w:pPr>
            <w:r>
              <w:rPr>
                <w:sz w:val="20"/>
              </w:rPr>
              <w:t>1586</w:t>
            </w:r>
          </w:p>
        </w:tc>
        <w:tc>
          <w:tcPr>
            <w:tcW w:w="3812" w:type="dxa"/>
          </w:tcPr>
          <w:p w14:paraId="6294473E" w14:textId="77777777" w:rsidR="008D2037" w:rsidRDefault="00000000">
            <w:pPr>
              <w:pStyle w:val="TableParagraph"/>
              <w:spacing w:before="50" w:line="230" w:lineRule="exact"/>
              <w:ind w:left="70"/>
              <w:rPr>
                <w:sz w:val="20"/>
              </w:rPr>
            </w:pPr>
            <w:r>
              <w:rPr>
                <w:sz w:val="20"/>
              </w:rPr>
              <w:t>BEATRIZ GALINDO 2018</w:t>
            </w:r>
          </w:p>
        </w:tc>
        <w:tc>
          <w:tcPr>
            <w:tcW w:w="1559" w:type="dxa"/>
          </w:tcPr>
          <w:p w14:paraId="6D7E0277" w14:textId="77777777" w:rsidR="008D2037" w:rsidRDefault="00000000">
            <w:pPr>
              <w:pStyle w:val="TableParagraph"/>
              <w:spacing w:before="50" w:line="230" w:lineRule="exact"/>
              <w:ind w:right="54"/>
              <w:jc w:val="right"/>
              <w:rPr>
                <w:sz w:val="20"/>
              </w:rPr>
            </w:pPr>
            <w:r>
              <w:rPr>
                <w:sz w:val="20"/>
              </w:rPr>
              <w:t>49.511,46</w:t>
            </w:r>
          </w:p>
        </w:tc>
      </w:tr>
      <w:tr w:rsidR="008D2037" w14:paraId="52A60555" w14:textId="77777777">
        <w:trPr>
          <w:trHeight w:val="300"/>
        </w:trPr>
        <w:tc>
          <w:tcPr>
            <w:tcW w:w="1200" w:type="dxa"/>
          </w:tcPr>
          <w:p w14:paraId="06F3A017" w14:textId="77777777" w:rsidR="008D2037" w:rsidRDefault="00000000">
            <w:pPr>
              <w:pStyle w:val="TableParagraph"/>
              <w:spacing w:before="51" w:line="229" w:lineRule="exact"/>
              <w:ind w:left="69"/>
              <w:rPr>
                <w:sz w:val="20"/>
              </w:rPr>
            </w:pPr>
            <w:r>
              <w:rPr>
                <w:sz w:val="20"/>
              </w:rPr>
              <w:t>02401</w:t>
            </w:r>
          </w:p>
        </w:tc>
        <w:tc>
          <w:tcPr>
            <w:tcW w:w="1810" w:type="dxa"/>
          </w:tcPr>
          <w:p w14:paraId="4B5153FE" w14:textId="77777777" w:rsidR="008D2037" w:rsidRDefault="00000000">
            <w:pPr>
              <w:pStyle w:val="TableParagraph"/>
              <w:spacing w:before="51" w:line="229" w:lineRule="exact"/>
              <w:ind w:left="126" w:right="114"/>
              <w:jc w:val="center"/>
              <w:rPr>
                <w:sz w:val="20"/>
              </w:rPr>
            </w:pPr>
            <w:r>
              <w:rPr>
                <w:sz w:val="20"/>
              </w:rPr>
              <w:t>6430205</w:t>
            </w:r>
          </w:p>
        </w:tc>
        <w:tc>
          <w:tcPr>
            <w:tcW w:w="1540" w:type="dxa"/>
          </w:tcPr>
          <w:p w14:paraId="0A10159D" w14:textId="77777777" w:rsidR="008D2037" w:rsidRDefault="00000000">
            <w:pPr>
              <w:pStyle w:val="TableParagraph"/>
              <w:spacing w:before="51" w:line="229" w:lineRule="exact"/>
              <w:ind w:left="48" w:right="37"/>
              <w:jc w:val="center"/>
              <w:rPr>
                <w:sz w:val="20"/>
              </w:rPr>
            </w:pPr>
            <w:r>
              <w:rPr>
                <w:sz w:val="20"/>
              </w:rPr>
              <w:t>1595</w:t>
            </w:r>
          </w:p>
        </w:tc>
        <w:tc>
          <w:tcPr>
            <w:tcW w:w="3812" w:type="dxa"/>
          </w:tcPr>
          <w:p w14:paraId="2619CF73" w14:textId="77777777" w:rsidR="008D2037" w:rsidRDefault="00000000">
            <w:pPr>
              <w:pStyle w:val="TableParagraph"/>
              <w:spacing w:before="51" w:line="229" w:lineRule="exact"/>
              <w:ind w:left="70"/>
              <w:rPr>
                <w:sz w:val="20"/>
              </w:rPr>
            </w:pPr>
            <w:r>
              <w:rPr>
                <w:sz w:val="20"/>
              </w:rPr>
              <w:t>JUAN DE LA CIERVA 2018</w:t>
            </w:r>
          </w:p>
        </w:tc>
        <w:tc>
          <w:tcPr>
            <w:tcW w:w="1559" w:type="dxa"/>
          </w:tcPr>
          <w:p w14:paraId="47383715" w14:textId="77777777" w:rsidR="008D2037" w:rsidRDefault="00000000">
            <w:pPr>
              <w:pStyle w:val="TableParagraph"/>
              <w:spacing w:before="51" w:line="229" w:lineRule="exact"/>
              <w:ind w:right="53"/>
              <w:jc w:val="right"/>
              <w:rPr>
                <w:sz w:val="20"/>
              </w:rPr>
            </w:pPr>
            <w:r>
              <w:rPr>
                <w:sz w:val="20"/>
              </w:rPr>
              <w:t>9.247,58</w:t>
            </w:r>
          </w:p>
        </w:tc>
      </w:tr>
      <w:tr w:rsidR="008D2037" w14:paraId="7EE93E3F" w14:textId="77777777">
        <w:trPr>
          <w:trHeight w:val="299"/>
        </w:trPr>
        <w:tc>
          <w:tcPr>
            <w:tcW w:w="1200" w:type="dxa"/>
          </w:tcPr>
          <w:p w14:paraId="46276C83" w14:textId="77777777" w:rsidR="008D2037" w:rsidRDefault="00000000">
            <w:pPr>
              <w:pStyle w:val="TableParagraph"/>
              <w:spacing w:before="50" w:line="229" w:lineRule="exact"/>
              <w:ind w:left="69"/>
              <w:rPr>
                <w:sz w:val="20"/>
              </w:rPr>
            </w:pPr>
            <w:r>
              <w:rPr>
                <w:sz w:val="20"/>
              </w:rPr>
              <w:t>02401</w:t>
            </w:r>
          </w:p>
        </w:tc>
        <w:tc>
          <w:tcPr>
            <w:tcW w:w="1810" w:type="dxa"/>
          </w:tcPr>
          <w:p w14:paraId="717AC73C" w14:textId="77777777" w:rsidR="008D2037" w:rsidRDefault="00000000">
            <w:pPr>
              <w:pStyle w:val="TableParagraph"/>
              <w:spacing w:before="50" w:line="229" w:lineRule="exact"/>
              <w:ind w:left="126" w:right="114"/>
              <w:jc w:val="center"/>
              <w:rPr>
                <w:sz w:val="20"/>
              </w:rPr>
            </w:pPr>
            <w:r>
              <w:rPr>
                <w:sz w:val="20"/>
              </w:rPr>
              <w:t>6450210</w:t>
            </w:r>
          </w:p>
        </w:tc>
        <w:tc>
          <w:tcPr>
            <w:tcW w:w="1540" w:type="dxa"/>
          </w:tcPr>
          <w:p w14:paraId="0E3A4D59" w14:textId="77777777" w:rsidR="008D2037" w:rsidRDefault="00000000">
            <w:pPr>
              <w:pStyle w:val="TableParagraph"/>
              <w:spacing w:before="50" w:line="229" w:lineRule="exact"/>
              <w:ind w:left="48" w:right="37"/>
              <w:jc w:val="center"/>
              <w:rPr>
                <w:sz w:val="20"/>
              </w:rPr>
            </w:pPr>
            <w:r>
              <w:rPr>
                <w:sz w:val="20"/>
              </w:rPr>
              <w:t>1703</w:t>
            </w:r>
          </w:p>
        </w:tc>
        <w:tc>
          <w:tcPr>
            <w:tcW w:w="3812" w:type="dxa"/>
          </w:tcPr>
          <w:p w14:paraId="6DB60F3E" w14:textId="77777777" w:rsidR="008D2037" w:rsidRDefault="00000000">
            <w:pPr>
              <w:pStyle w:val="TableParagraph"/>
              <w:spacing w:before="50" w:line="229" w:lineRule="exact"/>
              <w:ind w:left="70"/>
              <w:rPr>
                <w:sz w:val="20"/>
              </w:rPr>
            </w:pPr>
            <w:r>
              <w:rPr>
                <w:sz w:val="20"/>
              </w:rPr>
              <w:t>PIF ACIISI 2020</w:t>
            </w:r>
          </w:p>
        </w:tc>
        <w:tc>
          <w:tcPr>
            <w:tcW w:w="1559" w:type="dxa"/>
          </w:tcPr>
          <w:p w14:paraId="7C73BB66" w14:textId="77777777" w:rsidR="008D2037" w:rsidRDefault="00000000">
            <w:pPr>
              <w:pStyle w:val="TableParagraph"/>
              <w:spacing w:before="50" w:line="229" w:lineRule="exact"/>
              <w:ind w:right="54"/>
              <w:jc w:val="right"/>
              <w:rPr>
                <w:sz w:val="20"/>
              </w:rPr>
            </w:pPr>
            <w:r>
              <w:rPr>
                <w:sz w:val="20"/>
              </w:rPr>
              <w:t>465.122,12</w:t>
            </w:r>
          </w:p>
        </w:tc>
      </w:tr>
      <w:tr w:rsidR="008D2037" w14:paraId="261F2D45" w14:textId="77777777">
        <w:trPr>
          <w:trHeight w:val="300"/>
        </w:trPr>
        <w:tc>
          <w:tcPr>
            <w:tcW w:w="1200" w:type="dxa"/>
          </w:tcPr>
          <w:p w14:paraId="55060360" w14:textId="77777777" w:rsidR="008D2037" w:rsidRDefault="00000000">
            <w:pPr>
              <w:pStyle w:val="TableParagraph"/>
              <w:spacing w:before="50" w:line="230" w:lineRule="exact"/>
              <w:ind w:left="69"/>
              <w:rPr>
                <w:sz w:val="20"/>
              </w:rPr>
            </w:pPr>
            <w:r>
              <w:rPr>
                <w:sz w:val="20"/>
              </w:rPr>
              <w:t>02401</w:t>
            </w:r>
          </w:p>
        </w:tc>
        <w:tc>
          <w:tcPr>
            <w:tcW w:w="1810" w:type="dxa"/>
          </w:tcPr>
          <w:p w14:paraId="62BC69E4" w14:textId="77777777" w:rsidR="008D2037" w:rsidRDefault="00000000">
            <w:pPr>
              <w:pStyle w:val="TableParagraph"/>
              <w:spacing w:before="50" w:line="230" w:lineRule="exact"/>
              <w:ind w:left="126" w:right="114"/>
              <w:jc w:val="center"/>
              <w:rPr>
                <w:sz w:val="20"/>
              </w:rPr>
            </w:pPr>
            <w:r>
              <w:rPr>
                <w:sz w:val="20"/>
              </w:rPr>
              <w:t>6430502</w:t>
            </w:r>
          </w:p>
        </w:tc>
        <w:tc>
          <w:tcPr>
            <w:tcW w:w="1540" w:type="dxa"/>
          </w:tcPr>
          <w:p w14:paraId="71373EDF" w14:textId="77777777" w:rsidR="008D2037" w:rsidRDefault="00000000">
            <w:pPr>
              <w:pStyle w:val="TableParagraph"/>
              <w:spacing w:before="50" w:line="230" w:lineRule="exact"/>
              <w:ind w:left="48" w:right="37"/>
              <w:jc w:val="center"/>
              <w:rPr>
                <w:sz w:val="20"/>
              </w:rPr>
            </w:pPr>
            <w:r>
              <w:rPr>
                <w:sz w:val="20"/>
              </w:rPr>
              <w:t>1705</w:t>
            </w:r>
          </w:p>
        </w:tc>
        <w:tc>
          <w:tcPr>
            <w:tcW w:w="3812" w:type="dxa"/>
          </w:tcPr>
          <w:p w14:paraId="6F73D231" w14:textId="77777777" w:rsidR="008D2037" w:rsidRDefault="00000000">
            <w:pPr>
              <w:pStyle w:val="TableParagraph"/>
              <w:spacing w:before="50" w:line="230" w:lineRule="exact"/>
              <w:ind w:left="70"/>
              <w:rPr>
                <w:sz w:val="20"/>
              </w:rPr>
            </w:pPr>
            <w:r>
              <w:rPr>
                <w:sz w:val="20"/>
              </w:rPr>
              <w:t>RAMÓN Y CAJAL 2018</w:t>
            </w:r>
          </w:p>
        </w:tc>
        <w:tc>
          <w:tcPr>
            <w:tcW w:w="1559" w:type="dxa"/>
          </w:tcPr>
          <w:p w14:paraId="49539245" w14:textId="77777777" w:rsidR="008D2037" w:rsidRDefault="00000000">
            <w:pPr>
              <w:pStyle w:val="TableParagraph"/>
              <w:spacing w:before="50" w:line="230" w:lineRule="exact"/>
              <w:ind w:right="54"/>
              <w:jc w:val="right"/>
              <w:rPr>
                <w:sz w:val="20"/>
              </w:rPr>
            </w:pPr>
            <w:r>
              <w:rPr>
                <w:sz w:val="20"/>
              </w:rPr>
              <w:t>50.439,20</w:t>
            </w:r>
          </w:p>
        </w:tc>
      </w:tr>
      <w:tr w:rsidR="008D2037" w14:paraId="3E83ACCB" w14:textId="77777777">
        <w:trPr>
          <w:trHeight w:val="299"/>
        </w:trPr>
        <w:tc>
          <w:tcPr>
            <w:tcW w:w="1200" w:type="dxa"/>
          </w:tcPr>
          <w:p w14:paraId="15187F7E" w14:textId="77777777" w:rsidR="008D2037" w:rsidRDefault="00000000">
            <w:pPr>
              <w:pStyle w:val="TableParagraph"/>
              <w:spacing w:before="50" w:line="229" w:lineRule="exact"/>
              <w:ind w:left="69"/>
              <w:rPr>
                <w:sz w:val="20"/>
              </w:rPr>
            </w:pPr>
            <w:r>
              <w:rPr>
                <w:sz w:val="20"/>
              </w:rPr>
              <w:t>02401</w:t>
            </w:r>
          </w:p>
        </w:tc>
        <w:tc>
          <w:tcPr>
            <w:tcW w:w="1810" w:type="dxa"/>
          </w:tcPr>
          <w:p w14:paraId="67DFCCED" w14:textId="77777777" w:rsidR="008D2037" w:rsidRDefault="00000000">
            <w:pPr>
              <w:pStyle w:val="TableParagraph"/>
              <w:spacing w:before="50" w:line="229" w:lineRule="exact"/>
              <w:ind w:left="126" w:right="114"/>
              <w:jc w:val="center"/>
              <w:rPr>
                <w:sz w:val="20"/>
              </w:rPr>
            </w:pPr>
            <w:r>
              <w:rPr>
                <w:sz w:val="20"/>
              </w:rPr>
              <w:t>6450110</w:t>
            </w:r>
          </w:p>
        </w:tc>
        <w:tc>
          <w:tcPr>
            <w:tcW w:w="1540" w:type="dxa"/>
          </w:tcPr>
          <w:p w14:paraId="0FC59D3B" w14:textId="77777777" w:rsidR="008D2037" w:rsidRDefault="00000000">
            <w:pPr>
              <w:pStyle w:val="TableParagraph"/>
              <w:spacing w:before="50" w:line="229" w:lineRule="exact"/>
              <w:ind w:left="48" w:right="37"/>
              <w:jc w:val="center"/>
              <w:rPr>
                <w:sz w:val="20"/>
              </w:rPr>
            </w:pPr>
            <w:r>
              <w:rPr>
                <w:sz w:val="20"/>
              </w:rPr>
              <w:t>1706</w:t>
            </w:r>
          </w:p>
        </w:tc>
        <w:tc>
          <w:tcPr>
            <w:tcW w:w="3812" w:type="dxa"/>
          </w:tcPr>
          <w:p w14:paraId="2B2DA0F3" w14:textId="77777777" w:rsidR="008D2037" w:rsidRDefault="00000000">
            <w:pPr>
              <w:pStyle w:val="TableParagraph"/>
              <w:spacing w:before="50" w:line="229" w:lineRule="exact"/>
              <w:ind w:left="70"/>
              <w:rPr>
                <w:sz w:val="20"/>
              </w:rPr>
            </w:pPr>
            <w:r>
              <w:rPr>
                <w:sz w:val="20"/>
              </w:rPr>
              <w:t>FPI-MICI 2019</w:t>
            </w:r>
          </w:p>
        </w:tc>
        <w:tc>
          <w:tcPr>
            <w:tcW w:w="1559" w:type="dxa"/>
          </w:tcPr>
          <w:p w14:paraId="10844CD1" w14:textId="77777777" w:rsidR="008D2037" w:rsidRDefault="00000000">
            <w:pPr>
              <w:pStyle w:val="TableParagraph"/>
              <w:spacing w:before="50" w:line="229" w:lineRule="exact"/>
              <w:ind w:right="54"/>
              <w:jc w:val="right"/>
              <w:rPr>
                <w:sz w:val="20"/>
              </w:rPr>
            </w:pPr>
            <w:r>
              <w:rPr>
                <w:sz w:val="20"/>
              </w:rPr>
              <w:t>29.862,29</w:t>
            </w:r>
          </w:p>
        </w:tc>
      </w:tr>
      <w:tr w:rsidR="008D2037" w14:paraId="40190B14" w14:textId="77777777">
        <w:trPr>
          <w:trHeight w:val="299"/>
        </w:trPr>
        <w:tc>
          <w:tcPr>
            <w:tcW w:w="1200" w:type="dxa"/>
          </w:tcPr>
          <w:p w14:paraId="5C88AA6E" w14:textId="77777777" w:rsidR="008D2037" w:rsidRDefault="00000000">
            <w:pPr>
              <w:pStyle w:val="TableParagraph"/>
              <w:spacing w:before="50" w:line="229" w:lineRule="exact"/>
              <w:ind w:left="69"/>
              <w:rPr>
                <w:sz w:val="20"/>
              </w:rPr>
            </w:pPr>
            <w:r>
              <w:rPr>
                <w:sz w:val="20"/>
              </w:rPr>
              <w:t>02401</w:t>
            </w:r>
          </w:p>
        </w:tc>
        <w:tc>
          <w:tcPr>
            <w:tcW w:w="1810" w:type="dxa"/>
          </w:tcPr>
          <w:p w14:paraId="01FF3121" w14:textId="77777777" w:rsidR="008D2037" w:rsidRDefault="00000000">
            <w:pPr>
              <w:pStyle w:val="TableParagraph"/>
              <w:spacing w:before="50" w:line="229" w:lineRule="exact"/>
              <w:ind w:left="126" w:right="114"/>
              <w:jc w:val="center"/>
              <w:rPr>
                <w:sz w:val="20"/>
              </w:rPr>
            </w:pPr>
            <w:r>
              <w:rPr>
                <w:sz w:val="20"/>
              </w:rPr>
              <w:t>6450010</w:t>
            </w:r>
          </w:p>
        </w:tc>
        <w:tc>
          <w:tcPr>
            <w:tcW w:w="1540" w:type="dxa"/>
          </w:tcPr>
          <w:p w14:paraId="360C796F" w14:textId="77777777" w:rsidR="008D2037" w:rsidRDefault="00000000">
            <w:pPr>
              <w:pStyle w:val="TableParagraph"/>
              <w:spacing w:before="50" w:line="229" w:lineRule="exact"/>
              <w:ind w:left="48" w:right="37"/>
              <w:jc w:val="center"/>
              <w:rPr>
                <w:sz w:val="20"/>
              </w:rPr>
            </w:pPr>
            <w:r>
              <w:rPr>
                <w:sz w:val="20"/>
              </w:rPr>
              <w:t>1718</w:t>
            </w:r>
          </w:p>
        </w:tc>
        <w:tc>
          <w:tcPr>
            <w:tcW w:w="3812" w:type="dxa"/>
          </w:tcPr>
          <w:p w14:paraId="179B64E1" w14:textId="77777777" w:rsidR="008D2037" w:rsidRDefault="00000000">
            <w:pPr>
              <w:pStyle w:val="TableParagraph"/>
              <w:spacing w:before="50" w:line="229" w:lineRule="exact"/>
              <w:ind w:left="70"/>
              <w:rPr>
                <w:sz w:val="20"/>
              </w:rPr>
            </w:pPr>
            <w:r>
              <w:rPr>
                <w:sz w:val="20"/>
              </w:rPr>
              <w:t>MED FPU 2019</w:t>
            </w:r>
          </w:p>
        </w:tc>
        <w:tc>
          <w:tcPr>
            <w:tcW w:w="1559" w:type="dxa"/>
          </w:tcPr>
          <w:p w14:paraId="3F79D624" w14:textId="77777777" w:rsidR="008D2037" w:rsidRDefault="00000000">
            <w:pPr>
              <w:pStyle w:val="TableParagraph"/>
              <w:spacing w:before="50" w:line="229" w:lineRule="exact"/>
              <w:ind w:right="54"/>
              <w:jc w:val="right"/>
              <w:rPr>
                <w:sz w:val="20"/>
              </w:rPr>
            </w:pPr>
            <w:r>
              <w:rPr>
                <w:sz w:val="20"/>
              </w:rPr>
              <w:t>78.294,28</w:t>
            </w:r>
          </w:p>
        </w:tc>
      </w:tr>
      <w:tr w:rsidR="008D2037" w14:paraId="442B8864" w14:textId="77777777">
        <w:trPr>
          <w:trHeight w:val="300"/>
        </w:trPr>
        <w:tc>
          <w:tcPr>
            <w:tcW w:w="1200" w:type="dxa"/>
          </w:tcPr>
          <w:p w14:paraId="1BCADC9A" w14:textId="77777777" w:rsidR="008D2037" w:rsidRDefault="00000000">
            <w:pPr>
              <w:pStyle w:val="TableParagraph"/>
              <w:spacing w:before="50" w:line="230" w:lineRule="exact"/>
              <w:ind w:left="69"/>
              <w:rPr>
                <w:sz w:val="20"/>
              </w:rPr>
            </w:pPr>
            <w:r>
              <w:rPr>
                <w:sz w:val="20"/>
              </w:rPr>
              <w:t>02401</w:t>
            </w:r>
          </w:p>
        </w:tc>
        <w:tc>
          <w:tcPr>
            <w:tcW w:w="1810" w:type="dxa"/>
          </w:tcPr>
          <w:p w14:paraId="507DCDB8" w14:textId="77777777" w:rsidR="008D2037" w:rsidRDefault="00000000">
            <w:pPr>
              <w:pStyle w:val="TableParagraph"/>
              <w:spacing w:before="50" w:line="230" w:lineRule="exact"/>
              <w:ind w:left="126" w:right="114"/>
              <w:jc w:val="center"/>
              <w:rPr>
                <w:sz w:val="20"/>
              </w:rPr>
            </w:pPr>
            <w:r>
              <w:rPr>
                <w:sz w:val="20"/>
              </w:rPr>
              <w:t>6430503</w:t>
            </w:r>
          </w:p>
        </w:tc>
        <w:tc>
          <w:tcPr>
            <w:tcW w:w="1540" w:type="dxa"/>
          </w:tcPr>
          <w:p w14:paraId="0549FA84" w14:textId="77777777" w:rsidR="008D2037" w:rsidRDefault="00000000">
            <w:pPr>
              <w:pStyle w:val="TableParagraph"/>
              <w:spacing w:before="50" w:line="230" w:lineRule="exact"/>
              <w:ind w:left="48" w:right="37"/>
              <w:jc w:val="center"/>
              <w:rPr>
                <w:sz w:val="20"/>
              </w:rPr>
            </w:pPr>
            <w:r>
              <w:rPr>
                <w:sz w:val="20"/>
              </w:rPr>
              <w:t>1732</w:t>
            </w:r>
          </w:p>
        </w:tc>
        <w:tc>
          <w:tcPr>
            <w:tcW w:w="3812" w:type="dxa"/>
          </w:tcPr>
          <w:p w14:paraId="021C584C" w14:textId="77777777" w:rsidR="008D2037" w:rsidRDefault="00000000">
            <w:pPr>
              <w:pStyle w:val="TableParagraph"/>
              <w:spacing w:before="50" w:line="230" w:lineRule="exact"/>
              <w:ind w:left="70"/>
              <w:rPr>
                <w:sz w:val="20"/>
              </w:rPr>
            </w:pPr>
            <w:r>
              <w:rPr>
                <w:sz w:val="20"/>
              </w:rPr>
              <w:t>RAMON Y CAJAL 2019</w:t>
            </w:r>
          </w:p>
        </w:tc>
        <w:tc>
          <w:tcPr>
            <w:tcW w:w="1559" w:type="dxa"/>
          </w:tcPr>
          <w:p w14:paraId="147413E2" w14:textId="77777777" w:rsidR="008D2037" w:rsidRDefault="00000000">
            <w:pPr>
              <w:pStyle w:val="TableParagraph"/>
              <w:spacing w:before="50" w:line="230" w:lineRule="exact"/>
              <w:ind w:right="54"/>
              <w:jc w:val="right"/>
              <w:rPr>
                <w:sz w:val="20"/>
              </w:rPr>
            </w:pPr>
            <w:r>
              <w:rPr>
                <w:sz w:val="20"/>
              </w:rPr>
              <w:t>149.743,67</w:t>
            </w:r>
          </w:p>
        </w:tc>
      </w:tr>
      <w:tr w:rsidR="008D2037" w14:paraId="7FAAAB90" w14:textId="77777777">
        <w:trPr>
          <w:trHeight w:val="299"/>
        </w:trPr>
        <w:tc>
          <w:tcPr>
            <w:tcW w:w="1200" w:type="dxa"/>
          </w:tcPr>
          <w:p w14:paraId="551C3327" w14:textId="77777777" w:rsidR="008D2037" w:rsidRDefault="00000000">
            <w:pPr>
              <w:pStyle w:val="TableParagraph"/>
              <w:spacing w:before="50" w:line="229" w:lineRule="exact"/>
              <w:ind w:left="69"/>
              <w:rPr>
                <w:sz w:val="20"/>
              </w:rPr>
            </w:pPr>
            <w:r>
              <w:rPr>
                <w:sz w:val="20"/>
              </w:rPr>
              <w:t>02401</w:t>
            </w:r>
          </w:p>
        </w:tc>
        <w:tc>
          <w:tcPr>
            <w:tcW w:w="1810" w:type="dxa"/>
          </w:tcPr>
          <w:p w14:paraId="35E33C4E" w14:textId="77777777" w:rsidR="008D2037" w:rsidRDefault="00000000">
            <w:pPr>
              <w:pStyle w:val="TableParagraph"/>
              <w:spacing w:before="50" w:line="229" w:lineRule="exact"/>
              <w:ind w:left="126" w:right="114"/>
              <w:jc w:val="center"/>
              <w:rPr>
                <w:sz w:val="20"/>
              </w:rPr>
            </w:pPr>
            <w:r>
              <w:rPr>
                <w:sz w:val="20"/>
              </w:rPr>
              <w:t>6430802</w:t>
            </w:r>
          </w:p>
        </w:tc>
        <w:tc>
          <w:tcPr>
            <w:tcW w:w="1540" w:type="dxa"/>
          </w:tcPr>
          <w:p w14:paraId="698D4DB5" w14:textId="77777777" w:rsidR="008D2037" w:rsidRDefault="00000000">
            <w:pPr>
              <w:pStyle w:val="TableParagraph"/>
              <w:spacing w:before="50" w:line="229" w:lineRule="exact"/>
              <w:ind w:left="48" w:right="37"/>
              <w:jc w:val="center"/>
              <w:rPr>
                <w:sz w:val="20"/>
              </w:rPr>
            </w:pPr>
            <w:r>
              <w:rPr>
                <w:sz w:val="20"/>
              </w:rPr>
              <w:t>1754</w:t>
            </w:r>
          </w:p>
        </w:tc>
        <w:tc>
          <w:tcPr>
            <w:tcW w:w="3812" w:type="dxa"/>
          </w:tcPr>
          <w:p w14:paraId="6CEAFCA2" w14:textId="77777777" w:rsidR="008D2037" w:rsidRDefault="00000000">
            <w:pPr>
              <w:pStyle w:val="TableParagraph"/>
              <w:spacing w:before="50" w:line="229" w:lineRule="exact"/>
              <w:ind w:left="70"/>
              <w:rPr>
                <w:sz w:val="20"/>
              </w:rPr>
            </w:pPr>
            <w:r>
              <w:rPr>
                <w:sz w:val="20"/>
              </w:rPr>
              <w:t>BEATRIZ GALINDO 2020</w:t>
            </w:r>
          </w:p>
        </w:tc>
        <w:tc>
          <w:tcPr>
            <w:tcW w:w="1559" w:type="dxa"/>
          </w:tcPr>
          <w:p w14:paraId="0DEAB190" w14:textId="77777777" w:rsidR="008D2037" w:rsidRDefault="00000000">
            <w:pPr>
              <w:pStyle w:val="TableParagraph"/>
              <w:spacing w:before="50" w:line="229" w:lineRule="exact"/>
              <w:ind w:right="54"/>
              <w:jc w:val="right"/>
              <w:rPr>
                <w:sz w:val="20"/>
              </w:rPr>
            </w:pPr>
            <w:r>
              <w:rPr>
                <w:sz w:val="20"/>
              </w:rPr>
              <w:t>143.252,17</w:t>
            </w:r>
          </w:p>
        </w:tc>
      </w:tr>
      <w:tr w:rsidR="008D2037" w14:paraId="13C46173" w14:textId="77777777">
        <w:trPr>
          <w:trHeight w:val="299"/>
        </w:trPr>
        <w:tc>
          <w:tcPr>
            <w:tcW w:w="1200" w:type="dxa"/>
          </w:tcPr>
          <w:p w14:paraId="5184B3BD" w14:textId="77777777" w:rsidR="008D2037" w:rsidRDefault="00000000">
            <w:pPr>
              <w:pStyle w:val="TableParagraph"/>
              <w:spacing w:before="50" w:line="229" w:lineRule="exact"/>
              <w:ind w:left="69"/>
              <w:rPr>
                <w:sz w:val="20"/>
              </w:rPr>
            </w:pPr>
            <w:r>
              <w:rPr>
                <w:sz w:val="20"/>
              </w:rPr>
              <w:t>02401</w:t>
            </w:r>
          </w:p>
        </w:tc>
        <w:tc>
          <w:tcPr>
            <w:tcW w:w="1810" w:type="dxa"/>
          </w:tcPr>
          <w:p w14:paraId="6AF04062" w14:textId="77777777" w:rsidR="008D2037" w:rsidRDefault="00000000">
            <w:pPr>
              <w:pStyle w:val="TableParagraph"/>
              <w:spacing w:before="50" w:line="229" w:lineRule="exact"/>
              <w:ind w:left="126" w:right="114"/>
              <w:jc w:val="center"/>
              <w:rPr>
                <w:sz w:val="20"/>
              </w:rPr>
            </w:pPr>
            <w:r>
              <w:rPr>
                <w:sz w:val="20"/>
              </w:rPr>
              <w:t>6430901</w:t>
            </w:r>
          </w:p>
        </w:tc>
        <w:tc>
          <w:tcPr>
            <w:tcW w:w="1540" w:type="dxa"/>
          </w:tcPr>
          <w:p w14:paraId="1DE2F0EE" w14:textId="77777777" w:rsidR="008D2037" w:rsidRDefault="00000000">
            <w:pPr>
              <w:pStyle w:val="TableParagraph"/>
              <w:spacing w:before="50" w:line="229" w:lineRule="exact"/>
              <w:ind w:left="48" w:right="37"/>
              <w:jc w:val="center"/>
              <w:rPr>
                <w:sz w:val="20"/>
              </w:rPr>
            </w:pPr>
            <w:r>
              <w:rPr>
                <w:sz w:val="20"/>
              </w:rPr>
              <w:t>1757</w:t>
            </w:r>
          </w:p>
        </w:tc>
        <w:tc>
          <w:tcPr>
            <w:tcW w:w="3812" w:type="dxa"/>
          </w:tcPr>
          <w:p w14:paraId="2641A1B8" w14:textId="77777777" w:rsidR="008D2037" w:rsidRDefault="00000000">
            <w:pPr>
              <w:pStyle w:val="TableParagraph"/>
              <w:spacing w:before="50" w:line="229" w:lineRule="exact"/>
              <w:ind w:left="70"/>
              <w:rPr>
                <w:sz w:val="20"/>
              </w:rPr>
            </w:pPr>
            <w:r>
              <w:rPr>
                <w:sz w:val="20"/>
              </w:rPr>
              <w:t>UE-2019-ARTERIAL AGING</w:t>
            </w:r>
          </w:p>
        </w:tc>
        <w:tc>
          <w:tcPr>
            <w:tcW w:w="1559" w:type="dxa"/>
          </w:tcPr>
          <w:p w14:paraId="3EE5DFB8" w14:textId="77777777" w:rsidR="008D2037" w:rsidRDefault="00000000">
            <w:pPr>
              <w:pStyle w:val="TableParagraph"/>
              <w:spacing w:before="50" w:line="229" w:lineRule="exact"/>
              <w:ind w:right="54"/>
              <w:jc w:val="right"/>
              <w:rPr>
                <w:sz w:val="20"/>
              </w:rPr>
            </w:pPr>
            <w:r>
              <w:rPr>
                <w:sz w:val="20"/>
              </w:rPr>
              <w:t>112.578,61</w:t>
            </w:r>
          </w:p>
        </w:tc>
      </w:tr>
      <w:tr w:rsidR="008D2037" w14:paraId="589692EE" w14:textId="77777777">
        <w:trPr>
          <w:trHeight w:val="300"/>
        </w:trPr>
        <w:tc>
          <w:tcPr>
            <w:tcW w:w="1200" w:type="dxa"/>
          </w:tcPr>
          <w:p w14:paraId="6FDB36D1" w14:textId="77777777" w:rsidR="008D2037" w:rsidRDefault="00000000">
            <w:pPr>
              <w:pStyle w:val="TableParagraph"/>
              <w:spacing w:before="50" w:line="230" w:lineRule="exact"/>
              <w:ind w:left="69"/>
              <w:rPr>
                <w:sz w:val="20"/>
              </w:rPr>
            </w:pPr>
            <w:r>
              <w:rPr>
                <w:sz w:val="20"/>
              </w:rPr>
              <w:t>02401</w:t>
            </w:r>
          </w:p>
        </w:tc>
        <w:tc>
          <w:tcPr>
            <w:tcW w:w="1810" w:type="dxa"/>
          </w:tcPr>
          <w:p w14:paraId="47D2D90D" w14:textId="77777777" w:rsidR="008D2037" w:rsidRDefault="00000000">
            <w:pPr>
              <w:pStyle w:val="TableParagraph"/>
              <w:spacing w:before="50" w:line="230" w:lineRule="exact"/>
              <w:ind w:left="126" w:right="114"/>
              <w:jc w:val="center"/>
              <w:rPr>
                <w:sz w:val="20"/>
              </w:rPr>
            </w:pPr>
            <w:r>
              <w:rPr>
                <w:sz w:val="20"/>
              </w:rPr>
              <w:t>6450211</w:t>
            </w:r>
          </w:p>
        </w:tc>
        <w:tc>
          <w:tcPr>
            <w:tcW w:w="1540" w:type="dxa"/>
          </w:tcPr>
          <w:p w14:paraId="7EDD9B90" w14:textId="77777777" w:rsidR="008D2037" w:rsidRDefault="00000000">
            <w:pPr>
              <w:pStyle w:val="TableParagraph"/>
              <w:spacing w:before="50" w:line="230" w:lineRule="exact"/>
              <w:ind w:left="48" w:right="37"/>
              <w:jc w:val="center"/>
              <w:rPr>
                <w:sz w:val="20"/>
              </w:rPr>
            </w:pPr>
            <w:r>
              <w:rPr>
                <w:sz w:val="20"/>
              </w:rPr>
              <w:t>1759</w:t>
            </w:r>
          </w:p>
        </w:tc>
        <w:tc>
          <w:tcPr>
            <w:tcW w:w="3812" w:type="dxa"/>
          </w:tcPr>
          <w:p w14:paraId="16A5ED55" w14:textId="77777777" w:rsidR="008D2037" w:rsidRDefault="00000000">
            <w:pPr>
              <w:pStyle w:val="TableParagraph"/>
              <w:spacing w:before="50" w:line="230" w:lineRule="exact"/>
              <w:ind w:left="70"/>
              <w:rPr>
                <w:sz w:val="20"/>
              </w:rPr>
            </w:pPr>
            <w:r>
              <w:rPr>
                <w:sz w:val="20"/>
              </w:rPr>
              <w:t>PIF ACIISI 2021</w:t>
            </w:r>
          </w:p>
        </w:tc>
        <w:tc>
          <w:tcPr>
            <w:tcW w:w="1559" w:type="dxa"/>
          </w:tcPr>
          <w:p w14:paraId="768E9FD5" w14:textId="77777777" w:rsidR="008D2037" w:rsidRDefault="00000000">
            <w:pPr>
              <w:pStyle w:val="TableParagraph"/>
              <w:spacing w:before="50" w:line="230" w:lineRule="exact"/>
              <w:ind w:right="54"/>
              <w:jc w:val="right"/>
              <w:rPr>
                <w:sz w:val="20"/>
              </w:rPr>
            </w:pPr>
            <w:r>
              <w:rPr>
                <w:sz w:val="20"/>
              </w:rPr>
              <w:t>792.921,78</w:t>
            </w:r>
          </w:p>
        </w:tc>
      </w:tr>
      <w:tr w:rsidR="008D2037" w14:paraId="45F2E9B2" w14:textId="77777777">
        <w:trPr>
          <w:trHeight w:val="487"/>
        </w:trPr>
        <w:tc>
          <w:tcPr>
            <w:tcW w:w="1200" w:type="dxa"/>
          </w:tcPr>
          <w:p w14:paraId="238FABAD" w14:textId="77777777" w:rsidR="008D2037" w:rsidRDefault="008D2037">
            <w:pPr>
              <w:pStyle w:val="TableParagraph"/>
              <w:spacing w:before="5"/>
              <w:rPr>
                <w:sz w:val="19"/>
              </w:rPr>
            </w:pPr>
          </w:p>
          <w:p w14:paraId="59B9BEF3" w14:textId="77777777" w:rsidR="008D2037" w:rsidRDefault="00000000">
            <w:pPr>
              <w:pStyle w:val="TableParagraph"/>
              <w:spacing w:before="1" w:line="230" w:lineRule="exact"/>
              <w:ind w:left="69"/>
              <w:rPr>
                <w:sz w:val="20"/>
              </w:rPr>
            </w:pPr>
            <w:r>
              <w:rPr>
                <w:sz w:val="20"/>
              </w:rPr>
              <w:t>02401</w:t>
            </w:r>
          </w:p>
        </w:tc>
        <w:tc>
          <w:tcPr>
            <w:tcW w:w="1810" w:type="dxa"/>
          </w:tcPr>
          <w:p w14:paraId="45DF4579" w14:textId="77777777" w:rsidR="008D2037" w:rsidRDefault="008D2037">
            <w:pPr>
              <w:pStyle w:val="TableParagraph"/>
              <w:spacing w:before="5"/>
              <w:rPr>
                <w:sz w:val="19"/>
              </w:rPr>
            </w:pPr>
          </w:p>
          <w:p w14:paraId="2178FA97" w14:textId="77777777" w:rsidR="008D2037" w:rsidRDefault="00000000">
            <w:pPr>
              <w:pStyle w:val="TableParagraph"/>
              <w:spacing w:before="1" w:line="230" w:lineRule="exact"/>
              <w:ind w:left="126" w:right="114"/>
              <w:jc w:val="center"/>
              <w:rPr>
                <w:sz w:val="20"/>
              </w:rPr>
            </w:pPr>
            <w:r>
              <w:rPr>
                <w:sz w:val="20"/>
              </w:rPr>
              <w:t>4810300</w:t>
            </w:r>
          </w:p>
        </w:tc>
        <w:tc>
          <w:tcPr>
            <w:tcW w:w="1540" w:type="dxa"/>
          </w:tcPr>
          <w:p w14:paraId="39323F35" w14:textId="77777777" w:rsidR="008D2037" w:rsidRDefault="008D2037">
            <w:pPr>
              <w:pStyle w:val="TableParagraph"/>
              <w:spacing w:before="5"/>
              <w:rPr>
                <w:sz w:val="19"/>
              </w:rPr>
            </w:pPr>
          </w:p>
          <w:p w14:paraId="57AFB19D" w14:textId="77777777" w:rsidR="008D2037" w:rsidRDefault="00000000">
            <w:pPr>
              <w:pStyle w:val="TableParagraph"/>
              <w:spacing w:before="1" w:line="230" w:lineRule="exact"/>
              <w:ind w:left="48" w:right="37"/>
              <w:jc w:val="center"/>
              <w:rPr>
                <w:sz w:val="20"/>
              </w:rPr>
            </w:pPr>
            <w:r>
              <w:rPr>
                <w:sz w:val="20"/>
              </w:rPr>
              <w:t>1820</w:t>
            </w:r>
          </w:p>
        </w:tc>
        <w:tc>
          <w:tcPr>
            <w:tcW w:w="3812" w:type="dxa"/>
          </w:tcPr>
          <w:p w14:paraId="0A3DBA51" w14:textId="77777777" w:rsidR="008D2037" w:rsidRDefault="00000000">
            <w:pPr>
              <w:pStyle w:val="TableParagraph"/>
              <w:spacing w:line="238" w:lineRule="exact"/>
              <w:ind w:left="70"/>
              <w:rPr>
                <w:sz w:val="20"/>
              </w:rPr>
            </w:pPr>
            <w:r>
              <w:rPr>
                <w:sz w:val="20"/>
              </w:rPr>
              <w:t>AYUDAS RECUALIFICACIÓN PROFESORADO</w:t>
            </w:r>
          </w:p>
          <w:p w14:paraId="7D216693" w14:textId="77777777" w:rsidR="008D2037" w:rsidRDefault="00000000">
            <w:pPr>
              <w:pStyle w:val="TableParagraph"/>
              <w:spacing w:line="230" w:lineRule="exact"/>
              <w:ind w:left="70"/>
              <w:rPr>
                <w:sz w:val="20"/>
              </w:rPr>
            </w:pPr>
            <w:r>
              <w:rPr>
                <w:sz w:val="20"/>
              </w:rPr>
              <w:t>ULPGC</w:t>
            </w:r>
          </w:p>
        </w:tc>
        <w:tc>
          <w:tcPr>
            <w:tcW w:w="1559" w:type="dxa"/>
          </w:tcPr>
          <w:p w14:paraId="05691B9A" w14:textId="77777777" w:rsidR="008D2037" w:rsidRDefault="008D2037">
            <w:pPr>
              <w:pStyle w:val="TableParagraph"/>
              <w:spacing w:before="5"/>
              <w:rPr>
                <w:sz w:val="19"/>
              </w:rPr>
            </w:pPr>
          </w:p>
          <w:p w14:paraId="2C54A2B6" w14:textId="77777777" w:rsidR="008D2037" w:rsidRDefault="00000000">
            <w:pPr>
              <w:pStyle w:val="TableParagraph"/>
              <w:spacing w:before="1" w:line="230" w:lineRule="exact"/>
              <w:ind w:right="54"/>
              <w:jc w:val="right"/>
              <w:rPr>
                <w:sz w:val="20"/>
              </w:rPr>
            </w:pPr>
            <w:r>
              <w:rPr>
                <w:sz w:val="20"/>
              </w:rPr>
              <w:t>318.304,60</w:t>
            </w:r>
          </w:p>
        </w:tc>
      </w:tr>
      <w:tr w:rsidR="008D2037" w14:paraId="1D9D098C" w14:textId="77777777">
        <w:trPr>
          <w:trHeight w:val="299"/>
        </w:trPr>
        <w:tc>
          <w:tcPr>
            <w:tcW w:w="1200" w:type="dxa"/>
          </w:tcPr>
          <w:p w14:paraId="12FC39BE" w14:textId="77777777" w:rsidR="008D2037" w:rsidRDefault="00000000">
            <w:pPr>
              <w:pStyle w:val="TableParagraph"/>
              <w:spacing w:before="50" w:line="229" w:lineRule="exact"/>
              <w:ind w:left="69"/>
              <w:rPr>
                <w:sz w:val="20"/>
              </w:rPr>
            </w:pPr>
            <w:r>
              <w:rPr>
                <w:sz w:val="20"/>
              </w:rPr>
              <w:t>02401</w:t>
            </w:r>
          </w:p>
        </w:tc>
        <w:tc>
          <w:tcPr>
            <w:tcW w:w="1810" w:type="dxa"/>
          </w:tcPr>
          <w:p w14:paraId="713FECF6" w14:textId="77777777" w:rsidR="008D2037" w:rsidRDefault="00000000">
            <w:pPr>
              <w:pStyle w:val="TableParagraph"/>
              <w:spacing w:before="50" w:line="229" w:lineRule="exact"/>
              <w:ind w:left="126" w:right="114"/>
              <w:jc w:val="center"/>
              <w:rPr>
                <w:sz w:val="20"/>
              </w:rPr>
            </w:pPr>
            <w:r>
              <w:rPr>
                <w:sz w:val="20"/>
              </w:rPr>
              <w:t>6431001</w:t>
            </w:r>
          </w:p>
        </w:tc>
        <w:tc>
          <w:tcPr>
            <w:tcW w:w="1540" w:type="dxa"/>
          </w:tcPr>
          <w:p w14:paraId="3C728963" w14:textId="77777777" w:rsidR="008D2037" w:rsidRDefault="00000000">
            <w:pPr>
              <w:pStyle w:val="TableParagraph"/>
              <w:spacing w:before="50" w:line="229" w:lineRule="exact"/>
              <w:ind w:left="48" w:right="37"/>
              <w:jc w:val="center"/>
              <w:rPr>
                <w:sz w:val="20"/>
              </w:rPr>
            </w:pPr>
            <w:r>
              <w:rPr>
                <w:sz w:val="20"/>
              </w:rPr>
              <w:t>1776</w:t>
            </w:r>
          </w:p>
        </w:tc>
        <w:tc>
          <w:tcPr>
            <w:tcW w:w="3812" w:type="dxa"/>
          </w:tcPr>
          <w:p w14:paraId="110D63B9" w14:textId="77777777" w:rsidR="008D2037" w:rsidRDefault="00000000">
            <w:pPr>
              <w:pStyle w:val="TableParagraph"/>
              <w:spacing w:before="50" w:line="229" w:lineRule="exact"/>
              <w:ind w:left="70"/>
              <w:rPr>
                <w:sz w:val="20"/>
              </w:rPr>
            </w:pPr>
            <w:r>
              <w:rPr>
                <w:sz w:val="20"/>
              </w:rPr>
              <w:t>CATALINA RUIZ 2021</w:t>
            </w:r>
          </w:p>
        </w:tc>
        <w:tc>
          <w:tcPr>
            <w:tcW w:w="1559" w:type="dxa"/>
          </w:tcPr>
          <w:p w14:paraId="49B771FE" w14:textId="77777777" w:rsidR="008D2037" w:rsidRDefault="00000000">
            <w:pPr>
              <w:pStyle w:val="TableParagraph"/>
              <w:spacing w:before="50" w:line="229" w:lineRule="exact"/>
              <w:ind w:right="54"/>
              <w:jc w:val="right"/>
              <w:rPr>
                <w:sz w:val="20"/>
              </w:rPr>
            </w:pPr>
            <w:r>
              <w:rPr>
                <w:sz w:val="20"/>
              </w:rPr>
              <w:t>62.694,40</w:t>
            </w:r>
          </w:p>
        </w:tc>
      </w:tr>
      <w:tr w:rsidR="008D2037" w14:paraId="5CF06013" w14:textId="77777777">
        <w:trPr>
          <w:trHeight w:val="300"/>
        </w:trPr>
        <w:tc>
          <w:tcPr>
            <w:tcW w:w="1200" w:type="dxa"/>
          </w:tcPr>
          <w:p w14:paraId="2C840565" w14:textId="77777777" w:rsidR="008D2037" w:rsidRDefault="00000000">
            <w:pPr>
              <w:pStyle w:val="TableParagraph"/>
              <w:spacing w:before="50" w:line="230" w:lineRule="exact"/>
              <w:ind w:left="69"/>
              <w:rPr>
                <w:sz w:val="20"/>
              </w:rPr>
            </w:pPr>
            <w:r>
              <w:rPr>
                <w:sz w:val="20"/>
              </w:rPr>
              <w:t>02401</w:t>
            </w:r>
          </w:p>
        </w:tc>
        <w:tc>
          <w:tcPr>
            <w:tcW w:w="1810" w:type="dxa"/>
          </w:tcPr>
          <w:p w14:paraId="5FCFBCBF" w14:textId="77777777" w:rsidR="008D2037" w:rsidRDefault="00000000">
            <w:pPr>
              <w:pStyle w:val="TableParagraph"/>
              <w:spacing w:before="50" w:line="230" w:lineRule="exact"/>
              <w:ind w:left="126" w:right="114"/>
              <w:jc w:val="center"/>
              <w:rPr>
                <w:sz w:val="20"/>
              </w:rPr>
            </w:pPr>
            <w:r>
              <w:rPr>
                <w:sz w:val="20"/>
              </w:rPr>
              <w:t>6431100</w:t>
            </w:r>
          </w:p>
        </w:tc>
        <w:tc>
          <w:tcPr>
            <w:tcW w:w="1540" w:type="dxa"/>
          </w:tcPr>
          <w:p w14:paraId="3F88C90C" w14:textId="77777777" w:rsidR="008D2037" w:rsidRDefault="00000000">
            <w:pPr>
              <w:pStyle w:val="TableParagraph"/>
              <w:spacing w:before="50" w:line="230" w:lineRule="exact"/>
              <w:ind w:left="48" w:right="37"/>
              <w:jc w:val="center"/>
              <w:rPr>
                <w:sz w:val="20"/>
              </w:rPr>
            </w:pPr>
            <w:r>
              <w:rPr>
                <w:sz w:val="20"/>
              </w:rPr>
              <w:t>1819</w:t>
            </w:r>
          </w:p>
        </w:tc>
        <w:tc>
          <w:tcPr>
            <w:tcW w:w="3812" w:type="dxa"/>
          </w:tcPr>
          <w:p w14:paraId="7D95AD25" w14:textId="77777777" w:rsidR="008D2037" w:rsidRDefault="00000000">
            <w:pPr>
              <w:pStyle w:val="TableParagraph"/>
              <w:spacing w:before="50" w:line="230" w:lineRule="exact"/>
              <w:ind w:left="70"/>
              <w:rPr>
                <w:sz w:val="20"/>
              </w:rPr>
            </w:pPr>
            <w:r>
              <w:rPr>
                <w:sz w:val="20"/>
              </w:rPr>
              <w:t>MARGARITA SALAS 2021</w:t>
            </w:r>
          </w:p>
        </w:tc>
        <w:tc>
          <w:tcPr>
            <w:tcW w:w="1559" w:type="dxa"/>
          </w:tcPr>
          <w:p w14:paraId="722051D5" w14:textId="77777777" w:rsidR="008D2037" w:rsidRDefault="00000000">
            <w:pPr>
              <w:pStyle w:val="TableParagraph"/>
              <w:spacing w:before="50" w:line="230" w:lineRule="exact"/>
              <w:ind w:right="54"/>
              <w:jc w:val="right"/>
              <w:rPr>
                <w:sz w:val="20"/>
              </w:rPr>
            </w:pPr>
            <w:r>
              <w:rPr>
                <w:sz w:val="20"/>
              </w:rPr>
              <w:t>521.960,78</w:t>
            </w:r>
          </w:p>
        </w:tc>
      </w:tr>
      <w:tr w:rsidR="008D2037" w14:paraId="252F1127" w14:textId="77777777">
        <w:trPr>
          <w:trHeight w:val="299"/>
        </w:trPr>
        <w:tc>
          <w:tcPr>
            <w:tcW w:w="1200" w:type="dxa"/>
          </w:tcPr>
          <w:p w14:paraId="0CA290F2" w14:textId="77777777" w:rsidR="008D2037" w:rsidRDefault="00000000">
            <w:pPr>
              <w:pStyle w:val="TableParagraph"/>
              <w:spacing w:before="49" w:line="230" w:lineRule="exact"/>
              <w:ind w:left="69"/>
              <w:rPr>
                <w:sz w:val="20"/>
              </w:rPr>
            </w:pPr>
            <w:r>
              <w:rPr>
                <w:sz w:val="20"/>
              </w:rPr>
              <w:t>02401</w:t>
            </w:r>
          </w:p>
        </w:tc>
        <w:tc>
          <w:tcPr>
            <w:tcW w:w="1810" w:type="dxa"/>
          </w:tcPr>
          <w:p w14:paraId="539F57CC" w14:textId="77777777" w:rsidR="008D2037" w:rsidRDefault="00000000">
            <w:pPr>
              <w:pStyle w:val="TableParagraph"/>
              <w:spacing w:before="49" w:line="230" w:lineRule="exact"/>
              <w:ind w:left="126" w:right="114"/>
              <w:jc w:val="center"/>
              <w:rPr>
                <w:sz w:val="20"/>
              </w:rPr>
            </w:pPr>
            <w:r>
              <w:rPr>
                <w:sz w:val="20"/>
              </w:rPr>
              <w:t>6431200</w:t>
            </w:r>
          </w:p>
        </w:tc>
        <w:tc>
          <w:tcPr>
            <w:tcW w:w="1540" w:type="dxa"/>
          </w:tcPr>
          <w:p w14:paraId="22F81CAE" w14:textId="77777777" w:rsidR="008D2037" w:rsidRDefault="00000000">
            <w:pPr>
              <w:pStyle w:val="TableParagraph"/>
              <w:spacing w:before="49" w:line="230" w:lineRule="exact"/>
              <w:ind w:left="48" w:right="37"/>
              <w:jc w:val="center"/>
              <w:rPr>
                <w:sz w:val="20"/>
              </w:rPr>
            </w:pPr>
            <w:r>
              <w:rPr>
                <w:sz w:val="20"/>
              </w:rPr>
              <w:t>1821</w:t>
            </w:r>
          </w:p>
        </w:tc>
        <w:tc>
          <w:tcPr>
            <w:tcW w:w="3812" w:type="dxa"/>
          </w:tcPr>
          <w:p w14:paraId="23710472" w14:textId="77777777" w:rsidR="008D2037" w:rsidRDefault="00000000">
            <w:pPr>
              <w:pStyle w:val="TableParagraph"/>
              <w:spacing w:before="49" w:line="230" w:lineRule="exact"/>
              <w:ind w:left="70"/>
              <w:rPr>
                <w:sz w:val="20"/>
              </w:rPr>
            </w:pPr>
            <w:r>
              <w:rPr>
                <w:sz w:val="20"/>
              </w:rPr>
              <w:t>MARÍA ZAMBRANO 2021</w:t>
            </w:r>
          </w:p>
        </w:tc>
        <w:tc>
          <w:tcPr>
            <w:tcW w:w="1559" w:type="dxa"/>
          </w:tcPr>
          <w:p w14:paraId="41C45CF6" w14:textId="77777777" w:rsidR="008D2037" w:rsidRDefault="00000000">
            <w:pPr>
              <w:pStyle w:val="TableParagraph"/>
              <w:spacing w:before="49" w:line="230" w:lineRule="exact"/>
              <w:ind w:right="54"/>
              <w:jc w:val="right"/>
              <w:rPr>
                <w:sz w:val="20"/>
              </w:rPr>
            </w:pPr>
            <w:r>
              <w:rPr>
                <w:sz w:val="20"/>
              </w:rPr>
              <w:t>388.000,00</w:t>
            </w:r>
          </w:p>
        </w:tc>
      </w:tr>
      <w:tr w:rsidR="008D2037" w14:paraId="4208A333" w14:textId="77777777">
        <w:trPr>
          <w:trHeight w:val="299"/>
        </w:trPr>
        <w:tc>
          <w:tcPr>
            <w:tcW w:w="1200" w:type="dxa"/>
          </w:tcPr>
          <w:p w14:paraId="19B1B919" w14:textId="77777777" w:rsidR="008D2037" w:rsidRDefault="00000000">
            <w:pPr>
              <w:pStyle w:val="TableParagraph"/>
              <w:spacing w:before="50" w:line="229" w:lineRule="exact"/>
              <w:ind w:left="69"/>
              <w:rPr>
                <w:sz w:val="20"/>
              </w:rPr>
            </w:pPr>
            <w:r>
              <w:rPr>
                <w:sz w:val="20"/>
              </w:rPr>
              <w:t>02401</w:t>
            </w:r>
          </w:p>
        </w:tc>
        <w:tc>
          <w:tcPr>
            <w:tcW w:w="1810" w:type="dxa"/>
          </w:tcPr>
          <w:p w14:paraId="5216A2D6" w14:textId="77777777" w:rsidR="008D2037" w:rsidRDefault="00000000">
            <w:pPr>
              <w:pStyle w:val="TableParagraph"/>
              <w:spacing w:before="50" w:line="229" w:lineRule="exact"/>
              <w:ind w:left="126" w:right="114"/>
              <w:jc w:val="center"/>
              <w:rPr>
                <w:sz w:val="20"/>
              </w:rPr>
            </w:pPr>
            <w:r>
              <w:rPr>
                <w:sz w:val="20"/>
              </w:rPr>
              <w:t>6450011</w:t>
            </w:r>
          </w:p>
        </w:tc>
        <w:tc>
          <w:tcPr>
            <w:tcW w:w="1540" w:type="dxa"/>
          </w:tcPr>
          <w:p w14:paraId="4971D2C5" w14:textId="77777777" w:rsidR="008D2037" w:rsidRDefault="00000000">
            <w:pPr>
              <w:pStyle w:val="TableParagraph"/>
              <w:spacing w:before="50" w:line="229" w:lineRule="exact"/>
              <w:ind w:left="48" w:right="37"/>
              <w:jc w:val="center"/>
              <w:rPr>
                <w:sz w:val="20"/>
              </w:rPr>
            </w:pPr>
            <w:r>
              <w:rPr>
                <w:sz w:val="20"/>
              </w:rPr>
              <w:t>1826</w:t>
            </w:r>
          </w:p>
        </w:tc>
        <w:tc>
          <w:tcPr>
            <w:tcW w:w="3812" w:type="dxa"/>
          </w:tcPr>
          <w:p w14:paraId="2EAFA00A" w14:textId="77777777" w:rsidR="008D2037" w:rsidRDefault="00000000">
            <w:pPr>
              <w:pStyle w:val="TableParagraph"/>
              <w:spacing w:before="50" w:line="229" w:lineRule="exact"/>
              <w:ind w:left="70"/>
              <w:rPr>
                <w:sz w:val="20"/>
              </w:rPr>
            </w:pPr>
            <w:r>
              <w:rPr>
                <w:sz w:val="20"/>
              </w:rPr>
              <w:t>MED FPU 2020</w:t>
            </w:r>
          </w:p>
        </w:tc>
        <w:tc>
          <w:tcPr>
            <w:tcW w:w="1559" w:type="dxa"/>
          </w:tcPr>
          <w:p w14:paraId="229B7C9F" w14:textId="77777777" w:rsidR="008D2037" w:rsidRDefault="00000000">
            <w:pPr>
              <w:pStyle w:val="TableParagraph"/>
              <w:spacing w:before="50" w:line="229" w:lineRule="exact"/>
              <w:ind w:right="54"/>
              <w:jc w:val="right"/>
              <w:rPr>
                <w:sz w:val="20"/>
              </w:rPr>
            </w:pPr>
            <w:r>
              <w:rPr>
                <w:sz w:val="20"/>
              </w:rPr>
              <w:t>47.734,45</w:t>
            </w:r>
          </w:p>
        </w:tc>
      </w:tr>
      <w:tr w:rsidR="008D2037" w14:paraId="193FDA1B" w14:textId="77777777">
        <w:trPr>
          <w:trHeight w:val="300"/>
        </w:trPr>
        <w:tc>
          <w:tcPr>
            <w:tcW w:w="1200" w:type="dxa"/>
          </w:tcPr>
          <w:p w14:paraId="6069A149" w14:textId="77777777" w:rsidR="008D2037" w:rsidRDefault="00000000">
            <w:pPr>
              <w:pStyle w:val="TableParagraph"/>
              <w:spacing w:before="50" w:line="230" w:lineRule="exact"/>
              <w:ind w:left="69"/>
              <w:rPr>
                <w:sz w:val="20"/>
              </w:rPr>
            </w:pPr>
            <w:r>
              <w:rPr>
                <w:sz w:val="20"/>
              </w:rPr>
              <w:t>02401</w:t>
            </w:r>
          </w:p>
        </w:tc>
        <w:tc>
          <w:tcPr>
            <w:tcW w:w="1810" w:type="dxa"/>
          </w:tcPr>
          <w:p w14:paraId="4F5D4B7B" w14:textId="77777777" w:rsidR="008D2037" w:rsidRDefault="00000000">
            <w:pPr>
              <w:pStyle w:val="TableParagraph"/>
              <w:spacing w:before="50" w:line="230" w:lineRule="exact"/>
              <w:ind w:left="126" w:right="114"/>
              <w:jc w:val="center"/>
              <w:rPr>
                <w:sz w:val="20"/>
              </w:rPr>
            </w:pPr>
            <w:r>
              <w:rPr>
                <w:sz w:val="20"/>
              </w:rPr>
              <w:t>6430207</w:t>
            </w:r>
          </w:p>
        </w:tc>
        <w:tc>
          <w:tcPr>
            <w:tcW w:w="1540" w:type="dxa"/>
          </w:tcPr>
          <w:p w14:paraId="49257EFB" w14:textId="77777777" w:rsidR="008D2037" w:rsidRDefault="00000000">
            <w:pPr>
              <w:pStyle w:val="TableParagraph"/>
              <w:spacing w:before="50" w:line="230" w:lineRule="exact"/>
              <w:ind w:left="48" w:right="37"/>
              <w:jc w:val="center"/>
              <w:rPr>
                <w:sz w:val="20"/>
              </w:rPr>
            </w:pPr>
            <w:r>
              <w:rPr>
                <w:sz w:val="20"/>
              </w:rPr>
              <w:t>1827</w:t>
            </w:r>
          </w:p>
        </w:tc>
        <w:tc>
          <w:tcPr>
            <w:tcW w:w="3812" w:type="dxa"/>
          </w:tcPr>
          <w:p w14:paraId="3E854018" w14:textId="77777777" w:rsidR="008D2037" w:rsidRDefault="00000000">
            <w:pPr>
              <w:pStyle w:val="TableParagraph"/>
              <w:spacing w:before="50" w:line="230" w:lineRule="exact"/>
              <w:ind w:left="70"/>
              <w:rPr>
                <w:sz w:val="20"/>
              </w:rPr>
            </w:pPr>
            <w:r>
              <w:rPr>
                <w:sz w:val="20"/>
              </w:rPr>
              <w:t>JUAN DE LA CIERVA 2020</w:t>
            </w:r>
          </w:p>
        </w:tc>
        <w:tc>
          <w:tcPr>
            <w:tcW w:w="1559" w:type="dxa"/>
          </w:tcPr>
          <w:p w14:paraId="18F8BB8D" w14:textId="77777777" w:rsidR="008D2037" w:rsidRDefault="00000000">
            <w:pPr>
              <w:pStyle w:val="TableParagraph"/>
              <w:spacing w:before="50" w:line="230" w:lineRule="exact"/>
              <w:ind w:right="54"/>
              <w:jc w:val="right"/>
              <w:rPr>
                <w:sz w:val="20"/>
              </w:rPr>
            </w:pPr>
            <w:r>
              <w:rPr>
                <w:sz w:val="20"/>
              </w:rPr>
              <w:t>40.594,73</w:t>
            </w:r>
          </w:p>
        </w:tc>
      </w:tr>
      <w:tr w:rsidR="008D2037" w14:paraId="034A02EA" w14:textId="77777777">
        <w:trPr>
          <w:trHeight w:val="299"/>
        </w:trPr>
        <w:tc>
          <w:tcPr>
            <w:tcW w:w="1200" w:type="dxa"/>
          </w:tcPr>
          <w:p w14:paraId="419EF508" w14:textId="77777777" w:rsidR="008D2037" w:rsidRDefault="00000000">
            <w:pPr>
              <w:pStyle w:val="TableParagraph"/>
              <w:spacing w:before="49" w:line="230" w:lineRule="exact"/>
              <w:ind w:left="69"/>
              <w:rPr>
                <w:sz w:val="20"/>
              </w:rPr>
            </w:pPr>
            <w:r>
              <w:rPr>
                <w:sz w:val="20"/>
              </w:rPr>
              <w:t>02401</w:t>
            </w:r>
          </w:p>
        </w:tc>
        <w:tc>
          <w:tcPr>
            <w:tcW w:w="1810" w:type="dxa"/>
          </w:tcPr>
          <w:p w14:paraId="0A2B08BB" w14:textId="77777777" w:rsidR="008D2037" w:rsidRDefault="00000000">
            <w:pPr>
              <w:pStyle w:val="TableParagraph"/>
              <w:spacing w:before="49" w:line="230" w:lineRule="exact"/>
              <w:ind w:left="126" w:right="114"/>
              <w:jc w:val="center"/>
              <w:rPr>
                <w:sz w:val="20"/>
              </w:rPr>
            </w:pPr>
            <w:r>
              <w:rPr>
                <w:sz w:val="20"/>
              </w:rPr>
              <w:t>6431002</w:t>
            </w:r>
          </w:p>
        </w:tc>
        <w:tc>
          <w:tcPr>
            <w:tcW w:w="1540" w:type="dxa"/>
          </w:tcPr>
          <w:p w14:paraId="2FFA92BA" w14:textId="77777777" w:rsidR="008D2037" w:rsidRDefault="00000000">
            <w:pPr>
              <w:pStyle w:val="TableParagraph"/>
              <w:spacing w:before="49" w:line="230" w:lineRule="exact"/>
              <w:ind w:left="48" w:right="37"/>
              <w:jc w:val="center"/>
              <w:rPr>
                <w:sz w:val="20"/>
              </w:rPr>
            </w:pPr>
            <w:r>
              <w:rPr>
                <w:sz w:val="20"/>
              </w:rPr>
              <w:t>1933</w:t>
            </w:r>
          </w:p>
        </w:tc>
        <w:tc>
          <w:tcPr>
            <w:tcW w:w="3812" w:type="dxa"/>
          </w:tcPr>
          <w:p w14:paraId="3ADBA42A" w14:textId="77777777" w:rsidR="008D2037" w:rsidRDefault="00000000">
            <w:pPr>
              <w:pStyle w:val="TableParagraph"/>
              <w:spacing w:before="49" w:line="230" w:lineRule="exact"/>
              <w:ind w:left="70"/>
              <w:rPr>
                <w:sz w:val="20"/>
              </w:rPr>
            </w:pPr>
            <w:r>
              <w:rPr>
                <w:sz w:val="20"/>
              </w:rPr>
              <w:t>CATALINA RUIZ 2022</w:t>
            </w:r>
          </w:p>
        </w:tc>
        <w:tc>
          <w:tcPr>
            <w:tcW w:w="1559" w:type="dxa"/>
          </w:tcPr>
          <w:p w14:paraId="1735BAC0" w14:textId="77777777" w:rsidR="008D2037" w:rsidRDefault="00000000">
            <w:pPr>
              <w:pStyle w:val="TableParagraph"/>
              <w:spacing w:before="49" w:line="230" w:lineRule="exact"/>
              <w:ind w:right="54"/>
              <w:jc w:val="right"/>
              <w:rPr>
                <w:sz w:val="20"/>
              </w:rPr>
            </w:pPr>
            <w:r>
              <w:rPr>
                <w:sz w:val="20"/>
              </w:rPr>
              <w:t>327.904,57</w:t>
            </w:r>
          </w:p>
        </w:tc>
      </w:tr>
      <w:tr w:rsidR="008D2037" w14:paraId="4AD41E04" w14:textId="77777777">
        <w:trPr>
          <w:trHeight w:val="299"/>
        </w:trPr>
        <w:tc>
          <w:tcPr>
            <w:tcW w:w="1200" w:type="dxa"/>
          </w:tcPr>
          <w:p w14:paraId="495E7019" w14:textId="77777777" w:rsidR="008D2037" w:rsidRDefault="00000000">
            <w:pPr>
              <w:pStyle w:val="TableParagraph"/>
              <w:spacing w:before="50" w:line="229" w:lineRule="exact"/>
              <w:ind w:left="69"/>
              <w:rPr>
                <w:sz w:val="20"/>
              </w:rPr>
            </w:pPr>
            <w:r>
              <w:rPr>
                <w:sz w:val="20"/>
              </w:rPr>
              <w:t>02401</w:t>
            </w:r>
          </w:p>
        </w:tc>
        <w:tc>
          <w:tcPr>
            <w:tcW w:w="1810" w:type="dxa"/>
          </w:tcPr>
          <w:p w14:paraId="46FF458D" w14:textId="77777777" w:rsidR="008D2037" w:rsidRDefault="00000000">
            <w:pPr>
              <w:pStyle w:val="TableParagraph"/>
              <w:spacing w:before="50" w:line="229" w:lineRule="exact"/>
              <w:ind w:left="126" w:right="114"/>
              <w:jc w:val="center"/>
              <w:rPr>
                <w:sz w:val="20"/>
              </w:rPr>
            </w:pPr>
            <w:r>
              <w:rPr>
                <w:sz w:val="20"/>
              </w:rPr>
              <w:t>6450212</w:t>
            </w:r>
          </w:p>
        </w:tc>
        <w:tc>
          <w:tcPr>
            <w:tcW w:w="1540" w:type="dxa"/>
          </w:tcPr>
          <w:p w14:paraId="4A1C143B" w14:textId="77777777" w:rsidR="008D2037" w:rsidRDefault="00000000">
            <w:pPr>
              <w:pStyle w:val="TableParagraph"/>
              <w:spacing w:before="50" w:line="229" w:lineRule="exact"/>
              <w:ind w:left="48" w:right="37"/>
              <w:jc w:val="center"/>
              <w:rPr>
                <w:sz w:val="20"/>
              </w:rPr>
            </w:pPr>
            <w:r>
              <w:rPr>
                <w:sz w:val="20"/>
              </w:rPr>
              <w:t>1953</w:t>
            </w:r>
          </w:p>
        </w:tc>
        <w:tc>
          <w:tcPr>
            <w:tcW w:w="3812" w:type="dxa"/>
          </w:tcPr>
          <w:p w14:paraId="3240E564" w14:textId="77777777" w:rsidR="008D2037" w:rsidRDefault="00000000">
            <w:pPr>
              <w:pStyle w:val="TableParagraph"/>
              <w:spacing w:before="50" w:line="229" w:lineRule="exact"/>
              <w:ind w:left="70"/>
              <w:rPr>
                <w:sz w:val="20"/>
              </w:rPr>
            </w:pPr>
            <w:r>
              <w:rPr>
                <w:sz w:val="20"/>
              </w:rPr>
              <w:t>PIF ACIISI 2022</w:t>
            </w:r>
          </w:p>
        </w:tc>
        <w:tc>
          <w:tcPr>
            <w:tcW w:w="1559" w:type="dxa"/>
          </w:tcPr>
          <w:p w14:paraId="7EACEB84" w14:textId="77777777" w:rsidR="008D2037" w:rsidRDefault="00000000">
            <w:pPr>
              <w:pStyle w:val="TableParagraph"/>
              <w:spacing w:before="50" w:line="229" w:lineRule="exact"/>
              <w:ind w:right="54"/>
              <w:jc w:val="right"/>
              <w:rPr>
                <w:sz w:val="20"/>
              </w:rPr>
            </w:pPr>
            <w:r>
              <w:rPr>
                <w:sz w:val="20"/>
              </w:rPr>
              <w:t>1.293.577,24</w:t>
            </w:r>
          </w:p>
        </w:tc>
      </w:tr>
      <w:tr w:rsidR="008D2037" w14:paraId="32A60B37" w14:textId="77777777">
        <w:trPr>
          <w:trHeight w:val="301"/>
        </w:trPr>
        <w:tc>
          <w:tcPr>
            <w:tcW w:w="1200" w:type="dxa"/>
          </w:tcPr>
          <w:p w14:paraId="46904B0E" w14:textId="77777777" w:rsidR="008D2037" w:rsidRDefault="00000000">
            <w:pPr>
              <w:pStyle w:val="TableParagraph"/>
              <w:spacing w:before="50" w:line="231" w:lineRule="exact"/>
              <w:ind w:left="69"/>
              <w:rPr>
                <w:sz w:val="20"/>
              </w:rPr>
            </w:pPr>
            <w:r>
              <w:rPr>
                <w:sz w:val="20"/>
              </w:rPr>
              <w:t>02401</w:t>
            </w:r>
          </w:p>
        </w:tc>
        <w:tc>
          <w:tcPr>
            <w:tcW w:w="1810" w:type="dxa"/>
          </w:tcPr>
          <w:p w14:paraId="289C3C7E" w14:textId="77777777" w:rsidR="008D2037" w:rsidRDefault="00000000">
            <w:pPr>
              <w:pStyle w:val="TableParagraph"/>
              <w:spacing w:before="50" w:line="231" w:lineRule="exact"/>
              <w:ind w:left="126" w:right="114"/>
              <w:jc w:val="center"/>
              <w:rPr>
                <w:sz w:val="20"/>
              </w:rPr>
            </w:pPr>
            <w:r>
              <w:rPr>
                <w:sz w:val="20"/>
              </w:rPr>
              <w:t>6450111</w:t>
            </w:r>
          </w:p>
        </w:tc>
        <w:tc>
          <w:tcPr>
            <w:tcW w:w="1540" w:type="dxa"/>
          </w:tcPr>
          <w:p w14:paraId="0CC9708A" w14:textId="77777777" w:rsidR="008D2037" w:rsidRDefault="00000000">
            <w:pPr>
              <w:pStyle w:val="TableParagraph"/>
              <w:spacing w:before="50" w:line="231" w:lineRule="exact"/>
              <w:ind w:left="48" w:right="37"/>
              <w:jc w:val="center"/>
              <w:rPr>
                <w:sz w:val="20"/>
              </w:rPr>
            </w:pPr>
            <w:r>
              <w:rPr>
                <w:sz w:val="20"/>
              </w:rPr>
              <w:t>1964</w:t>
            </w:r>
          </w:p>
        </w:tc>
        <w:tc>
          <w:tcPr>
            <w:tcW w:w="3812" w:type="dxa"/>
          </w:tcPr>
          <w:p w14:paraId="26EF0B8B" w14:textId="77777777" w:rsidR="008D2037" w:rsidRDefault="00000000">
            <w:pPr>
              <w:pStyle w:val="TableParagraph"/>
              <w:spacing w:before="50" w:line="231" w:lineRule="exact"/>
              <w:ind w:left="70"/>
              <w:rPr>
                <w:sz w:val="20"/>
              </w:rPr>
            </w:pPr>
            <w:r>
              <w:rPr>
                <w:sz w:val="20"/>
              </w:rPr>
              <w:t>FPI-MICI 2021</w:t>
            </w:r>
          </w:p>
        </w:tc>
        <w:tc>
          <w:tcPr>
            <w:tcW w:w="1559" w:type="dxa"/>
          </w:tcPr>
          <w:p w14:paraId="3B9A89D2" w14:textId="77777777" w:rsidR="008D2037" w:rsidRDefault="00000000">
            <w:pPr>
              <w:pStyle w:val="TableParagraph"/>
              <w:spacing w:before="50" w:line="231" w:lineRule="exact"/>
              <w:ind w:right="54"/>
              <w:jc w:val="right"/>
              <w:rPr>
                <w:sz w:val="20"/>
              </w:rPr>
            </w:pPr>
            <w:r>
              <w:rPr>
                <w:sz w:val="20"/>
              </w:rPr>
              <w:t>62.745,60</w:t>
            </w:r>
          </w:p>
        </w:tc>
      </w:tr>
      <w:tr w:rsidR="008D2037" w14:paraId="6F17C1E8" w14:textId="77777777">
        <w:trPr>
          <w:trHeight w:val="299"/>
        </w:trPr>
        <w:tc>
          <w:tcPr>
            <w:tcW w:w="1200" w:type="dxa"/>
          </w:tcPr>
          <w:p w14:paraId="2709133A" w14:textId="77777777" w:rsidR="008D2037" w:rsidRDefault="00000000">
            <w:pPr>
              <w:pStyle w:val="TableParagraph"/>
              <w:spacing w:before="49" w:line="230" w:lineRule="exact"/>
              <w:ind w:left="69"/>
              <w:rPr>
                <w:sz w:val="20"/>
              </w:rPr>
            </w:pPr>
            <w:r>
              <w:rPr>
                <w:sz w:val="20"/>
              </w:rPr>
              <w:t>02401</w:t>
            </w:r>
          </w:p>
        </w:tc>
        <w:tc>
          <w:tcPr>
            <w:tcW w:w="1810" w:type="dxa"/>
          </w:tcPr>
          <w:p w14:paraId="22334E2C" w14:textId="77777777" w:rsidR="008D2037" w:rsidRDefault="00000000">
            <w:pPr>
              <w:pStyle w:val="TableParagraph"/>
              <w:spacing w:before="49" w:line="230" w:lineRule="exact"/>
              <w:ind w:left="126" w:right="114"/>
              <w:jc w:val="center"/>
              <w:rPr>
                <w:sz w:val="20"/>
              </w:rPr>
            </w:pPr>
            <w:r>
              <w:rPr>
                <w:sz w:val="20"/>
              </w:rPr>
              <w:t>6430902</w:t>
            </w:r>
          </w:p>
        </w:tc>
        <w:tc>
          <w:tcPr>
            <w:tcW w:w="1540" w:type="dxa"/>
          </w:tcPr>
          <w:p w14:paraId="254AA702" w14:textId="77777777" w:rsidR="008D2037" w:rsidRDefault="00000000">
            <w:pPr>
              <w:pStyle w:val="TableParagraph"/>
              <w:spacing w:before="49" w:line="230" w:lineRule="exact"/>
              <w:ind w:left="48" w:right="37"/>
              <w:jc w:val="center"/>
              <w:rPr>
                <w:sz w:val="20"/>
              </w:rPr>
            </w:pPr>
            <w:r>
              <w:rPr>
                <w:sz w:val="20"/>
              </w:rPr>
              <w:t>1997</w:t>
            </w:r>
          </w:p>
        </w:tc>
        <w:tc>
          <w:tcPr>
            <w:tcW w:w="3812" w:type="dxa"/>
          </w:tcPr>
          <w:p w14:paraId="3BF5B3F8" w14:textId="77777777" w:rsidR="008D2037" w:rsidRDefault="00000000">
            <w:pPr>
              <w:pStyle w:val="TableParagraph"/>
              <w:spacing w:before="49" w:line="230" w:lineRule="exact"/>
              <w:ind w:left="70"/>
              <w:rPr>
                <w:sz w:val="20"/>
              </w:rPr>
            </w:pPr>
            <w:r>
              <w:rPr>
                <w:sz w:val="20"/>
              </w:rPr>
              <w:t>101090291-IMPACTAS</w:t>
            </w:r>
          </w:p>
        </w:tc>
        <w:tc>
          <w:tcPr>
            <w:tcW w:w="1559" w:type="dxa"/>
          </w:tcPr>
          <w:p w14:paraId="5C060C6E" w14:textId="77777777" w:rsidR="008D2037" w:rsidRDefault="00000000">
            <w:pPr>
              <w:pStyle w:val="TableParagraph"/>
              <w:spacing w:before="49" w:line="230" w:lineRule="exact"/>
              <w:ind w:right="54"/>
              <w:jc w:val="right"/>
              <w:rPr>
                <w:sz w:val="20"/>
              </w:rPr>
            </w:pPr>
            <w:r>
              <w:rPr>
                <w:sz w:val="20"/>
              </w:rPr>
              <w:t>143.000,00</w:t>
            </w:r>
          </w:p>
        </w:tc>
      </w:tr>
      <w:tr w:rsidR="008D2037" w14:paraId="69757E0B" w14:textId="77777777">
        <w:trPr>
          <w:trHeight w:val="299"/>
        </w:trPr>
        <w:tc>
          <w:tcPr>
            <w:tcW w:w="1200" w:type="dxa"/>
          </w:tcPr>
          <w:p w14:paraId="7D76DB56" w14:textId="77777777" w:rsidR="008D2037" w:rsidRDefault="00000000">
            <w:pPr>
              <w:pStyle w:val="TableParagraph"/>
              <w:spacing w:before="50" w:line="229" w:lineRule="exact"/>
              <w:ind w:left="69"/>
              <w:rPr>
                <w:sz w:val="20"/>
              </w:rPr>
            </w:pPr>
            <w:r>
              <w:rPr>
                <w:sz w:val="20"/>
              </w:rPr>
              <w:t>02401</w:t>
            </w:r>
          </w:p>
        </w:tc>
        <w:tc>
          <w:tcPr>
            <w:tcW w:w="1810" w:type="dxa"/>
          </w:tcPr>
          <w:p w14:paraId="53C96E66" w14:textId="77777777" w:rsidR="008D2037" w:rsidRDefault="00000000">
            <w:pPr>
              <w:pStyle w:val="TableParagraph"/>
              <w:spacing w:before="50" w:line="229" w:lineRule="exact"/>
              <w:ind w:left="126" w:right="114"/>
              <w:jc w:val="center"/>
              <w:rPr>
                <w:sz w:val="20"/>
              </w:rPr>
            </w:pPr>
            <w:r>
              <w:rPr>
                <w:sz w:val="20"/>
              </w:rPr>
              <w:t>6430903</w:t>
            </w:r>
          </w:p>
        </w:tc>
        <w:tc>
          <w:tcPr>
            <w:tcW w:w="1540" w:type="dxa"/>
          </w:tcPr>
          <w:p w14:paraId="719D1824" w14:textId="77777777" w:rsidR="008D2037" w:rsidRDefault="00000000">
            <w:pPr>
              <w:pStyle w:val="TableParagraph"/>
              <w:spacing w:before="50" w:line="229" w:lineRule="exact"/>
              <w:ind w:left="48" w:right="37"/>
              <w:jc w:val="center"/>
              <w:rPr>
                <w:sz w:val="20"/>
              </w:rPr>
            </w:pPr>
            <w:r>
              <w:rPr>
                <w:sz w:val="20"/>
              </w:rPr>
              <w:t>1998</w:t>
            </w:r>
          </w:p>
        </w:tc>
        <w:tc>
          <w:tcPr>
            <w:tcW w:w="3812" w:type="dxa"/>
          </w:tcPr>
          <w:p w14:paraId="32B41C28" w14:textId="77777777" w:rsidR="008D2037" w:rsidRDefault="00000000">
            <w:pPr>
              <w:pStyle w:val="TableParagraph"/>
              <w:spacing w:before="50" w:line="229" w:lineRule="exact"/>
              <w:ind w:left="70"/>
              <w:rPr>
                <w:sz w:val="20"/>
              </w:rPr>
            </w:pPr>
            <w:r>
              <w:rPr>
                <w:sz w:val="20"/>
              </w:rPr>
              <w:t>101090322-PLEASE</w:t>
            </w:r>
          </w:p>
        </w:tc>
        <w:tc>
          <w:tcPr>
            <w:tcW w:w="1559" w:type="dxa"/>
          </w:tcPr>
          <w:p w14:paraId="42A906C5" w14:textId="77777777" w:rsidR="008D2037" w:rsidRDefault="00000000">
            <w:pPr>
              <w:pStyle w:val="TableParagraph"/>
              <w:spacing w:before="50" w:line="229" w:lineRule="exact"/>
              <w:ind w:right="54"/>
              <w:jc w:val="right"/>
              <w:rPr>
                <w:sz w:val="20"/>
              </w:rPr>
            </w:pPr>
            <w:r>
              <w:rPr>
                <w:sz w:val="20"/>
              </w:rPr>
              <w:t>147.186,78</w:t>
            </w:r>
          </w:p>
        </w:tc>
      </w:tr>
      <w:tr w:rsidR="008D2037" w14:paraId="429C77BD" w14:textId="77777777">
        <w:trPr>
          <w:trHeight w:val="300"/>
        </w:trPr>
        <w:tc>
          <w:tcPr>
            <w:tcW w:w="1200" w:type="dxa"/>
          </w:tcPr>
          <w:p w14:paraId="5B715AF7" w14:textId="77777777" w:rsidR="008D2037" w:rsidRDefault="00000000">
            <w:pPr>
              <w:pStyle w:val="TableParagraph"/>
              <w:spacing w:before="50" w:line="230" w:lineRule="exact"/>
              <w:ind w:left="69"/>
              <w:rPr>
                <w:sz w:val="20"/>
              </w:rPr>
            </w:pPr>
            <w:r>
              <w:rPr>
                <w:sz w:val="20"/>
              </w:rPr>
              <w:t>02401</w:t>
            </w:r>
          </w:p>
        </w:tc>
        <w:tc>
          <w:tcPr>
            <w:tcW w:w="1810" w:type="dxa"/>
          </w:tcPr>
          <w:p w14:paraId="26BB8FF2" w14:textId="77777777" w:rsidR="008D2037" w:rsidRDefault="00000000">
            <w:pPr>
              <w:pStyle w:val="TableParagraph"/>
              <w:spacing w:before="50" w:line="230" w:lineRule="exact"/>
              <w:ind w:left="126" w:right="114"/>
              <w:jc w:val="center"/>
              <w:rPr>
                <w:sz w:val="20"/>
              </w:rPr>
            </w:pPr>
            <w:r>
              <w:rPr>
                <w:sz w:val="20"/>
              </w:rPr>
              <w:t>6440109</w:t>
            </w:r>
          </w:p>
        </w:tc>
        <w:tc>
          <w:tcPr>
            <w:tcW w:w="1540" w:type="dxa"/>
          </w:tcPr>
          <w:p w14:paraId="048E0511" w14:textId="77777777" w:rsidR="008D2037" w:rsidRDefault="00000000">
            <w:pPr>
              <w:pStyle w:val="TableParagraph"/>
              <w:spacing w:before="50" w:line="230" w:lineRule="exact"/>
              <w:ind w:left="48" w:right="37"/>
              <w:jc w:val="center"/>
              <w:rPr>
                <w:sz w:val="20"/>
              </w:rPr>
            </w:pPr>
            <w:r>
              <w:rPr>
                <w:sz w:val="20"/>
              </w:rPr>
              <w:t>2005</w:t>
            </w:r>
          </w:p>
        </w:tc>
        <w:tc>
          <w:tcPr>
            <w:tcW w:w="3812" w:type="dxa"/>
          </w:tcPr>
          <w:p w14:paraId="576521F5" w14:textId="77777777" w:rsidR="008D2037" w:rsidRDefault="00000000">
            <w:pPr>
              <w:pStyle w:val="TableParagraph"/>
              <w:spacing w:before="50" w:line="230" w:lineRule="exact"/>
              <w:ind w:left="70"/>
              <w:rPr>
                <w:sz w:val="20"/>
              </w:rPr>
            </w:pPr>
            <w:r>
              <w:rPr>
                <w:sz w:val="20"/>
              </w:rPr>
              <w:t>PTA MINECO 2021</w:t>
            </w:r>
          </w:p>
        </w:tc>
        <w:tc>
          <w:tcPr>
            <w:tcW w:w="1559" w:type="dxa"/>
          </w:tcPr>
          <w:p w14:paraId="5DD4AA77" w14:textId="77777777" w:rsidR="008D2037" w:rsidRDefault="00000000">
            <w:pPr>
              <w:pStyle w:val="TableParagraph"/>
              <w:spacing w:before="50" w:line="230" w:lineRule="exact"/>
              <w:ind w:right="54"/>
              <w:jc w:val="right"/>
              <w:rPr>
                <w:sz w:val="20"/>
              </w:rPr>
            </w:pPr>
            <w:r>
              <w:rPr>
                <w:sz w:val="20"/>
              </w:rPr>
              <w:t>26.138,99</w:t>
            </w:r>
          </w:p>
        </w:tc>
      </w:tr>
      <w:tr w:rsidR="008D2037" w14:paraId="298980C0" w14:textId="77777777">
        <w:trPr>
          <w:trHeight w:val="299"/>
        </w:trPr>
        <w:tc>
          <w:tcPr>
            <w:tcW w:w="1200" w:type="dxa"/>
          </w:tcPr>
          <w:p w14:paraId="07AA65B4" w14:textId="77777777" w:rsidR="008D2037" w:rsidRDefault="00000000">
            <w:pPr>
              <w:pStyle w:val="TableParagraph"/>
              <w:spacing w:before="49" w:line="230" w:lineRule="exact"/>
              <w:ind w:left="69"/>
              <w:rPr>
                <w:sz w:val="20"/>
              </w:rPr>
            </w:pPr>
            <w:r>
              <w:rPr>
                <w:sz w:val="20"/>
              </w:rPr>
              <w:t>02401</w:t>
            </w:r>
          </w:p>
        </w:tc>
        <w:tc>
          <w:tcPr>
            <w:tcW w:w="1810" w:type="dxa"/>
          </w:tcPr>
          <w:p w14:paraId="2F0C6E47" w14:textId="77777777" w:rsidR="008D2037" w:rsidRDefault="00000000">
            <w:pPr>
              <w:pStyle w:val="TableParagraph"/>
              <w:spacing w:before="49" w:line="230" w:lineRule="exact"/>
              <w:ind w:left="126" w:right="114"/>
              <w:jc w:val="center"/>
              <w:rPr>
                <w:sz w:val="20"/>
              </w:rPr>
            </w:pPr>
            <w:r>
              <w:rPr>
                <w:sz w:val="20"/>
              </w:rPr>
              <w:t>6430504</w:t>
            </w:r>
          </w:p>
        </w:tc>
        <w:tc>
          <w:tcPr>
            <w:tcW w:w="1540" w:type="dxa"/>
          </w:tcPr>
          <w:p w14:paraId="0AEF6300" w14:textId="77777777" w:rsidR="008D2037" w:rsidRDefault="00000000">
            <w:pPr>
              <w:pStyle w:val="TableParagraph"/>
              <w:spacing w:before="49" w:line="230" w:lineRule="exact"/>
              <w:ind w:left="48" w:right="37"/>
              <w:jc w:val="center"/>
              <w:rPr>
                <w:sz w:val="20"/>
              </w:rPr>
            </w:pPr>
            <w:r>
              <w:rPr>
                <w:sz w:val="20"/>
              </w:rPr>
              <w:t>2006</w:t>
            </w:r>
          </w:p>
        </w:tc>
        <w:tc>
          <w:tcPr>
            <w:tcW w:w="3812" w:type="dxa"/>
          </w:tcPr>
          <w:p w14:paraId="1CB5BC3C" w14:textId="77777777" w:rsidR="008D2037" w:rsidRDefault="00000000">
            <w:pPr>
              <w:pStyle w:val="TableParagraph"/>
              <w:spacing w:before="49" w:line="230" w:lineRule="exact"/>
              <w:ind w:left="70"/>
              <w:rPr>
                <w:sz w:val="20"/>
              </w:rPr>
            </w:pPr>
            <w:r>
              <w:rPr>
                <w:sz w:val="20"/>
              </w:rPr>
              <w:t>RAMÓN Y CAJAL 2021</w:t>
            </w:r>
          </w:p>
        </w:tc>
        <w:tc>
          <w:tcPr>
            <w:tcW w:w="1559" w:type="dxa"/>
          </w:tcPr>
          <w:p w14:paraId="03031D59" w14:textId="77777777" w:rsidR="008D2037" w:rsidRDefault="00000000">
            <w:pPr>
              <w:pStyle w:val="TableParagraph"/>
              <w:spacing w:before="49" w:line="230" w:lineRule="exact"/>
              <w:ind w:right="54"/>
              <w:jc w:val="right"/>
              <w:rPr>
                <w:sz w:val="20"/>
              </w:rPr>
            </w:pPr>
            <w:r>
              <w:rPr>
                <w:sz w:val="20"/>
              </w:rPr>
              <w:t>135.174,16</w:t>
            </w:r>
          </w:p>
        </w:tc>
      </w:tr>
      <w:tr w:rsidR="008D2037" w14:paraId="0E1CAF34" w14:textId="77777777">
        <w:trPr>
          <w:trHeight w:val="299"/>
        </w:trPr>
        <w:tc>
          <w:tcPr>
            <w:tcW w:w="4550" w:type="dxa"/>
            <w:gridSpan w:val="3"/>
            <w:vMerge w:val="restart"/>
            <w:tcBorders>
              <w:left w:val="nil"/>
              <w:bottom w:val="nil"/>
            </w:tcBorders>
          </w:tcPr>
          <w:p w14:paraId="1B1D200B" w14:textId="77777777" w:rsidR="008D2037" w:rsidRDefault="008D2037">
            <w:pPr>
              <w:pStyle w:val="TableParagraph"/>
              <w:rPr>
                <w:rFonts w:ascii="Times New Roman"/>
                <w:sz w:val="18"/>
              </w:rPr>
            </w:pPr>
          </w:p>
        </w:tc>
        <w:tc>
          <w:tcPr>
            <w:tcW w:w="3812" w:type="dxa"/>
          </w:tcPr>
          <w:p w14:paraId="47630BC1" w14:textId="77777777" w:rsidR="008D2037" w:rsidRDefault="00000000">
            <w:pPr>
              <w:pStyle w:val="TableParagraph"/>
              <w:spacing w:before="50" w:line="229" w:lineRule="exact"/>
              <w:ind w:left="70"/>
              <w:rPr>
                <w:sz w:val="20"/>
              </w:rPr>
            </w:pPr>
            <w:r>
              <w:rPr>
                <w:sz w:val="20"/>
              </w:rPr>
              <w:t>02401.42B.6400400</w:t>
            </w:r>
          </w:p>
        </w:tc>
        <w:tc>
          <w:tcPr>
            <w:tcW w:w="1559" w:type="dxa"/>
          </w:tcPr>
          <w:p w14:paraId="3DC6C913" w14:textId="77777777" w:rsidR="008D2037" w:rsidRDefault="00000000">
            <w:pPr>
              <w:pStyle w:val="TableParagraph"/>
              <w:spacing w:before="50" w:line="229" w:lineRule="exact"/>
              <w:ind w:right="54"/>
              <w:jc w:val="right"/>
              <w:rPr>
                <w:sz w:val="20"/>
              </w:rPr>
            </w:pPr>
            <w:r>
              <w:rPr>
                <w:sz w:val="20"/>
              </w:rPr>
              <w:t>75.000,00</w:t>
            </w:r>
          </w:p>
        </w:tc>
      </w:tr>
      <w:tr w:rsidR="008D2037" w14:paraId="66D6BA9E" w14:textId="77777777">
        <w:trPr>
          <w:trHeight w:val="300"/>
        </w:trPr>
        <w:tc>
          <w:tcPr>
            <w:tcW w:w="4550" w:type="dxa"/>
            <w:gridSpan w:val="3"/>
            <w:vMerge/>
            <w:tcBorders>
              <w:top w:val="nil"/>
              <w:left w:val="nil"/>
              <w:bottom w:val="nil"/>
            </w:tcBorders>
          </w:tcPr>
          <w:p w14:paraId="7D7A146F" w14:textId="77777777" w:rsidR="008D2037" w:rsidRDefault="008D2037">
            <w:pPr>
              <w:rPr>
                <w:sz w:val="2"/>
                <w:szCs w:val="2"/>
              </w:rPr>
            </w:pPr>
          </w:p>
        </w:tc>
        <w:tc>
          <w:tcPr>
            <w:tcW w:w="3812" w:type="dxa"/>
          </w:tcPr>
          <w:p w14:paraId="4F6EEF84" w14:textId="77777777" w:rsidR="008D2037" w:rsidRDefault="00000000">
            <w:pPr>
              <w:pStyle w:val="TableParagraph"/>
              <w:spacing w:before="50" w:line="230" w:lineRule="exact"/>
              <w:ind w:left="70"/>
              <w:rPr>
                <w:sz w:val="20"/>
              </w:rPr>
            </w:pPr>
            <w:r>
              <w:rPr>
                <w:sz w:val="20"/>
              </w:rPr>
              <w:t>02401.42B.6450400</w:t>
            </w:r>
          </w:p>
        </w:tc>
        <w:tc>
          <w:tcPr>
            <w:tcW w:w="1559" w:type="dxa"/>
          </w:tcPr>
          <w:p w14:paraId="6DE78B45" w14:textId="77777777" w:rsidR="008D2037" w:rsidRDefault="00000000">
            <w:pPr>
              <w:pStyle w:val="TableParagraph"/>
              <w:spacing w:before="50" w:line="230" w:lineRule="exact"/>
              <w:ind w:right="54"/>
              <w:jc w:val="right"/>
              <w:rPr>
                <w:sz w:val="20"/>
              </w:rPr>
            </w:pPr>
            <w:r>
              <w:rPr>
                <w:sz w:val="20"/>
              </w:rPr>
              <w:t>75.000,00</w:t>
            </w:r>
          </w:p>
        </w:tc>
      </w:tr>
      <w:tr w:rsidR="008D2037" w14:paraId="61D13159" w14:textId="77777777">
        <w:trPr>
          <w:trHeight w:val="299"/>
        </w:trPr>
        <w:tc>
          <w:tcPr>
            <w:tcW w:w="4550" w:type="dxa"/>
            <w:gridSpan w:val="3"/>
            <w:vMerge/>
            <w:tcBorders>
              <w:top w:val="nil"/>
              <w:left w:val="nil"/>
              <w:bottom w:val="nil"/>
            </w:tcBorders>
          </w:tcPr>
          <w:p w14:paraId="56C2369C" w14:textId="77777777" w:rsidR="008D2037" w:rsidRDefault="008D2037">
            <w:pPr>
              <w:rPr>
                <w:sz w:val="2"/>
                <w:szCs w:val="2"/>
              </w:rPr>
            </w:pPr>
          </w:p>
        </w:tc>
        <w:tc>
          <w:tcPr>
            <w:tcW w:w="3812" w:type="dxa"/>
          </w:tcPr>
          <w:p w14:paraId="73B5D822" w14:textId="77777777" w:rsidR="008D2037" w:rsidRDefault="00000000">
            <w:pPr>
              <w:pStyle w:val="TableParagraph"/>
              <w:spacing w:before="49" w:line="230" w:lineRule="exact"/>
              <w:ind w:left="70"/>
              <w:rPr>
                <w:sz w:val="20"/>
              </w:rPr>
            </w:pPr>
            <w:r>
              <w:rPr>
                <w:sz w:val="20"/>
              </w:rPr>
              <w:t>02401.42B.6400401</w:t>
            </w:r>
          </w:p>
        </w:tc>
        <w:tc>
          <w:tcPr>
            <w:tcW w:w="1559" w:type="dxa"/>
          </w:tcPr>
          <w:p w14:paraId="22318BE9" w14:textId="77777777" w:rsidR="008D2037" w:rsidRDefault="00000000">
            <w:pPr>
              <w:pStyle w:val="TableParagraph"/>
              <w:spacing w:before="49" w:line="230" w:lineRule="exact"/>
              <w:ind w:right="54"/>
              <w:jc w:val="right"/>
              <w:rPr>
                <w:sz w:val="20"/>
              </w:rPr>
            </w:pPr>
            <w:r>
              <w:rPr>
                <w:sz w:val="20"/>
              </w:rPr>
              <w:t>100.000,00</w:t>
            </w:r>
          </w:p>
        </w:tc>
      </w:tr>
      <w:tr w:rsidR="008D2037" w14:paraId="37C7B3A3" w14:textId="77777777">
        <w:trPr>
          <w:trHeight w:val="299"/>
        </w:trPr>
        <w:tc>
          <w:tcPr>
            <w:tcW w:w="4550" w:type="dxa"/>
            <w:gridSpan w:val="3"/>
            <w:vMerge/>
            <w:tcBorders>
              <w:top w:val="nil"/>
              <w:left w:val="nil"/>
              <w:bottom w:val="nil"/>
            </w:tcBorders>
          </w:tcPr>
          <w:p w14:paraId="315F1D04" w14:textId="77777777" w:rsidR="008D2037" w:rsidRDefault="008D2037">
            <w:pPr>
              <w:rPr>
                <w:sz w:val="2"/>
                <w:szCs w:val="2"/>
              </w:rPr>
            </w:pPr>
          </w:p>
        </w:tc>
        <w:tc>
          <w:tcPr>
            <w:tcW w:w="3812" w:type="dxa"/>
          </w:tcPr>
          <w:p w14:paraId="28E8FBB2" w14:textId="77777777" w:rsidR="008D2037" w:rsidRDefault="00000000">
            <w:pPr>
              <w:pStyle w:val="TableParagraph"/>
              <w:spacing w:before="50" w:line="229" w:lineRule="exact"/>
              <w:ind w:left="70"/>
              <w:rPr>
                <w:b/>
                <w:sz w:val="20"/>
              </w:rPr>
            </w:pPr>
            <w:r>
              <w:rPr>
                <w:b/>
                <w:sz w:val="20"/>
              </w:rPr>
              <w:t>TOTAL 02401</w:t>
            </w:r>
          </w:p>
        </w:tc>
        <w:tc>
          <w:tcPr>
            <w:tcW w:w="1559" w:type="dxa"/>
          </w:tcPr>
          <w:p w14:paraId="0D0C9BF5" w14:textId="77777777" w:rsidR="008D2037" w:rsidRDefault="00000000">
            <w:pPr>
              <w:pStyle w:val="TableParagraph"/>
              <w:spacing w:before="50" w:line="229" w:lineRule="exact"/>
              <w:ind w:right="54"/>
              <w:jc w:val="right"/>
              <w:rPr>
                <w:b/>
                <w:sz w:val="20"/>
              </w:rPr>
            </w:pPr>
            <w:r>
              <w:rPr>
                <w:b/>
                <w:sz w:val="20"/>
              </w:rPr>
              <w:t>12.683.374,84</w:t>
            </w:r>
          </w:p>
        </w:tc>
      </w:tr>
      <w:tr w:rsidR="008D2037" w14:paraId="040D85B9" w14:textId="77777777">
        <w:trPr>
          <w:trHeight w:val="488"/>
        </w:trPr>
        <w:tc>
          <w:tcPr>
            <w:tcW w:w="4550" w:type="dxa"/>
            <w:gridSpan w:val="3"/>
            <w:vMerge/>
            <w:tcBorders>
              <w:top w:val="nil"/>
              <w:left w:val="nil"/>
              <w:bottom w:val="nil"/>
            </w:tcBorders>
          </w:tcPr>
          <w:p w14:paraId="03433F72" w14:textId="77777777" w:rsidR="008D2037" w:rsidRDefault="008D2037">
            <w:pPr>
              <w:rPr>
                <w:sz w:val="2"/>
                <w:szCs w:val="2"/>
              </w:rPr>
            </w:pPr>
          </w:p>
        </w:tc>
        <w:tc>
          <w:tcPr>
            <w:tcW w:w="3812" w:type="dxa"/>
          </w:tcPr>
          <w:p w14:paraId="45E5B9FA" w14:textId="77777777" w:rsidR="008D2037" w:rsidRDefault="00000000">
            <w:pPr>
              <w:pStyle w:val="TableParagraph"/>
              <w:spacing w:line="239" w:lineRule="exact"/>
              <w:ind w:left="70"/>
              <w:rPr>
                <w:b/>
                <w:sz w:val="20"/>
              </w:rPr>
            </w:pPr>
            <w:r>
              <w:rPr>
                <w:b/>
                <w:sz w:val="20"/>
              </w:rPr>
              <w:t>TOTAL FINANCIADO CON RECURSOS</w:t>
            </w:r>
          </w:p>
          <w:p w14:paraId="191C8331" w14:textId="77777777" w:rsidR="008D2037" w:rsidRDefault="00000000">
            <w:pPr>
              <w:pStyle w:val="TableParagraph"/>
              <w:spacing w:line="229" w:lineRule="exact"/>
              <w:ind w:left="70"/>
              <w:rPr>
                <w:b/>
                <w:sz w:val="20"/>
              </w:rPr>
            </w:pPr>
            <w:r>
              <w:rPr>
                <w:b/>
                <w:sz w:val="20"/>
              </w:rPr>
              <w:t>AFECTADOS 02401</w:t>
            </w:r>
          </w:p>
        </w:tc>
        <w:tc>
          <w:tcPr>
            <w:tcW w:w="1559" w:type="dxa"/>
          </w:tcPr>
          <w:p w14:paraId="75E1B156" w14:textId="77777777" w:rsidR="008D2037" w:rsidRDefault="008D2037">
            <w:pPr>
              <w:pStyle w:val="TableParagraph"/>
              <w:spacing w:before="7"/>
              <w:rPr>
                <w:sz w:val="19"/>
              </w:rPr>
            </w:pPr>
          </w:p>
          <w:p w14:paraId="6E5D1578" w14:textId="77777777" w:rsidR="008D2037" w:rsidRDefault="00000000">
            <w:pPr>
              <w:pStyle w:val="TableParagraph"/>
              <w:spacing w:line="229" w:lineRule="exact"/>
              <w:ind w:right="54"/>
              <w:jc w:val="right"/>
              <w:rPr>
                <w:b/>
                <w:sz w:val="20"/>
              </w:rPr>
            </w:pPr>
            <w:r>
              <w:rPr>
                <w:b/>
                <w:sz w:val="20"/>
              </w:rPr>
              <w:t>12.331.178,36</w:t>
            </w:r>
          </w:p>
        </w:tc>
      </w:tr>
    </w:tbl>
    <w:p w14:paraId="15CFB7B1" w14:textId="77777777" w:rsidR="008D2037" w:rsidRDefault="00000000">
      <w:pPr>
        <w:pStyle w:val="Textoindependiente"/>
        <w:rPr>
          <w:sz w:val="20"/>
        </w:rPr>
      </w:pPr>
      <w:r>
        <w:pict w14:anchorId="7D3E1D70">
          <v:shape id="_x0000_s1078" type="#_x0000_t202" style="position:absolute;margin-left:681.25pt;margin-top:546.45pt;width:14.75pt;height:266.5pt;z-index:251894784;mso-position-horizontal-relative:page;mso-position-vertical-relative:page" filled="f" stroked="f">
            <v:textbox style="layout-flow:vertical;mso-layout-flow-alt:bottom-to-top" inset="0,0,0,0">
              <w:txbxContent>
                <w:p w14:paraId="6465258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239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5CC6BE97" w14:textId="77777777" w:rsidR="008D2037" w:rsidRDefault="008D2037">
      <w:pPr>
        <w:pStyle w:val="Textoindependiente"/>
        <w:spacing w:before="10"/>
        <w:rPr>
          <w:sz w:val="28"/>
        </w:rPr>
      </w:pPr>
    </w:p>
    <w:tbl>
      <w:tblPr>
        <w:tblStyle w:val="TableNormal"/>
        <w:tblW w:w="0" w:type="auto"/>
        <w:tblInd w:w="2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1541"/>
        <w:gridCol w:w="3813"/>
        <w:gridCol w:w="1560"/>
      </w:tblGrid>
      <w:tr w:rsidR="008D2037" w14:paraId="5942F517" w14:textId="77777777">
        <w:trPr>
          <w:trHeight w:val="599"/>
        </w:trPr>
        <w:tc>
          <w:tcPr>
            <w:tcW w:w="1811" w:type="dxa"/>
          </w:tcPr>
          <w:p w14:paraId="4F8A9706" w14:textId="77777777" w:rsidR="008D2037" w:rsidRDefault="008D2037">
            <w:pPr>
              <w:pStyle w:val="TableParagraph"/>
              <w:spacing w:before="1"/>
              <w:rPr>
                <w:sz w:val="29"/>
              </w:rPr>
            </w:pPr>
          </w:p>
          <w:p w14:paraId="12D097CD" w14:textId="77777777" w:rsidR="008D2037" w:rsidRDefault="00000000">
            <w:pPr>
              <w:pStyle w:val="TableParagraph"/>
              <w:spacing w:line="224" w:lineRule="exact"/>
              <w:ind w:left="631" w:right="622"/>
              <w:jc w:val="center"/>
              <w:rPr>
                <w:b/>
                <w:sz w:val="20"/>
              </w:rPr>
            </w:pPr>
            <w:r>
              <w:rPr>
                <w:b/>
                <w:sz w:val="20"/>
              </w:rPr>
              <w:t>UGA</w:t>
            </w:r>
          </w:p>
        </w:tc>
        <w:tc>
          <w:tcPr>
            <w:tcW w:w="1541" w:type="dxa"/>
          </w:tcPr>
          <w:p w14:paraId="675C460C" w14:textId="77777777" w:rsidR="008D2037" w:rsidRDefault="008D2037">
            <w:pPr>
              <w:pStyle w:val="TableParagraph"/>
              <w:spacing w:before="1"/>
              <w:rPr>
                <w:sz w:val="29"/>
              </w:rPr>
            </w:pPr>
          </w:p>
          <w:p w14:paraId="59F82B80" w14:textId="77777777" w:rsidR="008D2037" w:rsidRDefault="00000000">
            <w:pPr>
              <w:pStyle w:val="TableParagraph"/>
              <w:spacing w:line="224" w:lineRule="exact"/>
              <w:ind w:left="231"/>
              <w:rPr>
                <w:b/>
                <w:sz w:val="20"/>
              </w:rPr>
            </w:pPr>
            <w:r>
              <w:rPr>
                <w:b/>
                <w:sz w:val="20"/>
              </w:rPr>
              <w:t>Subconcepto</w:t>
            </w:r>
          </w:p>
        </w:tc>
        <w:tc>
          <w:tcPr>
            <w:tcW w:w="3813" w:type="dxa"/>
          </w:tcPr>
          <w:p w14:paraId="20A9B1FB" w14:textId="77777777" w:rsidR="008D2037" w:rsidRDefault="008D2037">
            <w:pPr>
              <w:pStyle w:val="TableParagraph"/>
              <w:spacing w:before="1"/>
              <w:rPr>
                <w:sz w:val="29"/>
              </w:rPr>
            </w:pPr>
          </w:p>
          <w:p w14:paraId="291DB3EA" w14:textId="77777777" w:rsidR="008D2037" w:rsidRDefault="00000000">
            <w:pPr>
              <w:pStyle w:val="TableParagraph"/>
              <w:spacing w:line="224" w:lineRule="exact"/>
              <w:ind w:left="50" w:right="45"/>
              <w:jc w:val="center"/>
              <w:rPr>
                <w:b/>
                <w:sz w:val="20"/>
              </w:rPr>
            </w:pPr>
            <w:r>
              <w:rPr>
                <w:b/>
                <w:sz w:val="20"/>
              </w:rPr>
              <w:t>Denominación</w:t>
            </w:r>
          </w:p>
        </w:tc>
        <w:tc>
          <w:tcPr>
            <w:tcW w:w="1560" w:type="dxa"/>
          </w:tcPr>
          <w:p w14:paraId="738BE7A7" w14:textId="77777777" w:rsidR="008D2037" w:rsidRDefault="00000000">
            <w:pPr>
              <w:pStyle w:val="TableParagraph"/>
              <w:spacing w:before="110" w:line="240" w:lineRule="atLeast"/>
              <w:ind w:left="575" w:right="181" w:hanging="369"/>
              <w:rPr>
                <w:b/>
                <w:sz w:val="20"/>
              </w:rPr>
            </w:pPr>
            <w:r>
              <w:rPr>
                <w:b/>
                <w:sz w:val="20"/>
              </w:rPr>
              <w:t>Crédito inicial 2023</w:t>
            </w:r>
          </w:p>
        </w:tc>
      </w:tr>
      <w:tr w:rsidR="008D2037" w14:paraId="418363F3" w14:textId="77777777">
        <w:trPr>
          <w:trHeight w:val="299"/>
        </w:trPr>
        <w:tc>
          <w:tcPr>
            <w:tcW w:w="1811" w:type="dxa"/>
          </w:tcPr>
          <w:p w14:paraId="78C16445" w14:textId="77777777" w:rsidR="008D2037" w:rsidRDefault="00000000">
            <w:pPr>
              <w:pStyle w:val="TableParagraph"/>
              <w:spacing w:before="55" w:line="224" w:lineRule="exact"/>
              <w:ind w:right="57"/>
              <w:jc w:val="right"/>
              <w:rPr>
                <w:sz w:val="20"/>
              </w:rPr>
            </w:pPr>
            <w:r>
              <w:rPr>
                <w:sz w:val="20"/>
              </w:rPr>
              <w:t>2402</w:t>
            </w:r>
          </w:p>
        </w:tc>
        <w:tc>
          <w:tcPr>
            <w:tcW w:w="1541" w:type="dxa"/>
          </w:tcPr>
          <w:p w14:paraId="2E30A101" w14:textId="77777777" w:rsidR="008D2037" w:rsidRDefault="00000000">
            <w:pPr>
              <w:pStyle w:val="TableParagraph"/>
              <w:spacing w:before="55" w:line="224" w:lineRule="exact"/>
              <w:ind w:right="58"/>
              <w:jc w:val="right"/>
              <w:rPr>
                <w:sz w:val="20"/>
              </w:rPr>
            </w:pPr>
            <w:r>
              <w:rPr>
                <w:sz w:val="20"/>
              </w:rPr>
              <w:t>2270604</w:t>
            </w:r>
          </w:p>
        </w:tc>
        <w:tc>
          <w:tcPr>
            <w:tcW w:w="3813" w:type="dxa"/>
          </w:tcPr>
          <w:p w14:paraId="1A9D799C" w14:textId="77777777" w:rsidR="008D2037" w:rsidRDefault="00000000">
            <w:pPr>
              <w:pStyle w:val="TableParagraph"/>
              <w:spacing w:before="55" w:line="224" w:lineRule="exact"/>
              <w:ind w:left="68"/>
              <w:rPr>
                <w:sz w:val="20"/>
              </w:rPr>
            </w:pPr>
            <w:r>
              <w:rPr>
                <w:sz w:val="20"/>
              </w:rPr>
              <w:t>OTRI</w:t>
            </w:r>
          </w:p>
        </w:tc>
        <w:tc>
          <w:tcPr>
            <w:tcW w:w="1560" w:type="dxa"/>
          </w:tcPr>
          <w:p w14:paraId="264F0BC6" w14:textId="77777777" w:rsidR="008D2037" w:rsidRDefault="00000000">
            <w:pPr>
              <w:pStyle w:val="TableParagraph"/>
              <w:spacing w:before="55" w:line="224" w:lineRule="exact"/>
              <w:ind w:right="59"/>
              <w:jc w:val="right"/>
              <w:rPr>
                <w:sz w:val="20"/>
              </w:rPr>
            </w:pPr>
            <w:r>
              <w:rPr>
                <w:sz w:val="20"/>
              </w:rPr>
              <w:t>61.607,70</w:t>
            </w:r>
          </w:p>
        </w:tc>
      </w:tr>
      <w:tr w:rsidR="008D2037" w14:paraId="7D8E125C" w14:textId="77777777">
        <w:trPr>
          <w:trHeight w:val="300"/>
        </w:trPr>
        <w:tc>
          <w:tcPr>
            <w:tcW w:w="1811" w:type="dxa"/>
          </w:tcPr>
          <w:p w14:paraId="689E43E1" w14:textId="77777777" w:rsidR="008D2037" w:rsidRDefault="00000000">
            <w:pPr>
              <w:pStyle w:val="TableParagraph"/>
              <w:spacing w:before="55" w:line="225" w:lineRule="exact"/>
              <w:ind w:right="57"/>
              <w:jc w:val="right"/>
              <w:rPr>
                <w:sz w:val="20"/>
              </w:rPr>
            </w:pPr>
            <w:r>
              <w:rPr>
                <w:sz w:val="20"/>
              </w:rPr>
              <w:t>2402</w:t>
            </w:r>
          </w:p>
        </w:tc>
        <w:tc>
          <w:tcPr>
            <w:tcW w:w="1541" w:type="dxa"/>
          </w:tcPr>
          <w:p w14:paraId="1A9F1071" w14:textId="77777777" w:rsidR="008D2037" w:rsidRDefault="00000000">
            <w:pPr>
              <w:pStyle w:val="TableParagraph"/>
              <w:spacing w:before="55" w:line="225" w:lineRule="exact"/>
              <w:ind w:right="58"/>
              <w:jc w:val="right"/>
              <w:rPr>
                <w:sz w:val="20"/>
              </w:rPr>
            </w:pPr>
            <w:r>
              <w:rPr>
                <w:sz w:val="20"/>
              </w:rPr>
              <w:t>44104</w:t>
            </w:r>
          </w:p>
        </w:tc>
        <w:tc>
          <w:tcPr>
            <w:tcW w:w="3813" w:type="dxa"/>
          </w:tcPr>
          <w:p w14:paraId="634682A2" w14:textId="77777777" w:rsidR="008D2037" w:rsidRDefault="00000000">
            <w:pPr>
              <w:pStyle w:val="TableParagraph"/>
              <w:spacing w:before="55" w:line="225" w:lineRule="exact"/>
              <w:ind w:left="68"/>
              <w:rPr>
                <w:sz w:val="20"/>
              </w:rPr>
            </w:pPr>
            <w:r>
              <w:rPr>
                <w:sz w:val="20"/>
              </w:rPr>
              <w:t>APORT DINER FPCT (OPE-OPI-UGC)</w:t>
            </w:r>
          </w:p>
        </w:tc>
        <w:tc>
          <w:tcPr>
            <w:tcW w:w="1560" w:type="dxa"/>
          </w:tcPr>
          <w:p w14:paraId="230E7AE9" w14:textId="77777777" w:rsidR="008D2037" w:rsidRDefault="00000000">
            <w:pPr>
              <w:pStyle w:val="TableParagraph"/>
              <w:spacing w:before="55" w:line="225" w:lineRule="exact"/>
              <w:ind w:right="58"/>
              <w:jc w:val="right"/>
              <w:rPr>
                <w:sz w:val="20"/>
              </w:rPr>
            </w:pPr>
            <w:r>
              <w:rPr>
                <w:sz w:val="20"/>
              </w:rPr>
              <w:t>242.869,42</w:t>
            </w:r>
          </w:p>
        </w:tc>
      </w:tr>
      <w:tr w:rsidR="008D2037" w14:paraId="2C05C63A" w14:textId="77777777">
        <w:trPr>
          <w:trHeight w:val="299"/>
        </w:trPr>
        <w:tc>
          <w:tcPr>
            <w:tcW w:w="1811" w:type="dxa"/>
          </w:tcPr>
          <w:p w14:paraId="4E634BD5" w14:textId="77777777" w:rsidR="008D2037" w:rsidRDefault="00000000">
            <w:pPr>
              <w:pStyle w:val="TableParagraph"/>
              <w:spacing w:before="55" w:line="224" w:lineRule="exact"/>
              <w:ind w:right="57"/>
              <w:jc w:val="right"/>
              <w:rPr>
                <w:sz w:val="20"/>
              </w:rPr>
            </w:pPr>
            <w:r>
              <w:rPr>
                <w:sz w:val="20"/>
              </w:rPr>
              <w:t>2402</w:t>
            </w:r>
          </w:p>
        </w:tc>
        <w:tc>
          <w:tcPr>
            <w:tcW w:w="1541" w:type="dxa"/>
          </w:tcPr>
          <w:p w14:paraId="52610052" w14:textId="77777777" w:rsidR="008D2037" w:rsidRDefault="00000000">
            <w:pPr>
              <w:pStyle w:val="TableParagraph"/>
              <w:spacing w:before="55" w:line="224" w:lineRule="exact"/>
              <w:ind w:right="58"/>
              <w:jc w:val="right"/>
              <w:rPr>
                <w:sz w:val="20"/>
              </w:rPr>
            </w:pPr>
            <w:r>
              <w:rPr>
                <w:sz w:val="20"/>
              </w:rPr>
              <w:t>44105</w:t>
            </w:r>
          </w:p>
        </w:tc>
        <w:tc>
          <w:tcPr>
            <w:tcW w:w="3813" w:type="dxa"/>
          </w:tcPr>
          <w:p w14:paraId="6E5630BD" w14:textId="77777777" w:rsidR="008D2037" w:rsidRDefault="00000000">
            <w:pPr>
              <w:pStyle w:val="TableParagraph"/>
              <w:spacing w:before="55" w:line="224" w:lineRule="exact"/>
              <w:ind w:left="68"/>
              <w:rPr>
                <w:sz w:val="20"/>
              </w:rPr>
            </w:pPr>
            <w:r>
              <w:rPr>
                <w:sz w:val="20"/>
              </w:rPr>
              <w:t>APORT DINER FPCT (IUIBS Y ANIM</w:t>
            </w:r>
          </w:p>
        </w:tc>
        <w:tc>
          <w:tcPr>
            <w:tcW w:w="1560" w:type="dxa"/>
          </w:tcPr>
          <w:p w14:paraId="7B98B286" w14:textId="77777777" w:rsidR="008D2037" w:rsidRDefault="00000000">
            <w:pPr>
              <w:pStyle w:val="TableParagraph"/>
              <w:spacing w:before="55" w:line="224" w:lineRule="exact"/>
              <w:ind w:right="59"/>
              <w:jc w:val="right"/>
              <w:rPr>
                <w:sz w:val="20"/>
              </w:rPr>
            </w:pPr>
            <w:r>
              <w:rPr>
                <w:sz w:val="20"/>
              </w:rPr>
              <w:t>60.000,00</w:t>
            </w:r>
          </w:p>
        </w:tc>
      </w:tr>
      <w:tr w:rsidR="008D2037" w14:paraId="343E186F" w14:textId="77777777">
        <w:trPr>
          <w:trHeight w:val="299"/>
        </w:trPr>
        <w:tc>
          <w:tcPr>
            <w:tcW w:w="1811" w:type="dxa"/>
          </w:tcPr>
          <w:p w14:paraId="7492692C" w14:textId="77777777" w:rsidR="008D2037" w:rsidRDefault="00000000">
            <w:pPr>
              <w:pStyle w:val="TableParagraph"/>
              <w:spacing w:before="55" w:line="224" w:lineRule="exact"/>
              <w:ind w:right="57"/>
              <w:jc w:val="right"/>
              <w:rPr>
                <w:sz w:val="20"/>
              </w:rPr>
            </w:pPr>
            <w:r>
              <w:rPr>
                <w:sz w:val="20"/>
              </w:rPr>
              <w:t>2402</w:t>
            </w:r>
          </w:p>
        </w:tc>
        <w:tc>
          <w:tcPr>
            <w:tcW w:w="1541" w:type="dxa"/>
          </w:tcPr>
          <w:p w14:paraId="2FD9AF7A" w14:textId="77777777" w:rsidR="008D2037" w:rsidRDefault="00000000">
            <w:pPr>
              <w:pStyle w:val="TableParagraph"/>
              <w:spacing w:before="55" w:line="224" w:lineRule="exact"/>
              <w:ind w:right="58"/>
              <w:jc w:val="right"/>
              <w:rPr>
                <w:sz w:val="20"/>
              </w:rPr>
            </w:pPr>
            <w:r>
              <w:rPr>
                <w:sz w:val="20"/>
              </w:rPr>
              <w:t>4830618</w:t>
            </w:r>
          </w:p>
        </w:tc>
        <w:tc>
          <w:tcPr>
            <w:tcW w:w="3813" w:type="dxa"/>
          </w:tcPr>
          <w:p w14:paraId="4D2DA3C7" w14:textId="77777777" w:rsidR="008D2037" w:rsidRDefault="00000000">
            <w:pPr>
              <w:pStyle w:val="TableParagraph"/>
              <w:spacing w:before="55" w:line="224" w:lineRule="exact"/>
              <w:ind w:left="68"/>
              <w:rPr>
                <w:sz w:val="20"/>
              </w:rPr>
            </w:pPr>
            <w:r>
              <w:rPr>
                <w:sz w:val="20"/>
              </w:rPr>
              <w:t>PREM DOCTOR - BCO SANTANDER</w:t>
            </w:r>
          </w:p>
        </w:tc>
        <w:tc>
          <w:tcPr>
            <w:tcW w:w="1560" w:type="dxa"/>
          </w:tcPr>
          <w:p w14:paraId="6AF0D591" w14:textId="77777777" w:rsidR="008D2037" w:rsidRDefault="00000000">
            <w:pPr>
              <w:pStyle w:val="TableParagraph"/>
              <w:spacing w:before="55" w:line="224" w:lineRule="exact"/>
              <w:ind w:right="59"/>
              <w:jc w:val="right"/>
              <w:rPr>
                <w:sz w:val="20"/>
              </w:rPr>
            </w:pPr>
            <w:r>
              <w:rPr>
                <w:sz w:val="20"/>
              </w:rPr>
              <w:t>12.000,00</w:t>
            </w:r>
          </w:p>
        </w:tc>
      </w:tr>
      <w:tr w:rsidR="008D2037" w14:paraId="6F83D1FA" w14:textId="77777777">
        <w:trPr>
          <w:trHeight w:val="301"/>
        </w:trPr>
        <w:tc>
          <w:tcPr>
            <w:tcW w:w="1811" w:type="dxa"/>
          </w:tcPr>
          <w:p w14:paraId="4D3C1E6F" w14:textId="77777777" w:rsidR="008D2037" w:rsidRDefault="00000000">
            <w:pPr>
              <w:pStyle w:val="TableParagraph"/>
              <w:spacing w:before="55" w:line="225" w:lineRule="exact"/>
              <w:ind w:right="57"/>
              <w:jc w:val="right"/>
              <w:rPr>
                <w:sz w:val="20"/>
              </w:rPr>
            </w:pPr>
            <w:r>
              <w:rPr>
                <w:sz w:val="20"/>
              </w:rPr>
              <w:t>2402</w:t>
            </w:r>
          </w:p>
        </w:tc>
        <w:tc>
          <w:tcPr>
            <w:tcW w:w="1541" w:type="dxa"/>
          </w:tcPr>
          <w:p w14:paraId="16686670" w14:textId="77777777" w:rsidR="008D2037" w:rsidRDefault="00000000">
            <w:pPr>
              <w:pStyle w:val="TableParagraph"/>
              <w:spacing w:before="55" w:line="225" w:lineRule="exact"/>
              <w:ind w:right="58"/>
              <w:jc w:val="right"/>
              <w:rPr>
                <w:sz w:val="20"/>
              </w:rPr>
            </w:pPr>
            <w:r>
              <w:rPr>
                <w:sz w:val="20"/>
              </w:rPr>
              <w:t>6430010</w:t>
            </w:r>
          </w:p>
        </w:tc>
        <w:tc>
          <w:tcPr>
            <w:tcW w:w="3813" w:type="dxa"/>
          </w:tcPr>
          <w:p w14:paraId="3E2E8F8F" w14:textId="77777777" w:rsidR="008D2037" w:rsidRDefault="00000000">
            <w:pPr>
              <w:pStyle w:val="TableParagraph"/>
              <w:spacing w:before="55" w:line="225" w:lineRule="exact"/>
              <w:ind w:left="68"/>
              <w:rPr>
                <w:sz w:val="20"/>
              </w:rPr>
            </w:pPr>
            <w:r>
              <w:rPr>
                <w:sz w:val="20"/>
              </w:rPr>
              <w:t>PICULPGC 2017</w:t>
            </w:r>
          </w:p>
        </w:tc>
        <w:tc>
          <w:tcPr>
            <w:tcW w:w="1560" w:type="dxa"/>
          </w:tcPr>
          <w:p w14:paraId="1B46359F" w14:textId="77777777" w:rsidR="008D2037" w:rsidRDefault="00000000">
            <w:pPr>
              <w:pStyle w:val="TableParagraph"/>
              <w:spacing w:before="55" w:line="225" w:lineRule="exact"/>
              <w:ind w:right="59"/>
              <w:jc w:val="right"/>
              <w:rPr>
                <w:sz w:val="20"/>
              </w:rPr>
            </w:pPr>
            <w:r>
              <w:rPr>
                <w:sz w:val="20"/>
              </w:rPr>
              <w:t>16.362,49</w:t>
            </w:r>
          </w:p>
        </w:tc>
      </w:tr>
      <w:tr w:rsidR="008D2037" w14:paraId="3BCD1B51" w14:textId="77777777">
        <w:trPr>
          <w:trHeight w:val="299"/>
        </w:trPr>
        <w:tc>
          <w:tcPr>
            <w:tcW w:w="1811" w:type="dxa"/>
          </w:tcPr>
          <w:p w14:paraId="2F1B4D05" w14:textId="77777777" w:rsidR="008D2037" w:rsidRDefault="00000000">
            <w:pPr>
              <w:pStyle w:val="TableParagraph"/>
              <w:spacing w:before="55" w:line="224" w:lineRule="exact"/>
              <w:ind w:right="57"/>
              <w:jc w:val="right"/>
              <w:rPr>
                <w:sz w:val="20"/>
              </w:rPr>
            </w:pPr>
            <w:r>
              <w:rPr>
                <w:sz w:val="20"/>
              </w:rPr>
              <w:t>2402</w:t>
            </w:r>
          </w:p>
        </w:tc>
        <w:tc>
          <w:tcPr>
            <w:tcW w:w="1541" w:type="dxa"/>
          </w:tcPr>
          <w:p w14:paraId="4566938E" w14:textId="77777777" w:rsidR="008D2037" w:rsidRDefault="00000000">
            <w:pPr>
              <w:pStyle w:val="TableParagraph"/>
              <w:spacing w:before="55" w:line="224" w:lineRule="exact"/>
              <w:ind w:right="58"/>
              <w:jc w:val="right"/>
              <w:rPr>
                <w:sz w:val="20"/>
              </w:rPr>
            </w:pPr>
            <w:r>
              <w:rPr>
                <w:sz w:val="20"/>
              </w:rPr>
              <w:t>6430011</w:t>
            </w:r>
          </w:p>
        </w:tc>
        <w:tc>
          <w:tcPr>
            <w:tcW w:w="3813" w:type="dxa"/>
          </w:tcPr>
          <w:p w14:paraId="0B378728" w14:textId="77777777" w:rsidR="008D2037" w:rsidRDefault="00000000">
            <w:pPr>
              <w:pStyle w:val="TableParagraph"/>
              <w:spacing w:before="55" w:line="224" w:lineRule="exact"/>
              <w:ind w:left="68"/>
              <w:rPr>
                <w:sz w:val="20"/>
              </w:rPr>
            </w:pPr>
            <w:r>
              <w:rPr>
                <w:sz w:val="20"/>
              </w:rPr>
              <w:t>ULPGC POSTDOC 2018</w:t>
            </w:r>
          </w:p>
        </w:tc>
        <w:tc>
          <w:tcPr>
            <w:tcW w:w="1560" w:type="dxa"/>
          </w:tcPr>
          <w:p w14:paraId="6C48B177" w14:textId="77777777" w:rsidR="008D2037" w:rsidRDefault="00000000">
            <w:pPr>
              <w:pStyle w:val="TableParagraph"/>
              <w:spacing w:before="55" w:line="224" w:lineRule="exact"/>
              <w:ind w:right="58"/>
              <w:jc w:val="right"/>
              <w:rPr>
                <w:sz w:val="20"/>
              </w:rPr>
            </w:pPr>
            <w:r>
              <w:rPr>
                <w:sz w:val="20"/>
              </w:rPr>
              <w:t>168.131,64</w:t>
            </w:r>
          </w:p>
        </w:tc>
      </w:tr>
      <w:tr w:rsidR="008D2037" w14:paraId="180D85A8" w14:textId="77777777">
        <w:trPr>
          <w:trHeight w:val="299"/>
        </w:trPr>
        <w:tc>
          <w:tcPr>
            <w:tcW w:w="1811" w:type="dxa"/>
          </w:tcPr>
          <w:p w14:paraId="469DBA48" w14:textId="77777777" w:rsidR="008D2037" w:rsidRDefault="00000000">
            <w:pPr>
              <w:pStyle w:val="TableParagraph"/>
              <w:spacing w:before="55" w:line="224" w:lineRule="exact"/>
              <w:ind w:right="57"/>
              <w:jc w:val="right"/>
              <w:rPr>
                <w:sz w:val="20"/>
              </w:rPr>
            </w:pPr>
            <w:r>
              <w:rPr>
                <w:sz w:val="20"/>
              </w:rPr>
              <w:t>2402</w:t>
            </w:r>
          </w:p>
        </w:tc>
        <w:tc>
          <w:tcPr>
            <w:tcW w:w="1541" w:type="dxa"/>
          </w:tcPr>
          <w:p w14:paraId="2C003D6A" w14:textId="77777777" w:rsidR="008D2037" w:rsidRDefault="00000000">
            <w:pPr>
              <w:pStyle w:val="TableParagraph"/>
              <w:spacing w:before="55" w:line="224" w:lineRule="exact"/>
              <w:ind w:right="58"/>
              <w:jc w:val="right"/>
              <w:rPr>
                <w:sz w:val="20"/>
              </w:rPr>
            </w:pPr>
            <w:r>
              <w:rPr>
                <w:sz w:val="20"/>
              </w:rPr>
              <w:t>6430012</w:t>
            </w:r>
          </w:p>
        </w:tc>
        <w:tc>
          <w:tcPr>
            <w:tcW w:w="3813" w:type="dxa"/>
          </w:tcPr>
          <w:p w14:paraId="2040DC82" w14:textId="77777777" w:rsidR="008D2037" w:rsidRDefault="00000000">
            <w:pPr>
              <w:pStyle w:val="TableParagraph"/>
              <w:spacing w:before="55" w:line="224" w:lineRule="exact"/>
              <w:ind w:left="68"/>
              <w:rPr>
                <w:sz w:val="20"/>
              </w:rPr>
            </w:pPr>
            <w:r>
              <w:rPr>
                <w:sz w:val="20"/>
              </w:rPr>
              <w:t>ULPGC POSTDOC 2020</w:t>
            </w:r>
          </w:p>
        </w:tc>
        <w:tc>
          <w:tcPr>
            <w:tcW w:w="1560" w:type="dxa"/>
          </w:tcPr>
          <w:p w14:paraId="73582843" w14:textId="77777777" w:rsidR="008D2037" w:rsidRDefault="00000000">
            <w:pPr>
              <w:pStyle w:val="TableParagraph"/>
              <w:spacing w:before="55" w:line="224" w:lineRule="exact"/>
              <w:ind w:right="58"/>
              <w:jc w:val="right"/>
              <w:rPr>
                <w:sz w:val="20"/>
              </w:rPr>
            </w:pPr>
            <w:r>
              <w:rPr>
                <w:sz w:val="20"/>
              </w:rPr>
              <w:t>154.872,57</w:t>
            </w:r>
          </w:p>
        </w:tc>
      </w:tr>
      <w:tr w:rsidR="008D2037" w14:paraId="60F09726" w14:textId="77777777">
        <w:trPr>
          <w:trHeight w:val="300"/>
        </w:trPr>
        <w:tc>
          <w:tcPr>
            <w:tcW w:w="1811" w:type="dxa"/>
          </w:tcPr>
          <w:p w14:paraId="59CD467C" w14:textId="77777777" w:rsidR="008D2037" w:rsidRDefault="00000000">
            <w:pPr>
              <w:pStyle w:val="TableParagraph"/>
              <w:spacing w:before="55" w:line="225" w:lineRule="exact"/>
              <w:ind w:right="57"/>
              <w:jc w:val="right"/>
              <w:rPr>
                <w:sz w:val="20"/>
              </w:rPr>
            </w:pPr>
            <w:r>
              <w:rPr>
                <w:sz w:val="20"/>
              </w:rPr>
              <w:t>2402</w:t>
            </w:r>
          </w:p>
        </w:tc>
        <w:tc>
          <w:tcPr>
            <w:tcW w:w="1541" w:type="dxa"/>
          </w:tcPr>
          <w:p w14:paraId="3315F5B0" w14:textId="77777777" w:rsidR="008D2037" w:rsidRDefault="00000000">
            <w:pPr>
              <w:pStyle w:val="TableParagraph"/>
              <w:spacing w:before="55" w:line="225" w:lineRule="exact"/>
              <w:ind w:right="58"/>
              <w:jc w:val="right"/>
              <w:rPr>
                <w:sz w:val="20"/>
              </w:rPr>
            </w:pPr>
            <w:r>
              <w:rPr>
                <w:sz w:val="20"/>
              </w:rPr>
              <w:t>6430013</w:t>
            </w:r>
          </w:p>
        </w:tc>
        <w:tc>
          <w:tcPr>
            <w:tcW w:w="3813" w:type="dxa"/>
          </w:tcPr>
          <w:p w14:paraId="6C7F3754" w14:textId="77777777" w:rsidR="008D2037" w:rsidRDefault="00000000">
            <w:pPr>
              <w:pStyle w:val="TableParagraph"/>
              <w:spacing w:before="55" w:line="225" w:lineRule="exact"/>
              <w:ind w:left="68"/>
              <w:rPr>
                <w:sz w:val="20"/>
              </w:rPr>
            </w:pPr>
            <w:r>
              <w:rPr>
                <w:sz w:val="20"/>
              </w:rPr>
              <w:t>ULPGC POSTDOC 2021</w:t>
            </w:r>
          </w:p>
        </w:tc>
        <w:tc>
          <w:tcPr>
            <w:tcW w:w="1560" w:type="dxa"/>
          </w:tcPr>
          <w:p w14:paraId="677A7BE9" w14:textId="77777777" w:rsidR="008D2037" w:rsidRDefault="00000000">
            <w:pPr>
              <w:pStyle w:val="TableParagraph"/>
              <w:spacing w:before="55" w:line="225" w:lineRule="exact"/>
              <w:ind w:right="58"/>
              <w:jc w:val="right"/>
              <w:rPr>
                <w:sz w:val="20"/>
              </w:rPr>
            </w:pPr>
            <w:r>
              <w:rPr>
                <w:sz w:val="20"/>
              </w:rPr>
              <w:t>126.539,06</w:t>
            </w:r>
          </w:p>
        </w:tc>
      </w:tr>
      <w:tr w:rsidR="008D2037" w14:paraId="49325644" w14:textId="77777777">
        <w:trPr>
          <w:trHeight w:val="299"/>
        </w:trPr>
        <w:tc>
          <w:tcPr>
            <w:tcW w:w="1811" w:type="dxa"/>
          </w:tcPr>
          <w:p w14:paraId="08E3702A" w14:textId="77777777" w:rsidR="008D2037" w:rsidRDefault="00000000">
            <w:pPr>
              <w:pStyle w:val="TableParagraph"/>
              <w:spacing w:before="55" w:line="224" w:lineRule="exact"/>
              <w:ind w:right="57"/>
              <w:jc w:val="right"/>
              <w:rPr>
                <w:sz w:val="20"/>
              </w:rPr>
            </w:pPr>
            <w:r>
              <w:rPr>
                <w:sz w:val="20"/>
              </w:rPr>
              <w:t>2402</w:t>
            </w:r>
          </w:p>
        </w:tc>
        <w:tc>
          <w:tcPr>
            <w:tcW w:w="1541" w:type="dxa"/>
          </w:tcPr>
          <w:p w14:paraId="1852A931" w14:textId="77777777" w:rsidR="008D2037" w:rsidRDefault="00000000">
            <w:pPr>
              <w:pStyle w:val="TableParagraph"/>
              <w:spacing w:before="55" w:line="224" w:lineRule="exact"/>
              <w:ind w:right="58"/>
              <w:jc w:val="right"/>
              <w:rPr>
                <w:sz w:val="20"/>
              </w:rPr>
            </w:pPr>
            <w:r>
              <w:rPr>
                <w:sz w:val="20"/>
              </w:rPr>
              <w:t>6430014</w:t>
            </w:r>
          </w:p>
        </w:tc>
        <w:tc>
          <w:tcPr>
            <w:tcW w:w="3813" w:type="dxa"/>
          </w:tcPr>
          <w:p w14:paraId="36317D8A" w14:textId="77777777" w:rsidR="008D2037" w:rsidRDefault="00000000">
            <w:pPr>
              <w:pStyle w:val="TableParagraph"/>
              <w:spacing w:before="55" w:line="224" w:lineRule="exact"/>
              <w:ind w:left="68"/>
              <w:rPr>
                <w:sz w:val="20"/>
              </w:rPr>
            </w:pPr>
            <w:r>
              <w:rPr>
                <w:sz w:val="20"/>
              </w:rPr>
              <w:t>ULPGC POSTDOC 2023</w:t>
            </w:r>
          </w:p>
        </w:tc>
        <w:tc>
          <w:tcPr>
            <w:tcW w:w="1560" w:type="dxa"/>
          </w:tcPr>
          <w:p w14:paraId="23A9EE94" w14:textId="77777777" w:rsidR="008D2037" w:rsidRDefault="00000000">
            <w:pPr>
              <w:pStyle w:val="TableParagraph"/>
              <w:spacing w:before="55" w:line="224" w:lineRule="exact"/>
              <w:ind w:right="58"/>
              <w:jc w:val="right"/>
              <w:rPr>
                <w:sz w:val="20"/>
              </w:rPr>
            </w:pPr>
            <w:r>
              <w:rPr>
                <w:sz w:val="20"/>
              </w:rPr>
              <w:t>131.275,00</w:t>
            </w:r>
          </w:p>
        </w:tc>
      </w:tr>
    </w:tbl>
    <w:p w14:paraId="2B2458E1" w14:textId="77777777" w:rsidR="008D2037" w:rsidRDefault="008D2037">
      <w:pPr>
        <w:pStyle w:val="Textoindependiente"/>
        <w:spacing w:before="10"/>
        <w:rPr>
          <w:sz w:val="7"/>
        </w:rPr>
      </w:pPr>
    </w:p>
    <w:p w14:paraId="2C7271FA" w14:textId="77777777" w:rsidR="008D2037" w:rsidRDefault="00000000">
      <w:pPr>
        <w:pStyle w:val="Textoindependiente"/>
        <w:spacing w:before="51"/>
        <w:ind w:left="2506" w:right="1366"/>
        <w:jc w:val="center"/>
      </w:pPr>
      <w:r>
        <w:t>225</w:t>
      </w:r>
    </w:p>
    <w:p w14:paraId="3D8B4D2D" w14:textId="77777777" w:rsidR="008D2037" w:rsidRDefault="008D2037">
      <w:pPr>
        <w:jc w:val="center"/>
        <w:sectPr w:rsidR="008D2037" w:rsidSect="00CF3712">
          <w:pgSz w:w="14180" w:h="16840"/>
          <w:pgMar w:top="1400" w:right="1600" w:bottom="0" w:left="460" w:header="720" w:footer="720" w:gutter="0"/>
          <w:cols w:space="720"/>
        </w:sectPr>
      </w:pPr>
    </w:p>
    <w:tbl>
      <w:tblPr>
        <w:tblStyle w:val="TableNormal"/>
        <w:tblW w:w="0" w:type="auto"/>
        <w:tblInd w:w="2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1541"/>
        <w:gridCol w:w="3813"/>
        <w:gridCol w:w="1560"/>
      </w:tblGrid>
      <w:tr w:rsidR="008D2037" w14:paraId="0A26470C" w14:textId="77777777">
        <w:trPr>
          <w:trHeight w:val="299"/>
        </w:trPr>
        <w:tc>
          <w:tcPr>
            <w:tcW w:w="1811" w:type="dxa"/>
            <w:tcBorders>
              <w:top w:val="nil"/>
            </w:tcBorders>
          </w:tcPr>
          <w:p w14:paraId="241C8A85" w14:textId="77777777" w:rsidR="008D2037" w:rsidRDefault="008D2037">
            <w:pPr>
              <w:pStyle w:val="TableParagraph"/>
              <w:rPr>
                <w:rFonts w:ascii="Times New Roman"/>
                <w:sz w:val="18"/>
              </w:rPr>
            </w:pPr>
          </w:p>
        </w:tc>
        <w:tc>
          <w:tcPr>
            <w:tcW w:w="1541" w:type="dxa"/>
            <w:tcBorders>
              <w:top w:val="nil"/>
            </w:tcBorders>
          </w:tcPr>
          <w:p w14:paraId="75FADB9E" w14:textId="77777777" w:rsidR="008D2037" w:rsidRDefault="00000000">
            <w:pPr>
              <w:pStyle w:val="TableParagraph"/>
              <w:spacing w:before="49" w:line="230" w:lineRule="exact"/>
              <w:ind w:right="58"/>
              <w:jc w:val="right"/>
              <w:rPr>
                <w:sz w:val="20"/>
              </w:rPr>
            </w:pPr>
            <w:r>
              <w:rPr>
                <w:sz w:val="20"/>
              </w:rPr>
              <w:t>6430401</w:t>
            </w:r>
          </w:p>
        </w:tc>
        <w:tc>
          <w:tcPr>
            <w:tcW w:w="3813" w:type="dxa"/>
            <w:tcBorders>
              <w:top w:val="nil"/>
            </w:tcBorders>
          </w:tcPr>
          <w:p w14:paraId="33C82B4B" w14:textId="77777777" w:rsidR="008D2037" w:rsidRDefault="00000000">
            <w:pPr>
              <w:pStyle w:val="TableParagraph"/>
              <w:spacing w:before="49" w:line="230" w:lineRule="exact"/>
              <w:ind w:left="68"/>
              <w:rPr>
                <w:sz w:val="20"/>
              </w:rPr>
            </w:pPr>
            <w:r>
              <w:rPr>
                <w:sz w:val="20"/>
              </w:rPr>
              <w:t>VIERA Y CLAVIJO 2016</w:t>
            </w:r>
          </w:p>
        </w:tc>
        <w:tc>
          <w:tcPr>
            <w:tcW w:w="1560" w:type="dxa"/>
            <w:tcBorders>
              <w:top w:val="nil"/>
            </w:tcBorders>
          </w:tcPr>
          <w:p w14:paraId="2131AF7E" w14:textId="77777777" w:rsidR="008D2037" w:rsidRDefault="00000000">
            <w:pPr>
              <w:pStyle w:val="TableParagraph"/>
              <w:spacing w:before="49" w:line="230" w:lineRule="exact"/>
              <w:ind w:right="58"/>
              <w:jc w:val="right"/>
              <w:rPr>
                <w:sz w:val="20"/>
              </w:rPr>
            </w:pPr>
            <w:r>
              <w:rPr>
                <w:sz w:val="20"/>
              </w:rPr>
              <w:t>900,00</w:t>
            </w:r>
          </w:p>
        </w:tc>
      </w:tr>
      <w:tr w:rsidR="008D2037" w14:paraId="1FEBA2CE" w14:textId="77777777">
        <w:trPr>
          <w:trHeight w:val="299"/>
        </w:trPr>
        <w:tc>
          <w:tcPr>
            <w:tcW w:w="1811" w:type="dxa"/>
          </w:tcPr>
          <w:p w14:paraId="79805BC4" w14:textId="77777777" w:rsidR="008D2037" w:rsidRDefault="00000000">
            <w:pPr>
              <w:pStyle w:val="TableParagraph"/>
              <w:spacing w:before="50" w:line="229" w:lineRule="exact"/>
              <w:ind w:right="57"/>
              <w:jc w:val="right"/>
              <w:rPr>
                <w:sz w:val="20"/>
              </w:rPr>
            </w:pPr>
            <w:r>
              <w:rPr>
                <w:sz w:val="20"/>
              </w:rPr>
              <w:t>2402</w:t>
            </w:r>
          </w:p>
        </w:tc>
        <w:tc>
          <w:tcPr>
            <w:tcW w:w="1541" w:type="dxa"/>
          </w:tcPr>
          <w:p w14:paraId="4C4D6830" w14:textId="77777777" w:rsidR="008D2037" w:rsidRDefault="00000000">
            <w:pPr>
              <w:pStyle w:val="TableParagraph"/>
              <w:spacing w:before="50" w:line="229" w:lineRule="exact"/>
              <w:ind w:right="58"/>
              <w:jc w:val="right"/>
              <w:rPr>
                <w:sz w:val="20"/>
              </w:rPr>
            </w:pPr>
            <w:r>
              <w:rPr>
                <w:sz w:val="20"/>
              </w:rPr>
              <w:t>6430403</w:t>
            </w:r>
          </w:p>
        </w:tc>
        <w:tc>
          <w:tcPr>
            <w:tcW w:w="3813" w:type="dxa"/>
          </w:tcPr>
          <w:p w14:paraId="50A2C830" w14:textId="77777777" w:rsidR="008D2037" w:rsidRDefault="00000000">
            <w:pPr>
              <w:pStyle w:val="TableParagraph"/>
              <w:spacing w:before="50" w:line="229" w:lineRule="exact"/>
              <w:ind w:left="68"/>
              <w:rPr>
                <w:sz w:val="20"/>
              </w:rPr>
            </w:pPr>
            <w:r>
              <w:rPr>
                <w:sz w:val="20"/>
              </w:rPr>
              <w:t>VIERA Y CLAVIJO 2019</w:t>
            </w:r>
          </w:p>
        </w:tc>
        <w:tc>
          <w:tcPr>
            <w:tcW w:w="1560" w:type="dxa"/>
          </w:tcPr>
          <w:p w14:paraId="0FE6AF9C" w14:textId="77777777" w:rsidR="008D2037" w:rsidRDefault="00000000">
            <w:pPr>
              <w:pStyle w:val="TableParagraph"/>
              <w:spacing w:before="50" w:line="229" w:lineRule="exact"/>
              <w:ind w:right="59"/>
              <w:jc w:val="right"/>
              <w:rPr>
                <w:sz w:val="20"/>
              </w:rPr>
            </w:pPr>
            <w:r>
              <w:rPr>
                <w:sz w:val="20"/>
              </w:rPr>
              <w:t>46.858,33</w:t>
            </w:r>
          </w:p>
        </w:tc>
      </w:tr>
      <w:tr w:rsidR="008D2037" w14:paraId="53EE729C" w14:textId="77777777">
        <w:trPr>
          <w:trHeight w:val="299"/>
        </w:trPr>
        <w:tc>
          <w:tcPr>
            <w:tcW w:w="1811" w:type="dxa"/>
          </w:tcPr>
          <w:p w14:paraId="2DD175FB" w14:textId="77777777" w:rsidR="008D2037" w:rsidRDefault="00000000">
            <w:pPr>
              <w:pStyle w:val="TableParagraph"/>
              <w:spacing w:before="50" w:line="229" w:lineRule="exact"/>
              <w:ind w:right="57"/>
              <w:jc w:val="right"/>
              <w:rPr>
                <w:sz w:val="20"/>
              </w:rPr>
            </w:pPr>
            <w:r>
              <w:rPr>
                <w:sz w:val="20"/>
              </w:rPr>
              <w:t>2402</w:t>
            </w:r>
          </w:p>
        </w:tc>
        <w:tc>
          <w:tcPr>
            <w:tcW w:w="1541" w:type="dxa"/>
          </w:tcPr>
          <w:p w14:paraId="57A7DA0D" w14:textId="77777777" w:rsidR="008D2037" w:rsidRDefault="00000000">
            <w:pPr>
              <w:pStyle w:val="TableParagraph"/>
              <w:spacing w:before="50" w:line="229" w:lineRule="exact"/>
              <w:ind w:right="58"/>
              <w:jc w:val="right"/>
              <w:rPr>
                <w:sz w:val="20"/>
              </w:rPr>
            </w:pPr>
            <w:r>
              <w:rPr>
                <w:sz w:val="20"/>
              </w:rPr>
              <w:t>6430404</w:t>
            </w:r>
          </w:p>
        </w:tc>
        <w:tc>
          <w:tcPr>
            <w:tcW w:w="3813" w:type="dxa"/>
          </w:tcPr>
          <w:p w14:paraId="5D650395" w14:textId="77777777" w:rsidR="008D2037" w:rsidRDefault="00000000">
            <w:pPr>
              <w:pStyle w:val="TableParagraph"/>
              <w:spacing w:before="50" w:line="229" w:lineRule="exact"/>
              <w:ind w:left="68"/>
              <w:rPr>
                <w:sz w:val="20"/>
              </w:rPr>
            </w:pPr>
            <w:r>
              <w:rPr>
                <w:sz w:val="20"/>
              </w:rPr>
              <w:t>VIERA Y CLAVIJO 2020</w:t>
            </w:r>
          </w:p>
        </w:tc>
        <w:tc>
          <w:tcPr>
            <w:tcW w:w="1560" w:type="dxa"/>
          </w:tcPr>
          <w:p w14:paraId="07474353" w14:textId="77777777" w:rsidR="008D2037" w:rsidRDefault="00000000">
            <w:pPr>
              <w:pStyle w:val="TableParagraph"/>
              <w:spacing w:before="50" w:line="229" w:lineRule="exact"/>
              <w:ind w:right="59"/>
              <w:jc w:val="right"/>
              <w:rPr>
                <w:sz w:val="20"/>
              </w:rPr>
            </w:pPr>
            <w:r>
              <w:rPr>
                <w:sz w:val="20"/>
              </w:rPr>
              <w:t>48.010,66</w:t>
            </w:r>
          </w:p>
        </w:tc>
      </w:tr>
      <w:tr w:rsidR="008D2037" w14:paraId="076E94DA" w14:textId="77777777">
        <w:trPr>
          <w:trHeight w:val="300"/>
        </w:trPr>
        <w:tc>
          <w:tcPr>
            <w:tcW w:w="1811" w:type="dxa"/>
          </w:tcPr>
          <w:p w14:paraId="7DAFB1FF" w14:textId="77777777" w:rsidR="008D2037" w:rsidRDefault="00000000">
            <w:pPr>
              <w:pStyle w:val="TableParagraph"/>
              <w:spacing w:before="50" w:line="230" w:lineRule="exact"/>
              <w:ind w:right="57"/>
              <w:jc w:val="right"/>
              <w:rPr>
                <w:sz w:val="20"/>
              </w:rPr>
            </w:pPr>
            <w:r>
              <w:rPr>
                <w:sz w:val="20"/>
              </w:rPr>
              <w:t>2402</w:t>
            </w:r>
          </w:p>
        </w:tc>
        <w:tc>
          <w:tcPr>
            <w:tcW w:w="1541" w:type="dxa"/>
          </w:tcPr>
          <w:p w14:paraId="584C6FFB" w14:textId="77777777" w:rsidR="008D2037" w:rsidRDefault="00000000">
            <w:pPr>
              <w:pStyle w:val="TableParagraph"/>
              <w:spacing w:before="50" w:line="230" w:lineRule="exact"/>
              <w:ind w:right="58"/>
              <w:jc w:val="right"/>
              <w:rPr>
                <w:sz w:val="20"/>
              </w:rPr>
            </w:pPr>
            <w:r>
              <w:rPr>
                <w:sz w:val="20"/>
              </w:rPr>
              <w:t>6430405</w:t>
            </w:r>
          </w:p>
        </w:tc>
        <w:tc>
          <w:tcPr>
            <w:tcW w:w="3813" w:type="dxa"/>
          </w:tcPr>
          <w:p w14:paraId="0770E334" w14:textId="77777777" w:rsidR="008D2037" w:rsidRDefault="00000000">
            <w:pPr>
              <w:pStyle w:val="TableParagraph"/>
              <w:spacing w:before="50" w:line="230" w:lineRule="exact"/>
              <w:ind w:left="68"/>
              <w:rPr>
                <w:sz w:val="20"/>
              </w:rPr>
            </w:pPr>
            <w:r>
              <w:rPr>
                <w:sz w:val="20"/>
              </w:rPr>
              <w:t>VIERA Y CLAVIJO 2021 y 2022</w:t>
            </w:r>
          </w:p>
        </w:tc>
        <w:tc>
          <w:tcPr>
            <w:tcW w:w="1560" w:type="dxa"/>
          </w:tcPr>
          <w:p w14:paraId="10C8EE67" w14:textId="77777777" w:rsidR="008D2037" w:rsidRDefault="00000000">
            <w:pPr>
              <w:pStyle w:val="TableParagraph"/>
              <w:spacing w:before="50" w:line="230" w:lineRule="exact"/>
              <w:ind w:right="58"/>
              <w:jc w:val="right"/>
              <w:rPr>
                <w:sz w:val="20"/>
              </w:rPr>
            </w:pPr>
            <w:r>
              <w:rPr>
                <w:sz w:val="20"/>
              </w:rPr>
              <w:t>286.925,35</w:t>
            </w:r>
          </w:p>
        </w:tc>
      </w:tr>
      <w:tr w:rsidR="008D2037" w14:paraId="421B9023" w14:textId="77777777">
        <w:trPr>
          <w:trHeight w:val="300"/>
        </w:trPr>
        <w:tc>
          <w:tcPr>
            <w:tcW w:w="1811" w:type="dxa"/>
          </w:tcPr>
          <w:p w14:paraId="385121D9" w14:textId="77777777" w:rsidR="008D2037" w:rsidRDefault="00000000">
            <w:pPr>
              <w:pStyle w:val="TableParagraph"/>
              <w:spacing w:before="51" w:line="229" w:lineRule="exact"/>
              <w:ind w:right="57"/>
              <w:jc w:val="right"/>
              <w:rPr>
                <w:sz w:val="20"/>
              </w:rPr>
            </w:pPr>
            <w:r>
              <w:rPr>
                <w:sz w:val="20"/>
              </w:rPr>
              <w:t>2402</w:t>
            </w:r>
          </w:p>
        </w:tc>
        <w:tc>
          <w:tcPr>
            <w:tcW w:w="1541" w:type="dxa"/>
          </w:tcPr>
          <w:p w14:paraId="1B8C5395" w14:textId="77777777" w:rsidR="008D2037" w:rsidRDefault="00000000">
            <w:pPr>
              <w:pStyle w:val="TableParagraph"/>
              <w:spacing w:before="51" w:line="229" w:lineRule="exact"/>
              <w:ind w:right="58"/>
              <w:jc w:val="right"/>
              <w:rPr>
                <w:sz w:val="20"/>
              </w:rPr>
            </w:pPr>
            <w:r>
              <w:rPr>
                <w:sz w:val="20"/>
              </w:rPr>
              <w:t>6430506</w:t>
            </w:r>
          </w:p>
        </w:tc>
        <w:tc>
          <w:tcPr>
            <w:tcW w:w="3813" w:type="dxa"/>
          </w:tcPr>
          <w:p w14:paraId="716F351F" w14:textId="77777777" w:rsidR="008D2037" w:rsidRDefault="00000000">
            <w:pPr>
              <w:pStyle w:val="TableParagraph"/>
              <w:spacing w:before="51" w:line="229" w:lineRule="exact"/>
              <w:ind w:left="68"/>
              <w:rPr>
                <w:sz w:val="20"/>
              </w:rPr>
            </w:pPr>
            <w:r>
              <w:rPr>
                <w:sz w:val="20"/>
              </w:rPr>
              <w:t>VIERA Y CLAVIJO 2023</w:t>
            </w:r>
          </w:p>
        </w:tc>
        <w:tc>
          <w:tcPr>
            <w:tcW w:w="1560" w:type="dxa"/>
          </w:tcPr>
          <w:p w14:paraId="5255D6BA" w14:textId="77777777" w:rsidR="008D2037" w:rsidRDefault="00000000">
            <w:pPr>
              <w:pStyle w:val="TableParagraph"/>
              <w:spacing w:before="51" w:line="229" w:lineRule="exact"/>
              <w:ind w:right="58"/>
              <w:jc w:val="right"/>
              <w:rPr>
                <w:sz w:val="20"/>
              </w:rPr>
            </w:pPr>
            <w:r>
              <w:rPr>
                <w:sz w:val="20"/>
              </w:rPr>
              <w:t>197.816,80</w:t>
            </w:r>
          </w:p>
        </w:tc>
      </w:tr>
      <w:tr w:rsidR="008D2037" w14:paraId="62AADC56" w14:textId="77777777">
        <w:trPr>
          <w:trHeight w:val="299"/>
        </w:trPr>
        <w:tc>
          <w:tcPr>
            <w:tcW w:w="1811" w:type="dxa"/>
          </w:tcPr>
          <w:p w14:paraId="36755E24" w14:textId="77777777" w:rsidR="008D2037" w:rsidRDefault="00000000">
            <w:pPr>
              <w:pStyle w:val="TableParagraph"/>
              <w:spacing w:before="50" w:line="229" w:lineRule="exact"/>
              <w:ind w:right="57"/>
              <w:jc w:val="right"/>
              <w:rPr>
                <w:sz w:val="20"/>
              </w:rPr>
            </w:pPr>
            <w:r>
              <w:rPr>
                <w:sz w:val="20"/>
              </w:rPr>
              <w:t>2402</w:t>
            </w:r>
          </w:p>
        </w:tc>
        <w:tc>
          <w:tcPr>
            <w:tcW w:w="1541" w:type="dxa"/>
          </w:tcPr>
          <w:p w14:paraId="4FA9533C" w14:textId="77777777" w:rsidR="008D2037" w:rsidRDefault="00000000">
            <w:pPr>
              <w:pStyle w:val="TableParagraph"/>
              <w:spacing w:before="50" w:line="229" w:lineRule="exact"/>
              <w:ind w:right="58"/>
              <w:jc w:val="right"/>
              <w:rPr>
                <w:sz w:val="20"/>
              </w:rPr>
            </w:pPr>
            <w:r>
              <w:rPr>
                <w:sz w:val="20"/>
              </w:rPr>
              <w:t>6450411</w:t>
            </w:r>
          </w:p>
        </w:tc>
        <w:tc>
          <w:tcPr>
            <w:tcW w:w="3813" w:type="dxa"/>
          </w:tcPr>
          <w:p w14:paraId="2DEAFB91" w14:textId="77777777" w:rsidR="008D2037" w:rsidRDefault="00000000">
            <w:pPr>
              <w:pStyle w:val="TableParagraph"/>
              <w:spacing w:before="50" w:line="229" w:lineRule="exact"/>
              <w:ind w:left="68"/>
              <w:rPr>
                <w:sz w:val="20"/>
              </w:rPr>
            </w:pPr>
            <w:r>
              <w:rPr>
                <w:sz w:val="20"/>
              </w:rPr>
              <w:t>ULPGC POSGRADO 2019</w:t>
            </w:r>
          </w:p>
        </w:tc>
        <w:tc>
          <w:tcPr>
            <w:tcW w:w="1560" w:type="dxa"/>
          </w:tcPr>
          <w:p w14:paraId="2AC1AA31" w14:textId="77777777" w:rsidR="008D2037" w:rsidRDefault="00000000">
            <w:pPr>
              <w:pStyle w:val="TableParagraph"/>
              <w:spacing w:before="50" w:line="229" w:lineRule="exact"/>
              <w:ind w:right="58"/>
              <w:jc w:val="right"/>
              <w:rPr>
                <w:sz w:val="20"/>
              </w:rPr>
            </w:pPr>
            <w:r>
              <w:rPr>
                <w:sz w:val="20"/>
              </w:rPr>
              <w:t>244.158,01</w:t>
            </w:r>
          </w:p>
        </w:tc>
      </w:tr>
      <w:tr w:rsidR="008D2037" w14:paraId="09C8ABEF" w14:textId="77777777">
        <w:trPr>
          <w:trHeight w:val="300"/>
        </w:trPr>
        <w:tc>
          <w:tcPr>
            <w:tcW w:w="1811" w:type="dxa"/>
          </w:tcPr>
          <w:p w14:paraId="4FD3B478" w14:textId="77777777" w:rsidR="008D2037" w:rsidRDefault="00000000">
            <w:pPr>
              <w:pStyle w:val="TableParagraph"/>
              <w:spacing w:before="50" w:line="230" w:lineRule="exact"/>
              <w:ind w:right="57"/>
              <w:jc w:val="right"/>
              <w:rPr>
                <w:sz w:val="20"/>
              </w:rPr>
            </w:pPr>
            <w:r>
              <w:rPr>
                <w:sz w:val="20"/>
              </w:rPr>
              <w:t>2402</w:t>
            </w:r>
          </w:p>
        </w:tc>
        <w:tc>
          <w:tcPr>
            <w:tcW w:w="1541" w:type="dxa"/>
          </w:tcPr>
          <w:p w14:paraId="07BF48A6" w14:textId="77777777" w:rsidR="008D2037" w:rsidRDefault="00000000">
            <w:pPr>
              <w:pStyle w:val="TableParagraph"/>
              <w:spacing w:before="50" w:line="230" w:lineRule="exact"/>
              <w:ind w:right="58"/>
              <w:jc w:val="right"/>
              <w:rPr>
                <w:sz w:val="20"/>
              </w:rPr>
            </w:pPr>
            <w:r>
              <w:rPr>
                <w:sz w:val="20"/>
              </w:rPr>
              <w:t>6450412</w:t>
            </w:r>
          </w:p>
        </w:tc>
        <w:tc>
          <w:tcPr>
            <w:tcW w:w="3813" w:type="dxa"/>
          </w:tcPr>
          <w:p w14:paraId="5052AEBE" w14:textId="77777777" w:rsidR="008D2037" w:rsidRDefault="00000000">
            <w:pPr>
              <w:pStyle w:val="TableParagraph"/>
              <w:spacing w:before="50" w:line="230" w:lineRule="exact"/>
              <w:ind w:left="68"/>
              <w:rPr>
                <w:sz w:val="20"/>
              </w:rPr>
            </w:pPr>
            <w:r>
              <w:rPr>
                <w:sz w:val="20"/>
              </w:rPr>
              <w:t>ULPGC POSGRADO 2020</w:t>
            </w:r>
          </w:p>
        </w:tc>
        <w:tc>
          <w:tcPr>
            <w:tcW w:w="1560" w:type="dxa"/>
          </w:tcPr>
          <w:p w14:paraId="0F068FD6" w14:textId="77777777" w:rsidR="008D2037" w:rsidRDefault="00000000">
            <w:pPr>
              <w:pStyle w:val="TableParagraph"/>
              <w:spacing w:before="50" w:line="230" w:lineRule="exact"/>
              <w:ind w:right="58"/>
              <w:jc w:val="right"/>
              <w:rPr>
                <w:sz w:val="20"/>
              </w:rPr>
            </w:pPr>
            <w:r>
              <w:rPr>
                <w:sz w:val="20"/>
              </w:rPr>
              <w:t>201.228,69</w:t>
            </w:r>
          </w:p>
        </w:tc>
      </w:tr>
      <w:tr w:rsidR="008D2037" w14:paraId="4E4B2E15" w14:textId="77777777">
        <w:trPr>
          <w:trHeight w:val="299"/>
        </w:trPr>
        <w:tc>
          <w:tcPr>
            <w:tcW w:w="1811" w:type="dxa"/>
          </w:tcPr>
          <w:p w14:paraId="7278A339" w14:textId="77777777" w:rsidR="008D2037" w:rsidRDefault="00000000">
            <w:pPr>
              <w:pStyle w:val="TableParagraph"/>
              <w:spacing w:before="50" w:line="229" w:lineRule="exact"/>
              <w:ind w:right="57"/>
              <w:jc w:val="right"/>
              <w:rPr>
                <w:sz w:val="20"/>
              </w:rPr>
            </w:pPr>
            <w:r>
              <w:rPr>
                <w:sz w:val="20"/>
              </w:rPr>
              <w:t>2402</w:t>
            </w:r>
          </w:p>
        </w:tc>
        <w:tc>
          <w:tcPr>
            <w:tcW w:w="1541" w:type="dxa"/>
          </w:tcPr>
          <w:p w14:paraId="191AB2C7" w14:textId="77777777" w:rsidR="008D2037" w:rsidRDefault="00000000">
            <w:pPr>
              <w:pStyle w:val="TableParagraph"/>
              <w:spacing w:before="50" w:line="229" w:lineRule="exact"/>
              <w:ind w:right="58"/>
              <w:jc w:val="right"/>
              <w:rPr>
                <w:sz w:val="20"/>
              </w:rPr>
            </w:pPr>
            <w:r>
              <w:rPr>
                <w:sz w:val="20"/>
              </w:rPr>
              <w:t>6450414</w:t>
            </w:r>
          </w:p>
        </w:tc>
        <w:tc>
          <w:tcPr>
            <w:tcW w:w="3813" w:type="dxa"/>
          </w:tcPr>
          <w:p w14:paraId="30493384" w14:textId="77777777" w:rsidR="008D2037" w:rsidRDefault="00000000">
            <w:pPr>
              <w:pStyle w:val="TableParagraph"/>
              <w:spacing w:before="50" w:line="229" w:lineRule="exact"/>
              <w:ind w:left="68"/>
              <w:rPr>
                <w:sz w:val="20"/>
              </w:rPr>
            </w:pPr>
            <w:r>
              <w:rPr>
                <w:sz w:val="20"/>
              </w:rPr>
              <w:t>ULPGC POSGRADO 2021</w:t>
            </w:r>
          </w:p>
        </w:tc>
        <w:tc>
          <w:tcPr>
            <w:tcW w:w="1560" w:type="dxa"/>
          </w:tcPr>
          <w:p w14:paraId="034A23C7" w14:textId="77777777" w:rsidR="008D2037" w:rsidRDefault="00000000">
            <w:pPr>
              <w:pStyle w:val="TableParagraph"/>
              <w:spacing w:before="50" w:line="229" w:lineRule="exact"/>
              <w:ind w:right="58"/>
              <w:jc w:val="right"/>
              <w:rPr>
                <w:sz w:val="20"/>
              </w:rPr>
            </w:pPr>
            <w:r>
              <w:rPr>
                <w:sz w:val="20"/>
              </w:rPr>
              <w:t>446.337,47</w:t>
            </w:r>
          </w:p>
        </w:tc>
      </w:tr>
      <w:tr w:rsidR="008D2037" w14:paraId="72C2D81E" w14:textId="77777777">
        <w:trPr>
          <w:trHeight w:val="299"/>
        </w:trPr>
        <w:tc>
          <w:tcPr>
            <w:tcW w:w="1811" w:type="dxa"/>
          </w:tcPr>
          <w:p w14:paraId="3533BC97" w14:textId="77777777" w:rsidR="008D2037" w:rsidRDefault="00000000">
            <w:pPr>
              <w:pStyle w:val="TableParagraph"/>
              <w:spacing w:before="50" w:line="229" w:lineRule="exact"/>
              <w:ind w:right="57"/>
              <w:jc w:val="right"/>
              <w:rPr>
                <w:sz w:val="20"/>
              </w:rPr>
            </w:pPr>
            <w:r>
              <w:rPr>
                <w:sz w:val="20"/>
              </w:rPr>
              <w:t>2402</w:t>
            </w:r>
          </w:p>
        </w:tc>
        <w:tc>
          <w:tcPr>
            <w:tcW w:w="1541" w:type="dxa"/>
          </w:tcPr>
          <w:p w14:paraId="1CD6B8FC" w14:textId="77777777" w:rsidR="008D2037" w:rsidRDefault="00000000">
            <w:pPr>
              <w:pStyle w:val="TableParagraph"/>
              <w:spacing w:before="50" w:line="229" w:lineRule="exact"/>
              <w:ind w:right="58"/>
              <w:jc w:val="right"/>
              <w:rPr>
                <w:sz w:val="20"/>
              </w:rPr>
            </w:pPr>
            <w:r>
              <w:rPr>
                <w:sz w:val="20"/>
              </w:rPr>
              <w:t>6450415</w:t>
            </w:r>
          </w:p>
        </w:tc>
        <w:tc>
          <w:tcPr>
            <w:tcW w:w="3813" w:type="dxa"/>
          </w:tcPr>
          <w:p w14:paraId="74836400" w14:textId="77777777" w:rsidR="008D2037" w:rsidRDefault="00000000">
            <w:pPr>
              <w:pStyle w:val="TableParagraph"/>
              <w:spacing w:before="50" w:line="229" w:lineRule="exact"/>
              <w:ind w:left="68"/>
              <w:rPr>
                <w:sz w:val="20"/>
              </w:rPr>
            </w:pPr>
            <w:r>
              <w:rPr>
                <w:sz w:val="20"/>
              </w:rPr>
              <w:t>ULPGC POSGRADO 2023</w:t>
            </w:r>
          </w:p>
        </w:tc>
        <w:tc>
          <w:tcPr>
            <w:tcW w:w="1560" w:type="dxa"/>
          </w:tcPr>
          <w:p w14:paraId="6FA046A3" w14:textId="77777777" w:rsidR="008D2037" w:rsidRDefault="00000000">
            <w:pPr>
              <w:pStyle w:val="TableParagraph"/>
              <w:spacing w:before="50" w:line="229" w:lineRule="exact"/>
              <w:ind w:right="58"/>
              <w:jc w:val="right"/>
              <w:rPr>
                <w:sz w:val="20"/>
              </w:rPr>
            </w:pPr>
            <w:r>
              <w:rPr>
                <w:sz w:val="20"/>
              </w:rPr>
              <w:t>311.377,71</w:t>
            </w:r>
          </w:p>
        </w:tc>
      </w:tr>
      <w:tr w:rsidR="008D2037" w14:paraId="307F33EA" w14:textId="77777777">
        <w:trPr>
          <w:trHeight w:val="300"/>
        </w:trPr>
        <w:tc>
          <w:tcPr>
            <w:tcW w:w="3352" w:type="dxa"/>
            <w:gridSpan w:val="2"/>
            <w:tcBorders>
              <w:left w:val="nil"/>
              <w:bottom w:val="nil"/>
            </w:tcBorders>
          </w:tcPr>
          <w:p w14:paraId="37E9EF4F" w14:textId="77777777" w:rsidR="008D2037" w:rsidRDefault="008D2037">
            <w:pPr>
              <w:pStyle w:val="TableParagraph"/>
              <w:rPr>
                <w:rFonts w:ascii="Times New Roman"/>
                <w:sz w:val="18"/>
              </w:rPr>
            </w:pPr>
          </w:p>
        </w:tc>
        <w:tc>
          <w:tcPr>
            <w:tcW w:w="3813" w:type="dxa"/>
          </w:tcPr>
          <w:p w14:paraId="248E7FA5" w14:textId="77777777" w:rsidR="008D2037" w:rsidRDefault="00000000">
            <w:pPr>
              <w:pStyle w:val="TableParagraph"/>
              <w:spacing w:before="50" w:line="230" w:lineRule="exact"/>
              <w:ind w:left="68"/>
              <w:rPr>
                <w:b/>
                <w:sz w:val="20"/>
              </w:rPr>
            </w:pPr>
            <w:r>
              <w:rPr>
                <w:b/>
                <w:sz w:val="20"/>
              </w:rPr>
              <w:t>TOTAL 02402</w:t>
            </w:r>
          </w:p>
        </w:tc>
        <w:tc>
          <w:tcPr>
            <w:tcW w:w="1560" w:type="dxa"/>
          </w:tcPr>
          <w:p w14:paraId="09C39D89" w14:textId="77777777" w:rsidR="008D2037" w:rsidRDefault="00000000">
            <w:pPr>
              <w:pStyle w:val="TableParagraph"/>
              <w:spacing w:before="50" w:line="230" w:lineRule="exact"/>
              <w:ind w:right="57"/>
              <w:jc w:val="right"/>
              <w:rPr>
                <w:b/>
                <w:sz w:val="20"/>
              </w:rPr>
            </w:pPr>
            <w:r>
              <w:rPr>
                <w:b/>
                <w:sz w:val="20"/>
              </w:rPr>
              <w:t>2.757.270,90</w:t>
            </w:r>
          </w:p>
        </w:tc>
      </w:tr>
    </w:tbl>
    <w:p w14:paraId="1AF752C1" w14:textId="77777777" w:rsidR="008D2037" w:rsidRDefault="00000000">
      <w:pPr>
        <w:pStyle w:val="Textoindependiente"/>
        <w:rPr>
          <w:sz w:val="20"/>
        </w:rPr>
      </w:pPr>
      <w:r>
        <w:pict w14:anchorId="52FC490C">
          <v:shape id="_x0000_s1077" type="#_x0000_t202" style="position:absolute;margin-left:681.25pt;margin-top:546.45pt;width:14.75pt;height:266.5pt;z-index:251895808;mso-position-horizontal-relative:page;mso-position-vertical-relative:page" filled="f" stroked="f">
            <v:textbox style="layout-flow:vertical;mso-layout-flow-alt:bottom-to-top" inset="0,0,0,0">
              <w:txbxContent>
                <w:p w14:paraId="6C08007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240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1D2E792D" w14:textId="77777777" w:rsidR="008D2037" w:rsidRDefault="008D2037">
      <w:pPr>
        <w:pStyle w:val="Textoindependiente"/>
        <w:rPr>
          <w:sz w:val="20"/>
        </w:rPr>
      </w:pPr>
    </w:p>
    <w:p w14:paraId="1AEB7CA1" w14:textId="77777777" w:rsidR="008D2037" w:rsidRDefault="008D2037">
      <w:pPr>
        <w:pStyle w:val="Textoindependiente"/>
        <w:rPr>
          <w:sz w:val="20"/>
        </w:rPr>
      </w:pPr>
    </w:p>
    <w:p w14:paraId="5718F8B0" w14:textId="77777777" w:rsidR="008D2037" w:rsidRDefault="008D2037">
      <w:pPr>
        <w:pStyle w:val="Textoindependiente"/>
        <w:spacing w:before="4"/>
        <w:rPr>
          <w:sz w:val="13"/>
        </w:rPr>
      </w:pPr>
    </w:p>
    <w:tbl>
      <w:tblPr>
        <w:tblStyle w:val="TableNormal"/>
        <w:tblW w:w="0" w:type="auto"/>
        <w:tblInd w:w="2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1541"/>
        <w:gridCol w:w="3813"/>
        <w:gridCol w:w="1560"/>
      </w:tblGrid>
      <w:tr w:rsidR="008D2037" w14:paraId="15F6CCB8" w14:textId="77777777">
        <w:trPr>
          <w:trHeight w:val="599"/>
        </w:trPr>
        <w:tc>
          <w:tcPr>
            <w:tcW w:w="1811" w:type="dxa"/>
          </w:tcPr>
          <w:p w14:paraId="74096DB9" w14:textId="77777777" w:rsidR="008D2037" w:rsidRDefault="008D2037">
            <w:pPr>
              <w:pStyle w:val="TableParagraph"/>
              <w:spacing w:before="1"/>
              <w:rPr>
                <w:sz w:val="29"/>
              </w:rPr>
            </w:pPr>
          </w:p>
          <w:p w14:paraId="28C340BA" w14:textId="77777777" w:rsidR="008D2037" w:rsidRDefault="00000000">
            <w:pPr>
              <w:pStyle w:val="TableParagraph"/>
              <w:spacing w:line="224" w:lineRule="exact"/>
              <w:ind w:left="631" w:right="622"/>
              <w:jc w:val="center"/>
              <w:rPr>
                <w:b/>
                <w:sz w:val="20"/>
              </w:rPr>
            </w:pPr>
            <w:r>
              <w:rPr>
                <w:b/>
                <w:sz w:val="20"/>
              </w:rPr>
              <w:t>UGA</w:t>
            </w:r>
          </w:p>
        </w:tc>
        <w:tc>
          <w:tcPr>
            <w:tcW w:w="1541" w:type="dxa"/>
          </w:tcPr>
          <w:p w14:paraId="6596F669" w14:textId="77777777" w:rsidR="008D2037" w:rsidRDefault="008D2037">
            <w:pPr>
              <w:pStyle w:val="TableParagraph"/>
              <w:spacing w:before="1"/>
              <w:rPr>
                <w:sz w:val="29"/>
              </w:rPr>
            </w:pPr>
          </w:p>
          <w:p w14:paraId="6B7807FD" w14:textId="77777777" w:rsidR="008D2037" w:rsidRDefault="00000000">
            <w:pPr>
              <w:pStyle w:val="TableParagraph"/>
              <w:spacing w:line="224" w:lineRule="exact"/>
              <w:ind w:left="231"/>
              <w:rPr>
                <w:b/>
                <w:sz w:val="20"/>
              </w:rPr>
            </w:pPr>
            <w:r>
              <w:rPr>
                <w:b/>
                <w:sz w:val="20"/>
              </w:rPr>
              <w:t>Subconcepto</w:t>
            </w:r>
          </w:p>
        </w:tc>
        <w:tc>
          <w:tcPr>
            <w:tcW w:w="3813" w:type="dxa"/>
          </w:tcPr>
          <w:p w14:paraId="76D759B0" w14:textId="77777777" w:rsidR="008D2037" w:rsidRDefault="008D2037">
            <w:pPr>
              <w:pStyle w:val="TableParagraph"/>
              <w:spacing w:before="1"/>
              <w:rPr>
                <w:sz w:val="29"/>
              </w:rPr>
            </w:pPr>
          </w:p>
          <w:p w14:paraId="3E989A9E" w14:textId="77777777" w:rsidR="008D2037" w:rsidRDefault="00000000">
            <w:pPr>
              <w:pStyle w:val="TableParagraph"/>
              <w:spacing w:line="224" w:lineRule="exact"/>
              <w:ind w:left="50" w:right="45"/>
              <w:jc w:val="center"/>
              <w:rPr>
                <w:b/>
                <w:sz w:val="20"/>
              </w:rPr>
            </w:pPr>
            <w:r>
              <w:rPr>
                <w:b/>
                <w:sz w:val="20"/>
              </w:rPr>
              <w:t>Denominación</w:t>
            </w:r>
          </w:p>
        </w:tc>
        <w:tc>
          <w:tcPr>
            <w:tcW w:w="1560" w:type="dxa"/>
          </w:tcPr>
          <w:p w14:paraId="7F70659A" w14:textId="77777777" w:rsidR="008D2037" w:rsidRDefault="00000000">
            <w:pPr>
              <w:pStyle w:val="TableParagraph"/>
              <w:spacing w:before="110" w:line="240" w:lineRule="atLeast"/>
              <w:ind w:left="575" w:right="181" w:hanging="369"/>
              <w:rPr>
                <w:b/>
                <w:sz w:val="20"/>
              </w:rPr>
            </w:pPr>
            <w:r>
              <w:rPr>
                <w:b/>
                <w:sz w:val="20"/>
              </w:rPr>
              <w:t>Crédito inicial 2023</w:t>
            </w:r>
          </w:p>
        </w:tc>
      </w:tr>
      <w:tr w:rsidR="008D2037" w14:paraId="21C4C6BD" w14:textId="77777777">
        <w:trPr>
          <w:trHeight w:val="300"/>
        </w:trPr>
        <w:tc>
          <w:tcPr>
            <w:tcW w:w="1811" w:type="dxa"/>
          </w:tcPr>
          <w:p w14:paraId="3818676A" w14:textId="77777777" w:rsidR="008D2037" w:rsidRDefault="00000000">
            <w:pPr>
              <w:pStyle w:val="TableParagraph"/>
              <w:spacing w:before="55" w:line="225" w:lineRule="exact"/>
              <w:ind w:left="631" w:right="621"/>
              <w:jc w:val="center"/>
              <w:rPr>
                <w:sz w:val="20"/>
              </w:rPr>
            </w:pPr>
            <w:r>
              <w:rPr>
                <w:sz w:val="20"/>
              </w:rPr>
              <w:t>013</w:t>
            </w:r>
          </w:p>
        </w:tc>
        <w:tc>
          <w:tcPr>
            <w:tcW w:w="1541" w:type="dxa"/>
          </w:tcPr>
          <w:p w14:paraId="1B442CAB" w14:textId="77777777" w:rsidR="008D2037" w:rsidRDefault="00000000">
            <w:pPr>
              <w:pStyle w:val="TableParagraph"/>
              <w:spacing w:before="55" w:line="225" w:lineRule="exact"/>
              <w:ind w:left="490"/>
              <w:rPr>
                <w:sz w:val="20"/>
              </w:rPr>
            </w:pPr>
            <w:r>
              <w:rPr>
                <w:sz w:val="20"/>
              </w:rPr>
              <w:t>226.18</w:t>
            </w:r>
          </w:p>
        </w:tc>
        <w:tc>
          <w:tcPr>
            <w:tcW w:w="3813" w:type="dxa"/>
          </w:tcPr>
          <w:p w14:paraId="217269D3" w14:textId="77777777" w:rsidR="008D2037" w:rsidRDefault="00000000">
            <w:pPr>
              <w:pStyle w:val="TableParagraph"/>
              <w:spacing w:before="55" w:line="225" w:lineRule="exact"/>
              <w:ind w:left="68"/>
              <w:rPr>
                <w:sz w:val="20"/>
              </w:rPr>
            </w:pPr>
            <w:r>
              <w:rPr>
                <w:sz w:val="20"/>
              </w:rPr>
              <w:t>Subvención 2021 Unidigital</w:t>
            </w:r>
          </w:p>
        </w:tc>
        <w:tc>
          <w:tcPr>
            <w:tcW w:w="1560" w:type="dxa"/>
          </w:tcPr>
          <w:p w14:paraId="3D5284FE" w14:textId="77777777" w:rsidR="008D2037" w:rsidRDefault="00000000">
            <w:pPr>
              <w:pStyle w:val="TableParagraph"/>
              <w:spacing w:before="55" w:line="225" w:lineRule="exact"/>
              <w:ind w:right="58"/>
              <w:jc w:val="right"/>
              <w:rPr>
                <w:sz w:val="20"/>
              </w:rPr>
            </w:pPr>
            <w:r>
              <w:rPr>
                <w:sz w:val="20"/>
              </w:rPr>
              <w:t>214.000,00 €</w:t>
            </w:r>
          </w:p>
        </w:tc>
      </w:tr>
      <w:tr w:rsidR="008D2037" w14:paraId="4BCF570B" w14:textId="77777777">
        <w:trPr>
          <w:trHeight w:val="299"/>
        </w:trPr>
        <w:tc>
          <w:tcPr>
            <w:tcW w:w="1811" w:type="dxa"/>
          </w:tcPr>
          <w:p w14:paraId="1508F88F" w14:textId="77777777" w:rsidR="008D2037" w:rsidRDefault="00000000">
            <w:pPr>
              <w:pStyle w:val="TableParagraph"/>
              <w:spacing w:before="55" w:line="224" w:lineRule="exact"/>
              <w:ind w:left="631" w:right="621"/>
              <w:jc w:val="center"/>
              <w:rPr>
                <w:sz w:val="20"/>
              </w:rPr>
            </w:pPr>
            <w:r>
              <w:rPr>
                <w:sz w:val="20"/>
              </w:rPr>
              <w:t>013</w:t>
            </w:r>
          </w:p>
        </w:tc>
        <w:tc>
          <w:tcPr>
            <w:tcW w:w="1541" w:type="dxa"/>
          </w:tcPr>
          <w:p w14:paraId="14344CC2" w14:textId="77777777" w:rsidR="008D2037" w:rsidRDefault="00000000">
            <w:pPr>
              <w:pStyle w:val="TableParagraph"/>
              <w:spacing w:before="55" w:line="224" w:lineRule="exact"/>
              <w:ind w:left="414"/>
              <w:rPr>
                <w:sz w:val="20"/>
              </w:rPr>
            </w:pPr>
            <w:r>
              <w:rPr>
                <w:sz w:val="20"/>
              </w:rPr>
              <w:t>6300401</w:t>
            </w:r>
          </w:p>
        </w:tc>
        <w:tc>
          <w:tcPr>
            <w:tcW w:w="3813" w:type="dxa"/>
          </w:tcPr>
          <w:p w14:paraId="35717AE8" w14:textId="77777777" w:rsidR="008D2037" w:rsidRDefault="00000000">
            <w:pPr>
              <w:pStyle w:val="TableParagraph"/>
              <w:spacing w:before="55" w:line="224" w:lineRule="exact"/>
              <w:ind w:left="68"/>
              <w:rPr>
                <w:sz w:val="20"/>
              </w:rPr>
            </w:pPr>
            <w:r>
              <w:rPr>
                <w:sz w:val="20"/>
              </w:rPr>
              <w:t>Subvención 2021 Unidigital</w:t>
            </w:r>
          </w:p>
        </w:tc>
        <w:tc>
          <w:tcPr>
            <w:tcW w:w="1560" w:type="dxa"/>
          </w:tcPr>
          <w:p w14:paraId="5D84D43F" w14:textId="77777777" w:rsidR="008D2037" w:rsidRDefault="00000000">
            <w:pPr>
              <w:pStyle w:val="TableParagraph"/>
              <w:spacing w:before="55" w:line="224" w:lineRule="exact"/>
              <w:ind w:right="58"/>
              <w:jc w:val="right"/>
              <w:rPr>
                <w:sz w:val="20"/>
              </w:rPr>
            </w:pPr>
            <w:r>
              <w:rPr>
                <w:sz w:val="20"/>
              </w:rPr>
              <w:t>136.456,72 €</w:t>
            </w:r>
          </w:p>
        </w:tc>
      </w:tr>
      <w:tr w:rsidR="008D2037" w14:paraId="6ADB71D0" w14:textId="77777777">
        <w:trPr>
          <w:trHeight w:val="299"/>
        </w:trPr>
        <w:tc>
          <w:tcPr>
            <w:tcW w:w="1811" w:type="dxa"/>
          </w:tcPr>
          <w:p w14:paraId="6C4B18E2" w14:textId="77777777" w:rsidR="008D2037" w:rsidRDefault="00000000">
            <w:pPr>
              <w:pStyle w:val="TableParagraph"/>
              <w:spacing w:before="55" w:line="224" w:lineRule="exact"/>
              <w:ind w:left="631" w:right="623"/>
              <w:jc w:val="center"/>
              <w:rPr>
                <w:sz w:val="20"/>
              </w:rPr>
            </w:pPr>
            <w:r>
              <w:rPr>
                <w:sz w:val="20"/>
              </w:rPr>
              <w:t>02701</w:t>
            </w:r>
          </w:p>
        </w:tc>
        <w:tc>
          <w:tcPr>
            <w:tcW w:w="1541" w:type="dxa"/>
          </w:tcPr>
          <w:p w14:paraId="180698C7" w14:textId="77777777" w:rsidR="008D2037" w:rsidRDefault="00000000">
            <w:pPr>
              <w:pStyle w:val="TableParagraph"/>
              <w:spacing w:before="55" w:line="224" w:lineRule="exact"/>
              <w:ind w:left="414"/>
              <w:rPr>
                <w:sz w:val="20"/>
              </w:rPr>
            </w:pPr>
            <w:r>
              <w:rPr>
                <w:sz w:val="20"/>
              </w:rPr>
              <w:t>1750404</w:t>
            </w:r>
          </w:p>
        </w:tc>
        <w:tc>
          <w:tcPr>
            <w:tcW w:w="3813" w:type="dxa"/>
          </w:tcPr>
          <w:p w14:paraId="501FDBBD" w14:textId="77777777" w:rsidR="008D2037" w:rsidRDefault="00000000">
            <w:pPr>
              <w:pStyle w:val="TableParagraph"/>
              <w:spacing w:before="55" w:line="224" w:lineRule="exact"/>
              <w:ind w:left="68"/>
              <w:rPr>
                <w:sz w:val="20"/>
              </w:rPr>
            </w:pPr>
            <w:r>
              <w:rPr>
                <w:sz w:val="20"/>
              </w:rPr>
              <w:t>Subvención 2021 Unidigital</w:t>
            </w:r>
          </w:p>
        </w:tc>
        <w:tc>
          <w:tcPr>
            <w:tcW w:w="1560" w:type="dxa"/>
          </w:tcPr>
          <w:p w14:paraId="713DCC81" w14:textId="77777777" w:rsidR="008D2037" w:rsidRDefault="00000000">
            <w:pPr>
              <w:pStyle w:val="TableParagraph"/>
              <w:spacing w:before="55" w:line="224" w:lineRule="exact"/>
              <w:ind w:right="58"/>
              <w:jc w:val="right"/>
              <w:rPr>
                <w:sz w:val="20"/>
              </w:rPr>
            </w:pPr>
            <w:r>
              <w:rPr>
                <w:sz w:val="20"/>
              </w:rPr>
              <w:t>28.037,38 €</w:t>
            </w:r>
          </w:p>
        </w:tc>
      </w:tr>
      <w:tr w:rsidR="008D2037" w14:paraId="684C4C45" w14:textId="77777777">
        <w:trPr>
          <w:trHeight w:val="300"/>
        </w:trPr>
        <w:tc>
          <w:tcPr>
            <w:tcW w:w="1811" w:type="dxa"/>
          </w:tcPr>
          <w:p w14:paraId="7FAA29A0" w14:textId="77777777" w:rsidR="008D2037" w:rsidRDefault="00000000">
            <w:pPr>
              <w:pStyle w:val="TableParagraph"/>
              <w:spacing w:before="55" w:line="225" w:lineRule="exact"/>
              <w:ind w:left="631" w:right="623"/>
              <w:jc w:val="center"/>
              <w:rPr>
                <w:sz w:val="20"/>
              </w:rPr>
            </w:pPr>
            <w:r>
              <w:rPr>
                <w:sz w:val="20"/>
              </w:rPr>
              <w:t>02701</w:t>
            </w:r>
          </w:p>
        </w:tc>
        <w:tc>
          <w:tcPr>
            <w:tcW w:w="1541" w:type="dxa"/>
          </w:tcPr>
          <w:p w14:paraId="3E0BE313" w14:textId="77777777" w:rsidR="008D2037" w:rsidRDefault="00000000">
            <w:pPr>
              <w:pStyle w:val="TableParagraph"/>
              <w:spacing w:before="55" w:line="225" w:lineRule="exact"/>
              <w:ind w:left="490"/>
              <w:rPr>
                <w:sz w:val="20"/>
              </w:rPr>
            </w:pPr>
            <w:r>
              <w:rPr>
                <w:sz w:val="20"/>
              </w:rPr>
              <w:t>226.18</w:t>
            </w:r>
          </w:p>
        </w:tc>
        <w:tc>
          <w:tcPr>
            <w:tcW w:w="3813" w:type="dxa"/>
          </w:tcPr>
          <w:p w14:paraId="691324CB" w14:textId="77777777" w:rsidR="008D2037" w:rsidRDefault="00000000">
            <w:pPr>
              <w:pStyle w:val="TableParagraph"/>
              <w:spacing w:before="55" w:line="225" w:lineRule="exact"/>
              <w:ind w:left="68"/>
              <w:rPr>
                <w:sz w:val="20"/>
              </w:rPr>
            </w:pPr>
            <w:r>
              <w:rPr>
                <w:sz w:val="20"/>
              </w:rPr>
              <w:t>Subvención 2021 Unidigital</w:t>
            </w:r>
          </w:p>
        </w:tc>
        <w:tc>
          <w:tcPr>
            <w:tcW w:w="1560" w:type="dxa"/>
          </w:tcPr>
          <w:p w14:paraId="1E77783C" w14:textId="77777777" w:rsidR="008D2037" w:rsidRDefault="00000000">
            <w:pPr>
              <w:pStyle w:val="TableParagraph"/>
              <w:spacing w:before="55" w:line="225" w:lineRule="exact"/>
              <w:ind w:right="58"/>
              <w:jc w:val="right"/>
              <w:rPr>
                <w:sz w:val="20"/>
              </w:rPr>
            </w:pPr>
            <w:r>
              <w:rPr>
                <w:sz w:val="20"/>
              </w:rPr>
              <w:t>80.250,00 €</w:t>
            </w:r>
          </w:p>
        </w:tc>
      </w:tr>
      <w:tr w:rsidR="008D2037" w14:paraId="5559A711" w14:textId="77777777">
        <w:trPr>
          <w:trHeight w:val="299"/>
        </w:trPr>
        <w:tc>
          <w:tcPr>
            <w:tcW w:w="1811" w:type="dxa"/>
          </w:tcPr>
          <w:p w14:paraId="5216CEED" w14:textId="77777777" w:rsidR="008D2037" w:rsidRDefault="00000000">
            <w:pPr>
              <w:pStyle w:val="TableParagraph"/>
              <w:spacing w:before="55" w:line="224" w:lineRule="exact"/>
              <w:ind w:left="631" w:right="623"/>
              <w:jc w:val="center"/>
              <w:rPr>
                <w:sz w:val="20"/>
              </w:rPr>
            </w:pPr>
            <w:r>
              <w:rPr>
                <w:sz w:val="20"/>
              </w:rPr>
              <w:t>02701</w:t>
            </w:r>
          </w:p>
        </w:tc>
        <w:tc>
          <w:tcPr>
            <w:tcW w:w="1541" w:type="dxa"/>
          </w:tcPr>
          <w:p w14:paraId="500D4E76" w14:textId="77777777" w:rsidR="008D2037" w:rsidRDefault="00000000">
            <w:pPr>
              <w:pStyle w:val="TableParagraph"/>
              <w:spacing w:before="55" w:line="224" w:lineRule="exact"/>
              <w:ind w:left="414"/>
              <w:rPr>
                <w:sz w:val="20"/>
              </w:rPr>
            </w:pPr>
            <w:r>
              <w:rPr>
                <w:sz w:val="20"/>
              </w:rPr>
              <w:t>6300401</w:t>
            </w:r>
          </w:p>
        </w:tc>
        <w:tc>
          <w:tcPr>
            <w:tcW w:w="3813" w:type="dxa"/>
          </w:tcPr>
          <w:p w14:paraId="2987E214" w14:textId="77777777" w:rsidR="008D2037" w:rsidRDefault="00000000">
            <w:pPr>
              <w:pStyle w:val="TableParagraph"/>
              <w:spacing w:before="55" w:line="224" w:lineRule="exact"/>
              <w:ind w:left="68"/>
              <w:rPr>
                <w:sz w:val="20"/>
              </w:rPr>
            </w:pPr>
            <w:r>
              <w:rPr>
                <w:sz w:val="20"/>
              </w:rPr>
              <w:t>Subvención 2021 Unidigital</w:t>
            </w:r>
          </w:p>
        </w:tc>
        <w:tc>
          <w:tcPr>
            <w:tcW w:w="1560" w:type="dxa"/>
          </w:tcPr>
          <w:p w14:paraId="5CF8F19B" w14:textId="77777777" w:rsidR="008D2037" w:rsidRDefault="00000000">
            <w:pPr>
              <w:pStyle w:val="TableParagraph"/>
              <w:spacing w:before="55" w:line="224" w:lineRule="exact"/>
              <w:ind w:right="58"/>
              <w:jc w:val="right"/>
              <w:rPr>
                <w:sz w:val="20"/>
              </w:rPr>
            </w:pPr>
            <w:r>
              <w:rPr>
                <w:sz w:val="20"/>
              </w:rPr>
              <w:t>45.000,00 €</w:t>
            </w:r>
          </w:p>
        </w:tc>
      </w:tr>
      <w:tr w:rsidR="008D2037" w14:paraId="3910B2CB" w14:textId="77777777">
        <w:trPr>
          <w:trHeight w:val="299"/>
        </w:trPr>
        <w:tc>
          <w:tcPr>
            <w:tcW w:w="1811" w:type="dxa"/>
          </w:tcPr>
          <w:p w14:paraId="6B6B1642" w14:textId="77777777" w:rsidR="008D2037" w:rsidRDefault="00000000">
            <w:pPr>
              <w:pStyle w:val="TableParagraph"/>
              <w:spacing w:before="55" w:line="224" w:lineRule="exact"/>
              <w:ind w:left="631" w:right="623"/>
              <w:jc w:val="center"/>
              <w:rPr>
                <w:sz w:val="20"/>
              </w:rPr>
            </w:pPr>
            <w:r>
              <w:rPr>
                <w:sz w:val="20"/>
              </w:rPr>
              <w:t>02801</w:t>
            </w:r>
          </w:p>
        </w:tc>
        <w:tc>
          <w:tcPr>
            <w:tcW w:w="1541" w:type="dxa"/>
          </w:tcPr>
          <w:p w14:paraId="0641CF13" w14:textId="77777777" w:rsidR="008D2037" w:rsidRDefault="00000000">
            <w:pPr>
              <w:pStyle w:val="TableParagraph"/>
              <w:spacing w:before="55" w:line="224" w:lineRule="exact"/>
              <w:ind w:left="490"/>
              <w:rPr>
                <w:sz w:val="20"/>
              </w:rPr>
            </w:pPr>
            <w:r>
              <w:rPr>
                <w:sz w:val="20"/>
              </w:rPr>
              <w:t>226.18</w:t>
            </w:r>
          </w:p>
        </w:tc>
        <w:tc>
          <w:tcPr>
            <w:tcW w:w="3813" w:type="dxa"/>
          </w:tcPr>
          <w:p w14:paraId="25B1D15D" w14:textId="77777777" w:rsidR="008D2037" w:rsidRDefault="00000000">
            <w:pPr>
              <w:pStyle w:val="TableParagraph"/>
              <w:spacing w:before="55" w:line="224" w:lineRule="exact"/>
              <w:ind w:left="68"/>
              <w:rPr>
                <w:sz w:val="20"/>
              </w:rPr>
            </w:pPr>
            <w:r>
              <w:rPr>
                <w:sz w:val="20"/>
              </w:rPr>
              <w:t>Subvención 2021 Unidigital</w:t>
            </w:r>
          </w:p>
        </w:tc>
        <w:tc>
          <w:tcPr>
            <w:tcW w:w="1560" w:type="dxa"/>
          </w:tcPr>
          <w:p w14:paraId="31B99EE0" w14:textId="77777777" w:rsidR="008D2037" w:rsidRDefault="00000000">
            <w:pPr>
              <w:pStyle w:val="TableParagraph"/>
              <w:spacing w:before="55" w:line="224" w:lineRule="exact"/>
              <w:ind w:right="58"/>
              <w:jc w:val="right"/>
              <w:rPr>
                <w:sz w:val="20"/>
              </w:rPr>
            </w:pPr>
            <w:r>
              <w:rPr>
                <w:sz w:val="20"/>
              </w:rPr>
              <w:t>99.068,57 €</w:t>
            </w:r>
          </w:p>
        </w:tc>
      </w:tr>
      <w:tr w:rsidR="008D2037" w14:paraId="63C5ECE8" w14:textId="77777777">
        <w:trPr>
          <w:trHeight w:val="300"/>
        </w:trPr>
        <w:tc>
          <w:tcPr>
            <w:tcW w:w="1811" w:type="dxa"/>
          </w:tcPr>
          <w:p w14:paraId="50A7F128" w14:textId="77777777" w:rsidR="008D2037" w:rsidRDefault="00000000">
            <w:pPr>
              <w:pStyle w:val="TableParagraph"/>
              <w:spacing w:before="55" w:line="225" w:lineRule="exact"/>
              <w:ind w:left="631" w:right="623"/>
              <w:jc w:val="center"/>
              <w:rPr>
                <w:sz w:val="20"/>
              </w:rPr>
            </w:pPr>
            <w:r>
              <w:rPr>
                <w:sz w:val="20"/>
              </w:rPr>
              <w:t>02606</w:t>
            </w:r>
          </w:p>
        </w:tc>
        <w:tc>
          <w:tcPr>
            <w:tcW w:w="1541" w:type="dxa"/>
          </w:tcPr>
          <w:p w14:paraId="55DB7C72" w14:textId="77777777" w:rsidR="008D2037" w:rsidRDefault="00000000">
            <w:pPr>
              <w:pStyle w:val="TableParagraph"/>
              <w:spacing w:before="55" w:line="225" w:lineRule="exact"/>
              <w:ind w:left="490"/>
              <w:rPr>
                <w:sz w:val="20"/>
              </w:rPr>
            </w:pPr>
            <w:r>
              <w:rPr>
                <w:sz w:val="20"/>
              </w:rPr>
              <w:t>226.18</w:t>
            </w:r>
          </w:p>
        </w:tc>
        <w:tc>
          <w:tcPr>
            <w:tcW w:w="3813" w:type="dxa"/>
          </w:tcPr>
          <w:p w14:paraId="60421759" w14:textId="77777777" w:rsidR="008D2037" w:rsidRDefault="00000000">
            <w:pPr>
              <w:pStyle w:val="TableParagraph"/>
              <w:spacing w:before="55" w:line="225" w:lineRule="exact"/>
              <w:ind w:left="68"/>
              <w:rPr>
                <w:sz w:val="20"/>
              </w:rPr>
            </w:pPr>
            <w:r>
              <w:rPr>
                <w:sz w:val="20"/>
              </w:rPr>
              <w:t>Subvención 2021 Unidigital</w:t>
            </w:r>
          </w:p>
        </w:tc>
        <w:tc>
          <w:tcPr>
            <w:tcW w:w="1560" w:type="dxa"/>
          </w:tcPr>
          <w:p w14:paraId="6286ADC9" w14:textId="77777777" w:rsidR="008D2037" w:rsidRDefault="00000000">
            <w:pPr>
              <w:pStyle w:val="TableParagraph"/>
              <w:spacing w:before="55" w:line="225" w:lineRule="exact"/>
              <w:ind w:right="58"/>
              <w:jc w:val="right"/>
              <w:rPr>
                <w:sz w:val="20"/>
              </w:rPr>
            </w:pPr>
            <w:r>
              <w:rPr>
                <w:sz w:val="20"/>
              </w:rPr>
              <w:t>86.664,00 €</w:t>
            </w:r>
          </w:p>
        </w:tc>
      </w:tr>
      <w:tr w:rsidR="008D2037" w14:paraId="195926E8" w14:textId="77777777">
        <w:trPr>
          <w:trHeight w:val="300"/>
        </w:trPr>
        <w:tc>
          <w:tcPr>
            <w:tcW w:w="1811" w:type="dxa"/>
            <w:vMerge w:val="restart"/>
            <w:tcBorders>
              <w:left w:val="nil"/>
              <w:bottom w:val="nil"/>
            </w:tcBorders>
          </w:tcPr>
          <w:p w14:paraId="3B1E67E8" w14:textId="77777777" w:rsidR="008D2037" w:rsidRDefault="008D2037">
            <w:pPr>
              <w:pStyle w:val="TableParagraph"/>
              <w:rPr>
                <w:rFonts w:ascii="Times New Roman"/>
                <w:sz w:val="18"/>
              </w:rPr>
            </w:pPr>
          </w:p>
        </w:tc>
        <w:tc>
          <w:tcPr>
            <w:tcW w:w="1541" w:type="dxa"/>
          </w:tcPr>
          <w:p w14:paraId="18851124" w14:textId="77777777" w:rsidR="008D2037" w:rsidRDefault="00000000">
            <w:pPr>
              <w:pStyle w:val="TableParagraph"/>
              <w:spacing w:before="55" w:line="224" w:lineRule="exact"/>
              <w:ind w:left="69"/>
              <w:rPr>
                <w:b/>
                <w:sz w:val="20"/>
              </w:rPr>
            </w:pPr>
            <w:r>
              <w:rPr>
                <w:b/>
                <w:sz w:val="20"/>
              </w:rPr>
              <w:t>TOTAL</w:t>
            </w:r>
          </w:p>
        </w:tc>
        <w:tc>
          <w:tcPr>
            <w:tcW w:w="3813" w:type="dxa"/>
          </w:tcPr>
          <w:p w14:paraId="43EF4E19" w14:textId="77777777" w:rsidR="008D2037" w:rsidRDefault="00000000">
            <w:pPr>
              <w:pStyle w:val="TableParagraph"/>
              <w:spacing w:before="55" w:line="224" w:lineRule="exact"/>
              <w:ind w:left="68"/>
              <w:rPr>
                <w:b/>
                <w:sz w:val="20"/>
              </w:rPr>
            </w:pPr>
            <w:r>
              <w:rPr>
                <w:b/>
                <w:sz w:val="20"/>
              </w:rPr>
              <w:t>Subvención 2021 Unidigital</w:t>
            </w:r>
          </w:p>
        </w:tc>
        <w:tc>
          <w:tcPr>
            <w:tcW w:w="1560" w:type="dxa"/>
          </w:tcPr>
          <w:p w14:paraId="4E93DB84" w14:textId="77777777" w:rsidR="008D2037" w:rsidRDefault="00000000">
            <w:pPr>
              <w:pStyle w:val="TableParagraph"/>
              <w:spacing w:before="55" w:line="224" w:lineRule="exact"/>
              <w:ind w:right="58"/>
              <w:jc w:val="right"/>
              <w:rPr>
                <w:b/>
                <w:sz w:val="20"/>
              </w:rPr>
            </w:pPr>
            <w:r>
              <w:rPr>
                <w:b/>
                <w:sz w:val="20"/>
              </w:rPr>
              <w:t>689.476,67 €</w:t>
            </w:r>
          </w:p>
        </w:tc>
      </w:tr>
      <w:tr w:rsidR="008D2037" w14:paraId="6A47410A" w14:textId="77777777">
        <w:trPr>
          <w:trHeight w:val="1035"/>
        </w:trPr>
        <w:tc>
          <w:tcPr>
            <w:tcW w:w="1811" w:type="dxa"/>
            <w:vMerge/>
            <w:tcBorders>
              <w:top w:val="nil"/>
              <w:left w:val="nil"/>
              <w:bottom w:val="nil"/>
            </w:tcBorders>
          </w:tcPr>
          <w:p w14:paraId="0C363E7E" w14:textId="77777777" w:rsidR="008D2037" w:rsidRDefault="008D2037">
            <w:pPr>
              <w:rPr>
                <w:sz w:val="2"/>
                <w:szCs w:val="2"/>
              </w:rPr>
            </w:pPr>
          </w:p>
        </w:tc>
        <w:tc>
          <w:tcPr>
            <w:tcW w:w="1541" w:type="dxa"/>
          </w:tcPr>
          <w:p w14:paraId="180821B2" w14:textId="77777777" w:rsidR="008D2037" w:rsidRDefault="00000000">
            <w:pPr>
              <w:pStyle w:val="TableParagraph"/>
              <w:spacing w:before="57"/>
              <w:ind w:left="69" w:right="140"/>
              <w:rPr>
                <w:b/>
                <w:sz w:val="20"/>
              </w:rPr>
            </w:pPr>
            <w:r>
              <w:rPr>
                <w:b/>
                <w:sz w:val="20"/>
              </w:rPr>
              <w:t>TOTAL FINANCIADO CON RECURSOS</w:t>
            </w:r>
          </w:p>
          <w:p w14:paraId="0B016CCE" w14:textId="77777777" w:rsidR="008D2037" w:rsidRDefault="00000000">
            <w:pPr>
              <w:pStyle w:val="TableParagraph"/>
              <w:spacing w:line="225" w:lineRule="exact"/>
              <w:ind w:left="69"/>
              <w:rPr>
                <w:b/>
                <w:sz w:val="20"/>
              </w:rPr>
            </w:pPr>
            <w:r>
              <w:rPr>
                <w:b/>
                <w:sz w:val="20"/>
              </w:rPr>
              <w:t>AFECTADOS</w:t>
            </w:r>
          </w:p>
        </w:tc>
        <w:tc>
          <w:tcPr>
            <w:tcW w:w="3813" w:type="dxa"/>
            <w:tcBorders>
              <w:bottom w:val="nil"/>
            </w:tcBorders>
          </w:tcPr>
          <w:p w14:paraId="50B7C4B8" w14:textId="77777777" w:rsidR="008D2037" w:rsidRDefault="008D2037">
            <w:pPr>
              <w:pStyle w:val="TableParagraph"/>
              <w:rPr>
                <w:rFonts w:ascii="Times New Roman"/>
                <w:sz w:val="18"/>
              </w:rPr>
            </w:pPr>
          </w:p>
        </w:tc>
        <w:tc>
          <w:tcPr>
            <w:tcW w:w="1560" w:type="dxa"/>
          </w:tcPr>
          <w:p w14:paraId="3502B54A" w14:textId="77777777" w:rsidR="008D2037" w:rsidRDefault="008D2037">
            <w:pPr>
              <w:pStyle w:val="TableParagraph"/>
              <w:rPr>
                <w:sz w:val="20"/>
              </w:rPr>
            </w:pPr>
          </w:p>
          <w:p w14:paraId="43F1A7AE" w14:textId="77777777" w:rsidR="008D2037" w:rsidRDefault="008D2037">
            <w:pPr>
              <w:pStyle w:val="TableParagraph"/>
              <w:rPr>
                <w:sz w:val="20"/>
              </w:rPr>
            </w:pPr>
          </w:p>
          <w:p w14:paraId="28BAA936" w14:textId="77777777" w:rsidR="008D2037" w:rsidRDefault="008D2037">
            <w:pPr>
              <w:pStyle w:val="TableParagraph"/>
              <w:spacing w:before="8"/>
              <w:rPr>
                <w:sz w:val="24"/>
              </w:rPr>
            </w:pPr>
          </w:p>
          <w:p w14:paraId="1BFA3EC8" w14:textId="77777777" w:rsidR="008D2037" w:rsidRDefault="00000000">
            <w:pPr>
              <w:pStyle w:val="TableParagraph"/>
              <w:spacing w:line="225" w:lineRule="exact"/>
              <w:ind w:right="58"/>
              <w:jc w:val="right"/>
              <w:rPr>
                <w:b/>
                <w:sz w:val="20"/>
              </w:rPr>
            </w:pPr>
            <w:r>
              <w:rPr>
                <w:b/>
                <w:sz w:val="20"/>
              </w:rPr>
              <w:t>657.991,67 €</w:t>
            </w:r>
          </w:p>
        </w:tc>
      </w:tr>
    </w:tbl>
    <w:p w14:paraId="4A971A4A" w14:textId="77777777" w:rsidR="008D2037" w:rsidRDefault="008D2037">
      <w:pPr>
        <w:pStyle w:val="Textoindependiente"/>
        <w:spacing w:before="7"/>
      </w:pPr>
    </w:p>
    <w:tbl>
      <w:tblPr>
        <w:tblStyle w:val="TableNormal"/>
        <w:tblW w:w="0" w:type="auto"/>
        <w:tblInd w:w="2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1541"/>
        <w:gridCol w:w="3813"/>
        <w:gridCol w:w="1560"/>
      </w:tblGrid>
      <w:tr w:rsidR="008D2037" w14:paraId="7FFC2021" w14:textId="77777777">
        <w:trPr>
          <w:trHeight w:val="599"/>
        </w:trPr>
        <w:tc>
          <w:tcPr>
            <w:tcW w:w="1811" w:type="dxa"/>
          </w:tcPr>
          <w:p w14:paraId="21D853D0" w14:textId="77777777" w:rsidR="008D2037" w:rsidRDefault="008D2037">
            <w:pPr>
              <w:pStyle w:val="TableParagraph"/>
              <w:spacing w:before="1"/>
              <w:rPr>
                <w:sz w:val="29"/>
              </w:rPr>
            </w:pPr>
          </w:p>
          <w:p w14:paraId="03141E9E" w14:textId="77777777" w:rsidR="008D2037" w:rsidRDefault="00000000">
            <w:pPr>
              <w:pStyle w:val="TableParagraph"/>
              <w:spacing w:line="224" w:lineRule="exact"/>
              <w:ind w:left="631" w:right="622"/>
              <w:jc w:val="center"/>
              <w:rPr>
                <w:b/>
                <w:sz w:val="20"/>
              </w:rPr>
            </w:pPr>
            <w:r>
              <w:rPr>
                <w:b/>
                <w:sz w:val="20"/>
              </w:rPr>
              <w:t>UGA</w:t>
            </w:r>
          </w:p>
        </w:tc>
        <w:tc>
          <w:tcPr>
            <w:tcW w:w="1541" w:type="dxa"/>
          </w:tcPr>
          <w:p w14:paraId="35E754E3" w14:textId="77777777" w:rsidR="008D2037" w:rsidRDefault="008D2037">
            <w:pPr>
              <w:pStyle w:val="TableParagraph"/>
              <w:spacing w:before="1"/>
              <w:rPr>
                <w:sz w:val="29"/>
              </w:rPr>
            </w:pPr>
          </w:p>
          <w:p w14:paraId="06B058DE" w14:textId="77777777" w:rsidR="008D2037" w:rsidRDefault="00000000">
            <w:pPr>
              <w:pStyle w:val="TableParagraph"/>
              <w:spacing w:line="224" w:lineRule="exact"/>
              <w:ind w:left="231"/>
              <w:rPr>
                <w:b/>
                <w:sz w:val="20"/>
              </w:rPr>
            </w:pPr>
            <w:r>
              <w:rPr>
                <w:b/>
                <w:sz w:val="20"/>
              </w:rPr>
              <w:t>Subconcepto</w:t>
            </w:r>
          </w:p>
        </w:tc>
        <w:tc>
          <w:tcPr>
            <w:tcW w:w="3813" w:type="dxa"/>
          </w:tcPr>
          <w:p w14:paraId="364E034F" w14:textId="77777777" w:rsidR="008D2037" w:rsidRDefault="008D2037">
            <w:pPr>
              <w:pStyle w:val="TableParagraph"/>
              <w:spacing w:before="1"/>
              <w:rPr>
                <w:sz w:val="29"/>
              </w:rPr>
            </w:pPr>
          </w:p>
          <w:p w14:paraId="69E1AC30" w14:textId="77777777" w:rsidR="008D2037" w:rsidRDefault="00000000">
            <w:pPr>
              <w:pStyle w:val="TableParagraph"/>
              <w:spacing w:line="224" w:lineRule="exact"/>
              <w:ind w:left="50" w:right="45"/>
              <w:jc w:val="center"/>
              <w:rPr>
                <w:b/>
                <w:sz w:val="20"/>
              </w:rPr>
            </w:pPr>
            <w:r>
              <w:rPr>
                <w:b/>
                <w:sz w:val="20"/>
              </w:rPr>
              <w:t>Denominación</w:t>
            </w:r>
          </w:p>
        </w:tc>
        <w:tc>
          <w:tcPr>
            <w:tcW w:w="1560" w:type="dxa"/>
          </w:tcPr>
          <w:p w14:paraId="11979A03" w14:textId="77777777" w:rsidR="008D2037" w:rsidRDefault="00000000">
            <w:pPr>
              <w:pStyle w:val="TableParagraph"/>
              <w:spacing w:before="107" w:line="244" w:lineRule="exact"/>
              <w:ind w:left="575" w:right="181" w:hanging="369"/>
              <w:rPr>
                <w:b/>
                <w:sz w:val="20"/>
              </w:rPr>
            </w:pPr>
            <w:r>
              <w:rPr>
                <w:b/>
                <w:sz w:val="20"/>
              </w:rPr>
              <w:t>Crédito inicial 2023</w:t>
            </w:r>
          </w:p>
        </w:tc>
      </w:tr>
      <w:tr w:rsidR="008D2037" w14:paraId="12FBE500" w14:textId="77777777">
        <w:trPr>
          <w:trHeight w:val="300"/>
        </w:trPr>
        <w:tc>
          <w:tcPr>
            <w:tcW w:w="1811" w:type="dxa"/>
          </w:tcPr>
          <w:p w14:paraId="0669974A" w14:textId="77777777" w:rsidR="008D2037" w:rsidRDefault="00000000">
            <w:pPr>
              <w:pStyle w:val="TableParagraph"/>
              <w:spacing w:before="55" w:line="225" w:lineRule="exact"/>
              <w:ind w:left="631" w:right="621"/>
              <w:jc w:val="center"/>
              <w:rPr>
                <w:sz w:val="20"/>
              </w:rPr>
            </w:pPr>
            <w:r>
              <w:rPr>
                <w:sz w:val="20"/>
              </w:rPr>
              <w:t>010</w:t>
            </w:r>
          </w:p>
        </w:tc>
        <w:tc>
          <w:tcPr>
            <w:tcW w:w="1541" w:type="dxa"/>
          </w:tcPr>
          <w:p w14:paraId="1BDDAAC2" w14:textId="77777777" w:rsidR="008D2037" w:rsidRDefault="00000000">
            <w:pPr>
              <w:pStyle w:val="TableParagraph"/>
              <w:spacing w:before="55" w:line="225" w:lineRule="exact"/>
              <w:ind w:right="58"/>
              <w:jc w:val="right"/>
              <w:rPr>
                <w:sz w:val="20"/>
              </w:rPr>
            </w:pPr>
            <w:r>
              <w:rPr>
                <w:sz w:val="20"/>
              </w:rPr>
              <w:t>6200404</w:t>
            </w:r>
          </w:p>
        </w:tc>
        <w:tc>
          <w:tcPr>
            <w:tcW w:w="3813" w:type="dxa"/>
          </w:tcPr>
          <w:p w14:paraId="21EC82C9" w14:textId="77777777" w:rsidR="008D2037" w:rsidRDefault="00000000">
            <w:pPr>
              <w:pStyle w:val="TableParagraph"/>
              <w:spacing w:before="55" w:line="225" w:lineRule="exact"/>
              <w:ind w:left="50" w:right="101"/>
              <w:jc w:val="center"/>
              <w:rPr>
                <w:sz w:val="20"/>
              </w:rPr>
            </w:pPr>
            <w:r>
              <w:rPr>
                <w:sz w:val="20"/>
              </w:rPr>
              <w:t>Subvención directa 2022 Min. Universidades</w:t>
            </w:r>
          </w:p>
        </w:tc>
        <w:tc>
          <w:tcPr>
            <w:tcW w:w="1560" w:type="dxa"/>
          </w:tcPr>
          <w:p w14:paraId="0962163D" w14:textId="77777777" w:rsidR="008D2037" w:rsidRDefault="00000000">
            <w:pPr>
              <w:pStyle w:val="TableParagraph"/>
              <w:spacing w:before="55" w:line="225" w:lineRule="exact"/>
              <w:ind w:right="58"/>
              <w:jc w:val="right"/>
              <w:rPr>
                <w:sz w:val="20"/>
              </w:rPr>
            </w:pPr>
            <w:r>
              <w:rPr>
                <w:sz w:val="20"/>
              </w:rPr>
              <w:t>70.000,00 €</w:t>
            </w:r>
          </w:p>
        </w:tc>
      </w:tr>
      <w:tr w:rsidR="008D2037" w14:paraId="731204B9" w14:textId="77777777">
        <w:trPr>
          <w:trHeight w:val="299"/>
        </w:trPr>
        <w:tc>
          <w:tcPr>
            <w:tcW w:w="1811" w:type="dxa"/>
          </w:tcPr>
          <w:p w14:paraId="648CE55F" w14:textId="77777777" w:rsidR="008D2037" w:rsidRDefault="00000000">
            <w:pPr>
              <w:pStyle w:val="TableParagraph"/>
              <w:spacing w:before="55" w:line="224" w:lineRule="exact"/>
              <w:ind w:left="631" w:right="621"/>
              <w:jc w:val="center"/>
              <w:rPr>
                <w:sz w:val="20"/>
              </w:rPr>
            </w:pPr>
            <w:r>
              <w:rPr>
                <w:sz w:val="20"/>
              </w:rPr>
              <w:t>010</w:t>
            </w:r>
          </w:p>
        </w:tc>
        <w:tc>
          <w:tcPr>
            <w:tcW w:w="1541" w:type="dxa"/>
          </w:tcPr>
          <w:p w14:paraId="0C486C72" w14:textId="77777777" w:rsidR="008D2037" w:rsidRDefault="00000000">
            <w:pPr>
              <w:pStyle w:val="TableParagraph"/>
              <w:spacing w:before="55" w:line="224" w:lineRule="exact"/>
              <w:ind w:right="58"/>
              <w:jc w:val="right"/>
              <w:rPr>
                <w:sz w:val="20"/>
              </w:rPr>
            </w:pPr>
            <w:r>
              <w:rPr>
                <w:sz w:val="20"/>
              </w:rPr>
              <w:t>6300009</w:t>
            </w:r>
          </w:p>
        </w:tc>
        <w:tc>
          <w:tcPr>
            <w:tcW w:w="3813" w:type="dxa"/>
          </w:tcPr>
          <w:p w14:paraId="5174F95A" w14:textId="77777777" w:rsidR="008D2037" w:rsidRDefault="00000000">
            <w:pPr>
              <w:pStyle w:val="TableParagraph"/>
              <w:spacing w:before="55" w:line="224" w:lineRule="exact"/>
              <w:ind w:left="50" w:right="101"/>
              <w:jc w:val="center"/>
              <w:rPr>
                <w:sz w:val="20"/>
              </w:rPr>
            </w:pPr>
            <w:r>
              <w:rPr>
                <w:sz w:val="20"/>
              </w:rPr>
              <w:t>Subvención directa 2022 Min. Universidades</w:t>
            </w:r>
          </w:p>
        </w:tc>
        <w:tc>
          <w:tcPr>
            <w:tcW w:w="1560" w:type="dxa"/>
          </w:tcPr>
          <w:p w14:paraId="0F8EC46B" w14:textId="77777777" w:rsidR="008D2037" w:rsidRDefault="00000000">
            <w:pPr>
              <w:pStyle w:val="TableParagraph"/>
              <w:spacing w:before="55" w:line="224" w:lineRule="exact"/>
              <w:ind w:right="58"/>
              <w:jc w:val="right"/>
              <w:rPr>
                <w:sz w:val="20"/>
              </w:rPr>
            </w:pPr>
            <w:r>
              <w:rPr>
                <w:sz w:val="20"/>
              </w:rPr>
              <w:t>330.000,00 €</w:t>
            </w:r>
          </w:p>
        </w:tc>
      </w:tr>
      <w:tr w:rsidR="008D2037" w14:paraId="7A368A5A" w14:textId="77777777">
        <w:trPr>
          <w:trHeight w:val="299"/>
        </w:trPr>
        <w:tc>
          <w:tcPr>
            <w:tcW w:w="1811" w:type="dxa"/>
          </w:tcPr>
          <w:p w14:paraId="154C34D5" w14:textId="77777777" w:rsidR="008D2037" w:rsidRDefault="00000000">
            <w:pPr>
              <w:pStyle w:val="TableParagraph"/>
              <w:spacing w:before="55" w:line="224" w:lineRule="exact"/>
              <w:ind w:left="631" w:right="621"/>
              <w:jc w:val="center"/>
              <w:rPr>
                <w:sz w:val="20"/>
              </w:rPr>
            </w:pPr>
            <w:r>
              <w:rPr>
                <w:sz w:val="20"/>
              </w:rPr>
              <w:t>010</w:t>
            </w:r>
          </w:p>
        </w:tc>
        <w:tc>
          <w:tcPr>
            <w:tcW w:w="1541" w:type="dxa"/>
          </w:tcPr>
          <w:p w14:paraId="27937A2A" w14:textId="77777777" w:rsidR="008D2037" w:rsidRDefault="00000000">
            <w:pPr>
              <w:pStyle w:val="TableParagraph"/>
              <w:spacing w:before="55" w:line="224" w:lineRule="exact"/>
              <w:ind w:right="58"/>
              <w:jc w:val="right"/>
              <w:rPr>
                <w:sz w:val="20"/>
              </w:rPr>
            </w:pPr>
            <w:r>
              <w:rPr>
                <w:sz w:val="20"/>
              </w:rPr>
              <w:t>6300102</w:t>
            </w:r>
          </w:p>
        </w:tc>
        <w:tc>
          <w:tcPr>
            <w:tcW w:w="3813" w:type="dxa"/>
          </w:tcPr>
          <w:p w14:paraId="5FC26C3B" w14:textId="77777777" w:rsidR="008D2037" w:rsidRDefault="00000000">
            <w:pPr>
              <w:pStyle w:val="TableParagraph"/>
              <w:spacing w:before="55" w:line="224" w:lineRule="exact"/>
              <w:ind w:left="50" w:right="101"/>
              <w:jc w:val="center"/>
              <w:rPr>
                <w:sz w:val="20"/>
              </w:rPr>
            </w:pPr>
            <w:r>
              <w:rPr>
                <w:sz w:val="20"/>
              </w:rPr>
              <w:t>Subvención directa 2022 Min. Universidades</w:t>
            </w:r>
          </w:p>
        </w:tc>
        <w:tc>
          <w:tcPr>
            <w:tcW w:w="1560" w:type="dxa"/>
          </w:tcPr>
          <w:p w14:paraId="40BEFE82" w14:textId="77777777" w:rsidR="008D2037" w:rsidRDefault="00000000">
            <w:pPr>
              <w:pStyle w:val="TableParagraph"/>
              <w:spacing w:before="55" w:line="224" w:lineRule="exact"/>
              <w:ind w:right="58"/>
              <w:jc w:val="right"/>
              <w:rPr>
                <w:sz w:val="20"/>
              </w:rPr>
            </w:pPr>
            <w:r>
              <w:rPr>
                <w:sz w:val="20"/>
              </w:rPr>
              <w:t>84.000,00 €</w:t>
            </w:r>
          </w:p>
        </w:tc>
      </w:tr>
      <w:tr w:rsidR="008D2037" w14:paraId="449007CF" w14:textId="77777777">
        <w:trPr>
          <w:trHeight w:val="300"/>
        </w:trPr>
        <w:tc>
          <w:tcPr>
            <w:tcW w:w="1811" w:type="dxa"/>
          </w:tcPr>
          <w:p w14:paraId="1966A9B1" w14:textId="77777777" w:rsidR="008D2037" w:rsidRDefault="00000000">
            <w:pPr>
              <w:pStyle w:val="TableParagraph"/>
              <w:spacing w:before="55" w:line="225" w:lineRule="exact"/>
              <w:ind w:left="631" w:right="621"/>
              <w:jc w:val="center"/>
              <w:rPr>
                <w:sz w:val="20"/>
              </w:rPr>
            </w:pPr>
            <w:r>
              <w:rPr>
                <w:sz w:val="20"/>
              </w:rPr>
              <w:t>010</w:t>
            </w:r>
          </w:p>
        </w:tc>
        <w:tc>
          <w:tcPr>
            <w:tcW w:w="1541" w:type="dxa"/>
          </w:tcPr>
          <w:p w14:paraId="12889CAE" w14:textId="77777777" w:rsidR="008D2037" w:rsidRDefault="00000000">
            <w:pPr>
              <w:pStyle w:val="TableParagraph"/>
              <w:spacing w:before="55" w:line="225" w:lineRule="exact"/>
              <w:ind w:right="58"/>
              <w:jc w:val="right"/>
              <w:rPr>
                <w:sz w:val="20"/>
              </w:rPr>
            </w:pPr>
            <w:r>
              <w:rPr>
                <w:sz w:val="20"/>
              </w:rPr>
              <w:t>6410003</w:t>
            </w:r>
          </w:p>
        </w:tc>
        <w:tc>
          <w:tcPr>
            <w:tcW w:w="3813" w:type="dxa"/>
          </w:tcPr>
          <w:p w14:paraId="1DEF8D97" w14:textId="77777777" w:rsidR="008D2037" w:rsidRDefault="00000000">
            <w:pPr>
              <w:pStyle w:val="TableParagraph"/>
              <w:spacing w:before="55" w:line="225" w:lineRule="exact"/>
              <w:ind w:left="50" w:right="101"/>
              <w:jc w:val="center"/>
              <w:rPr>
                <w:sz w:val="20"/>
              </w:rPr>
            </w:pPr>
            <w:r>
              <w:rPr>
                <w:sz w:val="20"/>
              </w:rPr>
              <w:t>Subvención directa 2022 Min. Universidades</w:t>
            </w:r>
          </w:p>
        </w:tc>
        <w:tc>
          <w:tcPr>
            <w:tcW w:w="1560" w:type="dxa"/>
          </w:tcPr>
          <w:p w14:paraId="0A178D2F" w14:textId="77777777" w:rsidR="008D2037" w:rsidRDefault="00000000">
            <w:pPr>
              <w:pStyle w:val="TableParagraph"/>
              <w:spacing w:before="55" w:line="225" w:lineRule="exact"/>
              <w:ind w:right="58"/>
              <w:jc w:val="right"/>
              <w:rPr>
                <w:sz w:val="20"/>
              </w:rPr>
            </w:pPr>
            <w:r>
              <w:rPr>
                <w:sz w:val="20"/>
              </w:rPr>
              <w:t>112.283,46 €</w:t>
            </w:r>
          </w:p>
        </w:tc>
      </w:tr>
      <w:tr w:rsidR="008D2037" w14:paraId="4F3DF5F8" w14:textId="77777777">
        <w:trPr>
          <w:trHeight w:val="488"/>
        </w:trPr>
        <w:tc>
          <w:tcPr>
            <w:tcW w:w="1811" w:type="dxa"/>
          </w:tcPr>
          <w:p w14:paraId="648871D4" w14:textId="77777777" w:rsidR="008D2037" w:rsidRDefault="008D2037">
            <w:pPr>
              <w:pStyle w:val="TableParagraph"/>
              <w:rPr>
                <w:rFonts w:ascii="Times New Roman"/>
                <w:sz w:val="18"/>
              </w:rPr>
            </w:pPr>
          </w:p>
        </w:tc>
        <w:tc>
          <w:tcPr>
            <w:tcW w:w="1541" w:type="dxa"/>
          </w:tcPr>
          <w:p w14:paraId="6183C5DA" w14:textId="77777777" w:rsidR="008D2037" w:rsidRDefault="008D2037">
            <w:pPr>
              <w:pStyle w:val="TableParagraph"/>
              <w:spacing w:before="11"/>
              <w:rPr>
                <w:sz w:val="19"/>
              </w:rPr>
            </w:pPr>
          </w:p>
          <w:p w14:paraId="174A355B" w14:textId="77777777" w:rsidR="008D2037" w:rsidRDefault="00000000">
            <w:pPr>
              <w:pStyle w:val="TableParagraph"/>
              <w:spacing w:before="1" w:line="224" w:lineRule="exact"/>
              <w:ind w:left="69"/>
              <w:rPr>
                <w:b/>
                <w:sz w:val="20"/>
              </w:rPr>
            </w:pPr>
            <w:r>
              <w:rPr>
                <w:b/>
                <w:sz w:val="20"/>
              </w:rPr>
              <w:t>TOTAL</w:t>
            </w:r>
          </w:p>
        </w:tc>
        <w:tc>
          <w:tcPr>
            <w:tcW w:w="3813" w:type="dxa"/>
          </w:tcPr>
          <w:p w14:paraId="14EDB2E3" w14:textId="77777777" w:rsidR="008D2037" w:rsidRDefault="00000000">
            <w:pPr>
              <w:pStyle w:val="TableParagraph"/>
              <w:spacing w:line="243" w:lineRule="exact"/>
              <w:ind w:left="68"/>
              <w:rPr>
                <w:b/>
                <w:sz w:val="20"/>
              </w:rPr>
            </w:pPr>
            <w:r>
              <w:rPr>
                <w:b/>
                <w:sz w:val="20"/>
              </w:rPr>
              <w:t>Subvención directa 2022 Min.</w:t>
            </w:r>
          </w:p>
          <w:p w14:paraId="7DF4653C" w14:textId="77777777" w:rsidR="008D2037" w:rsidRDefault="00000000">
            <w:pPr>
              <w:pStyle w:val="TableParagraph"/>
              <w:spacing w:line="224" w:lineRule="exact"/>
              <w:ind w:left="68"/>
              <w:rPr>
                <w:b/>
                <w:sz w:val="20"/>
              </w:rPr>
            </w:pPr>
            <w:r>
              <w:rPr>
                <w:b/>
                <w:sz w:val="20"/>
              </w:rPr>
              <w:t>Universidades</w:t>
            </w:r>
          </w:p>
        </w:tc>
        <w:tc>
          <w:tcPr>
            <w:tcW w:w="1560" w:type="dxa"/>
          </w:tcPr>
          <w:p w14:paraId="23DCA689" w14:textId="77777777" w:rsidR="008D2037" w:rsidRDefault="008D2037">
            <w:pPr>
              <w:pStyle w:val="TableParagraph"/>
              <w:spacing w:before="11"/>
              <w:rPr>
                <w:sz w:val="19"/>
              </w:rPr>
            </w:pPr>
          </w:p>
          <w:p w14:paraId="62ED936F" w14:textId="77777777" w:rsidR="008D2037" w:rsidRDefault="00000000">
            <w:pPr>
              <w:pStyle w:val="TableParagraph"/>
              <w:spacing w:before="1" w:line="224" w:lineRule="exact"/>
              <w:ind w:right="58"/>
              <w:jc w:val="right"/>
              <w:rPr>
                <w:b/>
                <w:sz w:val="20"/>
              </w:rPr>
            </w:pPr>
            <w:r>
              <w:rPr>
                <w:b/>
                <w:sz w:val="20"/>
              </w:rPr>
              <w:t>596.283,46 €</w:t>
            </w:r>
          </w:p>
        </w:tc>
      </w:tr>
    </w:tbl>
    <w:p w14:paraId="17121379" w14:textId="77777777" w:rsidR="008D2037" w:rsidRDefault="008D2037">
      <w:pPr>
        <w:pStyle w:val="Textoindependiente"/>
        <w:rPr>
          <w:sz w:val="20"/>
        </w:rPr>
      </w:pPr>
    </w:p>
    <w:p w14:paraId="2B81BD69" w14:textId="77777777" w:rsidR="008D2037" w:rsidRDefault="008D2037">
      <w:pPr>
        <w:pStyle w:val="Textoindependiente"/>
        <w:spacing w:before="1" w:after="1"/>
        <w:rPr>
          <w:sz w:val="29"/>
        </w:rPr>
      </w:pPr>
    </w:p>
    <w:tbl>
      <w:tblPr>
        <w:tblStyle w:val="TableNormal"/>
        <w:tblW w:w="0" w:type="auto"/>
        <w:tblInd w:w="2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1541"/>
        <w:gridCol w:w="3813"/>
        <w:gridCol w:w="1560"/>
      </w:tblGrid>
      <w:tr w:rsidR="008D2037" w14:paraId="5A7C518C" w14:textId="77777777">
        <w:trPr>
          <w:trHeight w:val="300"/>
        </w:trPr>
        <w:tc>
          <w:tcPr>
            <w:tcW w:w="1811" w:type="dxa"/>
          </w:tcPr>
          <w:p w14:paraId="2B4C1E51" w14:textId="77777777" w:rsidR="008D2037" w:rsidRDefault="00000000">
            <w:pPr>
              <w:pStyle w:val="TableParagraph"/>
              <w:spacing w:before="55" w:line="225" w:lineRule="exact"/>
              <w:ind w:left="631" w:right="623"/>
              <w:jc w:val="center"/>
              <w:rPr>
                <w:sz w:val="20"/>
              </w:rPr>
            </w:pPr>
            <w:r>
              <w:rPr>
                <w:sz w:val="20"/>
              </w:rPr>
              <w:t>01002</w:t>
            </w:r>
          </w:p>
        </w:tc>
        <w:tc>
          <w:tcPr>
            <w:tcW w:w="1541" w:type="dxa"/>
          </w:tcPr>
          <w:p w14:paraId="2233D39B" w14:textId="77777777" w:rsidR="008D2037" w:rsidRDefault="00000000">
            <w:pPr>
              <w:pStyle w:val="TableParagraph"/>
              <w:spacing w:before="55" w:line="225" w:lineRule="exact"/>
              <w:ind w:right="58"/>
              <w:jc w:val="right"/>
              <w:rPr>
                <w:sz w:val="20"/>
              </w:rPr>
            </w:pPr>
            <w:r>
              <w:rPr>
                <w:sz w:val="20"/>
              </w:rPr>
              <w:t>2260609</w:t>
            </w:r>
          </w:p>
        </w:tc>
        <w:tc>
          <w:tcPr>
            <w:tcW w:w="3813" w:type="dxa"/>
          </w:tcPr>
          <w:p w14:paraId="3949B468" w14:textId="77777777" w:rsidR="008D2037" w:rsidRDefault="00000000">
            <w:pPr>
              <w:pStyle w:val="TableParagraph"/>
              <w:spacing w:before="55" w:line="225" w:lineRule="exact"/>
              <w:ind w:left="68"/>
              <w:rPr>
                <w:sz w:val="20"/>
              </w:rPr>
            </w:pPr>
            <w:r>
              <w:rPr>
                <w:sz w:val="20"/>
              </w:rPr>
              <w:t>Convenio Memoria digital Canaria Jable</w:t>
            </w:r>
          </w:p>
        </w:tc>
        <w:tc>
          <w:tcPr>
            <w:tcW w:w="1560" w:type="dxa"/>
          </w:tcPr>
          <w:p w14:paraId="5B9ABE1D" w14:textId="77777777" w:rsidR="008D2037" w:rsidRDefault="00000000">
            <w:pPr>
              <w:pStyle w:val="TableParagraph"/>
              <w:spacing w:before="55" w:line="225" w:lineRule="exact"/>
              <w:ind w:right="58"/>
              <w:jc w:val="right"/>
              <w:rPr>
                <w:sz w:val="20"/>
              </w:rPr>
            </w:pPr>
            <w:r>
              <w:rPr>
                <w:sz w:val="20"/>
              </w:rPr>
              <w:t>49.000,00 €</w:t>
            </w:r>
          </w:p>
        </w:tc>
      </w:tr>
      <w:tr w:rsidR="008D2037" w14:paraId="0180E057" w14:textId="77777777">
        <w:trPr>
          <w:trHeight w:val="299"/>
        </w:trPr>
        <w:tc>
          <w:tcPr>
            <w:tcW w:w="1811" w:type="dxa"/>
          </w:tcPr>
          <w:p w14:paraId="6E516117" w14:textId="77777777" w:rsidR="008D2037" w:rsidRDefault="00000000">
            <w:pPr>
              <w:pStyle w:val="TableParagraph"/>
              <w:spacing w:before="55" w:line="224" w:lineRule="exact"/>
              <w:ind w:left="631" w:right="621"/>
              <w:jc w:val="center"/>
              <w:rPr>
                <w:sz w:val="20"/>
              </w:rPr>
            </w:pPr>
            <w:r>
              <w:rPr>
                <w:sz w:val="20"/>
              </w:rPr>
              <w:t>015</w:t>
            </w:r>
          </w:p>
        </w:tc>
        <w:tc>
          <w:tcPr>
            <w:tcW w:w="1541" w:type="dxa"/>
          </w:tcPr>
          <w:p w14:paraId="4306AB83" w14:textId="77777777" w:rsidR="008D2037" w:rsidRDefault="00000000">
            <w:pPr>
              <w:pStyle w:val="TableParagraph"/>
              <w:spacing w:before="55" w:line="224" w:lineRule="exact"/>
              <w:ind w:right="58"/>
              <w:jc w:val="right"/>
              <w:rPr>
                <w:sz w:val="20"/>
              </w:rPr>
            </w:pPr>
            <w:r>
              <w:rPr>
                <w:sz w:val="20"/>
              </w:rPr>
              <w:t>48302</w:t>
            </w:r>
          </w:p>
        </w:tc>
        <w:tc>
          <w:tcPr>
            <w:tcW w:w="3813" w:type="dxa"/>
          </w:tcPr>
          <w:p w14:paraId="71EE99AD" w14:textId="77777777" w:rsidR="008D2037" w:rsidRDefault="00000000">
            <w:pPr>
              <w:pStyle w:val="TableParagraph"/>
              <w:spacing w:before="55" w:line="224" w:lineRule="exact"/>
              <w:ind w:left="68"/>
              <w:rPr>
                <w:sz w:val="20"/>
              </w:rPr>
            </w:pPr>
            <w:r>
              <w:rPr>
                <w:sz w:val="20"/>
              </w:rPr>
              <w:t>Fondo de ayuda humanitaria</w:t>
            </w:r>
          </w:p>
        </w:tc>
        <w:tc>
          <w:tcPr>
            <w:tcW w:w="1560" w:type="dxa"/>
          </w:tcPr>
          <w:p w14:paraId="698A80EC" w14:textId="77777777" w:rsidR="008D2037" w:rsidRDefault="00000000">
            <w:pPr>
              <w:pStyle w:val="TableParagraph"/>
              <w:spacing w:before="55" w:line="224" w:lineRule="exact"/>
              <w:ind w:right="58"/>
              <w:jc w:val="right"/>
              <w:rPr>
                <w:sz w:val="20"/>
              </w:rPr>
            </w:pPr>
            <w:r>
              <w:rPr>
                <w:sz w:val="20"/>
              </w:rPr>
              <w:t>108.015,00 €</w:t>
            </w:r>
          </w:p>
        </w:tc>
      </w:tr>
    </w:tbl>
    <w:p w14:paraId="482B0DB9" w14:textId="77777777" w:rsidR="008D2037" w:rsidRDefault="008D2037">
      <w:pPr>
        <w:pStyle w:val="Textoindependiente"/>
        <w:rPr>
          <w:sz w:val="20"/>
        </w:rPr>
      </w:pPr>
    </w:p>
    <w:p w14:paraId="36BA3AD1" w14:textId="77777777" w:rsidR="008D2037" w:rsidRDefault="008D2037">
      <w:pPr>
        <w:pStyle w:val="Textoindependiente"/>
        <w:spacing w:before="2"/>
        <w:rPr>
          <w:sz w:val="29"/>
        </w:rPr>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810"/>
        <w:gridCol w:w="1540"/>
        <w:gridCol w:w="3812"/>
        <w:gridCol w:w="1559"/>
      </w:tblGrid>
      <w:tr w:rsidR="008D2037" w14:paraId="208444A8" w14:textId="77777777">
        <w:trPr>
          <w:trHeight w:val="600"/>
        </w:trPr>
        <w:tc>
          <w:tcPr>
            <w:tcW w:w="1200" w:type="dxa"/>
          </w:tcPr>
          <w:p w14:paraId="216F233E" w14:textId="77777777" w:rsidR="008D2037" w:rsidRDefault="008D2037">
            <w:pPr>
              <w:pStyle w:val="TableParagraph"/>
              <w:spacing w:before="1"/>
              <w:rPr>
                <w:sz w:val="29"/>
              </w:rPr>
            </w:pPr>
          </w:p>
          <w:p w14:paraId="3FA7C7A8" w14:textId="77777777" w:rsidR="008D2037" w:rsidRDefault="00000000">
            <w:pPr>
              <w:pStyle w:val="TableParagraph"/>
              <w:spacing w:line="225" w:lineRule="exact"/>
              <w:ind w:left="144" w:right="136"/>
              <w:jc w:val="center"/>
              <w:rPr>
                <w:b/>
                <w:sz w:val="20"/>
              </w:rPr>
            </w:pPr>
            <w:r>
              <w:rPr>
                <w:b/>
                <w:sz w:val="20"/>
              </w:rPr>
              <w:t>UGA</w:t>
            </w:r>
          </w:p>
        </w:tc>
        <w:tc>
          <w:tcPr>
            <w:tcW w:w="1810" w:type="dxa"/>
          </w:tcPr>
          <w:p w14:paraId="22A35279" w14:textId="77777777" w:rsidR="008D2037" w:rsidRDefault="008D2037">
            <w:pPr>
              <w:pStyle w:val="TableParagraph"/>
              <w:spacing w:before="1"/>
              <w:rPr>
                <w:sz w:val="29"/>
              </w:rPr>
            </w:pPr>
          </w:p>
          <w:p w14:paraId="6E9FA8A5" w14:textId="77777777" w:rsidR="008D2037" w:rsidRDefault="00000000">
            <w:pPr>
              <w:pStyle w:val="TableParagraph"/>
              <w:spacing w:line="225" w:lineRule="exact"/>
              <w:ind w:left="367"/>
              <w:rPr>
                <w:b/>
                <w:sz w:val="20"/>
              </w:rPr>
            </w:pPr>
            <w:r>
              <w:rPr>
                <w:b/>
                <w:sz w:val="20"/>
              </w:rPr>
              <w:t>Subconcepto</w:t>
            </w:r>
          </w:p>
        </w:tc>
        <w:tc>
          <w:tcPr>
            <w:tcW w:w="1540" w:type="dxa"/>
          </w:tcPr>
          <w:p w14:paraId="7E15C716" w14:textId="77777777" w:rsidR="008D2037" w:rsidRDefault="008D2037">
            <w:pPr>
              <w:pStyle w:val="TableParagraph"/>
              <w:spacing w:before="1"/>
              <w:rPr>
                <w:sz w:val="29"/>
              </w:rPr>
            </w:pPr>
          </w:p>
          <w:p w14:paraId="24838EA8" w14:textId="77777777" w:rsidR="008D2037" w:rsidRDefault="00000000">
            <w:pPr>
              <w:pStyle w:val="TableParagraph"/>
              <w:spacing w:line="225" w:lineRule="exact"/>
              <w:ind w:left="48" w:right="38"/>
              <w:jc w:val="center"/>
              <w:rPr>
                <w:b/>
                <w:sz w:val="20"/>
              </w:rPr>
            </w:pPr>
            <w:r>
              <w:rPr>
                <w:b/>
                <w:sz w:val="20"/>
              </w:rPr>
              <w:t>Expediente (RIN)</w:t>
            </w:r>
          </w:p>
        </w:tc>
        <w:tc>
          <w:tcPr>
            <w:tcW w:w="3812" w:type="dxa"/>
          </w:tcPr>
          <w:p w14:paraId="660479A7" w14:textId="77777777" w:rsidR="008D2037" w:rsidRDefault="008D2037">
            <w:pPr>
              <w:pStyle w:val="TableParagraph"/>
              <w:spacing w:before="1"/>
              <w:rPr>
                <w:sz w:val="29"/>
              </w:rPr>
            </w:pPr>
          </w:p>
          <w:p w14:paraId="54BBE577" w14:textId="77777777" w:rsidR="008D2037" w:rsidRDefault="00000000">
            <w:pPr>
              <w:pStyle w:val="TableParagraph"/>
              <w:spacing w:line="225" w:lineRule="exact"/>
              <w:ind w:left="1282" w:right="1271"/>
              <w:jc w:val="center"/>
              <w:rPr>
                <w:b/>
                <w:sz w:val="20"/>
              </w:rPr>
            </w:pPr>
            <w:r>
              <w:rPr>
                <w:b/>
                <w:sz w:val="20"/>
              </w:rPr>
              <w:t>Denominación</w:t>
            </w:r>
          </w:p>
        </w:tc>
        <w:tc>
          <w:tcPr>
            <w:tcW w:w="1559" w:type="dxa"/>
          </w:tcPr>
          <w:p w14:paraId="475EF25A" w14:textId="77777777" w:rsidR="008D2037" w:rsidRDefault="00000000">
            <w:pPr>
              <w:pStyle w:val="TableParagraph"/>
              <w:spacing w:before="107" w:line="244" w:lineRule="exact"/>
              <w:ind w:left="579" w:right="176" w:hanging="369"/>
              <w:rPr>
                <w:b/>
                <w:sz w:val="20"/>
              </w:rPr>
            </w:pPr>
            <w:r>
              <w:rPr>
                <w:b/>
                <w:sz w:val="20"/>
              </w:rPr>
              <w:t>Crédito inicial 2023</w:t>
            </w:r>
          </w:p>
        </w:tc>
      </w:tr>
      <w:tr w:rsidR="008D2037" w14:paraId="71CEEE31" w14:textId="77777777">
        <w:trPr>
          <w:trHeight w:val="299"/>
        </w:trPr>
        <w:tc>
          <w:tcPr>
            <w:tcW w:w="1200" w:type="dxa"/>
          </w:tcPr>
          <w:p w14:paraId="0D4AB255" w14:textId="77777777" w:rsidR="008D2037" w:rsidRDefault="00000000">
            <w:pPr>
              <w:pStyle w:val="TableParagraph"/>
              <w:spacing w:before="55" w:line="224" w:lineRule="exact"/>
              <w:ind w:left="144" w:right="137"/>
              <w:jc w:val="center"/>
              <w:rPr>
                <w:sz w:val="20"/>
              </w:rPr>
            </w:pPr>
            <w:r>
              <w:rPr>
                <w:sz w:val="20"/>
              </w:rPr>
              <w:t>02803</w:t>
            </w:r>
          </w:p>
        </w:tc>
        <w:tc>
          <w:tcPr>
            <w:tcW w:w="1810" w:type="dxa"/>
          </w:tcPr>
          <w:p w14:paraId="05A81D6E" w14:textId="77777777" w:rsidR="008D2037" w:rsidRDefault="00000000">
            <w:pPr>
              <w:pStyle w:val="TableParagraph"/>
              <w:spacing w:before="55" w:line="224" w:lineRule="exact"/>
              <w:ind w:right="55"/>
              <w:jc w:val="right"/>
              <w:rPr>
                <w:sz w:val="20"/>
              </w:rPr>
            </w:pPr>
            <w:r>
              <w:rPr>
                <w:sz w:val="20"/>
              </w:rPr>
              <w:t>2262201</w:t>
            </w:r>
          </w:p>
        </w:tc>
        <w:tc>
          <w:tcPr>
            <w:tcW w:w="1540" w:type="dxa"/>
          </w:tcPr>
          <w:p w14:paraId="1D7DC16E" w14:textId="77777777" w:rsidR="008D2037" w:rsidRDefault="00000000">
            <w:pPr>
              <w:pStyle w:val="TableParagraph"/>
              <w:spacing w:before="55" w:line="224" w:lineRule="exact"/>
              <w:ind w:left="48" w:right="37"/>
              <w:jc w:val="center"/>
              <w:rPr>
                <w:sz w:val="20"/>
              </w:rPr>
            </w:pPr>
            <w:r>
              <w:rPr>
                <w:sz w:val="20"/>
              </w:rPr>
              <w:t>1788</w:t>
            </w:r>
          </w:p>
        </w:tc>
        <w:tc>
          <w:tcPr>
            <w:tcW w:w="3812" w:type="dxa"/>
          </w:tcPr>
          <w:p w14:paraId="7C7262D6" w14:textId="77777777" w:rsidR="008D2037" w:rsidRDefault="00000000">
            <w:pPr>
              <w:pStyle w:val="TableParagraph"/>
              <w:spacing w:before="55" w:line="224" w:lineRule="exact"/>
              <w:ind w:left="70"/>
              <w:rPr>
                <w:sz w:val="20"/>
              </w:rPr>
            </w:pPr>
            <w:r>
              <w:rPr>
                <w:sz w:val="20"/>
              </w:rPr>
              <w:t>OS KA107 2020 2023</w:t>
            </w:r>
          </w:p>
        </w:tc>
        <w:tc>
          <w:tcPr>
            <w:tcW w:w="1559" w:type="dxa"/>
          </w:tcPr>
          <w:p w14:paraId="4B46AFB1" w14:textId="77777777" w:rsidR="008D2037" w:rsidRDefault="00000000">
            <w:pPr>
              <w:pStyle w:val="TableParagraph"/>
              <w:spacing w:before="55" w:line="224" w:lineRule="exact"/>
              <w:ind w:right="54"/>
              <w:jc w:val="right"/>
              <w:rPr>
                <w:sz w:val="20"/>
              </w:rPr>
            </w:pPr>
            <w:r>
              <w:rPr>
                <w:sz w:val="20"/>
              </w:rPr>
              <w:t>23.576,65</w:t>
            </w:r>
          </w:p>
        </w:tc>
      </w:tr>
      <w:tr w:rsidR="008D2037" w14:paraId="34F35C83" w14:textId="77777777">
        <w:trPr>
          <w:trHeight w:val="300"/>
        </w:trPr>
        <w:tc>
          <w:tcPr>
            <w:tcW w:w="1200" w:type="dxa"/>
          </w:tcPr>
          <w:p w14:paraId="2A94C649" w14:textId="77777777" w:rsidR="008D2037" w:rsidRDefault="00000000">
            <w:pPr>
              <w:pStyle w:val="TableParagraph"/>
              <w:spacing w:before="55" w:line="225" w:lineRule="exact"/>
              <w:ind w:left="144" w:right="137"/>
              <w:jc w:val="center"/>
              <w:rPr>
                <w:sz w:val="20"/>
              </w:rPr>
            </w:pPr>
            <w:r>
              <w:rPr>
                <w:sz w:val="20"/>
              </w:rPr>
              <w:t>02803</w:t>
            </w:r>
          </w:p>
        </w:tc>
        <w:tc>
          <w:tcPr>
            <w:tcW w:w="1810" w:type="dxa"/>
          </w:tcPr>
          <w:p w14:paraId="2887BB5C" w14:textId="77777777" w:rsidR="008D2037" w:rsidRDefault="00000000">
            <w:pPr>
              <w:pStyle w:val="TableParagraph"/>
              <w:spacing w:before="55" w:line="225" w:lineRule="exact"/>
              <w:ind w:right="55"/>
              <w:jc w:val="right"/>
              <w:rPr>
                <w:sz w:val="20"/>
              </w:rPr>
            </w:pPr>
            <w:r>
              <w:rPr>
                <w:sz w:val="20"/>
              </w:rPr>
              <w:t>4840201</w:t>
            </w:r>
          </w:p>
        </w:tc>
        <w:tc>
          <w:tcPr>
            <w:tcW w:w="1540" w:type="dxa"/>
          </w:tcPr>
          <w:p w14:paraId="7A2B6DEB" w14:textId="77777777" w:rsidR="008D2037" w:rsidRDefault="00000000">
            <w:pPr>
              <w:pStyle w:val="TableParagraph"/>
              <w:spacing w:before="55" w:line="225" w:lineRule="exact"/>
              <w:ind w:left="48" w:right="37"/>
              <w:jc w:val="center"/>
              <w:rPr>
                <w:sz w:val="20"/>
              </w:rPr>
            </w:pPr>
            <w:r>
              <w:rPr>
                <w:sz w:val="20"/>
              </w:rPr>
              <w:t>1788</w:t>
            </w:r>
          </w:p>
        </w:tc>
        <w:tc>
          <w:tcPr>
            <w:tcW w:w="3812" w:type="dxa"/>
          </w:tcPr>
          <w:p w14:paraId="6F24C4BB" w14:textId="77777777" w:rsidR="008D2037" w:rsidRDefault="00000000">
            <w:pPr>
              <w:pStyle w:val="TableParagraph"/>
              <w:spacing w:before="55" w:line="225" w:lineRule="exact"/>
              <w:ind w:left="70"/>
              <w:rPr>
                <w:sz w:val="20"/>
              </w:rPr>
            </w:pPr>
            <w:r>
              <w:rPr>
                <w:sz w:val="20"/>
              </w:rPr>
              <w:t>MOVILIDAD KA107 2020-2023</w:t>
            </w:r>
          </w:p>
        </w:tc>
        <w:tc>
          <w:tcPr>
            <w:tcW w:w="1559" w:type="dxa"/>
          </w:tcPr>
          <w:p w14:paraId="709C3D94" w14:textId="77777777" w:rsidR="008D2037" w:rsidRDefault="00000000">
            <w:pPr>
              <w:pStyle w:val="TableParagraph"/>
              <w:spacing w:before="55" w:line="225" w:lineRule="exact"/>
              <w:ind w:right="54"/>
              <w:jc w:val="right"/>
              <w:rPr>
                <w:sz w:val="20"/>
              </w:rPr>
            </w:pPr>
            <w:r>
              <w:rPr>
                <w:sz w:val="20"/>
              </w:rPr>
              <w:t>168479,88</w:t>
            </w:r>
          </w:p>
        </w:tc>
      </w:tr>
    </w:tbl>
    <w:p w14:paraId="7730F044" w14:textId="77777777" w:rsidR="008D2037" w:rsidRDefault="008D2037">
      <w:pPr>
        <w:pStyle w:val="Textoindependiente"/>
        <w:spacing w:before="10"/>
        <w:rPr>
          <w:sz w:val="17"/>
        </w:rPr>
      </w:pPr>
    </w:p>
    <w:p w14:paraId="2B7E6960" w14:textId="77777777" w:rsidR="008D2037" w:rsidRDefault="00000000">
      <w:pPr>
        <w:pStyle w:val="Textoindependiente"/>
        <w:spacing w:before="52"/>
        <w:ind w:left="2506" w:right="1366"/>
        <w:jc w:val="center"/>
      </w:pPr>
      <w:r>
        <w:t>226</w:t>
      </w:r>
    </w:p>
    <w:p w14:paraId="2B9D4757" w14:textId="77777777" w:rsidR="008D2037" w:rsidRDefault="008D2037">
      <w:pPr>
        <w:jc w:val="center"/>
        <w:sectPr w:rsidR="008D2037" w:rsidSect="00CF3712">
          <w:pgSz w:w="14180" w:h="16840"/>
          <w:pgMar w:top="1400" w:right="1600" w:bottom="0" w:left="460" w:header="720" w:footer="720" w:gutter="0"/>
          <w:cols w:space="720"/>
        </w:sectPr>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810"/>
        <w:gridCol w:w="1540"/>
        <w:gridCol w:w="3812"/>
        <w:gridCol w:w="1559"/>
      </w:tblGrid>
      <w:tr w:rsidR="008D2037" w14:paraId="29210CC0" w14:textId="77777777">
        <w:trPr>
          <w:trHeight w:val="299"/>
        </w:trPr>
        <w:tc>
          <w:tcPr>
            <w:tcW w:w="1200" w:type="dxa"/>
            <w:tcBorders>
              <w:top w:val="nil"/>
            </w:tcBorders>
          </w:tcPr>
          <w:p w14:paraId="4BC6A8AD" w14:textId="77777777" w:rsidR="008D2037" w:rsidRDefault="00000000">
            <w:pPr>
              <w:pStyle w:val="TableParagraph"/>
              <w:spacing w:before="49" w:line="230" w:lineRule="exact"/>
              <w:ind w:left="345"/>
              <w:rPr>
                <w:sz w:val="20"/>
              </w:rPr>
            </w:pPr>
            <w:r>
              <w:rPr>
                <w:sz w:val="20"/>
              </w:rPr>
              <w:t>02803</w:t>
            </w:r>
          </w:p>
        </w:tc>
        <w:tc>
          <w:tcPr>
            <w:tcW w:w="1810" w:type="dxa"/>
            <w:tcBorders>
              <w:top w:val="nil"/>
            </w:tcBorders>
          </w:tcPr>
          <w:p w14:paraId="1F41C70C" w14:textId="77777777" w:rsidR="008D2037" w:rsidRDefault="00000000">
            <w:pPr>
              <w:pStyle w:val="TableParagraph"/>
              <w:spacing w:before="49" w:line="230" w:lineRule="exact"/>
              <w:ind w:right="55"/>
              <w:jc w:val="right"/>
              <w:rPr>
                <w:sz w:val="20"/>
              </w:rPr>
            </w:pPr>
            <w:r>
              <w:rPr>
                <w:sz w:val="20"/>
              </w:rPr>
              <w:t>2262200</w:t>
            </w:r>
          </w:p>
        </w:tc>
        <w:tc>
          <w:tcPr>
            <w:tcW w:w="1540" w:type="dxa"/>
            <w:tcBorders>
              <w:top w:val="nil"/>
            </w:tcBorders>
          </w:tcPr>
          <w:p w14:paraId="397DD4CD" w14:textId="77777777" w:rsidR="008D2037" w:rsidRDefault="00000000">
            <w:pPr>
              <w:pStyle w:val="TableParagraph"/>
              <w:spacing w:before="49" w:line="230" w:lineRule="exact"/>
              <w:ind w:left="48" w:right="37"/>
              <w:jc w:val="center"/>
              <w:rPr>
                <w:sz w:val="20"/>
              </w:rPr>
            </w:pPr>
            <w:r>
              <w:rPr>
                <w:sz w:val="20"/>
              </w:rPr>
              <w:t>1580</w:t>
            </w:r>
          </w:p>
        </w:tc>
        <w:tc>
          <w:tcPr>
            <w:tcW w:w="3812" w:type="dxa"/>
            <w:tcBorders>
              <w:top w:val="nil"/>
            </w:tcBorders>
          </w:tcPr>
          <w:p w14:paraId="2B599437" w14:textId="77777777" w:rsidR="008D2037" w:rsidRDefault="00000000">
            <w:pPr>
              <w:pStyle w:val="TableParagraph"/>
              <w:spacing w:before="49" w:line="230" w:lineRule="exact"/>
              <w:ind w:left="70"/>
              <w:rPr>
                <w:sz w:val="20"/>
              </w:rPr>
            </w:pPr>
            <w:r>
              <w:rPr>
                <w:sz w:val="20"/>
              </w:rPr>
              <w:t>OS KA107 2019 2022</w:t>
            </w:r>
          </w:p>
        </w:tc>
        <w:tc>
          <w:tcPr>
            <w:tcW w:w="1559" w:type="dxa"/>
            <w:tcBorders>
              <w:top w:val="nil"/>
            </w:tcBorders>
          </w:tcPr>
          <w:p w14:paraId="2697D05B" w14:textId="77777777" w:rsidR="008D2037" w:rsidRDefault="00000000">
            <w:pPr>
              <w:pStyle w:val="TableParagraph"/>
              <w:spacing w:before="49" w:line="230" w:lineRule="exact"/>
              <w:ind w:right="54"/>
              <w:jc w:val="right"/>
              <w:rPr>
                <w:sz w:val="20"/>
              </w:rPr>
            </w:pPr>
            <w:r>
              <w:rPr>
                <w:sz w:val="20"/>
              </w:rPr>
              <w:t>25453</w:t>
            </w:r>
          </w:p>
        </w:tc>
      </w:tr>
      <w:tr w:rsidR="008D2037" w14:paraId="1328FA9A" w14:textId="77777777">
        <w:trPr>
          <w:trHeight w:val="299"/>
        </w:trPr>
        <w:tc>
          <w:tcPr>
            <w:tcW w:w="1200" w:type="dxa"/>
          </w:tcPr>
          <w:p w14:paraId="73F2E57B" w14:textId="77777777" w:rsidR="008D2037" w:rsidRDefault="00000000">
            <w:pPr>
              <w:pStyle w:val="TableParagraph"/>
              <w:spacing w:before="50" w:line="229" w:lineRule="exact"/>
              <w:ind w:left="345"/>
              <w:rPr>
                <w:sz w:val="20"/>
              </w:rPr>
            </w:pPr>
            <w:r>
              <w:rPr>
                <w:sz w:val="20"/>
              </w:rPr>
              <w:t>02803</w:t>
            </w:r>
          </w:p>
        </w:tc>
        <w:tc>
          <w:tcPr>
            <w:tcW w:w="1810" w:type="dxa"/>
          </w:tcPr>
          <w:p w14:paraId="485AA7AE" w14:textId="77777777" w:rsidR="008D2037" w:rsidRDefault="00000000">
            <w:pPr>
              <w:pStyle w:val="TableParagraph"/>
              <w:spacing w:before="50" w:line="229" w:lineRule="exact"/>
              <w:ind w:right="55"/>
              <w:jc w:val="right"/>
              <w:rPr>
                <w:sz w:val="20"/>
              </w:rPr>
            </w:pPr>
            <w:r>
              <w:rPr>
                <w:sz w:val="20"/>
              </w:rPr>
              <w:t>4840200</w:t>
            </w:r>
          </w:p>
        </w:tc>
        <w:tc>
          <w:tcPr>
            <w:tcW w:w="1540" w:type="dxa"/>
          </w:tcPr>
          <w:p w14:paraId="58DF8BC3" w14:textId="77777777" w:rsidR="008D2037" w:rsidRDefault="00000000">
            <w:pPr>
              <w:pStyle w:val="TableParagraph"/>
              <w:spacing w:before="50" w:line="229" w:lineRule="exact"/>
              <w:ind w:left="48" w:right="37"/>
              <w:jc w:val="center"/>
              <w:rPr>
                <w:sz w:val="20"/>
              </w:rPr>
            </w:pPr>
            <w:r>
              <w:rPr>
                <w:sz w:val="20"/>
              </w:rPr>
              <w:t>1580</w:t>
            </w:r>
          </w:p>
        </w:tc>
        <w:tc>
          <w:tcPr>
            <w:tcW w:w="3812" w:type="dxa"/>
          </w:tcPr>
          <w:p w14:paraId="1301919B" w14:textId="77777777" w:rsidR="008D2037" w:rsidRDefault="00000000">
            <w:pPr>
              <w:pStyle w:val="TableParagraph"/>
              <w:spacing w:before="50" w:line="229" w:lineRule="exact"/>
              <w:ind w:left="70"/>
              <w:rPr>
                <w:sz w:val="20"/>
              </w:rPr>
            </w:pPr>
            <w:r>
              <w:rPr>
                <w:sz w:val="20"/>
              </w:rPr>
              <w:t>MOVILIDAD KA107 2019 2022</w:t>
            </w:r>
          </w:p>
        </w:tc>
        <w:tc>
          <w:tcPr>
            <w:tcW w:w="1559" w:type="dxa"/>
          </w:tcPr>
          <w:p w14:paraId="3E3BB203" w14:textId="77777777" w:rsidR="008D2037" w:rsidRDefault="00000000">
            <w:pPr>
              <w:pStyle w:val="TableParagraph"/>
              <w:spacing w:before="50" w:line="229" w:lineRule="exact"/>
              <w:ind w:right="53"/>
              <w:jc w:val="right"/>
              <w:rPr>
                <w:sz w:val="20"/>
              </w:rPr>
            </w:pPr>
            <w:r>
              <w:rPr>
                <w:sz w:val="20"/>
              </w:rPr>
              <w:t>87409,33</w:t>
            </w:r>
          </w:p>
        </w:tc>
      </w:tr>
      <w:tr w:rsidR="008D2037" w14:paraId="54134D0E" w14:textId="77777777">
        <w:trPr>
          <w:trHeight w:val="299"/>
        </w:trPr>
        <w:tc>
          <w:tcPr>
            <w:tcW w:w="1200" w:type="dxa"/>
          </w:tcPr>
          <w:p w14:paraId="2622B3CC" w14:textId="77777777" w:rsidR="008D2037" w:rsidRDefault="00000000">
            <w:pPr>
              <w:pStyle w:val="TableParagraph"/>
              <w:spacing w:before="50" w:line="229" w:lineRule="exact"/>
              <w:ind w:left="345"/>
              <w:rPr>
                <w:sz w:val="20"/>
              </w:rPr>
            </w:pPr>
            <w:r>
              <w:rPr>
                <w:sz w:val="20"/>
              </w:rPr>
              <w:t>02803</w:t>
            </w:r>
          </w:p>
        </w:tc>
        <w:tc>
          <w:tcPr>
            <w:tcW w:w="1810" w:type="dxa"/>
          </w:tcPr>
          <w:p w14:paraId="1C586863" w14:textId="77777777" w:rsidR="008D2037" w:rsidRDefault="00000000">
            <w:pPr>
              <w:pStyle w:val="TableParagraph"/>
              <w:spacing w:before="50" w:line="229" w:lineRule="exact"/>
              <w:ind w:right="55"/>
              <w:jc w:val="right"/>
              <w:rPr>
                <w:sz w:val="20"/>
              </w:rPr>
            </w:pPr>
            <w:r>
              <w:rPr>
                <w:sz w:val="20"/>
              </w:rPr>
              <w:t>4830012</w:t>
            </w:r>
          </w:p>
        </w:tc>
        <w:tc>
          <w:tcPr>
            <w:tcW w:w="1540" w:type="dxa"/>
          </w:tcPr>
          <w:p w14:paraId="06A95830" w14:textId="77777777" w:rsidR="008D2037" w:rsidRDefault="00000000">
            <w:pPr>
              <w:pStyle w:val="TableParagraph"/>
              <w:spacing w:before="50" w:line="229" w:lineRule="exact"/>
              <w:ind w:left="48" w:right="37"/>
              <w:jc w:val="center"/>
              <w:rPr>
                <w:sz w:val="20"/>
              </w:rPr>
            </w:pPr>
            <w:r>
              <w:rPr>
                <w:sz w:val="20"/>
              </w:rPr>
              <w:t>1777</w:t>
            </w:r>
          </w:p>
        </w:tc>
        <w:tc>
          <w:tcPr>
            <w:tcW w:w="3812" w:type="dxa"/>
          </w:tcPr>
          <w:p w14:paraId="29A8E216" w14:textId="77777777" w:rsidR="008D2037" w:rsidRDefault="00000000">
            <w:pPr>
              <w:pStyle w:val="TableParagraph"/>
              <w:spacing w:before="50" w:line="229" w:lineRule="exact"/>
              <w:ind w:left="70"/>
              <w:rPr>
                <w:sz w:val="20"/>
              </w:rPr>
            </w:pPr>
            <w:r>
              <w:rPr>
                <w:sz w:val="20"/>
              </w:rPr>
              <w:t>ERASMUS FORMACION "SMS" 2021-22</w:t>
            </w:r>
          </w:p>
        </w:tc>
        <w:tc>
          <w:tcPr>
            <w:tcW w:w="1559" w:type="dxa"/>
          </w:tcPr>
          <w:p w14:paraId="4EF625C1" w14:textId="77777777" w:rsidR="008D2037" w:rsidRDefault="00000000">
            <w:pPr>
              <w:pStyle w:val="TableParagraph"/>
              <w:spacing w:before="50" w:line="229" w:lineRule="exact"/>
              <w:ind w:right="54"/>
              <w:jc w:val="right"/>
              <w:rPr>
                <w:sz w:val="20"/>
              </w:rPr>
            </w:pPr>
            <w:r>
              <w:rPr>
                <w:sz w:val="20"/>
              </w:rPr>
              <w:t>10.000,00</w:t>
            </w:r>
          </w:p>
        </w:tc>
      </w:tr>
      <w:tr w:rsidR="008D2037" w14:paraId="500713A3" w14:textId="77777777">
        <w:trPr>
          <w:trHeight w:val="300"/>
        </w:trPr>
        <w:tc>
          <w:tcPr>
            <w:tcW w:w="1200" w:type="dxa"/>
          </w:tcPr>
          <w:p w14:paraId="037FFA2A" w14:textId="77777777" w:rsidR="008D2037" w:rsidRDefault="00000000">
            <w:pPr>
              <w:pStyle w:val="TableParagraph"/>
              <w:spacing w:before="50" w:line="230" w:lineRule="exact"/>
              <w:ind w:left="345"/>
              <w:rPr>
                <w:sz w:val="20"/>
              </w:rPr>
            </w:pPr>
            <w:r>
              <w:rPr>
                <w:sz w:val="20"/>
              </w:rPr>
              <w:t>02803</w:t>
            </w:r>
          </w:p>
        </w:tc>
        <w:tc>
          <w:tcPr>
            <w:tcW w:w="1810" w:type="dxa"/>
          </w:tcPr>
          <w:p w14:paraId="5FACDC32" w14:textId="77777777" w:rsidR="008D2037" w:rsidRDefault="00000000">
            <w:pPr>
              <w:pStyle w:val="TableParagraph"/>
              <w:spacing w:before="50" w:line="230" w:lineRule="exact"/>
              <w:ind w:right="55"/>
              <w:jc w:val="right"/>
              <w:rPr>
                <w:sz w:val="20"/>
              </w:rPr>
            </w:pPr>
            <w:r>
              <w:rPr>
                <w:sz w:val="20"/>
              </w:rPr>
              <w:t>4830013</w:t>
            </w:r>
          </w:p>
        </w:tc>
        <w:tc>
          <w:tcPr>
            <w:tcW w:w="1540" w:type="dxa"/>
          </w:tcPr>
          <w:p w14:paraId="05885A30" w14:textId="77777777" w:rsidR="008D2037" w:rsidRDefault="00000000">
            <w:pPr>
              <w:pStyle w:val="TableParagraph"/>
              <w:spacing w:before="50" w:line="230" w:lineRule="exact"/>
              <w:ind w:left="48" w:right="37"/>
              <w:jc w:val="center"/>
              <w:rPr>
                <w:sz w:val="20"/>
              </w:rPr>
            </w:pPr>
            <w:r>
              <w:rPr>
                <w:sz w:val="20"/>
              </w:rPr>
              <w:t>1777</w:t>
            </w:r>
          </w:p>
        </w:tc>
        <w:tc>
          <w:tcPr>
            <w:tcW w:w="3812" w:type="dxa"/>
          </w:tcPr>
          <w:p w14:paraId="5AF885C1" w14:textId="77777777" w:rsidR="008D2037" w:rsidRDefault="00000000">
            <w:pPr>
              <w:pStyle w:val="TableParagraph"/>
              <w:spacing w:before="50" w:line="230" w:lineRule="exact"/>
              <w:ind w:left="70"/>
              <w:rPr>
                <w:sz w:val="20"/>
              </w:rPr>
            </w:pPr>
            <w:r>
              <w:rPr>
                <w:sz w:val="20"/>
              </w:rPr>
              <w:t>ERASMUS PRACTICAS "SMP" 2021-22</w:t>
            </w:r>
          </w:p>
        </w:tc>
        <w:tc>
          <w:tcPr>
            <w:tcW w:w="1559" w:type="dxa"/>
          </w:tcPr>
          <w:p w14:paraId="0B301E4C" w14:textId="77777777" w:rsidR="008D2037" w:rsidRDefault="00000000">
            <w:pPr>
              <w:pStyle w:val="TableParagraph"/>
              <w:spacing w:before="50" w:line="230" w:lineRule="exact"/>
              <w:ind w:right="54"/>
              <w:jc w:val="right"/>
              <w:rPr>
                <w:sz w:val="20"/>
              </w:rPr>
            </w:pPr>
            <w:r>
              <w:rPr>
                <w:sz w:val="20"/>
              </w:rPr>
              <w:t>243.000,00</w:t>
            </w:r>
          </w:p>
        </w:tc>
      </w:tr>
      <w:tr w:rsidR="008D2037" w14:paraId="65F78DE2" w14:textId="77777777">
        <w:trPr>
          <w:trHeight w:val="300"/>
        </w:trPr>
        <w:tc>
          <w:tcPr>
            <w:tcW w:w="1200" w:type="dxa"/>
          </w:tcPr>
          <w:p w14:paraId="3A893FBD" w14:textId="77777777" w:rsidR="008D2037" w:rsidRDefault="00000000">
            <w:pPr>
              <w:pStyle w:val="TableParagraph"/>
              <w:spacing w:before="51" w:line="229" w:lineRule="exact"/>
              <w:ind w:left="345"/>
              <w:rPr>
                <w:sz w:val="20"/>
              </w:rPr>
            </w:pPr>
            <w:r>
              <w:rPr>
                <w:sz w:val="20"/>
              </w:rPr>
              <w:t>02803</w:t>
            </w:r>
          </w:p>
        </w:tc>
        <w:tc>
          <w:tcPr>
            <w:tcW w:w="1810" w:type="dxa"/>
          </w:tcPr>
          <w:p w14:paraId="3E5F023D" w14:textId="77777777" w:rsidR="008D2037" w:rsidRDefault="00000000">
            <w:pPr>
              <w:pStyle w:val="TableParagraph"/>
              <w:spacing w:before="51" w:line="229" w:lineRule="exact"/>
              <w:ind w:right="55"/>
              <w:jc w:val="right"/>
              <w:rPr>
                <w:sz w:val="20"/>
              </w:rPr>
            </w:pPr>
            <w:r>
              <w:rPr>
                <w:sz w:val="20"/>
              </w:rPr>
              <w:t>4810207</w:t>
            </w:r>
          </w:p>
        </w:tc>
        <w:tc>
          <w:tcPr>
            <w:tcW w:w="1540" w:type="dxa"/>
          </w:tcPr>
          <w:p w14:paraId="5DE5AA10" w14:textId="77777777" w:rsidR="008D2037" w:rsidRDefault="00000000">
            <w:pPr>
              <w:pStyle w:val="TableParagraph"/>
              <w:spacing w:before="51" w:line="229" w:lineRule="exact"/>
              <w:ind w:left="48" w:right="37"/>
              <w:jc w:val="center"/>
              <w:rPr>
                <w:sz w:val="20"/>
              </w:rPr>
            </w:pPr>
            <w:r>
              <w:rPr>
                <w:sz w:val="20"/>
              </w:rPr>
              <w:t>1777</w:t>
            </w:r>
          </w:p>
        </w:tc>
        <w:tc>
          <w:tcPr>
            <w:tcW w:w="3812" w:type="dxa"/>
          </w:tcPr>
          <w:p w14:paraId="4EBA01BA" w14:textId="77777777" w:rsidR="008D2037" w:rsidRDefault="00000000">
            <w:pPr>
              <w:pStyle w:val="TableParagraph"/>
              <w:spacing w:before="51" w:line="229" w:lineRule="exact"/>
              <w:ind w:left="70"/>
              <w:rPr>
                <w:sz w:val="20"/>
              </w:rPr>
            </w:pPr>
            <w:r>
              <w:rPr>
                <w:sz w:val="20"/>
              </w:rPr>
              <w:t>ERASMUS FINES FORM "STT" 2021-22</w:t>
            </w:r>
          </w:p>
        </w:tc>
        <w:tc>
          <w:tcPr>
            <w:tcW w:w="1559" w:type="dxa"/>
          </w:tcPr>
          <w:p w14:paraId="50E11536" w14:textId="77777777" w:rsidR="008D2037" w:rsidRDefault="00000000">
            <w:pPr>
              <w:pStyle w:val="TableParagraph"/>
              <w:spacing w:before="51" w:line="229" w:lineRule="exact"/>
              <w:ind w:right="54"/>
              <w:jc w:val="right"/>
              <w:rPr>
                <w:sz w:val="20"/>
              </w:rPr>
            </w:pPr>
            <w:r>
              <w:rPr>
                <w:sz w:val="20"/>
              </w:rPr>
              <w:t>55.000,00</w:t>
            </w:r>
          </w:p>
        </w:tc>
      </w:tr>
      <w:tr w:rsidR="008D2037" w14:paraId="351D0624" w14:textId="77777777">
        <w:trPr>
          <w:trHeight w:val="299"/>
        </w:trPr>
        <w:tc>
          <w:tcPr>
            <w:tcW w:w="1200" w:type="dxa"/>
          </w:tcPr>
          <w:p w14:paraId="650B0C10" w14:textId="77777777" w:rsidR="008D2037" w:rsidRDefault="00000000">
            <w:pPr>
              <w:pStyle w:val="TableParagraph"/>
              <w:spacing w:before="50" w:line="229" w:lineRule="exact"/>
              <w:ind w:left="345"/>
              <w:rPr>
                <w:sz w:val="20"/>
              </w:rPr>
            </w:pPr>
            <w:r>
              <w:rPr>
                <w:sz w:val="20"/>
              </w:rPr>
              <w:t>02803</w:t>
            </w:r>
          </w:p>
        </w:tc>
        <w:tc>
          <w:tcPr>
            <w:tcW w:w="1810" w:type="dxa"/>
          </w:tcPr>
          <w:p w14:paraId="73DAB067" w14:textId="77777777" w:rsidR="008D2037" w:rsidRDefault="00000000">
            <w:pPr>
              <w:pStyle w:val="TableParagraph"/>
              <w:spacing w:before="50" w:line="229" w:lineRule="exact"/>
              <w:ind w:right="55"/>
              <w:jc w:val="right"/>
              <w:rPr>
                <w:sz w:val="20"/>
              </w:rPr>
            </w:pPr>
            <w:r>
              <w:rPr>
                <w:sz w:val="20"/>
              </w:rPr>
              <w:t>4820407</w:t>
            </w:r>
          </w:p>
        </w:tc>
        <w:tc>
          <w:tcPr>
            <w:tcW w:w="1540" w:type="dxa"/>
          </w:tcPr>
          <w:p w14:paraId="27AE6385" w14:textId="77777777" w:rsidR="008D2037" w:rsidRDefault="00000000">
            <w:pPr>
              <w:pStyle w:val="TableParagraph"/>
              <w:spacing w:before="50" w:line="229" w:lineRule="exact"/>
              <w:ind w:left="48" w:right="37"/>
              <w:jc w:val="center"/>
              <w:rPr>
                <w:sz w:val="20"/>
              </w:rPr>
            </w:pPr>
            <w:r>
              <w:rPr>
                <w:sz w:val="20"/>
              </w:rPr>
              <w:t>1777</w:t>
            </w:r>
          </w:p>
        </w:tc>
        <w:tc>
          <w:tcPr>
            <w:tcW w:w="3812" w:type="dxa"/>
          </w:tcPr>
          <w:p w14:paraId="682CA1C8" w14:textId="77777777" w:rsidR="008D2037" w:rsidRDefault="00000000">
            <w:pPr>
              <w:pStyle w:val="TableParagraph"/>
              <w:spacing w:before="50" w:line="229" w:lineRule="exact"/>
              <w:ind w:left="70"/>
              <w:rPr>
                <w:sz w:val="20"/>
              </w:rPr>
            </w:pPr>
            <w:r>
              <w:rPr>
                <w:sz w:val="20"/>
              </w:rPr>
              <w:t>ERASMUS FIN DOC "STA" 2021-22</w:t>
            </w:r>
          </w:p>
        </w:tc>
        <w:tc>
          <w:tcPr>
            <w:tcW w:w="1559" w:type="dxa"/>
          </w:tcPr>
          <w:p w14:paraId="134765E7" w14:textId="77777777" w:rsidR="008D2037" w:rsidRDefault="00000000">
            <w:pPr>
              <w:pStyle w:val="TableParagraph"/>
              <w:spacing w:before="50" w:line="229" w:lineRule="exact"/>
              <w:ind w:right="54"/>
              <w:jc w:val="right"/>
              <w:rPr>
                <w:sz w:val="20"/>
              </w:rPr>
            </w:pPr>
            <w:r>
              <w:rPr>
                <w:sz w:val="20"/>
              </w:rPr>
              <w:t>15.000,00</w:t>
            </w:r>
          </w:p>
        </w:tc>
      </w:tr>
      <w:tr w:rsidR="008D2037" w14:paraId="3220DBD5" w14:textId="77777777">
        <w:trPr>
          <w:trHeight w:val="300"/>
        </w:trPr>
        <w:tc>
          <w:tcPr>
            <w:tcW w:w="1200" w:type="dxa"/>
          </w:tcPr>
          <w:p w14:paraId="358167E6" w14:textId="77777777" w:rsidR="008D2037" w:rsidRDefault="00000000">
            <w:pPr>
              <w:pStyle w:val="TableParagraph"/>
              <w:spacing w:before="50" w:line="230" w:lineRule="exact"/>
              <w:ind w:left="345"/>
              <w:rPr>
                <w:sz w:val="20"/>
              </w:rPr>
            </w:pPr>
            <w:r>
              <w:rPr>
                <w:sz w:val="20"/>
              </w:rPr>
              <w:t>02803</w:t>
            </w:r>
          </w:p>
        </w:tc>
        <w:tc>
          <w:tcPr>
            <w:tcW w:w="1810" w:type="dxa"/>
          </w:tcPr>
          <w:p w14:paraId="407BADB5" w14:textId="77777777" w:rsidR="008D2037" w:rsidRDefault="00000000">
            <w:pPr>
              <w:pStyle w:val="TableParagraph"/>
              <w:spacing w:before="50" w:line="230" w:lineRule="exact"/>
              <w:ind w:right="55"/>
              <w:jc w:val="right"/>
              <w:rPr>
                <w:sz w:val="20"/>
              </w:rPr>
            </w:pPr>
            <w:r>
              <w:rPr>
                <w:sz w:val="20"/>
              </w:rPr>
              <w:t>2262002</w:t>
            </w:r>
          </w:p>
        </w:tc>
        <w:tc>
          <w:tcPr>
            <w:tcW w:w="1540" w:type="dxa"/>
          </w:tcPr>
          <w:p w14:paraId="63C3D9B6" w14:textId="77777777" w:rsidR="008D2037" w:rsidRDefault="00000000">
            <w:pPr>
              <w:pStyle w:val="TableParagraph"/>
              <w:spacing w:before="50" w:line="230" w:lineRule="exact"/>
              <w:ind w:left="48" w:right="37"/>
              <w:jc w:val="center"/>
              <w:rPr>
                <w:sz w:val="20"/>
              </w:rPr>
            </w:pPr>
            <w:r>
              <w:rPr>
                <w:sz w:val="20"/>
              </w:rPr>
              <w:t>1777</w:t>
            </w:r>
          </w:p>
        </w:tc>
        <w:tc>
          <w:tcPr>
            <w:tcW w:w="3812" w:type="dxa"/>
          </w:tcPr>
          <w:p w14:paraId="6B83F69A" w14:textId="77777777" w:rsidR="008D2037" w:rsidRDefault="00000000">
            <w:pPr>
              <w:pStyle w:val="TableParagraph"/>
              <w:spacing w:before="50" w:line="230" w:lineRule="exact"/>
              <w:ind w:left="70"/>
              <w:rPr>
                <w:sz w:val="20"/>
              </w:rPr>
            </w:pPr>
            <w:r>
              <w:rPr>
                <w:sz w:val="20"/>
              </w:rPr>
              <w:t>ORGANIZATION SUPP "OS" 2021-22</w:t>
            </w:r>
          </w:p>
        </w:tc>
        <w:tc>
          <w:tcPr>
            <w:tcW w:w="1559" w:type="dxa"/>
          </w:tcPr>
          <w:p w14:paraId="409869D5" w14:textId="77777777" w:rsidR="008D2037" w:rsidRDefault="00000000">
            <w:pPr>
              <w:pStyle w:val="TableParagraph"/>
              <w:spacing w:before="50" w:line="230" w:lineRule="exact"/>
              <w:ind w:right="54"/>
              <w:jc w:val="right"/>
              <w:rPr>
                <w:sz w:val="20"/>
              </w:rPr>
            </w:pPr>
            <w:r>
              <w:rPr>
                <w:sz w:val="20"/>
              </w:rPr>
              <w:t>10.000,00</w:t>
            </w:r>
          </w:p>
        </w:tc>
      </w:tr>
      <w:tr w:rsidR="008D2037" w14:paraId="4EDF4A35" w14:textId="77777777">
        <w:trPr>
          <w:trHeight w:val="299"/>
        </w:trPr>
        <w:tc>
          <w:tcPr>
            <w:tcW w:w="1200" w:type="dxa"/>
          </w:tcPr>
          <w:p w14:paraId="319E50D9" w14:textId="77777777" w:rsidR="008D2037" w:rsidRDefault="00000000">
            <w:pPr>
              <w:pStyle w:val="TableParagraph"/>
              <w:spacing w:before="50" w:line="229" w:lineRule="exact"/>
              <w:ind w:left="345"/>
              <w:rPr>
                <w:sz w:val="20"/>
              </w:rPr>
            </w:pPr>
            <w:r>
              <w:rPr>
                <w:sz w:val="20"/>
              </w:rPr>
              <w:t>02803</w:t>
            </w:r>
          </w:p>
        </w:tc>
        <w:tc>
          <w:tcPr>
            <w:tcW w:w="1810" w:type="dxa"/>
          </w:tcPr>
          <w:p w14:paraId="21905FD6" w14:textId="77777777" w:rsidR="008D2037" w:rsidRDefault="00000000">
            <w:pPr>
              <w:pStyle w:val="TableParagraph"/>
              <w:spacing w:before="50" w:line="229" w:lineRule="exact"/>
              <w:ind w:right="55"/>
              <w:jc w:val="right"/>
              <w:rPr>
                <w:sz w:val="20"/>
              </w:rPr>
            </w:pPr>
            <w:r>
              <w:rPr>
                <w:sz w:val="20"/>
              </w:rPr>
              <w:t>6408525</w:t>
            </w:r>
          </w:p>
        </w:tc>
        <w:tc>
          <w:tcPr>
            <w:tcW w:w="1540" w:type="dxa"/>
          </w:tcPr>
          <w:p w14:paraId="3AB967C3" w14:textId="77777777" w:rsidR="008D2037" w:rsidRDefault="00000000">
            <w:pPr>
              <w:pStyle w:val="TableParagraph"/>
              <w:spacing w:before="50" w:line="229" w:lineRule="exact"/>
              <w:ind w:left="48" w:right="37"/>
              <w:jc w:val="center"/>
              <w:rPr>
                <w:sz w:val="20"/>
              </w:rPr>
            </w:pPr>
            <w:r>
              <w:rPr>
                <w:sz w:val="20"/>
              </w:rPr>
              <w:t>1777</w:t>
            </w:r>
          </w:p>
        </w:tc>
        <w:tc>
          <w:tcPr>
            <w:tcW w:w="3812" w:type="dxa"/>
          </w:tcPr>
          <w:p w14:paraId="75CE8791" w14:textId="77777777" w:rsidR="008D2037" w:rsidRDefault="00000000">
            <w:pPr>
              <w:pStyle w:val="TableParagraph"/>
              <w:spacing w:before="50" w:line="229" w:lineRule="exact"/>
              <w:ind w:left="70"/>
              <w:rPr>
                <w:sz w:val="20"/>
              </w:rPr>
            </w:pPr>
            <w:r>
              <w:rPr>
                <w:sz w:val="20"/>
              </w:rPr>
              <w:t>E+ KA131 21-22 C PERS RIN 1777</w:t>
            </w:r>
          </w:p>
        </w:tc>
        <w:tc>
          <w:tcPr>
            <w:tcW w:w="1559" w:type="dxa"/>
          </w:tcPr>
          <w:p w14:paraId="0F33BCD1" w14:textId="77777777" w:rsidR="008D2037" w:rsidRDefault="00000000">
            <w:pPr>
              <w:pStyle w:val="TableParagraph"/>
              <w:spacing w:before="50" w:line="229" w:lineRule="exact"/>
              <w:ind w:right="54"/>
              <w:jc w:val="right"/>
              <w:rPr>
                <w:sz w:val="20"/>
              </w:rPr>
            </w:pPr>
            <w:r>
              <w:rPr>
                <w:sz w:val="20"/>
              </w:rPr>
              <w:t>25.000,00</w:t>
            </w:r>
          </w:p>
        </w:tc>
      </w:tr>
      <w:tr w:rsidR="008D2037" w14:paraId="08809C7B" w14:textId="77777777">
        <w:trPr>
          <w:trHeight w:val="299"/>
        </w:trPr>
        <w:tc>
          <w:tcPr>
            <w:tcW w:w="1200" w:type="dxa"/>
          </w:tcPr>
          <w:p w14:paraId="672EBA81" w14:textId="77777777" w:rsidR="008D2037" w:rsidRDefault="00000000">
            <w:pPr>
              <w:pStyle w:val="TableParagraph"/>
              <w:spacing w:before="50" w:line="229" w:lineRule="exact"/>
              <w:ind w:left="345"/>
              <w:rPr>
                <w:sz w:val="20"/>
              </w:rPr>
            </w:pPr>
            <w:r>
              <w:rPr>
                <w:sz w:val="20"/>
              </w:rPr>
              <w:t>02803</w:t>
            </w:r>
          </w:p>
        </w:tc>
        <w:tc>
          <w:tcPr>
            <w:tcW w:w="1810" w:type="dxa"/>
          </w:tcPr>
          <w:p w14:paraId="06B5CC3F" w14:textId="77777777" w:rsidR="008D2037" w:rsidRDefault="00000000">
            <w:pPr>
              <w:pStyle w:val="TableParagraph"/>
              <w:spacing w:before="50" w:line="229" w:lineRule="exact"/>
              <w:ind w:right="55"/>
              <w:jc w:val="right"/>
              <w:rPr>
                <w:sz w:val="20"/>
              </w:rPr>
            </w:pPr>
            <w:r>
              <w:rPr>
                <w:sz w:val="20"/>
              </w:rPr>
              <w:t>4830014</w:t>
            </w:r>
          </w:p>
        </w:tc>
        <w:tc>
          <w:tcPr>
            <w:tcW w:w="1540" w:type="dxa"/>
          </w:tcPr>
          <w:p w14:paraId="07693726" w14:textId="77777777" w:rsidR="008D2037" w:rsidRDefault="008D2037">
            <w:pPr>
              <w:pStyle w:val="TableParagraph"/>
              <w:rPr>
                <w:rFonts w:ascii="Times New Roman"/>
                <w:sz w:val="18"/>
              </w:rPr>
            </w:pPr>
          </w:p>
        </w:tc>
        <w:tc>
          <w:tcPr>
            <w:tcW w:w="3812" w:type="dxa"/>
          </w:tcPr>
          <w:p w14:paraId="6A75715D" w14:textId="77777777" w:rsidR="008D2037" w:rsidRDefault="00000000">
            <w:pPr>
              <w:pStyle w:val="TableParagraph"/>
              <w:spacing w:before="50" w:line="229" w:lineRule="exact"/>
              <w:ind w:left="70"/>
              <w:rPr>
                <w:sz w:val="20"/>
              </w:rPr>
            </w:pPr>
            <w:r>
              <w:rPr>
                <w:sz w:val="20"/>
              </w:rPr>
              <w:t>ERASMUS FORMACION "SMS" 2022-2023</w:t>
            </w:r>
          </w:p>
        </w:tc>
        <w:tc>
          <w:tcPr>
            <w:tcW w:w="1559" w:type="dxa"/>
          </w:tcPr>
          <w:p w14:paraId="368ADE58" w14:textId="77777777" w:rsidR="008D2037" w:rsidRDefault="00000000">
            <w:pPr>
              <w:pStyle w:val="TableParagraph"/>
              <w:spacing w:before="50" w:line="229" w:lineRule="exact"/>
              <w:ind w:right="54"/>
              <w:jc w:val="right"/>
              <w:rPr>
                <w:sz w:val="20"/>
              </w:rPr>
            </w:pPr>
            <w:r>
              <w:rPr>
                <w:sz w:val="20"/>
              </w:rPr>
              <w:t>800.000,00</w:t>
            </w:r>
          </w:p>
        </w:tc>
      </w:tr>
      <w:tr w:rsidR="008D2037" w14:paraId="4EDDBB9C" w14:textId="77777777">
        <w:trPr>
          <w:trHeight w:val="300"/>
        </w:trPr>
        <w:tc>
          <w:tcPr>
            <w:tcW w:w="1200" w:type="dxa"/>
          </w:tcPr>
          <w:p w14:paraId="48FFCB3D" w14:textId="77777777" w:rsidR="008D2037" w:rsidRDefault="00000000">
            <w:pPr>
              <w:pStyle w:val="TableParagraph"/>
              <w:spacing w:before="50" w:line="230" w:lineRule="exact"/>
              <w:ind w:left="345"/>
              <w:rPr>
                <w:sz w:val="20"/>
              </w:rPr>
            </w:pPr>
            <w:r>
              <w:rPr>
                <w:sz w:val="20"/>
              </w:rPr>
              <w:t>02803</w:t>
            </w:r>
          </w:p>
        </w:tc>
        <w:tc>
          <w:tcPr>
            <w:tcW w:w="1810" w:type="dxa"/>
          </w:tcPr>
          <w:p w14:paraId="1824B19D" w14:textId="77777777" w:rsidR="008D2037" w:rsidRDefault="00000000">
            <w:pPr>
              <w:pStyle w:val="TableParagraph"/>
              <w:spacing w:before="50" w:line="230" w:lineRule="exact"/>
              <w:ind w:right="55"/>
              <w:jc w:val="right"/>
              <w:rPr>
                <w:sz w:val="20"/>
              </w:rPr>
            </w:pPr>
            <w:r>
              <w:rPr>
                <w:sz w:val="20"/>
              </w:rPr>
              <w:t>4830015</w:t>
            </w:r>
          </w:p>
        </w:tc>
        <w:tc>
          <w:tcPr>
            <w:tcW w:w="1540" w:type="dxa"/>
          </w:tcPr>
          <w:p w14:paraId="52BE8E54" w14:textId="77777777" w:rsidR="008D2037" w:rsidRDefault="008D2037">
            <w:pPr>
              <w:pStyle w:val="TableParagraph"/>
              <w:rPr>
                <w:rFonts w:ascii="Times New Roman"/>
                <w:sz w:val="18"/>
              </w:rPr>
            </w:pPr>
          </w:p>
        </w:tc>
        <w:tc>
          <w:tcPr>
            <w:tcW w:w="3812" w:type="dxa"/>
          </w:tcPr>
          <w:p w14:paraId="7367127D" w14:textId="77777777" w:rsidR="008D2037" w:rsidRDefault="00000000">
            <w:pPr>
              <w:pStyle w:val="TableParagraph"/>
              <w:spacing w:before="50" w:line="230" w:lineRule="exact"/>
              <w:ind w:left="70"/>
              <w:rPr>
                <w:sz w:val="20"/>
              </w:rPr>
            </w:pPr>
            <w:r>
              <w:rPr>
                <w:sz w:val="20"/>
              </w:rPr>
              <w:t>ERASMUS PRACTICAS "SMP" 2022-23</w:t>
            </w:r>
          </w:p>
        </w:tc>
        <w:tc>
          <w:tcPr>
            <w:tcW w:w="1559" w:type="dxa"/>
          </w:tcPr>
          <w:p w14:paraId="543D4DC7" w14:textId="77777777" w:rsidR="008D2037" w:rsidRDefault="00000000">
            <w:pPr>
              <w:pStyle w:val="TableParagraph"/>
              <w:spacing w:before="50" w:line="230" w:lineRule="exact"/>
              <w:ind w:right="54"/>
              <w:jc w:val="right"/>
              <w:rPr>
                <w:sz w:val="20"/>
              </w:rPr>
            </w:pPr>
            <w:r>
              <w:rPr>
                <w:sz w:val="20"/>
              </w:rPr>
              <w:t>170.000,00</w:t>
            </w:r>
          </w:p>
        </w:tc>
      </w:tr>
      <w:tr w:rsidR="008D2037" w14:paraId="149EF6E8" w14:textId="77777777">
        <w:trPr>
          <w:trHeight w:val="299"/>
        </w:trPr>
        <w:tc>
          <w:tcPr>
            <w:tcW w:w="1200" w:type="dxa"/>
          </w:tcPr>
          <w:p w14:paraId="2B73343A" w14:textId="77777777" w:rsidR="008D2037" w:rsidRDefault="00000000">
            <w:pPr>
              <w:pStyle w:val="TableParagraph"/>
              <w:spacing w:before="50" w:line="229" w:lineRule="exact"/>
              <w:ind w:left="345"/>
              <w:rPr>
                <w:sz w:val="20"/>
              </w:rPr>
            </w:pPr>
            <w:r>
              <w:rPr>
                <w:sz w:val="20"/>
              </w:rPr>
              <w:t>02803</w:t>
            </w:r>
          </w:p>
        </w:tc>
        <w:tc>
          <w:tcPr>
            <w:tcW w:w="1810" w:type="dxa"/>
          </w:tcPr>
          <w:p w14:paraId="7DA765C4" w14:textId="77777777" w:rsidR="008D2037" w:rsidRDefault="00000000">
            <w:pPr>
              <w:pStyle w:val="TableParagraph"/>
              <w:spacing w:before="50" w:line="229" w:lineRule="exact"/>
              <w:ind w:right="55"/>
              <w:jc w:val="right"/>
              <w:rPr>
                <w:sz w:val="20"/>
              </w:rPr>
            </w:pPr>
            <w:r>
              <w:rPr>
                <w:sz w:val="20"/>
              </w:rPr>
              <w:t>4810208</w:t>
            </w:r>
          </w:p>
        </w:tc>
        <w:tc>
          <w:tcPr>
            <w:tcW w:w="1540" w:type="dxa"/>
          </w:tcPr>
          <w:p w14:paraId="19F80219" w14:textId="77777777" w:rsidR="008D2037" w:rsidRDefault="008D2037">
            <w:pPr>
              <w:pStyle w:val="TableParagraph"/>
              <w:rPr>
                <w:rFonts w:ascii="Times New Roman"/>
                <w:sz w:val="18"/>
              </w:rPr>
            </w:pPr>
          </w:p>
        </w:tc>
        <w:tc>
          <w:tcPr>
            <w:tcW w:w="3812" w:type="dxa"/>
          </w:tcPr>
          <w:p w14:paraId="5A753027" w14:textId="77777777" w:rsidR="008D2037" w:rsidRDefault="00000000">
            <w:pPr>
              <w:pStyle w:val="TableParagraph"/>
              <w:spacing w:before="50" w:line="229" w:lineRule="exact"/>
              <w:ind w:left="70"/>
              <w:rPr>
                <w:sz w:val="20"/>
              </w:rPr>
            </w:pPr>
            <w:r>
              <w:rPr>
                <w:sz w:val="20"/>
              </w:rPr>
              <w:t>ERASMUS FINES FORM "STT" 2022-23</w:t>
            </w:r>
          </w:p>
        </w:tc>
        <w:tc>
          <w:tcPr>
            <w:tcW w:w="1559" w:type="dxa"/>
          </w:tcPr>
          <w:p w14:paraId="5CC53569" w14:textId="77777777" w:rsidR="008D2037" w:rsidRDefault="00000000">
            <w:pPr>
              <w:pStyle w:val="TableParagraph"/>
              <w:spacing w:before="50" w:line="229" w:lineRule="exact"/>
              <w:ind w:right="54"/>
              <w:jc w:val="right"/>
              <w:rPr>
                <w:sz w:val="20"/>
              </w:rPr>
            </w:pPr>
            <w:r>
              <w:rPr>
                <w:sz w:val="20"/>
              </w:rPr>
              <w:t>100.000,00</w:t>
            </w:r>
          </w:p>
        </w:tc>
      </w:tr>
      <w:tr w:rsidR="008D2037" w14:paraId="0F7688A8" w14:textId="77777777">
        <w:trPr>
          <w:trHeight w:val="299"/>
        </w:trPr>
        <w:tc>
          <w:tcPr>
            <w:tcW w:w="1200" w:type="dxa"/>
          </w:tcPr>
          <w:p w14:paraId="3172DC21" w14:textId="77777777" w:rsidR="008D2037" w:rsidRDefault="00000000">
            <w:pPr>
              <w:pStyle w:val="TableParagraph"/>
              <w:spacing w:before="50" w:line="229" w:lineRule="exact"/>
              <w:ind w:left="345"/>
              <w:rPr>
                <w:sz w:val="20"/>
              </w:rPr>
            </w:pPr>
            <w:r>
              <w:rPr>
                <w:sz w:val="20"/>
              </w:rPr>
              <w:t>02803</w:t>
            </w:r>
          </w:p>
        </w:tc>
        <w:tc>
          <w:tcPr>
            <w:tcW w:w="1810" w:type="dxa"/>
          </w:tcPr>
          <w:p w14:paraId="1E739A28" w14:textId="77777777" w:rsidR="008D2037" w:rsidRDefault="00000000">
            <w:pPr>
              <w:pStyle w:val="TableParagraph"/>
              <w:spacing w:before="50" w:line="229" w:lineRule="exact"/>
              <w:ind w:right="55"/>
              <w:jc w:val="right"/>
              <w:rPr>
                <w:sz w:val="20"/>
              </w:rPr>
            </w:pPr>
            <w:r>
              <w:rPr>
                <w:sz w:val="20"/>
              </w:rPr>
              <w:t>4820408</w:t>
            </w:r>
          </w:p>
        </w:tc>
        <w:tc>
          <w:tcPr>
            <w:tcW w:w="1540" w:type="dxa"/>
          </w:tcPr>
          <w:p w14:paraId="53EDC4E6" w14:textId="77777777" w:rsidR="008D2037" w:rsidRDefault="008D2037">
            <w:pPr>
              <w:pStyle w:val="TableParagraph"/>
              <w:rPr>
                <w:rFonts w:ascii="Times New Roman"/>
                <w:sz w:val="18"/>
              </w:rPr>
            </w:pPr>
          </w:p>
        </w:tc>
        <w:tc>
          <w:tcPr>
            <w:tcW w:w="3812" w:type="dxa"/>
          </w:tcPr>
          <w:p w14:paraId="63A7999F" w14:textId="77777777" w:rsidR="008D2037" w:rsidRDefault="00000000">
            <w:pPr>
              <w:pStyle w:val="TableParagraph"/>
              <w:spacing w:before="50" w:line="229" w:lineRule="exact"/>
              <w:ind w:left="70"/>
              <w:rPr>
                <w:sz w:val="20"/>
              </w:rPr>
            </w:pPr>
            <w:r>
              <w:rPr>
                <w:sz w:val="20"/>
              </w:rPr>
              <w:t>ERASMUS FIN DOC "STA" 2022-23</w:t>
            </w:r>
          </w:p>
        </w:tc>
        <w:tc>
          <w:tcPr>
            <w:tcW w:w="1559" w:type="dxa"/>
          </w:tcPr>
          <w:p w14:paraId="2FBD6272" w14:textId="77777777" w:rsidR="008D2037" w:rsidRDefault="00000000">
            <w:pPr>
              <w:pStyle w:val="TableParagraph"/>
              <w:spacing w:before="50" w:line="229" w:lineRule="exact"/>
              <w:ind w:right="54"/>
              <w:jc w:val="right"/>
              <w:rPr>
                <w:sz w:val="20"/>
              </w:rPr>
            </w:pPr>
            <w:r>
              <w:rPr>
                <w:sz w:val="20"/>
              </w:rPr>
              <w:t>27.000,00</w:t>
            </w:r>
          </w:p>
        </w:tc>
      </w:tr>
      <w:tr w:rsidR="008D2037" w14:paraId="400A3E5C" w14:textId="77777777">
        <w:trPr>
          <w:trHeight w:val="300"/>
        </w:trPr>
        <w:tc>
          <w:tcPr>
            <w:tcW w:w="1200" w:type="dxa"/>
          </w:tcPr>
          <w:p w14:paraId="51655552" w14:textId="77777777" w:rsidR="008D2037" w:rsidRDefault="00000000">
            <w:pPr>
              <w:pStyle w:val="TableParagraph"/>
              <w:spacing w:before="50" w:line="230" w:lineRule="exact"/>
              <w:ind w:left="345"/>
              <w:rPr>
                <w:sz w:val="20"/>
              </w:rPr>
            </w:pPr>
            <w:r>
              <w:rPr>
                <w:sz w:val="20"/>
              </w:rPr>
              <w:t>02803</w:t>
            </w:r>
          </w:p>
        </w:tc>
        <w:tc>
          <w:tcPr>
            <w:tcW w:w="1810" w:type="dxa"/>
          </w:tcPr>
          <w:p w14:paraId="3786FEC9" w14:textId="77777777" w:rsidR="008D2037" w:rsidRDefault="00000000">
            <w:pPr>
              <w:pStyle w:val="TableParagraph"/>
              <w:spacing w:before="50" w:line="230" w:lineRule="exact"/>
              <w:ind w:right="55"/>
              <w:jc w:val="right"/>
              <w:rPr>
                <w:sz w:val="20"/>
              </w:rPr>
            </w:pPr>
            <w:r>
              <w:rPr>
                <w:sz w:val="20"/>
              </w:rPr>
              <w:t>2262003</w:t>
            </w:r>
          </w:p>
        </w:tc>
        <w:tc>
          <w:tcPr>
            <w:tcW w:w="1540" w:type="dxa"/>
          </w:tcPr>
          <w:p w14:paraId="50E9303F" w14:textId="77777777" w:rsidR="008D2037" w:rsidRDefault="008D2037">
            <w:pPr>
              <w:pStyle w:val="TableParagraph"/>
              <w:rPr>
                <w:rFonts w:ascii="Times New Roman"/>
                <w:sz w:val="18"/>
              </w:rPr>
            </w:pPr>
          </w:p>
        </w:tc>
        <w:tc>
          <w:tcPr>
            <w:tcW w:w="3812" w:type="dxa"/>
          </w:tcPr>
          <w:p w14:paraId="1CECC8D1" w14:textId="77777777" w:rsidR="008D2037" w:rsidRDefault="00000000">
            <w:pPr>
              <w:pStyle w:val="TableParagraph"/>
              <w:spacing w:before="50" w:line="230" w:lineRule="exact"/>
              <w:ind w:left="70"/>
              <w:rPr>
                <w:sz w:val="20"/>
              </w:rPr>
            </w:pPr>
            <w:r>
              <w:rPr>
                <w:sz w:val="20"/>
              </w:rPr>
              <w:t>ORGANIZATION SUPP "OS" 2022-23</w:t>
            </w:r>
          </w:p>
        </w:tc>
        <w:tc>
          <w:tcPr>
            <w:tcW w:w="1559" w:type="dxa"/>
          </w:tcPr>
          <w:p w14:paraId="42E0AAEE" w14:textId="77777777" w:rsidR="008D2037" w:rsidRDefault="00000000">
            <w:pPr>
              <w:pStyle w:val="TableParagraph"/>
              <w:spacing w:before="50" w:line="230" w:lineRule="exact"/>
              <w:ind w:right="54"/>
              <w:jc w:val="right"/>
              <w:rPr>
                <w:sz w:val="20"/>
              </w:rPr>
            </w:pPr>
            <w:r>
              <w:rPr>
                <w:sz w:val="20"/>
              </w:rPr>
              <w:t>150.000,00</w:t>
            </w:r>
          </w:p>
        </w:tc>
      </w:tr>
      <w:tr w:rsidR="008D2037" w14:paraId="0DE8B954" w14:textId="77777777">
        <w:trPr>
          <w:trHeight w:val="299"/>
        </w:trPr>
        <w:tc>
          <w:tcPr>
            <w:tcW w:w="1200" w:type="dxa"/>
          </w:tcPr>
          <w:p w14:paraId="6407175A" w14:textId="77777777" w:rsidR="008D2037" w:rsidRDefault="008D2037">
            <w:pPr>
              <w:pStyle w:val="TableParagraph"/>
              <w:rPr>
                <w:rFonts w:ascii="Times New Roman"/>
                <w:sz w:val="18"/>
              </w:rPr>
            </w:pPr>
          </w:p>
        </w:tc>
        <w:tc>
          <w:tcPr>
            <w:tcW w:w="1810" w:type="dxa"/>
          </w:tcPr>
          <w:p w14:paraId="7F17BFEB" w14:textId="77777777" w:rsidR="008D2037" w:rsidRDefault="008D2037">
            <w:pPr>
              <w:pStyle w:val="TableParagraph"/>
              <w:rPr>
                <w:rFonts w:ascii="Times New Roman"/>
                <w:sz w:val="18"/>
              </w:rPr>
            </w:pPr>
          </w:p>
        </w:tc>
        <w:tc>
          <w:tcPr>
            <w:tcW w:w="1540" w:type="dxa"/>
          </w:tcPr>
          <w:p w14:paraId="4D2A8D9C" w14:textId="77777777" w:rsidR="008D2037" w:rsidRDefault="008D2037">
            <w:pPr>
              <w:pStyle w:val="TableParagraph"/>
              <w:rPr>
                <w:rFonts w:ascii="Times New Roman"/>
                <w:sz w:val="18"/>
              </w:rPr>
            </w:pPr>
          </w:p>
        </w:tc>
        <w:tc>
          <w:tcPr>
            <w:tcW w:w="3812" w:type="dxa"/>
          </w:tcPr>
          <w:p w14:paraId="74878198" w14:textId="77777777" w:rsidR="008D2037" w:rsidRDefault="00000000">
            <w:pPr>
              <w:pStyle w:val="TableParagraph"/>
              <w:spacing w:before="50" w:line="229" w:lineRule="exact"/>
              <w:ind w:left="70"/>
              <w:rPr>
                <w:b/>
                <w:sz w:val="20"/>
              </w:rPr>
            </w:pPr>
            <w:r>
              <w:rPr>
                <w:b/>
                <w:sz w:val="20"/>
              </w:rPr>
              <w:t>TOTAL MOVILIDAD</w:t>
            </w:r>
          </w:p>
        </w:tc>
        <w:tc>
          <w:tcPr>
            <w:tcW w:w="1559" w:type="dxa"/>
          </w:tcPr>
          <w:p w14:paraId="0D83A1F4" w14:textId="77777777" w:rsidR="008D2037" w:rsidRDefault="00000000">
            <w:pPr>
              <w:pStyle w:val="TableParagraph"/>
              <w:spacing w:before="50" w:line="229" w:lineRule="exact"/>
              <w:ind w:right="53"/>
              <w:jc w:val="right"/>
              <w:rPr>
                <w:b/>
                <w:sz w:val="20"/>
              </w:rPr>
            </w:pPr>
            <w:r>
              <w:rPr>
                <w:b/>
                <w:sz w:val="20"/>
              </w:rPr>
              <w:t>1.909.918,86</w:t>
            </w:r>
          </w:p>
        </w:tc>
      </w:tr>
      <w:tr w:rsidR="008D2037" w14:paraId="3C9F803E" w14:textId="77777777">
        <w:trPr>
          <w:trHeight w:val="599"/>
        </w:trPr>
        <w:tc>
          <w:tcPr>
            <w:tcW w:w="1200" w:type="dxa"/>
          </w:tcPr>
          <w:p w14:paraId="341A7B05" w14:textId="77777777" w:rsidR="008D2037" w:rsidRDefault="008D2037">
            <w:pPr>
              <w:pStyle w:val="TableParagraph"/>
              <w:spacing w:before="8"/>
              <w:rPr>
                <w:sz w:val="28"/>
              </w:rPr>
            </w:pPr>
          </w:p>
          <w:p w14:paraId="76EE4ECC" w14:textId="77777777" w:rsidR="008D2037" w:rsidRDefault="00000000">
            <w:pPr>
              <w:pStyle w:val="TableParagraph"/>
              <w:spacing w:line="229" w:lineRule="exact"/>
              <w:ind w:left="409"/>
              <w:rPr>
                <w:b/>
                <w:sz w:val="20"/>
              </w:rPr>
            </w:pPr>
            <w:r>
              <w:rPr>
                <w:b/>
                <w:sz w:val="20"/>
              </w:rPr>
              <w:t>UGA</w:t>
            </w:r>
          </w:p>
        </w:tc>
        <w:tc>
          <w:tcPr>
            <w:tcW w:w="1810" w:type="dxa"/>
          </w:tcPr>
          <w:p w14:paraId="2F51DC1A" w14:textId="77777777" w:rsidR="008D2037" w:rsidRDefault="008D2037">
            <w:pPr>
              <w:pStyle w:val="TableParagraph"/>
              <w:spacing w:before="8"/>
              <w:rPr>
                <w:sz w:val="28"/>
              </w:rPr>
            </w:pPr>
          </w:p>
          <w:p w14:paraId="72758BD0" w14:textId="77777777" w:rsidR="008D2037" w:rsidRDefault="00000000">
            <w:pPr>
              <w:pStyle w:val="TableParagraph"/>
              <w:spacing w:line="229" w:lineRule="exact"/>
              <w:ind w:left="367"/>
              <w:rPr>
                <w:b/>
                <w:sz w:val="20"/>
              </w:rPr>
            </w:pPr>
            <w:r>
              <w:rPr>
                <w:b/>
                <w:sz w:val="20"/>
              </w:rPr>
              <w:t>Subconcepto</w:t>
            </w:r>
          </w:p>
        </w:tc>
        <w:tc>
          <w:tcPr>
            <w:tcW w:w="1540" w:type="dxa"/>
          </w:tcPr>
          <w:p w14:paraId="22819783" w14:textId="77777777" w:rsidR="008D2037" w:rsidRDefault="008D2037">
            <w:pPr>
              <w:pStyle w:val="TableParagraph"/>
              <w:spacing w:before="8"/>
              <w:rPr>
                <w:sz w:val="28"/>
              </w:rPr>
            </w:pPr>
          </w:p>
          <w:p w14:paraId="609E3443" w14:textId="77777777" w:rsidR="008D2037" w:rsidRDefault="00000000">
            <w:pPr>
              <w:pStyle w:val="TableParagraph"/>
              <w:spacing w:line="229" w:lineRule="exact"/>
              <w:ind w:left="48" w:right="38"/>
              <w:jc w:val="center"/>
              <w:rPr>
                <w:b/>
                <w:sz w:val="20"/>
              </w:rPr>
            </w:pPr>
            <w:r>
              <w:rPr>
                <w:b/>
                <w:sz w:val="20"/>
              </w:rPr>
              <w:t>Expediente (RIN)</w:t>
            </w:r>
          </w:p>
        </w:tc>
        <w:tc>
          <w:tcPr>
            <w:tcW w:w="3812" w:type="dxa"/>
          </w:tcPr>
          <w:p w14:paraId="3047C69B" w14:textId="77777777" w:rsidR="008D2037" w:rsidRDefault="008D2037">
            <w:pPr>
              <w:pStyle w:val="TableParagraph"/>
              <w:spacing w:before="8"/>
              <w:rPr>
                <w:sz w:val="28"/>
              </w:rPr>
            </w:pPr>
          </w:p>
          <w:p w14:paraId="4C9B0119" w14:textId="77777777" w:rsidR="008D2037" w:rsidRDefault="00000000">
            <w:pPr>
              <w:pStyle w:val="TableParagraph"/>
              <w:spacing w:line="229" w:lineRule="exact"/>
              <w:ind w:left="1282" w:right="1271"/>
              <w:jc w:val="center"/>
              <w:rPr>
                <w:b/>
                <w:sz w:val="20"/>
              </w:rPr>
            </w:pPr>
            <w:r>
              <w:rPr>
                <w:b/>
                <w:sz w:val="20"/>
              </w:rPr>
              <w:t>Denominación</w:t>
            </w:r>
          </w:p>
        </w:tc>
        <w:tc>
          <w:tcPr>
            <w:tcW w:w="1559" w:type="dxa"/>
          </w:tcPr>
          <w:p w14:paraId="7185FF49" w14:textId="77777777" w:rsidR="008D2037" w:rsidRDefault="00000000">
            <w:pPr>
              <w:pStyle w:val="TableParagraph"/>
              <w:spacing w:before="105" w:line="240" w:lineRule="atLeast"/>
              <w:ind w:left="579" w:right="176" w:hanging="369"/>
              <w:rPr>
                <w:b/>
                <w:sz w:val="20"/>
              </w:rPr>
            </w:pPr>
            <w:r>
              <w:rPr>
                <w:b/>
                <w:sz w:val="20"/>
              </w:rPr>
              <w:t>Crédito inicial 2023</w:t>
            </w:r>
          </w:p>
        </w:tc>
      </w:tr>
      <w:tr w:rsidR="008D2037" w14:paraId="31DEE010" w14:textId="77777777">
        <w:trPr>
          <w:trHeight w:val="300"/>
        </w:trPr>
        <w:tc>
          <w:tcPr>
            <w:tcW w:w="1200" w:type="dxa"/>
          </w:tcPr>
          <w:p w14:paraId="4E079394" w14:textId="77777777" w:rsidR="008D2037" w:rsidRDefault="00000000">
            <w:pPr>
              <w:pStyle w:val="TableParagraph"/>
              <w:spacing w:before="50" w:line="230" w:lineRule="exact"/>
              <w:ind w:right="58"/>
              <w:jc w:val="right"/>
              <w:rPr>
                <w:sz w:val="20"/>
              </w:rPr>
            </w:pPr>
            <w:r>
              <w:rPr>
                <w:sz w:val="20"/>
              </w:rPr>
              <w:t>2803</w:t>
            </w:r>
          </w:p>
        </w:tc>
        <w:tc>
          <w:tcPr>
            <w:tcW w:w="1810" w:type="dxa"/>
          </w:tcPr>
          <w:p w14:paraId="13B5726E" w14:textId="77777777" w:rsidR="008D2037" w:rsidRDefault="00000000">
            <w:pPr>
              <w:pStyle w:val="TableParagraph"/>
              <w:spacing w:before="50" w:line="230" w:lineRule="exact"/>
              <w:ind w:left="551"/>
              <w:rPr>
                <w:sz w:val="20"/>
              </w:rPr>
            </w:pPr>
            <w:r>
              <w:rPr>
                <w:sz w:val="20"/>
              </w:rPr>
              <w:t>6409969</w:t>
            </w:r>
          </w:p>
        </w:tc>
        <w:tc>
          <w:tcPr>
            <w:tcW w:w="1540" w:type="dxa"/>
          </w:tcPr>
          <w:p w14:paraId="32F39B63" w14:textId="77777777" w:rsidR="008D2037" w:rsidRDefault="00000000">
            <w:pPr>
              <w:pStyle w:val="TableParagraph"/>
              <w:spacing w:before="50" w:line="230" w:lineRule="exact"/>
              <w:ind w:left="48" w:right="37"/>
              <w:jc w:val="center"/>
              <w:rPr>
                <w:sz w:val="20"/>
              </w:rPr>
            </w:pPr>
            <w:r>
              <w:rPr>
                <w:sz w:val="20"/>
              </w:rPr>
              <w:t>2000</w:t>
            </w:r>
          </w:p>
        </w:tc>
        <w:tc>
          <w:tcPr>
            <w:tcW w:w="3812" w:type="dxa"/>
          </w:tcPr>
          <w:p w14:paraId="469CEBFF" w14:textId="77777777" w:rsidR="008D2037" w:rsidRDefault="00000000">
            <w:pPr>
              <w:pStyle w:val="TableParagraph"/>
              <w:spacing w:before="50" w:line="230" w:lineRule="exact"/>
              <w:ind w:left="70"/>
              <w:rPr>
                <w:sz w:val="20"/>
              </w:rPr>
            </w:pPr>
            <w:r>
              <w:rPr>
                <w:sz w:val="20"/>
              </w:rPr>
              <w:t>ERASMUS HOST-EG</w:t>
            </w:r>
          </w:p>
        </w:tc>
        <w:tc>
          <w:tcPr>
            <w:tcW w:w="1559" w:type="dxa"/>
          </w:tcPr>
          <w:p w14:paraId="0D1676F9" w14:textId="77777777" w:rsidR="008D2037" w:rsidRDefault="00000000">
            <w:pPr>
              <w:pStyle w:val="TableParagraph"/>
              <w:spacing w:before="50" w:line="230" w:lineRule="exact"/>
              <w:ind w:right="54"/>
              <w:jc w:val="right"/>
              <w:rPr>
                <w:sz w:val="20"/>
              </w:rPr>
            </w:pPr>
            <w:r>
              <w:rPr>
                <w:sz w:val="20"/>
              </w:rPr>
              <w:t>143.991,20</w:t>
            </w:r>
          </w:p>
        </w:tc>
      </w:tr>
      <w:tr w:rsidR="008D2037" w14:paraId="75BFA128" w14:textId="77777777">
        <w:trPr>
          <w:trHeight w:val="299"/>
        </w:trPr>
        <w:tc>
          <w:tcPr>
            <w:tcW w:w="1200" w:type="dxa"/>
          </w:tcPr>
          <w:p w14:paraId="4E4682BB" w14:textId="77777777" w:rsidR="008D2037" w:rsidRDefault="00000000">
            <w:pPr>
              <w:pStyle w:val="TableParagraph"/>
              <w:spacing w:before="50" w:line="229" w:lineRule="exact"/>
              <w:ind w:right="58"/>
              <w:jc w:val="right"/>
              <w:rPr>
                <w:sz w:val="20"/>
              </w:rPr>
            </w:pPr>
            <w:r>
              <w:rPr>
                <w:sz w:val="20"/>
              </w:rPr>
              <w:t>2803</w:t>
            </w:r>
          </w:p>
        </w:tc>
        <w:tc>
          <w:tcPr>
            <w:tcW w:w="1810" w:type="dxa"/>
          </w:tcPr>
          <w:p w14:paraId="02120D44" w14:textId="77777777" w:rsidR="008D2037" w:rsidRDefault="00000000">
            <w:pPr>
              <w:pStyle w:val="TableParagraph"/>
              <w:spacing w:before="50" w:line="229" w:lineRule="exact"/>
              <w:ind w:left="551"/>
              <w:rPr>
                <w:sz w:val="20"/>
              </w:rPr>
            </w:pPr>
            <w:r>
              <w:rPr>
                <w:sz w:val="20"/>
              </w:rPr>
              <w:t>6409970</w:t>
            </w:r>
          </w:p>
        </w:tc>
        <w:tc>
          <w:tcPr>
            <w:tcW w:w="1540" w:type="dxa"/>
          </w:tcPr>
          <w:p w14:paraId="09938834" w14:textId="77777777" w:rsidR="008D2037" w:rsidRDefault="00000000">
            <w:pPr>
              <w:pStyle w:val="TableParagraph"/>
              <w:spacing w:before="50" w:line="229" w:lineRule="exact"/>
              <w:ind w:left="48" w:right="37"/>
              <w:jc w:val="center"/>
              <w:rPr>
                <w:sz w:val="20"/>
              </w:rPr>
            </w:pPr>
            <w:r>
              <w:rPr>
                <w:sz w:val="20"/>
              </w:rPr>
              <w:t>2001</w:t>
            </w:r>
          </w:p>
        </w:tc>
        <w:tc>
          <w:tcPr>
            <w:tcW w:w="3812" w:type="dxa"/>
          </w:tcPr>
          <w:p w14:paraId="7BDCE398" w14:textId="77777777" w:rsidR="008D2037" w:rsidRDefault="00000000">
            <w:pPr>
              <w:pStyle w:val="TableParagraph"/>
              <w:spacing w:before="50" w:line="229" w:lineRule="exact"/>
              <w:ind w:left="70"/>
              <w:rPr>
                <w:sz w:val="20"/>
              </w:rPr>
            </w:pPr>
            <w:r>
              <w:rPr>
                <w:sz w:val="20"/>
              </w:rPr>
              <w:t>ERASMUS CLIMAR</w:t>
            </w:r>
          </w:p>
        </w:tc>
        <w:tc>
          <w:tcPr>
            <w:tcW w:w="1559" w:type="dxa"/>
          </w:tcPr>
          <w:p w14:paraId="64143199" w14:textId="77777777" w:rsidR="008D2037" w:rsidRDefault="00000000">
            <w:pPr>
              <w:pStyle w:val="TableParagraph"/>
              <w:spacing w:before="50" w:line="229" w:lineRule="exact"/>
              <w:ind w:right="54"/>
              <w:jc w:val="right"/>
              <w:rPr>
                <w:sz w:val="20"/>
              </w:rPr>
            </w:pPr>
            <w:r>
              <w:rPr>
                <w:sz w:val="20"/>
              </w:rPr>
              <w:t>317.625,60</w:t>
            </w:r>
          </w:p>
        </w:tc>
      </w:tr>
      <w:tr w:rsidR="008D2037" w14:paraId="3C03E10D" w14:textId="77777777">
        <w:trPr>
          <w:trHeight w:val="299"/>
        </w:trPr>
        <w:tc>
          <w:tcPr>
            <w:tcW w:w="1200" w:type="dxa"/>
          </w:tcPr>
          <w:p w14:paraId="53966EEC" w14:textId="77777777" w:rsidR="008D2037" w:rsidRDefault="00000000">
            <w:pPr>
              <w:pStyle w:val="TableParagraph"/>
              <w:spacing w:before="50" w:line="229" w:lineRule="exact"/>
              <w:ind w:right="58"/>
              <w:jc w:val="right"/>
              <w:rPr>
                <w:sz w:val="20"/>
              </w:rPr>
            </w:pPr>
            <w:r>
              <w:rPr>
                <w:sz w:val="20"/>
              </w:rPr>
              <w:t>2803</w:t>
            </w:r>
          </w:p>
        </w:tc>
        <w:tc>
          <w:tcPr>
            <w:tcW w:w="1810" w:type="dxa"/>
          </w:tcPr>
          <w:p w14:paraId="4D2A2315" w14:textId="77777777" w:rsidR="008D2037" w:rsidRDefault="008D2037">
            <w:pPr>
              <w:pStyle w:val="TableParagraph"/>
              <w:rPr>
                <w:rFonts w:ascii="Times New Roman"/>
                <w:sz w:val="18"/>
              </w:rPr>
            </w:pPr>
          </w:p>
        </w:tc>
        <w:tc>
          <w:tcPr>
            <w:tcW w:w="1540" w:type="dxa"/>
          </w:tcPr>
          <w:p w14:paraId="6490C42E" w14:textId="77777777" w:rsidR="008D2037" w:rsidRDefault="008D2037">
            <w:pPr>
              <w:pStyle w:val="TableParagraph"/>
              <w:rPr>
                <w:rFonts w:ascii="Times New Roman"/>
                <w:sz w:val="18"/>
              </w:rPr>
            </w:pPr>
          </w:p>
        </w:tc>
        <w:tc>
          <w:tcPr>
            <w:tcW w:w="3812" w:type="dxa"/>
          </w:tcPr>
          <w:p w14:paraId="20C2F39A" w14:textId="77777777" w:rsidR="008D2037" w:rsidRDefault="00000000">
            <w:pPr>
              <w:pStyle w:val="TableParagraph"/>
              <w:spacing w:before="50" w:line="229" w:lineRule="exact"/>
              <w:ind w:left="70"/>
              <w:rPr>
                <w:sz w:val="20"/>
              </w:rPr>
            </w:pPr>
            <w:r>
              <w:rPr>
                <w:sz w:val="20"/>
              </w:rPr>
              <w:t>INTERREG INTEGRATE</w:t>
            </w:r>
          </w:p>
        </w:tc>
        <w:tc>
          <w:tcPr>
            <w:tcW w:w="1559" w:type="dxa"/>
          </w:tcPr>
          <w:p w14:paraId="72081B15" w14:textId="77777777" w:rsidR="008D2037" w:rsidRDefault="00000000">
            <w:pPr>
              <w:pStyle w:val="TableParagraph"/>
              <w:spacing w:before="50" w:line="229" w:lineRule="exact"/>
              <w:ind w:right="54"/>
              <w:jc w:val="right"/>
              <w:rPr>
                <w:sz w:val="20"/>
              </w:rPr>
            </w:pPr>
            <w:r>
              <w:rPr>
                <w:sz w:val="20"/>
              </w:rPr>
              <w:t>65.845,31</w:t>
            </w:r>
          </w:p>
        </w:tc>
      </w:tr>
      <w:tr w:rsidR="008D2037" w14:paraId="7DAB2578" w14:textId="77777777">
        <w:trPr>
          <w:trHeight w:val="300"/>
        </w:trPr>
        <w:tc>
          <w:tcPr>
            <w:tcW w:w="1200" w:type="dxa"/>
          </w:tcPr>
          <w:p w14:paraId="7BDD8344" w14:textId="77777777" w:rsidR="008D2037" w:rsidRDefault="00000000">
            <w:pPr>
              <w:pStyle w:val="TableParagraph"/>
              <w:spacing w:before="50" w:line="230" w:lineRule="exact"/>
              <w:ind w:right="58"/>
              <w:jc w:val="right"/>
              <w:rPr>
                <w:sz w:val="20"/>
              </w:rPr>
            </w:pPr>
            <w:r>
              <w:rPr>
                <w:sz w:val="20"/>
              </w:rPr>
              <w:t>2803</w:t>
            </w:r>
          </w:p>
        </w:tc>
        <w:tc>
          <w:tcPr>
            <w:tcW w:w="1810" w:type="dxa"/>
          </w:tcPr>
          <w:p w14:paraId="7C01B5D8" w14:textId="77777777" w:rsidR="008D2037" w:rsidRDefault="00000000">
            <w:pPr>
              <w:pStyle w:val="TableParagraph"/>
              <w:spacing w:before="50" w:line="230" w:lineRule="exact"/>
              <w:ind w:left="551"/>
              <w:rPr>
                <w:sz w:val="20"/>
              </w:rPr>
            </w:pPr>
            <w:r>
              <w:rPr>
                <w:sz w:val="20"/>
              </w:rPr>
              <w:t>6409985</w:t>
            </w:r>
          </w:p>
        </w:tc>
        <w:tc>
          <w:tcPr>
            <w:tcW w:w="1540" w:type="dxa"/>
          </w:tcPr>
          <w:p w14:paraId="68AA2045" w14:textId="77777777" w:rsidR="008D2037" w:rsidRDefault="008D2037">
            <w:pPr>
              <w:pStyle w:val="TableParagraph"/>
              <w:rPr>
                <w:rFonts w:ascii="Times New Roman"/>
                <w:sz w:val="18"/>
              </w:rPr>
            </w:pPr>
          </w:p>
        </w:tc>
        <w:tc>
          <w:tcPr>
            <w:tcW w:w="3812" w:type="dxa"/>
          </w:tcPr>
          <w:p w14:paraId="61A4DA32" w14:textId="77777777" w:rsidR="008D2037" w:rsidRDefault="00000000">
            <w:pPr>
              <w:pStyle w:val="TableParagraph"/>
              <w:spacing w:before="50" w:line="230" w:lineRule="exact"/>
              <w:ind w:left="70"/>
              <w:rPr>
                <w:sz w:val="20"/>
              </w:rPr>
            </w:pPr>
            <w:r>
              <w:rPr>
                <w:sz w:val="20"/>
              </w:rPr>
              <w:t>PROYECTO SALUD_ gobcan</w:t>
            </w:r>
          </w:p>
        </w:tc>
        <w:tc>
          <w:tcPr>
            <w:tcW w:w="1559" w:type="dxa"/>
          </w:tcPr>
          <w:p w14:paraId="0C5395EC" w14:textId="77777777" w:rsidR="008D2037" w:rsidRDefault="00000000">
            <w:pPr>
              <w:pStyle w:val="TableParagraph"/>
              <w:spacing w:before="50" w:line="230" w:lineRule="exact"/>
              <w:ind w:right="54"/>
              <w:jc w:val="right"/>
              <w:rPr>
                <w:sz w:val="20"/>
              </w:rPr>
            </w:pPr>
            <w:r>
              <w:rPr>
                <w:sz w:val="20"/>
              </w:rPr>
              <w:t>59.969,45</w:t>
            </w:r>
          </w:p>
        </w:tc>
      </w:tr>
      <w:tr w:rsidR="008D2037" w14:paraId="6C9D3542" w14:textId="77777777">
        <w:trPr>
          <w:trHeight w:val="299"/>
        </w:trPr>
        <w:tc>
          <w:tcPr>
            <w:tcW w:w="1200" w:type="dxa"/>
          </w:tcPr>
          <w:p w14:paraId="29C96947" w14:textId="77777777" w:rsidR="008D2037" w:rsidRDefault="00000000">
            <w:pPr>
              <w:pStyle w:val="TableParagraph"/>
              <w:spacing w:before="50" w:line="229" w:lineRule="exact"/>
              <w:ind w:right="58"/>
              <w:jc w:val="right"/>
              <w:rPr>
                <w:sz w:val="20"/>
              </w:rPr>
            </w:pPr>
            <w:r>
              <w:rPr>
                <w:sz w:val="20"/>
              </w:rPr>
              <w:t>2803</w:t>
            </w:r>
          </w:p>
        </w:tc>
        <w:tc>
          <w:tcPr>
            <w:tcW w:w="1810" w:type="dxa"/>
          </w:tcPr>
          <w:p w14:paraId="2ED885DC" w14:textId="77777777" w:rsidR="008D2037" w:rsidRDefault="00000000">
            <w:pPr>
              <w:pStyle w:val="TableParagraph"/>
              <w:spacing w:before="50" w:line="229" w:lineRule="exact"/>
              <w:ind w:left="551"/>
              <w:rPr>
                <w:sz w:val="20"/>
              </w:rPr>
            </w:pPr>
            <w:r>
              <w:rPr>
                <w:sz w:val="20"/>
              </w:rPr>
              <w:t>6404696</w:t>
            </w:r>
          </w:p>
        </w:tc>
        <w:tc>
          <w:tcPr>
            <w:tcW w:w="1540" w:type="dxa"/>
          </w:tcPr>
          <w:p w14:paraId="4394242F" w14:textId="77777777" w:rsidR="008D2037" w:rsidRDefault="00000000">
            <w:pPr>
              <w:pStyle w:val="TableParagraph"/>
              <w:spacing w:before="50" w:line="229" w:lineRule="exact"/>
              <w:ind w:left="48" w:right="37"/>
              <w:jc w:val="center"/>
              <w:rPr>
                <w:sz w:val="20"/>
              </w:rPr>
            </w:pPr>
            <w:r>
              <w:rPr>
                <w:sz w:val="20"/>
              </w:rPr>
              <w:t>1888</w:t>
            </w:r>
          </w:p>
        </w:tc>
        <w:tc>
          <w:tcPr>
            <w:tcW w:w="3812" w:type="dxa"/>
          </w:tcPr>
          <w:p w14:paraId="253D020E" w14:textId="77777777" w:rsidR="008D2037" w:rsidRDefault="00000000">
            <w:pPr>
              <w:pStyle w:val="TableParagraph"/>
              <w:spacing w:before="50" w:line="229" w:lineRule="exact"/>
              <w:ind w:left="70"/>
              <w:rPr>
                <w:sz w:val="20"/>
              </w:rPr>
            </w:pPr>
            <w:r>
              <w:rPr>
                <w:sz w:val="20"/>
              </w:rPr>
              <w:t>Start circular</w:t>
            </w:r>
          </w:p>
        </w:tc>
        <w:tc>
          <w:tcPr>
            <w:tcW w:w="1559" w:type="dxa"/>
          </w:tcPr>
          <w:p w14:paraId="3084AAE7" w14:textId="77777777" w:rsidR="008D2037" w:rsidRDefault="00000000">
            <w:pPr>
              <w:pStyle w:val="TableParagraph"/>
              <w:spacing w:before="50" w:line="229" w:lineRule="exact"/>
              <w:ind w:right="54"/>
              <w:jc w:val="right"/>
              <w:rPr>
                <w:sz w:val="20"/>
              </w:rPr>
            </w:pPr>
            <w:r>
              <w:rPr>
                <w:sz w:val="20"/>
              </w:rPr>
              <w:t>12.118,80</w:t>
            </w:r>
          </w:p>
        </w:tc>
      </w:tr>
      <w:tr w:rsidR="008D2037" w14:paraId="5449F1A9" w14:textId="77777777">
        <w:trPr>
          <w:trHeight w:val="299"/>
        </w:trPr>
        <w:tc>
          <w:tcPr>
            <w:tcW w:w="1200" w:type="dxa"/>
          </w:tcPr>
          <w:p w14:paraId="661120E8" w14:textId="77777777" w:rsidR="008D2037" w:rsidRDefault="00000000">
            <w:pPr>
              <w:pStyle w:val="TableParagraph"/>
              <w:spacing w:before="50" w:line="229" w:lineRule="exact"/>
              <w:ind w:right="58"/>
              <w:jc w:val="right"/>
              <w:rPr>
                <w:sz w:val="20"/>
              </w:rPr>
            </w:pPr>
            <w:r>
              <w:rPr>
                <w:sz w:val="20"/>
              </w:rPr>
              <w:t>2803</w:t>
            </w:r>
          </w:p>
        </w:tc>
        <w:tc>
          <w:tcPr>
            <w:tcW w:w="1810" w:type="dxa"/>
          </w:tcPr>
          <w:p w14:paraId="3A284EE8" w14:textId="77777777" w:rsidR="008D2037" w:rsidRDefault="00000000">
            <w:pPr>
              <w:pStyle w:val="TableParagraph"/>
              <w:spacing w:before="50" w:line="229" w:lineRule="exact"/>
              <w:ind w:left="551"/>
              <w:rPr>
                <w:sz w:val="20"/>
              </w:rPr>
            </w:pPr>
            <w:r>
              <w:rPr>
                <w:sz w:val="20"/>
              </w:rPr>
              <w:t>6407298</w:t>
            </w:r>
          </w:p>
        </w:tc>
        <w:tc>
          <w:tcPr>
            <w:tcW w:w="1540" w:type="dxa"/>
          </w:tcPr>
          <w:p w14:paraId="3767DFF7" w14:textId="77777777" w:rsidR="008D2037" w:rsidRDefault="00000000">
            <w:pPr>
              <w:pStyle w:val="TableParagraph"/>
              <w:spacing w:before="50" w:line="229" w:lineRule="exact"/>
              <w:ind w:left="48" w:right="37"/>
              <w:jc w:val="center"/>
              <w:rPr>
                <w:sz w:val="20"/>
              </w:rPr>
            </w:pPr>
            <w:r>
              <w:rPr>
                <w:sz w:val="20"/>
              </w:rPr>
              <w:t>1956</w:t>
            </w:r>
          </w:p>
        </w:tc>
        <w:tc>
          <w:tcPr>
            <w:tcW w:w="3812" w:type="dxa"/>
          </w:tcPr>
          <w:p w14:paraId="2707DDB9" w14:textId="77777777" w:rsidR="008D2037" w:rsidRDefault="00000000">
            <w:pPr>
              <w:pStyle w:val="TableParagraph"/>
              <w:spacing w:before="50" w:line="229" w:lineRule="exact"/>
              <w:ind w:left="70"/>
              <w:rPr>
                <w:sz w:val="20"/>
              </w:rPr>
            </w:pPr>
            <w:r>
              <w:rPr>
                <w:sz w:val="20"/>
              </w:rPr>
              <w:t>CIRCVET</w:t>
            </w:r>
          </w:p>
        </w:tc>
        <w:tc>
          <w:tcPr>
            <w:tcW w:w="1559" w:type="dxa"/>
          </w:tcPr>
          <w:p w14:paraId="73D1D79F" w14:textId="77777777" w:rsidR="008D2037" w:rsidRDefault="00000000">
            <w:pPr>
              <w:pStyle w:val="TableParagraph"/>
              <w:spacing w:before="50" w:line="229" w:lineRule="exact"/>
              <w:ind w:right="54"/>
              <w:jc w:val="right"/>
              <w:rPr>
                <w:sz w:val="20"/>
              </w:rPr>
            </w:pPr>
            <w:r>
              <w:rPr>
                <w:sz w:val="20"/>
              </w:rPr>
              <w:t>75.504,00</w:t>
            </w:r>
          </w:p>
        </w:tc>
      </w:tr>
      <w:tr w:rsidR="008D2037" w14:paraId="0AD856D6" w14:textId="77777777">
        <w:trPr>
          <w:trHeight w:val="301"/>
        </w:trPr>
        <w:tc>
          <w:tcPr>
            <w:tcW w:w="1200" w:type="dxa"/>
          </w:tcPr>
          <w:p w14:paraId="33C8C6D3" w14:textId="77777777" w:rsidR="008D2037" w:rsidRDefault="00000000">
            <w:pPr>
              <w:pStyle w:val="TableParagraph"/>
              <w:spacing w:before="51" w:line="230" w:lineRule="exact"/>
              <w:ind w:right="58"/>
              <w:jc w:val="right"/>
              <w:rPr>
                <w:sz w:val="20"/>
              </w:rPr>
            </w:pPr>
            <w:r>
              <w:rPr>
                <w:sz w:val="20"/>
              </w:rPr>
              <w:t>2803</w:t>
            </w:r>
          </w:p>
        </w:tc>
        <w:tc>
          <w:tcPr>
            <w:tcW w:w="1810" w:type="dxa"/>
          </w:tcPr>
          <w:p w14:paraId="38804BBE" w14:textId="77777777" w:rsidR="008D2037" w:rsidRDefault="00000000">
            <w:pPr>
              <w:pStyle w:val="TableParagraph"/>
              <w:spacing w:before="51" w:line="230" w:lineRule="exact"/>
              <w:ind w:left="551"/>
              <w:rPr>
                <w:sz w:val="20"/>
              </w:rPr>
            </w:pPr>
            <w:r>
              <w:rPr>
                <w:sz w:val="20"/>
              </w:rPr>
              <w:t>6409987</w:t>
            </w:r>
          </w:p>
        </w:tc>
        <w:tc>
          <w:tcPr>
            <w:tcW w:w="1540" w:type="dxa"/>
          </w:tcPr>
          <w:p w14:paraId="2CE68F9E" w14:textId="77777777" w:rsidR="008D2037" w:rsidRDefault="00000000">
            <w:pPr>
              <w:pStyle w:val="TableParagraph"/>
              <w:spacing w:before="51" w:line="230" w:lineRule="exact"/>
              <w:ind w:left="48" w:right="37"/>
              <w:jc w:val="center"/>
              <w:rPr>
                <w:sz w:val="20"/>
              </w:rPr>
            </w:pPr>
            <w:r>
              <w:rPr>
                <w:sz w:val="20"/>
              </w:rPr>
              <w:t>1845</w:t>
            </w:r>
          </w:p>
        </w:tc>
        <w:tc>
          <w:tcPr>
            <w:tcW w:w="3812" w:type="dxa"/>
          </w:tcPr>
          <w:p w14:paraId="242060D7" w14:textId="77777777" w:rsidR="008D2037" w:rsidRDefault="00000000">
            <w:pPr>
              <w:pStyle w:val="TableParagraph"/>
              <w:spacing w:before="51" w:line="230" w:lineRule="exact"/>
              <w:ind w:left="70"/>
              <w:rPr>
                <w:sz w:val="20"/>
              </w:rPr>
            </w:pPr>
            <w:r>
              <w:rPr>
                <w:sz w:val="20"/>
              </w:rPr>
              <w:t>RETHINK</w:t>
            </w:r>
          </w:p>
        </w:tc>
        <w:tc>
          <w:tcPr>
            <w:tcW w:w="1559" w:type="dxa"/>
          </w:tcPr>
          <w:p w14:paraId="092FD3AD" w14:textId="77777777" w:rsidR="008D2037" w:rsidRDefault="00000000">
            <w:pPr>
              <w:pStyle w:val="TableParagraph"/>
              <w:spacing w:before="51" w:line="230" w:lineRule="exact"/>
              <w:ind w:right="54"/>
              <w:jc w:val="right"/>
              <w:rPr>
                <w:sz w:val="20"/>
              </w:rPr>
            </w:pPr>
            <w:r>
              <w:rPr>
                <w:sz w:val="20"/>
              </w:rPr>
              <w:t>29.429,52</w:t>
            </w:r>
          </w:p>
        </w:tc>
      </w:tr>
      <w:tr w:rsidR="008D2037" w14:paraId="2CCBCF53" w14:textId="77777777">
        <w:trPr>
          <w:trHeight w:val="299"/>
        </w:trPr>
        <w:tc>
          <w:tcPr>
            <w:tcW w:w="1200" w:type="dxa"/>
          </w:tcPr>
          <w:p w14:paraId="2888120E" w14:textId="77777777" w:rsidR="008D2037" w:rsidRDefault="00000000">
            <w:pPr>
              <w:pStyle w:val="TableParagraph"/>
              <w:spacing w:before="50" w:line="229" w:lineRule="exact"/>
              <w:ind w:right="58"/>
              <w:jc w:val="right"/>
              <w:rPr>
                <w:sz w:val="20"/>
              </w:rPr>
            </w:pPr>
            <w:r>
              <w:rPr>
                <w:sz w:val="20"/>
              </w:rPr>
              <w:t>2803</w:t>
            </w:r>
          </w:p>
        </w:tc>
        <w:tc>
          <w:tcPr>
            <w:tcW w:w="1810" w:type="dxa"/>
          </w:tcPr>
          <w:p w14:paraId="0729736A" w14:textId="77777777" w:rsidR="008D2037" w:rsidRDefault="00000000">
            <w:pPr>
              <w:pStyle w:val="TableParagraph"/>
              <w:spacing w:before="50" w:line="229" w:lineRule="exact"/>
              <w:ind w:left="551"/>
              <w:rPr>
                <w:sz w:val="20"/>
              </w:rPr>
            </w:pPr>
            <w:r>
              <w:rPr>
                <w:sz w:val="20"/>
              </w:rPr>
              <w:t>6404899</w:t>
            </w:r>
          </w:p>
        </w:tc>
        <w:tc>
          <w:tcPr>
            <w:tcW w:w="1540" w:type="dxa"/>
          </w:tcPr>
          <w:p w14:paraId="5C3D5231" w14:textId="77777777" w:rsidR="008D2037" w:rsidRDefault="00000000">
            <w:pPr>
              <w:pStyle w:val="TableParagraph"/>
              <w:spacing w:before="50" w:line="229" w:lineRule="exact"/>
              <w:ind w:left="48" w:right="37"/>
              <w:jc w:val="center"/>
              <w:rPr>
                <w:sz w:val="20"/>
              </w:rPr>
            </w:pPr>
            <w:r>
              <w:rPr>
                <w:sz w:val="20"/>
              </w:rPr>
              <w:t>1793</w:t>
            </w:r>
          </w:p>
        </w:tc>
        <w:tc>
          <w:tcPr>
            <w:tcW w:w="3812" w:type="dxa"/>
          </w:tcPr>
          <w:p w14:paraId="378713D8" w14:textId="77777777" w:rsidR="008D2037" w:rsidRDefault="00000000">
            <w:pPr>
              <w:pStyle w:val="TableParagraph"/>
              <w:spacing w:before="50" w:line="229" w:lineRule="exact"/>
              <w:ind w:left="70"/>
              <w:rPr>
                <w:sz w:val="20"/>
              </w:rPr>
            </w:pPr>
            <w:r>
              <w:rPr>
                <w:sz w:val="20"/>
              </w:rPr>
              <w:t>ChePiCC</w:t>
            </w:r>
          </w:p>
        </w:tc>
        <w:tc>
          <w:tcPr>
            <w:tcW w:w="1559" w:type="dxa"/>
          </w:tcPr>
          <w:p w14:paraId="54110A7A" w14:textId="77777777" w:rsidR="008D2037" w:rsidRDefault="00000000">
            <w:pPr>
              <w:pStyle w:val="TableParagraph"/>
              <w:spacing w:before="50" w:line="229" w:lineRule="exact"/>
              <w:ind w:right="54"/>
              <w:jc w:val="right"/>
              <w:rPr>
                <w:sz w:val="20"/>
              </w:rPr>
            </w:pPr>
            <w:r>
              <w:rPr>
                <w:sz w:val="20"/>
              </w:rPr>
              <w:t>24.380,31</w:t>
            </w:r>
          </w:p>
        </w:tc>
      </w:tr>
      <w:tr w:rsidR="008D2037" w14:paraId="537B5756" w14:textId="77777777">
        <w:trPr>
          <w:trHeight w:val="299"/>
        </w:trPr>
        <w:tc>
          <w:tcPr>
            <w:tcW w:w="1200" w:type="dxa"/>
          </w:tcPr>
          <w:p w14:paraId="21DD774D" w14:textId="77777777" w:rsidR="008D2037" w:rsidRDefault="00000000">
            <w:pPr>
              <w:pStyle w:val="TableParagraph"/>
              <w:spacing w:before="50" w:line="229" w:lineRule="exact"/>
              <w:ind w:right="58"/>
              <w:jc w:val="right"/>
              <w:rPr>
                <w:sz w:val="20"/>
              </w:rPr>
            </w:pPr>
            <w:r>
              <w:rPr>
                <w:sz w:val="20"/>
              </w:rPr>
              <w:t>2803</w:t>
            </w:r>
          </w:p>
        </w:tc>
        <w:tc>
          <w:tcPr>
            <w:tcW w:w="1810" w:type="dxa"/>
          </w:tcPr>
          <w:p w14:paraId="483677C6" w14:textId="77777777" w:rsidR="008D2037" w:rsidRDefault="00000000">
            <w:pPr>
              <w:pStyle w:val="TableParagraph"/>
              <w:spacing w:before="50" w:line="229" w:lineRule="exact"/>
              <w:ind w:left="551"/>
              <w:rPr>
                <w:sz w:val="20"/>
              </w:rPr>
            </w:pPr>
            <w:r>
              <w:rPr>
                <w:sz w:val="20"/>
              </w:rPr>
              <w:t>6409991</w:t>
            </w:r>
          </w:p>
        </w:tc>
        <w:tc>
          <w:tcPr>
            <w:tcW w:w="1540" w:type="dxa"/>
          </w:tcPr>
          <w:p w14:paraId="6C9DC69C" w14:textId="77777777" w:rsidR="008D2037" w:rsidRDefault="00000000">
            <w:pPr>
              <w:pStyle w:val="TableParagraph"/>
              <w:spacing w:before="50" w:line="229" w:lineRule="exact"/>
              <w:ind w:left="48" w:right="37"/>
              <w:jc w:val="center"/>
              <w:rPr>
                <w:sz w:val="20"/>
              </w:rPr>
            </w:pPr>
            <w:r>
              <w:rPr>
                <w:sz w:val="20"/>
              </w:rPr>
              <w:t>1619</w:t>
            </w:r>
          </w:p>
        </w:tc>
        <w:tc>
          <w:tcPr>
            <w:tcW w:w="3812" w:type="dxa"/>
          </w:tcPr>
          <w:p w14:paraId="7BD94D26" w14:textId="77777777" w:rsidR="008D2037" w:rsidRDefault="00000000">
            <w:pPr>
              <w:pStyle w:val="TableParagraph"/>
              <w:spacing w:before="50" w:line="229" w:lineRule="exact"/>
              <w:ind w:left="70"/>
              <w:rPr>
                <w:sz w:val="20"/>
              </w:rPr>
            </w:pPr>
            <w:r>
              <w:rPr>
                <w:sz w:val="20"/>
              </w:rPr>
              <w:t>Capolitter</w:t>
            </w:r>
          </w:p>
        </w:tc>
        <w:tc>
          <w:tcPr>
            <w:tcW w:w="1559" w:type="dxa"/>
          </w:tcPr>
          <w:p w14:paraId="5A719C05" w14:textId="77777777" w:rsidR="008D2037" w:rsidRDefault="00000000">
            <w:pPr>
              <w:pStyle w:val="TableParagraph"/>
              <w:spacing w:before="50" w:line="229" w:lineRule="exact"/>
              <w:ind w:right="54"/>
              <w:jc w:val="right"/>
              <w:rPr>
                <w:sz w:val="20"/>
              </w:rPr>
            </w:pPr>
            <w:r>
              <w:rPr>
                <w:sz w:val="20"/>
              </w:rPr>
              <w:t>14.294,97</w:t>
            </w:r>
          </w:p>
        </w:tc>
      </w:tr>
      <w:tr w:rsidR="008D2037" w14:paraId="02DE7A1C" w14:textId="77777777">
        <w:trPr>
          <w:trHeight w:val="300"/>
        </w:trPr>
        <w:tc>
          <w:tcPr>
            <w:tcW w:w="1200" w:type="dxa"/>
          </w:tcPr>
          <w:p w14:paraId="3DD2712F" w14:textId="77777777" w:rsidR="008D2037" w:rsidRDefault="00000000">
            <w:pPr>
              <w:pStyle w:val="TableParagraph"/>
              <w:spacing w:before="50" w:line="230" w:lineRule="exact"/>
              <w:ind w:right="58"/>
              <w:jc w:val="right"/>
              <w:rPr>
                <w:sz w:val="20"/>
              </w:rPr>
            </w:pPr>
            <w:r>
              <w:rPr>
                <w:sz w:val="20"/>
              </w:rPr>
              <w:t>2803</w:t>
            </w:r>
          </w:p>
        </w:tc>
        <w:tc>
          <w:tcPr>
            <w:tcW w:w="1810" w:type="dxa"/>
          </w:tcPr>
          <w:p w14:paraId="4D4CE3FA" w14:textId="77777777" w:rsidR="008D2037" w:rsidRDefault="00000000">
            <w:pPr>
              <w:pStyle w:val="TableParagraph"/>
              <w:spacing w:before="50" w:line="230" w:lineRule="exact"/>
              <w:ind w:left="551"/>
              <w:rPr>
                <w:sz w:val="20"/>
              </w:rPr>
            </w:pPr>
            <w:r>
              <w:rPr>
                <w:sz w:val="20"/>
              </w:rPr>
              <w:t>6405598</w:t>
            </w:r>
          </w:p>
        </w:tc>
        <w:tc>
          <w:tcPr>
            <w:tcW w:w="1540" w:type="dxa"/>
          </w:tcPr>
          <w:p w14:paraId="19D2C7BD" w14:textId="77777777" w:rsidR="008D2037" w:rsidRDefault="00000000">
            <w:pPr>
              <w:pStyle w:val="TableParagraph"/>
              <w:spacing w:before="50" w:line="230" w:lineRule="exact"/>
              <w:ind w:left="48" w:right="37"/>
              <w:jc w:val="center"/>
              <w:rPr>
                <w:sz w:val="20"/>
              </w:rPr>
            </w:pPr>
            <w:r>
              <w:rPr>
                <w:sz w:val="20"/>
              </w:rPr>
              <w:t>1868</w:t>
            </w:r>
          </w:p>
        </w:tc>
        <w:tc>
          <w:tcPr>
            <w:tcW w:w="3812" w:type="dxa"/>
          </w:tcPr>
          <w:p w14:paraId="46454FF0" w14:textId="77777777" w:rsidR="008D2037" w:rsidRDefault="00000000">
            <w:pPr>
              <w:pStyle w:val="TableParagraph"/>
              <w:spacing w:before="50" w:line="230" w:lineRule="exact"/>
              <w:ind w:left="70"/>
              <w:rPr>
                <w:sz w:val="20"/>
              </w:rPr>
            </w:pPr>
            <w:r>
              <w:rPr>
                <w:sz w:val="20"/>
              </w:rPr>
              <w:t>macbioidi 2</w:t>
            </w:r>
          </w:p>
        </w:tc>
        <w:tc>
          <w:tcPr>
            <w:tcW w:w="1559" w:type="dxa"/>
          </w:tcPr>
          <w:p w14:paraId="6C187F74" w14:textId="77777777" w:rsidR="008D2037" w:rsidRDefault="00000000">
            <w:pPr>
              <w:pStyle w:val="TableParagraph"/>
              <w:spacing w:before="50" w:line="230" w:lineRule="exact"/>
              <w:ind w:right="54"/>
              <w:jc w:val="right"/>
              <w:rPr>
                <w:sz w:val="20"/>
              </w:rPr>
            </w:pPr>
            <w:r>
              <w:rPr>
                <w:sz w:val="20"/>
              </w:rPr>
              <w:t>259.448,44</w:t>
            </w:r>
          </w:p>
        </w:tc>
      </w:tr>
      <w:tr w:rsidR="008D2037" w14:paraId="21EC3B9C" w14:textId="77777777">
        <w:trPr>
          <w:trHeight w:val="299"/>
        </w:trPr>
        <w:tc>
          <w:tcPr>
            <w:tcW w:w="1200" w:type="dxa"/>
          </w:tcPr>
          <w:p w14:paraId="2BFF261E" w14:textId="77777777" w:rsidR="008D2037" w:rsidRDefault="00000000">
            <w:pPr>
              <w:pStyle w:val="TableParagraph"/>
              <w:spacing w:before="50" w:line="229" w:lineRule="exact"/>
              <w:ind w:right="58"/>
              <w:jc w:val="right"/>
              <w:rPr>
                <w:sz w:val="20"/>
              </w:rPr>
            </w:pPr>
            <w:r>
              <w:rPr>
                <w:sz w:val="20"/>
              </w:rPr>
              <w:t>2803</w:t>
            </w:r>
          </w:p>
        </w:tc>
        <w:tc>
          <w:tcPr>
            <w:tcW w:w="1810" w:type="dxa"/>
          </w:tcPr>
          <w:p w14:paraId="76660B3D" w14:textId="77777777" w:rsidR="008D2037" w:rsidRDefault="00000000">
            <w:pPr>
              <w:pStyle w:val="TableParagraph"/>
              <w:spacing w:before="50" w:line="229" w:lineRule="exact"/>
              <w:ind w:left="551"/>
              <w:rPr>
                <w:sz w:val="20"/>
              </w:rPr>
            </w:pPr>
            <w:r>
              <w:rPr>
                <w:sz w:val="20"/>
              </w:rPr>
              <w:t>6405599</w:t>
            </w:r>
          </w:p>
        </w:tc>
        <w:tc>
          <w:tcPr>
            <w:tcW w:w="1540" w:type="dxa"/>
          </w:tcPr>
          <w:p w14:paraId="43CA18CC" w14:textId="77777777" w:rsidR="008D2037" w:rsidRDefault="00000000">
            <w:pPr>
              <w:pStyle w:val="TableParagraph"/>
              <w:spacing w:before="50" w:line="229" w:lineRule="exact"/>
              <w:ind w:left="48" w:right="37"/>
              <w:jc w:val="center"/>
              <w:rPr>
                <w:sz w:val="20"/>
              </w:rPr>
            </w:pPr>
            <w:r>
              <w:rPr>
                <w:sz w:val="20"/>
              </w:rPr>
              <w:t>1869</w:t>
            </w:r>
          </w:p>
        </w:tc>
        <w:tc>
          <w:tcPr>
            <w:tcW w:w="3812" w:type="dxa"/>
          </w:tcPr>
          <w:p w14:paraId="3B262AD8" w14:textId="77777777" w:rsidR="008D2037" w:rsidRDefault="00000000">
            <w:pPr>
              <w:pStyle w:val="TableParagraph"/>
              <w:spacing w:before="50" w:line="229" w:lineRule="exact"/>
              <w:ind w:left="70"/>
              <w:rPr>
                <w:sz w:val="20"/>
              </w:rPr>
            </w:pPr>
            <w:r>
              <w:rPr>
                <w:sz w:val="20"/>
              </w:rPr>
              <w:t>Opendx 28</w:t>
            </w:r>
          </w:p>
        </w:tc>
        <w:tc>
          <w:tcPr>
            <w:tcW w:w="1559" w:type="dxa"/>
          </w:tcPr>
          <w:p w14:paraId="4246670D" w14:textId="77777777" w:rsidR="008D2037" w:rsidRDefault="00000000">
            <w:pPr>
              <w:pStyle w:val="TableParagraph"/>
              <w:spacing w:before="50" w:line="229" w:lineRule="exact"/>
              <w:ind w:right="54"/>
              <w:jc w:val="right"/>
              <w:rPr>
                <w:sz w:val="20"/>
              </w:rPr>
            </w:pPr>
            <w:r>
              <w:rPr>
                <w:sz w:val="20"/>
              </w:rPr>
              <w:t>229.158,04</w:t>
            </w:r>
          </w:p>
        </w:tc>
      </w:tr>
      <w:tr w:rsidR="008D2037" w14:paraId="00864DEE" w14:textId="77777777">
        <w:trPr>
          <w:trHeight w:val="299"/>
        </w:trPr>
        <w:tc>
          <w:tcPr>
            <w:tcW w:w="1200" w:type="dxa"/>
          </w:tcPr>
          <w:p w14:paraId="7EB799FF" w14:textId="77777777" w:rsidR="008D2037" w:rsidRDefault="00000000">
            <w:pPr>
              <w:pStyle w:val="TableParagraph"/>
              <w:spacing w:before="50" w:line="229" w:lineRule="exact"/>
              <w:ind w:right="58"/>
              <w:jc w:val="right"/>
              <w:rPr>
                <w:sz w:val="20"/>
              </w:rPr>
            </w:pPr>
            <w:r>
              <w:rPr>
                <w:sz w:val="20"/>
              </w:rPr>
              <w:t>2803</w:t>
            </w:r>
          </w:p>
        </w:tc>
        <w:tc>
          <w:tcPr>
            <w:tcW w:w="1810" w:type="dxa"/>
          </w:tcPr>
          <w:p w14:paraId="649BD308" w14:textId="77777777" w:rsidR="008D2037" w:rsidRDefault="00000000">
            <w:pPr>
              <w:pStyle w:val="TableParagraph"/>
              <w:spacing w:before="50" w:line="229" w:lineRule="exact"/>
              <w:ind w:left="551"/>
              <w:rPr>
                <w:sz w:val="20"/>
              </w:rPr>
            </w:pPr>
            <w:r>
              <w:rPr>
                <w:sz w:val="20"/>
              </w:rPr>
              <w:t>6403703</w:t>
            </w:r>
          </w:p>
        </w:tc>
        <w:tc>
          <w:tcPr>
            <w:tcW w:w="1540" w:type="dxa"/>
          </w:tcPr>
          <w:p w14:paraId="48FBBC70" w14:textId="77777777" w:rsidR="008D2037" w:rsidRDefault="00000000">
            <w:pPr>
              <w:pStyle w:val="TableParagraph"/>
              <w:spacing w:before="50" w:line="229" w:lineRule="exact"/>
              <w:ind w:left="48" w:right="37"/>
              <w:jc w:val="center"/>
              <w:rPr>
                <w:sz w:val="20"/>
              </w:rPr>
            </w:pPr>
            <w:r>
              <w:rPr>
                <w:sz w:val="20"/>
              </w:rPr>
              <w:t>1598</w:t>
            </w:r>
          </w:p>
        </w:tc>
        <w:tc>
          <w:tcPr>
            <w:tcW w:w="3812" w:type="dxa"/>
          </w:tcPr>
          <w:p w14:paraId="7C78E90E" w14:textId="77777777" w:rsidR="008D2037" w:rsidRDefault="00000000">
            <w:pPr>
              <w:pStyle w:val="TableParagraph"/>
              <w:spacing w:before="50" w:line="229" w:lineRule="exact"/>
              <w:ind w:left="70"/>
              <w:rPr>
                <w:sz w:val="20"/>
              </w:rPr>
            </w:pPr>
            <w:r>
              <w:rPr>
                <w:sz w:val="20"/>
              </w:rPr>
              <w:t>ACLIEMAC</w:t>
            </w:r>
          </w:p>
        </w:tc>
        <w:tc>
          <w:tcPr>
            <w:tcW w:w="1559" w:type="dxa"/>
          </w:tcPr>
          <w:p w14:paraId="4591AC28" w14:textId="77777777" w:rsidR="008D2037" w:rsidRDefault="00000000">
            <w:pPr>
              <w:pStyle w:val="TableParagraph"/>
              <w:spacing w:before="50" w:line="229" w:lineRule="exact"/>
              <w:ind w:right="54"/>
              <w:jc w:val="right"/>
              <w:rPr>
                <w:sz w:val="20"/>
              </w:rPr>
            </w:pPr>
            <w:r>
              <w:rPr>
                <w:sz w:val="20"/>
              </w:rPr>
              <w:t>85.148,99</w:t>
            </w:r>
          </w:p>
        </w:tc>
      </w:tr>
      <w:tr w:rsidR="008D2037" w14:paraId="067CD744" w14:textId="77777777">
        <w:trPr>
          <w:trHeight w:val="300"/>
        </w:trPr>
        <w:tc>
          <w:tcPr>
            <w:tcW w:w="1200" w:type="dxa"/>
          </w:tcPr>
          <w:p w14:paraId="3B685D4E" w14:textId="77777777" w:rsidR="008D2037" w:rsidRDefault="00000000">
            <w:pPr>
              <w:pStyle w:val="TableParagraph"/>
              <w:spacing w:before="50" w:line="230" w:lineRule="exact"/>
              <w:ind w:right="58"/>
              <w:jc w:val="right"/>
              <w:rPr>
                <w:sz w:val="20"/>
              </w:rPr>
            </w:pPr>
            <w:r>
              <w:rPr>
                <w:sz w:val="20"/>
              </w:rPr>
              <w:t>2803</w:t>
            </w:r>
          </w:p>
        </w:tc>
        <w:tc>
          <w:tcPr>
            <w:tcW w:w="1810" w:type="dxa"/>
          </w:tcPr>
          <w:p w14:paraId="2DD05BDF" w14:textId="77777777" w:rsidR="008D2037" w:rsidRDefault="00000000">
            <w:pPr>
              <w:pStyle w:val="TableParagraph"/>
              <w:spacing w:before="50" w:line="230" w:lineRule="exact"/>
              <w:ind w:left="551"/>
              <w:rPr>
                <w:sz w:val="20"/>
              </w:rPr>
            </w:pPr>
            <w:r>
              <w:rPr>
                <w:sz w:val="20"/>
              </w:rPr>
              <w:t>6404127</w:t>
            </w:r>
          </w:p>
        </w:tc>
        <w:tc>
          <w:tcPr>
            <w:tcW w:w="1540" w:type="dxa"/>
          </w:tcPr>
          <w:p w14:paraId="2D61337C" w14:textId="77777777" w:rsidR="008D2037" w:rsidRDefault="00000000">
            <w:pPr>
              <w:pStyle w:val="TableParagraph"/>
              <w:spacing w:before="50" w:line="230" w:lineRule="exact"/>
              <w:ind w:left="48" w:right="37"/>
              <w:jc w:val="center"/>
              <w:rPr>
                <w:sz w:val="20"/>
              </w:rPr>
            </w:pPr>
            <w:r>
              <w:rPr>
                <w:sz w:val="20"/>
              </w:rPr>
              <w:t>1590</w:t>
            </w:r>
          </w:p>
        </w:tc>
        <w:tc>
          <w:tcPr>
            <w:tcW w:w="3812" w:type="dxa"/>
          </w:tcPr>
          <w:p w14:paraId="0500DBBD" w14:textId="77777777" w:rsidR="008D2037" w:rsidRDefault="00000000">
            <w:pPr>
              <w:pStyle w:val="TableParagraph"/>
              <w:spacing w:before="50" w:line="230" w:lineRule="exact"/>
              <w:ind w:left="70"/>
              <w:rPr>
                <w:sz w:val="20"/>
              </w:rPr>
            </w:pPr>
            <w:r>
              <w:rPr>
                <w:sz w:val="20"/>
              </w:rPr>
              <w:t>APOGEO</w:t>
            </w:r>
          </w:p>
        </w:tc>
        <w:tc>
          <w:tcPr>
            <w:tcW w:w="1559" w:type="dxa"/>
          </w:tcPr>
          <w:p w14:paraId="0CFAA446" w14:textId="77777777" w:rsidR="008D2037" w:rsidRDefault="00000000">
            <w:pPr>
              <w:pStyle w:val="TableParagraph"/>
              <w:spacing w:before="50" w:line="230" w:lineRule="exact"/>
              <w:ind w:right="54"/>
              <w:jc w:val="right"/>
              <w:rPr>
                <w:sz w:val="20"/>
              </w:rPr>
            </w:pPr>
            <w:r>
              <w:rPr>
                <w:sz w:val="20"/>
              </w:rPr>
              <w:t>42.492,24</w:t>
            </w:r>
          </w:p>
        </w:tc>
      </w:tr>
      <w:tr w:rsidR="008D2037" w14:paraId="2BFB4927" w14:textId="77777777">
        <w:trPr>
          <w:trHeight w:val="299"/>
        </w:trPr>
        <w:tc>
          <w:tcPr>
            <w:tcW w:w="1200" w:type="dxa"/>
          </w:tcPr>
          <w:p w14:paraId="7E5B0A44" w14:textId="77777777" w:rsidR="008D2037" w:rsidRDefault="00000000">
            <w:pPr>
              <w:pStyle w:val="TableParagraph"/>
              <w:spacing w:before="50" w:line="229" w:lineRule="exact"/>
              <w:ind w:right="58"/>
              <w:jc w:val="right"/>
              <w:rPr>
                <w:sz w:val="20"/>
              </w:rPr>
            </w:pPr>
            <w:r>
              <w:rPr>
                <w:sz w:val="20"/>
              </w:rPr>
              <w:t>2803</w:t>
            </w:r>
          </w:p>
        </w:tc>
        <w:tc>
          <w:tcPr>
            <w:tcW w:w="1810" w:type="dxa"/>
          </w:tcPr>
          <w:p w14:paraId="05A5C63F" w14:textId="77777777" w:rsidR="008D2037" w:rsidRDefault="00000000">
            <w:pPr>
              <w:pStyle w:val="TableParagraph"/>
              <w:spacing w:before="50" w:line="229" w:lineRule="exact"/>
              <w:ind w:left="551"/>
              <w:rPr>
                <w:sz w:val="20"/>
              </w:rPr>
            </w:pPr>
            <w:r>
              <w:rPr>
                <w:sz w:val="20"/>
              </w:rPr>
              <w:t>6404618</w:t>
            </w:r>
          </w:p>
        </w:tc>
        <w:tc>
          <w:tcPr>
            <w:tcW w:w="1540" w:type="dxa"/>
          </w:tcPr>
          <w:p w14:paraId="43B315F6" w14:textId="77777777" w:rsidR="008D2037" w:rsidRDefault="00000000">
            <w:pPr>
              <w:pStyle w:val="TableParagraph"/>
              <w:spacing w:before="50" w:line="229" w:lineRule="exact"/>
              <w:ind w:left="48" w:right="37"/>
              <w:jc w:val="center"/>
              <w:rPr>
                <w:sz w:val="20"/>
              </w:rPr>
            </w:pPr>
            <w:r>
              <w:rPr>
                <w:sz w:val="20"/>
              </w:rPr>
              <w:t>1611</w:t>
            </w:r>
          </w:p>
        </w:tc>
        <w:tc>
          <w:tcPr>
            <w:tcW w:w="3812" w:type="dxa"/>
          </w:tcPr>
          <w:p w14:paraId="485E4540" w14:textId="77777777" w:rsidR="008D2037" w:rsidRDefault="00000000">
            <w:pPr>
              <w:pStyle w:val="TableParagraph"/>
              <w:spacing w:before="50" w:line="229" w:lineRule="exact"/>
              <w:ind w:left="70"/>
              <w:rPr>
                <w:sz w:val="20"/>
              </w:rPr>
            </w:pPr>
            <w:r>
              <w:rPr>
                <w:sz w:val="20"/>
              </w:rPr>
              <w:t>AQUAINVERT</w:t>
            </w:r>
          </w:p>
        </w:tc>
        <w:tc>
          <w:tcPr>
            <w:tcW w:w="1559" w:type="dxa"/>
          </w:tcPr>
          <w:p w14:paraId="63937BA5" w14:textId="77777777" w:rsidR="008D2037" w:rsidRDefault="00000000">
            <w:pPr>
              <w:pStyle w:val="TableParagraph"/>
              <w:spacing w:before="50" w:line="229" w:lineRule="exact"/>
              <w:ind w:right="54"/>
              <w:jc w:val="right"/>
              <w:rPr>
                <w:sz w:val="20"/>
              </w:rPr>
            </w:pPr>
            <w:r>
              <w:rPr>
                <w:sz w:val="20"/>
              </w:rPr>
              <w:t>37.055,17</w:t>
            </w:r>
          </w:p>
        </w:tc>
      </w:tr>
      <w:tr w:rsidR="008D2037" w14:paraId="0D6AE660" w14:textId="77777777">
        <w:trPr>
          <w:trHeight w:val="299"/>
        </w:trPr>
        <w:tc>
          <w:tcPr>
            <w:tcW w:w="1200" w:type="dxa"/>
          </w:tcPr>
          <w:p w14:paraId="62321955" w14:textId="77777777" w:rsidR="008D2037" w:rsidRDefault="00000000">
            <w:pPr>
              <w:pStyle w:val="TableParagraph"/>
              <w:spacing w:before="50" w:line="229" w:lineRule="exact"/>
              <w:ind w:right="58"/>
              <w:jc w:val="right"/>
              <w:rPr>
                <w:sz w:val="20"/>
              </w:rPr>
            </w:pPr>
            <w:r>
              <w:rPr>
                <w:sz w:val="20"/>
              </w:rPr>
              <w:t>2803</w:t>
            </w:r>
          </w:p>
        </w:tc>
        <w:tc>
          <w:tcPr>
            <w:tcW w:w="1810" w:type="dxa"/>
          </w:tcPr>
          <w:p w14:paraId="3702CC9D" w14:textId="77777777" w:rsidR="008D2037" w:rsidRDefault="00000000">
            <w:pPr>
              <w:pStyle w:val="TableParagraph"/>
              <w:spacing w:before="50" w:line="229" w:lineRule="exact"/>
              <w:ind w:left="551"/>
              <w:rPr>
                <w:sz w:val="20"/>
              </w:rPr>
            </w:pPr>
            <w:r>
              <w:rPr>
                <w:sz w:val="20"/>
              </w:rPr>
              <w:t>6407236</w:t>
            </w:r>
          </w:p>
        </w:tc>
        <w:tc>
          <w:tcPr>
            <w:tcW w:w="1540" w:type="dxa"/>
          </w:tcPr>
          <w:p w14:paraId="01706ABF" w14:textId="77777777" w:rsidR="008D2037" w:rsidRDefault="00000000">
            <w:pPr>
              <w:pStyle w:val="TableParagraph"/>
              <w:spacing w:before="50" w:line="229" w:lineRule="exact"/>
              <w:ind w:left="48" w:right="37"/>
              <w:jc w:val="center"/>
              <w:rPr>
                <w:sz w:val="20"/>
              </w:rPr>
            </w:pPr>
            <w:r>
              <w:rPr>
                <w:sz w:val="20"/>
              </w:rPr>
              <w:t>1591</w:t>
            </w:r>
          </w:p>
        </w:tc>
        <w:tc>
          <w:tcPr>
            <w:tcW w:w="3812" w:type="dxa"/>
          </w:tcPr>
          <w:p w14:paraId="50BBCE58" w14:textId="77777777" w:rsidR="008D2037" w:rsidRDefault="00000000">
            <w:pPr>
              <w:pStyle w:val="TableParagraph"/>
              <w:spacing w:before="50" w:line="229" w:lineRule="exact"/>
              <w:ind w:left="70"/>
              <w:rPr>
                <w:sz w:val="20"/>
              </w:rPr>
            </w:pPr>
            <w:r>
              <w:rPr>
                <w:sz w:val="20"/>
              </w:rPr>
              <w:t>E5DES</w:t>
            </w:r>
          </w:p>
        </w:tc>
        <w:tc>
          <w:tcPr>
            <w:tcW w:w="1559" w:type="dxa"/>
          </w:tcPr>
          <w:p w14:paraId="4FE7DF35" w14:textId="77777777" w:rsidR="008D2037" w:rsidRDefault="00000000">
            <w:pPr>
              <w:pStyle w:val="TableParagraph"/>
              <w:spacing w:before="50" w:line="229" w:lineRule="exact"/>
              <w:ind w:right="54"/>
              <w:jc w:val="right"/>
              <w:rPr>
                <w:sz w:val="20"/>
              </w:rPr>
            </w:pPr>
            <w:r>
              <w:rPr>
                <w:sz w:val="20"/>
              </w:rPr>
              <w:t>24.503,67</w:t>
            </w:r>
          </w:p>
        </w:tc>
      </w:tr>
      <w:tr w:rsidR="008D2037" w14:paraId="3B6FDAA3" w14:textId="77777777">
        <w:trPr>
          <w:trHeight w:val="300"/>
        </w:trPr>
        <w:tc>
          <w:tcPr>
            <w:tcW w:w="1200" w:type="dxa"/>
          </w:tcPr>
          <w:p w14:paraId="5914967D" w14:textId="77777777" w:rsidR="008D2037" w:rsidRDefault="00000000">
            <w:pPr>
              <w:pStyle w:val="TableParagraph"/>
              <w:spacing w:before="50" w:line="230" w:lineRule="exact"/>
              <w:ind w:right="58"/>
              <w:jc w:val="right"/>
              <w:rPr>
                <w:sz w:val="20"/>
              </w:rPr>
            </w:pPr>
            <w:r>
              <w:rPr>
                <w:sz w:val="20"/>
              </w:rPr>
              <w:t>2803</w:t>
            </w:r>
          </w:p>
        </w:tc>
        <w:tc>
          <w:tcPr>
            <w:tcW w:w="1810" w:type="dxa"/>
          </w:tcPr>
          <w:p w14:paraId="05DE1A4C" w14:textId="77777777" w:rsidR="008D2037" w:rsidRDefault="00000000">
            <w:pPr>
              <w:pStyle w:val="TableParagraph"/>
              <w:spacing w:before="50" w:line="230" w:lineRule="exact"/>
              <w:ind w:left="551"/>
              <w:rPr>
                <w:sz w:val="20"/>
              </w:rPr>
            </w:pPr>
            <w:r>
              <w:rPr>
                <w:sz w:val="20"/>
              </w:rPr>
              <w:t>6405517</w:t>
            </w:r>
          </w:p>
        </w:tc>
        <w:tc>
          <w:tcPr>
            <w:tcW w:w="1540" w:type="dxa"/>
          </w:tcPr>
          <w:p w14:paraId="34A383C4" w14:textId="77777777" w:rsidR="008D2037" w:rsidRDefault="00000000">
            <w:pPr>
              <w:pStyle w:val="TableParagraph"/>
              <w:spacing w:before="50" w:line="230" w:lineRule="exact"/>
              <w:ind w:left="48" w:right="37"/>
              <w:jc w:val="center"/>
              <w:rPr>
                <w:sz w:val="20"/>
              </w:rPr>
            </w:pPr>
            <w:r>
              <w:rPr>
                <w:sz w:val="20"/>
              </w:rPr>
              <w:t>1592</w:t>
            </w:r>
          </w:p>
        </w:tc>
        <w:tc>
          <w:tcPr>
            <w:tcW w:w="3812" w:type="dxa"/>
          </w:tcPr>
          <w:p w14:paraId="0002CBDA" w14:textId="77777777" w:rsidR="008D2037" w:rsidRDefault="00000000">
            <w:pPr>
              <w:pStyle w:val="TableParagraph"/>
              <w:spacing w:before="50" w:line="230" w:lineRule="exact"/>
              <w:ind w:left="70"/>
              <w:rPr>
                <w:sz w:val="20"/>
              </w:rPr>
            </w:pPr>
            <w:r>
              <w:rPr>
                <w:sz w:val="20"/>
              </w:rPr>
              <w:t>EELabs</w:t>
            </w:r>
          </w:p>
        </w:tc>
        <w:tc>
          <w:tcPr>
            <w:tcW w:w="1559" w:type="dxa"/>
          </w:tcPr>
          <w:p w14:paraId="06530EEA" w14:textId="77777777" w:rsidR="008D2037" w:rsidRDefault="00000000">
            <w:pPr>
              <w:pStyle w:val="TableParagraph"/>
              <w:spacing w:before="50" w:line="230" w:lineRule="exact"/>
              <w:ind w:right="54"/>
              <w:jc w:val="right"/>
              <w:rPr>
                <w:sz w:val="20"/>
              </w:rPr>
            </w:pPr>
            <w:r>
              <w:rPr>
                <w:sz w:val="20"/>
              </w:rPr>
              <w:t>24.857,00</w:t>
            </w:r>
          </w:p>
        </w:tc>
      </w:tr>
      <w:tr w:rsidR="008D2037" w14:paraId="69B56C79" w14:textId="77777777">
        <w:trPr>
          <w:trHeight w:val="599"/>
        </w:trPr>
        <w:tc>
          <w:tcPr>
            <w:tcW w:w="1200" w:type="dxa"/>
          </w:tcPr>
          <w:p w14:paraId="4D23664B" w14:textId="77777777" w:rsidR="008D2037" w:rsidRDefault="008D2037">
            <w:pPr>
              <w:pStyle w:val="TableParagraph"/>
              <w:spacing w:before="8"/>
              <w:rPr>
                <w:sz w:val="28"/>
              </w:rPr>
            </w:pPr>
          </w:p>
          <w:p w14:paraId="62182C20" w14:textId="77777777" w:rsidR="008D2037" w:rsidRDefault="00000000">
            <w:pPr>
              <w:pStyle w:val="TableParagraph"/>
              <w:spacing w:line="229" w:lineRule="exact"/>
              <w:ind w:right="58"/>
              <w:jc w:val="right"/>
              <w:rPr>
                <w:sz w:val="20"/>
              </w:rPr>
            </w:pPr>
            <w:r>
              <w:rPr>
                <w:sz w:val="20"/>
              </w:rPr>
              <w:t>2803</w:t>
            </w:r>
          </w:p>
        </w:tc>
        <w:tc>
          <w:tcPr>
            <w:tcW w:w="1810" w:type="dxa"/>
          </w:tcPr>
          <w:p w14:paraId="5461C282" w14:textId="77777777" w:rsidR="008D2037" w:rsidRDefault="008D2037">
            <w:pPr>
              <w:pStyle w:val="TableParagraph"/>
              <w:spacing w:before="8"/>
              <w:rPr>
                <w:sz w:val="28"/>
              </w:rPr>
            </w:pPr>
          </w:p>
          <w:p w14:paraId="456FCADF" w14:textId="77777777" w:rsidR="008D2037" w:rsidRDefault="00000000">
            <w:pPr>
              <w:pStyle w:val="TableParagraph"/>
              <w:spacing w:line="229" w:lineRule="exact"/>
              <w:ind w:left="165"/>
              <w:rPr>
                <w:sz w:val="20"/>
              </w:rPr>
            </w:pPr>
            <w:r>
              <w:rPr>
                <w:sz w:val="20"/>
              </w:rPr>
              <w:t>6400399-6400319</w:t>
            </w:r>
          </w:p>
        </w:tc>
        <w:tc>
          <w:tcPr>
            <w:tcW w:w="1540" w:type="dxa"/>
          </w:tcPr>
          <w:p w14:paraId="6CC69816" w14:textId="77777777" w:rsidR="008D2037" w:rsidRDefault="008D2037">
            <w:pPr>
              <w:pStyle w:val="TableParagraph"/>
              <w:spacing w:before="8"/>
              <w:rPr>
                <w:sz w:val="28"/>
              </w:rPr>
            </w:pPr>
          </w:p>
          <w:p w14:paraId="19C58459" w14:textId="77777777" w:rsidR="008D2037" w:rsidRDefault="00000000">
            <w:pPr>
              <w:pStyle w:val="TableParagraph"/>
              <w:spacing w:line="229" w:lineRule="exact"/>
              <w:ind w:left="48" w:right="37"/>
              <w:jc w:val="center"/>
              <w:rPr>
                <w:sz w:val="20"/>
              </w:rPr>
            </w:pPr>
            <w:r>
              <w:rPr>
                <w:sz w:val="20"/>
              </w:rPr>
              <w:t>1599</w:t>
            </w:r>
          </w:p>
        </w:tc>
        <w:tc>
          <w:tcPr>
            <w:tcW w:w="3812" w:type="dxa"/>
          </w:tcPr>
          <w:p w14:paraId="497303A7" w14:textId="77777777" w:rsidR="008D2037" w:rsidRDefault="008D2037">
            <w:pPr>
              <w:pStyle w:val="TableParagraph"/>
              <w:spacing w:before="8"/>
              <w:rPr>
                <w:sz w:val="28"/>
              </w:rPr>
            </w:pPr>
          </w:p>
          <w:p w14:paraId="5C5FF5C8" w14:textId="77777777" w:rsidR="008D2037" w:rsidRDefault="00000000">
            <w:pPr>
              <w:pStyle w:val="TableParagraph"/>
              <w:spacing w:line="229" w:lineRule="exact"/>
              <w:ind w:left="70"/>
              <w:rPr>
                <w:sz w:val="20"/>
              </w:rPr>
            </w:pPr>
            <w:r>
              <w:rPr>
                <w:sz w:val="20"/>
              </w:rPr>
              <w:t>GUARAPO</w:t>
            </w:r>
          </w:p>
        </w:tc>
        <w:tc>
          <w:tcPr>
            <w:tcW w:w="1559" w:type="dxa"/>
          </w:tcPr>
          <w:p w14:paraId="6864EADF" w14:textId="77777777" w:rsidR="008D2037" w:rsidRDefault="008D2037">
            <w:pPr>
              <w:pStyle w:val="TableParagraph"/>
              <w:spacing w:before="8"/>
              <w:rPr>
                <w:sz w:val="28"/>
              </w:rPr>
            </w:pPr>
          </w:p>
          <w:p w14:paraId="02935877" w14:textId="77777777" w:rsidR="008D2037" w:rsidRDefault="00000000">
            <w:pPr>
              <w:pStyle w:val="TableParagraph"/>
              <w:spacing w:line="229" w:lineRule="exact"/>
              <w:ind w:right="54"/>
              <w:jc w:val="right"/>
              <w:rPr>
                <w:sz w:val="20"/>
              </w:rPr>
            </w:pPr>
            <w:r>
              <w:rPr>
                <w:sz w:val="20"/>
              </w:rPr>
              <w:t>10.898,81</w:t>
            </w:r>
          </w:p>
        </w:tc>
      </w:tr>
      <w:tr w:rsidR="008D2037" w14:paraId="42B34A65" w14:textId="77777777">
        <w:trPr>
          <w:trHeight w:val="599"/>
        </w:trPr>
        <w:tc>
          <w:tcPr>
            <w:tcW w:w="1200" w:type="dxa"/>
          </w:tcPr>
          <w:p w14:paraId="700F5458" w14:textId="77777777" w:rsidR="008D2037" w:rsidRDefault="008D2037">
            <w:pPr>
              <w:pStyle w:val="TableParagraph"/>
              <w:spacing w:before="8"/>
              <w:rPr>
                <w:sz w:val="28"/>
              </w:rPr>
            </w:pPr>
          </w:p>
          <w:p w14:paraId="1723A484" w14:textId="77777777" w:rsidR="008D2037" w:rsidRDefault="00000000">
            <w:pPr>
              <w:pStyle w:val="TableParagraph"/>
              <w:spacing w:line="229" w:lineRule="exact"/>
              <w:ind w:right="58"/>
              <w:jc w:val="right"/>
              <w:rPr>
                <w:sz w:val="20"/>
              </w:rPr>
            </w:pPr>
            <w:r>
              <w:rPr>
                <w:sz w:val="20"/>
              </w:rPr>
              <w:t>2803</w:t>
            </w:r>
          </w:p>
        </w:tc>
        <w:tc>
          <w:tcPr>
            <w:tcW w:w="1810" w:type="dxa"/>
          </w:tcPr>
          <w:p w14:paraId="4D6B08D6" w14:textId="77777777" w:rsidR="008D2037" w:rsidRDefault="008D2037">
            <w:pPr>
              <w:pStyle w:val="TableParagraph"/>
              <w:spacing w:before="8"/>
              <w:rPr>
                <w:sz w:val="28"/>
              </w:rPr>
            </w:pPr>
          </w:p>
          <w:p w14:paraId="1E3ECC04" w14:textId="77777777" w:rsidR="008D2037" w:rsidRDefault="00000000">
            <w:pPr>
              <w:pStyle w:val="TableParagraph"/>
              <w:spacing w:line="229" w:lineRule="exact"/>
              <w:ind w:left="165"/>
              <w:rPr>
                <w:sz w:val="20"/>
              </w:rPr>
            </w:pPr>
            <w:r>
              <w:rPr>
                <w:sz w:val="20"/>
              </w:rPr>
              <w:t>6404699-6404614</w:t>
            </w:r>
          </w:p>
        </w:tc>
        <w:tc>
          <w:tcPr>
            <w:tcW w:w="1540" w:type="dxa"/>
          </w:tcPr>
          <w:p w14:paraId="6A2579DC" w14:textId="77777777" w:rsidR="008D2037" w:rsidRDefault="008D2037">
            <w:pPr>
              <w:pStyle w:val="TableParagraph"/>
              <w:spacing w:before="8"/>
              <w:rPr>
                <w:sz w:val="28"/>
              </w:rPr>
            </w:pPr>
          </w:p>
          <w:p w14:paraId="3AC0E6E8" w14:textId="77777777" w:rsidR="008D2037" w:rsidRDefault="00000000">
            <w:pPr>
              <w:pStyle w:val="TableParagraph"/>
              <w:spacing w:line="229" w:lineRule="exact"/>
              <w:ind w:left="48" w:right="37"/>
              <w:jc w:val="center"/>
              <w:rPr>
                <w:sz w:val="20"/>
              </w:rPr>
            </w:pPr>
            <w:r>
              <w:rPr>
                <w:sz w:val="20"/>
              </w:rPr>
              <w:t>1588</w:t>
            </w:r>
          </w:p>
        </w:tc>
        <w:tc>
          <w:tcPr>
            <w:tcW w:w="3812" w:type="dxa"/>
          </w:tcPr>
          <w:p w14:paraId="15672109" w14:textId="77777777" w:rsidR="008D2037" w:rsidRDefault="008D2037">
            <w:pPr>
              <w:pStyle w:val="TableParagraph"/>
              <w:spacing w:before="8"/>
              <w:rPr>
                <w:sz w:val="28"/>
              </w:rPr>
            </w:pPr>
          </w:p>
          <w:p w14:paraId="306B0613" w14:textId="77777777" w:rsidR="008D2037" w:rsidRDefault="00000000">
            <w:pPr>
              <w:pStyle w:val="TableParagraph"/>
              <w:spacing w:line="229" w:lineRule="exact"/>
              <w:ind w:left="70"/>
              <w:rPr>
                <w:sz w:val="20"/>
              </w:rPr>
            </w:pPr>
            <w:r>
              <w:rPr>
                <w:sz w:val="20"/>
              </w:rPr>
              <w:t>IMPLAMAC</w:t>
            </w:r>
          </w:p>
        </w:tc>
        <w:tc>
          <w:tcPr>
            <w:tcW w:w="1559" w:type="dxa"/>
          </w:tcPr>
          <w:p w14:paraId="14D4DC66" w14:textId="77777777" w:rsidR="008D2037" w:rsidRDefault="008D2037">
            <w:pPr>
              <w:pStyle w:val="TableParagraph"/>
              <w:spacing w:before="8"/>
              <w:rPr>
                <w:sz w:val="28"/>
              </w:rPr>
            </w:pPr>
          </w:p>
          <w:p w14:paraId="4517F232" w14:textId="77777777" w:rsidR="008D2037" w:rsidRDefault="00000000">
            <w:pPr>
              <w:pStyle w:val="TableParagraph"/>
              <w:spacing w:line="229" w:lineRule="exact"/>
              <w:ind w:right="54"/>
              <w:jc w:val="right"/>
              <w:rPr>
                <w:sz w:val="20"/>
              </w:rPr>
            </w:pPr>
            <w:r>
              <w:rPr>
                <w:sz w:val="20"/>
              </w:rPr>
              <w:t>102.574,13</w:t>
            </w:r>
          </w:p>
        </w:tc>
      </w:tr>
      <w:tr w:rsidR="008D2037" w14:paraId="102EF41B" w14:textId="77777777">
        <w:trPr>
          <w:trHeight w:val="600"/>
        </w:trPr>
        <w:tc>
          <w:tcPr>
            <w:tcW w:w="1200" w:type="dxa"/>
          </w:tcPr>
          <w:p w14:paraId="7339E38C" w14:textId="77777777" w:rsidR="008D2037" w:rsidRDefault="008D2037">
            <w:pPr>
              <w:pStyle w:val="TableParagraph"/>
              <w:spacing w:before="8"/>
              <w:rPr>
                <w:sz w:val="28"/>
              </w:rPr>
            </w:pPr>
          </w:p>
          <w:p w14:paraId="0EDB706B" w14:textId="77777777" w:rsidR="008D2037" w:rsidRDefault="00000000">
            <w:pPr>
              <w:pStyle w:val="TableParagraph"/>
              <w:spacing w:line="230" w:lineRule="exact"/>
              <w:ind w:right="58"/>
              <w:jc w:val="right"/>
              <w:rPr>
                <w:sz w:val="20"/>
              </w:rPr>
            </w:pPr>
            <w:r>
              <w:rPr>
                <w:sz w:val="20"/>
              </w:rPr>
              <w:t>2803</w:t>
            </w:r>
          </w:p>
        </w:tc>
        <w:tc>
          <w:tcPr>
            <w:tcW w:w="1810" w:type="dxa"/>
          </w:tcPr>
          <w:p w14:paraId="13746468" w14:textId="77777777" w:rsidR="008D2037" w:rsidRDefault="008D2037">
            <w:pPr>
              <w:pStyle w:val="TableParagraph"/>
              <w:spacing w:before="8"/>
              <w:rPr>
                <w:sz w:val="28"/>
              </w:rPr>
            </w:pPr>
          </w:p>
          <w:p w14:paraId="733CB1B6" w14:textId="77777777" w:rsidR="008D2037" w:rsidRDefault="00000000">
            <w:pPr>
              <w:pStyle w:val="TableParagraph"/>
              <w:spacing w:line="230" w:lineRule="exact"/>
              <w:ind w:left="165"/>
              <w:rPr>
                <w:sz w:val="20"/>
              </w:rPr>
            </w:pPr>
            <w:r>
              <w:rPr>
                <w:sz w:val="20"/>
              </w:rPr>
              <w:t>6406699-6406654</w:t>
            </w:r>
          </w:p>
        </w:tc>
        <w:tc>
          <w:tcPr>
            <w:tcW w:w="1540" w:type="dxa"/>
          </w:tcPr>
          <w:p w14:paraId="7A7A7B57" w14:textId="77777777" w:rsidR="008D2037" w:rsidRDefault="008D2037">
            <w:pPr>
              <w:pStyle w:val="TableParagraph"/>
              <w:spacing w:before="8"/>
              <w:rPr>
                <w:sz w:val="28"/>
              </w:rPr>
            </w:pPr>
          </w:p>
          <w:p w14:paraId="47DAABEC" w14:textId="77777777" w:rsidR="008D2037" w:rsidRDefault="00000000">
            <w:pPr>
              <w:pStyle w:val="TableParagraph"/>
              <w:spacing w:line="230" w:lineRule="exact"/>
              <w:ind w:left="48" w:right="37"/>
              <w:jc w:val="center"/>
              <w:rPr>
                <w:sz w:val="20"/>
              </w:rPr>
            </w:pPr>
            <w:r>
              <w:rPr>
                <w:sz w:val="20"/>
              </w:rPr>
              <w:t>1601</w:t>
            </w:r>
          </w:p>
        </w:tc>
        <w:tc>
          <w:tcPr>
            <w:tcW w:w="3812" w:type="dxa"/>
          </w:tcPr>
          <w:p w14:paraId="2B024531" w14:textId="77777777" w:rsidR="008D2037" w:rsidRDefault="008D2037">
            <w:pPr>
              <w:pStyle w:val="TableParagraph"/>
              <w:spacing w:before="8"/>
              <w:rPr>
                <w:sz w:val="28"/>
              </w:rPr>
            </w:pPr>
          </w:p>
          <w:p w14:paraId="11253515" w14:textId="77777777" w:rsidR="008D2037" w:rsidRDefault="00000000">
            <w:pPr>
              <w:pStyle w:val="TableParagraph"/>
              <w:spacing w:line="230" w:lineRule="exact"/>
              <w:ind w:left="70"/>
              <w:rPr>
                <w:sz w:val="20"/>
              </w:rPr>
            </w:pPr>
            <w:r>
              <w:rPr>
                <w:sz w:val="20"/>
              </w:rPr>
              <w:t>Inv2Mac</w:t>
            </w:r>
          </w:p>
        </w:tc>
        <w:tc>
          <w:tcPr>
            <w:tcW w:w="1559" w:type="dxa"/>
          </w:tcPr>
          <w:p w14:paraId="5B7216A8" w14:textId="77777777" w:rsidR="008D2037" w:rsidRDefault="008D2037">
            <w:pPr>
              <w:pStyle w:val="TableParagraph"/>
              <w:spacing w:before="8"/>
              <w:rPr>
                <w:sz w:val="28"/>
              </w:rPr>
            </w:pPr>
          </w:p>
          <w:p w14:paraId="42DC156E" w14:textId="77777777" w:rsidR="008D2037" w:rsidRDefault="00000000">
            <w:pPr>
              <w:pStyle w:val="TableParagraph"/>
              <w:spacing w:line="230" w:lineRule="exact"/>
              <w:ind w:right="54"/>
              <w:jc w:val="right"/>
              <w:rPr>
                <w:sz w:val="20"/>
              </w:rPr>
            </w:pPr>
            <w:r>
              <w:rPr>
                <w:sz w:val="20"/>
              </w:rPr>
              <w:t>100.142,79</w:t>
            </w:r>
          </w:p>
        </w:tc>
      </w:tr>
      <w:tr w:rsidR="008D2037" w14:paraId="34E75C5B" w14:textId="77777777">
        <w:trPr>
          <w:trHeight w:val="599"/>
        </w:trPr>
        <w:tc>
          <w:tcPr>
            <w:tcW w:w="1200" w:type="dxa"/>
          </w:tcPr>
          <w:p w14:paraId="74576CCC" w14:textId="77777777" w:rsidR="008D2037" w:rsidRDefault="008D2037">
            <w:pPr>
              <w:pStyle w:val="TableParagraph"/>
              <w:spacing w:before="8"/>
              <w:rPr>
                <w:sz w:val="28"/>
              </w:rPr>
            </w:pPr>
          </w:p>
          <w:p w14:paraId="58F5C8C4" w14:textId="77777777" w:rsidR="008D2037" w:rsidRDefault="00000000">
            <w:pPr>
              <w:pStyle w:val="TableParagraph"/>
              <w:spacing w:line="229" w:lineRule="exact"/>
              <w:ind w:right="58"/>
              <w:jc w:val="right"/>
              <w:rPr>
                <w:sz w:val="20"/>
              </w:rPr>
            </w:pPr>
            <w:r>
              <w:rPr>
                <w:sz w:val="20"/>
              </w:rPr>
              <w:t>2803</w:t>
            </w:r>
          </w:p>
        </w:tc>
        <w:tc>
          <w:tcPr>
            <w:tcW w:w="1810" w:type="dxa"/>
          </w:tcPr>
          <w:p w14:paraId="6823EE61" w14:textId="77777777" w:rsidR="008D2037" w:rsidRDefault="008D2037">
            <w:pPr>
              <w:pStyle w:val="TableParagraph"/>
              <w:spacing w:before="8"/>
              <w:rPr>
                <w:sz w:val="28"/>
              </w:rPr>
            </w:pPr>
          </w:p>
          <w:p w14:paraId="457CDDA6" w14:textId="77777777" w:rsidR="008D2037" w:rsidRDefault="00000000">
            <w:pPr>
              <w:pStyle w:val="TableParagraph"/>
              <w:spacing w:line="229" w:lineRule="exact"/>
              <w:ind w:left="165"/>
              <w:rPr>
                <w:sz w:val="20"/>
              </w:rPr>
            </w:pPr>
            <w:r>
              <w:rPr>
                <w:sz w:val="20"/>
              </w:rPr>
              <w:t>6404697-6404617</w:t>
            </w:r>
          </w:p>
        </w:tc>
        <w:tc>
          <w:tcPr>
            <w:tcW w:w="1540" w:type="dxa"/>
          </w:tcPr>
          <w:p w14:paraId="624FFE0C" w14:textId="77777777" w:rsidR="008D2037" w:rsidRDefault="008D2037">
            <w:pPr>
              <w:pStyle w:val="TableParagraph"/>
              <w:spacing w:before="8"/>
              <w:rPr>
                <w:sz w:val="28"/>
              </w:rPr>
            </w:pPr>
          </w:p>
          <w:p w14:paraId="31D1FCE9" w14:textId="77777777" w:rsidR="008D2037" w:rsidRDefault="00000000">
            <w:pPr>
              <w:pStyle w:val="TableParagraph"/>
              <w:spacing w:line="229" w:lineRule="exact"/>
              <w:ind w:left="48" w:right="37"/>
              <w:jc w:val="center"/>
              <w:rPr>
                <w:sz w:val="20"/>
              </w:rPr>
            </w:pPr>
            <w:r>
              <w:rPr>
                <w:sz w:val="20"/>
              </w:rPr>
              <w:t>1610</w:t>
            </w:r>
          </w:p>
        </w:tc>
        <w:tc>
          <w:tcPr>
            <w:tcW w:w="3812" w:type="dxa"/>
          </w:tcPr>
          <w:p w14:paraId="5FE0355C" w14:textId="77777777" w:rsidR="008D2037" w:rsidRDefault="008D2037">
            <w:pPr>
              <w:pStyle w:val="TableParagraph"/>
              <w:spacing w:before="8"/>
              <w:rPr>
                <w:sz w:val="28"/>
              </w:rPr>
            </w:pPr>
          </w:p>
          <w:p w14:paraId="376BE589" w14:textId="77777777" w:rsidR="008D2037" w:rsidRDefault="00000000">
            <w:pPr>
              <w:pStyle w:val="TableParagraph"/>
              <w:spacing w:line="229" w:lineRule="exact"/>
              <w:ind w:left="70"/>
              <w:rPr>
                <w:sz w:val="20"/>
              </w:rPr>
            </w:pPr>
            <w:r>
              <w:rPr>
                <w:sz w:val="20"/>
              </w:rPr>
              <w:t>ISLANDAP ADVANCED</w:t>
            </w:r>
          </w:p>
        </w:tc>
        <w:tc>
          <w:tcPr>
            <w:tcW w:w="1559" w:type="dxa"/>
          </w:tcPr>
          <w:p w14:paraId="41518DD0" w14:textId="77777777" w:rsidR="008D2037" w:rsidRDefault="008D2037">
            <w:pPr>
              <w:pStyle w:val="TableParagraph"/>
              <w:spacing w:before="8"/>
              <w:rPr>
                <w:sz w:val="28"/>
              </w:rPr>
            </w:pPr>
          </w:p>
          <w:p w14:paraId="70BA449E" w14:textId="77777777" w:rsidR="008D2037" w:rsidRDefault="00000000">
            <w:pPr>
              <w:pStyle w:val="TableParagraph"/>
              <w:spacing w:line="229" w:lineRule="exact"/>
              <w:ind w:right="54"/>
              <w:jc w:val="right"/>
              <w:rPr>
                <w:sz w:val="20"/>
              </w:rPr>
            </w:pPr>
            <w:r>
              <w:rPr>
                <w:sz w:val="20"/>
              </w:rPr>
              <w:t>216.701,77</w:t>
            </w:r>
          </w:p>
        </w:tc>
      </w:tr>
      <w:tr w:rsidR="008D2037" w14:paraId="56C25968" w14:textId="77777777">
        <w:trPr>
          <w:trHeight w:val="600"/>
        </w:trPr>
        <w:tc>
          <w:tcPr>
            <w:tcW w:w="1200" w:type="dxa"/>
          </w:tcPr>
          <w:p w14:paraId="2ACEEBBF" w14:textId="77777777" w:rsidR="008D2037" w:rsidRDefault="008D2037">
            <w:pPr>
              <w:pStyle w:val="TableParagraph"/>
              <w:spacing w:before="9"/>
              <w:rPr>
                <w:sz w:val="28"/>
              </w:rPr>
            </w:pPr>
          </w:p>
          <w:p w14:paraId="5F36CC50" w14:textId="77777777" w:rsidR="008D2037" w:rsidRDefault="00000000">
            <w:pPr>
              <w:pStyle w:val="TableParagraph"/>
              <w:spacing w:line="229" w:lineRule="exact"/>
              <w:ind w:right="58"/>
              <w:jc w:val="right"/>
              <w:rPr>
                <w:sz w:val="20"/>
              </w:rPr>
            </w:pPr>
            <w:r>
              <w:rPr>
                <w:sz w:val="20"/>
              </w:rPr>
              <w:t>2803</w:t>
            </w:r>
          </w:p>
        </w:tc>
        <w:tc>
          <w:tcPr>
            <w:tcW w:w="1810" w:type="dxa"/>
          </w:tcPr>
          <w:p w14:paraId="5448EF4E" w14:textId="77777777" w:rsidR="008D2037" w:rsidRDefault="008D2037">
            <w:pPr>
              <w:pStyle w:val="TableParagraph"/>
              <w:spacing w:before="9"/>
              <w:rPr>
                <w:sz w:val="28"/>
              </w:rPr>
            </w:pPr>
          </w:p>
          <w:p w14:paraId="0D115FCD" w14:textId="77777777" w:rsidR="008D2037" w:rsidRDefault="00000000">
            <w:pPr>
              <w:pStyle w:val="TableParagraph"/>
              <w:spacing w:line="229" w:lineRule="exact"/>
              <w:ind w:left="146"/>
              <w:rPr>
                <w:sz w:val="20"/>
              </w:rPr>
            </w:pPr>
            <w:r>
              <w:rPr>
                <w:sz w:val="20"/>
              </w:rPr>
              <w:t>6404498_6404434</w:t>
            </w:r>
          </w:p>
        </w:tc>
        <w:tc>
          <w:tcPr>
            <w:tcW w:w="1540" w:type="dxa"/>
          </w:tcPr>
          <w:p w14:paraId="6E94F47E" w14:textId="77777777" w:rsidR="008D2037" w:rsidRDefault="008D2037">
            <w:pPr>
              <w:pStyle w:val="TableParagraph"/>
              <w:spacing w:before="9"/>
              <w:rPr>
                <w:sz w:val="28"/>
              </w:rPr>
            </w:pPr>
          </w:p>
          <w:p w14:paraId="63746861" w14:textId="77777777" w:rsidR="008D2037" w:rsidRDefault="00000000">
            <w:pPr>
              <w:pStyle w:val="TableParagraph"/>
              <w:spacing w:line="229" w:lineRule="exact"/>
              <w:ind w:left="48" w:right="37"/>
              <w:jc w:val="center"/>
              <w:rPr>
                <w:sz w:val="20"/>
              </w:rPr>
            </w:pPr>
            <w:r>
              <w:rPr>
                <w:sz w:val="20"/>
              </w:rPr>
              <w:t>1605</w:t>
            </w:r>
          </w:p>
        </w:tc>
        <w:tc>
          <w:tcPr>
            <w:tcW w:w="3812" w:type="dxa"/>
          </w:tcPr>
          <w:p w14:paraId="03D52C94" w14:textId="77777777" w:rsidR="008D2037" w:rsidRDefault="008D2037">
            <w:pPr>
              <w:pStyle w:val="TableParagraph"/>
              <w:spacing w:before="9"/>
              <w:rPr>
                <w:sz w:val="28"/>
              </w:rPr>
            </w:pPr>
          </w:p>
          <w:p w14:paraId="241BED5A" w14:textId="77777777" w:rsidR="008D2037" w:rsidRDefault="00000000">
            <w:pPr>
              <w:pStyle w:val="TableParagraph"/>
              <w:spacing w:line="229" w:lineRule="exact"/>
              <w:ind w:left="70"/>
              <w:rPr>
                <w:sz w:val="20"/>
              </w:rPr>
            </w:pPr>
            <w:r>
              <w:rPr>
                <w:sz w:val="20"/>
              </w:rPr>
              <w:t>MAC-CLIMA</w:t>
            </w:r>
          </w:p>
        </w:tc>
        <w:tc>
          <w:tcPr>
            <w:tcW w:w="1559" w:type="dxa"/>
          </w:tcPr>
          <w:p w14:paraId="5E6D6964" w14:textId="77777777" w:rsidR="008D2037" w:rsidRDefault="008D2037">
            <w:pPr>
              <w:pStyle w:val="TableParagraph"/>
              <w:spacing w:before="9"/>
              <w:rPr>
                <w:sz w:val="28"/>
              </w:rPr>
            </w:pPr>
          </w:p>
          <w:p w14:paraId="2670F70C" w14:textId="77777777" w:rsidR="008D2037" w:rsidRDefault="00000000">
            <w:pPr>
              <w:pStyle w:val="TableParagraph"/>
              <w:spacing w:line="229" w:lineRule="exact"/>
              <w:ind w:right="54"/>
              <w:jc w:val="right"/>
              <w:rPr>
                <w:sz w:val="20"/>
              </w:rPr>
            </w:pPr>
            <w:r>
              <w:rPr>
                <w:sz w:val="20"/>
              </w:rPr>
              <w:t>35.251,98</w:t>
            </w:r>
          </w:p>
        </w:tc>
      </w:tr>
      <w:tr w:rsidR="008D2037" w14:paraId="3A25365E" w14:textId="77777777">
        <w:trPr>
          <w:trHeight w:val="300"/>
        </w:trPr>
        <w:tc>
          <w:tcPr>
            <w:tcW w:w="1200" w:type="dxa"/>
          </w:tcPr>
          <w:p w14:paraId="78ECC0A5" w14:textId="77777777" w:rsidR="008D2037" w:rsidRDefault="00000000">
            <w:pPr>
              <w:pStyle w:val="TableParagraph"/>
              <w:spacing w:before="50" w:line="230" w:lineRule="exact"/>
              <w:ind w:right="58"/>
              <w:jc w:val="right"/>
              <w:rPr>
                <w:sz w:val="20"/>
              </w:rPr>
            </w:pPr>
            <w:r>
              <w:rPr>
                <w:sz w:val="20"/>
              </w:rPr>
              <w:t>2803</w:t>
            </w:r>
          </w:p>
        </w:tc>
        <w:tc>
          <w:tcPr>
            <w:tcW w:w="1810" w:type="dxa"/>
          </w:tcPr>
          <w:p w14:paraId="2DA7804A" w14:textId="77777777" w:rsidR="008D2037" w:rsidRDefault="00000000">
            <w:pPr>
              <w:pStyle w:val="TableParagraph"/>
              <w:spacing w:before="50" w:line="230" w:lineRule="exact"/>
              <w:ind w:left="551"/>
              <w:rPr>
                <w:sz w:val="20"/>
              </w:rPr>
            </w:pPr>
            <w:r>
              <w:rPr>
                <w:sz w:val="20"/>
              </w:rPr>
              <w:t>6407856</w:t>
            </w:r>
          </w:p>
        </w:tc>
        <w:tc>
          <w:tcPr>
            <w:tcW w:w="1540" w:type="dxa"/>
          </w:tcPr>
          <w:p w14:paraId="0DF16496" w14:textId="77777777" w:rsidR="008D2037" w:rsidRDefault="00000000">
            <w:pPr>
              <w:pStyle w:val="TableParagraph"/>
              <w:spacing w:before="50" w:line="230" w:lineRule="exact"/>
              <w:ind w:left="48" w:right="37"/>
              <w:jc w:val="center"/>
              <w:rPr>
                <w:sz w:val="20"/>
              </w:rPr>
            </w:pPr>
            <w:r>
              <w:rPr>
                <w:sz w:val="20"/>
              </w:rPr>
              <w:t>1600</w:t>
            </w:r>
          </w:p>
        </w:tc>
        <w:tc>
          <w:tcPr>
            <w:tcW w:w="3812" w:type="dxa"/>
          </w:tcPr>
          <w:p w14:paraId="00AC8FD5" w14:textId="77777777" w:rsidR="008D2037" w:rsidRDefault="00000000">
            <w:pPr>
              <w:pStyle w:val="TableParagraph"/>
              <w:spacing w:before="50" w:line="230" w:lineRule="exact"/>
              <w:ind w:left="70"/>
              <w:rPr>
                <w:sz w:val="20"/>
              </w:rPr>
            </w:pPr>
            <w:r>
              <w:rPr>
                <w:sz w:val="20"/>
              </w:rPr>
              <w:t>MARCET II</w:t>
            </w:r>
          </w:p>
        </w:tc>
        <w:tc>
          <w:tcPr>
            <w:tcW w:w="1559" w:type="dxa"/>
          </w:tcPr>
          <w:p w14:paraId="7716A0D6" w14:textId="77777777" w:rsidR="008D2037" w:rsidRDefault="00000000">
            <w:pPr>
              <w:pStyle w:val="TableParagraph"/>
              <w:spacing w:before="50" w:line="230" w:lineRule="exact"/>
              <w:ind w:right="54"/>
              <w:jc w:val="right"/>
              <w:rPr>
                <w:sz w:val="20"/>
              </w:rPr>
            </w:pPr>
            <w:r>
              <w:rPr>
                <w:sz w:val="20"/>
              </w:rPr>
              <w:t>152.431,61</w:t>
            </w:r>
          </w:p>
        </w:tc>
      </w:tr>
      <w:tr w:rsidR="008D2037" w14:paraId="410F2CE6" w14:textId="77777777">
        <w:trPr>
          <w:trHeight w:val="599"/>
        </w:trPr>
        <w:tc>
          <w:tcPr>
            <w:tcW w:w="1200" w:type="dxa"/>
          </w:tcPr>
          <w:p w14:paraId="40A3867F" w14:textId="77777777" w:rsidR="008D2037" w:rsidRDefault="008D2037">
            <w:pPr>
              <w:pStyle w:val="TableParagraph"/>
              <w:spacing w:before="8"/>
              <w:rPr>
                <w:sz w:val="28"/>
              </w:rPr>
            </w:pPr>
          </w:p>
          <w:p w14:paraId="5C6B8183" w14:textId="77777777" w:rsidR="008D2037" w:rsidRDefault="00000000">
            <w:pPr>
              <w:pStyle w:val="TableParagraph"/>
              <w:spacing w:line="229" w:lineRule="exact"/>
              <w:ind w:right="58"/>
              <w:jc w:val="right"/>
              <w:rPr>
                <w:sz w:val="20"/>
              </w:rPr>
            </w:pPr>
            <w:r>
              <w:rPr>
                <w:sz w:val="20"/>
              </w:rPr>
              <w:t>2803</w:t>
            </w:r>
          </w:p>
        </w:tc>
        <w:tc>
          <w:tcPr>
            <w:tcW w:w="1810" w:type="dxa"/>
          </w:tcPr>
          <w:p w14:paraId="23547474" w14:textId="77777777" w:rsidR="008D2037" w:rsidRDefault="008D2037">
            <w:pPr>
              <w:pStyle w:val="TableParagraph"/>
              <w:spacing w:before="8"/>
              <w:rPr>
                <w:sz w:val="28"/>
              </w:rPr>
            </w:pPr>
          </w:p>
          <w:p w14:paraId="7A045543" w14:textId="77777777" w:rsidR="008D2037" w:rsidRDefault="00000000">
            <w:pPr>
              <w:pStyle w:val="TableParagraph"/>
              <w:spacing w:line="229" w:lineRule="exact"/>
              <w:ind w:left="165"/>
              <w:rPr>
                <w:sz w:val="20"/>
              </w:rPr>
            </w:pPr>
            <w:r>
              <w:rPr>
                <w:sz w:val="20"/>
              </w:rPr>
              <w:t>6408798-6408710</w:t>
            </w:r>
          </w:p>
        </w:tc>
        <w:tc>
          <w:tcPr>
            <w:tcW w:w="1540" w:type="dxa"/>
          </w:tcPr>
          <w:p w14:paraId="1347E45A" w14:textId="77777777" w:rsidR="008D2037" w:rsidRDefault="008D2037">
            <w:pPr>
              <w:pStyle w:val="TableParagraph"/>
              <w:spacing w:before="8"/>
              <w:rPr>
                <w:sz w:val="28"/>
              </w:rPr>
            </w:pPr>
          </w:p>
          <w:p w14:paraId="481011A8" w14:textId="77777777" w:rsidR="008D2037" w:rsidRDefault="00000000">
            <w:pPr>
              <w:pStyle w:val="TableParagraph"/>
              <w:spacing w:line="229" w:lineRule="exact"/>
              <w:ind w:left="48" w:right="37"/>
              <w:jc w:val="center"/>
              <w:rPr>
                <w:sz w:val="20"/>
              </w:rPr>
            </w:pPr>
            <w:r>
              <w:rPr>
                <w:sz w:val="20"/>
              </w:rPr>
              <w:t>1604</w:t>
            </w:r>
          </w:p>
        </w:tc>
        <w:tc>
          <w:tcPr>
            <w:tcW w:w="3812" w:type="dxa"/>
          </w:tcPr>
          <w:p w14:paraId="2B824661" w14:textId="77777777" w:rsidR="008D2037" w:rsidRDefault="008D2037">
            <w:pPr>
              <w:pStyle w:val="TableParagraph"/>
              <w:spacing w:before="8"/>
              <w:rPr>
                <w:sz w:val="28"/>
              </w:rPr>
            </w:pPr>
          </w:p>
          <w:p w14:paraId="3FD2C3BE" w14:textId="77777777" w:rsidR="008D2037" w:rsidRDefault="00000000">
            <w:pPr>
              <w:pStyle w:val="TableParagraph"/>
              <w:spacing w:line="229" w:lineRule="exact"/>
              <w:ind w:left="70"/>
              <w:rPr>
                <w:sz w:val="20"/>
              </w:rPr>
            </w:pPr>
            <w:r>
              <w:rPr>
                <w:sz w:val="20"/>
              </w:rPr>
              <w:t>MAWADIPOL</w:t>
            </w:r>
          </w:p>
        </w:tc>
        <w:tc>
          <w:tcPr>
            <w:tcW w:w="1559" w:type="dxa"/>
          </w:tcPr>
          <w:p w14:paraId="13AC14F6" w14:textId="77777777" w:rsidR="008D2037" w:rsidRDefault="008D2037">
            <w:pPr>
              <w:pStyle w:val="TableParagraph"/>
              <w:spacing w:before="8"/>
              <w:rPr>
                <w:sz w:val="28"/>
              </w:rPr>
            </w:pPr>
          </w:p>
          <w:p w14:paraId="4BACD90A" w14:textId="77777777" w:rsidR="008D2037" w:rsidRDefault="00000000">
            <w:pPr>
              <w:pStyle w:val="TableParagraph"/>
              <w:spacing w:line="229" w:lineRule="exact"/>
              <w:ind w:right="54"/>
              <w:jc w:val="right"/>
              <w:rPr>
                <w:sz w:val="20"/>
              </w:rPr>
            </w:pPr>
            <w:r>
              <w:rPr>
                <w:sz w:val="20"/>
              </w:rPr>
              <w:t>21.252,73</w:t>
            </w:r>
          </w:p>
        </w:tc>
      </w:tr>
    </w:tbl>
    <w:p w14:paraId="7E3A4C57" w14:textId="77777777" w:rsidR="008D2037" w:rsidRDefault="00000000">
      <w:pPr>
        <w:pStyle w:val="Textoindependiente"/>
        <w:spacing w:before="11"/>
        <w:rPr>
          <w:sz w:val="16"/>
        </w:rPr>
      </w:pPr>
      <w:r>
        <w:pict w14:anchorId="338B38D6">
          <v:shape id="_x0000_s1076" type="#_x0000_t202" style="position:absolute;margin-left:681.25pt;margin-top:546.45pt;width:14.75pt;height:266.5pt;z-index:251896832;mso-position-horizontal-relative:page;mso-position-vertical-relative:page" filled="f" stroked="f">
            <v:textbox style="layout-flow:vertical;mso-layout-flow-alt:bottom-to-top" inset="0,0,0,0">
              <w:txbxContent>
                <w:p w14:paraId="63B87EB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241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1D8FAF2D" w14:textId="77777777" w:rsidR="008D2037" w:rsidRDefault="00000000">
      <w:pPr>
        <w:pStyle w:val="Textoindependiente"/>
        <w:spacing w:before="52"/>
        <w:ind w:left="2506" w:right="1366"/>
        <w:jc w:val="center"/>
      </w:pPr>
      <w:r>
        <w:t>227</w:t>
      </w:r>
    </w:p>
    <w:p w14:paraId="2C4017B5" w14:textId="77777777" w:rsidR="008D2037" w:rsidRDefault="008D2037">
      <w:pPr>
        <w:jc w:val="center"/>
        <w:sectPr w:rsidR="008D2037" w:rsidSect="00CF3712">
          <w:pgSz w:w="14180" w:h="16840"/>
          <w:pgMar w:top="1400" w:right="1600" w:bottom="0" w:left="460" w:header="720" w:footer="720" w:gutter="0"/>
          <w:cols w:space="720"/>
        </w:sectPr>
      </w:pPr>
    </w:p>
    <w:tbl>
      <w:tblPr>
        <w:tblStyle w:val="TableNorm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810"/>
        <w:gridCol w:w="1540"/>
        <w:gridCol w:w="3812"/>
        <w:gridCol w:w="1559"/>
      </w:tblGrid>
      <w:tr w:rsidR="008D2037" w14:paraId="500B17C6" w14:textId="77777777">
        <w:trPr>
          <w:trHeight w:val="299"/>
        </w:trPr>
        <w:tc>
          <w:tcPr>
            <w:tcW w:w="1200" w:type="dxa"/>
            <w:tcBorders>
              <w:top w:val="nil"/>
            </w:tcBorders>
          </w:tcPr>
          <w:p w14:paraId="31DA43BC" w14:textId="77777777" w:rsidR="008D2037" w:rsidRDefault="00000000">
            <w:pPr>
              <w:pStyle w:val="TableParagraph"/>
              <w:spacing w:before="49" w:line="230" w:lineRule="exact"/>
              <w:ind w:right="58"/>
              <w:jc w:val="right"/>
              <w:rPr>
                <w:sz w:val="20"/>
              </w:rPr>
            </w:pPr>
            <w:r>
              <w:rPr>
                <w:sz w:val="20"/>
              </w:rPr>
              <w:t>2803</w:t>
            </w:r>
          </w:p>
        </w:tc>
        <w:tc>
          <w:tcPr>
            <w:tcW w:w="1810" w:type="dxa"/>
            <w:tcBorders>
              <w:top w:val="nil"/>
            </w:tcBorders>
          </w:tcPr>
          <w:p w14:paraId="1D6559FE" w14:textId="77777777" w:rsidR="008D2037" w:rsidRDefault="00000000">
            <w:pPr>
              <w:pStyle w:val="TableParagraph"/>
              <w:spacing w:before="49" w:line="230" w:lineRule="exact"/>
              <w:ind w:left="126" w:right="114"/>
              <w:jc w:val="center"/>
              <w:rPr>
                <w:sz w:val="20"/>
              </w:rPr>
            </w:pPr>
            <w:r>
              <w:rPr>
                <w:sz w:val="20"/>
              </w:rPr>
              <w:t>6403529</w:t>
            </w:r>
          </w:p>
        </w:tc>
        <w:tc>
          <w:tcPr>
            <w:tcW w:w="1540" w:type="dxa"/>
            <w:tcBorders>
              <w:top w:val="nil"/>
            </w:tcBorders>
          </w:tcPr>
          <w:p w14:paraId="543A1ED1" w14:textId="77777777" w:rsidR="008D2037" w:rsidRDefault="00000000">
            <w:pPr>
              <w:pStyle w:val="TableParagraph"/>
              <w:spacing w:before="49" w:line="230" w:lineRule="exact"/>
              <w:ind w:left="48" w:right="37"/>
              <w:jc w:val="center"/>
              <w:rPr>
                <w:sz w:val="20"/>
              </w:rPr>
            </w:pPr>
            <w:r>
              <w:rPr>
                <w:sz w:val="20"/>
              </w:rPr>
              <w:t>1593</w:t>
            </w:r>
          </w:p>
        </w:tc>
        <w:tc>
          <w:tcPr>
            <w:tcW w:w="3812" w:type="dxa"/>
            <w:tcBorders>
              <w:top w:val="nil"/>
            </w:tcBorders>
          </w:tcPr>
          <w:p w14:paraId="54BD24F2" w14:textId="77777777" w:rsidR="008D2037" w:rsidRDefault="00000000">
            <w:pPr>
              <w:pStyle w:val="TableParagraph"/>
              <w:spacing w:before="49" w:line="230" w:lineRule="exact"/>
              <w:ind w:left="70"/>
              <w:rPr>
                <w:sz w:val="20"/>
              </w:rPr>
            </w:pPr>
            <w:r>
              <w:rPr>
                <w:sz w:val="20"/>
              </w:rPr>
              <w:t>MICROGRID-BLUE</w:t>
            </w:r>
          </w:p>
        </w:tc>
        <w:tc>
          <w:tcPr>
            <w:tcW w:w="1559" w:type="dxa"/>
            <w:tcBorders>
              <w:top w:val="nil"/>
            </w:tcBorders>
          </w:tcPr>
          <w:p w14:paraId="773F3CC4" w14:textId="77777777" w:rsidR="008D2037" w:rsidRDefault="00000000">
            <w:pPr>
              <w:pStyle w:val="TableParagraph"/>
              <w:spacing w:before="49" w:line="230" w:lineRule="exact"/>
              <w:ind w:right="54"/>
              <w:jc w:val="right"/>
              <w:rPr>
                <w:sz w:val="20"/>
              </w:rPr>
            </w:pPr>
            <w:r>
              <w:rPr>
                <w:sz w:val="20"/>
              </w:rPr>
              <w:t>54.932,97</w:t>
            </w:r>
          </w:p>
        </w:tc>
      </w:tr>
      <w:tr w:rsidR="008D2037" w14:paraId="2CEECC70" w14:textId="77777777">
        <w:trPr>
          <w:trHeight w:val="599"/>
        </w:trPr>
        <w:tc>
          <w:tcPr>
            <w:tcW w:w="1200" w:type="dxa"/>
          </w:tcPr>
          <w:p w14:paraId="549BE869" w14:textId="77777777" w:rsidR="008D2037" w:rsidRDefault="008D2037">
            <w:pPr>
              <w:pStyle w:val="TableParagraph"/>
              <w:spacing w:before="8"/>
              <w:rPr>
                <w:sz w:val="28"/>
              </w:rPr>
            </w:pPr>
          </w:p>
          <w:p w14:paraId="7C2FEA0B" w14:textId="77777777" w:rsidR="008D2037" w:rsidRDefault="00000000">
            <w:pPr>
              <w:pStyle w:val="TableParagraph"/>
              <w:spacing w:line="229" w:lineRule="exact"/>
              <w:ind w:right="58"/>
              <w:jc w:val="right"/>
              <w:rPr>
                <w:sz w:val="20"/>
              </w:rPr>
            </w:pPr>
            <w:r>
              <w:rPr>
                <w:sz w:val="20"/>
              </w:rPr>
              <w:t>2803</w:t>
            </w:r>
          </w:p>
        </w:tc>
        <w:tc>
          <w:tcPr>
            <w:tcW w:w="1810" w:type="dxa"/>
          </w:tcPr>
          <w:p w14:paraId="5532A965" w14:textId="77777777" w:rsidR="008D2037" w:rsidRDefault="008D2037">
            <w:pPr>
              <w:pStyle w:val="TableParagraph"/>
              <w:spacing w:before="8"/>
              <w:rPr>
                <w:sz w:val="28"/>
              </w:rPr>
            </w:pPr>
          </w:p>
          <w:p w14:paraId="13997C35" w14:textId="77777777" w:rsidR="008D2037" w:rsidRDefault="00000000">
            <w:pPr>
              <w:pStyle w:val="TableParagraph"/>
              <w:spacing w:line="229" w:lineRule="exact"/>
              <w:ind w:left="126" w:right="114"/>
              <w:jc w:val="center"/>
              <w:rPr>
                <w:sz w:val="20"/>
              </w:rPr>
            </w:pPr>
            <w:r>
              <w:rPr>
                <w:sz w:val="20"/>
              </w:rPr>
              <w:t>6404599-6404516</w:t>
            </w:r>
          </w:p>
        </w:tc>
        <w:tc>
          <w:tcPr>
            <w:tcW w:w="1540" w:type="dxa"/>
          </w:tcPr>
          <w:p w14:paraId="023EC20B" w14:textId="77777777" w:rsidR="008D2037" w:rsidRDefault="008D2037">
            <w:pPr>
              <w:pStyle w:val="TableParagraph"/>
              <w:spacing w:before="8"/>
              <w:rPr>
                <w:sz w:val="28"/>
              </w:rPr>
            </w:pPr>
          </w:p>
          <w:p w14:paraId="3CA6C9BB" w14:textId="77777777" w:rsidR="008D2037" w:rsidRDefault="00000000">
            <w:pPr>
              <w:pStyle w:val="TableParagraph"/>
              <w:spacing w:line="229" w:lineRule="exact"/>
              <w:ind w:left="48" w:right="37"/>
              <w:jc w:val="center"/>
              <w:rPr>
                <w:sz w:val="20"/>
              </w:rPr>
            </w:pPr>
            <w:r>
              <w:rPr>
                <w:sz w:val="20"/>
              </w:rPr>
              <w:t>1627</w:t>
            </w:r>
          </w:p>
        </w:tc>
        <w:tc>
          <w:tcPr>
            <w:tcW w:w="3812" w:type="dxa"/>
          </w:tcPr>
          <w:p w14:paraId="6595EB71" w14:textId="77777777" w:rsidR="008D2037" w:rsidRDefault="008D2037">
            <w:pPr>
              <w:pStyle w:val="TableParagraph"/>
              <w:spacing w:before="8"/>
              <w:rPr>
                <w:sz w:val="28"/>
              </w:rPr>
            </w:pPr>
          </w:p>
          <w:p w14:paraId="43763D18" w14:textId="77777777" w:rsidR="008D2037" w:rsidRDefault="00000000">
            <w:pPr>
              <w:pStyle w:val="TableParagraph"/>
              <w:spacing w:line="229" w:lineRule="exact"/>
              <w:ind w:left="70"/>
              <w:rPr>
                <w:sz w:val="20"/>
              </w:rPr>
            </w:pPr>
            <w:r>
              <w:rPr>
                <w:sz w:val="20"/>
              </w:rPr>
              <w:t>MITIMAC</w:t>
            </w:r>
          </w:p>
        </w:tc>
        <w:tc>
          <w:tcPr>
            <w:tcW w:w="1559" w:type="dxa"/>
          </w:tcPr>
          <w:p w14:paraId="2A12A2E7" w14:textId="77777777" w:rsidR="008D2037" w:rsidRDefault="008D2037">
            <w:pPr>
              <w:pStyle w:val="TableParagraph"/>
              <w:spacing w:before="8"/>
              <w:rPr>
                <w:sz w:val="28"/>
              </w:rPr>
            </w:pPr>
          </w:p>
          <w:p w14:paraId="280041F3" w14:textId="77777777" w:rsidR="008D2037" w:rsidRDefault="00000000">
            <w:pPr>
              <w:pStyle w:val="TableParagraph"/>
              <w:spacing w:line="229" w:lineRule="exact"/>
              <w:ind w:right="54"/>
              <w:jc w:val="right"/>
              <w:rPr>
                <w:sz w:val="20"/>
              </w:rPr>
            </w:pPr>
            <w:r>
              <w:rPr>
                <w:sz w:val="20"/>
              </w:rPr>
              <w:t>0,00</w:t>
            </w:r>
          </w:p>
        </w:tc>
      </w:tr>
      <w:tr w:rsidR="008D2037" w14:paraId="2D40E27E" w14:textId="77777777">
        <w:trPr>
          <w:trHeight w:val="600"/>
        </w:trPr>
        <w:tc>
          <w:tcPr>
            <w:tcW w:w="1200" w:type="dxa"/>
          </w:tcPr>
          <w:p w14:paraId="6025B143" w14:textId="77777777" w:rsidR="008D2037" w:rsidRDefault="008D2037">
            <w:pPr>
              <w:pStyle w:val="TableParagraph"/>
              <w:spacing w:before="9"/>
              <w:rPr>
                <w:sz w:val="28"/>
              </w:rPr>
            </w:pPr>
          </w:p>
          <w:p w14:paraId="210E499C" w14:textId="77777777" w:rsidR="008D2037" w:rsidRDefault="00000000">
            <w:pPr>
              <w:pStyle w:val="TableParagraph"/>
              <w:spacing w:line="229" w:lineRule="exact"/>
              <w:ind w:right="58"/>
              <w:jc w:val="right"/>
              <w:rPr>
                <w:sz w:val="20"/>
              </w:rPr>
            </w:pPr>
            <w:r>
              <w:rPr>
                <w:sz w:val="20"/>
              </w:rPr>
              <w:t>2803</w:t>
            </w:r>
          </w:p>
        </w:tc>
        <w:tc>
          <w:tcPr>
            <w:tcW w:w="1810" w:type="dxa"/>
          </w:tcPr>
          <w:p w14:paraId="3C2A9939" w14:textId="77777777" w:rsidR="008D2037" w:rsidRDefault="008D2037">
            <w:pPr>
              <w:pStyle w:val="TableParagraph"/>
              <w:spacing w:before="9"/>
              <w:rPr>
                <w:sz w:val="28"/>
              </w:rPr>
            </w:pPr>
          </w:p>
          <w:p w14:paraId="4944F859" w14:textId="77777777" w:rsidR="008D2037" w:rsidRDefault="00000000">
            <w:pPr>
              <w:pStyle w:val="TableParagraph"/>
              <w:spacing w:line="229" w:lineRule="exact"/>
              <w:ind w:left="126" w:right="114"/>
              <w:jc w:val="center"/>
              <w:rPr>
                <w:sz w:val="20"/>
              </w:rPr>
            </w:pPr>
            <w:r>
              <w:rPr>
                <w:sz w:val="20"/>
              </w:rPr>
              <w:t>6404499-6404433</w:t>
            </w:r>
          </w:p>
        </w:tc>
        <w:tc>
          <w:tcPr>
            <w:tcW w:w="1540" w:type="dxa"/>
          </w:tcPr>
          <w:p w14:paraId="75F84399" w14:textId="77777777" w:rsidR="008D2037" w:rsidRDefault="008D2037">
            <w:pPr>
              <w:pStyle w:val="TableParagraph"/>
              <w:spacing w:before="9"/>
              <w:rPr>
                <w:sz w:val="28"/>
              </w:rPr>
            </w:pPr>
          </w:p>
          <w:p w14:paraId="5046398B" w14:textId="77777777" w:rsidR="008D2037" w:rsidRDefault="00000000">
            <w:pPr>
              <w:pStyle w:val="TableParagraph"/>
              <w:spacing w:line="229" w:lineRule="exact"/>
              <w:ind w:left="48" w:right="37"/>
              <w:jc w:val="center"/>
              <w:rPr>
                <w:sz w:val="20"/>
              </w:rPr>
            </w:pPr>
            <w:r>
              <w:rPr>
                <w:sz w:val="20"/>
              </w:rPr>
              <w:t>1603</w:t>
            </w:r>
          </w:p>
        </w:tc>
        <w:tc>
          <w:tcPr>
            <w:tcW w:w="3812" w:type="dxa"/>
          </w:tcPr>
          <w:p w14:paraId="311A782B" w14:textId="77777777" w:rsidR="008D2037" w:rsidRDefault="008D2037">
            <w:pPr>
              <w:pStyle w:val="TableParagraph"/>
              <w:spacing w:before="9"/>
              <w:rPr>
                <w:sz w:val="28"/>
              </w:rPr>
            </w:pPr>
          </w:p>
          <w:p w14:paraId="5F80C7F6" w14:textId="77777777" w:rsidR="008D2037" w:rsidRDefault="00000000">
            <w:pPr>
              <w:pStyle w:val="TableParagraph"/>
              <w:spacing w:line="229" w:lineRule="exact"/>
              <w:ind w:left="70"/>
              <w:rPr>
                <w:sz w:val="20"/>
              </w:rPr>
            </w:pPr>
            <w:r>
              <w:rPr>
                <w:sz w:val="20"/>
              </w:rPr>
              <w:t>PANCLIMAC</w:t>
            </w:r>
          </w:p>
        </w:tc>
        <w:tc>
          <w:tcPr>
            <w:tcW w:w="1559" w:type="dxa"/>
          </w:tcPr>
          <w:p w14:paraId="6A840700" w14:textId="77777777" w:rsidR="008D2037" w:rsidRDefault="008D2037">
            <w:pPr>
              <w:pStyle w:val="TableParagraph"/>
              <w:spacing w:before="9"/>
              <w:rPr>
                <w:sz w:val="28"/>
              </w:rPr>
            </w:pPr>
          </w:p>
          <w:p w14:paraId="660D74A6" w14:textId="77777777" w:rsidR="008D2037" w:rsidRDefault="00000000">
            <w:pPr>
              <w:pStyle w:val="TableParagraph"/>
              <w:spacing w:line="229" w:lineRule="exact"/>
              <w:ind w:right="54"/>
              <w:jc w:val="right"/>
              <w:rPr>
                <w:sz w:val="20"/>
              </w:rPr>
            </w:pPr>
            <w:r>
              <w:rPr>
                <w:sz w:val="20"/>
              </w:rPr>
              <w:t>31.084,68</w:t>
            </w:r>
          </w:p>
        </w:tc>
      </w:tr>
      <w:tr w:rsidR="008D2037" w14:paraId="4DDD4D29" w14:textId="77777777">
        <w:trPr>
          <w:trHeight w:val="600"/>
        </w:trPr>
        <w:tc>
          <w:tcPr>
            <w:tcW w:w="1200" w:type="dxa"/>
          </w:tcPr>
          <w:p w14:paraId="2D3DBB9D" w14:textId="77777777" w:rsidR="008D2037" w:rsidRDefault="008D2037">
            <w:pPr>
              <w:pStyle w:val="TableParagraph"/>
              <w:spacing w:before="8"/>
              <w:rPr>
                <w:sz w:val="28"/>
              </w:rPr>
            </w:pPr>
          </w:p>
          <w:p w14:paraId="34534696" w14:textId="77777777" w:rsidR="008D2037" w:rsidRDefault="00000000">
            <w:pPr>
              <w:pStyle w:val="TableParagraph"/>
              <w:spacing w:line="230" w:lineRule="exact"/>
              <w:ind w:right="58"/>
              <w:jc w:val="right"/>
              <w:rPr>
                <w:sz w:val="20"/>
              </w:rPr>
            </w:pPr>
            <w:r>
              <w:rPr>
                <w:sz w:val="20"/>
              </w:rPr>
              <w:t>2803</w:t>
            </w:r>
          </w:p>
        </w:tc>
        <w:tc>
          <w:tcPr>
            <w:tcW w:w="1810" w:type="dxa"/>
          </w:tcPr>
          <w:p w14:paraId="79C7A614" w14:textId="77777777" w:rsidR="008D2037" w:rsidRDefault="008D2037">
            <w:pPr>
              <w:pStyle w:val="TableParagraph"/>
              <w:spacing w:before="8"/>
              <w:rPr>
                <w:sz w:val="28"/>
              </w:rPr>
            </w:pPr>
          </w:p>
          <w:p w14:paraId="7B3B594E" w14:textId="77777777" w:rsidR="008D2037" w:rsidRDefault="00000000">
            <w:pPr>
              <w:pStyle w:val="TableParagraph"/>
              <w:spacing w:line="230" w:lineRule="exact"/>
              <w:ind w:left="126" w:right="114"/>
              <w:jc w:val="center"/>
              <w:rPr>
                <w:sz w:val="20"/>
              </w:rPr>
            </w:pPr>
            <w:r>
              <w:rPr>
                <w:sz w:val="20"/>
              </w:rPr>
              <w:t>6404698-6404616</w:t>
            </w:r>
          </w:p>
        </w:tc>
        <w:tc>
          <w:tcPr>
            <w:tcW w:w="1540" w:type="dxa"/>
          </w:tcPr>
          <w:p w14:paraId="2EDDF1E9" w14:textId="77777777" w:rsidR="008D2037" w:rsidRDefault="008D2037">
            <w:pPr>
              <w:pStyle w:val="TableParagraph"/>
              <w:spacing w:before="8"/>
              <w:rPr>
                <w:sz w:val="28"/>
              </w:rPr>
            </w:pPr>
          </w:p>
          <w:p w14:paraId="139632C4" w14:textId="77777777" w:rsidR="008D2037" w:rsidRDefault="00000000">
            <w:pPr>
              <w:pStyle w:val="TableParagraph"/>
              <w:spacing w:line="230" w:lineRule="exact"/>
              <w:ind w:left="48" w:right="37"/>
              <w:jc w:val="center"/>
              <w:rPr>
                <w:sz w:val="20"/>
              </w:rPr>
            </w:pPr>
            <w:r>
              <w:rPr>
                <w:sz w:val="20"/>
              </w:rPr>
              <w:t>1609</w:t>
            </w:r>
          </w:p>
        </w:tc>
        <w:tc>
          <w:tcPr>
            <w:tcW w:w="3812" w:type="dxa"/>
          </w:tcPr>
          <w:p w14:paraId="042648BF" w14:textId="77777777" w:rsidR="008D2037" w:rsidRDefault="008D2037">
            <w:pPr>
              <w:pStyle w:val="TableParagraph"/>
              <w:spacing w:before="8"/>
              <w:rPr>
                <w:sz w:val="28"/>
              </w:rPr>
            </w:pPr>
          </w:p>
          <w:p w14:paraId="4BC17C10" w14:textId="77777777" w:rsidR="008D2037" w:rsidRDefault="00000000">
            <w:pPr>
              <w:pStyle w:val="TableParagraph"/>
              <w:spacing w:line="230" w:lineRule="exact"/>
              <w:ind w:left="70"/>
              <w:rPr>
                <w:sz w:val="20"/>
              </w:rPr>
            </w:pPr>
            <w:r>
              <w:rPr>
                <w:sz w:val="20"/>
              </w:rPr>
              <w:t>PLASMAR+</w:t>
            </w:r>
          </w:p>
        </w:tc>
        <w:tc>
          <w:tcPr>
            <w:tcW w:w="1559" w:type="dxa"/>
          </w:tcPr>
          <w:p w14:paraId="58C13FE3" w14:textId="77777777" w:rsidR="008D2037" w:rsidRDefault="008D2037">
            <w:pPr>
              <w:pStyle w:val="TableParagraph"/>
              <w:spacing w:before="8"/>
              <w:rPr>
                <w:sz w:val="28"/>
              </w:rPr>
            </w:pPr>
          </w:p>
          <w:p w14:paraId="08BCCBA6" w14:textId="77777777" w:rsidR="008D2037" w:rsidRDefault="00000000">
            <w:pPr>
              <w:pStyle w:val="TableParagraph"/>
              <w:spacing w:line="230" w:lineRule="exact"/>
              <w:ind w:right="54"/>
              <w:jc w:val="right"/>
              <w:rPr>
                <w:sz w:val="20"/>
              </w:rPr>
            </w:pPr>
            <w:r>
              <w:rPr>
                <w:sz w:val="20"/>
              </w:rPr>
              <w:t>83.912,45</w:t>
            </w:r>
          </w:p>
        </w:tc>
      </w:tr>
      <w:tr w:rsidR="008D2037" w14:paraId="6C865231" w14:textId="77777777">
        <w:trPr>
          <w:trHeight w:val="299"/>
        </w:trPr>
        <w:tc>
          <w:tcPr>
            <w:tcW w:w="1200" w:type="dxa"/>
          </w:tcPr>
          <w:p w14:paraId="3DE5FE07" w14:textId="77777777" w:rsidR="008D2037" w:rsidRDefault="00000000">
            <w:pPr>
              <w:pStyle w:val="TableParagraph"/>
              <w:spacing w:before="50" w:line="229" w:lineRule="exact"/>
              <w:ind w:right="58"/>
              <w:jc w:val="right"/>
              <w:rPr>
                <w:sz w:val="20"/>
              </w:rPr>
            </w:pPr>
            <w:r>
              <w:rPr>
                <w:sz w:val="20"/>
              </w:rPr>
              <w:t>2803</w:t>
            </w:r>
          </w:p>
        </w:tc>
        <w:tc>
          <w:tcPr>
            <w:tcW w:w="1810" w:type="dxa"/>
          </w:tcPr>
          <w:p w14:paraId="3B4F2E1B" w14:textId="77777777" w:rsidR="008D2037" w:rsidRDefault="00000000">
            <w:pPr>
              <w:pStyle w:val="TableParagraph"/>
              <w:spacing w:before="50" w:line="229" w:lineRule="exact"/>
              <w:ind w:left="126" w:right="114"/>
              <w:jc w:val="center"/>
              <w:rPr>
                <w:sz w:val="20"/>
              </w:rPr>
            </w:pPr>
            <w:r>
              <w:rPr>
                <w:sz w:val="20"/>
              </w:rPr>
              <w:t>6409902</w:t>
            </w:r>
          </w:p>
        </w:tc>
        <w:tc>
          <w:tcPr>
            <w:tcW w:w="1540" w:type="dxa"/>
          </w:tcPr>
          <w:p w14:paraId="67A89A4C" w14:textId="77777777" w:rsidR="008D2037" w:rsidRDefault="008D2037">
            <w:pPr>
              <w:pStyle w:val="TableParagraph"/>
              <w:rPr>
                <w:rFonts w:ascii="Times New Roman"/>
                <w:sz w:val="20"/>
              </w:rPr>
            </w:pPr>
          </w:p>
        </w:tc>
        <w:tc>
          <w:tcPr>
            <w:tcW w:w="3812" w:type="dxa"/>
          </w:tcPr>
          <w:p w14:paraId="4A34434E" w14:textId="77777777" w:rsidR="008D2037" w:rsidRDefault="00000000">
            <w:pPr>
              <w:pStyle w:val="TableParagraph"/>
              <w:spacing w:before="50" w:line="229" w:lineRule="exact"/>
              <w:ind w:left="70"/>
              <w:rPr>
                <w:sz w:val="20"/>
              </w:rPr>
            </w:pPr>
            <w:r>
              <w:rPr>
                <w:sz w:val="20"/>
              </w:rPr>
              <w:t>POMAC2</w:t>
            </w:r>
          </w:p>
        </w:tc>
        <w:tc>
          <w:tcPr>
            <w:tcW w:w="1559" w:type="dxa"/>
          </w:tcPr>
          <w:p w14:paraId="5206DE2D" w14:textId="77777777" w:rsidR="008D2037" w:rsidRDefault="00000000">
            <w:pPr>
              <w:pStyle w:val="TableParagraph"/>
              <w:spacing w:before="50" w:line="229" w:lineRule="exact"/>
              <w:ind w:right="54"/>
              <w:jc w:val="right"/>
              <w:rPr>
                <w:sz w:val="20"/>
              </w:rPr>
            </w:pPr>
            <w:r>
              <w:rPr>
                <w:sz w:val="20"/>
              </w:rPr>
              <w:t>124.558,50</w:t>
            </w:r>
          </w:p>
        </w:tc>
      </w:tr>
      <w:tr w:rsidR="008D2037" w14:paraId="4E4202D5" w14:textId="77777777">
        <w:trPr>
          <w:trHeight w:val="599"/>
        </w:trPr>
        <w:tc>
          <w:tcPr>
            <w:tcW w:w="1200" w:type="dxa"/>
          </w:tcPr>
          <w:p w14:paraId="780C0694" w14:textId="77777777" w:rsidR="008D2037" w:rsidRDefault="008D2037">
            <w:pPr>
              <w:pStyle w:val="TableParagraph"/>
              <w:spacing w:before="8"/>
              <w:rPr>
                <w:sz w:val="28"/>
              </w:rPr>
            </w:pPr>
          </w:p>
          <w:p w14:paraId="00654173" w14:textId="77777777" w:rsidR="008D2037" w:rsidRDefault="00000000">
            <w:pPr>
              <w:pStyle w:val="TableParagraph"/>
              <w:spacing w:line="229" w:lineRule="exact"/>
              <w:ind w:right="58"/>
              <w:jc w:val="right"/>
              <w:rPr>
                <w:sz w:val="20"/>
              </w:rPr>
            </w:pPr>
            <w:r>
              <w:rPr>
                <w:sz w:val="20"/>
              </w:rPr>
              <w:t>2803</w:t>
            </w:r>
          </w:p>
        </w:tc>
        <w:tc>
          <w:tcPr>
            <w:tcW w:w="1810" w:type="dxa"/>
          </w:tcPr>
          <w:p w14:paraId="478C789F" w14:textId="77777777" w:rsidR="008D2037" w:rsidRDefault="008D2037">
            <w:pPr>
              <w:pStyle w:val="TableParagraph"/>
              <w:spacing w:before="8"/>
              <w:rPr>
                <w:sz w:val="28"/>
              </w:rPr>
            </w:pPr>
          </w:p>
          <w:p w14:paraId="72FC4D2B" w14:textId="77777777" w:rsidR="008D2037" w:rsidRDefault="00000000">
            <w:pPr>
              <w:pStyle w:val="TableParagraph"/>
              <w:spacing w:line="229" w:lineRule="exact"/>
              <w:ind w:left="126" w:right="114"/>
              <w:jc w:val="center"/>
              <w:rPr>
                <w:sz w:val="20"/>
              </w:rPr>
            </w:pPr>
            <w:r>
              <w:rPr>
                <w:sz w:val="20"/>
              </w:rPr>
              <w:t>6407899-6407857</w:t>
            </w:r>
          </w:p>
        </w:tc>
        <w:tc>
          <w:tcPr>
            <w:tcW w:w="1540" w:type="dxa"/>
          </w:tcPr>
          <w:p w14:paraId="542957F1" w14:textId="77777777" w:rsidR="008D2037" w:rsidRDefault="008D2037">
            <w:pPr>
              <w:pStyle w:val="TableParagraph"/>
              <w:spacing w:before="8"/>
              <w:rPr>
                <w:sz w:val="28"/>
              </w:rPr>
            </w:pPr>
          </w:p>
          <w:p w14:paraId="511F92FD" w14:textId="77777777" w:rsidR="008D2037" w:rsidRDefault="00000000">
            <w:pPr>
              <w:pStyle w:val="TableParagraph"/>
              <w:spacing w:line="229" w:lineRule="exact"/>
              <w:ind w:left="48" w:right="37"/>
              <w:jc w:val="center"/>
              <w:rPr>
                <w:sz w:val="20"/>
              </w:rPr>
            </w:pPr>
            <w:r>
              <w:rPr>
                <w:sz w:val="20"/>
              </w:rPr>
              <w:t>1608</w:t>
            </w:r>
          </w:p>
        </w:tc>
        <w:tc>
          <w:tcPr>
            <w:tcW w:w="3812" w:type="dxa"/>
          </w:tcPr>
          <w:p w14:paraId="4356D6F7" w14:textId="77777777" w:rsidR="008D2037" w:rsidRDefault="008D2037">
            <w:pPr>
              <w:pStyle w:val="TableParagraph"/>
              <w:spacing w:before="8"/>
              <w:rPr>
                <w:sz w:val="28"/>
              </w:rPr>
            </w:pPr>
          </w:p>
          <w:p w14:paraId="7581A083" w14:textId="77777777" w:rsidR="008D2037" w:rsidRDefault="00000000">
            <w:pPr>
              <w:pStyle w:val="TableParagraph"/>
              <w:spacing w:line="229" w:lineRule="exact"/>
              <w:ind w:left="70"/>
              <w:rPr>
                <w:sz w:val="20"/>
              </w:rPr>
            </w:pPr>
            <w:r>
              <w:rPr>
                <w:sz w:val="20"/>
              </w:rPr>
              <w:t>RASPA</w:t>
            </w:r>
          </w:p>
        </w:tc>
        <w:tc>
          <w:tcPr>
            <w:tcW w:w="1559" w:type="dxa"/>
          </w:tcPr>
          <w:p w14:paraId="08F7B92E" w14:textId="77777777" w:rsidR="008D2037" w:rsidRDefault="008D2037">
            <w:pPr>
              <w:pStyle w:val="TableParagraph"/>
              <w:spacing w:before="8"/>
              <w:rPr>
                <w:sz w:val="28"/>
              </w:rPr>
            </w:pPr>
          </w:p>
          <w:p w14:paraId="2287C94B" w14:textId="77777777" w:rsidR="008D2037" w:rsidRDefault="00000000">
            <w:pPr>
              <w:pStyle w:val="TableParagraph"/>
              <w:spacing w:line="229" w:lineRule="exact"/>
              <w:ind w:right="54"/>
              <w:jc w:val="right"/>
              <w:rPr>
                <w:sz w:val="20"/>
              </w:rPr>
            </w:pPr>
            <w:r>
              <w:rPr>
                <w:sz w:val="20"/>
              </w:rPr>
              <w:t>61.096,27</w:t>
            </w:r>
          </w:p>
        </w:tc>
      </w:tr>
      <w:tr w:rsidR="008D2037" w14:paraId="2036B258" w14:textId="77777777">
        <w:trPr>
          <w:trHeight w:val="300"/>
        </w:trPr>
        <w:tc>
          <w:tcPr>
            <w:tcW w:w="1200" w:type="dxa"/>
          </w:tcPr>
          <w:p w14:paraId="5573953F" w14:textId="77777777" w:rsidR="008D2037" w:rsidRDefault="00000000">
            <w:pPr>
              <w:pStyle w:val="TableParagraph"/>
              <w:spacing w:before="50" w:line="230" w:lineRule="exact"/>
              <w:ind w:right="58"/>
              <w:jc w:val="right"/>
              <w:rPr>
                <w:sz w:val="20"/>
              </w:rPr>
            </w:pPr>
            <w:r>
              <w:rPr>
                <w:sz w:val="20"/>
              </w:rPr>
              <w:t>2803</w:t>
            </w:r>
          </w:p>
        </w:tc>
        <w:tc>
          <w:tcPr>
            <w:tcW w:w="1810" w:type="dxa"/>
          </w:tcPr>
          <w:p w14:paraId="4E3172FE" w14:textId="77777777" w:rsidR="008D2037" w:rsidRDefault="00000000">
            <w:pPr>
              <w:pStyle w:val="TableParagraph"/>
              <w:spacing w:before="50" w:line="230" w:lineRule="exact"/>
              <w:ind w:left="126" w:right="114"/>
              <w:jc w:val="center"/>
              <w:rPr>
                <w:sz w:val="20"/>
              </w:rPr>
            </w:pPr>
            <w:r>
              <w:rPr>
                <w:sz w:val="20"/>
              </w:rPr>
              <w:t>6403528</w:t>
            </w:r>
          </w:p>
        </w:tc>
        <w:tc>
          <w:tcPr>
            <w:tcW w:w="1540" w:type="dxa"/>
          </w:tcPr>
          <w:p w14:paraId="5A1563B2" w14:textId="77777777" w:rsidR="008D2037" w:rsidRDefault="00000000">
            <w:pPr>
              <w:pStyle w:val="TableParagraph"/>
              <w:spacing w:before="50" w:line="230" w:lineRule="exact"/>
              <w:ind w:left="48" w:right="37"/>
              <w:jc w:val="center"/>
              <w:rPr>
                <w:sz w:val="20"/>
              </w:rPr>
            </w:pPr>
            <w:r>
              <w:rPr>
                <w:sz w:val="20"/>
              </w:rPr>
              <w:t>1587</w:t>
            </w:r>
          </w:p>
        </w:tc>
        <w:tc>
          <w:tcPr>
            <w:tcW w:w="3812" w:type="dxa"/>
          </w:tcPr>
          <w:p w14:paraId="019E9350" w14:textId="77777777" w:rsidR="008D2037" w:rsidRDefault="00000000">
            <w:pPr>
              <w:pStyle w:val="TableParagraph"/>
              <w:spacing w:before="50" w:line="230" w:lineRule="exact"/>
              <w:ind w:left="70"/>
              <w:rPr>
                <w:sz w:val="20"/>
              </w:rPr>
            </w:pPr>
            <w:r>
              <w:rPr>
                <w:sz w:val="20"/>
              </w:rPr>
              <w:t>Red_GesFogGO</w:t>
            </w:r>
          </w:p>
        </w:tc>
        <w:tc>
          <w:tcPr>
            <w:tcW w:w="1559" w:type="dxa"/>
          </w:tcPr>
          <w:p w14:paraId="3B8609E7" w14:textId="77777777" w:rsidR="008D2037" w:rsidRDefault="00000000">
            <w:pPr>
              <w:pStyle w:val="TableParagraph"/>
              <w:spacing w:before="50" w:line="230" w:lineRule="exact"/>
              <w:ind w:right="54"/>
              <w:jc w:val="right"/>
              <w:rPr>
                <w:sz w:val="20"/>
              </w:rPr>
            </w:pPr>
            <w:r>
              <w:rPr>
                <w:sz w:val="20"/>
              </w:rPr>
              <w:t>0,00</w:t>
            </w:r>
          </w:p>
        </w:tc>
      </w:tr>
      <w:tr w:rsidR="008D2037" w14:paraId="38A3D4EF" w14:textId="77777777">
        <w:trPr>
          <w:trHeight w:val="599"/>
        </w:trPr>
        <w:tc>
          <w:tcPr>
            <w:tcW w:w="1200" w:type="dxa"/>
          </w:tcPr>
          <w:p w14:paraId="6D64AD96" w14:textId="77777777" w:rsidR="008D2037" w:rsidRDefault="008D2037">
            <w:pPr>
              <w:pStyle w:val="TableParagraph"/>
              <w:spacing w:before="8"/>
              <w:rPr>
                <w:sz w:val="28"/>
              </w:rPr>
            </w:pPr>
          </w:p>
          <w:p w14:paraId="4A64489B" w14:textId="77777777" w:rsidR="008D2037" w:rsidRDefault="00000000">
            <w:pPr>
              <w:pStyle w:val="TableParagraph"/>
              <w:spacing w:line="229" w:lineRule="exact"/>
              <w:ind w:right="58"/>
              <w:jc w:val="right"/>
              <w:rPr>
                <w:sz w:val="20"/>
              </w:rPr>
            </w:pPr>
            <w:r>
              <w:rPr>
                <w:sz w:val="20"/>
              </w:rPr>
              <w:t>2803</w:t>
            </w:r>
          </w:p>
        </w:tc>
        <w:tc>
          <w:tcPr>
            <w:tcW w:w="1810" w:type="dxa"/>
          </w:tcPr>
          <w:p w14:paraId="0442388E" w14:textId="77777777" w:rsidR="008D2037" w:rsidRDefault="008D2037">
            <w:pPr>
              <w:pStyle w:val="TableParagraph"/>
              <w:spacing w:before="8"/>
              <w:rPr>
                <w:sz w:val="28"/>
              </w:rPr>
            </w:pPr>
          </w:p>
          <w:p w14:paraId="7B8055AE" w14:textId="77777777" w:rsidR="008D2037" w:rsidRDefault="00000000">
            <w:pPr>
              <w:pStyle w:val="TableParagraph"/>
              <w:spacing w:line="229" w:lineRule="exact"/>
              <w:ind w:left="126" w:right="114"/>
              <w:jc w:val="center"/>
              <w:rPr>
                <w:sz w:val="20"/>
              </w:rPr>
            </w:pPr>
            <w:r>
              <w:rPr>
                <w:sz w:val="20"/>
              </w:rPr>
              <w:t>6404497_6404437</w:t>
            </w:r>
          </w:p>
        </w:tc>
        <w:tc>
          <w:tcPr>
            <w:tcW w:w="1540" w:type="dxa"/>
          </w:tcPr>
          <w:p w14:paraId="0563F9F6" w14:textId="77777777" w:rsidR="008D2037" w:rsidRDefault="008D2037">
            <w:pPr>
              <w:pStyle w:val="TableParagraph"/>
              <w:spacing w:before="8"/>
              <w:rPr>
                <w:sz w:val="28"/>
              </w:rPr>
            </w:pPr>
          </w:p>
          <w:p w14:paraId="67790EAF" w14:textId="77777777" w:rsidR="008D2037" w:rsidRDefault="00000000">
            <w:pPr>
              <w:pStyle w:val="TableParagraph"/>
              <w:spacing w:line="229" w:lineRule="exact"/>
              <w:ind w:left="48" w:right="37"/>
              <w:jc w:val="center"/>
              <w:rPr>
                <w:sz w:val="20"/>
              </w:rPr>
            </w:pPr>
            <w:r>
              <w:rPr>
                <w:sz w:val="20"/>
              </w:rPr>
              <w:t>1630</w:t>
            </w:r>
          </w:p>
        </w:tc>
        <w:tc>
          <w:tcPr>
            <w:tcW w:w="3812" w:type="dxa"/>
          </w:tcPr>
          <w:p w14:paraId="2A3531E2" w14:textId="77777777" w:rsidR="008D2037" w:rsidRDefault="008D2037">
            <w:pPr>
              <w:pStyle w:val="TableParagraph"/>
              <w:spacing w:before="8"/>
              <w:rPr>
                <w:sz w:val="28"/>
              </w:rPr>
            </w:pPr>
          </w:p>
          <w:p w14:paraId="55C76A91" w14:textId="77777777" w:rsidR="008D2037" w:rsidRDefault="00000000">
            <w:pPr>
              <w:pStyle w:val="TableParagraph"/>
              <w:spacing w:line="229" w:lineRule="exact"/>
              <w:ind w:left="70"/>
              <w:rPr>
                <w:sz w:val="20"/>
              </w:rPr>
            </w:pPr>
            <w:r>
              <w:rPr>
                <w:sz w:val="20"/>
              </w:rPr>
              <w:t>RES-COAST</w:t>
            </w:r>
          </w:p>
        </w:tc>
        <w:tc>
          <w:tcPr>
            <w:tcW w:w="1559" w:type="dxa"/>
          </w:tcPr>
          <w:p w14:paraId="5E5010BE" w14:textId="77777777" w:rsidR="008D2037" w:rsidRDefault="008D2037">
            <w:pPr>
              <w:pStyle w:val="TableParagraph"/>
              <w:spacing w:before="8"/>
              <w:rPr>
                <w:sz w:val="28"/>
              </w:rPr>
            </w:pPr>
          </w:p>
          <w:p w14:paraId="409F4195" w14:textId="77777777" w:rsidR="008D2037" w:rsidRDefault="00000000">
            <w:pPr>
              <w:pStyle w:val="TableParagraph"/>
              <w:spacing w:line="229" w:lineRule="exact"/>
              <w:ind w:right="54"/>
              <w:jc w:val="right"/>
              <w:rPr>
                <w:sz w:val="20"/>
              </w:rPr>
            </w:pPr>
            <w:r>
              <w:rPr>
                <w:sz w:val="20"/>
              </w:rPr>
              <w:t>56.620,49</w:t>
            </w:r>
          </w:p>
        </w:tc>
      </w:tr>
      <w:tr w:rsidR="008D2037" w14:paraId="544CFDCD" w14:textId="77777777">
        <w:trPr>
          <w:trHeight w:val="599"/>
        </w:trPr>
        <w:tc>
          <w:tcPr>
            <w:tcW w:w="1200" w:type="dxa"/>
          </w:tcPr>
          <w:p w14:paraId="002CAC92" w14:textId="77777777" w:rsidR="008D2037" w:rsidRDefault="008D2037">
            <w:pPr>
              <w:pStyle w:val="TableParagraph"/>
              <w:spacing w:before="8"/>
              <w:rPr>
                <w:sz w:val="28"/>
              </w:rPr>
            </w:pPr>
          </w:p>
          <w:p w14:paraId="4CE5050D" w14:textId="77777777" w:rsidR="008D2037" w:rsidRDefault="00000000">
            <w:pPr>
              <w:pStyle w:val="TableParagraph"/>
              <w:spacing w:line="229" w:lineRule="exact"/>
              <w:ind w:right="58"/>
              <w:jc w:val="right"/>
              <w:rPr>
                <w:sz w:val="20"/>
              </w:rPr>
            </w:pPr>
            <w:r>
              <w:rPr>
                <w:sz w:val="20"/>
              </w:rPr>
              <w:t>2803</w:t>
            </w:r>
          </w:p>
        </w:tc>
        <w:tc>
          <w:tcPr>
            <w:tcW w:w="1810" w:type="dxa"/>
          </w:tcPr>
          <w:p w14:paraId="08FF9D6B" w14:textId="77777777" w:rsidR="008D2037" w:rsidRDefault="008D2037">
            <w:pPr>
              <w:pStyle w:val="TableParagraph"/>
              <w:spacing w:before="8"/>
              <w:rPr>
                <w:sz w:val="28"/>
              </w:rPr>
            </w:pPr>
          </w:p>
          <w:p w14:paraId="5146BDA1" w14:textId="77777777" w:rsidR="008D2037" w:rsidRDefault="00000000">
            <w:pPr>
              <w:pStyle w:val="TableParagraph"/>
              <w:spacing w:line="229" w:lineRule="exact"/>
              <w:ind w:left="126" w:right="114"/>
              <w:jc w:val="center"/>
              <w:rPr>
                <w:sz w:val="20"/>
              </w:rPr>
            </w:pPr>
            <w:r>
              <w:rPr>
                <w:sz w:val="20"/>
              </w:rPr>
              <w:t>6408799-6408709</w:t>
            </w:r>
          </w:p>
        </w:tc>
        <w:tc>
          <w:tcPr>
            <w:tcW w:w="1540" w:type="dxa"/>
          </w:tcPr>
          <w:p w14:paraId="21E5A654" w14:textId="77777777" w:rsidR="008D2037" w:rsidRDefault="008D2037">
            <w:pPr>
              <w:pStyle w:val="TableParagraph"/>
              <w:spacing w:before="8"/>
              <w:rPr>
                <w:sz w:val="28"/>
              </w:rPr>
            </w:pPr>
          </w:p>
          <w:p w14:paraId="022A9A05" w14:textId="77777777" w:rsidR="008D2037" w:rsidRDefault="00000000">
            <w:pPr>
              <w:pStyle w:val="TableParagraph"/>
              <w:spacing w:line="229" w:lineRule="exact"/>
              <w:ind w:left="48" w:right="37"/>
              <w:jc w:val="center"/>
              <w:rPr>
                <w:sz w:val="20"/>
              </w:rPr>
            </w:pPr>
            <w:r>
              <w:rPr>
                <w:sz w:val="20"/>
              </w:rPr>
              <w:t>1602</w:t>
            </w:r>
          </w:p>
        </w:tc>
        <w:tc>
          <w:tcPr>
            <w:tcW w:w="3812" w:type="dxa"/>
          </w:tcPr>
          <w:p w14:paraId="37635974" w14:textId="77777777" w:rsidR="008D2037" w:rsidRDefault="008D2037">
            <w:pPr>
              <w:pStyle w:val="TableParagraph"/>
              <w:spacing w:before="8"/>
              <w:rPr>
                <w:sz w:val="28"/>
              </w:rPr>
            </w:pPr>
          </w:p>
          <w:p w14:paraId="796B945A" w14:textId="77777777" w:rsidR="008D2037" w:rsidRDefault="00000000">
            <w:pPr>
              <w:pStyle w:val="TableParagraph"/>
              <w:spacing w:line="229" w:lineRule="exact"/>
              <w:ind w:left="70"/>
              <w:rPr>
                <w:sz w:val="20"/>
              </w:rPr>
            </w:pPr>
            <w:r>
              <w:rPr>
                <w:sz w:val="20"/>
              </w:rPr>
              <w:t>VERCOCHAR</w:t>
            </w:r>
          </w:p>
        </w:tc>
        <w:tc>
          <w:tcPr>
            <w:tcW w:w="1559" w:type="dxa"/>
          </w:tcPr>
          <w:p w14:paraId="2F27300A" w14:textId="77777777" w:rsidR="008D2037" w:rsidRDefault="008D2037">
            <w:pPr>
              <w:pStyle w:val="TableParagraph"/>
              <w:spacing w:before="8"/>
              <w:rPr>
                <w:sz w:val="28"/>
              </w:rPr>
            </w:pPr>
          </w:p>
          <w:p w14:paraId="0D6AC67A" w14:textId="77777777" w:rsidR="008D2037" w:rsidRDefault="00000000">
            <w:pPr>
              <w:pStyle w:val="TableParagraph"/>
              <w:spacing w:line="229" w:lineRule="exact"/>
              <w:ind w:right="53"/>
              <w:jc w:val="right"/>
              <w:rPr>
                <w:sz w:val="20"/>
              </w:rPr>
            </w:pPr>
            <w:r>
              <w:rPr>
                <w:sz w:val="20"/>
              </w:rPr>
              <w:t>5.581,46</w:t>
            </w:r>
          </w:p>
        </w:tc>
      </w:tr>
      <w:tr w:rsidR="008D2037" w14:paraId="4844918C" w14:textId="77777777">
        <w:trPr>
          <w:trHeight w:val="600"/>
        </w:trPr>
        <w:tc>
          <w:tcPr>
            <w:tcW w:w="1200" w:type="dxa"/>
          </w:tcPr>
          <w:p w14:paraId="28B18641" w14:textId="77777777" w:rsidR="008D2037" w:rsidRDefault="008D2037">
            <w:pPr>
              <w:pStyle w:val="TableParagraph"/>
              <w:spacing w:before="8"/>
              <w:rPr>
                <w:sz w:val="28"/>
              </w:rPr>
            </w:pPr>
          </w:p>
          <w:p w14:paraId="3D782ADA" w14:textId="77777777" w:rsidR="008D2037" w:rsidRDefault="00000000">
            <w:pPr>
              <w:pStyle w:val="TableParagraph"/>
              <w:spacing w:line="230" w:lineRule="exact"/>
              <w:ind w:right="58"/>
              <w:jc w:val="right"/>
              <w:rPr>
                <w:sz w:val="20"/>
              </w:rPr>
            </w:pPr>
            <w:r>
              <w:rPr>
                <w:sz w:val="20"/>
              </w:rPr>
              <w:t>2803</w:t>
            </w:r>
          </w:p>
        </w:tc>
        <w:tc>
          <w:tcPr>
            <w:tcW w:w="1810" w:type="dxa"/>
          </w:tcPr>
          <w:p w14:paraId="4610D2B9" w14:textId="77777777" w:rsidR="008D2037" w:rsidRDefault="008D2037">
            <w:pPr>
              <w:pStyle w:val="TableParagraph"/>
              <w:spacing w:before="8"/>
              <w:rPr>
                <w:sz w:val="28"/>
              </w:rPr>
            </w:pPr>
          </w:p>
          <w:p w14:paraId="0E70E1C5" w14:textId="77777777" w:rsidR="008D2037" w:rsidRDefault="00000000">
            <w:pPr>
              <w:pStyle w:val="TableParagraph"/>
              <w:spacing w:line="230" w:lineRule="exact"/>
              <w:ind w:left="126" w:right="114"/>
              <w:jc w:val="center"/>
              <w:rPr>
                <w:sz w:val="20"/>
              </w:rPr>
            </w:pPr>
            <w:r>
              <w:rPr>
                <w:sz w:val="20"/>
              </w:rPr>
              <w:t>6405099-6405045</w:t>
            </w:r>
          </w:p>
        </w:tc>
        <w:tc>
          <w:tcPr>
            <w:tcW w:w="1540" w:type="dxa"/>
          </w:tcPr>
          <w:p w14:paraId="1B91FEE3" w14:textId="77777777" w:rsidR="008D2037" w:rsidRDefault="008D2037">
            <w:pPr>
              <w:pStyle w:val="TableParagraph"/>
              <w:spacing w:before="8"/>
              <w:rPr>
                <w:sz w:val="28"/>
              </w:rPr>
            </w:pPr>
          </w:p>
          <w:p w14:paraId="4AEC0668" w14:textId="77777777" w:rsidR="008D2037" w:rsidRDefault="00000000">
            <w:pPr>
              <w:pStyle w:val="TableParagraph"/>
              <w:spacing w:line="230" w:lineRule="exact"/>
              <w:ind w:left="48" w:right="37"/>
              <w:jc w:val="center"/>
              <w:rPr>
                <w:sz w:val="20"/>
              </w:rPr>
            </w:pPr>
            <w:r>
              <w:rPr>
                <w:sz w:val="20"/>
              </w:rPr>
              <w:t>1606</w:t>
            </w:r>
          </w:p>
        </w:tc>
        <w:tc>
          <w:tcPr>
            <w:tcW w:w="3812" w:type="dxa"/>
          </w:tcPr>
          <w:p w14:paraId="5BBEA99C" w14:textId="77777777" w:rsidR="008D2037" w:rsidRDefault="008D2037">
            <w:pPr>
              <w:pStyle w:val="TableParagraph"/>
              <w:spacing w:before="8"/>
              <w:rPr>
                <w:sz w:val="28"/>
              </w:rPr>
            </w:pPr>
          </w:p>
          <w:p w14:paraId="3C7D99BE" w14:textId="77777777" w:rsidR="008D2037" w:rsidRDefault="00000000">
            <w:pPr>
              <w:pStyle w:val="TableParagraph"/>
              <w:spacing w:line="230" w:lineRule="exact"/>
              <w:ind w:left="70"/>
              <w:rPr>
                <w:sz w:val="20"/>
              </w:rPr>
            </w:pPr>
            <w:r>
              <w:rPr>
                <w:sz w:val="20"/>
              </w:rPr>
              <w:t>WELCOME2</w:t>
            </w:r>
          </w:p>
        </w:tc>
        <w:tc>
          <w:tcPr>
            <w:tcW w:w="1559" w:type="dxa"/>
          </w:tcPr>
          <w:p w14:paraId="397FE038" w14:textId="77777777" w:rsidR="008D2037" w:rsidRDefault="008D2037">
            <w:pPr>
              <w:pStyle w:val="TableParagraph"/>
              <w:spacing w:before="8"/>
              <w:rPr>
                <w:sz w:val="28"/>
              </w:rPr>
            </w:pPr>
          </w:p>
          <w:p w14:paraId="79C9A825" w14:textId="77777777" w:rsidR="008D2037" w:rsidRDefault="00000000">
            <w:pPr>
              <w:pStyle w:val="TableParagraph"/>
              <w:spacing w:line="230" w:lineRule="exact"/>
              <w:ind w:right="53"/>
              <w:jc w:val="right"/>
              <w:rPr>
                <w:sz w:val="20"/>
              </w:rPr>
            </w:pPr>
            <w:r>
              <w:rPr>
                <w:sz w:val="20"/>
              </w:rPr>
              <w:t>3.853,08</w:t>
            </w:r>
          </w:p>
        </w:tc>
      </w:tr>
      <w:tr w:rsidR="008D2037" w14:paraId="7555C1F0" w14:textId="77777777">
        <w:trPr>
          <w:trHeight w:val="299"/>
        </w:trPr>
        <w:tc>
          <w:tcPr>
            <w:tcW w:w="1200" w:type="dxa"/>
          </w:tcPr>
          <w:p w14:paraId="09907650" w14:textId="77777777" w:rsidR="008D2037" w:rsidRDefault="00000000">
            <w:pPr>
              <w:pStyle w:val="TableParagraph"/>
              <w:spacing w:before="50" w:line="229" w:lineRule="exact"/>
              <w:ind w:right="58"/>
              <w:jc w:val="right"/>
              <w:rPr>
                <w:sz w:val="20"/>
              </w:rPr>
            </w:pPr>
            <w:r>
              <w:rPr>
                <w:sz w:val="20"/>
              </w:rPr>
              <w:t>2803</w:t>
            </w:r>
          </w:p>
        </w:tc>
        <w:tc>
          <w:tcPr>
            <w:tcW w:w="1810" w:type="dxa"/>
          </w:tcPr>
          <w:p w14:paraId="0617955C" w14:textId="77777777" w:rsidR="008D2037" w:rsidRDefault="00000000">
            <w:pPr>
              <w:pStyle w:val="TableParagraph"/>
              <w:spacing w:before="50" w:line="229" w:lineRule="exact"/>
              <w:ind w:left="126" w:right="114"/>
              <w:jc w:val="center"/>
              <w:rPr>
                <w:sz w:val="20"/>
              </w:rPr>
            </w:pPr>
            <w:r>
              <w:rPr>
                <w:sz w:val="20"/>
              </w:rPr>
              <w:t>6402568</w:t>
            </w:r>
          </w:p>
        </w:tc>
        <w:tc>
          <w:tcPr>
            <w:tcW w:w="1540" w:type="dxa"/>
          </w:tcPr>
          <w:p w14:paraId="51C9AA09" w14:textId="77777777" w:rsidR="008D2037" w:rsidRDefault="00000000">
            <w:pPr>
              <w:pStyle w:val="TableParagraph"/>
              <w:spacing w:before="50" w:line="229" w:lineRule="exact"/>
              <w:ind w:left="48" w:right="37"/>
              <w:jc w:val="center"/>
              <w:rPr>
                <w:sz w:val="20"/>
              </w:rPr>
            </w:pPr>
            <w:r>
              <w:rPr>
                <w:sz w:val="20"/>
              </w:rPr>
              <w:t>1589</w:t>
            </w:r>
          </w:p>
        </w:tc>
        <w:tc>
          <w:tcPr>
            <w:tcW w:w="3812" w:type="dxa"/>
          </w:tcPr>
          <w:p w14:paraId="408CFD47" w14:textId="77777777" w:rsidR="008D2037" w:rsidRDefault="00000000">
            <w:pPr>
              <w:pStyle w:val="TableParagraph"/>
              <w:spacing w:before="50" w:line="229" w:lineRule="exact"/>
              <w:ind w:left="70"/>
              <w:rPr>
                <w:sz w:val="20"/>
              </w:rPr>
            </w:pPr>
            <w:r>
              <w:rPr>
                <w:sz w:val="20"/>
              </w:rPr>
              <w:t>MIMAR+</w:t>
            </w:r>
          </w:p>
        </w:tc>
        <w:tc>
          <w:tcPr>
            <w:tcW w:w="1559" w:type="dxa"/>
          </w:tcPr>
          <w:p w14:paraId="7BDD56BE" w14:textId="77777777" w:rsidR="008D2037" w:rsidRDefault="00000000">
            <w:pPr>
              <w:pStyle w:val="TableParagraph"/>
              <w:spacing w:before="50" w:line="229" w:lineRule="exact"/>
              <w:ind w:right="54"/>
              <w:jc w:val="right"/>
              <w:rPr>
                <w:sz w:val="20"/>
              </w:rPr>
            </w:pPr>
            <w:r>
              <w:rPr>
                <w:sz w:val="20"/>
              </w:rPr>
              <w:t>20.659,51</w:t>
            </w:r>
          </w:p>
        </w:tc>
      </w:tr>
      <w:tr w:rsidR="008D2037" w14:paraId="0A841063" w14:textId="77777777">
        <w:trPr>
          <w:trHeight w:val="299"/>
        </w:trPr>
        <w:tc>
          <w:tcPr>
            <w:tcW w:w="1200" w:type="dxa"/>
          </w:tcPr>
          <w:p w14:paraId="75FE0B65" w14:textId="77777777" w:rsidR="008D2037" w:rsidRDefault="00000000">
            <w:pPr>
              <w:pStyle w:val="TableParagraph"/>
              <w:spacing w:before="50" w:line="229" w:lineRule="exact"/>
              <w:ind w:right="58"/>
              <w:jc w:val="right"/>
              <w:rPr>
                <w:sz w:val="20"/>
              </w:rPr>
            </w:pPr>
            <w:r>
              <w:rPr>
                <w:sz w:val="20"/>
              </w:rPr>
              <w:t>2803</w:t>
            </w:r>
          </w:p>
        </w:tc>
        <w:tc>
          <w:tcPr>
            <w:tcW w:w="1810" w:type="dxa"/>
          </w:tcPr>
          <w:p w14:paraId="2E082198" w14:textId="77777777" w:rsidR="008D2037" w:rsidRDefault="00000000">
            <w:pPr>
              <w:pStyle w:val="TableParagraph"/>
              <w:spacing w:before="50" w:line="229" w:lineRule="exact"/>
              <w:ind w:left="126" w:right="114"/>
              <w:jc w:val="center"/>
              <w:rPr>
                <w:sz w:val="20"/>
              </w:rPr>
            </w:pPr>
            <w:r>
              <w:rPr>
                <w:sz w:val="20"/>
              </w:rPr>
              <w:t>6404615</w:t>
            </w:r>
          </w:p>
        </w:tc>
        <w:tc>
          <w:tcPr>
            <w:tcW w:w="1540" w:type="dxa"/>
          </w:tcPr>
          <w:p w14:paraId="08FDA076" w14:textId="77777777" w:rsidR="008D2037" w:rsidRDefault="00000000">
            <w:pPr>
              <w:pStyle w:val="TableParagraph"/>
              <w:spacing w:before="50" w:line="229" w:lineRule="exact"/>
              <w:ind w:left="48" w:right="37"/>
              <w:jc w:val="center"/>
              <w:rPr>
                <w:sz w:val="20"/>
              </w:rPr>
            </w:pPr>
            <w:r>
              <w:rPr>
                <w:sz w:val="20"/>
              </w:rPr>
              <w:t>1607</w:t>
            </w:r>
          </w:p>
        </w:tc>
        <w:tc>
          <w:tcPr>
            <w:tcW w:w="3812" w:type="dxa"/>
          </w:tcPr>
          <w:p w14:paraId="050172FD" w14:textId="77777777" w:rsidR="008D2037" w:rsidRDefault="00000000">
            <w:pPr>
              <w:pStyle w:val="TableParagraph"/>
              <w:spacing w:before="50" w:line="229" w:lineRule="exact"/>
              <w:ind w:left="70"/>
              <w:rPr>
                <w:sz w:val="20"/>
              </w:rPr>
            </w:pPr>
            <w:r>
              <w:rPr>
                <w:sz w:val="20"/>
              </w:rPr>
              <w:t>REBECA</w:t>
            </w:r>
          </w:p>
        </w:tc>
        <w:tc>
          <w:tcPr>
            <w:tcW w:w="1559" w:type="dxa"/>
          </w:tcPr>
          <w:p w14:paraId="23A4F628" w14:textId="77777777" w:rsidR="008D2037" w:rsidRDefault="00000000">
            <w:pPr>
              <w:pStyle w:val="TableParagraph"/>
              <w:spacing w:before="50" w:line="229" w:lineRule="exact"/>
              <w:ind w:right="54"/>
              <w:jc w:val="right"/>
              <w:rPr>
                <w:sz w:val="20"/>
              </w:rPr>
            </w:pPr>
            <w:r>
              <w:rPr>
                <w:sz w:val="20"/>
              </w:rPr>
              <w:t>15.881,25</w:t>
            </w:r>
          </w:p>
        </w:tc>
      </w:tr>
      <w:tr w:rsidR="008D2037" w14:paraId="2AFA632D" w14:textId="77777777">
        <w:trPr>
          <w:trHeight w:val="300"/>
        </w:trPr>
        <w:tc>
          <w:tcPr>
            <w:tcW w:w="4550" w:type="dxa"/>
            <w:gridSpan w:val="3"/>
            <w:tcBorders>
              <w:left w:val="nil"/>
              <w:bottom w:val="nil"/>
            </w:tcBorders>
          </w:tcPr>
          <w:p w14:paraId="07754DC1" w14:textId="77777777" w:rsidR="008D2037" w:rsidRDefault="008D2037">
            <w:pPr>
              <w:pStyle w:val="TableParagraph"/>
              <w:rPr>
                <w:rFonts w:ascii="Times New Roman"/>
                <w:sz w:val="20"/>
              </w:rPr>
            </w:pPr>
          </w:p>
        </w:tc>
        <w:tc>
          <w:tcPr>
            <w:tcW w:w="3812" w:type="dxa"/>
          </w:tcPr>
          <w:p w14:paraId="3A34A9E6" w14:textId="77777777" w:rsidR="008D2037" w:rsidRDefault="00000000">
            <w:pPr>
              <w:pStyle w:val="TableParagraph"/>
              <w:spacing w:before="50" w:line="230" w:lineRule="exact"/>
              <w:ind w:left="70"/>
              <w:rPr>
                <w:b/>
                <w:sz w:val="20"/>
              </w:rPr>
            </w:pPr>
            <w:r>
              <w:rPr>
                <w:b/>
                <w:sz w:val="20"/>
              </w:rPr>
              <w:t>TOTAL COOPERACIÓN</w:t>
            </w:r>
          </w:p>
        </w:tc>
        <w:tc>
          <w:tcPr>
            <w:tcW w:w="1559" w:type="dxa"/>
          </w:tcPr>
          <w:p w14:paraId="1166ACA8" w14:textId="77777777" w:rsidR="008D2037" w:rsidRDefault="00000000">
            <w:pPr>
              <w:pStyle w:val="TableParagraph"/>
              <w:spacing w:before="50" w:line="230" w:lineRule="exact"/>
              <w:ind w:right="53"/>
              <w:jc w:val="right"/>
              <w:rPr>
                <w:b/>
                <w:sz w:val="20"/>
              </w:rPr>
            </w:pPr>
            <w:r>
              <w:rPr>
                <w:b/>
                <w:sz w:val="20"/>
              </w:rPr>
              <w:t>2.543.257,19</w:t>
            </w:r>
          </w:p>
        </w:tc>
      </w:tr>
    </w:tbl>
    <w:p w14:paraId="62BB8D63" w14:textId="77777777" w:rsidR="008D2037" w:rsidRDefault="00000000">
      <w:pPr>
        <w:pStyle w:val="Textoindependiente"/>
        <w:spacing w:before="4"/>
        <w:rPr>
          <w:sz w:val="19"/>
        </w:rPr>
      </w:pPr>
      <w:r>
        <w:pict w14:anchorId="7F103DA9">
          <v:shape id="_x0000_s1075" type="#_x0000_t202" style="position:absolute;margin-left:681.25pt;margin-top:546.45pt;width:14.75pt;height:266.5pt;z-index:251897856;mso-position-horizontal-relative:page;mso-position-vertical-relative:page" filled="f" stroked="f">
            <v:textbox style="layout-flow:vertical;mso-layout-flow-alt:bottom-to-top" inset="0,0,0,0">
              <w:txbxContent>
                <w:p w14:paraId="2616ED8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242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502BF936" w14:textId="77777777" w:rsidR="008D2037" w:rsidRDefault="00000000">
      <w:pPr>
        <w:spacing w:before="51"/>
        <w:ind w:left="2508" w:right="1366"/>
        <w:jc w:val="center"/>
        <w:rPr>
          <w:b/>
          <w:sz w:val="24"/>
        </w:rPr>
      </w:pPr>
      <w:r>
        <w:rPr>
          <w:b/>
          <w:sz w:val="24"/>
        </w:rPr>
        <w:t>RELACIÓN DE CRÉDITOS PRESUPUESTADOS SOBBRE LA BASE DE LAS EXCEPCIONES INCLUIDAS EN EL ARTÍCULO 30.1 DEL PROYECTO DE LEY DE PGCAC PARA 2023</w:t>
      </w:r>
    </w:p>
    <w:p w14:paraId="42047C30" w14:textId="77777777" w:rsidR="008D2037" w:rsidRDefault="00000000">
      <w:pPr>
        <w:ind w:left="2509" w:right="1365"/>
        <w:jc w:val="center"/>
        <w:rPr>
          <w:b/>
          <w:sz w:val="24"/>
        </w:rPr>
      </w:pPr>
      <w:r>
        <w:rPr>
          <w:b/>
          <w:sz w:val="24"/>
        </w:rPr>
        <w:t>(distintas de la contemplada para las desviaciones de financiación)</w:t>
      </w:r>
    </w:p>
    <w:p w14:paraId="411D02AC" w14:textId="77777777" w:rsidR="008D2037" w:rsidRDefault="008D2037">
      <w:pPr>
        <w:pStyle w:val="Textoindependiente"/>
        <w:spacing w:before="2"/>
        <w:rPr>
          <w:b/>
        </w:rPr>
      </w:pPr>
    </w:p>
    <w:tbl>
      <w:tblPr>
        <w:tblStyle w:val="TableNormal"/>
        <w:tblW w:w="0" w:type="auto"/>
        <w:tblInd w:w="2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400"/>
        <w:gridCol w:w="4720"/>
        <w:gridCol w:w="1479"/>
      </w:tblGrid>
      <w:tr w:rsidR="008D2037" w14:paraId="71DE75AC" w14:textId="77777777">
        <w:trPr>
          <w:trHeight w:val="599"/>
        </w:trPr>
        <w:tc>
          <w:tcPr>
            <w:tcW w:w="1200" w:type="dxa"/>
          </w:tcPr>
          <w:p w14:paraId="10FC5408" w14:textId="77777777" w:rsidR="008D2037" w:rsidRDefault="008D2037">
            <w:pPr>
              <w:pStyle w:val="TableParagraph"/>
              <w:spacing w:before="1"/>
              <w:rPr>
                <w:b/>
                <w:sz w:val="27"/>
              </w:rPr>
            </w:pPr>
          </w:p>
          <w:p w14:paraId="3B307EB0" w14:textId="77777777" w:rsidR="008D2037" w:rsidRDefault="00000000">
            <w:pPr>
              <w:pStyle w:val="TableParagraph"/>
              <w:spacing w:before="1" w:line="248" w:lineRule="exact"/>
              <w:ind w:left="389"/>
              <w:rPr>
                <w:b/>
              </w:rPr>
            </w:pPr>
            <w:r>
              <w:rPr>
                <w:b/>
              </w:rPr>
              <w:t>UGA</w:t>
            </w:r>
          </w:p>
        </w:tc>
        <w:tc>
          <w:tcPr>
            <w:tcW w:w="1400" w:type="dxa"/>
          </w:tcPr>
          <w:p w14:paraId="4E79003A" w14:textId="77777777" w:rsidR="008D2037" w:rsidRDefault="008D2037">
            <w:pPr>
              <w:pStyle w:val="TableParagraph"/>
              <w:spacing w:before="1"/>
              <w:rPr>
                <w:b/>
                <w:sz w:val="27"/>
              </w:rPr>
            </w:pPr>
          </w:p>
          <w:p w14:paraId="130A8631" w14:textId="77777777" w:rsidR="008D2037" w:rsidRDefault="00000000">
            <w:pPr>
              <w:pStyle w:val="TableParagraph"/>
              <w:spacing w:before="1" w:line="248" w:lineRule="exact"/>
              <w:ind w:right="97"/>
              <w:jc w:val="right"/>
              <w:rPr>
                <w:b/>
              </w:rPr>
            </w:pPr>
            <w:r>
              <w:rPr>
                <w:b/>
                <w:w w:val="95"/>
              </w:rPr>
              <w:t>Subconcepto</w:t>
            </w:r>
          </w:p>
        </w:tc>
        <w:tc>
          <w:tcPr>
            <w:tcW w:w="4720" w:type="dxa"/>
          </w:tcPr>
          <w:p w14:paraId="15CAC678" w14:textId="77777777" w:rsidR="008D2037" w:rsidRDefault="008D2037">
            <w:pPr>
              <w:pStyle w:val="TableParagraph"/>
              <w:spacing w:before="1"/>
              <w:rPr>
                <w:b/>
                <w:sz w:val="27"/>
              </w:rPr>
            </w:pPr>
          </w:p>
          <w:p w14:paraId="1F2C93B5" w14:textId="77777777" w:rsidR="008D2037" w:rsidRDefault="00000000">
            <w:pPr>
              <w:pStyle w:val="TableParagraph"/>
              <w:spacing w:before="1" w:line="248" w:lineRule="exact"/>
              <w:ind w:left="1808" w:right="1799"/>
              <w:jc w:val="center"/>
              <w:rPr>
                <w:b/>
              </w:rPr>
            </w:pPr>
            <w:r>
              <w:rPr>
                <w:b/>
              </w:rPr>
              <w:t>Descripción</w:t>
            </w:r>
          </w:p>
        </w:tc>
        <w:tc>
          <w:tcPr>
            <w:tcW w:w="1479" w:type="dxa"/>
          </w:tcPr>
          <w:p w14:paraId="0C2B3D61" w14:textId="77777777" w:rsidR="008D2037" w:rsidRDefault="00000000">
            <w:pPr>
              <w:pStyle w:val="TableParagraph"/>
              <w:spacing w:before="61" w:line="270" w:lineRule="atLeast"/>
              <w:ind w:left="516" w:right="81" w:hanging="405"/>
              <w:rPr>
                <w:b/>
              </w:rPr>
            </w:pPr>
            <w:r>
              <w:rPr>
                <w:b/>
              </w:rPr>
              <w:t>Crédito inicial 2023</w:t>
            </w:r>
          </w:p>
        </w:tc>
      </w:tr>
      <w:tr w:rsidR="008D2037" w14:paraId="62FCE8BC" w14:textId="77777777">
        <w:trPr>
          <w:trHeight w:val="298"/>
        </w:trPr>
        <w:tc>
          <w:tcPr>
            <w:tcW w:w="1200" w:type="dxa"/>
          </w:tcPr>
          <w:p w14:paraId="7E55339A" w14:textId="77777777" w:rsidR="008D2037" w:rsidRDefault="00000000">
            <w:pPr>
              <w:pStyle w:val="TableParagraph"/>
              <w:spacing w:before="30" w:line="248" w:lineRule="exact"/>
              <w:ind w:left="69"/>
            </w:pPr>
            <w:r>
              <w:t>010</w:t>
            </w:r>
          </w:p>
        </w:tc>
        <w:tc>
          <w:tcPr>
            <w:tcW w:w="1400" w:type="dxa"/>
          </w:tcPr>
          <w:p w14:paraId="25A99F58" w14:textId="77777777" w:rsidR="008D2037" w:rsidRDefault="00000000">
            <w:pPr>
              <w:pStyle w:val="TableParagraph"/>
              <w:spacing w:before="30" w:line="248" w:lineRule="exact"/>
              <w:ind w:right="58"/>
              <w:jc w:val="right"/>
            </w:pPr>
            <w:r>
              <w:rPr>
                <w:w w:val="95"/>
              </w:rPr>
              <w:t>22656</w:t>
            </w:r>
          </w:p>
        </w:tc>
        <w:tc>
          <w:tcPr>
            <w:tcW w:w="4720" w:type="dxa"/>
          </w:tcPr>
          <w:p w14:paraId="7752CB4E" w14:textId="77777777" w:rsidR="008D2037" w:rsidRDefault="00000000">
            <w:pPr>
              <w:pStyle w:val="TableParagraph"/>
              <w:spacing w:before="30" w:line="248" w:lineRule="exact"/>
              <w:ind w:left="69"/>
            </w:pPr>
            <w:r>
              <w:t>Gastos COVID</w:t>
            </w:r>
          </w:p>
        </w:tc>
        <w:tc>
          <w:tcPr>
            <w:tcW w:w="1479" w:type="dxa"/>
          </w:tcPr>
          <w:p w14:paraId="3E4E7575" w14:textId="77777777" w:rsidR="008D2037" w:rsidRDefault="00000000">
            <w:pPr>
              <w:pStyle w:val="TableParagraph"/>
              <w:spacing w:before="30" w:line="248" w:lineRule="exact"/>
              <w:ind w:right="56"/>
              <w:jc w:val="right"/>
            </w:pPr>
            <w:r>
              <w:t>500.000,00</w:t>
            </w:r>
          </w:p>
        </w:tc>
      </w:tr>
      <w:tr w:rsidR="008D2037" w14:paraId="7301DEBC" w14:textId="77777777">
        <w:trPr>
          <w:trHeight w:val="300"/>
        </w:trPr>
        <w:tc>
          <w:tcPr>
            <w:tcW w:w="1200" w:type="dxa"/>
          </w:tcPr>
          <w:p w14:paraId="1B796F55" w14:textId="77777777" w:rsidR="008D2037" w:rsidRDefault="00000000">
            <w:pPr>
              <w:pStyle w:val="TableParagraph"/>
              <w:spacing w:before="32" w:line="248" w:lineRule="exact"/>
              <w:ind w:left="69"/>
            </w:pPr>
            <w:r>
              <w:t>010</w:t>
            </w:r>
          </w:p>
        </w:tc>
        <w:tc>
          <w:tcPr>
            <w:tcW w:w="1400" w:type="dxa"/>
          </w:tcPr>
          <w:p w14:paraId="1CB0CD19" w14:textId="77777777" w:rsidR="008D2037" w:rsidRDefault="00000000">
            <w:pPr>
              <w:pStyle w:val="TableParagraph"/>
              <w:spacing w:before="32" w:line="248" w:lineRule="exact"/>
              <w:ind w:right="57"/>
              <w:jc w:val="right"/>
            </w:pPr>
            <w:r>
              <w:rPr>
                <w:w w:val="95"/>
              </w:rPr>
              <w:t>6300003</w:t>
            </w:r>
          </w:p>
        </w:tc>
        <w:tc>
          <w:tcPr>
            <w:tcW w:w="4720" w:type="dxa"/>
          </w:tcPr>
          <w:p w14:paraId="45B8FAEB" w14:textId="77777777" w:rsidR="008D2037" w:rsidRDefault="00000000">
            <w:pPr>
              <w:pStyle w:val="TableParagraph"/>
              <w:spacing w:before="32" w:line="248" w:lineRule="exact"/>
              <w:ind w:left="69"/>
            </w:pPr>
            <w:r>
              <w:t>Infraestructuras reposición COVID</w:t>
            </w:r>
          </w:p>
        </w:tc>
        <w:tc>
          <w:tcPr>
            <w:tcW w:w="1479" w:type="dxa"/>
          </w:tcPr>
          <w:p w14:paraId="647EE41B" w14:textId="77777777" w:rsidR="008D2037" w:rsidRDefault="00000000">
            <w:pPr>
              <w:pStyle w:val="TableParagraph"/>
              <w:spacing w:before="32" w:line="248" w:lineRule="exact"/>
              <w:ind w:right="56"/>
              <w:jc w:val="right"/>
            </w:pPr>
            <w:r>
              <w:t>500.000,00</w:t>
            </w:r>
          </w:p>
        </w:tc>
      </w:tr>
      <w:tr w:rsidR="008D2037" w14:paraId="70266A93" w14:textId="77777777">
        <w:trPr>
          <w:trHeight w:val="299"/>
        </w:trPr>
        <w:tc>
          <w:tcPr>
            <w:tcW w:w="1200" w:type="dxa"/>
          </w:tcPr>
          <w:p w14:paraId="29CAC6F6" w14:textId="77777777" w:rsidR="008D2037" w:rsidRDefault="00000000">
            <w:pPr>
              <w:pStyle w:val="TableParagraph"/>
              <w:spacing w:before="31" w:line="248" w:lineRule="exact"/>
              <w:ind w:left="69"/>
            </w:pPr>
            <w:r>
              <w:t>010</w:t>
            </w:r>
          </w:p>
        </w:tc>
        <w:tc>
          <w:tcPr>
            <w:tcW w:w="1400" w:type="dxa"/>
          </w:tcPr>
          <w:p w14:paraId="633F9E29" w14:textId="77777777" w:rsidR="008D2037" w:rsidRDefault="00000000">
            <w:pPr>
              <w:pStyle w:val="TableParagraph"/>
              <w:spacing w:before="31" w:line="248" w:lineRule="exact"/>
              <w:ind w:right="58"/>
              <w:jc w:val="right"/>
            </w:pPr>
            <w:r>
              <w:rPr>
                <w:w w:val="95"/>
              </w:rPr>
              <w:t>22100</w:t>
            </w:r>
          </w:p>
        </w:tc>
        <w:tc>
          <w:tcPr>
            <w:tcW w:w="4720" w:type="dxa"/>
          </w:tcPr>
          <w:p w14:paraId="1AA38016" w14:textId="77777777" w:rsidR="008D2037" w:rsidRDefault="00000000">
            <w:pPr>
              <w:pStyle w:val="TableParagraph"/>
              <w:spacing w:before="31" w:line="248" w:lineRule="exact"/>
              <w:ind w:left="69"/>
            </w:pPr>
            <w:r>
              <w:t>Energía eléctrica</w:t>
            </w:r>
          </w:p>
        </w:tc>
        <w:tc>
          <w:tcPr>
            <w:tcW w:w="1479" w:type="dxa"/>
          </w:tcPr>
          <w:p w14:paraId="0D7582C5" w14:textId="77777777" w:rsidR="008D2037" w:rsidRDefault="00000000">
            <w:pPr>
              <w:pStyle w:val="TableParagraph"/>
              <w:spacing w:before="31" w:line="248" w:lineRule="exact"/>
              <w:ind w:right="57"/>
              <w:jc w:val="right"/>
            </w:pPr>
            <w:r>
              <w:t>2.120.647,21</w:t>
            </w:r>
          </w:p>
        </w:tc>
      </w:tr>
      <w:tr w:rsidR="008D2037" w14:paraId="78135209" w14:textId="77777777">
        <w:trPr>
          <w:trHeight w:val="599"/>
        </w:trPr>
        <w:tc>
          <w:tcPr>
            <w:tcW w:w="2600" w:type="dxa"/>
            <w:gridSpan w:val="2"/>
            <w:tcBorders>
              <w:left w:val="nil"/>
            </w:tcBorders>
          </w:tcPr>
          <w:p w14:paraId="0CD36D49" w14:textId="77777777" w:rsidR="008D2037" w:rsidRDefault="008D2037">
            <w:pPr>
              <w:pStyle w:val="TableParagraph"/>
              <w:rPr>
                <w:rFonts w:ascii="Times New Roman"/>
                <w:sz w:val="20"/>
              </w:rPr>
            </w:pPr>
          </w:p>
        </w:tc>
        <w:tc>
          <w:tcPr>
            <w:tcW w:w="4720" w:type="dxa"/>
          </w:tcPr>
          <w:p w14:paraId="261441F1" w14:textId="77777777" w:rsidR="008D2037" w:rsidRDefault="00000000">
            <w:pPr>
              <w:pStyle w:val="TableParagraph"/>
              <w:spacing w:before="59" w:line="268" w:lineRule="exact"/>
              <w:ind w:left="69" w:right="773"/>
              <w:rPr>
                <w:b/>
              </w:rPr>
            </w:pPr>
            <w:r>
              <w:rPr>
                <w:b/>
              </w:rPr>
              <w:t>GASTOS SITUACIONES SOBREVENIDAS DE EXTRAORDINARIA Y URGENTE NECESIDAD</w:t>
            </w:r>
          </w:p>
        </w:tc>
        <w:tc>
          <w:tcPr>
            <w:tcW w:w="1479" w:type="dxa"/>
          </w:tcPr>
          <w:p w14:paraId="72328BC5" w14:textId="77777777" w:rsidR="008D2037" w:rsidRDefault="008D2037">
            <w:pPr>
              <w:pStyle w:val="TableParagraph"/>
              <w:spacing w:before="1"/>
              <w:rPr>
                <w:b/>
                <w:sz w:val="27"/>
              </w:rPr>
            </w:pPr>
          </w:p>
          <w:p w14:paraId="182900E0" w14:textId="77777777" w:rsidR="008D2037" w:rsidRDefault="00000000">
            <w:pPr>
              <w:pStyle w:val="TableParagraph"/>
              <w:spacing w:before="1" w:line="248" w:lineRule="exact"/>
              <w:ind w:right="55"/>
              <w:jc w:val="right"/>
              <w:rPr>
                <w:b/>
              </w:rPr>
            </w:pPr>
            <w:r>
              <w:rPr>
                <w:b/>
              </w:rPr>
              <w:t>3.120.647,21</w:t>
            </w:r>
          </w:p>
        </w:tc>
      </w:tr>
      <w:tr w:rsidR="008D2037" w14:paraId="20D56AD7" w14:textId="77777777">
        <w:trPr>
          <w:trHeight w:val="300"/>
        </w:trPr>
        <w:tc>
          <w:tcPr>
            <w:tcW w:w="1200" w:type="dxa"/>
          </w:tcPr>
          <w:p w14:paraId="183F1A1C" w14:textId="77777777" w:rsidR="008D2037" w:rsidRDefault="00000000">
            <w:pPr>
              <w:pStyle w:val="TableParagraph"/>
              <w:spacing w:before="32" w:line="248" w:lineRule="exact"/>
              <w:ind w:left="69"/>
            </w:pPr>
            <w:r>
              <w:t>010</w:t>
            </w:r>
          </w:p>
        </w:tc>
        <w:tc>
          <w:tcPr>
            <w:tcW w:w="1400" w:type="dxa"/>
          </w:tcPr>
          <w:p w14:paraId="47D95AF2" w14:textId="77777777" w:rsidR="008D2037" w:rsidRDefault="00000000">
            <w:pPr>
              <w:pStyle w:val="TableParagraph"/>
              <w:spacing w:before="32" w:line="248" w:lineRule="exact"/>
              <w:ind w:right="57"/>
              <w:jc w:val="right"/>
            </w:pPr>
            <w:r>
              <w:rPr>
                <w:w w:val="95"/>
              </w:rPr>
              <w:t>6200003</w:t>
            </w:r>
          </w:p>
        </w:tc>
        <w:tc>
          <w:tcPr>
            <w:tcW w:w="4720" w:type="dxa"/>
          </w:tcPr>
          <w:p w14:paraId="7882C748" w14:textId="77777777" w:rsidR="008D2037" w:rsidRDefault="00000000">
            <w:pPr>
              <w:pStyle w:val="TableParagraph"/>
              <w:spacing w:before="32" w:line="248" w:lineRule="exact"/>
              <w:ind w:left="69"/>
            </w:pPr>
            <w:r>
              <w:t>CENTRO ARQUEOLOGÍA ULPGC</w:t>
            </w:r>
          </w:p>
        </w:tc>
        <w:tc>
          <w:tcPr>
            <w:tcW w:w="1479" w:type="dxa"/>
          </w:tcPr>
          <w:p w14:paraId="4C241F66" w14:textId="77777777" w:rsidR="008D2037" w:rsidRDefault="00000000">
            <w:pPr>
              <w:pStyle w:val="TableParagraph"/>
              <w:spacing w:before="32" w:line="248" w:lineRule="exact"/>
              <w:ind w:right="56"/>
              <w:jc w:val="right"/>
            </w:pPr>
            <w:r>
              <w:t>138.524,75</w:t>
            </w:r>
          </w:p>
        </w:tc>
      </w:tr>
      <w:tr w:rsidR="008D2037" w14:paraId="0AC2B5D6" w14:textId="77777777">
        <w:trPr>
          <w:trHeight w:val="299"/>
        </w:trPr>
        <w:tc>
          <w:tcPr>
            <w:tcW w:w="1200" w:type="dxa"/>
          </w:tcPr>
          <w:p w14:paraId="36708B54" w14:textId="77777777" w:rsidR="008D2037" w:rsidRDefault="00000000">
            <w:pPr>
              <w:pStyle w:val="TableParagraph"/>
              <w:spacing w:before="31" w:line="248" w:lineRule="exact"/>
              <w:ind w:left="69"/>
            </w:pPr>
            <w:r>
              <w:t>010</w:t>
            </w:r>
          </w:p>
        </w:tc>
        <w:tc>
          <w:tcPr>
            <w:tcW w:w="1400" w:type="dxa"/>
          </w:tcPr>
          <w:p w14:paraId="169DEB76" w14:textId="77777777" w:rsidR="008D2037" w:rsidRDefault="00000000">
            <w:pPr>
              <w:pStyle w:val="TableParagraph"/>
              <w:spacing w:before="31" w:line="248" w:lineRule="exact"/>
              <w:ind w:right="57"/>
              <w:jc w:val="right"/>
            </w:pPr>
            <w:r>
              <w:rPr>
                <w:w w:val="95"/>
              </w:rPr>
              <w:t>6200005</w:t>
            </w:r>
          </w:p>
        </w:tc>
        <w:tc>
          <w:tcPr>
            <w:tcW w:w="4720" w:type="dxa"/>
          </w:tcPr>
          <w:p w14:paraId="435ECE75" w14:textId="77777777" w:rsidR="008D2037" w:rsidRDefault="00000000">
            <w:pPr>
              <w:pStyle w:val="TableParagraph"/>
              <w:spacing w:before="31" w:line="248" w:lineRule="exact"/>
              <w:ind w:left="69"/>
            </w:pPr>
            <w:r>
              <w:t>EDIFICIOS Y OTRAS CONSTRUCCIONES (ART.30</w:t>
            </w:r>
          </w:p>
        </w:tc>
        <w:tc>
          <w:tcPr>
            <w:tcW w:w="1479" w:type="dxa"/>
          </w:tcPr>
          <w:p w14:paraId="27232803" w14:textId="77777777" w:rsidR="008D2037" w:rsidRDefault="00000000">
            <w:pPr>
              <w:pStyle w:val="TableParagraph"/>
              <w:spacing w:before="31" w:line="248" w:lineRule="exact"/>
              <w:ind w:right="56"/>
              <w:jc w:val="right"/>
            </w:pPr>
            <w:r>
              <w:t>237.000,00</w:t>
            </w:r>
          </w:p>
        </w:tc>
      </w:tr>
      <w:tr w:rsidR="008D2037" w14:paraId="0EA43AF4" w14:textId="77777777">
        <w:trPr>
          <w:trHeight w:val="299"/>
        </w:trPr>
        <w:tc>
          <w:tcPr>
            <w:tcW w:w="1200" w:type="dxa"/>
          </w:tcPr>
          <w:p w14:paraId="6AC695CD" w14:textId="77777777" w:rsidR="008D2037" w:rsidRDefault="00000000">
            <w:pPr>
              <w:pStyle w:val="TableParagraph"/>
              <w:spacing w:before="31" w:line="248" w:lineRule="exact"/>
              <w:ind w:left="69"/>
            </w:pPr>
            <w:r>
              <w:t>010</w:t>
            </w:r>
          </w:p>
        </w:tc>
        <w:tc>
          <w:tcPr>
            <w:tcW w:w="1400" w:type="dxa"/>
          </w:tcPr>
          <w:p w14:paraId="5F6DC91D" w14:textId="77777777" w:rsidR="008D2037" w:rsidRDefault="00000000">
            <w:pPr>
              <w:pStyle w:val="TableParagraph"/>
              <w:spacing w:before="31" w:line="248" w:lineRule="exact"/>
              <w:ind w:right="57"/>
              <w:jc w:val="right"/>
            </w:pPr>
            <w:r>
              <w:rPr>
                <w:w w:val="95"/>
              </w:rPr>
              <w:t>6200101</w:t>
            </w:r>
          </w:p>
        </w:tc>
        <w:tc>
          <w:tcPr>
            <w:tcW w:w="4720" w:type="dxa"/>
          </w:tcPr>
          <w:p w14:paraId="11C95041" w14:textId="77777777" w:rsidR="008D2037" w:rsidRDefault="00000000">
            <w:pPr>
              <w:pStyle w:val="TableParagraph"/>
              <w:spacing w:before="31" w:line="248" w:lineRule="exact"/>
              <w:ind w:left="69"/>
            </w:pPr>
            <w:r>
              <w:t>CUBIERTA FOTOVOLTAICA APARCAMIENTO (ART.</w:t>
            </w:r>
          </w:p>
        </w:tc>
        <w:tc>
          <w:tcPr>
            <w:tcW w:w="1479" w:type="dxa"/>
          </w:tcPr>
          <w:p w14:paraId="7318849C" w14:textId="77777777" w:rsidR="008D2037" w:rsidRDefault="00000000">
            <w:pPr>
              <w:pStyle w:val="TableParagraph"/>
              <w:spacing w:before="31" w:line="248" w:lineRule="exact"/>
              <w:ind w:right="56"/>
              <w:jc w:val="right"/>
            </w:pPr>
            <w:r>
              <w:t>647.883,58</w:t>
            </w:r>
          </w:p>
        </w:tc>
      </w:tr>
      <w:tr w:rsidR="008D2037" w14:paraId="567D7245" w14:textId="77777777">
        <w:trPr>
          <w:trHeight w:val="300"/>
        </w:trPr>
        <w:tc>
          <w:tcPr>
            <w:tcW w:w="1200" w:type="dxa"/>
          </w:tcPr>
          <w:p w14:paraId="4D7653DE" w14:textId="77777777" w:rsidR="008D2037" w:rsidRDefault="00000000">
            <w:pPr>
              <w:pStyle w:val="TableParagraph"/>
              <w:spacing w:before="32" w:line="248" w:lineRule="exact"/>
              <w:ind w:left="69"/>
            </w:pPr>
            <w:r>
              <w:t>010</w:t>
            </w:r>
          </w:p>
        </w:tc>
        <w:tc>
          <w:tcPr>
            <w:tcW w:w="1400" w:type="dxa"/>
          </w:tcPr>
          <w:p w14:paraId="4F7C5273" w14:textId="77777777" w:rsidR="008D2037" w:rsidRDefault="00000000">
            <w:pPr>
              <w:pStyle w:val="TableParagraph"/>
              <w:spacing w:before="32" w:line="248" w:lineRule="exact"/>
              <w:ind w:right="57"/>
              <w:jc w:val="right"/>
            </w:pPr>
            <w:r>
              <w:rPr>
                <w:w w:val="95"/>
              </w:rPr>
              <w:t>6200403</w:t>
            </w:r>
          </w:p>
        </w:tc>
        <w:tc>
          <w:tcPr>
            <w:tcW w:w="4720" w:type="dxa"/>
          </w:tcPr>
          <w:p w14:paraId="6F73E7B5" w14:textId="77777777" w:rsidR="008D2037" w:rsidRDefault="00000000">
            <w:pPr>
              <w:pStyle w:val="TableParagraph"/>
              <w:spacing w:before="32" w:line="248" w:lineRule="exact"/>
              <w:ind w:left="69"/>
            </w:pPr>
            <w:r>
              <w:t>EQUIPAMIENTO INFORMÁTICO (ART.30 LP)</w:t>
            </w:r>
          </w:p>
        </w:tc>
        <w:tc>
          <w:tcPr>
            <w:tcW w:w="1479" w:type="dxa"/>
          </w:tcPr>
          <w:p w14:paraId="4C8CF41A" w14:textId="77777777" w:rsidR="008D2037" w:rsidRDefault="00000000">
            <w:pPr>
              <w:pStyle w:val="TableParagraph"/>
              <w:spacing w:before="32" w:line="248" w:lineRule="exact"/>
              <w:ind w:right="56"/>
              <w:jc w:val="right"/>
            </w:pPr>
            <w:r>
              <w:t>100.000,00</w:t>
            </w:r>
          </w:p>
        </w:tc>
      </w:tr>
      <w:tr w:rsidR="008D2037" w14:paraId="18DCC0E1" w14:textId="77777777">
        <w:trPr>
          <w:trHeight w:val="299"/>
        </w:trPr>
        <w:tc>
          <w:tcPr>
            <w:tcW w:w="1200" w:type="dxa"/>
          </w:tcPr>
          <w:p w14:paraId="25959F54" w14:textId="77777777" w:rsidR="008D2037" w:rsidRDefault="00000000">
            <w:pPr>
              <w:pStyle w:val="TableParagraph"/>
              <w:spacing w:before="31" w:line="248" w:lineRule="exact"/>
              <w:ind w:left="69"/>
            </w:pPr>
            <w:r>
              <w:t>01002</w:t>
            </w:r>
          </w:p>
        </w:tc>
        <w:tc>
          <w:tcPr>
            <w:tcW w:w="1400" w:type="dxa"/>
          </w:tcPr>
          <w:p w14:paraId="780E2052" w14:textId="77777777" w:rsidR="008D2037" w:rsidRDefault="00000000">
            <w:pPr>
              <w:pStyle w:val="TableParagraph"/>
              <w:spacing w:before="31" w:line="248" w:lineRule="exact"/>
              <w:ind w:right="58"/>
              <w:jc w:val="right"/>
            </w:pPr>
            <w:r>
              <w:rPr>
                <w:w w:val="95"/>
              </w:rPr>
              <w:t>62008</w:t>
            </w:r>
          </w:p>
        </w:tc>
        <w:tc>
          <w:tcPr>
            <w:tcW w:w="4720" w:type="dxa"/>
          </w:tcPr>
          <w:p w14:paraId="50FADC94" w14:textId="77777777" w:rsidR="008D2037" w:rsidRDefault="00000000">
            <w:pPr>
              <w:pStyle w:val="TableParagraph"/>
              <w:spacing w:before="31" w:line="248" w:lineRule="exact"/>
              <w:ind w:left="69"/>
            </w:pPr>
            <w:r>
              <w:t>Sala Lanzarote y Fuerteventura (art. 30 LP)</w:t>
            </w:r>
          </w:p>
        </w:tc>
        <w:tc>
          <w:tcPr>
            <w:tcW w:w="1479" w:type="dxa"/>
          </w:tcPr>
          <w:p w14:paraId="42ECFE18" w14:textId="77777777" w:rsidR="008D2037" w:rsidRDefault="00000000">
            <w:pPr>
              <w:pStyle w:val="TableParagraph"/>
              <w:spacing w:before="31" w:line="248" w:lineRule="exact"/>
              <w:ind w:right="56"/>
              <w:jc w:val="right"/>
            </w:pPr>
            <w:r>
              <w:t>102.163,06</w:t>
            </w:r>
          </w:p>
        </w:tc>
      </w:tr>
      <w:tr w:rsidR="008D2037" w14:paraId="1DC4D803" w14:textId="77777777">
        <w:trPr>
          <w:trHeight w:val="299"/>
        </w:trPr>
        <w:tc>
          <w:tcPr>
            <w:tcW w:w="1200" w:type="dxa"/>
          </w:tcPr>
          <w:p w14:paraId="67E02944" w14:textId="77777777" w:rsidR="008D2037" w:rsidRDefault="00000000">
            <w:pPr>
              <w:pStyle w:val="TableParagraph"/>
              <w:spacing w:before="31" w:line="248" w:lineRule="exact"/>
              <w:ind w:left="69"/>
            </w:pPr>
            <w:r>
              <w:t>01002</w:t>
            </w:r>
          </w:p>
        </w:tc>
        <w:tc>
          <w:tcPr>
            <w:tcW w:w="1400" w:type="dxa"/>
          </w:tcPr>
          <w:p w14:paraId="1D9BF204" w14:textId="77777777" w:rsidR="008D2037" w:rsidRDefault="00000000">
            <w:pPr>
              <w:pStyle w:val="TableParagraph"/>
              <w:spacing w:before="31" w:line="248" w:lineRule="exact"/>
              <w:ind w:right="57"/>
              <w:jc w:val="right"/>
            </w:pPr>
            <w:r>
              <w:rPr>
                <w:w w:val="95"/>
              </w:rPr>
              <w:t>6300008</w:t>
            </w:r>
          </w:p>
        </w:tc>
        <w:tc>
          <w:tcPr>
            <w:tcW w:w="4720" w:type="dxa"/>
          </w:tcPr>
          <w:p w14:paraId="02A054E7" w14:textId="77777777" w:rsidR="008D2037" w:rsidRDefault="00000000">
            <w:pPr>
              <w:pStyle w:val="TableParagraph"/>
              <w:spacing w:before="31" w:line="248" w:lineRule="exact"/>
              <w:ind w:left="69"/>
            </w:pPr>
            <w:r>
              <w:t>Obra biblioteca Humanidades (art. 30 LP)</w:t>
            </w:r>
          </w:p>
        </w:tc>
        <w:tc>
          <w:tcPr>
            <w:tcW w:w="1479" w:type="dxa"/>
          </w:tcPr>
          <w:p w14:paraId="5BE5E667" w14:textId="77777777" w:rsidR="008D2037" w:rsidRDefault="00000000">
            <w:pPr>
              <w:pStyle w:val="TableParagraph"/>
              <w:spacing w:before="31" w:line="248" w:lineRule="exact"/>
              <w:ind w:right="56"/>
              <w:jc w:val="right"/>
            </w:pPr>
            <w:r>
              <w:t>250.000,00</w:t>
            </w:r>
          </w:p>
        </w:tc>
      </w:tr>
      <w:tr w:rsidR="008D2037" w14:paraId="52689874" w14:textId="77777777">
        <w:trPr>
          <w:trHeight w:val="300"/>
        </w:trPr>
        <w:tc>
          <w:tcPr>
            <w:tcW w:w="1200" w:type="dxa"/>
          </w:tcPr>
          <w:p w14:paraId="239FA65C" w14:textId="77777777" w:rsidR="008D2037" w:rsidRDefault="00000000">
            <w:pPr>
              <w:pStyle w:val="TableParagraph"/>
              <w:spacing w:before="32" w:line="248" w:lineRule="exact"/>
              <w:ind w:left="69"/>
            </w:pPr>
            <w:r>
              <w:t>01010</w:t>
            </w:r>
          </w:p>
        </w:tc>
        <w:tc>
          <w:tcPr>
            <w:tcW w:w="1400" w:type="dxa"/>
          </w:tcPr>
          <w:p w14:paraId="3EBDE4E6" w14:textId="77777777" w:rsidR="008D2037" w:rsidRDefault="00000000">
            <w:pPr>
              <w:pStyle w:val="TableParagraph"/>
              <w:spacing w:before="32" w:line="248" w:lineRule="exact"/>
              <w:ind w:right="58"/>
              <w:jc w:val="right"/>
            </w:pPr>
            <w:r>
              <w:rPr>
                <w:w w:val="95"/>
              </w:rPr>
              <w:t>62009</w:t>
            </w:r>
          </w:p>
        </w:tc>
        <w:tc>
          <w:tcPr>
            <w:tcW w:w="4720" w:type="dxa"/>
          </w:tcPr>
          <w:p w14:paraId="16031E5A" w14:textId="77777777" w:rsidR="008D2037" w:rsidRDefault="00000000">
            <w:pPr>
              <w:pStyle w:val="TableParagraph"/>
              <w:spacing w:before="32" w:line="248" w:lineRule="exact"/>
              <w:ind w:left="69"/>
            </w:pPr>
            <w:r>
              <w:t>EQUIPAMIENTO RESIDENCIAS (ART.30 LP)</w:t>
            </w:r>
          </w:p>
        </w:tc>
        <w:tc>
          <w:tcPr>
            <w:tcW w:w="1479" w:type="dxa"/>
          </w:tcPr>
          <w:p w14:paraId="10B03186" w14:textId="77777777" w:rsidR="008D2037" w:rsidRDefault="00000000">
            <w:pPr>
              <w:pStyle w:val="TableParagraph"/>
              <w:spacing w:before="32" w:line="248" w:lineRule="exact"/>
              <w:ind w:right="56"/>
              <w:jc w:val="right"/>
            </w:pPr>
            <w:r>
              <w:t>500.000,00</w:t>
            </w:r>
          </w:p>
        </w:tc>
      </w:tr>
      <w:tr w:rsidR="008D2037" w14:paraId="707AEAEB" w14:textId="77777777">
        <w:trPr>
          <w:trHeight w:val="299"/>
        </w:trPr>
        <w:tc>
          <w:tcPr>
            <w:tcW w:w="1200" w:type="dxa"/>
          </w:tcPr>
          <w:p w14:paraId="11AD6B84" w14:textId="77777777" w:rsidR="008D2037" w:rsidRDefault="00000000">
            <w:pPr>
              <w:pStyle w:val="TableParagraph"/>
              <w:spacing w:before="31" w:line="248" w:lineRule="exact"/>
              <w:ind w:left="69"/>
            </w:pPr>
            <w:r>
              <w:t>013</w:t>
            </w:r>
          </w:p>
        </w:tc>
        <w:tc>
          <w:tcPr>
            <w:tcW w:w="1400" w:type="dxa"/>
          </w:tcPr>
          <w:p w14:paraId="45026478" w14:textId="77777777" w:rsidR="008D2037" w:rsidRDefault="00000000">
            <w:pPr>
              <w:pStyle w:val="TableParagraph"/>
              <w:spacing w:before="31" w:line="248" w:lineRule="exact"/>
              <w:ind w:right="58"/>
              <w:jc w:val="right"/>
            </w:pPr>
            <w:r>
              <w:rPr>
                <w:w w:val="95"/>
              </w:rPr>
              <w:t>22713</w:t>
            </w:r>
          </w:p>
        </w:tc>
        <w:tc>
          <w:tcPr>
            <w:tcW w:w="4720" w:type="dxa"/>
          </w:tcPr>
          <w:p w14:paraId="07D52E4F" w14:textId="77777777" w:rsidR="008D2037" w:rsidRDefault="00000000">
            <w:pPr>
              <w:pStyle w:val="TableParagraph"/>
              <w:spacing w:before="31" w:line="248" w:lineRule="exact"/>
              <w:ind w:left="69"/>
            </w:pPr>
            <w:r>
              <w:t>Servicios infomrátivos (art. 30 LP)</w:t>
            </w:r>
          </w:p>
        </w:tc>
        <w:tc>
          <w:tcPr>
            <w:tcW w:w="1479" w:type="dxa"/>
          </w:tcPr>
          <w:p w14:paraId="185E3098" w14:textId="77777777" w:rsidR="008D2037" w:rsidRDefault="00000000">
            <w:pPr>
              <w:pStyle w:val="TableParagraph"/>
              <w:spacing w:before="31" w:line="248" w:lineRule="exact"/>
              <w:ind w:right="56"/>
              <w:jc w:val="right"/>
            </w:pPr>
            <w:r>
              <w:t>300.000,00</w:t>
            </w:r>
          </w:p>
        </w:tc>
      </w:tr>
      <w:tr w:rsidR="008D2037" w14:paraId="56FD0CB7" w14:textId="77777777">
        <w:trPr>
          <w:trHeight w:val="299"/>
        </w:trPr>
        <w:tc>
          <w:tcPr>
            <w:tcW w:w="1200" w:type="dxa"/>
          </w:tcPr>
          <w:p w14:paraId="36931FF3" w14:textId="77777777" w:rsidR="008D2037" w:rsidRDefault="00000000">
            <w:pPr>
              <w:pStyle w:val="TableParagraph"/>
              <w:spacing w:before="31" w:line="248" w:lineRule="exact"/>
              <w:ind w:left="69"/>
            </w:pPr>
            <w:r>
              <w:t>013</w:t>
            </w:r>
          </w:p>
        </w:tc>
        <w:tc>
          <w:tcPr>
            <w:tcW w:w="1400" w:type="dxa"/>
          </w:tcPr>
          <w:p w14:paraId="453D7A61" w14:textId="77777777" w:rsidR="008D2037" w:rsidRDefault="00000000">
            <w:pPr>
              <w:pStyle w:val="TableParagraph"/>
              <w:spacing w:before="31" w:line="248" w:lineRule="exact"/>
              <w:ind w:right="57"/>
              <w:jc w:val="right"/>
            </w:pPr>
            <w:r>
              <w:rPr>
                <w:w w:val="95"/>
              </w:rPr>
              <w:t>6200403</w:t>
            </w:r>
          </w:p>
        </w:tc>
        <w:tc>
          <w:tcPr>
            <w:tcW w:w="4720" w:type="dxa"/>
          </w:tcPr>
          <w:p w14:paraId="628CB18E" w14:textId="77777777" w:rsidR="008D2037" w:rsidRDefault="00000000">
            <w:pPr>
              <w:pStyle w:val="TableParagraph"/>
              <w:spacing w:before="31" w:line="248" w:lineRule="exact"/>
              <w:ind w:left="69"/>
            </w:pPr>
            <w:r>
              <w:t>Equipamiento informático (art. 30 LP)</w:t>
            </w:r>
          </w:p>
        </w:tc>
        <w:tc>
          <w:tcPr>
            <w:tcW w:w="1479" w:type="dxa"/>
          </w:tcPr>
          <w:p w14:paraId="4A847804" w14:textId="77777777" w:rsidR="008D2037" w:rsidRDefault="00000000">
            <w:pPr>
              <w:pStyle w:val="TableParagraph"/>
              <w:spacing w:before="31" w:line="248" w:lineRule="exact"/>
              <w:ind w:right="56"/>
              <w:jc w:val="right"/>
            </w:pPr>
            <w:r>
              <w:t>444.390,80</w:t>
            </w:r>
          </w:p>
        </w:tc>
      </w:tr>
      <w:tr w:rsidR="008D2037" w14:paraId="517B74A9" w14:textId="77777777">
        <w:trPr>
          <w:trHeight w:val="301"/>
        </w:trPr>
        <w:tc>
          <w:tcPr>
            <w:tcW w:w="1200" w:type="dxa"/>
          </w:tcPr>
          <w:p w14:paraId="44DDAB76" w14:textId="77777777" w:rsidR="008D2037" w:rsidRDefault="00000000">
            <w:pPr>
              <w:pStyle w:val="TableParagraph"/>
              <w:spacing w:before="33" w:line="248" w:lineRule="exact"/>
              <w:ind w:left="69"/>
            </w:pPr>
            <w:r>
              <w:t>013</w:t>
            </w:r>
          </w:p>
        </w:tc>
        <w:tc>
          <w:tcPr>
            <w:tcW w:w="1400" w:type="dxa"/>
          </w:tcPr>
          <w:p w14:paraId="0707A5B0" w14:textId="77777777" w:rsidR="008D2037" w:rsidRDefault="00000000">
            <w:pPr>
              <w:pStyle w:val="TableParagraph"/>
              <w:spacing w:before="33" w:line="248" w:lineRule="exact"/>
              <w:ind w:right="57"/>
              <w:jc w:val="right"/>
            </w:pPr>
            <w:r>
              <w:rPr>
                <w:w w:val="95"/>
              </w:rPr>
              <w:t>6410002</w:t>
            </w:r>
          </w:p>
        </w:tc>
        <w:tc>
          <w:tcPr>
            <w:tcW w:w="4720" w:type="dxa"/>
          </w:tcPr>
          <w:p w14:paraId="4B6BFFEB" w14:textId="77777777" w:rsidR="008D2037" w:rsidRDefault="00000000">
            <w:pPr>
              <w:pStyle w:val="TableParagraph"/>
              <w:spacing w:before="33" w:line="248" w:lineRule="exact"/>
              <w:ind w:left="69"/>
            </w:pPr>
            <w:r>
              <w:t>Servicios infomrátivos (art. 30 LP)</w:t>
            </w:r>
          </w:p>
        </w:tc>
        <w:tc>
          <w:tcPr>
            <w:tcW w:w="1479" w:type="dxa"/>
          </w:tcPr>
          <w:p w14:paraId="0945AFF1" w14:textId="77777777" w:rsidR="008D2037" w:rsidRDefault="00000000">
            <w:pPr>
              <w:pStyle w:val="TableParagraph"/>
              <w:spacing w:before="33" w:line="248" w:lineRule="exact"/>
              <w:ind w:right="56"/>
              <w:jc w:val="right"/>
            </w:pPr>
            <w:r>
              <w:t>200.000,00</w:t>
            </w:r>
          </w:p>
        </w:tc>
      </w:tr>
      <w:tr w:rsidR="008D2037" w14:paraId="767CB8C9" w14:textId="77777777">
        <w:trPr>
          <w:trHeight w:val="299"/>
        </w:trPr>
        <w:tc>
          <w:tcPr>
            <w:tcW w:w="1200" w:type="dxa"/>
          </w:tcPr>
          <w:p w14:paraId="08375582" w14:textId="77777777" w:rsidR="008D2037" w:rsidRDefault="00000000">
            <w:pPr>
              <w:pStyle w:val="TableParagraph"/>
              <w:spacing w:before="31" w:line="248" w:lineRule="exact"/>
              <w:ind w:left="69"/>
            </w:pPr>
            <w:r>
              <w:t>02401</w:t>
            </w:r>
          </w:p>
        </w:tc>
        <w:tc>
          <w:tcPr>
            <w:tcW w:w="1400" w:type="dxa"/>
          </w:tcPr>
          <w:p w14:paraId="4DD81519" w14:textId="77777777" w:rsidR="008D2037" w:rsidRDefault="00000000">
            <w:pPr>
              <w:pStyle w:val="TableParagraph"/>
              <w:spacing w:before="31" w:line="248" w:lineRule="exact"/>
              <w:ind w:right="57"/>
              <w:jc w:val="right"/>
            </w:pPr>
            <w:r>
              <w:rPr>
                <w:w w:val="95"/>
              </w:rPr>
              <w:t>6300007</w:t>
            </w:r>
          </w:p>
        </w:tc>
        <w:tc>
          <w:tcPr>
            <w:tcW w:w="4720" w:type="dxa"/>
          </w:tcPr>
          <w:p w14:paraId="75AE34C0" w14:textId="77777777" w:rsidR="008D2037" w:rsidRDefault="00000000">
            <w:pPr>
              <w:pStyle w:val="TableParagraph"/>
              <w:spacing w:before="31" w:line="248" w:lineRule="exact"/>
              <w:ind w:left="69"/>
            </w:pPr>
            <w:r>
              <w:t>CAFMA ULPGC</w:t>
            </w:r>
          </w:p>
        </w:tc>
        <w:tc>
          <w:tcPr>
            <w:tcW w:w="1479" w:type="dxa"/>
          </w:tcPr>
          <w:p w14:paraId="372A8D55" w14:textId="77777777" w:rsidR="008D2037" w:rsidRDefault="00000000">
            <w:pPr>
              <w:pStyle w:val="TableParagraph"/>
              <w:spacing w:before="31" w:line="248" w:lineRule="exact"/>
              <w:ind w:right="55"/>
              <w:jc w:val="right"/>
            </w:pPr>
            <w:r>
              <w:rPr>
                <w:w w:val="95"/>
              </w:rPr>
              <w:t>64.036,97</w:t>
            </w:r>
          </w:p>
        </w:tc>
      </w:tr>
      <w:tr w:rsidR="008D2037" w14:paraId="129321F4" w14:textId="77777777">
        <w:trPr>
          <w:trHeight w:val="600"/>
        </w:trPr>
        <w:tc>
          <w:tcPr>
            <w:tcW w:w="1200" w:type="dxa"/>
          </w:tcPr>
          <w:p w14:paraId="29C9FF17" w14:textId="77777777" w:rsidR="008D2037" w:rsidRDefault="008D2037">
            <w:pPr>
              <w:pStyle w:val="TableParagraph"/>
              <w:rPr>
                <w:rFonts w:ascii="Times New Roman"/>
                <w:sz w:val="20"/>
              </w:rPr>
            </w:pPr>
          </w:p>
        </w:tc>
        <w:tc>
          <w:tcPr>
            <w:tcW w:w="1400" w:type="dxa"/>
          </w:tcPr>
          <w:p w14:paraId="454BE9CD" w14:textId="77777777" w:rsidR="008D2037" w:rsidRDefault="008D2037">
            <w:pPr>
              <w:pStyle w:val="TableParagraph"/>
              <w:rPr>
                <w:rFonts w:ascii="Times New Roman"/>
                <w:sz w:val="20"/>
              </w:rPr>
            </w:pPr>
          </w:p>
        </w:tc>
        <w:tc>
          <w:tcPr>
            <w:tcW w:w="4720" w:type="dxa"/>
          </w:tcPr>
          <w:p w14:paraId="0C552C27" w14:textId="77777777" w:rsidR="008D2037" w:rsidRDefault="00000000">
            <w:pPr>
              <w:pStyle w:val="TableParagraph"/>
              <w:spacing w:before="58" w:line="268" w:lineRule="exact"/>
              <w:ind w:left="70"/>
              <w:rPr>
                <w:b/>
              </w:rPr>
            </w:pPr>
            <w:r>
              <w:rPr>
                <w:b/>
              </w:rPr>
              <w:t>TOTAL ACTUACIONES NO CONSOLIDABLES, EXCEPCIONALES Y NO PLURIANUALES</w:t>
            </w:r>
          </w:p>
        </w:tc>
        <w:tc>
          <w:tcPr>
            <w:tcW w:w="1479" w:type="dxa"/>
          </w:tcPr>
          <w:p w14:paraId="3A8B7D01" w14:textId="77777777" w:rsidR="008D2037" w:rsidRDefault="008D2037">
            <w:pPr>
              <w:pStyle w:val="TableParagraph"/>
              <w:spacing w:before="1"/>
              <w:rPr>
                <w:b/>
                <w:sz w:val="27"/>
              </w:rPr>
            </w:pPr>
          </w:p>
          <w:p w14:paraId="144768FB" w14:textId="77777777" w:rsidR="008D2037" w:rsidRDefault="00000000">
            <w:pPr>
              <w:pStyle w:val="TableParagraph"/>
              <w:spacing w:before="1" w:line="249" w:lineRule="exact"/>
              <w:ind w:right="55"/>
              <w:jc w:val="right"/>
              <w:rPr>
                <w:b/>
              </w:rPr>
            </w:pPr>
            <w:r>
              <w:rPr>
                <w:b/>
              </w:rPr>
              <w:t>2.983.999,16</w:t>
            </w:r>
          </w:p>
        </w:tc>
      </w:tr>
    </w:tbl>
    <w:p w14:paraId="318A4D08" w14:textId="77777777" w:rsidR="008D2037" w:rsidRDefault="008D2037">
      <w:pPr>
        <w:pStyle w:val="Textoindependiente"/>
        <w:spacing w:before="1"/>
        <w:rPr>
          <w:b/>
          <w:sz w:val="30"/>
        </w:rPr>
      </w:pPr>
    </w:p>
    <w:p w14:paraId="21B9F902" w14:textId="77777777" w:rsidR="008D2037" w:rsidRDefault="00000000">
      <w:pPr>
        <w:pStyle w:val="Textoindependiente"/>
        <w:ind w:left="2506" w:right="1366"/>
        <w:jc w:val="center"/>
      </w:pPr>
      <w:r>
        <w:t>228</w:t>
      </w:r>
    </w:p>
    <w:p w14:paraId="7692980A" w14:textId="77777777" w:rsidR="008D2037" w:rsidRDefault="008D2037">
      <w:pPr>
        <w:jc w:val="center"/>
        <w:sectPr w:rsidR="008D2037" w:rsidSect="00CF3712">
          <w:pgSz w:w="14180" w:h="16840"/>
          <w:pgMar w:top="1400" w:right="1600" w:bottom="0" w:left="460" w:header="720" w:footer="720" w:gutter="0"/>
          <w:cols w:space="720"/>
        </w:sectPr>
      </w:pPr>
    </w:p>
    <w:p w14:paraId="70DFC16C" w14:textId="77777777" w:rsidR="008D2037" w:rsidRDefault="00000000">
      <w:pPr>
        <w:spacing w:before="20"/>
        <w:ind w:left="2375"/>
        <w:jc w:val="both"/>
        <w:rPr>
          <w:b/>
          <w:sz w:val="32"/>
        </w:rPr>
      </w:pPr>
      <w:r>
        <w:pict w14:anchorId="2D1A6705">
          <v:shape id="_x0000_s1074" type="#_x0000_t202" style="position:absolute;left:0;text-align:left;margin-left:681.25pt;margin-top:546.45pt;width:14.75pt;height:266.5pt;z-index:251898880;mso-position-horizontal-relative:page;mso-position-vertical-relative:page" filled="f" stroked="f">
            <v:textbox style="layout-flow:vertical;mso-layout-flow-alt:bottom-to-top" inset="0,0,0,0">
              <w:txbxContent>
                <w:p w14:paraId="348F5DA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243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32"/>
        </w:rPr>
        <w:t>PARTE IV. PROGRAMACIÓN PLURIANUAL</w:t>
      </w:r>
    </w:p>
    <w:p w14:paraId="530C4DEF" w14:textId="77777777" w:rsidR="008D2037" w:rsidRDefault="008D2037">
      <w:pPr>
        <w:pStyle w:val="Textoindependiente"/>
        <w:spacing w:before="9"/>
        <w:rPr>
          <w:b/>
          <w:sz w:val="40"/>
        </w:rPr>
      </w:pPr>
    </w:p>
    <w:p w14:paraId="1A16B3DA" w14:textId="77777777" w:rsidR="008D2037" w:rsidRDefault="00000000">
      <w:pPr>
        <w:pStyle w:val="Textoindependiente"/>
        <w:spacing w:line="360" w:lineRule="auto"/>
        <w:ind w:left="2375" w:right="1235"/>
        <w:jc w:val="both"/>
      </w:pPr>
      <w:r>
        <w:t>Los estatutos de la ULPGC, en sus artículos 219, 220 y 221, señalan que el proyecto de presupuesto se acompañará de una programación plurianual en la que se enmarcará aquel.</w:t>
      </w:r>
    </w:p>
    <w:p w14:paraId="73FE667E" w14:textId="77777777" w:rsidR="008D2037" w:rsidRDefault="00000000">
      <w:pPr>
        <w:pStyle w:val="Textoindependiente"/>
        <w:spacing w:before="1" w:line="360" w:lineRule="auto"/>
        <w:ind w:left="2375" w:right="1231"/>
        <w:jc w:val="both"/>
      </w:pPr>
      <w:r>
        <w:t>La tabla 38 contiene estimaciones de evolución tanto de los ingresos no financieros como de los gastos no financieros de la ULPGC para el próximo trienio 2023-2025. En el caso de 2023 se muestran, en la primera columna, los importes contenidos en el presupuesto de la ULPGC para ese ejercicio. La segunda columna ofrece esos mismos importes, pero tras deducir de los ingresos los recursos afectados y de los gastos aquellos créditos que se financian con este último tipo de recursos. También se han ajustado</w:t>
      </w:r>
      <w:r>
        <w:rPr>
          <w:spacing w:val="-8"/>
        </w:rPr>
        <w:t xml:space="preserve"> </w:t>
      </w:r>
      <w:r>
        <w:t>los</w:t>
      </w:r>
      <w:r>
        <w:rPr>
          <w:spacing w:val="-7"/>
        </w:rPr>
        <w:t xml:space="preserve"> </w:t>
      </w:r>
      <w:r>
        <w:t>importes</w:t>
      </w:r>
      <w:r>
        <w:rPr>
          <w:spacing w:val="-7"/>
        </w:rPr>
        <w:t xml:space="preserve"> </w:t>
      </w:r>
      <w:r>
        <w:t>del</w:t>
      </w:r>
      <w:r>
        <w:rPr>
          <w:spacing w:val="-7"/>
        </w:rPr>
        <w:t xml:space="preserve"> </w:t>
      </w:r>
      <w:r>
        <w:t>presupuesto</w:t>
      </w:r>
      <w:r>
        <w:rPr>
          <w:spacing w:val="-8"/>
        </w:rPr>
        <w:t xml:space="preserve"> </w:t>
      </w:r>
      <w:r>
        <w:t>de</w:t>
      </w:r>
      <w:r>
        <w:rPr>
          <w:spacing w:val="-7"/>
        </w:rPr>
        <w:t xml:space="preserve"> </w:t>
      </w:r>
      <w:r>
        <w:t>gastos</w:t>
      </w:r>
      <w:r>
        <w:rPr>
          <w:spacing w:val="-7"/>
        </w:rPr>
        <w:t xml:space="preserve"> </w:t>
      </w:r>
      <w:r>
        <w:t>para</w:t>
      </w:r>
      <w:r>
        <w:rPr>
          <w:spacing w:val="-7"/>
        </w:rPr>
        <w:t xml:space="preserve"> </w:t>
      </w:r>
      <w:r>
        <w:t>2023</w:t>
      </w:r>
      <w:r>
        <w:rPr>
          <w:spacing w:val="-8"/>
        </w:rPr>
        <w:t xml:space="preserve"> </w:t>
      </w:r>
      <w:r>
        <w:t>con</w:t>
      </w:r>
      <w:r>
        <w:rPr>
          <w:spacing w:val="-6"/>
        </w:rPr>
        <w:t xml:space="preserve"> </w:t>
      </w:r>
      <w:r>
        <w:t>el</w:t>
      </w:r>
      <w:r>
        <w:rPr>
          <w:spacing w:val="-7"/>
        </w:rPr>
        <w:t xml:space="preserve"> </w:t>
      </w:r>
      <w:r>
        <w:t>ajuste</w:t>
      </w:r>
      <w:r>
        <w:rPr>
          <w:spacing w:val="-8"/>
        </w:rPr>
        <w:t xml:space="preserve"> </w:t>
      </w:r>
      <w:r>
        <w:t>SEC</w:t>
      </w:r>
      <w:r>
        <w:rPr>
          <w:spacing w:val="-6"/>
        </w:rPr>
        <w:t xml:space="preserve"> </w:t>
      </w:r>
      <w:r>
        <w:t>descrito</w:t>
      </w:r>
      <w:r>
        <w:rPr>
          <w:spacing w:val="-9"/>
        </w:rPr>
        <w:t xml:space="preserve"> </w:t>
      </w:r>
      <w:r>
        <w:t>en el apartado dedicado a la estabilidad presupuestaria y sostenibilidad financiera, así como también tras eliminar el resto de los créditos financiados con remanente de tesorería con base en las excepciones previstas en el artículo 30 del proyecto de ley de PGCAC para 2023. De este modo, tras considerar todos estos ajustes, se alcanzaría el equilibrio</w:t>
      </w:r>
      <w:r>
        <w:rPr>
          <w:spacing w:val="-6"/>
        </w:rPr>
        <w:t xml:space="preserve"> </w:t>
      </w:r>
      <w:r>
        <w:t>en</w:t>
      </w:r>
      <w:r>
        <w:rPr>
          <w:spacing w:val="-5"/>
        </w:rPr>
        <w:t xml:space="preserve"> </w:t>
      </w:r>
      <w:r>
        <w:t>los</w:t>
      </w:r>
      <w:r>
        <w:rPr>
          <w:spacing w:val="-5"/>
        </w:rPr>
        <w:t xml:space="preserve"> </w:t>
      </w:r>
      <w:r>
        <w:t>términos</w:t>
      </w:r>
      <w:r>
        <w:rPr>
          <w:spacing w:val="-6"/>
        </w:rPr>
        <w:t xml:space="preserve"> </w:t>
      </w:r>
      <w:r>
        <w:t>descritos</w:t>
      </w:r>
      <w:r>
        <w:rPr>
          <w:spacing w:val="-7"/>
        </w:rPr>
        <w:t xml:space="preserve"> </w:t>
      </w:r>
      <w:r>
        <w:t>en</w:t>
      </w:r>
      <w:r>
        <w:rPr>
          <w:spacing w:val="-5"/>
        </w:rPr>
        <w:t xml:space="preserve"> </w:t>
      </w:r>
      <w:r>
        <w:t>el</w:t>
      </w:r>
      <w:r>
        <w:rPr>
          <w:spacing w:val="-5"/>
        </w:rPr>
        <w:t xml:space="preserve"> </w:t>
      </w:r>
      <w:r>
        <w:t>artículo</w:t>
      </w:r>
      <w:r>
        <w:rPr>
          <w:spacing w:val="-5"/>
        </w:rPr>
        <w:t xml:space="preserve"> </w:t>
      </w:r>
      <w:r>
        <w:t>30</w:t>
      </w:r>
      <w:r>
        <w:rPr>
          <w:spacing w:val="-6"/>
        </w:rPr>
        <w:t xml:space="preserve"> </w:t>
      </w:r>
      <w:r>
        <w:t>del</w:t>
      </w:r>
      <w:r>
        <w:rPr>
          <w:spacing w:val="-6"/>
        </w:rPr>
        <w:t xml:space="preserve"> </w:t>
      </w:r>
      <w:r>
        <w:t>proyecto</w:t>
      </w:r>
      <w:r>
        <w:rPr>
          <w:spacing w:val="-6"/>
        </w:rPr>
        <w:t xml:space="preserve"> </w:t>
      </w:r>
      <w:r>
        <w:t>de</w:t>
      </w:r>
      <w:r>
        <w:rPr>
          <w:spacing w:val="-5"/>
        </w:rPr>
        <w:t xml:space="preserve"> </w:t>
      </w:r>
      <w:r>
        <w:t>LPGCAC</w:t>
      </w:r>
      <w:r>
        <w:rPr>
          <w:spacing w:val="-5"/>
        </w:rPr>
        <w:t xml:space="preserve"> </w:t>
      </w:r>
      <w:r>
        <w:t>para</w:t>
      </w:r>
      <w:r>
        <w:rPr>
          <w:spacing w:val="-5"/>
        </w:rPr>
        <w:t xml:space="preserve"> </w:t>
      </w:r>
      <w:r>
        <w:t>2023, como ya se explicó en el apartado dedicado a la estabilidad</w:t>
      </w:r>
      <w:r>
        <w:rPr>
          <w:spacing w:val="-15"/>
        </w:rPr>
        <w:t xml:space="preserve"> </w:t>
      </w:r>
      <w:r>
        <w:t>presupuestaria.</w:t>
      </w:r>
    </w:p>
    <w:p w14:paraId="01AEE7BD" w14:textId="77777777" w:rsidR="008D2037" w:rsidRDefault="00000000">
      <w:pPr>
        <w:pStyle w:val="Textoindependiente"/>
        <w:spacing w:before="1" w:line="360" w:lineRule="auto"/>
        <w:ind w:left="2375" w:right="1228"/>
        <w:jc w:val="both"/>
      </w:pPr>
      <w:r>
        <w:t>Para</w:t>
      </w:r>
      <w:r>
        <w:rPr>
          <w:spacing w:val="-7"/>
        </w:rPr>
        <w:t xml:space="preserve"> </w:t>
      </w:r>
      <w:r>
        <w:t>los</w:t>
      </w:r>
      <w:r>
        <w:rPr>
          <w:spacing w:val="-8"/>
        </w:rPr>
        <w:t xml:space="preserve"> </w:t>
      </w:r>
      <w:r>
        <w:t>siguientes</w:t>
      </w:r>
      <w:r>
        <w:rPr>
          <w:spacing w:val="-7"/>
        </w:rPr>
        <w:t xml:space="preserve"> </w:t>
      </w:r>
      <w:r>
        <w:t>ejercicios,</w:t>
      </w:r>
      <w:r>
        <w:rPr>
          <w:spacing w:val="-8"/>
        </w:rPr>
        <w:t xml:space="preserve"> </w:t>
      </w:r>
      <w:r>
        <w:t>en</w:t>
      </w:r>
      <w:r>
        <w:rPr>
          <w:spacing w:val="-7"/>
        </w:rPr>
        <w:t xml:space="preserve"> </w:t>
      </w:r>
      <w:r>
        <w:t>el</w:t>
      </w:r>
      <w:r>
        <w:rPr>
          <w:spacing w:val="-6"/>
        </w:rPr>
        <w:t xml:space="preserve"> </w:t>
      </w:r>
      <w:r>
        <w:t>caso</w:t>
      </w:r>
      <w:r>
        <w:rPr>
          <w:spacing w:val="-8"/>
        </w:rPr>
        <w:t xml:space="preserve"> </w:t>
      </w:r>
      <w:r>
        <w:t>de</w:t>
      </w:r>
      <w:r>
        <w:rPr>
          <w:spacing w:val="-7"/>
        </w:rPr>
        <w:t xml:space="preserve"> </w:t>
      </w:r>
      <w:r>
        <w:t>los</w:t>
      </w:r>
      <w:r>
        <w:rPr>
          <w:spacing w:val="-7"/>
        </w:rPr>
        <w:t xml:space="preserve"> </w:t>
      </w:r>
      <w:r>
        <w:t>ingresos</w:t>
      </w:r>
      <w:r>
        <w:rPr>
          <w:spacing w:val="-8"/>
        </w:rPr>
        <w:t xml:space="preserve"> </w:t>
      </w:r>
      <w:r>
        <w:t>por</w:t>
      </w:r>
      <w:r>
        <w:rPr>
          <w:spacing w:val="-8"/>
        </w:rPr>
        <w:t xml:space="preserve"> </w:t>
      </w:r>
      <w:r>
        <w:t>el</w:t>
      </w:r>
      <w:r>
        <w:rPr>
          <w:spacing w:val="-6"/>
        </w:rPr>
        <w:t xml:space="preserve"> </w:t>
      </w:r>
      <w:r>
        <w:t>capítulo</w:t>
      </w:r>
      <w:r>
        <w:rPr>
          <w:spacing w:val="-7"/>
        </w:rPr>
        <w:t xml:space="preserve"> </w:t>
      </w:r>
      <w:r>
        <w:t>3,</w:t>
      </w:r>
      <w:r>
        <w:rPr>
          <w:spacing w:val="-8"/>
        </w:rPr>
        <w:t xml:space="preserve"> </w:t>
      </w:r>
      <w:r>
        <w:t>se</w:t>
      </w:r>
      <w:r>
        <w:rPr>
          <w:spacing w:val="-6"/>
        </w:rPr>
        <w:t xml:space="preserve"> </w:t>
      </w:r>
      <w:r>
        <w:t>ha</w:t>
      </w:r>
      <w:r>
        <w:rPr>
          <w:spacing w:val="-8"/>
        </w:rPr>
        <w:t xml:space="preserve"> </w:t>
      </w:r>
      <w:r>
        <w:t>adoptado como hipótesis el mantenimiento del importe previsto para 2023, dada la evolución de los últimos años de la matrícula y el no incremento de los precios públicos para enseñanzas oficiales por parte del Gobierno de Canarias. Para los capítulos de transferencias,</w:t>
      </w:r>
      <w:r>
        <w:rPr>
          <w:spacing w:val="-4"/>
        </w:rPr>
        <w:t xml:space="preserve"> </w:t>
      </w:r>
      <w:r>
        <w:t>y</w:t>
      </w:r>
      <w:r>
        <w:rPr>
          <w:spacing w:val="-3"/>
        </w:rPr>
        <w:t xml:space="preserve"> </w:t>
      </w:r>
      <w:r>
        <w:t>en</w:t>
      </w:r>
      <w:r>
        <w:rPr>
          <w:spacing w:val="-3"/>
        </w:rPr>
        <w:t xml:space="preserve"> </w:t>
      </w:r>
      <w:r>
        <w:t>ausencia</w:t>
      </w:r>
      <w:r>
        <w:rPr>
          <w:spacing w:val="-3"/>
        </w:rPr>
        <w:t xml:space="preserve"> </w:t>
      </w:r>
      <w:r>
        <w:t>de</w:t>
      </w:r>
      <w:r>
        <w:rPr>
          <w:spacing w:val="-4"/>
        </w:rPr>
        <w:t xml:space="preserve"> </w:t>
      </w:r>
      <w:r>
        <w:t>un</w:t>
      </w:r>
      <w:r>
        <w:rPr>
          <w:spacing w:val="-4"/>
        </w:rPr>
        <w:t xml:space="preserve"> </w:t>
      </w:r>
      <w:r>
        <w:t>contrato</w:t>
      </w:r>
      <w:r>
        <w:rPr>
          <w:spacing w:val="-4"/>
        </w:rPr>
        <w:t xml:space="preserve"> </w:t>
      </w:r>
      <w:r>
        <w:t>programa</w:t>
      </w:r>
      <w:r>
        <w:rPr>
          <w:spacing w:val="-4"/>
        </w:rPr>
        <w:t xml:space="preserve"> </w:t>
      </w:r>
      <w:r>
        <w:t>con</w:t>
      </w:r>
      <w:r>
        <w:rPr>
          <w:spacing w:val="-4"/>
        </w:rPr>
        <w:t xml:space="preserve"> </w:t>
      </w:r>
      <w:r>
        <w:t>la</w:t>
      </w:r>
      <w:r>
        <w:rPr>
          <w:spacing w:val="-2"/>
        </w:rPr>
        <w:t xml:space="preserve"> </w:t>
      </w:r>
      <w:r>
        <w:t>Comunidad</w:t>
      </w:r>
      <w:r>
        <w:rPr>
          <w:spacing w:val="-4"/>
        </w:rPr>
        <w:t xml:space="preserve"> </w:t>
      </w:r>
      <w:r>
        <w:t>Autónoma</w:t>
      </w:r>
      <w:r>
        <w:rPr>
          <w:spacing w:val="-2"/>
        </w:rPr>
        <w:t xml:space="preserve"> </w:t>
      </w:r>
      <w:r>
        <w:t>de Canarias que ofrezca una ficha financiera plurianual de ingresos procedentes de esta administración,</w:t>
      </w:r>
      <w:r>
        <w:rPr>
          <w:spacing w:val="-8"/>
        </w:rPr>
        <w:t xml:space="preserve"> </w:t>
      </w:r>
      <w:r>
        <w:t>se</w:t>
      </w:r>
      <w:r>
        <w:rPr>
          <w:spacing w:val="-8"/>
        </w:rPr>
        <w:t xml:space="preserve"> </w:t>
      </w:r>
      <w:r>
        <w:t>han</w:t>
      </w:r>
      <w:r>
        <w:rPr>
          <w:spacing w:val="-8"/>
        </w:rPr>
        <w:t xml:space="preserve"> </w:t>
      </w:r>
      <w:r>
        <w:t>proyectado</w:t>
      </w:r>
      <w:r>
        <w:rPr>
          <w:spacing w:val="-7"/>
        </w:rPr>
        <w:t xml:space="preserve"> </w:t>
      </w:r>
      <w:r>
        <w:t>los</w:t>
      </w:r>
      <w:r>
        <w:rPr>
          <w:spacing w:val="-8"/>
        </w:rPr>
        <w:t xml:space="preserve"> </w:t>
      </w:r>
      <w:r>
        <w:t>importes</w:t>
      </w:r>
      <w:r>
        <w:rPr>
          <w:spacing w:val="-7"/>
        </w:rPr>
        <w:t xml:space="preserve"> </w:t>
      </w:r>
      <w:r>
        <w:t>de</w:t>
      </w:r>
      <w:r>
        <w:rPr>
          <w:spacing w:val="-7"/>
        </w:rPr>
        <w:t xml:space="preserve"> </w:t>
      </w:r>
      <w:r>
        <w:t>2023,</w:t>
      </w:r>
      <w:r>
        <w:rPr>
          <w:spacing w:val="-6"/>
        </w:rPr>
        <w:t xml:space="preserve"> </w:t>
      </w:r>
      <w:r>
        <w:t>tras</w:t>
      </w:r>
      <w:r>
        <w:rPr>
          <w:spacing w:val="-6"/>
        </w:rPr>
        <w:t xml:space="preserve"> </w:t>
      </w:r>
      <w:r>
        <w:t>los</w:t>
      </w:r>
      <w:r>
        <w:rPr>
          <w:spacing w:val="-8"/>
        </w:rPr>
        <w:t xml:space="preserve"> </w:t>
      </w:r>
      <w:r>
        <w:t>ajustes</w:t>
      </w:r>
      <w:r>
        <w:rPr>
          <w:spacing w:val="-7"/>
        </w:rPr>
        <w:t xml:space="preserve"> </w:t>
      </w:r>
      <w:r>
        <w:t>señalados</w:t>
      </w:r>
      <w:r>
        <w:rPr>
          <w:spacing w:val="-7"/>
        </w:rPr>
        <w:t xml:space="preserve"> </w:t>
      </w:r>
      <w:r>
        <w:t>en</w:t>
      </w:r>
      <w:r>
        <w:rPr>
          <w:spacing w:val="-7"/>
        </w:rPr>
        <w:t xml:space="preserve"> </w:t>
      </w:r>
      <w:r>
        <w:t>el párrafo anterior, con una tasa de crecimiento del 2%, tomando como referencia el incremento</w:t>
      </w:r>
      <w:r>
        <w:rPr>
          <w:spacing w:val="-7"/>
        </w:rPr>
        <w:t xml:space="preserve"> </w:t>
      </w:r>
      <w:r>
        <w:t>retributivo</w:t>
      </w:r>
      <w:r>
        <w:rPr>
          <w:spacing w:val="-7"/>
        </w:rPr>
        <w:t xml:space="preserve"> </w:t>
      </w:r>
      <w:r>
        <w:t>que</w:t>
      </w:r>
      <w:r>
        <w:rPr>
          <w:spacing w:val="-6"/>
        </w:rPr>
        <w:t xml:space="preserve"> </w:t>
      </w:r>
      <w:r>
        <w:t>se</w:t>
      </w:r>
      <w:r>
        <w:rPr>
          <w:spacing w:val="-5"/>
        </w:rPr>
        <w:t xml:space="preserve"> </w:t>
      </w:r>
      <w:r>
        <w:t>ha</w:t>
      </w:r>
      <w:r>
        <w:rPr>
          <w:spacing w:val="-6"/>
        </w:rPr>
        <w:t xml:space="preserve"> </w:t>
      </w:r>
      <w:r>
        <w:t>aplicado</w:t>
      </w:r>
      <w:r>
        <w:rPr>
          <w:spacing w:val="-6"/>
        </w:rPr>
        <w:t xml:space="preserve"> </w:t>
      </w:r>
      <w:r>
        <w:t>en</w:t>
      </w:r>
      <w:r>
        <w:rPr>
          <w:spacing w:val="-5"/>
        </w:rPr>
        <w:t xml:space="preserve"> </w:t>
      </w:r>
      <w:r>
        <w:t>la</w:t>
      </w:r>
      <w:r>
        <w:rPr>
          <w:spacing w:val="-6"/>
        </w:rPr>
        <w:t xml:space="preserve"> </w:t>
      </w:r>
      <w:r>
        <w:t>mayoría</w:t>
      </w:r>
      <w:r>
        <w:rPr>
          <w:spacing w:val="-6"/>
        </w:rPr>
        <w:t xml:space="preserve"> </w:t>
      </w:r>
      <w:r>
        <w:t>de</w:t>
      </w:r>
      <w:r>
        <w:rPr>
          <w:spacing w:val="-6"/>
        </w:rPr>
        <w:t xml:space="preserve"> </w:t>
      </w:r>
      <w:r>
        <w:t>los</w:t>
      </w:r>
      <w:r>
        <w:rPr>
          <w:spacing w:val="-6"/>
        </w:rPr>
        <w:t xml:space="preserve"> </w:t>
      </w:r>
      <w:r>
        <w:t>ejercicios</w:t>
      </w:r>
      <w:r>
        <w:rPr>
          <w:spacing w:val="-6"/>
        </w:rPr>
        <w:t xml:space="preserve"> </w:t>
      </w:r>
      <w:r>
        <w:t>anteriores,</w:t>
      </w:r>
      <w:r>
        <w:rPr>
          <w:spacing w:val="-6"/>
        </w:rPr>
        <w:t xml:space="preserve"> </w:t>
      </w:r>
      <w:r>
        <w:t>y</w:t>
      </w:r>
      <w:r>
        <w:rPr>
          <w:spacing w:val="-6"/>
        </w:rPr>
        <w:t xml:space="preserve"> </w:t>
      </w:r>
      <w:r>
        <w:t>al igual a cómo se procedió en 2022. Se ha aplicado esta variación también a la parte de recursos no afectados del capítulo 7. Se ha procedido de igual modo con el capítulo de ingresos patrimoniales, mientras que se ha dejado constante la cuantía del capítulo de activos</w:t>
      </w:r>
      <w:r>
        <w:rPr>
          <w:spacing w:val="-2"/>
        </w:rPr>
        <w:t xml:space="preserve"> </w:t>
      </w:r>
      <w:r>
        <w:t>financieros.</w:t>
      </w:r>
    </w:p>
    <w:p w14:paraId="2DFCE9CB" w14:textId="77777777" w:rsidR="008D2037" w:rsidRDefault="008D2037">
      <w:pPr>
        <w:pStyle w:val="Textoindependiente"/>
        <w:rPr>
          <w:sz w:val="20"/>
        </w:rPr>
      </w:pPr>
    </w:p>
    <w:p w14:paraId="5AA1EA10" w14:textId="77777777" w:rsidR="008D2037" w:rsidRDefault="008D2037">
      <w:pPr>
        <w:pStyle w:val="Textoindependiente"/>
        <w:spacing w:before="6"/>
        <w:rPr>
          <w:sz w:val="17"/>
        </w:rPr>
      </w:pPr>
    </w:p>
    <w:p w14:paraId="109D4613" w14:textId="77777777" w:rsidR="008D2037" w:rsidRDefault="00000000">
      <w:pPr>
        <w:pStyle w:val="Textoindependiente"/>
        <w:spacing w:before="52"/>
        <w:ind w:left="2506" w:right="1366"/>
        <w:jc w:val="center"/>
      </w:pPr>
      <w:r>
        <w:t>229</w:t>
      </w:r>
    </w:p>
    <w:p w14:paraId="7C960DB5" w14:textId="77777777" w:rsidR="008D2037" w:rsidRDefault="008D2037">
      <w:pPr>
        <w:jc w:val="center"/>
        <w:sectPr w:rsidR="008D2037" w:rsidSect="00CF3712">
          <w:pgSz w:w="14180" w:h="16840"/>
          <w:pgMar w:top="1380" w:right="1600" w:bottom="0" w:left="460" w:header="720" w:footer="720" w:gutter="0"/>
          <w:cols w:space="720"/>
        </w:sectPr>
      </w:pPr>
    </w:p>
    <w:p w14:paraId="2398CB8C" w14:textId="77777777" w:rsidR="008D2037" w:rsidRDefault="00000000">
      <w:pPr>
        <w:pStyle w:val="Textoindependiente"/>
        <w:spacing w:before="39" w:line="360" w:lineRule="auto"/>
        <w:ind w:left="2375" w:right="1231"/>
        <w:jc w:val="both"/>
      </w:pPr>
      <w:r>
        <w:pict w14:anchorId="68EEF093">
          <v:shape id="_x0000_s1073" type="#_x0000_t202" style="position:absolute;left:0;text-align:left;margin-left:681.25pt;margin-top:546.45pt;width:14.75pt;height:266.5pt;z-index:251899904;mso-position-horizontal-relative:page;mso-position-vertical-relative:page" filled="f" stroked="f">
            <v:textbox style="layout-flow:vertical;mso-layout-flow-alt:bottom-to-top" inset="0,0,0,0">
              <w:txbxContent>
                <w:p w14:paraId="134AF53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244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En</w:t>
      </w:r>
      <w:r>
        <w:rPr>
          <w:spacing w:val="-7"/>
        </w:rPr>
        <w:t xml:space="preserve"> </w:t>
      </w:r>
      <w:r>
        <w:t>el</w:t>
      </w:r>
      <w:r>
        <w:rPr>
          <w:spacing w:val="-6"/>
        </w:rPr>
        <w:t xml:space="preserve"> </w:t>
      </w:r>
      <w:r>
        <w:t>caso</w:t>
      </w:r>
      <w:r>
        <w:rPr>
          <w:spacing w:val="-6"/>
        </w:rPr>
        <w:t xml:space="preserve"> </w:t>
      </w:r>
      <w:r>
        <w:t>de</w:t>
      </w:r>
      <w:r>
        <w:rPr>
          <w:spacing w:val="-7"/>
        </w:rPr>
        <w:t xml:space="preserve"> </w:t>
      </w:r>
      <w:r>
        <w:t>las</w:t>
      </w:r>
      <w:r>
        <w:rPr>
          <w:spacing w:val="-6"/>
        </w:rPr>
        <w:t xml:space="preserve"> </w:t>
      </w:r>
      <w:r>
        <w:t>previsiones</w:t>
      </w:r>
      <w:r>
        <w:rPr>
          <w:spacing w:val="-7"/>
        </w:rPr>
        <w:t xml:space="preserve"> </w:t>
      </w:r>
      <w:r>
        <w:t>de</w:t>
      </w:r>
      <w:r>
        <w:rPr>
          <w:spacing w:val="-6"/>
        </w:rPr>
        <w:t xml:space="preserve"> </w:t>
      </w:r>
      <w:r>
        <w:t>gastos,</w:t>
      </w:r>
      <w:r>
        <w:rPr>
          <w:spacing w:val="-8"/>
        </w:rPr>
        <w:t xml:space="preserve"> </w:t>
      </w:r>
      <w:r>
        <w:t>y</w:t>
      </w:r>
      <w:r>
        <w:rPr>
          <w:spacing w:val="-6"/>
        </w:rPr>
        <w:t xml:space="preserve"> </w:t>
      </w:r>
      <w:r>
        <w:t>también</w:t>
      </w:r>
      <w:r>
        <w:rPr>
          <w:spacing w:val="-7"/>
        </w:rPr>
        <w:t xml:space="preserve"> </w:t>
      </w:r>
      <w:r>
        <w:t>para</w:t>
      </w:r>
      <w:r>
        <w:rPr>
          <w:spacing w:val="-6"/>
        </w:rPr>
        <w:t xml:space="preserve"> </w:t>
      </w:r>
      <w:r>
        <w:t>el</w:t>
      </w:r>
      <w:r>
        <w:rPr>
          <w:spacing w:val="-7"/>
        </w:rPr>
        <w:t xml:space="preserve"> </w:t>
      </w:r>
      <w:r>
        <w:t>periodo</w:t>
      </w:r>
      <w:r>
        <w:rPr>
          <w:spacing w:val="-6"/>
        </w:rPr>
        <w:t xml:space="preserve"> </w:t>
      </w:r>
      <w:r>
        <w:t>2023-2025,</w:t>
      </w:r>
      <w:r>
        <w:rPr>
          <w:spacing w:val="-6"/>
        </w:rPr>
        <w:t xml:space="preserve"> </w:t>
      </w:r>
      <w:r>
        <w:t>al</w:t>
      </w:r>
      <w:r>
        <w:rPr>
          <w:spacing w:val="-7"/>
        </w:rPr>
        <w:t xml:space="preserve"> </w:t>
      </w:r>
      <w:r>
        <w:t>capítulo de gastos de personal se ha aplicado un incremento del 2%; así mismo, en 2024 se ha añadido el aumento estimado de gastos que supondrá en ese ejercicio que las OPE ya aprobadas</w:t>
      </w:r>
      <w:r>
        <w:rPr>
          <w:spacing w:val="-9"/>
        </w:rPr>
        <w:t xml:space="preserve"> </w:t>
      </w:r>
      <w:r>
        <w:t>hasta</w:t>
      </w:r>
      <w:r>
        <w:rPr>
          <w:spacing w:val="-9"/>
        </w:rPr>
        <w:t xml:space="preserve"> </w:t>
      </w:r>
      <w:r>
        <w:t>2022</w:t>
      </w:r>
      <w:r>
        <w:rPr>
          <w:spacing w:val="-7"/>
        </w:rPr>
        <w:t xml:space="preserve"> </w:t>
      </w:r>
      <w:r>
        <w:t>hayan</w:t>
      </w:r>
      <w:r>
        <w:rPr>
          <w:spacing w:val="-9"/>
        </w:rPr>
        <w:t xml:space="preserve"> </w:t>
      </w:r>
      <w:r>
        <w:t>sido</w:t>
      </w:r>
      <w:r>
        <w:rPr>
          <w:spacing w:val="-9"/>
        </w:rPr>
        <w:t xml:space="preserve"> </w:t>
      </w:r>
      <w:r>
        <w:t>completamente</w:t>
      </w:r>
      <w:r>
        <w:rPr>
          <w:spacing w:val="-8"/>
        </w:rPr>
        <w:t xml:space="preserve"> </w:t>
      </w:r>
      <w:r>
        <w:t>ejecutadas</w:t>
      </w:r>
      <w:r>
        <w:rPr>
          <w:spacing w:val="-9"/>
        </w:rPr>
        <w:t xml:space="preserve"> </w:t>
      </w:r>
      <w:r>
        <w:t>durante</w:t>
      </w:r>
      <w:r>
        <w:rPr>
          <w:spacing w:val="-8"/>
        </w:rPr>
        <w:t xml:space="preserve"> </w:t>
      </w:r>
      <w:r>
        <w:t>2024</w:t>
      </w:r>
      <w:r>
        <w:rPr>
          <w:spacing w:val="-8"/>
        </w:rPr>
        <w:t xml:space="preserve"> </w:t>
      </w:r>
      <w:r>
        <w:t>y</w:t>
      </w:r>
      <w:r>
        <w:rPr>
          <w:spacing w:val="-8"/>
        </w:rPr>
        <w:t xml:space="preserve"> </w:t>
      </w:r>
      <w:r>
        <w:t>2025.</w:t>
      </w:r>
      <w:r>
        <w:rPr>
          <w:spacing w:val="-8"/>
        </w:rPr>
        <w:t xml:space="preserve"> </w:t>
      </w:r>
      <w:r>
        <w:t>Este impacto</w:t>
      </w:r>
      <w:r>
        <w:rPr>
          <w:spacing w:val="-9"/>
        </w:rPr>
        <w:t xml:space="preserve"> </w:t>
      </w:r>
      <w:r>
        <w:t>se</w:t>
      </w:r>
      <w:r>
        <w:rPr>
          <w:spacing w:val="-9"/>
        </w:rPr>
        <w:t xml:space="preserve"> </w:t>
      </w:r>
      <w:r>
        <w:t>estima</w:t>
      </w:r>
      <w:r>
        <w:rPr>
          <w:spacing w:val="-8"/>
        </w:rPr>
        <w:t xml:space="preserve"> </w:t>
      </w:r>
      <w:r>
        <w:t>en</w:t>
      </w:r>
      <w:r>
        <w:rPr>
          <w:spacing w:val="-8"/>
        </w:rPr>
        <w:t xml:space="preserve"> </w:t>
      </w:r>
      <w:r>
        <w:t>1</w:t>
      </w:r>
      <w:r>
        <w:rPr>
          <w:spacing w:val="-9"/>
        </w:rPr>
        <w:t xml:space="preserve"> </w:t>
      </w:r>
      <w:r>
        <w:t>y</w:t>
      </w:r>
      <w:r>
        <w:rPr>
          <w:spacing w:val="-8"/>
        </w:rPr>
        <w:t xml:space="preserve"> </w:t>
      </w:r>
      <w:r>
        <w:t>1,41</w:t>
      </w:r>
      <w:r>
        <w:rPr>
          <w:spacing w:val="-8"/>
        </w:rPr>
        <w:t xml:space="preserve"> </w:t>
      </w:r>
      <w:r>
        <w:t>millones</w:t>
      </w:r>
      <w:r>
        <w:rPr>
          <w:spacing w:val="-9"/>
        </w:rPr>
        <w:t xml:space="preserve"> </w:t>
      </w:r>
      <w:r>
        <w:t>de</w:t>
      </w:r>
      <w:r>
        <w:rPr>
          <w:spacing w:val="-9"/>
        </w:rPr>
        <w:t xml:space="preserve"> </w:t>
      </w:r>
      <w:r>
        <w:t>euros</w:t>
      </w:r>
      <w:r>
        <w:rPr>
          <w:spacing w:val="-10"/>
        </w:rPr>
        <w:t xml:space="preserve"> </w:t>
      </w:r>
      <w:r>
        <w:t>para</w:t>
      </w:r>
      <w:r>
        <w:rPr>
          <w:spacing w:val="-8"/>
        </w:rPr>
        <w:t xml:space="preserve"> </w:t>
      </w:r>
      <w:r>
        <w:t>2024</w:t>
      </w:r>
      <w:r>
        <w:rPr>
          <w:spacing w:val="-10"/>
        </w:rPr>
        <w:t xml:space="preserve"> </w:t>
      </w:r>
      <w:r>
        <w:t>y</w:t>
      </w:r>
      <w:r>
        <w:rPr>
          <w:spacing w:val="-8"/>
        </w:rPr>
        <w:t xml:space="preserve"> </w:t>
      </w:r>
      <w:r>
        <w:t>2025,</w:t>
      </w:r>
      <w:r>
        <w:rPr>
          <w:spacing w:val="-8"/>
        </w:rPr>
        <w:t xml:space="preserve"> </w:t>
      </w:r>
      <w:r>
        <w:t>respectivamente.</w:t>
      </w:r>
      <w:r>
        <w:rPr>
          <w:spacing w:val="-10"/>
        </w:rPr>
        <w:t xml:space="preserve"> </w:t>
      </w:r>
      <w:r>
        <w:t>Por otro</w:t>
      </w:r>
      <w:r>
        <w:rPr>
          <w:spacing w:val="-7"/>
        </w:rPr>
        <w:t xml:space="preserve"> </w:t>
      </w:r>
      <w:r>
        <w:t>lado,</w:t>
      </w:r>
      <w:r>
        <w:rPr>
          <w:spacing w:val="-5"/>
        </w:rPr>
        <w:t xml:space="preserve"> </w:t>
      </w:r>
      <w:r>
        <w:t>los</w:t>
      </w:r>
      <w:r>
        <w:rPr>
          <w:spacing w:val="-6"/>
        </w:rPr>
        <w:t xml:space="preserve"> </w:t>
      </w:r>
      <w:r>
        <w:t>capítulos</w:t>
      </w:r>
      <w:r>
        <w:rPr>
          <w:spacing w:val="-5"/>
        </w:rPr>
        <w:t xml:space="preserve"> </w:t>
      </w:r>
      <w:r>
        <w:t>de</w:t>
      </w:r>
      <w:r>
        <w:rPr>
          <w:spacing w:val="-6"/>
        </w:rPr>
        <w:t xml:space="preserve"> </w:t>
      </w:r>
      <w:r>
        <w:t>gastos</w:t>
      </w:r>
      <w:r>
        <w:rPr>
          <w:spacing w:val="-6"/>
        </w:rPr>
        <w:t xml:space="preserve"> </w:t>
      </w:r>
      <w:r>
        <w:t>corrientes</w:t>
      </w:r>
      <w:r>
        <w:rPr>
          <w:spacing w:val="-6"/>
        </w:rPr>
        <w:t xml:space="preserve"> </w:t>
      </w:r>
      <w:r>
        <w:t>en</w:t>
      </w:r>
      <w:r>
        <w:rPr>
          <w:spacing w:val="-6"/>
        </w:rPr>
        <w:t xml:space="preserve"> </w:t>
      </w:r>
      <w:r>
        <w:t>bienes</w:t>
      </w:r>
      <w:r>
        <w:rPr>
          <w:spacing w:val="-6"/>
        </w:rPr>
        <w:t xml:space="preserve"> </w:t>
      </w:r>
      <w:r>
        <w:t>y</w:t>
      </w:r>
      <w:r>
        <w:rPr>
          <w:spacing w:val="-6"/>
        </w:rPr>
        <w:t xml:space="preserve"> </w:t>
      </w:r>
      <w:r>
        <w:t>servicios</w:t>
      </w:r>
      <w:r>
        <w:rPr>
          <w:spacing w:val="-6"/>
        </w:rPr>
        <w:t xml:space="preserve"> </w:t>
      </w:r>
      <w:r>
        <w:t>y</w:t>
      </w:r>
      <w:r>
        <w:rPr>
          <w:spacing w:val="-5"/>
        </w:rPr>
        <w:t xml:space="preserve"> </w:t>
      </w:r>
      <w:r>
        <w:t>de</w:t>
      </w:r>
      <w:r>
        <w:rPr>
          <w:spacing w:val="-6"/>
        </w:rPr>
        <w:t xml:space="preserve"> </w:t>
      </w:r>
      <w:r>
        <w:t>inversiones</w:t>
      </w:r>
      <w:r>
        <w:rPr>
          <w:spacing w:val="-5"/>
        </w:rPr>
        <w:t xml:space="preserve"> </w:t>
      </w:r>
      <w:r>
        <w:t>reales para 2023, sin incluir los créditos financiados con recursos afectados y los que amparan las excepciones previstas en el artículo 30.1 del proyecto de LPGCAC para 2023, se han proyectado con un aumento anual del 2%. Los importes relativos a los capítulos de gastos financieros y activos financieros son los mismos que en 2023, mientras que para los del capítulo 9 se ha considerado los planes de amortización de los</w:t>
      </w:r>
      <w:r>
        <w:rPr>
          <w:spacing w:val="-28"/>
        </w:rPr>
        <w:t xml:space="preserve"> </w:t>
      </w:r>
      <w:r>
        <w:t>préstamos.</w:t>
      </w:r>
    </w:p>
    <w:p w14:paraId="37C577D3" w14:textId="77777777" w:rsidR="008D2037" w:rsidRDefault="00000000">
      <w:pPr>
        <w:pStyle w:val="Textoindependiente"/>
        <w:spacing w:line="360" w:lineRule="auto"/>
        <w:ind w:left="2375" w:right="1231"/>
        <w:jc w:val="both"/>
      </w:pPr>
      <w:r>
        <w:t>La tabla 38 contiene también una estimación de inejecución para 2023 y 2024 basada en</w:t>
      </w:r>
      <w:r>
        <w:rPr>
          <w:spacing w:val="-15"/>
        </w:rPr>
        <w:t xml:space="preserve"> </w:t>
      </w:r>
      <w:r>
        <w:t>el</w:t>
      </w:r>
      <w:r>
        <w:rPr>
          <w:spacing w:val="-14"/>
        </w:rPr>
        <w:t xml:space="preserve"> </w:t>
      </w:r>
      <w:r>
        <w:t>mismo</w:t>
      </w:r>
      <w:r>
        <w:rPr>
          <w:spacing w:val="-15"/>
        </w:rPr>
        <w:t xml:space="preserve"> </w:t>
      </w:r>
      <w:r>
        <w:t>porcentaje</w:t>
      </w:r>
      <w:r>
        <w:rPr>
          <w:spacing w:val="-14"/>
        </w:rPr>
        <w:t xml:space="preserve"> </w:t>
      </w:r>
      <w:r>
        <w:t>que</w:t>
      </w:r>
      <w:r>
        <w:rPr>
          <w:spacing w:val="-16"/>
        </w:rPr>
        <w:t xml:space="preserve"> </w:t>
      </w:r>
      <w:r>
        <w:t>el</w:t>
      </w:r>
      <w:r>
        <w:rPr>
          <w:spacing w:val="-14"/>
        </w:rPr>
        <w:t xml:space="preserve"> </w:t>
      </w:r>
      <w:r>
        <w:t>utilizado</w:t>
      </w:r>
      <w:r>
        <w:rPr>
          <w:spacing w:val="-16"/>
        </w:rPr>
        <w:t xml:space="preserve"> </w:t>
      </w:r>
      <w:r>
        <w:t>para</w:t>
      </w:r>
      <w:r>
        <w:rPr>
          <w:spacing w:val="-15"/>
        </w:rPr>
        <w:t xml:space="preserve"> </w:t>
      </w:r>
      <w:r>
        <w:t>2023,</w:t>
      </w:r>
      <w:r>
        <w:rPr>
          <w:spacing w:val="-14"/>
        </w:rPr>
        <w:t xml:space="preserve"> </w:t>
      </w:r>
      <w:r>
        <w:t>y</w:t>
      </w:r>
      <w:r>
        <w:rPr>
          <w:spacing w:val="-15"/>
        </w:rPr>
        <w:t xml:space="preserve"> </w:t>
      </w:r>
      <w:r>
        <w:t>el</w:t>
      </w:r>
      <w:r>
        <w:rPr>
          <w:spacing w:val="-14"/>
        </w:rPr>
        <w:t xml:space="preserve"> </w:t>
      </w:r>
      <w:r>
        <w:t>mismo</w:t>
      </w:r>
      <w:r>
        <w:rPr>
          <w:spacing w:val="-16"/>
        </w:rPr>
        <w:t xml:space="preserve"> </w:t>
      </w:r>
      <w:r>
        <w:t>importe</w:t>
      </w:r>
      <w:r>
        <w:rPr>
          <w:spacing w:val="-14"/>
        </w:rPr>
        <w:t xml:space="preserve"> </w:t>
      </w:r>
      <w:r>
        <w:t>por</w:t>
      </w:r>
      <w:r>
        <w:rPr>
          <w:spacing w:val="-15"/>
        </w:rPr>
        <w:t xml:space="preserve"> </w:t>
      </w:r>
      <w:r>
        <w:t>este</w:t>
      </w:r>
      <w:r>
        <w:rPr>
          <w:spacing w:val="-14"/>
        </w:rPr>
        <w:t xml:space="preserve"> </w:t>
      </w:r>
      <w:r>
        <w:t>concepto en</w:t>
      </w:r>
      <w:r>
        <w:rPr>
          <w:spacing w:val="-12"/>
        </w:rPr>
        <w:t xml:space="preserve"> </w:t>
      </w:r>
      <w:r>
        <w:t>lo</w:t>
      </w:r>
      <w:r>
        <w:rPr>
          <w:spacing w:val="-12"/>
        </w:rPr>
        <w:t xml:space="preserve"> </w:t>
      </w:r>
      <w:r>
        <w:t>que</w:t>
      </w:r>
      <w:r>
        <w:rPr>
          <w:spacing w:val="-12"/>
        </w:rPr>
        <w:t xml:space="preserve"> </w:t>
      </w:r>
      <w:r>
        <w:t>al</w:t>
      </w:r>
      <w:r>
        <w:rPr>
          <w:spacing w:val="-11"/>
        </w:rPr>
        <w:t xml:space="preserve"> </w:t>
      </w:r>
      <w:r>
        <w:t>capítulo</w:t>
      </w:r>
      <w:r>
        <w:rPr>
          <w:spacing w:val="-11"/>
        </w:rPr>
        <w:t xml:space="preserve"> </w:t>
      </w:r>
      <w:r>
        <w:t>1</w:t>
      </w:r>
      <w:r>
        <w:rPr>
          <w:spacing w:val="-13"/>
        </w:rPr>
        <w:t xml:space="preserve"> </w:t>
      </w:r>
      <w:r>
        <w:t>se</w:t>
      </w:r>
      <w:r>
        <w:rPr>
          <w:spacing w:val="-11"/>
        </w:rPr>
        <w:t xml:space="preserve"> </w:t>
      </w:r>
      <w:r>
        <w:t>refiere.</w:t>
      </w:r>
      <w:r>
        <w:rPr>
          <w:spacing w:val="-12"/>
        </w:rPr>
        <w:t xml:space="preserve"> </w:t>
      </w:r>
      <w:r>
        <w:t>La</w:t>
      </w:r>
      <w:r>
        <w:rPr>
          <w:spacing w:val="-12"/>
        </w:rPr>
        <w:t xml:space="preserve"> </w:t>
      </w:r>
      <w:r>
        <w:t>última</w:t>
      </w:r>
      <w:r>
        <w:rPr>
          <w:spacing w:val="-11"/>
        </w:rPr>
        <w:t xml:space="preserve"> </w:t>
      </w:r>
      <w:r>
        <w:t>fila</w:t>
      </w:r>
      <w:r>
        <w:rPr>
          <w:spacing w:val="-11"/>
        </w:rPr>
        <w:t xml:space="preserve"> </w:t>
      </w:r>
      <w:r>
        <w:t>de</w:t>
      </w:r>
      <w:r>
        <w:rPr>
          <w:spacing w:val="-13"/>
        </w:rPr>
        <w:t xml:space="preserve"> </w:t>
      </w:r>
      <w:r>
        <w:t>esta</w:t>
      </w:r>
      <w:r>
        <w:rPr>
          <w:spacing w:val="-11"/>
        </w:rPr>
        <w:t xml:space="preserve"> </w:t>
      </w:r>
      <w:r>
        <w:t>tabla</w:t>
      </w:r>
      <w:r>
        <w:rPr>
          <w:spacing w:val="-11"/>
        </w:rPr>
        <w:t xml:space="preserve"> </w:t>
      </w:r>
      <w:r>
        <w:t>muestra</w:t>
      </w:r>
      <w:r>
        <w:rPr>
          <w:spacing w:val="-12"/>
        </w:rPr>
        <w:t xml:space="preserve"> </w:t>
      </w:r>
      <w:r>
        <w:t>que</w:t>
      </w:r>
      <w:r>
        <w:rPr>
          <w:spacing w:val="-11"/>
        </w:rPr>
        <w:t xml:space="preserve"> </w:t>
      </w:r>
      <w:r>
        <w:t>en</w:t>
      </w:r>
      <w:r>
        <w:rPr>
          <w:spacing w:val="-12"/>
        </w:rPr>
        <w:t xml:space="preserve"> </w:t>
      </w:r>
      <w:r>
        <w:t>2023</w:t>
      </w:r>
      <w:r>
        <w:rPr>
          <w:spacing w:val="-12"/>
        </w:rPr>
        <w:t xml:space="preserve"> </w:t>
      </w:r>
      <w:r>
        <w:t>y</w:t>
      </w:r>
      <w:r>
        <w:rPr>
          <w:spacing w:val="-11"/>
        </w:rPr>
        <w:t xml:space="preserve"> </w:t>
      </w:r>
      <w:r>
        <w:t>2024, con</w:t>
      </w:r>
      <w:r>
        <w:rPr>
          <w:spacing w:val="-7"/>
        </w:rPr>
        <w:t xml:space="preserve"> </w:t>
      </w:r>
      <w:r>
        <w:t>las</w:t>
      </w:r>
      <w:r>
        <w:rPr>
          <w:spacing w:val="-8"/>
        </w:rPr>
        <w:t xml:space="preserve"> </w:t>
      </w:r>
      <w:r>
        <w:t>hipótesis</w:t>
      </w:r>
      <w:r>
        <w:rPr>
          <w:spacing w:val="-7"/>
        </w:rPr>
        <w:t xml:space="preserve"> </w:t>
      </w:r>
      <w:r>
        <w:t>antes</w:t>
      </w:r>
      <w:r>
        <w:rPr>
          <w:spacing w:val="-7"/>
        </w:rPr>
        <w:t xml:space="preserve"> </w:t>
      </w:r>
      <w:r>
        <w:t>indicadas</w:t>
      </w:r>
      <w:r>
        <w:rPr>
          <w:spacing w:val="-7"/>
        </w:rPr>
        <w:t xml:space="preserve"> </w:t>
      </w:r>
      <w:r>
        <w:t>tanto</w:t>
      </w:r>
      <w:r>
        <w:rPr>
          <w:spacing w:val="-8"/>
        </w:rPr>
        <w:t xml:space="preserve"> </w:t>
      </w:r>
      <w:r>
        <w:t>para</w:t>
      </w:r>
      <w:r>
        <w:rPr>
          <w:spacing w:val="-7"/>
        </w:rPr>
        <w:t xml:space="preserve"> </w:t>
      </w:r>
      <w:r>
        <w:t>ingresos</w:t>
      </w:r>
      <w:r>
        <w:rPr>
          <w:spacing w:val="-8"/>
        </w:rPr>
        <w:t xml:space="preserve"> </w:t>
      </w:r>
      <w:r>
        <w:t>como</w:t>
      </w:r>
      <w:r>
        <w:rPr>
          <w:spacing w:val="-6"/>
        </w:rPr>
        <w:t xml:space="preserve"> </w:t>
      </w:r>
      <w:r>
        <w:t>para</w:t>
      </w:r>
      <w:r>
        <w:rPr>
          <w:spacing w:val="-7"/>
        </w:rPr>
        <w:t xml:space="preserve"> </w:t>
      </w:r>
      <w:r>
        <w:t>gastos,</w:t>
      </w:r>
      <w:r>
        <w:rPr>
          <w:spacing w:val="-8"/>
        </w:rPr>
        <w:t xml:space="preserve"> </w:t>
      </w:r>
      <w:r>
        <w:t>se</w:t>
      </w:r>
      <w:r>
        <w:rPr>
          <w:spacing w:val="-7"/>
        </w:rPr>
        <w:t xml:space="preserve"> </w:t>
      </w:r>
      <w:r>
        <w:t>produciría</w:t>
      </w:r>
      <w:r>
        <w:rPr>
          <w:spacing w:val="-7"/>
        </w:rPr>
        <w:t xml:space="preserve"> </w:t>
      </w:r>
      <w:r>
        <w:t>un deterioro del saldo de operaciones no financieras. En el caso de cumplirse estas hipótesis sería necesario tomar medidas para poder alcanzar el</w:t>
      </w:r>
      <w:r>
        <w:rPr>
          <w:spacing w:val="-13"/>
        </w:rPr>
        <w:t xml:space="preserve"> </w:t>
      </w:r>
      <w:r>
        <w:t>equilibrio.</w:t>
      </w:r>
    </w:p>
    <w:p w14:paraId="2D92BBCF" w14:textId="77777777" w:rsidR="008D2037" w:rsidRDefault="008D2037">
      <w:pPr>
        <w:pStyle w:val="Textoindependiente"/>
        <w:rPr>
          <w:sz w:val="20"/>
        </w:rPr>
      </w:pPr>
    </w:p>
    <w:p w14:paraId="713BCC16" w14:textId="77777777" w:rsidR="008D2037" w:rsidRDefault="008D2037">
      <w:pPr>
        <w:pStyle w:val="Textoindependiente"/>
        <w:rPr>
          <w:sz w:val="20"/>
        </w:rPr>
      </w:pPr>
    </w:p>
    <w:p w14:paraId="1E116AAB" w14:textId="77777777" w:rsidR="008D2037" w:rsidRDefault="008D2037">
      <w:pPr>
        <w:pStyle w:val="Textoindependiente"/>
        <w:rPr>
          <w:sz w:val="20"/>
        </w:rPr>
      </w:pPr>
    </w:p>
    <w:p w14:paraId="1D35F392" w14:textId="77777777" w:rsidR="008D2037" w:rsidRDefault="008D2037">
      <w:pPr>
        <w:pStyle w:val="Textoindependiente"/>
        <w:rPr>
          <w:sz w:val="20"/>
        </w:rPr>
      </w:pPr>
    </w:p>
    <w:p w14:paraId="39CDEC86" w14:textId="77777777" w:rsidR="008D2037" w:rsidRDefault="008D2037">
      <w:pPr>
        <w:pStyle w:val="Textoindependiente"/>
        <w:rPr>
          <w:sz w:val="20"/>
        </w:rPr>
      </w:pPr>
    </w:p>
    <w:p w14:paraId="2BF7AB45" w14:textId="77777777" w:rsidR="008D2037" w:rsidRDefault="008D2037">
      <w:pPr>
        <w:pStyle w:val="Textoindependiente"/>
        <w:rPr>
          <w:sz w:val="20"/>
        </w:rPr>
      </w:pPr>
    </w:p>
    <w:p w14:paraId="577240B2" w14:textId="77777777" w:rsidR="008D2037" w:rsidRDefault="008D2037">
      <w:pPr>
        <w:pStyle w:val="Textoindependiente"/>
        <w:rPr>
          <w:sz w:val="20"/>
        </w:rPr>
      </w:pPr>
    </w:p>
    <w:p w14:paraId="5528C335" w14:textId="77777777" w:rsidR="008D2037" w:rsidRDefault="008D2037">
      <w:pPr>
        <w:pStyle w:val="Textoindependiente"/>
        <w:rPr>
          <w:sz w:val="20"/>
        </w:rPr>
      </w:pPr>
    </w:p>
    <w:p w14:paraId="17D59A3A" w14:textId="77777777" w:rsidR="008D2037" w:rsidRDefault="008D2037">
      <w:pPr>
        <w:pStyle w:val="Textoindependiente"/>
        <w:rPr>
          <w:sz w:val="20"/>
        </w:rPr>
      </w:pPr>
    </w:p>
    <w:p w14:paraId="788A71F7" w14:textId="77777777" w:rsidR="008D2037" w:rsidRDefault="008D2037">
      <w:pPr>
        <w:pStyle w:val="Textoindependiente"/>
        <w:rPr>
          <w:sz w:val="20"/>
        </w:rPr>
      </w:pPr>
    </w:p>
    <w:p w14:paraId="72431B32" w14:textId="77777777" w:rsidR="008D2037" w:rsidRDefault="008D2037">
      <w:pPr>
        <w:pStyle w:val="Textoindependiente"/>
        <w:rPr>
          <w:sz w:val="20"/>
        </w:rPr>
      </w:pPr>
    </w:p>
    <w:p w14:paraId="137740C8" w14:textId="77777777" w:rsidR="008D2037" w:rsidRDefault="008D2037">
      <w:pPr>
        <w:pStyle w:val="Textoindependiente"/>
        <w:rPr>
          <w:sz w:val="20"/>
        </w:rPr>
      </w:pPr>
    </w:p>
    <w:p w14:paraId="60FCF69F" w14:textId="77777777" w:rsidR="008D2037" w:rsidRDefault="008D2037">
      <w:pPr>
        <w:pStyle w:val="Textoindependiente"/>
        <w:rPr>
          <w:sz w:val="20"/>
        </w:rPr>
      </w:pPr>
    </w:p>
    <w:p w14:paraId="638E13EA" w14:textId="77777777" w:rsidR="008D2037" w:rsidRDefault="008D2037">
      <w:pPr>
        <w:pStyle w:val="Textoindependiente"/>
        <w:rPr>
          <w:sz w:val="20"/>
        </w:rPr>
      </w:pPr>
    </w:p>
    <w:p w14:paraId="5C9EF643" w14:textId="77777777" w:rsidR="008D2037" w:rsidRDefault="008D2037">
      <w:pPr>
        <w:pStyle w:val="Textoindependiente"/>
        <w:rPr>
          <w:sz w:val="20"/>
        </w:rPr>
      </w:pPr>
    </w:p>
    <w:p w14:paraId="595A44A6" w14:textId="77777777" w:rsidR="008D2037" w:rsidRDefault="008D2037">
      <w:pPr>
        <w:pStyle w:val="Textoindependiente"/>
        <w:rPr>
          <w:sz w:val="20"/>
        </w:rPr>
      </w:pPr>
    </w:p>
    <w:p w14:paraId="77088C1D" w14:textId="77777777" w:rsidR="008D2037" w:rsidRDefault="008D2037">
      <w:pPr>
        <w:pStyle w:val="Textoindependiente"/>
        <w:rPr>
          <w:sz w:val="20"/>
        </w:rPr>
      </w:pPr>
    </w:p>
    <w:p w14:paraId="1DF41F63" w14:textId="77777777" w:rsidR="008D2037" w:rsidRDefault="008D2037">
      <w:pPr>
        <w:pStyle w:val="Textoindependiente"/>
        <w:rPr>
          <w:sz w:val="20"/>
        </w:rPr>
      </w:pPr>
    </w:p>
    <w:p w14:paraId="3964CD57" w14:textId="77777777" w:rsidR="008D2037" w:rsidRDefault="008D2037">
      <w:pPr>
        <w:pStyle w:val="Textoindependiente"/>
        <w:rPr>
          <w:sz w:val="20"/>
        </w:rPr>
      </w:pPr>
    </w:p>
    <w:p w14:paraId="6B265B2B" w14:textId="77777777" w:rsidR="008D2037" w:rsidRDefault="008D2037">
      <w:pPr>
        <w:pStyle w:val="Textoindependiente"/>
        <w:rPr>
          <w:sz w:val="20"/>
        </w:rPr>
      </w:pPr>
    </w:p>
    <w:p w14:paraId="39847549" w14:textId="77777777" w:rsidR="008D2037" w:rsidRDefault="008D2037">
      <w:pPr>
        <w:pStyle w:val="Textoindependiente"/>
        <w:rPr>
          <w:sz w:val="20"/>
        </w:rPr>
      </w:pPr>
    </w:p>
    <w:p w14:paraId="29944451" w14:textId="77777777" w:rsidR="008D2037" w:rsidRDefault="008D2037">
      <w:pPr>
        <w:pStyle w:val="Textoindependiente"/>
        <w:rPr>
          <w:sz w:val="20"/>
        </w:rPr>
      </w:pPr>
    </w:p>
    <w:p w14:paraId="380DA640" w14:textId="77777777" w:rsidR="008D2037" w:rsidRDefault="008D2037">
      <w:pPr>
        <w:pStyle w:val="Textoindependiente"/>
        <w:rPr>
          <w:sz w:val="20"/>
        </w:rPr>
      </w:pPr>
    </w:p>
    <w:p w14:paraId="7EAFC262" w14:textId="77777777" w:rsidR="008D2037" w:rsidRDefault="008D2037">
      <w:pPr>
        <w:pStyle w:val="Textoindependiente"/>
        <w:rPr>
          <w:sz w:val="20"/>
        </w:rPr>
      </w:pPr>
    </w:p>
    <w:p w14:paraId="37C12156" w14:textId="77777777" w:rsidR="008D2037" w:rsidRDefault="008D2037">
      <w:pPr>
        <w:pStyle w:val="Textoindependiente"/>
        <w:rPr>
          <w:sz w:val="20"/>
        </w:rPr>
      </w:pPr>
    </w:p>
    <w:p w14:paraId="0728C446" w14:textId="77777777" w:rsidR="008D2037" w:rsidRDefault="008D2037">
      <w:pPr>
        <w:pStyle w:val="Textoindependiente"/>
        <w:rPr>
          <w:sz w:val="20"/>
        </w:rPr>
      </w:pPr>
    </w:p>
    <w:p w14:paraId="41FE77B6" w14:textId="77777777" w:rsidR="008D2037" w:rsidRDefault="008D2037">
      <w:pPr>
        <w:pStyle w:val="Textoindependiente"/>
        <w:spacing w:before="6"/>
        <w:rPr>
          <w:sz w:val="22"/>
        </w:rPr>
      </w:pPr>
    </w:p>
    <w:p w14:paraId="5A43697E" w14:textId="77777777" w:rsidR="008D2037" w:rsidRDefault="00000000">
      <w:pPr>
        <w:pStyle w:val="Textoindependiente"/>
        <w:spacing w:before="52"/>
        <w:ind w:left="2506" w:right="1366"/>
        <w:jc w:val="center"/>
      </w:pPr>
      <w:r>
        <w:t>230</w:t>
      </w:r>
    </w:p>
    <w:p w14:paraId="6732E196" w14:textId="77777777" w:rsidR="008D2037" w:rsidRDefault="008D2037">
      <w:pPr>
        <w:jc w:val="center"/>
        <w:sectPr w:rsidR="008D2037" w:rsidSect="00CF3712">
          <w:pgSz w:w="14180" w:h="16840"/>
          <w:pgMar w:top="1360" w:right="1600" w:bottom="0" w:left="460" w:header="720" w:footer="720" w:gutter="0"/>
          <w:cols w:space="720"/>
        </w:sectPr>
      </w:pPr>
    </w:p>
    <w:p w14:paraId="26051707" w14:textId="77777777" w:rsidR="008D2037" w:rsidRDefault="00000000">
      <w:pPr>
        <w:spacing w:before="39"/>
        <w:ind w:left="3580"/>
        <w:rPr>
          <w:b/>
          <w:sz w:val="24"/>
        </w:rPr>
      </w:pPr>
      <w:r>
        <w:pict w14:anchorId="3190155D">
          <v:shape id="_x0000_s1072" type="#_x0000_t202" style="position:absolute;left:0;text-align:left;margin-left:681.25pt;margin-top:546.45pt;width:14.75pt;height:266.5pt;z-index:251900928;mso-position-horizontal-relative:page;mso-position-vertical-relative:page" filled="f" stroked="f">
            <v:textbox style="layout-flow:vertical;mso-layout-flow-alt:bottom-to-top" inset="0,0,0,0">
              <w:txbxContent>
                <w:p w14:paraId="4B8D73A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245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Tabla 38. Programación plurianual para el periodo 2023-2025</w:t>
      </w:r>
    </w:p>
    <w:tbl>
      <w:tblPr>
        <w:tblStyle w:val="TableNormal"/>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2912"/>
        <w:gridCol w:w="1560"/>
        <w:gridCol w:w="1581"/>
        <w:gridCol w:w="1542"/>
        <w:gridCol w:w="1542"/>
      </w:tblGrid>
      <w:tr w:rsidR="008D2037" w14:paraId="3F4D3FFD" w14:textId="77777777">
        <w:trPr>
          <w:trHeight w:val="2100"/>
        </w:trPr>
        <w:tc>
          <w:tcPr>
            <w:tcW w:w="4048" w:type="dxa"/>
            <w:gridSpan w:val="2"/>
            <w:tcBorders>
              <w:top w:val="nil"/>
              <w:left w:val="nil"/>
            </w:tcBorders>
          </w:tcPr>
          <w:p w14:paraId="2C5131B9" w14:textId="77777777" w:rsidR="008D2037" w:rsidRDefault="008D2037">
            <w:pPr>
              <w:pStyle w:val="TableParagraph"/>
              <w:rPr>
                <w:rFonts w:ascii="Times New Roman"/>
                <w:sz w:val="20"/>
              </w:rPr>
            </w:pPr>
          </w:p>
        </w:tc>
        <w:tc>
          <w:tcPr>
            <w:tcW w:w="1560" w:type="dxa"/>
          </w:tcPr>
          <w:p w14:paraId="41ED594D" w14:textId="77777777" w:rsidR="008D2037" w:rsidRDefault="008D2037">
            <w:pPr>
              <w:pStyle w:val="TableParagraph"/>
              <w:rPr>
                <w:b/>
              </w:rPr>
            </w:pPr>
          </w:p>
          <w:p w14:paraId="4987C9AC" w14:textId="77777777" w:rsidR="008D2037" w:rsidRDefault="008D2037">
            <w:pPr>
              <w:pStyle w:val="TableParagraph"/>
              <w:rPr>
                <w:b/>
              </w:rPr>
            </w:pPr>
          </w:p>
          <w:p w14:paraId="79509822" w14:textId="77777777" w:rsidR="008D2037" w:rsidRDefault="008D2037">
            <w:pPr>
              <w:pStyle w:val="TableParagraph"/>
              <w:rPr>
                <w:b/>
              </w:rPr>
            </w:pPr>
          </w:p>
          <w:p w14:paraId="23E94996" w14:textId="77777777" w:rsidR="008D2037" w:rsidRDefault="008D2037">
            <w:pPr>
              <w:pStyle w:val="TableParagraph"/>
              <w:rPr>
                <w:b/>
              </w:rPr>
            </w:pPr>
          </w:p>
          <w:p w14:paraId="47B8D56F" w14:textId="77777777" w:rsidR="008D2037" w:rsidRDefault="008D2037">
            <w:pPr>
              <w:pStyle w:val="TableParagraph"/>
              <w:rPr>
                <w:b/>
              </w:rPr>
            </w:pPr>
          </w:p>
          <w:p w14:paraId="18E0EA47" w14:textId="77777777" w:rsidR="008D2037" w:rsidRDefault="008D2037">
            <w:pPr>
              <w:pStyle w:val="TableParagraph"/>
              <w:rPr>
                <w:b/>
              </w:rPr>
            </w:pPr>
          </w:p>
          <w:p w14:paraId="07886F4D" w14:textId="77777777" w:rsidR="008D2037" w:rsidRDefault="008D2037">
            <w:pPr>
              <w:pStyle w:val="TableParagraph"/>
              <w:rPr>
                <w:b/>
                <w:sz w:val="18"/>
              </w:rPr>
            </w:pPr>
          </w:p>
          <w:p w14:paraId="182297B8" w14:textId="77777777" w:rsidR="008D2037" w:rsidRDefault="00000000">
            <w:pPr>
              <w:pStyle w:val="TableParagraph"/>
              <w:spacing w:before="1" w:line="248" w:lineRule="exact"/>
              <w:ind w:left="534" w:right="529"/>
              <w:jc w:val="center"/>
              <w:rPr>
                <w:b/>
              </w:rPr>
            </w:pPr>
            <w:r>
              <w:rPr>
                <w:b/>
              </w:rPr>
              <w:t>2023</w:t>
            </w:r>
          </w:p>
        </w:tc>
        <w:tc>
          <w:tcPr>
            <w:tcW w:w="1581" w:type="dxa"/>
          </w:tcPr>
          <w:p w14:paraId="022330E9" w14:textId="77777777" w:rsidR="008D2037" w:rsidRDefault="008D2037">
            <w:pPr>
              <w:pStyle w:val="TableParagraph"/>
              <w:rPr>
                <w:b/>
                <w:sz w:val="18"/>
              </w:rPr>
            </w:pPr>
          </w:p>
          <w:p w14:paraId="1B17FD90" w14:textId="77777777" w:rsidR="008D2037" w:rsidRDefault="00000000">
            <w:pPr>
              <w:pStyle w:val="TableParagraph"/>
              <w:ind w:left="122" w:right="117"/>
              <w:jc w:val="center"/>
              <w:rPr>
                <w:b/>
              </w:rPr>
            </w:pPr>
            <w:r>
              <w:rPr>
                <w:b/>
              </w:rPr>
              <w:t xml:space="preserve">2023 SIN </w:t>
            </w:r>
            <w:r>
              <w:rPr>
                <w:b/>
                <w:w w:val="95"/>
              </w:rPr>
              <w:t xml:space="preserve">FINANCIACIÓN </w:t>
            </w:r>
            <w:r>
              <w:rPr>
                <w:b/>
              </w:rPr>
              <w:t>AFECTADA, EXCEPCIONES ART. 30 Y DEMÁS</w:t>
            </w:r>
          </w:p>
          <w:p w14:paraId="02674985" w14:textId="77777777" w:rsidR="008D2037" w:rsidRDefault="00000000">
            <w:pPr>
              <w:pStyle w:val="TableParagraph"/>
              <w:spacing w:before="1" w:line="248" w:lineRule="exact"/>
              <w:ind w:left="120" w:right="117"/>
              <w:jc w:val="center"/>
              <w:rPr>
                <w:b/>
              </w:rPr>
            </w:pPr>
            <w:r>
              <w:rPr>
                <w:b/>
              </w:rPr>
              <w:t>AJUSTES (*)</w:t>
            </w:r>
          </w:p>
        </w:tc>
        <w:tc>
          <w:tcPr>
            <w:tcW w:w="1542" w:type="dxa"/>
          </w:tcPr>
          <w:p w14:paraId="4F7C3361" w14:textId="77777777" w:rsidR="008D2037" w:rsidRDefault="008D2037">
            <w:pPr>
              <w:pStyle w:val="TableParagraph"/>
              <w:rPr>
                <w:b/>
              </w:rPr>
            </w:pPr>
          </w:p>
          <w:p w14:paraId="6ACBF5B1" w14:textId="77777777" w:rsidR="008D2037" w:rsidRDefault="008D2037">
            <w:pPr>
              <w:pStyle w:val="TableParagraph"/>
              <w:rPr>
                <w:b/>
              </w:rPr>
            </w:pPr>
          </w:p>
          <w:p w14:paraId="2D9D75E5" w14:textId="77777777" w:rsidR="008D2037" w:rsidRDefault="008D2037">
            <w:pPr>
              <w:pStyle w:val="TableParagraph"/>
              <w:rPr>
                <w:b/>
              </w:rPr>
            </w:pPr>
          </w:p>
          <w:p w14:paraId="0CC0AFEE" w14:textId="77777777" w:rsidR="008D2037" w:rsidRDefault="008D2037">
            <w:pPr>
              <w:pStyle w:val="TableParagraph"/>
              <w:rPr>
                <w:b/>
              </w:rPr>
            </w:pPr>
          </w:p>
          <w:p w14:paraId="5729F9DA" w14:textId="77777777" w:rsidR="008D2037" w:rsidRDefault="008D2037">
            <w:pPr>
              <w:pStyle w:val="TableParagraph"/>
              <w:rPr>
                <w:b/>
              </w:rPr>
            </w:pPr>
          </w:p>
          <w:p w14:paraId="00630979" w14:textId="77777777" w:rsidR="008D2037" w:rsidRDefault="008D2037">
            <w:pPr>
              <w:pStyle w:val="TableParagraph"/>
              <w:rPr>
                <w:b/>
              </w:rPr>
            </w:pPr>
          </w:p>
          <w:p w14:paraId="726F224C" w14:textId="77777777" w:rsidR="008D2037" w:rsidRDefault="008D2037">
            <w:pPr>
              <w:pStyle w:val="TableParagraph"/>
              <w:rPr>
                <w:b/>
                <w:sz w:val="18"/>
              </w:rPr>
            </w:pPr>
          </w:p>
          <w:p w14:paraId="2C83B86B" w14:textId="77777777" w:rsidR="008D2037" w:rsidRDefault="00000000">
            <w:pPr>
              <w:pStyle w:val="TableParagraph"/>
              <w:spacing w:before="1" w:line="248" w:lineRule="exact"/>
              <w:ind w:left="523" w:right="520"/>
              <w:jc w:val="center"/>
              <w:rPr>
                <w:b/>
              </w:rPr>
            </w:pPr>
            <w:r>
              <w:rPr>
                <w:b/>
              </w:rPr>
              <w:t>2024</w:t>
            </w:r>
          </w:p>
        </w:tc>
        <w:tc>
          <w:tcPr>
            <w:tcW w:w="1542" w:type="dxa"/>
          </w:tcPr>
          <w:p w14:paraId="5446BE02" w14:textId="77777777" w:rsidR="008D2037" w:rsidRDefault="008D2037">
            <w:pPr>
              <w:pStyle w:val="TableParagraph"/>
              <w:rPr>
                <w:b/>
              </w:rPr>
            </w:pPr>
          </w:p>
          <w:p w14:paraId="38F42419" w14:textId="77777777" w:rsidR="008D2037" w:rsidRDefault="008D2037">
            <w:pPr>
              <w:pStyle w:val="TableParagraph"/>
              <w:rPr>
                <w:b/>
              </w:rPr>
            </w:pPr>
          </w:p>
          <w:p w14:paraId="0919B6F7" w14:textId="77777777" w:rsidR="008D2037" w:rsidRDefault="008D2037">
            <w:pPr>
              <w:pStyle w:val="TableParagraph"/>
              <w:rPr>
                <w:b/>
              </w:rPr>
            </w:pPr>
          </w:p>
          <w:p w14:paraId="3A8CDA14" w14:textId="77777777" w:rsidR="008D2037" w:rsidRDefault="008D2037">
            <w:pPr>
              <w:pStyle w:val="TableParagraph"/>
              <w:rPr>
                <w:b/>
              </w:rPr>
            </w:pPr>
          </w:p>
          <w:p w14:paraId="4896FB85" w14:textId="77777777" w:rsidR="008D2037" w:rsidRDefault="008D2037">
            <w:pPr>
              <w:pStyle w:val="TableParagraph"/>
              <w:rPr>
                <w:b/>
              </w:rPr>
            </w:pPr>
          </w:p>
          <w:p w14:paraId="633BF761" w14:textId="77777777" w:rsidR="008D2037" w:rsidRDefault="008D2037">
            <w:pPr>
              <w:pStyle w:val="TableParagraph"/>
              <w:rPr>
                <w:b/>
              </w:rPr>
            </w:pPr>
          </w:p>
          <w:p w14:paraId="0E8E2AD2" w14:textId="77777777" w:rsidR="008D2037" w:rsidRDefault="008D2037">
            <w:pPr>
              <w:pStyle w:val="TableParagraph"/>
              <w:rPr>
                <w:b/>
                <w:sz w:val="18"/>
              </w:rPr>
            </w:pPr>
          </w:p>
          <w:p w14:paraId="7F0D60F3" w14:textId="77777777" w:rsidR="008D2037" w:rsidRDefault="00000000">
            <w:pPr>
              <w:pStyle w:val="TableParagraph"/>
              <w:spacing w:before="1" w:line="248" w:lineRule="exact"/>
              <w:ind w:left="522" w:right="521"/>
              <w:jc w:val="center"/>
              <w:rPr>
                <w:b/>
              </w:rPr>
            </w:pPr>
            <w:r>
              <w:rPr>
                <w:b/>
              </w:rPr>
              <w:t>2025</w:t>
            </w:r>
          </w:p>
        </w:tc>
      </w:tr>
      <w:tr w:rsidR="008D2037" w14:paraId="11D39F7B" w14:textId="77777777">
        <w:trPr>
          <w:trHeight w:val="537"/>
        </w:trPr>
        <w:tc>
          <w:tcPr>
            <w:tcW w:w="1136" w:type="dxa"/>
          </w:tcPr>
          <w:p w14:paraId="119CB48A" w14:textId="77777777" w:rsidR="008D2037" w:rsidRDefault="008D2037">
            <w:pPr>
              <w:pStyle w:val="TableParagraph"/>
              <w:rPr>
                <w:b/>
              </w:rPr>
            </w:pPr>
          </w:p>
          <w:p w14:paraId="43C6CDA0" w14:textId="77777777" w:rsidR="008D2037" w:rsidRDefault="00000000">
            <w:pPr>
              <w:pStyle w:val="TableParagraph"/>
              <w:spacing w:line="248" w:lineRule="exact"/>
              <w:ind w:left="48" w:right="129"/>
              <w:jc w:val="center"/>
            </w:pPr>
            <w:r>
              <w:t>Capítulo 3</w:t>
            </w:r>
          </w:p>
        </w:tc>
        <w:tc>
          <w:tcPr>
            <w:tcW w:w="2912" w:type="dxa"/>
          </w:tcPr>
          <w:p w14:paraId="3CCB5582" w14:textId="77777777" w:rsidR="008D2037" w:rsidRDefault="00000000">
            <w:pPr>
              <w:pStyle w:val="TableParagraph"/>
              <w:spacing w:line="270" w:lineRule="atLeast"/>
              <w:ind w:left="69" w:right="110"/>
            </w:pPr>
            <w:r>
              <w:t>Tasas, precios públicos y otros ingresos</w:t>
            </w:r>
          </w:p>
        </w:tc>
        <w:tc>
          <w:tcPr>
            <w:tcW w:w="1560" w:type="dxa"/>
          </w:tcPr>
          <w:p w14:paraId="5F9C22A8" w14:textId="77777777" w:rsidR="008D2037" w:rsidRDefault="008D2037">
            <w:pPr>
              <w:pStyle w:val="TableParagraph"/>
              <w:rPr>
                <w:b/>
              </w:rPr>
            </w:pPr>
          </w:p>
          <w:p w14:paraId="03EA7D59" w14:textId="77777777" w:rsidR="008D2037" w:rsidRDefault="00000000">
            <w:pPr>
              <w:pStyle w:val="TableParagraph"/>
              <w:spacing w:line="248" w:lineRule="exact"/>
              <w:ind w:right="61"/>
              <w:jc w:val="right"/>
            </w:pPr>
            <w:r>
              <w:rPr>
                <w:w w:val="95"/>
              </w:rPr>
              <w:t>17.610.843,38</w:t>
            </w:r>
          </w:p>
        </w:tc>
        <w:tc>
          <w:tcPr>
            <w:tcW w:w="1581" w:type="dxa"/>
          </w:tcPr>
          <w:p w14:paraId="55D76B8A" w14:textId="77777777" w:rsidR="008D2037" w:rsidRDefault="008D2037">
            <w:pPr>
              <w:pStyle w:val="TableParagraph"/>
              <w:rPr>
                <w:b/>
              </w:rPr>
            </w:pPr>
          </w:p>
          <w:p w14:paraId="44456D6A" w14:textId="77777777" w:rsidR="008D2037" w:rsidRDefault="00000000">
            <w:pPr>
              <w:pStyle w:val="TableParagraph"/>
              <w:spacing w:line="248" w:lineRule="exact"/>
              <w:ind w:right="62"/>
              <w:jc w:val="right"/>
            </w:pPr>
            <w:r>
              <w:rPr>
                <w:w w:val="95"/>
              </w:rPr>
              <w:t>17.610.843,38</w:t>
            </w:r>
          </w:p>
        </w:tc>
        <w:tc>
          <w:tcPr>
            <w:tcW w:w="1542" w:type="dxa"/>
          </w:tcPr>
          <w:p w14:paraId="36836502" w14:textId="77777777" w:rsidR="008D2037" w:rsidRDefault="008D2037">
            <w:pPr>
              <w:pStyle w:val="TableParagraph"/>
              <w:rPr>
                <w:b/>
              </w:rPr>
            </w:pPr>
          </w:p>
          <w:p w14:paraId="69C6CDF9" w14:textId="77777777" w:rsidR="008D2037" w:rsidRDefault="00000000">
            <w:pPr>
              <w:pStyle w:val="TableParagraph"/>
              <w:spacing w:line="248" w:lineRule="exact"/>
              <w:ind w:right="62"/>
              <w:jc w:val="right"/>
            </w:pPr>
            <w:r>
              <w:rPr>
                <w:w w:val="95"/>
              </w:rPr>
              <w:t>17.610.843,38</w:t>
            </w:r>
          </w:p>
        </w:tc>
        <w:tc>
          <w:tcPr>
            <w:tcW w:w="1542" w:type="dxa"/>
          </w:tcPr>
          <w:p w14:paraId="0AD8B7E8" w14:textId="77777777" w:rsidR="008D2037" w:rsidRDefault="008D2037">
            <w:pPr>
              <w:pStyle w:val="TableParagraph"/>
              <w:rPr>
                <w:b/>
              </w:rPr>
            </w:pPr>
          </w:p>
          <w:p w14:paraId="3713E8B8" w14:textId="77777777" w:rsidR="008D2037" w:rsidRDefault="00000000">
            <w:pPr>
              <w:pStyle w:val="TableParagraph"/>
              <w:spacing w:line="248" w:lineRule="exact"/>
              <w:ind w:right="63"/>
              <w:jc w:val="right"/>
            </w:pPr>
            <w:r>
              <w:rPr>
                <w:w w:val="95"/>
              </w:rPr>
              <w:t>17.610.843,38</w:t>
            </w:r>
          </w:p>
        </w:tc>
      </w:tr>
      <w:tr w:rsidR="008D2037" w14:paraId="19C9D677" w14:textId="77777777">
        <w:trPr>
          <w:trHeight w:val="296"/>
        </w:trPr>
        <w:tc>
          <w:tcPr>
            <w:tcW w:w="1136" w:type="dxa"/>
          </w:tcPr>
          <w:p w14:paraId="7E99F3D7" w14:textId="77777777" w:rsidR="008D2037" w:rsidRDefault="00000000">
            <w:pPr>
              <w:pStyle w:val="TableParagraph"/>
              <w:spacing w:before="28" w:line="248" w:lineRule="exact"/>
              <w:ind w:left="48" w:right="129"/>
              <w:jc w:val="center"/>
            </w:pPr>
            <w:r>
              <w:t>Capítulo 4</w:t>
            </w:r>
          </w:p>
        </w:tc>
        <w:tc>
          <w:tcPr>
            <w:tcW w:w="2912" w:type="dxa"/>
          </w:tcPr>
          <w:p w14:paraId="732C8E37" w14:textId="77777777" w:rsidR="008D2037" w:rsidRDefault="00000000">
            <w:pPr>
              <w:pStyle w:val="TableParagraph"/>
              <w:spacing w:before="28" w:line="248" w:lineRule="exact"/>
              <w:ind w:left="69"/>
            </w:pPr>
            <w:r>
              <w:t>Transferencias corrientes</w:t>
            </w:r>
          </w:p>
        </w:tc>
        <w:tc>
          <w:tcPr>
            <w:tcW w:w="1560" w:type="dxa"/>
          </w:tcPr>
          <w:p w14:paraId="0F58D1CA" w14:textId="77777777" w:rsidR="008D2037" w:rsidRDefault="00000000">
            <w:pPr>
              <w:pStyle w:val="TableParagraph"/>
              <w:spacing w:before="28" w:line="248" w:lineRule="exact"/>
              <w:ind w:right="62"/>
              <w:jc w:val="right"/>
            </w:pPr>
            <w:r>
              <w:t>120.984.709,10</w:t>
            </w:r>
          </w:p>
        </w:tc>
        <w:tc>
          <w:tcPr>
            <w:tcW w:w="1581" w:type="dxa"/>
          </w:tcPr>
          <w:p w14:paraId="5D74E4F5" w14:textId="77777777" w:rsidR="008D2037" w:rsidRDefault="00000000">
            <w:pPr>
              <w:pStyle w:val="TableParagraph"/>
              <w:spacing w:before="28" w:line="248" w:lineRule="exact"/>
              <w:ind w:right="63"/>
              <w:jc w:val="right"/>
            </w:pPr>
            <w:r>
              <w:t>119.360.425,50</w:t>
            </w:r>
          </w:p>
        </w:tc>
        <w:tc>
          <w:tcPr>
            <w:tcW w:w="1542" w:type="dxa"/>
          </w:tcPr>
          <w:p w14:paraId="68807C25" w14:textId="77777777" w:rsidR="008D2037" w:rsidRDefault="00000000">
            <w:pPr>
              <w:pStyle w:val="TableParagraph"/>
              <w:spacing w:before="28" w:line="248" w:lineRule="exact"/>
              <w:ind w:right="63"/>
              <w:jc w:val="right"/>
            </w:pPr>
            <w:r>
              <w:t>121.747.634,01</w:t>
            </w:r>
          </w:p>
        </w:tc>
        <w:tc>
          <w:tcPr>
            <w:tcW w:w="1542" w:type="dxa"/>
          </w:tcPr>
          <w:p w14:paraId="24277BEC" w14:textId="77777777" w:rsidR="008D2037" w:rsidRDefault="00000000">
            <w:pPr>
              <w:pStyle w:val="TableParagraph"/>
              <w:spacing w:before="28" w:line="248" w:lineRule="exact"/>
              <w:ind w:right="63"/>
              <w:jc w:val="right"/>
            </w:pPr>
            <w:r>
              <w:t>124.182.586,69</w:t>
            </w:r>
          </w:p>
        </w:tc>
      </w:tr>
      <w:tr w:rsidR="008D2037" w14:paraId="208B38F1" w14:textId="77777777">
        <w:trPr>
          <w:trHeight w:val="300"/>
        </w:trPr>
        <w:tc>
          <w:tcPr>
            <w:tcW w:w="1136" w:type="dxa"/>
          </w:tcPr>
          <w:p w14:paraId="6F3562E0" w14:textId="77777777" w:rsidR="008D2037" w:rsidRDefault="00000000">
            <w:pPr>
              <w:pStyle w:val="TableParagraph"/>
              <w:spacing w:before="32" w:line="248" w:lineRule="exact"/>
              <w:ind w:left="48" w:right="129"/>
              <w:jc w:val="center"/>
            </w:pPr>
            <w:r>
              <w:t>Capítulo 5</w:t>
            </w:r>
          </w:p>
        </w:tc>
        <w:tc>
          <w:tcPr>
            <w:tcW w:w="2912" w:type="dxa"/>
          </w:tcPr>
          <w:p w14:paraId="6E1F2ECC" w14:textId="77777777" w:rsidR="008D2037" w:rsidRDefault="00000000">
            <w:pPr>
              <w:pStyle w:val="TableParagraph"/>
              <w:spacing w:before="32" w:line="248" w:lineRule="exact"/>
              <w:ind w:left="69"/>
            </w:pPr>
            <w:r>
              <w:t>Ingresos patrimoniales</w:t>
            </w:r>
          </w:p>
        </w:tc>
        <w:tc>
          <w:tcPr>
            <w:tcW w:w="1560" w:type="dxa"/>
          </w:tcPr>
          <w:p w14:paraId="3D533907" w14:textId="77777777" w:rsidR="008D2037" w:rsidRDefault="00000000">
            <w:pPr>
              <w:pStyle w:val="TableParagraph"/>
              <w:spacing w:before="32" w:line="248" w:lineRule="exact"/>
              <w:ind w:right="61"/>
              <w:jc w:val="right"/>
            </w:pPr>
            <w:r>
              <w:t>283.350,14</w:t>
            </w:r>
          </w:p>
        </w:tc>
        <w:tc>
          <w:tcPr>
            <w:tcW w:w="1581" w:type="dxa"/>
          </w:tcPr>
          <w:p w14:paraId="3CBF9131" w14:textId="77777777" w:rsidR="008D2037" w:rsidRDefault="00000000">
            <w:pPr>
              <w:pStyle w:val="TableParagraph"/>
              <w:spacing w:before="32" w:line="248" w:lineRule="exact"/>
              <w:ind w:right="61"/>
              <w:jc w:val="right"/>
            </w:pPr>
            <w:r>
              <w:t>283.350,14</w:t>
            </w:r>
          </w:p>
        </w:tc>
        <w:tc>
          <w:tcPr>
            <w:tcW w:w="1542" w:type="dxa"/>
          </w:tcPr>
          <w:p w14:paraId="1C31E1DD" w14:textId="77777777" w:rsidR="008D2037" w:rsidRDefault="00000000">
            <w:pPr>
              <w:pStyle w:val="TableParagraph"/>
              <w:spacing w:before="32" w:line="248" w:lineRule="exact"/>
              <w:ind w:right="61"/>
              <w:jc w:val="right"/>
            </w:pPr>
            <w:r>
              <w:t>289.017,14</w:t>
            </w:r>
          </w:p>
        </w:tc>
        <w:tc>
          <w:tcPr>
            <w:tcW w:w="1542" w:type="dxa"/>
          </w:tcPr>
          <w:p w14:paraId="40B2A5B0" w14:textId="77777777" w:rsidR="008D2037" w:rsidRDefault="00000000">
            <w:pPr>
              <w:pStyle w:val="TableParagraph"/>
              <w:spacing w:before="32" w:line="248" w:lineRule="exact"/>
              <w:ind w:right="62"/>
              <w:jc w:val="right"/>
            </w:pPr>
            <w:r>
              <w:t>294.797,49</w:t>
            </w:r>
          </w:p>
        </w:tc>
      </w:tr>
      <w:tr w:rsidR="008D2037" w14:paraId="24A3A312" w14:textId="77777777">
        <w:trPr>
          <w:trHeight w:val="299"/>
        </w:trPr>
        <w:tc>
          <w:tcPr>
            <w:tcW w:w="1136" w:type="dxa"/>
          </w:tcPr>
          <w:p w14:paraId="18142D86" w14:textId="77777777" w:rsidR="008D2037" w:rsidRDefault="00000000">
            <w:pPr>
              <w:pStyle w:val="TableParagraph"/>
              <w:spacing w:before="31" w:line="248" w:lineRule="exact"/>
              <w:ind w:left="48" w:right="129"/>
              <w:jc w:val="center"/>
            </w:pPr>
            <w:r>
              <w:t>Capítulo 7</w:t>
            </w:r>
          </w:p>
        </w:tc>
        <w:tc>
          <w:tcPr>
            <w:tcW w:w="2912" w:type="dxa"/>
          </w:tcPr>
          <w:p w14:paraId="59233B74" w14:textId="77777777" w:rsidR="008D2037" w:rsidRDefault="00000000">
            <w:pPr>
              <w:pStyle w:val="TableParagraph"/>
              <w:spacing w:before="31" w:line="248" w:lineRule="exact"/>
              <w:ind w:left="69"/>
            </w:pPr>
            <w:r>
              <w:t>Transferencias de capital</w:t>
            </w:r>
          </w:p>
        </w:tc>
        <w:tc>
          <w:tcPr>
            <w:tcW w:w="1560" w:type="dxa"/>
          </w:tcPr>
          <w:p w14:paraId="37ACBFCF" w14:textId="77777777" w:rsidR="008D2037" w:rsidRDefault="00000000">
            <w:pPr>
              <w:pStyle w:val="TableParagraph"/>
              <w:spacing w:before="31" w:line="248" w:lineRule="exact"/>
              <w:ind w:right="61"/>
              <w:jc w:val="right"/>
            </w:pPr>
            <w:r>
              <w:rPr>
                <w:w w:val="95"/>
              </w:rPr>
              <w:t>11.001.533,73</w:t>
            </w:r>
          </w:p>
        </w:tc>
        <w:tc>
          <w:tcPr>
            <w:tcW w:w="1581" w:type="dxa"/>
          </w:tcPr>
          <w:p w14:paraId="79474CE6" w14:textId="77777777" w:rsidR="008D2037" w:rsidRDefault="00000000">
            <w:pPr>
              <w:pStyle w:val="TableParagraph"/>
              <w:spacing w:before="31" w:line="248" w:lineRule="exact"/>
              <w:ind w:right="63"/>
              <w:jc w:val="right"/>
            </w:pPr>
            <w:r>
              <w:t>2.000.000,00</w:t>
            </w:r>
          </w:p>
        </w:tc>
        <w:tc>
          <w:tcPr>
            <w:tcW w:w="1542" w:type="dxa"/>
          </w:tcPr>
          <w:p w14:paraId="3F5E188E" w14:textId="77777777" w:rsidR="008D2037" w:rsidRDefault="00000000">
            <w:pPr>
              <w:pStyle w:val="TableParagraph"/>
              <w:spacing w:before="31" w:line="248" w:lineRule="exact"/>
              <w:ind w:right="62"/>
              <w:jc w:val="right"/>
            </w:pPr>
            <w:r>
              <w:t>2.040.000,00</w:t>
            </w:r>
          </w:p>
        </w:tc>
        <w:tc>
          <w:tcPr>
            <w:tcW w:w="1542" w:type="dxa"/>
          </w:tcPr>
          <w:p w14:paraId="17E0C2F3" w14:textId="77777777" w:rsidR="008D2037" w:rsidRDefault="00000000">
            <w:pPr>
              <w:pStyle w:val="TableParagraph"/>
              <w:spacing w:before="31" w:line="248" w:lineRule="exact"/>
              <w:ind w:right="63"/>
              <w:jc w:val="right"/>
            </w:pPr>
            <w:r>
              <w:t>2.080.800,00</w:t>
            </w:r>
          </w:p>
        </w:tc>
      </w:tr>
      <w:tr w:rsidR="008D2037" w14:paraId="5881E8B8" w14:textId="77777777">
        <w:trPr>
          <w:trHeight w:val="299"/>
        </w:trPr>
        <w:tc>
          <w:tcPr>
            <w:tcW w:w="1136" w:type="dxa"/>
          </w:tcPr>
          <w:p w14:paraId="34B3A542" w14:textId="77777777" w:rsidR="008D2037" w:rsidRDefault="00000000">
            <w:pPr>
              <w:pStyle w:val="TableParagraph"/>
              <w:spacing w:before="31" w:line="248" w:lineRule="exact"/>
              <w:ind w:left="48" w:right="129"/>
              <w:jc w:val="center"/>
            </w:pPr>
            <w:r>
              <w:t>Capítulo 8</w:t>
            </w:r>
          </w:p>
        </w:tc>
        <w:tc>
          <w:tcPr>
            <w:tcW w:w="2912" w:type="dxa"/>
          </w:tcPr>
          <w:p w14:paraId="6AD7A5E6" w14:textId="77777777" w:rsidR="008D2037" w:rsidRDefault="00000000">
            <w:pPr>
              <w:pStyle w:val="TableParagraph"/>
              <w:spacing w:before="31" w:line="248" w:lineRule="exact"/>
              <w:ind w:left="69"/>
            </w:pPr>
            <w:r>
              <w:t>Activos financieros (**)</w:t>
            </w:r>
          </w:p>
        </w:tc>
        <w:tc>
          <w:tcPr>
            <w:tcW w:w="1560" w:type="dxa"/>
          </w:tcPr>
          <w:p w14:paraId="6E0448FC" w14:textId="77777777" w:rsidR="008D2037" w:rsidRDefault="00000000">
            <w:pPr>
              <w:pStyle w:val="TableParagraph"/>
              <w:spacing w:before="31" w:line="248" w:lineRule="exact"/>
              <w:ind w:right="61"/>
              <w:jc w:val="right"/>
            </w:pPr>
            <w:r>
              <w:t>400.000,00</w:t>
            </w:r>
          </w:p>
        </w:tc>
        <w:tc>
          <w:tcPr>
            <w:tcW w:w="1581" w:type="dxa"/>
          </w:tcPr>
          <w:p w14:paraId="3570E30F" w14:textId="77777777" w:rsidR="008D2037" w:rsidRDefault="00000000">
            <w:pPr>
              <w:pStyle w:val="TableParagraph"/>
              <w:spacing w:before="31" w:line="248" w:lineRule="exact"/>
              <w:ind w:right="61"/>
              <w:jc w:val="right"/>
            </w:pPr>
            <w:r>
              <w:t>400.000,00</w:t>
            </w:r>
          </w:p>
        </w:tc>
        <w:tc>
          <w:tcPr>
            <w:tcW w:w="1542" w:type="dxa"/>
          </w:tcPr>
          <w:p w14:paraId="46C38580" w14:textId="77777777" w:rsidR="008D2037" w:rsidRDefault="00000000">
            <w:pPr>
              <w:pStyle w:val="TableParagraph"/>
              <w:spacing w:before="31" w:line="248" w:lineRule="exact"/>
              <w:ind w:right="61"/>
              <w:jc w:val="right"/>
            </w:pPr>
            <w:r>
              <w:t>400.000,00</w:t>
            </w:r>
          </w:p>
        </w:tc>
        <w:tc>
          <w:tcPr>
            <w:tcW w:w="1542" w:type="dxa"/>
          </w:tcPr>
          <w:p w14:paraId="55E54B2D" w14:textId="77777777" w:rsidR="008D2037" w:rsidRDefault="00000000">
            <w:pPr>
              <w:pStyle w:val="TableParagraph"/>
              <w:spacing w:before="31" w:line="248" w:lineRule="exact"/>
              <w:ind w:right="62"/>
              <w:jc w:val="right"/>
            </w:pPr>
            <w:r>
              <w:t>400.000,00</w:t>
            </w:r>
          </w:p>
        </w:tc>
      </w:tr>
      <w:tr w:rsidR="008D2037" w14:paraId="18EB54C2" w14:textId="77777777">
        <w:trPr>
          <w:trHeight w:val="300"/>
        </w:trPr>
        <w:tc>
          <w:tcPr>
            <w:tcW w:w="1136" w:type="dxa"/>
          </w:tcPr>
          <w:p w14:paraId="0AC9BFDA" w14:textId="77777777" w:rsidR="008D2037" w:rsidRDefault="008D2037">
            <w:pPr>
              <w:pStyle w:val="TableParagraph"/>
              <w:rPr>
                <w:rFonts w:ascii="Times New Roman"/>
                <w:sz w:val="20"/>
              </w:rPr>
            </w:pPr>
          </w:p>
        </w:tc>
        <w:tc>
          <w:tcPr>
            <w:tcW w:w="2912" w:type="dxa"/>
          </w:tcPr>
          <w:p w14:paraId="78D1BBF9" w14:textId="77777777" w:rsidR="008D2037" w:rsidRDefault="00000000">
            <w:pPr>
              <w:pStyle w:val="TableParagraph"/>
              <w:spacing w:before="32" w:line="248" w:lineRule="exact"/>
              <w:ind w:left="69"/>
              <w:rPr>
                <w:b/>
              </w:rPr>
            </w:pPr>
            <w:r>
              <w:rPr>
                <w:b/>
              </w:rPr>
              <w:t>TOTAL INGRESOS</w:t>
            </w:r>
          </w:p>
        </w:tc>
        <w:tc>
          <w:tcPr>
            <w:tcW w:w="1560" w:type="dxa"/>
          </w:tcPr>
          <w:p w14:paraId="21253EFD" w14:textId="77777777" w:rsidR="008D2037" w:rsidRDefault="00000000">
            <w:pPr>
              <w:pStyle w:val="TableParagraph"/>
              <w:spacing w:before="32" w:line="248" w:lineRule="exact"/>
              <w:ind w:right="61"/>
              <w:jc w:val="right"/>
              <w:rPr>
                <w:b/>
              </w:rPr>
            </w:pPr>
            <w:r>
              <w:rPr>
                <w:b/>
              </w:rPr>
              <w:t>150.280.436,35</w:t>
            </w:r>
          </w:p>
        </w:tc>
        <w:tc>
          <w:tcPr>
            <w:tcW w:w="1581" w:type="dxa"/>
          </w:tcPr>
          <w:p w14:paraId="2CEE2962" w14:textId="77777777" w:rsidR="008D2037" w:rsidRDefault="00000000">
            <w:pPr>
              <w:pStyle w:val="TableParagraph"/>
              <w:spacing w:before="32" w:line="248" w:lineRule="exact"/>
              <w:ind w:right="61"/>
              <w:jc w:val="right"/>
              <w:rPr>
                <w:b/>
              </w:rPr>
            </w:pPr>
            <w:r>
              <w:rPr>
                <w:b/>
              </w:rPr>
              <w:t>139.654.619,02</w:t>
            </w:r>
          </w:p>
        </w:tc>
        <w:tc>
          <w:tcPr>
            <w:tcW w:w="1542" w:type="dxa"/>
          </w:tcPr>
          <w:p w14:paraId="47B6544A" w14:textId="77777777" w:rsidR="008D2037" w:rsidRDefault="00000000">
            <w:pPr>
              <w:pStyle w:val="TableParagraph"/>
              <w:spacing w:before="32" w:line="248" w:lineRule="exact"/>
              <w:ind w:right="61"/>
              <w:jc w:val="right"/>
              <w:rPr>
                <w:b/>
              </w:rPr>
            </w:pPr>
            <w:r>
              <w:rPr>
                <w:b/>
              </w:rPr>
              <w:t>141.687.494,53</w:t>
            </w:r>
          </w:p>
        </w:tc>
        <w:tc>
          <w:tcPr>
            <w:tcW w:w="1542" w:type="dxa"/>
          </w:tcPr>
          <w:p w14:paraId="38CC83DC" w14:textId="77777777" w:rsidR="008D2037" w:rsidRDefault="00000000">
            <w:pPr>
              <w:pStyle w:val="TableParagraph"/>
              <w:spacing w:before="32" w:line="248" w:lineRule="exact"/>
              <w:ind w:right="62"/>
              <w:jc w:val="right"/>
              <w:rPr>
                <w:b/>
              </w:rPr>
            </w:pPr>
            <w:r>
              <w:rPr>
                <w:b/>
              </w:rPr>
              <w:t>144.169.027,55</w:t>
            </w:r>
          </w:p>
        </w:tc>
      </w:tr>
      <w:tr w:rsidR="008D2037" w14:paraId="5DBA97EF" w14:textId="77777777">
        <w:trPr>
          <w:trHeight w:val="299"/>
        </w:trPr>
        <w:tc>
          <w:tcPr>
            <w:tcW w:w="1136" w:type="dxa"/>
          </w:tcPr>
          <w:p w14:paraId="171F550B" w14:textId="77777777" w:rsidR="008D2037" w:rsidRDefault="00000000">
            <w:pPr>
              <w:pStyle w:val="TableParagraph"/>
              <w:spacing w:before="31" w:line="248" w:lineRule="exact"/>
              <w:ind w:left="48" w:right="46"/>
              <w:jc w:val="center"/>
            </w:pPr>
            <w:r>
              <w:t>Capítulos 1</w:t>
            </w:r>
          </w:p>
        </w:tc>
        <w:tc>
          <w:tcPr>
            <w:tcW w:w="2912" w:type="dxa"/>
          </w:tcPr>
          <w:p w14:paraId="280E542D" w14:textId="77777777" w:rsidR="008D2037" w:rsidRDefault="00000000">
            <w:pPr>
              <w:pStyle w:val="TableParagraph"/>
              <w:spacing w:before="31" w:line="248" w:lineRule="exact"/>
              <w:ind w:left="69"/>
            </w:pPr>
            <w:r>
              <w:t>Gastos de personal</w:t>
            </w:r>
          </w:p>
        </w:tc>
        <w:tc>
          <w:tcPr>
            <w:tcW w:w="1560" w:type="dxa"/>
          </w:tcPr>
          <w:p w14:paraId="48BFF945" w14:textId="77777777" w:rsidR="008D2037" w:rsidRDefault="00000000">
            <w:pPr>
              <w:pStyle w:val="TableParagraph"/>
              <w:spacing w:before="31" w:line="248" w:lineRule="exact"/>
              <w:ind w:right="62"/>
              <w:jc w:val="right"/>
            </w:pPr>
            <w:r>
              <w:t>116.911.837,39</w:t>
            </w:r>
          </w:p>
        </w:tc>
        <w:tc>
          <w:tcPr>
            <w:tcW w:w="1581" w:type="dxa"/>
          </w:tcPr>
          <w:p w14:paraId="07CAAB61" w14:textId="77777777" w:rsidR="008D2037" w:rsidRDefault="00000000">
            <w:pPr>
              <w:pStyle w:val="TableParagraph"/>
              <w:spacing w:before="31" w:line="248" w:lineRule="exact"/>
              <w:ind w:right="63"/>
              <w:jc w:val="right"/>
            </w:pPr>
            <w:r>
              <w:t>116.885.080,34</w:t>
            </w:r>
          </w:p>
        </w:tc>
        <w:tc>
          <w:tcPr>
            <w:tcW w:w="1542" w:type="dxa"/>
          </w:tcPr>
          <w:p w14:paraId="051D5D84" w14:textId="77777777" w:rsidR="008D2037" w:rsidRDefault="00000000">
            <w:pPr>
              <w:pStyle w:val="TableParagraph"/>
              <w:spacing w:before="31" w:line="248" w:lineRule="exact"/>
              <w:ind w:right="63"/>
              <w:jc w:val="right"/>
            </w:pPr>
            <w:r>
              <w:t>120.224.830,55</w:t>
            </w:r>
          </w:p>
        </w:tc>
        <w:tc>
          <w:tcPr>
            <w:tcW w:w="1542" w:type="dxa"/>
          </w:tcPr>
          <w:p w14:paraId="52994A0C" w14:textId="77777777" w:rsidR="008D2037" w:rsidRDefault="00000000">
            <w:pPr>
              <w:pStyle w:val="TableParagraph"/>
              <w:spacing w:before="31" w:line="248" w:lineRule="exact"/>
              <w:ind w:right="63"/>
              <w:jc w:val="right"/>
            </w:pPr>
            <w:r>
              <w:t>124.041.962,95</w:t>
            </w:r>
          </w:p>
        </w:tc>
      </w:tr>
      <w:tr w:rsidR="008D2037" w14:paraId="37A39505" w14:textId="77777777">
        <w:trPr>
          <w:trHeight w:val="537"/>
        </w:trPr>
        <w:tc>
          <w:tcPr>
            <w:tcW w:w="1136" w:type="dxa"/>
          </w:tcPr>
          <w:p w14:paraId="5A63830A" w14:textId="77777777" w:rsidR="008D2037" w:rsidRDefault="008D2037">
            <w:pPr>
              <w:pStyle w:val="TableParagraph"/>
              <w:rPr>
                <w:b/>
              </w:rPr>
            </w:pPr>
          </w:p>
          <w:p w14:paraId="36A700F5" w14:textId="77777777" w:rsidR="008D2037" w:rsidRDefault="00000000">
            <w:pPr>
              <w:pStyle w:val="TableParagraph"/>
              <w:spacing w:line="248" w:lineRule="exact"/>
              <w:ind w:left="48" w:right="46"/>
              <w:jc w:val="center"/>
            </w:pPr>
            <w:r>
              <w:t>Capítulos 2</w:t>
            </w:r>
          </w:p>
        </w:tc>
        <w:tc>
          <w:tcPr>
            <w:tcW w:w="2912" w:type="dxa"/>
          </w:tcPr>
          <w:p w14:paraId="3FDC872D" w14:textId="77777777" w:rsidR="008D2037" w:rsidRDefault="00000000">
            <w:pPr>
              <w:pStyle w:val="TableParagraph"/>
              <w:spacing w:line="270" w:lineRule="atLeast"/>
              <w:ind w:left="69" w:right="189"/>
            </w:pPr>
            <w:r>
              <w:t>Gastos corrientes en bienes y servicios</w:t>
            </w:r>
          </w:p>
        </w:tc>
        <w:tc>
          <w:tcPr>
            <w:tcW w:w="1560" w:type="dxa"/>
          </w:tcPr>
          <w:p w14:paraId="0A3AB0D4" w14:textId="77777777" w:rsidR="008D2037" w:rsidRDefault="008D2037">
            <w:pPr>
              <w:pStyle w:val="TableParagraph"/>
              <w:rPr>
                <w:b/>
              </w:rPr>
            </w:pPr>
          </w:p>
          <w:p w14:paraId="089E6293" w14:textId="77777777" w:rsidR="008D2037" w:rsidRDefault="00000000">
            <w:pPr>
              <w:pStyle w:val="TableParagraph"/>
              <w:spacing w:line="248" w:lineRule="exact"/>
              <w:ind w:right="61"/>
              <w:jc w:val="right"/>
            </w:pPr>
            <w:r>
              <w:rPr>
                <w:w w:val="95"/>
              </w:rPr>
              <w:t>25.668.838,72</w:t>
            </w:r>
          </w:p>
        </w:tc>
        <w:tc>
          <w:tcPr>
            <w:tcW w:w="1581" w:type="dxa"/>
          </w:tcPr>
          <w:p w14:paraId="3F3865AA" w14:textId="77777777" w:rsidR="008D2037" w:rsidRDefault="008D2037">
            <w:pPr>
              <w:pStyle w:val="TableParagraph"/>
              <w:rPr>
                <w:b/>
              </w:rPr>
            </w:pPr>
          </w:p>
          <w:p w14:paraId="71A0F070" w14:textId="77777777" w:rsidR="008D2037" w:rsidRDefault="00000000">
            <w:pPr>
              <w:pStyle w:val="TableParagraph"/>
              <w:spacing w:line="248" w:lineRule="exact"/>
              <w:ind w:right="62"/>
              <w:jc w:val="right"/>
            </w:pPr>
            <w:r>
              <w:rPr>
                <w:w w:val="95"/>
              </w:rPr>
              <w:t>21.862.765,70</w:t>
            </w:r>
          </w:p>
        </w:tc>
        <w:tc>
          <w:tcPr>
            <w:tcW w:w="1542" w:type="dxa"/>
          </w:tcPr>
          <w:p w14:paraId="4634F60B" w14:textId="77777777" w:rsidR="008D2037" w:rsidRDefault="008D2037">
            <w:pPr>
              <w:pStyle w:val="TableParagraph"/>
              <w:rPr>
                <w:b/>
              </w:rPr>
            </w:pPr>
          </w:p>
          <w:p w14:paraId="78CFD97C" w14:textId="77777777" w:rsidR="008D2037" w:rsidRDefault="00000000">
            <w:pPr>
              <w:pStyle w:val="TableParagraph"/>
              <w:spacing w:line="248" w:lineRule="exact"/>
              <w:ind w:right="62"/>
              <w:jc w:val="right"/>
            </w:pPr>
            <w:r>
              <w:rPr>
                <w:w w:val="95"/>
              </w:rPr>
              <w:t>22.300.021,01</w:t>
            </w:r>
          </w:p>
        </w:tc>
        <w:tc>
          <w:tcPr>
            <w:tcW w:w="1542" w:type="dxa"/>
          </w:tcPr>
          <w:p w14:paraId="58D773EA" w14:textId="77777777" w:rsidR="008D2037" w:rsidRDefault="008D2037">
            <w:pPr>
              <w:pStyle w:val="TableParagraph"/>
              <w:rPr>
                <w:b/>
              </w:rPr>
            </w:pPr>
          </w:p>
          <w:p w14:paraId="5C86BA3D" w14:textId="77777777" w:rsidR="008D2037" w:rsidRDefault="00000000">
            <w:pPr>
              <w:pStyle w:val="TableParagraph"/>
              <w:spacing w:line="248" w:lineRule="exact"/>
              <w:ind w:right="63"/>
              <w:jc w:val="right"/>
            </w:pPr>
            <w:r>
              <w:rPr>
                <w:w w:val="95"/>
              </w:rPr>
              <w:t>22.746.021,43</w:t>
            </w:r>
          </w:p>
        </w:tc>
      </w:tr>
      <w:tr w:rsidR="008D2037" w14:paraId="08E53F42" w14:textId="77777777">
        <w:trPr>
          <w:trHeight w:val="296"/>
        </w:trPr>
        <w:tc>
          <w:tcPr>
            <w:tcW w:w="1136" w:type="dxa"/>
          </w:tcPr>
          <w:p w14:paraId="1998B902" w14:textId="77777777" w:rsidR="008D2037" w:rsidRDefault="00000000">
            <w:pPr>
              <w:pStyle w:val="TableParagraph"/>
              <w:spacing w:before="28" w:line="248" w:lineRule="exact"/>
              <w:ind w:left="48" w:right="46"/>
              <w:jc w:val="center"/>
            </w:pPr>
            <w:r>
              <w:t>Capítulos 3</w:t>
            </w:r>
          </w:p>
        </w:tc>
        <w:tc>
          <w:tcPr>
            <w:tcW w:w="2912" w:type="dxa"/>
          </w:tcPr>
          <w:p w14:paraId="12FE538D" w14:textId="77777777" w:rsidR="008D2037" w:rsidRDefault="00000000">
            <w:pPr>
              <w:pStyle w:val="TableParagraph"/>
              <w:spacing w:before="28" w:line="248" w:lineRule="exact"/>
              <w:ind w:left="69"/>
            </w:pPr>
            <w:r>
              <w:t>Gastos financieros</w:t>
            </w:r>
          </w:p>
        </w:tc>
        <w:tc>
          <w:tcPr>
            <w:tcW w:w="1560" w:type="dxa"/>
          </w:tcPr>
          <w:p w14:paraId="41D80930" w14:textId="77777777" w:rsidR="008D2037" w:rsidRDefault="00000000">
            <w:pPr>
              <w:pStyle w:val="TableParagraph"/>
              <w:spacing w:before="28" w:line="248" w:lineRule="exact"/>
              <w:ind w:right="61"/>
              <w:jc w:val="right"/>
            </w:pPr>
            <w:r>
              <w:t>110.700,00</w:t>
            </w:r>
          </w:p>
        </w:tc>
        <w:tc>
          <w:tcPr>
            <w:tcW w:w="1581" w:type="dxa"/>
          </w:tcPr>
          <w:p w14:paraId="17E53C6C" w14:textId="77777777" w:rsidR="008D2037" w:rsidRDefault="00000000">
            <w:pPr>
              <w:pStyle w:val="TableParagraph"/>
              <w:spacing w:before="28" w:line="248" w:lineRule="exact"/>
              <w:ind w:right="61"/>
              <w:jc w:val="right"/>
            </w:pPr>
            <w:r>
              <w:t>110.700,00</w:t>
            </w:r>
          </w:p>
        </w:tc>
        <w:tc>
          <w:tcPr>
            <w:tcW w:w="1542" w:type="dxa"/>
          </w:tcPr>
          <w:p w14:paraId="504BC7BC" w14:textId="77777777" w:rsidR="008D2037" w:rsidRDefault="00000000">
            <w:pPr>
              <w:pStyle w:val="TableParagraph"/>
              <w:spacing w:before="28" w:line="248" w:lineRule="exact"/>
              <w:ind w:right="61"/>
              <w:jc w:val="right"/>
            </w:pPr>
            <w:r>
              <w:t>110.700,00</w:t>
            </w:r>
          </w:p>
        </w:tc>
        <w:tc>
          <w:tcPr>
            <w:tcW w:w="1542" w:type="dxa"/>
          </w:tcPr>
          <w:p w14:paraId="063A6299" w14:textId="77777777" w:rsidR="008D2037" w:rsidRDefault="00000000">
            <w:pPr>
              <w:pStyle w:val="TableParagraph"/>
              <w:spacing w:before="28" w:line="248" w:lineRule="exact"/>
              <w:ind w:right="62"/>
              <w:jc w:val="right"/>
            </w:pPr>
            <w:r>
              <w:t>110.700,00</w:t>
            </w:r>
          </w:p>
        </w:tc>
      </w:tr>
      <w:tr w:rsidR="008D2037" w14:paraId="2BE57A55" w14:textId="77777777">
        <w:trPr>
          <w:trHeight w:val="300"/>
        </w:trPr>
        <w:tc>
          <w:tcPr>
            <w:tcW w:w="1136" w:type="dxa"/>
          </w:tcPr>
          <w:p w14:paraId="5DB878E1" w14:textId="77777777" w:rsidR="008D2037" w:rsidRDefault="00000000">
            <w:pPr>
              <w:pStyle w:val="TableParagraph"/>
              <w:spacing w:before="32" w:line="248" w:lineRule="exact"/>
              <w:ind w:left="48" w:right="129"/>
              <w:jc w:val="center"/>
            </w:pPr>
            <w:r>
              <w:t>Capítulo 4</w:t>
            </w:r>
          </w:p>
        </w:tc>
        <w:tc>
          <w:tcPr>
            <w:tcW w:w="2912" w:type="dxa"/>
          </w:tcPr>
          <w:p w14:paraId="09022888" w14:textId="77777777" w:rsidR="008D2037" w:rsidRDefault="00000000">
            <w:pPr>
              <w:pStyle w:val="TableParagraph"/>
              <w:spacing w:before="32" w:line="248" w:lineRule="exact"/>
              <w:ind w:left="69"/>
            </w:pPr>
            <w:r>
              <w:t>Transferencias corrientes</w:t>
            </w:r>
          </w:p>
        </w:tc>
        <w:tc>
          <w:tcPr>
            <w:tcW w:w="1560" w:type="dxa"/>
          </w:tcPr>
          <w:p w14:paraId="32D9A640" w14:textId="77777777" w:rsidR="008D2037" w:rsidRDefault="00000000">
            <w:pPr>
              <w:pStyle w:val="TableParagraph"/>
              <w:spacing w:before="32" w:line="248" w:lineRule="exact"/>
              <w:ind w:right="62"/>
              <w:jc w:val="right"/>
            </w:pPr>
            <w:r>
              <w:t>3.526.345,85</w:t>
            </w:r>
          </w:p>
        </w:tc>
        <w:tc>
          <w:tcPr>
            <w:tcW w:w="1581" w:type="dxa"/>
          </w:tcPr>
          <w:p w14:paraId="62CBAB9B" w14:textId="77777777" w:rsidR="008D2037" w:rsidRDefault="00000000">
            <w:pPr>
              <w:pStyle w:val="TableParagraph"/>
              <w:spacing w:before="32" w:line="248" w:lineRule="exact"/>
              <w:ind w:right="63"/>
              <w:jc w:val="right"/>
            </w:pPr>
            <w:r>
              <w:t>1.427.572,22</w:t>
            </w:r>
          </w:p>
        </w:tc>
        <w:tc>
          <w:tcPr>
            <w:tcW w:w="1542" w:type="dxa"/>
          </w:tcPr>
          <w:p w14:paraId="3A8348A7" w14:textId="77777777" w:rsidR="008D2037" w:rsidRDefault="00000000">
            <w:pPr>
              <w:pStyle w:val="TableParagraph"/>
              <w:spacing w:before="32" w:line="248" w:lineRule="exact"/>
              <w:ind w:right="62"/>
              <w:jc w:val="right"/>
            </w:pPr>
            <w:r>
              <w:t>1.427.572,22</w:t>
            </w:r>
          </w:p>
        </w:tc>
        <w:tc>
          <w:tcPr>
            <w:tcW w:w="1542" w:type="dxa"/>
          </w:tcPr>
          <w:p w14:paraId="5987055C" w14:textId="77777777" w:rsidR="008D2037" w:rsidRDefault="00000000">
            <w:pPr>
              <w:pStyle w:val="TableParagraph"/>
              <w:spacing w:before="32" w:line="248" w:lineRule="exact"/>
              <w:ind w:right="63"/>
              <w:jc w:val="right"/>
            </w:pPr>
            <w:r>
              <w:t>1.427.572,22</w:t>
            </w:r>
          </w:p>
        </w:tc>
      </w:tr>
      <w:tr w:rsidR="008D2037" w14:paraId="5F191AD2" w14:textId="77777777">
        <w:trPr>
          <w:trHeight w:val="299"/>
        </w:trPr>
        <w:tc>
          <w:tcPr>
            <w:tcW w:w="1136" w:type="dxa"/>
          </w:tcPr>
          <w:p w14:paraId="1D92D58A" w14:textId="77777777" w:rsidR="008D2037" w:rsidRDefault="00000000">
            <w:pPr>
              <w:pStyle w:val="TableParagraph"/>
              <w:spacing w:before="31" w:line="248" w:lineRule="exact"/>
              <w:ind w:left="48" w:right="129"/>
              <w:jc w:val="center"/>
            </w:pPr>
            <w:r>
              <w:t>Capítulo 5</w:t>
            </w:r>
          </w:p>
        </w:tc>
        <w:tc>
          <w:tcPr>
            <w:tcW w:w="2912" w:type="dxa"/>
          </w:tcPr>
          <w:p w14:paraId="2516CDA0" w14:textId="77777777" w:rsidR="008D2037" w:rsidRDefault="00000000">
            <w:pPr>
              <w:pStyle w:val="TableParagraph"/>
              <w:spacing w:before="31" w:line="248" w:lineRule="exact"/>
              <w:ind w:left="69"/>
            </w:pPr>
            <w:r>
              <w:t>Fondo contingencia</w:t>
            </w:r>
          </w:p>
        </w:tc>
        <w:tc>
          <w:tcPr>
            <w:tcW w:w="1560" w:type="dxa"/>
          </w:tcPr>
          <w:p w14:paraId="76DB3954" w14:textId="77777777" w:rsidR="008D2037" w:rsidRDefault="00000000">
            <w:pPr>
              <w:pStyle w:val="TableParagraph"/>
              <w:spacing w:before="31" w:line="248" w:lineRule="exact"/>
              <w:ind w:right="61"/>
              <w:jc w:val="right"/>
            </w:pPr>
            <w:r>
              <w:t>100.000,00</w:t>
            </w:r>
          </w:p>
        </w:tc>
        <w:tc>
          <w:tcPr>
            <w:tcW w:w="1581" w:type="dxa"/>
          </w:tcPr>
          <w:p w14:paraId="53335349" w14:textId="77777777" w:rsidR="008D2037" w:rsidRDefault="00000000">
            <w:pPr>
              <w:pStyle w:val="TableParagraph"/>
              <w:spacing w:before="31" w:line="248" w:lineRule="exact"/>
              <w:ind w:right="61"/>
              <w:jc w:val="right"/>
            </w:pPr>
            <w:r>
              <w:t>100.000,00</w:t>
            </w:r>
          </w:p>
        </w:tc>
        <w:tc>
          <w:tcPr>
            <w:tcW w:w="1542" w:type="dxa"/>
          </w:tcPr>
          <w:p w14:paraId="730EF673" w14:textId="77777777" w:rsidR="008D2037" w:rsidRDefault="00000000">
            <w:pPr>
              <w:pStyle w:val="TableParagraph"/>
              <w:spacing w:before="31" w:line="248" w:lineRule="exact"/>
              <w:ind w:right="61"/>
              <w:jc w:val="right"/>
            </w:pPr>
            <w:r>
              <w:t>100.000,00</w:t>
            </w:r>
          </w:p>
        </w:tc>
        <w:tc>
          <w:tcPr>
            <w:tcW w:w="1542" w:type="dxa"/>
          </w:tcPr>
          <w:p w14:paraId="20119F4D" w14:textId="77777777" w:rsidR="008D2037" w:rsidRDefault="00000000">
            <w:pPr>
              <w:pStyle w:val="TableParagraph"/>
              <w:spacing w:before="31" w:line="248" w:lineRule="exact"/>
              <w:ind w:right="62"/>
              <w:jc w:val="right"/>
            </w:pPr>
            <w:r>
              <w:t>100.000,00</w:t>
            </w:r>
          </w:p>
        </w:tc>
      </w:tr>
      <w:tr w:rsidR="008D2037" w14:paraId="38343884" w14:textId="77777777">
        <w:trPr>
          <w:trHeight w:val="299"/>
        </w:trPr>
        <w:tc>
          <w:tcPr>
            <w:tcW w:w="1136" w:type="dxa"/>
          </w:tcPr>
          <w:p w14:paraId="6126DFED" w14:textId="77777777" w:rsidR="008D2037" w:rsidRDefault="00000000">
            <w:pPr>
              <w:pStyle w:val="TableParagraph"/>
              <w:spacing w:before="31" w:line="248" w:lineRule="exact"/>
              <w:ind w:left="48" w:right="129"/>
              <w:jc w:val="center"/>
            </w:pPr>
            <w:r>
              <w:t>Capítulo 6</w:t>
            </w:r>
          </w:p>
        </w:tc>
        <w:tc>
          <w:tcPr>
            <w:tcW w:w="2912" w:type="dxa"/>
          </w:tcPr>
          <w:p w14:paraId="2B6967AF" w14:textId="77777777" w:rsidR="008D2037" w:rsidRDefault="00000000">
            <w:pPr>
              <w:pStyle w:val="TableParagraph"/>
              <w:spacing w:before="31" w:line="248" w:lineRule="exact"/>
              <w:ind w:left="69"/>
            </w:pPr>
            <w:r>
              <w:t>Inversiones reales</w:t>
            </w:r>
          </w:p>
        </w:tc>
        <w:tc>
          <w:tcPr>
            <w:tcW w:w="1560" w:type="dxa"/>
          </w:tcPr>
          <w:p w14:paraId="05BB5D39" w14:textId="77777777" w:rsidR="008D2037" w:rsidRDefault="00000000">
            <w:pPr>
              <w:pStyle w:val="TableParagraph"/>
              <w:spacing w:before="31" w:line="248" w:lineRule="exact"/>
              <w:ind w:right="61"/>
              <w:jc w:val="right"/>
            </w:pPr>
            <w:r>
              <w:rPr>
                <w:w w:val="95"/>
              </w:rPr>
              <w:t>26.892.127,29</w:t>
            </w:r>
          </w:p>
        </w:tc>
        <w:tc>
          <w:tcPr>
            <w:tcW w:w="1581" w:type="dxa"/>
          </w:tcPr>
          <w:p w14:paraId="7FF41378" w14:textId="77777777" w:rsidR="008D2037" w:rsidRDefault="00000000">
            <w:pPr>
              <w:pStyle w:val="TableParagraph"/>
              <w:spacing w:before="31" w:line="248" w:lineRule="exact"/>
              <w:ind w:right="63"/>
              <w:jc w:val="right"/>
            </w:pPr>
            <w:r>
              <w:t>5.658.808,87</w:t>
            </w:r>
          </w:p>
        </w:tc>
        <w:tc>
          <w:tcPr>
            <w:tcW w:w="1542" w:type="dxa"/>
          </w:tcPr>
          <w:p w14:paraId="519BD289" w14:textId="77777777" w:rsidR="008D2037" w:rsidRDefault="00000000">
            <w:pPr>
              <w:pStyle w:val="TableParagraph"/>
              <w:spacing w:before="31" w:line="248" w:lineRule="exact"/>
              <w:ind w:right="62"/>
              <w:jc w:val="right"/>
            </w:pPr>
            <w:r>
              <w:t>5.771.985,05</w:t>
            </w:r>
          </w:p>
        </w:tc>
        <w:tc>
          <w:tcPr>
            <w:tcW w:w="1542" w:type="dxa"/>
          </w:tcPr>
          <w:p w14:paraId="61E8B9FE" w14:textId="77777777" w:rsidR="008D2037" w:rsidRDefault="00000000">
            <w:pPr>
              <w:pStyle w:val="TableParagraph"/>
              <w:spacing w:before="31" w:line="248" w:lineRule="exact"/>
              <w:ind w:right="63"/>
              <w:jc w:val="right"/>
            </w:pPr>
            <w:r>
              <w:t>5.887.424,75</w:t>
            </w:r>
          </w:p>
        </w:tc>
      </w:tr>
      <w:tr w:rsidR="008D2037" w14:paraId="25158A97" w14:textId="77777777">
        <w:trPr>
          <w:trHeight w:val="300"/>
        </w:trPr>
        <w:tc>
          <w:tcPr>
            <w:tcW w:w="1136" w:type="dxa"/>
          </w:tcPr>
          <w:p w14:paraId="4668E15E" w14:textId="77777777" w:rsidR="008D2037" w:rsidRDefault="00000000">
            <w:pPr>
              <w:pStyle w:val="TableParagraph"/>
              <w:spacing w:before="32" w:line="248" w:lineRule="exact"/>
              <w:ind w:left="48" w:right="129"/>
              <w:jc w:val="center"/>
            </w:pPr>
            <w:r>
              <w:t>Capítulo 7</w:t>
            </w:r>
          </w:p>
        </w:tc>
        <w:tc>
          <w:tcPr>
            <w:tcW w:w="2912" w:type="dxa"/>
          </w:tcPr>
          <w:p w14:paraId="409A9C94" w14:textId="77777777" w:rsidR="008D2037" w:rsidRDefault="00000000">
            <w:pPr>
              <w:pStyle w:val="TableParagraph"/>
              <w:spacing w:before="32" w:line="248" w:lineRule="exact"/>
              <w:ind w:left="69"/>
            </w:pPr>
            <w:r>
              <w:t>Transferencias de capital</w:t>
            </w:r>
          </w:p>
        </w:tc>
        <w:tc>
          <w:tcPr>
            <w:tcW w:w="1560" w:type="dxa"/>
          </w:tcPr>
          <w:p w14:paraId="0675B3E8" w14:textId="77777777" w:rsidR="008D2037" w:rsidRDefault="00000000">
            <w:pPr>
              <w:pStyle w:val="TableParagraph"/>
              <w:spacing w:before="32" w:line="248" w:lineRule="exact"/>
              <w:ind w:right="61"/>
              <w:jc w:val="right"/>
            </w:pPr>
            <w:r>
              <w:rPr>
                <w:w w:val="95"/>
              </w:rPr>
              <w:t>7.700,00</w:t>
            </w:r>
          </w:p>
        </w:tc>
        <w:tc>
          <w:tcPr>
            <w:tcW w:w="1581" w:type="dxa"/>
          </w:tcPr>
          <w:p w14:paraId="6C839276" w14:textId="77777777" w:rsidR="008D2037" w:rsidRDefault="00000000">
            <w:pPr>
              <w:pStyle w:val="TableParagraph"/>
              <w:spacing w:before="32" w:line="248" w:lineRule="exact"/>
              <w:ind w:right="62"/>
              <w:jc w:val="right"/>
            </w:pPr>
            <w:r>
              <w:rPr>
                <w:w w:val="95"/>
              </w:rPr>
              <w:t>7.700,00</w:t>
            </w:r>
          </w:p>
        </w:tc>
        <w:tc>
          <w:tcPr>
            <w:tcW w:w="1542" w:type="dxa"/>
          </w:tcPr>
          <w:p w14:paraId="0E96A824" w14:textId="77777777" w:rsidR="008D2037" w:rsidRDefault="00000000">
            <w:pPr>
              <w:pStyle w:val="TableParagraph"/>
              <w:spacing w:before="32" w:line="248" w:lineRule="exact"/>
              <w:ind w:right="62"/>
              <w:jc w:val="right"/>
            </w:pPr>
            <w:r>
              <w:rPr>
                <w:w w:val="95"/>
              </w:rPr>
              <w:t>7.700,00</w:t>
            </w:r>
          </w:p>
        </w:tc>
        <w:tc>
          <w:tcPr>
            <w:tcW w:w="1542" w:type="dxa"/>
          </w:tcPr>
          <w:p w14:paraId="44BD1683" w14:textId="77777777" w:rsidR="008D2037" w:rsidRDefault="00000000">
            <w:pPr>
              <w:pStyle w:val="TableParagraph"/>
              <w:spacing w:before="32" w:line="248" w:lineRule="exact"/>
              <w:ind w:right="63"/>
              <w:jc w:val="right"/>
            </w:pPr>
            <w:r>
              <w:rPr>
                <w:w w:val="95"/>
              </w:rPr>
              <w:t>7.700,00</w:t>
            </w:r>
          </w:p>
        </w:tc>
      </w:tr>
      <w:tr w:rsidR="008D2037" w14:paraId="7F31C4D1" w14:textId="77777777">
        <w:trPr>
          <w:trHeight w:val="300"/>
        </w:trPr>
        <w:tc>
          <w:tcPr>
            <w:tcW w:w="1136" w:type="dxa"/>
          </w:tcPr>
          <w:p w14:paraId="46728504" w14:textId="77777777" w:rsidR="008D2037" w:rsidRDefault="00000000">
            <w:pPr>
              <w:pStyle w:val="TableParagraph"/>
              <w:spacing w:before="32" w:line="248" w:lineRule="exact"/>
              <w:ind w:left="48" w:right="128"/>
              <w:jc w:val="center"/>
            </w:pPr>
            <w:r>
              <w:t>Capítulo 8</w:t>
            </w:r>
          </w:p>
        </w:tc>
        <w:tc>
          <w:tcPr>
            <w:tcW w:w="2912" w:type="dxa"/>
          </w:tcPr>
          <w:p w14:paraId="3265D334" w14:textId="77777777" w:rsidR="008D2037" w:rsidRDefault="00000000">
            <w:pPr>
              <w:pStyle w:val="TableParagraph"/>
              <w:spacing w:before="32" w:line="248" w:lineRule="exact"/>
              <w:ind w:left="69"/>
            </w:pPr>
            <w:r>
              <w:t>Activos financieros</w:t>
            </w:r>
          </w:p>
        </w:tc>
        <w:tc>
          <w:tcPr>
            <w:tcW w:w="1560" w:type="dxa"/>
          </w:tcPr>
          <w:p w14:paraId="07644930" w14:textId="77777777" w:rsidR="008D2037" w:rsidRDefault="00000000">
            <w:pPr>
              <w:pStyle w:val="TableParagraph"/>
              <w:spacing w:before="32" w:line="248" w:lineRule="exact"/>
              <w:ind w:right="61"/>
              <w:jc w:val="right"/>
            </w:pPr>
            <w:r>
              <w:t>400.000,00</w:t>
            </w:r>
          </w:p>
        </w:tc>
        <w:tc>
          <w:tcPr>
            <w:tcW w:w="1581" w:type="dxa"/>
          </w:tcPr>
          <w:p w14:paraId="2D585B01" w14:textId="77777777" w:rsidR="008D2037" w:rsidRDefault="00000000">
            <w:pPr>
              <w:pStyle w:val="TableParagraph"/>
              <w:spacing w:before="32" w:line="248" w:lineRule="exact"/>
              <w:ind w:right="61"/>
              <w:jc w:val="right"/>
            </w:pPr>
            <w:r>
              <w:t>400.000,00</w:t>
            </w:r>
          </w:p>
        </w:tc>
        <w:tc>
          <w:tcPr>
            <w:tcW w:w="1542" w:type="dxa"/>
          </w:tcPr>
          <w:p w14:paraId="31A8016B" w14:textId="77777777" w:rsidR="008D2037" w:rsidRDefault="00000000">
            <w:pPr>
              <w:pStyle w:val="TableParagraph"/>
              <w:spacing w:before="32" w:line="248" w:lineRule="exact"/>
              <w:ind w:right="61"/>
              <w:jc w:val="right"/>
            </w:pPr>
            <w:r>
              <w:t>400.000,00</w:t>
            </w:r>
          </w:p>
        </w:tc>
        <w:tc>
          <w:tcPr>
            <w:tcW w:w="1542" w:type="dxa"/>
          </w:tcPr>
          <w:p w14:paraId="154B275D" w14:textId="77777777" w:rsidR="008D2037" w:rsidRDefault="00000000">
            <w:pPr>
              <w:pStyle w:val="TableParagraph"/>
              <w:spacing w:before="32" w:line="248" w:lineRule="exact"/>
              <w:ind w:right="62"/>
              <w:jc w:val="right"/>
            </w:pPr>
            <w:r>
              <w:t>400.000,00</w:t>
            </w:r>
          </w:p>
        </w:tc>
      </w:tr>
      <w:tr w:rsidR="008D2037" w14:paraId="1275A998" w14:textId="77777777">
        <w:trPr>
          <w:trHeight w:val="299"/>
        </w:trPr>
        <w:tc>
          <w:tcPr>
            <w:tcW w:w="1136" w:type="dxa"/>
          </w:tcPr>
          <w:p w14:paraId="3358824F" w14:textId="77777777" w:rsidR="008D2037" w:rsidRDefault="00000000">
            <w:pPr>
              <w:pStyle w:val="TableParagraph"/>
              <w:spacing w:before="31" w:line="248" w:lineRule="exact"/>
              <w:ind w:left="48" w:right="129"/>
              <w:jc w:val="center"/>
            </w:pPr>
            <w:r>
              <w:t>Capítulo 9</w:t>
            </w:r>
          </w:p>
        </w:tc>
        <w:tc>
          <w:tcPr>
            <w:tcW w:w="2912" w:type="dxa"/>
          </w:tcPr>
          <w:p w14:paraId="658BD841" w14:textId="77777777" w:rsidR="008D2037" w:rsidRDefault="00000000">
            <w:pPr>
              <w:pStyle w:val="TableParagraph"/>
              <w:spacing w:before="31" w:line="248" w:lineRule="exact"/>
              <w:ind w:left="69"/>
            </w:pPr>
            <w:r>
              <w:t>Pasivos financieros</w:t>
            </w:r>
          </w:p>
        </w:tc>
        <w:tc>
          <w:tcPr>
            <w:tcW w:w="1560" w:type="dxa"/>
          </w:tcPr>
          <w:p w14:paraId="40F4215C" w14:textId="77777777" w:rsidR="008D2037" w:rsidRDefault="00000000">
            <w:pPr>
              <w:pStyle w:val="TableParagraph"/>
              <w:spacing w:before="31" w:line="248" w:lineRule="exact"/>
              <w:ind w:right="61"/>
              <w:jc w:val="right"/>
            </w:pPr>
            <w:r>
              <w:t>122.918,11</w:t>
            </w:r>
          </w:p>
        </w:tc>
        <w:tc>
          <w:tcPr>
            <w:tcW w:w="1581" w:type="dxa"/>
          </w:tcPr>
          <w:p w14:paraId="70B0A7E7" w14:textId="77777777" w:rsidR="008D2037" w:rsidRDefault="00000000">
            <w:pPr>
              <w:pStyle w:val="TableParagraph"/>
              <w:spacing w:before="31" w:line="248" w:lineRule="exact"/>
              <w:ind w:right="61"/>
              <w:jc w:val="right"/>
            </w:pPr>
            <w:r>
              <w:t>122.918,11</w:t>
            </w:r>
          </w:p>
        </w:tc>
        <w:tc>
          <w:tcPr>
            <w:tcW w:w="1542" w:type="dxa"/>
          </w:tcPr>
          <w:p w14:paraId="44262ED2" w14:textId="77777777" w:rsidR="008D2037" w:rsidRDefault="00000000">
            <w:pPr>
              <w:pStyle w:val="TableParagraph"/>
              <w:spacing w:before="31" w:line="248" w:lineRule="exact"/>
              <w:ind w:right="61"/>
              <w:jc w:val="right"/>
            </w:pPr>
            <w:r>
              <w:t>123.468,10</w:t>
            </w:r>
          </w:p>
        </w:tc>
        <w:tc>
          <w:tcPr>
            <w:tcW w:w="1542" w:type="dxa"/>
          </w:tcPr>
          <w:p w14:paraId="07DF0955" w14:textId="77777777" w:rsidR="008D2037" w:rsidRDefault="00000000">
            <w:pPr>
              <w:pStyle w:val="TableParagraph"/>
              <w:spacing w:before="31" w:line="248" w:lineRule="exact"/>
              <w:ind w:right="62"/>
              <w:jc w:val="right"/>
            </w:pPr>
            <w:r>
              <w:t>122.918,11</w:t>
            </w:r>
          </w:p>
        </w:tc>
      </w:tr>
      <w:tr w:rsidR="008D2037" w14:paraId="687215F1" w14:textId="77777777">
        <w:trPr>
          <w:trHeight w:val="300"/>
        </w:trPr>
        <w:tc>
          <w:tcPr>
            <w:tcW w:w="1136" w:type="dxa"/>
          </w:tcPr>
          <w:p w14:paraId="46F7EA09" w14:textId="77777777" w:rsidR="008D2037" w:rsidRDefault="008D2037">
            <w:pPr>
              <w:pStyle w:val="TableParagraph"/>
              <w:rPr>
                <w:rFonts w:ascii="Times New Roman"/>
                <w:sz w:val="20"/>
              </w:rPr>
            </w:pPr>
          </w:p>
        </w:tc>
        <w:tc>
          <w:tcPr>
            <w:tcW w:w="2912" w:type="dxa"/>
          </w:tcPr>
          <w:p w14:paraId="2FDA2F7E" w14:textId="77777777" w:rsidR="008D2037" w:rsidRDefault="00000000">
            <w:pPr>
              <w:pStyle w:val="TableParagraph"/>
              <w:spacing w:before="32" w:line="248" w:lineRule="exact"/>
              <w:ind w:left="69"/>
              <w:rPr>
                <w:b/>
              </w:rPr>
            </w:pPr>
            <w:r>
              <w:rPr>
                <w:b/>
              </w:rPr>
              <w:t>TOTAL GASTOS</w:t>
            </w:r>
          </w:p>
        </w:tc>
        <w:tc>
          <w:tcPr>
            <w:tcW w:w="1560" w:type="dxa"/>
          </w:tcPr>
          <w:p w14:paraId="605CAE8B" w14:textId="77777777" w:rsidR="008D2037" w:rsidRDefault="00000000">
            <w:pPr>
              <w:pStyle w:val="TableParagraph"/>
              <w:spacing w:before="32" w:line="248" w:lineRule="exact"/>
              <w:ind w:right="61"/>
              <w:jc w:val="right"/>
              <w:rPr>
                <w:b/>
              </w:rPr>
            </w:pPr>
            <w:r>
              <w:rPr>
                <w:b/>
              </w:rPr>
              <w:t>173.740.467,36</w:t>
            </w:r>
          </w:p>
        </w:tc>
        <w:tc>
          <w:tcPr>
            <w:tcW w:w="1581" w:type="dxa"/>
          </w:tcPr>
          <w:p w14:paraId="5EA0E60F" w14:textId="77777777" w:rsidR="008D2037" w:rsidRDefault="00000000">
            <w:pPr>
              <w:pStyle w:val="TableParagraph"/>
              <w:spacing w:before="32" w:line="248" w:lineRule="exact"/>
              <w:ind w:right="61"/>
              <w:jc w:val="right"/>
              <w:rPr>
                <w:b/>
              </w:rPr>
            </w:pPr>
            <w:r>
              <w:rPr>
                <w:b/>
              </w:rPr>
              <w:t>146.575.545,23</w:t>
            </w:r>
          </w:p>
        </w:tc>
        <w:tc>
          <w:tcPr>
            <w:tcW w:w="1542" w:type="dxa"/>
          </w:tcPr>
          <w:p w14:paraId="5DA6A5F0" w14:textId="77777777" w:rsidR="008D2037" w:rsidRDefault="00000000">
            <w:pPr>
              <w:pStyle w:val="TableParagraph"/>
              <w:spacing w:before="32" w:line="248" w:lineRule="exact"/>
              <w:ind w:right="61"/>
              <w:jc w:val="right"/>
              <w:rPr>
                <w:b/>
              </w:rPr>
            </w:pPr>
            <w:r>
              <w:rPr>
                <w:b/>
              </w:rPr>
              <w:t>150.466.276,93</w:t>
            </w:r>
          </w:p>
        </w:tc>
        <w:tc>
          <w:tcPr>
            <w:tcW w:w="1542" w:type="dxa"/>
          </w:tcPr>
          <w:p w14:paraId="5D38D5E2" w14:textId="77777777" w:rsidR="008D2037" w:rsidRDefault="00000000">
            <w:pPr>
              <w:pStyle w:val="TableParagraph"/>
              <w:spacing w:before="32" w:line="248" w:lineRule="exact"/>
              <w:ind w:right="62"/>
              <w:jc w:val="right"/>
              <w:rPr>
                <w:b/>
              </w:rPr>
            </w:pPr>
            <w:r>
              <w:rPr>
                <w:b/>
              </w:rPr>
              <w:t>154.844.299,46</w:t>
            </w:r>
          </w:p>
        </w:tc>
      </w:tr>
      <w:tr w:rsidR="008D2037" w14:paraId="7EAF4A7D" w14:textId="77777777">
        <w:trPr>
          <w:trHeight w:val="299"/>
        </w:trPr>
        <w:tc>
          <w:tcPr>
            <w:tcW w:w="1136" w:type="dxa"/>
            <w:vMerge w:val="restart"/>
            <w:tcBorders>
              <w:left w:val="nil"/>
              <w:bottom w:val="nil"/>
            </w:tcBorders>
          </w:tcPr>
          <w:p w14:paraId="7BC0AC64" w14:textId="77777777" w:rsidR="008D2037" w:rsidRDefault="008D2037">
            <w:pPr>
              <w:pStyle w:val="TableParagraph"/>
              <w:rPr>
                <w:rFonts w:ascii="Times New Roman"/>
                <w:sz w:val="20"/>
              </w:rPr>
            </w:pPr>
          </w:p>
        </w:tc>
        <w:tc>
          <w:tcPr>
            <w:tcW w:w="2912" w:type="dxa"/>
          </w:tcPr>
          <w:p w14:paraId="29A28379" w14:textId="77777777" w:rsidR="008D2037" w:rsidRDefault="00000000">
            <w:pPr>
              <w:pStyle w:val="TableParagraph"/>
              <w:spacing w:before="31" w:line="248" w:lineRule="exact"/>
              <w:ind w:left="69"/>
            </w:pPr>
            <w:r>
              <w:t>INEJECUCIÓN</w:t>
            </w:r>
          </w:p>
        </w:tc>
        <w:tc>
          <w:tcPr>
            <w:tcW w:w="1560" w:type="dxa"/>
          </w:tcPr>
          <w:p w14:paraId="5A9A7845" w14:textId="77777777" w:rsidR="008D2037" w:rsidRDefault="00000000">
            <w:pPr>
              <w:pStyle w:val="TableParagraph"/>
              <w:spacing w:before="31" w:line="248" w:lineRule="exact"/>
              <w:ind w:right="62"/>
              <w:jc w:val="right"/>
            </w:pPr>
            <w:r>
              <w:t>6.798.008,10</w:t>
            </w:r>
          </w:p>
        </w:tc>
        <w:tc>
          <w:tcPr>
            <w:tcW w:w="1581" w:type="dxa"/>
          </w:tcPr>
          <w:p w14:paraId="7304DB8F" w14:textId="77777777" w:rsidR="008D2037" w:rsidRDefault="00000000">
            <w:pPr>
              <w:pStyle w:val="TableParagraph"/>
              <w:spacing w:before="31" w:line="248" w:lineRule="exact"/>
              <w:ind w:right="63"/>
              <w:jc w:val="right"/>
            </w:pPr>
            <w:r>
              <w:t>6.798.008,10</w:t>
            </w:r>
          </w:p>
        </w:tc>
        <w:tc>
          <w:tcPr>
            <w:tcW w:w="1542" w:type="dxa"/>
          </w:tcPr>
          <w:p w14:paraId="1C67FDC1" w14:textId="77777777" w:rsidR="008D2037" w:rsidRDefault="00000000">
            <w:pPr>
              <w:pStyle w:val="TableParagraph"/>
              <w:spacing w:before="31" w:line="248" w:lineRule="exact"/>
              <w:ind w:right="62"/>
              <w:jc w:val="right"/>
            </w:pPr>
            <w:r>
              <w:t>6.849.354,13</w:t>
            </w:r>
          </w:p>
        </w:tc>
        <w:tc>
          <w:tcPr>
            <w:tcW w:w="1542" w:type="dxa"/>
          </w:tcPr>
          <w:p w14:paraId="5C7E91E1" w14:textId="77777777" w:rsidR="008D2037" w:rsidRDefault="00000000">
            <w:pPr>
              <w:pStyle w:val="TableParagraph"/>
              <w:spacing w:before="31" w:line="248" w:lineRule="exact"/>
              <w:ind w:right="63"/>
              <w:jc w:val="right"/>
            </w:pPr>
            <w:r>
              <w:t>6.926.658,52</w:t>
            </w:r>
          </w:p>
        </w:tc>
      </w:tr>
      <w:tr w:rsidR="008D2037" w14:paraId="5E1B86C7" w14:textId="77777777">
        <w:trPr>
          <w:trHeight w:val="805"/>
        </w:trPr>
        <w:tc>
          <w:tcPr>
            <w:tcW w:w="1136" w:type="dxa"/>
            <w:vMerge/>
            <w:tcBorders>
              <w:top w:val="nil"/>
              <w:left w:val="nil"/>
              <w:bottom w:val="nil"/>
            </w:tcBorders>
          </w:tcPr>
          <w:p w14:paraId="25C990E0" w14:textId="77777777" w:rsidR="008D2037" w:rsidRDefault="008D2037">
            <w:pPr>
              <w:rPr>
                <w:sz w:val="2"/>
                <w:szCs w:val="2"/>
              </w:rPr>
            </w:pPr>
          </w:p>
        </w:tc>
        <w:tc>
          <w:tcPr>
            <w:tcW w:w="2912" w:type="dxa"/>
          </w:tcPr>
          <w:p w14:paraId="40C7B7C5" w14:textId="77777777" w:rsidR="008D2037" w:rsidRDefault="00000000">
            <w:pPr>
              <w:pStyle w:val="TableParagraph"/>
              <w:spacing w:line="270" w:lineRule="atLeast"/>
              <w:ind w:left="69" w:right="1114"/>
              <w:jc w:val="both"/>
            </w:pPr>
            <w:r>
              <w:t>TOTAL GASTOS NO FINANCIEROS TRAS INEJECUCIÓN</w:t>
            </w:r>
          </w:p>
        </w:tc>
        <w:tc>
          <w:tcPr>
            <w:tcW w:w="1560" w:type="dxa"/>
          </w:tcPr>
          <w:p w14:paraId="48E1C49A" w14:textId="77777777" w:rsidR="008D2037" w:rsidRDefault="008D2037">
            <w:pPr>
              <w:pStyle w:val="TableParagraph"/>
              <w:rPr>
                <w:b/>
              </w:rPr>
            </w:pPr>
          </w:p>
          <w:p w14:paraId="18401F17" w14:textId="77777777" w:rsidR="008D2037" w:rsidRDefault="008D2037">
            <w:pPr>
              <w:pStyle w:val="TableParagraph"/>
              <w:rPr>
                <w:b/>
              </w:rPr>
            </w:pPr>
          </w:p>
          <w:p w14:paraId="6EF57258" w14:textId="77777777" w:rsidR="008D2037" w:rsidRDefault="00000000">
            <w:pPr>
              <w:pStyle w:val="TableParagraph"/>
              <w:spacing w:before="1" w:line="248" w:lineRule="exact"/>
              <w:ind w:right="62"/>
              <w:jc w:val="right"/>
            </w:pPr>
            <w:r>
              <w:t>166.419.541,15</w:t>
            </w:r>
          </w:p>
        </w:tc>
        <w:tc>
          <w:tcPr>
            <w:tcW w:w="1581" w:type="dxa"/>
          </w:tcPr>
          <w:p w14:paraId="593094A0" w14:textId="77777777" w:rsidR="008D2037" w:rsidRDefault="008D2037">
            <w:pPr>
              <w:pStyle w:val="TableParagraph"/>
              <w:rPr>
                <w:b/>
              </w:rPr>
            </w:pPr>
          </w:p>
          <w:p w14:paraId="37C2A54D" w14:textId="77777777" w:rsidR="008D2037" w:rsidRDefault="008D2037">
            <w:pPr>
              <w:pStyle w:val="TableParagraph"/>
              <w:rPr>
                <w:b/>
              </w:rPr>
            </w:pPr>
          </w:p>
          <w:p w14:paraId="414C5962" w14:textId="77777777" w:rsidR="008D2037" w:rsidRDefault="00000000">
            <w:pPr>
              <w:pStyle w:val="TableParagraph"/>
              <w:spacing w:before="1" w:line="248" w:lineRule="exact"/>
              <w:ind w:right="63"/>
              <w:jc w:val="right"/>
            </w:pPr>
            <w:r>
              <w:t>139.254.619,02</w:t>
            </w:r>
          </w:p>
        </w:tc>
        <w:tc>
          <w:tcPr>
            <w:tcW w:w="1542" w:type="dxa"/>
          </w:tcPr>
          <w:p w14:paraId="290DD959" w14:textId="77777777" w:rsidR="008D2037" w:rsidRDefault="008D2037">
            <w:pPr>
              <w:pStyle w:val="TableParagraph"/>
              <w:rPr>
                <w:b/>
              </w:rPr>
            </w:pPr>
          </w:p>
          <w:p w14:paraId="1357EF85" w14:textId="77777777" w:rsidR="008D2037" w:rsidRDefault="008D2037">
            <w:pPr>
              <w:pStyle w:val="TableParagraph"/>
              <w:rPr>
                <w:b/>
              </w:rPr>
            </w:pPr>
          </w:p>
          <w:p w14:paraId="2F8C8008" w14:textId="77777777" w:rsidR="008D2037" w:rsidRDefault="00000000">
            <w:pPr>
              <w:pStyle w:val="TableParagraph"/>
              <w:spacing w:before="1" w:line="248" w:lineRule="exact"/>
              <w:ind w:right="63"/>
              <w:jc w:val="right"/>
            </w:pPr>
            <w:r>
              <w:t>143.093.454,70</w:t>
            </w:r>
          </w:p>
        </w:tc>
        <w:tc>
          <w:tcPr>
            <w:tcW w:w="1542" w:type="dxa"/>
          </w:tcPr>
          <w:p w14:paraId="3C188E05" w14:textId="77777777" w:rsidR="008D2037" w:rsidRDefault="008D2037">
            <w:pPr>
              <w:pStyle w:val="TableParagraph"/>
              <w:rPr>
                <w:b/>
              </w:rPr>
            </w:pPr>
          </w:p>
          <w:p w14:paraId="150D2ADD" w14:textId="77777777" w:rsidR="008D2037" w:rsidRDefault="008D2037">
            <w:pPr>
              <w:pStyle w:val="TableParagraph"/>
              <w:rPr>
                <w:b/>
              </w:rPr>
            </w:pPr>
          </w:p>
          <w:p w14:paraId="353219FB" w14:textId="77777777" w:rsidR="008D2037" w:rsidRDefault="00000000">
            <w:pPr>
              <w:pStyle w:val="TableParagraph"/>
              <w:spacing w:before="1" w:line="248" w:lineRule="exact"/>
              <w:ind w:right="63"/>
              <w:jc w:val="right"/>
            </w:pPr>
            <w:r>
              <w:t>147.394.722,83</w:t>
            </w:r>
          </w:p>
        </w:tc>
      </w:tr>
      <w:tr w:rsidR="008D2037" w14:paraId="17F36C19" w14:textId="77777777">
        <w:trPr>
          <w:trHeight w:val="1607"/>
        </w:trPr>
        <w:tc>
          <w:tcPr>
            <w:tcW w:w="1136" w:type="dxa"/>
            <w:vMerge/>
            <w:tcBorders>
              <w:top w:val="nil"/>
              <w:left w:val="nil"/>
              <w:bottom w:val="nil"/>
            </w:tcBorders>
          </w:tcPr>
          <w:p w14:paraId="610E5CE7" w14:textId="77777777" w:rsidR="008D2037" w:rsidRDefault="008D2037">
            <w:pPr>
              <w:rPr>
                <w:sz w:val="2"/>
                <w:szCs w:val="2"/>
              </w:rPr>
            </w:pPr>
          </w:p>
        </w:tc>
        <w:tc>
          <w:tcPr>
            <w:tcW w:w="2912" w:type="dxa"/>
          </w:tcPr>
          <w:p w14:paraId="7F0EF73C" w14:textId="77777777" w:rsidR="008D2037" w:rsidRDefault="00000000">
            <w:pPr>
              <w:pStyle w:val="TableParagraph"/>
              <w:ind w:left="69" w:right="110"/>
              <w:rPr>
                <w:b/>
              </w:rPr>
            </w:pPr>
            <w:r>
              <w:rPr>
                <w:b/>
              </w:rPr>
              <w:t>RDO. PRESUPUESTARIO NO FINANCIERO TRAS AJUSTES POR FINANCIACIÓN AFECTADA, OTRAS EXCEPCIONES ARTÍCULO</w:t>
            </w:r>
            <w:r>
              <w:rPr>
                <w:b/>
                <w:spacing w:val="-3"/>
              </w:rPr>
              <w:t xml:space="preserve"> </w:t>
            </w:r>
            <w:r>
              <w:rPr>
                <w:b/>
                <w:spacing w:val="-4"/>
              </w:rPr>
              <w:t>30.1</w:t>
            </w:r>
          </w:p>
          <w:p w14:paraId="7C2FB985" w14:textId="77777777" w:rsidR="008D2037" w:rsidRDefault="00000000">
            <w:pPr>
              <w:pStyle w:val="TableParagraph"/>
              <w:spacing w:line="248" w:lineRule="exact"/>
              <w:ind w:left="69"/>
              <w:rPr>
                <w:b/>
              </w:rPr>
            </w:pPr>
            <w:r>
              <w:rPr>
                <w:b/>
              </w:rPr>
              <w:t>LPGCAC 2023 E</w:t>
            </w:r>
            <w:r>
              <w:rPr>
                <w:b/>
                <w:spacing w:val="-12"/>
              </w:rPr>
              <w:t xml:space="preserve"> </w:t>
            </w:r>
            <w:r>
              <w:rPr>
                <w:b/>
              </w:rPr>
              <w:t>INEJECUCIÓN</w:t>
            </w:r>
          </w:p>
        </w:tc>
        <w:tc>
          <w:tcPr>
            <w:tcW w:w="1560" w:type="dxa"/>
            <w:shd w:val="clear" w:color="auto" w:fill="F1F1F1"/>
          </w:tcPr>
          <w:p w14:paraId="4DED25EA" w14:textId="77777777" w:rsidR="008D2037" w:rsidRDefault="008D2037">
            <w:pPr>
              <w:pStyle w:val="TableParagraph"/>
              <w:rPr>
                <w:rFonts w:ascii="Times New Roman"/>
                <w:sz w:val="20"/>
              </w:rPr>
            </w:pPr>
          </w:p>
        </w:tc>
        <w:tc>
          <w:tcPr>
            <w:tcW w:w="1581" w:type="dxa"/>
          </w:tcPr>
          <w:p w14:paraId="1DD472ED" w14:textId="77777777" w:rsidR="008D2037" w:rsidRDefault="008D2037">
            <w:pPr>
              <w:pStyle w:val="TableParagraph"/>
              <w:rPr>
                <w:b/>
              </w:rPr>
            </w:pPr>
          </w:p>
          <w:p w14:paraId="7A49BDAB" w14:textId="77777777" w:rsidR="008D2037" w:rsidRDefault="008D2037">
            <w:pPr>
              <w:pStyle w:val="TableParagraph"/>
              <w:rPr>
                <w:b/>
              </w:rPr>
            </w:pPr>
          </w:p>
          <w:p w14:paraId="79FE4593" w14:textId="77777777" w:rsidR="008D2037" w:rsidRDefault="008D2037">
            <w:pPr>
              <w:pStyle w:val="TableParagraph"/>
              <w:rPr>
                <w:b/>
              </w:rPr>
            </w:pPr>
          </w:p>
          <w:p w14:paraId="2AC00D5E" w14:textId="77777777" w:rsidR="008D2037" w:rsidRDefault="008D2037">
            <w:pPr>
              <w:pStyle w:val="TableParagraph"/>
              <w:rPr>
                <w:b/>
              </w:rPr>
            </w:pPr>
          </w:p>
          <w:p w14:paraId="24CD9775" w14:textId="77777777" w:rsidR="008D2037" w:rsidRDefault="008D2037">
            <w:pPr>
              <w:pStyle w:val="TableParagraph"/>
              <w:spacing w:before="8"/>
              <w:rPr>
                <w:b/>
                <w:sz w:val="21"/>
              </w:rPr>
            </w:pPr>
          </w:p>
          <w:p w14:paraId="7E3821D7" w14:textId="77777777" w:rsidR="008D2037" w:rsidRDefault="00000000">
            <w:pPr>
              <w:pStyle w:val="TableParagraph"/>
              <w:spacing w:line="248" w:lineRule="exact"/>
              <w:ind w:right="62"/>
              <w:jc w:val="right"/>
              <w:rPr>
                <w:b/>
              </w:rPr>
            </w:pPr>
            <w:r>
              <w:rPr>
                <w:b/>
                <w:w w:val="95"/>
              </w:rPr>
              <w:t>0,00</w:t>
            </w:r>
          </w:p>
        </w:tc>
        <w:tc>
          <w:tcPr>
            <w:tcW w:w="1542" w:type="dxa"/>
          </w:tcPr>
          <w:p w14:paraId="4A773A1A" w14:textId="77777777" w:rsidR="008D2037" w:rsidRDefault="008D2037">
            <w:pPr>
              <w:pStyle w:val="TableParagraph"/>
              <w:rPr>
                <w:b/>
              </w:rPr>
            </w:pPr>
          </w:p>
          <w:p w14:paraId="5AFCE12B" w14:textId="77777777" w:rsidR="008D2037" w:rsidRDefault="008D2037">
            <w:pPr>
              <w:pStyle w:val="TableParagraph"/>
              <w:rPr>
                <w:b/>
              </w:rPr>
            </w:pPr>
          </w:p>
          <w:p w14:paraId="325713C7" w14:textId="77777777" w:rsidR="008D2037" w:rsidRDefault="008D2037">
            <w:pPr>
              <w:pStyle w:val="TableParagraph"/>
              <w:rPr>
                <w:b/>
              </w:rPr>
            </w:pPr>
          </w:p>
          <w:p w14:paraId="519E7503" w14:textId="77777777" w:rsidR="008D2037" w:rsidRDefault="008D2037">
            <w:pPr>
              <w:pStyle w:val="TableParagraph"/>
              <w:rPr>
                <w:b/>
              </w:rPr>
            </w:pPr>
          </w:p>
          <w:p w14:paraId="46FBC503" w14:textId="77777777" w:rsidR="008D2037" w:rsidRDefault="008D2037">
            <w:pPr>
              <w:pStyle w:val="TableParagraph"/>
              <w:spacing w:before="8"/>
              <w:rPr>
                <w:b/>
                <w:sz w:val="21"/>
              </w:rPr>
            </w:pPr>
          </w:p>
          <w:p w14:paraId="43C1E486" w14:textId="77777777" w:rsidR="008D2037" w:rsidRDefault="00000000">
            <w:pPr>
              <w:pStyle w:val="TableParagraph"/>
              <w:spacing w:line="248" w:lineRule="exact"/>
              <w:ind w:right="61"/>
              <w:jc w:val="right"/>
              <w:rPr>
                <w:b/>
              </w:rPr>
            </w:pPr>
            <w:r>
              <w:rPr>
                <w:b/>
              </w:rPr>
              <w:t>-1.805.960,16</w:t>
            </w:r>
          </w:p>
        </w:tc>
        <w:tc>
          <w:tcPr>
            <w:tcW w:w="1542" w:type="dxa"/>
          </w:tcPr>
          <w:p w14:paraId="0068B9C2" w14:textId="77777777" w:rsidR="008D2037" w:rsidRDefault="008D2037">
            <w:pPr>
              <w:pStyle w:val="TableParagraph"/>
              <w:rPr>
                <w:b/>
              </w:rPr>
            </w:pPr>
          </w:p>
          <w:p w14:paraId="4CAAE91E" w14:textId="77777777" w:rsidR="008D2037" w:rsidRDefault="008D2037">
            <w:pPr>
              <w:pStyle w:val="TableParagraph"/>
              <w:rPr>
                <w:b/>
              </w:rPr>
            </w:pPr>
          </w:p>
          <w:p w14:paraId="53BE1318" w14:textId="77777777" w:rsidR="008D2037" w:rsidRDefault="008D2037">
            <w:pPr>
              <w:pStyle w:val="TableParagraph"/>
              <w:rPr>
                <w:b/>
              </w:rPr>
            </w:pPr>
          </w:p>
          <w:p w14:paraId="3DEF56DC" w14:textId="77777777" w:rsidR="008D2037" w:rsidRDefault="008D2037">
            <w:pPr>
              <w:pStyle w:val="TableParagraph"/>
              <w:rPr>
                <w:b/>
              </w:rPr>
            </w:pPr>
          </w:p>
          <w:p w14:paraId="21E41947" w14:textId="77777777" w:rsidR="008D2037" w:rsidRDefault="008D2037">
            <w:pPr>
              <w:pStyle w:val="TableParagraph"/>
              <w:spacing w:before="8"/>
              <w:rPr>
                <w:b/>
                <w:sz w:val="21"/>
              </w:rPr>
            </w:pPr>
          </w:p>
          <w:p w14:paraId="46AA8D16" w14:textId="77777777" w:rsidR="008D2037" w:rsidRDefault="00000000">
            <w:pPr>
              <w:pStyle w:val="TableParagraph"/>
              <w:spacing w:line="248" w:lineRule="exact"/>
              <w:ind w:right="62"/>
              <w:jc w:val="right"/>
              <w:rPr>
                <w:b/>
              </w:rPr>
            </w:pPr>
            <w:r>
              <w:rPr>
                <w:b/>
              </w:rPr>
              <w:t>-3.625.695,27</w:t>
            </w:r>
          </w:p>
        </w:tc>
      </w:tr>
    </w:tbl>
    <w:p w14:paraId="7086AC28" w14:textId="77777777" w:rsidR="008D2037" w:rsidRDefault="00000000">
      <w:pPr>
        <w:ind w:left="2375" w:right="1229" w:firstLine="45"/>
        <w:jc w:val="both"/>
        <w:rPr>
          <w:sz w:val="20"/>
        </w:rPr>
      </w:pPr>
      <w:r>
        <w:rPr>
          <w:sz w:val="20"/>
        </w:rPr>
        <w:t>(*) Además de los ajustes por financiación afectada, se ha deducido del presupuesto de gastos el ajuste SEC descrito en la sección dedicada a estabilidad presupuestaria, los importes dotados para los gastos ocasionados por la pandemia y los créditos financiados con remanente de tesorería con base en las excepciones</w:t>
      </w:r>
      <w:r>
        <w:rPr>
          <w:spacing w:val="-6"/>
          <w:sz w:val="20"/>
        </w:rPr>
        <w:t xml:space="preserve"> </w:t>
      </w:r>
      <w:r>
        <w:rPr>
          <w:sz w:val="20"/>
        </w:rPr>
        <w:t>contempladas</w:t>
      </w:r>
      <w:r>
        <w:rPr>
          <w:spacing w:val="-5"/>
          <w:sz w:val="20"/>
        </w:rPr>
        <w:t xml:space="preserve"> </w:t>
      </w:r>
      <w:r>
        <w:rPr>
          <w:sz w:val="20"/>
        </w:rPr>
        <w:t>en</w:t>
      </w:r>
      <w:r>
        <w:rPr>
          <w:spacing w:val="-6"/>
          <w:sz w:val="20"/>
        </w:rPr>
        <w:t xml:space="preserve"> </w:t>
      </w:r>
      <w:r>
        <w:rPr>
          <w:sz w:val="20"/>
        </w:rPr>
        <w:t>el</w:t>
      </w:r>
      <w:r>
        <w:rPr>
          <w:spacing w:val="-6"/>
          <w:sz w:val="20"/>
        </w:rPr>
        <w:t xml:space="preserve"> </w:t>
      </w:r>
      <w:r>
        <w:rPr>
          <w:sz w:val="20"/>
        </w:rPr>
        <w:t>artículo</w:t>
      </w:r>
      <w:r>
        <w:rPr>
          <w:spacing w:val="-5"/>
          <w:sz w:val="20"/>
        </w:rPr>
        <w:t xml:space="preserve"> </w:t>
      </w:r>
      <w:r>
        <w:rPr>
          <w:sz w:val="20"/>
        </w:rPr>
        <w:t>30.1</w:t>
      </w:r>
      <w:r>
        <w:rPr>
          <w:spacing w:val="-4"/>
          <w:sz w:val="20"/>
        </w:rPr>
        <w:t xml:space="preserve"> </w:t>
      </w:r>
      <w:r>
        <w:rPr>
          <w:sz w:val="20"/>
        </w:rPr>
        <w:t>de</w:t>
      </w:r>
      <w:r>
        <w:rPr>
          <w:spacing w:val="-6"/>
          <w:sz w:val="20"/>
        </w:rPr>
        <w:t xml:space="preserve"> </w:t>
      </w:r>
      <w:r>
        <w:rPr>
          <w:sz w:val="20"/>
        </w:rPr>
        <w:t>la</w:t>
      </w:r>
      <w:r>
        <w:rPr>
          <w:spacing w:val="-5"/>
          <w:sz w:val="20"/>
        </w:rPr>
        <w:t xml:space="preserve"> </w:t>
      </w:r>
      <w:r>
        <w:rPr>
          <w:sz w:val="20"/>
        </w:rPr>
        <w:t>LPGCAC</w:t>
      </w:r>
      <w:r>
        <w:rPr>
          <w:spacing w:val="-5"/>
          <w:sz w:val="20"/>
        </w:rPr>
        <w:t xml:space="preserve"> </w:t>
      </w:r>
      <w:r>
        <w:rPr>
          <w:sz w:val="20"/>
        </w:rPr>
        <w:t>2023.</w:t>
      </w:r>
      <w:r>
        <w:rPr>
          <w:spacing w:val="-6"/>
          <w:sz w:val="20"/>
        </w:rPr>
        <w:t xml:space="preserve"> </w:t>
      </w:r>
      <w:r>
        <w:rPr>
          <w:sz w:val="20"/>
        </w:rPr>
        <w:t>(**)</w:t>
      </w:r>
      <w:r>
        <w:rPr>
          <w:spacing w:val="-4"/>
          <w:sz w:val="20"/>
        </w:rPr>
        <w:t xml:space="preserve"> </w:t>
      </w:r>
      <w:r>
        <w:rPr>
          <w:sz w:val="20"/>
        </w:rPr>
        <w:t>No</w:t>
      </w:r>
      <w:r>
        <w:rPr>
          <w:spacing w:val="-6"/>
          <w:sz w:val="20"/>
        </w:rPr>
        <w:t xml:space="preserve"> </w:t>
      </w:r>
      <w:r>
        <w:rPr>
          <w:sz w:val="20"/>
        </w:rPr>
        <w:t>se</w:t>
      </w:r>
      <w:r>
        <w:rPr>
          <w:spacing w:val="-6"/>
          <w:sz w:val="20"/>
        </w:rPr>
        <w:t xml:space="preserve"> </w:t>
      </w:r>
      <w:r>
        <w:rPr>
          <w:sz w:val="20"/>
        </w:rPr>
        <w:t>incluye</w:t>
      </w:r>
      <w:r>
        <w:rPr>
          <w:spacing w:val="-5"/>
          <w:sz w:val="20"/>
        </w:rPr>
        <w:t xml:space="preserve"> </w:t>
      </w:r>
      <w:r>
        <w:rPr>
          <w:sz w:val="20"/>
        </w:rPr>
        <w:t>los</w:t>
      </w:r>
      <w:r>
        <w:rPr>
          <w:spacing w:val="-5"/>
          <w:sz w:val="20"/>
        </w:rPr>
        <w:t xml:space="preserve"> </w:t>
      </w:r>
      <w:r>
        <w:rPr>
          <w:sz w:val="20"/>
        </w:rPr>
        <w:t>correspondientes al remanente de</w:t>
      </w:r>
      <w:r>
        <w:rPr>
          <w:spacing w:val="-3"/>
          <w:sz w:val="20"/>
        </w:rPr>
        <w:t xml:space="preserve"> </w:t>
      </w:r>
      <w:r>
        <w:rPr>
          <w:sz w:val="20"/>
        </w:rPr>
        <w:t>tesorería.</w:t>
      </w:r>
    </w:p>
    <w:p w14:paraId="798779C2" w14:textId="77777777" w:rsidR="008D2037" w:rsidRDefault="008D2037">
      <w:pPr>
        <w:pStyle w:val="Textoindependiente"/>
        <w:rPr>
          <w:sz w:val="20"/>
        </w:rPr>
      </w:pPr>
    </w:p>
    <w:p w14:paraId="5D56F1CC" w14:textId="77777777" w:rsidR="008D2037" w:rsidRDefault="008D2037">
      <w:pPr>
        <w:pStyle w:val="Textoindependiente"/>
        <w:rPr>
          <w:sz w:val="20"/>
        </w:rPr>
      </w:pPr>
    </w:p>
    <w:p w14:paraId="6B8715B8" w14:textId="77777777" w:rsidR="008D2037" w:rsidRDefault="008D2037">
      <w:pPr>
        <w:pStyle w:val="Textoindependiente"/>
        <w:rPr>
          <w:sz w:val="20"/>
        </w:rPr>
      </w:pPr>
    </w:p>
    <w:p w14:paraId="3859224A" w14:textId="77777777" w:rsidR="008D2037" w:rsidRDefault="008D2037">
      <w:pPr>
        <w:pStyle w:val="Textoindependiente"/>
        <w:rPr>
          <w:sz w:val="20"/>
        </w:rPr>
      </w:pPr>
    </w:p>
    <w:p w14:paraId="4E8540D5" w14:textId="77777777" w:rsidR="008D2037" w:rsidRDefault="008D2037">
      <w:pPr>
        <w:pStyle w:val="Textoindependiente"/>
        <w:rPr>
          <w:sz w:val="20"/>
        </w:rPr>
      </w:pPr>
    </w:p>
    <w:p w14:paraId="6914FDF3" w14:textId="77777777" w:rsidR="008D2037" w:rsidRDefault="008D2037">
      <w:pPr>
        <w:pStyle w:val="Textoindependiente"/>
        <w:rPr>
          <w:sz w:val="20"/>
        </w:rPr>
      </w:pPr>
    </w:p>
    <w:p w14:paraId="655F338F" w14:textId="77777777" w:rsidR="008D2037" w:rsidRDefault="008D2037">
      <w:pPr>
        <w:pStyle w:val="Textoindependiente"/>
        <w:rPr>
          <w:sz w:val="20"/>
        </w:rPr>
      </w:pPr>
    </w:p>
    <w:p w14:paraId="1049DE74" w14:textId="77777777" w:rsidR="008D2037" w:rsidRDefault="008D2037">
      <w:pPr>
        <w:pStyle w:val="Textoindependiente"/>
        <w:rPr>
          <w:sz w:val="20"/>
        </w:rPr>
      </w:pPr>
    </w:p>
    <w:p w14:paraId="7CE7B206" w14:textId="77777777" w:rsidR="008D2037" w:rsidRDefault="008D2037">
      <w:pPr>
        <w:pStyle w:val="Textoindependiente"/>
        <w:spacing w:before="7"/>
        <w:rPr>
          <w:sz w:val="26"/>
        </w:rPr>
      </w:pPr>
    </w:p>
    <w:p w14:paraId="5FA57E9F" w14:textId="77777777" w:rsidR="008D2037" w:rsidRDefault="00000000">
      <w:pPr>
        <w:pStyle w:val="Textoindependiente"/>
        <w:spacing w:before="52"/>
        <w:ind w:left="2506" w:right="1366"/>
        <w:jc w:val="center"/>
      </w:pPr>
      <w:r>
        <w:t>231</w:t>
      </w:r>
    </w:p>
    <w:p w14:paraId="6AF79012" w14:textId="77777777" w:rsidR="008D2037" w:rsidRDefault="008D2037">
      <w:pPr>
        <w:jc w:val="center"/>
        <w:sectPr w:rsidR="008D2037" w:rsidSect="00CF3712">
          <w:pgSz w:w="14180" w:h="16840"/>
          <w:pgMar w:top="1360" w:right="1600" w:bottom="0" w:left="460" w:header="720" w:footer="720" w:gutter="0"/>
          <w:cols w:space="720"/>
        </w:sectPr>
      </w:pPr>
    </w:p>
    <w:p w14:paraId="365EFB79" w14:textId="77777777" w:rsidR="008D2037" w:rsidRDefault="00000000">
      <w:pPr>
        <w:spacing w:before="20"/>
        <w:ind w:left="2375"/>
        <w:jc w:val="both"/>
        <w:rPr>
          <w:b/>
          <w:sz w:val="32"/>
        </w:rPr>
      </w:pPr>
      <w:r>
        <w:pict w14:anchorId="7F906214">
          <v:shape id="_x0000_s1071" type="#_x0000_t202" style="position:absolute;left:0;text-align:left;margin-left:681.25pt;margin-top:546.45pt;width:14.75pt;height:266.5pt;z-index:251901952;mso-position-horizontal-relative:page;mso-position-vertical-relative:page" filled="f" stroked="f">
            <v:textbox style="layout-flow:vertical;mso-layout-flow-alt:bottom-to-top" inset="0,0,0,0">
              <w:txbxContent>
                <w:p w14:paraId="2777511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246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32"/>
        </w:rPr>
        <w:t>PARTE V. PRESUPUESTO DE TESORERÍA</w:t>
      </w:r>
    </w:p>
    <w:p w14:paraId="74E23163" w14:textId="77777777" w:rsidR="008D2037" w:rsidRDefault="008D2037">
      <w:pPr>
        <w:pStyle w:val="Textoindependiente"/>
        <w:rPr>
          <w:b/>
          <w:sz w:val="32"/>
        </w:rPr>
      </w:pPr>
    </w:p>
    <w:p w14:paraId="248D9A67" w14:textId="77777777" w:rsidR="008D2037" w:rsidRDefault="008D2037">
      <w:pPr>
        <w:pStyle w:val="Textoindependiente"/>
        <w:spacing w:before="10"/>
        <w:rPr>
          <w:b/>
          <w:sz w:val="46"/>
        </w:rPr>
      </w:pPr>
    </w:p>
    <w:p w14:paraId="67692992" w14:textId="77777777" w:rsidR="008D2037" w:rsidRDefault="00000000">
      <w:pPr>
        <w:spacing w:line="360" w:lineRule="auto"/>
        <w:ind w:left="2375" w:right="1233"/>
        <w:jc w:val="both"/>
      </w:pPr>
      <w:r>
        <w:t>Este</w:t>
      </w:r>
      <w:r>
        <w:rPr>
          <w:spacing w:val="-6"/>
        </w:rPr>
        <w:t xml:space="preserve"> </w:t>
      </w:r>
      <w:r>
        <w:t>epígrafe</w:t>
      </w:r>
      <w:r>
        <w:rPr>
          <w:spacing w:val="-4"/>
        </w:rPr>
        <w:t xml:space="preserve"> </w:t>
      </w:r>
      <w:r>
        <w:t>está</w:t>
      </w:r>
      <w:r>
        <w:rPr>
          <w:spacing w:val="-5"/>
        </w:rPr>
        <w:t xml:space="preserve"> </w:t>
      </w:r>
      <w:r>
        <w:t>dedicado</w:t>
      </w:r>
      <w:r>
        <w:rPr>
          <w:spacing w:val="-4"/>
        </w:rPr>
        <w:t xml:space="preserve"> </w:t>
      </w:r>
      <w:r>
        <w:t>a</w:t>
      </w:r>
      <w:r>
        <w:rPr>
          <w:spacing w:val="-5"/>
        </w:rPr>
        <w:t xml:space="preserve"> </w:t>
      </w:r>
      <w:r>
        <w:t>mostrar</w:t>
      </w:r>
      <w:r>
        <w:rPr>
          <w:spacing w:val="-5"/>
        </w:rPr>
        <w:t xml:space="preserve"> </w:t>
      </w:r>
      <w:r>
        <w:t>una</w:t>
      </w:r>
      <w:r>
        <w:rPr>
          <w:spacing w:val="-5"/>
        </w:rPr>
        <w:t xml:space="preserve"> </w:t>
      </w:r>
      <w:r>
        <w:t>previsión</w:t>
      </w:r>
      <w:r>
        <w:rPr>
          <w:spacing w:val="-2"/>
        </w:rPr>
        <w:t xml:space="preserve"> </w:t>
      </w:r>
      <w:r>
        <w:t>de</w:t>
      </w:r>
      <w:r>
        <w:rPr>
          <w:spacing w:val="-6"/>
        </w:rPr>
        <w:t xml:space="preserve"> </w:t>
      </w:r>
      <w:r>
        <w:t>los</w:t>
      </w:r>
      <w:r>
        <w:rPr>
          <w:spacing w:val="-4"/>
        </w:rPr>
        <w:t xml:space="preserve"> </w:t>
      </w:r>
      <w:r>
        <w:t>flujos</w:t>
      </w:r>
      <w:r>
        <w:rPr>
          <w:spacing w:val="-5"/>
        </w:rPr>
        <w:t xml:space="preserve"> </w:t>
      </w:r>
      <w:r>
        <w:t>de</w:t>
      </w:r>
      <w:r>
        <w:rPr>
          <w:spacing w:val="-5"/>
        </w:rPr>
        <w:t xml:space="preserve"> </w:t>
      </w:r>
      <w:r>
        <w:t>tesorería</w:t>
      </w:r>
      <w:r>
        <w:rPr>
          <w:spacing w:val="-5"/>
        </w:rPr>
        <w:t xml:space="preserve"> </w:t>
      </w:r>
      <w:r>
        <w:t>que</w:t>
      </w:r>
      <w:r>
        <w:rPr>
          <w:spacing w:val="-6"/>
        </w:rPr>
        <w:t xml:space="preserve"> </w:t>
      </w:r>
      <w:r>
        <w:t>tendrán</w:t>
      </w:r>
      <w:r>
        <w:rPr>
          <w:spacing w:val="-4"/>
        </w:rPr>
        <w:t xml:space="preserve"> </w:t>
      </w:r>
      <w:r>
        <w:t>lugar en 2023. Es preciso advertir, en primer lugar, que la finalidad de este presupuesto no consiste en establecer ningún tipo de limitación en los pagos a realizar por la ULPGC. El presupuesto de tesorería recoge una estimación mensual de los saldos previstos de las cuentas corrientes bancarias de las que la ULPGC es titular, mostrando la evolución prevista de los cobros y de los pagos a lo largo de 2023 y, de este modo, promover una adecuada gestión</w:t>
      </w:r>
      <w:r>
        <w:rPr>
          <w:spacing w:val="-17"/>
        </w:rPr>
        <w:t xml:space="preserve"> </w:t>
      </w:r>
      <w:r>
        <w:t>financiera.</w:t>
      </w:r>
    </w:p>
    <w:p w14:paraId="486CC32B" w14:textId="77777777" w:rsidR="008D2037" w:rsidRDefault="00000000">
      <w:pPr>
        <w:spacing w:line="360" w:lineRule="auto"/>
        <w:ind w:left="2375" w:right="1232"/>
        <w:jc w:val="both"/>
      </w:pPr>
      <w:r>
        <w:t>Las estimaciones de cobros (tabla 39) y pagos (tabla 40) relativas a 2023 se han realizado partiendo, principalmente, de las cuantías que contienen los presupuestos de ingresos y gastos de la ULPGC para 2023. Su transformación en cobros y pagos a lo largo de los distintos meses del</w:t>
      </w:r>
      <w:r>
        <w:rPr>
          <w:spacing w:val="-9"/>
        </w:rPr>
        <w:t xml:space="preserve"> </w:t>
      </w:r>
      <w:r>
        <w:t>año</w:t>
      </w:r>
      <w:r>
        <w:rPr>
          <w:spacing w:val="-6"/>
        </w:rPr>
        <w:t xml:space="preserve"> </w:t>
      </w:r>
      <w:r>
        <w:t>se</w:t>
      </w:r>
      <w:r>
        <w:rPr>
          <w:spacing w:val="-7"/>
        </w:rPr>
        <w:t xml:space="preserve"> </w:t>
      </w:r>
      <w:r>
        <w:t>ha</w:t>
      </w:r>
      <w:r>
        <w:rPr>
          <w:spacing w:val="-6"/>
        </w:rPr>
        <w:t xml:space="preserve"> </w:t>
      </w:r>
      <w:r>
        <w:t>efectuado</w:t>
      </w:r>
      <w:r>
        <w:rPr>
          <w:spacing w:val="-7"/>
        </w:rPr>
        <w:t xml:space="preserve"> </w:t>
      </w:r>
      <w:r>
        <w:t>aplicando</w:t>
      </w:r>
      <w:r>
        <w:rPr>
          <w:spacing w:val="-7"/>
        </w:rPr>
        <w:t xml:space="preserve"> </w:t>
      </w:r>
      <w:r>
        <w:t>a</w:t>
      </w:r>
      <w:r>
        <w:rPr>
          <w:spacing w:val="-8"/>
        </w:rPr>
        <w:t xml:space="preserve"> </w:t>
      </w:r>
      <w:r>
        <w:t>los</w:t>
      </w:r>
      <w:r>
        <w:rPr>
          <w:spacing w:val="-7"/>
        </w:rPr>
        <w:t xml:space="preserve"> </w:t>
      </w:r>
      <w:r>
        <w:t>ingresos</w:t>
      </w:r>
      <w:r>
        <w:rPr>
          <w:spacing w:val="-7"/>
        </w:rPr>
        <w:t xml:space="preserve"> </w:t>
      </w:r>
      <w:r>
        <w:t>(excepto</w:t>
      </w:r>
      <w:r>
        <w:rPr>
          <w:spacing w:val="-8"/>
        </w:rPr>
        <w:t xml:space="preserve"> </w:t>
      </w:r>
      <w:r>
        <w:t>los</w:t>
      </w:r>
      <w:r>
        <w:rPr>
          <w:spacing w:val="-8"/>
        </w:rPr>
        <w:t xml:space="preserve"> </w:t>
      </w:r>
      <w:r>
        <w:t>correspondientes</w:t>
      </w:r>
      <w:r>
        <w:rPr>
          <w:spacing w:val="-8"/>
        </w:rPr>
        <w:t xml:space="preserve"> </w:t>
      </w:r>
      <w:r>
        <w:t>al</w:t>
      </w:r>
      <w:r>
        <w:rPr>
          <w:spacing w:val="-7"/>
        </w:rPr>
        <w:t xml:space="preserve"> </w:t>
      </w:r>
      <w:r>
        <w:t>remanente</w:t>
      </w:r>
      <w:r>
        <w:rPr>
          <w:spacing w:val="-7"/>
        </w:rPr>
        <w:t xml:space="preserve"> </w:t>
      </w:r>
      <w:r>
        <w:t>de tesorería) y a los gastos presupuestarios de 2023 la distribución temporal observada para los últimos ejercicios en cuanto la realización de los cobros y pagos en esos años. En el caso de los pagos, se ha tenido en cuenta también la inejecución prevista en la parte III para gastos que no cuentan con financiación afectada (6,8 millones de euros), a la que se ha añadido una inejecución estimada (únicamente a los efectos de este presupuesto de tesorería) en los gastos con financiación afectada del 15% (3,1 millones de euros). Además, en el caso de los gastos de personal (capítulo 1), se ha tratado de estimar, de forma aproximada, la existencia de pagas extras y los pagos mensuales a la seguridad</w:t>
      </w:r>
      <w:r>
        <w:rPr>
          <w:spacing w:val="-5"/>
        </w:rPr>
        <w:t xml:space="preserve"> </w:t>
      </w:r>
      <w:r>
        <w:t>social.</w:t>
      </w:r>
    </w:p>
    <w:p w14:paraId="0F882F80" w14:textId="77777777" w:rsidR="008D2037" w:rsidRDefault="00000000">
      <w:pPr>
        <w:spacing w:before="1" w:line="360" w:lineRule="auto"/>
        <w:ind w:left="2375" w:right="1232"/>
        <w:jc w:val="both"/>
      </w:pPr>
      <w:r>
        <w:t>Así mismo, se ha partido de un saldo inicial de tesorería de 50 millones de euros, así como de las</w:t>
      </w:r>
      <w:r>
        <w:rPr>
          <w:spacing w:val="-5"/>
        </w:rPr>
        <w:t xml:space="preserve"> </w:t>
      </w:r>
      <w:r>
        <w:t>hipótesis</w:t>
      </w:r>
      <w:r>
        <w:rPr>
          <w:spacing w:val="-5"/>
        </w:rPr>
        <w:t xml:space="preserve"> </w:t>
      </w:r>
      <w:r>
        <w:t>de</w:t>
      </w:r>
      <w:r>
        <w:rPr>
          <w:spacing w:val="-6"/>
        </w:rPr>
        <w:t xml:space="preserve"> </w:t>
      </w:r>
      <w:r>
        <w:t>que</w:t>
      </w:r>
      <w:r>
        <w:rPr>
          <w:spacing w:val="-5"/>
        </w:rPr>
        <w:t xml:space="preserve"> </w:t>
      </w:r>
      <w:r>
        <w:t>los</w:t>
      </w:r>
      <w:r>
        <w:rPr>
          <w:spacing w:val="-4"/>
        </w:rPr>
        <w:t xml:space="preserve"> </w:t>
      </w:r>
      <w:r>
        <w:t>saldos</w:t>
      </w:r>
      <w:r>
        <w:rPr>
          <w:spacing w:val="-4"/>
        </w:rPr>
        <w:t xml:space="preserve"> </w:t>
      </w:r>
      <w:r>
        <w:t>al</w:t>
      </w:r>
      <w:r>
        <w:rPr>
          <w:spacing w:val="-5"/>
        </w:rPr>
        <w:t xml:space="preserve"> </w:t>
      </w:r>
      <w:r>
        <w:t>inicio</w:t>
      </w:r>
      <w:r>
        <w:rPr>
          <w:spacing w:val="-5"/>
        </w:rPr>
        <w:t xml:space="preserve"> </w:t>
      </w:r>
      <w:r>
        <w:t>y</w:t>
      </w:r>
      <w:r>
        <w:rPr>
          <w:spacing w:val="-4"/>
        </w:rPr>
        <w:t xml:space="preserve"> </w:t>
      </w:r>
      <w:r>
        <w:t>al</w:t>
      </w:r>
      <w:r>
        <w:rPr>
          <w:spacing w:val="-5"/>
        </w:rPr>
        <w:t xml:space="preserve"> </w:t>
      </w:r>
      <w:r>
        <w:t>cierre</w:t>
      </w:r>
      <w:r>
        <w:rPr>
          <w:spacing w:val="-5"/>
        </w:rPr>
        <w:t xml:space="preserve"> </w:t>
      </w:r>
      <w:r>
        <w:t>de</w:t>
      </w:r>
      <w:r>
        <w:rPr>
          <w:spacing w:val="-5"/>
        </w:rPr>
        <w:t xml:space="preserve"> </w:t>
      </w:r>
      <w:r>
        <w:t>2023</w:t>
      </w:r>
      <w:r>
        <w:rPr>
          <w:spacing w:val="-5"/>
        </w:rPr>
        <w:t xml:space="preserve"> </w:t>
      </w:r>
      <w:r>
        <w:t>de</w:t>
      </w:r>
      <w:r>
        <w:rPr>
          <w:spacing w:val="-6"/>
        </w:rPr>
        <w:t xml:space="preserve"> </w:t>
      </w:r>
      <w:r>
        <w:t>derechos</w:t>
      </w:r>
      <w:r>
        <w:rPr>
          <w:spacing w:val="-5"/>
        </w:rPr>
        <w:t xml:space="preserve"> </w:t>
      </w:r>
      <w:r>
        <w:t>pendientes</w:t>
      </w:r>
      <w:r>
        <w:rPr>
          <w:spacing w:val="-5"/>
        </w:rPr>
        <w:t xml:space="preserve"> </w:t>
      </w:r>
      <w:r>
        <w:t>de</w:t>
      </w:r>
      <w:r>
        <w:rPr>
          <w:spacing w:val="-6"/>
        </w:rPr>
        <w:t xml:space="preserve"> </w:t>
      </w:r>
      <w:r>
        <w:t>cobro</w:t>
      </w:r>
      <w:r>
        <w:rPr>
          <w:spacing w:val="-5"/>
        </w:rPr>
        <w:t xml:space="preserve"> </w:t>
      </w:r>
      <w:r>
        <w:t>y</w:t>
      </w:r>
      <w:r>
        <w:rPr>
          <w:spacing w:val="-4"/>
        </w:rPr>
        <w:t xml:space="preserve"> </w:t>
      </w:r>
      <w:r>
        <w:t>de obligaciones</w:t>
      </w:r>
      <w:r>
        <w:rPr>
          <w:spacing w:val="-7"/>
        </w:rPr>
        <w:t xml:space="preserve"> </w:t>
      </w:r>
      <w:r>
        <w:t>pendientes</w:t>
      </w:r>
      <w:r>
        <w:rPr>
          <w:spacing w:val="-7"/>
        </w:rPr>
        <w:t xml:space="preserve"> </w:t>
      </w:r>
      <w:r>
        <w:t>de</w:t>
      </w:r>
      <w:r>
        <w:rPr>
          <w:spacing w:val="-9"/>
        </w:rPr>
        <w:t xml:space="preserve"> </w:t>
      </w:r>
      <w:r>
        <w:t>pago</w:t>
      </w:r>
      <w:r>
        <w:rPr>
          <w:spacing w:val="-7"/>
        </w:rPr>
        <w:t xml:space="preserve"> </w:t>
      </w:r>
      <w:r>
        <w:t>no</w:t>
      </w:r>
      <w:r>
        <w:rPr>
          <w:spacing w:val="-7"/>
        </w:rPr>
        <w:t xml:space="preserve"> </w:t>
      </w:r>
      <w:r>
        <w:t>registrarán</w:t>
      </w:r>
      <w:r>
        <w:rPr>
          <w:spacing w:val="-8"/>
        </w:rPr>
        <w:t xml:space="preserve"> </w:t>
      </w:r>
      <w:r>
        <w:t>una</w:t>
      </w:r>
      <w:r>
        <w:rPr>
          <w:spacing w:val="-7"/>
        </w:rPr>
        <w:t xml:space="preserve"> </w:t>
      </w:r>
      <w:r>
        <w:t>variación</w:t>
      </w:r>
      <w:r>
        <w:rPr>
          <w:spacing w:val="-8"/>
        </w:rPr>
        <w:t xml:space="preserve"> </w:t>
      </w:r>
      <w:r>
        <w:t>significativa,</w:t>
      </w:r>
      <w:r>
        <w:rPr>
          <w:spacing w:val="-7"/>
        </w:rPr>
        <w:t xml:space="preserve"> </w:t>
      </w:r>
      <w:r>
        <w:t>ni</w:t>
      </w:r>
      <w:r>
        <w:rPr>
          <w:spacing w:val="-8"/>
        </w:rPr>
        <w:t xml:space="preserve"> </w:t>
      </w:r>
      <w:r>
        <w:t>tampoco</w:t>
      </w:r>
      <w:r>
        <w:rPr>
          <w:spacing w:val="-8"/>
        </w:rPr>
        <w:t xml:space="preserve"> </w:t>
      </w:r>
      <w:r>
        <w:t>los</w:t>
      </w:r>
      <w:r>
        <w:rPr>
          <w:spacing w:val="-8"/>
        </w:rPr>
        <w:t xml:space="preserve"> </w:t>
      </w:r>
      <w:r>
        <w:t>flujos de efectivos por operaciones extrapresupuestarias. La tabla 41 recoge tanto los cobros y los pagos mensualmente previstos como la evolución del saldo de tesorería a lo largo de</w:t>
      </w:r>
      <w:r>
        <w:rPr>
          <w:spacing w:val="-20"/>
        </w:rPr>
        <w:t xml:space="preserve"> </w:t>
      </w:r>
      <w:r>
        <w:t>2023.</w:t>
      </w:r>
    </w:p>
    <w:p w14:paraId="76930409" w14:textId="77777777" w:rsidR="008D2037" w:rsidRDefault="008D2037">
      <w:pPr>
        <w:pStyle w:val="Textoindependiente"/>
        <w:rPr>
          <w:sz w:val="20"/>
        </w:rPr>
      </w:pPr>
    </w:p>
    <w:p w14:paraId="010EB280" w14:textId="77777777" w:rsidR="008D2037" w:rsidRDefault="008D2037">
      <w:pPr>
        <w:pStyle w:val="Textoindependiente"/>
        <w:rPr>
          <w:sz w:val="20"/>
        </w:rPr>
      </w:pPr>
    </w:p>
    <w:p w14:paraId="2BE29B43" w14:textId="77777777" w:rsidR="008D2037" w:rsidRDefault="008D2037">
      <w:pPr>
        <w:pStyle w:val="Textoindependiente"/>
        <w:rPr>
          <w:sz w:val="20"/>
        </w:rPr>
      </w:pPr>
    </w:p>
    <w:p w14:paraId="2F6B2D1D" w14:textId="77777777" w:rsidR="008D2037" w:rsidRDefault="008D2037">
      <w:pPr>
        <w:pStyle w:val="Textoindependiente"/>
        <w:rPr>
          <w:sz w:val="20"/>
        </w:rPr>
      </w:pPr>
    </w:p>
    <w:p w14:paraId="3DAE735C" w14:textId="77777777" w:rsidR="008D2037" w:rsidRDefault="008D2037">
      <w:pPr>
        <w:pStyle w:val="Textoindependiente"/>
        <w:rPr>
          <w:sz w:val="20"/>
        </w:rPr>
      </w:pPr>
    </w:p>
    <w:p w14:paraId="688C6CFE" w14:textId="77777777" w:rsidR="008D2037" w:rsidRDefault="008D2037">
      <w:pPr>
        <w:pStyle w:val="Textoindependiente"/>
        <w:rPr>
          <w:sz w:val="20"/>
        </w:rPr>
      </w:pPr>
    </w:p>
    <w:p w14:paraId="6E3E4940" w14:textId="77777777" w:rsidR="008D2037" w:rsidRDefault="008D2037">
      <w:pPr>
        <w:pStyle w:val="Textoindependiente"/>
        <w:rPr>
          <w:sz w:val="20"/>
        </w:rPr>
      </w:pPr>
    </w:p>
    <w:p w14:paraId="668D1B8D" w14:textId="77777777" w:rsidR="008D2037" w:rsidRDefault="008D2037">
      <w:pPr>
        <w:pStyle w:val="Textoindependiente"/>
        <w:rPr>
          <w:sz w:val="20"/>
        </w:rPr>
      </w:pPr>
    </w:p>
    <w:p w14:paraId="4E66E170" w14:textId="77777777" w:rsidR="008D2037" w:rsidRDefault="008D2037">
      <w:pPr>
        <w:pStyle w:val="Textoindependiente"/>
        <w:rPr>
          <w:sz w:val="20"/>
        </w:rPr>
      </w:pPr>
    </w:p>
    <w:p w14:paraId="5BE37122" w14:textId="77777777" w:rsidR="008D2037" w:rsidRDefault="008D2037">
      <w:pPr>
        <w:pStyle w:val="Textoindependiente"/>
        <w:rPr>
          <w:sz w:val="20"/>
        </w:rPr>
      </w:pPr>
    </w:p>
    <w:p w14:paraId="3F781153" w14:textId="77777777" w:rsidR="008D2037" w:rsidRDefault="008D2037">
      <w:pPr>
        <w:pStyle w:val="Textoindependiente"/>
        <w:rPr>
          <w:sz w:val="20"/>
        </w:rPr>
      </w:pPr>
    </w:p>
    <w:p w14:paraId="7C3D6D2C" w14:textId="77777777" w:rsidR="008D2037" w:rsidRDefault="008D2037">
      <w:pPr>
        <w:pStyle w:val="Textoindependiente"/>
        <w:rPr>
          <w:sz w:val="20"/>
        </w:rPr>
      </w:pPr>
    </w:p>
    <w:p w14:paraId="5B9230E3" w14:textId="77777777" w:rsidR="008D2037" w:rsidRDefault="008D2037">
      <w:pPr>
        <w:pStyle w:val="Textoindependiente"/>
        <w:rPr>
          <w:sz w:val="20"/>
        </w:rPr>
      </w:pPr>
    </w:p>
    <w:p w14:paraId="126A50B4" w14:textId="77777777" w:rsidR="008D2037" w:rsidRDefault="008D2037">
      <w:pPr>
        <w:pStyle w:val="Textoindependiente"/>
        <w:spacing w:before="6"/>
      </w:pPr>
    </w:p>
    <w:p w14:paraId="13A6D3DF" w14:textId="77777777" w:rsidR="008D2037" w:rsidRDefault="00000000">
      <w:pPr>
        <w:pStyle w:val="Textoindependiente"/>
        <w:spacing w:before="52"/>
        <w:ind w:left="2506" w:right="1366"/>
        <w:jc w:val="center"/>
      </w:pPr>
      <w:r>
        <w:t>232</w:t>
      </w:r>
    </w:p>
    <w:p w14:paraId="021ADA9F" w14:textId="77777777" w:rsidR="008D2037" w:rsidRDefault="008D2037">
      <w:pPr>
        <w:jc w:val="center"/>
        <w:sectPr w:rsidR="008D2037" w:rsidSect="00CF3712">
          <w:pgSz w:w="14180" w:h="16840"/>
          <w:pgMar w:top="1380" w:right="1600" w:bottom="0" w:left="460" w:header="720" w:footer="720" w:gutter="0"/>
          <w:cols w:space="720"/>
        </w:sectPr>
      </w:pPr>
    </w:p>
    <w:p w14:paraId="5B41B99C" w14:textId="77777777" w:rsidR="008D2037" w:rsidRDefault="008D2037">
      <w:pPr>
        <w:pStyle w:val="Textoindependiente"/>
        <w:rPr>
          <w:sz w:val="20"/>
        </w:rPr>
      </w:pPr>
    </w:p>
    <w:p w14:paraId="037A8A31" w14:textId="77777777" w:rsidR="008D2037" w:rsidRDefault="008D2037">
      <w:pPr>
        <w:pStyle w:val="Textoindependiente"/>
        <w:rPr>
          <w:sz w:val="20"/>
        </w:rPr>
      </w:pPr>
    </w:p>
    <w:p w14:paraId="0F142F3A" w14:textId="77777777" w:rsidR="008D2037" w:rsidRDefault="008D2037">
      <w:pPr>
        <w:pStyle w:val="Textoindependiente"/>
        <w:rPr>
          <w:sz w:val="20"/>
        </w:rPr>
      </w:pPr>
    </w:p>
    <w:p w14:paraId="14648B1B" w14:textId="77777777" w:rsidR="008D2037" w:rsidRDefault="008D2037">
      <w:pPr>
        <w:pStyle w:val="Textoindependiente"/>
        <w:rPr>
          <w:sz w:val="20"/>
        </w:rPr>
      </w:pPr>
    </w:p>
    <w:p w14:paraId="703945C6" w14:textId="77777777" w:rsidR="008D2037" w:rsidRDefault="008D2037">
      <w:pPr>
        <w:pStyle w:val="Textoindependiente"/>
        <w:rPr>
          <w:sz w:val="20"/>
        </w:rPr>
      </w:pPr>
    </w:p>
    <w:p w14:paraId="6036BB42" w14:textId="77777777" w:rsidR="008D2037" w:rsidRDefault="008D2037">
      <w:pPr>
        <w:pStyle w:val="Textoindependiente"/>
        <w:spacing w:before="6"/>
        <w:rPr>
          <w:sz w:val="18"/>
        </w:rPr>
      </w:pPr>
    </w:p>
    <w:p w14:paraId="2EBAB668" w14:textId="77777777" w:rsidR="008D2037" w:rsidRDefault="00000000">
      <w:pPr>
        <w:spacing w:before="55"/>
        <w:ind w:left="5147" w:right="5065"/>
        <w:jc w:val="center"/>
        <w:rPr>
          <w:b/>
        </w:rPr>
      </w:pPr>
      <w:r>
        <w:rPr>
          <w:b/>
        </w:rPr>
        <w:t>Taba 39. Previsiones de cobros para 2023 (miles de euros)</w:t>
      </w:r>
    </w:p>
    <w:p w14:paraId="4BF48F0B" w14:textId="77777777" w:rsidR="008D2037" w:rsidRDefault="008D2037">
      <w:pPr>
        <w:pStyle w:val="Textoindependiente"/>
        <w:spacing w:before="11"/>
        <w:rPr>
          <w:b/>
          <w:sz w:val="10"/>
        </w:rPr>
      </w:pP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853"/>
        <w:gridCol w:w="1019"/>
        <w:gridCol w:w="1019"/>
        <w:gridCol w:w="1019"/>
        <w:gridCol w:w="1019"/>
        <w:gridCol w:w="1019"/>
        <w:gridCol w:w="1019"/>
        <w:gridCol w:w="1019"/>
        <w:gridCol w:w="1103"/>
        <w:gridCol w:w="1019"/>
        <w:gridCol w:w="1066"/>
        <w:gridCol w:w="1020"/>
        <w:gridCol w:w="1239"/>
      </w:tblGrid>
      <w:tr w:rsidR="008D2037" w14:paraId="4BF03004" w14:textId="77777777">
        <w:trPr>
          <w:trHeight w:val="255"/>
        </w:trPr>
        <w:tc>
          <w:tcPr>
            <w:tcW w:w="1340" w:type="dxa"/>
            <w:shd w:val="clear" w:color="auto" w:fill="D0CECE"/>
          </w:tcPr>
          <w:p w14:paraId="00207BFB" w14:textId="77777777" w:rsidR="008D2037" w:rsidRDefault="00000000">
            <w:pPr>
              <w:pStyle w:val="TableParagraph"/>
              <w:spacing w:before="11" w:line="224" w:lineRule="exact"/>
              <w:ind w:left="254" w:right="245"/>
              <w:jc w:val="center"/>
              <w:rPr>
                <w:b/>
                <w:sz w:val="20"/>
              </w:rPr>
            </w:pPr>
            <w:r>
              <w:rPr>
                <w:b/>
                <w:sz w:val="20"/>
              </w:rPr>
              <w:t>Concepto</w:t>
            </w:r>
          </w:p>
        </w:tc>
        <w:tc>
          <w:tcPr>
            <w:tcW w:w="853" w:type="dxa"/>
            <w:shd w:val="clear" w:color="auto" w:fill="D0CECE"/>
          </w:tcPr>
          <w:p w14:paraId="7940FDA2" w14:textId="77777777" w:rsidR="008D2037" w:rsidRDefault="00000000">
            <w:pPr>
              <w:pStyle w:val="TableParagraph"/>
              <w:spacing w:before="11" w:line="224" w:lineRule="exact"/>
              <w:ind w:left="185"/>
              <w:rPr>
                <w:b/>
                <w:sz w:val="20"/>
              </w:rPr>
            </w:pPr>
            <w:r>
              <w:rPr>
                <w:b/>
                <w:sz w:val="20"/>
              </w:rPr>
              <w:t>Enero</w:t>
            </w:r>
          </w:p>
        </w:tc>
        <w:tc>
          <w:tcPr>
            <w:tcW w:w="1019" w:type="dxa"/>
            <w:shd w:val="clear" w:color="auto" w:fill="D0CECE"/>
          </w:tcPr>
          <w:p w14:paraId="4D4F2B8F" w14:textId="77777777" w:rsidR="008D2037" w:rsidRDefault="00000000">
            <w:pPr>
              <w:pStyle w:val="TableParagraph"/>
              <w:spacing w:before="11" w:line="224" w:lineRule="exact"/>
              <w:ind w:left="184"/>
              <w:rPr>
                <w:b/>
                <w:sz w:val="20"/>
              </w:rPr>
            </w:pPr>
            <w:r>
              <w:rPr>
                <w:b/>
                <w:sz w:val="20"/>
              </w:rPr>
              <w:t>Febrero</w:t>
            </w:r>
          </w:p>
        </w:tc>
        <w:tc>
          <w:tcPr>
            <w:tcW w:w="1019" w:type="dxa"/>
            <w:shd w:val="clear" w:color="auto" w:fill="D0CECE"/>
          </w:tcPr>
          <w:p w14:paraId="7146F0FA" w14:textId="77777777" w:rsidR="008D2037" w:rsidRDefault="00000000">
            <w:pPr>
              <w:pStyle w:val="TableParagraph"/>
              <w:spacing w:before="11" w:line="224" w:lineRule="exact"/>
              <w:ind w:left="245"/>
              <w:rPr>
                <w:b/>
                <w:sz w:val="20"/>
              </w:rPr>
            </w:pPr>
            <w:r>
              <w:rPr>
                <w:b/>
                <w:sz w:val="20"/>
              </w:rPr>
              <w:t>Marzo</w:t>
            </w:r>
          </w:p>
        </w:tc>
        <w:tc>
          <w:tcPr>
            <w:tcW w:w="1019" w:type="dxa"/>
            <w:shd w:val="clear" w:color="auto" w:fill="D0CECE"/>
          </w:tcPr>
          <w:p w14:paraId="49979377" w14:textId="77777777" w:rsidR="008D2037" w:rsidRDefault="00000000">
            <w:pPr>
              <w:pStyle w:val="TableParagraph"/>
              <w:spacing w:before="11" w:line="224" w:lineRule="exact"/>
              <w:ind w:left="312"/>
              <w:rPr>
                <w:b/>
                <w:sz w:val="20"/>
              </w:rPr>
            </w:pPr>
            <w:r>
              <w:rPr>
                <w:b/>
                <w:sz w:val="20"/>
              </w:rPr>
              <w:t>Abril</w:t>
            </w:r>
          </w:p>
        </w:tc>
        <w:tc>
          <w:tcPr>
            <w:tcW w:w="1019" w:type="dxa"/>
            <w:shd w:val="clear" w:color="auto" w:fill="D0CECE"/>
          </w:tcPr>
          <w:p w14:paraId="570124C1" w14:textId="77777777" w:rsidR="008D2037" w:rsidRDefault="00000000">
            <w:pPr>
              <w:pStyle w:val="TableParagraph"/>
              <w:spacing w:before="11" w:line="224" w:lineRule="exact"/>
              <w:ind w:left="275"/>
              <w:rPr>
                <w:b/>
                <w:sz w:val="20"/>
              </w:rPr>
            </w:pPr>
            <w:r>
              <w:rPr>
                <w:b/>
                <w:sz w:val="20"/>
              </w:rPr>
              <w:t>Mayo</w:t>
            </w:r>
          </w:p>
        </w:tc>
        <w:tc>
          <w:tcPr>
            <w:tcW w:w="1019" w:type="dxa"/>
            <w:shd w:val="clear" w:color="auto" w:fill="D0CECE"/>
          </w:tcPr>
          <w:p w14:paraId="61EBE8DC" w14:textId="77777777" w:rsidR="008D2037" w:rsidRDefault="00000000">
            <w:pPr>
              <w:pStyle w:val="TableParagraph"/>
              <w:spacing w:before="11" w:line="224" w:lineRule="exact"/>
              <w:ind w:left="295"/>
              <w:rPr>
                <w:b/>
                <w:sz w:val="20"/>
              </w:rPr>
            </w:pPr>
            <w:r>
              <w:rPr>
                <w:b/>
                <w:sz w:val="20"/>
              </w:rPr>
              <w:t>Junio</w:t>
            </w:r>
          </w:p>
        </w:tc>
        <w:tc>
          <w:tcPr>
            <w:tcW w:w="1019" w:type="dxa"/>
            <w:shd w:val="clear" w:color="auto" w:fill="D0CECE"/>
          </w:tcPr>
          <w:p w14:paraId="32513D94" w14:textId="77777777" w:rsidR="008D2037" w:rsidRDefault="00000000">
            <w:pPr>
              <w:pStyle w:val="TableParagraph"/>
              <w:spacing w:before="11" w:line="224" w:lineRule="exact"/>
              <w:ind w:left="325"/>
              <w:rPr>
                <w:b/>
                <w:sz w:val="20"/>
              </w:rPr>
            </w:pPr>
            <w:r>
              <w:rPr>
                <w:b/>
                <w:sz w:val="20"/>
              </w:rPr>
              <w:t>Julio</w:t>
            </w:r>
          </w:p>
        </w:tc>
        <w:tc>
          <w:tcPr>
            <w:tcW w:w="1019" w:type="dxa"/>
            <w:shd w:val="clear" w:color="auto" w:fill="D0CECE"/>
          </w:tcPr>
          <w:p w14:paraId="71B421B1" w14:textId="77777777" w:rsidR="008D2037" w:rsidRDefault="00000000">
            <w:pPr>
              <w:pStyle w:val="TableParagraph"/>
              <w:spacing w:before="11" w:line="224" w:lineRule="exact"/>
              <w:ind w:left="226"/>
              <w:rPr>
                <w:b/>
                <w:sz w:val="20"/>
              </w:rPr>
            </w:pPr>
            <w:r>
              <w:rPr>
                <w:b/>
                <w:sz w:val="20"/>
              </w:rPr>
              <w:t>Agosto</w:t>
            </w:r>
          </w:p>
        </w:tc>
        <w:tc>
          <w:tcPr>
            <w:tcW w:w="1103" w:type="dxa"/>
            <w:shd w:val="clear" w:color="auto" w:fill="D0CECE"/>
          </w:tcPr>
          <w:p w14:paraId="267D75B8" w14:textId="77777777" w:rsidR="008D2037" w:rsidRDefault="00000000">
            <w:pPr>
              <w:pStyle w:val="TableParagraph"/>
              <w:spacing w:before="11" w:line="224" w:lineRule="exact"/>
              <w:ind w:right="48"/>
              <w:jc w:val="right"/>
              <w:rPr>
                <w:b/>
                <w:sz w:val="20"/>
              </w:rPr>
            </w:pPr>
            <w:r>
              <w:rPr>
                <w:b/>
                <w:sz w:val="20"/>
              </w:rPr>
              <w:t>Septiembre</w:t>
            </w:r>
          </w:p>
        </w:tc>
        <w:tc>
          <w:tcPr>
            <w:tcW w:w="1019" w:type="dxa"/>
            <w:shd w:val="clear" w:color="auto" w:fill="D0CECE"/>
          </w:tcPr>
          <w:p w14:paraId="3619D568" w14:textId="77777777" w:rsidR="008D2037" w:rsidRDefault="00000000">
            <w:pPr>
              <w:pStyle w:val="TableParagraph"/>
              <w:spacing w:before="11" w:line="224" w:lineRule="exact"/>
              <w:ind w:left="180"/>
              <w:rPr>
                <w:b/>
                <w:sz w:val="20"/>
              </w:rPr>
            </w:pPr>
            <w:r>
              <w:rPr>
                <w:b/>
                <w:sz w:val="20"/>
              </w:rPr>
              <w:t>Octubre</w:t>
            </w:r>
          </w:p>
        </w:tc>
        <w:tc>
          <w:tcPr>
            <w:tcW w:w="1066" w:type="dxa"/>
            <w:shd w:val="clear" w:color="auto" w:fill="D0CECE"/>
          </w:tcPr>
          <w:p w14:paraId="181CCE27" w14:textId="77777777" w:rsidR="008D2037" w:rsidRDefault="00000000">
            <w:pPr>
              <w:pStyle w:val="TableParagraph"/>
              <w:spacing w:before="11" w:line="224" w:lineRule="exact"/>
              <w:ind w:right="47"/>
              <w:jc w:val="right"/>
              <w:rPr>
                <w:b/>
                <w:sz w:val="20"/>
              </w:rPr>
            </w:pPr>
            <w:r>
              <w:rPr>
                <w:b/>
                <w:sz w:val="20"/>
              </w:rPr>
              <w:t>Noviembre</w:t>
            </w:r>
          </w:p>
        </w:tc>
        <w:tc>
          <w:tcPr>
            <w:tcW w:w="1020" w:type="dxa"/>
            <w:shd w:val="clear" w:color="auto" w:fill="D0CECE"/>
          </w:tcPr>
          <w:p w14:paraId="241D59B4" w14:textId="77777777" w:rsidR="008D2037" w:rsidRDefault="00000000">
            <w:pPr>
              <w:pStyle w:val="TableParagraph"/>
              <w:spacing w:before="11" w:line="224" w:lineRule="exact"/>
              <w:ind w:right="61"/>
              <w:jc w:val="right"/>
              <w:rPr>
                <w:b/>
                <w:sz w:val="20"/>
              </w:rPr>
            </w:pPr>
            <w:r>
              <w:rPr>
                <w:b/>
                <w:sz w:val="20"/>
              </w:rPr>
              <w:t>Diciembre</w:t>
            </w:r>
          </w:p>
        </w:tc>
        <w:tc>
          <w:tcPr>
            <w:tcW w:w="1239" w:type="dxa"/>
            <w:shd w:val="clear" w:color="auto" w:fill="D0CECE"/>
          </w:tcPr>
          <w:p w14:paraId="15071653" w14:textId="77777777" w:rsidR="008D2037" w:rsidRDefault="00000000">
            <w:pPr>
              <w:pStyle w:val="TableParagraph"/>
              <w:spacing w:before="11" w:line="224" w:lineRule="exact"/>
              <w:ind w:left="360"/>
              <w:rPr>
                <w:b/>
                <w:sz w:val="20"/>
              </w:rPr>
            </w:pPr>
            <w:r>
              <w:rPr>
                <w:b/>
                <w:sz w:val="20"/>
              </w:rPr>
              <w:t>TOTAL</w:t>
            </w:r>
          </w:p>
        </w:tc>
      </w:tr>
      <w:tr w:rsidR="008D2037" w14:paraId="76B8FBF2" w14:textId="77777777">
        <w:trPr>
          <w:trHeight w:val="255"/>
        </w:trPr>
        <w:tc>
          <w:tcPr>
            <w:tcW w:w="1340" w:type="dxa"/>
          </w:tcPr>
          <w:p w14:paraId="586ED654" w14:textId="77777777" w:rsidR="008D2037" w:rsidRDefault="00000000">
            <w:pPr>
              <w:pStyle w:val="TableParagraph"/>
              <w:spacing w:before="9" w:line="225" w:lineRule="exact"/>
              <w:ind w:left="253" w:right="245"/>
              <w:jc w:val="center"/>
              <w:rPr>
                <w:sz w:val="20"/>
              </w:rPr>
            </w:pPr>
            <w:r>
              <w:rPr>
                <w:sz w:val="20"/>
              </w:rPr>
              <w:t>310</w:t>
            </w:r>
          </w:p>
        </w:tc>
        <w:tc>
          <w:tcPr>
            <w:tcW w:w="853" w:type="dxa"/>
          </w:tcPr>
          <w:p w14:paraId="2F213C4B" w14:textId="77777777" w:rsidR="008D2037" w:rsidRDefault="00000000">
            <w:pPr>
              <w:pStyle w:val="TableParagraph"/>
              <w:spacing w:before="9" w:line="225" w:lineRule="exact"/>
              <w:ind w:right="56"/>
              <w:jc w:val="right"/>
              <w:rPr>
                <w:sz w:val="20"/>
              </w:rPr>
            </w:pPr>
            <w:r>
              <w:rPr>
                <w:sz w:val="20"/>
              </w:rPr>
              <w:t>339,35</w:t>
            </w:r>
          </w:p>
        </w:tc>
        <w:tc>
          <w:tcPr>
            <w:tcW w:w="1019" w:type="dxa"/>
          </w:tcPr>
          <w:p w14:paraId="2912D2AD" w14:textId="77777777" w:rsidR="008D2037" w:rsidRDefault="00000000">
            <w:pPr>
              <w:pStyle w:val="TableParagraph"/>
              <w:spacing w:before="9" w:line="225" w:lineRule="exact"/>
              <w:ind w:right="56"/>
              <w:jc w:val="right"/>
              <w:rPr>
                <w:sz w:val="20"/>
              </w:rPr>
            </w:pPr>
            <w:r>
              <w:rPr>
                <w:sz w:val="20"/>
              </w:rPr>
              <w:t>1.303,71</w:t>
            </w:r>
          </w:p>
        </w:tc>
        <w:tc>
          <w:tcPr>
            <w:tcW w:w="1019" w:type="dxa"/>
          </w:tcPr>
          <w:p w14:paraId="522910FC" w14:textId="77777777" w:rsidR="008D2037" w:rsidRDefault="00000000">
            <w:pPr>
              <w:pStyle w:val="TableParagraph"/>
              <w:spacing w:before="9" w:line="225" w:lineRule="exact"/>
              <w:ind w:right="55"/>
              <w:jc w:val="right"/>
              <w:rPr>
                <w:sz w:val="20"/>
              </w:rPr>
            </w:pPr>
            <w:r>
              <w:rPr>
                <w:sz w:val="20"/>
              </w:rPr>
              <w:t>2.174,53</w:t>
            </w:r>
          </w:p>
        </w:tc>
        <w:tc>
          <w:tcPr>
            <w:tcW w:w="1019" w:type="dxa"/>
          </w:tcPr>
          <w:p w14:paraId="0C7D8118" w14:textId="77777777" w:rsidR="008D2037" w:rsidRDefault="00000000">
            <w:pPr>
              <w:pStyle w:val="TableParagraph"/>
              <w:spacing w:before="9" w:line="225" w:lineRule="exact"/>
              <w:ind w:right="54"/>
              <w:jc w:val="right"/>
              <w:rPr>
                <w:sz w:val="20"/>
              </w:rPr>
            </w:pPr>
            <w:r>
              <w:rPr>
                <w:sz w:val="20"/>
              </w:rPr>
              <w:t>2.185,17</w:t>
            </w:r>
          </w:p>
        </w:tc>
        <w:tc>
          <w:tcPr>
            <w:tcW w:w="1019" w:type="dxa"/>
          </w:tcPr>
          <w:p w14:paraId="45CE3EA0" w14:textId="77777777" w:rsidR="008D2037" w:rsidRDefault="00000000">
            <w:pPr>
              <w:pStyle w:val="TableParagraph"/>
              <w:spacing w:before="9" w:line="225" w:lineRule="exact"/>
              <w:ind w:right="53"/>
              <w:jc w:val="right"/>
              <w:rPr>
                <w:sz w:val="20"/>
              </w:rPr>
            </w:pPr>
            <w:r>
              <w:rPr>
                <w:sz w:val="20"/>
              </w:rPr>
              <w:t>340,52</w:t>
            </w:r>
          </w:p>
        </w:tc>
        <w:tc>
          <w:tcPr>
            <w:tcW w:w="1019" w:type="dxa"/>
          </w:tcPr>
          <w:p w14:paraId="14454FDA" w14:textId="77777777" w:rsidR="008D2037" w:rsidRDefault="00000000">
            <w:pPr>
              <w:pStyle w:val="TableParagraph"/>
              <w:spacing w:before="9" w:line="225" w:lineRule="exact"/>
              <w:ind w:right="52"/>
              <w:jc w:val="right"/>
              <w:rPr>
                <w:sz w:val="20"/>
              </w:rPr>
            </w:pPr>
            <w:r>
              <w:rPr>
                <w:sz w:val="20"/>
              </w:rPr>
              <w:t>237,52</w:t>
            </w:r>
          </w:p>
        </w:tc>
        <w:tc>
          <w:tcPr>
            <w:tcW w:w="1019" w:type="dxa"/>
          </w:tcPr>
          <w:p w14:paraId="42151BDD" w14:textId="77777777" w:rsidR="008D2037" w:rsidRDefault="00000000">
            <w:pPr>
              <w:pStyle w:val="TableParagraph"/>
              <w:spacing w:before="9" w:line="225" w:lineRule="exact"/>
              <w:ind w:right="51"/>
              <w:jc w:val="right"/>
              <w:rPr>
                <w:sz w:val="20"/>
              </w:rPr>
            </w:pPr>
            <w:r>
              <w:rPr>
                <w:sz w:val="20"/>
              </w:rPr>
              <w:t>776,32</w:t>
            </w:r>
          </w:p>
        </w:tc>
        <w:tc>
          <w:tcPr>
            <w:tcW w:w="1019" w:type="dxa"/>
          </w:tcPr>
          <w:p w14:paraId="3EDAB391" w14:textId="77777777" w:rsidR="008D2037" w:rsidRDefault="00000000">
            <w:pPr>
              <w:pStyle w:val="TableParagraph"/>
              <w:spacing w:before="9" w:line="225" w:lineRule="exact"/>
              <w:ind w:right="50"/>
              <w:jc w:val="right"/>
              <w:rPr>
                <w:sz w:val="20"/>
              </w:rPr>
            </w:pPr>
            <w:r>
              <w:rPr>
                <w:sz w:val="20"/>
              </w:rPr>
              <w:t>988,71</w:t>
            </w:r>
          </w:p>
        </w:tc>
        <w:tc>
          <w:tcPr>
            <w:tcW w:w="1103" w:type="dxa"/>
          </w:tcPr>
          <w:p w14:paraId="6727AA0C" w14:textId="77777777" w:rsidR="008D2037" w:rsidRDefault="00000000">
            <w:pPr>
              <w:pStyle w:val="TableParagraph"/>
              <w:spacing w:before="9" w:line="225" w:lineRule="exact"/>
              <w:ind w:right="49"/>
              <w:jc w:val="right"/>
              <w:rPr>
                <w:sz w:val="20"/>
              </w:rPr>
            </w:pPr>
            <w:r>
              <w:rPr>
                <w:sz w:val="20"/>
              </w:rPr>
              <w:t>653,61</w:t>
            </w:r>
          </w:p>
        </w:tc>
        <w:tc>
          <w:tcPr>
            <w:tcW w:w="1019" w:type="dxa"/>
          </w:tcPr>
          <w:p w14:paraId="77B38F88" w14:textId="77777777" w:rsidR="008D2037" w:rsidRDefault="00000000">
            <w:pPr>
              <w:pStyle w:val="TableParagraph"/>
              <w:spacing w:before="9" w:line="225" w:lineRule="exact"/>
              <w:ind w:right="48"/>
              <w:jc w:val="right"/>
              <w:rPr>
                <w:sz w:val="20"/>
              </w:rPr>
            </w:pPr>
            <w:r>
              <w:rPr>
                <w:sz w:val="20"/>
              </w:rPr>
              <w:t>269,31</w:t>
            </w:r>
          </w:p>
        </w:tc>
        <w:tc>
          <w:tcPr>
            <w:tcW w:w="1066" w:type="dxa"/>
          </w:tcPr>
          <w:p w14:paraId="3E965A4E" w14:textId="77777777" w:rsidR="008D2037" w:rsidRDefault="00000000">
            <w:pPr>
              <w:pStyle w:val="TableParagraph"/>
              <w:spacing w:before="9" w:line="225" w:lineRule="exact"/>
              <w:ind w:right="46"/>
              <w:jc w:val="right"/>
              <w:rPr>
                <w:sz w:val="20"/>
              </w:rPr>
            </w:pPr>
            <w:r>
              <w:rPr>
                <w:sz w:val="20"/>
              </w:rPr>
              <w:t>1.122,36</w:t>
            </w:r>
          </w:p>
        </w:tc>
        <w:tc>
          <w:tcPr>
            <w:tcW w:w="1020" w:type="dxa"/>
          </w:tcPr>
          <w:p w14:paraId="29132C97" w14:textId="77777777" w:rsidR="008D2037" w:rsidRDefault="00000000">
            <w:pPr>
              <w:pStyle w:val="TableParagraph"/>
              <w:spacing w:before="9" w:line="225" w:lineRule="exact"/>
              <w:ind w:right="46"/>
              <w:jc w:val="right"/>
              <w:rPr>
                <w:sz w:val="20"/>
              </w:rPr>
            </w:pPr>
            <w:r>
              <w:rPr>
                <w:sz w:val="20"/>
              </w:rPr>
              <w:t>1.649,44</w:t>
            </w:r>
          </w:p>
        </w:tc>
        <w:tc>
          <w:tcPr>
            <w:tcW w:w="1239" w:type="dxa"/>
          </w:tcPr>
          <w:p w14:paraId="5FA276EB" w14:textId="77777777" w:rsidR="008D2037" w:rsidRDefault="00000000">
            <w:pPr>
              <w:pStyle w:val="TableParagraph"/>
              <w:spacing w:before="9" w:line="225" w:lineRule="exact"/>
              <w:ind w:right="45"/>
              <w:jc w:val="right"/>
              <w:rPr>
                <w:sz w:val="20"/>
              </w:rPr>
            </w:pPr>
            <w:r>
              <w:rPr>
                <w:sz w:val="20"/>
              </w:rPr>
              <w:t>12.040,55</w:t>
            </w:r>
          </w:p>
        </w:tc>
      </w:tr>
      <w:tr w:rsidR="008D2037" w14:paraId="28F7B4CB" w14:textId="77777777">
        <w:trPr>
          <w:trHeight w:val="255"/>
        </w:trPr>
        <w:tc>
          <w:tcPr>
            <w:tcW w:w="1340" w:type="dxa"/>
          </w:tcPr>
          <w:p w14:paraId="31A6664E" w14:textId="77777777" w:rsidR="008D2037" w:rsidRDefault="00000000">
            <w:pPr>
              <w:pStyle w:val="TableParagraph"/>
              <w:spacing w:before="9" w:line="225" w:lineRule="exact"/>
              <w:ind w:left="253" w:right="245"/>
              <w:jc w:val="center"/>
              <w:rPr>
                <w:sz w:val="20"/>
              </w:rPr>
            </w:pPr>
            <w:r>
              <w:rPr>
                <w:sz w:val="20"/>
              </w:rPr>
              <w:t>313</w:t>
            </w:r>
          </w:p>
        </w:tc>
        <w:tc>
          <w:tcPr>
            <w:tcW w:w="853" w:type="dxa"/>
          </w:tcPr>
          <w:p w14:paraId="57AF8DAF" w14:textId="77777777" w:rsidR="008D2037" w:rsidRDefault="00000000">
            <w:pPr>
              <w:pStyle w:val="TableParagraph"/>
              <w:spacing w:before="9" w:line="225" w:lineRule="exact"/>
              <w:ind w:right="56"/>
              <w:jc w:val="right"/>
              <w:rPr>
                <w:sz w:val="20"/>
              </w:rPr>
            </w:pPr>
            <w:r>
              <w:rPr>
                <w:sz w:val="20"/>
              </w:rPr>
              <w:t>34,28</w:t>
            </w:r>
          </w:p>
        </w:tc>
        <w:tc>
          <w:tcPr>
            <w:tcW w:w="1019" w:type="dxa"/>
          </w:tcPr>
          <w:p w14:paraId="04DB5A21" w14:textId="77777777" w:rsidR="008D2037" w:rsidRDefault="00000000">
            <w:pPr>
              <w:pStyle w:val="TableParagraph"/>
              <w:spacing w:before="9" w:line="225" w:lineRule="exact"/>
              <w:ind w:right="56"/>
              <w:jc w:val="right"/>
              <w:rPr>
                <w:sz w:val="20"/>
              </w:rPr>
            </w:pPr>
            <w:r>
              <w:rPr>
                <w:sz w:val="20"/>
              </w:rPr>
              <w:t>41,75</w:t>
            </w:r>
          </w:p>
        </w:tc>
        <w:tc>
          <w:tcPr>
            <w:tcW w:w="1019" w:type="dxa"/>
          </w:tcPr>
          <w:p w14:paraId="6E1D5883" w14:textId="77777777" w:rsidR="008D2037" w:rsidRDefault="00000000">
            <w:pPr>
              <w:pStyle w:val="TableParagraph"/>
              <w:spacing w:before="9" w:line="225" w:lineRule="exact"/>
              <w:ind w:right="55"/>
              <w:jc w:val="right"/>
              <w:rPr>
                <w:sz w:val="20"/>
              </w:rPr>
            </w:pPr>
            <w:r>
              <w:rPr>
                <w:sz w:val="20"/>
              </w:rPr>
              <w:t>27,79</w:t>
            </w:r>
          </w:p>
        </w:tc>
        <w:tc>
          <w:tcPr>
            <w:tcW w:w="1019" w:type="dxa"/>
          </w:tcPr>
          <w:p w14:paraId="76D98017" w14:textId="77777777" w:rsidR="008D2037" w:rsidRDefault="00000000">
            <w:pPr>
              <w:pStyle w:val="TableParagraph"/>
              <w:spacing w:before="9" w:line="225" w:lineRule="exact"/>
              <w:ind w:right="54"/>
              <w:jc w:val="right"/>
              <w:rPr>
                <w:sz w:val="20"/>
              </w:rPr>
            </w:pPr>
            <w:r>
              <w:rPr>
                <w:sz w:val="20"/>
              </w:rPr>
              <w:t>20,90</w:t>
            </w:r>
          </w:p>
        </w:tc>
        <w:tc>
          <w:tcPr>
            <w:tcW w:w="1019" w:type="dxa"/>
          </w:tcPr>
          <w:p w14:paraId="1113DEC8" w14:textId="77777777" w:rsidR="008D2037" w:rsidRDefault="00000000">
            <w:pPr>
              <w:pStyle w:val="TableParagraph"/>
              <w:spacing w:before="9" w:line="225" w:lineRule="exact"/>
              <w:ind w:right="53"/>
              <w:jc w:val="right"/>
              <w:rPr>
                <w:sz w:val="20"/>
              </w:rPr>
            </w:pPr>
            <w:r>
              <w:rPr>
                <w:sz w:val="20"/>
              </w:rPr>
              <w:t>15,82</w:t>
            </w:r>
          </w:p>
        </w:tc>
        <w:tc>
          <w:tcPr>
            <w:tcW w:w="1019" w:type="dxa"/>
          </w:tcPr>
          <w:p w14:paraId="42564BD7" w14:textId="77777777" w:rsidR="008D2037" w:rsidRDefault="00000000">
            <w:pPr>
              <w:pStyle w:val="TableParagraph"/>
              <w:spacing w:before="9" w:line="225" w:lineRule="exact"/>
              <w:ind w:right="52"/>
              <w:jc w:val="right"/>
              <w:rPr>
                <w:sz w:val="20"/>
              </w:rPr>
            </w:pPr>
            <w:r>
              <w:rPr>
                <w:sz w:val="20"/>
              </w:rPr>
              <w:t>85,64</w:t>
            </w:r>
          </w:p>
        </w:tc>
        <w:tc>
          <w:tcPr>
            <w:tcW w:w="1019" w:type="dxa"/>
          </w:tcPr>
          <w:p w14:paraId="03A83EE4" w14:textId="77777777" w:rsidR="008D2037" w:rsidRDefault="00000000">
            <w:pPr>
              <w:pStyle w:val="TableParagraph"/>
              <w:spacing w:before="9" w:line="225" w:lineRule="exact"/>
              <w:ind w:right="51"/>
              <w:jc w:val="right"/>
              <w:rPr>
                <w:sz w:val="20"/>
              </w:rPr>
            </w:pPr>
            <w:r>
              <w:rPr>
                <w:sz w:val="20"/>
              </w:rPr>
              <w:t>105,00</w:t>
            </w:r>
          </w:p>
        </w:tc>
        <w:tc>
          <w:tcPr>
            <w:tcW w:w="1019" w:type="dxa"/>
          </w:tcPr>
          <w:p w14:paraId="688164C0" w14:textId="77777777" w:rsidR="008D2037" w:rsidRDefault="00000000">
            <w:pPr>
              <w:pStyle w:val="TableParagraph"/>
              <w:spacing w:before="9" w:line="225" w:lineRule="exact"/>
              <w:ind w:right="49"/>
              <w:jc w:val="right"/>
              <w:rPr>
                <w:sz w:val="20"/>
              </w:rPr>
            </w:pPr>
            <w:r>
              <w:rPr>
                <w:sz w:val="20"/>
              </w:rPr>
              <w:t>26,49</w:t>
            </w:r>
          </w:p>
        </w:tc>
        <w:tc>
          <w:tcPr>
            <w:tcW w:w="1103" w:type="dxa"/>
          </w:tcPr>
          <w:p w14:paraId="4703153B" w14:textId="77777777" w:rsidR="008D2037" w:rsidRDefault="00000000">
            <w:pPr>
              <w:pStyle w:val="TableParagraph"/>
              <w:spacing w:before="9" w:line="225" w:lineRule="exact"/>
              <w:ind w:right="48"/>
              <w:jc w:val="right"/>
              <w:rPr>
                <w:sz w:val="20"/>
              </w:rPr>
            </w:pPr>
            <w:r>
              <w:rPr>
                <w:sz w:val="20"/>
              </w:rPr>
              <w:t>52,24</w:t>
            </w:r>
          </w:p>
        </w:tc>
        <w:tc>
          <w:tcPr>
            <w:tcW w:w="1019" w:type="dxa"/>
          </w:tcPr>
          <w:p w14:paraId="5C525F75" w14:textId="77777777" w:rsidR="008D2037" w:rsidRDefault="00000000">
            <w:pPr>
              <w:pStyle w:val="TableParagraph"/>
              <w:spacing w:before="9" w:line="225" w:lineRule="exact"/>
              <w:ind w:right="47"/>
              <w:jc w:val="right"/>
              <w:rPr>
                <w:sz w:val="20"/>
              </w:rPr>
            </w:pPr>
            <w:r>
              <w:rPr>
                <w:sz w:val="20"/>
              </w:rPr>
              <w:t>32,64</w:t>
            </w:r>
          </w:p>
        </w:tc>
        <w:tc>
          <w:tcPr>
            <w:tcW w:w="1066" w:type="dxa"/>
          </w:tcPr>
          <w:p w14:paraId="5F250257" w14:textId="77777777" w:rsidR="008D2037" w:rsidRDefault="00000000">
            <w:pPr>
              <w:pStyle w:val="TableParagraph"/>
              <w:spacing w:before="9" w:line="225" w:lineRule="exact"/>
              <w:ind w:right="47"/>
              <w:jc w:val="right"/>
              <w:rPr>
                <w:sz w:val="20"/>
              </w:rPr>
            </w:pPr>
            <w:r>
              <w:rPr>
                <w:sz w:val="20"/>
              </w:rPr>
              <w:t>15,11</w:t>
            </w:r>
          </w:p>
        </w:tc>
        <w:tc>
          <w:tcPr>
            <w:tcW w:w="1020" w:type="dxa"/>
          </w:tcPr>
          <w:p w14:paraId="29D7A098" w14:textId="77777777" w:rsidR="008D2037" w:rsidRDefault="00000000">
            <w:pPr>
              <w:pStyle w:val="TableParagraph"/>
              <w:spacing w:before="9" w:line="225" w:lineRule="exact"/>
              <w:ind w:right="46"/>
              <w:jc w:val="right"/>
              <w:rPr>
                <w:sz w:val="20"/>
              </w:rPr>
            </w:pPr>
            <w:r>
              <w:rPr>
                <w:sz w:val="20"/>
              </w:rPr>
              <w:t>24,72</w:t>
            </w:r>
          </w:p>
        </w:tc>
        <w:tc>
          <w:tcPr>
            <w:tcW w:w="1239" w:type="dxa"/>
          </w:tcPr>
          <w:p w14:paraId="5038AAA7" w14:textId="77777777" w:rsidR="008D2037" w:rsidRDefault="00000000">
            <w:pPr>
              <w:pStyle w:val="TableParagraph"/>
              <w:spacing w:before="9" w:line="225" w:lineRule="exact"/>
              <w:ind w:right="45"/>
              <w:jc w:val="right"/>
              <w:rPr>
                <w:sz w:val="20"/>
              </w:rPr>
            </w:pPr>
            <w:r>
              <w:rPr>
                <w:sz w:val="20"/>
              </w:rPr>
              <w:t>482,40</w:t>
            </w:r>
          </w:p>
        </w:tc>
      </w:tr>
      <w:tr w:rsidR="008D2037" w14:paraId="1DFF6904" w14:textId="77777777">
        <w:trPr>
          <w:trHeight w:val="255"/>
        </w:trPr>
        <w:tc>
          <w:tcPr>
            <w:tcW w:w="1340" w:type="dxa"/>
          </w:tcPr>
          <w:p w14:paraId="41DF8758" w14:textId="77777777" w:rsidR="008D2037" w:rsidRDefault="00000000">
            <w:pPr>
              <w:pStyle w:val="TableParagraph"/>
              <w:spacing w:before="9" w:line="225" w:lineRule="exact"/>
              <w:ind w:left="253" w:right="245"/>
              <w:jc w:val="center"/>
              <w:rPr>
                <w:sz w:val="20"/>
              </w:rPr>
            </w:pPr>
            <w:r>
              <w:rPr>
                <w:sz w:val="20"/>
              </w:rPr>
              <w:t>314</w:t>
            </w:r>
          </w:p>
        </w:tc>
        <w:tc>
          <w:tcPr>
            <w:tcW w:w="853" w:type="dxa"/>
          </w:tcPr>
          <w:p w14:paraId="37580C44" w14:textId="77777777" w:rsidR="008D2037" w:rsidRDefault="00000000">
            <w:pPr>
              <w:pStyle w:val="TableParagraph"/>
              <w:spacing w:before="9" w:line="225" w:lineRule="exact"/>
              <w:ind w:right="56"/>
              <w:jc w:val="right"/>
              <w:rPr>
                <w:sz w:val="20"/>
              </w:rPr>
            </w:pPr>
            <w:r>
              <w:rPr>
                <w:sz w:val="20"/>
              </w:rPr>
              <w:t>7,34</w:t>
            </w:r>
          </w:p>
        </w:tc>
        <w:tc>
          <w:tcPr>
            <w:tcW w:w="1019" w:type="dxa"/>
          </w:tcPr>
          <w:p w14:paraId="47DB699D" w14:textId="77777777" w:rsidR="008D2037" w:rsidRDefault="00000000">
            <w:pPr>
              <w:pStyle w:val="TableParagraph"/>
              <w:spacing w:before="9" w:line="225" w:lineRule="exact"/>
              <w:ind w:right="56"/>
              <w:jc w:val="right"/>
              <w:rPr>
                <w:sz w:val="20"/>
              </w:rPr>
            </w:pPr>
            <w:r>
              <w:rPr>
                <w:sz w:val="20"/>
              </w:rPr>
              <w:t>7,43</w:t>
            </w:r>
          </w:p>
        </w:tc>
        <w:tc>
          <w:tcPr>
            <w:tcW w:w="1019" w:type="dxa"/>
          </w:tcPr>
          <w:p w14:paraId="476F8EDE" w14:textId="77777777" w:rsidR="008D2037" w:rsidRDefault="00000000">
            <w:pPr>
              <w:pStyle w:val="TableParagraph"/>
              <w:spacing w:before="9" w:line="225" w:lineRule="exact"/>
              <w:ind w:right="55"/>
              <w:jc w:val="right"/>
              <w:rPr>
                <w:sz w:val="20"/>
              </w:rPr>
            </w:pPr>
            <w:r>
              <w:rPr>
                <w:sz w:val="20"/>
              </w:rPr>
              <w:t>6,50</w:t>
            </w:r>
          </w:p>
        </w:tc>
        <w:tc>
          <w:tcPr>
            <w:tcW w:w="1019" w:type="dxa"/>
          </w:tcPr>
          <w:p w14:paraId="1DC8A488" w14:textId="77777777" w:rsidR="008D2037" w:rsidRDefault="00000000">
            <w:pPr>
              <w:pStyle w:val="TableParagraph"/>
              <w:spacing w:before="9" w:line="225" w:lineRule="exact"/>
              <w:ind w:right="54"/>
              <w:jc w:val="right"/>
              <w:rPr>
                <w:sz w:val="20"/>
              </w:rPr>
            </w:pPr>
            <w:r>
              <w:rPr>
                <w:sz w:val="20"/>
              </w:rPr>
              <w:t>10,14</w:t>
            </w:r>
          </w:p>
        </w:tc>
        <w:tc>
          <w:tcPr>
            <w:tcW w:w="1019" w:type="dxa"/>
          </w:tcPr>
          <w:p w14:paraId="355CACA1" w14:textId="77777777" w:rsidR="008D2037" w:rsidRDefault="00000000">
            <w:pPr>
              <w:pStyle w:val="TableParagraph"/>
              <w:spacing w:before="9" w:line="225" w:lineRule="exact"/>
              <w:ind w:right="53"/>
              <w:jc w:val="right"/>
              <w:rPr>
                <w:sz w:val="20"/>
              </w:rPr>
            </w:pPr>
            <w:r>
              <w:rPr>
                <w:sz w:val="20"/>
              </w:rPr>
              <w:t>11,08</w:t>
            </w:r>
          </w:p>
        </w:tc>
        <w:tc>
          <w:tcPr>
            <w:tcW w:w="1019" w:type="dxa"/>
          </w:tcPr>
          <w:p w14:paraId="3F57714F" w14:textId="77777777" w:rsidR="008D2037" w:rsidRDefault="00000000">
            <w:pPr>
              <w:pStyle w:val="TableParagraph"/>
              <w:spacing w:before="9" w:line="225" w:lineRule="exact"/>
              <w:ind w:right="52"/>
              <w:jc w:val="right"/>
              <w:rPr>
                <w:sz w:val="20"/>
              </w:rPr>
            </w:pPr>
            <w:r>
              <w:rPr>
                <w:sz w:val="20"/>
              </w:rPr>
              <w:t>24,37</w:t>
            </w:r>
          </w:p>
        </w:tc>
        <w:tc>
          <w:tcPr>
            <w:tcW w:w="1019" w:type="dxa"/>
          </w:tcPr>
          <w:p w14:paraId="18A2AEDB" w14:textId="77777777" w:rsidR="008D2037" w:rsidRDefault="00000000">
            <w:pPr>
              <w:pStyle w:val="TableParagraph"/>
              <w:spacing w:before="9" w:line="225" w:lineRule="exact"/>
              <w:ind w:right="50"/>
              <w:jc w:val="right"/>
              <w:rPr>
                <w:sz w:val="20"/>
              </w:rPr>
            </w:pPr>
            <w:r>
              <w:rPr>
                <w:sz w:val="20"/>
              </w:rPr>
              <w:t>33,64</w:t>
            </w:r>
          </w:p>
        </w:tc>
        <w:tc>
          <w:tcPr>
            <w:tcW w:w="1019" w:type="dxa"/>
          </w:tcPr>
          <w:p w14:paraId="341AC227" w14:textId="77777777" w:rsidR="008D2037" w:rsidRDefault="00000000">
            <w:pPr>
              <w:pStyle w:val="TableParagraph"/>
              <w:spacing w:before="9" w:line="225" w:lineRule="exact"/>
              <w:ind w:right="50"/>
              <w:jc w:val="right"/>
              <w:rPr>
                <w:sz w:val="20"/>
              </w:rPr>
            </w:pPr>
            <w:r>
              <w:rPr>
                <w:sz w:val="20"/>
              </w:rPr>
              <w:t>5,51</w:t>
            </w:r>
          </w:p>
        </w:tc>
        <w:tc>
          <w:tcPr>
            <w:tcW w:w="1103" w:type="dxa"/>
          </w:tcPr>
          <w:p w14:paraId="01972DA9" w14:textId="77777777" w:rsidR="008D2037" w:rsidRDefault="00000000">
            <w:pPr>
              <w:pStyle w:val="TableParagraph"/>
              <w:spacing w:before="9" w:line="225" w:lineRule="exact"/>
              <w:ind w:right="48"/>
              <w:jc w:val="right"/>
              <w:rPr>
                <w:sz w:val="20"/>
              </w:rPr>
            </w:pPr>
            <w:r>
              <w:rPr>
                <w:sz w:val="20"/>
              </w:rPr>
              <w:t>13,72</w:t>
            </w:r>
          </w:p>
        </w:tc>
        <w:tc>
          <w:tcPr>
            <w:tcW w:w="1019" w:type="dxa"/>
          </w:tcPr>
          <w:p w14:paraId="1FBF578E" w14:textId="77777777" w:rsidR="008D2037" w:rsidRDefault="00000000">
            <w:pPr>
              <w:pStyle w:val="TableParagraph"/>
              <w:spacing w:before="9" w:line="225" w:lineRule="exact"/>
              <w:ind w:right="47"/>
              <w:jc w:val="right"/>
              <w:rPr>
                <w:sz w:val="20"/>
              </w:rPr>
            </w:pPr>
            <w:r>
              <w:rPr>
                <w:sz w:val="20"/>
              </w:rPr>
              <w:t>18,42</w:t>
            </w:r>
          </w:p>
        </w:tc>
        <w:tc>
          <w:tcPr>
            <w:tcW w:w="1066" w:type="dxa"/>
          </w:tcPr>
          <w:p w14:paraId="0A8EAE0B" w14:textId="77777777" w:rsidR="008D2037" w:rsidRDefault="00000000">
            <w:pPr>
              <w:pStyle w:val="TableParagraph"/>
              <w:spacing w:before="9" w:line="225" w:lineRule="exact"/>
              <w:ind w:right="47"/>
              <w:jc w:val="right"/>
              <w:rPr>
                <w:sz w:val="20"/>
              </w:rPr>
            </w:pPr>
            <w:r>
              <w:rPr>
                <w:sz w:val="20"/>
              </w:rPr>
              <w:t>7,98</w:t>
            </w:r>
          </w:p>
        </w:tc>
        <w:tc>
          <w:tcPr>
            <w:tcW w:w="1020" w:type="dxa"/>
          </w:tcPr>
          <w:p w14:paraId="1EB7979B" w14:textId="77777777" w:rsidR="008D2037" w:rsidRDefault="00000000">
            <w:pPr>
              <w:pStyle w:val="TableParagraph"/>
              <w:spacing w:before="9" w:line="225" w:lineRule="exact"/>
              <w:ind w:right="48"/>
              <w:jc w:val="right"/>
              <w:rPr>
                <w:sz w:val="20"/>
              </w:rPr>
            </w:pPr>
            <w:r>
              <w:rPr>
                <w:sz w:val="20"/>
              </w:rPr>
              <w:t>7,60</w:t>
            </w:r>
          </w:p>
        </w:tc>
        <w:tc>
          <w:tcPr>
            <w:tcW w:w="1239" w:type="dxa"/>
          </w:tcPr>
          <w:p w14:paraId="043FC89A" w14:textId="77777777" w:rsidR="008D2037" w:rsidRDefault="00000000">
            <w:pPr>
              <w:pStyle w:val="TableParagraph"/>
              <w:spacing w:before="9" w:line="225" w:lineRule="exact"/>
              <w:ind w:right="45"/>
              <w:jc w:val="right"/>
              <w:rPr>
                <w:sz w:val="20"/>
              </w:rPr>
            </w:pPr>
            <w:r>
              <w:rPr>
                <w:sz w:val="20"/>
              </w:rPr>
              <w:t>153,73</w:t>
            </w:r>
          </w:p>
        </w:tc>
      </w:tr>
      <w:tr w:rsidR="008D2037" w14:paraId="695F8A3C" w14:textId="77777777">
        <w:trPr>
          <w:trHeight w:val="254"/>
        </w:trPr>
        <w:tc>
          <w:tcPr>
            <w:tcW w:w="1340" w:type="dxa"/>
          </w:tcPr>
          <w:p w14:paraId="6A6C8EF6" w14:textId="77777777" w:rsidR="008D2037" w:rsidRDefault="00000000">
            <w:pPr>
              <w:pStyle w:val="TableParagraph"/>
              <w:spacing w:before="9" w:line="224" w:lineRule="exact"/>
              <w:ind w:left="253" w:right="245"/>
              <w:jc w:val="center"/>
              <w:rPr>
                <w:sz w:val="20"/>
              </w:rPr>
            </w:pPr>
            <w:r>
              <w:rPr>
                <w:sz w:val="20"/>
              </w:rPr>
              <w:t>315</w:t>
            </w:r>
          </w:p>
        </w:tc>
        <w:tc>
          <w:tcPr>
            <w:tcW w:w="853" w:type="dxa"/>
          </w:tcPr>
          <w:p w14:paraId="61B56704" w14:textId="77777777" w:rsidR="008D2037" w:rsidRDefault="00000000">
            <w:pPr>
              <w:pStyle w:val="TableParagraph"/>
              <w:spacing w:before="9" w:line="224" w:lineRule="exact"/>
              <w:ind w:right="56"/>
              <w:jc w:val="right"/>
              <w:rPr>
                <w:sz w:val="20"/>
              </w:rPr>
            </w:pPr>
            <w:r>
              <w:rPr>
                <w:sz w:val="20"/>
              </w:rPr>
              <w:t>6,13</w:t>
            </w:r>
          </w:p>
        </w:tc>
        <w:tc>
          <w:tcPr>
            <w:tcW w:w="1019" w:type="dxa"/>
          </w:tcPr>
          <w:p w14:paraId="073DFF57" w14:textId="77777777" w:rsidR="008D2037" w:rsidRDefault="00000000">
            <w:pPr>
              <w:pStyle w:val="TableParagraph"/>
              <w:spacing w:before="9" w:line="224" w:lineRule="exact"/>
              <w:ind w:right="56"/>
              <w:jc w:val="right"/>
              <w:rPr>
                <w:sz w:val="20"/>
              </w:rPr>
            </w:pPr>
            <w:r>
              <w:rPr>
                <w:sz w:val="20"/>
              </w:rPr>
              <w:t>0,70</w:t>
            </w:r>
          </w:p>
        </w:tc>
        <w:tc>
          <w:tcPr>
            <w:tcW w:w="1019" w:type="dxa"/>
          </w:tcPr>
          <w:p w14:paraId="70795BE2" w14:textId="77777777" w:rsidR="008D2037" w:rsidRDefault="00000000">
            <w:pPr>
              <w:pStyle w:val="TableParagraph"/>
              <w:spacing w:before="9" w:line="224" w:lineRule="exact"/>
              <w:ind w:right="55"/>
              <w:jc w:val="right"/>
              <w:rPr>
                <w:sz w:val="20"/>
              </w:rPr>
            </w:pPr>
            <w:r>
              <w:rPr>
                <w:sz w:val="20"/>
              </w:rPr>
              <w:t>0,63</w:t>
            </w:r>
          </w:p>
        </w:tc>
        <w:tc>
          <w:tcPr>
            <w:tcW w:w="1019" w:type="dxa"/>
          </w:tcPr>
          <w:p w14:paraId="7AC6DE8A" w14:textId="77777777" w:rsidR="008D2037" w:rsidRDefault="00000000">
            <w:pPr>
              <w:pStyle w:val="TableParagraph"/>
              <w:spacing w:before="9" w:line="224" w:lineRule="exact"/>
              <w:ind w:right="54"/>
              <w:jc w:val="right"/>
              <w:rPr>
                <w:sz w:val="20"/>
              </w:rPr>
            </w:pPr>
            <w:r>
              <w:rPr>
                <w:sz w:val="20"/>
              </w:rPr>
              <w:t>1,52</w:t>
            </w:r>
          </w:p>
        </w:tc>
        <w:tc>
          <w:tcPr>
            <w:tcW w:w="1019" w:type="dxa"/>
          </w:tcPr>
          <w:p w14:paraId="3A5454A3" w14:textId="77777777" w:rsidR="008D2037" w:rsidRDefault="00000000">
            <w:pPr>
              <w:pStyle w:val="TableParagraph"/>
              <w:spacing w:before="9" w:line="224" w:lineRule="exact"/>
              <w:ind w:right="53"/>
              <w:jc w:val="right"/>
              <w:rPr>
                <w:sz w:val="20"/>
              </w:rPr>
            </w:pPr>
            <w:r>
              <w:rPr>
                <w:sz w:val="20"/>
              </w:rPr>
              <w:t>345,53</w:t>
            </w:r>
          </w:p>
        </w:tc>
        <w:tc>
          <w:tcPr>
            <w:tcW w:w="1019" w:type="dxa"/>
          </w:tcPr>
          <w:p w14:paraId="503FB879" w14:textId="77777777" w:rsidR="008D2037" w:rsidRDefault="00000000">
            <w:pPr>
              <w:pStyle w:val="TableParagraph"/>
              <w:spacing w:before="9" w:line="224" w:lineRule="exact"/>
              <w:ind w:right="52"/>
              <w:jc w:val="right"/>
              <w:rPr>
                <w:sz w:val="20"/>
              </w:rPr>
            </w:pPr>
            <w:r>
              <w:rPr>
                <w:sz w:val="20"/>
              </w:rPr>
              <w:t>90,21</w:t>
            </w:r>
          </w:p>
        </w:tc>
        <w:tc>
          <w:tcPr>
            <w:tcW w:w="1019" w:type="dxa"/>
          </w:tcPr>
          <w:p w14:paraId="3794C9D5" w14:textId="77777777" w:rsidR="008D2037" w:rsidRDefault="00000000">
            <w:pPr>
              <w:pStyle w:val="TableParagraph"/>
              <w:spacing w:before="9" w:line="224" w:lineRule="exact"/>
              <w:ind w:right="51"/>
              <w:jc w:val="right"/>
              <w:rPr>
                <w:sz w:val="20"/>
              </w:rPr>
            </w:pPr>
            <w:r>
              <w:rPr>
                <w:sz w:val="20"/>
              </w:rPr>
              <w:t>5,49</w:t>
            </w:r>
          </w:p>
        </w:tc>
        <w:tc>
          <w:tcPr>
            <w:tcW w:w="1019" w:type="dxa"/>
          </w:tcPr>
          <w:p w14:paraId="620FBBFB" w14:textId="77777777" w:rsidR="008D2037" w:rsidRDefault="00000000">
            <w:pPr>
              <w:pStyle w:val="TableParagraph"/>
              <w:spacing w:before="9" w:line="224" w:lineRule="exact"/>
              <w:ind w:right="50"/>
              <w:jc w:val="right"/>
              <w:rPr>
                <w:sz w:val="20"/>
              </w:rPr>
            </w:pPr>
            <w:r>
              <w:rPr>
                <w:sz w:val="20"/>
              </w:rPr>
              <w:t>1,22</w:t>
            </w:r>
          </w:p>
        </w:tc>
        <w:tc>
          <w:tcPr>
            <w:tcW w:w="1103" w:type="dxa"/>
          </w:tcPr>
          <w:p w14:paraId="10AB7097" w14:textId="77777777" w:rsidR="008D2037" w:rsidRDefault="00000000">
            <w:pPr>
              <w:pStyle w:val="TableParagraph"/>
              <w:spacing w:before="9" w:line="224" w:lineRule="exact"/>
              <w:ind w:right="48"/>
              <w:jc w:val="right"/>
              <w:rPr>
                <w:sz w:val="20"/>
              </w:rPr>
            </w:pPr>
            <w:r>
              <w:rPr>
                <w:sz w:val="20"/>
              </w:rPr>
              <w:t>21,94</w:t>
            </w:r>
          </w:p>
        </w:tc>
        <w:tc>
          <w:tcPr>
            <w:tcW w:w="1019" w:type="dxa"/>
          </w:tcPr>
          <w:p w14:paraId="1C0B139E" w14:textId="77777777" w:rsidR="008D2037" w:rsidRDefault="00000000">
            <w:pPr>
              <w:pStyle w:val="TableParagraph"/>
              <w:spacing w:before="9" w:line="224" w:lineRule="exact"/>
              <w:ind w:right="47"/>
              <w:jc w:val="right"/>
              <w:rPr>
                <w:sz w:val="20"/>
              </w:rPr>
            </w:pPr>
            <w:r>
              <w:rPr>
                <w:sz w:val="20"/>
              </w:rPr>
              <w:t>63,39</w:t>
            </w:r>
          </w:p>
        </w:tc>
        <w:tc>
          <w:tcPr>
            <w:tcW w:w="1066" w:type="dxa"/>
          </w:tcPr>
          <w:p w14:paraId="6FFC682A" w14:textId="77777777" w:rsidR="008D2037" w:rsidRDefault="00000000">
            <w:pPr>
              <w:pStyle w:val="TableParagraph"/>
              <w:spacing w:before="9" w:line="224" w:lineRule="exact"/>
              <w:ind w:right="47"/>
              <w:jc w:val="right"/>
              <w:rPr>
                <w:sz w:val="20"/>
              </w:rPr>
            </w:pPr>
            <w:r>
              <w:rPr>
                <w:sz w:val="20"/>
              </w:rPr>
              <w:t>39,03</w:t>
            </w:r>
          </w:p>
        </w:tc>
        <w:tc>
          <w:tcPr>
            <w:tcW w:w="1020" w:type="dxa"/>
          </w:tcPr>
          <w:p w14:paraId="4135164F" w14:textId="77777777" w:rsidR="008D2037" w:rsidRDefault="00000000">
            <w:pPr>
              <w:pStyle w:val="TableParagraph"/>
              <w:spacing w:before="9" w:line="224" w:lineRule="exact"/>
              <w:ind w:right="48"/>
              <w:jc w:val="right"/>
              <w:rPr>
                <w:sz w:val="20"/>
              </w:rPr>
            </w:pPr>
            <w:r>
              <w:rPr>
                <w:sz w:val="20"/>
              </w:rPr>
              <w:t>3,68</w:t>
            </w:r>
          </w:p>
        </w:tc>
        <w:tc>
          <w:tcPr>
            <w:tcW w:w="1239" w:type="dxa"/>
          </w:tcPr>
          <w:p w14:paraId="2CA5A2B3" w14:textId="77777777" w:rsidR="008D2037" w:rsidRDefault="00000000">
            <w:pPr>
              <w:pStyle w:val="TableParagraph"/>
              <w:spacing w:before="9" w:line="224" w:lineRule="exact"/>
              <w:ind w:right="45"/>
              <w:jc w:val="right"/>
              <w:rPr>
                <w:sz w:val="20"/>
              </w:rPr>
            </w:pPr>
            <w:r>
              <w:rPr>
                <w:sz w:val="20"/>
              </w:rPr>
              <w:t>579,48</w:t>
            </w:r>
          </w:p>
        </w:tc>
      </w:tr>
      <w:tr w:rsidR="008D2037" w14:paraId="1B1D43E7" w14:textId="77777777">
        <w:trPr>
          <w:trHeight w:val="255"/>
        </w:trPr>
        <w:tc>
          <w:tcPr>
            <w:tcW w:w="1340" w:type="dxa"/>
          </w:tcPr>
          <w:p w14:paraId="11471E81" w14:textId="77777777" w:rsidR="008D2037" w:rsidRDefault="00000000">
            <w:pPr>
              <w:pStyle w:val="TableParagraph"/>
              <w:spacing w:before="11" w:line="224" w:lineRule="exact"/>
              <w:ind w:left="253" w:right="245"/>
              <w:jc w:val="center"/>
              <w:rPr>
                <w:sz w:val="20"/>
              </w:rPr>
            </w:pPr>
            <w:r>
              <w:rPr>
                <w:sz w:val="20"/>
              </w:rPr>
              <w:t>316</w:t>
            </w:r>
          </w:p>
        </w:tc>
        <w:tc>
          <w:tcPr>
            <w:tcW w:w="853" w:type="dxa"/>
          </w:tcPr>
          <w:p w14:paraId="7069F441" w14:textId="77777777" w:rsidR="008D2037" w:rsidRDefault="00000000">
            <w:pPr>
              <w:pStyle w:val="TableParagraph"/>
              <w:spacing w:before="11" w:line="224" w:lineRule="exact"/>
              <w:ind w:right="56"/>
              <w:jc w:val="right"/>
              <w:rPr>
                <w:sz w:val="20"/>
              </w:rPr>
            </w:pPr>
            <w:r>
              <w:rPr>
                <w:sz w:val="20"/>
              </w:rPr>
              <w:t>1,15</w:t>
            </w:r>
          </w:p>
        </w:tc>
        <w:tc>
          <w:tcPr>
            <w:tcW w:w="1019" w:type="dxa"/>
          </w:tcPr>
          <w:p w14:paraId="2BCC6710" w14:textId="77777777" w:rsidR="008D2037" w:rsidRDefault="00000000">
            <w:pPr>
              <w:pStyle w:val="TableParagraph"/>
              <w:spacing w:before="11" w:line="224" w:lineRule="exact"/>
              <w:ind w:right="56"/>
              <w:jc w:val="right"/>
              <w:rPr>
                <w:sz w:val="20"/>
              </w:rPr>
            </w:pPr>
            <w:r>
              <w:rPr>
                <w:sz w:val="20"/>
              </w:rPr>
              <w:t>1,24</w:t>
            </w:r>
          </w:p>
        </w:tc>
        <w:tc>
          <w:tcPr>
            <w:tcW w:w="1019" w:type="dxa"/>
          </w:tcPr>
          <w:p w14:paraId="5B9A979E" w14:textId="77777777" w:rsidR="008D2037" w:rsidRDefault="00000000">
            <w:pPr>
              <w:pStyle w:val="TableParagraph"/>
              <w:spacing w:before="11" w:line="224" w:lineRule="exact"/>
              <w:ind w:right="55"/>
              <w:jc w:val="right"/>
              <w:rPr>
                <w:sz w:val="20"/>
              </w:rPr>
            </w:pPr>
            <w:r>
              <w:rPr>
                <w:sz w:val="20"/>
              </w:rPr>
              <w:t>0,77</w:t>
            </w:r>
          </w:p>
        </w:tc>
        <w:tc>
          <w:tcPr>
            <w:tcW w:w="1019" w:type="dxa"/>
          </w:tcPr>
          <w:p w14:paraId="54B77B30" w14:textId="77777777" w:rsidR="008D2037" w:rsidRDefault="00000000">
            <w:pPr>
              <w:pStyle w:val="TableParagraph"/>
              <w:spacing w:before="11" w:line="224" w:lineRule="exact"/>
              <w:ind w:right="54"/>
              <w:jc w:val="right"/>
              <w:rPr>
                <w:sz w:val="20"/>
              </w:rPr>
            </w:pPr>
            <w:r>
              <w:rPr>
                <w:sz w:val="20"/>
              </w:rPr>
              <w:t>0,76</w:t>
            </w:r>
          </w:p>
        </w:tc>
        <w:tc>
          <w:tcPr>
            <w:tcW w:w="1019" w:type="dxa"/>
          </w:tcPr>
          <w:p w14:paraId="1DFDC4C5" w14:textId="77777777" w:rsidR="008D2037" w:rsidRDefault="00000000">
            <w:pPr>
              <w:pStyle w:val="TableParagraph"/>
              <w:spacing w:before="11" w:line="224" w:lineRule="exact"/>
              <w:ind w:right="53"/>
              <w:jc w:val="right"/>
              <w:rPr>
                <w:sz w:val="20"/>
              </w:rPr>
            </w:pPr>
            <w:r>
              <w:rPr>
                <w:sz w:val="20"/>
              </w:rPr>
              <w:t>0,63</w:t>
            </w:r>
          </w:p>
        </w:tc>
        <w:tc>
          <w:tcPr>
            <w:tcW w:w="1019" w:type="dxa"/>
          </w:tcPr>
          <w:p w14:paraId="2B72755C" w14:textId="77777777" w:rsidR="008D2037" w:rsidRDefault="00000000">
            <w:pPr>
              <w:pStyle w:val="TableParagraph"/>
              <w:spacing w:before="11" w:line="224" w:lineRule="exact"/>
              <w:ind w:right="52"/>
              <w:jc w:val="right"/>
              <w:rPr>
                <w:sz w:val="20"/>
              </w:rPr>
            </w:pPr>
            <w:r>
              <w:rPr>
                <w:sz w:val="20"/>
              </w:rPr>
              <w:t>1,39</w:t>
            </w:r>
          </w:p>
        </w:tc>
        <w:tc>
          <w:tcPr>
            <w:tcW w:w="1019" w:type="dxa"/>
          </w:tcPr>
          <w:p w14:paraId="610D2250" w14:textId="77777777" w:rsidR="008D2037" w:rsidRDefault="00000000">
            <w:pPr>
              <w:pStyle w:val="TableParagraph"/>
              <w:spacing w:before="11" w:line="224" w:lineRule="exact"/>
              <w:ind w:right="50"/>
              <w:jc w:val="right"/>
              <w:rPr>
                <w:sz w:val="20"/>
              </w:rPr>
            </w:pPr>
            <w:r>
              <w:rPr>
                <w:sz w:val="20"/>
              </w:rPr>
              <w:t>19,86</w:t>
            </w:r>
          </w:p>
        </w:tc>
        <w:tc>
          <w:tcPr>
            <w:tcW w:w="1019" w:type="dxa"/>
          </w:tcPr>
          <w:p w14:paraId="4FEA3360" w14:textId="77777777" w:rsidR="008D2037" w:rsidRDefault="00000000">
            <w:pPr>
              <w:pStyle w:val="TableParagraph"/>
              <w:spacing w:before="11" w:line="224" w:lineRule="exact"/>
              <w:ind w:right="50"/>
              <w:jc w:val="right"/>
              <w:rPr>
                <w:sz w:val="20"/>
              </w:rPr>
            </w:pPr>
            <w:r>
              <w:rPr>
                <w:sz w:val="20"/>
              </w:rPr>
              <w:t>5,19</w:t>
            </w:r>
          </w:p>
        </w:tc>
        <w:tc>
          <w:tcPr>
            <w:tcW w:w="1103" w:type="dxa"/>
          </w:tcPr>
          <w:p w14:paraId="66C1BB52" w14:textId="77777777" w:rsidR="008D2037" w:rsidRDefault="00000000">
            <w:pPr>
              <w:pStyle w:val="TableParagraph"/>
              <w:spacing w:before="11" w:line="224" w:lineRule="exact"/>
              <w:ind w:right="48"/>
              <w:jc w:val="right"/>
              <w:rPr>
                <w:sz w:val="20"/>
              </w:rPr>
            </w:pPr>
            <w:r>
              <w:rPr>
                <w:sz w:val="20"/>
              </w:rPr>
              <w:t>11,94</w:t>
            </w:r>
          </w:p>
        </w:tc>
        <w:tc>
          <w:tcPr>
            <w:tcW w:w="1019" w:type="dxa"/>
          </w:tcPr>
          <w:p w14:paraId="313C23A3" w14:textId="77777777" w:rsidR="008D2037" w:rsidRDefault="00000000">
            <w:pPr>
              <w:pStyle w:val="TableParagraph"/>
              <w:spacing w:before="11" w:line="224" w:lineRule="exact"/>
              <w:ind w:right="48"/>
              <w:jc w:val="right"/>
              <w:rPr>
                <w:sz w:val="20"/>
              </w:rPr>
            </w:pPr>
            <w:r>
              <w:rPr>
                <w:sz w:val="20"/>
              </w:rPr>
              <w:t>6,05</w:t>
            </w:r>
          </w:p>
        </w:tc>
        <w:tc>
          <w:tcPr>
            <w:tcW w:w="1066" w:type="dxa"/>
          </w:tcPr>
          <w:p w14:paraId="6B2FFECD" w14:textId="77777777" w:rsidR="008D2037" w:rsidRDefault="00000000">
            <w:pPr>
              <w:pStyle w:val="TableParagraph"/>
              <w:spacing w:before="11" w:line="224" w:lineRule="exact"/>
              <w:ind w:right="47"/>
              <w:jc w:val="right"/>
              <w:rPr>
                <w:sz w:val="20"/>
              </w:rPr>
            </w:pPr>
            <w:r>
              <w:rPr>
                <w:sz w:val="20"/>
              </w:rPr>
              <w:t>2,07</w:t>
            </w:r>
          </w:p>
        </w:tc>
        <w:tc>
          <w:tcPr>
            <w:tcW w:w="1020" w:type="dxa"/>
          </w:tcPr>
          <w:p w14:paraId="2B4EEF77" w14:textId="77777777" w:rsidR="008D2037" w:rsidRDefault="00000000">
            <w:pPr>
              <w:pStyle w:val="TableParagraph"/>
              <w:spacing w:before="11" w:line="224" w:lineRule="exact"/>
              <w:ind w:right="48"/>
              <w:jc w:val="right"/>
              <w:rPr>
                <w:sz w:val="20"/>
              </w:rPr>
            </w:pPr>
            <w:r>
              <w:rPr>
                <w:sz w:val="20"/>
              </w:rPr>
              <w:t>0,95</w:t>
            </w:r>
          </w:p>
        </w:tc>
        <w:tc>
          <w:tcPr>
            <w:tcW w:w="1239" w:type="dxa"/>
          </w:tcPr>
          <w:p w14:paraId="0E457EC7" w14:textId="77777777" w:rsidR="008D2037" w:rsidRDefault="00000000">
            <w:pPr>
              <w:pStyle w:val="TableParagraph"/>
              <w:spacing w:before="11" w:line="224" w:lineRule="exact"/>
              <w:ind w:right="44"/>
              <w:jc w:val="right"/>
              <w:rPr>
                <w:sz w:val="20"/>
              </w:rPr>
            </w:pPr>
            <w:r>
              <w:rPr>
                <w:sz w:val="20"/>
              </w:rPr>
              <w:t>52,00</w:t>
            </w:r>
          </w:p>
        </w:tc>
      </w:tr>
      <w:tr w:rsidR="008D2037" w14:paraId="49E532EC" w14:textId="77777777">
        <w:trPr>
          <w:trHeight w:val="255"/>
        </w:trPr>
        <w:tc>
          <w:tcPr>
            <w:tcW w:w="1340" w:type="dxa"/>
          </w:tcPr>
          <w:p w14:paraId="4CC2C3D1" w14:textId="77777777" w:rsidR="008D2037" w:rsidRDefault="00000000">
            <w:pPr>
              <w:pStyle w:val="TableParagraph"/>
              <w:spacing w:before="11" w:line="224" w:lineRule="exact"/>
              <w:ind w:left="253" w:right="245"/>
              <w:jc w:val="center"/>
              <w:rPr>
                <w:sz w:val="20"/>
              </w:rPr>
            </w:pPr>
            <w:r>
              <w:rPr>
                <w:sz w:val="20"/>
              </w:rPr>
              <w:t>329</w:t>
            </w:r>
          </w:p>
        </w:tc>
        <w:tc>
          <w:tcPr>
            <w:tcW w:w="853" w:type="dxa"/>
          </w:tcPr>
          <w:p w14:paraId="66DF0D07" w14:textId="77777777" w:rsidR="008D2037" w:rsidRDefault="00000000">
            <w:pPr>
              <w:pStyle w:val="TableParagraph"/>
              <w:spacing w:before="11" w:line="224" w:lineRule="exact"/>
              <w:ind w:right="56"/>
              <w:jc w:val="right"/>
              <w:rPr>
                <w:sz w:val="20"/>
              </w:rPr>
            </w:pPr>
            <w:r>
              <w:rPr>
                <w:sz w:val="20"/>
              </w:rPr>
              <w:t>58,92</w:t>
            </w:r>
          </w:p>
        </w:tc>
        <w:tc>
          <w:tcPr>
            <w:tcW w:w="1019" w:type="dxa"/>
          </w:tcPr>
          <w:p w14:paraId="1603B929" w14:textId="77777777" w:rsidR="008D2037" w:rsidRDefault="00000000">
            <w:pPr>
              <w:pStyle w:val="TableParagraph"/>
              <w:spacing w:before="11" w:line="224" w:lineRule="exact"/>
              <w:ind w:right="56"/>
              <w:jc w:val="right"/>
              <w:rPr>
                <w:sz w:val="20"/>
              </w:rPr>
            </w:pPr>
            <w:r>
              <w:rPr>
                <w:sz w:val="20"/>
              </w:rPr>
              <w:t>217,08</w:t>
            </w:r>
          </w:p>
        </w:tc>
        <w:tc>
          <w:tcPr>
            <w:tcW w:w="1019" w:type="dxa"/>
          </w:tcPr>
          <w:p w14:paraId="27E317C9" w14:textId="77777777" w:rsidR="008D2037" w:rsidRDefault="00000000">
            <w:pPr>
              <w:pStyle w:val="TableParagraph"/>
              <w:spacing w:before="11" w:line="224" w:lineRule="exact"/>
              <w:ind w:right="55"/>
              <w:jc w:val="right"/>
              <w:rPr>
                <w:sz w:val="20"/>
              </w:rPr>
            </w:pPr>
            <w:r>
              <w:rPr>
                <w:sz w:val="20"/>
              </w:rPr>
              <w:t>331,66</w:t>
            </w:r>
          </w:p>
        </w:tc>
        <w:tc>
          <w:tcPr>
            <w:tcW w:w="1019" w:type="dxa"/>
          </w:tcPr>
          <w:p w14:paraId="4E145535" w14:textId="77777777" w:rsidR="008D2037" w:rsidRDefault="00000000">
            <w:pPr>
              <w:pStyle w:val="TableParagraph"/>
              <w:spacing w:before="11" w:line="224" w:lineRule="exact"/>
              <w:ind w:right="54"/>
              <w:jc w:val="right"/>
              <w:rPr>
                <w:sz w:val="20"/>
              </w:rPr>
            </w:pPr>
            <w:r>
              <w:rPr>
                <w:sz w:val="20"/>
              </w:rPr>
              <w:t>206,11</w:t>
            </w:r>
          </w:p>
        </w:tc>
        <w:tc>
          <w:tcPr>
            <w:tcW w:w="1019" w:type="dxa"/>
          </w:tcPr>
          <w:p w14:paraId="7D15AE43" w14:textId="77777777" w:rsidR="008D2037" w:rsidRDefault="00000000">
            <w:pPr>
              <w:pStyle w:val="TableParagraph"/>
              <w:spacing w:before="11" w:line="224" w:lineRule="exact"/>
              <w:ind w:right="53"/>
              <w:jc w:val="right"/>
              <w:rPr>
                <w:sz w:val="20"/>
              </w:rPr>
            </w:pPr>
            <w:r>
              <w:rPr>
                <w:sz w:val="20"/>
              </w:rPr>
              <w:t>217,86</w:t>
            </w:r>
          </w:p>
        </w:tc>
        <w:tc>
          <w:tcPr>
            <w:tcW w:w="1019" w:type="dxa"/>
          </w:tcPr>
          <w:p w14:paraId="43CB42A4" w14:textId="77777777" w:rsidR="008D2037" w:rsidRDefault="00000000">
            <w:pPr>
              <w:pStyle w:val="TableParagraph"/>
              <w:spacing w:before="11" w:line="224" w:lineRule="exact"/>
              <w:ind w:right="52"/>
              <w:jc w:val="right"/>
              <w:rPr>
                <w:sz w:val="20"/>
              </w:rPr>
            </w:pPr>
            <w:r>
              <w:rPr>
                <w:sz w:val="20"/>
              </w:rPr>
              <w:t>225,58</w:t>
            </w:r>
          </w:p>
        </w:tc>
        <w:tc>
          <w:tcPr>
            <w:tcW w:w="1019" w:type="dxa"/>
          </w:tcPr>
          <w:p w14:paraId="67C8629F" w14:textId="77777777" w:rsidR="008D2037" w:rsidRDefault="00000000">
            <w:pPr>
              <w:pStyle w:val="TableParagraph"/>
              <w:spacing w:before="11" w:line="224" w:lineRule="exact"/>
              <w:ind w:right="51"/>
              <w:jc w:val="right"/>
              <w:rPr>
                <w:sz w:val="20"/>
              </w:rPr>
            </w:pPr>
            <w:r>
              <w:rPr>
                <w:sz w:val="20"/>
              </w:rPr>
              <w:t>105,86</w:t>
            </w:r>
          </w:p>
        </w:tc>
        <w:tc>
          <w:tcPr>
            <w:tcW w:w="1019" w:type="dxa"/>
          </w:tcPr>
          <w:p w14:paraId="0D7C4DD3" w14:textId="77777777" w:rsidR="008D2037" w:rsidRDefault="00000000">
            <w:pPr>
              <w:pStyle w:val="TableParagraph"/>
              <w:spacing w:before="11" w:line="224" w:lineRule="exact"/>
              <w:ind w:right="49"/>
              <w:jc w:val="right"/>
              <w:rPr>
                <w:sz w:val="20"/>
              </w:rPr>
            </w:pPr>
            <w:r>
              <w:rPr>
                <w:sz w:val="20"/>
              </w:rPr>
              <w:t>90,75</w:t>
            </w:r>
          </w:p>
        </w:tc>
        <w:tc>
          <w:tcPr>
            <w:tcW w:w="1103" w:type="dxa"/>
          </w:tcPr>
          <w:p w14:paraId="74C245E1" w14:textId="77777777" w:rsidR="008D2037" w:rsidRDefault="00000000">
            <w:pPr>
              <w:pStyle w:val="TableParagraph"/>
              <w:spacing w:before="11" w:line="224" w:lineRule="exact"/>
              <w:ind w:right="48"/>
              <w:jc w:val="right"/>
              <w:rPr>
                <w:sz w:val="20"/>
              </w:rPr>
            </w:pPr>
            <w:r>
              <w:rPr>
                <w:sz w:val="20"/>
              </w:rPr>
              <w:t>83,79</w:t>
            </w:r>
          </w:p>
        </w:tc>
        <w:tc>
          <w:tcPr>
            <w:tcW w:w="1019" w:type="dxa"/>
          </w:tcPr>
          <w:p w14:paraId="5BFFCBB6" w14:textId="77777777" w:rsidR="008D2037" w:rsidRDefault="00000000">
            <w:pPr>
              <w:pStyle w:val="TableParagraph"/>
              <w:spacing w:before="11" w:line="224" w:lineRule="exact"/>
              <w:ind w:right="48"/>
              <w:jc w:val="right"/>
              <w:rPr>
                <w:sz w:val="20"/>
              </w:rPr>
            </w:pPr>
            <w:r>
              <w:rPr>
                <w:sz w:val="20"/>
              </w:rPr>
              <w:t>264,58</w:t>
            </w:r>
          </w:p>
        </w:tc>
        <w:tc>
          <w:tcPr>
            <w:tcW w:w="1066" w:type="dxa"/>
          </w:tcPr>
          <w:p w14:paraId="7F36F26F" w14:textId="77777777" w:rsidR="008D2037" w:rsidRDefault="00000000">
            <w:pPr>
              <w:pStyle w:val="TableParagraph"/>
              <w:spacing w:before="11" w:line="224" w:lineRule="exact"/>
              <w:ind w:right="47"/>
              <w:jc w:val="right"/>
              <w:rPr>
                <w:sz w:val="20"/>
              </w:rPr>
            </w:pPr>
            <w:r>
              <w:rPr>
                <w:sz w:val="20"/>
              </w:rPr>
              <w:t>244,15</w:t>
            </w:r>
          </w:p>
        </w:tc>
        <w:tc>
          <w:tcPr>
            <w:tcW w:w="1020" w:type="dxa"/>
          </w:tcPr>
          <w:p w14:paraId="79FF8D0C" w14:textId="77777777" w:rsidR="008D2037" w:rsidRDefault="00000000">
            <w:pPr>
              <w:pStyle w:val="TableParagraph"/>
              <w:spacing w:before="11" w:line="224" w:lineRule="exact"/>
              <w:ind w:right="47"/>
              <w:jc w:val="right"/>
              <w:rPr>
                <w:sz w:val="20"/>
              </w:rPr>
            </w:pPr>
            <w:r>
              <w:rPr>
                <w:sz w:val="20"/>
              </w:rPr>
              <w:t>430,92</w:t>
            </w:r>
          </w:p>
        </w:tc>
        <w:tc>
          <w:tcPr>
            <w:tcW w:w="1239" w:type="dxa"/>
          </w:tcPr>
          <w:p w14:paraId="5BD307F5" w14:textId="77777777" w:rsidR="008D2037" w:rsidRDefault="00000000">
            <w:pPr>
              <w:pStyle w:val="TableParagraph"/>
              <w:spacing w:before="11" w:line="224" w:lineRule="exact"/>
              <w:ind w:right="44"/>
              <w:jc w:val="right"/>
              <w:rPr>
                <w:sz w:val="20"/>
              </w:rPr>
            </w:pPr>
            <w:r>
              <w:rPr>
                <w:sz w:val="20"/>
              </w:rPr>
              <w:t>2.477,28</w:t>
            </w:r>
          </w:p>
        </w:tc>
      </w:tr>
      <w:tr w:rsidR="008D2037" w14:paraId="1976FD06" w14:textId="77777777">
        <w:trPr>
          <w:trHeight w:val="255"/>
        </w:trPr>
        <w:tc>
          <w:tcPr>
            <w:tcW w:w="1340" w:type="dxa"/>
          </w:tcPr>
          <w:p w14:paraId="78DF574E" w14:textId="77777777" w:rsidR="008D2037" w:rsidRDefault="00000000">
            <w:pPr>
              <w:pStyle w:val="TableParagraph"/>
              <w:spacing w:before="9" w:line="225" w:lineRule="exact"/>
              <w:ind w:left="253" w:right="245"/>
              <w:jc w:val="center"/>
              <w:rPr>
                <w:sz w:val="20"/>
              </w:rPr>
            </w:pPr>
            <w:r>
              <w:rPr>
                <w:sz w:val="20"/>
              </w:rPr>
              <w:t>330</w:t>
            </w:r>
          </w:p>
        </w:tc>
        <w:tc>
          <w:tcPr>
            <w:tcW w:w="853" w:type="dxa"/>
          </w:tcPr>
          <w:p w14:paraId="2B2547CB" w14:textId="77777777" w:rsidR="008D2037" w:rsidRDefault="00000000">
            <w:pPr>
              <w:pStyle w:val="TableParagraph"/>
              <w:spacing w:before="9" w:line="225" w:lineRule="exact"/>
              <w:ind w:right="56"/>
              <w:jc w:val="right"/>
              <w:rPr>
                <w:sz w:val="20"/>
              </w:rPr>
            </w:pPr>
            <w:r>
              <w:rPr>
                <w:sz w:val="20"/>
              </w:rPr>
              <w:t>33,68</w:t>
            </w:r>
          </w:p>
        </w:tc>
        <w:tc>
          <w:tcPr>
            <w:tcW w:w="1019" w:type="dxa"/>
          </w:tcPr>
          <w:p w14:paraId="50400558" w14:textId="77777777" w:rsidR="008D2037" w:rsidRDefault="00000000">
            <w:pPr>
              <w:pStyle w:val="TableParagraph"/>
              <w:spacing w:before="9" w:line="225" w:lineRule="exact"/>
              <w:ind w:right="56"/>
              <w:jc w:val="right"/>
              <w:rPr>
                <w:sz w:val="20"/>
              </w:rPr>
            </w:pPr>
            <w:r>
              <w:rPr>
                <w:sz w:val="20"/>
              </w:rPr>
              <w:t>172,32</w:t>
            </w:r>
          </w:p>
        </w:tc>
        <w:tc>
          <w:tcPr>
            <w:tcW w:w="1019" w:type="dxa"/>
          </w:tcPr>
          <w:p w14:paraId="4319EF90" w14:textId="77777777" w:rsidR="008D2037" w:rsidRDefault="00000000">
            <w:pPr>
              <w:pStyle w:val="TableParagraph"/>
              <w:spacing w:before="9" w:line="225" w:lineRule="exact"/>
              <w:ind w:right="55"/>
              <w:jc w:val="right"/>
              <w:rPr>
                <w:sz w:val="20"/>
              </w:rPr>
            </w:pPr>
            <w:r>
              <w:rPr>
                <w:sz w:val="20"/>
              </w:rPr>
              <w:t>193,44</w:t>
            </w:r>
          </w:p>
        </w:tc>
        <w:tc>
          <w:tcPr>
            <w:tcW w:w="1019" w:type="dxa"/>
          </w:tcPr>
          <w:p w14:paraId="5508450C" w14:textId="77777777" w:rsidR="008D2037" w:rsidRDefault="00000000">
            <w:pPr>
              <w:pStyle w:val="TableParagraph"/>
              <w:spacing w:before="9" w:line="225" w:lineRule="exact"/>
              <w:ind w:right="54"/>
              <w:jc w:val="right"/>
              <w:rPr>
                <w:sz w:val="20"/>
              </w:rPr>
            </w:pPr>
            <w:r>
              <w:rPr>
                <w:sz w:val="20"/>
              </w:rPr>
              <w:t>201,85</w:t>
            </w:r>
          </w:p>
        </w:tc>
        <w:tc>
          <w:tcPr>
            <w:tcW w:w="1019" w:type="dxa"/>
          </w:tcPr>
          <w:p w14:paraId="394DC01E" w14:textId="77777777" w:rsidR="008D2037" w:rsidRDefault="00000000">
            <w:pPr>
              <w:pStyle w:val="TableParagraph"/>
              <w:spacing w:before="9" w:line="225" w:lineRule="exact"/>
              <w:ind w:right="53"/>
              <w:jc w:val="right"/>
              <w:rPr>
                <w:sz w:val="20"/>
              </w:rPr>
            </w:pPr>
            <w:r>
              <w:rPr>
                <w:sz w:val="20"/>
              </w:rPr>
              <w:t>4,54</w:t>
            </w:r>
          </w:p>
        </w:tc>
        <w:tc>
          <w:tcPr>
            <w:tcW w:w="1019" w:type="dxa"/>
          </w:tcPr>
          <w:p w14:paraId="76D001CE" w14:textId="77777777" w:rsidR="008D2037" w:rsidRDefault="00000000">
            <w:pPr>
              <w:pStyle w:val="TableParagraph"/>
              <w:spacing w:before="9" w:line="225" w:lineRule="exact"/>
              <w:ind w:right="52"/>
              <w:jc w:val="right"/>
              <w:rPr>
                <w:sz w:val="20"/>
              </w:rPr>
            </w:pPr>
            <w:r>
              <w:rPr>
                <w:sz w:val="20"/>
              </w:rPr>
              <w:t>0,73</w:t>
            </w:r>
          </w:p>
        </w:tc>
        <w:tc>
          <w:tcPr>
            <w:tcW w:w="1019" w:type="dxa"/>
          </w:tcPr>
          <w:p w14:paraId="24E243E8" w14:textId="77777777" w:rsidR="008D2037" w:rsidRDefault="00000000">
            <w:pPr>
              <w:pStyle w:val="TableParagraph"/>
              <w:spacing w:before="9" w:line="225" w:lineRule="exact"/>
              <w:ind w:right="51"/>
              <w:jc w:val="right"/>
              <w:rPr>
                <w:sz w:val="20"/>
              </w:rPr>
            </w:pPr>
            <w:r>
              <w:rPr>
                <w:sz w:val="20"/>
              </w:rPr>
              <w:t>137,31</w:t>
            </w:r>
          </w:p>
        </w:tc>
        <w:tc>
          <w:tcPr>
            <w:tcW w:w="1019" w:type="dxa"/>
          </w:tcPr>
          <w:p w14:paraId="1753EFBA" w14:textId="77777777" w:rsidR="008D2037" w:rsidRDefault="00000000">
            <w:pPr>
              <w:pStyle w:val="TableParagraph"/>
              <w:spacing w:before="9" w:line="225" w:lineRule="exact"/>
              <w:ind w:right="50"/>
              <w:jc w:val="right"/>
              <w:rPr>
                <w:sz w:val="20"/>
              </w:rPr>
            </w:pPr>
            <w:r>
              <w:rPr>
                <w:sz w:val="20"/>
              </w:rPr>
              <w:t>232,47</w:t>
            </w:r>
          </w:p>
        </w:tc>
        <w:tc>
          <w:tcPr>
            <w:tcW w:w="1103" w:type="dxa"/>
          </w:tcPr>
          <w:p w14:paraId="0A208140" w14:textId="77777777" w:rsidR="008D2037" w:rsidRDefault="00000000">
            <w:pPr>
              <w:pStyle w:val="TableParagraph"/>
              <w:spacing w:before="9" w:line="225" w:lineRule="exact"/>
              <w:ind w:right="49"/>
              <w:jc w:val="right"/>
              <w:rPr>
                <w:sz w:val="20"/>
              </w:rPr>
            </w:pPr>
            <w:r>
              <w:rPr>
                <w:sz w:val="20"/>
              </w:rPr>
              <w:t>239,49</w:t>
            </w:r>
          </w:p>
        </w:tc>
        <w:tc>
          <w:tcPr>
            <w:tcW w:w="1019" w:type="dxa"/>
          </w:tcPr>
          <w:p w14:paraId="1C0B1D17" w14:textId="77777777" w:rsidR="008D2037" w:rsidRDefault="00000000">
            <w:pPr>
              <w:pStyle w:val="TableParagraph"/>
              <w:spacing w:before="9" w:line="225" w:lineRule="exact"/>
              <w:ind w:right="47"/>
              <w:jc w:val="right"/>
              <w:rPr>
                <w:sz w:val="20"/>
              </w:rPr>
            </w:pPr>
            <w:r>
              <w:rPr>
                <w:sz w:val="20"/>
              </w:rPr>
              <w:t>29,91</w:t>
            </w:r>
          </w:p>
        </w:tc>
        <w:tc>
          <w:tcPr>
            <w:tcW w:w="1066" w:type="dxa"/>
          </w:tcPr>
          <w:p w14:paraId="7167AE9B" w14:textId="77777777" w:rsidR="008D2037" w:rsidRDefault="00000000">
            <w:pPr>
              <w:pStyle w:val="TableParagraph"/>
              <w:spacing w:before="9" w:line="225" w:lineRule="exact"/>
              <w:ind w:right="47"/>
              <w:jc w:val="right"/>
              <w:rPr>
                <w:sz w:val="20"/>
              </w:rPr>
            </w:pPr>
            <w:r>
              <w:rPr>
                <w:sz w:val="20"/>
              </w:rPr>
              <w:t>195,72</w:t>
            </w:r>
          </w:p>
        </w:tc>
        <w:tc>
          <w:tcPr>
            <w:tcW w:w="1020" w:type="dxa"/>
          </w:tcPr>
          <w:p w14:paraId="31A25371" w14:textId="77777777" w:rsidR="008D2037" w:rsidRDefault="00000000">
            <w:pPr>
              <w:pStyle w:val="TableParagraph"/>
              <w:spacing w:before="9" w:line="225" w:lineRule="exact"/>
              <w:ind w:right="47"/>
              <w:jc w:val="right"/>
              <w:rPr>
                <w:sz w:val="20"/>
              </w:rPr>
            </w:pPr>
            <w:r>
              <w:rPr>
                <w:sz w:val="20"/>
              </w:rPr>
              <w:t>176,97</w:t>
            </w:r>
          </w:p>
        </w:tc>
        <w:tc>
          <w:tcPr>
            <w:tcW w:w="1239" w:type="dxa"/>
          </w:tcPr>
          <w:p w14:paraId="3B67D584" w14:textId="77777777" w:rsidR="008D2037" w:rsidRDefault="00000000">
            <w:pPr>
              <w:pStyle w:val="TableParagraph"/>
              <w:spacing w:before="9" w:line="225" w:lineRule="exact"/>
              <w:ind w:right="44"/>
              <w:jc w:val="right"/>
              <w:rPr>
                <w:sz w:val="20"/>
              </w:rPr>
            </w:pPr>
            <w:r>
              <w:rPr>
                <w:sz w:val="20"/>
              </w:rPr>
              <w:t>1.618,43</w:t>
            </w:r>
          </w:p>
        </w:tc>
      </w:tr>
      <w:tr w:rsidR="008D2037" w14:paraId="16BE6F3C" w14:textId="77777777">
        <w:trPr>
          <w:trHeight w:val="255"/>
        </w:trPr>
        <w:tc>
          <w:tcPr>
            <w:tcW w:w="1340" w:type="dxa"/>
          </w:tcPr>
          <w:p w14:paraId="04D5A161" w14:textId="77777777" w:rsidR="008D2037" w:rsidRDefault="00000000">
            <w:pPr>
              <w:pStyle w:val="TableParagraph"/>
              <w:spacing w:before="9" w:line="225" w:lineRule="exact"/>
              <w:ind w:left="253" w:right="245"/>
              <w:jc w:val="center"/>
              <w:rPr>
                <w:sz w:val="20"/>
              </w:rPr>
            </w:pPr>
            <w:r>
              <w:rPr>
                <w:sz w:val="20"/>
              </w:rPr>
              <w:t>332</w:t>
            </w:r>
          </w:p>
        </w:tc>
        <w:tc>
          <w:tcPr>
            <w:tcW w:w="853" w:type="dxa"/>
          </w:tcPr>
          <w:p w14:paraId="129CC3AF" w14:textId="77777777" w:rsidR="008D2037" w:rsidRDefault="00000000">
            <w:pPr>
              <w:pStyle w:val="TableParagraph"/>
              <w:spacing w:before="9" w:line="225" w:lineRule="exact"/>
              <w:ind w:right="56"/>
              <w:jc w:val="right"/>
              <w:rPr>
                <w:sz w:val="20"/>
              </w:rPr>
            </w:pPr>
            <w:r>
              <w:rPr>
                <w:sz w:val="20"/>
              </w:rPr>
              <w:t>3,65</w:t>
            </w:r>
          </w:p>
        </w:tc>
        <w:tc>
          <w:tcPr>
            <w:tcW w:w="1019" w:type="dxa"/>
          </w:tcPr>
          <w:p w14:paraId="230BC1F4" w14:textId="77777777" w:rsidR="008D2037" w:rsidRDefault="00000000">
            <w:pPr>
              <w:pStyle w:val="TableParagraph"/>
              <w:spacing w:before="9" w:line="225" w:lineRule="exact"/>
              <w:ind w:right="56"/>
              <w:jc w:val="right"/>
              <w:rPr>
                <w:sz w:val="20"/>
              </w:rPr>
            </w:pPr>
            <w:r>
              <w:rPr>
                <w:sz w:val="20"/>
              </w:rPr>
              <w:t>11,17</w:t>
            </w:r>
          </w:p>
        </w:tc>
        <w:tc>
          <w:tcPr>
            <w:tcW w:w="1019" w:type="dxa"/>
          </w:tcPr>
          <w:p w14:paraId="151C7C05" w14:textId="77777777" w:rsidR="008D2037" w:rsidRDefault="00000000">
            <w:pPr>
              <w:pStyle w:val="TableParagraph"/>
              <w:spacing w:before="9" w:line="225" w:lineRule="exact"/>
              <w:ind w:right="55"/>
              <w:jc w:val="right"/>
              <w:rPr>
                <w:sz w:val="20"/>
              </w:rPr>
            </w:pPr>
            <w:r>
              <w:rPr>
                <w:sz w:val="20"/>
              </w:rPr>
              <w:t>8,55</w:t>
            </w:r>
          </w:p>
        </w:tc>
        <w:tc>
          <w:tcPr>
            <w:tcW w:w="1019" w:type="dxa"/>
          </w:tcPr>
          <w:p w14:paraId="00CE7F25" w14:textId="77777777" w:rsidR="008D2037" w:rsidRDefault="00000000">
            <w:pPr>
              <w:pStyle w:val="TableParagraph"/>
              <w:spacing w:before="9" w:line="225" w:lineRule="exact"/>
              <w:ind w:right="54"/>
              <w:jc w:val="right"/>
              <w:rPr>
                <w:sz w:val="20"/>
              </w:rPr>
            </w:pPr>
            <w:r>
              <w:rPr>
                <w:sz w:val="20"/>
              </w:rPr>
              <w:t>9,77</w:t>
            </w:r>
          </w:p>
        </w:tc>
        <w:tc>
          <w:tcPr>
            <w:tcW w:w="1019" w:type="dxa"/>
          </w:tcPr>
          <w:p w14:paraId="0CF0722E" w14:textId="77777777" w:rsidR="008D2037" w:rsidRDefault="00000000">
            <w:pPr>
              <w:pStyle w:val="TableParagraph"/>
              <w:spacing w:before="9" w:line="225" w:lineRule="exact"/>
              <w:ind w:right="53"/>
              <w:jc w:val="right"/>
              <w:rPr>
                <w:sz w:val="20"/>
              </w:rPr>
            </w:pPr>
            <w:r>
              <w:rPr>
                <w:sz w:val="20"/>
              </w:rPr>
              <w:t>12,01</w:t>
            </w:r>
          </w:p>
        </w:tc>
        <w:tc>
          <w:tcPr>
            <w:tcW w:w="1019" w:type="dxa"/>
          </w:tcPr>
          <w:p w14:paraId="7F5909FA" w14:textId="77777777" w:rsidR="008D2037" w:rsidRDefault="00000000">
            <w:pPr>
              <w:pStyle w:val="TableParagraph"/>
              <w:spacing w:before="9" w:line="225" w:lineRule="exact"/>
              <w:ind w:right="52"/>
              <w:jc w:val="right"/>
              <w:rPr>
                <w:sz w:val="20"/>
              </w:rPr>
            </w:pPr>
            <w:r>
              <w:rPr>
                <w:sz w:val="20"/>
              </w:rPr>
              <w:t>13,94</w:t>
            </w:r>
          </w:p>
        </w:tc>
        <w:tc>
          <w:tcPr>
            <w:tcW w:w="1019" w:type="dxa"/>
          </w:tcPr>
          <w:p w14:paraId="15E0BB2A" w14:textId="77777777" w:rsidR="008D2037" w:rsidRDefault="00000000">
            <w:pPr>
              <w:pStyle w:val="TableParagraph"/>
              <w:spacing w:before="9" w:line="225" w:lineRule="exact"/>
              <w:ind w:right="51"/>
              <w:jc w:val="right"/>
              <w:rPr>
                <w:sz w:val="20"/>
              </w:rPr>
            </w:pPr>
            <w:r>
              <w:rPr>
                <w:sz w:val="20"/>
              </w:rPr>
              <w:t>7,48</w:t>
            </w:r>
          </w:p>
        </w:tc>
        <w:tc>
          <w:tcPr>
            <w:tcW w:w="1019" w:type="dxa"/>
          </w:tcPr>
          <w:p w14:paraId="6978F560" w14:textId="77777777" w:rsidR="008D2037" w:rsidRDefault="00000000">
            <w:pPr>
              <w:pStyle w:val="TableParagraph"/>
              <w:spacing w:before="9" w:line="225" w:lineRule="exact"/>
              <w:ind w:right="50"/>
              <w:jc w:val="right"/>
              <w:rPr>
                <w:sz w:val="20"/>
              </w:rPr>
            </w:pPr>
            <w:r>
              <w:rPr>
                <w:sz w:val="20"/>
              </w:rPr>
              <w:t>0,19</w:t>
            </w:r>
          </w:p>
        </w:tc>
        <w:tc>
          <w:tcPr>
            <w:tcW w:w="1103" w:type="dxa"/>
          </w:tcPr>
          <w:p w14:paraId="606A49C7" w14:textId="77777777" w:rsidR="008D2037" w:rsidRDefault="00000000">
            <w:pPr>
              <w:pStyle w:val="TableParagraph"/>
              <w:spacing w:before="9" w:line="225" w:lineRule="exact"/>
              <w:ind w:right="49"/>
              <w:jc w:val="right"/>
              <w:rPr>
                <w:sz w:val="20"/>
              </w:rPr>
            </w:pPr>
            <w:r>
              <w:rPr>
                <w:sz w:val="20"/>
              </w:rPr>
              <w:t>6,79</w:t>
            </w:r>
          </w:p>
        </w:tc>
        <w:tc>
          <w:tcPr>
            <w:tcW w:w="1019" w:type="dxa"/>
          </w:tcPr>
          <w:p w14:paraId="689D3254" w14:textId="77777777" w:rsidR="008D2037" w:rsidRDefault="00000000">
            <w:pPr>
              <w:pStyle w:val="TableParagraph"/>
              <w:spacing w:before="9" w:line="225" w:lineRule="exact"/>
              <w:ind w:right="47"/>
              <w:jc w:val="right"/>
              <w:rPr>
                <w:sz w:val="20"/>
              </w:rPr>
            </w:pPr>
            <w:r>
              <w:rPr>
                <w:sz w:val="20"/>
              </w:rPr>
              <w:t>12,40</w:t>
            </w:r>
          </w:p>
        </w:tc>
        <w:tc>
          <w:tcPr>
            <w:tcW w:w="1066" w:type="dxa"/>
          </w:tcPr>
          <w:p w14:paraId="71A0B4F4" w14:textId="77777777" w:rsidR="008D2037" w:rsidRDefault="00000000">
            <w:pPr>
              <w:pStyle w:val="TableParagraph"/>
              <w:spacing w:before="9" w:line="225" w:lineRule="exact"/>
              <w:ind w:right="47"/>
              <w:jc w:val="right"/>
              <w:rPr>
                <w:sz w:val="20"/>
              </w:rPr>
            </w:pPr>
            <w:r>
              <w:rPr>
                <w:sz w:val="20"/>
              </w:rPr>
              <w:t>12,19</w:t>
            </w:r>
          </w:p>
        </w:tc>
        <w:tc>
          <w:tcPr>
            <w:tcW w:w="1020" w:type="dxa"/>
          </w:tcPr>
          <w:p w14:paraId="3D4AD8D2" w14:textId="77777777" w:rsidR="008D2037" w:rsidRDefault="00000000">
            <w:pPr>
              <w:pStyle w:val="TableParagraph"/>
              <w:spacing w:before="9" w:line="225" w:lineRule="exact"/>
              <w:ind w:right="46"/>
              <w:jc w:val="right"/>
              <w:rPr>
                <w:sz w:val="20"/>
              </w:rPr>
            </w:pPr>
            <w:r>
              <w:rPr>
                <w:sz w:val="20"/>
              </w:rPr>
              <w:t>10,05</w:t>
            </w:r>
          </w:p>
        </w:tc>
        <w:tc>
          <w:tcPr>
            <w:tcW w:w="1239" w:type="dxa"/>
          </w:tcPr>
          <w:p w14:paraId="7B6CC495" w14:textId="77777777" w:rsidR="008D2037" w:rsidRDefault="00000000">
            <w:pPr>
              <w:pStyle w:val="TableParagraph"/>
              <w:spacing w:before="9" w:line="225" w:lineRule="exact"/>
              <w:ind w:right="45"/>
              <w:jc w:val="right"/>
              <w:rPr>
                <w:sz w:val="20"/>
              </w:rPr>
            </w:pPr>
            <w:r>
              <w:rPr>
                <w:sz w:val="20"/>
              </w:rPr>
              <w:t>108,18</w:t>
            </w:r>
          </w:p>
        </w:tc>
      </w:tr>
      <w:tr w:rsidR="008D2037" w14:paraId="58927C0F" w14:textId="77777777">
        <w:trPr>
          <w:trHeight w:val="255"/>
        </w:trPr>
        <w:tc>
          <w:tcPr>
            <w:tcW w:w="1340" w:type="dxa"/>
          </w:tcPr>
          <w:p w14:paraId="22BE01E1" w14:textId="77777777" w:rsidR="008D2037" w:rsidRDefault="00000000">
            <w:pPr>
              <w:pStyle w:val="TableParagraph"/>
              <w:spacing w:before="9" w:line="225" w:lineRule="exact"/>
              <w:ind w:left="253" w:right="245"/>
              <w:jc w:val="center"/>
              <w:rPr>
                <w:sz w:val="20"/>
              </w:rPr>
            </w:pPr>
            <w:r>
              <w:rPr>
                <w:sz w:val="20"/>
              </w:rPr>
              <w:t>399</w:t>
            </w:r>
          </w:p>
        </w:tc>
        <w:tc>
          <w:tcPr>
            <w:tcW w:w="853" w:type="dxa"/>
          </w:tcPr>
          <w:p w14:paraId="6E5AC73D" w14:textId="77777777" w:rsidR="008D2037" w:rsidRDefault="00000000">
            <w:pPr>
              <w:pStyle w:val="TableParagraph"/>
              <w:spacing w:before="9" w:line="225" w:lineRule="exact"/>
              <w:ind w:right="56"/>
              <w:jc w:val="right"/>
              <w:rPr>
                <w:sz w:val="20"/>
              </w:rPr>
            </w:pPr>
            <w:r>
              <w:rPr>
                <w:sz w:val="20"/>
              </w:rPr>
              <w:t>8,84</w:t>
            </w:r>
          </w:p>
        </w:tc>
        <w:tc>
          <w:tcPr>
            <w:tcW w:w="1019" w:type="dxa"/>
          </w:tcPr>
          <w:p w14:paraId="2B9A5956" w14:textId="77777777" w:rsidR="008D2037" w:rsidRDefault="00000000">
            <w:pPr>
              <w:pStyle w:val="TableParagraph"/>
              <w:spacing w:before="9" w:line="225" w:lineRule="exact"/>
              <w:ind w:right="56"/>
              <w:jc w:val="right"/>
              <w:rPr>
                <w:sz w:val="20"/>
              </w:rPr>
            </w:pPr>
            <w:r>
              <w:rPr>
                <w:sz w:val="20"/>
              </w:rPr>
              <w:t>4,25</w:t>
            </w:r>
          </w:p>
        </w:tc>
        <w:tc>
          <w:tcPr>
            <w:tcW w:w="1019" w:type="dxa"/>
          </w:tcPr>
          <w:p w14:paraId="5B61FA8D" w14:textId="77777777" w:rsidR="008D2037" w:rsidRDefault="00000000">
            <w:pPr>
              <w:pStyle w:val="TableParagraph"/>
              <w:spacing w:before="9" w:line="225" w:lineRule="exact"/>
              <w:ind w:right="55"/>
              <w:jc w:val="right"/>
              <w:rPr>
                <w:sz w:val="20"/>
              </w:rPr>
            </w:pPr>
            <w:r>
              <w:rPr>
                <w:sz w:val="20"/>
              </w:rPr>
              <w:t>6,37</w:t>
            </w:r>
          </w:p>
        </w:tc>
        <w:tc>
          <w:tcPr>
            <w:tcW w:w="1019" w:type="dxa"/>
          </w:tcPr>
          <w:p w14:paraId="58D5E9E8" w14:textId="77777777" w:rsidR="008D2037" w:rsidRDefault="00000000">
            <w:pPr>
              <w:pStyle w:val="TableParagraph"/>
              <w:spacing w:before="9" w:line="225" w:lineRule="exact"/>
              <w:ind w:right="54"/>
              <w:jc w:val="right"/>
              <w:rPr>
                <w:sz w:val="20"/>
              </w:rPr>
            </w:pPr>
            <w:r>
              <w:rPr>
                <w:sz w:val="20"/>
              </w:rPr>
              <w:t>13,19</w:t>
            </w:r>
          </w:p>
        </w:tc>
        <w:tc>
          <w:tcPr>
            <w:tcW w:w="1019" w:type="dxa"/>
          </w:tcPr>
          <w:p w14:paraId="217B5EB2" w14:textId="77777777" w:rsidR="008D2037" w:rsidRDefault="00000000">
            <w:pPr>
              <w:pStyle w:val="TableParagraph"/>
              <w:spacing w:before="9" w:line="225" w:lineRule="exact"/>
              <w:ind w:right="53"/>
              <w:jc w:val="right"/>
              <w:rPr>
                <w:sz w:val="20"/>
              </w:rPr>
            </w:pPr>
            <w:r>
              <w:rPr>
                <w:sz w:val="20"/>
              </w:rPr>
              <w:t>6,20</w:t>
            </w:r>
          </w:p>
        </w:tc>
        <w:tc>
          <w:tcPr>
            <w:tcW w:w="1019" w:type="dxa"/>
          </w:tcPr>
          <w:p w14:paraId="14EC9E58" w14:textId="77777777" w:rsidR="008D2037" w:rsidRDefault="00000000">
            <w:pPr>
              <w:pStyle w:val="TableParagraph"/>
              <w:spacing w:before="9" w:line="225" w:lineRule="exact"/>
              <w:ind w:right="52"/>
              <w:jc w:val="right"/>
              <w:rPr>
                <w:sz w:val="20"/>
              </w:rPr>
            </w:pPr>
            <w:r>
              <w:rPr>
                <w:sz w:val="20"/>
              </w:rPr>
              <w:t>6,86</w:t>
            </w:r>
          </w:p>
        </w:tc>
        <w:tc>
          <w:tcPr>
            <w:tcW w:w="1019" w:type="dxa"/>
          </w:tcPr>
          <w:p w14:paraId="54835AFA" w14:textId="77777777" w:rsidR="008D2037" w:rsidRDefault="00000000">
            <w:pPr>
              <w:pStyle w:val="TableParagraph"/>
              <w:spacing w:before="9" w:line="225" w:lineRule="exact"/>
              <w:ind w:right="50"/>
              <w:jc w:val="right"/>
              <w:rPr>
                <w:sz w:val="20"/>
              </w:rPr>
            </w:pPr>
            <w:r>
              <w:rPr>
                <w:sz w:val="20"/>
              </w:rPr>
              <w:t>10,12</w:t>
            </w:r>
          </w:p>
        </w:tc>
        <w:tc>
          <w:tcPr>
            <w:tcW w:w="1019" w:type="dxa"/>
          </w:tcPr>
          <w:p w14:paraId="4E460DD3" w14:textId="77777777" w:rsidR="008D2037" w:rsidRDefault="00000000">
            <w:pPr>
              <w:pStyle w:val="TableParagraph"/>
              <w:spacing w:before="9" w:line="225" w:lineRule="exact"/>
              <w:ind w:right="50"/>
              <w:jc w:val="right"/>
              <w:rPr>
                <w:sz w:val="20"/>
              </w:rPr>
            </w:pPr>
            <w:r>
              <w:rPr>
                <w:sz w:val="20"/>
              </w:rPr>
              <w:t>1,17</w:t>
            </w:r>
          </w:p>
        </w:tc>
        <w:tc>
          <w:tcPr>
            <w:tcW w:w="1103" w:type="dxa"/>
          </w:tcPr>
          <w:p w14:paraId="708D2BCB" w14:textId="77777777" w:rsidR="008D2037" w:rsidRDefault="00000000">
            <w:pPr>
              <w:pStyle w:val="TableParagraph"/>
              <w:spacing w:before="9" w:line="225" w:lineRule="exact"/>
              <w:ind w:right="49"/>
              <w:jc w:val="right"/>
              <w:rPr>
                <w:sz w:val="20"/>
              </w:rPr>
            </w:pPr>
            <w:r>
              <w:rPr>
                <w:sz w:val="20"/>
              </w:rPr>
              <w:t>4,69</w:t>
            </w:r>
          </w:p>
        </w:tc>
        <w:tc>
          <w:tcPr>
            <w:tcW w:w="1019" w:type="dxa"/>
          </w:tcPr>
          <w:p w14:paraId="72D60A45" w14:textId="77777777" w:rsidR="008D2037" w:rsidRDefault="00000000">
            <w:pPr>
              <w:pStyle w:val="TableParagraph"/>
              <w:spacing w:before="9" w:line="225" w:lineRule="exact"/>
              <w:ind w:right="47"/>
              <w:jc w:val="right"/>
              <w:rPr>
                <w:sz w:val="20"/>
              </w:rPr>
            </w:pPr>
            <w:r>
              <w:rPr>
                <w:sz w:val="20"/>
              </w:rPr>
              <w:t>10,95</w:t>
            </w:r>
          </w:p>
        </w:tc>
        <w:tc>
          <w:tcPr>
            <w:tcW w:w="1066" w:type="dxa"/>
          </w:tcPr>
          <w:p w14:paraId="1854FF44" w14:textId="77777777" w:rsidR="008D2037" w:rsidRDefault="00000000">
            <w:pPr>
              <w:pStyle w:val="TableParagraph"/>
              <w:spacing w:before="9" w:line="225" w:lineRule="exact"/>
              <w:ind w:right="47"/>
              <w:jc w:val="right"/>
              <w:rPr>
                <w:sz w:val="20"/>
              </w:rPr>
            </w:pPr>
            <w:r>
              <w:rPr>
                <w:sz w:val="20"/>
              </w:rPr>
              <w:t>7,30</w:t>
            </w:r>
          </w:p>
        </w:tc>
        <w:tc>
          <w:tcPr>
            <w:tcW w:w="1020" w:type="dxa"/>
          </w:tcPr>
          <w:p w14:paraId="0FD19378" w14:textId="77777777" w:rsidR="008D2037" w:rsidRDefault="00000000">
            <w:pPr>
              <w:pStyle w:val="TableParagraph"/>
              <w:spacing w:before="9" w:line="225" w:lineRule="exact"/>
              <w:ind w:right="46"/>
              <w:jc w:val="right"/>
              <w:rPr>
                <w:sz w:val="20"/>
              </w:rPr>
            </w:pPr>
            <w:r>
              <w:rPr>
                <w:sz w:val="20"/>
              </w:rPr>
              <w:t>18,86</w:t>
            </w:r>
          </w:p>
        </w:tc>
        <w:tc>
          <w:tcPr>
            <w:tcW w:w="1239" w:type="dxa"/>
          </w:tcPr>
          <w:p w14:paraId="76132C2C" w14:textId="77777777" w:rsidR="008D2037" w:rsidRDefault="00000000">
            <w:pPr>
              <w:pStyle w:val="TableParagraph"/>
              <w:spacing w:before="9" w:line="225" w:lineRule="exact"/>
              <w:ind w:right="44"/>
              <w:jc w:val="right"/>
              <w:rPr>
                <w:sz w:val="20"/>
              </w:rPr>
            </w:pPr>
            <w:r>
              <w:rPr>
                <w:sz w:val="20"/>
              </w:rPr>
              <w:t>98,81</w:t>
            </w:r>
          </w:p>
        </w:tc>
      </w:tr>
      <w:tr w:rsidR="008D2037" w14:paraId="2F2CEAC2" w14:textId="77777777">
        <w:trPr>
          <w:trHeight w:val="254"/>
        </w:trPr>
        <w:tc>
          <w:tcPr>
            <w:tcW w:w="1340" w:type="dxa"/>
          </w:tcPr>
          <w:p w14:paraId="06AE30D5" w14:textId="77777777" w:rsidR="008D2037" w:rsidRDefault="00000000">
            <w:pPr>
              <w:pStyle w:val="TableParagraph"/>
              <w:spacing w:before="10" w:line="224" w:lineRule="exact"/>
              <w:ind w:left="253" w:right="245"/>
              <w:jc w:val="center"/>
              <w:rPr>
                <w:sz w:val="20"/>
              </w:rPr>
            </w:pPr>
            <w:r>
              <w:rPr>
                <w:sz w:val="20"/>
              </w:rPr>
              <w:t>401</w:t>
            </w:r>
          </w:p>
        </w:tc>
        <w:tc>
          <w:tcPr>
            <w:tcW w:w="853" w:type="dxa"/>
          </w:tcPr>
          <w:p w14:paraId="639405A3" w14:textId="77777777" w:rsidR="008D2037" w:rsidRDefault="00000000">
            <w:pPr>
              <w:pStyle w:val="TableParagraph"/>
              <w:spacing w:before="10" w:line="224" w:lineRule="exact"/>
              <w:ind w:right="56"/>
              <w:jc w:val="right"/>
              <w:rPr>
                <w:sz w:val="20"/>
              </w:rPr>
            </w:pPr>
            <w:r>
              <w:rPr>
                <w:sz w:val="20"/>
              </w:rPr>
              <w:t>0,00</w:t>
            </w:r>
          </w:p>
        </w:tc>
        <w:tc>
          <w:tcPr>
            <w:tcW w:w="1019" w:type="dxa"/>
          </w:tcPr>
          <w:p w14:paraId="40A92923" w14:textId="77777777" w:rsidR="008D2037" w:rsidRDefault="00000000">
            <w:pPr>
              <w:pStyle w:val="TableParagraph"/>
              <w:spacing w:before="10" w:line="224" w:lineRule="exact"/>
              <w:ind w:right="56"/>
              <w:jc w:val="right"/>
              <w:rPr>
                <w:sz w:val="20"/>
              </w:rPr>
            </w:pPr>
            <w:r>
              <w:rPr>
                <w:sz w:val="20"/>
              </w:rPr>
              <w:t>0,00</w:t>
            </w:r>
          </w:p>
        </w:tc>
        <w:tc>
          <w:tcPr>
            <w:tcW w:w="1019" w:type="dxa"/>
          </w:tcPr>
          <w:p w14:paraId="349C0546" w14:textId="77777777" w:rsidR="008D2037" w:rsidRDefault="00000000">
            <w:pPr>
              <w:pStyle w:val="TableParagraph"/>
              <w:spacing w:before="10" w:line="224" w:lineRule="exact"/>
              <w:ind w:right="55"/>
              <w:jc w:val="right"/>
              <w:rPr>
                <w:sz w:val="20"/>
              </w:rPr>
            </w:pPr>
            <w:r>
              <w:rPr>
                <w:sz w:val="20"/>
              </w:rPr>
              <w:t>0,00</w:t>
            </w:r>
          </w:p>
        </w:tc>
        <w:tc>
          <w:tcPr>
            <w:tcW w:w="1019" w:type="dxa"/>
          </w:tcPr>
          <w:p w14:paraId="608314F0" w14:textId="77777777" w:rsidR="008D2037" w:rsidRDefault="00000000">
            <w:pPr>
              <w:pStyle w:val="TableParagraph"/>
              <w:spacing w:before="10" w:line="224" w:lineRule="exact"/>
              <w:ind w:right="54"/>
              <w:jc w:val="right"/>
              <w:rPr>
                <w:sz w:val="20"/>
              </w:rPr>
            </w:pPr>
            <w:r>
              <w:rPr>
                <w:sz w:val="20"/>
              </w:rPr>
              <w:t>0,00</w:t>
            </w:r>
          </w:p>
        </w:tc>
        <w:tc>
          <w:tcPr>
            <w:tcW w:w="1019" w:type="dxa"/>
          </w:tcPr>
          <w:p w14:paraId="1FC7121B" w14:textId="77777777" w:rsidR="008D2037" w:rsidRDefault="00000000">
            <w:pPr>
              <w:pStyle w:val="TableParagraph"/>
              <w:spacing w:before="10" w:line="224" w:lineRule="exact"/>
              <w:ind w:right="53"/>
              <w:jc w:val="right"/>
              <w:rPr>
                <w:sz w:val="20"/>
              </w:rPr>
            </w:pPr>
            <w:r>
              <w:rPr>
                <w:sz w:val="20"/>
              </w:rPr>
              <w:t>0,00</w:t>
            </w:r>
          </w:p>
        </w:tc>
        <w:tc>
          <w:tcPr>
            <w:tcW w:w="1019" w:type="dxa"/>
          </w:tcPr>
          <w:p w14:paraId="330E6442" w14:textId="77777777" w:rsidR="008D2037" w:rsidRDefault="00000000">
            <w:pPr>
              <w:pStyle w:val="TableParagraph"/>
              <w:spacing w:before="10" w:line="224" w:lineRule="exact"/>
              <w:ind w:right="52"/>
              <w:jc w:val="right"/>
              <w:rPr>
                <w:sz w:val="20"/>
              </w:rPr>
            </w:pPr>
            <w:r>
              <w:rPr>
                <w:sz w:val="20"/>
              </w:rPr>
              <w:t>0,00</w:t>
            </w:r>
          </w:p>
        </w:tc>
        <w:tc>
          <w:tcPr>
            <w:tcW w:w="1019" w:type="dxa"/>
          </w:tcPr>
          <w:p w14:paraId="4A2918A2" w14:textId="77777777" w:rsidR="008D2037" w:rsidRDefault="00000000">
            <w:pPr>
              <w:pStyle w:val="TableParagraph"/>
              <w:spacing w:before="10" w:line="224" w:lineRule="exact"/>
              <w:ind w:right="51"/>
              <w:jc w:val="right"/>
              <w:rPr>
                <w:sz w:val="20"/>
              </w:rPr>
            </w:pPr>
            <w:r>
              <w:rPr>
                <w:sz w:val="20"/>
              </w:rPr>
              <w:t>0,00</w:t>
            </w:r>
          </w:p>
        </w:tc>
        <w:tc>
          <w:tcPr>
            <w:tcW w:w="1019" w:type="dxa"/>
          </w:tcPr>
          <w:p w14:paraId="25A2E4D5" w14:textId="77777777" w:rsidR="008D2037" w:rsidRDefault="00000000">
            <w:pPr>
              <w:pStyle w:val="TableParagraph"/>
              <w:spacing w:before="10" w:line="224" w:lineRule="exact"/>
              <w:ind w:right="50"/>
              <w:jc w:val="right"/>
              <w:rPr>
                <w:sz w:val="20"/>
              </w:rPr>
            </w:pPr>
            <w:r>
              <w:rPr>
                <w:sz w:val="20"/>
              </w:rPr>
              <w:t>0,00</w:t>
            </w:r>
          </w:p>
        </w:tc>
        <w:tc>
          <w:tcPr>
            <w:tcW w:w="1103" w:type="dxa"/>
          </w:tcPr>
          <w:p w14:paraId="75317B05" w14:textId="77777777" w:rsidR="008D2037" w:rsidRDefault="00000000">
            <w:pPr>
              <w:pStyle w:val="TableParagraph"/>
              <w:spacing w:before="10" w:line="224" w:lineRule="exact"/>
              <w:ind w:right="49"/>
              <w:jc w:val="right"/>
              <w:rPr>
                <w:sz w:val="20"/>
              </w:rPr>
            </w:pPr>
            <w:r>
              <w:rPr>
                <w:sz w:val="20"/>
              </w:rPr>
              <w:t>0,00</w:t>
            </w:r>
          </w:p>
        </w:tc>
        <w:tc>
          <w:tcPr>
            <w:tcW w:w="1019" w:type="dxa"/>
          </w:tcPr>
          <w:p w14:paraId="06495F23" w14:textId="77777777" w:rsidR="008D2037" w:rsidRDefault="00000000">
            <w:pPr>
              <w:pStyle w:val="TableParagraph"/>
              <w:spacing w:before="10" w:line="224" w:lineRule="exact"/>
              <w:ind w:right="48"/>
              <w:jc w:val="right"/>
              <w:rPr>
                <w:sz w:val="20"/>
              </w:rPr>
            </w:pPr>
            <w:r>
              <w:rPr>
                <w:sz w:val="20"/>
              </w:rPr>
              <w:t>0,00</w:t>
            </w:r>
          </w:p>
        </w:tc>
        <w:tc>
          <w:tcPr>
            <w:tcW w:w="1066" w:type="dxa"/>
          </w:tcPr>
          <w:p w14:paraId="47D37FFB" w14:textId="77777777" w:rsidR="008D2037" w:rsidRDefault="00000000">
            <w:pPr>
              <w:pStyle w:val="TableParagraph"/>
              <w:spacing w:before="10" w:line="224" w:lineRule="exact"/>
              <w:ind w:right="47"/>
              <w:jc w:val="right"/>
              <w:rPr>
                <w:sz w:val="20"/>
              </w:rPr>
            </w:pPr>
            <w:r>
              <w:rPr>
                <w:sz w:val="20"/>
              </w:rPr>
              <w:t>0,00</w:t>
            </w:r>
          </w:p>
        </w:tc>
        <w:tc>
          <w:tcPr>
            <w:tcW w:w="1020" w:type="dxa"/>
          </w:tcPr>
          <w:p w14:paraId="17E197DA" w14:textId="77777777" w:rsidR="008D2037" w:rsidRDefault="00000000">
            <w:pPr>
              <w:pStyle w:val="TableParagraph"/>
              <w:spacing w:before="10" w:line="224" w:lineRule="exact"/>
              <w:ind w:right="48"/>
              <w:jc w:val="right"/>
              <w:rPr>
                <w:sz w:val="20"/>
              </w:rPr>
            </w:pPr>
            <w:r>
              <w:rPr>
                <w:sz w:val="20"/>
              </w:rPr>
              <w:t>0,00</w:t>
            </w:r>
          </w:p>
        </w:tc>
        <w:tc>
          <w:tcPr>
            <w:tcW w:w="1239" w:type="dxa"/>
          </w:tcPr>
          <w:p w14:paraId="448B4D9A" w14:textId="77777777" w:rsidR="008D2037" w:rsidRDefault="00000000">
            <w:pPr>
              <w:pStyle w:val="TableParagraph"/>
              <w:spacing w:before="10" w:line="224" w:lineRule="exact"/>
              <w:ind w:right="45"/>
              <w:jc w:val="right"/>
              <w:rPr>
                <w:sz w:val="20"/>
              </w:rPr>
            </w:pPr>
            <w:r>
              <w:rPr>
                <w:sz w:val="20"/>
              </w:rPr>
              <w:t>0,00</w:t>
            </w:r>
          </w:p>
        </w:tc>
      </w:tr>
      <w:tr w:rsidR="008D2037" w14:paraId="7355A3E2" w14:textId="77777777">
        <w:trPr>
          <w:trHeight w:val="255"/>
        </w:trPr>
        <w:tc>
          <w:tcPr>
            <w:tcW w:w="1340" w:type="dxa"/>
          </w:tcPr>
          <w:p w14:paraId="6936D7D6" w14:textId="77777777" w:rsidR="008D2037" w:rsidRDefault="00000000">
            <w:pPr>
              <w:pStyle w:val="TableParagraph"/>
              <w:spacing w:before="11" w:line="224" w:lineRule="exact"/>
              <w:ind w:left="253" w:right="245"/>
              <w:jc w:val="center"/>
              <w:rPr>
                <w:sz w:val="20"/>
              </w:rPr>
            </w:pPr>
            <w:r>
              <w:rPr>
                <w:sz w:val="20"/>
              </w:rPr>
              <w:t>410</w:t>
            </w:r>
          </w:p>
        </w:tc>
        <w:tc>
          <w:tcPr>
            <w:tcW w:w="853" w:type="dxa"/>
          </w:tcPr>
          <w:p w14:paraId="780311E4" w14:textId="77777777" w:rsidR="008D2037" w:rsidRDefault="00000000">
            <w:pPr>
              <w:pStyle w:val="TableParagraph"/>
              <w:spacing w:before="11" w:line="224" w:lineRule="exact"/>
              <w:ind w:right="56"/>
              <w:jc w:val="right"/>
              <w:rPr>
                <w:sz w:val="20"/>
              </w:rPr>
            </w:pPr>
            <w:r>
              <w:rPr>
                <w:sz w:val="20"/>
              </w:rPr>
              <w:t>5,69</w:t>
            </w:r>
          </w:p>
        </w:tc>
        <w:tc>
          <w:tcPr>
            <w:tcW w:w="1019" w:type="dxa"/>
          </w:tcPr>
          <w:p w14:paraId="28D26046" w14:textId="77777777" w:rsidR="008D2037" w:rsidRDefault="00000000">
            <w:pPr>
              <w:pStyle w:val="TableParagraph"/>
              <w:spacing w:before="11" w:line="224" w:lineRule="exact"/>
              <w:ind w:right="56"/>
              <w:jc w:val="right"/>
              <w:rPr>
                <w:sz w:val="20"/>
              </w:rPr>
            </w:pPr>
            <w:r>
              <w:rPr>
                <w:sz w:val="20"/>
              </w:rPr>
              <w:t>66,68</w:t>
            </w:r>
          </w:p>
        </w:tc>
        <w:tc>
          <w:tcPr>
            <w:tcW w:w="1019" w:type="dxa"/>
          </w:tcPr>
          <w:p w14:paraId="29C42E6E" w14:textId="77777777" w:rsidR="008D2037" w:rsidRDefault="00000000">
            <w:pPr>
              <w:pStyle w:val="TableParagraph"/>
              <w:spacing w:before="11" w:line="224" w:lineRule="exact"/>
              <w:ind w:right="55"/>
              <w:jc w:val="right"/>
              <w:rPr>
                <w:sz w:val="20"/>
              </w:rPr>
            </w:pPr>
            <w:r>
              <w:rPr>
                <w:sz w:val="20"/>
              </w:rPr>
              <w:t>-4,45</w:t>
            </w:r>
          </w:p>
        </w:tc>
        <w:tc>
          <w:tcPr>
            <w:tcW w:w="1019" w:type="dxa"/>
          </w:tcPr>
          <w:p w14:paraId="6635F2FF" w14:textId="77777777" w:rsidR="008D2037" w:rsidRDefault="00000000">
            <w:pPr>
              <w:pStyle w:val="TableParagraph"/>
              <w:spacing w:before="11" w:line="224" w:lineRule="exact"/>
              <w:ind w:right="54"/>
              <w:jc w:val="right"/>
              <w:rPr>
                <w:sz w:val="20"/>
              </w:rPr>
            </w:pPr>
            <w:r>
              <w:rPr>
                <w:sz w:val="20"/>
              </w:rPr>
              <w:t>-57,89</w:t>
            </w:r>
          </w:p>
        </w:tc>
        <w:tc>
          <w:tcPr>
            <w:tcW w:w="1019" w:type="dxa"/>
          </w:tcPr>
          <w:p w14:paraId="3EB813F4" w14:textId="77777777" w:rsidR="008D2037" w:rsidRDefault="00000000">
            <w:pPr>
              <w:pStyle w:val="TableParagraph"/>
              <w:spacing w:before="11" w:line="224" w:lineRule="exact"/>
              <w:ind w:right="53"/>
              <w:jc w:val="right"/>
              <w:rPr>
                <w:sz w:val="20"/>
              </w:rPr>
            </w:pPr>
            <w:r>
              <w:rPr>
                <w:sz w:val="20"/>
              </w:rPr>
              <w:t>211,79</w:t>
            </w:r>
          </w:p>
        </w:tc>
        <w:tc>
          <w:tcPr>
            <w:tcW w:w="1019" w:type="dxa"/>
          </w:tcPr>
          <w:p w14:paraId="36E24006" w14:textId="77777777" w:rsidR="008D2037" w:rsidRDefault="00000000">
            <w:pPr>
              <w:pStyle w:val="TableParagraph"/>
              <w:spacing w:before="11" w:line="224" w:lineRule="exact"/>
              <w:ind w:right="52"/>
              <w:jc w:val="right"/>
              <w:rPr>
                <w:sz w:val="20"/>
              </w:rPr>
            </w:pPr>
            <w:r>
              <w:rPr>
                <w:sz w:val="20"/>
              </w:rPr>
              <w:t>29,69</w:t>
            </w:r>
          </w:p>
        </w:tc>
        <w:tc>
          <w:tcPr>
            <w:tcW w:w="1019" w:type="dxa"/>
          </w:tcPr>
          <w:p w14:paraId="20BEEB7E" w14:textId="77777777" w:rsidR="008D2037" w:rsidRDefault="00000000">
            <w:pPr>
              <w:pStyle w:val="TableParagraph"/>
              <w:spacing w:before="11" w:line="224" w:lineRule="exact"/>
              <w:ind w:right="51"/>
              <w:jc w:val="right"/>
              <w:rPr>
                <w:sz w:val="20"/>
              </w:rPr>
            </w:pPr>
            <w:r>
              <w:rPr>
                <w:sz w:val="20"/>
              </w:rPr>
              <w:t>129,17</w:t>
            </w:r>
          </w:p>
        </w:tc>
        <w:tc>
          <w:tcPr>
            <w:tcW w:w="1019" w:type="dxa"/>
          </w:tcPr>
          <w:p w14:paraId="575CF4EC" w14:textId="77777777" w:rsidR="008D2037" w:rsidRDefault="00000000">
            <w:pPr>
              <w:pStyle w:val="TableParagraph"/>
              <w:spacing w:before="11" w:line="224" w:lineRule="exact"/>
              <w:ind w:right="50"/>
              <w:jc w:val="right"/>
              <w:rPr>
                <w:sz w:val="20"/>
              </w:rPr>
            </w:pPr>
            <w:r>
              <w:rPr>
                <w:sz w:val="20"/>
              </w:rPr>
              <w:t>561,20</w:t>
            </w:r>
          </w:p>
        </w:tc>
        <w:tc>
          <w:tcPr>
            <w:tcW w:w="1103" w:type="dxa"/>
          </w:tcPr>
          <w:p w14:paraId="242CEBC3" w14:textId="77777777" w:rsidR="008D2037" w:rsidRDefault="00000000">
            <w:pPr>
              <w:pStyle w:val="TableParagraph"/>
              <w:spacing w:before="11" w:line="224" w:lineRule="exact"/>
              <w:ind w:right="49"/>
              <w:jc w:val="right"/>
              <w:rPr>
                <w:sz w:val="20"/>
              </w:rPr>
            </w:pPr>
            <w:r>
              <w:rPr>
                <w:sz w:val="20"/>
              </w:rPr>
              <w:t>460,72</w:t>
            </w:r>
          </w:p>
        </w:tc>
        <w:tc>
          <w:tcPr>
            <w:tcW w:w="1019" w:type="dxa"/>
          </w:tcPr>
          <w:p w14:paraId="6A5D4C23" w14:textId="77777777" w:rsidR="008D2037" w:rsidRDefault="00000000">
            <w:pPr>
              <w:pStyle w:val="TableParagraph"/>
              <w:spacing w:before="11" w:line="224" w:lineRule="exact"/>
              <w:ind w:right="48"/>
              <w:jc w:val="right"/>
              <w:rPr>
                <w:sz w:val="20"/>
              </w:rPr>
            </w:pPr>
            <w:r>
              <w:rPr>
                <w:sz w:val="20"/>
              </w:rPr>
              <w:t>760,50</w:t>
            </w:r>
          </w:p>
        </w:tc>
        <w:tc>
          <w:tcPr>
            <w:tcW w:w="1066" w:type="dxa"/>
          </w:tcPr>
          <w:p w14:paraId="183ED2AE" w14:textId="77777777" w:rsidR="008D2037" w:rsidRDefault="00000000">
            <w:pPr>
              <w:pStyle w:val="TableParagraph"/>
              <w:spacing w:before="11" w:line="224" w:lineRule="exact"/>
              <w:ind w:right="47"/>
              <w:jc w:val="right"/>
              <w:rPr>
                <w:sz w:val="20"/>
              </w:rPr>
            </w:pPr>
            <w:r>
              <w:rPr>
                <w:sz w:val="20"/>
              </w:rPr>
              <w:t>43,52</w:t>
            </w:r>
          </w:p>
        </w:tc>
        <w:tc>
          <w:tcPr>
            <w:tcW w:w="1020" w:type="dxa"/>
          </w:tcPr>
          <w:p w14:paraId="3D250945" w14:textId="77777777" w:rsidR="008D2037" w:rsidRDefault="00000000">
            <w:pPr>
              <w:pStyle w:val="TableParagraph"/>
              <w:spacing w:before="11" w:line="224" w:lineRule="exact"/>
              <w:ind w:right="47"/>
              <w:jc w:val="right"/>
              <w:rPr>
                <w:sz w:val="20"/>
              </w:rPr>
            </w:pPr>
            <w:r>
              <w:rPr>
                <w:sz w:val="20"/>
              </w:rPr>
              <w:t>650,99</w:t>
            </w:r>
          </w:p>
        </w:tc>
        <w:tc>
          <w:tcPr>
            <w:tcW w:w="1239" w:type="dxa"/>
          </w:tcPr>
          <w:p w14:paraId="50E16E69" w14:textId="77777777" w:rsidR="008D2037" w:rsidRDefault="00000000">
            <w:pPr>
              <w:pStyle w:val="TableParagraph"/>
              <w:spacing w:before="11" w:line="224" w:lineRule="exact"/>
              <w:ind w:right="44"/>
              <w:jc w:val="right"/>
              <w:rPr>
                <w:sz w:val="20"/>
              </w:rPr>
            </w:pPr>
            <w:r>
              <w:rPr>
                <w:sz w:val="20"/>
              </w:rPr>
              <w:t>2.857,59</w:t>
            </w:r>
          </w:p>
        </w:tc>
      </w:tr>
      <w:tr w:rsidR="008D2037" w14:paraId="340C0216" w14:textId="77777777">
        <w:trPr>
          <w:trHeight w:val="255"/>
        </w:trPr>
        <w:tc>
          <w:tcPr>
            <w:tcW w:w="1340" w:type="dxa"/>
          </w:tcPr>
          <w:p w14:paraId="377D0AF7" w14:textId="77777777" w:rsidR="008D2037" w:rsidRDefault="00000000">
            <w:pPr>
              <w:pStyle w:val="TableParagraph"/>
              <w:spacing w:before="11" w:line="224" w:lineRule="exact"/>
              <w:ind w:left="253" w:right="245"/>
              <w:jc w:val="center"/>
              <w:rPr>
                <w:sz w:val="20"/>
              </w:rPr>
            </w:pPr>
            <w:r>
              <w:rPr>
                <w:sz w:val="20"/>
              </w:rPr>
              <w:t>441</w:t>
            </w:r>
          </w:p>
        </w:tc>
        <w:tc>
          <w:tcPr>
            <w:tcW w:w="853" w:type="dxa"/>
          </w:tcPr>
          <w:p w14:paraId="531A74EE" w14:textId="77777777" w:rsidR="008D2037" w:rsidRDefault="00000000">
            <w:pPr>
              <w:pStyle w:val="TableParagraph"/>
              <w:spacing w:before="11" w:line="224" w:lineRule="exact"/>
              <w:ind w:right="56"/>
              <w:jc w:val="right"/>
              <w:rPr>
                <w:sz w:val="20"/>
              </w:rPr>
            </w:pPr>
            <w:r>
              <w:rPr>
                <w:sz w:val="20"/>
              </w:rPr>
              <w:t>0,00</w:t>
            </w:r>
          </w:p>
        </w:tc>
        <w:tc>
          <w:tcPr>
            <w:tcW w:w="1019" w:type="dxa"/>
          </w:tcPr>
          <w:p w14:paraId="3904A813" w14:textId="77777777" w:rsidR="008D2037" w:rsidRDefault="00000000">
            <w:pPr>
              <w:pStyle w:val="TableParagraph"/>
              <w:spacing w:before="11" w:line="224" w:lineRule="exact"/>
              <w:ind w:right="56"/>
              <w:jc w:val="right"/>
              <w:rPr>
                <w:sz w:val="20"/>
              </w:rPr>
            </w:pPr>
            <w:r>
              <w:rPr>
                <w:sz w:val="20"/>
              </w:rPr>
              <w:t>0,00</w:t>
            </w:r>
          </w:p>
        </w:tc>
        <w:tc>
          <w:tcPr>
            <w:tcW w:w="1019" w:type="dxa"/>
          </w:tcPr>
          <w:p w14:paraId="02B0C409" w14:textId="77777777" w:rsidR="008D2037" w:rsidRDefault="00000000">
            <w:pPr>
              <w:pStyle w:val="TableParagraph"/>
              <w:spacing w:before="11" w:line="224" w:lineRule="exact"/>
              <w:ind w:right="55"/>
              <w:jc w:val="right"/>
              <w:rPr>
                <w:sz w:val="20"/>
              </w:rPr>
            </w:pPr>
            <w:r>
              <w:rPr>
                <w:sz w:val="20"/>
              </w:rPr>
              <w:t>0,00</w:t>
            </w:r>
          </w:p>
        </w:tc>
        <w:tc>
          <w:tcPr>
            <w:tcW w:w="1019" w:type="dxa"/>
          </w:tcPr>
          <w:p w14:paraId="525D4CA8" w14:textId="77777777" w:rsidR="008D2037" w:rsidRDefault="00000000">
            <w:pPr>
              <w:pStyle w:val="TableParagraph"/>
              <w:spacing w:before="11" w:line="224" w:lineRule="exact"/>
              <w:ind w:right="54"/>
              <w:jc w:val="right"/>
              <w:rPr>
                <w:sz w:val="20"/>
              </w:rPr>
            </w:pPr>
            <w:r>
              <w:rPr>
                <w:sz w:val="20"/>
              </w:rPr>
              <w:t>0,00</w:t>
            </w:r>
          </w:p>
        </w:tc>
        <w:tc>
          <w:tcPr>
            <w:tcW w:w="1019" w:type="dxa"/>
          </w:tcPr>
          <w:p w14:paraId="6052BC7F" w14:textId="77777777" w:rsidR="008D2037" w:rsidRDefault="00000000">
            <w:pPr>
              <w:pStyle w:val="TableParagraph"/>
              <w:spacing w:before="11" w:line="224" w:lineRule="exact"/>
              <w:ind w:right="53"/>
              <w:jc w:val="right"/>
              <w:rPr>
                <w:sz w:val="20"/>
              </w:rPr>
            </w:pPr>
            <w:r>
              <w:rPr>
                <w:sz w:val="20"/>
              </w:rPr>
              <w:t>0,00</w:t>
            </w:r>
          </w:p>
        </w:tc>
        <w:tc>
          <w:tcPr>
            <w:tcW w:w="1019" w:type="dxa"/>
          </w:tcPr>
          <w:p w14:paraId="61164175" w14:textId="77777777" w:rsidR="008D2037" w:rsidRDefault="00000000">
            <w:pPr>
              <w:pStyle w:val="TableParagraph"/>
              <w:spacing w:before="11" w:line="224" w:lineRule="exact"/>
              <w:ind w:right="52"/>
              <w:jc w:val="right"/>
              <w:rPr>
                <w:sz w:val="20"/>
              </w:rPr>
            </w:pPr>
            <w:r>
              <w:rPr>
                <w:sz w:val="20"/>
              </w:rPr>
              <w:t>0,00</w:t>
            </w:r>
          </w:p>
        </w:tc>
        <w:tc>
          <w:tcPr>
            <w:tcW w:w="1019" w:type="dxa"/>
          </w:tcPr>
          <w:p w14:paraId="2DD9FFDE" w14:textId="77777777" w:rsidR="008D2037" w:rsidRDefault="00000000">
            <w:pPr>
              <w:pStyle w:val="TableParagraph"/>
              <w:spacing w:before="11" w:line="224" w:lineRule="exact"/>
              <w:ind w:right="51"/>
              <w:jc w:val="right"/>
              <w:rPr>
                <w:sz w:val="20"/>
              </w:rPr>
            </w:pPr>
            <w:r>
              <w:rPr>
                <w:sz w:val="20"/>
              </w:rPr>
              <w:t>0,00</w:t>
            </w:r>
          </w:p>
        </w:tc>
        <w:tc>
          <w:tcPr>
            <w:tcW w:w="1019" w:type="dxa"/>
          </w:tcPr>
          <w:p w14:paraId="1F39C3BD" w14:textId="77777777" w:rsidR="008D2037" w:rsidRDefault="00000000">
            <w:pPr>
              <w:pStyle w:val="TableParagraph"/>
              <w:spacing w:before="11" w:line="224" w:lineRule="exact"/>
              <w:ind w:right="50"/>
              <w:jc w:val="right"/>
              <w:rPr>
                <w:sz w:val="20"/>
              </w:rPr>
            </w:pPr>
            <w:r>
              <w:rPr>
                <w:sz w:val="20"/>
              </w:rPr>
              <w:t>0,00</w:t>
            </w:r>
          </w:p>
        </w:tc>
        <w:tc>
          <w:tcPr>
            <w:tcW w:w="1103" w:type="dxa"/>
          </w:tcPr>
          <w:p w14:paraId="0616E635" w14:textId="77777777" w:rsidR="008D2037" w:rsidRDefault="00000000">
            <w:pPr>
              <w:pStyle w:val="TableParagraph"/>
              <w:spacing w:before="11" w:line="224" w:lineRule="exact"/>
              <w:ind w:right="49"/>
              <w:jc w:val="right"/>
              <w:rPr>
                <w:sz w:val="20"/>
              </w:rPr>
            </w:pPr>
            <w:r>
              <w:rPr>
                <w:sz w:val="20"/>
              </w:rPr>
              <w:t>0,00</w:t>
            </w:r>
          </w:p>
        </w:tc>
        <w:tc>
          <w:tcPr>
            <w:tcW w:w="1019" w:type="dxa"/>
          </w:tcPr>
          <w:p w14:paraId="378A29BD" w14:textId="77777777" w:rsidR="008D2037" w:rsidRDefault="00000000">
            <w:pPr>
              <w:pStyle w:val="TableParagraph"/>
              <w:spacing w:before="11" w:line="224" w:lineRule="exact"/>
              <w:ind w:right="48"/>
              <w:jc w:val="right"/>
              <w:rPr>
                <w:sz w:val="20"/>
              </w:rPr>
            </w:pPr>
            <w:r>
              <w:rPr>
                <w:sz w:val="20"/>
              </w:rPr>
              <w:t>0,00</w:t>
            </w:r>
          </w:p>
        </w:tc>
        <w:tc>
          <w:tcPr>
            <w:tcW w:w="1066" w:type="dxa"/>
          </w:tcPr>
          <w:p w14:paraId="4A701120" w14:textId="77777777" w:rsidR="008D2037" w:rsidRDefault="00000000">
            <w:pPr>
              <w:pStyle w:val="TableParagraph"/>
              <w:spacing w:before="11" w:line="224" w:lineRule="exact"/>
              <w:ind w:right="47"/>
              <w:jc w:val="right"/>
              <w:rPr>
                <w:sz w:val="20"/>
              </w:rPr>
            </w:pPr>
            <w:r>
              <w:rPr>
                <w:sz w:val="20"/>
              </w:rPr>
              <w:t>0,00</w:t>
            </w:r>
          </w:p>
        </w:tc>
        <w:tc>
          <w:tcPr>
            <w:tcW w:w="1020" w:type="dxa"/>
          </w:tcPr>
          <w:p w14:paraId="484DCDD1" w14:textId="77777777" w:rsidR="008D2037" w:rsidRDefault="00000000">
            <w:pPr>
              <w:pStyle w:val="TableParagraph"/>
              <w:spacing w:before="11" w:line="224" w:lineRule="exact"/>
              <w:ind w:right="48"/>
              <w:jc w:val="right"/>
              <w:rPr>
                <w:sz w:val="20"/>
              </w:rPr>
            </w:pPr>
            <w:r>
              <w:rPr>
                <w:sz w:val="20"/>
              </w:rPr>
              <w:t>0,00</w:t>
            </w:r>
          </w:p>
        </w:tc>
        <w:tc>
          <w:tcPr>
            <w:tcW w:w="1239" w:type="dxa"/>
          </w:tcPr>
          <w:p w14:paraId="6BDDB8EB" w14:textId="77777777" w:rsidR="008D2037" w:rsidRDefault="00000000">
            <w:pPr>
              <w:pStyle w:val="TableParagraph"/>
              <w:spacing w:before="11" w:line="224" w:lineRule="exact"/>
              <w:ind w:right="45"/>
              <w:jc w:val="right"/>
              <w:rPr>
                <w:sz w:val="20"/>
              </w:rPr>
            </w:pPr>
            <w:r>
              <w:rPr>
                <w:sz w:val="20"/>
              </w:rPr>
              <w:t>0,00</w:t>
            </w:r>
          </w:p>
        </w:tc>
      </w:tr>
      <w:tr w:rsidR="008D2037" w14:paraId="7803F551" w14:textId="77777777">
        <w:trPr>
          <w:trHeight w:val="255"/>
        </w:trPr>
        <w:tc>
          <w:tcPr>
            <w:tcW w:w="1340" w:type="dxa"/>
          </w:tcPr>
          <w:p w14:paraId="4BB8E36D" w14:textId="77777777" w:rsidR="008D2037" w:rsidRDefault="00000000">
            <w:pPr>
              <w:pStyle w:val="TableParagraph"/>
              <w:spacing w:before="9" w:line="225" w:lineRule="exact"/>
              <w:ind w:left="253" w:right="245"/>
              <w:jc w:val="center"/>
              <w:rPr>
                <w:sz w:val="20"/>
              </w:rPr>
            </w:pPr>
            <w:r>
              <w:rPr>
                <w:sz w:val="20"/>
              </w:rPr>
              <w:t>450</w:t>
            </w:r>
          </w:p>
        </w:tc>
        <w:tc>
          <w:tcPr>
            <w:tcW w:w="853" w:type="dxa"/>
          </w:tcPr>
          <w:p w14:paraId="0EF9B9D9" w14:textId="77777777" w:rsidR="008D2037" w:rsidRDefault="00000000">
            <w:pPr>
              <w:pStyle w:val="TableParagraph"/>
              <w:spacing w:before="9" w:line="225" w:lineRule="exact"/>
              <w:ind w:right="56"/>
              <w:jc w:val="right"/>
              <w:rPr>
                <w:sz w:val="20"/>
              </w:rPr>
            </w:pPr>
            <w:r>
              <w:rPr>
                <w:sz w:val="20"/>
              </w:rPr>
              <w:t>33,32</w:t>
            </w:r>
          </w:p>
        </w:tc>
        <w:tc>
          <w:tcPr>
            <w:tcW w:w="1019" w:type="dxa"/>
          </w:tcPr>
          <w:p w14:paraId="1D5B66DE" w14:textId="77777777" w:rsidR="008D2037" w:rsidRDefault="00000000">
            <w:pPr>
              <w:pStyle w:val="TableParagraph"/>
              <w:spacing w:before="9" w:line="225" w:lineRule="exact"/>
              <w:ind w:right="56"/>
              <w:jc w:val="right"/>
              <w:rPr>
                <w:sz w:val="20"/>
              </w:rPr>
            </w:pPr>
            <w:r>
              <w:rPr>
                <w:sz w:val="20"/>
              </w:rPr>
              <w:t>57,83</w:t>
            </w:r>
          </w:p>
        </w:tc>
        <w:tc>
          <w:tcPr>
            <w:tcW w:w="1019" w:type="dxa"/>
          </w:tcPr>
          <w:p w14:paraId="56860C7E" w14:textId="77777777" w:rsidR="008D2037" w:rsidRDefault="00000000">
            <w:pPr>
              <w:pStyle w:val="TableParagraph"/>
              <w:spacing w:before="9" w:line="225" w:lineRule="exact"/>
              <w:ind w:right="55"/>
              <w:jc w:val="right"/>
              <w:rPr>
                <w:sz w:val="20"/>
              </w:rPr>
            </w:pPr>
            <w:r>
              <w:rPr>
                <w:sz w:val="20"/>
              </w:rPr>
              <w:t>22.852,85</w:t>
            </w:r>
          </w:p>
        </w:tc>
        <w:tc>
          <w:tcPr>
            <w:tcW w:w="1019" w:type="dxa"/>
          </w:tcPr>
          <w:p w14:paraId="6F9A204D" w14:textId="77777777" w:rsidR="008D2037" w:rsidRDefault="00000000">
            <w:pPr>
              <w:pStyle w:val="TableParagraph"/>
              <w:spacing w:before="9" w:line="225" w:lineRule="exact"/>
              <w:ind w:right="54"/>
              <w:jc w:val="right"/>
              <w:rPr>
                <w:sz w:val="20"/>
              </w:rPr>
            </w:pPr>
            <w:r>
              <w:rPr>
                <w:sz w:val="20"/>
              </w:rPr>
              <w:t>5.102,97</w:t>
            </w:r>
          </w:p>
        </w:tc>
        <w:tc>
          <w:tcPr>
            <w:tcW w:w="1019" w:type="dxa"/>
          </w:tcPr>
          <w:p w14:paraId="06D624B6" w14:textId="77777777" w:rsidR="008D2037" w:rsidRDefault="00000000">
            <w:pPr>
              <w:pStyle w:val="TableParagraph"/>
              <w:spacing w:before="9" w:line="225" w:lineRule="exact"/>
              <w:ind w:right="53"/>
              <w:jc w:val="right"/>
              <w:rPr>
                <w:sz w:val="20"/>
              </w:rPr>
            </w:pPr>
            <w:r>
              <w:rPr>
                <w:sz w:val="20"/>
              </w:rPr>
              <w:t>11.103,20</w:t>
            </w:r>
          </w:p>
        </w:tc>
        <w:tc>
          <w:tcPr>
            <w:tcW w:w="1019" w:type="dxa"/>
          </w:tcPr>
          <w:p w14:paraId="604AFB9C" w14:textId="77777777" w:rsidR="008D2037" w:rsidRDefault="00000000">
            <w:pPr>
              <w:pStyle w:val="TableParagraph"/>
              <w:spacing w:before="9" w:line="225" w:lineRule="exact"/>
              <w:ind w:right="52"/>
              <w:jc w:val="right"/>
              <w:rPr>
                <w:sz w:val="20"/>
              </w:rPr>
            </w:pPr>
            <w:r>
              <w:rPr>
                <w:sz w:val="20"/>
              </w:rPr>
              <w:t>0,00</w:t>
            </w:r>
          </w:p>
        </w:tc>
        <w:tc>
          <w:tcPr>
            <w:tcW w:w="1019" w:type="dxa"/>
          </w:tcPr>
          <w:p w14:paraId="37A370EE" w14:textId="77777777" w:rsidR="008D2037" w:rsidRDefault="00000000">
            <w:pPr>
              <w:pStyle w:val="TableParagraph"/>
              <w:spacing w:before="9" w:line="225" w:lineRule="exact"/>
              <w:ind w:right="51"/>
              <w:jc w:val="right"/>
              <w:rPr>
                <w:sz w:val="20"/>
              </w:rPr>
            </w:pPr>
            <w:r>
              <w:rPr>
                <w:sz w:val="20"/>
              </w:rPr>
              <w:t>24.307,21</w:t>
            </w:r>
          </w:p>
        </w:tc>
        <w:tc>
          <w:tcPr>
            <w:tcW w:w="1019" w:type="dxa"/>
          </w:tcPr>
          <w:p w14:paraId="14302B76" w14:textId="77777777" w:rsidR="008D2037" w:rsidRDefault="00000000">
            <w:pPr>
              <w:pStyle w:val="TableParagraph"/>
              <w:spacing w:before="9" w:line="225" w:lineRule="exact"/>
              <w:ind w:right="49"/>
              <w:jc w:val="right"/>
              <w:rPr>
                <w:sz w:val="20"/>
              </w:rPr>
            </w:pPr>
            <w:r>
              <w:rPr>
                <w:sz w:val="20"/>
              </w:rPr>
              <w:t>9.829,46</w:t>
            </w:r>
          </w:p>
        </w:tc>
        <w:tc>
          <w:tcPr>
            <w:tcW w:w="1103" w:type="dxa"/>
          </w:tcPr>
          <w:p w14:paraId="17000EE8" w14:textId="77777777" w:rsidR="008D2037" w:rsidRDefault="00000000">
            <w:pPr>
              <w:pStyle w:val="TableParagraph"/>
              <w:spacing w:before="9" w:line="225" w:lineRule="exact"/>
              <w:ind w:right="49"/>
              <w:jc w:val="right"/>
              <w:rPr>
                <w:sz w:val="20"/>
              </w:rPr>
            </w:pPr>
            <w:r>
              <w:rPr>
                <w:sz w:val="20"/>
              </w:rPr>
              <w:t>10.899,46</w:t>
            </w:r>
          </w:p>
        </w:tc>
        <w:tc>
          <w:tcPr>
            <w:tcW w:w="1019" w:type="dxa"/>
          </w:tcPr>
          <w:p w14:paraId="7848A73B" w14:textId="77777777" w:rsidR="008D2037" w:rsidRDefault="00000000">
            <w:pPr>
              <w:pStyle w:val="TableParagraph"/>
              <w:spacing w:before="9" w:line="225" w:lineRule="exact"/>
              <w:ind w:right="47"/>
              <w:jc w:val="right"/>
              <w:rPr>
                <w:sz w:val="20"/>
              </w:rPr>
            </w:pPr>
            <w:r>
              <w:rPr>
                <w:sz w:val="20"/>
              </w:rPr>
              <w:t>9.414,83</w:t>
            </w:r>
          </w:p>
        </w:tc>
        <w:tc>
          <w:tcPr>
            <w:tcW w:w="1066" w:type="dxa"/>
          </w:tcPr>
          <w:p w14:paraId="1644712E" w14:textId="77777777" w:rsidR="008D2037" w:rsidRDefault="00000000">
            <w:pPr>
              <w:pStyle w:val="TableParagraph"/>
              <w:spacing w:before="9" w:line="225" w:lineRule="exact"/>
              <w:ind w:right="46"/>
              <w:jc w:val="right"/>
              <w:rPr>
                <w:sz w:val="20"/>
              </w:rPr>
            </w:pPr>
            <w:r>
              <w:rPr>
                <w:sz w:val="20"/>
              </w:rPr>
              <w:t>7.249,84</w:t>
            </w:r>
          </w:p>
        </w:tc>
        <w:tc>
          <w:tcPr>
            <w:tcW w:w="1020" w:type="dxa"/>
          </w:tcPr>
          <w:p w14:paraId="5AB6B72B" w14:textId="77777777" w:rsidR="008D2037" w:rsidRDefault="00000000">
            <w:pPr>
              <w:pStyle w:val="TableParagraph"/>
              <w:spacing w:before="9" w:line="225" w:lineRule="exact"/>
              <w:ind w:right="47"/>
              <w:jc w:val="right"/>
              <w:rPr>
                <w:sz w:val="20"/>
              </w:rPr>
            </w:pPr>
            <w:r>
              <w:rPr>
                <w:sz w:val="20"/>
              </w:rPr>
              <w:t>17.176,15</w:t>
            </w:r>
          </w:p>
        </w:tc>
        <w:tc>
          <w:tcPr>
            <w:tcW w:w="1239" w:type="dxa"/>
          </w:tcPr>
          <w:p w14:paraId="2E9DD513" w14:textId="77777777" w:rsidR="008D2037" w:rsidRDefault="00000000">
            <w:pPr>
              <w:pStyle w:val="TableParagraph"/>
              <w:spacing w:before="9" w:line="225" w:lineRule="exact"/>
              <w:ind w:right="44"/>
              <w:jc w:val="right"/>
              <w:rPr>
                <w:sz w:val="20"/>
              </w:rPr>
            </w:pPr>
            <w:r>
              <w:rPr>
                <w:sz w:val="20"/>
              </w:rPr>
              <w:t>118.027,12</w:t>
            </w:r>
          </w:p>
        </w:tc>
      </w:tr>
      <w:tr w:rsidR="008D2037" w14:paraId="0B8CA73E" w14:textId="77777777">
        <w:trPr>
          <w:trHeight w:val="255"/>
        </w:trPr>
        <w:tc>
          <w:tcPr>
            <w:tcW w:w="1340" w:type="dxa"/>
          </w:tcPr>
          <w:p w14:paraId="4AE72634" w14:textId="77777777" w:rsidR="008D2037" w:rsidRDefault="00000000">
            <w:pPr>
              <w:pStyle w:val="TableParagraph"/>
              <w:spacing w:before="9" w:line="225" w:lineRule="exact"/>
              <w:ind w:left="253" w:right="245"/>
              <w:jc w:val="center"/>
              <w:rPr>
                <w:sz w:val="20"/>
              </w:rPr>
            </w:pPr>
            <w:r>
              <w:rPr>
                <w:sz w:val="20"/>
              </w:rPr>
              <w:t>480</w:t>
            </w:r>
          </w:p>
        </w:tc>
        <w:tc>
          <w:tcPr>
            <w:tcW w:w="853" w:type="dxa"/>
          </w:tcPr>
          <w:p w14:paraId="20B16372" w14:textId="77777777" w:rsidR="008D2037" w:rsidRDefault="00000000">
            <w:pPr>
              <w:pStyle w:val="TableParagraph"/>
              <w:spacing w:before="9" w:line="225" w:lineRule="exact"/>
              <w:ind w:right="56"/>
              <w:jc w:val="right"/>
              <w:rPr>
                <w:sz w:val="20"/>
              </w:rPr>
            </w:pPr>
            <w:r>
              <w:rPr>
                <w:sz w:val="20"/>
              </w:rPr>
              <w:t>0,00</w:t>
            </w:r>
          </w:p>
        </w:tc>
        <w:tc>
          <w:tcPr>
            <w:tcW w:w="1019" w:type="dxa"/>
          </w:tcPr>
          <w:p w14:paraId="5040DBFD" w14:textId="77777777" w:rsidR="008D2037" w:rsidRDefault="00000000">
            <w:pPr>
              <w:pStyle w:val="TableParagraph"/>
              <w:spacing w:before="9" w:line="225" w:lineRule="exact"/>
              <w:ind w:right="56"/>
              <w:jc w:val="right"/>
              <w:rPr>
                <w:sz w:val="20"/>
              </w:rPr>
            </w:pPr>
            <w:r>
              <w:rPr>
                <w:sz w:val="20"/>
              </w:rPr>
              <w:t>12,18</w:t>
            </w:r>
          </w:p>
        </w:tc>
        <w:tc>
          <w:tcPr>
            <w:tcW w:w="1019" w:type="dxa"/>
          </w:tcPr>
          <w:p w14:paraId="63444F00" w14:textId="77777777" w:rsidR="008D2037" w:rsidRDefault="00000000">
            <w:pPr>
              <w:pStyle w:val="TableParagraph"/>
              <w:spacing w:before="9" w:line="225" w:lineRule="exact"/>
              <w:ind w:right="55"/>
              <w:jc w:val="right"/>
              <w:rPr>
                <w:sz w:val="20"/>
              </w:rPr>
            </w:pPr>
            <w:r>
              <w:rPr>
                <w:sz w:val="20"/>
              </w:rPr>
              <w:t>2,07</w:t>
            </w:r>
          </w:p>
        </w:tc>
        <w:tc>
          <w:tcPr>
            <w:tcW w:w="1019" w:type="dxa"/>
          </w:tcPr>
          <w:p w14:paraId="4E97A7E3" w14:textId="77777777" w:rsidR="008D2037" w:rsidRDefault="00000000">
            <w:pPr>
              <w:pStyle w:val="TableParagraph"/>
              <w:spacing w:before="9" w:line="225" w:lineRule="exact"/>
              <w:ind w:right="54"/>
              <w:jc w:val="right"/>
              <w:rPr>
                <w:sz w:val="20"/>
              </w:rPr>
            </w:pPr>
            <w:r>
              <w:rPr>
                <w:sz w:val="20"/>
              </w:rPr>
              <w:t>4,52</w:t>
            </w:r>
          </w:p>
        </w:tc>
        <w:tc>
          <w:tcPr>
            <w:tcW w:w="1019" w:type="dxa"/>
          </w:tcPr>
          <w:p w14:paraId="2B109718" w14:textId="77777777" w:rsidR="008D2037" w:rsidRDefault="00000000">
            <w:pPr>
              <w:pStyle w:val="TableParagraph"/>
              <w:spacing w:before="9" w:line="225" w:lineRule="exact"/>
              <w:ind w:right="53"/>
              <w:jc w:val="right"/>
              <w:rPr>
                <w:sz w:val="20"/>
              </w:rPr>
            </w:pPr>
            <w:r>
              <w:rPr>
                <w:sz w:val="20"/>
              </w:rPr>
              <w:t>4,89</w:t>
            </w:r>
          </w:p>
        </w:tc>
        <w:tc>
          <w:tcPr>
            <w:tcW w:w="1019" w:type="dxa"/>
          </w:tcPr>
          <w:p w14:paraId="36812F36" w14:textId="77777777" w:rsidR="008D2037" w:rsidRDefault="00000000">
            <w:pPr>
              <w:pStyle w:val="TableParagraph"/>
              <w:spacing w:before="9" w:line="225" w:lineRule="exact"/>
              <w:ind w:right="52"/>
              <w:jc w:val="right"/>
              <w:rPr>
                <w:sz w:val="20"/>
              </w:rPr>
            </w:pPr>
            <w:r>
              <w:rPr>
                <w:sz w:val="20"/>
              </w:rPr>
              <w:t>5,11</w:t>
            </w:r>
          </w:p>
        </w:tc>
        <w:tc>
          <w:tcPr>
            <w:tcW w:w="1019" w:type="dxa"/>
          </w:tcPr>
          <w:p w14:paraId="14FD0D00" w14:textId="77777777" w:rsidR="008D2037" w:rsidRDefault="00000000">
            <w:pPr>
              <w:pStyle w:val="TableParagraph"/>
              <w:spacing w:before="9" w:line="225" w:lineRule="exact"/>
              <w:ind w:right="50"/>
              <w:jc w:val="right"/>
              <w:rPr>
                <w:sz w:val="20"/>
              </w:rPr>
            </w:pPr>
            <w:r>
              <w:rPr>
                <w:sz w:val="20"/>
              </w:rPr>
              <w:t>67,53</w:t>
            </w:r>
          </w:p>
        </w:tc>
        <w:tc>
          <w:tcPr>
            <w:tcW w:w="1019" w:type="dxa"/>
          </w:tcPr>
          <w:p w14:paraId="4AE87F6F" w14:textId="77777777" w:rsidR="008D2037" w:rsidRDefault="00000000">
            <w:pPr>
              <w:pStyle w:val="TableParagraph"/>
              <w:spacing w:before="9" w:line="225" w:lineRule="exact"/>
              <w:ind w:right="50"/>
              <w:jc w:val="right"/>
              <w:rPr>
                <w:sz w:val="20"/>
              </w:rPr>
            </w:pPr>
            <w:r>
              <w:rPr>
                <w:sz w:val="20"/>
              </w:rPr>
              <w:t>1,00</w:t>
            </w:r>
          </w:p>
        </w:tc>
        <w:tc>
          <w:tcPr>
            <w:tcW w:w="1103" w:type="dxa"/>
          </w:tcPr>
          <w:p w14:paraId="546D9546" w14:textId="77777777" w:rsidR="008D2037" w:rsidRDefault="00000000">
            <w:pPr>
              <w:pStyle w:val="TableParagraph"/>
              <w:spacing w:before="9" w:line="225" w:lineRule="exact"/>
              <w:ind w:right="49"/>
              <w:jc w:val="right"/>
              <w:rPr>
                <w:sz w:val="20"/>
              </w:rPr>
            </w:pPr>
            <w:r>
              <w:rPr>
                <w:sz w:val="20"/>
              </w:rPr>
              <w:t>0,00</w:t>
            </w:r>
          </w:p>
        </w:tc>
        <w:tc>
          <w:tcPr>
            <w:tcW w:w="1019" w:type="dxa"/>
          </w:tcPr>
          <w:p w14:paraId="0B047101" w14:textId="77777777" w:rsidR="008D2037" w:rsidRDefault="00000000">
            <w:pPr>
              <w:pStyle w:val="TableParagraph"/>
              <w:spacing w:before="9" w:line="225" w:lineRule="exact"/>
              <w:ind w:right="48"/>
              <w:jc w:val="right"/>
              <w:rPr>
                <w:sz w:val="20"/>
              </w:rPr>
            </w:pPr>
            <w:r>
              <w:rPr>
                <w:sz w:val="20"/>
              </w:rPr>
              <w:t>0,00</w:t>
            </w:r>
          </w:p>
        </w:tc>
        <w:tc>
          <w:tcPr>
            <w:tcW w:w="1066" w:type="dxa"/>
          </w:tcPr>
          <w:p w14:paraId="446FED48" w14:textId="77777777" w:rsidR="008D2037" w:rsidRDefault="00000000">
            <w:pPr>
              <w:pStyle w:val="TableParagraph"/>
              <w:spacing w:before="9" w:line="225" w:lineRule="exact"/>
              <w:ind w:right="47"/>
              <w:jc w:val="right"/>
              <w:rPr>
                <w:sz w:val="20"/>
              </w:rPr>
            </w:pPr>
            <w:r>
              <w:rPr>
                <w:sz w:val="20"/>
              </w:rPr>
              <w:t>2,69</w:t>
            </w:r>
          </w:p>
        </w:tc>
        <w:tc>
          <w:tcPr>
            <w:tcW w:w="1020" w:type="dxa"/>
          </w:tcPr>
          <w:p w14:paraId="14EECCA9" w14:textId="77777777" w:rsidR="008D2037" w:rsidRDefault="00000000">
            <w:pPr>
              <w:pStyle w:val="TableParagraph"/>
              <w:spacing w:before="9" w:line="225" w:lineRule="exact"/>
              <w:ind w:right="48"/>
              <w:jc w:val="right"/>
              <w:rPr>
                <w:sz w:val="20"/>
              </w:rPr>
            </w:pPr>
            <w:r>
              <w:rPr>
                <w:sz w:val="20"/>
              </w:rPr>
              <w:t>0,00</w:t>
            </w:r>
          </w:p>
        </w:tc>
        <w:tc>
          <w:tcPr>
            <w:tcW w:w="1239" w:type="dxa"/>
          </w:tcPr>
          <w:p w14:paraId="282E1948" w14:textId="77777777" w:rsidR="008D2037" w:rsidRDefault="00000000">
            <w:pPr>
              <w:pStyle w:val="TableParagraph"/>
              <w:spacing w:before="9" w:line="225" w:lineRule="exact"/>
              <w:ind w:right="45"/>
              <w:jc w:val="right"/>
              <w:rPr>
                <w:sz w:val="20"/>
              </w:rPr>
            </w:pPr>
            <w:r>
              <w:rPr>
                <w:sz w:val="20"/>
              </w:rPr>
              <w:t>100,00</w:t>
            </w:r>
          </w:p>
        </w:tc>
      </w:tr>
      <w:tr w:rsidR="008D2037" w14:paraId="4805D975" w14:textId="77777777">
        <w:trPr>
          <w:trHeight w:val="255"/>
        </w:trPr>
        <w:tc>
          <w:tcPr>
            <w:tcW w:w="1340" w:type="dxa"/>
          </w:tcPr>
          <w:p w14:paraId="2DF89EF6" w14:textId="77777777" w:rsidR="008D2037" w:rsidRDefault="00000000">
            <w:pPr>
              <w:pStyle w:val="TableParagraph"/>
              <w:spacing w:before="9" w:line="225" w:lineRule="exact"/>
              <w:ind w:left="253" w:right="245"/>
              <w:jc w:val="center"/>
              <w:rPr>
                <w:sz w:val="20"/>
              </w:rPr>
            </w:pPr>
            <w:r>
              <w:rPr>
                <w:sz w:val="20"/>
              </w:rPr>
              <w:t>540</w:t>
            </w:r>
          </w:p>
        </w:tc>
        <w:tc>
          <w:tcPr>
            <w:tcW w:w="853" w:type="dxa"/>
          </w:tcPr>
          <w:p w14:paraId="35F70801" w14:textId="77777777" w:rsidR="008D2037" w:rsidRDefault="00000000">
            <w:pPr>
              <w:pStyle w:val="TableParagraph"/>
              <w:spacing w:before="9" w:line="225" w:lineRule="exact"/>
              <w:ind w:right="56"/>
              <w:jc w:val="right"/>
              <w:rPr>
                <w:sz w:val="20"/>
              </w:rPr>
            </w:pPr>
            <w:r>
              <w:rPr>
                <w:sz w:val="20"/>
              </w:rPr>
              <w:t>15,74</w:t>
            </w:r>
          </w:p>
        </w:tc>
        <w:tc>
          <w:tcPr>
            <w:tcW w:w="1019" w:type="dxa"/>
          </w:tcPr>
          <w:p w14:paraId="60FAD086" w14:textId="77777777" w:rsidR="008D2037" w:rsidRDefault="00000000">
            <w:pPr>
              <w:pStyle w:val="TableParagraph"/>
              <w:spacing w:before="9" w:line="225" w:lineRule="exact"/>
              <w:ind w:right="56"/>
              <w:jc w:val="right"/>
              <w:rPr>
                <w:sz w:val="20"/>
              </w:rPr>
            </w:pPr>
            <w:r>
              <w:rPr>
                <w:sz w:val="20"/>
              </w:rPr>
              <w:t>10,23</w:t>
            </w:r>
          </w:p>
        </w:tc>
        <w:tc>
          <w:tcPr>
            <w:tcW w:w="1019" w:type="dxa"/>
          </w:tcPr>
          <w:p w14:paraId="111E8D6F" w14:textId="77777777" w:rsidR="008D2037" w:rsidRDefault="00000000">
            <w:pPr>
              <w:pStyle w:val="TableParagraph"/>
              <w:spacing w:before="9" w:line="225" w:lineRule="exact"/>
              <w:ind w:right="55"/>
              <w:jc w:val="right"/>
              <w:rPr>
                <w:sz w:val="20"/>
              </w:rPr>
            </w:pPr>
            <w:r>
              <w:rPr>
                <w:sz w:val="20"/>
              </w:rPr>
              <w:t>15,32</w:t>
            </w:r>
          </w:p>
        </w:tc>
        <w:tc>
          <w:tcPr>
            <w:tcW w:w="1019" w:type="dxa"/>
          </w:tcPr>
          <w:p w14:paraId="5C248C40" w14:textId="77777777" w:rsidR="008D2037" w:rsidRDefault="00000000">
            <w:pPr>
              <w:pStyle w:val="TableParagraph"/>
              <w:spacing w:before="9" w:line="225" w:lineRule="exact"/>
              <w:ind w:right="54"/>
              <w:jc w:val="right"/>
              <w:rPr>
                <w:sz w:val="20"/>
              </w:rPr>
            </w:pPr>
            <w:r>
              <w:rPr>
                <w:sz w:val="20"/>
              </w:rPr>
              <w:t>18,99</w:t>
            </w:r>
          </w:p>
        </w:tc>
        <w:tc>
          <w:tcPr>
            <w:tcW w:w="1019" w:type="dxa"/>
          </w:tcPr>
          <w:p w14:paraId="0125648C" w14:textId="77777777" w:rsidR="008D2037" w:rsidRDefault="00000000">
            <w:pPr>
              <w:pStyle w:val="TableParagraph"/>
              <w:spacing w:before="9" w:line="225" w:lineRule="exact"/>
              <w:ind w:right="53"/>
              <w:jc w:val="right"/>
              <w:rPr>
                <w:sz w:val="20"/>
              </w:rPr>
            </w:pPr>
            <w:r>
              <w:rPr>
                <w:sz w:val="20"/>
              </w:rPr>
              <w:t>27,11</w:t>
            </w:r>
          </w:p>
        </w:tc>
        <w:tc>
          <w:tcPr>
            <w:tcW w:w="1019" w:type="dxa"/>
          </w:tcPr>
          <w:p w14:paraId="128EF48D" w14:textId="77777777" w:rsidR="008D2037" w:rsidRDefault="00000000">
            <w:pPr>
              <w:pStyle w:val="TableParagraph"/>
              <w:spacing w:before="9" w:line="225" w:lineRule="exact"/>
              <w:ind w:right="52"/>
              <w:jc w:val="right"/>
              <w:rPr>
                <w:sz w:val="20"/>
              </w:rPr>
            </w:pPr>
            <w:r>
              <w:rPr>
                <w:sz w:val="20"/>
              </w:rPr>
              <w:t>10,10</w:t>
            </w:r>
          </w:p>
        </w:tc>
        <w:tc>
          <w:tcPr>
            <w:tcW w:w="1019" w:type="dxa"/>
          </w:tcPr>
          <w:p w14:paraId="114886B7" w14:textId="77777777" w:rsidR="008D2037" w:rsidRDefault="00000000">
            <w:pPr>
              <w:pStyle w:val="TableParagraph"/>
              <w:spacing w:before="9" w:line="225" w:lineRule="exact"/>
              <w:ind w:right="50"/>
              <w:jc w:val="right"/>
              <w:rPr>
                <w:sz w:val="20"/>
              </w:rPr>
            </w:pPr>
            <w:r>
              <w:rPr>
                <w:sz w:val="20"/>
              </w:rPr>
              <w:t>19,67</w:t>
            </w:r>
          </w:p>
        </w:tc>
        <w:tc>
          <w:tcPr>
            <w:tcW w:w="1019" w:type="dxa"/>
          </w:tcPr>
          <w:p w14:paraId="2664D005" w14:textId="77777777" w:rsidR="008D2037" w:rsidRDefault="00000000">
            <w:pPr>
              <w:pStyle w:val="TableParagraph"/>
              <w:spacing w:before="9" w:line="225" w:lineRule="exact"/>
              <w:ind w:right="49"/>
              <w:jc w:val="right"/>
              <w:rPr>
                <w:sz w:val="20"/>
              </w:rPr>
            </w:pPr>
            <w:r>
              <w:rPr>
                <w:sz w:val="20"/>
              </w:rPr>
              <w:t>13,04</w:t>
            </w:r>
          </w:p>
        </w:tc>
        <w:tc>
          <w:tcPr>
            <w:tcW w:w="1103" w:type="dxa"/>
          </w:tcPr>
          <w:p w14:paraId="048D0E20" w14:textId="77777777" w:rsidR="008D2037" w:rsidRDefault="00000000">
            <w:pPr>
              <w:pStyle w:val="TableParagraph"/>
              <w:spacing w:before="9" w:line="225" w:lineRule="exact"/>
              <w:ind w:right="49"/>
              <w:jc w:val="right"/>
              <w:rPr>
                <w:sz w:val="20"/>
              </w:rPr>
            </w:pPr>
            <w:r>
              <w:rPr>
                <w:sz w:val="20"/>
              </w:rPr>
              <w:t>7,00</w:t>
            </w:r>
          </w:p>
        </w:tc>
        <w:tc>
          <w:tcPr>
            <w:tcW w:w="1019" w:type="dxa"/>
          </w:tcPr>
          <w:p w14:paraId="3263833B" w14:textId="77777777" w:rsidR="008D2037" w:rsidRDefault="00000000">
            <w:pPr>
              <w:pStyle w:val="TableParagraph"/>
              <w:spacing w:before="9" w:line="225" w:lineRule="exact"/>
              <w:ind w:right="47"/>
              <w:jc w:val="right"/>
              <w:rPr>
                <w:sz w:val="20"/>
              </w:rPr>
            </w:pPr>
            <w:r>
              <w:rPr>
                <w:sz w:val="20"/>
              </w:rPr>
              <w:t>35,35</w:t>
            </w:r>
          </w:p>
        </w:tc>
        <w:tc>
          <w:tcPr>
            <w:tcW w:w="1066" w:type="dxa"/>
          </w:tcPr>
          <w:p w14:paraId="2EAE46F6" w14:textId="77777777" w:rsidR="008D2037" w:rsidRDefault="00000000">
            <w:pPr>
              <w:pStyle w:val="TableParagraph"/>
              <w:spacing w:before="9" w:line="225" w:lineRule="exact"/>
              <w:ind w:right="47"/>
              <w:jc w:val="right"/>
              <w:rPr>
                <w:sz w:val="20"/>
              </w:rPr>
            </w:pPr>
            <w:r>
              <w:rPr>
                <w:sz w:val="20"/>
              </w:rPr>
              <w:t>14,61</w:t>
            </w:r>
          </w:p>
        </w:tc>
        <w:tc>
          <w:tcPr>
            <w:tcW w:w="1020" w:type="dxa"/>
          </w:tcPr>
          <w:p w14:paraId="6EE5295D" w14:textId="77777777" w:rsidR="008D2037" w:rsidRDefault="00000000">
            <w:pPr>
              <w:pStyle w:val="TableParagraph"/>
              <w:spacing w:before="9" w:line="225" w:lineRule="exact"/>
              <w:ind w:right="46"/>
              <w:jc w:val="right"/>
              <w:rPr>
                <w:sz w:val="20"/>
              </w:rPr>
            </w:pPr>
            <w:r>
              <w:rPr>
                <w:sz w:val="20"/>
              </w:rPr>
              <w:t>16,77</w:t>
            </w:r>
          </w:p>
        </w:tc>
        <w:tc>
          <w:tcPr>
            <w:tcW w:w="1239" w:type="dxa"/>
          </w:tcPr>
          <w:p w14:paraId="6870BCBF" w14:textId="77777777" w:rsidR="008D2037" w:rsidRDefault="00000000">
            <w:pPr>
              <w:pStyle w:val="TableParagraph"/>
              <w:spacing w:before="9" w:line="225" w:lineRule="exact"/>
              <w:ind w:right="45"/>
              <w:jc w:val="right"/>
              <w:rPr>
                <w:sz w:val="20"/>
              </w:rPr>
            </w:pPr>
            <w:r>
              <w:rPr>
                <w:sz w:val="20"/>
              </w:rPr>
              <w:t>203,94</w:t>
            </w:r>
          </w:p>
        </w:tc>
      </w:tr>
      <w:tr w:rsidR="008D2037" w14:paraId="3E99BCFB" w14:textId="77777777">
        <w:trPr>
          <w:trHeight w:val="253"/>
        </w:trPr>
        <w:tc>
          <w:tcPr>
            <w:tcW w:w="1340" w:type="dxa"/>
          </w:tcPr>
          <w:p w14:paraId="237430D4" w14:textId="77777777" w:rsidR="008D2037" w:rsidRDefault="00000000">
            <w:pPr>
              <w:pStyle w:val="TableParagraph"/>
              <w:spacing w:before="9" w:line="224" w:lineRule="exact"/>
              <w:ind w:left="253" w:right="245"/>
              <w:jc w:val="center"/>
              <w:rPr>
                <w:sz w:val="20"/>
              </w:rPr>
            </w:pPr>
            <w:r>
              <w:rPr>
                <w:sz w:val="20"/>
              </w:rPr>
              <w:t>550</w:t>
            </w:r>
          </w:p>
        </w:tc>
        <w:tc>
          <w:tcPr>
            <w:tcW w:w="853" w:type="dxa"/>
          </w:tcPr>
          <w:p w14:paraId="3B81E7E4" w14:textId="77777777" w:rsidR="008D2037" w:rsidRDefault="00000000">
            <w:pPr>
              <w:pStyle w:val="TableParagraph"/>
              <w:spacing w:before="9" w:line="224" w:lineRule="exact"/>
              <w:ind w:right="56"/>
              <w:jc w:val="right"/>
              <w:rPr>
                <w:sz w:val="20"/>
              </w:rPr>
            </w:pPr>
            <w:r>
              <w:rPr>
                <w:sz w:val="20"/>
              </w:rPr>
              <w:t>7,89</w:t>
            </w:r>
          </w:p>
        </w:tc>
        <w:tc>
          <w:tcPr>
            <w:tcW w:w="1019" w:type="dxa"/>
          </w:tcPr>
          <w:p w14:paraId="01A9FC7C" w14:textId="77777777" w:rsidR="008D2037" w:rsidRDefault="00000000">
            <w:pPr>
              <w:pStyle w:val="TableParagraph"/>
              <w:spacing w:before="9" w:line="224" w:lineRule="exact"/>
              <w:ind w:right="56"/>
              <w:jc w:val="right"/>
              <w:rPr>
                <w:sz w:val="20"/>
              </w:rPr>
            </w:pPr>
            <w:r>
              <w:rPr>
                <w:sz w:val="20"/>
              </w:rPr>
              <w:t>2,97</w:t>
            </w:r>
          </w:p>
        </w:tc>
        <w:tc>
          <w:tcPr>
            <w:tcW w:w="1019" w:type="dxa"/>
          </w:tcPr>
          <w:p w14:paraId="7147CEAD" w14:textId="77777777" w:rsidR="008D2037" w:rsidRDefault="00000000">
            <w:pPr>
              <w:pStyle w:val="TableParagraph"/>
              <w:spacing w:before="9" w:line="224" w:lineRule="exact"/>
              <w:ind w:right="55"/>
              <w:jc w:val="right"/>
              <w:rPr>
                <w:sz w:val="20"/>
              </w:rPr>
            </w:pPr>
            <w:r>
              <w:rPr>
                <w:sz w:val="20"/>
              </w:rPr>
              <w:t>0,83</w:t>
            </w:r>
          </w:p>
        </w:tc>
        <w:tc>
          <w:tcPr>
            <w:tcW w:w="1019" w:type="dxa"/>
          </w:tcPr>
          <w:p w14:paraId="6AD0B470" w14:textId="77777777" w:rsidR="008D2037" w:rsidRDefault="00000000">
            <w:pPr>
              <w:pStyle w:val="TableParagraph"/>
              <w:spacing w:before="9" w:line="224" w:lineRule="exact"/>
              <w:ind w:right="54"/>
              <w:jc w:val="right"/>
              <w:rPr>
                <w:sz w:val="20"/>
              </w:rPr>
            </w:pPr>
            <w:r>
              <w:rPr>
                <w:sz w:val="20"/>
              </w:rPr>
              <w:t>2,13</w:t>
            </w:r>
          </w:p>
        </w:tc>
        <w:tc>
          <w:tcPr>
            <w:tcW w:w="1019" w:type="dxa"/>
          </w:tcPr>
          <w:p w14:paraId="63A72026" w14:textId="77777777" w:rsidR="008D2037" w:rsidRDefault="00000000">
            <w:pPr>
              <w:pStyle w:val="TableParagraph"/>
              <w:spacing w:before="9" w:line="224" w:lineRule="exact"/>
              <w:ind w:right="53"/>
              <w:jc w:val="right"/>
              <w:rPr>
                <w:sz w:val="20"/>
              </w:rPr>
            </w:pPr>
            <w:r>
              <w:rPr>
                <w:sz w:val="20"/>
              </w:rPr>
              <w:t>7,05</w:t>
            </w:r>
          </w:p>
        </w:tc>
        <w:tc>
          <w:tcPr>
            <w:tcW w:w="1019" w:type="dxa"/>
          </w:tcPr>
          <w:p w14:paraId="1D894E90" w14:textId="77777777" w:rsidR="008D2037" w:rsidRDefault="00000000">
            <w:pPr>
              <w:pStyle w:val="TableParagraph"/>
              <w:spacing w:before="9" w:line="224" w:lineRule="exact"/>
              <w:ind w:right="52"/>
              <w:jc w:val="right"/>
              <w:rPr>
                <w:sz w:val="20"/>
              </w:rPr>
            </w:pPr>
            <w:r>
              <w:rPr>
                <w:sz w:val="20"/>
              </w:rPr>
              <w:t>4,39</w:t>
            </w:r>
          </w:p>
        </w:tc>
        <w:tc>
          <w:tcPr>
            <w:tcW w:w="1019" w:type="dxa"/>
          </w:tcPr>
          <w:p w14:paraId="3797AE59" w14:textId="77777777" w:rsidR="008D2037" w:rsidRDefault="00000000">
            <w:pPr>
              <w:pStyle w:val="TableParagraph"/>
              <w:spacing w:before="9" w:line="224" w:lineRule="exact"/>
              <w:ind w:right="51"/>
              <w:jc w:val="right"/>
              <w:rPr>
                <w:sz w:val="20"/>
              </w:rPr>
            </w:pPr>
            <w:r>
              <w:rPr>
                <w:sz w:val="20"/>
              </w:rPr>
              <w:t>4,89</w:t>
            </w:r>
          </w:p>
        </w:tc>
        <w:tc>
          <w:tcPr>
            <w:tcW w:w="1019" w:type="dxa"/>
          </w:tcPr>
          <w:p w14:paraId="51086379" w14:textId="77777777" w:rsidR="008D2037" w:rsidRDefault="00000000">
            <w:pPr>
              <w:pStyle w:val="TableParagraph"/>
              <w:spacing w:before="9" w:line="224" w:lineRule="exact"/>
              <w:ind w:right="50"/>
              <w:jc w:val="right"/>
              <w:rPr>
                <w:sz w:val="20"/>
              </w:rPr>
            </w:pPr>
            <w:r>
              <w:rPr>
                <w:sz w:val="20"/>
              </w:rPr>
              <w:t>2,55</w:t>
            </w:r>
          </w:p>
        </w:tc>
        <w:tc>
          <w:tcPr>
            <w:tcW w:w="1103" w:type="dxa"/>
          </w:tcPr>
          <w:p w14:paraId="49DCFC50" w14:textId="77777777" w:rsidR="008D2037" w:rsidRDefault="00000000">
            <w:pPr>
              <w:pStyle w:val="TableParagraph"/>
              <w:spacing w:before="9" w:line="224" w:lineRule="exact"/>
              <w:ind w:right="49"/>
              <w:jc w:val="right"/>
              <w:rPr>
                <w:sz w:val="20"/>
              </w:rPr>
            </w:pPr>
            <w:r>
              <w:rPr>
                <w:sz w:val="20"/>
              </w:rPr>
              <w:t>3,30</w:t>
            </w:r>
          </w:p>
        </w:tc>
        <w:tc>
          <w:tcPr>
            <w:tcW w:w="1019" w:type="dxa"/>
          </w:tcPr>
          <w:p w14:paraId="3DC85D5B" w14:textId="77777777" w:rsidR="008D2037" w:rsidRDefault="00000000">
            <w:pPr>
              <w:pStyle w:val="TableParagraph"/>
              <w:spacing w:before="9" w:line="224" w:lineRule="exact"/>
              <w:ind w:right="48"/>
              <w:jc w:val="right"/>
              <w:rPr>
                <w:sz w:val="20"/>
              </w:rPr>
            </w:pPr>
            <w:r>
              <w:rPr>
                <w:sz w:val="20"/>
              </w:rPr>
              <w:t>0,23</w:t>
            </w:r>
          </w:p>
        </w:tc>
        <w:tc>
          <w:tcPr>
            <w:tcW w:w="1066" w:type="dxa"/>
          </w:tcPr>
          <w:p w14:paraId="4AB25329" w14:textId="77777777" w:rsidR="008D2037" w:rsidRDefault="00000000">
            <w:pPr>
              <w:pStyle w:val="TableParagraph"/>
              <w:spacing w:before="9" w:line="224" w:lineRule="exact"/>
              <w:ind w:right="47"/>
              <w:jc w:val="right"/>
              <w:rPr>
                <w:sz w:val="20"/>
              </w:rPr>
            </w:pPr>
            <w:r>
              <w:rPr>
                <w:sz w:val="20"/>
              </w:rPr>
              <w:t>5,01</w:t>
            </w:r>
          </w:p>
        </w:tc>
        <w:tc>
          <w:tcPr>
            <w:tcW w:w="1020" w:type="dxa"/>
          </w:tcPr>
          <w:p w14:paraId="362D2356" w14:textId="77777777" w:rsidR="008D2037" w:rsidRDefault="00000000">
            <w:pPr>
              <w:pStyle w:val="TableParagraph"/>
              <w:spacing w:before="9" w:line="224" w:lineRule="exact"/>
              <w:ind w:right="48"/>
              <w:jc w:val="right"/>
              <w:rPr>
                <w:sz w:val="20"/>
              </w:rPr>
            </w:pPr>
            <w:r>
              <w:rPr>
                <w:sz w:val="20"/>
              </w:rPr>
              <w:t>3,04</w:t>
            </w:r>
          </w:p>
        </w:tc>
        <w:tc>
          <w:tcPr>
            <w:tcW w:w="1239" w:type="dxa"/>
          </w:tcPr>
          <w:p w14:paraId="7CB1731B" w14:textId="77777777" w:rsidR="008D2037" w:rsidRDefault="00000000">
            <w:pPr>
              <w:pStyle w:val="TableParagraph"/>
              <w:spacing w:before="9" w:line="224" w:lineRule="exact"/>
              <w:ind w:right="44"/>
              <w:jc w:val="right"/>
              <w:rPr>
                <w:sz w:val="20"/>
              </w:rPr>
            </w:pPr>
            <w:r>
              <w:rPr>
                <w:sz w:val="20"/>
              </w:rPr>
              <w:t>44,27</w:t>
            </w:r>
          </w:p>
        </w:tc>
      </w:tr>
      <w:tr w:rsidR="008D2037" w14:paraId="27936749" w14:textId="77777777">
        <w:trPr>
          <w:trHeight w:val="255"/>
        </w:trPr>
        <w:tc>
          <w:tcPr>
            <w:tcW w:w="1340" w:type="dxa"/>
          </w:tcPr>
          <w:p w14:paraId="2AF3D1DC" w14:textId="77777777" w:rsidR="008D2037" w:rsidRDefault="00000000">
            <w:pPr>
              <w:pStyle w:val="TableParagraph"/>
              <w:spacing w:before="11" w:line="224" w:lineRule="exact"/>
              <w:ind w:left="253" w:right="245"/>
              <w:jc w:val="center"/>
              <w:rPr>
                <w:sz w:val="20"/>
              </w:rPr>
            </w:pPr>
            <w:r>
              <w:rPr>
                <w:sz w:val="20"/>
              </w:rPr>
              <w:t>559</w:t>
            </w:r>
          </w:p>
        </w:tc>
        <w:tc>
          <w:tcPr>
            <w:tcW w:w="853" w:type="dxa"/>
          </w:tcPr>
          <w:p w14:paraId="66C6B53E" w14:textId="77777777" w:rsidR="008D2037" w:rsidRDefault="00000000">
            <w:pPr>
              <w:pStyle w:val="TableParagraph"/>
              <w:spacing w:before="11" w:line="224" w:lineRule="exact"/>
              <w:ind w:right="56"/>
              <w:jc w:val="right"/>
              <w:rPr>
                <w:sz w:val="20"/>
              </w:rPr>
            </w:pPr>
            <w:r>
              <w:rPr>
                <w:sz w:val="20"/>
              </w:rPr>
              <w:t>1,66</w:t>
            </w:r>
          </w:p>
        </w:tc>
        <w:tc>
          <w:tcPr>
            <w:tcW w:w="1019" w:type="dxa"/>
          </w:tcPr>
          <w:p w14:paraId="702400EF" w14:textId="77777777" w:rsidR="008D2037" w:rsidRDefault="00000000">
            <w:pPr>
              <w:pStyle w:val="TableParagraph"/>
              <w:spacing w:before="11" w:line="224" w:lineRule="exact"/>
              <w:ind w:right="56"/>
              <w:jc w:val="right"/>
              <w:rPr>
                <w:sz w:val="20"/>
              </w:rPr>
            </w:pPr>
            <w:r>
              <w:rPr>
                <w:sz w:val="20"/>
              </w:rPr>
              <w:t>0,28</w:t>
            </w:r>
          </w:p>
        </w:tc>
        <w:tc>
          <w:tcPr>
            <w:tcW w:w="1019" w:type="dxa"/>
          </w:tcPr>
          <w:p w14:paraId="3044C2DE" w14:textId="77777777" w:rsidR="008D2037" w:rsidRDefault="00000000">
            <w:pPr>
              <w:pStyle w:val="TableParagraph"/>
              <w:spacing w:before="11" w:line="224" w:lineRule="exact"/>
              <w:ind w:right="55"/>
              <w:jc w:val="right"/>
              <w:rPr>
                <w:sz w:val="20"/>
              </w:rPr>
            </w:pPr>
            <w:r>
              <w:rPr>
                <w:sz w:val="20"/>
              </w:rPr>
              <w:t>0,16</w:t>
            </w:r>
          </w:p>
        </w:tc>
        <w:tc>
          <w:tcPr>
            <w:tcW w:w="1019" w:type="dxa"/>
          </w:tcPr>
          <w:p w14:paraId="58F483CE" w14:textId="77777777" w:rsidR="008D2037" w:rsidRDefault="00000000">
            <w:pPr>
              <w:pStyle w:val="TableParagraph"/>
              <w:spacing w:before="11" w:line="224" w:lineRule="exact"/>
              <w:ind w:right="54"/>
              <w:jc w:val="right"/>
              <w:rPr>
                <w:sz w:val="20"/>
              </w:rPr>
            </w:pPr>
            <w:r>
              <w:rPr>
                <w:sz w:val="20"/>
              </w:rPr>
              <w:t>0,21</w:t>
            </w:r>
          </w:p>
        </w:tc>
        <w:tc>
          <w:tcPr>
            <w:tcW w:w="1019" w:type="dxa"/>
          </w:tcPr>
          <w:p w14:paraId="377168C7" w14:textId="77777777" w:rsidR="008D2037" w:rsidRDefault="00000000">
            <w:pPr>
              <w:pStyle w:val="TableParagraph"/>
              <w:spacing w:before="11" w:line="224" w:lineRule="exact"/>
              <w:ind w:right="53"/>
              <w:jc w:val="right"/>
              <w:rPr>
                <w:sz w:val="20"/>
              </w:rPr>
            </w:pPr>
            <w:r>
              <w:rPr>
                <w:sz w:val="20"/>
              </w:rPr>
              <w:t>0,32</w:t>
            </w:r>
          </w:p>
        </w:tc>
        <w:tc>
          <w:tcPr>
            <w:tcW w:w="1019" w:type="dxa"/>
          </w:tcPr>
          <w:p w14:paraId="14CD6633" w14:textId="77777777" w:rsidR="008D2037" w:rsidRDefault="00000000">
            <w:pPr>
              <w:pStyle w:val="TableParagraph"/>
              <w:spacing w:before="11" w:line="224" w:lineRule="exact"/>
              <w:ind w:right="52"/>
              <w:jc w:val="right"/>
              <w:rPr>
                <w:sz w:val="20"/>
              </w:rPr>
            </w:pPr>
            <w:r>
              <w:rPr>
                <w:sz w:val="20"/>
              </w:rPr>
              <w:t>0,22</w:t>
            </w:r>
          </w:p>
        </w:tc>
        <w:tc>
          <w:tcPr>
            <w:tcW w:w="1019" w:type="dxa"/>
          </w:tcPr>
          <w:p w14:paraId="26D66614" w14:textId="77777777" w:rsidR="008D2037" w:rsidRDefault="00000000">
            <w:pPr>
              <w:pStyle w:val="TableParagraph"/>
              <w:spacing w:before="11" w:line="224" w:lineRule="exact"/>
              <w:ind w:right="51"/>
              <w:jc w:val="right"/>
              <w:rPr>
                <w:sz w:val="20"/>
              </w:rPr>
            </w:pPr>
            <w:r>
              <w:rPr>
                <w:sz w:val="20"/>
              </w:rPr>
              <w:t>0,70</w:t>
            </w:r>
          </w:p>
        </w:tc>
        <w:tc>
          <w:tcPr>
            <w:tcW w:w="1019" w:type="dxa"/>
          </w:tcPr>
          <w:p w14:paraId="0A16E5E9" w14:textId="77777777" w:rsidR="008D2037" w:rsidRDefault="00000000">
            <w:pPr>
              <w:pStyle w:val="TableParagraph"/>
              <w:spacing w:before="11" w:line="224" w:lineRule="exact"/>
              <w:ind w:right="50"/>
              <w:jc w:val="right"/>
              <w:rPr>
                <w:sz w:val="20"/>
              </w:rPr>
            </w:pPr>
            <w:r>
              <w:rPr>
                <w:sz w:val="20"/>
              </w:rPr>
              <w:t>0,28</w:t>
            </w:r>
          </w:p>
        </w:tc>
        <w:tc>
          <w:tcPr>
            <w:tcW w:w="1103" w:type="dxa"/>
          </w:tcPr>
          <w:p w14:paraId="2B7ECA8D" w14:textId="77777777" w:rsidR="008D2037" w:rsidRDefault="00000000">
            <w:pPr>
              <w:pStyle w:val="TableParagraph"/>
              <w:spacing w:before="11" w:line="224" w:lineRule="exact"/>
              <w:ind w:right="49"/>
              <w:jc w:val="right"/>
              <w:rPr>
                <w:sz w:val="20"/>
              </w:rPr>
            </w:pPr>
            <w:r>
              <w:rPr>
                <w:sz w:val="20"/>
              </w:rPr>
              <w:t>0,26</w:t>
            </w:r>
          </w:p>
        </w:tc>
        <w:tc>
          <w:tcPr>
            <w:tcW w:w="1019" w:type="dxa"/>
          </w:tcPr>
          <w:p w14:paraId="3A2D51D3" w14:textId="77777777" w:rsidR="008D2037" w:rsidRDefault="00000000">
            <w:pPr>
              <w:pStyle w:val="TableParagraph"/>
              <w:spacing w:before="11" w:line="224" w:lineRule="exact"/>
              <w:ind w:right="48"/>
              <w:jc w:val="right"/>
              <w:rPr>
                <w:sz w:val="20"/>
              </w:rPr>
            </w:pPr>
            <w:r>
              <w:rPr>
                <w:sz w:val="20"/>
              </w:rPr>
              <w:t>0,34</w:t>
            </w:r>
          </w:p>
        </w:tc>
        <w:tc>
          <w:tcPr>
            <w:tcW w:w="1066" w:type="dxa"/>
          </w:tcPr>
          <w:p w14:paraId="77A8D3E1" w14:textId="77777777" w:rsidR="008D2037" w:rsidRDefault="00000000">
            <w:pPr>
              <w:pStyle w:val="TableParagraph"/>
              <w:spacing w:before="11" w:line="224" w:lineRule="exact"/>
              <w:ind w:right="47"/>
              <w:jc w:val="right"/>
              <w:rPr>
                <w:sz w:val="20"/>
              </w:rPr>
            </w:pPr>
            <w:r>
              <w:rPr>
                <w:sz w:val="20"/>
              </w:rPr>
              <w:t>0,28</w:t>
            </w:r>
          </w:p>
        </w:tc>
        <w:tc>
          <w:tcPr>
            <w:tcW w:w="1020" w:type="dxa"/>
          </w:tcPr>
          <w:p w14:paraId="22D562D7" w14:textId="77777777" w:rsidR="008D2037" w:rsidRDefault="00000000">
            <w:pPr>
              <w:pStyle w:val="TableParagraph"/>
              <w:spacing w:before="11" w:line="224" w:lineRule="exact"/>
              <w:ind w:right="48"/>
              <w:jc w:val="right"/>
              <w:rPr>
                <w:sz w:val="20"/>
              </w:rPr>
            </w:pPr>
            <w:r>
              <w:rPr>
                <w:sz w:val="20"/>
              </w:rPr>
              <w:t>0,43</w:t>
            </w:r>
          </w:p>
        </w:tc>
        <w:tc>
          <w:tcPr>
            <w:tcW w:w="1239" w:type="dxa"/>
          </w:tcPr>
          <w:p w14:paraId="6F3D8E92" w14:textId="77777777" w:rsidR="008D2037" w:rsidRDefault="00000000">
            <w:pPr>
              <w:pStyle w:val="TableParagraph"/>
              <w:spacing w:before="11" w:line="224" w:lineRule="exact"/>
              <w:ind w:right="45"/>
              <w:jc w:val="right"/>
              <w:rPr>
                <w:sz w:val="20"/>
              </w:rPr>
            </w:pPr>
            <w:r>
              <w:rPr>
                <w:sz w:val="20"/>
              </w:rPr>
              <w:t>5,14</w:t>
            </w:r>
          </w:p>
        </w:tc>
      </w:tr>
      <w:tr w:rsidR="008D2037" w14:paraId="485B6234" w14:textId="77777777">
        <w:trPr>
          <w:trHeight w:val="255"/>
        </w:trPr>
        <w:tc>
          <w:tcPr>
            <w:tcW w:w="1340" w:type="dxa"/>
          </w:tcPr>
          <w:p w14:paraId="5CEE12E4" w14:textId="77777777" w:rsidR="008D2037" w:rsidRDefault="00000000">
            <w:pPr>
              <w:pStyle w:val="TableParagraph"/>
              <w:spacing w:before="11" w:line="224" w:lineRule="exact"/>
              <w:ind w:left="253" w:right="245"/>
              <w:jc w:val="center"/>
              <w:rPr>
                <w:sz w:val="20"/>
              </w:rPr>
            </w:pPr>
            <w:r>
              <w:rPr>
                <w:sz w:val="20"/>
              </w:rPr>
              <w:t>599</w:t>
            </w:r>
          </w:p>
        </w:tc>
        <w:tc>
          <w:tcPr>
            <w:tcW w:w="853" w:type="dxa"/>
          </w:tcPr>
          <w:p w14:paraId="34579796" w14:textId="77777777" w:rsidR="008D2037" w:rsidRDefault="00000000">
            <w:pPr>
              <w:pStyle w:val="TableParagraph"/>
              <w:spacing w:before="11" w:line="224" w:lineRule="exact"/>
              <w:ind w:right="56"/>
              <w:jc w:val="right"/>
              <w:rPr>
                <w:sz w:val="20"/>
              </w:rPr>
            </w:pPr>
            <w:r>
              <w:rPr>
                <w:sz w:val="20"/>
              </w:rPr>
              <w:t>0,00</w:t>
            </w:r>
          </w:p>
        </w:tc>
        <w:tc>
          <w:tcPr>
            <w:tcW w:w="1019" w:type="dxa"/>
          </w:tcPr>
          <w:p w14:paraId="1F5F1868" w14:textId="77777777" w:rsidR="008D2037" w:rsidRDefault="00000000">
            <w:pPr>
              <w:pStyle w:val="TableParagraph"/>
              <w:spacing w:before="11" w:line="224" w:lineRule="exact"/>
              <w:ind w:right="56"/>
              <w:jc w:val="right"/>
              <w:rPr>
                <w:sz w:val="20"/>
              </w:rPr>
            </w:pPr>
            <w:r>
              <w:rPr>
                <w:sz w:val="20"/>
              </w:rPr>
              <w:t>0,00</w:t>
            </w:r>
          </w:p>
        </w:tc>
        <w:tc>
          <w:tcPr>
            <w:tcW w:w="1019" w:type="dxa"/>
          </w:tcPr>
          <w:p w14:paraId="1E380920" w14:textId="77777777" w:rsidR="008D2037" w:rsidRDefault="00000000">
            <w:pPr>
              <w:pStyle w:val="TableParagraph"/>
              <w:spacing w:before="11" w:line="224" w:lineRule="exact"/>
              <w:ind w:right="55"/>
              <w:jc w:val="right"/>
              <w:rPr>
                <w:sz w:val="20"/>
              </w:rPr>
            </w:pPr>
            <w:r>
              <w:rPr>
                <w:sz w:val="20"/>
              </w:rPr>
              <w:t>0,00</w:t>
            </w:r>
          </w:p>
        </w:tc>
        <w:tc>
          <w:tcPr>
            <w:tcW w:w="1019" w:type="dxa"/>
          </w:tcPr>
          <w:p w14:paraId="66C2E511" w14:textId="77777777" w:rsidR="008D2037" w:rsidRDefault="00000000">
            <w:pPr>
              <w:pStyle w:val="TableParagraph"/>
              <w:spacing w:before="11" w:line="224" w:lineRule="exact"/>
              <w:ind w:right="54"/>
              <w:jc w:val="right"/>
              <w:rPr>
                <w:sz w:val="20"/>
              </w:rPr>
            </w:pPr>
            <w:r>
              <w:rPr>
                <w:sz w:val="20"/>
              </w:rPr>
              <w:t>0,00</w:t>
            </w:r>
          </w:p>
        </w:tc>
        <w:tc>
          <w:tcPr>
            <w:tcW w:w="1019" w:type="dxa"/>
          </w:tcPr>
          <w:p w14:paraId="5DDAB236" w14:textId="77777777" w:rsidR="008D2037" w:rsidRDefault="00000000">
            <w:pPr>
              <w:pStyle w:val="TableParagraph"/>
              <w:spacing w:before="11" w:line="224" w:lineRule="exact"/>
              <w:ind w:right="53"/>
              <w:jc w:val="right"/>
              <w:rPr>
                <w:sz w:val="20"/>
              </w:rPr>
            </w:pPr>
            <w:r>
              <w:rPr>
                <w:sz w:val="20"/>
              </w:rPr>
              <w:t>0,00</w:t>
            </w:r>
          </w:p>
        </w:tc>
        <w:tc>
          <w:tcPr>
            <w:tcW w:w="1019" w:type="dxa"/>
          </w:tcPr>
          <w:p w14:paraId="29F3B72E" w14:textId="77777777" w:rsidR="008D2037" w:rsidRDefault="00000000">
            <w:pPr>
              <w:pStyle w:val="TableParagraph"/>
              <w:spacing w:before="11" w:line="224" w:lineRule="exact"/>
              <w:ind w:right="52"/>
              <w:jc w:val="right"/>
              <w:rPr>
                <w:sz w:val="20"/>
              </w:rPr>
            </w:pPr>
            <w:r>
              <w:rPr>
                <w:sz w:val="20"/>
              </w:rPr>
              <w:t>0,00</w:t>
            </w:r>
          </w:p>
        </w:tc>
        <w:tc>
          <w:tcPr>
            <w:tcW w:w="1019" w:type="dxa"/>
          </w:tcPr>
          <w:p w14:paraId="05C73954" w14:textId="77777777" w:rsidR="008D2037" w:rsidRDefault="00000000">
            <w:pPr>
              <w:pStyle w:val="TableParagraph"/>
              <w:spacing w:before="11" w:line="224" w:lineRule="exact"/>
              <w:ind w:right="51"/>
              <w:jc w:val="right"/>
              <w:rPr>
                <w:sz w:val="20"/>
              </w:rPr>
            </w:pPr>
            <w:r>
              <w:rPr>
                <w:sz w:val="20"/>
              </w:rPr>
              <w:t>0,00</w:t>
            </w:r>
          </w:p>
        </w:tc>
        <w:tc>
          <w:tcPr>
            <w:tcW w:w="1019" w:type="dxa"/>
          </w:tcPr>
          <w:p w14:paraId="46EF0848" w14:textId="77777777" w:rsidR="008D2037" w:rsidRDefault="00000000">
            <w:pPr>
              <w:pStyle w:val="TableParagraph"/>
              <w:spacing w:before="11" w:line="224" w:lineRule="exact"/>
              <w:ind w:right="50"/>
              <w:jc w:val="right"/>
              <w:rPr>
                <w:sz w:val="20"/>
              </w:rPr>
            </w:pPr>
            <w:r>
              <w:rPr>
                <w:sz w:val="20"/>
              </w:rPr>
              <w:t>0,00</w:t>
            </w:r>
          </w:p>
        </w:tc>
        <w:tc>
          <w:tcPr>
            <w:tcW w:w="1103" w:type="dxa"/>
          </w:tcPr>
          <w:p w14:paraId="5B1D97E8" w14:textId="77777777" w:rsidR="008D2037" w:rsidRDefault="00000000">
            <w:pPr>
              <w:pStyle w:val="TableParagraph"/>
              <w:spacing w:before="11" w:line="224" w:lineRule="exact"/>
              <w:ind w:right="49"/>
              <w:jc w:val="right"/>
              <w:rPr>
                <w:sz w:val="20"/>
              </w:rPr>
            </w:pPr>
            <w:r>
              <w:rPr>
                <w:sz w:val="20"/>
              </w:rPr>
              <w:t>0,00</w:t>
            </w:r>
          </w:p>
        </w:tc>
        <w:tc>
          <w:tcPr>
            <w:tcW w:w="1019" w:type="dxa"/>
          </w:tcPr>
          <w:p w14:paraId="195992C0" w14:textId="77777777" w:rsidR="008D2037" w:rsidRDefault="00000000">
            <w:pPr>
              <w:pStyle w:val="TableParagraph"/>
              <w:spacing w:before="11" w:line="224" w:lineRule="exact"/>
              <w:ind w:right="48"/>
              <w:jc w:val="right"/>
              <w:rPr>
                <w:sz w:val="20"/>
              </w:rPr>
            </w:pPr>
            <w:r>
              <w:rPr>
                <w:sz w:val="20"/>
              </w:rPr>
              <w:t>0,00</w:t>
            </w:r>
          </w:p>
        </w:tc>
        <w:tc>
          <w:tcPr>
            <w:tcW w:w="1066" w:type="dxa"/>
          </w:tcPr>
          <w:p w14:paraId="1C5F7FB5" w14:textId="77777777" w:rsidR="008D2037" w:rsidRDefault="00000000">
            <w:pPr>
              <w:pStyle w:val="TableParagraph"/>
              <w:spacing w:before="11" w:line="224" w:lineRule="exact"/>
              <w:ind w:right="47"/>
              <w:jc w:val="right"/>
              <w:rPr>
                <w:sz w:val="20"/>
              </w:rPr>
            </w:pPr>
            <w:r>
              <w:rPr>
                <w:sz w:val="20"/>
              </w:rPr>
              <w:t>0,00</w:t>
            </w:r>
          </w:p>
        </w:tc>
        <w:tc>
          <w:tcPr>
            <w:tcW w:w="1020" w:type="dxa"/>
          </w:tcPr>
          <w:p w14:paraId="16B2FFD3" w14:textId="77777777" w:rsidR="008D2037" w:rsidRDefault="00000000">
            <w:pPr>
              <w:pStyle w:val="TableParagraph"/>
              <w:spacing w:before="11" w:line="224" w:lineRule="exact"/>
              <w:ind w:right="48"/>
              <w:jc w:val="right"/>
              <w:rPr>
                <w:sz w:val="20"/>
              </w:rPr>
            </w:pPr>
            <w:r>
              <w:rPr>
                <w:sz w:val="20"/>
              </w:rPr>
              <w:t>0,00</w:t>
            </w:r>
          </w:p>
        </w:tc>
        <w:tc>
          <w:tcPr>
            <w:tcW w:w="1239" w:type="dxa"/>
          </w:tcPr>
          <w:p w14:paraId="6C0CF68D" w14:textId="77777777" w:rsidR="008D2037" w:rsidRDefault="00000000">
            <w:pPr>
              <w:pStyle w:val="TableParagraph"/>
              <w:spacing w:before="11" w:line="224" w:lineRule="exact"/>
              <w:ind w:right="45"/>
              <w:jc w:val="right"/>
              <w:rPr>
                <w:sz w:val="20"/>
              </w:rPr>
            </w:pPr>
            <w:r>
              <w:rPr>
                <w:sz w:val="20"/>
              </w:rPr>
              <w:t>0,00</w:t>
            </w:r>
          </w:p>
        </w:tc>
      </w:tr>
      <w:tr w:rsidR="008D2037" w14:paraId="3E962B5C" w14:textId="77777777">
        <w:trPr>
          <w:trHeight w:val="255"/>
        </w:trPr>
        <w:tc>
          <w:tcPr>
            <w:tcW w:w="1340" w:type="dxa"/>
          </w:tcPr>
          <w:p w14:paraId="74D33CC7" w14:textId="77777777" w:rsidR="008D2037" w:rsidRDefault="00000000">
            <w:pPr>
              <w:pStyle w:val="TableParagraph"/>
              <w:spacing w:before="9" w:line="225" w:lineRule="exact"/>
              <w:ind w:left="253" w:right="245"/>
              <w:jc w:val="center"/>
              <w:rPr>
                <w:sz w:val="20"/>
              </w:rPr>
            </w:pPr>
            <w:r>
              <w:rPr>
                <w:sz w:val="20"/>
              </w:rPr>
              <w:t>680</w:t>
            </w:r>
          </w:p>
        </w:tc>
        <w:tc>
          <w:tcPr>
            <w:tcW w:w="853" w:type="dxa"/>
          </w:tcPr>
          <w:p w14:paraId="66CFA0F7" w14:textId="77777777" w:rsidR="008D2037" w:rsidRDefault="00000000">
            <w:pPr>
              <w:pStyle w:val="TableParagraph"/>
              <w:spacing w:before="9" w:line="225" w:lineRule="exact"/>
              <w:ind w:right="56"/>
              <w:jc w:val="right"/>
              <w:rPr>
                <w:sz w:val="20"/>
              </w:rPr>
            </w:pPr>
            <w:r>
              <w:rPr>
                <w:sz w:val="20"/>
              </w:rPr>
              <w:t>0,00</w:t>
            </w:r>
          </w:p>
        </w:tc>
        <w:tc>
          <w:tcPr>
            <w:tcW w:w="1019" w:type="dxa"/>
          </w:tcPr>
          <w:p w14:paraId="465F1B8A" w14:textId="77777777" w:rsidR="008D2037" w:rsidRDefault="00000000">
            <w:pPr>
              <w:pStyle w:val="TableParagraph"/>
              <w:spacing w:before="9" w:line="225" w:lineRule="exact"/>
              <w:ind w:right="56"/>
              <w:jc w:val="right"/>
              <w:rPr>
                <w:sz w:val="20"/>
              </w:rPr>
            </w:pPr>
            <w:r>
              <w:rPr>
                <w:sz w:val="20"/>
              </w:rPr>
              <w:t>0,00</w:t>
            </w:r>
          </w:p>
        </w:tc>
        <w:tc>
          <w:tcPr>
            <w:tcW w:w="1019" w:type="dxa"/>
          </w:tcPr>
          <w:p w14:paraId="49B067FB" w14:textId="77777777" w:rsidR="008D2037" w:rsidRDefault="00000000">
            <w:pPr>
              <w:pStyle w:val="TableParagraph"/>
              <w:spacing w:before="9" w:line="225" w:lineRule="exact"/>
              <w:ind w:right="55"/>
              <w:jc w:val="right"/>
              <w:rPr>
                <w:sz w:val="20"/>
              </w:rPr>
            </w:pPr>
            <w:r>
              <w:rPr>
                <w:sz w:val="20"/>
              </w:rPr>
              <w:t>0,00</w:t>
            </w:r>
          </w:p>
        </w:tc>
        <w:tc>
          <w:tcPr>
            <w:tcW w:w="1019" w:type="dxa"/>
          </w:tcPr>
          <w:p w14:paraId="0F91E2C6" w14:textId="77777777" w:rsidR="008D2037" w:rsidRDefault="00000000">
            <w:pPr>
              <w:pStyle w:val="TableParagraph"/>
              <w:spacing w:before="9" w:line="225" w:lineRule="exact"/>
              <w:ind w:right="54"/>
              <w:jc w:val="right"/>
              <w:rPr>
                <w:sz w:val="20"/>
              </w:rPr>
            </w:pPr>
            <w:r>
              <w:rPr>
                <w:sz w:val="20"/>
              </w:rPr>
              <w:t>0,00</w:t>
            </w:r>
          </w:p>
        </w:tc>
        <w:tc>
          <w:tcPr>
            <w:tcW w:w="1019" w:type="dxa"/>
          </w:tcPr>
          <w:p w14:paraId="6AB5908E" w14:textId="77777777" w:rsidR="008D2037" w:rsidRDefault="00000000">
            <w:pPr>
              <w:pStyle w:val="TableParagraph"/>
              <w:spacing w:before="9" w:line="225" w:lineRule="exact"/>
              <w:ind w:right="53"/>
              <w:jc w:val="right"/>
              <w:rPr>
                <w:sz w:val="20"/>
              </w:rPr>
            </w:pPr>
            <w:r>
              <w:rPr>
                <w:sz w:val="20"/>
              </w:rPr>
              <w:t>0,00</w:t>
            </w:r>
          </w:p>
        </w:tc>
        <w:tc>
          <w:tcPr>
            <w:tcW w:w="1019" w:type="dxa"/>
          </w:tcPr>
          <w:p w14:paraId="5277947E" w14:textId="77777777" w:rsidR="008D2037" w:rsidRDefault="00000000">
            <w:pPr>
              <w:pStyle w:val="TableParagraph"/>
              <w:spacing w:before="9" w:line="225" w:lineRule="exact"/>
              <w:ind w:right="52"/>
              <w:jc w:val="right"/>
              <w:rPr>
                <w:sz w:val="20"/>
              </w:rPr>
            </w:pPr>
            <w:r>
              <w:rPr>
                <w:sz w:val="20"/>
              </w:rPr>
              <w:t>0,00</w:t>
            </w:r>
          </w:p>
        </w:tc>
        <w:tc>
          <w:tcPr>
            <w:tcW w:w="1019" w:type="dxa"/>
          </w:tcPr>
          <w:p w14:paraId="508877BF" w14:textId="77777777" w:rsidR="008D2037" w:rsidRDefault="00000000">
            <w:pPr>
              <w:pStyle w:val="TableParagraph"/>
              <w:spacing w:before="9" w:line="225" w:lineRule="exact"/>
              <w:ind w:right="51"/>
              <w:jc w:val="right"/>
              <w:rPr>
                <w:sz w:val="20"/>
              </w:rPr>
            </w:pPr>
            <w:r>
              <w:rPr>
                <w:sz w:val="20"/>
              </w:rPr>
              <w:t>0,00</w:t>
            </w:r>
          </w:p>
        </w:tc>
        <w:tc>
          <w:tcPr>
            <w:tcW w:w="1019" w:type="dxa"/>
          </w:tcPr>
          <w:p w14:paraId="1E66A94A" w14:textId="77777777" w:rsidR="008D2037" w:rsidRDefault="00000000">
            <w:pPr>
              <w:pStyle w:val="TableParagraph"/>
              <w:spacing w:before="9" w:line="225" w:lineRule="exact"/>
              <w:ind w:right="50"/>
              <w:jc w:val="right"/>
              <w:rPr>
                <w:sz w:val="20"/>
              </w:rPr>
            </w:pPr>
            <w:r>
              <w:rPr>
                <w:sz w:val="20"/>
              </w:rPr>
              <w:t>0,00</w:t>
            </w:r>
          </w:p>
        </w:tc>
        <w:tc>
          <w:tcPr>
            <w:tcW w:w="1103" w:type="dxa"/>
          </w:tcPr>
          <w:p w14:paraId="6379399F" w14:textId="77777777" w:rsidR="008D2037" w:rsidRDefault="00000000">
            <w:pPr>
              <w:pStyle w:val="TableParagraph"/>
              <w:spacing w:before="9" w:line="225" w:lineRule="exact"/>
              <w:ind w:right="49"/>
              <w:jc w:val="right"/>
              <w:rPr>
                <w:sz w:val="20"/>
              </w:rPr>
            </w:pPr>
            <w:r>
              <w:rPr>
                <w:sz w:val="20"/>
              </w:rPr>
              <w:t>0,00</w:t>
            </w:r>
          </w:p>
        </w:tc>
        <w:tc>
          <w:tcPr>
            <w:tcW w:w="1019" w:type="dxa"/>
          </w:tcPr>
          <w:p w14:paraId="3CA47C60" w14:textId="77777777" w:rsidR="008D2037" w:rsidRDefault="00000000">
            <w:pPr>
              <w:pStyle w:val="TableParagraph"/>
              <w:spacing w:before="9" w:line="225" w:lineRule="exact"/>
              <w:ind w:right="48"/>
              <w:jc w:val="right"/>
              <w:rPr>
                <w:sz w:val="20"/>
              </w:rPr>
            </w:pPr>
            <w:r>
              <w:rPr>
                <w:sz w:val="20"/>
              </w:rPr>
              <w:t>0,00</w:t>
            </w:r>
          </w:p>
        </w:tc>
        <w:tc>
          <w:tcPr>
            <w:tcW w:w="1066" w:type="dxa"/>
          </w:tcPr>
          <w:p w14:paraId="0D445322" w14:textId="77777777" w:rsidR="008D2037" w:rsidRDefault="00000000">
            <w:pPr>
              <w:pStyle w:val="TableParagraph"/>
              <w:spacing w:before="9" w:line="225" w:lineRule="exact"/>
              <w:ind w:right="47"/>
              <w:jc w:val="right"/>
              <w:rPr>
                <w:sz w:val="20"/>
              </w:rPr>
            </w:pPr>
            <w:r>
              <w:rPr>
                <w:sz w:val="20"/>
              </w:rPr>
              <w:t>0,00</w:t>
            </w:r>
          </w:p>
        </w:tc>
        <w:tc>
          <w:tcPr>
            <w:tcW w:w="1020" w:type="dxa"/>
          </w:tcPr>
          <w:p w14:paraId="1135F42E" w14:textId="77777777" w:rsidR="008D2037" w:rsidRDefault="00000000">
            <w:pPr>
              <w:pStyle w:val="TableParagraph"/>
              <w:spacing w:before="9" w:line="225" w:lineRule="exact"/>
              <w:ind w:right="48"/>
              <w:jc w:val="right"/>
              <w:rPr>
                <w:sz w:val="20"/>
              </w:rPr>
            </w:pPr>
            <w:r>
              <w:rPr>
                <w:sz w:val="20"/>
              </w:rPr>
              <w:t>0,00</w:t>
            </w:r>
          </w:p>
        </w:tc>
        <w:tc>
          <w:tcPr>
            <w:tcW w:w="1239" w:type="dxa"/>
          </w:tcPr>
          <w:p w14:paraId="5DE53E5C" w14:textId="77777777" w:rsidR="008D2037" w:rsidRDefault="00000000">
            <w:pPr>
              <w:pStyle w:val="TableParagraph"/>
              <w:spacing w:before="9" w:line="225" w:lineRule="exact"/>
              <w:ind w:right="45"/>
              <w:jc w:val="right"/>
              <w:rPr>
                <w:sz w:val="20"/>
              </w:rPr>
            </w:pPr>
            <w:r>
              <w:rPr>
                <w:sz w:val="20"/>
              </w:rPr>
              <w:t>0,00</w:t>
            </w:r>
          </w:p>
        </w:tc>
      </w:tr>
      <w:tr w:rsidR="008D2037" w14:paraId="53C0D41B" w14:textId="77777777">
        <w:trPr>
          <w:trHeight w:val="345"/>
        </w:trPr>
        <w:tc>
          <w:tcPr>
            <w:tcW w:w="1340" w:type="dxa"/>
          </w:tcPr>
          <w:p w14:paraId="220A3D65" w14:textId="77777777" w:rsidR="008D2037" w:rsidRDefault="00000000">
            <w:pPr>
              <w:pStyle w:val="TableParagraph"/>
              <w:spacing w:before="99" w:line="225" w:lineRule="exact"/>
              <w:ind w:left="253" w:right="245"/>
              <w:jc w:val="center"/>
              <w:rPr>
                <w:sz w:val="20"/>
              </w:rPr>
            </w:pPr>
            <w:r>
              <w:rPr>
                <w:sz w:val="20"/>
              </w:rPr>
              <w:t>681</w:t>
            </w:r>
          </w:p>
        </w:tc>
        <w:tc>
          <w:tcPr>
            <w:tcW w:w="853" w:type="dxa"/>
          </w:tcPr>
          <w:p w14:paraId="7DE1FE6A" w14:textId="77777777" w:rsidR="008D2037" w:rsidRDefault="00000000">
            <w:pPr>
              <w:pStyle w:val="TableParagraph"/>
              <w:spacing w:before="99" w:line="225" w:lineRule="exact"/>
              <w:ind w:right="56"/>
              <w:jc w:val="right"/>
              <w:rPr>
                <w:sz w:val="20"/>
              </w:rPr>
            </w:pPr>
            <w:r>
              <w:rPr>
                <w:sz w:val="20"/>
              </w:rPr>
              <w:t>0,00</w:t>
            </w:r>
          </w:p>
        </w:tc>
        <w:tc>
          <w:tcPr>
            <w:tcW w:w="1019" w:type="dxa"/>
          </w:tcPr>
          <w:p w14:paraId="61EA2796" w14:textId="77777777" w:rsidR="008D2037" w:rsidRDefault="00000000">
            <w:pPr>
              <w:pStyle w:val="TableParagraph"/>
              <w:spacing w:before="99" w:line="225" w:lineRule="exact"/>
              <w:ind w:right="56"/>
              <w:jc w:val="right"/>
              <w:rPr>
                <w:sz w:val="20"/>
              </w:rPr>
            </w:pPr>
            <w:r>
              <w:rPr>
                <w:sz w:val="20"/>
              </w:rPr>
              <w:t>0,00</w:t>
            </w:r>
          </w:p>
        </w:tc>
        <w:tc>
          <w:tcPr>
            <w:tcW w:w="1019" w:type="dxa"/>
          </w:tcPr>
          <w:p w14:paraId="6EFD81BA" w14:textId="77777777" w:rsidR="008D2037" w:rsidRDefault="00000000">
            <w:pPr>
              <w:pStyle w:val="TableParagraph"/>
              <w:spacing w:before="99" w:line="225" w:lineRule="exact"/>
              <w:ind w:right="55"/>
              <w:jc w:val="right"/>
              <w:rPr>
                <w:sz w:val="20"/>
              </w:rPr>
            </w:pPr>
            <w:r>
              <w:rPr>
                <w:sz w:val="20"/>
              </w:rPr>
              <w:t>0,00</w:t>
            </w:r>
          </w:p>
        </w:tc>
        <w:tc>
          <w:tcPr>
            <w:tcW w:w="1019" w:type="dxa"/>
          </w:tcPr>
          <w:p w14:paraId="0E66AD6A" w14:textId="77777777" w:rsidR="008D2037" w:rsidRDefault="00000000">
            <w:pPr>
              <w:pStyle w:val="TableParagraph"/>
              <w:spacing w:before="99" w:line="225" w:lineRule="exact"/>
              <w:ind w:right="54"/>
              <w:jc w:val="right"/>
              <w:rPr>
                <w:sz w:val="20"/>
              </w:rPr>
            </w:pPr>
            <w:r>
              <w:rPr>
                <w:sz w:val="20"/>
              </w:rPr>
              <w:t>0,00</w:t>
            </w:r>
          </w:p>
        </w:tc>
        <w:tc>
          <w:tcPr>
            <w:tcW w:w="1019" w:type="dxa"/>
          </w:tcPr>
          <w:p w14:paraId="14178444" w14:textId="77777777" w:rsidR="008D2037" w:rsidRDefault="00000000">
            <w:pPr>
              <w:pStyle w:val="TableParagraph"/>
              <w:spacing w:before="99" w:line="225" w:lineRule="exact"/>
              <w:ind w:right="53"/>
              <w:jc w:val="right"/>
              <w:rPr>
                <w:sz w:val="20"/>
              </w:rPr>
            </w:pPr>
            <w:r>
              <w:rPr>
                <w:sz w:val="20"/>
              </w:rPr>
              <w:t>0,00</w:t>
            </w:r>
          </w:p>
        </w:tc>
        <w:tc>
          <w:tcPr>
            <w:tcW w:w="1019" w:type="dxa"/>
          </w:tcPr>
          <w:p w14:paraId="6539E67D" w14:textId="77777777" w:rsidR="008D2037" w:rsidRDefault="00000000">
            <w:pPr>
              <w:pStyle w:val="TableParagraph"/>
              <w:spacing w:before="99" w:line="225" w:lineRule="exact"/>
              <w:ind w:right="52"/>
              <w:jc w:val="right"/>
              <w:rPr>
                <w:sz w:val="20"/>
              </w:rPr>
            </w:pPr>
            <w:r>
              <w:rPr>
                <w:sz w:val="20"/>
              </w:rPr>
              <w:t>0,00</w:t>
            </w:r>
          </w:p>
        </w:tc>
        <w:tc>
          <w:tcPr>
            <w:tcW w:w="1019" w:type="dxa"/>
          </w:tcPr>
          <w:p w14:paraId="794C35AE" w14:textId="77777777" w:rsidR="008D2037" w:rsidRDefault="00000000">
            <w:pPr>
              <w:pStyle w:val="TableParagraph"/>
              <w:spacing w:before="99" w:line="225" w:lineRule="exact"/>
              <w:ind w:right="51"/>
              <w:jc w:val="right"/>
              <w:rPr>
                <w:sz w:val="20"/>
              </w:rPr>
            </w:pPr>
            <w:r>
              <w:rPr>
                <w:sz w:val="20"/>
              </w:rPr>
              <w:t>0,00</w:t>
            </w:r>
          </w:p>
        </w:tc>
        <w:tc>
          <w:tcPr>
            <w:tcW w:w="1019" w:type="dxa"/>
          </w:tcPr>
          <w:p w14:paraId="7BB4401B" w14:textId="77777777" w:rsidR="008D2037" w:rsidRDefault="00000000">
            <w:pPr>
              <w:pStyle w:val="TableParagraph"/>
              <w:spacing w:before="99" w:line="225" w:lineRule="exact"/>
              <w:ind w:right="50"/>
              <w:jc w:val="right"/>
              <w:rPr>
                <w:sz w:val="20"/>
              </w:rPr>
            </w:pPr>
            <w:r>
              <w:rPr>
                <w:sz w:val="20"/>
              </w:rPr>
              <w:t>0,00</w:t>
            </w:r>
          </w:p>
        </w:tc>
        <w:tc>
          <w:tcPr>
            <w:tcW w:w="1103" w:type="dxa"/>
          </w:tcPr>
          <w:p w14:paraId="4D0C3B3A" w14:textId="77777777" w:rsidR="008D2037" w:rsidRDefault="00000000">
            <w:pPr>
              <w:pStyle w:val="TableParagraph"/>
              <w:spacing w:before="99" w:line="225" w:lineRule="exact"/>
              <w:ind w:right="49"/>
              <w:jc w:val="right"/>
              <w:rPr>
                <w:sz w:val="20"/>
              </w:rPr>
            </w:pPr>
            <w:r>
              <w:rPr>
                <w:sz w:val="20"/>
              </w:rPr>
              <w:t>0,00</w:t>
            </w:r>
          </w:p>
        </w:tc>
        <w:tc>
          <w:tcPr>
            <w:tcW w:w="1019" w:type="dxa"/>
          </w:tcPr>
          <w:p w14:paraId="6948FDCE" w14:textId="77777777" w:rsidR="008D2037" w:rsidRDefault="00000000">
            <w:pPr>
              <w:pStyle w:val="TableParagraph"/>
              <w:spacing w:before="99" w:line="225" w:lineRule="exact"/>
              <w:ind w:right="48"/>
              <w:jc w:val="right"/>
              <w:rPr>
                <w:sz w:val="20"/>
              </w:rPr>
            </w:pPr>
            <w:r>
              <w:rPr>
                <w:sz w:val="20"/>
              </w:rPr>
              <w:t>0,00</w:t>
            </w:r>
          </w:p>
        </w:tc>
        <w:tc>
          <w:tcPr>
            <w:tcW w:w="1066" w:type="dxa"/>
          </w:tcPr>
          <w:p w14:paraId="303DAA98" w14:textId="77777777" w:rsidR="008D2037" w:rsidRDefault="00000000">
            <w:pPr>
              <w:pStyle w:val="TableParagraph"/>
              <w:spacing w:before="99" w:line="225" w:lineRule="exact"/>
              <w:ind w:right="47"/>
              <w:jc w:val="right"/>
              <w:rPr>
                <w:sz w:val="20"/>
              </w:rPr>
            </w:pPr>
            <w:r>
              <w:rPr>
                <w:sz w:val="20"/>
              </w:rPr>
              <w:t>0,00</w:t>
            </w:r>
          </w:p>
        </w:tc>
        <w:tc>
          <w:tcPr>
            <w:tcW w:w="1020" w:type="dxa"/>
          </w:tcPr>
          <w:p w14:paraId="48C64C21" w14:textId="77777777" w:rsidR="008D2037" w:rsidRDefault="00000000">
            <w:pPr>
              <w:pStyle w:val="TableParagraph"/>
              <w:spacing w:before="99" w:line="225" w:lineRule="exact"/>
              <w:ind w:right="48"/>
              <w:jc w:val="right"/>
              <w:rPr>
                <w:sz w:val="20"/>
              </w:rPr>
            </w:pPr>
            <w:r>
              <w:rPr>
                <w:sz w:val="20"/>
              </w:rPr>
              <w:t>0,00</w:t>
            </w:r>
          </w:p>
        </w:tc>
        <w:tc>
          <w:tcPr>
            <w:tcW w:w="1239" w:type="dxa"/>
          </w:tcPr>
          <w:p w14:paraId="7A636FB1" w14:textId="77777777" w:rsidR="008D2037" w:rsidRDefault="00000000">
            <w:pPr>
              <w:pStyle w:val="TableParagraph"/>
              <w:spacing w:before="99" w:line="225" w:lineRule="exact"/>
              <w:ind w:right="45"/>
              <w:jc w:val="right"/>
              <w:rPr>
                <w:sz w:val="20"/>
              </w:rPr>
            </w:pPr>
            <w:r>
              <w:rPr>
                <w:sz w:val="20"/>
              </w:rPr>
              <w:t>0,00</w:t>
            </w:r>
          </w:p>
        </w:tc>
      </w:tr>
      <w:tr w:rsidR="008D2037" w14:paraId="27FD1BB8" w14:textId="77777777">
        <w:trPr>
          <w:trHeight w:val="255"/>
        </w:trPr>
        <w:tc>
          <w:tcPr>
            <w:tcW w:w="1340" w:type="dxa"/>
          </w:tcPr>
          <w:p w14:paraId="279604EC" w14:textId="77777777" w:rsidR="008D2037" w:rsidRDefault="00000000">
            <w:pPr>
              <w:pStyle w:val="TableParagraph"/>
              <w:spacing w:before="9" w:line="225" w:lineRule="exact"/>
              <w:ind w:left="253" w:right="245"/>
              <w:jc w:val="center"/>
              <w:rPr>
                <w:sz w:val="20"/>
              </w:rPr>
            </w:pPr>
            <w:r>
              <w:rPr>
                <w:sz w:val="20"/>
              </w:rPr>
              <w:t>700</w:t>
            </w:r>
          </w:p>
        </w:tc>
        <w:tc>
          <w:tcPr>
            <w:tcW w:w="853" w:type="dxa"/>
          </w:tcPr>
          <w:p w14:paraId="4147A7E7" w14:textId="77777777" w:rsidR="008D2037" w:rsidRDefault="00000000">
            <w:pPr>
              <w:pStyle w:val="TableParagraph"/>
              <w:spacing w:before="9" w:line="225" w:lineRule="exact"/>
              <w:ind w:right="56"/>
              <w:jc w:val="right"/>
              <w:rPr>
                <w:sz w:val="20"/>
              </w:rPr>
            </w:pPr>
            <w:r>
              <w:rPr>
                <w:sz w:val="20"/>
              </w:rPr>
              <w:t>0,00</w:t>
            </w:r>
          </w:p>
        </w:tc>
        <w:tc>
          <w:tcPr>
            <w:tcW w:w="1019" w:type="dxa"/>
          </w:tcPr>
          <w:p w14:paraId="75011E69" w14:textId="77777777" w:rsidR="008D2037" w:rsidRDefault="00000000">
            <w:pPr>
              <w:pStyle w:val="TableParagraph"/>
              <w:spacing w:before="9" w:line="225" w:lineRule="exact"/>
              <w:ind w:right="56"/>
              <w:jc w:val="right"/>
              <w:rPr>
                <w:sz w:val="20"/>
              </w:rPr>
            </w:pPr>
            <w:r>
              <w:rPr>
                <w:sz w:val="20"/>
              </w:rPr>
              <w:t>0,00</w:t>
            </w:r>
          </w:p>
        </w:tc>
        <w:tc>
          <w:tcPr>
            <w:tcW w:w="1019" w:type="dxa"/>
          </w:tcPr>
          <w:p w14:paraId="46F885A6" w14:textId="77777777" w:rsidR="008D2037" w:rsidRDefault="00000000">
            <w:pPr>
              <w:pStyle w:val="TableParagraph"/>
              <w:spacing w:before="9" w:line="225" w:lineRule="exact"/>
              <w:ind w:right="55"/>
              <w:jc w:val="right"/>
              <w:rPr>
                <w:sz w:val="20"/>
              </w:rPr>
            </w:pPr>
            <w:r>
              <w:rPr>
                <w:sz w:val="20"/>
              </w:rPr>
              <w:t>0,00</w:t>
            </w:r>
          </w:p>
        </w:tc>
        <w:tc>
          <w:tcPr>
            <w:tcW w:w="1019" w:type="dxa"/>
          </w:tcPr>
          <w:p w14:paraId="472C1389" w14:textId="77777777" w:rsidR="008D2037" w:rsidRDefault="00000000">
            <w:pPr>
              <w:pStyle w:val="TableParagraph"/>
              <w:spacing w:before="9" w:line="225" w:lineRule="exact"/>
              <w:ind w:right="54"/>
              <w:jc w:val="right"/>
              <w:rPr>
                <w:sz w:val="20"/>
              </w:rPr>
            </w:pPr>
            <w:r>
              <w:rPr>
                <w:sz w:val="20"/>
              </w:rPr>
              <w:t>0,00</w:t>
            </w:r>
          </w:p>
        </w:tc>
        <w:tc>
          <w:tcPr>
            <w:tcW w:w="1019" w:type="dxa"/>
          </w:tcPr>
          <w:p w14:paraId="00F64DA2" w14:textId="77777777" w:rsidR="008D2037" w:rsidRDefault="00000000">
            <w:pPr>
              <w:pStyle w:val="TableParagraph"/>
              <w:spacing w:before="9" w:line="225" w:lineRule="exact"/>
              <w:ind w:right="53"/>
              <w:jc w:val="right"/>
              <w:rPr>
                <w:sz w:val="20"/>
              </w:rPr>
            </w:pPr>
            <w:r>
              <w:rPr>
                <w:sz w:val="20"/>
              </w:rPr>
              <w:t>0,00</w:t>
            </w:r>
          </w:p>
        </w:tc>
        <w:tc>
          <w:tcPr>
            <w:tcW w:w="1019" w:type="dxa"/>
          </w:tcPr>
          <w:p w14:paraId="040CF1AF" w14:textId="77777777" w:rsidR="008D2037" w:rsidRDefault="00000000">
            <w:pPr>
              <w:pStyle w:val="TableParagraph"/>
              <w:spacing w:before="9" w:line="225" w:lineRule="exact"/>
              <w:ind w:right="52"/>
              <w:jc w:val="right"/>
              <w:rPr>
                <w:sz w:val="20"/>
              </w:rPr>
            </w:pPr>
            <w:r>
              <w:rPr>
                <w:sz w:val="20"/>
              </w:rPr>
              <w:t>0,00</w:t>
            </w:r>
          </w:p>
        </w:tc>
        <w:tc>
          <w:tcPr>
            <w:tcW w:w="1019" w:type="dxa"/>
          </w:tcPr>
          <w:p w14:paraId="7FA07208" w14:textId="77777777" w:rsidR="008D2037" w:rsidRDefault="00000000">
            <w:pPr>
              <w:pStyle w:val="TableParagraph"/>
              <w:spacing w:before="9" w:line="225" w:lineRule="exact"/>
              <w:ind w:right="51"/>
              <w:jc w:val="right"/>
              <w:rPr>
                <w:sz w:val="20"/>
              </w:rPr>
            </w:pPr>
            <w:r>
              <w:rPr>
                <w:sz w:val="20"/>
              </w:rPr>
              <w:t>0,00</w:t>
            </w:r>
          </w:p>
        </w:tc>
        <w:tc>
          <w:tcPr>
            <w:tcW w:w="1019" w:type="dxa"/>
          </w:tcPr>
          <w:p w14:paraId="49438FBB" w14:textId="77777777" w:rsidR="008D2037" w:rsidRDefault="00000000">
            <w:pPr>
              <w:pStyle w:val="TableParagraph"/>
              <w:spacing w:before="9" w:line="225" w:lineRule="exact"/>
              <w:ind w:right="50"/>
              <w:jc w:val="right"/>
              <w:rPr>
                <w:sz w:val="20"/>
              </w:rPr>
            </w:pPr>
            <w:r>
              <w:rPr>
                <w:sz w:val="20"/>
              </w:rPr>
              <w:t>0,00</w:t>
            </w:r>
          </w:p>
        </w:tc>
        <w:tc>
          <w:tcPr>
            <w:tcW w:w="1103" w:type="dxa"/>
          </w:tcPr>
          <w:p w14:paraId="3FEDC609" w14:textId="77777777" w:rsidR="008D2037" w:rsidRDefault="00000000">
            <w:pPr>
              <w:pStyle w:val="TableParagraph"/>
              <w:spacing w:before="9" w:line="225" w:lineRule="exact"/>
              <w:ind w:right="49"/>
              <w:jc w:val="right"/>
              <w:rPr>
                <w:sz w:val="20"/>
              </w:rPr>
            </w:pPr>
            <w:r>
              <w:rPr>
                <w:sz w:val="20"/>
              </w:rPr>
              <w:t>0,00</w:t>
            </w:r>
          </w:p>
        </w:tc>
        <w:tc>
          <w:tcPr>
            <w:tcW w:w="1019" w:type="dxa"/>
          </w:tcPr>
          <w:p w14:paraId="1FD31D97" w14:textId="77777777" w:rsidR="008D2037" w:rsidRDefault="00000000">
            <w:pPr>
              <w:pStyle w:val="TableParagraph"/>
              <w:spacing w:before="9" w:line="225" w:lineRule="exact"/>
              <w:ind w:right="48"/>
              <w:jc w:val="right"/>
              <w:rPr>
                <w:sz w:val="20"/>
              </w:rPr>
            </w:pPr>
            <w:r>
              <w:rPr>
                <w:sz w:val="20"/>
              </w:rPr>
              <w:t>0,00</w:t>
            </w:r>
          </w:p>
        </w:tc>
        <w:tc>
          <w:tcPr>
            <w:tcW w:w="1066" w:type="dxa"/>
          </w:tcPr>
          <w:p w14:paraId="0122E6ED" w14:textId="77777777" w:rsidR="008D2037" w:rsidRDefault="00000000">
            <w:pPr>
              <w:pStyle w:val="TableParagraph"/>
              <w:spacing w:before="9" w:line="225" w:lineRule="exact"/>
              <w:ind w:right="47"/>
              <w:jc w:val="right"/>
              <w:rPr>
                <w:sz w:val="20"/>
              </w:rPr>
            </w:pPr>
            <w:r>
              <w:rPr>
                <w:sz w:val="20"/>
              </w:rPr>
              <w:t>0,00</w:t>
            </w:r>
          </w:p>
        </w:tc>
        <w:tc>
          <w:tcPr>
            <w:tcW w:w="1020" w:type="dxa"/>
          </w:tcPr>
          <w:p w14:paraId="3301C700" w14:textId="77777777" w:rsidR="008D2037" w:rsidRDefault="00000000">
            <w:pPr>
              <w:pStyle w:val="TableParagraph"/>
              <w:spacing w:before="9" w:line="225" w:lineRule="exact"/>
              <w:ind w:right="48"/>
              <w:jc w:val="right"/>
              <w:rPr>
                <w:sz w:val="20"/>
              </w:rPr>
            </w:pPr>
            <w:r>
              <w:rPr>
                <w:sz w:val="20"/>
              </w:rPr>
              <w:t>0,00</w:t>
            </w:r>
          </w:p>
        </w:tc>
        <w:tc>
          <w:tcPr>
            <w:tcW w:w="1239" w:type="dxa"/>
          </w:tcPr>
          <w:p w14:paraId="663C079E" w14:textId="77777777" w:rsidR="008D2037" w:rsidRDefault="00000000">
            <w:pPr>
              <w:pStyle w:val="TableParagraph"/>
              <w:spacing w:before="9" w:line="225" w:lineRule="exact"/>
              <w:ind w:right="45"/>
              <w:jc w:val="right"/>
              <w:rPr>
                <w:sz w:val="20"/>
              </w:rPr>
            </w:pPr>
            <w:r>
              <w:rPr>
                <w:sz w:val="20"/>
              </w:rPr>
              <w:t>0,00</w:t>
            </w:r>
          </w:p>
        </w:tc>
      </w:tr>
      <w:tr w:rsidR="008D2037" w14:paraId="0B7F1D69" w14:textId="77777777">
        <w:trPr>
          <w:trHeight w:val="254"/>
        </w:trPr>
        <w:tc>
          <w:tcPr>
            <w:tcW w:w="1340" w:type="dxa"/>
          </w:tcPr>
          <w:p w14:paraId="341D1F70" w14:textId="77777777" w:rsidR="008D2037" w:rsidRDefault="00000000">
            <w:pPr>
              <w:pStyle w:val="TableParagraph"/>
              <w:spacing w:before="10" w:line="224" w:lineRule="exact"/>
              <w:ind w:left="253" w:right="245"/>
              <w:jc w:val="center"/>
              <w:rPr>
                <w:sz w:val="20"/>
              </w:rPr>
            </w:pPr>
            <w:r>
              <w:rPr>
                <w:sz w:val="20"/>
              </w:rPr>
              <w:t>599</w:t>
            </w:r>
          </w:p>
        </w:tc>
        <w:tc>
          <w:tcPr>
            <w:tcW w:w="853" w:type="dxa"/>
          </w:tcPr>
          <w:p w14:paraId="5C4BCB00" w14:textId="77777777" w:rsidR="008D2037" w:rsidRDefault="00000000">
            <w:pPr>
              <w:pStyle w:val="TableParagraph"/>
              <w:spacing w:before="10" w:line="224" w:lineRule="exact"/>
              <w:ind w:right="56"/>
              <w:jc w:val="right"/>
              <w:rPr>
                <w:sz w:val="20"/>
              </w:rPr>
            </w:pPr>
            <w:r>
              <w:rPr>
                <w:sz w:val="20"/>
              </w:rPr>
              <w:t>2,50</w:t>
            </w:r>
          </w:p>
        </w:tc>
        <w:tc>
          <w:tcPr>
            <w:tcW w:w="1019" w:type="dxa"/>
          </w:tcPr>
          <w:p w14:paraId="62B7AB7F" w14:textId="77777777" w:rsidR="008D2037" w:rsidRDefault="00000000">
            <w:pPr>
              <w:pStyle w:val="TableParagraph"/>
              <w:spacing w:before="10" w:line="224" w:lineRule="exact"/>
              <w:ind w:right="56"/>
              <w:jc w:val="right"/>
              <w:rPr>
                <w:sz w:val="20"/>
              </w:rPr>
            </w:pPr>
            <w:r>
              <w:rPr>
                <w:sz w:val="20"/>
              </w:rPr>
              <w:t>2,50</w:t>
            </w:r>
          </w:p>
        </w:tc>
        <w:tc>
          <w:tcPr>
            <w:tcW w:w="1019" w:type="dxa"/>
          </w:tcPr>
          <w:p w14:paraId="3B3B0193" w14:textId="77777777" w:rsidR="008D2037" w:rsidRDefault="00000000">
            <w:pPr>
              <w:pStyle w:val="TableParagraph"/>
              <w:spacing w:before="10" w:line="224" w:lineRule="exact"/>
              <w:ind w:right="55"/>
              <w:jc w:val="right"/>
              <w:rPr>
                <w:sz w:val="20"/>
              </w:rPr>
            </w:pPr>
            <w:r>
              <w:rPr>
                <w:sz w:val="20"/>
              </w:rPr>
              <w:t>3,00</w:t>
            </w:r>
          </w:p>
        </w:tc>
        <w:tc>
          <w:tcPr>
            <w:tcW w:w="1019" w:type="dxa"/>
          </w:tcPr>
          <w:p w14:paraId="61B84775" w14:textId="77777777" w:rsidR="008D2037" w:rsidRDefault="00000000">
            <w:pPr>
              <w:pStyle w:val="TableParagraph"/>
              <w:spacing w:before="10" w:line="224" w:lineRule="exact"/>
              <w:ind w:right="54"/>
              <w:jc w:val="right"/>
              <w:rPr>
                <w:sz w:val="20"/>
              </w:rPr>
            </w:pPr>
            <w:r>
              <w:rPr>
                <w:sz w:val="20"/>
              </w:rPr>
              <w:t>2,50</w:t>
            </w:r>
          </w:p>
        </w:tc>
        <w:tc>
          <w:tcPr>
            <w:tcW w:w="1019" w:type="dxa"/>
          </w:tcPr>
          <w:p w14:paraId="759A3249" w14:textId="77777777" w:rsidR="008D2037" w:rsidRDefault="00000000">
            <w:pPr>
              <w:pStyle w:val="TableParagraph"/>
              <w:spacing w:before="10" w:line="224" w:lineRule="exact"/>
              <w:ind w:right="53"/>
              <w:jc w:val="right"/>
              <w:rPr>
                <w:sz w:val="20"/>
              </w:rPr>
            </w:pPr>
            <w:r>
              <w:rPr>
                <w:sz w:val="20"/>
              </w:rPr>
              <w:t>2,50</w:t>
            </w:r>
          </w:p>
        </w:tc>
        <w:tc>
          <w:tcPr>
            <w:tcW w:w="1019" w:type="dxa"/>
          </w:tcPr>
          <w:p w14:paraId="3788121B" w14:textId="77777777" w:rsidR="008D2037" w:rsidRDefault="00000000">
            <w:pPr>
              <w:pStyle w:val="TableParagraph"/>
              <w:spacing w:before="10" w:line="224" w:lineRule="exact"/>
              <w:ind w:right="52"/>
              <w:jc w:val="right"/>
              <w:rPr>
                <w:sz w:val="20"/>
              </w:rPr>
            </w:pPr>
            <w:r>
              <w:rPr>
                <w:sz w:val="20"/>
              </w:rPr>
              <w:t>3,00</w:t>
            </w:r>
          </w:p>
        </w:tc>
        <w:tc>
          <w:tcPr>
            <w:tcW w:w="1019" w:type="dxa"/>
          </w:tcPr>
          <w:p w14:paraId="7A2B6BC0" w14:textId="77777777" w:rsidR="008D2037" w:rsidRDefault="00000000">
            <w:pPr>
              <w:pStyle w:val="TableParagraph"/>
              <w:spacing w:before="10" w:line="224" w:lineRule="exact"/>
              <w:ind w:right="51"/>
              <w:jc w:val="right"/>
              <w:rPr>
                <w:sz w:val="20"/>
              </w:rPr>
            </w:pPr>
            <w:r>
              <w:rPr>
                <w:sz w:val="20"/>
              </w:rPr>
              <w:t>2,50</w:t>
            </w:r>
          </w:p>
        </w:tc>
        <w:tc>
          <w:tcPr>
            <w:tcW w:w="1019" w:type="dxa"/>
          </w:tcPr>
          <w:p w14:paraId="6ED18BB3" w14:textId="77777777" w:rsidR="008D2037" w:rsidRDefault="00000000">
            <w:pPr>
              <w:pStyle w:val="TableParagraph"/>
              <w:spacing w:before="10" w:line="224" w:lineRule="exact"/>
              <w:ind w:right="50"/>
              <w:jc w:val="right"/>
              <w:rPr>
                <w:sz w:val="20"/>
              </w:rPr>
            </w:pPr>
            <w:r>
              <w:rPr>
                <w:sz w:val="20"/>
              </w:rPr>
              <w:t>3,00</w:t>
            </w:r>
          </w:p>
        </w:tc>
        <w:tc>
          <w:tcPr>
            <w:tcW w:w="1103" w:type="dxa"/>
          </w:tcPr>
          <w:p w14:paraId="77E9420B" w14:textId="77777777" w:rsidR="008D2037" w:rsidRDefault="00000000">
            <w:pPr>
              <w:pStyle w:val="TableParagraph"/>
              <w:spacing w:before="10" w:line="224" w:lineRule="exact"/>
              <w:ind w:right="49"/>
              <w:jc w:val="right"/>
              <w:rPr>
                <w:sz w:val="20"/>
              </w:rPr>
            </w:pPr>
            <w:r>
              <w:rPr>
                <w:sz w:val="20"/>
              </w:rPr>
              <w:t>2,50</w:t>
            </w:r>
          </w:p>
        </w:tc>
        <w:tc>
          <w:tcPr>
            <w:tcW w:w="1019" w:type="dxa"/>
          </w:tcPr>
          <w:p w14:paraId="4A978F1D" w14:textId="77777777" w:rsidR="008D2037" w:rsidRDefault="00000000">
            <w:pPr>
              <w:pStyle w:val="TableParagraph"/>
              <w:spacing w:before="10" w:line="224" w:lineRule="exact"/>
              <w:ind w:right="48"/>
              <w:jc w:val="right"/>
              <w:rPr>
                <w:sz w:val="20"/>
              </w:rPr>
            </w:pPr>
            <w:r>
              <w:rPr>
                <w:sz w:val="20"/>
              </w:rPr>
              <w:t>3,00</w:t>
            </w:r>
          </w:p>
        </w:tc>
        <w:tc>
          <w:tcPr>
            <w:tcW w:w="1066" w:type="dxa"/>
          </w:tcPr>
          <w:p w14:paraId="335A33C3" w14:textId="77777777" w:rsidR="008D2037" w:rsidRDefault="00000000">
            <w:pPr>
              <w:pStyle w:val="TableParagraph"/>
              <w:spacing w:before="10" w:line="224" w:lineRule="exact"/>
              <w:ind w:right="47"/>
              <w:jc w:val="right"/>
              <w:rPr>
                <w:sz w:val="20"/>
              </w:rPr>
            </w:pPr>
            <w:r>
              <w:rPr>
                <w:sz w:val="20"/>
              </w:rPr>
              <w:t>2,50</w:t>
            </w:r>
          </w:p>
        </w:tc>
        <w:tc>
          <w:tcPr>
            <w:tcW w:w="1020" w:type="dxa"/>
          </w:tcPr>
          <w:p w14:paraId="26808CB8" w14:textId="77777777" w:rsidR="008D2037" w:rsidRDefault="00000000">
            <w:pPr>
              <w:pStyle w:val="TableParagraph"/>
              <w:spacing w:before="10" w:line="224" w:lineRule="exact"/>
              <w:ind w:right="48"/>
              <w:jc w:val="right"/>
              <w:rPr>
                <w:sz w:val="20"/>
              </w:rPr>
            </w:pPr>
            <w:r>
              <w:rPr>
                <w:sz w:val="20"/>
              </w:rPr>
              <w:t>3,00</w:t>
            </w:r>
          </w:p>
        </w:tc>
        <w:tc>
          <w:tcPr>
            <w:tcW w:w="1239" w:type="dxa"/>
          </w:tcPr>
          <w:p w14:paraId="2CA33042" w14:textId="77777777" w:rsidR="008D2037" w:rsidRDefault="00000000">
            <w:pPr>
              <w:pStyle w:val="TableParagraph"/>
              <w:spacing w:before="10" w:line="224" w:lineRule="exact"/>
              <w:ind w:right="44"/>
              <w:jc w:val="right"/>
              <w:rPr>
                <w:sz w:val="20"/>
              </w:rPr>
            </w:pPr>
            <w:r>
              <w:rPr>
                <w:sz w:val="20"/>
              </w:rPr>
              <w:t>32,50</w:t>
            </w:r>
          </w:p>
        </w:tc>
      </w:tr>
      <w:tr w:rsidR="008D2037" w14:paraId="3966FAAC" w14:textId="77777777">
        <w:trPr>
          <w:trHeight w:val="255"/>
        </w:trPr>
        <w:tc>
          <w:tcPr>
            <w:tcW w:w="1340" w:type="dxa"/>
          </w:tcPr>
          <w:p w14:paraId="2697F8EC" w14:textId="77777777" w:rsidR="008D2037" w:rsidRDefault="00000000">
            <w:pPr>
              <w:pStyle w:val="TableParagraph"/>
              <w:spacing w:before="11" w:line="224" w:lineRule="exact"/>
              <w:ind w:left="253" w:right="245"/>
              <w:jc w:val="center"/>
              <w:rPr>
                <w:sz w:val="20"/>
              </w:rPr>
            </w:pPr>
            <w:r>
              <w:rPr>
                <w:sz w:val="20"/>
              </w:rPr>
              <w:t>701</w:t>
            </w:r>
          </w:p>
        </w:tc>
        <w:tc>
          <w:tcPr>
            <w:tcW w:w="853" w:type="dxa"/>
          </w:tcPr>
          <w:p w14:paraId="2F353CEB" w14:textId="77777777" w:rsidR="008D2037" w:rsidRDefault="00000000">
            <w:pPr>
              <w:pStyle w:val="TableParagraph"/>
              <w:spacing w:before="11" w:line="224" w:lineRule="exact"/>
              <w:ind w:right="56"/>
              <w:jc w:val="right"/>
              <w:rPr>
                <w:sz w:val="20"/>
              </w:rPr>
            </w:pPr>
            <w:r>
              <w:rPr>
                <w:sz w:val="20"/>
              </w:rPr>
              <w:t>864,64</w:t>
            </w:r>
          </w:p>
        </w:tc>
        <w:tc>
          <w:tcPr>
            <w:tcW w:w="1019" w:type="dxa"/>
          </w:tcPr>
          <w:p w14:paraId="286ECC47" w14:textId="77777777" w:rsidR="008D2037" w:rsidRDefault="00000000">
            <w:pPr>
              <w:pStyle w:val="TableParagraph"/>
              <w:spacing w:before="11" w:line="224" w:lineRule="exact"/>
              <w:ind w:right="56"/>
              <w:jc w:val="right"/>
              <w:rPr>
                <w:sz w:val="20"/>
              </w:rPr>
            </w:pPr>
            <w:r>
              <w:rPr>
                <w:sz w:val="20"/>
              </w:rPr>
              <w:t>0,00</w:t>
            </w:r>
          </w:p>
        </w:tc>
        <w:tc>
          <w:tcPr>
            <w:tcW w:w="1019" w:type="dxa"/>
          </w:tcPr>
          <w:p w14:paraId="3D9F8F84" w14:textId="77777777" w:rsidR="008D2037" w:rsidRDefault="00000000">
            <w:pPr>
              <w:pStyle w:val="TableParagraph"/>
              <w:spacing w:before="11" w:line="224" w:lineRule="exact"/>
              <w:ind w:right="55"/>
              <w:jc w:val="right"/>
              <w:rPr>
                <w:sz w:val="20"/>
              </w:rPr>
            </w:pPr>
            <w:r>
              <w:rPr>
                <w:sz w:val="20"/>
              </w:rPr>
              <w:t>163,12</w:t>
            </w:r>
          </w:p>
        </w:tc>
        <w:tc>
          <w:tcPr>
            <w:tcW w:w="1019" w:type="dxa"/>
          </w:tcPr>
          <w:p w14:paraId="2D519EFC" w14:textId="77777777" w:rsidR="008D2037" w:rsidRDefault="00000000">
            <w:pPr>
              <w:pStyle w:val="TableParagraph"/>
              <w:spacing w:before="11" w:line="224" w:lineRule="exact"/>
              <w:ind w:right="54"/>
              <w:jc w:val="right"/>
              <w:rPr>
                <w:sz w:val="20"/>
              </w:rPr>
            </w:pPr>
            <w:r>
              <w:rPr>
                <w:sz w:val="20"/>
              </w:rPr>
              <w:t>-389,20</w:t>
            </w:r>
          </w:p>
        </w:tc>
        <w:tc>
          <w:tcPr>
            <w:tcW w:w="1019" w:type="dxa"/>
          </w:tcPr>
          <w:p w14:paraId="2F4CEFD5" w14:textId="77777777" w:rsidR="008D2037" w:rsidRDefault="00000000">
            <w:pPr>
              <w:pStyle w:val="TableParagraph"/>
              <w:spacing w:before="11" w:line="224" w:lineRule="exact"/>
              <w:ind w:right="53"/>
              <w:jc w:val="right"/>
              <w:rPr>
                <w:sz w:val="20"/>
              </w:rPr>
            </w:pPr>
            <w:r>
              <w:rPr>
                <w:sz w:val="20"/>
              </w:rPr>
              <w:t>826,75</w:t>
            </w:r>
          </w:p>
        </w:tc>
        <w:tc>
          <w:tcPr>
            <w:tcW w:w="1019" w:type="dxa"/>
          </w:tcPr>
          <w:p w14:paraId="35998064" w14:textId="77777777" w:rsidR="008D2037" w:rsidRDefault="00000000">
            <w:pPr>
              <w:pStyle w:val="TableParagraph"/>
              <w:spacing w:before="11" w:line="224" w:lineRule="exact"/>
              <w:ind w:right="52"/>
              <w:jc w:val="right"/>
              <w:rPr>
                <w:sz w:val="20"/>
              </w:rPr>
            </w:pPr>
            <w:r>
              <w:rPr>
                <w:sz w:val="20"/>
              </w:rPr>
              <w:t>290,31</w:t>
            </w:r>
          </w:p>
        </w:tc>
        <w:tc>
          <w:tcPr>
            <w:tcW w:w="1019" w:type="dxa"/>
          </w:tcPr>
          <w:p w14:paraId="5CDF5724" w14:textId="77777777" w:rsidR="008D2037" w:rsidRDefault="00000000">
            <w:pPr>
              <w:pStyle w:val="TableParagraph"/>
              <w:spacing w:before="11" w:line="224" w:lineRule="exact"/>
              <w:ind w:right="50"/>
              <w:jc w:val="right"/>
              <w:rPr>
                <w:sz w:val="20"/>
              </w:rPr>
            </w:pPr>
            <w:r>
              <w:rPr>
                <w:sz w:val="20"/>
              </w:rPr>
              <w:t>30,94</w:t>
            </w:r>
          </w:p>
        </w:tc>
        <w:tc>
          <w:tcPr>
            <w:tcW w:w="1019" w:type="dxa"/>
          </w:tcPr>
          <w:p w14:paraId="7F1EDF9C" w14:textId="77777777" w:rsidR="008D2037" w:rsidRDefault="00000000">
            <w:pPr>
              <w:pStyle w:val="TableParagraph"/>
              <w:spacing w:before="11" w:line="224" w:lineRule="exact"/>
              <w:ind w:right="49"/>
              <w:jc w:val="right"/>
              <w:rPr>
                <w:sz w:val="20"/>
              </w:rPr>
            </w:pPr>
            <w:r>
              <w:rPr>
                <w:sz w:val="20"/>
              </w:rPr>
              <w:t>56,72</w:t>
            </w:r>
          </w:p>
        </w:tc>
        <w:tc>
          <w:tcPr>
            <w:tcW w:w="1103" w:type="dxa"/>
          </w:tcPr>
          <w:p w14:paraId="5E755436" w14:textId="77777777" w:rsidR="008D2037" w:rsidRDefault="00000000">
            <w:pPr>
              <w:pStyle w:val="TableParagraph"/>
              <w:spacing w:before="11" w:line="224" w:lineRule="exact"/>
              <w:ind w:right="49"/>
              <w:jc w:val="right"/>
              <w:rPr>
                <w:sz w:val="20"/>
              </w:rPr>
            </w:pPr>
            <w:r>
              <w:rPr>
                <w:sz w:val="20"/>
              </w:rPr>
              <w:t>217,92</w:t>
            </w:r>
          </w:p>
        </w:tc>
        <w:tc>
          <w:tcPr>
            <w:tcW w:w="1019" w:type="dxa"/>
          </w:tcPr>
          <w:p w14:paraId="562C953A" w14:textId="77777777" w:rsidR="008D2037" w:rsidRDefault="00000000">
            <w:pPr>
              <w:pStyle w:val="TableParagraph"/>
              <w:spacing w:before="11" w:line="224" w:lineRule="exact"/>
              <w:ind w:right="48"/>
              <w:jc w:val="right"/>
              <w:rPr>
                <w:sz w:val="20"/>
              </w:rPr>
            </w:pPr>
            <w:r>
              <w:rPr>
                <w:sz w:val="20"/>
              </w:rPr>
              <w:t>638,63</w:t>
            </w:r>
          </w:p>
        </w:tc>
        <w:tc>
          <w:tcPr>
            <w:tcW w:w="1066" w:type="dxa"/>
          </w:tcPr>
          <w:p w14:paraId="0765A458" w14:textId="77777777" w:rsidR="008D2037" w:rsidRDefault="00000000">
            <w:pPr>
              <w:pStyle w:val="TableParagraph"/>
              <w:spacing w:before="11" w:line="224" w:lineRule="exact"/>
              <w:ind w:right="47"/>
              <w:jc w:val="right"/>
              <w:rPr>
                <w:sz w:val="20"/>
              </w:rPr>
            </w:pPr>
            <w:r>
              <w:rPr>
                <w:sz w:val="20"/>
              </w:rPr>
              <w:t>286,41</w:t>
            </w:r>
          </w:p>
        </w:tc>
        <w:tc>
          <w:tcPr>
            <w:tcW w:w="1020" w:type="dxa"/>
          </w:tcPr>
          <w:p w14:paraId="615E8860" w14:textId="77777777" w:rsidR="008D2037" w:rsidRDefault="00000000">
            <w:pPr>
              <w:pStyle w:val="TableParagraph"/>
              <w:spacing w:before="11" w:line="224" w:lineRule="exact"/>
              <w:ind w:right="47"/>
              <w:jc w:val="right"/>
              <w:rPr>
                <w:sz w:val="20"/>
              </w:rPr>
            </w:pPr>
            <w:r>
              <w:rPr>
                <w:sz w:val="20"/>
              </w:rPr>
              <w:t>195,33</w:t>
            </w:r>
          </w:p>
        </w:tc>
        <w:tc>
          <w:tcPr>
            <w:tcW w:w="1239" w:type="dxa"/>
          </w:tcPr>
          <w:p w14:paraId="02A2C4DD" w14:textId="77777777" w:rsidR="008D2037" w:rsidRDefault="00000000">
            <w:pPr>
              <w:pStyle w:val="TableParagraph"/>
              <w:spacing w:before="11" w:line="224" w:lineRule="exact"/>
              <w:ind w:right="44"/>
              <w:jc w:val="right"/>
              <w:rPr>
                <w:sz w:val="20"/>
              </w:rPr>
            </w:pPr>
            <w:r>
              <w:rPr>
                <w:sz w:val="20"/>
              </w:rPr>
              <w:t>3.181,57</w:t>
            </w:r>
          </w:p>
        </w:tc>
      </w:tr>
      <w:tr w:rsidR="008D2037" w14:paraId="6CEF54E6" w14:textId="77777777">
        <w:trPr>
          <w:trHeight w:val="255"/>
        </w:trPr>
        <w:tc>
          <w:tcPr>
            <w:tcW w:w="1340" w:type="dxa"/>
          </w:tcPr>
          <w:p w14:paraId="3EAB6EA8" w14:textId="77777777" w:rsidR="008D2037" w:rsidRDefault="00000000">
            <w:pPr>
              <w:pStyle w:val="TableParagraph"/>
              <w:spacing w:before="11" w:line="224" w:lineRule="exact"/>
              <w:ind w:left="253" w:right="245"/>
              <w:jc w:val="center"/>
              <w:rPr>
                <w:sz w:val="20"/>
              </w:rPr>
            </w:pPr>
            <w:r>
              <w:rPr>
                <w:sz w:val="20"/>
              </w:rPr>
              <w:t>710</w:t>
            </w:r>
          </w:p>
        </w:tc>
        <w:tc>
          <w:tcPr>
            <w:tcW w:w="853" w:type="dxa"/>
          </w:tcPr>
          <w:p w14:paraId="51C0E92A" w14:textId="77777777" w:rsidR="008D2037" w:rsidRDefault="00000000">
            <w:pPr>
              <w:pStyle w:val="TableParagraph"/>
              <w:spacing w:before="11" w:line="224" w:lineRule="exact"/>
              <w:ind w:right="56"/>
              <w:jc w:val="right"/>
              <w:rPr>
                <w:sz w:val="20"/>
              </w:rPr>
            </w:pPr>
            <w:r>
              <w:rPr>
                <w:sz w:val="20"/>
              </w:rPr>
              <w:t>0,00</w:t>
            </w:r>
          </w:p>
        </w:tc>
        <w:tc>
          <w:tcPr>
            <w:tcW w:w="1019" w:type="dxa"/>
          </w:tcPr>
          <w:p w14:paraId="70BDCAB2" w14:textId="77777777" w:rsidR="008D2037" w:rsidRDefault="00000000">
            <w:pPr>
              <w:pStyle w:val="TableParagraph"/>
              <w:spacing w:before="11" w:line="224" w:lineRule="exact"/>
              <w:ind w:right="56"/>
              <w:jc w:val="right"/>
              <w:rPr>
                <w:sz w:val="20"/>
              </w:rPr>
            </w:pPr>
            <w:r>
              <w:rPr>
                <w:sz w:val="20"/>
              </w:rPr>
              <w:t>0,00</w:t>
            </w:r>
          </w:p>
        </w:tc>
        <w:tc>
          <w:tcPr>
            <w:tcW w:w="1019" w:type="dxa"/>
          </w:tcPr>
          <w:p w14:paraId="3C15F1B8" w14:textId="77777777" w:rsidR="008D2037" w:rsidRDefault="00000000">
            <w:pPr>
              <w:pStyle w:val="TableParagraph"/>
              <w:spacing w:before="11" w:line="224" w:lineRule="exact"/>
              <w:ind w:right="55"/>
              <w:jc w:val="right"/>
              <w:rPr>
                <w:sz w:val="20"/>
              </w:rPr>
            </w:pPr>
            <w:r>
              <w:rPr>
                <w:sz w:val="20"/>
              </w:rPr>
              <w:t>0,00</w:t>
            </w:r>
          </w:p>
        </w:tc>
        <w:tc>
          <w:tcPr>
            <w:tcW w:w="1019" w:type="dxa"/>
          </w:tcPr>
          <w:p w14:paraId="30E6FEC7" w14:textId="77777777" w:rsidR="008D2037" w:rsidRDefault="00000000">
            <w:pPr>
              <w:pStyle w:val="TableParagraph"/>
              <w:spacing w:before="11" w:line="224" w:lineRule="exact"/>
              <w:ind w:right="54"/>
              <w:jc w:val="right"/>
              <w:rPr>
                <w:sz w:val="20"/>
              </w:rPr>
            </w:pPr>
            <w:r>
              <w:rPr>
                <w:sz w:val="20"/>
              </w:rPr>
              <w:t>0,00</w:t>
            </w:r>
          </w:p>
        </w:tc>
        <w:tc>
          <w:tcPr>
            <w:tcW w:w="1019" w:type="dxa"/>
          </w:tcPr>
          <w:p w14:paraId="28C8F774" w14:textId="77777777" w:rsidR="008D2037" w:rsidRDefault="00000000">
            <w:pPr>
              <w:pStyle w:val="TableParagraph"/>
              <w:spacing w:before="11" w:line="224" w:lineRule="exact"/>
              <w:ind w:right="53"/>
              <w:jc w:val="right"/>
              <w:rPr>
                <w:sz w:val="20"/>
              </w:rPr>
            </w:pPr>
            <w:r>
              <w:rPr>
                <w:sz w:val="20"/>
              </w:rPr>
              <w:t>0,00</w:t>
            </w:r>
          </w:p>
        </w:tc>
        <w:tc>
          <w:tcPr>
            <w:tcW w:w="1019" w:type="dxa"/>
          </w:tcPr>
          <w:p w14:paraId="40C9EAD7" w14:textId="77777777" w:rsidR="008D2037" w:rsidRDefault="00000000">
            <w:pPr>
              <w:pStyle w:val="TableParagraph"/>
              <w:spacing w:before="11" w:line="224" w:lineRule="exact"/>
              <w:ind w:right="52"/>
              <w:jc w:val="right"/>
              <w:rPr>
                <w:sz w:val="20"/>
              </w:rPr>
            </w:pPr>
            <w:r>
              <w:rPr>
                <w:sz w:val="20"/>
              </w:rPr>
              <w:t>0,00</w:t>
            </w:r>
          </w:p>
        </w:tc>
        <w:tc>
          <w:tcPr>
            <w:tcW w:w="1019" w:type="dxa"/>
          </w:tcPr>
          <w:p w14:paraId="1D4321CF" w14:textId="77777777" w:rsidR="008D2037" w:rsidRDefault="00000000">
            <w:pPr>
              <w:pStyle w:val="TableParagraph"/>
              <w:spacing w:before="11" w:line="224" w:lineRule="exact"/>
              <w:ind w:right="51"/>
              <w:jc w:val="right"/>
              <w:rPr>
                <w:sz w:val="20"/>
              </w:rPr>
            </w:pPr>
            <w:r>
              <w:rPr>
                <w:sz w:val="20"/>
              </w:rPr>
              <w:t>0,00</w:t>
            </w:r>
          </w:p>
        </w:tc>
        <w:tc>
          <w:tcPr>
            <w:tcW w:w="1019" w:type="dxa"/>
          </w:tcPr>
          <w:p w14:paraId="3374C4A9" w14:textId="77777777" w:rsidR="008D2037" w:rsidRDefault="00000000">
            <w:pPr>
              <w:pStyle w:val="TableParagraph"/>
              <w:spacing w:before="11" w:line="224" w:lineRule="exact"/>
              <w:ind w:right="50"/>
              <w:jc w:val="right"/>
              <w:rPr>
                <w:sz w:val="20"/>
              </w:rPr>
            </w:pPr>
            <w:r>
              <w:rPr>
                <w:sz w:val="20"/>
              </w:rPr>
              <w:t>0,00</w:t>
            </w:r>
          </w:p>
        </w:tc>
        <w:tc>
          <w:tcPr>
            <w:tcW w:w="1103" w:type="dxa"/>
          </w:tcPr>
          <w:p w14:paraId="21A965A8" w14:textId="77777777" w:rsidR="008D2037" w:rsidRDefault="00000000">
            <w:pPr>
              <w:pStyle w:val="TableParagraph"/>
              <w:spacing w:before="11" w:line="224" w:lineRule="exact"/>
              <w:ind w:right="49"/>
              <w:jc w:val="right"/>
              <w:rPr>
                <w:sz w:val="20"/>
              </w:rPr>
            </w:pPr>
            <w:r>
              <w:rPr>
                <w:sz w:val="20"/>
              </w:rPr>
              <w:t>0,00</w:t>
            </w:r>
          </w:p>
        </w:tc>
        <w:tc>
          <w:tcPr>
            <w:tcW w:w="1019" w:type="dxa"/>
          </w:tcPr>
          <w:p w14:paraId="7AADA4D6" w14:textId="77777777" w:rsidR="008D2037" w:rsidRDefault="00000000">
            <w:pPr>
              <w:pStyle w:val="TableParagraph"/>
              <w:spacing w:before="11" w:line="224" w:lineRule="exact"/>
              <w:ind w:right="48"/>
              <w:jc w:val="right"/>
              <w:rPr>
                <w:sz w:val="20"/>
              </w:rPr>
            </w:pPr>
            <w:r>
              <w:rPr>
                <w:sz w:val="20"/>
              </w:rPr>
              <w:t>0,00</w:t>
            </w:r>
          </w:p>
        </w:tc>
        <w:tc>
          <w:tcPr>
            <w:tcW w:w="1066" w:type="dxa"/>
          </w:tcPr>
          <w:p w14:paraId="72999888" w14:textId="77777777" w:rsidR="008D2037" w:rsidRDefault="00000000">
            <w:pPr>
              <w:pStyle w:val="TableParagraph"/>
              <w:spacing w:before="11" w:line="224" w:lineRule="exact"/>
              <w:ind w:right="47"/>
              <w:jc w:val="right"/>
              <w:rPr>
                <w:sz w:val="20"/>
              </w:rPr>
            </w:pPr>
            <w:r>
              <w:rPr>
                <w:sz w:val="20"/>
              </w:rPr>
              <w:t>0,00</w:t>
            </w:r>
          </w:p>
        </w:tc>
        <w:tc>
          <w:tcPr>
            <w:tcW w:w="1020" w:type="dxa"/>
          </w:tcPr>
          <w:p w14:paraId="097D7DBD" w14:textId="77777777" w:rsidR="008D2037" w:rsidRDefault="00000000">
            <w:pPr>
              <w:pStyle w:val="TableParagraph"/>
              <w:spacing w:before="11" w:line="224" w:lineRule="exact"/>
              <w:ind w:right="48"/>
              <w:jc w:val="right"/>
              <w:rPr>
                <w:sz w:val="20"/>
              </w:rPr>
            </w:pPr>
            <w:r>
              <w:rPr>
                <w:sz w:val="20"/>
              </w:rPr>
              <w:t>0,00</w:t>
            </w:r>
          </w:p>
        </w:tc>
        <w:tc>
          <w:tcPr>
            <w:tcW w:w="1239" w:type="dxa"/>
          </w:tcPr>
          <w:p w14:paraId="2E4D7787" w14:textId="77777777" w:rsidR="008D2037" w:rsidRDefault="00000000">
            <w:pPr>
              <w:pStyle w:val="TableParagraph"/>
              <w:spacing w:before="11" w:line="224" w:lineRule="exact"/>
              <w:ind w:right="45"/>
              <w:jc w:val="right"/>
              <w:rPr>
                <w:sz w:val="20"/>
              </w:rPr>
            </w:pPr>
            <w:r>
              <w:rPr>
                <w:sz w:val="20"/>
              </w:rPr>
              <w:t>0,00</w:t>
            </w:r>
          </w:p>
        </w:tc>
      </w:tr>
      <w:tr w:rsidR="008D2037" w14:paraId="0D97AE63" w14:textId="77777777">
        <w:trPr>
          <w:trHeight w:val="255"/>
        </w:trPr>
        <w:tc>
          <w:tcPr>
            <w:tcW w:w="1340" w:type="dxa"/>
          </w:tcPr>
          <w:p w14:paraId="3498FA1C" w14:textId="77777777" w:rsidR="008D2037" w:rsidRDefault="00000000">
            <w:pPr>
              <w:pStyle w:val="TableParagraph"/>
              <w:spacing w:before="9" w:line="225" w:lineRule="exact"/>
              <w:ind w:left="253" w:right="245"/>
              <w:jc w:val="center"/>
              <w:rPr>
                <w:sz w:val="20"/>
              </w:rPr>
            </w:pPr>
            <w:r>
              <w:rPr>
                <w:sz w:val="20"/>
              </w:rPr>
              <w:t>741</w:t>
            </w:r>
          </w:p>
        </w:tc>
        <w:tc>
          <w:tcPr>
            <w:tcW w:w="853" w:type="dxa"/>
          </w:tcPr>
          <w:p w14:paraId="6BBFD611" w14:textId="77777777" w:rsidR="008D2037" w:rsidRDefault="00000000">
            <w:pPr>
              <w:pStyle w:val="TableParagraph"/>
              <w:spacing w:before="9" w:line="225" w:lineRule="exact"/>
              <w:ind w:right="56"/>
              <w:jc w:val="right"/>
              <w:rPr>
                <w:sz w:val="20"/>
              </w:rPr>
            </w:pPr>
            <w:r>
              <w:rPr>
                <w:sz w:val="20"/>
              </w:rPr>
              <w:t>0,00</w:t>
            </w:r>
          </w:p>
        </w:tc>
        <w:tc>
          <w:tcPr>
            <w:tcW w:w="1019" w:type="dxa"/>
          </w:tcPr>
          <w:p w14:paraId="39843879" w14:textId="77777777" w:rsidR="008D2037" w:rsidRDefault="00000000">
            <w:pPr>
              <w:pStyle w:val="TableParagraph"/>
              <w:spacing w:before="9" w:line="225" w:lineRule="exact"/>
              <w:ind w:right="56"/>
              <w:jc w:val="right"/>
              <w:rPr>
                <w:sz w:val="20"/>
              </w:rPr>
            </w:pPr>
            <w:r>
              <w:rPr>
                <w:sz w:val="20"/>
              </w:rPr>
              <w:t>0,00</w:t>
            </w:r>
          </w:p>
        </w:tc>
        <w:tc>
          <w:tcPr>
            <w:tcW w:w="1019" w:type="dxa"/>
          </w:tcPr>
          <w:p w14:paraId="20773BD2" w14:textId="77777777" w:rsidR="008D2037" w:rsidRDefault="00000000">
            <w:pPr>
              <w:pStyle w:val="TableParagraph"/>
              <w:spacing w:before="9" w:line="225" w:lineRule="exact"/>
              <w:ind w:right="55"/>
              <w:jc w:val="right"/>
              <w:rPr>
                <w:sz w:val="20"/>
              </w:rPr>
            </w:pPr>
            <w:r>
              <w:rPr>
                <w:sz w:val="20"/>
              </w:rPr>
              <w:t>0,00</w:t>
            </w:r>
          </w:p>
        </w:tc>
        <w:tc>
          <w:tcPr>
            <w:tcW w:w="1019" w:type="dxa"/>
          </w:tcPr>
          <w:p w14:paraId="193EB42B" w14:textId="77777777" w:rsidR="008D2037" w:rsidRDefault="00000000">
            <w:pPr>
              <w:pStyle w:val="TableParagraph"/>
              <w:spacing w:before="9" w:line="225" w:lineRule="exact"/>
              <w:ind w:right="54"/>
              <w:jc w:val="right"/>
              <w:rPr>
                <w:sz w:val="20"/>
              </w:rPr>
            </w:pPr>
            <w:r>
              <w:rPr>
                <w:sz w:val="20"/>
              </w:rPr>
              <w:t>0,00</w:t>
            </w:r>
          </w:p>
        </w:tc>
        <w:tc>
          <w:tcPr>
            <w:tcW w:w="1019" w:type="dxa"/>
          </w:tcPr>
          <w:p w14:paraId="15929709" w14:textId="77777777" w:rsidR="008D2037" w:rsidRDefault="00000000">
            <w:pPr>
              <w:pStyle w:val="TableParagraph"/>
              <w:spacing w:before="9" w:line="225" w:lineRule="exact"/>
              <w:ind w:right="53"/>
              <w:jc w:val="right"/>
              <w:rPr>
                <w:sz w:val="20"/>
              </w:rPr>
            </w:pPr>
            <w:r>
              <w:rPr>
                <w:sz w:val="20"/>
              </w:rPr>
              <w:t>79,93</w:t>
            </w:r>
          </w:p>
        </w:tc>
        <w:tc>
          <w:tcPr>
            <w:tcW w:w="1019" w:type="dxa"/>
          </w:tcPr>
          <w:p w14:paraId="33B8FDB3" w14:textId="77777777" w:rsidR="008D2037" w:rsidRDefault="008D2037">
            <w:pPr>
              <w:pStyle w:val="TableParagraph"/>
              <w:rPr>
                <w:rFonts w:ascii="Times New Roman"/>
                <w:sz w:val="18"/>
              </w:rPr>
            </w:pPr>
          </w:p>
        </w:tc>
        <w:tc>
          <w:tcPr>
            <w:tcW w:w="1019" w:type="dxa"/>
          </w:tcPr>
          <w:p w14:paraId="5AE9962A" w14:textId="77777777" w:rsidR="008D2037" w:rsidRDefault="00000000">
            <w:pPr>
              <w:pStyle w:val="TableParagraph"/>
              <w:spacing w:before="9" w:line="225" w:lineRule="exact"/>
              <w:ind w:right="51"/>
              <w:jc w:val="right"/>
              <w:rPr>
                <w:sz w:val="20"/>
              </w:rPr>
            </w:pPr>
            <w:r>
              <w:rPr>
                <w:sz w:val="20"/>
              </w:rPr>
              <w:t>0,00</w:t>
            </w:r>
          </w:p>
        </w:tc>
        <w:tc>
          <w:tcPr>
            <w:tcW w:w="1019" w:type="dxa"/>
          </w:tcPr>
          <w:p w14:paraId="4E32B6CD" w14:textId="77777777" w:rsidR="008D2037" w:rsidRDefault="00000000">
            <w:pPr>
              <w:pStyle w:val="TableParagraph"/>
              <w:spacing w:before="9" w:line="225" w:lineRule="exact"/>
              <w:ind w:right="50"/>
              <w:jc w:val="right"/>
              <w:rPr>
                <w:sz w:val="20"/>
              </w:rPr>
            </w:pPr>
            <w:r>
              <w:rPr>
                <w:sz w:val="20"/>
              </w:rPr>
              <w:t>0,00</w:t>
            </w:r>
          </w:p>
        </w:tc>
        <w:tc>
          <w:tcPr>
            <w:tcW w:w="1103" w:type="dxa"/>
          </w:tcPr>
          <w:p w14:paraId="0A9BC5BF" w14:textId="77777777" w:rsidR="008D2037" w:rsidRDefault="00000000">
            <w:pPr>
              <w:pStyle w:val="TableParagraph"/>
              <w:spacing w:before="9" w:line="225" w:lineRule="exact"/>
              <w:ind w:right="49"/>
              <w:jc w:val="right"/>
              <w:rPr>
                <w:sz w:val="20"/>
              </w:rPr>
            </w:pPr>
            <w:r>
              <w:rPr>
                <w:sz w:val="20"/>
              </w:rPr>
              <w:t>0,00</w:t>
            </w:r>
          </w:p>
        </w:tc>
        <w:tc>
          <w:tcPr>
            <w:tcW w:w="1019" w:type="dxa"/>
          </w:tcPr>
          <w:p w14:paraId="14FDD9C0" w14:textId="77777777" w:rsidR="008D2037" w:rsidRDefault="00000000">
            <w:pPr>
              <w:pStyle w:val="TableParagraph"/>
              <w:spacing w:before="9" w:line="225" w:lineRule="exact"/>
              <w:ind w:right="48"/>
              <w:jc w:val="right"/>
              <w:rPr>
                <w:sz w:val="20"/>
              </w:rPr>
            </w:pPr>
            <w:r>
              <w:rPr>
                <w:sz w:val="20"/>
              </w:rPr>
              <w:t>0,00</w:t>
            </w:r>
          </w:p>
        </w:tc>
        <w:tc>
          <w:tcPr>
            <w:tcW w:w="1066" w:type="dxa"/>
          </w:tcPr>
          <w:p w14:paraId="6997586A" w14:textId="77777777" w:rsidR="008D2037" w:rsidRDefault="00000000">
            <w:pPr>
              <w:pStyle w:val="TableParagraph"/>
              <w:spacing w:before="9" w:line="225" w:lineRule="exact"/>
              <w:ind w:right="47"/>
              <w:jc w:val="right"/>
              <w:rPr>
                <w:sz w:val="20"/>
              </w:rPr>
            </w:pPr>
            <w:r>
              <w:rPr>
                <w:sz w:val="20"/>
              </w:rPr>
              <w:t>0,00</w:t>
            </w:r>
          </w:p>
        </w:tc>
        <w:tc>
          <w:tcPr>
            <w:tcW w:w="1020" w:type="dxa"/>
          </w:tcPr>
          <w:p w14:paraId="6E27C727" w14:textId="77777777" w:rsidR="008D2037" w:rsidRDefault="00000000">
            <w:pPr>
              <w:pStyle w:val="TableParagraph"/>
              <w:spacing w:before="9" w:line="225" w:lineRule="exact"/>
              <w:ind w:right="48"/>
              <w:jc w:val="right"/>
              <w:rPr>
                <w:sz w:val="20"/>
              </w:rPr>
            </w:pPr>
            <w:r>
              <w:rPr>
                <w:sz w:val="20"/>
              </w:rPr>
              <w:t>0,00</w:t>
            </w:r>
          </w:p>
        </w:tc>
        <w:tc>
          <w:tcPr>
            <w:tcW w:w="1239" w:type="dxa"/>
          </w:tcPr>
          <w:p w14:paraId="07100B8C" w14:textId="77777777" w:rsidR="008D2037" w:rsidRDefault="00000000">
            <w:pPr>
              <w:pStyle w:val="TableParagraph"/>
              <w:spacing w:before="9" w:line="225" w:lineRule="exact"/>
              <w:ind w:right="44"/>
              <w:jc w:val="right"/>
              <w:rPr>
                <w:sz w:val="20"/>
              </w:rPr>
            </w:pPr>
            <w:r>
              <w:rPr>
                <w:sz w:val="20"/>
              </w:rPr>
              <w:t>79,93</w:t>
            </w:r>
          </w:p>
        </w:tc>
      </w:tr>
      <w:tr w:rsidR="008D2037" w14:paraId="4DB25FFB" w14:textId="77777777">
        <w:trPr>
          <w:trHeight w:val="255"/>
        </w:trPr>
        <w:tc>
          <w:tcPr>
            <w:tcW w:w="1340" w:type="dxa"/>
          </w:tcPr>
          <w:p w14:paraId="0F09CC1B" w14:textId="77777777" w:rsidR="008D2037" w:rsidRDefault="00000000">
            <w:pPr>
              <w:pStyle w:val="TableParagraph"/>
              <w:spacing w:before="9" w:line="225" w:lineRule="exact"/>
              <w:ind w:left="253" w:right="245"/>
              <w:jc w:val="center"/>
              <w:rPr>
                <w:sz w:val="20"/>
              </w:rPr>
            </w:pPr>
            <w:r>
              <w:rPr>
                <w:sz w:val="20"/>
              </w:rPr>
              <w:t>750</w:t>
            </w:r>
          </w:p>
        </w:tc>
        <w:tc>
          <w:tcPr>
            <w:tcW w:w="853" w:type="dxa"/>
          </w:tcPr>
          <w:p w14:paraId="05E7EDDF" w14:textId="77777777" w:rsidR="008D2037" w:rsidRDefault="00000000">
            <w:pPr>
              <w:pStyle w:val="TableParagraph"/>
              <w:spacing w:before="9" w:line="225" w:lineRule="exact"/>
              <w:ind w:right="56"/>
              <w:jc w:val="right"/>
              <w:rPr>
                <w:sz w:val="20"/>
              </w:rPr>
            </w:pPr>
            <w:r>
              <w:rPr>
                <w:sz w:val="20"/>
              </w:rPr>
              <w:t>-33,09</w:t>
            </w:r>
          </w:p>
        </w:tc>
        <w:tc>
          <w:tcPr>
            <w:tcW w:w="1019" w:type="dxa"/>
          </w:tcPr>
          <w:p w14:paraId="2D9D311F" w14:textId="77777777" w:rsidR="008D2037" w:rsidRDefault="00000000">
            <w:pPr>
              <w:pStyle w:val="TableParagraph"/>
              <w:spacing w:before="9" w:line="225" w:lineRule="exact"/>
              <w:ind w:right="56"/>
              <w:jc w:val="right"/>
              <w:rPr>
                <w:sz w:val="20"/>
              </w:rPr>
            </w:pPr>
            <w:r>
              <w:rPr>
                <w:sz w:val="20"/>
              </w:rPr>
              <w:t>0,00</w:t>
            </w:r>
          </w:p>
        </w:tc>
        <w:tc>
          <w:tcPr>
            <w:tcW w:w="1019" w:type="dxa"/>
          </w:tcPr>
          <w:p w14:paraId="02723314" w14:textId="77777777" w:rsidR="008D2037" w:rsidRDefault="00000000">
            <w:pPr>
              <w:pStyle w:val="TableParagraph"/>
              <w:spacing w:before="9" w:line="225" w:lineRule="exact"/>
              <w:ind w:right="55"/>
              <w:jc w:val="right"/>
              <w:rPr>
                <w:sz w:val="20"/>
              </w:rPr>
            </w:pPr>
            <w:r>
              <w:rPr>
                <w:sz w:val="20"/>
              </w:rPr>
              <w:t>232,26</w:t>
            </w:r>
          </w:p>
        </w:tc>
        <w:tc>
          <w:tcPr>
            <w:tcW w:w="1019" w:type="dxa"/>
          </w:tcPr>
          <w:p w14:paraId="721E3E4F" w14:textId="77777777" w:rsidR="008D2037" w:rsidRDefault="00000000">
            <w:pPr>
              <w:pStyle w:val="TableParagraph"/>
              <w:spacing w:before="9" w:line="225" w:lineRule="exact"/>
              <w:ind w:right="54"/>
              <w:jc w:val="right"/>
              <w:rPr>
                <w:sz w:val="20"/>
              </w:rPr>
            </w:pPr>
            <w:r>
              <w:rPr>
                <w:sz w:val="20"/>
              </w:rPr>
              <w:t>0,00</w:t>
            </w:r>
          </w:p>
        </w:tc>
        <w:tc>
          <w:tcPr>
            <w:tcW w:w="1019" w:type="dxa"/>
          </w:tcPr>
          <w:p w14:paraId="0D4957D0" w14:textId="77777777" w:rsidR="008D2037" w:rsidRDefault="00000000">
            <w:pPr>
              <w:pStyle w:val="TableParagraph"/>
              <w:spacing w:before="9" w:line="225" w:lineRule="exact"/>
              <w:ind w:right="53"/>
              <w:jc w:val="right"/>
              <w:rPr>
                <w:sz w:val="20"/>
              </w:rPr>
            </w:pPr>
            <w:r>
              <w:rPr>
                <w:sz w:val="20"/>
              </w:rPr>
              <w:t>163,54</w:t>
            </w:r>
          </w:p>
        </w:tc>
        <w:tc>
          <w:tcPr>
            <w:tcW w:w="1019" w:type="dxa"/>
          </w:tcPr>
          <w:p w14:paraId="51BA7B63" w14:textId="77777777" w:rsidR="008D2037" w:rsidRDefault="00000000">
            <w:pPr>
              <w:pStyle w:val="TableParagraph"/>
              <w:spacing w:before="9" w:line="225" w:lineRule="exact"/>
              <w:ind w:right="52"/>
              <w:jc w:val="right"/>
              <w:rPr>
                <w:sz w:val="20"/>
              </w:rPr>
            </w:pPr>
            <w:r>
              <w:rPr>
                <w:sz w:val="20"/>
              </w:rPr>
              <w:t>-19,62</w:t>
            </w:r>
          </w:p>
        </w:tc>
        <w:tc>
          <w:tcPr>
            <w:tcW w:w="1019" w:type="dxa"/>
          </w:tcPr>
          <w:p w14:paraId="7A1C60F9" w14:textId="77777777" w:rsidR="008D2037" w:rsidRDefault="00000000">
            <w:pPr>
              <w:pStyle w:val="TableParagraph"/>
              <w:spacing w:before="9" w:line="225" w:lineRule="exact"/>
              <w:ind w:right="50"/>
              <w:jc w:val="right"/>
              <w:rPr>
                <w:sz w:val="20"/>
              </w:rPr>
            </w:pPr>
            <w:r>
              <w:rPr>
                <w:sz w:val="20"/>
              </w:rPr>
              <w:t>4.187,80</w:t>
            </w:r>
          </w:p>
        </w:tc>
        <w:tc>
          <w:tcPr>
            <w:tcW w:w="1019" w:type="dxa"/>
          </w:tcPr>
          <w:p w14:paraId="2DC132C2" w14:textId="77777777" w:rsidR="008D2037" w:rsidRDefault="00000000">
            <w:pPr>
              <w:pStyle w:val="TableParagraph"/>
              <w:spacing w:before="9" w:line="225" w:lineRule="exact"/>
              <w:ind w:right="50"/>
              <w:jc w:val="right"/>
              <w:rPr>
                <w:sz w:val="20"/>
              </w:rPr>
            </w:pPr>
            <w:r>
              <w:rPr>
                <w:sz w:val="20"/>
              </w:rPr>
              <w:t>340,84</w:t>
            </w:r>
          </w:p>
        </w:tc>
        <w:tc>
          <w:tcPr>
            <w:tcW w:w="1103" w:type="dxa"/>
          </w:tcPr>
          <w:p w14:paraId="67C51185" w14:textId="77777777" w:rsidR="008D2037" w:rsidRDefault="00000000">
            <w:pPr>
              <w:pStyle w:val="TableParagraph"/>
              <w:spacing w:before="9" w:line="225" w:lineRule="exact"/>
              <w:ind w:right="49"/>
              <w:jc w:val="right"/>
              <w:rPr>
                <w:sz w:val="20"/>
              </w:rPr>
            </w:pPr>
            <w:r>
              <w:rPr>
                <w:sz w:val="20"/>
              </w:rPr>
              <w:t>0,00</w:t>
            </w:r>
          </w:p>
        </w:tc>
        <w:tc>
          <w:tcPr>
            <w:tcW w:w="1019" w:type="dxa"/>
          </w:tcPr>
          <w:p w14:paraId="0E3DFB61" w14:textId="77777777" w:rsidR="008D2037" w:rsidRDefault="00000000">
            <w:pPr>
              <w:pStyle w:val="TableParagraph"/>
              <w:spacing w:before="9" w:line="225" w:lineRule="exact"/>
              <w:ind w:right="48"/>
              <w:jc w:val="right"/>
              <w:rPr>
                <w:sz w:val="20"/>
              </w:rPr>
            </w:pPr>
            <w:r>
              <w:rPr>
                <w:sz w:val="20"/>
              </w:rPr>
              <w:t>261,78</w:t>
            </w:r>
          </w:p>
        </w:tc>
        <w:tc>
          <w:tcPr>
            <w:tcW w:w="1066" w:type="dxa"/>
          </w:tcPr>
          <w:p w14:paraId="7AE16677" w14:textId="77777777" w:rsidR="008D2037" w:rsidRDefault="00000000">
            <w:pPr>
              <w:pStyle w:val="TableParagraph"/>
              <w:spacing w:before="9" w:line="225" w:lineRule="exact"/>
              <w:ind w:right="47"/>
              <w:jc w:val="right"/>
              <w:rPr>
                <w:sz w:val="20"/>
              </w:rPr>
            </w:pPr>
            <w:r>
              <w:rPr>
                <w:sz w:val="20"/>
              </w:rPr>
              <w:t>16,34</w:t>
            </w:r>
          </w:p>
        </w:tc>
        <w:tc>
          <w:tcPr>
            <w:tcW w:w="1020" w:type="dxa"/>
          </w:tcPr>
          <w:p w14:paraId="3424E635" w14:textId="77777777" w:rsidR="008D2037" w:rsidRDefault="00000000">
            <w:pPr>
              <w:pStyle w:val="TableParagraph"/>
              <w:spacing w:before="9" w:line="225" w:lineRule="exact"/>
              <w:ind w:right="47"/>
              <w:jc w:val="right"/>
              <w:rPr>
                <w:sz w:val="20"/>
              </w:rPr>
            </w:pPr>
            <w:r>
              <w:rPr>
                <w:sz w:val="20"/>
              </w:rPr>
              <w:t>690,43</w:t>
            </w:r>
          </w:p>
        </w:tc>
        <w:tc>
          <w:tcPr>
            <w:tcW w:w="1239" w:type="dxa"/>
          </w:tcPr>
          <w:p w14:paraId="06A04637" w14:textId="77777777" w:rsidR="008D2037" w:rsidRDefault="00000000">
            <w:pPr>
              <w:pStyle w:val="TableParagraph"/>
              <w:spacing w:before="9" w:line="225" w:lineRule="exact"/>
              <w:ind w:right="44"/>
              <w:jc w:val="right"/>
              <w:rPr>
                <w:sz w:val="20"/>
              </w:rPr>
            </w:pPr>
            <w:r>
              <w:rPr>
                <w:sz w:val="20"/>
              </w:rPr>
              <w:t>5.840,30</w:t>
            </w:r>
          </w:p>
        </w:tc>
      </w:tr>
      <w:tr w:rsidR="008D2037" w14:paraId="6772107B" w14:textId="77777777">
        <w:trPr>
          <w:trHeight w:val="255"/>
        </w:trPr>
        <w:tc>
          <w:tcPr>
            <w:tcW w:w="1340" w:type="dxa"/>
          </w:tcPr>
          <w:p w14:paraId="4F18FC45" w14:textId="77777777" w:rsidR="008D2037" w:rsidRDefault="00000000">
            <w:pPr>
              <w:pStyle w:val="TableParagraph"/>
              <w:spacing w:before="9" w:line="225" w:lineRule="exact"/>
              <w:ind w:left="253" w:right="245"/>
              <w:jc w:val="center"/>
              <w:rPr>
                <w:sz w:val="20"/>
              </w:rPr>
            </w:pPr>
            <w:r>
              <w:rPr>
                <w:sz w:val="20"/>
              </w:rPr>
              <w:t>761</w:t>
            </w:r>
          </w:p>
        </w:tc>
        <w:tc>
          <w:tcPr>
            <w:tcW w:w="853" w:type="dxa"/>
          </w:tcPr>
          <w:p w14:paraId="0C92C5FA" w14:textId="77777777" w:rsidR="008D2037" w:rsidRDefault="00000000">
            <w:pPr>
              <w:pStyle w:val="TableParagraph"/>
              <w:spacing w:before="9" w:line="225" w:lineRule="exact"/>
              <w:ind w:right="56"/>
              <w:jc w:val="right"/>
              <w:rPr>
                <w:sz w:val="20"/>
              </w:rPr>
            </w:pPr>
            <w:r>
              <w:rPr>
                <w:sz w:val="20"/>
              </w:rPr>
              <w:t>0,00</w:t>
            </w:r>
          </w:p>
        </w:tc>
        <w:tc>
          <w:tcPr>
            <w:tcW w:w="1019" w:type="dxa"/>
          </w:tcPr>
          <w:p w14:paraId="75C1B24D" w14:textId="77777777" w:rsidR="008D2037" w:rsidRDefault="00000000">
            <w:pPr>
              <w:pStyle w:val="TableParagraph"/>
              <w:spacing w:before="9" w:line="225" w:lineRule="exact"/>
              <w:ind w:right="56"/>
              <w:jc w:val="right"/>
              <w:rPr>
                <w:sz w:val="20"/>
              </w:rPr>
            </w:pPr>
            <w:r>
              <w:rPr>
                <w:sz w:val="20"/>
              </w:rPr>
              <w:t>0,00</w:t>
            </w:r>
          </w:p>
        </w:tc>
        <w:tc>
          <w:tcPr>
            <w:tcW w:w="1019" w:type="dxa"/>
          </w:tcPr>
          <w:p w14:paraId="22E233CD" w14:textId="77777777" w:rsidR="008D2037" w:rsidRDefault="00000000">
            <w:pPr>
              <w:pStyle w:val="TableParagraph"/>
              <w:spacing w:before="9" w:line="225" w:lineRule="exact"/>
              <w:ind w:right="55"/>
              <w:jc w:val="right"/>
              <w:rPr>
                <w:sz w:val="20"/>
              </w:rPr>
            </w:pPr>
            <w:r>
              <w:rPr>
                <w:sz w:val="20"/>
              </w:rPr>
              <w:t>0,00</w:t>
            </w:r>
          </w:p>
        </w:tc>
        <w:tc>
          <w:tcPr>
            <w:tcW w:w="1019" w:type="dxa"/>
          </w:tcPr>
          <w:p w14:paraId="5AEA14D1" w14:textId="77777777" w:rsidR="008D2037" w:rsidRDefault="00000000">
            <w:pPr>
              <w:pStyle w:val="TableParagraph"/>
              <w:spacing w:before="9" w:line="225" w:lineRule="exact"/>
              <w:ind w:right="54"/>
              <w:jc w:val="right"/>
              <w:rPr>
                <w:sz w:val="20"/>
              </w:rPr>
            </w:pPr>
            <w:r>
              <w:rPr>
                <w:sz w:val="20"/>
              </w:rPr>
              <w:t>0,00</w:t>
            </w:r>
          </w:p>
        </w:tc>
        <w:tc>
          <w:tcPr>
            <w:tcW w:w="1019" w:type="dxa"/>
          </w:tcPr>
          <w:p w14:paraId="612D6B7E" w14:textId="77777777" w:rsidR="008D2037" w:rsidRDefault="00000000">
            <w:pPr>
              <w:pStyle w:val="TableParagraph"/>
              <w:spacing w:before="9" w:line="225" w:lineRule="exact"/>
              <w:ind w:right="53"/>
              <w:jc w:val="right"/>
              <w:rPr>
                <w:sz w:val="20"/>
              </w:rPr>
            </w:pPr>
            <w:r>
              <w:rPr>
                <w:sz w:val="20"/>
              </w:rPr>
              <w:t>0,00</w:t>
            </w:r>
          </w:p>
        </w:tc>
        <w:tc>
          <w:tcPr>
            <w:tcW w:w="1019" w:type="dxa"/>
          </w:tcPr>
          <w:p w14:paraId="2681AB40" w14:textId="77777777" w:rsidR="008D2037" w:rsidRDefault="00000000">
            <w:pPr>
              <w:pStyle w:val="TableParagraph"/>
              <w:spacing w:before="9" w:line="225" w:lineRule="exact"/>
              <w:ind w:right="52"/>
              <w:jc w:val="right"/>
              <w:rPr>
                <w:sz w:val="20"/>
              </w:rPr>
            </w:pPr>
            <w:r>
              <w:rPr>
                <w:sz w:val="20"/>
              </w:rPr>
              <w:t>90,00</w:t>
            </w:r>
          </w:p>
        </w:tc>
        <w:tc>
          <w:tcPr>
            <w:tcW w:w="1019" w:type="dxa"/>
          </w:tcPr>
          <w:p w14:paraId="57936DFF" w14:textId="77777777" w:rsidR="008D2037" w:rsidRDefault="00000000">
            <w:pPr>
              <w:pStyle w:val="TableParagraph"/>
              <w:spacing w:before="9" w:line="225" w:lineRule="exact"/>
              <w:ind w:right="51"/>
              <w:jc w:val="right"/>
              <w:rPr>
                <w:sz w:val="20"/>
              </w:rPr>
            </w:pPr>
            <w:r>
              <w:rPr>
                <w:sz w:val="20"/>
              </w:rPr>
              <w:t>0,00</w:t>
            </w:r>
          </w:p>
        </w:tc>
        <w:tc>
          <w:tcPr>
            <w:tcW w:w="1019" w:type="dxa"/>
          </w:tcPr>
          <w:p w14:paraId="4DEFAEDF" w14:textId="77777777" w:rsidR="008D2037" w:rsidRDefault="00000000">
            <w:pPr>
              <w:pStyle w:val="TableParagraph"/>
              <w:spacing w:before="9" w:line="225" w:lineRule="exact"/>
              <w:ind w:right="50"/>
              <w:jc w:val="right"/>
              <w:rPr>
                <w:sz w:val="20"/>
              </w:rPr>
            </w:pPr>
            <w:r>
              <w:rPr>
                <w:sz w:val="20"/>
              </w:rPr>
              <w:t>0,00</w:t>
            </w:r>
          </w:p>
        </w:tc>
        <w:tc>
          <w:tcPr>
            <w:tcW w:w="1103" w:type="dxa"/>
          </w:tcPr>
          <w:p w14:paraId="7F1475AD" w14:textId="77777777" w:rsidR="008D2037" w:rsidRDefault="00000000">
            <w:pPr>
              <w:pStyle w:val="TableParagraph"/>
              <w:spacing w:before="9" w:line="225" w:lineRule="exact"/>
              <w:ind w:right="49"/>
              <w:jc w:val="right"/>
              <w:rPr>
                <w:sz w:val="20"/>
              </w:rPr>
            </w:pPr>
            <w:r>
              <w:rPr>
                <w:sz w:val="20"/>
              </w:rPr>
              <w:t>0,00</w:t>
            </w:r>
          </w:p>
        </w:tc>
        <w:tc>
          <w:tcPr>
            <w:tcW w:w="1019" w:type="dxa"/>
          </w:tcPr>
          <w:p w14:paraId="4EF377CA" w14:textId="77777777" w:rsidR="008D2037" w:rsidRDefault="00000000">
            <w:pPr>
              <w:pStyle w:val="TableParagraph"/>
              <w:spacing w:before="9" w:line="225" w:lineRule="exact"/>
              <w:ind w:right="48"/>
              <w:jc w:val="right"/>
              <w:rPr>
                <w:sz w:val="20"/>
              </w:rPr>
            </w:pPr>
            <w:r>
              <w:rPr>
                <w:sz w:val="20"/>
              </w:rPr>
              <w:t>0,00</w:t>
            </w:r>
          </w:p>
        </w:tc>
        <w:tc>
          <w:tcPr>
            <w:tcW w:w="1066" w:type="dxa"/>
          </w:tcPr>
          <w:p w14:paraId="6D4769A8" w14:textId="77777777" w:rsidR="008D2037" w:rsidRDefault="00000000">
            <w:pPr>
              <w:pStyle w:val="TableParagraph"/>
              <w:spacing w:before="9" w:line="225" w:lineRule="exact"/>
              <w:ind w:right="47"/>
              <w:jc w:val="right"/>
              <w:rPr>
                <w:sz w:val="20"/>
              </w:rPr>
            </w:pPr>
            <w:r>
              <w:rPr>
                <w:sz w:val="20"/>
              </w:rPr>
              <w:t>0,00</w:t>
            </w:r>
          </w:p>
        </w:tc>
        <w:tc>
          <w:tcPr>
            <w:tcW w:w="1020" w:type="dxa"/>
          </w:tcPr>
          <w:p w14:paraId="67AD33BC" w14:textId="77777777" w:rsidR="008D2037" w:rsidRDefault="00000000">
            <w:pPr>
              <w:pStyle w:val="TableParagraph"/>
              <w:spacing w:before="9" w:line="225" w:lineRule="exact"/>
              <w:ind w:right="48"/>
              <w:jc w:val="right"/>
              <w:rPr>
                <w:sz w:val="20"/>
              </w:rPr>
            </w:pPr>
            <w:r>
              <w:rPr>
                <w:sz w:val="20"/>
              </w:rPr>
              <w:t>0,00</w:t>
            </w:r>
          </w:p>
        </w:tc>
        <w:tc>
          <w:tcPr>
            <w:tcW w:w="1239" w:type="dxa"/>
          </w:tcPr>
          <w:p w14:paraId="7AA6AE1A" w14:textId="77777777" w:rsidR="008D2037" w:rsidRDefault="00000000">
            <w:pPr>
              <w:pStyle w:val="TableParagraph"/>
              <w:spacing w:before="9" w:line="225" w:lineRule="exact"/>
              <w:ind w:right="44"/>
              <w:jc w:val="right"/>
              <w:rPr>
                <w:sz w:val="20"/>
              </w:rPr>
            </w:pPr>
            <w:r>
              <w:rPr>
                <w:sz w:val="20"/>
              </w:rPr>
              <w:t>90,00</w:t>
            </w:r>
          </w:p>
        </w:tc>
      </w:tr>
      <w:tr w:rsidR="008D2037" w14:paraId="51693908" w14:textId="77777777">
        <w:trPr>
          <w:trHeight w:val="253"/>
        </w:trPr>
        <w:tc>
          <w:tcPr>
            <w:tcW w:w="1340" w:type="dxa"/>
          </w:tcPr>
          <w:p w14:paraId="1DEF3466" w14:textId="77777777" w:rsidR="008D2037" w:rsidRDefault="00000000">
            <w:pPr>
              <w:pStyle w:val="TableParagraph"/>
              <w:spacing w:before="9" w:line="224" w:lineRule="exact"/>
              <w:ind w:left="253" w:right="245"/>
              <w:jc w:val="center"/>
              <w:rPr>
                <w:sz w:val="20"/>
              </w:rPr>
            </w:pPr>
            <w:r>
              <w:rPr>
                <w:sz w:val="20"/>
              </w:rPr>
              <w:t>779</w:t>
            </w:r>
          </w:p>
        </w:tc>
        <w:tc>
          <w:tcPr>
            <w:tcW w:w="853" w:type="dxa"/>
          </w:tcPr>
          <w:p w14:paraId="7CB9EE3D" w14:textId="77777777" w:rsidR="008D2037" w:rsidRDefault="00000000">
            <w:pPr>
              <w:pStyle w:val="TableParagraph"/>
              <w:spacing w:before="9" w:line="224" w:lineRule="exact"/>
              <w:ind w:right="56"/>
              <w:jc w:val="right"/>
              <w:rPr>
                <w:sz w:val="20"/>
              </w:rPr>
            </w:pPr>
            <w:r>
              <w:rPr>
                <w:sz w:val="20"/>
              </w:rPr>
              <w:t>0,00</w:t>
            </w:r>
          </w:p>
        </w:tc>
        <w:tc>
          <w:tcPr>
            <w:tcW w:w="1019" w:type="dxa"/>
          </w:tcPr>
          <w:p w14:paraId="03F59B6A" w14:textId="77777777" w:rsidR="008D2037" w:rsidRDefault="00000000">
            <w:pPr>
              <w:pStyle w:val="TableParagraph"/>
              <w:spacing w:before="9" w:line="224" w:lineRule="exact"/>
              <w:ind w:right="56"/>
              <w:jc w:val="right"/>
              <w:rPr>
                <w:sz w:val="20"/>
              </w:rPr>
            </w:pPr>
            <w:r>
              <w:rPr>
                <w:sz w:val="20"/>
              </w:rPr>
              <w:t>0,00</w:t>
            </w:r>
          </w:p>
        </w:tc>
        <w:tc>
          <w:tcPr>
            <w:tcW w:w="1019" w:type="dxa"/>
          </w:tcPr>
          <w:p w14:paraId="0057F1BA" w14:textId="77777777" w:rsidR="008D2037" w:rsidRDefault="00000000">
            <w:pPr>
              <w:pStyle w:val="TableParagraph"/>
              <w:spacing w:before="9" w:line="224" w:lineRule="exact"/>
              <w:ind w:right="55"/>
              <w:jc w:val="right"/>
              <w:rPr>
                <w:sz w:val="20"/>
              </w:rPr>
            </w:pPr>
            <w:r>
              <w:rPr>
                <w:sz w:val="20"/>
              </w:rPr>
              <w:t>0,00</w:t>
            </w:r>
          </w:p>
        </w:tc>
        <w:tc>
          <w:tcPr>
            <w:tcW w:w="1019" w:type="dxa"/>
          </w:tcPr>
          <w:p w14:paraId="48E1133C" w14:textId="77777777" w:rsidR="008D2037" w:rsidRDefault="008D2037">
            <w:pPr>
              <w:pStyle w:val="TableParagraph"/>
              <w:rPr>
                <w:rFonts w:ascii="Times New Roman"/>
                <w:sz w:val="18"/>
              </w:rPr>
            </w:pPr>
          </w:p>
        </w:tc>
        <w:tc>
          <w:tcPr>
            <w:tcW w:w="1019" w:type="dxa"/>
          </w:tcPr>
          <w:p w14:paraId="7DABB425" w14:textId="77777777" w:rsidR="008D2037" w:rsidRDefault="00000000">
            <w:pPr>
              <w:pStyle w:val="TableParagraph"/>
              <w:spacing w:before="9" w:line="224" w:lineRule="exact"/>
              <w:ind w:right="53"/>
              <w:jc w:val="right"/>
              <w:rPr>
                <w:sz w:val="20"/>
              </w:rPr>
            </w:pPr>
            <w:r>
              <w:rPr>
                <w:sz w:val="20"/>
              </w:rPr>
              <w:t>38,33</w:t>
            </w:r>
          </w:p>
        </w:tc>
        <w:tc>
          <w:tcPr>
            <w:tcW w:w="1019" w:type="dxa"/>
          </w:tcPr>
          <w:p w14:paraId="3F2AE561" w14:textId="77777777" w:rsidR="008D2037" w:rsidRDefault="00000000">
            <w:pPr>
              <w:pStyle w:val="TableParagraph"/>
              <w:spacing w:before="9" w:line="224" w:lineRule="exact"/>
              <w:ind w:right="52"/>
              <w:jc w:val="right"/>
              <w:rPr>
                <w:sz w:val="20"/>
              </w:rPr>
            </w:pPr>
            <w:r>
              <w:rPr>
                <w:sz w:val="20"/>
              </w:rPr>
              <w:t>0,00</w:t>
            </w:r>
          </w:p>
        </w:tc>
        <w:tc>
          <w:tcPr>
            <w:tcW w:w="1019" w:type="dxa"/>
          </w:tcPr>
          <w:p w14:paraId="6BAE907A" w14:textId="77777777" w:rsidR="008D2037" w:rsidRDefault="00000000">
            <w:pPr>
              <w:pStyle w:val="TableParagraph"/>
              <w:spacing w:before="9" w:line="224" w:lineRule="exact"/>
              <w:ind w:right="51"/>
              <w:jc w:val="right"/>
              <w:rPr>
                <w:sz w:val="20"/>
              </w:rPr>
            </w:pPr>
            <w:r>
              <w:rPr>
                <w:sz w:val="20"/>
              </w:rPr>
              <w:t>0,00</w:t>
            </w:r>
          </w:p>
        </w:tc>
        <w:tc>
          <w:tcPr>
            <w:tcW w:w="1019" w:type="dxa"/>
          </w:tcPr>
          <w:p w14:paraId="22E99B26" w14:textId="77777777" w:rsidR="008D2037" w:rsidRDefault="00000000">
            <w:pPr>
              <w:pStyle w:val="TableParagraph"/>
              <w:spacing w:before="9" w:line="224" w:lineRule="exact"/>
              <w:ind w:right="50"/>
              <w:jc w:val="right"/>
              <w:rPr>
                <w:sz w:val="20"/>
              </w:rPr>
            </w:pPr>
            <w:r>
              <w:rPr>
                <w:sz w:val="20"/>
              </w:rPr>
              <w:t>0,00</w:t>
            </w:r>
          </w:p>
        </w:tc>
        <w:tc>
          <w:tcPr>
            <w:tcW w:w="1103" w:type="dxa"/>
          </w:tcPr>
          <w:p w14:paraId="76F1B9F9" w14:textId="77777777" w:rsidR="008D2037" w:rsidRDefault="00000000">
            <w:pPr>
              <w:pStyle w:val="TableParagraph"/>
              <w:spacing w:before="9" w:line="224" w:lineRule="exact"/>
              <w:ind w:right="49"/>
              <w:jc w:val="right"/>
              <w:rPr>
                <w:sz w:val="20"/>
              </w:rPr>
            </w:pPr>
            <w:r>
              <w:rPr>
                <w:sz w:val="20"/>
              </w:rPr>
              <w:t>0,00</w:t>
            </w:r>
          </w:p>
        </w:tc>
        <w:tc>
          <w:tcPr>
            <w:tcW w:w="1019" w:type="dxa"/>
          </w:tcPr>
          <w:p w14:paraId="32787600" w14:textId="77777777" w:rsidR="008D2037" w:rsidRDefault="00000000">
            <w:pPr>
              <w:pStyle w:val="TableParagraph"/>
              <w:spacing w:before="9" w:line="224" w:lineRule="exact"/>
              <w:ind w:right="48"/>
              <w:jc w:val="right"/>
              <w:rPr>
                <w:sz w:val="20"/>
              </w:rPr>
            </w:pPr>
            <w:r>
              <w:rPr>
                <w:sz w:val="20"/>
              </w:rPr>
              <w:t>0,00</w:t>
            </w:r>
          </w:p>
        </w:tc>
        <w:tc>
          <w:tcPr>
            <w:tcW w:w="1066" w:type="dxa"/>
          </w:tcPr>
          <w:p w14:paraId="5253B13F" w14:textId="77777777" w:rsidR="008D2037" w:rsidRDefault="00000000">
            <w:pPr>
              <w:pStyle w:val="TableParagraph"/>
              <w:spacing w:before="9" w:line="224" w:lineRule="exact"/>
              <w:ind w:right="47"/>
              <w:jc w:val="right"/>
              <w:rPr>
                <w:sz w:val="20"/>
              </w:rPr>
            </w:pPr>
            <w:r>
              <w:rPr>
                <w:sz w:val="20"/>
              </w:rPr>
              <w:t>0,00</w:t>
            </w:r>
          </w:p>
        </w:tc>
        <w:tc>
          <w:tcPr>
            <w:tcW w:w="1020" w:type="dxa"/>
          </w:tcPr>
          <w:p w14:paraId="6FC39028" w14:textId="77777777" w:rsidR="008D2037" w:rsidRDefault="00000000">
            <w:pPr>
              <w:pStyle w:val="TableParagraph"/>
              <w:spacing w:before="9" w:line="224" w:lineRule="exact"/>
              <w:ind w:right="48"/>
              <w:jc w:val="right"/>
              <w:rPr>
                <w:sz w:val="20"/>
              </w:rPr>
            </w:pPr>
            <w:r>
              <w:rPr>
                <w:sz w:val="20"/>
              </w:rPr>
              <w:t>0,00</w:t>
            </w:r>
          </w:p>
        </w:tc>
        <w:tc>
          <w:tcPr>
            <w:tcW w:w="1239" w:type="dxa"/>
          </w:tcPr>
          <w:p w14:paraId="3C7E394E" w14:textId="77777777" w:rsidR="008D2037" w:rsidRDefault="00000000">
            <w:pPr>
              <w:pStyle w:val="TableParagraph"/>
              <w:spacing w:before="9" w:line="224" w:lineRule="exact"/>
              <w:ind w:right="44"/>
              <w:jc w:val="right"/>
              <w:rPr>
                <w:sz w:val="20"/>
              </w:rPr>
            </w:pPr>
            <w:r>
              <w:rPr>
                <w:sz w:val="20"/>
              </w:rPr>
              <w:t>38,33</w:t>
            </w:r>
          </w:p>
        </w:tc>
      </w:tr>
      <w:tr w:rsidR="008D2037" w14:paraId="53E8C2BE" w14:textId="77777777">
        <w:trPr>
          <w:trHeight w:val="256"/>
        </w:trPr>
        <w:tc>
          <w:tcPr>
            <w:tcW w:w="1340" w:type="dxa"/>
          </w:tcPr>
          <w:p w14:paraId="4CBDBDA0" w14:textId="77777777" w:rsidR="008D2037" w:rsidRDefault="00000000">
            <w:pPr>
              <w:pStyle w:val="TableParagraph"/>
              <w:spacing w:before="11" w:line="225" w:lineRule="exact"/>
              <w:ind w:left="253" w:right="245"/>
              <w:jc w:val="center"/>
              <w:rPr>
                <w:sz w:val="20"/>
              </w:rPr>
            </w:pPr>
            <w:r>
              <w:rPr>
                <w:sz w:val="20"/>
              </w:rPr>
              <w:t>781</w:t>
            </w:r>
          </w:p>
        </w:tc>
        <w:tc>
          <w:tcPr>
            <w:tcW w:w="853" w:type="dxa"/>
          </w:tcPr>
          <w:p w14:paraId="2620752C" w14:textId="77777777" w:rsidR="008D2037" w:rsidRDefault="00000000">
            <w:pPr>
              <w:pStyle w:val="TableParagraph"/>
              <w:spacing w:before="11" w:line="225" w:lineRule="exact"/>
              <w:ind w:right="56"/>
              <w:jc w:val="right"/>
              <w:rPr>
                <w:sz w:val="20"/>
              </w:rPr>
            </w:pPr>
            <w:r>
              <w:rPr>
                <w:sz w:val="20"/>
              </w:rPr>
              <w:t>0,00</w:t>
            </w:r>
          </w:p>
        </w:tc>
        <w:tc>
          <w:tcPr>
            <w:tcW w:w="1019" w:type="dxa"/>
          </w:tcPr>
          <w:p w14:paraId="463BEEDA" w14:textId="77777777" w:rsidR="008D2037" w:rsidRDefault="00000000">
            <w:pPr>
              <w:pStyle w:val="TableParagraph"/>
              <w:spacing w:before="11" w:line="225" w:lineRule="exact"/>
              <w:ind w:right="56"/>
              <w:jc w:val="right"/>
              <w:rPr>
                <w:sz w:val="20"/>
              </w:rPr>
            </w:pPr>
            <w:r>
              <w:rPr>
                <w:sz w:val="20"/>
              </w:rPr>
              <w:t>0,00</w:t>
            </w:r>
          </w:p>
        </w:tc>
        <w:tc>
          <w:tcPr>
            <w:tcW w:w="1019" w:type="dxa"/>
          </w:tcPr>
          <w:p w14:paraId="0447012F" w14:textId="77777777" w:rsidR="008D2037" w:rsidRDefault="00000000">
            <w:pPr>
              <w:pStyle w:val="TableParagraph"/>
              <w:spacing w:before="11" w:line="225" w:lineRule="exact"/>
              <w:ind w:right="55"/>
              <w:jc w:val="right"/>
              <w:rPr>
                <w:sz w:val="20"/>
              </w:rPr>
            </w:pPr>
            <w:r>
              <w:rPr>
                <w:sz w:val="20"/>
              </w:rPr>
              <w:t>0,00</w:t>
            </w:r>
          </w:p>
        </w:tc>
        <w:tc>
          <w:tcPr>
            <w:tcW w:w="1019" w:type="dxa"/>
          </w:tcPr>
          <w:p w14:paraId="33050F56" w14:textId="77777777" w:rsidR="008D2037" w:rsidRDefault="00000000">
            <w:pPr>
              <w:pStyle w:val="TableParagraph"/>
              <w:spacing w:before="11" w:line="225" w:lineRule="exact"/>
              <w:ind w:right="54"/>
              <w:jc w:val="right"/>
              <w:rPr>
                <w:sz w:val="20"/>
              </w:rPr>
            </w:pPr>
            <w:r>
              <w:rPr>
                <w:sz w:val="20"/>
              </w:rPr>
              <w:t>0,00</w:t>
            </w:r>
          </w:p>
        </w:tc>
        <w:tc>
          <w:tcPr>
            <w:tcW w:w="1019" w:type="dxa"/>
          </w:tcPr>
          <w:p w14:paraId="642A36F9" w14:textId="77777777" w:rsidR="008D2037" w:rsidRDefault="00000000">
            <w:pPr>
              <w:pStyle w:val="TableParagraph"/>
              <w:spacing w:before="11" w:line="225" w:lineRule="exact"/>
              <w:ind w:right="53"/>
              <w:jc w:val="right"/>
              <w:rPr>
                <w:sz w:val="20"/>
              </w:rPr>
            </w:pPr>
            <w:r>
              <w:rPr>
                <w:sz w:val="20"/>
              </w:rPr>
              <w:t>0,00</w:t>
            </w:r>
          </w:p>
        </w:tc>
        <w:tc>
          <w:tcPr>
            <w:tcW w:w="1019" w:type="dxa"/>
          </w:tcPr>
          <w:p w14:paraId="428BDB67" w14:textId="77777777" w:rsidR="008D2037" w:rsidRDefault="00000000">
            <w:pPr>
              <w:pStyle w:val="TableParagraph"/>
              <w:spacing w:before="11" w:line="225" w:lineRule="exact"/>
              <w:ind w:right="52"/>
              <w:jc w:val="right"/>
              <w:rPr>
                <w:sz w:val="20"/>
              </w:rPr>
            </w:pPr>
            <w:r>
              <w:rPr>
                <w:sz w:val="20"/>
              </w:rPr>
              <w:t>0,00</w:t>
            </w:r>
          </w:p>
        </w:tc>
        <w:tc>
          <w:tcPr>
            <w:tcW w:w="1019" w:type="dxa"/>
          </w:tcPr>
          <w:p w14:paraId="0A6CDC4F" w14:textId="77777777" w:rsidR="008D2037" w:rsidRDefault="00000000">
            <w:pPr>
              <w:pStyle w:val="TableParagraph"/>
              <w:spacing w:before="11" w:line="225" w:lineRule="exact"/>
              <w:ind w:right="51"/>
              <w:jc w:val="right"/>
              <w:rPr>
                <w:sz w:val="20"/>
              </w:rPr>
            </w:pPr>
            <w:r>
              <w:rPr>
                <w:sz w:val="20"/>
              </w:rPr>
              <w:t>0,00</w:t>
            </w:r>
          </w:p>
        </w:tc>
        <w:tc>
          <w:tcPr>
            <w:tcW w:w="1019" w:type="dxa"/>
          </w:tcPr>
          <w:p w14:paraId="0D4C66AB" w14:textId="77777777" w:rsidR="008D2037" w:rsidRDefault="00000000">
            <w:pPr>
              <w:pStyle w:val="TableParagraph"/>
              <w:spacing w:before="11" w:line="225" w:lineRule="exact"/>
              <w:ind w:right="50"/>
              <w:jc w:val="right"/>
              <w:rPr>
                <w:sz w:val="20"/>
              </w:rPr>
            </w:pPr>
            <w:r>
              <w:rPr>
                <w:sz w:val="20"/>
              </w:rPr>
              <w:t>0,00</w:t>
            </w:r>
          </w:p>
        </w:tc>
        <w:tc>
          <w:tcPr>
            <w:tcW w:w="1103" w:type="dxa"/>
          </w:tcPr>
          <w:p w14:paraId="470B68CA" w14:textId="77777777" w:rsidR="008D2037" w:rsidRDefault="00000000">
            <w:pPr>
              <w:pStyle w:val="TableParagraph"/>
              <w:spacing w:before="11" w:line="225" w:lineRule="exact"/>
              <w:ind w:right="49"/>
              <w:jc w:val="right"/>
              <w:rPr>
                <w:sz w:val="20"/>
              </w:rPr>
            </w:pPr>
            <w:r>
              <w:rPr>
                <w:sz w:val="20"/>
              </w:rPr>
              <w:t>0,00</w:t>
            </w:r>
          </w:p>
        </w:tc>
        <w:tc>
          <w:tcPr>
            <w:tcW w:w="1019" w:type="dxa"/>
          </w:tcPr>
          <w:p w14:paraId="1BBFEFD7" w14:textId="77777777" w:rsidR="008D2037" w:rsidRDefault="00000000">
            <w:pPr>
              <w:pStyle w:val="TableParagraph"/>
              <w:spacing w:before="11" w:line="225" w:lineRule="exact"/>
              <w:ind w:right="48"/>
              <w:jc w:val="right"/>
              <w:rPr>
                <w:sz w:val="20"/>
              </w:rPr>
            </w:pPr>
            <w:r>
              <w:rPr>
                <w:sz w:val="20"/>
              </w:rPr>
              <w:t>0,00</w:t>
            </w:r>
          </w:p>
        </w:tc>
        <w:tc>
          <w:tcPr>
            <w:tcW w:w="1066" w:type="dxa"/>
          </w:tcPr>
          <w:p w14:paraId="2D60D882" w14:textId="77777777" w:rsidR="008D2037" w:rsidRDefault="00000000">
            <w:pPr>
              <w:pStyle w:val="TableParagraph"/>
              <w:spacing w:before="11" w:line="225" w:lineRule="exact"/>
              <w:ind w:right="47"/>
              <w:jc w:val="right"/>
              <w:rPr>
                <w:sz w:val="20"/>
              </w:rPr>
            </w:pPr>
            <w:r>
              <w:rPr>
                <w:sz w:val="20"/>
              </w:rPr>
              <w:t>0,00</w:t>
            </w:r>
          </w:p>
        </w:tc>
        <w:tc>
          <w:tcPr>
            <w:tcW w:w="1020" w:type="dxa"/>
          </w:tcPr>
          <w:p w14:paraId="775EBF0D" w14:textId="77777777" w:rsidR="008D2037" w:rsidRDefault="00000000">
            <w:pPr>
              <w:pStyle w:val="TableParagraph"/>
              <w:spacing w:before="11" w:line="225" w:lineRule="exact"/>
              <w:ind w:right="48"/>
              <w:jc w:val="right"/>
              <w:rPr>
                <w:sz w:val="20"/>
              </w:rPr>
            </w:pPr>
            <w:r>
              <w:rPr>
                <w:sz w:val="20"/>
              </w:rPr>
              <w:t>0,00</w:t>
            </w:r>
          </w:p>
        </w:tc>
        <w:tc>
          <w:tcPr>
            <w:tcW w:w="1239" w:type="dxa"/>
          </w:tcPr>
          <w:p w14:paraId="08D44F09" w14:textId="77777777" w:rsidR="008D2037" w:rsidRDefault="00000000">
            <w:pPr>
              <w:pStyle w:val="TableParagraph"/>
              <w:spacing w:before="11" w:line="225" w:lineRule="exact"/>
              <w:ind w:right="45"/>
              <w:jc w:val="right"/>
              <w:rPr>
                <w:sz w:val="20"/>
              </w:rPr>
            </w:pPr>
            <w:r>
              <w:rPr>
                <w:sz w:val="20"/>
              </w:rPr>
              <w:t>0,00</w:t>
            </w:r>
          </w:p>
        </w:tc>
      </w:tr>
    </w:tbl>
    <w:p w14:paraId="2383CEE3" w14:textId="77777777" w:rsidR="008D2037" w:rsidRDefault="008D2037">
      <w:pPr>
        <w:pStyle w:val="Textoindependiente"/>
        <w:rPr>
          <w:b/>
          <w:sz w:val="22"/>
        </w:rPr>
      </w:pPr>
    </w:p>
    <w:p w14:paraId="12A4A878" w14:textId="77777777" w:rsidR="008D2037" w:rsidRDefault="008D2037">
      <w:pPr>
        <w:pStyle w:val="Textoindependiente"/>
        <w:spacing w:before="10"/>
        <w:rPr>
          <w:b/>
          <w:sz w:val="18"/>
        </w:rPr>
      </w:pPr>
    </w:p>
    <w:p w14:paraId="51DFBA71" w14:textId="77777777" w:rsidR="008D2037" w:rsidRDefault="00000000">
      <w:pPr>
        <w:ind w:left="5009" w:right="5067"/>
        <w:jc w:val="center"/>
      </w:pPr>
      <w:r>
        <w:t>233</w:t>
      </w:r>
    </w:p>
    <w:p w14:paraId="0F005965" w14:textId="77777777" w:rsidR="008D2037" w:rsidRDefault="008D2037">
      <w:pPr>
        <w:pStyle w:val="Textoindependiente"/>
        <w:rPr>
          <w:sz w:val="20"/>
        </w:rPr>
      </w:pPr>
    </w:p>
    <w:p w14:paraId="1B723117" w14:textId="77777777" w:rsidR="008D2037" w:rsidRDefault="008D2037">
      <w:pPr>
        <w:pStyle w:val="Textoindependiente"/>
        <w:rPr>
          <w:sz w:val="20"/>
        </w:rPr>
      </w:pPr>
    </w:p>
    <w:p w14:paraId="06D1F814" w14:textId="77777777" w:rsidR="008D2037" w:rsidRDefault="008D2037">
      <w:pPr>
        <w:pStyle w:val="Textoindependiente"/>
        <w:rPr>
          <w:sz w:val="20"/>
        </w:rPr>
      </w:pPr>
    </w:p>
    <w:p w14:paraId="4026DE00" w14:textId="77777777" w:rsidR="008D2037" w:rsidRDefault="008D2037">
      <w:pPr>
        <w:pStyle w:val="Textoindependiente"/>
        <w:rPr>
          <w:sz w:val="20"/>
        </w:rPr>
      </w:pPr>
    </w:p>
    <w:p w14:paraId="2E1F6B76" w14:textId="77777777" w:rsidR="008D2037" w:rsidRDefault="008D2037">
      <w:pPr>
        <w:pStyle w:val="Textoindependiente"/>
        <w:rPr>
          <w:sz w:val="20"/>
        </w:rPr>
      </w:pPr>
    </w:p>
    <w:p w14:paraId="066A4FF5" w14:textId="77777777" w:rsidR="008D2037" w:rsidRDefault="008D2037">
      <w:pPr>
        <w:pStyle w:val="Textoindependiente"/>
        <w:spacing w:before="11"/>
        <w:rPr>
          <w:sz w:val="21"/>
        </w:rPr>
      </w:pPr>
    </w:p>
    <w:p w14:paraId="378A256C" w14:textId="77777777" w:rsidR="008D2037" w:rsidRDefault="008D2037">
      <w:pPr>
        <w:pStyle w:val="Textoindependiente"/>
        <w:spacing w:before="1"/>
        <w:rPr>
          <w:sz w:val="9"/>
        </w:rPr>
      </w:pPr>
    </w:p>
    <w:p w14:paraId="49CA7BA6" w14:textId="77777777" w:rsidR="008D2037" w:rsidRDefault="00000000">
      <w:pPr>
        <w:spacing w:line="208" w:lineRule="auto"/>
        <w:ind w:left="100" w:right="989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247 de 293</w:t>
      </w:r>
    </w:p>
    <w:p w14:paraId="77F659DB" w14:textId="77777777" w:rsidR="008D2037" w:rsidRDefault="008D2037">
      <w:pPr>
        <w:spacing w:line="208" w:lineRule="auto"/>
        <w:rPr>
          <w:rFonts w:ascii="Arial" w:hAnsi="Arial"/>
          <w:sz w:val="12"/>
        </w:rPr>
        <w:sectPr w:rsidR="008D2037" w:rsidSect="00CF3712">
          <w:pgSz w:w="16840" w:h="14180" w:orient="landscape"/>
          <w:pgMar w:top="1320" w:right="440" w:bottom="0" w:left="500" w:header="720" w:footer="720" w:gutter="0"/>
          <w:cols w:space="720"/>
        </w:sectPr>
      </w:pPr>
    </w:p>
    <w:p w14:paraId="40E21C7F" w14:textId="77777777" w:rsidR="008D2037" w:rsidRDefault="008D2037">
      <w:pPr>
        <w:pStyle w:val="Textoindependiente"/>
        <w:rPr>
          <w:rFonts w:ascii="Arial"/>
          <w:sz w:val="20"/>
        </w:rPr>
      </w:pPr>
    </w:p>
    <w:p w14:paraId="3D6C0A61" w14:textId="77777777" w:rsidR="008D2037" w:rsidRDefault="008D2037">
      <w:pPr>
        <w:pStyle w:val="Textoindependiente"/>
        <w:rPr>
          <w:rFonts w:ascii="Arial"/>
          <w:sz w:val="20"/>
        </w:rPr>
      </w:pPr>
    </w:p>
    <w:p w14:paraId="74D707B2" w14:textId="77777777" w:rsidR="008D2037" w:rsidRDefault="008D2037">
      <w:pPr>
        <w:pStyle w:val="Textoindependiente"/>
        <w:rPr>
          <w:rFonts w:ascii="Arial"/>
          <w:sz w:val="20"/>
        </w:rPr>
      </w:pPr>
    </w:p>
    <w:p w14:paraId="784F3D68" w14:textId="77777777" w:rsidR="008D2037" w:rsidRDefault="008D2037">
      <w:pPr>
        <w:pStyle w:val="Textoindependiente"/>
        <w:rPr>
          <w:rFonts w:ascii="Arial"/>
          <w:sz w:val="20"/>
        </w:rPr>
      </w:pPr>
    </w:p>
    <w:p w14:paraId="12F3C7D4" w14:textId="77777777" w:rsidR="008D2037" w:rsidRDefault="008D2037">
      <w:pPr>
        <w:pStyle w:val="Textoindependiente"/>
        <w:rPr>
          <w:rFonts w:ascii="Arial"/>
          <w:sz w:val="20"/>
        </w:rPr>
      </w:pPr>
    </w:p>
    <w:p w14:paraId="2D45CC09" w14:textId="77777777" w:rsidR="008D2037" w:rsidRDefault="008D2037">
      <w:pPr>
        <w:pStyle w:val="Textoindependiente"/>
        <w:rPr>
          <w:rFonts w:ascii="Arial"/>
          <w:sz w:val="20"/>
        </w:rPr>
      </w:pPr>
    </w:p>
    <w:p w14:paraId="69B13BB3" w14:textId="77777777" w:rsidR="008D2037" w:rsidRDefault="008D2037">
      <w:pPr>
        <w:pStyle w:val="Textoindependiente"/>
        <w:spacing w:before="6"/>
        <w:rPr>
          <w:rFonts w:ascii="Arial"/>
          <w:sz w:val="10"/>
        </w:rPr>
      </w:pP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853"/>
        <w:gridCol w:w="1019"/>
        <w:gridCol w:w="1019"/>
        <w:gridCol w:w="1019"/>
        <w:gridCol w:w="1019"/>
        <w:gridCol w:w="1019"/>
        <w:gridCol w:w="1019"/>
        <w:gridCol w:w="1019"/>
        <w:gridCol w:w="1103"/>
        <w:gridCol w:w="1019"/>
        <w:gridCol w:w="1066"/>
        <w:gridCol w:w="1020"/>
        <w:gridCol w:w="1239"/>
      </w:tblGrid>
      <w:tr w:rsidR="008D2037" w14:paraId="50EAAFB9" w14:textId="77777777">
        <w:trPr>
          <w:trHeight w:val="254"/>
        </w:trPr>
        <w:tc>
          <w:tcPr>
            <w:tcW w:w="1340" w:type="dxa"/>
            <w:shd w:val="clear" w:color="auto" w:fill="D0CECE"/>
          </w:tcPr>
          <w:p w14:paraId="4F4C3857" w14:textId="77777777" w:rsidR="008D2037" w:rsidRDefault="00000000">
            <w:pPr>
              <w:pStyle w:val="TableParagraph"/>
              <w:spacing w:before="9" w:line="224" w:lineRule="exact"/>
              <w:ind w:left="274"/>
              <w:rPr>
                <w:b/>
                <w:sz w:val="20"/>
              </w:rPr>
            </w:pPr>
            <w:r>
              <w:rPr>
                <w:b/>
                <w:sz w:val="20"/>
              </w:rPr>
              <w:t>Concepto</w:t>
            </w:r>
          </w:p>
        </w:tc>
        <w:tc>
          <w:tcPr>
            <w:tcW w:w="853" w:type="dxa"/>
            <w:shd w:val="clear" w:color="auto" w:fill="D0CECE"/>
          </w:tcPr>
          <w:p w14:paraId="3A1A342D" w14:textId="77777777" w:rsidR="008D2037" w:rsidRDefault="00000000">
            <w:pPr>
              <w:pStyle w:val="TableParagraph"/>
              <w:spacing w:before="9" w:line="224" w:lineRule="exact"/>
              <w:ind w:left="185"/>
              <w:rPr>
                <w:b/>
                <w:sz w:val="20"/>
              </w:rPr>
            </w:pPr>
            <w:r>
              <w:rPr>
                <w:b/>
                <w:sz w:val="20"/>
              </w:rPr>
              <w:t>Enero</w:t>
            </w:r>
          </w:p>
        </w:tc>
        <w:tc>
          <w:tcPr>
            <w:tcW w:w="1019" w:type="dxa"/>
            <w:shd w:val="clear" w:color="auto" w:fill="D0CECE"/>
          </w:tcPr>
          <w:p w14:paraId="1A5082A2" w14:textId="77777777" w:rsidR="008D2037" w:rsidRDefault="00000000">
            <w:pPr>
              <w:pStyle w:val="TableParagraph"/>
              <w:spacing w:before="9" w:line="224" w:lineRule="exact"/>
              <w:ind w:left="184"/>
              <w:rPr>
                <w:b/>
                <w:sz w:val="20"/>
              </w:rPr>
            </w:pPr>
            <w:r>
              <w:rPr>
                <w:b/>
                <w:sz w:val="20"/>
              </w:rPr>
              <w:t>Febrero</w:t>
            </w:r>
          </w:p>
        </w:tc>
        <w:tc>
          <w:tcPr>
            <w:tcW w:w="1019" w:type="dxa"/>
            <w:shd w:val="clear" w:color="auto" w:fill="D0CECE"/>
          </w:tcPr>
          <w:p w14:paraId="1DB043FD" w14:textId="77777777" w:rsidR="008D2037" w:rsidRDefault="00000000">
            <w:pPr>
              <w:pStyle w:val="TableParagraph"/>
              <w:spacing w:before="9" w:line="224" w:lineRule="exact"/>
              <w:ind w:left="245"/>
              <w:rPr>
                <w:b/>
                <w:sz w:val="20"/>
              </w:rPr>
            </w:pPr>
            <w:r>
              <w:rPr>
                <w:b/>
                <w:sz w:val="20"/>
              </w:rPr>
              <w:t>Marzo</w:t>
            </w:r>
          </w:p>
        </w:tc>
        <w:tc>
          <w:tcPr>
            <w:tcW w:w="1019" w:type="dxa"/>
            <w:shd w:val="clear" w:color="auto" w:fill="D0CECE"/>
          </w:tcPr>
          <w:p w14:paraId="0E2D1129" w14:textId="77777777" w:rsidR="008D2037" w:rsidRDefault="00000000">
            <w:pPr>
              <w:pStyle w:val="TableParagraph"/>
              <w:spacing w:before="9" w:line="224" w:lineRule="exact"/>
              <w:ind w:left="312"/>
              <w:rPr>
                <w:b/>
                <w:sz w:val="20"/>
              </w:rPr>
            </w:pPr>
            <w:r>
              <w:rPr>
                <w:b/>
                <w:sz w:val="20"/>
              </w:rPr>
              <w:t>Abril</w:t>
            </w:r>
          </w:p>
        </w:tc>
        <w:tc>
          <w:tcPr>
            <w:tcW w:w="1019" w:type="dxa"/>
            <w:shd w:val="clear" w:color="auto" w:fill="D0CECE"/>
          </w:tcPr>
          <w:p w14:paraId="71F819F9" w14:textId="77777777" w:rsidR="008D2037" w:rsidRDefault="00000000">
            <w:pPr>
              <w:pStyle w:val="TableParagraph"/>
              <w:spacing w:before="9" w:line="224" w:lineRule="exact"/>
              <w:ind w:left="275"/>
              <w:rPr>
                <w:b/>
                <w:sz w:val="20"/>
              </w:rPr>
            </w:pPr>
            <w:r>
              <w:rPr>
                <w:b/>
                <w:sz w:val="20"/>
              </w:rPr>
              <w:t>Mayo</w:t>
            </w:r>
          </w:p>
        </w:tc>
        <w:tc>
          <w:tcPr>
            <w:tcW w:w="1019" w:type="dxa"/>
            <w:shd w:val="clear" w:color="auto" w:fill="D0CECE"/>
          </w:tcPr>
          <w:p w14:paraId="56095B9E" w14:textId="77777777" w:rsidR="008D2037" w:rsidRDefault="00000000">
            <w:pPr>
              <w:pStyle w:val="TableParagraph"/>
              <w:spacing w:before="9" w:line="224" w:lineRule="exact"/>
              <w:ind w:left="295"/>
              <w:rPr>
                <w:b/>
                <w:sz w:val="20"/>
              </w:rPr>
            </w:pPr>
            <w:r>
              <w:rPr>
                <w:b/>
                <w:sz w:val="20"/>
              </w:rPr>
              <w:t>Junio</w:t>
            </w:r>
          </w:p>
        </w:tc>
        <w:tc>
          <w:tcPr>
            <w:tcW w:w="1019" w:type="dxa"/>
            <w:shd w:val="clear" w:color="auto" w:fill="D0CECE"/>
          </w:tcPr>
          <w:p w14:paraId="400CA779" w14:textId="77777777" w:rsidR="008D2037" w:rsidRDefault="00000000">
            <w:pPr>
              <w:pStyle w:val="TableParagraph"/>
              <w:spacing w:before="9" w:line="224" w:lineRule="exact"/>
              <w:ind w:left="325"/>
              <w:rPr>
                <w:b/>
                <w:sz w:val="20"/>
              </w:rPr>
            </w:pPr>
            <w:r>
              <w:rPr>
                <w:b/>
                <w:sz w:val="20"/>
              </w:rPr>
              <w:t>Julio</w:t>
            </w:r>
          </w:p>
        </w:tc>
        <w:tc>
          <w:tcPr>
            <w:tcW w:w="1019" w:type="dxa"/>
            <w:shd w:val="clear" w:color="auto" w:fill="D0CECE"/>
          </w:tcPr>
          <w:p w14:paraId="40819616" w14:textId="77777777" w:rsidR="008D2037" w:rsidRDefault="00000000">
            <w:pPr>
              <w:pStyle w:val="TableParagraph"/>
              <w:spacing w:before="9" w:line="224" w:lineRule="exact"/>
              <w:ind w:left="226"/>
              <w:rPr>
                <w:b/>
                <w:sz w:val="20"/>
              </w:rPr>
            </w:pPr>
            <w:r>
              <w:rPr>
                <w:b/>
                <w:sz w:val="20"/>
              </w:rPr>
              <w:t>Agosto</w:t>
            </w:r>
          </w:p>
        </w:tc>
        <w:tc>
          <w:tcPr>
            <w:tcW w:w="1103" w:type="dxa"/>
            <w:shd w:val="clear" w:color="auto" w:fill="D0CECE"/>
          </w:tcPr>
          <w:p w14:paraId="4667AE9F" w14:textId="77777777" w:rsidR="008D2037" w:rsidRDefault="00000000">
            <w:pPr>
              <w:pStyle w:val="TableParagraph"/>
              <w:spacing w:before="9" w:line="224" w:lineRule="exact"/>
              <w:ind w:right="48"/>
              <w:jc w:val="right"/>
              <w:rPr>
                <w:b/>
                <w:sz w:val="20"/>
              </w:rPr>
            </w:pPr>
            <w:r>
              <w:rPr>
                <w:b/>
                <w:sz w:val="20"/>
              </w:rPr>
              <w:t>Septiembre</w:t>
            </w:r>
          </w:p>
        </w:tc>
        <w:tc>
          <w:tcPr>
            <w:tcW w:w="1019" w:type="dxa"/>
            <w:shd w:val="clear" w:color="auto" w:fill="D0CECE"/>
          </w:tcPr>
          <w:p w14:paraId="12A2E16E" w14:textId="77777777" w:rsidR="008D2037" w:rsidRDefault="00000000">
            <w:pPr>
              <w:pStyle w:val="TableParagraph"/>
              <w:spacing w:before="9" w:line="224" w:lineRule="exact"/>
              <w:ind w:left="180"/>
              <w:rPr>
                <w:b/>
                <w:sz w:val="20"/>
              </w:rPr>
            </w:pPr>
            <w:r>
              <w:rPr>
                <w:b/>
                <w:sz w:val="20"/>
              </w:rPr>
              <w:t>Octubre</w:t>
            </w:r>
          </w:p>
        </w:tc>
        <w:tc>
          <w:tcPr>
            <w:tcW w:w="1066" w:type="dxa"/>
            <w:shd w:val="clear" w:color="auto" w:fill="D0CECE"/>
          </w:tcPr>
          <w:p w14:paraId="0DAF005F" w14:textId="77777777" w:rsidR="008D2037" w:rsidRDefault="00000000">
            <w:pPr>
              <w:pStyle w:val="TableParagraph"/>
              <w:spacing w:before="9" w:line="224" w:lineRule="exact"/>
              <w:ind w:right="47"/>
              <w:jc w:val="right"/>
              <w:rPr>
                <w:b/>
                <w:sz w:val="20"/>
              </w:rPr>
            </w:pPr>
            <w:r>
              <w:rPr>
                <w:b/>
                <w:sz w:val="20"/>
              </w:rPr>
              <w:t>Noviembre</w:t>
            </w:r>
          </w:p>
        </w:tc>
        <w:tc>
          <w:tcPr>
            <w:tcW w:w="1020" w:type="dxa"/>
            <w:shd w:val="clear" w:color="auto" w:fill="D0CECE"/>
          </w:tcPr>
          <w:p w14:paraId="0DADF3F6" w14:textId="77777777" w:rsidR="008D2037" w:rsidRDefault="00000000">
            <w:pPr>
              <w:pStyle w:val="TableParagraph"/>
              <w:spacing w:before="9" w:line="224" w:lineRule="exact"/>
              <w:ind w:right="61"/>
              <w:jc w:val="right"/>
              <w:rPr>
                <w:b/>
                <w:sz w:val="20"/>
              </w:rPr>
            </w:pPr>
            <w:r>
              <w:rPr>
                <w:b/>
                <w:sz w:val="20"/>
              </w:rPr>
              <w:t>Diciembre</w:t>
            </w:r>
          </w:p>
        </w:tc>
        <w:tc>
          <w:tcPr>
            <w:tcW w:w="1239" w:type="dxa"/>
            <w:shd w:val="clear" w:color="auto" w:fill="D0CECE"/>
          </w:tcPr>
          <w:p w14:paraId="6574E7BA" w14:textId="77777777" w:rsidR="008D2037" w:rsidRDefault="00000000">
            <w:pPr>
              <w:pStyle w:val="TableParagraph"/>
              <w:spacing w:before="9" w:line="224" w:lineRule="exact"/>
              <w:ind w:left="360"/>
              <w:rPr>
                <w:b/>
                <w:sz w:val="20"/>
              </w:rPr>
            </w:pPr>
            <w:r>
              <w:rPr>
                <w:b/>
                <w:sz w:val="20"/>
              </w:rPr>
              <w:t>TOTAL</w:t>
            </w:r>
          </w:p>
        </w:tc>
      </w:tr>
      <w:tr w:rsidR="008D2037" w14:paraId="42FE7AC3" w14:textId="77777777">
        <w:trPr>
          <w:trHeight w:val="255"/>
        </w:trPr>
        <w:tc>
          <w:tcPr>
            <w:tcW w:w="1340" w:type="dxa"/>
          </w:tcPr>
          <w:p w14:paraId="56642E4A" w14:textId="77777777" w:rsidR="008D2037" w:rsidRDefault="00000000">
            <w:pPr>
              <w:pStyle w:val="TableParagraph"/>
              <w:spacing w:before="11" w:line="224" w:lineRule="exact"/>
              <w:ind w:left="253" w:right="245"/>
              <w:jc w:val="center"/>
              <w:rPr>
                <w:sz w:val="20"/>
              </w:rPr>
            </w:pPr>
            <w:r>
              <w:rPr>
                <w:sz w:val="20"/>
              </w:rPr>
              <w:t>791</w:t>
            </w:r>
          </w:p>
        </w:tc>
        <w:tc>
          <w:tcPr>
            <w:tcW w:w="853" w:type="dxa"/>
          </w:tcPr>
          <w:p w14:paraId="5C509DCE" w14:textId="77777777" w:rsidR="008D2037" w:rsidRDefault="00000000">
            <w:pPr>
              <w:pStyle w:val="TableParagraph"/>
              <w:spacing w:before="11" w:line="224" w:lineRule="exact"/>
              <w:ind w:right="56"/>
              <w:jc w:val="right"/>
              <w:rPr>
                <w:sz w:val="20"/>
              </w:rPr>
            </w:pPr>
            <w:r>
              <w:rPr>
                <w:sz w:val="20"/>
              </w:rPr>
              <w:t>0,00</w:t>
            </w:r>
          </w:p>
        </w:tc>
        <w:tc>
          <w:tcPr>
            <w:tcW w:w="1019" w:type="dxa"/>
          </w:tcPr>
          <w:p w14:paraId="1BC2C845" w14:textId="77777777" w:rsidR="008D2037" w:rsidRDefault="00000000">
            <w:pPr>
              <w:pStyle w:val="TableParagraph"/>
              <w:spacing w:before="11" w:line="224" w:lineRule="exact"/>
              <w:ind w:right="56"/>
              <w:jc w:val="right"/>
              <w:rPr>
                <w:sz w:val="20"/>
              </w:rPr>
            </w:pPr>
            <w:r>
              <w:rPr>
                <w:sz w:val="20"/>
              </w:rPr>
              <w:t>0,79</w:t>
            </w:r>
          </w:p>
        </w:tc>
        <w:tc>
          <w:tcPr>
            <w:tcW w:w="1019" w:type="dxa"/>
          </w:tcPr>
          <w:p w14:paraId="1A89D024" w14:textId="77777777" w:rsidR="008D2037" w:rsidRDefault="00000000">
            <w:pPr>
              <w:pStyle w:val="TableParagraph"/>
              <w:spacing w:before="11" w:line="224" w:lineRule="exact"/>
              <w:ind w:right="55"/>
              <w:jc w:val="right"/>
              <w:rPr>
                <w:sz w:val="20"/>
              </w:rPr>
            </w:pPr>
            <w:r>
              <w:rPr>
                <w:sz w:val="20"/>
              </w:rPr>
              <w:t>2,17</w:t>
            </w:r>
          </w:p>
        </w:tc>
        <w:tc>
          <w:tcPr>
            <w:tcW w:w="1019" w:type="dxa"/>
          </w:tcPr>
          <w:p w14:paraId="3402BD16" w14:textId="77777777" w:rsidR="008D2037" w:rsidRDefault="00000000">
            <w:pPr>
              <w:pStyle w:val="TableParagraph"/>
              <w:spacing w:before="11" w:line="224" w:lineRule="exact"/>
              <w:ind w:right="54"/>
              <w:jc w:val="right"/>
              <w:rPr>
                <w:sz w:val="20"/>
              </w:rPr>
            </w:pPr>
            <w:r>
              <w:rPr>
                <w:sz w:val="20"/>
              </w:rPr>
              <w:t>14,38</w:t>
            </w:r>
          </w:p>
        </w:tc>
        <w:tc>
          <w:tcPr>
            <w:tcW w:w="1019" w:type="dxa"/>
          </w:tcPr>
          <w:p w14:paraId="681CBDD2" w14:textId="77777777" w:rsidR="008D2037" w:rsidRDefault="00000000">
            <w:pPr>
              <w:pStyle w:val="TableParagraph"/>
              <w:spacing w:before="11" w:line="224" w:lineRule="exact"/>
              <w:ind w:right="53"/>
              <w:jc w:val="right"/>
              <w:rPr>
                <w:sz w:val="20"/>
              </w:rPr>
            </w:pPr>
            <w:r>
              <w:rPr>
                <w:sz w:val="20"/>
              </w:rPr>
              <w:t>0,41</w:t>
            </w:r>
          </w:p>
        </w:tc>
        <w:tc>
          <w:tcPr>
            <w:tcW w:w="1019" w:type="dxa"/>
          </w:tcPr>
          <w:p w14:paraId="31AB1069" w14:textId="77777777" w:rsidR="008D2037" w:rsidRDefault="00000000">
            <w:pPr>
              <w:pStyle w:val="TableParagraph"/>
              <w:spacing w:before="11" w:line="224" w:lineRule="exact"/>
              <w:ind w:right="52"/>
              <w:jc w:val="right"/>
              <w:rPr>
                <w:sz w:val="20"/>
              </w:rPr>
            </w:pPr>
            <w:r>
              <w:rPr>
                <w:sz w:val="20"/>
              </w:rPr>
              <w:t>2,36</w:t>
            </w:r>
          </w:p>
        </w:tc>
        <w:tc>
          <w:tcPr>
            <w:tcW w:w="1019" w:type="dxa"/>
          </w:tcPr>
          <w:p w14:paraId="0AA14DEF" w14:textId="77777777" w:rsidR="008D2037" w:rsidRDefault="00000000">
            <w:pPr>
              <w:pStyle w:val="TableParagraph"/>
              <w:spacing w:before="11" w:line="224" w:lineRule="exact"/>
              <w:ind w:right="50"/>
              <w:jc w:val="right"/>
              <w:rPr>
                <w:sz w:val="20"/>
              </w:rPr>
            </w:pPr>
            <w:r>
              <w:rPr>
                <w:sz w:val="20"/>
              </w:rPr>
              <w:t>52,35</w:t>
            </w:r>
          </w:p>
        </w:tc>
        <w:tc>
          <w:tcPr>
            <w:tcW w:w="1019" w:type="dxa"/>
          </w:tcPr>
          <w:p w14:paraId="69378FBB" w14:textId="77777777" w:rsidR="008D2037" w:rsidRDefault="00000000">
            <w:pPr>
              <w:pStyle w:val="TableParagraph"/>
              <w:spacing w:before="11" w:line="224" w:lineRule="exact"/>
              <w:ind w:right="50"/>
              <w:jc w:val="right"/>
              <w:rPr>
                <w:sz w:val="20"/>
              </w:rPr>
            </w:pPr>
            <w:r>
              <w:rPr>
                <w:sz w:val="20"/>
              </w:rPr>
              <w:t>0,00</w:t>
            </w:r>
          </w:p>
        </w:tc>
        <w:tc>
          <w:tcPr>
            <w:tcW w:w="1103" w:type="dxa"/>
          </w:tcPr>
          <w:p w14:paraId="1391E4D5" w14:textId="77777777" w:rsidR="008D2037" w:rsidRDefault="00000000">
            <w:pPr>
              <w:pStyle w:val="TableParagraph"/>
              <w:spacing w:before="11" w:line="224" w:lineRule="exact"/>
              <w:ind w:right="48"/>
              <w:jc w:val="right"/>
              <w:rPr>
                <w:sz w:val="20"/>
              </w:rPr>
            </w:pPr>
            <w:r>
              <w:rPr>
                <w:sz w:val="20"/>
              </w:rPr>
              <w:t>26,39</w:t>
            </w:r>
          </w:p>
        </w:tc>
        <w:tc>
          <w:tcPr>
            <w:tcW w:w="1019" w:type="dxa"/>
          </w:tcPr>
          <w:p w14:paraId="5F04886F" w14:textId="77777777" w:rsidR="008D2037" w:rsidRDefault="00000000">
            <w:pPr>
              <w:pStyle w:val="TableParagraph"/>
              <w:spacing w:before="11" w:line="224" w:lineRule="exact"/>
              <w:ind w:right="48"/>
              <w:jc w:val="right"/>
              <w:rPr>
                <w:sz w:val="20"/>
              </w:rPr>
            </w:pPr>
            <w:r>
              <w:rPr>
                <w:sz w:val="20"/>
              </w:rPr>
              <w:t>161,82</w:t>
            </w:r>
          </w:p>
        </w:tc>
        <w:tc>
          <w:tcPr>
            <w:tcW w:w="1066" w:type="dxa"/>
          </w:tcPr>
          <w:p w14:paraId="4BF2E7FC" w14:textId="77777777" w:rsidR="008D2037" w:rsidRDefault="00000000">
            <w:pPr>
              <w:pStyle w:val="TableParagraph"/>
              <w:spacing w:before="11" w:line="224" w:lineRule="exact"/>
              <w:ind w:right="47"/>
              <w:jc w:val="right"/>
              <w:rPr>
                <w:sz w:val="20"/>
              </w:rPr>
            </w:pPr>
            <w:r>
              <w:rPr>
                <w:sz w:val="20"/>
              </w:rPr>
              <w:t>0,00</w:t>
            </w:r>
          </w:p>
        </w:tc>
        <w:tc>
          <w:tcPr>
            <w:tcW w:w="1020" w:type="dxa"/>
          </w:tcPr>
          <w:p w14:paraId="40BA8A56" w14:textId="77777777" w:rsidR="008D2037" w:rsidRDefault="00000000">
            <w:pPr>
              <w:pStyle w:val="TableParagraph"/>
              <w:spacing w:before="11" w:line="224" w:lineRule="exact"/>
              <w:ind w:right="47"/>
              <w:jc w:val="right"/>
              <w:rPr>
                <w:sz w:val="20"/>
              </w:rPr>
            </w:pPr>
            <w:r>
              <w:rPr>
                <w:sz w:val="20"/>
              </w:rPr>
              <w:t>161,34</w:t>
            </w:r>
          </w:p>
        </w:tc>
        <w:tc>
          <w:tcPr>
            <w:tcW w:w="1239" w:type="dxa"/>
          </w:tcPr>
          <w:p w14:paraId="4F59CC46" w14:textId="77777777" w:rsidR="008D2037" w:rsidRDefault="00000000">
            <w:pPr>
              <w:pStyle w:val="TableParagraph"/>
              <w:spacing w:before="11" w:line="224" w:lineRule="exact"/>
              <w:ind w:right="45"/>
              <w:jc w:val="right"/>
              <w:rPr>
                <w:sz w:val="20"/>
              </w:rPr>
            </w:pPr>
            <w:r>
              <w:rPr>
                <w:sz w:val="20"/>
              </w:rPr>
              <w:t>422,01</w:t>
            </w:r>
          </w:p>
        </w:tc>
      </w:tr>
      <w:tr w:rsidR="008D2037" w14:paraId="6B294232" w14:textId="77777777">
        <w:trPr>
          <w:trHeight w:val="255"/>
        </w:trPr>
        <w:tc>
          <w:tcPr>
            <w:tcW w:w="1340" w:type="dxa"/>
          </w:tcPr>
          <w:p w14:paraId="37B862CE" w14:textId="77777777" w:rsidR="008D2037" w:rsidRDefault="00000000">
            <w:pPr>
              <w:pStyle w:val="TableParagraph"/>
              <w:spacing w:before="11" w:line="224" w:lineRule="exact"/>
              <w:ind w:left="253" w:right="245"/>
              <w:jc w:val="center"/>
              <w:rPr>
                <w:sz w:val="20"/>
              </w:rPr>
            </w:pPr>
            <w:r>
              <w:rPr>
                <w:sz w:val="20"/>
              </w:rPr>
              <w:t>799</w:t>
            </w:r>
          </w:p>
        </w:tc>
        <w:tc>
          <w:tcPr>
            <w:tcW w:w="853" w:type="dxa"/>
          </w:tcPr>
          <w:p w14:paraId="37B35C1E" w14:textId="77777777" w:rsidR="008D2037" w:rsidRDefault="00000000">
            <w:pPr>
              <w:pStyle w:val="TableParagraph"/>
              <w:spacing w:before="11" w:line="224" w:lineRule="exact"/>
              <w:ind w:right="56"/>
              <w:jc w:val="right"/>
              <w:rPr>
                <w:sz w:val="20"/>
              </w:rPr>
            </w:pPr>
            <w:r>
              <w:rPr>
                <w:sz w:val="20"/>
              </w:rPr>
              <w:t>390,66</w:t>
            </w:r>
          </w:p>
        </w:tc>
        <w:tc>
          <w:tcPr>
            <w:tcW w:w="1019" w:type="dxa"/>
          </w:tcPr>
          <w:p w14:paraId="76E1B839" w14:textId="77777777" w:rsidR="008D2037" w:rsidRDefault="00000000">
            <w:pPr>
              <w:pStyle w:val="TableParagraph"/>
              <w:spacing w:before="11" w:line="224" w:lineRule="exact"/>
              <w:ind w:right="56"/>
              <w:jc w:val="right"/>
              <w:rPr>
                <w:sz w:val="20"/>
              </w:rPr>
            </w:pPr>
            <w:r>
              <w:rPr>
                <w:sz w:val="20"/>
              </w:rPr>
              <w:t>0,88</w:t>
            </w:r>
          </w:p>
        </w:tc>
        <w:tc>
          <w:tcPr>
            <w:tcW w:w="1019" w:type="dxa"/>
          </w:tcPr>
          <w:p w14:paraId="4C654DEE" w14:textId="77777777" w:rsidR="008D2037" w:rsidRDefault="00000000">
            <w:pPr>
              <w:pStyle w:val="TableParagraph"/>
              <w:spacing w:before="11" w:line="224" w:lineRule="exact"/>
              <w:ind w:right="55"/>
              <w:jc w:val="right"/>
              <w:rPr>
                <w:sz w:val="20"/>
              </w:rPr>
            </w:pPr>
            <w:r>
              <w:rPr>
                <w:sz w:val="20"/>
              </w:rPr>
              <w:t>8,98</w:t>
            </w:r>
          </w:p>
        </w:tc>
        <w:tc>
          <w:tcPr>
            <w:tcW w:w="1019" w:type="dxa"/>
          </w:tcPr>
          <w:p w14:paraId="656B7A9A" w14:textId="77777777" w:rsidR="008D2037" w:rsidRDefault="00000000">
            <w:pPr>
              <w:pStyle w:val="TableParagraph"/>
              <w:spacing w:before="11" w:line="224" w:lineRule="exact"/>
              <w:ind w:right="54"/>
              <w:jc w:val="right"/>
              <w:rPr>
                <w:sz w:val="20"/>
              </w:rPr>
            </w:pPr>
            <w:r>
              <w:rPr>
                <w:sz w:val="20"/>
              </w:rPr>
              <w:t>0,00</w:t>
            </w:r>
          </w:p>
        </w:tc>
        <w:tc>
          <w:tcPr>
            <w:tcW w:w="1019" w:type="dxa"/>
          </w:tcPr>
          <w:p w14:paraId="674B494C" w14:textId="77777777" w:rsidR="008D2037" w:rsidRDefault="00000000">
            <w:pPr>
              <w:pStyle w:val="TableParagraph"/>
              <w:spacing w:before="11" w:line="224" w:lineRule="exact"/>
              <w:ind w:right="53"/>
              <w:jc w:val="right"/>
              <w:rPr>
                <w:sz w:val="20"/>
              </w:rPr>
            </w:pPr>
            <w:r>
              <w:rPr>
                <w:sz w:val="20"/>
              </w:rPr>
              <w:t>0,20</w:t>
            </w:r>
          </w:p>
        </w:tc>
        <w:tc>
          <w:tcPr>
            <w:tcW w:w="1019" w:type="dxa"/>
          </w:tcPr>
          <w:p w14:paraId="4E47E344" w14:textId="77777777" w:rsidR="008D2037" w:rsidRDefault="00000000">
            <w:pPr>
              <w:pStyle w:val="TableParagraph"/>
              <w:spacing w:before="11" w:line="224" w:lineRule="exact"/>
              <w:ind w:right="52"/>
              <w:jc w:val="right"/>
              <w:rPr>
                <w:sz w:val="20"/>
              </w:rPr>
            </w:pPr>
            <w:r>
              <w:rPr>
                <w:sz w:val="20"/>
              </w:rPr>
              <w:t>28,76</w:t>
            </w:r>
          </w:p>
        </w:tc>
        <w:tc>
          <w:tcPr>
            <w:tcW w:w="1019" w:type="dxa"/>
          </w:tcPr>
          <w:p w14:paraId="36E68ECE" w14:textId="77777777" w:rsidR="008D2037" w:rsidRDefault="00000000">
            <w:pPr>
              <w:pStyle w:val="TableParagraph"/>
              <w:spacing w:before="11" w:line="224" w:lineRule="exact"/>
              <w:ind w:right="51"/>
              <w:jc w:val="right"/>
              <w:rPr>
                <w:sz w:val="20"/>
              </w:rPr>
            </w:pPr>
            <w:r>
              <w:rPr>
                <w:sz w:val="20"/>
              </w:rPr>
              <w:t>363,69</w:t>
            </w:r>
          </w:p>
        </w:tc>
        <w:tc>
          <w:tcPr>
            <w:tcW w:w="1019" w:type="dxa"/>
          </w:tcPr>
          <w:p w14:paraId="46014C47" w14:textId="77777777" w:rsidR="008D2037" w:rsidRDefault="00000000">
            <w:pPr>
              <w:pStyle w:val="TableParagraph"/>
              <w:spacing w:before="11" w:line="224" w:lineRule="exact"/>
              <w:ind w:right="49"/>
              <w:jc w:val="right"/>
              <w:rPr>
                <w:sz w:val="20"/>
              </w:rPr>
            </w:pPr>
            <w:r>
              <w:rPr>
                <w:sz w:val="20"/>
              </w:rPr>
              <w:t>77,29</w:t>
            </w:r>
          </w:p>
        </w:tc>
        <w:tc>
          <w:tcPr>
            <w:tcW w:w="1103" w:type="dxa"/>
          </w:tcPr>
          <w:p w14:paraId="3AD818A9" w14:textId="77777777" w:rsidR="008D2037" w:rsidRDefault="00000000">
            <w:pPr>
              <w:pStyle w:val="TableParagraph"/>
              <w:spacing w:before="11" w:line="224" w:lineRule="exact"/>
              <w:ind w:right="49"/>
              <w:jc w:val="right"/>
              <w:rPr>
                <w:sz w:val="20"/>
              </w:rPr>
            </w:pPr>
            <w:r>
              <w:rPr>
                <w:sz w:val="20"/>
              </w:rPr>
              <w:t>0,00</w:t>
            </w:r>
          </w:p>
        </w:tc>
        <w:tc>
          <w:tcPr>
            <w:tcW w:w="1019" w:type="dxa"/>
          </w:tcPr>
          <w:p w14:paraId="0F36CF35" w14:textId="77777777" w:rsidR="008D2037" w:rsidRDefault="00000000">
            <w:pPr>
              <w:pStyle w:val="TableParagraph"/>
              <w:spacing w:before="11" w:line="224" w:lineRule="exact"/>
              <w:ind w:right="48"/>
              <w:jc w:val="right"/>
              <w:rPr>
                <w:sz w:val="20"/>
              </w:rPr>
            </w:pPr>
            <w:r>
              <w:rPr>
                <w:sz w:val="20"/>
              </w:rPr>
              <w:t>0,00</w:t>
            </w:r>
          </w:p>
        </w:tc>
        <w:tc>
          <w:tcPr>
            <w:tcW w:w="1066" w:type="dxa"/>
          </w:tcPr>
          <w:p w14:paraId="44B7E67E" w14:textId="77777777" w:rsidR="008D2037" w:rsidRDefault="00000000">
            <w:pPr>
              <w:pStyle w:val="TableParagraph"/>
              <w:spacing w:before="11" w:line="224" w:lineRule="exact"/>
              <w:ind w:right="47"/>
              <w:jc w:val="right"/>
              <w:rPr>
                <w:sz w:val="20"/>
              </w:rPr>
            </w:pPr>
            <w:r>
              <w:rPr>
                <w:sz w:val="20"/>
              </w:rPr>
              <w:t>222,25</w:t>
            </w:r>
          </w:p>
        </w:tc>
        <w:tc>
          <w:tcPr>
            <w:tcW w:w="1020" w:type="dxa"/>
          </w:tcPr>
          <w:p w14:paraId="5E123920" w14:textId="77777777" w:rsidR="008D2037" w:rsidRDefault="00000000">
            <w:pPr>
              <w:pStyle w:val="TableParagraph"/>
              <w:spacing w:before="11" w:line="224" w:lineRule="exact"/>
              <w:ind w:right="47"/>
              <w:jc w:val="right"/>
              <w:rPr>
                <w:sz w:val="20"/>
              </w:rPr>
            </w:pPr>
            <w:r>
              <w:rPr>
                <w:sz w:val="20"/>
              </w:rPr>
              <w:t>256,69</w:t>
            </w:r>
          </w:p>
        </w:tc>
        <w:tc>
          <w:tcPr>
            <w:tcW w:w="1239" w:type="dxa"/>
          </w:tcPr>
          <w:p w14:paraId="7C267A28" w14:textId="77777777" w:rsidR="008D2037" w:rsidRDefault="00000000">
            <w:pPr>
              <w:pStyle w:val="TableParagraph"/>
              <w:spacing w:before="11" w:line="224" w:lineRule="exact"/>
              <w:ind w:right="44"/>
              <w:jc w:val="right"/>
              <w:rPr>
                <w:sz w:val="20"/>
              </w:rPr>
            </w:pPr>
            <w:r>
              <w:rPr>
                <w:sz w:val="20"/>
              </w:rPr>
              <w:t>1.349,38</w:t>
            </w:r>
          </w:p>
        </w:tc>
      </w:tr>
      <w:tr w:rsidR="008D2037" w14:paraId="48F2BFA7" w14:textId="77777777">
        <w:trPr>
          <w:trHeight w:val="255"/>
        </w:trPr>
        <w:tc>
          <w:tcPr>
            <w:tcW w:w="1340" w:type="dxa"/>
          </w:tcPr>
          <w:p w14:paraId="28DD6722" w14:textId="77777777" w:rsidR="008D2037" w:rsidRDefault="00000000">
            <w:pPr>
              <w:pStyle w:val="TableParagraph"/>
              <w:spacing w:before="9" w:line="225" w:lineRule="exact"/>
              <w:ind w:left="253" w:right="245"/>
              <w:jc w:val="center"/>
              <w:rPr>
                <w:sz w:val="20"/>
              </w:rPr>
            </w:pPr>
            <w:r>
              <w:rPr>
                <w:sz w:val="20"/>
              </w:rPr>
              <w:t>830</w:t>
            </w:r>
          </w:p>
        </w:tc>
        <w:tc>
          <w:tcPr>
            <w:tcW w:w="853" w:type="dxa"/>
          </w:tcPr>
          <w:p w14:paraId="50CA5DA4" w14:textId="77777777" w:rsidR="008D2037" w:rsidRDefault="00000000">
            <w:pPr>
              <w:pStyle w:val="TableParagraph"/>
              <w:spacing w:before="9" w:line="225" w:lineRule="exact"/>
              <w:ind w:right="56"/>
              <w:jc w:val="right"/>
              <w:rPr>
                <w:sz w:val="20"/>
              </w:rPr>
            </w:pPr>
            <w:r>
              <w:rPr>
                <w:sz w:val="20"/>
              </w:rPr>
              <w:t>34,09</w:t>
            </w:r>
          </w:p>
        </w:tc>
        <w:tc>
          <w:tcPr>
            <w:tcW w:w="1019" w:type="dxa"/>
          </w:tcPr>
          <w:p w14:paraId="7E7731B1" w14:textId="77777777" w:rsidR="008D2037" w:rsidRDefault="00000000">
            <w:pPr>
              <w:pStyle w:val="TableParagraph"/>
              <w:spacing w:before="9" w:line="225" w:lineRule="exact"/>
              <w:ind w:right="56"/>
              <w:jc w:val="right"/>
              <w:rPr>
                <w:sz w:val="20"/>
              </w:rPr>
            </w:pPr>
            <w:r>
              <w:rPr>
                <w:sz w:val="20"/>
              </w:rPr>
              <w:t>16,46</w:t>
            </w:r>
          </w:p>
        </w:tc>
        <w:tc>
          <w:tcPr>
            <w:tcW w:w="1019" w:type="dxa"/>
          </w:tcPr>
          <w:p w14:paraId="3DBA60B1" w14:textId="77777777" w:rsidR="008D2037" w:rsidRDefault="00000000">
            <w:pPr>
              <w:pStyle w:val="TableParagraph"/>
              <w:spacing w:before="9" w:line="225" w:lineRule="exact"/>
              <w:ind w:right="55"/>
              <w:jc w:val="right"/>
              <w:rPr>
                <w:sz w:val="20"/>
              </w:rPr>
            </w:pPr>
            <w:r>
              <w:rPr>
                <w:sz w:val="20"/>
              </w:rPr>
              <w:t>33,35</w:t>
            </w:r>
          </w:p>
        </w:tc>
        <w:tc>
          <w:tcPr>
            <w:tcW w:w="1019" w:type="dxa"/>
          </w:tcPr>
          <w:p w14:paraId="321C36DA" w14:textId="77777777" w:rsidR="008D2037" w:rsidRDefault="00000000">
            <w:pPr>
              <w:pStyle w:val="TableParagraph"/>
              <w:spacing w:before="9" w:line="225" w:lineRule="exact"/>
              <w:ind w:right="54"/>
              <w:jc w:val="right"/>
              <w:rPr>
                <w:sz w:val="20"/>
              </w:rPr>
            </w:pPr>
            <w:r>
              <w:rPr>
                <w:sz w:val="20"/>
              </w:rPr>
              <w:t>32,81</w:t>
            </w:r>
          </w:p>
        </w:tc>
        <w:tc>
          <w:tcPr>
            <w:tcW w:w="1019" w:type="dxa"/>
          </w:tcPr>
          <w:p w14:paraId="7F7106C8" w14:textId="77777777" w:rsidR="008D2037" w:rsidRDefault="00000000">
            <w:pPr>
              <w:pStyle w:val="TableParagraph"/>
              <w:spacing w:before="9" w:line="225" w:lineRule="exact"/>
              <w:ind w:right="53"/>
              <w:jc w:val="right"/>
              <w:rPr>
                <w:sz w:val="20"/>
              </w:rPr>
            </w:pPr>
            <w:r>
              <w:rPr>
                <w:sz w:val="20"/>
              </w:rPr>
              <w:t>33,57</w:t>
            </w:r>
          </w:p>
        </w:tc>
        <w:tc>
          <w:tcPr>
            <w:tcW w:w="1019" w:type="dxa"/>
          </w:tcPr>
          <w:p w14:paraId="2E1E32B3" w14:textId="77777777" w:rsidR="008D2037" w:rsidRDefault="00000000">
            <w:pPr>
              <w:pStyle w:val="TableParagraph"/>
              <w:spacing w:before="9" w:line="225" w:lineRule="exact"/>
              <w:ind w:right="52"/>
              <w:jc w:val="right"/>
              <w:rPr>
                <w:sz w:val="20"/>
              </w:rPr>
            </w:pPr>
            <w:r>
              <w:rPr>
                <w:sz w:val="20"/>
              </w:rPr>
              <w:t>33,19</w:t>
            </w:r>
          </w:p>
        </w:tc>
        <w:tc>
          <w:tcPr>
            <w:tcW w:w="1019" w:type="dxa"/>
          </w:tcPr>
          <w:p w14:paraId="578BC33C" w14:textId="77777777" w:rsidR="008D2037" w:rsidRDefault="00000000">
            <w:pPr>
              <w:pStyle w:val="TableParagraph"/>
              <w:spacing w:before="9" w:line="225" w:lineRule="exact"/>
              <w:ind w:right="50"/>
              <w:jc w:val="right"/>
              <w:rPr>
                <w:sz w:val="20"/>
              </w:rPr>
            </w:pPr>
            <w:r>
              <w:rPr>
                <w:sz w:val="20"/>
              </w:rPr>
              <w:t>38,43</w:t>
            </w:r>
          </w:p>
        </w:tc>
        <w:tc>
          <w:tcPr>
            <w:tcW w:w="1019" w:type="dxa"/>
          </w:tcPr>
          <w:p w14:paraId="27CDB635" w14:textId="77777777" w:rsidR="008D2037" w:rsidRDefault="00000000">
            <w:pPr>
              <w:pStyle w:val="TableParagraph"/>
              <w:spacing w:before="9" w:line="225" w:lineRule="exact"/>
              <w:ind w:right="49"/>
              <w:jc w:val="right"/>
              <w:rPr>
                <w:sz w:val="20"/>
              </w:rPr>
            </w:pPr>
            <w:r>
              <w:rPr>
                <w:sz w:val="20"/>
              </w:rPr>
              <w:t>33,82</w:t>
            </w:r>
          </w:p>
        </w:tc>
        <w:tc>
          <w:tcPr>
            <w:tcW w:w="1103" w:type="dxa"/>
          </w:tcPr>
          <w:p w14:paraId="19D3C7D4" w14:textId="77777777" w:rsidR="008D2037" w:rsidRDefault="00000000">
            <w:pPr>
              <w:pStyle w:val="TableParagraph"/>
              <w:spacing w:before="9" w:line="225" w:lineRule="exact"/>
              <w:ind w:right="48"/>
              <w:jc w:val="right"/>
              <w:rPr>
                <w:sz w:val="20"/>
              </w:rPr>
            </w:pPr>
            <w:r>
              <w:rPr>
                <w:sz w:val="20"/>
              </w:rPr>
              <w:t>34,87</w:t>
            </w:r>
          </w:p>
        </w:tc>
        <w:tc>
          <w:tcPr>
            <w:tcW w:w="1019" w:type="dxa"/>
          </w:tcPr>
          <w:p w14:paraId="6CA5C8CF" w14:textId="77777777" w:rsidR="008D2037" w:rsidRDefault="00000000">
            <w:pPr>
              <w:pStyle w:val="TableParagraph"/>
              <w:spacing w:before="9" w:line="225" w:lineRule="exact"/>
              <w:ind w:right="47"/>
              <w:jc w:val="right"/>
              <w:rPr>
                <w:sz w:val="20"/>
              </w:rPr>
            </w:pPr>
            <w:r>
              <w:rPr>
                <w:sz w:val="20"/>
              </w:rPr>
              <w:t>36,83</w:t>
            </w:r>
          </w:p>
        </w:tc>
        <w:tc>
          <w:tcPr>
            <w:tcW w:w="1066" w:type="dxa"/>
          </w:tcPr>
          <w:p w14:paraId="2F15A144" w14:textId="77777777" w:rsidR="008D2037" w:rsidRDefault="00000000">
            <w:pPr>
              <w:pStyle w:val="TableParagraph"/>
              <w:spacing w:before="9" w:line="225" w:lineRule="exact"/>
              <w:ind w:right="47"/>
              <w:jc w:val="right"/>
              <w:rPr>
                <w:sz w:val="20"/>
              </w:rPr>
            </w:pPr>
            <w:r>
              <w:rPr>
                <w:sz w:val="20"/>
              </w:rPr>
              <w:t>34,85</w:t>
            </w:r>
          </w:p>
        </w:tc>
        <w:tc>
          <w:tcPr>
            <w:tcW w:w="1020" w:type="dxa"/>
          </w:tcPr>
          <w:p w14:paraId="6BD86F1D" w14:textId="77777777" w:rsidR="008D2037" w:rsidRDefault="00000000">
            <w:pPr>
              <w:pStyle w:val="TableParagraph"/>
              <w:spacing w:before="9" w:line="225" w:lineRule="exact"/>
              <w:ind w:right="46"/>
              <w:jc w:val="right"/>
              <w:rPr>
                <w:sz w:val="20"/>
              </w:rPr>
            </w:pPr>
            <w:r>
              <w:rPr>
                <w:sz w:val="20"/>
              </w:rPr>
              <w:t>37,74</w:t>
            </w:r>
          </w:p>
        </w:tc>
        <w:tc>
          <w:tcPr>
            <w:tcW w:w="1239" w:type="dxa"/>
          </w:tcPr>
          <w:p w14:paraId="692B9B53" w14:textId="77777777" w:rsidR="008D2037" w:rsidRDefault="00000000">
            <w:pPr>
              <w:pStyle w:val="TableParagraph"/>
              <w:spacing w:before="9" w:line="225" w:lineRule="exact"/>
              <w:ind w:right="45"/>
              <w:jc w:val="right"/>
              <w:rPr>
                <w:sz w:val="20"/>
              </w:rPr>
            </w:pPr>
            <w:r>
              <w:rPr>
                <w:sz w:val="20"/>
              </w:rPr>
              <w:t>400,00</w:t>
            </w:r>
          </w:p>
        </w:tc>
      </w:tr>
      <w:tr w:rsidR="008D2037" w14:paraId="47C4625D" w14:textId="77777777">
        <w:trPr>
          <w:trHeight w:val="255"/>
        </w:trPr>
        <w:tc>
          <w:tcPr>
            <w:tcW w:w="1340" w:type="dxa"/>
          </w:tcPr>
          <w:p w14:paraId="23AF5737" w14:textId="77777777" w:rsidR="008D2037" w:rsidRDefault="00000000">
            <w:pPr>
              <w:pStyle w:val="TableParagraph"/>
              <w:spacing w:before="9" w:line="225" w:lineRule="exact"/>
              <w:ind w:left="69"/>
              <w:rPr>
                <w:b/>
                <w:sz w:val="20"/>
              </w:rPr>
            </w:pPr>
            <w:r>
              <w:rPr>
                <w:b/>
                <w:sz w:val="20"/>
              </w:rPr>
              <w:t>TOTAL</w:t>
            </w:r>
          </w:p>
        </w:tc>
        <w:tc>
          <w:tcPr>
            <w:tcW w:w="853" w:type="dxa"/>
          </w:tcPr>
          <w:p w14:paraId="18B1A1E3" w14:textId="77777777" w:rsidR="008D2037" w:rsidRDefault="00000000">
            <w:pPr>
              <w:pStyle w:val="TableParagraph"/>
              <w:spacing w:before="9" w:line="225" w:lineRule="exact"/>
              <w:ind w:right="55"/>
              <w:jc w:val="right"/>
              <w:rPr>
                <w:b/>
                <w:sz w:val="20"/>
              </w:rPr>
            </w:pPr>
            <w:r>
              <w:rPr>
                <w:b/>
                <w:sz w:val="20"/>
              </w:rPr>
              <w:t>1.816,43</w:t>
            </w:r>
          </w:p>
        </w:tc>
        <w:tc>
          <w:tcPr>
            <w:tcW w:w="1019" w:type="dxa"/>
          </w:tcPr>
          <w:p w14:paraId="719C5130" w14:textId="77777777" w:rsidR="008D2037" w:rsidRDefault="00000000">
            <w:pPr>
              <w:pStyle w:val="TableParagraph"/>
              <w:spacing w:before="9" w:line="225" w:lineRule="exact"/>
              <w:ind w:right="55"/>
              <w:jc w:val="right"/>
              <w:rPr>
                <w:b/>
                <w:sz w:val="20"/>
              </w:rPr>
            </w:pPr>
            <w:r>
              <w:rPr>
                <w:b/>
                <w:sz w:val="20"/>
              </w:rPr>
              <w:t>1.930,45</w:t>
            </w:r>
          </w:p>
        </w:tc>
        <w:tc>
          <w:tcPr>
            <w:tcW w:w="1019" w:type="dxa"/>
          </w:tcPr>
          <w:p w14:paraId="14E38278" w14:textId="77777777" w:rsidR="008D2037" w:rsidRDefault="00000000">
            <w:pPr>
              <w:pStyle w:val="TableParagraph"/>
              <w:spacing w:before="9" w:line="225" w:lineRule="exact"/>
              <w:ind w:right="55"/>
              <w:jc w:val="right"/>
              <w:rPr>
                <w:b/>
                <w:sz w:val="20"/>
              </w:rPr>
            </w:pPr>
            <w:r>
              <w:rPr>
                <w:b/>
                <w:sz w:val="20"/>
              </w:rPr>
              <w:t>26.059,90</w:t>
            </w:r>
          </w:p>
        </w:tc>
        <w:tc>
          <w:tcPr>
            <w:tcW w:w="1019" w:type="dxa"/>
          </w:tcPr>
          <w:p w14:paraId="7710FBF3" w14:textId="77777777" w:rsidR="008D2037" w:rsidRDefault="00000000">
            <w:pPr>
              <w:pStyle w:val="TableParagraph"/>
              <w:spacing w:before="9" w:line="225" w:lineRule="exact"/>
              <w:ind w:right="53"/>
              <w:jc w:val="right"/>
              <w:rPr>
                <w:b/>
                <w:sz w:val="20"/>
              </w:rPr>
            </w:pPr>
            <w:r>
              <w:rPr>
                <w:b/>
                <w:sz w:val="20"/>
              </w:rPr>
              <w:t>7.380,85</w:t>
            </w:r>
          </w:p>
        </w:tc>
        <w:tc>
          <w:tcPr>
            <w:tcW w:w="1019" w:type="dxa"/>
          </w:tcPr>
          <w:p w14:paraId="619E889E" w14:textId="77777777" w:rsidR="008D2037" w:rsidRDefault="00000000">
            <w:pPr>
              <w:pStyle w:val="TableParagraph"/>
              <w:spacing w:before="9" w:line="225" w:lineRule="exact"/>
              <w:ind w:right="53"/>
              <w:jc w:val="right"/>
              <w:rPr>
                <w:b/>
                <w:sz w:val="20"/>
              </w:rPr>
            </w:pPr>
            <w:r>
              <w:rPr>
                <w:b/>
                <w:sz w:val="20"/>
              </w:rPr>
              <w:t>13.453,79</w:t>
            </w:r>
          </w:p>
        </w:tc>
        <w:tc>
          <w:tcPr>
            <w:tcW w:w="1019" w:type="dxa"/>
          </w:tcPr>
          <w:p w14:paraId="19EC129B" w14:textId="77777777" w:rsidR="008D2037" w:rsidRDefault="00000000">
            <w:pPr>
              <w:pStyle w:val="TableParagraph"/>
              <w:spacing w:before="9" w:line="225" w:lineRule="exact"/>
              <w:ind w:right="51"/>
              <w:jc w:val="right"/>
              <w:rPr>
                <w:b/>
                <w:sz w:val="20"/>
              </w:rPr>
            </w:pPr>
            <w:r>
              <w:rPr>
                <w:b/>
                <w:sz w:val="20"/>
              </w:rPr>
              <w:t>1.163,76</w:t>
            </w:r>
          </w:p>
        </w:tc>
        <w:tc>
          <w:tcPr>
            <w:tcW w:w="1019" w:type="dxa"/>
          </w:tcPr>
          <w:p w14:paraId="10928BCB" w14:textId="77777777" w:rsidR="008D2037" w:rsidRDefault="00000000">
            <w:pPr>
              <w:pStyle w:val="TableParagraph"/>
              <w:spacing w:before="9" w:line="225" w:lineRule="exact"/>
              <w:ind w:right="51"/>
              <w:jc w:val="right"/>
              <w:rPr>
                <w:b/>
                <w:sz w:val="20"/>
              </w:rPr>
            </w:pPr>
            <w:r>
              <w:rPr>
                <w:b/>
                <w:sz w:val="20"/>
              </w:rPr>
              <w:t>30.405,96</w:t>
            </w:r>
          </w:p>
        </w:tc>
        <w:tc>
          <w:tcPr>
            <w:tcW w:w="1019" w:type="dxa"/>
          </w:tcPr>
          <w:p w14:paraId="6109A929" w14:textId="77777777" w:rsidR="008D2037" w:rsidRDefault="00000000">
            <w:pPr>
              <w:pStyle w:val="TableParagraph"/>
              <w:spacing w:before="9" w:line="225" w:lineRule="exact"/>
              <w:ind w:right="50"/>
              <w:jc w:val="right"/>
              <w:rPr>
                <w:b/>
                <w:sz w:val="20"/>
              </w:rPr>
            </w:pPr>
            <w:r>
              <w:rPr>
                <w:b/>
                <w:sz w:val="20"/>
              </w:rPr>
              <w:t>12.270,90</w:t>
            </w:r>
          </w:p>
        </w:tc>
        <w:tc>
          <w:tcPr>
            <w:tcW w:w="1103" w:type="dxa"/>
          </w:tcPr>
          <w:p w14:paraId="4AAB6F7F" w14:textId="77777777" w:rsidR="008D2037" w:rsidRDefault="00000000">
            <w:pPr>
              <w:pStyle w:val="TableParagraph"/>
              <w:spacing w:before="9" w:line="225" w:lineRule="exact"/>
              <w:ind w:right="49"/>
              <w:jc w:val="right"/>
              <w:rPr>
                <w:b/>
                <w:sz w:val="20"/>
              </w:rPr>
            </w:pPr>
            <w:r>
              <w:rPr>
                <w:b/>
                <w:sz w:val="20"/>
              </w:rPr>
              <w:t>12.740,63</w:t>
            </w:r>
          </w:p>
        </w:tc>
        <w:tc>
          <w:tcPr>
            <w:tcW w:w="1019" w:type="dxa"/>
          </w:tcPr>
          <w:p w14:paraId="2DE140AA" w14:textId="77777777" w:rsidR="008D2037" w:rsidRDefault="00000000">
            <w:pPr>
              <w:pStyle w:val="TableParagraph"/>
              <w:spacing w:before="9" w:line="225" w:lineRule="exact"/>
              <w:ind w:right="48"/>
              <w:jc w:val="right"/>
              <w:rPr>
                <w:b/>
                <w:sz w:val="20"/>
              </w:rPr>
            </w:pPr>
            <w:r>
              <w:rPr>
                <w:b/>
                <w:sz w:val="20"/>
              </w:rPr>
              <w:t>12.020,96</w:t>
            </w:r>
          </w:p>
        </w:tc>
        <w:tc>
          <w:tcPr>
            <w:tcW w:w="1066" w:type="dxa"/>
          </w:tcPr>
          <w:p w14:paraId="357A9851" w14:textId="77777777" w:rsidR="008D2037" w:rsidRDefault="00000000">
            <w:pPr>
              <w:pStyle w:val="TableParagraph"/>
              <w:spacing w:before="9" w:line="225" w:lineRule="exact"/>
              <w:ind w:right="46"/>
              <w:jc w:val="right"/>
              <w:rPr>
                <w:b/>
                <w:sz w:val="20"/>
              </w:rPr>
            </w:pPr>
            <w:r>
              <w:rPr>
                <w:b/>
                <w:sz w:val="20"/>
              </w:rPr>
              <w:t>9.524,21</w:t>
            </w:r>
          </w:p>
        </w:tc>
        <w:tc>
          <w:tcPr>
            <w:tcW w:w="1020" w:type="dxa"/>
          </w:tcPr>
          <w:p w14:paraId="3B323E1B" w14:textId="77777777" w:rsidR="008D2037" w:rsidRDefault="00000000">
            <w:pPr>
              <w:pStyle w:val="TableParagraph"/>
              <w:spacing w:before="9" w:line="225" w:lineRule="exact"/>
              <w:ind w:right="47"/>
              <w:jc w:val="right"/>
              <w:rPr>
                <w:b/>
                <w:sz w:val="20"/>
              </w:rPr>
            </w:pPr>
            <w:r>
              <w:rPr>
                <w:b/>
                <w:sz w:val="20"/>
              </w:rPr>
              <w:t>21.515,09</w:t>
            </w:r>
          </w:p>
        </w:tc>
        <w:tc>
          <w:tcPr>
            <w:tcW w:w="1239" w:type="dxa"/>
          </w:tcPr>
          <w:p w14:paraId="1185741E" w14:textId="77777777" w:rsidR="008D2037" w:rsidRDefault="00000000">
            <w:pPr>
              <w:pStyle w:val="TableParagraph"/>
              <w:spacing w:before="9" w:line="225" w:lineRule="exact"/>
              <w:ind w:right="44"/>
              <w:jc w:val="right"/>
              <w:rPr>
                <w:b/>
                <w:sz w:val="20"/>
              </w:rPr>
            </w:pPr>
            <w:r>
              <w:rPr>
                <w:b/>
                <w:sz w:val="20"/>
              </w:rPr>
              <w:t>150.282,94</w:t>
            </w:r>
          </w:p>
        </w:tc>
      </w:tr>
    </w:tbl>
    <w:p w14:paraId="53FE5DDB" w14:textId="77777777" w:rsidR="008D2037" w:rsidRDefault="008D2037">
      <w:pPr>
        <w:pStyle w:val="Textoindependiente"/>
        <w:rPr>
          <w:rFonts w:ascii="Arial"/>
          <w:sz w:val="20"/>
        </w:rPr>
      </w:pPr>
    </w:p>
    <w:p w14:paraId="60636CC1" w14:textId="77777777" w:rsidR="008D2037" w:rsidRDefault="00000000">
      <w:pPr>
        <w:spacing w:before="173"/>
        <w:ind w:left="5147" w:right="5066"/>
        <w:jc w:val="center"/>
        <w:rPr>
          <w:b/>
        </w:rPr>
      </w:pPr>
      <w:r>
        <w:rPr>
          <w:b/>
        </w:rPr>
        <w:t>Tabla 40. Previsiones de pagos para 2023 (miles de euros)</w:t>
      </w:r>
    </w:p>
    <w:p w14:paraId="61500BEB" w14:textId="77777777" w:rsidR="008D2037" w:rsidRDefault="008D2037">
      <w:pPr>
        <w:pStyle w:val="Textoindependiente"/>
        <w:spacing w:before="11"/>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92"/>
        <w:gridCol w:w="1032"/>
        <w:gridCol w:w="1201"/>
        <w:gridCol w:w="1241"/>
        <w:gridCol w:w="1067"/>
        <w:gridCol w:w="943"/>
        <w:gridCol w:w="942"/>
        <w:gridCol w:w="1060"/>
        <w:gridCol w:w="1240"/>
        <w:gridCol w:w="1241"/>
        <w:gridCol w:w="1240"/>
        <w:gridCol w:w="1240"/>
        <w:gridCol w:w="1141"/>
      </w:tblGrid>
      <w:tr w:rsidR="008D2037" w14:paraId="11A3B688" w14:textId="77777777">
        <w:trPr>
          <w:trHeight w:val="255"/>
        </w:trPr>
        <w:tc>
          <w:tcPr>
            <w:tcW w:w="994" w:type="dxa"/>
            <w:shd w:val="clear" w:color="auto" w:fill="F1F1F1"/>
          </w:tcPr>
          <w:p w14:paraId="56E60E1C" w14:textId="77777777" w:rsidR="008D2037" w:rsidRDefault="00000000">
            <w:pPr>
              <w:pStyle w:val="TableParagraph"/>
              <w:spacing w:before="45" w:line="189" w:lineRule="exact"/>
              <w:ind w:left="135"/>
              <w:rPr>
                <w:rFonts w:ascii="Arial" w:hAnsi="Arial"/>
                <w:b/>
                <w:sz w:val="18"/>
              </w:rPr>
            </w:pPr>
            <w:r>
              <w:rPr>
                <w:rFonts w:ascii="Arial" w:hAnsi="Arial"/>
                <w:b/>
                <w:sz w:val="18"/>
              </w:rPr>
              <w:t>Capítulo</w:t>
            </w:r>
          </w:p>
        </w:tc>
        <w:tc>
          <w:tcPr>
            <w:tcW w:w="992" w:type="dxa"/>
            <w:shd w:val="clear" w:color="auto" w:fill="F1F1F1"/>
          </w:tcPr>
          <w:p w14:paraId="52B83CE9" w14:textId="77777777" w:rsidR="008D2037" w:rsidRDefault="00000000">
            <w:pPr>
              <w:pStyle w:val="TableParagraph"/>
              <w:spacing w:before="45" w:line="189" w:lineRule="exact"/>
              <w:ind w:left="239"/>
              <w:rPr>
                <w:rFonts w:ascii="Arial"/>
                <w:b/>
                <w:sz w:val="18"/>
              </w:rPr>
            </w:pPr>
            <w:r>
              <w:rPr>
                <w:rFonts w:ascii="Arial"/>
                <w:b/>
                <w:sz w:val="18"/>
              </w:rPr>
              <w:t>Enero</w:t>
            </w:r>
          </w:p>
        </w:tc>
        <w:tc>
          <w:tcPr>
            <w:tcW w:w="1032" w:type="dxa"/>
            <w:shd w:val="clear" w:color="auto" w:fill="F1F1F1"/>
          </w:tcPr>
          <w:p w14:paraId="01059056" w14:textId="77777777" w:rsidR="008D2037" w:rsidRDefault="00000000">
            <w:pPr>
              <w:pStyle w:val="TableParagraph"/>
              <w:spacing w:before="45" w:line="189" w:lineRule="exact"/>
              <w:ind w:left="178"/>
              <w:rPr>
                <w:rFonts w:ascii="Arial"/>
                <w:b/>
                <w:sz w:val="18"/>
              </w:rPr>
            </w:pPr>
            <w:r>
              <w:rPr>
                <w:rFonts w:ascii="Arial"/>
                <w:b/>
                <w:sz w:val="18"/>
              </w:rPr>
              <w:t>Febrero</w:t>
            </w:r>
          </w:p>
        </w:tc>
        <w:tc>
          <w:tcPr>
            <w:tcW w:w="1201" w:type="dxa"/>
            <w:shd w:val="clear" w:color="auto" w:fill="F1F1F1"/>
          </w:tcPr>
          <w:p w14:paraId="4D7EF6FA" w14:textId="77777777" w:rsidR="008D2037" w:rsidRDefault="00000000">
            <w:pPr>
              <w:pStyle w:val="TableParagraph"/>
              <w:spacing w:before="45" w:line="189" w:lineRule="exact"/>
              <w:ind w:left="337"/>
              <w:rPr>
                <w:rFonts w:ascii="Arial"/>
                <w:b/>
                <w:sz w:val="18"/>
              </w:rPr>
            </w:pPr>
            <w:r>
              <w:rPr>
                <w:rFonts w:ascii="Arial"/>
                <w:b/>
                <w:sz w:val="18"/>
              </w:rPr>
              <w:t>Marzo</w:t>
            </w:r>
          </w:p>
        </w:tc>
        <w:tc>
          <w:tcPr>
            <w:tcW w:w="1241" w:type="dxa"/>
            <w:shd w:val="clear" w:color="auto" w:fill="F1F1F1"/>
          </w:tcPr>
          <w:p w14:paraId="1AD5B675" w14:textId="77777777" w:rsidR="008D2037" w:rsidRDefault="00000000">
            <w:pPr>
              <w:pStyle w:val="TableParagraph"/>
              <w:spacing w:before="45" w:line="189" w:lineRule="exact"/>
              <w:ind w:left="390" w:right="390"/>
              <w:jc w:val="center"/>
              <w:rPr>
                <w:rFonts w:ascii="Arial"/>
                <w:b/>
                <w:sz w:val="18"/>
              </w:rPr>
            </w:pPr>
            <w:r>
              <w:rPr>
                <w:rFonts w:ascii="Arial"/>
                <w:b/>
                <w:sz w:val="18"/>
              </w:rPr>
              <w:t>Abril</w:t>
            </w:r>
          </w:p>
        </w:tc>
        <w:tc>
          <w:tcPr>
            <w:tcW w:w="1067" w:type="dxa"/>
            <w:shd w:val="clear" w:color="auto" w:fill="F1F1F1"/>
          </w:tcPr>
          <w:p w14:paraId="13C55915" w14:textId="77777777" w:rsidR="008D2037" w:rsidRDefault="00000000">
            <w:pPr>
              <w:pStyle w:val="TableParagraph"/>
              <w:spacing w:before="45" w:line="189" w:lineRule="exact"/>
              <w:ind w:left="297"/>
              <w:rPr>
                <w:rFonts w:ascii="Arial"/>
                <w:b/>
                <w:sz w:val="18"/>
              </w:rPr>
            </w:pPr>
            <w:r>
              <w:rPr>
                <w:rFonts w:ascii="Arial"/>
                <w:b/>
                <w:sz w:val="18"/>
              </w:rPr>
              <w:t>Mayo</w:t>
            </w:r>
          </w:p>
        </w:tc>
        <w:tc>
          <w:tcPr>
            <w:tcW w:w="943" w:type="dxa"/>
            <w:shd w:val="clear" w:color="auto" w:fill="F1F1F1"/>
          </w:tcPr>
          <w:p w14:paraId="14F74569" w14:textId="77777777" w:rsidR="008D2037" w:rsidRDefault="00000000">
            <w:pPr>
              <w:pStyle w:val="TableParagraph"/>
              <w:spacing w:before="45" w:line="189" w:lineRule="exact"/>
              <w:ind w:left="224"/>
              <w:rPr>
                <w:rFonts w:ascii="Arial"/>
                <w:b/>
                <w:sz w:val="18"/>
              </w:rPr>
            </w:pPr>
            <w:r>
              <w:rPr>
                <w:rFonts w:ascii="Arial"/>
                <w:b/>
                <w:sz w:val="18"/>
              </w:rPr>
              <w:t>Junio</w:t>
            </w:r>
          </w:p>
        </w:tc>
        <w:tc>
          <w:tcPr>
            <w:tcW w:w="942" w:type="dxa"/>
            <w:shd w:val="clear" w:color="auto" w:fill="F1F1F1"/>
          </w:tcPr>
          <w:p w14:paraId="6D2E8B42" w14:textId="77777777" w:rsidR="008D2037" w:rsidRDefault="00000000">
            <w:pPr>
              <w:pStyle w:val="TableParagraph"/>
              <w:spacing w:before="45" w:line="189" w:lineRule="exact"/>
              <w:ind w:left="252"/>
              <w:rPr>
                <w:rFonts w:ascii="Arial"/>
                <w:b/>
                <w:sz w:val="18"/>
              </w:rPr>
            </w:pPr>
            <w:r>
              <w:rPr>
                <w:rFonts w:ascii="Arial"/>
                <w:b/>
                <w:sz w:val="18"/>
              </w:rPr>
              <w:t>Julio</w:t>
            </w:r>
          </w:p>
        </w:tc>
        <w:tc>
          <w:tcPr>
            <w:tcW w:w="1060" w:type="dxa"/>
            <w:shd w:val="clear" w:color="auto" w:fill="F1F1F1"/>
          </w:tcPr>
          <w:p w14:paraId="2DA15312" w14:textId="77777777" w:rsidR="008D2037" w:rsidRDefault="00000000">
            <w:pPr>
              <w:pStyle w:val="TableParagraph"/>
              <w:spacing w:before="45" w:line="189" w:lineRule="exact"/>
              <w:ind w:left="211"/>
              <w:rPr>
                <w:rFonts w:ascii="Arial"/>
                <w:b/>
                <w:sz w:val="18"/>
              </w:rPr>
            </w:pPr>
            <w:r>
              <w:rPr>
                <w:rFonts w:ascii="Arial"/>
                <w:b/>
                <w:sz w:val="18"/>
              </w:rPr>
              <w:t>Agosto</w:t>
            </w:r>
          </w:p>
        </w:tc>
        <w:tc>
          <w:tcPr>
            <w:tcW w:w="1240" w:type="dxa"/>
            <w:shd w:val="clear" w:color="auto" w:fill="F1F1F1"/>
          </w:tcPr>
          <w:p w14:paraId="20FCA931" w14:textId="77777777" w:rsidR="008D2037" w:rsidRDefault="00000000">
            <w:pPr>
              <w:pStyle w:val="TableParagraph"/>
              <w:spacing w:before="45" w:line="189" w:lineRule="exact"/>
              <w:ind w:right="127"/>
              <w:jc w:val="right"/>
              <w:rPr>
                <w:rFonts w:ascii="Arial"/>
                <w:b/>
                <w:sz w:val="18"/>
              </w:rPr>
            </w:pPr>
            <w:r>
              <w:rPr>
                <w:rFonts w:ascii="Arial"/>
                <w:b/>
                <w:sz w:val="18"/>
              </w:rPr>
              <w:t>Septiembre</w:t>
            </w:r>
          </w:p>
        </w:tc>
        <w:tc>
          <w:tcPr>
            <w:tcW w:w="1241" w:type="dxa"/>
            <w:shd w:val="clear" w:color="auto" w:fill="F1F1F1"/>
          </w:tcPr>
          <w:p w14:paraId="17F37380" w14:textId="77777777" w:rsidR="008D2037" w:rsidRDefault="00000000">
            <w:pPr>
              <w:pStyle w:val="TableParagraph"/>
              <w:spacing w:before="45" w:line="189" w:lineRule="exact"/>
              <w:ind w:left="266"/>
              <w:rPr>
                <w:rFonts w:ascii="Arial"/>
                <w:b/>
                <w:sz w:val="18"/>
              </w:rPr>
            </w:pPr>
            <w:r>
              <w:rPr>
                <w:rFonts w:ascii="Arial"/>
                <w:b/>
                <w:sz w:val="18"/>
              </w:rPr>
              <w:t>Octubre</w:t>
            </w:r>
          </w:p>
        </w:tc>
        <w:tc>
          <w:tcPr>
            <w:tcW w:w="1240" w:type="dxa"/>
            <w:shd w:val="clear" w:color="auto" w:fill="F1F1F1"/>
          </w:tcPr>
          <w:p w14:paraId="71A2BFE7" w14:textId="77777777" w:rsidR="008D2037" w:rsidRDefault="00000000">
            <w:pPr>
              <w:pStyle w:val="TableParagraph"/>
              <w:spacing w:before="45" w:line="189" w:lineRule="exact"/>
              <w:ind w:left="145"/>
              <w:rPr>
                <w:rFonts w:ascii="Arial"/>
                <w:b/>
                <w:sz w:val="18"/>
              </w:rPr>
            </w:pPr>
            <w:r>
              <w:rPr>
                <w:rFonts w:ascii="Arial"/>
                <w:b/>
                <w:sz w:val="18"/>
              </w:rPr>
              <w:t>Noviembre</w:t>
            </w:r>
          </w:p>
        </w:tc>
        <w:tc>
          <w:tcPr>
            <w:tcW w:w="1240" w:type="dxa"/>
            <w:shd w:val="clear" w:color="auto" w:fill="F1F1F1"/>
          </w:tcPr>
          <w:p w14:paraId="0BA8E8EC" w14:textId="77777777" w:rsidR="008D2037" w:rsidRDefault="00000000">
            <w:pPr>
              <w:pStyle w:val="TableParagraph"/>
              <w:spacing w:before="45" w:line="189" w:lineRule="exact"/>
              <w:ind w:left="175"/>
              <w:rPr>
                <w:rFonts w:ascii="Arial"/>
                <w:b/>
                <w:sz w:val="18"/>
              </w:rPr>
            </w:pPr>
            <w:r>
              <w:rPr>
                <w:rFonts w:ascii="Arial"/>
                <w:b/>
                <w:sz w:val="18"/>
              </w:rPr>
              <w:t>Diciembre</w:t>
            </w:r>
          </w:p>
        </w:tc>
        <w:tc>
          <w:tcPr>
            <w:tcW w:w="1141" w:type="dxa"/>
            <w:shd w:val="clear" w:color="auto" w:fill="F1F1F1"/>
          </w:tcPr>
          <w:p w14:paraId="69FC5DB4" w14:textId="77777777" w:rsidR="008D2037" w:rsidRDefault="00000000">
            <w:pPr>
              <w:pStyle w:val="TableParagraph"/>
              <w:spacing w:before="45" w:line="189" w:lineRule="exact"/>
              <w:ind w:left="260"/>
              <w:rPr>
                <w:rFonts w:ascii="Arial"/>
                <w:b/>
                <w:sz w:val="18"/>
              </w:rPr>
            </w:pPr>
            <w:r>
              <w:rPr>
                <w:rFonts w:ascii="Arial"/>
                <w:b/>
                <w:sz w:val="18"/>
              </w:rPr>
              <w:t>TOTAL</w:t>
            </w:r>
          </w:p>
        </w:tc>
      </w:tr>
      <w:tr w:rsidR="008D2037" w14:paraId="167F6E57" w14:textId="77777777">
        <w:trPr>
          <w:trHeight w:val="255"/>
        </w:trPr>
        <w:tc>
          <w:tcPr>
            <w:tcW w:w="994" w:type="dxa"/>
          </w:tcPr>
          <w:p w14:paraId="509E47B6" w14:textId="77777777" w:rsidR="008D2037" w:rsidRDefault="00000000">
            <w:pPr>
              <w:pStyle w:val="TableParagraph"/>
              <w:spacing w:before="47" w:line="188" w:lineRule="exact"/>
              <w:ind w:left="8"/>
              <w:jc w:val="center"/>
              <w:rPr>
                <w:rFonts w:ascii="Arial"/>
                <w:sz w:val="18"/>
              </w:rPr>
            </w:pPr>
            <w:r>
              <w:rPr>
                <w:rFonts w:ascii="Arial"/>
                <w:w w:val="99"/>
                <w:sz w:val="18"/>
              </w:rPr>
              <w:t>1</w:t>
            </w:r>
          </w:p>
        </w:tc>
        <w:tc>
          <w:tcPr>
            <w:tcW w:w="992" w:type="dxa"/>
          </w:tcPr>
          <w:p w14:paraId="6331F5D2" w14:textId="77777777" w:rsidR="008D2037" w:rsidRDefault="00000000">
            <w:pPr>
              <w:pStyle w:val="TableParagraph"/>
              <w:spacing w:before="47" w:line="188" w:lineRule="exact"/>
              <w:ind w:right="59"/>
              <w:jc w:val="right"/>
              <w:rPr>
                <w:rFonts w:ascii="Arial"/>
                <w:sz w:val="18"/>
              </w:rPr>
            </w:pPr>
            <w:r>
              <w:rPr>
                <w:rFonts w:ascii="Arial"/>
                <w:sz w:val="18"/>
              </w:rPr>
              <w:t>8.335,86</w:t>
            </w:r>
          </w:p>
        </w:tc>
        <w:tc>
          <w:tcPr>
            <w:tcW w:w="1032" w:type="dxa"/>
          </w:tcPr>
          <w:p w14:paraId="0EB057ED" w14:textId="77777777" w:rsidR="008D2037" w:rsidRDefault="00000000">
            <w:pPr>
              <w:pStyle w:val="TableParagraph"/>
              <w:spacing w:before="47" w:line="188" w:lineRule="exact"/>
              <w:ind w:right="61"/>
              <w:jc w:val="right"/>
              <w:rPr>
                <w:rFonts w:ascii="Arial"/>
                <w:sz w:val="18"/>
              </w:rPr>
            </w:pPr>
            <w:r>
              <w:rPr>
                <w:rFonts w:ascii="Arial"/>
                <w:sz w:val="18"/>
              </w:rPr>
              <w:t>8.335,86</w:t>
            </w:r>
          </w:p>
        </w:tc>
        <w:tc>
          <w:tcPr>
            <w:tcW w:w="1201" w:type="dxa"/>
          </w:tcPr>
          <w:p w14:paraId="1E29E263" w14:textId="77777777" w:rsidR="008D2037" w:rsidRDefault="00000000">
            <w:pPr>
              <w:pStyle w:val="TableParagraph"/>
              <w:spacing w:before="47" w:line="188" w:lineRule="exact"/>
              <w:ind w:right="62"/>
              <w:jc w:val="right"/>
              <w:rPr>
                <w:rFonts w:ascii="Arial"/>
                <w:sz w:val="18"/>
              </w:rPr>
            </w:pPr>
            <w:r>
              <w:rPr>
                <w:rFonts w:ascii="Arial"/>
                <w:sz w:val="18"/>
              </w:rPr>
              <w:t>8.335,86</w:t>
            </w:r>
          </w:p>
        </w:tc>
        <w:tc>
          <w:tcPr>
            <w:tcW w:w="1241" w:type="dxa"/>
          </w:tcPr>
          <w:p w14:paraId="47DEA7C9" w14:textId="77777777" w:rsidR="008D2037" w:rsidRDefault="00000000">
            <w:pPr>
              <w:pStyle w:val="TableParagraph"/>
              <w:spacing w:before="47" w:line="188" w:lineRule="exact"/>
              <w:ind w:right="62"/>
              <w:jc w:val="right"/>
              <w:rPr>
                <w:rFonts w:ascii="Arial"/>
                <w:sz w:val="18"/>
              </w:rPr>
            </w:pPr>
            <w:r>
              <w:rPr>
                <w:rFonts w:ascii="Arial"/>
                <w:sz w:val="18"/>
              </w:rPr>
              <w:t>8.335,86</w:t>
            </w:r>
          </w:p>
        </w:tc>
        <w:tc>
          <w:tcPr>
            <w:tcW w:w="1067" w:type="dxa"/>
          </w:tcPr>
          <w:p w14:paraId="43D7B039" w14:textId="77777777" w:rsidR="008D2037" w:rsidRDefault="00000000">
            <w:pPr>
              <w:pStyle w:val="TableParagraph"/>
              <w:spacing w:before="47" w:line="188" w:lineRule="exact"/>
              <w:ind w:right="64"/>
              <w:jc w:val="right"/>
              <w:rPr>
                <w:rFonts w:ascii="Arial"/>
                <w:sz w:val="18"/>
              </w:rPr>
            </w:pPr>
            <w:r>
              <w:rPr>
                <w:rFonts w:ascii="Arial"/>
                <w:sz w:val="18"/>
              </w:rPr>
              <w:t>8.335,86</w:t>
            </w:r>
          </w:p>
        </w:tc>
        <w:tc>
          <w:tcPr>
            <w:tcW w:w="943" w:type="dxa"/>
          </w:tcPr>
          <w:p w14:paraId="44904B41" w14:textId="77777777" w:rsidR="008D2037" w:rsidRDefault="00000000">
            <w:pPr>
              <w:pStyle w:val="TableParagraph"/>
              <w:spacing w:before="47" w:line="188" w:lineRule="exact"/>
              <w:ind w:right="66"/>
              <w:jc w:val="right"/>
              <w:rPr>
                <w:rFonts w:ascii="Arial"/>
                <w:sz w:val="18"/>
              </w:rPr>
            </w:pPr>
            <w:r>
              <w:rPr>
                <w:rFonts w:ascii="Arial"/>
                <w:sz w:val="18"/>
              </w:rPr>
              <w:t>15.390,96</w:t>
            </w:r>
          </w:p>
        </w:tc>
        <w:tc>
          <w:tcPr>
            <w:tcW w:w="942" w:type="dxa"/>
          </w:tcPr>
          <w:p w14:paraId="6EA3E091" w14:textId="77777777" w:rsidR="008D2037" w:rsidRDefault="00000000">
            <w:pPr>
              <w:pStyle w:val="TableParagraph"/>
              <w:spacing w:before="47" w:line="188" w:lineRule="exact"/>
              <w:ind w:right="67"/>
              <w:jc w:val="right"/>
              <w:rPr>
                <w:rFonts w:ascii="Arial"/>
                <w:sz w:val="18"/>
              </w:rPr>
            </w:pPr>
            <w:r>
              <w:rPr>
                <w:rFonts w:ascii="Arial"/>
                <w:sz w:val="18"/>
              </w:rPr>
              <w:t>8.335,86</w:t>
            </w:r>
          </w:p>
        </w:tc>
        <w:tc>
          <w:tcPr>
            <w:tcW w:w="1060" w:type="dxa"/>
          </w:tcPr>
          <w:p w14:paraId="1FEB005B" w14:textId="77777777" w:rsidR="008D2037" w:rsidRDefault="00000000">
            <w:pPr>
              <w:pStyle w:val="TableParagraph"/>
              <w:spacing w:before="47" w:line="188" w:lineRule="exact"/>
              <w:ind w:right="66"/>
              <w:jc w:val="right"/>
              <w:rPr>
                <w:rFonts w:ascii="Arial"/>
                <w:sz w:val="18"/>
              </w:rPr>
            </w:pPr>
            <w:r>
              <w:rPr>
                <w:rFonts w:ascii="Arial"/>
                <w:sz w:val="18"/>
              </w:rPr>
              <w:t>8.335,86</w:t>
            </w:r>
          </w:p>
        </w:tc>
        <w:tc>
          <w:tcPr>
            <w:tcW w:w="1240" w:type="dxa"/>
          </w:tcPr>
          <w:p w14:paraId="15796945" w14:textId="77777777" w:rsidR="008D2037" w:rsidRDefault="00000000">
            <w:pPr>
              <w:pStyle w:val="TableParagraph"/>
              <w:spacing w:before="47" w:line="188" w:lineRule="exact"/>
              <w:ind w:right="66"/>
              <w:jc w:val="right"/>
              <w:rPr>
                <w:rFonts w:ascii="Arial"/>
                <w:sz w:val="18"/>
              </w:rPr>
            </w:pPr>
            <w:r>
              <w:rPr>
                <w:rFonts w:ascii="Arial"/>
                <w:sz w:val="18"/>
              </w:rPr>
              <w:t>8.335,86</w:t>
            </w:r>
          </w:p>
        </w:tc>
        <w:tc>
          <w:tcPr>
            <w:tcW w:w="1241" w:type="dxa"/>
          </w:tcPr>
          <w:p w14:paraId="6DC8371C" w14:textId="77777777" w:rsidR="008D2037" w:rsidRDefault="00000000">
            <w:pPr>
              <w:pStyle w:val="TableParagraph"/>
              <w:spacing w:before="47" w:line="188" w:lineRule="exact"/>
              <w:ind w:right="68"/>
              <w:jc w:val="right"/>
              <w:rPr>
                <w:rFonts w:ascii="Arial"/>
                <w:sz w:val="18"/>
              </w:rPr>
            </w:pPr>
            <w:r>
              <w:rPr>
                <w:rFonts w:ascii="Arial"/>
                <w:sz w:val="18"/>
              </w:rPr>
              <w:t>8.335,86</w:t>
            </w:r>
          </w:p>
        </w:tc>
        <w:tc>
          <w:tcPr>
            <w:tcW w:w="1240" w:type="dxa"/>
          </w:tcPr>
          <w:p w14:paraId="34F70C1B" w14:textId="77777777" w:rsidR="008D2037" w:rsidRDefault="00000000">
            <w:pPr>
              <w:pStyle w:val="TableParagraph"/>
              <w:spacing w:before="47" w:line="188" w:lineRule="exact"/>
              <w:ind w:right="67"/>
              <w:jc w:val="right"/>
              <w:rPr>
                <w:rFonts w:ascii="Arial"/>
                <w:sz w:val="18"/>
              </w:rPr>
            </w:pPr>
            <w:r>
              <w:rPr>
                <w:rFonts w:ascii="Arial"/>
                <w:sz w:val="18"/>
              </w:rPr>
              <w:t>8.335,86</w:t>
            </w:r>
          </w:p>
        </w:tc>
        <w:tc>
          <w:tcPr>
            <w:tcW w:w="1240" w:type="dxa"/>
          </w:tcPr>
          <w:p w14:paraId="0498470C" w14:textId="77777777" w:rsidR="008D2037" w:rsidRDefault="00000000">
            <w:pPr>
              <w:pStyle w:val="TableParagraph"/>
              <w:spacing w:before="47" w:line="188" w:lineRule="exact"/>
              <w:ind w:right="67"/>
              <w:jc w:val="right"/>
              <w:rPr>
                <w:rFonts w:ascii="Arial"/>
                <w:sz w:val="18"/>
              </w:rPr>
            </w:pPr>
            <w:r>
              <w:rPr>
                <w:rFonts w:ascii="Arial"/>
                <w:sz w:val="18"/>
              </w:rPr>
              <w:t>15.390,96</w:t>
            </w:r>
          </w:p>
        </w:tc>
        <w:tc>
          <w:tcPr>
            <w:tcW w:w="1141" w:type="dxa"/>
          </w:tcPr>
          <w:p w14:paraId="60EA45AA" w14:textId="77777777" w:rsidR="008D2037" w:rsidRDefault="00000000">
            <w:pPr>
              <w:pStyle w:val="TableParagraph"/>
              <w:spacing w:before="47" w:line="188" w:lineRule="exact"/>
              <w:ind w:right="68"/>
              <w:jc w:val="right"/>
              <w:rPr>
                <w:rFonts w:ascii="Arial"/>
                <w:sz w:val="18"/>
              </w:rPr>
            </w:pPr>
            <w:r>
              <w:rPr>
                <w:rFonts w:ascii="Arial"/>
                <w:sz w:val="18"/>
              </w:rPr>
              <w:t>114.140,57</w:t>
            </w:r>
          </w:p>
        </w:tc>
      </w:tr>
      <w:tr w:rsidR="008D2037" w14:paraId="60DBD1E3" w14:textId="77777777">
        <w:trPr>
          <w:trHeight w:val="255"/>
        </w:trPr>
        <w:tc>
          <w:tcPr>
            <w:tcW w:w="994" w:type="dxa"/>
          </w:tcPr>
          <w:p w14:paraId="31B8C271" w14:textId="77777777" w:rsidR="008D2037" w:rsidRDefault="00000000">
            <w:pPr>
              <w:pStyle w:val="TableParagraph"/>
              <w:spacing w:before="45" w:line="189" w:lineRule="exact"/>
              <w:ind w:left="8"/>
              <w:jc w:val="center"/>
              <w:rPr>
                <w:rFonts w:ascii="Arial"/>
                <w:sz w:val="18"/>
              </w:rPr>
            </w:pPr>
            <w:r>
              <w:rPr>
                <w:rFonts w:ascii="Arial"/>
                <w:w w:val="99"/>
                <w:sz w:val="18"/>
              </w:rPr>
              <w:t>2</w:t>
            </w:r>
          </w:p>
        </w:tc>
        <w:tc>
          <w:tcPr>
            <w:tcW w:w="992" w:type="dxa"/>
          </w:tcPr>
          <w:p w14:paraId="180843CB" w14:textId="77777777" w:rsidR="008D2037" w:rsidRDefault="00000000">
            <w:pPr>
              <w:pStyle w:val="TableParagraph"/>
              <w:spacing w:before="45" w:line="189" w:lineRule="exact"/>
              <w:ind w:right="59"/>
              <w:jc w:val="right"/>
              <w:rPr>
                <w:rFonts w:ascii="Arial"/>
                <w:sz w:val="18"/>
              </w:rPr>
            </w:pPr>
            <w:r>
              <w:rPr>
                <w:rFonts w:ascii="Arial"/>
                <w:sz w:val="18"/>
              </w:rPr>
              <w:t>5,70</w:t>
            </w:r>
          </w:p>
        </w:tc>
        <w:tc>
          <w:tcPr>
            <w:tcW w:w="1032" w:type="dxa"/>
          </w:tcPr>
          <w:p w14:paraId="101D74F4" w14:textId="77777777" w:rsidR="008D2037" w:rsidRDefault="00000000">
            <w:pPr>
              <w:pStyle w:val="TableParagraph"/>
              <w:spacing w:before="45" w:line="189" w:lineRule="exact"/>
              <w:ind w:right="61"/>
              <w:jc w:val="right"/>
              <w:rPr>
                <w:rFonts w:ascii="Arial"/>
                <w:sz w:val="18"/>
              </w:rPr>
            </w:pPr>
            <w:r>
              <w:rPr>
                <w:rFonts w:ascii="Arial"/>
                <w:sz w:val="18"/>
              </w:rPr>
              <w:t>434,17</w:t>
            </w:r>
          </w:p>
        </w:tc>
        <w:tc>
          <w:tcPr>
            <w:tcW w:w="1201" w:type="dxa"/>
          </w:tcPr>
          <w:p w14:paraId="551C5C94" w14:textId="77777777" w:rsidR="008D2037" w:rsidRDefault="00000000">
            <w:pPr>
              <w:pStyle w:val="TableParagraph"/>
              <w:spacing w:before="45" w:line="189" w:lineRule="exact"/>
              <w:ind w:right="62"/>
              <w:jc w:val="right"/>
              <w:rPr>
                <w:rFonts w:ascii="Arial"/>
                <w:sz w:val="18"/>
              </w:rPr>
            </w:pPr>
            <w:r>
              <w:rPr>
                <w:rFonts w:ascii="Arial"/>
                <w:sz w:val="18"/>
              </w:rPr>
              <w:t>1.602,46</w:t>
            </w:r>
          </w:p>
        </w:tc>
        <w:tc>
          <w:tcPr>
            <w:tcW w:w="1241" w:type="dxa"/>
          </w:tcPr>
          <w:p w14:paraId="3C186C7D" w14:textId="77777777" w:rsidR="008D2037" w:rsidRDefault="00000000">
            <w:pPr>
              <w:pStyle w:val="TableParagraph"/>
              <w:spacing w:before="45" w:line="189" w:lineRule="exact"/>
              <w:ind w:right="62"/>
              <w:jc w:val="right"/>
              <w:rPr>
                <w:rFonts w:ascii="Arial"/>
                <w:sz w:val="18"/>
              </w:rPr>
            </w:pPr>
            <w:r>
              <w:rPr>
                <w:rFonts w:ascii="Arial"/>
                <w:sz w:val="18"/>
              </w:rPr>
              <w:t>1.902,60</w:t>
            </w:r>
          </w:p>
        </w:tc>
        <w:tc>
          <w:tcPr>
            <w:tcW w:w="1067" w:type="dxa"/>
          </w:tcPr>
          <w:p w14:paraId="1006BF45" w14:textId="77777777" w:rsidR="008D2037" w:rsidRDefault="00000000">
            <w:pPr>
              <w:pStyle w:val="TableParagraph"/>
              <w:spacing w:before="45" w:line="189" w:lineRule="exact"/>
              <w:ind w:right="64"/>
              <w:jc w:val="right"/>
              <w:rPr>
                <w:rFonts w:ascii="Arial"/>
                <w:sz w:val="18"/>
              </w:rPr>
            </w:pPr>
            <w:r>
              <w:rPr>
                <w:rFonts w:ascii="Arial"/>
                <w:sz w:val="18"/>
              </w:rPr>
              <w:t>3.683,69</w:t>
            </w:r>
          </w:p>
        </w:tc>
        <w:tc>
          <w:tcPr>
            <w:tcW w:w="943" w:type="dxa"/>
          </w:tcPr>
          <w:p w14:paraId="6DE474F5" w14:textId="77777777" w:rsidR="008D2037" w:rsidRDefault="00000000">
            <w:pPr>
              <w:pStyle w:val="TableParagraph"/>
              <w:spacing w:before="45" w:line="189" w:lineRule="exact"/>
              <w:ind w:right="66"/>
              <w:jc w:val="right"/>
              <w:rPr>
                <w:rFonts w:ascii="Arial"/>
                <w:sz w:val="18"/>
              </w:rPr>
            </w:pPr>
            <w:r>
              <w:rPr>
                <w:rFonts w:ascii="Arial"/>
                <w:sz w:val="18"/>
              </w:rPr>
              <w:t>1.756,71</w:t>
            </w:r>
          </w:p>
        </w:tc>
        <w:tc>
          <w:tcPr>
            <w:tcW w:w="942" w:type="dxa"/>
          </w:tcPr>
          <w:p w14:paraId="7067D25D" w14:textId="77777777" w:rsidR="008D2037" w:rsidRDefault="00000000">
            <w:pPr>
              <w:pStyle w:val="TableParagraph"/>
              <w:spacing w:before="45" w:line="189" w:lineRule="exact"/>
              <w:ind w:right="67"/>
              <w:jc w:val="right"/>
              <w:rPr>
                <w:rFonts w:ascii="Arial"/>
                <w:sz w:val="18"/>
              </w:rPr>
            </w:pPr>
            <w:r>
              <w:rPr>
                <w:rFonts w:ascii="Arial"/>
                <w:sz w:val="18"/>
              </w:rPr>
              <w:t>2.451,35</w:t>
            </w:r>
          </w:p>
        </w:tc>
        <w:tc>
          <w:tcPr>
            <w:tcW w:w="1060" w:type="dxa"/>
          </w:tcPr>
          <w:p w14:paraId="59FE2143" w14:textId="77777777" w:rsidR="008D2037" w:rsidRDefault="00000000">
            <w:pPr>
              <w:pStyle w:val="TableParagraph"/>
              <w:spacing w:before="45" w:line="189" w:lineRule="exact"/>
              <w:ind w:right="66"/>
              <w:jc w:val="right"/>
              <w:rPr>
                <w:rFonts w:ascii="Arial"/>
                <w:sz w:val="18"/>
              </w:rPr>
            </w:pPr>
            <w:r>
              <w:rPr>
                <w:rFonts w:ascii="Arial"/>
                <w:sz w:val="18"/>
              </w:rPr>
              <w:t>1.125,71</w:t>
            </w:r>
          </w:p>
        </w:tc>
        <w:tc>
          <w:tcPr>
            <w:tcW w:w="1240" w:type="dxa"/>
          </w:tcPr>
          <w:p w14:paraId="054EDB57" w14:textId="77777777" w:rsidR="008D2037" w:rsidRDefault="00000000">
            <w:pPr>
              <w:pStyle w:val="TableParagraph"/>
              <w:spacing w:before="45" w:line="189" w:lineRule="exact"/>
              <w:ind w:right="66"/>
              <w:jc w:val="right"/>
              <w:rPr>
                <w:rFonts w:ascii="Arial"/>
                <w:sz w:val="18"/>
              </w:rPr>
            </w:pPr>
            <w:r>
              <w:rPr>
                <w:rFonts w:ascii="Arial"/>
                <w:sz w:val="18"/>
              </w:rPr>
              <w:t>1.846,73</w:t>
            </w:r>
          </w:p>
        </w:tc>
        <w:tc>
          <w:tcPr>
            <w:tcW w:w="1241" w:type="dxa"/>
          </w:tcPr>
          <w:p w14:paraId="3D413D78" w14:textId="77777777" w:rsidR="008D2037" w:rsidRDefault="00000000">
            <w:pPr>
              <w:pStyle w:val="TableParagraph"/>
              <w:spacing w:before="45" w:line="189" w:lineRule="exact"/>
              <w:ind w:right="68"/>
              <w:jc w:val="right"/>
              <w:rPr>
                <w:rFonts w:ascii="Arial"/>
                <w:sz w:val="18"/>
              </w:rPr>
            </w:pPr>
            <w:r>
              <w:rPr>
                <w:rFonts w:ascii="Arial"/>
                <w:sz w:val="18"/>
              </w:rPr>
              <w:t>3.572,74</w:t>
            </w:r>
          </w:p>
        </w:tc>
        <w:tc>
          <w:tcPr>
            <w:tcW w:w="1240" w:type="dxa"/>
          </w:tcPr>
          <w:p w14:paraId="0AE00C86" w14:textId="77777777" w:rsidR="008D2037" w:rsidRDefault="00000000">
            <w:pPr>
              <w:pStyle w:val="TableParagraph"/>
              <w:spacing w:before="45" w:line="189" w:lineRule="exact"/>
              <w:ind w:right="67"/>
              <w:jc w:val="right"/>
              <w:rPr>
                <w:rFonts w:ascii="Arial"/>
                <w:sz w:val="18"/>
              </w:rPr>
            </w:pPr>
            <w:r>
              <w:rPr>
                <w:rFonts w:ascii="Arial"/>
                <w:sz w:val="18"/>
              </w:rPr>
              <w:t>2.589,12</w:t>
            </w:r>
          </w:p>
        </w:tc>
        <w:tc>
          <w:tcPr>
            <w:tcW w:w="1240" w:type="dxa"/>
          </w:tcPr>
          <w:p w14:paraId="504D21AF" w14:textId="77777777" w:rsidR="008D2037" w:rsidRDefault="00000000">
            <w:pPr>
              <w:pStyle w:val="TableParagraph"/>
              <w:spacing w:before="45" w:line="189" w:lineRule="exact"/>
              <w:ind w:right="67"/>
              <w:jc w:val="right"/>
              <w:rPr>
                <w:rFonts w:ascii="Arial"/>
                <w:sz w:val="18"/>
              </w:rPr>
            </w:pPr>
            <w:r>
              <w:rPr>
                <w:rFonts w:ascii="Arial"/>
                <w:sz w:val="18"/>
              </w:rPr>
              <w:t>2.745,47</w:t>
            </w:r>
          </w:p>
        </w:tc>
        <w:tc>
          <w:tcPr>
            <w:tcW w:w="1141" w:type="dxa"/>
          </w:tcPr>
          <w:p w14:paraId="3A120879" w14:textId="77777777" w:rsidR="008D2037" w:rsidRDefault="00000000">
            <w:pPr>
              <w:pStyle w:val="TableParagraph"/>
              <w:spacing w:before="45" w:line="189" w:lineRule="exact"/>
              <w:ind w:right="68"/>
              <w:jc w:val="right"/>
              <w:rPr>
                <w:rFonts w:ascii="Arial"/>
                <w:sz w:val="18"/>
              </w:rPr>
            </w:pPr>
            <w:r>
              <w:rPr>
                <w:rFonts w:ascii="Arial"/>
                <w:sz w:val="18"/>
              </w:rPr>
              <w:t>23.716,46</w:t>
            </w:r>
          </w:p>
        </w:tc>
      </w:tr>
      <w:tr w:rsidR="008D2037" w14:paraId="60DB9E67" w14:textId="77777777">
        <w:trPr>
          <w:trHeight w:val="255"/>
        </w:trPr>
        <w:tc>
          <w:tcPr>
            <w:tcW w:w="994" w:type="dxa"/>
          </w:tcPr>
          <w:p w14:paraId="6C0FD9B0" w14:textId="77777777" w:rsidR="008D2037" w:rsidRDefault="00000000">
            <w:pPr>
              <w:pStyle w:val="TableParagraph"/>
              <w:spacing w:before="45" w:line="190" w:lineRule="exact"/>
              <w:ind w:left="8"/>
              <w:jc w:val="center"/>
              <w:rPr>
                <w:rFonts w:ascii="Arial"/>
                <w:sz w:val="18"/>
              </w:rPr>
            </w:pPr>
            <w:r>
              <w:rPr>
                <w:rFonts w:ascii="Arial"/>
                <w:w w:val="99"/>
                <w:sz w:val="18"/>
              </w:rPr>
              <w:t>3</w:t>
            </w:r>
          </w:p>
        </w:tc>
        <w:tc>
          <w:tcPr>
            <w:tcW w:w="992" w:type="dxa"/>
          </w:tcPr>
          <w:p w14:paraId="371F282E" w14:textId="77777777" w:rsidR="008D2037" w:rsidRDefault="00000000">
            <w:pPr>
              <w:pStyle w:val="TableParagraph"/>
              <w:spacing w:before="45" w:line="190" w:lineRule="exact"/>
              <w:ind w:right="59"/>
              <w:jc w:val="right"/>
              <w:rPr>
                <w:rFonts w:ascii="Arial"/>
                <w:sz w:val="18"/>
              </w:rPr>
            </w:pPr>
            <w:r>
              <w:rPr>
                <w:rFonts w:ascii="Arial"/>
                <w:sz w:val="18"/>
              </w:rPr>
              <w:t>4,37</w:t>
            </w:r>
          </w:p>
        </w:tc>
        <w:tc>
          <w:tcPr>
            <w:tcW w:w="1032" w:type="dxa"/>
          </w:tcPr>
          <w:p w14:paraId="41552E46" w14:textId="77777777" w:rsidR="008D2037" w:rsidRDefault="00000000">
            <w:pPr>
              <w:pStyle w:val="TableParagraph"/>
              <w:spacing w:before="45" w:line="190" w:lineRule="exact"/>
              <w:ind w:right="61"/>
              <w:jc w:val="right"/>
              <w:rPr>
                <w:rFonts w:ascii="Arial"/>
                <w:sz w:val="18"/>
              </w:rPr>
            </w:pPr>
            <w:r>
              <w:rPr>
                <w:rFonts w:ascii="Arial"/>
                <w:sz w:val="18"/>
              </w:rPr>
              <w:t>8,21</w:t>
            </w:r>
          </w:p>
        </w:tc>
        <w:tc>
          <w:tcPr>
            <w:tcW w:w="1201" w:type="dxa"/>
          </w:tcPr>
          <w:p w14:paraId="7BDD0ACB" w14:textId="77777777" w:rsidR="008D2037" w:rsidRDefault="00000000">
            <w:pPr>
              <w:pStyle w:val="TableParagraph"/>
              <w:spacing w:before="45" w:line="190" w:lineRule="exact"/>
              <w:ind w:right="62"/>
              <w:jc w:val="right"/>
              <w:rPr>
                <w:rFonts w:ascii="Arial"/>
                <w:sz w:val="18"/>
              </w:rPr>
            </w:pPr>
            <w:r>
              <w:rPr>
                <w:rFonts w:ascii="Arial"/>
                <w:sz w:val="18"/>
              </w:rPr>
              <w:t>2,86</w:t>
            </w:r>
          </w:p>
        </w:tc>
        <w:tc>
          <w:tcPr>
            <w:tcW w:w="1241" w:type="dxa"/>
          </w:tcPr>
          <w:p w14:paraId="69F40601" w14:textId="77777777" w:rsidR="008D2037" w:rsidRDefault="00000000">
            <w:pPr>
              <w:pStyle w:val="TableParagraph"/>
              <w:spacing w:before="45" w:line="190" w:lineRule="exact"/>
              <w:ind w:right="62"/>
              <w:jc w:val="right"/>
              <w:rPr>
                <w:rFonts w:ascii="Arial"/>
                <w:sz w:val="18"/>
              </w:rPr>
            </w:pPr>
            <w:r>
              <w:rPr>
                <w:rFonts w:ascii="Arial"/>
                <w:sz w:val="18"/>
              </w:rPr>
              <w:t>27,17</w:t>
            </w:r>
          </w:p>
        </w:tc>
        <w:tc>
          <w:tcPr>
            <w:tcW w:w="1067" w:type="dxa"/>
          </w:tcPr>
          <w:p w14:paraId="519742BB" w14:textId="77777777" w:rsidR="008D2037" w:rsidRDefault="00000000">
            <w:pPr>
              <w:pStyle w:val="TableParagraph"/>
              <w:spacing w:before="45" w:line="190" w:lineRule="exact"/>
              <w:ind w:right="64"/>
              <w:jc w:val="right"/>
              <w:rPr>
                <w:rFonts w:ascii="Arial"/>
                <w:sz w:val="18"/>
              </w:rPr>
            </w:pPr>
            <w:r>
              <w:rPr>
                <w:rFonts w:ascii="Arial"/>
                <w:sz w:val="18"/>
              </w:rPr>
              <w:t>6,58</w:t>
            </w:r>
          </w:p>
        </w:tc>
        <w:tc>
          <w:tcPr>
            <w:tcW w:w="943" w:type="dxa"/>
          </w:tcPr>
          <w:p w14:paraId="32E7EF21" w14:textId="77777777" w:rsidR="008D2037" w:rsidRDefault="00000000">
            <w:pPr>
              <w:pStyle w:val="TableParagraph"/>
              <w:spacing w:before="45" w:line="190" w:lineRule="exact"/>
              <w:ind w:right="66"/>
              <w:jc w:val="right"/>
              <w:rPr>
                <w:rFonts w:ascii="Arial"/>
                <w:sz w:val="18"/>
              </w:rPr>
            </w:pPr>
            <w:r>
              <w:rPr>
                <w:rFonts w:ascii="Arial"/>
                <w:sz w:val="18"/>
              </w:rPr>
              <w:t>6,42</w:t>
            </w:r>
          </w:p>
        </w:tc>
        <w:tc>
          <w:tcPr>
            <w:tcW w:w="942" w:type="dxa"/>
          </w:tcPr>
          <w:p w14:paraId="06CD8DBF" w14:textId="77777777" w:rsidR="008D2037" w:rsidRDefault="00000000">
            <w:pPr>
              <w:pStyle w:val="TableParagraph"/>
              <w:spacing w:before="45" w:line="190" w:lineRule="exact"/>
              <w:ind w:right="67"/>
              <w:jc w:val="right"/>
              <w:rPr>
                <w:rFonts w:ascii="Arial"/>
                <w:sz w:val="18"/>
              </w:rPr>
            </w:pPr>
            <w:r>
              <w:rPr>
                <w:rFonts w:ascii="Arial"/>
                <w:sz w:val="18"/>
              </w:rPr>
              <w:t>17,09</w:t>
            </w:r>
          </w:p>
        </w:tc>
        <w:tc>
          <w:tcPr>
            <w:tcW w:w="1060" w:type="dxa"/>
          </w:tcPr>
          <w:p w14:paraId="16C39A2D" w14:textId="77777777" w:rsidR="008D2037" w:rsidRDefault="00000000">
            <w:pPr>
              <w:pStyle w:val="TableParagraph"/>
              <w:spacing w:before="45" w:line="190" w:lineRule="exact"/>
              <w:ind w:right="66"/>
              <w:jc w:val="right"/>
              <w:rPr>
                <w:rFonts w:ascii="Arial"/>
                <w:sz w:val="18"/>
              </w:rPr>
            </w:pPr>
            <w:r>
              <w:rPr>
                <w:rFonts w:ascii="Arial"/>
                <w:sz w:val="18"/>
              </w:rPr>
              <w:t>1,42</w:t>
            </w:r>
          </w:p>
        </w:tc>
        <w:tc>
          <w:tcPr>
            <w:tcW w:w="1240" w:type="dxa"/>
          </w:tcPr>
          <w:p w14:paraId="68FE7641" w14:textId="77777777" w:rsidR="008D2037" w:rsidRDefault="00000000">
            <w:pPr>
              <w:pStyle w:val="TableParagraph"/>
              <w:spacing w:before="45" w:line="190" w:lineRule="exact"/>
              <w:ind w:right="66"/>
              <w:jc w:val="right"/>
              <w:rPr>
                <w:rFonts w:ascii="Arial"/>
                <w:sz w:val="18"/>
              </w:rPr>
            </w:pPr>
            <w:r>
              <w:rPr>
                <w:rFonts w:ascii="Arial"/>
                <w:sz w:val="18"/>
              </w:rPr>
              <w:t>0,80</w:t>
            </w:r>
          </w:p>
        </w:tc>
        <w:tc>
          <w:tcPr>
            <w:tcW w:w="1241" w:type="dxa"/>
          </w:tcPr>
          <w:p w14:paraId="050B8784" w14:textId="77777777" w:rsidR="008D2037" w:rsidRDefault="00000000">
            <w:pPr>
              <w:pStyle w:val="TableParagraph"/>
              <w:spacing w:before="45" w:line="190" w:lineRule="exact"/>
              <w:ind w:right="68"/>
              <w:jc w:val="right"/>
              <w:rPr>
                <w:rFonts w:ascii="Arial"/>
                <w:sz w:val="18"/>
              </w:rPr>
            </w:pPr>
            <w:r>
              <w:rPr>
                <w:rFonts w:ascii="Arial"/>
                <w:sz w:val="18"/>
              </w:rPr>
              <w:t>6,96</w:t>
            </w:r>
          </w:p>
        </w:tc>
        <w:tc>
          <w:tcPr>
            <w:tcW w:w="1240" w:type="dxa"/>
          </w:tcPr>
          <w:p w14:paraId="265A75A6" w14:textId="77777777" w:rsidR="008D2037" w:rsidRDefault="00000000">
            <w:pPr>
              <w:pStyle w:val="TableParagraph"/>
              <w:spacing w:before="45" w:line="190" w:lineRule="exact"/>
              <w:ind w:right="67"/>
              <w:jc w:val="right"/>
              <w:rPr>
                <w:rFonts w:ascii="Arial"/>
                <w:sz w:val="18"/>
              </w:rPr>
            </w:pPr>
            <w:r>
              <w:rPr>
                <w:rFonts w:ascii="Arial"/>
                <w:sz w:val="18"/>
              </w:rPr>
              <w:t>2,28</w:t>
            </w:r>
          </w:p>
        </w:tc>
        <w:tc>
          <w:tcPr>
            <w:tcW w:w="1240" w:type="dxa"/>
          </w:tcPr>
          <w:p w14:paraId="77601899" w14:textId="77777777" w:rsidR="008D2037" w:rsidRDefault="00000000">
            <w:pPr>
              <w:pStyle w:val="TableParagraph"/>
              <w:spacing w:before="45" w:line="190" w:lineRule="exact"/>
              <w:ind w:right="67"/>
              <w:jc w:val="right"/>
              <w:rPr>
                <w:rFonts w:ascii="Arial"/>
                <w:sz w:val="18"/>
              </w:rPr>
            </w:pPr>
            <w:r>
              <w:rPr>
                <w:rFonts w:ascii="Arial"/>
                <w:sz w:val="18"/>
              </w:rPr>
              <w:t>18,62</w:t>
            </w:r>
          </w:p>
        </w:tc>
        <w:tc>
          <w:tcPr>
            <w:tcW w:w="1141" w:type="dxa"/>
          </w:tcPr>
          <w:p w14:paraId="3C9CA7BC" w14:textId="77777777" w:rsidR="008D2037" w:rsidRDefault="00000000">
            <w:pPr>
              <w:pStyle w:val="TableParagraph"/>
              <w:spacing w:before="45" w:line="190" w:lineRule="exact"/>
              <w:ind w:right="68"/>
              <w:jc w:val="right"/>
              <w:rPr>
                <w:rFonts w:ascii="Arial"/>
                <w:sz w:val="18"/>
              </w:rPr>
            </w:pPr>
            <w:r>
              <w:rPr>
                <w:rFonts w:ascii="Arial"/>
                <w:sz w:val="18"/>
              </w:rPr>
              <w:t>102,78</w:t>
            </w:r>
          </w:p>
        </w:tc>
      </w:tr>
      <w:tr w:rsidR="008D2037" w14:paraId="2F9A89BB" w14:textId="77777777">
        <w:trPr>
          <w:trHeight w:val="255"/>
        </w:trPr>
        <w:tc>
          <w:tcPr>
            <w:tcW w:w="994" w:type="dxa"/>
          </w:tcPr>
          <w:p w14:paraId="6458BDB7" w14:textId="77777777" w:rsidR="008D2037" w:rsidRDefault="00000000">
            <w:pPr>
              <w:pStyle w:val="TableParagraph"/>
              <w:spacing w:before="45" w:line="189" w:lineRule="exact"/>
              <w:ind w:left="8"/>
              <w:jc w:val="center"/>
              <w:rPr>
                <w:rFonts w:ascii="Arial"/>
                <w:sz w:val="18"/>
              </w:rPr>
            </w:pPr>
            <w:r>
              <w:rPr>
                <w:rFonts w:ascii="Arial"/>
                <w:w w:val="99"/>
                <w:sz w:val="18"/>
              </w:rPr>
              <w:t>4</w:t>
            </w:r>
          </w:p>
        </w:tc>
        <w:tc>
          <w:tcPr>
            <w:tcW w:w="992" w:type="dxa"/>
          </w:tcPr>
          <w:p w14:paraId="3B730FB0" w14:textId="77777777" w:rsidR="008D2037" w:rsidRDefault="00000000">
            <w:pPr>
              <w:pStyle w:val="TableParagraph"/>
              <w:spacing w:before="45" w:line="189" w:lineRule="exact"/>
              <w:ind w:right="59"/>
              <w:jc w:val="right"/>
              <w:rPr>
                <w:rFonts w:ascii="Arial"/>
                <w:sz w:val="18"/>
              </w:rPr>
            </w:pPr>
            <w:r>
              <w:rPr>
                <w:rFonts w:ascii="Arial"/>
                <w:sz w:val="18"/>
              </w:rPr>
              <w:t>8,60</w:t>
            </w:r>
          </w:p>
        </w:tc>
        <w:tc>
          <w:tcPr>
            <w:tcW w:w="1032" w:type="dxa"/>
          </w:tcPr>
          <w:p w14:paraId="482DB698" w14:textId="77777777" w:rsidR="008D2037" w:rsidRDefault="00000000">
            <w:pPr>
              <w:pStyle w:val="TableParagraph"/>
              <w:spacing w:before="45" w:line="189" w:lineRule="exact"/>
              <w:ind w:right="61"/>
              <w:jc w:val="right"/>
              <w:rPr>
                <w:rFonts w:ascii="Arial"/>
                <w:sz w:val="18"/>
              </w:rPr>
            </w:pPr>
            <w:r>
              <w:rPr>
                <w:rFonts w:ascii="Arial"/>
                <w:sz w:val="18"/>
              </w:rPr>
              <w:t>57,03</w:t>
            </w:r>
          </w:p>
        </w:tc>
        <w:tc>
          <w:tcPr>
            <w:tcW w:w="1201" w:type="dxa"/>
          </w:tcPr>
          <w:p w14:paraId="1CC2AF07" w14:textId="77777777" w:rsidR="008D2037" w:rsidRDefault="00000000">
            <w:pPr>
              <w:pStyle w:val="TableParagraph"/>
              <w:spacing w:before="45" w:line="189" w:lineRule="exact"/>
              <w:ind w:right="62"/>
              <w:jc w:val="right"/>
              <w:rPr>
                <w:rFonts w:ascii="Arial"/>
                <w:sz w:val="18"/>
              </w:rPr>
            </w:pPr>
            <w:r>
              <w:rPr>
                <w:rFonts w:ascii="Arial"/>
                <w:sz w:val="18"/>
              </w:rPr>
              <w:t>268,56</w:t>
            </w:r>
          </w:p>
        </w:tc>
        <w:tc>
          <w:tcPr>
            <w:tcW w:w="1241" w:type="dxa"/>
          </w:tcPr>
          <w:p w14:paraId="73C14FCB" w14:textId="77777777" w:rsidR="008D2037" w:rsidRDefault="00000000">
            <w:pPr>
              <w:pStyle w:val="TableParagraph"/>
              <w:spacing w:before="45" w:line="189" w:lineRule="exact"/>
              <w:ind w:right="62"/>
              <w:jc w:val="right"/>
              <w:rPr>
                <w:rFonts w:ascii="Arial"/>
                <w:sz w:val="18"/>
              </w:rPr>
            </w:pPr>
            <w:r>
              <w:rPr>
                <w:rFonts w:ascii="Arial"/>
                <w:sz w:val="18"/>
              </w:rPr>
              <w:t>89,11</w:t>
            </w:r>
          </w:p>
        </w:tc>
        <w:tc>
          <w:tcPr>
            <w:tcW w:w="1067" w:type="dxa"/>
          </w:tcPr>
          <w:p w14:paraId="5A1F1E0C" w14:textId="77777777" w:rsidR="008D2037" w:rsidRDefault="00000000">
            <w:pPr>
              <w:pStyle w:val="TableParagraph"/>
              <w:spacing w:before="45" w:line="189" w:lineRule="exact"/>
              <w:ind w:right="64"/>
              <w:jc w:val="right"/>
              <w:rPr>
                <w:rFonts w:ascii="Arial"/>
                <w:sz w:val="18"/>
              </w:rPr>
            </w:pPr>
            <w:r>
              <w:rPr>
                <w:rFonts w:ascii="Arial"/>
                <w:sz w:val="18"/>
              </w:rPr>
              <w:t>166,49</w:t>
            </w:r>
          </w:p>
        </w:tc>
        <w:tc>
          <w:tcPr>
            <w:tcW w:w="943" w:type="dxa"/>
          </w:tcPr>
          <w:p w14:paraId="76D0A393" w14:textId="77777777" w:rsidR="008D2037" w:rsidRDefault="00000000">
            <w:pPr>
              <w:pStyle w:val="TableParagraph"/>
              <w:spacing w:before="45" w:line="189" w:lineRule="exact"/>
              <w:ind w:right="66"/>
              <w:jc w:val="right"/>
              <w:rPr>
                <w:rFonts w:ascii="Arial"/>
                <w:sz w:val="18"/>
              </w:rPr>
            </w:pPr>
            <w:r>
              <w:rPr>
                <w:rFonts w:ascii="Arial"/>
                <w:sz w:val="18"/>
              </w:rPr>
              <w:t>100,31</w:t>
            </w:r>
          </w:p>
        </w:tc>
        <w:tc>
          <w:tcPr>
            <w:tcW w:w="942" w:type="dxa"/>
          </w:tcPr>
          <w:p w14:paraId="3D2029DA" w14:textId="77777777" w:rsidR="008D2037" w:rsidRDefault="00000000">
            <w:pPr>
              <w:pStyle w:val="TableParagraph"/>
              <w:spacing w:before="45" w:line="189" w:lineRule="exact"/>
              <w:ind w:right="67"/>
              <w:jc w:val="right"/>
              <w:rPr>
                <w:rFonts w:ascii="Arial"/>
                <w:sz w:val="18"/>
              </w:rPr>
            </w:pPr>
            <w:r>
              <w:rPr>
                <w:rFonts w:ascii="Arial"/>
                <w:sz w:val="18"/>
              </w:rPr>
              <w:t>243,58</w:t>
            </w:r>
          </w:p>
        </w:tc>
        <w:tc>
          <w:tcPr>
            <w:tcW w:w="1060" w:type="dxa"/>
          </w:tcPr>
          <w:p w14:paraId="15F255F5" w14:textId="77777777" w:rsidR="008D2037" w:rsidRDefault="00000000">
            <w:pPr>
              <w:pStyle w:val="TableParagraph"/>
              <w:spacing w:before="45" w:line="189" w:lineRule="exact"/>
              <w:ind w:right="66"/>
              <w:jc w:val="right"/>
              <w:rPr>
                <w:rFonts w:ascii="Arial"/>
                <w:sz w:val="18"/>
              </w:rPr>
            </w:pPr>
            <w:r>
              <w:rPr>
                <w:rFonts w:ascii="Arial"/>
                <w:sz w:val="18"/>
              </w:rPr>
              <w:t>135,12</w:t>
            </w:r>
          </w:p>
        </w:tc>
        <w:tc>
          <w:tcPr>
            <w:tcW w:w="1240" w:type="dxa"/>
          </w:tcPr>
          <w:p w14:paraId="0CD84F9B" w14:textId="77777777" w:rsidR="008D2037" w:rsidRDefault="00000000">
            <w:pPr>
              <w:pStyle w:val="TableParagraph"/>
              <w:spacing w:before="45" w:line="189" w:lineRule="exact"/>
              <w:ind w:right="67"/>
              <w:jc w:val="right"/>
              <w:rPr>
                <w:rFonts w:ascii="Arial"/>
                <w:sz w:val="18"/>
              </w:rPr>
            </w:pPr>
            <w:r>
              <w:rPr>
                <w:rFonts w:ascii="Arial"/>
                <w:sz w:val="18"/>
              </w:rPr>
              <w:t>140,42</w:t>
            </w:r>
          </w:p>
        </w:tc>
        <w:tc>
          <w:tcPr>
            <w:tcW w:w="1241" w:type="dxa"/>
          </w:tcPr>
          <w:p w14:paraId="6172983E" w14:textId="77777777" w:rsidR="008D2037" w:rsidRDefault="00000000">
            <w:pPr>
              <w:pStyle w:val="TableParagraph"/>
              <w:spacing w:before="45" w:line="189" w:lineRule="exact"/>
              <w:ind w:right="68"/>
              <w:jc w:val="right"/>
              <w:rPr>
                <w:rFonts w:ascii="Arial"/>
                <w:sz w:val="18"/>
              </w:rPr>
            </w:pPr>
            <w:r>
              <w:rPr>
                <w:rFonts w:ascii="Arial"/>
                <w:sz w:val="18"/>
              </w:rPr>
              <w:t>667,71</w:t>
            </w:r>
          </w:p>
        </w:tc>
        <w:tc>
          <w:tcPr>
            <w:tcW w:w="1240" w:type="dxa"/>
          </w:tcPr>
          <w:p w14:paraId="04475F70" w14:textId="77777777" w:rsidR="008D2037" w:rsidRDefault="00000000">
            <w:pPr>
              <w:pStyle w:val="TableParagraph"/>
              <w:spacing w:before="45" w:line="189" w:lineRule="exact"/>
              <w:ind w:right="67"/>
              <w:jc w:val="right"/>
              <w:rPr>
                <w:rFonts w:ascii="Arial"/>
                <w:sz w:val="18"/>
              </w:rPr>
            </w:pPr>
            <w:r>
              <w:rPr>
                <w:rFonts w:ascii="Arial"/>
                <w:sz w:val="18"/>
              </w:rPr>
              <w:t>802,59</w:t>
            </w:r>
          </w:p>
        </w:tc>
        <w:tc>
          <w:tcPr>
            <w:tcW w:w="1240" w:type="dxa"/>
          </w:tcPr>
          <w:p w14:paraId="41250828" w14:textId="77777777" w:rsidR="008D2037" w:rsidRDefault="00000000">
            <w:pPr>
              <w:pStyle w:val="TableParagraph"/>
              <w:spacing w:before="45" w:line="189" w:lineRule="exact"/>
              <w:ind w:right="67"/>
              <w:jc w:val="right"/>
              <w:rPr>
                <w:rFonts w:ascii="Arial"/>
                <w:sz w:val="18"/>
              </w:rPr>
            </w:pPr>
            <w:r>
              <w:rPr>
                <w:rFonts w:ascii="Arial"/>
                <w:sz w:val="18"/>
              </w:rPr>
              <w:t>279,83</w:t>
            </w:r>
          </w:p>
        </w:tc>
        <w:tc>
          <w:tcPr>
            <w:tcW w:w="1141" w:type="dxa"/>
          </w:tcPr>
          <w:p w14:paraId="44B6B069" w14:textId="77777777" w:rsidR="008D2037" w:rsidRDefault="00000000">
            <w:pPr>
              <w:pStyle w:val="TableParagraph"/>
              <w:spacing w:before="45" w:line="189" w:lineRule="exact"/>
              <w:ind w:right="68"/>
              <w:jc w:val="right"/>
              <w:rPr>
                <w:rFonts w:ascii="Arial"/>
                <w:sz w:val="18"/>
              </w:rPr>
            </w:pPr>
            <w:r>
              <w:rPr>
                <w:rFonts w:ascii="Arial"/>
                <w:sz w:val="18"/>
              </w:rPr>
              <w:t>2.959,34</w:t>
            </w:r>
          </w:p>
        </w:tc>
      </w:tr>
      <w:tr w:rsidR="008D2037" w14:paraId="5F0A0128" w14:textId="77777777">
        <w:trPr>
          <w:trHeight w:val="254"/>
        </w:trPr>
        <w:tc>
          <w:tcPr>
            <w:tcW w:w="994" w:type="dxa"/>
          </w:tcPr>
          <w:p w14:paraId="56A29FC0" w14:textId="77777777" w:rsidR="008D2037" w:rsidRDefault="00000000">
            <w:pPr>
              <w:pStyle w:val="TableParagraph"/>
              <w:spacing w:before="45" w:line="188" w:lineRule="exact"/>
              <w:ind w:left="8"/>
              <w:jc w:val="center"/>
              <w:rPr>
                <w:rFonts w:ascii="Arial"/>
                <w:sz w:val="18"/>
              </w:rPr>
            </w:pPr>
            <w:r>
              <w:rPr>
                <w:rFonts w:ascii="Arial"/>
                <w:w w:val="99"/>
                <w:sz w:val="18"/>
              </w:rPr>
              <w:t>5</w:t>
            </w:r>
          </w:p>
        </w:tc>
        <w:tc>
          <w:tcPr>
            <w:tcW w:w="992" w:type="dxa"/>
          </w:tcPr>
          <w:p w14:paraId="37D77A44" w14:textId="77777777" w:rsidR="008D2037" w:rsidRDefault="00000000">
            <w:pPr>
              <w:pStyle w:val="TableParagraph"/>
              <w:spacing w:before="45" w:line="188" w:lineRule="exact"/>
              <w:ind w:right="59"/>
              <w:jc w:val="right"/>
              <w:rPr>
                <w:rFonts w:ascii="Arial"/>
                <w:sz w:val="18"/>
              </w:rPr>
            </w:pPr>
            <w:r>
              <w:rPr>
                <w:rFonts w:ascii="Arial"/>
                <w:sz w:val="18"/>
              </w:rPr>
              <w:t>8,33</w:t>
            </w:r>
          </w:p>
        </w:tc>
        <w:tc>
          <w:tcPr>
            <w:tcW w:w="1032" w:type="dxa"/>
          </w:tcPr>
          <w:p w14:paraId="607A63A9" w14:textId="77777777" w:rsidR="008D2037" w:rsidRDefault="00000000">
            <w:pPr>
              <w:pStyle w:val="TableParagraph"/>
              <w:spacing w:before="45" w:line="188" w:lineRule="exact"/>
              <w:ind w:right="61"/>
              <w:jc w:val="right"/>
              <w:rPr>
                <w:rFonts w:ascii="Arial"/>
                <w:sz w:val="18"/>
              </w:rPr>
            </w:pPr>
            <w:r>
              <w:rPr>
                <w:rFonts w:ascii="Arial"/>
                <w:sz w:val="18"/>
              </w:rPr>
              <w:t>8,33</w:t>
            </w:r>
          </w:p>
        </w:tc>
        <w:tc>
          <w:tcPr>
            <w:tcW w:w="1201" w:type="dxa"/>
          </w:tcPr>
          <w:p w14:paraId="524E25E2" w14:textId="77777777" w:rsidR="008D2037" w:rsidRDefault="00000000">
            <w:pPr>
              <w:pStyle w:val="TableParagraph"/>
              <w:spacing w:before="45" w:line="188" w:lineRule="exact"/>
              <w:ind w:right="62"/>
              <w:jc w:val="right"/>
              <w:rPr>
                <w:rFonts w:ascii="Arial"/>
                <w:sz w:val="18"/>
              </w:rPr>
            </w:pPr>
            <w:r>
              <w:rPr>
                <w:rFonts w:ascii="Arial"/>
                <w:sz w:val="18"/>
              </w:rPr>
              <w:t>8,33</w:t>
            </w:r>
          </w:p>
        </w:tc>
        <w:tc>
          <w:tcPr>
            <w:tcW w:w="1241" w:type="dxa"/>
          </w:tcPr>
          <w:p w14:paraId="1B1020A0" w14:textId="77777777" w:rsidR="008D2037" w:rsidRDefault="00000000">
            <w:pPr>
              <w:pStyle w:val="TableParagraph"/>
              <w:spacing w:before="45" w:line="188" w:lineRule="exact"/>
              <w:ind w:right="62"/>
              <w:jc w:val="right"/>
              <w:rPr>
                <w:rFonts w:ascii="Arial"/>
                <w:sz w:val="18"/>
              </w:rPr>
            </w:pPr>
            <w:r>
              <w:rPr>
                <w:rFonts w:ascii="Arial"/>
                <w:sz w:val="18"/>
              </w:rPr>
              <w:t>8,33</w:t>
            </w:r>
          </w:p>
        </w:tc>
        <w:tc>
          <w:tcPr>
            <w:tcW w:w="1067" w:type="dxa"/>
          </w:tcPr>
          <w:p w14:paraId="54C06594" w14:textId="77777777" w:rsidR="008D2037" w:rsidRDefault="00000000">
            <w:pPr>
              <w:pStyle w:val="TableParagraph"/>
              <w:spacing w:before="45" w:line="188" w:lineRule="exact"/>
              <w:ind w:right="64"/>
              <w:jc w:val="right"/>
              <w:rPr>
                <w:rFonts w:ascii="Arial"/>
                <w:sz w:val="18"/>
              </w:rPr>
            </w:pPr>
            <w:r>
              <w:rPr>
                <w:rFonts w:ascii="Arial"/>
                <w:sz w:val="18"/>
              </w:rPr>
              <w:t>8,33</w:t>
            </w:r>
          </w:p>
        </w:tc>
        <w:tc>
          <w:tcPr>
            <w:tcW w:w="943" w:type="dxa"/>
          </w:tcPr>
          <w:p w14:paraId="7405B53B" w14:textId="77777777" w:rsidR="008D2037" w:rsidRDefault="00000000">
            <w:pPr>
              <w:pStyle w:val="TableParagraph"/>
              <w:spacing w:before="45" w:line="188" w:lineRule="exact"/>
              <w:ind w:right="66"/>
              <w:jc w:val="right"/>
              <w:rPr>
                <w:rFonts w:ascii="Arial"/>
                <w:sz w:val="18"/>
              </w:rPr>
            </w:pPr>
            <w:r>
              <w:rPr>
                <w:rFonts w:ascii="Arial"/>
                <w:sz w:val="18"/>
              </w:rPr>
              <w:t>8,33</w:t>
            </w:r>
          </w:p>
        </w:tc>
        <w:tc>
          <w:tcPr>
            <w:tcW w:w="942" w:type="dxa"/>
          </w:tcPr>
          <w:p w14:paraId="1A0689CE" w14:textId="77777777" w:rsidR="008D2037" w:rsidRDefault="00000000">
            <w:pPr>
              <w:pStyle w:val="TableParagraph"/>
              <w:spacing w:before="45" w:line="188" w:lineRule="exact"/>
              <w:ind w:right="67"/>
              <w:jc w:val="right"/>
              <w:rPr>
                <w:rFonts w:ascii="Arial"/>
                <w:sz w:val="18"/>
              </w:rPr>
            </w:pPr>
            <w:r>
              <w:rPr>
                <w:rFonts w:ascii="Arial"/>
                <w:sz w:val="18"/>
              </w:rPr>
              <w:t>8,33</w:t>
            </w:r>
          </w:p>
        </w:tc>
        <w:tc>
          <w:tcPr>
            <w:tcW w:w="1060" w:type="dxa"/>
          </w:tcPr>
          <w:p w14:paraId="07E15092" w14:textId="77777777" w:rsidR="008D2037" w:rsidRDefault="00000000">
            <w:pPr>
              <w:pStyle w:val="TableParagraph"/>
              <w:spacing w:before="45" w:line="188" w:lineRule="exact"/>
              <w:ind w:right="66"/>
              <w:jc w:val="right"/>
              <w:rPr>
                <w:rFonts w:ascii="Arial"/>
                <w:sz w:val="18"/>
              </w:rPr>
            </w:pPr>
            <w:r>
              <w:rPr>
                <w:rFonts w:ascii="Arial"/>
                <w:sz w:val="18"/>
              </w:rPr>
              <w:t>8,33</w:t>
            </w:r>
          </w:p>
        </w:tc>
        <w:tc>
          <w:tcPr>
            <w:tcW w:w="1240" w:type="dxa"/>
          </w:tcPr>
          <w:p w14:paraId="69DCB55F" w14:textId="77777777" w:rsidR="008D2037" w:rsidRDefault="00000000">
            <w:pPr>
              <w:pStyle w:val="TableParagraph"/>
              <w:spacing w:before="45" w:line="188" w:lineRule="exact"/>
              <w:ind w:right="66"/>
              <w:jc w:val="right"/>
              <w:rPr>
                <w:rFonts w:ascii="Arial"/>
                <w:sz w:val="18"/>
              </w:rPr>
            </w:pPr>
            <w:r>
              <w:rPr>
                <w:rFonts w:ascii="Arial"/>
                <w:sz w:val="18"/>
              </w:rPr>
              <w:t>8,33</w:t>
            </w:r>
          </w:p>
        </w:tc>
        <w:tc>
          <w:tcPr>
            <w:tcW w:w="1241" w:type="dxa"/>
          </w:tcPr>
          <w:p w14:paraId="5326F087" w14:textId="77777777" w:rsidR="008D2037" w:rsidRDefault="00000000">
            <w:pPr>
              <w:pStyle w:val="TableParagraph"/>
              <w:spacing w:before="45" w:line="188" w:lineRule="exact"/>
              <w:ind w:right="68"/>
              <w:jc w:val="right"/>
              <w:rPr>
                <w:rFonts w:ascii="Arial"/>
                <w:sz w:val="18"/>
              </w:rPr>
            </w:pPr>
            <w:r>
              <w:rPr>
                <w:rFonts w:ascii="Arial"/>
                <w:sz w:val="18"/>
              </w:rPr>
              <w:t>8,33</w:t>
            </w:r>
          </w:p>
        </w:tc>
        <w:tc>
          <w:tcPr>
            <w:tcW w:w="1240" w:type="dxa"/>
          </w:tcPr>
          <w:p w14:paraId="17E63DEB" w14:textId="77777777" w:rsidR="008D2037" w:rsidRDefault="00000000">
            <w:pPr>
              <w:pStyle w:val="TableParagraph"/>
              <w:spacing w:before="45" w:line="188" w:lineRule="exact"/>
              <w:ind w:right="67"/>
              <w:jc w:val="right"/>
              <w:rPr>
                <w:rFonts w:ascii="Arial"/>
                <w:sz w:val="18"/>
              </w:rPr>
            </w:pPr>
            <w:r>
              <w:rPr>
                <w:rFonts w:ascii="Arial"/>
                <w:sz w:val="18"/>
              </w:rPr>
              <w:t>8,37</w:t>
            </w:r>
          </w:p>
        </w:tc>
        <w:tc>
          <w:tcPr>
            <w:tcW w:w="1240" w:type="dxa"/>
          </w:tcPr>
          <w:p w14:paraId="76E20FCC" w14:textId="77777777" w:rsidR="008D2037" w:rsidRDefault="00000000">
            <w:pPr>
              <w:pStyle w:val="TableParagraph"/>
              <w:spacing w:before="45" w:line="188" w:lineRule="exact"/>
              <w:ind w:right="67"/>
              <w:jc w:val="right"/>
              <w:rPr>
                <w:rFonts w:ascii="Arial"/>
                <w:sz w:val="18"/>
              </w:rPr>
            </w:pPr>
            <w:r>
              <w:rPr>
                <w:rFonts w:ascii="Arial"/>
                <w:sz w:val="18"/>
              </w:rPr>
              <w:t>8,33</w:t>
            </w:r>
          </w:p>
        </w:tc>
        <w:tc>
          <w:tcPr>
            <w:tcW w:w="1141" w:type="dxa"/>
          </w:tcPr>
          <w:p w14:paraId="5985047C" w14:textId="77777777" w:rsidR="008D2037" w:rsidRDefault="00000000">
            <w:pPr>
              <w:pStyle w:val="TableParagraph"/>
              <w:spacing w:before="45" w:line="188" w:lineRule="exact"/>
              <w:ind w:right="68"/>
              <w:jc w:val="right"/>
              <w:rPr>
                <w:rFonts w:ascii="Arial"/>
                <w:sz w:val="18"/>
              </w:rPr>
            </w:pPr>
            <w:r>
              <w:rPr>
                <w:rFonts w:ascii="Arial"/>
                <w:sz w:val="18"/>
              </w:rPr>
              <w:t>100,00</w:t>
            </w:r>
          </w:p>
        </w:tc>
      </w:tr>
      <w:tr w:rsidR="008D2037" w14:paraId="406F20BD" w14:textId="77777777">
        <w:trPr>
          <w:trHeight w:val="255"/>
        </w:trPr>
        <w:tc>
          <w:tcPr>
            <w:tcW w:w="994" w:type="dxa"/>
          </w:tcPr>
          <w:p w14:paraId="1DDB3BE4" w14:textId="77777777" w:rsidR="008D2037" w:rsidRDefault="00000000">
            <w:pPr>
              <w:pStyle w:val="TableParagraph"/>
              <w:spacing w:before="47" w:line="188" w:lineRule="exact"/>
              <w:ind w:left="8"/>
              <w:jc w:val="center"/>
              <w:rPr>
                <w:rFonts w:ascii="Arial"/>
                <w:sz w:val="18"/>
              </w:rPr>
            </w:pPr>
            <w:r>
              <w:rPr>
                <w:rFonts w:ascii="Arial"/>
                <w:w w:val="99"/>
                <w:sz w:val="18"/>
              </w:rPr>
              <w:t>6</w:t>
            </w:r>
          </w:p>
        </w:tc>
        <w:tc>
          <w:tcPr>
            <w:tcW w:w="992" w:type="dxa"/>
          </w:tcPr>
          <w:p w14:paraId="7E9563EE" w14:textId="77777777" w:rsidR="008D2037" w:rsidRDefault="00000000">
            <w:pPr>
              <w:pStyle w:val="TableParagraph"/>
              <w:spacing w:before="47" w:line="188" w:lineRule="exact"/>
              <w:ind w:right="59"/>
              <w:jc w:val="right"/>
              <w:rPr>
                <w:rFonts w:ascii="Arial"/>
                <w:sz w:val="18"/>
              </w:rPr>
            </w:pPr>
            <w:r>
              <w:rPr>
                <w:rFonts w:ascii="Arial"/>
                <w:sz w:val="18"/>
              </w:rPr>
              <w:t>704,84</w:t>
            </w:r>
          </w:p>
        </w:tc>
        <w:tc>
          <w:tcPr>
            <w:tcW w:w="1032" w:type="dxa"/>
          </w:tcPr>
          <w:p w14:paraId="442793F4" w14:textId="77777777" w:rsidR="008D2037" w:rsidRDefault="00000000">
            <w:pPr>
              <w:pStyle w:val="TableParagraph"/>
              <w:spacing w:before="47" w:line="188" w:lineRule="exact"/>
              <w:ind w:right="61"/>
              <w:jc w:val="right"/>
              <w:rPr>
                <w:rFonts w:ascii="Arial"/>
                <w:sz w:val="18"/>
              </w:rPr>
            </w:pPr>
            <w:r>
              <w:rPr>
                <w:rFonts w:ascii="Arial"/>
                <w:sz w:val="18"/>
              </w:rPr>
              <w:t>768,45</w:t>
            </w:r>
          </w:p>
        </w:tc>
        <w:tc>
          <w:tcPr>
            <w:tcW w:w="1201" w:type="dxa"/>
          </w:tcPr>
          <w:p w14:paraId="3D63C019" w14:textId="77777777" w:rsidR="008D2037" w:rsidRDefault="00000000">
            <w:pPr>
              <w:pStyle w:val="TableParagraph"/>
              <w:spacing w:before="47" w:line="188" w:lineRule="exact"/>
              <w:ind w:right="62"/>
              <w:jc w:val="right"/>
              <w:rPr>
                <w:rFonts w:ascii="Arial"/>
                <w:sz w:val="18"/>
              </w:rPr>
            </w:pPr>
            <w:r>
              <w:rPr>
                <w:rFonts w:ascii="Arial"/>
                <w:sz w:val="18"/>
              </w:rPr>
              <w:t>2.183,37</w:t>
            </w:r>
          </w:p>
        </w:tc>
        <w:tc>
          <w:tcPr>
            <w:tcW w:w="1241" w:type="dxa"/>
          </w:tcPr>
          <w:p w14:paraId="36CD4B5C" w14:textId="77777777" w:rsidR="008D2037" w:rsidRDefault="00000000">
            <w:pPr>
              <w:pStyle w:val="TableParagraph"/>
              <w:spacing w:before="47" w:line="188" w:lineRule="exact"/>
              <w:ind w:right="62"/>
              <w:jc w:val="right"/>
              <w:rPr>
                <w:rFonts w:ascii="Arial"/>
                <w:sz w:val="18"/>
              </w:rPr>
            </w:pPr>
            <w:r>
              <w:rPr>
                <w:rFonts w:ascii="Arial"/>
                <w:sz w:val="18"/>
              </w:rPr>
              <w:t>1.883,94</w:t>
            </w:r>
          </w:p>
        </w:tc>
        <w:tc>
          <w:tcPr>
            <w:tcW w:w="1067" w:type="dxa"/>
          </w:tcPr>
          <w:p w14:paraId="7CD0DED0" w14:textId="77777777" w:rsidR="008D2037" w:rsidRDefault="00000000">
            <w:pPr>
              <w:pStyle w:val="TableParagraph"/>
              <w:spacing w:before="47" w:line="188" w:lineRule="exact"/>
              <w:ind w:right="64"/>
              <w:jc w:val="right"/>
              <w:rPr>
                <w:rFonts w:ascii="Arial"/>
                <w:sz w:val="18"/>
              </w:rPr>
            </w:pPr>
            <w:r>
              <w:rPr>
                <w:rFonts w:ascii="Arial"/>
                <w:sz w:val="18"/>
              </w:rPr>
              <w:t>1.840,42</w:t>
            </w:r>
          </w:p>
        </w:tc>
        <w:tc>
          <w:tcPr>
            <w:tcW w:w="943" w:type="dxa"/>
          </w:tcPr>
          <w:p w14:paraId="7400BBF5" w14:textId="77777777" w:rsidR="008D2037" w:rsidRDefault="00000000">
            <w:pPr>
              <w:pStyle w:val="TableParagraph"/>
              <w:spacing w:before="47" w:line="188" w:lineRule="exact"/>
              <w:ind w:right="66"/>
              <w:jc w:val="right"/>
              <w:rPr>
                <w:rFonts w:ascii="Arial"/>
                <w:sz w:val="18"/>
              </w:rPr>
            </w:pPr>
            <w:r>
              <w:rPr>
                <w:rFonts w:ascii="Arial"/>
                <w:sz w:val="18"/>
              </w:rPr>
              <w:t>1.719,43</w:t>
            </w:r>
          </w:p>
        </w:tc>
        <w:tc>
          <w:tcPr>
            <w:tcW w:w="942" w:type="dxa"/>
          </w:tcPr>
          <w:p w14:paraId="5B37A382" w14:textId="77777777" w:rsidR="008D2037" w:rsidRDefault="00000000">
            <w:pPr>
              <w:pStyle w:val="TableParagraph"/>
              <w:spacing w:before="47" w:line="188" w:lineRule="exact"/>
              <w:ind w:right="67"/>
              <w:jc w:val="right"/>
              <w:rPr>
                <w:rFonts w:ascii="Arial"/>
                <w:sz w:val="18"/>
              </w:rPr>
            </w:pPr>
            <w:r>
              <w:rPr>
                <w:rFonts w:ascii="Arial"/>
                <w:sz w:val="18"/>
              </w:rPr>
              <w:t>1.614,22</w:t>
            </w:r>
          </w:p>
        </w:tc>
        <w:tc>
          <w:tcPr>
            <w:tcW w:w="1060" w:type="dxa"/>
          </w:tcPr>
          <w:p w14:paraId="008895A9" w14:textId="77777777" w:rsidR="008D2037" w:rsidRDefault="00000000">
            <w:pPr>
              <w:pStyle w:val="TableParagraph"/>
              <w:spacing w:before="47" w:line="188" w:lineRule="exact"/>
              <w:ind w:right="66"/>
              <w:jc w:val="right"/>
              <w:rPr>
                <w:rFonts w:ascii="Arial"/>
                <w:sz w:val="18"/>
              </w:rPr>
            </w:pPr>
            <w:r>
              <w:rPr>
                <w:rFonts w:ascii="Arial"/>
                <w:sz w:val="18"/>
              </w:rPr>
              <w:t>1.289,58</w:t>
            </w:r>
          </w:p>
        </w:tc>
        <w:tc>
          <w:tcPr>
            <w:tcW w:w="1240" w:type="dxa"/>
          </w:tcPr>
          <w:p w14:paraId="12E2294C" w14:textId="77777777" w:rsidR="008D2037" w:rsidRDefault="00000000">
            <w:pPr>
              <w:pStyle w:val="TableParagraph"/>
              <w:spacing w:before="47" w:line="188" w:lineRule="exact"/>
              <w:ind w:right="66"/>
              <w:jc w:val="right"/>
              <w:rPr>
                <w:rFonts w:ascii="Arial"/>
                <w:sz w:val="18"/>
              </w:rPr>
            </w:pPr>
            <w:r>
              <w:rPr>
                <w:rFonts w:ascii="Arial"/>
                <w:sz w:val="18"/>
              </w:rPr>
              <w:t>1.686,15</w:t>
            </w:r>
          </w:p>
        </w:tc>
        <w:tc>
          <w:tcPr>
            <w:tcW w:w="1241" w:type="dxa"/>
          </w:tcPr>
          <w:p w14:paraId="0957053B" w14:textId="77777777" w:rsidR="008D2037" w:rsidRDefault="00000000">
            <w:pPr>
              <w:pStyle w:val="TableParagraph"/>
              <w:spacing w:before="47" w:line="188" w:lineRule="exact"/>
              <w:ind w:right="68"/>
              <w:jc w:val="right"/>
              <w:rPr>
                <w:rFonts w:ascii="Arial"/>
                <w:sz w:val="18"/>
              </w:rPr>
            </w:pPr>
            <w:r>
              <w:rPr>
                <w:rFonts w:ascii="Arial"/>
                <w:sz w:val="18"/>
              </w:rPr>
              <w:t>3.234,24</w:t>
            </w:r>
          </w:p>
        </w:tc>
        <w:tc>
          <w:tcPr>
            <w:tcW w:w="1240" w:type="dxa"/>
          </w:tcPr>
          <w:p w14:paraId="6A706563" w14:textId="77777777" w:rsidR="008D2037" w:rsidRDefault="00000000">
            <w:pPr>
              <w:pStyle w:val="TableParagraph"/>
              <w:spacing w:before="47" w:line="188" w:lineRule="exact"/>
              <w:ind w:right="67"/>
              <w:jc w:val="right"/>
              <w:rPr>
                <w:rFonts w:ascii="Arial"/>
                <w:sz w:val="18"/>
              </w:rPr>
            </w:pPr>
            <w:r>
              <w:rPr>
                <w:rFonts w:ascii="Arial"/>
                <w:sz w:val="18"/>
              </w:rPr>
              <w:t>2.510,63</w:t>
            </w:r>
          </w:p>
        </w:tc>
        <w:tc>
          <w:tcPr>
            <w:tcW w:w="1240" w:type="dxa"/>
          </w:tcPr>
          <w:p w14:paraId="74EE6AF4" w14:textId="77777777" w:rsidR="008D2037" w:rsidRDefault="00000000">
            <w:pPr>
              <w:pStyle w:val="TableParagraph"/>
              <w:spacing w:before="47" w:line="188" w:lineRule="exact"/>
              <w:ind w:right="67"/>
              <w:jc w:val="right"/>
              <w:rPr>
                <w:rFonts w:ascii="Arial"/>
                <w:sz w:val="18"/>
              </w:rPr>
            </w:pPr>
            <w:r>
              <w:rPr>
                <w:rFonts w:ascii="Arial"/>
                <w:sz w:val="18"/>
              </w:rPr>
              <w:t>2.826,24</w:t>
            </w:r>
          </w:p>
        </w:tc>
        <w:tc>
          <w:tcPr>
            <w:tcW w:w="1141" w:type="dxa"/>
          </w:tcPr>
          <w:p w14:paraId="798A0F05" w14:textId="77777777" w:rsidR="008D2037" w:rsidRDefault="00000000">
            <w:pPr>
              <w:pStyle w:val="TableParagraph"/>
              <w:spacing w:before="47" w:line="188" w:lineRule="exact"/>
              <w:ind w:right="68"/>
              <w:jc w:val="right"/>
              <w:rPr>
                <w:rFonts w:ascii="Arial"/>
                <w:sz w:val="18"/>
              </w:rPr>
            </w:pPr>
            <w:r>
              <w:rPr>
                <w:rFonts w:ascii="Arial"/>
                <w:sz w:val="18"/>
              </w:rPr>
              <w:t>22.261,53</w:t>
            </w:r>
          </w:p>
        </w:tc>
      </w:tr>
      <w:tr w:rsidR="008D2037" w14:paraId="54F12DA8" w14:textId="77777777">
        <w:trPr>
          <w:trHeight w:val="255"/>
        </w:trPr>
        <w:tc>
          <w:tcPr>
            <w:tcW w:w="994" w:type="dxa"/>
          </w:tcPr>
          <w:p w14:paraId="0247B81F" w14:textId="77777777" w:rsidR="008D2037" w:rsidRDefault="00000000">
            <w:pPr>
              <w:pStyle w:val="TableParagraph"/>
              <w:spacing w:before="47" w:line="188" w:lineRule="exact"/>
              <w:ind w:left="8"/>
              <w:jc w:val="center"/>
              <w:rPr>
                <w:rFonts w:ascii="Arial"/>
                <w:sz w:val="18"/>
              </w:rPr>
            </w:pPr>
            <w:r>
              <w:rPr>
                <w:rFonts w:ascii="Arial"/>
                <w:w w:val="99"/>
                <w:sz w:val="18"/>
              </w:rPr>
              <w:t>7</w:t>
            </w:r>
          </w:p>
        </w:tc>
        <w:tc>
          <w:tcPr>
            <w:tcW w:w="992" w:type="dxa"/>
          </w:tcPr>
          <w:p w14:paraId="146F3F5A" w14:textId="77777777" w:rsidR="008D2037" w:rsidRDefault="00000000">
            <w:pPr>
              <w:pStyle w:val="TableParagraph"/>
              <w:spacing w:before="47" w:line="188" w:lineRule="exact"/>
              <w:ind w:right="59"/>
              <w:jc w:val="right"/>
              <w:rPr>
                <w:rFonts w:ascii="Arial"/>
                <w:sz w:val="18"/>
              </w:rPr>
            </w:pPr>
            <w:r>
              <w:rPr>
                <w:rFonts w:ascii="Arial"/>
                <w:sz w:val="18"/>
              </w:rPr>
              <w:t>0,00</w:t>
            </w:r>
          </w:p>
        </w:tc>
        <w:tc>
          <w:tcPr>
            <w:tcW w:w="1032" w:type="dxa"/>
          </w:tcPr>
          <w:p w14:paraId="0ADE1B1F" w14:textId="77777777" w:rsidR="008D2037" w:rsidRDefault="00000000">
            <w:pPr>
              <w:pStyle w:val="TableParagraph"/>
              <w:spacing w:before="47" w:line="188" w:lineRule="exact"/>
              <w:ind w:right="61"/>
              <w:jc w:val="right"/>
              <w:rPr>
                <w:rFonts w:ascii="Arial"/>
                <w:sz w:val="18"/>
              </w:rPr>
            </w:pPr>
            <w:r>
              <w:rPr>
                <w:rFonts w:ascii="Arial"/>
                <w:sz w:val="18"/>
              </w:rPr>
              <w:t>0,00</w:t>
            </w:r>
          </w:p>
        </w:tc>
        <w:tc>
          <w:tcPr>
            <w:tcW w:w="1201" w:type="dxa"/>
          </w:tcPr>
          <w:p w14:paraId="05C319F4" w14:textId="77777777" w:rsidR="008D2037" w:rsidRDefault="00000000">
            <w:pPr>
              <w:pStyle w:val="TableParagraph"/>
              <w:spacing w:before="47" w:line="188" w:lineRule="exact"/>
              <w:ind w:right="62"/>
              <w:jc w:val="right"/>
              <w:rPr>
                <w:rFonts w:ascii="Arial"/>
                <w:sz w:val="18"/>
              </w:rPr>
            </w:pPr>
            <w:r>
              <w:rPr>
                <w:rFonts w:ascii="Arial"/>
                <w:sz w:val="18"/>
              </w:rPr>
              <w:t>0,00</w:t>
            </w:r>
          </w:p>
        </w:tc>
        <w:tc>
          <w:tcPr>
            <w:tcW w:w="1241" w:type="dxa"/>
          </w:tcPr>
          <w:p w14:paraId="28C76721" w14:textId="77777777" w:rsidR="008D2037" w:rsidRDefault="00000000">
            <w:pPr>
              <w:pStyle w:val="TableParagraph"/>
              <w:spacing w:before="47" w:line="188" w:lineRule="exact"/>
              <w:ind w:right="62"/>
              <w:jc w:val="right"/>
              <w:rPr>
                <w:rFonts w:ascii="Arial"/>
                <w:sz w:val="18"/>
              </w:rPr>
            </w:pPr>
            <w:r>
              <w:rPr>
                <w:rFonts w:ascii="Arial"/>
                <w:sz w:val="18"/>
              </w:rPr>
              <w:t>0,00</w:t>
            </w:r>
          </w:p>
        </w:tc>
        <w:tc>
          <w:tcPr>
            <w:tcW w:w="1067" w:type="dxa"/>
          </w:tcPr>
          <w:p w14:paraId="04CC2D64" w14:textId="77777777" w:rsidR="008D2037" w:rsidRDefault="00000000">
            <w:pPr>
              <w:pStyle w:val="TableParagraph"/>
              <w:spacing w:before="47" w:line="188" w:lineRule="exact"/>
              <w:ind w:right="64"/>
              <w:jc w:val="right"/>
              <w:rPr>
                <w:rFonts w:ascii="Arial"/>
                <w:sz w:val="18"/>
              </w:rPr>
            </w:pPr>
            <w:r>
              <w:rPr>
                <w:rFonts w:ascii="Arial"/>
                <w:sz w:val="18"/>
              </w:rPr>
              <w:t>0,03</w:t>
            </w:r>
          </w:p>
        </w:tc>
        <w:tc>
          <w:tcPr>
            <w:tcW w:w="943" w:type="dxa"/>
          </w:tcPr>
          <w:p w14:paraId="27F604FC" w14:textId="77777777" w:rsidR="008D2037" w:rsidRDefault="00000000">
            <w:pPr>
              <w:pStyle w:val="TableParagraph"/>
              <w:spacing w:before="47" w:line="188" w:lineRule="exact"/>
              <w:ind w:right="66"/>
              <w:jc w:val="right"/>
              <w:rPr>
                <w:rFonts w:ascii="Arial"/>
                <w:sz w:val="18"/>
              </w:rPr>
            </w:pPr>
            <w:r>
              <w:rPr>
                <w:rFonts w:ascii="Arial"/>
                <w:sz w:val="18"/>
              </w:rPr>
              <w:t>0,31</w:t>
            </w:r>
          </w:p>
        </w:tc>
        <w:tc>
          <w:tcPr>
            <w:tcW w:w="942" w:type="dxa"/>
          </w:tcPr>
          <w:p w14:paraId="2429FF1B" w14:textId="77777777" w:rsidR="008D2037" w:rsidRDefault="00000000">
            <w:pPr>
              <w:pStyle w:val="TableParagraph"/>
              <w:spacing w:before="47" w:line="188" w:lineRule="exact"/>
              <w:ind w:right="67"/>
              <w:jc w:val="right"/>
              <w:rPr>
                <w:rFonts w:ascii="Arial"/>
                <w:sz w:val="18"/>
              </w:rPr>
            </w:pPr>
            <w:r>
              <w:rPr>
                <w:rFonts w:ascii="Arial"/>
                <w:sz w:val="18"/>
              </w:rPr>
              <w:t>0,55</w:t>
            </w:r>
          </w:p>
        </w:tc>
        <w:tc>
          <w:tcPr>
            <w:tcW w:w="1060" w:type="dxa"/>
          </w:tcPr>
          <w:p w14:paraId="7A2C7430" w14:textId="77777777" w:rsidR="008D2037" w:rsidRDefault="00000000">
            <w:pPr>
              <w:pStyle w:val="TableParagraph"/>
              <w:spacing w:before="47" w:line="188" w:lineRule="exact"/>
              <w:ind w:right="66"/>
              <w:jc w:val="right"/>
              <w:rPr>
                <w:rFonts w:ascii="Arial"/>
                <w:sz w:val="18"/>
              </w:rPr>
            </w:pPr>
            <w:r>
              <w:rPr>
                <w:rFonts w:ascii="Arial"/>
                <w:sz w:val="18"/>
              </w:rPr>
              <w:t>1,17</w:t>
            </w:r>
          </w:p>
        </w:tc>
        <w:tc>
          <w:tcPr>
            <w:tcW w:w="1240" w:type="dxa"/>
          </w:tcPr>
          <w:p w14:paraId="16725D49" w14:textId="77777777" w:rsidR="008D2037" w:rsidRDefault="00000000">
            <w:pPr>
              <w:pStyle w:val="TableParagraph"/>
              <w:spacing w:before="47" w:line="188" w:lineRule="exact"/>
              <w:ind w:right="66"/>
              <w:jc w:val="right"/>
              <w:rPr>
                <w:rFonts w:ascii="Arial"/>
                <w:sz w:val="18"/>
              </w:rPr>
            </w:pPr>
            <w:r>
              <w:rPr>
                <w:rFonts w:ascii="Arial"/>
                <w:sz w:val="18"/>
              </w:rPr>
              <w:t>0,84</w:t>
            </w:r>
          </w:p>
        </w:tc>
        <w:tc>
          <w:tcPr>
            <w:tcW w:w="1241" w:type="dxa"/>
          </w:tcPr>
          <w:p w14:paraId="3C717922" w14:textId="77777777" w:rsidR="008D2037" w:rsidRDefault="00000000">
            <w:pPr>
              <w:pStyle w:val="TableParagraph"/>
              <w:spacing w:before="47" w:line="188" w:lineRule="exact"/>
              <w:ind w:right="68"/>
              <w:jc w:val="right"/>
              <w:rPr>
                <w:rFonts w:ascii="Arial"/>
                <w:sz w:val="18"/>
              </w:rPr>
            </w:pPr>
            <w:r>
              <w:rPr>
                <w:rFonts w:ascii="Arial"/>
                <w:sz w:val="18"/>
              </w:rPr>
              <w:t>0,79</w:t>
            </w:r>
          </w:p>
        </w:tc>
        <w:tc>
          <w:tcPr>
            <w:tcW w:w="1240" w:type="dxa"/>
          </w:tcPr>
          <w:p w14:paraId="6840EF5B" w14:textId="77777777" w:rsidR="008D2037" w:rsidRDefault="00000000">
            <w:pPr>
              <w:pStyle w:val="TableParagraph"/>
              <w:spacing w:before="47" w:line="188" w:lineRule="exact"/>
              <w:ind w:right="67"/>
              <w:jc w:val="right"/>
              <w:rPr>
                <w:rFonts w:ascii="Arial"/>
                <w:sz w:val="18"/>
              </w:rPr>
            </w:pPr>
            <w:r>
              <w:rPr>
                <w:rFonts w:ascii="Arial"/>
                <w:sz w:val="18"/>
              </w:rPr>
              <w:t>1,74</w:t>
            </w:r>
          </w:p>
        </w:tc>
        <w:tc>
          <w:tcPr>
            <w:tcW w:w="1240" w:type="dxa"/>
          </w:tcPr>
          <w:p w14:paraId="1E2B6661" w14:textId="77777777" w:rsidR="008D2037" w:rsidRDefault="00000000">
            <w:pPr>
              <w:pStyle w:val="TableParagraph"/>
              <w:spacing w:before="47" w:line="188" w:lineRule="exact"/>
              <w:ind w:right="67"/>
              <w:jc w:val="right"/>
              <w:rPr>
                <w:rFonts w:ascii="Arial"/>
                <w:sz w:val="18"/>
              </w:rPr>
            </w:pPr>
            <w:r>
              <w:rPr>
                <w:rFonts w:ascii="Arial"/>
                <w:sz w:val="18"/>
              </w:rPr>
              <w:t>1,72</w:t>
            </w:r>
          </w:p>
        </w:tc>
        <w:tc>
          <w:tcPr>
            <w:tcW w:w="1141" w:type="dxa"/>
          </w:tcPr>
          <w:p w14:paraId="0203556F" w14:textId="77777777" w:rsidR="008D2037" w:rsidRDefault="00000000">
            <w:pPr>
              <w:pStyle w:val="TableParagraph"/>
              <w:spacing w:before="47" w:line="188" w:lineRule="exact"/>
              <w:ind w:right="68"/>
              <w:jc w:val="right"/>
              <w:rPr>
                <w:rFonts w:ascii="Arial"/>
                <w:sz w:val="18"/>
              </w:rPr>
            </w:pPr>
            <w:r>
              <w:rPr>
                <w:rFonts w:ascii="Arial"/>
                <w:sz w:val="18"/>
              </w:rPr>
              <w:t>7,15</w:t>
            </w:r>
          </w:p>
        </w:tc>
      </w:tr>
      <w:tr w:rsidR="008D2037" w14:paraId="4B9ECE0E" w14:textId="77777777">
        <w:trPr>
          <w:trHeight w:val="255"/>
        </w:trPr>
        <w:tc>
          <w:tcPr>
            <w:tcW w:w="994" w:type="dxa"/>
          </w:tcPr>
          <w:p w14:paraId="437177ED" w14:textId="77777777" w:rsidR="008D2037" w:rsidRDefault="00000000">
            <w:pPr>
              <w:pStyle w:val="TableParagraph"/>
              <w:spacing w:before="45" w:line="189" w:lineRule="exact"/>
              <w:ind w:left="8"/>
              <w:jc w:val="center"/>
              <w:rPr>
                <w:rFonts w:ascii="Arial"/>
                <w:sz w:val="18"/>
              </w:rPr>
            </w:pPr>
            <w:r>
              <w:rPr>
                <w:rFonts w:ascii="Arial"/>
                <w:w w:val="99"/>
                <w:sz w:val="18"/>
              </w:rPr>
              <w:t>8</w:t>
            </w:r>
          </w:p>
        </w:tc>
        <w:tc>
          <w:tcPr>
            <w:tcW w:w="992" w:type="dxa"/>
          </w:tcPr>
          <w:p w14:paraId="73128D2C" w14:textId="77777777" w:rsidR="008D2037" w:rsidRDefault="00000000">
            <w:pPr>
              <w:pStyle w:val="TableParagraph"/>
              <w:spacing w:before="45" w:line="189" w:lineRule="exact"/>
              <w:ind w:right="59"/>
              <w:jc w:val="right"/>
              <w:rPr>
                <w:rFonts w:ascii="Arial"/>
                <w:sz w:val="18"/>
              </w:rPr>
            </w:pPr>
            <w:r>
              <w:rPr>
                <w:rFonts w:ascii="Arial"/>
                <w:sz w:val="18"/>
              </w:rPr>
              <w:t>0,00</w:t>
            </w:r>
          </w:p>
        </w:tc>
        <w:tc>
          <w:tcPr>
            <w:tcW w:w="1032" w:type="dxa"/>
          </w:tcPr>
          <w:p w14:paraId="29BEB52A" w14:textId="77777777" w:rsidR="008D2037" w:rsidRDefault="00000000">
            <w:pPr>
              <w:pStyle w:val="TableParagraph"/>
              <w:spacing w:before="45" w:line="189" w:lineRule="exact"/>
              <w:ind w:right="61"/>
              <w:jc w:val="right"/>
              <w:rPr>
                <w:rFonts w:ascii="Arial"/>
                <w:sz w:val="18"/>
              </w:rPr>
            </w:pPr>
            <w:r>
              <w:rPr>
                <w:rFonts w:ascii="Arial"/>
                <w:sz w:val="18"/>
              </w:rPr>
              <w:t>33,48</w:t>
            </w:r>
          </w:p>
        </w:tc>
        <w:tc>
          <w:tcPr>
            <w:tcW w:w="1201" w:type="dxa"/>
          </w:tcPr>
          <w:p w14:paraId="1438E08E" w14:textId="77777777" w:rsidR="008D2037" w:rsidRDefault="00000000">
            <w:pPr>
              <w:pStyle w:val="TableParagraph"/>
              <w:spacing w:before="45" w:line="189" w:lineRule="exact"/>
              <w:ind w:right="62"/>
              <w:jc w:val="right"/>
              <w:rPr>
                <w:rFonts w:ascii="Arial"/>
                <w:sz w:val="18"/>
              </w:rPr>
            </w:pPr>
            <w:r>
              <w:rPr>
                <w:rFonts w:ascii="Arial"/>
                <w:sz w:val="18"/>
              </w:rPr>
              <w:t>38,71</w:t>
            </w:r>
          </w:p>
        </w:tc>
        <w:tc>
          <w:tcPr>
            <w:tcW w:w="1241" w:type="dxa"/>
          </w:tcPr>
          <w:p w14:paraId="650B6852" w14:textId="77777777" w:rsidR="008D2037" w:rsidRDefault="00000000">
            <w:pPr>
              <w:pStyle w:val="TableParagraph"/>
              <w:spacing w:before="45" w:line="189" w:lineRule="exact"/>
              <w:ind w:right="62"/>
              <w:jc w:val="right"/>
              <w:rPr>
                <w:rFonts w:ascii="Arial"/>
                <w:sz w:val="18"/>
              </w:rPr>
            </w:pPr>
            <w:r>
              <w:rPr>
                <w:rFonts w:ascii="Arial"/>
                <w:sz w:val="18"/>
              </w:rPr>
              <w:t>44,42</w:t>
            </w:r>
          </w:p>
        </w:tc>
        <w:tc>
          <w:tcPr>
            <w:tcW w:w="1067" w:type="dxa"/>
          </w:tcPr>
          <w:p w14:paraId="01AE0F99" w14:textId="77777777" w:rsidR="008D2037" w:rsidRDefault="00000000">
            <w:pPr>
              <w:pStyle w:val="TableParagraph"/>
              <w:spacing w:before="45" w:line="189" w:lineRule="exact"/>
              <w:ind w:right="64"/>
              <w:jc w:val="right"/>
              <w:rPr>
                <w:rFonts w:ascii="Arial"/>
                <w:sz w:val="18"/>
              </w:rPr>
            </w:pPr>
            <w:r>
              <w:rPr>
                <w:rFonts w:ascii="Arial"/>
                <w:sz w:val="18"/>
              </w:rPr>
              <w:t>34,51</w:t>
            </w:r>
          </w:p>
        </w:tc>
        <w:tc>
          <w:tcPr>
            <w:tcW w:w="943" w:type="dxa"/>
          </w:tcPr>
          <w:p w14:paraId="0D991316" w14:textId="77777777" w:rsidR="008D2037" w:rsidRDefault="00000000">
            <w:pPr>
              <w:pStyle w:val="TableParagraph"/>
              <w:spacing w:before="45" w:line="189" w:lineRule="exact"/>
              <w:ind w:right="66"/>
              <w:jc w:val="right"/>
              <w:rPr>
                <w:rFonts w:ascii="Arial"/>
                <w:sz w:val="18"/>
              </w:rPr>
            </w:pPr>
            <w:r>
              <w:rPr>
                <w:rFonts w:ascii="Arial"/>
                <w:sz w:val="18"/>
              </w:rPr>
              <w:t>47,29</w:t>
            </w:r>
          </w:p>
        </w:tc>
        <w:tc>
          <w:tcPr>
            <w:tcW w:w="942" w:type="dxa"/>
          </w:tcPr>
          <w:p w14:paraId="447DF6CE" w14:textId="77777777" w:rsidR="008D2037" w:rsidRDefault="00000000">
            <w:pPr>
              <w:pStyle w:val="TableParagraph"/>
              <w:spacing w:before="45" w:line="189" w:lineRule="exact"/>
              <w:ind w:right="67"/>
              <w:jc w:val="right"/>
              <w:rPr>
                <w:rFonts w:ascii="Arial"/>
                <w:sz w:val="18"/>
              </w:rPr>
            </w:pPr>
            <w:r>
              <w:rPr>
                <w:rFonts w:ascii="Arial"/>
                <w:sz w:val="18"/>
              </w:rPr>
              <w:t>46,70</w:t>
            </w:r>
          </w:p>
        </w:tc>
        <w:tc>
          <w:tcPr>
            <w:tcW w:w="1060" w:type="dxa"/>
          </w:tcPr>
          <w:p w14:paraId="2F721614" w14:textId="77777777" w:rsidR="008D2037" w:rsidRDefault="00000000">
            <w:pPr>
              <w:pStyle w:val="TableParagraph"/>
              <w:spacing w:before="45" w:line="189" w:lineRule="exact"/>
              <w:ind w:right="66"/>
              <w:jc w:val="right"/>
              <w:rPr>
                <w:rFonts w:ascii="Arial"/>
                <w:sz w:val="18"/>
              </w:rPr>
            </w:pPr>
            <w:r>
              <w:rPr>
                <w:rFonts w:ascii="Arial"/>
                <w:sz w:val="18"/>
              </w:rPr>
              <w:t>27,97</w:t>
            </w:r>
          </w:p>
        </w:tc>
        <w:tc>
          <w:tcPr>
            <w:tcW w:w="1240" w:type="dxa"/>
          </w:tcPr>
          <w:p w14:paraId="46C5BD8E" w14:textId="77777777" w:rsidR="008D2037" w:rsidRDefault="00000000">
            <w:pPr>
              <w:pStyle w:val="TableParagraph"/>
              <w:spacing w:before="45" w:line="189" w:lineRule="exact"/>
              <w:ind w:right="66"/>
              <w:jc w:val="right"/>
              <w:rPr>
                <w:rFonts w:ascii="Arial"/>
                <w:sz w:val="18"/>
              </w:rPr>
            </w:pPr>
            <w:r>
              <w:rPr>
                <w:rFonts w:ascii="Arial"/>
                <w:sz w:val="18"/>
              </w:rPr>
              <w:t>17,54</w:t>
            </w:r>
          </w:p>
        </w:tc>
        <w:tc>
          <w:tcPr>
            <w:tcW w:w="1241" w:type="dxa"/>
          </w:tcPr>
          <w:p w14:paraId="2B05C495" w14:textId="77777777" w:rsidR="008D2037" w:rsidRDefault="00000000">
            <w:pPr>
              <w:pStyle w:val="TableParagraph"/>
              <w:spacing w:before="45" w:line="189" w:lineRule="exact"/>
              <w:ind w:right="68"/>
              <w:jc w:val="right"/>
              <w:rPr>
                <w:rFonts w:ascii="Arial"/>
                <w:sz w:val="18"/>
              </w:rPr>
            </w:pPr>
            <w:r>
              <w:rPr>
                <w:rFonts w:ascii="Arial"/>
                <w:sz w:val="18"/>
              </w:rPr>
              <w:t>36,20</w:t>
            </w:r>
          </w:p>
        </w:tc>
        <w:tc>
          <w:tcPr>
            <w:tcW w:w="1240" w:type="dxa"/>
          </w:tcPr>
          <w:p w14:paraId="1753535C" w14:textId="77777777" w:rsidR="008D2037" w:rsidRDefault="00000000">
            <w:pPr>
              <w:pStyle w:val="TableParagraph"/>
              <w:spacing w:before="45" w:line="189" w:lineRule="exact"/>
              <w:ind w:right="67"/>
              <w:jc w:val="right"/>
              <w:rPr>
                <w:rFonts w:ascii="Arial"/>
                <w:sz w:val="18"/>
              </w:rPr>
            </w:pPr>
            <w:r>
              <w:rPr>
                <w:rFonts w:ascii="Arial"/>
                <w:sz w:val="18"/>
              </w:rPr>
              <w:t>38,11</w:t>
            </w:r>
          </w:p>
        </w:tc>
        <w:tc>
          <w:tcPr>
            <w:tcW w:w="1240" w:type="dxa"/>
          </w:tcPr>
          <w:p w14:paraId="72B1B1FB" w14:textId="77777777" w:rsidR="008D2037" w:rsidRDefault="00000000">
            <w:pPr>
              <w:pStyle w:val="TableParagraph"/>
              <w:spacing w:before="45" w:line="189" w:lineRule="exact"/>
              <w:ind w:right="67"/>
              <w:jc w:val="right"/>
              <w:rPr>
                <w:rFonts w:ascii="Arial"/>
                <w:sz w:val="18"/>
              </w:rPr>
            </w:pPr>
            <w:r>
              <w:rPr>
                <w:rFonts w:ascii="Arial"/>
                <w:sz w:val="18"/>
              </w:rPr>
              <w:t>35,06</w:t>
            </w:r>
          </w:p>
        </w:tc>
        <w:tc>
          <w:tcPr>
            <w:tcW w:w="1141" w:type="dxa"/>
          </w:tcPr>
          <w:p w14:paraId="2605E7EA" w14:textId="77777777" w:rsidR="008D2037" w:rsidRDefault="00000000">
            <w:pPr>
              <w:pStyle w:val="TableParagraph"/>
              <w:spacing w:before="45" w:line="189" w:lineRule="exact"/>
              <w:ind w:right="68"/>
              <w:jc w:val="right"/>
              <w:rPr>
                <w:rFonts w:ascii="Arial"/>
                <w:sz w:val="18"/>
              </w:rPr>
            </w:pPr>
            <w:r>
              <w:rPr>
                <w:rFonts w:ascii="Arial"/>
                <w:sz w:val="18"/>
              </w:rPr>
              <w:t>400,00</w:t>
            </w:r>
          </w:p>
        </w:tc>
      </w:tr>
      <w:tr w:rsidR="008D2037" w14:paraId="5B70665E" w14:textId="77777777">
        <w:trPr>
          <w:trHeight w:val="255"/>
        </w:trPr>
        <w:tc>
          <w:tcPr>
            <w:tcW w:w="994" w:type="dxa"/>
          </w:tcPr>
          <w:p w14:paraId="2653C4F5" w14:textId="77777777" w:rsidR="008D2037" w:rsidRDefault="00000000">
            <w:pPr>
              <w:pStyle w:val="TableParagraph"/>
              <w:spacing w:before="45" w:line="189" w:lineRule="exact"/>
              <w:ind w:left="8"/>
              <w:jc w:val="center"/>
              <w:rPr>
                <w:rFonts w:ascii="Arial"/>
                <w:sz w:val="18"/>
              </w:rPr>
            </w:pPr>
            <w:r>
              <w:rPr>
                <w:rFonts w:ascii="Arial"/>
                <w:w w:val="99"/>
                <w:sz w:val="18"/>
              </w:rPr>
              <w:t>9</w:t>
            </w:r>
          </w:p>
        </w:tc>
        <w:tc>
          <w:tcPr>
            <w:tcW w:w="992" w:type="dxa"/>
          </w:tcPr>
          <w:p w14:paraId="76B7A49F" w14:textId="77777777" w:rsidR="008D2037" w:rsidRDefault="00000000">
            <w:pPr>
              <w:pStyle w:val="TableParagraph"/>
              <w:spacing w:before="45" w:line="189" w:lineRule="exact"/>
              <w:ind w:right="59"/>
              <w:jc w:val="right"/>
              <w:rPr>
                <w:rFonts w:ascii="Arial"/>
                <w:sz w:val="18"/>
              </w:rPr>
            </w:pPr>
            <w:r>
              <w:rPr>
                <w:rFonts w:ascii="Arial"/>
                <w:sz w:val="18"/>
              </w:rPr>
              <w:t>0,00</w:t>
            </w:r>
          </w:p>
        </w:tc>
        <w:tc>
          <w:tcPr>
            <w:tcW w:w="1032" w:type="dxa"/>
          </w:tcPr>
          <w:p w14:paraId="7E335BBF" w14:textId="77777777" w:rsidR="008D2037" w:rsidRDefault="00000000">
            <w:pPr>
              <w:pStyle w:val="TableParagraph"/>
              <w:spacing w:before="45" w:line="189" w:lineRule="exact"/>
              <w:ind w:right="61"/>
              <w:jc w:val="right"/>
              <w:rPr>
                <w:rFonts w:ascii="Arial"/>
                <w:sz w:val="18"/>
              </w:rPr>
            </w:pPr>
            <w:r>
              <w:rPr>
                <w:rFonts w:ascii="Arial"/>
                <w:sz w:val="18"/>
              </w:rPr>
              <w:t>0,00</w:t>
            </w:r>
          </w:p>
        </w:tc>
        <w:tc>
          <w:tcPr>
            <w:tcW w:w="1201" w:type="dxa"/>
          </w:tcPr>
          <w:p w14:paraId="1353B57C" w14:textId="77777777" w:rsidR="008D2037" w:rsidRDefault="00000000">
            <w:pPr>
              <w:pStyle w:val="TableParagraph"/>
              <w:spacing w:before="45" w:line="189" w:lineRule="exact"/>
              <w:ind w:right="62"/>
              <w:jc w:val="right"/>
              <w:rPr>
                <w:rFonts w:ascii="Arial"/>
                <w:sz w:val="18"/>
              </w:rPr>
            </w:pPr>
            <w:r>
              <w:rPr>
                <w:rFonts w:ascii="Arial"/>
                <w:sz w:val="18"/>
              </w:rPr>
              <w:t>0,57</w:t>
            </w:r>
          </w:p>
        </w:tc>
        <w:tc>
          <w:tcPr>
            <w:tcW w:w="1241" w:type="dxa"/>
          </w:tcPr>
          <w:p w14:paraId="0D661CB5" w14:textId="77777777" w:rsidR="008D2037" w:rsidRDefault="00000000">
            <w:pPr>
              <w:pStyle w:val="TableParagraph"/>
              <w:spacing w:before="45" w:line="189" w:lineRule="exact"/>
              <w:ind w:right="62"/>
              <w:jc w:val="right"/>
              <w:rPr>
                <w:rFonts w:ascii="Arial"/>
                <w:sz w:val="18"/>
              </w:rPr>
            </w:pPr>
            <w:r>
              <w:rPr>
                <w:rFonts w:ascii="Arial"/>
                <w:sz w:val="18"/>
              </w:rPr>
              <w:t>0,00</w:t>
            </w:r>
          </w:p>
        </w:tc>
        <w:tc>
          <w:tcPr>
            <w:tcW w:w="1067" w:type="dxa"/>
          </w:tcPr>
          <w:p w14:paraId="21680A3F" w14:textId="77777777" w:rsidR="008D2037" w:rsidRDefault="00000000">
            <w:pPr>
              <w:pStyle w:val="TableParagraph"/>
              <w:spacing w:before="45" w:line="189" w:lineRule="exact"/>
              <w:ind w:right="64"/>
              <w:jc w:val="right"/>
              <w:rPr>
                <w:rFonts w:ascii="Arial"/>
                <w:sz w:val="18"/>
              </w:rPr>
            </w:pPr>
            <w:r>
              <w:rPr>
                <w:rFonts w:ascii="Arial"/>
                <w:sz w:val="18"/>
              </w:rPr>
              <w:t>0,57</w:t>
            </w:r>
          </w:p>
        </w:tc>
        <w:tc>
          <w:tcPr>
            <w:tcW w:w="943" w:type="dxa"/>
          </w:tcPr>
          <w:p w14:paraId="2F5DD919" w14:textId="77777777" w:rsidR="008D2037" w:rsidRDefault="00000000">
            <w:pPr>
              <w:pStyle w:val="TableParagraph"/>
              <w:spacing w:before="45" w:line="189" w:lineRule="exact"/>
              <w:ind w:right="66"/>
              <w:jc w:val="right"/>
              <w:rPr>
                <w:rFonts w:ascii="Arial"/>
                <w:sz w:val="18"/>
              </w:rPr>
            </w:pPr>
            <w:r>
              <w:rPr>
                <w:rFonts w:ascii="Arial"/>
                <w:sz w:val="18"/>
              </w:rPr>
              <w:t>0,00</w:t>
            </w:r>
          </w:p>
        </w:tc>
        <w:tc>
          <w:tcPr>
            <w:tcW w:w="942" w:type="dxa"/>
          </w:tcPr>
          <w:p w14:paraId="3E5E4F20" w14:textId="77777777" w:rsidR="008D2037" w:rsidRDefault="00000000">
            <w:pPr>
              <w:pStyle w:val="TableParagraph"/>
              <w:spacing w:before="45" w:line="189" w:lineRule="exact"/>
              <w:ind w:right="67"/>
              <w:jc w:val="right"/>
              <w:rPr>
                <w:rFonts w:ascii="Arial"/>
                <w:sz w:val="18"/>
              </w:rPr>
            </w:pPr>
            <w:r>
              <w:rPr>
                <w:rFonts w:ascii="Arial"/>
                <w:sz w:val="18"/>
              </w:rPr>
              <w:t>0,00</w:t>
            </w:r>
          </w:p>
        </w:tc>
        <w:tc>
          <w:tcPr>
            <w:tcW w:w="1060" w:type="dxa"/>
          </w:tcPr>
          <w:p w14:paraId="430E5D8F" w14:textId="77777777" w:rsidR="008D2037" w:rsidRDefault="00000000">
            <w:pPr>
              <w:pStyle w:val="TableParagraph"/>
              <w:spacing w:before="45" w:line="189" w:lineRule="exact"/>
              <w:ind w:right="66"/>
              <w:jc w:val="right"/>
              <w:rPr>
                <w:rFonts w:ascii="Arial"/>
                <w:sz w:val="18"/>
              </w:rPr>
            </w:pPr>
            <w:r>
              <w:rPr>
                <w:rFonts w:ascii="Arial"/>
                <w:sz w:val="18"/>
              </w:rPr>
              <w:t>0,00</w:t>
            </w:r>
          </w:p>
        </w:tc>
        <w:tc>
          <w:tcPr>
            <w:tcW w:w="1240" w:type="dxa"/>
          </w:tcPr>
          <w:p w14:paraId="1928161C" w14:textId="77777777" w:rsidR="008D2037" w:rsidRDefault="00000000">
            <w:pPr>
              <w:pStyle w:val="TableParagraph"/>
              <w:spacing w:before="45" w:line="189" w:lineRule="exact"/>
              <w:ind w:right="66"/>
              <w:jc w:val="right"/>
              <w:rPr>
                <w:rFonts w:ascii="Arial"/>
                <w:sz w:val="18"/>
              </w:rPr>
            </w:pPr>
            <w:r>
              <w:rPr>
                <w:rFonts w:ascii="Arial"/>
                <w:sz w:val="18"/>
              </w:rPr>
              <w:t>0,00</w:t>
            </w:r>
          </w:p>
        </w:tc>
        <w:tc>
          <w:tcPr>
            <w:tcW w:w="1241" w:type="dxa"/>
          </w:tcPr>
          <w:p w14:paraId="31E4FDE0" w14:textId="77777777" w:rsidR="008D2037" w:rsidRDefault="00000000">
            <w:pPr>
              <w:pStyle w:val="TableParagraph"/>
              <w:spacing w:before="45" w:line="189" w:lineRule="exact"/>
              <w:ind w:right="68"/>
              <w:jc w:val="right"/>
              <w:rPr>
                <w:rFonts w:ascii="Arial"/>
                <w:sz w:val="18"/>
              </w:rPr>
            </w:pPr>
            <w:r>
              <w:rPr>
                <w:rFonts w:ascii="Arial"/>
                <w:sz w:val="18"/>
              </w:rPr>
              <w:t>30,32</w:t>
            </w:r>
          </w:p>
        </w:tc>
        <w:tc>
          <w:tcPr>
            <w:tcW w:w="1240" w:type="dxa"/>
          </w:tcPr>
          <w:p w14:paraId="38EC3BB7" w14:textId="77777777" w:rsidR="008D2037" w:rsidRDefault="00000000">
            <w:pPr>
              <w:pStyle w:val="TableParagraph"/>
              <w:spacing w:before="45" w:line="189" w:lineRule="exact"/>
              <w:ind w:right="67"/>
              <w:jc w:val="right"/>
              <w:rPr>
                <w:rFonts w:ascii="Arial"/>
                <w:sz w:val="18"/>
              </w:rPr>
            </w:pPr>
            <w:r>
              <w:rPr>
                <w:rFonts w:ascii="Arial"/>
                <w:sz w:val="18"/>
              </w:rPr>
              <w:t>0,83</w:t>
            </w:r>
          </w:p>
        </w:tc>
        <w:tc>
          <w:tcPr>
            <w:tcW w:w="1240" w:type="dxa"/>
          </w:tcPr>
          <w:p w14:paraId="59BB9DF1" w14:textId="77777777" w:rsidR="008D2037" w:rsidRDefault="00000000">
            <w:pPr>
              <w:pStyle w:val="TableParagraph"/>
              <w:spacing w:before="45" w:line="189" w:lineRule="exact"/>
              <w:ind w:right="67"/>
              <w:jc w:val="right"/>
              <w:rPr>
                <w:rFonts w:ascii="Arial"/>
                <w:sz w:val="18"/>
              </w:rPr>
            </w:pPr>
            <w:r>
              <w:rPr>
                <w:rFonts w:ascii="Arial"/>
                <w:sz w:val="18"/>
              </w:rPr>
              <w:t>90,63</w:t>
            </w:r>
          </w:p>
        </w:tc>
        <w:tc>
          <w:tcPr>
            <w:tcW w:w="1141" w:type="dxa"/>
          </w:tcPr>
          <w:p w14:paraId="0DA704D0" w14:textId="77777777" w:rsidR="008D2037" w:rsidRDefault="00000000">
            <w:pPr>
              <w:pStyle w:val="TableParagraph"/>
              <w:spacing w:before="45" w:line="189" w:lineRule="exact"/>
              <w:ind w:right="68"/>
              <w:jc w:val="right"/>
              <w:rPr>
                <w:rFonts w:ascii="Arial"/>
                <w:sz w:val="18"/>
              </w:rPr>
            </w:pPr>
            <w:r>
              <w:rPr>
                <w:rFonts w:ascii="Arial"/>
                <w:sz w:val="18"/>
              </w:rPr>
              <w:t>122,92</w:t>
            </w:r>
          </w:p>
        </w:tc>
      </w:tr>
      <w:tr w:rsidR="008D2037" w14:paraId="74C3DC35" w14:textId="77777777">
        <w:trPr>
          <w:trHeight w:val="255"/>
        </w:trPr>
        <w:tc>
          <w:tcPr>
            <w:tcW w:w="994" w:type="dxa"/>
          </w:tcPr>
          <w:p w14:paraId="021416F1" w14:textId="77777777" w:rsidR="008D2037" w:rsidRDefault="00000000">
            <w:pPr>
              <w:pStyle w:val="TableParagraph"/>
              <w:spacing w:before="44" w:line="191" w:lineRule="exact"/>
              <w:ind w:left="196"/>
              <w:rPr>
                <w:rFonts w:ascii="Arial"/>
                <w:b/>
                <w:sz w:val="18"/>
              </w:rPr>
            </w:pPr>
            <w:r>
              <w:rPr>
                <w:rFonts w:ascii="Arial"/>
                <w:b/>
                <w:sz w:val="18"/>
              </w:rPr>
              <w:t>TOTAL</w:t>
            </w:r>
          </w:p>
        </w:tc>
        <w:tc>
          <w:tcPr>
            <w:tcW w:w="992" w:type="dxa"/>
          </w:tcPr>
          <w:p w14:paraId="57C0D984" w14:textId="77777777" w:rsidR="008D2037" w:rsidRDefault="00000000">
            <w:pPr>
              <w:pStyle w:val="TableParagraph"/>
              <w:spacing w:before="44" w:line="191" w:lineRule="exact"/>
              <w:ind w:right="59"/>
              <w:jc w:val="right"/>
              <w:rPr>
                <w:rFonts w:ascii="Arial"/>
                <w:b/>
                <w:sz w:val="18"/>
              </w:rPr>
            </w:pPr>
            <w:r>
              <w:rPr>
                <w:rFonts w:ascii="Arial"/>
                <w:b/>
                <w:sz w:val="18"/>
              </w:rPr>
              <w:t>9.067,71</w:t>
            </w:r>
          </w:p>
        </w:tc>
        <w:tc>
          <w:tcPr>
            <w:tcW w:w="1032" w:type="dxa"/>
          </w:tcPr>
          <w:p w14:paraId="1C657F1D" w14:textId="77777777" w:rsidR="008D2037" w:rsidRDefault="00000000">
            <w:pPr>
              <w:pStyle w:val="TableParagraph"/>
              <w:spacing w:before="44" w:line="191" w:lineRule="exact"/>
              <w:ind w:right="61"/>
              <w:jc w:val="right"/>
              <w:rPr>
                <w:rFonts w:ascii="Arial"/>
                <w:b/>
                <w:sz w:val="18"/>
              </w:rPr>
            </w:pPr>
            <w:r>
              <w:rPr>
                <w:rFonts w:ascii="Arial"/>
                <w:b/>
                <w:sz w:val="18"/>
              </w:rPr>
              <w:t>9.645,54</w:t>
            </w:r>
          </w:p>
        </w:tc>
        <w:tc>
          <w:tcPr>
            <w:tcW w:w="1201" w:type="dxa"/>
          </w:tcPr>
          <w:p w14:paraId="7CCA4410" w14:textId="77777777" w:rsidR="008D2037" w:rsidRDefault="00000000">
            <w:pPr>
              <w:pStyle w:val="TableParagraph"/>
              <w:spacing w:before="44" w:line="191" w:lineRule="exact"/>
              <w:ind w:right="62"/>
              <w:jc w:val="right"/>
              <w:rPr>
                <w:rFonts w:ascii="Arial"/>
                <w:b/>
                <w:sz w:val="18"/>
              </w:rPr>
            </w:pPr>
            <w:r>
              <w:rPr>
                <w:rFonts w:ascii="Arial"/>
                <w:b/>
                <w:sz w:val="18"/>
              </w:rPr>
              <w:t>12.440,73</w:t>
            </w:r>
          </w:p>
        </w:tc>
        <w:tc>
          <w:tcPr>
            <w:tcW w:w="1241" w:type="dxa"/>
          </w:tcPr>
          <w:p w14:paraId="76A2136B" w14:textId="77777777" w:rsidR="008D2037" w:rsidRDefault="00000000">
            <w:pPr>
              <w:pStyle w:val="TableParagraph"/>
              <w:spacing w:before="44" w:line="191" w:lineRule="exact"/>
              <w:ind w:right="63"/>
              <w:jc w:val="right"/>
              <w:rPr>
                <w:rFonts w:ascii="Arial"/>
                <w:b/>
                <w:sz w:val="18"/>
              </w:rPr>
            </w:pPr>
            <w:r>
              <w:rPr>
                <w:rFonts w:ascii="Arial"/>
                <w:b/>
                <w:sz w:val="18"/>
              </w:rPr>
              <w:t>12.291,43</w:t>
            </w:r>
          </w:p>
        </w:tc>
        <w:tc>
          <w:tcPr>
            <w:tcW w:w="1067" w:type="dxa"/>
          </w:tcPr>
          <w:p w14:paraId="42CFE895" w14:textId="77777777" w:rsidR="008D2037" w:rsidRDefault="00000000">
            <w:pPr>
              <w:pStyle w:val="TableParagraph"/>
              <w:spacing w:before="44" w:line="191" w:lineRule="exact"/>
              <w:ind w:right="64"/>
              <w:jc w:val="right"/>
              <w:rPr>
                <w:rFonts w:ascii="Arial"/>
                <w:b/>
                <w:sz w:val="18"/>
              </w:rPr>
            </w:pPr>
            <w:r>
              <w:rPr>
                <w:rFonts w:ascii="Arial"/>
                <w:b/>
                <w:sz w:val="18"/>
              </w:rPr>
              <w:t>14.076,49</w:t>
            </w:r>
          </w:p>
        </w:tc>
        <w:tc>
          <w:tcPr>
            <w:tcW w:w="943" w:type="dxa"/>
          </w:tcPr>
          <w:p w14:paraId="3D1A6795" w14:textId="77777777" w:rsidR="008D2037" w:rsidRDefault="00000000">
            <w:pPr>
              <w:pStyle w:val="TableParagraph"/>
              <w:spacing w:before="44" w:line="191" w:lineRule="exact"/>
              <w:ind w:right="66"/>
              <w:jc w:val="right"/>
              <w:rPr>
                <w:rFonts w:ascii="Arial"/>
                <w:b/>
                <w:sz w:val="18"/>
              </w:rPr>
            </w:pPr>
            <w:r>
              <w:rPr>
                <w:rFonts w:ascii="Arial"/>
                <w:b/>
                <w:sz w:val="18"/>
              </w:rPr>
              <w:t>19.029,76</w:t>
            </w:r>
          </w:p>
        </w:tc>
        <w:tc>
          <w:tcPr>
            <w:tcW w:w="942" w:type="dxa"/>
          </w:tcPr>
          <w:p w14:paraId="39049599" w14:textId="77777777" w:rsidR="008D2037" w:rsidRDefault="00000000">
            <w:pPr>
              <w:pStyle w:val="TableParagraph"/>
              <w:spacing w:before="44" w:line="191" w:lineRule="exact"/>
              <w:ind w:right="67"/>
              <w:jc w:val="right"/>
              <w:rPr>
                <w:rFonts w:ascii="Arial"/>
                <w:b/>
                <w:sz w:val="18"/>
              </w:rPr>
            </w:pPr>
            <w:r>
              <w:rPr>
                <w:rFonts w:ascii="Arial"/>
                <w:b/>
                <w:sz w:val="18"/>
              </w:rPr>
              <w:t>12.717,68</w:t>
            </w:r>
          </w:p>
        </w:tc>
        <w:tc>
          <w:tcPr>
            <w:tcW w:w="1060" w:type="dxa"/>
          </w:tcPr>
          <w:p w14:paraId="7FEBD995" w14:textId="77777777" w:rsidR="008D2037" w:rsidRDefault="00000000">
            <w:pPr>
              <w:pStyle w:val="TableParagraph"/>
              <w:spacing w:before="44" w:line="191" w:lineRule="exact"/>
              <w:ind w:right="66"/>
              <w:jc w:val="right"/>
              <w:rPr>
                <w:rFonts w:ascii="Arial"/>
                <w:b/>
                <w:sz w:val="18"/>
              </w:rPr>
            </w:pPr>
            <w:r>
              <w:rPr>
                <w:rFonts w:ascii="Arial"/>
                <w:b/>
                <w:sz w:val="18"/>
              </w:rPr>
              <w:t>10.925,17</w:t>
            </w:r>
          </w:p>
        </w:tc>
        <w:tc>
          <w:tcPr>
            <w:tcW w:w="1240" w:type="dxa"/>
          </w:tcPr>
          <w:p w14:paraId="16072284" w14:textId="77777777" w:rsidR="008D2037" w:rsidRDefault="00000000">
            <w:pPr>
              <w:pStyle w:val="TableParagraph"/>
              <w:spacing w:before="44" w:line="191" w:lineRule="exact"/>
              <w:ind w:right="67"/>
              <w:jc w:val="right"/>
              <w:rPr>
                <w:rFonts w:ascii="Arial"/>
                <w:b/>
                <w:sz w:val="18"/>
              </w:rPr>
            </w:pPr>
            <w:r>
              <w:rPr>
                <w:rFonts w:ascii="Arial"/>
                <w:b/>
                <w:sz w:val="18"/>
              </w:rPr>
              <w:t>12.036,68</w:t>
            </w:r>
          </w:p>
        </w:tc>
        <w:tc>
          <w:tcPr>
            <w:tcW w:w="1241" w:type="dxa"/>
          </w:tcPr>
          <w:p w14:paraId="2AC3DF52" w14:textId="77777777" w:rsidR="008D2037" w:rsidRDefault="00000000">
            <w:pPr>
              <w:pStyle w:val="TableParagraph"/>
              <w:spacing w:before="44" w:line="191" w:lineRule="exact"/>
              <w:ind w:right="68"/>
              <w:jc w:val="right"/>
              <w:rPr>
                <w:rFonts w:ascii="Arial"/>
                <w:b/>
                <w:sz w:val="18"/>
              </w:rPr>
            </w:pPr>
            <w:r>
              <w:rPr>
                <w:rFonts w:ascii="Arial"/>
                <w:b/>
                <w:sz w:val="18"/>
              </w:rPr>
              <w:t>15.893,16</w:t>
            </w:r>
          </w:p>
        </w:tc>
        <w:tc>
          <w:tcPr>
            <w:tcW w:w="1240" w:type="dxa"/>
          </w:tcPr>
          <w:p w14:paraId="375B1D90" w14:textId="77777777" w:rsidR="008D2037" w:rsidRDefault="00000000">
            <w:pPr>
              <w:pStyle w:val="TableParagraph"/>
              <w:spacing w:before="44" w:line="191" w:lineRule="exact"/>
              <w:ind w:right="67"/>
              <w:jc w:val="right"/>
              <w:rPr>
                <w:rFonts w:ascii="Arial"/>
                <w:b/>
                <w:sz w:val="18"/>
              </w:rPr>
            </w:pPr>
            <w:r>
              <w:rPr>
                <w:rFonts w:ascii="Arial"/>
                <w:b/>
                <w:sz w:val="18"/>
              </w:rPr>
              <w:t>14.289,54</w:t>
            </w:r>
          </w:p>
        </w:tc>
        <w:tc>
          <w:tcPr>
            <w:tcW w:w="1240" w:type="dxa"/>
          </w:tcPr>
          <w:p w14:paraId="3D89EFCF" w14:textId="77777777" w:rsidR="008D2037" w:rsidRDefault="00000000">
            <w:pPr>
              <w:pStyle w:val="TableParagraph"/>
              <w:spacing w:before="44" w:line="191" w:lineRule="exact"/>
              <w:ind w:right="67"/>
              <w:jc w:val="right"/>
              <w:rPr>
                <w:rFonts w:ascii="Arial"/>
                <w:b/>
                <w:sz w:val="18"/>
              </w:rPr>
            </w:pPr>
            <w:r>
              <w:rPr>
                <w:rFonts w:ascii="Arial"/>
                <w:b/>
                <w:sz w:val="18"/>
              </w:rPr>
              <w:t>21.396,86</w:t>
            </w:r>
          </w:p>
        </w:tc>
        <w:tc>
          <w:tcPr>
            <w:tcW w:w="1141" w:type="dxa"/>
          </w:tcPr>
          <w:p w14:paraId="6FC1B183" w14:textId="77777777" w:rsidR="008D2037" w:rsidRDefault="00000000">
            <w:pPr>
              <w:pStyle w:val="TableParagraph"/>
              <w:spacing w:before="44" w:line="191" w:lineRule="exact"/>
              <w:ind w:right="68"/>
              <w:jc w:val="right"/>
              <w:rPr>
                <w:rFonts w:ascii="Arial"/>
                <w:b/>
                <w:sz w:val="18"/>
              </w:rPr>
            </w:pPr>
            <w:r>
              <w:rPr>
                <w:rFonts w:ascii="Arial"/>
                <w:b/>
                <w:sz w:val="18"/>
              </w:rPr>
              <w:t>163.810,75</w:t>
            </w:r>
          </w:p>
        </w:tc>
      </w:tr>
    </w:tbl>
    <w:p w14:paraId="18E3D392" w14:textId="77777777" w:rsidR="008D2037" w:rsidRDefault="008D2037">
      <w:pPr>
        <w:pStyle w:val="Textoindependiente"/>
        <w:rPr>
          <w:b/>
          <w:sz w:val="22"/>
        </w:rPr>
      </w:pPr>
    </w:p>
    <w:p w14:paraId="77383452" w14:textId="77777777" w:rsidR="008D2037" w:rsidRDefault="00000000">
      <w:pPr>
        <w:spacing w:before="135"/>
        <w:ind w:left="5147" w:right="5067"/>
        <w:jc w:val="center"/>
        <w:rPr>
          <w:b/>
        </w:rPr>
      </w:pPr>
      <w:r>
        <w:rPr>
          <w:b/>
        </w:rPr>
        <w:t>Tabla 41. Presupuesto de tesorería para 2023 (miles de euros)</w:t>
      </w:r>
    </w:p>
    <w:p w14:paraId="423C150A" w14:textId="77777777" w:rsidR="008D2037" w:rsidRDefault="008D2037">
      <w:pPr>
        <w:pStyle w:val="Textoindependiente"/>
        <w:spacing w:before="11"/>
        <w:rPr>
          <w:b/>
          <w:sz w:val="10"/>
        </w:rPr>
      </w:pP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041"/>
        <w:gridCol w:w="1041"/>
        <w:gridCol w:w="1039"/>
        <w:gridCol w:w="1041"/>
        <w:gridCol w:w="1041"/>
        <w:gridCol w:w="1040"/>
        <w:gridCol w:w="1041"/>
        <w:gridCol w:w="1041"/>
        <w:gridCol w:w="1231"/>
        <w:gridCol w:w="1040"/>
        <w:gridCol w:w="1176"/>
        <w:gridCol w:w="1141"/>
        <w:gridCol w:w="1041"/>
      </w:tblGrid>
      <w:tr w:rsidR="008D2037" w14:paraId="2C09D1D2" w14:textId="77777777">
        <w:trPr>
          <w:trHeight w:val="255"/>
        </w:trPr>
        <w:tc>
          <w:tcPr>
            <w:tcW w:w="1277" w:type="dxa"/>
          </w:tcPr>
          <w:p w14:paraId="1600062A" w14:textId="77777777" w:rsidR="008D2037" w:rsidRDefault="008D2037">
            <w:pPr>
              <w:pStyle w:val="TableParagraph"/>
              <w:rPr>
                <w:rFonts w:ascii="Times New Roman"/>
                <w:sz w:val="18"/>
              </w:rPr>
            </w:pPr>
          </w:p>
        </w:tc>
        <w:tc>
          <w:tcPr>
            <w:tcW w:w="1041" w:type="dxa"/>
            <w:shd w:val="clear" w:color="auto" w:fill="F1F1F1"/>
          </w:tcPr>
          <w:p w14:paraId="19F93175" w14:textId="77777777" w:rsidR="008D2037" w:rsidRDefault="00000000">
            <w:pPr>
              <w:pStyle w:val="TableParagraph"/>
              <w:spacing w:before="45" w:line="189" w:lineRule="exact"/>
              <w:ind w:left="263"/>
              <w:rPr>
                <w:rFonts w:ascii="Arial"/>
                <w:b/>
                <w:sz w:val="18"/>
              </w:rPr>
            </w:pPr>
            <w:r>
              <w:rPr>
                <w:rFonts w:ascii="Arial"/>
                <w:b/>
                <w:sz w:val="18"/>
              </w:rPr>
              <w:t>Enero</w:t>
            </w:r>
          </w:p>
        </w:tc>
        <w:tc>
          <w:tcPr>
            <w:tcW w:w="1041" w:type="dxa"/>
            <w:shd w:val="clear" w:color="auto" w:fill="F1F1F1"/>
          </w:tcPr>
          <w:p w14:paraId="07EB11D3" w14:textId="77777777" w:rsidR="008D2037" w:rsidRDefault="00000000">
            <w:pPr>
              <w:pStyle w:val="TableParagraph"/>
              <w:spacing w:before="45" w:line="189" w:lineRule="exact"/>
              <w:ind w:left="184"/>
              <w:rPr>
                <w:rFonts w:ascii="Arial"/>
                <w:b/>
                <w:sz w:val="18"/>
              </w:rPr>
            </w:pPr>
            <w:r>
              <w:rPr>
                <w:rFonts w:ascii="Arial"/>
                <w:b/>
                <w:sz w:val="18"/>
              </w:rPr>
              <w:t>Febrero</w:t>
            </w:r>
          </w:p>
        </w:tc>
        <w:tc>
          <w:tcPr>
            <w:tcW w:w="1039" w:type="dxa"/>
            <w:shd w:val="clear" w:color="auto" w:fill="F1F1F1"/>
          </w:tcPr>
          <w:p w14:paraId="60178798" w14:textId="77777777" w:rsidR="008D2037" w:rsidRDefault="00000000">
            <w:pPr>
              <w:pStyle w:val="TableParagraph"/>
              <w:spacing w:before="45" w:line="189" w:lineRule="exact"/>
              <w:ind w:left="46" w:right="43"/>
              <w:jc w:val="center"/>
              <w:rPr>
                <w:rFonts w:ascii="Arial"/>
                <w:b/>
                <w:sz w:val="18"/>
              </w:rPr>
            </w:pPr>
            <w:r>
              <w:rPr>
                <w:rFonts w:ascii="Arial"/>
                <w:b/>
                <w:sz w:val="18"/>
              </w:rPr>
              <w:t>Marzo</w:t>
            </w:r>
          </w:p>
        </w:tc>
        <w:tc>
          <w:tcPr>
            <w:tcW w:w="1041" w:type="dxa"/>
            <w:shd w:val="clear" w:color="auto" w:fill="F1F1F1"/>
          </w:tcPr>
          <w:p w14:paraId="01B9B80D" w14:textId="77777777" w:rsidR="008D2037" w:rsidRDefault="00000000">
            <w:pPr>
              <w:pStyle w:val="TableParagraph"/>
              <w:spacing w:before="45" w:line="189" w:lineRule="exact"/>
              <w:ind w:left="312"/>
              <w:rPr>
                <w:rFonts w:ascii="Arial"/>
                <w:b/>
                <w:sz w:val="18"/>
              </w:rPr>
            </w:pPr>
            <w:r>
              <w:rPr>
                <w:rFonts w:ascii="Arial"/>
                <w:b/>
                <w:sz w:val="18"/>
              </w:rPr>
              <w:t>Abril</w:t>
            </w:r>
          </w:p>
        </w:tc>
        <w:tc>
          <w:tcPr>
            <w:tcW w:w="1041" w:type="dxa"/>
            <w:shd w:val="clear" w:color="auto" w:fill="F1F1F1"/>
          </w:tcPr>
          <w:p w14:paraId="4CD6786E" w14:textId="77777777" w:rsidR="008D2037" w:rsidRDefault="00000000">
            <w:pPr>
              <w:pStyle w:val="TableParagraph"/>
              <w:spacing w:before="45" w:line="189" w:lineRule="exact"/>
              <w:ind w:left="286"/>
              <w:rPr>
                <w:rFonts w:ascii="Arial"/>
                <w:b/>
                <w:sz w:val="18"/>
              </w:rPr>
            </w:pPr>
            <w:r>
              <w:rPr>
                <w:rFonts w:ascii="Arial"/>
                <w:b/>
                <w:sz w:val="18"/>
              </w:rPr>
              <w:t>Mayo</w:t>
            </w:r>
          </w:p>
        </w:tc>
        <w:tc>
          <w:tcPr>
            <w:tcW w:w="1040" w:type="dxa"/>
            <w:shd w:val="clear" w:color="auto" w:fill="F1F1F1"/>
          </w:tcPr>
          <w:p w14:paraId="5AD6E629" w14:textId="77777777" w:rsidR="008D2037" w:rsidRDefault="00000000">
            <w:pPr>
              <w:pStyle w:val="TableParagraph"/>
              <w:spacing w:before="45" w:line="189" w:lineRule="exact"/>
              <w:ind w:left="276"/>
              <w:rPr>
                <w:rFonts w:ascii="Arial"/>
                <w:b/>
                <w:sz w:val="18"/>
              </w:rPr>
            </w:pPr>
            <w:r>
              <w:rPr>
                <w:rFonts w:ascii="Arial"/>
                <w:b/>
                <w:sz w:val="18"/>
              </w:rPr>
              <w:t>Junio</w:t>
            </w:r>
          </w:p>
        </w:tc>
        <w:tc>
          <w:tcPr>
            <w:tcW w:w="1041" w:type="dxa"/>
            <w:shd w:val="clear" w:color="auto" w:fill="F1F1F1"/>
          </w:tcPr>
          <w:p w14:paraId="01488758" w14:textId="77777777" w:rsidR="008D2037" w:rsidRDefault="00000000">
            <w:pPr>
              <w:pStyle w:val="TableParagraph"/>
              <w:spacing w:before="45" w:line="189" w:lineRule="exact"/>
              <w:ind w:left="46" w:right="45"/>
              <w:jc w:val="center"/>
              <w:rPr>
                <w:rFonts w:ascii="Arial"/>
                <w:b/>
                <w:sz w:val="18"/>
              </w:rPr>
            </w:pPr>
            <w:r>
              <w:rPr>
                <w:rFonts w:ascii="Arial"/>
                <w:b/>
                <w:sz w:val="18"/>
              </w:rPr>
              <w:t>Julio</w:t>
            </w:r>
          </w:p>
        </w:tc>
        <w:tc>
          <w:tcPr>
            <w:tcW w:w="1041" w:type="dxa"/>
            <w:shd w:val="clear" w:color="auto" w:fill="F1F1F1"/>
          </w:tcPr>
          <w:p w14:paraId="567CE347" w14:textId="77777777" w:rsidR="008D2037" w:rsidRDefault="00000000">
            <w:pPr>
              <w:pStyle w:val="TableParagraph"/>
              <w:spacing w:before="45" w:line="189" w:lineRule="exact"/>
              <w:ind w:left="204"/>
              <w:rPr>
                <w:rFonts w:ascii="Arial"/>
                <w:b/>
                <w:sz w:val="18"/>
              </w:rPr>
            </w:pPr>
            <w:r>
              <w:rPr>
                <w:rFonts w:ascii="Arial"/>
                <w:b/>
                <w:sz w:val="18"/>
              </w:rPr>
              <w:t>Agosto</w:t>
            </w:r>
          </w:p>
        </w:tc>
        <w:tc>
          <w:tcPr>
            <w:tcW w:w="1231" w:type="dxa"/>
            <w:shd w:val="clear" w:color="auto" w:fill="F1F1F1"/>
          </w:tcPr>
          <w:p w14:paraId="1028105C" w14:textId="77777777" w:rsidR="008D2037" w:rsidRDefault="00000000">
            <w:pPr>
              <w:pStyle w:val="TableParagraph"/>
              <w:spacing w:before="45" w:line="189" w:lineRule="exact"/>
              <w:ind w:right="120"/>
              <w:jc w:val="right"/>
              <w:rPr>
                <w:rFonts w:ascii="Arial"/>
                <w:b/>
                <w:sz w:val="18"/>
              </w:rPr>
            </w:pPr>
            <w:r>
              <w:rPr>
                <w:rFonts w:ascii="Arial"/>
                <w:b/>
                <w:sz w:val="18"/>
              </w:rPr>
              <w:t>Septiembre</w:t>
            </w:r>
          </w:p>
        </w:tc>
        <w:tc>
          <w:tcPr>
            <w:tcW w:w="1040" w:type="dxa"/>
            <w:shd w:val="clear" w:color="auto" w:fill="F1F1F1"/>
          </w:tcPr>
          <w:p w14:paraId="6C085822" w14:textId="77777777" w:rsidR="008D2037" w:rsidRDefault="00000000">
            <w:pPr>
              <w:pStyle w:val="TableParagraph"/>
              <w:spacing w:before="45" w:line="189" w:lineRule="exact"/>
              <w:ind w:left="167"/>
              <w:rPr>
                <w:rFonts w:ascii="Arial"/>
                <w:b/>
                <w:sz w:val="18"/>
              </w:rPr>
            </w:pPr>
            <w:r>
              <w:rPr>
                <w:rFonts w:ascii="Arial"/>
                <w:b/>
                <w:sz w:val="18"/>
              </w:rPr>
              <w:t>Octubre</w:t>
            </w:r>
          </w:p>
        </w:tc>
        <w:tc>
          <w:tcPr>
            <w:tcW w:w="1176" w:type="dxa"/>
            <w:shd w:val="clear" w:color="auto" w:fill="F1F1F1"/>
          </w:tcPr>
          <w:p w14:paraId="172A11D5" w14:textId="77777777" w:rsidR="008D2037" w:rsidRDefault="00000000">
            <w:pPr>
              <w:pStyle w:val="TableParagraph"/>
              <w:spacing w:before="45" w:line="189" w:lineRule="exact"/>
              <w:ind w:left="114"/>
              <w:rPr>
                <w:rFonts w:ascii="Arial"/>
                <w:b/>
                <w:sz w:val="18"/>
              </w:rPr>
            </w:pPr>
            <w:r>
              <w:rPr>
                <w:rFonts w:ascii="Arial"/>
                <w:b/>
                <w:sz w:val="18"/>
              </w:rPr>
              <w:t>Noviembre</w:t>
            </w:r>
          </w:p>
        </w:tc>
        <w:tc>
          <w:tcPr>
            <w:tcW w:w="1141" w:type="dxa"/>
            <w:shd w:val="clear" w:color="auto" w:fill="F1F1F1"/>
          </w:tcPr>
          <w:p w14:paraId="43FAC70F" w14:textId="77777777" w:rsidR="008D2037" w:rsidRDefault="00000000">
            <w:pPr>
              <w:pStyle w:val="TableParagraph"/>
              <w:spacing w:before="45" w:line="189" w:lineRule="exact"/>
              <w:ind w:left="126"/>
              <w:rPr>
                <w:rFonts w:ascii="Arial"/>
                <w:b/>
                <w:sz w:val="18"/>
              </w:rPr>
            </w:pPr>
            <w:r>
              <w:rPr>
                <w:rFonts w:ascii="Arial"/>
                <w:b/>
                <w:sz w:val="18"/>
              </w:rPr>
              <w:t>Diciembre</w:t>
            </w:r>
          </w:p>
        </w:tc>
        <w:tc>
          <w:tcPr>
            <w:tcW w:w="1041" w:type="dxa"/>
            <w:shd w:val="clear" w:color="auto" w:fill="F1F1F1"/>
          </w:tcPr>
          <w:p w14:paraId="06B36A83" w14:textId="77777777" w:rsidR="008D2037" w:rsidRDefault="00000000">
            <w:pPr>
              <w:pStyle w:val="TableParagraph"/>
              <w:spacing w:before="45" w:line="189" w:lineRule="exact"/>
              <w:ind w:left="39" w:right="45"/>
              <w:jc w:val="center"/>
              <w:rPr>
                <w:rFonts w:ascii="Arial"/>
                <w:b/>
                <w:sz w:val="18"/>
              </w:rPr>
            </w:pPr>
            <w:r>
              <w:rPr>
                <w:rFonts w:ascii="Arial"/>
                <w:b/>
                <w:sz w:val="18"/>
              </w:rPr>
              <w:t>TOTAL</w:t>
            </w:r>
          </w:p>
        </w:tc>
      </w:tr>
      <w:tr w:rsidR="008D2037" w14:paraId="7FDB115D" w14:textId="77777777">
        <w:trPr>
          <w:trHeight w:val="255"/>
        </w:trPr>
        <w:tc>
          <w:tcPr>
            <w:tcW w:w="1277" w:type="dxa"/>
          </w:tcPr>
          <w:p w14:paraId="0FC341E7" w14:textId="77777777" w:rsidR="008D2037" w:rsidRDefault="00000000">
            <w:pPr>
              <w:pStyle w:val="TableParagraph"/>
              <w:spacing w:before="45" w:line="189" w:lineRule="exact"/>
              <w:ind w:left="69"/>
              <w:rPr>
                <w:rFonts w:ascii="Arial"/>
                <w:sz w:val="18"/>
              </w:rPr>
            </w:pPr>
            <w:r>
              <w:rPr>
                <w:rFonts w:ascii="Arial"/>
                <w:sz w:val="18"/>
              </w:rPr>
              <w:t>Saldo inicial</w:t>
            </w:r>
          </w:p>
        </w:tc>
        <w:tc>
          <w:tcPr>
            <w:tcW w:w="1041" w:type="dxa"/>
          </w:tcPr>
          <w:p w14:paraId="50C401E0" w14:textId="77777777" w:rsidR="008D2037" w:rsidRDefault="00000000">
            <w:pPr>
              <w:pStyle w:val="TableParagraph"/>
              <w:spacing w:before="45" w:line="189" w:lineRule="exact"/>
              <w:ind w:right="60"/>
              <w:jc w:val="right"/>
              <w:rPr>
                <w:rFonts w:ascii="Arial"/>
                <w:sz w:val="18"/>
              </w:rPr>
            </w:pPr>
            <w:r>
              <w:rPr>
                <w:rFonts w:ascii="Arial"/>
                <w:sz w:val="18"/>
              </w:rPr>
              <w:t>50.000,00</w:t>
            </w:r>
          </w:p>
        </w:tc>
        <w:tc>
          <w:tcPr>
            <w:tcW w:w="1041" w:type="dxa"/>
          </w:tcPr>
          <w:p w14:paraId="0A88C8BE" w14:textId="77777777" w:rsidR="008D2037" w:rsidRDefault="00000000">
            <w:pPr>
              <w:pStyle w:val="TableParagraph"/>
              <w:spacing w:before="45" w:line="189" w:lineRule="exact"/>
              <w:ind w:right="60"/>
              <w:jc w:val="right"/>
              <w:rPr>
                <w:rFonts w:ascii="Arial"/>
                <w:sz w:val="18"/>
              </w:rPr>
            </w:pPr>
            <w:r>
              <w:rPr>
                <w:rFonts w:ascii="Arial"/>
                <w:sz w:val="18"/>
              </w:rPr>
              <w:t>42.748,72</w:t>
            </w:r>
          </w:p>
        </w:tc>
        <w:tc>
          <w:tcPr>
            <w:tcW w:w="1039" w:type="dxa"/>
          </w:tcPr>
          <w:p w14:paraId="3C89D6BF" w14:textId="77777777" w:rsidR="008D2037" w:rsidRDefault="00000000">
            <w:pPr>
              <w:pStyle w:val="TableParagraph"/>
              <w:spacing w:before="45" w:line="189" w:lineRule="exact"/>
              <w:ind w:left="144" w:right="43"/>
              <w:jc w:val="center"/>
              <w:rPr>
                <w:rFonts w:ascii="Arial"/>
                <w:sz w:val="18"/>
              </w:rPr>
            </w:pPr>
            <w:r>
              <w:rPr>
                <w:rFonts w:ascii="Arial"/>
                <w:sz w:val="18"/>
              </w:rPr>
              <w:t>35.033,63</w:t>
            </w:r>
          </w:p>
        </w:tc>
        <w:tc>
          <w:tcPr>
            <w:tcW w:w="1041" w:type="dxa"/>
          </w:tcPr>
          <w:p w14:paraId="0F00404C" w14:textId="77777777" w:rsidR="008D2037" w:rsidRDefault="00000000">
            <w:pPr>
              <w:pStyle w:val="TableParagraph"/>
              <w:spacing w:before="45" w:line="189" w:lineRule="exact"/>
              <w:ind w:right="62"/>
              <w:jc w:val="right"/>
              <w:rPr>
                <w:rFonts w:ascii="Arial"/>
                <w:sz w:val="18"/>
              </w:rPr>
            </w:pPr>
            <w:r>
              <w:rPr>
                <w:rFonts w:ascii="Arial"/>
                <w:sz w:val="18"/>
              </w:rPr>
              <w:t>48.652,80</w:t>
            </w:r>
          </w:p>
        </w:tc>
        <w:tc>
          <w:tcPr>
            <w:tcW w:w="1041" w:type="dxa"/>
          </w:tcPr>
          <w:p w14:paraId="17AF4E19" w14:textId="77777777" w:rsidR="008D2037" w:rsidRDefault="00000000">
            <w:pPr>
              <w:pStyle w:val="TableParagraph"/>
              <w:spacing w:before="45" w:line="189" w:lineRule="exact"/>
              <w:ind w:right="63"/>
              <w:jc w:val="right"/>
              <w:rPr>
                <w:rFonts w:ascii="Arial"/>
                <w:sz w:val="18"/>
              </w:rPr>
            </w:pPr>
            <w:r>
              <w:rPr>
                <w:rFonts w:ascii="Arial"/>
                <w:sz w:val="18"/>
              </w:rPr>
              <w:t>43.742,22</w:t>
            </w:r>
          </w:p>
        </w:tc>
        <w:tc>
          <w:tcPr>
            <w:tcW w:w="1040" w:type="dxa"/>
          </w:tcPr>
          <w:p w14:paraId="3B53C82F" w14:textId="77777777" w:rsidR="008D2037" w:rsidRDefault="00000000">
            <w:pPr>
              <w:pStyle w:val="TableParagraph"/>
              <w:spacing w:before="45" w:line="189" w:lineRule="exact"/>
              <w:ind w:right="62"/>
              <w:jc w:val="right"/>
              <w:rPr>
                <w:rFonts w:ascii="Arial"/>
                <w:sz w:val="18"/>
              </w:rPr>
            </w:pPr>
            <w:r>
              <w:rPr>
                <w:rFonts w:ascii="Arial"/>
                <w:sz w:val="18"/>
              </w:rPr>
              <w:t>43.119,52</w:t>
            </w:r>
          </w:p>
        </w:tc>
        <w:tc>
          <w:tcPr>
            <w:tcW w:w="1041" w:type="dxa"/>
          </w:tcPr>
          <w:p w14:paraId="18338845" w14:textId="77777777" w:rsidR="008D2037" w:rsidRDefault="00000000">
            <w:pPr>
              <w:pStyle w:val="TableParagraph"/>
              <w:spacing w:before="45" w:line="189" w:lineRule="exact"/>
              <w:ind w:left="144" w:right="45"/>
              <w:jc w:val="center"/>
              <w:rPr>
                <w:rFonts w:ascii="Arial"/>
                <w:sz w:val="18"/>
              </w:rPr>
            </w:pPr>
            <w:r>
              <w:rPr>
                <w:rFonts w:ascii="Arial"/>
                <w:sz w:val="18"/>
              </w:rPr>
              <w:t>25.253,53</w:t>
            </w:r>
          </w:p>
        </w:tc>
        <w:tc>
          <w:tcPr>
            <w:tcW w:w="1041" w:type="dxa"/>
          </w:tcPr>
          <w:p w14:paraId="0BFF86B4" w14:textId="77777777" w:rsidR="008D2037" w:rsidRDefault="00000000">
            <w:pPr>
              <w:pStyle w:val="TableParagraph"/>
              <w:spacing w:before="45" w:line="189" w:lineRule="exact"/>
              <w:ind w:right="64"/>
              <w:jc w:val="right"/>
              <w:rPr>
                <w:rFonts w:ascii="Arial"/>
                <w:sz w:val="18"/>
              </w:rPr>
            </w:pPr>
            <w:r>
              <w:rPr>
                <w:rFonts w:ascii="Arial"/>
                <w:sz w:val="18"/>
              </w:rPr>
              <w:t>42.941,80</w:t>
            </w:r>
          </w:p>
        </w:tc>
        <w:tc>
          <w:tcPr>
            <w:tcW w:w="1231" w:type="dxa"/>
          </w:tcPr>
          <w:p w14:paraId="64DF4D61" w14:textId="77777777" w:rsidR="008D2037" w:rsidRDefault="00000000">
            <w:pPr>
              <w:pStyle w:val="TableParagraph"/>
              <w:spacing w:before="45" w:line="189" w:lineRule="exact"/>
              <w:ind w:right="65"/>
              <w:jc w:val="right"/>
              <w:rPr>
                <w:rFonts w:ascii="Arial"/>
                <w:sz w:val="18"/>
              </w:rPr>
            </w:pPr>
            <w:r>
              <w:rPr>
                <w:rFonts w:ascii="Arial"/>
                <w:sz w:val="18"/>
              </w:rPr>
              <w:t>44.287,53</w:t>
            </w:r>
          </w:p>
        </w:tc>
        <w:tc>
          <w:tcPr>
            <w:tcW w:w="1040" w:type="dxa"/>
          </w:tcPr>
          <w:p w14:paraId="65A85F99" w14:textId="77777777" w:rsidR="008D2037" w:rsidRDefault="00000000">
            <w:pPr>
              <w:pStyle w:val="TableParagraph"/>
              <w:spacing w:before="45" w:line="189" w:lineRule="exact"/>
              <w:ind w:left="163"/>
              <w:rPr>
                <w:rFonts w:ascii="Arial"/>
                <w:sz w:val="18"/>
              </w:rPr>
            </w:pPr>
            <w:r>
              <w:rPr>
                <w:rFonts w:ascii="Arial"/>
                <w:sz w:val="18"/>
              </w:rPr>
              <w:t>44.991,48</w:t>
            </w:r>
          </w:p>
        </w:tc>
        <w:tc>
          <w:tcPr>
            <w:tcW w:w="1176" w:type="dxa"/>
          </w:tcPr>
          <w:p w14:paraId="076856DD" w14:textId="77777777" w:rsidR="008D2037" w:rsidRDefault="00000000">
            <w:pPr>
              <w:pStyle w:val="TableParagraph"/>
              <w:spacing w:before="45" w:line="189" w:lineRule="exact"/>
              <w:ind w:right="67"/>
              <w:jc w:val="right"/>
              <w:rPr>
                <w:rFonts w:ascii="Arial"/>
                <w:sz w:val="18"/>
              </w:rPr>
            </w:pPr>
            <w:r>
              <w:rPr>
                <w:rFonts w:ascii="Arial"/>
                <w:sz w:val="18"/>
              </w:rPr>
              <w:t>41.119,28</w:t>
            </w:r>
          </w:p>
        </w:tc>
        <w:tc>
          <w:tcPr>
            <w:tcW w:w="1141" w:type="dxa"/>
          </w:tcPr>
          <w:p w14:paraId="48D90D70" w14:textId="77777777" w:rsidR="008D2037" w:rsidRDefault="00000000">
            <w:pPr>
              <w:pStyle w:val="TableParagraph"/>
              <w:spacing w:before="45" w:line="189" w:lineRule="exact"/>
              <w:ind w:right="68"/>
              <w:jc w:val="right"/>
              <w:rPr>
                <w:rFonts w:ascii="Arial"/>
                <w:sz w:val="18"/>
              </w:rPr>
            </w:pPr>
            <w:r>
              <w:rPr>
                <w:rFonts w:ascii="Arial"/>
                <w:sz w:val="18"/>
              </w:rPr>
              <w:t>36.353,95</w:t>
            </w:r>
          </w:p>
        </w:tc>
        <w:tc>
          <w:tcPr>
            <w:tcW w:w="1041" w:type="dxa"/>
          </w:tcPr>
          <w:p w14:paraId="49E56185" w14:textId="77777777" w:rsidR="008D2037" w:rsidRDefault="008D2037">
            <w:pPr>
              <w:pStyle w:val="TableParagraph"/>
              <w:rPr>
                <w:rFonts w:ascii="Times New Roman"/>
                <w:sz w:val="18"/>
              </w:rPr>
            </w:pPr>
          </w:p>
        </w:tc>
      </w:tr>
      <w:tr w:rsidR="008D2037" w14:paraId="150C56CA" w14:textId="77777777">
        <w:trPr>
          <w:trHeight w:val="413"/>
        </w:trPr>
        <w:tc>
          <w:tcPr>
            <w:tcW w:w="1277" w:type="dxa"/>
          </w:tcPr>
          <w:p w14:paraId="12362C20" w14:textId="77777777" w:rsidR="008D2037" w:rsidRDefault="00000000">
            <w:pPr>
              <w:pStyle w:val="TableParagraph"/>
              <w:spacing w:line="208" w:lineRule="exact"/>
              <w:ind w:left="69" w:right="247"/>
              <w:rPr>
                <w:rFonts w:ascii="Arial"/>
                <w:sz w:val="18"/>
              </w:rPr>
            </w:pPr>
            <w:r>
              <w:rPr>
                <w:rFonts w:ascii="Arial"/>
                <w:sz w:val="18"/>
              </w:rPr>
              <w:t>Previsiones de pagos</w:t>
            </w:r>
          </w:p>
        </w:tc>
        <w:tc>
          <w:tcPr>
            <w:tcW w:w="1041" w:type="dxa"/>
          </w:tcPr>
          <w:p w14:paraId="43478D89" w14:textId="77777777" w:rsidR="008D2037" w:rsidRDefault="008D2037">
            <w:pPr>
              <w:pStyle w:val="TableParagraph"/>
              <w:spacing w:before="10"/>
              <w:rPr>
                <w:b/>
                <w:sz w:val="16"/>
              </w:rPr>
            </w:pPr>
          </w:p>
          <w:p w14:paraId="2B0D864E" w14:textId="77777777" w:rsidR="008D2037" w:rsidRDefault="00000000">
            <w:pPr>
              <w:pStyle w:val="TableParagraph"/>
              <w:spacing w:line="188" w:lineRule="exact"/>
              <w:ind w:right="60"/>
              <w:jc w:val="right"/>
              <w:rPr>
                <w:rFonts w:ascii="Arial"/>
                <w:sz w:val="18"/>
              </w:rPr>
            </w:pPr>
            <w:r>
              <w:rPr>
                <w:rFonts w:ascii="Arial"/>
                <w:sz w:val="18"/>
              </w:rPr>
              <w:t>9.067,71</w:t>
            </w:r>
          </w:p>
        </w:tc>
        <w:tc>
          <w:tcPr>
            <w:tcW w:w="1041" w:type="dxa"/>
          </w:tcPr>
          <w:p w14:paraId="40E62764" w14:textId="77777777" w:rsidR="008D2037" w:rsidRDefault="008D2037">
            <w:pPr>
              <w:pStyle w:val="TableParagraph"/>
              <w:spacing w:before="10"/>
              <w:rPr>
                <w:b/>
                <w:sz w:val="16"/>
              </w:rPr>
            </w:pPr>
          </w:p>
          <w:p w14:paraId="588204FD" w14:textId="77777777" w:rsidR="008D2037" w:rsidRDefault="00000000">
            <w:pPr>
              <w:pStyle w:val="TableParagraph"/>
              <w:spacing w:line="188" w:lineRule="exact"/>
              <w:ind w:right="60"/>
              <w:jc w:val="right"/>
              <w:rPr>
                <w:rFonts w:ascii="Arial"/>
                <w:sz w:val="18"/>
              </w:rPr>
            </w:pPr>
            <w:r>
              <w:rPr>
                <w:rFonts w:ascii="Arial"/>
                <w:sz w:val="18"/>
              </w:rPr>
              <w:t>9.645,54</w:t>
            </w:r>
          </w:p>
        </w:tc>
        <w:tc>
          <w:tcPr>
            <w:tcW w:w="1039" w:type="dxa"/>
          </w:tcPr>
          <w:p w14:paraId="0F0639B3" w14:textId="77777777" w:rsidR="008D2037" w:rsidRDefault="008D2037">
            <w:pPr>
              <w:pStyle w:val="TableParagraph"/>
              <w:spacing w:before="10"/>
              <w:rPr>
                <w:b/>
                <w:sz w:val="16"/>
              </w:rPr>
            </w:pPr>
          </w:p>
          <w:p w14:paraId="7CE04F0E" w14:textId="77777777" w:rsidR="008D2037" w:rsidRDefault="00000000">
            <w:pPr>
              <w:pStyle w:val="TableParagraph"/>
              <w:spacing w:line="188" w:lineRule="exact"/>
              <w:ind w:left="144" w:right="43"/>
              <w:jc w:val="center"/>
              <w:rPr>
                <w:rFonts w:ascii="Arial"/>
                <w:sz w:val="18"/>
              </w:rPr>
            </w:pPr>
            <w:r>
              <w:rPr>
                <w:rFonts w:ascii="Arial"/>
                <w:sz w:val="18"/>
              </w:rPr>
              <w:t>12.440,73</w:t>
            </w:r>
          </w:p>
        </w:tc>
        <w:tc>
          <w:tcPr>
            <w:tcW w:w="1041" w:type="dxa"/>
          </w:tcPr>
          <w:p w14:paraId="4445D3C8" w14:textId="77777777" w:rsidR="008D2037" w:rsidRDefault="008D2037">
            <w:pPr>
              <w:pStyle w:val="TableParagraph"/>
              <w:spacing w:before="10"/>
              <w:rPr>
                <w:b/>
                <w:sz w:val="16"/>
              </w:rPr>
            </w:pPr>
          </w:p>
          <w:p w14:paraId="45DA77B2" w14:textId="77777777" w:rsidR="008D2037" w:rsidRDefault="00000000">
            <w:pPr>
              <w:pStyle w:val="TableParagraph"/>
              <w:spacing w:line="188" w:lineRule="exact"/>
              <w:ind w:right="62"/>
              <w:jc w:val="right"/>
              <w:rPr>
                <w:rFonts w:ascii="Arial"/>
                <w:sz w:val="18"/>
              </w:rPr>
            </w:pPr>
            <w:r>
              <w:rPr>
                <w:rFonts w:ascii="Arial"/>
                <w:sz w:val="18"/>
              </w:rPr>
              <w:t>12.291,43</w:t>
            </w:r>
          </w:p>
        </w:tc>
        <w:tc>
          <w:tcPr>
            <w:tcW w:w="1041" w:type="dxa"/>
          </w:tcPr>
          <w:p w14:paraId="692ED1E9" w14:textId="77777777" w:rsidR="008D2037" w:rsidRDefault="008D2037">
            <w:pPr>
              <w:pStyle w:val="TableParagraph"/>
              <w:spacing w:before="10"/>
              <w:rPr>
                <w:b/>
                <w:sz w:val="16"/>
              </w:rPr>
            </w:pPr>
          </w:p>
          <w:p w14:paraId="4437C736" w14:textId="77777777" w:rsidR="008D2037" w:rsidRDefault="00000000">
            <w:pPr>
              <w:pStyle w:val="TableParagraph"/>
              <w:spacing w:line="188" w:lineRule="exact"/>
              <w:ind w:right="63"/>
              <w:jc w:val="right"/>
              <w:rPr>
                <w:rFonts w:ascii="Arial"/>
                <w:sz w:val="18"/>
              </w:rPr>
            </w:pPr>
            <w:r>
              <w:rPr>
                <w:rFonts w:ascii="Arial"/>
                <w:sz w:val="18"/>
              </w:rPr>
              <w:t>14.076,49</w:t>
            </w:r>
          </w:p>
        </w:tc>
        <w:tc>
          <w:tcPr>
            <w:tcW w:w="1040" w:type="dxa"/>
          </w:tcPr>
          <w:p w14:paraId="2AE24E37" w14:textId="77777777" w:rsidR="008D2037" w:rsidRDefault="008D2037">
            <w:pPr>
              <w:pStyle w:val="TableParagraph"/>
              <w:spacing w:before="10"/>
              <w:rPr>
                <w:b/>
                <w:sz w:val="16"/>
              </w:rPr>
            </w:pPr>
          </w:p>
          <w:p w14:paraId="46DF6787" w14:textId="77777777" w:rsidR="008D2037" w:rsidRDefault="00000000">
            <w:pPr>
              <w:pStyle w:val="TableParagraph"/>
              <w:spacing w:line="188" w:lineRule="exact"/>
              <w:ind w:right="62"/>
              <w:jc w:val="right"/>
              <w:rPr>
                <w:rFonts w:ascii="Arial"/>
                <w:sz w:val="18"/>
              </w:rPr>
            </w:pPr>
            <w:r>
              <w:rPr>
                <w:rFonts w:ascii="Arial"/>
                <w:sz w:val="18"/>
              </w:rPr>
              <w:t>19.029,76</w:t>
            </w:r>
          </w:p>
        </w:tc>
        <w:tc>
          <w:tcPr>
            <w:tcW w:w="1041" w:type="dxa"/>
          </w:tcPr>
          <w:p w14:paraId="03936DD4" w14:textId="77777777" w:rsidR="008D2037" w:rsidRDefault="008D2037">
            <w:pPr>
              <w:pStyle w:val="TableParagraph"/>
              <w:spacing w:before="10"/>
              <w:rPr>
                <w:b/>
                <w:sz w:val="16"/>
              </w:rPr>
            </w:pPr>
          </w:p>
          <w:p w14:paraId="49E911F1" w14:textId="77777777" w:rsidR="008D2037" w:rsidRDefault="00000000">
            <w:pPr>
              <w:pStyle w:val="TableParagraph"/>
              <w:spacing w:line="188" w:lineRule="exact"/>
              <w:ind w:left="144" w:right="45"/>
              <w:jc w:val="center"/>
              <w:rPr>
                <w:rFonts w:ascii="Arial"/>
                <w:sz w:val="18"/>
              </w:rPr>
            </w:pPr>
            <w:r>
              <w:rPr>
                <w:rFonts w:ascii="Arial"/>
                <w:sz w:val="18"/>
              </w:rPr>
              <w:t>12.717,68</w:t>
            </w:r>
          </w:p>
        </w:tc>
        <w:tc>
          <w:tcPr>
            <w:tcW w:w="1041" w:type="dxa"/>
          </w:tcPr>
          <w:p w14:paraId="0D621FAC" w14:textId="77777777" w:rsidR="008D2037" w:rsidRDefault="008D2037">
            <w:pPr>
              <w:pStyle w:val="TableParagraph"/>
              <w:spacing w:before="10"/>
              <w:rPr>
                <w:b/>
                <w:sz w:val="16"/>
              </w:rPr>
            </w:pPr>
          </w:p>
          <w:p w14:paraId="0865CA27" w14:textId="77777777" w:rsidR="008D2037" w:rsidRDefault="00000000">
            <w:pPr>
              <w:pStyle w:val="TableParagraph"/>
              <w:spacing w:line="188" w:lineRule="exact"/>
              <w:ind w:right="64"/>
              <w:jc w:val="right"/>
              <w:rPr>
                <w:rFonts w:ascii="Arial"/>
                <w:sz w:val="18"/>
              </w:rPr>
            </w:pPr>
            <w:r>
              <w:rPr>
                <w:rFonts w:ascii="Arial"/>
                <w:sz w:val="18"/>
              </w:rPr>
              <w:t>10.925,17</w:t>
            </w:r>
          </w:p>
        </w:tc>
        <w:tc>
          <w:tcPr>
            <w:tcW w:w="1231" w:type="dxa"/>
          </w:tcPr>
          <w:p w14:paraId="4408E447" w14:textId="77777777" w:rsidR="008D2037" w:rsidRDefault="008D2037">
            <w:pPr>
              <w:pStyle w:val="TableParagraph"/>
              <w:spacing w:before="10"/>
              <w:rPr>
                <w:b/>
                <w:sz w:val="16"/>
              </w:rPr>
            </w:pPr>
          </w:p>
          <w:p w14:paraId="242A54C8" w14:textId="77777777" w:rsidR="008D2037" w:rsidRDefault="00000000">
            <w:pPr>
              <w:pStyle w:val="TableParagraph"/>
              <w:spacing w:line="188" w:lineRule="exact"/>
              <w:ind w:right="65"/>
              <w:jc w:val="right"/>
              <w:rPr>
                <w:rFonts w:ascii="Arial"/>
                <w:sz w:val="18"/>
              </w:rPr>
            </w:pPr>
            <w:r>
              <w:rPr>
                <w:rFonts w:ascii="Arial"/>
                <w:sz w:val="18"/>
              </w:rPr>
              <w:t>12.036,68</w:t>
            </w:r>
          </w:p>
        </w:tc>
        <w:tc>
          <w:tcPr>
            <w:tcW w:w="1040" w:type="dxa"/>
          </w:tcPr>
          <w:p w14:paraId="07034018" w14:textId="77777777" w:rsidR="008D2037" w:rsidRDefault="008D2037">
            <w:pPr>
              <w:pStyle w:val="TableParagraph"/>
              <w:spacing w:before="10"/>
              <w:rPr>
                <w:b/>
                <w:sz w:val="16"/>
              </w:rPr>
            </w:pPr>
          </w:p>
          <w:p w14:paraId="22BE9E7B" w14:textId="77777777" w:rsidR="008D2037" w:rsidRDefault="00000000">
            <w:pPr>
              <w:pStyle w:val="TableParagraph"/>
              <w:spacing w:line="188" w:lineRule="exact"/>
              <w:ind w:left="163"/>
              <w:rPr>
                <w:rFonts w:ascii="Arial"/>
                <w:sz w:val="18"/>
              </w:rPr>
            </w:pPr>
            <w:r>
              <w:rPr>
                <w:rFonts w:ascii="Arial"/>
                <w:sz w:val="18"/>
              </w:rPr>
              <w:t>15.893,16</w:t>
            </w:r>
          </w:p>
        </w:tc>
        <w:tc>
          <w:tcPr>
            <w:tcW w:w="1176" w:type="dxa"/>
          </w:tcPr>
          <w:p w14:paraId="05D28C49" w14:textId="77777777" w:rsidR="008D2037" w:rsidRDefault="008D2037">
            <w:pPr>
              <w:pStyle w:val="TableParagraph"/>
              <w:spacing w:before="10"/>
              <w:rPr>
                <w:b/>
                <w:sz w:val="16"/>
              </w:rPr>
            </w:pPr>
          </w:p>
          <w:p w14:paraId="795C7773" w14:textId="77777777" w:rsidR="008D2037" w:rsidRDefault="00000000">
            <w:pPr>
              <w:pStyle w:val="TableParagraph"/>
              <w:spacing w:line="188" w:lineRule="exact"/>
              <w:ind w:right="67"/>
              <w:jc w:val="right"/>
              <w:rPr>
                <w:rFonts w:ascii="Arial"/>
                <w:sz w:val="18"/>
              </w:rPr>
            </w:pPr>
            <w:r>
              <w:rPr>
                <w:rFonts w:ascii="Arial"/>
                <w:sz w:val="18"/>
              </w:rPr>
              <w:t>14.289,54</w:t>
            </w:r>
          </w:p>
        </w:tc>
        <w:tc>
          <w:tcPr>
            <w:tcW w:w="1141" w:type="dxa"/>
          </w:tcPr>
          <w:p w14:paraId="6B5F7A0D" w14:textId="77777777" w:rsidR="008D2037" w:rsidRDefault="008D2037">
            <w:pPr>
              <w:pStyle w:val="TableParagraph"/>
              <w:spacing w:before="10"/>
              <w:rPr>
                <w:b/>
                <w:sz w:val="16"/>
              </w:rPr>
            </w:pPr>
          </w:p>
          <w:p w14:paraId="48DA278E" w14:textId="77777777" w:rsidR="008D2037" w:rsidRDefault="00000000">
            <w:pPr>
              <w:pStyle w:val="TableParagraph"/>
              <w:spacing w:line="188" w:lineRule="exact"/>
              <w:ind w:right="68"/>
              <w:jc w:val="right"/>
              <w:rPr>
                <w:rFonts w:ascii="Arial"/>
                <w:sz w:val="18"/>
              </w:rPr>
            </w:pPr>
            <w:r>
              <w:rPr>
                <w:rFonts w:ascii="Arial"/>
                <w:sz w:val="18"/>
              </w:rPr>
              <w:t>21.396,86</w:t>
            </w:r>
          </w:p>
        </w:tc>
        <w:tc>
          <w:tcPr>
            <w:tcW w:w="1041" w:type="dxa"/>
          </w:tcPr>
          <w:p w14:paraId="742C3C8A" w14:textId="77777777" w:rsidR="008D2037" w:rsidRDefault="008D2037">
            <w:pPr>
              <w:pStyle w:val="TableParagraph"/>
              <w:spacing w:before="10"/>
              <w:rPr>
                <w:b/>
                <w:sz w:val="16"/>
              </w:rPr>
            </w:pPr>
          </w:p>
          <w:p w14:paraId="601B5EAF" w14:textId="77777777" w:rsidR="008D2037" w:rsidRDefault="00000000">
            <w:pPr>
              <w:pStyle w:val="TableParagraph"/>
              <w:spacing w:line="188" w:lineRule="exact"/>
              <w:ind w:left="39" w:right="45"/>
              <w:jc w:val="center"/>
              <w:rPr>
                <w:rFonts w:ascii="Arial"/>
                <w:sz w:val="18"/>
              </w:rPr>
            </w:pPr>
            <w:r>
              <w:rPr>
                <w:rFonts w:ascii="Arial"/>
                <w:sz w:val="18"/>
              </w:rPr>
              <w:t>163.810,75</w:t>
            </w:r>
          </w:p>
        </w:tc>
      </w:tr>
      <w:tr w:rsidR="008D2037" w14:paraId="643D03BE" w14:textId="77777777">
        <w:trPr>
          <w:trHeight w:val="412"/>
        </w:trPr>
        <w:tc>
          <w:tcPr>
            <w:tcW w:w="1277" w:type="dxa"/>
          </w:tcPr>
          <w:p w14:paraId="156A367D" w14:textId="77777777" w:rsidR="008D2037" w:rsidRDefault="00000000">
            <w:pPr>
              <w:pStyle w:val="TableParagraph"/>
              <w:spacing w:before="1" w:line="206" w:lineRule="exact"/>
              <w:ind w:left="69" w:right="247"/>
              <w:rPr>
                <w:rFonts w:ascii="Arial"/>
                <w:sz w:val="18"/>
              </w:rPr>
            </w:pPr>
            <w:r>
              <w:rPr>
                <w:rFonts w:ascii="Arial"/>
                <w:sz w:val="18"/>
              </w:rPr>
              <w:t>Previsiones de cobros</w:t>
            </w:r>
          </w:p>
        </w:tc>
        <w:tc>
          <w:tcPr>
            <w:tcW w:w="1041" w:type="dxa"/>
          </w:tcPr>
          <w:p w14:paraId="26B9083E" w14:textId="77777777" w:rsidR="008D2037" w:rsidRDefault="008D2037">
            <w:pPr>
              <w:pStyle w:val="TableParagraph"/>
              <w:spacing w:before="8"/>
              <w:rPr>
                <w:b/>
                <w:sz w:val="16"/>
              </w:rPr>
            </w:pPr>
          </w:p>
          <w:p w14:paraId="237DFA28" w14:textId="77777777" w:rsidR="008D2037" w:rsidRDefault="00000000">
            <w:pPr>
              <w:pStyle w:val="TableParagraph"/>
              <w:spacing w:line="189" w:lineRule="exact"/>
              <w:ind w:right="60"/>
              <w:jc w:val="right"/>
              <w:rPr>
                <w:rFonts w:ascii="Arial"/>
                <w:sz w:val="18"/>
              </w:rPr>
            </w:pPr>
            <w:r>
              <w:rPr>
                <w:rFonts w:ascii="Arial"/>
                <w:sz w:val="18"/>
              </w:rPr>
              <w:t>1.816,43</w:t>
            </w:r>
          </w:p>
        </w:tc>
        <w:tc>
          <w:tcPr>
            <w:tcW w:w="1041" w:type="dxa"/>
          </w:tcPr>
          <w:p w14:paraId="32F29CE2" w14:textId="77777777" w:rsidR="008D2037" w:rsidRDefault="008D2037">
            <w:pPr>
              <w:pStyle w:val="TableParagraph"/>
              <w:spacing w:before="8"/>
              <w:rPr>
                <w:b/>
                <w:sz w:val="16"/>
              </w:rPr>
            </w:pPr>
          </w:p>
          <w:p w14:paraId="20796777" w14:textId="77777777" w:rsidR="008D2037" w:rsidRDefault="00000000">
            <w:pPr>
              <w:pStyle w:val="TableParagraph"/>
              <w:spacing w:line="189" w:lineRule="exact"/>
              <w:ind w:right="60"/>
              <w:jc w:val="right"/>
              <w:rPr>
                <w:rFonts w:ascii="Arial"/>
                <w:sz w:val="18"/>
              </w:rPr>
            </w:pPr>
            <w:r>
              <w:rPr>
                <w:rFonts w:ascii="Arial"/>
                <w:sz w:val="18"/>
              </w:rPr>
              <w:t>1.930,45</w:t>
            </w:r>
          </w:p>
        </w:tc>
        <w:tc>
          <w:tcPr>
            <w:tcW w:w="1039" w:type="dxa"/>
          </w:tcPr>
          <w:p w14:paraId="6C830024" w14:textId="77777777" w:rsidR="008D2037" w:rsidRDefault="008D2037">
            <w:pPr>
              <w:pStyle w:val="TableParagraph"/>
              <w:spacing w:before="8"/>
              <w:rPr>
                <w:b/>
                <w:sz w:val="16"/>
              </w:rPr>
            </w:pPr>
          </w:p>
          <w:p w14:paraId="78A962F4" w14:textId="77777777" w:rsidR="008D2037" w:rsidRDefault="00000000">
            <w:pPr>
              <w:pStyle w:val="TableParagraph"/>
              <w:spacing w:line="189" w:lineRule="exact"/>
              <w:ind w:left="144" w:right="43"/>
              <w:jc w:val="center"/>
              <w:rPr>
                <w:rFonts w:ascii="Arial"/>
                <w:sz w:val="18"/>
              </w:rPr>
            </w:pPr>
            <w:r>
              <w:rPr>
                <w:rFonts w:ascii="Arial"/>
                <w:sz w:val="18"/>
              </w:rPr>
              <w:t>26.059,90</w:t>
            </w:r>
          </w:p>
        </w:tc>
        <w:tc>
          <w:tcPr>
            <w:tcW w:w="1041" w:type="dxa"/>
          </w:tcPr>
          <w:p w14:paraId="154630D7" w14:textId="77777777" w:rsidR="008D2037" w:rsidRDefault="008D2037">
            <w:pPr>
              <w:pStyle w:val="TableParagraph"/>
              <w:spacing w:before="8"/>
              <w:rPr>
                <w:b/>
                <w:sz w:val="16"/>
              </w:rPr>
            </w:pPr>
          </w:p>
          <w:p w14:paraId="40CC67DF" w14:textId="77777777" w:rsidR="008D2037" w:rsidRDefault="00000000">
            <w:pPr>
              <w:pStyle w:val="TableParagraph"/>
              <w:spacing w:line="189" w:lineRule="exact"/>
              <w:ind w:right="62"/>
              <w:jc w:val="right"/>
              <w:rPr>
                <w:rFonts w:ascii="Arial"/>
                <w:sz w:val="18"/>
              </w:rPr>
            </w:pPr>
            <w:r>
              <w:rPr>
                <w:rFonts w:ascii="Arial"/>
                <w:sz w:val="18"/>
              </w:rPr>
              <w:t>7.380,85</w:t>
            </w:r>
          </w:p>
        </w:tc>
        <w:tc>
          <w:tcPr>
            <w:tcW w:w="1041" w:type="dxa"/>
          </w:tcPr>
          <w:p w14:paraId="7CB99F97" w14:textId="77777777" w:rsidR="008D2037" w:rsidRDefault="008D2037">
            <w:pPr>
              <w:pStyle w:val="TableParagraph"/>
              <w:spacing w:before="8"/>
              <w:rPr>
                <w:b/>
                <w:sz w:val="16"/>
              </w:rPr>
            </w:pPr>
          </w:p>
          <w:p w14:paraId="782C4BEE" w14:textId="77777777" w:rsidR="008D2037" w:rsidRDefault="00000000">
            <w:pPr>
              <w:pStyle w:val="TableParagraph"/>
              <w:spacing w:line="189" w:lineRule="exact"/>
              <w:ind w:right="63"/>
              <w:jc w:val="right"/>
              <w:rPr>
                <w:rFonts w:ascii="Arial"/>
                <w:sz w:val="18"/>
              </w:rPr>
            </w:pPr>
            <w:r>
              <w:rPr>
                <w:rFonts w:ascii="Arial"/>
                <w:sz w:val="18"/>
              </w:rPr>
              <w:t>13.453,79</w:t>
            </w:r>
          </w:p>
        </w:tc>
        <w:tc>
          <w:tcPr>
            <w:tcW w:w="1040" w:type="dxa"/>
          </w:tcPr>
          <w:p w14:paraId="5669CED6" w14:textId="77777777" w:rsidR="008D2037" w:rsidRDefault="008D2037">
            <w:pPr>
              <w:pStyle w:val="TableParagraph"/>
              <w:spacing w:before="8"/>
              <w:rPr>
                <w:b/>
                <w:sz w:val="16"/>
              </w:rPr>
            </w:pPr>
          </w:p>
          <w:p w14:paraId="3430DECE" w14:textId="77777777" w:rsidR="008D2037" w:rsidRDefault="00000000">
            <w:pPr>
              <w:pStyle w:val="TableParagraph"/>
              <w:spacing w:line="189" w:lineRule="exact"/>
              <w:ind w:right="62"/>
              <w:jc w:val="right"/>
              <w:rPr>
                <w:rFonts w:ascii="Arial"/>
                <w:sz w:val="18"/>
              </w:rPr>
            </w:pPr>
            <w:r>
              <w:rPr>
                <w:rFonts w:ascii="Arial"/>
                <w:sz w:val="18"/>
              </w:rPr>
              <w:t>1.163,76</w:t>
            </w:r>
          </w:p>
        </w:tc>
        <w:tc>
          <w:tcPr>
            <w:tcW w:w="1041" w:type="dxa"/>
          </w:tcPr>
          <w:p w14:paraId="51E0505D" w14:textId="77777777" w:rsidR="008D2037" w:rsidRDefault="008D2037">
            <w:pPr>
              <w:pStyle w:val="TableParagraph"/>
              <w:spacing w:before="8"/>
              <w:rPr>
                <w:b/>
                <w:sz w:val="16"/>
              </w:rPr>
            </w:pPr>
          </w:p>
          <w:p w14:paraId="2577DD39" w14:textId="77777777" w:rsidR="008D2037" w:rsidRDefault="00000000">
            <w:pPr>
              <w:pStyle w:val="TableParagraph"/>
              <w:spacing w:line="189" w:lineRule="exact"/>
              <w:ind w:left="144" w:right="45"/>
              <w:jc w:val="center"/>
              <w:rPr>
                <w:rFonts w:ascii="Arial"/>
                <w:sz w:val="18"/>
              </w:rPr>
            </w:pPr>
            <w:r>
              <w:rPr>
                <w:rFonts w:ascii="Arial"/>
                <w:sz w:val="18"/>
              </w:rPr>
              <w:t>30.405,96</w:t>
            </w:r>
          </w:p>
        </w:tc>
        <w:tc>
          <w:tcPr>
            <w:tcW w:w="1041" w:type="dxa"/>
          </w:tcPr>
          <w:p w14:paraId="026E9A98" w14:textId="77777777" w:rsidR="008D2037" w:rsidRDefault="008D2037">
            <w:pPr>
              <w:pStyle w:val="TableParagraph"/>
              <w:spacing w:before="8"/>
              <w:rPr>
                <w:b/>
                <w:sz w:val="16"/>
              </w:rPr>
            </w:pPr>
          </w:p>
          <w:p w14:paraId="682D6640" w14:textId="77777777" w:rsidR="008D2037" w:rsidRDefault="00000000">
            <w:pPr>
              <w:pStyle w:val="TableParagraph"/>
              <w:spacing w:line="189" w:lineRule="exact"/>
              <w:ind w:right="64"/>
              <w:jc w:val="right"/>
              <w:rPr>
                <w:rFonts w:ascii="Arial"/>
                <w:sz w:val="18"/>
              </w:rPr>
            </w:pPr>
            <w:r>
              <w:rPr>
                <w:rFonts w:ascii="Arial"/>
                <w:sz w:val="18"/>
              </w:rPr>
              <w:t>12.270,90</w:t>
            </w:r>
          </w:p>
        </w:tc>
        <w:tc>
          <w:tcPr>
            <w:tcW w:w="1231" w:type="dxa"/>
          </w:tcPr>
          <w:p w14:paraId="30B88576" w14:textId="77777777" w:rsidR="008D2037" w:rsidRDefault="008D2037">
            <w:pPr>
              <w:pStyle w:val="TableParagraph"/>
              <w:spacing w:before="8"/>
              <w:rPr>
                <w:b/>
                <w:sz w:val="16"/>
              </w:rPr>
            </w:pPr>
          </w:p>
          <w:p w14:paraId="31E4D30A" w14:textId="77777777" w:rsidR="008D2037" w:rsidRDefault="00000000">
            <w:pPr>
              <w:pStyle w:val="TableParagraph"/>
              <w:spacing w:line="189" w:lineRule="exact"/>
              <w:ind w:right="65"/>
              <w:jc w:val="right"/>
              <w:rPr>
                <w:rFonts w:ascii="Arial"/>
                <w:sz w:val="18"/>
              </w:rPr>
            </w:pPr>
            <w:r>
              <w:rPr>
                <w:rFonts w:ascii="Arial"/>
                <w:sz w:val="18"/>
              </w:rPr>
              <w:t>12.740,63</w:t>
            </w:r>
          </w:p>
        </w:tc>
        <w:tc>
          <w:tcPr>
            <w:tcW w:w="1040" w:type="dxa"/>
          </w:tcPr>
          <w:p w14:paraId="3280F1F0" w14:textId="77777777" w:rsidR="008D2037" w:rsidRDefault="008D2037">
            <w:pPr>
              <w:pStyle w:val="TableParagraph"/>
              <w:spacing w:before="8"/>
              <w:rPr>
                <w:b/>
                <w:sz w:val="16"/>
              </w:rPr>
            </w:pPr>
          </w:p>
          <w:p w14:paraId="17CE4CB9" w14:textId="77777777" w:rsidR="008D2037" w:rsidRDefault="00000000">
            <w:pPr>
              <w:pStyle w:val="TableParagraph"/>
              <w:spacing w:line="189" w:lineRule="exact"/>
              <w:ind w:left="163"/>
              <w:rPr>
                <w:rFonts w:ascii="Arial"/>
                <w:sz w:val="18"/>
              </w:rPr>
            </w:pPr>
            <w:r>
              <w:rPr>
                <w:rFonts w:ascii="Arial"/>
                <w:sz w:val="18"/>
              </w:rPr>
              <w:t>12.020,96</w:t>
            </w:r>
          </w:p>
        </w:tc>
        <w:tc>
          <w:tcPr>
            <w:tcW w:w="1176" w:type="dxa"/>
          </w:tcPr>
          <w:p w14:paraId="60620216" w14:textId="77777777" w:rsidR="008D2037" w:rsidRDefault="008D2037">
            <w:pPr>
              <w:pStyle w:val="TableParagraph"/>
              <w:spacing w:before="8"/>
              <w:rPr>
                <w:b/>
                <w:sz w:val="16"/>
              </w:rPr>
            </w:pPr>
          </w:p>
          <w:p w14:paraId="2AF6FEA1" w14:textId="77777777" w:rsidR="008D2037" w:rsidRDefault="00000000">
            <w:pPr>
              <w:pStyle w:val="TableParagraph"/>
              <w:spacing w:line="189" w:lineRule="exact"/>
              <w:ind w:right="67"/>
              <w:jc w:val="right"/>
              <w:rPr>
                <w:rFonts w:ascii="Arial"/>
                <w:sz w:val="18"/>
              </w:rPr>
            </w:pPr>
            <w:r>
              <w:rPr>
                <w:rFonts w:ascii="Arial"/>
                <w:sz w:val="18"/>
              </w:rPr>
              <w:t>9.524,21</w:t>
            </w:r>
          </w:p>
        </w:tc>
        <w:tc>
          <w:tcPr>
            <w:tcW w:w="1141" w:type="dxa"/>
          </w:tcPr>
          <w:p w14:paraId="60932AE5" w14:textId="77777777" w:rsidR="008D2037" w:rsidRDefault="008D2037">
            <w:pPr>
              <w:pStyle w:val="TableParagraph"/>
              <w:spacing w:before="8"/>
              <w:rPr>
                <w:b/>
                <w:sz w:val="16"/>
              </w:rPr>
            </w:pPr>
          </w:p>
          <w:p w14:paraId="08E18D2E" w14:textId="77777777" w:rsidR="008D2037" w:rsidRDefault="00000000">
            <w:pPr>
              <w:pStyle w:val="TableParagraph"/>
              <w:spacing w:line="189" w:lineRule="exact"/>
              <w:ind w:right="68"/>
              <w:jc w:val="right"/>
              <w:rPr>
                <w:rFonts w:ascii="Arial"/>
                <w:sz w:val="18"/>
              </w:rPr>
            </w:pPr>
            <w:r>
              <w:rPr>
                <w:rFonts w:ascii="Arial"/>
                <w:sz w:val="18"/>
              </w:rPr>
              <w:t>21.515,09</w:t>
            </w:r>
          </w:p>
        </w:tc>
        <w:tc>
          <w:tcPr>
            <w:tcW w:w="1041" w:type="dxa"/>
          </w:tcPr>
          <w:p w14:paraId="4FF1C619" w14:textId="77777777" w:rsidR="008D2037" w:rsidRDefault="008D2037">
            <w:pPr>
              <w:pStyle w:val="TableParagraph"/>
              <w:spacing w:before="8"/>
              <w:rPr>
                <w:b/>
                <w:sz w:val="16"/>
              </w:rPr>
            </w:pPr>
          </w:p>
          <w:p w14:paraId="09498341" w14:textId="77777777" w:rsidR="008D2037" w:rsidRDefault="00000000">
            <w:pPr>
              <w:pStyle w:val="TableParagraph"/>
              <w:spacing w:line="189" w:lineRule="exact"/>
              <w:ind w:left="39" w:right="45"/>
              <w:jc w:val="center"/>
              <w:rPr>
                <w:rFonts w:ascii="Arial"/>
                <w:sz w:val="18"/>
              </w:rPr>
            </w:pPr>
            <w:r>
              <w:rPr>
                <w:rFonts w:ascii="Arial"/>
                <w:sz w:val="18"/>
              </w:rPr>
              <w:t>150.282,94</w:t>
            </w:r>
          </w:p>
        </w:tc>
      </w:tr>
      <w:tr w:rsidR="008D2037" w14:paraId="01432586" w14:textId="77777777">
        <w:trPr>
          <w:trHeight w:val="413"/>
        </w:trPr>
        <w:tc>
          <w:tcPr>
            <w:tcW w:w="1277" w:type="dxa"/>
          </w:tcPr>
          <w:p w14:paraId="13C57388" w14:textId="77777777" w:rsidR="008D2037" w:rsidRDefault="00000000">
            <w:pPr>
              <w:pStyle w:val="TableParagraph"/>
              <w:spacing w:before="1" w:line="206" w:lineRule="exact"/>
              <w:ind w:left="69" w:right="137"/>
              <w:rPr>
                <w:rFonts w:ascii="Arial"/>
                <w:sz w:val="18"/>
              </w:rPr>
            </w:pPr>
            <w:r>
              <w:rPr>
                <w:rFonts w:ascii="Arial"/>
                <w:sz w:val="18"/>
              </w:rPr>
              <w:t>Flujo neto de caja</w:t>
            </w:r>
          </w:p>
        </w:tc>
        <w:tc>
          <w:tcPr>
            <w:tcW w:w="1041" w:type="dxa"/>
          </w:tcPr>
          <w:p w14:paraId="18EDE447" w14:textId="77777777" w:rsidR="008D2037" w:rsidRDefault="008D2037">
            <w:pPr>
              <w:pStyle w:val="TableParagraph"/>
              <w:spacing w:before="8"/>
              <w:rPr>
                <w:b/>
                <w:sz w:val="16"/>
              </w:rPr>
            </w:pPr>
          </w:p>
          <w:p w14:paraId="795B3049" w14:textId="77777777" w:rsidR="008D2037" w:rsidRDefault="00000000">
            <w:pPr>
              <w:pStyle w:val="TableParagraph"/>
              <w:spacing w:line="189" w:lineRule="exact"/>
              <w:ind w:right="60"/>
              <w:jc w:val="right"/>
              <w:rPr>
                <w:rFonts w:ascii="Arial"/>
                <w:sz w:val="18"/>
              </w:rPr>
            </w:pPr>
            <w:r>
              <w:rPr>
                <w:rFonts w:ascii="Arial"/>
                <w:sz w:val="18"/>
              </w:rPr>
              <w:t>-7.251,28</w:t>
            </w:r>
          </w:p>
        </w:tc>
        <w:tc>
          <w:tcPr>
            <w:tcW w:w="1041" w:type="dxa"/>
          </w:tcPr>
          <w:p w14:paraId="3A585F13" w14:textId="77777777" w:rsidR="008D2037" w:rsidRDefault="008D2037">
            <w:pPr>
              <w:pStyle w:val="TableParagraph"/>
              <w:spacing w:before="8"/>
              <w:rPr>
                <w:b/>
                <w:sz w:val="16"/>
              </w:rPr>
            </w:pPr>
          </w:p>
          <w:p w14:paraId="6B442DCC" w14:textId="77777777" w:rsidR="008D2037" w:rsidRDefault="00000000">
            <w:pPr>
              <w:pStyle w:val="TableParagraph"/>
              <w:spacing w:line="189" w:lineRule="exact"/>
              <w:ind w:right="60"/>
              <w:jc w:val="right"/>
              <w:rPr>
                <w:rFonts w:ascii="Arial"/>
                <w:sz w:val="18"/>
              </w:rPr>
            </w:pPr>
            <w:r>
              <w:rPr>
                <w:rFonts w:ascii="Arial"/>
                <w:sz w:val="18"/>
              </w:rPr>
              <w:t>-7.715,09</w:t>
            </w:r>
          </w:p>
        </w:tc>
        <w:tc>
          <w:tcPr>
            <w:tcW w:w="1039" w:type="dxa"/>
          </w:tcPr>
          <w:p w14:paraId="319DD968" w14:textId="77777777" w:rsidR="008D2037" w:rsidRDefault="008D2037">
            <w:pPr>
              <w:pStyle w:val="TableParagraph"/>
              <w:spacing w:before="8"/>
              <w:rPr>
                <w:b/>
                <w:sz w:val="16"/>
              </w:rPr>
            </w:pPr>
          </w:p>
          <w:p w14:paraId="0FAA2CA6" w14:textId="77777777" w:rsidR="008D2037" w:rsidRDefault="00000000">
            <w:pPr>
              <w:pStyle w:val="TableParagraph"/>
              <w:spacing w:line="189" w:lineRule="exact"/>
              <w:ind w:left="144" w:right="43"/>
              <w:jc w:val="center"/>
              <w:rPr>
                <w:rFonts w:ascii="Arial"/>
                <w:sz w:val="18"/>
              </w:rPr>
            </w:pPr>
            <w:r>
              <w:rPr>
                <w:rFonts w:ascii="Arial"/>
                <w:sz w:val="18"/>
              </w:rPr>
              <w:t>13.619,17</w:t>
            </w:r>
          </w:p>
        </w:tc>
        <w:tc>
          <w:tcPr>
            <w:tcW w:w="1041" w:type="dxa"/>
          </w:tcPr>
          <w:p w14:paraId="0E7F82D2" w14:textId="77777777" w:rsidR="008D2037" w:rsidRDefault="008D2037">
            <w:pPr>
              <w:pStyle w:val="TableParagraph"/>
              <w:spacing w:before="8"/>
              <w:rPr>
                <w:b/>
                <w:sz w:val="16"/>
              </w:rPr>
            </w:pPr>
          </w:p>
          <w:p w14:paraId="4CCA73B3" w14:textId="77777777" w:rsidR="008D2037" w:rsidRDefault="00000000">
            <w:pPr>
              <w:pStyle w:val="TableParagraph"/>
              <w:spacing w:line="189" w:lineRule="exact"/>
              <w:ind w:right="62"/>
              <w:jc w:val="right"/>
              <w:rPr>
                <w:rFonts w:ascii="Arial"/>
                <w:sz w:val="18"/>
              </w:rPr>
            </w:pPr>
            <w:r>
              <w:rPr>
                <w:rFonts w:ascii="Arial"/>
                <w:sz w:val="18"/>
              </w:rPr>
              <w:t>-4.910,58</w:t>
            </w:r>
          </w:p>
        </w:tc>
        <w:tc>
          <w:tcPr>
            <w:tcW w:w="1041" w:type="dxa"/>
          </w:tcPr>
          <w:p w14:paraId="0DC589D3" w14:textId="77777777" w:rsidR="008D2037" w:rsidRDefault="008D2037">
            <w:pPr>
              <w:pStyle w:val="TableParagraph"/>
              <w:spacing w:before="8"/>
              <w:rPr>
                <w:b/>
                <w:sz w:val="16"/>
              </w:rPr>
            </w:pPr>
          </w:p>
          <w:p w14:paraId="6E45176D" w14:textId="77777777" w:rsidR="008D2037" w:rsidRDefault="00000000">
            <w:pPr>
              <w:pStyle w:val="TableParagraph"/>
              <w:spacing w:line="189" w:lineRule="exact"/>
              <w:ind w:right="63"/>
              <w:jc w:val="right"/>
              <w:rPr>
                <w:rFonts w:ascii="Arial"/>
                <w:sz w:val="18"/>
              </w:rPr>
            </w:pPr>
            <w:r>
              <w:rPr>
                <w:rFonts w:ascii="Arial"/>
                <w:sz w:val="18"/>
              </w:rPr>
              <w:t>-622,70</w:t>
            </w:r>
          </w:p>
        </w:tc>
        <w:tc>
          <w:tcPr>
            <w:tcW w:w="1040" w:type="dxa"/>
          </w:tcPr>
          <w:p w14:paraId="6BA09E24" w14:textId="77777777" w:rsidR="008D2037" w:rsidRDefault="008D2037">
            <w:pPr>
              <w:pStyle w:val="TableParagraph"/>
              <w:spacing w:before="8"/>
              <w:rPr>
                <w:b/>
                <w:sz w:val="16"/>
              </w:rPr>
            </w:pPr>
          </w:p>
          <w:p w14:paraId="0BDFBA80" w14:textId="77777777" w:rsidR="008D2037" w:rsidRDefault="00000000">
            <w:pPr>
              <w:pStyle w:val="TableParagraph"/>
              <w:spacing w:line="189" w:lineRule="exact"/>
              <w:ind w:right="62"/>
              <w:jc w:val="right"/>
              <w:rPr>
                <w:rFonts w:ascii="Arial"/>
                <w:sz w:val="18"/>
              </w:rPr>
            </w:pPr>
            <w:r>
              <w:rPr>
                <w:rFonts w:ascii="Arial"/>
                <w:sz w:val="18"/>
              </w:rPr>
              <w:t>-17.866,00</w:t>
            </w:r>
          </w:p>
        </w:tc>
        <w:tc>
          <w:tcPr>
            <w:tcW w:w="1041" w:type="dxa"/>
          </w:tcPr>
          <w:p w14:paraId="210277E0" w14:textId="77777777" w:rsidR="008D2037" w:rsidRDefault="008D2037">
            <w:pPr>
              <w:pStyle w:val="TableParagraph"/>
              <w:spacing w:before="8"/>
              <w:rPr>
                <w:b/>
                <w:sz w:val="16"/>
              </w:rPr>
            </w:pPr>
          </w:p>
          <w:p w14:paraId="76BD88C4" w14:textId="77777777" w:rsidR="008D2037" w:rsidRDefault="00000000">
            <w:pPr>
              <w:pStyle w:val="TableParagraph"/>
              <w:spacing w:line="189" w:lineRule="exact"/>
              <w:ind w:left="144" w:right="45"/>
              <w:jc w:val="center"/>
              <w:rPr>
                <w:rFonts w:ascii="Arial"/>
                <w:sz w:val="18"/>
              </w:rPr>
            </w:pPr>
            <w:r>
              <w:rPr>
                <w:rFonts w:ascii="Arial"/>
                <w:sz w:val="18"/>
              </w:rPr>
              <w:t>17.688,28</w:t>
            </w:r>
          </w:p>
        </w:tc>
        <w:tc>
          <w:tcPr>
            <w:tcW w:w="1041" w:type="dxa"/>
          </w:tcPr>
          <w:p w14:paraId="6034B07A" w14:textId="77777777" w:rsidR="008D2037" w:rsidRDefault="008D2037">
            <w:pPr>
              <w:pStyle w:val="TableParagraph"/>
              <w:spacing w:before="8"/>
              <w:rPr>
                <w:b/>
                <w:sz w:val="16"/>
              </w:rPr>
            </w:pPr>
          </w:p>
          <w:p w14:paraId="60631A1A" w14:textId="77777777" w:rsidR="008D2037" w:rsidRDefault="00000000">
            <w:pPr>
              <w:pStyle w:val="TableParagraph"/>
              <w:spacing w:line="189" w:lineRule="exact"/>
              <w:ind w:right="64"/>
              <w:jc w:val="right"/>
              <w:rPr>
                <w:rFonts w:ascii="Arial"/>
                <w:sz w:val="18"/>
              </w:rPr>
            </w:pPr>
            <w:r>
              <w:rPr>
                <w:rFonts w:ascii="Arial"/>
                <w:sz w:val="18"/>
              </w:rPr>
              <w:t>1.345,73</w:t>
            </w:r>
          </w:p>
        </w:tc>
        <w:tc>
          <w:tcPr>
            <w:tcW w:w="1231" w:type="dxa"/>
          </w:tcPr>
          <w:p w14:paraId="54ED32DB" w14:textId="77777777" w:rsidR="008D2037" w:rsidRDefault="008D2037">
            <w:pPr>
              <w:pStyle w:val="TableParagraph"/>
              <w:spacing w:before="8"/>
              <w:rPr>
                <w:b/>
                <w:sz w:val="16"/>
              </w:rPr>
            </w:pPr>
          </w:p>
          <w:p w14:paraId="2AC4EC7A" w14:textId="77777777" w:rsidR="008D2037" w:rsidRDefault="00000000">
            <w:pPr>
              <w:pStyle w:val="TableParagraph"/>
              <w:spacing w:line="189" w:lineRule="exact"/>
              <w:ind w:right="65"/>
              <w:jc w:val="right"/>
              <w:rPr>
                <w:rFonts w:ascii="Arial"/>
                <w:sz w:val="18"/>
              </w:rPr>
            </w:pPr>
            <w:r>
              <w:rPr>
                <w:rFonts w:ascii="Arial"/>
                <w:sz w:val="18"/>
              </w:rPr>
              <w:t>703,95</w:t>
            </w:r>
          </w:p>
        </w:tc>
        <w:tc>
          <w:tcPr>
            <w:tcW w:w="1040" w:type="dxa"/>
          </w:tcPr>
          <w:p w14:paraId="5FB0D3E4" w14:textId="77777777" w:rsidR="008D2037" w:rsidRDefault="008D2037">
            <w:pPr>
              <w:pStyle w:val="TableParagraph"/>
              <w:spacing w:before="8"/>
              <w:rPr>
                <w:b/>
                <w:sz w:val="16"/>
              </w:rPr>
            </w:pPr>
          </w:p>
          <w:p w14:paraId="1DBDCE49" w14:textId="77777777" w:rsidR="008D2037" w:rsidRDefault="00000000">
            <w:pPr>
              <w:pStyle w:val="TableParagraph"/>
              <w:spacing w:line="189" w:lineRule="exact"/>
              <w:ind w:left="202"/>
              <w:rPr>
                <w:rFonts w:ascii="Arial"/>
                <w:sz w:val="18"/>
              </w:rPr>
            </w:pPr>
            <w:r>
              <w:rPr>
                <w:rFonts w:ascii="Arial"/>
                <w:sz w:val="18"/>
              </w:rPr>
              <w:t>-3.872,20</w:t>
            </w:r>
          </w:p>
        </w:tc>
        <w:tc>
          <w:tcPr>
            <w:tcW w:w="1176" w:type="dxa"/>
          </w:tcPr>
          <w:p w14:paraId="159F950C" w14:textId="77777777" w:rsidR="008D2037" w:rsidRDefault="008D2037">
            <w:pPr>
              <w:pStyle w:val="TableParagraph"/>
              <w:spacing w:before="8"/>
              <w:rPr>
                <w:b/>
                <w:sz w:val="16"/>
              </w:rPr>
            </w:pPr>
          </w:p>
          <w:p w14:paraId="2625AEA0" w14:textId="77777777" w:rsidR="008D2037" w:rsidRDefault="00000000">
            <w:pPr>
              <w:pStyle w:val="TableParagraph"/>
              <w:spacing w:line="189" w:lineRule="exact"/>
              <w:ind w:right="67"/>
              <w:jc w:val="right"/>
              <w:rPr>
                <w:rFonts w:ascii="Arial"/>
                <w:sz w:val="18"/>
              </w:rPr>
            </w:pPr>
            <w:r>
              <w:rPr>
                <w:rFonts w:ascii="Arial"/>
                <w:sz w:val="18"/>
              </w:rPr>
              <w:t>-4.765,33</w:t>
            </w:r>
          </w:p>
        </w:tc>
        <w:tc>
          <w:tcPr>
            <w:tcW w:w="1141" w:type="dxa"/>
          </w:tcPr>
          <w:p w14:paraId="0EA8EB9F" w14:textId="77777777" w:rsidR="008D2037" w:rsidRDefault="008D2037">
            <w:pPr>
              <w:pStyle w:val="TableParagraph"/>
              <w:spacing w:before="8"/>
              <w:rPr>
                <w:b/>
                <w:sz w:val="16"/>
              </w:rPr>
            </w:pPr>
          </w:p>
          <w:p w14:paraId="0163EEC9" w14:textId="77777777" w:rsidR="008D2037" w:rsidRDefault="00000000">
            <w:pPr>
              <w:pStyle w:val="TableParagraph"/>
              <w:spacing w:line="189" w:lineRule="exact"/>
              <w:ind w:right="68"/>
              <w:jc w:val="right"/>
              <w:rPr>
                <w:rFonts w:ascii="Arial"/>
                <w:sz w:val="18"/>
              </w:rPr>
            </w:pPr>
            <w:r>
              <w:rPr>
                <w:rFonts w:ascii="Arial"/>
                <w:sz w:val="18"/>
              </w:rPr>
              <w:t>118,23</w:t>
            </w:r>
          </w:p>
        </w:tc>
        <w:tc>
          <w:tcPr>
            <w:tcW w:w="1041" w:type="dxa"/>
          </w:tcPr>
          <w:p w14:paraId="71CC3516" w14:textId="77777777" w:rsidR="008D2037" w:rsidRDefault="008D2037">
            <w:pPr>
              <w:pStyle w:val="TableParagraph"/>
              <w:spacing w:before="8"/>
              <w:rPr>
                <w:b/>
                <w:sz w:val="16"/>
              </w:rPr>
            </w:pPr>
          </w:p>
          <w:p w14:paraId="421D834E" w14:textId="77777777" w:rsidR="008D2037" w:rsidRDefault="00000000">
            <w:pPr>
              <w:pStyle w:val="TableParagraph"/>
              <w:spacing w:line="189" w:lineRule="exact"/>
              <w:ind w:left="42" w:right="10"/>
              <w:jc w:val="center"/>
              <w:rPr>
                <w:rFonts w:ascii="Arial"/>
                <w:sz w:val="18"/>
              </w:rPr>
            </w:pPr>
            <w:r>
              <w:rPr>
                <w:rFonts w:ascii="Arial"/>
                <w:sz w:val="18"/>
              </w:rPr>
              <w:t>-13.527,81</w:t>
            </w:r>
          </w:p>
        </w:tc>
      </w:tr>
      <w:tr w:rsidR="008D2037" w14:paraId="0091AB5F" w14:textId="77777777">
        <w:trPr>
          <w:trHeight w:val="255"/>
        </w:trPr>
        <w:tc>
          <w:tcPr>
            <w:tcW w:w="1277" w:type="dxa"/>
          </w:tcPr>
          <w:p w14:paraId="08034586" w14:textId="77777777" w:rsidR="008D2037" w:rsidRDefault="00000000">
            <w:pPr>
              <w:pStyle w:val="TableParagraph"/>
              <w:spacing w:before="44" w:line="191" w:lineRule="exact"/>
              <w:ind w:left="69"/>
              <w:rPr>
                <w:rFonts w:ascii="Arial"/>
                <w:b/>
                <w:sz w:val="18"/>
              </w:rPr>
            </w:pPr>
            <w:r>
              <w:rPr>
                <w:rFonts w:ascii="Arial"/>
                <w:b/>
                <w:sz w:val="18"/>
              </w:rPr>
              <w:t>Saldo final</w:t>
            </w:r>
          </w:p>
        </w:tc>
        <w:tc>
          <w:tcPr>
            <w:tcW w:w="1041" w:type="dxa"/>
          </w:tcPr>
          <w:p w14:paraId="008ECFDF" w14:textId="77777777" w:rsidR="008D2037" w:rsidRDefault="00000000">
            <w:pPr>
              <w:pStyle w:val="TableParagraph"/>
              <w:spacing w:before="44" w:line="191" w:lineRule="exact"/>
              <w:ind w:right="60"/>
              <w:jc w:val="right"/>
              <w:rPr>
                <w:rFonts w:ascii="Arial"/>
                <w:b/>
                <w:sz w:val="18"/>
              </w:rPr>
            </w:pPr>
            <w:r>
              <w:rPr>
                <w:rFonts w:ascii="Arial"/>
                <w:b/>
                <w:sz w:val="18"/>
              </w:rPr>
              <w:t>42.748,72</w:t>
            </w:r>
          </w:p>
        </w:tc>
        <w:tc>
          <w:tcPr>
            <w:tcW w:w="1041" w:type="dxa"/>
          </w:tcPr>
          <w:p w14:paraId="01C940BF" w14:textId="77777777" w:rsidR="008D2037" w:rsidRDefault="00000000">
            <w:pPr>
              <w:pStyle w:val="TableParagraph"/>
              <w:spacing w:before="44" w:line="191" w:lineRule="exact"/>
              <w:ind w:right="60"/>
              <w:jc w:val="right"/>
              <w:rPr>
                <w:rFonts w:ascii="Arial"/>
                <w:b/>
                <w:sz w:val="18"/>
              </w:rPr>
            </w:pPr>
            <w:r>
              <w:rPr>
                <w:rFonts w:ascii="Arial"/>
                <w:b/>
                <w:sz w:val="18"/>
              </w:rPr>
              <w:t>35.033,63</w:t>
            </w:r>
          </w:p>
        </w:tc>
        <w:tc>
          <w:tcPr>
            <w:tcW w:w="1039" w:type="dxa"/>
          </w:tcPr>
          <w:p w14:paraId="20C586FD" w14:textId="77777777" w:rsidR="008D2037" w:rsidRDefault="00000000">
            <w:pPr>
              <w:pStyle w:val="TableParagraph"/>
              <w:spacing w:before="44" w:line="191" w:lineRule="exact"/>
              <w:ind w:left="144" w:right="43"/>
              <w:jc w:val="center"/>
              <w:rPr>
                <w:rFonts w:ascii="Arial"/>
                <w:b/>
                <w:sz w:val="18"/>
              </w:rPr>
            </w:pPr>
            <w:r>
              <w:rPr>
                <w:rFonts w:ascii="Arial"/>
                <w:b/>
                <w:sz w:val="18"/>
              </w:rPr>
              <w:t>48.652,80</w:t>
            </w:r>
          </w:p>
        </w:tc>
        <w:tc>
          <w:tcPr>
            <w:tcW w:w="1041" w:type="dxa"/>
          </w:tcPr>
          <w:p w14:paraId="54D869F4" w14:textId="77777777" w:rsidR="008D2037" w:rsidRDefault="00000000">
            <w:pPr>
              <w:pStyle w:val="TableParagraph"/>
              <w:spacing w:before="44" w:line="191" w:lineRule="exact"/>
              <w:ind w:right="62"/>
              <w:jc w:val="right"/>
              <w:rPr>
                <w:rFonts w:ascii="Arial"/>
                <w:b/>
                <w:sz w:val="18"/>
              </w:rPr>
            </w:pPr>
            <w:r>
              <w:rPr>
                <w:rFonts w:ascii="Arial"/>
                <w:b/>
                <w:sz w:val="18"/>
              </w:rPr>
              <w:t>43.742,22</w:t>
            </w:r>
          </w:p>
        </w:tc>
        <w:tc>
          <w:tcPr>
            <w:tcW w:w="1041" w:type="dxa"/>
          </w:tcPr>
          <w:p w14:paraId="0D659ADF" w14:textId="77777777" w:rsidR="008D2037" w:rsidRDefault="00000000">
            <w:pPr>
              <w:pStyle w:val="TableParagraph"/>
              <w:spacing w:before="44" w:line="191" w:lineRule="exact"/>
              <w:ind w:right="63"/>
              <w:jc w:val="right"/>
              <w:rPr>
                <w:rFonts w:ascii="Arial"/>
                <w:b/>
                <w:sz w:val="18"/>
              </w:rPr>
            </w:pPr>
            <w:r>
              <w:rPr>
                <w:rFonts w:ascii="Arial"/>
                <w:b/>
                <w:sz w:val="18"/>
              </w:rPr>
              <w:t>43.119,52</w:t>
            </w:r>
          </w:p>
        </w:tc>
        <w:tc>
          <w:tcPr>
            <w:tcW w:w="1040" w:type="dxa"/>
          </w:tcPr>
          <w:p w14:paraId="0DF31FB4" w14:textId="77777777" w:rsidR="008D2037" w:rsidRDefault="00000000">
            <w:pPr>
              <w:pStyle w:val="TableParagraph"/>
              <w:spacing w:before="44" w:line="191" w:lineRule="exact"/>
              <w:ind w:right="62"/>
              <w:jc w:val="right"/>
              <w:rPr>
                <w:rFonts w:ascii="Arial"/>
                <w:b/>
                <w:sz w:val="18"/>
              </w:rPr>
            </w:pPr>
            <w:r>
              <w:rPr>
                <w:rFonts w:ascii="Arial"/>
                <w:b/>
                <w:sz w:val="18"/>
              </w:rPr>
              <w:t>25.253,53</w:t>
            </w:r>
          </w:p>
        </w:tc>
        <w:tc>
          <w:tcPr>
            <w:tcW w:w="1041" w:type="dxa"/>
          </w:tcPr>
          <w:p w14:paraId="4313E2D4" w14:textId="77777777" w:rsidR="008D2037" w:rsidRDefault="00000000">
            <w:pPr>
              <w:pStyle w:val="TableParagraph"/>
              <w:spacing w:before="44" w:line="191" w:lineRule="exact"/>
              <w:ind w:left="144" w:right="45"/>
              <w:jc w:val="center"/>
              <w:rPr>
                <w:rFonts w:ascii="Arial"/>
                <w:b/>
                <w:sz w:val="18"/>
              </w:rPr>
            </w:pPr>
            <w:r>
              <w:rPr>
                <w:rFonts w:ascii="Arial"/>
                <w:b/>
                <w:sz w:val="18"/>
              </w:rPr>
              <w:t>42.941,80</w:t>
            </w:r>
          </w:p>
        </w:tc>
        <w:tc>
          <w:tcPr>
            <w:tcW w:w="1041" w:type="dxa"/>
          </w:tcPr>
          <w:p w14:paraId="6CF1BFD2" w14:textId="77777777" w:rsidR="008D2037" w:rsidRDefault="00000000">
            <w:pPr>
              <w:pStyle w:val="TableParagraph"/>
              <w:spacing w:before="44" w:line="191" w:lineRule="exact"/>
              <w:ind w:right="64"/>
              <w:jc w:val="right"/>
              <w:rPr>
                <w:rFonts w:ascii="Arial"/>
                <w:b/>
                <w:sz w:val="18"/>
              </w:rPr>
            </w:pPr>
            <w:r>
              <w:rPr>
                <w:rFonts w:ascii="Arial"/>
                <w:b/>
                <w:sz w:val="18"/>
              </w:rPr>
              <w:t>44.287,53</w:t>
            </w:r>
          </w:p>
        </w:tc>
        <w:tc>
          <w:tcPr>
            <w:tcW w:w="1231" w:type="dxa"/>
          </w:tcPr>
          <w:p w14:paraId="1158CF35" w14:textId="77777777" w:rsidR="008D2037" w:rsidRDefault="00000000">
            <w:pPr>
              <w:pStyle w:val="TableParagraph"/>
              <w:spacing w:before="44" w:line="191" w:lineRule="exact"/>
              <w:ind w:right="65"/>
              <w:jc w:val="right"/>
              <w:rPr>
                <w:rFonts w:ascii="Arial"/>
                <w:b/>
                <w:sz w:val="18"/>
              </w:rPr>
            </w:pPr>
            <w:r>
              <w:rPr>
                <w:rFonts w:ascii="Arial"/>
                <w:b/>
                <w:sz w:val="18"/>
              </w:rPr>
              <w:t>44.991,48</w:t>
            </w:r>
          </w:p>
        </w:tc>
        <w:tc>
          <w:tcPr>
            <w:tcW w:w="1040" w:type="dxa"/>
          </w:tcPr>
          <w:p w14:paraId="1711D7BC" w14:textId="77777777" w:rsidR="008D2037" w:rsidRDefault="00000000">
            <w:pPr>
              <w:pStyle w:val="TableParagraph"/>
              <w:spacing w:before="44" w:line="191" w:lineRule="exact"/>
              <w:ind w:left="163"/>
              <w:rPr>
                <w:rFonts w:ascii="Arial"/>
                <w:b/>
                <w:sz w:val="18"/>
              </w:rPr>
            </w:pPr>
            <w:r>
              <w:rPr>
                <w:rFonts w:ascii="Arial"/>
                <w:b/>
                <w:sz w:val="18"/>
              </w:rPr>
              <w:t>41.119,28</w:t>
            </w:r>
          </w:p>
        </w:tc>
        <w:tc>
          <w:tcPr>
            <w:tcW w:w="1176" w:type="dxa"/>
          </w:tcPr>
          <w:p w14:paraId="228DF29C" w14:textId="77777777" w:rsidR="008D2037" w:rsidRDefault="00000000">
            <w:pPr>
              <w:pStyle w:val="TableParagraph"/>
              <w:spacing w:before="44" w:line="191" w:lineRule="exact"/>
              <w:ind w:right="67"/>
              <w:jc w:val="right"/>
              <w:rPr>
                <w:rFonts w:ascii="Arial"/>
                <w:b/>
                <w:sz w:val="18"/>
              </w:rPr>
            </w:pPr>
            <w:r>
              <w:rPr>
                <w:rFonts w:ascii="Arial"/>
                <w:b/>
                <w:sz w:val="18"/>
              </w:rPr>
              <w:t>36.353,95</w:t>
            </w:r>
          </w:p>
        </w:tc>
        <w:tc>
          <w:tcPr>
            <w:tcW w:w="1141" w:type="dxa"/>
          </w:tcPr>
          <w:p w14:paraId="3AA0FDB3" w14:textId="77777777" w:rsidR="008D2037" w:rsidRDefault="00000000">
            <w:pPr>
              <w:pStyle w:val="TableParagraph"/>
              <w:spacing w:before="44" w:line="191" w:lineRule="exact"/>
              <w:ind w:right="68"/>
              <w:jc w:val="right"/>
              <w:rPr>
                <w:rFonts w:ascii="Arial"/>
                <w:b/>
                <w:sz w:val="18"/>
              </w:rPr>
            </w:pPr>
            <w:r>
              <w:rPr>
                <w:rFonts w:ascii="Arial"/>
                <w:b/>
                <w:sz w:val="18"/>
              </w:rPr>
              <w:t>36.472,19</w:t>
            </w:r>
          </w:p>
        </w:tc>
        <w:tc>
          <w:tcPr>
            <w:tcW w:w="1041" w:type="dxa"/>
          </w:tcPr>
          <w:p w14:paraId="4D318A41" w14:textId="77777777" w:rsidR="008D2037" w:rsidRDefault="008D2037">
            <w:pPr>
              <w:pStyle w:val="TableParagraph"/>
              <w:rPr>
                <w:rFonts w:ascii="Times New Roman"/>
                <w:sz w:val="18"/>
              </w:rPr>
            </w:pPr>
          </w:p>
        </w:tc>
      </w:tr>
    </w:tbl>
    <w:p w14:paraId="6F680120" w14:textId="77777777" w:rsidR="008D2037" w:rsidRDefault="008D2037">
      <w:pPr>
        <w:pStyle w:val="Textoindependiente"/>
        <w:rPr>
          <w:b/>
          <w:sz w:val="22"/>
        </w:rPr>
      </w:pPr>
    </w:p>
    <w:p w14:paraId="04000983" w14:textId="77777777" w:rsidR="008D2037" w:rsidRDefault="008D2037">
      <w:pPr>
        <w:pStyle w:val="Textoindependiente"/>
        <w:rPr>
          <w:b/>
          <w:sz w:val="22"/>
        </w:rPr>
      </w:pPr>
    </w:p>
    <w:p w14:paraId="1079A05D" w14:textId="77777777" w:rsidR="008D2037" w:rsidRDefault="008D2037">
      <w:pPr>
        <w:pStyle w:val="Textoindependiente"/>
        <w:rPr>
          <w:b/>
          <w:sz w:val="22"/>
        </w:rPr>
      </w:pPr>
    </w:p>
    <w:p w14:paraId="2509C4FC" w14:textId="77777777" w:rsidR="008D2037" w:rsidRDefault="008D2037">
      <w:pPr>
        <w:pStyle w:val="Textoindependiente"/>
        <w:spacing w:before="2"/>
        <w:rPr>
          <w:b/>
          <w:sz w:val="16"/>
        </w:rPr>
      </w:pPr>
    </w:p>
    <w:p w14:paraId="02D6D00B" w14:textId="77777777" w:rsidR="008D2037" w:rsidRDefault="00000000">
      <w:pPr>
        <w:ind w:left="5009" w:right="5067"/>
        <w:jc w:val="center"/>
      </w:pPr>
      <w:r>
        <w:t>234</w:t>
      </w:r>
    </w:p>
    <w:p w14:paraId="05F7D6F8" w14:textId="77777777" w:rsidR="008D2037" w:rsidRDefault="008D2037">
      <w:pPr>
        <w:pStyle w:val="Textoindependiente"/>
        <w:rPr>
          <w:sz w:val="20"/>
        </w:rPr>
      </w:pPr>
    </w:p>
    <w:p w14:paraId="0FFE9894" w14:textId="77777777" w:rsidR="008D2037" w:rsidRDefault="008D2037">
      <w:pPr>
        <w:pStyle w:val="Textoindependiente"/>
        <w:rPr>
          <w:sz w:val="20"/>
        </w:rPr>
      </w:pPr>
    </w:p>
    <w:p w14:paraId="35301DE1" w14:textId="77777777" w:rsidR="008D2037" w:rsidRDefault="008D2037">
      <w:pPr>
        <w:pStyle w:val="Textoindependiente"/>
        <w:rPr>
          <w:sz w:val="20"/>
        </w:rPr>
      </w:pPr>
    </w:p>
    <w:p w14:paraId="11F70D35" w14:textId="77777777" w:rsidR="008D2037" w:rsidRDefault="008D2037">
      <w:pPr>
        <w:pStyle w:val="Textoindependiente"/>
        <w:rPr>
          <w:sz w:val="20"/>
        </w:rPr>
      </w:pPr>
    </w:p>
    <w:p w14:paraId="4DC25886" w14:textId="77777777" w:rsidR="008D2037" w:rsidRDefault="008D2037">
      <w:pPr>
        <w:pStyle w:val="Textoindependiente"/>
        <w:rPr>
          <w:sz w:val="20"/>
        </w:rPr>
      </w:pPr>
    </w:p>
    <w:p w14:paraId="33CAD998" w14:textId="77777777" w:rsidR="008D2037" w:rsidRDefault="008D2037">
      <w:pPr>
        <w:pStyle w:val="Textoindependiente"/>
        <w:spacing w:before="11"/>
        <w:rPr>
          <w:sz w:val="21"/>
        </w:rPr>
      </w:pPr>
    </w:p>
    <w:p w14:paraId="080A7457" w14:textId="77777777" w:rsidR="008D2037" w:rsidRDefault="008D2037">
      <w:pPr>
        <w:pStyle w:val="Textoindependiente"/>
        <w:spacing w:before="1"/>
        <w:rPr>
          <w:sz w:val="9"/>
        </w:rPr>
      </w:pPr>
    </w:p>
    <w:p w14:paraId="141DD219" w14:textId="77777777" w:rsidR="008D2037" w:rsidRDefault="00000000">
      <w:pPr>
        <w:spacing w:line="208" w:lineRule="auto"/>
        <w:ind w:left="100" w:right="9892"/>
        <w:rPr>
          <w:rFonts w:ascii="Arial" w:hAnsi="Arial"/>
          <w:sz w:val="12"/>
        </w:rPr>
      </w:pPr>
      <w:r>
        <w:rPr>
          <w:rFonts w:ascii="Arial" w:hAnsi="Arial"/>
          <w:sz w:val="12"/>
        </w:rPr>
        <w:t>Cód. Validación: 5G4X3TZRTG7XWEA7RZDA4Q9AX | Verificación: https://administracion.ulpgc.es/ Documento firmado electrónicamente desde la plataforma esPublico Gestiona | Página 248 de 293</w:t>
      </w:r>
    </w:p>
    <w:p w14:paraId="5711CE2A" w14:textId="77777777" w:rsidR="008D2037" w:rsidRDefault="008D2037">
      <w:pPr>
        <w:spacing w:line="208" w:lineRule="auto"/>
        <w:rPr>
          <w:rFonts w:ascii="Arial" w:hAnsi="Arial"/>
          <w:sz w:val="12"/>
        </w:rPr>
        <w:sectPr w:rsidR="008D2037" w:rsidSect="00CF3712">
          <w:pgSz w:w="16840" w:h="14180" w:orient="landscape"/>
          <w:pgMar w:top="1320" w:right="440" w:bottom="0" w:left="500" w:header="720" w:footer="720" w:gutter="0"/>
          <w:cols w:space="720"/>
        </w:sectPr>
      </w:pPr>
    </w:p>
    <w:p w14:paraId="611F0D3A" w14:textId="77777777" w:rsidR="008D2037" w:rsidRDefault="00000000">
      <w:pPr>
        <w:spacing w:before="34"/>
        <w:ind w:left="2954" w:right="2670"/>
        <w:jc w:val="center"/>
        <w:rPr>
          <w:b/>
          <w:sz w:val="24"/>
        </w:rPr>
      </w:pPr>
      <w:r>
        <w:pict w14:anchorId="610F9C8A">
          <v:shape id="_x0000_s1070" type="#_x0000_t202" style="position:absolute;left:0;text-align:left;margin-left:681.25pt;margin-top:546.45pt;width:14.75pt;height:266.5pt;z-index:251902976;mso-position-horizontal-relative:page;mso-position-vertical-relative:page" filled="f" stroked="f">
            <v:textbox style="layout-flow:vertical;mso-layout-flow-alt:bottom-to-top" inset="0,0,0,0">
              <w:txbxContent>
                <w:p w14:paraId="6DA40DF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249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PARTE VI. NORMAS DE GESTIÓN PRESUPUESTARIA Y FINANCIERA</w:t>
      </w:r>
    </w:p>
    <w:p w14:paraId="7F4B6074" w14:textId="77777777" w:rsidR="008D2037" w:rsidRDefault="008D2037">
      <w:pPr>
        <w:pStyle w:val="Textoindependiente"/>
        <w:rPr>
          <w:b/>
        </w:rPr>
      </w:pPr>
    </w:p>
    <w:p w14:paraId="09C0420C" w14:textId="77777777" w:rsidR="008D2037" w:rsidRDefault="008D2037">
      <w:pPr>
        <w:pStyle w:val="Textoindependiente"/>
        <w:rPr>
          <w:b/>
        </w:rPr>
      </w:pPr>
    </w:p>
    <w:p w14:paraId="2FB27C3C" w14:textId="77777777" w:rsidR="008D2037" w:rsidRDefault="008D2037">
      <w:pPr>
        <w:pStyle w:val="Textoindependiente"/>
        <w:rPr>
          <w:b/>
        </w:rPr>
      </w:pPr>
    </w:p>
    <w:p w14:paraId="6D54D446" w14:textId="77777777" w:rsidR="008D2037" w:rsidRDefault="00000000">
      <w:pPr>
        <w:pStyle w:val="Textoindependiente"/>
        <w:spacing w:before="155" w:line="360" w:lineRule="auto"/>
        <w:ind w:left="2375" w:right="1381"/>
        <w:jc w:val="both"/>
      </w:pPr>
      <w:r>
        <w:t>La gestión del presupuesto de la Universidad se realizará por los centros gestores mediante el apoyo del sistema contable-informático de la ULPGC.</w:t>
      </w:r>
    </w:p>
    <w:p w14:paraId="6A607065" w14:textId="77777777" w:rsidR="008D2037" w:rsidRDefault="00000000">
      <w:pPr>
        <w:pStyle w:val="Textoindependiente"/>
        <w:spacing w:before="1" w:line="360" w:lineRule="auto"/>
        <w:ind w:left="2375" w:right="1381"/>
        <w:jc w:val="both"/>
      </w:pPr>
      <w:r>
        <w:t>Cada unidad de gastos, a través del sistema contable-informático podrá obtener la información precisa relativa a: crédito disponible en cada momento, saldo de autorizaciones, saldo de disposiciones y saldo de obligaciones.</w:t>
      </w:r>
    </w:p>
    <w:p w14:paraId="10C4D359" w14:textId="77777777" w:rsidR="008D2037" w:rsidRDefault="00000000">
      <w:pPr>
        <w:pStyle w:val="Textoindependiente"/>
        <w:spacing w:line="360" w:lineRule="auto"/>
        <w:ind w:left="2375" w:right="1381"/>
        <w:jc w:val="both"/>
      </w:pPr>
      <w:r>
        <w:t>Asimismo, cada unidad podrá tener información a través del módulo de contabilidad/gestión de la fase del procedimiento en que se encuentra un documento contable.</w:t>
      </w:r>
    </w:p>
    <w:p w14:paraId="69ECAC16" w14:textId="77777777" w:rsidR="008D2037" w:rsidRDefault="00000000">
      <w:pPr>
        <w:spacing w:line="360" w:lineRule="auto"/>
        <w:ind w:left="2375" w:right="1377"/>
        <w:jc w:val="both"/>
        <w:rPr>
          <w:sz w:val="24"/>
        </w:rPr>
      </w:pPr>
      <w:r>
        <w:rPr>
          <w:sz w:val="24"/>
        </w:rPr>
        <w:t>Cada</w:t>
      </w:r>
      <w:r>
        <w:rPr>
          <w:spacing w:val="-5"/>
          <w:sz w:val="24"/>
        </w:rPr>
        <w:t xml:space="preserve"> </w:t>
      </w:r>
      <w:r>
        <w:rPr>
          <w:sz w:val="24"/>
        </w:rPr>
        <w:t>responsable</w:t>
      </w:r>
      <w:r>
        <w:rPr>
          <w:spacing w:val="-4"/>
          <w:sz w:val="24"/>
        </w:rPr>
        <w:t xml:space="preserve"> </w:t>
      </w:r>
      <w:r>
        <w:rPr>
          <w:sz w:val="24"/>
        </w:rPr>
        <w:t>de</w:t>
      </w:r>
      <w:r>
        <w:rPr>
          <w:spacing w:val="-4"/>
          <w:sz w:val="24"/>
        </w:rPr>
        <w:t xml:space="preserve"> </w:t>
      </w:r>
      <w:r>
        <w:rPr>
          <w:sz w:val="24"/>
        </w:rPr>
        <w:t>unidad</w:t>
      </w:r>
      <w:r>
        <w:rPr>
          <w:spacing w:val="-4"/>
          <w:sz w:val="24"/>
        </w:rPr>
        <w:t xml:space="preserve"> </w:t>
      </w:r>
      <w:r>
        <w:rPr>
          <w:sz w:val="24"/>
        </w:rPr>
        <w:t>de</w:t>
      </w:r>
      <w:r>
        <w:rPr>
          <w:spacing w:val="-4"/>
          <w:sz w:val="24"/>
        </w:rPr>
        <w:t xml:space="preserve"> </w:t>
      </w:r>
      <w:r>
        <w:rPr>
          <w:sz w:val="24"/>
        </w:rPr>
        <w:t>gastos</w:t>
      </w:r>
      <w:r>
        <w:rPr>
          <w:spacing w:val="-4"/>
          <w:sz w:val="24"/>
        </w:rPr>
        <w:t xml:space="preserve"> </w:t>
      </w:r>
      <w:r>
        <w:rPr>
          <w:sz w:val="24"/>
        </w:rPr>
        <w:t>velará</w:t>
      </w:r>
      <w:r>
        <w:rPr>
          <w:spacing w:val="-3"/>
          <w:sz w:val="24"/>
        </w:rPr>
        <w:t xml:space="preserve"> </w:t>
      </w:r>
      <w:r>
        <w:rPr>
          <w:sz w:val="24"/>
        </w:rPr>
        <w:t>por</w:t>
      </w:r>
      <w:r>
        <w:rPr>
          <w:spacing w:val="-4"/>
          <w:sz w:val="24"/>
        </w:rPr>
        <w:t xml:space="preserve"> </w:t>
      </w:r>
      <w:r>
        <w:rPr>
          <w:sz w:val="24"/>
        </w:rPr>
        <w:t>el</w:t>
      </w:r>
      <w:r>
        <w:rPr>
          <w:spacing w:val="-3"/>
          <w:sz w:val="24"/>
        </w:rPr>
        <w:t xml:space="preserve"> </w:t>
      </w:r>
      <w:r>
        <w:rPr>
          <w:sz w:val="24"/>
        </w:rPr>
        <w:t>cumplimiento</w:t>
      </w:r>
      <w:r>
        <w:rPr>
          <w:spacing w:val="-4"/>
          <w:sz w:val="24"/>
        </w:rPr>
        <w:t xml:space="preserve"> </w:t>
      </w:r>
      <w:r>
        <w:rPr>
          <w:sz w:val="24"/>
        </w:rPr>
        <w:t>de</w:t>
      </w:r>
      <w:r>
        <w:rPr>
          <w:spacing w:val="-4"/>
          <w:sz w:val="24"/>
        </w:rPr>
        <w:t xml:space="preserve"> </w:t>
      </w:r>
      <w:r>
        <w:rPr>
          <w:sz w:val="24"/>
        </w:rPr>
        <w:t>lo</w:t>
      </w:r>
      <w:r>
        <w:rPr>
          <w:spacing w:val="-4"/>
          <w:sz w:val="24"/>
        </w:rPr>
        <w:t xml:space="preserve"> </w:t>
      </w:r>
      <w:r>
        <w:rPr>
          <w:sz w:val="24"/>
        </w:rPr>
        <w:t>establecido</w:t>
      </w:r>
      <w:r>
        <w:rPr>
          <w:spacing w:val="-4"/>
          <w:sz w:val="24"/>
        </w:rPr>
        <w:t xml:space="preserve"> </w:t>
      </w:r>
      <w:r>
        <w:rPr>
          <w:sz w:val="24"/>
        </w:rPr>
        <w:t>en la Ley General Presupuestaria y las bases de ejecución de los Presupuestos de la Universidad,</w:t>
      </w:r>
      <w:r>
        <w:rPr>
          <w:spacing w:val="-12"/>
          <w:sz w:val="24"/>
        </w:rPr>
        <w:t xml:space="preserve"> </w:t>
      </w:r>
      <w:r>
        <w:rPr>
          <w:sz w:val="24"/>
        </w:rPr>
        <w:t>cuando</w:t>
      </w:r>
      <w:r>
        <w:rPr>
          <w:spacing w:val="-11"/>
          <w:sz w:val="24"/>
        </w:rPr>
        <w:t xml:space="preserve"> </w:t>
      </w:r>
      <w:r>
        <w:rPr>
          <w:sz w:val="24"/>
        </w:rPr>
        <w:t>establece</w:t>
      </w:r>
      <w:r>
        <w:rPr>
          <w:spacing w:val="-11"/>
          <w:sz w:val="24"/>
        </w:rPr>
        <w:t xml:space="preserve"> </w:t>
      </w:r>
      <w:r>
        <w:rPr>
          <w:sz w:val="24"/>
        </w:rPr>
        <w:t>que</w:t>
      </w:r>
      <w:r>
        <w:rPr>
          <w:spacing w:val="-9"/>
          <w:sz w:val="24"/>
        </w:rPr>
        <w:t xml:space="preserve"> </w:t>
      </w:r>
      <w:r>
        <w:rPr>
          <w:b/>
          <w:sz w:val="24"/>
        </w:rPr>
        <w:t>“No</w:t>
      </w:r>
      <w:r>
        <w:rPr>
          <w:b/>
          <w:spacing w:val="-11"/>
          <w:sz w:val="24"/>
        </w:rPr>
        <w:t xml:space="preserve"> </w:t>
      </w:r>
      <w:r>
        <w:rPr>
          <w:b/>
          <w:sz w:val="24"/>
        </w:rPr>
        <w:t>podrán</w:t>
      </w:r>
      <w:r>
        <w:rPr>
          <w:b/>
          <w:spacing w:val="-12"/>
          <w:sz w:val="24"/>
        </w:rPr>
        <w:t xml:space="preserve"> </w:t>
      </w:r>
      <w:r>
        <w:rPr>
          <w:b/>
          <w:sz w:val="24"/>
        </w:rPr>
        <w:t>adquirirse</w:t>
      </w:r>
      <w:r>
        <w:rPr>
          <w:b/>
          <w:spacing w:val="-11"/>
          <w:sz w:val="24"/>
        </w:rPr>
        <w:t xml:space="preserve"> </w:t>
      </w:r>
      <w:r>
        <w:rPr>
          <w:b/>
          <w:sz w:val="24"/>
        </w:rPr>
        <w:t>compromisos</w:t>
      </w:r>
      <w:r>
        <w:rPr>
          <w:b/>
          <w:spacing w:val="-11"/>
          <w:sz w:val="24"/>
        </w:rPr>
        <w:t xml:space="preserve"> </w:t>
      </w:r>
      <w:r>
        <w:rPr>
          <w:b/>
          <w:sz w:val="24"/>
        </w:rPr>
        <w:t>de</w:t>
      </w:r>
      <w:r>
        <w:rPr>
          <w:b/>
          <w:spacing w:val="-11"/>
          <w:sz w:val="24"/>
        </w:rPr>
        <w:t xml:space="preserve"> </w:t>
      </w:r>
      <w:r>
        <w:rPr>
          <w:b/>
          <w:sz w:val="24"/>
        </w:rPr>
        <w:t>gastos</w:t>
      </w:r>
      <w:r>
        <w:rPr>
          <w:b/>
          <w:spacing w:val="-11"/>
          <w:sz w:val="24"/>
        </w:rPr>
        <w:t xml:space="preserve"> </w:t>
      </w:r>
      <w:r>
        <w:rPr>
          <w:b/>
          <w:sz w:val="24"/>
        </w:rPr>
        <w:t xml:space="preserve">por cuantía superior al importe de los créditos autorizados en el estado de gastos”, </w:t>
      </w:r>
      <w:r>
        <w:rPr>
          <w:sz w:val="24"/>
        </w:rPr>
        <w:t>y conforme a la vinculación jurídica establecida en las presentes</w:t>
      </w:r>
      <w:r>
        <w:rPr>
          <w:spacing w:val="-10"/>
          <w:sz w:val="24"/>
        </w:rPr>
        <w:t xml:space="preserve"> </w:t>
      </w:r>
      <w:r>
        <w:rPr>
          <w:sz w:val="24"/>
        </w:rPr>
        <w:t>Bases.</w:t>
      </w:r>
    </w:p>
    <w:p w14:paraId="3792AF05" w14:textId="77777777" w:rsidR="008D2037" w:rsidRDefault="008D2037">
      <w:pPr>
        <w:pStyle w:val="Textoindependiente"/>
      </w:pPr>
    </w:p>
    <w:p w14:paraId="1151234B" w14:textId="77777777" w:rsidR="008D2037" w:rsidRDefault="00000000">
      <w:pPr>
        <w:tabs>
          <w:tab w:val="left" w:pos="2946"/>
        </w:tabs>
        <w:spacing w:before="152"/>
        <w:ind w:left="2375"/>
        <w:rPr>
          <w:b/>
          <w:sz w:val="24"/>
        </w:rPr>
      </w:pPr>
      <w:r>
        <w:rPr>
          <w:b/>
          <w:sz w:val="24"/>
        </w:rPr>
        <w:t>1.</w:t>
      </w:r>
      <w:r>
        <w:rPr>
          <w:b/>
          <w:sz w:val="24"/>
        </w:rPr>
        <w:tab/>
        <w:t>LAS FASES DE GESTIÓN DEL PRESUPUESTO DE</w:t>
      </w:r>
      <w:r>
        <w:rPr>
          <w:b/>
          <w:spacing w:val="-31"/>
          <w:sz w:val="24"/>
        </w:rPr>
        <w:t xml:space="preserve"> </w:t>
      </w:r>
      <w:r>
        <w:rPr>
          <w:b/>
          <w:sz w:val="24"/>
        </w:rPr>
        <w:t>GASTOS</w:t>
      </w:r>
    </w:p>
    <w:p w14:paraId="70C3AADE" w14:textId="77777777" w:rsidR="008D2037" w:rsidRDefault="00000000">
      <w:pPr>
        <w:pStyle w:val="Textoindependiente"/>
        <w:spacing w:line="360" w:lineRule="auto"/>
        <w:ind w:left="2375" w:right="1261"/>
      </w:pPr>
      <w:r>
        <w:t>La gestión del presupuesto de gastos de la Universidad se realizará a través de las siguientes fases:</w:t>
      </w:r>
    </w:p>
    <w:p w14:paraId="1D7EF073" w14:textId="77777777" w:rsidR="008D2037" w:rsidRDefault="00000000">
      <w:pPr>
        <w:pStyle w:val="Textoindependiente"/>
        <w:spacing w:before="1" w:line="360" w:lineRule="auto"/>
        <w:ind w:left="2375" w:right="1261"/>
      </w:pPr>
      <w:r>
        <w:t>Autorización, Disposición, Reconocimiento de la Obligación, Ordenación del Pago y Pago Material.</w:t>
      </w:r>
    </w:p>
    <w:p w14:paraId="29DB318A" w14:textId="77777777" w:rsidR="008D2037" w:rsidRDefault="00000000">
      <w:pPr>
        <w:spacing w:line="292" w:lineRule="exact"/>
        <w:ind w:left="2375"/>
        <w:rPr>
          <w:b/>
          <w:sz w:val="24"/>
        </w:rPr>
      </w:pPr>
      <w:r>
        <w:rPr>
          <w:b/>
          <w:sz w:val="24"/>
        </w:rPr>
        <w:t>Autorización</w:t>
      </w:r>
    </w:p>
    <w:p w14:paraId="590832BA" w14:textId="77777777" w:rsidR="008D2037" w:rsidRDefault="008D2037">
      <w:pPr>
        <w:pStyle w:val="Textoindependiente"/>
        <w:rPr>
          <w:b/>
        </w:rPr>
      </w:pPr>
    </w:p>
    <w:p w14:paraId="2A8F013C" w14:textId="77777777" w:rsidR="008D2037" w:rsidRDefault="00000000">
      <w:pPr>
        <w:pStyle w:val="Prrafodelista"/>
        <w:numPr>
          <w:ilvl w:val="0"/>
          <w:numId w:val="38"/>
        </w:numPr>
        <w:tabs>
          <w:tab w:val="left" w:pos="2802"/>
        </w:tabs>
        <w:spacing w:before="147" w:line="360" w:lineRule="auto"/>
        <w:ind w:right="1376"/>
        <w:jc w:val="both"/>
        <w:rPr>
          <w:sz w:val="24"/>
        </w:rPr>
      </w:pPr>
      <w:r>
        <w:rPr>
          <w:sz w:val="24"/>
        </w:rPr>
        <w:t>La autorización (fase A) es el acto por el cual, el órgano competente aprueba la realización de un gasto determinado por una cuantía cierta o aproximada, reservando a tal fin la totalidad o parte de un crédito presupuestario, sin superar el</w:t>
      </w:r>
      <w:r>
        <w:rPr>
          <w:spacing w:val="-16"/>
          <w:sz w:val="24"/>
        </w:rPr>
        <w:t xml:space="preserve"> </w:t>
      </w:r>
      <w:r>
        <w:rPr>
          <w:sz w:val="24"/>
        </w:rPr>
        <w:t>crédito</w:t>
      </w:r>
      <w:r>
        <w:rPr>
          <w:spacing w:val="-16"/>
          <w:sz w:val="24"/>
        </w:rPr>
        <w:t xml:space="preserve"> </w:t>
      </w:r>
      <w:r>
        <w:rPr>
          <w:sz w:val="24"/>
        </w:rPr>
        <w:t>disponible.</w:t>
      </w:r>
      <w:r>
        <w:rPr>
          <w:spacing w:val="-16"/>
          <w:sz w:val="24"/>
        </w:rPr>
        <w:t xml:space="preserve"> </w:t>
      </w:r>
      <w:r>
        <w:rPr>
          <w:sz w:val="24"/>
        </w:rPr>
        <w:t>La</w:t>
      </w:r>
      <w:r>
        <w:rPr>
          <w:spacing w:val="-16"/>
          <w:sz w:val="24"/>
        </w:rPr>
        <w:t xml:space="preserve"> </w:t>
      </w:r>
      <w:r>
        <w:rPr>
          <w:sz w:val="24"/>
        </w:rPr>
        <w:t>autorización</w:t>
      </w:r>
      <w:r>
        <w:rPr>
          <w:spacing w:val="-13"/>
          <w:sz w:val="24"/>
        </w:rPr>
        <w:t xml:space="preserve"> </w:t>
      </w:r>
      <w:r>
        <w:rPr>
          <w:sz w:val="24"/>
        </w:rPr>
        <w:t>no</w:t>
      </w:r>
      <w:r>
        <w:rPr>
          <w:spacing w:val="-19"/>
          <w:sz w:val="24"/>
        </w:rPr>
        <w:t xml:space="preserve"> </w:t>
      </w:r>
      <w:r>
        <w:rPr>
          <w:sz w:val="24"/>
        </w:rPr>
        <w:t>implica</w:t>
      </w:r>
      <w:r>
        <w:rPr>
          <w:spacing w:val="-4"/>
          <w:sz w:val="24"/>
        </w:rPr>
        <w:t xml:space="preserve"> </w:t>
      </w:r>
      <w:r>
        <w:rPr>
          <w:sz w:val="24"/>
        </w:rPr>
        <w:t>la</w:t>
      </w:r>
      <w:r>
        <w:rPr>
          <w:spacing w:val="-6"/>
          <w:sz w:val="24"/>
        </w:rPr>
        <w:t xml:space="preserve"> </w:t>
      </w:r>
      <w:r>
        <w:rPr>
          <w:sz w:val="24"/>
        </w:rPr>
        <w:t>existencia</w:t>
      </w:r>
      <w:r>
        <w:rPr>
          <w:spacing w:val="-5"/>
          <w:sz w:val="24"/>
        </w:rPr>
        <w:t xml:space="preserve"> </w:t>
      </w:r>
      <w:r>
        <w:rPr>
          <w:sz w:val="24"/>
        </w:rPr>
        <w:t>de</w:t>
      </w:r>
      <w:r>
        <w:rPr>
          <w:spacing w:val="-5"/>
          <w:sz w:val="24"/>
        </w:rPr>
        <w:t xml:space="preserve"> </w:t>
      </w:r>
      <w:r>
        <w:rPr>
          <w:sz w:val="24"/>
        </w:rPr>
        <w:t>obligación</w:t>
      </w:r>
      <w:r>
        <w:rPr>
          <w:spacing w:val="-6"/>
          <w:sz w:val="24"/>
        </w:rPr>
        <w:t xml:space="preserve"> </w:t>
      </w:r>
      <w:r>
        <w:rPr>
          <w:sz w:val="24"/>
        </w:rPr>
        <w:t>frente</w:t>
      </w:r>
      <w:r>
        <w:rPr>
          <w:spacing w:val="-4"/>
          <w:sz w:val="24"/>
        </w:rPr>
        <w:t xml:space="preserve"> </w:t>
      </w:r>
      <w:r>
        <w:rPr>
          <w:sz w:val="24"/>
        </w:rPr>
        <w:t>a terceros,</w:t>
      </w:r>
      <w:r>
        <w:rPr>
          <w:spacing w:val="-13"/>
          <w:sz w:val="24"/>
        </w:rPr>
        <w:t xml:space="preserve"> </w:t>
      </w:r>
      <w:r>
        <w:rPr>
          <w:sz w:val="24"/>
        </w:rPr>
        <w:t>pero</w:t>
      </w:r>
      <w:r>
        <w:rPr>
          <w:spacing w:val="-14"/>
          <w:sz w:val="24"/>
        </w:rPr>
        <w:t xml:space="preserve"> </w:t>
      </w:r>
      <w:r>
        <w:rPr>
          <w:sz w:val="24"/>
        </w:rPr>
        <w:t>supone</w:t>
      </w:r>
      <w:r>
        <w:rPr>
          <w:spacing w:val="-14"/>
          <w:sz w:val="24"/>
        </w:rPr>
        <w:t xml:space="preserve"> </w:t>
      </w:r>
      <w:r>
        <w:rPr>
          <w:sz w:val="24"/>
        </w:rPr>
        <w:t>el</w:t>
      </w:r>
      <w:r>
        <w:rPr>
          <w:spacing w:val="-13"/>
          <w:sz w:val="24"/>
        </w:rPr>
        <w:t xml:space="preserve"> </w:t>
      </w:r>
      <w:r>
        <w:rPr>
          <w:sz w:val="24"/>
        </w:rPr>
        <w:t>inicio</w:t>
      </w:r>
      <w:r>
        <w:rPr>
          <w:spacing w:val="-13"/>
          <w:sz w:val="24"/>
        </w:rPr>
        <w:t xml:space="preserve"> </w:t>
      </w:r>
      <w:r>
        <w:rPr>
          <w:sz w:val="24"/>
        </w:rPr>
        <w:t>del</w:t>
      </w:r>
      <w:r>
        <w:rPr>
          <w:spacing w:val="-12"/>
          <w:sz w:val="24"/>
        </w:rPr>
        <w:t xml:space="preserve"> </w:t>
      </w:r>
      <w:r>
        <w:rPr>
          <w:sz w:val="24"/>
        </w:rPr>
        <w:t>proceso</w:t>
      </w:r>
      <w:r>
        <w:rPr>
          <w:spacing w:val="-22"/>
          <w:sz w:val="24"/>
        </w:rPr>
        <w:t xml:space="preserve"> </w:t>
      </w:r>
      <w:r>
        <w:rPr>
          <w:sz w:val="24"/>
        </w:rPr>
        <w:t>administrativo</w:t>
      </w:r>
      <w:r>
        <w:rPr>
          <w:spacing w:val="-24"/>
          <w:sz w:val="24"/>
        </w:rPr>
        <w:t xml:space="preserve"> </w:t>
      </w:r>
      <w:r>
        <w:rPr>
          <w:sz w:val="24"/>
        </w:rPr>
        <w:t>y</w:t>
      </w:r>
      <w:r>
        <w:rPr>
          <w:spacing w:val="-25"/>
          <w:sz w:val="24"/>
        </w:rPr>
        <w:t xml:space="preserve"> </w:t>
      </w:r>
      <w:r>
        <w:rPr>
          <w:sz w:val="24"/>
        </w:rPr>
        <w:t>la</w:t>
      </w:r>
      <w:r>
        <w:rPr>
          <w:spacing w:val="-21"/>
          <w:sz w:val="24"/>
        </w:rPr>
        <w:t xml:space="preserve"> </w:t>
      </w:r>
      <w:r>
        <w:rPr>
          <w:sz w:val="24"/>
        </w:rPr>
        <w:t>afectación</w:t>
      </w:r>
      <w:r>
        <w:rPr>
          <w:spacing w:val="-24"/>
          <w:sz w:val="24"/>
        </w:rPr>
        <w:t xml:space="preserve"> </w:t>
      </w:r>
      <w:r>
        <w:rPr>
          <w:sz w:val="24"/>
        </w:rPr>
        <w:t>del</w:t>
      </w:r>
      <w:r>
        <w:rPr>
          <w:spacing w:val="-24"/>
          <w:sz w:val="24"/>
        </w:rPr>
        <w:t xml:space="preserve"> </w:t>
      </w:r>
      <w:r>
        <w:rPr>
          <w:sz w:val="24"/>
        </w:rPr>
        <w:t>crédito del</w:t>
      </w:r>
      <w:r>
        <w:rPr>
          <w:spacing w:val="-17"/>
          <w:sz w:val="24"/>
        </w:rPr>
        <w:t xml:space="preserve"> </w:t>
      </w:r>
      <w:r>
        <w:rPr>
          <w:sz w:val="24"/>
        </w:rPr>
        <w:t>presupuesto</w:t>
      </w:r>
      <w:r>
        <w:rPr>
          <w:spacing w:val="-15"/>
          <w:sz w:val="24"/>
        </w:rPr>
        <w:t xml:space="preserve"> </w:t>
      </w:r>
      <w:r>
        <w:rPr>
          <w:sz w:val="24"/>
        </w:rPr>
        <w:t>de</w:t>
      </w:r>
      <w:r>
        <w:rPr>
          <w:spacing w:val="-16"/>
          <w:sz w:val="24"/>
        </w:rPr>
        <w:t xml:space="preserve"> </w:t>
      </w:r>
      <w:r>
        <w:rPr>
          <w:sz w:val="24"/>
        </w:rPr>
        <w:t>gastos</w:t>
      </w:r>
      <w:r>
        <w:rPr>
          <w:spacing w:val="-1"/>
          <w:sz w:val="24"/>
        </w:rPr>
        <w:t xml:space="preserve"> </w:t>
      </w:r>
      <w:r>
        <w:rPr>
          <w:sz w:val="24"/>
        </w:rPr>
        <w:t>por su</w:t>
      </w:r>
      <w:r>
        <w:rPr>
          <w:spacing w:val="-12"/>
          <w:sz w:val="24"/>
        </w:rPr>
        <w:t xml:space="preserve"> </w:t>
      </w:r>
      <w:r>
        <w:rPr>
          <w:sz w:val="24"/>
        </w:rPr>
        <w:t>importe.</w:t>
      </w:r>
    </w:p>
    <w:p w14:paraId="4B2F1158" w14:textId="77777777" w:rsidR="008D2037" w:rsidRDefault="00000000">
      <w:pPr>
        <w:pStyle w:val="Prrafodelista"/>
        <w:numPr>
          <w:ilvl w:val="0"/>
          <w:numId w:val="38"/>
        </w:numPr>
        <w:tabs>
          <w:tab w:val="left" w:pos="2802"/>
        </w:tabs>
        <w:spacing w:line="360" w:lineRule="auto"/>
        <w:ind w:right="1378"/>
        <w:jc w:val="both"/>
        <w:rPr>
          <w:sz w:val="24"/>
        </w:rPr>
      </w:pPr>
      <w:r>
        <w:rPr>
          <w:sz w:val="24"/>
        </w:rPr>
        <w:t>Para la realización de esta fase, será necesario previamente, la iniciación del expediente</w:t>
      </w:r>
      <w:r>
        <w:rPr>
          <w:spacing w:val="-6"/>
          <w:sz w:val="24"/>
        </w:rPr>
        <w:t xml:space="preserve"> </w:t>
      </w:r>
      <w:r>
        <w:rPr>
          <w:sz w:val="24"/>
        </w:rPr>
        <w:t>administrativo</w:t>
      </w:r>
      <w:r>
        <w:rPr>
          <w:spacing w:val="-6"/>
          <w:sz w:val="24"/>
        </w:rPr>
        <w:t xml:space="preserve"> </w:t>
      </w:r>
      <w:r>
        <w:rPr>
          <w:sz w:val="24"/>
        </w:rPr>
        <w:t>mediante</w:t>
      </w:r>
      <w:r>
        <w:rPr>
          <w:spacing w:val="-5"/>
          <w:sz w:val="24"/>
        </w:rPr>
        <w:t xml:space="preserve"> </w:t>
      </w:r>
      <w:r>
        <w:rPr>
          <w:sz w:val="24"/>
        </w:rPr>
        <w:t>Propuesta</w:t>
      </w:r>
      <w:r>
        <w:rPr>
          <w:spacing w:val="-5"/>
          <w:sz w:val="24"/>
        </w:rPr>
        <w:t xml:space="preserve"> </w:t>
      </w:r>
      <w:r>
        <w:rPr>
          <w:sz w:val="24"/>
        </w:rPr>
        <w:t>de</w:t>
      </w:r>
      <w:r>
        <w:rPr>
          <w:spacing w:val="-4"/>
          <w:sz w:val="24"/>
        </w:rPr>
        <w:t xml:space="preserve"> </w:t>
      </w:r>
      <w:r>
        <w:rPr>
          <w:sz w:val="24"/>
        </w:rPr>
        <w:t>Gasto</w:t>
      </w:r>
      <w:r>
        <w:rPr>
          <w:spacing w:val="-6"/>
          <w:sz w:val="24"/>
        </w:rPr>
        <w:t xml:space="preserve"> </w:t>
      </w:r>
      <w:r>
        <w:rPr>
          <w:sz w:val="24"/>
        </w:rPr>
        <w:t>que</w:t>
      </w:r>
      <w:r>
        <w:rPr>
          <w:spacing w:val="-4"/>
          <w:sz w:val="24"/>
        </w:rPr>
        <w:t xml:space="preserve"> </w:t>
      </w:r>
      <w:r>
        <w:rPr>
          <w:sz w:val="24"/>
        </w:rPr>
        <w:t>será</w:t>
      </w:r>
      <w:r>
        <w:rPr>
          <w:spacing w:val="-4"/>
          <w:sz w:val="24"/>
        </w:rPr>
        <w:t xml:space="preserve"> </w:t>
      </w:r>
      <w:r>
        <w:rPr>
          <w:sz w:val="24"/>
        </w:rPr>
        <w:t>acordada</w:t>
      </w:r>
      <w:r>
        <w:rPr>
          <w:spacing w:val="-5"/>
          <w:sz w:val="24"/>
        </w:rPr>
        <w:t xml:space="preserve"> </w:t>
      </w:r>
      <w:r>
        <w:rPr>
          <w:sz w:val="24"/>
        </w:rPr>
        <w:t>por</w:t>
      </w:r>
      <w:r>
        <w:rPr>
          <w:spacing w:val="-6"/>
          <w:sz w:val="24"/>
        </w:rPr>
        <w:t xml:space="preserve"> </w:t>
      </w:r>
      <w:r>
        <w:rPr>
          <w:sz w:val="24"/>
        </w:rPr>
        <w:t>el</w:t>
      </w:r>
    </w:p>
    <w:p w14:paraId="67B93FCC" w14:textId="77777777" w:rsidR="008D2037" w:rsidRDefault="00000000">
      <w:pPr>
        <w:pStyle w:val="Textoindependiente"/>
        <w:spacing w:before="62"/>
        <w:ind w:left="2954" w:right="1854"/>
        <w:jc w:val="center"/>
      </w:pPr>
      <w:r>
        <w:t>235</w:t>
      </w:r>
    </w:p>
    <w:p w14:paraId="48D1655A" w14:textId="77777777" w:rsidR="008D2037" w:rsidRDefault="008D2037">
      <w:pPr>
        <w:jc w:val="center"/>
        <w:sectPr w:rsidR="008D2037" w:rsidSect="00CF3712">
          <w:pgSz w:w="14180" w:h="16840"/>
          <w:pgMar w:top="1440" w:right="1560" w:bottom="0" w:left="460" w:header="720" w:footer="720" w:gutter="0"/>
          <w:cols w:space="720"/>
        </w:sectPr>
      </w:pPr>
    </w:p>
    <w:p w14:paraId="242A0B48" w14:textId="77777777" w:rsidR="008D2037" w:rsidRDefault="00000000">
      <w:pPr>
        <w:pStyle w:val="Textoindependiente"/>
        <w:spacing w:before="39"/>
        <w:ind w:left="2801"/>
        <w:jc w:val="both"/>
      </w:pPr>
      <w:r>
        <w:pict w14:anchorId="2EF53CF7">
          <v:shape id="_x0000_s1069" type="#_x0000_t202" style="position:absolute;left:0;text-align:left;margin-left:681.25pt;margin-top:546.45pt;width:14.75pt;height:266.5pt;z-index:251904000;mso-position-horizontal-relative:page;mso-position-vertical-relative:page" filled="f" stroked="f">
            <v:textbox style="layout-flow:vertical;mso-layout-flow-alt:bottom-to-top" inset="0,0,0,0">
              <w:txbxContent>
                <w:p w14:paraId="4FBEE85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Órgano competente responsable de la fase A.</w:t>
      </w:r>
    </w:p>
    <w:p w14:paraId="7BFF9DF9" w14:textId="77777777" w:rsidR="008D2037" w:rsidRDefault="00000000">
      <w:pPr>
        <w:pStyle w:val="Textoindependiente"/>
        <w:spacing w:before="146" w:line="360" w:lineRule="auto"/>
        <w:ind w:left="2801" w:right="1381" w:hanging="348"/>
        <w:jc w:val="both"/>
      </w:pPr>
      <w:r>
        <w:rPr>
          <w:rFonts w:ascii="Arial" w:hAnsi="Arial"/>
        </w:rPr>
        <w:t xml:space="preserve">3. </w:t>
      </w:r>
      <w:r>
        <w:t>El correspondiente expediente (Documento A) se entenderá como la certificación de existencia de crédito para aquellos gastos que, en su caso, estén sujetos a fiscalización previa. El informe de fiscalización previa será realizado por el Servicio de Control Interno de la ULPGC, valorando si el contenido de expediente y su tramitación se ajustan a las disposiciones legales aplicables en cada caso.</w:t>
      </w:r>
    </w:p>
    <w:p w14:paraId="185C4AFA" w14:textId="77777777" w:rsidR="008D2037" w:rsidRDefault="008D2037">
      <w:pPr>
        <w:pStyle w:val="Textoindependiente"/>
      </w:pPr>
    </w:p>
    <w:p w14:paraId="27B5137E" w14:textId="77777777" w:rsidR="008D2037" w:rsidRDefault="00000000">
      <w:pPr>
        <w:spacing w:before="147"/>
        <w:ind w:left="2375"/>
        <w:rPr>
          <w:b/>
          <w:sz w:val="24"/>
        </w:rPr>
      </w:pPr>
      <w:r>
        <w:rPr>
          <w:b/>
          <w:sz w:val="24"/>
        </w:rPr>
        <w:t>Disposición</w:t>
      </w:r>
    </w:p>
    <w:p w14:paraId="68B984DD" w14:textId="77777777" w:rsidR="008D2037" w:rsidRDefault="00000000">
      <w:pPr>
        <w:pStyle w:val="Prrafodelista"/>
        <w:numPr>
          <w:ilvl w:val="0"/>
          <w:numId w:val="37"/>
        </w:numPr>
        <w:tabs>
          <w:tab w:val="left" w:pos="2802"/>
        </w:tabs>
        <w:spacing w:before="120" w:line="360" w:lineRule="auto"/>
        <w:ind w:right="1271"/>
        <w:jc w:val="both"/>
        <w:rPr>
          <w:sz w:val="24"/>
        </w:rPr>
      </w:pPr>
      <w:r>
        <w:rPr>
          <w:sz w:val="24"/>
        </w:rPr>
        <w:t>La Disposición (Fase D) o compromiso de gasto, es el acto mediante el cual se acuerda, tras el cumplimiento de los trámites legalmente establecidos, la realización de gastos previamente aprobados, por un importe determinado o determinable. Es un acto jurídico con relevancia jurídica para terceros, y vincula a la Universidad a la realización de un gasto concreto, en la cuantía y condiciones establecidas.</w:t>
      </w:r>
    </w:p>
    <w:p w14:paraId="302B060D" w14:textId="77777777" w:rsidR="008D2037" w:rsidRDefault="00000000">
      <w:pPr>
        <w:pStyle w:val="Prrafodelista"/>
        <w:numPr>
          <w:ilvl w:val="0"/>
          <w:numId w:val="37"/>
        </w:numPr>
        <w:tabs>
          <w:tab w:val="left" w:pos="2944"/>
        </w:tabs>
        <w:spacing w:before="121"/>
        <w:ind w:left="2943"/>
        <w:jc w:val="both"/>
        <w:rPr>
          <w:sz w:val="24"/>
        </w:rPr>
      </w:pPr>
      <w:r>
        <w:rPr>
          <w:sz w:val="24"/>
        </w:rPr>
        <w:t>La acumulación en un solo acto de los trámites de autorización (A) y</w:t>
      </w:r>
      <w:r>
        <w:rPr>
          <w:spacing w:val="28"/>
          <w:sz w:val="24"/>
        </w:rPr>
        <w:t xml:space="preserve"> </w:t>
      </w:r>
      <w:r>
        <w:rPr>
          <w:sz w:val="24"/>
        </w:rPr>
        <w:t>compromiso</w:t>
      </w:r>
    </w:p>
    <w:p w14:paraId="7D93EC8C" w14:textId="77777777" w:rsidR="008D2037" w:rsidRDefault="00000000">
      <w:pPr>
        <w:pStyle w:val="Textoindependiente"/>
        <w:spacing w:before="146" w:line="360" w:lineRule="auto"/>
        <w:ind w:left="2943" w:right="1277"/>
        <w:jc w:val="both"/>
      </w:pPr>
      <w:r>
        <w:t>(D) en el documento AD no podrá realizarse para aquellos gastos que, en su caso, estén sujetos a fiscalización previa.</w:t>
      </w:r>
    </w:p>
    <w:p w14:paraId="2EE6B02B" w14:textId="77777777" w:rsidR="008D2037" w:rsidRDefault="008D2037">
      <w:pPr>
        <w:pStyle w:val="Textoindependiente"/>
      </w:pPr>
    </w:p>
    <w:p w14:paraId="63013E75" w14:textId="77777777" w:rsidR="008D2037" w:rsidRDefault="008D2037">
      <w:pPr>
        <w:pStyle w:val="Textoindependiente"/>
        <w:spacing w:before="10"/>
        <w:rPr>
          <w:sz w:val="21"/>
        </w:rPr>
      </w:pPr>
    </w:p>
    <w:p w14:paraId="41C5EA5E" w14:textId="77777777" w:rsidR="008D2037" w:rsidRDefault="00000000">
      <w:pPr>
        <w:ind w:left="2375"/>
        <w:jc w:val="both"/>
        <w:rPr>
          <w:b/>
          <w:sz w:val="24"/>
        </w:rPr>
      </w:pPr>
      <w:r>
        <w:rPr>
          <w:b/>
          <w:sz w:val="24"/>
        </w:rPr>
        <w:t>Reconocimiento de la Obligación</w:t>
      </w:r>
    </w:p>
    <w:p w14:paraId="60BCE626" w14:textId="77777777" w:rsidR="008D2037" w:rsidRDefault="00000000">
      <w:pPr>
        <w:pStyle w:val="Prrafodelista"/>
        <w:numPr>
          <w:ilvl w:val="0"/>
          <w:numId w:val="36"/>
        </w:numPr>
        <w:tabs>
          <w:tab w:val="left" w:pos="2802"/>
        </w:tabs>
        <w:spacing w:before="8" w:line="360" w:lineRule="auto"/>
        <w:ind w:right="1382"/>
        <w:jc w:val="both"/>
        <w:rPr>
          <w:sz w:val="24"/>
        </w:rPr>
      </w:pPr>
      <w:r>
        <w:rPr>
          <w:sz w:val="24"/>
        </w:rPr>
        <w:t>Es el acto mediante el cual se declara la existencia de un crédito exigible contra la Universidad, derivado de un gasto aprobado y comprometido y que comporta la propuesta de pago correspondiente (Fase</w:t>
      </w:r>
      <w:r>
        <w:rPr>
          <w:spacing w:val="-30"/>
          <w:sz w:val="24"/>
        </w:rPr>
        <w:t xml:space="preserve"> </w:t>
      </w:r>
      <w:r>
        <w:rPr>
          <w:sz w:val="24"/>
        </w:rPr>
        <w:t>O).</w:t>
      </w:r>
    </w:p>
    <w:p w14:paraId="49D61D04" w14:textId="77777777" w:rsidR="008D2037" w:rsidRDefault="00000000">
      <w:pPr>
        <w:pStyle w:val="Textoindependiente"/>
        <w:spacing w:before="6" w:line="360" w:lineRule="auto"/>
        <w:ind w:left="2801" w:right="1384" w:firstLine="39"/>
        <w:jc w:val="both"/>
      </w:pPr>
      <w:r>
        <w:t>El reconocimiento de obligaciones con cargo a la Universidad se producirá previa acreditación documental ante el órgano competente de la realización de la prestación o el derecho del acreedor, de conformidad con los acuerdos que en su día aprobaron y comprometieron el gasto.</w:t>
      </w:r>
    </w:p>
    <w:p w14:paraId="3623FACB" w14:textId="77777777" w:rsidR="008D2037" w:rsidRDefault="00000000">
      <w:pPr>
        <w:pStyle w:val="Prrafodelista"/>
        <w:numPr>
          <w:ilvl w:val="0"/>
          <w:numId w:val="36"/>
        </w:numPr>
        <w:tabs>
          <w:tab w:val="left" w:pos="2802"/>
        </w:tabs>
        <w:spacing w:before="75" w:line="360" w:lineRule="auto"/>
        <w:ind w:left="2840" w:right="1398"/>
        <w:jc w:val="both"/>
        <w:rPr>
          <w:sz w:val="24"/>
        </w:rPr>
      </w:pPr>
      <w:r>
        <w:rPr>
          <w:sz w:val="24"/>
        </w:rPr>
        <w:t>Todo reconocimiento de una obligación llevará implícita la correspondiente propuesta de pago, entendiendo como tal la solicitud por parte de la autoridad competente que ha reconocido la existencia de una obligación para que, de acuerdo con la normativa vigente, el Servicio Económico y Financiero o Unidad que corresponda, proceda a efectuar la ordenación de su</w:t>
      </w:r>
      <w:r>
        <w:rPr>
          <w:spacing w:val="-13"/>
          <w:sz w:val="24"/>
        </w:rPr>
        <w:t xml:space="preserve"> </w:t>
      </w:r>
      <w:r>
        <w:rPr>
          <w:sz w:val="24"/>
        </w:rPr>
        <w:t>pago.</w:t>
      </w:r>
    </w:p>
    <w:p w14:paraId="1D591D82" w14:textId="77777777" w:rsidR="008D2037" w:rsidRDefault="00000000">
      <w:pPr>
        <w:pStyle w:val="Textoindependiente"/>
        <w:spacing w:before="143"/>
        <w:ind w:left="2954" w:right="1854"/>
        <w:jc w:val="center"/>
      </w:pPr>
      <w:r>
        <w:t>236</w:t>
      </w:r>
    </w:p>
    <w:p w14:paraId="7ECDBCF2" w14:textId="77777777" w:rsidR="008D2037" w:rsidRDefault="008D2037">
      <w:pPr>
        <w:jc w:val="center"/>
        <w:sectPr w:rsidR="008D2037" w:rsidSect="00CF3712">
          <w:pgSz w:w="14180" w:h="16840"/>
          <w:pgMar w:top="1360" w:right="1560" w:bottom="0" w:left="460" w:header="720" w:footer="720" w:gutter="0"/>
          <w:cols w:space="720"/>
        </w:sectPr>
      </w:pPr>
    </w:p>
    <w:p w14:paraId="35D67D03" w14:textId="77777777" w:rsidR="008D2037" w:rsidRDefault="00000000">
      <w:pPr>
        <w:pStyle w:val="Prrafodelista"/>
        <w:numPr>
          <w:ilvl w:val="0"/>
          <w:numId w:val="35"/>
        </w:numPr>
        <w:tabs>
          <w:tab w:val="left" w:pos="2719"/>
        </w:tabs>
        <w:spacing w:before="39" w:line="360" w:lineRule="auto"/>
        <w:ind w:right="1437"/>
        <w:jc w:val="both"/>
        <w:rPr>
          <w:sz w:val="24"/>
        </w:rPr>
      </w:pPr>
      <w:r>
        <w:pict w14:anchorId="1130999D">
          <v:shape id="_x0000_s1068" type="#_x0000_t202" style="position:absolute;left:0;text-align:left;margin-left:681.25pt;margin-top:546.45pt;width:14.75pt;height:266.5pt;z-index:251905024;mso-position-horizontal-relative:page;mso-position-vertical-relative:page" filled="f" stroked="f">
            <v:textbox style="layout-flow:vertical;mso-layout-flow-alt:bottom-to-top" inset="0,0,0,0">
              <w:txbxContent>
                <w:p w14:paraId="13F617E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4"/>
        </w:rPr>
        <w:t>Además de los requisitos expresados en el presente artículo, se tendrá en cuenta las siguientes pautas para justificar el reconocimiento de</w:t>
      </w:r>
      <w:r>
        <w:rPr>
          <w:spacing w:val="-13"/>
          <w:sz w:val="24"/>
        </w:rPr>
        <w:t xml:space="preserve"> </w:t>
      </w:r>
      <w:r>
        <w:rPr>
          <w:sz w:val="24"/>
        </w:rPr>
        <w:t>laobligación:</w:t>
      </w:r>
    </w:p>
    <w:p w14:paraId="0086A18D" w14:textId="77777777" w:rsidR="008D2037" w:rsidRDefault="00000000">
      <w:pPr>
        <w:pStyle w:val="Prrafodelista"/>
        <w:numPr>
          <w:ilvl w:val="1"/>
          <w:numId w:val="35"/>
        </w:numPr>
        <w:tabs>
          <w:tab w:val="left" w:pos="2868"/>
        </w:tabs>
        <w:spacing w:line="360" w:lineRule="auto"/>
        <w:ind w:right="1432" w:firstLine="0"/>
        <w:rPr>
          <w:sz w:val="24"/>
        </w:rPr>
      </w:pPr>
      <w:r>
        <w:rPr>
          <w:sz w:val="24"/>
        </w:rPr>
        <w:t>El reconocimiento de la obligación se efectuará una vez recibida la factura y/o justificantes que prueben la recepción de los bienes, la prestación del servicio o el derecho del acreedor, con todos los requisitos legales que correspondan al gasto autorizado, y conformados por el responsable que propuso el gasto, mediante su firma</w:t>
      </w:r>
      <w:r>
        <w:rPr>
          <w:spacing w:val="-1"/>
          <w:sz w:val="24"/>
        </w:rPr>
        <w:t xml:space="preserve"> </w:t>
      </w:r>
      <w:r>
        <w:rPr>
          <w:sz w:val="24"/>
        </w:rPr>
        <w:t>eidentificación.</w:t>
      </w:r>
    </w:p>
    <w:p w14:paraId="47F0604F" w14:textId="77777777" w:rsidR="008D2037" w:rsidRDefault="008D2037">
      <w:pPr>
        <w:pStyle w:val="Textoindependiente"/>
      </w:pPr>
    </w:p>
    <w:p w14:paraId="6BAB987B" w14:textId="77777777" w:rsidR="008D2037" w:rsidRDefault="00000000">
      <w:pPr>
        <w:pStyle w:val="Prrafodelista"/>
        <w:numPr>
          <w:ilvl w:val="1"/>
          <w:numId w:val="35"/>
        </w:numPr>
        <w:tabs>
          <w:tab w:val="left" w:pos="2908"/>
        </w:tabs>
        <w:spacing w:before="146" w:line="360" w:lineRule="auto"/>
        <w:ind w:right="1429" w:firstLine="0"/>
        <w:rPr>
          <w:sz w:val="24"/>
        </w:rPr>
      </w:pPr>
      <w:r>
        <w:rPr>
          <w:sz w:val="24"/>
        </w:rPr>
        <w:t>La conformidad en los justificantes acreditará explícitamente la recepción en condiciones satisfactorias, en cuanto a cantidad, calidad y precios de los bienes y servicios recibidos, así como a la comprobación de los cálculos en la factura. Cuando</w:t>
      </w:r>
      <w:r>
        <w:rPr>
          <w:spacing w:val="-8"/>
          <w:sz w:val="24"/>
        </w:rPr>
        <w:t xml:space="preserve"> </w:t>
      </w:r>
      <w:r>
        <w:rPr>
          <w:sz w:val="24"/>
        </w:rPr>
        <w:t>proceda</w:t>
      </w:r>
      <w:r>
        <w:rPr>
          <w:spacing w:val="-7"/>
          <w:sz w:val="24"/>
        </w:rPr>
        <w:t xml:space="preserve"> </w:t>
      </w:r>
      <w:r>
        <w:rPr>
          <w:sz w:val="24"/>
        </w:rPr>
        <w:t>legalmente</w:t>
      </w:r>
      <w:r>
        <w:rPr>
          <w:spacing w:val="-7"/>
          <w:sz w:val="24"/>
        </w:rPr>
        <w:t xml:space="preserve"> </w:t>
      </w:r>
      <w:r>
        <w:rPr>
          <w:sz w:val="24"/>
        </w:rPr>
        <w:t>se</w:t>
      </w:r>
      <w:r>
        <w:rPr>
          <w:spacing w:val="-7"/>
          <w:sz w:val="24"/>
        </w:rPr>
        <w:t xml:space="preserve"> </w:t>
      </w:r>
      <w:r>
        <w:rPr>
          <w:sz w:val="24"/>
        </w:rPr>
        <w:t>deberá</w:t>
      </w:r>
      <w:r>
        <w:rPr>
          <w:spacing w:val="-7"/>
          <w:sz w:val="24"/>
        </w:rPr>
        <w:t xml:space="preserve"> </w:t>
      </w:r>
      <w:r>
        <w:rPr>
          <w:sz w:val="24"/>
        </w:rPr>
        <w:t>elaborar</w:t>
      </w:r>
      <w:r>
        <w:rPr>
          <w:spacing w:val="-8"/>
          <w:sz w:val="24"/>
        </w:rPr>
        <w:t xml:space="preserve"> </w:t>
      </w:r>
      <w:r>
        <w:rPr>
          <w:sz w:val="24"/>
        </w:rPr>
        <w:t>y</w:t>
      </w:r>
      <w:r>
        <w:rPr>
          <w:spacing w:val="-7"/>
          <w:sz w:val="24"/>
        </w:rPr>
        <w:t xml:space="preserve"> </w:t>
      </w:r>
      <w:r>
        <w:rPr>
          <w:sz w:val="24"/>
        </w:rPr>
        <w:t>suscribir</w:t>
      </w:r>
      <w:r>
        <w:rPr>
          <w:spacing w:val="-7"/>
          <w:sz w:val="24"/>
        </w:rPr>
        <w:t xml:space="preserve"> </w:t>
      </w:r>
      <w:r>
        <w:rPr>
          <w:sz w:val="24"/>
        </w:rPr>
        <w:t>la</w:t>
      </w:r>
      <w:r>
        <w:rPr>
          <w:spacing w:val="-7"/>
          <w:sz w:val="24"/>
        </w:rPr>
        <w:t xml:space="preserve"> </w:t>
      </w:r>
      <w:r>
        <w:rPr>
          <w:sz w:val="24"/>
        </w:rPr>
        <w:t>correspondiente</w:t>
      </w:r>
      <w:r>
        <w:rPr>
          <w:spacing w:val="-7"/>
          <w:sz w:val="24"/>
        </w:rPr>
        <w:t xml:space="preserve"> </w:t>
      </w:r>
      <w:r>
        <w:rPr>
          <w:sz w:val="24"/>
        </w:rPr>
        <w:t>acta de</w:t>
      </w:r>
      <w:r>
        <w:rPr>
          <w:spacing w:val="-26"/>
          <w:sz w:val="24"/>
        </w:rPr>
        <w:t xml:space="preserve"> </w:t>
      </w:r>
      <w:r>
        <w:rPr>
          <w:sz w:val="24"/>
        </w:rPr>
        <w:t>recepción.</w:t>
      </w:r>
    </w:p>
    <w:p w14:paraId="31058D90" w14:textId="77777777" w:rsidR="008D2037" w:rsidRDefault="008D2037">
      <w:pPr>
        <w:pStyle w:val="Textoindependiente"/>
      </w:pPr>
    </w:p>
    <w:p w14:paraId="3D148FED" w14:textId="77777777" w:rsidR="008D2037" w:rsidRDefault="00000000">
      <w:pPr>
        <w:spacing w:before="150"/>
        <w:ind w:left="2375"/>
        <w:rPr>
          <w:b/>
          <w:sz w:val="24"/>
        </w:rPr>
      </w:pPr>
      <w:r>
        <w:rPr>
          <w:b/>
          <w:sz w:val="24"/>
        </w:rPr>
        <w:t>Orden de pago</w:t>
      </w:r>
    </w:p>
    <w:p w14:paraId="58E23CEE" w14:textId="77777777" w:rsidR="008D2037" w:rsidRDefault="00000000">
      <w:pPr>
        <w:pStyle w:val="Textoindependiente"/>
        <w:spacing w:line="360" w:lineRule="auto"/>
        <w:ind w:left="2375" w:right="1261"/>
      </w:pPr>
      <w:r>
        <w:t>La</w:t>
      </w:r>
      <w:r>
        <w:rPr>
          <w:spacing w:val="-16"/>
        </w:rPr>
        <w:t xml:space="preserve"> </w:t>
      </w:r>
      <w:r>
        <w:t>orden</w:t>
      </w:r>
      <w:r>
        <w:rPr>
          <w:spacing w:val="-15"/>
        </w:rPr>
        <w:t xml:space="preserve"> </w:t>
      </w:r>
      <w:r>
        <w:t>de</w:t>
      </w:r>
      <w:r>
        <w:rPr>
          <w:spacing w:val="-13"/>
        </w:rPr>
        <w:t xml:space="preserve"> </w:t>
      </w:r>
      <w:r>
        <w:t>pago</w:t>
      </w:r>
      <w:r>
        <w:rPr>
          <w:spacing w:val="-17"/>
        </w:rPr>
        <w:t xml:space="preserve"> </w:t>
      </w:r>
      <w:r>
        <w:t>(Fase</w:t>
      </w:r>
      <w:r>
        <w:rPr>
          <w:spacing w:val="-14"/>
        </w:rPr>
        <w:t xml:space="preserve"> </w:t>
      </w:r>
      <w:r>
        <w:t>P)</w:t>
      </w:r>
      <w:r>
        <w:rPr>
          <w:spacing w:val="-14"/>
        </w:rPr>
        <w:t xml:space="preserve"> </w:t>
      </w:r>
      <w:r>
        <w:t>es</w:t>
      </w:r>
      <w:r>
        <w:rPr>
          <w:spacing w:val="-15"/>
        </w:rPr>
        <w:t xml:space="preserve"> </w:t>
      </w:r>
      <w:r>
        <w:t>un</w:t>
      </w:r>
      <w:r>
        <w:rPr>
          <w:spacing w:val="-15"/>
        </w:rPr>
        <w:t xml:space="preserve"> </w:t>
      </w:r>
      <w:r>
        <w:t>acto</w:t>
      </w:r>
      <w:r>
        <w:rPr>
          <w:spacing w:val="-16"/>
        </w:rPr>
        <w:t xml:space="preserve"> </w:t>
      </w:r>
      <w:r>
        <w:t>interno</w:t>
      </w:r>
      <w:r>
        <w:rPr>
          <w:spacing w:val="-16"/>
        </w:rPr>
        <w:t xml:space="preserve"> </w:t>
      </w:r>
      <w:r>
        <w:t>que</w:t>
      </w:r>
      <w:r>
        <w:rPr>
          <w:spacing w:val="-16"/>
        </w:rPr>
        <w:t xml:space="preserve"> </w:t>
      </w:r>
      <w:r>
        <w:t>se</w:t>
      </w:r>
      <w:r>
        <w:rPr>
          <w:spacing w:val="-14"/>
        </w:rPr>
        <w:t xml:space="preserve"> </w:t>
      </w:r>
      <w:r>
        <w:t>expide</w:t>
      </w:r>
      <w:r>
        <w:rPr>
          <w:spacing w:val="-15"/>
        </w:rPr>
        <w:t xml:space="preserve"> </w:t>
      </w:r>
      <w:r>
        <w:t>por</w:t>
      </w:r>
      <w:r>
        <w:rPr>
          <w:spacing w:val="-17"/>
        </w:rPr>
        <w:t xml:space="preserve"> </w:t>
      </w:r>
      <w:r>
        <w:t>la</w:t>
      </w:r>
      <w:r>
        <w:rPr>
          <w:spacing w:val="-14"/>
        </w:rPr>
        <w:t xml:space="preserve"> </w:t>
      </w:r>
      <w:r>
        <w:t>autoridad</w:t>
      </w:r>
      <w:r>
        <w:rPr>
          <w:spacing w:val="-15"/>
        </w:rPr>
        <w:t xml:space="preserve"> </w:t>
      </w:r>
      <w:r>
        <w:t>competente para dar cumplimiento a la obligación de</w:t>
      </w:r>
      <w:r>
        <w:rPr>
          <w:spacing w:val="-7"/>
        </w:rPr>
        <w:t xml:space="preserve"> </w:t>
      </w:r>
      <w:r>
        <w:t>pagar.</w:t>
      </w:r>
    </w:p>
    <w:p w14:paraId="7A485B63" w14:textId="77777777" w:rsidR="008D2037" w:rsidRDefault="00000000">
      <w:pPr>
        <w:pStyle w:val="Textoindependiente"/>
        <w:spacing w:before="121" w:line="360" w:lineRule="auto"/>
        <w:ind w:left="2375" w:right="1261"/>
      </w:pPr>
      <w:r>
        <w:t>La autoridad competente para la ordenación del pago en esta Universidad es el Rector, si bien lo ha delegado en la persona titular de la Gerencia.</w:t>
      </w:r>
    </w:p>
    <w:p w14:paraId="44E6D881" w14:textId="77777777" w:rsidR="008D2037" w:rsidRDefault="00000000">
      <w:pPr>
        <w:spacing w:before="119"/>
        <w:ind w:left="2429"/>
        <w:rPr>
          <w:b/>
          <w:sz w:val="24"/>
        </w:rPr>
      </w:pPr>
      <w:r>
        <w:rPr>
          <w:b/>
          <w:sz w:val="24"/>
        </w:rPr>
        <w:t>Ejecución del Pago</w:t>
      </w:r>
    </w:p>
    <w:p w14:paraId="670CAA4C" w14:textId="77777777" w:rsidR="008D2037" w:rsidRDefault="008D2037">
      <w:pPr>
        <w:pStyle w:val="Textoindependiente"/>
        <w:spacing w:before="10"/>
        <w:rPr>
          <w:b/>
          <w:sz w:val="21"/>
        </w:rPr>
      </w:pPr>
    </w:p>
    <w:p w14:paraId="6BEE12DA" w14:textId="77777777" w:rsidR="008D2037" w:rsidRDefault="00000000">
      <w:pPr>
        <w:pStyle w:val="Prrafodelista"/>
        <w:numPr>
          <w:ilvl w:val="0"/>
          <w:numId w:val="34"/>
        </w:numPr>
        <w:tabs>
          <w:tab w:val="left" w:pos="2802"/>
        </w:tabs>
        <w:spacing w:line="360" w:lineRule="auto"/>
        <w:ind w:right="1270"/>
        <w:jc w:val="both"/>
        <w:rPr>
          <w:sz w:val="24"/>
        </w:rPr>
      </w:pPr>
      <w:r>
        <w:rPr>
          <w:sz w:val="24"/>
        </w:rPr>
        <w:t>Es</w:t>
      </w:r>
      <w:r>
        <w:rPr>
          <w:spacing w:val="-10"/>
          <w:sz w:val="24"/>
        </w:rPr>
        <w:t xml:space="preserve"> </w:t>
      </w:r>
      <w:r>
        <w:rPr>
          <w:sz w:val="24"/>
        </w:rPr>
        <w:t>el</w:t>
      </w:r>
      <w:r>
        <w:rPr>
          <w:spacing w:val="-8"/>
          <w:sz w:val="24"/>
        </w:rPr>
        <w:t xml:space="preserve"> </w:t>
      </w:r>
      <w:r>
        <w:rPr>
          <w:sz w:val="24"/>
        </w:rPr>
        <w:t>acto</w:t>
      </w:r>
      <w:r>
        <w:rPr>
          <w:spacing w:val="-10"/>
          <w:sz w:val="24"/>
        </w:rPr>
        <w:t xml:space="preserve"> </w:t>
      </w:r>
      <w:r>
        <w:rPr>
          <w:sz w:val="24"/>
        </w:rPr>
        <w:t>por</w:t>
      </w:r>
      <w:r>
        <w:rPr>
          <w:spacing w:val="-9"/>
          <w:sz w:val="24"/>
        </w:rPr>
        <w:t xml:space="preserve"> </w:t>
      </w:r>
      <w:r>
        <w:rPr>
          <w:sz w:val="24"/>
        </w:rPr>
        <w:t>el</w:t>
      </w:r>
      <w:r>
        <w:rPr>
          <w:spacing w:val="-9"/>
          <w:sz w:val="24"/>
        </w:rPr>
        <w:t xml:space="preserve"> </w:t>
      </w:r>
      <w:r>
        <w:rPr>
          <w:sz w:val="24"/>
        </w:rPr>
        <w:t>cual</w:t>
      </w:r>
      <w:r>
        <w:rPr>
          <w:spacing w:val="-9"/>
          <w:sz w:val="24"/>
        </w:rPr>
        <w:t xml:space="preserve"> </w:t>
      </w:r>
      <w:r>
        <w:rPr>
          <w:sz w:val="24"/>
        </w:rPr>
        <w:t>se</w:t>
      </w:r>
      <w:r>
        <w:rPr>
          <w:spacing w:val="-9"/>
          <w:sz w:val="24"/>
        </w:rPr>
        <w:t xml:space="preserve"> </w:t>
      </w:r>
      <w:r>
        <w:rPr>
          <w:sz w:val="24"/>
        </w:rPr>
        <w:t>produce</w:t>
      </w:r>
      <w:r>
        <w:rPr>
          <w:spacing w:val="-8"/>
          <w:sz w:val="24"/>
        </w:rPr>
        <w:t xml:space="preserve"> </w:t>
      </w:r>
      <w:r>
        <w:rPr>
          <w:sz w:val="24"/>
        </w:rPr>
        <w:t>la</w:t>
      </w:r>
      <w:r>
        <w:rPr>
          <w:spacing w:val="-9"/>
          <w:sz w:val="24"/>
        </w:rPr>
        <w:t xml:space="preserve"> </w:t>
      </w:r>
      <w:r>
        <w:rPr>
          <w:sz w:val="24"/>
        </w:rPr>
        <w:t>salida</w:t>
      </w:r>
      <w:r>
        <w:rPr>
          <w:spacing w:val="-8"/>
          <w:sz w:val="24"/>
        </w:rPr>
        <w:t xml:space="preserve"> </w:t>
      </w:r>
      <w:r>
        <w:rPr>
          <w:sz w:val="24"/>
        </w:rPr>
        <w:t>material</w:t>
      </w:r>
      <w:r>
        <w:rPr>
          <w:spacing w:val="-10"/>
          <w:sz w:val="24"/>
        </w:rPr>
        <w:t xml:space="preserve"> </w:t>
      </w:r>
      <w:r>
        <w:rPr>
          <w:sz w:val="24"/>
        </w:rPr>
        <w:t>o</w:t>
      </w:r>
      <w:r>
        <w:rPr>
          <w:spacing w:val="-10"/>
          <w:sz w:val="24"/>
        </w:rPr>
        <w:t xml:space="preserve"> </w:t>
      </w:r>
      <w:r>
        <w:rPr>
          <w:sz w:val="24"/>
        </w:rPr>
        <w:t>virtual</w:t>
      </w:r>
      <w:r>
        <w:rPr>
          <w:spacing w:val="-10"/>
          <w:sz w:val="24"/>
        </w:rPr>
        <w:t xml:space="preserve"> </w:t>
      </w:r>
      <w:r>
        <w:rPr>
          <w:sz w:val="24"/>
        </w:rPr>
        <w:t>de</w:t>
      </w:r>
      <w:r>
        <w:rPr>
          <w:spacing w:val="-9"/>
          <w:sz w:val="24"/>
        </w:rPr>
        <w:t xml:space="preserve"> </w:t>
      </w:r>
      <w:r>
        <w:rPr>
          <w:sz w:val="24"/>
        </w:rPr>
        <w:t>fondos</w:t>
      </w:r>
      <w:r>
        <w:rPr>
          <w:spacing w:val="-9"/>
          <w:sz w:val="24"/>
        </w:rPr>
        <w:t xml:space="preserve"> </w:t>
      </w:r>
      <w:r>
        <w:rPr>
          <w:sz w:val="24"/>
        </w:rPr>
        <w:t>de</w:t>
      </w:r>
      <w:r>
        <w:rPr>
          <w:spacing w:val="-9"/>
          <w:sz w:val="24"/>
        </w:rPr>
        <w:t xml:space="preserve"> </w:t>
      </w:r>
      <w:r>
        <w:rPr>
          <w:sz w:val="24"/>
        </w:rPr>
        <w:t>la</w:t>
      </w:r>
      <w:r>
        <w:rPr>
          <w:spacing w:val="-7"/>
          <w:sz w:val="24"/>
        </w:rPr>
        <w:t xml:space="preserve"> </w:t>
      </w:r>
      <w:r>
        <w:rPr>
          <w:sz w:val="24"/>
        </w:rPr>
        <w:t>Tesorería de la Universidad, dando lugar a la cancelación de la deuda frente a terceros. Salvo indicación expresa en contrario, los pagos se efectuarán mediante transferencia bancaria a favor de la entidad, sucursal y número de cuenta corriente que el interesado haya solicitado por</w:t>
      </w:r>
      <w:r>
        <w:rPr>
          <w:spacing w:val="-4"/>
          <w:sz w:val="24"/>
        </w:rPr>
        <w:t xml:space="preserve"> </w:t>
      </w:r>
      <w:r>
        <w:rPr>
          <w:sz w:val="24"/>
        </w:rPr>
        <w:t>escrito.</w:t>
      </w:r>
    </w:p>
    <w:p w14:paraId="27562EF5" w14:textId="77777777" w:rsidR="008D2037" w:rsidRDefault="00000000">
      <w:pPr>
        <w:pStyle w:val="Prrafodelista"/>
        <w:numPr>
          <w:ilvl w:val="0"/>
          <w:numId w:val="34"/>
        </w:numPr>
        <w:tabs>
          <w:tab w:val="left" w:pos="2802"/>
        </w:tabs>
        <w:spacing w:before="120" w:line="360" w:lineRule="auto"/>
        <w:ind w:right="1274"/>
        <w:jc w:val="both"/>
        <w:rPr>
          <w:sz w:val="24"/>
        </w:rPr>
      </w:pPr>
      <w:r>
        <w:rPr>
          <w:sz w:val="24"/>
        </w:rPr>
        <w:t>Las transferencias y los cheques formalizados, en cumplimiento de las obligaciones contraídas, serán firmados por las personas autorizadas en las respectivas Cuentas Corrientes. Cuando se utilice el servicio de banca electrónica, las firmas serán autorizadas expresamente por la persona titular de la</w:t>
      </w:r>
      <w:r>
        <w:rPr>
          <w:spacing w:val="-6"/>
          <w:sz w:val="24"/>
        </w:rPr>
        <w:t xml:space="preserve"> </w:t>
      </w:r>
      <w:r>
        <w:rPr>
          <w:sz w:val="24"/>
        </w:rPr>
        <w:t>Gerencia.</w:t>
      </w:r>
    </w:p>
    <w:p w14:paraId="305426ED" w14:textId="77777777" w:rsidR="008D2037" w:rsidRDefault="00000000">
      <w:pPr>
        <w:pStyle w:val="Textoindependiente"/>
        <w:spacing w:before="121"/>
        <w:ind w:left="2375"/>
        <w:jc w:val="both"/>
      </w:pPr>
      <w:r>
        <w:t>La formalización del pago se realizará atendiendo a las circunstancias de carácter general</w:t>
      </w:r>
    </w:p>
    <w:p w14:paraId="2766153C" w14:textId="77777777" w:rsidR="008D2037" w:rsidRDefault="008D2037">
      <w:pPr>
        <w:pStyle w:val="Textoindependiente"/>
        <w:rPr>
          <w:sz w:val="20"/>
        </w:rPr>
      </w:pPr>
    </w:p>
    <w:p w14:paraId="12496F0C" w14:textId="77777777" w:rsidR="008D2037" w:rsidRDefault="00000000">
      <w:pPr>
        <w:pStyle w:val="Textoindependiente"/>
        <w:spacing w:before="184"/>
        <w:ind w:left="2954" w:right="1854"/>
        <w:jc w:val="center"/>
      </w:pPr>
      <w:r>
        <w:t>237</w:t>
      </w:r>
    </w:p>
    <w:p w14:paraId="2635E771" w14:textId="77777777" w:rsidR="008D2037" w:rsidRDefault="008D2037">
      <w:pPr>
        <w:jc w:val="center"/>
        <w:sectPr w:rsidR="008D2037" w:rsidSect="00CF3712">
          <w:pgSz w:w="14180" w:h="16840"/>
          <w:pgMar w:top="1360" w:right="1560" w:bottom="0" w:left="460" w:header="720" w:footer="720" w:gutter="0"/>
          <w:cols w:space="720"/>
        </w:sectPr>
      </w:pPr>
    </w:p>
    <w:p w14:paraId="7CFCA9D9" w14:textId="77777777" w:rsidR="008D2037" w:rsidRDefault="00000000">
      <w:pPr>
        <w:pStyle w:val="Textoindependiente"/>
        <w:spacing w:before="39" w:line="360" w:lineRule="auto"/>
        <w:ind w:left="2375" w:right="1227"/>
        <w:jc w:val="both"/>
      </w:pPr>
      <w:r>
        <w:pict w14:anchorId="1081D343">
          <v:shape id="_x0000_s1067" type="#_x0000_t202" style="position:absolute;left:0;text-align:left;margin-left:681.25pt;margin-top:546.45pt;width:14.75pt;height:266.5pt;z-index:251906048;mso-position-horizontal-relative:page;mso-position-vertical-relative:page" filled="f" stroked="f">
            <v:textbox style="layout-flow:vertical;mso-layout-flow-alt:bottom-to-top" inset="0,0,0,0">
              <w:txbxContent>
                <w:p w14:paraId="7B61C52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que afecten a la Tesorería de la Universidad, de acuerdo con las normas dictadas por la Gerencia.</w:t>
      </w:r>
    </w:p>
    <w:p w14:paraId="040CD4D5" w14:textId="77777777" w:rsidR="008D2037" w:rsidRDefault="008D2037">
      <w:pPr>
        <w:pStyle w:val="Textoindependiente"/>
      </w:pPr>
    </w:p>
    <w:p w14:paraId="7B4DB18A" w14:textId="77777777" w:rsidR="008D2037" w:rsidRDefault="00000000">
      <w:pPr>
        <w:spacing w:before="152"/>
        <w:ind w:left="2375"/>
        <w:jc w:val="both"/>
        <w:rPr>
          <w:b/>
          <w:sz w:val="24"/>
        </w:rPr>
      </w:pPr>
      <w:r>
        <w:rPr>
          <w:b/>
          <w:sz w:val="24"/>
        </w:rPr>
        <w:t>Anulación de las fases contables</w:t>
      </w:r>
    </w:p>
    <w:p w14:paraId="6EA0E3E1" w14:textId="77777777" w:rsidR="008D2037" w:rsidRDefault="00000000">
      <w:pPr>
        <w:pStyle w:val="Textoindependiente"/>
        <w:spacing w:line="360" w:lineRule="auto"/>
        <w:ind w:left="2375" w:right="1400"/>
        <w:jc w:val="both"/>
      </w:pPr>
      <w:r>
        <w:t>Cuando</w:t>
      </w:r>
      <w:r>
        <w:rPr>
          <w:spacing w:val="-12"/>
        </w:rPr>
        <w:t xml:space="preserve"> </w:t>
      </w:r>
      <w:r>
        <w:t>alguna</w:t>
      </w:r>
      <w:r>
        <w:rPr>
          <w:spacing w:val="-11"/>
        </w:rPr>
        <w:t xml:space="preserve"> </w:t>
      </w:r>
      <w:r>
        <w:t>de</w:t>
      </w:r>
      <w:r>
        <w:rPr>
          <w:spacing w:val="-11"/>
        </w:rPr>
        <w:t xml:space="preserve"> </w:t>
      </w:r>
      <w:r>
        <w:t>las</w:t>
      </w:r>
      <w:r>
        <w:rPr>
          <w:spacing w:val="-11"/>
        </w:rPr>
        <w:t xml:space="preserve"> </w:t>
      </w:r>
      <w:r>
        <w:t>fases</w:t>
      </w:r>
      <w:r>
        <w:rPr>
          <w:spacing w:val="-10"/>
        </w:rPr>
        <w:t xml:space="preserve"> </w:t>
      </w:r>
      <w:r>
        <w:t>anteriores</w:t>
      </w:r>
      <w:r>
        <w:rPr>
          <w:spacing w:val="-12"/>
        </w:rPr>
        <w:t xml:space="preserve"> </w:t>
      </w:r>
      <w:r>
        <w:t>haya</w:t>
      </w:r>
      <w:r>
        <w:rPr>
          <w:spacing w:val="-11"/>
        </w:rPr>
        <w:t xml:space="preserve"> </w:t>
      </w:r>
      <w:r>
        <w:t>de</w:t>
      </w:r>
      <w:r>
        <w:rPr>
          <w:spacing w:val="-11"/>
        </w:rPr>
        <w:t xml:space="preserve"> </w:t>
      </w:r>
      <w:r>
        <w:t>ser</w:t>
      </w:r>
      <w:r>
        <w:rPr>
          <w:spacing w:val="-11"/>
        </w:rPr>
        <w:t xml:space="preserve"> </w:t>
      </w:r>
      <w:r>
        <w:t>anulada,</w:t>
      </w:r>
      <w:r>
        <w:rPr>
          <w:spacing w:val="-10"/>
        </w:rPr>
        <w:t xml:space="preserve"> </w:t>
      </w:r>
      <w:r>
        <w:t>se</w:t>
      </w:r>
      <w:r>
        <w:rPr>
          <w:spacing w:val="-11"/>
        </w:rPr>
        <w:t xml:space="preserve"> </w:t>
      </w:r>
      <w:r>
        <w:t>registrará</w:t>
      </w:r>
      <w:r>
        <w:rPr>
          <w:spacing w:val="-11"/>
        </w:rPr>
        <w:t xml:space="preserve"> </w:t>
      </w:r>
      <w:r>
        <w:t>un</w:t>
      </w:r>
      <w:r>
        <w:rPr>
          <w:spacing w:val="-11"/>
        </w:rPr>
        <w:t xml:space="preserve"> </w:t>
      </w:r>
      <w:r>
        <w:t>documento contable de</w:t>
      </w:r>
      <w:r>
        <w:rPr>
          <w:spacing w:val="-3"/>
        </w:rPr>
        <w:t xml:space="preserve"> </w:t>
      </w:r>
      <w:r>
        <w:t>anulación.</w:t>
      </w:r>
    </w:p>
    <w:p w14:paraId="2D532C8B" w14:textId="77777777" w:rsidR="008D2037" w:rsidRDefault="00000000">
      <w:pPr>
        <w:pStyle w:val="Textoindependiente"/>
        <w:spacing w:before="93" w:line="360" w:lineRule="auto"/>
        <w:ind w:left="2375" w:right="1396"/>
        <w:jc w:val="both"/>
      </w:pPr>
      <w:r>
        <w:t>En la fase D, y dado que esta fase implica un compromiso con un tercero, en el documento de anulación se detallará el motivo de la anulación en el campo “Descripción”.</w:t>
      </w:r>
    </w:p>
    <w:p w14:paraId="6AE0A96F" w14:textId="77777777" w:rsidR="008D2037" w:rsidRDefault="00000000">
      <w:pPr>
        <w:pStyle w:val="Textoindependiente"/>
        <w:spacing w:line="292" w:lineRule="exact"/>
        <w:ind w:left="2375"/>
        <w:jc w:val="both"/>
      </w:pPr>
      <w:r>
        <w:t>Se podrá realizar la acumulación en un solo acto las Fases OP.</w:t>
      </w:r>
    </w:p>
    <w:p w14:paraId="47D0F877" w14:textId="77777777" w:rsidR="008D2037" w:rsidRDefault="008D2037">
      <w:pPr>
        <w:pStyle w:val="Textoindependiente"/>
      </w:pPr>
    </w:p>
    <w:p w14:paraId="36D8D1DC" w14:textId="77777777" w:rsidR="008D2037" w:rsidRDefault="008D2037">
      <w:pPr>
        <w:pStyle w:val="Textoindependiente"/>
      </w:pPr>
    </w:p>
    <w:p w14:paraId="36F7BC97" w14:textId="77777777" w:rsidR="008D2037" w:rsidRDefault="008D2037">
      <w:pPr>
        <w:pStyle w:val="Textoindependiente"/>
      </w:pPr>
    </w:p>
    <w:p w14:paraId="590AB443" w14:textId="77777777" w:rsidR="008D2037" w:rsidRDefault="00000000">
      <w:pPr>
        <w:spacing w:before="166"/>
        <w:ind w:left="2375"/>
        <w:rPr>
          <w:b/>
          <w:sz w:val="24"/>
        </w:rPr>
      </w:pPr>
      <w:r>
        <w:rPr>
          <w:b/>
          <w:sz w:val="24"/>
        </w:rPr>
        <w:t>2. GESTIÓN DE GASTOS CORRIENTES EN BIENES Y SERVICIOS</w:t>
      </w:r>
    </w:p>
    <w:p w14:paraId="0AB24C27" w14:textId="77777777" w:rsidR="008D2037" w:rsidRDefault="008D2037">
      <w:pPr>
        <w:pStyle w:val="Textoindependiente"/>
        <w:rPr>
          <w:b/>
        </w:rPr>
      </w:pPr>
    </w:p>
    <w:p w14:paraId="75203787" w14:textId="77777777" w:rsidR="008D2037" w:rsidRDefault="00000000">
      <w:pPr>
        <w:pStyle w:val="Textoindependiente"/>
        <w:spacing w:before="158"/>
        <w:ind w:left="2375"/>
        <w:jc w:val="both"/>
      </w:pPr>
      <w:r>
        <w:t>La gestión de estos gastos se hará de la forma que a continuación se señala:</w:t>
      </w:r>
    </w:p>
    <w:p w14:paraId="6FFF1B32" w14:textId="77777777" w:rsidR="008D2037" w:rsidRDefault="008D2037">
      <w:pPr>
        <w:pStyle w:val="Textoindependiente"/>
      </w:pPr>
    </w:p>
    <w:p w14:paraId="28C32F66" w14:textId="77777777" w:rsidR="008D2037" w:rsidRDefault="008D2037">
      <w:pPr>
        <w:pStyle w:val="Textoindependiente"/>
        <w:rPr>
          <w:sz w:val="25"/>
        </w:rPr>
      </w:pPr>
    </w:p>
    <w:p w14:paraId="62FE14A0" w14:textId="77777777" w:rsidR="008D2037" w:rsidRDefault="00000000">
      <w:pPr>
        <w:ind w:left="2375"/>
        <w:jc w:val="both"/>
      </w:pPr>
      <w:r>
        <w:t>Gastos relacionados con pagos a personas físicas</w:t>
      </w:r>
    </w:p>
    <w:p w14:paraId="486A1D49" w14:textId="77777777" w:rsidR="008D2037" w:rsidRDefault="00000000">
      <w:pPr>
        <w:spacing w:before="6" w:line="360" w:lineRule="auto"/>
        <w:ind w:left="2375" w:right="1381"/>
        <w:jc w:val="both"/>
        <w:rPr>
          <w:b/>
          <w:sz w:val="24"/>
        </w:rPr>
      </w:pPr>
      <w:r>
        <w:rPr>
          <w:sz w:val="24"/>
        </w:rPr>
        <w:t>Los</w:t>
      </w:r>
      <w:r>
        <w:rPr>
          <w:spacing w:val="-6"/>
          <w:sz w:val="24"/>
        </w:rPr>
        <w:t xml:space="preserve"> </w:t>
      </w:r>
      <w:r>
        <w:rPr>
          <w:sz w:val="24"/>
        </w:rPr>
        <w:t>pagos</w:t>
      </w:r>
      <w:r>
        <w:rPr>
          <w:spacing w:val="-4"/>
          <w:sz w:val="24"/>
        </w:rPr>
        <w:t xml:space="preserve"> </w:t>
      </w:r>
      <w:r>
        <w:rPr>
          <w:sz w:val="24"/>
        </w:rPr>
        <w:t>a</w:t>
      </w:r>
      <w:r>
        <w:rPr>
          <w:spacing w:val="-4"/>
          <w:sz w:val="24"/>
        </w:rPr>
        <w:t xml:space="preserve"> </w:t>
      </w:r>
      <w:r>
        <w:rPr>
          <w:sz w:val="24"/>
        </w:rPr>
        <w:t>personas</w:t>
      </w:r>
      <w:r>
        <w:rPr>
          <w:spacing w:val="-4"/>
          <w:sz w:val="24"/>
        </w:rPr>
        <w:t xml:space="preserve"> </w:t>
      </w:r>
      <w:r>
        <w:rPr>
          <w:sz w:val="24"/>
        </w:rPr>
        <w:t>físicas</w:t>
      </w:r>
      <w:r>
        <w:rPr>
          <w:spacing w:val="-4"/>
          <w:sz w:val="24"/>
        </w:rPr>
        <w:t xml:space="preserve"> </w:t>
      </w:r>
      <w:r>
        <w:rPr>
          <w:sz w:val="24"/>
        </w:rPr>
        <w:t>que</w:t>
      </w:r>
      <w:r>
        <w:rPr>
          <w:spacing w:val="-5"/>
          <w:sz w:val="24"/>
        </w:rPr>
        <w:t xml:space="preserve"> </w:t>
      </w:r>
      <w:r>
        <w:rPr>
          <w:sz w:val="24"/>
        </w:rPr>
        <w:t>lleven</w:t>
      </w:r>
      <w:r>
        <w:rPr>
          <w:spacing w:val="-3"/>
          <w:sz w:val="24"/>
        </w:rPr>
        <w:t xml:space="preserve"> </w:t>
      </w:r>
      <w:r>
        <w:rPr>
          <w:sz w:val="24"/>
        </w:rPr>
        <w:t>retención</w:t>
      </w:r>
      <w:r>
        <w:rPr>
          <w:spacing w:val="-5"/>
          <w:sz w:val="24"/>
        </w:rPr>
        <w:t xml:space="preserve"> </w:t>
      </w:r>
      <w:r>
        <w:rPr>
          <w:sz w:val="24"/>
        </w:rPr>
        <w:t>por</w:t>
      </w:r>
      <w:r>
        <w:rPr>
          <w:spacing w:val="-4"/>
          <w:sz w:val="24"/>
        </w:rPr>
        <w:t xml:space="preserve"> </w:t>
      </w:r>
      <w:r>
        <w:rPr>
          <w:sz w:val="24"/>
        </w:rPr>
        <w:t>el</w:t>
      </w:r>
      <w:r>
        <w:rPr>
          <w:spacing w:val="-4"/>
          <w:sz w:val="24"/>
        </w:rPr>
        <w:t xml:space="preserve"> </w:t>
      </w:r>
      <w:r>
        <w:rPr>
          <w:sz w:val="24"/>
        </w:rPr>
        <w:t>Impuesto</w:t>
      </w:r>
      <w:r>
        <w:rPr>
          <w:spacing w:val="-4"/>
          <w:sz w:val="24"/>
        </w:rPr>
        <w:t xml:space="preserve"> </w:t>
      </w:r>
      <w:r>
        <w:rPr>
          <w:sz w:val="24"/>
        </w:rPr>
        <w:t>sobre</w:t>
      </w:r>
      <w:r>
        <w:rPr>
          <w:spacing w:val="-2"/>
          <w:sz w:val="24"/>
        </w:rPr>
        <w:t xml:space="preserve"> </w:t>
      </w:r>
      <w:r>
        <w:rPr>
          <w:sz w:val="24"/>
        </w:rPr>
        <w:t>la</w:t>
      </w:r>
      <w:r>
        <w:rPr>
          <w:spacing w:val="-5"/>
          <w:sz w:val="24"/>
        </w:rPr>
        <w:t xml:space="preserve"> </w:t>
      </w:r>
      <w:r>
        <w:rPr>
          <w:sz w:val="24"/>
        </w:rPr>
        <w:t>Renta</w:t>
      </w:r>
      <w:r>
        <w:rPr>
          <w:spacing w:val="-7"/>
          <w:sz w:val="24"/>
        </w:rPr>
        <w:t xml:space="preserve"> </w:t>
      </w:r>
      <w:r>
        <w:rPr>
          <w:sz w:val="24"/>
        </w:rPr>
        <w:t>de</w:t>
      </w:r>
      <w:r>
        <w:rPr>
          <w:spacing w:val="-9"/>
          <w:sz w:val="24"/>
        </w:rPr>
        <w:t xml:space="preserve"> </w:t>
      </w:r>
      <w:r>
        <w:rPr>
          <w:sz w:val="24"/>
        </w:rPr>
        <w:t xml:space="preserve">las Personas Físicas </w:t>
      </w:r>
      <w:r>
        <w:rPr>
          <w:b/>
          <w:sz w:val="24"/>
        </w:rPr>
        <w:t>no podrán imputarse ni pagarse a través del anticipo de caja fija, en ningún</w:t>
      </w:r>
      <w:r>
        <w:rPr>
          <w:b/>
          <w:spacing w:val="-20"/>
          <w:sz w:val="24"/>
        </w:rPr>
        <w:t xml:space="preserve"> </w:t>
      </w:r>
      <w:r>
        <w:rPr>
          <w:b/>
          <w:sz w:val="24"/>
        </w:rPr>
        <w:t>caso.</w:t>
      </w:r>
    </w:p>
    <w:p w14:paraId="29F24739" w14:textId="77777777" w:rsidR="008D2037" w:rsidRDefault="008D2037">
      <w:pPr>
        <w:pStyle w:val="Textoindependiente"/>
        <w:rPr>
          <w:b/>
        </w:rPr>
      </w:pPr>
    </w:p>
    <w:p w14:paraId="4EA3170B" w14:textId="77777777" w:rsidR="008D2037" w:rsidRDefault="00000000">
      <w:pPr>
        <w:spacing w:before="155" w:line="268" w:lineRule="exact"/>
        <w:ind w:left="2375"/>
        <w:jc w:val="both"/>
      </w:pPr>
      <w:r>
        <w:t>Gastos relacionados con atenciones protocolarias</w:t>
      </w:r>
    </w:p>
    <w:p w14:paraId="61B7E9D2" w14:textId="77777777" w:rsidR="008D2037" w:rsidRDefault="00000000">
      <w:pPr>
        <w:pStyle w:val="Textoindependiente"/>
        <w:spacing w:line="360" w:lineRule="auto"/>
        <w:ind w:left="2375" w:right="1383"/>
        <w:jc w:val="both"/>
      </w:pPr>
      <w:r>
        <w:t>Únicamente los gastos de actos de protocolo y representación que redunden en beneficio de la Universidad podrán imputarse a su presupuesto de gastos, que se registrarán en el subconcepto 226.01 “Atenciones protocolarias yrepresentativas”.</w:t>
      </w:r>
    </w:p>
    <w:p w14:paraId="6791FB8C" w14:textId="77777777" w:rsidR="008D2037" w:rsidRDefault="00000000">
      <w:pPr>
        <w:pStyle w:val="Textoindependiente"/>
        <w:spacing w:line="360" w:lineRule="auto"/>
        <w:ind w:left="2375" w:right="1383"/>
        <w:jc w:val="both"/>
      </w:pPr>
      <w:r>
        <w:t>Las facturas de gastos de representación o actos protocolarios deberán acompañarse de una sucinta memoria justificativa suscrita por la persona responsable del gasto, donde</w:t>
      </w:r>
      <w:r>
        <w:rPr>
          <w:spacing w:val="-9"/>
        </w:rPr>
        <w:t xml:space="preserve"> </w:t>
      </w:r>
      <w:r>
        <w:t>se</w:t>
      </w:r>
      <w:r>
        <w:rPr>
          <w:spacing w:val="-9"/>
        </w:rPr>
        <w:t xml:space="preserve"> </w:t>
      </w:r>
      <w:r>
        <w:t>identifique</w:t>
      </w:r>
      <w:r>
        <w:rPr>
          <w:spacing w:val="-8"/>
        </w:rPr>
        <w:t xml:space="preserve"> </w:t>
      </w:r>
      <w:r>
        <w:t>al</w:t>
      </w:r>
      <w:r>
        <w:rPr>
          <w:spacing w:val="-9"/>
        </w:rPr>
        <w:t xml:space="preserve"> </w:t>
      </w:r>
      <w:r>
        <w:t>o</w:t>
      </w:r>
      <w:r>
        <w:rPr>
          <w:spacing w:val="-9"/>
        </w:rPr>
        <w:t xml:space="preserve"> </w:t>
      </w:r>
      <w:r>
        <w:t>los</w:t>
      </w:r>
      <w:r>
        <w:rPr>
          <w:spacing w:val="-8"/>
        </w:rPr>
        <w:t xml:space="preserve"> </w:t>
      </w:r>
      <w:r>
        <w:t>beneficiarios</w:t>
      </w:r>
      <w:r>
        <w:rPr>
          <w:spacing w:val="-9"/>
        </w:rPr>
        <w:t xml:space="preserve"> </w:t>
      </w:r>
      <w:r>
        <w:t>y,</w:t>
      </w:r>
      <w:r>
        <w:rPr>
          <w:spacing w:val="-8"/>
        </w:rPr>
        <w:t xml:space="preserve"> </w:t>
      </w:r>
      <w:r>
        <w:t>asimismo,</w:t>
      </w:r>
      <w:r>
        <w:rPr>
          <w:spacing w:val="-9"/>
        </w:rPr>
        <w:t xml:space="preserve"> </w:t>
      </w:r>
      <w:r>
        <w:t>se</w:t>
      </w:r>
      <w:r>
        <w:rPr>
          <w:spacing w:val="-9"/>
        </w:rPr>
        <w:t xml:space="preserve"> </w:t>
      </w:r>
      <w:r>
        <w:t>motive</w:t>
      </w:r>
      <w:r>
        <w:rPr>
          <w:spacing w:val="-8"/>
        </w:rPr>
        <w:t xml:space="preserve"> </w:t>
      </w:r>
      <w:r>
        <w:t>el</w:t>
      </w:r>
      <w:r>
        <w:rPr>
          <w:spacing w:val="-8"/>
        </w:rPr>
        <w:t xml:space="preserve"> </w:t>
      </w:r>
      <w:r>
        <w:t>beneficio</w:t>
      </w:r>
      <w:r>
        <w:rPr>
          <w:spacing w:val="-9"/>
        </w:rPr>
        <w:t xml:space="preserve"> </w:t>
      </w:r>
      <w:r>
        <w:t>o</w:t>
      </w:r>
      <w:r>
        <w:rPr>
          <w:spacing w:val="-9"/>
        </w:rPr>
        <w:t xml:space="preserve"> </w:t>
      </w:r>
      <w:r>
        <w:t>utilidad de dichos</w:t>
      </w:r>
      <w:r>
        <w:rPr>
          <w:spacing w:val="-10"/>
        </w:rPr>
        <w:t xml:space="preserve"> </w:t>
      </w:r>
      <w:r>
        <w:t>gastos.</w:t>
      </w:r>
    </w:p>
    <w:p w14:paraId="666C1707" w14:textId="77777777" w:rsidR="008D2037" w:rsidRDefault="00000000">
      <w:pPr>
        <w:pStyle w:val="Textoindependiente"/>
        <w:spacing w:before="74" w:line="472" w:lineRule="auto"/>
        <w:ind w:left="2375" w:right="1612"/>
        <w:jc w:val="both"/>
      </w:pPr>
      <w:r>
        <w:t>Sólo podrán imputarse gastos de cafés, comidas, cenas y atenciones al subconcepto 226.06.01“Reuniones, conferencias y cursos” cuando se refieran a:</w:t>
      </w:r>
    </w:p>
    <w:p w14:paraId="5BBC5A55" w14:textId="77777777" w:rsidR="008D2037" w:rsidRDefault="008D2037">
      <w:pPr>
        <w:pStyle w:val="Textoindependiente"/>
        <w:rPr>
          <w:sz w:val="20"/>
        </w:rPr>
      </w:pPr>
    </w:p>
    <w:p w14:paraId="63E25335" w14:textId="77777777" w:rsidR="008D2037" w:rsidRDefault="00000000">
      <w:pPr>
        <w:pStyle w:val="Textoindependiente"/>
        <w:spacing w:before="186"/>
        <w:ind w:left="2954" w:right="1854"/>
        <w:jc w:val="center"/>
      </w:pPr>
      <w:r>
        <w:t>238</w:t>
      </w:r>
    </w:p>
    <w:p w14:paraId="7C9EFA68" w14:textId="77777777" w:rsidR="008D2037" w:rsidRDefault="008D2037">
      <w:pPr>
        <w:jc w:val="center"/>
        <w:sectPr w:rsidR="008D2037" w:rsidSect="00CF3712">
          <w:pgSz w:w="14180" w:h="16840"/>
          <w:pgMar w:top="1360" w:right="1560" w:bottom="0" w:left="460" w:header="720" w:footer="720" w:gutter="0"/>
          <w:cols w:space="720"/>
        </w:sectPr>
      </w:pPr>
    </w:p>
    <w:p w14:paraId="79F96608" w14:textId="77777777" w:rsidR="008D2037" w:rsidRDefault="00000000">
      <w:pPr>
        <w:spacing w:before="39"/>
        <w:ind w:left="2375"/>
        <w:rPr>
          <w:sz w:val="24"/>
        </w:rPr>
      </w:pPr>
      <w:r>
        <w:pict w14:anchorId="5F925FCB">
          <v:shape id="_x0000_s1066" type="#_x0000_t202" style="position:absolute;left:0;text-align:left;margin-left:681.25pt;margin-top:546.45pt;width:14.75pt;height:266.5pt;z-index:251907072;mso-position-horizontal-relative:page;mso-position-vertical-relative:page" filled="f" stroked="f">
            <v:textbox style="layout-flow:vertical;mso-layout-flow-alt:bottom-to-top" inset="0,0,0,0">
              <w:txbxContent>
                <w:p w14:paraId="34EA9AA0"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4"/>
        </w:rPr>
        <w:t xml:space="preserve">Los </w:t>
      </w:r>
      <w:r>
        <w:rPr>
          <w:i/>
          <w:sz w:val="24"/>
        </w:rPr>
        <w:t xml:space="preserve">coffe breaks </w:t>
      </w:r>
      <w:r>
        <w:rPr>
          <w:sz w:val="24"/>
        </w:rPr>
        <w:t xml:space="preserve">y </w:t>
      </w:r>
      <w:r>
        <w:rPr>
          <w:i/>
          <w:sz w:val="24"/>
        </w:rPr>
        <w:t xml:space="preserve">cocktails </w:t>
      </w:r>
      <w:r>
        <w:rPr>
          <w:sz w:val="24"/>
        </w:rPr>
        <w:t>de apertura y cierre de los actos que se organicen.</w:t>
      </w:r>
    </w:p>
    <w:p w14:paraId="6FCC43A7" w14:textId="77777777" w:rsidR="008D2037" w:rsidRDefault="008D2037">
      <w:pPr>
        <w:pStyle w:val="Textoindependiente"/>
        <w:spacing w:before="5"/>
        <w:rPr>
          <w:sz w:val="23"/>
        </w:rPr>
      </w:pPr>
    </w:p>
    <w:p w14:paraId="0A4C5C86" w14:textId="77777777" w:rsidR="008D2037" w:rsidRDefault="00000000">
      <w:pPr>
        <w:pStyle w:val="Prrafodelista"/>
        <w:numPr>
          <w:ilvl w:val="0"/>
          <w:numId w:val="33"/>
        </w:numPr>
        <w:tabs>
          <w:tab w:val="left" w:pos="3366"/>
        </w:tabs>
        <w:spacing w:line="360" w:lineRule="auto"/>
        <w:ind w:right="1403" w:firstLine="0"/>
        <w:rPr>
          <w:sz w:val="24"/>
        </w:rPr>
      </w:pPr>
      <w:r>
        <w:rPr>
          <w:sz w:val="24"/>
        </w:rPr>
        <w:t>Todos los que deriven de las comidas o cenas que se organicen por la Universidad, para todos los asistentes y participantes al</w:t>
      </w:r>
      <w:r>
        <w:rPr>
          <w:spacing w:val="-30"/>
          <w:sz w:val="24"/>
        </w:rPr>
        <w:t xml:space="preserve"> </w:t>
      </w:r>
      <w:r>
        <w:rPr>
          <w:sz w:val="24"/>
        </w:rPr>
        <w:t>evento.</w:t>
      </w:r>
    </w:p>
    <w:p w14:paraId="2E864816" w14:textId="77777777" w:rsidR="008D2037" w:rsidRDefault="00000000">
      <w:pPr>
        <w:pStyle w:val="Prrafodelista"/>
        <w:numPr>
          <w:ilvl w:val="0"/>
          <w:numId w:val="33"/>
        </w:numPr>
        <w:tabs>
          <w:tab w:val="left" w:pos="3438"/>
        </w:tabs>
        <w:spacing w:before="9" w:line="360" w:lineRule="auto"/>
        <w:ind w:right="1387" w:firstLine="0"/>
        <w:rPr>
          <w:sz w:val="24"/>
        </w:rPr>
      </w:pPr>
      <w:r>
        <w:rPr>
          <w:sz w:val="24"/>
        </w:rPr>
        <w:t>Los</w:t>
      </w:r>
      <w:r>
        <w:rPr>
          <w:spacing w:val="-6"/>
          <w:sz w:val="24"/>
        </w:rPr>
        <w:t xml:space="preserve"> </w:t>
      </w:r>
      <w:r>
        <w:rPr>
          <w:sz w:val="24"/>
        </w:rPr>
        <w:t>gastos</w:t>
      </w:r>
      <w:r>
        <w:rPr>
          <w:spacing w:val="-5"/>
          <w:sz w:val="24"/>
        </w:rPr>
        <w:t xml:space="preserve"> </w:t>
      </w:r>
      <w:r>
        <w:rPr>
          <w:sz w:val="24"/>
        </w:rPr>
        <w:t>de</w:t>
      </w:r>
      <w:r>
        <w:rPr>
          <w:spacing w:val="-5"/>
          <w:sz w:val="24"/>
        </w:rPr>
        <w:t xml:space="preserve"> </w:t>
      </w:r>
      <w:r>
        <w:rPr>
          <w:sz w:val="24"/>
        </w:rPr>
        <w:t>comidas</w:t>
      </w:r>
      <w:r>
        <w:rPr>
          <w:spacing w:val="-4"/>
          <w:sz w:val="24"/>
        </w:rPr>
        <w:t xml:space="preserve"> </w:t>
      </w:r>
      <w:r>
        <w:rPr>
          <w:sz w:val="24"/>
        </w:rPr>
        <w:t>o</w:t>
      </w:r>
      <w:r>
        <w:rPr>
          <w:spacing w:val="-7"/>
          <w:sz w:val="24"/>
        </w:rPr>
        <w:t xml:space="preserve"> </w:t>
      </w:r>
      <w:r>
        <w:rPr>
          <w:sz w:val="24"/>
        </w:rPr>
        <w:t>cenas</w:t>
      </w:r>
      <w:r>
        <w:rPr>
          <w:spacing w:val="-5"/>
          <w:sz w:val="24"/>
        </w:rPr>
        <w:t xml:space="preserve"> </w:t>
      </w:r>
      <w:r>
        <w:rPr>
          <w:sz w:val="24"/>
        </w:rPr>
        <w:t>de</w:t>
      </w:r>
      <w:r>
        <w:rPr>
          <w:spacing w:val="-5"/>
          <w:sz w:val="24"/>
        </w:rPr>
        <w:t xml:space="preserve"> </w:t>
      </w:r>
      <w:r>
        <w:rPr>
          <w:sz w:val="24"/>
        </w:rPr>
        <w:t>las</w:t>
      </w:r>
      <w:r>
        <w:rPr>
          <w:spacing w:val="-6"/>
          <w:sz w:val="24"/>
        </w:rPr>
        <w:t xml:space="preserve"> </w:t>
      </w:r>
      <w:r>
        <w:rPr>
          <w:sz w:val="24"/>
        </w:rPr>
        <w:t>personas</w:t>
      </w:r>
      <w:r>
        <w:rPr>
          <w:spacing w:val="-5"/>
          <w:sz w:val="24"/>
        </w:rPr>
        <w:t xml:space="preserve"> </w:t>
      </w:r>
      <w:r>
        <w:rPr>
          <w:sz w:val="24"/>
        </w:rPr>
        <w:t>que</w:t>
      </w:r>
      <w:r>
        <w:rPr>
          <w:spacing w:val="-5"/>
          <w:sz w:val="24"/>
        </w:rPr>
        <w:t xml:space="preserve"> </w:t>
      </w:r>
      <w:r>
        <w:rPr>
          <w:sz w:val="24"/>
        </w:rPr>
        <w:t>impartan</w:t>
      </w:r>
      <w:r>
        <w:rPr>
          <w:spacing w:val="-4"/>
          <w:sz w:val="24"/>
        </w:rPr>
        <w:t xml:space="preserve"> </w:t>
      </w:r>
      <w:r>
        <w:rPr>
          <w:sz w:val="24"/>
        </w:rPr>
        <w:t>conferencias</w:t>
      </w:r>
      <w:r>
        <w:rPr>
          <w:spacing w:val="-5"/>
          <w:sz w:val="24"/>
        </w:rPr>
        <w:t xml:space="preserve"> </w:t>
      </w:r>
      <w:r>
        <w:rPr>
          <w:sz w:val="24"/>
        </w:rPr>
        <w:t>o participen en los actos cuando no perciban retribuciones, dietas o cualquier clase</w:t>
      </w:r>
      <w:r>
        <w:rPr>
          <w:spacing w:val="-17"/>
          <w:sz w:val="24"/>
        </w:rPr>
        <w:t xml:space="preserve"> </w:t>
      </w:r>
      <w:r>
        <w:rPr>
          <w:sz w:val="24"/>
        </w:rPr>
        <w:t>de</w:t>
      </w:r>
      <w:r>
        <w:rPr>
          <w:spacing w:val="-16"/>
          <w:sz w:val="24"/>
        </w:rPr>
        <w:t xml:space="preserve"> </w:t>
      </w:r>
      <w:r>
        <w:rPr>
          <w:sz w:val="24"/>
        </w:rPr>
        <w:t>honorarios</w:t>
      </w:r>
      <w:r>
        <w:rPr>
          <w:spacing w:val="-17"/>
          <w:sz w:val="24"/>
        </w:rPr>
        <w:t xml:space="preserve"> </w:t>
      </w:r>
      <w:r>
        <w:rPr>
          <w:sz w:val="24"/>
        </w:rPr>
        <w:t>por</w:t>
      </w:r>
      <w:r>
        <w:rPr>
          <w:spacing w:val="-16"/>
          <w:sz w:val="24"/>
        </w:rPr>
        <w:t xml:space="preserve"> </w:t>
      </w:r>
      <w:r>
        <w:rPr>
          <w:sz w:val="24"/>
        </w:rPr>
        <w:t>ello.</w:t>
      </w:r>
      <w:r>
        <w:rPr>
          <w:spacing w:val="-17"/>
          <w:sz w:val="24"/>
        </w:rPr>
        <w:t xml:space="preserve"> </w:t>
      </w:r>
      <w:r>
        <w:rPr>
          <w:sz w:val="24"/>
        </w:rPr>
        <w:t>En</w:t>
      </w:r>
      <w:r>
        <w:rPr>
          <w:spacing w:val="-17"/>
          <w:sz w:val="24"/>
        </w:rPr>
        <w:t xml:space="preserve"> </w:t>
      </w:r>
      <w:r>
        <w:rPr>
          <w:sz w:val="24"/>
        </w:rPr>
        <w:t>este</w:t>
      </w:r>
      <w:r>
        <w:rPr>
          <w:spacing w:val="-16"/>
          <w:sz w:val="24"/>
        </w:rPr>
        <w:t xml:space="preserve"> </w:t>
      </w:r>
      <w:r>
        <w:rPr>
          <w:sz w:val="24"/>
        </w:rPr>
        <w:t>supuesto,</w:t>
      </w:r>
      <w:r>
        <w:rPr>
          <w:spacing w:val="-16"/>
          <w:sz w:val="24"/>
        </w:rPr>
        <w:t xml:space="preserve"> </w:t>
      </w:r>
      <w:r>
        <w:rPr>
          <w:sz w:val="24"/>
        </w:rPr>
        <w:t>deberá</w:t>
      </w:r>
      <w:r>
        <w:rPr>
          <w:spacing w:val="-16"/>
          <w:sz w:val="24"/>
        </w:rPr>
        <w:t xml:space="preserve"> </w:t>
      </w:r>
      <w:r>
        <w:rPr>
          <w:sz w:val="24"/>
        </w:rPr>
        <w:t>indicarse</w:t>
      </w:r>
      <w:r>
        <w:rPr>
          <w:spacing w:val="-17"/>
          <w:sz w:val="24"/>
        </w:rPr>
        <w:t xml:space="preserve"> </w:t>
      </w:r>
      <w:r>
        <w:rPr>
          <w:sz w:val="24"/>
        </w:rPr>
        <w:t>explícitamente en la memoria la no percepción de retribuciones, dietas u honorarios por el conferenciante.</w:t>
      </w:r>
    </w:p>
    <w:p w14:paraId="708851CD" w14:textId="77777777" w:rsidR="008D2037" w:rsidRDefault="008D2037">
      <w:pPr>
        <w:pStyle w:val="Textoindependiente"/>
      </w:pPr>
    </w:p>
    <w:p w14:paraId="38B70F32" w14:textId="77777777" w:rsidR="008D2037" w:rsidRDefault="00000000">
      <w:pPr>
        <w:spacing w:before="155"/>
        <w:ind w:left="2375" w:right="1848"/>
        <w:rPr>
          <w:b/>
          <w:sz w:val="24"/>
        </w:rPr>
      </w:pPr>
      <w:r>
        <w:rPr>
          <w:b/>
          <w:sz w:val="24"/>
        </w:rPr>
        <w:t>Gastos relacionados con arrendamientos, reparaciones, conservación, mantenimiento, suministros y adquisición de productos o bienes y servicios por importe igual o superior a 15.000 euros.</w:t>
      </w:r>
    </w:p>
    <w:p w14:paraId="61CED664" w14:textId="77777777" w:rsidR="008D2037" w:rsidRDefault="008D2037">
      <w:pPr>
        <w:pStyle w:val="Textoindependiente"/>
        <w:rPr>
          <w:b/>
        </w:rPr>
      </w:pPr>
    </w:p>
    <w:p w14:paraId="5703A360" w14:textId="77777777" w:rsidR="008D2037" w:rsidRDefault="00000000">
      <w:pPr>
        <w:pStyle w:val="Textoindependiente"/>
        <w:spacing w:before="152" w:line="360" w:lineRule="auto"/>
        <w:ind w:left="2375" w:right="1380"/>
        <w:jc w:val="both"/>
      </w:pPr>
      <w:r>
        <w:t>Con carácter general, todos los gastos relacionados en el presente apartado deberán tramitarse de conformidad con las fases y procedimientos establecidos en la Ley 9/2017, de 8 de noviembre, de Contratos del Sector Público, por la que se transponen al ordenamiento jurídico español las Directivas del Parlamento Europeo y del Consejo 2014/23/UE</w:t>
      </w:r>
      <w:r>
        <w:rPr>
          <w:spacing w:val="-6"/>
        </w:rPr>
        <w:t xml:space="preserve"> </w:t>
      </w:r>
      <w:r>
        <w:t>y</w:t>
      </w:r>
      <w:r>
        <w:rPr>
          <w:spacing w:val="-6"/>
        </w:rPr>
        <w:t xml:space="preserve"> </w:t>
      </w:r>
      <w:r>
        <w:t>2014/24/UE,</w:t>
      </w:r>
      <w:r>
        <w:rPr>
          <w:spacing w:val="-5"/>
        </w:rPr>
        <w:t xml:space="preserve"> </w:t>
      </w:r>
      <w:r>
        <w:t>de</w:t>
      </w:r>
      <w:r>
        <w:rPr>
          <w:spacing w:val="-6"/>
        </w:rPr>
        <w:t xml:space="preserve"> </w:t>
      </w:r>
      <w:r>
        <w:t>26</w:t>
      </w:r>
      <w:r>
        <w:rPr>
          <w:spacing w:val="-5"/>
        </w:rPr>
        <w:t xml:space="preserve"> </w:t>
      </w:r>
      <w:r>
        <w:t>de</w:t>
      </w:r>
      <w:r>
        <w:rPr>
          <w:spacing w:val="-5"/>
        </w:rPr>
        <w:t xml:space="preserve"> </w:t>
      </w:r>
      <w:r>
        <w:t>febrero</w:t>
      </w:r>
      <w:r>
        <w:rPr>
          <w:spacing w:val="-7"/>
        </w:rPr>
        <w:t xml:space="preserve"> </w:t>
      </w:r>
      <w:r>
        <w:t>de</w:t>
      </w:r>
      <w:r>
        <w:rPr>
          <w:spacing w:val="-4"/>
        </w:rPr>
        <w:t xml:space="preserve"> </w:t>
      </w:r>
      <w:r>
        <w:t>2014</w:t>
      </w:r>
      <w:r>
        <w:rPr>
          <w:spacing w:val="-5"/>
        </w:rPr>
        <w:t xml:space="preserve"> </w:t>
      </w:r>
      <w:r>
        <w:t>o</w:t>
      </w:r>
      <w:r>
        <w:rPr>
          <w:spacing w:val="-7"/>
        </w:rPr>
        <w:t xml:space="preserve"> </w:t>
      </w:r>
      <w:r>
        <w:t>la</w:t>
      </w:r>
      <w:r>
        <w:rPr>
          <w:spacing w:val="-4"/>
        </w:rPr>
        <w:t xml:space="preserve"> </w:t>
      </w:r>
      <w:r>
        <w:t>legislación</w:t>
      </w:r>
      <w:r>
        <w:rPr>
          <w:spacing w:val="-6"/>
        </w:rPr>
        <w:t xml:space="preserve"> </w:t>
      </w:r>
      <w:r>
        <w:t>que</w:t>
      </w:r>
      <w:r>
        <w:rPr>
          <w:spacing w:val="-4"/>
        </w:rPr>
        <w:t xml:space="preserve"> </w:t>
      </w:r>
      <w:r>
        <w:t>en</w:t>
      </w:r>
      <w:r>
        <w:rPr>
          <w:spacing w:val="-6"/>
        </w:rPr>
        <w:t xml:space="preserve"> </w:t>
      </w:r>
      <w:r>
        <w:t>su</w:t>
      </w:r>
      <w:r>
        <w:rPr>
          <w:spacing w:val="-7"/>
        </w:rPr>
        <w:t xml:space="preserve"> </w:t>
      </w:r>
      <w:r>
        <w:t>caso</w:t>
      </w:r>
      <w:r>
        <w:rPr>
          <w:spacing w:val="-5"/>
        </w:rPr>
        <w:t xml:space="preserve"> </w:t>
      </w:r>
      <w:r>
        <w:t>les sea</w:t>
      </w:r>
      <w:r>
        <w:rPr>
          <w:spacing w:val="-2"/>
        </w:rPr>
        <w:t xml:space="preserve"> </w:t>
      </w:r>
      <w:r>
        <w:t>aplicable.</w:t>
      </w:r>
    </w:p>
    <w:p w14:paraId="419F8D0A" w14:textId="77777777" w:rsidR="008D2037" w:rsidRDefault="008D2037">
      <w:pPr>
        <w:pStyle w:val="Textoindependiente"/>
      </w:pPr>
    </w:p>
    <w:p w14:paraId="20F29971" w14:textId="77777777" w:rsidR="008D2037" w:rsidRDefault="00000000">
      <w:pPr>
        <w:pStyle w:val="Textoindependiente"/>
        <w:spacing w:before="147" w:line="360" w:lineRule="auto"/>
        <w:ind w:left="2375" w:right="1380"/>
        <w:jc w:val="both"/>
      </w:pPr>
      <w:r>
        <w:t>También y con carácter general estos gastos se tramitarán conforme a lo establecido en</w:t>
      </w:r>
      <w:r>
        <w:rPr>
          <w:spacing w:val="-4"/>
        </w:rPr>
        <w:t xml:space="preserve"> </w:t>
      </w:r>
      <w:r>
        <w:t>la</w:t>
      </w:r>
      <w:r>
        <w:rPr>
          <w:spacing w:val="-4"/>
        </w:rPr>
        <w:t xml:space="preserve"> </w:t>
      </w:r>
      <w:r>
        <w:t>Resolución</w:t>
      </w:r>
      <w:r>
        <w:rPr>
          <w:spacing w:val="-4"/>
        </w:rPr>
        <w:t xml:space="preserve"> </w:t>
      </w:r>
      <w:r>
        <w:t>del</w:t>
      </w:r>
      <w:r>
        <w:rPr>
          <w:spacing w:val="-4"/>
        </w:rPr>
        <w:t xml:space="preserve"> </w:t>
      </w:r>
      <w:r>
        <w:t>Rector</w:t>
      </w:r>
      <w:r>
        <w:rPr>
          <w:spacing w:val="-6"/>
        </w:rPr>
        <w:t xml:space="preserve"> </w:t>
      </w:r>
      <w:r>
        <w:t>para</w:t>
      </w:r>
      <w:r>
        <w:rPr>
          <w:spacing w:val="-4"/>
        </w:rPr>
        <w:t xml:space="preserve"> </w:t>
      </w:r>
      <w:r>
        <w:t>la</w:t>
      </w:r>
      <w:r>
        <w:rPr>
          <w:spacing w:val="-4"/>
        </w:rPr>
        <w:t xml:space="preserve"> </w:t>
      </w:r>
      <w:r>
        <w:t>tramitación</w:t>
      </w:r>
      <w:r>
        <w:rPr>
          <w:spacing w:val="-4"/>
        </w:rPr>
        <w:t xml:space="preserve"> </w:t>
      </w:r>
      <w:r>
        <w:t>de</w:t>
      </w:r>
      <w:r>
        <w:rPr>
          <w:spacing w:val="-3"/>
        </w:rPr>
        <w:t xml:space="preserve"> </w:t>
      </w:r>
      <w:r>
        <w:t>los</w:t>
      </w:r>
      <w:r>
        <w:rPr>
          <w:spacing w:val="-5"/>
        </w:rPr>
        <w:t xml:space="preserve"> </w:t>
      </w:r>
      <w:r>
        <w:t>contratos</w:t>
      </w:r>
      <w:r>
        <w:rPr>
          <w:spacing w:val="-4"/>
        </w:rPr>
        <w:t xml:space="preserve"> </w:t>
      </w:r>
      <w:r>
        <w:t>menores</w:t>
      </w:r>
      <w:r>
        <w:rPr>
          <w:spacing w:val="-5"/>
        </w:rPr>
        <w:t xml:space="preserve"> </w:t>
      </w:r>
      <w:r>
        <w:t>de</w:t>
      </w:r>
      <w:r>
        <w:rPr>
          <w:spacing w:val="-4"/>
        </w:rPr>
        <w:t xml:space="preserve"> </w:t>
      </w:r>
      <w:r>
        <w:t>fecha</w:t>
      </w:r>
      <w:r>
        <w:rPr>
          <w:spacing w:val="-4"/>
        </w:rPr>
        <w:t xml:space="preserve"> </w:t>
      </w:r>
      <w:r>
        <w:t>2</w:t>
      </w:r>
      <w:r>
        <w:rPr>
          <w:spacing w:val="-5"/>
        </w:rPr>
        <w:t xml:space="preserve"> </w:t>
      </w:r>
      <w:r>
        <w:t>de junio de</w:t>
      </w:r>
      <w:r>
        <w:rPr>
          <w:spacing w:val="-3"/>
        </w:rPr>
        <w:t xml:space="preserve"> </w:t>
      </w:r>
      <w:r>
        <w:t>2020.</w:t>
      </w:r>
    </w:p>
    <w:p w14:paraId="15F5519B" w14:textId="77777777" w:rsidR="008D2037" w:rsidRDefault="00000000">
      <w:pPr>
        <w:pStyle w:val="Textoindependiente"/>
        <w:spacing w:line="360" w:lineRule="auto"/>
        <w:ind w:left="2375" w:right="1387"/>
        <w:jc w:val="both"/>
      </w:pPr>
      <w:r>
        <w:t>En el ámbito de la contratación, la fase A se realizará por el importe máximo de licitación más, con carácter general, el importe correspondiente al IGIC, para suministros o servicios, que se imputará en el mismo documento contable</w:t>
      </w:r>
    </w:p>
    <w:p w14:paraId="7F485AB5" w14:textId="77777777" w:rsidR="008D2037" w:rsidRDefault="008D2037">
      <w:pPr>
        <w:pStyle w:val="Textoindependiente"/>
      </w:pPr>
    </w:p>
    <w:p w14:paraId="15CCC2D3" w14:textId="77777777" w:rsidR="008D2037" w:rsidRDefault="00000000">
      <w:pPr>
        <w:spacing w:before="152"/>
        <w:ind w:left="2375"/>
        <w:jc w:val="both"/>
        <w:rPr>
          <w:b/>
          <w:sz w:val="24"/>
        </w:rPr>
      </w:pPr>
      <w:r>
        <w:rPr>
          <w:b/>
          <w:sz w:val="24"/>
        </w:rPr>
        <w:t>Gastos que superen el umbral de los contratos menores.</w:t>
      </w:r>
    </w:p>
    <w:p w14:paraId="6B5ACFDF" w14:textId="77777777" w:rsidR="008D2037" w:rsidRDefault="00000000">
      <w:pPr>
        <w:pStyle w:val="Textoindependiente"/>
        <w:spacing w:line="360" w:lineRule="auto"/>
        <w:ind w:left="2375" w:right="1377"/>
        <w:jc w:val="both"/>
      </w:pPr>
      <w:r>
        <w:t>Los contratos de obras, servicios o suministros que superen el valor estimado de los contratos menores requerirán de un expediente de contratación. El órgano competente</w:t>
      </w:r>
      <w:r>
        <w:rPr>
          <w:spacing w:val="-10"/>
        </w:rPr>
        <w:t xml:space="preserve"> </w:t>
      </w:r>
      <w:r>
        <w:t>que</w:t>
      </w:r>
      <w:r>
        <w:rPr>
          <w:spacing w:val="-9"/>
        </w:rPr>
        <w:t xml:space="preserve"> </w:t>
      </w:r>
      <w:r>
        <w:t>promueva</w:t>
      </w:r>
      <w:r>
        <w:rPr>
          <w:spacing w:val="-9"/>
        </w:rPr>
        <w:t xml:space="preserve"> </w:t>
      </w:r>
      <w:r>
        <w:t>el</w:t>
      </w:r>
      <w:r>
        <w:rPr>
          <w:spacing w:val="-9"/>
        </w:rPr>
        <w:t xml:space="preserve"> </w:t>
      </w:r>
      <w:r>
        <w:t>inicio</w:t>
      </w:r>
      <w:r>
        <w:rPr>
          <w:spacing w:val="-10"/>
        </w:rPr>
        <w:t xml:space="preserve"> </w:t>
      </w:r>
      <w:r>
        <w:t>del</w:t>
      </w:r>
      <w:r>
        <w:rPr>
          <w:spacing w:val="-9"/>
        </w:rPr>
        <w:t xml:space="preserve"> </w:t>
      </w:r>
      <w:r>
        <w:t>procedimiento</w:t>
      </w:r>
      <w:r>
        <w:rPr>
          <w:spacing w:val="-10"/>
        </w:rPr>
        <w:t xml:space="preserve"> </w:t>
      </w:r>
      <w:r>
        <w:t>remitirá</w:t>
      </w:r>
      <w:r>
        <w:rPr>
          <w:spacing w:val="-9"/>
        </w:rPr>
        <w:t xml:space="preserve"> </w:t>
      </w:r>
      <w:r>
        <w:t>la</w:t>
      </w:r>
      <w:r>
        <w:rPr>
          <w:spacing w:val="-8"/>
        </w:rPr>
        <w:t xml:space="preserve"> </w:t>
      </w:r>
      <w:r>
        <w:t>propuesta</w:t>
      </w:r>
      <w:r>
        <w:rPr>
          <w:spacing w:val="-9"/>
        </w:rPr>
        <w:t xml:space="preserve"> </w:t>
      </w:r>
      <w:r>
        <w:t>al</w:t>
      </w:r>
      <w:r>
        <w:rPr>
          <w:spacing w:val="-10"/>
        </w:rPr>
        <w:t xml:space="preserve"> </w:t>
      </w:r>
      <w:r>
        <w:t>Servicio de Patrimonio y Contratación motivando la necesidad e idoneidad del contrato.</w:t>
      </w:r>
      <w:r>
        <w:rPr>
          <w:spacing w:val="-5"/>
        </w:rPr>
        <w:t xml:space="preserve"> </w:t>
      </w:r>
      <w:r>
        <w:t>Al</w:t>
      </w:r>
    </w:p>
    <w:p w14:paraId="15E59932" w14:textId="77777777" w:rsidR="008D2037" w:rsidRDefault="008D2037">
      <w:pPr>
        <w:pStyle w:val="Textoindependiente"/>
        <w:spacing w:before="6"/>
        <w:rPr>
          <w:sz w:val="18"/>
        </w:rPr>
      </w:pPr>
    </w:p>
    <w:p w14:paraId="2432DE52" w14:textId="77777777" w:rsidR="008D2037" w:rsidRDefault="00000000">
      <w:pPr>
        <w:pStyle w:val="Textoindependiente"/>
        <w:spacing w:before="52"/>
        <w:ind w:left="2954" w:right="1854"/>
        <w:jc w:val="center"/>
      </w:pPr>
      <w:r>
        <w:t>239</w:t>
      </w:r>
    </w:p>
    <w:p w14:paraId="4E87AA62" w14:textId="77777777" w:rsidR="008D2037" w:rsidRDefault="008D2037">
      <w:pPr>
        <w:jc w:val="center"/>
        <w:sectPr w:rsidR="008D2037" w:rsidSect="00CF3712">
          <w:pgSz w:w="14180" w:h="16840"/>
          <w:pgMar w:top="1360" w:right="1560" w:bottom="0" w:left="460" w:header="720" w:footer="720" w:gutter="0"/>
          <w:cols w:space="720"/>
        </w:sectPr>
      </w:pPr>
    </w:p>
    <w:p w14:paraId="45A04D17" w14:textId="77777777" w:rsidR="008D2037" w:rsidRDefault="00000000">
      <w:pPr>
        <w:pStyle w:val="Textoindependiente"/>
        <w:spacing w:before="39" w:line="360" w:lineRule="auto"/>
        <w:ind w:left="2375" w:right="1376"/>
        <w:jc w:val="both"/>
      </w:pPr>
      <w:r>
        <w:pict w14:anchorId="0D71E044">
          <v:shape id="_x0000_s1065" type="#_x0000_t202" style="position:absolute;left:0;text-align:left;margin-left:681.25pt;margin-top:546.45pt;width:14.75pt;height:266.5pt;z-index:251908096;mso-position-horizontal-relative:page;mso-position-vertical-relative:page" filled="f" stroked="f">
            <v:textbox style="layout-flow:vertical;mso-layout-flow-alt:bottom-to-top" inset="0,0,0,0">
              <w:txbxContent>
                <w:p w14:paraId="14286DA6"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efecto se dispone de un modelo denominado “propuesta razonada de contratación” en la página web del Servicio de Patrimonio y Contratación.</w:t>
      </w:r>
    </w:p>
    <w:p w14:paraId="31BA3CE1" w14:textId="77777777" w:rsidR="008D2037" w:rsidRDefault="008D2037">
      <w:pPr>
        <w:pStyle w:val="Textoindependiente"/>
      </w:pPr>
    </w:p>
    <w:p w14:paraId="50BE4F31" w14:textId="77777777" w:rsidR="008D2037" w:rsidRDefault="00000000">
      <w:pPr>
        <w:pStyle w:val="Textoindependiente"/>
        <w:spacing w:before="151" w:line="360" w:lineRule="auto"/>
        <w:ind w:left="2375" w:right="1393"/>
        <w:jc w:val="both"/>
      </w:pPr>
      <w:r>
        <w:t>En el caso de que la financiación sea con cargo a la unidad de gastos peticionaria, ésta deberá</w:t>
      </w:r>
      <w:r>
        <w:rPr>
          <w:spacing w:val="-16"/>
        </w:rPr>
        <w:t xml:space="preserve"> </w:t>
      </w:r>
      <w:r>
        <w:t>aportar</w:t>
      </w:r>
      <w:r>
        <w:rPr>
          <w:spacing w:val="-16"/>
        </w:rPr>
        <w:t xml:space="preserve"> </w:t>
      </w:r>
      <w:r>
        <w:t>el</w:t>
      </w:r>
      <w:r>
        <w:rPr>
          <w:spacing w:val="-18"/>
        </w:rPr>
        <w:t xml:space="preserve"> </w:t>
      </w:r>
      <w:r>
        <w:t>documento</w:t>
      </w:r>
      <w:r>
        <w:rPr>
          <w:spacing w:val="-15"/>
        </w:rPr>
        <w:t xml:space="preserve"> </w:t>
      </w:r>
      <w:r>
        <w:t>contable</w:t>
      </w:r>
      <w:r>
        <w:rPr>
          <w:spacing w:val="-14"/>
        </w:rPr>
        <w:t xml:space="preserve"> </w:t>
      </w:r>
      <w:r>
        <w:t>“Fase</w:t>
      </w:r>
      <w:r>
        <w:rPr>
          <w:spacing w:val="-14"/>
        </w:rPr>
        <w:t xml:space="preserve"> </w:t>
      </w:r>
      <w:r>
        <w:t>A”</w:t>
      </w:r>
      <w:r>
        <w:rPr>
          <w:spacing w:val="-16"/>
        </w:rPr>
        <w:t xml:space="preserve"> </w:t>
      </w:r>
      <w:r>
        <w:t>por</w:t>
      </w:r>
      <w:r>
        <w:rPr>
          <w:spacing w:val="-16"/>
        </w:rPr>
        <w:t xml:space="preserve"> </w:t>
      </w:r>
      <w:r>
        <w:t>el</w:t>
      </w:r>
      <w:r>
        <w:rPr>
          <w:spacing w:val="-16"/>
        </w:rPr>
        <w:t xml:space="preserve"> </w:t>
      </w:r>
      <w:r>
        <w:t>importe</w:t>
      </w:r>
      <w:r>
        <w:rPr>
          <w:spacing w:val="-17"/>
        </w:rPr>
        <w:t xml:space="preserve"> </w:t>
      </w:r>
      <w:r>
        <w:t>de</w:t>
      </w:r>
      <w:r>
        <w:rPr>
          <w:spacing w:val="-14"/>
        </w:rPr>
        <w:t xml:space="preserve"> </w:t>
      </w:r>
      <w:r>
        <w:t>la</w:t>
      </w:r>
      <w:r>
        <w:rPr>
          <w:spacing w:val="-14"/>
        </w:rPr>
        <w:t xml:space="preserve"> </w:t>
      </w:r>
      <w:r>
        <w:t>licitación,</w:t>
      </w:r>
      <w:r>
        <w:rPr>
          <w:spacing w:val="-7"/>
        </w:rPr>
        <w:t xml:space="preserve"> </w:t>
      </w:r>
      <w:r>
        <w:t>así</w:t>
      </w:r>
      <w:r>
        <w:rPr>
          <w:spacing w:val="-8"/>
        </w:rPr>
        <w:t xml:space="preserve"> </w:t>
      </w:r>
      <w:r>
        <w:t>como el IGIC en el mismo</w:t>
      </w:r>
      <w:r>
        <w:rPr>
          <w:spacing w:val="-26"/>
        </w:rPr>
        <w:t xml:space="preserve"> </w:t>
      </w:r>
      <w:r>
        <w:t>documento.</w:t>
      </w:r>
    </w:p>
    <w:p w14:paraId="2FF0E145" w14:textId="77777777" w:rsidR="008D2037" w:rsidRDefault="00000000">
      <w:pPr>
        <w:pStyle w:val="Textoindependiente"/>
        <w:spacing w:before="92" w:line="360" w:lineRule="auto"/>
        <w:ind w:left="2375" w:right="1383"/>
        <w:jc w:val="both"/>
      </w:pPr>
      <w:r>
        <w:t>Cuando la imputación del gasto se promueva con cargo a la unidad de gastos de los Servicios Generales, el órgano competente deberá solicitar la autorización del gasto correspondiente, de conformidad con el procedimiento establecido en el apartado</w:t>
      </w:r>
    </w:p>
    <w:p w14:paraId="46FEDF12" w14:textId="77777777" w:rsidR="008D2037" w:rsidRDefault="00000000">
      <w:pPr>
        <w:pStyle w:val="Prrafodelista"/>
        <w:numPr>
          <w:ilvl w:val="2"/>
          <w:numId w:val="32"/>
        </w:numPr>
        <w:tabs>
          <w:tab w:val="left" w:pos="2916"/>
        </w:tabs>
        <w:spacing w:line="360" w:lineRule="auto"/>
        <w:ind w:right="1393" w:firstLine="0"/>
        <w:rPr>
          <w:sz w:val="24"/>
        </w:rPr>
      </w:pPr>
      <w:r>
        <w:rPr>
          <w:sz w:val="24"/>
        </w:rPr>
        <w:t>de las presentes normas y se remitirá al Servicio de Patrimonio y Contratación. Deberá acompañarse del pliego de prescripciones técnicas que haya de regir el contrato, que deberá definir las calidades, sus condiciones sociales y</w:t>
      </w:r>
      <w:r>
        <w:rPr>
          <w:spacing w:val="-17"/>
          <w:sz w:val="24"/>
        </w:rPr>
        <w:t xml:space="preserve"> </w:t>
      </w:r>
      <w:r>
        <w:rPr>
          <w:sz w:val="24"/>
        </w:rPr>
        <w:t>ambientales.</w:t>
      </w:r>
    </w:p>
    <w:p w14:paraId="3AC0888F" w14:textId="77777777" w:rsidR="008D2037" w:rsidRDefault="00000000">
      <w:pPr>
        <w:pStyle w:val="Textoindependiente"/>
        <w:spacing w:line="360" w:lineRule="auto"/>
        <w:ind w:left="2375" w:right="1404"/>
        <w:jc w:val="both"/>
      </w:pPr>
      <w:r>
        <w:t>El Servicio de Patrimonio y Contratación, comunicará al centro proponente de la contratación la resolución del procedimiento de adjudicación.</w:t>
      </w:r>
    </w:p>
    <w:p w14:paraId="0743B9AF" w14:textId="77777777" w:rsidR="008D2037" w:rsidRDefault="00000000">
      <w:pPr>
        <w:pStyle w:val="Textoindependiente"/>
        <w:spacing w:line="360" w:lineRule="auto"/>
        <w:ind w:left="2375" w:right="1399"/>
        <w:jc w:val="both"/>
      </w:pPr>
      <w:r>
        <w:t>El</w:t>
      </w:r>
      <w:r>
        <w:rPr>
          <w:spacing w:val="-12"/>
        </w:rPr>
        <w:t xml:space="preserve"> </w:t>
      </w:r>
      <w:r>
        <w:t>órgano</w:t>
      </w:r>
      <w:r>
        <w:rPr>
          <w:spacing w:val="-13"/>
        </w:rPr>
        <w:t xml:space="preserve"> </w:t>
      </w:r>
      <w:r>
        <w:t>proponente</w:t>
      </w:r>
      <w:r>
        <w:rPr>
          <w:spacing w:val="-10"/>
        </w:rPr>
        <w:t xml:space="preserve"> </w:t>
      </w:r>
      <w:r>
        <w:t>emitirá</w:t>
      </w:r>
      <w:r>
        <w:rPr>
          <w:spacing w:val="-11"/>
        </w:rPr>
        <w:t xml:space="preserve"> </w:t>
      </w:r>
      <w:r>
        <w:t>el</w:t>
      </w:r>
      <w:r>
        <w:rPr>
          <w:spacing w:val="-12"/>
        </w:rPr>
        <w:t xml:space="preserve"> </w:t>
      </w:r>
      <w:r>
        <w:t>correspondiente</w:t>
      </w:r>
      <w:r>
        <w:rPr>
          <w:spacing w:val="-11"/>
        </w:rPr>
        <w:t xml:space="preserve"> </w:t>
      </w:r>
      <w:r>
        <w:t>documento</w:t>
      </w:r>
      <w:r>
        <w:rPr>
          <w:spacing w:val="-12"/>
        </w:rPr>
        <w:t xml:space="preserve"> </w:t>
      </w:r>
      <w:r>
        <w:t>contable</w:t>
      </w:r>
      <w:r>
        <w:rPr>
          <w:spacing w:val="-11"/>
        </w:rPr>
        <w:t xml:space="preserve"> </w:t>
      </w:r>
      <w:r>
        <w:t>de</w:t>
      </w:r>
      <w:r>
        <w:rPr>
          <w:spacing w:val="-12"/>
        </w:rPr>
        <w:t xml:space="preserve"> </w:t>
      </w:r>
      <w:r>
        <w:t>compromiso de gasto, fase D a favor del adjudicatario por el importe de adjudicación más el IGIC, cuando</w:t>
      </w:r>
      <w:r>
        <w:rPr>
          <w:spacing w:val="-6"/>
        </w:rPr>
        <w:t xml:space="preserve"> </w:t>
      </w:r>
      <w:r>
        <w:t>la</w:t>
      </w:r>
      <w:r>
        <w:rPr>
          <w:spacing w:val="-4"/>
        </w:rPr>
        <w:t xml:space="preserve"> </w:t>
      </w:r>
      <w:r>
        <w:t>imputación</w:t>
      </w:r>
      <w:r>
        <w:rPr>
          <w:spacing w:val="-4"/>
        </w:rPr>
        <w:t xml:space="preserve"> </w:t>
      </w:r>
      <w:r>
        <w:t>del</w:t>
      </w:r>
      <w:r>
        <w:rPr>
          <w:spacing w:val="-5"/>
        </w:rPr>
        <w:t xml:space="preserve"> </w:t>
      </w:r>
      <w:r>
        <w:t>compromiso</w:t>
      </w:r>
      <w:r>
        <w:rPr>
          <w:spacing w:val="-5"/>
        </w:rPr>
        <w:t xml:space="preserve"> </w:t>
      </w:r>
      <w:r>
        <w:t>se</w:t>
      </w:r>
      <w:r>
        <w:rPr>
          <w:spacing w:val="-4"/>
        </w:rPr>
        <w:t xml:space="preserve"> </w:t>
      </w:r>
      <w:r>
        <w:t>lleve</w:t>
      </w:r>
      <w:r>
        <w:rPr>
          <w:spacing w:val="-3"/>
        </w:rPr>
        <w:t xml:space="preserve"> </w:t>
      </w:r>
      <w:r>
        <w:t>a</w:t>
      </w:r>
      <w:r>
        <w:rPr>
          <w:spacing w:val="-6"/>
        </w:rPr>
        <w:t xml:space="preserve"> </w:t>
      </w:r>
      <w:r>
        <w:t>cabo</w:t>
      </w:r>
      <w:r>
        <w:rPr>
          <w:spacing w:val="-4"/>
        </w:rPr>
        <w:t xml:space="preserve"> </w:t>
      </w:r>
      <w:r>
        <w:t>con</w:t>
      </w:r>
      <w:r>
        <w:rPr>
          <w:spacing w:val="-4"/>
        </w:rPr>
        <w:t xml:space="preserve"> </w:t>
      </w:r>
      <w:r>
        <w:t>cargo</w:t>
      </w:r>
      <w:r>
        <w:rPr>
          <w:spacing w:val="-5"/>
        </w:rPr>
        <w:t xml:space="preserve"> </w:t>
      </w:r>
      <w:r>
        <w:t>a</w:t>
      </w:r>
      <w:r>
        <w:rPr>
          <w:spacing w:val="-5"/>
        </w:rPr>
        <w:t xml:space="preserve"> </w:t>
      </w:r>
      <w:r>
        <w:t>su</w:t>
      </w:r>
      <w:r>
        <w:rPr>
          <w:spacing w:val="-4"/>
        </w:rPr>
        <w:t xml:space="preserve"> </w:t>
      </w:r>
      <w:r>
        <w:t>unidad</w:t>
      </w:r>
      <w:r>
        <w:rPr>
          <w:spacing w:val="-4"/>
        </w:rPr>
        <w:t xml:space="preserve"> </w:t>
      </w:r>
      <w:r>
        <w:t>de</w:t>
      </w:r>
      <w:r>
        <w:rPr>
          <w:spacing w:val="-5"/>
        </w:rPr>
        <w:t xml:space="preserve"> </w:t>
      </w:r>
      <w:r>
        <w:t>gastos. En</w:t>
      </w:r>
      <w:r>
        <w:rPr>
          <w:spacing w:val="-11"/>
        </w:rPr>
        <w:t xml:space="preserve"> </w:t>
      </w:r>
      <w:r>
        <w:t>caso</w:t>
      </w:r>
      <w:r>
        <w:rPr>
          <w:spacing w:val="-10"/>
        </w:rPr>
        <w:t xml:space="preserve"> </w:t>
      </w:r>
      <w:r>
        <w:t>de</w:t>
      </w:r>
      <w:r>
        <w:rPr>
          <w:spacing w:val="-10"/>
        </w:rPr>
        <w:t xml:space="preserve"> </w:t>
      </w:r>
      <w:r>
        <w:t>inversión</w:t>
      </w:r>
      <w:r>
        <w:rPr>
          <w:spacing w:val="-11"/>
        </w:rPr>
        <w:t xml:space="preserve"> </w:t>
      </w:r>
      <w:r>
        <w:t>del</w:t>
      </w:r>
      <w:r>
        <w:rPr>
          <w:spacing w:val="-10"/>
        </w:rPr>
        <w:t xml:space="preserve"> </w:t>
      </w:r>
      <w:r>
        <w:t>sujeto</w:t>
      </w:r>
      <w:r>
        <w:rPr>
          <w:spacing w:val="-10"/>
        </w:rPr>
        <w:t xml:space="preserve"> </w:t>
      </w:r>
      <w:r>
        <w:t>pasivo</w:t>
      </w:r>
      <w:r>
        <w:rPr>
          <w:spacing w:val="-11"/>
        </w:rPr>
        <w:t xml:space="preserve"> </w:t>
      </w:r>
      <w:r>
        <w:t>por</w:t>
      </w:r>
      <w:r>
        <w:rPr>
          <w:spacing w:val="-10"/>
        </w:rPr>
        <w:t xml:space="preserve"> </w:t>
      </w:r>
      <w:r>
        <w:t>IGIC,</w:t>
      </w:r>
      <w:r>
        <w:rPr>
          <w:spacing w:val="-9"/>
        </w:rPr>
        <w:t xml:space="preserve"> </w:t>
      </w:r>
      <w:r>
        <w:t>se</w:t>
      </w:r>
      <w:r>
        <w:rPr>
          <w:spacing w:val="-10"/>
        </w:rPr>
        <w:t xml:space="preserve"> </w:t>
      </w:r>
      <w:r>
        <w:t>emitirán</w:t>
      </w:r>
      <w:r>
        <w:rPr>
          <w:spacing w:val="-9"/>
        </w:rPr>
        <w:t xml:space="preserve"> </w:t>
      </w:r>
      <w:r>
        <w:t>dos</w:t>
      </w:r>
      <w:r>
        <w:rPr>
          <w:spacing w:val="-11"/>
        </w:rPr>
        <w:t xml:space="preserve"> </w:t>
      </w:r>
      <w:r>
        <w:t>documentos</w:t>
      </w:r>
      <w:r>
        <w:rPr>
          <w:spacing w:val="-10"/>
        </w:rPr>
        <w:t xml:space="preserve"> </w:t>
      </w:r>
      <w:r>
        <w:t>contables: uno</w:t>
      </w:r>
      <w:r>
        <w:rPr>
          <w:spacing w:val="-8"/>
        </w:rPr>
        <w:t xml:space="preserve"> </w:t>
      </w:r>
      <w:r>
        <w:t>a</w:t>
      </w:r>
      <w:r>
        <w:rPr>
          <w:spacing w:val="-6"/>
        </w:rPr>
        <w:t xml:space="preserve"> </w:t>
      </w:r>
      <w:r>
        <w:t>favor</w:t>
      </w:r>
      <w:r>
        <w:rPr>
          <w:spacing w:val="-6"/>
        </w:rPr>
        <w:t xml:space="preserve"> </w:t>
      </w:r>
      <w:r>
        <w:t>del</w:t>
      </w:r>
      <w:r>
        <w:rPr>
          <w:spacing w:val="-6"/>
        </w:rPr>
        <w:t xml:space="preserve"> </w:t>
      </w:r>
      <w:r>
        <w:t>adjudicatario</w:t>
      </w:r>
      <w:r>
        <w:rPr>
          <w:spacing w:val="-7"/>
        </w:rPr>
        <w:t xml:space="preserve"> </w:t>
      </w:r>
      <w:r>
        <w:t>por</w:t>
      </w:r>
      <w:r>
        <w:rPr>
          <w:spacing w:val="-8"/>
        </w:rPr>
        <w:t xml:space="preserve"> </w:t>
      </w:r>
      <w:r>
        <w:t>el</w:t>
      </w:r>
      <w:r>
        <w:rPr>
          <w:spacing w:val="-6"/>
        </w:rPr>
        <w:t xml:space="preserve"> </w:t>
      </w:r>
      <w:r>
        <w:t>importe</w:t>
      </w:r>
      <w:r>
        <w:rPr>
          <w:spacing w:val="-6"/>
        </w:rPr>
        <w:t xml:space="preserve"> </w:t>
      </w:r>
      <w:r>
        <w:t>de</w:t>
      </w:r>
      <w:r>
        <w:rPr>
          <w:spacing w:val="-7"/>
        </w:rPr>
        <w:t xml:space="preserve"> </w:t>
      </w:r>
      <w:r>
        <w:t>adjudicación</w:t>
      </w:r>
      <w:r>
        <w:rPr>
          <w:spacing w:val="-7"/>
        </w:rPr>
        <w:t xml:space="preserve"> </w:t>
      </w:r>
      <w:r>
        <w:t>sin</w:t>
      </w:r>
      <w:r>
        <w:rPr>
          <w:spacing w:val="-7"/>
        </w:rPr>
        <w:t xml:space="preserve"> </w:t>
      </w:r>
      <w:r>
        <w:t>IGIC</w:t>
      </w:r>
      <w:r>
        <w:rPr>
          <w:spacing w:val="-7"/>
        </w:rPr>
        <w:t xml:space="preserve"> </w:t>
      </w:r>
      <w:r>
        <w:t>y</w:t>
      </w:r>
      <w:r>
        <w:rPr>
          <w:spacing w:val="-6"/>
        </w:rPr>
        <w:t xml:space="preserve"> </w:t>
      </w:r>
      <w:r>
        <w:t>otro</w:t>
      </w:r>
      <w:r>
        <w:rPr>
          <w:spacing w:val="-7"/>
        </w:rPr>
        <w:t xml:space="preserve"> </w:t>
      </w:r>
      <w:r>
        <w:t>documento a favor del Gobierno de Canarias por el importe del</w:t>
      </w:r>
      <w:r>
        <w:rPr>
          <w:spacing w:val="-10"/>
        </w:rPr>
        <w:t xml:space="preserve"> </w:t>
      </w:r>
      <w:r>
        <w:t>IGIC.</w:t>
      </w:r>
    </w:p>
    <w:p w14:paraId="4C3718FC" w14:textId="77777777" w:rsidR="008D2037" w:rsidRDefault="00000000">
      <w:pPr>
        <w:pStyle w:val="Textoindependiente"/>
        <w:spacing w:line="360" w:lineRule="auto"/>
        <w:ind w:left="2375" w:right="1379"/>
        <w:jc w:val="both"/>
      </w:pPr>
      <w:r>
        <w:t>El Servicio de Patrimonio y Contratación remitirá al Servicio Económico y Financiero la documentación relativa a la adjudicación, junto con el documento contable de compromiso de gastos fase</w:t>
      </w:r>
      <w:r>
        <w:rPr>
          <w:spacing w:val="-4"/>
        </w:rPr>
        <w:t xml:space="preserve"> </w:t>
      </w:r>
      <w:r>
        <w:t>D.</w:t>
      </w:r>
    </w:p>
    <w:p w14:paraId="78C64E0A" w14:textId="77777777" w:rsidR="008D2037" w:rsidRDefault="00000000">
      <w:pPr>
        <w:pStyle w:val="Textoindependiente"/>
        <w:spacing w:before="1" w:line="360" w:lineRule="auto"/>
        <w:ind w:left="2375" w:right="1385"/>
        <w:jc w:val="both"/>
      </w:pPr>
      <w:r>
        <w:t>Para la tramitación de la fase O, será necesario enviar la factura conformada por el responsable de la unidad de gastos y para la fase P, el certificado de inventario. Estas dos últimas fases pueden ser simultáneas. Asimismo, en caso de inversión del sujeto pasivo por IGIC se remitirá OP con cuenta de descuento de IGIC soportado y líquido 0 para</w:t>
      </w:r>
      <w:r>
        <w:rPr>
          <w:spacing w:val="-15"/>
        </w:rPr>
        <w:t xml:space="preserve"> </w:t>
      </w:r>
      <w:r>
        <w:t>el</w:t>
      </w:r>
      <w:r>
        <w:rPr>
          <w:spacing w:val="-15"/>
        </w:rPr>
        <w:t xml:space="preserve"> </w:t>
      </w:r>
      <w:r>
        <w:t>pago</w:t>
      </w:r>
      <w:r>
        <w:rPr>
          <w:spacing w:val="-14"/>
        </w:rPr>
        <w:t xml:space="preserve"> </w:t>
      </w:r>
      <w:r>
        <w:t>al</w:t>
      </w:r>
      <w:r>
        <w:rPr>
          <w:spacing w:val="-16"/>
        </w:rPr>
        <w:t xml:space="preserve"> </w:t>
      </w:r>
      <w:r>
        <w:t>Gobierno</w:t>
      </w:r>
      <w:r>
        <w:rPr>
          <w:spacing w:val="-15"/>
        </w:rPr>
        <w:t xml:space="preserve"> </w:t>
      </w:r>
      <w:r>
        <w:t>de</w:t>
      </w:r>
      <w:r>
        <w:rPr>
          <w:spacing w:val="-14"/>
        </w:rPr>
        <w:t xml:space="preserve"> </w:t>
      </w:r>
      <w:r>
        <w:t>Canarias.</w:t>
      </w:r>
      <w:r>
        <w:rPr>
          <w:spacing w:val="-16"/>
        </w:rPr>
        <w:t xml:space="preserve"> </w:t>
      </w:r>
      <w:r>
        <w:t>También</w:t>
      </w:r>
      <w:r>
        <w:rPr>
          <w:spacing w:val="-15"/>
        </w:rPr>
        <w:t xml:space="preserve"> </w:t>
      </w:r>
      <w:r>
        <w:t>podrán</w:t>
      </w:r>
      <w:r>
        <w:rPr>
          <w:spacing w:val="-15"/>
        </w:rPr>
        <w:t xml:space="preserve"> </w:t>
      </w:r>
      <w:r>
        <w:t>unirse</w:t>
      </w:r>
      <w:r>
        <w:rPr>
          <w:spacing w:val="-15"/>
        </w:rPr>
        <w:t xml:space="preserve"> </w:t>
      </w:r>
      <w:r>
        <w:t>para</w:t>
      </w:r>
      <w:r>
        <w:rPr>
          <w:spacing w:val="-15"/>
        </w:rPr>
        <w:t xml:space="preserve"> </w:t>
      </w:r>
      <w:r>
        <w:t>el</w:t>
      </w:r>
      <w:r>
        <w:rPr>
          <w:spacing w:val="-14"/>
        </w:rPr>
        <w:t xml:space="preserve"> </w:t>
      </w:r>
      <w:r>
        <w:t>pago</w:t>
      </w:r>
      <w:r>
        <w:rPr>
          <w:spacing w:val="-15"/>
        </w:rPr>
        <w:t xml:space="preserve"> </w:t>
      </w:r>
      <w:r>
        <w:t>del</w:t>
      </w:r>
      <w:r>
        <w:rPr>
          <w:spacing w:val="-15"/>
        </w:rPr>
        <w:t xml:space="preserve"> </w:t>
      </w:r>
      <w:r>
        <w:t>impuesto las tres fases y emitir un</w:t>
      </w:r>
      <w:r>
        <w:rPr>
          <w:spacing w:val="-4"/>
        </w:rPr>
        <w:t xml:space="preserve"> </w:t>
      </w:r>
      <w:r>
        <w:t>DOP.</w:t>
      </w:r>
    </w:p>
    <w:p w14:paraId="6AACD54F" w14:textId="77777777" w:rsidR="008D2037" w:rsidRDefault="00000000">
      <w:pPr>
        <w:pStyle w:val="Textoindependiente"/>
        <w:spacing w:line="360" w:lineRule="auto"/>
        <w:ind w:left="2375" w:right="1383"/>
        <w:jc w:val="both"/>
      </w:pPr>
      <w:r>
        <w:t>Por Resolución del Rector, a propuesta de la Gerencia se dictarán instrucciones sobre el procedimiento, contenido y documentación que se ha de acompañar a las</w:t>
      </w:r>
    </w:p>
    <w:p w14:paraId="03802553" w14:textId="77777777" w:rsidR="008D2037" w:rsidRDefault="008D2037">
      <w:pPr>
        <w:pStyle w:val="Textoindependiente"/>
        <w:spacing w:before="4"/>
        <w:rPr>
          <w:sz w:val="12"/>
        </w:rPr>
      </w:pPr>
    </w:p>
    <w:p w14:paraId="66248AA9" w14:textId="77777777" w:rsidR="008D2037" w:rsidRDefault="00000000">
      <w:pPr>
        <w:pStyle w:val="Textoindependiente"/>
        <w:spacing w:before="52"/>
        <w:ind w:left="2954" w:right="1854"/>
        <w:jc w:val="center"/>
      </w:pPr>
      <w:r>
        <w:t>240</w:t>
      </w:r>
    </w:p>
    <w:p w14:paraId="22E8675D" w14:textId="77777777" w:rsidR="008D2037" w:rsidRDefault="008D2037">
      <w:pPr>
        <w:jc w:val="center"/>
        <w:sectPr w:rsidR="008D2037" w:rsidSect="00CF3712">
          <w:pgSz w:w="14180" w:h="16840"/>
          <w:pgMar w:top="1360" w:right="1560" w:bottom="0" w:left="460" w:header="720" w:footer="720" w:gutter="0"/>
          <w:cols w:space="720"/>
        </w:sectPr>
      </w:pPr>
    </w:p>
    <w:p w14:paraId="48D218D3" w14:textId="77777777" w:rsidR="008D2037" w:rsidRDefault="00000000">
      <w:pPr>
        <w:pStyle w:val="Textoindependiente"/>
        <w:spacing w:before="39"/>
        <w:ind w:left="2375"/>
      </w:pPr>
      <w:r>
        <w:pict w14:anchorId="64B54B4C">
          <v:shape id="_x0000_s1064" type="#_x0000_t202" style="position:absolute;left:0;text-align:left;margin-left:681.25pt;margin-top:546.45pt;width:14.75pt;height:266.5pt;z-index:251909120;mso-position-horizontal-relative:page;mso-position-vertical-relative:page" filled="f" stroked="f">
            <v:textbox style="layout-flow:vertical;mso-layout-flow-alt:bottom-to-top" inset="0,0,0,0">
              <w:txbxContent>
                <w:p w14:paraId="0ADF861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propuestas en función de cada tipo de contrato.</w:t>
      </w:r>
    </w:p>
    <w:p w14:paraId="3F0F3FC7" w14:textId="77777777" w:rsidR="008D2037" w:rsidRDefault="008D2037">
      <w:pPr>
        <w:pStyle w:val="Textoindependiente"/>
      </w:pPr>
    </w:p>
    <w:p w14:paraId="470E8910" w14:textId="77777777" w:rsidR="008D2037" w:rsidRDefault="008D2037">
      <w:pPr>
        <w:pStyle w:val="Textoindependiente"/>
      </w:pPr>
    </w:p>
    <w:p w14:paraId="13AD0780" w14:textId="77777777" w:rsidR="008D2037" w:rsidRDefault="008D2037">
      <w:pPr>
        <w:pStyle w:val="Textoindependiente"/>
      </w:pPr>
    </w:p>
    <w:p w14:paraId="7005876C" w14:textId="77777777" w:rsidR="008D2037" w:rsidRDefault="008D2037">
      <w:pPr>
        <w:pStyle w:val="Textoindependiente"/>
      </w:pPr>
    </w:p>
    <w:p w14:paraId="1F2936D8" w14:textId="77777777" w:rsidR="008D2037" w:rsidRDefault="008D2037">
      <w:pPr>
        <w:pStyle w:val="Textoindependiente"/>
        <w:spacing w:before="6"/>
        <w:rPr>
          <w:sz w:val="25"/>
        </w:rPr>
      </w:pPr>
    </w:p>
    <w:p w14:paraId="0B29B2A5" w14:textId="77777777" w:rsidR="008D2037" w:rsidRDefault="00000000">
      <w:pPr>
        <w:spacing w:before="1"/>
        <w:ind w:left="2375"/>
        <w:rPr>
          <w:b/>
          <w:sz w:val="24"/>
        </w:rPr>
      </w:pPr>
      <w:r>
        <w:rPr>
          <w:b/>
          <w:sz w:val="24"/>
        </w:rPr>
        <w:t>Gastos correspondientes a contratos menores</w:t>
      </w:r>
    </w:p>
    <w:p w14:paraId="59B723EE" w14:textId="77777777" w:rsidR="008D2037" w:rsidRDefault="008D2037">
      <w:pPr>
        <w:pStyle w:val="Textoindependiente"/>
        <w:spacing w:before="11"/>
        <w:rPr>
          <w:b/>
          <w:sz w:val="23"/>
        </w:rPr>
      </w:pPr>
    </w:p>
    <w:p w14:paraId="61EA3FF2" w14:textId="77777777" w:rsidR="008D2037" w:rsidRDefault="00000000">
      <w:pPr>
        <w:pStyle w:val="Textoindependiente"/>
        <w:spacing w:line="276" w:lineRule="auto"/>
        <w:ind w:left="2375" w:right="1261"/>
      </w:pPr>
      <w:r>
        <w:t>Deberán tramitarse a través del Servicio de Patrimonio y Contratación los siguientes expedientes de gasto:</w:t>
      </w:r>
    </w:p>
    <w:p w14:paraId="72A402A0" w14:textId="77777777" w:rsidR="008D2037" w:rsidRDefault="00000000">
      <w:pPr>
        <w:pStyle w:val="Textoindependiente"/>
        <w:spacing w:line="292" w:lineRule="exact"/>
        <w:ind w:left="2375"/>
      </w:pPr>
      <w:r>
        <w:t>Contratos de arrendamiento.</w:t>
      </w:r>
    </w:p>
    <w:p w14:paraId="19059A8E" w14:textId="77777777" w:rsidR="008D2037" w:rsidRDefault="00000000">
      <w:pPr>
        <w:pStyle w:val="Textoindependiente"/>
        <w:spacing w:before="45" w:line="276" w:lineRule="auto"/>
        <w:ind w:left="2375" w:right="1261"/>
      </w:pPr>
      <w:r>
        <w:t>Adquisiciones a través del sistema de contratación centralizada de la Dirección General de Racionalización y centralización de la contratación.</w:t>
      </w:r>
    </w:p>
    <w:p w14:paraId="0706F8C1" w14:textId="77777777" w:rsidR="008D2037" w:rsidRDefault="00000000">
      <w:pPr>
        <w:pStyle w:val="Textoindependiente"/>
        <w:spacing w:line="276" w:lineRule="auto"/>
        <w:ind w:left="2375" w:right="3470"/>
      </w:pPr>
      <w:r>
        <w:t>Los contratos de servicios que requieran la firma de un contrato. Las modificaciones contractuales.</w:t>
      </w:r>
    </w:p>
    <w:p w14:paraId="3181BC50" w14:textId="77777777" w:rsidR="008D2037" w:rsidRDefault="008D2037">
      <w:pPr>
        <w:pStyle w:val="Textoindependiente"/>
        <w:spacing w:before="11"/>
        <w:rPr>
          <w:sz w:val="23"/>
        </w:rPr>
      </w:pPr>
    </w:p>
    <w:p w14:paraId="59220561" w14:textId="77777777" w:rsidR="008D2037" w:rsidRDefault="00000000">
      <w:pPr>
        <w:pStyle w:val="Textoindependiente"/>
        <w:spacing w:before="1" w:line="276" w:lineRule="auto"/>
        <w:ind w:left="2375" w:right="1737" w:firstLine="54"/>
      </w:pPr>
      <w:r>
        <w:t>La tramitación de los contratos menores se llevará a cabo de conformidad con la Resolución del Rector de la ULPGC, de 2 de junio de 2020, por la que se aprueba la nueva</w:t>
      </w:r>
    </w:p>
    <w:p w14:paraId="09353C8C" w14:textId="77777777" w:rsidR="008D2037" w:rsidRDefault="00000000">
      <w:pPr>
        <w:pStyle w:val="Textoindependiente"/>
        <w:spacing w:before="1" w:line="276" w:lineRule="auto"/>
        <w:ind w:left="2375" w:right="1341"/>
      </w:pPr>
      <w:r>
        <w:t>Instrucción para la tramitación de los contratos menores y se deja sin efecto la de 1 de febrero de 2019.</w:t>
      </w:r>
    </w:p>
    <w:p w14:paraId="5A608653" w14:textId="77777777" w:rsidR="008D2037" w:rsidRDefault="008D2037">
      <w:pPr>
        <w:pStyle w:val="Textoindependiente"/>
      </w:pPr>
    </w:p>
    <w:p w14:paraId="440DF239" w14:textId="77777777" w:rsidR="008D2037" w:rsidRDefault="00000000">
      <w:pPr>
        <w:spacing w:before="167"/>
        <w:ind w:left="2375"/>
        <w:rPr>
          <w:b/>
          <w:sz w:val="24"/>
        </w:rPr>
      </w:pPr>
      <w:r>
        <w:rPr>
          <w:b/>
          <w:sz w:val="24"/>
        </w:rPr>
        <w:t>Gastos con cargo al capítulo 2 del presupuesto de Servicios Centrales</w:t>
      </w:r>
    </w:p>
    <w:p w14:paraId="661246E7" w14:textId="77777777" w:rsidR="008D2037" w:rsidRDefault="008D2037">
      <w:pPr>
        <w:pStyle w:val="Textoindependiente"/>
        <w:rPr>
          <w:b/>
        </w:rPr>
      </w:pPr>
    </w:p>
    <w:p w14:paraId="6636EFB8" w14:textId="77777777" w:rsidR="008D2037" w:rsidRDefault="00000000">
      <w:pPr>
        <w:pStyle w:val="Textoindependiente"/>
        <w:spacing w:before="150" w:line="360" w:lineRule="auto"/>
        <w:ind w:left="2375" w:right="1392"/>
        <w:jc w:val="both"/>
      </w:pPr>
      <w:r>
        <w:t>Para la autorización de un gasto con cargo al presupuesto de Servicios Centrales se procederá de la forma siguiente:</w:t>
      </w:r>
    </w:p>
    <w:p w14:paraId="649763F2" w14:textId="77777777" w:rsidR="008D2037" w:rsidRDefault="00000000">
      <w:pPr>
        <w:spacing w:line="360" w:lineRule="auto"/>
        <w:ind w:left="2375" w:right="1381"/>
        <w:jc w:val="both"/>
        <w:rPr>
          <w:sz w:val="24"/>
        </w:rPr>
      </w:pPr>
      <w:r>
        <w:rPr>
          <w:sz w:val="24"/>
        </w:rPr>
        <w:t xml:space="preserve">1.- Se remitirá al Servicio de Patrimonio y Contratación el </w:t>
      </w:r>
      <w:r>
        <w:rPr>
          <w:b/>
          <w:sz w:val="24"/>
        </w:rPr>
        <w:t xml:space="preserve">Anexo I.I de la Instrucción del Rector para la tramitación de contratos menores </w:t>
      </w:r>
      <w:r>
        <w:rPr>
          <w:sz w:val="24"/>
        </w:rPr>
        <w:t>en la que se haga constar el objeto</w:t>
      </w:r>
      <w:r>
        <w:rPr>
          <w:spacing w:val="-8"/>
          <w:sz w:val="24"/>
        </w:rPr>
        <w:t xml:space="preserve"> </w:t>
      </w:r>
      <w:r>
        <w:rPr>
          <w:sz w:val="24"/>
        </w:rPr>
        <w:t>del</w:t>
      </w:r>
      <w:r>
        <w:rPr>
          <w:spacing w:val="-6"/>
          <w:sz w:val="24"/>
        </w:rPr>
        <w:t xml:space="preserve"> </w:t>
      </w:r>
      <w:r>
        <w:rPr>
          <w:sz w:val="24"/>
        </w:rPr>
        <w:t>gasto</w:t>
      </w:r>
      <w:r>
        <w:rPr>
          <w:spacing w:val="-8"/>
          <w:sz w:val="24"/>
        </w:rPr>
        <w:t xml:space="preserve"> </w:t>
      </w:r>
      <w:r>
        <w:rPr>
          <w:sz w:val="24"/>
        </w:rPr>
        <w:t>y,</w:t>
      </w:r>
      <w:r>
        <w:rPr>
          <w:spacing w:val="-6"/>
          <w:sz w:val="24"/>
        </w:rPr>
        <w:t xml:space="preserve"> </w:t>
      </w:r>
      <w:r>
        <w:rPr>
          <w:sz w:val="24"/>
        </w:rPr>
        <w:t>si</w:t>
      </w:r>
      <w:r>
        <w:rPr>
          <w:spacing w:val="-8"/>
          <w:sz w:val="24"/>
        </w:rPr>
        <w:t xml:space="preserve"> </w:t>
      </w:r>
      <w:r>
        <w:rPr>
          <w:sz w:val="24"/>
        </w:rPr>
        <w:t>procede,</w:t>
      </w:r>
      <w:r>
        <w:rPr>
          <w:spacing w:val="-6"/>
          <w:sz w:val="24"/>
        </w:rPr>
        <w:t xml:space="preserve"> </w:t>
      </w:r>
      <w:r>
        <w:rPr>
          <w:sz w:val="24"/>
        </w:rPr>
        <w:t>los</w:t>
      </w:r>
      <w:r>
        <w:rPr>
          <w:spacing w:val="-5"/>
          <w:sz w:val="24"/>
        </w:rPr>
        <w:t xml:space="preserve"> </w:t>
      </w:r>
      <w:r>
        <w:rPr>
          <w:b/>
          <w:sz w:val="24"/>
        </w:rPr>
        <w:t>perceptores</w:t>
      </w:r>
      <w:r>
        <w:rPr>
          <w:b/>
          <w:spacing w:val="-8"/>
          <w:sz w:val="24"/>
        </w:rPr>
        <w:t xml:space="preserve"> </w:t>
      </w:r>
      <w:r>
        <w:rPr>
          <w:sz w:val="24"/>
        </w:rPr>
        <w:t>y</w:t>
      </w:r>
      <w:r>
        <w:rPr>
          <w:spacing w:val="-6"/>
          <w:sz w:val="24"/>
        </w:rPr>
        <w:t xml:space="preserve"> </w:t>
      </w:r>
      <w:r>
        <w:rPr>
          <w:sz w:val="24"/>
        </w:rPr>
        <w:t>los</w:t>
      </w:r>
      <w:r>
        <w:rPr>
          <w:spacing w:val="-8"/>
          <w:sz w:val="24"/>
        </w:rPr>
        <w:t xml:space="preserve"> </w:t>
      </w:r>
      <w:r>
        <w:rPr>
          <w:b/>
          <w:sz w:val="24"/>
        </w:rPr>
        <w:t>importes</w:t>
      </w:r>
      <w:r>
        <w:rPr>
          <w:b/>
          <w:spacing w:val="-6"/>
          <w:sz w:val="24"/>
        </w:rPr>
        <w:t xml:space="preserve"> </w:t>
      </w:r>
      <w:r>
        <w:rPr>
          <w:sz w:val="24"/>
        </w:rPr>
        <w:t>que</w:t>
      </w:r>
      <w:r>
        <w:rPr>
          <w:spacing w:val="-7"/>
          <w:sz w:val="24"/>
        </w:rPr>
        <w:t xml:space="preserve"> </w:t>
      </w:r>
      <w:r>
        <w:rPr>
          <w:sz w:val="24"/>
        </w:rPr>
        <w:t>correspondan</w:t>
      </w:r>
      <w:r>
        <w:rPr>
          <w:spacing w:val="-7"/>
          <w:sz w:val="24"/>
        </w:rPr>
        <w:t xml:space="preserve"> </w:t>
      </w:r>
      <w:r>
        <w:rPr>
          <w:sz w:val="24"/>
        </w:rPr>
        <w:t>a</w:t>
      </w:r>
      <w:r>
        <w:rPr>
          <w:spacing w:val="-6"/>
          <w:sz w:val="24"/>
        </w:rPr>
        <w:t xml:space="preserve"> </w:t>
      </w:r>
      <w:r>
        <w:rPr>
          <w:sz w:val="24"/>
        </w:rPr>
        <w:t>cada uno.</w:t>
      </w:r>
    </w:p>
    <w:p w14:paraId="1EE22FA8" w14:textId="77777777" w:rsidR="008D2037" w:rsidRDefault="00000000">
      <w:pPr>
        <w:pStyle w:val="Textoindependiente"/>
        <w:spacing w:before="4" w:line="360" w:lineRule="auto"/>
        <w:ind w:left="2375" w:right="1394"/>
        <w:jc w:val="both"/>
      </w:pPr>
      <w:r>
        <w:t>2.- El Servicio de Patrimonio y Contratación llevará a cabo los trámites correspondientes y comunicará la autorización o no del gasto.</w:t>
      </w:r>
    </w:p>
    <w:p w14:paraId="664AF35B" w14:textId="77777777" w:rsidR="008D2037" w:rsidRDefault="00000000">
      <w:pPr>
        <w:spacing w:before="5" w:line="360" w:lineRule="auto"/>
        <w:ind w:left="2375" w:right="1386"/>
        <w:jc w:val="both"/>
        <w:rPr>
          <w:b/>
          <w:sz w:val="24"/>
        </w:rPr>
      </w:pPr>
      <w:r>
        <w:rPr>
          <w:sz w:val="24"/>
        </w:rPr>
        <w:t xml:space="preserve">3.- La unidad proponente no </w:t>
      </w:r>
      <w:r>
        <w:rPr>
          <w:b/>
          <w:sz w:val="24"/>
        </w:rPr>
        <w:t>podrá realizar el mismo hasta tanto reciba la comunicación de su autorización.</w:t>
      </w:r>
    </w:p>
    <w:p w14:paraId="6466D428" w14:textId="77777777" w:rsidR="008D2037" w:rsidRDefault="00000000">
      <w:pPr>
        <w:pStyle w:val="Textoindependiente"/>
        <w:spacing w:before="5" w:line="360" w:lineRule="auto"/>
        <w:ind w:left="2375" w:right="1397"/>
        <w:jc w:val="both"/>
      </w:pPr>
      <w:r>
        <w:t>4.-</w:t>
      </w:r>
      <w:r>
        <w:rPr>
          <w:spacing w:val="-7"/>
        </w:rPr>
        <w:t xml:space="preserve"> </w:t>
      </w:r>
      <w:r>
        <w:t>Una</w:t>
      </w:r>
      <w:r>
        <w:rPr>
          <w:spacing w:val="-6"/>
        </w:rPr>
        <w:t xml:space="preserve"> </w:t>
      </w:r>
      <w:r>
        <w:t>vez</w:t>
      </w:r>
      <w:r>
        <w:rPr>
          <w:spacing w:val="-5"/>
        </w:rPr>
        <w:t xml:space="preserve"> </w:t>
      </w:r>
      <w:r>
        <w:t>autorizado</w:t>
      </w:r>
      <w:r>
        <w:rPr>
          <w:spacing w:val="-8"/>
        </w:rPr>
        <w:t xml:space="preserve"> </w:t>
      </w:r>
      <w:r>
        <w:t>el</w:t>
      </w:r>
      <w:r>
        <w:rPr>
          <w:spacing w:val="-6"/>
        </w:rPr>
        <w:t xml:space="preserve"> </w:t>
      </w:r>
      <w:r>
        <w:t>mismo,</w:t>
      </w:r>
      <w:r>
        <w:rPr>
          <w:spacing w:val="-7"/>
        </w:rPr>
        <w:t xml:space="preserve"> </w:t>
      </w:r>
      <w:r>
        <w:t>su</w:t>
      </w:r>
      <w:r>
        <w:rPr>
          <w:spacing w:val="-6"/>
        </w:rPr>
        <w:t xml:space="preserve"> </w:t>
      </w:r>
      <w:r>
        <w:t>realización</w:t>
      </w:r>
      <w:r>
        <w:rPr>
          <w:spacing w:val="-8"/>
        </w:rPr>
        <w:t xml:space="preserve"> </w:t>
      </w:r>
      <w:r>
        <w:t>deberá</w:t>
      </w:r>
      <w:r>
        <w:rPr>
          <w:spacing w:val="-6"/>
        </w:rPr>
        <w:t xml:space="preserve"> </w:t>
      </w:r>
      <w:r>
        <w:t>ajustarse</w:t>
      </w:r>
      <w:r>
        <w:rPr>
          <w:spacing w:val="-6"/>
        </w:rPr>
        <w:t xml:space="preserve"> </w:t>
      </w:r>
      <w:r>
        <w:t>a</w:t>
      </w:r>
      <w:r>
        <w:rPr>
          <w:spacing w:val="-8"/>
        </w:rPr>
        <w:t xml:space="preserve"> </w:t>
      </w:r>
      <w:r>
        <w:t>lo</w:t>
      </w:r>
      <w:r>
        <w:rPr>
          <w:spacing w:val="-6"/>
        </w:rPr>
        <w:t xml:space="preserve"> </w:t>
      </w:r>
      <w:r>
        <w:t>establecido</w:t>
      </w:r>
      <w:r>
        <w:rPr>
          <w:spacing w:val="-7"/>
        </w:rPr>
        <w:t xml:space="preserve"> </w:t>
      </w:r>
      <w:r>
        <w:t>en</w:t>
      </w:r>
      <w:r>
        <w:rPr>
          <w:spacing w:val="-6"/>
        </w:rPr>
        <w:t xml:space="preserve"> </w:t>
      </w:r>
      <w:r>
        <w:t>los apartados</w:t>
      </w:r>
      <w:r>
        <w:rPr>
          <w:spacing w:val="-1"/>
        </w:rPr>
        <w:t xml:space="preserve"> </w:t>
      </w:r>
      <w:r>
        <w:t>anteriores.</w:t>
      </w:r>
    </w:p>
    <w:p w14:paraId="57E5E429" w14:textId="77777777" w:rsidR="008D2037" w:rsidRDefault="008D2037">
      <w:pPr>
        <w:pStyle w:val="Textoindependiente"/>
      </w:pPr>
    </w:p>
    <w:p w14:paraId="296EECBC" w14:textId="77777777" w:rsidR="008D2037" w:rsidRDefault="00000000">
      <w:pPr>
        <w:spacing w:before="151"/>
        <w:ind w:right="5326"/>
        <w:jc w:val="right"/>
        <w:rPr>
          <w:b/>
          <w:sz w:val="24"/>
        </w:rPr>
      </w:pPr>
      <w:r>
        <w:rPr>
          <w:b/>
          <w:sz w:val="24"/>
        </w:rPr>
        <w:t>Gastos</w:t>
      </w:r>
      <w:r>
        <w:rPr>
          <w:b/>
          <w:spacing w:val="-6"/>
          <w:sz w:val="24"/>
        </w:rPr>
        <w:t xml:space="preserve"> </w:t>
      </w:r>
      <w:r>
        <w:rPr>
          <w:b/>
          <w:sz w:val="24"/>
        </w:rPr>
        <w:t>por</w:t>
      </w:r>
      <w:r>
        <w:rPr>
          <w:b/>
          <w:spacing w:val="-4"/>
          <w:sz w:val="24"/>
        </w:rPr>
        <w:t xml:space="preserve"> </w:t>
      </w:r>
      <w:r>
        <w:rPr>
          <w:b/>
          <w:sz w:val="24"/>
        </w:rPr>
        <w:t>contratos</w:t>
      </w:r>
      <w:r>
        <w:rPr>
          <w:b/>
          <w:spacing w:val="-6"/>
          <w:sz w:val="24"/>
        </w:rPr>
        <w:t xml:space="preserve"> </w:t>
      </w:r>
      <w:r>
        <w:rPr>
          <w:b/>
          <w:sz w:val="24"/>
        </w:rPr>
        <w:t>de</w:t>
      </w:r>
      <w:r>
        <w:rPr>
          <w:b/>
          <w:spacing w:val="-4"/>
          <w:sz w:val="24"/>
        </w:rPr>
        <w:t xml:space="preserve"> </w:t>
      </w:r>
      <w:r>
        <w:rPr>
          <w:b/>
          <w:sz w:val="24"/>
        </w:rPr>
        <w:t>cuantía</w:t>
      </w:r>
      <w:r>
        <w:rPr>
          <w:b/>
          <w:spacing w:val="-5"/>
          <w:sz w:val="24"/>
        </w:rPr>
        <w:t xml:space="preserve"> </w:t>
      </w:r>
      <w:r>
        <w:rPr>
          <w:b/>
          <w:sz w:val="24"/>
        </w:rPr>
        <w:t>futura</w:t>
      </w:r>
      <w:r>
        <w:rPr>
          <w:b/>
          <w:spacing w:val="-21"/>
          <w:sz w:val="24"/>
        </w:rPr>
        <w:t xml:space="preserve"> </w:t>
      </w:r>
      <w:r>
        <w:rPr>
          <w:b/>
          <w:sz w:val="24"/>
        </w:rPr>
        <w:t>cierta</w:t>
      </w:r>
    </w:p>
    <w:p w14:paraId="1F7CBB18" w14:textId="77777777" w:rsidR="008D2037" w:rsidRDefault="00000000">
      <w:pPr>
        <w:pStyle w:val="Textoindependiente"/>
        <w:spacing w:before="3"/>
        <w:ind w:right="5343"/>
        <w:jc w:val="right"/>
      </w:pPr>
      <w:r>
        <w:rPr>
          <w:spacing w:val="-2"/>
        </w:rPr>
        <w:t>241</w:t>
      </w:r>
    </w:p>
    <w:p w14:paraId="0F22568C" w14:textId="77777777" w:rsidR="008D2037" w:rsidRDefault="008D2037">
      <w:pPr>
        <w:jc w:val="right"/>
        <w:sectPr w:rsidR="008D2037" w:rsidSect="00CF3712">
          <w:pgSz w:w="14180" w:h="16840"/>
          <w:pgMar w:top="1360" w:right="1560" w:bottom="0" w:left="460" w:header="720" w:footer="720" w:gutter="0"/>
          <w:cols w:space="720"/>
        </w:sectPr>
      </w:pPr>
    </w:p>
    <w:p w14:paraId="335EEFA2" w14:textId="77777777" w:rsidR="008D2037" w:rsidRDefault="00000000">
      <w:pPr>
        <w:pStyle w:val="Textoindependiente"/>
        <w:spacing w:before="39" w:line="360" w:lineRule="auto"/>
        <w:ind w:left="2375" w:right="1378"/>
        <w:jc w:val="both"/>
      </w:pPr>
      <w:r>
        <w:pict w14:anchorId="1A167E19">
          <v:shape id="_x0000_s1063" type="#_x0000_t202" style="position:absolute;left:0;text-align:left;margin-left:681.25pt;margin-top:546.45pt;width:14.75pt;height:266.5pt;z-index:251910144;mso-position-horizontal-relative:page;mso-position-vertical-relative:page" filled="f" stroked="f">
            <v:textbox style="layout-flow:vertical;mso-layout-flow-alt:bottom-to-top" inset="0,0,0,0">
              <w:txbxContent>
                <w:p w14:paraId="46A9FBE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Con el fin de garantizar el pago de los contratos con terceros de cuantía futura cierta firmados por la Universidad, se procederá a realizar una fase AD por el total de las cantidades devengables a lo largo del ejercicio económico con cargo al presupuesto aprobado para dicho año. Posteriormente, se realizarán los documentos OP por el importe que proceda según se vaya produciendo el vencimiento de la obligación.</w:t>
      </w:r>
    </w:p>
    <w:p w14:paraId="5C1BEB39" w14:textId="77777777" w:rsidR="008D2037" w:rsidRDefault="008D2037">
      <w:pPr>
        <w:pStyle w:val="Textoindependiente"/>
      </w:pPr>
    </w:p>
    <w:p w14:paraId="361BCD96" w14:textId="77777777" w:rsidR="008D2037" w:rsidRDefault="00000000">
      <w:pPr>
        <w:spacing w:before="147"/>
        <w:ind w:left="2735"/>
        <w:rPr>
          <w:b/>
          <w:sz w:val="24"/>
        </w:rPr>
      </w:pPr>
      <w:r>
        <w:rPr>
          <w:b/>
          <w:sz w:val="24"/>
        </w:rPr>
        <w:t>3. GASTOS RELATIVOS A LA CONCESIÓN DE SUBVENCIONES</w:t>
      </w:r>
    </w:p>
    <w:p w14:paraId="63AAD233" w14:textId="77777777" w:rsidR="008D2037" w:rsidRDefault="008D2037">
      <w:pPr>
        <w:pStyle w:val="Textoindependiente"/>
        <w:spacing w:before="11"/>
        <w:rPr>
          <w:b/>
          <w:sz w:val="35"/>
        </w:rPr>
      </w:pPr>
    </w:p>
    <w:p w14:paraId="2B4EDF25" w14:textId="77777777" w:rsidR="008D2037" w:rsidRDefault="00000000">
      <w:pPr>
        <w:pStyle w:val="Textoindependiente"/>
        <w:spacing w:before="1" w:line="360" w:lineRule="auto"/>
        <w:ind w:left="2375" w:right="1388"/>
        <w:jc w:val="both"/>
      </w:pPr>
      <w:r>
        <w:t>1.-</w:t>
      </w:r>
      <w:r>
        <w:rPr>
          <w:spacing w:val="-23"/>
        </w:rPr>
        <w:t xml:space="preserve"> </w:t>
      </w:r>
      <w:r>
        <w:t>Se</w:t>
      </w:r>
      <w:r>
        <w:rPr>
          <w:spacing w:val="-21"/>
        </w:rPr>
        <w:t xml:space="preserve"> </w:t>
      </w:r>
      <w:r>
        <w:t>entiende</w:t>
      </w:r>
      <w:r>
        <w:rPr>
          <w:spacing w:val="-23"/>
        </w:rPr>
        <w:t xml:space="preserve"> </w:t>
      </w:r>
      <w:r>
        <w:t>por</w:t>
      </w:r>
      <w:r>
        <w:rPr>
          <w:spacing w:val="-22"/>
        </w:rPr>
        <w:t xml:space="preserve"> </w:t>
      </w:r>
      <w:r>
        <w:t>subvención</w:t>
      </w:r>
      <w:r>
        <w:rPr>
          <w:spacing w:val="-21"/>
        </w:rPr>
        <w:t xml:space="preserve"> </w:t>
      </w:r>
      <w:r>
        <w:t>toda</w:t>
      </w:r>
      <w:r>
        <w:rPr>
          <w:spacing w:val="-23"/>
        </w:rPr>
        <w:t xml:space="preserve"> </w:t>
      </w:r>
      <w:r>
        <w:t>disposición</w:t>
      </w:r>
      <w:r>
        <w:rPr>
          <w:spacing w:val="-24"/>
        </w:rPr>
        <w:t xml:space="preserve"> </w:t>
      </w:r>
      <w:r>
        <w:t>dineraria</w:t>
      </w:r>
      <w:r>
        <w:rPr>
          <w:spacing w:val="-22"/>
        </w:rPr>
        <w:t xml:space="preserve"> </w:t>
      </w:r>
      <w:r>
        <w:t>realizada</w:t>
      </w:r>
      <w:r>
        <w:rPr>
          <w:spacing w:val="-24"/>
        </w:rPr>
        <w:t xml:space="preserve"> </w:t>
      </w:r>
      <w:r>
        <w:t>por</w:t>
      </w:r>
      <w:r>
        <w:rPr>
          <w:spacing w:val="-22"/>
        </w:rPr>
        <w:t xml:space="preserve"> </w:t>
      </w:r>
      <w:r>
        <w:t>la</w:t>
      </w:r>
      <w:r>
        <w:rPr>
          <w:spacing w:val="21"/>
        </w:rPr>
        <w:t xml:space="preserve"> </w:t>
      </w:r>
      <w:r>
        <w:t>ULPGC</w:t>
      </w:r>
      <w:r>
        <w:rPr>
          <w:spacing w:val="-12"/>
        </w:rPr>
        <w:t xml:space="preserve"> </w:t>
      </w:r>
      <w:r>
        <w:t>a</w:t>
      </w:r>
      <w:r>
        <w:rPr>
          <w:spacing w:val="-12"/>
        </w:rPr>
        <w:t xml:space="preserve"> </w:t>
      </w:r>
      <w:r>
        <w:t>favor de personas públicas o privadas, y que cumpla los</w:t>
      </w:r>
      <w:r>
        <w:rPr>
          <w:spacing w:val="-7"/>
        </w:rPr>
        <w:t xml:space="preserve"> </w:t>
      </w:r>
      <w:r>
        <w:t>siguientesrequisitos:</w:t>
      </w:r>
    </w:p>
    <w:p w14:paraId="0BD36882" w14:textId="77777777" w:rsidR="008D2037" w:rsidRDefault="00000000">
      <w:pPr>
        <w:pStyle w:val="Prrafodelista"/>
        <w:numPr>
          <w:ilvl w:val="3"/>
          <w:numId w:val="32"/>
        </w:numPr>
        <w:tabs>
          <w:tab w:val="left" w:pos="3153"/>
          <w:tab w:val="left" w:pos="3154"/>
        </w:tabs>
        <w:ind w:hanging="353"/>
        <w:jc w:val="left"/>
        <w:rPr>
          <w:sz w:val="24"/>
        </w:rPr>
      </w:pPr>
      <w:r>
        <w:rPr>
          <w:sz w:val="24"/>
        </w:rPr>
        <w:t>Que la entrega se realice sin contraprestación directa de</w:t>
      </w:r>
      <w:r>
        <w:rPr>
          <w:spacing w:val="-6"/>
          <w:sz w:val="24"/>
        </w:rPr>
        <w:t xml:space="preserve"> </w:t>
      </w:r>
      <w:r>
        <w:rPr>
          <w:sz w:val="24"/>
        </w:rPr>
        <w:t>losbeneficiarios.</w:t>
      </w:r>
    </w:p>
    <w:p w14:paraId="485D0371" w14:textId="77777777" w:rsidR="008D2037" w:rsidRDefault="008D2037">
      <w:pPr>
        <w:pStyle w:val="Textoindependiente"/>
        <w:spacing w:before="1"/>
        <w:rPr>
          <w:sz w:val="18"/>
        </w:rPr>
      </w:pPr>
    </w:p>
    <w:p w14:paraId="3359D314" w14:textId="77777777" w:rsidR="008D2037" w:rsidRDefault="00000000">
      <w:pPr>
        <w:pStyle w:val="Prrafodelista"/>
        <w:numPr>
          <w:ilvl w:val="0"/>
          <w:numId w:val="31"/>
        </w:numPr>
        <w:tabs>
          <w:tab w:val="left" w:pos="3154"/>
        </w:tabs>
        <w:spacing w:line="360" w:lineRule="auto"/>
        <w:ind w:right="1386" w:hanging="567"/>
        <w:rPr>
          <w:sz w:val="24"/>
        </w:rPr>
      </w:pPr>
      <w:r>
        <w:rPr>
          <w:sz w:val="24"/>
        </w:rPr>
        <w:t>Que</w:t>
      </w:r>
      <w:r>
        <w:rPr>
          <w:spacing w:val="-4"/>
          <w:sz w:val="24"/>
        </w:rPr>
        <w:t xml:space="preserve"> </w:t>
      </w:r>
      <w:r>
        <w:rPr>
          <w:sz w:val="24"/>
        </w:rPr>
        <w:t>la</w:t>
      </w:r>
      <w:r>
        <w:rPr>
          <w:spacing w:val="-4"/>
          <w:sz w:val="24"/>
        </w:rPr>
        <w:t xml:space="preserve"> </w:t>
      </w:r>
      <w:r>
        <w:rPr>
          <w:sz w:val="24"/>
        </w:rPr>
        <w:t>entrega</w:t>
      </w:r>
      <w:r>
        <w:rPr>
          <w:spacing w:val="-4"/>
          <w:sz w:val="24"/>
        </w:rPr>
        <w:t xml:space="preserve"> </w:t>
      </w:r>
      <w:r>
        <w:rPr>
          <w:sz w:val="24"/>
        </w:rPr>
        <w:t>esté</w:t>
      </w:r>
      <w:r>
        <w:rPr>
          <w:spacing w:val="-4"/>
          <w:sz w:val="24"/>
        </w:rPr>
        <w:t xml:space="preserve"> </w:t>
      </w:r>
      <w:r>
        <w:rPr>
          <w:sz w:val="24"/>
        </w:rPr>
        <w:t>sujeta</w:t>
      </w:r>
      <w:r>
        <w:rPr>
          <w:spacing w:val="-4"/>
          <w:sz w:val="24"/>
        </w:rPr>
        <w:t xml:space="preserve"> </w:t>
      </w:r>
      <w:r>
        <w:rPr>
          <w:sz w:val="24"/>
        </w:rPr>
        <w:t>y</w:t>
      </w:r>
      <w:r>
        <w:rPr>
          <w:spacing w:val="-3"/>
          <w:sz w:val="24"/>
        </w:rPr>
        <w:t xml:space="preserve"> </w:t>
      </w:r>
      <w:r>
        <w:rPr>
          <w:sz w:val="24"/>
        </w:rPr>
        <w:t>condicionada</w:t>
      </w:r>
      <w:r>
        <w:rPr>
          <w:spacing w:val="-4"/>
          <w:sz w:val="24"/>
        </w:rPr>
        <w:t xml:space="preserve"> </w:t>
      </w:r>
      <w:r>
        <w:rPr>
          <w:sz w:val="24"/>
        </w:rPr>
        <w:t>al</w:t>
      </w:r>
      <w:r>
        <w:rPr>
          <w:spacing w:val="-5"/>
          <w:sz w:val="24"/>
        </w:rPr>
        <w:t xml:space="preserve"> </w:t>
      </w:r>
      <w:r>
        <w:rPr>
          <w:sz w:val="24"/>
        </w:rPr>
        <w:t>cumplimiento</w:t>
      </w:r>
      <w:r>
        <w:rPr>
          <w:spacing w:val="-4"/>
          <w:sz w:val="24"/>
        </w:rPr>
        <w:t xml:space="preserve"> </w:t>
      </w:r>
      <w:r>
        <w:rPr>
          <w:sz w:val="24"/>
        </w:rPr>
        <w:t>de</w:t>
      </w:r>
      <w:r>
        <w:rPr>
          <w:spacing w:val="-4"/>
          <w:sz w:val="24"/>
        </w:rPr>
        <w:t xml:space="preserve"> </w:t>
      </w:r>
      <w:r>
        <w:rPr>
          <w:sz w:val="24"/>
        </w:rPr>
        <w:t>un</w:t>
      </w:r>
      <w:r>
        <w:rPr>
          <w:spacing w:val="-4"/>
          <w:sz w:val="24"/>
        </w:rPr>
        <w:t xml:space="preserve"> </w:t>
      </w:r>
      <w:r>
        <w:rPr>
          <w:sz w:val="24"/>
        </w:rPr>
        <w:t>determinado objetivo, la ejecución de un proyecto, la realización de una actividad, la adopción</w:t>
      </w:r>
      <w:r>
        <w:rPr>
          <w:spacing w:val="-6"/>
          <w:sz w:val="24"/>
        </w:rPr>
        <w:t xml:space="preserve"> </w:t>
      </w:r>
      <w:r>
        <w:rPr>
          <w:sz w:val="24"/>
        </w:rPr>
        <w:t>de</w:t>
      </w:r>
      <w:r>
        <w:rPr>
          <w:spacing w:val="-5"/>
          <w:sz w:val="24"/>
        </w:rPr>
        <w:t xml:space="preserve"> </w:t>
      </w:r>
      <w:r>
        <w:rPr>
          <w:sz w:val="24"/>
        </w:rPr>
        <w:t>un</w:t>
      </w:r>
      <w:r>
        <w:rPr>
          <w:spacing w:val="-5"/>
          <w:sz w:val="24"/>
        </w:rPr>
        <w:t xml:space="preserve"> </w:t>
      </w:r>
      <w:r>
        <w:rPr>
          <w:sz w:val="24"/>
        </w:rPr>
        <w:t>comportamiento</w:t>
      </w:r>
      <w:r>
        <w:rPr>
          <w:spacing w:val="-7"/>
          <w:sz w:val="24"/>
        </w:rPr>
        <w:t xml:space="preserve"> </w:t>
      </w:r>
      <w:r>
        <w:rPr>
          <w:sz w:val="24"/>
        </w:rPr>
        <w:t>singular,</w:t>
      </w:r>
      <w:r>
        <w:rPr>
          <w:spacing w:val="-5"/>
          <w:sz w:val="24"/>
        </w:rPr>
        <w:t xml:space="preserve"> </w:t>
      </w:r>
      <w:r>
        <w:rPr>
          <w:sz w:val="24"/>
        </w:rPr>
        <w:t>ya</w:t>
      </w:r>
      <w:r>
        <w:rPr>
          <w:spacing w:val="-2"/>
          <w:sz w:val="24"/>
        </w:rPr>
        <w:t xml:space="preserve"> </w:t>
      </w:r>
      <w:r>
        <w:rPr>
          <w:sz w:val="24"/>
        </w:rPr>
        <w:t>realizados</w:t>
      </w:r>
      <w:r>
        <w:rPr>
          <w:spacing w:val="-5"/>
          <w:sz w:val="24"/>
        </w:rPr>
        <w:t xml:space="preserve"> </w:t>
      </w:r>
      <w:r>
        <w:rPr>
          <w:sz w:val="24"/>
        </w:rPr>
        <w:t>o</w:t>
      </w:r>
      <w:r>
        <w:rPr>
          <w:spacing w:val="-6"/>
          <w:sz w:val="24"/>
        </w:rPr>
        <w:t xml:space="preserve"> </w:t>
      </w:r>
      <w:r>
        <w:rPr>
          <w:sz w:val="24"/>
        </w:rPr>
        <w:t>por</w:t>
      </w:r>
      <w:r>
        <w:rPr>
          <w:spacing w:val="-5"/>
          <w:sz w:val="24"/>
        </w:rPr>
        <w:t xml:space="preserve"> </w:t>
      </w:r>
      <w:r>
        <w:rPr>
          <w:sz w:val="24"/>
        </w:rPr>
        <w:t>desarrollar,</w:t>
      </w:r>
      <w:r>
        <w:rPr>
          <w:spacing w:val="-6"/>
          <w:sz w:val="24"/>
        </w:rPr>
        <w:t xml:space="preserve"> </w:t>
      </w:r>
      <w:r>
        <w:rPr>
          <w:sz w:val="24"/>
        </w:rPr>
        <w:t>o</w:t>
      </w:r>
      <w:r>
        <w:rPr>
          <w:spacing w:val="-6"/>
          <w:sz w:val="24"/>
        </w:rPr>
        <w:t xml:space="preserve"> </w:t>
      </w:r>
      <w:r>
        <w:rPr>
          <w:sz w:val="24"/>
        </w:rPr>
        <w:t>la concurrencia de una situación, debiendo el beneficiario cumplir las obligaciones</w:t>
      </w:r>
      <w:r>
        <w:rPr>
          <w:spacing w:val="-15"/>
          <w:sz w:val="24"/>
        </w:rPr>
        <w:t xml:space="preserve"> </w:t>
      </w:r>
      <w:r>
        <w:rPr>
          <w:sz w:val="24"/>
        </w:rPr>
        <w:t>materiales</w:t>
      </w:r>
      <w:r>
        <w:rPr>
          <w:spacing w:val="-14"/>
          <w:sz w:val="24"/>
        </w:rPr>
        <w:t xml:space="preserve"> </w:t>
      </w:r>
      <w:r>
        <w:rPr>
          <w:sz w:val="24"/>
        </w:rPr>
        <w:t>y</w:t>
      </w:r>
      <w:r>
        <w:rPr>
          <w:spacing w:val="-17"/>
          <w:sz w:val="24"/>
        </w:rPr>
        <w:t xml:space="preserve"> </w:t>
      </w:r>
      <w:r>
        <w:rPr>
          <w:sz w:val="24"/>
        </w:rPr>
        <w:t>formales</w:t>
      </w:r>
      <w:r>
        <w:rPr>
          <w:spacing w:val="-16"/>
          <w:sz w:val="24"/>
        </w:rPr>
        <w:t xml:space="preserve"> </w:t>
      </w:r>
      <w:r>
        <w:rPr>
          <w:sz w:val="24"/>
        </w:rPr>
        <w:t>que</w:t>
      </w:r>
      <w:r>
        <w:rPr>
          <w:spacing w:val="-14"/>
          <w:sz w:val="24"/>
        </w:rPr>
        <w:t xml:space="preserve"> </w:t>
      </w:r>
      <w:r>
        <w:rPr>
          <w:sz w:val="24"/>
        </w:rPr>
        <w:t>se</w:t>
      </w:r>
      <w:r>
        <w:rPr>
          <w:spacing w:val="-14"/>
          <w:sz w:val="24"/>
        </w:rPr>
        <w:t xml:space="preserve"> </w:t>
      </w:r>
      <w:r>
        <w:rPr>
          <w:sz w:val="24"/>
        </w:rPr>
        <w:t>hubieran</w:t>
      </w:r>
      <w:r>
        <w:rPr>
          <w:spacing w:val="38"/>
          <w:sz w:val="24"/>
        </w:rPr>
        <w:t xml:space="preserve"> </w:t>
      </w:r>
      <w:r>
        <w:rPr>
          <w:sz w:val="24"/>
        </w:rPr>
        <w:t>establecido.</w:t>
      </w:r>
    </w:p>
    <w:p w14:paraId="1803759E" w14:textId="77777777" w:rsidR="008D2037" w:rsidRDefault="00000000">
      <w:pPr>
        <w:pStyle w:val="Prrafodelista"/>
        <w:numPr>
          <w:ilvl w:val="1"/>
          <w:numId w:val="31"/>
        </w:numPr>
        <w:tabs>
          <w:tab w:val="left" w:pos="3085"/>
        </w:tabs>
        <w:spacing w:before="11" w:line="360" w:lineRule="auto"/>
        <w:ind w:right="1396"/>
        <w:rPr>
          <w:sz w:val="24"/>
        </w:rPr>
      </w:pPr>
      <w:r>
        <w:rPr>
          <w:sz w:val="24"/>
        </w:rPr>
        <w:t>Que el proyecto, la acción, conducta o situación financiada tenga por objeto el fomento de una actividad de utilidad pública o</w:t>
      </w:r>
      <w:r>
        <w:rPr>
          <w:spacing w:val="-9"/>
          <w:sz w:val="24"/>
        </w:rPr>
        <w:t xml:space="preserve"> </w:t>
      </w:r>
      <w:r>
        <w:rPr>
          <w:sz w:val="24"/>
        </w:rPr>
        <w:t>interéssocial.</w:t>
      </w:r>
    </w:p>
    <w:p w14:paraId="57C3EF96" w14:textId="77777777" w:rsidR="008D2037" w:rsidRDefault="00000000">
      <w:pPr>
        <w:pStyle w:val="Textoindependiente"/>
        <w:spacing w:line="360" w:lineRule="auto"/>
        <w:ind w:left="2375" w:right="1394"/>
        <w:jc w:val="both"/>
      </w:pPr>
      <w:r>
        <w:t>2.- Las subvenciones engloban un conjunto variado de figuras de distinta naturaleza jurídica y económica, que adoptan las formas de ayudas, bonificaciones, becas, planes de ayuda y, en general, todo aquello que pueda concretarse desde una política de transferencias de fondos públicos para cualquier destino de utilidad o interés social.</w:t>
      </w:r>
    </w:p>
    <w:p w14:paraId="12CB2862" w14:textId="77777777" w:rsidR="008D2037" w:rsidRDefault="00000000">
      <w:pPr>
        <w:pStyle w:val="Textoindependiente"/>
        <w:spacing w:line="360" w:lineRule="auto"/>
        <w:ind w:left="2375" w:right="1394"/>
        <w:jc w:val="both"/>
      </w:pPr>
      <w:r>
        <w:t>3.-</w:t>
      </w:r>
      <w:r>
        <w:rPr>
          <w:spacing w:val="-15"/>
        </w:rPr>
        <w:t xml:space="preserve"> </w:t>
      </w:r>
      <w:r>
        <w:t>Las</w:t>
      </w:r>
      <w:r>
        <w:rPr>
          <w:spacing w:val="-13"/>
        </w:rPr>
        <w:t xml:space="preserve"> </w:t>
      </w:r>
      <w:r>
        <w:t>subvenciones</w:t>
      </w:r>
      <w:r>
        <w:rPr>
          <w:spacing w:val="-14"/>
        </w:rPr>
        <w:t xml:space="preserve"> </w:t>
      </w:r>
      <w:r>
        <w:t>con</w:t>
      </w:r>
      <w:r>
        <w:rPr>
          <w:spacing w:val="-12"/>
        </w:rPr>
        <w:t xml:space="preserve"> </w:t>
      </w:r>
      <w:r>
        <w:t>cargo</w:t>
      </w:r>
      <w:r>
        <w:rPr>
          <w:spacing w:val="-14"/>
        </w:rPr>
        <w:t xml:space="preserve"> </w:t>
      </w:r>
      <w:r>
        <w:t>a</w:t>
      </w:r>
      <w:r>
        <w:rPr>
          <w:spacing w:val="-14"/>
        </w:rPr>
        <w:t xml:space="preserve"> </w:t>
      </w:r>
      <w:r>
        <w:t>los</w:t>
      </w:r>
      <w:r>
        <w:rPr>
          <w:spacing w:val="-14"/>
        </w:rPr>
        <w:t xml:space="preserve"> </w:t>
      </w:r>
      <w:r>
        <w:t>créditos</w:t>
      </w:r>
      <w:r>
        <w:rPr>
          <w:spacing w:val="-14"/>
        </w:rPr>
        <w:t xml:space="preserve"> </w:t>
      </w:r>
      <w:r>
        <w:t>presupuestarios</w:t>
      </w:r>
      <w:r>
        <w:rPr>
          <w:spacing w:val="-15"/>
        </w:rPr>
        <w:t xml:space="preserve"> </w:t>
      </w:r>
      <w:r>
        <w:t>que</w:t>
      </w:r>
      <w:r>
        <w:rPr>
          <w:spacing w:val="-13"/>
        </w:rPr>
        <w:t xml:space="preserve"> </w:t>
      </w:r>
      <w:r>
        <w:t>no</w:t>
      </w:r>
      <w:r>
        <w:rPr>
          <w:spacing w:val="-14"/>
        </w:rPr>
        <w:t xml:space="preserve"> </w:t>
      </w:r>
      <w:r>
        <w:t>tengan</w:t>
      </w:r>
      <w:r>
        <w:rPr>
          <w:spacing w:val="-14"/>
        </w:rPr>
        <w:t xml:space="preserve"> </w:t>
      </w:r>
      <w:r>
        <w:t>asignación nominativa</w:t>
      </w:r>
      <w:r>
        <w:rPr>
          <w:spacing w:val="-11"/>
        </w:rPr>
        <w:t xml:space="preserve"> </w:t>
      </w:r>
      <w:r>
        <w:t>y</w:t>
      </w:r>
      <w:r>
        <w:rPr>
          <w:spacing w:val="-9"/>
        </w:rPr>
        <w:t xml:space="preserve"> </w:t>
      </w:r>
      <w:r>
        <w:t>que</w:t>
      </w:r>
      <w:r>
        <w:rPr>
          <w:spacing w:val="-11"/>
        </w:rPr>
        <w:t xml:space="preserve"> </w:t>
      </w:r>
      <w:r>
        <w:t>afecten</w:t>
      </w:r>
      <w:r>
        <w:rPr>
          <w:spacing w:val="-10"/>
        </w:rPr>
        <w:t xml:space="preserve"> </w:t>
      </w:r>
      <w:r>
        <w:t>a</w:t>
      </w:r>
      <w:r>
        <w:rPr>
          <w:spacing w:val="-10"/>
        </w:rPr>
        <w:t xml:space="preserve"> </w:t>
      </w:r>
      <w:r>
        <w:t>un</w:t>
      </w:r>
      <w:r>
        <w:rPr>
          <w:spacing w:val="-10"/>
        </w:rPr>
        <w:t xml:space="preserve"> </w:t>
      </w:r>
      <w:r>
        <w:t>colectivo</w:t>
      </w:r>
      <w:r>
        <w:rPr>
          <w:spacing w:val="-11"/>
        </w:rPr>
        <w:t xml:space="preserve"> </w:t>
      </w:r>
      <w:r>
        <w:t>de</w:t>
      </w:r>
      <w:r>
        <w:rPr>
          <w:spacing w:val="-9"/>
        </w:rPr>
        <w:t xml:space="preserve"> </w:t>
      </w:r>
      <w:r>
        <w:t>beneficiarios</w:t>
      </w:r>
      <w:r>
        <w:rPr>
          <w:spacing w:val="-10"/>
        </w:rPr>
        <w:t xml:space="preserve"> </w:t>
      </w:r>
      <w:r>
        <w:t>potenciales,</w:t>
      </w:r>
      <w:r>
        <w:rPr>
          <w:spacing w:val="-9"/>
        </w:rPr>
        <w:t xml:space="preserve"> </w:t>
      </w:r>
      <w:r>
        <w:t>se</w:t>
      </w:r>
      <w:r>
        <w:rPr>
          <w:spacing w:val="-22"/>
        </w:rPr>
        <w:t xml:space="preserve"> </w:t>
      </w:r>
      <w:r>
        <w:t>concederán</w:t>
      </w:r>
      <w:r>
        <w:rPr>
          <w:spacing w:val="-21"/>
        </w:rPr>
        <w:t xml:space="preserve"> </w:t>
      </w:r>
      <w:r>
        <w:t>de acuerdo a los criterios de publicidad, concurrencia y objetividad, debiéndose, a tal efecto, estar debidamente autorizados</w:t>
      </w:r>
      <w:r>
        <w:rPr>
          <w:spacing w:val="-2"/>
        </w:rPr>
        <w:t xml:space="preserve"> </w:t>
      </w:r>
      <w:r>
        <w:t>(documentoA).</w:t>
      </w:r>
    </w:p>
    <w:p w14:paraId="16D8F7BE" w14:textId="77777777" w:rsidR="008D2037" w:rsidRDefault="00000000">
      <w:pPr>
        <w:pStyle w:val="Textoindependiente"/>
        <w:spacing w:line="360" w:lineRule="auto"/>
        <w:ind w:left="2375" w:right="1390"/>
        <w:jc w:val="both"/>
      </w:pPr>
      <w:r>
        <w:t>Si los beneficiarios potenciales son, exclusivamente, miembros de la comunidad universitaria de la ULPGC, la publicidad podrá limitarse al propio ámbito universitario. Una</w:t>
      </w:r>
      <w:r>
        <w:rPr>
          <w:spacing w:val="-4"/>
        </w:rPr>
        <w:t xml:space="preserve"> </w:t>
      </w:r>
      <w:r>
        <w:t>vez</w:t>
      </w:r>
      <w:r>
        <w:rPr>
          <w:spacing w:val="-4"/>
        </w:rPr>
        <w:t xml:space="preserve"> </w:t>
      </w:r>
      <w:r>
        <w:t>resuelta</w:t>
      </w:r>
      <w:r>
        <w:rPr>
          <w:spacing w:val="-4"/>
        </w:rPr>
        <w:t xml:space="preserve"> </w:t>
      </w:r>
      <w:r>
        <w:t>la</w:t>
      </w:r>
      <w:r>
        <w:rPr>
          <w:spacing w:val="-3"/>
        </w:rPr>
        <w:t xml:space="preserve"> </w:t>
      </w:r>
      <w:r>
        <w:t>convocatoria</w:t>
      </w:r>
      <w:r>
        <w:rPr>
          <w:spacing w:val="-4"/>
        </w:rPr>
        <w:t xml:space="preserve"> </w:t>
      </w:r>
      <w:r>
        <w:t>pública,</w:t>
      </w:r>
      <w:r>
        <w:rPr>
          <w:spacing w:val="-3"/>
        </w:rPr>
        <w:t xml:space="preserve"> </w:t>
      </w:r>
      <w:r>
        <w:t>la</w:t>
      </w:r>
      <w:r>
        <w:rPr>
          <w:spacing w:val="-3"/>
        </w:rPr>
        <w:t xml:space="preserve"> </w:t>
      </w:r>
      <w:r>
        <w:t>resolución</w:t>
      </w:r>
      <w:r>
        <w:rPr>
          <w:spacing w:val="-4"/>
        </w:rPr>
        <w:t xml:space="preserve"> </w:t>
      </w:r>
      <w:r>
        <w:t>deberá</w:t>
      </w:r>
      <w:r>
        <w:rPr>
          <w:spacing w:val="-4"/>
        </w:rPr>
        <w:t xml:space="preserve"> </w:t>
      </w:r>
      <w:r>
        <w:t>venir</w:t>
      </w:r>
      <w:r>
        <w:rPr>
          <w:spacing w:val="-4"/>
        </w:rPr>
        <w:t xml:space="preserve"> </w:t>
      </w:r>
      <w:r>
        <w:t>acompañada</w:t>
      </w:r>
      <w:r>
        <w:rPr>
          <w:spacing w:val="-3"/>
        </w:rPr>
        <w:t xml:space="preserve"> </w:t>
      </w:r>
      <w:r>
        <w:t>de</w:t>
      </w:r>
      <w:r>
        <w:rPr>
          <w:spacing w:val="-5"/>
        </w:rPr>
        <w:t xml:space="preserve"> </w:t>
      </w:r>
      <w:r>
        <w:t>la correspondiente fase de disposición (documento</w:t>
      </w:r>
      <w:r>
        <w:rPr>
          <w:spacing w:val="-7"/>
        </w:rPr>
        <w:t xml:space="preserve"> </w:t>
      </w:r>
      <w:r>
        <w:t>D).</w:t>
      </w:r>
    </w:p>
    <w:p w14:paraId="1CA4FA15" w14:textId="77777777" w:rsidR="008D2037" w:rsidRDefault="00000000">
      <w:pPr>
        <w:pStyle w:val="Textoindependiente"/>
        <w:spacing w:before="2"/>
        <w:ind w:left="2375"/>
        <w:jc w:val="both"/>
      </w:pPr>
      <w:r>
        <w:t>4.- Hasta que no se aprueben las normativas específicas de concesión de ayudas regirá</w:t>
      </w:r>
    </w:p>
    <w:p w14:paraId="001ACB1A" w14:textId="77777777" w:rsidR="008D2037" w:rsidRDefault="00000000">
      <w:pPr>
        <w:pStyle w:val="Textoindependiente"/>
        <w:spacing w:before="146" w:line="292" w:lineRule="auto"/>
        <w:ind w:left="6445" w:right="1381" w:hanging="4070"/>
        <w:jc w:val="both"/>
      </w:pPr>
      <w:r>
        <w:t>lo</w:t>
      </w:r>
      <w:r>
        <w:rPr>
          <w:spacing w:val="-9"/>
        </w:rPr>
        <w:t xml:space="preserve"> </w:t>
      </w:r>
      <w:r>
        <w:t>establecido</w:t>
      </w:r>
      <w:r>
        <w:rPr>
          <w:spacing w:val="-8"/>
        </w:rPr>
        <w:t xml:space="preserve"> </w:t>
      </w:r>
      <w:r>
        <w:t>en</w:t>
      </w:r>
      <w:r>
        <w:rPr>
          <w:spacing w:val="-7"/>
        </w:rPr>
        <w:t xml:space="preserve"> </w:t>
      </w:r>
      <w:r>
        <w:t>la</w:t>
      </w:r>
      <w:r>
        <w:rPr>
          <w:spacing w:val="-6"/>
        </w:rPr>
        <w:t xml:space="preserve"> </w:t>
      </w:r>
      <w:r>
        <w:t>Ley</w:t>
      </w:r>
      <w:r>
        <w:rPr>
          <w:spacing w:val="-7"/>
        </w:rPr>
        <w:t xml:space="preserve"> </w:t>
      </w:r>
      <w:r>
        <w:t>38/2003,</w:t>
      </w:r>
      <w:r>
        <w:rPr>
          <w:spacing w:val="-7"/>
        </w:rPr>
        <w:t xml:space="preserve"> </w:t>
      </w:r>
      <w:r>
        <w:t>de</w:t>
      </w:r>
      <w:r>
        <w:rPr>
          <w:spacing w:val="-7"/>
        </w:rPr>
        <w:t xml:space="preserve"> </w:t>
      </w:r>
      <w:r>
        <w:t>17</w:t>
      </w:r>
      <w:r>
        <w:rPr>
          <w:spacing w:val="-7"/>
        </w:rPr>
        <w:t xml:space="preserve"> </w:t>
      </w:r>
      <w:r>
        <w:t>de</w:t>
      </w:r>
      <w:r>
        <w:rPr>
          <w:spacing w:val="-7"/>
        </w:rPr>
        <w:t xml:space="preserve"> </w:t>
      </w:r>
      <w:r>
        <w:t>noviembre,</w:t>
      </w:r>
      <w:r>
        <w:rPr>
          <w:spacing w:val="-8"/>
        </w:rPr>
        <w:t xml:space="preserve"> </w:t>
      </w:r>
      <w:r>
        <w:t>General</w:t>
      </w:r>
      <w:r>
        <w:rPr>
          <w:spacing w:val="-8"/>
        </w:rPr>
        <w:t xml:space="preserve"> </w:t>
      </w:r>
      <w:r>
        <w:t>de</w:t>
      </w:r>
      <w:r>
        <w:rPr>
          <w:spacing w:val="-8"/>
        </w:rPr>
        <w:t xml:space="preserve"> </w:t>
      </w:r>
      <w:r>
        <w:t>Subvenciones,</w:t>
      </w:r>
      <w:r>
        <w:rPr>
          <w:spacing w:val="-8"/>
        </w:rPr>
        <w:t xml:space="preserve"> </w:t>
      </w:r>
      <w:r>
        <w:t>en</w:t>
      </w:r>
      <w:r>
        <w:rPr>
          <w:spacing w:val="-7"/>
        </w:rPr>
        <w:t xml:space="preserve"> </w:t>
      </w:r>
      <w:r>
        <w:t>los 242</w:t>
      </w:r>
    </w:p>
    <w:p w14:paraId="1EEE6543" w14:textId="77777777" w:rsidR="008D2037" w:rsidRDefault="008D2037">
      <w:pPr>
        <w:spacing w:line="292" w:lineRule="auto"/>
        <w:jc w:val="both"/>
        <w:sectPr w:rsidR="008D2037" w:rsidSect="00CF3712">
          <w:pgSz w:w="14180" w:h="16840"/>
          <w:pgMar w:top="1360" w:right="1560" w:bottom="0" w:left="460" w:header="720" w:footer="720" w:gutter="0"/>
          <w:cols w:space="720"/>
        </w:sectPr>
      </w:pPr>
    </w:p>
    <w:p w14:paraId="3AAF7363" w14:textId="77777777" w:rsidR="008D2037" w:rsidRDefault="00000000">
      <w:pPr>
        <w:pStyle w:val="Textoindependiente"/>
        <w:spacing w:before="39" w:line="360" w:lineRule="auto"/>
        <w:ind w:left="2375" w:right="1380"/>
        <w:jc w:val="both"/>
      </w:pPr>
      <w:r>
        <w:pict w14:anchorId="6BF0569A">
          <v:shape id="_x0000_s1062" type="#_x0000_t202" style="position:absolute;left:0;text-align:left;margin-left:681.25pt;margin-top:546.45pt;width:14.75pt;height:266.5pt;z-index:251911168;mso-position-horizontal-relative:page;mso-position-vertical-relative:page" filled="f" stroked="f">
            <v:textbox style="layout-flow:vertical;mso-layout-flow-alt:bottom-to-top" inset="0,0,0,0">
              <w:txbxContent>
                <w:p w14:paraId="53EBCFF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artículos que constituyan legislación básica, lo regulado en los Estatutos y en las Bases de</w:t>
      </w:r>
      <w:r>
        <w:rPr>
          <w:spacing w:val="-5"/>
        </w:rPr>
        <w:t xml:space="preserve"> </w:t>
      </w:r>
      <w:r>
        <w:t>Ejecución</w:t>
      </w:r>
      <w:r>
        <w:rPr>
          <w:spacing w:val="-4"/>
        </w:rPr>
        <w:t xml:space="preserve"> </w:t>
      </w:r>
      <w:r>
        <w:t>del</w:t>
      </w:r>
      <w:r>
        <w:rPr>
          <w:spacing w:val="-4"/>
        </w:rPr>
        <w:t xml:space="preserve"> </w:t>
      </w:r>
      <w:r>
        <w:t>Presupuesto</w:t>
      </w:r>
      <w:r>
        <w:rPr>
          <w:spacing w:val="-4"/>
        </w:rPr>
        <w:t xml:space="preserve"> </w:t>
      </w:r>
      <w:r>
        <w:t>de</w:t>
      </w:r>
      <w:r>
        <w:rPr>
          <w:spacing w:val="-5"/>
        </w:rPr>
        <w:t xml:space="preserve"> </w:t>
      </w:r>
      <w:r>
        <w:t>la</w:t>
      </w:r>
      <w:r>
        <w:rPr>
          <w:spacing w:val="-5"/>
        </w:rPr>
        <w:t xml:space="preserve"> </w:t>
      </w:r>
      <w:r>
        <w:t>Universidad,</w:t>
      </w:r>
      <w:r>
        <w:rPr>
          <w:spacing w:val="-4"/>
        </w:rPr>
        <w:t xml:space="preserve"> </w:t>
      </w:r>
      <w:r>
        <w:t>en</w:t>
      </w:r>
      <w:r>
        <w:rPr>
          <w:spacing w:val="-3"/>
        </w:rPr>
        <w:t xml:space="preserve"> </w:t>
      </w:r>
      <w:r>
        <w:t>los</w:t>
      </w:r>
      <w:r>
        <w:rPr>
          <w:spacing w:val="-13"/>
        </w:rPr>
        <w:t xml:space="preserve"> </w:t>
      </w:r>
      <w:r>
        <w:t>aspectos</w:t>
      </w:r>
      <w:r>
        <w:rPr>
          <w:spacing w:val="-15"/>
        </w:rPr>
        <w:t xml:space="preserve"> </w:t>
      </w:r>
      <w:r>
        <w:t>que</w:t>
      </w:r>
      <w:r>
        <w:rPr>
          <w:spacing w:val="-13"/>
        </w:rPr>
        <w:t xml:space="preserve"> </w:t>
      </w:r>
      <w:r>
        <w:t>sean</w:t>
      </w:r>
      <w:r>
        <w:rPr>
          <w:spacing w:val="-17"/>
        </w:rPr>
        <w:t xml:space="preserve"> </w:t>
      </w:r>
      <w:r>
        <w:t>de</w:t>
      </w:r>
      <w:r>
        <w:rPr>
          <w:spacing w:val="-13"/>
        </w:rPr>
        <w:t xml:space="preserve"> </w:t>
      </w:r>
      <w:r>
        <w:t>aplicación y,</w:t>
      </w:r>
      <w:r>
        <w:rPr>
          <w:spacing w:val="-12"/>
        </w:rPr>
        <w:t xml:space="preserve"> </w:t>
      </w:r>
      <w:r>
        <w:t>con</w:t>
      </w:r>
      <w:r>
        <w:rPr>
          <w:spacing w:val="-13"/>
        </w:rPr>
        <w:t xml:space="preserve"> </w:t>
      </w:r>
      <w:r>
        <w:t>carácter</w:t>
      </w:r>
      <w:r>
        <w:rPr>
          <w:spacing w:val="-13"/>
        </w:rPr>
        <w:t xml:space="preserve"> </w:t>
      </w:r>
      <w:r>
        <w:t>supletorio,</w:t>
      </w:r>
      <w:r>
        <w:rPr>
          <w:spacing w:val="-12"/>
        </w:rPr>
        <w:t xml:space="preserve"> </w:t>
      </w:r>
      <w:r>
        <w:t>lo</w:t>
      </w:r>
      <w:r>
        <w:rPr>
          <w:spacing w:val="-14"/>
        </w:rPr>
        <w:t xml:space="preserve"> </w:t>
      </w:r>
      <w:r>
        <w:t>preceptuado</w:t>
      </w:r>
      <w:r>
        <w:rPr>
          <w:spacing w:val="-12"/>
        </w:rPr>
        <w:t xml:space="preserve"> </w:t>
      </w:r>
      <w:r>
        <w:t>por</w:t>
      </w:r>
      <w:r>
        <w:rPr>
          <w:spacing w:val="-3"/>
        </w:rPr>
        <w:t xml:space="preserve"> </w:t>
      </w:r>
      <w:r>
        <w:t>la</w:t>
      </w:r>
      <w:r>
        <w:rPr>
          <w:spacing w:val="-2"/>
        </w:rPr>
        <w:t xml:space="preserve"> </w:t>
      </w:r>
      <w:r>
        <w:t>Comunidad</w:t>
      </w:r>
      <w:r>
        <w:rPr>
          <w:spacing w:val="-4"/>
        </w:rPr>
        <w:t xml:space="preserve"> </w:t>
      </w:r>
      <w:r>
        <w:t>Autónoma</w:t>
      </w:r>
      <w:r>
        <w:rPr>
          <w:spacing w:val="-2"/>
        </w:rPr>
        <w:t xml:space="preserve"> </w:t>
      </w:r>
      <w:r>
        <w:t>de</w:t>
      </w:r>
      <w:r>
        <w:rPr>
          <w:spacing w:val="-29"/>
        </w:rPr>
        <w:t xml:space="preserve"> </w:t>
      </w:r>
      <w:r>
        <w:t>Canarias.</w:t>
      </w:r>
    </w:p>
    <w:p w14:paraId="77EA8018" w14:textId="77777777" w:rsidR="008D2037" w:rsidRDefault="00000000">
      <w:pPr>
        <w:pStyle w:val="Textoindependiente"/>
        <w:spacing w:before="1" w:line="360" w:lineRule="auto"/>
        <w:ind w:left="2375" w:right="1380"/>
        <w:jc w:val="both"/>
      </w:pPr>
      <w:r>
        <w:t>5. Las bases reguladoras de la concesión de subvenciones serán remitidas al Servicio Jurídico para la emisión de informe preceptivo. Con posterioridad, la convocatoria de subvenciones será remitida al Servicio de Control Interno para su fiscalización previa, debiendo constar en el expediente las bases reguladoras, el borrador de convocatoria y el referido informe jurídico junto con el documento de Fase A por el importe global de la subvención.</w:t>
      </w:r>
    </w:p>
    <w:p w14:paraId="7A40FE78" w14:textId="77777777" w:rsidR="008D2037" w:rsidRDefault="00000000">
      <w:pPr>
        <w:pStyle w:val="Textoindependiente"/>
        <w:spacing w:before="1" w:line="360" w:lineRule="auto"/>
        <w:ind w:left="2375" w:right="1380"/>
        <w:jc w:val="both"/>
      </w:pPr>
      <w:r>
        <w:t>Obtenido el informe favorable del Servicio de Control Interno la unidad de gasto remitirá la convocatoria fiscalizada a la Secretaría General de la ULPGC para su publicación en el BOULGC.</w:t>
      </w:r>
    </w:p>
    <w:p w14:paraId="2A6F3536" w14:textId="77777777" w:rsidR="008D2037" w:rsidRDefault="00000000">
      <w:pPr>
        <w:pStyle w:val="Textoindependiente"/>
        <w:spacing w:before="2" w:line="360" w:lineRule="auto"/>
        <w:ind w:left="2375" w:right="1387"/>
        <w:jc w:val="both"/>
      </w:pPr>
      <w:r>
        <w:t>El órgano competente para conceder subvenciones es el Rector y los Vicerrectores y Gerente por delegación de éste.</w:t>
      </w:r>
    </w:p>
    <w:p w14:paraId="07591696" w14:textId="77777777" w:rsidR="008D2037" w:rsidRDefault="00000000">
      <w:pPr>
        <w:pStyle w:val="Textoindependiente"/>
        <w:spacing w:before="73" w:line="360" w:lineRule="auto"/>
        <w:ind w:left="2375" w:right="1403"/>
        <w:jc w:val="both"/>
      </w:pPr>
      <w:r>
        <w:t>Por la unidad administrativa responsable de la gestión de estos créditos, se seguirán los trámites siguientes:</w:t>
      </w:r>
    </w:p>
    <w:p w14:paraId="7FC43448" w14:textId="77777777" w:rsidR="008D2037" w:rsidRDefault="008D2037">
      <w:pPr>
        <w:pStyle w:val="Textoindependiente"/>
      </w:pPr>
    </w:p>
    <w:p w14:paraId="2516AC6A" w14:textId="77777777" w:rsidR="008D2037" w:rsidRDefault="00000000">
      <w:pPr>
        <w:spacing w:before="150"/>
        <w:ind w:left="2375"/>
        <w:jc w:val="both"/>
        <w:rPr>
          <w:b/>
          <w:sz w:val="24"/>
        </w:rPr>
      </w:pPr>
      <w:r>
        <w:rPr>
          <w:b/>
          <w:sz w:val="24"/>
        </w:rPr>
        <w:t>Subvenciones destinadas al personal de la Universidad</w:t>
      </w:r>
    </w:p>
    <w:p w14:paraId="71E11487" w14:textId="77777777" w:rsidR="008D2037" w:rsidRDefault="008D2037">
      <w:pPr>
        <w:pStyle w:val="Textoindependiente"/>
        <w:rPr>
          <w:b/>
        </w:rPr>
      </w:pPr>
    </w:p>
    <w:p w14:paraId="62DD7DD2" w14:textId="77777777" w:rsidR="008D2037" w:rsidRDefault="00000000">
      <w:pPr>
        <w:pStyle w:val="Textoindependiente"/>
        <w:spacing w:before="147" w:line="360" w:lineRule="auto"/>
        <w:ind w:left="2375" w:right="1383"/>
        <w:jc w:val="both"/>
      </w:pPr>
      <w:r>
        <w:t>1.- Se realizará una fase A por el importe global de las subvenciones a conceder antes de la publicación de la convocatoria o reglamento para la concesión. Este documento A deberá estar acompañado del borrador de la convocatoria, y se remitirá al Servicio de Control Interno para que informe tal y como se recoge en el Reglamento del mencionado Servicio, aprobado por el Consejo Social. Si el informe es favorable se remitirá junto a la fase A y la convocatoria, al Servicio Económico y Financiero.</w:t>
      </w:r>
    </w:p>
    <w:p w14:paraId="6630C804" w14:textId="77777777" w:rsidR="008D2037" w:rsidRDefault="00000000">
      <w:pPr>
        <w:pStyle w:val="Textoindependiente"/>
        <w:spacing w:line="360" w:lineRule="auto"/>
        <w:ind w:left="2375" w:right="1381"/>
        <w:jc w:val="both"/>
      </w:pPr>
      <w:r>
        <w:t>La convocatoria de la subvención podrá ser aprobada y se le dará publicidad una vez autorizado el gasto. Dicha convocatoria deberá recoger, al menos, aspectos como el objeto</w:t>
      </w:r>
      <w:r>
        <w:rPr>
          <w:spacing w:val="-5"/>
        </w:rPr>
        <w:t xml:space="preserve"> </w:t>
      </w:r>
      <w:r>
        <w:t>de</w:t>
      </w:r>
      <w:r>
        <w:rPr>
          <w:spacing w:val="-4"/>
        </w:rPr>
        <w:t xml:space="preserve"> </w:t>
      </w:r>
      <w:r>
        <w:t>la</w:t>
      </w:r>
      <w:r>
        <w:rPr>
          <w:spacing w:val="-3"/>
        </w:rPr>
        <w:t xml:space="preserve"> </w:t>
      </w:r>
      <w:r>
        <w:t>misma,</w:t>
      </w:r>
      <w:r>
        <w:rPr>
          <w:spacing w:val="-3"/>
        </w:rPr>
        <w:t xml:space="preserve"> </w:t>
      </w:r>
      <w:r>
        <w:t>cuantía</w:t>
      </w:r>
      <w:r>
        <w:rPr>
          <w:spacing w:val="-4"/>
        </w:rPr>
        <w:t xml:space="preserve"> </w:t>
      </w:r>
      <w:r>
        <w:t>de</w:t>
      </w:r>
      <w:r>
        <w:rPr>
          <w:spacing w:val="-5"/>
        </w:rPr>
        <w:t xml:space="preserve"> </w:t>
      </w:r>
      <w:r>
        <w:t>las</w:t>
      </w:r>
      <w:r>
        <w:rPr>
          <w:spacing w:val="-4"/>
        </w:rPr>
        <w:t xml:space="preserve"> </w:t>
      </w:r>
      <w:r>
        <w:t>ayudas,</w:t>
      </w:r>
      <w:r>
        <w:rPr>
          <w:spacing w:val="-4"/>
        </w:rPr>
        <w:t xml:space="preserve"> </w:t>
      </w:r>
      <w:r>
        <w:t>requisitos</w:t>
      </w:r>
      <w:r>
        <w:rPr>
          <w:spacing w:val="-4"/>
        </w:rPr>
        <w:t xml:space="preserve"> </w:t>
      </w:r>
      <w:r>
        <w:t>para</w:t>
      </w:r>
      <w:r>
        <w:rPr>
          <w:spacing w:val="-4"/>
        </w:rPr>
        <w:t xml:space="preserve"> </w:t>
      </w:r>
      <w:r>
        <w:t>resultar</w:t>
      </w:r>
      <w:r>
        <w:rPr>
          <w:spacing w:val="-4"/>
        </w:rPr>
        <w:t xml:space="preserve"> </w:t>
      </w:r>
      <w:r>
        <w:t>beneficiario,</w:t>
      </w:r>
      <w:r>
        <w:rPr>
          <w:spacing w:val="-4"/>
        </w:rPr>
        <w:t xml:space="preserve"> </w:t>
      </w:r>
      <w:r>
        <w:t>lugar</w:t>
      </w:r>
      <w:r>
        <w:rPr>
          <w:spacing w:val="-6"/>
        </w:rPr>
        <w:t xml:space="preserve"> </w:t>
      </w:r>
      <w:r>
        <w:t>y plazo para la presentación de solicitudes, baremos que se emplearán para su concesión, plazo de resolución y los órganos responsables de la convocatoria y de su resolución.</w:t>
      </w:r>
    </w:p>
    <w:p w14:paraId="78761C6A" w14:textId="77777777" w:rsidR="008D2037" w:rsidRDefault="008D2037">
      <w:pPr>
        <w:pStyle w:val="Textoindependiente"/>
        <w:spacing w:before="8"/>
        <w:rPr>
          <w:sz w:val="25"/>
        </w:rPr>
      </w:pPr>
    </w:p>
    <w:p w14:paraId="662CFBFA" w14:textId="77777777" w:rsidR="008D2037" w:rsidRDefault="00000000">
      <w:pPr>
        <w:pStyle w:val="Textoindependiente"/>
        <w:spacing w:before="52"/>
        <w:ind w:left="2954" w:right="1854"/>
        <w:jc w:val="center"/>
      </w:pPr>
      <w:r>
        <w:t>243</w:t>
      </w:r>
    </w:p>
    <w:p w14:paraId="66CB8E32" w14:textId="77777777" w:rsidR="008D2037" w:rsidRDefault="008D2037">
      <w:pPr>
        <w:jc w:val="center"/>
        <w:sectPr w:rsidR="008D2037" w:rsidSect="00CF3712">
          <w:pgSz w:w="14180" w:h="16840"/>
          <w:pgMar w:top="1360" w:right="1560" w:bottom="0" w:left="460" w:header="720" w:footer="720" w:gutter="0"/>
          <w:cols w:space="720"/>
        </w:sectPr>
      </w:pPr>
    </w:p>
    <w:p w14:paraId="2A1AEEFB" w14:textId="77777777" w:rsidR="008D2037" w:rsidRDefault="00000000">
      <w:pPr>
        <w:pStyle w:val="Textoindependiente"/>
        <w:spacing w:before="39" w:line="360" w:lineRule="auto"/>
        <w:ind w:left="2375" w:right="1377"/>
        <w:jc w:val="both"/>
      </w:pPr>
      <w:r>
        <w:pict w14:anchorId="7E3743C2">
          <v:shape id="_x0000_s1061" type="#_x0000_t202" style="position:absolute;left:0;text-align:left;margin-left:681.25pt;margin-top:546.45pt;width:14.75pt;height:266.5pt;z-index:251912192;mso-position-horizontal-relative:page;mso-position-vertical-relative:page" filled="f" stroked="f">
            <v:textbox style="layout-flow:vertical;mso-layout-flow-alt:bottom-to-top" inset="0,0,0,0">
              <w:txbxContent>
                <w:p w14:paraId="5D2402A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2.-</w:t>
      </w:r>
      <w:r>
        <w:rPr>
          <w:spacing w:val="-3"/>
        </w:rPr>
        <w:t xml:space="preserve"> </w:t>
      </w:r>
      <w:r>
        <w:t>Una</w:t>
      </w:r>
      <w:r>
        <w:rPr>
          <w:spacing w:val="-4"/>
        </w:rPr>
        <w:t xml:space="preserve"> </w:t>
      </w:r>
      <w:r>
        <w:t>vez</w:t>
      </w:r>
      <w:r>
        <w:rPr>
          <w:spacing w:val="-3"/>
        </w:rPr>
        <w:t xml:space="preserve"> </w:t>
      </w:r>
      <w:r>
        <w:t>resuelta</w:t>
      </w:r>
      <w:r>
        <w:rPr>
          <w:spacing w:val="-4"/>
        </w:rPr>
        <w:t xml:space="preserve"> </w:t>
      </w:r>
      <w:r>
        <w:t>la</w:t>
      </w:r>
      <w:r>
        <w:rPr>
          <w:spacing w:val="-3"/>
        </w:rPr>
        <w:t xml:space="preserve"> </w:t>
      </w:r>
      <w:r>
        <w:t>convocatoria</w:t>
      </w:r>
      <w:r>
        <w:rPr>
          <w:spacing w:val="-4"/>
        </w:rPr>
        <w:t xml:space="preserve"> </w:t>
      </w:r>
      <w:r>
        <w:t>por</w:t>
      </w:r>
      <w:r>
        <w:rPr>
          <w:spacing w:val="-3"/>
        </w:rPr>
        <w:t xml:space="preserve"> </w:t>
      </w:r>
      <w:r>
        <w:t>el</w:t>
      </w:r>
      <w:r>
        <w:rPr>
          <w:spacing w:val="-3"/>
        </w:rPr>
        <w:t xml:space="preserve"> </w:t>
      </w:r>
      <w:r>
        <w:t>órgano</w:t>
      </w:r>
      <w:r>
        <w:rPr>
          <w:spacing w:val="-4"/>
        </w:rPr>
        <w:t xml:space="preserve"> </w:t>
      </w:r>
      <w:r>
        <w:t>competente,</w:t>
      </w:r>
      <w:r>
        <w:rPr>
          <w:spacing w:val="-2"/>
        </w:rPr>
        <w:t xml:space="preserve"> </w:t>
      </w:r>
      <w:r>
        <w:t>se</w:t>
      </w:r>
      <w:r>
        <w:rPr>
          <w:spacing w:val="-4"/>
        </w:rPr>
        <w:t xml:space="preserve"> </w:t>
      </w:r>
      <w:r>
        <w:t>procederá</w:t>
      </w:r>
      <w:r>
        <w:rPr>
          <w:spacing w:val="-4"/>
        </w:rPr>
        <w:t xml:space="preserve"> </w:t>
      </w:r>
      <w:r>
        <w:t>a</w:t>
      </w:r>
      <w:r>
        <w:rPr>
          <w:spacing w:val="-3"/>
        </w:rPr>
        <w:t xml:space="preserve"> </w:t>
      </w:r>
      <w:r>
        <w:t>realizar la fase D por la cuantía total otorgada a los destinatarios correspondientes. Este documento</w:t>
      </w:r>
      <w:r>
        <w:rPr>
          <w:spacing w:val="-7"/>
        </w:rPr>
        <w:t xml:space="preserve"> </w:t>
      </w:r>
      <w:r>
        <w:t>contable,</w:t>
      </w:r>
      <w:r>
        <w:rPr>
          <w:spacing w:val="-6"/>
        </w:rPr>
        <w:t xml:space="preserve"> </w:t>
      </w:r>
      <w:r>
        <w:t>así</w:t>
      </w:r>
      <w:r>
        <w:rPr>
          <w:spacing w:val="-7"/>
        </w:rPr>
        <w:t xml:space="preserve"> </w:t>
      </w:r>
      <w:r>
        <w:t>como</w:t>
      </w:r>
      <w:r>
        <w:rPr>
          <w:spacing w:val="-7"/>
        </w:rPr>
        <w:t xml:space="preserve"> </w:t>
      </w:r>
      <w:r>
        <w:t>el</w:t>
      </w:r>
      <w:r>
        <w:rPr>
          <w:spacing w:val="-6"/>
        </w:rPr>
        <w:t xml:space="preserve"> </w:t>
      </w:r>
      <w:r>
        <w:t>acta</w:t>
      </w:r>
      <w:r>
        <w:rPr>
          <w:spacing w:val="-5"/>
        </w:rPr>
        <w:t xml:space="preserve"> </w:t>
      </w:r>
      <w:r>
        <w:t>o</w:t>
      </w:r>
      <w:r>
        <w:rPr>
          <w:spacing w:val="-7"/>
        </w:rPr>
        <w:t xml:space="preserve"> </w:t>
      </w:r>
      <w:r>
        <w:t>propuesta</w:t>
      </w:r>
      <w:r>
        <w:rPr>
          <w:spacing w:val="-6"/>
        </w:rPr>
        <w:t xml:space="preserve"> </w:t>
      </w:r>
      <w:r>
        <w:t>de</w:t>
      </w:r>
      <w:r>
        <w:rPr>
          <w:spacing w:val="-5"/>
        </w:rPr>
        <w:t xml:space="preserve"> </w:t>
      </w:r>
      <w:r>
        <w:t>resolución,</w:t>
      </w:r>
      <w:r>
        <w:rPr>
          <w:spacing w:val="-7"/>
        </w:rPr>
        <w:t xml:space="preserve"> </w:t>
      </w:r>
      <w:r>
        <w:t>se</w:t>
      </w:r>
      <w:r>
        <w:rPr>
          <w:spacing w:val="-6"/>
        </w:rPr>
        <w:t xml:space="preserve"> </w:t>
      </w:r>
      <w:r>
        <w:t>enviará</w:t>
      </w:r>
      <w:r>
        <w:rPr>
          <w:spacing w:val="-4"/>
        </w:rPr>
        <w:t xml:space="preserve"> </w:t>
      </w:r>
      <w:r>
        <w:t>al</w:t>
      </w:r>
      <w:r>
        <w:rPr>
          <w:spacing w:val="-6"/>
        </w:rPr>
        <w:t xml:space="preserve"> </w:t>
      </w:r>
      <w:r>
        <w:t>Servicio de Control Interno para su informe. Si el informe fuera favorable, se remitirá toda la documentación al Servicio Económico y Financiero, acompañado del acuerdo del órgano competente ya firmado, por el que se resuelve la convocatoria y se designan los beneficiarios y las cuantías de las subvenciones</w:t>
      </w:r>
      <w:r>
        <w:rPr>
          <w:spacing w:val="-33"/>
        </w:rPr>
        <w:t xml:space="preserve"> </w:t>
      </w:r>
      <w:r>
        <w:t>concedidas.</w:t>
      </w:r>
    </w:p>
    <w:p w14:paraId="664ECC5A" w14:textId="77777777" w:rsidR="008D2037" w:rsidRDefault="00000000">
      <w:pPr>
        <w:pStyle w:val="Textoindependiente"/>
        <w:spacing w:before="6" w:line="360" w:lineRule="auto"/>
        <w:ind w:left="2375" w:right="1276"/>
        <w:jc w:val="both"/>
      </w:pPr>
      <w:r>
        <w:t>También debe solicitarse informe del Servicio de Control Interno cuando se contabiliza la fase O, remitiendo toda la documentación al Servicio Económico y Financiero en el caso de que el informe del Servicio de Control Interno sea favorable.</w:t>
      </w:r>
    </w:p>
    <w:p w14:paraId="7802893C" w14:textId="77777777" w:rsidR="008D2037" w:rsidRDefault="00000000">
      <w:pPr>
        <w:pStyle w:val="Textoindependiente"/>
        <w:spacing w:before="6" w:line="360" w:lineRule="auto"/>
        <w:ind w:left="2375" w:right="1275"/>
        <w:jc w:val="both"/>
      </w:pPr>
      <w:r>
        <w:t>Si</w:t>
      </w:r>
      <w:r>
        <w:rPr>
          <w:spacing w:val="-8"/>
        </w:rPr>
        <w:t xml:space="preserve"> </w:t>
      </w:r>
      <w:r>
        <w:t>se</w:t>
      </w:r>
      <w:r>
        <w:rPr>
          <w:spacing w:val="-6"/>
        </w:rPr>
        <w:t xml:space="preserve"> </w:t>
      </w:r>
      <w:r>
        <w:t>tramita</w:t>
      </w:r>
      <w:r>
        <w:rPr>
          <w:spacing w:val="-9"/>
        </w:rPr>
        <w:t xml:space="preserve"> </w:t>
      </w:r>
      <w:r>
        <w:t>una</w:t>
      </w:r>
      <w:r>
        <w:rPr>
          <w:spacing w:val="-6"/>
        </w:rPr>
        <w:t xml:space="preserve"> </w:t>
      </w:r>
      <w:r>
        <w:t>fase</w:t>
      </w:r>
      <w:r>
        <w:rPr>
          <w:spacing w:val="-7"/>
        </w:rPr>
        <w:t xml:space="preserve"> </w:t>
      </w:r>
      <w:r>
        <w:t>OP,</w:t>
      </w:r>
      <w:r>
        <w:rPr>
          <w:spacing w:val="-6"/>
        </w:rPr>
        <w:t xml:space="preserve"> </w:t>
      </w:r>
      <w:r>
        <w:t>también</w:t>
      </w:r>
      <w:r>
        <w:rPr>
          <w:spacing w:val="-8"/>
        </w:rPr>
        <w:t xml:space="preserve"> </w:t>
      </w:r>
      <w:r>
        <w:t>debe</w:t>
      </w:r>
      <w:r>
        <w:rPr>
          <w:spacing w:val="-6"/>
        </w:rPr>
        <w:t xml:space="preserve"> </w:t>
      </w:r>
      <w:r>
        <w:t>realizarse</w:t>
      </w:r>
      <w:r>
        <w:rPr>
          <w:spacing w:val="-7"/>
        </w:rPr>
        <w:t xml:space="preserve"> </w:t>
      </w:r>
      <w:r>
        <w:t>la</w:t>
      </w:r>
      <w:r>
        <w:rPr>
          <w:spacing w:val="-6"/>
        </w:rPr>
        <w:t xml:space="preserve"> </w:t>
      </w:r>
      <w:r>
        <w:t>gestión</w:t>
      </w:r>
      <w:r>
        <w:rPr>
          <w:spacing w:val="-9"/>
        </w:rPr>
        <w:t xml:space="preserve"> </w:t>
      </w:r>
      <w:r>
        <w:t>tal</w:t>
      </w:r>
      <w:r>
        <w:rPr>
          <w:spacing w:val="-6"/>
        </w:rPr>
        <w:t xml:space="preserve"> </w:t>
      </w:r>
      <w:r>
        <w:t>y</w:t>
      </w:r>
      <w:r>
        <w:rPr>
          <w:spacing w:val="-7"/>
        </w:rPr>
        <w:t xml:space="preserve"> </w:t>
      </w:r>
      <w:r>
        <w:t>como</w:t>
      </w:r>
      <w:r>
        <w:rPr>
          <w:spacing w:val="-7"/>
        </w:rPr>
        <w:t xml:space="preserve"> </w:t>
      </w:r>
      <w:r>
        <w:t>se</w:t>
      </w:r>
      <w:r>
        <w:rPr>
          <w:spacing w:val="-7"/>
        </w:rPr>
        <w:t xml:space="preserve"> </w:t>
      </w:r>
      <w:r>
        <w:t>describe</w:t>
      </w:r>
      <w:r>
        <w:rPr>
          <w:spacing w:val="-6"/>
        </w:rPr>
        <w:t xml:space="preserve"> </w:t>
      </w:r>
      <w:r>
        <w:t>para la fase</w:t>
      </w:r>
      <w:r>
        <w:rPr>
          <w:spacing w:val="-2"/>
        </w:rPr>
        <w:t xml:space="preserve"> </w:t>
      </w:r>
      <w:r>
        <w:t>O.</w:t>
      </w:r>
    </w:p>
    <w:p w14:paraId="1457BC42" w14:textId="77777777" w:rsidR="008D2037" w:rsidRDefault="00000000">
      <w:pPr>
        <w:pStyle w:val="Textoindependiente"/>
        <w:spacing w:line="360" w:lineRule="auto"/>
        <w:ind w:left="2375" w:right="1391"/>
        <w:jc w:val="both"/>
      </w:pPr>
      <w:r>
        <w:t>3.- En caso de tramitar un pago a justificar de una parte de la subvención otorgada, se realizarán las fases OP por dicho importe. Cuando se tramiten documentos relativos a estos pagos se habrá de cumplimentar con una “S” la casilla “Pago a justificar”.</w:t>
      </w:r>
    </w:p>
    <w:p w14:paraId="04DDF464" w14:textId="77777777" w:rsidR="008D2037" w:rsidRDefault="00000000">
      <w:pPr>
        <w:pStyle w:val="Textoindependiente"/>
        <w:spacing w:line="360" w:lineRule="auto"/>
        <w:ind w:left="2375" w:right="1379"/>
        <w:jc w:val="both"/>
      </w:pPr>
      <w:r>
        <w:t>4.- Una vez que el beneficiario de la subvención justifica la totalidad del gasto, se procederá</w:t>
      </w:r>
      <w:r>
        <w:rPr>
          <w:spacing w:val="-5"/>
        </w:rPr>
        <w:t xml:space="preserve"> </w:t>
      </w:r>
      <w:r>
        <w:t>a</w:t>
      </w:r>
      <w:r>
        <w:rPr>
          <w:spacing w:val="-5"/>
        </w:rPr>
        <w:t xml:space="preserve"> </w:t>
      </w:r>
      <w:r>
        <w:t>realizar</w:t>
      </w:r>
      <w:r>
        <w:rPr>
          <w:spacing w:val="-4"/>
        </w:rPr>
        <w:t xml:space="preserve"> </w:t>
      </w:r>
      <w:r>
        <w:t>las</w:t>
      </w:r>
      <w:r>
        <w:rPr>
          <w:spacing w:val="-4"/>
        </w:rPr>
        <w:t xml:space="preserve"> </w:t>
      </w:r>
      <w:r>
        <w:t>fases</w:t>
      </w:r>
      <w:r>
        <w:rPr>
          <w:spacing w:val="-4"/>
        </w:rPr>
        <w:t xml:space="preserve"> </w:t>
      </w:r>
      <w:r>
        <w:t>OP</w:t>
      </w:r>
      <w:r>
        <w:rPr>
          <w:spacing w:val="-5"/>
        </w:rPr>
        <w:t xml:space="preserve"> </w:t>
      </w:r>
      <w:r>
        <w:t>por</w:t>
      </w:r>
      <w:r>
        <w:rPr>
          <w:spacing w:val="-5"/>
        </w:rPr>
        <w:t xml:space="preserve"> </w:t>
      </w:r>
      <w:r>
        <w:t>la</w:t>
      </w:r>
      <w:r>
        <w:rPr>
          <w:spacing w:val="-3"/>
        </w:rPr>
        <w:t xml:space="preserve"> </w:t>
      </w:r>
      <w:r>
        <w:t>diferencia</w:t>
      </w:r>
      <w:r>
        <w:rPr>
          <w:spacing w:val="-5"/>
        </w:rPr>
        <w:t xml:space="preserve"> </w:t>
      </w:r>
      <w:r>
        <w:t>entre</w:t>
      </w:r>
      <w:r>
        <w:rPr>
          <w:spacing w:val="-4"/>
        </w:rPr>
        <w:t xml:space="preserve"> </w:t>
      </w:r>
      <w:r>
        <w:t>lo</w:t>
      </w:r>
      <w:r>
        <w:rPr>
          <w:spacing w:val="-4"/>
        </w:rPr>
        <w:t xml:space="preserve"> </w:t>
      </w:r>
      <w:r>
        <w:t>realmente</w:t>
      </w:r>
      <w:r>
        <w:rPr>
          <w:spacing w:val="-4"/>
        </w:rPr>
        <w:t xml:space="preserve"> </w:t>
      </w:r>
      <w:r>
        <w:t>gastado</w:t>
      </w:r>
      <w:r>
        <w:rPr>
          <w:spacing w:val="-5"/>
        </w:rPr>
        <w:t xml:space="preserve"> </w:t>
      </w:r>
      <w:r>
        <w:t>(siempre que</w:t>
      </w:r>
      <w:r>
        <w:rPr>
          <w:spacing w:val="-14"/>
        </w:rPr>
        <w:t xml:space="preserve"> </w:t>
      </w:r>
      <w:r>
        <w:t>no</w:t>
      </w:r>
      <w:r>
        <w:rPr>
          <w:spacing w:val="-13"/>
        </w:rPr>
        <w:t xml:space="preserve"> </w:t>
      </w:r>
      <w:r>
        <w:t>supere</w:t>
      </w:r>
      <w:r>
        <w:rPr>
          <w:spacing w:val="-13"/>
        </w:rPr>
        <w:t xml:space="preserve"> </w:t>
      </w:r>
      <w:r>
        <w:t>la</w:t>
      </w:r>
      <w:r>
        <w:rPr>
          <w:spacing w:val="-13"/>
        </w:rPr>
        <w:t xml:space="preserve"> </w:t>
      </w:r>
      <w:r>
        <w:t>cantidad</w:t>
      </w:r>
      <w:r>
        <w:rPr>
          <w:spacing w:val="-14"/>
        </w:rPr>
        <w:t xml:space="preserve"> </w:t>
      </w:r>
      <w:r>
        <w:t>otorgada)</w:t>
      </w:r>
      <w:r>
        <w:rPr>
          <w:spacing w:val="-13"/>
        </w:rPr>
        <w:t xml:space="preserve"> </w:t>
      </w:r>
      <w:r>
        <w:t>y</w:t>
      </w:r>
      <w:r>
        <w:rPr>
          <w:spacing w:val="-13"/>
        </w:rPr>
        <w:t xml:space="preserve"> </w:t>
      </w:r>
      <w:r>
        <w:t>lo</w:t>
      </w:r>
      <w:r>
        <w:rPr>
          <w:spacing w:val="-15"/>
        </w:rPr>
        <w:t xml:space="preserve"> </w:t>
      </w:r>
      <w:r>
        <w:t>anticipado.</w:t>
      </w:r>
      <w:r>
        <w:rPr>
          <w:spacing w:val="-13"/>
        </w:rPr>
        <w:t xml:space="preserve"> </w:t>
      </w:r>
      <w:r>
        <w:t>En</w:t>
      </w:r>
      <w:r>
        <w:rPr>
          <w:spacing w:val="-13"/>
        </w:rPr>
        <w:t xml:space="preserve"> </w:t>
      </w:r>
      <w:r>
        <w:t>el</w:t>
      </w:r>
      <w:r>
        <w:rPr>
          <w:spacing w:val="-13"/>
        </w:rPr>
        <w:t xml:space="preserve"> </w:t>
      </w:r>
      <w:r>
        <w:t>caso</w:t>
      </w:r>
      <w:r>
        <w:rPr>
          <w:spacing w:val="-14"/>
        </w:rPr>
        <w:t xml:space="preserve"> </w:t>
      </w:r>
      <w:r>
        <w:t>de</w:t>
      </w:r>
      <w:r>
        <w:rPr>
          <w:spacing w:val="-13"/>
        </w:rPr>
        <w:t xml:space="preserve"> </w:t>
      </w:r>
      <w:r>
        <w:t>no</w:t>
      </w:r>
      <w:r>
        <w:rPr>
          <w:spacing w:val="-13"/>
        </w:rPr>
        <w:t xml:space="preserve"> </w:t>
      </w:r>
      <w:r>
        <w:t>haberse</w:t>
      </w:r>
      <w:r>
        <w:rPr>
          <w:spacing w:val="-13"/>
        </w:rPr>
        <w:t xml:space="preserve"> </w:t>
      </w:r>
      <w:r>
        <w:t>tramitado pago a justificar, se realizará el OP por la totalidad de lo justificado siempre que no supere la cantidad</w:t>
      </w:r>
      <w:r>
        <w:rPr>
          <w:spacing w:val="-2"/>
        </w:rPr>
        <w:t xml:space="preserve"> </w:t>
      </w:r>
      <w:r>
        <w:t>otorgada.</w:t>
      </w:r>
    </w:p>
    <w:p w14:paraId="51F54D96" w14:textId="77777777" w:rsidR="008D2037" w:rsidRDefault="00000000">
      <w:pPr>
        <w:pStyle w:val="Textoindependiente"/>
        <w:spacing w:before="1" w:line="360" w:lineRule="auto"/>
        <w:ind w:left="2375" w:right="1381"/>
        <w:jc w:val="both"/>
      </w:pPr>
      <w:r>
        <w:t>5.-</w:t>
      </w:r>
      <w:r>
        <w:rPr>
          <w:spacing w:val="-6"/>
        </w:rPr>
        <w:t xml:space="preserve"> </w:t>
      </w:r>
      <w:r>
        <w:t>El</w:t>
      </w:r>
      <w:r>
        <w:rPr>
          <w:spacing w:val="-5"/>
        </w:rPr>
        <w:t xml:space="preserve"> </w:t>
      </w:r>
      <w:r>
        <w:t>documento</w:t>
      </w:r>
      <w:r>
        <w:rPr>
          <w:spacing w:val="-6"/>
        </w:rPr>
        <w:t xml:space="preserve"> </w:t>
      </w:r>
      <w:r>
        <w:t>contable</w:t>
      </w:r>
      <w:r>
        <w:rPr>
          <w:spacing w:val="-5"/>
        </w:rPr>
        <w:t xml:space="preserve"> </w:t>
      </w:r>
      <w:r>
        <w:t>correspondiente</w:t>
      </w:r>
      <w:r>
        <w:rPr>
          <w:spacing w:val="-4"/>
        </w:rPr>
        <w:t xml:space="preserve"> </w:t>
      </w:r>
      <w:r>
        <w:t>al</w:t>
      </w:r>
      <w:r>
        <w:rPr>
          <w:spacing w:val="-6"/>
        </w:rPr>
        <w:t xml:space="preserve"> </w:t>
      </w:r>
      <w:r>
        <w:t>pago</w:t>
      </w:r>
      <w:r>
        <w:rPr>
          <w:spacing w:val="-6"/>
        </w:rPr>
        <w:t xml:space="preserve"> </w:t>
      </w:r>
      <w:r>
        <w:t>se</w:t>
      </w:r>
      <w:r>
        <w:rPr>
          <w:spacing w:val="-5"/>
        </w:rPr>
        <w:t xml:space="preserve"> </w:t>
      </w:r>
      <w:r>
        <w:t>remitirá</w:t>
      </w:r>
      <w:r>
        <w:rPr>
          <w:spacing w:val="-5"/>
        </w:rPr>
        <w:t xml:space="preserve"> </w:t>
      </w:r>
      <w:r>
        <w:t>al</w:t>
      </w:r>
      <w:r>
        <w:rPr>
          <w:spacing w:val="-5"/>
        </w:rPr>
        <w:t xml:space="preserve"> </w:t>
      </w:r>
      <w:r>
        <w:t>Servicio</w:t>
      </w:r>
      <w:r>
        <w:rPr>
          <w:spacing w:val="-6"/>
        </w:rPr>
        <w:t xml:space="preserve"> </w:t>
      </w:r>
      <w:r>
        <w:t>Económico</w:t>
      </w:r>
      <w:r>
        <w:rPr>
          <w:spacing w:val="-6"/>
        </w:rPr>
        <w:t xml:space="preserve"> </w:t>
      </w:r>
      <w:r>
        <w:t>y Financiero acompañado del acuerdo del órgano que otorgó la subvención, una memoria</w:t>
      </w:r>
      <w:r>
        <w:rPr>
          <w:spacing w:val="-12"/>
        </w:rPr>
        <w:t xml:space="preserve"> </w:t>
      </w:r>
      <w:r>
        <w:t>explicativa</w:t>
      </w:r>
      <w:r>
        <w:rPr>
          <w:spacing w:val="-10"/>
        </w:rPr>
        <w:t xml:space="preserve"> </w:t>
      </w:r>
      <w:r>
        <w:t>y</w:t>
      </w:r>
      <w:r>
        <w:rPr>
          <w:spacing w:val="-10"/>
        </w:rPr>
        <w:t xml:space="preserve"> </w:t>
      </w:r>
      <w:r>
        <w:t>las</w:t>
      </w:r>
      <w:r>
        <w:rPr>
          <w:spacing w:val="-10"/>
        </w:rPr>
        <w:t xml:space="preserve"> </w:t>
      </w:r>
      <w:r>
        <w:t>facturas</w:t>
      </w:r>
      <w:r>
        <w:rPr>
          <w:spacing w:val="-11"/>
        </w:rPr>
        <w:t xml:space="preserve"> </w:t>
      </w:r>
      <w:r>
        <w:t>o</w:t>
      </w:r>
      <w:r>
        <w:rPr>
          <w:spacing w:val="-12"/>
        </w:rPr>
        <w:t xml:space="preserve"> </w:t>
      </w:r>
      <w:r>
        <w:t>los</w:t>
      </w:r>
      <w:r>
        <w:rPr>
          <w:spacing w:val="-11"/>
        </w:rPr>
        <w:t xml:space="preserve"> </w:t>
      </w:r>
      <w:r>
        <w:t>justificantes</w:t>
      </w:r>
      <w:r>
        <w:rPr>
          <w:spacing w:val="-11"/>
        </w:rPr>
        <w:t xml:space="preserve"> </w:t>
      </w:r>
      <w:r>
        <w:t>que</w:t>
      </w:r>
      <w:r>
        <w:rPr>
          <w:spacing w:val="-10"/>
        </w:rPr>
        <w:t xml:space="preserve"> </w:t>
      </w:r>
      <w:r>
        <w:t>procedan</w:t>
      </w:r>
      <w:r>
        <w:rPr>
          <w:spacing w:val="-11"/>
        </w:rPr>
        <w:t xml:space="preserve"> </w:t>
      </w:r>
      <w:r>
        <w:t>según</w:t>
      </w:r>
      <w:r>
        <w:rPr>
          <w:spacing w:val="-11"/>
        </w:rPr>
        <w:t xml:space="preserve"> </w:t>
      </w:r>
      <w:r>
        <w:t>lo</w:t>
      </w:r>
      <w:r>
        <w:rPr>
          <w:spacing w:val="-11"/>
        </w:rPr>
        <w:t xml:space="preserve"> </w:t>
      </w:r>
      <w:r>
        <w:t>establecido en bases de la convocatoria o Resolución de</w:t>
      </w:r>
      <w:r>
        <w:rPr>
          <w:spacing w:val="-8"/>
        </w:rPr>
        <w:t xml:space="preserve"> </w:t>
      </w:r>
      <w:r>
        <w:t>concesión.</w:t>
      </w:r>
    </w:p>
    <w:p w14:paraId="4AAE423E" w14:textId="77777777" w:rsidR="008D2037" w:rsidRDefault="008D2037">
      <w:pPr>
        <w:pStyle w:val="Textoindependiente"/>
      </w:pPr>
    </w:p>
    <w:p w14:paraId="1A301AB2" w14:textId="77777777" w:rsidR="008D2037" w:rsidRDefault="008D2037">
      <w:pPr>
        <w:pStyle w:val="Textoindependiente"/>
        <w:spacing w:before="1"/>
        <w:rPr>
          <w:sz w:val="18"/>
        </w:rPr>
      </w:pPr>
    </w:p>
    <w:p w14:paraId="427CCDCB" w14:textId="77777777" w:rsidR="008D2037" w:rsidRDefault="00000000">
      <w:pPr>
        <w:ind w:left="2375"/>
        <w:jc w:val="both"/>
        <w:rPr>
          <w:b/>
          <w:sz w:val="24"/>
        </w:rPr>
      </w:pPr>
      <w:r>
        <w:rPr>
          <w:b/>
          <w:sz w:val="24"/>
        </w:rPr>
        <w:t>Otras subvenciones</w:t>
      </w:r>
    </w:p>
    <w:p w14:paraId="48EFC840" w14:textId="77777777" w:rsidR="008D2037" w:rsidRDefault="008D2037">
      <w:pPr>
        <w:pStyle w:val="Textoindependiente"/>
        <w:rPr>
          <w:b/>
        </w:rPr>
      </w:pPr>
    </w:p>
    <w:p w14:paraId="31E2217B" w14:textId="77777777" w:rsidR="008D2037" w:rsidRDefault="008D2037">
      <w:pPr>
        <w:pStyle w:val="Textoindependiente"/>
        <w:spacing w:before="11"/>
        <w:rPr>
          <w:b/>
          <w:sz w:val="23"/>
        </w:rPr>
      </w:pPr>
    </w:p>
    <w:p w14:paraId="4B2B4A8B" w14:textId="77777777" w:rsidR="008D2037" w:rsidRDefault="00000000">
      <w:pPr>
        <w:pStyle w:val="Textoindependiente"/>
        <w:spacing w:before="1" w:line="360" w:lineRule="auto"/>
        <w:ind w:left="2375" w:right="1384"/>
        <w:jc w:val="both"/>
      </w:pPr>
      <w:r>
        <w:t>1.- Una vez que el responsable de la unidad de gastos acuerda la realización del gasto, se ejecutará la fase A por el importe máximo que pudiera alcanzar la subvención y se remitirá junto con la convocatoria al Servicio de Control Interno para que emita informe. Si el informe es favorable, se envían junto con el documento contable y las</w:t>
      </w:r>
    </w:p>
    <w:p w14:paraId="56D78EB0" w14:textId="77777777" w:rsidR="008D2037" w:rsidRDefault="008D2037">
      <w:pPr>
        <w:pStyle w:val="Textoindependiente"/>
        <w:spacing w:before="2"/>
        <w:rPr>
          <w:sz w:val="13"/>
        </w:rPr>
      </w:pPr>
    </w:p>
    <w:p w14:paraId="2689C7C3" w14:textId="77777777" w:rsidR="008D2037" w:rsidRDefault="00000000">
      <w:pPr>
        <w:pStyle w:val="Textoindependiente"/>
        <w:spacing w:before="52"/>
        <w:ind w:left="2954" w:right="1854"/>
        <w:jc w:val="center"/>
      </w:pPr>
      <w:r>
        <w:t>244</w:t>
      </w:r>
    </w:p>
    <w:p w14:paraId="0EC144CE" w14:textId="77777777" w:rsidR="008D2037" w:rsidRDefault="008D2037">
      <w:pPr>
        <w:jc w:val="center"/>
        <w:sectPr w:rsidR="008D2037" w:rsidSect="00CF3712">
          <w:pgSz w:w="14180" w:h="16840"/>
          <w:pgMar w:top="1360" w:right="1560" w:bottom="0" w:left="460" w:header="720" w:footer="720" w:gutter="0"/>
          <w:cols w:space="720"/>
        </w:sectPr>
      </w:pPr>
    </w:p>
    <w:p w14:paraId="277958D2" w14:textId="77777777" w:rsidR="008D2037" w:rsidRDefault="00000000">
      <w:pPr>
        <w:pStyle w:val="Textoindependiente"/>
        <w:spacing w:before="39"/>
        <w:ind w:left="2375"/>
        <w:jc w:val="both"/>
      </w:pPr>
      <w:r>
        <w:pict w14:anchorId="292F6662">
          <v:shape id="_x0000_s1060" type="#_x0000_t202" style="position:absolute;left:0;text-align:left;margin-left:681.25pt;margin-top:546.45pt;width:14.75pt;height:266.5pt;z-index:251913216;mso-position-horizontal-relative:page;mso-position-vertical-relative:page" filled="f" stroked="f">
            <v:textbox style="layout-flow:vertical;mso-layout-flow-alt:bottom-to-top" inset="0,0,0,0">
              <w:txbxContent>
                <w:p w14:paraId="590287B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259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bases de la convocatoria al Servicio Económico y Financiero.</w:t>
      </w:r>
    </w:p>
    <w:p w14:paraId="75513CCA" w14:textId="77777777" w:rsidR="008D2037" w:rsidRDefault="00000000">
      <w:pPr>
        <w:pStyle w:val="Textoindependiente"/>
        <w:spacing w:before="146" w:line="360" w:lineRule="auto"/>
        <w:ind w:left="2375" w:right="1377"/>
        <w:jc w:val="both"/>
      </w:pPr>
      <w:r>
        <w:t>2.- Una vez que la unidad de gastos reciba el documento A autorizado, se podrá proceder a resolver la convocatoria y a tramitar la fase D para cada uno de los beneficiarios. Este documento se acompañará del acuerdo del órgano que resolvió la convocatoria, en la que deberá constar el nombre de los beneficiarios y la cuantía de las</w:t>
      </w:r>
      <w:r>
        <w:rPr>
          <w:spacing w:val="-17"/>
        </w:rPr>
        <w:t xml:space="preserve"> </w:t>
      </w:r>
      <w:r>
        <w:t>subvenciones</w:t>
      </w:r>
      <w:r>
        <w:rPr>
          <w:spacing w:val="-8"/>
        </w:rPr>
        <w:t xml:space="preserve"> </w:t>
      </w:r>
      <w:r>
        <w:t>y</w:t>
      </w:r>
      <w:r>
        <w:rPr>
          <w:spacing w:val="-6"/>
        </w:rPr>
        <w:t xml:space="preserve"> </w:t>
      </w:r>
      <w:r>
        <w:t>se</w:t>
      </w:r>
      <w:r>
        <w:rPr>
          <w:spacing w:val="-6"/>
        </w:rPr>
        <w:t xml:space="preserve"> </w:t>
      </w:r>
      <w:r>
        <w:t>enviará</w:t>
      </w:r>
      <w:r>
        <w:rPr>
          <w:spacing w:val="-6"/>
        </w:rPr>
        <w:t xml:space="preserve"> </w:t>
      </w:r>
      <w:r>
        <w:t>al</w:t>
      </w:r>
      <w:r>
        <w:rPr>
          <w:spacing w:val="-7"/>
        </w:rPr>
        <w:t xml:space="preserve"> </w:t>
      </w:r>
      <w:r>
        <w:t>Servicio</w:t>
      </w:r>
      <w:r>
        <w:rPr>
          <w:spacing w:val="-6"/>
        </w:rPr>
        <w:t xml:space="preserve"> </w:t>
      </w:r>
      <w:r>
        <w:t>de</w:t>
      </w:r>
      <w:r>
        <w:rPr>
          <w:spacing w:val="-6"/>
        </w:rPr>
        <w:t xml:space="preserve"> </w:t>
      </w:r>
      <w:r>
        <w:t>Control</w:t>
      </w:r>
      <w:r>
        <w:rPr>
          <w:spacing w:val="-7"/>
        </w:rPr>
        <w:t xml:space="preserve"> </w:t>
      </w:r>
      <w:r>
        <w:t>Interno</w:t>
      </w:r>
      <w:r>
        <w:rPr>
          <w:spacing w:val="-8"/>
        </w:rPr>
        <w:t xml:space="preserve"> </w:t>
      </w:r>
      <w:r>
        <w:t>para</w:t>
      </w:r>
      <w:r>
        <w:rPr>
          <w:spacing w:val="-6"/>
        </w:rPr>
        <w:t xml:space="preserve"> </w:t>
      </w:r>
      <w:r>
        <w:t>la</w:t>
      </w:r>
      <w:r>
        <w:rPr>
          <w:spacing w:val="-6"/>
        </w:rPr>
        <w:t xml:space="preserve"> </w:t>
      </w:r>
      <w:r>
        <w:t>emisión</w:t>
      </w:r>
      <w:r>
        <w:rPr>
          <w:spacing w:val="-7"/>
        </w:rPr>
        <w:t xml:space="preserve"> </w:t>
      </w:r>
      <w:r>
        <w:t>de</w:t>
      </w:r>
      <w:r>
        <w:rPr>
          <w:spacing w:val="-7"/>
        </w:rPr>
        <w:t xml:space="preserve"> </w:t>
      </w:r>
      <w:r>
        <w:t>informe, que</w:t>
      </w:r>
      <w:r>
        <w:rPr>
          <w:spacing w:val="-12"/>
        </w:rPr>
        <w:t xml:space="preserve"> </w:t>
      </w:r>
      <w:r>
        <w:t>en</w:t>
      </w:r>
      <w:r>
        <w:rPr>
          <w:spacing w:val="-12"/>
        </w:rPr>
        <w:t xml:space="preserve"> </w:t>
      </w:r>
      <w:r>
        <w:t>caso</w:t>
      </w:r>
      <w:r>
        <w:rPr>
          <w:spacing w:val="-11"/>
        </w:rPr>
        <w:t xml:space="preserve"> </w:t>
      </w:r>
      <w:r>
        <w:t>de</w:t>
      </w:r>
      <w:r>
        <w:rPr>
          <w:spacing w:val="-12"/>
        </w:rPr>
        <w:t xml:space="preserve"> </w:t>
      </w:r>
      <w:r>
        <w:t>ser</w:t>
      </w:r>
      <w:r>
        <w:rPr>
          <w:spacing w:val="-11"/>
        </w:rPr>
        <w:t xml:space="preserve"> </w:t>
      </w:r>
      <w:r>
        <w:t>favorable</w:t>
      </w:r>
      <w:r>
        <w:rPr>
          <w:spacing w:val="-12"/>
        </w:rPr>
        <w:t xml:space="preserve"> </w:t>
      </w:r>
      <w:r>
        <w:t>se</w:t>
      </w:r>
      <w:r>
        <w:rPr>
          <w:spacing w:val="-12"/>
        </w:rPr>
        <w:t xml:space="preserve"> </w:t>
      </w:r>
      <w:r>
        <w:t>remitirá</w:t>
      </w:r>
      <w:r>
        <w:rPr>
          <w:spacing w:val="-12"/>
        </w:rPr>
        <w:t xml:space="preserve"> </w:t>
      </w:r>
      <w:r>
        <w:t>conjuntamente</w:t>
      </w:r>
      <w:r>
        <w:rPr>
          <w:spacing w:val="-12"/>
        </w:rPr>
        <w:t xml:space="preserve"> </w:t>
      </w:r>
      <w:r>
        <w:t>con</w:t>
      </w:r>
      <w:r>
        <w:rPr>
          <w:spacing w:val="-11"/>
        </w:rPr>
        <w:t xml:space="preserve"> </w:t>
      </w:r>
      <w:r>
        <w:t>el</w:t>
      </w:r>
      <w:r>
        <w:rPr>
          <w:spacing w:val="-12"/>
        </w:rPr>
        <w:t xml:space="preserve"> </w:t>
      </w:r>
      <w:r>
        <w:t>resto</w:t>
      </w:r>
      <w:r>
        <w:rPr>
          <w:spacing w:val="-13"/>
        </w:rPr>
        <w:t xml:space="preserve"> </w:t>
      </w:r>
      <w:r>
        <w:t>de</w:t>
      </w:r>
      <w:r>
        <w:rPr>
          <w:spacing w:val="-12"/>
        </w:rPr>
        <w:t xml:space="preserve"> </w:t>
      </w:r>
      <w:r>
        <w:t>documentación al Servicio Económico y</w:t>
      </w:r>
      <w:r>
        <w:rPr>
          <w:spacing w:val="-3"/>
        </w:rPr>
        <w:t xml:space="preserve"> </w:t>
      </w:r>
      <w:r>
        <w:t>Financiero.</w:t>
      </w:r>
    </w:p>
    <w:p w14:paraId="4895FCAE" w14:textId="77777777" w:rsidR="008D2037" w:rsidRDefault="00000000">
      <w:pPr>
        <w:pStyle w:val="Textoindependiente"/>
        <w:spacing w:line="360" w:lineRule="auto"/>
        <w:ind w:left="2375" w:right="1379"/>
        <w:jc w:val="both"/>
      </w:pPr>
      <w:r>
        <w:t>3.- Cuando el beneficiario justifique el gasto, se procederá a contabilizar las fases OP y se enviará esta documentación al Servicio de Control Interno para que emita informe. Si el informe es favorable, se envía junto al resto de la documentación al Servicio Económico y Financiero.</w:t>
      </w:r>
    </w:p>
    <w:p w14:paraId="3D0B7D3F" w14:textId="77777777" w:rsidR="008D2037" w:rsidRDefault="008D2037">
      <w:pPr>
        <w:pStyle w:val="Textoindependiente"/>
      </w:pPr>
    </w:p>
    <w:p w14:paraId="7CD0B226" w14:textId="77777777" w:rsidR="008D2037" w:rsidRDefault="00000000">
      <w:pPr>
        <w:spacing w:before="153"/>
        <w:ind w:left="2375"/>
        <w:jc w:val="both"/>
        <w:rPr>
          <w:b/>
          <w:sz w:val="24"/>
        </w:rPr>
      </w:pPr>
      <w:r>
        <w:rPr>
          <w:b/>
          <w:sz w:val="24"/>
        </w:rPr>
        <w:t>Subvenciones de menor cuantía</w:t>
      </w:r>
    </w:p>
    <w:p w14:paraId="6D4F5AF5" w14:textId="77777777" w:rsidR="008D2037" w:rsidRDefault="00000000">
      <w:pPr>
        <w:pStyle w:val="Textoindependiente"/>
        <w:spacing w:before="1" w:line="360" w:lineRule="auto"/>
        <w:ind w:left="2375" w:right="1380"/>
        <w:jc w:val="both"/>
      </w:pPr>
      <w:r>
        <w:t>Todas aquellas subvenciones contempladas en el artículo 22 de la Ley 38/2003, de 17 de noviembre, General de Subvenciones, que no tengan normas específicas para su tramitación, podrán presentar en un único documento: la solicitud, la declaración responsable y la aceptación condicionada a</w:t>
      </w:r>
    </w:p>
    <w:p w14:paraId="18614C49" w14:textId="77777777" w:rsidR="008D2037" w:rsidRDefault="00000000">
      <w:pPr>
        <w:pStyle w:val="Textoindependiente"/>
        <w:spacing w:before="4" w:line="360" w:lineRule="auto"/>
        <w:ind w:left="2375" w:right="1432"/>
        <w:jc w:val="both"/>
      </w:pPr>
      <w:r>
        <w:t>su resolución, para acreditar los requisitos y obligaciones que determina la Ley de Subvenciones, según el modelo que figura seguidamente.</w:t>
      </w:r>
    </w:p>
    <w:p w14:paraId="67B859EB" w14:textId="77777777" w:rsidR="008D2037" w:rsidRDefault="00000000">
      <w:pPr>
        <w:pStyle w:val="Textoindependiente"/>
        <w:spacing w:before="5" w:line="360" w:lineRule="auto"/>
        <w:ind w:left="2375" w:right="1402"/>
        <w:jc w:val="both"/>
      </w:pPr>
      <w:r>
        <w:t>Además, y en todo caso, deberá presentar los justificantes exigidos en la convocatoria o resolución de concesión.</w:t>
      </w:r>
    </w:p>
    <w:p w14:paraId="265E7E90" w14:textId="77777777" w:rsidR="008D2037" w:rsidRDefault="008D2037">
      <w:pPr>
        <w:pStyle w:val="Textoindependiente"/>
        <w:spacing w:before="1"/>
      </w:pPr>
    </w:p>
    <w:p w14:paraId="122A2D43" w14:textId="77777777" w:rsidR="008D2037" w:rsidRDefault="00000000">
      <w:pPr>
        <w:ind w:left="2852"/>
        <w:rPr>
          <w:b/>
          <w:sz w:val="24"/>
        </w:rPr>
      </w:pPr>
      <w:r>
        <w:rPr>
          <w:rFonts w:ascii="Arial"/>
          <w:sz w:val="24"/>
        </w:rPr>
        <w:t xml:space="preserve">4. </w:t>
      </w:r>
      <w:r>
        <w:rPr>
          <w:b/>
          <w:sz w:val="24"/>
        </w:rPr>
        <w:t>ENCARGOS A MEDIOS PROPIOS DE LA ULPGC</w:t>
      </w:r>
    </w:p>
    <w:p w14:paraId="771719BC" w14:textId="77777777" w:rsidR="008D2037" w:rsidRDefault="00000000">
      <w:pPr>
        <w:pStyle w:val="Textoindependiente"/>
        <w:spacing w:before="1" w:line="360" w:lineRule="auto"/>
        <w:ind w:left="2375" w:right="1381"/>
        <w:jc w:val="both"/>
      </w:pPr>
      <w:r>
        <w:t>A la finalización de cada encargo, los medios propios no personificados de la ULPGC deberán justificar todas las entregas recibidas de la Universidad, debiendo reintegrar los fondos sobrantes si los hubiera.</w:t>
      </w:r>
    </w:p>
    <w:p w14:paraId="4C433C8E" w14:textId="77777777" w:rsidR="008D2037" w:rsidRDefault="00000000">
      <w:pPr>
        <w:pStyle w:val="Textoindependiente"/>
        <w:spacing w:line="360" w:lineRule="auto"/>
        <w:ind w:left="2375" w:right="1379"/>
        <w:jc w:val="both"/>
      </w:pPr>
      <w:r>
        <w:t>Recibida</w:t>
      </w:r>
      <w:r>
        <w:rPr>
          <w:spacing w:val="-5"/>
        </w:rPr>
        <w:t xml:space="preserve"> </w:t>
      </w:r>
      <w:r>
        <w:t>la</w:t>
      </w:r>
      <w:r>
        <w:rPr>
          <w:spacing w:val="-5"/>
        </w:rPr>
        <w:t xml:space="preserve"> </w:t>
      </w:r>
      <w:r>
        <w:t>justificación</w:t>
      </w:r>
      <w:r>
        <w:rPr>
          <w:spacing w:val="-4"/>
        </w:rPr>
        <w:t xml:space="preserve"> </w:t>
      </w:r>
      <w:r>
        <w:t>en</w:t>
      </w:r>
      <w:r>
        <w:rPr>
          <w:spacing w:val="-4"/>
        </w:rPr>
        <w:t xml:space="preserve"> </w:t>
      </w:r>
      <w:r>
        <w:t>la</w:t>
      </w:r>
      <w:r>
        <w:rPr>
          <w:spacing w:val="-4"/>
        </w:rPr>
        <w:t xml:space="preserve"> </w:t>
      </w:r>
      <w:r>
        <w:t>ULPGC,</w:t>
      </w:r>
      <w:r>
        <w:rPr>
          <w:spacing w:val="-5"/>
        </w:rPr>
        <w:t xml:space="preserve"> </w:t>
      </w:r>
      <w:r>
        <w:t>la</w:t>
      </w:r>
      <w:r>
        <w:rPr>
          <w:spacing w:val="-5"/>
        </w:rPr>
        <w:t xml:space="preserve"> </w:t>
      </w:r>
      <w:r>
        <w:t>Gerencia,</w:t>
      </w:r>
      <w:r>
        <w:rPr>
          <w:spacing w:val="-5"/>
        </w:rPr>
        <w:t xml:space="preserve"> </w:t>
      </w:r>
      <w:r>
        <w:t>tras</w:t>
      </w:r>
      <w:r>
        <w:rPr>
          <w:spacing w:val="-5"/>
        </w:rPr>
        <w:t xml:space="preserve"> </w:t>
      </w:r>
      <w:r>
        <w:t>su</w:t>
      </w:r>
      <w:r>
        <w:rPr>
          <w:spacing w:val="-4"/>
        </w:rPr>
        <w:t xml:space="preserve"> </w:t>
      </w:r>
      <w:r>
        <w:t>revisión,</w:t>
      </w:r>
      <w:r>
        <w:rPr>
          <w:spacing w:val="-5"/>
        </w:rPr>
        <w:t xml:space="preserve"> </w:t>
      </w:r>
      <w:r>
        <w:t>declarará</w:t>
      </w:r>
      <w:r>
        <w:rPr>
          <w:spacing w:val="-4"/>
        </w:rPr>
        <w:t xml:space="preserve"> </w:t>
      </w:r>
      <w:r>
        <w:t>la</w:t>
      </w:r>
      <w:r>
        <w:rPr>
          <w:spacing w:val="-4"/>
        </w:rPr>
        <w:t xml:space="preserve"> </w:t>
      </w:r>
      <w:r>
        <w:t>correcta justificación de los fondos transferidos o la reclamación de los fondos no justificados, previo informe del Servicio de Control</w:t>
      </w:r>
      <w:r>
        <w:rPr>
          <w:spacing w:val="-6"/>
        </w:rPr>
        <w:t xml:space="preserve"> </w:t>
      </w:r>
      <w:r>
        <w:t>Interno.</w:t>
      </w:r>
    </w:p>
    <w:p w14:paraId="4A76E5C8" w14:textId="77777777" w:rsidR="008D2037" w:rsidRDefault="00000000">
      <w:pPr>
        <w:pStyle w:val="Textoindependiente"/>
        <w:spacing w:before="2" w:line="360" w:lineRule="auto"/>
        <w:ind w:left="2375" w:right="1381"/>
        <w:jc w:val="both"/>
      </w:pPr>
      <w:r>
        <w:t>El</w:t>
      </w:r>
      <w:r>
        <w:rPr>
          <w:spacing w:val="-16"/>
        </w:rPr>
        <w:t xml:space="preserve"> </w:t>
      </w:r>
      <w:r>
        <w:t>Servicio</w:t>
      </w:r>
      <w:r>
        <w:rPr>
          <w:spacing w:val="-16"/>
        </w:rPr>
        <w:t xml:space="preserve"> </w:t>
      </w:r>
      <w:r>
        <w:t>de</w:t>
      </w:r>
      <w:r>
        <w:rPr>
          <w:spacing w:val="-16"/>
        </w:rPr>
        <w:t xml:space="preserve"> </w:t>
      </w:r>
      <w:r>
        <w:t>Control</w:t>
      </w:r>
      <w:r>
        <w:rPr>
          <w:spacing w:val="-15"/>
        </w:rPr>
        <w:t xml:space="preserve"> </w:t>
      </w:r>
      <w:r>
        <w:t>Interno</w:t>
      </w:r>
      <w:r>
        <w:rPr>
          <w:spacing w:val="-16"/>
        </w:rPr>
        <w:t xml:space="preserve"> </w:t>
      </w:r>
      <w:r>
        <w:t>requerirá,</w:t>
      </w:r>
      <w:r>
        <w:rPr>
          <w:spacing w:val="-15"/>
        </w:rPr>
        <w:t xml:space="preserve"> </w:t>
      </w:r>
      <w:r>
        <w:t>en</w:t>
      </w:r>
      <w:r>
        <w:rPr>
          <w:spacing w:val="-15"/>
        </w:rPr>
        <w:t xml:space="preserve"> </w:t>
      </w:r>
      <w:r>
        <w:t>el</w:t>
      </w:r>
      <w:r>
        <w:rPr>
          <w:spacing w:val="-15"/>
        </w:rPr>
        <w:t xml:space="preserve"> </w:t>
      </w:r>
      <w:r>
        <w:t>ejercicio</w:t>
      </w:r>
      <w:r>
        <w:rPr>
          <w:spacing w:val="-15"/>
        </w:rPr>
        <w:t xml:space="preserve"> </w:t>
      </w:r>
      <w:r>
        <w:t>de</w:t>
      </w:r>
      <w:r>
        <w:rPr>
          <w:spacing w:val="-16"/>
        </w:rPr>
        <w:t xml:space="preserve"> </w:t>
      </w:r>
      <w:r>
        <w:t>su</w:t>
      </w:r>
      <w:r>
        <w:rPr>
          <w:spacing w:val="-16"/>
        </w:rPr>
        <w:t xml:space="preserve"> </w:t>
      </w:r>
      <w:r>
        <w:t>función</w:t>
      </w:r>
      <w:r>
        <w:rPr>
          <w:spacing w:val="-16"/>
        </w:rPr>
        <w:t xml:space="preserve"> </w:t>
      </w:r>
      <w:r>
        <w:t>de</w:t>
      </w:r>
      <w:r>
        <w:rPr>
          <w:spacing w:val="-15"/>
        </w:rPr>
        <w:t xml:space="preserve"> </w:t>
      </w:r>
      <w:r>
        <w:t>control,</w:t>
      </w:r>
      <w:r>
        <w:rPr>
          <w:spacing w:val="-17"/>
        </w:rPr>
        <w:t xml:space="preserve"> </w:t>
      </w:r>
      <w:r>
        <w:t>cuantos documentos justificativos de la entrega de los fondos considere necesarios para</w:t>
      </w:r>
      <w:r>
        <w:rPr>
          <w:spacing w:val="-15"/>
        </w:rPr>
        <w:t xml:space="preserve"> </w:t>
      </w:r>
      <w:r>
        <w:t>las</w:t>
      </w:r>
    </w:p>
    <w:p w14:paraId="4E5A0D76" w14:textId="77777777" w:rsidR="008D2037" w:rsidRDefault="008D2037">
      <w:pPr>
        <w:pStyle w:val="Textoindependiente"/>
        <w:spacing w:before="8"/>
        <w:rPr>
          <w:sz w:val="18"/>
        </w:rPr>
      </w:pPr>
    </w:p>
    <w:p w14:paraId="6FC33F9B" w14:textId="77777777" w:rsidR="008D2037" w:rsidRDefault="00000000">
      <w:pPr>
        <w:pStyle w:val="Textoindependiente"/>
        <w:spacing w:before="52"/>
        <w:ind w:left="2954" w:right="1854"/>
        <w:jc w:val="center"/>
      </w:pPr>
      <w:r>
        <w:t>245</w:t>
      </w:r>
    </w:p>
    <w:p w14:paraId="306C120C" w14:textId="77777777" w:rsidR="008D2037" w:rsidRDefault="008D2037">
      <w:pPr>
        <w:jc w:val="center"/>
        <w:sectPr w:rsidR="008D2037" w:rsidSect="00CF3712">
          <w:pgSz w:w="14180" w:h="16840"/>
          <w:pgMar w:top="1360" w:right="1560" w:bottom="0" w:left="460" w:header="720" w:footer="720" w:gutter="0"/>
          <w:cols w:space="720"/>
        </w:sectPr>
      </w:pPr>
    </w:p>
    <w:p w14:paraId="3CFD3033" w14:textId="77777777" w:rsidR="008D2037" w:rsidRDefault="00000000">
      <w:pPr>
        <w:pStyle w:val="Textoindependiente"/>
        <w:spacing w:before="39"/>
        <w:ind w:left="2375"/>
      </w:pPr>
      <w:r>
        <w:pict w14:anchorId="1A778FA7">
          <v:shape id="_x0000_s1059" type="#_x0000_t202" style="position:absolute;left:0;text-align:left;margin-left:681.25pt;margin-top:546.45pt;width:14.75pt;height:266.5pt;z-index:251914240;mso-position-horizontal-relative:page;mso-position-vertical-relative:page" filled="f" stroked="f">
            <v:textbox style="layout-flow:vertical;mso-layout-flow-alt:bottom-to-top" inset="0,0,0,0">
              <w:txbxContent>
                <w:p w14:paraId="6F240D2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comprobaciones a realizar.</w:t>
      </w:r>
    </w:p>
    <w:p w14:paraId="582EE633" w14:textId="77777777" w:rsidR="008D2037" w:rsidRDefault="008D2037">
      <w:pPr>
        <w:pStyle w:val="Textoindependiente"/>
        <w:spacing w:before="8"/>
        <w:rPr>
          <w:sz w:val="19"/>
        </w:rPr>
      </w:pPr>
    </w:p>
    <w:p w14:paraId="1A420BEB" w14:textId="77777777" w:rsidR="008D2037" w:rsidRDefault="00000000">
      <w:pPr>
        <w:ind w:left="1134" w:right="2670"/>
        <w:jc w:val="center"/>
        <w:rPr>
          <w:b/>
          <w:sz w:val="24"/>
        </w:rPr>
      </w:pPr>
      <w:r>
        <w:rPr>
          <w:b/>
          <w:sz w:val="24"/>
        </w:rPr>
        <w:t>SUBVENCIÓN</w:t>
      </w:r>
    </w:p>
    <w:p w14:paraId="72D00498" w14:textId="77777777" w:rsidR="008D2037" w:rsidRDefault="008D2037">
      <w:pPr>
        <w:pStyle w:val="Textoindependiente"/>
        <w:rPr>
          <w:b/>
          <w:sz w:val="12"/>
        </w:rPr>
      </w:pPr>
    </w:p>
    <w:tbl>
      <w:tblPr>
        <w:tblStyle w:val="TableNormal"/>
        <w:tblW w:w="0" w:type="auto"/>
        <w:tblInd w:w="2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gridCol w:w="2208"/>
        <w:gridCol w:w="2323"/>
        <w:gridCol w:w="2210"/>
      </w:tblGrid>
      <w:tr w:rsidR="008D2037" w14:paraId="78D1084B" w14:textId="77777777">
        <w:trPr>
          <w:trHeight w:val="584"/>
        </w:trPr>
        <w:tc>
          <w:tcPr>
            <w:tcW w:w="8837" w:type="dxa"/>
            <w:gridSpan w:val="4"/>
          </w:tcPr>
          <w:p w14:paraId="314D2D56" w14:textId="77777777" w:rsidR="008D2037" w:rsidRDefault="00000000">
            <w:pPr>
              <w:pStyle w:val="TableParagraph"/>
              <w:spacing w:line="292" w:lineRule="exact"/>
              <w:ind w:left="4"/>
              <w:rPr>
                <w:b/>
                <w:sz w:val="24"/>
              </w:rPr>
            </w:pPr>
            <w:r>
              <w:rPr>
                <w:b/>
                <w:sz w:val="24"/>
              </w:rPr>
              <w:t>DATOS DEL BENEFICIARIO</w:t>
            </w:r>
          </w:p>
        </w:tc>
      </w:tr>
      <w:tr w:rsidR="008D2037" w14:paraId="5BFE2C71" w14:textId="77777777">
        <w:trPr>
          <w:trHeight w:val="562"/>
        </w:trPr>
        <w:tc>
          <w:tcPr>
            <w:tcW w:w="6627" w:type="dxa"/>
            <w:gridSpan w:val="3"/>
          </w:tcPr>
          <w:p w14:paraId="06380D1A" w14:textId="77777777" w:rsidR="008D2037" w:rsidRDefault="00000000">
            <w:pPr>
              <w:pStyle w:val="TableParagraph"/>
              <w:spacing w:line="292" w:lineRule="exact"/>
              <w:ind w:left="4"/>
              <w:rPr>
                <w:b/>
                <w:sz w:val="24"/>
              </w:rPr>
            </w:pPr>
            <w:r>
              <w:rPr>
                <w:b/>
                <w:sz w:val="24"/>
              </w:rPr>
              <w:t>ENTIDAD/PERSONA BENEFICIARIA</w:t>
            </w:r>
          </w:p>
        </w:tc>
        <w:tc>
          <w:tcPr>
            <w:tcW w:w="2210" w:type="dxa"/>
          </w:tcPr>
          <w:p w14:paraId="2F5B48A2" w14:textId="77777777" w:rsidR="008D2037" w:rsidRDefault="00000000">
            <w:pPr>
              <w:pStyle w:val="TableParagraph"/>
              <w:spacing w:line="292" w:lineRule="exact"/>
              <w:ind w:left="5"/>
              <w:rPr>
                <w:b/>
                <w:sz w:val="24"/>
              </w:rPr>
            </w:pPr>
            <w:r>
              <w:rPr>
                <w:b/>
                <w:sz w:val="24"/>
              </w:rPr>
              <w:t>NIF</w:t>
            </w:r>
          </w:p>
        </w:tc>
      </w:tr>
      <w:tr w:rsidR="008D2037" w14:paraId="256FD29E" w14:textId="77777777">
        <w:trPr>
          <w:trHeight w:val="563"/>
        </w:trPr>
        <w:tc>
          <w:tcPr>
            <w:tcW w:w="6627" w:type="dxa"/>
            <w:gridSpan w:val="3"/>
          </w:tcPr>
          <w:p w14:paraId="40FBD0BB" w14:textId="77777777" w:rsidR="008D2037" w:rsidRDefault="00000000">
            <w:pPr>
              <w:pStyle w:val="TableParagraph"/>
              <w:spacing w:line="292" w:lineRule="exact"/>
              <w:ind w:left="4"/>
              <w:rPr>
                <w:b/>
                <w:sz w:val="24"/>
              </w:rPr>
            </w:pPr>
            <w:r>
              <w:rPr>
                <w:b/>
                <w:sz w:val="24"/>
              </w:rPr>
              <w:t>DOMICILIO</w:t>
            </w:r>
          </w:p>
        </w:tc>
        <w:tc>
          <w:tcPr>
            <w:tcW w:w="2210" w:type="dxa"/>
          </w:tcPr>
          <w:p w14:paraId="17835C12" w14:textId="77777777" w:rsidR="008D2037" w:rsidRDefault="00000000">
            <w:pPr>
              <w:pStyle w:val="TableParagraph"/>
              <w:spacing w:line="292" w:lineRule="exact"/>
              <w:ind w:left="5"/>
              <w:rPr>
                <w:b/>
                <w:sz w:val="24"/>
              </w:rPr>
            </w:pPr>
            <w:r>
              <w:rPr>
                <w:b/>
                <w:sz w:val="24"/>
              </w:rPr>
              <w:t>CP</w:t>
            </w:r>
          </w:p>
        </w:tc>
      </w:tr>
      <w:tr w:rsidR="008D2037" w14:paraId="7FDCB523" w14:textId="77777777">
        <w:trPr>
          <w:trHeight w:val="562"/>
        </w:trPr>
        <w:tc>
          <w:tcPr>
            <w:tcW w:w="8837" w:type="dxa"/>
            <w:gridSpan w:val="4"/>
          </w:tcPr>
          <w:p w14:paraId="4DEFB417" w14:textId="77777777" w:rsidR="008D2037" w:rsidRDefault="00000000">
            <w:pPr>
              <w:pStyle w:val="TableParagraph"/>
              <w:spacing w:line="292" w:lineRule="exact"/>
              <w:ind w:left="4"/>
              <w:rPr>
                <w:b/>
                <w:sz w:val="24"/>
              </w:rPr>
            </w:pPr>
            <w:r>
              <w:rPr>
                <w:b/>
                <w:sz w:val="24"/>
              </w:rPr>
              <w:t>MUNICIPIO/PROVINCIA</w:t>
            </w:r>
          </w:p>
        </w:tc>
      </w:tr>
      <w:tr w:rsidR="008D2037" w14:paraId="531BCBDF" w14:textId="77777777">
        <w:trPr>
          <w:trHeight w:val="845"/>
        </w:trPr>
        <w:tc>
          <w:tcPr>
            <w:tcW w:w="2096" w:type="dxa"/>
          </w:tcPr>
          <w:p w14:paraId="511DF74D" w14:textId="77777777" w:rsidR="008D2037" w:rsidRDefault="00000000">
            <w:pPr>
              <w:pStyle w:val="TableParagraph"/>
              <w:spacing w:line="292" w:lineRule="exact"/>
              <w:ind w:left="4"/>
              <w:rPr>
                <w:b/>
                <w:sz w:val="24"/>
              </w:rPr>
            </w:pPr>
            <w:r>
              <w:rPr>
                <w:b/>
                <w:sz w:val="24"/>
              </w:rPr>
              <w:t>TFNO</w:t>
            </w:r>
          </w:p>
        </w:tc>
        <w:tc>
          <w:tcPr>
            <w:tcW w:w="2208" w:type="dxa"/>
          </w:tcPr>
          <w:p w14:paraId="05A51AEB" w14:textId="77777777" w:rsidR="008D2037" w:rsidRDefault="00000000">
            <w:pPr>
              <w:pStyle w:val="TableParagraph"/>
              <w:spacing w:line="292" w:lineRule="exact"/>
              <w:ind w:left="5"/>
              <w:rPr>
                <w:b/>
                <w:sz w:val="24"/>
              </w:rPr>
            </w:pPr>
            <w:r>
              <w:rPr>
                <w:b/>
                <w:sz w:val="24"/>
              </w:rPr>
              <w:t>FAX</w:t>
            </w:r>
          </w:p>
        </w:tc>
        <w:tc>
          <w:tcPr>
            <w:tcW w:w="4533" w:type="dxa"/>
            <w:gridSpan w:val="2"/>
          </w:tcPr>
          <w:p w14:paraId="2A0669F6" w14:textId="77777777" w:rsidR="008D2037" w:rsidRDefault="00000000">
            <w:pPr>
              <w:pStyle w:val="TableParagraph"/>
              <w:spacing w:line="292" w:lineRule="exact"/>
              <w:ind w:left="5"/>
              <w:rPr>
                <w:b/>
                <w:sz w:val="24"/>
              </w:rPr>
            </w:pPr>
            <w:r>
              <w:rPr>
                <w:b/>
                <w:sz w:val="24"/>
              </w:rPr>
              <w:t>E-MAIL</w:t>
            </w:r>
          </w:p>
        </w:tc>
      </w:tr>
      <w:tr w:rsidR="008D2037" w14:paraId="6674A481" w14:textId="77777777">
        <w:trPr>
          <w:trHeight w:val="688"/>
        </w:trPr>
        <w:tc>
          <w:tcPr>
            <w:tcW w:w="6627" w:type="dxa"/>
            <w:gridSpan w:val="3"/>
          </w:tcPr>
          <w:p w14:paraId="6C690B1E" w14:textId="77777777" w:rsidR="008D2037" w:rsidRDefault="00000000">
            <w:pPr>
              <w:pStyle w:val="TableParagraph"/>
              <w:spacing w:line="292" w:lineRule="exact"/>
              <w:ind w:left="4"/>
              <w:rPr>
                <w:b/>
                <w:sz w:val="24"/>
              </w:rPr>
            </w:pPr>
            <w:r>
              <w:rPr>
                <w:b/>
                <w:sz w:val="24"/>
              </w:rPr>
              <w:t>APELLIDOS Y NOMBRE DEL REPRESENTANTE, EN SU CASO</w:t>
            </w:r>
          </w:p>
        </w:tc>
        <w:tc>
          <w:tcPr>
            <w:tcW w:w="2210" w:type="dxa"/>
          </w:tcPr>
          <w:p w14:paraId="14DC6753" w14:textId="77777777" w:rsidR="008D2037" w:rsidRDefault="00000000">
            <w:pPr>
              <w:pStyle w:val="TableParagraph"/>
              <w:spacing w:line="292" w:lineRule="exact"/>
              <w:ind w:left="5"/>
              <w:rPr>
                <w:b/>
                <w:sz w:val="24"/>
              </w:rPr>
            </w:pPr>
            <w:r>
              <w:rPr>
                <w:b/>
                <w:sz w:val="24"/>
              </w:rPr>
              <w:t>NIF</w:t>
            </w:r>
          </w:p>
        </w:tc>
      </w:tr>
    </w:tbl>
    <w:p w14:paraId="23D7E266" w14:textId="77777777" w:rsidR="008D2037" w:rsidRDefault="008D2037">
      <w:pPr>
        <w:pStyle w:val="Textoindependiente"/>
        <w:spacing w:before="11"/>
        <w:rPr>
          <w:b/>
          <w:sz w:val="35"/>
        </w:rPr>
      </w:pPr>
    </w:p>
    <w:p w14:paraId="2C152E5C" w14:textId="77777777" w:rsidR="008D2037" w:rsidRDefault="00000000">
      <w:pPr>
        <w:ind w:left="1134" w:right="2670"/>
        <w:jc w:val="center"/>
        <w:rPr>
          <w:b/>
          <w:sz w:val="24"/>
        </w:rPr>
      </w:pPr>
      <w:r>
        <w:rPr>
          <w:b/>
          <w:sz w:val="24"/>
        </w:rPr>
        <w:t>SOLICITUD</w:t>
      </w:r>
    </w:p>
    <w:p w14:paraId="43A047F4" w14:textId="77777777" w:rsidR="008D2037" w:rsidRDefault="00000000">
      <w:pPr>
        <w:pStyle w:val="Textoindependiente"/>
        <w:tabs>
          <w:tab w:val="left" w:leader="dot" w:pos="10422"/>
        </w:tabs>
        <w:spacing w:before="146"/>
        <w:ind w:left="2375"/>
      </w:pPr>
      <w:r>
        <w:t xml:space="preserve">Se  solicita  la  concesión  de  una  subvención  destinada  </w:t>
      </w:r>
      <w:r>
        <w:rPr>
          <w:spacing w:val="1"/>
        </w:rPr>
        <w:t xml:space="preserve"> </w:t>
      </w:r>
      <w:r>
        <w:t xml:space="preserve">a </w:t>
      </w:r>
      <w:r>
        <w:rPr>
          <w:spacing w:val="7"/>
        </w:rPr>
        <w:t xml:space="preserve"> </w:t>
      </w:r>
      <w:r>
        <w:t>financiar</w:t>
      </w:r>
      <w:r>
        <w:tab/>
        <w:t>por</w:t>
      </w:r>
    </w:p>
    <w:p w14:paraId="76F52EE2" w14:textId="77777777" w:rsidR="008D2037" w:rsidRDefault="00000000">
      <w:pPr>
        <w:pStyle w:val="Textoindependiente"/>
        <w:tabs>
          <w:tab w:val="left" w:leader="dot" w:pos="6727"/>
        </w:tabs>
        <w:spacing w:before="147"/>
        <w:ind w:left="2375"/>
      </w:pPr>
      <w:r>
        <w:t>importe de</w:t>
      </w:r>
      <w:r>
        <w:rPr>
          <w:spacing w:val="-7"/>
        </w:rPr>
        <w:t xml:space="preserve"> </w:t>
      </w:r>
      <w:r>
        <w:t>……………………………euros</w:t>
      </w:r>
      <w:r>
        <w:rPr>
          <w:spacing w:val="-4"/>
        </w:rPr>
        <w:t xml:space="preserve"> </w:t>
      </w:r>
      <w:r>
        <w:t>(…</w:t>
      </w:r>
      <w:r>
        <w:tab/>
        <w:t>€).</w:t>
      </w:r>
    </w:p>
    <w:p w14:paraId="37148CBD" w14:textId="77777777" w:rsidR="008D2037" w:rsidRDefault="008D2037">
      <w:pPr>
        <w:pStyle w:val="Textoindependiente"/>
        <w:rPr>
          <w:sz w:val="26"/>
        </w:rPr>
      </w:pPr>
    </w:p>
    <w:p w14:paraId="2A67F339" w14:textId="77777777" w:rsidR="008D2037" w:rsidRDefault="008D2037">
      <w:pPr>
        <w:pStyle w:val="Textoindependiente"/>
        <w:spacing w:before="8"/>
        <w:rPr>
          <w:sz w:val="22"/>
        </w:rPr>
      </w:pPr>
    </w:p>
    <w:p w14:paraId="70EA8CE6" w14:textId="77777777" w:rsidR="008D2037" w:rsidRDefault="00000000">
      <w:pPr>
        <w:ind w:left="1133" w:right="2670"/>
        <w:jc w:val="center"/>
        <w:rPr>
          <w:b/>
          <w:sz w:val="24"/>
        </w:rPr>
      </w:pPr>
      <w:r>
        <w:rPr>
          <w:b/>
          <w:sz w:val="24"/>
        </w:rPr>
        <w:t>DECLARACIÓN RESPONSABLE</w:t>
      </w:r>
    </w:p>
    <w:p w14:paraId="712C406C" w14:textId="77777777" w:rsidR="008D2037" w:rsidRDefault="00000000">
      <w:pPr>
        <w:pStyle w:val="Textoindependiente"/>
        <w:spacing w:before="147" w:line="360" w:lineRule="auto"/>
        <w:ind w:left="2375" w:right="1380"/>
        <w:jc w:val="both"/>
      </w:pPr>
      <w:r>
        <w:t>Para que conste ante la Universidad de Las Palmas de Gran Canaria, como entidad concedente de la subvención descrita declaro de forma responsable en calidad de beneficiario</w:t>
      </w:r>
      <w:r>
        <w:rPr>
          <w:spacing w:val="-11"/>
        </w:rPr>
        <w:t xml:space="preserve"> </w:t>
      </w:r>
      <w:r>
        <w:t>de</w:t>
      </w:r>
      <w:r>
        <w:rPr>
          <w:spacing w:val="-11"/>
        </w:rPr>
        <w:t xml:space="preserve"> </w:t>
      </w:r>
      <w:r>
        <w:t>la</w:t>
      </w:r>
      <w:r>
        <w:rPr>
          <w:spacing w:val="-9"/>
        </w:rPr>
        <w:t xml:space="preserve"> </w:t>
      </w:r>
      <w:r>
        <w:t>subvención</w:t>
      </w:r>
      <w:r>
        <w:rPr>
          <w:spacing w:val="-11"/>
        </w:rPr>
        <w:t xml:space="preserve"> </w:t>
      </w:r>
      <w:r>
        <w:t>solicitada,</w:t>
      </w:r>
      <w:r>
        <w:rPr>
          <w:spacing w:val="-10"/>
        </w:rPr>
        <w:t xml:space="preserve"> </w:t>
      </w:r>
      <w:r>
        <w:t>que</w:t>
      </w:r>
      <w:r>
        <w:rPr>
          <w:spacing w:val="-11"/>
        </w:rPr>
        <w:t xml:space="preserve"> </w:t>
      </w:r>
      <w:r>
        <w:t>de</w:t>
      </w:r>
      <w:r>
        <w:rPr>
          <w:spacing w:val="-10"/>
        </w:rPr>
        <w:t xml:space="preserve"> </w:t>
      </w:r>
      <w:r>
        <w:t>forma</w:t>
      </w:r>
      <w:r>
        <w:rPr>
          <w:spacing w:val="-11"/>
        </w:rPr>
        <w:t xml:space="preserve"> </w:t>
      </w:r>
      <w:r>
        <w:t>personal</w:t>
      </w:r>
      <w:r>
        <w:rPr>
          <w:spacing w:val="-10"/>
        </w:rPr>
        <w:t xml:space="preserve"> </w:t>
      </w:r>
      <w:r>
        <w:t>o</w:t>
      </w:r>
      <w:r>
        <w:rPr>
          <w:spacing w:val="-12"/>
        </w:rPr>
        <w:t xml:space="preserve"> </w:t>
      </w:r>
      <w:r>
        <w:t>en</w:t>
      </w:r>
      <w:r>
        <w:rPr>
          <w:spacing w:val="-9"/>
        </w:rPr>
        <w:t xml:space="preserve"> </w:t>
      </w:r>
      <w:r>
        <w:t>nombre</w:t>
      </w:r>
      <w:r>
        <w:rPr>
          <w:spacing w:val="-11"/>
        </w:rPr>
        <w:t xml:space="preserve"> </w:t>
      </w:r>
      <w:r>
        <w:t>la</w:t>
      </w:r>
      <w:r>
        <w:rPr>
          <w:spacing w:val="-9"/>
        </w:rPr>
        <w:t xml:space="preserve"> </w:t>
      </w:r>
      <w:r>
        <w:t>entidad que</w:t>
      </w:r>
      <w:r>
        <w:rPr>
          <w:spacing w:val="-6"/>
        </w:rPr>
        <w:t xml:space="preserve"> </w:t>
      </w:r>
      <w:r>
        <w:t>represento</w:t>
      </w:r>
      <w:r>
        <w:rPr>
          <w:spacing w:val="-7"/>
        </w:rPr>
        <w:t xml:space="preserve"> </w:t>
      </w:r>
      <w:r>
        <w:t>que</w:t>
      </w:r>
      <w:r>
        <w:rPr>
          <w:spacing w:val="-5"/>
        </w:rPr>
        <w:t xml:space="preserve"> </w:t>
      </w:r>
      <w:r>
        <w:t>reúno</w:t>
      </w:r>
      <w:r>
        <w:rPr>
          <w:spacing w:val="-6"/>
        </w:rPr>
        <w:t xml:space="preserve"> </w:t>
      </w:r>
      <w:r>
        <w:t>o</w:t>
      </w:r>
      <w:r>
        <w:rPr>
          <w:spacing w:val="-6"/>
        </w:rPr>
        <w:t xml:space="preserve"> </w:t>
      </w:r>
      <w:r>
        <w:t>reúne</w:t>
      </w:r>
      <w:r>
        <w:rPr>
          <w:spacing w:val="-6"/>
        </w:rPr>
        <w:t xml:space="preserve"> </w:t>
      </w:r>
      <w:r>
        <w:t>(táchese</w:t>
      </w:r>
      <w:r>
        <w:rPr>
          <w:spacing w:val="-6"/>
        </w:rPr>
        <w:t xml:space="preserve"> </w:t>
      </w:r>
      <w:r>
        <w:t>lo</w:t>
      </w:r>
      <w:r>
        <w:rPr>
          <w:spacing w:val="-6"/>
        </w:rPr>
        <w:t xml:space="preserve"> </w:t>
      </w:r>
      <w:r>
        <w:t>que</w:t>
      </w:r>
      <w:r>
        <w:rPr>
          <w:spacing w:val="-6"/>
        </w:rPr>
        <w:t xml:space="preserve"> </w:t>
      </w:r>
      <w:r>
        <w:t>no</w:t>
      </w:r>
      <w:r>
        <w:rPr>
          <w:spacing w:val="-6"/>
        </w:rPr>
        <w:t xml:space="preserve"> </w:t>
      </w:r>
      <w:r>
        <w:t>proceda)</w:t>
      </w:r>
      <w:r>
        <w:rPr>
          <w:spacing w:val="-6"/>
        </w:rPr>
        <w:t xml:space="preserve"> </w:t>
      </w:r>
      <w:r>
        <w:t>los</w:t>
      </w:r>
      <w:r>
        <w:rPr>
          <w:spacing w:val="-7"/>
        </w:rPr>
        <w:t xml:space="preserve"> </w:t>
      </w:r>
      <w:r>
        <w:t>requisitos</w:t>
      </w:r>
      <w:r>
        <w:rPr>
          <w:spacing w:val="-6"/>
        </w:rPr>
        <w:t xml:space="preserve"> </w:t>
      </w:r>
      <w:r>
        <w:t>y</w:t>
      </w:r>
      <w:r>
        <w:rPr>
          <w:spacing w:val="-6"/>
        </w:rPr>
        <w:t xml:space="preserve"> </w:t>
      </w:r>
      <w:r>
        <w:t>cumplo con las obligaciones previstos en el artículo 13 y 14 de la Ley 38/2003, de 17 de noviembre, General de</w:t>
      </w:r>
      <w:r>
        <w:rPr>
          <w:spacing w:val="-3"/>
        </w:rPr>
        <w:t xml:space="preserve"> </w:t>
      </w:r>
      <w:r>
        <w:t>Subvenciones.</w:t>
      </w:r>
    </w:p>
    <w:p w14:paraId="49B06C97" w14:textId="77777777" w:rsidR="008D2037" w:rsidRDefault="00000000">
      <w:pPr>
        <w:spacing w:line="293" w:lineRule="exact"/>
        <w:ind w:left="1135" w:right="2670"/>
        <w:jc w:val="center"/>
        <w:rPr>
          <w:b/>
          <w:sz w:val="24"/>
        </w:rPr>
      </w:pPr>
      <w:r>
        <w:rPr>
          <w:b/>
          <w:sz w:val="24"/>
        </w:rPr>
        <w:t>ACEPTO</w:t>
      </w:r>
    </w:p>
    <w:p w14:paraId="1042B25A" w14:textId="77777777" w:rsidR="008D2037" w:rsidRDefault="008D2037">
      <w:pPr>
        <w:pStyle w:val="Textoindependiente"/>
        <w:rPr>
          <w:b/>
        </w:rPr>
      </w:pPr>
    </w:p>
    <w:p w14:paraId="69C0E3D6" w14:textId="77777777" w:rsidR="008D2037" w:rsidRDefault="008D2037">
      <w:pPr>
        <w:pStyle w:val="Textoindependiente"/>
        <w:spacing w:before="1"/>
        <w:rPr>
          <w:b/>
        </w:rPr>
      </w:pPr>
    </w:p>
    <w:p w14:paraId="27F16AFA" w14:textId="77777777" w:rsidR="008D2037" w:rsidRDefault="00000000">
      <w:pPr>
        <w:pStyle w:val="Textoindependiente"/>
        <w:spacing w:line="360" w:lineRule="auto"/>
        <w:ind w:left="2375" w:right="2187"/>
      </w:pPr>
      <w:r>
        <w:t>La subvención en todos sus términos y me comprometo a destinar su importe a la finalidad prevista.</w:t>
      </w:r>
    </w:p>
    <w:p w14:paraId="73A1B150" w14:textId="77777777" w:rsidR="008D2037" w:rsidRDefault="00000000">
      <w:pPr>
        <w:pStyle w:val="Textoindependiente"/>
        <w:tabs>
          <w:tab w:val="left" w:pos="6434"/>
          <w:tab w:val="left" w:pos="8942"/>
        </w:tabs>
        <w:spacing w:line="292" w:lineRule="exact"/>
        <w:ind w:left="2375"/>
        <w:jc w:val="both"/>
      </w:pPr>
      <w:r>
        <w:t>Las Palmas de Gran</w:t>
      </w:r>
      <w:r>
        <w:rPr>
          <w:spacing w:val="-20"/>
        </w:rPr>
        <w:t xml:space="preserve"> </w:t>
      </w:r>
      <w:r>
        <w:t>Canaria</w:t>
      </w:r>
      <w:r>
        <w:rPr>
          <w:spacing w:val="-1"/>
        </w:rPr>
        <w:t xml:space="preserve"> </w:t>
      </w:r>
      <w:r>
        <w:t>a</w:t>
      </w:r>
      <w:r>
        <w:tab/>
        <w:t>de</w:t>
      </w:r>
      <w:r>
        <w:tab/>
        <w:t>de</w:t>
      </w:r>
      <w:r>
        <w:rPr>
          <w:spacing w:val="-1"/>
        </w:rPr>
        <w:t xml:space="preserve"> </w:t>
      </w:r>
      <w:r>
        <w:t>2….</w:t>
      </w:r>
    </w:p>
    <w:p w14:paraId="1D1C489E" w14:textId="77777777" w:rsidR="008D2037" w:rsidRDefault="008D2037">
      <w:pPr>
        <w:pStyle w:val="Textoindependiente"/>
        <w:rPr>
          <w:sz w:val="25"/>
        </w:rPr>
      </w:pPr>
    </w:p>
    <w:p w14:paraId="611AA74B" w14:textId="77777777" w:rsidR="008D2037" w:rsidRDefault="00000000">
      <w:pPr>
        <w:ind w:left="1132" w:right="2670"/>
        <w:jc w:val="center"/>
        <w:rPr>
          <w:b/>
          <w:sz w:val="24"/>
        </w:rPr>
      </w:pPr>
      <w:r>
        <w:rPr>
          <w:b/>
          <w:sz w:val="24"/>
        </w:rPr>
        <w:t>FDO.: ………………………………….</w:t>
      </w:r>
    </w:p>
    <w:p w14:paraId="5690D68A" w14:textId="77777777" w:rsidR="008D2037" w:rsidRDefault="008D2037">
      <w:pPr>
        <w:pStyle w:val="Textoindependiente"/>
        <w:rPr>
          <w:b/>
        </w:rPr>
      </w:pPr>
    </w:p>
    <w:p w14:paraId="0D83545D" w14:textId="77777777" w:rsidR="008D2037" w:rsidRDefault="008D2037">
      <w:pPr>
        <w:pStyle w:val="Textoindependiente"/>
        <w:rPr>
          <w:b/>
        </w:rPr>
      </w:pPr>
    </w:p>
    <w:p w14:paraId="02481A4D" w14:textId="77777777" w:rsidR="008D2037" w:rsidRDefault="00000000">
      <w:pPr>
        <w:spacing w:before="207"/>
        <w:ind w:left="2375"/>
        <w:jc w:val="both"/>
        <w:rPr>
          <w:b/>
          <w:sz w:val="24"/>
        </w:rPr>
      </w:pPr>
      <w:r>
        <w:rPr>
          <w:b/>
          <w:sz w:val="24"/>
        </w:rPr>
        <w:t>SR. RECTOR MAGNÍFICO DE LA UNIVERSIDAD DE LAS PALMAS DE GRAN CANARIA</w:t>
      </w:r>
    </w:p>
    <w:p w14:paraId="2325BD63" w14:textId="77777777" w:rsidR="008D2037" w:rsidRDefault="00000000">
      <w:pPr>
        <w:pStyle w:val="Textoindependiente"/>
        <w:spacing w:before="57"/>
        <w:ind w:left="2954" w:right="1854"/>
        <w:jc w:val="center"/>
      </w:pPr>
      <w:r>
        <w:t>246</w:t>
      </w:r>
    </w:p>
    <w:p w14:paraId="79DF4865" w14:textId="77777777" w:rsidR="008D2037" w:rsidRDefault="008D2037">
      <w:pPr>
        <w:jc w:val="center"/>
        <w:sectPr w:rsidR="008D2037" w:rsidSect="00CF3712">
          <w:pgSz w:w="14180" w:h="16840"/>
          <w:pgMar w:top="1360" w:right="1560" w:bottom="0" w:left="460" w:header="720" w:footer="720" w:gutter="0"/>
          <w:cols w:space="720"/>
        </w:sectPr>
      </w:pPr>
    </w:p>
    <w:p w14:paraId="05E93BD6" w14:textId="77777777" w:rsidR="008D2037" w:rsidRDefault="00000000">
      <w:pPr>
        <w:spacing w:before="59"/>
        <w:ind w:left="2852"/>
        <w:rPr>
          <w:b/>
          <w:sz w:val="24"/>
        </w:rPr>
      </w:pPr>
      <w:r>
        <w:pict w14:anchorId="77CEA92B">
          <v:shape id="_x0000_s1058" type="#_x0000_t202" style="position:absolute;left:0;text-align:left;margin-left:681.25pt;margin-top:546.45pt;width:14.75pt;height:266.5pt;z-index:251915264;mso-position-horizontal-relative:page;mso-position-vertical-relative:page" filled="f" stroked="f">
            <v:textbox style="layout-flow:vertical;mso-layout-flow-alt:bottom-to-top" inset="0,0,0,0">
              <w:txbxContent>
                <w:p w14:paraId="69C3FCF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rFonts w:ascii="Arial" w:hAnsi="Arial"/>
          <w:b/>
          <w:sz w:val="24"/>
        </w:rPr>
        <w:t xml:space="preserve">5. </w:t>
      </w:r>
      <w:r>
        <w:rPr>
          <w:b/>
          <w:sz w:val="24"/>
        </w:rPr>
        <w:t>GASTOS RELATIVOS A LA REALIZACIÓN DE INVERSIONES REALES</w:t>
      </w:r>
    </w:p>
    <w:p w14:paraId="5FA93F02" w14:textId="77777777" w:rsidR="008D2037" w:rsidRDefault="008D2037">
      <w:pPr>
        <w:pStyle w:val="Textoindependiente"/>
        <w:rPr>
          <w:b/>
          <w:sz w:val="36"/>
        </w:rPr>
      </w:pPr>
    </w:p>
    <w:p w14:paraId="7AE30764" w14:textId="77777777" w:rsidR="008D2037" w:rsidRDefault="00000000">
      <w:pPr>
        <w:spacing w:line="360" w:lineRule="auto"/>
        <w:ind w:left="2375" w:right="1383"/>
        <w:jc w:val="both"/>
        <w:rPr>
          <w:b/>
          <w:sz w:val="24"/>
        </w:rPr>
      </w:pPr>
      <w:r>
        <w:rPr>
          <w:sz w:val="24"/>
        </w:rPr>
        <w:t>En el capítulo 6 del presupuesto de gastos, Inversiones reales, se recogerán aquellos gastos realizados directamente por la Universidad y destinados a la creación o adquisición</w:t>
      </w:r>
      <w:r>
        <w:rPr>
          <w:spacing w:val="-6"/>
          <w:sz w:val="24"/>
        </w:rPr>
        <w:t xml:space="preserve"> </w:t>
      </w:r>
      <w:r>
        <w:rPr>
          <w:sz w:val="24"/>
        </w:rPr>
        <w:t>de</w:t>
      </w:r>
      <w:r>
        <w:rPr>
          <w:spacing w:val="-7"/>
          <w:sz w:val="24"/>
        </w:rPr>
        <w:t xml:space="preserve"> </w:t>
      </w:r>
      <w:r>
        <w:rPr>
          <w:sz w:val="24"/>
        </w:rPr>
        <w:t>bienes</w:t>
      </w:r>
      <w:r>
        <w:rPr>
          <w:spacing w:val="-8"/>
          <w:sz w:val="24"/>
        </w:rPr>
        <w:t xml:space="preserve"> </w:t>
      </w:r>
      <w:r>
        <w:rPr>
          <w:sz w:val="24"/>
        </w:rPr>
        <w:t>o</w:t>
      </w:r>
      <w:r>
        <w:rPr>
          <w:spacing w:val="-6"/>
          <w:sz w:val="24"/>
        </w:rPr>
        <w:t xml:space="preserve"> </w:t>
      </w:r>
      <w:r>
        <w:rPr>
          <w:sz w:val="24"/>
        </w:rPr>
        <w:t>servicios</w:t>
      </w:r>
      <w:r>
        <w:rPr>
          <w:spacing w:val="-8"/>
          <w:sz w:val="24"/>
        </w:rPr>
        <w:t xml:space="preserve"> </w:t>
      </w:r>
      <w:r>
        <w:rPr>
          <w:sz w:val="24"/>
        </w:rPr>
        <w:t>de</w:t>
      </w:r>
      <w:r>
        <w:rPr>
          <w:spacing w:val="-6"/>
          <w:sz w:val="24"/>
        </w:rPr>
        <w:t xml:space="preserve"> </w:t>
      </w:r>
      <w:r>
        <w:rPr>
          <w:sz w:val="24"/>
        </w:rPr>
        <w:t>capital,</w:t>
      </w:r>
      <w:r>
        <w:rPr>
          <w:spacing w:val="-6"/>
          <w:sz w:val="24"/>
        </w:rPr>
        <w:t xml:space="preserve"> </w:t>
      </w:r>
      <w:r>
        <w:rPr>
          <w:sz w:val="24"/>
        </w:rPr>
        <w:t>así</w:t>
      </w:r>
      <w:r>
        <w:rPr>
          <w:spacing w:val="-8"/>
          <w:sz w:val="24"/>
        </w:rPr>
        <w:t xml:space="preserve"> </w:t>
      </w:r>
      <w:r>
        <w:rPr>
          <w:sz w:val="24"/>
        </w:rPr>
        <w:t>como</w:t>
      </w:r>
      <w:r>
        <w:rPr>
          <w:spacing w:val="-8"/>
          <w:sz w:val="24"/>
        </w:rPr>
        <w:t xml:space="preserve"> </w:t>
      </w:r>
      <w:r>
        <w:rPr>
          <w:sz w:val="24"/>
        </w:rPr>
        <w:t>los</w:t>
      </w:r>
      <w:r>
        <w:rPr>
          <w:spacing w:val="-6"/>
          <w:sz w:val="24"/>
        </w:rPr>
        <w:t xml:space="preserve"> </w:t>
      </w:r>
      <w:r>
        <w:rPr>
          <w:sz w:val="24"/>
        </w:rPr>
        <w:t>destinados</w:t>
      </w:r>
      <w:r>
        <w:rPr>
          <w:spacing w:val="-8"/>
          <w:sz w:val="24"/>
        </w:rPr>
        <w:t xml:space="preserve"> </w:t>
      </w:r>
      <w:r>
        <w:rPr>
          <w:sz w:val="24"/>
        </w:rPr>
        <w:t>a</w:t>
      </w:r>
      <w:r>
        <w:rPr>
          <w:spacing w:val="-6"/>
          <w:sz w:val="24"/>
        </w:rPr>
        <w:t xml:space="preserve"> </w:t>
      </w:r>
      <w:r>
        <w:rPr>
          <w:sz w:val="24"/>
        </w:rPr>
        <w:t>la</w:t>
      </w:r>
      <w:r>
        <w:rPr>
          <w:spacing w:val="-5"/>
          <w:sz w:val="24"/>
        </w:rPr>
        <w:t xml:space="preserve"> </w:t>
      </w:r>
      <w:r>
        <w:rPr>
          <w:sz w:val="24"/>
        </w:rPr>
        <w:t>adquisición</w:t>
      </w:r>
      <w:r>
        <w:rPr>
          <w:spacing w:val="-6"/>
          <w:sz w:val="24"/>
        </w:rPr>
        <w:t xml:space="preserve"> </w:t>
      </w:r>
      <w:r>
        <w:rPr>
          <w:sz w:val="24"/>
        </w:rPr>
        <w:t>de bienes</w:t>
      </w:r>
      <w:r>
        <w:rPr>
          <w:spacing w:val="-5"/>
          <w:sz w:val="24"/>
        </w:rPr>
        <w:t xml:space="preserve"> </w:t>
      </w:r>
      <w:r>
        <w:rPr>
          <w:sz w:val="24"/>
        </w:rPr>
        <w:t>de</w:t>
      </w:r>
      <w:r>
        <w:rPr>
          <w:spacing w:val="-5"/>
          <w:sz w:val="24"/>
        </w:rPr>
        <w:t xml:space="preserve"> </w:t>
      </w:r>
      <w:r>
        <w:rPr>
          <w:sz w:val="24"/>
        </w:rPr>
        <w:t>naturaleza</w:t>
      </w:r>
      <w:r>
        <w:rPr>
          <w:spacing w:val="-4"/>
          <w:sz w:val="24"/>
        </w:rPr>
        <w:t xml:space="preserve"> </w:t>
      </w:r>
      <w:r>
        <w:rPr>
          <w:sz w:val="24"/>
        </w:rPr>
        <w:t>inventariable</w:t>
      </w:r>
      <w:r>
        <w:rPr>
          <w:spacing w:val="-5"/>
          <w:sz w:val="24"/>
        </w:rPr>
        <w:t xml:space="preserve"> </w:t>
      </w:r>
      <w:r>
        <w:rPr>
          <w:sz w:val="24"/>
        </w:rPr>
        <w:t>necesarios</w:t>
      </w:r>
      <w:r>
        <w:rPr>
          <w:spacing w:val="-5"/>
          <w:sz w:val="24"/>
        </w:rPr>
        <w:t xml:space="preserve"> </w:t>
      </w:r>
      <w:r>
        <w:rPr>
          <w:sz w:val="24"/>
        </w:rPr>
        <w:t>para</w:t>
      </w:r>
      <w:r>
        <w:rPr>
          <w:spacing w:val="-3"/>
          <w:sz w:val="24"/>
        </w:rPr>
        <w:t xml:space="preserve"> </w:t>
      </w:r>
      <w:r>
        <w:rPr>
          <w:sz w:val="24"/>
        </w:rPr>
        <w:t>el</w:t>
      </w:r>
      <w:r>
        <w:rPr>
          <w:spacing w:val="-4"/>
          <w:sz w:val="24"/>
        </w:rPr>
        <w:t xml:space="preserve"> </w:t>
      </w:r>
      <w:r>
        <w:rPr>
          <w:sz w:val="24"/>
        </w:rPr>
        <w:t>funcionamiento</w:t>
      </w:r>
      <w:r>
        <w:rPr>
          <w:spacing w:val="-6"/>
          <w:sz w:val="24"/>
        </w:rPr>
        <w:t xml:space="preserve"> </w:t>
      </w:r>
      <w:r>
        <w:rPr>
          <w:sz w:val="24"/>
        </w:rPr>
        <w:t>operativo</w:t>
      </w:r>
      <w:r>
        <w:rPr>
          <w:spacing w:val="-4"/>
          <w:sz w:val="24"/>
        </w:rPr>
        <w:t xml:space="preserve"> </w:t>
      </w:r>
      <w:r>
        <w:rPr>
          <w:sz w:val="24"/>
        </w:rPr>
        <w:t>de</w:t>
      </w:r>
      <w:r>
        <w:rPr>
          <w:spacing w:val="-5"/>
          <w:sz w:val="24"/>
        </w:rPr>
        <w:t xml:space="preserve"> </w:t>
      </w:r>
      <w:r>
        <w:rPr>
          <w:sz w:val="24"/>
        </w:rPr>
        <w:t>los servicios, y aquellos otros gastos de naturaleza inmaterial que tengan carácter amortizable.</w:t>
      </w:r>
      <w:r>
        <w:rPr>
          <w:spacing w:val="-8"/>
          <w:sz w:val="24"/>
        </w:rPr>
        <w:t xml:space="preserve"> </w:t>
      </w:r>
      <w:r>
        <w:rPr>
          <w:sz w:val="24"/>
        </w:rPr>
        <w:t>A</w:t>
      </w:r>
      <w:r>
        <w:rPr>
          <w:spacing w:val="-5"/>
          <w:sz w:val="24"/>
        </w:rPr>
        <w:t xml:space="preserve"> </w:t>
      </w:r>
      <w:r>
        <w:rPr>
          <w:sz w:val="24"/>
        </w:rPr>
        <w:t>este</w:t>
      </w:r>
      <w:r>
        <w:rPr>
          <w:spacing w:val="-5"/>
          <w:sz w:val="24"/>
        </w:rPr>
        <w:t xml:space="preserve"> </w:t>
      </w:r>
      <w:r>
        <w:rPr>
          <w:sz w:val="24"/>
        </w:rPr>
        <w:t>respecto,</w:t>
      </w:r>
      <w:r>
        <w:rPr>
          <w:spacing w:val="-5"/>
          <w:sz w:val="24"/>
        </w:rPr>
        <w:t xml:space="preserve"> </w:t>
      </w:r>
      <w:r>
        <w:rPr>
          <w:b/>
          <w:sz w:val="24"/>
        </w:rPr>
        <w:t>un</w:t>
      </w:r>
      <w:r>
        <w:rPr>
          <w:b/>
          <w:spacing w:val="-6"/>
          <w:sz w:val="24"/>
        </w:rPr>
        <w:t xml:space="preserve"> </w:t>
      </w:r>
      <w:r>
        <w:rPr>
          <w:b/>
          <w:sz w:val="24"/>
        </w:rPr>
        <w:t>gasto</w:t>
      </w:r>
      <w:r>
        <w:rPr>
          <w:b/>
          <w:spacing w:val="-5"/>
          <w:sz w:val="24"/>
        </w:rPr>
        <w:t xml:space="preserve"> </w:t>
      </w:r>
      <w:r>
        <w:rPr>
          <w:b/>
          <w:sz w:val="24"/>
        </w:rPr>
        <w:t>se</w:t>
      </w:r>
      <w:r>
        <w:rPr>
          <w:b/>
          <w:spacing w:val="-5"/>
          <w:sz w:val="24"/>
        </w:rPr>
        <w:t xml:space="preserve"> </w:t>
      </w:r>
      <w:r>
        <w:rPr>
          <w:b/>
          <w:sz w:val="24"/>
        </w:rPr>
        <w:t>considerará</w:t>
      </w:r>
      <w:r>
        <w:rPr>
          <w:b/>
          <w:spacing w:val="-5"/>
          <w:sz w:val="24"/>
        </w:rPr>
        <w:t xml:space="preserve"> </w:t>
      </w:r>
      <w:r>
        <w:rPr>
          <w:b/>
          <w:sz w:val="24"/>
        </w:rPr>
        <w:t>amortizable</w:t>
      </w:r>
      <w:r>
        <w:rPr>
          <w:b/>
          <w:spacing w:val="-5"/>
          <w:sz w:val="24"/>
        </w:rPr>
        <w:t xml:space="preserve"> </w:t>
      </w:r>
      <w:r>
        <w:rPr>
          <w:b/>
          <w:sz w:val="24"/>
        </w:rPr>
        <w:t>cuando</w:t>
      </w:r>
      <w:r>
        <w:rPr>
          <w:b/>
          <w:spacing w:val="-5"/>
          <w:sz w:val="24"/>
        </w:rPr>
        <w:t xml:space="preserve"> </w:t>
      </w:r>
      <w:r>
        <w:rPr>
          <w:b/>
          <w:sz w:val="24"/>
        </w:rPr>
        <w:t>contribuya a mantener la actividad de la Universidad en ejercicios</w:t>
      </w:r>
      <w:r>
        <w:rPr>
          <w:b/>
          <w:spacing w:val="-26"/>
          <w:sz w:val="24"/>
        </w:rPr>
        <w:t xml:space="preserve"> </w:t>
      </w:r>
      <w:r>
        <w:rPr>
          <w:b/>
          <w:sz w:val="24"/>
        </w:rPr>
        <w:t>futuros.</w:t>
      </w:r>
    </w:p>
    <w:p w14:paraId="729F7518" w14:textId="77777777" w:rsidR="008D2037" w:rsidRDefault="00000000">
      <w:pPr>
        <w:pStyle w:val="Textoindependiente"/>
        <w:spacing w:before="2"/>
        <w:ind w:left="2375"/>
        <w:jc w:val="both"/>
      </w:pPr>
      <w:r>
        <w:t>Los trámites a seguir para la gestión de estos gastos serán los siguientes:</w:t>
      </w:r>
    </w:p>
    <w:p w14:paraId="6A5C1DF7" w14:textId="77777777" w:rsidR="008D2037" w:rsidRDefault="008D2037">
      <w:pPr>
        <w:pStyle w:val="Textoindependiente"/>
      </w:pPr>
    </w:p>
    <w:p w14:paraId="6AF67D7F" w14:textId="77777777" w:rsidR="008D2037" w:rsidRDefault="008D2037">
      <w:pPr>
        <w:pStyle w:val="Textoindependiente"/>
      </w:pPr>
    </w:p>
    <w:p w14:paraId="0D395924" w14:textId="77777777" w:rsidR="008D2037" w:rsidRDefault="008D2037">
      <w:pPr>
        <w:pStyle w:val="Textoindependiente"/>
      </w:pPr>
    </w:p>
    <w:p w14:paraId="6C1D720C" w14:textId="77777777" w:rsidR="008D2037" w:rsidRDefault="00000000">
      <w:pPr>
        <w:spacing w:before="157"/>
        <w:ind w:left="2375"/>
        <w:jc w:val="both"/>
        <w:rPr>
          <w:b/>
          <w:sz w:val="24"/>
        </w:rPr>
      </w:pPr>
      <w:r>
        <w:rPr>
          <w:b/>
          <w:sz w:val="24"/>
        </w:rPr>
        <w:t>Gastos correspondientes a contratos menores</w:t>
      </w:r>
    </w:p>
    <w:p w14:paraId="40AD2A80" w14:textId="77777777" w:rsidR="008D2037" w:rsidRDefault="00000000">
      <w:pPr>
        <w:pStyle w:val="Textoindependiente"/>
        <w:spacing w:before="141" w:line="360" w:lineRule="auto"/>
        <w:ind w:left="2375" w:right="1378"/>
        <w:jc w:val="both"/>
      </w:pPr>
      <w:r>
        <w:t>1.- La tramitación de los contratos menores se llevará a cabo de conformidad con la Resolución del Rector de la ULPGC, de 2 de junio de 2020, por la que se aprueba la nueva Instrucción para la tramitación de los contratos menores y se deja sin efecto la de 1 de febrero de 2019.</w:t>
      </w:r>
    </w:p>
    <w:p w14:paraId="4E4438F5" w14:textId="77777777" w:rsidR="008D2037" w:rsidRDefault="008D2037">
      <w:pPr>
        <w:pStyle w:val="Textoindependiente"/>
      </w:pPr>
    </w:p>
    <w:p w14:paraId="2A49DB48" w14:textId="77777777" w:rsidR="008D2037" w:rsidRDefault="00000000">
      <w:pPr>
        <w:pStyle w:val="Textoindependiente"/>
        <w:spacing w:before="152" w:line="360" w:lineRule="auto"/>
        <w:ind w:left="2375" w:right="1326"/>
        <w:jc w:val="both"/>
      </w:pPr>
      <w:r>
        <w:rPr>
          <w:b/>
        </w:rPr>
        <w:t xml:space="preserve">Gastos por importe superior a los umbrales establecidos para los contratos menores. </w:t>
      </w:r>
      <w:r>
        <w:t>En el resto de los contratos no menores previstos en la Ley 9/2017 de Contratos del Sector Público los procedimientos se tramitarán conforme a lo establecido en el apartado 1.2.3.1 de las presentes normas. Al efecto se dispone en la página web del Servicio de Patrimonio y Contratación de la Instrucción de 16 de julio de 2019 de la Gerente de la Universidad relativa a contratos mayores.</w:t>
      </w:r>
    </w:p>
    <w:p w14:paraId="6E6E2F8C" w14:textId="77777777" w:rsidR="008D2037" w:rsidRDefault="00000000">
      <w:pPr>
        <w:pStyle w:val="Textoindependiente"/>
        <w:spacing w:line="360" w:lineRule="auto"/>
        <w:ind w:left="2375" w:right="1399"/>
        <w:jc w:val="both"/>
      </w:pPr>
      <w:r>
        <w:t>2.-Los</w:t>
      </w:r>
      <w:r>
        <w:rPr>
          <w:spacing w:val="-7"/>
        </w:rPr>
        <w:t xml:space="preserve"> </w:t>
      </w:r>
      <w:r>
        <w:t>contratos</w:t>
      </w:r>
      <w:r>
        <w:rPr>
          <w:spacing w:val="-6"/>
        </w:rPr>
        <w:t xml:space="preserve"> </w:t>
      </w:r>
      <w:r>
        <w:t>de</w:t>
      </w:r>
      <w:r>
        <w:rPr>
          <w:spacing w:val="-6"/>
        </w:rPr>
        <w:t xml:space="preserve"> </w:t>
      </w:r>
      <w:r>
        <w:t>obras</w:t>
      </w:r>
      <w:r>
        <w:rPr>
          <w:spacing w:val="-7"/>
        </w:rPr>
        <w:t xml:space="preserve"> </w:t>
      </w:r>
      <w:r>
        <w:t>se</w:t>
      </w:r>
      <w:r>
        <w:rPr>
          <w:spacing w:val="-5"/>
        </w:rPr>
        <w:t xml:space="preserve"> </w:t>
      </w:r>
      <w:r>
        <w:t>tramitarán</w:t>
      </w:r>
      <w:r>
        <w:rPr>
          <w:spacing w:val="-6"/>
        </w:rPr>
        <w:t xml:space="preserve"> </w:t>
      </w:r>
      <w:r>
        <w:t>de</w:t>
      </w:r>
      <w:r>
        <w:rPr>
          <w:spacing w:val="-5"/>
        </w:rPr>
        <w:t xml:space="preserve"> </w:t>
      </w:r>
      <w:r>
        <w:t>forma</w:t>
      </w:r>
      <w:r>
        <w:rPr>
          <w:spacing w:val="-6"/>
        </w:rPr>
        <w:t xml:space="preserve"> </w:t>
      </w:r>
      <w:r>
        <w:t>centralizada,</w:t>
      </w:r>
      <w:r>
        <w:rPr>
          <w:spacing w:val="-5"/>
        </w:rPr>
        <w:t xml:space="preserve"> </w:t>
      </w:r>
      <w:r>
        <w:t>a</w:t>
      </w:r>
      <w:r>
        <w:rPr>
          <w:spacing w:val="-6"/>
        </w:rPr>
        <w:t xml:space="preserve"> </w:t>
      </w:r>
      <w:r>
        <w:t>través</w:t>
      </w:r>
      <w:r>
        <w:rPr>
          <w:spacing w:val="-5"/>
        </w:rPr>
        <w:t xml:space="preserve"> </w:t>
      </w:r>
      <w:r>
        <w:t>de</w:t>
      </w:r>
      <w:r>
        <w:rPr>
          <w:spacing w:val="-6"/>
        </w:rPr>
        <w:t xml:space="preserve"> </w:t>
      </w:r>
      <w:r>
        <w:t>los</w:t>
      </w:r>
      <w:r>
        <w:rPr>
          <w:spacing w:val="-6"/>
        </w:rPr>
        <w:t xml:space="preserve"> </w:t>
      </w:r>
      <w:r>
        <w:t>servicios de Obras e Instalaciones y de Patrimonio y</w:t>
      </w:r>
      <w:r>
        <w:rPr>
          <w:spacing w:val="-7"/>
        </w:rPr>
        <w:t xml:space="preserve"> </w:t>
      </w:r>
      <w:r>
        <w:t>Contratación.</w:t>
      </w:r>
    </w:p>
    <w:p w14:paraId="1422F843" w14:textId="77777777" w:rsidR="008D2037" w:rsidRDefault="008D2037">
      <w:pPr>
        <w:pStyle w:val="Textoindependiente"/>
        <w:spacing w:before="12"/>
        <w:rPr>
          <w:sz w:val="35"/>
        </w:rPr>
      </w:pPr>
    </w:p>
    <w:p w14:paraId="1C9AD31F" w14:textId="77777777" w:rsidR="008D2037" w:rsidRDefault="00000000">
      <w:pPr>
        <w:ind w:left="2375"/>
        <w:jc w:val="both"/>
        <w:rPr>
          <w:b/>
          <w:sz w:val="24"/>
        </w:rPr>
      </w:pPr>
      <w:r>
        <w:rPr>
          <w:b/>
          <w:sz w:val="24"/>
        </w:rPr>
        <w:t>Gastos en inversiones reales a imputar al presupuesto de Servicios Centrales</w:t>
      </w:r>
    </w:p>
    <w:p w14:paraId="7AA20940" w14:textId="77777777" w:rsidR="008D2037" w:rsidRDefault="00000000">
      <w:pPr>
        <w:pStyle w:val="Textoindependiente"/>
        <w:spacing w:before="11" w:line="360" w:lineRule="auto"/>
        <w:ind w:left="2375" w:right="1384"/>
        <w:jc w:val="both"/>
      </w:pPr>
      <w:r>
        <w:t>Se deberá enviar al Servicio de Patrimonio y Contratación una memoria explicativa, motivando las razones de la solicitud.</w:t>
      </w:r>
    </w:p>
    <w:p w14:paraId="3549D6E9" w14:textId="77777777" w:rsidR="008D2037" w:rsidRDefault="008D2037">
      <w:pPr>
        <w:pStyle w:val="Textoindependiente"/>
        <w:rPr>
          <w:sz w:val="20"/>
        </w:rPr>
      </w:pPr>
    </w:p>
    <w:p w14:paraId="6CC66975" w14:textId="77777777" w:rsidR="008D2037" w:rsidRDefault="008D2037">
      <w:pPr>
        <w:pStyle w:val="Textoindependiente"/>
        <w:rPr>
          <w:sz w:val="20"/>
        </w:rPr>
      </w:pPr>
    </w:p>
    <w:p w14:paraId="12C88BEB" w14:textId="77777777" w:rsidR="008D2037" w:rsidRDefault="008D2037">
      <w:pPr>
        <w:pStyle w:val="Textoindependiente"/>
        <w:rPr>
          <w:sz w:val="20"/>
        </w:rPr>
      </w:pPr>
    </w:p>
    <w:p w14:paraId="32AC64C1" w14:textId="77777777" w:rsidR="008D2037" w:rsidRDefault="008D2037">
      <w:pPr>
        <w:pStyle w:val="Textoindependiente"/>
        <w:spacing w:before="4"/>
        <w:rPr>
          <w:sz w:val="18"/>
        </w:rPr>
      </w:pPr>
    </w:p>
    <w:p w14:paraId="1AA2044D" w14:textId="77777777" w:rsidR="008D2037" w:rsidRDefault="00000000">
      <w:pPr>
        <w:pStyle w:val="Textoindependiente"/>
        <w:spacing w:before="51"/>
        <w:ind w:left="2954" w:right="1854"/>
        <w:jc w:val="center"/>
      </w:pPr>
      <w:r>
        <w:t>247</w:t>
      </w:r>
    </w:p>
    <w:p w14:paraId="548BBCB0" w14:textId="77777777" w:rsidR="008D2037" w:rsidRDefault="008D2037">
      <w:pPr>
        <w:jc w:val="center"/>
        <w:sectPr w:rsidR="008D2037" w:rsidSect="00CF3712">
          <w:pgSz w:w="14180" w:h="16840"/>
          <w:pgMar w:top="1340" w:right="1560" w:bottom="0" w:left="460" w:header="720" w:footer="720" w:gutter="0"/>
          <w:cols w:space="720"/>
        </w:sectPr>
      </w:pPr>
    </w:p>
    <w:p w14:paraId="0FD2870E" w14:textId="77777777" w:rsidR="008D2037" w:rsidRDefault="00000000">
      <w:pPr>
        <w:spacing w:before="39"/>
        <w:ind w:left="2375" w:right="1813"/>
        <w:rPr>
          <w:b/>
          <w:sz w:val="24"/>
        </w:rPr>
      </w:pPr>
      <w:r>
        <w:pict w14:anchorId="4E3CDCF8">
          <v:shape id="_x0000_s1057" type="#_x0000_t202" style="position:absolute;left:0;text-align:left;margin-left:681.25pt;margin-top:546.45pt;width:14.75pt;height:266.5pt;z-index:251916288;mso-position-horizontal-relative:page;mso-position-vertical-relative:page" filled="f" stroked="f">
            <v:textbox style="layout-flow:vertical;mso-layout-flow-alt:bottom-to-top" inset="0,0,0,0">
              <w:txbxContent>
                <w:p w14:paraId="413D9B2E"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sz w:val="24"/>
        </w:rPr>
        <w:t>Gastos a realizar con cargo a los distintos subconceptos en que se desagregue el concepto económico 640 “Proyectos deInvestigación”</w:t>
      </w:r>
    </w:p>
    <w:p w14:paraId="1A93D2C5" w14:textId="77777777" w:rsidR="008D2037" w:rsidRDefault="008D2037">
      <w:pPr>
        <w:pStyle w:val="Textoindependiente"/>
        <w:rPr>
          <w:b/>
        </w:rPr>
      </w:pPr>
    </w:p>
    <w:p w14:paraId="34098943" w14:textId="77777777" w:rsidR="008D2037" w:rsidRDefault="00000000">
      <w:pPr>
        <w:pStyle w:val="Textoindependiente"/>
        <w:spacing w:before="160" w:line="360" w:lineRule="auto"/>
        <w:ind w:left="2375" w:right="1392"/>
        <w:jc w:val="both"/>
      </w:pPr>
      <w:r>
        <w:t>1.- Este concepto económico se desarrolla por subconceptos de tal forma que cada proyecto de investigación tendrá un subconcepto dentro del 640. Por lo tanto, a cada subconcepto</w:t>
      </w:r>
      <w:r>
        <w:rPr>
          <w:spacing w:val="-24"/>
        </w:rPr>
        <w:t xml:space="preserve"> </w:t>
      </w:r>
      <w:r>
        <w:t>económico</w:t>
      </w:r>
      <w:r>
        <w:rPr>
          <w:spacing w:val="-23"/>
        </w:rPr>
        <w:t xml:space="preserve"> </w:t>
      </w:r>
      <w:r>
        <w:t>sólo</w:t>
      </w:r>
      <w:r>
        <w:rPr>
          <w:spacing w:val="-23"/>
        </w:rPr>
        <w:t xml:space="preserve"> </w:t>
      </w:r>
      <w:r>
        <w:t>podrán</w:t>
      </w:r>
      <w:r>
        <w:rPr>
          <w:spacing w:val="-22"/>
        </w:rPr>
        <w:t xml:space="preserve"> </w:t>
      </w:r>
      <w:r>
        <w:t>imputarse</w:t>
      </w:r>
      <w:r>
        <w:rPr>
          <w:spacing w:val="-23"/>
        </w:rPr>
        <w:t xml:space="preserve"> </w:t>
      </w:r>
      <w:r>
        <w:t>los</w:t>
      </w:r>
      <w:r>
        <w:rPr>
          <w:spacing w:val="-24"/>
        </w:rPr>
        <w:t xml:space="preserve"> </w:t>
      </w:r>
      <w:r>
        <w:t>gastos</w:t>
      </w:r>
      <w:r>
        <w:rPr>
          <w:spacing w:val="-23"/>
        </w:rPr>
        <w:t xml:space="preserve"> </w:t>
      </w:r>
      <w:r>
        <w:t>necesarios</w:t>
      </w:r>
      <w:r>
        <w:rPr>
          <w:spacing w:val="-23"/>
        </w:rPr>
        <w:t xml:space="preserve"> </w:t>
      </w:r>
      <w:r>
        <w:t>para</w:t>
      </w:r>
      <w:r>
        <w:rPr>
          <w:spacing w:val="-12"/>
        </w:rPr>
        <w:t xml:space="preserve"> </w:t>
      </w:r>
      <w:r>
        <w:t>la</w:t>
      </w:r>
      <w:r>
        <w:rPr>
          <w:spacing w:val="-13"/>
        </w:rPr>
        <w:t xml:space="preserve"> </w:t>
      </w:r>
      <w:r>
        <w:t>realización del proyecto de investigación</w:t>
      </w:r>
      <w:r>
        <w:rPr>
          <w:spacing w:val="-21"/>
        </w:rPr>
        <w:t xml:space="preserve"> </w:t>
      </w:r>
      <w:r>
        <w:t>concreto.</w:t>
      </w:r>
    </w:p>
    <w:p w14:paraId="6CE3A3EE" w14:textId="77777777" w:rsidR="008D2037" w:rsidRDefault="00000000">
      <w:pPr>
        <w:pStyle w:val="Textoindependiente"/>
        <w:spacing w:before="2" w:line="360" w:lineRule="auto"/>
        <w:ind w:left="2375" w:right="1390"/>
        <w:jc w:val="both"/>
      </w:pPr>
      <w:r>
        <w:t>2.- Las adquisiciones de bienes destinados a la dotación de infraestructura para la investigación, pero no relacionados con un proyecto de investigación concreto, se imputarán al concepto económico que corresponda según la naturaleza del gasto.</w:t>
      </w:r>
    </w:p>
    <w:p w14:paraId="7414E46F" w14:textId="77777777" w:rsidR="008D2037" w:rsidRDefault="00000000">
      <w:pPr>
        <w:pStyle w:val="Textoindependiente"/>
        <w:spacing w:before="120" w:line="360" w:lineRule="auto"/>
        <w:ind w:left="2375" w:right="1269"/>
        <w:jc w:val="both"/>
      </w:pPr>
      <w:r>
        <w:t>3.- Para la tramitación de estos gastos se seguirán las instrucciones descritas en los apartados I.4.1 y I.4.2 anteriores, así como los trámites descritos para los Gastos Corrientes</w:t>
      </w:r>
      <w:r>
        <w:rPr>
          <w:spacing w:val="-10"/>
        </w:rPr>
        <w:t xml:space="preserve"> </w:t>
      </w:r>
      <w:r>
        <w:t>en</w:t>
      </w:r>
      <w:r>
        <w:rPr>
          <w:spacing w:val="-11"/>
        </w:rPr>
        <w:t xml:space="preserve"> </w:t>
      </w:r>
      <w:r>
        <w:t>Bienes</w:t>
      </w:r>
      <w:r>
        <w:rPr>
          <w:spacing w:val="-10"/>
        </w:rPr>
        <w:t xml:space="preserve"> </w:t>
      </w:r>
      <w:r>
        <w:t>y</w:t>
      </w:r>
      <w:r>
        <w:rPr>
          <w:spacing w:val="-9"/>
        </w:rPr>
        <w:t xml:space="preserve"> </w:t>
      </w:r>
      <w:r>
        <w:t>Servicios</w:t>
      </w:r>
      <w:r>
        <w:rPr>
          <w:spacing w:val="-10"/>
        </w:rPr>
        <w:t xml:space="preserve"> </w:t>
      </w:r>
      <w:r>
        <w:t>si</w:t>
      </w:r>
      <w:r>
        <w:rPr>
          <w:spacing w:val="-10"/>
        </w:rPr>
        <w:t xml:space="preserve"> </w:t>
      </w:r>
      <w:r>
        <w:t>se</w:t>
      </w:r>
      <w:r>
        <w:rPr>
          <w:spacing w:val="-9"/>
        </w:rPr>
        <w:t xml:space="preserve"> </w:t>
      </w:r>
      <w:r>
        <w:t>tratase</w:t>
      </w:r>
      <w:r>
        <w:rPr>
          <w:spacing w:val="-10"/>
        </w:rPr>
        <w:t xml:space="preserve"> </w:t>
      </w:r>
      <w:r>
        <w:t>de</w:t>
      </w:r>
      <w:r>
        <w:rPr>
          <w:spacing w:val="-10"/>
        </w:rPr>
        <w:t xml:space="preserve"> </w:t>
      </w:r>
      <w:r>
        <w:t>gastos</w:t>
      </w:r>
      <w:r>
        <w:rPr>
          <w:spacing w:val="-11"/>
        </w:rPr>
        <w:t xml:space="preserve"> </w:t>
      </w:r>
      <w:r>
        <w:t>en</w:t>
      </w:r>
      <w:r>
        <w:rPr>
          <w:spacing w:val="-8"/>
        </w:rPr>
        <w:t xml:space="preserve"> </w:t>
      </w:r>
      <w:r>
        <w:t>material</w:t>
      </w:r>
      <w:r>
        <w:rPr>
          <w:spacing w:val="-9"/>
        </w:rPr>
        <w:t xml:space="preserve"> </w:t>
      </w:r>
      <w:r>
        <w:t>fungible</w:t>
      </w:r>
      <w:r>
        <w:rPr>
          <w:spacing w:val="-10"/>
        </w:rPr>
        <w:t xml:space="preserve"> </w:t>
      </w:r>
      <w:r>
        <w:t>relacionados con un proyecto de investigación</w:t>
      </w:r>
      <w:r>
        <w:rPr>
          <w:spacing w:val="-3"/>
        </w:rPr>
        <w:t xml:space="preserve"> </w:t>
      </w:r>
      <w:r>
        <w:t>concreto.</w:t>
      </w:r>
    </w:p>
    <w:p w14:paraId="608C63A5" w14:textId="77777777" w:rsidR="008D2037" w:rsidRDefault="008D2037">
      <w:pPr>
        <w:pStyle w:val="Textoindependiente"/>
      </w:pPr>
    </w:p>
    <w:p w14:paraId="04D78B62" w14:textId="77777777" w:rsidR="008D2037" w:rsidRDefault="008D2037">
      <w:pPr>
        <w:pStyle w:val="Textoindependiente"/>
        <w:spacing w:before="9"/>
        <w:rPr>
          <w:sz w:val="21"/>
        </w:rPr>
      </w:pPr>
    </w:p>
    <w:p w14:paraId="5C0AEB4B" w14:textId="77777777" w:rsidR="008D2037" w:rsidRDefault="00000000">
      <w:pPr>
        <w:pStyle w:val="Prrafodelista"/>
        <w:numPr>
          <w:ilvl w:val="0"/>
          <w:numId w:val="57"/>
        </w:numPr>
        <w:tabs>
          <w:tab w:val="left" w:pos="2615"/>
        </w:tabs>
        <w:spacing w:before="1"/>
        <w:ind w:left="2614" w:hanging="240"/>
        <w:jc w:val="both"/>
        <w:rPr>
          <w:b/>
          <w:sz w:val="24"/>
        </w:rPr>
      </w:pPr>
      <w:r>
        <w:rPr>
          <w:b/>
          <w:sz w:val="24"/>
        </w:rPr>
        <w:t>ANTICIPOS DE CAJA</w:t>
      </w:r>
      <w:r>
        <w:rPr>
          <w:b/>
          <w:spacing w:val="-2"/>
          <w:sz w:val="24"/>
        </w:rPr>
        <w:t xml:space="preserve"> </w:t>
      </w:r>
      <w:r>
        <w:rPr>
          <w:b/>
          <w:sz w:val="24"/>
        </w:rPr>
        <w:t>FIJA</w:t>
      </w:r>
    </w:p>
    <w:p w14:paraId="29F17B08" w14:textId="77777777" w:rsidR="008D2037" w:rsidRDefault="00000000">
      <w:pPr>
        <w:pStyle w:val="Textoindependiente"/>
        <w:spacing w:line="360" w:lineRule="auto"/>
        <w:ind w:left="2375" w:right="1392"/>
        <w:jc w:val="both"/>
      </w:pPr>
      <w:r>
        <w:t>En</w:t>
      </w:r>
      <w:r>
        <w:rPr>
          <w:spacing w:val="-9"/>
        </w:rPr>
        <w:t xml:space="preserve"> </w:t>
      </w:r>
      <w:r>
        <w:t>virtud</w:t>
      </w:r>
      <w:r>
        <w:rPr>
          <w:spacing w:val="-9"/>
        </w:rPr>
        <w:t xml:space="preserve"> </w:t>
      </w:r>
      <w:r>
        <w:t>del</w:t>
      </w:r>
      <w:r>
        <w:rPr>
          <w:spacing w:val="-10"/>
        </w:rPr>
        <w:t xml:space="preserve"> </w:t>
      </w:r>
      <w:r>
        <w:t>artículo</w:t>
      </w:r>
      <w:r>
        <w:rPr>
          <w:spacing w:val="-9"/>
        </w:rPr>
        <w:t xml:space="preserve"> </w:t>
      </w:r>
      <w:r>
        <w:t>78.1</w:t>
      </w:r>
      <w:r>
        <w:rPr>
          <w:spacing w:val="-9"/>
        </w:rPr>
        <w:t xml:space="preserve"> </w:t>
      </w:r>
      <w:r>
        <w:t>de</w:t>
      </w:r>
      <w:r>
        <w:rPr>
          <w:spacing w:val="-8"/>
        </w:rPr>
        <w:t xml:space="preserve"> </w:t>
      </w:r>
      <w:r>
        <w:t>la</w:t>
      </w:r>
      <w:r>
        <w:rPr>
          <w:spacing w:val="-8"/>
        </w:rPr>
        <w:t xml:space="preserve"> </w:t>
      </w:r>
      <w:r>
        <w:t>Ley</w:t>
      </w:r>
      <w:r>
        <w:rPr>
          <w:spacing w:val="-9"/>
        </w:rPr>
        <w:t xml:space="preserve"> </w:t>
      </w:r>
      <w:r>
        <w:t>General</w:t>
      </w:r>
      <w:r>
        <w:rPr>
          <w:spacing w:val="-8"/>
        </w:rPr>
        <w:t xml:space="preserve"> </w:t>
      </w:r>
      <w:r>
        <w:t>Presupuestaria,</w:t>
      </w:r>
      <w:r>
        <w:rPr>
          <w:spacing w:val="-9"/>
        </w:rPr>
        <w:t xml:space="preserve"> </w:t>
      </w:r>
      <w:r>
        <w:t>se</w:t>
      </w:r>
      <w:r>
        <w:rPr>
          <w:spacing w:val="-8"/>
        </w:rPr>
        <w:t xml:space="preserve"> </w:t>
      </w:r>
      <w:r>
        <w:t>entienden</w:t>
      </w:r>
      <w:r>
        <w:rPr>
          <w:spacing w:val="-9"/>
        </w:rPr>
        <w:t xml:space="preserve"> </w:t>
      </w:r>
      <w:r>
        <w:t>por</w:t>
      </w:r>
      <w:r>
        <w:rPr>
          <w:spacing w:val="-9"/>
        </w:rPr>
        <w:t xml:space="preserve"> </w:t>
      </w:r>
      <w:r>
        <w:t>anticipos de</w:t>
      </w:r>
      <w:r>
        <w:rPr>
          <w:spacing w:val="-9"/>
        </w:rPr>
        <w:t xml:space="preserve"> </w:t>
      </w:r>
      <w:r>
        <w:t>caja</w:t>
      </w:r>
      <w:r>
        <w:rPr>
          <w:spacing w:val="-8"/>
        </w:rPr>
        <w:t xml:space="preserve"> </w:t>
      </w:r>
      <w:r>
        <w:t>fija</w:t>
      </w:r>
      <w:r>
        <w:rPr>
          <w:spacing w:val="-8"/>
        </w:rPr>
        <w:t xml:space="preserve"> </w:t>
      </w:r>
      <w:r>
        <w:t>las</w:t>
      </w:r>
      <w:r>
        <w:rPr>
          <w:spacing w:val="-9"/>
        </w:rPr>
        <w:t xml:space="preserve"> </w:t>
      </w:r>
      <w:r>
        <w:t>provisiones</w:t>
      </w:r>
      <w:r>
        <w:rPr>
          <w:spacing w:val="-9"/>
        </w:rPr>
        <w:t xml:space="preserve"> </w:t>
      </w:r>
      <w:r>
        <w:t>de</w:t>
      </w:r>
      <w:r>
        <w:rPr>
          <w:spacing w:val="-8"/>
        </w:rPr>
        <w:t xml:space="preserve"> </w:t>
      </w:r>
      <w:r>
        <w:t>fondos</w:t>
      </w:r>
      <w:r>
        <w:rPr>
          <w:spacing w:val="-9"/>
        </w:rPr>
        <w:t xml:space="preserve"> </w:t>
      </w:r>
      <w:r>
        <w:t>de</w:t>
      </w:r>
      <w:r>
        <w:rPr>
          <w:spacing w:val="-8"/>
        </w:rPr>
        <w:t xml:space="preserve"> </w:t>
      </w:r>
      <w:r>
        <w:t>carácter</w:t>
      </w:r>
      <w:r>
        <w:rPr>
          <w:spacing w:val="-9"/>
        </w:rPr>
        <w:t xml:space="preserve"> </w:t>
      </w:r>
      <w:r>
        <w:t>extrapresupuestario</w:t>
      </w:r>
      <w:r>
        <w:rPr>
          <w:spacing w:val="-8"/>
        </w:rPr>
        <w:t xml:space="preserve"> </w:t>
      </w:r>
      <w:r>
        <w:t>permanente</w:t>
      </w:r>
      <w:r>
        <w:rPr>
          <w:spacing w:val="-8"/>
        </w:rPr>
        <w:t xml:space="preserve"> </w:t>
      </w:r>
      <w:r>
        <w:t>que se</w:t>
      </w:r>
      <w:r>
        <w:rPr>
          <w:spacing w:val="-11"/>
        </w:rPr>
        <w:t xml:space="preserve"> </w:t>
      </w:r>
      <w:r>
        <w:t>realicen</w:t>
      </w:r>
      <w:r>
        <w:rPr>
          <w:spacing w:val="-10"/>
        </w:rPr>
        <w:t xml:space="preserve"> </w:t>
      </w:r>
      <w:r>
        <w:t>a</w:t>
      </w:r>
      <w:r>
        <w:rPr>
          <w:spacing w:val="-11"/>
        </w:rPr>
        <w:t xml:space="preserve"> </w:t>
      </w:r>
      <w:r>
        <w:t>las</w:t>
      </w:r>
      <w:r>
        <w:rPr>
          <w:spacing w:val="-10"/>
        </w:rPr>
        <w:t xml:space="preserve"> </w:t>
      </w:r>
      <w:r>
        <w:t>Unidades</w:t>
      </w:r>
      <w:r>
        <w:rPr>
          <w:spacing w:val="-11"/>
        </w:rPr>
        <w:t xml:space="preserve"> </w:t>
      </w:r>
      <w:r>
        <w:t>de</w:t>
      </w:r>
      <w:r>
        <w:rPr>
          <w:spacing w:val="-10"/>
        </w:rPr>
        <w:t xml:space="preserve"> </w:t>
      </w:r>
      <w:r>
        <w:t>gasto</w:t>
      </w:r>
      <w:r>
        <w:rPr>
          <w:spacing w:val="-11"/>
        </w:rPr>
        <w:t xml:space="preserve"> </w:t>
      </w:r>
      <w:r>
        <w:t>de</w:t>
      </w:r>
      <w:r>
        <w:rPr>
          <w:spacing w:val="-9"/>
        </w:rPr>
        <w:t xml:space="preserve"> </w:t>
      </w:r>
      <w:r>
        <w:t>Servicios</w:t>
      </w:r>
      <w:r>
        <w:rPr>
          <w:spacing w:val="-11"/>
        </w:rPr>
        <w:t xml:space="preserve"> </w:t>
      </w:r>
      <w:r>
        <w:t>Centrales</w:t>
      </w:r>
      <w:r>
        <w:rPr>
          <w:spacing w:val="-12"/>
        </w:rPr>
        <w:t xml:space="preserve"> </w:t>
      </w:r>
      <w:r>
        <w:t>y</w:t>
      </w:r>
      <w:r>
        <w:rPr>
          <w:spacing w:val="-9"/>
        </w:rPr>
        <w:t xml:space="preserve"> </w:t>
      </w:r>
      <w:r>
        <w:t>Periféricos,</w:t>
      </w:r>
      <w:r>
        <w:rPr>
          <w:spacing w:val="-10"/>
        </w:rPr>
        <w:t xml:space="preserve"> </w:t>
      </w:r>
      <w:r>
        <w:t>para</w:t>
      </w:r>
      <w:r>
        <w:rPr>
          <w:spacing w:val="-9"/>
        </w:rPr>
        <w:t xml:space="preserve"> </w:t>
      </w:r>
      <w:r>
        <w:t>la</w:t>
      </w:r>
      <w:r>
        <w:rPr>
          <w:spacing w:val="-10"/>
        </w:rPr>
        <w:t xml:space="preserve"> </w:t>
      </w:r>
      <w:r>
        <w:t>atención inmediata y posterior aplicación a capítulo de gastos corrientes en bienes y servicios del presupuesto del año en que se realicen, de gastos periódicos o</w:t>
      </w:r>
      <w:r>
        <w:rPr>
          <w:spacing w:val="-20"/>
        </w:rPr>
        <w:t xml:space="preserve"> </w:t>
      </w:r>
      <w:r>
        <w:t>repetitivos.</w:t>
      </w:r>
    </w:p>
    <w:p w14:paraId="3009B321" w14:textId="77777777" w:rsidR="008D2037" w:rsidRDefault="00000000">
      <w:pPr>
        <w:pStyle w:val="Textoindependiente"/>
        <w:spacing w:line="360" w:lineRule="auto"/>
        <w:ind w:left="2375" w:right="1377"/>
        <w:jc w:val="both"/>
      </w:pPr>
      <w:r>
        <w:t>1.-</w:t>
      </w:r>
      <w:r>
        <w:rPr>
          <w:spacing w:val="-5"/>
        </w:rPr>
        <w:t xml:space="preserve"> </w:t>
      </w:r>
      <w:r>
        <w:t>Según</w:t>
      </w:r>
      <w:r>
        <w:rPr>
          <w:spacing w:val="-3"/>
        </w:rPr>
        <w:t xml:space="preserve"> </w:t>
      </w:r>
      <w:r>
        <w:t>establece</w:t>
      </w:r>
      <w:r>
        <w:rPr>
          <w:spacing w:val="-3"/>
        </w:rPr>
        <w:t xml:space="preserve"> </w:t>
      </w:r>
      <w:r>
        <w:t>el</w:t>
      </w:r>
      <w:r>
        <w:rPr>
          <w:spacing w:val="-4"/>
        </w:rPr>
        <w:t xml:space="preserve"> </w:t>
      </w:r>
      <w:r>
        <w:t>artículo</w:t>
      </w:r>
      <w:r>
        <w:rPr>
          <w:spacing w:val="-4"/>
        </w:rPr>
        <w:t xml:space="preserve"> </w:t>
      </w:r>
      <w:r>
        <w:t>212</w:t>
      </w:r>
      <w:r>
        <w:rPr>
          <w:spacing w:val="-3"/>
        </w:rPr>
        <w:t xml:space="preserve"> </w:t>
      </w:r>
      <w:r>
        <w:t>del</w:t>
      </w:r>
      <w:r>
        <w:rPr>
          <w:spacing w:val="-4"/>
        </w:rPr>
        <w:t xml:space="preserve"> </w:t>
      </w:r>
      <w:r>
        <w:t>Decreto</w:t>
      </w:r>
      <w:r>
        <w:rPr>
          <w:spacing w:val="-4"/>
        </w:rPr>
        <w:t xml:space="preserve"> </w:t>
      </w:r>
      <w:r>
        <w:t>107/2016,</w:t>
      </w:r>
      <w:r>
        <w:rPr>
          <w:spacing w:val="-3"/>
        </w:rPr>
        <w:t xml:space="preserve"> </w:t>
      </w:r>
      <w:r>
        <w:t>de</w:t>
      </w:r>
      <w:r>
        <w:rPr>
          <w:spacing w:val="-5"/>
        </w:rPr>
        <w:t xml:space="preserve"> </w:t>
      </w:r>
      <w:r>
        <w:t>1</w:t>
      </w:r>
      <w:r>
        <w:rPr>
          <w:spacing w:val="-5"/>
        </w:rPr>
        <w:t xml:space="preserve"> </w:t>
      </w:r>
      <w:r>
        <w:t>de</w:t>
      </w:r>
      <w:r>
        <w:rPr>
          <w:spacing w:val="-4"/>
        </w:rPr>
        <w:t xml:space="preserve"> </w:t>
      </w:r>
      <w:r>
        <w:t>agosto,</w:t>
      </w:r>
      <w:r>
        <w:rPr>
          <w:spacing w:val="-3"/>
        </w:rPr>
        <w:t xml:space="preserve"> </w:t>
      </w:r>
      <w:r>
        <w:t>por</w:t>
      </w:r>
      <w:r>
        <w:rPr>
          <w:spacing w:val="-5"/>
        </w:rPr>
        <w:t xml:space="preserve"> </w:t>
      </w:r>
      <w:r>
        <w:t>el</w:t>
      </w:r>
      <w:r>
        <w:rPr>
          <w:spacing w:val="-3"/>
        </w:rPr>
        <w:t xml:space="preserve"> </w:t>
      </w:r>
      <w:r>
        <w:t>que</w:t>
      </w:r>
      <w:r>
        <w:rPr>
          <w:spacing w:val="-9"/>
        </w:rPr>
        <w:t xml:space="preserve"> </w:t>
      </w:r>
      <w:r>
        <w:t>se aprueban</w:t>
      </w:r>
      <w:r>
        <w:rPr>
          <w:spacing w:val="-7"/>
        </w:rPr>
        <w:t xml:space="preserve"> </w:t>
      </w:r>
      <w:r>
        <w:t>los</w:t>
      </w:r>
      <w:r>
        <w:rPr>
          <w:spacing w:val="-10"/>
        </w:rPr>
        <w:t xml:space="preserve"> </w:t>
      </w:r>
      <w:r>
        <w:t>Estatutos</w:t>
      </w:r>
      <w:r>
        <w:rPr>
          <w:spacing w:val="-7"/>
        </w:rPr>
        <w:t xml:space="preserve"> </w:t>
      </w:r>
      <w:r>
        <w:t>de</w:t>
      </w:r>
      <w:r>
        <w:rPr>
          <w:spacing w:val="-6"/>
        </w:rPr>
        <w:t xml:space="preserve"> </w:t>
      </w:r>
      <w:r>
        <w:t>la</w:t>
      </w:r>
      <w:r>
        <w:rPr>
          <w:spacing w:val="-6"/>
        </w:rPr>
        <w:t xml:space="preserve"> </w:t>
      </w:r>
      <w:r>
        <w:t>Universidad</w:t>
      </w:r>
      <w:r>
        <w:rPr>
          <w:spacing w:val="-8"/>
        </w:rPr>
        <w:t xml:space="preserve"> </w:t>
      </w:r>
      <w:r>
        <w:t>de</w:t>
      </w:r>
      <w:r>
        <w:rPr>
          <w:spacing w:val="-8"/>
        </w:rPr>
        <w:t xml:space="preserve"> </w:t>
      </w:r>
      <w:r>
        <w:t>Las</w:t>
      </w:r>
      <w:r>
        <w:rPr>
          <w:spacing w:val="-7"/>
        </w:rPr>
        <w:t xml:space="preserve"> </w:t>
      </w:r>
      <w:r>
        <w:t>Palmas</w:t>
      </w:r>
      <w:r>
        <w:rPr>
          <w:spacing w:val="-10"/>
        </w:rPr>
        <w:t xml:space="preserve"> </w:t>
      </w:r>
      <w:r>
        <w:t>de</w:t>
      </w:r>
      <w:r>
        <w:rPr>
          <w:spacing w:val="-8"/>
        </w:rPr>
        <w:t xml:space="preserve"> </w:t>
      </w:r>
      <w:r>
        <w:t>Gran</w:t>
      </w:r>
      <w:r>
        <w:rPr>
          <w:spacing w:val="-6"/>
        </w:rPr>
        <w:t xml:space="preserve"> </w:t>
      </w:r>
      <w:r>
        <w:t>Canaria, los</w:t>
      </w:r>
      <w:r>
        <w:rPr>
          <w:spacing w:val="-1"/>
        </w:rPr>
        <w:t xml:space="preserve"> </w:t>
      </w:r>
      <w:r>
        <w:t>directores de departamento, directores de centro y directores de instituto podrán disponer de una</w:t>
      </w:r>
      <w:r>
        <w:rPr>
          <w:spacing w:val="-14"/>
        </w:rPr>
        <w:t xml:space="preserve"> </w:t>
      </w:r>
      <w:r>
        <w:t>cantidad</w:t>
      </w:r>
      <w:r>
        <w:rPr>
          <w:spacing w:val="-14"/>
        </w:rPr>
        <w:t xml:space="preserve"> </w:t>
      </w:r>
      <w:r>
        <w:t>en</w:t>
      </w:r>
      <w:r>
        <w:rPr>
          <w:spacing w:val="-13"/>
        </w:rPr>
        <w:t xml:space="preserve"> </w:t>
      </w:r>
      <w:r>
        <w:t>concepto</w:t>
      </w:r>
      <w:r>
        <w:rPr>
          <w:spacing w:val="-14"/>
        </w:rPr>
        <w:t xml:space="preserve"> </w:t>
      </w:r>
      <w:r>
        <w:t>de</w:t>
      </w:r>
      <w:r>
        <w:rPr>
          <w:spacing w:val="-13"/>
        </w:rPr>
        <w:t xml:space="preserve"> </w:t>
      </w:r>
      <w:r>
        <w:t>anticipo</w:t>
      </w:r>
      <w:r>
        <w:rPr>
          <w:spacing w:val="-14"/>
        </w:rPr>
        <w:t xml:space="preserve"> </w:t>
      </w:r>
      <w:r>
        <w:t>justificable</w:t>
      </w:r>
      <w:r>
        <w:rPr>
          <w:spacing w:val="-13"/>
        </w:rPr>
        <w:t xml:space="preserve"> </w:t>
      </w:r>
      <w:r>
        <w:t>a</w:t>
      </w:r>
      <w:r>
        <w:rPr>
          <w:spacing w:val="-12"/>
        </w:rPr>
        <w:t xml:space="preserve"> </w:t>
      </w:r>
      <w:r>
        <w:rPr>
          <w:i/>
        </w:rPr>
        <w:t>posteriori</w:t>
      </w:r>
      <w:r>
        <w:rPr>
          <w:i/>
          <w:spacing w:val="-13"/>
        </w:rPr>
        <w:t xml:space="preserve"> </w:t>
      </w:r>
      <w:r>
        <w:t>para</w:t>
      </w:r>
      <w:r>
        <w:rPr>
          <w:spacing w:val="-13"/>
        </w:rPr>
        <w:t xml:space="preserve"> </w:t>
      </w:r>
      <w:r>
        <w:t>gestionarlo</w:t>
      </w:r>
      <w:r>
        <w:rPr>
          <w:spacing w:val="-14"/>
        </w:rPr>
        <w:t xml:space="preserve"> </w:t>
      </w:r>
      <w:r>
        <w:t>de</w:t>
      </w:r>
      <w:r>
        <w:rPr>
          <w:spacing w:val="-13"/>
        </w:rPr>
        <w:t xml:space="preserve"> </w:t>
      </w:r>
      <w:r>
        <w:t>forma autónoma, de acuerdo con las normas administrativas que se establezcan. Dicha cantidad se establece para el Presupuesto de 2021 en 5.000 €, cuando el presupuesto de</w:t>
      </w:r>
      <w:r>
        <w:rPr>
          <w:spacing w:val="-18"/>
        </w:rPr>
        <w:t xml:space="preserve"> </w:t>
      </w:r>
      <w:r>
        <w:t>la</w:t>
      </w:r>
      <w:r>
        <w:rPr>
          <w:spacing w:val="-17"/>
        </w:rPr>
        <w:t xml:space="preserve"> </w:t>
      </w:r>
      <w:r>
        <w:t>unidad</w:t>
      </w:r>
      <w:r>
        <w:rPr>
          <w:spacing w:val="-22"/>
        </w:rPr>
        <w:t xml:space="preserve"> </w:t>
      </w:r>
      <w:r>
        <w:t>de</w:t>
      </w:r>
      <w:r>
        <w:rPr>
          <w:spacing w:val="-17"/>
        </w:rPr>
        <w:t xml:space="preserve"> </w:t>
      </w:r>
      <w:r>
        <w:t>gasto</w:t>
      </w:r>
      <w:r>
        <w:rPr>
          <w:spacing w:val="-21"/>
        </w:rPr>
        <w:t xml:space="preserve"> </w:t>
      </w:r>
      <w:r>
        <w:t>(sin</w:t>
      </w:r>
      <w:r>
        <w:rPr>
          <w:spacing w:val="-12"/>
        </w:rPr>
        <w:t xml:space="preserve"> </w:t>
      </w:r>
      <w:r>
        <w:t>incluir</w:t>
      </w:r>
      <w:r>
        <w:rPr>
          <w:spacing w:val="-18"/>
        </w:rPr>
        <w:t xml:space="preserve"> </w:t>
      </w:r>
      <w:r>
        <w:t>el</w:t>
      </w:r>
      <w:r>
        <w:rPr>
          <w:spacing w:val="-21"/>
        </w:rPr>
        <w:t xml:space="preserve"> </w:t>
      </w:r>
      <w:r>
        <w:t>capítulo</w:t>
      </w:r>
      <w:r>
        <w:rPr>
          <w:spacing w:val="-20"/>
        </w:rPr>
        <w:t xml:space="preserve"> </w:t>
      </w:r>
      <w:r>
        <w:t>1)</w:t>
      </w:r>
      <w:r>
        <w:rPr>
          <w:spacing w:val="-18"/>
        </w:rPr>
        <w:t xml:space="preserve"> </w:t>
      </w:r>
      <w:r>
        <w:t>sea</w:t>
      </w:r>
      <w:r>
        <w:rPr>
          <w:spacing w:val="-11"/>
        </w:rPr>
        <w:t xml:space="preserve"> </w:t>
      </w:r>
      <w:r>
        <w:t>inferior</w:t>
      </w:r>
      <w:r>
        <w:rPr>
          <w:spacing w:val="-11"/>
        </w:rPr>
        <w:t xml:space="preserve"> </w:t>
      </w:r>
      <w:r>
        <w:t>a</w:t>
      </w:r>
      <w:r>
        <w:rPr>
          <w:spacing w:val="-12"/>
        </w:rPr>
        <w:t xml:space="preserve"> </w:t>
      </w:r>
      <w:r>
        <w:t>60.000</w:t>
      </w:r>
      <w:r>
        <w:rPr>
          <w:spacing w:val="-11"/>
        </w:rPr>
        <w:t xml:space="preserve"> </w:t>
      </w:r>
      <w:r>
        <w:t>€,</w:t>
      </w:r>
      <w:r>
        <w:rPr>
          <w:spacing w:val="-13"/>
        </w:rPr>
        <w:t xml:space="preserve"> </w:t>
      </w:r>
      <w:r>
        <w:t>ascendiendo</w:t>
      </w:r>
      <w:r>
        <w:rPr>
          <w:spacing w:val="-12"/>
        </w:rPr>
        <w:t xml:space="preserve"> </w:t>
      </w:r>
      <w:r>
        <w:t>hasta</w:t>
      </w:r>
    </w:p>
    <w:p w14:paraId="7F29CEED" w14:textId="77777777" w:rsidR="008D2037" w:rsidRDefault="00000000">
      <w:pPr>
        <w:pStyle w:val="Textoindependiente"/>
        <w:ind w:left="2375"/>
        <w:jc w:val="both"/>
      </w:pPr>
      <w:r>
        <w:t>10.000 €, en casocontrario.</w:t>
      </w:r>
    </w:p>
    <w:p w14:paraId="01F4676B" w14:textId="77777777" w:rsidR="008D2037" w:rsidRDefault="00000000">
      <w:pPr>
        <w:pStyle w:val="Textoindependiente"/>
        <w:spacing w:before="148" w:line="360" w:lineRule="auto"/>
        <w:ind w:left="2375" w:right="1394"/>
        <w:jc w:val="both"/>
      </w:pPr>
      <w:r>
        <w:t>2.- El responsable de cada UGA, tendrá firma autorizada en la cuenta corriente que la Universidad haya abierto para su UGA. En estas cuentas corrientes sólo podrán recibirse los ingresos que realice la propia Universidad por reposición de fondos, y no</w:t>
      </w:r>
    </w:p>
    <w:p w14:paraId="1830172A" w14:textId="77777777" w:rsidR="008D2037" w:rsidRDefault="00000000">
      <w:pPr>
        <w:pStyle w:val="Textoindependiente"/>
        <w:spacing w:before="41"/>
        <w:ind w:left="2954" w:right="1854"/>
        <w:jc w:val="center"/>
      </w:pPr>
      <w:r>
        <w:t>248</w:t>
      </w:r>
    </w:p>
    <w:p w14:paraId="07F56EF2" w14:textId="77777777" w:rsidR="008D2037" w:rsidRDefault="008D2037">
      <w:pPr>
        <w:jc w:val="center"/>
        <w:sectPr w:rsidR="008D2037" w:rsidSect="00CF3712">
          <w:pgSz w:w="14180" w:h="16840"/>
          <w:pgMar w:top="1360" w:right="1560" w:bottom="0" w:left="460" w:header="720" w:footer="720" w:gutter="0"/>
          <w:cols w:space="720"/>
        </w:sectPr>
      </w:pPr>
    </w:p>
    <w:p w14:paraId="6DADE55F" w14:textId="77777777" w:rsidR="008D2037" w:rsidRDefault="00000000">
      <w:pPr>
        <w:pStyle w:val="Textoindependiente"/>
        <w:spacing w:before="39"/>
        <w:ind w:left="2375"/>
        <w:jc w:val="both"/>
      </w:pPr>
      <w:r>
        <w:pict w14:anchorId="0FF5E3CC">
          <v:shape id="_x0000_s1056" type="#_x0000_t202" style="position:absolute;left:0;text-align:left;margin-left:681.25pt;margin-top:546.45pt;width:14.75pt;height:266.5pt;z-index:251917312;mso-position-horizontal-relative:page;mso-position-vertical-relative:page" filled="f" stroked="f">
            <v:textbox style="layout-flow:vertical;mso-layout-flow-alt:bottom-to-top" inset="0,0,0,0">
              <w:txbxContent>
                <w:p w14:paraId="365BADE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podrán domiciliarse pagos.</w:t>
      </w:r>
    </w:p>
    <w:p w14:paraId="434554D7" w14:textId="77777777" w:rsidR="008D2037" w:rsidRDefault="00000000">
      <w:pPr>
        <w:pStyle w:val="Textoindependiente"/>
        <w:spacing w:before="146" w:line="360" w:lineRule="auto"/>
        <w:ind w:left="2375" w:right="1377"/>
        <w:jc w:val="both"/>
      </w:pPr>
      <w:r>
        <w:t>3.- Los pagos se realizarán mediante talones nominativos o transferencias bancarias. La</w:t>
      </w:r>
      <w:r>
        <w:rPr>
          <w:spacing w:val="-8"/>
        </w:rPr>
        <w:t xml:space="preserve"> </w:t>
      </w:r>
      <w:r>
        <w:t>cantidad</w:t>
      </w:r>
      <w:r>
        <w:rPr>
          <w:spacing w:val="-8"/>
        </w:rPr>
        <w:t xml:space="preserve"> </w:t>
      </w:r>
      <w:r>
        <w:t>máxima</w:t>
      </w:r>
      <w:r>
        <w:rPr>
          <w:spacing w:val="-7"/>
        </w:rPr>
        <w:t xml:space="preserve"> </w:t>
      </w:r>
      <w:r>
        <w:t>autorizada</w:t>
      </w:r>
      <w:r>
        <w:rPr>
          <w:spacing w:val="-7"/>
        </w:rPr>
        <w:t xml:space="preserve"> </w:t>
      </w:r>
      <w:r>
        <w:t>a</w:t>
      </w:r>
      <w:r>
        <w:rPr>
          <w:spacing w:val="-6"/>
        </w:rPr>
        <w:t xml:space="preserve"> </w:t>
      </w:r>
      <w:r>
        <w:t>tener</w:t>
      </w:r>
      <w:r>
        <w:rPr>
          <w:spacing w:val="-6"/>
        </w:rPr>
        <w:t xml:space="preserve"> </w:t>
      </w:r>
      <w:r>
        <w:t>en</w:t>
      </w:r>
      <w:r>
        <w:rPr>
          <w:spacing w:val="-7"/>
        </w:rPr>
        <w:t xml:space="preserve"> </w:t>
      </w:r>
      <w:r>
        <w:t>caja</w:t>
      </w:r>
      <w:r>
        <w:rPr>
          <w:spacing w:val="-9"/>
        </w:rPr>
        <w:t xml:space="preserve"> </w:t>
      </w:r>
      <w:r>
        <w:t>para</w:t>
      </w:r>
      <w:r>
        <w:rPr>
          <w:spacing w:val="-6"/>
        </w:rPr>
        <w:t xml:space="preserve"> </w:t>
      </w:r>
      <w:r>
        <w:t>atender</w:t>
      </w:r>
      <w:r>
        <w:rPr>
          <w:spacing w:val="-6"/>
        </w:rPr>
        <w:t xml:space="preserve"> </w:t>
      </w:r>
      <w:r>
        <w:t>pagos</w:t>
      </w:r>
      <w:r>
        <w:rPr>
          <w:spacing w:val="-7"/>
        </w:rPr>
        <w:t xml:space="preserve"> </w:t>
      </w:r>
      <w:r>
        <w:t>en</w:t>
      </w:r>
      <w:r>
        <w:rPr>
          <w:spacing w:val="-7"/>
        </w:rPr>
        <w:t xml:space="preserve"> </w:t>
      </w:r>
      <w:r>
        <w:t>efectivo</w:t>
      </w:r>
      <w:r>
        <w:rPr>
          <w:spacing w:val="-7"/>
        </w:rPr>
        <w:t xml:space="preserve"> </w:t>
      </w:r>
      <w:r>
        <w:t>es</w:t>
      </w:r>
      <w:r>
        <w:rPr>
          <w:spacing w:val="-6"/>
        </w:rPr>
        <w:t xml:space="preserve"> </w:t>
      </w:r>
      <w:r>
        <w:t>de</w:t>
      </w:r>
      <w:r>
        <w:rPr>
          <w:spacing w:val="-8"/>
        </w:rPr>
        <w:t xml:space="preserve"> </w:t>
      </w:r>
      <w:r>
        <w:t>60 euros. Esta forma de pago es excepcional y deberá justificarse su utilización. En las facturas pagadas mediante el anticipo de caja fija se señalará en el reverso, según el medio de pago utilizado, bien el número del talón por el que ha sido pagada, o bien la fecha de la orden</w:t>
      </w:r>
      <w:r>
        <w:rPr>
          <w:spacing w:val="-3"/>
        </w:rPr>
        <w:t xml:space="preserve"> </w:t>
      </w:r>
      <w:r>
        <w:t>detransferencia.</w:t>
      </w:r>
    </w:p>
    <w:p w14:paraId="55D4822A" w14:textId="77777777" w:rsidR="008D2037" w:rsidRDefault="008D2037">
      <w:pPr>
        <w:pStyle w:val="Textoindependiente"/>
      </w:pPr>
    </w:p>
    <w:p w14:paraId="549258BA" w14:textId="77777777" w:rsidR="008D2037" w:rsidRDefault="00000000">
      <w:pPr>
        <w:pStyle w:val="Textoindependiente"/>
        <w:spacing w:before="155" w:line="360" w:lineRule="auto"/>
        <w:ind w:left="2375" w:right="1391"/>
        <w:jc w:val="both"/>
      </w:pPr>
      <w:r>
        <w:t>4.- Cada trimestre se ordenará una transferencia bancaria desde la cuenta corriente del anticipo de caja fija a la cuenta corriente ES97 20388745 91640000 1691 de la Universidad por el importe exacto de los intereses liquidados por la entidad bancaria, si los hubiera. Una vez ordenada la transferencia, se remitirá al Servicio Económico y Financiero copia del documento de capitalización que haya remitido la entidad bancaria.</w:t>
      </w:r>
    </w:p>
    <w:p w14:paraId="0D62BEC0" w14:textId="77777777" w:rsidR="008D2037" w:rsidRDefault="00000000">
      <w:pPr>
        <w:pStyle w:val="Textoindependiente"/>
        <w:spacing w:before="74" w:line="360" w:lineRule="auto"/>
        <w:ind w:left="2375" w:right="1381"/>
        <w:jc w:val="both"/>
      </w:pPr>
      <w:r>
        <w:t xml:space="preserve">5.- Todos aquellos pagos cuyo importe sea inferior a 100 euros habrán de realizarse mediante la cuenta corriente de anticipo de caja fija, </w:t>
      </w:r>
      <w:r>
        <w:rPr>
          <w:b/>
        </w:rPr>
        <w:t xml:space="preserve">excepto, </w:t>
      </w:r>
      <w:r>
        <w:t>aquellos pagos a personas físicas que lleven retención por el Impuesto sobre la Renta de las Personas Físicas (IRPF), que, en ningún caso, podrán ser pagados por anticipo de caja, sea cual sea su importe.</w:t>
      </w:r>
    </w:p>
    <w:p w14:paraId="203C83CC" w14:textId="77777777" w:rsidR="008D2037" w:rsidRDefault="00000000">
      <w:pPr>
        <w:pStyle w:val="Textoindependiente"/>
        <w:spacing w:before="1" w:line="360" w:lineRule="auto"/>
        <w:ind w:left="2375" w:right="1384"/>
        <w:jc w:val="both"/>
      </w:pPr>
      <w:r>
        <w:t>6.- Las facturas y demás documentos originales de los pagos realizados con cargo a la cuenta corriente del anticipo, junto con el documento contable y demás documentación que proceda en cada caso, se remitirán debidamente relacionadas al Servicio Económico y Financiero.</w:t>
      </w:r>
    </w:p>
    <w:p w14:paraId="4C98FDDA" w14:textId="77777777" w:rsidR="008D2037" w:rsidRDefault="00000000">
      <w:pPr>
        <w:pStyle w:val="Textoindependiente"/>
        <w:spacing w:line="360" w:lineRule="auto"/>
        <w:ind w:left="2375" w:right="1380"/>
        <w:jc w:val="both"/>
      </w:pPr>
      <w:r>
        <w:t>7.-</w:t>
      </w:r>
      <w:r>
        <w:rPr>
          <w:spacing w:val="-10"/>
        </w:rPr>
        <w:t xml:space="preserve"> </w:t>
      </w:r>
      <w:r>
        <w:t>Una</w:t>
      </w:r>
      <w:r>
        <w:rPr>
          <w:spacing w:val="-9"/>
        </w:rPr>
        <w:t xml:space="preserve"> </w:t>
      </w:r>
      <w:r>
        <w:t>vez</w:t>
      </w:r>
      <w:r>
        <w:rPr>
          <w:spacing w:val="-9"/>
        </w:rPr>
        <w:t xml:space="preserve"> </w:t>
      </w:r>
      <w:r>
        <w:t>comprobado</w:t>
      </w:r>
      <w:r>
        <w:rPr>
          <w:spacing w:val="-8"/>
        </w:rPr>
        <w:t xml:space="preserve"> </w:t>
      </w:r>
      <w:r>
        <w:t>por</w:t>
      </w:r>
      <w:r>
        <w:rPr>
          <w:spacing w:val="-9"/>
        </w:rPr>
        <w:t xml:space="preserve"> </w:t>
      </w:r>
      <w:r>
        <w:t>el</w:t>
      </w:r>
      <w:r>
        <w:rPr>
          <w:spacing w:val="-8"/>
        </w:rPr>
        <w:t xml:space="preserve"> </w:t>
      </w:r>
      <w:r>
        <w:t>Servicio</w:t>
      </w:r>
      <w:r>
        <w:rPr>
          <w:spacing w:val="-9"/>
        </w:rPr>
        <w:t xml:space="preserve"> </w:t>
      </w:r>
      <w:r>
        <w:t>Económico</w:t>
      </w:r>
      <w:r>
        <w:rPr>
          <w:spacing w:val="-8"/>
        </w:rPr>
        <w:t xml:space="preserve"> </w:t>
      </w:r>
      <w:r>
        <w:t>y</w:t>
      </w:r>
      <w:r>
        <w:rPr>
          <w:spacing w:val="-8"/>
        </w:rPr>
        <w:t xml:space="preserve"> </w:t>
      </w:r>
      <w:r>
        <w:t>Financiero</w:t>
      </w:r>
      <w:r>
        <w:rPr>
          <w:spacing w:val="-10"/>
        </w:rPr>
        <w:t xml:space="preserve"> </w:t>
      </w:r>
      <w:r>
        <w:t>que</w:t>
      </w:r>
      <w:r>
        <w:rPr>
          <w:spacing w:val="-8"/>
        </w:rPr>
        <w:t xml:space="preserve"> </w:t>
      </w:r>
      <w:r>
        <w:t>el</w:t>
      </w:r>
      <w:r>
        <w:rPr>
          <w:spacing w:val="-8"/>
        </w:rPr>
        <w:t xml:space="preserve"> </w:t>
      </w:r>
      <w:r>
        <w:t>importe</w:t>
      </w:r>
      <w:r>
        <w:rPr>
          <w:spacing w:val="-10"/>
        </w:rPr>
        <w:t xml:space="preserve"> </w:t>
      </w:r>
      <w:r>
        <w:t>total</w:t>
      </w:r>
      <w:r>
        <w:rPr>
          <w:spacing w:val="-9"/>
        </w:rPr>
        <w:t xml:space="preserve"> </w:t>
      </w:r>
      <w:r>
        <w:t>de las cuentas justificativas coincide con el de los documentos contables citados, continuará</w:t>
      </w:r>
      <w:r>
        <w:rPr>
          <w:spacing w:val="-8"/>
        </w:rPr>
        <w:t xml:space="preserve"> </w:t>
      </w:r>
      <w:r>
        <w:t>su</w:t>
      </w:r>
      <w:r>
        <w:rPr>
          <w:spacing w:val="-9"/>
        </w:rPr>
        <w:t xml:space="preserve"> </w:t>
      </w:r>
      <w:r>
        <w:t>tramitación</w:t>
      </w:r>
      <w:r>
        <w:rPr>
          <w:spacing w:val="-8"/>
        </w:rPr>
        <w:t xml:space="preserve"> </w:t>
      </w:r>
      <w:r>
        <w:t>con</w:t>
      </w:r>
      <w:r>
        <w:rPr>
          <w:spacing w:val="-9"/>
        </w:rPr>
        <w:t xml:space="preserve"> </w:t>
      </w:r>
      <w:r>
        <w:t>independencia</w:t>
      </w:r>
      <w:r>
        <w:rPr>
          <w:spacing w:val="-7"/>
        </w:rPr>
        <w:t xml:space="preserve"> </w:t>
      </w:r>
      <w:r>
        <w:t>del</w:t>
      </w:r>
      <w:r>
        <w:rPr>
          <w:spacing w:val="-9"/>
        </w:rPr>
        <w:t xml:space="preserve"> </w:t>
      </w:r>
      <w:r>
        <w:t>resultado</w:t>
      </w:r>
      <w:r>
        <w:rPr>
          <w:spacing w:val="-10"/>
        </w:rPr>
        <w:t xml:space="preserve"> </w:t>
      </w:r>
      <w:r>
        <w:t>del</w:t>
      </w:r>
      <w:r>
        <w:rPr>
          <w:spacing w:val="-9"/>
        </w:rPr>
        <w:t xml:space="preserve"> </w:t>
      </w:r>
      <w:r>
        <w:t>examen</w:t>
      </w:r>
      <w:r>
        <w:rPr>
          <w:spacing w:val="-7"/>
        </w:rPr>
        <w:t xml:space="preserve"> </w:t>
      </w:r>
      <w:r>
        <w:t>de</w:t>
      </w:r>
      <w:r>
        <w:rPr>
          <w:spacing w:val="6"/>
        </w:rPr>
        <w:t xml:space="preserve"> </w:t>
      </w:r>
      <w:r>
        <w:t>las</w:t>
      </w:r>
      <w:r>
        <w:rPr>
          <w:spacing w:val="6"/>
        </w:rPr>
        <w:t xml:space="preserve"> </w:t>
      </w:r>
      <w:r>
        <w:t xml:space="preserve">cuentas. En caso de resultar defectos o anomalías, se informará al órgano gestor quien, en el </w:t>
      </w:r>
      <w:r>
        <w:rPr>
          <w:b/>
        </w:rPr>
        <w:t>plazo de diez días</w:t>
      </w:r>
      <w:r>
        <w:t>, realizará las alegaciones que estime oportunas y, en su caso, subsanará</w:t>
      </w:r>
      <w:r>
        <w:rPr>
          <w:spacing w:val="-10"/>
        </w:rPr>
        <w:t xml:space="preserve"> </w:t>
      </w:r>
      <w:r>
        <w:t>los</w:t>
      </w:r>
      <w:r>
        <w:rPr>
          <w:spacing w:val="-8"/>
        </w:rPr>
        <w:t xml:space="preserve"> </w:t>
      </w:r>
      <w:r>
        <w:t>defectos,</w:t>
      </w:r>
      <w:r>
        <w:rPr>
          <w:spacing w:val="-8"/>
        </w:rPr>
        <w:t xml:space="preserve"> </w:t>
      </w:r>
      <w:r>
        <w:t>dejando</w:t>
      </w:r>
      <w:r>
        <w:rPr>
          <w:spacing w:val="-9"/>
        </w:rPr>
        <w:t xml:space="preserve"> </w:t>
      </w:r>
      <w:r>
        <w:t>constancia</w:t>
      </w:r>
      <w:r>
        <w:rPr>
          <w:spacing w:val="-7"/>
        </w:rPr>
        <w:t xml:space="preserve"> </w:t>
      </w:r>
      <w:r>
        <w:t>de</w:t>
      </w:r>
      <w:r>
        <w:rPr>
          <w:spacing w:val="-10"/>
        </w:rPr>
        <w:t xml:space="preserve"> </w:t>
      </w:r>
      <w:r>
        <w:t>ello</w:t>
      </w:r>
      <w:r>
        <w:rPr>
          <w:spacing w:val="-10"/>
        </w:rPr>
        <w:t xml:space="preserve"> </w:t>
      </w:r>
      <w:r>
        <w:t>en</w:t>
      </w:r>
      <w:r>
        <w:rPr>
          <w:spacing w:val="-10"/>
        </w:rPr>
        <w:t xml:space="preserve"> </w:t>
      </w:r>
      <w:r>
        <w:t>la cuenta.</w:t>
      </w:r>
    </w:p>
    <w:p w14:paraId="244F7EBF" w14:textId="77777777" w:rsidR="008D2037" w:rsidRDefault="00000000">
      <w:pPr>
        <w:pStyle w:val="Textoindependiente"/>
        <w:spacing w:line="360" w:lineRule="auto"/>
        <w:ind w:left="2375" w:right="1382"/>
        <w:jc w:val="both"/>
      </w:pPr>
      <w:r>
        <w:t>8.- Las reposiciones de anticipos de caja fija se realizarán a través de documentos contables</w:t>
      </w:r>
      <w:r>
        <w:rPr>
          <w:spacing w:val="-8"/>
        </w:rPr>
        <w:t xml:space="preserve"> </w:t>
      </w:r>
      <w:r>
        <w:t>acompañados</w:t>
      </w:r>
      <w:r>
        <w:rPr>
          <w:spacing w:val="-6"/>
        </w:rPr>
        <w:t xml:space="preserve"> </w:t>
      </w:r>
      <w:r>
        <w:t>de</w:t>
      </w:r>
      <w:r>
        <w:rPr>
          <w:spacing w:val="-7"/>
        </w:rPr>
        <w:t xml:space="preserve"> </w:t>
      </w:r>
      <w:r>
        <w:t>un</w:t>
      </w:r>
      <w:r>
        <w:rPr>
          <w:spacing w:val="-8"/>
        </w:rPr>
        <w:t xml:space="preserve"> </w:t>
      </w:r>
      <w:r>
        <w:t>anexo,</w:t>
      </w:r>
      <w:r>
        <w:rPr>
          <w:spacing w:val="-8"/>
        </w:rPr>
        <w:t xml:space="preserve"> </w:t>
      </w:r>
      <w:r>
        <w:t>con</w:t>
      </w:r>
      <w:r>
        <w:rPr>
          <w:spacing w:val="-7"/>
        </w:rPr>
        <w:t xml:space="preserve"> </w:t>
      </w:r>
      <w:r>
        <w:t>el</w:t>
      </w:r>
      <w:r>
        <w:rPr>
          <w:spacing w:val="-7"/>
        </w:rPr>
        <w:t xml:space="preserve"> </w:t>
      </w:r>
      <w:r>
        <w:t>fin</w:t>
      </w:r>
      <w:r>
        <w:rPr>
          <w:spacing w:val="-8"/>
        </w:rPr>
        <w:t xml:space="preserve"> </w:t>
      </w:r>
      <w:r>
        <w:t>de</w:t>
      </w:r>
      <w:r>
        <w:rPr>
          <w:spacing w:val="-7"/>
        </w:rPr>
        <w:t xml:space="preserve"> </w:t>
      </w:r>
      <w:r>
        <w:t>identificar</w:t>
      </w:r>
      <w:r>
        <w:rPr>
          <w:spacing w:val="-8"/>
        </w:rPr>
        <w:t xml:space="preserve"> </w:t>
      </w:r>
      <w:r>
        <w:t>a</w:t>
      </w:r>
      <w:r>
        <w:rPr>
          <w:spacing w:val="-7"/>
        </w:rPr>
        <w:t xml:space="preserve"> </w:t>
      </w:r>
      <w:r>
        <w:t>todos</w:t>
      </w:r>
      <w:r>
        <w:rPr>
          <w:spacing w:val="-8"/>
        </w:rPr>
        <w:t xml:space="preserve"> </w:t>
      </w:r>
      <w:r>
        <w:t>aquellos</w:t>
      </w:r>
      <w:r>
        <w:rPr>
          <w:spacing w:val="-8"/>
        </w:rPr>
        <w:t xml:space="preserve"> </w:t>
      </w:r>
      <w:r>
        <w:t>terceros</w:t>
      </w:r>
    </w:p>
    <w:p w14:paraId="18BE241B" w14:textId="77777777" w:rsidR="008D2037" w:rsidRDefault="008D2037">
      <w:pPr>
        <w:pStyle w:val="Textoindependiente"/>
        <w:spacing w:before="5"/>
        <w:rPr>
          <w:sz w:val="13"/>
        </w:rPr>
      </w:pPr>
    </w:p>
    <w:p w14:paraId="517BD48F" w14:textId="77777777" w:rsidR="008D2037" w:rsidRDefault="00000000">
      <w:pPr>
        <w:pStyle w:val="Textoindependiente"/>
        <w:spacing w:before="52"/>
        <w:ind w:left="2954" w:right="1854"/>
        <w:jc w:val="center"/>
      </w:pPr>
      <w:r>
        <w:t>249</w:t>
      </w:r>
    </w:p>
    <w:p w14:paraId="169646FF" w14:textId="77777777" w:rsidR="008D2037" w:rsidRDefault="008D2037">
      <w:pPr>
        <w:jc w:val="center"/>
        <w:sectPr w:rsidR="008D2037" w:rsidSect="00CF3712">
          <w:pgSz w:w="14180" w:h="16840"/>
          <w:pgMar w:top="1360" w:right="1560" w:bottom="0" w:left="460" w:header="720" w:footer="720" w:gutter="0"/>
          <w:cols w:space="720"/>
        </w:sectPr>
      </w:pPr>
    </w:p>
    <w:p w14:paraId="1E2E5E55" w14:textId="77777777" w:rsidR="008D2037" w:rsidRDefault="00000000">
      <w:pPr>
        <w:pStyle w:val="Textoindependiente"/>
        <w:spacing w:before="39"/>
        <w:ind w:left="2375"/>
        <w:jc w:val="both"/>
      </w:pPr>
      <w:r>
        <w:pict w14:anchorId="6730CA72">
          <v:shape id="_x0000_s1055" type="#_x0000_t202" style="position:absolute;left:0;text-align:left;margin-left:681.25pt;margin-top:546.45pt;width:14.75pt;height:266.5pt;z-index:251918336;mso-position-horizontal-relative:page;mso-position-vertical-relative:page" filled="f" stroked="f">
            <v:textbox style="layout-flow:vertical;mso-layout-flow-alt:bottom-to-top" inset="0,0,0,0">
              <w:txbxContent>
                <w:p w14:paraId="7DEA21E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que han cobrado mediante el anticipo. Para ello, se tendrá en cuenta lo siguiente:</w:t>
      </w:r>
    </w:p>
    <w:p w14:paraId="73E5B778" w14:textId="77777777" w:rsidR="008D2037" w:rsidRDefault="00000000">
      <w:pPr>
        <w:pStyle w:val="Prrafodelista"/>
        <w:numPr>
          <w:ilvl w:val="0"/>
          <w:numId w:val="30"/>
        </w:numPr>
        <w:tabs>
          <w:tab w:val="left" w:pos="3201"/>
        </w:tabs>
        <w:spacing w:before="146" w:line="360" w:lineRule="auto"/>
        <w:ind w:right="1389"/>
        <w:jc w:val="both"/>
        <w:rPr>
          <w:sz w:val="24"/>
        </w:rPr>
      </w:pPr>
      <w:r>
        <w:rPr>
          <w:sz w:val="24"/>
        </w:rPr>
        <w:t xml:space="preserve">Al dar de alta un documento contable se debe indicar con una “S” si es de Reposición (por defecto aparecerá “N”). En este documento se grabará el NIF “ACF” </w:t>
      </w:r>
      <w:r>
        <w:rPr>
          <w:strike/>
          <w:sz w:val="24"/>
        </w:rPr>
        <w:t>ficticio</w:t>
      </w:r>
      <w:r>
        <w:rPr>
          <w:sz w:val="24"/>
        </w:rPr>
        <w:t xml:space="preserve"> que tenga asignado la UGA y el importe total a reponer por concepto</w:t>
      </w:r>
      <w:r>
        <w:rPr>
          <w:spacing w:val="-25"/>
          <w:sz w:val="24"/>
        </w:rPr>
        <w:t xml:space="preserve"> </w:t>
      </w:r>
      <w:r>
        <w:rPr>
          <w:sz w:val="24"/>
        </w:rPr>
        <w:t>presupuestario.</w:t>
      </w:r>
    </w:p>
    <w:p w14:paraId="4EBC7991" w14:textId="77777777" w:rsidR="008D2037" w:rsidRDefault="00000000">
      <w:pPr>
        <w:pStyle w:val="Prrafodelista"/>
        <w:numPr>
          <w:ilvl w:val="0"/>
          <w:numId w:val="30"/>
        </w:numPr>
        <w:tabs>
          <w:tab w:val="left" w:pos="3201"/>
        </w:tabs>
        <w:spacing w:before="121" w:line="360" w:lineRule="auto"/>
        <w:ind w:right="1379"/>
        <w:jc w:val="both"/>
        <w:rPr>
          <w:sz w:val="24"/>
        </w:rPr>
      </w:pPr>
      <w:r>
        <w:rPr>
          <w:sz w:val="24"/>
        </w:rPr>
        <w:t>Cuando</w:t>
      </w:r>
      <w:r>
        <w:rPr>
          <w:spacing w:val="-8"/>
          <w:sz w:val="24"/>
        </w:rPr>
        <w:t xml:space="preserve"> </w:t>
      </w:r>
      <w:r>
        <w:rPr>
          <w:sz w:val="24"/>
        </w:rPr>
        <w:t>se</w:t>
      </w:r>
      <w:r>
        <w:rPr>
          <w:spacing w:val="-6"/>
          <w:sz w:val="24"/>
        </w:rPr>
        <w:t xml:space="preserve"> </w:t>
      </w:r>
      <w:r>
        <w:rPr>
          <w:sz w:val="24"/>
        </w:rPr>
        <w:t>haya</w:t>
      </w:r>
      <w:r>
        <w:rPr>
          <w:spacing w:val="-6"/>
          <w:sz w:val="24"/>
        </w:rPr>
        <w:t xml:space="preserve"> </w:t>
      </w:r>
      <w:r>
        <w:rPr>
          <w:sz w:val="24"/>
        </w:rPr>
        <w:t>cumplimentado</w:t>
      </w:r>
      <w:r>
        <w:rPr>
          <w:spacing w:val="-6"/>
          <w:sz w:val="24"/>
        </w:rPr>
        <w:t xml:space="preserve"> </w:t>
      </w:r>
      <w:r>
        <w:rPr>
          <w:sz w:val="24"/>
        </w:rPr>
        <w:t>el</w:t>
      </w:r>
      <w:r>
        <w:rPr>
          <w:spacing w:val="-9"/>
          <w:sz w:val="24"/>
        </w:rPr>
        <w:t xml:space="preserve"> </w:t>
      </w:r>
      <w:r>
        <w:rPr>
          <w:sz w:val="24"/>
        </w:rPr>
        <w:t>campo</w:t>
      </w:r>
      <w:r>
        <w:rPr>
          <w:spacing w:val="-8"/>
          <w:sz w:val="24"/>
        </w:rPr>
        <w:t xml:space="preserve"> </w:t>
      </w:r>
      <w:r>
        <w:rPr>
          <w:sz w:val="24"/>
        </w:rPr>
        <w:t>“Reposición”</w:t>
      </w:r>
      <w:r>
        <w:rPr>
          <w:spacing w:val="-9"/>
          <w:sz w:val="24"/>
        </w:rPr>
        <w:t xml:space="preserve"> </w:t>
      </w:r>
      <w:r>
        <w:rPr>
          <w:sz w:val="24"/>
        </w:rPr>
        <w:t>con</w:t>
      </w:r>
      <w:r>
        <w:rPr>
          <w:spacing w:val="-8"/>
          <w:sz w:val="24"/>
        </w:rPr>
        <w:t xml:space="preserve"> </w:t>
      </w:r>
      <w:r>
        <w:rPr>
          <w:sz w:val="24"/>
        </w:rPr>
        <w:t>la</w:t>
      </w:r>
      <w:r>
        <w:rPr>
          <w:spacing w:val="-7"/>
          <w:sz w:val="24"/>
        </w:rPr>
        <w:t xml:space="preserve"> </w:t>
      </w:r>
      <w:r>
        <w:rPr>
          <w:sz w:val="24"/>
        </w:rPr>
        <w:t>“S”</w:t>
      </w:r>
      <w:r>
        <w:rPr>
          <w:spacing w:val="-10"/>
          <w:sz w:val="24"/>
        </w:rPr>
        <w:t xml:space="preserve"> </w:t>
      </w:r>
      <w:r>
        <w:rPr>
          <w:sz w:val="24"/>
        </w:rPr>
        <w:t>y</w:t>
      </w:r>
      <w:r>
        <w:rPr>
          <w:spacing w:val="-8"/>
          <w:sz w:val="24"/>
        </w:rPr>
        <w:t xml:space="preserve"> </w:t>
      </w:r>
      <w:r>
        <w:rPr>
          <w:sz w:val="24"/>
        </w:rPr>
        <w:t>el</w:t>
      </w:r>
      <w:r>
        <w:rPr>
          <w:spacing w:val="-10"/>
          <w:sz w:val="24"/>
        </w:rPr>
        <w:t xml:space="preserve"> </w:t>
      </w:r>
      <w:r>
        <w:rPr>
          <w:sz w:val="24"/>
        </w:rPr>
        <w:t>resto</w:t>
      </w:r>
      <w:r>
        <w:rPr>
          <w:spacing w:val="4"/>
          <w:sz w:val="24"/>
        </w:rPr>
        <w:t xml:space="preserve"> </w:t>
      </w:r>
      <w:r>
        <w:rPr>
          <w:sz w:val="24"/>
        </w:rPr>
        <w:t>de la pantalla esté debidamente cumplimentado, se accede a la pantalla de anticipos de caja donde se seleccionarán las facturas que van a remitirse para la reposición.</w:t>
      </w:r>
    </w:p>
    <w:p w14:paraId="2F909CFF" w14:textId="77777777" w:rsidR="008D2037" w:rsidRDefault="00000000">
      <w:pPr>
        <w:pStyle w:val="Textoindependiente"/>
        <w:spacing w:before="120" w:line="360" w:lineRule="auto"/>
        <w:ind w:left="2375" w:right="1270"/>
        <w:jc w:val="both"/>
      </w:pPr>
      <w:r>
        <w:t>Para el caso específico del Vicerrectorado de Internacionalización y Cooperación, y debido a su singular actividad, se establece un anticipo de 20.000 euros.1.5.1.</w:t>
      </w:r>
    </w:p>
    <w:p w14:paraId="59E3BD00" w14:textId="77777777" w:rsidR="008D2037" w:rsidRDefault="008D2037">
      <w:pPr>
        <w:pStyle w:val="Textoindependiente"/>
      </w:pPr>
    </w:p>
    <w:p w14:paraId="10D68517" w14:textId="77777777" w:rsidR="008D2037" w:rsidRDefault="008D2037">
      <w:pPr>
        <w:pStyle w:val="Textoindependiente"/>
        <w:spacing w:before="7"/>
        <w:rPr>
          <w:sz w:val="31"/>
        </w:rPr>
      </w:pPr>
    </w:p>
    <w:p w14:paraId="10BC7FE7" w14:textId="77777777" w:rsidR="008D2037" w:rsidRDefault="00000000">
      <w:pPr>
        <w:ind w:left="2840"/>
        <w:rPr>
          <w:b/>
          <w:sz w:val="24"/>
        </w:rPr>
      </w:pPr>
      <w:r>
        <w:rPr>
          <w:b/>
          <w:sz w:val="24"/>
        </w:rPr>
        <w:t>Cambio de firma autorizada en la cuenta corriente del anticipo de caja fija</w:t>
      </w:r>
    </w:p>
    <w:p w14:paraId="2A836B67" w14:textId="77777777" w:rsidR="008D2037" w:rsidRDefault="008D2037">
      <w:pPr>
        <w:pStyle w:val="Textoindependiente"/>
        <w:rPr>
          <w:b/>
        </w:rPr>
      </w:pPr>
    </w:p>
    <w:p w14:paraId="0EBC27E3" w14:textId="77777777" w:rsidR="008D2037" w:rsidRDefault="008D2037">
      <w:pPr>
        <w:pStyle w:val="Textoindependiente"/>
        <w:spacing w:before="11"/>
        <w:rPr>
          <w:b/>
          <w:sz w:val="33"/>
        </w:rPr>
      </w:pPr>
    </w:p>
    <w:p w14:paraId="6352DE4B" w14:textId="77777777" w:rsidR="008D2037" w:rsidRDefault="00000000">
      <w:pPr>
        <w:pStyle w:val="Textoindependiente"/>
        <w:spacing w:line="360" w:lineRule="auto"/>
        <w:ind w:left="2375" w:right="1382"/>
        <w:jc w:val="both"/>
      </w:pPr>
      <w:r>
        <w:t>Cuando se produzca un cambio de responsable de la unidad de gastos, la persona que cesa deberá remitir al Servicio Económico y Financiero una liquidación a cero del anticipo. Para ello se remitirán los documentos contables de reposición que sean necesarios para tramitar todas las facturas pagadas hasta el momento del cese. Asimismo,</w:t>
      </w:r>
      <w:r>
        <w:rPr>
          <w:spacing w:val="-15"/>
        </w:rPr>
        <w:t xml:space="preserve"> </w:t>
      </w:r>
      <w:r>
        <w:t>se</w:t>
      </w:r>
      <w:r>
        <w:rPr>
          <w:spacing w:val="-14"/>
        </w:rPr>
        <w:t xml:space="preserve"> </w:t>
      </w:r>
      <w:r>
        <w:t>deberá</w:t>
      </w:r>
      <w:r>
        <w:rPr>
          <w:spacing w:val="-13"/>
        </w:rPr>
        <w:t xml:space="preserve"> </w:t>
      </w:r>
      <w:r>
        <w:t>realizar</w:t>
      </w:r>
      <w:r>
        <w:rPr>
          <w:spacing w:val="-14"/>
        </w:rPr>
        <w:t xml:space="preserve"> </w:t>
      </w:r>
      <w:r>
        <w:t>un</w:t>
      </w:r>
      <w:r>
        <w:rPr>
          <w:spacing w:val="-14"/>
        </w:rPr>
        <w:t xml:space="preserve"> </w:t>
      </w:r>
      <w:r>
        <w:t>traspaso</w:t>
      </w:r>
      <w:r>
        <w:rPr>
          <w:spacing w:val="-14"/>
        </w:rPr>
        <w:t xml:space="preserve"> </w:t>
      </w:r>
      <w:r>
        <w:t>de</w:t>
      </w:r>
      <w:r>
        <w:rPr>
          <w:spacing w:val="-13"/>
        </w:rPr>
        <w:t xml:space="preserve"> </w:t>
      </w:r>
      <w:r>
        <w:t>fondos</w:t>
      </w:r>
      <w:r>
        <w:rPr>
          <w:spacing w:val="-15"/>
        </w:rPr>
        <w:t xml:space="preserve"> </w:t>
      </w:r>
      <w:r>
        <w:t>de</w:t>
      </w:r>
      <w:r>
        <w:rPr>
          <w:spacing w:val="-13"/>
        </w:rPr>
        <w:t xml:space="preserve"> </w:t>
      </w:r>
      <w:r>
        <w:t>la</w:t>
      </w:r>
      <w:r>
        <w:rPr>
          <w:spacing w:val="-13"/>
        </w:rPr>
        <w:t xml:space="preserve"> </w:t>
      </w:r>
      <w:r>
        <w:t>cuenta</w:t>
      </w:r>
      <w:r>
        <w:rPr>
          <w:spacing w:val="-13"/>
        </w:rPr>
        <w:t xml:space="preserve"> </w:t>
      </w:r>
      <w:r>
        <w:t>del</w:t>
      </w:r>
      <w:r>
        <w:rPr>
          <w:spacing w:val="-14"/>
        </w:rPr>
        <w:t xml:space="preserve"> </w:t>
      </w:r>
      <w:r>
        <w:t>anticipo</w:t>
      </w:r>
      <w:r>
        <w:rPr>
          <w:spacing w:val="-14"/>
        </w:rPr>
        <w:t xml:space="preserve"> </w:t>
      </w:r>
      <w:r>
        <w:t>a</w:t>
      </w:r>
      <w:r>
        <w:rPr>
          <w:spacing w:val="-14"/>
        </w:rPr>
        <w:t xml:space="preserve"> </w:t>
      </w:r>
      <w:r>
        <w:t>la</w:t>
      </w:r>
      <w:r>
        <w:rPr>
          <w:spacing w:val="-13"/>
        </w:rPr>
        <w:t xml:space="preserve"> </w:t>
      </w:r>
      <w:r>
        <w:t>cuenta de tesorería, por el saldo existente en la cuenta en ese momento (salvo el importe correspondiente a cheques emitidos y pendientes de</w:t>
      </w:r>
      <w:r>
        <w:rPr>
          <w:spacing w:val="-6"/>
        </w:rPr>
        <w:t xml:space="preserve"> </w:t>
      </w:r>
      <w:r>
        <w:t>cobro).</w:t>
      </w:r>
    </w:p>
    <w:p w14:paraId="7D26D13D" w14:textId="77777777" w:rsidR="008D2037" w:rsidRDefault="00000000">
      <w:pPr>
        <w:pStyle w:val="Textoindependiente"/>
        <w:spacing w:line="360" w:lineRule="auto"/>
        <w:ind w:left="2375" w:right="1360"/>
        <w:jc w:val="both"/>
      </w:pPr>
      <w:r>
        <w:t>El</w:t>
      </w:r>
      <w:r>
        <w:rPr>
          <w:spacing w:val="-12"/>
        </w:rPr>
        <w:t xml:space="preserve"> </w:t>
      </w:r>
      <w:r>
        <w:t>secretario</w:t>
      </w:r>
      <w:r>
        <w:rPr>
          <w:spacing w:val="-13"/>
        </w:rPr>
        <w:t xml:space="preserve"> </w:t>
      </w:r>
      <w:r>
        <w:t>de</w:t>
      </w:r>
      <w:r>
        <w:rPr>
          <w:spacing w:val="-12"/>
        </w:rPr>
        <w:t xml:space="preserve"> </w:t>
      </w:r>
      <w:r>
        <w:t>la</w:t>
      </w:r>
      <w:r>
        <w:rPr>
          <w:spacing w:val="-12"/>
        </w:rPr>
        <w:t xml:space="preserve"> </w:t>
      </w:r>
      <w:r>
        <w:t>unidad</w:t>
      </w:r>
      <w:r>
        <w:rPr>
          <w:spacing w:val="-11"/>
        </w:rPr>
        <w:t xml:space="preserve"> </w:t>
      </w:r>
      <w:r>
        <w:t>afectada</w:t>
      </w:r>
      <w:r>
        <w:rPr>
          <w:spacing w:val="-12"/>
        </w:rPr>
        <w:t xml:space="preserve"> </w:t>
      </w:r>
      <w:r>
        <w:t>por</w:t>
      </w:r>
      <w:r>
        <w:rPr>
          <w:spacing w:val="-12"/>
        </w:rPr>
        <w:t xml:space="preserve"> </w:t>
      </w:r>
      <w:r>
        <w:t>el</w:t>
      </w:r>
      <w:r>
        <w:rPr>
          <w:spacing w:val="-12"/>
        </w:rPr>
        <w:t xml:space="preserve"> </w:t>
      </w:r>
      <w:r>
        <w:t>cambio</w:t>
      </w:r>
      <w:r>
        <w:rPr>
          <w:spacing w:val="-11"/>
        </w:rPr>
        <w:t xml:space="preserve"> </w:t>
      </w:r>
      <w:r>
        <w:t>de</w:t>
      </w:r>
      <w:r>
        <w:rPr>
          <w:spacing w:val="-12"/>
        </w:rPr>
        <w:t xml:space="preserve"> </w:t>
      </w:r>
      <w:r>
        <w:t>responsable</w:t>
      </w:r>
      <w:r>
        <w:rPr>
          <w:spacing w:val="-12"/>
        </w:rPr>
        <w:t xml:space="preserve"> </w:t>
      </w:r>
      <w:r>
        <w:t>dará</w:t>
      </w:r>
      <w:r>
        <w:rPr>
          <w:spacing w:val="-12"/>
        </w:rPr>
        <w:t xml:space="preserve"> </w:t>
      </w:r>
      <w:r>
        <w:t>cuenta</w:t>
      </w:r>
      <w:r>
        <w:rPr>
          <w:spacing w:val="-11"/>
        </w:rPr>
        <w:t xml:space="preserve"> </w:t>
      </w:r>
      <w:r>
        <w:t>al</w:t>
      </w:r>
      <w:r>
        <w:rPr>
          <w:spacing w:val="-25"/>
        </w:rPr>
        <w:t xml:space="preserve"> </w:t>
      </w:r>
      <w:r>
        <w:t>Servicio Económico</w:t>
      </w:r>
      <w:r>
        <w:rPr>
          <w:spacing w:val="-26"/>
        </w:rPr>
        <w:t xml:space="preserve"> </w:t>
      </w:r>
      <w:r>
        <w:t>y</w:t>
      </w:r>
      <w:r>
        <w:rPr>
          <w:spacing w:val="-30"/>
        </w:rPr>
        <w:t xml:space="preserve"> </w:t>
      </w:r>
      <w:r>
        <w:t>Financiero</w:t>
      </w:r>
      <w:r>
        <w:rPr>
          <w:spacing w:val="-26"/>
        </w:rPr>
        <w:t xml:space="preserve"> </w:t>
      </w:r>
      <w:r>
        <w:t>del</w:t>
      </w:r>
      <w:r>
        <w:rPr>
          <w:spacing w:val="-26"/>
        </w:rPr>
        <w:t xml:space="preserve"> </w:t>
      </w:r>
      <w:r>
        <w:t>nuevo</w:t>
      </w:r>
      <w:r>
        <w:rPr>
          <w:spacing w:val="-29"/>
        </w:rPr>
        <w:t xml:space="preserve"> </w:t>
      </w:r>
      <w:r>
        <w:t>responsable,</w:t>
      </w:r>
      <w:r>
        <w:rPr>
          <w:spacing w:val="-27"/>
        </w:rPr>
        <w:t xml:space="preserve"> </w:t>
      </w:r>
      <w:r>
        <w:t>a</w:t>
      </w:r>
      <w:r>
        <w:rPr>
          <w:spacing w:val="-27"/>
        </w:rPr>
        <w:t xml:space="preserve"> </w:t>
      </w:r>
      <w:r>
        <w:t>efectos</w:t>
      </w:r>
      <w:r>
        <w:rPr>
          <w:spacing w:val="-30"/>
        </w:rPr>
        <w:t xml:space="preserve"> </w:t>
      </w:r>
      <w:r>
        <w:t>de</w:t>
      </w:r>
      <w:r>
        <w:rPr>
          <w:spacing w:val="-26"/>
        </w:rPr>
        <w:t xml:space="preserve"> </w:t>
      </w:r>
      <w:r>
        <w:rPr>
          <w:spacing w:val="-13"/>
        </w:rPr>
        <w:t xml:space="preserve">tramitarunnuevoanticipodecaja </w:t>
      </w:r>
      <w:r>
        <w:rPr>
          <w:spacing w:val="-14"/>
        </w:rPr>
        <w:t xml:space="preserve">fija </w:t>
      </w:r>
      <w:r>
        <w:t>y comunicar a la entidad bancaria el cambio de persona autorizada en la cuenta corriente y reconocimiento de la</w:t>
      </w:r>
      <w:r>
        <w:rPr>
          <w:spacing w:val="-10"/>
        </w:rPr>
        <w:t xml:space="preserve"> </w:t>
      </w:r>
      <w:r>
        <w:t>firma.</w:t>
      </w:r>
    </w:p>
    <w:p w14:paraId="553603E0" w14:textId="77777777" w:rsidR="008D2037" w:rsidRDefault="008D2037">
      <w:pPr>
        <w:pStyle w:val="Textoindependiente"/>
      </w:pPr>
    </w:p>
    <w:p w14:paraId="143F85D0" w14:textId="77777777" w:rsidR="008D2037" w:rsidRDefault="00000000">
      <w:pPr>
        <w:pStyle w:val="Prrafodelista"/>
        <w:numPr>
          <w:ilvl w:val="0"/>
          <w:numId w:val="57"/>
        </w:numPr>
        <w:tabs>
          <w:tab w:val="left" w:pos="2615"/>
        </w:tabs>
        <w:spacing w:before="153"/>
        <w:ind w:left="2614" w:hanging="240"/>
        <w:jc w:val="left"/>
        <w:rPr>
          <w:b/>
          <w:sz w:val="24"/>
        </w:rPr>
      </w:pPr>
      <w:r>
        <w:rPr>
          <w:b/>
          <w:sz w:val="24"/>
        </w:rPr>
        <w:t>PAGOS INTERNACIONALES Y PAGO DE</w:t>
      </w:r>
      <w:r>
        <w:rPr>
          <w:b/>
          <w:spacing w:val="-4"/>
          <w:sz w:val="24"/>
        </w:rPr>
        <w:t xml:space="preserve"> </w:t>
      </w:r>
      <w:r>
        <w:rPr>
          <w:b/>
          <w:sz w:val="24"/>
        </w:rPr>
        <w:t>CAJERO</w:t>
      </w:r>
    </w:p>
    <w:p w14:paraId="63FD4371" w14:textId="77777777" w:rsidR="008D2037" w:rsidRDefault="00000000">
      <w:pPr>
        <w:pStyle w:val="Textoindependiente"/>
        <w:spacing w:line="360" w:lineRule="auto"/>
        <w:ind w:left="2375" w:right="1392"/>
        <w:jc w:val="both"/>
      </w:pPr>
      <w:r>
        <w:t>Por Cajero sólo podrán solicitarse pagos relativos a compras de bienes y servicios cuando por alguna razón no pueda realizarse el pago desde el anticipo de caja de la unidad de gastos correspondiente.</w:t>
      </w:r>
    </w:p>
    <w:p w14:paraId="06113FD0" w14:textId="77777777" w:rsidR="008D2037" w:rsidRDefault="008D2037">
      <w:pPr>
        <w:pStyle w:val="Textoindependiente"/>
        <w:spacing w:before="6"/>
        <w:rPr>
          <w:sz w:val="18"/>
        </w:rPr>
      </w:pPr>
    </w:p>
    <w:p w14:paraId="5EC9C868" w14:textId="77777777" w:rsidR="008D2037" w:rsidRDefault="00000000">
      <w:pPr>
        <w:pStyle w:val="Textoindependiente"/>
        <w:spacing w:before="52"/>
        <w:ind w:left="2954" w:right="1854"/>
        <w:jc w:val="center"/>
      </w:pPr>
      <w:r>
        <w:t>250</w:t>
      </w:r>
    </w:p>
    <w:p w14:paraId="7E1A204F" w14:textId="77777777" w:rsidR="008D2037" w:rsidRDefault="008D2037">
      <w:pPr>
        <w:jc w:val="center"/>
        <w:sectPr w:rsidR="008D2037" w:rsidSect="00CF3712">
          <w:pgSz w:w="14180" w:h="16840"/>
          <w:pgMar w:top="1360" w:right="1560" w:bottom="0" w:left="460" w:header="720" w:footer="720" w:gutter="0"/>
          <w:cols w:space="720"/>
        </w:sectPr>
      </w:pPr>
    </w:p>
    <w:p w14:paraId="4B56716E" w14:textId="77777777" w:rsidR="008D2037" w:rsidRDefault="00000000">
      <w:pPr>
        <w:pStyle w:val="Textoindependiente"/>
        <w:spacing w:before="11"/>
        <w:rPr>
          <w:sz w:val="16"/>
        </w:rPr>
      </w:pPr>
      <w:r>
        <w:pict w14:anchorId="55D3603D">
          <v:shape id="_x0000_s1054" type="#_x0000_t202" style="position:absolute;margin-left:681.25pt;margin-top:546.45pt;width:14.75pt;height:266.5pt;z-index:251919360;mso-position-horizontal-relative:page;mso-position-vertical-relative:page" filled="f" stroked="f">
            <v:textbox style="layout-flow:vertical;mso-layout-flow-alt:bottom-to-top" inset="0,0,0,0">
              <w:txbxContent>
                <w:p w14:paraId="55A0602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E4A772E" w14:textId="77777777" w:rsidR="008D2037" w:rsidRDefault="00000000">
      <w:pPr>
        <w:pStyle w:val="Textoindependiente"/>
        <w:spacing w:before="52" w:line="360" w:lineRule="auto"/>
        <w:ind w:left="2375" w:right="1394"/>
        <w:jc w:val="both"/>
      </w:pPr>
      <w:r>
        <w:t>Como paso previo a toda solicitud de pago a realizar a través del Cajero de la Subdirección de Tesorería, se realizará un documento AD.</w:t>
      </w:r>
    </w:p>
    <w:p w14:paraId="19CB00F8" w14:textId="77777777" w:rsidR="008D2037" w:rsidRDefault="008D2037">
      <w:pPr>
        <w:pStyle w:val="Textoindependiente"/>
      </w:pPr>
    </w:p>
    <w:p w14:paraId="1BF0FB18" w14:textId="77777777" w:rsidR="008D2037" w:rsidRDefault="008D2037">
      <w:pPr>
        <w:pStyle w:val="Textoindependiente"/>
      </w:pPr>
    </w:p>
    <w:p w14:paraId="06DD88C3" w14:textId="77777777" w:rsidR="008D2037" w:rsidRDefault="008D2037">
      <w:pPr>
        <w:pStyle w:val="Textoindependiente"/>
        <w:spacing w:before="8"/>
      </w:pPr>
    </w:p>
    <w:p w14:paraId="7BD4476D" w14:textId="77777777" w:rsidR="008D2037" w:rsidRDefault="00000000">
      <w:pPr>
        <w:ind w:left="2375"/>
        <w:jc w:val="both"/>
        <w:rPr>
          <w:b/>
          <w:sz w:val="24"/>
        </w:rPr>
      </w:pPr>
      <w:r>
        <w:rPr>
          <w:b/>
          <w:sz w:val="24"/>
        </w:rPr>
        <w:t>Confección del documento contable AD</w:t>
      </w:r>
    </w:p>
    <w:p w14:paraId="19C50F58" w14:textId="77777777" w:rsidR="008D2037" w:rsidRDefault="00000000">
      <w:pPr>
        <w:pStyle w:val="Textoindependiente"/>
        <w:spacing w:before="1" w:line="360" w:lineRule="auto"/>
        <w:ind w:left="2375" w:right="1382"/>
        <w:jc w:val="both"/>
      </w:pPr>
      <w:r>
        <w:t>1.-</w:t>
      </w:r>
      <w:r>
        <w:rPr>
          <w:spacing w:val="-16"/>
        </w:rPr>
        <w:t xml:space="preserve"> </w:t>
      </w:r>
      <w:r>
        <w:t>Por</w:t>
      </w:r>
      <w:r>
        <w:rPr>
          <w:spacing w:val="-15"/>
        </w:rPr>
        <w:t xml:space="preserve"> </w:t>
      </w:r>
      <w:r>
        <w:t>la</w:t>
      </w:r>
      <w:r>
        <w:rPr>
          <w:spacing w:val="-15"/>
        </w:rPr>
        <w:t xml:space="preserve"> </w:t>
      </w:r>
      <w:r>
        <w:t>unidad</w:t>
      </w:r>
      <w:r>
        <w:rPr>
          <w:spacing w:val="-15"/>
        </w:rPr>
        <w:t xml:space="preserve"> </w:t>
      </w:r>
      <w:r>
        <w:t>de</w:t>
      </w:r>
      <w:r>
        <w:rPr>
          <w:spacing w:val="-16"/>
        </w:rPr>
        <w:t xml:space="preserve"> </w:t>
      </w:r>
      <w:r>
        <w:t>gastos</w:t>
      </w:r>
      <w:r>
        <w:rPr>
          <w:spacing w:val="-16"/>
        </w:rPr>
        <w:t xml:space="preserve"> </w:t>
      </w:r>
      <w:r>
        <w:t>que</w:t>
      </w:r>
      <w:r>
        <w:rPr>
          <w:spacing w:val="-16"/>
        </w:rPr>
        <w:t xml:space="preserve"> </w:t>
      </w:r>
      <w:r>
        <w:t>solicita</w:t>
      </w:r>
      <w:r>
        <w:rPr>
          <w:spacing w:val="-14"/>
        </w:rPr>
        <w:t xml:space="preserve"> </w:t>
      </w:r>
      <w:r>
        <w:t>el</w:t>
      </w:r>
      <w:r>
        <w:rPr>
          <w:spacing w:val="-15"/>
        </w:rPr>
        <w:t xml:space="preserve"> </w:t>
      </w:r>
      <w:r>
        <w:t>pago</w:t>
      </w:r>
      <w:r>
        <w:rPr>
          <w:spacing w:val="-17"/>
        </w:rPr>
        <w:t xml:space="preserve"> </w:t>
      </w:r>
      <w:r>
        <w:t>se</w:t>
      </w:r>
      <w:r>
        <w:rPr>
          <w:spacing w:val="-17"/>
        </w:rPr>
        <w:t xml:space="preserve"> </w:t>
      </w:r>
      <w:r>
        <w:t>confeccionará</w:t>
      </w:r>
      <w:r>
        <w:rPr>
          <w:spacing w:val="-14"/>
        </w:rPr>
        <w:t xml:space="preserve"> </w:t>
      </w:r>
      <w:r>
        <w:t>un</w:t>
      </w:r>
      <w:r>
        <w:rPr>
          <w:spacing w:val="-16"/>
        </w:rPr>
        <w:t xml:space="preserve"> </w:t>
      </w:r>
      <w:r>
        <w:t>documento</w:t>
      </w:r>
      <w:r>
        <w:rPr>
          <w:spacing w:val="-14"/>
        </w:rPr>
        <w:t xml:space="preserve"> </w:t>
      </w:r>
      <w:r>
        <w:t>contable AD a nombre del titular del pago (no a nombre del cajero), para lo que será requisito previo haber sido dado de alta como</w:t>
      </w:r>
      <w:r>
        <w:rPr>
          <w:spacing w:val="-7"/>
        </w:rPr>
        <w:t xml:space="preserve"> </w:t>
      </w:r>
      <w:r>
        <w:t>tercero.</w:t>
      </w:r>
    </w:p>
    <w:p w14:paraId="37EA686E" w14:textId="77777777" w:rsidR="008D2037" w:rsidRDefault="00000000">
      <w:pPr>
        <w:pStyle w:val="Textoindependiente"/>
        <w:spacing w:before="6" w:line="360" w:lineRule="auto"/>
        <w:ind w:left="2375" w:right="1380"/>
        <w:jc w:val="both"/>
      </w:pPr>
      <w:r>
        <w:t>2.-</w:t>
      </w:r>
      <w:r>
        <w:rPr>
          <w:spacing w:val="-10"/>
        </w:rPr>
        <w:t xml:space="preserve"> </w:t>
      </w:r>
      <w:r>
        <w:t>En</w:t>
      </w:r>
      <w:r>
        <w:rPr>
          <w:spacing w:val="-10"/>
        </w:rPr>
        <w:t xml:space="preserve"> </w:t>
      </w:r>
      <w:r>
        <w:t>la</w:t>
      </w:r>
      <w:r>
        <w:rPr>
          <w:spacing w:val="-10"/>
        </w:rPr>
        <w:t xml:space="preserve"> </w:t>
      </w:r>
      <w:r>
        <w:t>memoria</w:t>
      </w:r>
      <w:r>
        <w:rPr>
          <w:spacing w:val="-10"/>
        </w:rPr>
        <w:t xml:space="preserve"> </w:t>
      </w:r>
      <w:r>
        <w:t>explicativa</w:t>
      </w:r>
      <w:r>
        <w:rPr>
          <w:spacing w:val="-10"/>
        </w:rPr>
        <w:t xml:space="preserve"> </w:t>
      </w:r>
      <w:r>
        <w:t>se</w:t>
      </w:r>
      <w:r>
        <w:rPr>
          <w:spacing w:val="-10"/>
        </w:rPr>
        <w:t xml:space="preserve"> </w:t>
      </w:r>
      <w:r>
        <w:t>hará</w:t>
      </w:r>
      <w:r>
        <w:rPr>
          <w:spacing w:val="-10"/>
        </w:rPr>
        <w:t xml:space="preserve"> </w:t>
      </w:r>
      <w:r>
        <w:t>constar</w:t>
      </w:r>
      <w:r>
        <w:rPr>
          <w:spacing w:val="-10"/>
        </w:rPr>
        <w:t xml:space="preserve"> </w:t>
      </w:r>
      <w:r>
        <w:t>claramente</w:t>
      </w:r>
      <w:r>
        <w:rPr>
          <w:spacing w:val="-10"/>
        </w:rPr>
        <w:t xml:space="preserve"> </w:t>
      </w:r>
      <w:r>
        <w:t>que</w:t>
      </w:r>
      <w:r>
        <w:rPr>
          <w:spacing w:val="-9"/>
        </w:rPr>
        <w:t xml:space="preserve"> </w:t>
      </w:r>
      <w:r>
        <w:t>el</w:t>
      </w:r>
      <w:r>
        <w:rPr>
          <w:spacing w:val="-10"/>
        </w:rPr>
        <w:t xml:space="preserve"> </w:t>
      </w:r>
      <w:r>
        <w:t>pago</w:t>
      </w:r>
      <w:r>
        <w:rPr>
          <w:spacing w:val="-10"/>
        </w:rPr>
        <w:t xml:space="preserve"> </w:t>
      </w:r>
      <w:r>
        <w:t>será</w:t>
      </w:r>
      <w:r>
        <w:rPr>
          <w:spacing w:val="-10"/>
        </w:rPr>
        <w:t xml:space="preserve"> </w:t>
      </w:r>
      <w:r>
        <w:t>realizado</w:t>
      </w:r>
      <w:r>
        <w:rPr>
          <w:spacing w:val="-10"/>
        </w:rPr>
        <w:t xml:space="preserve"> </w:t>
      </w:r>
      <w:r>
        <w:t xml:space="preserve">por Cajero, o bien en la explicación del AD se añadirá </w:t>
      </w:r>
      <w:r>
        <w:rPr>
          <w:b/>
        </w:rPr>
        <w:t xml:space="preserve">“pago por cajero”. </w:t>
      </w:r>
      <w:r>
        <w:t>Si no se señalase nada se entenderá que el pago se realizará por</w:t>
      </w:r>
      <w:r>
        <w:rPr>
          <w:spacing w:val="-9"/>
        </w:rPr>
        <w:t xml:space="preserve"> </w:t>
      </w:r>
      <w:r>
        <w:t>tesorería.</w:t>
      </w:r>
    </w:p>
    <w:p w14:paraId="36B5060C" w14:textId="77777777" w:rsidR="008D2037" w:rsidRDefault="008D2037">
      <w:pPr>
        <w:pStyle w:val="Textoindependiente"/>
      </w:pPr>
    </w:p>
    <w:p w14:paraId="59B5DC24" w14:textId="77777777" w:rsidR="008D2037" w:rsidRDefault="00000000">
      <w:pPr>
        <w:spacing w:before="154"/>
        <w:ind w:left="2375"/>
        <w:jc w:val="both"/>
        <w:rPr>
          <w:b/>
          <w:sz w:val="24"/>
        </w:rPr>
      </w:pPr>
      <w:r>
        <w:rPr>
          <w:b/>
          <w:sz w:val="24"/>
        </w:rPr>
        <w:t>Solicitud de cheques/transferencias internacionales</w:t>
      </w:r>
    </w:p>
    <w:p w14:paraId="30CB2C7E" w14:textId="77777777" w:rsidR="008D2037" w:rsidRDefault="00000000">
      <w:pPr>
        <w:pStyle w:val="Textoindependiente"/>
        <w:spacing w:line="360" w:lineRule="auto"/>
        <w:ind w:left="2375" w:right="1398"/>
        <w:jc w:val="both"/>
      </w:pPr>
      <w:r>
        <w:t>1.- Para la solicitud de esta modalidad de pago, los importes a pagar tienen que haber sido contraídos previamente mediante documento AD.</w:t>
      </w:r>
    </w:p>
    <w:p w14:paraId="7D76A853" w14:textId="77777777" w:rsidR="008D2037" w:rsidRDefault="00000000">
      <w:pPr>
        <w:pStyle w:val="Textoindependiente"/>
        <w:spacing w:before="7" w:line="360" w:lineRule="auto"/>
        <w:ind w:left="2375" w:right="1384"/>
        <w:jc w:val="both"/>
      </w:pPr>
      <w:r>
        <w:t>2.- En la solicitud de pago se hará constar la autorización del responsable de la unidad de</w:t>
      </w:r>
      <w:r>
        <w:rPr>
          <w:spacing w:val="-6"/>
        </w:rPr>
        <w:t xml:space="preserve"> </w:t>
      </w:r>
      <w:r>
        <w:t>gastos</w:t>
      </w:r>
      <w:r>
        <w:rPr>
          <w:spacing w:val="-6"/>
        </w:rPr>
        <w:t xml:space="preserve"> </w:t>
      </w:r>
      <w:r>
        <w:t>para</w:t>
      </w:r>
      <w:r>
        <w:rPr>
          <w:spacing w:val="-5"/>
        </w:rPr>
        <w:t xml:space="preserve"> </w:t>
      </w:r>
      <w:r>
        <w:t>contabilizar</w:t>
      </w:r>
      <w:r>
        <w:rPr>
          <w:spacing w:val="-5"/>
        </w:rPr>
        <w:t xml:space="preserve"> </w:t>
      </w:r>
      <w:r>
        <w:t>en</w:t>
      </w:r>
      <w:r>
        <w:rPr>
          <w:spacing w:val="-5"/>
        </w:rPr>
        <w:t xml:space="preserve"> </w:t>
      </w:r>
      <w:r>
        <w:t>la</w:t>
      </w:r>
      <w:r>
        <w:rPr>
          <w:spacing w:val="-6"/>
        </w:rPr>
        <w:t xml:space="preserve"> </w:t>
      </w:r>
      <w:r>
        <w:t>misma</w:t>
      </w:r>
      <w:r>
        <w:rPr>
          <w:spacing w:val="-5"/>
        </w:rPr>
        <w:t xml:space="preserve"> </w:t>
      </w:r>
      <w:r>
        <w:t>los</w:t>
      </w:r>
      <w:r>
        <w:rPr>
          <w:spacing w:val="-6"/>
        </w:rPr>
        <w:t xml:space="preserve"> </w:t>
      </w:r>
      <w:r>
        <w:t>costes</w:t>
      </w:r>
      <w:r>
        <w:rPr>
          <w:spacing w:val="-5"/>
        </w:rPr>
        <w:t xml:space="preserve"> </w:t>
      </w:r>
      <w:r>
        <w:t>por</w:t>
      </w:r>
      <w:r>
        <w:rPr>
          <w:spacing w:val="-6"/>
        </w:rPr>
        <w:t xml:space="preserve"> </w:t>
      </w:r>
      <w:r>
        <w:t>transferencia</w:t>
      </w:r>
      <w:r>
        <w:rPr>
          <w:spacing w:val="-5"/>
        </w:rPr>
        <w:t xml:space="preserve"> </w:t>
      </w:r>
      <w:r>
        <w:t>internacional</w:t>
      </w:r>
      <w:r>
        <w:rPr>
          <w:spacing w:val="-6"/>
        </w:rPr>
        <w:t xml:space="preserve"> </w:t>
      </w:r>
      <w:r>
        <w:t>si</w:t>
      </w:r>
      <w:r>
        <w:rPr>
          <w:spacing w:val="-6"/>
        </w:rPr>
        <w:t xml:space="preserve"> </w:t>
      </w:r>
      <w:r>
        <w:t>los hubiera y se</w:t>
      </w:r>
      <w:r>
        <w:rPr>
          <w:spacing w:val="-2"/>
        </w:rPr>
        <w:t xml:space="preserve"> </w:t>
      </w:r>
      <w:r>
        <w:t>adjuntará:</w:t>
      </w:r>
    </w:p>
    <w:p w14:paraId="4C246E17" w14:textId="77777777" w:rsidR="008D2037" w:rsidRDefault="00000000">
      <w:pPr>
        <w:pStyle w:val="Prrafodelista"/>
        <w:numPr>
          <w:ilvl w:val="0"/>
          <w:numId w:val="29"/>
        </w:numPr>
        <w:tabs>
          <w:tab w:val="left" w:pos="3202"/>
        </w:tabs>
        <w:spacing w:before="8" w:line="360" w:lineRule="auto"/>
        <w:ind w:right="1383" w:hanging="425"/>
        <w:jc w:val="both"/>
        <w:rPr>
          <w:sz w:val="24"/>
        </w:rPr>
      </w:pPr>
      <w:r>
        <w:rPr>
          <w:sz w:val="24"/>
        </w:rPr>
        <w:t>Factura</w:t>
      </w:r>
      <w:r>
        <w:rPr>
          <w:spacing w:val="-7"/>
          <w:sz w:val="24"/>
        </w:rPr>
        <w:t xml:space="preserve"> </w:t>
      </w:r>
      <w:r>
        <w:rPr>
          <w:sz w:val="24"/>
        </w:rPr>
        <w:t>original</w:t>
      </w:r>
      <w:r>
        <w:rPr>
          <w:spacing w:val="-7"/>
          <w:sz w:val="24"/>
        </w:rPr>
        <w:t xml:space="preserve"> </w:t>
      </w:r>
      <w:r>
        <w:rPr>
          <w:sz w:val="24"/>
        </w:rPr>
        <w:t>o,</w:t>
      </w:r>
      <w:r>
        <w:rPr>
          <w:spacing w:val="-7"/>
          <w:sz w:val="24"/>
        </w:rPr>
        <w:t xml:space="preserve"> </w:t>
      </w:r>
      <w:r>
        <w:rPr>
          <w:sz w:val="24"/>
        </w:rPr>
        <w:t>en</w:t>
      </w:r>
      <w:r>
        <w:rPr>
          <w:spacing w:val="-6"/>
          <w:sz w:val="24"/>
        </w:rPr>
        <w:t xml:space="preserve"> </w:t>
      </w:r>
      <w:r>
        <w:rPr>
          <w:sz w:val="24"/>
        </w:rPr>
        <w:t>su</w:t>
      </w:r>
      <w:r>
        <w:rPr>
          <w:spacing w:val="-7"/>
          <w:sz w:val="24"/>
        </w:rPr>
        <w:t xml:space="preserve"> </w:t>
      </w:r>
      <w:r>
        <w:rPr>
          <w:sz w:val="24"/>
        </w:rPr>
        <w:t>defecto,</w:t>
      </w:r>
      <w:r>
        <w:rPr>
          <w:spacing w:val="-6"/>
          <w:sz w:val="24"/>
        </w:rPr>
        <w:t xml:space="preserve"> </w:t>
      </w:r>
      <w:r>
        <w:rPr>
          <w:sz w:val="24"/>
        </w:rPr>
        <w:t>factura</w:t>
      </w:r>
      <w:r>
        <w:rPr>
          <w:spacing w:val="-7"/>
          <w:sz w:val="24"/>
        </w:rPr>
        <w:t xml:space="preserve"> </w:t>
      </w:r>
      <w:r>
        <w:rPr>
          <w:sz w:val="24"/>
        </w:rPr>
        <w:t>pro-forma</w:t>
      </w:r>
      <w:r>
        <w:rPr>
          <w:spacing w:val="-7"/>
          <w:sz w:val="24"/>
        </w:rPr>
        <w:t xml:space="preserve"> </w:t>
      </w:r>
      <w:r>
        <w:rPr>
          <w:sz w:val="24"/>
        </w:rPr>
        <w:t>debidamente</w:t>
      </w:r>
      <w:r>
        <w:rPr>
          <w:spacing w:val="-6"/>
          <w:sz w:val="24"/>
        </w:rPr>
        <w:t xml:space="preserve"> </w:t>
      </w:r>
      <w:r>
        <w:rPr>
          <w:sz w:val="24"/>
        </w:rPr>
        <w:t>conformada por el responsable de la Unidad de Gastos y solo en casos absolutamente excepcionales. La presentación de factura pro-forma obliga a la justificación posterior mediante la factura original correspondiente, paralizándose la tramitación</w:t>
      </w:r>
      <w:r>
        <w:rPr>
          <w:spacing w:val="-4"/>
          <w:sz w:val="24"/>
        </w:rPr>
        <w:t xml:space="preserve"> </w:t>
      </w:r>
      <w:r>
        <w:rPr>
          <w:sz w:val="24"/>
        </w:rPr>
        <w:t>de</w:t>
      </w:r>
      <w:r>
        <w:rPr>
          <w:spacing w:val="-3"/>
          <w:sz w:val="24"/>
        </w:rPr>
        <w:t xml:space="preserve"> </w:t>
      </w:r>
      <w:r>
        <w:rPr>
          <w:sz w:val="24"/>
        </w:rPr>
        <w:t>un</w:t>
      </w:r>
      <w:r>
        <w:rPr>
          <w:spacing w:val="-3"/>
          <w:sz w:val="24"/>
        </w:rPr>
        <w:t xml:space="preserve"> </w:t>
      </w:r>
      <w:r>
        <w:rPr>
          <w:sz w:val="24"/>
        </w:rPr>
        <w:t>nuevo</w:t>
      </w:r>
      <w:r>
        <w:rPr>
          <w:spacing w:val="-3"/>
          <w:sz w:val="24"/>
        </w:rPr>
        <w:t xml:space="preserve"> </w:t>
      </w:r>
      <w:r>
        <w:rPr>
          <w:sz w:val="24"/>
        </w:rPr>
        <w:t>pago</w:t>
      </w:r>
      <w:r>
        <w:rPr>
          <w:spacing w:val="-3"/>
          <w:sz w:val="24"/>
        </w:rPr>
        <w:t xml:space="preserve"> </w:t>
      </w:r>
      <w:r>
        <w:rPr>
          <w:sz w:val="24"/>
        </w:rPr>
        <w:t>hasta</w:t>
      </w:r>
      <w:r>
        <w:rPr>
          <w:spacing w:val="-3"/>
          <w:sz w:val="24"/>
        </w:rPr>
        <w:t xml:space="preserve"> </w:t>
      </w:r>
      <w:r>
        <w:rPr>
          <w:sz w:val="24"/>
        </w:rPr>
        <w:t>que</w:t>
      </w:r>
      <w:r>
        <w:rPr>
          <w:spacing w:val="-2"/>
          <w:sz w:val="24"/>
        </w:rPr>
        <w:t xml:space="preserve"> </w:t>
      </w:r>
      <w:r>
        <w:rPr>
          <w:sz w:val="24"/>
        </w:rPr>
        <w:t>dicho</w:t>
      </w:r>
      <w:r>
        <w:rPr>
          <w:spacing w:val="-3"/>
          <w:sz w:val="24"/>
        </w:rPr>
        <w:t xml:space="preserve"> </w:t>
      </w:r>
      <w:r>
        <w:rPr>
          <w:sz w:val="24"/>
        </w:rPr>
        <w:t>trámite</w:t>
      </w:r>
      <w:r>
        <w:rPr>
          <w:spacing w:val="-2"/>
          <w:sz w:val="24"/>
        </w:rPr>
        <w:t xml:space="preserve"> </w:t>
      </w:r>
      <w:r>
        <w:rPr>
          <w:sz w:val="24"/>
        </w:rPr>
        <w:t>sea</w:t>
      </w:r>
      <w:r>
        <w:rPr>
          <w:spacing w:val="-32"/>
          <w:sz w:val="24"/>
        </w:rPr>
        <w:t xml:space="preserve"> </w:t>
      </w:r>
      <w:r>
        <w:rPr>
          <w:sz w:val="24"/>
        </w:rPr>
        <w:t>cumplimentado.</w:t>
      </w:r>
    </w:p>
    <w:p w14:paraId="2CA03E99" w14:textId="77777777" w:rsidR="008D2037" w:rsidRDefault="00000000">
      <w:pPr>
        <w:pStyle w:val="Prrafodelista"/>
        <w:numPr>
          <w:ilvl w:val="0"/>
          <w:numId w:val="29"/>
        </w:numPr>
        <w:tabs>
          <w:tab w:val="left" w:pos="3792"/>
        </w:tabs>
        <w:ind w:left="3791" w:hanging="707"/>
        <w:jc w:val="both"/>
        <w:rPr>
          <w:sz w:val="24"/>
        </w:rPr>
      </w:pPr>
      <w:r>
        <w:rPr>
          <w:sz w:val="24"/>
        </w:rPr>
        <w:t>Copia del documento AD</w:t>
      </w:r>
      <w:r>
        <w:rPr>
          <w:spacing w:val="-6"/>
          <w:sz w:val="24"/>
        </w:rPr>
        <w:t xml:space="preserve"> </w:t>
      </w:r>
      <w:r>
        <w:rPr>
          <w:sz w:val="24"/>
        </w:rPr>
        <w:t>debidamentecumplimentado.</w:t>
      </w:r>
    </w:p>
    <w:p w14:paraId="1A8E500C" w14:textId="77777777" w:rsidR="008D2037" w:rsidRDefault="00000000">
      <w:pPr>
        <w:pStyle w:val="Textoindependiente"/>
        <w:spacing w:before="146" w:line="360" w:lineRule="auto"/>
        <w:ind w:left="2943" w:right="1388"/>
        <w:jc w:val="both"/>
      </w:pPr>
      <w:r>
        <w:t>3.- Una vez tramitado el talón internacional, éste deberá ser retirado de la Subdirección de Tesorería, en el edificio de servicios administrativos situados en la Calle Real de San Roque, por el responsable de la unidad de gastos.</w:t>
      </w:r>
    </w:p>
    <w:p w14:paraId="60A19561" w14:textId="77777777" w:rsidR="008D2037" w:rsidRDefault="008D2037">
      <w:pPr>
        <w:pStyle w:val="Textoindependiente"/>
      </w:pPr>
    </w:p>
    <w:p w14:paraId="31EC8CD8" w14:textId="77777777" w:rsidR="008D2037" w:rsidRDefault="00000000">
      <w:pPr>
        <w:spacing w:before="152"/>
        <w:ind w:left="2375"/>
        <w:jc w:val="both"/>
        <w:rPr>
          <w:b/>
          <w:sz w:val="24"/>
        </w:rPr>
      </w:pPr>
      <w:r>
        <w:rPr>
          <w:b/>
          <w:sz w:val="24"/>
        </w:rPr>
        <w:t>Anticipo de dietas</w:t>
      </w:r>
    </w:p>
    <w:p w14:paraId="5AE415CE" w14:textId="77777777" w:rsidR="008D2037" w:rsidRDefault="008D2037">
      <w:pPr>
        <w:pStyle w:val="Textoindependiente"/>
        <w:rPr>
          <w:b/>
        </w:rPr>
      </w:pPr>
    </w:p>
    <w:p w14:paraId="7B2569C8" w14:textId="77777777" w:rsidR="008D2037" w:rsidRDefault="00000000">
      <w:pPr>
        <w:pStyle w:val="Textoindependiente"/>
        <w:spacing w:before="148"/>
        <w:ind w:left="2375"/>
        <w:jc w:val="both"/>
      </w:pPr>
      <w:r>
        <w:t>1.- La normativa por la que se rigen las indemnizaciones por razón del servicio es la</w:t>
      </w:r>
    </w:p>
    <w:p w14:paraId="655817B6" w14:textId="77777777" w:rsidR="008D2037" w:rsidRDefault="008D2037">
      <w:pPr>
        <w:pStyle w:val="Textoindependiente"/>
        <w:spacing w:before="7"/>
        <w:rPr>
          <w:sz w:val="28"/>
        </w:rPr>
      </w:pPr>
    </w:p>
    <w:p w14:paraId="7F929D45" w14:textId="77777777" w:rsidR="008D2037" w:rsidRDefault="00000000">
      <w:pPr>
        <w:pStyle w:val="Textoindependiente"/>
        <w:spacing w:before="52"/>
        <w:ind w:left="2954" w:right="1854"/>
        <w:jc w:val="center"/>
      </w:pPr>
      <w:r>
        <w:t>251</w:t>
      </w:r>
    </w:p>
    <w:p w14:paraId="36A85F72" w14:textId="77777777" w:rsidR="008D2037" w:rsidRDefault="008D2037">
      <w:pPr>
        <w:jc w:val="center"/>
        <w:sectPr w:rsidR="008D2037" w:rsidSect="00CF3712">
          <w:pgSz w:w="14180" w:h="16840"/>
          <w:pgMar w:top="1580" w:right="1560" w:bottom="0" w:left="460" w:header="720" w:footer="720" w:gutter="0"/>
          <w:cols w:space="720"/>
        </w:sectPr>
      </w:pPr>
    </w:p>
    <w:p w14:paraId="74626A28" w14:textId="77777777" w:rsidR="008D2037" w:rsidRDefault="00000000">
      <w:pPr>
        <w:pStyle w:val="Textoindependiente"/>
        <w:spacing w:before="39"/>
        <w:ind w:left="2375"/>
      </w:pPr>
      <w:r>
        <w:pict w14:anchorId="291FE26C">
          <v:shape id="_x0000_s1053" type="#_x0000_t202" style="position:absolute;left:0;text-align:left;margin-left:681.25pt;margin-top:546.45pt;width:14.75pt;height:266.5pt;z-index:251920384;mso-position-horizontal-relative:page;mso-position-vertical-relative:page" filled="f" stroked="f">
            <v:textbox style="layout-flow:vertical;mso-layout-flow-alt:bottom-to-top" inset="0,0,0,0">
              <w:txbxContent>
                <w:p w14:paraId="0B8D736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siguiente:</w:t>
      </w:r>
    </w:p>
    <w:p w14:paraId="7E8F8740" w14:textId="77777777" w:rsidR="008D2037" w:rsidRDefault="00000000">
      <w:pPr>
        <w:pStyle w:val="Prrafodelista"/>
        <w:numPr>
          <w:ilvl w:val="0"/>
          <w:numId w:val="28"/>
        </w:numPr>
        <w:tabs>
          <w:tab w:val="left" w:pos="3795"/>
        </w:tabs>
        <w:spacing w:before="146" w:line="360" w:lineRule="auto"/>
        <w:ind w:right="1387"/>
        <w:jc w:val="both"/>
        <w:rPr>
          <w:sz w:val="24"/>
        </w:rPr>
      </w:pPr>
      <w:r>
        <w:rPr>
          <w:sz w:val="24"/>
        </w:rPr>
        <w:t>Decreto 251/1997, de 30 de septiembre, por el que se aprueba el Reglamento de Indemnizaciones por razón del servicio (BOC nº 137, de 22 de octubre de 1997, corrección nº 161, de 15 de diciembre</w:t>
      </w:r>
      <w:r>
        <w:rPr>
          <w:spacing w:val="-24"/>
          <w:sz w:val="24"/>
        </w:rPr>
        <w:t xml:space="preserve"> </w:t>
      </w:r>
      <w:r>
        <w:rPr>
          <w:sz w:val="24"/>
        </w:rPr>
        <w:t>de1997).</w:t>
      </w:r>
    </w:p>
    <w:p w14:paraId="634492DE" w14:textId="77777777" w:rsidR="008D2037" w:rsidRDefault="00000000">
      <w:pPr>
        <w:pStyle w:val="Prrafodelista"/>
        <w:numPr>
          <w:ilvl w:val="0"/>
          <w:numId w:val="28"/>
        </w:numPr>
        <w:tabs>
          <w:tab w:val="left" w:pos="3795"/>
        </w:tabs>
        <w:spacing w:before="12" w:line="360" w:lineRule="auto"/>
        <w:ind w:right="1386"/>
        <w:jc w:val="both"/>
        <w:rPr>
          <w:sz w:val="24"/>
        </w:rPr>
      </w:pPr>
      <w:r>
        <w:rPr>
          <w:sz w:val="24"/>
        </w:rPr>
        <w:t>Decreto</w:t>
      </w:r>
      <w:r>
        <w:rPr>
          <w:spacing w:val="-10"/>
          <w:sz w:val="24"/>
        </w:rPr>
        <w:t xml:space="preserve"> </w:t>
      </w:r>
      <w:r>
        <w:rPr>
          <w:sz w:val="24"/>
        </w:rPr>
        <w:t>67/2002,</w:t>
      </w:r>
      <w:r>
        <w:rPr>
          <w:spacing w:val="-9"/>
          <w:sz w:val="24"/>
        </w:rPr>
        <w:t xml:space="preserve"> </w:t>
      </w:r>
      <w:r>
        <w:rPr>
          <w:sz w:val="24"/>
        </w:rPr>
        <w:t>de</w:t>
      </w:r>
      <w:r>
        <w:rPr>
          <w:spacing w:val="-8"/>
          <w:sz w:val="24"/>
        </w:rPr>
        <w:t xml:space="preserve"> </w:t>
      </w:r>
      <w:r>
        <w:rPr>
          <w:sz w:val="24"/>
        </w:rPr>
        <w:t>20</w:t>
      </w:r>
      <w:r>
        <w:rPr>
          <w:spacing w:val="-9"/>
          <w:sz w:val="24"/>
        </w:rPr>
        <w:t xml:space="preserve"> </w:t>
      </w:r>
      <w:r>
        <w:rPr>
          <w:sz w:val="24"/>
        </w:rPr>
        <w:t>de</w:t>
      </w:r>
      <w:r>
        <w:rPr>
          <w:spacing w:val="-8"/>
          <w:sz w:val="24"/>
        </w:rPr>
        <w:t xml:space="preserve"> </w:t>
      </w:r>
      <w:r>
        <w:rPr>
          <w:sz w:val="24"/>
        </w:rPr>
        <w:t>mayo,</w:t>
      </w:r>
      <w:r>
        <w:rPr>
          <w:spacing w:val="-9"/>
          <w:sz w:val="24"/>
        </w:rPr>
        <w:t xml:space="preserve"> </w:t>
      </w:r>
      <w:r>
        <w:rPr>
          <w:sz w:val="24"/>
        </w:rPr>
        <w:t>por</w:t>
      </w:r>
      <w:r>
        <w:rPr>
          <w:spacing w:val="-9"/>
          <w:sz w:val="24"/>
        </w:rPr>
        <w:t xml:space="preserve"> </w:t>
      </w:r>
      <w:r>
        <w:rPr>
          <w:sz w:val="24"/>
        </w:rPr>
        <w:t>el</w:t>
      </w:r>
      <w:r>
        <w:rPr>
          <w:spacing w:val="-8"/>
          <w:sz w:val="24"/>
        </w:rPr>
        <w:t xml:space="preserve"> </w:t>
      </w:r>
      <w:r>
        <w:rPr>
          <w:sz w:val="24"/>
        </w:rPr>
        <w:t>que</w:t>
      </w:r>
      <w:r>
        <w:rPr>
          <w:spacing w:val="-8"/>
          <w:sz w:val="24"/>
        </w:rPr>
        <w:t xml:space="preserve"> </w:t>
      </w:r>
      <w:r>
        <w:rPr>
          <w:sz w:val="24"/>
        </w:rPr>
        <w:t>se</w:t>
      </w:r>
      <w:r>
        <w:rPr>
          <w:spacing w:val="-10"/>
          <w:sz w:val="24"/>
        </w:rPr>
        <w:t xml:space="preserve"> </w:t>
      </w:r>
      <w:r>
        <w:rPr>
          <w:sz w:val="24"/>
        </w:rPr>
        <w:t>modifica</w:t>
      </w:r>
      <w:r>
        <w:rPr>
          <w:spacing w:val="-9"/>
          <w:sz w:val="24"/>
        </w:rPr>
        <w:t xml:space="preserve"> </w:t>
      </w:r>
      <w:r>
        <w:rPr>
          <w:sz w:val="24"/>
        </w:rPr>
        <w:t>parcialmente</w:t>
      </w:r>
      <w:r>
        <w:rPr>
          <w:spacing w:val="-11"/>
          <w:sz w:val="24"/>
        </w:rPr>
        <w:t xml:space="preserve"> </w:t>
      </w:r>
      <w:r>
        <w:rPr>
          <w:sz w:val="24"/>
        </w:rPr>
        <w:t>el Reglamento de Indemnizaciones por razón del servicio (BOC nº 088, de 28 de junio de</w:t>
      </w:r>
      <w:r>
        <w:rPr>
          <w:spacing w:val="-14"/>
          <w:sz w:val="24"/>
        </w:rPr>
        <w:t xml:space="preserve"> </w:t>
      </w:r>
      <w:r>
        <w:rPr>
          <w:sz w:val="24"/>
        </w:rPr>
        <w:t>2002).</w:t>
      </w:r>
    </w:p>
    <w:p w14:paraId="58C328C9" w14:textId="77777777" w:rsidR="008D2037" w:rsidRDefault="00000000">
      <w:pPr>
        <w:pStyle w:val="Prrafodelista"/>
        <w:numPr>
          <w:ilvl w:val="0"/>
          <w:numId w:val="28"/>
        </w:numPr>
        <w:tabs>
          <w:tab w:val="left" w:pos="3795"/>
        </w:tabs>
        <w:spacing w:before="5" w:line="360" w:lineRule="auto"/>
        <w:ind w:right="1389"/>
        <w:jc w:val="both"/>
        <w:rPr>
          <w:sz w:val="24"/>
        </w:rPr>
      </w:pPr>
      <w:r>
        <w:rPr>
          <w:sz w:val="24"/>
        </w:rPr>
        <w:t>Real Decreto 462/2002, de 24 de mayo (BOE nº 129, de 30 de mayo de 2002), sobre indemnizaciones por razón del servicio. Este Real Decreto sólo se aplicará a aquellos miembros de tribunales no pertenecientes a la</w:t>
      </w:r>
      <w:r>
        <w:rPr>
          <w:spacing w:val="-22"/>
          <w:sz w:val="24"/>
        </w:rPr>
        <w:t xml:space="preserve"> </w:t>
      </w:r>
      <w:r>
        <w:rPr>
          <w:sz w:val="24"/>
        </w:rPr>
        <w:t>ULPGC.</w:t>
      </w:r>
    </w:p>
    <w:p w14:paraId="52009490" w14:textId="77777777" w:rsidR="008D2037" w:rsidRDefault="00000000">
      <w:pPr>
        <w:pStyle w:val="Prrafodelista"/>
        <w:numPr>
          <w:ilvl w:val="0"/>
          <w:numId w:val="28"/>
        </w:numPr>
        <w:tabs>
          <w:tab w:val="left" w:pos="3795"/>
        </w:tabs>
        <w:spacing w:before="75" w:line="360" w:lineRule="auto"/>
        <w:ind w:right="1395"/>
        <w:jc w:val="both"/>
        <w:rPr>
          <w:sz w:val="24"/>
        </w:rPr>
      </w:pPr>
      <w:r>
        <w:rPr>
          <w:sz w:val="24"/>
        </w:rPr>
        <w:t>Orden de 31 de marzo de 2006, por la que se determina el incremento de las dietas por gastos de alojamiento en determinadas ciudades (BOC nº 74, de 18 de abril de</w:t>
      </w:r>
      <w:r>
        <w:rPr>
          <w:spacing w:val="-21"/>
          <w:sz w:val="24"/>
        </w:rPr>
        <w:t xml:space="preserve"> </w:t>
      </w:r>
      <w:r>
        <w:rPr>
          <w:sz w:val="24"/>
        </w:rPr>
        <w:t>2006).</w:t>
      </w:r>
    </w:p>
    <w:p w14:paraId="7B504794" w14:textId="77777777" w:rsidR="008D2037" w:rsidRDefault="00000000">
      <w:pPr>
        <w:pStyle w:val="Prrafodelista"/>
        <w:numPr>
          <w:ilvl w:val="0"/>
          <w:numId w:val="28"/>
        </w:numPr>
        <w:tabs>
          <w:tab w:val="left" w:pos="3795"/>
        </w:tabs>
        <w:spacing w:before="6" w:line="360" w:lineRule="auto"/>
        <w:ind w:right="1388"/>
        <w:jc w:val="both"/>
        <w:rPr>
          <w:sz w:val="24"/>
        </w:rPr>
      </w:pPr>
      <w:r>
        <w:rPr>
          <w:sz w:val="24"/>
        </w:rPr>
        <w:t>Orden</w:t>
      </w:r>
      <w:r>
        <w:rPr>
          <w:spacing w:val="-6"/>
          <w:sz w:val="24"/>
        </w:rPr>
        <w:t xml:space="preserve"> </w:t>
      </w:r>
      <w:r>
        <w:rPr>
          <w:sz w:val="24"/>
        </w:rPr>
        <w:t>de</w:t>
      </w:r>
      <w:r>
        <w:rPr>
          <w:spacing w:val="-6"/>
          <w:sz w:val="24"/>
        </w:rPr>
        <w:t xml:space="preserve"> </w:t>
      </w:r>
      <w:r>
        <w:rPr>
          <w:sz w:val="24"/>
        </w:rPr>
        <w:t>11</w:t>
      </w:r>
      <w:r>
        <w:rPr>
          <w:spacing w:val="-7"/>
          <w:sz w:val="24"/>
        </w:rPr>
        <w:t xml:space="preserve"> </w:t>
      </w:r>
      <w:r>
        <w:rPr>
          <w:sz w:val="24"/>
        </w:rPr>
        <w:t>de</w:t>
      </w:r>
      <w:r>
        <w:rPr>
          <w:spacing w:val="-6"/>
          <w:sz w:val="24"/>
        </w:rPr>
        <w:t xml:space="preserve"> </w:t>
      </w:r>
      <w:r>
        <w:rPr>
          <w:sz w:val="24"/>
        </w:rPr>
        <w:t>febrero</w:t>
      </w:r>
      <w:r>
        <w:rPr>
          <w:spacing w:val="-8"/>
          <w:sz w:val="24"/>
        </w:rPr>
        <w:t xml:space="preserve"> </w:t>
      </w:r>
      <w:r>
        <w:rPr>
          <w:sz w:val="24"/>
        </w:rPr>
        <w:t>de</w:t>
      </w:r>
      <w:r>
        <w:rPr>
          <w:spacing w:val="-5"/>
          <w:sz w:val="24"/>
        </w:rPr>
        <w:t xml:space="preserve"> </w:t>
      </w:r>
      <w:r>
        <w:rPr>
          <w:sz w:val="24"/>
        </w:rPr>
        <w:t>2008,</w:t>
      </w:r>
      <w:r>
        <w:rPr>
          <w:spacing w:val="-6"/>
          <w:sz w:val="24"/>
        </w:rPr>
        <w:t xml:space="preserve"> </w:t>
      </w:r>
      <w:r>
        <w:rPr>
          <w:sz w:val="24"/>
        </w:rPr>
        <w:t>por</w:t>
      </w:r>
      <w:r>
        <w:rPr>
          <w:spacing w:val="-6"/>
          <w:sz w:val="24"/>
        </w:rPr>
        <w:t xml:space="preserve"> </w:t>
      </w:r>
      <w:r>
        <w:rPr>
          <w:sz w:val="24"/>
        </w:rPr>
        <w:t>la</w:t>
      </w:r>
      <w:r>
        <w:rPr>
          <w:spacing w:val="-6"/>
          <w:sz w:val="24"/>
        </w:rPr>
        <w:t xml:space="preserve"> </w:t>
      </w:r>
      <w:r>
        <w:rPr>
          <w:sz w:val="24"/>
        </w:rPr>
        <w:t>que</w:t>
      </w:r>
      <w:r>
        <w:rPr>
          <w:spacing w:val="-7"/>
          <w:sz w:val="24"/>
        </w:rPr>
        <w:t xml:space="preserve"> </w:t>
      </w:r>
      <w:r>
        <w:rPr>
          <w:sz w:val="24"/>
        </w:rPr>
        <w:t>se</w:t>
      </w:r>
      <w:r>
        <w:rPr>
          <w:spacing w:val="-7"/>
          <w:sz w:val="24"/>
        </w:rPr>
        <w:t xml:space="preserve"> </w:t>
      </w:r>
      <w:r>
        <w:rPr>
          <w:sz w:val="24"/>
        </w:rPr>
        <w:t>actualizan</w:t>
      </w:r>
      <w:r>
        <w:rPr>
          <w:spacing w:val="-5"/>
          <w:sz w:val="24"/>
        </w:rPr>
        <w:t xml:space="preserve"> </w:t>
      </w:r>
      <w:r>
        <w:rPr>
          <w:sz w:val="24"/>
        </w:rPr>
        <w:t>las</w:t>
      </w:r>
      <w:r>
        <w:rPr>
          <w:spacing w:val="-7"/>
          <w:sz w:val="24"/>
        </w:rPr>
        <w:t xml:space="preserve"> </w:t>
      </w:r>
      <w:r>
        <w:rPr>
          <w:sz w:val="24"/>
        </w:rPr>
        <w:t>cuantías</w:t>
      </w:r>
      <w:r>
        <w:rPr>
          <w:spacing w:val="-7"/>
          <w:sz w:val="24"/>
        </w:rPr>
        <w:t xml:space="preserve"> </w:t>
      </w:r>
      <w:r>
        <w:rPr>
          <w:sz w:val="24"/>
        </w:rPr>
        <w:t>de las dietas de las comisiones de servicio en territorio nacional y de la indemnización por la utilización de vehículo particular (BOC nº 39, viernes de 22 de febrero de</w:t>
      </w:r>
      <w:r>
        <w:rPr>
          <w:spacing w:val="-33"/>
          <w:sz w:val="24"/>
        </w:rPr>
        <w:t xml:space="preserve"> </w:t>
      </w:r>
      <w:r>
        <w:rPr>
          <w:sz w:val="24"/>
        </w:rPr>
        <w:t>2008).</w:t>
      </w:r>
    </w:p>
    <w:p w14:paraId="51D6EEDA" w14:textId="77777777" w:rsidR="008D2037" w:rsidRDefault="00000000">
      <w:pPr>
        <w:pStyle w:val="Prrafodelista"/>
        <w:numPr>
          <w:ilvl w:val="0"/>
          <w:numId w:val="28"/>
        </w:numPr>
        <w:tabs>
          <w:tab w:val="left" w:pos="3795"/>
        </w:tabs>
        <w:spacing w:before="8" w:line="360" w:lineRule="auto"/>
        <w:ind w:right="1387"/>
        <w:jc w:val="both"/>
        <w:rPr>
          <w:sz w:val="24"/>
        </w:rPr>
      </w:pPr>
      <w:r>
        <w:rPr>
          <w:sz w:val="24"/>
        </w:rPr>
        <w:t>Las Bases de Ejecución Presupuestaria de la Universidad, así como la normativa que se establezca por el Gobierno de</w:t>
      </w:r>
      <w:r>
        <w:rPr>
          <w:spacing w:val="-46"/>
          <w:sz w:val="24"/>
        </w:rPr>
        <w:t xml:space="preserve"> </w:t>
      </w:r>
      <w:r>
        <w:rPr>
          <w:sz w:val="24"/>
        </w:rPr>
        <w:t>Canarias.</w:t>
      </w:r>
    </w:p>
    <w:p w14:paraId="3D96053A" w14:textId="77777777" w:rsidR="008D2037" w:rsidRDefault="008D2037">
      <w:pPr>
        <w:pStyle w:val="Textoindependiente"/>
      </w:pPr>
    </w:p>
    <w:p w14:paraId="3F53485A" w14:textId="77777777" w:rsidR="008D2037" w:rsidRDefault="00000000">
      <w:pPr>
        <w:pStyle w:val="Textoindependiente"/>
        <w:spacing w:before="154" w:line="360" w:lineRule="auto"/>
        <w:ind w:left="2375" w:right="1387"/>
        <w:jc w:val="both"/>
      </w:pPr>
      <w:r>
        <w:t>2.-La solicitud de anticipo de dietas se remitirá al Servicio Económico y Financiero, adjuntando la orden de servicio original debidamente cumplimentada.</w:t>
      </w:r>
    </w:p>
    <w:p w14:paraId="790B8D11" w14:textId="77777777" w:rsidR="008D2037" w:rsidRDefault="00000000">
      <w:pPr>
        <w:pStyle w:val="Textoindependiente"/>
        <w:spacing w:before="1" w:line="360" w:lineRule="auto"/>
        <w:ind w:left="2375" w:right="1385"/>
        <w:jc w:val="both"/>
      </w:pPr>
      <w:r>
        <w:t>3.-La cantidad que se anticipará será como máximo el 80% de las dietas que corresponda</w:t>
      </w:r>
      <w:r>
        <w:rPr>
          <w:spacing w:val="-20"/>
        </w:rPr>
        <w:t xml:space="preserve"> </w:t>
      </w:r>
      <w:r>
        <w:t>percibir</w:t>
      </w:r>
      <w:r>
        <w:rPr>
          <w:spacing w:val="-22"/>
        </w:rPr>
        <w:t xml:space="preserve"> </w:t>
      </w:r>
      <w:r>
        <w:t>en</w:t>
      </w:r>
      <w:r>
        <w:rPr>
          <w:spacing w:val="-20"/>
        </w:rPr>
        <w:t xml:space="preserve"> </w:t>
      </w:r>
      <w:r>
        <w:t>función</w:t>
      </w:r>
      <w:r>
        <w:rPr>
          <w:spacing w:val="-20"/>
        </w:rPr>
        <w:t xml:space="preserve"> </w:t>
      </w:r>
      <w:r>
        <w:t>de</w:t>
      </w:r>
      <w:r>
        <w:rPr>
          <w:spacing w:val="-17"/>
        </w:rPr>
        <w:t xml:space="preserve"> </w:t>
      </w:r>
      <w:r>
        <w:t>los</w:t>
      </w:r>
      <w:r>
        <w:rPr>
          <w:spacing w:val="-18"/>
        </w:rPr>
        <w:t xml:space="preserve"> </w:t>
      </w:r>
      <w:r>
        <w:t>días</w:t>
      </w:r>
      <w:r>
        <w:rPr>
          <w:spacing w:val="-20"/>
        </w:rPr>
        <w:t xml:space="preserve"> </w:t>
      </w:r>
      <w:r>
        <w:t>que</w:t>
      </w:r>
      <w:r>
        <w:rPr>
          <w:spacing w:val="-18"/>
        </w:rPr>
        <w:t xml:space="preserve"> </w:t>
      </w:r>
      <w:r>
        <w:t>se</w:t>
      </w:r>
      <w:r>
        <w:rPr>
          <w:spacing w:val="-19"/>
        </w:rPr>
        <w:t xml:space="preserve"> </w:t>
      </w:r>
      <w:r>
        <w:t>especifiquen</w:t>
      </w:r>
      <w:r>
        <w:rPr>
          <w:spacing w:val="-21"/>
        </w:rPr>
        <w:t xml:space="preserve"> </w:t>
      </w:r>
      <w:r>
        <w:t>en</w:t>
      </w:r>
      <w:r>
        <w:rPr>
          <w:spacing w:val="-21"/>
        </w:rPr>
        <w:t xml:space="preserve"> </w:t>
      </w:r>
      <w:r>
        <w:t>la</w:t>
      </w:r>
      <w:r>
        <w:rPr>
          <w:spacing w:val="-19"/>
        </w:rPr>
        <w:t xml:space="preserve"> </w:t>
      </w:r>
      <w:r>
        <w:t>mencionada</w:t>
      </w:r>
      <w:r>
        <w:rPr>
          <w:spacing w:val="-10"/>
        </w:rPr>
        <w:t xml:space="preserve"> </w:t>
      </w:r>
      <w:r>
        <w:t>orden de</w:t>
      </w:r>
      <w:r>
        <w:rPr>
          <w:spacing w:val="-11"/>
        </w:rPr>
        <w:t xml:space="preserve"> </w:t>
      </w:r>
      <w:r>
        <w:t>servicio.</w:t>
      </w:r>
    </w:p>
    <w:p w14:paraId="4B2FC65A" w14:textId="77777777" w:rsidR="008D2037" w:rsidRDefault="00000000">
      <w:pPr>
        <w:pStyle w:val="Textoindependiente"/>
        <w:spacing w:line="360" w:lineRule="auto"/>
        <w:ind w:left="2375" w:right="1383"/>
        <w:jc w:val="both"/>
      </w:pPr>
      <w:r>
        <w:t>4.- El pago se realizará mediante transferencia bancaria, salvo que en la solicitud se solicite</w:t>
      </w:r>
      <w:r>
        <w:rPr>
          <w:spacing w:val="-13"/>
        </w:rPr>
        <w:t xml:space="preserve"> </w:t>
      </w:r>
      <w:r>
        <w:t>expresamente</w:t>
      </w:r>
      <w:r>
        <w:rPr>
          <w:spacing w:val="-14"/>
        </w:rPr>
        <w:t xml:space="preserve"> </w:t>
      </w:r>
      <w:r>
        <w:t>el</w:t>
      </w:r>
      <w:r>
        <w:rPr>
          <w:spacing w:val="-14"/>
        </w:rPr>
        <w:t xml:space="preserve"> </w:t>
      </w:r>
      <w:r>
        <w:t>pago</w:t>
      </w:r>
      <w:r>
        <w:rPr>
          <w:spacing w:val="-15"/>
        </w:rPr>
        <w:t xml:space="preserve"> </w:t>
      </w:r>
      <w:r>
        <w:t>mediante</w:t>
      </w:r>
      <w:r>
        <w:rPr>
          <w:spacing w:val="-13"/>
        </w:rPr>
        <w:t xml:space="preserve"> </w:t>
      </w:r>
      <w:r>
        <w:t>talón</w:t>
      </w:r>
      <w:r>
        <w:rPr>
          <w:spacing w:val="-14"/>
        </w:rPr>
        <w:t xml:space="preserve"> </w:t>
      </w:r>
      <w:r>
        <w:t>nominativo.</w:t>
      </w:r>
      <w:r>
        <w:rPr>
          <w:spacing w:val="-15"/>
        </w:rPr>
        <w:t xml:space="preserve"> </w:t>
      </w:r>
      <w:r>
        <w:t>En</w:t>
      </w:r>
      <w:r>
        <w:rPr>
          <w:spacing w:val="-13"/>
        </w:rPr>
        <w:t xml:space="preserve"> </w:t>
      </w:r>
      <w:r>
        <w:t>este</w:t>
      </w:r>
      <w:r>
        <w:rPr>
          <w:spacing w:val="-14"/>
        </w:rPr>
        <w:t xml:space="preserve"> </w:t>
      </w:r>
      <w:r>
        <w:t>caso,</w:t>
      </w:r>
      <w:r>
        <w:rPr>
          <w:spacing w:val="-13"/>
        </w:rPr>
        <w:t xml:space="preserve"> </w:t>
      </w:r>
      <w:r>
        <w:t>el</w:t>
      </w:r>
      <w:r>
        <w:rPr>
          <w:spacing w:val="-14"/>
        </w:rPr>
        <w:t xml:space="preserve"> </w:t>
      </w:r>
      <w:r>
        <w:t>talón deberá ser</w:t>
      </w:r>
      <w:r>
        <w:rPr>
          <w:spacing w:val="-13"/>
        </w:rPr>
        <w:t xml:space="preserve"> </w:t>
      </w:r>
      <w:r>
        <w:t>retirado</w:t>
      </w:r>
      <w:r>
        <w:rPr>
          <w:spacing w:val="-15"/>
        </w:rPr>
        <w:t xml:space="preserve"> </w:t>
      </w:r>
      <w:r>
        <w:t>por</w:t>
      </w:r>
      <w:r>
        <w:rPr>
          <w:spacing w:val="-14"/>
        </w:rPr>
        <w:t xml:space="preserve"> </w:t>
      </w:r>
      <w:r>
        <w:t>el</w:t>
      </w:r>
      <w:r>
        <w:rPr>
          <w:spacing w:val="-13"/>
        </w:rPr>
        <w:t xml:space="preserve"> </w:t>
      </w:r>
      <w:r>
        <w:t>interesado</w:t>
      </w:r>
      <w:r>
        <w:rPr>
          <w:spacing w:val="-15"/>
        </w:rPr>
        <w:t xml:space="preserve"> </w:t>
      </w:r>
      <w:r>
        <w:t>en</w:t>
      </w:r>
      <w:r>
        <w:rPr>
          <w:spacing w:val="-12"/>
        </w:rPr>
        <w:t xml:space="preserve"> </w:t>
      </w:r>
      <w:r>
        <w:t>la</w:t>
      </w:r>
      <w:r>
        <w:rPr>
          <w:spacing w:val="-12"/>
        </w:rPr>
        <w:t xml:space="preserve"> </w:t>
      </w:r>
      <w:r>
        <w:t>Subdirección</w:t>
      </w:r>
      <w:r>
        <w:rPr>
          <w:spacing w:val="-13"/>
        </w:rPr>
        <w:t xml:space="preserve"> </w:t>
      </w:r>
      <w:r>
        <w:t>de</w:t>
      </w:r>
      <w:r>
        <w:rPr>
          <w:spacing w:val="-16"/>
        </w:rPr>
        <w:t xml:space="preserve"> </w:t>
      </w:r>
      <w:r>
        <w:t>Tesorería,</w:t>
      </w:r>
      <w:r>
        <w:rPr>
          <w:spacing w:val="-12"/>
        </w:rPr>
        <w:t xml:space="preserve"> </w:t>
      </w:r>
      <w:r>
        <w:t>en</w:t>
      </w:r>
      <w:r>
        <w:rPr>
          <w:spacing w:val="-15"/>
        </w:rPr>
        <w:t xml:space="preserve"> </w:t>
      </w:r>
      <w:r>
        <w:t>el</w:t>
      </w:r>
      <w:r>
        <w:rPr>
          <w:spacing w:val="-13"/>
        </w:rPr>
        <w:t xml:space="preserve"> </w:t>
      </w:r>
      <w:r>
        <w:t>edificio</w:t>
      </w:r>
      <w:r>
        <w:rPr>
          <w:spacing w:val="3"/>
        </w:rPr>
        <w:t xml:space="preserve"> </w:t>
      </w:r>
      <w:r>
        <w:t>de</w:t>
      </w:r>
      <w:r>
        <w:rPr>
          <w:spacing w:val="5"/>
        </w:rPr>
        <w:t xml:space="preserve"> </w:t>
      </w:r>
      <w:r>
        <w:t>servicios administrativos situado en la Calle Real de San</w:t>
      </w:r>
      <w:r>
        <w:rPr>
          <w:spacing w:val="-30"/>
        </w:rPr>
        <w:t xml:space="preserve"> </w:t>
      </w:r>
      <w:r>
        <w:t>Roque.</w:t>
      </w:r>
    </w:p>
    <w:p w14:paraId="02D94A3C" w14:textId="77777777" w:rsidR="008D2037" w:rsidRDefault="008D2037">
      <w:pPr>
        <w:pStyle w:val="Textoindependiente"/>
        <w:rPr>
          <w:sz w:val="20"/>
        </w:rPr>
      </w:pPr>
    </w:p>
    <w:p w14:paraId="6501839C" w14:textId="77777777" w:rsidR="008D2037" w:rsidRDefault="008D2037">
      <w:pPr>
        <w:pStyle w:val="Textoindependiente"/>
        <w:spacing w:before="11"/>
        <w:rPr>
          <w:sz w:val="26"/>
        </w:rPr>
      </w:pPr>
    </w:p>
    <w:p w14:paraId="0622F123" w14:textId="77777777" w:rsidR="008D2037" w:rsidRDefault="00000000">
      <w:pPr>
        <w:pStyle w:val="Textoindependiente"/>
        <w:spacing w:before="51"/>
        <w:ind w:left="2954" w:right="1854"/>
        <w:jc w:val="center"/>
      </w:pPr>
      <w:r>
        <w:t>252</w:t>
      </w:r>
    </w:p>
    <w:p w14:paraId="058980B1" w14:textId="77777777" w:rsidR="008D2037" w:rsidRDefault="008D2037">
      <w:pPr>
        <w:jc w:val="center"/>
        <w:sectPr w:rsidR="008D2037" w:rsidSect="00CF3712">
          <w:pgSz w:w="14180" w:h="16840"/>
          <w:pgMar w:top="1360" w:right="1560" w:bottom="0" w:left="460" w:header="720" w:footer="720" w:gutter="0"/>
          <w:cols w:space="720"/>
        </w:sectPr>
      </w:pPr>
    </w:p>
    <w:p w14:paraId="071AC9E4" w14:textId="77777777" w:rsidR="008D2037" w:rsidRDefault="00000000">
      <w:pPr>
        <w:pStyle w:val="Textoindependiente"/>
        <w:spacing w:before="39" w:line="360" w:lineRule="auto"/>
        <w:ind w:left="2375" w:right="1261"/>
      </w:pPr>
      <w:r>
        <w:pict w14:anchorId="473E100B">
          <v:shape id="_x0000_s1052" type="#_x0000_t202" style="position:absolute;left:0;text-align:left;margin-left:681.25pt;margin-top:546.45pt;width:14.75pt;height:266.5pt;z-index:251921408;mso-position-horizontal-relative:page;mso-position-vertical-relative:page" filled="f" stroked="f">
            <v:textbox style="layout-flow:vertical;mso-layout-flow-alt:bottom-to-top" inset="0,0,0,0">
              <w:txbxContent>
                <w:p w14:paraId="6EC8A39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5.- Los documentos que se deben aportar en las liquidaciones de dietas y locomoción serán los siguientes:</w:t>
      </w:r>
    </w:p>
    <w:p w14:paraId="29BFDD29" w14:textId="77777777" w:rsidR="008D2037" w:rsidRDefault="00000000">
      <w:pPr>
        <w:pStyle w:val="Prrafodelista"/>
        <w:numPr>
          <w:ilvl w:val="0"/>
          <w:numId w:val="27"/>
        </w:numPr>
        <w:tabs>
          <w:tab w:val="left" w:pos="3210"/>
          <w:tab w:val="left" w:pos="3211"/>
        </w:tabs>
        <w:spacing w:line="292" w:lineRule="exact"/>
        <w:jc w:val="left"/>
        <w:rPr>
          <w:sz w:val="24"/>
        </w:rPr>
      </w:pPr>
      <w:r>
        <w:rPr>
          <w:sz w:val="24"/>
        </w:rPr>
        <w:t>Para el concepto presupuestario 230</w:t>
      </w:r>
      <w:r>
        <w:rPr>
          <w:spacing w:val="-34"/>
          <w:sz w:val="24"/>
        </w:rPr>
        <w:t xml:space="preserve"> </w:t>
      </w:r>
      <w:r>
        <w:rPr>
          <w:sz w:val="24"/>
        </w:rPr>
        <w:t>“Dietas”:</w:t>
      </w:r>
    </w:p>
    <w:p w14:paraId="4094439D" w14:textId="77777777" w:rsidR="008D2037" w:rsidRDefault="008D2037">
      <w:pPr>
        <w:pStyle w:val="Textoindependiente"/>
        <w:spacing w:before="3"/>
        <w:rPr>
          <w:sz w:val="23"/>
        </w:rPr>
      </w:pPr>
    </w:p>
    <w:p w14:paraId="12F2B016" w14:textId="77777777" w:rsidR="008D2037" w:rsidRDefault="00000000">
      <w:pPr>
        <w:pStyle w:val="Prrafodelista"/>
        <w:numPr>
          <w:ilvl w:val="1"/>
          <w:numId w:val="27"/>
        </w:numPr>
        <w:tabs>
          <w:tab w:val="left" w:pos="3545"/>
        </w:tabs>
        <w:jc w:val="left"/>
        <w:rPr>
          <w:sz w:val="24"/>
        </w:rPr>
      </w:pPr>
      <w:r>
        <w:rPr>
          <w:sz w:val="24"/>
        </w:rPr>
        <w:t>Original de la orden de</w:t>
      </w:r>
      <w:r>
        <w:rPr>
          <w:spacing w:val="-25"/>
          <w:sz w:val="24"/>
        </w:rPr>
        <w:t xml:space="preserve"> </w:t>
      </w:r>
      <w:r>
        <w:rPr>
          <w:sz w:val="24"/>
        </w:rPr>
        <w:t>servicio</w:t>
      </w:r>
    </w:p>
    <w:p w14:paraId="0359EB80" w14:textId="77777777" w:rsidR="008D2037" w:rsidRDefault="008D2037">
      <w:pPr>
        <w:pStyle w:val="Textoindependiente"/>
        <w:spacing w:before="1"/>
        <w:rPr>
          <w:sz w:val="23"/>
        </w:rPr>
      </w:pPr>
    </w:p>
    <w:p w14:paraId="2BAC471F" w14:textId="77777777" w:rsidR="008D2037" w:rsidRDefault="00000000">
      <w:pPr>
        <w:pStyle w:val="Prrafodelista"/>
        <w:numPr>
          <w:ilvl w:val="1"/>
          <w:numId w:val="27"/>
        </w:numPr>
        <w:tabs>
          <w:tab w:val="left" w:pos="3545"/>
        </w:tabs>
        <w:ind w:hanging="350"/>
        <w:jc w:val="left"/>
        <w:rPr>
          <w:sz w:val="24"/>
        </w:rPr>
      </w:pPr>
      <w:r>
        <w:rPr>
          <w:sz w:val="24"/>
        </w:rPr>
        <w:t>Original de la cuenta justificativa</w:t>
      </w:r>
      <w:r>
        <w:rPr>
          <w:spacing w:val="45"/>
          <w:sz w:val="24"/>
        </w:rPr>
        <w:t xml:space="preserve"> </w:t>
      </w:r>
      <w:r>
        <w:rPr>
          <w:sz w:val="24"/>
        </w:rPr>
        <w:t>(CUENTADANTE)</w:t>
      </w:r>
    </w:p>
    <w:p w14:paraId="0B313DE4" w14:textId="77777777" w:rsidR="008D2037" w:rsidRDefault="008D2037">
      <w:pPr>
        <w:pStyle w:val="Textoindependiente"/>
        <w:spacing w:before="11"/>
        <w:rPr>
          <w:sz w:val="22"/>
        </w:rPr>
      </w:pPr>
    </w:p>
    <w:p w14:paraId="7B200E32" w14:textId="77777777" w:rsidR="008D2037" w:rsidRDefault="00000000">
      <w:pPr>
        <w:pStyle w:val="Prrafodelista"/>
        <w:numPr>
          <w:ilvl w:val="1"/>
          <w:numId w:val="27"/>
        </w:numPr>
        <w:tabs>
          <w:tab w:val="left" w:pos="3545"/>
        </w:tabs>
        <w:ind w:hanging="405"/>
        <w:jc w:val="left"/>
        <w:rPr>
          <w:sz w:val="24"/>
        </w:rPr>
      </w:pPr>
      <w:r>
        <w:rPr>
          <w:sz w:val="24"/>
        </w:rPr>
        <w:t>Original de la declaración jurada</w:t>
      </w:r>
      <w:r>
        <w:rPr>
          <w:spacing w:val="-26"/>
          <w:sz w:val="24"/>
        </w:rPr>
        <w:t xml:space="preserve"> </w:t>
      </w:r>
      <w:r>
        <w:rPr>
          <w:sz w:val="24"/>
        </w:rPr>
        <w:t>(DECLARANTE)</w:t>
      </w:r>
    </w:p>
    <w:p w14:paraId="17CD811D" w14:textId="77777777" w:rsidR="008D2037" w:rsidRDefault="008D2037">
      <w:pPr>
        <w:pStyle w:val="Textoindependiente"/>
        <w:spacing w:before="10"/>
        <w:rPr>
          <w:sz w:val="22"/>
        </w:rPr>
      </w:pPr>
    </w:p>
    <w:p w14:paraId="41DEED35" w14:textId="77777777" w:rsidR="008D2037" w:rsidRDefault="00000000">
      <w:pPr>
        <w:pStyle w:val="Prrafodelista"/>
        <w:numPr>
          <w:ilvl w:val="1"/>
          <w:numId w:val="27"/>
        </w:numPr>
        <w:tabs>
          <w:tab w:val="left" w:pos="3545"/>
        </w:tabs>
        <w:spacing w:before="1" w:line="360" w:lineRule="auto"/>
        <w:ind w:left="3794" w:right="1649" w:hanging="650"/>
        <w:jc w:val="both"/>
        <w:rPr>
          <w:sz w:val="24"/>
        </w:rPr>
      </w:pPr>
      <w:r>
        <w:rPr>
          <w:sz w:val="24"/>
        </w:rPr>
        <w:t>Original de las facturas de hotel o agencia de viajes (</w:t>
      </w:r>
      <w:r>
        <w:rPr>
          <w:b/>
          <w:sz w:val="24"/>
        </w:rPr>
        <w:t>la manutención no se justifica</w:t>
      </w:r>
      <w:r>
        <w:rPr>
          <w:b/>
          <w:spacing w:val="-14"/>
          <w:sz w:val="24"/>
        </w:rPr>
        <w:t xml:space="preserve"> </w:t>
      </w:r>
      <w:r>
        <w:rPr>
          <w:b/>
          <w:sz w:val="24"/>
        </w:rPr>
        <w:t>documentalmente</w:t>
      </w:r>
      <w:r>
        <w:rPr>
          <w:sz w:val="24"/>
        </w:rPr>
        <w:t>).</w:t>
      </w:r>
    </w:p>
    <w:p w14:paraId="203EE286" w14:textId="77777777" w:rsidR="008D2037" w:rsidRDefault="00000000">
      <w:pPr>
        <w:pStyle w:val="Prrafodelista"/>
        <w:numPr>
          <w:ilvl w:val="1"/>
          <w:numId w:val="27"/>
        </w:numPr>
        <w:tabs>
          <w:tab w:val="left" w:pos="3549"/>
        </w:tabs>
        <w:spacing w:before="75" w:line="360" w:lineRule="auto"/>
        <w:ind w:left="3794" w:right="1391" w:hanging="594"/>
        <w:jc w:val="both"/>
        <w:rPr>
          <w:sz w:val="24"/>
        </w:rPr>
      </w:pPr>
      <w:r>
        <w:rPr>
          <w:sz w:val="24"/>
        </w:rPr>
        <w:t>Copia</w:t>
      </w:r>
      <w:r>
        <w:rPr>
          <w:spacing w:val="-14"/>
          <w:sz w:val="24"/>
        </w:rPr>
        <w:t xml:space="preserve"> </w:t>
      </w:r>
      <w:r>
        <w:rPr>
          <w:sz w:val="24"/>
        </w:rPr>
        <w:t>de</w:t>
      </w:r>
      <w:r>
        <w:rPr>
          <w:spacing w:val="-13"/>
          <w:sz w:val="24"/>
        </w:rPr>
        <w:t xml:space="preserve"> </w:t>
      </w:r>
      <w:r>
        <w:rPr>
          <w:sz w:val="24"/>
        </w:rPr>
        <w:t>todas</w:t>
      </w:r>
      <w:r>
        <w:rPr>
          <w:spacing w:val="-15"/>
          <w:sz w:val="24"/>
        </w:rPr>
        <w:t xml:space="preserve"> </w:t>
      </w:r>
      <w:r>
        <w:rPr>
          <w:sz w:val="24"/>
        </w:rPr>
        <w:t>las</w:t>
      </w:r>
      <w:r>
        <w:rPr>
          <w:spacing w:val="-14"/>
          <w:sz w:val="24"/>
        </w:rPr>
        <w:t xml:space="preserve"> </w:t>
      </w:r>
      <w:r>
        <w:rPr>
          <w:sz w:val="24"/>
        </w:rPr>
        <w:t>facturas</w:t>
      </w:r>
      <w:r>
        <w:rPr>
          <w:spacing w:val="-9"/>
          <w:sz w:val="24"/>
        </w:rPr>
        <w:t xml:space="preserve"> </w:t>
      </w:r>
      <w:r>
        <w:rPr>
          <w:sz w:val="24"/>
        </w:rPr>
        <w:t>que</w:t>
      </w:r>
      <w:r>
        <w:rPr>
          <w:spacing w:val="-13"/>
          <w:sz w:val="24"/>
        </w:rPr>
        <w:t xml:space="preserve"> </w:t>
      </w:r>
      <w:r>
        <w:rPr>
          <w:sz w:val="24"/>
        </w:rPr>
        <w:t>se</w:t>
      </w:r>
      <w:r>
        <w:rPr>
          <w:spacing w:val="-13"/>
          <w:sz w:val="24"/>
        </w:rPr>
        <w:t xml:space="preserve"> </w:t>
      </w:r>
      <w:r>
        <w:rPr>
          <w:sz w:val="24"/>
        </w:rPr>
        <w:t>contabilicen</w:t>
      </w:r>
      <w:r>
        <w:rPr>
          <w:spacing w:val="-10"/>
          <w:sz w:val="24"/>
        </w:rPr>
        <w:t xml:space="preserve"> </w:t>
      </w:r>
      <w:r>
        <w:rPr>
          <w:sz w:val="24"/>
        </w:rPr>
        <w:t>al</w:t>
      </w:r>
      <w:r>
        <w:rPr>
          <w:spacing w:val="-17"/>
          <w:sz w:val="24"/>
        </w:rPr>
        <w:t xml:space="preserve"> </w:t>
      </w:r>
      <w:r>
        <w:rPr>
          <w:sz w:val="24"/>
        </w:rPr>
        <w:t>231,</w:t>
      </w:r>
      <w:r>
        <w:rPr>
          <w:spacing w:val="-12"/>
          <w:sz w:val="24"/>
        </w:rPr>
        <w:t xml:space="preserve"> </w:t>
      </w:r>
      <w:r>
        <w:rPr>
          <w:sz w:val="24"/>
        </w:rPr>
        <w:t>es</w:t>
      </w:r>
      <w:r>
        <w:rPr>
          <w:spacing w:val="-15"/>
          <w:sz w:val="24"/>
        </w:rPr>
        <w:t xml:space="preserve"> </w:t>
      </w:r>
      <w:r>
        <w:rPr>
          <w:sz w:val="24"/>
        </w:rPr>
        <w:t>decir,</w:t>
      </w:r>
      <w:r>
        <w:rPr>
          <w:spacing w:val="-13"/>
          <w:sz w:val="24"/>
        </w:rPr>
        <w:t xml:space="preserve"> </w:t>
      </w:r>
      <w:r>
        <w:rPr>
          <w:sz w:val="24"/>
        </w:rPr>
        <w:t>de</w:t>
      </w:r>
      <w:r>
        <w:rPr>
          <w:spacing w:val="-13"/>
          <w:sz w:val="24"/>
        </w:rPr>
        <w:t xml:space="preserve"> </w:t>
      </w:r>
      <w:r>
        <w:rPr>
          <w:sz w:val="24"/>
        </w:rPr>
        <w:t>todos</w:t>
      </w:r>
      <w:r>
        <w:rPr>
          <w:spacing w:val="6"/>
          <w:sz w:val="24"/>
        </w:rPr>
        <w:t xml:space="preserve"> </w:t>
      </w:r>
      <w:r>
        <w:rPr>
          <w:sz w:val="24"/>
        </w:rPr>
        <w:t>los medios de locomoción autorizados a utilizar según la orden de servicio, incluyendo billete y copia de la renuncia si</w:t>
      </w:r>
      <w:r>
        <w:rPr>
          <w:spacing w:val="-6"/>
          <w:sz w:val="24"/>
        </w:rPr>
        <w:t xml:space="preserve"> </w:t>
      </w:r>
      <w:r>
        <w:rPr>
          <w:sz w:val="24"/>
        </w:rPr>
        <w:t>lahubiere.</w:t>
      </w:r>
    </w:p>
    <w:p w14:paraId="2784E11C" w14:textId="77777777" w:rsidR="008D2037" w:rsidRDefault="00000000">
      <w:pPr>
        <w:pStyle w:val="Prrafodelista"/>
        <w:numPr>
          <w:ilvl w:val="0"/>
          <w:numId w:val="27"/>
        </w:numPr>
        <w:tabs>
          <w:tab w:val="left" w:pos="3084"/>
        </w:tabs>
        <w:spacing w:line="292" w:lineRule="exact"/>
        <w:ind w:left="3083" w:hanging="283"/>
        <w:jc w:val="both"/>
        <w:rPr>
          <w:sz w:val="24"/>
        </w:rPr>
      </w:pPr>
      <w:r>
        <w:rPr>
          <w:sz w:val="24"/>
        </w:rPr>
        <w:t>Para el concepto presupuestario 231</w:t>
      </w:r>
      <w:r>
        <w:rPr>
          <w:spacing w:val="-30"/>
          <w:sz w:val="24"/>
        </w:rPr>
        <w:t xml:space="preserve"> </w:t>
      </w:r>
      <w:r>
        <w:rPr>
          <w:sz w:val="24"/>
        </w:rPr>
        <w:t>“Locomoción”:</w:t>
      </w:r>
    </w:p>
    <w:p w14:paraId="2FBCAC04" w14:textId="77777777" w:rsidR="008D2037" w:rsidRDefault="008D2037">
      <w:pPr>
        <w:pStyle w:val="Textoindependiente"/>
        <w:spacing w:before="2"/>
        <w:rPr>
          <w:sz w:val="23"/>
        </w:rPr>
      </w:pPr>
    </w:p>
    <w:p w14:paraId="741FDBCF" w14:textId="77777777" w:rsidR="008D2037" w:rsidRDefault="00000000">
      <w:pPr>
        <w:pStyle w:val="Prrafodelista"/>
        <w:numPr>
          <w:ilvl w:val="1"/>
          <w:numId w:val="27"/>
        </w:numPr>
        <w:tabs>
          <w:tab w:val="left" w:pos="4503"/>
          <w:tab w:val="left" w:pos="4504"/>
        </w:tabs>
        <w:ind w:left="4503" w:hanging="543"/>
        <w:jc w:val="left"/>
        <w:rPr>
          <w:sz w:val="24"/>
        </w:rPr>
      </w:pPr>
      <w:r>
        <w:rPr>
          <w:sz w:val="24"/>
        </w:rPr>
        <w:t>Copia de la orden de</w:t>
      </w:r>
      <w:r>
        <w:rPr>
          <w:spacing w:val="-30"/>
          <w:sz w:val="24"/>
        </w:rPr>
        <w:t xml:space="preserve"> </w:t>
      </w:r>
      <w:r>
        <w:rPr>
          <w:sz w:val="24"/>
        </w:rPr>
        <w:t>servicio.</w:t>
      </w:r>
    </w:p>
    <w:p w14:paraId="0540838C" w14:textId="77777777" w:rsidR="008D2037" w:rsidRDefault="008D2037">
      <w:pPr>
        <w:pStyle w:val="Textoindependiente"/>
        <w:rPr>
          <w:sz w:val="23"/>
        </w:rPr>
      </w:pPr>
    </w:p>
    <w:p w14:paraId="17034257" w14:textId="77777777" w:rsidR="008D2037" w:rsidRDefault="00000000">
      <w:pPr>
        <w:pStyle w:val="Prrafodelista"/>
        <w:numPr>
          <w:ilvl w:val="1"/>
          <w:numId w:val="27"/>
        </w:numPr>
        <w:tabs>
          <w:tab w:val="left" w:pos="4503"/>
          <w:tab w:val="left" w:pos="4504"/>
        </w:tabs>
        <w:ind w:left="4503" w:hanging="599"/>
        <w:jc w:val="left"/>
        <w:rPr>
          <w:sz w:val="24"/>
        </w:rPr>
      </w:pPr>
      <w:r>
        <w:rPr>
          <w:sz w:val="24"/>
        </w:rPr>
        <w:t>Copia de la cuenta justificativa</w:t>
      </w:r>
      <w:r>
        <w:rPr>
          <w:spacing w:val="-27"/>
          <w:sz w:val="24"/>
        </w:rPr>
        <w:t xml:space="preserve"> </w:t>
      </w:r>
      <w:r>
        <w:rPr>
          <w:sz w:val="24"/>
        </w:rPr>
        <w:t>(CUENTADANTE).</w:t>
      </w:r>
    </w:p>
    <w:p w14:paraId="7314CB16" w14:textId="77777777" w:rsidR="008D2037" w:rsidRDefault="008D2037">
      <w:pPr>
        <w:pStyle w:val="Textoindependiente"/>
        <w:spacing w:before="11"/>
        <w:rPr>
          <w:sz w:val="22"/>
        </w:rPr>
      </w:pPr>
    </w:p>
    <w:p w14:paraId="7FBFEFC4" w14:textId="77777777" w:rsidR="008D2037" w:rsidRDefault="00000000">
      <w:pPr>
        <w:pStyle w:val="Prrafodelista"/>
        <w:numPr>
          <w:ilvl w:val="1"/>
          <w:numId w:val="27"/>
        </w:numPr>
        <w:tabs>
          <w:tab w:val="left" w:pos="4503"/>
          <w:tab w:val="left" w:pos="4504"/>
        </w:tabs>
        <w:ind w:left="4503" w:hanging="654"/>
        <w:jc w:val="left"/>
        <w:rPr>
          <w:sz w:val="24"/>
        </w:rPr>
      </w:pPr>
      <w:r>
        <w:rPr>
          <w:sz w:val="24"/>
        </w:rPr>
        <w:t>Copia de la declaración jurada</w:t>
      </w:r>
      <w:r>
        <w:rPr>
          <w:spacing w:val="-20"/>
          <w:sz w:val="24"/>
        </w:rPr>
        <w:t xml:space="preserve"> </w:t>
      </w:r>
      <w:r>
        <w:rPr>
          <w:sz w:val="24"/>
        </w:rPr>
        <w:t>(DECLARANTE).</w:t>
      </w:r>
    </w:p>
    <w:p w14:paraId="015E3E40" w14:textId="77777777" w:rsidR="008D2037" w:rsidRDefault="008D2037">
      <w:pPr>
        <w:pStyle w:val="Textoindependiente"/>
        <w:spacing w:before="2"/>
        <w:rPr>
          <w:sz w:val="23"/>
        </w:rPr>
      </w:pPr>
    </w:p>
    <w:p w14:paraId="1786BD19" w14:textId="77777777" w:rsidR="008D2037" w:rsidRDefault="00000000">
      <w:pPr>
        <w:pStyle w:val="Prrafodelista"/>
        <w:numPr>
          <w:ilvl w:val="1"/>
          <w:numId w:val="27"/>
        </w:numPr>
        <w:tabs>
          <w:tab w:val="left" w:pos="4504"/>
        </w:tabs>
        <w:spacing w:line="360" w:lineRule="auto"/>
        <w:ind w:left="4503" w:right="1399" w:hanging="651"/>
        <w:jc w:val="both"/>
        <w:rPr>
          <w:sz w:val="24"/>
        </w:rPr>
      </w:pPr>
      <w:r>
        <w:rPr>
          <w:sz w:val="24"/>
        </w:rPr>
        <w:t>Copia de todas las facturas contabilizadas en el concepto 230, si las</w:t>
      </w:r>
      <w:r>
        <w:rPr>
          <w:spacing w:val="-1"/>
          <w:sz w:val="24"/>
        </w:rPr>
        <w:t xml:space="preserve"> </w:t>
      </w:r>
      <w:r>
        <w:rPr>
          <w:sz w:val="24"/>
        </w:rPr>
        <w:t>hubiere.</w:t>
      </w:r>
    </w:p>
    <w:p w14:paraId="27112321" w14:textId="77777777" w:rsidR="008D2037" w:rsidRDefault="00000000">
      <w:pPr>
        <w:pStyle w:val="Prrafodelista"/>
        <w:numPr>
          <w:ilvl w:val="1"/>
          <w:numId w:val="27"/>
        </w:numPr>
        <w:tabs>
          <w:tab w:val="left" w:pos="4504"/>
        </w:tabs>
        <w:spacing w:before="26" w:line="360" w:lineRule="auto"/>
        <w:ind w:left="4503" w:right="1393" w:hanging="596"/>
        <w:jc w:val="both"/>
        <w:rPr>
          <w:sz w:val="24"/>
        </w:rPr>
      </w:pPr>
      <w:r>
        <w:rPr>
          <w:sz w:val="24"/>
        </w:rPr>
        <w:t>Original de todas las facturas que se contabilicen en el concepto 231, siempre que cumplan los requisitos expuestos en la introduccióna este concepto</w:t>
      </w:r>
      <w:r>
        <w:rPr>
          <w:spacing w:val="-23"/>
          <w:sz w:val="24"/>
        </w:rPr>
        <w:t xml:space="preserve"> </w:t>
      </w:r>
      <w:r>
        <w:rPr>
          <w:sz w:val="24"/>
        </w:rPr>
        <w:t>presupuestario.</w:t>
      </w:r>
    </w:p>
    <w:p w14:paraId="577D6D0F" w14:textId="77777777" w:rsidR="008D2037" w:rsidRDefault="00000000">
      <w:pPr>
        <w:pStyle w:val="Prrafodelista"/>
        <w:numPr>
          <w:ilvl w:val="1"/>
          <w:numId w:val="27"/>
        </w:numPr>
        <w:tabs>
          <w:tab w:val="left" w:pos="4504"/>
        </w:tabs>
        <w:spacing w:before="22" w:line="360" w:lineRule="auto"/>
        <w:ind w:left="4503" w:right="1386" w:hanging="651"/>
        <w:jc w:val="both"/>
        <w:rPr>
          <w:sz w:val="24"/>
        </w:rPr>
      </w:pPr>
      <w:r>
        <w:rPr>
          <w:sz w:val="24"/>
        </w:rPr>
        <w:t>En caso de haber renuncia, el original de ésta se incluirá en la liquidación del concepto presupuestario 231, debiéndose adjuntar una copia en la del concepto presupuestario</w:t>
      </w:r>
      <w:r>
        <w:rPr>
          <w:spacing w:val="-45"/>
          <w:sz w:val="24"/>
        </w:rPr>
        <w:t xml:space="preserve"> </w:t>
      </w:r>
      <w:r>
        <w:rPr>
          <w:sz w:val="24"/>
        </w:rPr>
        <w:t>230.</w:t>
      </w:r>
    </w:p>
    <w:p w14:paraId="01CDC643" w14:textId="77777777" w:rsidR="008D2037" w:rsidRDefault="00000000">
      <w:pPr>
        <w:pStyle w:val="Prrafodelista"/>
        <w:numPr>
          <w:ilvl w:val="1"/>
          <w:numId w:val="27"/>
        </w:numPr>
        <w:tabs>
          <w:tab w:val="left" w:pos="4504"/>
        </w:tabs>
        <w:spacing w:before="19" w:line="360" w:lineRule="auto"/>
        <w:ind w:left="4503" w:right="1379" w:hanging="706"/>
        <w:jc w:val="both"/>
        <w:rPr>
          <w:sz w:val="24"/>
        </w:rPr>
      </w:pPr>
      <w:r>
        <w:rPr>
          <w:sz w:val="24"/>
        </w:rPr>
        <w:t>En caso de no haber renuncia, se tramitará el billete original en el concepto presupuestario 231, debiéndose adjuntar una copia en</w:t>
      </w:r>
      <w:r>
        <w:rPr>
          <w:spacing w:val="-10"/>
          <w:sz w:val="24"/>
        </w:rPr>
        <w:t xml:space="preserve"> </w:t>
      </w:r>
      <w:r>
        <w:rPr>
          <w:sz w:val="24"/>
        </w:rPr>
        <w:t>la</w:t>
      </w:r>
      <w:r>
        <w:rPr>
          <w:spacing w:val="-9"/>
          <w:sz w:val="24"/>
        </w:rPr>
        <w:t xml:space="preserve"> </w:t>
      </w:r>
      <w:r>
        <w:rPr>
          <w:sz w:val="24"/>
        </w:rPr>
        <w:t>del</w:t>
      </w:r>
      <w:r>
        <w:rPr>
          <w:spacing w:val="-9"/>
          <w:sz w:val="24"/>
        </w:rPr>
        <w:t xml:space="preserve"> </w:t>
      </w:r>
      <w:r>
        <w:rPr>
          <w:sz w:val="24"/>
        </w:rPr>
        <w:t>concepto</w:t>
      </w:r>
      <w:r>
        <w:rPr>
          <w:spacing w:val="-27"/>
          <w:sz w:val="24"/>
        </w:rPr>
        <w:t xml:space="preserve"> </w:t>
      </w:r>
      <w:r>
        <w:rPr>
          <w:sz w:val="24"/>
        </w:rPr>
        <w:t>presupuestario</w:t>
      </w:r>
      <w:r>
        <w:rPr>
          <w:spacing w:val="-25"/>
          <w:sz w:val="24"/>
        </w:rPr>
        <w:t xml:space="preserve"> </w:t>
      </w:r>
      <w:r>
        <w:rPr>
          <w:sz w:val="24"/>
        </w:rPr>
        <w:t>230.</w:t>
      </w:r>
      <w:r>
        <w:rPr>
          <w:spacing w:val="-26"/>
          <w:sz w:val="24"/>
        </w:rPr>
        <w:t xml:space="preserve"> </w:t>
      </w:r>
      <w:r>
        <w:rPr>
          <w:sz w:val="24"/>
        </w:rPr>
        <w:t>En</w:t>
      </w:r>
      <w:r>
        <w:rPr>
          <w:spacing w:val="-27"/>
          <w:sz w:val="24"/>
        </w:rPr>
        <w:t xml:space="preserve"> </w:t>
      </w:r>
      <w:r>
        <w:rPr>
          <w:sz w:val="24"/>
        </w:rPr>
        <w:t>ningún</w:t>
      </w:r>
      <w:r>
        <w:rPr>
          <w:spacing w:val="-23"/>
          <w:sz w:val="24"/>
        </w:rPr>
        <w:t xml:space="preserve"> </w:t>
      </w:r>
      <w:r>
        <w:rPr>
          <w:spacing w:val="4"/>
          <w:sz w:val="24"/>
        </w:rPr>
        <w:t>casoel</w:t>
      </w:r>
      <w:r>
        <w:rPr>
          <w:spacing w:val="-27"/>
          <w:sz w:val="24"/>
        </w:rPr>
        <w:t xml:space="preserve"> </w:t>
      </w:r>
      <w:r>
        <w:rPr>
          <w:sz w:val="24"/>
        </w:rPr>
        <w:t>billete</w:t>
      </w:r>
      <w:r>
        <w:rPr>
          <w:spacing w:val="-24"/>
          <w:sz w:val="24"/>
        </w:rPr>
        <w:t xml:space="preserve"> </w:t>
      </w:r>
      <w:r>
        <w:rPr>
          <w:sz w:val="24"/>
        </w:rPr>
        <w:t>se tramitará</w:t>
      </w:r>
      <w:r>
        <w:rPr>
          <w:spacing w:val="-24"/>
          <w:sz w:val="24"/>
        </w:rPr>
        <w:t xml:space="preserve"> </w:t>
      </w:r>
      <w:r>
        <w:rPr>
          <w:sz w:val="24"/>
        </w:rPr>
        <w:t>junto</w:t>
      </w:r>
      <w:r>
        <w:rPr>
          <w:spacing w:val="-5"/>
          <w:sz w:val="24"/>
        </w:rPr>
        <w:t xml:space="preserve"> </w:t>
      </w:r>
      <w:r>
        <w:rPr>
          <w:sz w:val="24"/>
        </w:rPr>
        <w:t>al</w:t>
      </w:r>
      <w:r>
        <w:rPr>
          <w:spacing w:val="-16"/>
          <w:sz w:val="24"/>
        </w:rPr>
        <w:t xml:space="preserve"> </w:t>
      </w:r>
      <w:r>
        <w:rPr>
          <w:sz w:val="24"/>
        </w:rPr>
        <w:t>pago</w:t>
      </w:r>
      <w:r>
        <w:rPr>
          <w:spacing w:val="-14"/>
          <w:sz w:val="24"/>
        </w:rPr>
        <w:t xml:space="preserve"> </w:t>
      </w:r>
      <w:r>
        <w:rPr>
          <w:sz w:val="24"/>
        </w:rPr>
        <w:t>al</w:t>
      </w:r>
      <w:r>
        <w:rPr>
          <w:spacing w:val="-17"/>
          <w:sz w:val="24"/>
        </w:rPr>
        <w:t xml:space="preserve"> </w:t>
      </w:r>
      <w:r>
        <w:rPr>
          <w:sz w:val="24"/>
        </w:rPr>
        <w:t>agente</w:t>
      </w:r>
      <w:r>
        <w:rPr>
          <w:spacing w:val="-14"/>
          <w:sz w:val="24"/>
        </w:rPr>
        <w:t xml:space="preserve"> </w:t>
      </w:r>
      <w:r>
        <w:rPr>
          <w:sz w:val="24"/>
        </w:rPr>
        <w:t>suministrador</w:t>
      </w:r>
      <w:r>
        <w:rPr>
          <w:spacing w:val="-16"/>
          <w:sz w:val="24"/>
        </w:rPr>
        <w:t xml:space="preserve"> </w:t>
      </w:r>
      <w:r>
        <w:rPr>
          <w:sz w:val="24"/>
        </w:rPr>
        <w:t>del</w:t>
      </w:r>
      <w:r>
        <w:rPr>
          <w:spacing w:val="-16"/>
          <w:sz w:val="24"/>
        </w:rPr>
        <w:t xml:space="preserve"> </w:t>
      </w:r>
      <w:r>
        <w:rPr>
          <w:sz w:val="24"/>
        </w:rPr>
        <w:t>servicio,</w:t>
      </w:r>
      <w:r>
        <w:rPr>
          <w:spacing w:val="-15"/>
          <w:sz w:val="24"/>
        </w:rPr>
        <w:t xml:space="preserve"> </w:t>
      </w:r>
      <w:r>
        <w:rPr>
          <w:sz w:val="24"/>
        </w:rPr>
        <w:t>salvo que</w:t>
      </w:r>
      <w:r>
        <w:rPr>
          <w:spacing w:val="-19"/>
          <w:sz w:val="24"/>
        </w:rPr>
        <w:t xml:space="preserve"> </w:t>
      </w:r>
      <w:r>
        <w:rPr>
          <w:sz w:val="24"/>
        </w:rPr>
        <w:t>la</w:t>
      </w:r>
      <w:r>
        <w:rPr>
          <w:spacing w:val="-20"/>
          <w:sz w:val="24"/>
        </w:rPr>
        <w:t xml:space="preserve"> </w:t>
      </w:r>
      <w:r>
        <w:rPr>
          <w:sz w:val="24"/>
        </w:rPr>
        <w:t>liquidación</w:t>
      </w:r>
      <w:r>
        <w:rPr>
          <w:spacing w:val="-19"/>
          <w:sz w:val="24"/>
        </w:rPr>
        <w:t xml:space="preserve"> </w:t>
      </w:r>
      <w:r>
        <w:rPr>
          <w:sz w:val="24"/>
        </w:rPr>
        <w:t>sea</w:t>
      </w:r>
      <w:r>
        <w:rPr>
          <w:spacing w:val="-11"/>
          <w:sz w:val="24"/>
        </w:rPr>
        <w:t xml:space="preserve"> </w:t>
      </w:r>
      <w:r>
        <w:rPr>
          <w:sz w:val="24"/>
        </w:rPr>
        <w:t>igual</w:t>
      </w:r>
      <w:r>
        <w:rPr>
          <w:spacing w:val="-11"/>
          <w:sz w:val="24"/>
        </w:rPr>
        <w:t xml:space="preserve"> </w:t>
      </w:r>
      <w:r>
        <w:rPr>
          <w:sz w:val="24"/>
        </w:rPr>
        <w:t>a</w:t>
      </w:r>
      <w:r>
        <w:rPr>
          <w:spacing w:val="-10"/>
          <w:sz w:val="24"/>
        </w:rPr>
        <w:t xml:space="preserve"> </w:t>
      </w:r>
      <w:r>
        <w:rPr>
          <w:sz w:val="24"/>
        </w:rPr>
        <w:t>cero</w:t>
      </w:r>
      <w:r>
        <w:rPr>
          <w:spacing w:val="-11"/>
          <w:sz w:val="24"/>
        </w:rPr>
        <w:t xml:space="preserve"> </w:t>
      </w:r>
      <w:r>
        <w:rPr>
          <w:sz w:val="24"/>
        </w:rPr>
        <w:t>y</w:t>
      </w:r>
      <w:r>
        <w:rPr>
          <w:spacing w:val="-9"/>
          <w:sz w:val="24"/>
        </w:rPr>
        <w:t xml:space="preserve"> </w:t>
      </w:r>
      <w:r>
        <w:rPr>
          <w:sz w:val="24"/>
        </w:rPr>
        <w:t>no</w:t>
      </w:r>
      <w:r>
        <w:rPr>
          <w:spacing w:val="-12"/>
          <w:sz w:val="24"/>
        </w:rPr>
        <w:t xml:space="preserve"> </w:t>
      </w:r>
      <w:r>
        <w:rPr>
          <w:sz w:val="24"/>
        </w:rPr>
        <w:t>se</w:t>
      </w:r>
      <w:r>
        <w:rPr>
          <w:spacing w:val="-10"/>
          <w:sz w:val="24"/>
        </w:rPr>
        <w:t xml:space="preserve"> </w:t>
      </w:r>
      <w:r>
        <w:rPr>
          <w:sz w:val="24"/>
        </w:rPr>
        <w:t>haya</w:t>
      </w:r>
      <w:r>
        <w:rPr>
          <w:spacing w:val="-11"/>
          <w:sz w:val="24"/>
        </w:rPr>
        <w:t xml:space="preserve"> </w:t>
      </w:r>
      <w:r>
        <w:rPr>
          <w:sz w:val="24"/>
        </w:rPr>
        <w:t>percibido</w:t>
      </w:r>
      <w:r>
        <w:rPr>
          <w:spacing w:val="-11"/>
          <w:sz w:val="24"/>
        </w:rPr>
        <w:t xml:space="preserve"> </w:t>
      </w:r>
      <w:r>
        <w:rPr>
          <w:sz w:val="24"/>
        </w:rPr>
        <w:t>cantidad alguna por anticipado (anticipo de</w:t>
      </w:r>
      <w:r>
        <w:rPr>
          <w:spacing w:val="-11"/>
          <w:sz w:val="24"/>
        </w:rPr>
        <w:t xml:space="preserve"> </w:t>
      </w:r>
      <w:r>
        <w:rPr>
          <w:sz w:val="24"/>
        </w:rPr>
        <w:t>dietas).</w:t>
      </w:r>
    </w:p>
    <w:p w14:paraId="4E3BA00D" w14:textId="77777777" w:rsidR="008D2037" w:rsidRDefault="00000000">
      <w:pPr>
        <w:pStyle w:val="Textoindependiente"/>
        <w:spacing w:line="251" w:lineRule="exact"/>
        <w:ind w:left="2954" w:right="1854"/>
        <w:jc w:val="center"/>
      </w:pPr>
      <w:r>
        <w:t>253</w:t>
      </w:r>
    </w:p>
    <w:p w14:paraId="6077F6E7" w14:textId="77777777" w:rsidR="008D2037" w:rsidRDefault="008D2037">
      <w:pPr>
        <w:spacing w:line="251" w:lineRule="exact"/>
        <w:jc w:val="center"/>
        <w:sectPr w:rsidR="008D2037" w:rsidSect="00CF3712">
          <w:pgSz w:w="14180" w:h="16840"/>
          <w:pgMar w:top="1360" w:right="1560" w:bottom="0" w:left="460" w:header="720" w:footer="720" w:gutter="0"/>
          <w:cols w:space="720"/>
        </w:sectPr>
      </w:pPr>
    </w:p>
    <w:p w14:paraId="7547E723" w14:textId="77777777" w:rsidR="008D2037" w:rsidRDefault="00000000">
      <w:pPr>
        <w:pStyle w:val="Prrafodelista"/>
        <w:numPr>
          <w:ilvl w:val="1"/>
          <w:numId w:val="27"/>
        </w:numPr>
        <w:tabs>
          <w:tab w:val="left" w:pos="4644"/>
        </w:tabs>
        <w:spacing w:before="38" w:line="360" w:lineRule="auto"/>
        <w:ind w:left="4643" w:right="1387" w:hanging="760"/>
        <w:jc w:val="both"/>
        <w:rPr>
          <w:sz w:val="24"/>
        </w:rPr>
      </w:pPr>
      <w:r>
        <w:pict w14:anchorId="32FA426D">
          <v:shape id="_x0000_s1051" type="#_x0000_t202" style="position:absolute;left:0;text-align:left;margin-left:681.25pt;margin-top:546.45pt;width:14.75pt;height:266.5pt;z-index:251922432;mso-position-horizontal-relative:page;mso-position-vertical-relative:page" filled="f" stroked="f">
            <v:textbox style="layout-flow:vertical;mso-layout-flow-alt:bottom-to-top" inset="0,0,0,0">
              <w:txbxContent>
                <w:p w14:paraId="7C520BE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4"/>
        </w:rPr>
        <w:t>En</w:t>
      </w:r>
      <w:r>
        <w:rPr>
          <w:spacing w:val="-16"/>
          <w:sz w:val="24"/>
        </w:rPr>
        <w:t xml:space="preserve"> </w:t>
      </w:r>
      <w:r>
        <w:rPr>
          <w:sz w:val="24"/>
        </w:rPr>
        <w:t>las</w:t>
      </w:r>
      <w:r>
        <w:rPr>
          <w:spacing w:val="-16"/>
          <w:sz w:val="24"/>
        </w:rPr>
        <w:t xml:space="preserve"> </w:t>
      </w:r>
      <w:r>
        <w:rPr>
          <w:sz w:val="24"/>
        </w:rPr>
        <w:t>liquidaciones</w:t>
      </w:r>
      <w:r>
        <w:rPr>
          <w:spacing w:val="-15"/>
          <w:sz w:val="24"/>
        </w:rPr>
        <w:t xml:space="preserve"> </w:t>
      </w:r>
      <w:r>
        <w:rPr>
          <w:sz w:val="24"/>
        </w:rPr>
        <w:t>al</w:t>
      </w:r>
      <w:r>
        <w:rPr>
          <w:spacing w:val="-16"/>
          <w:sz w:val="24"/>
        </w:rPr>
        <w:t xml:space="preserve"> </w:t>
      </w:r>
      <w:r>
        <w:rPr>
          <w:sz w:val="24"/>
        </w:rPr>
        <w:t>agente</w:t>
      </w:r>
      <w:r>
        <w:rPr>
          <w:spacing w:val="-15"/>
          <w:sz w:val="24"/>
        </w:rPr>
        <w:t xml:space="preserve"> </w:t>
      </w:r>
      <w:r>
        <w:rPr>
          <w:sz w:val="24"/>
        </w:rPr>
        <w:t>suministrador</w:t>
      </w:r>
      <w:r>
        <w:rPr>
          <w:spacing w:val="-16"/>
          <w:sz w:val="24"/>
        </w:rPr>
        <w:t xml:space="preserve"> </w:t>
      </w:r>
      <w:r>
        <w:rPr>
          <w:sz w:val="24"/>
        </w:rPr>
        <w:t>del</w:t>
      </w:r>
      <w:r>
        <w:rPr>
          <w:spacing w:val="-15"/>
          <w:sz w:val="24"/>
        </w:rPr>
        <w:t xml:space="preserve"> </w:t>
      </w:r>
      <w:r>
        <w:rPr>
          <w:sz w:val="24"/>
        </w:rPr>
        <w:t>servicio,</w:t>
      </w:r>
      <w:r>
        <w:rPr>
          <w:spacing w:val="-16"/>
          <w:sz w:val="24"/>
        </w:rPr>
        <w:t xml:space="preserve"> </w:t>
      </w:r>
      <w:r>
        <w:rPr>
          <w:sz w:val="24"/>
        </w:rPr>
        <w:t>deberá presentarse, junto con la factura una copia del vale y de la orden de servicio (sólo estos documentos, salvo caso excepcional).</w:t>
      </w:r>
    </w:p>
    <w:p w14:paraId="627B2725" w14:textId="77777777" w:rsidR="008D2037" w:rsidRDefault="008D2037">
      <w:pPr>
        <w:pStyle w:val="Textoindependiente"/>
      </w:pPr>
    </w:p>
    <w:p w14:paraId="299992FB" w14:textId="77777777" w:rsidR="008D2037" w:rsidRDefault="00000000">
      <w:pPr>
        <w:spacing w:before="155"/>
        <w:ind w:left="2375" w:right="1261"/>
        <w:rPr>
          <w:b/>
          <w:sz w:val="24"/>
        </w:rPr>
      </w:pPr>
      <w:r>
        <w:rPr>
          <w:b/>
          <w:sz w:val="24"/>
        </w:rPr>
        <w:t>Trámites</w:t>
      </w:r>
      <w:r>
        <w:rPr>
          <w:b/>
          <w:spacing w:val="-15"/>
          <w:sz w:val="24"/>
        </w:rPr>
        <w:t xml:space="preserve"> </w:t>
      </w:r>
      <w:r>
        <w:rPr>
          <w:b/>
          <w:sz w:val="24"/>
        </w:rPr>
        <w:t>comunes</w:t>
      </w:r>
      <w:r>
        <w:rPr>
          <w:b/>
          <w:spacing w:val="-14"/>
          <w:sz w:val="24"/>
        </w:rPr>
        <w:t xml:space="preserve"> </w:t>
      </w:r>
      <w:r>
        <w:rPr>
          <w:b/>
          <w:sz w:val="24"/>
        </w:rPr>
        <w:t>a</w:t>
      </w:r>
      <w:r>
        <w:rPr>
          <w:b/>
          <w:spacing w:val="-12"/>
          <w:sz w:val="24"/>
        </w:rPr>
        <w:t xml:space="preserve"> </w:t>
      </w:r>
      <w:r>
        <w:rPr>
          <w:b/>
          <w:sz w:val="24"/>
        </w:rPr>
        <w:t>todos</w:t>
      </w:r>
      <w:r>
        <w:rPr>
          <w:b/>
          <w:spacing w:val="-17"/>
          <w:sz w:val="24"/>
        </w:rPr>
        <w:t xml:space="preserve"> </w:t>
      </w:r>
      <w:r>
        <w:rPr>
          <w:b/>
          <w:sz w:val="24"/>
        </w:rPr>
        <w:t>los</w:t>
      </w:r>
      <w:r>
        <w:rPr>
          <w:b/>
          <w:spacing w:val="-14"/>
          <w:sz w:val="24"/>
        </w:rPr>
        <w:t xml:space="preserve"> </w:t>
      </w:r>
      <w:r>
        <w:rPr>
          <w:b/>
          <w:sz w:val="24"/>
        </w:rPr>
        <w:t>pagos</w:t>
      </w:r>
      <w:r>
        <w:rPr>
          <w:b/>
          <w:spacing w:val="-15"/>
          <w:sz w:val="24"/>
        </w:rPr>
        <w:t xml:space="preserve"> </w:t>
      </w:r>
      <w:r>
        <w:rPr>
          <w:b/>
          <w:sz w:val="24"/>
        </w:rPr>
        <w:t>realizados</w:t>
      </w:r>
      <w:r>
        <w:rPr>
          <w:b/>
          <w:spacing w:val="-15"/>
          <w:sz w:val="24"/>
        </w:rPr>
        <w:t xml:space="preserve"> </w:t>
      </w:r>
      <w:r>
        <w:rPr>
          <w:b/>
          <w:sz w:val="24"/>
        </w:rPr>
        <w:t>a</w:t>
      </w:r>
      <w:r>
        <w:rPr>
          <w:b/>
          <w:spacing w:val="-16"/>
          <w:sz w:val="24"/>
        </w:rPr>
        <w:t xml:space="preserve"> </w:t>
      </w:r>
      <w:r>
        <w:rPr>
          <w:b/>
          <w:sz w:val="24"/>
        </w:rPr>
        <w:t>través</w:t>
      </w:r>
      <w:r>
        <w:rPr>
          <w:b/>
          <w:spacing w:val="-15"/>
          <w:sz w:val="24"/>
        </w:rPr>
        <w:t xml:space="preserve"> </w:t>
      </w:r>
      <w:r>
        <w:rPr>
          <w:b/>
          <w:sz w:val="24"/>
        </w:rPr>
        <w:t>del</w:t>
      </w:r>
      <w:r>
        <w:rPr>
          <w:b/>
          <w:spacing w:val="-15"/>
          <w:sz w:val="24"/>
        </w:rPr>
        <w:t xml:space="preserve"> </w:t>
      </w:r>
      <w:r>
        <w:rPr>
          <w:b/>
          <w:sz w:val="24"/>
        </w:rPr>
        <w:t>Cajero</w:t>
      </w:r>
      <w:r>
        <w:rPr>
          <w:b/>
          <w:spacing w:val="-16"/>
          <w:sz w:val="24"/>
        </w:rPr>
        <w:t xml:space="preserve"> </w:t>
      </w:r>
      <w:r>
        <w:rPr>
          <w:b/>
          <w:sz w:val="24"/>
        </w:rPr>
        <w:t>del</w:t>
      </w:r>
      <w:r>
        <w:rPr>
          <w:b/>
          <w:spacing w:val="-1"/>
          <w:sz w:val="24"/>
        </w:rPr>
        <w:t xml:space="preserve"> </w:t>
      </w:r>
      <w:r>
        <w:rPr>
          <w:b/>
          <w:sz w:val="24"/>
        </w:rPr>
        <w:t>Servicio Económico y</w:t>
      </w:r>
      <w:r>
        <w:rPr>
          <w:b/>
          <w:spacing w:val="-16"/>
          <w:sz w:val="24"/>
        </w:rPr>
        <w:t xml:space="preserve"> </w:t>
      </w:r>
      <w:r>
        <w:rPr>
          <w:b/>
          <w:sz w:val="24"/>
        </w:rPr>
        <w:t>Financiero.</w:t>
      </w:r>
    </w:p>
    <w:p w14:paraId="03A8672D" w14:textId="77777777" w:rsidR="008D2037" w:rsidRDefault="008D2037">
      <w:pPr>
        <w:pStyle w:val="Textoindependiente"/>
        <w:rPr>
          <w:b/>
        </w:rPr>
      </w:pPr>
    </w:p>
    <w:p w14:paraId="6E8AE177" w14:textId="77777777" w:rsidR="008D2037" w:rsidRDefault="00000000">
      <w:pPr>
        <w:pStyle w:val="Textoindependiente"/>
        <w:spacing w:before="157" w:line="360" w:lineRule="auto"/>
        <w:ind w:left="2375" w:right="1392"/>
        <w:jc w:val="both"/>
      </w:pPr>
      <w:r>
        <w:t>1.- Cualquier solicitud de pago por Cajero deberá estar en el Servicio Económico y Financiero, con una antelación mínima de una semana antes de que deba realizarse el pago.</w:t>
      </w:r>
    </w:p>
    <w:p w14:paraId="60F8944E" w14:textId="77777777" w:rsidR="008D2037" w:rsidRDefault="00000000">
      <w:pPr>
        <w:pStyle w:val="Textoindependiente"/>
        <w:spacing w:before="74" w:line="360" w:lineRule="auto"/>
        <w:ind w:left="2375" w:right="1394"/>
        <w:jc w:val="both"/>
      </w:pPr>
      <w:r>
        <w:t>2.-</w:t>
      </w:r>
      <w:r>
        <w:rPr>
          <w:spacing w:val="-16"/>
        </w:rPr>
        <w:t xml:space="preserve"> </w:t>
      </w:r>
      <w:r>
        <w:t>Para</w:t>
      </w:r>
      <w:r>
        <w:rPr>
          <w:spacing w:val="-14"/>
        </w:rPr>
        <w:t xml:space="preserve"> </w:t>
      </w:r>
      <w:r>
        <w:t>que</w:t>
      </w:r>
      <w:r>
        <w:rPr>
          <w:spacing w:val="-15"/>
        </w:rPr>
        <w:t xml:space="preserve"> </w:t>
      </w:r>
      <w:r>
        <w:t>el</w:t>
      </w:r>
      <w:r>
        <w:rPr>
          <w:spacing w:val="-14"/>
        </w:rPr>
        <w:t xml:space="preserve"> </w:t>
      </w:r>
      <w:r>
        <w:t>Cajero</w:t>
      </w:r>
      <w:r>
        <w:rPr>
          <w:spacing w:val="-15"/>
        </w:rPr>
        <w:t xml:space="preserve"> </w:t>
      </w:r>
      <w:r>
        <w:t>pueda</w:t>
      </w:r>
      <w:r>
        <w:rPr>
          <w:spacing w:val="-15"/>
        </w:rPr>
        <w:t xml:space="preserve"> </w:t>
      </w:r>
      <w:r>
        <w:t>proceder</w:t>
      </w:r>
      <w:r>
        <w:rPr>
          <w:spacing w:val="-15"/>
        </w:rPr>
        <w:t xml:space="preserve"> </w:t>
      </w:r>
      <w:r>
        <w:t>al</w:t>
      </w:r>
      <w:r>
        <w:rPr>
          <w:spacing w:val="-16"/>
        </w:rPr>
        <w:t xml:space="preserve"> </w:t>
      </w:r>
      <w:r>
        <w:t>pago,</w:t>
      </w:r>
      <w:r>
        <w:rPr>
          <w:spacing w:val="-15"/>
        </w:rPr>
        <w:t xml:space="preserve"> </w:t>
      </w:r>
      <w:r>
        <w:t>deberá</w:t>
      </w:r>
      <w:r>
        <w:rPr>
          <w:spacing w:val="-16"/>
        </w:rPr>
        <w:t xml:space="preserve"> </w:t>
      </w:r>
      <w:r>
        <w:t>estar</w:t>
      </w:r>
      <w:r>
        <w:rPr>
          <w:spacing w:val="-16"/>
        </w:rPr>
        <w:t xml:space="preserve"> </w:t>
      </w:r>
      <w:r>
        <w:t>en</w:t>
      </w:r>
      <w:r>
        <w:rPr>
          <w:spacing w:val="-15"/>
        </w:rPr>
        <w:t xml:space="preserve"> </w:t>
      </w:r>
      <w:r>
        <w:t>posesión</w:t>
      </w:r>
      <w:r>
        <w:rPr>
          <w:spacing w:val="-15"/>
        </w:rPr>
        <w:t xml:space="preserve"> </w:t>
      </w:r>
      <w:r>
        <w:t>del</w:t>
      </w:r>
      <w:r>
        <w:rPr>
          <w:spacing w:val="-15"/>
        </w:rPr>
        <w:t xml:space="preserve"> </w:t>
      </w:r>
      <w:r>
        <w:t>documento contable correspondiente a la fase D debidamente</w:t>
      </w:r>
      <w:r>
        <w:rPr>
          <w:spacing w:val="-7"/>
        </w:rPr>
        <w:t xml:space="preserve"> </w:t>
      </w:r>
      <w:r>
        <w:t>firmado.</w:t>
      </w:r>
    </w:p>
    <w:p w14:paraId="3B5E5AC3" w14:textId="77777777" w:rsidR="008D2037" w:rsidRDefault="00000000">
      <w:pPr>
        <w:pStyle w:val="Textoindependiente"/>
        <w:spacing w:before="4" w:line="360" w:lineRule="auto"/>
        <w:ind w:left="2375" w:right="1396"/>
        <w:jc w:val="both"/>
      </w:pPr>
      <w:r>
        <w:t>3º Todos los documentos contables OP relacionados con los pagos a realizar por el Cajero serán mecanizados en la Subdirección deTesorería.</w:t>
      </w:r>
    </w:p>
    <w:p w14:paraId="2DCCD04B" w14:textId="77777777" w:rsidR="008D2037" w:rsidRDefault="00000000">
      <w:pPr>
        <w:pStyle w:val="Textoindependiente"/>
        <w:spacing w:before="9" w:line="360" w:lineRule="auto"/>
        <w:ind w:left="2375" w:right="1406"/>
        <w:jc w:val="both"/>
      </w:pPr>
      <w:r>
        <w:t>4º</w:t>
      </w:r>
      <w:r>
        <w:rPr>
          <w:spacing w:val="-6"/>
        </w:rPr>
        <w:t xml:space="preserve"> </w:t>
      </w:r>
      <w:r>
        <w:t>Salvo</w:t>
      </w:r>
      <w:r>
        <w:rPr>
          <w:spacing w:val="-5"/>
        </w:rPr>
        <w:t xml:space="preserve"> </w:t>
      </w:r>
      <w:r>
        <w:t>excepciones,</w:t>
      </w:r>
      <w:r>
        <w:rPr>
          <w:spacing w:val="-4"/>
        </w:rPr>
        <w:t xml:space="preserve"> </w:t>
      </w:r>
      <w:r>
        <w:t>no</w:t>
      </w:r>
      <w:r>
        <w:rPr>
          <w:spacing w:val="-5"/>
        </w:rPr>
        <w:t xml:space="preserve"> </w:t>
      </w:r>
      <w:r>
        <w:t>se</w:t>
      </w:r>
      <w:r>
        <w:rPr>
          <w:spacing w:val="-4"/>
        </w:rPr>
        <w:t xml:space="preserve"> </w:t>
      </w:r>
      <w:r>
        <w:t>tramitarán</w:t>
      </w:r>
      <w:r>
        <w:rPr>
          <w:spacing w:val="-4"/>
        </w:rPr>
        <w:t xml:space="preserve"> </w:t>
      </w:r>
      <w:r>
        <w:t>pagos</w:t>
      </w:r>
      <w:r>
        <w:rPr>
          <w:spacing w:val="-5"/>
        </w:rPr>
        <w:t xml:space="preserve"> </w:t>
      </w:r>
      <w:r>
        <w:t>de</w:t>
      </w:r>
      <w:r>
        <w:rPr>
          <w:spacing w:val="-3"/>
        </w:rPr>
        <w:t xml:space="preserve"> </w:t>
      </w:r>
      <w:r>
        <w:t>caja</w:t>
      </w:r>
      <w:r>
        <w:rPr>
          <w:spacing w:val="-5"/>
        </w:rPr>
        <w:t xml:space="preserve"> </w:t>
      </w:r>
      <w:r>
        <w:t>si</w:t>
      </w:r>
      <w:r>
        <w:rPr>
          <w:spacing w:val="-4"/>
        </w:rPr>
        <w:t xml:space="preserve"> </w:t>
      </w:r>
      <w:r>
        <w:t>el</w:t>
      </w:r>
      <w:r>
        <w:rPr>
          <w:spacing w:val="-3"/>
        </w:rPr>
        <w:t xml:space="preserve"> </w:t>
      </w:r>
      <w:r>
        <w:t>solicitante</w:t>
      </w:r>
      <w:r>
        <w:rPr>
          <w:spacing w:val="-4"/>
        </w:rPr>
        <w:t xml:space="preserve"> </w:t>
      </w:r>
      <w:r>
        <w:t>tiene</w:t>
      </w:r>
      <w:r>
        <w:rPr>
          <w:spacing w:val="-4"/>
        </w:rPr>
        <w:t xml:space="preserve"> </w:t>
      </w:r>
      <w:r>
        <w:t>otros</w:t>
      </w:r>
      <w:r>
        <w:rPr>
          <w:spacing w:val="-4"/>
        </w:rPr>
        <w:t xml:space="preserve"> </w:t>
      </w:r>
      <w:r>
        <w:t>pagos pendientes de</w:t>
      </w:r>
      <w:r>
        <w:rPr>
          <w:spacing w:val="-4"/>
        </w:rPr>
        <w:t xml:space="preserve"> </w:t>
      </w:r>
      <w:r>
        <w:t>justificar.</w:t>
      </w:r>
    </w:p>
    <w:p w14:paraId="255FA4D7" w14:textId="77777777" w:rsidR="008D2037" w:rsidRDefault="00000000">
      <w:pPr>
        <w:pStyle w:val="Textoindependiente"/>
        <w:spacing w:before="9"/>
        <w:ind w:left="2375"/>
        <w:jc w:val="both"/>
      </w:pPr>
      <w:r>
        <w:t>5º El pago quedará supeditado a la liquidez existente en la cuenta corriente del Cajero.</w:t>
      </w:r>
    </w:p>
    <w:p w14:paraId="61438C8B" w14:textId="77777777" w:rsidR="008D2037" w:rsidRDefault="008D2037">
      <w:pPr>
        <w:pStyle w:val="Textoindependiente"/>
      </w:pPr>
    </w:p>
    <w:p w14:paraId="7773926D" w14:textId="77777777" w:rsidR="008D2037" w:rsidRDefault="008D2037">
      <w:pPr>
        <w:pStyle w:val="Textoindependiente"/>
        <w:spacing w:before="6"/>
      </w:pPr>
    </w:p>
    <w:p w14:paraId="27C548F3" w14:textId="77777777" w:rsidR="008D2037" w:rsidRDefault="00000000">
      <w:pPr>
        <w:ind w:left="2735"/>
        <w:rPr>
          <w:b/>
          <w:sz w:val="24"/>
        </w:rPr>
      </w:pPr>
      <w:r>
        <w:rPr>
          <w:b/>
          <w:sz w:val="24"/>
        </w:rPr>
        <w:t>8. PAGOS A JUSTIFICAR</w:t>
      </w:r>
    </w:p>
    <w:p w14:paraId="568C54BD" w14:textId="77777777" w:rsidR="008D2037" w:rsidRDefault="00000000">
      <w:pPr>
        <w:pStyle w:val="Textoindependiente"/>
        <w:spacing w:line="360" w:lineRule="auto"/>
        <w:ind w:left="2375" w:right="1385"/>
        <w:jc w:val="both"/>
      </w:pPr>
      <w:r>
        <w:t>Tendrán</w:t>
      </w:r>
      <w:r>
        <w:rPr>
          <w:spacing w:val="-14"/>
        </w:rPr>
        <w:t xml:space="preserve"> </w:t>
      </w:r>
      <w:r>
        <w:t>el</w:t>
      </w:r>
      <w:r>
        <w:rPr>
          <w:spacing w:val="-17"/>
        </w:rPr>
        <w:t xml:space="preserve"> </w:t>
      </w:r>
      <w:r>
        <w:t>carácter</w:t>
      </w:r>
      <w:r>
        <w:rPr>
          <w:spacing w:val="-14"/>
        </w:rPr>
        <w:t xml:space="preserve"> </w:t>
      </w:r>
      <w:r>
        <w:t>de</w:t>
      </w:r>
      <w:r>
        <w:rPr>
          <w:spacing w:val="-15"/>
        </w:rPr>
        <w:t xml:space="preserve"> </w:t>
      </w:r>
      <w:r>
        <w:t>pagos</w:t>
      </w:r>
      <w:r>
        <w:rPr>
          <w:spacing w:val="-14"/>
        </w:rPr>
        <w:t xml:space="preserve"> </w:t>
      </w:r>
      <w:r>
        <w:t>a</w:t>
      </w:r>
      <w:r>
        <w:rPr>
          <w:spacing w:val="-16"/>
        </w:rPr>
        <w:t xml:space="preserve"> </w:t>
      </w:r>
      <w:r>
        <w:t>justificar</w:t>
      </w:r>
      <w:r>
        <w:rPr>
          <w:spacing w:val="-15"/>
        </w:rPr>
        <w:t xml:space="preserve"> </w:t>
      </w:r>
      <w:r>
        <w:t>las</w:t>
      </w:r>
      <w:r>
        <w:rPr>
          <w:spacing w:val="-16"/>
        </w:rPr>
        <w:t xml:space="preserve"> </w:t>
      </w:r>
      <w:r>
        <w:t>cantidades</w:t>
      </w:r>
      <w:r>
        <w:rPr>
          <w:spacing w:val="-17"/>
        </w:rPr>
        <w:t xml:space="preserve"> </w:t>
      </w:r>
      <w:r>
        <w:t>que,</w:t>
      </w:r>
      <w:r>
        <w:rPr>
          <w:spacing w:val="-16"/>
        </w:rPr>
        <w:t xml:space="preserve"> </w:t>
      </w:r>
      <w:r>
        <w:t>excepcionalmente</w:t>
      </w:r>
      <w:r>
        <w:rPr>
          <w:spacing w:val="-15"/>
        </w:rPr>
        <w:t xml:space="preserve"> </w:t>
      </w:r>
      <w:r>
        <w:t>se</w:t>
      </w:r>
      <w:r>
        <w:rPr>
          <w:spacing w:val="-5"/>
        </w:rPr>
        <w:t xml:space="preserve"> </w:t>
      </w:r>
      <w:r>
        <w:t>libren para</w:t>
      </w:r>
      <w:r>
        <w:rPr>
          <w:spacing w:val="-18"/>
        </w:rPr>
        <w:t xml:space="preserve"> </w:t>
      </w:r>
      <w:r>
        <w:t>atender</w:t>
      </w:r>
      <w:r>
        <w:rPr>
          <w:spacing w:val="-16"/>
        </w:rPr>
        <w:t xml:space="preserve"> </w:t>
      </w:r>
      <w:r>
        <w:t>gastos</w:t>
      </w:r>
      <w:r>
        <w:rPr>
          <w:spacing w:val="-18"/>
        </w:rPr>
        <w:t xml:space="preserve"> </w:t>
      </w:r>
      <w:r>
        <w:t>sin</w:t>
      </w:r>
      <w:r>
        <w:rPr>
          <w:spacing w:val="-17"/>
        </w:rPr>
        <w:t xml:space="preserve"> </w:t>
      </w:r>
      <w:r>
        <w:t>la</w:t>
      </w:r>
      <w:r>
        <w:rPr>
          <w:spacing w:val="-17"/>
        </w:rPr>
        <w:t xml:space="preserve"> </w:t>
      </w:r>
      <w:r>
        <w:t>previa</w:t>
      </w:r>
      <w:r>
        <w:rPr>
          <w:spacing w:val="-18"/>
        </w:rPr>
        <w:t xml:space="preserve"> </w:t>
      </w:r>
      <w:r>
        <w:t>aportación</w:t>
      </w:r>
      <w:r>
        <w:rPr>
          <w:spacing w:val="-19"/>
        </w:rPr>
        <w:t xml:space="preserve"> </w:t>
      </w:r>
      <w:r>
        <w:t>de</w:t>
      </w:r>
      <w:r>
        <w:rPr>
          <w:spacing w:val="-8"/>
        </w:rPr>
        <w:t xml:space="preserve"> </w:t>
      </w:r>
      <w:r>
        <w:t>la</w:t>
      </w:r>
      <w:r>
        <w:rPr>
          <w:spacing w:val="-9"/>
        </w:rPr>
        <w:t xml:space="preserve"> </w:t>
      </w:r>
      <w:r>
        <w:t>documentación</w:t>
      </w:r>
      <w:r>
        <w:rPr>
          <w:spacing w:val="-8"/>
        </w:rPr>
        <w:t xml:space="preserve"> </w:t>
      </w:r>
      <w:r>
        <w:t>justificativa.</w:t>
      </w:r>
      <w:r>
        <w:rPr>
          <w:spacing w:val="-8"/>
        </w:rPr>
        <w:t xml:space="preserve"> </w:t>
      </w:r>
      <w:r>
        <w:t>También tendrán</w:t>
      </w:r>
      <w:r>
        <w:rPr>
          <w:spacing w:val="-15"/>
        </w:rPr>
        <w:t xml:space="preserve"> </w:t>
      </w:r>
      <w:r>
        <w:t>la</w:t>
      </w:r>
      <w:r>
        <w:rPr>
          <w:spacing w:val="-14"/>
        </w:rPr>
        <w:t xml:space="preserve"> </w:t>
      </w:r>
      <w:r>
        <w:t>consideración</w:t>
      </w:r>
      <w:r>
        <w:rPr>
          <w:spacing w:val="-15"/>
        </w:rPr>
        <w:t xml:space="preserve"> </w:t>
      </w:r>
      <w:r>
        <w:t>de</w:t>
      </w:r>
      <w:r>
        <w:rPr>
          <w:spacing w:val="-13"/>
        </w:rPr>
        <w:t xml:space="preserve"> </w:t>
      </w:r>
      <w:r>
        <w:t>pagos</w:t>
      </w:r>
      <w:r>
        <w:rPr>
          <w:spacing w:val="-15"/>
        </w:rPr>
        <w:t xml:space="preserve"> </w:t>
      </w:r>
      <w:r>
        <w:t>a</w:t>
      </w:r>
      <w:r>
        <w:rPr>
          <w:spacing w:val="-14"/>
        </w:rPr>
        <w:t xml:space="preserve"> </w:t>
      </w:r>
      <w:r>
        <w:t>justificar</w:t>
      </w:r>
      <w:r>
        <w:rPr>
          <w:spacing w:val="-14"/>
        </w:rPr>
        <w:t xml:space="preserve"> </w:t>
      </w:r>
      <w:r>
        <w:t>cuando</w:t>
      </w:r>
      <w:r>
        <w:rPr>
          <w:spacing w:val="-14"/>
        </w:rPr>
        <w:t xml:space="preserve"> </w:t>
      </w:r>
      <w:r>
        <w:t>los</w:t>
      </w:r>
      <w:r>
        <w:rPr>
          <w:spacing w:val="-13"/>
        </w:rPr>
        <w:t xml:space="preserve"> </w:t>
      </w:r>
      <w:r>
        <w:t>servicios</w:t>
      </w:r>
      <w:r>
        <w:rPr>
          <w:spacing w:val="-15"/>
        </w:rPr>
        <w:t xml:space="preserve"> </w:t>
      </w:r>
      <w:r>
        <w:t>o</w:t>
      </w:r>
      <w:r>
        <w:rPr>
          <w:spacing w:val="-15"/>
        </w:rPr>
        <w:t xml:space="preserve"> </w:t>
      </w:r>
      <w:r>
        <w:t>prestaciones</w:t>
      </w:r>
      <w:r>
        <w:rPr>
          <w:spacing w:val="-13"/>
        </w:rPr>
        <w:t xml:space="preserve"> </w:t>
      </w:r>
      <w:r>
        <w:t>hayan tenido lugar o vayan a tener lugar en territorio</w:t>
      </w:r>
      <w:r>
        <w:rPr>
          <w:spacing w:val="-19"/>
        </w:rPr>
        <w:t xml:space="preserve"> </w:t>
      </w:r>
      <w:r>
        <w:t>extranjero.</w:t>
      </w:r>
    </w:p>
    <w:p w14:paraId="609BB4EB" w14:textId="77777777" w:rsidR="008D2037" w:rsidRDefault="00000000">
      <w:pPr>
        <w:pStyle w:val="Textoindependiente"/>
        <w:spacing w:before="1" w:line="360" w:lineRule="auto"/>
        <w:ind w:left="2375" w:right="1386"/>
        <w:jc w:val="both"/>
      </w:pPr>
      <w:r>
        <w:t>Los</w:t>
      </w:r>
      <w:r>
        <w:rPr>
          <w:spacing w:val="-6"/>
        </w:rPr>
        <w:t xml:space="preserve"> </w:t>
      </w:r>
      <w:r>
        <w:t>perceptores</w:t>
      </w:r>
      <w:r>
        <w:rPr>
          <w:spacing w:val="-5"/>
        </w:rPr>
        <w:t xml:space="preserve"> </w:t>
      </w:r>
      <w:r>
        <w:t>de</w:t>
      </w:r>
      <w:r>
        <w:rPr>
          <w:spacing w:val="-5"/>
        </w:rPr>
        <w:t xml:space="preserve"> </w:t>
      </w:r>
      <w:r>
        <w:t>estas</w:t>
      </w:r>
      <w:r>
        <w:rPr>
          <w:spacing w:val="-3"/>
        </w:rPr>
        <w:t xml:space="preserve"> </w:t>
      </w:r>
      <w:r>
        <w:t>órdenes</w:t>
      </w:r>
      <w:r>
        <w:rPr>
          <w:spacing w:val="-5"/>
        </w:rPr>
        <w:t xml:space="preserve"> </w:t>
      </w:r>
      <w:r>
        <w:t>de</w:t>
      </w:r>
      <w:r>
        <w:rPr>
          <w:spacing w:val="-4"/>
        </w:rPr>
        <w:t xml:space="preserve"> </w:t>
      </w:r>
      <w:r>
        <w:t>pago</w:t>
      </w:r>
      <w:r>
        <w:rPr>
          <w:spacing w:val="-6"/>
        </w:rPr>
        <w:t xml:space="preserve"> </w:t>
      </w:r>
      <w:r>
        <w:t>quedarán</w:t>
      </w:r>
      <w:r>
        <w:rPr>
          <w:spacing w:val="-3"/>
        </w:rPr>
        <w:t xml:space="preserve"> </w:t>
      </w:r>
      <w:r>
        <w:t>obligados</w:t>
      </w:r>
      <w:r>
        <w:rPr>
          <w:spacing w:val="-5"/>
        </w:rPr>
        <w:t xml:space="preserve"> </w:t>
      </w:r>
      <w:r>
        <w:t>a</w:t>
      </w:r>
      <w:r>
        <w:rPr>
          <w:spacing w:val="-4"/>
        </w:rPr>
        <w:t xml:space="preserve"> </w:t>
      </w:r>
      <w:r>
        <w:t>justificar</w:t>
      </w:r>
      <w:r>
        <w:rPr>
          <w:spacing w:val="-4"/>
        </w:rPr>
        <w:t xml:space="preserve"> </w:t>
      </w:r>
      <w:r>
        <w:t>la</w:t>
      </w:r>
      <w:r>
        <w:rPr>
          <w:spacing w:val="-4"/>
        </w:rPr>
        <w:t xml:space="preserve"> </w:t>
      </w:r>
      <w:r>
        <w:t>aplicación de</w:t>
      </w:r>
      <w:r>
        <w:rPr>
          <w:spacing w:val="-10"/>
        </w:rPr>
        <w:t xml:space="preserve"> </w:t>
      </w:r>
      <w:r>
        <w:t>las</w:t>
      </w:r>
      <w:r>
        <w:rPr>
          <w:spacing w:val="-10"/>
        </w:rPr>
        <w:t xml:space="preserve"> </w:t>
      </w:r>
      <w:r>
        <w:t>cantidades</w:t>
      </w:r>
      <w:r>
        <w:rPr>
          <w:spacing w:val="-10"/>
        </w:rPr>
        <w:t xml:space="preserve"> </w:t>
      </w:r>
      <w:r>
        <w:t>recibidas,</w:t>
      </w:r>
      <w:r>
        <w:rPr>
          <w:spacing w:val="-9"/>
        </w:rPr>
        <w:t xml:space="preserve"> </w:t>
      </w:r>
      <w:r>
        <w:t>y</w:t>
      </w:r>
      <w:r>
        <w:rPr>
          <w:spacing w:val="-9"/>
        </w:rPr>
        <w:t xml:space="preserve"> </w:t>
      </w:r>
      <w:r>
        <w:t>estarán</w:t>
      </w:r>
      <w:r>
        <w:rPr>
          <w:spacing w:val="-11"/>
        </w:rPr>
        <w:t xml:space="preserve"> </w:t>
      </w:r>
      <w:r>
        <w:t>sujetos</w:t>
      </w:r>
      <w:r>
        <w:rPr>
          <w:spacing w:val="-9"/>
        </w:rPr>
        <w:t xml:space="preserve"> </w:t>
      </w:r>
      <w:r>
        <w:t>al</w:t>
      </w:r>
      <w:r>
        <w:rPr>
          <w:spacing w:val="-10"/>
        </w:rPr>
        <w:t xml:space="preserve"> </w:t>
      </w:r>
      <w:r>
        <w:t>régimen</w:t>
      </w:r>
      <w:r>
        <w:rPr>
          <w:spacing w:val="-10"/>
        </w:rPr>
        <w:t xml:space="preserve"> </w:t>
      </w:r>
      <w:r>
        <w:t>de</w:t>
      </w:r>
      <w:r>
        <w:rPr>
          <w:spacing w:val="-10"/>
        </w:rPr>
        <w:t xml:space="preserve"> </w:t>
      </w:r>
      <w:r>
        <w:t>responsabilidades</w:t>
      </w:r>
      <w:r>
        <w:rPr>
          <w:spacing w:val="-9"/>
        </w:rPr>
        <w:t xml:space="preserve"> </w:t>
      </w:r>
      <w:r>
        <w:t>previsto, por</w:t>
      </w:r>
      <w:r>
        <w:rPr>
          <w:spacing w:val="-12"/>
        </w:rPr>
        <w:t xml:space="preserve"> </w:t>
      </w:r>
      <w:r>
        <w:t>la</w:t>
      </w:r>
      <w:r>
        <w:rPr>
          <w:spacing w:val="-11"/>
        </w:rPr>
        <w:t xml:space="preserve"> </w:t>
      </w:r>
      <w:r>
        <w:t>Ley</w:t>
      </w:r>
      <w:r>
        <w:rPr>
          <w:spacing w:val="-10"/>
        </w:rPr>
        <w:t xml:space="preserve"> </w:t>
      </w:r>
      <w:r>
        <w:t>11/2006,</w:t>
      </w:r>
      <w:r>
        <w:rPr>
          <w:spacing w:val="-11"/>
        </w:rPr>
        <w:t xml:space="preserve"> </w:t>
      </w:r>
      <w:r>
        <w:t>de</w:t>
      </w:r>
      <w:r>
        <w:rPr>
          <w:spacing w:val="-9"/>
        </w:rPr>
        <w:t xml:space="preserve"> </w:t>
      </w:r>
      <w:r>
        <w:t>11</w:t>
      </w:r>
      <w:r>
        <w:rPr>
          <w:spacing w:val="-11"/>
        </w:rPr>
        <w:t xml:space="preserve"> </w:t>
      </w:r>
      <w:r>
        <w:t>de</w:t>
      </w:r>
      <w:r>
        <w:rPr>
          <w:spacing w:val="-10"/>
        </w:rPr>
        <w:t xml:space="preserve"> </w:t>
      </w:r>
      <w:r>
        <w:t>diciembre,</w:t>
      </w:r>
      <w:r>
        <w:rPr>
          <w:spacing w:val="-11"/>
        </w:rPr>
        <w:t xml:space="preserve"> </w:t>
      </w:r>
      <w:r>
        <w:t>de</w:t>
      </w:r>
      <w:r>
        <w:rPr>
          <w:spacing w:val="-10"/>
        </w:rPr>
        <w:t xml:space="preserve"> </w:t>
      </w:r>
      <w:r>
        <w:t>la</w:t>
      </w:r>
      <w:r>
        <w:rPr>
          <w:spacing w:val="-11"/>
        </w:rPr>
        <w:t xml:space="preserve"> </w:t>
      </w:r>
      <w:r>
        <w:t>Hacienda</w:t>
      </w:r>
      <w:r>
        <w:rPr>
          <w:spacing w:val="-11"/>
        </w:rPr>
        <w:t xml:space="preserve"> </w:t>
      </w:r>
      <w:r>
        <w:t>Pública</w:t>
      </w:r>
      <w:r>
        <w:rPr>
          <w:spacing w:val="-10"/>
        </w:rPr>
        <w:t xml:space="preserve"> </w:t>
      </w:r>
      <w:r>
        <w:t>Canaria,</w:t>
      </w:r>
      <w:r>
        <w:rPr>
          <w:spacing w:val="-11"/>
        </w:rPr>
        <w:t xml:space="preserve"> </w:t>
      </w:r>
      <w:r>
        <w:t>la</w:t>
      </w:r>
      <w:r>
        <w:rPr>
          <w:spacing w:val="-10"/>
        </w:rPr>
        <w:t xml:space="preserve"> </w:t>
      </w:r>
      <w:r>
        <w:t>Ley</w:t>
      </w:r>
      <w:r>
        <w:rPr>
          <w:spacing w:val="-11"/>
        </w:rPr>
        <w:t xml:space="preserve"> </w:t>
      </w:r>
      <w:r>
        <w:t>47/2003, de</w:t>
      </w:r>
      <w:r>
        <w:rPr>
          <w:spacing w:val="-11"/>
        </w:rPr>
        <w:t xml:space="preserve"> </w:t>
      </w:r>
      <w:r>
        <w:t>26</w:t>
      </w:r>
      <w:r>
        <w:rPr>
          <w:spacing w:val="-12"/>
        </w:rPr>
        <w:t xml:space="preserve"> </w:t>
      </w:r>
      <w:r>
        <w:t>de</w:t>
      </w:r>
      <w:r>
        <w:rPr>
          <w:spacing w:val="-10"/>
        </w:rPr>
        <w:t xml:space="preserve"> </w:t>
      </w:r>
      <w:r>
        <w:t>noviembre,</w:t>
      </w:r>
      <w:r>
        <w:rPr>
          <w:spacing w:val="-11"/>
        </w:rPr>
        <w:t xml:space="preserve"> </w:t>
      </w:r>
      <w:r>
        <w:t>General</w:t>
      </w:r>
      <w:r>
        <w:rPr>
          <w:spacing w:val="-10"/>
        </w:rPr>
        <w:t xml:space="preserve"> </w:t>
      </w:r>
      <w:r>
        <w:t>Presupuestaria</w:t>
      </w:r>
      <w:r>
        <w:rPr>
          <w:spacing w:val="-10"/>
        </w:rPr>
        <w:t xml:space="preserve"> </w:t>
      </w:r>
      <w:r>
        <w:t>y</w:t>
      </w:r>
      <w:r>
        <w:rPr>
          <w:spacing w:val="-10"/>
        </w:rPr>
        <w:t xml:space="preserve"> </w:t>
      </w:r>
      <w:r>
        <w:t>demás</w:t>
      </w:r>
      <w:r>
        <w:rPr>
          <w:spacing w:val="-11"/>
        </w:rPr>
        <w:t xml:space="preserve"> </w:t>
      </w:r>
      <w:r>
        <w:t>normativa</w:t>
      </w:r>
      <w:r>
        <w:rPr>
          <w:spacing w:val="-11"/>
        </w:rPr>
        <w:t xml:space="preserve"> </w:t>
      </w:r>
      <w:r>
        <w:t>que</w:t>
      </w:r>
      <w:r>
        <w:rPr>
          <w:spacing w:val="-10"/>
        </w:rPr>
        <w:t xml:space="preserve"> </w:t>
      </w:r>
      <w:r>
        <w:t>sea</w:t>
      </w:r>
      <w:r>
        <w:rPr>
          <w:spacing w:val="-9"/>
        </w:rPr>
        <w:t xml:space="preserve"> </w:t>
      </w:r>
      <w:r>
        <w:t>de</w:t>
      </w:r>
      <w:r>
        <w:rPr>
          <w:spacing w:val="-11"/>
        </w:rPr>
        <w:t xml:space="preserve"> </w:t>
      </w:r>
      <w:r>
        <w:t>aplicación. Para los pagos a justificar se deberán tener en cuenta lo que se indica a continuación: 1.- En ningún caso podrán realizarse pagos a personas físicas con los fondos provenientes de este tipo de</w:t>
      </w:r>
      <w:r>
        <w:rPr>
          <w:spacing w:val="-4"/>
        </w:rPr>
        <w:t xml:space="preserve"> </w:t>
      </w:r>
      <w:r>
        <w:t>pagos.</w:t>
      </w:r>
    </w:p>
    <w:p w14:paraId="5078888A" w14:textId="77777777" w:rsidR="008D2037" w:rsidRDefault="00000000">
      <w:pPr>
        <w:pStyle w:val="Textoindependiente"/>
        <w:ind w:left="2375"/>
        <w:jc w:val="both"/>
      </w:pPr>
      <w:r>
        <w:t>2.- Los fondos librados “a justificar” con cargo a proyectos de investigación destinados</w:t>
      </w:r>
    </w:p>
    <w:p w14:paraId="3B1B08EC" w14:textId="77777777" w:rsidR="008D2037" w:rsidRDefault="008D2037">
      <w:pPr>
        <w:pStyle w:val="Textoindependiente"/>
        <w:spacing w:before="4"/>
        <w:rPr>
          <w:sz w:val="22"/>
        </w:rPr>
      </w:pPr>
    </w:p>
    <w:p w14:paraId="17322A11" w14:textId="77777777" w:rsidR="008D2037" w:rsidRDefault="00000000">
      <w:pPr>
        <w:pStyle w:val="Textoindependiente"/>
        <w:spacing w:before="51"/>
        <w:ind w:left="2954" w:right="1854"/>
        <w:jc w:val="center"/>
      </w:pPr>
      <w:r>
        <w:t>254</w:t>
      </w:r>
    </w:p>
    <w:p w14:paraId="7A8489F7" w14:textId="77777777" w:rsidR="008D2037" w:rsidRDefault="008D2037">
      <w:pPr>
        <w:jc w:val="center"/>
        <w:sectPr w:rsidR="008D2037" w:rsidSect="00CF3712">
          <w:pgSz w:w="14180" w:h="16840"/>
          <w:pgMar w:top="1360" w:right="1560" w:bottom="0" w:left="460" w:header="720" w:footer="720" w:gutter="0"/>
          <w:cols w:space="720"/>
        </w:sectPr>
      </w:pPr>
    </w:p>
    <w:p w14:paraId="49ADC6FC" w14:textId="77777777" w:rsidR="008D2037" w:rsidRDefault="00000000">
      <w:pPr>
        <w:pStyle w:val="Textoindependiente"/>
        <w:spacing w:before="39" w:line="360" w:lineRule="auto"/>
        <w:ind w:left="2375" w:right="1385"/>
        <w:jc w:val="both"/>
      </w:pPr>
      <w:r>
        <w:pict w14:anchorId="45D30D90">
          <v:shape id="_x0000_s1050" type="#_x0000_t202" style="position:absolute;left:0;text-align:left;margin-left:681.25pt;margin-top:546.45pt;width:14.75pt;height:266.5pt;z-index:251923456;mso-position-horizontal-relative:page;mso-position-vertical-relative:page" filled="f" stroked="f">
            <v:textbox style="layout-flow:vertical;mso-layout-flow-alt:bottom-to-top" inset="0,0,0,0">
              <w:txbxContent>
                <w:p w14:paraId="7BAA1DD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269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a cubrir los gastos necesarios para la realización del proyecto, y que no correspondan a material inventariable, ni de personal, deberán ser solicitados al Servicio de Investigación.</w:t>
      </w:r>
      <w:r>
        <w:rPr>
          <w:spacing w:val="-16"/>
        </w:rPr>
        <w:t xml:space="preserve"> </w:t>
      </w:r>
      <w:r>
        <w:t>La</w:t>
      </w:r>
      <w:r>
        <w:rPr>
          <w:spacing w:val="-13"/>
        </w:rPr>
        <w:t xml:space="preserve"> </w:t>
      </w:r>
      <w:r>
        <w:t>cuantía</w:t>
      </w:r>
      <w:r>
        <w:rPr>
          <w:spacing w:val="-13"/>
        </w:rPr>
        <w:t xml:space="preserve"> </w:t>
      </w:r>
      <w:r>
        <w:t>de</w:t>
      </w:r>
      <w:r>
        <w:rPr>
          <w:spacing w:val="-13"/>
        </w:rPr>
        <w:t xml:space="preserve"> </w:t>
      </w:r>
      <w:r>
        <w:t>los</w:t>
      </w:r>
      <w:r>
        <w:rPr>
          <w:spacing w:val="-18"/>
        </w:rPr>
        <w:t xml:space="preserve"> </w:t>
      </w:r>
      <w:r>
        <w:t>“pagos</w:t>
      </w:r>
      <w:r>
        <w:rPr>
          <w:spacing w:val="-14"/>
        </w:rPr>
        <w:t xml:space="preserve"> </w:t>
      </w:r>
      <w:r>
        <w:t>a</w:t>
      </w:r>
      <w:r>
        <w:rPr>
          <w:spacing w:val="-13"/>
        </w:rPr>
        <w:t xml:space="preserve"> </w:t>
      </w:r>
      <w:r>
        <w:t>justificar”</w:t>
      </w:r>
      <w:r>
        <w:rPr>
          <w:spacing w:val="-16"/>
        </w:rPr>
        <w:t xml:space="preserve"> </w:t>
      </w:r>
      <w:r>
        <w:t>por</w:t>
      </w:r>
      <w:r>
        <w:rPr>
          <w:spacing w:val="-16"/>
        </w:rPr>
        <w:t xml:space="preserve"> </w:t>
      </w:r>
      <w:r>
        <w:t>este</w:t>
      </w:r>
      <w:r>
        <w:rPr>
          <w:spacing w:val="-13"/>
        </w:rPr>
        <w:t xml:space="preserve"> </w:t>
      </w:r>
      <w:r>
        <w:t>concepto</w:t>
      </w:r>
      <w:r>
        <w:rPr>
          <w:spacing w:val="7"/>
        </w:rPr>
        <w:t xml:space="preserve"> </w:t>
      </w:r>
      <w:r>
        <w:t>no</w:t>
      </w:r>
      <w:r>
        <w:rPr>
          <w:spacing w:val="10"/>
        </w:rPr>
        <w:t xml:space="preserve"> </w:t>
      </w:r>
      <w:r>
        <w:t>podrá</w:t>
      </w:r>
      <w:r>
        <w:rPr>
          <w:spacing w:val="7"/>
        </w:rPr>
        <w:t xml:space="preserve"> </w:t>
      </w:r>
      <w:r>
        <w:t>superar el</w:t>
      </w:r>
      <w:r>
        <w:rPr>
          <w:spacing w:val="-13"/>
        </w:rPr>
        <w:t xml:space="preserve"> </w:t>
      </w:r>
      <w:r>
        <w:t>50%</w:t>
      </w:r>
      <w:r>
        <w:rPr>
          <w:spacing w:val="-13"/>
        </w:rPr>
        <w:t xml:space="preserve"> </w:t>
      </w:r>
      <w:r>
        <w:t>del</w:t>
      </w:r>
      <w:r>
        <w:rPr>
          <w:spacing w:val="-13"/>
        </w:rPr>
        <w:t xml:space="preserve"> </w:t>
      </w:r>
      <w:r>
        <w:t>crédito</w:t>
      </w:r>
      <w:r>
        <w:rPr>
          <w:spacing w:val="-13"/>
        </w:rPr>
        <w:t xml:space="preserve"> </w:t>
      </w:r>
      <w:r>
        <w:t>total</w:t>
      </w:r>
      <w:r>
        <w:rPr>
          <w:spacing w:val="-14"/>
        </w:rPr>
        <w:t xml:space="preserve"> </w:t>
      </w:r>
      <w:r>
        <w:t>asignado</w:t>
      </w:r>
      <w:r>
        <w:rPr>
          <w:spacing w:val="-14"/>
        </w:rPr>
        <w:t xml:space="preserve"> </w:t>
      </w:r>
      <w:r>
        <w:t>anualmente</w:t>
      </w:r>
      <w:r>
        <w:rPr>
          <w:spacing w:val="-34"/>
        </w:rPr>
        <w:t xml:space="preserve"> </w:t>
      </w:r>
      <w:r>
        <w:t>al</w:t>
      </w:r>
      <w:r>
        <w:rPr>
          <w:spacing w:val="-12"/>
        </w:rPr>
        <w:t xml:space="preserve"> </w:t>
      </w:r>
      <w:r>
        <w:t>proyecto</w:t>
      </w:r>
      <w:r>
        <w:rPr>
          <w:spacing w:val="-13"/>
        </w:rPr>
        <w:t xml:space="preserve"> </w:t>
      </w:r>
      <w:r>
        <w:t>de</w:t>
      </w:r>
      <w:r>
        <w:rPr>
          <w:spacing w:val="-13"/>
        </w:rPr>
        <w:t xml:space="preserve"> </w:t>
      </w:r>
      <w:r>
        <w:t>investigación</w:t>
      </w:r>
      <w:r>
        <w:rPr>
          <w:spacing w:val="-13"/>
        </w:rPr>
        <w:t xml:space="preserve"> </w:t>
      </w:r>
      <w:r>
        <w:t>en</w:t>
      </w:r>
      <w:r>
        <w:rPr>
          <w:spacing w:val="-13"/>
        </w:rPr>
        <w:t xml:space="preserve"> </w:t>
      </w:r>
      <w:r>
        <w:t>cada</w:t>
      </w:r>
      <w:r>
        <w:rPr>
          <w:spacing w:val="-13"/>
        </w:rPr>
        <w:t xml:space="preserve"> </w:t>
      </w:r>
      <w:r>
        <w:t>caso, una vez descontado el importe previsto para material inventariable y de</w:t>
      </w:r>
      <w:r>
        <w:rPr>
          <w:spacing w:val="-24"/>
        </w:rPr>
        <w:t xml:space="preserve"> </w:t>
      </w:r>
      <w:r>
        <w:t>personal.</w:t>
      </w:r>
    </w:p>
    <w:p w14:paraId="2AB78DEF" w14:textId="77777777" w:rsidR="008D2037" w:rsidRDefault="00000000">
      <w:pPr>
        <w:pStyle w:val="Textoindependiente"/>
        <w:spacing w:before="1" w:line="360" w:lineRule="auto"/>
        <w:ind w:left="2375" w:right="1385"/>
        <w:jc w:val="both"/>
      </w:pPr>
      <w:r>
        <w:t>3.- Cuando se contabilicen los documentos relativos a estos pagos se deberá cumplimentar la casilla “Pago a justificar” poniendo una “S”.</w:t>
      </w:r>
    </w:p>
    <w:p w14:paraId="5ECCE23D" w14:textId="77777777" w:rsidR="008D2037" w:rsidRDefault="00000000">
      <w:pPr>
        <w:pStyle w:val="Textoindependiente"/>
        <w:spacing w:line="360" w:lineRule="auto"/>
        <w:ind w:left="2375" w:right="1405"/>
        <w:jc w:val="both"/>
      </w:pPr>
      <w:r>
        <w:t>4.-</w:t>
      </w:r>
      <w:r>
        <w:rPr>
          <w:spacing w:val="-8"/>
        </w:rPr>
        <w:t xml:space="preserve"> </w:t>
      </w:r>
      <w:r>
        <w:t>Los</w:t>
      </w:r>
      <w:r>
        <w:rPr>
          <w:spacing w:val="-8"/>
        </w:rPr>
        <w:t xml:space="preserve"> </w:t>
      </w:r>
      <w:r>
        <w:t>perceptores</w:t>
      </w:r>
      <w:r>
        <w:rPr>
          <w:spacing w:val="-8"/>
        </w:rPr>
        <w:t xml:space="preserve"> </w:t>
      </w:r>
      <w:r>
        <w:t>de</w:t>
      </w:r>
      <w:r>
        <w:rPr>
          <w:spacing w:val="-7"/>
        </w:rPr>
        <w:t xml:space="preserve"> </w:t>
      </w:r>
      <w:r>
        <w:t>las</w:t>
      </w:r>
      <w:r>
        <w:rPr>
          <w:spacing w:val="-7"/>
        </w:rPr>
        <w:t xml:space="preserve"> </w:t>
      </w:r>
      <w:r>
        <w:t>órdenes</w:t>
      </w:r>
      <w:r>
        <w:rPr>
          <w:spacing w:val="-7"/>
        </w:rPr>
        <w:t xml:space="preserve"> </w:t>
      </w:r>
      <w:r>
        <w:t>de</w:t>
      </w:r>
      <w:r>
        <w:rPr>
          <w:spacing w:val="-7"/>
        </w:rPr>
        <w:t xml:space="preserve"> </w:t>
      </w:r>
      <w:r>
        <w:t>pago</w:t>
      </w:r>
      <w:r>
        <w:rPr>
          <w:spacing w:val="-8"/>
        </w:rPr>
        <w:t xml:space="preserve"> </w:t>
      </w:r>
      <w:r>
        <w:t>a</w:t>
      </w:r>
      <w:r>
        <w:rPr>
          <w:spacing w:val="-7"/>
        </w:rPr>
        <w:t xml:space="preserve"> </w:t>
      </w:r>
      <w:r>
        <w:t>justificar</w:t>
      </w:r>
      <w:r>
        <w:rPr>
          <w:spacing w:val="-7"/>
        </w:rPr>
        <w:t xml:space="preserve"> </w:t>
      </w:r>
      <w:r>
        <w:t>son</w:t>
      </w:r>
      <w:r>
        <w:rPr>
          <w:spacing w:val="-8"/>
        </w:rPr>
        <w:t xml:space="preserve"> </w:t>
      </w:r>
      <w:r>
        <w:t>responsables</w:t>
      </w:r>
      <w:r>
        <w:rPr>
          <w:spacing w:val="-7"/>
        </w:rPr>
        <w:t xml:space="preserve"> </w:t>
      </w:r>
      <w:r>
        <w:t>de</w:t>
      </w:r>
      <w:r>
        <w:rPr>
          <w:spacing w:val="-6"/>
        </w:rPr>
        <w:t xml:space="preserve"> </w:t>
      </w:r>
      <w:r>
        <w:t>la</w:t>
      </w:r>
      <w:r>
        <w:rPr>
          <w:spacing w:val="-7"/>
        </w:rPr>
        <w:t xml:space="preserve"> </w:t>
      </w:r>
      <w:r>
        <w:t>custodia, uso de los fondos y de la rendición de la</w:t>
      </w:r>
      <w:r>
        <w:rPr>
          <w:spacing w:val="-8"/>
        </w:rPr>
        <w:t xml:space="preserve"> </w:t>
      </w:r>
      <w:r>
        <w:t>cuenta.</w:t>
      </w:r>
    </w:p>
    <w:p w14:paraId="751024E2" w14:textId="77777777" w:rsidR="008D2037" w:rsidRDefault="008D2037">
      <w:pPr>
        <w:pStyle w:val="Textoindependiente"/>
      </w:pPr>
    </w:p>
    <w:p w14:paraId="0763F36E" w14:textId="77777777" w:rsidR="008D2037" w:rsidRDefault="00000000">
      <w:pPr>
        <w:pStyle w:val="Textoindependiente"/>
        <w:spacing w:before="154" w:line="360" w:lineRule="auto"/>
        <w:ind w:left="2375" w:right="1381"/>
        <w:jc w:val="both"/>
      </w:pPr>
      <w:r>
        <w:t>5.- Con cargo a los libramientos efectuados a justificar, solo podrán satisfacerse obligaciones del ejercicio corriente. El plazo máximo para justificar la aplicación de las cantidades recibidas será de tres meses, y, excepcionalmente, como fecha límite el 31 de diciembre de cada ejercicio presupuestario. Así, quien recibe un libramiento a justificar y al final del ejercicio no ejecute el mismo, estará obligado a reintegrar su importe, aun cuando no haya vencido el plazo de tres meses, siendo preciso un nuevo libramiento con cargo al presupuesto del ejercicio siguiente.</w:t>
      </w:r>
    </w:p>
    <w:p w14:paraId="207E8A38" w14:textId="77777777" w:rsidR="008D2037" w:rsidRDefault="00000000">
      <w:pPr>
        <w:pStyle w:val="Textoindependiente"/>
        <w:spacing w:before="1" w:line="360" w:lineRule="auto"/>
        <w:ind w:left="2375" w:right="1388"/>
        <w:jc w:val="both"/>
      </w:pPr>
      <w:r>
        <w:t>6.-</w:t>
      </w:r>
      <w:r>
        <w:rPr>
          <w:spacing w:val="-6"/>
        </w:rPr>
        <w:t xml:space="preserve"> </w:t>
      </w:r>
      <w:r>
        <w:t>No</w:t>
      </w:r>
      <w:r>
        <w:rPr>
          <w:spacing w:val="-6"/>
        </w:rPr>
        <w:t xml:space="preserve"> </w:t>
      </w:r>
      <w:r>
        <w:t>se</w:t>
      </w:r>
      <w:r>
        <w:rPr>
          <w:spacing w:val="-5"/>
        </w:rPr>
        <w:t xml:space="preserve"> </w:t>
      </w:r>
      <w:r>
        <w:t>podrá</w:t>
      </w:r>
      <w:r>
        <w:rPr>
          <w:spacing w:val="-5"/>
        </w:rPr>
        <w:t xml:space="preserve"> </w:t>
      </w:r>
      <w:r>
        <w:t>expedir</w:t>
      </w:r>
      <w:r>
        <w:rPr>
          <w:spacing w:val="-6"/>
        </w:rPr>
        <w:t xml:space="preserve"> </w:t>
      </w:r>
      <w:r>
        <w:t>órdenes</w:t>
      </w:r>
      <w:r>
        <w:rPr>
          <w:spacing w:val="-5"/>
        </w:rPr>
        <w:t xml:space="preserve"> </w:t>
      </w:r>
      <w:r>
        <w:t>de</w:t>
      </w:r>
      <w:r>
        <w:rPr>
          <w:spacing w:val="-4"/>
        </w:rPr>
        <w:t xml:space="preserve"> </w:t>
      </w:r>
      <w:r>
        <w:t>pago</w:t>
      </w:r>
      <w:r>
        <w:rPr>
          <w:spacing w:val="-6"/>
        </w:rPr>
        <w:t xml:space="preserve"> </w:t>
      </w:r>
      <w:r>
        <w:t>“a</w:t>
      </w:r>
      <w:r>
        <w:rPr>
          <w:spacing w:val="-6"/>
        </w:rPr>
        <w:t xml:space="preserve"> </w:t>
      </w:r>
      <w:r>
        <w:t>justificar”</w:t>
      </w:r>
      <w:r>
        <w:rPr>
          <w:spacing w:val="-4"/>
        </w:rPr>
        <w:t xml:space="preserve"> </w:t>
      </w:r>
      <w:r>
        <w:t>a</w:t>
      </w:r>
      <w:r>
        <w:rPr>
          <w:spacing w:val="-5"/>
        </w:rPr>
        <w:t xml:space="preserve"> </w:t>
      </w:r>
      <w:r>
        <w:t>favor</w:t>
      </w:r>
      <w:r>
        <w:rPr>
          <w:spacing w:val="-5"/>
        </w:rPr>
        <w:t xml:space="preserve"> </w:t>
      </w:r>
      <w:r>
        <w:t>de</w:t>
      </w:r>
      <w:r>
        <w:rPr>
          <w:spacing w:val="-6"/>
        </w:rPr>
        <w:t xml:space="preserve"> </w:t>
      </w:r>
      <w:r>
        <w:t>un</w:t>
      </w:r>
      <w:r>
        <w:rPr>
          <w:spacing w:val="-5"/>
        </w:rPr>
        <w:t xml:space="preserve"> </w:t>
      </w:r>
      <w:r>
        <w:t>perceptor</w:t>
      </w:r>
      <w:r>
        <w:rPr>
          <w:spacing w:val="-5"/>
        </w:rPr>
        <w:t xml:space="preserve"> </w:t>
      </w:r>
      <w:r>
        <w:t>cuando, transcurridos</w:t>
      </w:r>
      <w:r>
        <w:rPr>
          <w:spacing w:val="-24"/>
        </w:rPr>
        <w:t xml:space="preserve"> </w:t>
      </w:r>
      <w:r>
        <w:t>los</w:t>
      </w:r>
      <w:r>
        <w:rPr>
          <w:spacing w:val="-24"/>
        </w:rPr>
        <w:t xml:space="preserve"> </w:t>
      </w:r>
      <w:r>
        <w:t>plazos</w:t>
      </w:r>
      <w:r>
        <w:rPr>
          <w:spacing w:val="-23"/>
        </w:rPr>
        <w:t xml:space="preserve"> </w:t>
      </w:r>
      <w:r>
        <w:t>reglamentarios,</w:t>
      </w:r>
      <w:r>
        <w:rPr>
          <w:spacing w:val="-21"/>
        </w:rPr>
        <w:t xml:space="preserve"> </w:t>
      </w:r>
      <w:r>
        <w:t>no</w:t>
      </w:r>
      <w:r>
        <w:rPr>
          <w:spacing w:val="-24"/>
        </w:rPr>
        <w:t xml:space="preserve"> </w:t>
      </w:r>
      <w:r>
        <w:t>se</w:t>
      </w:r>
      <w:r>
        <w:rPr>
          <w:spacing w:val="-21"/>
        </w:rPr>
        <w:t xml:space="preserve"> </w:t>
      </w:r>
      <w:r>
        <w:t>haya</w:t>
      </w:r>
      <w:r>
        <w:rPr>
          <w:spacing w:val="-22"/>
        </w:rPr>
        <w:t xml:space="preserve"> </w:t>
      </w:r>
      <w:r>
        <w:t>justificado</w:t>
      </w:r>
      <w:r>
        <w:rPr>
          <w:spacing w:val="-21"/>
        </w:rPr>
        <w:t xml:space="preserve"> </w:t>
      </w:r>
      <w:r>
        <w:t>la</w:t>
      </w:r>
      <w:r>
        <w:rPr>
          <w:spacing w:val="-22"/>
        </w:rPr>
        <w:t xml:space="preserve"> </w:t>
      </w:r>
      <w:r>
        <w:t>inversión</w:t>
      </w:r>
      <w:r>
        <w:rPr>
          <w:spacing w:val="-6"/>
        </w:rPr>
        <w:t xml:space="preserve"> </w:t>
      </w:r>
      <w:r>
        <w:t>de</w:t>
      </w:r>
      <w:r>
        <w:rPr>
          <w:spacing w:val="-5"/>
        </w:rPr>
        <w:t xml:space="preserve"> </w:t>
      </w:r>
      <w:r>
        <w:t>los</w:t>
      </w:r>
      <w:r>
        <w:rPr>
          <w:spacing w:val="-6"/>
        </w:rPr>
        <w:t xml:space="preserve"> </w:t>
      </w:r>
      <w:r>
        <w:t>fondos recibidos con</w:t>
      </w:r>
      <w:r>
        <w:rPr>
          <w:spacing w:val="-18"/>
        </w:rPr>
        <w:t xml:space="preserve"> </w:t>
      </w:r>
      <w:r>
        <w:t>anterioridad.</w:t>
      </w:r>
    </w:p>
    <w:p w14:paraId="31895638" w14:textId="77777777" w:rsidR="008D2037" w:rsidRDefault="008D2037">
      <w:pPr>
        <w:pStyle w:val="Textoindependiente"/>
      </w:pPr>
    </w:p>
    <w:p w14:paraId="7CBD6DF1" w14:textId="77777777" w:rsidR="008D2037" w:rsidRDefault="00000000">
      <w:pPr>
        <w:pStyle w:val="Prrafodelista"/>
        <w:numPr>
          <w:ilvl w:val="0"/>
          <w:numId w:val="26"/>
        </w:numPr>
        <w:tabs>
          <w:tab w:val="left" w:pos="2615"/>
        </w:tabs>
        <w:spacing w:before="147"/>
        <w:ind w:right="1960" w:firstLine="0"/>
        <w:rPr>
          <w:b/>
          <w:sz w:val="24"/>
        </w:rPr>
      </w:pPr>
      <w:r>
        <w:rPr>
          <w:b/>
          <w:sz w:val="24"/>
        </w:rPr>
        <w:t>DATOS A TENER EN CUENTA EN LOS DIFERENTES TRÁMITES DE GESTIÓN DEL PRESUPUESTO</w:t>
      </w:r>
    </w:p>
    <w:p w14:paraId="0A2FC152" w14:textId="77777777" w:rsidR="008D2037" w:rsidRDefault="008D2037">
      <w:pPr>
        <w:pStyle w:val="Textoindependiente"/>
        <w:rPr>
          <w:b/>
        </w:rPr>
      </w:pPr>
    </w:p>
    <w:p w14:paraId="6518298C" w14:textId="77777777" w:rsidR="008D2037" w:rsidRDefault="00000000">
      <w:pPr>
        <w:spacing w:before="152"/>
        <w:ind w:left="2375"/>
        <w:jc w:val="both"/>
        <w:rPr>
          <w:b/>
          <w:sz w:val="24"/>
        </w:rPr>
      </w:pPr>
      <w:r>
        <w:rPr>
          <w:b/>
          <w:sz w:val="24"/>
        </w:rPr>
        <w:t>Comprobaciones a realizar en las facturas</w:t>
      </w:r>
    </w:p>
    <w:p w14:paraId="6AFED9FD" w14:textId="77777777" w:rsidR="008D2037" w:rsidRDefault="008D2037">
      <w:pPr>
        <w:pStyle w:val="Textoindependiente"/>
        <w:rPr>
          <w:b/>
        </w:rPr>
      </w:pPr>
    </w:p>
    <w:p w14:paraId="4DFDC1F6" w14:textId="77777777" w:rsidR="008D2037" w:rsidRDefault="008D2037">
      <w:pPr>
        <w:pStyle w:val="Textoindependiente"/>
        <w:spacing w:before="11"/>
        <w:rPr>
          <w:b/>
        </w:rPr>
      </w:pPr>
    </w:p>
    <w:p w14:paraId="1B06C85F" w14:textId="77777777" w:rsidR="008D2037" w:rsidRDefault="00000000">
      <w:pPr>
        <w:pStyle w:val="Textoindependiente"/>
        <w:ind w:left="2375"/>
        <w:jc w:val="both"/>
      </w:pPr>
      <w:r>
        <w:t>En las facturas deben ser realizadas las siguientes comprobaciones:</w:t>
      </w:r>
    </w:p>
    <w:p w14:paraId="6E419B5B" w14:textId="77777777" w:rsidR="008D2037" w:rsidRDefault="008D2037">
      <w:pPr>
        <w:pStyle w:val="Textoindependiente"/>
        <w:spacing w:before="3"/>
        <w:rPr>
          <w:sz w:val="23"/>
        </w:rPr>
      </w:pPr>
    </w:p>
    <w:p w14:paraId="65F1F0C3" w14:textId="77777777" w:rsidR="008D2037" w:rsidRDefault="00000000">
      <w:pPr>
        <w:pStyle w:val="Prrafodelista"/>
        <w:numPr>
          <w:ilvl w:val="1"/>
          <w:numId w:val="26"/>
        </w:numPr>
        <w:tabs>
          <w:tab w:val="left" w:pos="2842"/>
        </w:tabs>
        <w:jc w:val="left"/>
        <w:rPr>
          <w:sz w:val="24"/>
        </w:rPr>
      </w:pPr>
      <w:r>
        <w:rPr>
          <w:sz w:val="24"/>
        </w:rPr>
        <w:t>Que el importe sea correcto y coincida con el valor de</w:t>
      </w:r>
      <w:r>
        <w:rPr>
          <w:spacing w:val="-3"/>
          <w:sz w:val="24"/>
        </w:rPr>
        <w:t xml:space="preserve"> </w:t>
      </w:r>
      <w:r>
        <w:rPr>
          <w:sz w:val="24"/>
        </w:rPr>
        <w:t>lacontraprestación.</w:t>
      </w:r>
    </w:p>
    <w:p w14:paraId="0DAE48AD" w14:textId="77777777" w:rsidR="008D2037" w:rsidRDefault="008D2037">
      <w:pPr>
        <w:pStyle w:val="Textoindependiente"/>
        <w:spacing w:before="3"/>
        <w:rPr>
          <w:sz w:val="23"/>
        </w:rPr>
      </w:pPr>
    </w:p>
    <w:p w14:paraId="7226D489" w14:textId="77777777" w:rsidR="008D2037" w:rsidRDefault="00000000">
      <w:pPr>
        <w:pStyle w:val="Prrafodelista"/>
        <w:numPr>
          <w:ilvl w:val="1"/>
          <w:numId w:val="26"/>
        </w:numPr>
        <w:tabs>
          <w:tab w:val="left" w:pos="2842"/>
        </w:tabs>
        <w:jc w:val="left"/>
        <w:rPr>
          <w:sz w:val="24"/>
        </w:rPr>
      </w:pPr>
      <w:r>
        <w:rPr>
          <w:sz w:val="24"/>
        </w:rPr>
        <w:t>Que el servicio haya sido</w:t>
      </w:r>
      <w:r>
        <w:rPr>
          <w:spacing w:val="-3"/>
          <w:sz w:val="24"/>
        </w:rPr>
        <w:t xml:space="preserve"> </w:t>
      </w:r>
      <w:r>
        <w:rPr>
          <w:sz w:val="24"/>
        </w:rPr>
        <w:t>prestado.</w:t>
      </w:r>
    </w:p>
    <w:p w14:paraId="56B474BE" w14:textId="77777777" w:rsidR="008D2037" w:rsidRDefault="008D2037">
      <w:pPr>
        <w:pStyle w:val="Textoindependiente"/>
        <w:spacing w:before="11"/>
        <w:rPr>
          <w:sz w:val="22"/>
        </w:rPr>
      </w:pPr>
    </w:p>
    <w:p w14:paraId="63EF894B" w14:textId="77777777" w:rsidR="008D2037" w:rsidRDefault="00000000">
      <w:pPr>
        <w:pStyle w:val="Prrafodelista"/>
        <w:numPr>
          <w:ilvl w:val="1"/>
          <w:numId w:val="26"/>
        </w:numPr>
        <w:tabs>
          <w:tab w:val="left" w:pos="2841"/>
        </w:tabs>
        <w:spacing w:before="1"/>
        <w:ind w:left="2840" w:hanging="301"/>
        <w:jc w:val="left"/>
        <w:rPr>
          <w:sz w:val="24"/>
        </w:rPr>
      </w:pPr>
      <w:r>
        <w:rPr>
          <w:sz w:val="24"/>
        </w:rPr>
        <w:t>Que esté</w:t>
      </w:r>
      <w:r>
        <w:rPr>
          <w:spacing w:val="-14"/>
          <w:sz w:val="24"/>
        </w:rPr>
        <w:t xml:space="preserve"> </w:t>
      </w:r>
      <w:r>
        <w:rPr>
          <w:sz w:val="24"/>
        </w:rPr>
        <w:t>numerada.</w:t>
      </w:r>
    </w:p>
    <w:p w14:paraId="7772EE24" w14:textId="77777777" w:rsidR="008D2037" w:rsidRDefault="008D2037">
      <w:pPr>
        <w:pStyle w:val="Textoindependiente"/>
        <w:spacing w:before="11"/>
        <w:rPr>
          <w:sz w:val="22"/>
        </w:rPr>
      </w:pPr>
    </w:p>
    <w:p w14:paraId="0F26CA80" w14:textId="77777777" w:rsidR="008D2037" w:rsidRDefault="00000000">
      <w:pPr>
        <w:pStyle w:val="Prrafodelista"/>
        <w:numPr>
          <w:ilvl w:val="1"/>
          <w:numId w:val="26"/>
        </w:numPr>
        <w:tabs>
          <w:tab w:val="left" w:pos="2842"/>
        </w:tabs>
        <w:jc w:val="left"/>
        <w:rPr>
          <w:sz w:val="24"/>
        </w:rPr>
      </w:pPr>
      <w:r>
        <w:rPr>
          <w:sz w:val="24"/>
        </w:rPr>
        <w:t>Que lleve el NIF del proveedor, si se tratase de una persona física, o el CIF</w:t>
      </w:r>
      <w:r>
        <w:rPr>
          <w:spacing w:val="-20"/>
          <w:sz w:val="24"/>
        </w:rPr>
        <w:t xml:space="preserve"> </w:t>
      </w:r>
      <w:r>
        <w:rPr>
          <w:sz w:val="24"/>
        </w:rPr>
        <w:t>si</w:t>
      </w:r>
    </w:p>
    <w:p w14:paraId="5E3347DF" w14:textId="77777777" w:rsidR="008D2037" w:rsidRDefault="00000000">
      <w:pPr>
        <w:pStyle w:val="Textoindependiente"/>
        <w:spacing w:before="118"/>
        <w:ind w:left="2954" w:right="1854"/>
        <w:jc w:val="center"/>
      </w:pPr>
      <w:r>
        <w:t>255</w:t>
      </w:r>
    </w:p>
    <w:p w14:paraId="705918C4" w14:textId="77777777" w:rsidR="008D2037" w:rsidRDefault="008D2037">
      <w:pPr>
        <w:jc w:val="center"/>
        <w:sectPr w:rsidR="008D2037" w:rsidSect="00CF3712">
          <w:pgSz w:w="14180" w:h="16840"/>
          <w:pgMar w:top="1360" w:right="1560" w:bottom="0" w:left="460" w:header="720" w:footer="720" w:gutter="0"/>
          <w:cols w:space="720"/>
        </w:sectPr>
      </w:pPr>
    </w:p>
    <w:p w14:paraId="2518007B" w14:textId="77777777" w:rsidR="008D2037" w:rsidRDefault="00000000">
      <w:pPr>
        <w:pStyle w:val="Textoindependiente"/>
        <w:spacing w:before="39"/>
        <w:ind w:left="2900"/>
      </w:pPr>
      <w:r>
        <w:pict w14:anchorId="4CBC2F78">
          <v:shape id="_x0000_s1049" type="#_x0000_t202" style="position:absolute;left:0;text-align:left;margin-left:681.25pt;margin-top:546.45pt;width:14.75pt;height:266.5pt;z-index:251924480;mso-position-horizontal-relative:page;mso-position-vertical-relative:page" filled="f" stroked="f">
            <v:textbox style="layout-flow:vertical;mso-layout-flow-alt:bottom-to-top" inset="0,0,0,0">
              <w:txbxContent>
                <w:p w14:paraId="1057B51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fuese jurídica.</w:t>
      </w:r>
    </w:p>
    <w:p w14:paraId="24D72A1B" w14:textId="77777777" w:rsidR="008D2037" w:rsidRDefault="00000000">
      <w:pPr>
        <w:pStyle w:val="Prrafodelista"/>
        <w:numPr>
          <w:ilvl w:val="3"/>
          <w:numId w:val="61"/>
        </w:numPr>
        <w:tabs>
          <w:tab w:val="left" w:pos="2836"/>
          <w:tab w:val="left" w:pos="2837"/>
        </w:tabs>
        <w:spacing w:before="179" w:line="352" w:lineRule="auto"/>
        <w:ind w:right="1561" w:hanging="360"/>
        <w:jc w:val="left"/>
        <w:rPr>
          <w:sz w:val="24"/>
        </w:rPr>
      </w:pPr>
      <w:r>
        <w:rPr>
          <w:sz w:val="24"/>
        </w:rPr>
        <w:t>Nombre y apellidos, razón o denominación social completa tanto del obligado a expedir la factura como del destinatario de</w:t>
      </w:r>
      <w:r>
        <w:rPr>
          <w:spacing w:val="-6"/>
          <w:sz w:val="24"/>
        </w:rPr>
        <w:t xml:space="preserve"> </w:t>
      </w:r>
      <w:r>
        <w:rPr>
          <w:sz w:val="24"/>
        </w:rPr>
        <w:t>laoperación.</w:t>
      </w:r>
    </w:p>
    <w:p w14:paraId="6D7702DB" w14:textId="77777777" w:rsidR="008D2037" w:rsidRDefault="00000000">
      <w:pPr>
        <w:pStyle w:val="Prrafodelista"/>
        <w:numPr>
          <w:ilvl w:val="3"/>
          <w:numId w:val="61"/>
        </w:numPr>
        <w:tabs>
          <w:tab w:val="left" w:pos="2836"/>
          <w:tab w:val="left" w:pos="2837"/>
        </w:tabs>
        <w:spacing w:before="90" w:line="352" w:lineRule="auto"/>
        <w:ind w:right="1844" w:hanging="360"/>
        <w:jc w:val="left"/>
        <w:rPr>
          <w:sz w:val="24"/>
        </w:rPr>
      </w:pPr>
      <w:r>
        <w:rPr>
          <w:sz w:val="24"/>
        </w:rPr>
        <w:t>Si se trata de una factura simplificada (importe superior a 100 pero inferior a 400,00 €) no serán requisito obligatorio los datos</w:t>
      </w:r>
      <w:r>
        <w:rPr>
          <w:spacing w:val="-12"/>
          <w:sz w:val="24"/>
        </w:rPr>
        <w:t xml:space="preserve"> </w:t>
      </w:r>
      <w:r>
        <w:rPr>
          <w:sz w:val="24"/>
        </w:rPr>
        <w:t>deldestinatario.</w:t>
      </w:r>
    </w:p>
    <w:p w14:paraId="09B57C7B" w14:textId="77777777" w:rsidR="008D2037" w:rsidRDefault="00000000">
      <w:pPr>
        <w:pStyle w:val="Prrafodelista"/>
        <w:numPr>
          <w:ilvl w:val="3"/>
          <w:numId w:val="61"/>
        </w:numPr>
        <w:tabs>
          <w:tab w:val="left" w:pos="2842"/>
        </w:tabs>
        <w:spacing w:before="44" w:line="355" w:lineRule="auto"/>
        <w:ind w:left="2900" w:right="2031" w:hanging="360"/>
        <w:jc w:val="left"/>
        <w:rPr>
          <w:sz w:val="24"/>
        </w:rPr>
      </w:pPr>
      <w:r>
        <w:rPr>
          <w:sz w:val="24"/>
        </w:rPr>
        <w:t>IGIC reflejado (tipo 0 – exento- porcentaje -incluido (excepto facturas de la península o</w:t>
      </w:r>
      <w:r>
        <w:rPr>
          <w:spacing w:val="-12"/>
          <w:sz w:val="24"/>
        </w:rPr>
        <w:t xml:space="preserve"> </w:t>
      </w:r>
      <w:r>
        <w:rPr>
          <w:sz w:val="24"/>
        </w:rPr>
        <w:t>extranjero)</w:t>
      </w:r>
    </w:p>
    <w:p w14:paraId="127523F9" w14:textId="77777777" w:rsidR="008D2037" w:rsidRDefault="00000000">
      <w:pPr>
        <w:pStyle w:val="Textoindependiente"/>
        <w:spacing w:before="37"/>
        <w:ind w:left="2375"/>
      </w:pPr>
      <w:r>
        <w:t>1.- Empresas con sede en Canarias:</w:t>
      </w:r>
    </w:p>
    <w:p w14:paraId="32F1BE28" w14:textId="77777777" w:rsidR="008D2037" w:rsidRDefault="008D2037">
      <w:pPr>
        <w:pStyle w:val="Textoindependiente"/>
        <w:spacing w:before="5"/>
        <w:rPr>
          <w:sz w:val="23"/>
        </w:rPr>
      </w:pPr>
    </w:p>
    <w:p w14:paraId="7F18CEEE" w14:textId="77777777" w:rsidR="008D2037" w:rsidRDefault="00000000">
      <w:pPr>
        <w:pStyle w:val="Textoindependiente"/>
        <w:spacing w:line="360" w:lineRule="auto"/>
        <w:ind w:left="2375" w:right="1392"/>
        <w:jc w:val="both"/>
      </w:pPr>
      <w:r>
        <w:t>-Las facturas deben reflejar el importe correspondiente al IGIC. En el caso de que la actividad</w:t>
      </w:r>
      <w:r>
        <w:rPr>
          <w:spacing w:val="-12"/>
        </w:rPr>
        <w:t xml:space="preserve"> </w:t>
      </w:r>
      <w:r>
        <w:t>realizada</w:t>
      </w:r>
      <w:r>
        <w:rPr>
          <w:spacing w:val="-11"/>
        </w:rPr>
        <w:t xml:space="preserve"> </w:t>
      </w:r>
      <w:r>
        <w:t>por</w:t>
      </w:r>
      <w:r>
        <w:rPr>
          <w:spacing w:val="-12"/>
        </w:rPr>
        <w:t xml:space="preserve"> </w:t>
      </w:r>
      <w:r>
        <w:t>la</w:t>
      </w:r>
      <w:r>
        <w:rPr>
          <w:spacing w:val="-17"/>
        </w:rPr>
        <w:t xml:space="preserve"> </w:t>
      </w:r>
      <w:r>
        <w:t>empresa</w:t>
      </w:r>
      <w:r>
        <w:rPr>
          <w:spacing w:val="-15"/>
        </w:rPr>
        <w:t xml:space="preserve"> </w:t>
      </w:r>
      <w:r>
        <w:t>esté</w:t>
      </w:r>
      <w:r>
        <w:rPr>
          <w:spacing w:val="-16"/>
        </w:rPr>
        <w:t xml:space="preserve"> </w:t>
      </w:r>
      <w:r>
        <w:t>exenta</w:t>
      </w:r>
      <w:r>
        <w:rPr>
          <w:spacing w:val="-16"/>
        </w:rPr>
        <w:t xml:space="preserve"> </w:t>
      </w:r>
      <w:r>
        <w:t>de</w:t>
      </w:r>
      <w:r>
        <w:rPr>
          <w:spacing w:val="-17"/>
        </w:rPr>
        <w:t xml:space="preserve"> </w:t>
      </w:r>
      <w:r>
        <w:t>este</w:t>
      </w:r>
      <w:r>
        <w:rPr>
          <w:spacing w:val="-16"/>
        </w:rPr>
        <w:t xml:space="preserve"> </w:t>
      </w:r>
      <w:r>
        <w:t>impuesto,</w:t>
      </w:r>
      <w:r>
        <w:rPr>
          <w:spacing w:val="-17"/>
        </w:rPr>
        <w:t xml:space="preserve"> </w:t>
      </w:r>
      <w:r>
        <w:t>deberá</w:t>
      </w:r>
      <w:r>
        <w:rPr>
          <w:spacing w:val="-17"/>
        </w:rPr>
        <w:t xml:space="preserve"> </w:t>
      </w:r>
      <w:r>
        <w:t>estar</w:t>
      </w:r>
      <w:r>
        <w:rPr>
          <w:spacing w:val="-17"/>
        </w:rPr>
        <w:t xml:space="preserve"> </w:t>
      </w:r>
      <w:r>
        <w:t>reflejado en la factura que está</w:t>
      </w:r>
      <w:r>
        <w:rPr>
          <w:spacing w:val="-19"/>
        </w:rPr>
        <w:t xml:space="preserve"> </w:t>
      </w:r>
      <w:r>
        <w:t>exenta.</w:t>
      </w:r>
    </w:p>
    <w:p w14:paraId="75C78ED2" w14:textId="77777777" w:rsidR="008D2037" w:rsidRDefault="00000000">
      <w:pPr>
        <w:pStyle w:val="Textoindependiente"/>
        <w:spacing w:before="4"/>
        <w:ind w:left="2375"/>
        <w:jc w:val="both"/>
      </w:pPr>
      <w:r>
        <w:t>2.-Empresas sin sede en Canarias:</w:t>
      </w:r>
    </w:p>
    <w:p w14:paraId="03BF12FE" w14:textId="77777777" w:rsidR="008D2037" w:rsidRDefault="008D2037">
      <w:pPr>
        <w:pStyle w:val="Textoindependiente"/>
        <w:spacing w:before="8"/>
        <w:rPr>
          <w:sz w:val="23"/>
        </w:rPr>
      </w:pPr>
    </w:p>
    <w:p w14:paraId="544841C2" w14:textId="77777777" w:rsidR="008D2037" w:rsidRDefault="00000000">
      <w:pPr>
        <w:pStyle w:val="Textoindependiente"/>
        <w:spacing w:line="360" w:lineRule="auto"/>
        <w:ind w:left="2375" w:right="1388"/>
        <w:jc w:val="both"/>
      </w:pPr>
      <w:r>
        <w:t>-Si el bien o mercancía entra por la aduana a nombre de la Universidad de Las Palmas de Gran Canaria, la empresa que levanta la mercancía pagará el IGIC de Importación y se</w:t>
      </w:r>
      <w:r>
        <w:rPr>
          <w:spacing w:val="-5"/>
        </w:rPr>
        <w:t xml:space="preserve"> </w:t>
      </w:r>
      <w:r>
        <w:t>deberá</w:t>
      </w:r>
      <w:r>
        <w:rPr>
          <w:spacing w:val="-4"/>
        </w:rPr>
        <w:t xml:space="preserve"> </w:t>
      </w:r>
      <w:r>
        <w:t>pedir</w:t>
      </w:r>
      <w:r>
        <w:rPr>
          <w:spacing w:val="-3"/>
        </w:rPr>
        <w:t xml:space="preserve"> </w:t>
      </w:r>
      <w:r>
        <w:t>a</w:t>
      </w:r>
      <w:r>
        <w:rPr>
          <w:spacing w:val="-5"/>
        </w:rPr>
        <w:t xml:space="preserve"> </w:t>
      </w:r>
      <w:r>
        <w:t>la</w:t>
      </w:r>
      <w:r>
        <w:rPr>
          <w:spacing w:val="-3"/>
        </w:rPr>
        <w:t xml:space="preserve"> </w:t>
      </w:r>
      <w:r>
        <w:t>empresa</w:t>
      </w:r>
      <w:r>
        <w:rPr>
          <w:spacing w:val="-4"/>
        </w:rPr>
        <w:t xml:space="preserve"> </w:t>
      </w:r>
      <w:r>
        <w:t>que</w:t>
      </w:r>
      <w:r>
        <w:rPr>
          <w:spacing w:val="-5"/>
        </w:rPr>
        <w:t xml:space="preserve"> </w:t>
      </w:r>
      <w:r>
        <w:t>entregue</w:t>
      </w:r>
      <w:r>
        <w:rPr>
          <w:spacing w:val="-3"/>
        </w:rPr>
        <w:t xml:space="preserve"> </w:t>
      </w:r>
      <w:r>
        <w:t>a</w:t>
      </w:r>
      <w:r>
        <w:rPr>
          <w:spacing w:val="-5"/>
        </w:rPr>
        <w:t xml:space="preserve"> </w:t>
      </w:r>
      <w:r>
        <w:t>la</w:t>
      </w:r>
      <w:r>
        <w:rPr>
          <w:spacing w:val="-5"/>
        </w:rPr>
        <w:t xml:space="preserve"> </w:t>
      </w:r>
      <w:r>
        <w:t>Universidad</w:t>
      </w:r>
      <w:r>
        <w:rPr>
          <w:spacing w:val="-4"/>
        </w:rPr>
        <w:t xml:space="preserve"> </w:t>
      </w:r>
      <w:r>
        <w:t>el</w:t>
      </w:r>
      <w:r>
        <w:rPr>
          <w:spacing w:val="-4"/>
        </w:rPr>
        <w:t xml:space="preserve"> </w:t>
      </w:r>
      <w:r>
        <w:t>DUA</w:t>
      </w:r>
      <w:r>
        <w:rPr>
          <w:spacing w:val="-4"/>
        </w:rPr>
        <w:t xml:space="preserve"> </w:t>
      </w:r>
      <w:r>
        <w:t>(Documento</w:t>
      </w:r>
      <w:r>
        <w:rPr>
          <w:spacing w:val="-5"/>
        </w:rPr>
        <w:t xml:space="preserve"> </w:t>
      </w:r>
      <w:r>
        <w:t>Único Aduanero). En estos casos en que la mercancía entra a nombre de la Universidad, no procede</w:t>
      </w:r>
      <w:r>
        <w:rPr>
          <w:spacing w:val="-14"/>
        </w:rPr>
        <w:t xml:space="preserve"> </w:t>
      </w:r>
      <w:r>
        <w:t>el</w:t>
      </w:r>
      <w:r>
        <w:rPr>
          <w:spacing w:val="-16"/>
        </w:rPr>
        <w:t xml:space="preserve"> </w:t>
      </w:r>
      <w:r>
        <w:t>pago</w:t>
      </w:r>
      <w:r>
        <w:rPr>
          <w:spacing w:val="-15"/>
        </w:rPr>
        <w:t xml:space="preserve"> </w:t>
      </w:r>
      <w:r>
        <w:t>de</w:t>
      </w:r>
      <w:r>
        <w:rPr>
          <w:spacing w:val="-12"/>
        </w:rPr>
        <w:t xml:space="preserve"> </w:t>
      </w:r>
      <w:r>
        <w:t>IGIC por</w:t>
      </w:r>
      <w:r>
        <w:rPr>
          <w:spacing w:val="-1"/>
        </w:rPr>
        <w:t xml:space="preserve"> </w:t>
      </w:r>
      <w:r>
        <w:t>la entrega</w:t>
      </w:r>
      <w:r>
        <w:rPr>
          <w:spacing w:val="-1"/>
        </w:rPr>
        <w:t xml:space="preserve"> </w:t>
      </w:r>
      <w:r>
        <w:t>de</w:t>
      </w:r>
      <w:r>
        <w:rPr>
          <w:spacing w:val="-27"/>
        </w:rPr>
        <w:t xml:space="preserve"> </w:t>
      </w:r>
      <w:r>
        <w:t>bienes.</w:t>
      </w:r>
    </w:p>
    <w:p w14:paraId="730FA51C" w14:textId="77777777" w:rsidR="008D2037" w:rsidRDefault="00000000">
      <w:pPr>
        <w:pStyle w:val="Prrafodelista"/>
        <w:numPr>
          <w:ilvl w:val="0"/>
          <w:numId w:val="25"/>
        </w:numPr>
        <w:tabs>
          <w:tab w:val="left" w:pos="2537"/>
        </w:tabs>
        <w:spacing w:before="7" w:line="360" w:lineRule="auto"/>
        <w:ind w:right="1388" w:firstLine="0"/>
        <w:rPr>
          <w:sz w:val="24"/>
        </w:rPr>
      </w:pPr>
      <w:r>
        <w:rPr>
          <w:sz w:val="24"/>
        </w:rPr>
        <w:t>Si el bien o mercancía entra por la aduana a nombre de la Empresa, entonces si procede el pago por la entrega del bien, y se produce la inversión del sujeto pasivo y, por</w:t>
      </w:r>
      <w:r>
        <w:rPr>
          <w:spacing w:val="-14"/>
          <w:sz w:val="24"/>
        </w:rPr>
        <w:t xml:space="preserve"> </w:t>
      </w:r>
      <w:r>
        <w:rPr>
          <w:sz w:val="24"/>
        </w:rPr>
        <w:t>tanto,</w:t>
      </w:r>
      <w:r>
        <w:rPr>
          <w:spacing w:val="-13"/>
          <w:sz w:val="24"/>
        </w:rPr>
        <w:t xml:space="preserve"> </w:t>
      </w:r>
      <w:r>
        <w:rPr>
          <w:sz w:val="24"/>
        </w:rPr>
        <w:t>procederá</w:t>
      </w:r>
      <w:r>
        <w:rPr>
          <w:spacing w:val="-12"/>
          <w:sz w:val="24"/>
        </w:rPr>
        <w:t xml:space="preserve"> </w:t>
      </w:r>
      <w:r>
        <w:rPr>
          <w:sz w:val="24"/>
        </w:rPr>
        <w:t>realizar</w:t>
      </w:r>
      <w:r>
        <w:rPr>
          <w:spacing w:val="-12"/>
          <w:sz w:val="24"/>
        </w:rPr>
        <w:t xml:space="preserve"> </w:t>
      </w:r>
      <w:r>
        <w:rPr>
          <w:sz w:val="24"/>
        </w:rPr>
        <w:t>los</w:t>
      </w:r>
      <w:r>
        <w:rPr>
          <w:spacing w:val="-13"/>
          <w:sz w:val="24"/>
        </w:rPr>
        <w:t xml:space="preserve"> </w:t>
      </w:r>
      <w:r>
        <w:rPr>
          <w:sz w:val="24"/>
        </w:rPr>
        <w:t>trámites</w:t>
      </w:r>
      <w:r>
        <w:rPr>
          <w:spacing w:val="-12"/>
          <w:sz w:val="24"/>
        </w:rPr>
        <w:t xml:space="preserve"> </w:t>
      </w:r>
      <w:r>
        <w:rPr>
          <w:sz w:val="24"/>
        </w:rPr>
        <w:t>contables</w:t>
      </w:r>
      <w:r>
        <w:rPr>
          <w:spacing w:val="-13"/>
          <w:sz w:val="24"/>
        </w:rPr>
        <w:t xml:space="preserve"> </w:t>
      </w:r>
      <w:r>
        <w:rPr>
          <w:sz w:val="24"/>
        </w:rPr>
        <w:t>tal</w:t>
      </w:r>
      <w:r>
        <w:rPr>
          <w:spacing w:val="-13"/>
          <w:sz w:val="24"/>
        </w:rPr>
        <w:t xml:space="preserve"> </w:t>
      </w:r>
      <w:r>
        <w:rPr>
          <w:sz w:val="24"/>
        </w:rPr>
        <w:t>y</w:t>
      </w:r>
      <w:r>
        <w:rPr>
          <w:spacing w:val="-12"/>
          <w:sz w:val="24"/>
        </w:rPr>
        <w:t xml:space="preserve"> </w:t>
      </w:r>
      <w:r>
        <w:rPr>
          <w:sz w:val="24"/>
        </w:rPr>
        <w:t>como</w:t>
      </w:r>
      <w:r>
        <w:rPr>
          <w:spacing w:val="-13"/>
          <w:sz w:val="24"/>
        </w:rPr>
        <w:t xml:space="preserve"> </w:t>
      </w:r>
      <w:r>
        <w:rPr>
          <w:sz w:val="24"/>
        </w:rPr>
        <w:t>se</w:t>
      </w:r>
      <w:r>
        <w:rPr>
          <w:spacing w:val="-12"/>
          <w:sz w:val="24"/>
        </w:rPr>
        <w:t xml:space="preserve"> </w:t>
      </w:r>
      <w:r>
        <w:rPr>
          <w:sz w:val="24"/>
        </w:rPr>
        <w:t>detalla</w:t>
      </w:r>
      <w:r>
        <w:rPr>
          <w:spacing w:val="-12"/>
          <w:sz w:val="24"/>
        </w:rPr>
        <w:t xml:space="preserve"> </w:t>
      </w:r>
      <w:r>
        <w:rPr>
          <w:sz w:val="24"/>
        </w:rPr>
        <w:t>en</w:t>
      </w:r>
      <w:r>
        <w:rPr>
          <w:spacing w:val="-12"/>
          <w:sz w:val="24"/>
        </w:rPr>
        <w:t xml:space="preserve"> </w:t>
      </w:r>
      <w:r>
        <w:rPr>
          <w:sz w:val="24"/>
        </w:rPr>
        <w:t>el</w:t>
      </w:r>
      <w:r>
        <w:rPr>
          <w:spacing w:val="-13"/>
          <w:sz w:val="24"/>
        </w:rPr>
        <w:t xml:space="preserve"> </w:t>
      </w:r>
      <w:r>
        <w:rPr>
          <w:sz w:val="24"/>
        </w:rPr>
        <w:t>apartado siguiente.</w:t>
      </w:r>
    </w:p>
    <w:p w14:paraId="3A3E2A1E" w14:textId="77777777" w:rsidR="008D2037" w:rsidRDefault="00000000">
      <w:pPr>
        <w:pStyle w:val="Textoindependiente"/>
        <w:spacing w:before="5"/>
        <w:ind w:left="2375"/>
        <w:jc w:val="both"/>
      </w:pPr>
      <w:r>
        <w:t>3.- Tramitación del pago IGIC en el caso de inversión del sujeto pasivo</w:t>
      </w:r>
    </w:p>
    <w:p w14:paraId="7DE29FFB" w14:textId="77777777" w:rsidR="008D2037" w:rsidRDefault="00000000">
      <w:pPr>
        <w:pStyle w:val="Textoindependiente"/>
        <w:spacing w:before="147" w:line="360" w:lineRule="auto"/>
        <w:ind w:left="2375" w:right="1387"/>
        <w:jc w:val="both"/>
      </w:pPr>
      <w:r>
        <w:t>Cuando se produce la inversión del sujeto pasivo por no tener la empresa establecimiento en las Islas Canarias, es la Universidad de Las Palmas de Gran Canaria la que queda obligada a ingresar en el Gobierno de Canarias el IGIC correspondiente a la entrega de bienes. Por ello, los trámites contables habrán de realizarse como se detalla acontinuación:</w:t>
      </w:r>
    </w:p>
    <w:p w14:paraId="7A204D47" w14:textId="77777777" w:rsidR="008D2037" w:rsidRDefault="00000000">
      <w:pPr>
        <w:pStyle w:val="Textoindependiente"/>
        <w:spacing w:line="355" w:lineRule="auto"/>
        <w:ind w:left="3560" w:right="1388" w:hanging="378"/>
        <w:jc w:val="both"/>
      </w:pPr>
      <w:r>
        <w:rPr>
          <w:rFonts w:ascii="Courier New" w:hAnsi="Courier New"/>
        </w:rPr>
        <w:t xml:space="preserve">- </w:t>
      </w:r>
      <w:r>
        <w:t>Hacer un DOCUMENTO “A” por el importe total del material más el importe</w:t>
      </w:r>
      <w:r>
        <w:rPr>
          <w:spacing w:val="-13"/>
        </w:rPr>
        <w:t xml:space="preserve"> </w:t>
      </w:r>
      <w:r>
        <w:t>correspondiente</w:t>
      </w:r>
      <w:r>
        <w:rPr>
          <w:spacing w:val="-13"/>
        </w:rPr>
        <w:t xml:space="preserve"> </w:t>
      </w:r>
      <w:r>
        <w:t>al</w:t>
      </w:r>
      <w:r>
        <w:rPr>
          <w:spacing w:val="-12"/>
        </w:rPr>
        <w:t xml:space="preserve"> </w:t>
      </w:r>
      <w:r>
        <w:t>IGIC,</w:t>
      </w:r>
      <w:r>
        <w:rPr>
          <w:spacing w:val="-13"/>
        </w:rPr>
        <w:t xml:space="preserve"> </w:t>
      </w:r>
      <w:r>
        <w:t>con</w:t>
      </w:r>
      <w:r>
        <w:rPr>
          <w:spacing w:val="-12"/>
        </w:rPr>
        <w:t xml:space="preserve"> </w:t>
      </w:r>
      <w:r>
        <w:t>el</w:t>
      </w:r>
      <w:r>
        <w:rPr>
          <w:spacing w:val="-13"/>
        </w:rPr>
        <w:t xml:space="preserve"> </w:t>
      </w:r>
      <w:r>
        <w:t>fin</w:t>
      </w:r>
      <w:r>
        <w:rPr>
          <w:spacing w:val="-13"/>
        </w:rPr>
        <w:t xml:space="preserve"> </w:t>
      </w:r>
      <w:r>
        <w:t>de</w:t>
      </w:r>
      <w:r>
        <w:rPr>
          <w:spacing w:val="-12"/>
        </w:rPr>
        <w:t xml:space="preserve"> </w:t>
      </w:r>
      <w:r>
        <w:t>que</w:t>
      </w:r>
      <w:r>
        <w:rPr>
          <w:spacing w:val="-13"/>
        </w:rPr>
        <w:t xml:space="preserve"> </w:t>
      </w:r>
      <w:r>
        <w:t>en</w:t>
      </w:r>
      <w:r>
        <w:rPr>
          <w:spacing w:val="-12"/>
        </w:rPr>
        <w:t xml:space="preserve"> </w:t>
      </w:r>
      <w:r>
        <w:t>una</w:t>
      </w:r>
      <w:r>
        <w:rPr>
          <w:spacing w:val="-13"/>
        </w:rPr>
        <w:t xml:space="preserve"> </w:t>
      </w:r>
      <w:r>
        <w:t>misma</w:t>
      </w:r>
      <w:r>
        <w:rPr>
          <w:spacing w:val="-12"/>
        </w:rPr>
        <w:t xml:space="preserve"> </w:t>
      </w:r>
      <w:r>
        <w:t>referencia contable se refleje el coste total del bien</w:t>
      </w:r>
      <w:r>
        <w:rPr>
          <w:spacing w:val="-39"/>
        </w:rPr>
        <w:t xml:space="preserve"> </w:t>
      </w:r>
      <w:r>
        <w:t>adquirido.</w:t>
      </w:r>
    </w:p>
    <w:p w14:paraId="4441889D" w14:textId="77777777" w:rsidR="008D2037" w:rsidRDefault="008D2037">
      <w:pPr>
        <w:pStyle w:val="Textoindependiente"/>
        <w:spacing w:before="6"/>
        <w:rPr>
          <w:sz w:val="16"/>
        </w:rPr>
      </w:pPr>
    </w:p>
    <w:p w14:paraId="2122D790" w14:textId="77777777" w:rsidR="008D2037" w:rsidRDefault="00000000">
      <w:pPr>
        <w:pStyle w:val="Textoindependiente"/>
        <w:spacing w:before="52"/>
        <w:ind w:left="2954" w:right="1854"/>
        <w:jc w:val="center"/>
      </w:pPr>
      <w:r>
        <w:t>256</w:t>
      </w:r>
    </w:p>
    <w:p w14:paraId="50B471B3" w14:textId="77777777" w:rsidR="008D2037" w:rsidRDefault="008D2037">
      <w:pPr>
        <w:jc w:val="center"/>
        <w:sectPr w:rsidR="008D2037" w:rsidSect="00CF3712">
          <w:pgSz w:w="14180" w:h="16840"/>
          <w:pgMar w:top="1360" w:right="1560" w:bottom="0" w:left="460" w:header="720" w:footer="720" w:gutter="0"/>
          <w:cols w:space="720"/>
        </w:sectPr>
      </w:pPr>
    </w:p>
    <w:p w14:paraId="357AB752" w14:textId="77777777" w:rsidR="008D2037" w:rsidRDefault="00000000">
      <w:pPr>
        <w:pStyle w:val="Prrafodelista"/>
        <w:numPr>
          <w:ilvl w:val="0"/>
          <w:numId w:val="24"/>
        </w:numPr>
        <w:tabs>
          <w:tab w:val="left" w:pos="3560"/>
          <w:tab w:val="left" w:pos="3561"/>
        </w:tabs>
        <w:spacing w:before="59" w:line="350" w:lineRule="auto"/>
        <w:ind w:right="1391"/>
        <w:jc w:val="left"/>
        <w:rPr>
          <w:sz w:val="24"/>
        </w:rPr>
      </w:pPr>
      <w:r>
        <w:pict w14:anchorId="6A75E67B">
          <v:shape id="_x0000_s1048" type="#_x0000_t202" style="position:absolute;left:0;text-align:left;margin-left:681.25pt;margin-top:546.45pt;width:14.75pt;height:266.5pt;z-index:251925504;mso-position-horizontal-relative:page;mso-position-vertical-relative:page" filled="f" stroked="f">
            <v:textbox style="layout-flow:vertical;mso-layout-flow-alt:bottom-to-top" inset="0,0,0,0">
              <w:txbxContent>
                <w:p w14:paraId="25AAC653"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4"/>
        </w:rPr>
        <w:t>Hacer el resto de las fases contables (DOP) al PROVEEDOR por el importe que corresponda sin el</w:t>
      </w:r>
      <w:r>
        <w:rPr>
          <w:spacing w:val="-19"/>
          <w:sz w:val="24"/>
        </w:rPr>
        <w:t xml:space="preserve"> </w:t>
      </w:r>
      <w:r>
        <w:rPr>
          <w:sz w:val="24"/>
        </w:rPr>
        <w:t>IGIC.</w:t>
      </w:r>
    </w:p>
    <w:p w14:paraId="3FD78FB8" w14:textId="77777777" w:rsidR="008D2037" w:rsidRDefault="00000000">
      <w:pPr>
        <w:pStyle w:val="Prrafodelista"/>
        <w:numPr>
          <w:ilvl w:val="0"/>
          <w:numId w:val="24"/>
        </w:numPr>
        <w:tabs>
          <w:tab w:val="left" w:pos="3560"/>
          <w:tab w:val="left" w:pos="3561"/>
        </w:tabs>
        <w:spacing w:before="77" w:line="350" w:lineRule="auto"/>
        <w:ind w:right="1396"/>
        <w:jc w:val="left"/>
        <w:rPr>
          <w:sz w:val="24"/>
        </w:rPr>
      </w:pPr>
      <w:r>
        <w:rPr>
          <w:sz w:val="24"/>
        </w:rPr>
        <w:t>Hacer por el importe del IGIC las fases contables (DOP), cumplimentando los documentos tal y como a continuación se</w:t>
      </w:r>
      <w:r>
        <w:rPr>
          <w:spacing w:val="-3"/>
          <w:sz w:val="24"/>
        </w:rPr>
        <w:t xml:space="preserve"> </w:t>
      </w:r>
      <w:r>
        <w:rPr>
          <w:sz w:val="24"/>
        </w:rPr>
        <w:t>detalla:</w:t>
      </w:r>
    </w:p>
    <w:p w14:paraId="4BB151E5" w14:textId="77777777" w:rsidR="008D2037" w:rsidRDefault="00000000">
      <w:pPr>
        <w:pStyle w:val="Prrafodelista"/>
        <w:numPr>
          <w:ilvl w:val="0"/>
          <w:numId w:val="25"/>
        </w:numPr>
        <w:tabs>
          <w:tab w:val="left" w:pos="2503"/>
        </w:tabs>
        <w:spacing w:before="90" w:line="360" w:lineRule="auto"/>
        <w:ind w:right="1527" w:firstLine="0"/>
        <w:jc w:val="left"/>
        <w:rPr>
          <w:sz w:val="24"/>
        </w:rPr>
      </w:pPr>
      <w:r>
        <w:rPr>
          <w:sz w:val="24"/>
        </w:rPr>
        <w:t>Importe de la base: se cumplimenta con el importe de la base que estará contenida en la factura que da lugar al</w:t>
      </w:r>
      <w:r>
        <w:rPr>
          <w:spacing w:val="-5"/>
          <w:sz w:val="24"/>
        </w:rPr>
        <w:t xml:space="preserve"> </w:t>
      </w:r>
      <w:r>
        <w:rPr>
          <w:sz w:val="24"/>
        </w:rPr>
        <w:t>impuesto</w:t>
      </w:r>
    </w:p>
    <w:p w14:paraId="6C9FA60A" w14:textId="77777777" w:rsidR="008D2037" w:rsidRDefault="00000000">
      <w:pPr>
        <w:pStyle w:val="Prrafodelista"/>
        <w:numPr>
          <w:ilvl w:val="0"/>
          <w:numId w:val="25"/>
        </w:numPr>
        <w:tabs>
          <w:tab w:val="left" w:pos="2503"/>
        </w:tabs>
        <w:spacing w:before="136"/>
        <w:ind w:left="2503" w:hanging="128"/>
        <w:jc w:val="left"/>
        <w:rPr>
          <w:sz w:val="24"/>
        </w:rPr>
      </w:pPr>
      <w:r>
        <w:rPr>
          <w:sz w:val="24"/>
        </w:rPr>
        <w:t>Importe IGIC: lo devuelve el aplicativo al poner la base y el tipo</w:t>
      </w:r>
      <w:r>
        <w:rPr>
          <w:spacing w:val="-10"/>
          <w:sz w:val="24"/>
        </w:rPr>
        <w:t xml:space="preserve"> </w:t>
      </w:r>
      <w:r>
        <w:rPr>
          <w:sz w:val="24"/>
        </w:rPr>
        <w:t>impositivo</w:t>
      </w:r>
    </w:p>
    <w:p w14:paraId="43B1C465" w14:textId="77777777" w:rsidR="008D2037" w:rsidRDefault="008D2037">
      <w:pPr>
        <w:pStyle w:val="Textoindependiente"/>
        <w:spacing w:before="2"/>
        <w:rPr>
          <w:sz w:val="18"/>
        </w:rPr>
      </w:pPr>
    </w:p>
    <w:p w14:paraId="15C82CC9" w14:textId="77777777" w:rsidR="008D2037" w:rsidRDefault="00000000">
      <w:pPr>
        <w:pStyle w:val="Textoindependiente"/>
        <w:ind w:left="2375"/>
      </w:pPr>
      <w:r>
        <w:t>-Importe de la factura: será la cuota resultante por IGIC.</w:t>
      </w:r>
    </w:p>
    <w:p w14:paraId="3B6AE98C" w14:textId="77777777" w:rsidR="008D2037" w:rsidRDefault="008D2037">
      <w:pPr>
        <w:pStyle w:val="Textoindependiente"/>
        <w:spacing w:before="5"/>
        <w:rPr>
          <w:sz w:val="23"/>
        </w:rPr>
      </w:pPr>
    </w:p>
    <w:p w14:paraId="0F8E6120" w14:textId="77777777" w:rsidR="008D2037" w:rsidRDefault="00000000">
      <w:pPr>
        <w:pStyle w:val="Textoindependiente"/>
        <w:spacing w:line="360" w:lineRule="auto"/>
        <w:ind w:left="2375" w:right="1659"/>
      </w:pPr>
      <w:r>
        <w:t>Importe líquido: Diferencia entre importe de la factura y del descuento que en este caso será cero</w:t>
      </w:r>
    </w:p>
    <w:p w14:paraId="6430C41E" w14:textId="77777777" w:rsidR="008D2037" w:rsidRDefault="00000000">
      <w:pPr>
        <w:pStyle w:val="Textoindependiente"/>
        <w:tabs>
          <w:tab w:val="left" w:pos="6668"/>
        </w:tabs>
        <w:spacing w:before="139"/>
        <w:ind w:left="2375"/>
      </w:pPr>
      <w:r>
        <w:t>-Tercero: se cumplimenta con el</w:t>
      </w:r>
      <w:r>
        <w:rPr>
          <w:spacing w:val="-14"/>
        </w:rPr>
        <w:t xml:space="preserve"> </w:t>
      </w:r>
      <w:r>
        <w:t>CIF</w:t>
      </w:r>
      <w:r>
        <w:rPr>
          <w:spacing w:val="-3"/>
        </w:rPr>
        <w:t xml:space="preserve"> </w:t>
      </w:r>
      <w:r>
        <w:t>del</w:t>
      </w:r>
      <w:r>
        <w:tab/>
        <w:t>Gobierno de Canarias:</w:t>
      </w:r>
      <w:r>
        <w:rPr>
          <w:spacing w:val="-26"/>
        </w:rPr>
        <w:t xml:space="preserve"> </w:t>
      </w:r>
      <w:r>
        <w:t>S3511001D</w:t>
      </w:r>
    </w:p>
    <w:p w14:paraId="3DE09548" w14:textId="77777777" w:rsidR="008D2037" w:rsidRDefault="00000000">
      <w:pPr>
        <w:pStyle w:val="Textoindependiente"/>
        <w:tabs>
          <w:tab w:val="right" w:pos="7153"/>
        </w:tabs>
        <w:spacing w:before="285"/>
        <w:ind w:left="2375"/>
      </w:pPr>
      <w:r>
        <w:t>-Cuenta</w:t>
      </w:r>
      <w:r>
        <w:rPr>
          <w:spacing w:val="-5"/>
        </w:rPr>
        <w:t xml:space="preserve"> </w:t>
      </w:r>
      <w:r>
        <w:t>de</w:t>
      </w:r>
      <w:r>
        <w:rPr>
          <w:spacing w:val="-9"/>
        </w:rPr>
        <w:t xml:space="preserve"> </w:t>
      </w:r>
      <w:r>
        <w:t>descuento:</w:t>
      </w:r>
      <w:r>
        <w:tab/>
        <w:t>4751</w:t>
      </w:r>
    </w:p>
    <w:p w14:paraId="6BCBB196" w14:textId="77777777" w:rsidR="008D2037" w:rsidRDefault="008D2037">
      <w:pPr>
        <w:pStyle w:val="Textoindependiente"/>
        <w:spacing w:before="2"/>
        <w:rPr>
          <w:sz w:val="23"/>
        </w:rPr>
      </w:pPr>
    </w:p>
    <w:p w14:paraId="0068BDCF" w14:textId="77777777" w:rsidR="008D2037" w:rsidRDefault="00000000">
      <w:pPr>
        <w:pStyle w:val="Textoindependiente"/>
        <w:tabs>
          <w:tab w:val="left" w:pos="5789"/>
        </w:tabs>
        <w:ind w:left="2375"/>
      </w:pPr>
      <w:r>
        <w:t>-Porcentaje:</w:t>
      </w:r>
      <w:r>
        <w:tab/>
        <w:t>el que corresponda por</w:t>
      </w:r>
      <w:r>
        <w:rPr>
          <w:spacing w:val="-3"/>
        </w:rPr>
        <w:t xml:space="preserve"> </w:t>
      </w:r>
      <w:r>
        <w:t>IGIC</w:t>
      </w:r>
    </w:p>
    <w:p w14:paraId="4D465A7B" w14:textId="77777777" w:rsidR="008D2037" w:rsidRDefault="008D2037">
      <w:pPr>
        <w:pStyle w:val="Textoindependiente"/>
        <w:spacing w:before="2"/>
        <w:rPr>
          <w:sz w:val="23"/>
        </w:rPr>
      </w:pPr>
    </w:p>
    <w:p w14:paraId="1F0A07F0" w14:textId="77777777" w:rsidR="008D2037" w:rsidRDefault="00000000">
      <w:pPr>
        <w:pStyle w:val="Textoindependiente"/>
        <w:tabs>
          <w:tab w:val="left" w:pos="6668"/>
        </w:tabs>
        <w:spacing w:before="1"/>
        <w:ind w:left="2375"/>
      </w:pPr>
      <w:r>
        <w:t>-Forma</w:t>
      </w:r>
      <w:r>
        <w:rPr>
          <w:spacing w:val="-4"/>
        </w:rPr>
        <w:t xml:space="preserve"> </w:t>
      </w:r>
      <w:r>
        <w:t>de</w:t>
      </w:r>
      <w:r>
        <w:rPr>
          <w:spacing w:val="-5"/>
        </w:rPr>
        <w:t xml:space="preserve"> </w:t>
      </w:r>
      <w:r>
        <w:t>pago:</w:t>
      </w:r>
      <w:r>
        <w:tab/>
        <w:t>Transferencia</w:t>
      </w:r>
    </w:p>
    <w:p w14:paraId="5EDF4F96" w14:textId="77777777" w:rsidR="008D2037" w:rsidRDefault="008D2037">
      <w:pPr>
        <w:pStyle w:val="Textoindependiente"/>
        <w:spacing w:before="4"/>
        <w:rPr>
          <w:sz w:val="23"/>
        </w:rPr>
      </w:pPr>
    </w:p>
    <w:p w14:paraId="37FD1FAF" w14:textId="77777777" w:rsidR="008D2037" w:rsidRDefault="00000000">
      <w:pPr>
        <w:pStyle w:val="Prrafodelista"/>
        <w:numPr>
          <w:ilvl w:val="1"/>
          <w:numId w:val="25"/>
        </w:numPr>
        <w:tabs>
          <w:tab w:val="left" w:pos="3095"/>
          <w:tab w:val="left" w:pos="3096"/>
        </w:tabs>
        <w:spacing w:line="355" w:lineRule="auto"/>
        <w:ind w:right="3414"/>
        <w:jc w:val="left"/>
        <w:rPr>
          <w:sz w:val="24"/>
        </w:rPr>
      </w:pPr>
      <w:r>
        <w:rPr>
          <w:sz w:val="24"/>
        </w:rPr>
        <w:t>Que sea original (No se admitirá fotocopias de facturas, ni facturas</w:t>
      </w:r>
      <w:r>
        <w:rPr>
          <w:spacing w:val="-1"/>
          <w:sz w:val="24"/>
        </w:rPr>
        <w:t xml:space="preserve"> </w:t>
      </w:r>
      <w:r>
        <w:rPr>
          <w:sz w:val="24"/>
        </w:rPr>
        <w:t>escaneadas).</w:t>
      </w:r>
    </w:p>
    <w:p w14:paraId="04B54F86" w14:textId="77777777" w:rsidR="008D2037" w:rsidRDefault="00000000">
      <w:pPr>
        <w:pStyle w:val="Prrafodelista"/>
        <w:numPr>
          <w:ilvl w:val="1"/>
          <w:numId w:val="25"/>
        </w:numPr>
        <w:tabs>
          <w:tab w:val="left" w:pos="3095"/>
          <w:tab w:val="left" w:pos="3096"/>
          <w:tab w:val="left" w:pos="4064"/>
          <w:tab w:val="left" w:pos="5905"/>
          <w:tab w:val="left" w:pos="6387"/>
          <w:tab w:val="left" w:pos="6786"/>
          <w:tab w:val="left" w:pos="7742"/>
          <w:tab w:val="left" w:pos="8570"/>
          <w:tab w:val="left" w:pos="9667"/>
        </w:tabs>
        <w:spacing w:before="37" w:line="355" w:lineRule="auto"/>
        <w:ind w:left="3260" w:right="1789" w:hanging="525"/>
        <w:jc w:val="left"/>
        <w:rPr>
          <w:sz w:val="24"/>
        </w:rPr>
      </w:pPr>
      <w:r>
        <w:rPr>
          <w:sz w:val="24"/>
        </w:rPr>
        <w:t>La</w:t>
      </w:r>
      <w:r>
        <w:rPr>
          <w:sz w:val="24"/>
        </w:rPr>
        <w:tab/>
        <w:t>fecha</w:t>
      </w:r>
      <w:r>
        <w:rPr>
          <w:sz w:val="24"/>
        </w:rPr>
        <w:tab/>
        <w:t>de</w:t>
      </w:r>
      <w:r>
        <w:rPr>
          <w:sz w:val="24"/>
        </w:rPr>
        <w:tab/>
        <w:t>expedición</w:t>
      </w:r>
      <w:r>
        <w:rPr>
          <w:sz w:val="24"/>
        </w:rPr>
        <w:tab/>
        <w:t>de</w:t>
      </w:r>
      <w:r>
        <w:rPr>
          <w:sz w:val="24"/>
        </w:rPr>
        <w:tab/>
        <w:t>la</w:t>
      </w:r>
      <w:r>
        <w:rPr>
          <w:sz w:val="24"/>
        </w:rPr>
        <w:tab/>
      </w:r>
      <w:r>
        <w:rPr>
          <w:spacing w:val="-3"/>
          <w:sz w:val="24"/>
        </w:rPr>
        <w:t xml:space="preserve">factura </w:t>
      </w:r>
      <w:r>
        <w:rPr>
          <w:sz w:val="24"/>
        </w:rPr>
        <w:t>(debe</w:t>
      </w:r>
      <w:r>
        <w:rPr>
          <w:sz w:val="24"/>
        </w:rPr>
        <w:tab/>
        <w:t>coincidir</w:t>
      </w:r>
      <w:r>
        <w:rPr>
          <w:sz w:val="24"/>
        </w:rPr>
        <w:tab/>
        <w:t xml:space="preserve">con </w:t>
      </w:r>
      <w:r>
        <w:rPr>
          <w:spacing w:val="19"/>
          <w:sz w:val="24"/>
        </w:rPr>
        <w:t xml:space="preserve"> </w:t>
      </w:r>
      <w:r>
        <w:rPr>
          <w:sz w:val="24"/>
        </w:rPr>
        <w:t>el</w:t>
      </w:r>
      <w:r>
        <w:rPr>
          <w:sz w:val="24"/>
        </w:rPr>
        <w:tab/>
        <w:t>año</w:t>
      </w:r>
      <w:r>
        <w:rPr>
          <w:spacing w:val="-2"/>
          <w:sz w:val="24"/>
        </w:rPr>
        <w:t xml:space="preserve"> </w:t>
      </w:r>
      <w:r>
        <w:rPr>
          <w:sz w:val="24"/>
        </w:rPr>
        <w:t>presupuestario).</w:t>
      </w:r>
    </w:p>
    <w:p w14:paraId="3AB87E14" w14:textId="77777777" w:rsidR="008D2037" w:rsidRDefault="00000000">
      <w:pPr>
        <w:pStyle w:val="Prrafodelista"/>
        <w:numPr>
          <w:ilvl w:val="1"/>
          <w:numId w:val="25"/>
        </w:numPr>
        <w:tabs>
          <w:tab w:val="left" w:pos="3095"/>
          <w:tab w:val="left" w:pos="3096"/>
        </w:tabs>
        <w:spacing w:before="43"/>
        <w:ind w:hanging="361"/>
        <w:jc w:val="left"/>
        <w:rPr>
          <w:sz w:val="24"/>
        </w:rPr>
      </w:pPr>
      <w:r>
        <w:rPr>
          <w:sz w:val="24"/>
        </w:rPr>
        <w:t>Que lleve el conforme del titular de la UGA y el</w:t>
      </w:r>
      <w:r>
        <w:rPr>
          <w:spacing w:val="-28"/>
          <w:sz w:val="24"/>
        </w:rPr>
        <w:t xml:space="preserve"> </w:t>
      </w:r>
      <w:r>
        <w:rPr>
          <w:sz w:val="24"/>
        </w:rPr>
        <w:t>sello.</w:t>
      </w:r>
    </w:p>
    <w:p w14:paraId="52C99A29" w14:textId="77777777" w:rsidR="008D2037" w:rsidRDefault="008D2037">
      <w:pPr>
        <w:pStyle w:val="Textoindependiente"/>
        <w:spacing w:before="8"/>
        <w:rPr>
          <w:sz w:val="22"/>
        </w:rPr>
      </w:pPr>
    </w:p>
    <w:p w14:paraId="1B2BE905" w14:textId="77777777" w:rsidR="008D2037" w:rsidRDefault="00000000">
      <w:pPr>
        <w:pStyle w:val="Prrafodelista"/>
        <w:numPr>
          <w:ilvl w:val="1"/>
          <w:numId w:val="25"/>
        </w:numPr>
        <w:tabs>
          <w:tab w:val="left" w:pos="3095"/>
          <w:tab w:val="left" w:pos="3096"/>
        </w:tabs>
        <w:spacing w:before="1"/>
        <w:ind w:hanging="361"/>
        <w:jc w:val="left"/>
        <w:rPr>
          <w:sz w:val="24"/>
        </w:rPr>
      </w:pPr>
      <w:r>
        <w:rPr>
          <w:sz w:val="24"/>
        </w:rPr>
        <w:t>Que sea clara y con concepto</w:t>
      </w:r>
      <w:r>
        <w:rPr>
          <w:spacing w:val="-28"/>
          <w:sz w:val="24"/>
        </w:rPr>
        <w:t xml:space="preserve"> </w:t>
      </w:r>
      <w:r>
        <w:rPr>
          <w:sz w:val="24"/>
        </w:rPr>
        <w:t>especificado.</w:t>
      </w:r>
    </w:p>
    <w:p w14:paraId="7E971B49" w14:textId="77777777" w:rsidR="008D2037" w:rsidRDefault="008D2037">
      <w:pPr>
        <w:pStyle w:val="Textoindependiente"/>
        <w:spacing w:before="10"/>
        <w:rPr>
          <w:sz w:val="22"/>
        </w:rPr>
      </w:pPr>
    </w:p>
    <w:p w14:paraId="05FEC1C0" w14:textId="77777777" w:rsidR="008D2037" w:rsidRDefault="00000000">
      <w:pPr>
        <w:pStyle w:val="Prrafodelista"/>
        <w:numPr>
          <w:ilvl w:val="1"/>
          <w:numId w:val="25"/>
        </w:numPr>
        <w:tabs>
          <w:tab w:val="left" w:pos="3095"/>
          <w:tab w:val="left" w:pos="3096"/>
        </w:tabs>
        <w:ind w:hanging="361"/>
        <w:jc w:val="left"/>
        <w:rPr>
          <w:sz w:val="24"/>
        </w:rPr>
      </w:pPr>
      <w:r>
        <w:rPr>
          <w:sz w:val="24"/>
        </w:rPr>
        <w:t>IRPF (cuando proceda), según los tipos</w:t>
      </w:r>
      <w:r>
        <w:rPr>
          <w:spacing w:val="-37"/>
          <w:sz w:val="24"/>
        </w:rPr>
        <w:t xml:space="preserve"> </w:t>
      </w:r>
      <w:r>
        <w:rPr>
          <w:sz w:val="24"/>
        </w:rPr>
        <w:t>siguientes:</w:t>
      </w:r>
    </w:p>
    <w:p w14:paraId="195B8A8A" w14:textId="77777777" w:rsidR="008D2037" w:rsidRDefault="008D2037">
      <w:pPr>
        <w:pStyle w:val="Textoindependiente"/>
        <w:spacing w:before="12"/>
        <w:rPr>
          <w:sz w:val="22"/>
        </w:rPr>
      </w:pPr>
    </w:p>
    <w:p w14:paraId="67DE94EA" w14:textId="77777777" w:rsidR="008D2037" w:rsidRDefault="00000000">
      <w:pPr>
        <w:pStyle w:val="Textoindependiente"/>
        <w:ind w:left="2375"/>
      </w:pPr>
      <w:r>
        <w:t>-Para cursos, conferencias, coloquios, seminarios y similares, el 15%.</w:t>
      </w:r>
    </w:p>
    <w:p w14:paraId="6103CB78" w14:textId="77777777" w:rsidR="008D2037" w:rsidRDefault="008D2037">
      <w:pPr>
        <w:pStyle w:val="Textoindependiente"/>
        <w:spacing w:before="4"/>
        <w:rPr>
          <w:sz w:val="23"/>
        </w:rPr>
      </w:pPr>
    </w:p>
    <w:p w14:paraId="69A19B19" w14:textId="77777777" w:rsidR="008D2037" w:rsidRDefault="00000000">
      <w:pPr>
        <w:pStyle w:val="Textoindependiente"/>
        <w:spacing w:line="360" w:lineRule="auto"/>
        <w:ind w:left="2375" w:right="1398"/>
        <w:jc w:val="both"/>
      </w:pPr>
      <w:r>
        <w:t>-Para cursos, conferencias, coloquios, seminarios y similares en el caso de extranjeros no residentes, el 24%.</w:t>
      </w:r>
    </w:p>
    <w:p w14:paraId="77C80C7C" w14:textId="77777777" w:rsidR="008D2037" w:rsidRDefault="00000000">
      <w:pPr>
        <w:pStyle w:val="Textoindependiente"/>
        <w:spacing w:before="11" w:line="360" w:lineRule="auto"/>
        <w:ind w:left="2375" w:right="1379"/>
        <w:jc w:val="both"/>
      </w:pPr>
      <w:r>
        <w:t>-A</w:t>
      </w:r>
      <w:r>
        <w:rPr>
          <w:spacing w:val="-12"/>
        </w:rPr>
        <w:t xml:space="preserve"> </w:t>
      </w:r>
      <w:r>
        <w:t>los</w:t>
      </w:r>
      <w:r>
        <w:rPr>
          <w:spacing w:val="-13"/>
        </w:rPr>
        <w:t xml:space="preserve"> </w:t>
      </w:r>
      <w:r>
        <w:t>becarios</w:t>
      </w:r>
      <w:r>
        <w:rPr>
          <w:spacing w:val="-12"/>
        </w:rPr>
        <w:t xml:space="preserve"> </w:t>
      </w:r>
      <w:r>
        <w:t>colaboradores</w:t>
      </w:r>
      <w:r>
        <w:rPr>
          <w:spacing w:val="-12"/>
        </w:rPr>
        <w:t xml:space="preserve"> </w:t>
      </w:r>
      <w:r>
        <w:t>no</w:t>
      </w:r>
      <w:r>
        <w:rPr>
          <w:spacing w:val="-12"/>
        </w:rPr>
        <w:t xml:space="preserve"> </w:t>
      </w:r>
      <w:r>
        <w:t>se</w:t>
      </w:r>
      <w:r>
        <w:rPr>
          <w:spacing w:val="-12"/>
        </w:rPr>
        <w:t xml:space="preserve"> </w:t>
      </w:r>
      <w:r>
        <w:t>le</w:t>
      </w:r>
      <w:r>
        <w:rPr>
          <w:spacing w:val="-11"/>
        </w:rPr>
        <w:t xml:space="preserve"> </w:t>
      </w:r>
      <w:r>
        <w:t>practicará</w:t>
      </w:r>
      <w:r>
        <w:rPr>
          <w:spacing w:val="-13"/>
        </w:rPr>
        <w:t xml:space="preserve"> </w:t>
      </w:r>
      <w:r>
        <w:t>retención</w:t>
      </w:r>
      <w:r>
        <w:rPr>
          <w:spacing w:val="-11"/>
        </w:rPr>
        <w:t xml:space="preserve"> </w:t>
      </w:r>
      <w:r>
        <w:t>a</w:t>
      </w:r>
      <w:r>
        <w:rPr>
          <w:spacing w:val="-13"/>
        </w:rPr>
        <w:t xml:space="preserve"> </w:t>
      </w:r>
      <w:r>
        <w:t>cuenta</w:t>
      </w:r>
      <w:r>
        <w:rPr>
          <w:spacing w:val="-11"/>
        </w:rPr>
        <w:t xml:space="preserve"> </w:t>
      </w:r>
      <w:r>
        <w:t>del</w:t>
      </w:r>
      <w:r>
        <w:rPr>
          <w:spacing w:val="-12"/>
        </w:rPr>
        <w:t xml:space="preserve"> </w:t>
      </w:r>
      <w:r>
        <w:t>Impuesto</w:t>
      </w:r>
      <w:r>
        <w:rPr>
          <w:spacing w:val="-12"/>
        </w:rPr>
        <w:t xml:space="preserve"> </w:t>
      </w:r>
      <w:r>
        <w:t>sobre la Renta de las Personas Físicas si se encuentran en alguno de los supuestos previstos en el artículo 7) j de la Ley 35/2006, de 28 de noviembre, del Impuesto sobre la</w:t>
      </w:r>
      <w:r>
        <w:rPr>
          <w:spacing w:val="30"/>
        </w:rPr>
        <w:t xml:space="preserve"> </w:t>
      </w:r>
      <w:r>
        <w:t>Renta</w:t>
      </w:r>
    </w:p>
    <w:p w14:paraId="5093DB4B" w14:textId="77777777" w:rsidR="008D2037" w:rsidRDefault="008D2037">
      <w:pPr>
        <w:pStyle w:val="Textoindependiente"/>
        <w:spacing w:before="3"/>
        <w:rPr>
          <w:sz w:val="13"/>
        </w:rPr>
      </w:pPr>
    </w:p>
    <w:p w14:paraId="5350BBF7" w14:textId="77777777" w:rsidR="008D2037" w:rsidRDefault="00000000">
      <w:pPr>
        <w:pStyle w:val="Textoindependiente"/>
        <w:spacing w:before="51"/>
        <w:ind w:left="2954" w:right="1854"/>
        <w:jc w:val="center"/>
      </w:pPr>
      <w:r>
        <w:t>257</w:t>
      </w:r>
    </w:p>
    <w:p w14:paraId="5B47C5E6" w14:textId="77777777" w:rsidR="008D2037" w:rsidRDefault="008D2037">
      <w:pPr>
        <w:jc w:val="center"/>
        <w:sectPr w:rsidR="008D2037" w:rsidSect="00CF3712">
          <w:pgSz w:w="14180" w:h="16840"/>
          <w:pgMar w:top="1340" w:right="1560" w:bottom="0" w:left="460" w:header="720" w:footer="720" w:gutter="0"/>
          <w:cols w:space="720"/>
        </w:sectPr>
      </w:pPr>
    </w:p>
    <w:p w14:paraId="6B7FFA38" w14:textId="77777777" w:rsidR="008D2037" w:rsidRDefault="00000000">
      <w:pPr>
        <w:pStyle w:val="Textoindependiente"/>
        <w:spacing w:before="39" w:line="360" w:lineRule="auto"/>
        <w:ind w:left="2375" w:right="1377"/>
        <w:jc w:val="both"/>
      </w:pPr>
      <w:r>
        <w:pict w14:anchorId="4817FF5C">
          <v:shape id="_x0000_s1047" type="#_x0000_t202" style="position:absolute;left:0;text-align:left;margin-left:681.25pt;margin-top:546.45pt;width:14.75pt;height:266.5pt;z-index:251926528;mso-position-horizontal-relative:page;mso-position-vertical-relative:page" filled="f" stroked="f">
            <v:textbox style="layout-flow:vertical;mso-layout-flow-alt:bottom-to-top" inset="0,0,0,0">
              <w:txbxContent>
                <w:p w14:paraId="10DE721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de las Personas Físicas y artículo 2 del Reglamento del citado Impuesto, aprobado por Real Decreto 439/2007, de 30 de marzo. Aún en el caso de que no se encontraran en alguno</w:t>
      </w:r>
      <w:r>
        <w:rPr>
          <w:spacing w:val="-14"/>
        </w:rPr>
        <w:t xml:space="preserve"> </w:t>
      </w:r>
      <w:r>
        <w:t>de</w:t>
      </w:r>
      <w:r>
        <w:rPr>
          <w:spacing w:val="-13"/>
        </w:rPr>
        <w:t xml:space="preserve"> </w:t>
      </w:r>
      <w:r>
        <w:t>los</w:t>
      </w:r>
      <w:r>
        <w:rPr>
          <w:spacing w:val="-14"/>
        </w:rPr>
        <w:t xml:space="preserve"> </w:t>
      </w:r>
      <w:r>
        <w:t>citados</w:t>
      </w:r>
      <w:r>
        <w:rPr>
          <w:spacing w:val="-17"/>
        </w:rPr>
        <w:t xml:space="preserve"> </w:t>
      </w:r>
      <w:r>
        <w:t>supuestos,</w:t>
      </w:r>
      <w:r>
        <w:rPr>
          <w:spacing w:val="-18"/>
        </w:rPr>
        <w:t xml:space="preserve"> </w:t>
      </w:r>
      <w:r>
        <w:t>tampoco</w:t>
      </w:r>
      <w:r>
        <w:rPr>
          <w:spacing w:val="-18"/>
        </w:rPr>
        <w:t xml:space="preserve"> </w:t>
      </w:r>
      <w:r>
        <w:t>se</w:t>
      </w:r>
      <w:r>
        <w:rPr>
          <w:spacing w:val="-18"/>
        </w:rPr>
        <w:t xml:space="preserve"> </w:t>
      </w:r>
      <w:r>
        <w:t>les</w:t>
      </w:r>
      <w:r>
        <w:rPr>
          <w:spacing w:val="-18"/>
        </w:rPr>
        <w:t xml:space="preserve"> </w:t>
      </w:r>
      <w:r>
        <w:t>practicará</w:t>
      </w:r>
      <w:r>
        <w:rPr>
          <w:spacing w:val="-19"/>
        </w:rPr>
        <w:t xml:space="preserve"> </w:t>
      </w:r>
      <w:r>
        <w:t>retención</w:t>
      </w:r>
      <w:r>
        <w:rPr>
          <w:spacing w:val="-18"/>
        </w:rPr>
        <w:t xml:space="preserve"> </w:t>
      </w:r>
      <w:r>
        <w:t>si</w:t>
      </w:r>
      <w:r>
        <w:rPr>
          <w:spacing w:val="-18"/>
        </w:rPr>
        <w:t xml:space="preserve"> </w:t>
      </w:r>
      <w:r>
        <w:t>los</w:t>
      </w:r>
      <w:r>
        <w:rPr>
          <w:spacing w:val="-18"/>
        </w:rPr>
        <w:t xml:space="preserve"> </w:t>
      </w:r>
      <w:r>
        <w:t>rendimientos del trabajo que perciban se encuentran por debajo de los límites cuantitativos determinados por el artículo 81 del mencionado Reglamento (12.000,00 €). Para los restantes casos, serán de aplicación las reglas que, para el cálculo de las retenciones, se</w:t>
      </w:r>
      <w:r>
        <w:rPr>
          <w:spacing w:val="-5"/>
        </w:rPr>
        <w:t xml:space="preserve"> </w:t>
      </w:r>
      <w:r>
        <w:t>contienen</w:t>
      </w:r>
      <w:r>
        <w:rPr>
          <w:spacing w:val="-4"/>
        </w:rPr>
        <w:t xml:space="preserve"> </w:t>
      </w:r>
      <w:r>
        <w:t>en</w:t>
      </w:r>
      <w:r>
        <w:rPr>
          <w:spacing w:val="-3"/>
        </w:rPr>
        <w:t xml:space="preserve"> </w:t>
      </w:r>
      <w:r>
        <w:t>la</w:t>
      </w:r>
      <w:r>
        <w:rPr>
          <w:spacing w:val="-5"/>
        </w:rPr>
        <w:t xml:space="preserve"> </w:t>
      </w:r>
      <w:r>
        <w:t>Sección</w:t>
      </w:r>
      <w:r>
        <w:rPr>
          <w:spacing w:val="-5"/>
        </w:rPr>
        <w:t xml:space="preserve"> </w:t>
      </w:r>
      <w:r>
        <w:t>I</w:t>
      </w:r>
      <w:r>
        <w:rPr>
          <w:spacing w:val="-5"/>
        </w:rPr>
        <w:t xml:space="preserve"> </w:t>
      </w:r>
      <w:r>
        <w:t>del</w:t>
      </w:r>
      <w:r>
        <w:rPr>
          <w:spacing w:val="-4"/>
        </w:rPr>
        <w:t xml:space="preserve"> </w:t>
      </w:r>
      <w:r>
        <w:t>Capítulo</w:t>
      </w:r>
      <w:r>
        <w:rPr>
          <w:spacing w:val="-6"/>
        </w:rPr>
        <w:t xml:space="preserve"> </w:t>
      </w:r>
      <w:r>
        <w:t>II</w:t>
      </w:r>
      <w:r>
        <w:rPr>
          <w:spacing w:val="-5"/>
        </w:rPr>
        <w:t xml:space="preserve"> </w:t>
      </w:r>
      <w:r>
        <w:t>de</w:t>
      </w:r>
      <w:r>
        <w:rPr>
          <w:spacing w:val="-4"/>
        </w:rPr>
        <w:t xml:space="preserve"> </w:t>
      </w:r>
      <w:r>
        <w:t>dicho</w:t>
      </w:r>
      <w:r>
        <w:rPr>
          <w:spacing w:val="-4"/>
        </w:rPr>
        <w:t xml:space="preserve"> </w:t>
      </w:r>
      <w:r>
        <w:t>Reglamento,</w:t>
      </w:r>
      <w:r>
        <w:rPr>
          <w:spacing w:val="-5"/>
        </w:rPr>
        <w:t xml:space="preserve"> </w:t>
      </w:r>
      <w:r>
        <w:t>es</w:t>
      </w:r>
      <w:r>
        <w:rPr>
          <w:spacing w:val="-4"/>
        </w:rPr>
        <w:t xml:space="preserve"> </w:t>
      </w:r>
      <w:r>
        <w:t>decir,</w:t>
      </w:r>
      <w:r>
        <w:rPr>
          <w:spacing w:val="-4"/>
        </w:rPr>
        <w:t xml:space="preserve"> </w:t>
      </w:r>
      <w:r>
        <w:t>se</w:t>
      </w:r>
      <w:r>
        <w:rPr>
          <w:spacing w:val="-4"/>
        </w:rPr>
        <w:t xml:space="preserve"> </w:t>
      </w:r>
      <w:r>
        <w:t>aplicará</w:t>
      </w:r>
      <w:r>
        <w:rPr>
          <w:spacing w:val="-6"/>
        </w:rPr>
        <w:t xml:space="preserve"> </w:t>
      </w:r>
      <w:r>
        <w:t>el tipo de retención que proceda según las circunstancias personales. Para determinarlo deberán</w:t>
      </w:r>
      <w:r>
        <w:rPr>
          <w:spacing w:val="-15"/>
        </w:rPr>
        <w:t xml:space="preserve"> </w:t>
      </w:r>
      <w:r>
        <w:t>comunicar</w:t>
      </w:r>
      <w:r>
        <w:rPr>
          <w:spacing w:val="-14"/>
        </w:rPr>
        <w:t xml:space="preserve"> </w:t>
      </w:r>
      <w:r>
        <w:t>al</w:t>
      </w:r>
      <w:r>
        <w:rPr>
          <w:spacing w:val="-16"/>
        </w:rPr>
        <w:t xml:space="preserve"> </w:t>
      </w:r>
      <w:r>
        <w:t>Servicio</w:t>
      </w:r>
      <w:r>
        <w:rPr>
          <w:spacing w:val="-15"/>
        </w:rPr>
        <w:t xml:space="preserve"> </w:t>
      </w:r>
      <w:r>
        <w:t>Económico</w:t>
      </w:r>
      <w:r>
        <w:rPr>
          <w:spacing w:val="-15"/>
        </w:rPr>
        <w:t xml:space="preserve"> </w:t>
      </w:r>
      <w:r>
        <w:t>y</w:t>
      </w:r>
      <w:r>
        <w:rPr>
          <w:spacing w:val="-14"/>
        </w:rPr>
        <w:t xml:space="preserve"> </w:t>
      </w:r>
      <w:r>
        <w:t>Financiero</w:t>
      </w:r>
      <w:r>
        <w:rPr>
          <w:spacing w:val="-16"/>
        </w:rPr>
        <w:t xml:space="preserve"> </w:t>
      </w:r>
      <w:r>
        <w:t>las</w:t>
      </w:r>
      <w:r>
        <w:rPr>
          <w:spacing w:val="-15"/>
        </w:rPr>
        <w:t xml:space="preserve"> </w:t>
      </w:r>
      <w:r>
        <w:t>circunstancias</w:t>
      </w:r>
      <w:r>
        <w:rPr>
          <w:spacing w:val="-15"/>
        </w:rPr>
        <w:t xml:space="preserve"> </w:t>
      </w:r>
      <w:r>
        <w:t>personales</w:t>
      </w:r>
      <w:r>
        <w:rPr>
          <w:spacing w:val="-16"/>
        </w:rPr>
        <w:t xml:space="preserve"> </w:t>
      </w:r>
      <w:r>
        <w:t>del perceptor</w:t>
      </w:r>
      <w:r>
        <w:rPr>
          <w:spacing w:val="-10"/>
        </w:rPr>
        <w:t xml:space="preserve"> </w:t>
      </w:r>
      <w:r>
        <w:t>(modelo</w:t>
      </w:r>
      <w:r>
        <w:rPr>
          <w:spacing w:val="-12"/>
        </w:rPr>
        <w:t xml:space="preserve"> </w:t>
      </w:r>
      <w:r>
        <w:t>145,</w:t>
      </w:r>
      <w:r>
        <w:rPr>
          <w:spacing w:val="-10"/>
        </w:rPr>
        <w:t xml:space="preserve"> </w:t>
      </w:r>
      <w:r>
        <w:t>publicado</w:t>
      </w:r>
      <w:r>
        <w:rPr>
          <w:spacing w:val="-11"/>
        </w:rPr>
        <w:t xml:space="preserve"> </w:t>
      </w:r>
      <w:r>
        <w:t>en</w:t>
      </w:r>
      <w:r>
        <w:rPr>
          <w:spacing w:val="-10"/>
        </w:rPr>
        <w:t xml:space="preserve"> </w:t>
      </w:r>
      <w:r>
        <w:t>página</w:t>
      </w:r>
      <w:r>
        <w:rPr>
          <w:spacing w:val="-11"/>
        </w:rPr>
        <w:t xml:space="preserve"> </w:t>
      </w:r>
      <w:r>
        <w:t>web</w:t>
      </w:r>
      <w:r>
        <w:rPr>
          <w:spacing w:val="-11"/>
        </w:rPr>
        <w:t xml:space="preserve"> </w:t>
      </w:r>
      <w:r>
        <w:t>del</w:t>
      </w:r>
      <w:r>
        <w:rPr>
          <w:spacing w:val="-11"/>
        </w:rPr>
        <w:t xml:space="preserve"> </w:t>
      </w:r>
      <w:r>
        <w:t>Servicio</w:t>
      </w:r>
      <w:r>
        <w:rPr>
          <w:spacing w:val="-10"/>
        </w:rPr>
        <w:t xml:space="preserve"> </w:t>
      </w:r>
      <w:r>
        <w:t>Económico</w:t>
      </w:r>
      <w:r>
        <w:rPr>
          <w:spacing w:val="-12"/>
        </w:rPr>
        <w:t xml:space="preserve"> </w:t>
      </w:r>
      <w:r>
        <w:t>y</w:t>
      </w:r>
      <w:r>
        <w:rPr>
          <w:spacing w:val="-10"/>
        </w:rPr>
        <w:t xml:space="preserve"> </w:t>
      </w:r>
      <w:r>
        <w:t>Financiero), al objeto de concretar el</w:t>
      </w:r>
      <w:r>
        <w:rPr>
          <w:spacing w:val="-3"/>
        </w:rPr>
        <w:t xml:space="preserve"> </w:t>
      </w:r>
      <w:r>
        <w:t>tipoimpositivo.</w:t>
      </w:r>
    </w:p>
    <w:p w14:paraId="27AF253D" w14:textId="77777777" w:rsidR="008D2037" w:rsidRDefault="00000000">
      <w:pPr>
        <w:pStyle w:val="Textoindependiente"/>
        <w:spacing w:before="75"/>
        <w:ind w:left="2375"/>
        <w:jc w:val="both"/>
      </w:pPr>
      <w:r>
        <w:t>-Pagos por premios cuyo importe sea superior a 300 €: 19 %.</w:t>
      </w:r>
    </w:p>
    <w:p w14:paraId="05346869" w14:textId="77777777" w:rsidR="008D2037" w:rsidRDefault="008D2037">
      <w:pPr>
        <w:pStyle w:val="Textoindependiente"/>
        <w:spacing w:before="2"/>
        <w:rPr>
          <w:sz w:val="23"/>
        </w:rPr>
      </w:pPr>
    </w:p>
    <w:p w14:paraId="4696300D" w14:textId="77777777" w:rsidR="008D2037" w:rsidRDefault="00000000">
      <w:pPr>
        <w:pStyle w:val="Textoindependiente"/>
        <w:spacing w:line="360" w:lineRule="auto"/>
        <w:ind w:left="2375" w:right="1379"/>
        <w:jc w:val="both"/>
      </w:pPr>
      <w:r>
        <w:t>-Pagos</w:t>
      </w:r>
      <w:r>
        <w:rPr>
          <w:spacing w:val="-17"/>
        </w:rPr>
        <w:t xml:space="preserve"> </w:t>
      </w:r>
      <w:r>
        <w:t>por</w:t>
      </w:r>
      <w:r>
        <w:rPr>
          <w:spacing w:val="-17"/>
        </w:rPr>
        <w:t xml:space="preserve"> </w:t>
      </w:r>
      <w:r>
        <w:t>la</w:t>
      </w:r>
      <w:r>
        <w:rPr>
          <w:spacing w:val="-17"/>
        </w:rPr>
        <w:t xml:space="preserve"> </w:t>
      </w:r>
      <w:r>
        <w:t>realización</w:t>
      </w:r>
      <w:r>
        <w:rPr>
          <w:spacing w:val="-16"/>
        </w:rPr>
        <w:t xml:space="preserve"> </w:t>
      </w:r>
      <w:r>
        <w:t>de</w:t>
      </w:r>
      <w:r>
        <w:rPr>
          <w:spacing w:val="-18"/>
        </w:rPr>
        <w:t xml:space="preserve"> </w:t>
      </w:r>
      <w:r>
        <w:t>actividades</w:t>
      </w:r>
      <w:r>
        <w:rPr>
          <w:spacing w:val="-17"/>
        </w:rPr>
        <w:t xml:space="preserve"> </w:t>
      </w:r>
      <w:r>
        <w:t>profesionales:</w:t>
      </w:r>
      <w:r>
        <w:rPr>
          <w:spacing w:val="-16"/>
        </w:rPr>
        <w:t xml:space="preserve"> </w:t>
      </w:r>
      <w:r>
        <w:t>15</w:t>
      </w:r>
      <w:r>
        <w:rPr>
          <w:spacing w:val="-18"/>
        </w:rPr>
        <w:t xml:space="preserve"> </w:t>
      </w:r>
      <w:r>
        <w:t>%</w:t>
      </w:r>
      <w:r>
        <w:rPr>
          <w:spacing w:val="-16"/>
        </w:rPr>
        <w:t xml:space="preserve"> </w:t>
      </w:r>
      <w:r>
        <w:t>salvo</w:t>
      </w:r>
      <w:r>
        <w:rPr>
          <w:spacing w:val="-16"/>
        </w:rPr>
        <w:t xml:space="preserve"> </w:t>
      </w:r>
      <w:r>
        <w:t>en</w:t>
      </w:r>
      <w:r>
        <w:rPr>
          <w:spacing w:val="-16"/>
        </w:rPr>
        <w:t xml:space="preserve"> </w:t>
      </w:r>
      <w:r>
        <w:t>los</w:t>
      </w:r>
      <w:r>
        <w:rPr>
          <w:spacing w:val="-16"/>
        </w:rPr>
        <w:t xml:space="preserve"> </w:t>
      </w:r>
      <w:r>
        <w:t>casos</w:t>
      </w:r>
      <w:r>
        <w:rPr>
          <w:spacing w:val="-3"/>
        </w:rPr>
        <w:t xml:space="preserve"> </w:t>
      </w:r>
      <w:r>
        <w:t>en</w:t>
      </w:r>
      <w:r>
        <w:rPr>
          <w:spacing w:val="-2"/>
        </w:rPr>
        <w:t xml:space="preserve"> </w:t>
      </w:r>
      <w:r>
        <w:t>que</w:t>
      </w:r>
      <w:r>
        <w:rPr>
          <w:spacing w:val="-3"/>
        </w:rPr>
        <w:t xml:space="preserve"> </w:t>
      </w:r>
      <w:r>
        <w:t>no se</w:t>
      </w:r>
      <w:r>
        <w:rPr>
          <w:spacing w:val="-15"/>
        </w:rPr>
        <w:t xml:space="preserve"> </w:t>
      </w:r>
      <w:r>
        <w:t>lleve</w:t>
      </w:r>
      <w:r>
        <w:rPr>
          <w:spacing w:val="-13"/>
        </w:rPr>
        <w:t xml:space="preserve"> </w:t>
      </w:r>
      <w:r>
        <w:t>más</w:t>
      </w:r>
      <w:r>
        <w:rPr>
          <w:spacing w:val="-13"/>
        </w:rPr>
        <w:t xml:space="preserve"> </w:t>
      </w:r>
      <w:r>
        <w:t>de</w:t>
      </w:r>
      <w:r>
        <w:rPr>
          <w:spacing w:val="-13"/>
        </w:rPr>
        <w:t xml:space="preserve"> </w:t>
      </w:r>
      <w:r>
        <w:t>tres</w:t>
      </w:r>
      <w:r>
        <w:rPr>
          <w:spacing w:val="-13"/>
        </w:rPr>
        <w:t xml:space="preserve"> </w:t>
      </w:r>
      <w:r>
        <w:t>años</w:t>
      </w:r>
      <w:r>
        <w:rPr>
          <w:spacing w:val="-14"/>
        </w:rPr>
        <w:t xml:space="preserve"> </w:t>
      </w:r>
      <w:r>
        <w:t>ejerciendo</w:t>
      </w:r>
      <w:r>
        <w:rPr>
          <w:spacing w:val="-14"/>
        </w:rPr>
        <w:t xml:space="preserve"> </w:t>
      </w:r>
      <w:r>
        <w:t>dicha</w:t>
      </w:r>
      <w:r>
        <w:rPr>
          <w:spacing w:val="-13"/>
        </w:rPr>
        <w:t xml:space="preserve"> </w:t>
      </w:r>
      <w:r>
        <w:t>actividad.</w:t>
      </w:r>
      <w:r>
        <w:rPr>
          <w:spacing w:val="-14"/>
        </w:rPr>
        <w:t xml:space="preserve"> </w:t>
      </w:r>
      <w:r>
        <w:t>En</w:t>
      </w:r>
      <w:r>
        <w:rPr>
          <w:spacing w:val="-13"/>
        </w:rPr>
        <w:t xml:space="preserve"> </w:t>
      </w:r>
      <w:r>
        <w:t>todo</w:t>
      </w:r>
      <w:r>
        <w:rPr>
          <w:spacing w:val="-15"/>
        </w:rPr>
        <w:t xml:space="preserve"> </w:t>
      </w:r>
      <w:r>
        <w:t>caso,</w:t>
      </w:r>
      <w:r>
        <w:rPr>
          <w:spacing w:val="-14"/>
        </w:rPr>
        <w:t xml:space="preserve"> </w:t>
      </w:r>
      <w:r>
        <w:t>si</w:t>
      </w:r>
      <w:r>
        <w:rPr>
          <w:spacing w:val="-14"/>
        </w:rPr>
        <w:t xml:space="preserve"> </w:t>
      </w:r>
      <w:r>
        <w:t>el</w:t>
      </w:r>
      <w:r>
        <w:rPr>
          <w:spacing w:val="-13"/>
        </w:rPr>
        <w:t xml:space="preserve"> </w:t>
      </w:r>
      <w:r>
        <w:t>tercero</w:t>
      </w:r>
      <w:r>
        <w:rPr>
          <w:spacing w:val="-14"/>
        </w:rPr>
        <w:t xml:space="preserve"> </w:t>
      </w:r>
      <w:r>
        <w:t>presenta la factura con un tipo de retención del 7 %, habrá que solicitarle que aporte la documentación acreditativa del alta en dicha actividad, en caso contrario la retención a practicar será como ya se ha indicado, el</w:t>
      </w:r>
      <w:r>
        <w:rPr>
          <w:spacing w:val="18"/>
        </w:rPr>
        <w:t xml:space="preserve"> </w:t>
      </w:r>
      <w:r>
        <w:t>15%</w:t>
      </w:r>
    </w:p>
    <w:p w14:paraId="0ABE4D80" w14:textId="77777777" w:rsidR="008D2037" w:rsidRDefault="00000000">
      <w:pPr>
        <w:pStyle w:val="Textoindependiente"/>
        <w:spacing w:before="3" w:line="360" w:lineRule="auto"/>
        <w:ind w:left="2375" w:right="1375"/>
        <w:jc w:val="both"/>
      </w:pPr>
      <w:r>
        <w:t>Asimismo, si el rendimiento íntegro de actividades profesionales del ejercicio anterior es inferior a 15.000 € (artículo 101.5 de la Ley del Impuesto sobre la renta de las personas</w:t>
      </w:r>
      <w:r>
        <w:rPr>
          <w:spacing w:val="-9"/>
        </w:rPr>
        <w:t xml:space="preserve"> </w:t>
      </w:r>
      <w:r>
        <w:t>físicas)</w:t>
      </w:r>
      <w:r>
        <w:rPr>
          <w:spacing w:val="-7"/>
        </w:rPr>
        <w:t xml:space="preserve"> </w:t>
      </w:r>
      <w:r>
        <w:t>el</w:t>
      </w:r>
      <w:r>
        <w:rPr>
          <w:spacing w:val="-7"/>
        </w:rPr>
        <w:t xml:space="preserve"> </w:t>
      </w:r>
      <w:r>
        <w:t>porcentaje</w:t>
      </w:r>
      <w:r>
        <w:rPr>
          <w:spacing w:val="-7"/>
        </w:rPr>
        <w:t xml:space="preserve"> </w:t>
      </w:r>
      <w:r>
        <w:t>a</w:t>
      </w:r>
      <w:r>
        <w:rPr>
          <w:spacing w:val="-8"/>
        </w:rPr>
        <w:t xml:space="preserve"> </w:t>
      </w:r>
      <w:r>
        <w:t>aplicar</w:t>
      </w:r>
      <w:r>
        <w:rPr>
          <w:spacing w:val="-7"/>
        </w:rPr>
        <w:t xml:space="preserve"> </w:t>
      </w:r>
      <w:r>
        <w:t>será</w:t>
      </w:r>
      <w:r>
        <w:rPr>
          <w:spacing w:val="-7"/>
        </w:rPr>
        <w:t xml:space="preserve"> </w:t>
      </w:r>
      <w:r>
        <w:t>del</w:t>
      </w:r>
      <w:r>
        <w:rPr>
          <w:spacing w:val="-7"/>
        </w:rPr>
        <w:t xml:space="preserve"> </w:t>
      </w:r>
      <w:r>
        <w:t>15%.</w:t>
      </w:r>
      <w:r>
        <w:rPr>
          <w:spacing w:val="-9"/>
        </w:rPr>
        <w:t xml:space="preserve"> </w:t>
      </w:r>
      <w:r>
        <w:t>En</w:t>
      </w:r>
      <w:r>
        <w:rPr>
          <w:spacing w:val="-14"/>
        </w:rPr>
        <w:t xml:space="preserve"> </w:t>
      </w:r>
      <w:r>
        <w:t>este</w:t>
      </w:r>
      <w:r>
        <w:rPr>
          <w:spacing w:val="-16"/>
        </w:rPr>
        <w:t xml:space="preserve"> </w:t>
      </w:r>
      <w:r>
        <w:t>caso,</w:t>
      </w:r>
      <w:r>
        <w:rPr>
          <w:spacing w:val="-17"/>
        </w:rPr>
        <w:t xml:space="preserve"> </w:t>
      </w:r>
      <w:r>
        <w:t>se</w:t>
      </w:r>
      <w:r>
        <w:rPr>
          <w:spacing w:val="-17"/>
        </w:rPr>
        <w:t xml:space="preserve"> </w:t>
      </w:r>
      <w:r>
        <w:t>deberá</w:t>
      </w:r>
      <w:r>
        <w:rPr>
          <w:spacing w:val="-16"/>
        </w:rPr>
        <w:t xml:space="preserve"> </w:t>
      </w:r>
      <w:r>
        <w:t>solicitar</w:t>
      </w:r>
      <w:r>
        <w:rPr>
          <w:spacing w:val="-19"/>
        </w:rPr>
        <w:t xml:space="preserve"> </w:t>
      </w:r>
      <w:r>
        <w:t>al proveedor</w:t>
      </w:r>
      <w:r>
        <w:rPr>
          <w:spacing w:val="-23"/>
        </w:rPr>
        <w:t xml:space="preserve"> </w:t>
      </w:r>
      <w:r>
        <w:t>la</w:t>
      </w:r>
      <w:r>
        <w:rPr>
          <w:spacing w:val="-22"/>
        </w:rPr>
        <w:t xml:space="preserve"> </w:t>
      </w:r>
      <w:r>
        <w:t>documentación</w:t>
      </w:r>
      <w:r>
        <w:rPr>
          <w:spacing w:val="-21"/>
        </w:rPr>
        <w:t xml:space="preserve"> </w:t>
      </w:r>
      <w:r>
        <w:t>justificativa</w:t>
      </w:r>
      <w:r>
        <w:rPr>
          <w:spacing w:val="-20"/>
        </w:rPr>
        <w:t xml:space="preserve"> </w:t>
      </w:r>
      <w:r>
        <w:t>de</w:t>
      </w:r>
      <w:r>
        <w:rPr>
          <w:spacing w:val="-13"/>
        </w:rPr>
        <w:t xml:space="preserve"> </w:t>
      </w:r>
      <w:r>
        <w:t>estar</w:t>
      </w:r>
      <w:r>
        <w:rPr>
          <w:spacing w:val="-14"/>
        </w:rPr>
        <w:t xml:space="preserve"> </w:t>
      </w:r>
      <w:r>
        <w:t>acogido</w:t>
      </w:r>
      <w:r>
        <w:rPr>
          <w:spacing w:val="-14"/>
        </w:rPr>
        <w:t xml:space="preserve"> </w:t>
      </w:r>
      <w:r>
        <w:t>a</w:t>
      </w:r>
      <w:r>
        <w:rPr>
          <w:spacing w:val="-13"/>
        </w:rPr>
        <w:t xml:space="preserve"> </w:t>
      </w:r>
      <w:r>
        <w:t>la</w:t>
      </w:r>
      <w:r>
        <w:rPr>
          <w:spacing w:val="-14"/>
        </w:rPr>
        <w:t xml:space="preserve"> </w:t>
      </w:r>
      <w:r>
        <w:t>reducción</w:t>
      </w:r>
      <w:r>
        <w:rPr>
          <w:spacing w:val="-13"/>
        </w:rPr>
        <w:t xml:space="preserve"> </w:t>
      </w:r>
      <w:r>
        <w:t>del</w:t>
      </w:r>
      <w:r>
        <w:rPr>
          <w:spacing w:val="-13"/>
        </w:rPr>
        <w:t xml:space="preserve"> </w:t>
      </w:r>
      <w:r>
        <w:t>porcentaje según su rendimiento íntegro,Pagos por arrendamientos de bienes inmuebles: 19</w:t>
      </w:r>
      <w:r>
        <w:rPr>
          <w:spacing w:val="-23"/>
        </w:rPr>
        <w:t xml:space="preserve"> </w:t>
      </w:r>
      <w:r>
        <w:t>%.</w:t>
      </w:r>
    </w:p>
    <w:p w14:paraId="41AFD4C2" w14:textId="77777777" w:rsidR="008D2037" w:rsidRDefault="008D2037">
      <w:pPr>
        <w:pStyle w:val="Textoindependiente"/>
        <w:spacing w:before="11"/>
        <w:rPr>
          <w:sz w:val="35"/>
        </w:rPr>
      </w:pPr>
    </w:p>
    <w:p w14:paraId="1181E53B" w14:textId="77777777" w:rsidR="008D2037" w:rsidRDefault="00000000">
      <w:pPr>
        <w:pStyle w:val="Textoindependiente"/>
        <w:spacing w:line="360" w:lineRule="auto"/>
        <w:ind w:left="2375" w:right="1624"/>
        <w:jc w:val="both"/>
      </w:pPr>
      <w:r>
        <w:t>No se tramitarán facturas que incluyan material inventariable junto con material no inventariable.</w:t>
      </w:r>
    </w:p>
    <w:p w14:paraId="3F43B83D" w14:textId="77777777" w:rsidR="008D2037" w:rsidRDefault="008D2037">
      <w:pPr>
        <w:pStyle w:val="Textoindependiente"/>
      </w:pPr>
    </w:p>
    <w:p w14:paraId="23FFD1A8" w14:textId="77777777" w:rsidR="008D2037" w:rsidRDefault="00000000">
      <w:pPr>
        <w:spacing w:before="153"/>
        <w:ind w:left="2375"/>
        <w:jc w:val="both"/>
        <w:rPr>
          <w:b/>
          <w:sz w:val="24"/>
        </w:rPr>
      </w:pPr>
      <w:r>
        <w:rPr>
          <w:b/>
          <w:sz w:val="24"/>
        </w:rPr>
        <w:t>Comprobaciones a realizar en el documento</w:t>
      </w:r>
    </w:p>
    <w:p w14:paraId="281AD72D" w14:textId="77777777" w:rsidR="008D2037" w:rsidRDefault="008D2037">
      <w:pPr>
        <w:pStyle w:val="Textoindependiente"/>
        <w:rPr>
          <w:b/>
        </w:rPr>
      </w:pPr>
    </w:p>
    <w:p w14:paraId="28BD9538" w14:textId="77777777" w:rsidR="008D2037" w:rsidRDefault="00000000">
      <w:pPr>
        <w:pStyle w:val="Textoindependiente"/>
        <w:spacing w:before="155"/>
        <w:ind w:left="2375"/>
        <w:jc w:val="both"/>
      </w:pPr>
      <w:r>
        <w:t>En los documentos deben ser realizadas las siguientes comprobaciones:</w:t>
      </w:r>
    </w:p>
    <w:p w14:paraId="0C123DD8" w14:textId="77777777" w:rsidR="008D2037" w:rsidRDefault="00000000">
      <w:pPr>
        <w:pStyle w:val="Prrafodelista"/>
        <w:numPr>
          <w:ilvl w:val="0"/>
          <w:numId w:val="23"/>
        </w:numPr>
        <w:tabs>
          <w:tab w:val="left" w:pos="3545"/>
        </w:tabs>
        <w:spacing w:before="147"/>
        <w:ind w:hanging="319"/>
        <w:rPr>
          <w:sz w:val="24"/>
        </w:rPr>
      </w:pPr>
      <w:r>
        <w:rPr>
          <w:sz w:val="24"/>
        </w:rPr>
        <w:t>Que el importe coincida con la</w:t>
      </w:r>
      <w:r>
        <w:rPr>
          <w:spacing w:val="-20"/>
          <w:sz w:val="24"/>
        </w:rPr>
        <w:t xml:space="preserve"> </w:t>
      </w:r>
      <w:r>
        <w:rPr>
          <w:sz w:val="24"/>
        </w:rPr>
        <w:t>factura.</w:t>
      </w:r>
    </w:p>
    <w:p w14:paraId="32DB394C" w14:textId="77777777" w:rsidR="008D2037" w:rsidRDefault="008D2037">
      <w:pPr>
        <w:pStyle w:val="Textoindependiente"/>
        <w:spacing w:before="10"/>
        <w:rPr>
          <w:sz w:val="22"/>
        </w:rPr>
      </w:pPr>
    </w:p>
    <w:p w14:paraId="1F31EA6F" w14:textId="77777777" w:rsidR="008D2037" w:rsidRDefault="00000000">
      <w:pPr>
        <w:pStyle w:val="Prrafodelista"/>
        <w:numPr>
          <w:ilvl w:val="0"/>
          <w:numId w:val="23"/>
        </w:numPr>
        <w:tabs>
          <w:tab w:val="left" w:pos="3549"/>
        </w:tabs>
        <w:ind w:left="3548" w:hanging="323"/>
        <w:rPr>
          <w:sz w:val="24"/>
        </w:rPr>
      </w:pPr>
      <w:r>
        <w:rPr>
          <w:sz w:val="24"/>
        </w:rPr>
        <w:t>Que los datos del documento (proveedor, nº de factura, IRPF, fecha,</w:t>
      </w:r>
      <w:r>
        <w:rPr>
          <w:spacing w:val="40"/>
          <w:sz w:val="24"/>
        </w:rPr>
        <w:t xml:space="preserve"> </w:t>
      </w:r>
      <w:r>
        <w:rPr>
          <w:sz w:val="24"/>
        </w:rPr>
        <w:t>etc.)</w:t>
      </w:r>
    </w:p>
    <w:p w14:paraId="58FB6549" w14:textId="77777777" w:rsidR="008D2037" w:rsidRDefault="008D2037">
      <w:pPr>
        <w:pStyle w:val="Textoindependiente"/>
        <w:spacing w:before="8"/>
        <w:rPr>
          <w:sz w:val="14"/>
        </w:rPr>
      </w:pPr>
    </w:p>
    <w:p w14:paraId="3F698DDE" w14:textId="77777777" w:rsidR="008D2037" w:rsidRDefault="00000000">
      <w:pPr>
        <w:pStyle w:val="Textoindependiente"/>
        <w:spacing w:before="52"/>
        <w:ind w:left="2954" w:right="1854"/>
        <w:jc w:val="center"/>
      </w:pPr>
      <w:r>
        <w:t>258</w:t>
      </w:r>
    </w:p>
    <w:p w14:paraId="4F744A26" w14:textId="77777777" w:rsidR="008D2037" w:rsidRDefault="008D2037">
      <w:pPr>
        <w:jc w:val="center"/>
        <w:sectPr w:rsidR="008D2037" w:rsidSect="00CF3712">
          <w:pgSz w:w="14180" w:h="16840"/>
          <w:pgMar w:top="1360" w:right="1560" w:bottom="0" w:left="460" w:header="720" w:footer="720" w:gutter="0"/>
          <w:cols w:space="720"/>
        </w:sectPr>
      </w:pPr>
    </w:p>
    <w:p w14:paraId="3B4D7F1A" w14:textId="77777777" w:rsidR="008D2037" w:rsidRDefault="00000000">
      <w:pPr>
        <w:pStyle w:val="Textoindependiente"/>
        <w:spacing w:before="39"/>
        <w:ind w:left="3651"/>
      </w:pPr>
      <w:r>
        <w:pict w14:anchorId="5BAC3DDE">
          <v:shape id="_x0000_s1046" type="#_x0000_t202" style="position:absolute;left:0;text-align:left;margin-left:681.25pt;margin-top:546.45pt;width:14.75pt;height:266.5pt;z-index:251927552;mso-position-horizontal-relative:page;mso-position-vertical-relative:page" filled="f" stroked="f">
            <v:textbox style="layout-flow:vertical;mso-layout-flow-alt:bottom-to-top" inset="0,0,0,0">
              <w:txbxContent>
                <w:p w14:paraId="6E65003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coincidan con la factura.</w:t>
      </w:r>
    </w:p>
    <w:p w14:paraId="2711E67B" w14:textId="77777777" w:rsidR="008D2037" w:rsidRDefault="00000000">
      <w:pPr>
        <w:pStyle w:val="Prrafodelista"/>
        <w:numPr>
          <w:ilvl w:val="0"/>
          <w:numId w:val="22"/>
        </w:numPr>
        <w:tabs>
          <w:tab w:val="left" w:pos="3549"/>
        </w:tabs>
        <w:spacing w:before="174" w:line="360" w:lineRule="auto"/>
        <w:ind w:right="1393" w:hanging="425"/>
        <w:rPr>
          <w:sz w:val="24"/>
        </w:rPr>
      </w:pPr>
      <w:r>
        <w:rPr>
          <w:sz w:val="24"/>
        </w:rPr>
        <w:t>Que se detalle correctamente el tipo de gasto. Si no fuese así habrá de explicarse en una</w:t>
      </w:r>
      <w:r>
        <w:rPr>
          <w:spacing w:val="-21"/>
          <w:sz w:val="24"/>
        </w:rPr>
        <w:t xml:space="preserve"> </w:t>
      </w:r>
      <w:r>
        <w:rPr>
          <w:sz w:val="24"/>
        </w:rPr>
        <w:t>memoria.</w:t>
      </w:r>
    </w:p>
    <w:p w14:paraId="74C3D4F2" w14:textId="77777777" w:rsidR="008D2037" w:rsidRDefault="00000000">
      <w:pPr>
        <w:pStyle w:val="Prrafodelista"/>
        <w:numPr>
          <w:ilvl w:val="0"/>
          <w:numId w:val="22"/>
        </w:numPr>
        <w:tabs>
          <w:tab w:val="left" w:pos="3549"/>
        </w:tabs>
        <w:spacing w:before="28" w:line="360" w:lineRule="auto"/>
        <w:ind w:right="1383" w:hanging="425"/>
        <w:rPr>
          <w:b/>
          <w:sz w:val="24"/>
        </w:rPr>
      </w:pPr>
      <w:r>
        <w:rPr>
          <w:sz w:val="24"/>
        </w:rPr>
        <w:t>Que el gasto esté imputado al concepto que le corresponda (</w:t>
      </w:r>
      <w:r>
        <w:rPr>
          <w:b/>
          <w:sz w:val="24"/>
        </w:rPr>
        <w:t>en caso de duda, consultar con la Subdirección de Presupuestos y</w:t>
      </w:r>
      <w:r>
        <w:rPr>
          <w:b/>
          <w:spacing w:val="-19"/>
          <w:sz w:val="24"/>
        </w:rPr>
        <w:t xml:space="preserve"> </w:t>
      </w:r>
      <w:r>
        <w:rPr>
          <w:b/>
          <w:sz w:val="24"/>
        </w:rPr>
        <w:t>Contabilidad).</w:t>
      </w:r>
    </w:p>
    <w:p w14:paraId="17CD4712" w14:textId="77777777" w:rsidR="008D2037" w:rsidRDefault="008D2037">
      <w:pPr>
        <w:pStyle w:val="Textoindependiente"/>
        <w:rPr>
          <w:b/>
        </w:rPr>
      </w:pPr>
    </w:p>
    <w:p w14:paraId="392C3A75" w14:textId="77777777" w:rsidR="008D2037" w:rsidRDefault="00000000">
      <w:pPr>
        <w:spacing w:before="148"/>
        <w:ind w:left="2375"/>
        <w:rPr>
          <w:b/>
          <w:sz w:val="24"/>
        </w:rPr>
      </w:pPr>
      <w:r>
        <w:rPr>
          <w:b/>
          <w:sz w:val="24"/>
        </w:rPr>
        <w:t>Comprobaciones a realizar en la remisión</w:t>
      </w:r>
    </w:p>
    <w:p w14:paraId="70CB67D4" w14:textId="77777777" w:rsidR="008D2037" w:rsidRDefault="008D2037">
      <w:pPr>
        <w:pStyle w:val="Textoindependiente"/>
        <w:rPr>
          <w:b/>
        </w:rPr>
      </w:pPr>
    </w:p>
    <w:p w14:paraId="465B1B3D" w14:textId="77777777" w:rsidR="008D2037" w:rsidRDefault="00000000">
      <w:pPr>
        <w:pStyle w:val="Textoindependiente"/>
        <w:spacing w:before="158" w:line="360" w:lineRule="auto"/>
        <w:ind w:left="2375" w:right="2608"/>
      </w:pPr>
      <w:r>
        <w:t>1.- Antes de remitir la documentación, deben ser realizadas las siguientes comprobaciones:</w:t>
      </w:r>
    </w:p>
    <w:p w14:paraId="3030CA4E" w14:textId="77777777" w:rsidR="008D2037" w:rsidRDefault="00000000">
      <w:pPr>
        <w:pStyle w:val="Prrafodelista"/>
        <w:numPr>
          <w:ilvl w:val="1"/>
          <w:numId w:val="25"/>
        </w:numPr>
        <w:tabs>
          <w:tab w:val="left" w:pos="3117"/>
          <w:tab w:val="left" w:pos="3118"/>
        </w:tabs>
        <w:spacing w:before="74" w:line="355" w:lineRule="auto"/>
        <w:ind w:left="3117" w:right="1841"/>
        <w:jc w:val="left"/>
        <w:rPr>
          <w:sz w:val="24"/>
        </w:rPr>
      </w:pPr>
      <w:r>
        <w:rPr>
          <w:sz w:val="24"/>
        </w:rPr>
        <w:t>Que</w:t>
      </w:r>
      <w:r>
        <w:rPr>
          <w:spacing w:val="-9"/>
          <w:sz w:val="24"/>
        </w:rPr>
        <w:t xml:space="preserve"> </w:t>
      </w:r>
      <w:r>
        <w:rPr>
          <w:sz w:val="24"/>
        </w:rPr>
        <w:t>lleve</w:t>
      </w:r>
      <w:r>
        <w:rPr>
          <w:spacing w:val="-9"/>
          <w:sz w:val="24"/>
        </w:rPr>
        <w:t xml:space="preserve"> </w:t>
      </w:r>
      <w:r>
        <w:rPr>
          <w:sz w:val="24"/>
        </w:rPr>
        <w:t>la</w:t>
      </w:r>
      <w:r>
        <w:rPr>
          <w:spacing w:val="-12"/>
          <w:sz w:val="24"/>
        </w:rPr>
        <w:t xml:space="preserve"> </w:t>
      </w:r>
      <w:r>
        <w:rPr>
          <w:sz w:val="24"/>
        </w:rPr>
        <w:t>documentación</w:t>
      </w:r>
      <w:r>
        <w:rPr>
          <w:spacing w:val="-6"/>
          <w:sz w:val="24"/>
        </w:rPr>
        <w:t xml:space="preserve"> </w:t>
      </w:r>
      <w:r>
        <w:rPr>
          <w:sz w:val="24"/>
        </w:rPr>
        <w:t>requerida</w:t>
      </w:r>
      <w:r>
        <w:rPr>
          <w:spacing w:val="-11"/>
          <w:sz w:val="24"/>
        </w:rPr>
        <w:t xml:space="preserve"> </w:t>
      </w:r>
      <w:r>
        <w:rPr>
          <w:sz w:val="24"/>
        </w:rPr>
        <w:t>en</w:t>
      </w:r>
      <w:r>
        <w:rPr>
          <w:spacing w:val="-10"/>
          <w:sz w:val="24"/>
        </w:rPr>
        <w:t xml:space="preserve"> </w:t>
      </w:r>
      <w:r>
        <w:rPr>
          <w:sz w:val="24"/>
        </w:rPr>
        <w:t>cada</w:t>
      </w:r>
      <w:r>
        <w:rPr>
          <w:spacing w:val="-9"/>
          <w:sz w:val="24"/>
        </w:rPr>
        <w:t xml:space="preserve"> </w:t>
      </w:r>
      <w:r>
        <w:rPr>
          <w:sz w:val="24"/>
        </w:rPr>
        <w:t>caso</w:t>
      </w:r>
      <w:r>
        <w:rPr>
          <w:spacing w:val="-4"/>
          <w:sz w:val="24"/>
        </w:rPr>
        <w:t xml:space="preserve"> </w:t>
      </w:r>
      <w:r>
        <w:rPr>
          <w:b/>
          <w:sz w:val="24"/>
        </w:rPr>
        <w:t>detrás</w:t>
      </w:r>
      <w:r>
        <w:rPr>
          <w:b/>
          <w:spacing w:val="-8"/>
          <w:sz w:val="24"/>
        </w:rPr>
        <w:t xml:space="preserve"> </w:t>
      </w:r>
      <w:r>
        <w:rPr>
          <w:sz w:val="24"/>
        </w:rPr>
        <w:t>del</w:t>
      </w:r>
      <w:r>
        <w:rPr>
          <w:spacing w:val="-10"/>
          <w:sz w:val="24"/>
        </w:rPr>
        <w:t xml:space="preserve"> </w:t>
      </w:r>
      <w:r>
        <w:rPr>
          <w:sz w:val="24"/>
        </w:rPr>
        <w:t>documento contable (documento, factura, memoria, orden de servicio,</w:t>
      </w:r>
      <w:r>
        <w:rPr>
          <w:spacing w:val="-35"/>
          <w:sz w:val="24"/>
        </w:rPr>
        <w:t xml:space="preserve"> </w:t>
      </w:r>
      <w:r>
        <w:rPr>
          <w:sz w:val="24"/>
        </w:rPr>
        <w:t>etc.).</w:t>
      </w:r>
    </w:p>
    <w:p w14:paraId="5ACDCF54" w14:textId="77777777" w:rsidR="008D2037" w:rsidRDefault="00000000">
      <w:pPr>
        <w:pStyle w:val="Prrafodelista"/>
        <w:numPr>
          <w:ilvl w:val="1"/>
          <w:numId w:val="25"/>
        </w:numPr>
        <w:tabs>
          <w:tab w:val="left" w:pos="3177"/>
          <w:tab w:val="left" w:pos="3178"/>
        </w:tabs>
        <w:spacing w:before="33"/>
        <w:ind w:left="3177" w:hanging="421"/>
        <w:jc w:val="left"/>
        <w:rPr>
          <w:sz w:val="24"/>
        </w:rPr>
      </w:pPr>
      <w:r>
        <w:rPr>
          <w:sz w:val="24"/>
        </w:rPr>
        <w:t>Que se realice la fase adecuada (A, AD, D, O, OP y</w:t>
      </w:r>
      <w:r>
        <w:rPr>
          <w:spacing w:val="-43"/>
          <w:sz w:val="24"/>
        </w:rPr>
        <w:t xml:space="preserve"> </w:t>
      </w:r>
      <w:r>
        <w:rPr>
          <w:sz w:val="24"/>
        </w:rPr>
        <w:t>ADOP).</w:t>
      </w:r>
    </w:p>
    <w:p w14:paraId="24979DD0" w14:textId="77777777" w:rsidR="008D2037" w:rsidRDefault="008D2037">
      <w:pPr>
        <w:pStyle w:val="Textoindependiente"/>
        <w:spacing w:before="8"/>
        <w:rPr>
          <w:sz w:val="22"/>
        </w:rPr>
      </w:pPr>
    </w:p>
    <w:p w14:paraId="678DF54C" w14:textId="77777777" w:rsidR="008D2037" w:rsidRDefault="00000000">
      <w:pPr>
        <w:pStyle w:val="Prrafodelista"/>
        <w:numPr>
          <w:ilvl w:val="0"/>
          <w:numId w:val="21"/>
        </w:numPr>
        <w:tabs>
          <w:tab w:val="left" w:pos="3178"/>
        </w:tabs>
        <w:spacing w:line="360" w:lineRule="auto"/>
        <w:ind w:right="1382" w:firstLine="0"/>
        <w:rPr>
          <w:sz w:val="24"/>
        </w:rPr>
      </w:pPr>
      <w:r>
        <w:rPr>
          <w:sz w:val="24"/>
        </w:rPr>
        <w:t>Que, en su caso, se remita certificado de inventario. Se inventariarán todos aquellos gastos de importe superior a 90,15 euros, y que cumplan el resto de requisitos que figuran en las Circulares del Servicio de Patrimonio y Contratación. Dichas Circulares se encuentran en la siguiente dirección de página</w:t>
      </w:r>
      <w:r>
        <w:rPr>
          <w:spacing w:val="-19"/>
          <w:sz w:val="24"/>
        </w:rPr>
        <w:t xml:space="preserve"> </w:t>
      </w:r>
      <w:r>
        <w:rPr>
          <w:sz w:val="24"/>
        </w:rPr>
        <w:t>web:</w:t>
      </w:r>
    </w:p>
    <w:p w14:paraId="4C08626A" w14:textId="77777777" w:rsidR="008D2037" w:rsidRDefault="00000000">
      <w:pPr>
        <w:pStyle w:val="Textoindependiente"/>
        <w:spacing w:before="8" w:line="360" w:lineRule="auto"/>
        <w:ind w:left="3085" w:right="1429"/>
      </w:pPr>
      <w:r>
        <w:rPr>
          <w:color w:val="00AFEF"/>
        </w:rPr>
        <w:t>https:/</w:t>
      </w:r>
      <w:hyperlink r:id="rId7">
        <w:r>
          <w:rPr>
            <w:color w:val="00AFEF"/>
          </w:rPr>
          <w:t>/www.ulpgc.es/index.php?pagina=patrimonioycontratacion&amp;ver=norm</w:t>
        </w:r>
      </w:hyperlink>
      <w:r>
        <w:rPr>
          <w:color w:val="00AFEF"/>
        </w:rPr>
        <w:t xml:space="preserve"> ativapatrimonio</w:t>
      </w:r>
      <w:r>
        <w:t>.</w:t>
      </w:r>
    </w:p>
    <w:p w14:paraId="78B4555F" w14:textId="77777777" w:rsidR="008D2037" w:rsidRDefault="00000000">
      <w:pPr>
        <w:pStyle w:val="Textoindependiente"/>
        <w:spacing w:before="10" w:line="360" w:lineRule="auto"/>
        <w:ind w:left="2375" w:right="1574"/>
      </w:pPr>
      <w:r>
        <w:t>2.- El escrito de remisión deberá llevar grapados los siguientes documentos según el orden que se indica:</w:t>
      </w:r>
    </w:p>
    <w:p w14:paraId="393C07B0" w14:textId="77777777" w:rsidR="008D2037" w:rsidRDefault="00000000">
      <w:pPr>
        <w:pStyle w:val="Prrafodelista"/>
        <w:numPr>
          <w:ilvl w:val="1"/>
          <w:numId w:val="21"/>
        </w:numPr>
        <w:tabs>
          <w:tab w:val="left" w:pos="3522"/>
          <w:tab w:val="left" w:pos="3523"/>
        </w:tabs>
        <w:spacing w:before="6"/>
        <w:ind w:hanging="361"/>
        <w:jc w:val="left"/>
        <w:rPr>
          <w:sz w:val="24"/>
        </w:rPr>
      </w:pPr>
      <w:r>
        <w:rPr>
          <w:sz w:val="24"/>
        </w:rPr>
        <w:t>Documento</w:t>
      </w:r>
      <w:r>
        <w:rPr>
          <w:spacing w:val="-10"/>
          <w:sz w:val="24"/>
        </w:rPr>
        <w:t xml:space="preserve"> </w:t>
      </w:r>
      <w:r>
        <w:rPr>
          <w:sz w:val="24"/>
        </w:rPr>
        <w:t>contable.</w:t>
      </w:r>
    </w:p>
    <w:p w14:paraId="4EFFAD40" w14:textId="77777777" w:rsidR="008D2037" w:rsidRDefault="008D2037">
      <w:pPr>
        <w:pStyle w:val="Textoindependiente"/>
        <w:spacing w:before="8"/>
        <w:rPr>
          <w:sz w:val="22"/>
        </w:rPr>
      </w:pPr>
    </w:p>
    <w:p w14:paraId="41A64093" w14:textId="77777777" w:rsidR="008D2037" w:rsidRDefault="00000000">
      <w:pPr>
        <w:pStyle w:val="Prrafodelista"/>
        <w:numPr>
          <w:ilvl w:val="1"/>
          <w:numId w:val="21"/>
        </w:numPr>
        <w:tabs>
          <w:tab w:val="left" w:pos="3522"/>
          <w:tab w:val="left" w:pos="3523"/>
        </w:tabs>
        <w:ind w:hanging="361"/>
        <w:jc w:val="left"/>
        <w:rPr>
          <w:sz w:val="24"/>
        </w:rPr>
      </w:pPr>
      <w:r>
        <w:rPr>
          <w:sz w:val="24"/>
        </w:rPr>
        <w:t>Factura.</w:t>
      </w:r>
    </w:p>
    <w:p w14:paraId="22081674" w14:textId="77777777" w:rsidR="008D2037" w:rsidRDefault="008D2037">
      <w:pPr>
        <w:pStyle w:val="Textoindependiente"/>
        <w:spacing w:before="11"/>
        <w:rPr>
          <w:sz w:val="22"/>
        </w:rPr>
      </w:pPr>
    </w:p>
    <w:p w14:paraId="2B522BD2" w14:textId="77777777" w:rsidR="008D2037" w:rsidRDefault="00000000">
      <w:pPr>
        <w:pStyle w:val="Prrafodelista"/>
        <w:numPr>
          <w:ilvl w:val="1"/>
          <w:numId w:val="21"/>
        </w:numPr>
        <w:tabs>
          <w:tab w:val="left" w:pos="3522"/>
          <w:tab w:val="left" w:pos="3523"/>
        </w:tabs>
        <w:ind w:hanging="361"/>
        <w:jc w:val="left"/>
        <w:rPr>
          <w:sz w:val="24"/>
        </w:rPr>
      </w:pPr>
      <w:r>
        <w:rPr>
          <w:sz w:val="24"/>
        </w:rPr>
        <w:t>Memoria si</w:t>
      </w:r>
      <w:r>
        <w:rPr>
          <w:spacing w:val="-15"/>
          <w:sz w:val="24"/>
        </w:rPr>
        <w:t xml:space="preserve"> </w:t>
      </w:r>
      <w:r>
        <w:rPr>
          <w:sz w:val="24"/>
        </w:rPr>
        <w:t>procede.</w:t>
      </w:r>
    </w:p>
    <w:p w14:paraId="0A67DC4D" w14:textId="77777777" w:rsidR="008D2037" w:rsidRDefault="008D2037">
      <w:pPr>
        <w:pStyle w:val="Textoindependiente"/>
        <w:spacing w:before="11"/>
        <w:rPr>
          <w:sz w:val="22"/>
        </w:rPr>
      </w:pPr>
    </w:p>
    <w:p w14:paraId="4D7B349D" w14:textId="77777777" w:rsidR="008D2037" w:rsidRDefault="00000000">
      <w:pPr>
        <w:pStyle w:val="Prrafodelista"/>
        <w:numPr>
          <w:ilvl w:val="1"/>
          <w:numId w:val="21"/>
        </w:numPr>
        <w:tabs>
          <w:tab w:val="left" w:pos="3522"/>
          <w:tab w:val="left" w:pos="3523"/>
        </w:tabs>
        <w:spacing w:before="1"/>
        <w:ind w:hanging="361"/>
        <w:jc w:val="left"/>
        <w:rPr>
          <w:sz w:val="24"/>
        </w:rPr>
      </w:pPr>
      <w:r>
        <w:rPr>
          <w:sz w:val="24"/>
        </w:rPr>
        <w:t>Otra documentación que</w:t>
      </w:r>
      <w:r>
        <w:rPr>
          <w:spacing w:val="-19"/>
          <w:sz w:val="24"/>
        </w:rPr>
        <w:t xml:space="preserve"> </w:t>
      </w:r>
      <w:r>
        <w:rPr>
          <w:sz w:val="24"/>
        </w:rPr>
        <w:t>proceda.</w:t>
      </w:r>
    </w:p>
    <w:p w14:paraId="0A9E3F2F" w14:textId="77777777" w:rsidR="008D2037" w:rsidRDefault="008D2037">
      <w:pPr>
        <w:pStyle w:val="Textoindependiente"/>
        <w:spacing w:before="3"/>
        <w:rPr>
          <w:sz w:val="23"/>
        </w:rPr>
      </w:pPr>
    </w:p>
    <w:p w14:paraId="73EAA0DF" w14:textId="77777777" w:rsidR="008D2037" w:rsidRDefault="00000000">
      <w:pPr>
        <w:pStyle w:val="Prrafodelista"/>
        <w:numPr>
          <w:ilvl w:val="1"/>
          <w:numId w:val="21"/>
        </w:numPr>
        <w:tabs>
          <w:tab w:val="left" w:pos="3522"/>
          <w:tab w:val="left" w:pos="3523"/>
        </w:tabs>
        <w:ind w:hanging="361"/>
        <w:jc w:val="left"/>
        <w:rPr>
          <w:sz w:val="24"/>
        </w:rPr>
      </w:pPr>
      <w:r>
        <w:rPr>
          <w:sz w:val="24"/>
        </w:rPr>
        <w:t>Fotocopia del documento A o D si se trata de una fase O</w:t>
      </w:r>
      <w:r>
        <w:rPr>
          <w:spacing w:val="-11"/>
          <w:sz w:val="24"/>
        </w:rPr>
        <w:t xml:space="preserve"> </w:t>
      </w:r>
      <w:r>
        <w:rPr>
          <w:spacing w:val="4"/>
          <w:sz w:val="24"/>
        </w:rPr>
        <w:t>uOP.</w:t>
      </w:r>
    </w:p>
    <w:p w14:paraId="0B2A9110" w14:textId="77777777" w:rsidR="008D2037" w:rsidRDefault="008D2037">
      <w:pPr>
        <w:pStyle w:val="Textoindependiente"/>
        <w:rPr>
          <w:sz w:val="23"/>
        </w:rPr>
      </w:pPr>
    </w:p>
    <w:p w14:paraId="7B0BC4A3" w14:textId="77777777" w:rsidR="008D2037" w:rsidRDefault="00000000">
      <w:pPr>
        <w:pStyle w:val="Textoindependiente"/>
        <w:spacing w:line="360" w:lineRule="auto"/>
        <w:ind w:left="2375" w:right="1386"/>
        <w:jc w:val="both"/>
      </w:pPr>
      <w:r>
        <w:t>3.- En los casos en que se remitan documentos contables relacionados con devoluciones</w:t>
      </w:r>
      <w:r>
        <w:rPr>
          <w:spacing w:val="-7"/>
        </w:rPr>
        <w:t xml:space="preserve"> </w:t>
      </w:r>
      <w:r>
        <w:t>realizadas</w:t>
      </w:r>
      <w:r>
        <w:rPr>
          <w:spacing w:val="-6"/>
        </w:rPr>
        <w:t xml:space="preserve"> </w:t>
      </w:r>
      <w:r>
        <w:t>por</w:t>
      </w:r>
      <w:r>
        <w:rPr>
          <w:spacing w:val="-6"/>
        </w:rPr>
        <w:t xml:space="preserve"> </w:t>
      </w:r>
      <w:r>
        <w:t>el</w:t>
      </w:r>
      <w:r>
        <w:rPr>
          <w:spacing w:val="-5"/>
        </w:rPr>
        <w:t xml:space="preserve"> </w:t>
      </w:r>
      <w:r>
        <w:t>Servicio</w:t>
      </w:r>
      <w:r>
        <w:rPr>
          <w:spacing w:val="-6"/>
        </w:rPr>
        <w:t xml:space="preserve"> </w:t>
      </w:r>
      <w:r>
        <w:t>Económico</w:t>
      </w:r>
      <w:r>
        <w:rPr>
          <w:spacing w:val="-5"/>
        </w:rPr>
        <w:t xml:space="preserve"> </w:t>
      </w:r>
      <w:r>
        <w:t>y</w:t>
      </w:r>
      <w:r>
        <w:rPr>
          <w:spacing w:val="-5"/>
        </w:rPr>
        <w:t xml:space="preserve"> </w:t>
      </w:r>
      <w:r>
        <w:t>Financiero,</w:t>
      </w:r>
      <w:r>
        <w:rPr>
          <w:spacing w:val="-7"/>
        </w:rPr>
        <w:t xml:space="preserve"> </w:t>
      </w:r>
      <w:r>
        <w:t>deberá</w:t>
      </w:r>
      <w:r>
        <w:rPr>
          <w:spacing w:val="-5"/>
        </w:rPr>
        <w:t xml:space="preserve"> </w:t>
      </w:r>
      <w:r>
        <w:t>reflejarse</w:t>
      </w:r>
      <w:r>
        <w:rPr>
          <w:spacing w:val="-4"/>
        </w:rPr>
        <w:t xml:space="preserve"> </w:t>
      </w:r>
      <w:r>
        <w:t>en</w:t>
      </w:r>
      <w:r>
        <w:rPr>
          <w:spacing w:val="-5"/>
        </w:rPr>
        <w:t xml:space="preserve"> </w:t>
      </w:r>
      <w:r>
        <w:t>el escrito</w:t>
      </w:r>
      <w:r>
        <w:rPr>
          <w:spacing w:val="-10"/>
        </w:rPr>
        <w:t xml:space="preserve"> </w:t>
      </w:r>
      <w:r>
        <w:t>de</w:t>
      </w:r>
      <w:r>
        <w:rPr>
          <w:spacing w:val="-10"/>
        </w:rPr>
        <w:t xml:space="preserve"> </w:t>
      </w:r>
      <w:r>
        <w:t>remisión</w:t>
      </w:r>
      <w:r>
        <w:rPr>
          <w:spacing w:val="-10"/>
        </w:rPr>
        <w:t xml:space="preserve"> </w:t>
      </w:r>
      <w:r>
        <w:t>la</w:t>
      </w:r>
      <w:r>
        <w:rPr>
          <w:spacing w:val="-8"/>
        </w:rPr>
        <w:t xml:space="preserve"> </w:t>
      </w:r>
      <w:r>
        <w:t>referencia</w:t>
      </w:r>
      <w:r>
        <w:rPr>
          <w:spacing w:val="-9"/>
        </w:rPr>
        <w:t xml:space="preserve"> </w:t>
      </w:r>
      <w:r>
        <w:t>contable</w:t>
      </w:r>
      <w:r>
        <w:rPr>
          <w:spacing w:val="-9"/>
        </w:rPr>
        <w:t xml:space="preserve"> </w:t>
      </w:r>
      <w:r>
        <w:t>del</w:t>
      </w:r>
      <w:r>
        <w:rPr>
          <w:spacing w:val="-10"/>
        </w:rPr>
        <w:t xml:space="preserve"> </w:t>
      </w:r>
      <w:r>
        <w:t>documento</w:t>
      </w:r>
      <w:r>
        <w:rPr>
          <w:spacing w:val="-10"/>
        </w:rPr>
        <w:t xml:space="preserve"> </w:t>
      </w:r>
      <w:r>
        <w:t>que</w:t>
      </w:r>
      <w:r>
        <w:rPr>
          <w:spacing w:val="-10"/>
        </w:rPr>
        <w:t xml:space="preserve"> </w:t>
      </w:r>
      <w:r>
        <w:t>en</w:t>
      </w:r>
      <w:r>
        <w:rPr>
          <w:spacing w:val="-9"/>
        </w:rPr>
        <w:t xml:space="preserve"> </w:t>
      </w:r>
      <w:r>
        <w:t>su</w:t>
      </w:r>
      <w:r>
        <w:rPr>
          <w:spacing w:val="-9"/>
        </w:rPr>
        <w:t xml:space="preserve"> </w:t>
      </w:r>
      <w:r>
        <w:t>momento</w:t>
      </w:r>
      <w:r>
        <w:rPr>
          <w:spacing w:val="-10"/>
        </w:rPr>
        <w:t xml:space="preserve"> </w:t>
      </w:r>
      <w:r>
        <w:t>devolvió</w:t>
      </w:r>
    </w:p>
    <w:p w14:paraId="0D839967" w14:textId="77777777" w:rsidR="008D2037" w:rsidRDefault="008D2037">
      <w:pPr>
        <w:pStyle w:val="Textoindependiente"/>
        <w:rPr>
          <w:sz w:val="16"/>
        </w:rPr>
      </w:pPr>
    </w:p>
    <w:p w14:paraId="0CA0C562" w14:textId="77777777" w:rsidR="008D2037" w:rsidRDefault="00000000">
      <w:pPr>
        <w:pStyle w:val="Textoindependiente"/>
        <w:spacing w:before="52"/>
        <w:ind w:left="2954" w:right="1854"/>
        <w:jc w:val="center"/>
      </w:pPr>
      <w:r>
        <w:t>259</w:t>
      </w:r>
    </w:p>
    <w:p w14:paraId="0EC10697" w14:textId="77777777" w:rsidR="008D2037" w:rsidRDefault="008D2037">
      <w:pPr>
        <w:jc w:val="center"/>
        <w:sectPr w:rsidR="008D2037" w:rsidSect="00CF3712">
          <w:pgSz w:w="14180" w:h="16840"/>
          <w:pgMar w:top="1360" w:right="1560" w:bottom="0" w:left="460" w:header="720" w:footer="720" w:gutter="0"/>
          <w:cols w:space="720"/>
        </w:sectPr>
      </w:pPr>
    </w:p>
    <w:p w14:paraId="1E2674FF" w14:textId="77777777" w:rsidR="008D2037" w:rsidRDefault="00000000">
      <w:pPr>
        <w:pStyle w:val="Textoindependiente"/>
        <w:spacing w:before="39"/>
        <w:ind w:left="2375"/>
      </w:pPr>
      <w:r>
        <w:pict w14:anchorId="79CE587E">
          <v:shape id="_x0000_s1045" type="#_x0000_t202" style="position:absolute;left:0;text-align:left;margin-left:681.25pt;margin-top:546.45pt;width:14.75pt;height:266.5pt;z-index:251928576;mso-position-horizontal-relative:page;mso-position-vertical-relative:page" filled="f" stroked="f">
            <v:textbox style="layout-flow:vertical;mso-layout-flow-alt:bottom-to-top" inset="0,0,0,0">
              <w:txbxContent>
                <w:p w14:paraId="5F1FE89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la mencionada Unidad.</w:t>
      </w:r>
    </w:p>
    <w:p w14:paraId="44631F92" w14:textId="77777777" w:rsidR="008D2037" w:rsidRDefault="00000000">
      <w:pPr>
        <w:pStyle w:val="Textoindependiente"/>
        <w:spacing w:before="154" w:line="360" w:lineRule="auto"/>
        <w:ind w:left="2375" w:right="1261"/>
      </w:pPr>
      <w:r>
        <w:t>4.- En los casos de anulaciones de fases contables deberá detallarse, en el campo “Explicación” del documento, el motivo de la anulación.</w:t>
      </w:r>
    </w:p>
    <w:p w14:paraId="29BF0213" w14:textId="77777777" w:rsidR="008D2037" w:rsidRDefault="00000000">
      <w:pPr>
        <w:pStyle w:val="Textoindependiente"/>
        <w:spacing w:before="120" w:line="360" w:lineRule="auto"/>
        <w:ind w:left="2375" w:right="1261"/>
      </w:pPr>
      <w:r>
        <w:t>5.-</w:t>
      </w:r>
      <w:r>
        <w:rPr>
          <w:spacing w:val="-20"/>
        </w:rPr>
        <w:t xml:space="preserve"> </w:t>
      </w:r>
      <w:r>
        <w:t>Todos</w:t>
      </w:r>
      <w:r>
        <w:rPr>
          <w:spacing w:val="-18"/>
        </w:rPr>
        <w:t xml:space="preserve"> </w:t>
      </w:r>
      <w:r>
        <w:t>los</w:t>
      </w:r>
      <w:r>
        <w:rPr>
          <w:spacing w:val="-17"/>
        </w:rPr>
        <w:t xml:space="preserve"> </w:t>
      </w:r>
      <w:r>
        <w:t>documentos</w:t>
      </w:r>
      <w:r>
        <w:rPr>
          <w:spacing w:val="-18"/>
        </w:rPr>
        <w:t xml:space="preserve"> </w:t>
      </w:r>
      <w:r>
        <w:t>contables,</w:t>
      </w:r>
      <w:r>
        <w:rPr>
          <w:spacing w:val="-17"/>
        </w:rPr>
        <w:t xml:space="preserve"> </w:t>
      </w:r>
      <w:r>
        <w:t>incluidos</w:t>
      </w:r>
      <w:r>
        <w:rPr>
          <w:spacing w:val="-20"/>
        </w:rPr>
        <w:t xml:space="preserve"> </w:t>
      </w:r>
      <w:r>
        <w:t>los</w:t>
      </w:r>
      <w:r>
        <w:rPr>
          <w:spacing w:val="-18"/>
        </w:rPr>
        <w:t xml:space="preserve"> </w:t>
      </w:r>
      <w:r>
        <w:t>anulados,</w:t>
      </w:r>
      <w:r>
        <w:rPr>
          <w:spacing w:val="-19"/>
        </w:rPr>
        <w:t xml:space="preserve"> </w:t>
      </w:r>
      <w:r>
        <w:t>deberán</w:t>
      </w:r>
      <w:r>
        <w:rPr>
          <w:spacing w:val="-17"/>
        </w:rPr>
        <w:t xml:space="preserve"> </w:t>
      </w:r>
      <w:r>
        <w:t>remitirse</w:t>
      </w:r>
      <w:r>
        <w:rPr>
          <w:spacing w:val="-8"/>
        </w:rPr>
        <w:t xml:space="preserve"> </w:t>
      </w:r>
      <w:r>
        <w:t>al</w:t>
      </w:r>
      <w:r>
        <w:rPr>
          <w:spacing w:val="-10"/>
        </w:rPr>
        <w:t xml:space="preserve"> </w:t>
      </w:r>
      <w:r>
        <w:t>Servicio Económico y Financiero para el control secuencial de las referencias</w:t>
      </w:r>
      <w:r>
        <w:rPr>
          <w:spacing w:val="-25"/>
        </w:rPr>
        <w:t xml:space="preserve"> </w:t>
      </w:r>
      <w:r>
        <w:t>contables.</w:t>
      </w:r>
    </w:p>
    <w:p w14:paraId="1FBF6B2C" w14:textId="77777777" w:rsidR="008D2037" w:rsidRDefault="008D2037">
      <w:pPr>
        <w:pStyle w:val="Textoindependiente"/>
      </w:pPr>
    </w:p>
    <w:p w14:paraId="0D7F296A" w14:textId="77777777" w:rsidR="008D2037" w:rsidRDefault="008D2037">
      <w:pPr>
        <w:pStyle w:val="Textoindependiente"/>
        <w:spacing w:before="8"/>
        <w:rPr>
          <w:sz w:val="31"/>
        </w:rPr>
      </w:pPr>
    </w:p>
    <w:p w14:paraId="62648459" w14:textId="77777777" w:rsidR="008D2037" w:rsidRDefault="00000000">
      <w:pPr>
        <w:ind w:left="2375"/>
        <w:rPr>
          <w:b/>
          <w:sz w:val="24"/>
        </w:rPr>
      </w:pPr>
      <w:r>
        <w:rPr>
          <w:b/>
          <w:sz w:val="24"/>
        </w:rPr>
        <w:t>10. GESTIÓN DE DETERMINADOS GASTOS</w:t>
      </w:r>
    </w:p>
    <w:p w14:paraId="4536370E" w14:textId="77777777" w:rsidR="008D2037" w:rsidRDefault="008D2037">
      <w:pPr>
        <w:pStyle w:val="Textoindependiente"/>
        <w:spacing w:before="10"/>
        <w:rPr>
          <w:b/>
          <w:sz w:val="21"/>
        </w:rPr>
      </w:pPr>
    </w:p>
    <w:p w14:paraId="4BEADD11" w14:textId="77777777" w:rsidR="008D2037" w:rsidRDefault="00000000">
      <w:pPr>
        <w:spacing w:line="360" w:lineRule="auto"/>
        <w:ind w:left="2375" w:right="1275"/>
        <w:jc w:val="both"/>
        <w:rPr>
          <w:b/>
          <w:sz w:val="24"/>
        </w:rPr>
      </w:pPr>
      <w:r>
        <w:rPr>
          <w:b/>
          <w:sz w:val="24"/>
        </w:rPr>
        <w:t>Subvenciones concedidas a la ULPGC a favor de centros, departamentos e institutos de investigación</w:t>
      </w:r>
    </w:p>
    <w:p w14:paraId="0C2FABDF" w14:textId="77777777" w:rsidR="008D2037" w:rsidRDefault="00000000">
      <w:pPr>
        <w:pStyle w:val="Prrafodelista"/>
        <w:numPr>
          <w:ilvl w:val="0"/>
          <w:numId w:val="20"/>
        </w:numPr>
        <w:tabs>
          <w:tab w:val="left" w:pos="2736"/>
        </w:tabs>
        <w:spacing w:before="119" w:line="360" w:lineRule="auto"/>
        <w:ind w:right="1271"/>
        <w:jc w:val="both"/>
        <w:rPr>
          <w:sz w:val="24"/>
        </w:rPr>
      </w:pPr>
      <w:r>
        <w:rPr>
          <w:sz w:val="24"/>
        </w:rPr>
        <w:t>Las ayudas o subvenciones específicas procedentes de personas físicas o jurídicas concedidas</w:t>
      </w:r>
      <w:r>
        <w:rPr>
          <w:spacing w:val="-17"/>
          <w:sz w:val="24"/>
        </w:rPr>
        <w:t xml:space="preserve"> </w:t>
      </w:r>
      <w:r>
        <w:rPr>
          <w:sz w:val="24"/>
        </w:rPr>
        <w:t>a</w:t>
      </w:r>
      <w:r>
        <w:rPr>
          <w:spacing w:val="-16"/>
          <w:sz w:val="24"/>
        </w:rPr>
        <w:t xml:space="preserve"> </w:t>
      </w:r>
      <w:r>
        <w:rPr>
          <w:sz w:val="24"/>
        </w:rPr>
        <w:t>la</w:t>
      </w:r>
      <w:r>
        <w:rPr>
          <w:spacing w:val="-15"/>
          <w:sz w:val="24"/>
        </w:rPr>
        <w:t xml:space="preserve"> </w:t>
      </w:r>
      <w:r>
        <w:rPr>
          <w:sz w:val="24"/>
        </w:rPr>
        <w:t>ULPGC</w:t>
      </w:r>
      <w:r>
        <w:rPr>
          <w:spacing w:val="-16"/>
          <w:sz w:val="24"/>
        </w:rPr>
        <w:t xml:space="preserve"> </w:t>
      </w:r>
      <w:r>
        <w:rPr>
          <w:sz w:val="24"/>
        </w:rPr>
        <w:t>a</w:t>
      </w:r>
      <w:r>
        <w:rPr>
          <w:spacing w:val="-15"/>
          <w:sz w:val="24"/>
        </w:rPr>
        <w:t xml:space="preserve"> </w:t>
      </w:r>
      <w:r>
        <w:rPr>
          <w:sz w:val="24"/>
        </w:rPr>
        <w:t>favor</w:t>
      </w:r>
      <w:r>
        <w:rPr>
          <w:spacing w:val="-16"/>
          <w:sz w:val="24"/>
        </w:rPr>
        <w:t xml:space="preserve"> </w:t>
      </w:r>
      <w:r>
        <w:rPr>
          <w:sz w:val="24"/>
        </w:rPr>
        <w:t>de</w:t>
      </w:r>
      <w:r>
        <w:rPr>
          <w:spacing w:val="-16"/>
          <w:sz w:val="24"/>
        </w:rPr>
        <w:t xml:space="preserve"> </w:t>
      </w:r>
      <w:r>
        <w:rPr>
          <w:sz w:val="24"/>
        </w:rPr>
        <w:t>centros,</w:t>
      </w:r>
      <w:r>
        <w:rPr>
          <w:spacing w:val="-16"/>
          <w:sz w:val="24"/>
        </w:rPr>
        <w:t xml:space="preserve"> </w:t>
      </w:r>
      <w:r>
        <w:rPr>
          <w:sz w:val="24"/>
        </w:rPr>
        <w:t>departamentos,</w:t>
      </w:r>
      <w:r>
        <w:rPr>
          <w:spacing w:val="-15"/>
          <w:sz w:val="24"/>
        </w:rPr>
        <w:t xml:space="preserve"> </w:t>
      </w:r>
      <w:r>
        <w:rPr>
          <w:sz w:val="24"/>
        </w:rPr>
        <w:t>institutos</w:t>
      </w:r>
      <w:r>
        <w:rPr>
          <w:spacing w:val="-17"/>
          <w:sz w:val="24"/>
        </w:rPr>
        <w:t xml:space="preserve"> </w:t>
      </w:r>
      <w:r>
        <w:rPr>
          <w:sz w:val="24"/>
        </w:rPr>
        <w:t>de</w:t>
      </w:r>
      <w:r>
        <w:rPr>
          <w:spacing w:val="-16"/>
          <w:sz w:val="24"/>
        </w:rPr>
        <w:t xml:space="preserve"> </w:t>
      </w:r>
      <w:r>
        <w:rPr>
          <w:sz w:val="24"/>
        </w:rPr>
        <w:t>investigación u</w:t>
      </w:r>
      <w:r>
        <w:rPr>
          <w:spacing w:val="-5"/>
          <w:sz w:val="24"/>
        </w:rPr>
        <w:t xml:space="preserve"> </w:t>
      </w:r>
      <w:r>
        <w:rPr>
          <w:sz w:val="24"/>
        </w:rPr>
        <w:t>otra</w:t>
      </w:r>
      <w:r>
        <w:rPr>
          <w:spacing w:val="-5"/>
          <w:sz w:val="24"/>
        </w:rPr>
        <w:t xml:space="preserve"> </w:t>
      </w:r>
      <w:r>
        <w:rPr>
          <w:sz w:val="24"/>
        </w:rPr>
        <w:t>unidad</w:t>
      </w:r>
      <w:r>
        <w:rPr>
          <w:spacing w:val="-5"/>
          <w:sz w:val="24"/>
        </w:rPr>
        <w:t xml:space="preserve"> </w:t>
      </w:r>
      <w:r>
        <w:rPr>
          <w:sz w:val="24"/>
        </w:rPr>
        <w:t>orgánica,</w:t>
      </w:r>
      <w:r>
        <w:rPr>
          <w:spacing w:val="-4"/>
          <w:sz w:val="24"/>
        </w:rPr>
        <w:t xml:space="preserve"> </w:t>
      </w:r>
      <w:r>
        <w:rPr>
          <w:sz w:val="24"/>
        </w:rPr>
        <w:t>podrán</w:t>
      </w:r>
      <w:r>
        <w:rPr>
          <w:spacing w:val="-5"/>
          <w:sz w:val="24"/>
        </w:rPr>
        <w:t xml:space="preserve"> </w:t>
      </w:r>
      <w:r>
        <w:rPr>
          <w:sz w:val="24"/>
        </w:rPr>
        <w:t>revertir</w:t>
      </w:r>
      <w:r>
        <w:rPr>
          <w:spacing w:val="-3"/>
          <w:sz w:val="24"/>
        </w:rPr>
        <w:t xml:space="preserve"> </w:t>
      </w:r>
      <w:r>
        <w:rPr>
          <w:sz w:val="24"/>
        </w:rPr>
        <w:t>directamente</w:t>
      </w:r>
      <w:r>
        <w:rPr>
          <w:spacing w:val="-4"/>
          <w:sz w:val="24"/>
        </w:rPr>
        <w:t xml:space="preserve"> </w:t>
      </w:r>
      <w:r>
        <w:rPr>
          <w:sz w:val="24"/>
        </w:rPr>
        <w:t>al</w:t>
      </w:r>
      <w:r>
        <w:rPr>
          <w:spacing w:val="-5"/>
          <w:sz w:val="24"/>
        </w:rPr>
        <w:t xml:space="preserve"> </w:t>
      </w:r>
      <w:r>
        <w:rPr>
          <w:sz w:val="24"/>
        </w:rPr>
        <w:t>centro</w:t>
      </w:r>
      <w:r>
        <w:rPr>
          <w:spacing w:val="-5"/>
          <w:sz w:val="24"/>
        </w:rPr>
        <w:t xml:space="preserve"> </w:t>
      </w:r>
      <w:r>
        <w:rPr>
          <w:sz w:val="24"/>
        </w:rPr>
        <w:t>beneficiario,</w:t>
      </w:r>
      <w:r>
        <w:rPr>
          <w:spacing w:val="-5"/>
          <w:sz w:val="24"/>
        </w:rPr>
        <w:t xml:space="preserve"> </w:t>
      </w:r>
      <w:r>
        <w:rPr>
          <w:sz w:val="24"/>
        </w:rPr>
        <w:t>y</w:t>
      </w:r>
      <w:r>
        <w:rPr>
          <w:spacing w:val="-4"/>
          <w:sz w:val="24"/>
        </w:rPr>
        <w:t xml:space="preserve"> </w:t>
      </w:r>
      <w:r>
        <w:rPr>
          <w:sz w:val="24"/>
        </w:rPr>
        <w:t>darán lugar a un incremento en los créditos de los Presupuestos de la Universidad mediante el correspondiente expediente de modificación</w:t>
      </w:r>
      <w:r>
        <w:rPr>
          <w:spacing w:val="-12"/>
          <w:sz w:val="24"/>
        </w:rPr>
        <w:t xml:space="preserve"> </w:t>
      </w:r>
      <w:r>
        <w:rPr>
          <w:sz w:val="24"/>
        </w:rPr>
        <w:t>presupuestaria.</w:t>
      </w:r>
    </w:p>
    <w:p w14:paraId="1BE1438F" w14:textId="77777777" w:rsidR="008D2037" w:rsidRDefault="00000000">
      <w:pPr>
        <w:pStyle w:val="Textoindependiente"/>
        <w:spacing w:before="121" w:line="360" w:lineRule="auto"/>
        <w:ind w:left="2375" w:right="1279"/>
        <w:jc w:val="both"/>
      </w:pPr>
      <w:r>
        <w:t>Por ello, cualquier aceptación de subvención habrá de ser comunicada de forma previa a la Gerencia de la Universidad, con la propuesta en su caso de generación de crédito.</w:t>
      </w:r>
    </w:p>
    <w:p w14:paraId="2BE98B9C" w14:textId="77777777" w:rsidR="008D2037" w:rsidRDefault="00000000">
      <w:pPr>
        <w:pStyle w:val="Prrafodelista"/>
        <w:numPr>
          <w:ilvl w:val="0"/>
          <w:numId w:val="20"/>
        </w:numPr>
        <w:tabs>
          <w:tab w:val="left" w:pos="2719"/>
        </w:tabs>
        <w:spacing w:before="120" w:line="360" w:lineRule="auto"/>
        <w:ind w:left="2719" w:right="1276"/>
        <w:jc w:val="both"/>
        <w:rPr>
          <w:sz w:val="24"/>
        </w:rPr>
      </w:pPr>
      <w:r>
        <w:rPr>
          <w:sz w:val="24"/>
        </w:rPr>
        <w:t>Las subvenciones a justificar con pago anticipado generarán crédito en la unidad de gastos responsable de su gestión según determine la</w:t>
      </w:r>
      <w:r>
        <w:rPr>
          <w:spacing w:val="-7"/>
          <w:sz w:val="24"/>
        </w:rPr>
        <w:t xml:space="preserve"> </w:t>
      </w:r>
      <w:r>
        <w:rPr>
          <w:sz w:val="24"/>
        </w:rPr>
        <w:t>Gerencia.</w:t>
      </w:r>
    </w:p>
    <w:p w14:paraId="399D9E2A" w14:textId="77777777" w:rsidR="008D2037" w:rsidRDefault="00000000">
      <w:pPr>
        <w:pStyle w:val="Textoindependiente"/>
        <w:spacing w:before="120" w:line="360" w:lineRule="auto"/>
        <w:ind w:left="2375" w:right="1274"/>
        <w:jc w:val="both"/>
      </w:pPr>
      <w:r>
        <w:t>Los solicitantes de las subvenciones, serán los responsables de recabar toda la documentación necesaria para proceder a su justificación ante el órgano concedente, en el plazo establecido en la orden de concesión.</w:t>
      </w:r>
    </w:p>
    <w:p w14:paraId="6EC97777" w14:textId="77777777" w:rsidR="008D2037" w:rsidRDefault="00000000">
      <w:pPr>
        <w:pStyle w:val="Textoindependiente"/>
        <w:spacing w:before="120" w:line="360" w:lineRule="auto"/>
        <w:ind w:left="2375" w:right="1273"/>
        <w:jc w:val="both"/>
      </w:pPr>
      <w:r>
        <w:t>La no justificación de las subvenciones implica, por un lado, la paralización de todos los pagos que el órgano concedente tenga que realizar a la ULPGC, y la devolución de la cantidad concedida, por lo que se exigirán responsabilidades a aquellos que incumplan con las estipulaciones de las órdenes de concesión.</w:t>
      </w:r>
    </w:p>
    <w:p w14:paraId="41F8F1A3" w14:textId="77777777" w:rsidR="008D2037" w:rsidRDefault="00000000">
      <w:pPr>
        <w:pStyle w:val="Textoindependiente"/>
        <w:spacing w:before="121" w:line="360" w:lineRule="auto"/>
        <w:ind w:left="2375" w:right="1272"/>
        <w:jc w:val="both"/>
      </w:pPr>
      <w:r>
        <w:t>Por otro lado, y en caso de devolución o pago de intereses de demora, se cargará a la Unidad</w:t>
      </w:r>
      <w:r>
        <w:rPr>
          <w:spacing w:val="-6"/>
        </w:rPr>
        <w:t xml:space="preserve"> </w:t>
      </w:r>
      <w:r>
        <w:t>de</w:t>
      </w:r>
      <w:r>
        <w:rPr>
          <w:spacing w:val="-5"/>
        </w:rPr>
        <w:t xml:space="preserve"> </w:t>
      </w:r>
      <w:r>
        <w:t>Gastos</w:t>
      </w:r>
      <w:r>
        <w:rPr>
          <w:spacing w:val="-5"/>
        </w:rPr>
        <w:t xml:space="preserve"> </w:t>
      </w:r>
      <w:r>
        <w:t>(UGA)</w:t>
      </w:r>
      <w:r>
        <w:rPr>
          <w:spacing w:val="-5"/>
        </w:rPr>
        <w:t xml:space="preserve"> </w:t>
      </w:r>
      <w:r>
        <w:t>a</w:t>
      </w:r>
      <w:r>
        <w:rPr>
          <w:spacing w:val="-5"/>
        </w:rPr>
        <w:t xml:space="preserve"> </w:t>
      </w:r>
      <w:r>
        <w:t>que</w:t>
      </w:r>
      <w:r>
        <w:rPr>
          <w:spacing w:val="-5"/>
        </w:rPr>
        <w:t xml:space="preserve"> </w:t>
      </w:r>
      <w:r>
        <w:t>se</w:t>
      </w:r>
      <w:r>
        <w:rPr>
          <w:spacing w:val="-5"/>
        </w:rPr>
        <w:t xml:space="preserve"> </w:t>
      </w:r>
      <w:r>
        <w:t>halle</w:t>
      </w:r>
      <w:r>
        <w:rPr>
          <w:spacing w:val="-5"/>
        </w:rPr>
        <w:t xml:space="preserve"> </w:t>
      </w:r>
      <w:r>
        <w:t>vinculada</w:t>
      </w:r>
      <w:r>
        <w:rPr>
          <w:spacing w:val="-5"/>
        </w:rPr>
        <w:t xml:space="preserve"> </w:t>
      </w:r>
      <w:r>
        <w:t>la</w:t>
      </w:r>
      <w:r>
        <w:rPr>
          <w:spacing w:val="-5"/>
        </w:rPr>
        <w:t xml:space="preserve"> </w:t>
      </w:r>
      <w:r>
        <w:t>persona</w:t>
      </w:r>
      <w:r>
        <w:rPr>
          <w:spacing w:val="-5"/>
        </w:rPr>
        <w:t xml:space="preserve"> </w:t>
      </w:r>
      <w:r>
        <w:t>que</w:t>
      </w:r>
      <w:r>
        <w:rPr>
          <w:spacing w:val="-5"/>
        </w:rPr>
        <w:t xml:space="preserve"> </w:t>
      </w:r>
      <w:r>
        <w:t>solicitó</w:t>
      </w:r>
      <w:r>
        <w:rPr>
          <w:spacing w:val="-5"/>
        </w:rPr>
        <w:t xml:space="preserve"> </w:t>
      </w:r>
      <w:r>
        <w:t>la</w:t>
      </w:r>
      <w:r>
        <w:rPr>
          <w:spacing w:val="-5"/>
        </w:rPr>
        <w:t xml:space="preserve"> </w:t>
      </w:r>
      <w:r>
        <w:t>subvención</w:t>
      </w:r>
      <w:r>
        <w:rPr>
          <w:spacing w:val="-6"/>
        </w:rPr>
        <w:t xml:space="preserve"> </w:t>
      </w:r>
      <w:r>
        <w:t>o su incorporación al</w:t>
      </w:r>
      <w:r>
        <w:rPr>
          <w:spacing w:val="-3"/>
        </w:rPr>
        <w:t xml:space="preserve"> </w:t>
      </w:r>
      <w:r>
        <w:t>presupuesto.</w:t>
      </w:r>
    </w:p>
    <w:p w14:paraId="065AD927" w14:textId="77777777" w:rsidR="008D2037" w:rsidRDefault="008D2037">
      <w:pPr>
        <w:pStyle w:val="Textoindependiente"/>
        <w:spacing w:before="3"/>
        <w:rPr>
          <w:sz w:val="29"/>
        </w:rPr>
      </w:pPr>
    </w:p>
    <w:p w14:paraId="664965F6" w14:textId="77777777" w:rsidR="008D2037" w:rsidRDefault="00000000">
      <w:pPr>
        <w:pStyle w:val="Textoindependiente"/>
        <w:spacing w:before="51"/>
        <w:ind w:left="2954" w:right="1854"/>
        <w:jc w:val="center"/>
      </w:pPr>
      <w:r>
        <w:t>260</w:t>
      </w:r>
    </w:p>
    <w:p w14:paraId="28D9826F" w14:textId="77777777" w:rsidR="008D2037" w:rsidRDefault="008D2037">
      <w:pPr>
        <w:jc w:val="center"/>
        <w:sectPr w:rsidR="008D2037" w:rsidSect="00CF3712">
          <w:pgSz w:w="14180" w:h="16840"/>
          <w:pgMar w:top="1360" w:right="1560" w:bottom="0" w:left="460" w:header="720" w:footer="720" w:gutter="0"/>
          <w:cols w:space="720"/>
        </w:sectPr>
      </w:pPr>
    </w:p>
    <w:p w14:paraId="3B6D9DAA" w14:textId="77777777" w:rsidR="008D2037" w:rsidRDefault="00000000">
      <w:pPr>
        <w:pStyle w:val="Textoindependiente"/>
        <w:spacing w:before="39" w:line="360" w:lineRule="auto"/>
        <w:ind w:left="2375" w:right="1272"/>
        <w:jc w:val="both"/>
      </w:pPr>
      <w:r>
        <w:pict w14:anchorId="7C25DAB9">
          <v:shape id="_x0000_s1044" type="#_x0000_t202" style="position:absolute;left:0;text-align:left;margin-left:681.25pt;margin-top:546.45pt;width:14.75pt;height:266.5pt;z-index:251929600;mso-position-horizontal-relative:page;mso-position-vertical-relative:page" filled="f" stroked="f">
            <v:textbox style="layout-flow:vertical;mso-layout-flow-alt:bottom-to-top" inset="0,0,0,0">
              <w:txbxContent>
                <w:p w14:paraId="292487D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De toda la documentación remitida para la justificación, se habrá de remitir copia a la Gerencia,</w:t>
      </w:r>
      <w:r>
        <w:rPr>
          <w:spacing w:val="-6"/>
        </w:rPr>
        <w:t xml:space="preserve"> </w:t>
      </w:r>
      <w:r>
        <w:t>a</w:t>
      </w:r>
      <w:r>
        <w:rPr>
          <w:spacing w:val="-5"/>
        </w:rPr>
        <w:t xml:space="preserve"> </w:t>
      </w:r>
      <w:r>
        <w:t>efectos</w:t>
      </w:r>
      <w:r>
        <w:rPr>
          <w:spacing w:val="-6"/>
        </w:rPr>
        <w:t xml:space="preserve"> </w:t>
      </w:r>
      <w:r>
        <w:t>de</w:t>
      </w:r>
      <w:r>
        <w:rPr>
          <w:spacing w:val="-5"/>
        </w:rPr>
        <w:t xml:space="preserve"> </w:t>
      </w:r>
      <w:r>
        <w:t>que</w:t>
      </w:r>
      <w:r>
        <w:rPr>
          <w:spacing w:val="-5"/>
        </w:rPr>
        <w:t xml:space="preserve"> </w:t>
      </w:r>
      <w:r>
        <w:t>conste</w:t>
      </w:r>
      <w:r>
        <w:rPr>
          <w:spacing w:val="-5"/>
        </w:rPr>
        <w:t xml:space="preserve"> </w:t>
      </w:r>
      <w:r>
        <w:t>en</w:t>
      </w:r>
      <w:r>
        <w:rPr>
          <w:spacing w:val="-5"/>
        </w:rPr>
        <w:t xml:space="preserve"> </w:t>
      </w:r>
      <w:r>
        <w:t>el</w:t>
      </w:r>
      <w:r>
        <w:rPr>
          <w:spacing w:val="-5"/>
        </w:rPr>
        <w:t xml:space="preserve"> </w:t>
      </w:r>
      <w:r>
        <w:t>Servicio</w:t>
      </w:r>
      <w:r>
        <w:rPr>
          <w:spacing w:val="-5"/>
        </w:rPr>
        <w:t xml:space="preserve"> </w:t>
      </w:r>
      <w:r>
        <w:t>Económico</w:t>
      </w:r>
      <w:r>
        <w:rPr>
          <w:spacing w:val="-4"/>
        </w:rPr>
        <w:t xml:space="preserve"> </w:t>
      </w:r>
      <w:r>
        <w:t>y</w:t>
      </w:r>
      <w:r>
        <w:rPr>
          <w:spacing w:val="-5"/>
        </w:rPr>
        <w:t xml:space="preserve"> </w:t>
      </w:r>
      <w:r>
        <w:t>Financiero</w:t>
      </w:r>
      <w:r>
        <w:rPr>
          <w:spacing w:val="-7"/>
        </w:rPr>
        <w:t xml:space="preserve"> </w:t>
      </w:r>
      <w:r>
        <w:t>en</w:t>
      </w:r>
      <w:r>
        <w:rPr>
          <w:spacing w:val="-6"/>
        </w:rPr>
        <w:t xml:space="preserve"> </w:t>
      </w:r>
      <w:r>
        <w:t>el</w:t>
      </w:r>
      <w:r>
        <w:rPr>
          <w:spacing w:val="-5"/>
        </w:rPr>
        <w:t xml:space="preserve"> </w:t>
      </w:r>
      <w:r>
        <w:t>momento en que la Intervención General y/o la Audiencia de Cuentas u organismo concedente realicen las auditorías</w:t>
      </w:r>
      <w:r>
        <w:rPr>
          <w:spacing w:val="-5"/>
        </w:rPr>
        <w:t xml:space="preserve"> </w:t>
      </w:r>
      <w:r>
        <w:t>correspondientes.</w:t>
      </w:r>
    </w:p>
    <w:p w14:paraId="77464537" w14:textId="77777777" w:rsidR="008D2037" w:rsidRDefault="00000000">
      <w:pPr>
        <w:pStyle w:val="Prrafodelista"/>
        <w:numPr>
          <w:ilvl w:val="0"/>
          <w:numId w:val="19"/>
        </w:numPr>
        <w:tabs>
          <w:tab w:val="left" w:pos="2719"/>
        </w:tabs>
        <w:spacing w:before="121" w:line="360" w:lineRule="auto"/>
        <w:ind w:right="1273"/>
        <w:jc w:val="both"/>
        <w:rPr>
          <w:sz w:val="24"/>
        </w:rPr>
      </w:pPr>
      <w:r>
        <w:rPr>
          <w:sz w:val="24"/>
        </w:rPr>
        <w:t>Cuando el pago de la subvención es posterior a la justificación y no se efectuó la generación</w:t>
      </w:r>
      <w:r>
        <w:rPr>
          <w:spacing w:val="-15"/>
          <w:sz w:val="24"/>
        </w:rPr>
        <w:t xml:space="preserve"> </w:t>
      </w:r>
      <w:r>
        <w:rPr>
          <w:sz w:val="24"/>
        </w:rPr>
        <w:t>de</w:t>
      </w:r>
      <w:r>
        <w:rPr>
          <w:spacing w:val="-14"/>
          <w:sz w:val="24"/>
        </w:rPr>
        <w:t xml:space="preserve"> </w:t>
      </w:r>
      <w:r>
        <w:rPr>
          <w:sz w:val="24"/>
        </w:rPr>
        <w:t>crédito,</w:t>
      </w:r>
      <w:r>
        <w:rPr>
          <w:spacing w:val="-14"/>
          <w:sz w:val="24"/>
        </w:rPr>
        <w:t xml:space="preserve"> </w:t>
      </w:r>
      <w:r>
        <w:rPr>
          <w:sz w:val="24"/>
        </w:rPr>
        <w:t>se</w:t>
      </w:r>
      <w:r>
        <w:rPr>
          <w:spacing w:val="-15"/>
          <w:sz w:val="24"/>
        </w:rPr>
        <w:t xml:space="preserve"> </w:t>
      </w:r>
      <w:r>
        <w:rPr>
          <w:sz w:val="24"/>
        </w:rPr>
        <w:t>comunicará</w:t>
      </w:r>
      <w:r>
        <w:rPr>
          <w:spacing w:val="-15"/>
          <w:sz w:val="24"/>
        </w:rPr>
        <w:t xml:space="preserve"> </w:t>
      </w:r>
      <w:r>
        <w:rPr>
          <w:sz w:val="24"/>
        </w:rPr>
        <w:t>a</w:t>
      </w:r>
      <w:r>
        <w:rPr>
          <w:spacing w:val="-14"/>
          <w:sz w:val="24"/>
        </w:rPr>
        <w:t xml:space="preserve"> </w:t>
      </w:r>
      <w:r>
        <w:rPr>
          <w:sz w:val="24"/>
        </w:rPr>
        <w:t>la</w:t>
      </w:r>
      <w:r>
        <w:rPr>
          <w:spacing w:val="-14"/>
          <w:sz w:val="24"/>
        </w:rPr>
        <w:t xml:space="preserve"> </w:t>
      </w:r>
      <w:r>
        <w:rPr>
          <w:sz w:val="24"/>
        </w:rPr>
        <w:t>Gerencia</w:t>
      </w:r>
      <w:r>
        <w:rPr>
          <w:spacing w:val="-14"/>
          <w:sz w:val="24"/>
        </w:rPr>
        <w:t xml:space="preserve"> </w:t>
      </w:r>
      <w:r>
        <w:rPr>
          <w:sz w:val="24"/>
        </w:rPr>
        <w:t>qué</w:t>
      </w:r>
      <w:r>
        <w:rPr>
          <w:spacing w:val="-13"/>
          <w:sz w:val="24"/>
        </w:rPr>
        <w:t xml:space="preserve"> </w:t>
      </w:r>
      <w:r>
        <w:rPr>
          <w:sz w:val="24"/>
        </w:rPr>
        <w:t>unidad</w:t>
      </w:r>
      <w:r>
        <w:rPr>
          <w:spacing w:val="-15"/>
          <w:sz w:val="24"/>
        </w:rPr>
        <w:t xml:space="preserve"> </w:t>
      </w:r>
      <w:r>
        <w:rPr>
          <w:sz w:val="24"/>
        </w:rPr>
        <w:t>de</w:t>
      </w:r>
      <w:r>
        <w:rPr>
          <w:spacing w:val="-14"/>
          <w:sz w:val="24"/>
        </w:rPr>
        <w:t xml:space="preserve"> </w:t>
      </w:r>
      <w:r>
        <w:rPr>
          <w:sz w:val="24"/>
        </w:rPr>
        <w:t>gastos</w:t>
      </w:r>
      <w:r>
        <w:rPr>
          <w:spacing w:val="-13"/>
          <w:sz w:val="24"/>
        </w:rPr>
        <w:t xml:space="preserve"> </w:t>
      </w:r>
      <w:r>
        <w:rPr>
          <w:sz w:val="24"/>
        </w:rPr>
        <w:t>se</w:t>
      </w:r>
      <w:r>
        <w:rPr>
          <w:spacing w:val="-15"/>
          <w:sz w:val="24"/>
        </w:rPr>
        <w:t xml:space="preserve"> </w:t>
      </w:r>
      <w:r>
        <w:rPr>
          <w:sz w:val="24"/>
        </w:rPr>
        <w:t>ha</w:t>
      </w:r>
      <w:r>
        <w:rPr>
          <w:spacing w:val="-15"/>
          <w:sz w:val="24"/>
        </w:rPr>
        <w:t xml:space="preserve"> </w:t>
      </w:r>
      <w:r>
        <w:rPr>
          <w:sz w:val="24"/>
        </w:rPr>
        <w:t>hecho cargo de gestionar las facturas y las referencias contables de las mismas, para que, en el momento en que se produzca el ingreso, se pueda reponer el crédito a la mencionada unidad de gastos. Asimismo, deberá remitir a la Gerencia toda la documentación relativa a la</w:t>
      </w:r>
      <w:r>
        <w:rPr>
          <w:spacing w:val="-4"/>
          <w:sz w:val="24"/>
        </w:rPr>
        <w:t xml:space="preserve"> </w:t>
      </w:r>
      <w:r>
        <w:rPr>
          <w:sz w:val="24"/>
        </w:rPr>
        <w:t>justificación.</w:t>
      </w:r>
    </w:p>
    <w:p w14:paraId="5DDA539A" w14:textId="77777777" w:rsidR="008D2037" w:rsidRDefault="00000000">
      <w:pPr>
        <w:pStyle w:val="Prrafodelista"/>
        <w:numPr>
          <w:ilvl w:val="0"/>
          <w:numId w:val="19"/>
        </w:numPr>
        <w:tabs>
          <w:tab w:val="left" w:pos="2719"/>
        </w:tabs>
        <w:spacing w:before="119" w:line="360" w:lineRule="auto"/>
        <w:ind w:right="1274"/>
        <w:jc w:val="both"/>
        <w:rPr>
          <w:sz w:val="24"/>
        </w:rPr>
      </w:pPr>
      <w:r>
        <w:rPr>
          <w:sz w:val="24"/>
        </w:rPr>
        <w:t>El importe de dichas ayudas o subvenciones deberá ingresarse en cualquier cuenta central de ingresos de la</w:t>
      </w:r>
      <w:r>
        <w:rPr>
          <w:spacing w:val="-5"/>
          <w:sz w:val="24"/>
        </w:rPr>
        <w:t xml:space="preserve"> </w:t>
      </w:r>
      <w:r>
        <w:rPr>
          <w:sz w:val="24"/>
        </w:rPr>
        <w:t>Universidad.</w:t>
      </w:r>
    </w:p>
    <w:p w14:paraId="1BC62845" w14:textId="77777777" w:rsidR="008D2037" w:rsidRDefault="00000000">
      <w:pPr>
        <w:pStyle w:val="Prrafodelista"/>
        <w:numPr>
          <w:ilvl w:val="0"/>
          <w:numId w:val="19"/>
        </w:numPr>
        <w:tabs>
          <w:tab w:val="left" w:pos="2719"/>
        </w:tabs>
        <w:spacing w:before="120" w:line="360" w:lineRule="auto"/>
        <w:ind w:right="1270"/>
        <w:jc w:val="both"/>
        <w:rPr>
          <w:sz w:val="24"/>
        </w:rPr>
      </w:pPr>
      <w:r>
        <w:rPr>
          <w:sz w:val="24"/>
        </w:rPr>
        <w:t>Cuando dichas ayudas o subvenciones se encuentren destinadas a la realización de seminarios, cursos de especialización, enseñanzas propias y todas aquellas actividades docentes que no conduzcan a la obtención de títulos de carácter oficial y actividades similares organizados por el centro, la unidad de gestión económica deberá</w:t>
      </w:r>
      <w:r>
        <w:rPr>
          <w:spacing w:val="-8"/>
          <w:sz w:val="24"/>
        </w:rPr>
        <w:t xml:space="preserve"> </w:t>
      </w:r>
      <w:r>
        <w:rPr>
          <w:sz w:val="24"/>
        </w:rPr>
        <w:t>retener</w:t>
      </w:r>
      <w:r>
        <w:rPr>
          <w:spacing w:val="-6"/>
          <w:sz w:val="24"/>
        </w:rPr>
        <w:t xml:space="preserve"> </w:t>
      </w:r>
      <w:r>
        <w:rPr>
          <w:sz w:val="24"/>
        </w:rPr>
        <w:t>un</w:t>
      </w:r>
      <w:r>
        <w:rPr>
          <w:spacing w:val="-7"/>
          <w:sz w:val="24"/>
        </w:rPr>
        <w:t xml:space="preserve"> </w:t>
      </w:r>
      <w:r>
        <w:rPr>
          <w:sz w:val="24"/>
        </w:rPr>
        <w:t>10%</w:t>
      </w:r>
      <w:r>
        <w:rPr>
          <w:spacing w:val="-6"/>
          <w:sz w:val="24"/>
        </w:rPr>
        <w:t xml:space="preserve"> </w:t>
      </w:r>
      <w:r>
        <w:rPr>
          <w:sz w:val="24"/>
        </w:rPr>
        <w:t>del</w:t>
      </w:r>
      <w:r>
        <w:rPr>
          <w:spacing w:val="-6"/>
          <w:sz w:val="24"/>
        </w:rPr>
        <w:t xml:space="preserve"> </w:t>
      </w:r>
      <w:r>
        <w:rPr>
          <w:sz w:val="24"/>
        </w:rPr>
        <w:t>presupuesto</w:t>
      </w:r>
      <w:r>
        <w:rPr>
          <w:spacing w:val="-6"/>
          <w:sz w:val="24"/>
        </w:rPr>
        <w:t xml:space="preserve"> </w:t>
      </w:r>
      <w:r>
        <w:rPr>
          <w:sz w:val="24"/>
        </w:rPr>
        <w:t>total</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actividad</w:t>
      </w:r>
      <w:r>
        <w:rPr>
          <w:spacing w:val="-8"/>
          <w:sz w:val="24"/>
        </w:rPr>
        <w:t xml:space="preserve"> </w:t>
      </w:r>
      <w:r>
        <w:rPr>
          <w:sz w:val="24"/>
        </w:rPr>
        <w:t>para</w:t>
      </w:r>
      <w:r>
        <w:rPr>
          <w:spacing w:val="-6"/>
          <w:sz w:val="24"/>
        </w:rPr>
        <w:t xml:space="preserve"> </w:t>
      </w:r>
      <w:r>
        <w:rPr>
          <w:sz w:val="24"/>
        </w:rPr>
        <w:t>sufragar</w:t>
      </w:r>
      <w:r>
        <w:rPr>
          <w:spacing w:val="-7"/>
          <w:sz w:val="24"/>
        </w:rPr>
        <w:t xml:space="preserve"> </w:t>
      </w:r>
      <w:r>
        <w:rPr>
          <w:sz w:val="24"/>
        </w:rPr>
        <w:t>los</w:t>
      </w:r>
      <w:r>
        <w:rPr>
          <w:spacing w:val="-7"/>
          <w:sz w:val="24"/>
        </w:rPr>
        <w:t xml:space="preserve"> </w:t>
      </w:r>
      <w:r>
        <w:rPr>
          <w:sz w:val="24"/>
        </w:rPr>
        <w:t>gastos generales</w:t>
      </w:r>
      <w:r>
        <w:rPr>
          <w:spacing w:val="-15"/>
          <w:sz w:val="24"/>
        </w:rPr>
        <w:t xml:space="preserve"> </w:t>
      </w:r>
      <w:r>
        <w:rPr>
          <w:sz w:val="24"/>
        </w:rPr>
        <w:t>(amortizaciones,</w:t>
      </w:r>
      <w:r>
        <w:rPr>
          <w:spacing w:val="-15"/>
          <w:sz w:val="24"/>
        </w:rPr>
        <w:t xml:space="preserve"> </w:t>
      </w:r>
      <w:r>
        <w:rPr>
          <w:sz w:val="24"/>
        </w:rPr>
        <w:t>luz,</w:t>
      </w:r>
      <w:r>
        <w:rPr>
          <w:spacing w:val="-16"/>
          <w:sz w:val="24"/>
        </w:rPr>
        <w:t xml:space="preserve"> </w:t>
      </w:r>
      <w:r>
        <w:rPr>
          <w:sz w:val="24"/>
        </w:rPr>
        <w:t>calefacción,</w:t>
      </w:r>
      <w:r>
        <w:rPr>
          <w:spacing w:val="-15"/>
          <w:sz w:val="24"/>
        </w:rPr>
        <w:t xml:space="preserve"> </w:t>
      </w:r>
      <w:r>
        <w:rPr>
          <w:sz w:val="24"/>
        </w:rPr>
        <w:t>limpieza,</w:t>
      </w:r>
      <w:r>
        <w:rPr>
          <w:spacing w:val="-16"/>
          <w:sz w:val="24"/>
        </w:rPr>
        <w:t xml:space="preserve"> </w:t>
      </w:r>
      <w:r>
        <w:rPr>
          <w:sz w:val="24"/>
        </w:rPr>
        <w:t>etc.);</w:t>
      </w:r>
      <w:r>
        <w:rPr>
          <w:spacing w:val="-14"/>
          <w:sz w:val="24"/>
        </w:rPr>
        <w:t xml:space="preserve"> </w:t>
      </w:r>
      <w:r>
        <w:rPr>
          <w:sz w:val="24"/>
        </w:rPr>
        <w:t>salvo</w:t>
      </w:r>
      <w:r>
        <w:rPr>
          <w:spacing w:val="-17"/>
          <w:sz w:val="24"/>
        </w:rPr>
        <w:t xml:space="preserve"> </w:t>
      </w:r>
      <w:r>
        <w:rPr>
          <w:sz w:val="24"/>
        </w:rPr>
        <w:t>que</w:t>
      </w:r>
      <w:r>
        <w:rPr>
          <w:spacing w:val="-13"/>
          <w:sz w:val="24"/>
        </w:rPr>
        <w:t xml:space="preserve"> </w:t>
      </w:r>
      <w:r>
        <w:rPr>
          <w:sz w:val="24"/>
        </w:rPr>
        <w:t>no</w:t>
      </w:r>
      <w:r>
        <w:rPr>
          <w:spacing w:val="-15"/>
          <w:sz w:val="24"/>
        </w:rPr>
        <w:t xml:space="preserve"> </w:t>
      </w:r>
      <w:r>
        <w:rPr>
          <w:sz w:val="24"/>
        </w:rPr>
        <w:t>sea</w:t>
      </w:r>
      <w:r>
        <w:rPr>
          <w:spacing w:val="-14"/>
          <w:sz w:val="24"/>
        </w:rPr>
        <w:t xml:space="preserve"> </w:t>
      </w:r>
      <w:r>
        <w:rPr>
          <w:sz w:val="24"/>
        </w:rPr>
        <w:t>admitido en la correspondiente resolución de</w:t>
      </w:r>
      <w:r>
        <w:rPr>
          <w:spacing w:val="-4"/>
          <w:sz w:val="24"/>
        </w:rPr>
        <w:t xml:space="preserve"> </w:t>
      </w:r>
      <w:r>
        <w:rPr>
          <w:sz w:val="24"/>
        </w:rPr>
        <w:t>concesión.</w:t>
      </w:r>
    </w:p>
    <w:p w14:paraId="1C039312" w14:textId="77777777" w:rsidR="008D2037" w:rsidRDefault="00000000">
      <w:pPr>
        <w:pStyle w:val="Prrafodelista"/>
        <w:numPr>
          <w:ilvl w:val="0"/>
          <w:numId w:val="19"/>
        </w:numPr>
        <w:tabs>
          <w:tab w:val="left" w:pos="2719"/>
        </w:tabs>
        <w:spacing w:before="121" w:line="360" w:lineRule="auto"/>
        <w:ind w:right="1271"/>
        <w:jc w:val="both"/>
        <w:rPr>
          <w:sz w:val="24"/>
        </w:rPr>
      </w:pPr>
      <w:r>
        <w:rPr>
          <w:sz w:val="24"/>
        </w:rPr>
        <w:t>Cualquier</w:t>
      </w:r>
      <w:r>
        <w:rPr>
          <w:spacing w:val="-12"/>
          <w:sz w:val="24"/>
        </w:rPr>
        <w:t xml:space="preserve"> </w:t>
      </w:r>
      <w:r>
        <w:rPr>
          <w:sz w:val="24"/>
        </w:rPr>
        <w:t>subvención</w:t>
      </w:r>
      <w:r>
        <w:rPr>
          <w:spacing w:val="-12"/>
          <w:sz w:val="24"/>
        </w:rPr>
        <w:t xml:space="preserve"> </w:t>
      </w:r>
      <w:r>
        <w:rPr>
          <w:sz w:val="24"/>
        </w:rPr>
        <w:t>recibida</w:t>
      </w:r>
      <w:r>
        <w:rPr>
          <w:spacing w:val="-11"/>
          <w:sz w:val="24"/>
        </w:rPr>
        <w:t xml:space="preserve"> </w:t>
      </w:r>
      <w:r>
        <w:rPr>
          <w:sz w:val="24"/>
        </w:rPr>
        <w:t>por</w:t>
      </w:r>
      <w:r>
        <w:rPr>
          <w:spacing w:val="-13"/>
          <w:sz w:val="24"/>
        </w:rPr>
        <w:t xml:space="preserve"> </w:t>
      </w:r>
      <w:r>
        <w:rPr>
          <w:sz w:val="24"/>
        </w:rPr>
        <w:t>la</w:t>
      </w:r>
      <w:r>
        <w:rPr>
          <w:spacing w:val="-12"/>
          <w:sz w:val="24"/>
        </w:rPr>
        <w:t xml:space="preserve"> </w:t>
      </w:r>
      <w:r>
        <w:rPr>
          <w:sz w:val="24"/>
        </w:rPr>
        <w:t>ULPGC</w:t>
      </w:r>
      <w:r>
        <w:rPr>
          <w:spacing w:val="-12"/>
          <w:sz w:val="24"/>
        </w:rPr>
        <w:t xml:space="preserve"> </w:t>
      </w:r>
      <w:r>
        <w:rPr>
          <w:sz w:val="24"/>
        </w:rPr>
        <w:t>deberá</w:t>
      </w:r>
      <w:r>
        <w:rPr>
          <w:spacing w:val="-11"/>
          <w:sz w:val="24"/>
        </w:rPr>
        <w:t xml:space="preserve"> </w:t>
      </w:r>
      <w:r>
        <w:rPr>
          <w:sz w:val="24"/>
        </w:rPr>
        <w:t>ser</w:t>
      </w:r>
      <w:r>
        <w:rPr>
          <w:spacing w:val="-12"/>
          <w:sz w:val="24"/>
        </w:rPr>
        <w:t xml:space="preserve"> </w:t>
      </w:r>
      <w:r>
        <w:rPr>
          <w:sz w:val="24"/>
        </w:rPr>
        <w:t>registrada</w:t>
      </w:r>
      <w:r>
        <w:rPr>
          <w:spacing w:val="-12"/>
          <w:sz w:val="24"/>
        </w:rPr>
        <w:t xml:space="preserve"> </w:t>
      </w:r>
      <w:r>
        <w:rPr>
          <w:sz w:val="24"/>
        </w:rPr>
        <w:t>en</w:t>
      </w:r>
      <w:r>
        <w:rPr>
          <w:spacing w:val="-10"/>
          <w:sz w:val="24"/>
        </w:rPr>
        <w:t xml:space="preserve"> </w:t>
      </w:r>
      <w:r>
        <w:rPr>
          <w:sz w:val="24"/>
        </w:rPr>
        <w:t>las</w:t>
      </w:r>
      <w:r>
        <w:rPr>
          <w:spacing w:val="-12"/>
          <w:sz w:val="24"/>
        </w:rPr>
        <w:t xml:space="preserve"> </w:t>
      </w:r>
      <w:r>
        <w:rPr>
          <w:sz w:val="24"/>
        </w:rPr>
        <w:t>aplicaciones informáticas destinadas a estos efectos, de modo que se lleve a cabo su contabilización de forma separada, permitiendo la necesaria trazabilidad de los gastos financiados por la misma y respetando las vinculaciones establecidas en las bases de ejecución del</w:t>
      </w:r>
      <w:r>
        <w:rPr>
          <w:spacing w:val="-4"/>
          <w:sz w:val="24"/>
        </w:rPr>
        <w:t xml:space="preserve"> </w:t>
      </w:r>
      <w:r>
        <w:rPr>
          <w:sz w:val="24"/>
        </w:rPr>
        <w:t>presupuesto.</w:t>
      </w:r>
    </w:p>
    <w:p w14:paraId="502DCF43" w14:textId="77777777" w:rsidR="008D2037" w:rsidRDefault="008D2037">
      <w:pPr>
        <w:pStyle w:val="Textoindependiente"/>
      </w:pPr>
    </w:p>
    <w:p w14:paraId="08752040" w14:textId="77777777" w:rsidR="008D2037" w:rsidRDefault="008D2037">
      <w:pPr>
        <w:pStyle w:val="Textoindependiente"/>
        <w:spacing w:before="8"/>
        <w:rPr>
          <w:sz w:val="31"/>
        </w:rPr>
      </w:pPr>
    </w:p>
    <w:p w14:paraId="1062E1BD" w14:textId="77777777" w:rsidR="008D2037" w:rsidRDefault="00000000">
      <w:pPr>
        <w:ind w:left="2375"/>
        <w:rPr>
          <w:b/>
          <w:sz w:val="24"/>
        </w:rPr>
      </w:pPr>
      <w:r>
        <w:rPr>
          <w:b/>
          <w:sz w:val="24"/>
        </w:rPr>
        <w:t>Donaciones</w:t>
      </w:r>
    </w:p>
    <w:p w14:paraId="3C7AC2C3" w14:textId="77777777" w:rsidR="008D2037" w:rsidRDefault="008D2037">
      <w:pPr>
        <w:pStyle w:val="Textoindependiente"/>
        <w:spacing w:before="9"/>
        <w:rPr>
          <w:b/>
          <w:sz w:val="21"/>
        </w:rPr>
      </w:pPr>
    </w:p>
    <w:p w14:paraId="4C8E8808" w14:textId="77777777" w:rsidR="008D2037" w:rsidRDefault="00000000">
      <w:pPr>
        <w:pStyle w:val="Textoindependiente"/>
        <w:spacing w:before="1" w:line="360" w:lineRule="auto"/>
        <w:ind w:left="2375" w:right="1273"/>
        <w:jc w:val="both"/>
      </w:pPr>
      <w:r>
        <w:t>Las donaciones que reciba la Universidad, y deban ser incluidas en su inventario, se valorarán de acuerdo a los criterios establecidos en el Plan General de Contabilidad Pública. El Servicio de Patrimonio y Contratación deberá facilitar al Servicio Económico</w:t>
      </w:r>
    </w:p>
    <w:p w14:paraId="130588E7" w14:textId="77777777" w:rsidR="008D2037" w:rsidRDefault="00000000">
      <w:pPr>
        <w:pStyle w:val="Textoindependiente"/>
        <w:spacing w:line="276" w:lineRule="auto"/>
        <w:ind w:left="6445" w:right="1276" w:hanging="4070"/>
        <w:jc w:val="both"/>
      </w:pPr>
      <w:r>
        <w:t>y  Financiero   la   información   necesaria   para   realizar   los   asientos   contables   261</w:t>
      </w:r>
    </w:p>
    <w:p w14:paraId="5661D245" w14:textId="77777777" w:rsidR="008D2037" w:rsidRDefault="008D2037">
      <w:pPr>
        <w:spacing w:line="276" w:lineRule="auto"/>
        <w:jc w:val="both"/>
        <w:sectPr w:rsidR="008D2037" w:rsidSect="00CF3712">
          <w:pgSz w:w="14180" w:h="16840"/>
          <w:pgMar w:top="1360" w:right="1560" w:bottom="0" w:left="460" w:header="720" w:footer="720" w:gutter="0"/>
          <w:cols w:space="720"/>
        </w:sectPr>
      </w:pPr>
    </w:p>
    <w:p w14:paraId="01CC7E6E" w14:textId="77777777" w:rsidR="008D2037" w:rsidRDefault="00000000">
      <w:pPr>
        <w:pStyle w:val="Textoindependiente"/>
        <w:spacing w:before="39"/>
        <w:ind w:left="2375"/>
      </w:pPr>
      <w:r>
        <w:pict w14:anchorId="5344DC46">
          <v:shape id="_x0000_s1043" type="#_x0000_t202" style="position:absolute;left:0;text-align:left;margin-left:681.25pt;margin-top:546.45pt;width:14.75pt;height:266.5pt;z-index:251930624;mso-position-horizontal-relative:page;mso-position-vertical-relative:page" filled="f" stroked="f">
            <v:textbox style="layout-flow:vertical;mso-layout-flow-alt:bottom-to-top" inset="0,0,0,0">
              <w:txbxContent>
                <w:p w14:paraId="32EC344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correspondientes a las donaciones recibidas.</w:t>
      </w:r>
    </w:p>
    <w:p w14:paraId="1D1B01E1" w14:textId="77777777" w:rsidR="008D2037" w:rsidRDefault="008D2037">
      <w:pPr>
        <w:pStyle w:val="Textoindependiente"/>
        <w:spacing w:before="10"/>
        <w:rPr>
          <w:sz w:val="21"/>
        </w:rPr>
      </w:pPr>
    </w:p>
    <w:p w14:paraId="3023C5E5" w14:textId="77777777" w:rsidR="008D2037" w:rsidRDefault="00000000">
      <w:pPr>
        <w:pStyle w:val="Textoindependiente"/>
        <w:spacing w:line="360" w:lineRule="auto"/>
        <w:ind w:left="2375" w:right="1274"/>
        <w:jc w:val="both"/>
      </w:pPr>
      <w:r>
        <w:t>El bien recibido en donación tendrá como precio de adquisición el valor real, entendiéndose</w:t>
      </w:r>
      <w:r>
        <w:rPr>
          <w:spacing w:val="-10"/>
        </w:rPr>
        <w:t xml:space="preserve"> </w:t>
      </w:r>
      <w:r>
        <w:t>por</w:t>
      </w:r>
      <w:r>
        <w:rPr>
          <w:spacing w:val="-11"/>
        </w:rPr>
        <w:t xml:space="preserve"> </w:t>
      </w:r>
      <w:r>
        <w:t>éste</w:t>
      </w:r>
      <w:r>
        <w:rPr>
          <w:spacing w:val="-10"/>
        </w:rPr>
        <w:t xml:space="preserve"> </w:t>
      </w:r>
      <w:r>
        <w:t>el</w:t>
      </w:r>
      <w:r>
        <w:rPr>
          <w:spacing w:val="-9"/>
        </w:rPr>
        <w:t xml:space="preserve"> </w:t>
      </w:r>
      <w:r>
        <w:t>precio</w:t>
      </w:r>
      <w:r>
        <w:rPr>
          <w:spacing w:val="-12"/>
        </w:rPr>
        <w:t xml:space="preserve"> </w:t>
      </w:r>
      <w:r>
        <w:t>que</w:t>
      </w:r>
      <w:r>
        <w:rPr>
          <w:spacing w:val="-11"/>
        </w:rPr>
        <w:t xml:space="preserve"> </w:t>
      </w:r>
      <w:r>
        <w:t>estaría</w:t>
      </w:r>
      <w:r>
        <w:rPr>
          <w:spacing w:val="-10"/>
        </w:rPr>
        <w:t xml:space="preserve"> </w:t>
      </w:r>
      <w:r>
        <w:t>dispuesto</w:t>
      </w:r>
      <w:r>
        <w:rPr>
          <w:spacing w:val="-11"/>
        </w:rPr>
        <w:t xml:space="preserve"> </w:t>
      </w:r>
      <w:r>
        <w:t>a</w:t>
      </w:r>
      <w:r>
        <w:rPr>
          <w:spacing w:val="-11"/>
        </w:rPr>
        <w:t xml:space="preserve"> </w:t>
      </w:r>
      <w:r>
        <w:t>pagar</w:t>
      </w:r>
      <w:r>
        <w:rPr>
          <w:spacing w:val="-10"/>
        </w:rPr>
        <w:t xml:space="preserve"> </w:t>
      </w:r>
      <w:r>
        <w:t>un</w:t>
      </w:r>
      <w:r>
        <w:rPr>
          <w:spacing w:val="-11"/>
        </w:rPr>
        <w:t xml:space="preserve"> </w:t>
      </w:r>
      <w:r>
        <w:t>adquiriente</w:t>
      </w:r>
      <w:r>
        <w:rPr>
          <w:spacing w:val="-12"/>
        </w:rPr>
        <w:t xml:space="preserve"> </w:t>
      </w:r>
      <w:r>
        <w:t>eventual, teniendo en cuenta su estado y el lugar donde se encuentra, y suponiendo la continuidad de su</w:t>
      </w:r>
      <w:r>
        <w:rPr>
          <w:spacing w:val="-3"/>
        </w:rPr>
        <w:t xml:space="preserve"> </w:t>
      </w:r>
      <w:r>
        <w:t>vida.</w:t>
      </w:r>
    </w:p>
    <w:p w14:paraId="676BB2AA" w14:textId="77777777" w:rsidR="008D2037" w:rsidRDefault="008D2037">
      <w:pPr>
        <w:pStyle w:val="Textoindependiente"/>
      </w:pPr>
    </w:p>
    <w:p w14:paraId="29B200BF" w14:textId="77777777" w:rsidR="008D2037" w:rsidRDefault="008D2037">
      <w:pPr>
        <w:pStyle w:val="Textoindependiente"/>
        <w:spacing w:before="8"/>
        <w:rPr>
          <w:sz w:val="31"/>
        </w:rPr>
      </w:pPr>
    </w:p>
    <w:p w14:paraId="2CD362D3" w14:textId="77777777" w:rsidR="008D2037" w:rsidRDefault="00000000">
      <w:pPr>
        <w:ind w:left="2375"/>
        <w:rPr>
          <w:b/>
          <w:sz w:val="24"/>
        </w:rPr>
      </w:pPr>
      <w:r>
        <w:rPr>
          <w:b/>
          <w:sz w:val="24"/>
        </w:rPr>
        <w:t>Importación directa. Crédito documentario</w:t>
      </w:r>
    </w:p>
    <w:p w14:paraId="4482FE69" w14:textId="77777777" w:rsidR="008D2037" w:rsidRDefault="008D2037">
      <w:pPr>
        <w:pStyle w:val="Textoindependiente"/>
        <w:spacing w:before="10"/>
        <w:rPr>
          <w:b/>
          <w:sz w:val="21"/>
        </w:rPr>
      </w:pPr>
    </w:p>
    <w:p w14:paraId="7066E01A" w14:textId="77777777" w:rsidR="008D2037" w:rsidRDefault="00000000">
      <w:pPr>
        <w:pStyle w:val="Prrafodelista"/>
        <w:numPr>
          <w:ilvl w:val="0"/>
          <w:numId w:val="18"/>
        </w:numPr>
        <w:tabs>
          <w:tab w:val="left" w:pos="2736"/>
        </w:tabs>
        <w:spacing w:line="360" w:lineRule="auto"/>
        <w:ind w:right="1272"/>
        <w:jc w:val="both"/>
        <w:rPr>
          <w:rFonts w:ascii="Arial" w:hAnsi="Arial"/>
          <w:sz w:val="24"/>
        </w:rPr>
      </w:pPr>
      <w:r>
        <w:rPr>
          <w:sz w:val="24"/>
        </w:rPr>
        <w:t>Los bienes que no se comercialicen en el mercado nacional podrán adquirirse en el exterior, de acuerdo al régimen excepcional previsto en la normativa de contratos del sector público, por importación directa mediante crédito documentario a librar contra entrega de los siguientes</w:t>
      </w:r>
      <w:r>
        <w:rPr>
          <w:spacing w:val="-5"/>
          <w:sz w:val="24"/>
        </w:rPr>
        <w:t xml:space="preserve"> </w:t>
      </w:r>
      <w:r>
        <w:rPr>
          <w:sz w:val="24"/>
        </w:rPr>
        <w:t>documentos:</w:t>
      </w:r>
    </w:p>
    <w:p w14:paraId="35B03D1B" w14:textId="77777777" w:rsidR="008D2037" w:rsidRDefault="00000000">
      <w:pPr>
        <w:pStyle w:val="Prrafodelista"/>
        <w:numPr>
          <w:ilvl w:val="1"/>
          <w:numId w:val="18"/>
        </w:numPr>
        <w:tabs>
          <w:tab w:val="left" w:pos="3096"/>
        </w:tabs>
        <w:spacing w:before="121"/>
        <w:ind w:hanging="361"/>
        <w:rPr>
          <w:sz w:val="24"/>
        </w:rPr>
      </w:pPr>
      <w:r>
        <w:rPr>
          <w:sz w:val="24"/>
        </w:rPr>
        <w:t>Factura comercial de la empresa</w:t>
      </w:r>
      <w:r>
        <w:rPr>
          <w:spacing w:val="-3"/>
          <w:sz w:val="24"/>
        </w:rPr>
        <w:t xml:space="preserve"> </w:t>
      </w:r>
      <w:r>
        <w:rPr>
          <w:sz w:val="24"/>
        </w:rPr>
        <w:t>suministradora</w:t>
      </w:r>
    </w:p>
    <w:p w14:paraId="452511CB" w14:textId="77777777" w:rsidR="008D2037" w:rsidRDefault="008D2037">
      <w:pPr>
        <w:pStyle w:val="Textoindependiente"/>
        <w:spacing w:before="9"/>
        <w:rPr>
          <w:sz w:val="21"/>
        </w:rPr>
      </w:pPr>
    </w:p>
    <w:p w14:paraId="3A28828C" w14:textId="77777777" w:rsidR="008D2037" w:rsidRDefault="00000000">
      <w:pPr>
        <w:pStyle w:val="Prrafodelista"/>
        <w:numPr>
          <w:ilvl w:val="1"/>
          <w:numId w:val="18"/>
        </w:numPr>
        <w:tabs>
          <w:tab w:val="left" w:pos="3096"/>
        </w:tabs>
        <w:ind w:hanging="361"/>
        <w:rPr>
          <w:sz w:val="24"/>
        </w:rPr>
      </w:pPr>
      <w:r>
        <w:rPr>
          <w:sz w:val="24"/>
        </w:rPr>
        <w:t>Certificado de</w:t>
      </w:r>
      <w:r>
        <w:rPr>
          <w:spacing w:val="-11"/>
          <w:sz w:val="24"/>
        </w:rPr>
        <w:t xml:space="preserve"> </w:t>
      </w:r>
      <w:r>
        <w:rPr>
          <w:sz w:val="24"/>
        </w:rPr>
        <w:t>origen</w:t>
      </w:r>
    </w:p>
    <w:p w14:paraId="3F24FA9E" w14:textId="77777777" w:rsidR="008D2037" w:rsidRDefault="008D2037">
      <w:pPr>
        <w:pStyle w:val="Textoindependiente"/>
        <w:spacing w:before="10"/>
        <w:rPr>
          <w:sz w:val="21"/>
        </w:rPr>
      </w:pPr>
    </w:p>
    <w:p w14:paraId="08AF5D5D" w14:textId="77777777" w:rsidR="008D2037" w:rsidRDefault="00000000">
      <w:pPr>
        <w:pStyle w:val="Prrafodelista"/>
        <w:numPr>
          <w:ilvl w:val="1"/>
          <w:numId w:val="18"/>
        </w:numPr>
        <w:tabs>
          <w:tab w:val="left" w:pos="3096"/>
        </w:tabs>
        <w:ind w:hanging="361"/>
        <w:rPr>
          <w:sz w:val="24"/>
        </w:rPr>
      </w:pPr>
      <w:r>
        <w:rPr>
          <w:sz w:val="24"/>
        </w:rPr>
        <w:t>Certificado de</w:t>
      </w:r>
      <w:r>
        <w:rPr>
          <w:spacing w:val="-11"/>
          <w:sz w:val="24"/>
        </w:rPr>
        <w:t xml:space="preserve"> </w:t>
      </w:r>
      <w:r>
        <w:rPr>
          <w:sz w:val="24"/>
        </w:rPr>
        <w:t>seguro</w:t>
      </w:r>
    </w:p>
    <w:p w14:paraId="4A9D63B8" w14:textId="77777777" w:rsidR="008D2037" w:rsidRDefault="008D2037">
      <w:pPr>
        <w:pStyle w:val="Textoindependiente"/>
        <w:spacing w:before="12"/>
        <w:rPr>
          <w:sz w:val="21"/>
        </w:rPr>
      </w:pPr>
    </w:p>
    <w:p w14:paraId="130766C2" w14:textId="77777777" w:rsidR="008D2037" w:rsidRDefault="00000000">
      <w:pPr>
        <w:pStyle w:val="Prrafodelista"/>
        <w:numPr>
          <w:ilvl w:val="1"/>
          <w:numId w:val="18"/>
        </w:numPr>
        <w:tabs>
          <w:tab w:val="left" w:pos="3096"/>
        </w:tabs>
        <w:ind w:hanging="361"/>
        <w:rPr>
          <w:sz w:val="24"/>
        </w:rPr>
      </w:pPr>
      <w:r>
        <w:rPr>
          <w:sz w:val="24"/>
        </w:rPr>
        <w:t>Conocimiento de</w:t>
      </w:r>
      <w:r>
        <w:rPr>
          <w:spacing w:val="-4"/>
          <w:sz w:val="24"/>
        </w:rPr>
        <w:t xml:space="preserve"> </w:t>
      </w:r>
      <w:r>
        <w:rPr>
          <w:sz w:val="24"/>
        </w:rPr>
        <w:t>embarque</w:t>
      </w:r>
    </w:p>
    <w:p w14:paraId="1DFDDCF2" w14:textId="77777777" w:rsidR="008D2037" w:rsidRDefault="008D2037">
      <w:pPr>
        <w:pStyle w:val="Textoindependiente"/>
        <w:spacing w:before="9"/>
        <w:rPr>
          <w:sz w:val="21"/>
        </w:rPr>
      </w:pPr>
    </w:p>
    <w:p w14:paraId="2F11F9CB" w14:textId="77777777" w:rsidR="008D2037" w:rsidRDefault="00000000">
      <w:pPr>
        <w:pStyle w:val="Prrafodelista"/>
        <w:numPr>
          <w:ilvl w:val="1"/>
          <w:numId w:val="18"/>
        </w:numPr>
        <w:tabs>
          <w:tab w:val="left" w:pos="3096"/>
        </w:tabs>
        <w:spacing w:before="1"/>
        <w:ind w:hanging="361"/>
        <w:rPr>
          <w:sz w:val="24"/>
        </w:rPr>
      </w:pPr>
      <w:r>
        <w:rPr>
          <w:sz w:val="24"/>
        </w:rPr>
        <w:t>Certificado de carta de</w:t>
      </w:r>
      <w:r>
        <w:rPr>
          <w:spacing w:val="-2"/>
          <w:sz w:val="24"/>
        </w:rPr>
        <w:t xml:space="preserve"> </w:t>
      </w:r>
      <w:r>
        <w:rPr>
          <w:sz w:val="24"/>
        </w:rPr>
        <w:t>garantía.</w:t>
      </w:r>
    </w:p>
    <w:p w14:paraId="5FA8BE54" w14:textId="77777777" w:rsidR="008D2037" w:rsidRDefault="008D2037">
      <w:pPr>
        <w:pStyle w:val="Textoindependiente"/>
        <w:spacing w:before="9"/>
        <w:rPr>
          <w:sz w:val="21"/>
        </w:rPr>
      </w:pPr>
    </w:p>
    <w:p w14:paraId="679A97B2" w14:textId="77777777" w:rsidR="008D2037" w:rsidRDefault="00000000">
      <w:pPr>
        <w:pStyle w:val="Prrafodelista"/>
        <w:numPr>
          <w:ilvl w:val="0"/>
          <w:numId w:val="18"/>
        </w:numPr>
        <w:tabs>
          <w:tab w:val="left" w:pos="2719"/>
        </w:tabs>
        <w:spacing w:before="1" w:line="360" w:lineRule="auto"/>
        <w:ind w:left="2719" w:right="1273" w:hanging="344"/>
        <w:jc w:val="both"/>
        <w:rPr>
          <w:sz w:val="24"/>
        </w:rPr>
      </w:pPr>
      <w:r>
        <w:rPr>
          <w:sz w:val="24"/>
        </w:rPr>
        <w:t>Cuando su importe sea inferior a 18.000 euros, la adquisición se realizará por el responsable</w:t>
      </w:r>
      <w:r>
        <w:rPr>
          <w:spacing w:val="-14"/>
          <w:sz w:val="24"/>
        </w:rPr>
        <w:t xml:space="preserve"> </w:t>
      </w:r>
      <w:r>
        <w:rPr>
          <w:sz w:val="24"/>
        </w:rPr>
        <w:t>del</w:t>
      </w:r>
      <w:r>
        <w:rPr>
          <w:spacing w:val="-14"/>
          <w:sz w:val="24"/>
        </w:rPr>
        <w:t xml:space="preserve"> </w:t>
      </w:r>
      <w:r>
        <w:rPr>
          <w:sz w:val="24"/>
        </w:rPr>
        <w:t>gasto</w:t>
      </w:r>
      <w:r>
        <w:rPr>
          <w:spacing w:val="-15"/>
          <w:sz w:val="24"/>
        </w:rPr>
        <w:t xml:space="preserve"> </w:t>
      </w:r>
      <w:r>
        <w:rPr>
          <w:sz w:val="24"/>
        </w:rPr>
        <w:t>con</w:t>
      </w:r>
      <w:r>
        <w:rPr>
          <w:spacing w:val="-15"/>
          <w:sz w:val="24"/>
        </w:rPr>
        <w:t xml:space="preserve"> </w:t>
      </w:r>
      <w:r>
        <w:rPr>
          <w:sz w:val="24"/>
        </w:rPr>
        <w:t>la</w:t>
      </w:r>
      <w:r>
        <w:rPr>
          <w:spacing w:val="-14"/>
          <w:sz w:val="24"/>
        </w:rPr>
        <w:t xml:space="preserve"> </w:t>
      </w:r>
      <w:r>
        <w:rPr>
          <w:sz w:val="24"/>
        </w:rPr>
        <w:t>autorización</w:t>
      </w:r>
      <w:r>
        <w:rPr>
          <w:spacing w:val="-15"/>
          <w:sz w:val="24"/>
        </w:rPr>
        <w:t xml:space="preserve"> </w:t>
      </w:r>
      <w:r>
        <w:rPr>
          <w:sz w:val="24"/>
        </w:rPr>
        <w:t>del</w:t>
      </w:r>
      <w:r>
        <w:rPr>
          <w:spacing w:val="-14"/>
          <w:sz w:val="24"/>
        </w:rPr>
        <w:t xml:space="preserve"> </w:t>
      </w:r>
      <w:r>
        <w:rPr>
          <w:sz w:val="24"/>
        </w:rPr>
        <w:t>Vicerrector</w:t>
      </w:r>
      <w:r>
        <w:rPr>
          <w:spacing w:val="-15"/>
          <w:sz w:val="24"/>
        </w:rPr>
        <w:t xml:space="preserve"> </w:t>
      </w:r>
      <w:r>
        <w:rPr>
          <w:sz w:val="24"/>
        </w:rPr>
        <w:t>correspondiente</w:t>
      </w:r>
      <w:r>
        <w:rPr>
          <w:spacing w:val="-15"/>
          <w:sz w:val="24"/>
        </w:rPr>
        <w:t xml:space="preserve"> </w:t>
      </w:r>
      <w:r>
        <w:rPr>
          <w:sz w:val="24"/>
        </w:rPr>
        <w:t>o</w:t>
      </w:r>
      <w:r>
        <w:rPr>
          <w:spacing w:val="-15"/>
          <w:sz w:val="24"/>
        </w:rPr>
        <w:t xml:space="preserve"> </w:t>
      </w:r>
      <w:r>
        <w:rPr>
          <w:sz w:val="24"/>
        </w:rPr>
        <w:t>Gerente.</w:t>
      </w:r>
    </w:p>
    <w:p w14:paraId="30BA792F" w14:textId="77777777" w:rsidR="008D2037" w:rsidRDefault="00000000">
      <w:pPr>
        <w:pStyle w:val="Prrafodelista"/>
        <w:numPr>
          <w:ilvl w:val="0"/>
          <w:numId w:val="18"/>
        </w:numPr>
        <w:tabs>
          <w:tab w:val="left" w:pos="2719"/>
        </w:tabs>
        <w:spacing w:before="119" w:line="360" w:lineRule="auto"/>
        <w:ind w:left="2719" w:right="1273" w:hanging="344"/>
        <w:jc w:val="both"/>
        <w:rPr>
          <w:sz w:val="24"/>
        </w:rPr>
      </w:pPr>
      <w:r>
        <w:rPr>
          <w:sz w:val="24"/>
        </w:rPr>
        <w:t>Cuando su importe sea igual o superior a 18.000 euros deberá ser autorizado por el Rector y la tramitación se canalizará a través del Servicio de Patrimonio y Contratación, y, en todo caso, mediante el procedimiento de contratación que proceda.</w:t>
      </w:r>
    </w:p>
    <w:p w14:paraId="7CC7BAAA" w14:textId="77777777" w:rsidR="008D2037" w:rsidRDefault="00000000">
      <w:pPr>
        <w:pStyle w:val="Prrafodelista"/>
        <w:numPr>
          <w:ilvl w:val="0"/>
          <w:numId w:val="18"/>
        </w:numPr>
        <w:tabs>
          <w:tab w:val="left" w:pos="2719"/>
        </w:tabs>
        <w:spacing w:before="120" w:line="360" w:lineRule="auto"/>
        <w:ind w:left="2719" w:right="1275" w:hanging="344"/>
        <w:jc w:val="both"/>
        <w:rPr>
          <w:sz w:val="24"/>
        </w:rPr>
      </w:pPr>
      <w:r>
        <w:rPr>
          <w:sz w:val="24"/>
        </w:rPr>
        <w:t>Los expedientes tramitados mediante esta modalidad de importación directa estarán exentos de acreditación de fianza por parte de la empresa</w:t>
      </w:r>
      <w:r>
        <w:rPr>
          <w:spacing w:val="-35"/>
          <w:sz w:val="24"/>
        </w:rPr>
        <w:t xml:space="preserve"> </w:t>
      </w:r>
      <w:r>
        <w:rPr>
          <w:sz w:val="24"/>
        </w:rPr>
        <w:t>suministradora.</w:t>
      </w:r>
    </w:p>
    <w:p w14:paraId="15510D9D" w14:textId="77777777" w:rsidR="008D2037" w:rsidRDefault="008D2037">
      <w:pPr>
        <w:pStyle w:val="Textoindependiente"/>
      </w:pPr>
    </w:p>
    <w:p w14:paraId="6183EB44" w14:textId="77777777" w:rsidR="008D2037" w:rsidRDefault="008D2037">
      <w:pPr>
        <w:pStyle w:val="Textoindependiente"/>
        <w:spacing w:before="9"/>
        <w:rPr>
          <w:sz w:val="31"/>
        </w:rPr>
      </w:pPr>
    </w:p>
    <w:p w14:paraId="1CE5887D" w14:textId="77777777" w:rsidR="008D2037" w:rsidRDefault="00000000">
      <w:pPr>
        <w:ind w:left="2375"/>
        <w:rPr>
          <w:b/>
          <w:sz w:val="24"/>
        </w:rPr>
      </w:pPr>
      <w:r>
        <w:rPr>
          <w:b/>
          <w:sz w:val="24"/>
        </w:rPr>
        <w:t>Pagos indebidos y demás reintegros</w:t>
      </w:r>
    </w:p>
    <w:p w14:paraId="2CB1F5C2" w14:textId="77777777" w:rsidR="008D2037" w:rsidRDefault="008D2037">
      <w:pPr>
        <w:pStyle w:val="Textoindependiente"/>
        <w:spacing w:before="10"/>
        <w:rPr>
          <w:b/>
          <w:sz w:val="21"/>
        </w:rPr>
      </w:pPr>
    </w:p>
    <w:p w14:paraId="422DDEDB" w14:textId="77777777" w:rsidR="008D2037" w:rsidRDefault="00000000">
      <w:pPr>
        <w:pStyle w:val="Textoindependiente"/>
        <w:ind w:left="2375"/>
      </w:pPr>
      <w:r>
        <w:t>1. A los efectos de las presente Bases, se entiende por pago indebido el que se realiza</w:t>
      </w:r>
    </w:p>
    <w:p w14:paraId="74CB470E" w14:textId="77777777" w:rsidR="008D2037" w:rsidRDefault="008D2037">
      <w:pPr>
        <w:pStyle w:val="Textoindependiente"/>
        <w:spacing w:before="8"/>
        <w:rPr>
          <w:sz w:val="28"/>
        </w:rPr>
      </w:pPr>
    </w:p>
    <w:p w14:paraId="3571D993" w14:textId="77777777" w:rsidR="008D2037" w:rsidRDefault="00000000">
      <w:pPr>
        <w:pStyle w:val="Textoindependiente"/>
        <w:spacing w:before="52"/>
        <w:ind w:left="2954" w:right="1854"/>
        <w:jc w:val="center"/>
      </w:pPr>
      <w:r>
        <w:t>262</w:t>
      </w:r>
    </w:p>
    <w:p w14:paraId="6BB4AF0C" w14:textId="77777777" w:rsidR="008D2037" w:rsidRDefault="008D2037">
      <w:pPr>
        <w:jc w:val="center"/>
        <w:sectPr w:rsidR="008D2037" w:rsidSect="00CF3712">
          <w:pgSz w:w="14180" w:h="16840"/>
          <w:pgMar w:top="1360" w:right="1560" w:bottom="0" w:left="460" w:header="720" w:footer="720" w:gutter="0"/>
          <w:cols w:space="720"/>
        </w:sectPr>
      </w:pPr>
    </w:p>
    <w:p w14:paraId="0DAC469D" w14:textId="77777777" w:rsidR="008D2037" w:rsidRDefault="00000000">
      <w:pPr>
        <w:pStyle w:val="Textoindependiente"/>
        <w:spacing w:before="39" w:line="360" w:lineRule="auto"/>
        <w:ind w:left="2719" w:right="1276"/>
        <w:jc w:val="both"/>
      </w:pPr>
      <w:r>
        <w:pict w14:anchorId="13C34705">
          <v:shape id="_x0000_s1042" type="#_x0000_t202" style="position:absolute;left:0;text-align:left;margin-left:681.25pt;margin-top:546.45pt;width:14.75pt;height:266.5pt;z-index:251931648;mso-position-horizontal-relative:page;mso-position-vertical-relative:page" filled="f" stroked="f">
            <v:textbox style="layout-flow:vertical;mso-layout-flow-alt:bottom-to-top" inset="0,0,0,0">
              <w:txbxContent>
                <w:p w14:paraId="4294778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por</w:t>
      </w:r>
      <w:r>
        <w:rPr>
          <w:spacing w:val="-12"/>
        </w:rPr>
        <w:t xml:space="preserve"> </w:t>
      </w:r>
      <w:r>
        <w:t>error</w:t>
      </w:r>
      <w:r>
        <w:rPr>
          <w:spacing w:val="-10"/>
        </w:rPr>
        <w:t xml:space="preserve"> </w:t>
      </w:r>
      <w:r>
        <w:t>material,</w:t>
      </w:r>
      <w:r>
        <w:rPr>
          <w:spacing w:val="-9"/>
        </w:rPr>
        <w:t xml:space="preserve"> </w:t>
      </w:r>
      <w:r>
        <w:t>aritmético</w:t>
      </w:r>
      <w:r>
        <w:rPr>
          <w:spacing w:val="-11"/>
        </w:rPr>
        <w:t xml:space="preserve"> </w:t>
      </w:r>
      <w:r>
        <w:t>o,</w:t>
      </w:r>
      <w:r>
        <w:rPr>
          <w:spacing w:val="-11"/>
        </w:rPr>
        <w:t xml:space="preserve"> </w:t>
      </w:r>
      <w:r>
        <w:t>de</w:t>
      </w:r>
      <w:r>
        <w:rPr>
          <w:spacing w:val="-10"/>
        </w:rPr>
        <w:t xml:space="preserve"> </w:t>
      </w:r>
      <w:r>
        <w:t>hecho,</w:t>
      </w:r>
      <w:r>
        <w:rPr>
          <w:spacing w:val="-11"/>
        </w:rPr>
        <w:t xml:space="preserve"> </w:t>
      </w:r>
      <w:r>
        <w:t>en</w:t>
      </w:r>
      <w:r>
        <w:rPr>
          <w:spacing w:val="-10"/>
        </w:rPr>
        <w:t xml:space="preserve"> </w:t>
      </w:r>
      <w:r>
        <w:t>favor</w:t>
      </w:r>
      <w:r>
        <w:rPr>
          <w:spacing w:val="-10"/>
        </w:rPr>
        <w:t xml:space="preserve"> </w:t>
      </w:r>
      <w:r>
        <w:t>de</w:t>
      </w:r>
      <w:r>
        <w:rPr>
          <w:spacing w:val="-10"/>
        </w:rPr>
        <w:t xml:space="preserve"> </w:t>
      </w:r>
      <w:r>
        <w:t>persona</w:t>
      </w:r>
      <w:r>
        <w:rPr>
          <w:spacing w:val="-11"/>
        </w:rPr>
        <w:t xml:space="preserve"> </w:t>
      </w:r>
      <w:r>
        <w:t>en</w:t>
      </w:r>
      <w:r>
        <w:rPr>
          <w:spacing w:val="-9"/>
        </w:rPr>
        <w:t xml:space="preserve"> </w:t>
      </w:r>
      <w:r>
        <w:t>quien</w:t>
      </w:r>
      <w:r>
        <w:rPr>
          <w:spacing w:val="-10"/>
        </w:rPr>
        <w:t xml:space="preserve"> </w:t>
      </w:r>
      <w:r>
        <w:t>no</w:t>
      </w:r>
      <w:r>
        <w:rPr>
          <w:spacing w:val="-11"/>
        </w:rPr>
        <w:t xml:space="preserve"> </w:t>
      </w:r>
      <w:r>
        <w:t>concurra derecho alguno de cobro frente a la Universidad con respecto a dicho pago, o en cuantía que excede de la consignada en el acto o documento que reconoció el derecho del</w:t>
      </w:r>
      <w:r>
        <w:rPr>
          <w:spacing w:val="-3"/>
        </w:rPr>
        <w:t xml:space="preserve"> </w:t>
      </w:r>
      <w:r>
        <w:t>acreedor.</w:t>
      </w:r>
    </w:p>
    <w:p w14:paraId="251DB434" w14:textId="77777777" w:rsidR="008D2037" w:rsidRDefault="00000000">
      <w:pPr>
        <w:pStyle w:val="Prrafodelista"/>
        <w:numPr>
          <w:ilvl w:val="0"/>
          <w:numId w:val="17"/>
        </w:numPr>
        <w:tabs>
          <w:tab w:val="left" w:pos="2719"/>
        </w:tabs>
        <w:spacing w:before="121" w:line="360" w:lineRule="auto"/>
        <w:ind w:right="1271"/>
        <w:jc w:val="both"/>
        <w:rPr>
          <w:sz w:val="24"/>
        </w:rPr>
      </w:pPr>
      <w:r>
        <w:rPr>
          <w:sz w:val="24"/>
        </w:rPr>
        <w:t>No</w:t>
      </w:r>
      <w:r>
        <w:rPr>
          <w:spacing w:val="-14"/>
          <w:sz w:val="24"/>
        </w:rPr>
        <w:t xml:space="preserve"> </w:t>
      </w:r>
      <w:r>
        <w:rPr>
          <w:sz w:val="24"/>
        </w:rPr>
        <w:t>se</w:t>
      </w:r>
      <w:r>
        <w:rPr>
          <w:spacing w:val="-11"/>
          <w:sz w:val="24"/>
        </w:rPr>
        <w:t xml:space="preserve"> </w:t>
      </w:r>
      <w:r>
        <w:rPr>
          <w:sz w:val="24"/>
        </w:rPr>
        <w:t>consideran</w:t>
      </w:r>
      <w:r>
        <w:rPr>
          <w:spacing w:val="-13"/>
          <w:sz w:val="24"/>
        </w:rPr>
        <w:t xml:space="preserve"> </w:t>
      </w:r>
      <w:r>
        <w:rPr>
          <w:sz w:val="24"/>
        </w:rPr>
        <w:t>pagos</w:t>
      </w:r>
      <w:r>
        <w:rPr>
          <w:spacing w:val="-13"/>
          <w:sz w:val="24"/>
        </w:rPr>
        <w:t xml:space="preserve"> </w:t>
      </w:r>
      <w:r>
        <w:rPr>
          <w:sz w:val="24"/>
        </w:rPr>
        <w:t>indebidos</w:t>
      </w:r>
      <w:r>
        <w:rPr>
          <w:spacing w:val="-14"/>
          <w:sz w:val="24"/>
        </w:rPr>
        <w:t xml:space="preserve"> </w:t>
      </w:r>
      <w:r>
        <w:rPr>
          <w:sz w:val="24"/>
        </w:rPr>
        <w:t>los</w:t>
      </w:r>
      <w:r>
        <w:rPr>
          <w:spacing w:val="-11"/>
          <w:sz w:val="24"/>
        </w:rPr>
        <w:t xml:space="preserve"> </w:t>
      </w:r>
      <w:r>
        <w:rPr>
          <w:sz w:val="24"/>
        </w:rPr>
        <w:t>casos</w:t>
      </w:r>
      <w:r>
        <w:rPr>
          <w:spacing w:val="-13"/>
          <w:sz w:val="24"/>
        </w:rPr>
        <w:t xml:space="preserve"> </w:t>
      </w:r>
      <w:r>
        <w:rPr>
          <w:sz w:val="24"/>
        </w:rPr>
        <w:t>de</w:t>
      </w:r>
      <w:r>
        <w:rPr>
          <w:spacing w:val="-12"/>
          <w:sz w:val="24"/>
        </w:rPr>
        <w:t xml:space="preserve"> </w:t>
      </w:r>
      <w:r>
        <w:rPr>
          <w:sz w:val="24"/>
        </w:rPr>
        <w:t>imputación</w:t>
      </w:r>
      <w:r>
        <w:rPr>
          <w:spacing w:val="-13"/>
          <w:sz w:val="24"/>
        </w:rPr>
        <w:t xml:space="preserve"> </w:t>
      </w:r>
      <w:r>
        <w:rPr>
          <w:sz w:val="24"/>
        </w:rPr>
        <w:t>presupuestaria</w:t>
      </w:r>
      <w:r>
        <w:rPr>
          <w:spacing w:val="-13"/>
          <w:sz w:val="24"/>
        </w:rPr>
        <w:t xml:space="preserve"> </w:t>
      </w:r>
      <w:r>
        <w:rPr>
          <w:sz w:val="24"/>
        </w:rPr>
        <w:t>incorrecta o</w:t>
      </w:r>
      <w:r>
        <w:rPr>
          <w:spacing w:val="-7"/>
          <w:sz w:val="24"/>
        </w:rPr>
        <w:t xml:space="preserve"> </w:t>
      </w:r>
      <w:r>
        <w:rPr>
          <w:sz w:val="24"/>
        </w:rPr>
        <w:t>la</w:t>
      </w:r>
      <w:r>
        <w:rPr>
          <w:spacing w:val="-5"/>
          <w:sz w:val="24"/>
        </w:rPr>
        <w:t xml:space="preserve"> </w:t>
      </w:r>
      <w:r>
        <w:rPr>
          <w:sz w:val="24"/>
        </w:rPr>
        <w:t>existencia</w:t>
      </w:r>
      <w:r>
        <w:rPr>
          <w:spacing w:val="-6"/>
          <w:sz w:val="24"/>
        </w:rPr>
        <w:t xml:space="preserve"> </w:t>
      </w:r>
      <w:r>
        <w:rPr>
          <w:sz w:val="24"/>
        </w:rPr>
        <w:t>de</w:t>
      </w:r>
      <w:r>
        <w:rPr>
          <w:spacing w:val="-5"/>
          <w:sz w:val="24"/>
        </w:rPr>
        <w:t xml:space="preserve"> </w:t>
      </w:r>
      <w:r>
        <w:rPr>
          <w:sz w:val="24"/>
        </w:rPr>
        <w:t>infracciones</w:t>
      </w:r>
      <w:r>
        <w:rPr>
          <w:spacing w:val="-7"/>
          <w:sz w:val="24"/>
        </w:rPr>
        <w:t xml:space="preserve"> </w:t>
      </w:r>
      <w:r>
        <w:rPr>
          <w:sz w:val="24"/>
        </w:rPr>
        <w:t>reglamentarias</w:t>
      </w:r>
      <w:r>
        <w:rPr>
          <w:spacing w:val="-5"/>
          <w:sz w:val="24"/>
        </w:rPr>
        <w:t xml:space="preserve"> </w:t>
      </w:r>
      <w:r>
        <w:rPr>
          <w:sz w:val="24"/>
        </w:rPr>
        <w:t>como</w:t>
      </w:r>
      <w:r>
        <w:rPr>
          <w:spacing w:val="-6"/>
          <w:sz w:val="24"/>
        </w:rPr>
        <w:t xml:space="preserve"> </w:t>
      </w:r>
      <w:r>
        <w:rPr>
          <w:sz w:val="24"/>
        </w:rPr>
        <w:t>la</w:t>
      </w:r>
      <w:r>
        <w:rPr>
          <w:spacing w:val="-6"/>
          <w:sz w:val="24"/>
        </w:rPr>
        <w:t xml:space="preserve"> </w:t>
      </w:r>
      <w:r>
        <w:rPr>
          <w:sz w:val="24"/>
        </w:rPr>
        <w:t>falta</w:t>
      </w:r>
      <w:r>
        <w:rPr>
          <w:spacing w:val="-5"/>
          <w:sz w:val="24"/>
        </w:rPr>
        <w:t xml:space="preserve"> </w:t>
      </w:r>
      <w:r>
        <w:rPr>
          <w:sz w:val="24"/>
        </w:rPr>
        <w:t>de</w:t>
      </w:r>
      <w:r>
        <w:rPr>
          <w:spacing w:val="-6"/>
          <w:sz w:val="24"/>
        </w:rPr>
        <w:t xml:space="preserve"> </w:t>
      </w:r>
      <w:r>
        <w:rPr>
          <w:sz w:val="24"/>
        </w:rPr>
        <w:t>autorización</w:t>
      </w:r>
      <w:r>
        <w:rPr>
          <w:spacing w:val="-6"/>
          <w:sz w:val="24"/>
        </w:rPr>
        <w:t xml:space="preserve"> </w:t>
      </w:r>
      <w:r>
        <w:rPr>
          <w:sz w:val="24"/>
        </w:rPr>
        <w:t>de</w:t>
      </w:r>
      <w:r>
        <w:rPr>
          <w:spacing w:val="-6"/>
          <w:sz w:val="24"/>
        </w:rPr>
        <w:t xml:space="preserve"> </w:t>
      </w:r>
      <w:r>
        <w:rPr>
          <w:sz w:val="24"/>
        </w:rPr>
        <w:t>viajes</w:t>
      </w:r>
    </w:p>
    <w:p w14:paraId="7F96E715" w14:textId="77777777" w:rsidR="008D2037" w:rsidRDefault="00000000">
      <w:pPr>
        <w:pStyle w:val="Textoindependiente"/>
        <w:spacing w:line="360" w:lineRule="auto"/>
        <w:ind w:left="2719" w:right="1273"/>
        <w:jc w:val="both"/>
      </w:pPr>
      <w:r>
        <w:t>o la falta de explicación del gasto. El perceptor de un pago indebido total o parcial queda</w:t>
      </w:r>
      <w:r>
        <w:rPr>
          <w:spacing w:val="-13"/>
        </w:rPr>
        <w:t xml:space="preserve"> </w:t>
      </w:r>
      <w:r>
        <w:t>obligado</w:t>
      </w:r>
      <w:r>
        <w:rPr>
          <w:spacing w:val="-13"/>
        </w:rPr>
        <w:t xml:space="preserve"> </w:t>
      </w:r>
      <w:r>
        <w:t>a</w:t>
      </w:r>
      <w:r>
        <w:rPr>
          <w:spacing w:val="-12"/>
        </w:rPr>
        <w:t xml:space="preserve"> </w:t>
      </w:r>
      <w:r>
        <w:t>su</w:t>
      </w:r>
      <w:r>
        <w:rPr>
          <w:spacing w:val="-12"/>
        </w:rPr>
        <w:t xml:space="preserve"> </w:t>
      </w:r>
      <w:r>
        <w:t>restitución.</w:t>
      </w:r>
      <w:r>
        <w:rPr>
          <w:spacing w:val="-13"/>
        </w:rPr>
        <w:t xml:space="preserve"> </w:t>
      </w:r>
      <w:r>
        <w:t>El</w:t>
      </w:r>
      <w:r>
        <w:rPr>
          <w:spacing w:val="-12"/>
        </w:rPr>
        <w:t xml:space="preserve"> </w:t>
      </w:r>
      <w:r>
        <w:t>ordenador</w:t>
      </w:r>
      <w:r>
        <w:rPr>
          <w:spacing w:val="-14"/>
        </w:rPr>
        <w:t xml:space="preserve"> </w:t>
      </w:r>
      <w:r>
        <w:t>de</w:t>
      </w:r>
      <w:r>
        <w:rPr>
          <w:spacing w:val="-12"/>
        </w:rPr>
        <w:t xml:space="preserve"> </w:t>
      </w:r>
      <w:r>
        <w:t>pagos,</w:t>
      </w:r>
      <w:r>
        <w:rPr>
          <w:spacing w:val="-12"/>
        </w:rPr>
        <w:t xml:space="preserve"> </w:t>
      </w:r>
      <w:r>
        <w:t>o</w:t>
      </w:r>
      <w:r>
        <w:rPr>
          <w:spacing w:val="-12"/>
        </w:rPr>
        <w:t xml:space="preserve"> </w:t>
      </w:r>
      <w:r>
        <w:t>el</w:t>
      </w:r>
      <w:r>
        <w:rPr>
          <w:spacing w:val="-12"/>
        </w:rPr>
        <w:t xml:space="preserve"> </w:t>
      </w:r>
      <w:r>
        <w:t>órgano</w:t>
      </w:r>
      <w:r>
        <w:rPr>
          <w:spacing w:val="-13"/>
        </w:rPr>
        <w:t xml:space="preserve"> </w:t>
      </w:r>
      <w:r>
        <w:t>que</w:t>
      </w:r>
      <w:r>
        <w:rPr>
          <w:spacing w:val="-12"/>
        </w:rPr>
        <w:t xml:space="preserve"> </w:t>
      </w:r>
      <w:r>
        <w:t>en</w:t>
      </w:r>
      <w:r>
        <w:rPr>
          <w:spacing w:val="-13"/>
        </w:rPr>
        <w:t xml:space="preserve"> </w:t>
      </w:r>
      <w:r>
        <w:t>cada</w:t>
      </w:r>
      <w:r>
        <w:rPr>
          <w:spacing w:val="-12"/>
        </w:rPr>
        <w:t xml:space="preserve"> </w:t>
      </w:r>
      <w:r>
        <w:t>caso resulte competente, de oficio o por comunicación del órgano administrativo proponente del pago, dispondrá de inmediato la restitución de las cantidades indebidamente</w:t>
      </w:r>
      <w:r>
        <w:rPr>
          <w:spacing w:val="-1"/>
        </w:rPr>
        <w:t xml:space="preserve"> </w:t>
      </w:r>
      <w:r>
        <w:t>pagadas.</w:t>
      </w:r>
    </w:p>
    <w:p w14:paraId="5B2C19AC" w14:textId="77777777" w:rsidR="008D2037" w:rsidRDefault="00000000">
      <w:pPr>
        <w:pStyle w:val="Prrafodelista"/>
        <w:numPr>
          <w:ilvl w:val="0"/>
          <w:numId w:val="17"/>
        </w:numPr>
        <w:tabs>
          <w:tab w:val="left" w:pos="2719"/>
        </w:tabs>
        <w:spacing w:before="119" w:line="360" w:lineRule="auto"/>
        <w:ind w:right="1272"/>
        <w:jc w:val="both"/>
        <w:rPr>
          <w:sz w:val="24"/>
        </w:rPr>
      </w:pPr>
      <w:r>
        <w:rPr>
          <w:sz w:val="24"/>
        </w:rPr>
        <w:t>La revisión de los actos de los que se deriven reintegros distintos a los correspondientes a los pagos indebidos a que se refiere el apartado 1 anterior se realizará de acuerdo con los procedimientos de revisión de oficio de actos nulos o anulables, previstos en la Ley 39/2015, de 1 de octubre, del Procedimiento Administrativo Común de las Administraciones Públicas, o de conformidad con los procedimientos específicos de reintegro establecidos en las normas reguladoras de los distintos ingresos, según la causa que determine su</w:t>
      </w:r>
      <w:r>
        <w:rPr>
          <w:spacing w:val="-9"/>
          <w:sz w:val="24"/>
        </w:rPr>
        <w:t xml:space="preserve"> </w:t>
      </w:r>
      <w:r>
        <w:rPr>
          <w:sz w:val="24"/>
        </w:rPr>
        <w:t>invalidez.</w:t>
      </w:r>
    </w:p>
    <w:p w14:paraId="45E1BDDD" w14:textId="77777777" w:rsidR="008D2037" w:rsidRDefault="00000000">
      <w:pPr>
        <w:pStyle w:val="Prrafodelista"/>
        <w:numPr>
          <w:ilvl w:val="0"/>
          <w:numId w:val="17"/>
        </w:numPr>
        <w:tabs>
          <w:tab w:val="left" w:pos="2719"/>
        </w:tabs>
        <w:spacing w:before="120" w:line="360" w:lineRule="auto"/>
        <w:ind w:right="1269"/>
        <w:jc w:val="both"/>
        <w:rPr>
          <w:sz w:val="24"/>
        </w:rPr>
      </w:pPr>
      <w:r>
        <w:rPr>
          <w:sz w:val="24"/>
        </w:rPr>
        <w:t>A salvo de lo establecido por la normativa reguladora de los distintos reintegros, el reintegro de pagos indebidos o declarados inválidos, con arreglo a lo establecido en el</w:t>
      </w:r>
      <w:r>
        <w:rPr>
          <w:spacing w:val="-6"/>
          <w:sz w:val="24"/>
        </w:rPr>
        <w:t xml:space="preserve"> </w:t>
      </w:r>
      <w:r>
        <w:rPr>
          <w:sz w:val="24"/>
        </w:rPr>
        <w:t>apartado</w:t>
      </w:r>
      <w:r>
        <w:rPr>
          <w:spacing w:val="-8"/>
          <w:sz w:val="24"/>
        </w:rPr>
        <w:t xml:space="preserve"> </w:t>
      </w:r>
      <w:r>
        <w:rPr>
          <w:sz w:val="24"/>
        </w:rPr>
        <w:t>anterior,</w:t>
      </w:r>
      <w:r>
        <w:rPr>
          <w:spacing w:val="-5"/>
          <w:sz w:val="24"/>
        </w:rPr>
        <w:t xml:space="preserve"> </w:t>
      </w:r>
      <w:r>
        <w:rPr>
          <w:sz w:val="24"/>
        </w:rPr>
        <w:t>devengará</w:t>
      </w:r>
      <w:r>
        <w:rPr>
          <w:spacing w:val="-6"/>
          <w:sz w:val="24"/>
        </w:rPr>
        <w:t xml:space="preserve"> </w:t>
      </w:r>
      <w:r>
        <w:rPr>
          <w:sz w:val="24"/>
        </w:rPr>
        <w:t>el</w:t>
      </w:r>
      <w:r>
        <w:rPr>
          <w:spacing w:val="-5"/>
          <w:sz w:val="24"/>
        </w:rPr>
        <w:t xml:space="preserve"> </w:t>
      </w:r>
      <w:r>
        <w:rPr>
          <w:sz w:val="24"/>
        </w:rPr>
        <w:t>interés</w:t>
      </w:r>
      <w:r>
        <w:rPr>
          <w:spacing w:val="-6"/>
          <w:sz w:val="24"/>
        </w:rPr>
        <w:t xml:space="preserve"> </w:t>
      </w:r>
      <w:r>
        <w:rPr>
          <w:sz w:val="24"/>
        </w:rPr>
        <w:t>de</w:t>
      </w:r>
      <w:r>
        <w:rPr>
          <w:spacing w:val="-5"/>
          <w:sz w:val="24"/>
        </w:rPr>
        <w:t xml:space="preserve"> </w:t>
      </w:r>
      <w:r>
        <w:rPr>
          <w:sz w:val="24"/>
        </w:rPr>
        <w:t>demora,</w:t>
      </w:r>
      <w:r>
        <w:rPr>
          <w:spacing w:val="-6"/>
          <w:sz w:val="24"/>
        </w:rPr>
        <w:t xml:space="preserve"> </w:t>
      </w:r>
      <w:r>
        <w:rPr>
          <w:sz w:val="24"/>
        </w:rPr>
        <w:t>que</w:t>
      </w:r>
      <w:r>
        <w:rPr>
          <w:spacing w:val="-6"/>
          <w:sz w:val="24"/>
        </w:rPr>
        <w:t xml:space="preserve"> </w:t>
      </w:r>
      <w:r>
        <w:rPr>
          <w:sz w:val="24"/>
        </w:rPr>
        <w:t>resultará</w:t>
      </w:r>
      <w:r>
        <w:rPr>
          <w:spacing w:val="-5"/>
          <w:sz w:val="24"/>
        </w:rPr>
        <w:t xml:space="preserve"> </w:t>
      </w:r>
      <w:r>
        <w:rPr>
          <w:sz w:val="24"/>
        </w:rPr>
        <w:t>de</w:t>
      </w:r>
      <w:r>
        <w:rPr>
          <w:spacing w:val="-6"/>
          <w:sz w:val="24"/>
        </w:rPr>
        <w:t xml:space="preserve"> </w:t>
      </w:r>
      <w:r>
        <w:rPr>
          <w:sz w:val="24"/>
        </w:rPr>
        <w:t>la</w:t>
      </w:r>
      <w:r>
        <w:rPr>
          <w:spacing w:val="-5"/>
          <w:sz w:val="24"/>
        </w:rPr>
        <w:t xml:space="preserve"> </w:t>
      </w:r>
      <w:r>
        <w:rPr>
          <w:sz w:val="24"/>
        </w:rPr>
        <w:t>aplicación, para cada año o periodo de los que integren el período de cálculo, del interés legal fijado en la Ley de Presupuestos Generales del Estado para cada</w:t>
      </w:r>
      <w:r>
        <w:rPr>
          <w:spacing w:val="-19"/>
          <w:sz w:val="24"/>
        </w:rPr>
        <w:t xml:space="preserve"> </w:t>
      </w:r>
      <w:r>
        <w:rPr>
          <w:sz w:val="24"/>
        </w:rPr>
        <w:t>ejercicio</w:t>
      </w:r>
    </w:p>
    <w:p w14:paraId="003DB416" w14:textId="77777777" w:rsidR="008D2037" w:rsidRDefault="00000000">
      <w:pPr>
        <w:pStyle w:val="Prrafodelista"/>
        <w:numPr>
          <w:ilvl w:val="0"/>
          <w:numId w:val="17"/>
        </w:numPr>
        <w:tabs>
          <w:tab w:val="left" w:pos="2719"/>
        </w:tabs>
        <w:spacing w:before="121" w:line="360" w:lineRule="auto"/>
        <w:ind w:right="1271"/>
        <w:jc w:val="both"/>
        <w:rPr>
          <w:sz w:val="24"/>
        </w:rPr>
      </w:pPr>
      <w:r>
        <w:rPr>
          <w:sz w:val="24"/>
        </w:rPr>
        <w:t>El personal de la Universidad tendrá derecho a percibir como anticipo el importe de hasta dos mensualidades íntegras y su amortización se podrá realizar en el periodo voluntariamente elegido dentro de un plazo de dieciocho meses, aplicándose con carácter general el referido plazo máximo de amortización cuando el interesado no hubiese solicitado un plazo</w:t>
      </w:r>
      <w:r>
        <w:rPr>
          <w:spacing w:val="-5"/>
          <w:sz w:val="24"/>
        </w:rPr>
        <w:t xml:space="preserve"> </w:t>
      </w:r>
      <w:r>
        <w:rPr>
          <w:sz w:val="24"/>
        </w:rPr>
        <w:t>inferior.</w:t>
      </w:r>
    </w:p>
    <w:p w14:paraId="5A325993" w14:textId="77777777" w:rsidR="008D2037" w:rsidRDefault="00000000">
      <w:pPr>
        <w:pStyle w:val="Prrafodelista"/>
        <w:numPr>
          <w:ilvl w:val="0"/>
          <w:numId w:val="17"/>
        </w:numPr>
        <w:tabs>
          <w:tab w:val="left" w:pos="2719"/>
        </w:tabs>
        <w:spacing w:before="120" w:line="360" w:lineRule="auto"/>
        <w:ind w:right="1274"/>
        <w:jc w:val="both"/>
        <w:rPr>
          <w:sz w:val="24"/>
        </w:rPr>
      </w:pPr>
      <w:r>
        <w:rPr>
          <w:sz w:val="24"/>
        </w:rPr>
        <w:t>No obstante, para el personal temporal la amortización del anticipo reintegrable se realizará,</w:t>
      </w:r>
      <w:r>
        <w:rPr>
          <w:spacing w:val="7"/>
          <w:sz w:val="24"/>
        </w:rPr>
        <w:t xml:space="preserve"> </w:t>
      </w:r>
      <w:r>
        <w:rPr>
          <w:sz w:val="24"/>
        </w:rPr>
        <w:t>como</w:t>
      </w:r>
      <w:r>
        <w:rPr>
          <w:spacing w:val="6"/>
          <w:sz w:val="24"/>
        </w:rPr>
        <w:t xml:space="preserve"> </w:t>
      </w:r>
      <w:r>
        <w:rPr>
          <w:sz w:val="24"/>
        </w:rPr>
        <w:t>máximo,</w:t>
      </w:r>
      <w:r>
        <w:rPr>
          <w:spacing w:val="7"/>
          <w:sz w:val="24"/>
        </w:rPr>
        <w:t xml:space="preserve"> </w:t>
      </w:r>
      <w:r>
        <w:rPr>
          <w:sz w:val="24"/>
        </w:rPr>
        <w:t>en</w:t>
      </w:r>
      <w:r>
        <w:rPr>
          <w:spacing w:val="9"/>
          <w:sz w:val="24"/>
        </w:rPr>
        <w:t xml:space="preserve"> </w:t>
      </w:r>
      <w:r>
        <w:rPr>
          <w:sz w:val="24"/>
        </w:rPr>
        <w:t>un</w:t>
      </w:r>
      <w:r>
        <w:rPr>
          <w:spacing w:val="8"/>
          <w:sz w:val="24"/>
        </w:rPr>
        <w:t xml:space="preserve"> </w:t>
      </w:r>
      <w:r>
        <w:rPr>
          <w:sz w:val="24"/>
        </w:rPr>
        <w:t>número</w:t>
      </w:r>
      <w:r>
        <w:rPr>
          <w:spacing w:val="7"/>
          <w:sz w:val="24"/>
        </w:rPr>
        <w:t xml:space="preserve"> </w:t>
      </w:r>
      <w:r>
        <w:rPr>
          <w:sz w:val="24"/>
        </w:rPr>
        <w:t>de</w:t>
      </w:r>
      <w:r>
        <w:rPr>
          <w:spacing w:val="8"/>
          <w:sz w:val="24"/>
        </w:rPr>
        <w:t xml:space="preserve"> </w:t>
      </w:r>
      <w:r>
        <w:rPr>
          <w:sz w:val="24"/>
        </w:rPr>
        <w:t>meses</w:t>
      </w:r>
      <w:r>
        <w:rPr>
          <w:spacing w:val="7"/>
          <w:sz w:val="24"/>
        </w:rPr>
        <w:t xml:space="preserve"> </w:t>
      </w:r>
      <w:r>
        <w:rPr>
          <w:sz w:val="24"/>
        </w:rPr>
        <w:t>igual</w:t>
      </w:r>
      <w:r>
        <w:rPr>
          <w:spacing w:val="7"/>
          <w:sz w:val="24"/>
        </w:rPr>
        <w:t xml:space="preserve"> </w:t>
      </w:r>
      <w:r>
        <w:rPr>
          <w:sz w:val="24"/>
        </w:rPr>
        <w:t>al</w:t>
      </w:r>
      <w:r>
        <w:rPr>
          <w:spacing w:val="8"/>
          <w:sz w:val="24"/>
        </w:rPr>
        <w:t xml:space="preserve"> </w:t>
      </w:r>
      <w:r>
        <w:rPr>
          <w:sz w:val="24"/>
        </w:rPr>
        <w:t>que</w:t>
      </w:r>
      <w:r>
        <w:rPr>
          <w:spacing w:val="8"/>
          <w:sz w:val="24"/>
        </w:rPr>
        <w:t xml:space="preserve"> </w:t>
      </w:r>
      <w:r>
        <w:rPr>
          <w:sz w:val="24"/>
        </w:rPr>
        <w:t>reste</w:t>
      </w:r>
      <w:r>
        <w:rPr>
          <w:spacing w:val="8"/>
          <w:sz w:val="24"/>
        </w:rPr>
        <w:t xml:space="preserve"> </w:t>
      </w:r>
      <w:r>
        <w:rPr>
          <w:sz w:val="24"/>
        </w:rPr>
        <w:t>hasta</w:t>
      </w:r>
      <w:r>
        <w:rPr>
          <w:spacing w:val="8"/>
          <w:sz w:val="24"/>
        </w:rPr>
        <w:t xml:space="preserve"> </w:t>
      </w:r>
      <w:r>
        <w:rPr>
          <w:sz w:val="24"/>
        </w:rPr>
        <w:t>la</w:t>
      </w:r>
    </w:p>
    <w:p w14:paraId="58A35556" w14:textId="77777777" w:rsidR="008D2037" w:rsidRDefault="00000000">
      <w:pPr>
        <w:pStyle w:val="Textoindependiente"/>
        <w:spacing w:before="137"/>
        <w:ind w:left="2954" w:right="1854"/>
        <w:jc w:val="center"/>
      </w:pPr>
      <w:r>
        <w:t>263</w:t>
      </w:r>
    </w:p>
    <w:p w14:paraId="0D0DB2EA" w14:textId="77777777" w:rsidR="008D2037" w:rsidRDefault="008D2037">
      <w:pPr>
        <w:jc w:val="center"/>
        <w:sectPr w:rsidR="008D2037" w:rsidSect="00CF3712">
          <w:pgSz w:w="14180" w:h="16840"/>
          <w:pgMar w:top="1360" w:right="1560" w:bottom="0" w:left="460" w:header="720" w:footer="720" w:gutter="0"/>
          <w:cols w:space="720"/>
        </w:sectPr>
      </w:pPr>
    </w:p>
    <w:p w14:paraId="61957959" w14:textId="77777777" w:rsidR="008D2037" w:rsidRDefault="00000000">
      <w:pPr>
        <w:pStyle w:val="Textoindependiente"/>
        <w:spacing w:before="39"/>
        <w:ind w:left="2719"/>
      </w:pPr>
      <w:r>
        <w:pict w14:anchorId="45883946">
          <v:shape id="_x0000_s1041" type="#_x0000_t202" style="position:absolute;left:0;text-align:left;margin-left:681.25pt;margin-top:546.45pt;width:14.75pt;height:266.5pt;z-index:251932672;mso-position-horizontal-relative:page;mso-position-vertical-relative:page" filled="f" stroked="f">
            <v:textbox style="layout-flow:vertical;mso-layout-flow-alt:bottom-to-top" inset="0,0,0,0">
              <w:txbxContent>
                <w:p w14:paraId="15D7A131"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finalización del nombramiento o contrato.</w:t>
      </w:r>
    </w:p>
    <w:p w14:paraId="3E5D29F8" w14:textId="77777777" w:rsidR="008D2037" w:rsidRDefault="008D2037">
      <w:pPr>
        <w:pStyle w:val="Textoindependiente"/>
        <w:spacing w:before="10"/>
        <w:rPr>
          <w:sz w:val="21"/>
        </w:rPr>
      </w:pPr>
    </w:p>
    <w:p w14:paraId="171FD262" w14:textId="77777777" w:rsidR="008D2037" w:rsidRDefault="00000000">
      <w:pPr>
        <w:pStyle w:val="Prrafodelista"/>
        <w:numPr>
          <w:ilvl w:val="0"/>
          <w:numId w:val="16"/>
        </w:numPr>
        <w:tabs>
          <w:tab w:val="left" w:pos="2719"/>
        </w:tabs>
        <w:spacing w:line="360" w:lineRule="auto"/>
        <w:ind w:right="1270"/>
        <w:jc w:val="both"/>
        <w:rPr>
          <w:sz w:val="24"/>
        </w:rPr>
      </w:pPr>
      <w:r>
        <w:rPr>
          <w:sz w:val="24"/>
        </w:rPr>
        <w:t>Para el cálculo de los anticipos se tendrá en cuenta las retribuciones de carácter fijo y periodicidad mensual. En el caso del personal funcionario, estos conceptos son: sueldo,</w:t>
      </w:r>
      <w:r>
        <w:rPr>
          <w:spacing w:val="-10"/>
          <w:sz w:val="24"/>
        </w:rPr>
        <w:t xml:space="preserve"> </w:t>
      </w:r>
      <w:r>
        <w:rPr>
          <w:sz w:val="24"/>
        </w:rPr>
        <w:t>trienios,</w:t>
      </w:r>
      <w:r>
        <w:rPr>
          <w:spacing w:val="-10"/>
          <w:sz w:val="24"/>
        </w:rPr>
        <w:t xml:space="preserve"> </w:t>
      </w:r>
      <w:r>
        <w:rPr>
          <w:sz w:val="24"/>
        </w:rPr>
        <w:t>complemento</w:t>
      </w:r>
      <w:r>
        <w:rPr>
          <w:spacing w:val="-8"/>
          <w:sz w:val="24"/>
        </w:rPr>
        <w:t xml:space="preserve"> </w:t>
      </w:r>
      <w:r>
        <w:rPr>
          <w:sz w:val="24"/>
        </w:rPr>
        <w:t>de</w:t>
      </w:r>
      <w:r>
        <w:rPr>
          <w:spacing w:val="-9"/>
          <w:sz w:val="24"/>
        </w:rPr>
        <w:t xml:space="preserve"> </w:t>
      </w:r>
      <w:r>
        <w:rPr>
          <w:sz w:val="24"/>
        </w:rPr>
        <w:t>destino,</w:t>
      </w:r>
      <w:r>
        <w:rPr>
          <w:spacing w:val="-9"/>
          <w:sz w:val="24"/>
        </w:rPr>
        <w:t xml:space="preserve"> </w:t>
      </w:r>
      <w:r>
        <w:rPr>
          <w:sz w:val="24"/>
        </w:rPr>
        <w:t>complemento</w:t>
      </w:r>
      <w:r>
        <w:rPr>
          <w:spacing w:val="-9"/>
          <w:sz w:val="24"/>
        </w:rPr>
        <w:t xml:space="preserve"> </w:t>
      </w:r>
      <w:r>
        <w:rPr>
          <w:sz w:val="24"/>
        </w:rPr>
        <w:t>específico</w:t>
      </w:r>
      <w:r>
        <w:rPr>
          <w:spacing w:val="-11"/>
          <w:sz w:val="24"/>
        </w:rPr>
        <w:t xml:space="preserve"> </w:t>
      </w:r>
      <w:r>
        <w:rPr>
          <w:sz w:val="24"/>
        </w:rPr>
        <w:t>e</w:t>
      </w:r>
      <w:r>
        <w:rPr>
          <w:spacing w:val="-9"/>
          <w:sz w:val="24"/>
        </w:rPr>
        <w:t xml:space="preserve"> </w:t>
      </w:r>
      <w:r>
        <w:rPr>
          <w:sz w:val="24"/>
        </w:rPr>
        <w:t>indemnización por residencia, así como los correspondientes a la parte proporcional de las pagas extraordinarias y la paga de concertación. Respecto al personal laboral, los conceptos económicos a incluir son: salario base, antigüedad, pagas extraordinarias prorrateadas y complementos de carácter fijo, no sujetos a</w:t>
      </w:r>
      <w:r>
        <w:rPr>
          <w:spacing w:val="-12"/>
          <w:sz w:val="24"/>
        </w:rPr>
        <w:t xml:space="preserve"> </w:t>
      </w:r>
      <w:r>
        <w:rPr>
          <w:sz w:val="24"/>
        </w:rPr>
        <w:t>evaluación.</w:t>
      </w:r>
    </w:p>
    <w:p w14:paraId="3AD6B16C" w14:textId="77777777" w:rsidR="008D2037" w:rsidRDefault="00000000">
      <w:pPr>
        <w:pStyle w:val="Prrafodelista"/>
        <w:numPr>
          <w:ilvl w:val="0"/>
          <w:numId w:val="16"/>
        </w:numPr>
        <w:tabs>
          <w:tab w:val="left" w:pos="2719"/>
        </w:tabs>
        <w:spacing w:before="120" w:line="360" w:lineRule="auto"/>
        <w:ind w:right="1275"/>
        <w:jc w:val="both"/>
        <w:rPr>
          <w:sz w:val="24"/>
        </w:rPr>
      </w:pPr>
      <w:r>
        <w:rPr>
          <w:sz w:val="24"/>
        </w:rPr>
        <w:t>Para la tramitación y adjudicación de los anticipos reintegrables, se tendrán en cuenta los siguientes</w:t>
      </w:r>
      <w:r>
        <w:rPr>
          <w:spacing w:val="-4"/>
          <w:sz w:val="24"/>
        </w:rPr>
        <w:t xml:space="preserve"> </w:t>
      </w:r>
      <w:r>
        <w:rPr>
          <w:sz w:val="24"/>
        </w:rPr>
        <w:t>criterios:</w:t>
      </w:r>
    </w:p>
    <w:p w14:paraId="5961626F" w14:textId="77777777" w:rsidR="008D2037" w:rsidRDefault="00000000">
      <w:pPr>
        <w:pStyle w:val="Prrafodelista"/>
        <w:numPr>
          <w:ilvl w:val="0"/>
          <w:numId w:val="15"/>
        </w:numPr>
        <w:tabs>
          <w:tab w:val="left" w:pos="2618"/>
        </w:tabs>
        <w:spacing w:before="121"/>
        <w:ind w:hanging="243"/>
        <w:jc w:val="both"/>
        <w:rPr>
          <w:sz w:val="24"/>
        </w:rPr>
      </w:pPr>
      <w:r>
        <w:rPr>
          <w:sz w:val="24"/>
        </w:rPr>
        <w:t>La tramitación de anticipos reintegrables requerirá la previa solicitud del</w:t>
      </w:r>
      <w:r>
        <w:rPr>
          <w:spacing w:val="-10"/>
          <w:sz w:val="24"/>
        </w:rPr>
        <w:t xml:space="preserve"> </w:t>
      </w:r>
      <w:r>
        <w:rPr>
          <w:sz w:val="24"/>
        </w:rPr>
        <w:t>interesado.</w:t>
      </w:r>
    </w:p>
    <w:p w14:paraId="080A333D" w14:textId="77777777" w:rsidR="008D2037" w:rsidRDefault="008D2037">
      <w:pPr>
        <w:pStyle w:val="Textoindependiente"/>
        <w:spacing w:before="9"/>
        <w:rPr>
          <w:sz w:val="21"/>
        </w:rPr>
      </w:pPr>
    </w:p>
    <w:p w14:paraId="0A5C68C1" w14:textId="77777777" w:rsidR="008D2037" w:rsidRDefault="00000000">
      <w:pPr>
        <w:pStyle w:val="Prrafodelista"/>
        <w:numPr>
          <w:ilvl w:val="0"/>
          <w:numId w:val="15"/>
        </w:numPr>
        <w:tabs>
          <w:tab w:val="left" w:pos="2667"/>
        </w:tabs>
        <w:spacing w:line="360" w:lineRule="auto"/>
        <w:ind w:left="2375" w:right="1276" w:firstLine="0"/>
        <w:jc w:val="both"/>
        <w:rPr>
          <w:sz w:val="24"/>
        </w:rPr>
      </w:pPr>
      <w:r>
        <w:rPr>
          <w:sz w:val="24"/>
        </w:rPr>
        <w:t>El crédito existente en el ejercicio presupuestario para la concesión de anticipos reintegrables se dividirá entre doce meses, tramitándose cada mes anticipos por la cantidad resultante como máximo, al objeto de asegurar que en cualquier mes del año pueda atenderse cualquier</w:t>
      </w:r>
      <w:r>
        <w:rPr>
          <w:spacing w:val="-3"/>
          <w:sz w:val="24"/>
        </w:rPr>
        <w:t xml:space="preserve"> </w:t>
      </w:r>
      <w:r>
        <w:rPr>
          <w:sz w:val="24"/>
        </w:rPr>
        <w:t>solicitud.</w:t>
      </w:r>
    </w:p>
    <w:p w14:paraId="162B736E" w14:textId="77777777" w:rsidR="008D2037" w:rsidRDefault="00000000">
      <w:pPr>
        <w:pStyle w:val="Prrafodelista"/>
        <w:numPr>
          <w:ilvl w:val="0"/>
          <w:numId w:val="15"/>
        </w:numPr>
        <w:tabs>
          <w:tab w:val="left" w:pos="3083"/>
          <w:tab w:val="left" w:pos="3084"/>
        </w:tabs>
        <w:spacing w:before="121" w:line="458" w:lineRule="auto"/>
        <w:ind w:left="2375" w:right="1437" w:firstLine="0"/>
        <w:rPr>
          <w:sz w:val="24"/>
        </w:rPr>
      </w:pPr>
      <w:r>
        <w:rPr>
          <w:sz w:val="24"/>
        </w:rPr>
        <w:t>Las prioridades para atender las solicitudes de cada mes serán las siguientes: 1º) tratamientos médicos y gastos adicionales por fallecimiento de un familiar directo 2º) gastos por educación especial de</w:t>
      </w:r>
      <w:r>
        <w:rPr>
          <w:spacing w:val="-5"/>
          <w:sz w:val="24"/>
        </w:rPr>
        <w:t xml:space="preserve"> </w:t>
      </w:r>
      <w:r>
        <w:rPr>
          <w:sz w:val="24"/>
        </w:rPr>
        <w:t>hijos</w:t>
      </w:r>
    </w:p>
    <w:p w14:paraId="1BF80919" w14:textId="77777777" w:rsidR="008D2037" w:rsidRDefault="00000000">
      <w:pPr>
        <w:pStyle w:val="Textoindependiente"/>
        <w:spacing w:line="292" w:lineRule="exact"/>
        <w:ind w:left="2375"/>
      </w:pPr>
      <w:r>
        <w:t>3º) adquisición de primera vivienda</w:t>
      </w:r>
    </w:p>
    <w:p w14:paraId="1581B829" w14:textId="77777777" w:rsidR="008D2037" w:rsidRDefault="008D2037">
      <w:pPr>
        <w:pStyle w:val="Textoindependiente"/>
        <w:spacing w:before="11"/>
        <w:rPr>
          <w:sz w:val="21"/>
        </w:rPr>
      </w:pPr>
    </w:p>
    <w:p w14:paraId="2C82B997" w14:textId="77777777" w:rsidR="008D2037" w:rsidRDefault="00000000">
      <w:pPr>
        <w:pStyle w:val="Textoindependiente"/>
        <w:spacing w:line="458" w:lineRule="auto"/>
        <w:ind w:left="2375" w:right="2635"/>
      </w:pPr>
      <w:r>
        <w:t>4º) arreglo de la vivienda habitual y gastos extras por alquiler de vivienda 5º) el resto de las solicitudes por el orden de entrada en el Registro</w:t>
      </w:r>
    </w:p>
    <w:p w14:paraId="2E168E47" w14:textId="77777777" w:rsidR="008D2037" w:rsidRDefault="00000000">
      <w:pPr>
        <w:pStyle w:val="Prrafodelista"/>
        <w:numPr>
          <w:ilvl w:val="0"/>
          <w:numId w:val="15"/>
        </w:numPr>
        <w:tabs>
          <w:tab w:val="left" w:pos="3084"/>
        </w:tabs>
        <w:spacing w:line="360" w:lineRule="auto"/>
        <w:ind w:left="2375" w:right="1273" w:firstLine="0"/>
        <w:jc w:val="both"/>
        <w:rPr>
          <w:sz w:val="24"/>
        </w:rPr>
      </w:pPr>
      <w:r>
        <w:rPr>
          <w:sz w:val="24"/>
        </w:rPr>
        <w:t>Con</w:t>
      </w:r>
      <w:r>
        <w:rPr>
          <w:spacing w:val="-15"/>
          <w:sz w:val="24"/>
        </w:rPr>
        <w:t xml:space="preserve"> </w:t>
      </w:r>
      <w:r>
        <w:rPr>
          <w:sz w:val="24"/>
        </w:rPr>
        <w:t>el</w:t>
      </w:r>
      <w:r>
        <w:rPr>
          <w:spacing w:val="-13"/>
          <w:sz w:val="24"/>
        </w:rPr>
        <w:t xml:space="preserve"> </w:t>
      </w:r>
      <w:r>
        <w:rPr>
          <w:sz w:val="24"/>
        </w:rPr>
        <w:t>fin</w:t>
      </w:r>
      <w:r>
        <w:rPr>
          <w:spacing w:val="-15"/>
          <w:sz w:val="24"/>
        </w:rPr>
        <w:t xml:space="preserve"> </w:t>
      </w:r>
      <w:r>
        <w:rPr>
          <w:sz w:val="24"/>
        </w:rPr>
        <w:t>de</w:t>
      </w:r>
      <w:r>
        <w:rPr>
          <w:spacing w:val="-14"/>
          <w:sz w:val="24"/>
        </w:rPr>
        <w:t xml:space="preserve"> </w:t>
      </w:r>
      <w:r>
        <w:rPr>
          <w:sz w:val="24"/>
        </w:rPr>
        <w:t>respetar</w:t>
      </w:r>
      <w:r>
        <w:rPr>
          <w:spacing w:val="-15"/>
          <w:sz w:val="24"/>
        </w:rPr>
        <w:t xml:space="preserve"> </w:t>
      </w:r>
      <w:r>
        <w:rPr>
          <w:sz w:val="24"/>
        </w:rPr>
        <w:t>las</w:t>
      </w:r>
      <w:r>
        <w:rPr>
          <w:spacing w:val="-15"/>
          <w:sz w:val="24"/>
        </w:rPr>
        <w:t xml:space="preserve"> </w:t>
      </w:r>
      <w:r>
        <w:rPr>
          <w:sz w:val="24"/>
        </w:rPr>
        <w:t>prioridades</w:t>
      </w:r>
      <w:r>
        <w:rPr>
          <w:spacing w:val="-15"/>
          <w:sz w:val="24"/>
        </w:rPr>
        <w:t xml:space="preserve"> </w:t>
      </w:r>
      <w:r>
        <w:rPr>
          <w:sz w:val="24"/>
        </w:rPr>
        <w:t>establecidas</w:t>
      </w:r>
      <w:r>
        <w:rPr>
          <w:spacing w:val="-13"/>
          <w:sz w:val="24"/>
        </w:rPr>
        <w:t xml:space="preserve"> </w:t>
      </w:r>
      <w:r>
        <w:rPr>
          <w:sz w:val="24"/>
        </w:rPr>
        <w:t>se</w:t>
      </w:r>
      <w:r>
        <w:rPr>
          <w:spacing w:val="-14"/>
          <w:sz w:val="24"/>
        </w:rPr>
        <w:t xml:space="preserve"> </w:t>
      </w:r>
      <w:r>
        <w:rPr>
          <w:sz w:val="24"/>
        </w:rPr>
        <w:t>requerirá</w:t>
      </w:r>
      <w:r>
        <w:rPr>
          <w:spacing w:val="-14"/>
          <w:sz w:val="24"/>
        </w:rPr>
        <w:t xml:space="preserve"> </w:t>
      </w:r>
      <w:r>
        <w:rPr>
          <w:sz w:val="24"/>
        </w:rPr>
        <w:t>justificar</w:t>
      </w:r>
      <w:r>
        <w:rPr>
          <w:spacing w:val="-14"/>
          <w:sz w:val="24"/>
        </w:rPr>
        <w:t xml:space="preserve"> </w:t>
      </w:r>
      <w:r>
        <w:rPr>
          <w:sz w:val="24"/>
        </w:rPr>
        <w:t>el</w:t>
      </w:r>
      <w:r>
        <w:rPr>
          <w:spacing w:val="-15"/>
          <w:sz w:val="24"/>
        </w:rPr>
        <w:t xml:space="preserve"> </w:t>
      </w:r>
      <w:r>
        <w:rPr>
          <w:sz w:val="24"/>
        </w:rPr>
        <w:t>motivo de cada solicitud, acreditándolo mediante la presentación de los correspondientes presupuestos y/o facturas, excepto en los supuestos previstos en el grupo 5º) del apartado anterior.</w:t>
      </w:r>
    </w:p>
    <w:p w14:paraId="325D0B04" w14:textId="77777777" w:rsidR="008D2037" w:rsidRDefault="00000000">
      <w:pPr>
        <w:pStyle w:val="Prrafodelista"/>
        <w:numPr>
          <w:ilvl w:val="0"/>
          <w:numId w:val="15"/>
        </w:numPr>
        <w:tabs>
          <w:tab w:val="left" w:pos="3084"/>
        </w:tabs>
        <w:spacing w:before="120" w:line="360" w:lineRule="auto"/>
        <w:ind w:left="2375" w:right="1275" w:firstLine="0"/>
        <w:jc w:val="both"/>
        <w:rPr>
          <w:sz w:val="24"/>
        </w:rPr>
      </w:pPr>
      <w:r>
        <w:rPr>
          <w:sz w:val="24"/>
        </w:rPr>
        <w:t>Las solicitudes que, al margen de las prioridades establecidas, planteen situaciones</w:t>
      </w:r>
      <w:r>
        <w:rPr>
          <w:spacing w:val="-17"/>
          <w:sz w:val="24"/>
        </w:rPr>
        <w:t xml:space="preserve"> </w:t>
      </w:r>
      <w:r>
        <w:rPr>
          <w:sz w:val="24"/>
        </w:rPr>
        <w:t>urgentes</w:t>
      </w:r>
      <w:r>
        <w:rPr>
          <w:spacing w:val="-16"/>
          <w:sz w:val="24"/>
        </w:rPr>
        <w:t xml:space="preserve"> </w:t>
      </w:r>
      <w:r>
        <w:rPr>
          <w:sz w:val="24"/>
        </w:rPr>
        <w:t>o</w:t>
      </w:r>
      <w:r>
        <w:rPr>
          <w:spacing w:val="-16"/>
          <w:sz w:val="24"/>
        </w:rPr>
        <w:t xml:space="preserve"> </w:t>
      </w:r>
      <w:r>
        <w:rPr>
          <w:sz w:val="24"/>
        </w:rPr>
        <w:t>de</w:t>
      </w:r>
      <w:r>
        <w:rPr>
          <w:spacing w:val="-15"/>
          <w:sz w:val="24"/>
        </w:rPr>
        <w:t xml:space="preserve"> </w:t>
      </w:r>
      <w:r>
        <w:rPr>
          <w:sz w:val="24"/>
        </w:rPr>
        <w:t>emergencia</w:t>
      </w:r>
      <w:r>
        <w:rPr>
          <w:spacing w:val="-16"/>
          <w:sz w:val="24"/>
        </w:rPr>
        <w:t xml:space="preserve"> </w:t>
      </w:r>
      <w:r>
        <w:rPr>
          <w:sz w:val="24"/>
        </w:rPr>
        <w:t>necesitarán</w:t>
      </w:r>
      <w:r>
        <w:rPr>
          <w:spacing w:val="-16"/>
          <w:sz w:val="24"/>
        </w:rPr>
        <w:t xml:space="preserve"> </w:t>
      </w:r>
      <w:r>
        <w:rPr>
          <w:sz w:val="24"/>
        </w:rPr>
        <w:t>un</w:t>
      </w:r>
      <w:r>
        <w:rPr>
          <w:spacing w:val="-16"/>
          <w:sz w:val="24"/>
        </w:rPr>
        <w:t xml:space="preserve"> </w:t>
      </w:r>
      <w:r>
        <w:rPr>
          <w:sz w:val="24"/>
        </w:rPr>
        <w:t>estudio</w:t>
      </w:r>
      <w:r>
        <w:rPr>
          <w:spacing w:val="-15"/>
          <w:sz w:val="24"/>
        </w:rPr>
        <w:t xml:space="preserve"> </w:t>
      </w:r>
      <w:r>
        <w:rPr>
          <w:sz w:val="24"/>
        </w:rPr>
        <w:t>social</w:t>
      </w:r>
      <w:r>
        <w:rPr>
          <w:spacing w:val="-16"/>
          <w:sz w:val="24"/>
        </w:rPr>
        <w:t xml:space="preserve"> </w:t>
      </w:r>
      <w:r>
        <w:rPr>
          <w:sz w:val="24"/>
        </w:rPr>
        <w:t>previo</w:t>
      </w:r>
      <w:r>
        <w:rPr>
          <w:spacing w:val="-17"/>
          <w:sz w:val="24"/>
        </w:rPr>
        <w:t xml:space="preserve"> </w:t>
      </w:r>
      <w:r>
        <w:rPr>
          <w:sz w:val="24"/>
        </w:rPr>
        <w:t>que</w:t>
      </w:r>
      <w:r>
        <w:rPr>
          <w:spacing w:val="-15"/>
          <w:sz w:val="24"/>
        </w:rPr>
        <w:t xml:space="preserve"> </w:t>
      </w:r>
      <w:r>
        <w:rPr>
          <w:sz w:val="24"/>
        </w:rPr>
        <w:t>justifique tal condición.</w:t>
      </w:r>
    </w:p>
    <w:p w14:paraId="367C6E66" w14:textId="77777777" w:rsidR="008D2037" w:rsidRDefault="008D2037">
      <w:pPr>
        <w:pStyle w:val="Textoindependiente"/>
        <w:spacing w:before="2"/>
        <w:rPr>
          <w:sz w:val="10"/>
        </w:rPr>
      </w:pPr>
    </w:p>
    <w:p w14:paraId="5EA3FFA4" w14:textId="77777777" w:rsidR="008D2037" w:rsidRDefault="00000000">
      <w:pPr>
        <w:pStyle w:val="Textoindependiente"/>
        <w:spacing w:before="52"/>
        <w:ind w:left="2954" w:right="1854"/>
        <w:jc w:val="center"/>
      </w:pPr>
      <w:r>
        <w:t>264</w:t>
      </w:r>
    </w:p>
    <w:p w14:paraId="54932672" w14:textId="77777777" w:rsidR="008D2037" w:rsidRDefault="008D2037">
      <w:pPr>
        <w:jc w:val="center"/>
        <w:sectPr w:rsidR="008D2037" w:rsidSect="00CF3712">
          <w:pgSz w:w="14180" w:h="16840"/>
          <w:pgMar w:top="1360" w:right="1560" w:bottom="0" w:left="460" w:header="720" w:footer="720" w:gutter="0"/>
          <w:cols w:space="720"/>
        </w:sectPr>
      </w:pPr>
    </w:p>
    <w:p w14:paraId="2C36C486" w14:textId="77777777" w:rsidR="008D2037" w:rsidRDefault="00000000">
      <w:pPr>
        <w:pStyle w:val="Prrafodelista"/>
        <w:numPr>
          <w:ilvl w:val="0"/>
          <w:numId w:val="14"/>
        </w:numPr>
        <w:tabs>
          <w:tab w:val="left" w:pos="3084"/>
        </w:tabs>
        <w:spacing w:before="39" w:line="360" w:lineRule="auto"/>
        <w:ind w:right="1274" w:firstLine="0"/>
        <w:jc w:val="both"/>
        <w:rPr>
          <w:sz w:val="24"/>
        </w:rPr>
      </w:pPr>
      <w:r>
        <w:pict w14:anchorId="1609FD96">
          <v:shape id="_x0000_s1040" type="#_x0000_t202" style="position:absolute;left:0;text-align:left;margin-left:681.25pt;margin-top:546.45pt;width:14.75pt;height:266.5pt;z-index:251933696;mso-position-horizontal-relative:page;mso-position-vertical-relative:page" filled="f" stroked="f">
            <v:textbox style="layout-flow:vertical;mso-layout-flow-alt:bottom-to-top" inset="0,0,0,0">
              <w:txbxContent>
                <w:p w14:paraId="6431462F"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279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4"/>
        </w:rPr>
        <w:t>Las solicitudes que no puedan ser tramitadas en el mes correspondiente a su entrada en el registro, por haberse alcanzado la cantidad máxima, se acumularán a las presentadas en el mes siguiente, manteniéndose el mismo orden de prioridad fijado en el punto</w:t>
      </w:r>
      <w:r>
        <w:rPr>
          <w:spacing w:val="-2"/>
          <w:sz w:val="24"/>
        </w:rPr>
        <w:t xml:space="preserve"> </w:t>
      </w:r>
      <w:r>
        <w:rPr>
          <w:sz w:val="24"/>
        </w:rPr>
        <w:t>c).</w:t>
      </w:r>
    </w:p>
    <w:p w14:paraId="4C1E0BBD" w14:textId="77777777" w:rsidR="008D2037" w:rsidRDefault="00000000">
      <w:pPr>
        <w:pStyle w:val="Prrafodelista"/>
        <w:numPr>
          <w:ilvl w:val="0"/>
          <w:numId w:val="14"/>
        </w:numPr>
        <w:tabs>
          <w:tab w:val="left" w:pos="3084"/>
        </w:tabs>
        <w:spacing w:before="121" w:line="360" w:lineRule="auto"/>
        <w:ind w:right="1271" w:firstLine="0"/>
        <w:jc w:val="both"/>
        <w:rPr>
          <w:sz w:val="24"/>
        </w:rPr>
      </w:pPr>
      <w:r>
        <w:rPr>
          <w:sz w:val="24"/>
        </w:rPr>
        <w:t>Si</w:t>
      </w:r>
      <w:r>
        <w:rPr>
          <w:spacing w:val="-5"/>
          <w:sz w:val="24"/>
        </w:rPr>
        <w:t xml:space="preserve"> </w:t>
      </w:r>
      <w:r>
        <w:rPr>
          <w:sz w:val="24"/>
        </w:rPr>
        <w:t>en</w:t>
      </w:r>
      <w:r>
        <w:rPr>
          <w:spacing w:val="-3"/>
          <w:sz w:val="24"/>
        </w:rPr>
        <w:t xml:space="preserve"> </w:t>
      </w:r>
      <w:r>
        <w:rPr>
          <w:sz w:val="24"/>
        </w:rPr>
        <w:t>un</w:t>
      </w:r>
      <w:r>
        <w:rPr>
          <w:spacing w:val="-4"/>
          <w:sz w:val="24"/>
        </w:rPr>
        <w:t xml:space="preserve"> </w:t>
      </w:r>
      <w:r>
        <w:rPr>
          <w:sz w:val="24"/>
        </w:rPr>
        <w:t>mes</w:t>
      </w:r>
      <w:r>
        <w:rPr>
          <w:spacing w:val="-4"/>
          <w:sz w:val="24"/>
        </w:rPr>
        <w:t xml:space="preserve"> </w:t>
      </w:r>
      <w:r>
        <w:rPr>
          <w:sz w:val="24"/>
        </w:rPr>
        <w:t>no</w:t>
      </w:r>
      <w:r>
        <w:rPr>
          <w:spacing w:val="-4"/>
          <w:sz w:val="24"/>
        </w:rPr>
        <w:t xml:space="preserve"> </w:t>
      </w:r>
      <w:r>
        <w:rPr>
          <w:sz w:val="24"/>
        </w:rPr>
        <w:t>hubiera</w:t>
      </w:r>
      <w:r>
        <w:rPr>
          <w:spacing w:val="-4"/>
          <w:sz w:val="24"/>
        </w:rPr>
        <w:t xml:space="preserve"> </w:t>
      </w:r>
      <w:r>
        <w:rPr>
          <w:sz w:val="24"/>
        </w:rPr>
        <w:t>solicitudes</w:t>
      </w:r>
      <w:r>
        <w:rPr>
          <w:spacing w:val="-4"/>
          <w:sz w:val="24"/>
        </w:rPr>
        <w:t xml:space="preserve"> </w:t>
      </w:r>
      <w:r>
        <w:rPr>
          <w:sz w:val="24"/>
        </w:rPr>
        <w:t>para</w:t>
      </w:r>
      <w:r>
        <w:rPr>
          <w:spacing w:val="-4"/>
          <w:sz w:val="24"/>
        </w:rPr>
        <w:t xml:space="preserve"> </w:t>
      </w:r>
      <w:r>
        <w:rPr>
          <w:sz w:val="24"/>
        </w:rPr>
        <w:t>alcanzar</w:t>
      </w:r>
      <w:r>
        <w:rPr>
          <w:spacing w:val="-5"/>
          <w:sz w:val="24"/>
        </w:rPr>
        <w:t xml:space="preserve"> </w:t>
      </w:r>
      <w:r>
        <w:rPr>
          <w:sz w:val="24"/>
        </w:rPr>
        <w:t>la</w:t>
      </w:r>
      <w:r>
        <w:rPr>
          <w:spacing w:val="-4"/>
          <w:sz w:val="24"/>
        </w:rPr>
        <w:t xml:space="preserve"> </w:t>
      </w:r>
      <w:r>
        <w:rPr>
          <w:sz w:val="24"/>
        </w:rPr>
        <w:t>cantidad</w:t>
      </w:r>
      <w:r>
        <w:rPr>
          <w:spacing w:val="-5"/>
          <w:sz w:val="24"/>
        </w:rPr>
        <w:t xml:space="preserve"> </w:t>
      </w:r>
      <w:r>
        <w:rPr>
          <w:sz w:val="24"/>
        </w:rPr>
        <w:t>máxima</w:t>
      </w:r>
      <w:r>
        <w:rPr>
          <w:spacing w:val="-3"/>
          <w:sz w:val="24"/>
        </w:rPr>
        <w:t xml:space="preserve"> </w:t>
      </w:r>
      <w:r>
        <w:rPr>
          <w:sz w:val="24"/>
        </w:rPr>
        <w:t>a</w:t>
      </w:r>
      <w:r>
        <w:rPr>
          <w:spacing w:val="-2"/>
          <w:sz w:val="24"/>
        </w:rPr>
        <w:t xml:space="preserve"> </w:t>
      </w:r>
      <w:r>
        <w:rPr>
          <w:sz w:val="24"/>
        </w:rPr>
        <w:t>tramitar, la</w:t>
      </w:r>
      <w:r>
        <w:rPr>
          <w:spacing w:val="-3"/>
          <w:sz w:val="24"/>
        </w:rPr>
        <w:t xml:space="preserve"> </w:t>
      </w:r>
      <w:r>
        <w:rPr>
          <w:sz w:val="24"/>
        </w:rPr>
        <w:t>cantidad</w:t>
      </w:r>
      <w:r>
        <w:rPr>
          <w:spacing w:val="-4"/>
          <w:sz w:val="24"/>
        </w:rPr>
        <w:t xml:space="preserve"> </w:t>
      </w:r>
      <w:r>
        <w:rPr>
          <w:sz w:val="24"/>
        </w:rPr>
        <w:t>que</w:t>
      </w:r>
      <w:r>
        <w:rPr>
          <w:spacing w:val="-3"/>
          <w:sz w:val="24"/>
        </w:rPr>
        <w:t xml:space="preserve"> </w:t>
      </w:r>
      <w:r>
        <w:rPr>
          <w:sz w:val="24"/>
        </w:rPr>
        <w:t>quede</w:t>
      </w:r>
      <w:r>
        <w:rPr>
          <w:spacing w:val="-3"/>
          <w:sz w:val="24"/>
        </w:rPr>
        <w:t xml:space="preserve"> </w:t>
      </w:r>
      <w:r>
        <w:rPr>
          <w:sz w:val="24"/>
        </w:rPr>
        <w:t>por</w:t>
      </w:r>
      <w:r>
        <w:rPr>
          <w:spacing w:val="-4"/>
          <w:sz w:val="24"/>
        </w:rPr>
        <w:t xml:space="preserve"> </w:t>
      </w:r>
      <w:r>
        <w:rPr>
          <w:sz w:val="24"/>
        </w:rPr>
        <w:t>utilizar</w:t>
      </w:r>
      <w:r>
        <w:rPr>
          <w:spacing w:val="-3"/>
          <w:sz w:val="24"/>
        </w:rPr>
        <w:t xml:space="preserve"> </w:t>
      </w:r>
      <w:r>
        <w:rPr>
          <w:sz w:val="24"/>
        </w:rPr>
        <w:t>se</w:t>
      </w:r>
      <w:r>
        <w:rPr>
          <w:spacing w:val="-3"/>
          <w:sz w:val="24"/>
        </w:rPr>
        <w:t xml:space="preserve"> </w:t>
      </w:r>
      <w:r>
        <w:rPr>
          <w:sz w:val="24"/>
        </w:rPr>
        <w:t>acumulará</w:t>
      </w:r>
      <w:r>
        <w:rPr>
          <w:spacing w:val="-4"/>
          <w:sz w:val="24"/>
        </w:rPr>
        <w:t xml:space="preserve"> </w:t>
      </w:r>
      <w:r>
        <w:rPr>
          <w:sz w:val="24"/>
        </w:rPr>
        <w:t>a</w:t>
      </w:r>
      <w:r>
        <w:rPr>
          <w:spacing w:val="-4"/>
          <w:sz w:val="24"/>
        </w:rPr>
        <w:t xml:space="preserve"> </w:t>
      </w:r>
      <w:r>
        <w:rPr>
          <w:sz w:val="24"/>
        </w:rPr>
        <w:t>la</w:t>
      </w:r>
      <w:r>
        <w:rPr>
          <w:spacing w:val="-2"/>
          <w:sz w:val="24"/>
        </w:rPr>
        <w:t xml:space="preserve"> </w:t>
      </w:r>
      <w:r>
        <w:rPr>
          <w:sz w:val="24"/>
        </w:rPr>
        <w:t>correspondiente</w:t>
      </w:r>
      <w:r>
        <w:rPr>
          <w:spacing w:val="-3"/>
          <w:sz w:val="24"/>
        </w:rPr>
        <w:t xml:space="preserve"> </w:t>
      </w:r>
      <w:r>
        <w:rPr>
          <w:sz w:val="24"/>
        </w:rPr>
        <w:t>al</w:t>
      </w:r>
      <w:r>
        <w:rPr>
          <w:spacing w:val="-3"/>
          <w:sz w:val="24"/>
        </w:rPr>
        <w:t xml:space="preserve"> </w:t>
      </w:r>
      <w:r>
        <w:rPr>
          <w:sz w:val="24"/>
        </w:rPr>
        <w:t>mes</w:t>
      </w:r>
      <w:r>
        <w:rPr>
          <w:spacing w:val="-4"/>
          <w:sz w:val="24"/>
        </w:rPr>
        <w:t xml:space="preserve"> </w:t>
      </w:r>
      <w:r>
        <w:rPr>
          <w:sz w:val="24"/>
        </w:rPr>
        <w:t>siguiente.</w:t>
      </w:r>
    </w:p>
    <w:p w14:paraId="37B5414E" w14:textId="77777777" w:rsidR="008D2037" w:rsidRDefault="00000000">
      <w:pPr>
        <w:pStyle w:val="Prrafodelista"/>
        <w:numPr>
          <w:ilvl w:val="0"/>
          <w:numId w:val="16"/>
        </w:numPr>
        <w:tabs>
          <w:tab w:val="left" w:pos="2719"/>
        </w:tabs>
        <w:spacing w:before="119" w:line="360" w:lineRule="auto"/>
        <w:ind w:right="1275"/>
        <w:jc w:val="both"/>
        <w:rPr>
          <w:sz w:val="24"/>
        </w:rPr>
      </w:pPr>
      <w:r>
        <w:rPr>
          <w:sz w:val="24"/>
        </w:rPr>
        <w:t>No podrá incluirse en nómina el abono de un nuevo anticipo reintegrable hasta que se haya procedido a la completa amortización del anterior, ni tampoco podrá realizarse la última o total amortización de un anticipo en la misma nómina en que se abone el nuevo anticipo a</w:t>
      </w:r>
      <w:r>
        <w:rPr>
          <w:spacing w:val="-6"/>
          <w:sz w:val="24"/>
        </w:rPr>
        <w:t xml:space="preserve"> </w:t>
      </w:r>
      <w:r>
        <w:rPr>
          <w:sz w:val="24"/>
        </w:rPr>
        <w:t>conceder.</w:t>
      </w:r>
    </w:p>
    <w:p w14:paraId="3F97198A" w14:textId="77777777" w:rsidR="008D2037" w:rsidRDefault="008D2037">
      <w:pPr>
        <w:pStyle w:val="Textoindependiente"/>
      </w:pPr>
    </w:p>
    <w:p w14:paraId="22BB928F" w14:textId="77777777" w:rsidR="008D2037" w:rsidRDefault="008D2037">
      <w:pPr>
        <w:pStyle w:val="Textoindependiente"/>
        <w:spacing w:before="5"/>
        <w:rPr>
          <w:sz w:val="22"/>
        </w:rPr>
      </w:pPr>
    </w:p>
    <w:p w14:paraId="10F2401C" w14:textId="77777777" w:rsidR="008D2037" w:rsidRDefault="00000000">
      <w:pPr>
        <w:pStyle w:val="Prrafodelista"/>
        <w:numPr>
          <w:ilvl w:val="0"/>
          <w:numId w:val="13"/>
        </w:numPr>
        <w:tabs>
          <w:tab w:val="left" w:pos="2737"/>
        </w:tabs>
        <w:ind w:hanging="362"/>
        <w:jc w:val="both"/>
        <w:rPr>
          <w:b/>
          <w:sz w:val="24"/>
        </w:rPr>
      </w:pPr>
      <w:r>
        <w:rPr>
          <w:b/>
          <w:sz w:val="24"/>
        </w:rPr>
        <w:t>GESTIÓN DE</w:t>
      </w:r>
      <w:r>
        <w:rPr>
          <w:b/>
          <w:spacing w:val="-2"/>
          <w:sz w:val="24"/>
        </w:rPr>
        <w:t xml:space="preserve"> </w:t>
      </w:r>
      <w:r>
        <w:rPr>
          <w:b/>
          <w:sz w:val="24"/>
        </w:rPr>
        <w:t>INVENTARIO</w:t>
      </w:r>
    </w:p>
    <w:p w14:paraId="38922294" w14:textId="77777777" w:rsidR="008D2037" w:rsidRDefault="008D2037">
      <w:pPr>
        <w:pStyle w:val="Textoindependiente"/>
        <w:rPr>
          <w:b/>
        </w:rPr>
      </w:pPr>
    </w:p>
    <w:p w14:paraId="59454847" w14:textId="77777777" w:rsidR="008D2037" w:rsidRDefault="008D2037">
      <w:pPr>
        <w:pStyle w:val="Textoindependiente"/>
        <w:spacing w:before="7"/>
        <w:rPr>
          <w:b/>
        </w:rPr>
      </w:pPr>
    </w:p>
    <w:p w14:paraId="51F2B4B1" w14:textId="77777777" w:rsidR="008D2037" w:rsidRDefault="00000000">
      <w:pPr>
        <w:pStyle w:val="Textoindependiente"/>
        <w:spacing w:line="360" w:lineRule="auto"/>
        <w:ind w:left="2375" w:right="1271"/>
        <w:jc w:val="both"/>
      </w:pPr>
      <w:r>
        <w:t>La</w:t>
      </w:r>
      <w:r>
        <w:rPr>
          <w:spacing w:val="-7"/>
        </w:rPr>
        <w:t xml:space="preserve"> </w:t>
      </w:r>
      <w:r>
        <w:t>gestión</w:t>
      </w:r>
      <w:r>
        <w:rPr>
          <w:spacing w:val="-7"/>
        </w:rPr>
        <w:t xml:space="preserve"> </w:t>
      </w:r>
      <w:r>
        <w:t>del</w:t>
      </w:r>
      <w:r>
        <w:rPr>
          <w:spacing w:val="-6"/>
        </w:rPr>
        <w:t xml:space="preserve"> </w:t>
      </w:r>
      <w:r>
        <w:t>inventario</w:t>
      </w:r>
      <w:r>
        <w:rPr>
          <w:spacing w:val="-6"/>
        </w:rPr>
        <w:t xml:space="preserve"> </w:t>
      </w:r>
      <w:r>
        <w:t>se</w:t>
      </w:r>
      <w:r>
        <w:rPr>
          <w:spacing w:val="-7"/>
        </w:rPr>
        <w:t xml:space="preserve"> </w:t>
      </w:r>
      <w:r>
        <w:t>realiza</w:t>
      </w:r>
      <w:r>
        <w:rPr>
          <w:spacing w:val="-6"/>
        </w:rPr>
        <w:t xml:space="preserve"> </w:t>
      </w:r>
      <w:r>
        <w:t>de</w:t>
      </w:r>
      <w:r>
        <w:rPr>
          <w:spacing w:val="-6"/>
        </w:rPr>
        <w:t xml:space="preserve"> </w:t>
      </w:r>
      <w:r>
        <w:t>forma</w:t>
      </w:r>
      <w:r>
        <w:rPr>
          <w:spacing w:val="-6"/>
        </w:rPr>
        <w:t xml:space="preserve"> </w:t>
      </w:r>
      <w:r>
        <w:t>descentralizada</w:t>
      </w:r>
      <w:r>
        <w:rPr>
          <w:spacing w:val="-8"/>
        </w:rPr>
        <w:t xml:space="preserve"> </w:t>
      </w:r>
      <w:r>
        <w:t>en</w:t>
      </w:r>
      <w:r>
        <w:rPr>
          <w:spacing w:val="-6"/>
        </w:rPr>
        <w:t xml:space="preserve"> </w:t>
      </w:r>
      <w:r>
        <w:t>las</w:t>
      </w:r>
      <w:r>
        <w:rPr>
          <w:spacing w:val="-6"/>
        </w:rPr>
        <w:t xml:space="preserve"> </w:t>
      </w:r>
      <w:r>
        <w:t>diferentes</w:t>
      </w:r>
      <w:r>
        <w:rPr>
          <w:spacing w:val="-7"/>
        </w:rPr>
        <w:t xml:space="preserve"> </w:t>
      </w:r>
      <w:r>
        <w:t>unidades, mediante</w:t>
      </w:r>
      <w:r>
        <w:rPr>
          <w:spacing w:val="-14"/>
        </w:rPr>
        <w:t xml:space="preserve"> </w:t>
      </w:r>
      <w:r>
        <w:t>el</w:t>
      </w:r>
      <w:r>
        <w:rPr>
          <w:spacing w:val="-14"/>
        </w:rPr>
        <w:t xml:space="preserve"> </w:t>
      </w:r>
      <w:r>
        <w:t>módulo</w:t>
      </w:r>
      <w:r>
        <w:rPr>
          <w:spacing w:val="-14"/>
        </w:rPr>
        <w:t xml:space="preserve"> </w:t>
      </w:r>
      <w:r>
        <w:t>de</w:t>
      </w:r>
      <w:r>
        <w:rPr>
          <w:spacing w:val="-13"/>
        </w:rPr>
        <w:t xml:space="preserve"> </w:t>
      </w:r>
      <w:r>
        <w:t>inventario</w:t>
      </w:r>
      <w:r>
        <w:rPr>
          <w:spacing w:val="-15"/>
        </w:rPr>
        <w:t xml:space="preserve"> </w:t>
      </w:r>
      <w:r>
        <w:t>de</w:t>
      </w:r>
      <w:r>
        <w:rPr>
          <w:spacing w:val="-13"/>
        </w:rPr>
        <w:t xml:space="preserve"> </w:t>
      </w:r>
      <w:r>
        <w:t>la</w:t>
      </w:r>
      <w:r>
        <w:rPr>
          <w:spacing w:val="-13"/>
        </w:rPr>
        <w:t xml:space="preserve"> </w:t>
      </w:r>
      <w:r>
        <w:t>aplicación</w:t>
      </w:r>
      <w:r>
        <w:rPr>
          <w:spacing w:val="-14"/>
        </w:rPr>
        <w:t xml:space="preserve"> </w:t>
      </w:r>
      <w:r>
        <w:t>ULPGes,</w:t>
      </w:r>
      <w:r>
        <w:rPr>
          <w:spacing w:val="-13"/>
        </w:rPr>
        <w:t xml:space="preserve"> </w:t>
      </w:r>
      <w:r>
        <w:t>que</w:t>
      </w:r>
      <w:r>
        <w:rPr>
          <w:spacing w:val="-14"/>
        </w:rPr>
        <w:t xml:space="preserve"> </w:t>
      </w:r>
      <w:r>
        <w:t>permite</w:t>
      </w:r>
      <w:r>
        <w:rPr>
          <w:spacing w:val="-13"/>
        </w:rPr>
        <w:t xml:space="preserve"> </w:t>
      </w:r>
      <w:r>
        <w:t>realizar</w:t>
      </w:r>
      <w:r>
        <w:rPr>
          <w:spacing w:val="-13"/>
        </w:rPr>
        <w:t xml:space="preserve"> </w:t>
      </w:r>
      <w:r>
        <w:t>las</w:t>
      </w:r>
      <w:r>
        <w:rPr>
          <w:spacing w:val="-14"/>
        </w:rPr>
        <w:t xml:space="preserve"> </w:t>
      </w:r>
      <w:r>
        <w:t>altas, bajas, mejoras, traslados y consultas de situación de bienes incorporados en el patrimonio de la</w:t>
      </w:r>
      <w:r>
        <w:rPr>
          <w:spacing w:val="-4"/>
        </w:rPr>
        <w:t xml:space="preserve"> </w:t>
      </w:r>
      <w:r>
        <w:t>Universidad.</w:t>
      </w:r>
    </w:p>
    <w:p w14:paraId="670ACF87" w14:textId="77777777" w:rsidR="008D2037" w:rsidRDefault="00000000">
      <w:pPr>
        <w:pStyle w:val="Textoindependiente"/>
        <w:spacing w:before="121" w:line="360" w:lineRule="auto"/>
        <w:ind w:left="2375" w:right="1270"/>
        <w:jc w:val="both"/>
      </w:pPr>
      <w:r>
        <w:t>El</w:t>
      </w:r>
      <w:r>
        <w:rPr>
          <w:spacing w:val="-12"/>
        </w:rPr>
        <w:t xml:space="preserve"> </w:t>
      </w:r>
      <w:r>
        <w:t>alta</w:t>
      </w:r>
      <w:r>
        <w:rPr>
          <w:spacing w:val="-11"/>
        </w:rPr>
        <w:t xml:space="preserve"> </w:t>
      </w:r>
      <w:r>
        <w:t>de</w:t>
      </w:r>
      <w:r>
        <w:rPr>
          <w:spacing w:val="-11"/>
        </w:rPr>
        <w:t xml:space="preserve"> </w:t>
      </w:r>
      <w:r>
        <w:t>bienes</w:t>
      </w:r>
      <w:r>
        <w:rPr>
          <w:spacing w:val="-13"/>
        </w:rPr>
        <w:t xml:space="preserve"> </w:t>
      </w:r>
      <w:r>
        <w:t>supone</w:t>
      </w:r>
      <w:r>
        <w:rPr>
          <w:spacing w:val="-11"/>
        </w:rPr>
        <w:t xml:space="preserve"> </w:t>
      </w:r>
      <w:r>
        <w:t>la</w:t>
      </w:r>
      <w:r>
        <w:rPr>
          <w:spacing w:val="-11"/>
        </w:rPr>
        <w:t xml:space="preserve"> </w:t>
      </w:r>
      <w:r>
        <w:t>incorporación</w:t>
      </w:r>
      <w:r>
        <w:rPr>
          <w:spacing w:val="-12"/>
        </w:rPr>
        <w:t xml:space="preserve"> </w:t>
      </w:r>
      <w:r>
        <w:t>de</w:t>
      </w:r>
      <w:r>
        <w:rPr>
          <w:spacing w:val="-12"/>
        </w:rPr>
        <w:t xml:space="preserve"> </w:t>
      </w:r>
      <w:r>
        <w:t>un</w:t>
      </w:r>
      <w:r>
        <w:rPr>
          <w:spacing w:val="-10"/>
        </w:rPr>
        <w:t xml:space="preserve"> </w:t>
      </w:r>
      <w:r>
        <w:t>bien</w:t>
      </w:r>
      <w:r>
        <w:rPr>
          <w:spacing w:val="-11"/>
        </w:rPr>
        <w:t xml:space="preserve"> </w:t>
      </w:r>
      <w:r>
        <w:t>al</w:t>
      </w:r>
      <w:r>
        <w:rPr>
          <w:spacing w:val="-12"/>
        </w:rPr>
        <w:t xml:space="preserve"> </w:t>
      </w:r>
      <w:r>
        <w:t>inventario,</w:t>
      </w:r>
      <w:r>
        <w:rPr>
          <w:spacing w:val="-11"/>
        </w:rPr>
        <w:t xml:space="preserve"> </w:t>
      </w:r>
      <w:r>
        <w:t>debiendo</w:t>
      </w:r>
      <w:r>
        <w:rPr>
          <w:spacing w:val="-12"/>
        </w:rPr>
        <w:t xml:space="preserve"> </w:t>
      </w:r>
      <w:r>
        <w:t>introducirse todos</w:t>
      </w:r>
      <w:r>
        <w:rPr>
          <w:spacing w:val="-4"/>
        </w:rPr>
        <w:t xml:space="preserve"> </w:t>
      </w:r>
      <w:r>
        <w:t>los</w:t>
      </w:r>
      <w:r>
        <w:rPr>
          <w:spacing w:val="-5"/>
        </w:rPr>
        <w:t xml:space="preserve"> </w:t>
      </w:r>
      <w:r>
        <w:t>datos</w:t>
      </w:r>
      <w:r>
        <w:rPr>
          <w:spacing w:val="-4"/>
        </w:rPr>
        <w:t xml:space="preserve"> </w:t>
      </w:r>
      <w:r>
        <w:t>posibles</w:t>
      </w:r>
      <w:r>
        <w:rPr>
          <w:spacing w:val="-4"/>
        </w:rPr>
        <w:t xml:space="preserve"> </w:t>
      </w:r>
      <w:r>
        <w:t>que</w:t>
      </w:r>
      <w:r>
        <w:rPr>
          <w:spacing w:val="-4"/>
        </w:rPr>
        <w:t xml:space="preserve"> </w:t>
      </w:r>
      <w:r>
        <w:t>permitan</w:t>
      </w:r>
      <w:r>
        <w:rPr>
          <w:spacing w:val="-3"/>
        </w:rPr>
        <w:t xml:space="preserve"> </w:t>
      </w:r>
      <w:r>
        <w:t>su</w:t>
      </w:r>
      <w:r>
        <w:rPr>
          <w:spacing w:val="-4"/>
        </w:rPr>
        <w:t xml:space="preserve"> </w:t>
      </w:r>
      <w:r>
        <w:t>completa</w:t>
      </w:r>
      <w:r>
        <w:rPr>
          <w:spacing w:val="-3"/>
        </w:rPr>
        <w:t xml:space="preserve"> </w:t>
      </w:r>
      <w:r>
        <w:t>identificación,</w:t>
      </w:r>
      <w:r>
        <w:rPr>
          <w:spacing w:val="-4"/>
        </w:rPr>
        <w:t xml:space="preserve"> </w:t>
      </w:r>
      <w:r>
        <w:t>tanto</w:t>
      </w:r>
      <w:r>
        <w:rPr>
          <w:spacing w:val="-4"/>
        </w:rPr>
        <w:t xml:space="preserve"> </w:t>
      </w:r>
      <w:r>
        <w:t>los</w:t>
      </w:r>
      <w:r>
        <w:rPr>
          <w:spacing w:val="-4"/>
        </w:rPr>
        <w:t xml:space="preserve"> </w:t>
      </w:r>
      <w:r>
        <w:t>descriptivos del</w:t>
      </w:r>
      <w:r>
        <w:rPr>
          <w:spacing w:val="-7"/>
        </w:rPr>
        <w:t xml:space="preserve"> </w:t>
      </w:r>
      <w:r>
        <w:t>bien</w:t>
      </w:r>
      <w:r>
        <w:rPr>
          <w:spacing w:val="-7"/>
        </w:rPr>
        <w:t xml:space="preserve"> </w:t>
      </w:r>
      <w:r>
        <w:t>como</w:t>
      </w:r>
      <w:r>
        <w:rPr>
          <w:spacing w:val="-7"/>
        </w:rPr>
        <w:t xml:space="preserve"> </w:t>
      </w:r>
      <w:r>
        <w:t>los</w:t>
      </w:r>
      <w:r>
        <w:rPr>
          <w:spacing w:val="-7"/>
        </w:rPr>
        <w:t xml:space="preserve"> </w:t>
      </w:r>
      <w:r>
        <w:t>de</w:t>
      </w:r>
      <w:r>
        <w:rPr>
          <w:spacing w:val="-6"/>
        </w:rPr>
        <w:t xml:space="preserve"> </w:t>
      </w:r>
      <w:r>
        <w:t>su</w:t>
      </w:r>
      <w:r>
        <w:rPr>
          <w:spacing w:val="-7"/>
        </w:rPr>
        <w:t xml:space="preserve"> </w:t>
      </w:r>
      <w:r>
        <w:t>ubicación</w:t>
      </w:r>
      <w:r>
        <w:rPr>
          <w:spacing w:val="-6"/>
        </w:rPr>
        <w:t xml:space="preserve"> </w:t>
      </w:r>
      <w:r>
        <w:t>geográfica,</w:t>
      </w:r>
      <w:r>
        <w:rPr>
          <w:spacing w:val="-7"/>
        </w:rPr>
        <w:t xml:space="preserve"> </w:t>
      </w:r>
      <w:r>
        <w:t>los</w:t>
      </w:r>
      <w:r>
        <w:rPr>
          <w:spacing w:val="-7"/>
        </w:rPr>
        <w:t xml:space="preserve"> </w:t>
      </w:r>
      <w:r>
        <w:t>económicos</w:t>
      </w:r>
      <w:r>
        <w:rPr>
          <w:spacing w:val="-8"/>
        </w:rPr>
        <w:t xml:space="preserve"> </w:t>
      </w:r>
      <w:r>
        <w:t>y</w:t>
      </w:r>
      <w:r>
        <w:rPr>
          <w:spacing w:val="-6"/>
        </w:rPr>
        <w:t xml:space="preserve"> </w:t>
      </w:r>
      <w:r>
        <w:t>de</w:t>
      </w:r>
      <w:r>
        <w:rPr>
          <w:spacing w:val="-7"/>
        </w:rPr>
        <w:t xml:space="preserve"> </w:t>
      </w:r>
      <w:r>
        <w:t>valoración.</w:t>
      </w:r>
      <w:r>
        <w:rPr>
          <w:spacing w:val="-7"/>
        </w:rPr>
        <w:t xml:space="preserve"> </w:t>
      </w:r>
      <w:r>
        <w:t>Cada</w:t>
      </w:r>
      <w:r>
        <w:rPr>
          <w:spacing w:val="-7"/>
        </w:rPr>
        <w:t xml:space="preserve"> </w:t>
      </w:r>
      <w:r>
        <w:t>bien incorporado al Inventario tiene asignado un número que lo identificará. Especial mención</w:t>
      </w:r>
      <w:r>
        <w:rPr>
          <w:spacing w:val="-15"/>
        </w:rPr>
        <w:t xml:space="preserve"> </w:t>
      </w:r>
      <w:r>
        <w:t>merece</w:t>
      </w:r>
      <w:r>
        <w:rPr>
          <w:spacing w:val="-15"/>
        </w:rPr>
        <w:t xml:space="preserve"> </w:t>
      </w:r>
      <w:r>
        <w:t>el</w:t>
      </w:r>
      <w:r>
        <w:rPr>
          <w:spacing w:val="-14"/>
        </w:rPr>
        <w:t xml:space="preserve"> </w:t>
      </w:r>
      <w:r>
        <w:t>alta</w:t>
      </w:r>
      <w:r>
        <w:rPr>
          <w:spacing w:val="-14"/>
        </w:rPr>
        <w:t xml:space="preserve"> </w:t>
      </w:r>
      <w:r>
        <w:t>de</w:t>
      </w:r>
      <w:r>
        <w:rPr>
          <w:spacing w:val="-14"/>
        </w:rPr>
        <w:t xml:space="preserve"> </w:t>
      </w:r>
      <w:r>
        <w:t>bienes</w:t>
      </w:r>
      <w:r>
        <w:rPr>
          <w:spacing w:val="-15"/>
        </w:rPr>
        <w:t xml:space="preserve"> </w:t>
      </w:r>
      <w:r>
        <w:t>muebles,</w:t>
      </w:r>
      <w:r>
        <w:rPr>
          <w:spacing w:val="-15"/>
        </w:rPr>
        <w:t xml:space="preserve"> </w:t>
      </w:r>
      <w:r>
        <w:t>entendiéndose</w:t>
      </w:r>
      <w:r>
        <w:rPr>
          <w:spacing w:val="-15"/>
        </w:rPr>
        <w:t xml:space="preserve"> </w:t>
      </w:r>
      <w:r>
        <w:t>por</w:t>
      </w:r>
      <w:r>
        <w:rPr>
          <w:spacing w:val="-14"/>
        </w:rPr>
        <w:t xml:space="preserve"> </w:t>
      </w:r>
      <w:r>
        <w:t>tales</w:t>
      </w:r>
      <w:r>
        <w:rPr>
          <w:spacing w:val="-14"/>
        </w:rPr>
        <w:t xml:space="preserve"> </w:t>
      </w:r>
      <w:r>
        <w:t>bienes</w:t>
      </w:r>
      <w:r>
        <w:rPr>
          <w:spacing w:val="-15"/>
        </w:rPr>
        <w:t xml:space="preserve"> </w:t>
      </w:r>
      <w:r>
        <w:t>aquellos</w:t>
      </w:r>
      <w:r>
        <w:rPr>
          <w:spacing w:val="-15"/>
        </w:rPr>
        <w:t xml:space="preserve"> </w:t>
      </w:r>
      <w:r>
        <w:t>que pueden trasladarse fácilmente de un lugar a otro, manteniendo su integridad y la del inmueble en el que se hallen depositados. Y por inmovilizado intangible los activos no físicos y amortizables que consisten en un bien o derecho de la propiedad industrial (patentes y licencias de</w:t>
      </w:r>
      <w:r>
        <w:rPr>
          <w:spacing w:val="-4"/>
        </w:rPr>
        <w:t xml:space="preserve"> </w:t>
      </w:r>
      <w:r>
        <w:t>uso)</w:t>
      </w:r>
    </w:p>
    <w:p w14:paraId="24C85718" w14:textId="77777777" w:rsidR="008D2037" w:rsidRDefault="00000000">
      <w:pPr>
        <w:pStyle w:val="Textoindependiente"/>
        <w:spacing w:before="120" w:line="360" w:lineRule="auto"/>
        <w:ind w:left="2375" w:right="1275"/>
        <w:jc w:val="both"/>
      </w:pPr>
      <w:r>
        <w:t>Se consideran bienes muebles inventariables aquellos que reúnan las siguientes características:</w:t>
      </w:r>
    </w:p>
    <w:p w14:paraId="34C20085" w14:textId="77777777" w:rsidR="008D2037" w:rsidRDefault="00000000">
      <w:pPr>
        <w:pStyle w:val="Prrafodelista"/>
        <w:numPr>
          <w:ilvl w:val="1"/>
          <w:numId w:val="13"/>
        </w:numPr>
        <w:tabs>
          <w:tab w:val="left" w:pos="3095"/>
          <w:tab w:val="left" w:pos="3096"/>
        </w:tabs>
        <w:spacing w:before="120"/>
        <w:ind w:hanging="361"/>
        <w:jc w:val="left"/>
        <w:rPr>
          <w:sz w:val="24"/>
        </w:rPr>
      </w:pPr>
      <w:r>
        <w:rPr>
          <w:sz w:val="24"/>
        </w:rPr>
        <w:t>Que no sean bienes</w:t>
      </w:r>
      <w:r>
        <w:rPr>
          <w:spacing w:val="-4"/>
          <w:sz w:val="24"/>
        </w:rPr>
        <w:t xml:space="preserve"> </w:t>
      </w:r>
      <w:r>
        <w:rPr>
          <w:sz w:val="24"/>
        </w:rPr>
        <w:t>fungibles</w:t>
      </w:r>
    </w:p>
    <w:p w14:paraId="119ACF20" w14:textId="77777777" w:rsidR="008D2037" w:rsidRDefault="00000000">
      <w:pPr>
        <w:pStyle w:val="Prrafodelista"/>
        <w:numPr>
          <w:ilvl w:val="1"/>
          <w:numId w:val="13"/>
        </w:numPr>
        <w:tabs>
          <w:tab w:val="left" w:pos="3095"/>
          <w:tab w:val="left" w:pos="3096"/>
        </w:tabs>
        <w:spacing w:before="147"/>
        <w:ind w:hanging="361"/>
        <w:jc w:val="left"/>
        <w:rPr>
          <w:sz w:val="24"/>
        </w:rPr>
      </w:pPr>
      <w:r>
        <w:rPr>
          <w:sz w:val="24"/>
        </w:rPr>
        <w:t>Que su vida útil sea superior a un</w:t>
      </w:r>
      <w:r>
        <w:rPr>
          <w:spacing w:val="-8"/>
          <w:sz w:val="24"/>
        </w:rPr>
        <w:t xml:space="preserve"> </w:t>
      </w:r>
      <w:r>
        <w:rPr>
          <w:sz w:val="24"/>
        </w:rPr>
        <w:t>año</w:t>
      </w:r>
    </w:p>
    <w:p w14:paraId="7B08CC2C" w14:textId="77777777" w:rsidR="008D2037" w:rsidRDefault="00000000">
      <w:pPr>
        <w:pStyle w:val="Textoindependiente"/>
        <w:spacing w:before="123"/>
        <w:ind w:left="2954" w:right="1854"/>
        <w:jc w:val="center"/>
      </w:pPr>
      <w:r>
        <w:t>265</w:t>
      </w:r>
    </w:p>
    <w:p w14:paraId="1B8DB41D" w14:textId="77777777" w:rsidR="008D2037" w:rsidRDefault="008D2037">
      <w:pPr>
        <w:jc w:val="center"/>
        <w:sectPr w:rsidR="008D2037" w:rsidSect="00CF3712">
          <w:pgSz w:w="14180" w:h="16840"/>
          <w:pgMar w:top="1360" w:right="1560" w:bottom="0" w:left="460" w:header="720" w:footer="720" w:gutter="0"/>
          <w:cols w:space="720"/>
        </w:sectPr>
      </w:pPr>
    </w:p>
    <w:p w14:paraId="26438764" w14:textId="77777777" w:rsidR="008D2037" w:rsidRDefault="00000000">
      <w:pPr>
        <w:pStyle w:val="Prrafodelista"/>
        <w:numPr>
          <w:ilvl w:val="0"/>
          <w:numId w:val="12"/>
        </w:numPr>
        <w:tabs>
          <w:tab w:val="left" w:pos="3095"/>
          <w:tab w:val="left" w:pos="3096"/>
        </w:tabs>
        <w:spacing w:before="80"/>
        <w:ind w:hanging="361"/>
        <w:jc w:val="left"/>
        <w:rPr>
          <w:sz w:val="24"/>
        </w:rPr>
      </w:pPr>
      <w:r>
        <w:pict w14:anchorId="18521E17">
          <v:shape id="_x0000_s1039" type="#_x0000_t202" style="position:absolute;left:0;text-align:left;margin-left:681.25pt;margin-top:546.45pt;width:14.75pt;height:266.5pt;z-index:251934720;mso-position-horizontal-relative:page;mso-position-vertical-relative:page" filled="f" stroked="f">
            <v:textbox style="layout-flow:vertical;mso-layout-flow-alt:bottom-to-top" inset="0,0,0,0">
              <w:txbxContent>
                <w:p w14:paraId="2E5FC17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sz w:val="24"/>
        </w:rPr>
        <w:t>Que produzcan un incremento del</w:t>
      </w:r>
      <w:r>
        <w:rPr>
          <w:spacing w:val="-5"/>
          <w:sz w:val="24"/>
        </w:rPr>
        <w:t xml:space="preserve"> </w:t>
      </w:r>
      <w:r>
        <w:rPr>
          <w:sz w:val="24"/>
        </w:rPr>
        <w:t>patrimonio</w:t>
      </w:r>
    </w:p>
    <w:p w14:paraId="07ADCC6A" w14:textId="77777777" w:rsidR="008D2037" w:rsidRDefault="00000000">
      <w:pPr>
        <w:pStyle w:val="Prrafodelista"/>
        <w:numPr>
          <w:ilvl w:val="0"/>
          <w:numId w:val="12"/>
        </w:numPr>
        <w:tabs>
          <w:tab w:val="left" w:pos="3095"/>
          <w:tab w:val="left" w:pos="3096"/>
        </w:tabs>
        <w:spacing w:before="146"/>
        <w:ind w:hanging="361"/>
        <w:jc w:val="left"/>
        <w:rPr>
          <w:sz w:val="24"/>
        </w:rPr>
      </w:pPr>
      <w:r>
        <w:rPr>
          <w:sz w:val="24"/>
        </w:rPr>
        <w:t>Que su precio de adquisición sea igual o superior a 90,00€ (IGIC</w:t>
      </w:r>
      <w:r>
        <w:rPr>
          <w:spacing w:val="-13"/>
          <w:sz w:val="24"/>
        </w:rPr>
        <w:t xml:space="preserve"> </w:t>
      </w:r>
      <w:r>
        <w:rPr>
          <w:sz w:val="24"/>
        </w:rPr>
        <w:t>incluido)</w:t>
      </w:r>
    </w:p>
    <w:p w14:paraId="3187C41E" w14:textId="77777777" w:rsidR="008D2037" w:rsidRDefault="008D2037">
      <w:pPr>
        <w:pStyle w:val="Textoindependiente"/>
        <w:rPr>
          <w:sz w:val="30"/>
        </w:rPr>
      </w:pPr>
    </w:p>
    <w:p w14:paraId="407B82EC" w14:textId="77777777" w:rsidR="008D2037" w:rsidRDefault="008D2037">
      <w:pPr>
        <w:pStyle w:val="Textoindependiente"/>
        <w:spacing w:before="10"/>
        <w:rPr>
          <w:sz w:val="27"/>
        </w:rPr>
      </w:pPr>
    </w:p>
    <w:p w14:paraId="5D5A7146" w14:textId="77777777" w:rsidR="008D2037" w:rsidRDefault="00000000">
      <w:pPr>
        <w:pStyle w:val="Textoindependiente"/>
        <w:ind w:left="2375"/>
        <w:jc w:val="both"/>
      </w:pPr>
      <w:r>
        <w:t>No serán objeto de inventario:</w:t>
      </w:r>
    </w:p>
    <w:p w14:paraId="71B86697" w14:textId="77777777" w:rsidR="008D2037" w:rsidRDefault="008D2037">
      <w:pPr>
        <w:pStyle w:val="Textoindependiente"/>
        <w:spacing w:before="10"/>
        <w:rPr>
          <w:sz w:val="21"/>
        </w:rPr>
      </w:pPr>
    </w:p>
    <w:p w14:paraId="4A4498BB" w14:textId="77777777" w:rsidR="008D2037" w:rsidRDefault="00000000">
      <w:pPr>
        <w:pStyle w:val="Prrafodelista"/>
        <w:numPr>
          <w:ilvl w:val="0"/>
          <w:numId w:val="11"/>
        </w:numPr>
        <w:tabs>
          <w:tab w:val="left" w:pos="3096"/>
        </w:tabs>
        <w:ind w:hanging="361"/>
        <w:rPr>
          <w:sz w:val="24"/>
        </w:rPr>
      </w:pPr>
      <w:r>
        <w:rPr>
          <w:sz w:val="24"/>
        </w:rPr>
        <w:t>El material de repuestos y</w:t>
      </w:r>
      <w:r>
        <w:rPr>
          <w:spacing w:val="-3"/>
          <w:sz w:val="24"/>
        </w:rPr>
        <w:t xml:space="preserve"> </w:t>
      </w:r>
      <w:r>
        <w:rPr>
          <w:sz w:val="24"/>
        </w:rPr>
        <w:t>reparaciones.</w:t>
      </w:r>
    </w:p>
    <w:p w14:paraId="44A40ABC" w14:textId="77777777" w:rsidR="008D2037" w:rsidRDefault="00000000">
      <w:pPr>
        <w:pStyle w:val="Prrafodelista"/>
        <w:numPr>
          <w:ilvl w:val="0"/>
          <w:numId w:val="11"/>
        </w:numPr>
        <w:tabs>
          <w:tab w:val="left" w:pos="3096"/>
        </w:tabs>
        <w:spacing w:before="146"/>
        <w:ind w:hanging="361"/>
        <w:rPr>
          <w:sz w:val="24"/>
        </w:rPr>
      </w:pPr>
      <w:r>
        <w:rPr>
          <w:sz w:val="24"/>
        </w:rPr>
        <w:t>El material ligero de oficinas (grapadoras, taladradoras,</w:t>
      </w:r>
      <w:r>
        <w:rPr>
          <w:spacing w:val="-10"/>
          <w:sz w:val="24"/>
        </w:rPr>
        <w:t xml:space="preserve"> </w:t>
      </w:r>
      <w:r>
        <w:rPr>
          <w:sz w:val="24"/>
        </w:rPr>
        <w:t>calculadoras…)</w:t>
      </w:r>
    </w:p>
    <w:p w14:paraId="643CAF1A" w14:textId="77777777" w:rsidR="008D2037" w:rsidRDefault="00000000">
      <w:pPr>
        <w:pStyle w:val="Prrafodelista"/>
        <w:numPr>
          <w:ilvl w:val="0"/>
          <w:numId w:val="11"/>
        </w:numPr>
        <w:tabs>
          <w:tab w:val="left" w:pos="3096"/>
        </w:tabs>
        <w:spacing w:before="147"/>
        <w:ind w:hanging="361"/>
        <w:rPr>
          <w:sz w:val="24"/>
        </w:rPr>
      </w:pPr>
      <w:r>
        <w:rPr>
          <w:sz w:val="24"/>
        </w:rPr>
        <w:t>El material ligero de vidrio de</w:t>
      </w:r>
      <w:r>
        <w:rPr>
          <w:spacing w:val="-5"/>
          <w:sz w:val="24"/>
        </w:rPr>
        <w:t xml:space="preserve"> </w:t>
      </w:r>
      <w:r>
        <w:rPr>
          <w:sz w:val="24"/>
        </w:rPr>
        <w:t>laboratorios.</w:t>
      </w:r>
    </w:p>
    <w:p w14:paraId="07166C5D" w14:textId="77777777" w:rsidR="008D2037" w:rsidRDefault="00000000">
      <w:pPr>
        <w:pStyle w:val="Prrafodelista"/>
        <w:numPr>
          <w:ilvl w:val="0"/>
          <w:numId w:val="11"/>
        </w:numPr>
        <w:tabs>
          <w:tab w:val="left" w:pos="3096"/>
        </w:tabs>
        <w:spacing w:before="146"/>
        <w:ind w:hanging="361"/>
        <w:rPr>
          <w:sz w:val="24"/>
        </w:rPr>
      </w:pPr>
      <w:r>
        <w:rPr>
          <w:sz w:val="24"/>
        </w:rPr>
        <w:t>Las licencias</w:t>
      </w:r>
      <w:r>
        <w:rPr>
          <w:spacing w:val="-4"/>
          <w:sz w:val="24"/>
        </w:rPr>
        <w:t xml:space="preserve"> </w:t>
      </w:r>
      <w:r>
        <w:rPr>
          <w:sz w:val="24"/>
        </w:rPr>
        <w:t>informáticas.</w:t>
      </w:r>
    </w:p>
    <w:p w14:paraId="0247DF31" w14:textId="77777777" w:rsidR="008D2037" w:rsidRDefault="008D2037">
      <w:pPr>
        <w:pStyle w:val="Textoindependiente"/>
      </w:pPr>
    </w:p>
    <w:p w14:paraId="1A49FF25" w14:textId="77777777" w:rsidR="008D2037" w:rsidRDefault="008D2037">
      <w:pPr>
        <w:pStyle w:val="Textoindependiente"/>
      </w:pPr>
    </w:p>
    <w:p w14:paraId="23CDE598" w14:textId="77777777" w:rsidR="008D2037" w:rsidRDefault="00000000">
      <w:pPr>
        <w:pStyle w:val="Textoindependiente"/>
        <w:spacing w:before="1" w:line="360" w:lineRule="auto"/>
        <w:ind w:left="2375" w:right="1271"/>
        <w:jc w:val="both"/>
      </w:pPr>
      <w:r>
        <w:t>El precio de adquisición incluirá todos los gastos que figuren en la factura: transporte, impuestos, seguros, instalaciones, montajes, etc.</w:t>
      </w:r>
    </w:p>
    <w:p w14:paraId="2CEDB6B6" w14:textId="77777777" w:rsidR="008D2037" w:rsidRDefault="008D2037">
      <w:pPr>
        <w:pStyle w:val="Textoindependiente"/>
        <w:spacing w:before="11"/>
        <w:rPr>
          <w:sz w:val="35"/>
        </w:rPr>
      </w:pPr>
    </w:p>
    <w:p w14:paraId="36872A53" w14:textId="77777777" w:rsidR="008D2037" w:rsidRDefault="00000000">
      <w:pPr>
        <w:pStyle w:val="Textoindependiente"/>
        <w:spacing w:line="360" w:lineRule="auto"/>
        <w:ind w:left="2375" w:right="1272"/>
        <w:jc w:val="both"/>
      </w:pPr>
      <w:r>
        <w:t>En ocasiones la adquisición de un bien inventariable conlleva la realización de otros gastos inherentes a la misma o que son necesarios para su puesta en funcionamiento. Los importes de estas facturas se imputarán al bien adquirido como incremento del precio de adquisición (aduanas, transporte, instalaciones, etc…).</w:t>
      </w:r>
    </w:p>
    <w:p w14:paraId="7A6F938E" w14:textId="77777777" w:rsidR="008D2037" w:rsidRDefault="008D2037">
      <w:pPr>
        <w:pStyle w:val="Textoindependiente"/>
      </w:pPr>
    </w:p>
    <w:p w14:paraId="257CB3E3" w14:textId="77777777" w:rsidR="008D2037" w:rsidRDefault="00000000">
      <w:pPr>
        <w:pStyle w:val="Prrafodelista"/>
        <w:numPr>
          <w:ilvl w:val="0"/>
          <w:numId w:val="13"/>
        </w:numPr>
        <w:tabs>
          <w:tab w:val="left" w:pos="2737"/>
        </w:tabs>
        <w:spacing w:before="148"/>
        <w:ind w:hanging="362"/>
        <w:jc w:val="both"/>
        <w:rPr>
          <w:b/>
          <w:sz w:val="24"/>
        </w:rPr>
      </w:pPr>
      <w:r>
        <w:rPr>
          <w:b/>
          <w:sz w:val="24"/>
        </w:rPr>
        <w:t>GESTION MODIFICACIONES</w:t>
      </w:r>
      <w:r>
        <w:rPr>
          <w:b/>
          <w:spacing w:val="-1"/>
          <w:sz w:val="24"/>
        </w:rPr>
        <w:t xml:space="preserve"> </w:t>
      </w:r>
      <w:r>
        <w:rPr>
          <w:b/>
          <w:sz w:val="24"/>
        </w:rPr>
        <w:t>PRESUPUESTARIAS</w:t>
      </w:r>
    </w:p>
    <w:p w14:paraId="3C0DC456" w14:textId="77777777" w:rsidR="008D2037" w:rsidRDefault="00000000">
      <w:pPr>
        <w:pStyle w:val="Prrafodelista"/>
        <w:numPr>
          <w:ilvl w:val="0"/>
          <w:numId w:val="10"/>
        </w:numPr>
        <w:tabs>
          <w:tab w:val="left" w:pos="2736"/>
        </w:tabs>
        <w:spacing w:before="120" w:line="360" w:lineRule="auto"/>
        <w:ind w:right="1271"/>
        <w:jc w:val="both"/>
        <w:rPr>
          <w:sz w:val="24"/>
        </w:rPr>
      </w:pPr>
      <w:r>
        <w:rPr>
          <w:sz w:val="24"/>
        </w:rPr>
        <w:t>Las modificaciones presupuestarias tendrán carácter excepcional y consisten en variaciones de los créditos contenidos en los estados de gastos aprobados inicialmente. Las modificaciones de crédito deberán tener como prioridad resolver las insuficiencias de crédito que pudieran surgir para atender a compromisos adquiridos,</w:t>
      </w:r>
      <w:r>
        <w:rPr>
          <w:spacing w:val="-12"/>
          <w:sz w:val="24"/>
        </w:rPr>
        <w:t xml:space="preserve"> </w:t>
      </w:r>
      <w:r>
        <w:rPr>
          <w:sz w:val="24"/>
        </w:rPr>
        <w:t>evitando</w:t>
      </w:r>
      <w:r>
        <w:rPr>
          <w:spacing w:val="-11"/>
          <w:sz w:val="24"/>
        </w:rPr>
        <w:t xml:space="preserve"> </w:t>
      </w:r>
      <w:r>
        <w:rPr>
          <w:sz w:val="24"/>
        </w:rPr>
        <w:t>que</w:t>
      </w:r>
      <w:r>
        <w:rPr>
          <w:spacing w:val="-11"/>
          <w:sz w:val="24"/>
        </w:rPr>
        <w:t xml:space="preserve"> </w:t>
      </w:r>
      <w:r>
        <w:rPr>
          <w:sz w:val="24"/>
        </w:rPr>
        <w:t>queden</w:t>
      </w:r>
      <w:r>
        <w:rPr>
          <w:spacing w:val="-11"/>
          <w:sz w:val="24"/>
        </w:rPr>
        <w:t xml:space="preserve"> </w:t>
      </w:r>
      <w:r>
        <w:rPr>
          <w:sz w:val="24"/>
        </w:rPr>
        <w:t>obligaciones</w:t>
      </w:r>
      <w:r>
        <w:rPr>
          <w:spacing w:val="-11"/>
          <w:sz w:val="24"/>
        </w:rPr>
        <w:t xml:space="preserve"> </w:t>
      </w:r>
      <w:r>
        <w:rPr>
          <w:sz w:val="24"/>
        </w:rPr>
        <w:t>pendientes</w:t>
      </w:r>
      <w:r>
        <w:rPr>
          <w:spacing w:val="-12"/>
          <w:sz w:val="24"/>
        </w:rPr>
        <w:t xml:space="preserve"> </w:t>
      </w:r>
      <w:r>
        <w:rPr>
          <w:sz w:val="24"/>
        </w:rPr>
        <w:t>de</w:t>
      </w:r>
      <w:r>
        <w:rPr>
          <w:spacing w:val="-10"/>
          <w:sz w:val="24"/>
        </w:rPr>
        <w:t xml:space="preserve"> </w:t>
      </w:r>
      <w:r>
        <w:rPr>
          <w:sz w:val="24"/>
        </w:rPr>
        <w:t>aplicar</w:t>
      </w:r>
      <w:r>
        <w:rPr>
          <w:spacing w:val="-11"/>
          <w:sz w:val="24"/>
        </w:rPr>
        <w:t xml:space="preserve"> </w:t>
      </w:r>
      <w:r>
        <w:rPr>
          <w:sz w:val="24"/>
        </w:rPr>
        <w:t>al</w:t>
      </w:r>
      <w:r>
        <w:rPr>
          <w:spacing w:val="-11"/>
          <w:sz w:val="24"/>
        </w:rPr>
        <w:t xml:space="preserve"> </w:t>
      </w:r>
      <w:r>
        <w:rPr>
          <w:sz w:val="24"/>
        </w:rPr>
        <w:t>presupuesto.</w:t>
      </w:r>
    </w:p>
    <w:p w14:paraId="7731EBE8" w14:textId="77777777" w:rsidR="008D2037" w:rsidRDefault="00000000">
      <w:pPr>
        <w:pStyle w:val="Prrafodelista"/>
        <w:numPr>
          <w:ilvl w:val="0"/>
          <w:numId w:val="10"/>
        </w:numPr>
        <w:tabs>
          <w:tab w:val="left" w:pos="2736"/>
        </w:tabs>
        <w:spacing w:before="120"/>
        <w:ind w:hanging="361"/>
        <w:jc w:val="both"/>
        <w:rPr>
          <w:sz w:val="24"/>
        </w:rPr>
      </w:pPr>
      <w:r>
        <w:rPr>
          <w:sz w:val="24"/>
        </w:rPr>
        <w:t>Las modificaciones presupuestarias tienen su origen</w:t>
      </w:r>
      <w:r>
        <w:rPr>
          <w:spacing w:val="-6"/>
          <w:sz w:val="24"/>
        </w:rPr>
        <w:t xml:space="preserve"> </w:t>
      </w:r>
      <w:r>
        <w:rPr>
          <w:sz w:val="24"/>
        </w:rPr>
        <w:t>en:</w:t>
      </w:r>
    </w:p>
    <w:p w14:paraId="51342D39" w14:textId="77777777" w:rsidR="008D2037" w:rsidRDefault="008D2037">
      <w:pPr>
        <w:pStyle w:val="Textoindependiente"/>
        <w:spacing w:before="9"/>
        <w:rPr>
          <w:sz w:val="21"/>
        </w:rPr>
      </w:pPr>
    </w:p>
    <w:p w14:paraId="59B7CCFB" w14:textId="77777777" w:rsidR="008D2037" w:rsidRDefault="00000000">
      <w:pPr>
        <w:pStyle w:val="Prrafodelista"/>
        <w:numPr>
          <w:ilvl w:val="1"/>
          <w:numId w:val="10"/>
        </w:numPr>
        <w:tabs>
          <w:tab w:val="left" w:pos="3084"/>
        </w:tabs>
        <w:spacing w:before="1" w:line="360" w:lineRule="auto"/>
        <w:ind w:right="1272" w:firstLine="360"/>
        <w:rPr>
          <w:sz w:val="24"/>
        </w:rPr>
      </w:pPr>
      <w:r>
        <w:rPr>
          <w:sz w:val="24"/>
        </w:rPr>
        <w:t>la</w:t>
      </w:r>
      <w:r>
        <w:rPr>
          <w:spacing w:val="-15"/>
          <w:sz w:val="24"/>
        </w:rPr>
        <w:t xml:space="preserve"> </w:t>
      </w:r>
      <w:r>
        <w:rPr>
          <w:sz w:val="24"/>
        </w:rPr>
        <w:t>insuficiencia</w:t>
      </w:r>
      <w:r>
        <w:rPr>
          <w:spacing w:val="-15"/>
          <w:sz w:val="24"/>
        </w:rPr>
        <w:t xml:space="preserve"> </w:t>
      </w:r>
      <w:r>
        <w:rPr>
          <w:sz w:val="24"/>
        </w:rPr>
        <w:t>o</w:t>
      </w:r>
      <w:r>
        <w:rPr>
          <w:spacing w:val="-17"/>
          <w:sz w:val="24"/>
        </w:rPr>
        <w:t xml:space="preserve"> </w:t>
      </w:r>
      <w:r>
        <w:rPr>
          <w:sz w:val="24"/>
        </w:rPr>
        <w:t>inexistencia</w:t>
      </w:r>
      <w:r>
        <w:rPr>
          <w:spacing w:val="-15"/>
          <w:sz w:val="24"/>
        </w:rPr>
        <w:t xml:space="preserve"> </w:t>
      </w:r>
      <w:r>
        <w:rPr>
          <w:sz w:val="24"/>
        </w:rPr>
        <w:t>de</w:t>
      </w:r>
      <w:r>
        <w:rPr>
          <w:spacing w:val="-17"/>
          <w:sz w:val="24"/>
        </w:rPr>
        <w:t xml:space="preserve"> </w:t>
      </w:r>
      <w:r>
        <w:rPr>
          <w:sz w:val="24"/>
        </w:rPr>
        <w:t>crédito</w:t>
      </w:r>
      <w:r>
        <w:rPr>
          <w:spacing w:val="-17"/>
          <w:sz w:val="24"/>
        </w:rPr>
        <w:t xml:space="preserve"> </w:t>
      </w:r>
      <w:r>
        <w:rPr>
          <w:sz w:val="24"/>
        </w:rPr>
        <w:t>inicial:</w:t>
      </w:r>
      <w:r>
        <w:rPr>
          <w:spacing w:val="-14"/>
          <w:sz w:val="24"/>
        </w:rPr>
        <w:t xml:space="preserve"> </w:t>
      </w:r>
      <w:r>
        <w:rPr>
          <w:sz w:val="24"/>
        </w:rPr>
        <w:t>transferencias</w:t>
      </w:r>
      <w:r>
        <w:rPr>
          <w:spacing w:val="-17"/>
          <w:sz w:val="24"/>
        </w:rPr>
        <w:t xml:space="preserve"> </w:t>
      </w:r>
      <w:r>
        <w:rPr>
          <w:sz w:val="24"/>
        </w:rPr>
        <w:t>de</w:t>
      </w:r>
      <w:r>
        <w:rPr>
          <w:spacing w:val="-16"/>
          <w:sz w:val="24"/>
        </w:rPr>
        <w:t xml:space="preserve"> </w:t>
      </w:r>
      <w:r>
        <w:rPr>
          <w:sz w:val="24"/>
        </w:rPr>
        <w:t>crédito,</w:t>
      </w:r>
      <w:r>
        <w:rPr>
          <w:spacing w:val="-18"/>
          <w:sz w:val="24"/>
        </w:rPr>
        <w:t xml:space="preserve"> </w:t>
      </w:r>
      <w:r>
        <w:rPr>
          <w:sz w:val="24"/>
        </w:rPr>
        <w:t>créditos extraordinarios, suplementos de</w:t>
      </w:r>
      <w:r>
        <w:rPr>
          <w:spacing w:val="-3"/>
          <w:sz w:val="24"/>
        </w:rPr>
        <w:t xml:space="preserve"> </w:t>
      </w:r>
      <w:r>
        <w:rPr>
          <w:sz w:val="24"/>
        </w:rPr>
        <w:t>crédito.</w:t>
      </w:r>
    </w:p>
    <w:p w14:paraId="7B3F9AE3" w14:textId="77777777" w:rsidR="008D2037" w:rsidRDefault="00000000">
      <w:pPr>
        <w:pStyle w:val="Prrafodelista"/>
        <w:numPr>
          <w:ilvl w:val="1"/>
          <w:numId w:val="10"/>
        </w:numPr>
        <w:tabs>
          <w:tab w:val="left" w:pos="3096"/>
        </w:tabs>
        <w:spacing w:line="360" w:lineRule="auto"/>
        <w:ind w:left="3095" w:right="1274" w:hanging="360"/>
        <w:rPr>
          <w:sz w:val="24"/>
        </w:rPr>
      </w:pPr>
      <w:r>
        <w:rPr>
          <w:sz w:val="24"/>
        </w:rPr>
        <w:t>la obtención de ingresos específicos o mayores ingresos: ampliación y generación de</w:t>
      </w:r>
      <w:r>
        <w:rPr>
          <w:spacing w:val="-2"/>
          <w:sz w:val="24"/>
        </w:rPr>
        <w:t xml:space="preserve"> </w:t>
      </w:r>
      <w:r>
        <w:rPr>
          <w:sz w:val="24"/>
        </w:rPr>
        <w:t>créditos.</w:t>
      </w:r>
    </w:p>
    <w:p w14:paraId="5225F146" w14:textId="77777777" w:rsidR="008D2037" w:rsidRDefault="00000000">
      <w:pPr>
        <w:pStyle w:val="Prrafodelista"/>
        <w:numPr>
          <w:ilvl w:val="1"/>
          <w:numId w:val="10"/>
        </w:numPr>
        <w:tabs>
          <w:tab w:val="left" w:pos="3096"/>
        </w:tabs>
        <w:ind w:left="3095" w:hanging="361"/>
        <w:rPr>
          <w:sz w:val="24"/>
        </w:rPr>
      </w:pPr>
      <w:r>
        <w:rPr>
          <w:sz w:val="24"/>
        </w:rPr>
        <w:t>la incorporación de remanentes de crédito del ejercicio</w:t>
      </w:r>
      <w:r>
        <w:rPr>
          <w:spacing w:val="-9"/>
          <w:sz w:val="24"/>
        </w:rPr>
        <w:t xml:space="preserve"> </w:t>
      </w:r>
      <w:r>
        <w:rPr>
          <w:sz w:val="24"/>
        </w:rPr>
        <w:t>anterior.</w:t>
      </w:r>
    </w:p>
    <w:p w14:paraId="14A5D92F" w14:textId="77777777" w:rsidR="008D2037" w:rsidRDefault="008D2037">
      <w:pPr>
        <w:pStyle w:val="Textoindependiente"/>
        <w:spacing w:before="10"/>
        <w:rPr>
          <w:sz w:val="21"/>
        </w:rPr>
      </w:pPr>
    </w:p>
    <w:p w14:paraId="39898FE1" w14:textId="77777777" w:rsidR="008D2037" w:rsidRDefault="00000000">
      <w:pPr>
        <w:pStyle w:val="Textoindependiente"/>
        <w:ind w:left="2375"/>
        <w:jc w:val="both"/>
      </w:pPr>
      <w:r>
        <w:t>Para que se realice una modificación presupuestaria, será necesario que el órgano</w:t>
      </w:r>
    </w:p>
    <w:p w14:paraId="6D61803B" w14:textId="77777777" w:rsidR="008D2037" w:rsidRDefault="008D2037">
      <w:pPr>
        <w:pStyle w:val="Textoindependiente"/>
        <w:spacing w:before="1"/>
        <w:rPr>
          <w:sz w:val="19"/>
        </w:rPr>
      </w:pPr>
    </w:p>
    <w:p w14:paraId="50813AF0" w14:textId="77777777" w:rsidR="008D2037" w:rsidRDefault="00000000">
      <w:pPr>
        <w:pStyle w:val="Textoindependiente"/>
        <w:spacing w:before="51"/>
        <w:ind w:left="2954" w:right="1854"/>
        <w:jc w:val="center"/>
      </w:pPr>
      <w:r>
        <w:t>266</w:t>
      </w:r>
    </w:p>
    <w:p w14:paraId="08BEEB6C" w14:textId="77777777" w:rsidR="008D2037" w:rsidRDefault="008D2037">
      <w:pPr>
        <w:jc w:val="center"/>
        <w:sectPr w:rsidR="008D2037" w:rsidSect="00CF3712">
          <w:pgSz w:w="14180" w:h="16840"/>
          <w:pgMar w:top="1320" w:right="1560" w:bottom="0" w:left="460" w:header="720" w:footer="720" w:gutter="0"/>
          <w:cols w:space="720"/>
        </w:sectPr>
      </w:pPr>
    </w:p>
    <w:p w14:paraId="1F5A46BC" w14:textId="77777777" w:rsidR="008D2037" w:rsidRDefault="00000000">
      <w:pPr>
        <w:pStyle w:val="Textoindependiente"/>
        <w:spacing w:before="39" w:line="360" w:lineRule="auto"/>
        <w:ind w:left="2375" w:right="1273"/>
        <w:jc w:val="both"/>
      </w:pPr>
      <w:r>
        <w:pict w14:anchorId="21590D7B">
          <v:shape id="_x0000_s1038" type="#_x0000_t202" style="position:absolute;left:0;text-align:left;margin-left:681.25pt;margin-top:546.45pt;width:14.75pt;height:266.5pt;z-index:251935744;mso-position-horizontal-relative:page;mso-position-vertical-relative:page" filled="f" stroked="f">
            <v:textbox style="layout-flow:vertical;mso-layout-flow-alt:bottom-to-top" inset="0,0,0,0">
              <w:txbxContent>
                <w:p w14:paraId="3A3A4DE5"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t>responsable del gasto, informe sobre las razones de la modificación. Asimismo, será necesaria</w:t>
      </w:r>
      <w:r>
        <w:rPr>
          <w:spacing w:val="-9"/>
        </w:rPr>
        <w:t xml:space="preserve"> </w:t>
      </w:r>
      <w:r>
        <w:t>una</w:t>
      </w:r>
      <w:r>
        <w:rPr>
          <w:spacing w:val="-8"/>
        </w:rPr>
        <w:t xml:space="preserve"> </w:t>
      </w:r>
      <w:r>
        <w:t>justificación</w:t>
      </w:r>
      <w:r>
        <w:rPr>
          <w:spacing w:val="-9"/>
        </w:rPr>
        <w:t xml:space="preserve"> </w:t>
      </w:r>
      <w:r>
        <w:t>detallada</w:t>
      </w:r>
      <w:r>
        <w:rPr>
          <w:spacing w:val="-9"/>
        </w:rPr>
        <w:t xml:space="preserve"> </w:t>
      </w:r>
      <w:r>
        <w:t>de</w:t>
      </w:r>
      <w:r>
        <w:rPr>
          <w:spacing w:val="-8"/>
        </w:rPr>
        <w:t xml:space="preserve"> </w:t>
      </w:r>
      <w:r>
        <w:t>los</w:t>
      </w:r>
      <w:r>
        <w:rPr>
          <w:spacing w:val="-9"/>
        </w:rPr>
        <w:t xml:space="preserve"> </w:t>
      </w:r>
      <w:r>
        <w:t>motivos</w:t>
      </w:r>
      <w:r>
        <w:rPr>
          <w:spacing w:val="-9"/>
        </w:rPr>
        <w:t xml:space="preserve"> </w:t>
      </w:r>
      <w:r>
        <w:t>por</w:t>
      </w:r>
      <w:r>
        <w:rPr>
          <w:spacing w:val="-9"/>
        </w:rPr>
        <w:t xml:space="preserve"> </w:t>
      </w:r>
      <w:r>
        <w:t>los</w:t>
      </w:r>
      <w:r>
        <w:rPr>
          <w:spacing w:val="-8"/>
        </w:rPr>
        <w:t xml:space="preserve"> </w:t>
      </w:r>
      <w:r>
        <w:t>que</w:t>
      </w:r>
      <w:r>
        <w:rPr>
          <w:spacing w:val="-8"/>
        </w:rPr>
        <w:t xml:space="preserve"> </w:t>
      </w:r>
      <w:r>
        <w:t>se</w:t>
      </w:r>
      <w:r>
        <w:rPr>
          <w:spacing w:val="-8"/>
        </w:rPr>
        <w:t xml:space="preserve"> </w:t>
      </w:r>
      <w:r>
        <w:t>propone</w:t>
      </w:r>
      <w:r>
        <w:rPr>
          <w:spacing w:val="-8"/>
        </w:rPr>
        <w:t xml:space="preserve"> </w:t>
      </w:r>
      <w:r>
        <w:t>la</w:t>
      </w:r>
      <w:r>
        <w:rPr>
          <w:spacing w:val="-8"/>
        </w:rPr>
        <w:t xml:space="preserve"> </w:t>
      </w:r>
      <w:r>
        <w:t>utilización de los recursos o créditos que le dan cobertura, que será, preferentemente, mediante la transferencia de créditos procedentes de otras aplicaciones presupuestarias asignadas al mismo órgano proponente. No obstante, cuando se trate de créditos con financiación afectada, podrá ser considerado suficiente justificación la aportación del convenio, resolución o</w:t>
      </w:r>
      <w:r>
        <w:rPr>
          <w:spacing w:val="-3"/>
        </w:rPr>
        <w:t xml:space="preserve"> </w:t>
      </w:r>
      <w:r>
        <w:t>contrato.</w:t>
      </w:r>
    </w:p>
    <w:p w14:paraId="65584C1F" w14:textId="77777777" w:rsidR="008D2037" w:rsidRDefault="00000000">
      <w:pPr>
        <w:pStyle w:val="Textoindependiente"/>
        <w:spacing w:before="120" w:line="360" w:lineRule="auto"/>
        <w:ind w:left="2375" w:right="1273"/>
        <w:jc w:val="both"/>
      </w:pPr>
      <w:r>
        <w:t>Excepto para los expedientes atribuidos a otros órganos o al Consejo Social, el órgano competente para acordar las modificaciones de crédito es el Rector o persona en quien delegue,</w:t>
      </w:r>
      <w:r>
        <w:rPr>
          <w:spacing w:val="-12"/>
        </w:rPr>
        <w:t xml:space="preserve"> </w:t>
      </w:r>
      <w:r>
        <w:t>a</w:t>
      </w:r>
      <w:r>
        <w:rPr>
          <w:spacing w:val="-12"/>
        </w:rPr>
        <w:t xml:space="preserve"> </w:t>
      </w:r>
      <w:r>
        <w:t>propuesta</w:t>
      </w:r>
      <w:r>
        <w:rPr>
          <w:spacing w:val="-12"/>
        </w:rPr>
        <w:t xml:space="preserve"> </w:t>
      </w:r>
      <w:r>
        <w:t>del</w:t>
      </w:r>
      <w:r>
        <w:rPr>
          <w:spacing w:val="-11"/>
        </w:rPr>
        <w:t xml:space="preserve"> </w:t>
      </w:r>
      <w:r>
        <w:t>Gerente</w:t>
      </w:r>
      <w:r>
        <w:rPr>
          <w:spacing w:val="-12"/>
        </w:rPr>
        <w:t xml:space="preserve"> </w:t>
      </w:r>
      <w:r>
        <w:t>y</w:t>
      </w:r>
      <w:r>
        <w:rPr>
          <w:spacing w:val="-11"/>
        </w:rPr>
        <w:t xml:space="preserve"> </w:t>
      </w:r>
      <w:r>
        <w:t>previa</w:t>
      </w:r>
      <w:r>
        <w:rPr>
          <w:spacing w:val="-12"/>
        </w:rPr>
        <w:t xml:space="preserve"> </w:t>
      </w:r>
      <w:r>
        <w:t>petición</w:t>
      </w:r>
      <w:r>
        <w:rPr>
          <w:spacing w:val="-11"/>
        </w:rPr>
        <w:t xml:space="preserve"> </w:t>
      </w:r>
      <w:r>
        <w:t>motivada</w:t>
      </w:r>
      <w:r>
        <w:rPr>
          <w:spacing w:val="-11"/>
        </w:rPr>
        <w:t xml:space="preserve"> </w:t>
      </w:r>
      <w:r>
        <w:t>del</w:t>
      </w:r>
      <w:r>
        <w:rPr>
          <w:spacing w:val="-12"/>
        </w:rPr>
        <w:t xml:space="preserve"> </w:t>
      </w:r>
      <w:r>
        <w:t>órgano</w:t>
      </w:r>
      <w:r>
        <w:rPr>
          <w:spacing w:val="-13"/>
        </w:rPr>
        <w:t xml:space="preserve"> </w:t>
      </w:r>
      <w:r>
        <w:t>responsable</w:t>
      </w:r>
      <w:r>
        <w:rPr>
          <w:spacing w:val="-11"/>
        </w:rPr>
        <w:t xml:space="preserve"> </w:t>
      </w:r>
      <w:r>
        <w:t>del gasto, conforme al modelo establecido al efecto, y con informe de la dirección del Servicio de Control Interno, para los supuestos establecidos. El Servicio Económico y Financiero tramitará los expedientes de modificación de créditos y con la conformidad de la Gerencia, y aportando opinión respecto a lo indicado en el apartado 4, los expedientes se someterán al Rector para que éste resuelva sobre su contenido o los eleve, en su caso, al órgano que tenga atribuida la competencia para</w:t>
      </w:r>
      <w:r>
        <w:rPr>
          <w:spacing w:val="-19"/>
        </w:rPr>
        <w:t xml:space="preserve"> </w:t>
      </w:r>
      <w:r>
        <w:t>aprobarlos.</w:t>
      </w:r>
    </w:p>
    <w:p w14:paraId="076D3973" w14:textId="77777777" w:rsidR="008D2037" w:rsidRDefault="00000000">
      <w:pPr>
        <w:pStyle w:val="Textoindependiente"/>
        <w:spacing w:before="121" w:line="360" w:lineRule="auto"/>
        <w:ind w:left="2375" w:right="1268"/>
        <w:jc w:val="both"/>
      </w:pPr>
      <w:r>
        <w:t>La entrega temporal o definitiva de un bien entre unidades de gastos no tendrá efectos sobre el presupuesto corriente, y deberá ser autorizada por los máximos responsables de</w:t>
      </w:r>
      <w:r>
        <w:rPr>
          <w:spacing w:val="-13"/>
        </w:rPr>
        <w:t xml:space="preserve"> </w:t>
      </w:r>
      <w:r>
        <w:t>dichas</w:t>
      </w:r>
      <w:r>
        <w:rPr>
          <w:spacing w:val="-13"/>
        </w:rPr>
        <w:t xml:space="preserve"> </w:t>
      </w:r>
      <w:r>
        <w:t>unidades</w:t>
      </w:r>
      <w:r>
        <w:rPr>
          <w:spacing w:val="-14"/>
        </w:rPr>
        <w:t xml:space="preserve"> </w:t>
      </w:r>
      <w:r>
        <w:t>y,</w:t>
      </w:r>
      <w:r>
        <w:rPr>
          <w:spacing w:val="-12"/>
        </w:rPr>
        <w:t xml:space="preserve"> </w:t>
      </w:r>
      <w:r>
        <w:t>asimismo,</w:t>
      </w:r>
      <w:r>
        <w:rPr>
          <w:spacing w:val="-13"/>
        </w:rPr>
        <w:t xml:space="preserve"> </w:t>
      </w:r>
      <w:r>
        <w:t>requerirá</w:t>
      </w:r>
      <w:r>
        <w:rPr>
          <w:spacing w:val="-13"/>
        </w:rPr>
        <w:t xml:space="preserve"> </w:t>
      </w:r>
      <w:r>
        <w:t>las</w:t>
      </w:r>
      <w:r>
        <w:rPr>
          <w:spacing w:val="-12"/>
        </w:rPr>
        <w:t xml:space="preserve"> </w:t>
      </w:r>
      <w:r>
        <w:t>oportunas</w:t>
      </w:r>
      <w:r>
        <w:rPr>
          <w:spacing w:val="-12"/>
        </w:rPr>
        <w:t xml:space="preserve"> </w:t>
      </w:r>
      <w:r>
        <w:t>modificaciones</w:t>
      </w:r>
      <w:r>
        <w:rPr>
          <w:spacing w:val="-14"/>
        </w:rPr>
        <w:t xml:space="preserve"> </w:t>
      </w:r>
      <w:r>
        <w:t>en</w:t>
      </w:r>
      <w:r>
        <w:rPr>
          <w:spacing w:val="-13"/>
        </w:rPr>
        <w:t xml:space="preserve"> </w:t>
      </w:r>
      <w:r>
        <w:t>el</w:t>
      </w:r>
      <w:r>
        <w:rPr>
          <w:spacing w:val="-12"/>
        </w:rPr>
        <w:t xml:space="preserve"> </w:t>
      </w:r>
      <w:r>
        <w:t>inventario.</w:t>
      </w:r>
    </w:p>
    <w:p w14:paraId="0441B1BF" w14:textId="77777777" w:rsidR="008D2037" w:rsidRDefault="00000000">
      <w:pPr>
        <w:pStyle w:val="Textoindependiente"/>
        <w:spacing w:before="120" w:line="360" w:lineRule="auto"/>
        <w:ind w:left="2375" w:right="1274" w:hanging="344"/>
        <w:jc w:val="both"/>
      </w:pPr>
      <w:r>
        <w:t>1. Las solicitudes de transferencias de crédito deben ajustarse a la tabla y modelos siguientes (disponibles en la página web del Servicio Económico y Financiero).</w:t>
      </w:r>
    </w:p>
    <w:p w14:paraId="674C8C01" w14:textId="77777777" w:rsidR="008D2037" w:rsidRDefault="008D2037">
      <w:pPr>
        <w:pStyle w:val="Textoindependiente"/>
        <w:rPr>
          <w:sz w:val="20"/>
        </w:rPr>
      </w:pPr>
    </w:p>
    <w:p w14:paraId="7EA3F53A" w14:textId="77777777" w:rsidR="008D2037" w:rsidRDefault="008D2037">
      <w:pPr>
        <w:pStyle w:val="Textoindependiente"/>
        <w:rPr>
          <w:sz w:val="20"/>
        </w:rPr>
      </w:pPr>
    </w:p>
    <w:p w14:paraId="73039D5D" w14:textId="77777777" w:rsidR="008D2037" w:rsidRDefault="008D2037">
      <w:pPr>
        <w:pStyle w:val="Textoindependiente"/>
        <w:rPr>
          <w:sz w:val="20"/>
        </w:rPr>
      </w:pPr>
    </w:p>
    <w:p w14:paraId="6CB8FD2E" w14:textId="77777777" w:rsidR="008D2037" w:rsidRDefault="008D2037">
      <w:pPr>
        <w:pStyle w:val="Textoindependiente"/>
        <w:rPr>
          <w:sz w:val="20"/>
        </w:rPr>
      </w:pPr>
    </w:p>
    <w:p w14:paraId="0FD5CC6B" w14:textId="77777777" w:rsidR="008D2037" w:rsidRDefault="008D2037">
      <w:pPr>
        <w:pStyle w:val="Textoindependiente"/>
        <w:rPr>
          <w:sz w:val="20"/>
        </w:rPr>
      </w:pPr>
    </w:p>
    <w:p w14:paraId="180FDE58" w14:textId="77777777" w:rsidR="008D2037" w:rsidRDefault="008D2037">
      <w:pPr>
        <w:pStyle w:val="Textoindependiente"/>
        <w:rPr>
          <w:sz w:val="20"/>
        </w:rPr>
      </w:pPr>
    </w:p>
    <w:p w14:paraId="33D195A9" w14:textId="77777777" w:rsidR="008D2037" w:rsidRDefault="008D2037">
      <w:pPr>
        <w:pStyle w:val="Textoindependiente"/>
        <w:rPr>
          <w:sz w:val="20"/>
        </w:rPr>
      </w:pPr>
    </w:p>
    <w:p w14:paraId="0A673702" w14:textId="77777777" w:rsidR="008D2037" w:rsidRDefault="008D2037">
      <w:pPr>
        <w:pStyle w:val="Textoindependiente"/>
        <w:rPr>
          <w:sz w:val="20"/>
        </w:rPr>
      </w:pPr>
    </w:p>
    <w:p w14:paraId="34B60D90" w14:textId="77777777" w:rsidR="008D2037" w:rsidRDefault="008D2037">
      <w:pPr>
        <w:pStyle w:val="Textoindependiente"/>
        <w:rPr>
          <w:sz w:val="20"/>
        </w:rPr>
      </w:pPr>
    </w:p>
    <w:p w14:paraId="47330BE1" w14:textId="77777777" w:rsidR="008D2037" w:rsidRDefault="008D2037">
      <w:pPr>
        <w:pStyle w:val="Textoindependiente"/>
        <w:rPr>
          <w:sz w:val="20"/>
        </w:rPr>
      </w:pPr>
    </w:p>
    <w:p w14:paraId="0C5B83EB" w14:textId="77777777" w:rsidR="008D2037" w:rsidRDefault="008D2037">
      <w:pPr>
        <w:pStyle w:val="Textoindependiente"/>
        <w:rPr>
          <w:sz w:val="20"/>
        </w:rPr>
      </w:pPr>
    </w:p>
    <w:p w14:paraId="2DE0854C" w14:textId="77777777" w:rsidR="008D2037" w:rsidRDefault="008D2037">
      <w:pPr>
        <w:pStyle w:val="Textoindependiente"/>
        <w:rPr>
          <w:sz w:val="20"/>
        </w:rPr>
      </w:pPr>
    </w:p>
    <w:p w14:paraId="19666D8F" w14:textId="77777777" w:rsidR="008D2037" w:rsidRDefault="008D2037">
      <w:pPr>
        <w:pStyle w:val="Textoindependiente"/>
        <w:rPr>
          <w:sz w:val="20"/>
        </w:rPr>
      </w:pPr>
    </w:p>
    <w:p w14:paraId="0985BC3A" w14:textId="77777777" w:rsidR="008D2037" w:rsidRDefault="008D2037">
      <w:pPr>
        <w:pStyle w:val="Textoindependiente"/>
        <w:rPr>
          <w:sz w:val="20"/>
        </w:rPr>
      </w:pPr>
    </w:p>
    <w:p w14:paraId="6A92B62A" w14:textId="77777777" w:rsidR="008D2037" w:rsidRDefault="008D2037">
      <w:pPr>
        <w:pStyle w:val="Textoindependiente"/>
        <w:rPr>
          <w:sz w:val="20"/>
        </w:rPr>
      </w:pPr>
    </w:p>
    <w:p w14:paraId="196352D6" w14:textId="77777777" w:rsidR="008D2037" w:rsidRDefault="008D2037">
      <w:pPr>
        <w:pStyle w:val="Textoindependiente"/>
        <w:rPr>
          <w:sz w:val="20"/>
        </w:rPr>
      </w:pPr>
    </w:p>
    <w:p w14:paraId="126D8C99" w14:textId="77777777" w:rsidR="008D2037" w:rsidRDefault="008D2037">
      <w:pPr>
        <w:pStyle w:val="Textoindependiente"/>
        <w:rPr>
          <w:sz w:val="20"/>
        </w:rPr>
      </w:pPr>
    </w:p>
    <w:p w14:paraId="0FB78D8C" w14:textId="77777777" w:rsidR="008D2037" w:rsidRDefault="00000000">
      <w:pPr>
        <w:pStyle w:val="Textoindependiente"/>
        <w:spacing w:before="181"/>
        <w:ind w:left="2954" w:right="1854"/>
        <w:jc w:val="center"/>
      </w:pPr>
      <w:r>
        <w:t>267</w:t>
      </w:r>
    </w:p>
    <w:p w14:paraId="0FBDDDAC" w14:textId="77777777" w:rsidR="008D2037" w:rsidRDefault="008D2037">
      <w:pPr>
        <w:jc w:val="center"/>
        <w:sectPr w:rsidR="008D2037" w:rsidSect="00CF3712">
          <w:pgSz w:w="14180" w:h="16840"/>
          <w:pgMar w:top="1360" w:right="1560" w:bottom="0" w:left="460" w:header="720" w:footer="720" w:gutter="0"/>
          <w:cols w:space="720"/>
        </w:sectPr>
      </w:pPr>
    </w:p>
    <w:p w14:paraId="01EDD09A" w14:textId="77777777" w:rsidR="008D2037" w:rsidRDefault="00000000">
      <w:pPr>
        <w:pStyle w:val="Textoindependiente"/>
        <w:spacing w:before="6"/>
        <w:rPr>
          <w:sz w:val="21"/>
        </w:rPr>
      </w:pPr>
      <w:r>
        <w:pict w14:anchorId="7066F934">
          <v:shape id="_x0000_s1037" type="#_x0000_t202" style="position:absolute;margin-left:681.25pt;margin-top:546.45pt;width:14.75pt;height:266.5pt;z-index:251936768;mso-position-horizontal-relative:page;mso-position-vertical-relative:page" filled="f" stroked="f">
            <v:textbox style="layout-flow:vertical;mso-layout-flow-alt:bottom-to-top" inset="0,0,0,0">
              <w:txbxContent>
                <w:p w14:paraId="3109DA64"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tbl>
      <w:tblPr>
        <w:tblStyle w:val="TableNormal"/>
        <w:tblW w:w="0" w:type="auto"/>
        <w:tblInd w:w="1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8"/>
        <w:gridCol w:w="879"/>
        <w:gridCol w:w="3367"/>
        <w:gridCol w:w="1600"/>
        <w:gridCol w:w="1518"/>
        <w:gridCol w:w="967"/>
        <w:gridCol w:w="1278"/>
      </w:tblGrid>
      <w:tr w:rsidR="008D2037" w14:paraId="31255650" w14:textId="77777777">
        <w:trPr>
          <w:trHeight w:val="370"/>
        </w:trPr>
        <w:tc>
          <w:tcPr>
            <w:tcW w:w="1727" w:type="dxa"/>
            <w:gridSpan w:val="2"/>
            <w:tcBorders>
              <w:right w:val="single" w:sz="4" w:space="0" w:color="000000"/>
            </w:tcBorders>
          </w:tcPr>
          <w:p w14:paraId="1B685181" w14:textId="77777777" w:rsidR="008D2037" w:rsidRDefault="00000000">
            <w:pPr>
              <w:pStyle w:val="TableParagraph"/>
              <w:spacing w:before="4"/>
              <w:ind w:left="69"/>
              <w:rPr>
                <w:b/>
                <w:sz w:val="20"/>
              </w:rPr>
            </w:pPr>
            <w:r>
              <w:rPr>
                <w:b/>
                <w:sz w:val="20"/>
              </w:rPr>
              <w:t>CAPÍTULO</w:t>
            </w:r>
          </w:p>
        </w:tc>
        <w:tc>
          <w:tcPr>
            <w:tcW w:w="8730" w:type="dxa"/>
            <w:gridSpan w:val="5"/>
            <w:tcBorders>
              <w:left w:val="single" w:sz="4" w:space="0" w:color="000000"/>
            </w:tcBorders>
          </w:tcPr>
          <w:p w14:paraId="0C0B8621" w14:textId="77777777" w:rsidR="008D2037" w:rsidRDefault="008D2037">
            <w:pPr>
              <w:pStyle w:val="TableParagraph"/>
              <w:rPr>
                <w:rFonts w:ascii="Times New Roman"/>
                <w:sz w:val="18"/>
              </w:rPr>
            </w:pPr>
          </w:p>
        </w:tc>
      </w:tr>
      <w:tr w:rsidR="008D2037" w14:paraId="5CDE3547" w14:textId="77777777">
        <w:trPr>
          <w:trHeight w:val="370"/>
        </w:trPr>
        <w:tc>
          <w:tcPr>
            <w:tcW w:w="848" w:type="dxa"/>
            <w:tcBorders>
              <w:bottom w:val="double" w:sz="2" w:space="0" w:color="000000"/>
              <w:right w:val="single" w:sz="4" w:space="0" w:color="000000"/>
            </w:tcBorders>
          </w:tcPr>
          <w:p w14:paraId="006D08FE" w14:textId="77777777" w:rsidR="008D2037" w:rsidRDefault="00000000">
            <w:pPr>
              <w:pStyle w:val="TableParagraph"/>
              <w:spacing w:before="4"/>
              <w:ind w:left="93"/>
              <w:rPr>
                <w:b/>
                <w:sz w:val="20"/>
              </w:rPr>
            </w:pPr>
            <w:r>
              <w:rPr>
                <w:b/>
                <w:sz w:val="20"/>
              </w:rPr>
              <w:t>ORIGEN</w:t>
            </w:r>
          </w:p>
        </w:tc>
        <w:tc>
          <w:tcPr>
            <w:tcW w:w="879" w:type="dxa"/>
            <w:tcBorders>
              <w:left w:val="single" w:sz="4" w:space="0" w:color="000000"/>
              <w:bottom w:val="double" w:sz="2" w:space="0" w:color="000000"/>
              <w:right w:val="single" w:sz="4" w:space="0" w:color="000000"/>
            </w:tcBorders>
          </w:tcPr>
          <w:p w14:paraId="71FEA826" w14:textId="77777777" w:rsidR="008D2037" w:rsidRDefault="00000000">
            <w:pPr>
              <w:pStyle w:val="TableParagraph"/>
              <w:spacing w:before="4"/>
              <w:ind w:left="73"/>
              <w:rPr>
                <w:b/>
                <w:sz w:val="20"/>
              </w:rPr>
            </w:pPr>
            <w:r>
              <w:rPr>
                <w:b/>
                <w:sz w:val="20"/>
              </w:rPr>
              <w:t>DESTINO</w:t>
            </w:r>
          </w:p>
        </w:tc>
        <w:tc>
          <w:tcPr>
            <w:tcW w:w="3367" w:type="dxa"/>
            <w:tcBorders>
              <w:left w:val="single" w:sz="4" w:space="0" w:color="000000"/>
              <w:bottom w:val="double" w:sz="2" w:space="0" w:color="000000"/>
              <w:right w:val="single" w:sz="4" w:space="0" w:color="000000"/>
            </w:tcBorders>
          </w:tcPr>
          <w:p w14:paraId="5185BCA1" w14:textId="77777777" w:rsidR="008D2037" w:rsidRDefault="00000000">
            <w:pPr>
              <w:pStyle w:val="TableParagraph"/>
              <w:spacing w:before="4"/>
              <w:ind w:left="1024"/>
              <w:rPr>
                <w:b/>
                <w:sz w:val="20"/>
              </w:rPr>
            </w:pPr>
            <w:r>
              <w:rPr>
                <w:b/>
                <w:sz w:val="20"/>
              </w:rPr>
              <w:t>UGA /Programa</w:t>
            </w:r>
          </w:p>
        </w:tc>
        <w:tc>
          <w:tcPr>
            <w:tcW w:w="1600" w:type="dxa"/>
            <w:tcBorders>
              <w:left w:val="single" w:sz="4" w:space="0" w:color="000000"/>
              <w:bottom w:val="double" w:sz="2" w:space="0" w:color="000000"/>
              <w:right w:val="single" w:sz="4" w:space="0" w:color="000000"/>
            </w:tcBorders>
          </w:tcPr>
          <w:p w14:paraId="12A2576A" w14:textId="77777777" w:rsidR="008D2037" w:rsidRDefault="00000000">
            <w:pPr>
              <w:pStyle w:val="TableParagraph"/>
              <w:spacing w:before="4"/>
              <w:ind w:left="420"/>
              <w:rPr>
                <w:b/>
                <w:sz w:val="20"/>
              </w:rPr>
            </w:pPr>
            <w:r>
              <w:rPr>
                <w:b/>
                <w:sz w:val="20"/>
              </w:rPr>
              <w:t>ÓRGANO</w:t>
            </w:r>
          </w:p>
        </w:tc>
        <w:tc>
          <w:tcPr>
            <w:tcW w:w="1518" w:type="dxa"/>
            <w:tcBorders>
              <w:left w:val="single" w:sz="4" w:space="0" w:color="000000"/>
              <w:bottom w:val="double" w:sz="2" w:space="0" w:color="000000"/>
              <w:right w:val="single" w:sz="4" w:space="0" w:color="000000"/>
            </w:tcBorders>
          </w:tcPr>
          <w:p w14:paraId="790038B3" w14:textId="77777777" w:rsidR="008D2037" w:rsidRDefault="00000000">
            <w:pPr>
              <w:pStyle w:val="TableParagraph"/>
              <w:spacing w:before="4"/>
              <w:ind w:left="219"/>
              <w:rPr>
                <w:b/>
                <w:sz w:val="20"/>
              </w:rPr>
            </w:pPr>
            <w:r>
              <w:rPr>
                <w:b/>
                <w:sz w:val="20"/>
              </w:rPr>
              <w:t>DELEGACIÓN</w:t>
            </w:r>
          </w:p>
        </w:tc>
        <w:tc>
          <w:tcPr>
            <w:tcW w:w="967" w:type="dxa"/>
            <w:tcBorders>
              <w:left w:val="single" w:sz="4" w:space="0" w:color="000000"/>
              <w:bottom w:val="double" w:sz="2" w:space="0" w:color="000000"/>
              <w:right w:val="single" w:sz="4" w:space="0" w:color="000000"/>
            </w:tcBorders>
          </w:tcPr>
          <w:p w14:paraId="188C17E7" w14:textId="77777777" w:rsidR="008D2037" w:rsidRDefault="00000000">
            <w:pPr>
              <w:pStyle w:val="TableParagraph"/>
              <w:spacing w:before="4"/>
              <w:ind w:left="86" w:right="77"/>
              <w:jc w:val="center"/>
              <w:rPr>
                <w:b/>
                <w:sz w:val="20"/>
              </w:rPr>
            </w:pPr>
            <w:r>
              <w:rPr>
                <w:b/>
                <w:sz w:val="20"/>
              </w:rPr>
              <w:t>MODELO</w:t>
            </w:r>
          </w:p>
        </w:tc>
        <w:tc>
          <w:tcPr>
            <w:tcW w:w="1278" w:type="dxa"/>
            <w:tcBorders>
              <w:left w:val="single" w:sz="4" w:space="0" w:color="000000"/>
              <w:bottom w:val="double" w:sz="2" w:space="0" w:color="000000"/>
            </w:tcBorders>
          </w:tcPr>
          <w:p w14:paraId="517DA98C" w14:textId="77777777" w:rsidR="008D2037" w:rsidRDefault="00000000">
            <w:pPr>
              <w:pStyle w:val="TableParagraph"/>
              <w:spacing w:before="4"/>
              <w:ind w:left="239"/>
              <w:rPr>
                <w:b/>
                <w:sz w:val="20"/>
              </w:rPr>
            </w:pPr>
            <w:r>
              <w:rPr>
                <w:b/>
                <w:sz w:val="20"/>
              </w:rPr>
              <w:t>INFORME</w:t>
            </w:r>
          </w:p>
        </w:tc>
      </w:tr>
      <w:tr w:rsidR="008D2037" w14:paraId="6EE523B9" w14:textId="77777777">
        <w:trPr>
          <w:trHeight w:val="1111"/>
        </w:trPr>
        <w:tc>
          <w:tcPr>
            <w:tcW w:w="848" w:type="dxa"/>
            <w:tcBorders>
              <w:top w:val="double" w:sz="2" w:space="0" w:color="000000"/>
              <w:bottom w:val="single" w:sz="4" w:space="0" w:color="000000"/>
              <w:right w:val="single" w:sz="4" w:space="0" w:color="000000"/>
            </w:tcBorders>
          </w:tcPr>
          <w:p w14:paraId="53AEC154" w14:textId="77777777" w:rsidR="008D2037" w:rsidRDefault="008D2037">
            <w:pPr>
              <w:pStyle w:val="TableParagraph"/>
              <w:rPr>
                <w:sz w:val="20"/>
              </w:rPr>
            </w:pPr>
          </w:p>
          <w:p w14:paraId="723B99DD" w14:textId="77777777" w:rsidR="008D2037" w:rsidRDefault="00000000">
            <w:pPr>
              <w:pStyle w:val="TableParagraph"/>
              <w:spacing w:before="131"/>
              <w:ind w:left="69"/>
              <w:rPr>
                <w:sz w:val="20"/>
              </w:rPr>
            </w:pPr>
            <w:r>
              <w:rPr>
                <w:sz w:val="20"/>
              </w:rPr>
              <w:t>1</w:t>
            </w:r>
          </w:p>
        </w:tc>
        <w:tc>
          <w:tcPr>
            <w:tcW w:w="879" w:type="dxa"/>
            <w:tcBorders>
              <w:top w:val="double" w:sz="2" w:space="0" w:color="000000"/>
              <w:left w:val="single" w:sz="4" w:space="0" w:color="000000"/>
              <w:bottom w:val="single" w:sz="4" w:space="0" w:color="000000"/>
              <w:right w:val="single" w:sz="4" w:space="0" w:color="000000"/>
            </w:tcBorders>
          </w:tcPr>
          <w:p w14:paraId="738AB821" w14:textId="77777777" w:rsidR="008D2037" w:rsidRDefault="008D2037">
            <w:pPr>
              <w:pStyle w:val="TableParagraph"/>
              <w:rPr>
                <w:sz w:val="20"/>
              </w:rPr>
            </w:pPr>
          </w:p>
          <w:p w14:paraId="2BC6CC24" w14:textId="77777777" w:rsidR="008D2037" w:rsidRDefault="00000000">
            <w:pPr>
              <w:pStyle w:val="TableParagraph"/>
              <w:spacing w:before="131"/>
              <w:ind w:left="73"/>
              <w:rPr>
                <w:sz w:val="20"/>
              </w:rPr>
            </w:pPr>
            <w:r>
              <w:rPr>
                <w:sz w:val="20"/>
              </w:rPr>
              <w:t>1</w:t>
            </w:r>
          </w:p>
        </w:tc>
        <w:tc>
          <w:tcPr>
            <w:tcW w:w="3367" w:type="dxa"/>
            <w:tcBorders>
              <w:top w:val="double" w:sz="2" w:space="0" w:color="000000"/>
              <w:left w:val="single" w:sz="4" w:space="0" w:color="000000"/>
              <w:bottom w:val="single" w:sz="4" w:space="0" w:color="000000"/>
              <w:right w:val="single" w:sz="4" w:space="0" w:color="000000"/>
            </w:tcBorders>
          </w:tcPr>
          <w:p w14:paraId="04924830" w14:textId="77777777" w:rsidR="008D2037" w:rsidRDefault="00000000">
            <w:pPr>
              <w:pStyle w:val="TableParagraph"/>
              <w:spacing w:before="4"/>
              <w:ind w:left="73"/>
              <w:rPr>
                <w:sz w:val="20"/>
              </w:rPr>
            </w:pPr>
            <w:r>
              <w:rPr>
                <w:sz w:val="20"/>
              </w:rPr>
              <w:t>Igual o distinta Uga y/o Programa</w:t>
            </w:r>
          </w:p>
          <w:p w14:paraId="7AE81B5F" w14:textId="77777777" w:rsidR="008D2037" w:rsidRDefault="008D2037">
            <w:pPr>
              <w:pStyle w:val="TableParagraph"/>
              <w:rPr>
                <w:sz w:val="20"/>
              </w:rPr>
            </w:pPr>
          </w:p>
          <w:p w14:paraId="356F05B9" w14:textId="77777777" w:rsidR="008D2037" w:rsidRDefault="008D2037">
            <w:pPr>
              <w:pStyle w:val="TableParagraph"/>
              <w:spacing w:before="8"/>
              <w:rPr>
                <w:sz w:val="20"/>
              </w:rPr>
            </w:pPr>
          </w:p>
          <w:p w14:paraId="7F3B4792" w14:textId="77777777" w:rsidR="008D2037" w:rsidRDefault="00000000">
            <w:pPr>
              <w:pStyle w:val="TableParagraph"/>
              <w:ind w:left="73"/>
              <w:rPr>
                <w:sz w:val="20"/>
              </w:rPr>
            </w:pPr>
            <w:r>
              <w:rPr>
                <w:sz w:val="20"/>
              </w:rPr>
              <w:t>Artículo 23.3 Bases de Ejecución</w:t>
            </w:r>
          </w:p>
        </w:tc>
        <w:tc>
          <w:tcPr>
            <w:tcW w:w="1600" w:type="dxa"/>
            <w:tcBorders>
              <w:top w:val="double" w:sz="2" w:space="0" w:color="000000"/>
              <w:left w:val="single" w:sz="4" w:space="0" w:color="000000"/>
              <w:bottom w:val="single" w:sz="4" w:space="0" w:color="000000"/>
              <w:right w:val="single" w:sz="4" w:space="0" w:color="000000"/>
            </w:tcBorders>
          </w:tcPr>
          <w:p w14:paraId="2035A32D" w14:textId="77777777" w:rsidR="008D2037" w:rsidRDefault="008D2037">
            <w:pPr>
              <w:pStyle w:val="TableParagraph"/>
              <w:rPr>
                <w:sz w:val="20"/>
              </w:rPr>
            </w:pPr>
          </w:p>
          <w:p w14:paraId="44C1C7FE" w14:textId="77777777" w:rsidR="008D2037" w:rsidRDefault="00000000">
            <w:pPr>
              <w:pStyle w:val="TableParagraph"/>
              <w:spacing w:before="131"/>
              <w:ind w:left="72"/>
              <w:rPr>
                <w:sz w:val="20"/>
              </w:rPr>
            </w:pPr>
            <w:r>
              <w:rPr>
                <w:sz w:val="20"/>
              </w:rPr>
              <w:t>Rector</w:t>
            </w:r>
          </w:p>
        </w:tc>
        <w:tc>
          <w:tcPr>
            <w:tcW w:w="1518" w:type="dxa"/>
            <w:tcBorders>
              <w:top w:val="double" w:sz="2" w:space="0" w:color="000000"/>
              <w:left w:val="single" w:sz="4" w:space="0" w:color="000000"/>
              <w:bottom w:val="single" w:sz="4" w:space="0" w:color="000000"/>
              <w:right w:val="single" w:sz="4" w:space="0" w:color="000000"/>
            </w:tcBorders>
          </w:tcPr>
          <w:p w14:paraId="59224286" w14:textId="77777777" w:rsidR="008D2037" w:rsidRDefault="008D2037">
            <w:pPr>
              <w:pStyle w:val="TableParagraph"/>
              <w:rPr>
                <w:sz w:val="20"/>
              </w:rPr>
            </w:pPr>
          </w:p>
          <w:p w14:paraId="125EF410" w14:textId="77777777" w:rsidR="008D2037" w:rsidRDefault="00000000">
            <w:pPr>
              <w:pStyle w:val="TableParagraph"/>
              <w:spacing w:before="131"/>
              <w:ind w:left="72"/>
              <w:rPr>
                <w:sz w:val="20"/>
              </w:rPr>
            </w:pPr>
            <w:r>
              <w:rPr>
                <w:sz w:val="20"/>
              </w:rPr>
              <w:t>NO</w:t>
            </w:r>
          </w:p>
        </w:tc>
        <w:tc>
          <w:tcPr>
            <w:tcW w:w="967" w:type="dxa"/>
            <w:tcBorders>
              <w:top w:val="double" w:sz="2" w:space="0" w:color="000000"/>
              <w:left w:val="single" w:sz="4" w:space="0" w:color="000000"/>
              <w:bottom w:val="single" w:sz="4" w:space="0" w:color="000000"/>
              <w:right w:val="single" w:sz="4" w:space="0" w:color="000000"/>
            </w:tcBorders>
          </w:tcPr>
          <w:p w14:paraId="5FC5B412" w14:textId="77777777" w:rsidR="008D2037" w:rsidRDefault="008D2037">
            <w:pPr>
              <w:pStyle w:val="TableParagraph"/>
              <w:rPr>
                <w:sz w:val="20"/>
              </w:rPr>
            </w:pPr>
          </w:p>
          <w:p w14:paraId="3E9A0176" w14:textId="77777777" w:rsidR="008D2037" w:rsidRDefault="00000000">
            <w:pPr>
              <w:pStyle w:val="TableParagraph"/>
              <w:spacing w:before="131"/>
              <w:ind w:left="86" w:right="76"/>
              <w:jc w:val="center"/>
              <w:rPr>
                <w:sz w:val="20"/>
              </w:rPr>
            </w:pPr>
            <w:r>
              <w:rPr>
                <w:sz w:val="20"/>
              </w:rPr>
              <w:t>NÓMINA</w:t>
            </w:r>
          </w:p>
        </w:tc>
        <w:tc>
          <w:tcPr>
            <w:tcW w:w="1278" w:type="dxa"/>
            <w:tcBorders>
              <w:top w:val="double" w:sz="2" w:space="0" w:color="000000"/>
              <w:left w:val="single" w:sz="4" w:space="0" w:color="000000"/>
              <w:bottom w:val="single" w:sz="4" w:space="0" w:color="000000"/>
            </w:tcBorders>
          </w:tcPr>
          <w:p w14:paraId="3536ED6D" w14:textId="77777777" w:rsidR="008D2037" w:rsidRDefault="00000000">
            <w:pPr>
              <w:pStyle w:val="TableParagraph"/>
              <w:spacing w:before="8" w:line="360" w:lineRule="auto"/>
              <w:ind w:left="70" w:right="363"/>
              <w:rPr>
                <w:sz w:val="20"/>
              </w:rPr>
            </w:pPr>
            <w:r>
              <w:rPr>
                <w:sz w:val="20"/>
              </w:rPr>
              <w:t>Dación de cuenta</w:t>
            </w:r>
          </w:p>
          <w:p w14:paraId="173F351C" w14:textId="77777777" w:rsidR="008D2037" w:rsidRDefault="00000000">
            <w:pPr>
              <w:pStyle w:val="TableParagraph"/>
              <w:spacing w:line="244" w:lineRule="exact"/>
              <w:ind w:left="116"/>
              <w:rPr>
                <w:sz w:val="20"/>
              </w:rPr>
            </w:pPr>
            <w:r>
              <w:rPr>
                <w:sz w:val="20"/>
              </w:rPr>
              <w:t>al C. Social</w:t>
            </w:r>
          </w:p>
        </w:tc>
      </w:tr>
      <w:tr w:rsidR="008D2037" w14:paraId="3EC076B1" w14:textId="77777777">
        <w:trPr>
          <w:trHeight w:val="2205"/>
        </w:trPr>
        <w:tc>
          <w:tcPr>
            <w:tcW w:w="848" w:type="dxa"/>
            <w:tcBorders>
              <w:top w:val="single" w:sz="4" w:space="0" w:color="000000"/>
              <w:bottom w:val="single" w:sz="4" w:space="0" w:color="000000"/>
              <w:right w:val="single" w:sz="4" w:space="0" w:color="000000"/>
            </w:tcBorders>
          </w:tcPr>
          <w:p w14:paraId="67986505" w14:textId="77777777" w:rsidR="008D2037" w:rsidRDefault="008D2037">
            <w:pPr>
              <w:pStyle w:val="TableParagraph"/>
              <w:rPr>
                <w:sz w:val="20"/>
              </w:rPr>
            </w:pPr>
          </w:p>
          <w:p w14:paraId="5C68518C" w14:textId="77777777" w:rsidR="008D2037" w:rsidRDefault="008D2037">
            <w:pPr>
              <w:pStyle w:val="TableParagraph"/>
              <w:rPr>
                <w:sz w:val="20"/>
              </w:rPr>
            </w:pPr>
          </w:p>
          <w:p w14:paraId="290D54CF" w14:textId="77777777" w:rsidR="008D2037" w:rsidRDefault="008D2037">
            <w:pPr>
              <w:pStyle w:val="TableParagraph"/>
              <w:rPr>
                <w:sz w:val="20"/>
              </w:rPr>
            </w:pPr>
          </w:p>
          <w:p w14:paraId="7F7B40B8" w14:textId="77777777" w:rsidR="008D2037" w:rsidRDefault="008D2037">
            <w:pPr>
              <w:pStyle w:val="TableParagraph"/>
              <w:spacing w:before="6"/>
              <w:rPr>
                <w:sz w:val="15"/>
              </w:rPr>
            </w:pPr>
          </w:p>
          <w:p w14:paraId="366EC389" w14:textId="77777777" w:rsidR="008D2037" w:rsidRDefault="00000000">
            <w:pPr>
              <w:pStyle w:val="TableParagraph"/>
              <w:ind w:left="69"/>
              <w:rPr>
                <w:sz w:val="20"/>
              </w:rPr>
            </w:pPr>
            <w:r>
              <w:rPr>
                <w:sz w:val="20"/>
              </w:rPr>
              <w:t>2, 4</w:t>
            </w:r>
          </w:p>
        </w:tc>
        <w:tc>
          <w:tcPr>
            <w:tcW w:w="879" w:type="dxa"/>
            <w:tcBorders>
              <w:top w:val="single" w:sz="4" w:space="0" w:color="000000"/>
              <w:left w:val="single" w:sz="4" w:space="0" w:color="000000"/>
              <w:bottom w:val="single" w:sz="4" w:space="0" w:color="000000"/>
              <w:right w:val="single" w:sz="4" w:space="0" w:color="000000"/>
            </w:tcBorders>
          </w:tcPr>
          <w:p w14:paraId="52503FCD" w14:textId="77777777" w:rsidR="008D2037" w:rsidRDefault="008D2037">
            <w:pPr>
              <w:pStyle w:val="TableParagraph"/>
              <w:rPr>
                <w:sz w:val="20"/>
              </w:rPr>
            </w:pPr>
          </w:p>
          <w:p w14:paraId="6BAC7DED" w14:textId="77777777" w:rsidR="008D2037" w:rsidRDefault="008D2037">
            <w:pPr>
              <w:pStyle w:val="TableParagraph"/>
              <w:rPr>
                <w:sz w:val="20"/>
              </w:rPr>
            </w:pPr>
          </w:p>
          <w:p w14:paraId="5367E0DC" w14:textId="77777777" w:rsidR="008D2037" w:rsidRDefault="008D2037">
            <w:pPr>
              <w:pStyle w:val="TableParagraph"/>
              <w:rPr>
                <w:sz w:val="20"/>
              </w:rPr>
            </w:pPr>
          </w:p>
          <w:p w14:paraId="532A4A30" w14:textId="77777777" w:rsidR="008D2037" w:rsidRDefault="008D2037">
            <w:pPr>
              <w:pStyle w:val="TableParagraph"/>
              <w:spacing w:before="6"/>
              <w:rPr>
                <w:sz w:val="15"/>
              </w:rPr>
            </w:pPr>
          </w:p>
          <w:p w14:paraId="186CED5B" w14:textId="77777777" w:rsidR="008D2037" w:rsidRDefault="00000000">
            <w:pPr>
              <w:pStyle w:val="TableParagraph"/>
              <w:ind w:left="73"/>
              <w:rPr>
                <w:sz w:val="20"/>
              </w:rPr>
            </w:pPr>
            <w:r>
              <w:rPr>
                <w:sz w:val="20"/>
              </w:rPr>
              <w:t>1</w:t>
            </w:r>
          </w:p>
        </w:tc>
        <w:tc>
          <w:tcPr>
            <w:tcW w:w="3367" w:type="dxa"/>
            <w:tcBorders>
              <w:top w:val="single" w:sz="4" w:space="0" w:color="000000"/>
              <w:left w:val="single" w:sz="4" w:space="0" w:color="000000"/>
              <w:bottom w:val="single" w:sz="4" w:space="0" w:color="000000"/>
              <w:right w:val="single" w:sz="4" w:space="0" w:color="000000"/>
            </w:tcBorders>
          </w:tcPr>
          <w:p w14:paraId="25DA6E56" w14:textId="77777777" w:rsidR="008D2037" w:rsidRDefault="008D2037">
            <w:pPr>
              <w:pStyle w:val="TableParagraph"/>
              <w:rPr>
                <w:sz w:val="20"/>
              </w:rPr>
            </w:pPr>
          </w:p>
          <w:p w14:paraId="47C7AE83" w14:textId="77777777" w:rsidR="008D2037" w:rsidRDefault="008D2037">
            <w:pPr>
              <w:pStyle w:val="TableParagraph"/>
              <w:spacing w:before="1"/>
              <w:rPr>
                <w:sz w:val="25"/>
              </w:rPr>
            </w:pPr>
          </w:p>
          <w:p w14:paraId="527EA630" w14:textId="77777777" w:rsidR="008D2037" w:rsidRDefault="00000000">
            <w:pPr>
              <w:pStyle w:val="TableParagraph"/>
              <w:ind w:left="73"/>
              <w:rPr>
                <w:sz w:val="20"/>
              </w:rPr>
            </w:pPr>
            <w:r>
              <w:rPr>
                <w:sz w:val="20"/>
              </w:rPr>
              <w:t>Igual o distinta Uga y/o Programa</w:t>
            </w:r>
          </w:p>
          <w:p w14:paraId="5FBA6E08" w14:textId="77777777" w:rsidR="008D2037" w:rsidRDefault="008D2037">
            <w:pPr>
              <w:pStyle w:val="TableParagraph"/>
              <w:rPr>
                <w:sz w:val="20"/>
              </w:rPr>
            </w:pPr>
          </w:p>
          <w:p w14:paraId="0E1C06A5" w14:textId="77777777" w:rsidR="008D2037" w:rsidRDefault="008D2037">
            <w:pPr>
              <w:pStyle w:val="TableParagraph"/>
              <w:spacing w:before="8"/>
              <w:rPr>
                <w:sz w:val="20"/>
              </w:rPr>
            </w:pPr>
          </w:p>
          <w:p w14:paraId="6437A455" w14:textId="77777777" w:rsidR="008D2037" w:rsidRDefault="00000000">
            <w:pPr>
              <w:pStyle w:val="TableParagraph"/>
              <w:ind w:left="73"/>
              <w:rPr>
                <w:sz w:val="20"/>
              </w:rPr>
            </w:pPr>
            <w:r>
              <w:rPr>
                <w:sz w:val="20"/>
              </w:rPr>
              <w:t>Artículo 23.2 Bases de Ejecución</w:t>
            </w:r>
          </w:p>
        </w:tc>
        <w:tc>
          <w:tcPr>
            <w:tcW w:w="1600" w:type="dxa"/>
            <w:tcBorders>
              <w:top w:val="single" w:sz="4" w:space="0" w:color="000000"/>
              <w:left w:val="single" w:sz="4" w:space="0" w:color="000000"/>
              <w:bottom w:val="single" w:sz="4" w:space="0" w:color="000000"/>
              <w:right w:val="single" w:sz="4" w:space="0" w:color="000000"/>
            </w:tcBorders>
          </w:tcPr>
          <w:p w14:paraId="45A83A27" w14:textId="77777777" w:rsidR="008D2037" w:rsidRDefault="008D2037">
            <w:pPr>
              <w:pStyle w:val="TableParagraph"/>
              <w:rPr>
                <w:sz w:val="20"/>
              </w:rPr>
            </w:pPr>
          </w:p>
          <w:p w14:paraId="61CBCBDF" w14:textId="77777777" w:rsidR="008D2037" w:rsidRDefault="008D2037">
            <w:pPr>
              <w:pStyle w:val="TableParagraph"/>
              <w:rPr>
                <w:sz w:val="20"/>
              </w:rPr>
            </w:pPr>
          </w:p>
          <w:p w14:paraId="625924D1" w14:textId="77777777" w:rsidR="008D2037" w:rsidRDefault="008D2037">
            <w:pPr>
              <w:pStyle w:val="TableParagraph"/>
              <w:rPr>
                <w:sz w:val="20"/>
              </w:rPr>
            </w:pPr>
          </w:p>
          <w:p w14:paraId="10E65AF8" w14:textId="77777777" w:rsidR="008D2037" w:rsidRDefault="008D2037">
            <w:pPr>
              <w:pStyle w:val="TableParagraph"/>
              <w:spacing w:before="6"/>
              <w:rPr>
                <w:sz w:val="15"/>
              </w:rPr>
            </w:pPr>
          </w:p>
          <w:p w14:paraId="703C84ED" w14:textId="77777777" w:rsidR="008D2037" w:rsidRDefault="00000000">
            <w:pPr>
              <w:pStyle w:val="TableParagraph"/>
              <w:ind w:left="72"/>
              <w:rPr>
                <w:sz w:val="20"/>
              </w:rPr>
            </w:pPr>
            <w:r>
              <w:rPr>
                <w:sz w:val="20"/>
              </w:rPr>
              <w:t>Consejo Social</w:t>
            </w:r>
          </w:p>
        </w:tc>
        <w:tc>
          <w:tcPr>
            <w:tcW w:w="1518" w:type="dxa"/>
            <w:tcBorders>
              <w:top w:val="single" w:sz="4" w:space="0" w:color="000000"/>
              <w:left w:val="single" w:sz="4" w:space="0" w:color="000000"/>
              <w:bottom w:val="single" w:sz="4" w:space="0" w:color="000000"/>
              <w:right w:val="single" w:sz="4" w:space="0" w:color="000000"/>
            </w:tcBorders>
          </w:tcPr>
          <w:p w14:paraId="5CC47813" w14:textId="77777777" w:rsidR="008D2037" w:rsidRDefault="00000000">
            <w:pPr>
              <w:pStyle w:val="TableParagraph"/>
              <w:spacing w:before="3"/>
              <w:ind w:left="72"/>
              <w:rPr>
                <w:sz w:val="20"/>
              </w:rPr>
            </w:pPr>
            <w:r>
              <w:rPr>
                <w:sz w:val="20"/>
              </w:rPr>
              <w:t>Presidente</w:t>
            </w:r>
          </w:p>
          <w:p w14:paraId="783F5408" w14:textId="77777777" w:rsidR="008D2037" w:rsidRDefault="00000000">
            <w:pPr>
              <w:pStyle w:val="TableParagraph"/>
              <w:spacing w:before="126" w:line="360" w:lineRule="auto"/>
              <w:ind w:left="117" w:right="624"/>
              <w:rPr>
                <w:sz w:val="20"/>
              </w:rPr>
            </w:pPr>
            <w:r>
              <w:rPr>
                <w:sz w:val="20"/>
              </w:rPr>
              <w:t>C. Social solo para</w:t>
            </w:r>
          </w:p>
          <w:p w14:paraId="30879CA9" w14:textId="77777777" w:rsidR="008D2037" w:rsidRDefault="00000000">
            <w:pPr>
              <w:pStyle w:val="TableParagraph"/>
              <w:spacing w:line="360" w:lineRule="auto"/>
              <w:ind w:left="72" w:right="135"/>
              <w:rPr>
                <w:sz w:val="20"/>
              </w:rPr>
            </w:pPr>
            <w:r>
              <w:rPr>
                <w:sz w:val="20"/>
              </w:rPr>
              <w:t>financiar gastos de personal por</w:t>
            </w:r>
          </w:p>
          <w:p w14:paraId="5D91CCA5" w14:textId="77777777" w:rsidR="008D2037" w:rsidRDefault="00000000">
            <w:pPr>
              <w:pStyle w:val="TableParagraph"/>
              <w:spacing w:line="244" w:lineRule="exact"/>
              <w:ind w:left="72"/>
              <w:rPr>
                <w:sz w:val="20"/>
              </w:rPr>
            </w:pPr>
            <w:r>
              <w:rPr>
                <w:sz w:val="20"/>
              </w:rPr>
              <w:t>horas extras</w:t>
            </w:r>
          </w:p>
        </w:tc>
        <w:tc>
          <w:tcPr>
            <w:tcW w:w="967" w:type="dxa"/>
            <w:tcBorders>
              <w:top w:val="single" w:sz="4" w:space="0" w:color="000000"/>
              <w:left w:val="single" w:sz="4" w:space="0" w:color="000000"/>
              <w:bottom w:val="single" w:sz="4" w:space="0" w:color="000000"/>
              <w:right w:val="single" w:sz="4" w:space="0" w:color="000000"/>
            </w:tcBorders>
          </w:tcPr>
          <w:p w14:paraId="3D64BA32" w14:textId="77777777" w:rsidR="008D2037" w:rsidRDefault="008D2037">
            <w:pPr>
              <w:pStyle w:val="TableParagraph"/>
              <w:spacing w:before="5"/>
              <w:rPr>
                <w:sz w:val="15"/>
              </w:rPr>
            </w:pPr>
          </w:p>
          <w:p w14:paraId="5C47EB5A" w14:textId="77777777" w:rsidR="008D2037" w:rsidRDefault="00000000">
            <w:pPr>
              <w:pStyle w:val="TableParagraph"/>
              <w:spacing w:line="360" w:lineRule="auto"/>
              <w:ind w:left="106" w:right="94" w:hanging="1"/>
              <w:jc w:val="center"/>
              <w:rPr>
                <w:sz w:val="20"/>
              </w:rPr>
            </w:pPr>
            <w:r>
              <w:rPr>
                <w:sz w:val="20"/>
              </w:rPr>
              <w:t>Modelo Cargo Interno ó MODELO 1</w:t>
            </w:r>
          </w:p>
        </w:tc>
        <w:tc>
          <w:tcPr>
            <w:tcW w:w="1278" w:type="dxa"/>
            <w:tcBorders>
              <w:top w:val="single" w:sz="4" w:space="0" w:color="000000"/>
              <w:left w:val="single" w:sz="4" w:space="0" w:color="000000"/>
              <w:bottom w:val="single" w:sz="4" w:space="0" w:color="000000"/>
            </w:tcBorders>
          </w:tcPr>
          <w:p w14:paraId="4E1CB7B5" w14:textId="77777777" w:rsidR="008D2037" w:rsidRDefault="008D2037">
            <w:pPr>
              <w:pStyle w:val="TableParagraph"/>
              <w:rPr>
                <w:rFonts w:ascii="Times New Roman"/>
                <w:sz w:val="18"/>
              </w:rPr>
            </w:pPr>
          </w:p>
        </w:tc>
      </w:tr>
      <w:tr w:rsidR="008D2037" w14:paraId="5C820B47" w14:textId="77777777">
        <w:trPr>
          <w:trHeight w:val="1834"/>
        </w:trPr>
        <w:tc>
          <w:tcPr>
            <w:tcW w:w="848" w:type="dxa"/>
            <w:tcBorders>
              <w:top w:val="single" w:sz="4" w:space="0" w:color="000000"/>
              <w:bottom w:val="single" w:sz="4" w:space="0" w:color="000000"/>
              <w:right w:val="single" w:sz="4" w:space="0" w:color="000000"/>
            </w:tcBorders>
          </w:tcPr>
          <w:p w14:paraId="78963944" w14:textId="77777777" w:rsidR="008D2037" w:rsidRDefault="008D2037">
            <w:pPr>
              <w:pStyle w:val="TableParagraph"/>
              <w:rPr>
                <w:sz w:val="20"/>
              </w:rPr>
            </w:pPr>
          </w:p>
          <w:p w14:paraId="361FE528" w14:textId="77777777" w:rsidR="008D2037" w:rsidRDefault="008D2037">
            <w:pPr>
              <w:pStyle w:val="TableParagraph"/>
              <w:rPr>
                <w:sz w:val="20"/>
              </w:rPr>
            </w:pPr>
          </w:p>
          <w:p w14:paraId="00A70853" w14:textId="77777777" w:rsidR="008D2037" w:rsidRDefault="008D2037">
            <w:pPr>
              <w:pStyle w:val="TableParagraph"/>
              <w:spacing w:before="3"/>
              <w:rPr>
                <w:sz w:val="20"/>
              </w:rPr>
            </w:pPr>
          </w:p>
          <w:p w14:paraId="22F714FF" w14:textId="77777777" w:rsidR="008D2037" w:rsidRDefault="00000000">
            <w:pPr>
              <w:pStyle w:val="TableParagraph"/>
              <w:ind w:left="69"/>
              <w:rPr>
                <w:sz w:val="20"/>
              </w:rPr>
            </w:pPr>
            <w:r>
              <w:rPr>
                <w:sz w:val="20"/>
              </w:rPr>
              <w:t>1</w:t>
            </w:r>
          </w:p>
        </w:tc>
        <w:tc>
          <w:tcPr>
            <w:tcW w:w="879" w:type="dxa"/>
            <w:tcBorders>
              <w:top w:val="single" w:sz="4" w:space="0" w:color="000000"/>
              <w:left w:val="single" w:sz="4" w:space="0" w:color="000000"/>
              <w:bottom w:val="single" w:sz="4" w:space="0" w:color="000000"/>
              <w:right w:val="single" w:sz="4" w:space="0" w:color="000000"/>
            </w:tcBorders>
          </w:tcPr>
          <w:p w14:paraId="7BED40FE" w14:textId="77777777" w:rsidR="008D2037" w:rsidRDefault="008D2037">
            <w:pPr>
              <w:pStyle w:val="TableParagraph"/>
              <w:rPr>
                <w:sz w:val="20"/>
              </w:rPr>
            </w:pPr>
          </w:p>
          <w:p w14:paraId="57E34B1E" w14:textId="77777777" w:rsidR="008D2037" w:rsidRDefault="008D2037">
            <w:pPr>
              <w:pStyle w:val="TableParagraph"/>
              <w:rPr>
                <w:sz w:val="20"/>
              </w:rPr>
            </w:pPr>
          </w:p>
          <w:p w14:paraId="45C5A347" w14:textId="77777777" w:rsidR="008D2037" w:rsidRDefault="008D2037">
            <w:pPr>
              <w:pStyle w:val="TableParagraph"/>
              <w:spacing w:before="3"/>
              <w:rPr>
                <w:sz w:val="20"/>
              </w:rPr>
            </w:pPr>
          </w:p>
          <w:p w14:paraId="4A15AB6A" w14:textId="77777777" w:rsidR="008D2037" w:rsidRDefault="00000000">
            <w:pPr>
              <w:pStyle w:val="TableParagraph"/>
              <w:ind w:left="73"/>
              <w:rPr>
                <w:sz w:val="20"/>
              </w:rPr>
            </w:pPr>
            <w:r>
              <w:rPr>
                <w:sz w:val="20"/>
              </w:rPr>
              <w:t>2,3,4,6,7</w:t>
            </w:r>
          </w:p>
        </w:tc>
        <w:tc>
          <w:tcPr>
            <w:tcW w:w="3367" w:type="dxa"/>
            <w:tcBorders>
              <w:top w:val="single" w:sz="4" w:space="0" w:color="000000"/>
              <w:left w:val="single" w:sz="4" w:space="0" w:color="000000"/>
              <w:bottom w:val="single" w:sz="4" w:space="0" w:color="000000"/>
              <w:right w:val="single" w:sz="4" w:space="0" w:color="000000"/>
            </w:tcBorders>
          </w:tcPr>
          <w:p w14:paraId="3C5DEC6E" w14:textId="77777777" w:rsidR="008D2037" w:rsidRDefault="008D2037">
            <w:pPr>
              <w:pStyle w:val="TableParagraph"/>
              <w:spacing w:before="12"/>
              <w:rPr>
                <w:sz w:val="29"/>
              </w:rPr>
            </w:pPr>
          </w:p>
          <w:p w14:paraId="7A441984" w14:textId="77777777" w:rsidR="008D2037" w:rsidRDefault="00000000">
            <w:pPr>
              <w:pStyle w:val="TableParagraph"/>
              <w:ind w:left="73"/>
              <w:rPr>
                <w:sz w:val="20"/>
              </w:rPr>
            </w:pPr>
            <w:r>
              <w:rPr>
                <w:sz w:val="20"/>
              </w:rPr>
              <w:t>Igual o distinta Uga y/o Programa</w:t>
            </w:r>
          </w:p>
          <w:p w14:paraId="2193C9D3" w14:textId="77777777" w:rsidR="008D2037" w:rsidRDefault="008D2037">
            <w:pPr>
              <w:pStyle w:val="TableParagraph"/>
              <w:rPr>
                <w:sz w:val="20"/>
              </w:rPr>
            </w:pPr>
          </w:p>
          <w:p w14:paraId="3DB27AA5" w14:textId="77777777" w:rsidR="008D2037" w:rsidRDefault="008D2037">
            <w:pPr>
              <w:pStyle w:val="TableParagraph"/>
              <w:spacing w:before="8"/>
              <w:rPr>
                <w:sz w:val="20"/>
              </w:rPr>
            </w:pPr>
          </w:p>
          <w:p w14:paraId="0317E15D" w14:textId="77777777" w:rsidR="008D2037" w:rsidRDefault="00000000">
            <w:pPr>
              <w:pStyle w:val="TableParagraph"/>
              <w:ind w:left="73"/>
              <w:rPr>
                <w:sz w:val="20"/>
              </w:rPr>
            </w:pPr>
            <w:r>
              <w:rPr>
                <w:sz w:val="20"/>
              </w:rPr>
              <w:t>Artículo 23.1 Bases de Ejecución</w:t>
            </w:r>
          </w:p>
        </w:tc>
        <w:tc>
          <w:tcPr>
            <w:tcW w:w="1600" w:type="dxa"/>
            <w:tcBorders>
              <w:top w:val="single" w:sz="4" w:space="0" w:color="000000"/>
              <w:left w:val="single" w:sz="4" w:space="0" w:color="000000"/>
              <w:bottom w:val="single" w:sz="4" w:space="0" w:color="000000"/>
              <w:right w:val="single" w:sz="4" w:space="0" w:color="000000"/>
            </w:tcBorders>
          </w:tcPr>
          <w:p w14:paraId="462D62F5" w14:textId="77777777" w:rsidR="008D2037" w:rsidRDefault="008D2037">
            <w:pPr>
              <w:pStyle w:val="TableParagraph"/>
              <w:rPr>
                <w:sz w:val="20"/>
              </w:rPr>
            </w:pPr>
          </w:p>
          <w:p w14:paraId="563A375B" w14:textId="77777777" w:rsidR="008D2037" w:rsidRDefault="008D2037">
            <w:pPr>
              <w:pStyle w:val="TableParagraph"/>
              <w:rPr>
                <w:sz w:val="20"/>
              </w:rPr>
            </w:pPr>
          </w:p>
          <w:p w14:paraId="126A938D" w14:textId="77777777" w:rsidR="008D2037" w:rsidRDefault="008D2037">
            <w:pPr>
              <w:pStyle w:val="TableParagraph"/>
              <w:spacing w:before="3"/>
              <w:rPr>
                <w:sz w:val="20"/>
              </w:rPr>
            </w:pPr>
          </w:p>
          <w:p w14:paraId="1DAB3482" w14:textId="77777777" w:rsidR="008D2037" w:rsidRDefault="00000000">
            <w:pPr>
              <w:pStyle w:val="TableParagraph"/>
              <w:ind w:left="72"/>
              <w:rPr>
                <w:sz w:val="20"/>
              </w:rPr>
            </w:pPr>
            <w:r>
              <w:rPr>
                <w:sz w:val="20"/>
              </w:rPr>
              <w:t>Consejo Social</w:t>
            </w:r>
          </w:p>
        </w:tc>
        <w:tc>
          <w:tcPr>
            <w:tcW w:w="1518" w:type="dxa"/>
            <w:tcBorders>
              <w:top w:val="single" w:sz="4" w:space="0" w:color="000000"/>
              <w:left w:val="single" w:sz="4" w:space="0" w:color="000000"/>
              <w:bottom w:val="single" w:sz="4" w:space="0" w:color="000000"/>
              <w:right w:val="single" w:sz="4" w:space="0" w:color="000000"/>
            </w:tcBorders>
          </w:tcPr>
          <w:p w14:paraId="4C0A201D" w14:textId="77777777" w:rsidR="008D2037" w:rsidRDefault="008D2037">
            <w:pPr>
              <w:pStyle w:val="TableParagraph"/>
              <w:rPr>
                <w:sz w:val="20"/>
              </w:rPr>
            </w:pPr>
          </w:p>
          <w:p w14:paraId="3B7EDDEA" w14:textId="77777777" w:rsidR="008D2037" w:rsidRDefault="00000000">
            <w:pPr>
              <w:pStyle w:val="TableParagraph"/>
              <w:spacing w:before="125" w:line="360" w:lineRule="auto"/>
              <w:ind w:left="72" w:right="411"/>
              <w:rPr>
                <w:sz w:val="20"/>
              </w:rPr>
            </w:pPr>
            <w:r>
              <w:rPr>
                <w:sz w:val="20"/>
              </w:rPr>
              <w:t>Comisión Permanente del C. Social</w:t>
            </w:r>
          </w:p>
        </w:tc>
        <w:tc>
          <w:tcPr>
            <w:tcW w:w="967" w:type="dxa"/>
            <w:tcBorders>
              <w:top w:val="single" w:sz="4" w:space="0" w:color="000000"/>
              <w:left w:val="single" w:sz="4" w:space="0" w:color="000000"/>
              <w:bottom w:val="single" w:sz="4" w:space="0" w:color="000000"/>
              <w:right w:val="single" w:sz="4" w:space="0" w:color="000000"/>
            </w:tcBorders>
          </w:tcPr>
          <w:p w14:paraId="0D142AA2" w14:textId="77777777" w:rsidR="008D2037" w:rsidRDefault="008D2037">
            <w:pPr>
              <w:pStyle w:val="TableParagraph"/>
              <w:rPr>
                <w:sz w:val="20"/>
              </w:rPr>
            </w:pPr>
          </w:p>
          <w:p w14:paraId="59B44D69" w14:textId="77777777" w:rsidR="008D2037" w:rsidRDefault="008D2037">
            <w:pPr>
              <w:pStyle w:val="TableParagraph"/>
              <w:spacing w:before="4"/>
              <w:rPr>
                <w:sz w:val="25"/>
              </w:rPr>
            </w:pPr>
          </w:p>
          <w:p w14:paraId="750A96B3" w14:textId="77777777" w:rsidR="008D2037" w:rsidRDefault="00000000">
            <w:pPr>
              <w:pStyle w:val="TableParagraph"/>
              <w:spacing w:line="357" w:lineRule="auto"/>
              <w:ind w:left="432" w:right="85" w:hanging="321"/>
              <w:rPr>
                <w:sz w:val="20"/>
              </w:rPr>
            </w:pPr>
            <w:r>
              <w:rPr>
                <w:sz w:val="20"/>
              </w:rPr>
              <w:t>MODELO 1</w:t>
            </w:r>
          </w:p>
        </w:tc>
        <w:tc>
          <w:tcPr>
            <w:tcW w:w="1278" w:type="dxa"/>
            <w:tcBorders>
              <w:top w:val="single" w:sz="4" w:space="0" w:color="000000"/>
              <w:left w:val="single" w:sz="4" w:space="0" w:color="000000"/>
              <w:bottom w:val="single" w:sz="4" w:space="0" w:color="000000"/>
            </w:tcBorders>
          </w:tcPr>
          <w:p w14:paraId="32443DE6" w14:textId="77777777" w:rsidR="008D2037" w:rsidRDefault="00000000">
            <w:pPr>
              <w:pStyle w:val="TableParagraph"/>
              <w:spacing w:before="3" w:line="360" w:lineRule="auto"/>
              <w:ind w:left="70" w:right="148"/>
              <w:rPr>
                <w:sz w:val="20"/>
              </w:rPr>
            </w:pPr>
            <w:r>
              <w:rPr>
                <w:sz w:val="20"/>
              </w:rPr>
              <w:t>C. de Planificación y Asuntos Económicos</w:t>
            </w:r>
          </w:p>
          <w:p w14:paraId="7F07778B" w14:textId="77777777" w:rsidR="008D2037" w:rsidRDefault="00000000">
            <w:pPr>
              <w:pStyle w:val="TableParagraph"/>
              <w:spacing w:line="243" w:lineRule="exact"/>
              <w:ind w:left="70"/>
              <w:rPr>
                <w:sz w:val="20"/>
              </w:rPr>
            </w:pPr>
            <w:r>
              <w:rPr>
                <w:sz w:val="20"/>
              </w:rPr>
              <w:t>C. Social</w:t>
            </w:r>
          </w:p>
        </w:tc>
      </w:tr>
      <w:tr w:rsidR="008D2037" w14:paraId="7347431B" w14:textId="77777777">
        <w:trPr>
          <w:trHeight w:val="1836"/>
        </w:trPr>
        <w:tc>
          <w:tcPr>
            <w:tcW w:w="848" w:type="dxa"/>
            <w:tcBorders>
              <w:top w:val="single" w:sz="4" w:space="0" w:color="000000"/>
              <w:bottom w:val="single" w:sz="4" w:space="0" w:color="000000"/>
              <w:right w:val="single" w:sz="4" w:space="0" w:color="000000"/>
            </w:tcBorders>
          </w:tcPr>
          <w:p w14:paraId="03F77F55" w14:textId="77777777" w:rsidR="008D2037" w:rsidRDefault="008D2037">
            <w:pPr>
              <w:pStyle w:val="TableParagraph"/>
              <w:rPr>
                <w:sz w:val="20"/>
              </w:rPr>
            </w:pPr>
          </w:p>
          <w:p w14:paraId="48DC9FDE" w14:textId="77777777" w:rsidR="008D2037" w:rsidRDefault="008D2037">
            <w:pPr>
              <w:pStyle w:val="TableParagraph"/>
              <w:rPr>
                <w:sz w:val="20"/>
              </w:rPr>
            </w:pPr>
          </w:p>
          <w:p w14:paraId="52EDE622" w14:textId="77777777" w:rsidR="008D2037" w:rsidRDefault="008D2037">
            <w:pPr>
              <w:pStyle w:val="TableParagraph"/>
              <w:spacing w:before="4"/>
              <w:rPr>
                <w:sz w:val="20"/>
              </w:rPr>
            </w:pPr>
          </w:p>
          <w:p w14:paraId="0BA28211" w14:textId="77777777" w:rsidR="008D2037" w:rsidRDefault="00000000">
            <w:pPr>
              <w:pStyle w:val="TableParagraph"/>
              <w:spacing w:before="1"/>
              <w:ind w:left="69"/>
              <w:rPr>
                <w:sz w:val="20"/>
              </w:rPr>
            </w:pPr>
            <w:r>
              <w:rPr>
                <w:sz w:val="20"/>
              </w:rPr>
              <w:t>2,3,4,6,7</w:t>
            </w:r>
          </w:p>
        </w:tc>
        <w:tc>
          <w:tcPr>
            <w:tcW w:w="879" w:type="dxa"/>
            <w:tcBorders>
              <w:top w:val="single" w:sz="4" w:space="0" w:color="000000"/>
              <w:left w:val="single" w:sz="4" w:space="0" w:color="000000"/>
              <w:bottom w:val="single" w:sz="4" w:space="0" w:color="000000"/>
              <w:right w:val="single" w:sz="4" w:space="0" w:color="000000"/>
            </w:tcBorders>
          </w:tcPr>
          <w:p w14:paraId="7464863D" w14:textId="77777777" w:rsidR="008D2037" w:rsidRDefault="008D2037">
            <w:pPr>
              <w:pStyle w:val="TableParagraph"/>
              <w:rPr>
                <w:sz w:val="20"/>
              </w:rPr>
            </w:pPr>
          </w:p>
          <w:p w14:paraId="4F7EB79D" w14:textId="77777777" w:rsidR="008D2037" w:rsidRDefault="008D2037">
            <w:pPr>
              <w:pStyle w:val="TableParagraph"/>
              <w:rPr>
                <w:sz w:val="20"/>
              </w:rPr>
            </w:pPr>
          </w:p>
          <w:p w14:paraId="4B56D9C7" w14:textId="77777777" w:rsidR="008D2037" w:rsidRDefault="008D2037">
            <w:pPr>
              <w:pStyle w:val="TableParagraph"/>
              <w:spacing w:before="4"/>
              <w:rPr>
                <w:sz w:val="20"/>
              </w:rPr>
            </w:pPr>
          </w:p>
          <w:p w14:paraId="5DED75AB" w14:textId="77777777" w:rsidR="008D2037" w:rsidRDefault="00000000">
            <w:pPr>
              <w:pStyle w:val="TableParagraph"/>
              <w:spacing w:before="1"/>
              <w:ind w:left="73"/>
              <w:rPr>
                <w:sz w:val="20"/>
              </w:rPr>
            </w:pPr>
            <w:r>
              <w:rPr>
                <w:sz w:val="20"/>
              </w:rPr>
              <w:t>1</w:t>
            </w:r>
          </w:p>
        </w:tc>
        <w:tc>
          <w:tcPr>
            <w:tcW w:w="3367" w:type="dxa"/>
            <w:tcBorders>
              <w:top w:val="single" w:sz="4" w:space="0" w:color="000000"/>
              <w:left w:val="single" w:sz="4" w:space="0" w:color="000000"/>
              <w:bottom w:val="single" w:sz="4" w:space="0" w:color="000000"/>
              <w:right w:val="single" w:sz="4" w:space="0" w:color="000000"/>
            </w:tcBorders>
          </w:tcPr>
          <w:p w14:paraId="79C7FACF" w14:textId="77777777" w:rsidR="008D2037" w:rsidRDefault="008D2037">
            <w:pPr>
              <w:pStyle w:val="TableParagraph"/>
              <w:rPr>
                <w:sz w:val="20"/>
              </w:rPr>
            </w:pPr>
          </w:p>
          <w:p w14:paraId="07EDC14D" w14:textId="77777777" w:rsidR="008D2037" w:rsidRDefault="00000000">
            <w:pPr>
              <w:pStyle w:val="TableParagraph"/>
              <w:spacing w:before="122"/>
              <w:ind w:left="73"/>
              <w:rPr>
                <w:sz w:val="20"/>
              </w:rPr>
            </w:pPr>
            <w:r>
              <w:rPr>
                <w:sz w:val="20"/>
              </w:rPr>
              <w:t>Igual o distinta Uga y/o Programa</w:t>
            </w:r>
          </w:p>
          <w:p w14:paraId="471D623E" w14:textId="77777777" w:rsidR="008D2037" w:rsidRDefault="008D2037">
            <w:pPr>
              <w:pStyle w:val="TableParagraph"/>
              <w:rPr>
                <w:sz w:val="20"/>
              </w:rPr>
            </w:pPr>
          </w:p>
          <w:p w14:paraId="4D4EB200" w14:textId="77777777" w:rsidR="008D2037" w:rsidRDefault="008D2037">
            <w:pPr>
              <w:pStyle w:val="TableParagraph"/>
              <w:spacing w:before="8"/>
              <w:rPr>
                <w:sz w:val="20"/>
              </w:rPr>
            </w:pPr>
          </w:p>
          <w:p w14:paraId="5F0F7CCB" w14:textId="77777777" w:rsidR="008D2037" w:rsidRDefault="00000000">
            <w:pPr>
              <w:pStyle w:val="TableParagraph"/>
              <w:ind w:left="73"/>
              <w:rPr>
                <w:sz w:val="20"/>
              </w:rPr>
            </w:pPr>
            <w:r>
              <w:rPr>
                <w:sz w:val="20"/>
              </w:rPr>
              <w:t>Artículo 23.1 Bases de Ejecución</w:t>
            </w:r>
          </w:p>
        </w:tc>
        <w:tc>
          <w:tcPr>
            <w:tcW w:w="1600" w:type="dxa"/>
            <w:tcBorders>
              <w:top w:val="single" w:sz="4" w:space="0" w:color="000000"/>
              <w:left w:val="single" w:sz="4" w:space="0" w:color="000000"/>
              <w:bottom w:val="single" w:sz="4" w:space="0" w:color="000000"/>
              <w:right w:val="single" w:sz="4" w:space="0" w:color="000000"/>
            </w:tcBorders>
          </w:tcPr>
          <w:p w14:paraId="70336CEE" w14:textId="77777777" w:rsidR="008D2037" w:rsidRDefault="008D2037">
            <w:pPr>
              <w:pStyle w:val="TableParagraph"/>
              <w:rPr>
                <w:sz w:val="20"/>
              </w:rPr>
            </w:pPr>
          </w:p>
          <w:p w14:paraId="7FE6E9F5" w14:textId="77777777" w:rsidR="008D2037" w:rsidRDefault="008D2037">
            <w:pPr>
              <w:pStyle w:val="TableParagraph"/>
              <w:rPr>
                <w:sz w:val="20"/>
              </w:rPr>
            </w:pPr>
          </w:p>
          <w:p w14:paraId="58AA53D0" w14:textId="77777777" w:rsidR="008D2037" w:rsidRDefault="008D2037">
            <w:pPr>
              <w:pStyle w:val="TableParagraph"/>
              <w:spacing w:before="4"/>
              <w:rPr>
                <w:sz w:val="20"/>
              </w:rPr>
            </w:pPr>
          </w:p>
          <w:p w14:paraId="195E3D7D" w14:textId="77777777" w:rsidR="008D2037" w:rsidRDefault="00000000">
            <w:pPr>
              <w:pStyle w:val="TableParagraph"/>
              <w:spacing w:before="1"/>
              <w:ind w:left="72"/>
              <w:rPr>
                <w:sz w:val="20"/>
              </w:rPr>
            </w:pPr>
            <w:r>
              <w:rPr>
                <w:sz w:val="20"/>
              </w:rPr>
              <w:t>Consejo Social</w:t>
            </w:r>
          </w:p>
        </w:tc>
        <w:tc>
          <w:tcPr>
            <w:tcW w:w="1518" w:type="dxa"/>
            <w:tcBorders>
              <w:top w:val="single" w:sz="4" w:space="0" w:color="000000"/>
              <w:left w:val="single" w:sz="4" w:space="0" w:color="000000"/>
              <w:bottom w:val="single" w:sz="4" w:space="0" w:color="000000"/>
              <w:right w:val="single" w:sz="4" w:space="0" w:color="000000"/>
            </w:tcBorders>
          </w:tcPr>
          <w:p w14:paraId="4F699F9A" w14:textId="77777777" w:rsidR="008D2037" w:rsidRDefault="008D2037">
            <w:pPr>
              <w:pStyle w:val="TableParagraph"/>
              <w:rPr>
                <w:sz w:val="20"/>
              </w:rPr>
            </w:pPr>
          </w:p>
          <w:p w14:paraId="221CC3D1" w14:textId="77777777" w:rsidR="008D2037" w:rsidRDefault="00000000">
            <w:pPr>
              <w:pStyle w:val="TableParagraph"/>
              <w:spacing w:before="127" w:line="360" w:lineRule="auto"/>
              <w:ind w:left="72" w:right="411"/>
              <w:rPr>
                <w:sz w:val="20"/>
              </w:rPr>
            </w:pPr>
            <w:r>
              <w:rPr>
                <w:sz w:val="20"/>
              </w:rPr>
              <w:t>Comisión Permanente del C. Social</w:t>
            </w:r>
          </w:p>
        </w:tc>
        <w:tc>
          <w:tcPr>
            <w:tcW w:w="967" w:type="dxa"/>
            <w:tcBorders>
              <w:top w:val="single" w:sz="4" w:space="0" w:color="000000"/>
              <w:left w:val="single" w:sz="4" w:space="0" w:color="000000"/>
              <w:bottom w:val="single" w:sz="4" w:space="0" w:color="000000"/>
              <w:right w:val="single" w:sz="4" w:space="0" w:color="000000"/>
            </w:tcBorders>
          </w:tcPr>
          <w:p w14:paraId="4490FFD8" w14:textId="77777777" w:rsidR="008D2037" w:rsidRDefault="008D2037">
            <w:pPr>
              <w:pStyle w:val="TableParagraph"/>
              <w:rPr>
                <w:sz w:val="20"/>
              </w:rPr>
            </w:pPr>
          </w:p>
          <w:p w14:paraId="09B3CFEC" w14:textId="77777777" w:rsidR="008D2037" w:rsidRDefault="008D2037">
            <w:pPr>
              <w:pStyle w:val="TableParagraph"/>
              <w:spacing w:before="4"/>
              <w:rPr>
                <w:sz w:val="25"/>
              </w:rPr>
            </w:pPr>
          </w:p>
          <w:p w14:paraId="523C4B07" w14:textId="77777777" w:rsidR="008D2037" w:rsidRDefault="00000000">
            <w:pPr>
              <w:pStyle w:val="TableParagraph"/>
              <w:spacing w:line="360" w:lineRule="auto"/>
              <w:ind w:left="432" w:right="85" w:hanging="321"/>
              <w:rPr>
                <w:sz w:val="20"/>
              </w:rPr>
            </w:pPr>
            <w:r>
              <w:rPr>
                <w:sz w:val="20"/>
              </w:rPr>
              <w:t>MODELO 1</w:t>
            </w:r>
          </w:p>
        </w:tc>
        <w:tc>
          <w:tcPr>
            <w:tcW w:w="1278" w:type="dxa"/>
            <w:tcBorders>
              <w:top w:val="single" w:sz="4" w:space="0" w:color="000000"/>
              <w:left w:val="single" w:sz="4" w:space="0" w:color="000000"/>
              <w:bottom w:val="single" w:sz="4" w:space="0" w:color="000000"/>
            </w:tcBorders>
          </w:tcPr>
          <w:p w14:paraId="6E173185" w14:textId="77777777" w:rsidR="008D2037" w:rsidRDefault="00000000">
            <w:pPr>
              <w:pStyle w:val="TableParagraph"/>
              <w:spacing w:before="5" w:line="360" w:lineRule="auto"/>
              <w:ind w:left="70" w:right="148"/>
              <w:rPr>
                <w:sz w:val="20"/>
              </w:rPr>
            </w:pPr>
            <w:r>
              <w:rPr>
                <w:sz w:val="20"/>
              </w:rPr>
              <w:t>C. de Planificación y Asuntos Económicos</w:t>
            </w:r>
          </w:p>
          <w:p w14:paraId="0AD39D54" w14:textId="77777777" w:rsidR="008D2037" w:rsidRDefault="00000000">
            <w:pPr>
              <w:pStyle w:val="TableParagraph"/>
              <w:spacing w:line="244" w:lineRule="exact"/>
              <w:ind w:left="70"/>
              <w:rPr>
                <w:sz w:val="20"/>
              </w:rPr>
            </w:pPr>
            <w:r>
              <w:rPr>
                <w:sz w:val="20"/>
              </w:rPr>
              <w:t>C. Social</w:t>
            </w:r>
          </w:p>
        </w:tc>
      </w:tr>
      <w:tr w:rsidR="008D2037" w14:paraId="5F8DF60C" w14:textId="77777777">
        <w:trPr>
          <w:trHeight w:val="1851"/>
        </w:trPr>
        <w:tc>
          <w:tcPr>
            <w:tcW w:w="848" w:type="dxa"/>
            <w:tcBorders>
              <w:top w:val="single" w:sz="4" w:space="0" w:color="000000"/>
              <w:bottom w:val="single" w:sz="4" w:space="0" w:color="000000"/>
              <w:right w:val="single" w:sz="4" w:space="0" w:color="000000"/>
            </w:tcBorders>
          </w:tcPr>
          <w:p w14:paraId="0FE6475E" w14:textId="77777777" w:rsidR="008D2037" w:rsidRDefault="008D2037">
            <w:pPr>
              <w:pStyle w:val="TableParagraph"/>
              <w:rPr>
                <w:sz w:val="20"/>
              </w:rPr>
            </w:pPr>
          </w:p>
          <w:p w14:paraId="104C8BA3" w14:textId="77777777" w:rsidR="008D2037" w:rsidRDefault="008D2037">
            <w:pPr>
              <w:pStyle w:val="TableParagraph"/>
              <w:rPr>
                <w:sz w:val="20"/>
              </w:rPr>
            </w:pPr>
          </w:p>
          <w:p w14:paraId="63959F50" w14:textId="77777777" w:rsidR="008D2037" w:rsidRDefault="008D2037">
            <w:pPr>
              <w:pStyle w:val="TableParagraph"/>
              <w:spacing w:before="11"/>
              <w:rPr>
                <w:sz w:val="20"/>
              </w:rPr>
            </w:pPr>
          </w:p>
          <w:p w14:paraId="7E0DBB9E" w14:textId="77777777" w:rsidR="008D2037" w:rsidRDefault="00000000">
            <w:pPr>
              <w:pStyle w:val="TableParagraph"/>
              <w:ind w:left="69"/>
              <w:rPr>
                <w:sz w:val="20"/>
              </w:rPr>
            </w:pPr>
            <w:r>
              <w:rPr>
                <w:sz w:val="20"/>
              </w:rPr>
              <w:t>2,3</w:t>
            </w:r>
          </w:p>
        </w:tc>
        <w:tc>
          <w:tcPr>
            <w:tcW w:w="879" w:type="dxa"/>
            <w:tcBorders>
              <w:top w:val="single" w:sz="4" w:space="0" w:color="000000"/>
              <w:left w:val="single" w:sz="4" w:space="0" w:color="000000"/>
              <w:bottom w:val="single" w:sz="4" w:space="0" w:color="000000"/>
              <w:right w:val="single" w:sz="4" w:space="0" w:color="000000"/>
            </w:tcBorders>
          </w:tcPr>
          <w:p w14:paraId="6FE38A64" w14:textId="77777777" w:rsidR="008D2037" w:rsidRDefault="008D2037">
            <w:pPr>
              <w:pStyle w:val="TableParagraph"/>
              <w:rPr>
                <w:sz w:val="20"/>
              </w:rPr>
            </w:pPr>
          </w:p>
          <w:p w14:paraId="0741110C" w14:textId="77777777" w:rsidR="008D2037" w:rsidRDefault="008D2037">
            <w:pPr>
              <w:pStyle w:val="TableParagraph"/>
              <w:rPr>
                <w:sz w:val="20"/>
              </w:rPr>
            </w:pPr>
          </w:p>
          <w:p w14:paraId="6637B06E" w14:textId="77777777" w:rsidR="008D2037" w:rsidRDefault="008D2037">
            <w:pPr>
              <w:pStyle w:val="TableParagraph"/>
              <w:spacing w:before="11"/>
              <w:rPr>
                <w:sz w:val="20"/>
              </w:rPr>
            </w:pPr>
          </w:p>
          <w:p w14:paraId="01785936" w14:textId="77777777" w:rsidR="008D2037" w:rsidRDefault="00000000">
            <w:pPr>
              <w:pStyle w:val="TableParagraph"/>
              <w:ind w:left="73"/>
              <w:rPr>
                <w:sz w:val="20"/>
              </w:rPr>
            </w:pPr>
            <w:r>
              <w:rPr>
                <w:sz w:val="20"/>
              </w:rPr>
              <w:t>2,3</w:t>
            </w:r>
          </w:p>
        </w:tc>
        <w:tc>
          <w:tcPr>
            <w:tcW w:w="3367" w:type="dxa"/>
            <w:tcBorders>
              <w:top w:val="single" w:sz="4" w:space="0" w:color="000000"/>
              <w:left w:val="single" w:sz="4" w:space="0" w:color="000000"/>
              <w:bottom w:val="single" w:sz="4" w:space="0" w:color="000000"/>
              <w:right w:val="single" w:sz="4" w:space="0" w:color="000000"/>
            </w:tcBorders>
          </w:tcPr>
          <w:p w14:paraId="010319A7" w14:textId="77777777" w:rsidR="008D2037" w:rsidRDefault="008D2037">
            <w:pPr>
              <w:pStyle w:val="TableParagraph"/>
              <w:rPr>
                <w:sz w:val="20"/>
              </w:rPr>
            </w:pPr>
          </w:p>
          <w:p w14:paraId="6EFBD583" w14:textId="77777777" w:rsidR="008D2037" w:rsidRDefault="00000000">
            <w:pPr>
              <w:pStyle w:val="TableParagraph"/>
              <w:spacing w:before="130"/>
              <w:ind w:left="73"/>
              <w:rPr>
                <w:sz w:val="20"/>
              </w:rPr>
            </w:pPr>
            <w:r>
              <w:rPr>
                <w:sz w:val="20"/>
              </w:rPr>
              <w:t>Igual o distinta Uga</w:t>
            </w:r>
          </w:p>
          <w:p w14:paraId="4E3AF09F" w14:textId="77777777" w:rsidR="008D2037" w:rsidRDefault="008D2037">
            <w:pPr>
              <w:pStyle w:val="TableParagraph"/>
              <w:rPr>
                <w:sz w:val="20"/>
              </w:rPr>
            </w:pPr>
          </w:p>
          <w:p w14:paraId="462DCFD0" w14:textId="77777777" w:rsidR="008D2037" w:rsidRDefault="008D2037">
            <w:pPr>
              <w:pStyle w:val="TableParagraph"/>
              <w:spacing w:before="8"/>
              <w:rPr>
                <w:sz w:val="20"/>
              </w:rPr>
            </w:pPr>
          </w:p>
          <w:p w14:paraId="668A4669" w14:textId="77777777" w:rsidR="008D2037" w:rsidRDefault="00000000">
            <w:pPr>
              <w:pStyle w:val="TableParagraph"/>
              <w:ind w:left="73"/>
              <w:rPr>
                <w:sz w:val="20"/>
              </w:rPr>
            </w:pPr>
            <w:r>
              <w:rPr>
                <w:sz w:val="20"/>
              </w:rPr>
              <w:t>Artículo 23.4 Bases de Ejecución</w:t>
            </w:r>
          </w:p>
        </w:tc>
        <w:tc>
          <w:tcPr>
            <w:tcW w:w="1600" w:type="dxa"/>
            <w:tcBorders>
              <w:top w:val="single" w:sz="4" w:space="0" w:color="000000"/>
              <w:left w:val="single" w:sz="4" w:space="0" w:color="000000"/>
              <w:bottom w:val="single" w:sz="4" w:space="0" w:color="000000"/>
              <w:right w:val="single" w:sz="4" w:space="0" w:color="000000"/>
            </w:tcBorders>
          </w:tcPr>
          <w:p w14:paraId="61BC20E7" w14:textId="77777777" w:rsidR="008D2037" w:rsidRDefault="008D2037">
            <w:pPr>
              <w:pStyle w:val="TableParagraph"/>
              <w:rPr>
                <w:sz w:val="20"/>
              </w:rPr>
            </w:pPr>
          </w:p>
          <w:p w14:paraId="09473A4D" w14:textId="77777777" w:rsidR="008D2037" w:rsidRDefault="008D2037">
            <w:pPr>
              <w:pStyle w:val="TableParagraph"/>
              <w:spacing w:before="11"/>
              <w:rPr>
                <w:sz w:val="25"/>
              </w:rPr>
            </w:pPr>
          </w:p>
          <w:p w14:paraId="0C946388" w14:textId="77777777" w:rsidR="008D2037" w:rsidRDefault="00000000">
            <w:pPr>
              <w:pStyle w:val="TableParagraph"/>
              <w:spacing w:line="360" w:lineRule="auto"/>
              <w:ind w:left="72" w:right="599"/>
              <w:rPr>
                <w:sz w:val="20"/>
              </w:rPr>
            </w:pPr>
            <w:r>
              <w:rPr>
                <w:sz w:val="20"/>
              </w:rPr>
              <w:t>Consejo de Gobierno</w:t>
            </w:r>
          </w:p>
        </w:tc>
        <w:tc>
          <w:tcPr>
            <w:tcW w:w="1518" w:type="dxa"/>
            <w:tcBorders>
              <w:top w:val="single" w:sz="4" w:space="0" w:color="000000"/>
              <w:left w:val="single" w:sz="4" w:space="0" w:color="000000"/>
              <w:bottom w:val="single" w:sz="4" w:space="0" w:color="000000"/>
              <w:right w:val="single" w:sz="4" w:space="0" w:color="000000"/>
            </w:tcBorders>
          </w:tcPr>
          <w:p w14:paraId="33BB1DCA" w14:textId="77777777" w:rsidR="008D2037" w:rsidRDefault="008D2037">
            <w:pPr>
              <w:pStyle w:val="TableParagraph"/>
              <w:rPr>
                <w:sz w:val="20"/>
              </w:rPr>
            </w:pPr>
          </w:p>
          <w:p w14:paraId="2C72AFDE" w14:textId="77777777" w:rsidR="008D2037" w:rsidRDefault="00000000">
            <w:pPr>
              <w:pStyle w:val="TableParagraph"/>
              <w:spacing w:before="134" w:line="360" w:lineRule="auto"/>
              <w:ind w:left="72" w:right="157"/>
              <w:jc w:val="both"/>
              <w:rPr>
                <w:sz w:val="20"/>
              </w:rPr>
            </w:pPr>
            <w:r>
              <w:rPr>
                <w:sz w:val="20"/>
              </w:rPr>
              <w:t>Responsable de cada Unidad de Gastos</w:t>
            </w:r>
          </w:p>
        </w:tc>
        <w:tc>
          <w:tcPr>
            <w:tcW w:w="967" w:type="dxa"/>
            <w:tcBorders>
              <w:top w:val="single" w:sz="4" w:space="0" w:color="000000"/>
              <w:left w:val="single" w:sz="4" w:space="0" w:color="000000"/>
              <w:bottom w:val="single" w:sz="4" w:space="0" w:color="000000"/>
              <w:right w:val="single" w:sz="4" w:space="0" w:color="000000"/>
            </w:tcBorders>
          </w:tcPr>
          <w:p w14:paraId="46D19730" w14:textId="77777777" w:rsidR="008D2037" w:rsidRDefault="008D2037">
            <w:pPr>
              <w:pStyle w:val="TableParagraph"/>
              <w:rPr>
                <w:sz w:val="20"/>
              </w:rPr>
            </w:pPr>
          </w:p>
          <w:p w14:paraId="71A1E779" w14:textId="77777777" w:rsidR="008D2037" w:rsidRDefault="008D2037">
            <w:pPr>
              <w:pStyle w:val="TableParagraph"/>
              <w:spacing w:before="11"/>
              <w:rPr>
                <w:sz w:val="25"/>
              </w:rPr>
            </w:pPr>
          </w:p>
          <w:p w14:paraId="6B3A0165" w14:textId="77777777" w:rsidR="008D2037" w:rsidRDefault="00000000">
            <w:pPr>
              <w:pStyle w:val="TableParagraph"/>
              <w:spacing w:line="360" w:lineRule="auto"/>
              <w:ind w:left="432" w:right="85" w:hanging="321"/>
              <w:rPr>
                <w:sz w:val="20"/>
              </w:rPr>
            </w:pPr>
            <w:r>
              <w:rPr>
                <w:sz w:val="20"/>
              </w:rPr>
              <w:t>MODELO 2</w:t>
            </w:r>
          </w:p>
        </w:tc>
        <w:tc>
          <w:tcPr>
            <w:tcW w:w="1278" w:type="dxa"/>
            <w:tcBorders>
              <w:top w:val="single" w:sz="4" w:space="0" w:color="000000"/>
              <w:left w:val="single" w:sz="4" w:space="0" w:color="000000"/>
              <w:bottom w:val="single" w:sz="4" w:space="0" w:color="000000"/>
            </w:tcBorders>
          </w:tcPr>
          <w:p w14:paraId="2B546406" w14:textId="77777777" w:rsidR="008D2037" w:rsidRDefault="008D2037">
            <w:pPr>
              <w:pStyle w:val="TableParagraph"/>
              <w:rPr>
                <w:rFonts w:ascii="Times New Roman"/>
                <w:sz w:val="18"/>
              </w:rPr>
            </w:pPr>
          </w:p>
        </w:tc>
      </w:tr>
      <w:tr w:rsidR="008D2037" w14:paraId="2BB41606" w14:textId="77777777">
        <w:trPr>
          <w:trHeight w:val="2217"/>
        </w:trPr>
        <w:tc>
          <w:tcPr>
            <w:tcW w:w="848" w:type="dxa"/>
            <w:tcBorders>
              <w:top w:val="single" w:sz="4" w:space="0" w:color="000000"/>
              <w:bottom w:val="single" w:sz="4" w:space="0" w:color="000000"/>
              <w:right w:val="single" w:sz="4" w:space="0" w:color="000000"/>
            </w:tcBorders>
          </w:tcPr>
          <w:p w14:paraId="64250937" w14:textId="77777777" w:rsidR="008D2037" w:rsidRDefault="008D2037">
            <w:pPr>
              <w:pStyle w:val="TableParagraph"/>
              <w:rPr>
                <w:sz w:val="20"/>
              </w:rPr>
            </w:pPr>
          </w:p>
          <w:p w14:paraId="7BDF8188" w14:textId="77777777" w:rsidR="008D2037" w:rsidRDefault="008D2037">
            <w:pPr>
              <w:pStyle w:val="TableParagraph"/>
              <w:rPr>
                <w:sz w:val="20"/>
              </w:rPr>
            </w:pPr>
          </w:p>
          <w:p w14:paraId="48793697" w14:textId="77777777" w:rsidR="008D2037" w:rsidRDefault="008D2037">
            <w:pPr>
              <w:pStyle w:val="TableParagraph"/>
              <w:rPr>
                <w:sz w:val="20"/>
              </w:rPr>
            </w:pPr>
          </w:p>
          <w:p w14:paraId="6D30262E" w14:textId="77777777" w:rsidR="008D2037" w:rsidRDefault="008D2037">
            <w:pPr>
              <w:pStyle w:val="TableParagraph"/>
              <w:rPr>
                <w:sz w:val="16"/>
              </w:rPr>
            </w:pPr>
          </w:p>
          <w:p w14:paraId="6B359F0E" w14:textId="77777777" w:rsidR="008D2037" w:rsidRDefault="00000000">
            <w:pPr>
              <w:pStyle w:val="TableParagraph"/>
              <w:ind w:left="69"/>
              <w:rPr>
                <w:sz w:val="20"/>
              </w:rPr>
            </w:pPr>
            <w:r>
              <w:rPr>
                <w:sz w:val="20"/>
              </w:rPr>
              <w:t>2,3</w:t>
            </w:r>
          </w:p>
        </w:tc>
        <w:tc>
          <w:tcPr>
            <w:tcW w:w="879" w:type="dxa"/>
            <w:tcBorders>
              <w:top w:val="single" w:sz="4" w:space="0" w:color="000000"/>
              <w:left w:val="single" w:sz="4" w:space="0" w:color="000000"/>
              <w:bottom w:val="single" w:sz="4" w:space="0" w:color="000000"/>
              <w:right w:val="single" w:sz="4" w:space="0" w:color="000000"/>
            </w:tcBorders>
          </w:tcPr>
          <w:p w14:paraId="0323CF1B" w14:textId="77777777" w:rsidR="008D2037" w:rsidRDefault="008D2037">
            <w:pPr>
              <w:pStyle w:val="TableParagraph"/>
              <w:rPr>
                <w:sz w:val="20"/>
              </w:rPr>
            </w:pPr>
          </w:p>
          <w:p w14:paraId="0FCCEB65" w14:textId="77777777" w:rsidR="008D2037" w:rsidRDefault="008D2037">
            <w:pPr>
              <w:pStyle w:val="TableParagraph"/>
              <w:rPr>
                <w:sz w:val="20"/>
              </w:rPr>
            </w:pPr>
          </w:p>
          <w:p w14:paraId="436F3818" w14:textId="77777777" w:rsidR="008D2037" w:rsidRDefault="008D2037">
            <w:pPr>
              <w:pStyle w:val="TableParagraph"/>
              <w:rPr>
                <w:sz w:val="20"/>
              </w:rPr>
            </w:pPr>
          </w:p>
          <w:p w14:paraId="1CC7B641" w14:textId="77777777" w:rsidR="008D2037" w:rsidRDefault="008D2037">
            <w:pPr>
              <w:pStyle w:val="TableParagraph"/>
              <w:rPr>
                <w:sz w:val="16"/>
              </w:rPr>
            </w:pPr>
          </w:p>
          <w:p w14:paraId="34A7A4AB" w14:textId="77777777" w:rsidR="008D2037" w:rsidRDefault="00000000">
            <w:pPr>
              <w:pStyle w:val="TableParagraph"/>
              <w:ind w:left="73"/>
              <w:rPr>
                <w:sz w:val="20"/>
              </w:rPr>
            </w:pPr>
            <w:r>
              <w:rPr>
                <w:sz w:val="20"/>
              </w:rPr>
              <w:t>2,3</w:t>
            </w:r>
          </w:p>
        </w:tc>
        <w:tc>
          <w:tcPr>
            <w:tcW w:w="3367" w:type="dxa"/>
            <w:tcBorders>
              <w:top w:val="single" w:sz="4" w:space="0" w:color="000000"/>
              <w:left w:val="single" w:sz="4" w:space="0" w:color="000000"/>
              <w:bottom w:val="single" w:sz="4" w:space="0" w:color="000000"/>
              <w:right w:val="single" w:sz="4" w:space="0" w:color="000000"/>
            </w:tcBorders>
          </w:tcPr>
          <w:p w14:paraId="1E6511C9" w14:textId="77777777" w:rsidR="008D2037" w:rsidRDefault="008D2037">
            <w:pPr>
              <w:pStyle w:val="TableParagraph"/>
              <w:rPr>
                <w:sz w:val="20"/>
              </w:rPr>
            </w:pPr>
          </w:p>
          <w:p w14:paraId="26680172" w14:textId="77777777" w:rsidR="008D2037" w:rsidRDefault="00000000">
            <w:pPr>
              <w:pStyle w:val="TableParagraph"/>
              <w:spacing w:before="129" w:line="360" w:lineRule="auto"/>
              <w:ind w:left="73" w:right="720"/>
              <w:rPr>
                <w:sz w:val="20"/>
              </w:rPr>
            </w:pPr>
            <w:r>
              <w:rPr>
                <w:sz w:val="20"/>
              </w:rPr>
              <w:t>Igual o distinta Uga y/o distinto programa</w:t>
            </w:r>
          </w:p>
          <w:p w14:paraId="7F0C3971" w14:textId="77777777" w:rsidR="008D2037" w:rsidRDefault="008D2037">
            <w:pPr>
              <w:pStyle w:val="TableParagraph"/>
              <w:rPr>
                <w:sz w:val="20"/>
              </w:rPr>
            </w:pPr>
          </w:p>
          <w:p w14:paraId="1304ABC0" w14:textId="77777777" w:rsidR="008D2037" w:rsidRDefault="00000000">
            <w:pPr>
              <w:pStyle w:val="TableParagraph"/>
              <w:spacing w:before="131"/>
              <w:ind w:left="73"/>
              <w:rPr>
                <w:sz w:val="20"/>
              </w:rPr>
            </w:pPr>
            <w:r>
              <w:rPr>
                <w:sz w:val="20"/>
              </w:rPr>
              <w:t>Artículo 23.4 Bases de Ejecución</w:t>
            </w:r>
          </w:p>
        </w:tc>
        <w:tc>
          <w:tcPr>
            <w:tcW w:w="1600" w:type="dxa"/>
            <w:tcBorders>
              <w:top w:val="single" w:sz="4" w:space="0" w:color="000000"/>
              <w:left w:val="single" w:sz="4" w:space="0" w:color="000000"/>
              <w:bottom w:val="single" w:sz="4" w:space="0" w:color="000000"/>
              <w:right w:val="single" w:sz="4" w:space="0" w:color="000000"/>
            </w:tcBorders>
          </w:tcPr>
          <w:p w14:paraId="353D966E" w14:textId="77777777" w:rsidR="008D2037" w:rsidRDefault="008D2037">
            <w:pPr>
              <w:pStyle w:val="TableParagraph"/>
              <w:rPr>
                <w:sz w:val="20"/>
              </w:rPr>
            </w:pPr>
          </w:p>
          <w:p w14:paraId="16C0BDD9" w14:textId="77777777" w:rsidR="008D2037" w:rsidRDefault="008D2037">
            <w:pPr>
              <w:pStyle w:val="TableParagraph"/>
              <w:rPr>
                <w:sz w:val="20"/>
              </w:rPr>
            </w:pPr>
          </w:p>
          <w:p w14:paraId="7B3FF709" w14:textId="77777777" w:rsidR="008D2037" w:rsidRDefault="008D2037">
            <w:pPr>
              <w:pStyle w:val="TableParagraph"/>
              <w:spacing w:before="11"/>
              <w:rPr>
                <w:sz w:val="20"/>
              </w:rPr>
            </w:pPr>
          </w:p>
          <w:p w14:paraId="5FF4FFDD" w14:textId="77777777" w:rsidR="008D2037" w:rsidRDefault="00000000">
            <w:pPr>
              <w:pStyle w:val="TableParagraph"/>
              <w:spacing w:line="357" w:lineRule="auto"/>
              <w:ind w:left="72" w:right="599"/>
              <w:rPr>
                <w:sz w:val="20"/>
              </w:rPr>
            </w:pPr>
            <w:r>
              <w:rPr>
                <w:sz w:val="20"/>
              </w:rPr>
              <w:t>Consejo de Gobierno</w:t>
            </w:r>
          </w:p>
        </w:tc>
        <w:tc>
          <w:tcPr>
            <w:tcW w:w="1518" w:type="dxa"/>
            <w:tcBorders>
              <w:top w:val="single" w:sz="4" w:space="0" w:color="000000"/>
              <w:left w:val="single" w:sz="4" w:space="0" w:color="000000"/>
              <w:bottom w:val="single" w:sz="4" w:space="0" w:color="000000"/>
              <w:right w:val="single" w:sz="4" w:space="0" w:color="000000"/>
            </w:tcBorders>
          </w:tcPr>
          <w:p w14:paraId="5508BB31" w14:textId="77777777" w:rsidR="008D2037" w:rsidRDefault="008D2037">
            <w:pPr>
              <w:pStyle w:val="TableParagraph"/>
              <w:rPr>
                <w:sz w:val="20"/>
              </w:rPr>
            </w:pPr>
          </w:p>
          <w:p w14:paraId="4B0234F2" w14:textId="77777777" w:rsidR="008D2037" w:rsidRDefault="008D2037">
            <w:pPr>
              <w:pStyle w:val="TableParagraph"/>
              <w:rPr>
                <w:sz w:val="20"/>
              </w:rPr>
            </w:pPr>
          </w:p>
          <w:p w14:paraId="2EB60234" w14:textId="77777777" w:rsidR="008D2037" w:rsidRDefault="008D2037">
            <w:pPr>
              <w:pStyle w:val="TableParagraph"/>
              <w:rPr>
                <w:sz w:val="20"/>
              </w:rPr>
            </w:pPr>
          </w:p>
          <w:p w14:paraId="177F5A03" w14:textId="77777777" w:rsidR="008D2037" w:rsidRDefault="008D2037">
            <w:pPr>
              <w:pStyle w:val="TableParagraph"/>
              <w:rPr>
                <w:sz w:val="16"/>
              </w:rPr>
            </w:pPr>
          </w:p>
          <w:p w14:paraId="0BACE5C2" w14:textId="77777777" w:rsidR="008D2037" w:rsidRDefault="00000000">
            <w:pPr>
              <w:pStyle w:val="TableParagraph"/>
              <w:ind w:left="72"/>
              <w:rPr>
                <w:sz w:val="20"/>
              </w:rPr>
            </w:pPr>
            <w:r>
              <w:rPr>
                <w:sz w:val="20"/>
              </w:rPr>
              <w:t>Rector</w:t>
            </w:r>
          </w:p>
        </w:tc>
        <w:tc>
          <w:tcPr>
            <w:tcW w:w="967" w:type="dxa"/>
            <w:tcBorders>
              <w:top w:val="single" w:sz="4" w:space="0" w:color="000000"/>
              <w:left w:val="single" w:sz="4" w:space="0" w:color="000000"/>
              <w:bottom w:val="single" w:sz="4" w:space="0" w:color="000000"/>
              <w:right w:val="single" w:sz="4" w:space="0" w:color="000000"/>
            </w:tcBorders>
          </w:tcPr>
          <w:p w14:paraId="02F6ED97" w14:textId="77777777" w:rsidR="008D2037" w:rsidRDefault="008D2037">
            <w:pPr>
              <w:pStyle w:val="TableParagraph"/>
              <w:rPr>
                <w:sz w:val="20"/>
              </w:rPr>
            </w:pPr>
          </w:p>
          <w:p w14:paraId="5605707A" w14:textId="77777777" w:rsidR="008D2037" w:rsidRDefault="008D2037">
            <w:pPr>
              <w:pStyle w:val="TableParagraph"/>
              <w:rPr>
                <w:sz w:val="20"/>
              </w:rPr>
            </w:pPr>
          </w:p>
          <w:p w14:paraId="29B8E220" w14:textId="77777777" w:rsidR="008D2037" w:rsidRDefault="008D2037">
            <w:pPr>
              <w:pStyle w:val="TableParagraph"/>
              <w:spacing w:before="11"/>
              <w:rPr>
                <w:sz w:val="20"/>
              </w:rPr>
            </w:pPr>
          </w:p>
          <w:p w14:paraId="34C79C06" w14:textId="77777777" w:rsidR="008D2037" w:rsidRDefault="00000000">
            <w:pPr>
              <w:pStyle w:val="TableParagraph"/>
              <w:spacing w:line="357" w:lineRule="auto"/>
              <w:ind w:left="357" w:right="84" w:hanging="245"/>
              <w:rPr>
                <w:sz w:val="20"/>
              </w:rPr>
            </w:pPr>
            <w:r>
              <w:rPr>
                <w:sz w:val="20"/>
              </w:rPr>
              <w:t>MODELO 2.1</w:t>
            </w:r>
          </w:p>
        </w:tc>
        <w:tc>
          <w:tcPr>
            <w:tcW w:w="1278" w:type="dxa"/>
            <w:tcBorders>
              <w:top w:val="single" w:sz="4" w:space="0" w:color="000000"/>
              <w:left w:val="single" w:sz="4" w:space="0" w:color="000000"/>
              <w:bottom w:val="single" w:sz="4" w:space="0" w:color="000000"/>
            </w:tcBorders>
          </w:tcPr>
          <w:p w14:paraId="68B96712" w14:textId="77777777" w:rsidR="008D2037" w:rsidRDefault="008D2037">
            <w:pPr>
              <w:pStyle w:val="TableParagraph"/>
              <w:rPr>
                <w:rFonts w:ascii="Times New Roman"/>
                <w:sz w:val="18"/>
              </w:rPr>
            </w:pPr>
          </w:p>
        </w:tc>
      </w:tr>
      <w:tr w:rsidR="008D2037" w14:paraId="17ACA570" w14:textId="77777777">
        <w:trPr>
          <w:trHeight w:val="1480"/>
        </w:trPr>
        <w:tc>
          <w:tcPr>
            <w:tcW w:w="848" w:type="dxa"/>
            <w:tcBorders>
              <w:top w:val="single" w:sz="4" w:space="0" w:color="000000"/>
              <w:bottom w:val="single" w:sz="4" w:space="0" w:color="000000"/>
              <w:right w:val="single" w:sz="4" w:space="0" w:color="000000"/>
            </w:tcBorders>
          </w:tcPr>
          <w:p w14:paraId="36BDC104" w14:textId="77777777" w:rsidR="008D2037" w:rsidRDefault="008D2037">
            <w:pPr>
              <w:pStyle w:val="TableParagraph"/>
              <w:rPr>
                <w:sz w:val="20"/>
              </w:rPr>
            </w:pPr>
          </w:p>
          <w:p w14:paraId="28A29251" w14:textId="77777777" w:rsidR="008D2037" w:rsidRDefault="008D2037">
            <w:pPr>
              <w:pStyle w:val="TableParagraph"/>
              <w:spacing w:before="10"/>
              <w:rPr>
                <w:sz w:val="25"/>
              </w:rPr>
            </w:pPr>
          </w:p>
          <w:p w14:paraId="7FD3FB6C" w14:textId="77777777" w:rsidR="008D2037" w:rsidRDefault="00000000">
            <w:pPr>
              <w:pStyle w:val="TableParagraph"/>
              <w:ind w:left="69"/>
              <w:rPr>
                <w:sz w:val="20"/>
              </w:rPr>
            </w:pPr>
            <w:r>
              <w:rPr>
                <w:sz w:val="20"/>
              </w:rPr>
              <w:t>4, 2</w:t>
            </w:r>
          </w:p>
        </w:tc>
        <w:tc>
          <w:tcPr>
            <w:tcW w:w="879" w:type="dxa"/>
            <w:tcBorders>
              <w:top w:val="single" w:sz="4" w:space="0" w:color="000000"/>
              <w:left w:val="single" w:sz="4" w:space="0" w:color="000000"/>
              <w:bottom w:val="single" w:sz="4" w:space="0" w:color="000000"/>
              <w:right w:val="single" w:sz="4" w:space="0" w:color="000000"/>
            </w:tcBorders>
          </w:tcPr>
          <w:p w14:paraId="026161D0" w14:textId="77777777" w:rsidR="008D2037" w:rsidRDefault="008D2037">
            <w:pPr>
              <w:pStyle w:val="TableParagraph"/>
              <w:rPr>
                <w:sz w:val="20"/>
              </w:rPr>
            </w:pPr>
          </w:p>
          <w:p w14:paraId="6CF21A8A" w14:textId="77777777" w:rsidR="008D2037" w:rsidRDefault="008D2037">
            <w:pPr>
              <w:pStyle w:val="TableParagraph"/>
              <w:spacing w:before="10"/>
              <w:rPr>
                <w:sz w:val="25"/>
              </w:rPr>
            </w:pPr>
          </w:p>
          <w:p w14:paraId="1EF0FFE5" w14:textId="77777777" w:rsidR="008D2037" w:rsidRDefault="00000000">
            <w:pPr>
              <w:pStyle w:val="TableParagraph"/>
              <w:ind w:left="73"/>
              <w:rPr>
                <w:sz w:val="20"/>
              </w:rPr>
            </w:pPr>
            <w:r>
              <w:rPr>
                <w:sz w:val="20"/>
              </w:rPr>
              <w:t>4,2</w:t>
            </w:r>
          </w:p>
        </w:tc>
        <w:tc>
          <w:tcPr>
            <w:tcW w:w="3367" w:type="dxa"/>
            <w:tcBorders>
              <w:top w:val="single" w:sz="4" w:space="0" w:color="000000"/>
              <w:left w:val="single" w:sz="4" w:space="0" w:color="000000"/>
              <w:bottom w:val="single" w:sz="4" w:space="0" w:color="000000"/>
              <w:right w:val="single" w:sz="4" w:space="0" w:color="000000"/>
            </w:tcBorders>
          </w:tcPr>
          <w:p w14:paraId="1E95C3FE" w14:textId="77777777" w:rsidR="008D2037" w:rsidRDefault="008D2037">
            <w:pPr>
              <w:pStyle w:val="TableParagraph"/>
              <w:rPr>
                <w:sz w:val="20"/>
              </w:rPr>
            </w:pPr>
          </w:p>
          <w:p w14:paraId="728CABE8" w14:textId="77777777" w:rsidR="008D2037" w:rsidRDefault="00000000">
            <w:pPr>
              <w:pStyle w:val="TableParagraph"/>
              <w:spacing w:before="129"/>
              <w:ind w:left="73"/>
              <w:rPr>
                <w:b/>
                <w:sz w:val="20"/>
              </w:rPr>
            </w:pPr>
            <w:r>
              <w:rPr>
                <w:sz w:val="20"/>
              </w:rPr>
              <w:t xml:space="preserve">Igual o distinta Uga </w:t>
            </w:r>
            <w:r>
              <w:rPr>
                <w:b/>
                <w:sz w:val="20"/>
              </w:rPr>
              <w:t>centrales</w:t>
            </w:r>
          </w:p>
          <w:p w14:paraId="19ABCBCF" w14:textId="77777777" w:rsidR="008D2037" w:rsidRDefault="008D2037">
            <w:pPr>
              <w:pStyle w:val="TableParagraph"/>
              <w:rPr>
                <w:sz w:val="20"/>
              </w:rPr>
            </w:pPr>
          </w:p>
          <w:p w14:paraId="6EB686A8" w14:textId="77777777" w:rsidR="008D2037" w:rsidRDefault="008D2037">
            <w:pPr>
              <w:pStyle w:val="TableParagraph"/>
              <w:spacing w:before="9"/>
              <w:rPr>
                <w:sz w:val="20"/>
              </w:rPr>
            </w:pPr>
          </w:p>
          <w:p w14:paraId="6B58DFA7" w14:textId="77777777" w:rsidR="008D2037" w:rsidRDefault="00000000">
            <w:pPr>
              <w:pStyle w:val="TableParagraph"/>
              <w:spacing w:before="1"/>
              <w:ind w:left="73"/>
              <w:rPr>
                <w:sz w:val="20"/>
              </w:rPr>
            </w:pPr>
            <w:r>
              <w:rPr>
                <w:sz w:val="20"/>
              </w:rPr>
              <w:t>Artículo 23.4 Bases de Ejecución</w:t>
            </w:r>
          </w:p>
        </w:tc>
        <w:tc>
          <w:tcPr>
            <w:tcW w:w="1600" w:type="dxa"/>
            <w:tcBorders>
              <w:top w:val="single" w:sz="4" w:space="0" w:color="000000"/>
              <w:left w:val="single" w:sz="4" w:space="0" w:color="000000"/>
              <w:bottom w:val="single" w:sz="4" w:space="0" w:color="000000"/>
              <w:right w:val="single" w:sz="4" w:space="0" w:color="000000"/>
            </w:tcBorders>
          </w:tcPr>
          <w:p w14:paraId="4B88F6FD" w14:textId="77777777" w:rsidR="008D2037" w:rsidRDefault="008D2037">
            <w:pPr>
              <w:pStyle w:val="TableParagraph"/>
              <w:rPr>
                <w:sz w:val="20"/>
              </w:rPr>
            </w:pPr>
          </w:p>
          <w:p w14:paraId="60782259" w14:textId="77777777" w:rsidR="008D2037" w:rsidRDefault="00000000">
            <w:pPr>
              <w:pStyle w:val="TableParagraph"/>
              <w:spacing w:before="132" w:line="360" w:lineRule="auto"/>
              <w:ind w:left="72" w:right="599"/>
              <w:rPr>
                <w:sz w:val="20"/>
              </w:rPr>
            </w:pPr>
            <w:r>
              <w:rPr>
                <w:sz w:val="20"/>
              </w:rPr>
              <w:t>Consejo de Gobierno</w:t>
            </w:r>
          </w:p>
        </w:tc>
        <w:tc>
          <w:tcPr>
            <w:tcW w:w="1518" w:type="dxa"/>
            <w:tcBorders>
              <w:top w:val="single" w:sz="4" w:space="0" w:color="000000"/>
              <w:left w:val="single" w:sz="4" w:space="0" w:color="000000"/>
              <w:bottom w:val="single" w:sz="4" w:space="0" w:color="000000"/>
              <w:right w:val="single" w:sz="4" w:space="0" w:color="000000"/>
            </w:tcBorders>
          </w:tcPr>
          <w:p w14:paraId="7BCA9362" w14:textId="77777777" w:rsidR="008D2037" w:rsidRDefault="008D2037">
            <w:pPr>
              <w:pStyle w:val="TableParagraph"/>
              <w:spacing w:before="10"/>
              <w:rPr>
                <w:sz w:val="15"/>
              </w:rPr>
            </w:pPr>
          </w:p>
          <w:p w14:paraId="25851BC0" w14:textId="77777777" w:rsidR="008D2037" w:rsidRDefault="00000000">
            <w:pPr>
              <w:pStyle w:val="TableParagraph"/>
              <w:spacing w:line="360" w:lineRule="auto"/>
              <w:ind w:left="72" w:right="157"/>
              <w:jc w:val="both"/>
              <w:rPr>
                <w:sz w:val="20"/>
              </w:rPr>
            </w:pPr>
            <w:r>
              <w:rPr>
                <w:sz w:val="20"/>
              </w:rPr>
              <w:t>Responsable de cada Unidad de Gastos</w:t>
            </w:r>
          </w:p>
        </w:tc>
        <w:tc>
          <w:tcPr>
            <w:tcW w:w="967" w:type="dxa"/>
            <w:tcBorders>
              <w:top w:val="single" w:sz="4" w:space="0" w:color="000000"/>
              <w:left w:val="single" w:sz="4" w:space="0" w:color="000000"/>
              <w:bottom w:val="single" w:sz="4" w:space="0" w:color="000000"/>
              <w:right w:val="single" w:sz="4" w:space="0" w:color="000000"/>
            </w:tcBorders>
          </w:tcPr>
          <w:p w14:paraId="7E86660B" w14:textId="77777777" w:rsidR="008D2037" w:rsidRDefault="008D2037">
            <w:pPr>
              <w:pStyle w:val="TableParagraph"/>
              <w:rPr>
                <w:sz w:val="20"/>
              </w:rPr>
            </w:pPr>
          </w:p>
          <w:p w14:paraId="0505B746" w14:textId="77777777" w:rsidR="008D2037" w:rsidRDefault="00000000">
            <w:pPr>
              <w:pStyle w:val="TableParagraph"/>
              <w:spacing w:before="132" w:line="360" w:lineRule="auto"/>
              <w:ind w:left="432" w:right="85" w:hanging="321"/>
              <w:rPr>
                <w:sz w:val="20"/>
              </w:rPr>
            </w:pPr>
            <w:r>
              <w:rPr>
                <w:sz w:val="20"/>
              </w:rPr>
              <w:t>MODELO 3</w:t>
            </w:r>
          </w:p>
        </w:tc>
        <w:tc>
          <w:tcPr>
            <w:tcW w:w="1278" w:type="dxa"/>
            <w:tcBorders>
              <w:top w:val="single" w:sz="4" w:space="0" w:color="000000"/>
              <w:left w:val="single" w:sz="4" w:space="0" w:color="000000"/>
              <w:bottom w:val="single" w:sz="4" w:space="0" w:color="000000"/>
            </w:tcBorders>
          </w:tcPr>
          <w:p w14:paraId="4754B4E6" w14:textId="77777777" w:rsidR="008D2037" w:rsidRDefault="008D2037">
            <w:pPr>
              <w:pStyle w:val="TableParagraph"/>
              <w:rPr>
                <w:rFonts w:ascii="Times New Roman"/>
                <w:sz w:val="18"/>
              </w:rPr>
            </w:pPr>
          </w:p>
        </w:tc>
      </w:tr>
    </w:tbl>
    <w:p w14:paraId="555370E9" w14:textId="77777777" w:rsidR="008D2037" w:rsidRDefault="00000000">
      <w:pPr>
        <w:pStyle w:val="Textoindependiente"/>
        <w:spacing w:before="46"/>
        <w:ind w:left="2954" w:right="1854"/>
        <w:jc w:val="center"/>
      </w:pPr>
      <w:r>
        <w:t>268</w:t>
      </w:r>
    </w:p>
    <w:p w14:paraId="7D1F6F76" w14:textId="77777777" w:rsidR="008D2037" w:rsidRDefault="008D2037">
      <w:pPr>
        <w:jc w:val="center"/>
        <w:sectPr w:rsidR="008D2037" w:rsidSect="00CF3712">
          <w:pgSz w:w="14180" w:h="16840"/>
          <w:pgMar w:top="1580" w:right="1560" w:bottom="0" w:left="460" w:header="720" w:footer="720" w:gutter="0"/>
          <w:cols w:space="720"/>
        </w:sectPr>
      </w:pPr>
    </w:p>
    <w:tbl>
      <w:tblPr>
        <w:tblStyle w:val="TableNormal"/>
        <w:tblW w:w="0" w:type="auto"/>
        <w:tblInd w:w="1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8"/>
        <w:gridCol w:w="879"/>
        <w:gridCol w:w="3367"/>
        <w:gridCol w:w="1600"/>
        <w:gridCol w:w="1518"/>
        <w:gridCol w:w="967"/>
        <w:gridCol w:w="1278"/>
      </w:tblGrid>
      <w:tr w:rsidR="008D2037" w14:paraId="5009444F" w14:textId="77777777">
        <w:trPr>
          <w:trHeight w:val="370"/>
        </w:trPr>
        <w:tc>
          <w:tcPr>
            <w:tcW w:w="1727" w:type="dxa"/>
            <w:gridSpan w:val="2"/>
            <w:tcBorders>
              <w:right w:val="single" w:sz="4" w:space="0" w:color="000000"/>
            </w:tcBorders>
          </w:tcPr>
          <w:p w14:paraId="3A03F362" w14:textId="77777777" w:rsidR="008D2037" w:rsidRDefault="00000000">
            <w:pPr>
              <w:pStyle w:val="TableParagraph"/>
              <w:spacing w:before="3"/>
              <w:ind w:left="69"/>
              <w:rPr>
                <w:b/>
                <w:sz w:val="20"/>
              </w:rPr>
            </w:pPr>
            <w:r>
              <w:rPr>
                <w:b/>
                <w:sz w:val="20"/>
              </w:rPr>
              <w:t>CAPÍTULO</w:t>
            </w:r>
          </w:p>
        </w:tc>
        <w:tc>
          <w:tcPr>
            <w:tcW w:w="8730" w:type="dxa"/>
            <w:gridSpan w:val="5"/>
            <w:tcBorders>
              <w:left w:val="single" w:sz="4" w:space="0" w:color="000000"/>
            </w:tcBorders>
          </w:tcPr>
          <w:p w14:paraId="449CD7A2" w14:textId="77777777" w:rsidR="008D2037" w:rsidRDefault="008D2037">
            <w:pPr>
              <w:pStyle w:val="TableParagraph"/>
              <w:rPr>
                <w:rFonts w:ascii="Times New Roman"/>
                <w:sz w:val="18"/>
              </w:rPr>
            </w:pPr>
          </w:p>
        </w:tc>
      </w:tr>
      <w:tr w:rsidR="008D2037" w14:paraId="2F7AE17E" w14:textId="77777777">
        <w:trPr>
          <w:trHeight w:val="369"/>
        </w:trPr>
        <w:tc>
          <w:tcPr>
            <w:tcW w:w="848" w:type="dxa"/>
            <w:tcBorders>
              <w:bottom w:val="double" w:sz="2" w:space="0" w:color="000000"/>
              <w:right w:val="single" w:sz="4" w:space="0" w:color="000000"/>
            </w:tcBorders>
          </w:tcPr>
          <w:p w14:paraId="0E8E581A" w14:textId="77777777" w:rsidR="008D2037" w:rsidRDefault="00000000">
            <w:pPr>
              <w:pStyle w:val="TableParagraph"/>
              <w:spacing w:before="4"/>
              <w:ind w:left="93"/>
              <w:rPr>
                <w:b/>
                <w:sz w:val="20"/>
              </w:rPr>
            </w:pPr>
            <w:r>
              <w:rPr>
                <w:b/>
                <w:sz w:val="20"/>
              </w:rPr>
              <w:t>ORIGEN</w:t>
            </w:r>
          </w:p>
        </w:tc>
        <w:tc>
          <w:tcPr>
            <w:tcW w:w="879" w:type="dxa"/>
            <w:tcBorders>
              <w:left w:val="single" w:sz="4" w:space="0" w:color="000000"/>
              <w:bottom w:val="double" w:sz="2" w:space="0" w:color="000000"/>
              <w:right w:val="single" w:sz="4" w:space="0" w:color="000000"/>
            </w:tcBorders>
          </w:tcPr>
          <w:p w14:paraId="05D6A947" w14:textId="77777777" w:rsidR="008D2037" w:rsidRDefault="00000000">
            <w:pPr>
              <w:pStyle w:val="TableParagraph"/>
              <w:spacing w:before="4"/>
              <w:ind w:left="73"/>
              <w:rPr>
                <w:b/>
                <w:sz w:val="20"/>
              </w:rPr>
            </w:pPr>
            <w:r>
              <w:rPr>
                <w:b/>
                <w:sz w:val="20"/>
              </w:rPr>
              <w:t>DESTINO</w:t>
            </w:r>
          </w:p>
        </w:tc>
        <w:tc>
          <w:tcPr>
            <w:tcW w:w="3367" w:type="dxa"/>
            <w:tcBorders>
              <w:left w:val="single" w:sz="4" w:space="0" w:color="000000"/>
              <w:bottom w:val="double" w:sz="2" w:space="0" w:color="000000"/>
              <w:right w:val="single" w:sz="4" w:space="0" w:color="000000"/>
            </w:tcBorders>
          </w:tcPr>
          <w:p w14:paraId="1728B561" w14:textId="77777777" w:rsidR="008D2037" w:rsidRDefault="00000000">
            <w:pPr>
              <w:pStyle w:val="TableParagraph"/>
              <w:spacing w:before="4"/>
              <w:ind w:left="1024"/>
              <w:rPr>
                <w:b/>
                <w:sz w:val="20"/>
              </w:rPr>
            </w:pPr>
            <w:r>
              <w:rPr>
                <w:b/>
                <w:sz w:val="20"/>
              </w:rPr>
              <w:t>UGA /Programa</w:t>
            </w:r>
          </w:p>
        </w:tc>
        <w:tc>
          <w:tcPr>
            <w:tcW w:w="1600" w:type="dxa"/>
            <w:tcBorders>
              <w:left w:val="single" w:sz="4" w:space="0" w:color="000000"/>
              <w:bottom w:val="double" w:sz="2" w:space="0" w:color="000000"/>
              <w:right w:val="single" w:sz="4" w:space="0" w:color="000000"/>
            </w:tcBorders>
          </w:tcPr>
          <w:p w14:paraId="0FC300A4" w14:textId="77777777" w:rsidR="008D2037" w:rsidRDefault="00000000">
            <w:pPr>
              <w:pStyle w:val="TableParagraph"/>
              <w:spacing w:before="4"/>
              <w:ind w:right="403"/>
              <w:jc w:val="right"/>
              <w:rPr>
                <w:b/>
                <w:sz w:val="20"/>
              </w:rPr>
            </w:pPr>
            <w:r>
              <w:rPr>
                <w:b/>
                <w:sz w:val="20"/>
              </w:rPr>
              <w:t>ÓRGANO</w:t>
            </w:r>
          </w:p>
        </w:tc>
        <w:tc>
          <w:tcPr>
            <w:tcW w:w="1518" w:type="dxa"/>
            <w:tcBorders>
              <w:left w:val="single" w:sz="4" w:space="0" w:color="000000"/>
              <w:bottom w:val="double" w:sz="2" w:space="0" w:color="000000"/>
              <w:right w:val="single" w:sz="4" w:space="0" w:color="000000"/>
            </w:tcBorders>
          </w:tcPr>
          <w:p w14:paraId="46FC421C" w14:textId="77777777" w:rsidR="008D2037" w:rsidRDefault="00000000">
            <w:pPr>
              <w:pStyle w:val="TableParagraph"/>
              <w:spacing w:before="4"/>
              <w:ind w:left="219"/>
              <w:rPr>
                <w:b/>
                <w:sz w:val="20"/>
              </w:rPr>
            </w:pPr>
            <w:r>
              <w:rPr>
                <w:b/>
                <w:sz w:val="20"/>
              </w:rPr>
              <w:t>DELEGACIÓN</w:t>
            </w:r>
          </w:p>
        </w:tc>
        <w:tc>
          <w:tcPr>
            <w:tcW w:w="967" w:type="dxa"/>
            <w:tcBorders>
              <w:left w:val="single" w:sz="4" w:space="0" w:color="000000"/>
              <w:bottom w:val="double" w:sz="2" w:space="0" w:color="000000"/>
              <w:right w:val="single" w:sz="4" w:space="0" w:color="000000"/>
            </w:tcBorders>
          </w:tcPr>
          <w:p w14:paraId="5680FE4B" w14:textId="77777777" w:rsidR="008D2037" w:rsidRDefault="00000000">
            <w:pPr>
              <w:pStyle w:val="TableParagraph"/>
              <w:spacing w:before="4"/>
              <w:ind w:left="106"/>
              <w:rPr>
                <w:b/>
                <w:sz w:val="20"/>
              </w:rPr>
            </w:pPr>
            <w:r>
              <w:rPr>
                <w:b/>
                <w:sz w:val="20"/>
              </w:rPr>
              <w:t>MODELO</w:t>
            </w:r>
          </w:p>
        </w:tc>
        <w:tc>
          <w:tcPr>
            <w:tcW w:w="1278" w:type="dxa"/>
            <w:tcBorders>
              <w:left w:val="single" w:sz="4" w:space="0" w:color="000000"/>
              <w:bottom w:val="double" w:sz="2" w:space="0" w:color="000000"/>
            </w:tcBorders>
          </w:tcPr>
          <w:p w14:paraId="2DA86015" w14:textId="77777777" w:rsidR="008D2037" w:rsidRDefault="00000000">
            <w:pPr>
              <w:pStyle w:val="TableParagraph"/>
              <w:spacing w:before="4"/>
              <w:ind w:left="239"/>
              <w:rPr>
                <w:b/>
                <w:sz w:val="20"/>
              </w:rPr>
            </w:pPr>
            <w:r>
              <w:rPr>
                <w:b/>
                <w:sz w:val="20"/>
              </w:rPr>
              <w:t>INFORME</w:t>
            </w:r>
          </w:p>
        </w:tc>
      </w:tr>
      <w:tr w:rsidR="008D2037" w14:paraId="3641D5BB" w14:textId="77777777">
        <w:trPr>
          <w:trHeight w:val="326"/>
        </w:trPr>
        <w:tc>
          <w:tcPr>
            <w:tcW w:w="848" w:type="dxa"/>
            <w:tcBorders>
              <w:top w:val="double" w:sz="2" w:space="0" w:color="000000"/>
              <w:bottom w:val="single" w:sz="4" w:space="0" w:color="000000"/>
              <w:right w:val="single" w:sz="4" w:space="0" w:color="000000"/>
            </w:tcBorders>
          </w:tcPr>
          <w:p w14:paraId="18296CC7" w14:textId="77777777" w:rsidR="008D2037" w:rsidRDefault="008D2037">
            <w:pPr>
              <w:pStyle w:val="TableParagraph"/>
              <w:rPr>
                <w:rFonts w:ascii="Times New Roman"/>
                <w:sz w:val="18"/>
              </w:rPr>
            </w:pPr>
          </w:p>
        </w:tc>
        <w:tc>
          <w:tcPr>
            <w:tcW w:w="879" w:type="dxa"/>
            <w:tcBorders>
              <w:top w:val="double" w:sz="2" w:space="0" w:color="000000"/>
              <w:left w:val="single" w:sz="4" w:space="0" w:color="000000"/>
              <w:bottom w:val="single" w:sz="4" w:space="0" w:color="000000"/>
              <w:right w:val="single" w:sz="4" w:space="0" w:color="000000"/>
            </w:tcBorders>
          </w:tcPr>
          <w:p w14:paraId="083EC525" w14:textId="77777777" w:rsidR="008D2037" w:rsidRDefault="008D2037">
            <w:pPr>
              <w:pStyle w:val="TableParagraph"/>
              <w:rPr>
                <w:rFonts w:ascii="Times New Roman"/>
                <w:sz w:val="18"/>
              </w:rPr>
            </w:pPr>
          </w:p>
        </w:tc>
        <w:tc>
          <w:tcPr>
            <w:tcW w:w="3367" w:type="dxa"/>
            <w:tcBorders>
              <w:top w:val="double" w:sz="2" w:space="0" w:color="000000"/>
              <w:left w:val="single" w:sz="4" w:space="0" w:color="000000"/>
              <w:bottom w:val="single" w:sz="4" w:space="0" w:color="000000"/>
              <w:right w:val="single" w:sz="4" w:space="0" w:color="000000"/>
            </w:tcBorders>
          </w:tcPr>
          <w:p w14:paraId="6B1DCE6B" w14:textId="77777777" w:rsidR="008D2037" w:rsidRDefault="008D2037">
            <w:pPr>
              <w:pStyle w:val="TableParagraph"/>
              <w:rPr>
                <w:rFonts w:ascii="Times New Roman"/>
                <w:sz w:val="18"/>
              </w:rPr>
            </w:pPr>
          </w:p>
        </w:tc>
        <w:tc>
          <w:tcPr>
            <w:tcW w:w="1600" w:type="dxa"/>
            <w:tcBorders>
              <w:top w:val="double" w:sz="2" w:space="0" w:color="000000"/>
              <w:left w:val="single" w:sz="4" w:space="0" w:color="000000"/>
              <w:bottom w:val="single" w:sz="4" w:space="0" w:color="000000"/>
              <w:right w:val="single" w:sz="4" w:space="0" w:color="000000"/>
            </w:tcBorders>
          </w:tcPr>
          <w:p w14:paraId="7184BEA0" w14:textId="77777777" w:rsidR="008D2037" w:rsidRDefault="008D2037">
            <w:pPr>
              <w:pStyle w:val="TableParagraph"/>
              <w:rPr>
                <w:rFonts w:ascii="Times New Roman"/>
                <w:sz w:val="18"/>
              </w:rPr>
            </w:pPr>
          </w:p>
        </w:tc>
        <w:tc>
          <w:tcPr>
            <w:tcW w:w="1518" w:type="dxa"/>
            <w:tcBorders>
              <w:top w:val="double" w:sz="2" w:space="0" w:color="000000"/>
              <w:left w:val="single" w:sz="4" w:space="0" w:color="000000"/>
              <w:bottom w:val="single" w:sz="4" w:space="0" w:color="000000"/>
              <w:right w:val="single" w:sz="4" w:space="0" w:color="000000"/>
            </w:tcBorders>
          </w:tcPr>
          <w:p w14:paraId="0C9205BA" w14:textId="77777777" w:rsidR="008D2037" w:rsidRDefault="008D2037">
            <w:pPr>
              <w:pStyle w:val="TableParagraph"/>
              <w:rPr>
                <w:rFonts w:ascii="Times New Roman"/>
                <w:sz w:val="18"/>
              </w:rPr>
            </w:pPr>
          </w:p>
        </w:tc>
        <w:tc>
          <w:tcPr>
            <w:tcW w:w="967" w:type="dxa"/>
            <w:tcBorders>
              <w:top w:val="double" w:sz="2" w:space="0" w:color="000000"/>
              <w:left w:val="single" w:sz="4" w:space="0" w:color="000000"/>
              <w:bottom w:val="single" w:sz="4" w:space="0" w:color="000000"/>
              <w:right w:val="single" w:sz="4" w:space="0" w:color="000000"/>
            </w:tcBorders>
          </w:tcPr>
          <w:p w14:paraId="58F25EF3" w14:textId="77777777" w:rsidR="008D2037" w:rsidRDefault="008D2037">
            <w:pPr>
              <w:pStyle w:val="TableParagraph"/>
              <w:rPr>
                <w:rFonts w:ascii="Times New Roman"/>
                <w:sz w:val="18"/>
              </w:rPr>
            </w:pPr>
          </w:p>
        </w:tc>
        <w:tc>
          <w:tcPr>
            <w:tcW w:w="1278" w:type="dxa"/>
            <w:tcBorders>
              <w:top w:val="double" w:sz="2" w:space="0" w:color="000000"/>
              <w:left w:val="single" w:sz="4" w:space="0" w:color="000000"/>
              <w:bottom w:val="single" w:sz="4" w:space="0" w:color="000000"/>
            </w:tcBorders>
          </w:tcPr>
          <w:p w14:paraId="65317AD3" w14:textId="77777777" w:rsidR="008D2037" w:rsidRDefault="008D2037">
            <w:pPr>
              <w:pStyle w:val="TableParagraph"/>
              <w:rPr>
                <w:rFonts w:ascii="Times New Roman"/>
                <w:sz w:val="18"/>
              </w:rPr>
            </w:pPr>
          </w:p>
        </w:tc>
      </w:tr>
      <w:tr w:rsidR="008D2037" w14:paraId="2E989EA6" w14:textId="77777777">
        <w:trPr>
          <w:trHeight w:val="2217"/>
        </w:trPr>
        <w:tc>
          <w:tcPr>
            <w:tcW w:w="848" w:type="dxa"/>
            <w:tcBorders>
              <w:top w:val="single" w:sz="4" w:space="0" w:color="000000"/>
              <w:bottom w:val="single" w:sz="4" w:space="0" w:color="000000"/>
              <w:right w:val="single" w:sz="4" w:space="0" w:color="000000"/>
            </w:tcBorders>
          </w:tcPr>
          <w:p w14:paraId="16B1420D" w14:textId="77777777" w:rsidR="008D2037" w:rsidRDefault="008D2037">
            <w:pPr>
              <w:pStyle w:val="TableParagraph"/>
              <w:rPr>
                <w:sz w:val="20"/>
              </w:rPr>
            </w:pPr>
          </w:p>
          <w:p w14:paraId="293F9B68" w14:textId="77777777" w:rsidR="008D2037" w:rsidRDefault="008D2037">
            <w:pPr>
              <w:pStyle w:val="TableParagraph"/>
              <w:rPr>
                <w:sz w:val="20"/>
              </w:rPr>
            </w:pPr>
          </w:p>
          <w:p w14:paraId="08399E7B" w14:textId="77777777" w:rsidR="008D2037" w:rsidRDefault="008D2037">
            <w:pPr>
              <w:pStyle w:val="TableParagraph"/>
              <w:rPr>
                <w:sz w:val="20"/>
              </w:rPr>
            </w:pPr>
          </w:p>
          <w:p w14:paraId="258182EB" w14:textId="77777777" w:rsidR="008D2037" w:rsidRDefault="008D2037">
            <w:pPr>
              <w:pStyle w:val="TableParagraph"/>
              <w:spacing w:before="11"/>
              <w:rPr>
                <w:sz w:val="15"/>
              </w:rPr>
            </w:pPr>
          </w:p>
          <w:p w14:paraId="7488279E" w14:textId="77777777" w:rsidR="008D2037" w:rsidRDefault="00000000">
            <w:pPr>
              <w:pStyle w:val="TableParagraph"/>
              <w:ind w:left="69"/>
              <w:rPr>
                <w:sz w:val="20"/>
              </w:rPr>
            </w:pPr>
            <w:r>
              <w:rPr>
                <w:sz w:val="20"/>
              </w:rPr>
              <w:t>4, 2</w:t>
            </w:r>
          </w:p>
        </w:tc>
        <w:tc>
          <w:tcPr>
            <w:tcW w:w="879" w:type="dxa"/>
            <w:tcBorders>
              <w:top w:val="single" w:sz="4" w:space="0" w:color="000000"/>
              <w:left w:val="single" w:sz="4" w:space="0" w:color="000000"/>
              <w:bottom w:val="single" w:sz="4" w:space="0" w:color="000000"/>
              <w:right w:val="single" w:sz="4" w:space="0" w:color="000000"/>
            </w:tcBorders>
          </w:tcPr>
          <w:p w14:paraId="2664C5B9" w14:textId="77777777" w:rsidR="008D2037" w:rsidRDefault="008D2037">
            <w:pPr>
              <w:pStyle w:val="TableParagraph"/>
              <w:rPr>
                <w:sz w:val="20"/>
              </w:rPr>
            </w:pPr>
          </w:p>
          <w:p w14:paraId="0301FE49" w14:textId="77777777" w:rsidR="008D2037" w:rsidRDefault="008D2037">
            <w:pPr>
              <w:pStyle w:val="TableParagraph"/>
              <w:rPr>
                <w:sz w:val="20"/>
              </w:rPr>
            </w:pPr>
          </w:p>
          <w:p w14:paraId="7E84F335" w14:textId="77777777" w:rsidR="008D2037" w:rsidRDefault="008D2037">
            <w:pPr>
              <w:pStyle w:val="TableParagraph"/>
              <w:rPr>
                <w:sz w:val="20"/>
              </w:rPr>
            </w:pPr>
          </w:p>
          <w:p w14:paraId="4D733D67" w14:textId="77777777" w:rsidR="008D2037" w:rsidRDefault="008D2037">
            <w:pPr>
              <w:pStyle w:val="TableParagraph"/>
              <w:spacing w:before="11"/>
              <w:rPr>
                <w:sz w:val="15"/>
              </w:rPr>
            </w:pPr>
          </w:p>
          <w:p w14:paraId="590780A4" w14:textId="77777777" w:rsidR="008D2037" w:rsidRDefault="00000000">
            <w:pPr>
              <w:pStyle w:val="TableParagraph"/>
              <w:ind w:left="73"/>
              <w:rPr>
                <w:sz w:val="20"/>
              </w:rPr>
            </w:pPr>
            <w:r>
              <w:rPr>
                <w:sz w:val="20"/>
              </w:rPr>
              <w:t>4,2</w:t>
            </w:r>
          </w:p>
        </w:tc>
        <w:tc>
          <w:tcPr>
            <w:tcW w:w="3367" w:type="dxa"/>
            <w:tcBorders>
              <w:top w:val="single" w:sz="4" w:space="0" w:color="000000"/>
              <w:left w:val="single" w:sz="4" w:space="0" w:color="000000"/>
              <w:bottom w:val="single" w:sz="4" w:space="0" w:color="000000"/>
              <w:right w:val="single" w:sz="4" w:space="0" w:color="000000"/>
            </w:tcBorders>
          </w:tcPr>
          <w:p w14:paraId="0FDF06D2" w14:textId="77777777" w:rsidR="008D2037" w:rsidRDefault="008D2037">
            <w:pPr>
              <w:pStyle w:val="TableParagraph"/>
              <w:rPr>
                <w:sz w:val="20"/>
              </w:rPr>
            </w:pPr>
          </w:p>
          <w:p w14:paraId="7A1567B3" w14:textId="77777777" w:rsidR="008D2037" w:rsidRDefault="00000000">
            <w:pPr>
              <w:pStyle w:val="TableParagraph"/>
              <w:spacing w:before="129" w:line="360" w:lineRule="auto"/>
              <w:ind w:left="73" w:right="564"/>
              <w:rPr>
                <w:b/>
                <w:sz w:val="20"/>
              </w:rPr>
            </w:pPr>
            <w:r>
              <w:rPr>
                <w:sz w:val="20"/>
              </w:rPr>
              <w:t xml:space="preserve">Igual o distinta Uga </w:t>
            </w:r>
            <w:r>
              <w:rPr>
                <w:b/>
                <w:sz w:val="20"/>
              </w:rPr>
              <w:t>centrales y/o distinto programa</w:t>
            </w:r>
          </w:p>
          <w:p w14:paraId="22382DD3" w14:textId="77777777" w:rsidR="008D2037" w:rsidRDefault="008D2037">
            <w:pPr>
              <w:pStyle w:val="TableParagraph"/>
              <w:rPr>
                <w:sz w:val="20"/>
              </w:rPr>
            </w:pPr>
          </w:p>
          <w:p w14:paraId="6042AB6D" w14:textId="77777777" w:rsidR="008D2037" w:rsidRDefault="00000000">
            <w:pPr>
              <w:pStyle w:val="TableParagraph"/>
              <w:spacing w:before="131"/>
              <w:ind w:left="73"/>
              <w:rPr>
                <w:sz w:val="20"/>
              </w:rPr>
            </w:pPr>
            <w:r>
              <w:rPr>
                <w:sz w:val="20"/>
              </w:rPr>
              <w:t>Artículo 23.4 Bases de Ejecución</w:t>
            </w:r>
          </w:p>
        </w:tc>
        <w:tc>
          <w:tcPr>
            <w:tcW w:w="1600" w:type="dxa"/>
            <w:tcBorders>
              <w:top w:val="single" w:sz="4" w:space="0" w:color="000000"/>
              <w:left w:val="single" w:sz="4" w:space="0" w:color="000000"/>
              <w:bottom w:val="single" w:sz="4" w:space="0" w:color="000000"/>
              <w:right w:val="single" w:sz="4" w:space="0" w:color="000000"/>
            </w:tcBorders>
          </w:tcPr>
          <w:p w14:paraId="78B76224" w14:textId="77777777" w:rsidR="008D2037" w:rsidRDefault="008D2037">
            <w:pPr>
              <w:pStyle w:val="TableParagraph"/>
              <w:rPr>
                <w:sz w:val="20"/>
              </w:rPr>
            </w:pPr>
          </w:p>
          <w:p w14:paraId="2E3CEE59" w14:textId="77777777" w:rsidR="008D2037" w:rsidRDefault="008D2037">
            <w:pPr>
              <w:pStyle w:val="TableParagraph"/>
              <w:rPr>
                <w:sz w:val="20"/>
              </w:rPr>
            </w:pPr>
          </w:p>
          <w:p w14:paraId="72909C21" w14:textId="77777777" w:rsidR="008D2037" w:rsidRDefault="008D2037">
            <w:pPr>
              <w:pStyle w:val="TableParagraph"/>
              <w:spacing w:before="12"/>
              <w:rPr>
                <w:sz w:val="20"/>
              </w:rPr>
            </w:pPr>
          </w:p>
          <w:p w14:paraId="30C288FD" w14:textId="77777777" w:rsidR="008D2037" w:rsidRDefault="00000000">
            <w:pPr>
              <w:pStyle w:val="TableParagraph"/>
              <w:spacing w:line="357" w:lineRule="auto"/>
              <w:ind w:left="72" w:right="599"/>
              <w:rPr>
                <w:sz w:val="20"/>
              </w:rPr>
            </w:pPr>
            <w:r>
              <w:rPr>
                <w:sz w:val="20"/>
              </w:rPr>
              <w:t>Consejo de Gobierno</w:t>
            </w:r>
          </w:p>
        </w:tc>
        <w:tc>
          <w:tcPr>
            <w:tcW w:w="1518" w:type="dxa"/>
            <w:tcBorders>
              <w:top w:val="single" w:sz="4" w:space="0" w:color="000000"/>
              <w:left w:val="single" w:sz="4" w:space="0" w:color="000000"/>
              <w:bottom w:val="single" w:sz="4" w:space="0" w:color="000000"/>
              <w:right w:val="single" w:sz="4" w:space="0" w:color="000000"/>
            </w:tcBorders>
          </w:tcPr>
          <w:p w14:paraId="320E1413" w14:textId="77777777" w:rsidR="008D2037" w:rsidRDefault="008D2037">
            <w:pPr>
              <w:pStyle w:val="TableParagraph"/>
              <w:rPr>
                <w:sz w:val="20"/>
              </w:rPr>
            </w:pPr>
          </w:p>
          <w:p w14:paraId="6124DF4A" w14:textId="77777777" w:rsidR="008D2037" w:rsidRDefault="008D2037">
            <w:pPr>
              <w:pStyle w:val="TableParagraph"/>
              <w:rPr>
                <w:sz w:val="20"/>
              </w:rPr>
            </w:pPr>
          </w:p>
          <w:p w14:paraId="5E96F12C" w14:textId="77777777" w:rsidR="008D2037" w:rsidRDefault="008D2037">
            <w:pPr>
              <w:pStyle w:val="TableParagraph"/>
              <w:rPr>
                <w:sz w:val="20"/>
              </w:rPr>
            </w:pPr>
          </w:p>
          <w:p w14:paraId="5FAF1646" w14:textId="77777777" w:rsidR="008D2037" w:rsidRDefault="008D2037">
            <w:pPr>
              <w:pStyle w:val="TableParagraph"/>
              <w:spacing w:before="11"/>
              <w:rPr>
                <w:sz w:val="15"/>
              </w:rPr>
            </w:pPr>
          </w:p>
          <w:p w14:paraId="5AF66DD8" w14:textId="77777777" w:rsidR="008D2037" w:rsidRDefault="00000000">
            <w:pPr>
              <w:pStyle w:val="TableParagraph"/>
              <w:ind w:left="72"/>
              <w:rPr>
                <w:sz w:val="20"/>
              </w:rPr>
            </w:pPr>
            <w:r>
              <w:rPr>
                <w:sz w:val="20"/>
              </w:rPr>
              <w:t>Rector</w:t>
            </w:r>
          </w:p>
        </w:tc>
        <w:tc>
          <w:tcPr>
            <w:tcW w:w="967" w:type="dxa"/>
            <w:tcBorders>
              <w:top w:val="single" w:sz="4" w:space="0" w:color="000000"/>
              <w:left w:val="single" w:sz="4" w:space="0" w:color="000000"/>
              <w:bottom w:val="single" w:sz="4" w:space="0" w:color="000000"/>
              <w:right w:val="single" w:sz="4" w:space="0" w:color="000000"/>
            </w:tcBorders>
          </w:tcPr>
          <w:p w14:paraId="3AE0DF52" w14:textId="77777777" w:rsidR="008D2037" w:rsidRDefault="008D2037">
            <w:pPr>
              <w:pStyle w:val="TableParagraph"/>
              <w:rPr>
                <w:sz w:val="20"/>
              </w:rPr>
            </w:pPr>
          </w:p>
          <w:p w14:paraId="5FE41D2F" w14:textId="77777777" w:rsidR="008D2037" w:rsidRDefault="008D2037">
            <w:pPr>
              <w:pStyle w:val="TableParagraph"/>
              <w:rPr>
                <w:sz w:val="20"/>
              </w:rPr>
            </w:pPr>
          </w:p>
          <w:p w14:paraId="4D409074" w14:textId="77777777" w:rsidR="008D2037" w:rsidRDefault="008D2037">
            <w:pPr>
              <w:pStyle w:val="TableParagraph"/>
              <w:spacing w:before="12"/>
              <w:rPr>
                <w:sz w:val="20"/>
              </w:rPr>
            </w:pPr>
          </w:p>
          <w:p w14:paraId="40F2A010" w14:textId="77777777" w:rsidR="008D2037" w:rsidRDefault="00000000">
            <w:pPr>
              <w:pStyle w:val="TableParagraph"/>
              <w:spacing w:line="357" w:lineRule="auto"/>
              <w:ind w:left="357" w:right="84" w:hanging="245"/>
              <w:rPr>
                <w:sz w:val="20"/>
              </w:rPr>
            </w:pPr>
            <w:r>
              <w:rPr>
                <w:sz w:val="20"/>
              </w:rPr>
              <w:t>MODELO 3.1</w:t>
            </w:r>
          </w:p>
        </w:tc>
        <w:tc>
          <w:tcPr>
            <w:tcW w:w="1278" w:type="dxa"/>
            <w:tcBorders>
              <w:top w:val="single" w:sz="4" w:space="0" w:color="000000"/>
              <w:left w:val="single" w:sz="4" w:space="0" w:color="000000"/>
              <w:bottom w:val="single" w:sz="4" w:space="0" w:color="000000"/>
            </w:tcBorders>
          </w:tcPr>
          <w:p w14:paraId="36F34B32" w14:textId="77777777" w:rsidR="008D2037" w:rsidRDefault="008D2037">
            <w:pPr>
              <w:pStyle w:val="TableParagraph"/>
              <w:rPr>
                <w:rFonts w:ascii="Times New Roman"/>
                <w:sz w:val="18"/>
              </w:rPr>
            </w:pPr>
          </w:p>
        </w:tc>
      </w:tr>
      <w:tr w:rsidR="008D2037" w14:paraId="4E871590" w14:textId="77777777">
        <w:trPr>
          <w:trHeight w:val="1849"/>
        </w:trPr>
        <w:tc>
          <w:tcPr>
            <w:tcW w:w="848" w:type="dxa"/>
            <w:tcBorders>
              <w:top w:val="single" w:sz="4" w:space="0" w:color="000000"/>
              <w:bottom w:val="single" w:sz="4" w:space="0" w:color="000000"/>
              <w:right w:val="single" w:sz="4" w:space="0" w:color="000000"/>
            </w:tcBorders>
          </w:tcPr>
          <w:p w14:paraId="300B05D8" w14:textId="77777777" w:rsidR="008D2037" w:rsidRDefault="008D2037">
            <w:pPr>
              <w:pStyle w:val="TableParagraph"/>
              <w:rPr>
                <w:sz w:val="20"/>
              </w:rPr>
            </w:pPr>
          </w:p>
          <w:p w14:paraId="31EC0A82" w14:textId="77777777" w:rsidR="008D2037" w:rsidRDefault="008D2037">
            <w:pPr>
              <w:pStyle w:val="TableParagraph"/>
              <w:rPr>
                <w:sz w:val="20"/>
              </w:rPr>
            </w:pPr>
          </w:p>
          <w:p w14:paraId="475BEB4D" w14:textId="77777777" w:rsidR="008D2037" w:rsidRDefault="008D2037">
            <w:pPr>
              <w:pStyle w:val="TableParagraph"/>
              <w:spacing w:before="11"/>
              <w:rPr>
                <w:sz w:val="20"/>
              </w:rPr>
            </w:pPr>
          </w:p>
          <w:p w14:paraId="2C5ECD27" w14:textId="77777777" w:rsidR="008D2037" w:rsidRDefault="00000000">
            <w:pPr>
              <w:pStyle w:val="TableParagraph"/>
              <w:ind w:left="69"/>
              <w:rPr>
                <w:sz w:val="20"/>
              </w:rPr>
            </w:pPr>
            <w:r>
              <w:rPr>
                <w:sz w:val="20"/>
              </w:rPr>
              <w:t>4, 2</w:t>
            </w:r>
          </w:p>
        </w:tc>
        <w:tc>
          <w:tcPr>
            <w:tcW w:w="879" w:type="dxa"/>
            <w:tcBorders>
              <w:top w:val="single" w:sz="4" w:space="0" w:color="000000"/>
              <w:left w:val="single" w:sz="4" w:space="0" w:color="000000"/>
              <w:bottom w:val="single" w:sz="4" w:space="0" w:color="000000"/>
              <w:right w:val="single" w:sz="4" w:space="0" w:color="000000"/>
            </w:tcBorders>
          </w:tcPr>
          <w:p w14:paraId="4BF12563" w14:textId="77777777" w:rsidR="008D2037" w:rsidRDefault="008D2037">
            <w:pPr>
              <w:pStyle w:val="TableParagraph"/>
              <w:rPr>
                <w:sz w:val="20"/>
              </w:rPr>
            </w:pPr>
          </w:p>
          <w:p w14:paraId="7D342718" w14:textId="77777777" w:rsidR="008D2037" w:rsidRDefault="008D2037">
            <w:pPr>
              <w:pStyle w:val="TableParagraph"/>
              <w:rPr>
                <w:sz w:val="20"/>
              </w:rPr>
            </w:pPr>
          </w:p>
          <w:p w14:paraId="54CCC5A5" w14:textId="77777777" w:rsidR="008D2037" w:rsidRDefault="008D2037">
            <w:pPr>
              <w:pStyle w:val="TableParagraph"/>
              <w:spacing w:before="11"/>
              <w:rPr>
                <w:sz w:val="20"/>
              </w:rPr>
            </w:pPr>
          </w:p>
          <w:p w14:paraId="4EC72395" w14:textId="77777777" w:rsidR="008D2037" w:rsidRDefault="00000000">
            <w:pPr>
              <w:pStyle w:val="TableParagraph"/>
              <w:ind w:left="73"/>
              <w:rPr>
                <w:sz w:val="20"/>
              </w:rPr>
            </w:pPr>
            <w:r>
              <w:rPr>
                <w:sz w:val="20"/>
              </w:rPr>
              <w:t>4,2</w:t>
            </w:r>
          </w:p>
        </w:tc>
        <w:tc>
          <w:tcPr>
            <w:tcW w:w="3367" w:type="dxa"/>
            <w:tcBorders>
              <w:top w:val="single" w:sz="4" w:space="0" w:color="000000"/>
              <w:left w:val="single" w:sz="4" w:space="0" w:color="000000"/>
              <w:bottom w:val="single" w:sz="4" w:space="0" w:color="000000"/>
              <w:right w:val="single" w:sz="4" w:space="0" w:color="000000"/>
            </w:tcBorders>
          </w:tcPr>
          <w:p w14:paraId="48ACE066" w14:textId="77777777" w:rsidR="008D2037" w:rsidRDefault="008D2037">
            <w:pPr>
              <w:pStyle w:val="TableParagraph"/>
              <w:rPr>
                <w:sz w:val="20"/>
              </w:rPr>
            </w:pPr>
          </w:p>
          <w:p w14:paraId="2B2977A8" w14:textId="77777777" w:rsidR="008D2037" w:rsidRDefault="00000000">
            <w:pPr>
              <w:pStyle w:val="TableParagraph"/>
              <w:spacing w:before="129"/>
              <w:ind w:left="73"/>
              <w:rPr>
                <w:b/>
                <w:sz w:val="20"/>
              </w:rPr>
            </w:pPr>
            <w:r>
              <w:rPr>
                <w:sz w:val="20"/>
              </w:rPr>
              <w:t xml:space="preserve">Igual o distinta Uga </w:t>
            </w:r>
            <w:r>
              <w:rPr>
                <w:b/>
                <w:sz w:val="20"/>
              </w:rPr>
              <w:t>no</w:t>
            </w:r>
            <w:r>
              <w:rPr>
                <w:b/>
                <w:spacing w:val="-4"/>
                <w:sz w:val="20"/>
              </w:rPr>
              <w:t xml:space="preserve"> </w:t>
            </w:r>
            <w:r>
              <w:rPr>
                <w:b/>
                <w:sz w:val="20"/>
              </w:rPr>
              <w:t>centrales</w:t>
            </w:r>
          </w:p>
          <w:p w14:paraId="70E03042" w14:textId="77777777" w:rsidR="008D2037" w:rsidRDefault="008D2037">
            <w:pPr>
              <w:pStyle w:val="TableParagraph"/>
              <w:rPr>
                <w:sz w:val="20"/>
              </w:rPr>
            </w:pPr>
          </w:p>
          <w:p w14:paraId="63A85813" w14:textId="77777777" w:rsidR="008D2037" w:rsidRDefault="008D2037">
            <w:pPr>
              <w:pStyle w:val="TableParagraph"/>
              <w:spacing w:before="8"/>
              <w:rPr>
                <w:sz w:val="20"/>
              </w:rPr>
            </w:pPr>
          </w:p>
          <w:p w14:paraId="4C47B3BB" w14:textId="77777777" w:rsidR="008D2037" w:rsidRDefault="00000000">
            <w:pPr>
              <w:pStyle w:val="TableParagraph"/>
              <w:ind w:left="73"/>
              <w:rPr>
                <w:sz w:val="20"/>
              </w:rPr>
            </w:pPr>
            <w:r>
              <w:rPr>
                <w:sz w:val="20"/>
              </w:rPr>
              <w:t>Artículo 23.4 Bases de</w:t>
            </w:r>
            <w:r>
              <w:rPr>
                <w:spacing w:val="-10"/>
                <w:sz w:val="20"/>
              </w:rPr>
              <w:t xml:space="preserve"> </w:t>
            </w:r>
            <w:r>
              <w:rPr>
                <w:sz w:val="20"/>
              </w:rPr>
              <w:t>Ejecución</w:t>
            </w:r>
          </w:p>
        </w:tc>
        <w:tc>
          <w:tcPr>
            <w:tcW w:w="1600" w:type="dxa"/>
            <w:tcBorders>
              <w:top w:val="single" w:sz="4" w:space="0" w:color="000000"/>
              <w:left w:val="single" w:sz="4" w:space="0" w:color="000000"/>
              <w:bottom w:val="single" w:sz="4" w:space="0" w:color="000000"/>
              <w:right w:val="single" w:sz="4" w:space="0" w:color="000000"/>
            </w:tcBorders>
          </w:tcPr>
          <w:p w14:paraId="75C6FD2C" w14:textId="77777777" w:rsidR="008D2037" w:rsidRDefault="008D2037">
            <w:pPr>
              <w:pStyle w:val="TableParagraph"/>
              <w:rPr>
                <w:sz w:val="20"/>
              </w:rPr>
            </w:pPr>
          </w:p>
          <w:p w14:paraId="6DEB84EE" w14:textId="77777777" w:rsidR="008D2037" w:rsidRDefault="008D2037">
            <w:pPr>
              <w:pStyle w:val="TableParagraph"/>
              <w:spacing w:before="11"/>
              <w:rPr>
                <w:sz w:val="25"/>
              </w:rPr>
            </w:pPr>
          </w:p>
          <w:p w14:paraId="7F5799B7" w14:textId="77777777" w:rsidR="008D2037" w:rsidRDefault="00000000">
            <w:pPr>
              <w:pStyle w:val="TableParagraph"/>
              <w:spacing w:line="360" w:lineRule="auto"/>
              <w:ind w:left="72" w:right="599"/>
              <w:rPr>
                <w:sz w:val="20"/>
              </w:rPr>
            </w:pPr>
            <w:r>
              <w:rPr>
                <w:sz w:val="20"/>
              </w:rPr>
              <w:t>Consejo de Gobierno</w:t>
            </w:r>
          </w:p>
        </w:tc>
        <w:tc>
          <w:tcPr>
            <w:tcW w:w="1518" w:type="dxa"/>
            <w:tcBorders>
              <w:top w:val="single" w:sz="4" w:space="0" w:color="000000"/>
              <w:left w:val="single" w:sz="4" w:space="0" w:color="000000"/>
              <w:bottom w:val="single" w:sz="4" w:space="0" w:color="000000"/>
              <w:right w:val="single" w:sz="4" w:space="0" w:color="000000"/>
            </w:tcBorders>
          </w:tcPr>
          <w:p w14:paraId="5EB0FA0A" w14:textId="77777777" w:rsidR="008D2037" w:rsidRDefault="008D2037">
            <w:pPr>
              <w:pStyle w:val="TableParagraph"/>
              <w:rPr>
                <w:sz w:val="20"/>
              </w:rPr>
            </w:pPr>
          </w:p>
          <w:p w14:paraId="46753583" w14:textId="77777777" w:rsidR="008D2037" w:rsidRDefault="00000000">
            <w:pPr>
              <w:pStyle w:val="TableParagraph"/>
              <w:spacing w:before="134" w:line="360" w:lineRule="auto"/>
              <w:ind w:left="72" w:right="389"/>
              <w:rPr>
                <w:sz w:val="20"/>
              </w:rPr>
            </w:pPr>
            <w:r>
              <w:rPr>
                <w:sz w:val="20"/>
              </w:rPr>
              <w:t>Responsable órgano colegiado</w:t>
            </w:r>
          </w:p>
        </w:tc>
        <w:tc>
          <w:tcPr>
            <w:tcW w:w="967" w:type="dxa"/>
            <w:tcBorders>
              <w:top w:val="single" w:sz="4" w:space="0" w:color="000000"/>
              <w:left w:val="single" w:sz="4" w:space="0" w:color="000000"/>
              <w:bottom w:val="single" w:sz="4" w:space="0" w:color="000000"/>
              <w:right w:val="single" w:sz="4" w:space="0" w:color="000000"/>
            </w:tcBorders>
          </w:tcPr>
          <w:p w14:paraId="1992C14D" w14:textId="77777777" w:rsidR="008D2037" w:rsidRDefault="008D2037">
            <w:pPr>
              <w:pStyle w:val="TableParagraph"/>
              <w:rPr>
                <w:sz w:val="20"/>
              </w:rPr>
            </w:pPr>
          </w:p>
          <w:p w14:paraId="2E0E713A" w14:textId="77777777" w:rsidR="008D2037" w:rsidRDefault="008D2037">
            <w:pPr>
              <w:pStyle w:val="TableParagraph"/>
              <w:spacing w:before="11"/>
              <w:rPr>
                <w:sz w:val="25"/>
              </w:rPr>
            </w:pPr>
          </w:p>
          <w:p w14:paraId="7B1A9821" w14:textId="77777777" w:rsidR="008D2037" w:rsidRDefault="00000000">
            <w:pPr>
              <w:pStyle w:val="TableParagraph"/>
              <w:spacing w:line="360" w:lineRule="auto"/>
              <w:ind w:left="432" w:right="85" w:hanging="321"/>
              <w:rPr>
                <w:sz w:val="20"/>
              </w:rPr>
            </w:pPr>
            <w:r>
              <w:rPr>
                <w:sz w:val="20"/>
              </w:rPr>
              <w:t>MODELO 3</w:t>
            </w:r>
          </w:p>
        </w:tc>
        <w:tc>
          <w:tcPr>
            <w:tcW w:w="1278" w:type="dxa"/>
            <w:tcBorders>
              <w:top w:val="single" w:sz="4" w:space="0" w:color="000000"/>
              <w:left w:val="single" w:sz="4" w:space="0" w:color="000000"/>
              <w:bottom w:val="single" w:sz="4" w:space="0" w:color="000000"/>
            </w:tcBorders>
          </w:tcPr>
          <w:p w14:paraId="464B36EE" w14:textId="77777777" w:rsidR="008D2037" w:rsidRDefault="008D2037">
            <w:pPr>
              <w:pStyle w:val="TableParagraph"/>
              <w:rPr>
                <w:rFonts w:ascii="Times New Roman"/>
                <w:sz w:val="18"/>
              </w:rPr>
            </w:pPr>
          </w:p>
        </w:tc>
      </w:tr>
      <w:tr w:rsidR="008D2037" w14:paraId="45A8BA6D" w14:textId="77777777">
        <w:trPr>
          <w:trHeight w:val="2217"/>
        </w:trPr>
        <w:tc>
          <w:tcPr>
            <w:tcW w:w="848" w:type="dxa"/>
            <w:tcBorders>
              <w:top w:val="single" w:sz="4" w:space="0" w:color="000000"/>
              <w:bottom w:val="single" w:sz="4" w:space="0" w:color="000000"/>
              <w:right w:val="single" w:sz="4" w:space="0" w:color="000000"/>
            </w:tcBorders>
          </w:tcPr>
          <w:p w14:paraId="2F530BA2" w14:textId="77777777" w:rsidR="008D2037" w:rsidRDefault="008D2037">
            <w:pPr>
              <w:pStyle w:val="TableParagraph"/>
              <w:rPr>
                <w:sz w:val="20"/>
              </w:rPr>
            </w:pPr>
          </w:p>
          <w:p w14:paraId="1FF202EC" w14:textId="77777777" w:rsidR="008D2037" w:rsidRDefault="008D2037">
            <w:pPr>
              <w:pStyle w:val="TableParagraph"/>
              <w:rPr>
                <w:sz w:val="20"/>
              </w:rPr>
            </w:pPr>
          </w:p>
          <w:p w14:paraId="2266CCA3" w14:textId="77777777" w:rsidR="008D2037" w:rsidRDefault="008D2037">
            <w:pPr>
              <w:pStyle w:val="TableParagraph"/>
              <w:rPr>
                <w:sz w:val="20"/>
              </w:rPr>
            </w:pPr>
          </w:p>
          <w:p w14:paraId="5CC545D5" w14:textId="77777777" w:rsidR="008D2037" w:rsidRDefault="008D2037">
            <w:pPr>
              <w:pStyle w:val="TableParagraph"/>
              <w:rPr>
                <w:sz w:val="16"/>
              </w:rPr>
            </w:pPr>
          </w:p>
          <w:p w14:paraId="1714D433" w14:textId="77777777" w:rsidR="008D2037" w:rsidRDefault="00000000">
            <w:pPr>
              <w:pStyle w:val="TableParagraph"/>
              <w:ind w:left="69"/>
              <w:rPr>
                <w:sz w:val="20"/>
              </w:rPr>
            </w:pPr>
            <w:r>
              <w:rPr>
                <w:sz w:val="20"/>
              </w:rPr>
              <w:t>4, 2</w:t>
            </w:r>
          </w:p>
        </w:tc>
        <w:tc>
          <w:tcPr>
            <w:tcW w:w="879" w:type="dxa"/>
            <w:tcBorders>
              <w:top w:val="single" w:sz="4" w:space="0" w:color="000000"/>
              <w:left w:val="single" w:sz="4" w:space="0" w:color="000000"/>
              <w:bottom w:val="single" w:sz="4" w:space="0" w:color="000000"/>
              <w:right w:val="single" w:sz="4" w:space="0" w:color="000000"/>
            </w:tcBorders>
          </w:tcPr>
          <w:p w14:paraId="151D5783" w14:textId="77777777" w:rsidR="008D2037" w:rsidRDefault="008D2037">
            <w:pPr>
              <w:pStyle w:val="TableParagraph"/>
              <w:rPr>
                <w:sz w:val="20"/>
              </w:rPr>
            </w:pPr>
          </w:p>
          <w:p w14:paraId="21B2EBCC" w14:textId="77777777" w:rsidR="008D2037" w:rsidRDefault="008D2037">
            <w:pPr>
              <w:pStyle w:val="TableParagraph"/>
              <w:rPr>
                <w:sz w:val="20"/>
              </w:rPr>
            </w:pPr>
          </w:p>
          <w:p w14:paraId="680CB538" w14:textId="77777777" w:rsidR="008D2037" w:rsidRDefault="008D2037">
            <w:pPr>
              <w:pStyle w:val="TableParagraph"/>
              <w:rPr>
                <w:sz w:val="20"/>
              </w:rPr>
            </w:pPr>
          </w:p>
          <w:p w14:paraId="4A910374" w14:textId="77777777" w:rsidR="008D2037" w:rsidRDefault="008D2037">
            <w:pPr>
              <w:pStyle w:val="TableParagraph"/>
              <w:rPr>
                <w:sz w:val="16"/>
              </w:rPr>
            </w:pPr>
          </w:p>
          <w:p w14:paraId="383E5860" w14:textId="77777777" w:rsidR="008D2037" w:rsidRDefault="00000000">
            <w:pPr>
              <w:pStyle w:val="TableParagraph"/>
              <w:ind w:left="73"/>
              <w:rPr>
                <w:sz w:val="20"/>
              </w:rPr>
            </w:pPr>
            <w:r>
              <w:rPr>
                <w:sz w:val="20"/>
              </w:rPr>
              <w:t>4,2</w:t>
            </w:r>
          </w:p>
        </w:tc>
        <w:tc>
          <w:tcPr>
            <w:tcW w:w="3367" w:type="dxa"/>
            <w:tcBorders>
              <w:top w:val="single" w:sz="4" w:space="0" w:color="000000"/>
              <w:left w:val="single" w:sz="4" w:space="0" w:color="000000"/>
              <w:bottom w:val="single" w:sz="4" w:space="0" w:color="000000"/>
              <w:right w:val="single" w:sz="4" w:space="0" w:color="000000"/>
            </w:tcBorders>
          </w:tcPr>
          <w:p w14:paraId="4AD12F8B" w14:textId="77777777" w:rsidR="008D2037" w:rsidRDefault="008D2037">
            <w:pPr>
              <w:pStyle w:val="TableParagraph"/>
              <w:rPr>
                <w:sz w:val="20"/>
              </w:rPr>
            </w:pPr>
          </w:p>
          <w:p w14:paraId="5619CB13" w14:textId="77777777" w:rsidR="008D2037" w:rsidRDefault="00000000">
            <w:pPr>
              <w:pStyle w:val="TableParagraph"/>
              <w:spacing w:before="130" w:line="360" w:lineRule="auto"/>
              <w:ind w:left="73" w:right="304"/>
              <w:rPr>
                <w:b/>
                <w:sz w:val="20"/>
              </w:rPr>
            </w:pPr>
            <w:r>
              <w:rPr>
                <w:sz w:val="20"/>
              </w:rPr>
              <w:t xml:space="preserve">Igual o distinta Uga </w:t>
            </w:r>
            <w:r>
              <w:rPr>
                <w:b/>
                <w:sz w:val="20"/>
              </w:rPr>
              <w:t>no centrales y/o distinto programa</w:t>
            </w:r>
          </w:p>
          <w:p w14:paraId="3690811A" w14:textId="77777777" w:rsidR="008D2037" w:rsidRDefault="008D2037">
            <w:pPr>
              <w:pStyle w:val="TableParagraph"/>
              <w:rPr>
                <w:sz w:val="20"/>
              </w:rPr>
            </w:pPr>
          </w:p>
          <w:p w14:paraId="60B59D2F" w14:textId="77777777" w:rsidR="008D2037" w:rsidRDefault="00000000">
            <w:pPr>
              <w:pStyle w:val="TableParagraph"/>
              <w:spacing w:before="130"/>
              <w:ind w:left="73"/>
              <w:rPr>
                <w:sz w:val="20"/>
              </w:rPr>
            </w:pPr>
            <w:r>
              <w:rPr>
                <w:sz w:val="20"/>
              </w:rPr>
              <w:t>Artículo 23.4 Bases de Ejecución</w:t>
            </w:r>
          </w:p>
        </w:tc>
        <w:tc>
          <w:tcPr>
            <w:tcW w:w="1600" w:type="dxa"/>
            <w:tcBorders>
              <w:top w:val="single" w:sz="4" w:space="0" w:color="000000"/>
              <w:left w:val="single" w:sz="4" w:space="0" w:color="000000"/>
              <w:bottom w:val="single" w:sz="4" w:space="0" w:color="000000"/>
              <w:right w:val="single" w:sz="4" w:space="0" w:color="000000"/>
            </w:tcBorders>
          </w:tcPr>
          <w:p w14:paraId="325BECA4" w14:textId="77777777" w:rsidR="008D2037" w:rsidRDefault="008D2037">
            <w:pPr>
              <w:pStyle w:val="TableParagraph"/>
              <w:rPr>
                <w:sz w:val="20"/>
              </w:rPr>
            </w:pPr>
          </w:p>
          <w:p w14:paraId="0B921DE2" w14:textId="77777777" w:rsidR="008D2037" w:rsidRDefault="008D2037">
            <w:pPr>
              <w:pStyle w:val="TableParagraph"/>
              <w:rPr>
                <w:sz w:val="20"/>
              </w:rPr>
            </w:pPr>
          </w:p>
          <w:p w14:paraId="7F911375" w14:textId="77777777" w:rsidR="008D2037" w:rsidRDefault="008D2037">
            <w:pPr>
              <w:pStyle w:val="TableParagraph"/>
              <w:rPr>
                <w:sz w:val="21"/>
              </w:rPr>
            </w:pPr>
          </w:p>
          <w:p w14:paraId="7BA45DB8" w14:textId="77777777" w:rsidR="008D2037" w:rsidRDefault="00000000">
            <w:pPr>
              <w:pStyle w:val="TableParagraph"/>
              <w:spacing w:line="357" w:lineRule="auto"/>
              <w:ind w:left="72" w:right="599"/>
              <w:rPr>
                <w:sz w:val="20"/>
              </w:rPr>
            </w:pPr>
            <w:r>
              <w:rPr>
                <w:sz w:val="20"/>
              </w:rPr>
              <w:t>Consejo de Gobierno</w:t>
            </w:r>
          </w:p>
        </w:tc>
        <w:tc>
          <w:tcPr>
            <w:tcW w:w="1518" w:type="dxa"/>
            <w:tcBorders>
              <w:top w:val="single" w:sz="4" w:space="0" w:color="000000"/>
              <w:left w:val="single" w:sz="4" w:space="0" w:color="000000"/>
              <w:bottom w:val="single" w:sz="4" w:space="0" w:color="000000"/>
              <w:right w:val="single" w:sz="4" w:space="0" w:color="000000"/>
            </w:tcBorders>
          </w:tcPr>
          <w:p w14:paraId="6BAC6389" w14:textId="77777777" w:rsidR="008D2037" w:rsidRDefault="008D2037">
            <w:pPr>
              <w:pStyle w:val="TableParagraph"/>
              <w:rPr>
                <w:sz w:val="20"/>
              </w:rPr>
            </w:pPr>
          </w:p>
          <w:p w14:paraId="4F737D2C" w14:textId="77777777" w:rsidR="008D2037" w:rsidRDefault="008D2037">
            <w:pPr>
              <w:pStyle w:val="TableParagraph"/>
              <w:rPr>
                <w:sz w:val="20"/>
              </w:rPr>
            </w:pPr>
          </w:p>
          <w:p w14:paraId="1C95EB4F" w14:textId="77777777" w:rsidR="008D2037" w:rsidRDefault="008D2037">
            <w:pPr>
              <w:pStyle w:val="TableParagraph"/>
              <w:rPr>
                <w:sz w:val="20"/>
              </w:rPr>
            </w:pPr>
          </w:p>
          <w:p w14:paraId="3E7105DF" w14:textId="77777777" w:rsidR="008D2037" w:rsidRDefault="008D2037">
            <w:pPr>
              <w:pStyle w:val="TableParagraph"/>
              <w:rPr>
                <w:sz w:val="16"/>
              </w:rPr>
            </w:pPr>
          </w:p>
          <w:p w14:paraId="10FB237E" w14:textId="77777777" w:rsidR="008D2037" w:rsidRDefault="00000000">
            <w:pPr>
              <w:pStyle w:val="TableParagraph"/>
              <w:ind w:left="72"/>
              <w:rPr>
                <w:sz w:val="20"/>
              </w:rPr>
            </w:pPr>
            <w:r>
              <w:rPr>
                <w:sz w:val="20"/>
              </w:rPr>
              <w:t>Rector</w:t>
            </w:r>
          </w:p>
        </w:tc>
        <w:tc>
          <w:tcPr>
            <w:tcW w:w="967" w:type="dxa"/>
            <w:tcBorders>
              <w:top w:val="single" w:sz="4" w:space="0" w:color="000000"/>
              <w:left w:val="single" w:sz="4" w:space="0" w:color="000000"/>
              <w:bottom w:val="single" w:sz="4" w:space="0" w:color="000000"/>
              <w:right w:val="single" w:sz="4" w:space="0" w:color="000000"/>
            </w:tcBorders>
          </w:tcPr>
          <w:p w14:paraId="0D8D4655" w14:textId="77777777" w:rsidR="008D2037" w:rsidRDefault="008D2037">
            <w:pPr>
              <w:pStyle w:val="TableParagraph"/>
              <w:rPr>
                <w:sz w:val="20"/>
              </w:rPr>
            </w:pPr>
          </w:p>
          <w:p w14:paraId="7FCFEF23" w14:textId="77777777" w:rsidR="008D2037" w:rsidRDefault="008D2037">
            <w:pPr>
              <w:pStyle w:val="TableParagraph"/>
              <w:rPr>
                <w:sz w:val="20"/>
              </w:rPr>
            </w:pPr>
          </w:p>
          <w:p w14:paraId="6715FDC2" w14:textId="77777777" w:rsidR="008D2037" w:rsidRDefault="008D2037">
            <w:pPr>
              <w:pStyle w:val="TableParagraph"/>
              <w:rPr>
                <w:sz w:val="21"/>
              </w:rPr>
            </w:pPr>
          </w:p>
          <w:p w14:paraId="51B4F8FB" w14:textId="77777777" w:rsidR="008D2037" w:rsidRDefault="00000000">
            <w:pPr>
              <w:pStyle w:val="TableParagraph"/>
              <w:spacing w:line="357" w:lineRule="auto"/>
              <w:ind w:left="357" w:right="84" w:hanging="245"/>
              <w:rPr>
                <w:sz w:val="20"/>
              </w:rPr>
            </w:pPr>
            <w:r>
              <w:rPr>
                <w:sz w:val="20"/>
              </w:rPr>
              <w:t>MODELO 3.1</w:t>
            </w:r>
          </w:p>
        </w:tc>
        <w:tc>
          <w:tcPr>
            <w:tcW w:w="1278" w:type="dxa"/>
            <w:tcBorders>
              <w:top w:val="single" w:sz="4" w:space="0" w:color="000000"/>
              <w:left w:val="single" w:sz="4" w:space="0" w:color="000000"/>
              <w:bottom w:val="single" w:sz="4" w:space="0" w:color="000000"/>
            </w:tcBorders>
          </w:tcPr>
          <w:p w14:paraId="26C0988A" w14:textId="77777777" w:rsidR="008D2037" w:rsidRDefault="008D2037">
            <w:pPr>
              <w:pStyle w:val="TableParagraph"/>
              <w:rPr>
                <w:rFonts w:ascii="Times New Roman"/>
                <w:sz w:val="18"/>
              </w:rPr>
            </w:pPr>
          </w:p>
        </w:tc>
      </w:tr>
      <w:tr w:rsidR="008D2037" w14:paraId="5AA40C68" w14:textId="77777777">
        <w:trPr>
          <w:trHeight w:val="1835"/>
        </w:trPr>
        <w:tc>
          <w:tcPr>
            <w:tcW w:w="848" w:type="dxa"/>
            <w:tcBorders>
              <w:top w:val="single" w:sz="4" w:space="0" w:color="000000"/>
              <w:bottom w:val="single" w:sz="4" w:space="0" w:color="000000"/>
              <w:right w:val="single" w:sz="4" w:space="0" w:color="000000"/>
            </w:tcBorders>
          </w:tcPr>
          <w:p w14:paraId="7504CEB2" w14:textId="77777777" w:rsidR="008D2037" w:rsidRDefault="008D2037">
            <w:pPr>
              <w:pStyle w:val="TableParagraph"/>
              <w:rPr>
                <w:sz w:val="20"/>
              </w:rPr>
            </w:pPr>
          </w:p>
          <w:p w14:paraId="547A8078" w14:textId="77777777" w:rsidR="008D2037" w:rsidRDefault="008D2037">
            <w:pPr>
              <w:pStyle w:val="TableParagraph"/>
              <w:rPr>
                <w:sz w:val="20"/>
              </w:rPr>
            </w:pPr>
          </w:p>
          <w:p w14:paraId="7A9F5488" w14:textId="77777777" w:rsidR="008D2037" w:rsidRDefault="008D2037">
            <w:pPr>
              <w:pStyle w:val="TableParagraph"/>
              <w:spacing w:before="4"/>
              <w:rPr>
                <w:sz w:val="20"/>
              </w:rPr>
            </w:pPr>
          </w:p>
          <w:p w14:paraId="4D7AD68C" w14:textId="77777777" w:rsidR="008D2037" w:rsidRDefault="00000000">
            <w:pPr>
              <w:pStyle w:val="TableParagraph"/>
              <w:ind w:left="69"/>
              <w:rPr>
                <w:sz w:val="20"/>
              </w:rPr>
            </w:pPr>
            <w:r>
              <w:rPr>
                <w:sz w:val="20"/>
              </w:rPr>
              <w:t>1, 2, 3, 4</w:t>
            </w:r>
          </w:p>
        </w:tc>
        <w:tc>
          <w:tcPr>
            <w:tcW w:w="879" w:type="dxa"/>
            <w:tcBorders>
              <w:top w:val="single" w:sz="4" w:space="0" w:color="000000"/>
              <w:left w:val="single" w:sz="4" w:space="0" w:color="000000"/>
              <w:bottom w:val="single" w:sz="4" w:space="0" w:color="000000"/>
              <w:right w:val="single" w:sz="4" w:space="0" w:color="000000"/>
            </w:tcBorders>
          </w:tcPr>
          <w:p w14:paraId="7C859D7C" w14:textId="77777777" w:rsidR="008D2037" w:rsidRDefault="008D2037">
            <w:pPr>
              <w:pStyle w:val="TableParagraph"/>
              <w:rPr>
                <w:sz w:val="20"/>
              </w:rPr>
            </w:pPr>
          </w:p>
          <w:p w14:paraId="2CF79C14" w14:textId="77777777" w:rsidR="008D2037" w:rsidRDefault="008D2037">
            <w:pPr>
              <w:pStyle w:val="TableParagraph"/>
              <w:rPr>
                <w:sz w:val="20"/>
              </w:rPr>
            </w:pPr>
          </w:p>
          <w:p w14:paraId="322B72D3" w14:textId="77777777" w:rsidR="008D2037" w:rsidRDefault="008D2037">
            <w:pPr>
              <w:pStyle w:val="TableParagraph"/>
              <w:spacing w:before="4"/>
              <w:rPr>
                <w:sz w:val="20"/>
              </w:rPr>
            </w:pPr>
          </w:p>
          <w:p w14:paraId="47E0CE09" w14:textId="77777777" w:rsidR="008D2037" w:rsidRDefault="00000000">
            <w:pPr>
              <w:pStyle w:val="TableParagraph"/>
              <w:ind w:left="73"/>
              <w:rPr>
                <w:sz w:val="20"/>
              </w:rPr>
            </w:pPr>
            <w:r>
              <w:rPr>
                <w:sz w:val="20"/>
              </w:rPr>
              <w:t>6,7</w:t>
            </w:r>
          </w:p>
        </w:tc>
        <w:tc>
          <w:tcPr>
            <w:tcW w:w="3367" w:type="dxa"/>
            <w:tcBorders>
              <w:top w:val="single" w:sz="4" w:space="0" w:color="000000"/>
              <w:left w:val="single" w:sz="4" w:space="0" w:color="000000"/>
              <w:bottom w:val="single" w:sz="4" w:space="0" w:color="000000"/>
              <w:right w:val="single" w:sz="4" w:space="0" w:color="000000"/>
            </w:tcBorders>
          </w:tcPr>
          <w:p w14:paraId="164D10C1" w14:textId="77777777" w:rsidR="008D2037" w:rsidRDefault="008D2037">
            <w:pPr>
              <w:pStyle w:val="TableParagraph"/>
              <w:rPr>
                <w:sz w:val="20"/>
              </w:rPr>
            </w:pPr>
          </w:p>
          <w:p w14:paraId="25887BA8" w14:textId="77777777" w:rsidR="008D2037" w:rsidRDefault="00000000">
            <w:pPr>
              <w:pStyle w:val="TableParagraph"/>
              <w:spacing w:before="123"/>
              <w:ind w:left="73"/>
              <w:rPr>
                <w:sz w:val="20"/>
              </w:rPr>
            </w:pPr>
            <w:r>
              <w:rPr>
                <w:sz w:val="20"/>
              </w:rPr>
              <w:t>Igual o distinta Uga y/o Programa</w:t>
            </w:r>
          </w:p>
          <w:p w14:paraId="7FFC90B4" w14:textId="77777777" w:rsidR="008D2037" w:rsidRDefault="008D2037">
            <w:pPr>
              <w:pStyle w:val="TableParagraph"/>
              <w:rPr>
                <w:sz w:val="20"/>
              </w:rPr>
            </w:pPr>
          </w:p>
          <w:p w14:paraId="17483DD5" w14:textId="77777777" w:rsidR="008D2037" w:rsidRDefault="008D2037">
            <w:pPr>
              <w:pStyle w:val="TableParagraph"/>
              <w:spacing w:before="8"/>
              <w:rPr>
                <w:sz w:val="20"/>
              </w:rPr>
            </w:pPr>
          </w:p>
          <w:p w14:paraId="4978D258" w14:textId="77777777" w:rsidR="008D2037" w:rsidRDefault="00000000">
            <w:pPr>
              <w:pStyle w:val="TableParagraph"/>
              <w:ind w:left="73"/>
              <w:rPr>
                <w:sz w:val="20"/>
              </w:rPr>
            </w:pPr>
            <w:r>
              <w:rPr>
                <w:sz w:val="20"/>
              </w:rPr>
              <w:t>Artículo 23.1 Bases de Ejecución</w:t>
            </w:r>
          </w:p>
        </w:tc>
        <w:tc>
          <w:tcPr>
            <w:tcW w:w="1600" w:type="dxa"/>
            <w:tcBorders>
              <w:top w:val="single" w:sz="4" w:space="0" w:color="000000"/>
              <w:left w:val="single" w:sz="4" w:space="0" w:color="000000"/>
              <w:bottom w:val="single" w:sz="4" w:space="0" w:color="000000"/>
              <w:right w:val="single" w:sz="4" w:space="0" w:color="000000"/>
            </w:tcBorders>
          </w:tcPr>
          <w:p w14:paraId="3B2A5C20" w14:textId="77777777" w:rsidR="008D2037" w:rsidRDefault="008D2037">
            <w:pPr>
              <w:pStyle w:val="TableParagraph"/>
              <w:rPr>
                <w:sz w:val="20"/>
              </w:rPr>
            </w:pPr>
          </w:p>
          <w:p w14:paraId="631D0F84" w14:textId="77777777" w:rsidR="008D2037" w:rsidRDefault="008D2037">
            <w:pPr>
              <w:pStyle w:val="TableParagraph"/>
              <w:rPr>
                <w:sz w:val="20"/>
              </w:rPr>
            </w:pPr>
          </w:p>
          <w:p w14:paraId="6CE91743" w14:textId="77777777" w:rsidR="008D2037" w:rsidRDefault="008D2037">
            <w:pPr>
              <w:pStyle w:val="TableParagraph"/>
              <w:spacing w:before="4"/>
              <w:rPr>
                <w:sz w:val="20"/>
              </w:rPr>
            </w:pPr>
          </w:p>
          <w:p w14:paraId="452E5D26" w14:textId="77777777" w:rsidR="008D2037" w:rsidRDefault="00000000">
            <w:pPr>
              <w:pStyle w:val="TableParagraph"/>
              <w:ind w:right="351"/>
              <w:jc w:val="right"/>
              <w:rPr>
                <w:sz w:val="20"/>
              </w:rPr>
            </w:pPr>
            <w:r>
              <w:rPr>
                <w:sz w:val="20"/>
              </w:rPr>
              <w:t>Consejo Social</w:t>
            </w:r>
          </w:p>
        </w:tc>
        <w:tc>
          <w:tcPr>
            <w:tcW w:w="1518" w:type="dxa"/>
            <w:tcBorders>
              <w:top w:val="single" w:sz="4" w:space="0" w:color="000000"/>
              <w:left w:val="single" w:sz="4" w:space="0" w:color="000000"/>
              <w:bottom w:val="single" w:sz="4" w:space="0" w:color="000000"/>
              <w:right w:val="single" w:sz="4" w:space="0" w:color="000000"/>
            </w:tcBorders>
          </w:tcPr>
          <w:p w14:paraId="1EB865BB" w14:textId="77777777" w:rsidR="008D2037" w:rsidRDefault="008D2037">
            <w:pPr>
              <w:pStyle w:val="TableParagraph"/>
              <w:rPr>
                <w:sz w:val="20"/>
              </w:rPr>
            </w:pPr>
          </w:p>
          <w:p w14:paraId="23237221" w14:textId="77777777" w:rsidR="008D2037" w:rsidRDefault="00000000">
            <w:pPr>
              <w:pStyle w:val="TableParagraph"/>
              <w:spacing w:before="127" w:line="360" w:lineRule="auto"/>
              <w:ind w:left="72" w:right="411"/>
              <w:rPr>
                <w:sz w:val="20"/>
              </w:rPr>
            </w:pPr>
            <w:r>
              <w:rPr>
                <w:sz w:val="20"/>
              </w:rPr>
              <w:t>Comisión Permanente del C. Social</w:t>
            </w:r>
          </w:p>
        </w:tc>
        <w:tc>
          <w:tcPr>
            <w:tcW w:w="967" w:type="dxa"/>
            <w:tcBorders>
              <w:top w:val="single" w:sz="4" w:space="0" w:color="000000"/>
              <w:left w:val="single" w:sz="4" w:space="0" w:color="000000"/>
              <w:bottom w:val="single" w:sz="4" w:space="0" w:color="000000"/>
              <w:right w:val="single" w:sz="4" w:space="0" w:color="000000"/>
            </w:tcBorders>
          </w:tcPr>
          <w:p w14:paraId="21DE227F" w14:textId="77777777" w:rsidR="008D2037" w:rsidRDefault="008D2037">
            <w:pPr>
              <w:pStyle w:val="TableParagraph"/>
              <w:rPr>
                <w:sz w:val="20"/>
              </w:rPr>
            </w:pPr>
          </w:p>
          <w:p w14:paraId="61DE390D" w14:textId="77777777" w:rsidR="008D2037" w:rsidRDefault="008D2037">
            <w:pPr>
              <w:pStyle w:val="TableParagraph"/>
              <w:spacing w:before="5"/>
              <w:rPr>
                <w:sz w:val="25"/>
              </w:rPr>
            </w:pPr>
          </w:p>
          <w:p w14:paraId="253F9C8A" w14:textId="77777777" w:rsidR="008D2037" w:rsidRDefault="00000000">
            <w:pPr>
              <w:pStyle w:val="TableParagraph"/>
              <w:spacing w:line="357" w:lineRule="auto"/>
              <w:ind w:left="432" w:right="85" w:hanging="321"/>
              <w:rPr>
                <w:sz w:val="20"/>
              </w:rPr>
            </w:pPr>
            <w:r>
              <w:rPr>
                <w:sz w:val="20"/>
              </w:rPr>
              <w:t>MODELO 1</w:t>
            </w:r>
          </w:p>
        </w:tc>
        <w:tc>
          <w:tcPr>
            <w:tcW w:w="1278" w:type="dxa"/>
            <w:tcBorders>
              <w:top w:val="single" w:sz="4" w:space="0" w:color="000000"/>
              <w:left w:val="single" w:sz="4" w:space="0" w:color="000000"/>
              <w:bottom w:val="single" w:sz="4" w:space="0" w:color="000000"/>
            </w:tcBorders>
          </w:tcPr>
          <w:p w14:paraId="1465146E" w14:textId="77777777" w:rsidR="008D2037" w:rsidRDefault="00000000">
            <w:pPr>
              <w:pStyle w:val="TableParagraph"/>
              <w:spacing w:before="5" w:line="360" w:lineRule="auto"/>
              <w:ind w:left="70" w:right="148"/>
              <w:rPr>
                <w:sz w:val="20"/>
              </w:rPr>
            </w:pPr>
            <w:r>
              <w:rPr>
                <w:sz w:val="20"/>
              </w:rPr>
              <w:t>C. de Planificación y Asuntos Económicos</w:t>
            </w:r>
          </w:p>
          <w:p w14:paraId="04CD7F94" w14:textId="77777777" w:rsidR="008D2037" w:rsidRDefault="00000000">
            <w:pPr>
              <w:pStyle w:val="TableParagraph"/>
              <w:spacing w:line="243" w:lineRule="exact"/>
              <w:ind w:left="70"/>
              <w:rPr>
                <w:sz w:val="20"/>
              </w:rPr>
            </w:pPr>
            <w:r>
              <w:rPr>
                <w:sz w:val="20"/>
              </w:rPr>
              <w:t>C. Social</w:t>
            </w:r>
          </w:p>
        </w:tc>
      </w:tr>
      <w:tr w:rsidR="008D2037" w14:paraId="17C2DC50" w14:textId="77777777">
        <w:trPr>
          <w:trHeight w:val="1289"/>
        </w:trPr>
        <w:tc>
          <w:tcPr>
            <w:tcW w:w="848" w:type="dxa"/>
            <w:tcBorders>
              <w:top w:val="single" w:sz="4" w:space="0" w:color="000000"/>
              <w:right w:val="single" w:sz="4" w:space="0" w:color="000000"/>
            </w:tcBorders>
          </w:tcPr>
          <w:p w14:paraId="627CE219" w14:textId="77777777" w:rsidR="008D2037" w:rsidRDefault="008D2037">
            <w:pPr>
              <w:pStyle w:val="TableParagraph"/>
              <w:rPr>
                <w:sz w:val="20"/>
              </w:rPr>
            </w:pPr>
          </w:p>
          <w:p w14:paraId="6BFABDA2" w14:textId="77777777" w:rsidR="008D2037" w:rsidRDefault="008D2037">
            <w:pPr>
              <w:pStyle w:val="TableParagraph"/>
              <w:rPr>
                <w:sz w:val="18"/>
              </w:rPr>
            </w:pPr>
          </w:p>
          <w:p w14:paraId="0D49E6EB" w14:textId="77777777" w:rsidR="008D2037" w:rsidRDefault="00000000">
            <w:pPr>
              <w:pStyle w:val="TableParagraph"/>
              <w:ind w:left="69"/>
              <w:rPr>
                <w:sz w:val="20"/>
              </w:rPr>
            </w:pPr>
            <w:r>
              <w:rPr>
                <w:sz w:val="20"/>
              </w:rPr>
              <w:t>6,7</w:t>
            </w:r>
          </w:p>
        </w:tc>
        <w:tc>
          <w:tcPr>
            <w:tcW w:w="879" w:type="dxa"/>
            <w:tcBorders>
              <w:top w:val="single" w:sz="4" w:space="0" w:color="000000"/>
              <w:left w:val="single" w:sz="4" w:space="0" w:color="000000"/>
              <w:right w:val="single" w:sz="4" w:space="0" w:color="000000"/>
            </w:tcBorders>
          </w:tcPr>
          <w:p w14:paraId="672C6A9C" w14:textId="77777777" w:rsidR="008D2037" w:rsidRDefault="008D2037">
            <w:pPr>
              <w:pStyle w:val="TableParagraph"/>
              <w:rPr>
                <w:sz w:val="20"/>
              </w:rPr>
            </w:pPr>
          </w:p>
          <w:p w14:paraId="2E02C714" w14:textId="77777777" w:rsidR="008D2037" w:rsidRDefault="008D2037">
            <w:pPr>
              <w:pStyle w:val="TableParagraph"/>
              <w:rPr>
                <w:sz w:val="18"/>
              </w:rPr>
            </w:pPr>
          </w:p>
          <w:p w14:paraId="3B9C0D07" w14:textId="77777777" w:rsidR="008D2037" w:rsidRDefault="00000000">
            <w:pPr>
              <w:pStyle w:val="TableParagraph"/>
              <w:ind w:left="73"/>
              <w:rPr>
                <w:sz w:val="20"/>
              </w:rPr>
            </w:pPr>
            <w:r>
              <w:rPr>
                <w:sz w:val="20"/>
              </w:rPr>
              <w:t>6,7</w:t>
            </w:r>
          </w:p>
        </w:tc>
        <w:tc>
          <w:tcPr>
            <w:tcW w:w="3367" w:type="dxa"/>
            <w:tcBorders>
              <w:top w:val="single" w:sz="4" w:space="0" w:color="000000"/>
              <w:left w:val="single" w:sz="4" w:space="0" w:color="000000"/>
              <w:right w:val="single" w:sz="4" w:space="0" w:color="000000"/>
            </w:tcBorders>
          </w:tcPr>
          <w:p w14:paraId="6CAC994F" w14:textId="77777777" w:rsidR="008D2037" w:rsidRDefault="00000000">
            <w:pPr>
              <w:pStyle w:val="TableParagraph"/>
              <w:spacing w:before="93"/>
              <w:ind w:left="73"/>
              <w:rPr>
                <w:sz w:val="20"/>
              </w:rPr>
            </w:pPr>
            <w:r>
              <w:rPr>
                <w:sz w:val="20"/>
              </w:rPr>
              <w:t>Igual o distinta Uga y/o Programa</w:t>
            </w:r>
          </w:p>
          <w:p w14:paraId="34826EC0" w14:textId="77777777" w:rsidR="008D2037" w:rsidRDefault="008D2037">
            <w:pPr>
              <w:pStyle w:val="TableParagraph"/>
              <w:rPr>
                <w:sz w:val="20"/>
              </w:rPr>
            </w:pPr>
          </w:p>
          <w:p w14:paraId="0ADF89C1" w14:textId="77777777" w:rsidR="008D2037" w:rsidRDefault="008D2037">
            <w:pPr>
              <w:pStyle w:val="TableParagraph"/>
              <w:spacing w:before="8"/>
              <w:rPr>
                <w:sz w:val="20"/>
              </w:rPr>
            </w:pPr>
          </w:p>
          <w:p w14:paraId="3CB467F6" w14:textId="77777777" w:rsidR="008D2037" w:rsidRDefault="00000000">
            <w:pPr>
              <w:pStyle w:val="TableParagraph"/>
              <w:ind w:left="73"/>
              <w:rPr>
                <w:sz w:val="20"/>
              </w:rPr>
            </w:pPr>
            <w:r>
              <w:rPr>
                <w:sz w:val="20"/>
              </w:rPr>
              <w:t>Artículo 23.2 Bases de Ejecución</w:t>
            </w:r>
          </w:p>
        </w:tc>
        <w:tc>
          <w:tcPr>
            <w:tcW w:w="1600" w:type="dxa"/>
            <w:tcBorders>
              <w:top w:val="single" w:sz="4" w:space="0" w:color="000000"/>
              <w:left w:val="single" w:sz="4" w:space="0" w:color="000000"/>
              <w:right w:val="single" w:sz="4" w:space="0" w:color="000000"/>
            </w:tcBorders>
          </w:tcPr>
          <w:p w14:paraId="700520B4" w14:textId="77777777" w:rsidR="008D2037" w:rsidRDefault="008D2037">
            <w:pPr>
              <w:pStyle w:val="TableParagraph"/>
              <w:rPr>
                <w:sz w:val="20"/>
              </w:rPr>
            </w:pPr>
          </w:p>
          <w:p w14:paraId="0FC49F84" w14:textId="77777777" w:rsidR="008D2037" w:rsidRDefault="008D2037">
            <w:pPr>
              <w:pStyle w:val="TableParagraph"/>
              <w:rPr>
                <w:sz w:val="18"/>
              </w:rPr>
            </w:pPr>
          </w:p>
          <w:p w14:paraId="052843D4" w14:textId="77777777" w:rsidR="008D2037" w:rsidRDefault="00000000">
            <w:pPr>
              <w:pStyle w:val="TableParagraph"/>
              <w:ind w:right="351"/>
              <w:jc w:val="right"/>
              <w:rPr>
                <w:sz w:val="20"/>
              </w:rPr>
            </w:pPr>
            <w:r>
              <w:rPr>
                <w:sz w:val="20"/>
              </w:rPr>
              <w:t>Consejo Social</w:t>
            </w:r>
          </w:p>
        </w:tc>
        <w:tc>
          <w:tcPr>
            <w:tcW w:w="1518" w:type="dxa"/>
            <w:tcBorders>
              <w:top w:val="single" w:sz="4" w:space="0" w:color="000000"/>
              <w:left w:val="single" w:sz="4" w:space="0" w:color="000000"/>
              <w:right w:val="single" w:sz="4" w:space="0" w:color="000000"/>
            </w:tcBorders>
          </w:tcPr>
          <w:p w14:paraId="74BECA52" w14:textId="77777777" w:rsidR="008D2037" w:rsidRDefault="008D2037">
            <w:pPr>
              <w:pStyle w:val="TableParagraph"/>
              <w:rPr>
                <w:sz w:val="23"/>
              </w:rPr>
            </w:pPr>
          </w:p>
          <w:p w14:paraId="56648F5E" w14:textId="77777777" w:rsidR="008D2037" w:rsidRDefault="00000000">
            <w:pPr>
              <w:pStyle w:val="TableParagraph"/>
              <w:spacing w:line="360" w:lineRule="auto"/>
              <w:ind w:left="72" w:right="247"/>
              <w:rPr>
                <w:sz w:val="20"/>
              </w:rPr>
            </w:pPr>
            <w:r>
              <w:rPr>
                <w:sz w:val="20"/>
              </w:rPr>
              <w:t>Presidente del Consejo Social</w:t>
            </w:r>
          </w:p>
        </w:tc>
        <w:tc>
          <w:tcPr>
            <w:tcW w:w="967" w:type="dxa"/>
            <w:tcBorders>
              <w:top w:val="single" w:sz="4" w:space="0" w:color="000000"/>
              <w:left w:val="single" w:sz="4" w:space="0" w:color="000000"/>
              <w:right w:val="single" w:sz="4" w:space="0" w:color="000000"/>
            </w:tcBorders>
          </w:tcPr>
          <w:p w14:paraId="6ADCF26C" w14:textId="77777777" w:rsidR="008D2037" w:rsidRDefault="008D2037">
            <w:pPr>
              <w:pStyle w:val="TableParagraph"/>
              <w:rPr>
                <w:sz w:val="23"/>
              </w:rPr>
            </w:pPr>
          </w:p>
          <w:p w14:paraId="394CFAF1" w14:textId="77777777" w:rsidR="008D2037" w:rsidRDefault="00000000">
            <w:pPr>
              <w:pStyle w:val="TableParagraph"/>
              <w:spacing w:line="360" w:lineRule="auto"/>
              <w:ind w:left="432" w:right="85" w:hanging="321"/>
              <w:rPr>
                <w:sz w:val="20"/>
              </w:rPr>
            </w:pPr>
            <w:r>
              <w:rPr>
                <w:sz w:val="20"/>
              </w:rPr>
              <w:t>MODELO 1</w:t>
            </w:r>
          </w:p>
        </w:tc>
        <w:tc>
          <w:tcPr>
            <w:tcW w:w="1278" w:type="dxa"/>
            <w:tcBorders>
              <w:top w:val="single" w:sz="4" w:space="0" w:color="000000"/>
              <w:left w:val="single" w:sz="4" w:space="0" w:color="000000"/>
            </w:tcBorders>
          </w:tcPr>
          <w:p w14:paraId="5943C3FE" w14:textId="77777777" w:rsidR="008D2037" w:rsidRDefault="008D2037">
            <w:pPr>
              <w:pStyle w:val="TableParagraph"/>
              <w:rPr>
                <w:rFonts w:ascii="Times New Roman"/>
                <w:sz w:val="18"/>
              </w:rPr>
            </w:pPr>
          </w:p>
        </w:tc>
      </w:tr>
    </w:tbl>
    <w:p w14:paraId="298AB843" w14:textId="77777777" w:rsidR="008D2037" w:rsidRDefault="00000000">
      <w:pPr>
        <w:pStyle w:val="Textoindependiente"/>
        <w:spacing w:before="7"/>
        <w:rPr>
          <w:sz w:val="26"/>
        </w:rPr>
      </w:pPr>
      <w:r>
        <w:pict w14:anchorId="397331B5">
          <v:shape id="_x0000_s1036" type="#_x0000_t202" style="position:absolute;margin-left:681.25pt;margin-top:546.45pt;width:14.75pt;height:266.5pt;z-index:251937792;mso-position-horizontal-relative:page;mso-position-vertical-relative:page" filled="f" stroked="f">
            <v:textbox style="layout-flow:vertical;mso-layout-flow-alt:bottom-to-top" inset="0,0,0,0">
              <w:txbxContent>
                <w:p w14:paraId="7FB6CCE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49CBBBF4" w14:textId="77777777" w:rsidR="008D2037" w:rsidRDefault="00000000">
      <w:pPr>
        <w:pStyle w:val="Textoindependiente"/>
        <w:spacing w:before="52" w:line="360" w:lineRule="auto"/>
        <w:ind w:left="2375" w:right="1467"/>
      </w:pPr>
      <w:r>
        <w:t>Aquellas transferencias de crédito que impliquen una disminución de los créditos de carácter finalista asignados a las sub-unidades de gastos de los centros, para las Salas de Informática, requerirán de informe favorable de la Comisión Económica Delegada del Consejo de Gobierno</w:t>
      </w:r>
    </w:p>
    <w:p w14:paraId="27F662C6" w14:textId="77777777" w:rsidR="008D2037" w:rsidRDefault="008D2037">
      <w:pPr>
        <w:pStyle w:val="Textoindependiente"/>
        <w:rPr>
          <w:sz w:val="20"/>
        </w:rPr>
      </w:pPr>
    </w:p>
    <w:p w14:paraId="32380552" w14:textId="77777777" w:rsidR="008D2037" w:rsidRDefault="008D2037">
      <w:pPr>
        <w:pStyle w:val="Textoindependiente"/>
        <w:rPr>
          <w:sz w:val="20"/>
        </w:rPr>
      </w:pPr>
    </w:p>
    <w:p w14:paraId="2A30E7E4" w14:textId="77777777" w:rsidR="008D2037" w:rsidRDefault="008D2037">
      <w:pPr>
        <w:pStyle w:val="Textoindependiente"/>
        <w:rPr>
          <w:sz w:val="20"/>
        </w:rPr>
      </w:pPr>
    </w:p>
    <w:p w14:paraId="313CEC26" w14:textId="77777777" w:rsidR="008D2037" w:rsidRDefault="008D2037">
      <w:pPr>
        <w:pStyle w:val="Textoindependiente"/>
        <w:rPr>
          <w:sz w:val="20"/>
        </w:rPr>
      </w:pPr>
    </w:p>
    <w:p w14:paraId="093C2AE0" w14:textId="77777777" w:rsidR="008D2037" w:rsidRDefault="00000000">
      <w:pPr>
        <w:pStyle w:val="Textoindependiente"/>
        <w:spacing w:before="179"/>
        <w:ind w:left="2954" w:right="1854"/>
        <w:jc w:val="center"/>
      </w:pPr>
      <w:r>
        <w:t>269</w:t>
      </w:r>
    </w:p>
    <w:p w14:paraId="64458846" w14:textId="77777777" w:rsidR="008D2037" w:rsidRDefault="008D2037">
      <w:pPr>
        <w:jc w:val="center"/>
        <w:sectPr w:rsidR="008D2037" w:rsidSect="00CF3712">
          <w:pgSz w:w="14180" w:h="16840"/>
          <w:pgMar w:top="1400" w:right="1560" w:bottom="0" w:left="460" w:header="720" w:footer="720" w:gutter="0"/>
          <w:cols w:space="720"/>
        </w:sectPr>
      </w:pPr>
    </w:p>
    <w:p w14:paraId="5A89C869" w14:textId="77777777" w:rsidR="008D2037" w:rsidRDefault="00000000">
      <w:pPr>
        <w:spacing w:before="40"/>
        <w:ind w:left="2954" w:right="1853"/>
        <w:jc w:val="center"/>
        <w:rPr>
          <w:b/>
        </w:rPr>
      </w:pPr>
      <w:r>
        <w:pict w14:anchorId="1346C34D">
          <v:shape id="_x0000_s1035" type="#_x0000_t202" style="position:absolute;left:0;text-align:left;margin-left:681.25pt;margin-top:546.45pt;width:14.75pt;height:266.5pt;z-index:251938816;mso-position-horizontal-relative:page;mso-position-vertical-relative:page" filled="f" stroked="f">
            <v:textbox style="layout-flow:vertical;mso-layout-flow-alt:bottom-to-top" inset="0,0,0,0">
              <w:txbxContent>
                <w:p w14:paraId="0CBA87C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284</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MODELO 1</w:t>
      </w:r>
    </w:p>
    <w:p w14:paraId="72DA3BF5" w14:textId="77777777" w:rsidR="008D2037" w:rsidRDefault="008D2037">
      <w:pPr>
        <w:pStyle w:val="Textoindependiente"/>
        <w:spacing w:before="9"/>
        <w:rPr>
          <w:b/>
          <w:sz w:val="20"/>
        </w:rPr>
      </w:pPr>
    </w:p>
    <w:p w14:paraId="393B21B6" w14:textId="77777777" w:rsidR="008D2037" w:rsidRDefault="00000000">
      <w:pPr>
        <w:spacing w:before="1" w:line="360" w:lineRule="auto"/>
        <w:ind w:left="2375" w:right="2102"/>
      </w:pPr>
      <w:r>
        <w:t>SOLICITUD DE TRANSFERENCIA PRESUPUESTARIA ENTRE UGAS O PROGRAMAS DE GASTOS QUE APRUEBE EL CONSEJO SOCIAL U ÓRGANO EN QUIEN DELEGUE (SIEMPRE QUE AFECTEN AL CAPÍTULO 1, CAPÍTULO 6 O CAPÍTULO 7)</w:t>
      </w:r>
    </w:p>
    <w:p w14:paraId="2C8918C3" w14:textId="77777777" w:rsidR="008D2037" w:rsidRDefault="008D2037">
      <w:pPr>
        <w:pStyle w:val="Textoindependiente"/>
        <w:spacing w:before="9"/>
        <w:rPr>
          <w:sz w:val="9"/>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4"/>
        <w:gridCol w:w="1978"/>
        <w:gridCol w:w="523"/>
        <w:gridCol w:w="4045"/>
      </w:tblGrid>
      <w:tr w:rsidR="008D2037" w14:paraId="4C41005C" w14:textId="77777777">
        <w:trPr>
          <w:trHeight w:val="522"/>
        </w:trPr>
        <w:tc>
          <w:tcPr>
            <w:tcW w:w="9140" w:type="dxa"/>
            <w:gridSpan w:val="4"/>
            <w:shd w:val="clear" w:color="auto" w:fill="D9D9D9"/>
          </w:tcPr>
          <w:p w14:paraId="2287BBEC" w14:textId="77777777" w:rsidR="008D2037" w:rsidRDefault="00000000">
            <w:pPr>
              <w:pStyle w:val="TableParagraph"/>
              <w:spacing w:before="1"/>
              <w:ind w:left="2696" w:right="2695"/>
              <w:jc w:val="center"/>
              <w:rPr>
                <w:b/>
              </w:rPr>
            </w:pPr>
            <w:r>
              <w:rPr>
                <w:b/>
              </w:rPr>
              <w:t>IDENTIFICACIÓN DE LA UGA DE ORIGEN</w:t>
            </w:r>
          </w:p>
        </w:tc>
      </w:tr>
      <w:tr w:rsidR="008D2037" w14:paraId="44DC690E" w14:textId="77777777">
        <w:trPr>
          <w:trHeight w:val="522"/>
        </w:trPr>
        <w:tc>
          <w:tcPr>
            <w:tcW w:w="9140" w:type="dxa"/>
            <w:gridSpan w:val="4"/>
          </w:tcPr>
          <w:p w14:paraId="74B7A907" w14:textId="77777777" w:rsidR="008D2037" w:rsidRDefault="00000000">
            <w:pPr>
              <w:pStyle w:val="TableParagraph"/>
              <w:spacing w:before="1"/>
              <w:ind w:left="69"/>
              <w:rPr>
                <w:b/>
              </w:rPr>
            </w:pPr>
            <w:r>
              <w:rPr>
                <w:b/>
              </w:rPr>
              <w:t>Denominación:</w:t>
            </w:r>
          </w:p>
        </w:tc>
      </w:tr>
      <w:tr w:rsidR="008D2037" w14:paraId="0BDBBE09" w14:textId="77777777">
        <w:trPr>
          <w:trHeight w:val="524"/>
        </w:trPr>
        <w:tc>
          <w:tcPr>
            <w:tcW w:w="2594" w:type="dxa"/>
          </w:tcPr>
          <w:p w14:paraId="56B70D22" w14:textId="77777777" w:rsidR="008D2037" w:rsidRDefault="00000000">
            <w:pPr>
              <w:pStyle w:val="TableParagraph"/>
              <w:spacing w:before="1"/>
              <w:ind w:left="69"/>
              <w:rPr>
                <w:b/>
              </w:rPr>
            </w:pPr>
            <w:r>
              <w:rPr>
                <w:b/>
              </w:rPr>
              <w:t>Número:</w:t>
            </w:r>
          </w:p>
        </w:tc>
        <w:tc>
          <w:tcPr>
            <w:tcW w:w="2501" w:type="dxa"/>
            <w:gridSpan w:val="2"/>
          </w:tcPr>
          <w:p w14:paraId="477FC364" w14:textId="77777777" w:rsidR="008D2037" w:rsidRDefault="00000000">
            <w:pPr>
              <w:pStyle w:val="TableParagraph"/>
              <w:spacing w:before="1"/>
              <w:ind w:left="149"/>
              <w:rPr>
                <w:b/>
              </w:rPr>
            </w:pPr>
            <w:r>
              <w:rPr>
                <w:b/>
              </w:rPr>
              <w:t>Programa:</w:t>
            </w:r>
          </w:p>
        </w:tc>
        <w:tc>
          <w:tcPr>
            <w:tcW w:w="4045" w:type="dxa"/>
          </w:tcPr>
          <w:p w14:paraId="0B77BEB4" w14:textId="77777777" w:rsidR="008D2037" w:rsidRDefault="00000000">
            <w:pPr>
              <w:pStyle w:val="TableParagraph"/>
              <w:spacing w:before="1"/>
              <w:ind w:left="198"/>
              <w:rPr>
                <w:b/>
              </w:rPr>
            </w:pPr>
            <w:r>
              <w:rPr>
                <w:b/>
              </w:rPr>
              <w:t>Retención de crédito nº:</w:t>
            </w:r>
          </w:p>
        </w:tc>
      </w:tr>
      <w:tr w:rsidR="008D2037" w14:paraId="50FF84E3" w14:textId="77777777">
        <w:trPr>
          <w:trHeight w:val="522"/>
        </w:trPr>
        <w:tc>
          <w:tcPr>
            <w:tcW w:w="9140" w:type="dxa"/>
            <w:gridSpan w:val="4"/>
          </w:tcPr>
          <w:p w14:paraId="08160D0E" w14:textId="77777777" w:rsidR="008D2037" w:rsidRDefault="00000000">
            <w:pPr>
              <w:pStyle w:val="TableParagraph"/>
              <w:ind w:left="69"/>
              <w:rPr>
                <w:b/>
              </w:rPr>
            </w:pPr>
            <w:r>
              <w:rPr>
                <w:b/>
              </w:rPr>
              <w:t>Responsable:</w:t>
            </w:r>
          </w:p>
        </w:tc>
      </w:tr>
      <w:tr w:rsidR="008D2037" w14:paraId="2A0601EC" w14:textId="77777777">
        <w:trPr>
          <w:trHeight w:val="522"/>
        </w:trPr>
        <w:tc>
          <w:tcPr>
            <w:tcW w:w="9140" w:type="dxa"/>
            <w:gridSpan w:val="4"/>
            <w:shd w:val="clear" w:color="auto" w:fill="D9D9D9"/>
          </w:tcPr>
          <w:p w14:paraId="7599D825" w14:textId="77777777" w:rsidR="008D2037" w:rsidRDefault="00000000">
            <w:pPr>
              <w:pStyle w:val="TableParagraph"/>
              <w:ind w:left="2703" w:right="2695"/>
              <w:jc w:val="center"/>
              <w:rPr>
                <w:b/>
              </w:rPr>
            </w:pPr>
            <w:r>
              <w:rPr>
                <w:b/>
              </w:rPr>
              <w:t>IDENTIFICACIÓN DE LA UGA DE DESTINO</w:t>
            </w:r>
          </w:p>
        </w:tc>
      </w:tr>
      <w:tr w:rsidR="008D2037" w14:paraId="4E05B6F0" w14:textId="77777777">
        <w:trPr>
          <w:trHeight w:val="522"/>
        </w:trPr>
        <w:tc>
          <w:tcPr>
            <w:tcW w:w="9140" w:type="dxa"/>
            <w:gridSpan w:val="4"/>
          </w:tcPr>
          <w:p w14:paraId="43848596" w14:textId="77777777" w:rsidR="008D2037" w:rsidRDefault="00000000">
            <w:pPr>
              <w:pStyle w:val="TableParagraph"/>
              <w:ind w:left="69"/>
              <w:rPr>
                <w:b/>
              </w:rPr>
            </w:pPr>
            <w:r>
              <w:rPr>
                <w:b/>
              </w:rPr>
              <w:t>Denominación:</w:t>
            </w:r>
          </w:p>
        </w:tc>
      </w:tr>
      <w:tr w:rsidR="008D2037" w14:paraId="0D907DEA" w14:textId="77777777">
        <w:trPr>
          <w:trHeight w:val="522"/>
        </w:trPr>
        <w:tc>
          <w:tcPr>
            <w:tcW w:w="4572" w:type="dxa"/>
            <w:gridSpan w:val="2"/>
          </w:tcPr>
          <w:p w14:paraId="4C480129" w14:textId="77777777" w:rsidR="008D2037" w:rsidRDefault="00000000">
            <w:pPr>
              <w:pStyle w:val="TableParagraph"/>
              <w:ind w:left="69"/>
              <w:rPr>
                <w:b/>
              </w:rPr>
            </w:pPr>
            <w:r>
              <w:rPr>
                <w:b/>
              </w:rPr>
              <w:t>Número:</w:t>
            </w:r>
          </w:p>
        </w:tc>
        <w:tc>
          <w:tcPr>
            <w:tcW w:w="4568" w:type="dxa"/>
            <w:gridSpan w:val="2"/>
          </w:tcPr>
          <w:p w14:paraId="016151EC" w14:textId="77777777" w:rsidR="008D2037" w:rsidRDefault="00000000">
            <w:pPr>
              <w:pStyle w:val="TableParagraph"/>
              <w:ind w:left="69"/>
              <w:rPr>
                <w:b/>
              </w:rPr>
            </w:pPr>
            <w:r>
              <w:rPr>
                <w:b/>
              </w:rPr>
              <w:t>Programa:</w:t>
            </w:r>
          </w:p>
        </w:tc>
      </w:tr>
      <w:tr w:rsidR="008D2037" w14:paraId="28A5E736" w14:textId="77777777">
        <w:trPr>
          <w:trHeight w:val="522"/>
        </w:trPr>
        <w:tc>
          <w:tcPr>
            <w:tcW w:w="9140" w:type="dxa"/>
            <w:gridSpan w:val="4"/>
          </w:tcPr>
          <w:p w14:paraId="7B3B2FCE" w14:textId="77777777" w:rsidR="008D2037" w:rsidRDefault="00000000">
            <w:pPr>
              <w:pStyle w:val="TableParagraph"/>
              <w:ind w:left="69"/>
              <w:rPr>
                <w:b/>
              </w:rPr>
            </w:pPr>
            <w:r>
              <w:rPr>
                <w:b/>
              </w:rPr>
              <w:t>Responsable:</w:t>
            </w:r>
          </w:p>
        </w:tc>
      </w:tr>
    </w:tbl>
    <w:p w14:paraId="7FA3DE1A" w14:textId="77777777" w:rsidR="008D2037" w:rsidRDefault="008D2037">
      <w:pPr>
        <w:pStyle w:val="Textoindependiente"/>
        <w:rPr>
          <w:sz w:val="20"/>
        </w:rPr>
      </w:pPr>
    </w:p>
    <w:p w14:paraId="4C8C8355" w14:textId="77777777" w:rsidR="008D2037" w:rsidRDefault="008D2037">
      <w:pPr>
        <w:pStyle w:val="Textoindependiente"/>
        <w:spacing w:before="10"/>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42"/>
        <w:gridCol w:w="4646"/>
        <w:gridCol w:w="2518"/>
      </w:tblGrid>
      <w:tr w:rsidR="008D2037" w14:paraId="5199D658" w14:textId="77777777">
        <w:trPr>
          <w:trHeight w:val="523"/>
        </w:trPr>
        <w:tc>
          <w:tcPr>
            <w:tcW w:w="9145" w:type="dxa"/>
            <w:gridSpan w:val="4"/>
            <w:shd w:val="clear" w:color="auto" w:fill="D9D9D9"/>
          </w:tcPr>
          <w:p w14:paraId="45971F55" w14:textId="77777777" w:rsidR="008D2037" w:rsidRDefault="00000000">
            <w:pPr>
              <w:pStyle w:val="TableParagraph"/>
              <w:ind w:left="2703" w:right="2648"/>
              <w:jc w:val="center"/>
              <w:rPr>
                <w:b/>
              </w:rPr>
            </w:pPr>
            <w:r>
              <w:rPr>
                <w:b/>
              </w:rPr>
              <w:t>APLICACIÓN DE ORIGEN</w:t>
            </w:r>
          </w:p>
        </w:tc>
      </w:tr>
      <w:tr w:rsidR="008D2037" w14:paraId="4E423A50" w14:textId="77777777">
        <w:trPr>
          <w:trHeight w:val="522"/>
        </w:trPr>
        <w:tc>
          <w:tcPr>
            <w:tcW w:w="1981" w:type="dxa"/>
            <w:gridSpan w:val="2"/>
          </w:tcPr>
          <w:p w14:paraId="15C0DF57" w14:textId="77777777" w:rsidR="008D2037" w:rsidRDefault="00000000">
            <w:pPr>
              <w:pStyle w:val="TableParagraph"/>
              <w:ind w:left="69"/>
              <w:rPr>
                <w:b/>
              </w:rPr>
            </w:pPr>
            <w:r>
              <w:rPr>
                <w:b/>
              </w:rPr>
              <w:t>Concepto</w:t>
            </w:r>
          </w:p>
        </w:tc>
        <w:tc>
          <w:tcPr>
            <w:tcW w:w="4646" w:type="dxa"/>
          </w:tcPr>
          <w:p w14:paraId="2344B944" w14:textId="77777777" w:rsidR="008D2037" w:rsidRDefault="00000000">
            <w:pPr>
              <w:pStyle w:val="TableParagraph"/>
              <w:ind w:left="68"/>
              <w:rPr>
                <w:b/>
              </w:rPr>
            </w:pPr>
            <w:r>
              <w:rPr>
                <w:b/>
              </w:rPr>
              <w:t>Denominación</w:t>
            </w:r>
          </w:p>
        </w:tc>
        <w:tc>
          <w:tcPr>
            <w:tcW w:w="2518" w:type="dxa"/>
          </w:tcPr>
          <w:p w14:paraId="1E842312" w14:textId="77777777" w:rsidR="008D2037" w:rsidRDefault="00000000">
            <w:pPr>
              <w:pStyle w:val="TableParagraph"/>
              <w:ind w:left="100"/>
              <w:rPr>
                <w:b/>
              </w:rPr>
            </w:pPr>
            <w:r>
              <w:rPr>
                <w:b/>
              </w:rPr>
              <w:t>Importe</w:t>
            </w:r>
          </w:p>
        </w:tc>
      </w:tr>
      <w:tr w:rsidR="008D2037" w14:paraId="40238C3E" w14:textId="77777777">
        <w:trPr>
          <w:trHeight w:val="522"/>
        </w:trPr>
        <w:tc>
          <w:tcPr>
            <w:tcW w:w="1981" w:type="dxa"/>
            <w:gridSpan w:val="2"/>
          </w:tcPr>
          <w:p w14:paraId="5DC3E18F" w14:textId="77777777" w:rsidR="008D2037" w:rsidRDefault="008D2037">
            <w:pPr>
              <w:pStyle w:val="TableParagraph"/>
              <w:rPr>
                <w:rFonts w:ascii="Times New Roman"/>
                <w:sz w:val="18"/>
              </w:rPr>
            </w:pPr>
          </w:p>
        </w:tc>
        <w:tc>
          <w:tcPr>
            <w:tcW w:w="4646" w:type="dxa"/>
          </w:tcPr>
          <w:p w14:paraId="3EB10444" w14:textId="77777777" w:rsidR="008D2037" w:rsidRDefault="008D2037">
            <w:pPr>
              <w:pStyle w:val="TableParagraph"/>
              <w:rPr>
                <w:rFonts w:ascii="Times New Roman"/>
                <w:sz w:val="18"/>
              </w:rPr>
            </w:pPr>
          </w:p>
        </w:tc>
        <w:tc>
          <w:tcPr>
            <w:tcW w:w="2518" w:type="dxa"/>
          </w:tcPr>
          <w:p w14:paraId="27FD6BF6" w14:textId="77777777" w:rsidR="008D2037" w:rsidRDefault="008D2037">
            <w:pPr>
              <w:pStyle w:val="TableParagraph"/>
              <w:rPr>
                <w:rFonts w:ascii="Times New Roman"/>
                <w:sz w:val="18"/>
              </w:rPr>
            </w:pPr>
          </w:p>
        </w:tc>
      </w:tr>
      <w:tr w:rsidR="008D2037" w14:paraId="7741E7AA" w14:textId="77777777">
        <w:trPr>
          <w:trHeight w:val="522"/>
        </w:trPr>
        <w:tc>
          <w:tcPr>
            <w:tcW w:w="6627" w:type="dxa"/>
            <w:gridSpan w:val="3"/>
          </w:tcPr>
          <w:p w14:paraId="2EC7F221" w14:textId="77777777" w:rsidR="008D2037" w:rsidRDefault="00000000">
            <w:pPr>
              <w:pStyle w:val="TableParagraph"/>
              <w:ind w:right="27"/>
              <w:jc w:val="right"/>
              <w:rPr>
                <w:b/>
              </w:rPr>
            </w:pPr>
            <w:r>
              <w:rPr>
                <w:b/>
                <w:w w:val="95"/>
              </w:rPr>
              <w:t>TOTAL...</w:t>
            </w:r>
          </w:p>
        </w:tc>
        <w:tc>
          <w:tcPr>
            <w:tcW w:w="2518" w:type="dxa"/>
          </w:tcPr>
          <w:p w14:paraId="47A09A07" w14:textId="77777777" w:rsidR="008D2037" w:rsidRDefault="008D2037">
            <w:pPr>
              <w:pStyle w:val="TableParagraph"/>
              <w:rPr>
                <w:rFonts w:ascii="Times New Roman"/>
                <w:sz w:val="18"/>
              </w:rPr>
            </w:pPr>
          </w:p>
        </w:tc>
      </w:tr>
      <w:tr w:rsidR="008D2037" w14:paraId="50822DAA" w14:textId="77777777">
        <w:trPr>
          <w:trHeight w:val="522"/>
        </w:trPr>
        <w:tc>
          <w:tcPr>
            <w:tcW w:w="9145" w:type="dxa"/>
            <w:gridSpan w:val="4"/>
            <w:shd w:val="clear" w:color="auto" w:fill="D9D9D9"/>
          </w:tcPr>
          <w:p w14:paraId="36615EE4" w14:textId="77777777" w:rsidR="008D2037" w:rsidRDefault="00000000">
            <w:pPr>
              <w:pStyle w:val="TableParagraph"/>
              <w:ind w:left="2703" w:right="2699"/>
              <w:jc w:val="center"/>
              <w:rPr>
                <w:b/>
              </w:rPr>
            </w:pPr>
            <w:r>
              <w:rPr>
                <w:b/>
              </w:rPr>
              <w:t>APLICACIÓN DE DESTINO</w:t>
            </w:r>
          </w:p>
        </w:tc>
      </w:tr>
      <w:tr w:rsidR="008D2037" w14:paraId="75C5980F" w14:textId="77777777">
        <w:trPr>
          <w:trHeight w:val="522"/>
        </w:trPr>
        <w:tc>
          <w:tcPr>
            <w:tcW w:w="1839" w:type="dxa"/>
          </w:tcPr>
          <w:p w14:paraId="2D1EAE9F" w14:textId="77777777" w:rsidR="008D2037" w:rsidRDefault="00000000">
            <w:pPr>
              <w:pStyle w:val="TableParagraph"/>
              <w:ind w:left="69"/>
              <w:rPr>
                <w:b/>
              </w:rPr>
            </w:pPr>
            <w:r>
              <w:rPr>
                <w:b/>
              </w:rPr>
              <w:t>Concepto</w:t>
            </w:r>
          </w:p>
        </w:tc>
        <w:tc>
          <w:tcPr>
            <w:tcW w:w="4788" w:type="dxa"/>
            <w:gridSpan w:val="2"/>
          </w:tcPr>
          <w:p w14:paraId="0D1DD7C4" w14:textId="77777777" w:rsidR="008D2037" w:rsidRDefault="00000000">
            <w:pPr>
              <w:pStyle w:val="TableParagraph"/>
              <w:ind w:left="69"/>
              <w:rPr>
                <w:b/>
              </w:rPr>
            </w:pPr>
            <w:r>
              <w:rPr>
                <w:b/>
              </w:rPr>
              <w:t>Denominación</w:t>
            </w:r>
          </w:p>
        </w:tc>
        <w:tc>
          <w:tcPr>
            <w:tcW w:w="2518" w:type="dxa"/>
          </w:tcPr>
          <w:p w14:paraId="4CEB310D" w14:textId="77777777" w:rsidR="008D2037" w:rsidRDefault="00000000">
            <w:pPr>
              <w:pStyle w:val="TableParagraph"/>
              <w:ind w:left="34"/>
              <w:rPr>
                <w:b/>
              </w:rPr>
            </w:pPr>
            <w:r>
              <w:rPr>
                <w:b/>
              </w:rPr>
              <w:t>Importe</w:t>
            </w:r>
          </w:p>
        </w:tc>
      </w:tr>
      <w:tr w:rsidR="008D2037" w14:paraId="196B9DD0" w14:textId="77777777">
        <w:trPr>
          <w:trHeight w:val="438"/>
        </w:trPr>
        <w:tc>
          <w:tcPr>
            <w:tcW w:w="1839" w:type="dxa"/>
          </w:tcPr>
          <w:p w14:paraId="38677D92" w14:textId="77777777" w:rsidR="008D2037" w:rsidRDefault="008D2037">
            <w:pPr>
              <w:pStyle w:val="TableParagraph"/>
              <w:rPr>
                <w:rFonts w:ascii="Times New Roman"/>
                <w:sz w:val="18"/>
              </w:rPr>
            </w:pPr>
          </w:p>
        </w:tc>
        <w:tc>
          <w:tcPr>
            <w:tcW w:w="4788" w:type="dxa"/>
            <w:gridSpan w:val="2"/>
          </w:tcPr>
          <w:p w14:paraId="75492945" w14:textId="77777777" w:rsidR="008D2037" w:rsidRDefault="008D2037">
            <w:pPr>
              <w:pStyle w:val="TableParagraph"/>
              <w:rPr>
                <w:rFonts w:ascii="Times New Roman"/>
                <w:sz w:val="18"/>
              </w:rPr>
            </w:pPr>
          </w:p>
        </w:tc>
        <w:tc>
          <w:tcPr>
            <w:tcW w:w="2518" w:type="dxa"/>
          </w:tcPr>
          <w:p w14:paraId="12C1371A" w14:textId="77777777" w:rsidR="008D2037" w:rsidRDefault="008D2037">
            <w:pPr>
              <w:pStyle w:val="TableParagraph"/>
              <w:rPr>
                <w:rFonts w:ascii="Times New Roman"/>
                <w:sz w:val="18"/>
              </w:rPr>
            </w:pPr>
          </w:p>
        </w:tc>
      </w:tr>
      <w:tr w:rsidR="008D2037" w14:paraId="0FB4D9FA" w14:textId="77777777">
        <w:trPr>
          <w:trHeight w:val="523"/>
        </w:trPr>
        <w:tc>
          <w:tcPr>
            <w:tcW w:w="6627" w:type="dxa"/>
            <w:gridSpan w:val="3"/>
          </w:tcPr>
          <w:p w14:paraId="50920556" w14:textId="77777777" w:rsidR="008D2037" w:rsidRDefault="00000000">
            <w:pPr>
              <w:pStyle w:val="TableParagraph"/>
              <w:spacing w:before="1"/>
              <w:ind w:right="94"/>
              <w:jc w:val="right"/>
              <w:rPr>
                <w:b/>
              </w:rPr>
            </w:pPr>
            <w:r>
              <w:rPr>
                <w:b/>
                <w:w w:val="95"/>
              </w:rPr>
              <w:t>TOTAL...</w:t>
            </w:r>
          </w:p>
        </w:tc>
        <w:tc>
          <w:tcPr>
            <w:tcW w:w="2518" w:type="dxa"/>
          </w:tcPr>
          <w:p w14:paraId="0CE386BE" w14:textId="77777777" w:rsidR="008D2037" w:rsidRDefault="008D2037">
            <w:pPr>
              <w:pStyle w:val="TableParagraph"/>
              <w:rPr>
                <w:rFonts w:ascii="Times New Roman"/>
                <w:sz w:val="18"/>
              </w:rPr>
            </w:pPr>
          </w:p>
        </w:tc>
      </w:tr>
    </w:tbl>
    <w:p w14:paraId="281B1314" w14:textId="77777777" w:rsidR="008D2037" w:rsidRDefault="008D2037">
      <w:pPr>
        <w:pStyle w:val="Textoindependiente"/>
        <w:rPr>
          <w:sz w:val="22"/>
        </w:rPr>
      </w:pPr>
    </w:p>
    <w:p w14:paraId="31B7B624" w14:textId="77777777" w:rsidR="008D2037" w:rsidRDefault="008D2037">
      <w:pPr>
        <w:pStyle w:val="Textoindependiente"/>
        <w:spacing w:before="8"/>
        <w:rPr>
          <w:sz w:val="21"/>
        </w:rPr>
      </w:pPr>
    </w:p>
    <w:p w14:paraId="6FD34EAE" w14:textId="77777777" w:rsidR="008D2037" w:rsidRDefault="00000000">
      <w:pPr>
        <w:ind w:left="2954" w:right="1856"/>
        <w:jc w:val="center"/>
        <w:rPr>
          <w:b/>
        </w:rPr>
      </w:pPr>
      <w:r>
        <w:rPr>
          <w:b/>
        </w:rPr>
        <w:t>JUSTIFICACIÓN</w:t>
      </w:r>
    </w:p>
    <w:p w14:paraId="187E4D9E" w14:textId="77777777" w:rsidR="008D2037" w:rsidRDefault="008D2037">
      <w:pPr>
        <w:pStyle w:val="Textoindependiente"/>
        <w:spacing w:before="1"/>
        <w:rPr>
          <w:b/>
          <w:sz w:val="17"/>
        </w:rPr>
      </w:pPr>
    </w:p>
    <w:p w14:paraId="40746929" w14:textId="77777777" w:rsidR="008D2037" w:rsidRDefault="00000000">
      <w:pPr>
        <w:spacing w:before="56"/>
        <w:ind w:left="2125"/>
        <w:rPr>
          <w:b/>
        </w:rPr>
      </w:pPr>
      <w:r>
        <w:rPr>
          <w:b/>
        </w:rPr>
        <w:t>Explicar las razones que motivan la solicitud</w:t>
      </w:r>
    </w:p>
    <w:p w14:paraId="4CF31DAA" w14:textId="77777777" w:rsidR="008D2037" w:rsidRDefault="008D2037">
      <w:pPr>
        <w:pStyle w:val="Textoindependiente"/>
        <w:spacing w:before="9"/>
        <w:rPr>
          <w:b/>
          <w:sz w:val="20"/>
        </w:rPr>
      </w:pPr>
    </w:p>
    <w:p w14:paraId="25C5DF72" w14:textId="77777777" w:rsidR="008D2037" w:rsidRDefault="00000000">
      <w:pPr>
        <w:spacing w:before="1"/>
        <w:ind w:left="2125"/>
      </w:pPr>
      <w:r>
        <w:t>Explique claramente la necesidad de esta solicitud</w:t>
      </w:r>
    </w:p>
    <w:p w14:paraId="3319E657" w14:textId="77777777" w:rsidR="008D2037" w:rsidRDefault="008D2037">
      <w:pPr>
        <w:pStyle w:val="Textoindependiente"/>
        <w:rPr>
          <w:sz w:val="20"/>
        </w:rPr>
      </w:pPr>
    </w:p>
    <w:p w14:paraId="03A66DDA" w14:textId="77777777" w:rsidR="008D2037" w:rsidRDefault="008D2037">
      <w:pPr>
        <w:pStyle w:val="Textoindependiente"/>
        <w:rPr>
          <w:sz w:val="20"/>
        </w:rPr>
      </w:pPr>
    </w:p>
    <w:p w14:paraId="22D0FA4C" w14:textId="77777777" w:rsidR="008D2037" w:rsidRDefault="008D2037">
      <w:pPr>
        <w:pStyle w:val="Textoindependiente"/>
        <w:rPr>
          <w:sz w:val="20"/>
        </w:rPr>
      </w:pPr>
    </w:p>
    <w:p w14:paraId="461EEEA1" w14:textId="77777777" w:rsidR="008D2037" w:rsidRDefault="008D2037">
      <w:pPr>
        <w:pStyle w:val="Textoindependiente"/>
        <w:rPr>
          <w:sz w:val="20"/>
        </w:rPr>
      </w:pPr>
    </w:p>
    <w:p w14:paraId="2BB57918" w14:textId="77777777" w:rsidR="008D2037" w:rsidRDefault="008D2037">
      <w:pPr>
        <w:pStyle w:val="Textoindependiente"/>
        <w:spacing w:before="3"/>
        <w:rPr>
          <w:sz w:val="16"/>
        </w:rPr>
      </w:pPr>
    </w:p>
    <w:p w14:paraId="6BF3690E" w14:textId="77777777" w:rsidR="008D2037" w:rsidRDefault="00000000">
      <w:pPr>
        <w:pStyle w:val="Textoindependiente"/>
        <w:spacing w:before="51"/>
        <w:ind w:left="2954" w:right="1854"/>
        <w:jc w:val="center"/>
      </w:pPr>
      <w:r>
        <w:t>270</w:t>
      </w:r>
    </w:p>
    <w:p w14:paraId="74122808" w14:textId="77777777" w:rsidR="008D2037" w:rsidRDefault="008D2037">
      <w:pPr>
        <w:jc w:val="center"/>
        <w:sectPr w:rsidR="008D2037" w:rsidSect="00CF3712">
          <w:pgSz w:w="14180" w:h="16840"/>
          <w:pgMar w:top="1360" w:right="1560" w:bottom="0" w:left="460" w:header="720" w:footer="720" w:gutter="0"/>
          <w:cols w:space="720"/>
        </w:sectPr>
      </w:pPr>
    </w:p>
    <w:tbl>
      <w:tblPr>
        <w:tblStyle w:val="TableNormal"/>
        <w:tblW w:w="0" w:type="auto"/>
        <w:tblInd w:w="2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4"/>
      </w:tblGrid>
      <w:tr w:rsidR="008D2037" w14:paraId="6BAEFD43" w14:textId="77777777">
        <w:trPr>
          <w:trHeight w:val="522"/>
        </w:trPr>
        <w:tc>
          <w:tcPr>
            <w:tcW w:w="9144" w:type="dxa"/>
            <w:shd w:val="clear" w:color="auto" w:fill="D9D9D9"/>
          </w:tcPr>
          <w:p w14:paraId="7796B51C" w14:textId="77777777" w:rsidR="008D2037" w:rsidRDefault="00000000">
            <w:pPr>
              <w:pStyle w:val="TableParagraph"/>
              <w:ind w:left="69"/>
              <w:rPr>
                <w:b/>
              </w:rPr>
            </w:pPr>
            <w:r>
              <w:rPr>
                <w:b/>
              </w:rPr>
              <w:t>BIENES/SERVICIOS QUE SE PROPONE ADQUIRIR/CONTRATAR</w:t>
            </w:r>
          </w:p>
        </w:tc>
      </w:tr>
      <w:tr w:rsidR="008D2037" w14:paraId="669666DF" w14:textId="77777777">
        <w:trPr>
          <w:trHeight w:val="4001"/>
        </w:trPr>
        <w:tc>
          <w:tcPr>
            <w:tcW w:w="9144" w:type="dxa"/>
          </w:tcPr>
          <w:p w14:paraId="3336EA8D" w14:textId="77777777" w:rsidR="008D2037" w:rsidRDefault="00000000">
            <w:pPr>
              <w:pStyle w:val="TableParagraph"/>
              <w:ind w:left="69"/>
              <w:rPr>
                <w:b/>
              </w:rPr>
            </w:pPr>
            <w:r>
              <w:rPr>
                <w:b/>
              </w:rPr>
              <w:t>Relacionarlos de la forma más detallada posible</w:t>
            </w:r>
          </w:p>
          <w:p w14:paraId="5CD0FCC3" w14:textId="77777777" w:rsidR="008D2037" w:rsidRDefault="008D2037">
            <w:pPr>
              <w:pStyle w:val="TableParagraph"/>
              <w:spacing w:before="10"/>
              <w:rPr>
                <w:sz w:val="20"/>
              </w:rPr>
            </w:pPr>
          </w:p>
          <w:p w14:paraId="587DA100" w14:textId="77777777" w:rsidR="008D2037" w:rsidRDefault="00000000">
            <w:pPr>
              <w:pStyle w:val="TableParagraph"/>
              <w:spacing w:before="1"/>
              <w:ind w:left="69"/>
            </w:pPr>
            <w:r>
              <w:rPr>
                <w:color w:val="808080"/>
              </w:rPr>
              <w:t>Debe cumplimentarse obligatoriamente</w:t>
            </w:r>
          </w:p>
        </w:tc>
      </w:tr>
      <w:tr w:rsidR="008D2037" w14:paraId="0C40FB4A" w14:textId="77777777">
        <w:trPr>
          <w:trHeight w:val="522"/>
        </w:trPr>
        <w:tc>
          <w:tcPr>
            <w:tcW w:w="9144" w:type="dxa"/>
            <w:shd w:val="clear" w:color="auto" w:fill="D9D9D9"/>
          </w:tcPr>
          <w:p w14:paraId="32F56C1A" w14:textId="77777777" w:rsidR="008D2037" w:rsidRDefault="00000000">
            <w:pPr>
              <w:pStyle w:val="TableParagraph"/>
              <w:spacing w:before="1"/>
              <w:ind w:left="69"/>
              <w:rPr>
                <w:b/>
              </w:rPr>
            </w:pPr>
            <w:r>
              <w:rPr>
                <w:b/>
              </w:rPr>
              <w:t>BIENES/SERVICIOS QUE DEJARIAN DE ADQUIRIRSE/CONTRATARSE</w:t>
            </w:r>
          </w:p>
        </w:tc>
      </w:tr>
      <w:tr w:rsidR="008D2037" w14:paraId="2C1BD44C" w14:textId="77777777">
        <w:trPr>
          <w:trHeight w:val="3137"/>
        </w:trPr>
        <w:tc>
          <w:tcPr>
            <w:tcW w:w="9144" w:type="dxa"/>
          </w:tcPr>
          <w:p w14:paraId="33F4F131" w14:textId="77777777" w:rsidR="008D2037" w:rsidRDefault="00000000">
            <w:pPr>
              <w:pStyle w:val="TableParagraph"/>
              <w:spacing w:before="1"/>
              <w:ind w:left="69"/>
              <w:rPr>
                <w:b/>
              </w:rPr>
            </w:pPr>
            <w:r>
              <w:rPr>
                <w:b/>
              </w:rPr>
              <w:t>Relacionarlos de la forma más detallada posible</w:t>
            </w:r>
          </w:p>
          <w:p w14:paraId="56D5BE30" w14:textId="77777777" w:rsidR="008D2037" w:rsidRDefault="008D2037">
            <w:pPr>
              <w:pStyle w:val="TableParagraph"/>
              <w:spacing w:before="9"/>
              <w:rPr>
                <w:sz w:val="20"/>
              </w:rPr>
            </w:pPr>
          </w:p>
          <w:p w14:paraId="60EE2C06" w14:textId="77777777" w:rsidR="008D2037" w:rsidRDefault="00000000">
            <w:pPr>
              <w:pStyle w:val="TableParagraph"/>
              <w:spacing w:before="1"/>
              <w:ind w:left="69"/>
            </w:pPr>
            <w:r>
              <w:rPr>
                <w:color w:val="A6A6A6"/>
              </w:rPr>
              <w:t>Debe cumplimentarse obligatoriamente</w:t>
            </w:r>
          </w:p>
        </w:tc>
      </w:tr>
    </w:tbl>
    <w:p w14:paraId="42AC3396" w14:textId="77777777" w:rsidR="008D2037" w:rsidRDefault="00000000">
      <w:pPr>
        <w:pStyle w:val="Textoindependiente"/>
        <w:rPr>
          <w:sz w:val="20"/>
        </w:rPr>
      </w:pPr>
      <w:r>
        <w:pict w14:anchorId="1CBF0C95">
          <v:shape id="_x0000_s1034" type="#_x0000_t202" style="position:absolute;margin-left:681.25pt;margin-top:546.45pt;width:14.75pt;height:266.5pt;z-index:251939840;mso-position-horizontal-relative:page;mso-position-vertical-relative:page" filled="f" stroked="f">
            <v:textbox style="layout-flow:vertical;mso-layout-flow-alt:bottom-to-top" inset="0,0,0,0">
              <w:txbxContent>
                <w:p w14:paraId="57238F07"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285</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6343E25F" w14:textId="77777777" w:rsidR="008D2037" w:rsidRDefault="008D2037">
      <w:pPr>
        <w:pStyle w:val="Textoindependiente"/>
        <w:spacing w:before="10"/>
        <w:rPr>
          <w:sz w:val="18"/>
        </w:rPr>
      </w:pPr>
    </w:p>
    <w:p w14:paraId="3E505165" w14:textId="77777777" w:rsidR="008D2037" w:rsidRDefault="00000000">
      <w:pPr>
        <w:spacing w:before="56"/>
        <w:ind w:right="4146"/>
        <w:jc w:val="right"/>
        <w:rPr>
          <w:b/>
        </w:rPr>
      </w:pPr>
      <w:r>
        <w:rPr>
          <w:b/>
        </w:rPr>
        <w:t>Las Palmas de Gran Canaria, a fecha de la firma</w:t>
      </w:r>
      <w:r>
        <w:rPr>
          <w:b/>
          <w:spacing w:val="-22"/>
        </w:rPr>
        <w:t xml:space="preserve"> </w:t>
      </w:r>
      <w:r>
        <w:rPr>
          <w:b/>
        </w:rPr>
        <w:t>digital</w:t>
      </w:r>
    </w:p>
    <w:p w14:paraId="2A4F6556" w14:textId="77777777" w:rsidR="008D2037" w:rsidRDefault="008D2037">
      <w:pPr>
        <w:pStyle w:val="Textoindependiente"/>
        <w:rPr>
          <w:b/>
          <w:sz w:val="22"/>
        </w:rPr>
      </w:pPr>
    </w:p>
    <w:p w14:paraId="42EF5F52" w14:textId="77777777" w:rsidR="008D2037" w:rsidRDefault="008D2037">
      <w:pPr>
        <w:pStyle w:val="Textoindependiente"/>
        <w:rPr>
          <w:b/>
          <w:sz w:val="22"/>
        </w:rPr>
      </w:pPr>
    </w:p>
    <w:p w14:paraId="7428A6C6" w14:textId="77777777" w:rsidR="008D2037" w:rsidRDefault="008D2037">
      <w:pPr>
        <w:pStyle w:val="Textoindependiente"/>
        <w:spacing w:before="7"/>
        <w:rPr>
          <w:b/>
          <w:sz w:val="19"/>
        </w:rPr>
      </w:pPr>
    </w:p>
    <w:p w14:paraId="5692FFE7" w14:textId="77777777" w:rsidR="008D2037" w:rsidRDefault="00000000">
      <w:pPr>
        <w:ind w:right="4145"/>
        <w:jc w:val="right"/>
        <w:rPr>
          <w:b/>
        </w:rPr>
      </w:pPr>
      <w:r>
        <w:rPr>
          <w:b/>
        </w:rPr>
        <w:t>Art. 23 de las bases de ejecución del presupuesto de la</w:t>
      </w:r>
      <w:r>
        <w:rPr>
          <w:b/>
          <w:spacing w:val="-23"/>
        </w:rPr>
        <w:t xml:space="preserve"> </w:t>
      </w:r>
      <w:r>
        <w:rPr>
          <w:b/>
        </w:rPr>
        <w:t>ULPGC</w:t>
      </w:r>
    </w:p>
    <w:p w14:paraId="60701210" w14:textId="77777777" w:rsidR="008D2037" w:rsidRDefault="008D2037">
      <w:pPr>
        <w:pStyle w:val="Textoindependiente"/>
        <w:rPr>
          <w:b/>
          <w:sz w:val="22"/>
        </w:rPr>
      </w:pPr>
    </w:p>
    <w:p w14:paraId="4671E526" w14:textId="77777777" w:rsidR="008D2037" w:rsidRDefault="008D2037">
      <w:pPr>
        <w:pStyle w:val="Textoindependiente"/>
        <w:rPr>
          <w:b/>
          <w:sz w:val="22"/>
        </w:rPr>
      </w:pPr>
    </w:p>
    <w:p w14:paraId="1A70CDE1" w14:textId="77777777" w:rsidR="008D2037" w:rsidRDefault="008D2037">
      <w:pPr>
        <w:pStyle w:val="Textoindependiente"/>
        <w:spacing w:before="9"/>
        <w:rPr>
          <w:b/>
          <w:sz w:val="19"/>
        </w:rPr>
      </w:pPr>
    </w:p>
    <w:p w14:paraId="7496F9DE" w14:textId="77777777" w:rsidR="008D2037" w:rsidRDefault="00000000">
      <w:pPr>
        <w:spacing w:line="465" w:lineRule="auto"/>
        <w:ind w:left="2375" w:right="5188"/>
        <w:rPr>
          <w:b/>
        </w:rPr>
      </w:pPr>
      <w:r>
        <w:rPr>
          <w:b/>
        </w:rPr>
        <w:t>Solicita, EL RESPONSABLE DE LA UGA DE ORIGEN, Solicita, EL RESPONSABLE DE LA UGA DE DESTINO,</w:t>
      </w:r>
    </w:p>
    <w:p w14:paraId="5EFC9E47" w14:textId="77777777" w:rsidR="008D2037" w:rsidRDefault="00000000">
      <w:pPr>
        <w:spacing w:before="3"/>
        <w:ind w:left="2375"/>
      </w:pPr>
      <w:r>
        <w:rPr>
          <w:b/>
        </w:rPr>
        <w:t xml:space="preserve">Conforme, EL GERENTE, </w:t>
      </w:r>
      <w:r>
        <w:t>Roberto Moreno Díaz</w:t>
      </w:r>
    </w:p>
    <w:p w14:paraId="1C50E189" w14:textId="77777777" w:rsidR="008D2037" w:rsidRDefault="008D2037">
      <w:pPr>
        <w:pStyle w:val="Textoindependiente"/>
        <w:spacing w:before="11"/>
        <w:rPr>
          <w:sz w:val="20"/>
        </w:rPr>
      </w:pPr>
    </w:p>
    <w:p w14:paraId="65E91324" w14:textId="77777777" w:rsidR="008D2037" w:rsidRDefault="00000000">
      <w:pPr>
        <w:ind w:left="2375"/>
      </w:pPr>
      <w:r>
        <w:rPr>
          <w:b/>
        </w:rPr>
        <w:t xml:space="preserve">Eleva, EL RECTOR, </w:t>
      </w:r>
      <w:r>
        <w:t>Lluís Serra Majem</w:t>
      </w:r>
    </w:p>
    <w:p w14:paraId="39904C22" w14:textId="77777777" w:rsidR="008D2037" w:rsidRDefault="008D2037">
      <w:pPr>
        <w:pStyle w:val="Textoindependiente"/>
        <w:rPr>
          <w:sz w:val="20"/>
        </w:rPr>
      </w:pPr>
    </w:p>
    <w:p w14:paraId="6FC57816" w14:textId="77777777" w:rsidR="008D2037" w:rsidRDefault="008D2037">
      <w:pPr>
        <w:pStyle w:val="Textoindependiente"/>
        <w:rPr>
          <w:sz w:val="20"/>
        </w:rPr>
      </w:pPr>
    </w:p>
    <w:p w14:paraId="059CC5A1" w14:textId="77777777" w:rsidR="008D2037" w:rsidRDefault="008D2037">
      <w:pPr>
        <w:pStyle w:val="Textoindependiente"/>
        <w:rPr>
          <w:sz w:val="20"/>
        </w:rPr>
      </w:pPr>
    </w:p>
    <w:p w14:paraId="6A5658AC" w14:textId="77777777" w:rsidR="008D2037" w:rsidRDefault="008D2037">
      <w:pPr>
        <w:pStyle w:val="Textoindependiente"/>
        <w:rPr>
          <w:sz w:val="20"/>
        </w:rPr>
      </w:pPr>
    </w:p>
    <w:p w14:paraId="0D94BE9D" w14:textId="77777777" w:rsidR="008D2037" w:rsidRDefault="008D2037">
      <w:pPr>
        <w:pStyle w:val="Textoindependiente"/>
        <w:spacing w:before="3"/>
        <w:rPr>
          <w:sz w:val="16"/>
        </w:rPr>
      </w:pPr>
    </w:p>
    <w:p w14:paraId="1E6157BE" w14:textId="77777777" w:rsidR="008D2037" w:rsidRDefault="00000000">
      <w:pPr>
        <w:pStyle w:val="Textoindependiente"/>
        <w:spacing w:before="52"/>
        <w:ind w:left="2954" w:right="1854"/>
        <w:jc w:val="center"/>
      </w:pPr>
      <w:r>
        <w:t>271</w:t>
      </w:r>
    </w:p>
    <w:p w14:paraId="176FCB2C" w14:textId="77777777" w:rsidR="008D2037" w:rsidRDefault="008D2037">
      <w:pPr>
        <w:jc w:val="center"/>
        <w:sectPr w:rsidR="008D2037" w:rsidSect="00CF3712">
          <w:pgSz w:w="14180" w:h="16840"/>
          <w:pgMar w:top="1400" w:right="1560" w:bottom="0" w:left="460" w:header="720" w:footer="720" w:gutter="0"/>
          <w:cols w:space="720"/>
        </w:sectPr>
      </w:pPr>
    </w:p>
    <w:p w14:paraId="36D224D6" w14:textId="77777777" w:rsidR="008D2037" w:rsidRDefault="00000000">
      <w:pPr>
        <w:spacing w:before="40"/>
        <w:ind w:left="2954" w:right="1853"/>
        <w:jc w:val="center"/>
        <w:rPr>
          <w:b/>
        </w:rPr>
      </w:pPr>
      <w:r>
        <w:pict w14:anchorId="68527F07">
          <v:shape id="_x0000_s1033" type="#_x0000_t202" style="position:absolute;left:0;text-align:left;margin-left:681.25pt;margin-top:546.45pt;width:14.75pt;height:266.5pt;z-index:251940864;mso-position-horizontal-relative:page;mso-position-vertical-relative:page" filled="f" stroked="f">
            <v:textbox style="layout-flow:vertical;mso-layout-flow-alt:bottom-to-top" inset="0,0,0,0">
              <w:txbxContent>
                <w:p w14:paraId="5EAA352A"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286</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MODELO 2</w:t>
      </w:r>
    </w:p>
    <w:p w14:paraId="36DBF504" w14:textId="77777777" w:rsidR="008D2037" w:rsidRDefault="008D2037">
      <w:pPr>
        <w:pStyle w:val="Textoindependiente"/>
        <w:spacing w:before="9"/>
        <w:rPr>
          <w:b/>
          <w:sz w:val="20"/>
        </w:rPr>
      </w:pPr>
    </w:p>
    <w:p w14:paraId="2F537B09" w14:textId="77777777" w:rsidR="008D2037" w:rsidRDefault="00000000">
      <w:pPr>
        <w:spacing w:before="1" w:line="360" w:lineRule="auto"/>
        <w:ind w:left="2375" w:right="1288"/>
      </w:pPr>
      <w:r>
        <w:t xml:space="preserve">SOLICITUD DE TRANSFERENCIA PRESUPUESTARIA ENTRE IGUAL O DISTINTA UGA </w:t>
      </w:r>
      <w:r>
        <w:rPr>
          <w:u w:val="single"/>
        </w:rPr>
        <w:t>CON EL</w:t>
      </w:r>
      <w:r>
        <w:t xml:space="preserve"> </w:t>
      </w:r>
      <w:r>
        <w:rPr>
          <w:u w:val="single"/>
        </w:rPr>
        <w:t>MISMO PROGRAMA DE GASTOS</w:t>
      </w:r>
      <w:r>
        <w:t xml:space="preserve"> (CUANDO EL ORIGEN O DESTINO SÓLO AFECTE AL CAPÍTULO 2 O CAPÍTULO 3)</w:t>
      </w:r>
    </w:p>
    <w:p w14:paraId="30A3E748" w14:textId="77777777" w:rsidR="008D2037" w:rsidRDefault="008D2037">
      <w:pPr>
        <w:pStyle w:val="Textoindependiente"/>
        <w:spacing w:before="9"/>
        <w:rPr>
          <w:sz w:val="9"/>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2216"/>
        <w:gridCol w:w="4573"/>
      </w:tblGrid>
      <w:tr w:rsidR="008D2037" w14:paraId="7C4E4B50" w14:textId="77777777">
        <w:trPr>
          <w:trHeight w:val="522"/>
        </w:trPr>
        <w:tc>
          <w:tcPr>
            <w:tcW w:w="9145" w:type="dxa"/>
            <w:gridSpan w:val="3"/>
            <w:shd w:val="clear" w:color="auto" w:fill="BEBEBE"/>
          </w:tcPr>
          <w:p w14:paraId="1AEC74EC" w14:textId="77777777" w:rsidR="008D2037" w:rsidRDefault="00000000">
            <w:pPr>
              <w:pStyle w:val="TableParagraph"/>
              <w:spacing w:before="1"/>
              <w:ind w:left="2703" w:right="2700"/>
              <w:jc w:val="center"/>
              <w:rPr>
                <w:b/>
              </w:rPr>
            </w:pPr>
            <w:r>
              <w:rPr>
                <w:b/>
              </w:rPr>
              <w:t>IDENTIFICACIÓN DE LA UGA DE ORIGEN</w:t>
            </w:r>
          </w:p>
        </w:tc>
      </w:tr>
      <w:tr w:rsidR="008D2037" w14:paraId="00F33819" w14:textId="77777777">
        <w:trPr>
          <w:trHeight w:val="522"/>
        </w:trPr>
        <w:tc>
          <w:tcPr>
            <w:tcW w:w="9145" w:type="dxa"/>
            <w:gridSpan w:val="3"/>
          </w:tcPr>
          <w:p w14:paraId="62AC2423" w14:textId="77777777" w:rsidR="008D2037" w:rsidRDefault="00000000">
            <w:pPr>
              <w:pStyle w:val="TableParagraph"/>
              <w:spacing w:before="1"/>
              <w:ind w:left="69"/>
              <w:rPr>
                <w:b/>
              </w:rPr>
            </w:pPr>
            <w:r>
              <w:rPr>
                <w:b/>
              </w:rPr>
              <w:t>Denominación:</w:t>
            </w:r>
          </w:p>
        </w:tc>
      </w:tr>
      <w:tr w:rsidR="008D2037" w14:paraId="65039BA3" w14:textId="77777777">
        <w:trPr>
          <w:trHeight w:val="524"/>
        </w:trPr>
        <w:tc>
          <w:tcPr>
            <w:tcW w:w="2356" w:type="dxa"/>
          </w:tcPr>
          <w:p w14:paraId="0DBBC158" w14:textId="77777777" w:rsidR="008D2037" w:rsidRDefault="00000000">
            <w:pPr>
              <w:pStyle w:val="TableParagraph"/>
              <w:spacing w:before="1"/>
              <w:ind w:left="69"/>
              <w:rPr>
                <w:b/>
              </w:rPr>
            </w:pPr>
            <w:r>
              <w:rPr>
                <w:b/>
              </w:rPr>
              <w:t>Número:</w:t>
            </w:r>
          </w:p>
        </w:tc>
        <w:tc>
          <w:tcPr>
            <w:tcW w:w="2216" w:type="dxa"/>
          </w:tcPr>
          <w:p w14:paraId="76F51187" w14:textId="77777777" w:rsidR="008D2037" w:rsidRDefault="00000000">
            <w:pPr>
              <w:pStyle w:val="TableParagraph"/>
              <w:spacing w:before="1"/>
              <w:ind w:left="69"/>
              <w:rPr>
                <w:b/>
              </w:rPr>
            </w:pPr>
            <w:r>
              <w:rPr>
                <w:b/>
              </w:rPr>
              <w:t>Programa:</w:t>
            </w:r>
          </w:p>
        </w:tc>
        <w:tc>
          <w:tcPr>
            <w:tcW w:w="4573" w:type="dxa"/>
          </w:tcPr>
          <w:p w14:paraId="32AE551A" w14:textId="77777777" w:rsidR="008D2037" w:rsidRDefault="00000000">
            <w:pPr>
              <w:pStyle w:val="TableParagraph"/>
              <w:spacing w:before="1"/>
              <w:ind w:left="68"/>
              <w:rPr>
                <w:b/>
              </w:rPr>
            </w:pPr>
            <w:r>
              <w:rPr>
                <w:b/>
              </w:rPr>
              <w:t>Retención de crédito nº:</w:t>
            </w:r>
          </w:p>
        </w:tc>
      </w:tr>
      <w:tr w:rsidR="008D2037" w14:paraId="216CA5F9" w14:textId="77777777">
        <w:trPr>
          <w:trHeight w:val="522"/>
        </w:trPr>
        <w:tc>
          <w:tcPr>
            <w:tcW w:w="9145" w:type="dxa"/>
            <w:gridSpan w:val="3"/>
          </w:tcPr>
          <w:p w14:paraId="5676AA35" w14:textId="77777777" w:rsidR="008D2037" w:rsidRDefault="00000000">
            <w:pPr>
              <w:pStyle w:val="TableParagraph"/>
              <w:ind w:left="69"/>
              <w:rPr>
                <w:b/>
              </w:rPr>
            </w:pPr>
            <w:r>
              <w:rPr>
                <w:b/>
              </w:rPr>
              <w:t>Responsable:</w:t>
            </w:r>
          </w:p>
        </w:tc>
      </w:tr>
      <w:tr w:rsidR="008D2037" w14:paraId="7873606A" w14:textId="77777777">
        <w:trPr>
          <w:trHeight w:val="522"/>
        </w:trPr>
        <w:tc>
          <w:tcPr>
            <w:tcW w:w="9145" w:type="dxa"/>
            <w:gridSpan w:val="3"/>
            <w:shd w:val="clear" w:color="auto" w:fill="BEBEBE"/>
          </w:tcPr>
          <w:p w14:paraId="6027F874" w14:textId="77777777" w:rsidR="008D2037" w:rsidRDefault="00000000">
            <w:pPr>
              <w:pStyle w:val="TableParagraph"/>
              <w:ind w:left="2703" w:right="2700"/>
              <w:jc w:val="center"/>
              <w:rPr>
                <w:b/>
              </w:rPr>
            </w:pPr>
            <w:r>
              <w:rPr>
                <w:b/>
              </w:rPr>
              <w:t>IDENTIFICACIÓN DE LA UGA DE DESTINO</w:t>
            </w:r>
          </w:p>
        </w:tc>
      </w:tr>
      <w:tr w:rsidR="008D2037" w14:paraId="1E4F75CD" w14:textId="77777777">
        <w:trPr>
          <w:trHeight w:val="522"/>
        </w:trPr>
        <w:tc>
          <w:tcPr>
            <w:tcW w:w="9145" w:type="dxa"/>
            <w:gridSpan w:val="3"/>
          </w:tcPr>
          <w:p w14:paraId="7D46C062" w14:textId="77777777" w:rsidR="008D2037" w:rsidRDefault="00000000">
            <w:pPr>
              <w:pStyle w:val="TableParagraph"/>
              <w:ind w:left="69"/>
              <w:rPr>
                <w:b/>
              </w:rPr>
            </w:pPr>
            <w:r>
              <w:rPr>
                <w:b/>
              </w:rPr>
              <w:t>Denominación:</w:t>
            </w:r>
          </w:p>
        </w:tc>
      </w:tr>
      <w:tr w:rsidR="008D2037" w14:paraId="41FCD4BC" w14:textId="77777777">
        <w:trPr>
          <w:trHeight w:val="522"/>
        </w:trPr>
        <w:tc>
          <w:tcPr>
            <w:tcW w:w="4572" w:type="dxa"/>
            <w:gridSpan w:val="2"/>
          </w:tcPr>
          <w:p w14:paraId="6966F93C" w14:textId="77777777" w:rsidR="008D2037" w:rsidRDefault="00000000">
            <w:pPr>
              <w:pStyle w:val="TableParagraph"/>
              <w:ind w:left="69"/>
              <w:rPr>
                <w:b/>
              </w:rPr>
            </w:pPr>
            <w:r>
              <w:rPr>
                <w:b/>
              </w:rPr>
              <w:t>Número:</w:t>
            </w:r>
          </w:p>
        </w:tc>
        <w:tc>
          <w:tcPr>
            <w:tcW w:w="4573" w:type="dxa"/>
          </w:tcPr>
          <w:p w14:paraId="2E7462BE" w14:textId="77777777" w:rsidR="008D2037" w:rsidRDefault="00000000">
            <w:pPr>
              <w:pStyle w:val="TableParagraph"/>
              <w:ind w:left="68"/>
              <w:rPr>
                <w:b/>
              </w:rPr>
            </w:pPr>
            <w:r>
              <w:rPr>
                <w:b/>
              </w:rPr>
              <w:t>Programa:</w:t>
            </w:r>
          </w:p>
        </w:tc>
      </w:tr>
      <w:tr w:rsidR="008D2037" w14:paraId="359B7E9A" w14:textId="77777777">
        <w:trPr>
          <w:trHeight w:val="522"/>
        </w:trPr>
        <w:tc>
          <w:tcPr>
            <w:tcW w:w="9145" w:type="dxa"/>
            <w:gridSpan w:val="3"/>
          </w:tcPr>
          <w:p w14:paraId="1B7A159A" w14:textId="77777777" w:rsidR="008D2037" w:rsidRDefault="00000000">
            <w:pPr>
              <w:pStyle w:val="TableParagraph"/>
              <w:ind w:left="69"/>
              <w:rPr>
                <w:b/>
              </w:rPr>
            </w:pPr>
            <w:r>
              <w:rPr>
                <w:b/>
              </w:rPr>
              <w:t>Responsable:</w:t>
            </w:r>
          </w:p>
        </w:tc>
      </w:tr>
    </w:tbl>
    <w:p w14:paraId="2954A2A1" w14:textId="77777777" w:rsidR="008D2037" w:rsidRDefault="008D2037">
      <w:pPr>
        <w:pStyle w:val="Textoindependiente"/>
        <w:rPr>
          <w:sz w:val="20"/>
        </w:rPr>
      </w:pPr>
    </w:p>
    <w:p w14:paraId="2EEFB54F" w14:textId="77777777" w:rsidR="008D2037" w:rsidRDefault="008D2037">
      <w:pPr>
        <w:pStyle w:val="Textoindependiente"/>
        <w:spacing w:before="10"/>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5104"/>
        <w:gridCol w:w="2552"/>
      </w:tblGrid>
      <w:tr w:rsidR="008D2037" w14:paraId="78B10817" w14:textId="77777777">
        <w:trPr>
          <w:trHeight w:val="523"/>
        </w:trPr>
        <w:tc>
          <w:tcPr>
            <w:tcW w:w="9144" w:type="dxa"/>
            <w:gridSpan w:val="3"/>
            <w:shd w:val="clear" w:color="auto" w:fill="BEBEBE"/>
          </w:tcPr>
          <w:p w14:paraId="3D0B61BB" w14:textId="77777777" w:rsidR="008D2037" w:rsidRDefault="00000000">
            <w:pPr>
              <w:pStyle w:val="TableParagraph"/>
              <w:ind w:left="3410" w:right="3404"/>
              <w:jc w:val="center"/>
              <w:rPr>
                <w:b/>
              </w:rPr>
            </w:pPr>
            <w:r>
              <w:rPr>
                <w:b/>
              </w:rPr>
              <w:t>APLICACIÓN DE ORIGEN</w:t>
            </w:r>
          </w:p>
        </w:tc>
      </w:tr>
      <w:tr w:rsidR="008D2037" w14:paraId="2E651849" w14:textId="77777777">
        <w:trPr>
          <w:trHeight w:val="522"/>
        </w:trPr>
        <w:tc>
          <w:tcPr>
            <w:tcW w:w="1488" w:type="dxa"/>
          </w:tcPr>
          <w:p w14:paraId="3A904D4C" w14:textId="77777777" w:rsidR="008D2037" w:rsidRDefault="00000000">
            <w:pPr>
              <w:pStyle w:val="TableParagraph"/>
              <w:ind w:left="309"/>
              <w:rPr>
                <w:b/>
              </w:rPr>
            </w:pPr>
            <w:r>
              <w:rPr>
                <w:b/>
              </w:rPr>
              <w:t>Concepto</w:t>
            </w:r>
          </w:p>
        </w:tc>
        <w:tc>
          <w:tcPr>
            <w:tcW w:w="5104" w:type="dxa"/>
          </w:tcPr>
          <w:p w14:paraId="4CF228A9" w14:textId="77777777" w:rsidR="008D2037" w:rsidRDefault="00000000">
            <w:pPr>
              <w:pStyle w:val="TableParagraph"/>
              <w:ind w:left="1867" w:right="1859"/>
              <w:jc w:val="center"/>
              <w:rPr>
                <w:b/>
              </w:rPr>
            </w:pPr>
            <w:r>
              <w:rPr>
                <w:b/>
              </w:rPr>
              <w:t>Denominación</w:t>
            </w:r>
          </w:p>
        </w:tc>
        <w:tc>
          <w:tcPr>
            <w:tcW w:w="2552" w:type="dxa"/>
          </w:tcPr>
          <w:p w14:paraId="010EC340" w14:textId="77777777" w:rsidR="008D2037" w:rsidRDefault="00000000">
            <w:pPr>
              <w:pStyle w:val="TableParagraph"/>
              <w:ind w:left="884" w:right="877"/>
              <w:jc w:val="center"/>
              <w:rPr>
                <w:b/>
              </w:rPr>
            </w:pPr>
            <w:r>
              <w:rPr>
                <w:b/>
              </w:rPr>
              <w:t>Importe</w:t>
            </w:r>
          </w:p>
        </w:tc>
      </w:tr>
      <w:tr w:rsidR="008D2037" w14:paraId="11C97B28" w14:textId="77777777">
        <w:trPr>
          <w:trHeight w:val="522"/>
        </w:trPr>
        <w:tc>
          <w:tcPr>
            <w:tcW w:w="1488" w:type="dxa"/>
          </w:tcPr>
          <w:p w14:paraId="77617E89" w14:textId="77777777" w:rsidR="008D2037" w:rsidRDefault="008D2037">
            <w:pPr>
              <w:pStyle w:val="TableParagraph"/>
              <w:rPr>
                <w:rFonts w:ascii="Times New Roman"/>
                <w:sz w:val="18"/>
              </w:rPr>
            </w:pPr>
          </w:p>
        </w:tc>
        <w:tc>
          <w:tcPr>
            <w:tcW w:w="5104" w:type="dxa"/>
          </w:tcPr>
          <w:p w14:paraId="72404730" w14:textId="77777777" w:rsidR="008D2037" w:rsidRDefault="008D2037">
            <w:pPr>
              <w:pStyle w:val="TableParagraph"/>
              <w:rPr>
                <w:rFonts w:ascii="Times New Roman"/>
                <w:sz w:val="18"/>
              </w:rPr>
            </w:pPr>
          </w:p>
        </w:tc>
        <w:tc>
          <w:tcPr>
            <w:tcW w:w="2552" w:type="dxa"/>
          </w:tcPr>
          <w:p w14:paraId="26F7F6F2" w14:textId="77777777" w:rsidR="008D2037" w:rsidRDefault="008D2037">
            <w:pPr>
              <w:pStyle w:val="TableParagraph"/>
              <w:rPr>
                <w:rFonts w:ascii="Times New Roman"/>
                <w:sz w:val="18"/>
              </w:rPr>
            </w:pPr>
          </w:p>
        </w:tc>
      </w:tr>
      <w:tr w:rsidR="008D2037" w14:paraId="097BECD3" w14:textId="77777777">
        <w:trPr>
          <w:trHeight w:val="522"/>
        </w:trPr>
        <w:tc>
          <w:tcPr>
            <w:tcW w:w="6592" w:type="dxa"/>
            <w:gridSpan w:val="2"/>
          </w:tcPr>
          <w:p w14:paraId="79866DD1" w14:textId="77777777" w:rsidR="008D2037" w:rsidRDefault="00000000">
            <w:pPr>
              <w:pStyle w:val="TableParagraph"/>
              <w:ind w:right="59"/>
              <w:jc w:val="right"/>
              <w:rPr>
                <w:b/>
              </w:rPr>
            </w:pPr>
            <w:r>
              <w:rPr>
                <w:b/>
                <w:w w:val="95"/>
              </w:rPr>
              <w:t>TOTAL...</w:t>
            </w:r>
          </w:p>
        </w:tc>
        <w:tc>
          <w:tcPr>
            <w:tcW w:w="2552" w:type="dxa"/>
          </w:tcPr>
          <w:p w14:paraId="352FE549" w14:textId="77777777" w:rsidR="008D2037" w:rsidRDefault="008D2037">
            <w:pPr>
              <w:pStyle w:val="TableParagraph"/>
              <w:rPr>
                <w:rFonts w:ascii="Times New Roman"/>
                <w:sz w:val="18"/>
              </w:rPr>
            </w:pPr>
          </w:p>
        </w:tc>
      </w:tr>
    </w:tbl>
    <w:p w14:paraId="7239232E" w14:textId="77777777" w:rsidR="008D2037" w:rsidRDefault="008D2037">
      <w:pPr>
        <w:pStyle w:val="Textoindependiente"/>
        <w:rPr>
          <w:sz w:val="20"/>
        </w:rPr>
      </w:pPr>
    </w:p>
    <w:p w14:paraId="15079553" w14:textId="77777777" w:rsidR="008D2037" w:rsidRDefault="008D2037">
      <w:pPr>
        <w:pStyle w:val="Textoindependiente"/>
        <w:spacing w:before="10"/>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5104"/>
        <w:gridCol w:w="2552"/>
      </w:tblGrid>
      <w:tr w:rsidR="008D2037" w14:paraId="744E3317" w14:textId="77777777">
        <w:trPr>
          <w:trHeight w:val="522"/>
        </w:trPr>
        <w:tc>
          <w:tcPr>
            <w:tcW w:w="9144" w:type="dxa"/>
            <w:gridSpan w:val="3"/>
            <w:shd w:val="clear" w:color="auto" w:fill="BEBEBE"/>
          </w:tcPr>
          <w:p w14:paraId="5EF83D22" w14:textId="77777777" w:rsidR="008D2037" w:rsidRDefault="00000000">
            <w:pPr>
              <w:pStyle w:val="TableParagraph"/>
              <w:ind w:left="3410" w:right="3405"/>
              <w:jc w:val="center"/>
              <w:rPr>
                <w:b/>
              </w:rPr>
            </w:pPr>
            <w:r>
              <w:rPr>
                <w:b/>
              </w:rPr>
              <w:t>APLICACIÓN DE DESTINO</w:t>
            </w:r>
          </w:p>
        </w:tc>
      </w:tr>
      <w:tr w:rsidR="008D2037" w14:paraId="485EE13F" w14:textId="77777777">
        <w:trPr>
          <w:trHeight w:val="522"/>
        </w:trPr>
        <w:tc>
          <w:tcPr>
            <w:tcW w:w="1488" w:type="dxa"/>
          </w:tcPr>
          <w:p w14:paraId="770AEF37" w14:textId="77777777" w:rsidR="008D2037" w:rsidRDefault="00000000">
            <w:pPr>
              <w:pStyle w:val="TableParagraph"/>
              <w:ind w:left="309"/>
              <w:rPr>
                <w:b/>
              </w:rPr>
            </w:pPr>
            <w:r>
              <w:rPr>
                <w:b/>
              </w:rPr>
              <w:t>Concepto</w:t>
            </w:r>
          </w:p>
        </w:tc>
        <w:tc>
          <w:tcPr>
            <w:tcW w:w="5104" w:type="dxa"/>
          </w:tcPr>
          <w:p w14:paraId="7988068A" w14:textId="77777777" w:rsidR="008D2037" w:rsidRDefault="00000000">
            <w:pPr>
              <w:pStyle w:val="TableParagraph"/>
              <w:ind w:left="1867" w:right="1859"/>
              <w:jc w:val="center"/>
              <w:rPr>
                <w:b/>
              </w:rPr>
            </w:pPr>
            <w:r>
              <w:rPr>
                <w:b/>
              </w:rPr>
              <w:t>Denominación</w:t>
            </w:r>
          </w:p>
        </w:tc>
        <w:tc>
          <w:tcPr>
            <w:tcW w:w="2552" w:type="dxa"/>
          </w:tcPr>
          <w:p w14:paraId="726FDC2F" w14:textId="77777777" w:rsidR="008D2037" w:rsidRDefault="00000000">
            <w:pPr>
              <w:pStyle w:val="TableParagraph"/>
              <w:ind w:left="884" w:right="877"/>
              <w:jc w:val="center"/>
              <w:rPr>
                <w:b/>
              </w:rPr>
            </w:pPr>
            <w:r>
              <w:rPr>
                <w:b/>
              </w:rPr>
              <w:t>Importe</w:t>
            </w:r>
          </w:p>
        </w:tc>
      </w:tr>
      <w:tr w:rsidR="008D2037" w14:paraId="064EBA63" w14:textId="77777777">
        <w:trPr>
          <w:trHeight w:val="522"/>
        </w:trPr>
        <w:tc>
          <w:tcPr>
            <w:tcW w:w="1488" w:type="dxa"/>
          </w:tcPr>
          <w:p w14:paraId="7AF4168F" w14:textId="77777777" w:rsidR="008D2037" w:rsidRDefault="008D2037">
            <w:pPr>
              <w:pStyle w:val="TableParagraph"/>
              <w:rPr>
                <w:rFonts w:ascii="Times New Roman"/>
                <w:sz w:val="18"/>
              </w:rPr>
            </w:pPr>
          </w:p>
        </w:tc>
        <w:tc>
          <w:tcPr>
            <w:tcW w:w="5104" w:type="dxa"/>
          </w:tcPr>
          <w:p w14:paraId="011262A4" w14:textId="77777777" w:rsidR="008D2037" w:rsidRDefault="008D2037">
            <w:pPr>
              <w:pStyle w:val="TableParagraph"/>
              <w:rPr>
                <w:rFonts w:ascii="Times New Roman"/>
                <w:sz w:val="18"/>
              </w:rPr>
            </w:pPr>
          </w:p>
        </w:tc>
        <w:tc>
          <w:tcPr>
            <w:tcW w:w="2552" w:type="dxa"/>
          </w:tcPr>
          <w:p w14:paraId="395ED644" w14:textId="77777777" w:rsidR="008D2037" w:rsidRDefault="008D2037">
            <w:pPr>
              <w:pStyle w:val="TableParagraph"/>
              <w:rPr>
                <w:rFonts w:ascii="Times New Roman"/>
                <w:sz w:val="18"/>
              </w:rPr>
            </w:pPr>
          </w:p>
        </w:tc>
      </w:tr>
      <w:tr w:rsidR="008D2037" w14:paraId="49B2D143" w14:textId="77777777">
        <w:trPr>
          <w:trHeight w:val="522"/>
        </w:trPr>
        <w:tc>
          <w:tcPr>
            <w:tcW w:w="6592" w:type="dxa"/>
            <w:gridSpan w:val="2"/>
          </w:tcPr>
          <w:p w14:paraId="15511214" w14:textId="77777777" w:rsidR="008D2037" w:rsidRDefault="00000000">
            <w:pPr>
              <w:pStyle w:val="TableParagraph"/>
              <w:ind w:right="59"/>
              <w:jc w:val="right"/>
              <w:rPr>
                <w:b/>
              </w:rPr>
            </w:pPr>
            <w:r>
              <w:rPr>
                <w:b/>
                <w:w w:val="95"/>
              </w:rPr>
              <w:t>TOTAL...</w:t>
            </w:r>
          </w:p>
        </w:tc>
        <w:tc>
          <w:tcPr>
            <w:tcW w:w="2552" w:type="dxa"/>
          </w:tcPr>
          <w:p w14:paraId="622F3FE3" w14:textId="77777777" w:rsidR="008D2037" w:rsidRDefault="008D2037">
            <w:pPr>
              <w:pStyle w:val="TableParagraph"/>
              <w:rPr>
                <w:rFonts w:ascii="Times New Roman"/>
                <w:sz w:val="18"/>
              </w:rPr>
            </w:pPr>
          </w:p>
        </w:tc>
      </w:tr>
    </w:tbl>
    <w:p w14:paraId="6C12E376" w14:textId="77777777" w:rsidR="008D2037" w:rsidRDefault="008D2037">
      <w:pPr>
        <w:pStyle w:val="Textoindependiente"/>
        <w:rPr>
          <w:sz w:val="22"/>
        </w:rPr>
      </w:pPr>
    </w:p>
    <w:p w14:paraId="2BAD03D4" w14:textId="77777777" w:rsidR="008D2037" w:rsidRDefault="008D2037">
      <w:pPr>
        <w:pStyle w:val="Textoindependiente"/>
        <w:rPr>
          <w:sz w:val="22"/>
        </w:rPr>
      </w:pPr>
    </w:p>
    <w:p w14:paraId="2778AD77" w14:textId="77777777" w:rsidR="008D2037" w:rsidRDefault="008D2037">
      <w:pPr>
        <w:pStyle w:val="Textoindependiente"/>
        <w:rPr>
          <w:sz w:val="22"/>
        </w:rPr>
      </w:pPr>
    </w:p>
    <w:p w14:paraId="5BA372B7" w14:textId="77777777" w:rsidR="008D2037" w:rsidRDefault="008D2037">
      <w:pPr>
        <w:pStyle w:val="Textoindependiente"/>
        <w:rPr>
          <w:sz w:val="22"/>
        </w:rPr>
      </w:pPr>
    </w:p>
    <w:p w14:paraId="2874B112" w14:textId="77777777" w:rsidR="008D2037" w:rsidRDefault="008D2037">
      <w:pPr>
        <w:pStyle w:val="Textoindependiente"/>
        <w:rPr>
          <w:sz w:val="22"/>
        </w:rPr>
      </w:pPr>
    </w:p>
    <w:p w14:paraId="1FB9CA2C" w14:textId="77777777" w:rsidR="008D2037" w:rsidRDefault="008D2037">
      <w:pPr>
        <w:pStyle w:val="Textoindependiente"/>
        <w:rPr>
          <w:sz w:val="22"/>
        </w:rPr>
      </w:pPr>
    </w:p>
    <w:p w14:paraId="358DAA2A" w14:textId="77777777" w:rsidR="008D2037" w:rsidRDefault="008D2037">
      <w:pPr>
        <w:pStyle w:val="Textoindependiente"/>
        <w:rPr>
          <w:sz w:val="22"/>
        </w:rPr>
      </w:pPr>
    </w:p>
    <w:p w14:paraId="16C5DF3B" w14:textId="77777777" w:rsidR="008D2037" w:rsidRDefault="008D2037">
      <w:pPr>
        <w:pStyle w:val="Textoindependiente"/>
        <w:rPr>
          <w:sz w:val="22"/>
        </w:rPr>
      </w:pPr>
    </w:p>
    <w:p w14:paraId="4011A955" w14:textId="77777777" w:rsidR="008D2037" w:rsidRDefault="008D2037">
      <w:pPr>
        <w:pStyle w:val="Textoindependiente"/>
        <w:spacing w:before="2"/>
        <w:rPr>
          <w:sz w:val="26"/>
        </w:rPr>
      </w:pPr>
    </w:p>
    <w:p w14:paraId="009A05FD" w14:textId="77777777" w:rsidR="008D2037" w:rsidRDefault="00000000">
      <w:pPr>
        <w:pStyle w:val="Textoindependiente"/>
        <w:ind w:left="2954" w:right="1854"/>
        <w:jc w:val="center"/>
      </w:pPr>
      <w:r>
        <w:t>272</w:t>
      </w:r>
    </w:p>
    <w:p w14:paraId="2FE461CD" w14:textId="77777777" w:rsidR="008D2037" w:rsidRDefault="008D2037">
      <w:pPr>
        <w:jc w:val="center"/>
        <w:sectPr w:rsidR="008D2037" w:rsidSect="00CF3712">
          <w:pgSz w:w="14180" w:h="16840"/>
          <w:pgMar w:top="1360" w:right="1560" w:bottom="0" w:left="460" w:header="720" w:footer="720" w:gutter="0"/>
          <w:cols w:space="720"/>
        </w:sectPr>
      </w:pPr>
    </w:p>
    <w:p w14:paraId="6788B35D" w14:textId="77777777" w:rsidR="008D2037" w:rsidRDefault="00000000">
      <w:pPr>
        <w:spacing w:before="30"/>
        <w:ind w:left="2954" w:right="1856"/>
        <w:jc w:val="center"/>
        <w:rPr>
          <w:b/>
        </w:rPr>
      </w:pPr>
      <w:r>
        <w:pict w14:anchorId="3FE013A6">
          <v:shape id="_x0000_s1032" type="#_x0000_t202" style="position:absolute;left:0;text-align:left;margin-left:681.25pt;margin-top:546.45pt;width:14.75pt;height:266.5pt;z-index:251941888;mso-position-horizontal-relative:page;mso-position-vertical-relative:page" filled="f" stroked="f">
            <v:textbox style="layout-flow:vertical;mso-layout-flow-alt:bottom-to-top" inset="0,0,0,0">
              <w:txbxContent>
                <w:p w14:paraId="53163E6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287</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JUSTIFICACIÓN</w:t>
      </w:r>
    </w:p>
    <w:p w14:paraId="0255DD7A" w14:textId="77777777" w:rsidR="008D2037" w:rsidRDefault="008D2037">
      <w:pPr>
        <w:pStyle w:val="Textoindependiente"/>
        <w:spacing w:before="1"/>
        <w:rPr>
          <w:b/>
          <w:sz w:val="17"/>
        </w:rPr>
      </w:pPr>
    </w:p>
    <w:p w14:paraId="331E55A8" w14:textId="77777777" w:rsidR="008D2037" w:rsidRDefault="00000000">
      <w:pPr>
        <w:spacing w:before="56"/>
        <w:ind w:left="2125"/>
        <w:rPr>
          <w:b/>
        </w:rPr>
      </w:pPr>
      <w:r>
        <w:rPr>
          <w:b/>
        </w:rPr>
        <w:t>Explicar las razones que motivan la solicitud</w:t>
      </w:r>
    </w:p>
    <w:p w14:paraId="2DC8DAB0" w14:textId="77777777" w:rsidR="008D2037" w:rsidRDefault="008D2037">
      <w:pPr>
        <w:pStyle w:val="Textoindependiente"/>
        <w:spacing w:before="10"/>
        <w:rPr>
          <w:b/>
          <w:sz w:val="20"/>
        </w:rPr>
      </w:pPr>
    </w:p>
    <w:p w14:paraId="0D7A5574" w14:textId="77777777" w:rsidR="008D2037" w:rsidRDefault="00000000">
      <w:pPr>
        <w:ind w:left="2125"/>
      </w:pPr>
      <w:r>
        <w:t>Explique claramente la necesidad de esta solicitud</w:t>
      </w:r>
    </w:p>
    <w:p w14:paraId="292CE981" w14:textId="77777777" w:rsidR="008D2037" w:rsidRDefault="008D2037">
      <w:pPr>
        <w:pStyle w:val="Textoindependiente"/>
        <w:rPr>
          <w:sz w:val="20"/>
        </w:rPr>
      </w:pPr>
    </w:p>
    <w:p w14:paraId="3B06D3B4" w14:textId="77777777" w:rsidR="008D2037" w:rsidRDefault="008D2037">
      <w:pPr>
        <w:pStyle w:val="Textoindependiente"/>
        <w:rPr>
          <w:sz w:val="20"/>
        </w:rPr>
      </w:pPr>
    </w:p>
    <w:p w14:paraId="0FF47211" w14:textId="77777777" w:rsidR="008D2037" w:rsidRDefault="008D2037">
      <w:pPr>
        <w:pStyle w:val="Textoindependiente"/>
        <w:rPr>
          <w:sz w:val="20"/>
        </w:rPr>
      </w:pPr>
    </w:p>
    <w:p w14:paraId="2FC8A934" w14:textId="77777777" w:rsidR="008D2037" w:rsidRDefault="008D2037">
      <w:pPr>
        <w:pStyle w:val="Textoindependiente"/>
        <w:rPr>
          <w:sz w:val="20"/>
        </w:rPr>
      </w:pPr>
    </w:p>
    <w:p w14:paraId="400FFE1E" w14:textId="77777777" w:rsidR="008D2037" w:rsidRDefault="008D2037">
      <w:pPr>
        <w:pStyle w:val="Textoindependiente"/>
        <w:spacing w:before="10"/>
        <w:rPr>
          <w:sz w:val="29"/>
        </w:rPr>
      </w:pPr>
    </w:p>
    <w:p w14:paraId="409490A7" w14:textId="77777777" w:rsidR="008D2037" w:rsidRDefault="00000000">
      <w:pPr>
        <w:spacing w:before="56"/>
        <w:ind w:left="2125"/>
        <w:rPr>
          <w:b/>
        </w:rPr>
      </w:pPr>
      <w:r>
        <w:rPr>
          <w:b/>
        </w:rPr>
        <w:t>BIENES/SERVICIOS QUE DEJARIAN DE ADQUIRIRSE/CONTRATARSE</w:t>
      </w:r>
    </w:p>
    <w:p w14:paraId="1E7E22A6" w14:textId="77777777" w:rsidR="008D2037" w:rsidRDefault="008D2037">
      <w:pPr>
        <w:pStyle w:val="Textoindependiente"/>
        <w:spacing w:before="1"/>
        <w:rPr>
          <w:b/>
          <w:sz w:val="17"/>
        </w:rPr>
      </w:pPr>
    </w:p>
    <w:p w14:paraId="6803F4D2" w14:textId="77777777" w:rsidR="008D2037" w:rsidRDefault="00000000">
      <w:pPr>
        <w:spacing w:before="55"/>
        <w:ind w:left="2125"/>
        <w:rPr>
          <w:b/>
        </w:rPr>
      </w:pPr>
      <w:r>
        <w:rPr>
          <w:b/>
        </w:rPr>
        <w:t>Relacionarlos de la forma más detallada posible</w:t>
      </w:r>
    </w:p>
    <w:p w14:paraId="7AD4172B" w14:textId="77777777" w:rsidR="008D2037" w:rsidRDefault="008D2037">
      <w:pPr>
        <w:pStyle w:val="Textoindependiente"/>
        <w:spacing w:before="11"/>
        <w:rPr>
          <w:b/>
          <w:sz w:val="20"/>
        </w:rPr>
      </w:pPr>
    </w:p>
    <w:p w14:paraId="3589C8A1" w14:textId="77777777" w:rsidR="008D2037" w:rsidRDefault="00000000">
      <w:pPr>
        <w:ind w:left="2125"/>
      </w:pPr>
      <w:r>
        <w:rPr>
          <w:color w:val="A6A6A6"/>
        </w:rPr>
        <w:t>Debe cumplimentarse obligatoriamente</w:t>
      </w:r>
    </w:p>
    <w:p w14:paraId="01E293A5" w14:textId="77777777" w:rsidR="008D2037" w:rsidRDefault="008D2037">
      <w:pPr>
        <w:pStyle w:val="Textoindependiente"/>
        <w:rPr>
          <w:sz w:val="20"/>
        </w:rPr>
      </w:pPr>
    </w:p>
    <w:p w14:paraId="6C46DB88" w14:textId="77777777" w:rsidR="008D2037" w:rsidRDefault="008D2037">
      <w:pPr>
        <w:pStyle w:val="Textoindependiente"/>
        <w:rPr>
          <w:sz w:val="20"/>
        </w:rPr>
      </w:pPr>
    </w:p>
    <w:p w14:paraId="7560F242" w14:textId="77777777" w:rsidR="008D2037" w:rsidRDefault="008D2037">
      <w:pPr>
        <w:pStyle w:val="Textoindependiente"/>
        <w:rPr>
          <w:sz w:val="20"/>
        </w:rPr>
      </w:pPr>
    </w:p>
    <w:p w14:paraId="233AB681" w14:textId="77777777" w:rsidR="008D2037" w:rsidRDefault="008D2037">
      <w:pPr>
        <w:pStyle w:val="Textoindependiente"/>
        <w:rPr>
          <w:sz w:val="20"/>
        </w:rPr>
      </w:pPr>
    </w:p>
    <w:p w14:paraId="1E783554" w14:textId="77777777" w:rsidR="008D2037" w:rsidRDefault="008D2037">
      <w:pPr>
        <w:pStyle w:val="Textoindependiente"/>
        <w:rPr>
          <w:sz w:val="20"/>
        </w:rPr>
      </w:pPr>
    </w:p>
    <w:p w14:paraId="04A28F6B" w14:textId="77777777" w:rsidR="008D2037" w:rsidRDefault="008D2037">
      <w:pPr>
        <w:pStyle w:val="Textoindependiente"/>
        <w:rPr>
          <w:sz w:val="20"/>
        </w:rPr>
      </w:pPr>
    </w:p>
    <w:p w14:paraId="6B649C50" w14:textId="77777777" w:rsidR="008D2037" w:rsidRDefault="008D2037">
      <w:pPr>
        <w:pStyle w:val="Textoindependiente"/>
        <w:rPr>
          <w:sz w:val="20"/>
        </w:rPr>
      </w:pPr>
    </w:p>
    <w:p w14:paraId="0DCD9BDB" w14:textId="77777777" w:rsidR="008D2037" w:rsidRDefault="008D2037">
      <w:pPr>
        <w:pStyle w:val="Textoindependiente"/>
        <w:rPr>
          <w:sz w:val="20"/>
        </w:rPr>
      </w:pPr>
    </w:p>
    <w:p w14:paraId="23E0DE87" w14:textId="77777777" w:rsidR="008D2037" w:rsidRDefault="008D2037">
      <w:pPr>
        <w:pStyle w:val="Textoindependiente"/>
        <w:spacing w:before="3"/>
        <w:rPr>
          <w:sz w:val="29"/>
        </w:rPr>
      </w:pPr>
    </w:p>
    <w:p w14:paraId="04C59CD7" w14:textId="77777777" w:rsidR="008D2037" w:rsidRDefault="00000000">
      <w:pPr>
        <w:spacing w:before="55"/>
        <w:ind w:left="2125"/>
        <w:rPr>
          <w:b/>
        </w:rPr>
      </w:pPr>
      <w:r>
        <w:rPr>
          <w:b/>
        </w:rPr>
        <w:t>BIENES/SERVICIOS QUE SE PROPONE ADQUIRIR/CONTRATAR</w:t>
      </w:r>
    </w:p>
    <w:p w14:paraId="2C1E95A2" w14:textId="77777777" w:rsidR="008D2037" w:rsidRDefault="008D2037">
      <w:pPr>
        <w:pStyle w:val="Textoindependiente"/>
        <w:spacing w:before="2"/>
        <w:rPr>
          <w:b/>
          <w:sz w:val="17"/>
        </w:rPr>
      </w:pPr>
    </w:p>
    <w:p w14:paraId="2C5F442A" w14:textId="77777777" w:rsidR="008D2037" w:rsidRDefault="00000000">
      <w:pPr>
        <w:spacing w:before="55"/>
        <w:ind w:left="2125"/>
        <w:rPr>
          <w:b/>
        </w:rPr>
      </w:pPr>
      <w:r>
        <w:rPr>
          <w:b/>
        </w:rPr>
        <w:t>Relacionarlos de la forma más detallada posible</w:t>
      </w:r>
    </w:p>
    <w:p w14:paraId="5DC6D0B4" w14:textId="77777777" w:rsidR="008D2037" w:rsidRDefault="008D2037">
      <w:pPr>
        <w:pStyle w:val="Textoindependiente"/>
        <w:spacing w:before="11"/>
        <w:rPr>
          <w:b/>
          <w:sz w:val="20"/>
        </w:rPr>
      </w:pPr>
    </w:p>
    <w:p w14:paraId="2F41743D" w14:textId="77777777" w:rsidR="008D2037" w:rsidRDefault="00000000">
      <w:pPr>
        <w:ind w:left="2125"/>
      </w:pPr>
      <w:r>
        <w:rPr>
          <w:color w:val="A6A6A6"/>
        </w:rPr>
        <w:t>Debe cumplimentarse obligatoriamente</w:t>
      </w:r>
    </w:p>
    <w:p w14:paraId="7D1522BF" w14:textId="77777777" w:rsidR="008D2037" w:rsidRDefault="008D2037">
      <w:pPr>
        <w:pStyle w:val="Textoindependiente"/>
        <w:rPr>
          <w:sz w:val="20"/>
        </w:rPr>
      </w:pPr>
    </w:p>
    <w:p w14:paraId="2EE2EA61" w14:textId="77777777" w:rsidR="008D2037" w:rsidRDefault="008D2037">
      <w:pPr>
        <w:pStyle w:val="Textoindependiente"/>
        <w:rPr>
          <w:sz w:val="20"/>
        </w:rPr>
      </w:pPr>
    </w:p>
    <w:p w14:paraId="524661C8" w14:textId="77777777" w:rsidR="008D2037" w:rsidRDefault="008D2037">
      <w:pPr>
        <w:pStyle w:val="Textoindependiente"/>
        <w:rPr>
          <w:sz w:val="20"/>
        </w:rPr>
      </w:pPr>
    </w:p>
    <w:p w14:paraId="712207A0" w14:textId="77777777" w:rsidR="008D2037" w:rsidRDefault="008D2037">
      <w:pPr>
        <w:pStyle w:val="Textoindependiente"/>
        <w:rPr>
          <w:sz w:val="20"/>
        </w:rPr>
      </w:pPr>
    </w:p>
    <w:p w14:paraId="418B7A63" w14:textId="77777777" w:rsidR="008D2037" w:rsidRDefault="008D2037">
      <w:pPr>
        <w:pStyle w:val="Textoindependiente"/>
        <w:rPr>
          <w:sz w:val="20"/>
        </w:rPr>
      </w:pPr>
    </w:p>
    <w:p w14:paraId="1EE30C25" w14:textId="77777777" w:rsidR="008D2037" w:rsidRDefault="008D2037">
      <w:pPr>
        <w:pStyle w:val="Textoindependiente"/>
        <w:rPr>
          <w:sz w:val="20"/>
        </w:rPr>
      </w:pPr>
    </w:p>
    <w:p w14:paraId="0755BBAA" w14:textId="77777777" w:rsidR="008D2037" w:rsidRDefault="008D2037">
      <w:pPr>
        <w:pStyle w:val="Textoindependiente"/>
        <w:spacing w:before="7"/>
        <w:rPr>
          <w:sz w:val="25"/>
        </w:rPr>
      </w:pPr>
    </w:p>
    <w:p w14:paraId="7F0D2286" w14:textId="77777777" w:rsidR="008D2037" w:rsidRDefault="00000000">
      <w:pPr>
        <w:spacing w:before="56" w:line="468" w:lineRule="auto"/>
        <w:ind w:left="2375" w:right="4130" w:firstLine="708"/>
        <w:rPr>
          <w:b/>
        </w:rPr>
      </w:pPr>
      <w:r>
        <w:rPr>
          <w:b/>
        </w:rPr>
        <w:t>Las Palma de Gran Canaria, a fecha de la firma digital Art. 23 de las bases de ejecución del presupuesto de la ULPGC AUTORIZAN:</w:t>
      </w:r>
    </w:p>
    <w:p w14:paraId="35F2709B" w14:textId="77777777" w:rsidR="008D2037" w:rsidRDefault="00000000">
      <w:pPr>
        <w:spacing w:line="468" w:lineRule="auto"/>
        <w:ind w:left="2375" w:right="6474"/>
        <w:rPr>
          <w:b/>
        </w:rPr>
      </w:pPr>
      <w:r>
        <w:rPr>
          <w:b/>
        </w:rPr>
        <w:t>El responsable de la UGA de origen El responsable de la UGA de destino</w:t>
      </w:r>
    </w:p>
    <w:p w14:paraId="30D6C2F3" w14:textId="77777777" w:rsidR="008D2037" w:rsidRDefault="008D2037">
      <w:pPr>
        <w:pStyle w:val="Textoindependiente"/>
        <w:rPr>
          <w:b/>
          <w:sz w:val="20"/>
        </w:rPr>
      </w:pPr>
    </w:p>
    <w:p w14:paraId="3A01B98C" w14:textId="77777777" w:rsidR="008D2037" w:rsidRDefault="008D2037">
      <w:pPr>
        <w:pStyle w:val="Textoindependiente"/>
        <w:rPr>
          <w:b/>
          <w:sz w:val="20"/>
        </w:rPr>
      </w:pPr>
    </w:p>
    <w:p w14:paraId="6F37FE75" w14:textId="77777777" w:rsidR="008D2037" w:rsidRDefault="008D2037">
      <w:pPr>
        <w:pStyle w:val="Textoindependiente"/>
        <w:rPr>
          <w:b/>
          <w:sz w:val="20"/>
        </w:rPr>
      </w:pPr>
    </w:p>
    <w:p w14:paraId="5229BD19" w14:textId="77777777" w:rsidR="008D2037" w:rsidRDefault="008D2037">
      <w:pPr>
        <w:pStyle w:val="Textoindependiente"/>
        <w:rPr>
          <w:b/>
          <w:sz w:val="20"/>
        </w:rPr>
      </w:pPr>
    </w:p>
    <w:p w14:paraId="264845D2" w14:textId="77777777" w:rsidR="008D2037" w:rsidRDefault="008D2037">
      <w:pPr>
        <w:pStyle w:val="Textoindependiente"/>
        <w:rPr>
          <w:b/>
          <w:sz w:val="20"/>
        </w:rPr>
      </w:pPr>
    </w:p>
    <w:p w14:paraId="3DAB45AF" w14:textId="77777777" w:rsidR="008D2037" w:rsidRDefault="008D2037">
      <w:pPr>
        <w:pStyle w:val="Textoindependiente"/>
        <w:rPr>
          <w:b/>
          <w:sz w:val="20"/>
        </w:rPr>
      </w:pPr>
    </w:p>
    <w:p w14:paraId="6E9D0D7C" w14:textId="77777777" w:rsidR="008D2037" w:rsidRDefault="008D2037">
      <w:pPr>
        <w:pStyle w:val="Textoindependiente"/>
        <w:spacing w:before="11"/>
        <w:rPr>
          <w:b/>
          <w:sz w:val="16"/>
        </w:rPr>
      </w:pPr>
    </w:p>
    <w:p w14:paraId="1A1B2FC2" w14:textId="77777777" w:rsidR="008D2037" w:rsidRDefault="00000000">
      <w:pPr>
        <w:pStyle w:val="Textoindependiente"/>
        <w:spacing w:before="52"/>
        <w:ind w:left="2954" w:right="1854"/>
        <w:jc w:val="center"/>
      </w:pPr>
      <w:r>
        <w:t>273</w:t>
      </w:r>
    </w:p>
    <w:p w14:paraId="2003D38F" w14:textId="77777777" w:rsidR="008D2037" w:rsidRDefault="008D2037">
      <w:pPr>
        <w:jc w:val="center"/>
        <w:sectPr w:rsidR="008D2037" w:rsidSect="00CF3712">
          <w:pgSz w:w="14180" w:h="16840"/>
          <w:pgMar w:top="1380" w:right="1560" w:bottom="0" w:left="460" w:header="720" w:footer="720" w:gutter="0"/>
          <w:cols w:space="720"/>
        </w:sectPr>
      </w:pPr>
    </w:p>
    <w:p w14:paraId="4DD7E3A0" w14:textId="77777777" w:rsidR="008D2037" w:rsidRDefault="00000000">
      <w:pPr>
        <w:spacing w:before="40"/>
        <w:ind w:left="2954" w:right="1853"/>
        <w:jc w:val="center"/>
        <w:rPr>
          <w:b/>
        </w:rPr>
      </w:pPr>
      <w:r>
        <w:pict w14:anchorId="125E948F">
          <v:shape id="_x0000_s1031" type="#_x0000_t202" style="position:absolute;left:0;text-align:left;margin-left:681.25pt;margin-top:546.45pt;width:14.75pt;height:266.5pt;z-index:251942912;mso-position-horizontal-relative:page;mso-position-vertical-relative:page" filled="f" stroked="f">
            <v:textbox style="layout-flow:vertical;mso-layout-flow-alt:bottom-to-top" inset="0,0,0,0">
              <w:txbxContent>
                <w:p w14:paraId="2EF214C8"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288</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MODELO 2.1</w:t>
      </w:r>
    </w:p>
    <w:p w14:paraId="6E444052" w14:textId="77777777" w:rsidR="008D2037" w:rsidRDefault="008D2037">
      <w:pPr>
        <w:pStyle w:val="Textoindependiente"/>
        <w:spacing w:before="9"/>
        <w:rPr>
          <w:b/>
          <w:sz w:val="20"/>
        </w:rPr>
      </w:pPr>
    </w:p>
    <w:p w14:paraId="4B6489C4" w14:textId="77777777" w:rsidR="008D2037" w:rsidRDefault="00000000">
      <w:pPr>
        <w:spacing w:before="1" w:line="360" w:lineRule="auto"/>
        <w:ind w:left="2375" w:right="1715"/>
      </w:pPr>
      <w:r>
        <w:t xml:space="preserve">SOLICITUD DE TRANSFERENCIA PRESUPUESTARIA IGUAL O DISTINTA UGA Y </w:t>
      </w:r>
      <w:r>
        <w:rPr>
          <w:u w:val="single"/>
        </w:rPr>
        <w:t>CON DISTINTO</w:t>
      </w:r>
      <w:r>
        <w:t xml:space="preserve"> </w:t>
      </w:r>
      <w:r>
        <w:rPr>
          <w:u w:val="single"/>
        </w:rPr>
        <w:t>PROGRAMA DE GASTOS</w:t>
      </w:r>
      <w:r>
        <w:t xml:space="preserve"> (CUANDO EL ORIGEN O DESTINO SÓLO AFECTE AL CAPÍTULO 2 O CAPÍTULO 3)</w:t>
      </w:r>
    </w:p>
    <w:p w14:paraId="6B060755" w14:textId="77777777" w:rsidR="008D2037" w:rsidRDefault="008D2037">
      <w:pPr>
        <w:pStyle w:val="Textoindependiente"/>
        <w:spacing w:before="9"/>
        <w:rPr>
          <w:sz w:val="9"/>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2216"/>
        <w:gridCol w:w="4573"/>
      </w:tblGrid>
      <w:tr w:rsidR="008D2037" w14:paraId="75676D1A" w14:textId="77777777">
        <w:trPr>
          <w:trHeight w:val="522"/>
        </w:trPr>
        <w:tc>
          <w:tcPr>
            <w:tcW w:w="9145" w:type="dxa"/>
            <w:gridSpan w:val="3"/>
            <w:shd w:val="clear" w:color="auto" w:fill="BEBEBE"/>
          </w:tcPr>
          <w:p w14:paraId="61542DA1" w14:textId="77777777" w:rsidR="008D2037" w:rsidRDefault="00000000">
            <w:pPr>
              <w:pStyle w:val="TableParagraph"/>
              <w:spacing w:before="1"/>
              <w:ind w:left="2703" w:right="2699"/>
              <w:jc w:val="center"/>
              <w:rPr>
                <w:b/>
              </w:rPr>
            </w:pPr>
            <w:r>
              <w:rPr>
                <w:b/>
              </w:rPr>
              <w:t>IDENTIFICACIÓN DE LA UGA DE ORIGEN</w:t>
            </w:r>
          </w:p>
        </w:tc>
      </w:tr>
      <w:tr w:rsidR="008D2037" w14:paraId="4AC4485D" w14:textId="77777777">
        <w:trPr>
          <w:trHeight w:val="522"/>
        </w:trPr>
        <w:tc>
          <w:tcPr>
            <w:tcW w:w="9145" w:type="dxa"/>
            <w:gridSpan w:val="3"/>
          </w:tcPr>
          <w:p w14:paraId="1BD162B4" w14:textId="77777777" w:rsidR="008D2037" w:rsidRDefault="00000000">
            <w:pPr>
              <w:pStyle w:val="TableParagraph"/>
              <w:spacing w:before="1"/>
              <w:ind w:left="69"/>
              <w:rPr>
                <w:b/>
              </w:rPr>
            </w:pPr>
            <w:r>
              <w:rPr>
                <w:b/>
              </w:rPr>
              <w:t>Denominación:</w:t>
            </w:r>
          </w:p>
        </w:tc>
      </w:tr>
      <w:tr w:rsidR="008D2037" w14:paraId="42664F52" w14:textId="77777777">
        <w:trPr>
          <w:trHeight w:val="524"/>
        </w:trPr>
        <w:tc>
          <w:tcPr>
            <w:tcW w:w="2356" w:type="dxa"/>
          </w:tcPr>
          <w:p w14:paraId="671901BB" w14:textId="77777777" w:rsidR="008D2037" w:rsidRDefault="00000000">
            <w:pPr>
              <w:pStyle w:val="TableParagraph"/>
              <w:spacing w:before="1"/>
              <w:ind w:left="69"/>
              <w:rPr>
                <w:b/>
              </w:rPr>
            </w:pPr>
            <w:r>
              <w:rPr>
                <w:b/>
              </w:rPr>
              <w:t>Número:</w:t>
            </w:r>
          </w:p>
        </w:tc>
        <w:tc>
          <w:tcPr>
            <w:tcW w:w="2216" w:type="dxa"/>
          </w:tcPr>
          <w:p w14:paraId="45645CFE" w14:textId="77777777" w:rsidR="008D2037" w:rsidRDefault="00000000">
            <w:pPr>
              <w:pStyle w:val="TableParagraph"/>
              <w:spacing w:before="1"/>
              <w:ind w:left="69"/>
              <w:rPr>
                <w:b/>
              </w:rPr>
            </w:pPr>
            <w:r>
              <w:rPr>
                <w:b/>
              </w:rPr>
              <w:t>Programa:</w:t>
            </w:r>
          </w:p>
        </w:tc>
        <w:tc>
          <w:tcPr>
            <w:tcW w:w="4573" w:type="dxa"/>
          </w:tcPr>
          <w:p w14:paraId="365051FE" w14:textId="77777777" w:rsidR="008D2037" w:rsidRDefault="00000000">
            <w:pPr>
              <w:pStyle w:val="TableParagraph"/>
              <w:spacing w:before="1"/>
              <w:ind w:left="68"/>
              <w:rPr>
                <w:b/>
              </w:rPr>
            </w:pPr>
            <w:r>
              <w:rPr>
                <w:b/>
              </w:rPr>
              <w:t>Retención de crédito nº:</w:t>
            </w:r>
          </w:p>
        </w:tc>
      </w:tr>
      <w:tr w:rsidR="008D2037" w14:paraId="49875704" w14:textId="77777777">
        <w:trPr>
          <w:trHeight w:val="522"/>
        </w:trPr>
        <w:tc>
          <w:tcPr>
            <w:tcW w:w="9145" w:type="dxa"/>
            <w:gridSpan w:val="3"/>
          </w:tcPr>
          <w:p w14:paraId="69FDD2A8" w14:textId="77777777" w:rsidR="008D2037" w:rsidRDefault="00000000">
            <w:pPr>
              <w:pStyle w:val="TableParagraph"/>
              <w:ind w:left="69"/>
              <w:rPr>
                <w:b/>
              </w:rPr>
            </w:pPr>
            <w:r>
              <w:rPr>
                <w:b/>
              </w:rPr>
              <w:t>Responsable:</w:t>
            </w:r>
          </w:p>
        </w:tc>
      </w:tr>
      <w:tr w:rsidR="008D2037" w14:paraId="7BB699FF" w14:textId="77777777">
        <w:trPr>
          <w:trHeight w:val="522"/>
        </w:trPr>
        <w:tc>
          <w:tcPr>
            <w:tcW w:w="9145" w:type="dxa"/>
            <w:gridSpan w:val="3"/>
            <w:shd w:val="clear" w:color="auto" w:fill="BEBEBE"/>
          </w:tcPr>
          <w:p w14:paraId="68220214" w14:textId="77777777" w:rsidR="008D2037" w:rsidRDefault="00000000">
            <w:pPr>
              <w:pStyle w:val="TableParagraph"/>
              <w:ind w:left="2703" w:right="2700"/>
              <w:jc w:val="center"/>
              <w:rPr>
                <w:b/>
              </w:rPr>
            </w:pPr>
            <w:r>
              <w:rPr>
                <w:b/>
              </w:rPr>
              <w:t>IDENTIFICACIÓN DE LA UGA DE DESTINO</w:t>
            </w:r>
          </w:p>
        </w:tc>
      </w:tr>
      <w:tr w:rsidR="008D2037" w14:paraId="2C3C0A2A" w14:textId="77777777">
        <w:trPr>
          <w:trHeight w:val="522"/>
        </w:trPr>
        <w:tc>
          <w:tcPr>
            <w:tcW w:w="9145" w:type="dxa"/>
            <w:gridSpan w:val="3"/>
          </w:tcPr>
          <w:p w14:paraId="273EB896" w14:textId="77777777" w:rsidR="008D2037" w:rsidRDefault="00000000">
            <w:pPr>
              <w:pStyle w:val="TableParagraph"/>
              <w:ind w:left="69"/>
              <w:rPr>
                <w:b/>
              </w:rPr>
            </w:pPr>
            <w:r>
              <w:rPr>
                <w:b/>
              </w:rPr>
              <w:t>Denominación:</w:t>
            </w:r>
          </w:p>
        </w:tc>
      </w:tr>
      <w:tr w:rsidR="008D2037" w14:paraId="5C1CA4CC" w14:textId="77777777">
        <w:trPr>
          <w:trHeight w:val="522"/>
        </w:trPr>
        <w:tc>
          <w:tcPr>
            <w:tcW w:w="4572" w:type="dxa"/>
            <w:gridSpan w:val="2"/>
          </w:tcPr>
          <w:p w14:paraId="165EC587" w14:textId="77777777" w:rsidR="008D2037" w:rsidRDefault="00000000">
            <w:pPr>
              <w:pStyle w:val="TableParagraph"/>
              <w:ind w:left="69"/>
              <w:rPr>
                <w:b/>
              </w:rPr>
            </w:pPr>
            <w:r>
              <w:rPr>
                <w:b/>
              </w:rPr>
              <w:t>Número:</w:t>
            </w:r>
          </w:p>
        </w:tc>
        <w:tc>
          <w:tcPr>
            <w:tcW w:w="4573" w:type="dxa"/>
          </w:tcPr>
          <w:p w14:paraId="4CCC7E78" w14:textId="77777777" w:rsidR="008D2037" w:rsidRDefault="00000000">
            <w:pPr>
              <w:pStyle w:val="TableParagraph"/>
              <w:ind w:left="68"/>
              <w:rPr>
                <w:b/>
              </w:rPr>
            </w:pPr>
            <w:r>
              <w:rPr>
                <w:b/>
              </w:rPr>
              <w:t>Programa:</w:t>
            </w:r>
          </w:p>
        </w:tc>
      </w:tr>
      <w:tr w:rsidR="008D2037" w14:paraId="423E3E5C" w14:textId="77777777">
        <w:trPr>
          <w:trHeight w:val="522"/>
        </w:trPr>
        <w:tc>
          <w:tcPr>
            <w:tcW w:w="9145" w:type="dxa"/>
            <w:gridSpan w:val="3"/>
          </w:tcPr>
          <w:p w14:paraId="51EB12D4" w14:textId="77777777" w:rsidR="008D2037" w:rsidRDefault="00000000">
            <w:pPr>
              <w:pStyle w:val="TableParagraph"/>
              <w:ind w:left="69"/>
              <w:rPr>
                <w:b/>
              </w:rPr>
            </w:pPr>
            <w:r>
              <w:rPr>
                <w:b/>
              </w:rPr>
              <w:t>Responsable:</w:t>
            </w:r>
          </w:p>
        </w:tc>
      </w:tr>
    </w:tbl>
    <w:p w14:paraId="68EB261D" w14:textId="77777777" w:rsidR="008D2037" w:rsidRDefault="008D2037">
      <w:pPr>
        <w:pStyle w:val="Textoindependiente"/>
        <w:rPr>
          <w:sz w:val="20"/>
        </w:rPr>
      </w:pPr>
    </w:p>
    <w:p w14:paraId="20220672" w14:textId="77777777" w:rsidR="008D2037" w:rsidRDefault="008D2037">
      <w:pPr>
        <w:pStyle w:val="Textoindependiente"/>
        <w:spacing w:before="10"/>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5104"/>
        <w:gridCol w:w="2552"/>
      </w:tblGrid>
      <w:tr w:rsidR="008D2037" w14:paraId="36B53965" w14:textId="77777777">
        <w:trPr>
          <w:trHeight w:val="523"/>
        </w:trPr>
        <w:tc>
          <w:tcPr>
            <w:tcW w:w="9144" w:type="dxa"/>
            <w:gridSpan w:val="3"/>
            <w:shd w:val="clear" w:color="auto" w:fill="BEBEBE"/>
          </w:tcPr>
          <w:p w14:paraId="545E0A12" w14:textId="77777777" w:rsidR="008D2037" w:rsidRDefault="00000000">
            <w:pPr>
              <w:pStyle w:val="TableParagraph"/>
              <w:ind w:left="3410" w:right="3404"/>
              <w:jc w:val="center"/>
              <w:rPr>
                <w:b/>
              </w:rPr>
            </w:pPr>
            <w:r>
              <w:rPr>
                <w:b/>
              </w:rPr>
              <w:t>APLICACIÓN DE ORIGEN</w:t>
            </w:r>
          </w:p>
        </w:tc>
      </w:tr>
      <w:tr w:rsidR="008D2037" w14:paraId="12E3DE22" w14:textId="77777777">
        <w:trPr>
          <w:trHeight w:val="522"/>
        </w:trPr>
        <w:tc>
          <w:tcPr>
            <w:tcW w:w="1488" w:type="dxa"/>
          </w:tcPr>
          <w:p w14:paraId="61679DE6" w14:textId="77777777" w:rsidR="008D2037" w:rsidRDefault="00000000">
            <w:pPr>
              <w:pStyle w:val="TableParagraph"/>
              <w:ind w:left="309"/>
              <w:rPr>
                <w:b/>
              </w:rPr>
            </w:pPr>
            <w:r>
              <w:rPr>
                <w:b/>
              </w:rPr>
              <w:t>Concepto</w:t>
            </w:r>
          </w:p>
        </w:tc>
        <w:tc>
          <w:tcPr>
            <w:tcW w:w="5104" w:type="dxa"/>
          </w:tcPr>
          <w:p w14:paraId="5F2161F6" w14:textId="77777777" w:rsidR="008D2037" w:rsidRDefault="00000000">
            <w:pPr>
              <w:pStyle w:val="TableParagraph"/>
              <w:ind w:left="1867" w:right="1859"/>
              <w:jc w:val="center"/>
              <w:rPr>
                <w:b/>
              </w:rPr>
            </w:pPr>
            <w:r>
              <w:rPr>
                <w:b/>
              </w:rPr>
              <w:t>Denominación</w:t>
            </w:r>
          </w:p>
        </w:tc>
        <w:tc>
          <w:tcPr>
            <w:tcW w:w="2552" w:type="dxa"/>
          </w:tcPr>
          <w:p w14:paraId="1EB7F94E" w14:textId="77777777" w:rsidR="008D2037" w:rsidRDefault="00000000">
            <w:pPr>
              <w:pStyle w:val="TableParagraph"/>
              <w:ind w:left="884" w:right="877"/>
              <w:jc w:val="center"/>
              <w:rPr>
                <w:b/>
              </w:rPr>
            </w:pPr>
            <w:r>
              <w:rPr>
                <w:b/>
              </w:rPr>
              <w:t>Importe</w:t>
            </w:r>
          </w:p>
        </w:tc>
      </w:tr>
      <w:tr w:rsidR="008D2037" w14:paraId="112FBBB6" w14:textId="77777777">
        <w:trPr>
          <w:trHeight w:val="522"/>
        </w:trPr>
        <w:tc>
          <w:tcPr>
            <w:tcW w:w="1488" w:type="dxa"/>
          </w:tcPr>
          <w:p w14:paraId="4ACD8C0D" w14:textId="77777777" w:rsidR="008D2037" w:rsidRDefault="008D2037">
            <w:pPr>
              <w:pStyle w:val="TableParagraph"/>
              <w:rPr>
                <w:rFonts w:ascii="Times New Roman"/>
                <w:sz w:val="18"/>
              </w:rPr>
            </w:pPr>
          </w:p>
        </w:tc>
        <w:tc>
          <w:tcPr>
            <w:tcW w:w="5104" w:type="dxa"/>
          </w:tcPr>
          <w:p w14:paraId="4A82B66C" w14:textId="77777777" w:rsidR="008D2037" w:rsidRDefault="008D2037">
            <w:pPr>
              <w:pStyle w:val="TableParagraph"/>
              <w:rPr>
                <w:rFonts w:ascii="Times New Roman"/>
                <w:sz w:val="18"/>
              </w:rPr>
            </w:pPr>
          </w:p>
        </w:tc>
        <w:tc>
          <w:tcPr>
            <w:tcW w:w="2552" w:type="dxa"/>
          </w:tcPr>
          <w:p w14:paraId="139D3610" w14:textId="77777777" w:rsidR="008D2037" w:rsidRDefault="008D2037">
            <w:pPr>
              <w:pStyle w:val="TableParagraph"/>
              <w:rPr>
                <w:rFonts w:ascii="Times New Roman"/>
                <w:sz w:val="18"/>
              </w:rPr>
            </w:pPr>
          </w:p>
        </w:tc>
      </w:tr>
      <w:tr w:rsidR="008D2037" w14:paraId="3FE21C02" w14:textId="77777777">
        <w:trPr>
          <w:trHeight w:val="522"/>
        </w:trPr>
        <w:tc>
          <w:tcPr>
            <w:tcW w:w="6592" w:type="dxa"/>
            <w:gridSpan w:val="2"/>
          </w:tcPr>
          <w:p w14:paraId="6F40FBEC" w14:textId="77777777" w:rsidR="008D2037" w:rsidRDefault="00000000">
            <w:pPr>
              <w:pStyle w:val="TableParagraph"/>
              <w:ind w:right="59"/>
              <w:jc w:val="right"/>
              <w:rPr>
                <w:b/>
              </w:rPr>
            </w:pPr>
            <w:r>
              <w:rPr>
                <w:b/>
                <w:w w:val="95"/>
              </w:rPr>
              <w:t>TOTAL...</w:t>
            </w:r>
          </w:p>
        </w:tc>
        <w:tc>
          <w:tcPr>
            <w:tcW w:w="2552" w:type="dxa"/>
          </w:tcPr>
          <w:p w14:paraId="2B0D7F87" w14:textId="77777777" w:rsidR="008D2037" w:rsidRDefault="008D2037">
            <w:pPr>
              <w:pStyle w:val="TableParagraph"/>
              <w:rPr>
                <w:rFonts w:ascii="Times New Roman"/>
                <w:sz w:val="18"/>
              </w:rPr>
            </w:pPr>
          </w:p>
        </w:tc>
      </w:tr>
    </w:tbl>
    <w:p w14:paraId="60595AE2" w14:textId="77777777" w:rsidR="008D2037" w:rsidRDefault="008D2037">
      <w:pPr>
        <w:pStyle w:val="Textoindependiente"/>
        <w:rPr>
          <w:sz w:val="20"/>
        </w:rPr>
      </w:pPr>
    </w:p>
    <w:p w14:paraId="5F0067FE" w14:textId="77777777" w:rsidR="008D2037" w:rsidRDefault="008D2037">
      <w:pPr>
        <w:pStyle w:val="Textoindependiente"/>
        <w:spacing w:before="10"/>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5104"/>
        <w:gridCol w:w="2552"/>
      </w:tblGrid>
      <w:tr w:rsidR="008D2037" w14:paraId="4806E6F0" w14:textId="77777777">
        <w:trPr>
          <w:trHeight w:val="522"/>
        </w:trPr>
        <w:tc>
          <w:tcPr>
            <w:tcW w:w="9144" w:type="dxa"/>
            <w:gridSpan w:val="3"/>
            <w:shd w:val="clear" w:color="auto" w:fill="BEBEBE"/>
          </w:tcPr>
          <w:p w14:paraId="2DA25796" w14:textId="77777777" w:rsidR="008D2037" w:rsidRDefault="00000000">
            <w:pPr>
              <w:pStyle w:val="TableParagraph"/>
              <w:ind w:left="3410" w:right="3405"/>
              <w:jc w:val="center"/>
              <w:rPr>
                <w:b/>
              </w:rPr>
            </w:pPr>
            <w:r>
              <w:rPr>
                <w:b/>
              </w:rPr>
              <w:t>APLICACIÓN DE DESTINO</w:t>
            </w:r>
          </w:p>
        </w:tc>
      </w:tr>
      <w:tr w:rsidR="008D2037" w14:paraId="5F0AACC3" w14:textId="77777777">
        <w:trPr>
          <w:trHeight w:val="522"/>
        </w:trPr>
        <w:tc>
          <w:tcPr>
            <w:tcW w:w="1488" w:type="dxa"/>
          </w:tcPr>
          <w:p w14:paraId="4BD67009" w14:textId="77777777" w:rsidR="008D2037" w:rsidRDefault="00000000">
            <w:pPr>
              <w:pStyle w:val="TableParagraph"/>
              <w:ind w:left="309"/>
              <w:rPr>
                <w:b/>
              </w:rPr>
            </w:pPr>
            <w:r>
              <w:rPr>
                <w:b/>
              </w:rPr>
              <w:t>Concepto</w:t>
            </w:r>
          </w:p>
        </w:tc>
        <w:tc>
          <w:tcPr>
            <w:tcW w:w="5104" w:type="dxa"/>
          </w:tcPr>
          <w:p w14:paraId="7C94E3DB" w14:textId="77777777" w:rsidR="008D2037" w:rsidRDefault="00000000">
            <w:pPr>
              <w:pStyle w:val="TableParagraph"/>
              <w:ind w:left="1867" w:right="1859"/>
              <w:jc w:val="center"/>
              <w:rPr>
                <w:b/>
              </w:rPr>
            </w:pPr>
            <w:r>
              <w:rPr>
                <w:b/>
              </w:rPr>
              <w:t>Denominación</w:t>
            </w:r>
          </w:p>
        </w:tc>
        <w:tc>
          <w:tcPr>
            <w:tcW w:w="2552" w:type="dxa"/>
          </w:tcPr>
          <w:p w14:paraId="76F6398C" w14:textId="77777777" w:rsidR="008D2037" w:rsidRDefault="00000000">
            <w:pPr>
              <w:pStyle w:val="TableParagraph"/>
              <w:ind w:left="884" w:right="877"/>
              <w:jc w:val="center"/>
              <w:rPr>
                <w:b/>
              </w:rPr>
            </w:pPr>
            <w:r>
              <w:rPr>
                <w:b/>
              </w:rPr>
              <w:t>Importe</w:t>
            </w:r>
          </w:p>
        </w:tc>
      </w:tr>
      <w:tr w:rsidR="008D2037" w14:paraId="6E8BC7BA" w14:textId="77777777">
        <w:trPr>
          <w:trHeight w:val="522"/>
        </w:trPr>
        <w:tc>
          <w:tcPr>
            <w:tcW w:w="1488" w:type="dxa"/>
          </w:tcPr>
          <w:p w14:paraId="3792AD40" w14:textId="77777777" w:rsidR="008D2037" w:rsidRDefault="008D2037">
            <w:pPr>
              <w:pStyle w:val="TableParagraph"/>
              <w:rPr>
                <w:rFonts w:ascii="Times New Roman"/>
                <w:sz w:val="18"/>
              </w:rPr>
            </w:pPr>
          </w:p>
        </w:tc>
        <w:tc>
          <w:tcPr>
            <w:tcW w:w="5104" w:type="dxa"/>
          </w:tcPr>
          <w:p w14:paraId="110D461F" w14:textId="77777777" w:rsidR="008D2037" w:rsidRDefault="008D2037">
            <w:pPr>
              <w:pStyle w:val="TableParagraph"/>
              <w:rPr>
                <w:rFonts w:ascii="Times New Roman"/>
                <w:sz w:val="18"/>
              </w:rPr>
            </w:pPr>
          </w:p>
        </w:tc>
        <w:tc>
          <w:tcPr>
            <w:tcW w:w="2552" w:type="dxa"/>
          </w:tcPr>
          <w:p w14:paraId="4547CCE2" w14:textId="77777777" w:rsidR="008D2037" w:rsidRDefault="008D2037">
            <w:pPr>
              <w:pStyle w:val="TableParagraph"/>
              <w:rPr>
                <w:rFonts w:ascii="Times New Roman"/>
                <w:sz w:val="18"/>
              </w:rPr>
            </w:pPr>
          </w:p>
        </w:tc>
      </w:tr>
      <w:tr w:rsidR="008D2037" w14:paraId="1E8B7621" w14:textId="77777777">
        <w:trPr>
          <w:trHeight w:val="522"/>
        </w:trPr>
        <w:tc>
          <w:tcPr>
            <w:tcW w:w="6592" w:type="dxa"/>
            <w:gridSpan w:val="2"/>
          </w:tcPr>
          <w:p w14:paraId="037A0B4F" w14:textId="77777777" w:rsidR="008D2037" w:rsidRDefault="00000000">
            <w:pPr>
              <w:pStyle w:val="TableParagraph"/>
              <w:ind w:right="59"/>
              <w:jc w:val="right"/>
              <w:rPr>
                <w:b/>
              </w:rPr>
            </w:pPr>
            <w:r>
              <w:rPr>
                <w:b/>
                <w:w w:val="95"/>
              </w:rPr>
              <w:t>TOTAL...</w:t>
            </w:r>
          </w:p>
        </w:tc>
        <w:tc>
          <w:tcPr>
            <w:tcW w:w="2552" w:type="dxa"/>
          </w:tcPr>
          <w:p w14:paraId="7C1075FD" w14:textId="77777777" w:rsidR="008D2037" w:rsidRDefault="008D2037">
            <w:pPr>
              <w:pStyle w:val="TableParagraph"/>
              <w:rPr>
                <w:rFonts w:ascii="Times New Roman"/>
                <w:sz w:val="18"/>
              </w:rPr>
            </w:pPr>
          </w:p>
        </w:tc>
      </w:tr>
    </w:tbl>
    <w:p w14:paraId="673F9658" w14:textId="77777777" w:rsidR="008D2037" w:rsidRDefault="008D2037">
      <w:pPr>
        <w:pStyle w:val="Textoindependiente"/>
        <w:rPr>
          <w:sz w:val="22"/>
        </w:rPr>
      </w:pPr>
    </w:p>
    <w:p w14:paraId="0D779D51" w14:textId="77777777" w:rsidR="008D2037" w:rsidRDefault="008D2037">
      <w:pPr>
        <w:pStyle w:val="Textoindependiente"/>
        <w:spacing w:before="8"/>
        <w:rPr>
          <w:sz w:val="21"/>
        </w:rPr>
      </w:pPr>
    </w:p>
    <w:p w14:paraId="40DADCC1" w14:textId="77777777" w:rsidR="008D2037" w:rsidRDefault="00000000">
      <w:pPr>
        <w:ind w:left="2954" w:right="1856"/>
        <w:jc w:val="center"/>
        <w:rPr>
          <w:b/>
        </w:rPr>
      </w:pPr>
      <w:r>
        <w:rPr>
          <w:b/>
        </w:rPr>
        <w:t>JUSTIFICACIÓN</w:t>
      </w:r>
    </w:p>
    <w:p w14:paraId="2753B806" w14:textId="77777777" w:rsidR="008D2037" w:rsidRDefault="008D2037">
      <w:pPr>
        <w:pStyle w:val="Textoindependiente"/>
        <w:spacing w:before="2"/>
        <w:rPr>
          <w:b/>
          <w:sz w:val="17"/>
        </w:rPr>
      </w:pPr>
    </w:p>
    <w:p w14:paraId="51C784D6" w14:textId="77777777" w:rsidR="008D2037" w:rsidRDefault="00000000">
      <w:pPr>
        <w:spacing w:before="55"/>
        <w:ind w:left="2125"/>
        <w:rPr>
          <w:b/>
        </w:rPr>
      </w:pPr>
      <w:r>
        <w:rPr>
          <w:b/>
        </w:rPr>
        <w:t>Explicar las razones que motivan la solicitud</w:t>
      </w:r>
    </w:p>
    <w:p w14:paraId="6E3FEA98" w14:textId="77777777" w:rsidR="008D2037" w:rsidRDefault="008D2037">
      <w:pPr>
        <w:pStyle w:val="Textoindependiente"/>
        <w:spacing w:before="11"/>
        <w:rPr>
          <w:b/>
          <w:sz w:val="20"/>
        </w:rPr>
      </w:pPr>
    </w:p>
    <w:p w14:paraId="2517B5CB" w14:textId="77777777" w:rsidR="008D2037" w:rsidRDefault="00000000">
      <w:pPr>
        <w:ind w:left="2125"/>
      </w:pPr>
      <w:r>
        <w:t>Explique claramente la necesidad de esta solicitud</w:t>
      </w:r>
    </w:p>
    <w:p w14:paraId="19A5E7DE" w14:textId="77777777" w:rsidR="008D2037" w:rsidRDefault="008D2037">
      <w:pPr>
        <w:pStyle w:val="Textoindependiente"/>
        <w:rPr>
          <w:sz w:val="20"/>
        </w:rPr>
      </w:pPr>
    </w:p>
    <w:p w14:paraId="0CBCEF31" w14:textId="77777777" w:rsidR="008D2037" w:rsidRDefault="008D2037">
      <w:pPr>
        <w:pStyle w:val="Textoindependiente"/>
        <w:spacing w:before="9"/>
        <w:rPr>
          <w:sz w:val="25"/>
        </w:rPr>
      </w:pPr>
    </w:p>
    <w:p w14:paraId="4730DF7A" w14:textId="77777777" w:rsidR="008D2037" w:rsidRDefault="00000000">
      <w:pPr>
        <w:pStyle w:val="Textoindependiente"/>
        <w:spacing w:before="51"/>
        <w:ind w:left="2954" w:right="1854"/>
        <w:jc w:val="center"/>
      </w:pPr>
      <w:r>
        <w:t>274</w:t>
      </w:r>
    </w:p>
    <w:p w14:paraId="38FA1965" w14:textId="77777777" w:rsidR="008D2037" w:rsidRDefault="008D2037">
      <w:pPr>
        <w:jc w:val="center"/>
        <w:sectPr w:rsidR="008D2037" w:rsidSect="00CF3712">
          <w:pgSz w:w="14180" w:h="16840"/>
          <w:pgMar w:top="1360" w:right="1560" w:bottom="0" w:left="460" w:header="720" w:footer="720" w:gutter="0"/>
          <w:cols w:space="720"/>
        </w:sectPr>
      </w:pPr>
    </w:p>
    <w:p w14:paraId="6DAD1BDE" w14:textId="77777777" w:rsidR="008D2037" w:rsidRDefault="00000000">
      <w:pPr>
        <w:pStyle w:val="Textoindependiente"/>
        <w:rPr>
          <w:sz w:val="20"/>
        </w:rPr>
      </w:pPr>
      <w:r>
        <w:pict w14:anchorId="5175EFD7">
          <v:shape id="_x0000_s1030" type="#_x0000_t202" style="position:absolute;margin-left:681.25pt;margin-top:546.45pt;width:14.75pt;height:266.5pt;z-index:251943936;mso-position-horizontal-relative:page;mso-position-vertical-relative:page" filled="f" stroked="f">
            <v:textbox style="layout-flow:vertical;mso-layout-flow-alt:bottom-to-top" inset="0,0,0,0">
              <w:txbxContent>
                <w:p w14:paraId="53DE2CC2"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289</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25130E3C" w14:textId="77777777" w:rsidR="008D2037" w:rsidRDefault="008D2037">
      <w:pPr>
        <w:pStyle w:val="Textoindependiente"/>
        <w:rPr>
          <w:sz w:val="20"/>
        </w:rPr>
      </w:pPr>
    </w:p>
    <w:p w14:paraId="6715CD91" w14:textId="77777777" w:rsidR="008D2037" w:rsidRDefault="008D2037">
      <w:pPr>
        <w:pStyle w:val="Textoindependiente"/>
        <w:rPr>
          <w:sz w:val="20"/>
        </w:rPr>
      </w:pPr>
    </w:p>
    <w:p w14:paraId="4A7C0F3D" w14:textId="77777777" w:rsidR="008D2037" w:rsidRDefault="008D2037">
      <w:pPr>
        <w:pStyle w:val="Textoindependiente"/>
        <w:spacing w:before="7"/>
        <w:rPr>
          <w:sz w:val="23"/>
        </w:rPr>
      </w:pPr>
    </w:p>
    <w:p w14:paraId="14616FA7" w14:textId="77777777" w:rsidR="008D2037" w:rsidRDefault="00000000">
      <w:pPr>
        <w:spacing w:before="55"/>
        <w:ind w:left="2125"/>
        <w:rPr>
          <w:b/>
        </w:rPr>
      </w:pPr>
      <w:r>
        <w:rPr>
          <w:b/>
        </w:rPr>
        <w:t>BIENES/SERVICIOS QUE DEJARIAN DE ADQUIRIRSE/CONTRATARSE</w:t>
      </w:r>
    </w:p>
    <w:p w14:paraId="790520FF" w14:textId="77777777" w:rsidR="008D2037" w:rsidRDefault="008D2037">
      <w:pPr>
        <w:pStyle w:val="Textoindependiente"/>
        <w:spacing w:before="2"/>
        <w:rPr>
          <w:b/>
          <w:sz w:val="17"/>
        </w:rPr>
      </w:pPr>
    </w:p>
    <w:p w14:paraId="54CFD3D7" w14:textId="77777777" w:rsidR="008D2037" w:rsidRDefault="00000000">
      <w:pPr>
        <w:spacing w:before="55"/>
        <w:ind w:left="2125"/>
        <w:rPr>
          <w:b/>
        </w:rPr>
      </w:pPr>
      <w:r>
        <w:rPr>
          <w:b/>
        </w:rPr>
        <w:t>Relacionarlos de la forma más detallada posible</w:t>
      </w:r>
    </w:p>
    <w:p w14:paraId="43FECD06" w14:textId="77777777" w:rsidR="008D2037" w:rsidRDefault="008D2037">
      <w:pPr>
        <w:pStyle w:val="Textoindependiente"/>
        <w:spacing w:before="11"/>
        <w:rPr>
          <w:b/>
          <w:sz w:val="20"/>
        </w:rPr>
      </w:pPr>
    </w:p>
    <w:p w14:paraId="210C4AEE" w14:textId="77777777" w:rsidR="008D2037" w:rsidRDefault="00000000">
      <w:pPr>
        <w:ind w:left="2125"/>
      </w:pPr>
      <w:r>
        <w:rPr>
          <w:color w:val="A6A6A6"/>
        </w:rPr>
        <w:t>Debe cumplimentarse obligatoriamente</w:t>
      </w:r>
    </w:p>
    <w:p w14:paraId="6FA34794" w14:textId="77777777" w:rsidR="008D2037" w:rsidRDefault="008D2037">
      <w:pPr>
        <w:pStyle w:val="Textoindependiente"/>
        <w:rPr>
          <w:sz w:val="20"/>
        </w:rPr>
      </w:pPr>
    </w:p>
    <w:p w14:paraId="65FDDEAB" w14:textId="77777777" w:rsidR="008D2037" w:rsidRDefault="008D2037">
      <w:pPr>
        <w:pStyle w:val="Textoindependiente"/>
        <w:rPr>
          <w:sz w:val="20"/>
        </w:rPr>
      </w:pPr>
    </w:p>
    <w:p w14:paraId="57542128" w14:textId="77777777" w:rsidR="008D2037" w:rsidRDefault="008D2037">
      <w:pPr>
        <w:pStyle w:val="Textoindependiente"/>
        <w:rPr>
          <w:sz w:val="20"/>
        </w:rPr>
      </w:pPr>
    </w:p>
    <w:p w14:paraId="5188EFF8" w14:textId="77777777" w:rsidR="008D2037" w:rsidRDefault="008D2037">
      <w:pPr>
        <w:pStyle w:val="Textoindependiente"/>
        <w:rPr>
          <w:sz w:val="20"/>
        </w:rPr>
      </w:pPr>
    </w:p>
    <w:p w14:paraId="0D6AE147" w14:textId="77777777" w:rsidR="008D2037" w:rsidRDefault="008D2037">
      <w:pPr>
        <w:pStyle w:val="Textoindependiente"/>
        <w:rPr>
          <w:sz w:val="20"/>
        </w:rPr>
      </w:pPr>
    </w:p>
    <w:p w14:paraId="58510EA6" w14:textId="77777777" w:rsidR="008D2037" w:rsidRDefault="008D2037">
      <w:pPr>
        <w:pStyle w:val="Textoindependiente"/>
        <w:rPr>
          <w:sz w:val="20"/>
        </w:rPr>
      </w:pPr>
    </w:p>
    <w:p w14:paraId="38ABD670" w14:textId="77777777" w:rsidR="008D2037" w:rsidRDefault="008D2037">
      <w:pPr>
        <w:pStyle w:val="Textoindependiente"/>
        <w:rPr>
          <w:sz w:val="20"/>
        </w:rPr>
      </w:pPr>
    </w:p>
    <w:p w14:paraId="334E6240" w14:textId="77777777" w:rsidR="008D2037" w:rsidRDefault="008D2037">
      <w:pPr>
        <w:pStyle w:val="Textoindependiente"/>
        <w:rPr>
          <w:sz w:val="20"/>
        </w:rPr>
      </w:pPr>
    </w:p>
    <w:p w14:paraId="611C09BD" w14:textId="77777777" w:rsidR="008D2037" w:rsidRDefault="008D2037">
      <w:pPr>
        <w:pStyle w:val="Textoindependiente"/>
        <w:rPr>
          <w:sz w:val="20"/>
        </w:rPr>
      </w:pPr>
    </w:p>
    <w:p w14:paraId="0BAE855C" w14:textId="77777777" w:rsidR="008D2037" w:rsidRDefault="008D2037">
      <w:pPr>
        <w:pStyle w:val="Textoindependiente"/>
        <w:rPr>
          <w:sz w:val="20"/>
        </w:rPr>
      </w:pPr>
    </w:p>
    <w:p w14:paraId="413ECAE7" w14:textId="77777777" w:rsidR="008D2037" w:rsidRDefault="008D2037">
      <w:pPr>
        <w:pStyle w:val="Textoindependiente"/>
        <w:rPr>
          <w:sz w:val="20"/>
        </w:rPr>
      </w:pPr>
    </w:p>
    <w:p w14:paraId="20FAC767" w14:textId="77777777" w:rsidR="008D2037" w:rsidRDefault="008D2037">
      <w:pPr>
        <w:pStyle w:val="Textoindependiente"/>
        <w:rPr>
          <w:sz w:val="20"/>
        </w:rPr>
      </w:pPr>
    </w:p>
    <w:p w14:paraId="4FC078D5" w14:textId="77777777" w:rsidR="008D2037" w:rsidRDefault="008D2037">
      <w:pPr>
        <w:pStyle w:val="Textoindependiente"/>
        <w:rPr>
          <w:sz w:val="20"/>
        </w:rPr>
      </w:pPr>
    </w:p>
    <w:p w14:paraId="25E868FC" w14:textId="77777777" w:rsidR="008D2037" w:rsidRDefault="008D2037">
      <w:pPr>
        <w:pStyle w:val="Textoindependiente"/>
        <w:spacing w:before="10"/>
        <w:rPr>
          <w:sz w:val="14"/>
        </w:rPr>
      </w:pPr>
    </w:p>
    <w:p w14:paraId="60104AB6" w14:textId="77777777" w:rsidR="008D2037" w:rsidRDefault="00000000">
      <w:pPr>
        <w:spacing w:before="56"/>
        <w:ind w:left="2125"/>
        <w:rPr>
          <w:b/>
        </w:rPr>
      </w:pPr>
      <w:r>
        <w:rPr>
          <w:b/>
        </w:rPr>
        <w:t>BIENES/SERVICIOS QUE SE PROPONE ADQUIRIR/CONTRATAR</w:t>
      </w:r>
    </w:p>
    <w:p w14:paraId="6C0F06AD" w14:textId="77777777" w:rsidR="008D2037" w:rsidRDefault="008D2037">
      <w:pPr>
        <w:pStyle w:val="Textoindependiente"/>
        <w:spacing w:before="1"/>
        <w:rPr>
          <w:b/>
          <w:sz w:val="17"/>
        </w:rPr>
      </w:pPr>
    </w:p>
    <w:p w14:paraId="177FFD88" w14:textId="77777777" w:rsidR="008D2037" w:rsidRDefault="00000000">
      <w:pPr>
        <w:spacing w:before="56"/>
        <w:ind w:left="2125"/>
        <w:rPr>
          <w:b/>
        </w:rPr>
      </w:pPr>
      <w:r>
        <w:rPr>
          <w:b/>
        </w:rPr>
        <w:t>Relacionarlos de la forma más detallada posible</w:t>
      </w:r>
    </w:p>
    <w:p w14:paraId="242E066D" w14:textId="77777777" w:rsidR="008D2037" w:rsidRDefault="008D2037">
      <w:pPr>
        <w:pStyle w:val="Textoindependiente"/>
        <w:spacing w:before="10"/>
        <w:rPr>
          <w:b/>
          <w:sz w:val="20"/>
        </w:rPr>
      </w:pPr>
    </w:p>
    <w:p w14:paraId="14B94A09" w14:textId="77777777" w:rsidR="008D2037" w:rsidRDefault="00000000">
      <w:pPr>
        <w:ind w:left="2125"/>
      </w:pPr>
      <w:r>
        <w:rPr>
          <w:color w:val="A6A6A6"/>
        </w:rPr>
        <w:t>Debe cumplimentarse obligatoriamente</w:t>
      </w:r>
    </w:p>
    <w:p w14:paraId="2359E4DB" w14:textId="77777777" w:rsidR="008D2037" w:rsidRDefault="008D2037">
      <w:pPr>
        <w:pStyle w:val="Textoindependiente"/>
        <w:rPr>
          <w:sz w:val="20"/>
        </w:rPr>
      </w:pPr>
    </w:p>
    <w:p w14:paraId="4AAD7821" w14:textId="77777777" w:rsidR="008D2037" w:rsidRDefault="008D2037">
      <w:pPr>
        <w:pStyle w:val="Textoindependiente"/>
        <w:rPr>
          <w:sz w:val="20"/>
        </w:rPr>
      </w:pPr>
    </w:p>
    <w:p w14:paraId="7BE66A45" w14:textId="77777777" w:rsidR="008D2037" w:rsidRDefault="008D2037">
      <w:pPr>
        <w:pStyle w:val="Textoindependiente"/>
        <w:rPr>
          <w:sz w:val="20"/>
        </w:rPr>
      </w:pPr>
    </w:p>
    <w:p w14:paraId="5187C291" w14:textId="77777777" w:rsidR="008D2037" w:rsidRDefault="008D2037">
      <w:pPr>
        <w:pStyle w:val="Textoindependiente"/>
        <w:rPr>
          <w:sz w:val="20"/>
        </w:rPr>
      </w:pPr>
    </w:p>
    <w:p w14:paraId="604004EC" w14:textId="77777777" w:rsidR="008D2037" w:rsidRDefault="008D2037">
      <w:pPr>
        <w:pStyle w:val="Textoindependiente"/>
        <w:rPr>
          <w:sz w:val="20"/>
        </w:rPr>
      </w:pPr>
    </w:p>
    <w:p w14:paraId="1309C02F" w14:textId="77777777" w:rsidR="008D2037" w:rsidRDefault="008D2037">
      <w:pPr>
        <w:pStyle w:val="Textoindependiente"/>
        <w:rPr>
          <w:sz w:val="20"/>
        </w:rPr>
      </w:pPr>
    </w:p>
    <w:p w14:paraId="781E7482" w14:textId="77777777" w:rsidR="008D2037" w:rsidRDefault="008D2037">
      <w:pPr>
        <w:pStyle w:val="Textoindependiente"/>
        <w:spacing w:before="8"/>
        <w:rPr>
          <w:sz w:val="25"/>
        </w:rPr>
      </w:pPr>
    </w:p>
    <w:p w14:paraId="43688A39" w14:textId="77777777" w:rsidR="008D2037" w:rsidRDefault="00000000">
      <w:pPr>
        <w:spacing w:before="55" w:line="468" w:lineRule="auto"/>
        <w:ind w:left="2375" w:right="4130" w:firstLine="708"/>
        <w:rPr>
          <w:b/>
        </w:rPr>
      </w:pPr>
      <w:r>
        <w:rPr>
          <w:b/>
        </w:rPr>
        <w:t>Las Palmas de Gran Canaria, a fecha de la firma digital Art. 23 de las bases de ejecución del presupuesto de la ULPGC</w:t>
      </w:r>
    </w:p>
    <w:p w14:paraId="1C8B953C" w14:textId="77777777" w:rsidR="008D2037" w:rsidRDefault="008D2037">
      <w:pPr>
        <w:pStyle w:val="Textoindependiente"/>
        <w:rPr>
          <w:b/>
          <w:sz w:val="22"/>
        </w:rPr>
      </w:pPr>
    </w:p>
    <w:p w14:paraId="31E8E12F" w14:textId="77777777" w:rsidR="008D2037" w:rsidRDefault="008D2037">
      <w:pPr>
        <w:pStyle w:val="Textoindependiente"/>
        <w:spacing w:before="8"/>
        <w:rPr>
          <w:b/>
          <w:sz w:val="20"/>
        </w:rPr>
      </w:pPr>
    </w:p>
    <w:p w14:paraId="4E139F5D" w14:textId="77777777" w:rsidR="008D2037" w:rsidRDefault="00000000">
      <w:pPr>
        <w:ind w:left="2375"/>
        <w:rPr>
          <w:b/>
        </w:rPr>
      </w:pPr>
      <w:r>
        <w:rPr>
          <w:b/>
        </w:rPr>
        <w:t>PROPONEN:</w:t>
      </w:r>
    </w:p>
    <w:p w14:paraId="61D5A413" w14:textId="77777777" w:rsidR="008D2037" w:rsidRDefault="008D2037">
      <w:pPr>
        <w:pStyle w:val="Textoindependiente"/>
        <w:spacing w:before="11"/>
        <w:rPr>
          <w:b/>
          <w:sz w:val="20"/>
        </w:rPr>
      </w:pPr>
    </w:p>
    <w:p w14:paraId="5C045F51" w14:textId="77777777" w:rsidR="008D2037" w:rsidRDefault="00000000">
      <w:pPr>
        <w:spacing w:line="468" w:lineRule="auto"/>
        <w:ind w:left="2375" w:right="6474"/>
        <w:rPr>
          <w:b/>
        </w:rPr>
      </w:pPr>
      <w:r>
        <w:rPr>
          <w:b/>
        </w:rPr>
        <w:t>El responsable de la UGA de origen El responsable de la UGA de destino</w:t>
      </w:r>
    </w:p>
    <w:p w14:paraId="2EC98E47" w14:textId="77777777" w:rsidR="008D2037" w:rsidRDefault="00000000">
      <w:pPr>
        <w:spacing w:line="266" w:lineRule="exact"/>
        <w:ind w:left="2375"/>
      </w:pPr>
      <w:r>
        <w:rPr>
          <w:b/>
        </w:rPr>
        <w:t xml:space="preserve">Eleva la propuesta, EL GERENTE, </w:t>
      </w:r>
      <w:r>
        <w:t>Roberto Moreno Díaz</w:t>
      </w:r>
    </w:p>
    <w:p w14:paraId="05640A32" w14:textId="77777777" w:rsidR="008D2037" w:rsidRDefault="008D2037">
      <w:pPr>
        <w:pStyle w:val="Textoindependiente"/>
        <w:spacing w:before="11"/>
        <w:rPr>
          <w:sz w:val="20"/>
        </w:rPr>
      </w:pPr>
    </w:p>
    <w:p w14:paraId="69E7CFD1" w14:textId="77777777" w:rsidR="008D2037" w:rsidRDefault="00000000">
      <w:pPr>
        <w:ind w:left="2375"/>
      </w:pPr>
      <w:r>
        <w:rPr>
          <w:b/>
        </w:rPr>
        <w:t xml:space="preserve">Autoriza, EL RECTOR, </w:t>
      </w:r>
      <w:r>
        <w:t>Lluís Serra Majem</w:t>
      </w:r>
    </w:p>
    <w:p w14:paraId="7D1C72D8" w14:textId="77777777" w:rsidR="008D2037" w:rsidRDefault="008D2037">
      <w:pPr>
        <w:pStyle w:val="Textoindependiente"/>
        <w:rPr>
          <w:sz w:val="20"/>
        </w:rPr>
      </w:pPr>
    </w:p>
    <w:p w14:paraId="476EB437" w14:textId="77777777" w:rsidR="008D2037" w:rsidRDefault="008D2037">
      <w:pPr>
        <w:pStyle w:val="Textoindependiente"/>
        <w:rPr>
          <w:sz w:val="20"/>
        </w:rPr>
      </w:pPr>
    </w:p>
    <w:p w14:paraId="7D04839C" w14:textId="77777777" w:rsidR="008D2037" w:rsidRDefault="008D2037">
      <w:pPr>
        <w:pStyle w:val="Textoindependiente"/>
        <w:rPr>
          <w:sz w:val="20"/>
        </w:rPr>
      </w:pPr>
    </w:p>
    <w:p w14:paraId="3139EB83" w14:textId="77777777" w:rsidR="008D2037" w:rsidRDefault="008D2037">
      <w:pPr>
        <w:pStyle w:val="Textoindependiente"/>
        <w:spacing w:before="7"/>
        <w:rPr>
          <w:sz w:val="19"/>
        </w:rPr>
      </w:pPr>
    </w:p>
    <w:p w14:paraId="160CD38A" w14:textId="77777777" w:rsidR="008D2037" w:rsidRDefault="00000000">
      <w:pPr>
        <w:pStyle w:val="Textoindependiente"/>
        <w:spacing w:before="51"/>
        <w:ind w:left="2954" w:right="1854"/>
        <w:jc w:val="center"/>
      </w:pPr>
      <w:r>
        <w:t>275</w:t>
      </w:r>
    </w:p>
    <w:p w14:paraId="051C0B89" w14:textId="77777777" w:rsidR="008D2037" w:rsidRDefault="008D2037">
      <w:pPr>
        <w:jc w:val="center"/>
        <w:sectPr w:rsidR="008D2037" w:rsidSect="00CF3712">
          <w:pgSz w:w="14180" w:h="16840"/>
          <w:pgMar w:top="1400" w:right="1560" w:bottom="0" w:left="460" w:header="720" w:footer="720" w:gutter="0"/>
          <w:cols w:space="720"/>
        </w:sectPr>
      </w:pPr>
    </w:p>
    <w:p w14:paraId="1FF3354D" w14:textId="77777777" w:rsidR="008D2037" w:rsidRDefault="00000000">
      <w:pPr>
        <w:spacing w:before="40"/>
        <w:ind w:left="2954" w:right="1853"/>
        <w:jc w:val="center"/>
        <w:rPr>
          <w:b/>
        </w:rPr>
      </w:pPr>
      <w:r>
        <w:pict w14:anchorId="347EE64B">
          <v:shape id="_x0000_s1029" type="#_x0000_t202" style="position:absolute;left:0;text-align:left;margin-left:681.25pt;margin-top:546.45pt;width:14.75pt;height:266.5pt;z-index:251944960;mso-position-horizontal-relative:page;mso-position-vertical-relative:page" filled="f" stroked="f">
            <v:textbox style="layout-flow:vertical;mso-layout-flow-alt:bottom-to-top" inset="0,0,0,0">
              <w:txbxContent>
                <w:p w14:paraId="6887233B"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290</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MODELO 3</w:t>
      </w:r>
    </w:p>
    <w:p w14:paraId="50509D18" w14:textId="77777777" w:rsidR="008D2037" w:rsidRDefault="008D2037">
      <w:pPr>
        <w:pStyle w:val="Textoindependiente"/>
        <w:spacing w:before="9"/>
        <w:rPr>
          <w:b/>
          <w:sz w:val="20"/>
        </w:rPr>
      </w:pPr>
    </w:p>
    <w:p w14:paraId="3FA77E8E" w14:textId="77777777" w:rsidR="008D2037" w:rsidRDefault="00000000">
      <w:pPr>
        <w:spacing w:before="1" w:line="360" w:lineRule="auto"/>
        <w:ind w:left="2375" w:right="1901"/>
        <w:jc w:val="both"/>
      </w:pPr>
      <w:r>
        <w:t xml:space="preserve">SOLICITUD DE TRANSFERENCIA PRESUPUESTARIA ENTRE IGUAL O DISTINTA UGA </w:t>
      </w:r>
      <w:r>
        <w:rPr>
          <w:u w:val="single"/>
        </w:rPr>
        <w:t>CON EL</w:t>
      </w:r>
      <w:r>
        <w:t xml:space="preserve"> </w:t>
      </w:r>
      <w:r>
        <w:rPr>
          <w:u w:val="single"/>
        </w:rPr>
        <w:t>MISMO PROGRAMA DE GASTOS</w:t>
      </w:r>
      <w:r>
        <w:t xml:space="preserve"> CORRESPONDIENTES AL CAPÍTULO 4 (SIEMPRE QUE NO AFECTE AL CAPÍTULO 1 O CAPÍTULO 6)</w:t>
      </w:r>
    </w:p>
    <w:p w14:paraId="17AEE973" w14:textId="77777777" w:rsidR="008D2037" w:rsidRDefault="00000000">
      <w:pPr>
        <w:spacing w:before="120" w:line="360" w:lineRule="auto"/>
        <w:ind w:left="2375" w:right="1334"/>
      </w:pPr>
      <w:r>
        <w:rPr>
          <w:b/>
          <w:u w:val="single"/>
        </w:rPr>
        <w:t>Para UGAs no SS. centrales</w:t>
      </w:r>
      <w:r>
        <w:rPr>
          <w:u w:val="single"/>
        </w:rPr>
        <w:t>: importante, siempre que se solicite un incremento o disminución</w:t>
      </w:r>
      <w:r>
        <w:t xml:space="preserve"> </w:t>
      </w:r>
      <w:r>
        <w:rPr>
          <w:u w:val="single"/>
        </w:rPr>
        <w:t>del capítulo 4, esta solicitud debe venir acompañada de la certificación del acuerdo del órgano</w:t>
      </w:r>
      <w:r>
        <w:t xml:space="preserve"> </w:t>
      </w:r>
      <w:r>
        <w:rPr>
          <w:u w:val="single"/>
        </w:rPr>
        <w:t>colegiado correspondiente de la/s unidad/es de gastos que lo solicite/n por el que se autoriza</w:t>
      </w:r>
      <w:r>
        <w:t xml:space="preserve"> </w:t>
      </w:r>
      <w:r>
        <w:rPr>
          <w:u w:val="single"/>
        </w:rPr>
        <w:t>el incremento o disminución del crédito.</w:t>
      </w:r>
    </w:p>
    <w:p w14:paraId="2C3EAEC7" w14:textId="77777777" w:rsidR="008D2037" w:rsidRDefault="008D2037">
      <w:pPr>
        <w:pStyle w:val="Textoindependiente"/>
        <w:spacing w:before="10"/>
        <w:rPr>
          <w:sz w:val="9"/>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2216"/>
        <w:gridCol w:w="4573"/>
      </w:tblGrid>
      <w:tr w:rsidR="008D2037" w14:paraId="25485E35" w14:textId="77777777">
        <w:trPr>
          <w:trHeight w:val="522"/>
        </w:trPr>
        <w:tc>
          <w:tcPr>
            <w:tcW w:w="9145" w:type="dxa"/>
            <w:gridSpan w:val="3"/>
            <w:shd w:val="clear" w:color="auto" w:fill="BEBEBE"/>
          </w:tcPr>
          <w:p w14:paraId="7BC3E580" w14:textId="77777777" w:rsidR="008D2037" w:rsidRDefault="00000000">
            <w:pPr>
              <w:pStyle w:val="TableParagraph"/>
              <w:spacing w:before="1"/>
              <w:ind w:left="2703" w:right="2700"/>
              <w:jc w:val="center"/>
              <w:rPr>
                <w:b/>
              </w:rPr>
            </w:pPr>
            <w:r>
              <w:rPr>
                <w:b/>
              </w:rPr>
              <w:t>IDENTIFICACIÓN DE LA UGA DE ORIGEN</w:t>
            </w:r>
          </w:p>
        </w:tc>
      </w:tr>
      <w:tr w:rsidR="008D2037" w14:paraId="581E2F42" w14:textId="77777777">
        <w:trPr>
          <w:trHeight w:val="522"/>
        </w:trPr>
        <w:tc>
          <w:tcPr>
            <w:tcW w:w="9145" w:type="dxa"/>
            <w:gridSpan w:val="3"/>
          </w:tcPr>
          <w:p w14:paraId="6452D0B9" w14:textId="77777777" w:rsidR="008D2037" w:rsidRDefault="00000000">
            <w:pPr>
              <w:pStyle w:val="TableParagraph"/>
              <w:spacing w:before="1"/>
              <w:ind w:left="69"/>
              <w:rPr>
                <w:b/>
              </w:rPr>
            </w:pPr>
            <w:r>
              <w:rPr>
                <w:b/>
              </w:rPr>
              <w:t>Denominación:</w:t>
            </w:r>
          </w:p>
        </w:tc>
      </w:tr>
      <w:tr w:rsidR="008D2037" w14:paraId="70F1E0A3" w14:textId="77777777">
        <w:trPr>
          <w:trHeight w:val="522"/>
        </w:trPr>
        <w:tc>
          <w:tcPr>
            <w:tcW w:w="2356" w:type="dxa"/>
          </w:tcPr>
          <w:p w14:paraId="1907DFF4" w14:textId="77777777" w:rsidR="008D2037" w:rsidRDefault="00000000">
            <w:pPr>
              <w:pStyle w:val="TableParagraph"/>
              <w:spacing w:before="1"/>
              <w:ind w:left="69"/>
              <w:rPr>
                <w:b/>
              </w:rPr>
            </w:pPr>
            <w:r>
              <w:rPr>
                <w:b/>
              </w:rPr>
              <w:t>Número:</w:t>
            </w:r>
          </w:p>
        </w:tc>
        <w:tc>
          <w:tcPr>
            <w:tcW w:w="2216" w:type="dxa"/>
          </w:tcPr>
          <w:p w14:paraId="5E275979" w14:textId="77777777" w:rsidR="008D2037" w:rsidRDefault="00000000">
            <w:pPr>
              <w:pStyle w:val="TableParagraph"/>
              <w:spacing w:before="1"/>
              <w:ind w:left="69"/>
              <w:rPr>
                <w:b/>
              </w:rPr>
            </w:pPr>
            <w:r>
              <w:rPr>
                <w:b/>
              </w:rPr>
              <w:t>Programa:</w:t>
            </w:r>
          </w:p>
        </w:tc>
        <w:tc>
          <w:tcPr>
            <w:tcW w:w="4573" w:type="dxa"/>
          </w:tcPr>
          <w:p w14:paraId="26A05BE3" w14:textId="77777777" w:rsidR="008D2037" w:rsidRDefault="00000000">
            <w:pPr>
              <w:pStyle w:val="TableParagraph"/>
              <w:spacing w:before="1"/>
              <w:ind w:left="68"/>
              <w:rPr>
                <w:b/>
              </w:rPr>
            </w:pPr>
            <w:r>
              <w:rPr>
                <w:b/>
              </w:rPr>
              <w:t>Retención de crédito nº:</w:t>
            </w:r>
          </w:p>
        </w:tc>
      </w:tr>
      <w:tr w:rsidR="008D2037" w14:paraId="66B08DAB" w14:textId="77777777">
        <w:trPr>
          <w:trHeight w:val="524"/>
        </w:trPr>
        <w:tc>
          <w:tcPr>
            <w:tcW w:w="9145" w:type="dxa"/>
            <w:gridSpan w:val="3"/>
          </w:tcPr>
          <w:p w14:paraId="0A43D0DE" w14:textId="77777777" w:rsidR="008D2037" w:rsidRDefault="00000000">
            <w:pPr>
              <w:pStyle w:val="TableParagraph"/>
              <w:spacing w:before="1"/>
              <w:ind w:left="69"/>
              <w:rPr>
                <w:b/>
              </w:rPr>
            </w:pPr>
            <w:r>
              <w:rPr>
                <w:b/>
              </w:rPr>
              <w:t>Responsable:</w:t>
            </w:r>
          </w:p>
        </w:tc>
      </w:tr>
    </w:tbl>
    <w:p w14:paraId="1E37BBBB" w14:textId="77777777" w:rsidR="008D2037" w:rsidRDefault="008D2037">
      <w:pPr>
        <w:pStyle w:val="Textoindependiente"/>
        <w:rPr>
          <w:sz w:val="20"/>
        </w:rPr>
      </w:pPr>
    </w:p>
    <w:p w14:paraId="5B29A9E8" w14:textId="77777777" w:rsidR="008D2037" w:rsidRDefault="008D2037">
      <w:pPr>
        <w:pStyle w:val="Textoindependiente"/>
        <w:spacing w:before="9"/>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573"/>
      </w:tblGrid>
      <w:tr w:rsidR="008D2037" w14:paraId="7BB69220" w14:textId="77777777">
        <w:trPr>
          <w:trHeight w:val="522"/>
        </w:trPr>
        <w:tc>
          <w:tcPr>
            <w:tcW w:w="9145" w:type="dxa"/>
            <w:gridSpan w:val="2"/>
            <w:shd w:val="clear" w:color="auto" w:fill="BEBEBE"/>
          </w:tcPr>
          <w:p w14:paraId="6868133A" w14:textId="77777777" w:rsidR="008D2037" w:rsidRDefault="00000000">
            <w:pPr>
              <w:pStyle w:val="TableParagraph"/>
              <w:spacing w:before="1"/>
              <w:ind w:left="2703" w:right="2700"/>
              <w:jc w:val="center"/>
              <w:rPr>
                <w:b/>
              </w:rPr>
            </w:pPr>
            <w:r>
              <w:rPr>
                <w:b/>
              </w:rPr>
              <w:t>IDENTIFICACIÓN DE LA UGA DE DESTINO</w:t>
            </w:r>
          </w:p>
        </w:tc>
      </w:tr>
      <w:tr w:rsidR="008D2037" w14:paraId="6E49DECC" w14:textId="77777777">
        <w:trPr>
          <w:trHeight w:val="523"/>
        </w:trPr>
        <w:tc>
          <w:tcPr>
            <w:tcW w:w="9145" w:type="dxa"/>
            <w:gridSpan w:val="2"/>
          </w:tcPr>
          <w:p w14:paraId="2610D1B5" w14:textId="77777777" w:rsidR="008D2037" w:rsidRDefault="00000000">
            <w:pPr>
              <w:pStyle w:val="TableParagraph"/>
              <w:spacing w:before="2"/>
              <w:ind w:left="69"/>
              <w:rPr>
                <w:b/>
              </w:rPr>
            </w:pPr>
            <w:r>
              <w:rPr>
                <w:b/>
              </w:rPr>
              <w:t>Denominación:</w:t>
            </w:r>
          </w:p>
        </w:tc>
      </w:tr>
      <w:tr w:rsidR="008D2037" w14:paraId="1212A73A" w14:textId="77777777">
        <w:trPr>
          <w:trHeight w:val="522"/>
        </w:trPr>
        <w:tc>
          <w:tcPr>
            <w:tcW w:w="4572" w:type="dxa"/>
          </w:tcPr>
          <w:p w14:paraId="22F53458" w14:textId="77777777" w:rsidR="008D2037" w:rsidRDefault="00000000">
            <w:pPr>
              <w:pStyle w:val="TableParagraph"/>
              <w:spacing w:before="1"/>
              <w:ind w:left="69"/>
              <w:rPr>
                <w:b/>
              </w:rPr>
            </w:pPr>
            <w:r>
              <w:rPr>
                <w:b/>
              </w:rPr>
              <w:t>Número:</w:t>
            </w:r>
          </w:p>
        </w:tc>
        <w:tc>
          <w:tcPr>
            <w:tcW w:w="4573" w:type="dxa"/>
          </w:tcPr>
          <w:p w14:paraId="33E5CDBD" w14:textId="77777777" w:rsidR="008D2037" w:rsidRDefault="00000000">
            <w:pPr>
              <w:pStyle w:val="TableParagraph"/>
              <w:spacing w:before="1"/>
              <w:ind w:left="69"/>
              <w:rPr>
                <w:b/>
              </w:rPr>
            </w:pPr>
            <w:r>
              <w:rPr>
                <w:b/>
              </w:rPr>
              <w:t>Programa:</w:t>
            </w:r>
          </w:p>
        </w:tc>
      </w:tr>
      <w:tr w:rsidR="008D2037" w14:paraId="2D7B81DC" w14:textId="77777777">
        <w:trPr>
          <w:trHeight w:val="523"/>
        </w:trPr>
        <w:tc>
          <w:tcPr>
            <w:tcW w:w="9145" w:type="dxa"/>
            <w:gridSpan w:val="2"/>
          </w:tcPr>
          <w:p w14:paraId="70A60E32" w14:textId="77777777" w:rsidR="008D2037" w:rsidRDefault="00000000">
            <w:pPr>
              <w:pStyle w:val="TableParagraph"/>
              <w:spacing w:before="1"/>
              <w:ind w:left="69"/>
              <w:rPr>
                <w:b/>
              </w:rPr>
            </w:pPr>
            <w:r>
              <w:rPr>
                <w:b/>
              </w:rPr>
              <w:t>Responsable:</w:t>
            </w:r>
          </w:p>
        </w:tc>
      </w:tr>
    </w:tbl>
    <w:p w14:paraId="7631ABC3" w14:textId="77777777" w:rsidR="008D2037" w:rsidRDefault="008D2037">
      <w:pPr>
        <w:pStyle w:val="Textoindependiente"/>
        <w:rPr>
          <w:sz w:val="20"/>
        </w:rPr>
      </w:pPr>
    </w:p>
    <w:p w14:paraId="6A9745AF" w14:textId="77777777" w:rsidR="008D2037" w:rsidRDefault="008D2037">
      <w:pPr>
        <w:pStyle w:val="Textoindependiente"/>
        <w:spacing w:before="9"/>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5104"/>
        <w:gridCol w:w="2552"/>
      </w:tblGrid>
      <w:tr w:rsidR="008D2037" w14:paraId="2080350B" w14:textId="77777777">
        <w:trPr>
          <w:trHeight w:val="524"/>
        </w:trPr>
        <w:tc>
          <w:tcPr>
            <w:tcW w:w="9144" w:type="dxa"/>
            <w:gridSpan w:val="3"/>
            <w:shd w:val="clear" w:color="auto" w:fill="BEBEBE"/>
          </w:tcPr>
          <w:p w14:paraId="48592F81" w14:textId="77777777" w:rsidR="008D2037" w:rsidRDefault="00000000">
            <w:pPr>
              <w:pStyle w:val="TableParagraph"/>
              <w:spacing w:before="1"/>
              <w:ind w:left="3410" w:right="3404"/>
              <w:jc w:val="center"/>
              <w:rPr>
                <w:b/>
              </w:rPr>
            </w:pPr>
            <w:r>
              <w:rPr>
                <w:b/>
              </w:rPr>
              <w:t>APLICACIÓN DE ORIGEN</w:t>
            </w:r>
          </w:p>
        </w:tc>
      </w:tr>
      <w:tr w:rsidR="008D2037" w14:paraId="53CB314A" w14:textId="77777777">
        <w:trPr>
          <w:trHeight w:val="522"/>
        </w:trPr>
        <w:tc>
          <w:tcPr>
            <w:tcW w:w="1488" w:type="dxa"/>
          </w:tcPr>
          <w:p w14:paraId="717F9DEA" w14:textId="77777777" w:rsidR="008D2037" w:rsidRDefault="00000000">
            <w:pPr>
              <w:pStyle w:val="TableParagraph"/>
              <w:ind w:left="309"/>
              <w:rPr>
                <w:b/>
              </w:rPr>
            </w:pPr>
            <w:r>
              <w:rPr>
                <w:b/>
              </w:rPr>
              <w:t>Concepto</w:t>
            </w:r>
          </w:p>
        </w:tc>
        <w:tc>
          <w:tcPr>
            <w:tcW w:w="5104" w:type="dxa"/>
          </w:tcPr>
          <w:p w14:paraId="47DA1FAE" w14:textId="77777777" w:rsidR="008D2037" w:rsidRDefault="00000000">
            <w:pPr>
              <w:pStyle w:val="TableParagraph"/>
              <w:ind w:left="1867" w:right="1859"/>
              <w:jc w:val="center"/>
              <w:rPr>
                <w:b/>
              </w:rPr>
            </w:pPr>
            <w:r>
              <w:rPr>
                <w:b/>
              </w:rPr>
              <w:t>Denominación</w:t>
            </w:r>
          </w:p>
        </w:tc>
        <w:tc>
          <w:tcPr>
            <w:tcW w:w="2552" w:type="dxa"/>
          </w:tcPr>
          <w:p w14:paraId="15FE31DA" w14:textId="77777777" w:rsidR="008D2037" w:rsidRDefault="00000000">
            <w:pPr>
              <w:pStyle w:val="TableParagraph"/>
              <w:ind w:left="884" w:right="877"/>
              <w:jc w:val="center"/>
              <w:rPr>
                <w:b/>
              </w:rPr>
            </w:pPr>
            <w:r>
              <w:rPr>
                <w:b/>
              </w:rPr>
              <w:t>Importe</w:t>
            </w:r>
          </w:p>
        </w:tc>
      </w:tr>
      <w:tr w:rsidR="008D2037" w14:paraId="246442CC" w14:textId="77777777">
        <w:trPr>
          <w:trHeight w:val="522"/>
        </w:trPr>
        <w:tc>
          <w:tcPr>
            <w:tcW w:w="1488" w:type="dxa"/>
          </w:tcPr>
          <w:p w14:paraId="352ECD75" w14:textId="77777777" w:rsidR="008D2037" w:rsidRDefault="008D2037">
            <w:pPr>
              <w:pStyle w:val="TableParagraph"/>
              <w:rPr>
                <w:rFonts w:ascii="Times New Roman"/>
                <w:sz w:val="20"/>
              </w:rPr>
            </w:pPr>
          </w:p>
        </w:tc>
        <w:tc>
          <w:tcPr>
            <w:tcW w:w="5104" w:type="dxa"/>
          </w:tcPr>
          <w:p w14:paraId="5F8CD8B8" w14:textId="77777777" w:rsidR="008D2037" w:rsidRDefault="008D2037">
            <w:pPr>
              <w:pStyle w:val="TableParagraph"/>
              <w:rPr>
                <w:rFonts w:ascii="Times New Roman"/>
                <w:sz w:val="20"/>
              </w:rPr>
            </w:pPr>
          </w:p>
        </w:tc>
        <w:tc>
          <w:tcPr>
            <w:tcW w:w="2552" w:type="dxa"/>
          </w:tcPr>
          <w:p w14:paraId="3962F52B" w14:textId="77777777" w:rsidR="008D2037" w:rsidRDefault="008D2037">
            <w:pPr>
              <w:pStyle w:val="TableParagraph"/>
              <w:rPr>
                <w:rFonts w:ascii="Times New Roman"/>
                <w:sz w:val="20"/>
              </w:rPr>
            </w:pPr>
          </w:p>
        </w:tc>
      </w:tr>
      <w:tr w:rsidR="008D2037" w14:paraId="4BAC7FBF" w14:textId="77777777">
        <w:trPr>
          <w:trHeight w:val="522"/>
        </w:trPr>
        <w:tc>
          <w:tcPr>
            <w:tcW w:w="6592" w:type="dxa"/>
            <w:gridSpan w:val="2"/>
          </w:tcPr>
          <w:p w14:paraId="35634D39" w14:textId="77777777" w:rsidR="008D2037" w:rsidRDefault="00000000">
            <w:pPr>
              <w:pStyle w:val="TableParagraph"/>
              <w:ind w:right="59"/>
              <w:jc w:val="right"/>
              <w:rPr>
                <w:b/>
              </w:rPr>
            </w:pPr>
            <w:r>
              <w:rPr>
                <w:b/>
                <w:w w:val="95"/>
              </w:rPr>
              <w:t>TOTAL...</w:t>
            </w:r>
          </w:p>
        </w:tc>
        <w:tc>
          <w:tcPr>
            <w:tcW w:w="2552" w:type="dxa"/>
          </w:tcPr>
          <w:p w14:paraId="3D9657A1" w14:textId="77777777" w:rsidR="008D2037" w:rsidRDefault="008D2037">
            <w:pPr>
              <w:pStyle w:val="TableParagraph"/>
              <w:rPr>
                <w:rFonts w:ascii="Times New Roman"/>
                <w:sz w:val="20"/>
              </w:rPr>
            </w:pPr>
          </w:p>
        </w:tc>
      </w:tr>
    </w:tbl>
    <w:p w14:paraId="33ADAE6F" w14:textId="77777777" w:rsidR="008D2037" w:rsidRDefault="008D2037">
      <w:pPr>
        <w:pStyle w:val="Textoindependiente"/>
        <w:rPr>
          <w:sz w:val="20"/>
        </w:rPr>
      </w:pPr>
    </w:p>
    <w:p w14:paraId="2909AF51" w14:textId="77777777" w:rsidR="008D2037" w:rsidRDefault="008D2037">
      <w:pPr>
        <w:pStyle w:val="Textoindependiente"/>
        <w:spacing w:before="10"/>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5104"/>
        <w:gridCol w:w="2552"/>
      </w:tblGrid>
      <w:tr w:rsidR="008D2037" w14:paraId="17DCBA02" w14:textId="77777777">
        <w:trPr>
          <w:trHeight w:val="522"/>
        </w:trPr>
        <w:tc>
          <w:tcPr>
            <w:tcW w:w="9144" w:type="dxa"/>
            <w:gridSpan w:val="3"/>
            <w:shd w:val="clear" w:color="auto" w:fill="BEBEBE"/>
          </w:tcPr>
          <w:p w14:paraId="73978BD7" w14:textId="77777777" w:rsidR="008D2037" w:rsidRDefault="00000000">
            <w:pPr>
              <w:pStyle w:val="TableParagraph"/>
              <w:ind w:left="3410" w:right="3405"/>
              <w:jc w:val="center"/>
              <w:rPr>
                <w:b/>
              </w:rPr>
            </w:pPr>
            <w:r>
              <w:rPr>
                <w:b/>
              </w:rPr>
              <w:t>APLICACIÓN DE DESTINO</w:t>
            </w:r>
          </w:p>
        </w:tc>
      </w:tr>
      <w:tr w:rsidR="008D2037" w14:paraId="549158AE" w14:textId="77777777">
        <w:trPr>
          <w:trHeight w:val="523"/>
        </w:trPr>
        <w:tc>
          <w:tcPr>
            <w:tcW w:w="1488" w:type="dxa"/>
          </w:tcPr>
          <w:p w14:paraId="09D89ECB" w14:textId="77777777" w:rsidR="008D2037" w:rsidRDefault="00000000">
            <w:pPr>
              <w:pStyle w:val="TableParagraph"/>
              <w:ind w:left="309"/>
              <w:rPr>
                <w:b/>
              </w:rPr>
            </w:pPr>
            <w:r>
              <w:rPr>
                <w:b/>
              </w:rPr>
              <w:t>Concepto</w:t>
            </w:r>
          </w:p>
        </w:tc>
        <w:tc>
          <w:tcPr>
            <w:tcW w:w="5104" w:type="dxa"/>
          </w:tcPr>
          <w:p w14:paraId="565090D6" w14:textId="77777777" w:rsidR="008D2037" w:rsidRDefault="00000000">
            <w:pPr>
              <w:pStyle w:val="TableParagraph"/>
              <w:ind w:left="1867" w:right="1859"/>
              <w:jc w:val="center"/>
              <w:rPr>
                <w:b/>
              </w:rPr>
            </w:pPr>
            <w:r>
              <w:rPr>
                <w:b/>
              </w:rPr>
              <w:t>Denominación</w:t>
            </w:r>
          </w:p>
        </w:tc>
        <w:tc>
          <w:tcPr>
            <w:tcW w:w="2552" w:type="dxa"/>
          </w:tcPr>
          <w:p w14:paraId="6BD13955" w14:textId="77777777" w:rsidR="008D2037" w:rsidRDefault="00000000">
            <w:pPr>
              <w:pStyle w:val="TableParagraph"/>
              <w:ind w:left="884" w:right="877"/>
              <w:jc w:val="center"/>
              <w:rPr>
                <w:b/>
              </w:rPr>
            </w:pPr>
            <w:r>
              <w:rPr>
                <w:b/>
              </w:rPr>
              <w:t>Importe</w:t>
            </w:r>
          </w:p>
        </w:tc>
      </w:tr>
      <w:tr w:rsidR="008D2037" w14:paraId="2E1BB2C1" w14:textId="77777777">
        <w:trPr>
          <w:trHeight w:val="522"/>
        </w:trPr>
        <w:tc>
          <w:tcPr>
            <w:tcW w:w="1488" w:type="dxa"/>
          </w:tcPr>
          <w:p w14:paraId="6703ED24" w14:textId="77777777" w:rsidR="008D2037" w:rsidRDefault="008D2037">
            <w:pPr>
              <w:pStyle w:val="TableParagraph"/>
              <w:rPr>
                <w:rFonts w:ascii="Times New Roman"/>
                <w:sz w:val="20"/>
              </w:rPr>
            </w:pPr>
          </w:p>
        </w:tc>
        <w:tc>
          <w:tcPr>
            <w:tcW w:w="5104" w:type="dxa"/>
          </w:tcPr>
          <w:p w14:paraId="1CAD676E" w14:textId="77777777" w:rsidR="008D2037" w:rsidRDefault="008D2037">
            <w:pPr>
              <w:pStyle w:val="TableParagraph"/>
              <w:rPr>
                <w:rFonts w:ascii="Times New Roman"/>
                <w:sz w:val="20"/>
              </w:rPr>
            </w:pPr>
          </w:p>
        </w:tc>
        <w:tc>
          <w:tcPr>
            <w:tcW w:w="2552" w:type="dxa"/>
          </w:tcPr>
          <w:p w14:paraId="4365A946" w14:textId="77777777" w:rsidR="008D2037" w:rsidRDefault="008D2037">
            <w:pPr>
              <w:pStyle w:val="TableParagraph"/>
              <w:rPr>
                <w:rFonts w:ascii="Times New Roman"/>
                <w:sz w:val="20"/>
              </w:rPr>
            </w:pPr>
          </w:p>
        </w:tc>
      </w:tr>
      <w:tr w:rsidR="008D2037" w14:paraId="2DD10759" w14:textId="77777777">
        <w:trPr>
          <w:trHeight w:val="522"/>
        </w:trPr>
        <w:tc>
          <w:tcPr>
            <w:tcW w:w="6592" w:type="dxa"/>
            <w:gridSpan w:val="2"/>
          </w:tcPr>
          <w:p w14:paraId="77A56529" w14:textId="77777777" w:rsidR="008D2037" w:rsidRDefault="00000000">
            <w:pPr>
              <w:pStyle w:val="TableParagraph"/>
              <w:ind w:right="59"/>
              <w:jc w:val="right"/>
              <w:rPr>
                <w:b/>
              </w:rPr>
            </w:pPr>
            <w:r>
              <w:rPr>
                <w:b/>
                <w:w w:val="95"/>
              </w:rPr>
              <w:t>TOTAL...</w:t>
            </w:r>
          </w:p>
        </w:tc>
        <w:tc>
          <w:tcPr>
            <w:tcW w:w="2552" w:type="dxa"/>
          </w:tcPr>
          <w:p w14:paraId="1F26C7F0" w14:textId="77777777" w:rsidR="008D2037" w:rsidRDefault="008D2037">
            <w:pPr>
              <w:pStyle w:val="TableParagraph"/>
              <w:rPr>
                <w:rFonts w:ascii="Times New Roman"/>
                <w:sz w:val="20"/>
              </w:rPr>
            </w:pPr>
          </w:p>
        </w:tc>
      </w:tr>
    </w:tbl>
    <w:p w14:paraId="4713ADE9" w14:textId="77777777" w:rsidR="008D2037" w:rsidRDefault="008D2037">
      <w:pPr>
        <w:pStyle w:val="Textoindependiente"/>
        <w:spacing w:before="8"/>
        <w:rPr>
          <w:sz w:val="16"/>
        </w:rPr>
      </w:pPr>
    </w:p>
    <w:p w14:paraId="59038F8C" w14:textId="77777777" w:rsidR="008D2037" w:rsidRDefault="00000000">
      <w:pPr>
        <w:pStyle w:val="Textoindependiente"/>
        <w:ind w:left="2954" w:right="1854"/>
        <w:jc w:val="center"/>
      </w:pPr>
      <w:r>
        <w:t>276</w:t>
      </w:r>
    </w:p>
    <w:p w14:paraId="78A6C7C5" w14:textId="77777777" w:rsidR="008D2037" w:rsidRDefault="008D2037">
      <w:pPr>
        <w:jc w:val="center"/>
        <w:sectPr w:rsidR="008D2037" w:rsidSect="00CF3712">
          <w:pgSz w:w="14180" w:h="16840"/>
          <w:pgMar w:top="1360" w:right="1560" w:bottom="0" w:left="460" w:header="720" w:footer="720" w:gutter="0"/>
          <w:cols w:space="720"/>
        </w:sectPr>
      </w:pPr>
    </w:p>
    <w:p w14:paraId="314ACF92" w14:textId="77777777" w:rsidR="008D2037" w:rsidRDefault="00000000">
      <w:pPr>
        <w:pStyle w:val="Textoindependiente"/>
        <w:spacing w:before="5"/>
      </w:pPr>
      <w:r>
        <w:pict w14:anchorId="0355A743">
          <v:shape id="_x0000_s1028" type="#_x0000_t202" style="position:absolute;margin-left:681.25pt;margin-top:546.45pt;width:14.75pt;height:266.5pt;z-index:251945984;mso-position-horizontal-relative:page;mso-position-vertical-relative:page" filled="f" stroked="f">
            <v:textbox style="layout-flow:vertical;mso-layout-flow-alt:bottom-to-top" inset="0,0,0,0">
              <w:txbxContent>
                <w:p w14:paraId="2115B5BD"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291</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1E09E963" w14:textId="77777777" w:rsidR="008D2037" w:rsidRDefault="00000000">
      <w:pPr>
        <w:spacing w:before="55"/>
        <w:ind w:left="2954" w:right="1856"/>
        <w:jc w:val="center"/>
        <w:rPr>
          <w:b/>
        </w:rPr>
      </w:pPr>
      <w:r>
        <w:rPr>
          <w:b/>
        </w:rPr>
        <w:t>JUSTIFICACIÓN</w:t>
      </w:r>
    </w:p>
    <w:p w14:paraId="7D4B2A2B" w14:textId="77777777" w:rsidR="008D2037" w:rsidRDefault="008D2037">
      <w:pPr>
        <w:pStyle w:val="Textoindependiente"/>
        <w:spacing w:before="1"/>
        <w:rPr>
          <w:b/>
          <w:sz w:val="17"/>
        </w:rPr>
      </w:pPr>
    </w:p>
    <w:p w14:paraId="479D9E18" w14:textId="77777777" w:rsidR="008D2037" w:rsidRDefault="00000000">
      <w:pPr>
        <w:spacing w:before="56" w:line="468" w:lineRule="auto"/>
        <w:ind w:left="2125" w:right="5433"/>
        <w:rPr>
          <w:b/>
        </w:rPr>
      </w:pPr>
      <w:r>
        <w:rPr>
          <w:b/>
        </w:rPr>
        <w:t xml:space="preserve">Explicar las razones que motivan la solicitud </w:t>
      </w:r>
      <w:r>
        <w:rPr>
          <w:b/>
          <w:color w:val="A6A6A6"/>
        </w:rPr>
        <w:t>Explique claramente la necesidad de esta solicitud</w:t>
      </w:r>
    </w:p>
    <w:p w14:paraId="04C6DCE8" w14:textId="77777777" w:rsidR="008D2037" w:rsidRDefault="008D2037">
      <w:pPr>
        <w:pStyle w:val="Textoindependiente"/>
        <w:rPr>
          <w:b/>
          <w:sz w:val="20"/>
        </w:rPr>
      </w:pPr>
    </w:p>
    <w:p w14:paraId="5C15701E" w14:textId="77777777" w:rsidR="008D2037" w:rsidRDefault="008D2037">
      <w:pPr>
        <w:pStyle w:val="Textoindependiente"/>
        <w:rPr>
          <w:b/>
          <w:sz w:val="20"/>
        </w:rPr>
      </w:pPr>
    </w:p>
    <w:p w14:paraId="3D7B25CF" w14:textId="77777777" w:rsidR="008D2037" w:rsidRDefault="008D2037">
      <w:pPr>
        <w:pStyle w:val="Textoindependiente"/>
        <w:rPr>
          <w:b/>
          <w:sz w:val="20"/>
        </w:rPr>
      </w:pPr>
    </w:p>
    <w:p w14:paraId="38665A28" w14:textId="77777777" w:rsidR="008D2037" w:rsidRDefault="008D2037">
      <w:pPr>
        <w:pStyle w:val="Textoindependiente"/>
        <w:rPr>
          <w:b/>
          <w:sz w:val="20"/>
        </w:rPr>
      </w:pPr>
    </w:p>
    <w:p w14:paraId="499D6FD8" w14:textId="77777777" w:rsidR="008D2037" w:rsidRDefault="008D2037">
      <w:pPr>
        <w:pStyle w:val="Textoindependiente"/>
        <w:rPr>
          <w:b/>
          <w:sz w:val="20"/>
        </w:rPr>
      </w:pPr>
    </w:p>
    <w:p w14:paraId="37D89DF7" w14:textId="77777777" w:rsidR="008D2037" w:rsidRDefault="008D2037">
      <w:pPr>
        <w:pStyle w:val="Textoindependiente"/>
        <w:spacing w:before="6"/>
        <w:rPr>
          <w:b/>
          <w:sz w:val="25"/>
        </w:rPr>
      </w:pPr>
    </w:p>
    <w:p w14:paraId="0C30E72C" w14:textId="77777777" w:rsidR="008D2037" w:rsidRDefault="00000000">
      <w:pPr>
        <w:spacing w:before="55"/>
        <w:ind w:left="2450"/>
        <w:rPr>
          <w:b/>
        </w:rPr>
      </w:pPr>
      <w:r>
        <w:rPr>
          <w:b/>
        </w:rPr>
        <w:t>BIENES/SERVICIOS QUE DEJARIAN DE ADQUIRIRSE/CONTRATARSE</w:t>
      </w:r>
    </w:p>
    <w:p w14:paraId="4B213FAD" w14:textId="77777777" w:rsidR="008D2037" w:rsidRDefault="008D2037">
      <w:pPr>
        <w:pStyle w:val="Textoindependiente"/>
        <w:spacing w:before="1"/>
        <w:rPr>
          <w:b/>
          <w:sz w:val="17"/>
        </w:rPr>
      </w:pPr>
    </w:p>
    <w:p w14:paraId="5594AEA2" w14:textId="77777777" w:rsidR="008D2037" w:rsidRDefault="00000000">
      <w:pPr>
        <w:spacing w:before="56"/>
        <w:ind w:left="2450"/>
        <w:rPr>
          <w:b/>
        </w:rPr>
      </w:pPr>
      <w:r>
        <w:rPr>
          <w:b/>
        </w:rPr>
        <w:t>Relacionarlos de la forma más detallada posible</w:t>
      </w:r>
    </w:p>
    <w:p w14:paraId="43FC4E13" w14:textId="77777777" w:rsidR="008D2037" w:rsidRDefault="008D2037">
      <w:pPr>
        <w:pStyle w:val="Textoindependiente"/>
        <w:spacing w:before="10"/>
        <w:rPr>
          <w:b/>
          <w:sz w:val="20"/>
        </w:rPr>
      </w:pPr>
    </w:p>
    <w:p w14:paraId="414C04D8" w14:textId="77777777" w:rsidR="008D2037" w:rsidRDefault="00000000">
      <w:pPr>
        <w:ind w:left="2450"/>
      </w:pPr>
      <w:r>
        <w:rPr>
          <w:color w:val="A6A6A6"/>
        </w:rPr>
        <w:t>Debe cumplimentarse obligatoriamente</w:t>
      </w:r>
    </w:p>
    <w:p w14:paraId="1C62B96C" w14:textId="77777777" w:rsidR="008D2037" w:rsidRDefault="008D2037">
      <w:pPr>
        <w:pStyle w:val="Textoindependiente"/>
        <w:rPr>
          <w:sz w:val="20"/>
        </w:rPr>
      </w:pPr>
    </w:p>
    <w:p w14:paraId="12702DBE" w14:textId="77777777" w:rsidR="008D2037" w:rsidRDefault="008D2037">
      <w:pPr>
        <w:pStyle w:val="Textoindependiente"/>
        <w:rPr>
          <w:sz w:val="20"/>
        </w:rPr>
      </w:pPr>
    </w:p>
    <w:p w14:paraId="74978CC4" w14:textId="77777777" w:rsidR="008D2037" w:rsidRDefault="008D2037">
      <w:pPr>
        <w:pStyle w:val="Textoindependiente"/>
        <w:rPr>
          <w:sz w:val="20"/>
        </w:rPr>
      </w:pPr>
    </w:p>
    <w:p w14:paraId="750024A0" w14:textId="77777777" w:rsidR="008D2037" w:rsidRDefault="008D2037">
      <w:pPr>
        <w:pStyle w:val="Textoindependiente"/>
        <w:rPr>
          <w:sz w:val="20"/>
        </w:rPr>
      </w:pPr>
    </w:p>
    <w:p w14:paraId="2189FDD8" w14:textId="77777777" w:rsidR="008D2037" w:rsidRDefault="008D2037">
      <w:pPr>
        <w:pStyle w:val="Textoindependiente"/>
        <w:rPr>
          <w:sz w:val="20"/>
        </w:rPr>
      </w:pPr>
    </w:p>
    <w:p w14:paraId="45DC1AB7" w14:textId="77777777" w:rsidR="008D2037" w:rsidRDefault="008D2037">
      <w:pPr>
        <w:pStyle w:val="Textoindependiente"/>
        <w:rPr>
          <w:sz w:val="20"/>
        </w:rPr>
      </w:pPr>
    </w:p>
    <w:p w14:paraId="27F9B0C1" w14:textId="77777777" w:rsidR="008D2037" w:rsidRDefault="008D2037">
      <w:pPr>
        <w:pStyle w:val="Textoindependiente"/>
        <w:rPr>
          <w:sz w:val="20"/>
        </w:rPr>
      </w:pPr>
    </w:p>
    <w:p w14:paraId="30FEA086" w14:textId="77777777" w:rsidR="008D2037" w:rsidRDefault="008D2037">
      <w:pPr>
        <w:pStyle w:val="Textoindependiente"/>
        <w:rPr>
          <w:sz w:val="20"/>
        </w:rPr>
      </w:pPr>
    </w:p>
    <w:p w14:paraId="3361084D" w14:textId="77777777" w:rsidR="008D2037" w:rsidRDefault="008D2037">
      <w:pPr>
        <w:pStyle w:val="Textoindependiente"/>
        <w:rPr>
          <w:sz w:val="20"/>
        </w:rPr>
      </w:pPr>
    </w:p>
    <w:p w14:paraId="2C8840B9" w14:textId="77777777" w:rsidR="008D2037" w:rsidRDefault="008D2037">
      <w:pPr>
        <w:pStyle w:val="Textoindependiente"/>
        <w:rPr>
          <w:sz w:val="20"/>
        </w:rPr>
      </w:pPr>
    </w:p>
    <w:p w14:paraId="0227CF61" w14:textId="77777777" w:rsidR="008D2037" w:rsidRDefault="008D2037">
      <w:pPr>
        <w:pStyle w:val="Textoindependiente"/>
        <w:rPr>
          <w:sz w:val="20"/>
        </w:rPr>
      </w:pPr>
    </w:p>
    <w:p w14:paraId="4C4B6B5E" w14:textId="77777777" w:rsidR="008D2037" w:rsidRDefault="008D2037">
      <w:pPr>
        <w:pStyle w:val="Textoindependiente"/>
        <w:spacing w:before="7"/>
        <w:rPr>
          <w:sz w:val="16"/>
        </w:rPr>
      </w:pPr>
    </w:p>
    <w:p w14:paraId="0462D8A9" w14:textId="77777777" w:rsidR="008D2037" w:rsidRDefault="00000000">
      <w:pPr>
        <w:ind w:left="2450"/>
        <w:rPr>
          <w:b/>
        </w:rPr>
      </w:pPr>
      <w:r>
        <w:rPr>
          <w:b/>
        </w:rPr>
        <w:t>BIENES/SERVICIOS QUE SE PROPONE ADQUIRIR/CONTRATAR</w:t>
      </w:r>
    </w:p>
    <w:p w14:paraId="5F1E77E6" w14:textId="77777777" w:rsidR="008D2037" w:rsidRDefault="008D2037">
      <w:pPr>
        <w:pStyle w:val="Textoindependiente"/>
        <w:spacing w:before="1"/>
        <w:rPr>
          <w:b/>
          <w:sz w:val="17"/>
        </w:rPr>
      </w:pPr>
    </w:p>
    <w:p w14:paraId="2EEAAEB6" w14:textId="77777777" w:rsidR="008D2037" w:rsidRDefault="00000000">
      <w:pPr>
        <w:spacing w:before="56"/>
        <w:ind w:left="2450"/>
        <w:rPr>
          <w:b/>
        </w:rPr>
      </w:pPr>
      <w:r>
        <w:rPr>
          <w:b/>
        </w:rPr>
        <w:t>Relacionarlos de la forma más detallada posible</w:t>
      </w:r>
    </w:p>
    <w:p w14:paraId="7C3D5521" w14:textId="77777777" w:rsidR="008D2037" w:rsidRDefault="008D2037">
      <w:pPr>
        <w:pStyle w:val="Textoindependiente"/>
        <w:spacing w:before="10"/>
        <w:rPr>
          <w:b/>
          <w:sz w:val="20"/>
        </w:rPr>
      </w:pPr>
    </w:p>
    <w:p w14:paraId="57F7CB19" w14:textId="77777777" w:rsidR="008D2037" w:rsidRDefault="00000000">
      <w:pPr>
        <w:ind w:left="2450"/>
      </w:pPr>
      <w:r>
        <w:rPr>
          <w:color w:val="A6A6A6"/>
        </w:rPr>
        <w:t>Debe cumplimentarse obligatoriamente</w:t>
      </w:r>
    </w:p>
    <w:p w14:paraId="58375E83" w14:textId="77777777" w:rsidR="008D2037" w:rsidRDefault="008D2037">
      <w:pPr>
        <w:pStyle w:val="Textoindependiente"/>
        <w:rPr>
          <w:sz w:val="20"/>
        </w:rPr>
      </w:pPr>
    </w:p>
    <w:p w14:paraId="5F31BF06" w14:textId="77777777" w:rsidR="008D2037" w:rsidRDefault="008D2037">
      <w:pPr>
        <w:pStyle w:val="Textoindependiente"/>
        <w:rPr>
          <w:sz w:val="20"/>
        </w:rPr>
      </w:pPr>
    </w:p>
    <w:p w14:paraId="127A378D" w14:textId="77777777" w:rsidR="008D2037" w:rsidRDefault="008D2037">
      <w:pPr>
        <w:pStyle w:val="Textoindependiente"/>
        <w:rPr>
          <w:sz w:val="20"/>
        </w:rPr>
      </w:pPr>
    </w:p>
    <w:p w14:paraId="75B1E50D" w14:textId="77777777" w:rsidR="008D2037" w:rsidRDefault="008D2037">
      <w:pPr>
        <w:pStyle w:val="Textoindependiente"/>
        <w:rPr>
          <w:sz w:val="20"/>
        </w:rPr>
      </w:pPr>
    </w:p>
    <w:p w14:paraId="44AD12D7" w14:textId="77777777" w:rsidR="008D2037" w:rsidRDefault="008D2037">
      <w:pPr>
        <w:pStyle w:val="Textoindependiente"/>
        <w:rPr>
          <w:sz w:val="20"/>
        </w:rPr>
      </w:pPr>
    </w:p>
    <w:p w14:paraId="3EB8AA55" w14:textId="77777777" w:rsidR="008D2037" w:rsidRDefault="008D2037">
      <w:pPr>
        <w:pStyle w:val="Textoindependiente"/>
        <w:rPr>
          <w:sz w:val="20"/>
        </w:rPr>
      </w:pPr>
    </w:p>
    <w:p w14:paraId="4D6B4BC1" w14:textId="77777777" w:rsidR="008D2037" w:rsidRDefault="008D2037">
      <w:pPr>
        <w:pStyle w:val="Textoindependiente"/>
        <w:rPr>
          <w:sz w:val="20"/>
        </w:rPr>
      </w:pPr>
    </w:p>
    <w:p w14:paraId="284612E4" w14:textId="77777777" w:rsidR="008D2037" w:rsidRDefault="008D2037">
      <w:pPr>
        <w:pStyle w:val="Textoindependiente"/>
        <w:rPr>
          <w:sz w:val="20"/>
        </w:rPr>
      </w:pPr>
    </w:p>
    <w:p w14:paraId="234F7E43" w14:textId="77777777" w:rsidR="008D2037" w:rsidRDefault="008D2037">
      <w:pPr>
        <w:pStyle w:val="Textoindependiente"/>
        <w:spacing w:before="6"/>
        <w:rPr>
          <w:sz w:val="28"/>
        </w:rPr>
      </w:pPr>
    </w:p>
    <w:p w14:paraId="3BAB841E" w14:textId="77777777" w:rsidR="008D2037" w:rsidRDefault="00000000">
      <w:pPr>
        <w:spacing w:before="55" w:line="468" w:lineRule="auto"/>
        <w:ind w:left="2375" w:right="4145" w:firstLine="708"/>
        <w:jc w:val="both"/>
        <w:rPr>
          <w:b/>
        </w:rPr>
      </w:pPr>
      <w:r>
        <w:rPr>
          <w:b/>
        </w:rPr>
        <w:t>Las Palmas de Gran Canaria, a fecha de la firma digital Art. 23 de las bases de ejecución del presupuesto de la ULPGC AUTORIZAN:</w:t>
      </w:r>
    </w:p>
    <w:p w14:paraId="3DF83A15" w14:textId="77777777" w:rsidR="008D2037" w:rsidRDefault="00000000">
      <w:pPr>
        <w:spacing w:line="266" w:lineRule="exact"/>
        <w:ind w:left="2375"/>
        <w:rPr>
          <w:b/>
        </w:rPr>
      </w:pPr>
      <w:r>
        <w:rPr>
          <w:b/>
        </w:rPr>
        <w:t>El responsable de la UGA de origen</w:t>
      </w:r>
    </w:p>
    <w:p w14:paraId="76D90088" w14:textId="77777777" w:rsidR="008D2037" w:rsidRDefault="008D2037">
      <w:pPr>
        <w:pStyle w:val="Textoindependiente"/>
        <w:rPr>
          <w:b/>
          <w:sz w:val="20"/>
        </w:rPr>
      </w:pPr>
    </w:p>
    <w:p w14:paraId="7DF6577D" w14:textId="77777777" w:rsidR="008D2037" w:rsidRDefault="008D2037">
      <w:pPr>
        <w:pStyle w:val="Textoindependiente"/>
        <w:spacing w:before="11"/>
        <w:rPr>
          <w:b/>
          <w:sz w:val="15"/>
        </w:rPr>
      </w:pPr>
    </w:p>
    <w:p w14:paraId="6E8760CD" w14:textId="77777777" w:rsidR="008D2037" w:rsidRDefault="00000000">
      <w:pPr>
        <w:pStyle w:val="Textoindependiente"/>
        <w:spacing w:before="52"/>
        <w:ind w:left="2954" w:right="1854"/>
        <w:jc w:val="center"/>
      </w:pPr>
      <w:r>
        <w:t>277</w:t>
      </w:r>
    </w:p>
    <w:p w14:paraId="5A998531" w14:textId="77777777" w:rsidR="008D2037" w:rsidRDefault="008D2037">
      <w:pPr>
        <w:jc w:val="center"/>
        <w:sectPr w:rsidR="008D2037" w:rsidSect="00CF3712">
          <w:pgSz w:w="14180" w:h="16840"/>
          <w:pgMar w:top="1580" w:right="1560" w:bottom="0" w:left="460" w:header="720" w:footer="720" w:gutter="0"/>
          <w:cols w:space="720"/>
        </w:sectPr>
      </w:pPr>
    </w:p>
    <w:p w14:paraId="4E979838" w14:textId="77777777" w:rsidR="008D2037" w:rsidRDefault="00000000">
      <w:pPr>
        <w:spacing w:before="40"/>
        <w:ind w:left="2375"/>
        <w:rPr>
          <w:b/>
        </w:rPr>
      </w:pPr>
      <w:r>
        <w:pict w14:anchorId="07FE6AEB">
          <v:shape id="_x0000_s1027" type="#_x0000_t202" style="position:absolute;left:0;text-align:left;margin-left:681.25pt;margin-top:546.45pt;width:14.75pt;height:266.5pt;z-index:251947008;mso-position-horizontal-relative:page;mso-position-vertical-relative:page" filled="f" stroked="f">
            <v:textbox style="layout-flow:vertical;mso-layout-flow-alt:bottom-to-top" inset="0,0,0,0">
              <w:txbxContent>
                <w:p w14:paraId="1D1BC949"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292</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r>
        <w:rPr>
          <w:b/>
        </w:rPr>
        <w:t>El responsable de la UGA de destino</w:t>
      </w:r>
    </w:p>
    <w:p w14:paraId="28B77A02" w14:textId="77777777" w:rsidR="008D2037" w:rsidRDefault="008D2037">
      <w:pPr>
        <w:pStyle w:val="Textoindependiente"/>
        <w:spacing w:before="3"/>
        <w:rPr>
          <w:b/>
          <w:sz w:val="16"/>
        </w:rPr>
      </w:pPr>
    </w:p>
    <w:p w14:paraId="21D05427" w14:textId="77777777" w:rsidR="008D2037" w:rsidRDefault="00000000">
      <w:pPr>
        <w:spacing w:before="55"/>
        <w:ind w:left="2954" w:right="1853"/>
        <w:jc w:val="center"/>
        <w:rPr>
          <w:b/>
        </w:rPr>
      </w:pPr>
      <w:r>
        <w:rPr>
          <w:b/>
        </w:rPr>
        <w:t>MODELO 3.1</w:t>
      </w:r>
    </w:p>
    <w:p w14:paraId="50392333" w14:textId="77777777" w:rsidR="008D2037" w:rsidRDefault="008D2037">
      <w:pPr>
        <w:pStyle w:val="Textoindependiente"/>
        <w:spacing w:before="11"/>
        <w:rPr>
          <w:b/>
          <w:sz w:val="20"/>
        </w:rPr>
      </w:pPr>
    </w:p>
    <w:p w14:paraId="3B083CDC" w14:textId="77777777" w:rsidR="008D2037" w:rsidRDefault="00000000">
      <w:pPr>
        <w:spacing w:line="360" w:lineRule="auto"/>
        <w:ind w:left="2375" w:right="1732"/>
      </w:pPr>
      <w:r>
        <w:t xml:space="preserve">SOLICITUD DE TRANSFERENCIA PRESUPUESTARIA ENTRE IGUAL O DISTINTA UGA </w:t>
      </w:r>
      <w:r>
        <w:rPr>
          <w:u w:val="single"/>
        </w:rPr>
        <w:t>CON</w:t>
      </w:r>
      <w:r>
        <w:t xml:space="preserve"> </w:t>
      </w:r>
      <w:r>
        <w:rPr>
          <w:u w:val="single"/>
        </w:rPr>
        <w:t xml:space="preserve">DISTINTO PROGRAMA DE GASTOS </w:t>
      </w:r>
      <w:r>
        <w:t>CORRESPONDIENTES AL CAPÍTULO 4 (SIEMPRE QUE NO AFECTE AL CAPÍTULO 1 O CAPÍTULO 6)</w:t>
      </w:r>
    </w:p>
    <w:p w14:paraId="46139BE3" w14:textId="77777777" w:rsidR="008D2037" w:rsidRDefault="008D2037">
      <w:pPr>
        <w:pStyle w:val="Textoindependiente"/>
        <w:spacing w:before="10"/>
        <w:rPr>
          <w:sz w:val="9"/>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2216"/>
        <w:gridCol w:w="4573"/>
      </w:tblGrid>
      <w:tr w:rsidR="008D2037" w14:paraId="15510AB7" w14:textId="77777777">
        <w:trPr>
          <w:trHeight w:val="522"/>
        </w:trPr>
        <w:tc>
          <w:tcPr>
            <w:tcW w:w="9145" w:type="dxa"/>
            <w:gridSpan w:val="3"/>
            <w:shd w:val="clear" w:color="auto" w:fill="BEBEBE"/>
          </w:tcPr>
          <w:p w14:paraId="795036BE" w14:textId="77777777" w:rsidR="008D2037" w:rsidRDefault="00000000">
            <w:pPr>
              <w:pStyle w:val="TableParagraph"/>
              <w:ind w:left="2703" w:right="2700"/>
              <w:jc w:val="center"/>
              <w:rPr>
                <w:b/>
              </w:rPr>
            </w:pPr>
            <w:r>
              <w:rPr>
                <w:b/>
              </w:rPr>
              <w:t>IDENTIFICACIÓN DE LA UGA DE ORIGEN</w:t>
            </w:r>
          </w:p>
        </w:tc>
      </w:tr>
      <w:tr w:rsidR="008D2037" w14:paraId="76FC87AB" w14:textId="77777777">
        <w:trPr>
          <w:trHeight w:val="522"/>
        </w:trPr>
        <w:tc>
          <w:tcPr>
            <w:tcW w:w="9145" w:type="dxa"/>
            <w:gridSpan w:val="3"/>
          </w:tcPr>
          <w:p w14:paraId="6114D356" w14:textId="77777777" w:rsidR="008D2037" w:rsidRDefault="00000000">
            <w:pPr>
              <w:pStyle w:val="TableParagraph"/>
              <w:ind w:left="69"/>
              <w:rPr>
                <w:b/>
              </w:rPr>
            </w:pPr>
            <w:r>
              <w:rPr>
                <w:b/>
              </w:rPr>
              <w:t>Denominación:</w:t>
            </w:r>
          </w:p>
        </w:tc>
      </w:tr>
      <w:tr w:rsidR="008D2037" w14:paraId="107C7D02" w14:textId="77777777">
        <w:trPr>
          <w:trHeight w:val="522"/>
        </w:trPr>
        <w:tc>
          <w:tcPr>
            <w:tcW w:w="2356" w:type="dxa"/>
          </w:tcPr>
          <w:p w14:paraId="50EDADDF" w14:textId="77777777" w:rsidR="008D2037" w:rsidRDefault="00000000">
            <w:pPr>
              <w:pStyle w:val="TableParagraph"/>
              <w:spacing w:before="1"/>
              <w:ind w:left="69"/>
              <w:rPr>
                <w:b/>
              </w:rPr>
            </w:pPr>
            <w:r>
              <w:rPr>
                <w:b/>
              </w:rPr>
              <w:t>Número:</w:t>
            </w:r>
          </w:p>
        </w:tc>
        <w:tc>
          <w:tcPr>
            <w:tcW w:w="2216" w:type="dxa"/>
          </w:tcPr>
          <w:p w14:paraId="49341C80" w14:textId="77777777" w:rsidR="008D2037" w:rsidRDefault="00000000">
            <w:pPr>
              <w:pStyle w:val="TableParagraph"/>
              <w:spacing w:before="1"/>
              <w:ind w:left="69"/>
              <w:rPr>
                <w:b/>
              </w:rPr>
            </w:pPr>
            <w:r>
              <w:rPr>
                <w:b/>
              </w:rPr>
              <w:t>Programa:</w:t>
            </w:r>
          </w:p>
        </w:tc>
        <w:tc>
          <w:tcPr>
            <w:tcW w:w="4573" w:type="dxa"/>
          </w:tcPr>
          <w:p w14:paraId="6F364831" w14:textId="77777777" w:rsidR="008D2037" w:rsidRDefault="00000000">
            <w:pPr>
              <w:pStyle w:val="TableParagraph"/>
              <w:spacing w:before="1"/>
              <w:ind w:left="68"/>
              <w:rPr>
                <w:b/>
              </w:rPr>
            </w:pPr>
            <w:r>
              <w:rPr>
                <w:b/>
              </w:rPr>
              <w:t>Retención de crédito nº:</w:t>
            </w:r>
          </w:p>
        </w:tc>
      </w:tr>
      <w:tr w:rsidR="008D2037" w14:paraId="7CD71EE6" w14:textId="77777777">
        <w:trPr>
          <w:trHeight w:val="523"/>
        </w:trPr>
        <w:tc>
          <w:tcPr>
            <w:tcW w:w="9145" w:type="dxa"/>
            <w:gridSpan w:val="3"/>
          </w:tcPr>
          <w:p w14:paraId="12D47D49" w14:textId="77777777" w:rsidR="008D2037" w:rsidRDefault="00000000">
            <w:pPr>
              <w:pStyle w:val="TableParagraph"/>
              <w:spacing w:before="1"/>
              <w:ind w:left="69"/>
              <w:rPr>
                <w:b/>
              </w:rPr>
            </w:pPr>
            <w:r>
              <w:rPr>
                <w:b/>
              </w:rPr>
              <w:t>Responsable:</w:t>
            </w:r>
          </w:p>
        </w:tc>
      </w:tr>
    </w:tbl>
    <w:p w14:paraId="63C96566" w14:textId="77777777" w:rsidR="008D2037" w:rsidRDefault="008D2037">
      <w:pPr>
        <w:pStyle w:val="Textoindependiente"/>
        <w:rPr>
          <w:sz w:val="20"/>
        </w:rPr>
      </w:pPr>
    </w:p>
    <w:p w14:paraId="4043E008" w14:textId="77777777" w:rsidR="008D2037" w:rsidRDefault="008D2037">
      <w:pPr>
        <w:pStyle w:val="Textoindependiente"/>
        <w:spacing w:before="9"/>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4573"/>
      </w:tblGrid>
      <w:tr w:rsidR="008D2037" w14:paraId="37EFFEF6" w14:textId="77777777">
        <w:trPr>
          <w:trHeight w:val="522"/>
        </w:trPr>
        <w:tc>
          <w:tcPr>
            <w:tcW w:w="9145" w:type="dxa"/>
            <w:gridSpan w:val="2"/>
            <w:shd w:val="clear" w:color="auto" w:fill="BEBEBE"/>
          </w:tcPr>
          <w:p w14:paraId="06F674EB" w14:textId="77777777" w:rsidR="008D2037" w:rsidRDefault="00000000">
            <w:pPr>
              <w:pStyle w:val="TableParagraph"/>
              <w:spacing w:before="1"/>
              <w:ind w:left="2703" w:right="2700"/>
              <w:jc w:val="center"/>
              <w:rPr>
                <w:b/>
              </w:rPr>
            </w:pPr>
            <w:r>
              <w:rPr>
                <w:b/>
              </w:rPr>
              <w:t>IDENTIFICACIÓN DE LA UGA DE DESTINO</w:t>
            </w:r>
          </w:p>
        </w:tc>
      </w:tr>
      <w:tr w:rsidR="008D2037" w14:paraId="7ADDB96E" w14:textId="77777777">
        <w:trPr>
          <w:trHeight w:val="522"/>
        </w:trPr>
        <w:tc>
          <w:tcPr>
            <w:tcW w:w="9145" w:type="dxa"/>
            <w:gridSpan w:val="2"/>
          </w:tcPr>
          <w:p w14:paraId="0D1507ED" w14:textId="77777777" w:rsidR="008D2037" w:rsidRDefault="00000000">
            <w:pPr>
              <w:pStyle w:val="TableParagraph"/>
              <w:spacing w:before="1"/>
              <w:ind w:left="69"/>
              <w:rPr>
                <w:b/>
              </w:rPr>
            </w:pPr>
            <w:r>
              <w:rPr>
                <w:b/>
              </w:rPr>
              <w:t>Denominación:</w:t>
            </w:r>
          </w:p>
        </w:tc>
      </w:tr>
      <w:tr w:rsidR="008D2037" w14:paraId="2D4FA7BC" w14:textId="77777777">
        <w:trPr>
          <w:trHeight w:val="522"/>
        </w:trPr>
        <w:tc>
          <w:tcPr>
            <w:tcW w:w="4572" w:type="dxa"/>
          </w:tcPr>
          <w:p w14:paraId="271FA2DB" w14:textId="77777777" w:rsidR="008D2037" w:rsidRDefault="00000000">
            <w:pPr>
              <w:pStyle w:val="TableParagraph"/>
              <w:spacing w:before="1"/>
              <w:ind w:left="69"/>
              <w:rPr>
                <w:b/>
              </w:rPr>
            </w:pPr>
            <w:r>
              <w:rPr>
                <w:b/>
              </w:rPr>
              <w:t>Número:</w:t>
            </w:r>
          </w:p>
        </w:tc>
        <w:tc>
          <w:tcPr>
            <w:tcW w:w="4573" w:type="dxa"/>
          </w:tcPr>
          <w:p w14:paraId="03B762A3" w14:textId="77777777" w:rsidR="008D2037" w:rsidRDefault="00000000">
            <w:pPr>
              <w:pStyle w:val="TableParagraph"/>
              <w:spacing w:before="1"/>
              <w:ind w:left="69"/>
              <w:rPr>
                <w:b/>
              </w:rPr>
            </w:pPr>
            <w:r>
              <w:rPr>
                <w:b/>
              </w:rPr>
              <w:t>Programa:</w:t>
            </w:r>
          </w:p>
        </w:tc>
      </w:tr>
      <w:tr w:rsidR="008D2037" w14:paraId="09BB2883" w14:textId="77777777">
        <w:trPr>
          <w:trHeight w:val="524"/>
        </w:trPr>
        <w:tc>
          <w:tcPr>
            <w:tcW w:w="9145" w:type="dxa"/>
            <w:gridSpan w:val="2"/>
          </w:tcPr>
          <w:p w14:paraId="63E2AAB1" w14:textId="77777777" w:rsidR="008D2037" w:rsidRDefault="00000000">
            <w:pPr>
              <w:pStyle w:val="TableParagraph"/>
              <w:spacing w:before="1"/>
              <w:ind w:left="69"/>
              <w:rPr>
                <w:b/>
              </w:rPr>
            </w:pPr>
            <w:r>
              <w:rPr>
                <w:b/>
              </w:rPr>
              <w:t>Responsable:</w:t>
            </w:r>
          </w:p>
        </w:tc>
      </w:tr>
    </w:tbl>
    <w:p w14:paraId="6C0DE5C1" w14:textId="77777777" w:rsidR="008D2037" w:rsidRDefault="008D2037">
      <w:pPr>
        <w:pStyle w:val="Textoindependiente"/>
        <w:rPr>
          <w:sz w:val="20"/>
        </w:rPr>
      </w:pPr>
    </w:p>
    <w:p w14:paraId="6C3417D8" w14:textId="77777777" w:rsidR="008D2037" w:rsidRDefault="008D2037">
      <w:pPr>
        <w:pStyle w:val="Textoindependiente"/>
        <w:spacing w:before="9"/>
        <w:rPr>
          <w:sz w:val="22"/>
        </w:rPr>
      </w:pPr>
    </w:p>
    <w:tbl>
      <w:tblPr>
        <w:tblStyle w:val="TableNormal"/>
        <w:tblW w:w="0" w:type="auto"/>
        <w:tblInd w:w="2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5104"/>
        <w:gridCol w:w="2552"/>
      </w:tblGrid>
      <w:tr w:rsidR="008D2037" w14:paraId="46C4EC45" w14:textId="77777777">
        <w:trPr>
          <w:trHeight w:val="522"/>
        </w:trPr>
        <w:tc>
          <w:tcPr>
            <w:tcW w:w="9144" w:type="dxa"/>
            <w:gridSpan w:val="3"/>
            <w:shd w:val="clear" w:color="auto" w:fill="BEBEBE"/>
          </w:tcPr>
          <w:p w14:paraId="2583A7B1" w14:textId="77777777" w:rsidR="008D2037" w:rsidRDefault="00000000">
            <w:pPr>
              <w:pStyle w:val="TableParagraph"/>
              <w:spacing w:before="1"/>
              <w:ind w:left="3410" w:right="3404"/>
              <w:jc w:val="center"/>
              <w:rPr>
                <w:b/>
              </w:rPr>
            </w:pPr>
            <w:r>
              <w:rPr>
                <w:b/>
              </w:rPr>
              <w:t>APLICACIÓN DE ORIGEN</w:t>
            </w:r>
          </w:p>
        </w:tc>
      </w:tr>
      <w:tr w:rsidR="008D2037" w14:paraId="5A534710" w14:textId="77777777">
        <w:trPr>
          <w:trHeight w:val="522"/>
        </w:trPr>
        <w:tc>
          <w:tcPr>
            <w:tcW w:w="1488" w:type="dxa"/>
          </w:tcPr>
          <w:p w14:paraId="0BA8EB09" w14:textId="77777777" w:rsidR="008D2037" w:rsidRDefault="00000000">
            <w:pPr>
              <w:pStyle w:val="TableParagraph"/>
              <w:spacing w:before="1"/>
              <w:ind w:left="288" w:right="280"/>
              <w:jc w:val="center"/>
              <w:rPr>
                <w:b/>
              </w:rPr>
            </w:pPr>
            <w:r>
              <w:rPr>
                <w:b/>
              </w:rPr>
              <w:t>Concepto</w:t>
            </w:r>
          </w:p>
        </w:tc>
        <w:tc>
          <w:tcPr>
            <w:tcW w:w="5104" w:type="dxa"/>
          </w:tcPr>
          <w:p w14:paraId="6A4D752F" w14:textId="77777777" w:rsidR="008D2037" w:rsidRDefault="00000000">
            <w:pPr>
              <w:pStyle w:val="TableParagraph"/>
              <w:spacing w:before="1"/>
              <w:ind w:left="1867" w:right="1859"/>
              <w:jc w:val="center"/>
              <w:rPr>
                <w:b/>
              </w:rPr>
            </w:pPr>
            <w:r>
              <w:rPr>
                <w:b/>
              </w:rPr>
              <w:t>Denominación</w:t>
            </w:r>
          </w:p>
        </w:tc>
        <w:tc>
          <w:tcPr>
            <w:tcW w:w="2552" w:type="dxa"/>
          </w:tcPr>
          <w:p w14:paraId="38957FC4" w14:textId="77777777" w:rsidR="008D2037" w:rsidRDefault="00000000">
            <w:pPr>
              <w:pStyle w:val="TableParagraph"/>
              <w:spacing w:before="1"/>
              <w:ind w:left="905"/>
              <w:rPr>
                <w:b/>
              </w:rPr>
            </w:pPr>
            <w:r>
              <w:rPr>
                <w:b/>
              </w:rPr>
              <w:t>Importe</w:t>
            </w:r>
          </w:p>
        </w:tc>
      </w:tr>
      <w:tr w:rsidR="008D2037" w14:paraId="375F515C" w14:textId="77777777">
        <w:trPr>
          <w:trHeight w:val="522"/>
        </w:trPr>
        <w:tc>
          <w:tcPr>
            <w:tcW w:w="1488" w:type="dxa"/>
          </w:tcPr>
          <w:p w14:paraId="47DA07E1" w14:textId="77777777" w:rsidR="008D2037" w:rsidRDefault="008D2037">
            <w:pPr>
              <w:pStyle w:val="TableParagraph"/>
              <w:rPr>
                <w:rFonts w:ascii="Times New Roman"/>
                <w:sz w:val="18"/>
              </w:rPr>
            </w:pPr>
          </w:p>
        </w:tc>
        <w:tc>
          <w:tcPr>
            <w:tcW w:w="5104" w:type="dxa"/>
          </w:tcPr>
          <w:p w14:paraId="126D1F21" w14:textId="77777777" w:rsidR="008D2037" w:rsidRDefault="008D2037">
            <w:pPr>
              <w:pStyle w:val="TableParagraph"/>
              <w:rPr>
                <w:rFonts w:ascii="Times New Roman"/>
                <w:sz w:val="18"/>
              </w:rPr>
            </w:pPr>
          </w:p>
        </w:tc>
        <w:tc>
          <w:tcPr>
            <w:tcW w:w="2552" w:type="dxa"/>
          </w:tcPr>
          <w:p w14:paraId="7F4FE709" w14:textId="77777777" w:rsidR="008D2037" w:rsidRDefault="008D2037">
            <w:pPr>
              <w:pStyle w:val="TableParagraph"/>
              <w:rPr>
                <w:rFonts w:ascii="Times New Roman"/>
                <w:sz w:val="18"/>
              </w:rPr>
            </w:pPr>
          </w:p>
        </w:tc>
      </w:tr>
      <w:tr w:rsidR="008D2037" w14:paraId="19CF66BC" w14:textId="77777777">
        <w:trPr>
          <w:trHeight w:val="524"/>
        </w:trPr>
        <w:tc>
          <w:tcPr>
            <w:tcW w:w="6592" w:type="dxa"/>
            <w:gridSpan w:val="2"/>
          </w:tcPr>
          <w:p w14:paraId="5EC11175" w14:textId="77777777" w:rsidR="008D2037" w:rsidRDefault="00000000">
            <w:pPr>
              <w:pStyle w:val="TableParagraph"/>
              <w:spacing w:before="1"/>
              <w:ind w:right="59"/>
              <w:jc w:val="right"/>
              <w:rPr>
                <w:b/>
              </w:rPr>
            </w:pPr>
            <w:r>
              <w:rPr>
                <w:b/>
                <w:w w:val="95"/>
              </w:rPr>
              <w:t>TOTAL...</w:t>
            </w:r>
          </w:p>
        </w:tc>
        <w:tc>
          <w:tcPr>
            <w:tcW w:w="2552" w:type="dxa"/>
          </w:tcPr>
          <w:p w14:paraId="2FC7A9F2" w14:textId="77777777" w:rsidR="008D2037" w:rsidRDefault="008D2037">
            <w:pPr>
              <w:pStyle w:val="TableParagraph"/>
              <w:rPr>
                <w:rFonts w:ascii="Times New Roman"/>
                <w:sz w:val="18"/>
              </w:rPr>
            </w:pPr>
          </w:p>
        </w:tc>
      </w:tr>
      <w:tr w:rsidR="008D2037" w14:paraId="056B004E" w14:textId="77777777">
        <w:trPr>
          <w:trHeight w:val="522"/>
        </w:trPr>
        <w:tc>
          <w:tcPr>
            <w:tcW w:w="9144" w:type="dxa"/>
            <w:gridSpan w:val="3"/>
            <w:shd w:val="clear" w:color="auto" w:fill="BEBEBE"/>
          </w:tcPr>
          <w:p w14:paraId="44A4E827" w14:textId="77777777" w:rsidR="008D2037" w:rsidRDefault="00000000">
            <w:pPr>
              <w:pStyle w:val="TableParagraph"/>
              <w:ind w:left="3410" w:right="3405"/>
              <w:jc w:val="center"/>
              <w:rPr>
                <w:b/>
              </w:rPr>
            </w:pPr>
            <w:r>
              <w:rPr>
                <w:b/>
              </w:rPr>
              <w:t>APLICACIÓN DE DESTINO</w:t>
            </w:r>
          </w:p>
        </w:tc>
      </w:tr>
      <w:tr w:rsidR="008D2037" w14:paraId="354AC333" w14:textId="77777777">
        <w:trPr>
          <w:trHeight w:val="522"/>
        </w:trPr>
        <w:tc>
          <w:tcPr>
            <w:tcW w:w="1488" w:type="dxa"/>
          </w:tcPr>
          <w:p w14:paraId="74F76588" w14:textId="77777777" w:rsidR="008D2037" w:rsidRDefault="00000000">
            <w:pPr>
              <w:pStyle w:val="TableParagraph"/>
              <w:ind w:left="288" w:right="280"/>
              <w:jc w:val="center"/>
              <w:rPr>
                <w:b/>
              </w:rPr>
            </w:pPr>
            <w:r>
              <w:rPr>
                <w:b/>
              </w:rPr>
              <w:t>Concepto</w:t>
            </w:r>
          </w:p>
        </w:tc>
        <w:tc>
          <w:tcPr>
            <w:tcW w:w="5104" w:type="dxa"/>
          </w:tcPr>
          <w:p w14:paraId="51FF1142" w14:textId="77777777" w:rsidR="008D2037" w:rsidRDefault="00000000">
            <w:pPr>
              <w:pStyle w:val="TableParagraph"/>
              <w:ind w:left="1867" w:right="1859"/>
              <w:jc w:val="center"/>
              <w:rPr>
                <w:b/>
              </w:rPr>
            </w:pPr>
            <w:r>
              <w:rPr>
                <w:b/>
              </w:rPr>
              <w:t>Denominación</w:t>
            </w:r>
          </w:p>
        </w:tc>
        <w:tc>
          <w:tcPr>
            <w:tcW w:w="2552" w:type="dxa"/>
          </w:tcPr>
          <w:p w14:paraId="4145FEBF" w14:textId="77777777" w:rsidR="008D2037" w:rsidRDefault="00000000">
            <w:pPr>
              <w:pStyle w:val="TableParagraph"/>
              <w:ind w:left="905"/>
              <w:rPr>
                <w:b/>
              </w:rPr>
            </w:pPr>
            <w:r>
              <w:rPr>
                <w:b/>
              </w:rPr>
              <w:t>Importe</w:t>
            </w:r>
          </w:p>
        </w:tc>
      </w:tr>
      <w:tr w:rsidR="008D2037" w14:paraId="08D759AF" w14:textId="77777777">
        <w:trPr>
          <w:trHeight w:val="522"/>
        </w:trPr>
        <w:tc>
          <w:tcPr>
            <w:tcW w:w="1488" w:type="dxa"/>
          </w:tcPr>
          <w:p w14:paraId="102F3EE4" w14:textId="77777777" w:rsidR="008D2037" w:rsidRDefault="008D2037">
            <w:pPr>
              <w:pStyle w:val="TableParagraph"/>
              <w:rPr>
                <w:rFonts w:ascii="Times New Roman"/>
                <w:sz w:val="18"/>
              </w:rPr>
            </w:pPr>
          </w:p>
        </w:tc>
        <w:tc>
          <w:tcPr>
            <w:tcW w:w="5104" w:type="dxa"/>
          </w:tcPr>
          <w:p w14:paraId="7F8C6F9D" w14:textId="77777777" w:rsidR="008D2037" w:rsidRDefault="008D2037">
            <w:pPr>
              <w:pStyle w:val="TableParagraph"/>
              <w:rPr>
                <w:rFonts w:ascii="Times New Roman"/>
                <w:sz w:val="18"/>
              </w:rPr>
            </w:pPr>
          </w:p>
        </w:tc>
        <w:tc>
          <w:tcPr>
            <w:tcW w:w="2552" w:type="dxa"/>
          </w:tcPr>
          <w:p w14:paraId="49A2E27B" w14:textId="77777777" w:rsidR="008D2037" w:rsidRDefault="008D2037">
            <w:pPr>
              <w:pStyle w:val="TableParagraph"/>
              <w:rPr>
                <w:rFonts w:ascii="Times New Roman"/>
                <w:sz w:val="18"/>
              </w:rPr>
            </w:pPr>
          </w:p>
        </w:tc>
      </w:tr>
      <w:tr w:rsidR="008D2037" w14:paraId="3E9FE04B" w14:textId="77777777">
        <w:trPr>
          <w:trHeight w:val="522"/>
        </w:trPr>
        <w:tc>
          <w:tcPr>
            <w:tcW w:w="6592" w:type="dxa"/>
            <w:gridSpan w:val="2"/>
          </w:tcPr>
          <w:p w14:paraId="48984F9D" w14:textId="77777777" w:rsidR="008D2037" w:rsidRDefault="00000000">
            <w:pPr>
              <w:pStyle w:val="TableParagraph"/>
              <w:ind w:right="59"/>
              <w:jc w:val="right"/>
              <w:rPr>
                <w:b/>
              </w:rPr>
            </w:pPr>
            <w:r>
              <w:rPr>
                <w:b/>
                <w:w w:val="95"/>
              </w:rPr>
              <w:t>TOTAL...</w:t>
            </w:r>
          </w:p>
        </w:tc>
        <w:tc>
          <w:tcPr>
            <w:tcW w:w="2552" w:type="dxa"/>
          </w:tcPr>
          <w:p w14:paraId="163306FD" w14:textId="77777777" w:rsidR="008D2037" w:rsidRDefault="008D2037">
            <w:pPr>
              <w:pStyle w:val="TableParagraph"/>
              <w:rPr>
                <w:rFonts w:ascii="Times New Roman"/>
                <w:sz w:val="18"/>
              </w:rPr>
            </w:pPr>
          </w:p>
        </w:tc>
      </w:tr>
      <w:tr w:rsidR="008D2037" w14:paraId="570DBC19" w14:textId="77777777">
        <w:trPr>
          <w:trHeight w:val="522"/>
        </w:trPr>
        <w:tc>
          <w:tcPr>
            <w:tcW w:w="9144" w:type="dxa"/>
            <w:gridSpan w:val="3"/>
            <w:shd w:val="clear" w:color="auto" w:fill="BEBEBE"/>
          </w:tcPr>
          <w:p w14:paraId="166C628F" w14:textId="77777777" w:rsidR="008D2037" w:rsidRDefault="00000000">
            <w:pPr>
              <w:pStyle w:val="TableParagraph"/>
              <w:ind w:left="3410" w:right="3404"/>
              <w:jc w:val="center"/>
              <w:rPr>
                <w:b/>
              </w:rPr>
            </w:pPr>
            <w:r>
              <w:rPr>
                <w:b/>
              </w:rPr>
              <w:t>JUSTIFICACIÓN</w:t>
            </w:r>
          </w:p>
        </w:tc>
      </w:tr>
      <w:tr w:rsidR="008D2037" w14:paraId="50BAC002" w14:textId="77777777">
        <w:trPr>
          <w:trHeight w:val="1046"/>
        </w:trPr>
        <w:tc>
          <w:tcPr>
            <w:tcW w:w="9144" w:type="dxa"/>
            <w:gridSpan w:val="3"/>
          </w:tcPr>
          <w:p w14:paraId="44F5F51B" w14:textId="77777777" w:rsidR="008D2037" w:rsidRDefault="00000000">
            <w:pPr>
              <w:pStyle w:val="TableParagraph"/>
              <w:ind w:left="69"/>
              <w:rPr>
                <w:b/>
              </w:rPr>
            </w:pPr>
            <w:r>
              <w:rPr>
                <w:b/>
              </w:rPr>
              <w:t>Explicar las razones que motivan la solicitud</w:t>
            </w:r>
          </w:p>
          <w:p w14:paraId="2AC8E779" w14:textId="77777777" w:rsidR="008D2037" w:rsidRDefault="008D2037">
            <w:pPr>
              <w:pStyle w:val="TableParagraph"/>
              <w:spacing w:before="11"/>
              <w:rPr>
                <w:sz w:val="20"/>
              </w:rPr>
            </w:pPr>
          </w:p>
          <w:p w14:paraId="7864DE8D" w14:textId="77777777" w:rsidR="008D2037" w:rsidRDefault="00000000">
            <w:pPr>
              <w:pStyle w:val="TableParagraph"/>
              <w:ind w:left="69"/>
              <w:rPr>
                <w:b/>
              </w:rPr>
            </w:pPr>
            <w:r>
              <w:rPr>
                <w:b/>
                <w:color w:val="A6A6A6"/>
              </w:rPr>
              <w:t>Explique claramente la necesidad de esta solicitud</w:t>
            </w:r>
          </w:p>
        </w:tc>
      </w:tr>
    </w:tbl>
    <w:p w14:paraId="2764DF13" w14:textId="77777777" w:rsidR="008D2037" w:rsidRDefault="008D2037">
      <w:pPr>
        <w:pStyle w:val="Textoindependiente"/>
        <w:spacing w:before="1"/>
        <w:rPr>
          <w:sz w:val="29"/>
        </w:rPr>
      </w:pPr>
    </w:p>
    <w:p w14:paraId="63CEA747" w14:textId="77777777" w:rsidR="008D2037" w:rsidRDefault="00000000">
      <w:pPr>
        <w:pStyle w:val="Textoindependiente"/>
        <w:spacing w:before="1"/>
        <w:ind w:left="2954" w:right="1854"/>
        <w:jc w:val="center"/>
      </w:pPr>
      <w:r>
        <w:t>278</w:t>
      </w:r>
    </w:p>
    <w:p w14:paraId="09F444A9" w14:textId="77777777" w:rsidR="008D2037" w:rsidRDefault="008D2037">
      <w:pPr>
        <w:jc w:val="center"/>
        <w:sectPr w:rsidR="008D2037" w:rsidSect="00CF3712">
          <w:pgSz w:w="14180" w:h="16840"/>
          <w:pgMar w:top="1360" w:right="1560" w:bottom="0" w:left="460" w:header="720" w:footer="720" w:gutter="0"/>
          <w:cols w:space="720"/>
        </w:sectPr>
      </w:pPr>
    </w:p>
    <w:p w14:paraId="7AFAB027" w14:textId="77777777" w:rsidR="008D2037" w:rsidRDefault="00000000">
      <w:pPr>
        <w:pStyle w:val="Textoindependiente"/>
        <w:rPr>
          <w:sz w:val="20"/>
        </w:rPr>
      </w:pPr>
      <w:r>
        <w:pict w14:anchorId="465867FA">
          <v:shape id="_x0000_s1026" type="#_x0000_t202" style="position:absolute;margin-left:681.25pt;margin-top:546.45pt;width:14.75pt;height:266.5pt;z-index:251948032;mso-position-horizontal-relative:page;mso-position-vertical-relative:page" filled="f" stroked="f">
            <v:textbox style="layout-flow:vertical;mso-layout-flow-alt:bottom-to-top" inset="0,0,0,0">
              <w:txbxContent>
                <w:p w14:paraId="49E653AC" w14:textId="77777777" w:rsidR="008D2037" w:rsidRDefault="00000000">
                  <w:pPr>
                    <w:spacing w:before="30" w:line="208" w:lineRule="auto"/>
                    <w:ind w:left="20"/>
                    <w:rPr>
                      <w:rFonts w:ascii="Arial" w:hAnsi="Arial"/>
                      <w:sz w:val="12"/>
                    </w:rPr>
                  </w:pPr>
                  <w:r>
                    <w:rPr>
                      <w:rFonts w:ascii="Arial" w:hAnsi="Arial"/>
                      <w:sz w:val="12"/>
                    </w:rPr>
                    <w:t>Cód.</w:t>
                  </w:r>
                  <w:r>
                    <w:rPr>
                      <w:rFonts w:ascii="Arial" w:hAnsi="Arial"/>
                      <w:spacing w:val="-14"/>
                      <w:sz w:val="12"/>
                    </w:rPr>
                    <w:t xml:space="preserve"> </w:t>
                  </w:r>
                  <w:r>
                    <w:rPr>
                      <w:rFonts w:ascii="Arial" w:hAnsi="Arial"/>
                      <w:sz w:val="12"/>
                    </w:rPr>
                    <w:t>Validación:</w:t>
                  </w:r>
                  <w:r>
                    <w:rPr>
                      <w:rFonts w:ascii="Arial" w:hAnsi="Arial"/>
                      <w:spacing w:val="-14"/>
                      <w:sz w:val="12"/>
                    </w:rPr>
                    <w:t xml:space="preserve"> </w:t>
                  </w:r>
                  <w:r>
                    <w:rPr>
                      <w:rFonts w:ascii="Arial" w:hAnsi="Arial"/>
                      <w:sz w:val="12"/>
                    </w:rPr>
                    <w:t>5G4X3TZRTG7XWEA7RZDA4Q9AX</w:t>
                  </w:r>
                  <w:r>
                    <w:rPr>
                      <w:rFonts w:ascii="Arial" w:hAnsi="Arial"/>
                      <w:spacing w:val="-14"/>
                      <w:sz w:val="12"/>
                    </w:rPr>
                    <w:t xml:space="preserve"> </w:t>
                  </w:r>
                  <w:r>
                    <w:rPr>
                      <w:rFonts w:ascii="Arial" w:hAnsi="Arial"/>
                      <w:sz w:val="12"/>
                    </w:rPr>
                    <w:t>|</w:t>
                  </w:r>
                  <w:r>
                    <w:rPr>
                      <w:rFonts w:ascii="Arial" w:hAnsi="Arial"/>
                      <w:spacing w:val="-14"/>
                      <w:sz w:val="12"/>
                    </w:rPr>
                    <w:t xml:space="preserve"> </w:t>
                  </w:r>
                  <w:r>
                    <w:rPr>
                      <w:rFonts w:ascii="Arial" w:hAnsi="Arial"/>
                      <w:sz w:val="12"/>
                    </w:rPr>
                    <w:t>Verificación:</w:t>
                  </w:r>
                  <w:r>
                    <w:rPr>
                      <w:rFonts w:ascii="Arial" w:hAnsi="Arial"/>
                      <w:spacing w:val="-14"/>
                      <w:sz w:val="12"/>
                    </w:rPr>
                    <w:t xml:space="preserve"> </w:t>
                  </w:r>
                  <w:r>
                    <w:rPr>
                      <w:rFonts w:ascii="Arial" w:hAnsi="Arial"/>
                      <w:sz w:val="12"/>
                    </w:rPr>
                    <w:t>https://administracion.ulpgc.es/ Documento</w:t>
                  </w:r>
                  <w:r>
                    <w:rPr>
                      <w:rFonts w:ascii="Arial" w:hAnsi="Arial"/>
                      <w:spacing w:val="-6"/>
                      <w:sz w:val="12"/>
                    </w:rPr>
                    <w:t xml:space="preserve"> </w:t>
                  </w:r>
                  <w:r>
                    <w:rPr>
                      <w:rFonts w:ascii="Arial" w:hAnsi="Arial"/>
                      <w:sz w:val="12"/>
                    </w:rPr>
                    <w:t>firmado</w:t>
                  </w:r>
                  <w:r>
                    <w:rPr>
                      <w:rFonts w:ascii="Arial" w:hAnsi="Arial"/>
                      <w:spacing w:val="-5"/>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5"/>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5"/>
                      <w:sz w:val="12"/>
                    </w:rPr>
                    <w:t xml:space="preserve"> </w:t>
                  </w:r>
                  <w:r>
                    <w:rPr>
                      <w:rFonts w:ascii="Arial" w:hAnsi="Arial"/>
                      <w:sz w:val="12"/>
                    </w:rPr>
                    <w:t>esPublico</w:t>
                  </w:r>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6"/>
                      <w:sz w:val="12"/>
                    </w:rPr>
                    <w:t xml:space="preserve"> </w:t>
                  </w:r>
                  <w:r>
                    <w:rPr>
                      <w:rFonts w:ascii="Arial" w:hAnsi="Arial"/>
                      <w:sz w:val="12"/>
                    </w:rPr>
                    <w:t>293</w:t>
                  </w:r>
                  <w:r>
                    <w:rPr>
                      <w:rFonts w:ascii="Arial" w:hAnsi="Arial"/>
                      <w:spacing w:val="-5"/>
                      <w:sz w:val="12"/>
                    </w:rPr>
                    <w:t xml:space="preserve"> </w:t>
                  </w:r>
                  <w:r>
                    <w:rPr>
                      <w:rFonts w:ascii="Arial" w:hAnsi="Arial"/>
                      <w:sz w:val="12"/>
                    </w:rPr>
                    <w:t>de</w:t>
                  </w:r>
                  <w:r>
                    <w:rPr>
                      <w:rFonts w:ascii="Arial" w:hAnsi="Arial"/>
                      <w:spacing w:val="-5"/>
                      <w:sz w:val="12"/>
                    </w:rPr>
                    <w:t xml:space="preserve"> </w:t>
                  </w:r>
                  <w:r>
                    <w:rPr>
                      <w:rFonts w:ascii="Arial" w:hAnsi="Arial"/>
                      <w:sz w:val="12"/>
                    </w:rPr>
                    <w:t>293</w:t>
                  </w:r>
                </w:p>
              </w:txbxContent>
            </v:textbox>
            <w10:wrap anchorx="page" anchory="page"/>
          </v:shape>
        </w:pict>
      </w:r>
    </w:p>
    <w:p w14:paraId="7E44C12C" w14:textId="77777777" w:rsidR="008D2037" w:rsidRDefault="008D2037">
      <w:pPr>
        <w:pStyle w:val="Textoindependiente"/>
        <w:rPr>
          <w:sz w:val="20"/>
        </w:rPr>
      </w:pPr>
    </w:p>
    <w:p w14:paraId="2EB3C2AD" w14:textId="77777777" w:rsidR="008D2037" w:rsidRDefault="008D2037">
      <w:pPr>
        <w:pStyle w:val="Textoindependiente"/>
        <w:rPr>
          <w:sz w:val="20"/>
        </w:rPr>
      </w:pPr>
    </w:p>
    <w:p w14:paraId="41402CE8" w14:textId="77777777" w:rsidR="008D2037" w:rsidRDefault="008D2037">
      <w:pPr>
        <w:pStyle w:val="Textoindependiente"/>
        <w:spacing w:before="7"/>
        <w:rPr>
          <w:sz w:val="23"/>
        </w:rPr>
      </w:pPr>
    </w:p>
    <w:p w14:paraId="560793C0" w14:textId="77777777" w:rsidR="008D2037" w:rsidRDefault="00000000">
      <w:pPr>
        <w:spacing w:before="55"/>
        <w:ind w:left="2450"/>
        <w:rPr>
          <w:b/>
        </w:rPr>
      </w:pPr>
      <w:r>
        <w:rPr>
          <w:b/>
        </w:rPr>
        <w:t>BIENES/SERVICIOS QUE DEJARIAN DE ADQUIRIRSE/CONTRATARSE</w:t>
      </w:r>
    </w:p>
    <w:p w14:paraId="7BBC13EC" w14:textId="77777777" w:rsidR="008D2037" w:rsidRDefault="008D2037">
      <w:pPr>
        <w:pStyle w:val="Textoindependiente"/>
        <w:spacing w:before="2"/>
        <w:rPr>
          <w:b/>
          <w:sz w:val="17"/>
        </w:rPr>
      </w:pPr>
    </w:p>
    <w:p w14:paraId="79554981" w14:textId="77777777" w:rsidR="008D2037" w:rsidRDefault="00000000">
      <w:pPr>
        <w:spacing w:before="55"/>
        <w:ind w:left="2450"/>
        <w:rPr>
          <w:b/>
        </w:rPr>
      </w:pPr>
      <w:r>
        <w:rPr>
          <w:b/>
        </w:rPr>
        <w:t>Relacionarlos de la forma más detallada posible</w:t>
      </w:r>
    </w:p>
    <w:p w14:paraId="57F1D4F8" w14:textId="77777777" w:rsidR="008D2037" w:rsidRDefault="008D2037">
      <w:pPr>
        <w:pStyle w:val="Textoindependiente"/>
        <w:spacing w:before="11"/>
        <w:rPr>
          <w:b/>
          <w:sz w:val="20"/>
        </w:rPr>
      </w:pPr>
    </w:p>
    <w:p w14:paraId="738418B7" w14:textId="77777777" w:rsidR="008D2037" w:rsidRDefault="00000000">
      <w:pPr>
        <w:ind w:left="2450"/>
      </w:pPr>
      <w:r>
        <w:rPr>
          <w:color w:val="A6A6A6"/>
        </w:rPr>
        <w:t>Debe cumplimentarse obligatoriamente</w:t>
      </w:r>
    </w:p>
    <w:p w14:paraId="2DB51087" w14:textId="77777777" w:rsidR="008D2037" w:rsidRDefault="008D2037">
      <w:pPr>
        <w:pStyle w:val="Textoindependiente"/>
        <w:rPr>
          <w:sz w:val="20"/>
        </w:rPr>
      </w:pPr>
    </w:p>
    <w:p w14:paraId="1647E230" w14:textId="77777777" w:rsidR="008D2037" w:rsidRDefault="008D2037">
      <w:pPr>
        <w:pStyle w:val="Textoindependiente"/>
        <w:rPr>
          <w:sz w:val="20"/>
        </w:rPr>
      </w:pPr>
    </w:p>
    <w:p w14:paraId="5EBD086D" w14:textId="77777777" w:rsidR="008D2037" w:rsidRDefault="008D2037">
      <w:pPr>
        <w:pStyle w:val="Textoindependiente"/>
        <w:rPr>
          <w:sz w:val="20"/>
        </w:rPr>
      </w:pPr>
    </w:p>
    <w:p w14:paraId="14F93842" w14:textId="77777777" w:rsidR="008D2037" w:rsidRDefault="008D2037">
      <w:pPr>
        <w:pStyle w:val="Textoindependiente"/>
        <w:rPr>
          <w:sz w:val="20"/>
        </w:rPr>
      </w:pPr>
    </w:p>
    <w:p w14:paraId="37EFFCB7" w14:textId="77777777" w:rsidR="008D2037" w:rsidRDefault="008D2037">
      <w:pPr>
        <w:pStyle w:val="Textoindependiente"/>
        <w:rPr>
          <w:sz w:val="20"/>
        </w:rPr>
      </w:pPr>
    </w:p>
    <w:p w14:paraId="0CBECFED" w14:textId="77777777" w:rsidR="008D2037" w:rsidRDefault="008D2037">
      <w:pPr>
        <w:pStyle w:val="Textoindependiente"/>
        <w:rPr>
          <w:sz w:val="20"/>
        </w:rPr>
      </w:pPr>
    </w:p>
    <w:p w14:paraId="0F3B699A" w14:textId="77777777" w:rsidR="008D2037" w:rsidRDefault="008D2037">
      <w:pPr>
        <w:pStyle w:val="Textoindependiente"/>
        <w:spacing w:before="4"/>
        <w:rPr>
          <w:sz w:val="26"/>
        </w:rPr>
      </w:pPr>
    </w:p>
    <w:p w14:paraId="754EFCC1" w14:textId="77777777" w:rsidR="008D2037" w:rsidRDefault="00000000">
      <w:pPr>
        <w:spacing w:before="56"/>
        <w:ind w:left="2450"/>
        <w:rPr>
          <w:b/>
        </w:rPr>
      </w:pPr>
      <w:r>
        <w:rPr>
          <w:b/>
        </w:rPr>
        <w:t>BIENES/SERVICIOS QUE SE PROPONE ADQUIRIR/CONTRATAR</w:t>
      </w:r>
    </w:p>
    <w:p w14:paraId="724360B6" w14:textId="77777777" w:rsidR="008D2037" w:rsidRDefault="008D2037">
      <w:pPr>
        <w:pStyle w:val="Textoindependiente"/>
        <w:spacing w:before="1"/>
        <w:rPr>
          <w:b/>
          <w:sz w:val="17"/>
        </w:rPr>
      </w:pPr>
    </w:p>
    <w:p w14:paraId="1DE215D6" w14:textId="77777777" w:rsidR="008D2037" w:rsidRDefault="00000000">
      <w:pPr>
        <w:spacing w:before="56"/>
        <w:ind w:left="2450"/>
        <w:rPr>
          <w:b/>
        </w:rPr>
      </w:pPr>
      <w:r>
        <w:rPr>
          <w:b/>
        </w:rPr>
        <w:t>Relacionarlos de la forma más detallada posible</w:t>
      </w:r>
    </w:p>
    <w:p w14:paraId="056C85FE" w14:textId="77777777" w:rsidR="008D2037" w:rsidRDefault="008D2037">
      <w:pPr>
        <w:pStyle w:val="Textoindependiente"/>
        <w:spacing w:before="10"/>
        <w:rPr>
          <w:b/>
          <w:sz w:val="20"/>
        </w:rPr>
      </w:pPr>
    </w:p>
    <w:p w14:paraId="2F5D0D2F" w14:textId="77777777" w:rsidR="008D2037" w:rsidRDefault="00000000">
      <w:pPr>
        <w:ind w:left="2450"/>
      </w:pPr>
      <w:r>
        <w:rPr>
          <w:color w:val="A6A6A6"/>
        </w:rPr>
        <w:t>Debe cumplimentarse obligatoriamente</w:t>
      </w:r>
    </w:p>
    <w:p w14:paraId="1FCF887C" w14:textId="77777777" w:rsidR="008D2037" w:rsidRDefault="008D2037">
      <w:pPr>
        <w:pStyle w:val="Textoindependiente"/>
        <w:rPr>
          <w:sz w:val="20"/>
        </w:rPr>
      </w:pPr>
    </w:p>
    <w:p w14:paraId="77B3D0AA" w14:textId="77777777" w:rsidR="008D2037" w:rsidRDefault="008D2037">
      <w:pPr>
        <w:pStyle w:val="Textoindependiente"/>
        <w:rPr>
          <w:sz w:val="20"/>
        </w:rPr>
      </w:pPr>
    </w:p>
    <w:p w14:paraId="4858FEDF" w14:textId="77777777" w:rsidR="008D2037" w:rsidRDefault="008D2037">
      <w:pPr>
        <w:pStyle w:val="Textoindependiente"/>
        <w:rPr>
          <w:sz w:val="20"/>
        </w:rPr>
      </w:pPr>
    </w:p>
    <w:p w14:paraId="19368742" w14:textId="77777777" w:rsidR="008D2037" w:rsidRDefault="008D2037">
      <w:pPr>
        <w:pStyle w:val="Textoindependiente"/>
        <w:rPr>
          <w:sz w:val="20"/>
        </w:rPr>
      </w:pPr>
    </w:p>
    <w:p w14:paraId="5BEFA513" w14:textId="77777777" w:rsidR="008D2037" w:rsidRDefault="008D2037">
      <w:pPr>
        <w:pStyle w:val="Textoindependiente"/>
        <w:rPr>
          <w:sz w:val="20"/>
        </w:rPr>
      </w:pPr>
    </w:p>
    <w:p w14:paraId="139CA94A" w14:textId="77777777" w:rsidR="008D2037" w:rsidRDefault="008D2037">
      <w:pPr>
        <w:pStyle w:val="Textoindependiente"/>
        <w:rPr>
          <w:sz w:val="20"/>
        </w:rPr>
      </w:pPr>
    </w:p>
    <w:p w14:paraId="7C17381F" w14:textId="77777777" w:rsidR="008D2037" w:rsidRDefault="008D2037">
      <w:pPr>
        <w:pStyle w:val="Textoindependiente"/>
        <w:rPr>
          <w:sz w:val="20"/>
        </w:rPr>
      </w:pPr>
    </w:p>
    <w:p w14:paraId="21D0FEF7" w14:textId="77777777" w:rsidR="008D2037" w:rsidRDefault="008D2037">
      <w:pPr>
        <w:pStyle w:val="Textoindependiente"/>
        <w:rPr>
          <w:sz w:val="20"/>
        </w:rPr>
      </w:pPr>
    </w:p>
    <w:p w14:paraId="69D20D63" w14:textId="77777777" w:rsidR="008D2037" w:rsidRDefault="008D2037">
      <w:pPr>
        <w:pStyle w:val="Textoindependiente"/>
        <w:rPr>
          <w:sz w:val="20"/>
        </w:rPr>
      </w:pPr>
    </w:p>
    <w:p w14:paraId="3A588FFE" w14:textId="77777777" w:rsidR="008D2037" w:rsidRDefault="008D2037">
      <w:pPr>
        <w:pStyle w:val="Textoindependiente"/>
        <w:rPr>
          <w:sz w:val="20"/>
        </w:rPr>
      </w:pPr>
    </w:p>
    <w:p w14:paraId="7298D4DE" w14:textId="77777777" w:rsidR="008D2037" w:rsidRDefault="008D2037">
      <w:pPr>
        <w:pStyle w:val="Textoindependiente"/>
        <w:rPr>
          <w:sz w:val="20"/>
        </w:rPr>
      </w:pPr>
    </w:p>
    <w:p w14:paraId="6C2B416E" w14:textId="77777777" w:rsidR="008D2037" w:rsidRDefault="00000000">
      <w:pPr>
        <w:spacing w:before="193" w:line="468" w:lineRule="auto"/>
        <w:ind w:left="2375" w:right="4130" w:firstLine="708"/>
        <w:rPr>
          <w:b/>
        </w:rPr>
      </w:pPr>
      <w:r>
        <w:rPr>
          <w:b/>
        </w:rPr>
        <w:t>Las Palmas de Gran Canaria, a fecha de la firma digital Art. 23 de las bases de ejecución del presupuesto de la ULPGC</w:t>
      </w:r>
    </w:p>
    <w:p w14:paraId="527A11AB" w14:textId="77777777" w:rsidR="008D2037" w:rsidRDefault="00000000">
      <w:pPr>
        <w:spacing w:line="291" w:lineRule="exact"/>
        <w:ind w:left="2375"/>
        <w:rPr>
          <w:b/>
          <w:sz w:val="24"/>
        </w:rPr>
      </w:pPr>
      <w:r>
        <w:rPr>
          <w:b/>
          <w:sz w:val="24"/>
        </w:rPr>
        <w:t>PROPONEN:</w:t>
      </w:r>
    </w:p>
    <w:p w14:paraId="3004BEF0" w14:textId="77777777" w:rsidR="008D2037" w:rsidRDefault="00000000">
      <w:pPr>
        <w:spacing w:before="146" w:line="360" w:lineRule="auto"/>
        <w:ind w:left="2375" w:right="6175"/>
        <w:rPr>
          <w:b/>
          <w:sz w:val="24"/>
        </w:rPr>
      </w:pPr>
      <w:r>
        <w:rPr>
          <w:b/>
          <w:sz w:val="24"/>
        </w:rPr>
        <w:t>El responsable de la UGA de origen El responsable de la UGA de destino</w:t>
      </w:r>
    </w:p>
    <w:p w14:paraId="411DD3A8" w14:textId="77777777" w:rsidR="008D2037" w:rsidRDefault="008D2037">
      <w:pPr>
        <w:pStyle w:val="Textoindependiente"/>
        <w:rPr>
          <w:b/>
        </w:rPr>
      </w:pPr>
    </w:p>
    <w:p w14:paraId="304D9F09" w14:textId="77777777" w:rsidR="008D2037" w:rsidRDefault="00000000">
      <w:pPr>
        <w:spacing w:before="147"/>
        <w:ind w:left="2375"/>
        <w:rPr>
          <w:sz w:val="24"/>
        </w:rPr>
      </w:pPr>
      <w:r>
        <w:rPr>
          <w:b/>
          <w:sz w:val="24"/>
        </w:rPr>
        <w:t xml:space="preserve">Eleva la propuesta, EL GERENTE, </w:t>
      </w:r>
      <w:r>
        <w:rPr>
          <w:sz w:val="24"/>
        </w:rPr>
        <w:t>Roberto Moreno Díaz</w:t>
      </w:r>
    </w:p>
    <w:p w14:paraId="2CDAEF4B" w14:textId="77777777" w:rsidR="008D2037" w:rsidRDefault="00000000">
      <w:pPr>
        <w:spacing w:before="146"/>
        <w:ind w:left="2375"/>
        <w:rPr>
          <w:sz w:val="24"/>
        </w:rPr>
      </w:pPr>
      <w:r>
        <w:rPr>
          <w:b/>
          <w:sz w:val="24"/>
        </w:rPr>
        <w:t xml:space="preserve">Autoriza, EL RECTOR, </w:t>
      </w:r>
      <w:r>
        <w:rPr>
          <w:sz w:val="24"/>
        </w:rPr>
        <w:t>Lluís Serra Majem</w:t>
      </w:r>
    </w:p>
    <w:p w14:paraId="661ACD9C" w14:textId="77777777" w:rsidR="008D2037" w:rsidRDefault="008D2037">
      <w:pPr>
        <w:pStyle w:val="Textoindependiente"/>
        <w:rPr>
          <w:sz w:val="20"/>
        </w:rPr>
      </w:pPr>
    </w:p>
    <w:p w14:paraId="2D4ED0CF" w14:textId="77777777" w:rsidR="008D2037" w:rsidRDefault="008D2037">
      <w:pPr>
        <w:pStyle w:val="Textoindependiente"/>
        <w:rPr>
          <w:sz w:val="20"/>
        </w:rPr>
      </w:pPr>
    </w:p>
    <w:p w14:paraId="43AD67B2" w14:textId="77777777" w:rsidR="008D2037" w:rsidRDefault="008D2037">
      <w:pPr>
        <w:pStyle w:val="Textoindependiente"/>
        <w:rPr>
          <w:sz w:val="20"/>
        </w:rPr>
      </w:pPr>
    </w:p>
    <w:p w14:paraId="6E6FF0FA" w14:textId="77777777" w:rsidR="008D2037" w:rsidRDefault="008D2037">
      <w:pPr>
        <w:pStyle w:val="Textoindependiente"/>
        <w:rPr>
          <w:sz w:val="20"/>
        </w:rPr>
      </w:pPr>
    </w:p>
    <w:p w14:paraId="577C9470" w14:textId="77777777" w:rsidR="008D2037" w:rsidRDefault="008D2037">
      <w:pPr>
        <w:pStyle w:val="Textoindependiente"/>
        <w:rPr>
          <w:sz w:val="20"/>
        </w:rPr>
      </w:pPr>
    </w:p>
    <w:p w14:paraId="615782FF" w14:textId="77777777" w:rsidR="008D2037" w:rsidRDefault="008D2037">
      <w:pPr>
        <w:pStyle w:val="Textoindependiente"/>
        <w:rPr>
          <w:sz w:val="20"/>
        </w:rPr>
      </w:pPr>
    </w:p>
    <w:p w14:paraId="75496991" w14:textId="77777777" w:rsidR="008D2037" w:rsidRDefault="008D2037">
      <w:pPr>
        <w:pStyle w:val="Textoindependiente"/>
        <w:rPr>
          <w:sz w:val="20"/>
        </w:rPr>
      </w:pPr>
    </w:p>
    <w:p w14:paraId="1C63E653" w14:textId="77777777" w:rsidR="008D2037" w:rsidRDefault="008D2037">
      <w:pPr>
        <w:pStyle w:val="Textoindependiente"/>
        <w:spacing w:before="11"/>
        <w:rPr>
          <w:sz w:val="18"/>
        </w:rPr>
      </w:pPr>
    </w:p>
    <w:p w14:paraId="3F87C15D" w14:textId="77777777" w:rsidR="008D2037" w:rsidRDefault="00000000">
      <w:pPr>
        <w:pStyle w:val="Textoindependiente"/>
        <w:ind w:left="2954" w:right="1854"/>
        <w:jc w:val="center"/>
      </w:pPr>
      <w:r>
        <w:t>279</w:t>
      </w:r>
    </w:p>
    <w:sectPr w:rsidR="008D2037">
      <w:pgSz w:w="14180" w:h="16840"/>
      <w:pgMar w:top="1400" w:right="156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BBE"/>
    <w:multiLevelType w:val="multilevel"/>
    <w:tmpl w:val="A7ECBBE0"/>
    <w:lvl w:ilvl="0">
      <w:start w:val="226"/>
      <w:numFmt w:val="decimal"/>
      <w:lvlText w:val="%1"/>
      <w:lvlJc w:val="left"/>
      <w:pPr>
        <w:ind w:left="5252" w:hanging="1016"/>
        <w:jc w:val="left"/>
      </w:pPr>
      <w:rPr>
        <w:rFonts w:hint="default"/>
      </w:rPr>
    </w:lvl>
    <w:lvl w:ilvl="1">
      <w:start w:val="6"/>
      <w:numFmt w:val="decimalZero"/>
      <w:lvlText w:val="%1.%2"/>
      <w:lvlJc w:val="left"/>
      <w:pPr>
        <w:ind w:left="5252" w:hanging="1016"/>
        <w:jc w:val="left"/>
      </w:pPr>
      <w:rPr>
        <w:rFonts w:hint="default"/>
      </w:rPr>
    </w:lvl>
    <w:lvl w:ilvl="2">
      <w:start w:val="13"/>
      <w:numFmt w:val="decimal"/>
      <w:lvlText w:val="%1.%2.%3."/>
      <w:lvlJc w:val="left"/>
      <w:pPr>
        <w:ind w:left="5252" w:hanging="1016"/>
        <w:jc w:val="left"/>
      </w:pPr>
      <w:rPr>
        <w:rFonts w:ascii="Calibri" w:eastAsia="Calibri" w:hAnsi="Calibri" w:cs="Calibri" w:hint="default"/>
        <w:spacing w:val="-1"/>
        <w:w w:val="99"/>
        <w:sz w:val="22"/>
        <w:szCs w:val="22"/>
      </w:rPr>
    </w:lvl>
    <w:lvl w:ilvl="3">
      <w:numFmt w:val="bullet"/>
      <w:lvlText w:val="•"/>
      <w:lvlJc w:val="left"/>
      <w:pPr>
        <w:ind w:left="7400" w:hanging="1016"/>
      </w:pPr>
      <w:rPr>
        <w:rFonts w:hint="default"/>
      </w:rPr>
    </w:lvl>
    <w:lvl w:ilvl="4">
      <w:numFmt w:val="bullet"/>
      <w:lvlText w:val="•"/>
      <w:lvlJc w:val="left"/>
      <w:pPr>
        <w:ind w:left="8113" w:hanging="1016"/>
      </w:pPr>
      <w:rPr>
        <w:rFonts w:hint="default"/>
      </w:rPr>
    </w:lvl>
    <w:lvl w:ilvl="5">
      <w:numFmt w:val="bullet"/>
      <w:lvlText w:val="•"/>
      <w:lvlJc w:val="left"/>
      <w:pPr>
        <w:ind w:left="8827" w:hanging="1016"/>
      </w:pPr>
      <w:rPr>
        <w:rFonts w:hint="default"/>
      </w:rPr>
    </w:lvl>
    <w:lvl w:ilvl="6">
      <w:numFmt w:val="bullet"/>
      <w:lvlText w:val="•"/>
      <w:lvlJc w:val="left"/>
      <w:pPr>
        <w:ind w:left="9540" w:hanging="1016"/>
      </w:pPr>
      <w:rPr>
        <w:rFonts w:hint="default"/>
      </w:rPr>
    </w:lvl>
    <w:lvl w:ilvl="7">
      <w:numFmt w:val="bullet"/>
      <w:lvlText w:val="•"/>
      <w:lvlJc w:val="left"/>
      <w:pPr>
        <w:ind w:left="10253" w:hanging="1016"/>
      </w:pPr>
      <w:rPr>
        <w:rFonts w:hint="default"/>
      </w:rPr>
    </w:lvl>
    <w:lvl w:ilvl="8">
      <w:numFmt w:val="bullet"/>
      <w:lvlText w:val="•"/>
      <w:lvlJc w:val="left"/>
      <w:pPr>
        <w:ind w:left="10967" w:hanging="1016"/>
      </w:pPr>
      <w:rPr>
        <w:rFonts w:hint="default"/>
      </w:rPr>
    </w:lvl>
  </w:abstractNum>
  <w:abstractNum w:abstractNumId="1" w15:restartNumberingAfterBreak="0">
    <w:nsid w:val="0129314D"/>
    <w:multiLevelType w:val="multilevel"/>
    <w:tmpl w:val="3C644860"/>
    <w:lvl w:ilvl="0">
      <w:start w:val="400"/>
      <w:numFmt w:val="decimal"/>
      <w:lvlText w:val="%1."/>
      <w:lvlJc w:val="left"/>
      <w:pPr>
        <w:ind w:left="2863" w:hanging="489"/>
        <w:jc w:val="left"/>
      </w:pPr>
      <w:rPr>
        <w:rFonts w:ascii="Calibri" w:eastAsia="Calibri" w:hAnsi="Calibri" w:cs="Calibri" w:hint="default"/>
        <w:w w:val="99"/>
        <w:sz w:val="22"/>
        <w:szCs w:val="22"/>
      </w:rPr>
    </w:lvl>
    <w:lvl w:ilvl="1">
      <w:start w:val="1"/>
      <w:numFmt w:val="decimalZero"/>
      <w:lvlText w:val="%1.%2."/>
      <w:lvlJc w:val="left"/>
      <w:pPr>
        <w:ind w:left="3805" w:hanging="718"/>
        <w:jc w:val="left"/>
      </w:pPr>
      <w:rPr>
        <w:rFonts w:ascii="Calibri" w:eastAsia="Calibri" w:hAnsi="Calibri" w:cs="Calibri" w:hint="default"/>
        <w:spacing w:val="-1"/>
        <w:w w:val="99"/>
        <w:sz w:val="22"/>
        <w:szCs w:val="22"/>
      </w:rPr>
    </w:lvl>
    <w:lvl w:ilvl="2">
      <w:numFmt w:val="bullet"/>
      <w:lvlText w:val="•"/>
      <w:lvlJc w:val="left"/>
      <w:pPr>
        <w:ind w:left="4754" w:hanging="718"/>
      </w:pPr>
      <w:rPr>
        <w:rFonts w:hint="default"/>
      </w:rPr>
    </w:lvl>
    <w:lvl w:ilvl="3">
      <w:numFmt w:val="bullet"/>
      <w:lvlText w:val="•"/>
      <w:lvlJc w:val="left"/>
      <w:pPr>
        <w:ind w:left="5709" w:hanging="718"/>
      </w:pPr>
      <w:rPr>
        <w:rFonts w:hint="default"/>
      </w:rPr>
    </w:lvl>
    <w:lvl w:ilvl="4">
      <w:numFmt w:val="bullet"/>
      <w:lvlText w:val="•"/>
      <w:lvlJc w:val="left"/>
      <w:pPr>
        <w:ind w:left="6664" w:hanging="718"/>
      </w:pPr>
      <w:rPr>
        <w:rFonts w:hint="default"/>
      </w:rPr>
    </w:lvl>
    <w:lvl w:ilvl="5">
      <w:numFmt w:val="bullet"/>
      <w:lvlText w:val="•"/>
      <w:lvlJc w:val="left"/>
      <w:pPr>
        <w:ind w:left="7619" w:hanging="718"/>
      </w:pPr>
      <w:rPr>
        <w:rFonts w:hint="default"/>
      </w:rPr>
    </w:lvl>
    <w:lvl w:ilvl="6">
      <w:numFmt w:val="bullet"/>
      <w:lvlText w:val="•"/>
      <w:lvlJc w:val="left"/>
      <w:pPr>
        <w:ind w:left="8574" w:hanging="718"/>
      </w:pPr>
      <w:rPr>
        <w:rFonts w:hint="default"/>
      </w:rPr>
    </w:lvl>
    <w:lvl w:ilvl="7">
      <w:numFmt w:val="bullet"/>
      <w:lvlText w:val="•"/>
      <w:lvlJc w:val="left"/>
      <w:pPr>
        <w:ind w:left="9529" w:hanging="718"/>
      </w:pPr>
      <w:rPr>
        <w:rFonts w:hint="default"/>
      </w:rPr>
    </w:lvl>
    <w:lvl w:ilvl="8">
      <w:numFmt w:val="bullet"/>
      <w:lvlText w:val="•"/>
      <w:lvlJc w:val="left"/>
      <w:pPr>
        <w:ind w:left="10484" w:hanging="718"/>
      </w:pPr>
      <w:rPr>
        <w:rFonts w:hint="default"/>
      </w:rPr>
    </w:lvl>
  </w:abstractNum>
  <w:abstractNum w:abstractNumId="2" w15:restartNumberingAfterBreak="0">
    <w:nsid w:val="018F71D1"/>
    <w:multiLevelType w:val="hybridMultilevel"/>
    <w:tmpl w:val="44446168"/>
    <w:lvl w:ilvl="0" w:tplc="3F921226">
      <w:start w:val="1"/>
      <w:numFmt w:val="decimal"/>
      <w:lvlText w:val="%1."/>
      <w:lvlJc w:val="left"/>
      <w:pPr>
        <w:ind w:left="3095" w:hanging="360"/>
        <w:jc w:val="left"/>
      </w:pPr>
      <w:rPr>
        <w:rFonts w:ascii="Calibri" w:eastAsia="Calibri" w:hAnsi="Calibri" w:cs="Calibri" w:hint="default"/>
        <w:spacing w:val="-2"/>
        <w:w w:val="100"/>
        <w:sz w:val="24"/>
        <w:szCs w:val="24"/>
      </w:rPr>
    </w:lvl>
    <w:lvl w:ilvl="1" w:tplc="96C47708">
      <w:numFmt w:val="bullet"/>
      <w:lvlText w:val="•"/>
      <w:lvlJc w:val="left"/>
      <w:pPr>
        <w:ind w:left="4005" w:hanging="360"/>
      </w:pPr>
      <w:rPr>
        <w:rFonts w:hint="default"/>
      </w:rPr>
    </w:lvl>
    <w:lvl w:ilvl="2" w:tplc="03CAAF7A">
      <w:numFmt w:val="bullet"/>
      <w:lvlText w:val="•"/>
      <w:lvlJc w:val="left"/>
      <w:pPr>
        <w:ind w:left="4910" w:hanging="360"/>
      </w:pPr>
      <w:rPr>
        <w:rFonts w:hint="default"/>
      </w:rPr>
    </w:lvl>
    <w:lvl w:ilvl="3" w:tplc="68585392">
      <w:numFmt w:val="bullet"/>
      <w:lvlText w:val="•"/>
      <w:lvlJc w:val="left"/>
      <w:pPr>
        <w:ind w:left="5816" w:hanging="360"/>
      </w:pPr>
      <w:rPr>
        <w:rFonts w:hint="default"/>
      </w:rPr>
    </w:lvl>
    <w:lvl w:ilvl="4" w:tplc="8F788E9E">
      <w:numFmt w:val="bullet"/>
      <w:lvlText w:val="•"/>
      <w:lvlJc w:val="left"/>
      <w:pPr>
        <w:ind w:left="6721" w:hanging="360"/>
      </w:pPr>
      <w:rPr>
        <w:rFonts w:hint="default"/>
      </w:rPr>
    </w:lvl>
    <w:lvl w:ilvl="5" w:tplc="CF523A1E">
      <w:numFmt w:val="bullet"/>
      <w:lvlText w:val="•"/>
      <w:lvlJc w:val="left"/>
      <w:pPr>
        <w:ind w:left="7627" w:hanging="360"/>
      </w:pPr>
      <w:rPr>
        <w:rFonts w:hint="default"/>
      </w:rPr>
    </w:lvl>
    <w:lvl w:ilvl="6" w:tplc="017A21F4">
      <w:numFmt w:val="bullet"/>
      <w:lvlText w:val="•"/>
      <w:lvlJc w:val="left"/>
      <w:pPr>
        <w:ind w:left="8532" w:hanging="360"/>
      </w:pPr>
      <w:rPr>
        <w:rFonts w:hint="default"/>
      </w:rPr>
    </w:lvl>
    <w:lvl w:ilvl="7" w:tplc="0CB83CC4">
      <w:numFmt w:val="bullet"/>
      <w:lvlText w:val="•"/>
      <w:lvlJc w:val="left"/>
      <w:pPr>
        <w:ind w:left="9437" w:hanging="360"/>
      </w:pPr>
      <w:rPr>
        <w:rFonts w:hint="default"/>
      </w:rPr>
    </w:lvl>
    <w:lvl w:ilvl="8" w:tplc="7C2064F8">
      <w:numFmt w:val="bullet"/>
      <w:lvlText w:val="•"/>
      <w:lvlJc w:val="left"/>
      <w:pPr>
        <w:ind w:left="10343" w:hanging="360"/>
      </w:pPr>
      <w:rPr>
        <w:rFonts w:hint="default"/>
      </w:rPr>
    </w:lvl>
  </w:abstractNum>
  <w:abstractNum w:abstractNumId="3" w15:restartNumberingAfterBreak="0">
    <w:nsid w:val="01C76B1D"/>
    <w:multiLevelType w:val="hybridMultilevel"/>
    <w:tmpl w:val="EC3EC3F8"/>
    <w:lvl w:ilvl="0" w:tplc="AC76C72C">
      <w:start w:val="1"/>
      <w:numFmt w:val="decimal"/>
      <w:lvlText w:val="%1."/>
      <w:lvlJc w:val="left"/>
      <w:pPr>
        <w:ind w:left="2801" w:hanging="426"/>
        <w:jc w:val="left"/>
      </w:pPr>
      <w:rPr>
        <w:rFonts w:ascii="Calibri" w:eastAsia="Calibri" w:hAnsi="Calibri" w:cs="Calibri" w:hint="default"/>
        <w:spacing w:val="-28"/>
        <w:w w:val="100"/>
        <w:sz w:val="24"/>
        <w:szCs w:val="24"/>
      </w:rPr>
    </w:lvl>
    <w:lvl w:ilvl="1" w:tplc="6F50C5A2">
      <w:numFmt w:val="bullet"/>
      <w:lvlText w:val="•"/>
      <w:lvlJc w:val="left"/>
      <w:pPr>
        <w:ind w:left="3759" w:hanging="426"/>
      </w:pPr>
      <w:rPr>
        <w:rFonts w:hint="default"/>
      </w:rPr>
    </w:lvl>
    <w:lvl w:ilvl="2" w:tplc="643CD948">
      <w:numFmt w:val="bullet"/>
      <w:lvlText w:val="•"/>
      <w:lvlJc w:val="left"/>
      <w:pPr>
        <w:ind w:left="4718" w:hanging="426"/>
      </w:pPr>
      <w:rPr>
        <w:rFonts w:hint="default"/>
      </w:rPr>
    </w:lvl>
    <w:lvl w:ilvl="3" w:tplc="3FE0DC0C">
      <w:numFmt w:val="bullet"/>
      <w:lvlText w:val="•"/>
      <w:lvlJc w:val="left"/>
      <w:pPr>
        <w:ind w:left="5678" w:hanging="426"/>
      </w:pPr>
      <w:rPr>
        <w:rFonts w:hint="default"/>
      </w:rPr>
    </w:lvl>
    <w:lvl w:ilvl="4" w:tplc="4212328E">
      <w:numFmt w:val="bullet"/>
      <w:lvlText w:val="•"/>
      <w:lvlJc w:val="left"/>
      <w:pPr>
        <w:ind w:left="6637" w:hanging="426"/>
      </w:pPr>
      <w:rPr>
        <w:rFonts w:hint="default"/>
      </w:rPr>
    </w:lvl>
    <w:lvl w:ilvl="5" w:tplc="D4D0AA10">
      <w:numFmt w:val="bullet"/>
      <w:lvlText w:val="•"/>
      <w:lvlJc w:val="left"/>
      <w:pPr>
        <w:ind w:left="7597" w:hanging="426"/>
      </w:pPr>
      <w:rPr>
        <w:rFonts w:hint="default"/>
      </w:rPr>
    </w:lvl>
    <w:lvl w:ilvl="6" w:tplc="9F2275B2">
      <w:numFmt w:val="bullet"/>
      <w:lvlText w:val="•"/>
      <w:lvlJc w:val="left"/>
      <w:pPr>
        <w:ind w:left="8556" w:hanging="426"/>
      </w:pPr>
      <w:rPr>
        <w:rFonts w:hint="default"/>
      </w:rPr>
    </w:lvl>
    <w:lvl w:ilvl="7" w:tplc="93A0FA34">
      <w:numFmt w:val="bullet"/>
      <w:lvlText w:val="•"/>
      <w:lvlJc w:val="left"/>
      <w:pPr>
        <w:ind w:left="9515" w:hanging="426"/>
      </w:pPr>
      <w:rPr>
        <w:rFonts w:hint="default"/>
      </w:rPr>
    </w:lvl>
    <w:lvl w:ilvl="8" w:tplc="4AF89126">
      <w:numFmt w:val="bullet"/>
      <w:lvlText w:val="•"/>
      <w:lvlJc w:val="left"/>
      <w:pPr>
        <w:ind w:left="10475" w:hanging="426"/>
      </w:pPr>
      <w:rPr>
        <w:rFonts w:hint="default"/>
      </w:rPr>
    </w:lvl>
  </w:abstractNum>
  <w:abstractNum w:abstractNumId="4" w15:restartNumberingAfterBreak="0">
    <w:nsid w:val="01F41D1A"/>
    <w:multiLevelType w:val="hybridMultilevel"/>
    <w:tmpl w:val="667AD22C"/>
    <w:lvl w:ilvl="0" w:tplc="79B8EC60">
      <w:start w:val="1"/>
      <w:numFmt w:val="decimal"/>
      <w:lvlText w:val="(%1)"/>
      <w:lvlJc w:val="left"/>
      <w:pPr>
        <w:ind w:left="3095" w:hanging="361"/>
        <w:jc w:val="left"/>
      </w:pPr>
      <w:rPr>
        <w:rFonts w:ascii="Calibri" w:eastAsia="Calibri" w:hAnsi="Calibri" w:cs="Calibri" w:hint="default"/>
        <w:w w:val="100"/>
        <w:sz w:val="20"/>
        <w:szCs w:val="20"/>
      </w:rPr>
    </w:lvl>
    <w:lvl w:ilvl="1" w:tplc="DF6E2AAC">
      <w:numFmt w:val="bullet"/>
      <w:lvlText w:val="•"/>
      <w:lvlJc w:val="left"/>
      <w:pPr>
        <w:ind w:left="3304" w:hanging="171"/>
      </w:pPr>
      <w:rPr>
        <w:rFonts w:ascii="Arial" w:eastAsia="Arial" w:hAnsi="Arial" w:cs="Arial" w:hint="default"/>
        <w:w w:val="97"/>
        <w:sz w:val="24"/>
        <w:szCs w:val="24"/>
      </w:rPr>
    </w:lvl>
    <w:lvl w:ilvl="2" w:tplc="6ECCEFB2">
      <w:numFmt w:val="bullet"/>
      <w:lvlText w:val="•"/>
      <w:lvlJc w:val="left"/>
      <w:pPr>
        <w:ind w:left="4232" w:hanging="171"/>
      </w:pPr>
      <w:rPr>
        <w:rFonts w:hint="default"/>
      </w:rPr>
    </w:lvl>
    <w:lvl w:ilvl="3" w:tplc="0CA69ED2">
      <w:numFmt w:val="bullet"/>
      <w:lvlText w:val="•"/>
      <w:lvlJc w:val="left"/>
      <w:pPr>
        <w:ind w:left="5164" w:hanging="171"/>
      </w:pPr>
      <w:rPr>
        <w:rFonts w:hint="default"/>
      </w:rPr>
    </w:lvl>
    <w:lvl w:ilvl="4" w:tplc="79A8A8CA">
      <w:numFmt w:val="bullet"/>
      <w:lvlText w:val="•"/>
      <w:lvlJc w:val="left"/>
      <w:pPr>
        <w:ind w:left="6096" w:hanging="171"/>
      </w:pPr>
      <w:rPr>
        <w:rFonts w:hint="default"/>
      </w:rPr>
    </w:lvl>
    <w:lvl w:ilvl="5" w:tplc="D5BADD3E">
      <w:numFmt w:val="bullet"/>
      <w:lvlText w:val="•"/>
      <w:lvlJc w:val="left"/>
      <w:pPr>
        <w:ind w:left="7028" w:hanging="171"/>
      </w:pPr>
      <w:rPr>
        <w:rFonts w:hint="default"/>
      </w:rPr>
    </w:lvl>
    <w:lvl w:ilvl="6" w:tplc="2024673E">
      <w:numFmt w:val="bullet"/>
      <w:lvlText w:val="•"/>
      <w:lvlJc w:val="left"/>
      <w:pPr>
        <w:ind w:left="7960" w:hanging="171"/>
      </w:pPr>
      <w:rPr>
        <w:rFonts w:hint="default"/>
      </w:rPr>
    </w:lvl>
    <w:lvl w:ilvl="7" w:tplc="347CF122">
      <w:numFmt w:val="bullet"/>
      <w:lvlText w:val="•"/>
      <w:lvlJc w:val="left"/>
      <w:pPr>
        <w:ind w:left="8892" w:hanging="171"/>
      </w:pPr>
      <w:rPr>
        <w:rFonts w:hint="default"/>
      </w:rPr>
    </w:lvl>
    <w:lvl w:ilvl="8" w:tplc="57D06112">
      <w:numFmt w:val="bullet"/>
      <w:lvlText w:val="•"/>
      <w:lvlJc w:val="left"/>
      <w:pPr>
        <w:ind w:left="9824" w:hanging="171"/>
      </w:pPr>
      <w:rPr>
        <w:rFonts w:hint="default"/>
      </w:rPr>
    </w:lvl>
  </w:abstractNum>
  <w:abstractNum w:abstractNumId="5" w15:restartNumberingAfterBreak="0">
    <w:nsid w:val="02454972"/>
    <w:multiLevelType w:val="multilevel"/>
    <w:tmpl w:val="9F8649C2"/>
    <w:lvl w:ilvl="0">
      <w:start w:val="630"/>
      <w:numFmt w:val="decimal"/>
      <w:lvlText w:val="%1"/>
      <w:lvlJc w:val="left"/>
      <w:pPr>
        <w:ind w:left="3897" w:hanging="786"/>
        <w:jc w:val="left"/>
      </w:pPr>
      <w:rPr>
        <w:rFonts w:hint="default"/>
      </w:rPr>
    </w:lvl>
    <w:lvl w:ilvl="1">
      <w:start w:val="3"/>
      <w:numFmt w:val="decimalZero"/>
      <w:lvlText w:val="%1.%2."/>
      <w:lvlJc w:val="left"/>
      <w:pPr>
        <w:ind w:left="3897" w:hanging="786"/>
        <w:jc w:val="left"/>
      </w:pPr>
      <w:rPr>
        <w:rFonts w:ascii="Calibri" w:eastAsia="Calibri" w:hAnsi="Calibri" w:cs="Calibri" w:hint="default"/>
        <w:spacing w:val="-1"/>
        <w:w w:val="99"/>
        <w:sz w:val="22"/>
        <w:szCs w:val="22"/>
      </w:rPr>
    </w:lvl>
    <w:lvl w:ilvl="2">
      <w:numFmt w:val="bullet"/>
      <w:lvlText w:val="•"/>
      <w:lvlJc w:val="left"/>
      <w:pPr>
        <w:ind w:left="5598" w:hanging="786"/>
      </w:pPr>
      <w:rPr>
        <w:rFonts w:hint="default"/>
      </w:rPr>
    </w:lvl>
    <w:lvl w:ilvl="3">
      <w:numFmt w:val="bullet"/>
      <w:lvlText w:val="•"/>
      <w:lvlJc w:val="left"/>
      <w:pPr>
        <w:ind w:left="6448" w:hanging="786"/>
      </w:pPr>
      <w:rPr>
        <w:rFonts w:hint="default"/>
      </w:rPr>
    </w:lvl>
    <w:lvl w:ilvl="4">
      <w:numFmt w:val="bullet"/>
      <w:lvlText w:val="•"/>
      <w:lvlJc w:val="left"/>
      <w:pPr>
        <w:ind w:left="7297" w:hanging="786"/>
      </w:pPr>
      <w:rPr>
        <w:rFonts w:hint="default"/>
      </w:rPr>
    </w:lvl>
    <w:lvl w:ilvl="5">
      <w:numFmt w:val="bullet"/>
      <w:lvlText w:val="•"/>
      <w:lvlJc w:val="left"/>
      <w:pPr>
        <w:ind w:left="8147" w:hanging="786"/>
      </w:pPr>
      <w:rPr>
        <w:rFonts w:hint="default"/>
      </w:rPr>
    </w:lvl>
    <w:lvl w:ilvl="6">
      <w:numFmt w:val="bullet"/>
      <w:lvlText w:val="•"/>
      <w:lvlJc w:val="left"/>
      <w:pPr>
        <w:ind w:left="8996" w:hanging="786"/>
      </w:pPr>
      <w:rPr>
        <w:rFonts w:hint="default"/>
      </w:rPr>
    </w:lvl>
    <w:lvl w:ilvl="7">
      <w:numFmt w:val="bullet"/>
      <w:lvlText w:val="•"/>
      <w:lvlJc w:val="left"/>
      <w:pPr>
        <w:ind w:left="9845" w:hanging="786"/>
      </w:pPr>
      <w:rPr>
        <w:rFonts w:hint="default"/>
      </w:rPr>
    </w:lvl>
    <w:lvl w:ilvl="8">
      <w:numFmt w:val="bullet"/>
      <w:lvlText w:val="•"/>
      <w:lvlJc w:val="left"/>
      <w:pPr>
        <w:ind w:left="10695" w:hanging="786"/>
      </w:pPr>
      <w:rPr>
        <w:rFonts w:hint="default"/>
      </w:rPr>
    </w:lvl>
  </w:abstractNum>
  <w:abstractNum w:abstractNumId="6" w15:restartNumberingAfterBreak="0">
    <w:nsid w:val="03103EFF"/>
    <w:multiLevelType w:val="hybridMultilevel"/>
    <w:tmpl w:val="EE340AEE"/>
    <w:lvl w:ilvl="0" w:tplc="993AB81A">
      <w:numFmt w:val="bullet"/>
      <w:lvlText w:val="•"/>
      <w:lvlJc w:val="left"/>
      <w:pPr>
        <w:ind w:left="2547" w:hanging="172"/>
      </w:pPr>
      <w:rPr>
        <w:rFonts w:ascii="Calibri" w:eastAsia="Calibri" w:hAnsi="Calibri" w:cs="Calibri" w:hint="default"/>
        <w:w w:val="99"/>
        <w:sz w:val="22"/>
        <w:szCs w:val="22"/>
      </w:rPr>
    </w:lvl>
    <w:lvl w:ilvl="1" w:tplc="4BF0C3B0">
      <w:numFmt w:val="bullet"/>
      <w:lvlText w:val="•"/>
      <w:lvlJc w:val="left"/>
      <w:pPr>
        <w:ind w:left="3525" w:hanging="172"/>
      </w:pPr>
      <w:rPr>
        <w:rFonts w:hint="default"/>
      </w:rPr>
    </w:lvl>
    <w:lvl w:ilvl="2" w:tplc="DF02095A">
      <w:numFmt w:val="bullet"/>
      <w:lvlText w:val="•"/>
      <w:lvlJc w:val="left"/>
      <w:pPr>
        <w:ind w:left="4510" w:hanging="172"/>
      </w:pPr>
      <w:rPr>
        <w:rFonts w:hint="default"/>
      </w:rPr>
    </w:lvl>
    <w:lvl w:ilvl="3" w:tplc="11741444">
      <w:numFmt w:val="bullet"/>
      <w:lvlText w:val="•"/>
      <w:lvlJc w:val="left"/>
      <w:pPr>
        <w:ind w:left="5496" w:hanging="172"/>
      </w:pPr>
      <w:rPr>
        <w:rFonts w:hint="default"/>
      </w:rPr>
    </w:lvl>
    <w:lvl w:ilvl="4" w:tplc="DDEEA7C2">
      <w:numFmt w:val="bullet"/>
      <w:lvlText w:val="•"/>
      <w:lvlJc w:val="left"/>
      <w:pPr>
        <w:ind w:left="6481" w:hanging="172"/>
      </w:pPr>
      <w:rPr>
        <w:rFonts w:hint="default"/>
      </w:rPr>
    </w:lvl>
    <w:lvl w:ilvl="5" w:tplc="6F22FDF8">
      <w:numFmt w:val="bullet"/>
      <w:lvlText w:val="•"/>
      <w:lvlJc w:val="left"/>
      <w:pPr>
        <w:ind w:left="7467" w:hanging="172"/>
      </w:pPr>
      <w:rPr>
        <w:rFonts w:hint="default"/>
      </w:rPr>
    </w:lvl>
    <w:lvl w:ilvl="6" w:tplc="B5CCDA64">
      <w:numFmt w:val="bullet"/>
      <w:lvlText w:val="•"/>
      <w:lvlJc w:val="left"/>
      <w:pPr>
        <w:ind w:left="8452" w:hanging="172"/>
      </w:pPr>
      <w:rPr>
        <w:rFonts w:hint="default"/>
      </w:rPr>
    </w:lvl>
    <w:lvl w:ilvl="7" w:tplc="AF4EBB7E">
      <w:numFmt w:val="bullet"/>
      <w:lvlText w:val="•"/>
      <w:lvlJc w:val="left"/>
      <w:pPr>
        <w:ind w:left="9437" w:hanging="172"/>
      </w:pPr>
      <w:rPr>
        <w:rFonts w:hint="default"/>
      </w:rPr>
    </w:lvl>
    <w:lvl w:ilvl="8" w:tplc="7EC264EE">
      <w:numFmt w:val="bullet"/>
      <w:lvlText w:val="•"/>
      <w:lvlJc w:val="left"/>
      <w:pPr>
        <w:ind w:left="10423" w:hanging="172"/>
      </w:pPr>
      <w:rPr>
        <w:rFonts w:hint="default"/>
      </w:rPr>
    </w:lvl>
  </w:abstractNum>
  <w:abstractNum w:abstractNumId="7" w15:restartNumberingAfterBreak="0">
    <w:nsid w:val="032F454D"/>
    <w:multiLevelType w:val="multilevel"/>
    <w:tmpl w:val="BFACAA42"/>
    <w:lvl w:ilvl="0">
      <w:start w:val="310"/>
      <w:numFmt w:val="decimal"/>
      <w:lvlText w:val="%1"/>
      <w:lvlJc w:val="left"/>
      <w:pPr>
        <w:ind w:left="3541" w:hanging="720"/>
        <w:jc w:val="left"/>
      </w:pPr>
      <w:rPr>
        <w:rFonts w:hint="default"/>
      </w:rPr>
    </w:lvl>
    <w:lvl w:ilvl="1">
      <w:start w:val="4"/>
      <w:numFmt w:val="decimalZero"/>
      <w:lvlText w:val="%1.%2."/>
      <w:lvlJc w:val="left"/>
      <w:pPr>
        <w:ind w:left="3541" w:hanging="720"/>
        <w:jc w:val="left"/>
      </w:pPr>
      <w:rPr>
        <w:rFonts w:ascii="Calibri" w:eastAsia="Calibri" w:hAnsi="Calibri" w:cs="Calibri" w:hint="default"/>
        <w:spacing w:val="-1"/>
        <w:w w:val="99"/>
        <w:sz w:val="22"/>
        <w:szCs w:val="22"/>
      </w:rPr>
    </w:lvl>
    <w:lvl w:ilvl="2">
      <w:numFmt w:val="decimalZero"/>
      <w:lvlText w:val="%1.%2.%3."/>
      <w:lvlJc w:val="left"/>
      <w:pPr>
        <w:ind w:left="4515" w:hanging="996"/>
        <w:jc w:val="left"/>
      </w:pPr>
      <w:rPr>
        <w:rFonts w:ascii="Calibri" w:eastAsia="Calibri" w:hAnsi="Calibri" w:cs="Calibri" w:hint="default"/>
        <w:spacing w:val="-1"/>
        <w:w w:val="99"/>
        <w:sz w:val="22"/>
        <w:szCs w:val="22"/>
      </w:rPr>
    </w:lvl>
    <w:lvl w:ilvl="3">
      <w:numFmt w:val="bullet"/>
      <w:lvlText w:val="•"/>
      <w:lvlJc w:val="left"/>
      <w:pPr>
        <w:ind w:left="6269" w:hanging="996"/>
      </w:pPr>
      <w:rPr>
        <w:rFonts w:hint="default"/>
      </w:rPr>
    </w:lvl>
    <w:lvl w:ilvl="4">
      <w:numFmt w:val="bullet"/>
      <w:lvlText w:val="•"/>
      <w:lvlJc w:val="left"/>
      <w:pPr>
        <w:ind w:left="7144" w:hanging="996"/>
      </w:pPr>
      <w:rPr>
        <w:rFonts w:hint="default"/>
      </w:rPr>
    </w:lvl>
    <w:lvl w:ilvl="5">
      <w:numFmt w:val="bullet"/>
      <w:lvlText w:val="•"/>
      <w:lvlJc w:val="left"/>
      <w:pPr>
        <w:ind w:left="8019" w:hanging="996"/>
      </w:pPr>
      <w:rPr>
        <w:rFonts w:hint="default"/>
      </w:rPr>
    </w:lvl>
    <w:lvl w:ilvl="6">
      <w:numFmt w:val="bullet"/>
      <w:lvlText w:val="•"/>
      <w:lvlJc w:val="left"/>
      <w:pPr>
        <w:ind w:left="8894" w:hanging="996"/>
      </w:pPr>
      <w:rPr>
        <w:rFonts w:hint="default"/>
      </w:rPr>
    </w:lvl>
    <w:lvl w:ilvl="7">
      <w:numFmt w:val="bullet"/>
      <w:lvlText w:val="•"/>
      <w:lvlJc w:val="left"/>
      <w:pPr>
        <w:ind w:left="9769" w:hanging="996"/>
      </w:pPr>
      <w:rPr>
        <w:rFonts w:hint="default"/>
      </w:rPr>
    </w:lvl>
    <w:lvl w:ilvl="8">
      <w:numFmt w:val="bullet"/>
      <w:lvlText w:val="•"/>
      <w:lvlJc w:val="left"/>
      <w:pPr>
        <w:ind w:left="10644" w:hanging="996"/>
      </w:pPr>
      <w:rPr>
        <w:rFonts w:hint="default"/>
      </w:rPr>
    </w:lvl>
  </w:abstractNum>
  <w:abstractNum w:abstractNumId="8" w15:restartNumberingAfterBreak="0">
    <w:nsid w:val="03644F6D"/>
    <w:multiLevelType w:val="multilevel"/>
    <w:tmpl w:val="969A0DBE"/>
    <w:lvl w:ilvl="0">
      <w:start w:val="1"/>
      <w:numFmt w:val="decimal"/>
      <w:lvlText w:val="%1"/>
      <w:lvlJc w:val="left"/>
      <w:pPr>
        <w:ind w:left="2375" w:hanging="540"/>
        <w:jc w:val="left"/>
      </w:pPr>
      <w:rPr>
        <w:rFonts w:hint="default"/>
      </w:rPr>
    </w:lvl>
    <w:lvl w:ilvl="1">
      <w:start w:val="2"/>
      <w:numFmt w:val="decimal"/>
      <w:lvlText w:val="%1.%2"/>
      <w:lvlJc w:val="left"/>
      <w:pPr>
        <w:ind w:left="2375" w:hanging="540"/>
        <w:jc w:val="left"/>
      </w:pPr>
      <w:rPr>
        <w:rFonts w:hint="default"/>
      </w:rPr>
    </w:lvl>
    <w:lvl w:ilvl="2">
      <w:start w:val="5"/>
      <w:numFmt w:val="decimal"/>
      <w:lvlText w:val="%1.%2.%3"/>
      <w:lvlJc w:val="left"/>
      <w:pPr>
        <w:ind w:left="2375" w:hanging="540"/>
        <w:jc w:val="left"/>
      </w:pPr>
      <w:rPr>
        <w:rFonts w:ascii="Calibri" w:eastAsia="Calibri" w:hAnsi="Calibri" w:cs="Calibri" w:hint="default"/>
        <w:spacing w:val="-27"/>
        <w:w w:val="100"/>
        <w:sz w:val="24"/>
        <w:szCs w:val="24"/>
      </w:rPr>
    </w:lvl>
    <w:lvl w:ilvl="3">
      <w:numFmt w:val="bullet"/>
      <w:lvlText w:val="•"/>
      <w:lvlJc w:val="left"/>
      <w:pPr>
        <w:ind w:left="3153" w:hanging="352"/>
      </w:pPr>
      <w:rPr>
        <w:rFonts w:ascii="Calibri" w:eastAsia="Calibri" w:hAnsi="Calibri" w:cs="Calibri" w:hint="default"/>
        <w:spacing w:val="-2"/>
        <w:w w:val="100"/>
        <w:sz w:val="24"/>
        <w:szCs w:val="24"/>
      </w:rPr>
    </w:lvl>
    <w:lvl w:ilvl="4">
      <w:numFmt w:val="bullet"/>
      <w:lvlText w:val="•"/>
      <w:lvlJc w:val="left"/>
      <w:pPr>
        <w:ind w:left="6158" w:hanging="352"/>
      </w:pPr>
      <w:rPr>
        <w:rFonts w:hint="default"/>
      </w:rPr>
    </w:lvl>
    <w:lvl w:ilvl="5">
      <w:numFmt w:val="bullet"/>
      <w:lvlText w:val="•"/>
      <w:lvlJc w:val="left"/>
      <w:pPr>
        <w:ind w:left="7157" w:hanging="352"/>
      </w:pPr>
      <w:rPr>
        <w:rFonts w:hint="default"/>
      </w:rPr>
    </w:lvl>
    <w:lvl w:ilvl="6">
      <w:numFmt w:val="bullet"/>
      <w:lvlText w:val="•"/>
      <w:lvlJc w:val="left"/>
      <w:pPr>
        <w:ind w:left="8156" w:hanging="352"/>
      </w:pPr>
      <w:rPr>
        <w:rFonts w:hint="default"/>
      </w:rPr>
    </w:lvl>
    <w:lvl w:ilvl="7">
      <w:numFmt w:val="bullet"/>
      <w:lvlText w:val="•"/>
      <w:lvlJc w:val="left"/>
      <w:pPr>
        <w:ind w:left="9156" w:hanging="352"/>
      </w:pPr>
      <w:rPr>
        <w:rFonts w:hint="default"/>
      </w:rPr>
    </w:lvl>
    <w:lvl w:ilvl="8">
      <w:numFmt w:val="bullet"/>
      <w:lvlText w:val="•"/>
      <w:lvlJc w:val="left"/>
      <w:pPr>
        <w:ind w:left="10155" w:hanging="352"/>
      </w:pPr>
      <w:rPr>
        <w:rFonts w:hint="default"/>
      </w:rPr>
    </w:lvl>
  </w:abstractNum>
  <w:abstractNum w:abstractNumId="9" w15:restartNumberingAfterBreak="0">
    <w:nsid w:val="040E4898"/>
    <w:multiLevelType w:val="multilevel"/>
    <w:tmpl w:val="48987D4A"/>
    <w:lvl w:ilvl="0">
      <w:start w:val="450"/>
      <w:numFmt w:val="decimal"/>
      <w:lvlText w:val="%1"/>
      <w:lvlJc w:val="left"/>
      <w:pPr>
        <w:ind w:left="3609" w:hanging="720"/>
        <w:jc w:val="left"/>
      </w:pPr>
      <w:rPr>
        <w:rFonts w:hint="default"/>
      </w:rPr>
    </w:lvl>
    <w:lvl w:ilvl="1">
      <w:start w:val="30"/>
      <w:numFmt w:val="decimal"/>
      <w:lvlText w:val="%1.%2."/>
      <w:lvlJc w:val="left"/>
      <w:pPr>
        <w:ind w:left="3609" w:hanging="720"/>
        <w:jc w:val="left"/>
      </w:pPr>
      <w:rPr>
        <w:rFonts w:ascii="Calibri" w:eastAsia="Calibri" w:hAnsi="Calibri" w:cs="Calibri" w:hint="default"/>
        <w:spacing w:val="-1"/>
        <w:w w:val="99"/>
        <w:sz w:val="22"/>
        <w:szCs w:val="22"/>
      </w:rPr>
    </w:lvl>
    <w:lvl w:ilvl="2">
      <w:numFmt w:val="bullet"/>
      <w:lvlText w:val="•"/>
      <w:lvlJc w:val="left"/>
      <w:pPr>
        <w:ind w:left="5358" w:hanging="720"/>
      </w:pPr>
      <w:rPr>
        <w:rFonts w:hint="default"/>
      </w:rPr>
    </w:lvl>
    <w:lvl w:ilvl="3">
      <w:numFmt w:val="bullet"/>
      <w:lvlText w:val="•"/>
      <w:lvlJc w:val="left"/>
      <w:pPr>
        <w:ind w:left="6238" w:hanging="720"/>
      </w:pPr>
      <w:rPr>
        <w:rFonts w:hint="default"/>
      </w:rPr>
    </w:lvl>
    <w:lvl w:ilvl="4">
      <w:numFmt w:val="bullet"/>
      <w:lvlText w:val="•"/>
      <w:lvlJc w:val="left"/>
      <w:pPr>
        <w:ind w:left="7117" w:hanging="720"/>
      </w:pPr>
      <w:rPr>
        <w:rFonts w:hint="default"/>
      </w:rPr>
    </w:lvl>
    <w:lvl w:ilvl="5">
      <w:numFmt w:val="bullet"/>
      <w:lvlText w:val="•"/>
      <w:lvlJc w:val="left"/>
      <w:pPr>
        <w:ind w:left="7997" w:hanging="720"/>
      </w:pPr>
      <w:rPr>
        <w:rFonts w:hint="default"/>
      </w:rPr>
    </w:lvl>
    <w:lvl w:ilvl="6">
      <w:numFmt w:val="bullet"/>
      <w:lvlText w:val="•"/>
      <w:lvlJc w:val="left"/>
      <w:pPr>
        <w:ind w:left="8876" w:hanging="720"/>
      </w:pPr>
      <w:rPr>
        <w:rFonts w:hint="default"/>
      </w:rPr>
    </w:lvl>
    <w:lvl w:ilvl="7">
      <w:numFmt w:val="bullet"/>
      <w:lvlText w:val="•"/>
      <w:lvlJc w:val="left"/>
      <w:pPr>
        <w:ind w:left="9755" w:hanging="720"/>
      </w:pPr>
      <w:rPr>
        <w:rFonts w:hint="default"/>
      </w:rPr>
    </w:lvl>
    <w:lvl w:ilvl="8">
      <w:numFmt w:val="bullet"/>
      <w:lvlText w:val="•"/>
      <w:lvlJc w:val="left"/>
      <w:pPr>
        <w:ind w:left="10635" w:hanging="720"/>
      </w:pPr>
      <w:rPr>
        <w:rFonts w:hint="default"/>
      </w:rPr>
    </w:lvl>
  </w:abstractNum>
  <w:abstractNum w:abstractNumId="10" w15:restartNumberingAfterBreak="0">
    <w:nsid w:val="055B35D7"/>
    <w:multiLevelType w:val="hybridMultilevel"/>
    <w:tmpl w:val="83D2A05A"/>
    <w:lvl w:ilvl="0" w:tplc="1E3EA23E">
      <w:start w:val="1"/>
      <w:numFmt w:val="lowerLetter"/>
      <w:lvlText w:val="%1)"/>
      <w:lvlJc w:val="left"/>
      <w:pPr>
        <w:ind w:left="3651" w:hanging="282"/>
        <w:jc w:val="right"/>
      </w:pPr>
      <w:rPr>
        <w:rFonts w:hint="default"/>
        <w:spacing w:val="-1"/>
        <w:w w:val="97"/>
      </w:rPr>
    </w:lvl>
    <w:lvl w:ilvl="1" w:tplc="ADDA0A7E">
      <w:numFmt w:val="bullet"/>
      <w:lvlText w:val="•"/>
      <w:lvlJc w:val="left"/>
      <w:pPr>
        <w:ind w:left="4462" w:hanging="282"/>
      </w:pPr>
      <w:rPr>
        <w:rFonts w:hint="default"/>
      </w:rPr>
    </w:lvl>
    <w:lvl w:ilvl="2" w:tplc="CF6844D0">
      <w:numFmt w:val="bullet"/>
      <w:lvlText w:val="•"/>
      <w:lvlJc w:val="left"/>
      <w:pPr>
        <w:ind w:left="5265" w:hanging="282"/>
      </w:pPr>
      <w:rPr>
        <w:rFonts w:hint="default"/>
      </w:rPr>
    </w:lvl>
    <w:lvl w:ilvl="3" w:tplc="37EEF518">
      <w:numFmt w:val="bullet"/>
      <w:lvlText w:val="•"/>
      <w:lvlJc w:val="left"/>
      <w:pPr>
        <w:ind w:left="6068" w:hanging="282"/>
      </w:pPr>
      <w:rPr>
        <w:rFonts w:hint="default"/>
      </w:rPr>
    </w:lvl>
    <w:lvl w:ilvl="4" w:tplc="5BAC34F2">
      <w:numFmt w:val="bullet"/>
      <w:lvlText w:val="•"/>
      <w:lvlJc w:val="left"/>
      <w:pPr>
        <w:ind w:left="6871" w:hanging="282"/>
      </w:pPr>
      <w:rPr>
        <w:rFonts w:hint="default"/>
      </w:rPr>
    </w:lvl>
    <w:lvl w:ilvl="5" w:tplc="7BFA96F6">
      <w:numFmt w:val="bullet"/>
      <w:lvlText w:val="•"/>
      <w:lvlJc w:val="left"/>
      <w:pPr>
        <w:ind w:left="7674" w:hanging="282"/>
      </w:pPr>
      <w:rPr>
        <w:rFonts w:hint="default"/>
      </w:rPr>
    </w:lvl>
    <w:lvl w:ilvl="6" w:tplc="DBB2EC3A">
      <w:numFmt w:val="bullet"/>
      <w:lvlText w:val="•"/>
      <w:lvlJc w:val="left"/>
      <w:pPr>
        <w:ind w:left="8476" w:hanging="282"/>
      </w:pPr>
      <w:rPr>
        <w:rFonts w:hint="default"/>
      </w:rPr>
    </w:lvl>
    <w:lvl w:ilvl="7" w:tplc="2D600746">
      <w:numFmt w:val="bullet"/>
      <w:lvlText w:val="•"/>
      <w:lvlJc w:val="left"/>
      <w:pPr>
        <w:ind w:left="9279" w:hanging="282"/>
      </w:pPr>
      <w:rPr>
        <w:rFonts w:hint="default"/>
      </w:rPr>
    </w:lvl>
    <w:lvl w:ilvl="8" w:tplc="66F2F2AE">
      <w:numFmt w:val="bullet"/>
      <w:lvlText w:val="•"/>
      <w:lvlJc w:val="left"/>
      <w:pPr>
        <w:ind w:left="10082" w:hanging="282"/>
      </w:pPr>
      <w:rPr>
        <w:rFonts w:hint="default"/>
      </w:rPr>
    </w:lvl>
  </w:abstractNum>
  <w:abstractNum w:abstractNumId="11" w15:restartNumberingAfterBreak="0">
    <w:nsid w:val="065A642F"/>
    <w:multiLevelType w:val="multilevel"/>
    <w:tmpl w:val="64C07654"/>
    <w:lvl w:ilvl="0">
      <w:start w:val="630"/>
      <w:numFmt w:val="decimal"/>
      <w:lvlText w:val="%1"/>
      <w:lvlJc w:val="left"/>
      <w:pPr>
        <w:ind w:left="3955" w:hanging="837"/>
        <w:jc w:val="left"/>
      </w:pPr>
      <w:rPr>
        <w:rFonts w:hint="default"/>
      </w:rPr>
    </w:lvl>
    <w:lvl w:ilvl="1">
      <w:numFmt w:val="decimalZero"/>
      <w:lvlText w:val="%1.%2."/>
      <w:lvlJc w:val="left"/>
      <w:pPr>
        <w:ind w:left="3955" w:hanging="837"/>
        <w:jc w:val="left"/>
      </w:pPr>
      <w:rPr>
        <w:rFonts w:ascii="Calibri" w:eastAsia="Calibri" w:hAnsi="Calibri" w:cs="Calibri" w:hint="default"/>
        <w:spacing w:val="-1"/>
        <w:w w:val="99"/>
        <w:sz w:val="22"/>
        <w:szCs w:val="22"/>
      </w:rPr>
    </w:lvl>
    <w:lvl w:ilvl="2">
      <w:numFmt w:val="bullet"/>
      <w:lvlText w:val="•"/>
      <w:lvlJc w:val="left"/>
      <w:pPr>
        <w:ind w:left="5646" w:hanging="837"/>
      </w:pPr>
      <w:rPr>
        <w:rFonts w:hint="default"/>
      </w:rPr>
    </w:lvl>
    <w:lvl w:ilvl="3">
      <w:numFmt w:val="bullet"/>
      <w:lvlText w:val="•"/>
      <w:lvlJc w:val="left"/>
      <w:pPr>
        <w:ind w:left="6490" w:hanging="837"/>
      </w:pPr>
      <w:rPr>
        <w:rFonts w:hint="default"/>
      </w:rPr>
    </w:lvl>
    <w:lvl w:ilvl="4">
      <w:numFmt w:val="bullet"/>
      <w:lvlText w:val="•"/>
      <w:lvlJc w:val="left"/>
      <w:pPr>
        <w:ind w:left="7333" w:hanging="837"/>
      </w:pPr>
      <w:rPr>
        <w:rFonts w:hint="default"/>
      </w:rPr>
    </w:lvl>
    <w:lvl w:ilvl="5">
      <w:numFmt w:val="bullet"/>
      <w:lvlText w:val="•"/>
      <w:lvlJc w:val="left"/>
      <w:pPr>
        <w:ind w:left="8177" w:hanging="837"/>
      </w:pPr>
      <w:rPr>
        <w:rFonts w:hint="default"/>
      </w:rPr>
    </w:lvl>
    <w:lvl w:ilvl="6">
      <w:numFmt w:val="bullet"/>
      <w:lvlText w:val="•"/>
      <w:lvlJc w:val="left"/>
      <w:pPr>
        <w:ind w:left="9020" w:hanging="837"/>
      </w:pPr>
      <w:rPr>
        <w:rFonts w:hint="default"/>
      </w:rPr>
    </w:lvl>
    <w:lvl w:ilvl="7">
      <w:numFmt w:val="bullet"/>
      <w:lvlText w:val="•"/>
      <w:lvlJc w:val="left"/>
      <w:pPr>
        <w:ind w:left="9863" w:hanging="837"/>
      </w:pPr>
      <w:rPr>
        <w:rFonts w:hint="default"/>
      </w:rPr>
    </w:lvl>
    <w:lvl w:ilvl="8">
      <w:numFmt w:val="bullet"/>
      <w:lvlText w:val="•"/>
      <w:lvlJc w:val="left"/>
      <w:pPr>
        <w:ind w:left="10707" w:hanging="837"/>
      </w:pPr>
      <w:rPr>
        <w:rFonts w:hint="default"/>
      </w:rPr>
    </w:lvl>
  </w:abstractNum>
  <w:abstractNum w:abstractNumId="12" w15:restartNumberingAfterBreak="0">
    <w:nsid w:val="0722441F"/>
    <w:multiLevelType w:val="multilevel"/>
    <w:tmpl w:val="57E8F574"/>
    <w:lvl w:ilvl="0">
      <w:start w:val="483"/>
      <w:numFmt w:val="decimal"/>
      <w:lvlText w:val="%1"/>
      <w:lvlJc w:val="left"/>
      <w:pPr>
        <w:ind w:left="4067" w:hanging="1006"/>
        <w:jc w:val="left"/>
      </w:pPr>
      <w:rPr>
        <w:rFonts w:hint="default"/>
      </w:rPr>
    </w:lvl>
    <w:lvl w:ilvl="1">
      <w:numFmt w:val="decimalZero"/>
      <w:lvlText w:val="%1.%2"/>
      <w:lvlJc w:val="left"/>
      <w:pPr>
        <w:ind w:left="4067" w:hanging="1006"/>
        <w:jc w:val="left"/>
      </w:pPr>
      <w:rPr>
        <w:rFonts w:hint="default"/>
      </w:rPr>
    </w:lvl>
    <w:lvl w:ilvl="2">
      <w:start w:val="10"/>
      <w:numFmt w:val="decimal"/>
      <w:lvlText w:val="%1.%2.%3."/>
      <w:lvlJc w:val="left"/>
      <w:pPr>
        <w:ind w:left="4067" w:hanging="1006"/>
        <w:jc w:val="left"/>
      </w:pPr>
      <w:rPr>
        <w:rFonts w:ascii="Calibri" w:eastAsia="Calibri" w:hAnsi="Calibri" w:cs="Calibri" w:hint="default"/>
        <w:spacing w:val="-1"/>
        <w:w w:val="99"/>
        <w:sz w:val="22"/>
        <w:szCs w:val="22"/>
      </w:rPr>
    </w:lvl>
    <w:lvl w:ilvl="3">
      <w:numFmt w:val="bullet"/>
      <w:lvlText w:val="•"/>
      <w:lvlJc w:val="left"/>
      <w:pPr>
        <w:ind w:left="6560" w:hanging="1006"/>
      </w:pPr>
      <w:rPr>
        <w:rFonts w:hint="default"/>
      </w:rPr>
    </w:lvl>
    <w:lvl w:ilvl="4">
      <w:numFmt w:val="bullet"/>
      <w:lvlText w:val="•"/>
      <w:lvlJc w:val="left"/>
      <w:pPr>
        <w:ind w:left="7393" w:hanging="1006"/>
      </w:pPr>
      <w:rPr>
        <w:rFonts w:hint="default"/>
      </w:rPr>
    </w:lvl>
    <w:lvl w:ilvl="5">
      <w:numFmt w:val="bullet"/>
      <w:lvlText w:val="•"/>
      <w:lvlJc w:val="left"/>
      <w:pPr>
        <w:ind w:left="8227" w:hanging="1006"/>
      </w:pPr>
      <w:rPr>
        <w:rFonts w:hint="default"/>
      </w:rPr>
    </w:lvl>
    <w:lvl w:ilvl="6">
      <w:numFmt w:val="bullet"/>
      <w:lvlText w:val="•"/>
      <w:lvlJc w:val="left"/>
      <w:pPr>
        <w:ind w:left="9060" w:hanging="1006"/>
      </w:pPr>
      <w:rPr>
        <w:rFonts w:hint="default"/>
      </w:rPr>
    </w:lvl>
    <w:lvl w:ilvl="7">
      <w:numFmt w:val="bullet"/>
      <w:lvlText w:val="•"/>
      <w:lvlJc w:val="left"/>
      <w:pPr>
        <w:ind w:left="9893" w:hanging="1006"/>
      </w:pPr>
      <w:rPr>
        <w:rFonts w:hint="default"/>
      </w:rPr>
    </w:lvl>
    <w:lvl w:ilvl="8">
      <w:numFmt w:val="bullet"/>
      <w:lvlText w:val="•"/>
      <w:lvlJc w:val="left"/>
      <w:pPr>
        <w:ind w:left="10727" w:hanging="1006"/>
      </w:pPr>
      <w:rPr>
        <w:rFonts w:hint="default"/>
      </w:rPr>
    </w:lvl>
  </w:abstractNum>
  <w:abstractNum w:abstractNumId="13" w15:restartNumberingAfterBreak="0">
    <w:nsid w:val="07FC7819"/>
    <w:multiLevelType w:val="hybridMultilevel"/>
    <w:tmpl w:val="3FAAC5A6"/>
    <w:lvl w:ilvl="0" w:tplc="28081930">
      <w:numFmt w:val="bullet"/>
      <w:lvlText w:val=""/>
      <w:lvlJc w:val="left"/>
      <w:pPr>
        <w:ind w:left="2943" w:hanging="284"/>
      </w:pPr>
      <w:rPr>
        <w:rFonts w:ascii="Symbol" w:eastAsia="Symbol" w:hAnsi="Symbol" w:cs="Symbol" w:hint="default"/>
        <w:w w:val="100"/>
        <w:sz w:val="24"/>
        <w:szCs w:val="24"/>
      </w:rPr>
    </w:lvl>
    <w:lvl w:ilvl="1" w:tplc="CCDCAAD6">
      <w:numFmt w:val="bullet"/>
      <w:lvlText w:val="•"/>
      <w:lvlJc w:val="left"/>
      <w:pPr>
        <w:ind w:left="3885" w:hanging="284"/>
      </w:pPr>
      <w:rPr>
        <w:rFonts w:hint="default"/>
      </w:rPr>
    </w:lvl>
    <w:lvl w:ilvl="2" w:tplc="71925D54">
      <w:numFmt w:val="bullet"/>
      <w:lvlText w:val="•"/>
      <w:lvlJc w:val="left"/>
      <w:pPr>
        <w:ind w:left="4830" w:hanging="284"/>
      </w:pPr>
      <w:rPr>
        <w:rFonts w:hint="default"/>
      </w:rPr>
    </w:lvl>
    <w:lvl w:ilvl="3" w:tplc="DB8AE69E">
      <w:numFmt w:val="bullet"/>
      <w:lvlText w:val="•"/>
      <w:lvlJc w:val="left"/>
      <w:pPr>
        <w:ind w:left="5776" w:hanging="284"/>
      </w:pPr>
      <w:rPr>
        <w:rFonts w:hint="default"/>
      </w:rPr>
    </w:lvl>
    <w:lvl w:ilvl="4" w:tplc="F6863A38">
      <w:numFmt w:val="bullet"/>
      <w:lvlText w:val="•"/>
      <w:lvlJc w:val="left"/>
      <w:pPr>
        <w:ind w:left="6721" w:hanging="284"/>
      </w:pPr>
      <w:rPr>
        <w:rFonts w:hint="default"/>
      </w:rPr>
    </w:lvl>
    <w:lvl w:ilvl="5" w:tplc="EB48D7C0">
      <w:numFmt w:val="bullet"/>
      <w:lvlText w:val="•"/>
      <w:lvlJc w:val="left"/>
      <w:pPr>
        <w:ind w:left="7667" w:hanging="284"/>
      </w:pPr>
      <w:rPr>
        <w:rFonts w:hint="default"/>
      </w:rPr>
    </w:lvl>
    <w:lvl w:ilvl="6" w:tplc="9AF2CB3A">
      <w:numFmt w:val="bullet"/>
      <w:lvlText w:val="•"/>
      <w:lvlJc w:val="left"/>
      <w:pPr>
        <w:ind w:left="8612" w:hanging="284"/>
      </w:pPr>
      <w:rPr>
        <w:rFonts w:hint="default"/>
      </w:rPr>
    </w:lvl>
    <w:lvl w:ilvl="7" w:tplc="E6CCC5C2">
      <w:numFmt w:val="bullet"/>
      <w:lvlText w:val="•"/>
      <w:lvlJc w:val="left"/>
      <w:pPr>
        <w:ind w:left="9557" w:hanging="284"/>
      </w:pPr>
      <w:rPr>
        <w:rFonts w:hint="default"/>
      </w:rPr>
    </w:lvl>
    <w:lvl w:ilvl="8" w:tplc="3CF26224">
      <w:numFmt w:val="bullet"/>
      <w:lvlText w:val="•"/>
      <w:lvlJc w:val="left"/>
      <w:pPr>
        <w:ind w:left="10503" w:hanging="284"/>
      </w:pPr>
      <w:rPr>
        <w:rFonts w:hint="default"/>
      </w:rPr>
    </w:lvl>
  </w:abstractNum>
  <w:abstractNum w:abstractNumId="14" w15:restartNumberingAfterBreak="0">
    <w:nsid w:val="08125615"/>
    <w:multiLevelType w:val="multilevel"/>
    <w:tmpl w:val="4AA63EFE"/>
    <w:lvl w:ilvl="0">
      <w:start w:val="221"/>
      <w:numFmt w:val="decimal"/>
      <w:lvlText w:val="%1"/>
      <w:lvlJc w:val="left"/>
      <w:pPr>
        <w:ind w:left="5119" w:hanging="996"/>
        <w:jc w:val="left"/>
      </w:pPr>
      <w:rPr>
        <w:rFonts w:hint="default"/>
      </w:rPr>
    </w:lvl>
    <w:lvl w:ilvl="1">
      <w:start w:val="99"/>
      <w:numFmt w:val="decimal"/>
      <w:lvlText w:val="%1.%2"/>
      <w:lvlJc w:val="left"/>
      <w:pPr>
        <w:ind w:left="5119" w:hanging="996"/>
        <w:jc w:val="left"/>
      </w:pPr>
      <w:rPr>
        <w:rFonts w:hint="default"/>
      </w:rPr>
    </w:lvl>
    <w:lvl w:ilvl="2">
      <w:numFmt w:val="decimalZero"/>
      <w:lvlText w:val="%1.%2.%3."/>
      <w:lvlJc w:val="left"/>
      <w:pPr>
        <w:ind w:left="5119" w:hanging="996"/>
        <w:jc w:val="left"/>
      </w:pPr>
      <w:rPr>
        <w:rFonts w:ascii="Calibri" w:eastAsia="Calibri" w:hAnsi="Calibri" w:cs="Calibri" w:hint="default"/>
        <w:spacing w:val="-1"/>
        <w:w w:val="99"/>
        <w:sz w:val="22"/>
        <w:szCs w:val="22"/>
      </w:rPr>
    </w:lvl>
    <w:lvl w:ilvl="3">
      <w:numFmt w:val="bullet"/>
      <w:lvlText w:val="•"/>
      <w:lvlJc w:val="left"/>
      <w:pPr>
        <w:ind w:left="7302" w:hanging="996"/>
      </w:pPr>
      <w:rPr>
        <w:rFonts w:hint="default"/>
      </w:rPr>
    </w:lvl>
    <w:lvl w:ilvl="4">
      <w:numFmt w:val="bullet"/>
      <w:lvlText w:val="•"/>
      <w:lvlJc w:val="left"/>
      <w:pPr>
        <w:ind w:left="8029" w:hanging="996"/>
      </w:pPr>
      <w:rPr>
        <w:rFonts w:hint="default"/>
      </w:rPr>
    </w:lvl>
    <w:lvl w:ilvl="5">
      <w:numFmt w:val="bullet"/>
      <w:lvlText w:val="•"/>
      <w:lvlJc w:val="left"/>
      <w:pPr>
        <w:ind w:left="8757" w:hanging="996"/>
      </w:pPr>
      <w:rPr>
        <w:rFonts w:hint="default"/>
      </w:rPr>
    </w:lvl>
    <w:lvl w:ilvl="6">
      <w:numFmt w:val="bullet"/>
      <w:lvlText w:val="•"/>
      <w:lvlJc w:val="left"/>
      <w:pPr>
        <w:ind w:left="9484" w:hanging="996"/>
      </w:pPr>
      <w:rPr>
        <w:rFonts w:hint="default"/>
      </w:rPr>
    </w:lvl>
    <w:lvl w:ilvl="7">
      <w:numFmt w:val="bullet"/>
      <w:lvlText w:val="•"/>
      <w:lvlJc w:val="left"/>
      <w:pPr>
        <w:ind w:left="10211" w:hanging="996"/>
      </w:pPr>
      <w:rPr>
        <w:rFonts w:hint="default"/>
      </w:rPr>
    </w:lvl>
    <w:lvl w:ilvl="8">
      <w:numFmt w:val="bullet"/>
      <w:lvlText w:val="•"/>
      <w:lvlJc w:val="left"/>
      <w:pPr>
        <w:ind w:left="10939" w:hanging="996"/>
      </w:pPr>
      <w:rPr>
        <w:rFonts w:hint="default"/>
      </w:rPr>
    </w:lvl>
  </w:abstractNum>
  <w:abstractNum w:abstractNumId="15" w15:restartNumberingAfterBreak="0">
    <w:nsid w:val="08C81374"/>
    <w:multiLevelType w:val="hybridMultilevel"/>
    <w:tmpl w:val="E73C692E"/>
    <w:lvl w:ilvl="0" w:tplc="651EBD20">
      <w:start w:val="1"/>
      <w:numFmt w:val="decimal"/>
      <w:lvlText w:val="%1."/>
      <w:lvlJc w:val="left"/>
      <w:pPr>
        <w:ind w:left="2735" w:hanging="360"/>
        <w:jc w:val="left"/>
      </w:pPr>
      <w:rPr>
        <w:rFonts w:ascii="Calibri" w:eastAsia="Calibri" w:hAnsi="Calibri" w:cs="Calibri" w:hint="default"/>
        <w:spacing w:val="-2"/>
        <w:w w:val="100"/>
        <w:sz w:val="24"/>
        <w:szCs w:val="24"/>
      </w:rPr>
    </w:lvl>
    <w:lvl w:ilvl="1" w:tplc="F96067A4">
      <w:start w:val="1"/>
      <w:numFmt w:val="lowerLetter"/>
      <w:lvlText w:val="%2)"/>
      <w:lvlJc w:val="left"/>
      <w:pPr>
        <w:ind w:left="3085" w:hanging="360"/>
        <w:jc w:val="right"/>
      </w:pPr>
      <w:rPr>
        <w:rFonts w:ascii="Calibri" w:eastAsia="Calibri" w:hAnsi="Calibri" w:cs="Calibri" w:hint="default"/>
        <w:spacing w:val="-9"/>
        <w:w w:val="100"/>
        <w:sz w:val="24"/>
        <w:szCs w:val="24"/>
      </w:rPr>
    </w:lvl>
    <w:lvl w:ilvl="2" w:tplc="6E4A6504">
      <w:numFmt w:val="bullet"/>
      <w:lvlText w:val="-"/>
      <w:lvlJc w:val="left"/>
      <w:pPr>
        <w:ind w:left="3815" w:hanging="120"/>
      </w:pPr>
      <w:rPr>
        <w:rFonts w:ascii="Times New Roman" w:eastAsia="Times New Roman" w:hAnsi="Times New Roman" w:cs="Times New Roman" w:hint="default"/>
        <w:w w:val="99"/>
        <w:sz w:val="24"/>
        <w:szCs w:val="24"/>
      </w:rPr>
    </w:lvl>
    <w:lvl w:ilvl="3" w:tplc="C25CB892">
      <w:numFmt w:val="bullet"/>
      <w:lvlText w:val="•"/>
      <w:lvlJc w:val="left"/>
      <w:pPr>
        <w:ind w:left="4891" w:hanging="120"/>
      </w:pPr>
      <w:rPr>
        <w:rFonts w:hint="default"/>
      </w:rPr>
    </w:lvl>
    <w:lvl w:ilvl="4" w:tplc="59769EC2">
      <w:numFmt w:val="bullet"/>
      <w:lvlText w:val="•"/>
      <w:lvlJc w:val="left"/>
      <w:pPr>
        <w:ind w:left="5963" w:hanging="120"/>
      </w:pPr>
      <w:rPr>
        <w:rFonts w:hint="default"/>
      </w:rPr>
    </w:lvl>
    <w:lvl w:ilvl="5" w:tplc="1068E668">
      <w:numFmt w:val="bullet"/>
      <w:lvlText w:val="•"/>
      <w:lvlJc w:val="left"/>
      <w:pPr>
        <w:ind w:left="7035" w:hanging="120"/>
      </w:pPr>
      <w:rPr>
        <w:rFonts w:hint="default"/>
      </w:rPr>
    </w:lvl>
    <w:lvl w:ilvl="6" w:tplc="E1E49D30">
      <w:numFmt w:val="bullet"/>
      <w:lvlText w:val="•"/>
      <w:lvlJc w:val="left"/>
      <w:pPr>
        <w:ind w:left="8107" w:hanging="120"/>
      </w:pPr>
      <w:rPr>
        <w:rFonts w:hint="default"/>
      </w:rPr>
    </w:lvl>
    <w:lvl w:ilvl="7" w:tplc="DBC6E144">
      <w:numFmt w:val="bullet"/>
      <w:lvlText w:val="•"/>
      <w:lvlJc w:val="left"/>
      <w:pPr>
        <w:ind w:left="9178" w:hanging="120"/>
      </w:pPr>
      <w:rPr>
        <w:rFonts w:hint="default"/>
      </w:rPr>
    </w:lvl>
    <w:lvl w:ilvl="8" w:tplc="9CBA2ABC">
      <w:numFmt w:val="bullet"/>
      <w:lvlText w:val="•"/>
      <w:lvlJc w:val="left"/>
      <w:pPr>
        <w:ind w:left="10250" w:hanging="120"/>
      </w:pPr>
      <w:rPr>
        <w:rFonts w:hint="default"/>
      </w:rPr>
    </w:lvl>
  </w:abstractNum>
  <w:abstractNum w:abstractNumId="16" w15:restartNumberingAfterBreak="0">
    <w:nsid w:val="08E55D29"/>
    <w:multiLevelType w:val="hybridMultilevel"/>
    <w:tmpl w:val="8E582B52"/>
    <w:lvl w:ilvl="0" w:tplc="3768D96A">
      <w:numFmt w:val="bullet"/>
      <w:lvlText w:val="•"/>
      <w:lvlJc w:val="left"/>
      <w:pPr>
        <w:ind w:left="3226" w:hanging="494"/>
      </w:pPr>
      <w:rPr>
        <w:rFonts w:ascii="Calibri" w:eastAsia="Calibri" w:hAnsi="Calibri" w:cs="Calibri" w:hint="default"/>
        <w:spacing w:val="-16"/>
        <w:w w:val="100"/>
        <w:sz w:val="24"/>
        <w:szCs w:val="24"/>
      </w:rPr>
    </w:lvl>
    <w:lvl w:ilvl="1" w:tplc="6C02E200">
      <w:numFmt w:val="bullet"/>
      <w:lvlText w:val="•"/>
      <w:lvlJc w:val="left"/>
      <w:pPr>
        <w:ind w:left="3085" w:hanging="284"/>
      </w:pPr>
      <w:rPr>
        <w:rFonts w:ascii="Calibri" w:eastAsia="Calibri" w:hAnsi="Calibri" w:cs="Calibri" w:hint="default"/>
        <w:spacing w:val="-2"/>
        <w:w w:val="100"/>
        <w:sz w:val="24"/>
        <w:szCs w:val="24"/>
      </w:rPr>
    </w:lvl>
    <w:lvl w:ilvl="2" w:tplc="B53C60D2">
      <w:numFmt w:val="bullet"/>
      <w:lvlText w:val="•"/>
      <w:lvlJc w:val="left"/>
      <w:pPr>
        <w:ind w:left="4212" w:hanging="284"/>
      </w:pPr>
      <w:rPr>
        <w:rFonts w:hint="default"/>
      </w:rPr>
    </w:lvl>
    <w:lvl w:ilvl="3" w:tplc="F236A856">
      <w:numFmt w:val="bullet"/>
      <w:lvlText w:val="•"/>
      <w:lvlJc w:val="left"/>
      <w:pPr>
        <w:ind w:left="5205" w:hanging="284"/>
      </w:pPr>
      <w:rPr>
        <w:rFonts w:hint="default"/>
      </w:rPr>
    </w:lvl>
    <w:lvl w:ilvl="4" w:tplc="5426B872">
      <w:numFmt w:val="bullet"/>
      <w:lvlText w:val="•"/>
      <w:lvlJc w:val="left"/>
      <w:pPr>
        <w:ind w:left="6198" w:hanging="284"/>
      </w:pPr>
      <w:rPr>
        <w:rFonts w:hint="default"/>
      </w:rPr>
    </w:lvl>
    <w:lvl w:ilvl="5" w:tplc="6FBAC484">
      <w:numFmt w:val="bullet"/>
      <w:lvlText w:val="•"/>
      <w:lvlJc w:val="left"/>
      <w:pPr>
        <w:ind w:left="7190" w:hanging="284"/>
      </w:pPr>
      <w:rPr>
        <w:rFonts w:hint="default"/>
      </w:rPr>
    </w:lvl>
    <w:lvl w:ilvl="6" w:tplc="A23EA0AC">
      <w:numFmt w:val="bullet"/>
      <w:lvlText w:val="•"/>
      <w:lvlJc w:val="left"/>
      <w:pPr>
        <w:ind w:left="8183" w:hanging="284"/>
      </w:pPr>
      <w:rPr>
        <w:rFonts w:hint="default"/>
      </w:rPr>
    </w:lvl>
    <w:lvl w:ilvl="7" w:tplc="8F38E484">
      <w:numFmt w:val="bullet"/>
      <w:lvlText w:val="•"/>
      <w:lvlJc w:val="left"/>
      <w:pPr>
        <w:ind w:left="9176" w:hanging="284"/>
      </w:pPr>
      <w:rPr>
        <w:rFonts w:hint="default"/>
      </w:rPr>
    </w:lvl>
    <w:lvl w:ilvl="8" w:tplc="4EB4BC6A">
      <w:numFmt w:val="bullet"/>
      <w:lvlText w:val="•"/>
      <w:lvlJc w:val="left"/>
      <w:pPr>
        <w:ind w:left="10168" w:hanging="284"/>
      </w:pPr>
      <w:rPr>
        <w:rFonts w:hint="default"/>
      </w:rPr>
    </w:lvl>
  </w:abstractNum>
  <w:abstractNum w:abstractNumId="17" w15:restartNumberingAfterBreak="0">
    <w:nsid w:val="0A1B5C28"/>
    <w:multiLevelType w:val="hybridMultilevel"/>
    <w:tmpl w:val="738EAC10"/>
    <w:lvl w:ilvl="0" w:tplc="977CD5F0">
      <w:start w:val="1"/>
      <w:numFmt w:val="decimal"/>
      <w:lvlText w:val="%1)"/>
      <w:lvlJc w:val="left"/>
      <w:pPr>
        <w:ind w:left="3200" w:hanging="360"/>
        <w:jc w:val="left"/>
      </w:pPr>
      <w:rPr>
        <w:rFonts w:ascii="Arial" w:eastAsia="Arial" w:hAnsi="Arial" w:cs="Arial" w:hint="default"/>
        <w:spacing w:val="-1"/>
        <w:w w:val="96"/>
        <w:sz w:val="24"/>
        <w:szCs w:val="24"/>
      </w:rPr>
    </w:lvl>
    <w:lvl w:ilvl="1" w:tplc="0BBCA4B6">
      <w:numFmt w:val="bullet"/>
      <w:lvlText w:val="•"/>
      <w:lvlJc w:val="left"/>
      <w:pPr>
        <w:ind w:left="4095" w:hanging="360"/>
      </w:pPr>
      <w:rPr>
        <w:rFonts w:hint="default"/>
      </w:rPr>
    </w:lvl>
    <w:lvl w:ilvl="2" w:tplc="7CF4F86A">
      <w:numFmt w:val="bullet"/>
      <w:lvlText w:val="•"/>
      <w:lvlJc w:val="left"/>
      <w:pPr>
        <w:ind w:left="4990" w:hanging="360"/>
      </w:pPr>
      <w:rPr>
        <w:rFonts w:hint="default"/>
      </w:rPr>
    </w:lvl>
    <w:lvl w:ilvl="3" w:tplc="A2B81994">
      <w:numFmt w:val="bullet"/>
      <w:lvlText w:val="•"/>
      <w:lvlJc w:val="left"/>
      <w:pPr>
        <w:ind w:left="5886" w:hanging="360"/>
      </w:pPr>
      <w:rPr>
        <w:rFonts w:hint="default"/>
      </w:rPr>
    </w:lvl>
    <w:lvl w:ilvl="4" w:tplc="C054C768">
      <w:numFmt w:val="bullet"/>
      <w:lvlText w:val="•"/>
      <w:lvlJc w:val="left"/>
      <w:pPr>
        <w:ind w:left="6781" w:hanging="360"/>
      </w:pPr>
      <w:rPr>
        <w:rFonts w:hint="default"/>
      </w:rPr>
    </w:lvl>
    <w:lvl w:ilvl="5" w:tplc="75B652BE">
      <w:numFmt w:val="bullet"/>
      <w:lvlText w:val="•"/>
      <w:lvlJc w:val="left"/>
      <w:pPr>
        <w:ind w:left="7677" w:hanging="360"/>
      </w:pPr>
      <w:rPr>
        <w:rFonts w:hint="default"/>
      </w:rPr>
    </w:lvl>
    <w:lvl w:ilvl="6" w:tplc="C0AE5884">
      <w:numFmt w:val="bullet"/>
      <w:lvlText w:val="•"/>
      <w:lvlJc w:val="left"/>
      <w:pPr>
        <w:ind w:left="8572" w:hanging="360"/>
      </w:pPr>
      <w:rPr>
        <w:rFonts w:hint="default"/>
      </w:rPr>
    </w:lvl>
    <w:lvl w:ilvl="7" w:tplc="2166B57A">
      <w:numFmt w:val="bullet"/>
      <w:lvlText w:val="•"/>
      <w:lvlJc w:val="left"/>
      <w:pPr>
        <w:ind w:left="9467" w:hanging="360"/>
      </w:pPr>
      <w:rPr>
        <w:rFonts w:hint="default"/>
      </w:rPr>
    </w:lvl>
    <w:lvl w:ilvl="8" w:tplc="A90016A0">
      <w:numFmt w:val="bullet"/>
      <w:lvlText w:val="•"/>
      <w:lvlJc w:val="left"/>
      <w:pPr>
        <w:ind w:left="10363" w:hanging="360"/>
      </w:pPr>
      <w:rPr>
        <w:rFonts w:hint="default"/>
      </w:rPr>
    </w:lvl>
  </w:abstractNum>
  <w:abstractNum w:abstractNumId="18" w15:restartNumberingAfterBreak="0">
    <w:nsid w:val="0AED67E5"/>
    <w:multiLevelType w:val="multilevel"/>
    <w:tmpl w:val="22B6177C"/>
    <w:lvl w:ilvl="0">
      <w:start w:val="540"/>
      <w:numFmt w:val="decimal"/>
      <w:lvlText w:val="%1"/>
      <w:lvlJc w:val="left"/>
      <w:pPr>
        <w:ind w:left="3728" w:hanging="839"/>
        <w:jc w:val="left"/>
      </w:pPr>
      <w:rPr>
        <w:rFonts w:hint="default"/>
      </w:rPr>
    </w:lvl>
    <w:lvl w:ilvl="1">
      <w:start w:val="12"/>
      <w:numFmt w:val="decimal"/>
      <w:lvlText w:val="%1.%2."/>
      <w:lvlJc w:val="left"/>
      <w:pPr>
        <w:ind w:left="3728" w:hanging="839"/>
        <w:jc w:val="left"/>
      </w:pPr>
      <w:rPr>
        <w:rFonts w:ascii="Calibri" w:eastAsia="Calibri" w:hAnsi="Calibri" w:cs="Calibri" w:hint="default"/>
        <w:spacing w:val="-1"/>
        <w:w w:val="99"/>
        <w:sz w:val="22"/>
        <w:szCs w:val="22"/>
      </w:rPr>
    </w:lvl>
    <w:lvl w:ilvl="2">
      <w:numFmt w:val="bullet"/>
      <w:lvlText w:val="•"/>
      <w:lvlJc w:val="left"/>
      <w:pPr>
        <w:ind w:left="5454" w:hanging="839"/>
      </w:pPr>
      <w:rPr>
        <w:rFonts w:hint="default"/>
      </w:rPr>
    </w:lvl>
    <w:lvl w:ilvl="3">
      <w:numFmt w:val="bullet"/>
      <w:lvlText w:val="•"/>
      <w:lvlJc w:val="left"/>
      <w:pPr>
        <w:ind w:left="6322" w:hanging="839"/>
      </w:pPr>
      <w:rPr>
        <w:rFonts w:hint="default"/>
      </w:rPr>
    </w:lvl>
    <w:lvl w:ilvl="4">
      <w:numFmt w:val="bullet"/>
      <w:lvlText w:val="•"/>
      <w:lvlJc w:val="left"/>
      <w:pPr>
        <w:ind w:left="7189" w:hanging="839"/>
      </w:pPr>
      <w:rPr>
        <w:rFonts w:hint="default"/>
      </w:rPr>
    </w:lvl>
    <w:lvl w:ilvl="5">
      <w:numFmt w:val="bullet"/>
      <w:lvlText w:val="•"/>
      <w:lvlJc w:val="left"/>
      <w:pPr>
        <w:ind w:left="8057" w:hanging="839"/>
      </w:pPr>
      <w:rPr>
        <w:rFonts w:hint="default"/>
      </w:rPr>
    </w:lvl>
    <w:lvl w:ilvl="6">
      <w:numFmt w:val="bullet"/>
      <w:lvlText w:val="•"/>
      <w:lvlJc w:val="left"/>
      <w:pPr>
        <w:ind w:left="8924" w:hanging="839"/>
      </w:pPr>
      <w:rPr>
        <w:rFonts w:hint="default"/>
      </w:rPr>
    </w:lvl>
    <w:lvl w:ilvl="7">
      <w:numFmt w:val="bullet"/>
      <w:lvlText w:val="•"/>
      <w:lvlJc w:val="left"/>
      <w:pPr>
        <w:ind w:left="9791" w:hanging="839"/>
      </w:pPr>
      <w:rPr>
        <w:rFonts w:hint="default"/>
      </w:rPr>
    </w:lvl>
    <w:lvl w:ilvl="8">
      <w:numFmt w:val="bullet"/>
      <w:lvlText w:val="•"/>
      <w:lvlJc w:val="left"/>
      <w:pPr>
        <w:ind w:left="10659" w:hanging="839"/>
      </w:pPr>
      <w:rPr>
        <w:rFonts w:hint="default"/>
      </w:rPr>
    </w:lvl>
  </w:abstractNum>
  <w:abstractNum w:abstractNumId="19" w15:restartNumberingAfterBreak="0">
    <w:nsid w:val="0B0A409D"/>
    <w:multiLevelType w:val="multilevel"/>
    <w:tmpl w:val="1AB01CEE"/>
    <w:lvl w:ilvl="0">
      <w:start w:val="701"/>
      <w:numFmt w:val="decimal"/>
      <w:lvlText w:val="%1"/>
      <w:lvlJc w:val="left"/>
      <w:pPr>
        <w:ind w:left="3655" w:hanging="717"/>
        <w:jc w:val="left"/>
      </w:pPr>
      <w:rPr>
        <w:rFonts w:hint="default"/>
      </w:rPr>
    </w:lvl>
    <w:lvl w:ilvl="1">
      <w:numFmt w:val="decimalZero"/>
      <w:lvlText w:val="%1.%2."/>
      <w:lvlJc w:val="left"/>
      <w:pPr>
        <w:ind w:left="3655" w:hanging="717"/>
        <w:jc w:val="left"/>
      </w:pPr>
      <w:rPr>
        <w:rFonts w:ascii="Calibri" w:eastAsia="Calibri" w:hAnsi="Calibri" w:cs="Calibri" w:hint="default"/>
        <w:spacing w:val="-1"/>
        <w:w w:val="99"/>
        <w:sz w:val="22"/>
        <w:szCs w:val="22"/>
      </w:rPr>
    </w:lvl>
    <w:lvl w:ilvl="2">
      <w:numFmt w:val="bullet"/>
      <w:lvlText w:val="•"/>
      <w:lvlJc w:val="left"/>
      <w:pPr>
        <w:ind w:left="5406" w:hanging="717"/>
      </w:pPr>
      <w:rPr>
        <w:rFonts w:hint="default"/>
      </w:rPr>
    </w:lvl>
    <w:lvl w:ilvl="3">
      <w:numFmt w:val="bullet"/>
      <w:lvlText w:val="•"/>
      <w:lvlJc w:val="left"/>
      <w:pPr>
        <w:ind w:left="6280" w:hanging="717"/>
      </w:pPr>
      <w:rPr>
        <w:rFonts w:hint="default"/>
      </w:rPr>
    </w:lvl>
    <w:lvl w:ilvl="4">
      <w:numFmt w:val="bullet"/>
      <w:lvlText w:val="•"/>
      <w:lvlJc w:val="left"/>
      <w:pPr>
        <w:ind w:left="7153" w:hanging="717"/>
      </w:pPr>
      <w:rPr>
        <w:rFonts w:hint="default"/>
      </w:rPr>
    </w:lvl>
    <w:lvl w:ilvl="5">
      <w:numFmt w:val="bullet"/>
      <w:lvlText w:val="•"/>
      <w:lvlJc w:val="left"/>
      <w:pPr>
        <w:ind w:left="8027" w:hanging="717"/>
      </w:pPr>
      <w:rPr>
        <w:rFonts w:hint="default"/>
      </w:rPr>
    </w:lvl>
    <w:lvl w:ilvl="6">
      <w:numFmt w:val="bullet"/>
      <w:lvlText w:val="•"/>
      <w:lvlJc w:val="left"/>
      <w:pPr>
        <w:ind w:left="8900" w:hanging="717"/>
      </w:pPr>
      <w:rPr>
        <w:rFonts w:hint="default"/>
      </w:rPr>
    </w:lvl>
    <w:lvl w:ilvl="7">
      <w:numFmt w:val="bullet"/>
      <w:lvlText w:val="•"/>
      <w:lvlJc w:val="left"/>
      <w:pPr>
        <w:ind w:left="9773" w:hanging="717"/>
      </w:pPr>
      <w:rPr>
        <w:rFonts w:hint="default"/>
      </w:rPr>
    </w:lvl>
    <w:lvl w:ilvl="8">
      <w:numFmt w:val="bullet"/>
      <w:lvlText w:val="•"/>
      <w:lvlJc w:val="left"/>
      <w:pPr>
        <w:ind w:left="10647" w:hanging="717"/>
      </w:pPr>
      <w:rPr>
        <w:rFonts w:hint="default"/>
      </w:rPr>
    </w:lvl>
  </w:abstractNum>
  <w:abstractNum w:abstractNumId="20" w15:restartNumberingAfterBreak="0">
    <w:nsid w:val="0B56145D"/>
    <w:multiLevelType w:val="hybridMultilevel"/>
    <w:tmpl w:val="C90C7D1E"/>
    <w:lvl w:ilvl="0" w:tplc="69F42854">
      <w:numFmt w:val="bullet"/>
      <w:lvlText w:val=""/>
      <w:lvlJc w:val="left"/>
      <w:pPr>
        <w:ind w:left="2801" w:hanging="426"/>
      </w:pPr>
      <w:rPr>
        <w:rFonts w:ascii="Symbol" w:eastAsia="Symbol" w:hAnsi="Symbol" w:cs="Symbol" w:hint="default"/>
        <w:w w:val="100"/>
        <w:sz w:val="24"/>
        <w:szCs w:val="24"/>
      </w:rPr>
    </w:lvl>
    <w:lvl w:ilvl="1" w:tplc="84726B1A">
      <w:numFmt w:val="bullet"/>
      <w:lvlText w:val=""/>
      <w:lvlJc w:val="left"/>
      <w:pPr>
        <w:ind w:left="2877" w:hanging="360"/>
      </w:pPr>
      <w:rPr>
        <w:rFonts w:ascii="Symbol" w:eastAsia="Symbol" w:hAnsi="Symbol" w:cs="Symbol" w:hint="default"/>
        <w:w w:val="100"/>
        <w:sz w:val="24"/>
        <w:szCs w:val="24"/>
      </w:rPr>
    </w:lvl>
    <w:lvl w:ilvl="2" w:tplc="6144E4F2">
      <w:numFmt w:val="bullet"/>
      <w:lvlText w:val="•"/>
      <w:lvlJc w:val="left"/>
      <w:pPr>
        <w:ind w:left="3937" w:hanging="360"/>
      </w:pPr>
      <w:rPr>
        <w:rFonts w:hint="default"/>
      </w:rPr>
    </w:lvl>
    <w:lvl w:ilvl="3" w:tplc="D51C0A78">
      <w:numFmt w:val="bullet"/>
      <w:lvlText w:val="•"/>
      <w:lvlJc w:val="left"/>
      <w:pPr>
        <w:ind w:left="4994" w:hanging="360"/>
      </w:pPr>
      <w:rPr>
        <w:rFonts w:hint="default"/>
      </w:rPr>
    </w:lvl>
    <w:lvl w:ilvl="4" w:tplc="1F4C14CE">
      <w:numFmt w:val="bullet"/>
      <w:lvlText w:val="•"/>
      <w:lvlJc w:val="left"/>
      <w:pPr>
        <w:ind w:left="6051" w:hanging="360"/>
      </w:pPr>
      <w:rPr>
        <w:rFonts w:hint="default"/>
      </w:rPr>
    </w:lvl>
    <w:lvl w:ilvl="5" w:tplc="93F45EC0">
      <w:numFmt w:val="bullet"/>
      <w:lvlText w:val="•"/>
      <w:lvlJc w:val="left"/>
      <w:pPr>
        <w:ind w:left="7108" w:hanging="360"/>
      </w:pPr>
      <w:rPr>
        <w:rFonts w:hint="default"/>
      </w:rPr>
    </w:lvl>
    <w:lvl w:ilvl="6" w:tplc="6C0433E6">
      <w:numFmt w:val="bullet"/>
      <w:lvlText w:val="•"/>
      <w:lvlJc w:val="left"/>
      <w:pPr>
        <w:ind w:left="8165" w:hanging="360"/>
      </w:pPr>
      <w:rPr>
        <w:rFonts w:hint="default"/>
      </w:rPr>
    </w:lvl>
    <w:lvl w:ilvl="7" w:tplc="4484E8FE">
      <w:numFmt w:val="bullet"/>
      <w:lvlText w:val="•"/>
      <w:lvlJc w:val="left"/>
      <w:pPr>
        <w:ind w:left="9222" w:hanging="360"/>
      </w:pPr>
      <w:rPr>
        <w:rFonts w:hint="default"/>
      </w:rPr>
    </w:lvl>
    <w:lvl w:ilvl="8" w:tplc="13341BD4">
      <w:numFmt w:val="bullet"/>
      <w:lvlText w:val="•"/>
      <w:lvlJc w:val="left"/>
      <w:pPr>
        <w:ind w:left="10279" w:hanging="360"/>
      </w:pPr>
      <w:rPr>
        <w:rFonts w:hint="default"/>
      </w:rPr>
    </w:lvl>
  </w:abstractNum>
  <w:abstractNum w:abstractNumId="21" w15:restartNumberingAfterBreak="0">
    <w:nsid w:val="0C6F3898"/>
    <w:multiLevelType w:val="hybridMultilevel"/>
    <w:tmpl w:val="E0F231D2"/>
    <w:lvl w:ilvl="0" w:tplc="C64E3B54">
      <w:start w:val="1"/>
      <w:numFmt w:val="decimal"/>
      <w:lvlText w:val="%1."/>
      <w:lvlJc w:val="left"/>
      <w:pPr>
        <w:ind w:left="3035" w:hanging="420"/>
        <w:jc w:val="left"/>
      </w:pPr>
      <w:rPr>
        <w:rFonts w:ascii="Calibri" w:eastAsia="Calibri" w:hAnsi="Calibri" w:cs="Calibri" w:hint="default"/>
        <w:b/>
        <w:bCs/>
        <w:spacing w:val="-2"/>
        <w:w w:val="100"/>
        <w:sz w:val="24"/>
        <w:szCs w:val="24"/>
      </w:rPr>
    </w:lvl>
    <w:lvl w:ilvl="1" w:tplc="738E7456">
      <w:numFmt w:val="bullet"/>
      <w:lvlText w:val="•"/>
      <w:lvlJc w:val="left"/>
      <w:pPr>
        <w:ind w:left="3975" w:hanging="420"/>
      </w:pPr>
      <w:rPr>
        <w:rFonts w:hint="default"/>
      </w:rPr>
    </w:lvl>
    <w:lvl w:ilvl="2" w:tplc="96ACD17E">
      <w:numFmt w:val="bullet"/>
      <w:lvlText w:val="•"/>
      <w:lvlJc w:val="left"/>
      <w:pPr>
        <w:ind w:left="4910" w:hanging="420"/>
      </w:pPr>
      <w:rPr>
        <w:rFonts w:hint="default"/>
      </w:rPr>
    </w:lvl>
    <w:lvl w:ilvl="3" w:tplc="5B5C4D76">
      <w:numFmt w:val="bullet"/>
      <w:lvlText w:val="•"/>
      <w:lvlJc w:val="left"/>
      <w:pPr>
        <w:ind w:left="5846" w:hanging="420"/>
      </w:pPr>
      <w:rPr>
        <w:rFonts w:hint="default"/>
      </w:rPr>
    </w:lvl>
    <w:lvl w:ilvl="4" w:tplc="120CC202">
      <w:numFmt w:val="bullet"/>
      <w:lvlText w:val="•"/>
      <w:lvlJc w:val="left"/>
      <w:pPr>
        <w:ind w:left="6781" w:hanging="420"/>
      </w:pPr>
      <w:rPr>
        <w:rFonts w:hint="default"/>
      </w:rPr>
    </w:lvl>
    <w:lvl w:ilvl="5" w:tplc="43AC8728">
      <w:numFmt w:val="bullet"/>
      <w:lvlText w:val="•"/>
      <w:lvlJc w:val="left"/>
      <w:pPr>
        <w:ind w:left="7717" w:hanging="420"/>
      </w:pPr>
      <w:rPr>
        <w:rFonts w:hint="default"/>
      </w:rPr>
    </w:lvl>
    <w:lvl w:ilvl="6" w:tplc="82EC2848">
      <w:numFmt w:val="bullet"/>
      <w:lvlText w:val="•"/>
      <w:lvlJc w:val="left"/>
      <w:pPr>
        <w:ind w:left="8652" w:hanging="420"/>
      </w:pPr>
      <w:rPr>
        <w:rFonts w:hint="default"/>
      </w:rPr>
    </w:lvl>
    <w:lvl w:ilvl="7" w:tplc="DB26C590">
      <w:numFmt w:val="bullet"/>
      <w:lvlText w:val="•"/>
      <w:lvlJc w:val="left"/>
      <w:pPr>
        <w:ind w:left="9587" w:hanging="420"/>
      </w:pPr>
      <w:rPr>
        <w:rFonts w:hint="default"/>
      </w:rPr>
    </w:lvl>
    <w:lvl w:ilvl="8" w:tplc="BDD886A8">
      <w:numFmt w:val="bullet"/>
      <w:lvlText w:val="•"/>
      <w:lvlJc w:val="left"/>
      <w:pPr>
        <w:ind w:left="10523" w:hanging="420"/>
      </w:pPr>
      <w:rPr>
        <w:rFonts w:hint="default"/>
      </w:rPr>
    </w:lvl>
  </w:abstractNum>
  <w:abstractNum w:abstractNumId="22" w15:restartNumberingAfterBreak="0">
    <w:nsid w:val="0CA71ADF"/>
    <w:multiLevelType w:val="multilevel"/>
    <w:tmpl w:val="16760B0C"/>
    <w:lvl w:ilvl="0">
      <w:start w:val="620"/>
      <w:numFmt w:val="decimal"/>
      <w:lvlText w:val="%1"/>
      <w:lvlJc w:val="left"/>
      <w:pPr>
        <w:ind w:left="5083" w:hanging="1128"/>
        <w:jc w:val="left"/>
      </w:pPr>
      <w:rPr>
        <w:rFonts w:hint="default"/>
      </w:rPr>
    </w:lvl>
    <w:lvl w:ilvl="1">
      <w:start w:val="5"/>
      <w:numFmt w:val="decimalZero"/>
      <w:lvlText w:val="%1.%2"/>
      <w:lvlJc w:val="left"/>
      <w:pPr>
        <w:ind w:left="5083" w:hanging="1128"/>
        <w:jc w:val="left"/>
      </w:pPr>
      <w:rPr>
        <w:rFonts w:hint="default"/>
      </w:rPr>
    </w:lvl>
    <w:lvl w:ilvl="2">
      <w:numFmt w:val="decimalZero"/>
      <w:lvlText w:val="%1.%2.%3."/>
      <w:lvlJc w:val="left"/>
      <w:pPr>
        <w:ind w:left="5083" w:hanging="1128"/>
        <w:jc w:val="right"/>
      </w:pPr>
      <w:rPr>
        <w:rFonts w:ascii="Calibri" w:eastAsia="Calibri" w:hAnsi="Calibri" w:cs="Calibri" w:hint="default"/>
        <w:spacing w:val="-1"/>
        <w:w w:val="99"/>
        <w:sz w:val="22"/>
        <w:szCs w:val="22"/>
      </w:rPr>
    </w:lvl>
    <w:lvl w:ilvl="3">
      <w:numFmt w:val="bullet"/>
      <w:lvlText w:val="•"/>
      <w:lvlJc w:val="left"/>
      <w:pPr>
        <w:ind w:left="7274" w:hanging="1128"/>
      </w:pPr>
      <w:rPr>
        <w:rFonts w:hint="default"/>
      </w:rPr>
    </w:lvl>
    <w:lvl w:ilvl="4">
      <w:numFmt w:val="bullet"/>
      <w:lvlText w:val="•"/>
      <w:lvlJc w:val="left"/>
      <w:pPr>
        <w:ind w:left="8005" w:hanging="1128"/>
      </w:pPr>
      <w:rPr>
        <w:rFonts w:hint="default"/>
      </w:rPr>
    </w:lvl>
    <w:lvl w:ilvl="5">
      <w:numFmt w:val="bullet"/>
      <w:lvlText w:val="•"/>
      <w:lvlJc w:val="left"/>
      <w:pPr>
        <w:ind w:left="8737" w:hanging="1128"/>
      </w:pPr>
      <w:rPr>
        <w:rFonts w:hint="default"/>
      </w:rPr>
    </w:lvl>
    <w:lvl w:ilvl="6">
      <w:numFmt w:val="bullet"/>
      <w:lvlText w:val="•"/>
      <w:lvlJc w:val="left"/>
      <w:pPr>
        <w:ind w:left="9468" w:hanging="1128"/>
      </w:pPr>
      <w:rPr>
        <w:rFonts w:hint="default"/>
      </w:rPr>
    </w:lvl>
    <w:lvl w:ilvl="7">
      <w:numFmt w:val="bullet"/>
      <w:lvlText w:val="•"/>
      <w:lvlJc w:val="left"/>
      <w:pPr>
        <w:ind w:left="10199" w:hanging="1128"/>
      </w:pPr>
      <w:rPr>
        <w:rFonts w:hint="default"/>
      </w:rPr>
    </w:lvl>
    <w:lvl w:ilvl="8">
      <w:numFmt w:val="bullet"/>
      <w:lvlText w:val="•"/>
      <w:lvlJc w:val="left"/>
      <w:pPr>
        <w:ind w:left="10931" w:hanging="1128"/>
      </w:pPr>
      <w:rPr>
        <w:rFonts w:hint="default"/>
      </w:rPr>
    </w:lvl>
  </w:abstractNum>
  <w:abstractNum w:abstractNumId="23" w15:restartNumberingAfterBreak="0">
    <w:nsid w:val="0E575C89"/>
    <w:multiLevelType w:val="hybridMultilevel"/>
    <w:tmpl w:val="83E691C2"/>
    <w:lvl w:ilvl="0" w:tplc="51B03834">
      <w:start w:val="1"/>
      <w:numFmt w:val="decimal"/>
      <w:lvlText w:val="%1."/>
      <w:lvlJc w:val="left"/>
      <w:pPr>
        <w:ind w:left="2660" w:hanging="285"/>
        <w:jc w:val="left"/>
      </w:pPr>
      <w:rPr>
        <w:rFonts w:ascii="Calibri" w:eastAsia="Calibri" w:hAnsi="Calibri" w:cs="Calibri" w:hint="default"/>
        <w:spacing w:val="-25"/>
        <w:w w:val="100"/>
        <w:sz w:val="24"/>
        <w:szCs w:val="24"/>
      </w:rPr>
    </w:lvl>
    <w:lvl w:ilvl="1" w:tplc="83BAF9A4">
      <w:numFmt w:val="bullet"/>
      <w:lvlText w:val="•"/>
      <w:lvlJc w:val="left"/>
      <w:pPr>
        <w:ind w:left="3633" w:hanging="285"/>
      </w:pPr>
      <w:rPr>
        <w:rFonts w:hint="default"/>
      </w:rPr>
    </w:lvl>
    <w:lvl w:ilvl="2" w:tplc="9026734E">
      <w:numFmt w:val="bullet"/>
      <w:lvlText w:val="•"/>
      <w:lvlJc w:val="left"/>
      <w:pPr>
        <w:ind w:left="4606" w:hanging="285"/>
      </w:pPr>
      <w:rPr>
        <w:rFonts w:hint="default"/>
      </w:rPr>
    </w:lvl>
    <w:lvl w:ilvl="3" w:tplc="E4E6FE24">
      <w:numFmt w:val="bullet"/>
      <w:lvlText w:val="•"/>
      <w:lvlJc w:val="left"/>
      <w:pPr>
        <w:ind w:left="5580" w:hanging="285"/>
      </w:pPr>
      <w:rPr>
        <w:rFonts w:hint="default"/>
      </w:rPr>
    </w:lvl>
    <w:lvl w:ilvl="4" w:tplc="5BAC397A">
      <w:numFmt w:val="bullet"/>
      <w:lvlText w:val="•"/>
      <w:lvlJc w:val="left"/>
      <w:pPr>
        <w:ind w:left="6553" w:hanging="285"/>
      </w:pPr>
      <w:rPr>
        <w:rFonts w:hint="default"/>
      </w:rPr>
    </w:lvl>
    <w:lvl w:ilvl="5" w:tplc="7C509D42">
      <w:numFmt w:val="bullet"/>
      <w:lvlText w:val="•"/>
      <w:lvlJc w:val="left"/>
      <w:pPr>
        <w:ind w:left="7527" w:hanging="285"/>
      </w:pPr>
      <w:rPr>
        <w:rFonts w:hint="default"/>
      </w:rPr>
    </w:lvl>
    <w:lvl w:ilvl="6" w:tplc="897A8A20">
      <w:numFmt w:val="bullet"/>
      <w:lvlText w:val="•"/>
      <w:lvlJc w:val="left"/>
      <w:pPr>
        <w:ind w:left="8500" w:hanging="285"/>
      </w:pPr>
      <w:rPr>
        <w:rFonts w:hint="default"/>
      </w:rPr>
    </w:lvl>
    <w:lvl w:ilvl="7" w:tplc="98D81708">
      <w:numFmt w:val="bullet"/>
      <w:lvlText w:val="•"/>
      <w:lvlJc w:val="left"/>
      <w:pPr>
        <w:ind w:left="9473" w:hanging="285"/>
      </w:pPr>
      <w:rPr>
        <w:rFonts w:hint="default"/>
      </w:rPr>
    </w:lvl>
    <w:lvl w:ilvl="8" w:tplc="E3FE2B3A">
      <w:numFmt w:val="bullet"/>
      <w:lvlText w:val="•"/>
      <w:lvlJc w:val="left"/>
      <w:pPr>
        <w:ind w:left="10447" w:hanging="285"/>
      </w:pPr>
      <w:rPr>
        <w:rFonts w:hint="default"/>
      </w:rPr>
    </w:lvl>
  </w:abstractNum>
  <w:abstractNum w:abstractNumId="24" w15:restartNumberingAfterBreak="0">
    <w:nsid w:val="0F2835D4"/>
    <w:multiLevelType w:val="hybridMultilevel"/>
    <w:tmpl w:val="9FE6A7CE"/>
    <w:lvl w:ilvl="0" w:tplc="3ACACAB8">
      <w:start w:val="1"/>
      <w:numFmt w:val="decimal"/>
      <w:lvlText w:val="%1."/>
      <w:lvlJc w:val="left"/>
      <w:pPr>
        <w:ind w:left="2660" w:hanging="285"/>
        <w:jc w:val="left"/>
      </w:pPr>
      <w:rPr>
        <w:rFonts w:ascii="Calibri" w:eastAsia="Calibri" w:hAnsi="Calibri" w:cs="Calibri" w:hint="default"/>
        <w:spacing w:val="-15"/>
        <w:w w:val="100"/>
        <w:sz w:val="24"/>
        <w:szCs w:val="24"/>
      </w:rPr>
    </w:lvl>
    <w:lvl w:ilvl="1" w:tplc="9146D080">
      <w:start w:val="1"/>
      <w:numFmt w:val="lowerLetter"/>
      <w:lvlText w:val="%2)"/>
      <w:lvlJc w:val="left"/>
      <w:pPr>
        <w:ind w:left="3368" w:hanging="360"/>
        <w:jc w:val="left"/>
      </w:pPr>
      <w:rPr>
        <w:rFonts w:ascii="Calibri" w:eastAsia="Calibri" w:hAnsi="Calibri" w:cs="Calibri" w:hint="default"/>
        <w:spacing w:val="-11"/>
        <w:w w:val="100"/>
        <w:sz w:val="24"/>
        <w:szCs w:val="24"/>
      </w:rPr>
    </w:lvl>
    <w:lvl w:ilvl="2" w:tplc="4B78B918">
      <w:numFmt w:val="bullet"/>
      <w:lvlText w:val="•"/>
      <w:lvlJc w:val="left"/>
      <w:pPr>
        <w:ind w:left="4363" w:hanging="360"/>
      </w:pPr>
      <w:rPr>
        <w:rFonts w:hint="default"/>
      </w:rPr>
    </w:lvl>
    <w:lvl w:ilvl="3" w:tplc="78364178">
      <w:numFmt w:val="bullet"/>
      <w:lvlText w:val="•"/>
      <w:lvlJc w:val="left"/>
      <w:pPr>
        <w:ind w:left="5367" w:hanging="360"/>
      </w:pPr>
      <w:rPr>
        <w:rFonts w:hint="default"/>
      </w:rPr>
    </w:lvl>
    <w:lvl w:ilvl="4" w:tplc="E55E0490">
      <w:numFmt w:val="bullet"/>
      <w:lvlText w:val="•"/>
      <w:lvlJc w:val="left"/>
      <w:pPr>
        <w:ind w:left="6371" w:hanging="360"/>
      </w:pPr>
      <w:rPr>
        <w:rFonts w:hint="default"/>
      </w:rPr>
    </w:lvl>
    <w:lvl w:ilvl="5" w:tplc="4682546C">
      <w:numFmt w:val="bullet"/>
      <w:lvlText w:val="•"/>
      <w:lvlJc w:val="left"/>
      <w:pPr>
        <w:ind w:left="7375" w:hanging="360"/>
      </w:pPr>
      <w:rPr>
        <w:rFonts w:hint="default"/>
      </w:rPr>
    </w:lvl>
    <w:lvl w:ilvl="6" w:tplc="4C167D60">
      <w:numFmt w:val="bullet"/>
      <w:lvlText w:val="•"/>
      <w:lvlJc w:val="left"/>
      <w:pPr>
        <w:ind w:left="8379" w:hanging="360"/>
      </w:pPr>
      <w:rPr>
        <w:rFonts w:hint="default"/>
      </w:rPr>
    </w:lvl>
    <w:lvl w:ilvl="7" w:tplc="62EA164C">
      <w:numFmt w:val="bullet"/>
      <w:lvlText w:val="•"/>
      <w:lvlJc w:val="left"/>
      <w:pPr>
        <w:ind w:left="9382" w:hanging="360"/>
      </w:pPr>
      <w:rPr>
        <w:rFonts w:hint="default"/>
      </w:rPr>
    </w:lvl>
    <w:lvl w:ilvl="8" w:tplc="B5BC9F02">
      <w:numFmt w:val="bullet"/>
      <w:lvlText w:val="•"/>
      <w:lvlJc w:val="left"/>
      <w:pPr>
        <w:ind w:left="10386" w:hanging="360"/>
      </w:pPr>
      <w:rPr>
        <w:rFonts w:hint="default"/>
      </w:rPr>
    </w:lvl>
  </w:abstractNum>
  <w:abstractNum w:abstractNumId="25" w15:restartNumberingAfterBreak="0">
    <w:nsid w:val="10357BF7"/>
    <w:multiLevelType w:val="hybridMultilevel"/>
    <w:tmpl w:val="FB6ACEF8"/>
    <w:lvl w:ilvl="0" w:tplc="A5F42B22">
      <w:start w:val="1"/>
      <w:numFmt w:val="decimal"/>
      <w:lvlText w:val="%1."/>
      <w:lvlJc w:val="left"/>
      <w:pPr>
        <w:ind w:left="2801" w:hanging="414"/>
        <w:jc w:val="right"/>
      </w:pPr>
      <w:rPr>
        <w:rFonts w:ascii="Calibri" w:eastAsia="Calibri" w:hAnsi="Calibri" w:cs="Calibri" w:hint="default"/>
        <w:spacing w:val="-15"/>
        <w:w w:val="100"/>
        <w:sz w:val="24"/>
        <w:szCs w:val="24"/>
      </w:rPr>
    </w:lvl>
    <w:lvl w:ilvl="1" w:tplc="45FC47AC">
      <w:numFmt w:val="bullet"/>
      <w:lvlText w:val="•"/>
      <w:lvlJc w:val="left"/>
      <w:pPr>
        <w:ind w:left="3759" w:hanging="414"/>
      </w:pPr>
      <w:rPr>
        <w:rFonts w:hint="default"/>
      </w:rPr>
    </w:lvl>
    <w:lvl w:ilvl="2" w:tplc="EECA7FE6">
      <w:numFmt w:val="bullet"/>
      <w:lvlText w:val="•"/>
      <w:lvlJc w:val="left"/>
      <w:pPr>
        <w:ind w:left="4718" w:hanging="414"/>
      </w:pPr>
      <w:rPr>
        <w:rFonts w:hint="default"/>
      </w:rPr>
    </w:lvl>
    <w:lvl w:ilvl="3" w:tplc="395851E8">
      <w:numFmt w:val="bullet"/>
      <w:lvlText w:val="•"/>
      <w:lvlJc w:val="left"/>
      <w:pPr>
        <w:ind w:left="5678" w:hanging="414"/>
      </w:pPr>
      <w:rPr>
        <w:rFonts w:hint="default"/>
      </w:rPr>
    </w:lvl>
    <w:lvl w:ilvl="4" w:tplc="90F6B35A">
      <w:numFmt w:val="bullet"/>
      <w:lvlText w:val="•"/>
      <w:lvlJc w:val="left"/>
      <w:pPr>
        <w:ind w:left="6637" w:hanging="414"/>
      </w:pPr>
      <w:rPr>
        <w:rFonts w:hint="default"/>
      </w:rPr>
    </w:lvl>
    <w:lvl w:ilvl="5" w:tplc="1EF63F46">
      <w:numFmt w:val="bullet"/>
      <w:lvlText w:val="•"/>
      <w:lvlJc w:val="left"/>
      <w:pPr>
        <w:ind w:left="7597" w:hanging="414"/>
      </w:pPr>
      <w:rPr>
        <w:rFonts w:hint="default"/>
      </w:rPr>
    </w:lvl>
    <w:lvl w:ilvl="6" w:tplc="ED26759A">
      <w:numFmt w:val="bullet"/>
      <w:lvlText w:val="•"/>
      <w:lvlJc w:val="left"/>
      <w:pPr>
        <w:ind w:left="8556" w:hanging="414"/>
      </w:pPr>
      <w:rPr>
        <w:rFonts w:hint="default"/>
      </w:rPr>
    </w:lvl>
    <w:lvl w:ilvl="7" w:tplc="FB3019F0">
      <w:numFmt w:val="bullet"/>
      <w:lvlText w:val="•"/>
      <w:lvlJc w:val="left"/>
      <w:pPr>
        <w:ind w:left="9515" w:hanging="414"/>
      </w:pPr>
      <w:rPr>
        <w:rFonts w:hint="default"/>
      </w:rPr>
    </w:lvl>
    <w:lvl w:ilvl="8" w:tplc="6E4E3B06">
      <w:numFmt w:val="bullet"/>
      <w:lvlText w:val="•"/>
      <w:lvlJc w:val="left"/>
      <w:pPr>
        <w:ind w:left="10475" w:hanging="414"/>
      </w:pPr>
      <w:rPr>
        <w:rFonts w:hint="default"/>
      </w:rPr>
    </w:lvl>
  </w:abstractNum>
  <w:abstractNum w:abstractNumId="26" w15:restartNumberingAfterBreak="0">
    <w:nsid w:val="107C1D84"/>
    <w:multiLevelType w:val="multilevel"/>
    <w:tmpl w:val="F544ECD0"/>
    <w:lvl w:ilvl="0">
      <w:start w:val="121"/>
      <w:numFmt w:val="decimal"/>
      <w:lvlText w:val="%1"/>
      <w:lvlJc w:val="left"/>
      <w:pPr>
        <w:ind w:left="3728" w:hanging="839"/>
        <w:jc w:val="left"/>
      </w:pPr>
      <w:rPr>
        <w:rFonts w:hint="default"/>
      </w:rPr>
    </w:lvl>
    <w:lvl w:ilvl="1">
      <w:numFmt w:val="decimalZero"/>
      <w:lvlText w:val="%1.%2."/>
      <w:lvlJc w:val="left"/>
      <w:pPr>
        <w:ind w:left="3728" w:hanging="839"/>
        <w:jc w:val="left"/>
      </w:pPr>
      <w:rPr>
        <w:rFonts w:ascii="Calibri" w:eastAsia="Calibri" w:hAnsi="Calibri" w:cs="Calibri" w:hint="default"/>
        <w:spacing w:val="-1"/>
        <w:w w:val="99"/>
        <w:sz w:val="22"/>
        <w:szCs w:val="22"/>
      </w:rPr>
    </w:lvl>
    <w:lvl w:ilvl="2">
      <w:numFmt w:val="bullet"/>
      <w:lvlText w:val="•"/>
      <w:lvlJc w:val="left"/>
      <w:pPr>
        <w:ind w:left="5454" w:hanging="839"/>
      </w:pPr>
      <w:rPr>
        <w:rFonts w:hint="default"/>
      </w:rPr>
    </w:lvl>
    <w:lvl w:ilvl="3">
      <w:numFmt w:val="bullet"/>
      <w:lvlText w:val="•"/>
      <w:lvlJc w:val="left"/>
      <w:pPr>
        <w:ind w:left="6322" w:hanging="839"/>
      </w:pPr>
      <w:rPr>
        <w:rFonts w:hint="default"/>
      </w:rPr>
    </w:lvl>
    <w:lvl w:ilvl="4">
      <w:numFmt w:val="bullet"/>
      <w:lvlText w:val="•"/>
      <w:lvlJc w:val="left"/>
      <w:pPr>
        <w:ind w:left="7189" w:hanging="839"/>
      </w:pPr>
      <w:rPr>
        <w:rFonts w:hint="default"/>
      </w:rPr>
    </w:lvl>
    <w:lvl w:ilvl="5">
      <w:numFmt w:val="bullet"/>
      <w:lvlText w:val="•"/>
      <w:lvlJc w:val="left"/>
      <w:pPr>
        <w:ind w:left="8057" w:hanging="839"/>
      </w:pPr>
      <w:rPr>
        <w:rFonts w:hint="default"/>
      </w:rPr>
    </w:lvl>
    <w:lvl w:ilvl="6">
      <w:numFmt w:val="bullet"/>
      <w:lvlText w:val="•"/>
      <w:lvlJc w:val="left"/>
      <w:pPr>
        <w:ind w:left="8924" w:hanging="839"/>
      </w:pPr>
      <w:rPr>
        <w:rFonts w:hint="default"/>
      </w:rPr>
    </w:lvl>
    <w:lvl w:ilvl="7">
      <w:numFmt w:val="bullet"/>
      <w:lvlText w:val="•"/>
      <w:lvlJc w:val="left"/>
      <w:pPr>
        <w:ind w:left="9791" w:hanging="839"/>
      </w:pPr>
      <w:rPr>
        <w:rFonts w:hint="default"/>
      </w:rPr>
    </w:lvl>
    <w:lvl w:ilvl="8">
      <w:numFmt w:val="bullet"/>
      <w:lvlText w:val="•"/>
      <w:lvlJc w:val="left"/>
      <w:pPr>
        <w:ind w:left="10659" w:hanging="839"/>
      </w:pPr>
      <w:rPr>
        <w:rFonts w:hint="default"/>
      </w:rPr>
    </w:lvl>
  </w:abstractNum>
  <w:abstractNum w:abstractNumId="27" w15:restartNumberingAfterBreak="0">
    <w:nsid w:val="10A111D5"/>
    <w:multiLevelType w:val="multilevel"/>
    <w:tmpl w:val="7D3ABC0A"/>
    <w:lvl w:ilvl="0">
      <w:start w:val="175"/>
      <w:numFmt w:val="decimal"/>
      <w:lvlText w:val="%1"/>
      <w:lvlJc w:val="left"/>
      <w:pPr>
        <w:ind w:left="3828" w:hanging="717"/>
        <w:jc w:val="left"/>
      </w:pPr>
      <w:rPr>
        <w:rFonts w:hint="default"/>
      </w:rPr>
    </w:lvl>
    <w:lvl w:ilvl="1">
      <w:start w:val="3"/>
      <w:numFmt w:val="decimalZero"/>
      <w:lvlText w:val="%1.%2."/>
      <w:lvlJc w:val="left"/>
      <w:pPr>
        <w:ind w:left="3828" w:hanging="717"/>
        <w:jc w:val="left"/>
      </w:pPr>
      <w:rPr>
        <w:rFonts w:ascii="Calibri" w:eastAsia="Calibri" w:hAnsi="Calibri" w:cs="Calibri" w:hint="default"/>
        <w:spacing w:val="-1"/>
        <w:w w:val="99"/>
        <w:sz w:val="22"/>
        <w:szCs w:val="22"/>
      </w:rPr>
    </w:lvl>
    <w:lvl w:ilvl="2">
      <w:numFmt w:val="bullet"/>
      <w:lvlText w:val="•"/>
      <w:lvlJc w:val="left"/>
      <w:pPr>
        <w:ind w:left="5534" w:hanging="717"/>
      </w:pPr>
      <w:rPr>
        <w:rFonts w:hint="default"/>
      </w:rPr>
    </w:lvl>
    <w:lvl w:ilvl="3">
      <w:numFmt w:val="bullet"/>
      <w:lvlText w:val="•"/>
      <w:lvlJc w:val="left"/>
      <w:pPr>
        <w:ind w:left="6392" w:hanging="717"/>
      </w:pPr>
      <w:rPr>
        <w:rFonts w:hint="default"/>
      </w:rPr>
    </w:lvl>
    <w:lvl w:ilvl="4">
      <w:numFmt w:val="bullet"/>
      <w:lvlText w:val="•"/>
      <w:lvlJc w:val="left"/>
      <w:pPr>
        <w:ind w:left="7249" w:hanging="717"/>
      </w:pPr>
      <w:rPr>
        <w:rFonts w:hint="default"/>
      </w:rPr>
    </w:lvl>
    <w:lvl w:ilvl="5">
      <w:numFmt w:val="bullet"/>
      <w:lvlText w:val="•"/>
      <w:lvlJc w:val="left"/>
      <w:pPr>
        <w:ind w:left="8107" w:hanging="717"/>
      </w:pPr>
      <w:rPr>
        <w:rFonts w:hint="default"/>
      </w:rPr>
    </w:lvl>
    <w:lvl w:ilvl="6">
      <w:numFmt w:val="bullet"/>
      <w:lvlText w:val="•"/>
      <w:lvlJc w:val="left"/>
      <w:pPr>
        <w:ind w:left="8964" w:hanging="717"/>
      </w:pPr>
      <w:rPr>
        <w:rFonts w:hint="default"/>
      </w:rPr>
    </w:lvl>
    <w:lvl w:ilvl="7">
      <w:numFmt w:val="bullet"/>
      <w:lvlText w:val="•"/>
      <w:lvlJc w:val="left"/>
      <w:pPr>
        <w:ind w:left="9821" w:hanging="717"/>
      </w:pPr>
      <w:rPr>
        <w:rFonts w:hint="default"/>
      </w:rPr>
    </w:lvl>
    <w:lvl w:ilvl="8">
      <w:numFmt w:val="bullet"/>
      <w:lvlText w:val="•"/>
      <w:lvlJc w:val="left"/>
      <w:pPr>
        <w:ind w:left="10679" w:hanging="717"/>
      </w:pPr>
      <w:rPr>
        <w:rFonts w:hint="default"/>
      </w:rPr>
    </w:lvl>
  </w:abstractNum>
  <w:abstractNum w:abstractNumId="28" w15:restartNumberingAfterBreak="0">
    <w:nsid w:val="115403A5"/>
    <w:multiLevelType w:val="multilevel"/>
    <w:tmpl w:val="252A470E"/>
    <w:lvl w:ilvl="0">
      <w:start w:val="329"/>
      <w:numFmt w:val="decimal"/>
      <w:lvlText w:val="%1"/>
      <w:lvlJc w:val="left"/>
      <w:pPr>
        <w:ind w:left="4704" w:hanging="997"/>
        <w:jc w:val="left"/>
      </w:pPr>
      <w:rPr>
        <w:rFonts w:hint="default"/>
      </w:rPr>
    </w:lvl>
    <w:lvl w:ilvl="1">
      <w:start w:val="5"/>
      <w:numFmt w:val="decimalZero"/>
      <w:lvlText w:val="%1.%2"/>
      <w:lvlJc w:val="left"/>
      <w:pPr>
        <w:ind w:left="4704" w:hanging="997"/>
        <w:jc w:val="left"/>
      </w:pPr>
      <w:rPr>
        <w:rFonts w:hint="default"/>
      </w:rPr>
    </w:lvl>
    <w:lvl w:ilvl="2">
      <w:numFmt w:val="decimalZero"/>
      <w:lvlText w:val="%1.%2.%3."/>
      <w:lvlJc w:val="left"/>
      <w:pPr>
        <w:ind w:left="4704" w:hanging="997"/>
        <w:jc w:val="left"/>
      </w:pPr>
      <w:rPr>
        <w:rFonts w:ascii="Calibri" w:eastAsia="Calibri" w:hAnsi="Calibri" w:cs="Calibri" w:hint="default"/>
        <w:spacing w:val="-1"/>
        <w:w w:val="99"/>
        <w:sz w:val="22"/>
        <w:szCs w:val="22"/>
      </w:rPr>
    </w:lvl>
    <w:lvl w:ilvl="3">
      <w:numFmt w:val="bullet"/>
      <w:lvlText w:val="•"/>
      <w:lvlJc w:val="left"/>
      <w:pPr>
        <w:ind w:left="7008" w:hanging="997"/>
      </w:pPr>
      <w:rPr>
        <w:rFonts w:hint="default"/>
      </w:rPr>
    </w:lvl>
    <w:lvl w:ilvl="4">
      <w:numFmt w:val="bullet"/>
      <w:lvlText w:val="•"/>
      <w:lvlJc w:val="left"/>
      <w:pPr>
        <w:ind w:left="7777" w:hanging="997"/>
      </w:pPr>
      <w:rPr>
        <w:rFonts w:hint="default"/>
      </w:rPr>
    </w:lvl>
    <w:lvl w:ilvl="5">
      <w:numFmt w:val="bullet"/>
      <w:lvlText w:val="•"/>
      <w:lvlJc w:val="left"/>
      <w:pPr>
        <w:ind w:left="8547" w:hanging="997"/>
      </w:pPr>
      <w:rPr>
        <w:rFonts w:hint="default"/>
      </w:rPr>
    </w:lvl>
    <w:lvl w:ilvl="6">
      <w:numFmt w:val="bullet"/>
      <w:lvlText w:val="•"/>
      <w:lvlJc w:val="left"/>
      <w:pPr>
        <w:ind w:left="9316" w:hanging="997"/>
      </w:pPr>
      <w:rPr>
        <w:rFonts w:hint="default"/>
      </w:rPr>
    </w:lvl>
    <w:lvl w:ilvl="7">
      <w:numFmt w:val="bullet"/>
      <w:lvlText w:val="•"/>
      <w:lvlJc w:val="left"/>
      <w:pPr>
        <w:ind w:left="10085" w:hanging="997"/>
      </w:pPr>
      <w:rPr>
        <w:rFonts w:hint="default"/>
      </w:rPr>
    </w:lvl>
    <w:lvl w:ilvl="8">
      <w:numFmt w:val="bullet"/>
      <w:lvlText w:val="•"/>
      <w:lvlJc w:val="left"/>
      <w:pPr>
        <w:ind w:left="10855" w:hanging="997"/>
      </w:pPr>
      <w:rPr>
        <w:rFonts w:hint="default"/>
      </w:rPr>
    </w:lvl>
  </w:abstractNum>
  <w:abstractNum w:abstractNumId="29" w15:restartNumberingAfterBreak="0">
    <w:nsid w:val="11D12915"/>
    <w:multiLevelType w:val="hybridMultilevel"/>
    <w:tmpl w:val="6540ACE0"/>
    <w:lvl w:ilvl="0" w:tplc="A2D081F0">
      <w:start w:val="1"/>
      <w:numFmt w:val="decimal"/>
      <w:lvlText w:val="%1."/>
      <w:lvlJc w:val="left"/>
      <w:pPr>
        <w:ind w:left="2660" w:hanging="344"/>
        <w:jc w:val="left"/>
      </w:pPr>
      <w:rPr>
        <w:rFonts w:ascii="Calibri" w:eastAsia="Calibri" w:hAnsi="Calibri" w:cs="Calibri" w:hint="default"/>
        <w:spacing w:val="-2"/>
        <w:w w:val="100"/>
        <w:sz w:val="24"/>
        <w:szCs w:val="24"/>
      </w:rPr>
    </w:lvl>
    <w:lvl w:ilvl="1" w:tplc="5D9CA5A0">
      <w:start w:val="1"/>
      <w:numFmt w:val="decimal"/>
      <w:lvlText w:val="%2."/>
      <w:lvlJc w:val="left"/>
      <w:pPr>
        <w:ind w:left="2660" w:hanging="344"/>
        <w:jc w:val="left"/>
      </w:pPr>
      <w:rPr>
        <w:rFonts w:ascii="Calibri" w:eastAsia="Calibri" w:hAnsi="Calibri" w:cs="Calibri" w:hint="default"/>
        <w:spacing w:val="-10"/>
        <w:w w:val="100"/>
        <w:sz w:val="24"/>
        <w:szCs w:val="24"/>
      </w:rPr>
    </w:lvl>
    <w:lvl w:ilvl="2" w:tplc="8EA60E62">
      <w:numFmt w:val="bullet"/>
      <w:lvlText w:val="•"/>
      <w:lvlJc w:val="left"/>
      <w:pPr>
        <w:ind w:left="4606" w:hanging="344"/>
      </w:pPr>
      <w:rPr>
        <w:rFonts w:hint="default"/>
      </w:rPr>
    </w:lvl>
    <w:lvl w:ilvl="3" w:tplc="47E820C6">
      <w:numFmt w:val="bullet"/>
      <w:lvlText w:val="•"/>
      <w:lvlJc w:val="left"/>
      <w:pPr>
        <w:ind w:left="5580" w:hanging="344"/>
      </w:pPr>
      <w:rPr>
        <w:rFonts w:hint="default"/>
      </w:rPr>
    </w:lvl>
    <w:lvl w:ilvl="4" w:tplc="C136CA7A">
      <w:numFmt w:val="bullet"/>
      <w:lvlText w:val="•"/>
      <w:lvlJc w:val="left"/>
      <w:pPr>
        <w:ind w:left="6553" w:hanging="344"/>
      </w:pPr>
      <w:rPr>
        <w:rFonts w:hint="default"/>
      </w:rPr>
    </w:lvl>
    <w:lvl w:ilvl="5" w:tplc="63923F16">
      <w:numFmt w:val="bullet"/>
      <w:lvlText w:val="•"/>
      <w:lvlJc w:val="left"/>
      <w:pPr>
        <w:ind w:left="7527" w:hanging="344"/>
      </w:pPr>
      <w:rPr>
        <w:rFonts w:hint="default"/>
      </w:rPr>
    </w:lvl>
    <w:lvl w:ilvl="6" w:tplc="8034C570">
      <w:numFmt w:val="bullet"/>
      <w:lvlText w:val="•"/>
      <w:lvlJc w:val="left"/>
      <w:pPr>
        <w:ind w:left="8500" w:hanging="344"/>
      </w:pPr>
      <w:rPr>
        <w:rFonts w:hint="default"/>
      </w:rPr>
    </w:lvl>
    <w:lvl w:ilvl="7" w:tplc="159C43DC">
      <w:numFmt w:val="bullet"/>
      <w:lvlText w:val="•"/>
      <w:lvlJc w:val="left"/>
      <w:pPr>
        <w:ind w:left="9473" w:hanging="344"/>
      </w:pPr>
      <w:rPr>
        <w:rFonts w:hint="default"/>
      </w:rPr>
    </w:lvl>
    <w:lvl w:ilvl="8" w:tplc="A31ACB18">
      <w:numFmt w:val="bullet"/>
      <w:lvlText w:val="•"/>
      <w:lvlJc w:val="left"/>
      <w:pPr>
        <w:ind w:left="10447" w:hanging="344"/>
      </w:pPr>
      <w:rPr>
        <w:rFonts w:hint="default"/>
      </w:rPr>
    </w:lvl>
  </w:abstractNum>
  <w:abstractNum w:abstractNumId="30" w15:restartNumberingAfterBreak="0">
    <w:nsid w:val="12230966"/>
    <w:multiLevelType w:val="multilevel"/>
    <w:tmpl w:val="66D8C200"/>
    <w:lvl w:ilvl="0">
      <w:start w:val="481"/>
      <w:numFmt w:val="decimal"/>
      <w:lvlText w:val="%1"/>
      <w:lvlJc w:val="left"/>
      <w:pPr>
        <w:ind w:left="4067" w:hanging="950"/>
        <w:jc w:val="left"/>
      </w:pPr>
      <w:rPr>
        <w:rFonts w:hint="default"/>
      </w:rPr>
    </w:lvl>
    <w:lvl w:ilvl="1">
      <w:start w:val="1"/>
      <w:numFmt w:val="decimalZero"/>
      <w:lvlText w:val="%1.%2"/>
      <w:lvlJc w:val="left"/>
      <w:pPr>
        <w:ind w:left="4067" w:hanging="950"/>
        <w:jc w:val="left"/>
      </w:pPr>
      <w:rPr>
        <w:rFonts w:hint="default"/>
      </w:rPr>
    </w:lvl>
    <w:lvl w:ilvl="2">
      <w:start w:val="1"/>
      <w:numFmt w:val="decimalZero"/>
      <w:lvlText w:val="%1.%2.%3"/>
      <w:lvlJc w:val="left"/>
      <w:pPr>
        <w:ind w:left="4067" w:hanging="950"/>
        <w:jc w:val="left"/>
      </w:pPr>
      <w:rPr>
        <w:rFonts w:ascii="Calibri" w:eastAsia="Calibri" w:hAnsi="Calibri" w:cs="Calibri" w:hint="default"/>
        <w:spacing w:val="-1"/>
        <w:w w:val="99"/>
        <w:sz w:val="22"/>
        <w:szCs w:val="22"/>
      </w:rPr>
    </w:lvl>
    <w:lvl w:ilvl="3">
      <w:numFmt w:val="bullet"/>
      <w:lvlText w:val="•"/>
      <w:lvlJc w:val="left"/>
      <w:pPr>
        <w:ind w:left="6560" w:hanging="950"/>
      </w:pPr>
      <w:rPr>
        <w:rFonts w:hint="default"/>
      </w:rPr>
    </w:lvl>
    <w:lvl w:ilvl="4">
      <w:numFmt w:val="bullet"/>
      <w:lvlText w:val="•"/>
      <w:lvlJc w:val="left"/>
      <w:pPr>
        <w:ind w:left="7393" w:hanging="950"/>
      </w:pPr>
      <w:rPr>
        <w:rFonts w:hint="default"/>
      </w:rPr>
    </w:lvl>
    <w:lvl w:ilvl="5">
      <w:numFmt w:val="bullet"/>
      <w:lvlText w:val="•"/>
      <w:lvlJc w:val="left"/>
      <w:pPr>
        <w:ind w:left="8227" w:hanging="950"/>
      </w:pPr>
      <w:rPr>
        <w:rFonts w:hint="default"/>
      </w:rPr>
    </w:lvl>
    <w:lvl w:ilvl="6">
      <w:numFmt w:val="bullet"/>
      <w:lvlText w:val="•"/>
      <w:lvlJc w:val="left"/>
      <w:pPr>
        <w:ind w:left="9060" w:hanging="950"/>
      </w:pPr>
      <w:rPr>
        <w:rFonts w:hint="default"/>
      </w:rPr>
    </w:lvl>
    <w:lvl w:ilvl="7">
      <w:numFmt w:val="bullet"/>
      <w:lvlText w:val="•"/>
      <w:lvlJc w:val="left"/>
      <w:pPr>
        <w:ind w:left="9893" w:hanging="950"/>
      </w:pPr>
      <w:rPr>
        <w:rFonts w:hint="default"/>
      </w:rPr>
    </w:lvl>
    <w:lvl w:ilvl="8">
      <w:numFmt w:val="bullet"/>
      <w:lvlText w:val="•"/>
      <w:lvlJc w:val="left"/>
      <w:pPr>
        <w:ind w:left="10727" w:hanging="950"/>
      </w:pPr>
      <w:rPr>
        <w:rFonts w:hint="default"/>
      </w:rPr>
    </w:lvl>
  </w:abstractNum>
  <w:abstractNum w:abstractNumId="31" w15:restartNumberingAfterBreak="0">
    <w:nsid w:val="12E50EA2"/>
    <w:multiLevelType w:val="multilevel"/>
    <w:tmpl w:val="1548DD18"/>
    <w:lvl w:ilvl="0">
      <w:start w:val="330"/>
      <w:numFmt w:val="decimal"/>
      <w:lvlText w:val="%1"/>
      <w:lvlJc w:val="left"/>
      <w:pPr>
        <w:ind w:left="3664" w:hanging="717"/>
        <w:jc w:val="left"/>
      </w:pPr>
      <w:rPr>
        <w:rFonts w:hint="default"/>
      </w:rPr>
    </w:lvl>
    <w:lvl w:ilvl="1">
      <w:numFmt w:val="decimalZero"/>
      <w:lvlText w:val="%1.%2."/>
      <w:lvlJc w:val="left"/>
      <w:pPr>
        <w:ind w:left="3664" w:hanging="717"/>
        <w:jc w:val="left"/>
      </w:pPr>
      <w:rPr>
        <w:rFonts w:ascii="Calibri" w:eastAsia="Calibri" w:hAnsi="Calibri" w:cs="Calibri" w:hint="default"/>
        <w:spacing w:val="-1"/>
        <w:w w:val="99"/>
        <w:sz w:val="22"/>
        <w:szCs w:val="22"/>
      </w:rPr>
    </w:lvl>
    <w:lvl w:ilvl="2">
      <w:numFmt w:val="bullet"/>
      <w:lvlText w:val="•"/>
      <w:lvlJc w:val="left"/>
      <w:pPr>
        <w:ind w:left="5406" w:hanging="717"/>
      </w:pPr>
      <w:rPr>
        <w:rFonts w:hint="default"/>
      </w:rPr>
    </w:lvl>
    <w:lvl w:ilvl="3">
      <w:numFmt w:val="bullet"/>
      <w:lvlText w:val="•"/>
      <w:lvlJc w:val="left"/>
      <w:pPr>
        <w:ind w:left="6280" w:hanging="717"/>
      </w:pPr>
      <w:rPr>
        <w:rFonts w:hint="default"/>
      </w:rPr>
    </w:lvl>
    <w:lvl w:ilvl="4">
      <w:numFmt w:val="bullet"/>
      <w:lvlText w:val="•"/>
      <w:lvlJc w:val="left"/>
      <w:pPr>
        <w:ind w:left="7153" w:hanging="717"/>
      </w:pPr>
      <w:rPr>
        <w:rFonts w:hint="default"/>
      </w:rPr>
    </w:lvl>
    <w:lvl w:ilvl="5">
      <w:numFmt w:val="bullet"/>
      <w:lvlText w:val="•"/>
      <w:lvlJc w:val="left"/>
      <w:pPr>
        <w:ind w:left="8027" w:hanging="717"/>
      </w:pPr>
      <w:rPr>
        <w:rFonts w:hint="default"/>
      </w:rPr>
    </w:lvl>
    <w:lvl w:ilvl="6">
      <w:numFmt w:val="bullet"/>
      <w:lvlText w:val="•"/>
      <w:lvlJc w:val="left"/>
      <w:pPr>
        <w:ind w:left="8900" w:hanging="717"/>
      </w:pPr>
      <w:rPr>
        <w:rFonts w:hint="default"/>
      </w:rPr>
    </w:lvl>
    <w:lvl w:ilvl="7">
      <w:numFmt w:val="bullet"/>
      <w:lvlText w:val="•"/>
      <w:lvlJc w:val="left"/>
      <w:pPr>
        <w:ind w:left="9773" w:hanging="717"/>
      </w:pPr>
      <w:rPr>
        <w:rFonts w:hint="default"/>
      </w:rPr>
    </w:lvl>
    <w:lvl w:ilvl="8">
      <w:numFmt w:val="bullet"/>
      <w:lvlText w:val="•"/>
      <w:lvlJc w:val="left"/>
      <w:pPr>
        <w:ind w:left="10647" w:hanging="717"/>
      </w:pPr>
      <w:rPr>
        <w:rFonts w:hint="default"/>
      </w:rPr>
    </w:lvl>
  </w:abstractNum>
  <w:abstractNum w:abstractNumId="32" w15:restartNumberingAfterBreak="0">
    <w:nsid w:val="1359754B"/>
    <w:multiLevelType w:val="multilevel"/>
    <w:tmpl w:val="263C0EF2"/>
    <w:lvl w:ilvl="0">
      <w:start w:val="143"/>
      <w:numFmt w:val="decimal"/>
      <w:lvlText w:val="%1."/>
      <w:lvlJc w:val="left"/>
      <w:pPr>
        <w:ind w:left="2889" w:hanging="514"/>
        <w:jc w:val="left"/>
      </w:pPr>
      <w:rPr>
        <w:rFonts w:ascii="Calibri" w:eastAsia="Calibri" w:hAnsi="Calibri" w:cs="Calibri" w:hint="default"/>
        <w:w w:val="99"/>
        <w:sz w:val="22"/>
        <w:szCs w:val="22"/>
      </w:rPr>
    </w:lvl>
    <w:lvl w:ilvl="1">
      <w:start w:val="1"/>
      <w:numFmt w:val="decimalZero"/>
      <w:lvlText w:val="%1.%2."/>
      <w:lvlJc w:val="left"/>
      <w:pPr>
        <w:ind w:left="3897" w:hanging="779"/>
        <w:jc w:val="right"/>
      </w:pPr>
      <w:rPr>
        <w:rFonts w:ascii="Calibri" w:eastAsia="Calibri" w:hAnsi="Calibri" w:cs="Calibri" w:hint="default"/>
        <w:spacing w:val="-1"/>
        <w:w w:val="99"/>
        <w:sz w:val="22"/>
        <w:szCs w:val="22"/>
      </w:rPr>
    </w:lvl>
    <w:lvl w:ilvl="2">
      <w:numFmt w:val="bullet"/>
      <w:lvlText w:val="•"/>
      <w:lvlJc w:val="left"/>
      <w:pPr>
        <w:ind w:left="4843" w:hanging="779"/>
      </w:pPr>
      <w:rPr>
        <w:rFonts w:hint="default"/>
      </w:rPr>
    </w:lvl>
    <w:lvl w:ilvl="3">
      <w:numFmt w:val="bullet"/>
      <w:lvlText w:val="•"/>
      <w:lvlJc w:val="left"/>
      <w:pPr>
        <w:ind w:left="5787" w:hanging="779"/>
      </w:pPr>
      <w:rPr>
        <w:rFonts w:hint="default"/>
      </w:rPr>
    </w:lvl>
    <w:lvl w:ilvl="4">
      <w:numFmt w:val="bullet"/>
      <w:lvlText w:val="•"/>
      <w:lvlJc w:val="left"/>
      <w:pPr>
        <w:ind w:left="6731" w:hanging="779"/>
      </w:pPr>
      <w:rPr>
        <w:rFonts w:hint="default"/>
      </w:rPr>
    </w:lvl>
    <w:lvl w:ilvl="5">
      <w:numFmt w:val="bullet"/>
      <w:lvlText w:val="•"/>
      <w:lvlJc w:val="left"/>
      <w:pPr>
        <w:ind w:left="7675" w:hanging="779"/>
      </w:pPr>
      <w:rPr>
        <w:rFonts w:hint="default"/>
      </w:rPr>
    </w:lvl>
    <w:lvl w:ilvl="6">
      <w:numFmt w:val="bullet"/>
      <w:lvlText w:val="•"/>
      <w:lvlJc w:val="left"/>
      <w:pPr>
        <w:ind w:left="8619" w:hanging="779"/>
      </w:pPr>
      <w:rPr>
        <w:rFonts w:hint="default"/>
      </w:rPr>
    </w:lvl>
    <w:lvl w:ilvl="7">
      <w:numFmt w:val="bullet"/>
      <w:lvlText w:val="•"/>
      <w:lvlJc w:val="left"/>
      <w:pPr>
        <w:ind w:left="9562" w:hanging="779"/>
      </w:pPr>
      <w:rPr>
        <w:rFonts w:hint="default"/>
      </w:rPr>
    </w:lvl>
    <w:lvl w:ilvl="8">
      <w:numFmt w:val="bullet"/>
      <w:lvlText w:val="•"/>
      <w:lvlJc w:val="left"/>
      <w:pPr>
        <w:ind w:left="10506" w:hanging="779"/>
      </w:pPr>
      <w:rPr>
        <w:rFonts w:hint="default"/>
      </w:rPr>
    </w:lvl>
  </w:abstractNum>
  <w:abstractNum w:abstractNumId="33" w15:restartNumberingAfterBreak="0">
    <w:nsid w:val="13CE78F4"/>
    <w:multiLevelType w:val="hybridMultilevel"/>
    <w:tmpl w:val="044E8634"/>
    <w:lvl w:ilvl="0" w:tplc="E5B87524">
      <w:start w:val="1"/>
      <w:numFmt w:val="decimal"/>
      <w:lvlText w:val="%1."/>
      <w:lvlJc w:val="left"/>
      <w:pPr>
        <w:ind w:left="2801" w:hanging="294"/>
        <w:jc w:val="left"/>
      </w:pPr>
      <w:rPr>
        <w:rFonts w:ascii="Calibri" w:eastAsia="Calibri" w:hAnsi="Calibri" w:cs="Calibri" w:hint="default"/>
        <w:spacing w:val="-20"/>
        <w:w w:val="100"/>
        <w:sz w:val="24"/>
        <w:szCs w:val="24"/>
      </w:rPr>
    </w:lvl>
    <w:lvl w:ilvl="1" w:tplc="78F00CC2">
      <w:numFmt w:val="bullet"/>
      <w:lvlText w:val="•"/>
      <w:lvlJc w:val="left"/>
      <w:pPr>
        <w:ind w:left="3759" w:hanging="294"/>
      </w:pPr>
      <w:rPr>
        <w:rFonts w:hint="default"/>
      </w:rPr>
    </w:lvl>
    <w:lvl w:ilvl="2" w:tplc="DF16D312">
      <w:numFmt w:val="bullet"/>
      <w:lvlText w:val="•"/>
      <w:lvlJc w:val="left"/>
      <w:pPr>
        <w:ind w:left="4718" w:hanging="294"/>
      </w:pPr>
      <w:rPr>
        <w:rFonts w:hint="default"/>
      </w:rPr>
    </w:lvl>
    <w:lvl w:ilvl="3" w:tplc="E64EDE38">
      <w:numFmt w:val="bullet"/>
      <w:lvlText w:val="•"/>
      <w:lvlJc w:val="left"/>
      <w:pPr>
        <w:ind w:left="5678" w:hanging="294"/>
      </w:pPr>
      <w:rPr>
        <w:rFonts w:hint="default"/>
      </w:rPr>
    </w:lvl>
    <w:lvl w:ilvl="4" w:tplc="C80287D4">
      <w:numFmt w:val="bullet"/>
      <w:lvlText w:val="•"/>
      <w:lvlJc w:val="left"/>
      <w:pPr>
        <w:ind w:left="6637" w:hanging="294"/>
      </w:pPr>
      <w:rPr>
        <w:rFonts w:hint="default"/>
      </w:rPr>
    </w:lvl>
    <w:lvl w:ilvl="5" w:tplc="3056A92A">
      <w:numFmt w:val="bullet"/>
      <w:lvlText w:val="•"/>
      <w:lvlJc w:val="left"/>
      <w:pPr>
        <w:ind w:left="7597" w:hanging="294"/>
      </w:pPr>
      <w:rPr>
        <w:rFonts w:hint="default"/>
      </w:rPr>
    </w:lvl>
    <w:lvl w:ilvl="6" w:tplc="45BCD266">
      <w:numFmt w:val="bullet"/>
      <w:lvlText w:val="•"/>
      <w:lvlJc w:val="left"/>
      <w:pPr>
        <w:ind w:left="8556" w:hanging="294"/>
      </w:pPr>
      <w:rPr>
        <w:rFonts w:hint="default"/>
      </w:rPr>
    </w:lvl>
    <w:lvl w:ilvl="7" w:tplc="0E32ED4C">
      <w:numFmt w:val="bullet"/>
      <w:lvlText w:val="•"/>
      <w:lvlJc w:val="left"/>
      <w:pPr>
        <w:ind w:left="9515" w:hanging="294"/>
      </w:pPr>
      <w:rPr>
        <w:rFonts w:hint="default"/>
      </w:rPr>
    </w:lvl>
    <w:lvl w:ilvl="8" w:tplc="18AE111E">
      <w:numFmt w:val="bullet"/>
      <w:lvlText w:val="•"/>
      <w:lvlJc w:val="left"/>
      <w:pPr>
        <w:ind w:left="10475" w:hanging="294"/>
      </w:pPr>
      <w:rPr>
        <w:rFonts w:hint="default"/>
      </w:rPr>
    </w:lvl>
  </w:abstractNum>
  <w:abstractNum w:abstractNumId="34" w15:restartNumberingAfterBreak="0">
    <w:nsid w:val="142571D8"/>
    <w:multiLevelType w:val="hybridMultilevel"/>
    <w:tmpl w:val="8C8AFD54"/>
    <w:lvl w:ilvl="0" w:tplc="2852415C">
      <w:start w:val="1"/>
      <w:numFmt w:val="decimal"/>
      <w:lvlText w:val="%1."/>
      <w:lvlJc w:val="left"/>
      <w:pPr>
        <w:ind w:left="2375" w:hanging="233"/>
        <w:jc w:val="left"/>
      </w:pPr>
      <w:rPr>
        <w:rFonts w:ascii="Calibri" w:eastAsia="Calibri" w:hAnsi="Calibri" w:cs="Calibri" w:hint="default"/>
        <w:w w:val="100"/>
        <w:sz w:val="24"/>
        <w:szCs w:val="24"/>
      </w:rPr>
    </w:lvl>
    <w:lvl w:ilvl="1" w:tplc="E036075E">
      <w:numFmt w:val="bullet"/>
      <w:lvlText w:val="•"/>
      <w:lvlJc w:val="left"/>
      <w:pPr>
        <w:ind w:left="3381" w:hanging="233"/>
      </w:pPr>
      <w:rPr>
        <w:rFonts w:hint="default"/>
      </w:rPr>
    </w:lvl>
    <w:lvl w:ilvl="2" w:tplc="0CC68038">
      <w:numFmt w:val="bullet"/>
      <w:lvlText w:val="•"/>
      <w:lvlJc w:val="left"/>
      <w:pPr>
        <w:ind w:left="4382" w:hanging="233"/>
      </w:pPr>
      <w:rPr>
        <w:rFonts w:hint="default"/>
      </w:rPr>
    </w:lvl>
    <w:lvl w:ilvl="3" w:tplc="6D4C586E">
      <w:numFmt w:val="bullet"/>
      <w:lvlText w:val="•"/>
      <w:lvlJc w:val="left"/>
      <w:pPr>
        <w:ind w:left="5384" w:hanging="233"/>
      </w:pPr>
      <w:rPr>
        <w:rFonts w:hint="default"/>
      </w:rPr>
    </w:lvl>
    <w:lvl w:ilvl="4" w:tplc="FD36BDE2">
      <w:numFmt w:val="bullet"/>
      <w:lvlText w:val="•"/>
      <w:lvlJc w:val="left"/>
      <w:pPr>
        <w:ind w:left="6385" w:hanging="233"/>
      </w:pPr>
      <w:rPr>
        <w:rFonts w:hint="default"/>
      </w:rPr>
    </w:lvl>
    <w:lvl w:ilvl="5" w:tplc="0E120FCE">
      <w:numFmt w:val="bullet"/>
      <w:lvlText w:val="•"/>
      <w:lvlJc w:val="left"/>
      <w:pPr>
        <w:ind w:left="7387" w:hanging="233"/>
      </w:pPr>
      <w:rPr>
        <w:rFonts w:hint="default"/>
      </w:rPr>
    </w:lvl>
    <w:lvl w:ilvl="6" w:tplc="AA6463BE">
      <w:numFmt w:val="bullet"/>
      <w:lvlText w:val="•"/>
      <w:lvlJc w:val="left"/>
      <w:pPr>
        <w:ind w:left="8388" w:hanging="233"/>
      </w:pPr>
      <w:rPr>
        <w:rFonts w:hint="default"/>
      </w:rPr>
    </w:lvl>
    <w:lvl w:ilvl="7" w:tplc="03AC58CC">
      <w:numFmt w:val="bullet"/>
      <w:lvlText w:val="•"/>
      <w:lvlJc w:val="left"/>
      <w:pPr>
        <w:ind w:left="9389" w:hanging="233"/>
      </w:pPr>
      <w:rPr>
        <w:rFonts w:hint="default"/>
      </w:rPr>
    </w:lvl>
    <w:lvl w:ilvl="8" w:tplc="E5A45EAA">
      <w:numFmt w:val="bullet"/>
      <w:lvlText w:val="•"/>
      <w:lvlJc w:val="left"/>
      <w:pPr>
        <w:ind w:left="10391" w:hanging="233"/>
      </w:pPr>
      <w:rPr>
        <w:rFonts w:hint="default"/>
      </w:rPr>
    </w:lvl>
  </w:abstractNum>
  <w:abstractNum w:abstractNumId="35" w15:restartNumberingAfterBreak="0">
    <w:nsid w:val="142628BC"/>
    <w:multiLevelType w:val="hybridMultilevel"/>
    <w:tmpl w:val="D5D6F4A2"/>
    <w:lvl w:ilvl="0" w:tplc="9A62413C">
      <w:start w:val="1"/>
      <w:numFmt w:val="decimal"/>
      <w:lvlText w:val="(%1)"/>
      <w:lvlJc w:val="left"/>
      <w:pPr>
        <w:ind w:left="2853" w:hanging="361"/>
        <w:jc w:val="left"/>
      </w:pPr>
      <w:rPr>
        <w:rFonts w:ascii="Arial" w:eastAsia="Arial" w:hAnsi="Arial" w:cs="Arial" w:hint="default"/>
        <w:spacing w:val="-4"/>
        <w:w w:val="97"/>
        <w:sz w:val="24"/>
        <w:szCs w:val="24"/>
      </w:rPr>
    </w:lvl>
    <w:lvl w:ilvl="1" w:tplc="FE746BA6">
      <w:numFmt w:val="bullet"/>
      <w:lvlText w:val="•"/>
      <w:lvlJc w:val="left"/>
      <w:pPr>
        <w:ind w:left="3742" w:hanging="361"/>
      </w:pPr>
      <w:rPr>
        <w:rFonts w:hint="default"/>
      </w:rPr>
    </w:lvl>
    <w:lvl w:ilvl="2" w:tplc="311A0F4A">
      <w:numFmt w:val="bullet"/>
      <w:lvlText w:val="•"/>
      <w:lvlJc w:val="left"/>
      <w:pPr>
        <w:ind w:left="4625" w:hanging="361"/>
      </w:pPr>
      <w:rPr>
        <w:rFonts w:hint="default"/>
      </w:rPr>
    </w:lvl>
    <w:lvl w:ilvl="3" w:tplc="F2B223F0">
      <w:numFmt w:val="bullet"/>
      <w:lvlText w:val="•"/>
      <w:lvlJc w:val="left"/>
      <w:pPr>
        <w:ind w:left="5508" w:hanging="361"/>
      </w:pPr>
      <w:rPr>
        <w:rFonts w:hint="default"/>
      </w:rPr>
    </w:lvl>
    <w:lvl w:ilvl="4" w:tplc="F4E0C842">
      <w:numFmt w:val="bullet"/>
      <w:lvlText w:val="•"/>
      <w:lvlJc w:val="left"/>
      <w:pPr>
        <w:ind w:left="6391" w:hanging="361"/>
      </w:pPr>
      <w:rPr>
        <w:rFonts w:hint="default"/>
      </w:rPr>
    </w:lvl>
    <w:lvl w:ilvl="5" w:tplc="4760A2D6">
      <w:numFmt w:val="bullet"/>
      <w:lvlText w:val="•"/>
      <w:lvlJc w:val="left"/>
      <w:pPr>
        <w:ind w:left="7274" w:hanging="361"/>
      </w:pPr>
      <w:rPr>
        <w:rFonts w:hint="default"/>
      </w:rPr>
    </w:lvl>
    <w:lvl w:ilvl="6" w:tplc="83049BC2">
      <w:numFmt w:val="bullet"/>
      <w:lvlText w:val="•"/>
      <w:lvlJc w:val="left"/>
      <w:pPr>
        <w:ind w:left="8156" w:hanging="361"/>
      </w:pPr>
      <w:rPr>
        <w:rFonts w:hint="default"/>
      </w:rPr>
    </w:lvl>
    <w:lvl w:ilvl="7" w:tplc="F668B600">
      <w:numFmt w:val="bullet"/>
      <w:lvlText w:val="•"/>
      <w:lvlJc w:val="left"/>
      <w:pPr>
        <w:ind w:left="9039" w:hanging="361"/>
      </w:pPr>
      <w:rPr>
        <w:rFonts w:hint="default"/>
      </w:rPr>
    </w:lvl>
    <w:lvl w:ilvl="8" w:tplc="93C08F64">
      <w:numFmt w:val="bullet"/>
      <w:lvlText w:val="•"/>
      <w:lvlJc w:val="left"/>
      <w:pPr>
        <w:ind w:left="9922" w:hanging="361"/>
      </w:pPr>
      <w:rPr>
        <w:rFonts w:hint="default"/>
      </w:rPr>
    </w:lvl>
  </w:abstractNum>
  <w:abstractNum w:abstractNumId="36" w15:restartNumberingAfterBreak="0">
    <w:nsid w:val="14790C03"/>
    <w:multiLevelType w:val="hybridMultilevel"/>
    <w:tmpl w:val="DE2A7E8E"/>
    <w:lvl w:ilvl="0" w:tplc="A4E69F14">
      <w:start w:val="1"/>
      <w:numFmt w:val="decimal"/>
      <w:lvlText w:val="%1."/>
      <w:lvlJc w:val="left"/>
      <w:pPr>
        <w:ind w:left="3215" w:hanging="514"/>
        <w:jc w:val="left"/>
      </w:pPr>
      <w:rPr>
        <w:rFonts w:ascii="Arial" w:eastAsia="Arial" w:hAnsi="Arial" w:cs="Arial" w:hint="default"/>
        <w:color w:val="0000FF"/>
        <w:spacing w:val="-25"/>
        <w:w w:val="97"/>
        <w:sz w:val="24"/>
        <w:szCs w:val="24"/>
      </w:rPr>
    </w:lvl>
    <w:lvl w:ilvl="1" w:tplc="67B86FDA">
      <w:numFmt w:val="bullet"/>
      <w:lvlText w:val="•"/>
      <w:lvlJc w:val="left"/>
      <w:pPr>
        <w:ind w:left="4067" w:hanging="514"/>
      </w:pPr>
      <w:rPr>
        <w:rFonts w:hint="default"/>
      </w:rPr>
    </w:lvl>
    <w:lvl w:ilvl="2" w:tplc="79A40B12">
      <w:numFmt w:val="bullet"/>
      <w:lvlText w:val="•"/>
      <w:lvlJc w:val="left"/>
      <w:pPr>
        <w:ind w:left="4914" w:hanging="514"/>
      </w:pPr>
      <w:rPr>
        <w:rFonts w:hint="default"/>
      </w:rPr>
    </w:lvl>
    <w:lvl w:ilvl="3" w:tplc="31480A8E">
      <w:numFmt w:val="bullet"/>
      <w:lvlText w:val="•"/>
      <w:lvlJc w:val="left"/>
      <w:pPr>
        <w:ind w:left="5762" w:hanging="514"/>
      </w:pPr>
      <w:rPr>
        <w:rFonts w:hint="default"/>
      </w:rPr>
    </w:lvl>
    <w:lvl w:ilvl="4" w:tplc="5962636A">
      <w:numFmt w:val="bullet"/>
      <w:lvlText w:val="•"/>
      <w:lvlJc w:val="left"/>
      <w:pPr>
        <w:ind w:left="6609" w:hanging="514"/>
      </w:pPr>
      <w:rPr>
        <w:rFonts w:hint="default"/>
      </w:rPr>
    </w:lvl>
    <w:lvl w:ilvl="5" w:tplc="46F8E792">
      <w:numFmt w:val="bullet"/>
      <w:lvlText w:val="•"/>
      <w:lvlJc w:val="left"/>
      <w:pPr>
        <w:ind w:left="7457" w:hanging="514"/>
      </w:pPr>
      <w:rPr>
        <w:rFonts w:hint="default"/>
      </w:rPr>
    </w:lvl>
    <w:lvl w:ilvl="6" w:tplc="93105E94">
      <w:numFmt w:val="bullet"/>
      <w:lvlText w:val="•"/>
      <w:lvlJc w:val="left"/>
      <w:pPr>
        <w:ind w:left="8304" w:hanging="514"/>
      </w:pPr>
      <w:rPr>
        <w:rFonts w:hint="default"/>
      </w:rPr>
    </w:lvl>
    <w:lvl w:ilvl="7" w:tplc="F0801718">
      <w:numFmt w:val="bullet"/>
      <w:lvlText w:val="•"/>
      <w:lvlJc w:val="left"/>
      <w:pPr>
        <w:ind w:left="9151" w:hanging="514"/>
      </w:pPr>
      <w:rPr>
        <w:rFonts w:hint="default"/>
      </w:rPr>
    </w:lvl>
    <w:lvl w:ilvl="8" w:tplc="48A68122">
      <w:numFmt w:val="bullet"/>
      <w:lvlText w:val="•"/>
      <w:lvlJc w:val="left"/>
      <w:pPr>
        <w:ind w:left="9999" w:hanging="514"/>
      </w:pPr>
      <w:rPr>
        <w:rFonts w:hint="default"/>
      </w:rPr>
    </w:lvl>
  </w:abstractNum>
  <w:abstractNum w:abstractNumId="37" w15:restartNumberingAfterBreak="0">
    <w:nsid w:val="15DF4B6A"/>
    <w:multiLevelType w:val="multilevel"/>
    <w:tmpl w:val="D9CE3C6E"/>
    <w:lvl w:ilvl="0">
      <w:start w:val="5"/>
      <w:numFmt w:val="decimal"/>
      <w:lvlText w:val="%1"/>
      <w:lvlJc w:val="left"/>
      <w:pPr>
        <w:ind w:left="2800" w:hanging="425"/>
        <w:jc w:val="left"/>
      </w:pPr>
      <w:rPr>
        <w:rFonts w:hint="default"/>
      </w:rPr>
    </w:lvl>
    <w:lvl w:ilvl="1">
      <w:start w:val="1"/>
      <w:numFmt w:val="decimal"/>
      <w:lvlText w:val="%1.%2."/>
      <w:lvlJc w:val="left"/>
      <w:pPr>
        <w:ind w:left="2800" w:hanging="425"/>
        <w:jc w:val="left"/>
      </w:pPr>
      <w:rPr>
        <w:rFonts w:ascii="Calibri" w:eastAsia="Calibri" w:hAnsi="Calibri" w:cs="Calibri" w:hint="default"/>
        <w:b/>
        <w:bCs/>
        <w:spacing w:val="-2"/>
        <w:w w:val="100"/>
        <w:sz w:val="24"/>
        <w:szCs w:val="24"/>
      </w:rPr>
    </w:lvl>
    <w:lvl w:ilvl="2">
      <w:start w:val="3"/>
      <w:numFmt w:val="upperRoman"/>
      <w:lvlText w:val="%3."/>
      <w:lvlJc w:val="left"/>
      <w:pPr>
        <w:ind w:left="3183" w:hanging="425"/>
        <w:jc w:val="left"/>
      </w:pPr>
      <w:rPr>
        <w:rFonts w:ascii="Calibri" w:eastAsia="Calibri" w:hAnsi="Calibri" w:cs="Calibri" w:hint="default"/>
        <w:spacing w:val="-1"/>
        <w:w w:val="99"/>
        <w:sz w:val="22"/>
        <w:szCs w:val="22"/>
      </w:rPr>
    </w:lvl>
    <w:lvl w:ilvl="3">
      <w:start w:val="1"/>
      <w:numFmt w:val="decimal"/>
      <w:lvlText w:val="%4."/>
      <w:lvlJc w:val="left"/>
      <w:pPr>
        <w:ind w:left="3301" w:hanging="216"/>
        <w:jc w:val="left"/>
      </w:pPr>
      <w:rPr>
        <w:rFonts w:ascii="Calibri" w:eastAsia="Calibri" w:hAnsi="Calibri" w:cs="Calibri" w:hint="default"/>
        <w:w w:val="99"/>
        <w:sz w:val="22"/>
        <w:szCs w:val="22"/>
      </w:rPr>
    </w:lvl>
    <w:lvl w:ilvl="4">
      <w:numFmt w:val="bullet"/>
      <w:lvlText w:val="•"/>
      <w:lvlJc w:val="left"/>
      <w:pPr>
        <w:ind w:left="5503" w:hanging="216"/>
      </w:pPr>
      <w:rPr>
        <w:rFonts w:hint="default"/>
      </w:rPr>
    </w:lvl>
    <w:lvl w:ilvl="5">
      <w:numFmt w:val="bullet"/>
      <w:lvlText w:val="•"/>
      <w:lvlJc w:val="left"/>
      <w:pPr>
        <w:ind w:left="6605" w:hanging="216"/>
      </w:pPr>
      <w:rPr>
        <w:rFonts w:hint="default"/>
      </w:rPr>
    </w:lvl>
    <w:lvl w:ilvl="6">
      <w:numFmt w:val="bullet"/>
      <w:lvlText w:val="•"/>
      <w:lvlJc w:val="left"/>
      <w:pPr>
        <w:ind w:left="7707" w:hanging="216"/>
      </w:pPr>
      <w:rPr>
        <w:rFonts w:hint="default"/>
      </w:rPr>
    </w:lvl>
    <w:lvl w:ilvl="7">
      <w:numFmt w:val="bullet"/>
      <w:lvlText w:val="•"/>
      <w:lvlJc w:val="left"/>
      <w:pPr>
        <w:ind w:left="8808" w:hanging="216"/>
      </w:pPr>
      <w:rPr>
        <w:rFonts w:hint="default"/>
      </w:rPr>
    </w:lvl>
    <w:lvl w:ilvl="8">
      <w:numFmt w:val="bullet"/>
      <w:lvlText w:val="•"/>
      <w:lvlJc w:val="left"/>
      <w:pPr>
        <w:ind w:left="9910" w:hanging="216"/>
      </w:pPr>
      <w:rPr>
        <w:rFonts w:hint="default"/>
      </w:rPr>
    </w:lvl>
  </w:abstractNum>
  <w:abstractNum w:abstractNumId="38" w15:restartNumberingAfterBreak="0">
    <w:nsid w:val="161E375C"/>
    <w:multiLevelType w:val="hybridMultilevel"/>
    <w:tmpl w:val="EDE62C8E"/>
    <w:lvl w:ilvl="0" w:tplc="8A14BDF8">
      <w:start w:val="1"/>
      <w:numFmt w:val="decimal"/>
      <w:lvlText w:val="%1."/>
      <w:lvlJc w:val="left"/>
      <w:pPr>
        <w:ind w:left="2735" w:hanging="360"/>
        <w:jc w:val="left"/>
      </w:pPr>
      <w:rPr>
        <w:rFonts w:ascii="Calibri" w:eastAsia="Calibri" w:hAnsi="Calibri" w:cs="Calibri" w:hint="default"/>
        <w:spacing w:val="-28"/>
        <w:w w:val="100"/>
        <w:sz w:val="24"/>
        <w:szCs w:val="24"/>
      </w:rPr>
    </w:lvl>
    <w:lvl w:ilvl="1" w:tplc="4F82AA1A">
      <w:numFmt w:val="bullet"/>
      <w:lvlText w:val="•"/>
      <w:lvlJc w:val="left"/>
      <w:pPr>
        <w:ind w:left="3705" w:hanging="360"/>
      </w:pPr>
      <w:rPr>
        <w:rFonts w:hint="default"/>
      </w:rPr>
    </w:lvl>
    <w:lvl w:ilvl="2" w:tplc="572A73A4">
      <w:numFmt w:val="bullet"/>
      <w:lvlText w:val="•"/>
      <w:lvlJc w:val="left"/>
      <w:pPr>
        <w:ind w:left="4670" w:hanging="360"/>
      </w:pPr>
      <w:rPr>
        <w:rFonts w:hint="default"/>
      </w:rPr>
    </w:lvl>
    <w:lvl w:ilvl="3" w:tplc="F6BADCF6">
      <w:numFmt w:val="bullet"/>
      <w:lvlText w:val="•"/>
      <w:lvlJc w:val="left"/>
      <w:pPr>
        <w:ind w:left="5636" w:hanging="360"/>
      </w:pPr>
      <w:rPr>
        <w:rFonts w:hint="default"/>
      </w:rPr>
    </w:lvl>
    <w:lvl w:ilvl="4" w:tplc="62B2B7A2">
      <w:numFmt w:val="bullet"/>
      <w:lvlText w:val="•"/>
      <w:lvlJc w:val="left"/>
      <w:pPr>
        <w:ind w:left="6601" w:hanging="360"/>
      </w:pPr>
      <w:rPr>
        <w:rFonts w:hint="default"/>
      </w:rPr>
    </w:lvl>
    <w:lvl w:ilvl="5" w:tplc="3EB633CE">
      <w:numFmt w:val="bullet"/>
      <w:lvlText w:val="•"/>
      <w:lvlJc w:val="left"/>
      <w:pPr>
        <w:ind w:left="7567" w:hanging="360"/>
      </w:pPr>
      <w:rPr>
        <w:rFonts w:hint="default"/>
      </w:rPr>
    </w:lvl>
    <w:lvl w:ilvl="6" w:tplc="D7FC6A8C">
      <w:numFmt w:val="bullet"/>
      <w:lvlText w:val="•"/>
      <w:lvlJc w:val="left"/>
      <w:pPr>
        <w:ind w:left="8532" w:hanging="360"/>
      </w:pPr>
      <w:rPr>
        <w:rFonts w:hint="default"/>
      </w:rPr>
    </w:lvl>
    <w:lvl w:ilvl="7" w:tplc="03EE4238">
      <w:numFmt w:val="bullet"/>
      <w:lvlText w:val="•"/>
      <w:lvlJc w:val="left"/>
      <w:pPr>
        <w:ind w:left="9497" w:hanging="360"/>
      </w:pPr>
      <w:rPr>
        <w:rFonts w:hint="default"/>
      </w:rPr>
    </w:lvl>
    <w:lvl w:ilvl="8" w:tplc="CB842784">
      <w:numFmt w:val="bullet"/>
      <w:lvlText w:val="•"/>
      <w:lvlJc w:val="left"/>
      <w:pPr>
        <w:ind w:left="10463" w:hanging="360"/>
      </w:pPr>
      <w:rPr>
        <w:rFonts w:hint="default"/>
      </w:rPr>
    </w:lvl>
  </w:abstractNum>
  <w:abstractNum w:abstractNumId="39" w15:restartNumberingAfterBreak="0">
    <w:nsid w:val="16DA6B16"/>
    <w:multiLevelType w:val="hybridMultilevel"/>
    <w:tmpl w:val="CD92EBAE"/>
    <w:lvl w:ilvl="0" w:tplc="F5E04596">
      <w:start w:val="1"/>
      <w:numFmt w:val="decimal"/>
      <w:lvlText w:val="%1."/>
      <w:lvlJc w:val="left"/>
      <w:pPr>
        <w:ind w:left="2735" w:hanging="502"/>
        <w:jc w:val="left"/>
      </w:pPr>
      <w:rPr>
        <w:rFonts w:ascii="Calibri" w:eastAsia="Calibri" w:hAnsi="Calibri" w:cs="Calibri" w:hint="default"/>
        <w:spacing w:val="-6"/>
        <w:w w:val="100"/>
        <w:sz w:val="24"/>
        <w:szCs w:val="24"/>
      </w:rPr>
    </w:lvl>
    <w:lvl w:ilvl="1" w:tplc="0DB08D5A">
      <w:start w:val="1"/>
      <w:numFmt w:val="decimal"/>
      <w:lvlText w:val="%2."/>
      <w:lvlJc w:val="left"/>
      <w:pPr>
        <w:ind w:left="2719" w:hanging="344"/>
        <w:jc w:val="left"/>
      </w:pPr>
      <w:rPr>
        <w:rFonts w:ascii="Arial" w:eastAsia="Arial" w:hAnsi="Arial" w:cs="Arial" w:hint="default"/>
        <w:spacing w:val="-2"/>
        <w:w w:val="100"/>
        <w:sz w:val="24"/>
        <w:szCs w:val="24"/>
      </w:rPr>
    </w:lvl>
    <w:lvl w:ilvl="2" w:tplc="6026F488">
      <w:numFmt w:val="bullet"/>
      <w:lvlText w:val="•"/>
      <w:lvlJc w:val="left"/>
      <w:pPr>
        <w:ind w:left="3812" w:hanging="344"/>
      </w:pPr>
      <w:rPr>
        <w:rFonts w:hint="default"/>
      </w:rPr>
    </w:lvl>
    <w:lvl w:ilvl="3" w:tplc="B712A2C6">
      <w:numFmt w:val="bullet"/>
      <w:lvlText w:val="•"/>
      <w:lvlJc w:val="left"/>
      <w:pPr>
        <w:ind w:left="4885" w:hanging="344"/>
      </w:pPr>
      <w:rPr>
        <w:rFonts w:hint="default"/>
      </w:rPr>
    </w:lvl>
    <w:lvl w:ilvl="4" w:tplc="FD4E5F60">
      <w:numFmt w:val="bullet"/>
      <w:lvlText w:val="•"/>
      <w:lvlJc w:val="left"/>
      <w:pPr>
        <w:ind w:left="5958" w:hanging="344"/>
      </w:pPr>
      <w:rPr>
        <w:rFonts w:hint="default"/>
      </w:rPr>
    </w:lvl>
    <w:lvl w:ilvl="5" w:tplc="5A0A9FAE">
      <w:numFmt w:val="bullet"/>
      <w:lvlText w:val="•"/>
      <w:lvlJc w:val="left"/>
      <w:pPr>
        <w:ind w:left="7030" w:hanging="344"/>
      </w:pPr>
      <w:rPr>
        <w:rFonts w:hint="default"/>
      </w:rPr>
    </w:lvl>
    <w:lvl w:ilvl="6" w:tplc="497ED71A">
      <w:numFmt w:val="bullet"/>
      <w:lvlText w:val="•"/>
      <w:lvlJc w:val="left"/>
      <w:pPr>
        <w:ind w:left="8103" w:hanging="344"/>
      </w:pPr>
      <w:rPr>
        <w:rFonts w:hint="default"/>
      </w:rPr>
    </w:lvl>
    <w:lvl w:ilvl="7" w:tplc="AC329004">
      <w:numFmt w:val="bullet"/>
      <w:lvlText w:val="•"/>
      <w:lvlJc w:val="left"/>
      <w:pPr>
        <w:ind w:left="9176" w:hanging="344"/>
      </w:pPr>
      <w:rPr>
        <w:rFonts w:hint="default"/>
      </w:rPr>
    </w:lvl>
    <w:lvl w:ilvl="8" w:tplc="681A2B10">
      <w:numFmt w:val="bullet"/>
      <w:lvlText w:val="•"/>
      <w:lvlJc w:val="left"/>
      <w:pPr>
        <w:ind w:left="10248" w:hanging="344"/>
      </w:pPr>
      <w:rPr>
        <w:rFonts w:hint="default"/>
      </w:rPr>
    </w:lvl>
  </w:abstractNum>
  <w:abstractNum w:abstractNumId="40" w15:restartNumberingAfterBreak="0">
    <w:nsid w:val="170C621F"/>
    <w:multiLevelType w:val="hybridMultilevel"/>
    <w:tmpl w:val="03F66006"/>
    <w:lvl w:ilvl="0" w:tplc="4CE2CB30">
      <w:start w:val="1"/>
      <w:numFmt w:val="decimal"/>
      <w:lvlText w:val="%1."/>
      <w:lvlJc w:val="left"/>
      <w:pPr>
        <w:ind w:left="2735" w:hanging="360"/>
        <w:jc w:val="left"/>
      </w:pPr>
      <w:rPr>
        <w:rFonts w:ascii="Calibri" w:eastAsia="Calibri" w:hAnsi="Calibri" w:cs="Calibri" w:hint="default"/>
        <w:spacing w:val="-13"/>
        <w:w w:val="100"/>
        <w:sz w:val="24"/>
        <w:szCs w:val="24"/>
      </w:rPr>
    </w:lvl>
    <w:lvl w:ilvl="1" w:tplc="69D0DDDA">
      <w:numFmt w:val="bullet"/>
      <w:lvlText w:val="•"/>
      <w:lvlJc w:val="left"/>
      <w:pPr>
        <w:ind w:left="3705" w:hanging="360"/>
      </w:pPr>
      <w:rPr>
        <w:rFonts w:hint="default"/>
      </w:rPr>
    </w:lvl>
    <w:lvl w:ilvl="2" w:tplc="B8A8BBD4">
      <w:numFmt w:val="bullet"/>
      <w:lvlText w:val="•"/>
      <w:lvlJc w:val="left"/>
      <w:pPr>
        <w:ind w:left="4670" w:hanging="360"/>
      </w:pPr>
      <w:rPr>
        <w:rFonts w:hint="default"/>
      </w:rPr>
    </w:lvl>
    <w:lvl w:ilvl="3" w:tplc="40EAA126">
      <w:numFmt w:val="bullet"/>
      <w:lvlText w:val="•"/>
      <w:lvlJc w:val="left"/>
      <w:pPr>
        <w:ind w:left="5636" w:hanging="360"/>
      </w:pPr>
      <w:rPr>
        <w:rFonts w:hint="default"/>
      </w:rPr>
    </w:lvl>
    <w:lvl w:ilvl="4" w:tplc="A5A8AD6A">
      <w:numFmt w:val="bullet"/>
      <w:lvlText w:val="•"/>
      <w:lvlJc w:val="left"/>
      <w:pPr>
        <w:ind w:left="6601" w:hanging="360"/>
      </w:pPr>
      <w:rPr>
        <w:rFonts w:hint="default"/>
      </w:rPr>
    </w:lvl>
    <w:lvl w:ilvl="5" w:tplc="38F8F81A">
      <w:numFmt w:val="bullet"/>
      <w:lvlText w:val="•"/>
      <w:lvlJc w:val="left"/>
      <w:pPr>
        <w:ind w:left="7567" w:hanging="360"/>
      </w:pPr>
      <w:rPr>
        <w:rFonts w:hint="default"/>
      </w:rPr>
    </w:lvl>
    <w:lvl w:ilvl="6" w:tplc="84C88DAC">
      <w:numFmt w:val="bullet"/>
      <w:lvlText w:val="•"/>
      <w:lvlJc w:val="left"/>
      <w:pPr>
        <w:ind w:left="8532" w:hanging="360"/>
      </w:pPr>
      <w:rPr>
        <w:rFonts w:hint="default"/>
      </w:rPr>
    </w:lvl>
    <w:lvl w:ilvl="7" w:tplc="905E01E0">
      <w:numFmt w:val="bullet"/>
      <w:lvlText w:val="•"/>
      <w:lvlJc w:val="left"/>
      <w:pPr>
        <w:ind w:left="9497" w:hanging="360"/>
      </w:pPr>
      <w:rPr>
        <w:rFonts w:hint="default"/>
      </w:rPr>
    </w:lvl>
    <w:lvl w:ilvl="8" w:tplc="6874B398">
      <w:numFmt w:val="bullet"/>
      <w:lvlText w:val="•"/>
      <w:lvlJc w:val="left"/>
      <w:pPr>
        <w:ind w:left="10463" w:hanging="360"/>
      </w:pPr>
      <w:rPr>
        <w:rFonts w:hint="default"/>
      </w:rPr>
    </w:lvl>
  </w:abstractNum>
  <w:abstractNum w:abstractNumId="41" w15:restartNumberingAfterBreak="0">
    <w:nsid w:val="19296F00"/>
    <w:multiLevelType w:val="multilevel"/>
    <w:tmpl w:val="2932EEC8"/>
    <w:lvl w:ilvl="0">
      <w:start w:val="483"/>
      <w:numFmt w:val="decimal"/>
      <w:lvlText w:val="%1"/>
      <w:lvlJc w:val="left"/>
      <w:pPr>
        <w:ind w:left="4237" w:hanging="1175"/>
        <w:jc w:val="left"/>
      </w:pPr>
      <w:rPr>
        <w:rFonts w:hint="default"/>
      </w:rPr>
    </w:lvl>
    <w:lvl w:ilvl="1">
      <w:start w:val="6"/>
      <w:numFmt w:val="decimalZero"/>
      <w:lvlText w:val="%1.%2"/>
      <w:lvlJc w:val="left"/>
      <w:pPr>
        <w:ind w:left="4237" w:hanging="1175"/>
        <w:jc w:val="left"/>
      </w:pPr>
      <w:rPr>
        <w:rFonts w:hint="default"/>
      </w:rPr>
    </w:lvl>
    <w:lvl w:ilvl="2">
      <w:start w:val="4"/>
      <w:numFmt w:val="decimalZero"/>
      <w:lvlText w:val="%1.%2.%3."/>
      <w:lvlJc w:val="left"/>
      <w:pPr>
        <w:ind w:left="4237" w:hanging="1175"/>
        <w:jc w:val="left"/>
      </w:pPr>
      <w:rPr>
        <w:rFonts w:ascii="Calibri" w:eastAsia="Calibri" w:hAnsi="Calibri" w:cs="Calibri" w:hint="default"/>
        <w:spacing w:val="-1"/>
        <w:w w:val="99"/>
        <w:sz w:val="22"/>
        <w:szCs w:val="22"/>
      </w:rPr>
    </w:lvl>
    <w:lvl w:ilvl="3">
      <w:numFmt w:val="bullet"/>
      <w:lvlText w:val="•"/>
      <w:lvlJc w:val="left"/>
      <w:pPr>
        <w:ind w:left="6686" w:hanging="1175"/>
      </w:pPr>
      <w:rPr>
        <w:rFonts w:hint="default"/>
      </w:rPr>
    </w:lvl>
    <w:lvl w:ilvl="4">
      <w:numFmt w:val="bullet"/>
      <w:lvlText w:val="•"/>
      <w:lvlJc w:val="left"/>
      <w:pPr>
        <w:ind w:left="7501" w:hanging="1175"/>
      </w:pPr>
      <w:rPr>
        <w:rFonts w:hint="default"/>
      </w:rPr>
    </w:lvl>
    <w:lvl w:ilvl="5">
      <w:numFmt w:val="bullet"/>
      <w:lvlText w:val="•"/>
      <w:lvlJc w:val="left"/>
      <w:pPr>
        <w:ind w:left="8317" w:hanging="1175"/>
      </w:pPr>
      <w:rPr>
        <w:rFonts w:hint="default"/>
      </w:rPr>
    </w:lvl>
    <w:lvl w:ilvl="6">
      <w:numFmt w:val="bullet"/>
      <w:lvlText w:val="•"/>
      <w:lvlJc w:val="left"/>
      <w:pPr>
        <w:ind w:left="9132" w:hanging="1175"/>
      </w:pPr>
      <w:rPr>
        <w:rFonts w:hint="default"/>
      </w:rPr>
    </w:lvl>
    <w:lvl w:ilvl="7">
      <w:numFmt w:val="bullet"/>
      <w:lvlText w:val="•"/>
      <w:lvlJc w:val="left"/>
      <w:pPr>
        <w:ind w:left="9947" w:hanging="1175"/>
      </w:pPr>
      <w:rPr>
        <w:rFonts w:hint="default"/>
      </w:rPr>
    </w:lvl>
    <w:lvl w:ilvl="8">
      <w:numFmt w:val="bullet"/>
      <w:lvlText w:val="•"/>
      <w:lvlJc w:val="left"/>
      <w:pPr>
        <w:ind w:left="10763" w:hanging="1175"/>
      </w:pPr>
      <w:rPr>
        <w:rFonts w:hint="default"/>
      </w:rPr>
    </w:lvl>
  </w:abstractNum>
  <w:abstractNum w:abstractNumId="42" w15:restartNumberingAfterBreak="0">
    <w:nsid w:val="192F6039"/>
    <w:multiLevelType w:val="multilevel"/>
    <w:tmpl w:val="7DD24868"/>
    <w:lvl w:ilvl="0">
      <w:start w:val="203"/>
      <w:numFmt w:val="decimal"/>
      <w:lvlText w:val="%1."/>
      <w:lvlJc w:val="left"/>
      <w:pPr>
        <w:ind w:left="2889" w:hanging="514"/>
        <w:jc w:val="left"/>
      </w:pPr>
      <w:rPr>
        <w:rFonts w:ascii="Calibri" w:eastAsia="Calibri" w:hAnsi="Calibri" w:cs="Calibri" w:hint="default"/>
        <w:w w:val="99"/>
        <w:sz w:val="22"/>
        <w:szCs w:val="22"/>
      </w:rPr>
    </w:lvl>
    <w:lvl w:ilvl="1">
      <w:start w:val="1"/>
      <w:numFmt w:val="decimalZero"/>
      <w:lvlText w:val="%1.%2."/>
      <w:lvlJc w:val="left"/>
      <w:pPr>
        <w:ind w:left="3606" w:hanging="717"/>
        <w:jc w:val="left"/>
      </w:pPr>
      <w:rPr>
        <w:rFonts w:ascii="Calibri" w:eastAsia="Calibri" w:hAnsi="Calibri" w:cs="Calibri" w:hint="default"/>
        <w:spacing w:val="-1"/>
        <w:w w:val="99"/>
        <w:sz w:val="22"/>
        <w:szCs w:val="22"/>
      </w:rPr>
    </w:lvl>
    <w:lvl w:ilvl="2">
      <w:numFmt w:val="bullet"/>
      <w:lvlText w:val="•"/>
      <w:lvlJc w:val="left"/>
      <w:pPr>
        <w:ind w:left="4577" w:hanging="717"/>
      </w:pPr>
      <w:rPr>
        <w:rFonts w:hint="default"/>
      </w:rPr>
    </w:lvl>
    <w:lvl w:ilvl="3">
      <w:numFmt w:val="bullet"/>
      <w:lvlText w:val="•"/>
      <w:lvlJc w:val="left"/>
      <w:pPr>
        <w:ind w:left="5554" w:hanging="717"/>
      </w:pPr>
      <w:rPr>
        <w:rFonts w:hint="default"/>
      </w:rPr>
    </w:lvl>
    <w:lvl w:ilvl="4">
      <w:numFmt w:val="bullet"/>
      <w:lvlText w:val="•"/>
      <w:lvlJc w:val="left"/>
      <w:pPr>
        <w:ind w:left="6531" w:hanging="717"/>
      </w:pPr>
      <w:rPr>
        <w:rFonts w:hint="default"/>
      </w:rPr>
    </w:lvl>
    <w:lvl w:ilvl="5">
      <w:numFmt w:val="bullet"/>
      <w:lvlText w:val="•"/>
      <w:lvlJc w:val="left"/>
      <w:pPr>
        <w:ind w:left="7508" w:hanging="717"/>
      </w:pPr>
      <w:rPr>
        <w:rFonts w:hint="default"/>
      </w:rPr>
    </w:lvl>
    <w:lvl w:ilvl="6">
      <w:numFmt w:val="bullet"/>
      <w:lvlText w:val="•"/>
      <w:lvlJc w:val="left"/>
      <w:pPr>
        <w:ind w:left="8485" w:hanging="717"/>
      </w:pPr>
      <w:rPr>
        <w:rFonts w:hint="default"/>
      </w:rPr>
    </w:lvl>
    <w:lvl w:ilvl="7">
      <w:numFmt w:val="bullet"/>
      <w:lvlText w:val="•"/>
      <w:lvlJc w:val="left"/>
      <w:pPr>
        <w:ind w:left="9462" w:hanging="717"/>
      </w:pPr>
      <w:rPr>
        <w:rFonts w:hint="default"/>
      </w:rPr>
    </w:lvl>
    <w:lvl w:ilvl="8">
      <w:numFmt w:val="bullet"/>
      <w:lvlText w:val="•"/>
      <w:lvlJc w:val="left"/>
      <w:pPr>
        <w:ind w:left="10439" w:hanging="717"/>
      </w:pPr>
      <w:rPr>
        <w:rFonts w:hint="default"/>
      </w:rPr>
    </w:lvl>
  </w:abstractNum>
  <w:abstractNum w:abstractNumId="43" w15:restartNumberingAfterBreak="0">
    <w:nsid w:val="1C3B3099"/>
    <w:multiLevelType w:val="multilevel"/>
    <w:tmpl w:val="3AF079FE"/>
    <w:lvl w:ilvl="0">
      <w:start w:val="213"/>
      <w:numFmt w:val="decimal"/>
      <w:lvlText w:val="%1"/>
      <w:lvlJc w:val="left"/>
      <w:pPr>
        <w:ind w:left="3037" w:hanging="662"/>
        <w:jc w:val="left"/>
      </w:pPr>
      <w:rPr>
        <w:rFonts w:hint="default"/>
      </w:rPr>
    </w:lvl>
    <w:lvl w:ilvl="1">
      <w:start w:val="3"/>
      <w:numFmt w:val="decimalZero"/>
      <w:lvlText w:val="%1.%2"/>
      <w:lvlJc w:val="left"/>
      <w:pPr>
        <w:ind w:left="3037" w:hanging="662"/>
        <w:jc w:val="left"/>
      </w:pPr>
      <w:rPr>
        <w:rFonts w:ascii="Calibri" w:eastAsia="Calibri" w:hAnsi="Calibri" w:cs="Calibri" w:hint="default"/>
        <w:spacing w:val="-1"/>
        <w:w w:val="99"/>
        <w:sz w:val="22"/>
        <w:szCs w:val="22"/>
      </w:rPr>
    </w:lvl>
    <w:lvl w:ilvl="2">
      <w:numFmt w:val="bullet"/>
      <w:lvlText w:val="•"/>
      <w:lvlJc w:val="left"/>
      <w:pPr>
        <w:ind w:left="4910" w:hanging="662"/>
      </w:pPr>
      <w:rPr>
        <w:rFonts w:hint="default"/>
      </w:rPr>
    </w:lvl>
    <w:lvl w:ilvl="3">
      <w:numFmt w:val="bullet"/>
      <w:lvlText w:val="•"/>
      <w:lvlJc w:val="left"/>
      <w:pPr>
        <w:ind w:left="5846" w:hanging="662"/>
      </w:pPr>
      <w:rPr>
        <w:rFonts w:hint="default"/>
      </w:rPr>
    </w:lvl>
    <w:lvl w:ilvl="4">
      <w:numFmt w:val="bullet"/>
      <w:lvlText w:val="•"/>
      <w:lvlJc w:val="left"/>
      <w:pPr>
        <w:ind w:left="6781" w:hanging="662"/>
      </w:pPr>
      <w:rPr>
        <w:rFonts w:hint="default"/>
      </w:rPr>
    </w:lvl>
    <w:lvl w:ilvl="5">
      <w:numFmt w:val="bullet"/>
      <w:lvlText w:val="•"/>
      <w:lvlJc w:val="left"/>
      <w:pPr>
        <w:ind w:left="7717" w:hanging="662"/>
      </w:pPr>
      <w:rPr>
        <w:rFonts w:hint="default"/>
      </w:rPr>
    </w:lvl>
    <w:lvl w:ilvl="6">
      <w:numFmt w:val="bullet"/>
      <w:lvlText w:val="•"/>
      <w:lvlJc w:val="left"/>
      <w:pPr>
        <w:ind w:left="8652" w:hanging="662"/>
      </w:pPr>
      <w:rPr>
        <w:rFonts w:hint="default"/>
      </w:rPr>
    </w:lvl>
    <w:lvl w:ilvl="7">
      <w:numFmt w:val="bullet"/>
      <w:lvlText w:val="•"/>
      <w:lvlJc w:val="left"/>
      <w:pPr>
        <w:ind w:left="9587" w:hanging="662"/>
      </w:pPr>
      <w:rPr>
        <w:rFonts w:hint="default"/>
      </w:rPr>
    </w:lvl>
    <w:lvl w:ilvl="8">
      <w:numFmt w:val="bullet"/>
      <w:lvlText w:val="•"/>
      <w:lvlJc w:val="left"/>
      <w:pPr>
        <w:ind w:left="10523" w:hanging="662"/>
      </w:pPr>
      <w:rPr>
        <w:rFonts w:hint="default"/>
      </w:rPr>
    </w:lvl>
  </w:abstractNum>
  <w:abstractNum w:abstractNumId="44" w15:restartNumberingAfterBreak="0">
    <w:nsid w:val="1D2F53B1"/>
    <w:multiLevelType w:val="hybridMultilevel"/>
    <w:tmpl w:val="C434AAE8"/>
    <w:lvl w:ilvl="0" w:tplc="2B8E4616">
      <w:start w:val="1"/>
      <w:numFmt w:val="decimal"/>
      <w:lvlText w:val="%1."/>
      <w:lvlJc w:val="left"/>
      <w:pPr>
        <w:ind w:left="2943" w:hanging="502"/>
        <w:jc w:val="left"/>
      </w:pPr>
      <w:rPr>
        <w:rFonts w:ascii="Calibri" w:eastAsia="Calibri" w:hAnsi="Calibri" w:cs="Calibri" w:hint="default"/>
        <w:spacing w:val="-15"/>
        <w:w w:val="100"/>
        <w:sz w:val="24"/>
        <w:szCs w:val="24"/>
      </w:rPr>
    </w:lvl>
    <w:lvl w:ilvl="1" w:tplc="2B06FD7A">
      <w:numFmt w:val="bullet"/>
      <w:lvlText w:val="•"/>
      <w:lvlJc w:val="left"/>
      <w:pPr>
        <w:ind w:left="3885" w:hanging="502"/>
      </w:pPr>
      <w:rPr>
        <w:rFonts w:hint="default"/>
      </w:rPr>
    </w:lvl>
    <w:lvl w:ilvl="2" w:tplc="E924C376">
      <w:numFmt w:val="bullet"/>
      <w:lvlText w:val="•"/>
      <w:lvlJc w:val="left"/>
      <w:pPr>
        <w:ind w:left="4830" w:hanging="502"/>
      </w:pPr>
      <w:rPr>
        <w:rFonts w:hint="default"/>
      </w:rPr>
    </w:lvl>
    <w:lvl w:ilvl="3" w:tplc="40F69FE2">
      <w:numFmt w:val="bullet"/>
      <w:lvlText w:val="•"/>
      <w:lvlJc w:val="left"/>
      <w:pPr>
        <w:ind w:left="5776" w:hanging="502"/>
      </w:pPr>
      <w:rPr>
        <w:rFonts w:hint="default"/>
      </w:rPr>
    </w:lvl>
    <w:lvl w:ilvl="4" w:tplc="12B4DB2E">
      <w:numFmt w:val="bullet"/>
      <w:lvlText w:val="•"/>
      <w:lvlJc w:val="left"/>
      <w:pPr>
        <w:ind w:left="6721" w:hanging="502"/>
      </w:pPr>
      <w:rPr>
        <w:rFonts w:hint="default"/>
      </w:rPr>
    </w:lvl>
    <w:lvl w:ilvl="5" w:tplc="F0BE4A8E">
      <w:numFmt w:val="bullet"/>
      <w:lvlText w:val="•"/>
      <w:lvlJc w:val="left"/>
      <w:pPr>
        <w:ind w:left="7667" w:hanging="502"/>
      </w:pPr>
      <w:rPr>
        <w:rFonts w:hint="default"/>
      </w:rPr>
    </w:lvl>
    <w:lvl w:ilvl="6" w:tplc="A392BB6A">
      <w:numFmt w:val="bullet"/>
      <w:lvlText w:val="•"/>
      <w:lvlJc w:val="left"/>
      <w:pPr>
        <w:ind w:left="8612" w:hanging="502"/>
      </w:pPr>
      <w:rPr>
        <w:rFonts w:hint="default"/>
      </w:rPr>
    </w:lvl>
    <w:lvl w:ilvl="7" w:tplc="52E47B50">
      <w:numFmt w:val="bullet"/>
      <w:lvlText w:val="•"/>
      <w:lvlJc w:val="left"/>
      <w:pPr>
        <w:ind w:left="9557" w:hanging="502"/>
      </w:pPr>
      <w:rPr>
        <w:rFonts w:hint="default"/>
      </w:rPr>
    </w:lvl>
    <w:lvl w:ilvl="8" w:tplc="246CB172">
      <w:numFmt w:val="bullet"/>
      <w:lvlText w:val="•"/>
      <w:lvlJc w:val="left"/>
      <w:pPr>
        <w:ind w:left="10503" w:hanging="502"/>
      </w:pPr>
      <w:rPr>
        <w:rFonts w:hint="default"/>
      </w:rPr>
    </w:lvl>
  </w:abstractNum>
  <w:abstractNum w:abstractNumId="45" w15:restartNumberingAfterBreak="0">
    <w:nsid w:val="1D49239F"/>
    <w:multiLevelType w:val="hybridMultilevel"/>
    <w:tmpl w:val="9C1E942E"/>
    <w:lvl w:ilvl="0" w:tplc="1ACAF878">
      <w:start w:val="1"/>
      <w:numFmt w:val="decimal"/>
      <w:lvlText w:val="%1."/>
      <w:lvlJc w:val="left"/>
      <w:pPr>
        <w:ind w:left="2517" w:hanging="344"/>
        <w:jc w:val="right"/>
      </w:pPr>
      <w:rPr>
        <w:rFonts w:ascii="Calibri" w:eastAsia="Calibri" w:hAnsi="Calibri" w:cs="Calibri" w:hint="default"/>
        <w:spacing w:val="-6"/>
        <w:w w:val="100"/>
        <w:sz w:val="24"/>
        <w:szCs w:val="24"/>
      </w:rPr>
    </w:lvl>
    <w:lvl w:ilvl="1" w:tplc="DB6C512C">
      <w:numFmt w:val="bullet"/>
      <w:lvlText w:val="-"/>
      <w:lvlJc w:val="left"/>
      <w:pPr>
        <w:ind w:left="3815" w:hanging="360"/>
      </w:pPr>
      <w:rPr>
        <w:rFonts w:ascii="Times New Roman" w:eastAsia="Times New Roman" w:hAnsi="Times New Roman" w:cs="Times New Roman" w:hint="default"/>
        <w:spacing w:val="-20"/>
        <w:w w:val="99"/>
        <w:sz w:val="24"/>
        <w:szCs w:val="24"/>
      </w:rPr>
    </w:lvl>
    <w:lvl w:ilvl="2" w:tplc="9D9837C8">
      <w:numFmt w:val="bullet"/>
      <w:lvlText w:val="•"/>
      <w:lvlJc w:val="left"/>
      <w:pPr>
        <w:ind w:left="4772" w:hanging="360"/>
      </w:pPr>
      <w:rPr>
        <w:rFonts w:hint="default"/>
      </w:rPr>
    </w:lvl>
    <w:lvl w:ilvl="3" w:tplc="83EA1288">
      <w:numFmt w:val="bullet"/>
      <w:lvlText w:val="•"/>
      <w:lvlJc w:val="left"/>
      <w:pPr>
        <w:ind w:left="5725" w:hanging="360"/>
      </w:pPr>
      <w:rPr>
        <w:rFonts w:hint="default"/>
      </w:rPr>
    </w:lvl>
    <w:lvl w:ilvl="4" w:tplc="6A34B6B0">
      <w:numFmt w:val="bullet"/>
      <w:lvlText w:val="•"/>
      <w:lvlJc w:val="left"/>
      <w:pPr>
        <w:ind w:left="6678" w:hanging="360"/>
      </w:pPr>
      <w:rPr>
        <w:rFonts w:hint="default"/>
      </w:rPr>
    </w:lvl>
    <w:lvl w:ilvl="5" w:tplc="18CEE4B8">
      <w:numFmt w:val="bullet"/>
      <w:lvlText w:val="•"/>
      <w:lvlJc w:val="left"/>
      <w:pPr>
        <w:ind w:left="7630" w:hanging="360"/>
      </w:pPr>
      <w:rPr>
        <w:rFonts w:hint="default"/>
      </w:rPr>
    </w:lvl>
    <w:lvl w:ilvl="6" w:tplc="F8404590">
      <w:numFmt w:val="bullet"/>
      <w:lvlText w:val="•"/>
      <w:lvlJc w:val="left"/>
      <w:pPr>
        <w:ind w:left="8583" w:hanging="360"/>
      </w:pPr>
      <w:rPr>
        <w:rFonts w:hint="default"/>
      </w:rPr>
    </w:lvl>
    <w:lvl w:ilvl="7" w:tplc="01207C10">
      <w:numFmt w:val="bullet"/>
      <w:lvlText w:val="•"/>
      <w:lvlJc w:val="left"/>
      <w:pPr>
        <w:ind w:left="9536" w:hanging="360"/>
      </w:pPr>
      <w:rPr>
        <w:rFonts w:hint="default"/>
      </w:rPr>
    </w:lvl>
    <w:lvl w:ilvl="8" w:tplc="0D7231E2">
      <w:numFmt w:val="bullet"/>
      <w:lvlText w:val="•"/>
      <w:lvlJc w:val="left"/>
      <w:pPr>
        <w:ind w:left="10488" w:hanging="360"/>
      </w:pPr>
      <w:rPr>
        <w:rFonts w:hint="default"/>
      </w:rPr>
    </w:lvl>
  </w:abstractNum>
  <w:abstractNum w:abstractNumId="46" w15:restartNumberingAfterBreak="0">
    <w:nsid w:val="1D94785C"/>
    <w:multiLevelType w:val="hybridMultilevel"/>
    <w:tmpl w:val="53207A4E"/>
    <w:lvl w:ilvl="0" w:tplc="678AAC10">
      <w:start w:val="6"/>
      <w:numFmt w:val="decimal"/>
      <w:lvlText w:val="%1."/>
      <w:lvlJc w:val="left"/>
      <w:pPr>
        <w:ind w:left="3041" w:hanging="528"/>
        <w:jc w:val="right"/>
      </w:pPr>
      <w:rPr>
        <w:rFonts w:ascii="Arial" w:eastAsia="Arial" w:hAnsi="Arial" w:cs="Arial" w:hint="default"/>
        <w:color w:val="0000FF"/>
        <w:spacing w:val="-35"/>
        <w:w w:val="97"/>
        <w:sz w:val="24"/>
        <w:szCs w:val="24"/>
      </w:rPr>
    </w:lvl>
    <w:lvl w:ilvl="1" w:tplc="947CCB4E">
      <w:numFmt w:val="bullet"/>
      <w:lvlText w:val="•"/>
      <w:lvlJc w:val="left"/>
      <w:pPr>
        <w:ind w:left="3905" w:hanging="528"/>
      </w:pPr>
      <w:rPr>
        <w:rFonts w:hint="default"/>
      </w:rPr>
    </w:lvl>
    <w:lvl w:ilvl="2" w:tplc="FCD4F8E0">
      <w:numFmt w:val="bullet"/>
      <w:lvlText w:val="•"/>
      <w:lvlJc w:val="left"/>
      <w:pPr>
        <w:ind w:left="4770" w:hanging="528"/>
      </w:pPr>
      <w:rPr>
        <w:rFonts w:hint="default"/>
      </w:rPr>
    </w:lvl>
    <w:lvl w:ilvl="3" w:tplc="618498A4">
      <w:numFmt w:val="bullet"/>
      <w:lvlText w:val="•"/>
      <w:lvlJc w:val="left"/>
      <w:pPr>
        <w:ind w:left="5636" w:hanging="528"/>
      </w:pPr>
      <w:rPr>
        <w:rFonts w:hint="default"/>
      </w:rPr>
    </w:lvl>
    <w:lvl w:ilvl="4" w:tplc="79CC0714">
      <w:numFmt w:val="bullet"/>
      <w:lvlText w:val="•"/>
      <w:lvlJc w:val="left"/>
      <w:pPr>
        <w:ind w:left="6501" w:hanging="528"/>
      </w:pPr>
      <w:rPr>
        <w:rFonts w:hint="default"/>
      </w:rPr>
    </w:lvl>
    <w:lvl w:ilvl="5" w:tplc="CBBA4D3C">
      <w:numFmt w:val="bullet"/>
      <w:lvlText w:val="•"/>
      <w:lvlJc w:val="left"/>
      <w:pPr>
        <w:ind w:left="7367" w:hanging="528"/>
      </w:pPr>
      <w:rPr>
        <w:rFonts w:hint="default"/>
      </w:rPr>
    </w:lvl>
    <w:lvl w:ilvl="6" w:tplc="4DC60644">
      <w:numFmt w:val="bullet"/>
      <w:lvlText w:val="•"/>
      <w:lvlJc w:val="left"/>
      <w:pPr>
        <w:ind w:left="8232" w:hanging="528"/>
      </w:pPr>
      <w:rPr>
        <w:rFonts w:hint="default"/>
      </w:rPr>
    </w:lvl>
    <w:lvl w:ilvl="7" w:tplc="BD3AE05E">
      <w:numFmt w:val="bullet"/>
      <w:lvlText w:val="•"/>
      <w:lvlJc w:val="left"/>
      <w:pPr>
        <w:ind w:left="9097" w:hanging="528"/>
      </w:pPr>
      <w:rPr>
        <w:rFonts w:hint="default"/>
      </w:rPr>
    </w:lvl>
    <w:lvl w:ilvl="8" w:tplc="0340F022">
      <w:numFmt w:val="bullet"/>
      <w:lvlText w:val="•"/>
      <w:lvlJc w:val="left"/>
      <w:pPr>
        <w:ind w:left="9963" w:hanging="528"/>
      </w:pPr>
      <w:rPr>
        <w:rFonts w:hint="default"/>
      </w:rPr>
    </w:lvl>
  </w:abstractNum>
  <w:abstractNum w:abstractNumId="47" w15:restartNumberingAfterBreak="0">
    <w:nsid w:val="1D9879FC"/>
    <w:multiLevelType w:val="hybridMultilevel"/>
    <w:tmpl w:val="F7E0F382"/>
    <w:lvl w:ilvl="0" w:tplc="85A452FC">
      <w:start w:val="1"/>
      <w:numFmt w:val="decimal"/>
      <w:lvlText w:val="%1."/>
      <w:lvlJc w:val="left"/>
      <w:pPr>
        <w:ind w:left="2719" w:hanging="344"/>
        <w:jc w:val="left"/>
      </w:pPr>
      <w:rPr>
        <w:rFonts w:ascii="Calibri" w:eastAsia="Calibri" w:hAnsi="Calibri" w:cs="Calibri" w:hint="default"/>
        <w:spacing w:val="-27"/>
        <w:w w:val="100"/>
        <w:sz w:val="24"/>
        <w:szCs w:val="24"/>
      </w:rPr>
    </w:lvl>
    <w:lvl w:ilvl="1" w:tplc="13AE5B98">
      <w:numFmt w:val="bullet"/>
      <w:lvlText w:val="•"/>
      <w:lvlJc w:val="left"/>
      <w:pPr>
        <w:ind w:left="3687" w:hanging="344"/>
      </w:pPr>
      <w:rPr>
        <w:rFonts w:hint="default"/>
      </w:rPr>
    </w:lvl>
    <w:lvl w:ilvl="2" w:tplc="65EEF7D0">
      <w:numFmt w:val="bullet"/>
      <w:lvlText w:val="•"/>
      <w:lvlJc w:val="left"/>
      <w:pPr>
        <w:ind w:left="4654" w:hanging="344"/>
      </w:pPr>
      <w:rPr>
        <w:rFonts w:hint="default"/>
      </w:rPr>
    </w:lvl>
    <w:lvl w:ilvl="3" w:tplc="916078A8">
      <w:numFmt w:val="bullet"/>
      <w:lvlText w:val="•"/>
      <w:lvlJc w:val="left"/>
      <w:pPr>
        <w:ind w:left="5622" w:hanging="344"/>
      </w:pPr>
      <w:rPr>
        <w:rFonts w:hint="default"/>
      </w:rPr>
    </w:lvl>
    <w:lvl w:ilvl="4" w:tplc="44583B62">
      <w:numFmt w:val="bullet"/>
      <w:lvlText w:val="•"/>
      <w:lvlJc w:val="left"/>
      <w:pPr>
        <w:ind w:left="6589" w:hanging="344"/>
      </w:pPr>
      <w:rPr>
        <w:rFonts w:hint="default"/>
      </w:rPr>
    </w:lvl>
    <w:lvl w:ilvl="5" w:tplc="AFB442BC">
      <w:numFmt w:val="bullet"/>
      <w:lvlText w:val="•"/>
      <w:lvlJc w:val="left"/>
      <w:pPr>
        <w:ind w:left="7557" w:hanging="344"/>
      </w:pPr>
      <w:rPr>
        <w:rFonts w:hint="default"/>
      </w:rPr>
    </w:lvl>
    <w:lvl w:ilvl="6" w:tplc="92D438EC">
      <w:numFmt w:val="bullet"/>
      <w:lvlText w:val="•"/>
      <w:lvlJc w:val="left"/>
      <w:pPr>
        <w:ind w:left="8524" w:hanging="344"/>
      </w:pPr>
      <w:rPr>
        <w:rFonts w:hint="default"/>
      </w:rPr>
    </w:lvl>
    <w:lvl w:ilvl="7" w:tplc="170802A0">
      <w:numFmt w:val="bullet"/>
      <w:lvlText w:val="•"/>
      <w:lvlJc w:val="left"/>
      <w:pPr>
        <w:ind w:left="9491" w:hanging="344"/>
      </w:pPr>
      <w:rPr>
        <w:rFonts w:hint="default"/>
      </w:rPr>
    </w:lvl>
    <w:lvl w:ilvl="8" w:tplc="EE249178">
      <w:numFmt w:val="bullet"/>
      <w:lvlText w:val="•"/>
      <w:lvlJc w:val="left"/>
      <w:pPr>
        <w:ind w:left="10459" w:hanging="344"/>
      </w:pPr>
      <w:rPr>
        <w:rFonts w:hint="default"/>
      </w:rPr>
    </w:lvl>
  </w:abstractNum>
  <w:abstractNum w:abstractNumId="48" w15:restartNumberingAfterBreak="0">
    <w:nsid w:val="1D9D55AB"/>
    <w:multiLevelType w:val="multilevel"/>
    <w:tmpl w:val="6E0AE1D0"/>
    <w:lvl w:ilvl="0">
      <w:start w:val="221"/>
      <w:numFmt w:val="decimal"/>
      <w:lvlText w:val="%1"/>
      <w:lvlJc w:val="left"/>
      <w:pPr>
        <w:ind w:left="3897" w:hanging="779"/>
        <w:jc w:val="left"/>
      </w:pPr>
      <w:rPr>
        <w:rFonts w:hint="default"/>
      </w:rPr>
    </w:lvl>
    <w:lvl w:ilvl="1">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49" w15:restartNumberingAfterBreak="0">
    <w:nsid w:val="1DB25ECE"/>
    <w:multiLevelType w:val="hybridMultilevel"/>
    <w:tmpl w:val="A09AD506"/>
    <w:lvl w:ilvl="0" w:tplc="C7B87490">
      <w:start w:val="6"/>
      <w:numFmt w:val="decimal"/>
      <w:lvlText w:val="%1."/>
      <w:lvlJc w:val="left"/>
      <w:pPr>
        <w:ind w:left="2719" w:hanging="344"/>
        <w:jc w:val="left"/>
      </w:pPr>
      <w:rPr>
        <w:rFonts w:ascii="Calibri" w:eastAsia="Calibri" w:hAnsi="Calibri" w:cs="Calibri" w:hint="default"/>
        <w:spacing w:val="-2"/>
        <w:w w:val="100"/>
        <w:sz w:val="24"/>
        <w:szCs w:val="24"/>
      </w:rPr>
    </w:lvl>
    <w:lvl w:ilvl="1" w:tplc="20BE6020">
      <w:start w:val="1"/>
      <w:numFmt w:val="decimal"/>
      <w:lvlText w:val="%2."/>
      <w:lvlJc w:val="left"/>
      <w:pPr>
        <w:ind w:left="2860" w:hanging="344"/>
        <w:jc w:val="left"/>
      </w:pPr>
      <w:rPr>
        <w:rFonts w:ascii="Arial" w:eastAsia="Arial" w:hAnsi="Arial" w:cs="Arial" w:hint="default"/>
        <w:spacing w:val="-7"/>
        <w:w w:val="100"/>
        <w:sz w:val="24"/>
        <w:szCs w:val="24"/>
      </w:rPr>
    </w:lvl>
    <w:lvl w:ilvl="2" w:tplc="112E7A06">
      <w:numFmt w:val="bullet"/>
      <w:lvlText w:val="•"/>
      <w:lvlJc w:val="left"/>
      <w:pPr>
        <w:ind w:left="3919" w:hanging="344"/>
      </w:pPr>
      <w:rPr>
        <w:rFonts w:hint="default"/>
      </w:rPr>
    </w:lvl>
    <w:lvl w:ilvl="3" w:tplc="AAB683C2">
      <w:numFmt w:val="bullet"/>
      <w:lvlText w:val="•"/>
      <w:lvlJc w:val="left"/>
      <w:pPr>
        <w:ind w:left="4978" w:hanging="344"/>
      </w:pPr>
      <w:rPr>
        <w:rFonts w:hint="default"/>
      </w:rPr>
    </w:lvl>
    <w:lvl w:ilvl="4" w:tplc="3D88FD1A">
      <w:numFmt w:val="bullet"/>
      <w:lvlText w:val="•"/>
      <w:lvlJc w:val="left"/>
      <w:pPr>
        <w:ind w:left="6038" w:hanging="344"/>
      </w:pPr>
      <w:rPr>
        <w:rFonts w:hint="default"/>
      </w:rPr>
    </w:lvl>
    <w:lvl w:ilvl="5" w:tplc="989AFBD4">
      <w:numFmt w:val="bullet"/>
      <w:lvlText w:val="•"/>
      <w:lvlJc w:val="left"/>
      <w:pPr>
        <w:ind w:left="7097" w:hanging="344"/>
      </w:pPr>
      <w:rPr>
        <w:rFonts w:hint="default"/>
      </w:rPr>
    </w:lvl>
    <w:lvl w:ilvl="6" w:tplc="B3265F50">
      <w:numFmt w:val="bullet"/>
      <w:lvlText w:val="•"/>
      <w:lvlJc w:val="left"/>
      <w:pPr>
        <w:ind w:left="8156" w:hanging="344"/>
      </w:pPr>
      <w:rPr>
        <w:rFonts w:hint="default"/>
      </w:rPr>
    </w:lvl>
    <w:lvl w:ilvl="7" w:tplc="DC9E4C54">
      <w:numFmt w:val="bullet"/>
      <w:lvlText w:val="•"/>
      <w:lvlJc w:val="left"/>
      <w:pPr>
        <w:ind w:left="9216" w:hanging="344"/>
      </w:pPr>
      <w:rPr>
        <w:rFonts w:hint="default"/>
      </w:rPr>
    </w:lvl>
    <w:lvl w:ilvl="8" w:tplc="952C34B8">
      <w:numFmt w:val="bullet"/>
      <w:lvlText w:val="•"/>
      <w:lvlJc w:val="left"/>
      <w:pPr>
        <w:ind w:left="10275" w:hanging="344"/>
      </w:pPr>
      <w:rPr>
        <w:rFonts w:hint="default"/>
      </w:rPr>
    </w:lvl>
  </w:abstractNum>
  <w:abstractNum w:abstractNumId="50" w15:restartNumberingAfterBreak="0">
    <w:nsid w:val="1E50181E"/>
    <w:multiLevelType w:val="hybridMultilevel"/>
    <w:tmpl w:val="BF28E816"/>
    <w:lvl w:ilvl="0" w:tplc="37D2D702">
      <w:start w:val="1"/>
      <w:numFmt w:val="decimal"/>
      <w:lvlText w:val="%1."/>
      <w:lvlJc w:val="left"/>
      <w:pPr>
        <w:ind w:left="2719" w:hanging="344"/>
        <w:jc w:val="left"/>
      </w:pPr>
      <w:rPr>
        <w:rFonts w:hint="default"/>
        <w:spacing w:val="-2"/>
        <w:w w:val="100"/>
      </w:rPr>
    </w:lvl>
    <w:lvl w:ilvl="1" w:tplc="05F618EA">
      <w:numFmt w:val="bullet"/>
      <w:lvlText w:val="•"/>
      <w:lvlJc w:val="left"/>
      <w:pPr>
        <w:ind w:left="3687" w:hanging="344"/>
      </w:pPr>
      <w:rPr>
        <w:rFonts w:hint="default"/>
      </w:rPr>
    </w:lvl>
    <w:lvl w:ilvl="2" w:tplc="39F4B01A">
      <w:numFmt w:val="bullet"/>
      <w:lvlText w:val="•"/>
      <w:lvlJc w:val="left"/>
      <w:pPr>
        <w:ind w:left="4654" w:hanging="344"/>
      </w:pPr>
      <w:rPr>
        <w:rFonts w:hint="default"/>
      </w:rPr>
    </w:lvl>
    <w:lvl w:ilvl="3" w:tplc="54AA4FB6">
      <w:numFmt w:val="bullet"/>
      <w:lvlText w:val="•"/>
      <w:lvlJc w:val="left"/>
      <w:pPr>
        <w:ind w:left="5622" w:hanging="344"/>
      </w:pPr>
      <w:rPr>
        <w:rFonts w:hint="default"/>
      </w:rPr>
    </w:lvl>
    <w:lvl w:ilvl="4" w:tplc="6F28CAD8">
      <w:numFmt w:val="bullet"/>
      <w:lvlText w:val="•"/>
      <w:lvlJc w:val="left"/>
      <w:pPr>
        <w:ind w:left="6589" w:hanging="344"/>
      </w:pPr>
      <w:rPr>
        <w:rFonts w:hint="default"/>
      </w:rPr>
    </w:lvl>
    <w:lvl w:ilvl="5" w:tplc="6DE09F18">
      <w:numFmt w:val="bullet"/>
      <w:lvlText w:val="•"/>
      <w:lvlJc w:val="left"/>
      <w:pPr>
        <w:ind w:left="7557" w:hanging="344"/>
      </w:pPr>
      <w:rPr>
        <w:rFonts w:hint="default"/>
      </w:rPr>
    </w:lvl>
    <w:lvl w:ilvl="6" w:tplc="F3FCD47A">
      <w:numFmt w:val="bullet"/>
      <w:lvlText w:val="•"/>
      <w:lvlJc w:val="left"/>
      <w:pPr>
        <w:ind w:left="8524" w:hanging="344"/>
      </w:pPr>
      <w:rPr>
        <w:rFonts w:hint="default"/>
      </w:rPr>
    </w:lvl>
    <w:lvl w:ilvl="7" w:tplc="017A0936">
      <w:numFmt w:val="bullet"/>
      <w:lvlText w:val="•"/>
      <w:lvlJc w:val="left"/>
      <w:pPr>
        <w:ind w:left="9491" w:hanging="344"/>
      </w:pPr>
      <w:rPr>
        <w:rFonts w:hint="default"/>
      </w:rPr>
    </w:lvl>
    <w:lvl w:ilvl="8" w:tplc="CA06C604">
      <w:numFmt w:val="bullet"/>
      <w:lvlText w:val="•"/>
      <w:lvlJc w:val="left"/>
      <w:pPr>
        <w:ind w:left="10459" w:hanging="344"/>
      </w:pPr>
      <w:rPr>
        <w:rFonts w:hint="default"/>
      </w:rPr>
    </w:lvl>
  </w:abstractNum>
  <w:abstractNum w:abstractNumId="51" w15:restartNumberingAfterBreak="0">
    <w:nsid w:val="1EA43FE8"/>
    <w:multiLevelType w:val="multilevel"/>
    <w:tmpl w:val="C20A8A42"/>
    <w:lvl w:ilvl="0">
      <w:start w:val="220"/>
      <w:numFmt w:val="decimal"/>
      <w:lvlText w:val="%1."/>
      <w:lvlJc w:val="left"/>
      <w:pPr>
        <w:ind w:left="2889" w:hanging="514"/>
        <w:jc w:val="left"/>
      </w:pPr>
      <w:rPr>
        <w:rFonts w:ascii="Calibri" w:eastAsia="Calibri" w:hAnsi="Calibri" w:cs="Calibri" w:hint="default"/>
        <w:w w:val="99"/>
        <w:sz w:val="22"/>
        <w:szCs w:val="22"/>
      </w:rPr>
    </w:lvl>
    <w:lvl w:ilvl="1">
      <w:start w:val="1"/>
      <w:numFmt w:val="decimalZero"/>
      <w:lvlText w:val="%1.%2."/>
      <w:lvlJc w:val="left"/>
      <w:pPr>
        <w:ind w:left="3805" w:hanging="743"/>
        <w:jc w:val="left"/>
      </w:pPr>
      <w:rPr>
        <w:rFonts w:ascii="Calibri" w:eastAsia="Calibri" w:hAnsi="Calibri" w:cs="Calibri" w:hint="default"/>
        <w:spacing w:val="-1"/>
        <w:w w:val="99"/>
        <w:sz w:val="22"/>
        <w:szCs w:val="22"/>
      </w:rPr>
    </w:lvl>
    <w:lvl w:ilvl="2">
      <w:numFmt w:val="bullet"/>
      <w:lvlText w:val="•"/>
      <w:lvlJc w:val="left"/>
      <w:pPr>
        <w:ind w:left="4754" w:hanging="743"/>
      </w:pPr>
      <w:rPr>
        <w:rFonts w:hint="default"/>
      </w:rPr>
    </w:lvl>
    <w:lvl w:ilvl="3">
      <w:numFmt w:val="bullet"/>
      <w:lvlText w:val="•"/>
      <w:lvlJc w:val="left"/>
      <w:pPr>
        <w:ind w:left="5709" w:hanging="743"/>
      </w:pPr>
      <w:rPr>
        <w:rFonts w:hint="default"/>
      </w:rPr>
    </w:lvl>
    <w:lvl w:ilvl="4">
      <w:numFmt w:val="bullet"/>
      <w:lvlText w:val="•"/>
      <w:lvlJc w:val="left"/>
      <w:pPr>
        <w:ind w:left="6664" w:hanging="743"/>
      </w:pPr>
      <w:rPr>
        <w:rFonts w:hint="default"/>
      </w:rPr>
    </w:lvl>
    <w:lvl w:ilvl="5">
      <w:numFmt w:val="bullet"/>
      <w:lvlText w:val="•"/>
      <w:lvlJc w:val="left"/>
      <w:pPr>
        <w:ind w:left="7619" w:hanging="743"/>
      </w:pPr>
      <w:rPr>
        <w:rFonts w:hint="default"/>
      </w:rPr>
    </w:lvl>
    <w:lvl w:ilvl="6">
      <w:numFmt w:val="bullet"/>
      <w:lvlText w:val="•"/>
      <w:lvlJc w:val="left"/>
      <w:pPr>
        <w:ind w:left="8574" w:hanging="743"/>
      </w:pPr>
      <w:rPr>
        <w:rFonts w:hint="default"/>
      </w:rPr>
    </w:lvl>
    <w:lvl w:ilvl="7">
      <w:numFmt w:val="bullet"/>
      <w:lvlText w:val="•"/>
      <w:lvlJc w:val="left"/>
      <w:pPr>
        <w:ind w:left="9529" w:hanging="743"/>
      </w:pPr>
      <w:rPr>
        <w:rFonts w:hint="default"/>
      </w:rPr>
    </w:lvl>
    <w:lvl w:ilvl="8">
      <w:numFmt w:val="bullet"/>
      <w:lvlText w:val="•"/>
      <w:lvlJc w:val="left"/>
      <w:pPr>
        <w:ind w:left="10484" w:hanging="743"/>
      </w:pPr>
      <w:rPr>
        <w:rFonts w:hint="default"/>
      </w:rPr>
    </w:lvl>
  </w:abstractNum>
  <w:abstractNum w:abstractNumId="52" w15:restartNumberingAfterBreak="0">
    <w:nsid w:val="1F30291F"/>
    <w:multiLevelType w:val="hybridMultilevel"/>
    <w:tmpl w:val="92149786"/>
    <w:lvl w:ilvl="0" w:tplc="6CDCA426">
      <w:numFmt w:val="bullet"/>
      <w:lvlText w:val=""/>
      <w:lvlJc w:val="left"/>
      <w:pPr>
        <w:ind w:left="3095" w:hanging="360"/>
      </w:pPr>
      <w:rPr>
        <w:rFonts w:ascii="Symbol" w:eastAsia="Symbol" w:hAnsi="Symbol" w:cs="Symbol" w:hint="default"/>
        <w:w w:val="99"/>
        <w:sz w:val="22"/>
        <w:szCs w:val="22"/>
      </w:rPr>
    </w:lvl>
    <w:lvl w:ilvl="1" w:tplc="D7F21C34">
      <w:numFmt w:val="bullet"/>
      <w:lvlText w:val="•"/>
      <w:lvlJc w:val="left"/>
      <w:pPr>
        <w:ind w:left="4029" w:hanging="360"/>
      </w:pPr>
      <w:rPr>
        <w:rFonts w:hint="default"/>
      </w:rPr>
    </w:lvl>
    <w:lvl w:ilvl="2" w:tplc="4972081E">
      <w:numFmt w:val="bullet"/>
      <w:lvlText w:val="•"/>
      <w:lvlJc w:val="left"/>
      <w:pPr>
        <w:ind w:left="4958" w:hanging="360"/>
      </w:pPr>
      <w:rPr>
        <w:rFonts w:hint="default"/>
      </w:rPr>
    </w:lvl>
    <w:lvl w:ilvl="3" w:tplc="D960DED0">
      <w:numFmt w:val="bullet"/>
      <w:lvlText w:val="•"/>
      <w:lvlJc w:val="left"/>
      <w:pPr>
        <w:ind w:left="5888" w:hanging="360"/>
      </w:pPr>
      <w:rPr>
        <w:rFonts w:hint="default"/>
      </w:rPr>
    </w:lvl>
    <w:lvl w:ilvl="4" w:tplc="94421984">
      <w:numFmt w:val="bullet"/>
      <w:lvlText w:val="•"/>
      <w:lvlJc w:val="left"/>
      <w:pPr>
        <w:ind w:left="6817" w:hanging="360"/>
      </w:pPr>
      <w:rPr>
        <w:rFonts w:hint="default"/>
      </w:rPr>
    </w:lvl>
    <w:lvl w:ilvl="5" w:tplc="27565A26">
      <w:numFmt w:val="bullet"/>
      <w:lvlText w:val="•"/>
      <w:lvlJc w:val="left"/>
      <w:pPr>
        <w:ind w:left="7747" w:hanging="360"/>
      </w:pPr>
      <w:rPr>
        <w:rFonts w:hint="default"/>
      </w:rPr>
    </w:lvl>
    <w:lvl w:ilvl="6" w:tplc="C520105C">
      <w:numFmt w:val="bullet"/>
      <w:lvlText w:val="•"/>
      <w:lvlJc w:val="left"/>
      <w:pPr>
        <w:ind w:left="8676" w:hanging="360"/>
      </w:pPr>
      <w:rPr>
        <w:rFonts w:hint="default"/>
      </w:rPr>
    </w:lvl>
    <w:lvl w:ilvl="7" w:tplc="F2786FC6">
      <w:numFmt w:val="bullet"/>
      <w:lvlText w:val="•"/>
      <w:lvlJc w:val="left"/>
      <w:pPr>
        <w:ind w:left="9605" w:hanging="360"/>
      </w:pPr>
      <w:rPr>
        <w:rFonts w:hint="default"/>
      </w:rPr>
    </w:lvl>
    <w:lvl w:ilvl="8" w:tplc="7F66CAB4">
      <w:numFmt w:val="bullet"/>
      <w:lvlText w:val="•"/>
      <w:lvlJc w:val="left"/>
      <w:pPr>
        <w:ind w:left="10535" w:hanging="360"/>
      </w:pPr>
      <w:rPr>
        <w:rFonts w:hint="default"/>
      </w:rPr>
    </w:lvl>
  </w:abstractNum>
  <w:abstractNum w:abstractNumId="53" w15:restartNumberingAfterBreak="0">
    <w:nsid w:val="1F5A69B1"/>
    <w:multiLevelType w:val="hybridMultilevel"/>
    <w:tmpl w:val="F4FAB92E"/>
    <w:lvl w:ilvl="0" w:tplc="8BE0AE62">
      <w:start w:val="1"/>
      <w:numFmt w:val="decimal"/>
      <w:lvlText w:val="%1."/>
      <w:lvlJc w:val="left"/>
      <w:pPr>
        <w:ind w:left="2719" w:hanging="344"/>
        <w:jc w:val="left"/>
      </w:pPr>
      <w:rPr>
        <w:rFonts w:ascii="Calibri" w:eastAsia="Calibri" w:hAnsi="Calibri" w:cs="Calibri" w:hint="default"/>
        <w:spacing w:val="-8"/>
        <w:w w:val="100"/>
        <w:sz w:val="24"/>
        <w:szCs w:val="24"/>
      </w:rPr>
    </w:lvl>
    <w:lvl w:ilvl="1" w:tplc="5ADE7F8A">
      <w:numFmt w:val="bullet"/>
      <w:lvlText w:val="•"/>
      <w:lvlJc w:val="left"/>
      <w:pPr>
        <w:ind w:left="3687" w:hanging="344"/>
      </w:pPr>
      <w:rPr>
        <w:rFonts w:hint="default"/>
      </w:rPr>
    </w:lvl>
    <w:lvl w:ilvl="2" w:tplc="46C6AB04">
      <w:numFmt w:val="bullet"/>
      <w:lvlText w:val="•"/>
      <w:lvlJc w:val="left"/>
      <w:pPr>
        <w:ind w:left="4654" w:hanging="344"/>
      </w:pPr>
      <w:rPr>
        <w:rFonts w:hint="default"/>
      </w:rPr>
    </w:lvl>
    <w:lvl w:ilvl="3" w:tplc="652A88E8">
      <w:numFmt w:val="bullet"/>
      <w:lvlText w:val="•"/>
      <w:lvlJc w:val="left"/>
      <w:pPr>
        <w:ind w:left="5622" w:hanging="344"/>
      </w:pPr>
      <w:rPr>
        <w:rFonts w:hint="default"/>
      </w:rPr>
    </w:lvl>
    <w:lvl w:ilvl="4" w:tplc="A3F80562">
      <w:numFmt w:val="bullet"/>
      <w:lvlText w:val="•"/>
      <w:lvlJc w:val="left"/>
      <w:pPr>
        <w:ind w:left="6589" w:hanging="344"/>
      </w:pPr>
      <w:rPr>
        <w:rFonts w:hint="default"/>
      </w:rPr>
    </w:lvl>
    <w:lvl w:ilvl="5" w:tplc="D5A6CC12">
      <w:numFmt w:val="bullet"/>
      <w:lvlText w:val="•"/>
      <w:lvlJc w:val="left"/>
      <w:pPr>
        <w:ind w:left="7557" w:hanging="344"/>
      </w:pPr>
      <w:rPr>
        <w:rFonts w:hint="default"/>
      </w:rPr>
    </w:lvl>
    <w:lvl w:ilvl="6" w:tplc="8E04CF24">
      <w:numFmt w:val="bullet"/>
      <w:lvlText w:val="•"/>
      <w:lvlJc w:val="left"/>
      <w:pPr>
        <w:ind w:left="8524" w:hanging="344"/>
      </w:pPr>
      <w:rPr>
        <w:rFonts w:hint="default"/>
      </w:rPr>
    </w:lvl>
    <w:lvl w:ilvl="7" w:tplc="34AAE8AC">
      <w:numFmt w:val="bullet"/>
      <w:lvlText w:val="•"/>
      <w:lvlJc w:val="left"/>
      <w:pPr>
        <w:ind w:left="9491" w:hanging="344"/>
      </w:pPr>
      <w:rPr>
        <w:rFonts w:hint="default"/>
      </w:rPr>
    </w:lvl>
    <w:lvl w:ilvl="8" w:tplc="D2604DD8">
      <w:numFmt w:val="bullet"/>
      <w:lvlText w:val="•"/>
      <w:lvlJc w:val="left"/>
      <w:pPr>
        <w:ind w:left="10459" w:hanging="344"/>
      </w:pPr>
      <w:rPr>
        <w:rFonts w:hint="default"/>
      </w:rPr>
    </w:lvl>
  </w:abstractNum>
  <w:abstractNum w:abstractNumId="54" w15:restartNumberingAfterBreak="0">
    <w:nsid w:val="201446FC"/>
    <w:multiLevelType w:val="multilevel"/>
    <w:tmpl w:val="D01EC47E"/>
    <w:lvl w:ilvl="0">
      <w:start w:val="203"/>
      <w:numFmt w:val="decimal"/>
      <w:lvlText w:val="%1"/>
      <w:lvlJc w:val="left"/>
      <w:pPr>
        <w:ind w:left="3551" w:hanging="662"/>
        <w:jc w:val="left"/>
      </w:pPr>
      <w:rPr>
        <w:rFonts w:hint="default"/>
      </w:rPr>
    </w:lvl>
    <w:lvl w:ilvl="1">
      <w:start w:val="2"/>
      <w:numFmt w:val="decimalZero"/>
      <w:lvlText w:val="%1.%2"/>
      <w:lvlJc w:val="left"/>
      <w:pPr>
        <w:ind w:left="3551" w:hanging="662"/>
        <w:jc w:val="left"/>
      </w:pPr>
      <w:rPr>
        <w:rFonts w:ascii="Calibri" w:eastAsia="Calibri" w:hAnsi="Calibri" w:cs="Calibri" w:hint="default"/>
        <w:spacing w:val="-1"/>
        <w:w w:val="99"/>
        <w:sz w:val="22"/>
        <w:szCs w:val="22"/>
      </w:rPr>
    </w:lvl>
    <w:lvl w:ilvl="2">
      <w:numFmt w:val="bullet"/>
      <w:lvlText w:val="•"/>
      <w:lvlJc w:val="left"/>
      <w:pPr>
        <w:ind w:left="5326" w:hanging="662"/>
      </w:pPr>
      <w:rPr>
        <w:rFonts w:hint="default"/>
      </w:rPr>
    </w:lvl>
    <w:lvl w:ilvl="3">
      <w:numFmt w:val="bullet"/>
      <w:lvlText w:val="•"/>
      <w:lvlJc w:val="left"/>
      <w:pPr>
        <w:ind w:left="6210" w:hanging="662"/>
      </w:pPr>
      <w:rPr>
        <w:rFonts w:hint="default"/>
      </w:rPr>
    </w:lvl>
    <w:lvl w:ilvl="4">
      <w:numFmt w:val="bullet"/>
      <w:lvlText w:val="•"/>
      <w:lvlJc w:val="left"/>
      <w:pPr>
        <w:ind w:left="7093" w:hanging="662"/>
      </w:pPr>
      <w:rPr>
        <w:rFonts w:hint="default"/>
      </w:rPr>
    </w:lvl>
    <w:lvl w:ilvl="5">
      <w:numFmt w:val="bullet"/>
      <w:lvlText w:val="•"/>
      <w:lvlJc w:val="left"/>
      <w:pPr>
        <w:ind w:left="7977" w:hanging="662"/>
      </w:pPr>
      <w:rPr>
        <w:rFonts w:hint="default"/>
      </w:rPr>
    </w:lvl>
    <w:lvl w:ilvl="6">
      <w:numFmt w:val="bullet"/>
      <w:lvlText w:val="•"/>
      <w:lvlJc w:val="left"/>
      <w:pPr>
        <w:ind w:left="8860" w:hanging="662"/>
      </w:pPr>
      <w:rPr>
        <w:rFonts w:hint="default"/>
      </w:rPr>
    </w:lvl>
    <w:lvl w:ilvl="7">
      <w:numFmt w:val="bullet"/>
      <w:lvlText w:val="•"/>
      <w:lvlJc w:val="left"/>
      <w:pPr>
        <w:ind w:left="9743" w:hanging="662"/>
      </w:pPr>
      <w:rPr>
        <w:rFonts w:hint="default"/>
      </w:rPr>
    </w:lvl>
    <w:lvl w:ilvl="8">
      <w:numFmt w:val="bullet"/>
      <w:lvlText w:val="•"/>
      <w:lvlJc w:val="left"/>
      <w:pPr>
        <w:ind w:left="10627" w:hanging="662"/>
      </w:pPr>
      <w:rPr>
        <w:rFonts w:hint="default"/>
      </w:rPr>
    </w:lvl>
  </w:abstractNum>
  <w:abstractNum w:abstractNumId="55" w15:restartNumberingAfterBreak="0">
    <w:nsid w:val="21445470"/>
    <w:multiLevelType w:val="hybridMultilevel"/>
    <w:tmpl w:val="1C52D6A2"/>
    <w:lvl w:ilvl="0" w:tplc="888A8B4C">
      <w:numFmt w:val="bullet"/>
      <w:lvlText w:val=""/>
      <w:lvlJc w:val="left"/>
      <w:pPr>
        <w:ind w:left="3095" w:hanging="360"/>
      </w:pPr>
      <w:rPr>
        <w:rFonts w:ascii="Symbol" w:eastAsia="Symbol" w:hAnsi="Symbol" w:cs="Symbol" w:hint="default"/>
        <w:w w:val="100"/>
        <w:sz w:val="24"/>
        <w:szCs w:val="24"/>
      </w:rPr>
    </w:lvl>
    <w:lvl w:ilvl="1" w:tplc="7F2050D2">
      <w:numFmt w:val="bullet"/>
      <w:lvlText w:val="•"/>
      <w:lvlJc w:val="left"/>
      <w:pPr>
        <w:ind w:left="4001" w:hanging="360"/>
      </w:pPr>
      <w:rPr>
        <w:rFonts w:hint="default"/>
      </w:rPr>
    </w:lvl>
    <w:lvl w:ilvl="2" w:tplc="F20AFA82">
      <w:numFmt w:val="bullet"/>
      <w:lvlText w:val="•"/>
      <w:lvlJc w:val="left"/>
      <w:pPr>
        <w:ind w:left="4902" w:hanging="360"/>
      </w:pPr>
      <w:rPr>
        <w:rFonts w:hint="default"/>
      </w:rPr>
    </w:lvl>
    <w:lvl w:ilvl="3" w:tplc="14602A82">
      <w:numFmt w:val="bullet"/>
      <w:lvlText w:val="•"/>
      <w:lvlJc w:val="left"/>
      <w:pPr>
        <w:ind w:left="5804" w:hanging="360"/>
      </w:pPr>
      <w:rPr>
        <w:rFonts w:hint="default"/>
      </w:rPr>
    </w:lvl>
    <w:lvl w:ilvl="4" w:tplc="1CC06D2A">
      <w:numFmt w:val="bullet"/>
      <w:lvlText w:val="•"/>
      <w:lvlJc w:val="left"/>
      <w:pPr>
        <w:ind w:left="6705" w:hanging="360"/>
      </w:pPr>
      <w:rPr>
        <w:rFonts w:hint="default"/>
      </w:rPr>
    </w:lvl>
    <w:lvl w:ilvl="5" w:tplc="3CFE3CD2">
      <w:numFmt w:val="bullet"/>
      <w:lvlText w:val="•"/>
      <w:lvlJc w:val="left"/>
      <w:pPr>
        <w:ind w:left="7607" w:hanging="360"/>
      </w:pPr>
      <w:rPr>
        <w:rFonts w:hint="default"/>
      </w:rPr>
    </w:lvl>
    <w:lvl w:ilvl="6" w:tplc="AFC254C4">
      <w:numFmt w:val="bullet"/>
      <w:lvlText w:val="•"/>
      <w:lvlJc w:val="left"/>
      <w:pPr>
        <w:ind w:left="8508" w:hanging="360"/>
      </w:pPr>
      <w:rPr>
        <w:rFonts w:hint="default"/>
      </w:rPr>
    </w:lvl>
    <w:lvl w:ilvl="7" w:tplc="51E416DA">
      <w:numFmt w:val="bullet"/>
      <w:lvlText w:val="•"/>
      <w:lvlJc w:val="left"/>
      <w:pPr>
        <w:ind w:left="9409" w:hanging="360"/>
      </w:pPr>
      <w:rPr>
        <w:rFonts w:hint="default"/>
      </w:rPr>
    </w:lvl>
    <w:lvl w:ilvl="8" w:tplc="02D86B2C">
      <w:numFmt w:val="bullet"/>
      <w:lvlText w:val="•"/>
      <w:lvlJc w:val="left"/>
      <w:pPr>
        <w:ind w:left="10311" w:hanging="360"/>
      </w:pPr>
      <w:rPr>
        <w:rFonts w:hint="default"/>
      </w:rPr>
    </w:lvl>
  </w:abstractNum>
  <w:abstractNum w:abstractNumId="56" w15:restartNumberingAfterBreak="0">
    <w:nsid w:val="2150264B"/>
    <w:multiLevelType w:val="hybridMultilevel"/>
    <w:tmpl w:val="9A74C84C"/>
    <w:lvl w:ilvl="0" w:tplc="8A66EF8C">
      <w:start w:val="313"/>
      <w:numFmt w:val="decimal"/>
      <w:lvlText w:val="%1."/>
      <w:lvlJc w:val="left"/>
      <w:pPr>
        <w:ind w:left="2815" w:hanging="440"/>
        <w:jc w:val="left"/>
      </w:pPr>
      <w:rPr>
        <w:rFonts w:ascii="Calibri" w:eastAsia="Calibri" w:hAnsi="Calibri" w:cs="Calibri" w:hint="default"/>
        <w:w w:val="99"/>
        <w:sz w:val="22"/>
        <w:szCs w:val="22"/>
      </w:rPr>
    </w:lvl>
    <w:lvl w:ilvl="1" w:tplc="4BFEBD68">
      <w:numFmt w:val="bullet"/>
      <w:lvlText w:val="•"/>
      <w:lvlJc w:val="left"/>
      <w:pPr>
        <w:ind w:left="3777" w:hanging="440"/>
      </w:pPr>
      <w:rPr>
        <w:rFonts w:hint="default"/>
      </w:rPr>
    </w:lvl>
    <w:lvl w:ilvl="2" w:tplc="CF14EE42">
      <w:numFmt w:val="bullet"/>
      <w:lvlText w:val="•"/>
      <w:lvlJc w:val="left"/>
      <w:pPr>
        <w:ind w:left="4734" w:hanging="440"/>
      </w:pPr>
      <w:rPr>
        <w:rFonts w:hint="default"/>
      </w:rPr>
    </w:lvl>
    <w:lvl w:ilvl="3" w:tplc="0B96D42A">
      <w:numFmt w:val="bullet"/>
      <w:lvlText w:val="•"/>
      <w:lvlJc w:val="left"/>
      <w:pPr>
        <w:ind w:left="5692" w:hanging="440"/>
      </w:pPr>
      <w:rPr>
        <w:rFonts w:hint="default"/>
      </w:rPr>
    </w:lvl>
    <w:lvl w:ilvl="4" w:tplc="CACC83B6">
      <w:numFmt w:val="bullet"/>
      <w:lvlText w:val="•"/>
      <w:lvlJc w:val="left"/>
      <w:pPr>
        <w:ind w:left="6649" w:hanging="440"/>
      </w:pPr>
      <w:rPr>
        <w:rFonts w:hint="default"/>
      </w:rPr>
    </w:lvl>
    <w:lvl w:ilvl="5" w:tplc="65EC918C">
      <w:numFmt w:val="bullet"/>
      <w:lvlText w:val="•"/>
      <w:lvlJc w:val="left"/>
      <w:pPr>
        <w:ind w:left="7607" w:hanging="440"/>
      </w:pPr>
      <w:rPr>
        <w:rFonts w:hint="default"/>
      </w:rPr>
    </w:lvl>
    <w:lvl w:ilvl="6" w:tplc="47806496">
      <w:numFmt w:val="bullet"/>
      <w:lvlText w:val="•"/>
      <w:lvlJc w:val="left"/>
      <w:pPr>
        <w:ind w:left="8564" w:hanging="440"/>
      </w:pPr>
      <w:rPr>
        <w:rFonts w:hint="default"/>
      </w:rPr>
    </w:lvl>
    <w:lvl w:ilvl="7" w:tplc="30B86C56">
      <w:numFmt w:val="bullet"/>
      <w:lvlText w:val="•"/>
      <w:lvlJc w:val="left"/>
      <w:pPr>
        <w:ind w:left="9521" w:hanging="440"/>
      </w:pPr>
      <w:rPr>
        <w:rFonts w:hint="default"/>
      </w:rPr>
    </w:lvl>
    <w:lvl w:ilvl="8" w:tplc="C186BACA">
      <w:numFmt w:val="bullet"/>
      <w:lvlText w:val="•"/>
      <w:lvlJc w:val="left"/>
      <w:pPr>
        <w:ind w:left="10479" w:hanging="440"/>
      </w:pPr>
      <w:rPr>
        <w:rFonts w:hint="default"/>
      </w:rPr>
    </w:lvl>
  </w:abstractNum>
  <w:abstractNum w:abstractNumId="57" w15:restartNumberingAfterBreak="0">
    <w:nsid w:val="21AA2E67"/>
    <w:multiLevelType w:val="hybridMultilevel"/>
    <w:tmpl w:val="C08E78D6"/>
    <w:lvl w:ilvl="0" w:tplc="066255B4">
      <w:start w:val="9"/>
      <w:numFmt w:val="decimal"/>
      <w:lvlText w:val="%1."/>
      <w:lvlJc w:val="left"/>
      <w:pPr>
        <w:ind w:left="2375" w:hanging="240"/>
        <w:jc w:val="left"/>
      </w:pPr>
      <w:rPr>
        <w:rFonts w:ascii="Calibri" w:eastAsia="Calibri" w:hAnsi="Calibri" w:cs="Calibri" w:hint="default"/>
        <w:b/>
        <w:bCs/>
        <w:w w:val="100"/>
        <w:sz w:val="24"/>
        <w:szCs w:val="24"/>
      </w:rPr>
    </w:lvl>
    <w:lvl w:ilvl="1" w:tplc="3A2AD3F2">
      <w:numFmt w:val="bullet"/>
      <w:lvlText w:val=""/>
      <w:lvlJc w:val="left"/>
      <w:pPr>
        <w:ind w:left="2841" w:hanging="302"/>
      </w:pPr>
      <w:rPr>
        <w:rFonts w:ascii="Symbol" w:eastAsia="Symbol" w:hAnsi="Symbol" w:cs="Symbol" w:hint="default"/>
        <w:w w:val="100"/>
        <w:sz w:val="24"/>
        <w:szCs w:val="24"/>
      </w:rPr>
    </w:lvl>
    <w:lvl w:ilvl="2" w:tplc="8408C332">
      <w:numFmt w:val="bullet"/>
      <w:lvlText w:val="•"/>
      <w:lvlJc w:val="left"/>
      <w:pPr>
        <w:ind w:left="3874" w:hanging="302"/>
      </w:pPr>
      <w:rPr>
        <w:rFonts w:hint="default"/>
      </w:rPr>
    </w:lvl>
    <w:lvl w:ilvl="3" w:tplc="F8882D04">
      <w:numFmt w:val="bullet"/>
      <w:lvlText w:val="•"/>
      <w:lvlJc w:val="left"/>
      <w:pPr>
        <w:ind w:left="4909" w:hanging="302"/>
      </w:pPr>
      <w:rPr>
        <w:rFonts w:hint="default"/>
      </w:rPr>
    </w:lvl>
    <w:lvl w:ilvl="4" w:tplc="8050EE8C">
      <w:numFmt w:val="bullet"/>
      <w:lvlText w:val="•"/>
      <w:lvlJc w:val="left"/>
      <w:pPr>
        <w:ind w:left="5944" w:hanging="302"/>
      </w:pPr>
      <w:rPr>
        <w:rFonts w:hint="default"/>
      </w:rPr>
    </w:lvl>
    <w:lvl w:ilvl="5" w:tplc="3A60C838">
      <w:numFmt w:val="bullet"/>
      <w:lvlText w:val="•"/>
      <w:lvlJc w:val="left"/>
      <w:pPr>
        <w:ind w:left="6979" w:hanging="302"/>
      </w:pPr>
      <w:rPr>
        <w:rFonts w:hint="default"/>
      </w:rPr>
    </w:lvl>
    <w:lvl w:ilvl="6" w:tplc="C0FE6F22">
      <w:numFmt w:val="bullet"/>
      <w:lvlText w:val="•"/>
      <w:lvlJc w:val="left"/>
      <w:pPr>
        <w:ind w:left="8014" w:hanging="302"/>
      </w:pPr>
      <w:rPr>
        <w:rFonts w:hint="default"/>
      </w:rPr>
    </w:lvl>
    <w:lvl w:ilvl="7" w:tplc="FE34B2C8">
      <w:numFmt w:val="bullet"/>
      <w:lvlText w:val="•"/>
      <w:lvlJc w:val="left"/>
      <w:pPr>
        <w:ind w:left="9049" w:hanging="302"/>
      </w:pPr>
      <w:rPr>
        <w:rFonts w:hint="default"/>
      </w:rPr>
    </w:lvl>
    <w:lvl w:ilvl="8" w:tplc="4F68C2E6">
      <w:numFmt w:val="bullet"/>
      <w:lvlText w:val="•"/>
      <w:lvlJc w:val="left"/>
      <w:pPr>
        <w:ind w:left="10084" w:hanging="302"/>
      </w:pPr>
      <w:rPr>
        <w:rFonts w:hint="default"/>
      </w:rPr>
    </w:lvl>
  </w:abstractNum>
  <w:abstractNum w:abstractNumId="58" w15:restartNumberingAfterBreak="0">
    <w:nsid w:val="222A5F59"/>
    <w:multiLevelType w:val="multilevel"/>
    <w:tmpl w:val="6A860156"/>
    <w:lvl w:ilvl="0">
      <w:start w:val="441"/>
      <w:numFmt w:val="decimal"/>
      <w:lvlText w:val="%1"/>
      <w:lvlJc w:val="left"/>
      <w:pPr>
        <w:ind w:left="3850" w:hanging="767"/>
        <w:jc w:val="left"/>
      </w:pPr>
      <w:rPr>
        <w:rFonts w:hint="default"/>
      </w:rPr>
    </w:lvl>
    <w:lvl w:ilvl="1">
      <w:start w:val="4"/>
      <w:numFmt w:val="decimalZero"/>
      <w:lvlText w:val="%1.%2."/>
      <w:lvlJc w:val="left"/>
      <w:pPr>
        <w:ind w:left="3850" w:hanging="767"/>
        <w:jc w:val="left"/>
      </w:pPr>
      <w:rPr>
        <w:rFonts w:ascii="Calibri" w:eastAsia="Calibri" w:hAnsi="Calibri" w:cs="Calibri" w:hint="default"/>
        <w:spacing w:val="-1"/>
        <w:w w:val="99"/>
        <w:sz w:val="22"/>
        <w:szCs w:val="22"/>
      </w:rPr>
    </w:lvl>
    <w:lvl w:ilvl="2">
      <w:numFmt w:val="bullet"/>
      <w:lvlText w:val="•"/>
      <w:lvlJc w:val="left"/>
      <w:pPr>
        <w:ind w:left="5566" w:hanging="767"/>
      </w:pPr>
      <w:rPr>
        <w:rFonts w:hint="default"/>
      </w:rPr>
    </w:lvl>
    <w:lvl w:ilvl="3">
      <w:numFmt w:val="bullet"/>
      <w:lvlText w:val="•"/>
      <w:lvlJc w:val="left"/>
      <w:pPr>
        <w:ind w:left="6420" w:hanging="767"/>
      </w:pPr>
      <w:rPr>
        <w:rFonts w:hint="default"/>
      </w:rPr>
    </w:lvl>
    <w:lvl w:ilvl="4">
      <w:numFmt w:val="bullet"/>
      <w:lvlText w:val="•"/>
      <w:lvlJc w:val="left"/>
      <w:pPr>
        <w:ind w:left="7273" w:hanging="767"/>
      </w:pPr>
      <w:rPr>
        <w:rFonts w:hint="default"/>
      </w:rPr>
    </w:lvl>
    <w:lvl w:ilvl="5">
      <w:numFmt w:val="bullet"/>
      <w:lvlText w:val="•"/>
      <w:lvlJc w:val="left"/>
      <w:pPr>
        <w:ind w:left="8127" w:hanging="767"/>
      </w:pPr>
      <w:rPr>
        <w:rFonts w:hint="default"/>
      </w:rPr>
    </w:lvl>
    <w:lvl w:ilvl="6">
      <w:numFmt w:val="bullet"/>
      <w:lvlText w:val="•"/>
      <w:lvlJc w:val="left"/>
      <w:pPr>
        <w:ind w:left="8980" w:hanging="767"/>
      </w:pPr>
      <w:rPr>
        <w:rFonts w:hint="default"/>
      </w:rPr>
    </w:lvl>
    <w:lvl w:ilvl="7">
      <w:numFmt w:val="bullet"/>
      <w:lvlText w:val="•"/>
      <w:lvlJc w:val="left"/>
      <w:pPr>
        <w:ind w:left="9833" w:hanging="767"/>
      </w:pPr>
      <w:rPr>
        <w:rFonts w:hint="default"/>
      </w:rPr>
    </w:lvl>
    <w:lvl w:ilvl="8">
      <w:numFmt w:val="bullet"/>
      <w:lvlText w:val="•"/>
      <w:lvlJc w:val="left"/>
      <w:pPr>
        <w:ind w:left="10687" w:hanging="767"/>
      </w:pPr>
      <w:rPr>
        <w:rFonts w:hint="default"/>
      </w:rPr>
    </w:lvl>
  </w:abstractNum>
  <w:abstractNum w:abstractNumId="59" w15:restartNumberingAfterBreak="0">
    <w:nsid w:val="22636F85"/>
    <w:multiLevelType w:val="hybridMultilevel"/>
    <w:tmpl w:val="1BEEEF3E"/>
    <w:lvl w:ilvl="0" w:tplc="B1105616">
      <w:start w:val="1"/>
      <w:numFmt w:val="decimal"/>
      <w:lvlText w:val="%1."/>
      <w:lvlJc w:val="left"/>
      <w:pPr>
        <w:ind w:left="2719" w:hanging="344"/>
        <w:jc w:val="left"/>
      </w:pPr>
      <w:rPr>
        <w:rFonts w:ascii="Calibri" w:eastAsia="Calibri" w:hAnsi="Calibri" w:cs="Calibri" w:hint="default"/>
        <w:spacing w:val="-8"/>
        <w:w w:val="100"/>
        <w:sz w:val="24"/>
        <w:szCs w:val="24"/>
      </w:rPr>
    </w:lvl>
    <w:lvl w:ilvl="1" w:tplc="DD22DC92">
      <w:numFmt w:val="bullet"/>
      <w:lvlText w:val="•"/>
      <w:lvlJc w:val="left"/>
      <w:pPr>
        <w:ind w:left="3687" w:hanging="344"/>
      </w:pPr>
      <w:rPr>
        <w:rFonts w:hint="default"/>
      </w:rPr>
    </w:lvl>
    <w:lvl w:ilvl="2" w:tplc="5C0213EA">
      <w:numFmt w:val="bullet"/>
      <w:lvlText w:val="•"/>
      <w:lvlJc w:val="left"/>
      <w:pPr>
        <w:ind w:left="4654" w:hanging="344"/>
      </w:pPr>
      <w:rPr>
        <w:rFonts w:hint="default"/>
      </w:rPr>
    </w:lvl>
    <w:lvl w:ilvl="3" w:tplc="6DF2431E">
      <w:numFmt w:val="bullet"/>
      <w:lvlText w:val="•"/>
      <w:lvlJc w:val="left"/>
      <w:pPr>
        <w:ind w:left="5622" w:hanging="344"/>
      </w:pPr>
      <w:rPr>
        <w:rFonts w:hint="default"/>
      </w:rPr>
    </w:lvl>
    <w:lvl w:ilvl="4" w:tplc="49385B7A">
      <w:numFmt w:val="bullet"/>
      <w:lvlText w:val="•"/>
      <w:lvlJc w:val="left"/>
      <w:pPr>
        <w:ind w:left="6589" w:hanging="344"/>
      </w:pPr>
      <w:rPr>
        <w:rFonts w:hint="default"/>
      </w:rPr>
    </w:lvl>
    <w:lvl w:ilvl="5" w:tplc="B2DC48FE">
      <w:numFmt w:val="bullet"/>
      <w:lvlText w:val="•"/>
      <w:lvlJc w:val="left"/>
      <w:pPr>
        <w:ind w:left="7557" w:hanging="344"/>
      </w:pPr>
      <w:rPr>
        <w:rFonts w:hint="default"/>
      </w:rPr>
    </w:lvl>
    <w:lvl w:ilvl="6" w:tplc="B9520442">
      <w:numFmt w:val="bullet"/>
      <w:lvlText w:val="•"/>
      <w:lvlJc w:val="left"/>
      <w:pPr>
        <w:ind w:left="8524" w:hanging="344"/>
      </w:pPr>
      <w:rPr>
        <w:rFonts w:hint="default"/>
      </w:rPr>
    </w:lvl>
    <w:lvl w:ilvl="7" w:tplc="D93438AE">
      <w:numFmt w:val="bullet"/>
      <w:lvlText w:val="•"/>
      <w:lvlJc w:val="left"/>
      <w:pPr>
        <w:ind w:left="9491" w:hanging="344"/>
      </w:pPr>
      <w:rPr>
        <w:rFonts w:hint="default"/>
      </w:rPr>
    </w:lvl>
    <w:lvl w:ilvl="8" w:tplc="CF186D38">
      <w:numFmt w:val="bullet"/>
      <w:lvlText w:val="•"/>
      <w:lvlJc w:val="left"/>
      <w:pPr>
        <w:ind w:left="10459" w:hanging="344"/>
      </w:pPr>
      <w:rPr>
        <w:rFonts w:hint="default"/>
      </w:rPr>
    </w:lvl>
  </w:abstractNum>
  <w:abstractNum w:abstractNumId="60" w15:restartNumberingAfterBreak="0">
    <w:nsid w:val="230F418E"/>
    <w:multiLevelType w:val="hybridMultilevel"/>
    <w:tmpl w:val="39AA767E"/>
    <w:lvl w:ilvl="0" w:tplc="5F86F730">
      <w:numFmt w:val="bullet"/>
      <w:lvlText w:val="-"/>
      <w:lvlJc w:val="left"/>
      <w:pPr>
        <w:ind w:left="2735" w:hanging="360"/>
      </w:pPr>
      <w:rPr>
        <w:rFonts w:ascii="Calibri" w:eastAsia="Calibri" w:hAnsi="Calibri" w:cs="Calibri" w:hint="default"/>
        <w:spacing w:val="-2"/>
        <w:w w:val="100"/>
        <w:sz w:val="24"/>
        <w:szCs w:val="24"/>
      </w:rPr>
    </w:lvl>
    <w:lvl w:ilvl="1" w:tplc="72D6E430">
      <w:numFmt w:val="bullet"/>
      <w:lvlText w:val="•"/>
      <w:lvlJc w:val="left"/>
      <w:pPr>
        <w:ind w:left="3460" w:hanging="360"/>
      </w:pPr>
      <w:rPr>
        <w:rFonts w:hint="default"/>
      </w:rPr>
    </w:lvl>
    <w:lvl w:ilvl="2" w:tplc="AAD40D52">
      <w:numFmt w:val="bullet"/>
      <w:lvlText w:val="•"/>
      <w:lvlJc w:val="left"/>
      <w:pPr>
        <w:ind w:left="4421" w:hanging="360"/>
      </w:pPr>
      <w:rPr>
        <w:rFonts w:hint="default"/>
      </w:rPr>
    </w:lvl>
    <w:lvl w:ilvl="3" w:tplc="7C6CC006">
      <w:numFmt w:val="bullet"/>
      <w:lvlText w:val="•"/>
      <w:lvlJc w:val="left"/>
      <w:pPr>
        <w:ind w:left="5383" w:hanging="360"/>
      </w:pPr>
      <w:rPr>
        <w:rFonts w:hint="default"/>
      </w:rPr>
    </w:lvl>
    <w:lvl w:ilvl="4" w:tplc="2640BFB6">
      <w:numFmt w:val="bullet"/>
      <w:lvlText w:val="•"/>
      <w:lvlJc w:val="left"/>
      <w:pPr>
        <w:ind w:left="6344" w:hanging="360"/>
      </w:pPr>
      <w:rPr>
        <w:rFonts w:hint="default"/>
      </w:rPr>
    </w:lvl>
    <w:lvl w:ilvl="5" w:tplc="4E2A1768">
      <w:numFmt w:val="bullet"/>
      <w:lvlText w:val="•"/>
      <w:lvlJc w:val="left"/>
      <w:pPr>
        <w:ind w:left="7306" w:hanging="360"/>
      </w:pPr>
      <w:rPr>
        <w:rFonts w:hint="default"/>
      </w:rPr>
    </w:lvl>
    <w:lvl w:ilvl="6" w:tplc="4874DEC6">
      <w:numFmt w:val="bullet"/>
      <w:lvlText w:val="•"/>
      <w:lvlJc w:val="left"/>
      <w:pPr>
        <w:ind w:left="8267" w:hanging="360"/>
      </w:pPr>
      <w:rPr>
        <w:rFonts w:hint="default"/>
      </w:rPr>
    </w:lvl>
    <w:lvl w:ilvl="7" w:tplc="E4040B6A">
      <w:numFmt w:val="bullet"/>
      <w:lvlText w:val="•"/>
      <w:lvlJc w:val="left"/>
      <w:pPr>
        <w:ind w:left="9229" w:hanging="360"/>
      </w:pPr>
      <w:rPr>
        <w:rFonts w:hint="default"/>
      </w:rPr>
    </w:lvl>
    <w:lvl w:ilvl="8" w:tplc="66DED180">
      <w:numFmt w:val="bullet"/>
      <w:lvlText w:val="•"/>
      <w:lvlJc w:val="left"/>
      <w:pPr>
        <w:ind w:left="10191" w:hanging="360"/>
      </w:pPr>
      <w:rPr>
        <w:rFonts w:hint="default"/>
      </w:rPr>
    </w:lvl>
  </w:abstractNum>
  <w:abstractNum w:abstractNumId="61" w15:restartNumberingAfterBreak="0">
    <w:nsid w:val="23A952F4"/>
    <w:multiLevelType w:val="hybridMultilevel"/>
    <w:tmpl w:val="2A7EAE14"/>
    <w:lvl w:ilvl="0" w:tplc="DEB20E52">
      <w:start w:val="150"/>
      <w:numFmt w:val="decimal"/>
      <w:lvlText w:val="%1."/>
      <w:lvlJc w:val="left"/>
      <w:pPr>
        <w:ind w:left="2889" w:hanging="514"/>
        <w:jc w:val="left"/>
      </w:pPr>
      <w:rPr>
        <w:rFonts w:ascii="Calibri" w:eastAsia="Calibri" w:hAnsi="Calibri" w:cs="Calibri" w:hint="default"/>
        <w:w w:val="99"/>
        <w:sz w:val="22"/>
        <w:szCs w:val="22"/>
      </w:rPr>
    </w:lvl>
    <w:lvl w:ilvl="1" w:tplc="C332D472">
      <w:numFmt w:val="bullet"/>
      <w:lvlText w:val="•"/>
      <w:lvlJc w:val="left"/>
      <w:pPr>
        <w:ind w:left="3831" w:hanging="514"/>
      </w:pPr>
      <w:rPr>
        <w:rFonts w:hint="default"/>
      </w:rPr>
    </w:lvl>
    <w:lvl w:ilvl="2" w:tplc="CF9A001A">
      <w:numFmt w:val="bullet"/>
      <w:lvlText w:val="•"/>
      <w:lvlJc w:val="left"/>
      <w:pPr>
        <w:ind w:left="4782" w:hanging="514"/>
      </w:pPr>
      <w:rPr>
        <w:rFonts w:hint="default"/>
      </w:rPr>
    </w:lvl>
    <w:lvl w:ilvl="3" w:tplc="3FB8C700">
      <w:numFmt w:val="bullet"/>
      <w:lvlText w:val="•"/>
      <w:lvlJc w:val="left"/>
      <w:pPr>
        <w:ind w:left="5734" w:hanging="514"/>
      </w:pPr>
      <w:rPr>
        <w:rFonts w:hint="default"/>
      </w:rPr>
    </w:lvl>
    <w:lvl w:ilvl="4" w:tplc="C5D4CF1A">
      <w:numFmt w:val="bullet"/>
      <w:lvlText w:val="•"/>
      <w:lvlJc w:val="left"/>
      <w:pPr>
        <w:ind w:left="6685" w:hanging="514"/>
      </w:pPr>
      <w:rPr>
        <w:rFonts w:hint="default"/>
      </w:rPr>
    </w:lvl>
    <w:lvl w:ilvl="5" w:tplc="D6B80C7C">
      <w:numFmt w:val="bullet"/>
      <w:lvlText w:val="•"/>
      <w:lvlJc w:val="left"/>
      <w:pPr>
        <w:ind w:left="7637" w:hanging="514"/>
      </w:pPr>
      <w:rPr>
        <w:rFonts w:hint="default"/>
      </w:rPr>
    </w:lvl>
    <w:lvl w:ilvl="6" w:tplc="4E4E82FC">
      <w:numFmt w:val="bullet"/>
      <w:lvlText w:val="•"/>
      <w:lvlJc w:val="left"/>
      <w:pPr>
        <w:ind w:left="8588" w:hanging="514"/>
      </w:pPr>
      <w:rPr>
        <w:rFonts w:hint="default"/>
      </w:rPr>
    </w:lvl>
    <w:lvl w:ilvl="7" w:tplc="73E205CA">
      <w:numFmt w:val="bullet"/>
      <w:lvlText w:val="•"/>
      <w:lvlJc w:val="left"/>
      <w:pPr>
        <w:ind w:left="9539" w:hanging="514"/>
      </w:pPr>
      <w:rPr>
        <w:rFonts w:hint="default"/>
      </w:rPr>
    </w:lvl>
    <w:lvl w:ilvl="8" w:tplc="87A8A824">
      <w:numFmt w:val="bullet"/>
      <w:lvlText w:val="•"/>
      <w:lvlJc w:val="left"/>
      <w:pPr>
        <w:ind w:left="10491" w:hanging="514"/>
      </w:pPr>
      <w:rPr>
        <w:rFonts w:hint="default"/>
      </w:rPr>
    </w:lvl>
  </w:abstractNum>
  <w:abstractNum w:abstractNumId="62" w15:restartNumberingAfterBreak="0">
    <w:nsid w:val="241A3B11"/>
    <w:multiLevelType w:val="hybridMultilevel"/>
    <w:tmpl w:val="849CC660"/>
    <w:lvl w:ilvl="0" w:tplc="CB527EBA">
      <w:start w:val="1"/>
      <w:numFmt w:val="lowerLetter"/>
      <w:lvlText w:val="%1)"/>
      <w:lvlJc w:val="left"/>
      <w:pPr>
        <w:ind w:left="3794" w:hanging="710"/>
        <w:jc w:val="left"/>
      </w:pPr>
      <w:rPr>
        <w:rFonts w:ascii="Calibri" w:eastAsia="Calibri" w:hAnsi="Calibri" w:cs="Calibri" w:hint="default"/>
        <w:spacing w:val="-22"/>
        <w:w w:val="100"/>
        <w:sz w:val="24"/>
        <w:szCs w:val="24"/>
      </w:rPr>
    </w:lvl>
    <w:lvl w:ilvl="1" w:tplc="0F0EE690">
      <w:numFmt w:val="bullet"/>
      <w:lvlText w:val="•"/>
      <w:lvlJc w:val="left"/>
      <w:pPr>
        <w:ind w:left="4635" w:hanging="710"/>
      </w:pPr>
      <w:rPr>
        <w:rFonts w:hint="default"/>
      </w:rPr>
    </w:lvl>
    <w:lvl w:ilvl="2" w:tplc="B26C6D9A">
      <w:numFmt w:val="bullet"/>
      <w:lvlText w:val="•"/>
      <w:lvlJc w:val="left"/>
      <w:pPr>
        <w:ind w:left="5470" w:hanging="710"/>
      </w:pPr>
      <w:rPr>
        <w:rFonts w:hint="default"/>
      </w:rPr>
    </w:lvl>
    <w:lvl w:ilvl="3" w:tplc="46D01D12">
      <w:numFmt w:val="bullet"/>
      <w:lvlText w:val="•"/>
      <w:lvlJc w:val="left"/>
      <w:pPr>
        <w:ind w:left="6306" w:hanging="710"/>
      </w:pPr>
      <w:rPr>
        <w:rFonts w:hint="default"/>
      </w:rPr>
    </w:lvl>
    <w:lvl w:ilvl="4" w:tplc="C124FE34">
      <w:numFmt w:val="bullet"/>
      <w:lvlText w:val="•"/>
      <w:lvlJc w:val="left"/>
      <w:pPr>
        <w:ind w:left="7141" w:hanging="710"/>
      </w:pPr>
      <w:rPr>
        <w:rFonts w:hint="default"/>
      </w:rPr>
    </w:lvl>
    <w:lvl w:ilvl="5" w:tplc="A1D635DC">
      <w:numFmt w:val="bullet"/>
      <w:lvlText w:val="•"/>
      <w:lvlJc w:val="left"/>
      <w:pPr>
        <w:ind w:left="7977" w:hanging="710"/>
      </w:pPr>
      <w:rPr>
        <w:rFonts w:hint="default"/>
      </w:rPr>
    </w:lvl>
    <w:lvl w:ilvl="6" w:tplc="AE1E59DE">
      <w:numFmt w:val="bullet"/>
      <w:lvlText w:val="•"/>
      <w:lvlJc w:val="left"/>
      <w:pPr>
        <w:ind w:left="8812" w:hanging="710"/>
      </w:pPr>
      <w:rPr>
        <w:rFonts w:hint="default"/>
      </w:rPr>
    </w:lvl>
    <w:lvl w:ilvl="7" w:tplc="24924664">
      <w:numFmt w:val="bullet"/>
      <w:lvlText w:val="•"/>
      <w:lvlJc w:val="left"/>
      <w:pPr>
        <w:ind w:left="9647" w:hanging="710"/>
      </w:pPr>
      <w:rPr>
        <w:rFonts w:hint="default"/>
      </w:rPr>
    </w:lvl>
    <w:lvl w:ilvl="8" w:tplc="D97AA492">
      <w:numFmt w:val="bullet"/>
      <w:lvlText w:val="•"/>
      <w:lvlJc w:val="left"/>
      <w:pPr>
        <w:ind w:left="10483" w:hanging="710"/>
      </w:pPr>
      <w:rPr>
        <w:rFonts w:hint="default"/>
      </w:rPr>
    </w:lvl>
  </w:abstractNum>
  <w:abstractNum w:abstractNumId="63" w15:restartNumberingAfterBreak="0">
    <w:nsid w:val="248E153A"/>
    <w:multiLevelType w:val="hybridMultilevel"/>
    <w:tmpl w:val="10586620"/>
    <w:lvl w:ilvl="0" w:tplc="671E83B4">
      <w:start w:val="4"/>
      <w:numFmt w:val="decimal"/>
      <w:lvlText w:val="%1."/>
      <w:lvlJc w:val="left"/>
      <w:pPr>
        <w:ind w:left="2735" w:hanging="360"/>
        <w:jc w:val="left"/>
      </w:pPr>
      <w:rPr>
        <w:rFonts w:ascii="Calibri" w:eastAsia="Calibri" w:hAnsi="Calibri" w:cs="Calibri" w:hint="default"/>
        <w:spacing w:val="-18"/>
        <w:w w:val="100"/>
        <w:sz w:val="24"/>
        <w:szCs w:val="24"/>
      </w:rPr>
    </w:lvl>
    <w:lvl w:ilvl="1" w:tplc="27425ADA">
      <w:start w:val="1"/>
      <w:numFmt w:val="lowerLetter"/>
      <w:lvlText w:val="%2)"/>
      <w:lvlJc w:val="left"/>
      <w:pPr>
        <w:ind w:left="2375" w:hanging="348"/>
        <w:jc w:val="left"/>
      </w:pPr>
      <w:rPr>
        <w:rFonts w:ascii="Calibri" w:eastAsia="Calibri" w:hAnsi="Calibri" w:cs="Calibri" w:hint="default"/>
        <w:spacing w:val="-16"/>
        <w:w w:val="100"/>
        <w:sz w:val="24"/>
        <w:szCs w:val="24"/>
      </w:rPr>
    </w:lvl>
    <w:lvl w:ilvl="2" w:tplc="BF06CE50">
      <w:numFmt w:val="bullet"/>
      <w:lvlText w:val="•"/>
      <w:lvlJc w:val="left"/>
      <w:pPr>
        <w:ind w:left="3786" w:hanging="348"/>
      </w:pPr>
      <w:rPr>
        <w:rFonts w:hint="default"/>
      </w:rPr>
    </w:lvl>
    <w:lvl w:ilvl="3" w:tplc="47A02496">
      <w:numFmt w:val="bullet"/>
      <w:lvlText w:val="•"/>
      <w:lvlJc w:val="left"/>
      <w:pPr>
        <w:ind w:left="4832" w:hanging="348"/>
      </w:pPr>
      <w:rPr>
        <w:rFonts w:hint="default"/>
      </w:rPr>
    </w:lvl>
    <w:lvl w:ilvl="4" w:tplc="E904F128">
      <w:numFmt w:val="bullet"/>
      <w:lvlText w:val="•"/>
      <w:lvlJc w:val="left"/>
      <w:pPr>
        <w:ind w:left="5878" w:hanging="348"/>
      </w:pPr>
      <w:rPr>
        <w:rFonts w:hint="default"/>
      </w:rPr>
    </w:lvl>
    <w:lvl w:ilvl="5" w:tplc="159C770A">
      <w:numFmt w:val="bullet"/>
      <w:lvlText w:val="•"/>
      <w:lvlJc w:val="left"/>
      <w:pPr>
        <w:ind w:left="6924" w:hanging="348"/>
      </w:pPr>
      <w:rPr>
        <w:rFonts w:hint="default"/>
      </w:rPr>
    </w:lvl>
    <w:lvl w:ilvl="6" w:tplc="3ADC801A">
      <w:numFmt w:val="bullet"/>
      <w:lvlText w:val="•"/>
      <w:lvlJc w:val="left"/>
      <w:pPr>
        <w:ind w:left="7970" w:hanging="348"/>
      </w:pPr>
      <w:rPr>
        <w:rFonts w:hint="default"/>
      </w:rPr>
    </w:lvl>
    <w:lvl w:ilvl="7" w:tplc="C5F494C0">
      <w:numFmt w:val="bullet"/>
      <w:lvlText w:val="•"/>
      <w:lvlJc w:val="left"/>
      <w:pPr>
        <w:ind w:left="9016" w:hanging="348"/>
      </w:pPr>
      <w:rPr>
        <w:rFonts w:hint="default"/>
      </w:rPr>
    </w:lvl>
    <w:lvl w:ilvl="8" w:tplc="05E2F79C">
      <w:numFmt w:val="bullet"/>
      <w:lvlText w:val="•"/>
      <w:lvlJc w:val="left"/>
      <w:pPr>
        <w:ind w:left="10062" w:hanging="348"/>
      </w:pPr>
      <w:rPr>
        <w:rFonts w:hint="default"/>
      </w:rPr>
    </w:lvl>
  </w:abstractNum>
  <w:abstractNum w:abstractNumId="64" w15:restartNumberingAfterBreak="0">
    <w:nsid w:val="24A87E7B"/>
    <w:multiLevelType w:val="hybridMultilevel"/>
    <w:tmpl w:val="343E8D00"/>
    <w:lvl w:ilvl="0" w:tplc="C1A671B4">
      <w:start w:val="1"/>
      <w:numFmt w:val="decimal"/>
      <w:lvlText w:val="%1."/>
      <w:lvlJc w:val="left"/>
      <w:pPr>
        <w:ind w:left="2719" w:hanging="344"/>
        <w:jc w:val="left"/>
      </w:pPr>
      <w:rPr>
        <w:rFonts w:ascii="Calibri" w:eastAsia="Calibri" w:hAnsi="Calibri" w:cs="Calibri" w:hint="default"/>
        <w:spacing w:val="-16"/>
        <w:w w:val="100"/>
        <w:sz w:val="24"/>
        <w:szCs w:val="24"/>
      </w:rPr>
    </w:lvl>
    <w:lvl w:ilvl="1" w:tplc="86E689DE">
      <w:numFmt w:val="bullet"/>
      <w:lvlText w:val="•"/>
      <w:lvlJc w:val="left"/>
      <w:pPr>
        <w:ind w:left="3687" w:hanging="344"/>
      </w:pPr>
      <w:rPr>
        <w:rFonts w:hint="default"/>
      </w:rPr>
    </w:lvl>
    <w:lvl w:ilvl="2" w:tplc="6B645414">
      <w:numFmt w:val="bullet"/>
      <w:lvlText w:val="•"/>
      <w:lvlJc w:val="left"/>
      <w:pPr>
        <w:ind w:left="4654" w:hanging="344"/>
      </w:pPr>
      <w:rPr>
        <w:rFonts w:hint="default"/>
      </w:rPr>
    </w:lvl>
    <w:lvl w:ilvl="3" w:tplc="F8EE8F72">
      <w:numFmt w:val="bullet"/>
      <w:lvlText w:val="•"/>
      <w:lvlJc w:val="left"/>
      <w:pPr>
        <w:ind w:left="5622" w:hanging="344"/>
      </w:pPr>
      <w:rPr>
        <w:rFonts w:hint="default"/>
      </w:rPr>
    </w:lvl>
    <w:lvl w:ilvl="4" w:tplc="A99666AE">
      <w:numFmt w:val="bullet"/>
      <w:lvlText w:val="•"/>
      <w:lvlJc w:val="left"/>
      <w:pPr>
        <w:ind w:left="6589" w:hanging="344"/>
      </w:pPr>
      <w:rPr>
        <w:rFonts w:hint="default"/>
      </w:rPr>
    </w:lvl>
    <w:lvl w:ilvl="5" w:tplc="7F6E0D10">
      <w:numFmt w:val="bullet"/>
      <w:lvlText w:val="•"/>
      <w:lvlJc w:val="left"/>
      <w:pPr>
        <w:ind w:left="7557" w:hanging="344"/>
      </w:pPr>
      <w:rPr>
        <w:rFonts w:hint="default"/>
      </w:rPr>
    </w:lvl>
    <w:lvl w:ilvl="6" w:tplc="8440338C">
      <w:numFmt w:val="bullet"/>
      <w:lvlText w:val="•"/>
      <w:lvlJc w:val="left"/>
      <w:pPr>
        <w:ind w:left="8524" w:hanging="344"/>
      </w:pPr>
      <w:rPr>
        <w:rFonts w:hint="default"/>
      </w:rPr>
    </w:lvl>
    <w:lvl w:ilvl="7" w:tplc="CA3E2BBC">
      <w:numFmt w:val="bullet"/>
      <w:lvlText w:val="•"/>
      <w:lvlJc w:val="left"/>
      <w:pPr>
        <w:ind w:left="9491" w:hanging="344"/>
      </w:pPr>
      <w:rPr>
        <w:rFonts w:hint="default"/>
      </w:rPr>
    </w:lvl>
    <w:lvl w:ilvl="8" w:tplc="459CD4F8">
      <w:numFmt w:val="bullet"/>
      <w:lvlText w:val="•"/>
      <w:lvlJc w:val="left"/>
      <w:pPr>
        <w:ind w:left="10459" w:hanging="344"/>
      </w:pPr>
      <w:rPr>
        <w:rFonts w:hint="default"/>
      </w:rPr>
    </w:lvl>
  </w:abstractNum>
  <w:abstractNum w:abstractNumId="65" w15:restartNumberingAfterBreak="0">
    <w:nsid w:val="267050EF"/>
    <w:multiLevelType w:val="hybridMultilevel"/>
    <w:tmpl w:val="37CCF86C"/>
    <w:lvl w:ilvl="0" w:tplc="F6A231A6">
      <w:start w:val="11"/>
      <w:numFmt w:val="decimal"/>
      <w:lvlText w:val="%1."/>
      <w:lvlJc w:val="left"/>
      <w:pPr>
        <w:ind w:left="2736" w:hanging="361"/>
        <w:jc w:val="left"/>
      </w:pPr>
      <w:rPr>
        <w:rFonts w:ascii="Calibri" w:eastAsia="Calibri" w:hAnsi="Calibri" w:cs="Calibri" w:hint="default"/>
        <w:b/>
        <w:bCs/>
        <w:spacing w:val="-1"/>
        <w:w w:val="100"/>
        <w:sz w:val="24"/>
        <w:szCs w:val="24"/>
      </w:rPr>
    </w:lvl>
    <w:lvl w:ilvl="1" w:tplc="089A7794">
      <w:numFmt w:val="bullet"/>
      <w:lvlText w:val=""/>
      <w:lvlJc w:val="left"/>
      <w:pPr>
        <w:ind w:left="3095" w:hanging="360"/>
      </w:pPr>
      <w:rPr>
        <w:rFonts w:ascii="Symbol" w:eastAsia="Symbol" w:hAnsi="Symbol" w:cs="Symbol" w:hint="default"/>
        <w:w w:val="100"/>
        <w:sz w:val="24"/>
        <w:szCs w:val="24"/>
      </w:rPr>
    </w:lvl>
    <w:lvl w:ilvl="2" w:tplc="CBBEB0DE">
      <w:numFmt w:val="bullet"/>
      <w:lvlText w:val="•"/>
      <w:lvlJc w:val="left"/>
      <w:pPr>
        <w:ind w:left="4106" w:hanging="360"/>
      </w:pPr>
      <w:rPr>
        <w:rFonts w:hint="default"/>
      </w:rPr>
    </w:lvl>
    <w:lvl w:ilvl="3" w:tplc="A3D84098">
      <w:numFmt w:val="bullet"/>
      <w:lvlText w:val="•"/>
      <w:lvlJc w:val="left"/>
      <w:pPr>
        <w:ind w:left="5112" w:hanging="360"/>
      </w:pPr>
      <w:rPr>
        <w:rFonts w:hint="default"/>
      </w:rPr>
    </w:lvl>
    <w:lvl w:ilvl="4" w:tplc="82DCDA4C">
      <w:numFmt w:val="bullet"/>
      <w:lvlText w:val="•"/>
      <w:lvlJc w:val="left"/>
      <w:pPr>
        <w:ind w:left="6118" w:hanging="360"/>
      </w:pPr>
      <w:rPr>
        <w:rFonts w:hint="default"/>
      </w:rPr>
    </w:lvl>
    <w:lvl w:ilvl="5" w:tplc="286035AC">
      <w:numFmt w:val="bullet"/>
      <w:lvlText w:val="•"/>
      <w:lvlJc w:val="left"/>
      <w:pPr>
        <w:ind w:left="7124" w:hanging="360"/>
      </w:pPr>
      <w:rPr>
        <w:rFonts w:hint="default"/>
      </w:rPr>
    </w:lvl>
    <w:lvl w:ilvl="6" w:tplc="9348B5C4">
      <w:numFmt w:val="bullet"/>
      <w:lvlText w:val="•"/>
      <w:lvlJc w:val="left"/>
      <w:pPr>
        <w:ind w:left="8130" w:hanging="360"/>
      </w:pPr>
      <w:rPr>
        <w:rFonts w:hint="default"/>
      </w:rPr>
    </w:lvl>
    <w:lvl w:ilvl="7" w:tplc="CB9A8B3E">
      <w:numFmt w:val="bullet"/>
      <w:lvlText w:val="•"/>
      <w:lvlJc w:val="left"/>
      <w:pPr>
        <w:ind w:left="9136" w:hanging="360"/>
      </w:pPr>
      <w:rPr>
        <w:rFonts w:hint="default"/>
      </w:rPr>
    </w:lvl>
    <w:lvl w:ilvl="8" w:tplc="70088246">
      <w:numFmt w:val="bullet"/>
      <w:lvlText w:val="•"/>
      <w:lvlJc w:val="left"/>
      <w:pPr>
        <w:ind w:left="10142" w:hanging="360"/>
      </w:pPr>
      <w:rPr>
        <w:rFonts w:hint="default"/>
      </w:rPr>
    </w:lvl>
  </w:abstractNum>
  <w:abstractNum w:abstractNumId="66" w15:restartNumberingAfterBreak="0">
    <w:nsid w:val="26960FEE"/>
    <w:multiLevelType w:val="multilevel"/>
    <w:tmpl w:val="BFE2C24E"/>
    <w:lvl w:ilvl="0">
      <w:start w:val="315"/>
      <w:numFmt w:val="decimal"/>
      <w:lvlText w:val="%1"/>
      <w:lvlJc w:val="left"/>
      <w:pPr>
        <w:ind w:left="3728" w:hanging="839"/>
        <w:jc w:val="left"/>
      </w:pPr>
      <w:rPr>
        <w:rFonts w:hint="default"/>
      </w:rPr>
    </w:lvl>
    <w:lvl w:ilvl="1">
      <w:numFmt w:val="decimalZero"/>
      <w:lvlText w:val="%1.%2."/>
      <w:lvlJc w:val="left"/>
      <w:pPr>
        <w:ind w:left="3728" w:hanging="839"/>
        <w:jc w:val="left"/>
      </w:pPr>
      <w:rPr>
        <w:rFonts w:ascii="Calibri" w:eastAsia="Calibri" w:hAnsi="Calibri" w:cs="Calibri" w:hint="default"/>
        <w:spacing w:val="-1"/>
        <w:w w:val="99"/>
        <w:sz w:val="22"/>
        <w:szCs w:val="22"/>
      </w:rPr>
    </w:lvl>
    <w:lvl w:ilvl="2">
      <w:numFmt w:val="bullet"/>
      <w:lvlText w:val="•"/>
      <w:lvlJc w:val="left"/>
      <w:pPr>
        <w:ind w:left="5454" w:hanging="839"/>
      </w:pPr>
      <w:rPr>
        <w:rFonts w:hint="default"/>
      </w:rPr>
    </w:lvl>
    <w:lvl w:ilvl="3">
      <w:numFmt w:val="bullet"/>
      <w:lvlText w:val="•"/>
      <w:lvlJc w:val="left"/>
      <w:pPr>
        <w:ind w:left="6322" w:hanging="839"/>
      </w:pPr>
      <w:rPr>
        <w:rFonts w:hint="default"/>
      </w:rPr>
    </w:lvl>
    <w:lvl w:ilvl="4">
      <w:numFmt w:val="bullet"/>
      <w:lvlText w:val="•"/>
      <w:lvlJc w:val="left"/>
      <w:pPr>
        <w:ind w:left="7189" w:hanging="839"/>
      </w:pPr>
      <w:rPr>
        <w:rFonts w:hint="default"/>
      </w:rPr>
    </w:lvl>
    <w:lvl w:ilvl="5">
      <w:numFmt w:val="bullet"/>
      <w:lvlText w:val="•"/>
      <w:lvlJc w:val="left"/>
      <w:pPr>
        <w:ind w:left="8057" w:hanging="839"/>
      </w:pPr>
      <w:rPr>
        <w:rFonts w:hint="default"/>
      </w:rPr>
    </w:lvl>
    <w:lvl w:ilvl="6">
      <w:numFmt w:val="bullet"/>
      <w:lvlText w:val="•"/>
      <w:lvlJc w:val="left"/>
      <w:pPr>
        <w:ind w:left="8924" w:hanging="839"/>
      </w:pPr>
      <w:rPr>
        <w:rFonts w:hint="default"/>
      </w:rPr>
    </w:lvl>
    <w:lvl w:ilvl="7">
      <w:numFmt w:val="bullet"/>
      <w:lvlText w:val="•"/>
      <w:lvlJc w:val="left"/>
      <w:pPr>
        <w:ind w:left="9791" w:hanging="839"/>
      </w:pPr>
      <w:rPr>
        <w:rFonts w:hint="default"/>
      </w:rPr>
    </w:lvl>
    <w:lvl w:ilvl="8">
      <w:numFmt w:val="bullet"/>
      <w:lvlText w:val="•"/>
      <w:lvlJc w:val="left"/>
      <w:pPr>
        <w:ind w:left="10659" w:hanging="839"/>
      </w:pPr>
      <w:rPr>
        <w:rFonts w:hint="default"/>
      </w:rPr>
    </w:lvl>
  </w:abstractNum>
  <w:abstractNum w:abstractNumId="67" w15:restartNumberingAfterBreak="0">
    <w:nsid w:val="26E148F1"/>
    <w:multiLevelType w:val="multilevel"/>
    <w:tmpl w:val="39967A9A"/>
    <w:lvl w:ilvl="0">
      <w:start w:val="313"/>
      <w:numFmt w:val="decimal"/>
      <w:lvlText w:val="%1"/>
      <w:lvlJc w:val="left"/>
      <w:pPr>
        <w:ind w:left="3541" w:hanging="769"/>
        <w:jc w:val="left"/>
      </w:pPr>
      <w:rPr>
        <w:rFonts w:hint="default"/>
      </w:rPr>
    </w:lvl>
    <w:lvl w:ilvl="1">
      <w:numFmt w:val="decimalZero"/>
      <w:lvlText w:val="%1.%2."/>
      <w:lvlJc w:val="left"/>
      <w:pPr>
        <w:ind w:left="3541" w:hanging="769"/>
        <w:jc w:val="right"/>
      </w:pPr>
      <w:rPr>
        <w:rFonts w:ascii="Calibri" w:eastAsia="Calibri" w:hAnsi="Calibri" w:cs="Calibri" w:hint="default"/>
        <w:spacing w:val="-1"/>
        <w:w w:val="99"/>
        <w:sz w:val="22"/>
        <w:szCs w:val="22"/>
      </w:rPr>
    </w:lvl>
    <w:lvl w:ilvl="2">
      <w:numFmt w:val="bullet"/>
      <w:lvlText w:val="•"/>
      <w:lvlJc w:val="left"/>
      <w:pPr>
        <w:ind w:left="5310" w:hanging="769"/>
      </w:pPr>
      <w:rPr>
        <w:rFonts w:hint="default"/>
      </w:rPr>
    </w:lvl>
    <w:lvl w:ilvl="3">
      <w:numFmt w:val="bullet"/>
      <w:lvlText w:val="•"/>
      <w:lvlJc w:val="left"/>
      <w:pPr>
        <w:ind w:left="6196" w:hanging="769"/>
      </w:pPr>
      <w:rPr>
        <w:rFonts w:hint="default"/>
      </w:rPr>
    </w:lvl>
    <w:lvl w:ilvl="4">
      <w:numFmt w:val="bullet"/>
      <w:lvlText w:val="•"/>
      <w:lvlJc w:val="left"/>
      <w:pPr>
        <w:ind w:left="7081" w:hanging="769"/>
      </w:pPr>
      <w:rPr>
        <w:rFonts w:hint="default"/>
      </w:rPr>
    </w:lvl>
    <w:lvl w:ilvl="5">
      <w:numFmt w:val="bullet"/>
      <w:lvlText w:val="•"/>
      <w:lvlJc w:val="left"/>
      <w:pPr>
        <w:ind w:left="7967" w:hanging="769"/>
      </w:pPr>
      <w:rPr>
        <w:rFonts w:hint="default"/>
      </w:rPr>
    </w:lvl>
    <w:lvl w:ilvl="6">
      <w:numFmt w:val="bullet"/>
      <w:lvlText w:val="•"/>
      <w:lvlJc w:val="left"/>
      <w:pPr>
        <w:ind w:left="8852" w:hanging="769"/>
      </w:pPr>
      <w:rPr>
        <w:rFonts w:hint="default"/>
      </w:rPr>
    </w:lvl>
    <w:lvl w:ilvl="7">
      <w:numFmt w:val="bullet"/>
      <w:lvlText w:val="•"/>
      <w:lvlJc w:val="left"/>
      <w:pPr>
        <w:ind w:left="9737" w:hanging="769"/>
      </w:pPr>
      <w:rPr>
        <w:rFonts w:hint="default"/>
      </w:rPr>
    </w:lvl>
    <w:lvl w:ilvl="8">
      <w:numFmt w:val="bullet"/>
      <w:lvlText w:val="•"/>
      <w:lvlJc w:val="left"/>
      <w:pPr>
        <w:ind w:left="10623" w:hanging="769"/>
      </w:pPr>
      <w:rPr>
        <w:rFonts w:hint="default"/>
      </w:rPr>
    </w:lvl>
  </w:abstractNum>
  <w:abstractNum w:abstractNumId="68" w15:restartNumberingAfterBreak="0">
    <w:nsid w:val="2AD90AC3"/>
    <w:multiLevelType w:val="hybridMultilevel"/>
    <w:tmpl w:val="11B6B066"/>
    <w:lvl w:ilvl="0" w:tplc="A83C7684">
      <w:start w:val="120"/>
      <w:numFmt w:val="decimal"/>
      <w:lvlText w:val="%1."/>
      <w:lvlJc w:val="left"/>
      <w:pPr>
        <w:ind w:left="2889" w:hanging="514"/>
        <w:jc w:val="left"/>
      </w:pPr>
      <w:rPr>
        <w:rFonts w:ascii="Calibri" w:eastAsia="Calibri" w:hAnsi="Calibri" w:cs="Calibri" w:hint="default"/>
        <w:w w:val="99"/>
        <w:sz w:val="22"/>
        <w:szCs w:val="22"/>
      </w:rPr>
    </w:lvl>
    <w:lvl w:ilvl="1" w:tplc="22D21BCE">
      <w:numFmt w:val="bullet"/>
      <w:lvlText w:val="•"/>
      <w:lvlJc w:val="left"/>
      <w:pPr>
        <w:ind w:left="3831" w:hanging="514"/>
      </w:pPr>
      <w:rPr>
        <w:rFonts w:hint="default"/>
      </w:rPr>
    </w:lvl>
    <w:lvl w:ilvl="2" w:tplc="12C698F8">
      <w:numFmt w:val="bullet"/>
      <w:lvlText w:val="•"/>
      <w:lvlJc w:val="left"/>
      <w:pPr>
        <w:ind w:left="4782" w:hanging="514"/>
      </w:pPr>
      <w:rPr>
        <w:rFonts w:hint="default"/>
      </w:rPr>
    </w:lvl>
    <w:lvl w:ilvl="3" w:tplc="0C080E6C">
      <w:numFmt w:val="bullet"/>
      <w:lvlText w:val="•"/>
      <w:lvlJc w:val="left"/>
      <w:pPr>
        <w:ind w:left="5734" w:hanging="514"/>
      </w:pPr>
      <w:rPr>
        <w:rFonts w:hint="default"/>
      </w:rPr>
    </w:lvl>
    <w:lvl w:ilvl="4" w:tplc="AB9280EA">
      <w:numFmt w:val="bullet"/>
      <w:lvlText w:val="•"/>
      <w:lvlJc w:val="left"/>
      <w:pPr>
        <w:ind w:left="6685" w:hanging="514"/>
      </w:pPr>
      <w:rPr>
        <w:rFonts w:hint="default"/>
      </w:rPr>
    </w:lvl>
    <w:lvl w:ilvl="5" w:tplc="3168ECEA">
      <w:numFmt w:val="bullet"/>
      <w:lvlText w:val="•"/>
      <w:lvlJc w:val="left"/>
      <w:pPr>
        <w:ind w:left="7637" w:hanging="514"/>
      </w:pPr>
      <w:rPr>
        <w:rFonts w:hint="default"/>
      </w:rPr>
    </w:lvl>
    <w:lvl w:ilvl="6" w:tplc="69288A78">
      <w:numFmt w:val="bullet"/>
      <w:lvlText w:val="•"/>
      <w:lvlJc w:val="left"/>
      <w:pPr>
        <w:ind w:left="8588" w:hanging="514"/>
      </w:pPr>
      <w:rPr>
        <w:rFonts w:hint="default"/>
      </w:rPr>
    </w:lvl>
    <w:lvl w:ilvl="7" w:tplc="921EF970">
      <w:numFmt w:val="bullet"/>
      <w:lvlText w:val="•"/>
      <w:lvlJc w:val="left"/>
      <w:pPr>
        <w:ind w:left="9539" w:hanging="514"/>
      </w:pPr>
      <w:rPr>
        <w:rFonts w:hint="default"/>
      </w:rPr>
    </w:lvl>
    <w:lvl w:ilvl="8" w:tplc="0AF816AE">
      <w:numFmt w:val="bullet"/>
      <w:lvlText w:val="•"/>
      <w:lvlJc w:val="left"/>
      <w:pPr>
        <w:ind w:left="10491" w:hanging="514"/>
      </w:pPr>
      <w:rPr>
        <w:rFonts w:hint="default"/>
      </w:rPr>
    </w:lvl>
  </w:abstractNum>
  <w:abstractNum w:abstractNumId="69" w15:restartNumberingAfterBreak="0">
    <w:nsid w:val="2AFD6114"/>
    <w:multiLevelType w:val="hybridMultilevel"/>
    <w:tmpl w:val="E9E207DC"/>
    <w:lvl w:ilvl="0" w:tplc="CDBAF46E">
      <w:start w:val="1"/>
      <w:numFmt w:val="decimal"/>
      <w:lvlText w:val="%1."/>
      <w:lvlJc w:val="left"/>
      <w:pPr>
        <w:ind w:left="2735" w:hanging="360"/>
        <w:jc w:val="left"/>
      </w:pPr>
      <w:rPr>
        <w:rFonts w:ascii="Calibri" w:eastAsia="Calibri" w:hAnsi="Calibri" w:cs="Calibri" w:hint="default"/>
        <w:spacing w:val="-28"/>
        <w:w w:val="100"/>
        <w:sz w:val="24"/>
        <w:szCs w:val="24"/>
      </w:rPr>
    </w:lvl>
    <w:lvl w:ilvl="1" w:tplc="C43A9B54">
      <w:start w:val="1"/>
      <w:numFmt w:val="lowerLetter"/>
      <w:lvlText w:val="%2)"/>
      <w:lvlJc w:val="left"/>
      <w:pPr>
        <w:ind w:left="3215" w:hanging="414"/>
        <w:jc w:val="left"/>
      </w:pPr>
      <w:rPr>
        <w:rFonts w:ascii="Calibri" w:eastAsia="Calibri" w:hAnsi="Calibri" w:cs="Calibri" w:hint="default"/>
        <w:spacing w:val="-1"/>
        <w:w w:val="100"/>
        <w:sz w:val="24"/>
        <w:szCs w:val="24"/>
      </w:rPr>
    </w:lvl>
    <w:lvl w:ilvl="2" w:tplc="793A04D2">
      <w:numFmt w:val="bullet"/>
      <w:lvlText w:val=""/>
      <w:lvlJc w:val="left"/>
      <w:pPr>
        <w:ind w:left="4175" w:hanging="360"/>
      </w:pPr>
      <w:rPr>
        <w:rFonts w:ascii="Symbol" w:eastAsia="Symbol" w:hAnsi="Symbol" w:cs="Symbol" w:hint="default"/>
        <w:w w:val="100"/>
        <w:sz w:val="24"/>
        <w:szCs w:val="24"/>
      </w:rPr>
    </w:lvl>
    <w:lvl w:ilvl="3" w:tplc="57E699A0">
      <w:numFmt w:val="bullet"/>
      <w:lvlText w:val="•"/>
      <w:lvlJc w:val="left"/>
      <w:pPr>
        <w:ind w:left="4180" w:hanging="360"/>
      </w:pPr>
      <w:rPr>
        <w:rFonts w:hint="default"/>
      </w:rPr>
    </w:lvl>
    <w:lvl w:ilvl="4" w:tplc="17A8DB82">
      <w:numFmt w:val="bullet"/>
      <w:lvlText w:val="•"/>
      <w:lvlJc w:val="left"/>
      <w:pPr>
        <w:ind w:left="5353" w:hanging="360"/>
      </w:pPr>
      <w:rPr>
        <w:rFonts w:hint="default"/>
      </w:rPr>
    </w:lvl>
    <w:lvl w:ilvl="5" w:tplc="8B28F1EE">
      <w:numFmt w:val="bullet"/>
      <w:lvlText w:val="•"/>
      <w:lvlJc w:val="left"/>
      <w:pPr>
        <w:ind w:left="6526" w:hanging="360"/>
      </w:pPr>
      <w:rPr>
        <w:rFonts w:hint="default"/>
      </w:rPr>
    </w:lvl>
    <w:lvl w:ilvl="6" w:tplc="D750B95A">
      <w:numFmt w:val="bullet"/>
      <w:lvlText w:val="•"/>
      <w:lvlJc w:val="left"/>
      <w:pPr>
        <w:ind w:left="7700" w:hanging="360"/>
      </w:pPr>
      <w:rPr>
        <w:rFonts w:hint="default"/>
      </w:rPr>
    </w:lvl>
    <w:lvl w:ilvl="7" w:tplc="34D2A3A0">
      <w:numFmt w:val="bullet"/>
      <w:lvlText w:val="•"/>
      <w:lvlJc w:val="left"/>
      <w:pPr>
        <w:ind w:left="8873" w:hanging="360"/>
      </w:pPr>
      <w:rPr>
        <w:rFonts w:hint="default"/>
      </w:rPr>
    </w:lvl>
    <w:lvl w:ilvl="8" w:tplc="BE789604">
      <w:numFmt w:val="bullet"/>
      <w:lvlText w:val="•"/>
      <w:lvlJc w:val="left"/>
      <w:pPr>
        <w:ind w:left="10047" w:hanging="360"/>
      </w:pPr>
      <w:rPr>
        <w:rFonts w:hint="default"/>
      </w:rPr>
    </w:lvl>
  </w:abstractNum>
  <w:abstractNum w:abstractNumId="70" w15:restartNumberingAfterBreak="0">
    <w:nsid w:val="2BA75EB0"/>
    <w:multiLevelType w:val="multilevel"/>
    <w:tmpl w:val="9E4EB582"/>
    <w:lvl w:ilvl="0">
      <w:start w:val="499"/>
      <w:numFmt w:val="decimal"/>
      <w:lvlText w:val="%1"/>
      <w:lvlJc w:val="left"/>
      <w:pPr>
        <w:ind w:left="3606" w:hanging="717"/>
        <w:jc w:val="left"/>
      </w:pPr>
      <w:rPr>
        <w:rFonts w:hint="default"/>
      </w:rPr>
    </w:lvl>
    <w:lvl w:ilvl="1">
      <w:numFmt w:val="decimalZero"/>
      <w:lvlText w:val="%1.%2."/>
      <w:lvlJc w:val="left"/>
      <w:pPr>
        <w:ind w:left="3606" w:hanging="717"/>
        <w:jc w:val="left"/>
      </w:pPr>
      <w:rPr>
        <w:rFonts w:ascii="Calibri" w:eastAsia="Calibri" w:hAnsi="Calibri" w:cs="Calibri" w:hint="default"/>
        <w:spacing w:val="-1"/>
        <w:w w:val="99"/>
        <w:sz w:val="22"/>
        <w:szCs w:val="22"/>
      </w:rPr>
    </w:lvl>
    <w:lvl w:ilvl="2">
      <w:numFmt w:val="bullet"/>
      <w:lvlText w:val="•"/>
      <w:lvlJc w:val="left"/>
      <w:pPr>
        <w:ind w:left="5358" w:hanging="717"/>
      </w:pPr>
      <w:rPr>
        <w:rFonts w:hint="default"/>
      </w:rPr>
    </w:lvl>
    <w:lvl w:ilvl="3">
      <w:numFmt w:val="bullet"/>
      <w:lvlText w:val="•"/>
      <w:lvlJc w:val="left"/>
      <w:pPr>
        <w:ind w:left="6238" w:hanging="717"/>
      </w:pPr>
      <w:rPr>
        <w:rFonts w:hint="default"/>
      </w:rPr>
    </w:lvl>
    <w:lvl w:ilvl="4">
      <w:numFmt w:val="bullet"/>
      <w:lvlText w:val="•"/>
      <w:lvlJc w:val="left"/>
      <w:pPr>
        <w:ind w:left="7117" w:hanging="717"/>
      </w:pPr>
      <w:rPr>
        <w:rFonts w:hint="default"/>
      </w:rPr>
    </w:lvl>
    <w:lvl w:ilvl="5">
      <w:numFmt w:val="bullet"/>
      <w:lvlText w:val="•"/>
      <w:lvlJc w:val="left"/>
      <w:pPr>
        <w:ind w:left="7997" w:hanging="717"/>
      </w:pPr>
      <w:rPr>
        <w:rFonts w:hint="default"/>
      </w:rPr>
    </w:lvl>
    <w:lvl w:ilvl="6">
      <w:numFmt w:val="bullet"/>
      <w:lvlText w:val="•"/>
      <w:lvlJc w:val="left"/>
      <w:pPr>
        <w:ind w:left="8876" w:hanging="717"/>
      </w:pPr>
      <w:rPr>
        <w:rFonts w:hint="default"/>
      </w:rPr>
    </w:lvl>
    <w:lvl w:ilvl="7">
      <w:numFmt w:val="bullet"/>
      <w:lvlText w:val="•"/>
      <w:lvlJc w:val="left"/>
      <w:pPr>
        <w:ind w:left="9755" w:hanging="717"/>
      </w:pPr>
      <w:rPr>
        <w:rFonts w:hint="default"/>
      </w:rPr>
    </w:lvl>
    <w:lvl w:ilvl="8">
      <w:numFmt w:val="bullet"/>
      <w:lvlText w:val="•"/>
      <w:lvlJc w:val="left"/>
      <w:pPr>
        <w:ind w:left="10635" w:hanging="717"/>
      </w:pPr>
      <w:rPr>
        <w:rFonts w:hint="default"/>
      </w:rPr>
    </w:lvl>
  </w:abstractNum>
  <w:abstractNum w:abstractNumId="71" w15:restartNumberingAfterBreak="0">
    <w:nsid w:val="2CF870D0"/>
    <w:multiLevelType w:val="hybridMultilevel"/>
    <w:tmpl w:val="4D9E32B2"/>
    <w:lvl w:ilvl="0" w:tplc="571E78F6">
      <w:start w:val="1"/>
      <w:numFmt w:val="decimal"/>
      <w:lvlText w:val="%1."/>
      <w:lvlJc w:val="left"/>
      <w:pPr>
        <w:ind w:left="2660" w:hanging="360"/>
        <w:jc w:val="left"/>
      </w:pPr>
      <w:rPr>
        <w:rFonts w:ascii="Calibri" w:eastAsia="Calibri" w:hAnsi="Calibri" w:cs="Calibri" w:hint="default"/>
        <w:spacing w:val="-3"/>
        <w:w w:val="100"/>
        <w:sz w:val="24"/>
        <w:szCs w:val="24"/>
      </w:rPr>
    </w:lvl>
    <w:lvl w:ilvl="1" w:tplc="D346D346">
      <w:numFmt w:val="bullet"/>
      <w:lvlText w:val="•"/>
      <w:lvlJc w:val="left"/>
      <w:pPr>
        <w:ind w:left="3633" w:hanging="360"/>
      </w:pPr>
      <w:rPr>
        <w:rFonts w:hint="default"/>
      </w:rPr>
    </w:lvl>
    <w:lvl w:ilvl="2" w:tplc="99DC0A6A">
      <w:numFmt w:val="bullet"/>
      <w:lvlText w:val="•"/>
      <w:lvlJc w:val="left"/>
      <w:pPr>
        <w:ind w:left="4606" w:hanging="360"/>
      </w:pPr>
      <w:rPr>
        <w:rFonts w:hint="default"/>
      </w:rPr>
    </w:lvl>
    <w:lvl w:ilvl="3" w:tplc="F15E24E0">
      <w:numFmt w:val="bullet"/>
      <w:lvlText w:val="•"/>
      <w:lvlJc w:val="left"/>
      <w:pPr>
        <w:ind w:left="5580" w:hanging="360"/>
      </w:pPr>
      <w:rPr>
        <w:rFonts w:hint="default"/>
      </w:rPr>
    </w:lvl>
    <w:lvl w:ilvl="4" w:tplc="17BCC6D4">
      <w:numFmt w:val="bullet"/>
      <w:lvlText w:val="•"/>
      <w:lvlJc w:val="left"/>
      <w:pPr>
        <w:ind w:left="6553" w:hanging="360"/>
      </w:pPr>
      <w:rPr>
        <w:rFonts w:hint="default"/>
      </w:rPr>
    </w:lvl>
    <w:lvl w:ilvl="5" w:tplc="266679E0">
      <w:numFmt w:val="bullet"/>
      <w:lvlText w:val="•"/>
      <w:lvlJc w:val="left"/>
      <w:pPr>
        <w:ind w:left="7527" w:hanging="360"/>
      </w:pPr>
      <w:rPr>
        <w:rFonts w:hint="default"/>
      </w:rPr>
    </w:lvl>
    <w:lvl w:ilvl="6" w:tplc="EE4EBDD6">
      <w:numFmt w:val="bullet"/>
      <w:lvlText w:val="•"/>
      <w:lvlJc w:val="left"/>
      <w:pPr>
        <w:ind w:left="8500" w:hanging="360"/>
      </w:pPr>
      <w:rPr>
        <w:rFonts w:hint="default"/>
      </w:rPr>
    </w:lvl>
    <w:lvl w:ilvl="7" w:tplc="65BA1D02">
      <w:numFmt w:val="bullet"/>
      <w:lvlText w:val="•"/>
      <w:lvlJc w:val="left"/>
      <w:pPr>
        <w:ind w:left="9473" w:hanging="360"/>
      </w:pPr>
      <w:rPr>
        <w:rFonts w:hint="default"/>
      </w:rPr>
    </w:lvl>
    <w:lvl w:ilvl="8" w:tplc="5CBE3D24">
      <w:numFmt w:val="bullet"/>
      <w:lvlText w:val="•"/>
      <w:lvlJc w:val="left"/>
      <w:pPr>
        <w:ind w:left="10447" w:hanging="360"/>
      </w:pPr>
      <w:rPr>
        <w:rFonts w:hint="default"/>
      </w:rPr>
    </w:lvl>
  </w:abstractNum>
  <w:abstractNum w:abstractNumId="72" w15:restartNumberingAfterBreak="0">
    <w:nsid w:val="2E552D08"/>
    <w:multiLevelType w:val="hybridMultilevel"/>
    <w:tmpl w:val="81DE8D04"/>
    <w:lvl w:ilvl="0" w:tplc="6BF4EBFC">
      <w:start w:val="1"/>
      <w:numFmt w:val="decimal"/>
      <w:lvlText w:val="%1."/>
      <w:lvlJc w:val="left"/>
      <w:pPr>
        <w:ind w:left="2719" w:hanging="344"/>
        <w:jc w:val="left"/>
      </w:pPr>
      <w:rPr>
        <w:rFonts w:ascii="Calibri" w:eastAsia="Calibri" w:hAnsi="Calibri" w:cs="Calibri" w:hint="default"/>
        <w:spacing w:val="-27"/>
        <w:w w:val="100"/>
        <w:sz w:val="24"/>
        <w:szCs w:val="24"/>
      </w:rPr>
    </w:lvl>
    <w:lvl w:ilvl="1" w:tplc="DA9E8026">
      <w:start w:val="1"/>
      <w:numFmt w:val="lowerLetter"/>
      <w:lvlText w:val="%2)"/>
      <w:lvlJc w:val="left"/>
      <w:pPr>
        <w:ind w:left="3095" w:hanging="360"/>
        <w:jc w:val="left"/>
      </w:pPr>
      <w:rPr>
        <w:rFonts w:ascii="Calibri" w:eastAsia="Calibri" w:hAnsi="Calibri" w:cs="Calibri" w:hint="default"/>
        <w:spacing w:val="-27"/>
        <w:w w:val="100"/>
        <w:sz w:val="24"/>
        <w:szCs w:val="24"/>
      </w:rPr>
    </w:lvl>
    <w:lvl w:ilvl="2" w:tplc="A5BA72DE">
      <w:numFmt w:val="bullet"/>
      <w:lvlText w:val="•"/>
      <w:lvlJc w:val="left"/>
      <w:pPr>
        <w:ind w:left="4132" w:hanging="360"/>
      </w:pPr>
      <w:rPr>
        <w:rFonts w:hint="default"/>
      </w:rPr>
    </w:lvl>
    <w:lvl w:ilvl="3" w:tplc="14EE2BD8">
      <w:numFmt w:val="bullet"/>
      <w:lvlText w:val="•"/>
      <w:lvlJc w:val="left"/>
      <w:pPr>
        <w:ind w:left="5165" w:hanging="360"/>
      </w:pPr>
      <w:rPr>
        <w:rFonts w:hint="default"/>
      </w:rPr>
    </w:lvl>
    <w:lvl w:ilvl="4" w:tplc="45AA1D28">
      <w:numFmt w:val="bullet"/>
      <w:lvlText w:val="•"/>
      <w:lvlJc w:val="left"/>
      <w:pPr>
        <w:ind w:left="6198" w:hanging="360"/>
      </w:pPr>
      <w:rPr>
        <w:rFonts w:hint="default"/>
      </w:rPr>
    </w:lvl>
    <w:lvl w:ilvl="5" w:tplc="0140552A">
      <w:numFmt w:val="bullet"/>
      <w:lvlText w:val="•"/>
      <w:lvlJc w:val="left"/>
      <w:pPr>
        <w:ind w:left="7230" w:hanging="360"/>
      </w:pPr>
      <w:rPr>
        <w:rFonts w:hint="default"/>
      </w:rPr>
    </w:lvl>
    <w:lvl w:ilvl="6" w:tplc="9502FB98">
      <w:numFmt w:val="bullet"/>
      <w:lvlText w:val="•"/>
      <w:lvlJc w:val="left"/>
      <w:pPr>
        <w:ind w:left="8263" w:hanging="360"/>
      </w:pPr>
      <w:rPr>
        <w:rFonts w:hint="default"/>
      </w:rPr>
    </w:lvl>
    <w:lvl w:ilvl="7" w:tplc="907E9EC0">
      <w:numFmt w:val="bullet"/>
      <w:lvlText w:val="•"/>
      <w:lvlJc w:val="left"/>
      <w:pPr>
        <w:ind w:left="9296" w:hanging="360"/>
      </w:pPr>
      <w:rPr>
        <w:rFonts w:hint="default"/>
      </w:rPr>
    </w:lvl>
    <w:lvl w:ilvl="8" w:tplc="C4F6B9F0">
      <w:numFmt w:val="bullet"/>
      <w:lvlText w:val="•"/>
      <w:lvlJc w:val="left"/>
      <w:pPr>
        <w:ind w:left="10328" w:hanging="360"/>
      </w:pPr>
      <w:rPr>
        <w:rFonts w:hint="default"/>
      </w:rPr>
    </w:lvl>
  </w:abstractNum>
  <w:abstractNum w:abstractNumId="73" w15:restartNumberingAfterBreak="0">
    <w:nsid w:val="2E9A7D0C"/>
    <w:multiLevelType w:val="hybridMultilevel"/>
    <w:tmpl w:val="F62CBB20"/>
    <w:lvl w:ilvl="0" w:tplc="48AEC87A">
      <w:start w:val="1"/>
      <w:numFmt w:val="lowerLetter"/>
      <w:lvlText w:val="%1)"/>
      <w:lvlJc w:val="left"/>
      <w:pPr>
        <w:ind w:left="3095" w:hanging="360"/>
        <w:jc w:val="left"/>
      </w:pPr>
      <w:rPr>
        <w:rFonts w:ascii="Calibri" w:eastAsia="Calibri" w:hAnsi="Calibri" w:cs="Calibri" w:hint="default"/>
        <w:spacing w:val="-2"/>
        <w:w w:val="100"/>
        <w:sz w:val="24"/>
        <w:szCs w:val="24"/>
      </w:rPr>
    </w:lvl>
    <w:lvl w:ilvl="1" w:tplc="A4C0C6CC">
      <w:numFmt w:val="bullet"/>
      <w:lvlText w:val="•"/>
      <w:lvlJc w:val="left"/>
      <w:pPr>
        <w:ind w:left="4029" w:hanging="360"/>
      </w:pPr>
      <w:rPr>
        <w:rFonts w:hint="default"/>
      </w:rPr>
    </w:lvl>
    <w:lvl w:ilvl="2" w:tplc="056C5F10">
      <w:numFmt w:val="bullet"/>
      <w:lvlText w:val="•"/>
      <w:lvlJc w:val="left"/>
      <w:pPr>
        <w:ind w:left="4958" w:hanging="360"/>
      </w:pPr>
      <w:rPr>
        <w:rFonts w:hint="default"/>
      </w:rPr>
    </w:lvl>
    <w:lvl w:ilvl="3" w:tplc="4B6CC0F2">
      <w:numFmt w:val="bullet"/>
      <w:lvlText w:val="•"/>
      <w:lvlJc w:val="left"/>
      <w:pPr>
        <w:ind w:left="5888" w:hanging="360"/>
      </w:pPr>
      <w:rPr>
        <w:rFonts w:hint="default"/>
      </w:rPr>
    </w:lvl>
    <w:lvl w:ilvl="4" w:tplc="B1FA4BF6">
      <w:numFmt w:val="bullet"/>
      <w:lvlText w:val="•"/>
      <w:lvlJc w:val="left"/>
      <w:pPr>
        <w:ind w:left="6817" w:hanging="360"/>
      </w:pPr>
      <w:rPr>
        <w:rFonts w:hint="default"/>
      </w:rPr>
    </w:lvl>
    <w:lvl w:ilvl="5" w:tplc="779E4C8E">
      <w:numFmt w:val="bullet"/>
      <w:lvlText w:val="•"/>
      <w:lvlJc w:val="left"/>
      <w:pPr>
        <w:ind w:left="7747" w:hanging="360"/>
      </w:pPr>
      <w:rPr>
        <w:rFonts w:hint="default"/>
      </w:rPr>
    </w:lvl>
    <w:lvl w:ilvl="6" w:tplc="4742391A">
      <w:numFmt w:val="bullet"/>
      <w:lvlText w:val="•"/>
      <w:lvlJc w:val="left"/>
      <w:pPr>
        <w:ind w:left="8676" w:hanging="360"/>
      </w:pPr>
      <w:rPr>
        <w:rFonts w:hint="default"/>
      </w:rPr>
    </w:lvl>
    <w:lvl w:ilvl="7" w:tplc="130E85BE">
      <w:numFmt w:val="bullet"/>
      <w:lvlText w:val="•"/>
      <w:lvlJc w:val="left"/>
      <w:pPr>
        <w:ind w:left="9605" w:hanging="360"/>
      </w:pPr>
      <w:rPr>
        <w:rFonts w:hint="default"/>
      </w:rPr>
    </w:lvl>
    <w:lvl w:ilvl="8" w:tplc="50AE921C">
      <w:numFmt w:val="bullet"/>
      <w:lvlText w:val="•"/>
      <w:lvlJc w:val="left"/>
      <w:pPr>
        <w:ind w:left="10535" w:hanging="360"/>
      </w:pPr>
      <w:rPr>
        <w:rFonts w:hint="default"/>
      </w:rPr>
    </w:lvl>
  </w:abstractNum>
  <w:abstractNum w:abstractNumId="74" w15:restartNumberingAfterBreak="0">
    <w:nsid w:val="2F0F1C91"/>
    <w:multiLevelType w:val="multilevel"/>
    <w:tmpl w:val="39B43132"/>
    <w:lvl w:ilvl="0">
      <w:start w:val="227"/>
      <w:numFmt w:val="decimal"/>
      <w:lvlText w:val="%1"/>
      <w:lvlJc w:val="left"/>
      <w:pPr>
        <w:ind w:left="3897" w:hanging="779"/>
        <w:jc w:val="left"/>
      </w:pPr>
      <w:rPr>
        <w:rFonts w:hint="default"/>
      </w:rPr>
    </w:lvl>
    <w:lvl w:ilvl="1">
      <w:start w:val="3"/>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4053" w:hanging="119"/>
      </w:pPr>
      <w:rPr>
        <w:rFonts w:ascii="Symbol" w:eastAsia="Symbol" w:hAnsi="Symbol" w:cs="Symbol" w:hint="default"/>
        <w:spacing w:val="17"/>
        <w:w w:val="99"/>
        <w:sz w:val="20"/>
        <w:szCs w:val="20"/>
      </w:rPr>
    </w:lvl>
    <w:lvl w:ilvl="3">
      <w:numFmt w:val="bullet"/>
      <w:lvlText w:val="•"/>
      <w:lvlJc w:val="left"/>
      <w:pPr>
        <w:ind w:left="5912" w:hanging="119"/>
      </w:pPr>
      <w:rPr>
        <w:rFonts w:hint="default"/>
      </w:rPr>
    </w:lvl>
    <w:lvl w:ilvl="4">
      <w:numFmt w:val="bullet"/>
      <w:lvlText w:val="•"/>
      <w:lvlJc w:val="left"/>
      <w:pPr>
        <w:ind w:left="6838" w:hanging="119"/>
      </w:pPr>
      <w:rPr>
        <w:rFonts w:hint="default"/>
      </w:rPr>
    </w:lvl>
    <w:lvl w:ilvl="5">
      <w:numFmt w:val="bullet"/>
      <w:lvlText w:val="•"/>
      <w:lvlJc w:val="left"/>
      <w:pPr>
        <w:ind w:left="7764" w:hanging="119"/>
      </w:pPr>
      <w:rPr>
        <w:rFonts w:hint="default"/>
      </w:rPr>
    </w:lvl>
    <w:lvl w:ilvl="6">
      <w:numFmt w:val="bullet"/>
      <w:lvlText w:val="•"/>
      <w:lvlJc w:val="left"/>
      <w:pPr>
        <w:ind w:left="8690" w:hanging="119"/>
      </w:pPr>
      <w:rPr>
        <w:rFonts w:hint="default"/>
      </w:rPr>
    </w:lvl>
    <w:lvl w:ilvl="7">
      <w:numFmt w:val="bullet"/>
      <w:lvlText w:val="•"/>
      <w:lvlJc w:val="left"/>
      <w:pPr>
        <w:ind w:left="9616" w:hanging="119"/>
      </w:pPr>
      <w:rPr>
        <w:rFonts w:hint="default"/>
      </w:rPr>
    </w:lvl>
    <w:lvl w:ilvl="8">
      <w:numFmt w:val="bullet"/>
      <w:lvlText w:val="•"/>
      <w:lvlJc w:val="left"/>
      <w:pPr>
        <w:ind w:left="10542" w:hanging="119"/>
      </w:pPr>
      <w:rPr>
        <w:rFonts w:hint="default"/>
      </w:rPr>
    </w:lvl>
  </w:abstractNum>
  <w:abstractNum w:abstractNumId="75" w15:restartNumberingAfterBreak="0">
    <w:nsid w:val="30031CC8"/>
    <w:multiLevelType w:val="multilevel"/>
    <w:tmpl w:val="CD8CEED6"/>
    <w:lvl w:ilvl="0">
      <w:start w:val="1"/>
      <w:numFmt w:val="decimal"/>
      <w:lvlText w:val="%1."/>
      <w:lvlJc w:val="left"/>
      <w:pPr>
        <w:ind w:left="2801" w:hanging="285"/>
        <w:jc w:val="left"/>
      </w:pPr>
      <w:rPr>
        <w:rFonts w:ascii="Calibri" w:eastAsia="Calibri" w:hAnsi="Calibri" w:cs="Calibri" w:hint="default"/>
        <w:spacing w:val="-6"/>
        <w:w w:val="100"/>
        <w:sz w:val="24"/>
        <w:szCs w:val="24"/>
      </w:rPr>
    </w:lvl>
    <w:lvl w:ilvl="1">
      <w:start w:val="1"/>
      <w:numFmt w:val="upperLetter"/>
      <w:lvlText w:val="%2."/>
      <w:lvlJc w:val="left"/>
      <w:pPr>
        <w:ind w:left="3095" w:hanging="436"/>
        <w:jc w:val="left"/>
      </w:pPr>
      <w:rPr>
        <w:rFonts w:ascii="Calibri" w:eastAsia="Calibri" w:hAnsi="Calibri" w:cs="Calibri" w:hint="default"/>
        <w:b/>
        <w:bCs/>
        <w:spacing w:val="-1"/>
        <w:w w:val="100"/>
        <w:sz w:val="24"/>
        <w:szCs w:val="24"/>
      </w:rPr>
    </w:lvl>
    <w:lvl w:ilvl="2">
      <w:start w:val="1"/>
      <w:numFmt w:val="decimal"/>
      <w:lvlText w:val="%2.%3."/>
      <w:lvlJc w:val="left"/>
      <w:pPr>
        <w:ind w:left="3663" w:hanging="579"/>
        <w:jc w:val="left"/>
      </w:pPr>
      <w:rPr>
        <w:rFonts w:ascii="Calibri" w:eastAsia="Calibri" w:hAnsi="Calibri" w:cs="Calibri" w:hint="default"/>
        <w:b/>
        <w:bCs/>
        <w:w w:val="99"/>
        <w:sz w:val="22"/>
        <w:szCs w:val="22"/>
      </w:rPr>
    </w:lvl>
    <w:lvl w:ilvl="3">
      <w:numFmt w:val="bullet"/>
      <w:lvlText w:val="•"/>
      <w:lvlJc w:val="left"/>
      <w:pPr>
        <w:ind w:left="4751" w:hanging="579"/>
      </w:pPr>
      <w:rPr>
        <w:rFonts w:hint="default"/>
      </w:rPr>
    </w:lvl>
    <w:lvl w:ilvl="4">
      <w:numFmt w:val="bullet"/>
      <w:lvlText w:val="•"/>
      <w:lvlJc w:val="left"/>
      <w:pPr>
        <w:ind w:left="5843" w:hanging="579"/>
      </w:pPr>
      <w:rPr>
        <w:rFonts w:hint="default"/>
      </w:rPr>
    </w:lvl>
    <w:lvl w:ilvl="5">
      <w:numFmt w:val="bullet"/>
      <w:lvlText w:val="•"/>
      <w:lvlJc w:val="left"/>
      <w:pPr>
        <w:ind w:left="6935" w:hanging="579"/>
      </w:pPr>
      <w:rPr>
        <w:rFonts w:hint="default"/>
      </w:rPr>
    </w:lvl>
    <w:lvl w:ilvl="6">
      <w:numFmt w:val="bullet"/>
      <w:lvlText w:val="•"/>
      <w:lvlJc w:val="left"/>
      <w:pPr>
        <w:ind w:left="8027" w:hanging="579"/>
      </w:pPr>
      <w:rPr>
        <w:rFonts w:hint="default"/>
      </w:rPr>
    </w:lvl>
    <w:lvl w:ilvl="7">
      <w:numFmt w:val="bullet"/>
      <w:lvlText w:val="•"/>
      <w:lvlJc w:val="left"/>
      <w:pPr>
        <w:ind w:left="9118" w:hanging="579"/>
      </w:pPr>
      <w:rPr>
        <w:rFonts w:hint="default"/>
      </w:rPr>
    </w:lvl>
    <w:lvl w:ilvl="8">
      <w:numFmt w:val="bullet"/>
      <w:lvlText w:val="•"/>
      <w:lvlJc w:val="left"/>
      <w:pPr>
        <w:ind w:left="10210" w:hanging="579"/>
      </w:pPr>
      <w:rPr>
        <w:rFonts w:hint="default"/>
      </w:rPr>
    </w:lvl>
  </w:abstractNum>
  <w:abstractNum w:abstractNumId="76" w15:restartNumberingAfterBreak="0">
    <w:nsid w:val="312816A5"/>
    <w:multiLevelType w:val="hybridMultilevel"/>
    <w:tmpl w:val="BCB4C4C8"/>
    <w:lvl w:ilvl="0" w:tplc="A7666434">
      <w:start w:val="1"/>
      <w:numFmt w:val="lowerLetter"/>
      <w:lvlText w:val="%1)"/>
      <w:lvlJc w:val="left"/>
      <w:pPr>
        <w:ind w:left="3095" w:hanging="360"/>
        <w:jc w:val="left"/>
      </w:pPr>
      <w:rPr>
        <w:rFonts w:ascii="Calibri" w:eastAsia="Calibri" w:hAnsi="Calibri" w:cs="Calibri" w:hint="default"/>
        <w:b/>
        <w:bCs/>
        <w:spacing w:val="-2"/>
        <w:w w:val="100"/>
        <w:sz w:val="24"/>
        <w:szCs w:val="24"/>
      </w:rPr>
    </w:lvl>
    <w:lvl w:ilvl="1" w:tplc="82081296">
      <w:numFmt w:val="bullet"/>
      <w:lvlText w:val="•"/>
      <w:lvlJc w:val="left"/>
      <w:pPr>
        <w:ind w:left="4001" w:hanging="360"/>
      </w:pPr>
      <w:rPr>
        <w:rFonts w:hint="default"/>
      </w:rPr>
    </w:lvl>
    <w:lvl w:ilvl="2" w:tplc="5694F3CE">
      <w:numFmt w:val="bullet"/>
      <w:lvlText w:val="•"/>
      <w:lvlJc w:val="left"/>
      <w:pPr>
        <w:ind w:left="4902" w:hanging="360"/>
      </w:pPr>
      <w:rPr>
        <w:rFonts w:hint="default"/>
      </w:rPr>
    </w:lvl>
    <w:lvl w:ilvl="3" w:tplc="D8EEAA0C">
      <w:numFmt w:val="bullet"/>
      <w:lvlText w:val="•"/>
      <w:lvlJc w:val="left"/>
      <w:pPr>
        <w:ind w:left="5804" w:hanging="360"/>
      </w:pPr>
      <w:rPr>
        <w:rFonts w:hint="default"/>
      </w:rPr>
    </w:lvl>
    <w:lvl w:ilvl="4" w:tplc="FAA4FC94">
      <w:numFmt w:val="bullet"/>
      <w:lvlText w:val="•"/>
      <w:lvlJc w:val="left"/>
      <w:pPr>
        <w:ind w:left="6705" w:hanging="360"/>
      </w:pPr>
      <w:rPr>
        <w:rFonts w:hint="default"/>
      </w:rPr>
    </w:lvl>
    <w:lvl w:ilvl="5" w:tplc="48823744">
      <w:numFmt w:val="bullet"/>
      <w:lvlText w:val="•"/>
      <w:lvlJc w:val="left"/>
      <w:pPr>
        <w:ind w:left="7607" w:hanging="360"/>
      </w:pPr>
      <w:rPr>
        <w:rFonts w:hint="default"/>
      </w:rPr>
    </w:lvl>
    <w:lvl w:ilvl="6" w:tplc="7D3273DE">
      <w:numFmt w:val="bullet"/>
      <w:lvlText w:val="•"/>
      <w:lvlJc w:val="left"/>
      <w:pPr>
        <w:ind w:left="8508" w:hanging="360"/>
      </w:pPr>
      <w:rPr>
        <w:rFonts w:hint="default"/>
      </w:rPr>
    </w:lvl>
    <w:lvl w:ilvl="7" w:tplc="B0FE6C40">
      <w:numFmt w:val="bullet"/>
      <w:lvlText w:val="•"/>
      <w:lvlJc w:val="left"/>
      <w:pPr>
        <w:ind w:left="9409" w:hanging="360"/>
      </w:pPr>
      <w:rPr>
        <w:rFonts w:hint="default"/>
      </w:rPr>
    </w:lvl>
    <w:lvl w:ilvl="8" w:tplc="48EAA648">
      <w:numFmt w:val="bullet"/>
      <w:lvlText w:val="•"/>
      <w:lvlJc w:val="left"/>
      <w:pPr>
        <w:ind w:left="10311" w:hanging="360"/>
      </w:pPr>
      <w:rPr>
        <w:rFonts w:hint="default"/>
      </w:rPr>
    </w:lvl>
  </w:abstractNum>
  <w:abstractNum w:abstractNumId="77" w15:restartNumberingAfterBreak="0">
    <w:nsid w:val="324001EA"/>
    <w:multiLevelType w:val="hybridMultilevel"/>
    <w:tmpl w:val="1C38DBAA"/>
    <w:lvl w:ilvl="0" w:tplc="B5A648BA">
      <w:numFmt w:val="none"/>
      <w:lvlText w:val=""/>
      <w:lvlJc w:val="left"/>
      <w:pPr>
        <w:tabs>
          <w:tab w:val="num" w:pos="360"/>
        </w:tabs>
      </w:pPr>
    </w:lvl>
    <w:lvl w:ilvl="1" w:tplc="7B70E084">
      <w:numFmt w:val="bullet"/>
      <w:lvlText w:val="•"/>
      <w:lvlJc w:val="left"/>
      <w:pPr>
        <w:ind w:left="4623" w:hanging="719"/>
      </w:pPr>
      <w:rPr>
        <w:rFonts w:hint="default"/>
      </w:rPr>
    </w:lvl>
    <w:lvl w:ilvl="2" w:tplc="C7BE4E56">
      <w:numFmt w:val="bullet"/>
      <w:lvlText w:val="•"/>
      <w:lvlJc w:val="left"/>
      <w:pPr>
        <w:ind w:left="5486" w:hanging="719"/>
      </w:pPr>
      <w:rPr>
        <w:rFonts w:hint="default"/>
      </w:rPr>
    </w:lvl>
    <w:lvl w:ilvl="3" w:tplc="AEEC244A">
      <w:numFmt w:val="bullet"/>
      <w:lvlText w:val="•"/>
      <w:lvlJc w:val="left"/>
      <w:pPr>
        <w:ind w:left="6350" w:hanging="719"/>
      </w:pPr>
      <w:rPr>
        <w:rFonts w:hint="default"/>
      </w:rPr>
    </w:lvl>
    <w:lvl w:ilvl="4" w:tplc="8B6AFDFC">
      <w:numFmt w:val="bullet"/>
      <w:lvlText w:val="•"/>
      <w:lvlJc w:val="left"/>
      <w:pPr>
        <w:ind w:left="7213" w:hanging="719"/>
      </w:pPr>
      <w:rPr>
        <w:rFonts w:hint="default"/>
      </w:rPr>
    </w:lvl>
    <w:lvl w:ilvl="5" w:tplc="46B4E404">
      <w:numFmt w:val="bullet"/>
      <w:lvlText w:val="•"/>
      <w:lvlJc w:val="left"/>
      <w:pPr>
        <w:ind w:left="8077" w:hanging="719"/>
      </w:pPr>
      <w:rPr>
        <w:rFonts w:hint="default"/>
      </w:rPr>
    </w:lvl>
    <w:lvl w:ilvl="6" w:tplc="2FF05E9A">
      <w:numFmt w:val="bullet"/>
      <w:lvlText w:val="•"/>
      <w:lvlJc w:val="left"/>
      <w:pPr>
        <w:ind w:left="8940" w:hanging="719"/>
      </w:pPr>
      <w:rPr>
        <w:rFonts w:hint="default"/>
      </w:rPr>
    </w:lvl>
    <w:lvl w:ilvl="7" w:tplc="A1A810DA">
      <w:numFmt w:val="bullet"/>
      <w:lvlText w:val="•"/>
      <w:lvlJc w:val="left"/>
      <w:pPr>
        <w:ind w:left="9803" w:hanging="719"/>
      </w:pPr>
      <w:rPr>
        <w:rFonts w:hint="default"/>
      </w:rPr>
    </w:lvl>
    <w:lvl w:ilvl="8" w:tplc="B6CAE104">
      <w:numFmt w:val="bullet"/>
      <w:lvlText w:val="•"/>
      <w:lvlJc w:val="left"/>
      <w:pPr>
        <w:ind w:left="10667" w:hanging="719"/>
      </w:pPr>
      <w:rPr>
        <w:rFonts w:hint="default"/>
      </w:rPr>
    </w:lvl>
  </w:abstractNum>
  <w:abstractNum w:abstractNumId="78" w15:restartNumberingAfterBreak="0">
    <w:nsid w:val="324B36C2"/>
    <w:multiLevelType w:val="multilevel"/>
    <w:tmpl w:val="EE1C4AA0"/>
    <w:lvl w:ilvl="0">
      <w:start w:val="441"/>
      <w:numFmt w:val="decimal"/>
      <w:lvlText w:val="%1"/>
      <w:lvlJc w:val="left"/>
      <w:pPr>
        <w:ind w:left="3897" w:hanging="779"/>
        <w:jc w:val="left"/>
      </w:pPr>
      <w:rPr>
        <w:rFonts w:hint="default"/>
      </w:rPr>
    </w:lvl>
    <w:lvl w:ilvl="1">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79" w15:restartNumberingAfterBreak="0">
    <w:nsid w:val="32522FD8"/>
    <w:multiLevelType w:val="hybridMultilevel"/>
    <w:tmpl w:val="38D2205C"/>
    <w:lvl w:ilvl="0" w:tplc="AD4E1CFA">
      <w:start w:val="1"/>
      <w:numFmt w:val="decimal"/>
      <w:lvlText w:val="%1."/>
      <w:lvlJc w:val="left"/>
      <w:pPr>
        <w:ind w:left="2801" w:hanging="426"/>
        <w:jc w:val="right"/>
      </w:pPr>
      <w:rPr>
        <w:rFonts w:ascii="Calibri" w:eastAsia="Calibri" w:hAnsi="Calibri" w:cs="Calibri" w:hint="default"/>
        <w:spacing w:val="-28"/>
        <w:w w:val="100"/>
        <w:sz w:val="24"/>
        <w:szCs w:val="24"/>
      </w:rPr>
    </w:lvl>
    <w:lvl w:ilvl="1" w:tplc="2D88031E">
      <w:numFmt w:val="bullet"/>
      <w:lvlText w:val="•"/>
      <w:lvlJc w:val="left"/>
      <w:pPr>
        <w:ind w:left="3759" w:hanging="426"/>
      </w:pPr>
      <w:rPr>
        <w:rFonts w:hint="default"/>
      </w:rPr>
    </w:lvl>
    <w:lvl w:ilvl="2" w:tplc="FF0060DC">
      <w:numFmt w:val="bullet"/>
      <w:lvlText w:val="•"/>
      <w:lvlJc w:val="left"/>
      <w:pPr>
        <w:ind w:left="4718" w:hanging="426"/>
      </w:pPr>
      <w:rPr>
        <w:rFonts w:hint="default"/>
      </w:rPr>
    </w:lvl>
    <w:lvl w:ilvl="3" w:tplc="5B9E25A6">
      <w:numFmt w:val="bullet"/>
      <w:lvlText w:val="•"/>
      <w:lvlJc w:val="left"/>
      <w:pPr>
        <w:ind w:left="5678" w:hanging="426"/>
      </w:pPr>
      <w:rPr>
        <w:rFonts w:hint="default"/>
      </w:rPr>
    </w:lvl>
    <w:lvl w:ilvl="4" w:tplc="DDD60040">
      <w:numFmt w:val="bullet"/>
      <w:lvlText w:val="•"/>
      <w:lvlJc w:val="left"/>
      <w:pPr>
        <w:ind w:left="6637" w:hanging="426"/>
      </w:pPr>
      <w:rPr>
        <w:rFonts w:hint="default"/>
      </w:rPr>
    </w:lvl>
    <w:lvl w:ilvl="5" w:tplc="ED9AEEA4">
      <w:numFmt w:val="bullet"/>
      <w:lvlText w:val="•"/>
      <w:lvlJc w:val="left"/>
      <w:pPr>
        <w:ind w:left="7597" w:hanging="426"/>
      </w:pPr>
      <w:rPr>
        <w:rFonts w:hint="default"/>
      </w:rPr>
    </w:lvl>
    <w:lvl w:ilvl="6" w:tplc="914C89BC">
      <w:numFmt w:val="bullet"/>
      <w:lvlText w:val="•"/>
      <w:lvlJc w:val="left"/>
      <w:pPr>
        <w:ind w:left="8556" w:hanging="426"/>
      </w:pPr>
      <w:rPr>
        <w:rFonts w:hint="default"/>
      </w:rPr>
    </w:lvl>
    <w:lvl w:ilvl="7" w:tplc="6B168978">
      <w:numFmt w:val="bullet"/>
      <w:lvlText w:val="•"/>
      <w:lvlJc w:val="left"/>
      <w:pPr>
        <w:ind w:left="9515" w:hanging="426"/>
      </w:pPr>
      <w:rPr>
        <w:rFonts w:hint="default"/>
      </w:rPr>
    </w:lvl>
    <w:lvl w:ilvl="8" w:tplc="47B8AE84">
      <w:numFmt w:val="bullet"/>
      <w:lvlText w:val="•"/>
      <w:lvlJc w:val="left"/>
      <w:pPr>
        <w:ind w:left="10475" w:hanging="426"/>
      </w:pPr>
      <w:rPr>
        <w:rFonts w:hint="default"/>
      </w:rPr>
    </w:lvl>
  </w:abstractNum>
  <w:abstractNum w:abstractNumId="80" w15:restartNumberingAfterBreak="0">
    <w:nsid w:val="325B1781"/>
    <w:multiLevelType w:val="hybridMultilevel"/>
    <w:tmpl w:val="E8CA2306"/>
    <w:lvl w:ilvl="0" w:tplc="0C62855A">
      <w:start w:val="1"/>
      <w:numFmt w:val="decimal"/>
      <w:lvlText w:val="%1."/>
      <w:lvlJc w:val="left"/>
      <w:pPr>
        <w:ind w:left="3239" w:hanging="567"/>
        <w:jc w:val="right"/>
      </w:pPr>
      <w:rPr>
        <w:rFonts w:hint="default"/>
        <w:spacing w:val="-35"/>
        <w:w w:val="97"/>
      </w:rPr>
    </w:lvl>
    <w:lvl w:ilvl="1" w:tplc="53AC8720">
      <w:numFmt w:val="bullet"/>
      <w:lvlText w:val=""/>
      <w:lvlJc w:val="left"/>
      <w:pPr>
        <w:ind w:left="3095" w:hanging="360"/>
      </w:pPr>
      <w:rPr>
        <w:rFonts w:ascii="Symbol" w:eastAsia="Symbol" w:hAnsi="Symbol" w:cs="Symbol" w:hint="default"/>
        <w:w w:val="100"/>
        <w:sz w:val="24"/>
        <w:szCs w:val="24"/>
      </w:rPr>
    </w:lvl>
    <w:lvl w:ilvl="2" w:tplc="49E8C8A8">
      <w:numFmt w:val="bullet"/>
      <w:lvlText w:val="•"/>
      <w:lvlJc w:val="left"/>
      <w:pPr>
        <w:ind w:left="4179" w:hanging="360"/>
      </w:pPr>
      <w:rPr>
        <w:rFonts w:hint="default"/>
      </w:rPr>
    </w:lvl>
    <w:lvl w:ilvl="3" w:tplc="79FEA58A">
      <w:numFmt w:val="bullet"/>
      <w:lvlText w:val="•"/>
      <w:lvlJc w:val="left"/>
      <w:pPr>
        <w:ind w:left="5118" w:hanging="360"/>
      </w:pPr>
      <w:rPr>
        <w:rFonts w:hint="default"/>
      </w:rPr>
    </w:lvl>
    <w:lvl w:ilvl="4" w:tplc="16867FEA">
      <w:numFmt w:val="bullet"/>
      <w:lvlText w:val="•"/>
      <w:lvlJc w:val="left"/>
      <w:pPr>
        <w:ind w:left="6058" w:hanging="360"/>
      </w:pPr>
      <w:rPr>
        <w:rFonts w:hint="default"/>
      </w:rPr>
    </w:lvl>
    <w:lvl w:ilvl="5" w:tplc="DB9EEC1E">
      <w:numFmt w:val="bullet"/>
      <w:lvlText w:val="•"/>
      <w:lvlJc w:val="left"/>
      <w:pPr>
        <w:ind w:left="6997" w:hanging="360"/>
      </w:pPr>
      <w:rPr>
        <w:rFonts w:hint="default"/>
      </w:rPr>
    </w:lvl>
    <w:lvl w:ilvl="6" w:tplc="0212C1C6">
      <w:numFmt w:val="bullet"/>
      <w:lvlText w:val="•"/>
      <w:lvlJc w:val="left"/>
      <w:pPr>
        <w:ind w:left="7936" w:hanging="360"/>
      </w:pPr>
      <w:rPr>
        <w:rFonts w:hint="default"/>
      </w:rPr>
    </w:lvl>
    <w:lvl w:ilvl="7" w:tplc="6ADE50CE">
      <w:numFmt w:val="bullet"/>
      <w:lvlText w:val="•"/>
      <w:lvlJc w:val="left"/>
      <w:pPr>
        <w:ind w:left="8876" w:hanging="360"/>
      </w:pPr>
      <w:rPr>
        <w:rFonts w:hint="default"/>
      </w:rPr>
    </w:lvl>
    <w:lvl w:ilvl="8" w:tplc="49A46F8E">
      <w:numFmt w:val="bullet"/>
      <w:lvlText w:val="•"/>
      <w:lvlJc w:val="left"/>
      <w:pPr>
        <w:ind w:left="9815" w:hanging="360"/>
      </w:pPr>
      <w:rPr>
        <w:rFonts w:hint="default"/>
      </w:rPr>
    </w:lvl>
  </w:abstractNum>
  <w:abstractNum w:abstractNumId="81" w15:restartNumberingAfterBreak="0">
    <w:nsid w:val="334357C3"/>
    <w:multiLevelType w:val="hybridMultilevel"/>
    <w:tmpl w:val="5CDCD5B6"/>
    <w:lvl w:ilvl="0" w:tplc="585E7CE4">
      <w:start w:val="1"/>
      <w:numFmt w:val="decimal"/>
      <w:lvlText w:val="%1."/>
      <w:lvlJc w:val="left"/>
      <w:pPr>
        <w:ind w:left="2719" w:hanging="344"/>
        <w:jc w:val="left"/>
      </w:pPr>
      <w:rPr>
        <w:rFonts w:ascii="Calibri" w:eastAsia="Calibri" w:hAnsi="Calibri" w:cs="Calibri" w:hint="default"/>
        <w:spacing w:val="-2"/>
        <w:w w:val="100"/>
        <w:sz w:val="24"/>
        <w:szCs w:val="24"/>
      </w:rPr>
    </w:lvl>
    <w:lvl w:ilvl="1" w:tplc="9AF65AB8">
      <w:numFmt w:val="bullet"/>
      <w:lvlText w:val="•"/>
      <w:lvlJc w:val="left"/>
      <w:pPr>
        <w:ind w:left="3687" w:hanging="344"/>
      </w:pPr>
      <w:rPr>
        <w:rFonts w:hint="default"/>
      </w:rPr>
    </w:lvl>
    <w:lvl w:ilvl="2" w:tplc="B4EAF7A8">
      <w:numFmt w:val="bullet"/>
      <w:lvlText w:val="•"/>
      <w:lvlJc w:val="left"/>
      <w:pPr>
        <w:ind w:left="4654" w:hanging="344"/>
      </w:pPr>
      <w:rPr>
        <w:rFonts w:hint="default"/>
      </w:rPr>
    </w:lvl>
    <w:lvl w:ilvl="3" w:tplc="880A8B4E">
      <w:numFmt w:val="bullet"/>
      <w:lvlText w:val="•"/>
      <w:lvlJc w:val="left"/>
      <w:pPr>
        <w:ind w:left="5622" w:hanging="344"/>
      </w:pPr>
      <w:rPr>
        <w:rFonts w:hint="default"/>
      </w:rPr>
    </w:lvl>
    <w:lvl w:ilvl="4" w:tplc="99AE4620">
      <w:numFmt w:val="bullet"/>
      <w:lvlText w:val="•"/>
      <w:lvlJc w:val="left"/>
      <w:pPr>
        <w:ind w:left="6589" w:hanging="344"/>
      </w:pPr>
      <w:rPr>
        <w:rFonts w:hint="default"/>
      </w:rPr>
    </w:lvl>
    <w:lvl w:ilvl="5" w:tplc="C99E4D60">
      <w:numFmt w:val="bullet"/>
      <w:lvlText w:val="•"/>
      <w:lvlJc w:val="left"/>
      <w:pPr>
        <w:ind w:left="7557" w:hanging="344"/>
      </w:pPr>
      <w:rPr>
        <w:rFonts w:hint="default"/>
      </w:rPr>
    </w:lvl>
    <w:lvl w:ilvl="6" w:tplc="B1EC47D6">
      <w:numFmt w:val="bullet"/>
      <w:lvlText w:val="•"/>
      <w:lvlJc w:val="left"/>
      <w:pPr>
        <w:ind w:left="8524" w:hanging="344"/>
      </w:pPr>
      <w:rPr>
        <w:rFonts w:hint="default"/>
      </w:rPr>
    </w:lvl>
    <w:lvl w:ilvl="7" w:tplc="52341136">
      <w:numFmt w:val="bullet"/>
      <w:lvlText w:val="•"/>
      <w:lvlJc w:val="left"/>
      <w:pPr>
        <w:ind w:left="9491" w:hanging="344"/>
      </w:pPr>
      <w:rPr>
        <w:rFonts w:hint="default"/>
      </w:rPr>
    </w:lvl>
    <w:lvl w:ilvl="8" w:tplc="81540712">
      <w:numFmt w:val="bullet"/>
      <w:lvlText w:val="•"/>
      <w:lvlJc w:val="left"/>
      <w:pPr>
        <w:ind w:left="10459" w:hanging="344"/>
      </w:pPr>
      <w:rPr>
        <w:rFonts w:hint="default"/>
      </w:rPr>
    </w:lvl>
  </w:abstractNum>
  <w:abstractNum w:abstractNumId="82" w15:restartNumberingAfterBreak="0">
    <w:nsid w:val="347C3976"/>
    <w:multiLevelType w:val="hybridMultilevel"/>
    <w:tmpl w:val="60E4A996"/>
    <w:lvl w:ilvl="0" w:tplc="91668D8C">
      <w:start w:val="78"/>
      <w:numFmt w:val="decimal"/>
      <w:lvlText w:val="%1."/>
      <w:lvlJc w:val="left"/>
      <w:pPr>
        <w:ind w:left="2852" w:hanging="477"/>
        <w:jc w:val="left"/>
      </w:pPr>
      <w:rPr>
        <w:rFonts w:ascii="Calibri" w:eastAsia="Calibri" w:hAnsi="Calibri" w:cs="Calibri" w:hint="default"/>
        <w:w w:val="99"/>
        <w:sz w:val="22"/>
        <w:szCs w:val="22"/>
      </w:rPr>
    </w:lvl>
    <w:lvl w:ilvl="1" w:tplc="96024CBA">
      <w:numFmt w:val="bullet"/>
      <w:lvlText w:val="•"/>
      <w:lvlJc w:val="left"/>
      <w:pPr>
        <w:ind w:left="3813" w:hanging="477"/>
      </w:pPr>
      <w:rPr>
        <w:rFonts w:hint="default"/>
      </w:rPr>
    </w:lvl>
    <w:lvl w:ilvl="2" w:tplc="D78EEC62">
      <w:numFmt w:val="bullet"/>
      <w:lvlText w:val="•"/>
      <w:lvlJc w:val="left"/>
      <w:pPr>
        <w:ind w:left="4766" w:hanging="477"/>
      </w:pPr>
      <w:rPr>
        <w:rFonts w:hint="default"/>
      </w:rPr>
    </w:lvl>
    <w:lvl w:ilvl="3" w:tplc="31D40DCE">
      <w:numFmt w:val="bullet"/>
      <w:lvlText w:val="•"/>
      <w:lvlJc w:val="left"/>
      <w:pPr>
        <w:ind w:left="5720" w:hanging="477"/>
      </w:pPr>
      <w:rPr>
        <w:rFonts w:hint="default"/>
      </w:rPr>
    </w:lvl>
    <w:lvl w:ilvl="4" w:tplc="11BE128A">
      <w:numFmt w:val="bullet"/>
      <w:lvlText w:val="•"/>
      <w:lvlJc w:val="left"/>
      <w:pPr>
        <w:ind w:left="6673" w:hanging="477"/>
      </w:pPr>
      <w:rPr>
        <w:rFonts w:hint="default"/>
      </w:rPr>
    </w:lvl>
    <w:lvl w:ilvl="5" w:tplc="9C4A5A5E">
      <w:numFmt w:val="bullet"/>
      <w:lvlText w:val="•"/>
      <w:lvlJc w:val="left"/>
      <w:pPr>
        <w:ind w:left="7627" w:hanging="477"/>
      </w:pPr>
      <w:rPr>
        <w:rFonts w:hint="default"/>
      </w:rPr>
    </w:lvl>
    <w:lvl w:ilvl="6" w:tplc="28CEF326">
      <w:numFmt w:val="bullet"/>
      <w:lvlText w:val="•"/>
      <w:lvlJc w:val="left"/>
      <w:pPr>
        <w:ind w:left="8580" w:hanging="477"/>
      </w:pPr>
      <w:rPr>
        <w:rFonts w:hint="default"/>
      </w:rPr>
    </w:lvl>
    <w:lvl w:ilvl="7" w:tplc="B92414D4">
      <w:numFmt w:val="bullet"/>
      <w:lvlText w:val="•"/>
      <w:lvlJc w:val="left"/>
      <w:pPr>
        <w:ind w:left="9533" w:hanging="477"/>
      </w:pPr>
      <w:rPr>
        <w:rFonts w:hint="default"/>
      </w:rPr>
    </w:lvl>
    <w:lvl w:ilvl="8" w:tplc="737827D2">
      <w:numFmt w:val="bullet"/>
      <w:lvlText w:val="•"/>
      <w:lvlJc w:val="left"/>
      <w:pPr>
        <w:ind w:left="10487" w:hanging="477"/>
      </w:pPr>
      <w:rPr>
        <w:rFonts w:hint="default"/>
      </w:rPr>
    </w:lvl>
  </w:abstractNum>
  <w:abstractNum w:abstractNumId="83" w15:restartNumberingAfterBreak="0">
    <w:nsid w:val="34B40A9B"/>
    <w:multiLevelType w:val="multilevel"/>
    <w:tmpl w:val="3B6861F8"/>
    <w:lvl w:ilvl="0">
      <w:start w:val="4"/>
      <w:numFmt w:val="decimal"/>
      <w:lvlText w:val="%1."/>
      <w:lvlJc w:val="left"/>
      <w:pPr>
        <w:ind w:left="3083" w:hanging="708"/>
        <w:jc w:val="left"/>
      </w:pPr>
      <w:rPr>
        <w:rFonts w:ascii="Calibri" w:eastAsia="Calibri" w:hAnsi="Calibri" w:cs="Calibri" w:hint="default"/>
        <w:b/>
        <w:bCs/>
        <w:spacing w:val="-1"/>
        <w:w w:val="99"/>
        <w:sz w:val="28"/>
        <w:szCs w:val="28"/>
      </w:rPr>
    </w:lvl>
    <w:lvl w:ilvl="1">
      <w:start w:val="1"/>
      <w:numFmt w:val="decimal"/>
      <w:lvlText w:val="%1.%2."/>
      <w:lvlJc w:val="left"/>
      <w:pPr>
        <w:ind w:left="3083" w:hanging="708"/>
        <w:jc w:val="left"/>
      </w:pPr>
      <w:rPr>
        <w:rFonts w:ascii="Calibri" w:eastAsia="Calibri" w:hAnsi="Calibri" w:cs="Calibri" w:hint="default"/>
        <w:b/>
        <w:bCs/>
        <w:w w:val="99"/>
        <w:sz w:val="22"/>
        <w:szCs w:val="22"/>
      </w:rPr>
    </w:lvl>
    <w:lvl w:ilvl="2">
      <w:numFmt w:val="bullet"/>
      <w:lvlText w:val="•"/>
      <w:lvlJc w:val="left"/>
      <w:pPr>
        <w:ind w:left="4942" w:hanging="708"/>
      </w:pPr>
      <w:rPr>
        <w:rFonts w:hint="default"/>
      </w:rPr>
    </w:lvl>
    <w:lvl w:ilvl="3">
      <w:numFmt w:val="bullet"/>
      <w:lvlText w:val="•"/>
      <w:lvlJc w:val="left"/>
      <w:pPr>
        <w:ind w:left="5874" w:hanging="708"/>
      </w:pPr>
      <w:rPr>
        <w:rFonts w:hint="default"/>
      </w:rPr>
    </w:lvl>
    <w:lvl w:ilvl="4">
      <w:numFmt w:val="bullet"/>
      <w:lvlText w:val="•"/>
      <w:lvlJc w:val="left"/>
      <w:pPr>
        <w:ind w:left="6805" w:hanging="708"/>
      </w:pPr>
      <w:rPr>
        <w:rFonts w:hint="default"/>
      </w:rPr>
    </w:lvl>
    <w:lvl w:ilvl="5">
      <w:numFmt w:val="bullet"/>
      <w:lvlText w:val="•"/>
      <w:lvlJc w:val="left"/>
      <w:pPr>
        <w:ind w:left="7737" w:hanging="708"/>
      </w:pPr>
      <w:rPr>
        <w:rFonts w:hint="default"/>
      </w:rPr>
    </w:lvl>
    <w:lvl w:ilvl="6">
      <w:numFmt w:val="bullet"/>
      <w:lvlText w:val="•"/>
      <w:lvlJc w:val="left"/>
      <w:pPr>
        <w:ind w:left="8668" w:hanging="708"/>
      </w:pPr>
      <w:rPr>
        <w:rFonts w:hint="default"/>
      </w:rPr>
    </w:lvl>
    <w:lvl w:ilvl="7">
      <w:numFmt w:val="bullet"/>
      <w:lvlText w:val="•"/>
      <w:lvlJc w:val="left"/>
      <w:pPr>
        <w:ind w:left="9599" w:hanging="708"/>
      </w:pPr>
      <w:rPr>
        <w:rFonts w:hint="default"/>
      </w:rPr>
    </w:lvl>
    <w:lvl w:ilvl="8">
      <w:numFmt w:val="bullet"/>
      <w:lvlText w:val="•"/>
      <w:lvlJc w:val="left"/>
      <w:pPr>
        <w:ind w:left="10531" w:hanging="708"/>
      </w:pPr>
      <w:rPr>
        <w:rFonts w:hint="default"/>
      </w:rPr>
    </w:lvl>
  </w:abstractNum>
  <w:abstractNum w:abstractNumId="84" w15:restartNumberingAfterBreak="0">
    <w:nsid w:val="353A3758"/>
    <w:multiLevelType w:val="multilevel"/>
    <w:tmpl w:val="D5CA3FDC"/>
    <w:lvl w:ilvl="0">
      <w:start w:val="620"/>
      <w:numFmt w:val="decimal"/>
      <w:lvlText w:val="%1"/>
      <w:lvlJc w:val="left"/>
      <w:pPr>
        <w:ind w:left="3897" w:hanging="814"/>
        <w:jc w:val="left"/>
      </w:pPr>
      <w:rPr>
        <w:rFonts w:hint="default"/>
      </w:rPr>
    </w:lvl>
    <w:lvl w:ilvl="1">
      <w:start w:val="3"/>
      <w:numFmt w:val="decimalZero"/>
      <w:lvlText w:val="%1.%2."/>
      <w:lvlJc w:val="left"/>
      <w:pPr>
        <w:ind w:left="3897" w:hanging="814"/>
        <w:jc w:val="left"/>
      </w:pPr>
      <w:rPr>
        <w:rFonts w:ascii="Calibri" w:eastAsia="Calibri" w:hAnsi="Calibri" w:cs="Calibri" w:hint="default"/>
        <w:spacing w:val="-1"/>
        <w:w w:val="99"/>
        <w:sz w:val="22"/>
        <w:szCs w:val="22"/>
      </w:rPr>
    </w:lvl>
    <w:lvl w:ilvl="2">
      <w:numFmt w:val="bullet"/>
      <w:lvlText w:val="•"/>
      <w:lvlJc w:val="left"/>
      <w:pPr>
        <w:ind w:left="5598" w:hanging="814"/>
      </w:pPr>
      <w:rPr>
        <w:rFonts w:hint="default"/>
      </w:rPr>
    </w:lvl>
    <w:lvl w:ilvl="3">
      <w:numFmt w:val="bullet"/>
      <w:lvlText w:val="•"/>
      <w:lvlJc w:val="left"/>
      <w:pPr>
        <w:ind w:left="6448" w:hanging="814"/>
      </w:pPr>
      <w:rPr>
        <w:rFonts w:hint="default"/>
      </w:rPr>
    </w:lvl>
    <w:lvl w:ilvl="4">
      <w:numFmt w:val="bullet"/>
      <w:lvlText w:val="•"/>
      <w:lvlJc w:val="left"/>
      <w:pPr>
        <w:ind w:left="7297" w:hanging="814"/>
      </w:pPr>
      <w:rPr>
        <w:rFonts w:hint="default"/>
      </w:rPr>
    </w:lvl>
    <w:lvl w:ilvl="5">
      <w:numFmt w:val="bullet"/>
      <w:lvlText w:val="•"/>
      <w:lvlJc w:val="left"/>
      <w:pPr>
        <w:ind w:left="8147" w:hanging="814"/>
      </w:pPr>
      <w:rPr>
        <w:rFonts w:hint="default"/>
      </w:rPr>
    </w:lvl>
    <w:lvl w:ilvl="6">
      <w:numFmt w:val="bullet"/>
      <w:lvlText w:val="•"/>
      <w:lvlJc w:val="left"/>
      <w:pPr>
        <w:ind w:left="8996" w:hanging="814"/>
      </w:pPr>
      <w:rPr>
        <w:rFonts w:hint="default"/>
      </w:rPr>
    </w:lvl>
    <w:lvl w:ilvl="7">
      <w:numFmt w:val="bullet"/>
      <w:lvlText w:val="•"/>
      <w:lvlJc w:val="left"/>
      <w:pPr>
        <w:ind w:left="9845" w:hanging="814"/>
      </w:pPr>
      <w:rPr>
        <w:rFonts w:hint="default"/>
      </w:rPr>
    </w:lvl>
    <w:lvl w:ilvl="8">
      <w:numFmt w:val="bullet"/>
      <w:lvlText w:val="•"/>
      <w:lvlJc w:val="left"/>
      <w:pPr>
        <w:ind w:left="10695" w:hanging="814"/>
      </w:pPr>
      <w:rPr>
        <w:rFonts w:hint="default"/>
      </w:rPr>
    </w:lvl>
  </w:abstractNum>
  <w:abstractNum w:abstractNumId="85" w15:restartNumberingAfterBreak="0">
    <w:nsid w:val="35541648"/>
    <w:multiLevelType w:val="hybridMultilevel"/>
    <w:tmpl w:val="FD82EE94"/>
    <w:lvl w:ilvl="0" w:tplc="30104890">
      <w:start w:val="1"/>
      <w:numFmt w:val="lowerLetter"/>
      <w:lvlText w:val="%1)"/>
      <w:lvlJc w:val="left"/>
      <w:pPr>
        <w:ind w:left="3509" w:hanging="416"/>
        <w:jc w:val="left"/>
      </w:pPr>
      <w:rPr>
        <w:rFonts w:ascii="Arial" w:eastAsia="Arial" w:hAnsi="Arial" w:cs="Arial" w:hint="default"/>
        <w:spacing w:val="-1"/>
        <w:w w:val="97"/>
        <w:sz w:val="24"/>
        <w:szCs w:val="24"/>
      </w:rPr>
    </w:lvl>
    <w:lvl w:ilvl="1" w:tplc="46385AFC">
      <w:numFmt w:val="bullet"/>
      <w:lvlText w:val="•"/>
      <w:lvlJc w:val="left"/>
      <w:pPr>
        <w:ind w:left="4318" w:hanging="416"/>
      </w:pPr>
      <w:rPr>
        <w:rFonts w:hint="default"/>
      </w:rPr>
    </w:lvl>
    <w:lvl w:ilvl="2" w:tplc="EF1A37CE">
      <w:numFmt w:val="bullet"/>
      <w:lvlText w:val="•"/>
      <w:lvlJc w:val="left"/>
      <w:pPr>
        <w:ind w:left="5137" w:hanging="416"/>
      </w:pPr>
      <w:rPr>
        <w:rFonts w:hint="default"/>
      </w:rPr>
    </w:lvl>
    <w:lvl w:ilvl="3" w:tplc="2A80FB8E">
      <w:numFmt w:val="bullet"/>
      <w:lvlText w:val="•"/>
      <w:lvlJc w:val="left"/>
      <w:pPr>
        <w:ind w:left="5956" w:hanging="416"/>
      </w:pPr>
      <w:rPr>
        <w:rFonts w:hint="default"/>
      </w:rPr>
    </w:lvl>
    <w:lvl w:ilvl="4" w:tplc="24F4F278">
      <w:numFmt w:val="bullet"/>
      <w:lvlText w:val="•"/>
      <w:lvlJc w:val="left"/>
      <w:pPr>
        <w:ind w:left="6775" w:hanging="416"/>
      </w:pPr>
      <w:rPr>
        <w:rFonts w:hint="default"/>
      </w:rPr>
    </w:lvl>
    <w:lvl w:ilvl="5" w:tplc="70A62E46">
      <w:numFmt w:val="bullet"/>
      <w:lvlText w:val="•"/>
      <w:lvlJc w:val="left"/>
      <w:pPr>
        <w:ind w:left="7594" w:hanging="416"/>
      </w:pPr>
      <w:rPr>
        <w:rFonts w:hint="default"/>
      </w:rPr>
    </w:lvl>
    <w:lvl w:ilvl="6" w:tplc="B0C863FA">
      <w:numFmt w:val="bullet"/>
      <w:lvlText w:val="•"/>
      <w:lvlJc w:val="left"/>
      <w:pPr>
        <w:ind w:left="8412" w:hanging="416"/>
      </w:pPr>
      <w:rPr>
        <w:rFonts w:hint="default"/>
      </w:rPr>
    </w:lvl>
    <w:lvl w:ilvl="7" w:tplc="D236E4A8">
      <w:numFmt w:val="bullet"/>
      <w:lvlText w:val="•"/>
      <w:lvlJc w:val="left"/>
      <w:pPr>
        <w:ind w:left="9231" w:hanging="416"/>
      </w:pPr>
      <w:rPr>
        <w:rFonts w:hint="default"/>
      </w:rPr>
    </w:lvl>
    <w:lvl w:ilvl="8" w:tplc="BC360E1E">
      <w:numFmt w:val="bullet"/>
      <w:lvlText w:val="•"/>
      <w:lvlJc w:val="left"/>
      <w:pPr>
        <w:ind w:left="10050" w:hanging="416"/>
      </w:pPr>
      <w:rPr>
        <w:rFonts w:hint="default"/>
      </w:rPr>
    </w:lvl>
  </w:abstractNum>
  <w:abstractNum w:abstractNumId="86" w15:restartNumberingAfterBreak="0">
    <w:nsid w:val="356F2AAE"/>
    <w:multiLevelType w:val="hybridMultilevel"/>
    <w:tmpl w:val="2CFABE54"/>
    <w:lvl w:ilvl="0" w:tplc="35AA19B6">
      <w:numFmt w:val="bullet"/>
      <w:lvlText w:val="-"/>
      <w:lvlJc w:val="left"/>
      <w:pPr>
        <w:ind w:left="3560" w:hanging="378"/>
      </w:pPr>
      <w:rPr>
        <w:rFonts w:ascii="Courier New" w:eastAsia="Courier New" w:hAnsi="Courier New" w:cs="Courier New" w:hint="default"/>
        <w:w w:val="97"/>
        <w:sz w:val="24"/>
        <w:szCs w:val="24"/>
      </w:rPr>
    </w:lvl>
    <w:lvl w:ilvl="1" w:tplc="DFDCB672">
      <w:numFmt w:val="bullet"/>
      <w:lvlText w:val="•"/>
      <w:lvlJc w:val="left"/>
      <w:pPr>
        <w:ind w:left="4419" w:hanging="378"/>
      </w:pPr>
      <w:rPr>
        <w:rFonts w:hint="default"/>
      </w:rPr>
    </w:lvl>
    <w:lvl w:ilvl="2" w:tplc="B5A88242">
      <w:numFmt w:val="bullet"/>
      <w:lvlText w:val="•"/>
      <w:lvlJc w:val="left"/>
      <w:pPr>
        <w:ind w:left="5278" w:hanging="378"/>
      </w:pPr>
      <w:rPr>
        <w:rFonts w:hint="default"/>
      </w:rPr>
    </w:lvl>
    <w:lvl w:ilvl="3" w:tplc="9C944E6A">
      <w:numFmt w:val="bullet"/>
      <w:lvlText w:val="•"/>
      <w:lvlJc w:val="left"/>
      <w:pPr>
        <w:ind w:left="6138" w:hanging="378"/>
      </w:pPr>
      <w:rPr>
        <w:rFonts w:hint="default"/>
      </w:rPr>
    </w:lvl>
    <w:lvl w:ilvl="4" w:tplc="A5C88D52">
      <w:numFmt w:val="bullet"/>
      <w:lvlText w:val="•"/>
      <w:lvlJc w:val="left"/>
      <w:pPr>
        <w:ind w:left="6997" w:hanging="378"/>
      </w:pPr>
      <w:rPr>
        <w:rFonts w:hint="default"/>
      </w:rPr>
    </w:lvl>
    <w:lvl w:ilvl="5" w:tplc="EC3A0120">
      <w:numFmt w:val="bullet"/>
      <w:lvlText w:val="•"/>
      <w:lvlJc w:val="left"/>
      <w:pPr>
        <w:ind w:left="7857" w:hanging="378"/>
      </w:pPr>
      <w:rPr>
        <w:rFonts w:hint="default"/>
      </w:rPr>
    </w:lvl>
    <w:lvl w:ilvl="6" w:tplc="70AE5A4C">
      <w:numFmt w:val="bullet"/>
      <w:lvlText w:val="•"/>
      <w:lvlJc w:val="left"/>
      <w:pPr>
        <w:ind w:left="8716" w:hanging="378"/>
      </w:pPr>
      <w:rPr>
        <w:rFonts w:hint="default"/>
      </w:rPr>
    </w:lvl>
    <w:lvl w:ilvl="7" w:tplc="9FA0376E">
      <w:numFmt w:val="bullet"/>
      <w:lvlText w:val="•"/>
      <w:lvlJc w:val="left"/>
      <w:pPr>
        <w:ind w:left="9575" w:hanging="378"/>
      </w:pPr>
      <w:rPr>
        <w:rFonts w:hint="default"/>
      </w:rPr>
    </w:lvl>
    <w:lvl w:ilvl="8" w:tplc="E9805B3C">
      <w:numFmt w:val="bullet"/>
      <w:lvlText w:val="•"/>
      <w:lvlJc w:val="left"/>
      <w:pPr>
        <w:ind w:left="10435" w:hanging="378"/>
      </w:pPr>
      <w:rPr>
        <w:rFonts w:hint="default"/>
      </w:rPr>
    </w:lvl>
  </w:abstractNum>
  <w:abstractNum w:abstractNumId="87" w15:restartNumberingAfterBreak="0">
    <w:nsid w:val="35CD4330"/>
    <w:multiLevelType w:val="multilevel"/>
    <w:tmpl w:val="94F61A18"/>
    <w:lvl w:ilvl="0">
      <w:start w:val="4"/>
      <w:numFmt w:val="decimal"/>
      <w:lvlText w:val="%1"/>
      <w:lvlJc w:val="left"/>
      <w:pPr>
        <w:ind w:left="3083" w:hanging="708"/>
        <w:jc w:val="left"/>
      </w:pPr>
      <w:rPr>
        <w:rFonts w:hint="default"/>
      </w:rPr>
    </w:lvl>
    <w:lvl w:ilvl="1">
      <w:start w:val="3"/>
      <w:numFmt w:val="decimal"/>
      <w:lvlText w:val="%1.%2"/>
      <w:lvlJc w:val="left"/>
      <w:pPr>
        <w:ind w:left="3083" w:hanging="708"/>
        <w:jc w:val="left"/>
      </w:pPr>
      <w:rPr>
        <w:rFonts w:hint="default"/>
      </w:rPr>
    </w:lvl>
    <w:lvl w:ilvl="2">
      <w:start w:val="1"/>
      <w:numFmt w:val="decimal"/>
      <w:lvlText w:val="%1.%2.%3."/>
      <w:lvlJc w:val="left"/>
      <w:pPr>
        <w:ind w:left="3083" w:hanging="708"/>
        <w:jc w:val="left"/>
      </w:pPr>
      <w:rPr>
        <w:rFonts w:ascii="Calibri" w:eastAsia="Calibri" w:hAnsi="Calibri" w:cs="Calibri" w:hint="default"/>
        <w:b/>
        <w:bCs/>
        <w:w w:val="99"/>
        <w:sz w:val="22"/>
        <w:szCs w:val="22"/>
      </w:rPr>
    </w:lvl>
    <w:lvl w:ilvl="3">
      <w:numFmt w:val="bullet"/>
      <w:lvlText w:val=""/>
      <w:lvlJc w:val="left"/>
      <w:pPr>
        <w:ind w:left="3095" w:hanging="360"/>
      </w:pPr>
      <w:rPr>
        <w:rFonts w:ascii="Symbol" w:eastAsia="Symbol" w:hAnsi="Symbol" w:cs="Symbol" w:hint="default"/>
        <w:w w:val="99"/>
        <w:sz w:val="22"/>
        <w:szCs w:val="22"/>
      </w:rPr>
    </w:lvl>
    <w:lvl w:ilvl="4">
      <w:numFmt w:val="bullet"/>
      <w:lvlText w:val="•"/>
      <w:lvlJc w:val="left"/>
      <w:pPr>
        <w:ind w:left="6198" w:hanging="360"/>
      </w:pPr>
      <w:rPr>
        <w:rFonts w:hint="default"/>
      </w:rPr>
    </w:lvl>
    <w:lvl w:ilvl="5">
      <w:numFmt w:val="bullet"/>
      <w:lvlText w:val="•"/>
      <w:lvlJc w:val="left"/>
      <w:pPr>
        <w:ind w:left="7230" w:hanging="360"/>
      </w:pPr>
      <w:rPr>
        <w:rFonts w:hint="default"/>
      </w:rPr>
    </w:lvl>
    <w:lvl w:ilvl="6">
      <w:numFmt w:val="bullet"/>
      <w:lvlText w:val="•"/>
      <w:lvlJc w:val="left"/>
      <w:pPr>
        <w:ind w:left="8263" w:hanging="360"/>
      </w:pPr>
      <w:rPr>
        <w:rFonts w:hint="default"/>
      </w:rPr>
    </w:lvl>
    <w:lvl w:ilvl="7">
      <w:numFmt w:val="bullet"/>
      <w:lvlText w:val="•"/>
      <w:lvlJc w:val="left"/>
      <w:pPr>
        <w:ind w:left="9296" w:hanging="360"/>
      </w:pPr>
      <w:rPr>
        <w:rFonts w:hint="default"/>
      </w:rPr>
    </w:lvl>
    <w:lvl w:ilvl="8">
      <w:numFmt w:val="bullet"/>
      <w:lvlText w:val="•"/>
      <w:lvlJc w:val="left"/>
      <w:pPr>
        <w:ind w:left="10328" w:hanging="360"/>
      </w:pPr>
      <w:rPr>
        <w:rFonts w:hint="default"/>
      </w:rPr>
    </w:lvl>
  </w:abstractNum>
  <w:abstractNum w:abstractNumId="88" w15:restartNumberingAfterBreak="0">
    <w:nsid w:val="365A688E"/>
    <w:multiLevelType w:val="multilevel"/>
    <w:tmpl w:val="C8DACBC8"/>
    <w:lvl w:ilvl="0">
      <w:start w:val="230"/>
      <w:numFmt w:val="decimal"/>
      <w:lvlText w:val="%1"/>
      <w:lvlJc w:val="left"/>
      <w:pPr>
        <w:ind w:left="3826" w:hanging="743"/>
        <w:jc w:val="left"/>
      </w:pPr>
      <w:rPr>
        <w:rFonts w:hint="default"/>
      </w:rPr>
    </w:lvl>
    <w:lvl w:ilvl="1">
      <w:numFmt w:val="decimalZero"/>
      <w:lvlText w:val="%1.%2."/>
      <w:lvlJc w:val="left"/>
      <w:pPr>
        <w:ind w:left="3826" w:hanging="743"/>
        <w:jc w:val="left"/>
      </w:pPr>
      <w:rPr>
        <w:rFonts w:ascii="Calibri" w:eastAsia="Calibri" w:hAnsi="Calibri" w:cs="Calibri" w:hint="default"/>
        <w:spacing w:val="-1"/>
        <w:w w:val="99"/>
        <w:sz w:val="22"/>
        <w:szCs w:val="22"/>
      </w:rPr>
    </w:lvl>
    <w:lvl w:ilvl="2">
      <w:numFmt w:val="bullet"/>
      <w:lvlText w:val="•"/>
      <w:lvlJc w:val="left"/>
      <w:pPr>
        <w:ind w:left="5534" w:hanging="743"/>
      </w:pPr>
      <w:rPr>
        <w:rFonts w:hint="default"/>
      </w:rPr>
    </w:lvl>
    <w:lvl w:ilvl="3">
      <w:numFmt w:val="bullet"/>
      <w:lvlText w:val="•"/>
      <w:lvlJc w:val="left"/>
      <w:pPr>
        <w:ind w:left="6392" w:hanging="743"/>
      </w:pPr>
      <w:rPr>
        <w:rFonts w:hint="default"/>
      </w:rPr>
    </w:lvl>
    <w:lvl w:ilvl="4">
      <w:numFmt w:val="bullet"/>
      <w:lvlText w:val="•"/>
      <w:lvlJc w:val="left"/>
      <w:pPr>
        <w:ind w:left="7249" w:hanging="743"/>
      </w:pPr>
      <w:rPr>
        <w:rFonts w:hint="default"/>
      </w:rPr>
    </w:lvl>
    <w:lvl w:ilvl="5">
      <w:numFmt w:val="bullet"/>
      <w:lvlText w:val="•"/>
      <w:lvlJc w:val="left"/>
      <w:pPr>
        <w:ind w:left="8107" w:hanging="743"/>
      </w:pPr>
      <w:rPr>
        <w:rFonts w:hint="default"/>
      </w:rPr>
    </w:lvl>
    <w:lvl w:ilvl="6">
      <w:numFmt w:val="bullet"/>
      <w:lvlText w:val="•"/>
      <w:lvlJc w:val="left"/>
      <w:pPr>
        <w:ind w:left="8964" w:hanging="743"/>
      </w:pPr>
      <w:rPr>
        <w:rFonts w:hint="default"/>
      </w:rPr>
    </w:lvl>
    <w:lvl w:ilvl="7">
      <w:numFmt w:val="bullet"/>
      <w:lvlText w:val="•"/>
      <w:lvlJc w:val="left"/>
      <w:pPr>
        <w:ind w:left="9821" w:hanging="743"/>
      </w:pPr>
      <w:rPr>
        <w:rFonts w:hint="default"/>
      </w:rPr>
    </w:lvl>
    <w:lvl w:ilvl="8">
      <w:numFmt w:val="bullet"/>
      <w:lvlText w:val="•"/>
      <w:lvlJc w:val="left"/>
      <w:pPr>
        <w:ind w:left="10679" w:hanging="743"/>
      </w:pPr>
      <w:rPr>
        <w:rFonts w:hint="default"/>
      </w:rPr>
    </w:lvl>
  </w:abstractNum>
  <w:abstractNum w:abstractNumId="89" w15:restartNumberingAfterBreak="0">
    <w:nsid w:val="36B31CE7"/>
    <w:multiLevelType w:val="hybridMultilevel"/>
    <w:tmpl w:val="ECDEB0BE"/>
    <w:lvl w:ilvl="0" w:tplc="D452ED50">
      <w:start w:val="1"/>
      <w:numFmt w:val="decimal"/>
      <w:lvlText w:val="%1."/>
      <w:lvlJc w:val="left"/>
      <w:pPr>
        <w:ind w:left="2375" w:hanging="279"/>
        <w:jc w:val="left"/>
      </w:pPr>
      <w:rPr>
        <w:rFonts w:ascii="Calibri" w:eastAsia="Calibri" w:hAnsi="Calibri" w:cs="Calibri" w:hint="default"/>
        <w:spacing w:val="-14"/>
        <w:w w:val="100"/>
        <w:sz w:val="24"/>
        <w:szCs w:val="24"/>
      </w:rPr>
    </w:lvl>
    <w:lvl w:ilvl="1" w:tplc="BA90DCCC">
      <w:numFmt w:val="bullet"/>
      <w:lvlText w:val="•"/>
      <w:lvlJc w:val="left"/>
      <w:pPr>
        <w:ind w:left="3381" w:hanging="279"/>
      </w:pPr>
      <w:rPr>
        <w:rFonts w:hint="default"/>
      </w:rPr>
    </w:lvl>
    <w:lvl w:ilvl="2" w:tplc="FBF4665A">
      <w:numFmt w:val="bullet"/>
      <w:lvlText w:val="•"/>
      <w:lvlJc w:val="left"/>
      <w:pPr>
        <w:ind w:left="4382" w:hanging="279"/>
      </w:pPr>
      <w:rPr>
        <w:rFonts w:hint="default"/>
      </w:rPr>
    </w:lvl>
    <w:lvl w:ilvl="3" w:tplc="F1DC2F16">
      <w:numFmt w:val="bullet"/>
      <w:lvlText w:val="•"/>
      <w:lvlJc w:val="left"/>
      <w:pPr>
        <w:ind w:left="5384" w:hanging="279"/>
      </w:pPr>
      <w:rPr>
        <w:rFonts w:hint="default"/>
      </w:rPr>
    </w:lvl>
    <w:lvl w:ilvl="4" w:tplc="CEBA6300">
      <w:numFmt w:val="bullet"/>
      <w:lvlText w:val="•"/>
      <w:lvlJc w:val="left"/>
      <w:pPr>
        <w:ind w:left="6385" w:hanging="279"/>
      </w:pPr>
      <w:rPr>
        <w:rFonts w:hint="default"/>
      </w:rPr>
    </w:lvl>
    <w:lvl w:ilvl="5" w:tplc="677C6208">
      <w:numFmt w:val="bullet"/>
      <w:lvlText w:val="•"/>
      <w:lvlJc w:val="left"/>
      <w:pPr>
        <w:ind w:left="7387" w:hanging="279"/>
      </w:pPr>
      <w:rPr>
        <w:rFonts w:hint="default"/>
      </w:rPr>
    </w:lvl>
    <w:lvl w:ilvl="6" w:tplc="2A569014">
      <w:numFmt w:val="bullet"/>
      <w:lvlText w:val="•"/>
      <w:lvlJc w:val="left"/>
      <w:pPr>
        <w:ind w:left="8388" w:hanging="279"/>
      </w:pPr>
      <w:rPr>
        <w:rFonts w:hint="default"/>
      </w:rPr>
    </w:lvl>
    <w:lvl w:ilvl="7" w:tplc="C0227D7E">
      <w:numFmt w:val="bullet"/>
      <w:lvlText w:val="•"/>
      <w:lvlJc w:val="left"/>
      <w:pPr>
        <w:ind w:left="9389" w:hanging="279"/>
      </w:pPr>
      <w:rPr>
        <w:rFonts w:hint="default"/>
      </w:rPr>
    </w:lvl>
    <w:lvl w:ilvl="8" w:tplc="C8141BDC">
      <w:numFmt w:val="bullet"/>
      <w:lvlText w:val="•"/>
      <w:lvlJc w:val="left"/>
      <w:pPr>
        <w:ind w:left="10391" w:hanging="279"/>
      </w:pPr>
      <w:rPr>
        <w:rFonts w:hint="default"/>
      </w:rPr>
    </w:lvl>
  </w:abstractNum>
  <w:abstractNum w:abstractNumId="90" w15:restartNumberingAfterBreak="0">
    <w:nsid w:val="36F76308"/>
    <w:multiLevelType w:val="hybridMultilevel"/>
    <w:tmpl w:val="D5744374"/>
    <w:lvl w:ilvl="0" w:tplc="35CC331C">
      <w:start w:val="1"/>
      <w:numFmt w:val="lowerLetter"/>
      <w:lvlText w:val="%1)"/>
      <w:lvlJc w:val="left"/>
      <w:pPr>
        <w:ind w:left="2801" w:hanging="426"/>
        <w:jc w:val="left"/>
      </w:pPr>
      <w:rPr>
        <w:rFonts w:ascii="Calibri" w:eastAsia="Calibri" w:hAnsi="Calibri" w:cs="Calibri" w:hint="default"/>
        <w:b/>
        <w:bCs/>
        <w:spacing w:val="-2"/>
        <w:w w:val="100"/>
        <w:sz w:val="24"/>
        <w:szCs w:val="24"/>
      </w:rPr>
    </w:lvl>
    <w:lvl w:ilvl="1" w:tplc="1BE45DAC">
      <w:start w:val="1"/>
      <w:numFmt w:val="decimal"/>
      <w:lvlText w:val="(%2)"/>
      <w:lvlJc w:val="left"/>
      <w:pPr>
        <w:ind w:left="3095" w:hanging="360"/>
        <w:jc w:val="left"/>
      </w:pPr>
      <w:rPr>
        <w:rFonts w:ascii="Calibri" w:eastAsia="Calibri" w:hAnsi="Calibri" w:cs="Calibri" w:hint="default"/>
        <w:spacing w:val="-16"/>
        <w:w w:val="100"/>
        <w:sz w:val="24"/>
        <w:szCs w:val="24"/>
      </w:rPr>
    </w:lvl>
    <w:lvl w:ilvl="2" w:tplc="EFBEDF18">
      <w:numFmt w:val="bullet"/>
      <w:lvlText w:val="•"/>
      <w:lvlJc w:val="left"/>
      <w:pPr>
        <w:ind w:left="4132" w:hanging="360"/>
      </w:pPr>
      <w:rPr>
        <w:rFonts w:hint="default"/>
      </w:rPr>
    </w:lvl>
    <w:lvl w:ilvl="3" w:tplc="18D63358">
      <w:numFmt w:val="bullet"/>
      <w:lvlText w:val="•"/>
      <w:lvlJc w:val="left"/>
      <w:pPr>
        <w:ind w:left="5165" w:hanging="360"/>
      </w:pPr>
      <w:rPr>
        <w:rFonts w:hint="default"/>
      </w:rPr>
    </w:lvl>
    <w:lvl w:ilvl="4" w:tplc="1F7C4532">
      <w:numFmt w:val="bullet"/>
      <w:lvlText w:val="•"/>
      <w:lvlJc w:val="left"/>
      <w:pPr>
        <w:ind w:left="6198" w:hanging="360"/>
      </w:pPr>
      <w:rPr>
        <w:rFonts w:hint="default"/>
      </w:rPr>
    </w:lvl>
    <w:lvl w:ilvl="5" w:tplc="1D9EBA28">
      <w:numFmt w:val="bullet"/>
      <w:lvlText w:val="•"/>
      <w:lvlJc w:val="left"/>
      <w:pPr>
        <w:ind w:left="7230" w:hanging="360"/>
      </w:pPr>
      <w:rPr>
        <w:rFonts w:hint="default"/>
      </w:rPr>
    </w:lvl>
    <w:lvl w:ilvl="6" w:tplc="10448858">
      <w:numFmt w:val="bullet"/>
      <w:lvlText w:val="•"/>
      <w:lvlJc w:val="left"/>
      <w:pPr>
        <w:ind w:left="8263" w:hanging="360"/>
      </w:pPr>
      <w:rPr>
        <w:rFonts w:hint="default"/>
      </w:rPr>
    </w:lvl>
    <w:lvl w:ilvl="7" w:tplc="394C60F0">
      <w:numFmt w:val="bullet"/>
      <w:lvlText w:val="•"/>
      <w:lvlJc w:val="left"/>
      <w:pPr>
        <w:ind w:left="9296" w:hanging="360"/>
      </w:pPr>
      <w:rPr>
        <w:rFonts w:hint="default"/>
      </w:rPr>
    </w:lvl>
    <w:lvl w:ilvl="8" w:tplc="4A0E5774">
      <w:numFmt w:val="bullet"/>
      <w:lvlText w:val="•"/>
      <w:lvlJc w:val="left"/>
      <w:pPr>
        <w:ind w:left="10328" w:hanging="360"/>
      </w:pPr>
      <w:rPr>
        <w:rFonts w:hint="default"/>
      </w:rPr>
    </w:lvl>
  </w:abstractNum>
  <w:abstractNum w:abstractNumId="91" w15:restartNumberingAfterBreak="0">
    <w:nsid w:val="37543F89"/>
    <w:multiLevelType w:val="multilevel"/>
    <w:tmpl w:val="60D2DC20"/>
    <w:lvl w:ilvl="0">
      <w:start w:val="224"/>
      <w:numFmt w:val="decimal"/>
      <w:lvlText w:val="%1"/>
      <w:lvlJc w:val="left"/>
      <w:pPr>
        <w:ind w:left="3897" w:hanging="779"/>
        <w:jc w:val="left"/>
      </w:pPr>
      <w:rPr>
        <w:rFonts w:hint="default"/>
      </w:rPr>
    </w:lvl>
    <w:lvl w:ilvl="1">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92" w15:restartNumberingAfterBreak="0">
    <w:nsid w:val="385E28E0"/>
    <w:multiLevelType w:val="multilevel"/>
    <w:tmpl w:val="CD5483BE"/>
    <w:lvl w:ilvl="0">
      <w:start w:val="100"/>
      <w:numFmt w:val="decimal"/>
      <w:lvlText w:val="%1."/>
      <w:lvlJc w:val="left"/>
      <w:pPr>
        <w:ind w:left="2889" w:hanging="514"/>
        <w:jc w:val="left"/>
      </w:pPr>
      <w:rPr>
        <w:rFonts w:ascii="Calibri" w:eastAsia="Calibri" w:hAnsi="Calibri" w:cs="Calibri" w:hint="default"/>
        <w:w w:val="99"/>
        <w:sz w:val="22"/>
        <w:szCs w:val="22"/>
      </w:rPr>
    </w:lvl>
    <w:lvl w:ilvl="1">
      <w:start w:val="1"/>
      <w:numFmt w:val="decimalZero"/>
      <w:lvlText w:val="%1.%2."/>
      <w:lvlJc w:val="left"/>
      <w:pPr>
        <w:ind w:left="3633" w:hanging="690"/>
        <w:jc w:val="left"/>
      </w:pPr>
      <w:rPr>
        <w:rFonts w:ascii="Calibri" w:eastAsia="Calibri" w:hAnsi="Calibri" w:cs="Calibri" w:hint="default"/>
        <w:spacing w:val="-1"/>
        <w:w w:val="99"/>
        <w:sz w:val="22"/>
        <w:szCs w:val="22"/>
      </w:rPr>
    </w:lvl>
    <w:lvl w:ilvl="2">
      <w:numFmt w:val="bullet"/>
      <w:lvlText w:val="•"/>
      <w:lvlJc w:val="left"/>
      <w:pPr>
        <w:ind w:left="4612" w:hanging="690"/>
      </w:pPr>
      <w:rPr>
        <w:rFonts w:hint="default"/>
      </w:rPr>
    </w:lvl>
    <w:lvl w:ilvl="3">
      <w:numFmt w:val="bullet"/>
      <w:lvlText w:val="•"/>
      <w:lvlJc w:val="left"/>
      <w:pPr>
        <w:ind w:left="5585" w:hanging="690"/>
      </w:pPr>
      <w:rPr>
        <w:rFonts w:hint="default"/>
      </w:rPr>
    </w:lvl>
    <w:lvl w:ilvl="4">
      <w:numFmt w:val="bullet"/>
      <w:lvlText w:val="•"/>
      <w:lvlJc w:val="left"/>
      <w:pPr>
        <w:ind w:left="6558" w:hanging="690"/>
      </w:pPr>
      <w:rPr>
        <w:rFonts w:hint="default"/>
      </w:rPr>
    </w:lvl>
    <w:lvl w:ilvl="5">
      <w:numFmt w:val="bullet"/>
      <w:lvlText w:val="•"/>
      <w:lvlJc w:val="left"/>
      <w:pPr>
        <w:ind w:left="7530" w:hanging="690"/>
      </w:pPr>
      <w:rPr>
        <w:rFonts w:hint="default"/>
      </w:rPr>
    </w:lvl>
    <w:lvl w:ilvl="6">
      <w:numFmt w:val="bullet"/>
      <w:lvlText w:val="•"/>
      <w:lvlJc w:val="left"/>
      <w:pPr>
        <w:ind w:left="8503" w:hanging="690"/>
      </w:pPr>
      <w:rPr>
        <w:rFonts w:hint="default"/>
      </w:rPr>
    </w:lvl>
    <w:lvl w:ilvl="7">
      <w:numFmt w:val="bullet"/>
      <w:lvlText w:val="•"/>
      <w:lvlJc w:val="left"/>
      <w:pPr>
        <w:ind w:left="9476" w:hanging="690"/>
      </w:pPr>
      <w:rPr>
        <w:rFonts w:hint="default"/>
      </w:rPr>
    </w:lvl>
    <w:lvl w:ilvl="8">
      <w:numFmt w:val="bullet"/>
      <w:lvlText w:val="•"/>
      <w:lvlJc w:val="left"/>
      <w:pPr>
        <w:ind w:left="10448" w:hanging="690"/>
      </w:pPr>
      <w:rPr>
        <w:rFonts w:hint="default"/>
      </w:rPr>
    </w:lvl>
  </w:abstractNum>
  <w:abstractNum w:abstractNumId="93" w15:restartNumberingAfterBreak="0">
    <w:nsid w:val="38B531CD"/>
    <w:multiLevelType w:val="hybridMultilevel"/>
    <w:tmpl w:val="9B1062F8"/>
    <w:lvl w:ilvl="0" w:tplc="6338FB52">
      <w:start w:val="2"/>
      <w:numFmt w:val="decimal"/>
      <w:lvlText w:val="%1."/>
      <w:lvlJc w:val="left"/>
      <w:pPr>
        <w:ind w:left="2719" w:hanging="344"/>
        <w:jc w:val="left"/>
      </w:pPr>
      <w:rPr>
        <w:rFonts w:ascii="Calibri" w:eastAsia="Calibri" w:hAnsi="Calibri" w:cs="Calibri" w:hint="default"/>
        <w:spacing w:val="-11"/>
        <w:w w:val="100"/>
        <w:sz w:val="24"/>
        <w:szCs w:val="24"/>
      </w:rPr>
    </w:lvl>
    <w:lvl w:ilvl="1" w:tplc="390E55FC">
      <w:numFmt w:val="bullet"/>
      <w:lvlText w:val="•"/>
      <w:lvlJc w:val="left"/>
      <w:pPr>
        <w:ind w:left="3663" w:hanging="344"/>
      </w:pPr>
      <w:rPr>
        <w:rFonts w:hint="default"/>
      </w:rPr>
    </w:lvl>
    <w:lvl w:ilvl="2" w:tplc="FAE8500A">
      <w:numFmt w:val="bullet"/>
      <w:lvlText w:val="•"/>
      <w:lvlJc w:val="left"/>
      <w:pPr>
        <w:ind w:left="4606" w:hanging="344"/>
      </w:pPr>
      <w:rPr>
        <w:rFonts w:hint="default"/>
      </w:rPr>
    </w:lvl>
    <w:lvl w:ilvl="3" w:tplc="F6F01416">
      <w:numFmt w:val="bullet"/>
      <w:lvlText w:val="•"/>
      <w:lvlJc w:val="left"/>
      <w:pPr>
        <w:ind w:left="5550" w:hanging="344"/>
      </w:pPr>
      <w:rPr>
        <w:rFonts w:hint="default"/>
      </w:rPr>
    </w:lvl>
    <w:lvl w:ilvl="4" w:tplc="E9EA5F7C">
      <w:numFmt w:val="bullet"/>
      <w:lvlText w:val="•"/>
      <w:lvlJc w:val="left"/>
      <w:pPr>
        <w:ind w:left="6493" w:hanging="344"/>
      </w:pPr>
      <w:rPr>
        <w:rFonts w:hint="default"/>
      </w:rPr>
    </w:lvl>
    <w:lvl w:ilvl="5" w:tplc="B416550E">
      <w:numFmt w:val="bullet"/>
      <w:lvlText w:val="•"/>
      <w:lvlJc w:val="left"/>
      <w:pPr>
        <w:ind w:left="7437" w:hanging="344"/>
      </w:pPr>
      <w:rPr>
        <w:rFonts w:hint="default"/>
      </w:rPr>
    </w:lvl>
    <w:lvl w:ilvl="6" w:tplc="6FD833DA">
      <w:numFmt w:val="bullet"/>
      <w:lvlText w:val="•"/>
      <w:lvlJc w:val="left"/>
      <w:pPr>
        <w:ind w:left="8380" w:hanging="344"/>
      </w:pPr>
      <w:rPr>
        <w:rFonts w:hint="default"/>
      </w:rPr>
    </w:lvl>
    <w:lvl w:ilvl="7" w:tplc="A0D495B0">
      <w:numFmt w:val="bullet"/>
      <w:lvlText w:val="•"/>
      <w:lvlJc w:val="left"/>
      <w:pPr>
        <w:ind w:left="9323" w:hanging="344"/>
      </w:pPr>
      <w:rPr>
        <w:rFonts w:hint="default"/>
      </w:rPr>
    </w:lvl>
    <w:lvl w:ilvl="8" w:tplc="2E3623AC">
      <w:numFmt w:val="bullet"/>
      <w:lvlText w:val="•"/>
      <w:lvlJc w:val="left"/>
      <w:pPr>
        <w:ind w:left="10267" w:hanging="344"/>
      </w:pPr>
      <w:rPr>
        <w:rFonts w:hint="default"/>
      </w:rPr>
    </w:lvl>
  </w:abstractNum>
  <w:abstractNum w:abstractNumId="94" w15:restartNumberingAfterBreak="0">
    <w:nsid w:val="38E430EF"/>
    <w:multiLevelType w:val="hybridMultilevel"/>
    <w:tmpl w:val="DD78F622"/>
    <w:lvl w:ilvl="0" w:tplc="27A0B0DC">
      <w:start w:val="1"/>
      <w:numFmt w:val="decimal"/>
      <w:lvlText w:val="%1."/>
      <w:lvlJc w:val="left"/>
      <w:pPr>
        <w:ind w:left="3201" w:hanging="528"/>
        <w:jc w:val="right"/>
      </w:pPr>
      <w:rPr>
        <w:rFonts w:ascii="Arial" w:eastAsia="Arial" w:hAnsi="Arial" w:cs="Arial" w:hint="default"/>
        <w:color w:val="0000FF"/>
        <w:spacing w:val="-23"/>
        <w:w w:val="97"/>
        <w:sz w:val="24"/>
        <w:szCs w:val="24"/>
      </w:rPr>
    </w:lvl>
    <w:lvl w:ilvl="1" w:tplc="75D4C90E">
      <w:numFmt w:val="bullet"/>
      <w:lvlText w:val="•"/>
      <w:lvlJc w:val="left"/>
      <w:pPr>
        <w:ind w:left="4049" w:hanging="528"/>
      </w:pPr>
      <w:rPr>
        <w:rFonts w:hint="default"/>
      </w:rPr>
    </w:lvl>
    <w:lvl w:ilvl="2" w:tplc="A468A940">
      <w:numFmt w:val="bullet"/>
      <w:lvlText w:val="•"/>
      <w:lvlJc w:val="left"/>
      <w:pPr>
        <w:ind w:left="4898" w:hanging="528"/>
      </w:pPr>
      <w:rPr>
        <w:rFonts w:hint="default"/>
      </w:rPr>
    </w:lvl>
    <w:lvl w:ilvl="3" w:tplc="7110EC6C">
      <w:numFmt w:val="bullet"/>
      <w:lvlText w:val="•"/>
      <w:lvlJc w:val="left"/>
      <w:pPr>
        <w:ind w:left="5748" w:hanging="528"/>
      </w:pPr>
      <w:rPr>
        <w:rFonts w:hint="default"/>
      </w:rPr>
    </w:lvl>
    <w:lvl w:ilvl="4" w:tplc="A048548C">
      <w:numFmt w:val="bullet"/>
      <w:lvlText w:val="•"/>
      <w:lvlJc w:val="left"/>
      <w:pPr>
        <w:ind w:left="6597" w:hanging="528"/>
      </w:pPr>
      <w:rPr>
        <w:rFonts w:hint="default"/>
      </w:rPr>
    </w:lvl>
    <w:lvl w:ilvl="5" w:tplc="E408AD90">
      <w:numFmt w:val="bullet"/>
      <w:lvlText w:val="•"/>
      <w:lvlJc w:val="left"/>
      <w:pPr>
        <w:ind w:left="7447" w:hanging="528"/>
      </w:pPr>
      <w:rPr>
        <w:rFonts w:hint="default"/>
      </w:rPr>
    </w:lvl>
    <w:lvl w:ilvl="6" w:tplc="1CF069C6">
      <w:numFmt w:val="bullet"/>
      <w:lvlText w:val="•"/>
      <w:lvlJc w:val="left"/>
      <w:pPr>
        <w:ind w:left="8296" w:hanging="528"/>
      </w:pPr>
      <w:rPr>
        <w:rFonts w:hint="default"/>
      </w:rPr>
    </w:lvl>
    <w:lvl w:ilvl="7" w:tplc="37BC86FC">
      <w:numFmt w:val="bullet"/>
      <w:lvlText w:val="•"/>
      <w:lvlJc w:val="left"/>
      <w:pPr>
        <w:ind w:left="9145" w:hanging="528"/>
      </w:pPr>
      <w:rPr>
        <w:rFonts w:hint="default"/>
      </w:rPr>
    </w:lvl>
    <w:lvl w:ilvl="8" w:tplc="E6BEA456">
      <w:numFmt w:val="bullet"/>
      <w:lvlText w:val="•"/>
      <w:lvlJc w:val="left"/>
      <w:pPr>
        <w:ind w:left="9995" w:hanging="528"/>
      </w:pPr>
      <w:rPr>
        <w:rFonts w:hint="default"/>
      </w:rPr>
    </w:lvl>
  </w:abstractNum>
  <w:abstractNum w:abstractNumId="95" w15:restartNumberingAfterBreak="0">
    <w:nsid w:val="39163E67"/>
    <w:multiLevelType w:val="hybridMultilevel"/>
    <w:tmpl w:val="7160C862"/>
    <w:lvl w:ilvl="0" w:tplc="E3502906">
      <w:start w:val="1"/>
      <w:numFmt w:val="decimal"/>
      <w:lvlText w:val="%1."/>
      <w:lvlJc w:val="left"/>
      <w:pPr>
        <w:ind w:left="2660" w:hanging="344"/>
        <w:jc w:val="left"/>
      </w:pPr>
      <w:rPr>
        <w:rFonts w:ascii="Calibri" w:eastAsia="Calibri" w:hAnsi="Calibri" w:cs="Calibri" w:hint="default"/>
        <w:spacing w:val="-2"/>
        <w:w w:val="100"/>
        <w:sz w:val="24"/>
        <w:szCs w:val="24"/>
      </w:rPr>
    </w:lvl>
    <w:lvl w:ilvl="1" w:tplc="0EE4A492">
      <w:start w:val="1"/>
      <w:numFmt w:val="lowerLetter"/>
      <w:lvlText w:val="%2)"/>
      <w:lvlJc w:val="left"/>
      <w:pPr>
        <w:ind w:left="3509" w:hanging="360"/>
        <w:jc w:val="left"/>
      </w:pPr>
      <w:rPr>
        <w:rFonts w:ascii="Calibri" w:eastAsia="Calibri" w:hAnsi="Calibri" w:cs="Calibri" w:hint="default"/>
        <w:spacing w:val="-24"/>
        <w:w w:val="100"/>
        <w:sz w:val="24"/>
        <w:szCs w:val="24"/>
      </w:rPr>
    </w:lvl>
    <w:lvl w:ilvl="2" w:tplc="16B6CB06">
      <w:numFmt w:val="bullet"/>
      <w:lvlText w:val="•"/>
      <w:lvlJc w:val="left"/>
      <w:pPr>
        <w:ind w:left="4488" w:hanging="360"/>
      </w:pPr>
      <w:rPr>
        <w:rFonts w:hint="default"/>
      </w:rPr>
    </w:lvl>
    <w:lvl w:ilvl="3" w:tplc="19DAFEC8">
      <w:numFmt w:val="bullet"/>
      <w:lvlText w:val="•"/>
      <w:lvlJc w:val="left"/>
      <w:pPr>
        <w:ind w:left="5476" w:hanging="360"/>
      </w:pPr>
      <w:rPr>
        <w:rFonts w:hint="default"/>
      </w:rPr>
    </w:lvl>
    <w:lvl w:ilvl="4" w:tplc="08783ED4">
      <w:numFmt w:val="bullet"/>
      <w:lvlText w:val="•"/>
      <w:lvlJc w:val="left"/>
      <w:pPr>
        <w:ind w:left="6464" w:hanging="360"/>
      </w:pPr>
      <w:rPr>
        <w:rFonts w:hint="default"/>
      </w:rPr>
    </w:lvl>
    <w:lvl w:ilvl="5" w:tplc="D8222652">
      <w:numFmt w:val="bullet"/>
      <w:lvlText w:val="•"/>
      <w:lvlJc w:val="left"/>
      <w:pPr>
        <w:ind w:left="7452" w:hanging="360"/>
      </w:pPr>
      <w:rPr>
        <w:rFonts w:hint="default"/>
      </w:rPr>
    </w:lvl>
    <w:lvl w:ilvl="6" w:tplc="5CE2AD42">
      <w:numFmt w:val="bullet"/>
      <w:lvlText w:val="•"/>
      <w:lvlJc w:val="left"/>
      <w:pPr>
        <w:ind w:left="8441" w:hanging="360"/>
      </w:pPr>
      <w:rPr>
        <w:rFonts w:hint="default"/>
      </w:rPr>
    </w:lvl>
    <w:lvl w:ilvl="7" w:tplc="393869E8">
      <w:numFmt w:val="bullet"/>
      <w:lvlText w:val="•"/>
      <w:lvlJc w:val="left"/>
      <w:pPr>
        <w:ind w:left="9429" w:hanging="360"/>
      </w:pPr>
      <w:rPr>
        <w:rFonts w:hint="default"/>
      </w:rPr>
    </w:lvl>
    <w:lvl w:ilvl="8" w:tplc="81B225CE">
      <w:numFmt w:val="bullet"/>
      <w:lvlText w:val="•"/>
      <w:lvlJc w:val="left"/>
      <w:pPr>
        <w:ind w:left="10417" w:hanging="360"/>
      </w:pPr>
      <w:rPr>
        <w:rFonts w:hint="default"/>
      </w:rPr>
    </w:lvl>
  </w:abstractNum>
  <w:abstractNum w:abstractNumId="96" w15:restartNumberingAfterBreak="0">
    <w:nsid w:val="391D47E6"/>
    <w:multiLevelType w:val="hybridMultilevel"/>
    <w:tmpl w:val="2F1212E4"/>
    <w:lvl w:ilvl="0" w:tplc="175EDB1C">
      <w:start w:val="1"/>
      <w:numFmt w:val="decimal"/>
      <w:lvlText w:val="%1."/>
      <w:lvlJc w:val="left"/>
      <w:pPr>
        <w:ind w:left="2735" w:hanging="360"/>
        <w:jc w:val="left"/>
      </w:pPr>
      <w:rPr>
        <w:rFonts w:ascii="Calibri" w:eastAsia="Calibri" w:hAnsi="Calibri" w:cs="Calibri" w:hint="default"/>
        <w:spacing w:val="-2"/>
        <w:w w:val="100"/>
        <w:sz w:val="24"/>
        <w:szCs w:val="24"/>
      </w:rPr>
    </w:lvl>
    <w:lvl w:ilvl="1" w:tplc="7C5C4BBE">
      <w:numFmt w:val="bullet"/>
      <w:lvlText w:val=""/>
      <w:lvlJc w:val="left"/>
      <w:pPr>
        <w:ind w:left="2877" w:hanging="284"/>
      </w:pPr>
      <w:rPr>
        <w:rFonts w:ascii="Symbol" w:eastAsia="Symbol" w:hAnsi="Symbol" w:cs="Symbol" w:hint="default"/>
        <w:w w:val="100"/>
        <w:sz w:val="24"/>
        <w:szCs w:val="24"/>
      </w:rPr>
    </w:lvl>
    <w:lvl w:ilvl="2" w:tplc="08143806">
      <w:numFmt w:val="bullet"/>
      <w:lvlText w:val="•"/>
      <w:lvlJc w:val="left"/>
      <w:pPr>
        <w:ind w:left="3937" w:hanging="284"/>
      </w:pPr>
      <w:rPr>
        <w:rFonts w:hint="default"/>
      </w:rPr>
    </w:lvl>
    <w:lvl w:ilvl="3" w:tplc="B7EC4800">
      <w:numFmt w:val="bullet"/>
      <w:lvlText w:val="•"/>
      <w:lvlJc w:val="left"/>
      <w:pPr>
        <w:ind w:left="4994" w:hanging="284"/>
      </w:pPr>
      <w:rPr>
        <w:rFonts w:hint="default"/>
      </w:rPr>
    </w:lvl>
    <w:lvl w:ilvl="4" w:tplc="AD74CED4">
      <w:numFmt w:val="bullet"/>
      <w:lvlText w:val="•"/>
      <w:lvlJc w:val="left"/>
      <w:pPr>
        <w:ind w:left="6051" w:hanging="284"/>
      </w:pPr>
      <w:rPr>
        <w:rFonts w:hint="default"/>
      </w:rPr>
    </w:lvl>
    <w:lvl w:ilvl="5" w:tplc="53626B68">
      <w:numFmt w:val="bullet"/>
      <w:lvlText w:val="•"/>
      <w:lvlJc w:val="left"/>
      <w:pPr>
        <w:ind w:left="7108" w:hanging="284"/>
      </w:pPr>
      <w:rPr>
        <w:rFonts w:hint="default"/>
      </w:rPr>
    </w:lvl>
    <w:lvl w:ilvl="6" w:tplc="00284264">
      <w:numFmt w:val="bullet"/>
      <w:lvlText w:val="•"/>
      <w:lvlJc w:val="left"/>
      <w:pPr>
        <w:ind w:left="8165" w:hanging="284"/>
      </w:pPr>
      <w:rPr>
        <w:rFonts w:hint="default"/>
      </w:rPr>
    </w:lvl>
    <w:lvl w:ilvl="7" w:tplc="6152F238">
      <w:numFmt w:val="bullet"/>
      <w:lvlText w:val="•"/>
      <w:lvlJc w:val="left"/>
      <w:pPr>
        <w:ind w:left="9222" w:hanging="284"/>
      </w:pPr>
      <w:rPr>
        <w:rFonts w:hint="default"/>
      </w:rPr>
    </w:lvl>
    <w:lvl w:ilvl="8" w:tplc="129C48B8">
      <w:numFmt w:val="bullet"/>
      <w:lvlText w:val="•"/>
      <w:lvlJc w:val="left"/>
      <w:pPr>
        <w:ind w:left="10279" w:hanging="284"/>
      </w:pPr>
      <w:rPr>
        <w:rFonts w:hint="default"/>
      </w:rPr>
    </w:lvl>
  </w:abstractNum>
  <w:abstractNum w:abstractNumId="97" w15:restartNumberingAfterBreak="0">
    <w:nsid w:val="398855F9"/>
    <w:multiLevelType w:val="multilevel"/>
    <w:tmpl w:val="FA80CB78"/>
    <w:lvl w:ilvl="0">
      <w:start w:val="226"/>
      <w:numFmt w:val="decimal"/>
      <w:lvlText w:val="%1"/>
      <w:lvlJc w:val="left"/>
      <w:pPr>
        <w:ind w:left="5252" w:hanging="1016"/>
        <w:jc w:val="left"/>
      </w:pPr>
      <w:rPr>
        <w:rFonts w:hint="default"/>
      </w:rPr>
    </w:lvl>
    <w:lvl w:ilvl="1">
      <w:start w:val="6"/>
      <w:numFmt w:val="decimalZero"/>
      <w:lvlText w:val="%1.%2"/>
      <w:lvlJc w:val="left"/>
      <w:pPr>
        <w:ind w:left="5252" w:hanging="1016"/>
        <w:jc w:val="left"/>
      </w:pPr>
      <w:rPr>
        <w:rFonts w:hint="default"/>
      </w:rPr>
    </w:lvl>
    <w:lvl w:ilvl="2">
      <w:start w:val="1"/>
      <w:numFmt w:val="decimalZero"/>
      <w:lvlText w:val="%1.%2.%3."/>
      <w:lvlJc w:val="left"/>
      <w:pPr>
        <w:ind w:left="5252" w:hanging="1016"/>
        <w:jc w:val="left"/>
      </w:pPr>
      <w:rPr>
        <w:rFonts w:ascii="Calibri" w:eastAsia="Calibri" w:hAnsi="Calibri" w:cs="Calibri" w:hint="default"/>
        <w:spacing w:val="-1"/>
        <w:w w:val="99"/>
        <w:sz w:val="22"/>
        <w:szCs w:val="22"/>
      </w:rPr>
    </w:lvl>
    <w:lvl w:ilvl="3">
      <w:numFmt w:val="bullet"/>
      <w:lvlText w:val="•"/>
      <w:lvlJc w:val="left"/>
      <w:pPr>
        <w:ind w:left="7400" w:hanging="1016"/>
      </w:pPr>
      <w:rPr>
        <w:rFonts w:hint="default"/>
      </w:rPr>
    </w:lvl>
    <w:lvl w:ilvl="4">
      <w:numFmt w:val="bullet"/>
      <w:lvlText w:val="•"/>
      <w:lvlJc w:val="left"/>
      <w:pPr>
        <w:ind w:left="8113" w:hanging="1016"/>
      </w:pPr>
      <w:rPr>
        <w:rFonts w:hint="default"/>
      </w:rPr>
    </w:lvl>
    <w:lvl w:ilvl="5">
      <w:numFmt w:val="bullet"/>
      <w:lvlText w:val="•"/>
      <w:lvlJc w:val="left"/>
      <w:pPr>
        <w:ind w:left="8827" w:hanging="1016"/>
      </w:pPr>
      <w:rPr>
        <w:rFonts w:hint="default"/>
      </w:rPr>
    </w:lvl>
    <w:lvl w:ilvl="6">
      <w:numFmt w:val="bullet"/>
      <w:lvlText w:val="•"/>
      <w:lvlJc w:val="left"/>
      <w:pPr>
        <w:ind w:left="9540" w:hanging="1016"/>
      </w:pPr>
      <w:rPr>
        <w:rFonts w:hint="default"/>
      </w:rPr>
    </w:lvl>
    <w:lvl w:ilvl="7">
      <w:numFmt w:val="bullet"/>
      <w:lvlText w:val="•"/>
      <w:lvlJc w:val="left"/>
      <w:pPr>
        <w:ind w:left="10253" w:hanging="1016"/>
      </w:pPr>
      <w:rPr>
        <w:rFonts w:hint="default"/>
      </w:rPr>
    </w:lvl>
    <w:lvl w:ilvl="8">
      <w:numFmt w:val="bullet"/>
      <w:lvlText w:val="•"/>
      <w:lvlJc w:val="left"/>
      <w:pPr>
        <w:ind w:left="10967" w:hanging="1016"/>
      </w:pPr>
      <w:rPr>
        <w:rFonts w:hint="default"/>
      </w:rPr>
    </w:lvl>
  </w:abstractNum>
  <w:abstractNum w:abstractNumId="98" w15:restartNumberingAfterBreak="0">
    <w:nsid w:val="3AAF00BD"/>
    <w:multiLevelType w:val="hybridMultilevel"/>
    <w:tmpl w:val="0840D7EC"/>
    <w:lvl w:ilvl="0" w:tplc="14684702">
      <w:start w:val="1"/>
      <w:numFmt w:val="lowerLetter"/>
      <w:lvlText w:val="%1)"/>
      <w:lvlJc w:val="left"/>
      <w:pPr>
        <w:ind w:left="3215" w:hanging="414"/>
        <w:jc w:val="left"/>
      </w:pPr>
      <w:rPr>
        <w:rFonts w:ascii="Arial" w:eastAsia="Arial" w:hAnsi="Arial" w:cs="Arial" w:hint="default"/>
        <w:spacing w:val="-1"/>
        <w:w w:val="97"/>
        <w:sz w:val="24"/>
        <w:szCs w:val="24"/>
      </w:rPr>
    </w:lvl>
    <w:lvl w:ilvl="1" w:tplc="8E54C57E">
      <w:numFmt w:val="bullet"/>
      <w:lvlText w:val="•"/>
      <w:lvlJc w:val="left"/>
      <w:pPr>
        <w:ind w:left="4066" w:hanging="414"/>
      </w:pPr>
      <w:rPr>
        <w:rFonts w:hint="default"/>
      </w:rPr>
    </w:lvl>
    <w:lvl w:ilvl="2" w:tplc="F176D468">
      <w:numFmt w:val="bullet"/>
      <w:lvlText w:val="•"/>
      <w:lvlJc w:val="left"/>
      <w:pPr>
        <w:ind w:left="4913" w:hanging="414"/>
      </w:pPr>
      <w:rPr>
        <w:rFonts w:hint="default"/>
      </w:rPr>
    </w:lvl>
    <w:lvl w:ilvl="3" w:tplc="33AE22F2">
      <w:numFmt w:val="bullet"/>
      <w:lvlText w:val="•"/>
      <w:lvlJc w:val="left"/>
      <w:pPr>
        <w:ind w:left="5760" w:hanging="414"/>
      </w:pPr>
      <w:rPr>
        <w:rFonts w:hint="default"/>
      </w:rPr>
    </w:lvl>
    <w:lvl w:ilvl="4" w:tplc="051AEEEE">
      <w:numFmt w:val="bullet"/>
      <w:lvlText w:val="•"/>
      <w:lvlJc w:val="left"/>
      <w:pPr>
        <w:ind w:left="6607" w:hanging="414"/>
      </w:pPr>
      <w:rPr>
        <w:rFonts w:hint="default"/>
      </w:rPr>
    </w:lvl>
    <w:lvl w:ilvl="5" w:tplc="D3A63020">
      <w:numFmt w:val="bullet"/>
      <w:lvlText w:val="•"/>
      <w:lvlJc w:val="left"/>
      <w:pPr>
        <w:ind w:left="7454" w:hanging="414"/>
      </w:pPr>
      <w:rPr>
        <w:rFonts w:hint="default"/>
      </w:rPr>
    </w:lvl>
    <w:lvl w:ilvl="6" w:tplc="95182D58">
      <w:numFmt w:val="bullet"/>
      <w:lvlText w:val="•"/>
      <w:lvlJc w:val="left"/>
      <w:pPr>
        <w:ind w:left="8300" w:hanging="414"/>
      </w:pPr>
      <w:rPr>
        <w:rFonts w:hint="default"/>
      </w:rPr>
    </w:lvl>
    <w:lvl w:ilvl="7" w:tplc="FA5E8330">
      <w:numFmt w:val="bullet"/>
      <w:lvlText w:val="•"/>
      <w:lvlJc w:val="left"/>
      <w:pPr>
        <w:ind w:left="9147" w:hanging="414"/>
      </w:pPr>
      <w:rPr>
        <w:rFonts w:hint="default"/>
      </w:rPr>
    </w:lvl>
    <w:lvl w:ilvl="8" w:tplc="448E8C1A">
      <w:numFmt w:val="bullet"/>
      <w:lvlText w:val="•"/>
      <w:lvlJc w:val="left"/>
      <w:pPr>
        <w:ind w:left="9994" w:hanging="414"/>
      </w:pPr>
      <w:rPr>
        <w:rFonts w:hint="default"/>
      </w:rPr>
    </w:lvl>
  </w:abstractNum>
  <w:abstractNum w:abstractNumId="99" w15:restartNumberingAfterBreak="0">
    <w:nsid w:val="3B1F4666"/>
    <w:multiLevelType w:val="multilevel"/>
    <w:tmpl w:val="0AA6CF80"/>
    <w:lvl w:ilvl="0">
      <w:start w:val="481"/>
      <w:numFmt w:val="decimal"/>
      <w:lvlText w:val="%1"/>
      <w:lvlJc w:val="left"/>
      <w:pPr>
        <w:ind w:left="3728" w:hanging="645"/>
        <w:jc w:val="left"/>
      </w:pPr>
      <w:rPr>
        <w:rFonts w:hint="default"/>
      </w:rPr>
    </w:lvl>
    <w:lvl w:ilvl="1">
      <w:start w:val="14"/>
      <w:numFmt w:val="decimal"/>
      <w:lvlText w:val="%1.%2"/>
      <w:lvlJc w:val="left"/>
      <w:pPr>
        <w:ind w:left="3728" w:hanging="645"/>
        <w:jc w:val="left"/>
      </w:pPr>
      <w:rPr>
        <w:rFonts w:ascii="Calibri" w:eastAsia="Calibri" w:hAnsi="Calibri" w:cs="Calibri" w:hint="default"/>
        <w:spacing w:val="-1"/>
        <w:w w:val="99"/>
        <w:sz w:val="22"/>
        <w:szCs w:val="22"/>
      </w:rPr>
    </w:lvl>
    <w:lvl w:ilvl="2">
      <w:start w:val="1"/>
      <w:numFmt w:val="decimalZero"/>
      <w:lvlText w:val="%1.%2.%3"/>
      <w:lvlJc w:val="left"/>
      <w:pPr>
        <w:ind w:left="4067" w:hanging="984"/>
        <w:jc w:val="left"/>
      </w:pPr>
      <w:rPr>
        <w:rFonts w:ascii="Calibri" w:eastAsia="Calibri" w:hAnsi="Calibri" w:cs="Calibri" w:hint="default"/>
        <w:spacing w:val="-1"/>
        <w:w w:val="99"/>
        <w:sz w:val="22"/>
        <w:szCs w:val="22"/>
      </w:rPr>
    </w:lvl>
    <w:lvl w:ilvl="3">
      <w:numFmt w:val="bullet"/>
      <w:lvlText w:val="•"/>
      <w:lvlJc w:val="left"/>
      <w:pPr>
        <w:ind w:left="5912" w:hanging="984"/>
      </w:pPr>
      <w:rPr>
        <w:rFonts w:hint="default"/>
      </w:rPr>
    </w:lvl>
    <w:lvl w:ilvl="4">
      <w:numFmt w:val="bullet"/>
      <w:lvlText w:val="•"/>
      <w:lvlJc w:val="left"/>
      <w:pPr>
        <w:ind w:left="6838" w:hanging="984"/>
      </w:pPr>
      <w:rPr>
        <w:rFonts w:hint="default"/>
      </w:rPr>
    </w:lvl>
    <w:lvl w:ilvl="5">
      <w:numFmt w:val="bullet"/>
      <w:lvlText w:val="•"/>
      <w:lvlJc w:val="left"/>
      <w:pPr>
        <w:ind w:left="7764" w:hanging="984"/>
      </w:pPr>
      <w:rPr>
        <w:rFonts w:hint="default"/>
      </w:rPr>
    </w:lvl>
    <w:lvl w:ilvl="6">
      <w:numFmt w:val="bullet"/>
      <w:lvlText w:val="•"/>
      <w:lvlJc w:val="left"/>
      <w:pPr>
        <w:ind w:left="8690" w:hanging="984"/>
      </w:pPr>
      <w:rPr>
        <w:rFonts w:hint="default"/>
      </w:rPr>
    </w:lvl>
    <w:lvl w:ilvl="7">
      <w:numFmt w:val="bullet"/>
      <w:lvlText w:val="•"/>
      <w:lvlJc w:val="left"/>
      <w:pPr>
        <w:ind w:left="9616" w:hanging="984"/>
      </w:pPr>
      <w:rPr>
        <w:rFonts w:hint="default"/>
      </w:rPr>
    </w:lvl>
    <w:lvl w:ilvl="8">
      <w:numFmt w:val="bullet"/>
      <w:lvlText w:val="•"/>
      <w:lvlJc w:val="left"/>
      <w:pPr>
        <w:ind w:left="10542" w:hanging="984"/>
      </w:pPr>
      <w:rPr>
        <w:rFonts w:hint="default"/>
      </w:rPr>
    </w:lvl>
  </w:abstractNum>
  <w:abstractNum w:abstractNumId="100" w15:restartNumberingAfterBreak="0">
    <w:nsid w:val="3BB5510C"/>
    <w:multiLevelType w:val="multilevel"/>
    <w:tmpl w:val="170C9008"/>
    <w:lvl w:ilvl="0">
      <w:start w:val="332"/>
      <w:numFmt w:val="decimal"/>
      <w:lvlText w:val="%1"/>
      <w:lvlJc w:val="left"/>
      <w:pPr>
        <w:ind w:left="3590" w:hanging="719"/>
        <w:jc w:val="left"/>
      </w:pPr>
      <w:rPr>
        <w:rFonts w:hint="default"/>
      </w:rPr>
    </w:lvl>
    <w:lvl w:ilvl="1">
      <w:start w:val="5"/>
      <w:numFmt w:val="decimalZero"/>
      <w:lvlText w:val="%1.%2."/>
      <w:lvlJc w:val="left"/>
      <w:pPr>
        <w:ind w:left="3590" w:hanging="719"/>
        <w:jc w:val="left"/>
      </w:pPr>
      <w:rPr>
        <w:rFonts w:ascii="Calibri" w:eastAsia="Calibri" w:hAnsi="Calibri" w:cs="Calibri" w:hint="default"/>
        <w:spacing w:val="-1"/>
        <w:w w:val="99"/>
        <w:sz w:val="22"/>
        <w:szCs w:val="22"/>
      </w:rPr>
    </w:lvl>
    <w:lvl w:ilvl="2">
      <w:numFmt w:val="bullet"/>
      <w:lvlText w:val="•"/>
      <w:lvlJc w:val="left"/>
      <w:pPr>
        <w:ind w:left="5358" w:hanging="719"/>
      </w:pPr>
      <w:rPr>
        <w:rFonts w:hint="default"/>
      </w:rPr>
    </w:lvl>
    <w:lvl w:ilvl="3">
      <w:numFmt w:val="bullet"/>
      <w:lvlText w:val="•"/>
      <w:lvlJc w:val="left"/>
      <w:pPr>
        <w:ind w:left="6238" w:hanging="719"/>
      </w:pPr>
      <w:rPr>
        <w:rFonts w:hint="default"/>
      </w:rPr>
    </w:lvl>
    <w:lvl w:ilvl="4">
      <w:numFmt w:val="bullet"/>
      <w:lvlText w:val="•"/>
      <w:lvlJc w:val="left"/>
      <w:pPr>
        <w:ind w:left="7117" w:hanging="719"/>
      </w:pPr>
      <w:rPr>
        <w:rFonts w:hint="default"/>
      </w:rPr>
    </w:lvl>
    <w:lvl w:ilvl="5">
      <w:numFmt w:val="bullet"/>
      <w:lvlText w:val="•"/>
      <w:lvlJc w:val="left"/>
      <w:pPr>
        <w:ind w:left="7997" w:hanging="719"/>
      </w:pPr>
      <w:rPr>
        <w:rFonts w:hint="default"/>
      </w:rPr>
    </w:lvl>
    <w:lvl w:ilvl="6">
      <w:numFmt w:val="bullet"/>
      <w:lvlText w:val="•"/>
      <w:lvlJc w:val="left"/>
      <w:pPr>
        <w:ind w:left="8876" w:hanging="719"/>
      </w:pPr>
      <w:rPr>
        <w:rFonts w:hint="default"/>
      </w:rPr>
    </w:lvl>
    <w:lvl w:ilvl="7">
      <w:numFmt w:val="bullet"/>
      <w:lvlText w:val="•"/>
      <w:lvlJc w:val="left"/>
      <w:pPr>
        <w:ind w:left="9755" w:hanging="719"/>
      </w:pPr>
      <w:rPr>
        <w:rFonts w:hint="default"/>
      </w:rPr>
    </w:lvl>
    <w:lvl w:ilvl="8">
      <w:numFmt w:val="bullet"/>
      <w:lvlText w:val="•"/>
      <w:lvlJc w:val="left"/>
      <w:pPr>
        <w:ind w:left="10635" w:hanging="719"/>
      </w:pPr>
      <w:rPr>
        <w:rFonts w:hint="default"/>
      </w:rPr>
    </w:lvl>
  </w:abstractNum>
  <w:abstractNum w:abstractNumId="101" w15:restartNumberingAfterBreak="0">
    <w:nsid w:val="3C8569D4"/>
    <w:multiLevelType w:val="hybridMultilevel"/>
    <w:tmpl w:val="919C8ADE"/>
    <w:lvl w:ilvl="0" w:tplc="D87CBCDE">
      <w:start w:val="5"/>
      <w:numFmt w:val="lowerLetter"/>
      <w:lvlText w:val="%1)"/>
      <w:lvlJc w:val="left"/>
      <w:pPr>
        <w:ind w:left="3095" w:hanging="360"/>
        <w:jc w:val="left"/>
      </w:pPr>
      <w:rPr>
        <w:rFonts w:ascii="Calibri" w:eastAsia="Calibri" w:hAnsi="Calibri" w:cs="Calibri" w:hint="default"/>
        <w:b/>
        <w:bCs/>
        <w:spacing w:val="-7"/>
        <w:w w:val="100"/>
        <w:sz w:val="24"/>
        <w:szCs w:val="24"/>
      </w:rPr>
    </w:lvl>
    <w:lvl w:ilvl="1" w:tplc="0CE8887E">
      <w:numFmt w:val="bullet"/>
      <w:lvlText w:val="•"/>
      <w:lvlJc w:val="left"/>
      <w:pPr>
        <w:ind w:left="4001" w:hanging="360"/>
      </w:pPr>
      <w:rPr>
        <w:rFonts w:hint="default"/>
      </w:rPr>
    </w:lvl>
    <w:lvl w:ilvl="2" w:tplc="A9E2D9C6">
      <w:numFmt w:val="bullet"/>
      <w:lvlText w:val="•"/>
      <w:lvlJc w:val="left"/>
      <w:pPr>
        <w:ind w:left="4902" w:hanging="360"/>
      </w:pPr>
      <w:rPr>
        <w:rFonts w:hint="default"/>
      </w:rPr>
    </w:lvl>
    <w:lvl w:ilvl="3" w:tplc="04CA25FE">
      <w:numFmt w:val="bullet"/>
      <w:lvlText w:val="•"/>
      <w:lvlJc w:val="left"/>
      <w:pPr>
        <w:ind w:left="5804" w:hanging="360"/>
      </w:pPr>
      <w:rPr>
        <w:rFonts w:hint="default"/>
      </w:rPr>
    </w:lvl>
    <w:lvl w:ilvl="4" w:tplc="E1FE4740">
      <w:numFmt w:val="bullet"/>
      <w:lvlText w:val="•"/>
      <w:lvlJc w:val="left"/>
      <w:pPr>
        <w:ind w:left="6705" w:hanging="360"/>
      </w:pPr>
      <w:rPr>
        <w:rFonts w:hint="default"/>
      </w:rPr>
    </w:lvl>
    <w:lvl w:ilvl="5" w:tplc="E4C8681C">
      <w:numFmt w:val="bullet"/>
      <w:lvlText w:val="•"/>
      <w:lvlJc w:val="left"/>
      <w:pPr>
        <w:ind w:left="7607" w:hanging="360"/>
      </w:pPr>
      <w:rPr>
        <w:rFonts w:hint="default"/>
      </w:rPr>
    </w:lvl>
    <w:lvl w:ilvl="6" w:tplc="76E6F054">
      <w:numFmt w:val="bullet"/>
      <w:lvlText w:val="•"/>
      <w:lvlJc w:val="left"/>
      <w:pPr>
        <w:ind w:left="8508" w:hanging="360"/>
      </w:pPr>
      <w:rPr>
        <w:rFonts w:hint="default"/>
      </w:rPr>
    </w:lvl>
    <w:lvl w:ilvl="7" w:tplc="8A92A226">
      <w:numFmt w:val="bullet"/>
      <w:lvlText w:val="•"/>
      <w:lvlJc w:val="left"/>
      <w:pPr>
        <w:ind w:left="9409" w:hanging="360"/>
      </w:pPr>
      <w:rPr>
        <w:rFonts w:hint="default"/>
      </w:rPr>
    </w:lvl>
    <w:lvl w:ilvl="8" w:tplc="1B5CE182">
      <w:numFmt w:val="bullet"/>
      <w:lvlText w:val="•"/>
      <w:lvlJc w:val="left"/>
      <w:pPr>
        <w:ind w:left="10311" w:hanging="360"/>
      </w:pPr>
      <w:rPr>
        <w:rFonts w:hint="default"/>
      </w:rPr>
    </w:lvl>
  </w:abstractNum>
  <w:abstractNum w:abstractNumId="102" w15:restartNumberingAfterBreak="0">
    <w:nsid w:val="3CE3082E"/>
    <w:multiLevelType w:val="hybridMultilevel"/>
    <w:tmpl w:val="2082694A"/>
    <w:lvl w:ilvl="0" w:tplc="DDDE1E86">
      <w:start w:val="1"/>
      <w:numFmt w:val="lowerLetter"/>
      <w:lvlText w:val="%1)"/>
      <w:lvlJc w:val="left"/>
      <w:pPr>
        <w:ind w:left="3095" w:hanging="360"/>
        <w:jc w:val="left"/>
      </w:pPr>
      <w:rPr>
        <w:rFonts w:ascii="Calibri" w:eastAsia="Calibri" w:hAnsi="Calibri" w:cs="Calibri" w:hint="default"/>
        <w:spacing w:val="-28"/>
        <w:w w:val="100"/>
        <w:sz w:val="24"/>
        <w:szCs w:val="24"/>
      </w:rPr>
    </w:lvl>
    <w:lvl w:ilvl="1" w:tplc="81726878">
      <w:numFmt w:val="bullet"/>
      <w:lvlText w:val="•"/>
      <w:lvlJc w:val="left"/>
      <w:pPr>
        <w:ind w:left="4029" w:hanging="360"/>
      </w:pPr>
      <w:rPr>
        <w:rFonts w:hint="default"/>
      </w:rPr>
    </w:lvl>
    <w:lvl w:ilvl="2" w:tplc="34F616B0">
      <w:numFmt w:val="bullet"/>
      <w:lvlText w:val="•"/>
      <w:lvlJc w:val="left"/>
      <w:pPr>
        <w:ind w:left="4958" w:hanging="360"/>
      </w:pPr>
      <w:rPr>
        <w:rFonts w:hint="default"/>
      </w:rPr>
    </w:lvl>
    <w:lvl w:ilvl="3" w:tplc="CE589060">
      <w:numFmt w:val="bullet"/>
      <w:lvlText w:val="•"/>
      <w:lvlJc w:val="left"/>
      <w:pPr>
        <w:ind w:left="5888" w:hanging="360"/>
      </w:pPr>
      <w:rPr>
        <w:rFonts w:hint="default"/>
      </w:rPr>
    </w:lvl>
    <w:lvl w:ilvl="4" w:tplc="18061E3C">
      <w:numFmt w:val="bullet"/>
      <w:lvlText w:val="•"/>
      <w:lvlJc w:val="left"/>
      <w:pPr>
        <w:ind w:left="6817" w:hanging="360"/>
      </w:pPr>
      <w:rPr>
        <w:rFonts w:hint="default"/>
      </w:rPr>
    </w:lvl>
    <w:lvl w:ilvl="5" w:tplc="53DA27F0">
      <w:numFmt w:val="bullet"/>
      <w:lvlText w:val="•"/>
      <w:lvlJc w:val="left"/>
      <w:pPr>
        <w:ind w:left="7747" w:hanging="360"/>
      </w:pPr>
      <w:rPr>
        <w:rFonts w:hint="default"/>
      </w:rPr>
    </w:lvl>
    <w:lvl w:ilvl="6" w:tplc="A288ADDA">
      <w:numFmt w:val="bullet"/>
      <w:lvlText w:val="•"/>
      <w:lvlJc w:val="left"/>
      <w:pPr>
        <w:ind w:left="8676" w:hanging="360"/>
      </w:pPr>
      <w:rPr>
        <w:rFonts w:hint="default"/>
      </w:rPr>
    </w:lvl>
    <w:lvl w:ilvl="7" w:tplc="238AC416">
      <w:numFmt w:val="bullet"/>
      <w:lvlText w:val="•"/>
      <w:lvlJc w:val="left"/>
      <w:pPr>
        <w:ind w:left="9605" w:hanging="360"/>
      </w:pPr>
      <w:rPr>
        <w:rFonts w:hint="default"/>
      </w:rPr>
    </w:lvl>
    <w:lvl w:ilvl="8" w:tplc="F44CB924">
      <w:numFmt w:val="bullet"/>
      <w:lvlText w:val="•"/>
      <w:lvlJc w:val="left"/>
      <w:pPr>
        <w:ind w:left="10535" w:hanging="360"/>
      </w:pPr>
      <w:rPr>
        <w:rFonts w:hint="default"/>
      </w:rPr>
    </w:lvl>
  </w:abstractNum>
  <w:abstractNum w:abstractNumId="103" w15:restartNumberingAfterBreak="0">
    <w:nsid w:val="3CE44129"/>
    <w:multiLevelType w:val="multilevel"/>
    <w:tmpl w:val="E6C6D248"/>
    <w:lvl w:ilvl="0">
      <w:start w:val="630"/>
      <w:numFmt w:val="decimal"/>
      <w:lvlText w:val="%1"/>
      <w:lvlJc w:val="left"/>
      <w:pPr>
        <w:ind w:left="5083" w:hanging="1186"/>
        <w:jc w:val="left"/>
      </w:pPr>
      <w:rPr>
        <w:rFonts w:hint="default"/>
      </w:rPr>
    </w:lvl>
    <w:lvl w:ilvl="1">
      <w:numFmt w:val="decimalZero"/>
      <w:lvlText w:val="%1.%2"/>
      <w:lvlJc w:val="left"/>
      <w:pPr>
        <w:ind w:left="5083" w:hanging="1186"/>
        <w:jc w:val="left"/>
      </w:pPr>
      <w:rPr>
        <w:rFonts w:hint="default"/>
      </w:rPr>
    </w:lvl>
    <w:lvl w:ilvl="2">
      <w:numFmt w:val="decimalZero"/>
      <w:lvlText w:val="%1.%2.%3."/>
      <w:lvlJc w:val="left"/>
      <w:pPr>
        <w:ind w:left="5083" w:hanging="1186"/>
        <w:jc w:val="left"/>
      </w:pPr>
      <w:rPr>
        <w:rFonts w:ascii="Calibri" w:eastAsia="Calibri" w:hAnsi="Calibri" w:cs="Calibri" w:hint="default"/>
        <w:spacing w:val="-1"/>
        <w:w w:val="99"/>
        <w:sz w:val="22"/>
        <w:szCs w:val="22"/>
      </w:rPr>
    </w:lvl>
    <w:lvl w:ilvl="3">
      <w:numFmt w:val="bullet"/>
      <w:lvlText w:val="•"/>
      <w:lvlJc w:val="left"/>
      <w:pPr>
        <w:ind w:left="7274" w:hanging="1186"/>
      </w:pPr>
      <w:rPr>
        <w:rFonts w:hint="default"/>
      </w:rPr>
    </w:lvl>
    <w:lvl w:ilvl="4">
      <w:numFmt w:val="bullet"/>
      <w:lvlText w:val="•"/>
      <w:lvlJc w:val="left"/>
      <w:pPr>
        <w:ind w:left="8005" w:hanging="1186"/>
      </w:pPr>
      <w:rPr>
        <w:rFonts w:hint="default"/>
      </w:rPr>
    </w:lvl>
    <w:lvl w:ilvl="5">
      <w:numFmt w:val="bullet"/>
      <w:lvlText w:val="•"/>
      <w:lvlJc w:val="left"/>
      <w:pPr>
        <w:ind w:left="8737" w:hanging="1186"/>
      </w:pPr>
      <w:rPr>
        <w:rFonts w:hint="default"/>
      </w:rPr>
    </w:lvl>
    <w:lvl w:ilvl="6">
      <w:numFmt w:val="bullet"/>
      <w:lvlText w:val="•"/>
      <w:lvlJc w:val="left"/>
      <w:pPr>
        <w:ind w:left="9468" w:hanging="1186"/>
      </w:pPr>
      <w:rPr>
        <w:rFonts w:hint="default"/>
      </w:rPr>
    </w:lvl>
    <w:lvl w:ilvl="7">
      <w:numFmt w:val="bullet"/>
      <w:lvlText w:val="•"/>
      <w:lvlJc w:val="left"/>
      <w:pPr>
        <w:ind w:left="10199" w:hanging="1186"/>
      </w:pPr>
      <w:rPr>
        <w:rFonts w:hint="default"/>
      </w:rPr>
    </w:lvl>
    <w:lvl w:ilvl="8">
      <w:numFmt w:val="bullet"/>
      <w:lvlText w:val="•"/>
      <w:lvlJc w:val="left"/>
      <w:pPr>
        <w:ind w:left="10931" w:hanging="1186"/>
      </w:pPr>
      <w:rPr>
        <w:rFonts w:hint="default"/>
      </w:rPr>
    </w:lvl>
  </w:abstractNum>
  <w:abstractNum w:abstractNumId="104" w15:restartNumberingAfterBreak="0">
    <w:nsid w:val="3CEF669F"/>
    <w:multiLevelType w:val="multilevel"/>
    <w:tmpl w:val="7A64E2CC"/>
    <w:lvl w:ilvl="0">
      <w:start w:val="550"/>
      <w:numFmt w:val="decimal"/>
      <w:lvlText w:val="%1"/>
      <w:lvlJc w:val="left"/>
      <w:pPr>
        <w:ind w:left="3728" w:hanging="790"/>
        <w:jc w:val="left"/>
      </w:pPr>
      <w:rPr>
        <w:rFonts w:hint="default"/>
      </w:rPr>
    </w:lvl>
    <w:lvl w:ilvl="1">
      <w:start w:val="5"/>
      <w:numFmt w:val="decimalZero"/>
      <w:lvlText w:val="%1.%2."/>
      <w:lvlJc w:val="left"/>
      <w:pPr>
        <w:ind w:left="3728" w:hanging="790"/>
        <w:jc w:val="left"/>
      </w:pPr>
      <w:rPr>
        <w:rFonts w:ascii="Calibri" w:eastAsia="Calibri" w:hAnsi="Calibri" w:cs="Calibri" w:hint="default"/>
        <w:spacing w:val="-1"/>
        <w:w w:val="99"/>
        <w:sz w:val="22"/>
        <w:szCs w:val="22"/>
      </w:rPr>
    </w:lvl>
    <w:lvl w:ilvl="2">
      <w:numFmt w:val="bullet"/>
      <w:lvlText w:val="•"/>
      <w:lvlJc w:val="left"/>
      <w:pPr>
        <w:ind w:left="5454" w:hanging="790"/>
      </w:pPr>
      <w:rPr>
        <w:rFonts w:hint="default"/>
      </w:rPr>
    </w:lvl>
    <w:lvl w:ilvl="3">
      <w:numFmt w:val="bullet"/>
      <w:lvlText w:val="•"/>
      <w:lvlJc w:val="left"/>
      <w:pPr>
        <w:ind w:left="6322" w:hanging="790"/>
      </w:pPr>
      <w:rPr>
        <w:rFonts w:hint="default"/>
      </w:rPr>
    </w:lvl>
    <w:lvl w:ilvl="4">
      <w:numFmt w:val="bullet"/>
      <w:lvlText w:val="•"/>
      <w:lvlJc w:val="left"/>
      <w:pPr>
        <w:ind w:left="7189" w:hanging="790"/>
      </w:pPr>
      <w:rPr>
        <w:rFonts w:hint="default"/>
      </w:rPr>
    </w:lvl>
    <w:lvl w:ilvl="5">
      <w:numFmt w:val="bullet"/>
      <w:lvlText w:val="•"/>
      <w:lvlJc w:val="left"/>
      <w:pPr>
        <w:ind w:left="8057" w:hanging="790"/>
      </w:pPr>
      <w:rPr>
        <w:rFonts w:hint="default"/>
      </w:rPr>
    </w:lvl>
    <w:lvl w:ilvl="6">
      <w:numFmt w:val="bullet"/>
      <w:lvlText w:val="•"/>
      <w:lvlJc w:val="left"/>
      <w:pPr>
        <w:ind w:left="8924" w:hanging="790"/>
      </w:pPr>
      <w:rPr>
        <w:rFonts w:hint="default"/>
      </w:rPr>
    </w:lvl>
    <w:lvl w:ilvl="7">
      <w:numFmt w:val="bullet"/>
      <w:lvlText w:val="•"/>
      <w:lvlJc w:val="left"/>
      <w:pPr>
        <w:ind w:left="9791" w:hanging="790"/>
      </w:pPr>
      <w:rPr>
        <w:rFonts w:hint="default"/>
      </w:rPr>
    </w:lvl>
    <w:lvl w:ilvl="8">
      <w:numFmt w:val="bullet"/>
      <w:lvlText w:val="•"/>
      <w:lvlJc w:val="left"/>
      <w:pPr>
        <w:ind w:left="10659" w:hanging="790"/>
      </w:pPr>
      <w:rPr>
        <w:rFonts w:hint="default"/>
      </w:rPr>
    </w:lvl>
  </w:abstractNum>
  <w:abstractNum w:abstractNumId="105" w15:restartNumberingAfterBreak="0">
    <w:nsid w:val="3CF957BF"/>
    <w:multiLevelType w:val="hybridMultilevel"/>
    <w:tmpl w:val="EAA441BE"/>
    <w:lvl w:ilvl="0" w:tplc="9976E3FE">
      <w:start w:val="3"/>
      <w:numFmt w:val="decimal"/>
      <w:lvlText w:val="%1."/>
      <w:lvlJc w:val="left"/>
      <w:pPr>
        <w:ind w:left="3651" w:hanging="322"/>
        <w:jc w:val="left"/>
      </w:pPr>
      <w:rPr>
        <w:rFonts w:hint="default"/>
        <w:spacing w:val="-23"/>
        <w:w w:val="100"/>
      </w:rPr>
    </w:lvl>
    <w:lvl w:ilvl="1" w:tplc="4B4E63C6">
      <w:numFmt w:val="bullet"/>
      <w:lvlText w:val="•"/>
      <w:lvlJc w:val="left"/>
      <w:pPr>
        <w:ind w:left="4509" w:hanging="322"/>
      </w:pPr>
      <w:rPr>
        <w:rFonts w:hint="default"/>
      </w:rPr>
    </w:lvl>
    <w:lvl w:ilvl="2" w:tplc="29E22580">
      <w:numFmt w:val="bullet"/>
      <w:lvlText w:val="•"/>
      <w:lvlJc w:val="left"/>
      <w:pPr>
        <w:ind w:left="5358" w:hanging="322"/>
      </w:pPr>
      <w:rPr>
        <w:rFonts w:hint="default"/>
      </w:rPr>
    </w:lvl>
    <w:lvl w:ilvl="3" w:tplc="F57E9F46">
      <w:numFmt w:val="bullet"/>
      <w:lvlText w:val="•"/>
      <w:lvlJc w:val="left"/>
      <w:pPr>
        <w:ind w:left="6208" w:hanging="322"/>
      </w:pPr>
      <w:rPr>
        <w:rFonts w:hint="default"/>
      </w:rPr>
    </w:lvl>
    <w:lvl w:ilvl="4" w:tplc="BF862E2E">
      <w:numFmt w:val="bullet"/>
      <w:lvlText w:val="•"/>
      <w:lvlJc w:val="left"/>
      <w:pPr>
        <w:ind w:left="7057" w:hanging="322"/>
      </w:pPr>
      <w:rPr>
        <w:rFonts w:hint="default"/>
      </w:rPr>
    </w:lvl>
    <w:lvl w:ilvl="5" w:tplc="E40082C8">
      <w:numFmt w:val="bullet"/>
      <w:lvlText w:val="•"/>
      <w:lvlJc w:val="left"/>
      <w:pPr>
        <w:ind w:left="7907" w:hanging="322"/>
      </w:pPr>
      <w:rPr>
        <w:rFonts w:hint="default"/>
      </w:rPr>
    </w:lvl>
    <w:lvl w:ilvl="6" w:tplc="BD6A1896">
      <w:numFmt w:val="bullet"/>
      <w:lvlText w:val="•"/>
      <w:lvlJc w:val="left"/>
      <w:pPr>
        <w:ind w:left="8756" w:hanging="322"/>
      </w:pPr>
      <w:rPr>
        <w:rFonts w:hint="default"/>
      </w:rPr>
    </w:lvl>
    <w:lvl w:ilvl="7" w:tplc="A3BC04EC">
      <w:numFmt w:val="bullet"/>
      <w:lvlText w:val="•"/>
      <w:lvlJc w:val="left"/>
      <w:pPr>
        <w:ind w:left="9605" w:hanging="322"/>
      </w:pPr>
      <w:rPr>
        <w:rFonts w:hint="default"/>
      </w:rPr>
    </w:lvl>
    <w:lvl w:ilvl="8" w:tplc="14126D02">
      <w:numFmt w:val="bullet"/>
      <w:lvlText w:val="•"/>
      <w:lvlJc w:val="left"/>
      <w:pPr>
        <w:ind w:left="10455" w:hanging="322"/>
      </w:pPr>
      <w:rPr>
        <w:rFonts w:hint="default"/>
      </w:rPr>
    </w:lvl>
  </w:abstractNum>
  <w:abstractNum w:abstractNumId="106" w15:restartNumberingAfterBreak="0">
    <w:nsid w:val="3DD016CB"/>
    <w:multiLevelType w:val="multilevel"/>
    <w:tmpl w:val="4B929142"/>
    <w:lvl w:ilvl="0">
      <w:start w:val="231"/>
      <w:numFmt w:val="decimal"/>
      <w:lvlText w:val="%1"/>
      <w:lvlJc w:val="left"/>
      <w:pPr>
        <w:ind w:left="3897" w:hanging="779"/>
        <w:jc w:val="left"/>
      </w:pPr>
      <w:rPr>
        <w:rFonts w:hint="default"/>
      </w:rPr>
    </w:lvl>
    <w:lvl w:ilvl="1">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107" w15:restartNumberingAfterBreak="0">
    <w:nsid w:val="3DD96D35"/>
    <w:multiLevelType w:val="hybridMultilevel"/>
    <w:tmpl w:val="D6CCFD66"/>
    <w:lvl w:ilvl="0" w:tplc="FB988D20">
      <w:start w:val="1"/>
      <w:numFmt w:val="lowerLetter"/>
      <w:lvlText w:val="%1)"/>
      <w:lvlJc w:val="left"/>
      <w:pPr>
        <w:ind w:left="3155" w:hanging="360"/>
        <w:jc w:val="left"/>
      </w:pPr>
      <w:rPr>
        <w:rFonts w:ascii="Calibri" w:eastAsia="Calibri" w:hAnsi="Calibri" w:cs="Calibri" w:hint="default"/>
        <w:spacing w:val="-20"/>
        <w:w w:val="100"/>
        <w:sz w:val="24"/>
        <w:szCs w:val="24"/>
      </w:rPr>
    </w:lvl>
    <w:lvl w:ilvl="1" w:tplc="7090E184">
      <w:numFmt w:val="bullet"/>
      <w:lvlText w:val="•"/>
      <w:lvlJc w:val="left"/>
      <w:pPr>
        <w:ind w:left="4083" w:hanging="360"/>
      </w:pPr>
      <w:rPr>
        <w:rFonts w:hint="default"/>
      </w:rPr>
    </w:lvl>
    <w:lvl w:ilvl="2" w:tplc="3E384CB6">
      <w:numFmt w:val="bullet"/>
      <w:lvlText w:val="•"/>
      <w:lvlJc w:val="left"/>
      <w:pPr>
        <w:ind w:left="5006" w:hanging="360"/>
      </w:pPr>
      <w:rPr>
        <w:rFonts w:hint="default"/>
      </w:rPr>
    </w:lvl>
    <w:lvl w:ilvl="3" w:tplc="5BE02AF8">
      <w:numFmt w:val="bullet"/>
      <w:lvlText w:val="•"/>
      <w:lvlJc w:val="left"/>
      <w:pPr>
        <w:ind w:left="5930" w:hanging="360"/>
      </w:pPr>
      <w:rPr>
        <w:rFonts w:hint="default"/>
      </w:rPr>
    </w:lvl>
    <w:lvl w:ilvl="4" w:tplc="D940EDE8">
      <w:numFmt w:val="bullet"/>
      <w:lvlText w:val="•"/>
      <w:lvlJc w:val="left"/>
      <w:pPr>
        <w:ind w:left="6853" w:hanging="360"/>
      </w:pPr>
      <w:rPr>
        <w:rFonts w:hint="default"/>
      </w:rPr>
    </w:lvl>
    <w:lvl w:ilvl="5" w:tplc="95BAAFE6">
      <w:numFmt w:val="bullet"/>
      <w:lvlText w:val="•"/>
      <w:lvlJc w:val="left"/>
      <w:pPr>
        <w:ind w:left="7777" w:hanging="360"/>
      </w:pPr>
      <w:rPr>
        <w:rFonts w:hint="default"/>
      </w:rPr>
    </w:lvl>
    <w:lvl w:ilvl="6" w:tplc="842E4E10">
      <w:numFmt w:val="bullet"/>
      <w:lvlText w:val="•"/>
      <w:lvlJc w:val="left"/>
      <w:pPr>
        <w:ind w:left="8700" w:hanging="360"/>
      </w:pPr>
      <w:rPr>
        <w:rFonts w:hint="default"/>
      </w:rPr>
    </w:lvl>
    <w:lvl w:ilvl="7" w:tplc="418047C0">
      <w:numFmt w:val="bullet"/>
      <w:lvlText w:val="•"/>
      <w:lvlJc w:val="left"/>
      <w:pPr>
        <w:ind w:left="9623" w:hanging="360"/>
      </w:pPr>
      <w:rPr>
        <w:rFonts w:hint="default"/>
      </w:rPr>
    </w:lvl>
    <w:lvl w:ilvl="8" w:tplc="FC34E918">
      <w:numFmt w:val="bullet"/>
      <w:lvlText w:val="•"/>
      <w:lvlJc w:val="left"/>
      <w:pPr>
        <w:ind w:left="10547" w:hanging="360"/>
      </w:pPr>
      <w:rPr>
        <w:rFonts w:hint="default"/>
      </w:rPr>
    </w:lvl>
  </w:abstractNum>
  <w:abstractNum w:abstractNumId="108" w15:restartNumberingAfterBreak="0">
    <w:nsid w:val="3E3F2EB0"/>
    <w:multiLevelType w:val="hybridMultilevel"/>
    <w:tmpl w:val="C1AED082"/>
    <w:lvl w:ilvl="0" w:tplc="C0620976">
      <w:start w:val="1"/>
      <w:numFmt w:val="decimal"/>
      <w:lvlText w:val="%1."/>
      <w:lvlJc w:val="left"/>
      <w:pPr>
        <w:ind w:left="2801" w:hanging="348"/>
        <w:jc w:val="left"/>
      </w:pPr>
      <w:rPr>
        <w:rFonts w:ascii="Arial" w:eastAsia="Arial" w:hAnsi="Arial" w:cs="Arial" w:hint="default"/>
        <w:spacing w:val="-14"/>
        <w:w w:val="96"/>
        <w:sz w:val="24"/>
        <w:szCs w:val="24"/>
      </w:rPr>
    </w:lvl>
    <w:lvl w:ilvl="1" w:tplc="3416AB36">
      <w:numFmt w:val="bullet"/>
      <w:lvlText w:val="•"/>
      <w:lvlJc w:val="left"/>
      <w:pPr>
        <w:ind w:left="3735" w:hanging="348"/>
      </w:pPr>
      <w:rPr>
        <w:rFonts w:hint="default"/>
      </w:rPr>
    </w:lvl>
    <w:lvl w:ilvl="2" w:tplc="CE120E9A">
      <w:numFmt w:val="bullet"/>
      <w:lvlText w:val="•"/>
      <w:lvlJc w:val="left"/>
      <w:pPr>
        <w:ind w:left="4670" w:hanging="348"/>
      </w:pPr>
      <w:rPr>
        <w:rFonts w:hint="default"/>
      </w:rPr>
    </w:lvl>
    <w:lvl w:ilvl="3" w:tplc="77F0A2D8">
      <w:numFmt w:val="bullet"/>
      <w:lvlText w:val="•"/>
      <w:lvlJc w:val="left"/>
      <w:pPr>
        <w:ind w:left="5606" w:hanging="348"/>
      </w:pPr>
      <w:rPr>
        <w:rFonts w:hint="default"/>
      </w:rPr>
    </w:lvl>
    <w:lvl w:ilvl="4" w:tplc="C12EA4B6">
      <w:numFmt w:val="bullet"/>
      <w:lvlText w:val="•"/>
      <w:lvlJc w:val="left"/>
      <w:pPr>
        <w:ind w:left="6541" w:hanging="348"/>
      </w:pPr>
      <w:rPr>
        <w:rFonts w:hint="default"/>
      </w:rPr>
    </w:lvl>
    <w:lvl w:ilvl="5" w:tplc="65A60430">
      <w:numFmt w:val="bullet"/>
      <w:lvlText w:val="•"/>
      <w:lvlJc w:val="left"/>
      <w:pPr>
        <w:ind w:left="7477" w:hanging="348"/>
      </w:pPr>
      <w:rPr>
        <w:rFonts w:hint="default"/>
      </w:rPr>
    </w:lvl>
    <w:lvl w:ilvl="6" w:tplc="1DA6BCB6">
      <w:numFmt w:val="bullet"/>
      <w:lvlText w:val="•"/>
      <w:lvlJc w:val="left"/>
      <w:pPr>
        <w:ind w:left="8412" w:hanging="348"/>
      </w:pPr>
      <w:rPr>
        <w:rFonts w:hint="default"/>
      </w:rPr>
    </w:lvl>
    <w:lvl w:ilvl="7" w:tplc="4B1CE4A0">
      <w:numFmt w:val="bullet"/>
      <w:lvlText w:val="•"/>
      <w:lvlJc w:val="left"/>
      <w:pPr>
        <w:ind w:left="9347" w:hanging="348"/>
      </w:pPr>
      <w:rPr>
        <w:rFonts w:hint="default"/>
      </w:rPr>
    </w:lvl>
    <w:lvl w:ilvl="8" w:tplc="702CD00A">
      <w:numFmt w:val="bullet"/>
      <w:lvlText w:val="•"/>
      <w:lvlJc w:val="left"/>
      <w:pPr>
        <w:ind w:left="10283" w:hanging="348"/>
      </w:pPr>
      <w:rPr>
        <w:rFonts w:hint="default"/>
      </w:rPr>
    </w:lvl>
  </w:abstractNum>
  <w:abstractNum w:abstractNumId="109" w15:restartNumberingAfterBreak="0">
    <w:nsid w:val="3EE05E00"/>
    <w:multiLevelType w:val="hybridMultilevel"/>
    <w:tmpl w:val="EBC47B2C"/>
    <w:lvl w:ilvl="0" w:tplc="D2CA3E8A">
      <w:start w:val="1"/>
      <w:numFmt w:val="decimal"/>
      <w:lvlText w:val="%1."/>
      <w:lvlJc w:val="left"/>
      <w:pPr>
        <w:ind w:left="2660" w:hanging="344"/>
        <w:jc w:val="left"/>
      </w:pPr>
      <w:rPr>
        <w:rFonts w:ascii="Calibri" w:eastAsia="Calibri" w:hAnsi="Calibri" w:cs="Calibri" w:hint="default"/>
        <w:spacing w:val="-2"/>
        <w:w w:val="100"/>
        <w:sz w:val="24"/>
        <w:szCs w:val="24"/>
      </w:rPr>
    </w:lvl>
    <w:lvl w:ilvl="1" w:tplc="B4B8A126">
      <w:numFmt w:val="bullet"/>
      <w:lvlText w:val="•"/>
      <w:lvlJc w:val="left"/>
      <w:pPr>
        <w:ind w:left="3633" w:hanging="344"/>
      </w:pPr>
      <w:rPr>
        <w:rFonts w:hint="default"/>
      </w:rPr>
    </w:lvl>
    <w:lvl w:ilvl="2" w:tplc="CD304ED2">
      <w:numFmt w:val="bullet"/>
      <w:lvlText w:val="•"/>
      <w:lvlJc w:val="left"/>
      <w:pPr>
        <w:ind w:left="4606" w:hanging="344"/>
      </w:pPr>
      <w:rPr>
        <w:rFonts w:hint="default"/>
      </w:rPr>
    </w:lvl>
    <w:lvl w:ilvl="3" w:tplc="67DA7A5C">
      <w:numFmt w:val="bullet"/>
      <w:lvlText w:val="•"/>
      <w:lvlJc w:val="left"/>
      <w:pPr>
        <w:ind w:left="5580" w:hanging="344"/>
      </w:pPr>
      <w:rPr>
        <w:rFonts w:hint="default"/>
      </w:rPr>
    </w:lvl>
    <w:lvl w:ilvl="4" w:tplc="BF3E2118">
      <w:numFmt w:val="bullet"/>
      <w:lvlText w:val="•"/>
      <w:lvlJc w:val="left"/>
      <w:pPr>
        <w:ind w:left="6553" w:hanging="344"/>
      </w:pPr>
      <w:rPr>
        <w:rFonts w:hint="default"/>
      </w:rPr>
    </w:lvl>
    <w:lvl w:ilvl="5" w:tplc="F9FCD3C4">
      <w:numFmt w:val="bullet"/>
      <w:lvlText w:val="•"/>
      <w:lvlJc w:val="left"/>
      <w:pPr>
        <w:ind w:left="7527" w:hanging="344"/>
      </w:pPr>
      <w:rPr>
        <w:rFonts w:hint="default"/>
      </w:rPr>
    </w:lvl>
    <w:lvl w:ilvl="6" w:tplc="AA24BA04">
      <w:numFmt w:val="bullet"/>
      <w:lvlText w:val="•"/>
      <w:lvlJc w:val="left"/>
      <w:pPr>
        <w:ind w:left="8500" w:hanging="344"/>
      </w:pPr>
      <w:rPr>
        <w:rFonts w:hint="default"/>
      </w:rPr>
    </w:lvl>
    <w:lvl w:ilvl="7" w:tplc="C1EC2918">
      <w:numFmt w:val="bullet"/>
      <w:lvlText w:val="•"/>
      <w:lvlJc w:val="left"/>
      <w:pPr>
        <w:ind w:left="9473" w:hanging="344"/>
      </w:pPr>
      <w:rPr>
        <w:rFonts w:hint="default"/>
      </w:rPr>
    </w:lvl>
    <w:lvl w:ilvl="8" w:tplc="00F2A0E8">
      <w:numFmt w:val="bullet"/>
      <w:lvlText w:val="•"/>
      <w:lvlJc w:val="left"/>
      <w:pPr>
        <w:ind w:left="10447" w:hanging="344"/>
      </w:pPr>
      <w:rPr>
        <w:rFonts w:hint="default"/>
      </w:rPr>
    </w:lvl>
  </w:abstractNum>
  <w:abstractNum w:abstractNumId="110" w15:restartNumberingAfterBreak="0">
    <w:nsid w:val="3F1A188D"/>
    <w:multiLevelType w:val="multilevel"/>
    <w:tmpl w:val="372E4F64"/>
    <w:lvl w:ilvl="0">
      <w:start w:val="227"/>
      <w:numFmt w:val="decimal"/>
      <w:lvlText w:val="%1"/>
      <w:lvlJc w:val="left"/>
      <w:pPr>
        <w:ind w:left="3897" w:hanging="779"/>
        <w:jc w:val="left"/>
      </w:pPr>
      <w:rPr>
        <w:rFonts w:hint="default"/>
      </w:rPr>
    </w:lvl>
    <w:lvl w:ilvl="1">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111" w15:restartNumberingAfterBreak="0">
    <w:nsid w:val="3F9278AB"/>
    <w:multiLevelType w:val="hybridMultilevel"/>
    <w:tmpl w:val="FCD4EEAC"/>
    <w:lvl w:ilvl="0" w:tplc="F072FEFE">
      <w:start w:val="1"/>
      <w:numFmt w:val="decimal"/>
      <w:lvlText w:val="%1."/>
      <w:lvlJc w:val="left"/>
      <w:pPr>
        <w:ind w:left="2735" w:hanging="360"/>
        <w:jc w:val="left"/>
      </w:pPr>
      <w:rPr>
        <w:rFonts w:ascii="Calibri" w:eastAsia="Calibri" w:hAnsi="Calibri" w:cs="Calibri" w:hint="default"/>
        <w:spacing w:val="-1"/>
        <w:w w:val="100"/>
        <w:sz w:val="24"/>
        <w:szCs w:val="24"/>
      </w:rPr>
    </w:lvl>
    <w:lvl w:ilvl="1" w:tplc="F58A562C">
      <w:numFmt w:val="bullet"/>
      <w:lvlText w:val=""/>
      <w:lvlJc w:val="left"/>
      <w:pPr>
        <w:ind w:left="3095" w:hanging="360"/>
      </w:pPr>
      <w:rPr>
        <w:rFonts w:ascii="Symbol" w:eastAsia="Symbol" w:hAnsi="Symbol" w:cs="Symbol" w:hint="default"/>
        <w:w w:val="100"/>
        <w:sz w:val="24"/>
        <w:szCs w:val="24"/>
      </w:rPr>
    </w:lvl>
    <w:lvl w:ilvl="2" w:tplc="54EEB036">
      <w:numFmt w:val="bullet"/>
      <w:lvlText w:val="•"/>
      <w:lvlJc w:val="left"/>
      <w:pPr>
        <w:ind w:left="3100" w:hanging="360"/>
      </w:pPr>
      <w:rPr>
        <w:rFonts w:hint="default"/>
      </w:rPr>
    </w:lvl>
    <w:lvl w:ilvl="3" w:tplc="9C2237EC">
      <w:numFmt w:val="bullet"/>
      <w:lvlText w:val="•"/>
      <w:lvlJc w:val="left"/>
      <w:pPr>
        <w:ind w:left="4261" w:hanging="360"/>
      </w:pPr>
      <w:rPr>
        <w:rFonts w:hint="default"/>
      </w:rPr>
    </w:lvl>
    <w:lvl w:ilvl="4" w:tplc="CE40EAB4">
      <w:numFmt w:val="bullet"/>
      <w:lvlText w:val="•"/>
      <w:lvlJc w:val="left"/>
      <w:pPr>
        <w:ind w:left="5423" w:hanging="360"/>
      </w:pPr>
      <w:rPr>
        <w:rFonts w:hint="default"/>
      </w:rPr>
    </w:lvl>
    <w:lvl w:ilvl="5" w:tplc="862A6E1A">
      <w:numFmt w:val="bullet"/>
      <w:lvlText w:val="•"/>
      <w:lvlJc w:val="left"/>
      <w:pPr>
        <w:ind w:left="6585" w:hanging="360"/>
      </w:pPr>
      <w:rPr>
        <w:rFonts w:hint="default"/>
      </w:rPr>
    </w:lvl>
    <w:lvl w:ilvl="6" w:tplc="40B0EFA8">
      <w:numFmt w:val="bullet"/>
      <w:lvlText w:val="•"/>
      <w:lvlJc w:val="left"/>
      <w:pPr>
        <w:ind w:left="7747" w:hanging="360"/>
      </w:pPr>
      <w:rPr>
        <w:rFonts w:hint="default"/>
      </w:rPr>
    </w:lvl>
    <w:lvl w:ilvl="7" w:tplc="9678F546">
      <w:numFmt w:val="bullet"/>
      <w:lvlText w:val="•"/>
      <w:lvlJc w:val="left"/>
      <w:pPr>
        <w:ind w:left="8908" w:hanging="360"/>
      </w:pPr>
      <w:rPr>
        <w:rFonts w:hint="default"/>
      </w:rPr>
    </w:lvl>
    <w:lvl w:ilvl="8" w:tplc="21D8D9A4">
      <w:numFmt w:val="bullet"/>
      <w:lvlText w:val="•"/>
      <w:lvlJc w:val="left"/>
      <w:pPr>
        <w:ind w:left="10070" w:hanging="360"/>
      </w:pPr>
      <w:rPr>
        <w:rFonts w:hint="default"/>
      </w:rPr>
    </w:lvl>
  </w:abstractNum>
  <w:abstractNum w:abstractNumId="112" w15:restartNumberingAfterBreak="0">
    <w:nsid w:val="3F9F6C8C"/>
    <w:multiLevelType w:val="hybridMultilevel"/>
    <w:tmpl w:val="EAFAF5E4"/>
    <w:lvl w:ilvl="0" w:tplc="CD6C51AE">
      <w:start w:val="480"/>
      <w:numFmt w:val="decimal"/>
      <w:lvlText w:val="%1."/>
      <w:lvlJc w:val="left"/>
      <w:pPr>
        <w:ind w:left="3062" w:hanging="687"/>
        <w:jc w:val="left"/>
      </w:pPr>
      <w:rPr>
        <w:rFonts w:ascii="Calibri" w:eastAsia="Calibri" w:hAnsi="Calibri" w:cs="Calibri" w:hint="default"/>
        <w:w w:val="99"/>
        <w:sz w:val="22"/>
        <w:szCs w:val="22"/>
      </w:rPr>
    </w:lvl>
    <w:lvl w:ilvl="1" w:tplc="F396888C">
      <w:numFmt w:val="bullet"/>
      <w:lvlText w:val="•"/>
      <w:lvlJc w:val="left"/>
      <w:pPr>
        <w:ind w:left="3993" w:hanging="687"/>
      </w:pPr>
      <w:rPr>
        <w:rFonts w:hint="default"/>
      </w:rPr>
    </w:lvl>
    <w:lvl w:ilvl="2" w:tplc="F886CA0E">
      <w:numFmt w:val="bullet"/>
      <w:lvlText w:val="•"/>
      <w:lvlJc w:val="left"/>
      <w:pPr>
        <w:ind w:left="4926" w:hanging="687"/>
      </w:pPr>
      <w:rPr>
        <w:rFonts w:hint="default"/>
      </w:rPr>
    </w:lvl>
    <w:lvl w:ilvl="3" w:tplc="1DBC075C">
      <w:numFmt w:val="bullet"/>
      <w:lvlText w:val="•"/>
      <w:lvlJc w:val="left"/>
      <w:pPr>
        <w:ind w:left="5860" w:hanging="687"/>
      </w:pPr>
      <w:rPr>
        <w:rFonts w:hint="default"/>
      </w:rPr>
    </w:lvl>
    <w:lvl w:ilvl="4" w:tplc="D79C0B42">
      <w:numFmt w:val="bullet"/>
      <w:lvlText w:val="•"/>
      <w:lvlJc w:val="left"/>
      <w:pPr>
        <w:ind w:left="6793" w:hanging="687"/>
      </w:pPr>
      <w:rPr>
        <w:rFonts w:hint="default"/>
      </w:rPr>
    </w:lvl>
    <w:lvl w:ilvl="5" w:tplc="62443D7E">
      <w:numFmt w:val="bullet"/>
      <w:lvlText w:val="•"/>
      <w:lvlJc w:val="left"/>
      <w:pPr>
        <w:ind w:left="7727" w:hanging="687"/>
      </w:pPr>
      <w:rPr>
        <w:rFonts w:hint="default"/>
      </w:rPr>
    </w:lvl>
    <w:lvl w:ilvl="6" w:tplc="70B43634">
      <w:numFmt w:val="bullet"/>
      <w:lvlText w:val="•"/>
      <w:lvlJc w:val="left"/>
      <w:pPr>
        <w:ind w:left="8660" w:hanging="687"/>
      </w:pPr>
      <w:rPr>
        <w:rFonts w:hint="default"/>
      </w:rPr>
    </w:lvl>
    <w:lvl w:ilvl="7" w:tplc="BB4A8AF0">
      <w:numFmt w:val="bullet"/>
      <w:lvlText w:val="•"/>
      <w:lvlJc w:val="left"/>
      <w:pPr>
        <w:ind w:left="9593" w:hanging="687"/>
      </w:pPr>
      <w:rPr>
        <w:rFonts w:hint="default"/>
      </w:rPr>
    </w:lvl>
    <w:lvl w:ilvl="8" w:tplc="B19C397E">
      <w:numFmt w:val="bullet"/>
      <w:lvlText w:val="•"/>
      <w:lvlJc w:val="left"/>
      <w:pPr>
        <w:ind w:left="10527" w:hanging="687"/>
      </w:pPr>
      <w:rPr>
        <w:rFonts w:hint="default"/>
      </w:rPr>
    </w:lvl>
  </w:abstractNum>
  <w:abstractNum w:abstractNumId="113" w15:restartNumberingAfterBreak="0">
    <w:nsid w:val="3FA3071B"/>
    <w:multiLevelType w:val="multilevel"/>
    <w:tmpl w:val="72B63B22"/>
    <w:lvl w:ilvl="0">
      <w:start w:val="332"/>
      <w:numFmt w:val="decimal"/>
      <w:lvlText w:val="%1"/>
      <w:lvlJc w:val="left"/>
      <w:pPr>
        <w:ind w:left="3590" w:hanging="719"/>
        <w:jc w:val="left"/>
      </w:pPr>
      <w:rPr>
        <w:rFonts w:hint="default"/>
      </w:rPr>
    </w:lvl>
    <w:lvl w:ilvl="1">
      <w:numFmt w:val="decimalZero"/>
      <w:lvlText w:val="%1.%2."/>
      <w:lvlJc w:val="left"/>
      <w:pPr>
        <w:ind w:left="3590" w:hanging="719"/>
        <w:jc w:val="left"/>
      </w:pPr>
      <w:rPr>
        <w:rFonts w:ascii="Calibri" w:eastAsia="Calibri" w:hAnsi="Calibri" w:cs="Calibri" w:hint="default"/>
        <w:spacing w:val="-1"/>
        <w:w w:val="99"/>
        <w:sz w:val="22"/>
        <w:szCs w:val="22"/>
      </w:rPr>
    </w:lvl>
    <w:lvl w:ilvl="2">
      <w:numFmt w:val="bullet"/>
      <w:lvlText w:val="•"/>
      <w:lvlJc w:val="left"/>
      <w:pPr>
        <w:ind w:left="5358" w:hanging="719"/>
      </w:pPr>
      <w:rPr>
        <w:rFonts w:hint="default"/>
      </w:rPr>
    </w:lvl>
    <w:lvl w:ilvl="3">
      <w:numFmt w:val="bullet"/>
      <w:lvlText w:val="•"/>
      <w:lvlJc w:val="left"/>
      <w:pPr>
        <w:ind w:left="6238" w:hanging="719"/>
      </w:pPr>
      <w:rPr>
        <w:rFonts w:hint="default"/>
      </w:rPr>
    </w:lvl>
    <w:lvl w:ilvl="4">
      <w:numFmt w:val="bullet"/>
      <w:lvlText w:val="•"/>
      <w:lvlJc w:val="left"/>
      <w:pPr>
        <w:ind w:left="7117" w:hanging="719"/>
      </w:pPr>
      <w:rPr>
        <w:rFonts w:hint="default"/>
      </w:rPr>
    </w:lvl>
    <w:lvl w:ilvl="5">
      <w:numFmt w:val="bullet"/>
      <w:lvlText w:val="•"/>
      <w:lvlJc w:val="left"/>
      <w:pPr>
        <w:ind w:left="7997" w:hanging="719"/>
      </w:pPr>
      <w:rPr>
        <w:rFonts w:hint="default"/>
      </w:rPr>
    </w:lvl>
    <w:lvl w:ilvl="6">
      <w:numFmt w:val="bullet"/>
      <w:lvlText w:val="•"/>
      <w:lvlJc w:val="left"/>
      <w:pPr>
        <w:ind w:left="8876" w:hanging="719"/>
      </w:pPr>
      <w:rPr>
        <w:rFonts w:hint="default"/>
      </w:rPr>
    </w:lvl>
    <w:lvl w:ilvl="7">
      <w:numFmt w:val="bullet"/>
      <w:lvlText w:val="•"/>
      <w:lvlJc w:val="left"/>
      <w:pPr>
        <w:ind w:left="9755" w:hanging="719"/>
      </w:pPr>
      <w:rPr>
        <w:rFonts w:hint="default"/>
      </w:rPr>
    </w:lvl>
    <w:lvl w:ilvl="8">
      <w:numFmt w:val="bullet"/>
      <w:lvlText w:val="•"/>
      <w:lvlJc w:val="left"/>
      <w:pPr>
        <w:ind w:left="10635" w:hanging="719"/>
      </w:pPr>
      <w:rPr>
        <w:rFonts w:hint="default"/>
      </w:rPr>
    </w:lvl>
  </w:abstractNum>
  <w:abstractNum w:abstractNumId="114" w15:restartNumberingAfterBreak="0">
    <w:nsid w:val="3FAF6B0E"/>
    <w:multiLevelType w:val="hybridMultilevel"/>
    <w:tmpl w:val="AD88E2DE"/>
    <w:lvl w:ilvl="0" w:tplc="FEE4FBBE">
      <w:start w:val="1"/>
      <w:numFmt w:val="decimal"/>
      <w:lvlText w:val="%1."/>
      <w:lvlJc w:val="left"/>
      <w:pPr>
        <w:ind w:left="2735" w:hanging="360"/>
        <w:jc w:val="right"/>
      </w:pPr>
      <w:rPr>
        <w:rFonts w:ascii="Calibri" w:eastAsia="Calibri" w:hAnsi="Calibri" w:cs="Calibri" w:hint="default"/>
        <w:spacing w:val="-23"/>
        <w:w w:val="100"/>
        <w:sz w:val="24"/>
        <w:szCs w:val="24"/>
      </w:rPr>
    </w:lvl>
    <w:lvl w:ilvl="1" w:tplc="7456A348">
      <w:numFmt w:val="bullet"/>
      <w:lvlText w:val="•"/>
      <w:lvlJc w:val="left"/>
      <w:pPr>
        <w:ind w:left="3705" w:hanging="360"/>
      </w:pPr>
      <w:rPr>
        <w:rFonts w:hint="default"/>
      </w:rPr>
    </w:lvl>
    <w:lvl w:ilvl="2" w:tplc="B29CB7C2">
      <w:numFmt w:val="bullet"/>
      <w:lvlText w:val="•"/>
      <w:lvlJc w:val="left"/>
      <w:pPr>
        <w:ind w:left="4670" w:hanging="360"/>
      </w:pPr>
      <w:rPr>
        <w:rFonts w:hint="default"/>
      </w:rPr>
    </w:lvl>
    <w:lvl w:ilvl="3" w:tplc="28EE9C48">
      <w:numFmt w:val="bullet"/>
      <w:lvlText w:val="•"/>
      <w:lvlJc w:val="left"/>
      <w:pPr>
        <w:ind w:left="5636" w:hanging="360"/>
      </w:pPr>
      <w:rPr>
        <w:rFonts w:hint="default"/>
      </w:rPr>
    </w:lvl>
    <w:lvl w:ilvl="4" w:tplc="F7FAF392">
      <w:numFmt w:val="bullet"/>
      <w:lvlText w:val="•"/>
      <w:lvlJc w:val="left"/>
      <w:pPr>
        <w:ind w:left="6601" w:hanging="360"/>
      </w:pPr>
      <w:rPr>
        <w:rFonts w:hint="default"/>
      </w:rPr>
    </w:lvl>
    <w:lvl w:ilvl="5" w:tplc="E45E7A92">
      <w:numFmt w:val="bullet"/>
      <w:lvlText w:val="•"/>
      <w:lvlJc w:val="left"/>
      <w:pPr>
        <w:ind w:left="7567" w:hanging="360"/>
      </w:pPr>
      <w:rPr>
        <w:rFonts w:hint="default"/>
      </w:rPr>
    </w:lvl>
    <w:lvl w:ilvl="6" w:tplc="8FF080D4">
      <w:numFmt w:val="bullet"/>
      <w:lvlText w:val="•"/>
      <w:lvlJc w:val="left"/>
      <w:pPr>
        <w:ind w:left="8532" w:hanging="360"/>
      </w:pPr>
      <w:rPr>
        <w:rFonts w:hint="default"/>
      </w:rPr>
    </w:lvl>
    <w:lvl w:ilvl="7" w:tplc="E664095A">
      <w:numFmt w:val="bullet"/>
      <w:lvlText w:val="•"/>
      <w:lvlJc w:val="left"/>
      <w:pPr>
        <w:ind w:left="9497" w:hanging="360"/>
      </w:pPr>
      <w:rPr>
        <w:rFonts w:hint="default"/>
      </w:rPr>
    </w:lvl>
    <w:lvl w:ilvl="8" w:tplc="112C0C86">
      <w:numFmt w:val="bullet"/>
      <w:lvlText w:val="•"/>
      <w:lvlJc w:val="left"/>
      <w:pPr>
        <w:ind w:left="10463" w:hanging="360"/>
      </w:pPr>
      <w:rPr>
        <w:rFonts w:hint="default"/>
      </w:rPr>
    </w:lvl>
  </w:abstractNum>
  <w:abstractNum w:abstractNumId="115" w15:restartNumberingAfterBreak="0">
    <w:nsid w:val="40042267"/>
    <w:multiLevelType w:val="hybridMultilevel"/>
    <w:tmpl w:val="0EE01E44"/>
    <w:lvl w:ilvl="0" w:tplc="93664D62">
      <w:start w:val="1"/>
      <w:numFmt w:val="decimal"/>
      <w:lvlText w:val="%1."/>
      <w:lvlJc w:val="left"/>
      <w:pPr>
        <w:ind w:left="2735" w:hanging="360"/>
        <w:jc w:val="left"/>
      </w:pPr>
      <w:rPr>
        <w:rFonts w:ascii="Calibri" w:eastAsia="Calibri" w:hAnsi="Calibri" w:cs="Calibri" w:hint="default"/>
        <w:spacing w:val="-2"/>
        <w:w w:val="100"/>
        <w:sz w:val="24"/>
        <w:szCs w:val="24"/>
      </w:rPr>
    </w:lvl>
    <w:lvl w:ilvl="1" w:tplc="1DC43A8A">
      <w:numFmt w:val="bullet"/>
      <w:lvlText w:val="•"/>
      <w:lvlJc w:val="left"/>
      <w:pPr>
        <w:ind w:left="3705" w:hanging="360"/>
      </w:pPr>
      <w:rPr>
        <w:rFonts w:hint="default"/>
      </w:rPr>
    </w:lvl>
    <w:lvl w:ilvl="2" w:tplc="4C0A7324">
      <w:numFmt w:val="bullet"/>
      <w:lvlText w:val="•"/>
      <w:lvlJc w:val="left"/>
      <w:pPr>
        <w:ind w:left="4670" w:hanging="360"/>
      </w:pPr>
      <w:rPr>
        <w:rFonts w:hint="default"/>
      </w:rPr>
    </w:lvl>
    <w:lvl w:ilvl="3" w:tplc="CC068EA6">
      <w:numFmt w:val="bullet"/>
      <w:lvlText w:val="•"/>
      <w:lvlJc w:val="left"/>
      <w:pPr>
        <w:ind w:left="5636" w:hanging="360"/>
      </w:pPr>
      <w:rPr>
        <w:rFonts w:hint="default"/>
      </w:rPr>
    </w:lvl>
    <w:lvl w:ilvl="4" w:tplc="E6BC5D86">
      <w:numFmt w:val="bullet"/>
      <w:lvlText w:val="•"/>
      <w:lvlJc w:val="left"/>
      <w:pPr>
        <w:ind w:left="6601" w:hanging="360"/>
      </w:pPr>
      <w:rPr>
        <w:rFonts w:hint="default"/>
      </w:rPr>
    </w:lvl>
    <w:lvl w:ilvl="5" w:tplc="3A4A9BEA">
      <w:numFmt w:val="bullet"/>
      <w:lvlText w:val="•"/>
      <w:lvlJc w:val="left"/>
      <w:pPr>
        <w:ind w:left="7567" w:hanging="360"/>
      </w:pPr>
      <w:rPr>
        <w:rFonts w:hint="default"/>
      </w:rPr>
    </w:lvl>
    <w:lvl w:ilvl="6" w:tplc="E7846542">
      <w:numFmt w:val="bullet"/>
      <w:lvlText w:val="•"/>
      <w:lvlJc w:val="left"/>
      <w:pPr>
        <w:ind w:left="8532" w:hanging="360"/>
      </w:pPr>
      <w:rPr>
        <w:rFonts w:hint="default"/>
      </w:rPr>
    </w:lvl>
    <w:lvl w:ilvl="7" w:tplc="13C60100">
      <w:numFmt w:val="bullet"/>
      <w:lvlText w:val="•"/>
      <w:lvlJc w:val="left"/>
      <w:pPr>
        <w:ind w:left="9497" w:hanging="360"/>
      </w:pPr>
      <w:rPr>
        <w:rFonts w:hint="default"/>
      </w:rPr>
    </w:lvl>
    <w:lvl w:ilvl="8" w:tplc="B6F429DA">
      <w:numFmt w:val="bullet"/>
      <w:lvlText w:val="•"/>
      <w:lvlJc w:val="left"/>
      <w:pPr>
        <w:ind w:left="10463" w:hanging="360"/>
      </w:pPr>
      <w:rPr>
        <w:rFonts w:hint="default"/>
      </w:rPr>
    </w:lvl>
  </w:abstractNum>
  <w:abstractNum w:abstractNumId="116" w15:restartNumberingAfterBreak="0">
    <w:nsid w:val="40651F72"/>
    <w:multiLevelType w:val="hybridMultilevel"/>
    <w:tmpl w:val="419448AC"/>
    <w:lvl w:ilvl="0" w:tplc="7CB82238">
      <w:start w:val="1"/>
      <w:numFmt w:val="decimal"/>
      <w:lvlText w:val="%1."/>
      <w:lvlJc w:val="left"/>
      <w:pPr>
        <w:ind w:left="2801" w:hanging="426"/>
        <w:jc w:val="left"/>
      </w:pPr>
      <w:rPr>
        <w:rFonts w:ascii="Calibri" w:eastAsia="Calibri" w:hAnsi="Calibri" w:cs="Calibri" w:hint="default"/>
        <w:spacing w:val="-28"/>
        <w:w w:val="100"/>
        <w:sz w:val="24"/>
        <w:szCs w:val="24"/>
      </w:rPr>
    </w:lvl>
    <w:lvl w:ilvl="1" w:tplc="1E5C1392">
      <w:numFmt w:val="bullet"/>
      <w:lvlText w:val="•"/>
      <w:lvlJc w:val="left"/>
      <w:pPr>
        <w:ind w:left="3759" w:hanging="426"/>
      </w:pPr>
      <w:rPr>
        <w:rFonts w:hint="default"/>
      </w:rPr>
    </w:lvl>
    <w:lvl w:ilvl="2" w:tplc="49DE1DE4">
      <w:numFmt w:val="bullet"/>
      <w:lvlText w:val="•"/>
      <w:lvlJc w:val="left"/>
      <w:pPr>
        <w:ind w:left="4718" w:hanging="426"/>
      </w:pPr>
      <w:rPr>
        <w:rFonts w:hint="default"/>
      </w:rPr>
    </w:lvl>
    <w:lvl w:ilvl="3" w:tplc="35AA0584">
      <w:numFmt w:val="bullet"/>
      <w:lvlText w:val="•"/>
      <w:lvlJc w:val="left"/>
      <w:pPr>
        <w:ind w:left="5678" w:hanging="426"/>
      </w:pPr>
      <w:rPr>
        <w:rFonts w:hint="default"/>
      </w:rPr>
    </w:lvl>
    <w:lvl w:ilvl="4" w:tplc="E0469578">
      <w:numFmt w:val="bullet"/>
      <w:lvlText w:val="•"/>
      <w:lvlJc w:val="left"/>
      <w:pPr>
        <w:ind w:left="6637" w:hanging="426"/>
      </w:pPr>
      <w:rPr>
        <w:rFonts w:hint="default"/>
      </w:rPr>
    </w:lvl>
    <w:lvl w:ilvl="5" w:tplc="B05EB654">
      <w:numFmt w:val="bullet"/>
      <w:lvlText w:val="•"/>
      <w:lvlJc w:val="left"/>
      <w:pPr>
        <w:ind w:left="7597" w:hanging="426"/>
      </w:pPr>
      <w:rPr>
        <w:rFonts w:hint="default"/>
      </w:rPr>
    </w:lvl>
    <w:lvl w:ilvl="6" w:tplc="455A00B4">
      <w:numFmt w:val="bullet"/>
      <w:lvlText w:val="•"/>
      <w:lvlJc w:val="left"/>
      <w:pPr>
        <w:ind w:left="8556" w:hanging="426"/>
      </w:pPr>
      <w:rPr>
        <w:rFonts w:hint="default"/>
      </w:rPr>
    </w:lvl>
    <w:lvl w:ilvl="7" w:tplc="45368FCC">
      <w:numFmt w:val="bullet"/>
      <w:lvlText w:val="•"/>
      <w:lvlJc w:val="left"/>
      <w:pPr>
        <w:ind w:left="9515" w:hanging="426"/>
      </w:pPr>
      <w:rPr>
        <w:rFonts w:hint="default"/>
      </w:rPr>
    </w:lvl>
    <w:lvl w:ilvl="8" w:tplc="F41C973C">
      <w:numFmt w:val="bullet"/>
      <w:lvlText w:val="•"/>
      <w:lvlJc w:val="left"/>
      <w:pPr>
        <w:ind w:left="10475" w:hanging="426"/>
      </w:pPr>
      <w:rPr>
        <w:rFonts w:hint="default"/>
      </w:rPr>
    </w:lvl>
  </w:abstractNum>
  <w:abstractNum w:abstractNumId="117" w15:restartNumberingAfterBreak="0">
    <w:nsid w:val="40B23284"/>
    <w:multiLevelType w:val="hybridMultilevel"/>
    <w:tmpl w:val="7E32C73C"/>
    <w:lvl w:ilvl="0" w:tplc="DC4A8FC0">
      <w:start w:val="1"/>
      <w:numFmt w:val="decimal"/>
      <w:lvlText w:val="%1."/>
      <w:lvlJc w:val="left"/>
      <w:pPr>
        <w:ind w:left="2801" w:hanging="344"/>
        <w:jc w:val="right"/>
      </w:pPr>
      <w:rPr>
        <w:rFonts w:ascii="Calibri" w:eastAsia="Calibri" w:hAnsi="Calibri" w:cs="Calibri" w:hint="default"/>
        <w:spacing w:val="-28"/>
        <w:w w:val="100"/>
        <w:sz w:val="24"/>
        <w:szCs w:val="24"/>
      </w:rPr>
    </w:lvl>
    <w:lvl w:ilvl="1" w:tplc="5768C560">
      <w:numFmt w:val="bullet"/>
      <w:lvlText w:val="•"/>
      <w:lvlJc w:val="left"/>
      <w:pPr>
        <w:ind w:left="2940" w:hanging="344"/>
      </w:pPr>
      <w:rPr>
        <w:rFonts w:hint="default"/>
      </w:rPr>
    </w:lvl>
    <w:lvl w:ilvl="2" w:tplc="9C6C4ADE">
      <w:numFmt w:val="bullet"/>
      <w:lvlText w:val="•"/>
      <w:lvlJc w:val="left"/>
      <w:pPr>
        <w:ind w:left="3963" w:hanging="344"/>
      </w:pPr>
      <w:rPr>
        <w:rFonts w:hint="default"/>
      </w:rPr>
    </w:lvl>
    <w:lvl w:ilvl="3" w:tplc="A6A46BC4">
      <w:numFmt w:val="bullet"/>
      <w:lvlText w:val="•"/>
      <w:lvlJc w:val="left"/>
      <w:pPr>
        <w:ind w:left="4987" w:hanging="344"/>
      </w:pPr>
      <w:rPr>
        <w:rFonts w:hint="default"/>
      </w:rPr>
    </w:lvl>
    <w:lvl w:ilvl="4" w:tplc="AE6AC4FA">
      <w:numFmt w:val="bullet"/>
      <w:lvlText w:val="•"/>
      <w:lvlJc w:val="left"/>
      <w:pPr>
        <w:ind w:left="6011" w:hanging="344"/>
      </w:pPr>
      <w:rPr>
        <w:rFonts w:hint="default"/>
      </w:rPr>
    </w:lvl>
    <w:lvl w:ilvl="5" w:tplc="4094DFC6">
      <w:numFmt w:val="bullet"/>
      <w:lvlText w:val="•"/>
      <w:lvlJc w:val="left"/>
      <w:pPr>
        <w:ind w:left="7035" w:hanging="344"/>
      </w:pPr>
      <w:rPr>
        <w:rFonts w:hint="default"/>
      </w:rPr>
    </w:lvl>
    <w:lvl w:ilvl="6" w:tplc="3F72435E">
      <w:numFmt w:val="bullet"/>
      <w:lvlText w:val="•"/>
      <w:lvlJc w:val="left"/>
      <w:pPr>
        <w:ind w:left="8059" w:hanging="344"/>
      </w:pPr>
      <w:rPr>
        <w:rFonts w:hint="default"/>
      </w:rPr>
    </w:lvl>
    <w:lvl w:ilvl="7" w:tplc="EC24CD70">
      <w:numFmt w:val="bullet"/>
      <w:lvlText w:val="•"/>
      <w:lvlJc w:val="left"/>
      <w:pPr>
        <w:ind w:left="9082" w:hanging="344"/>
      </w:pPr>
      <w:rPr>
        <w:rFonts w:hint="default"/>
      </w:rPr>
    </w:lvl>
    <w:lvl w:ilvl="8" w:tplc="DAD812CE">
      <w:numFmt w:val="bullet"/>
      <w:lvlText w:val="•"/>
      <w:lvlJc w:val="left"/>
      <w:pPr>
        <w:ind w:left="10106" w:hanging="344"/>
      </w:pPr>
      <w:rPr>
        <w:rFonts w:hint="default"/>
      </w:rPr>
    </w:lvl>
  </w:abstractNum>
  <w:abstractNum w:abstractNumId="118" w15:restartNumberingAfterBreak="0">
    <w:nsid w:val="40D142A6"/>
    <w:multiLevelType w:val="hybridMultilevel"/>
    <w:tmpl w:val="2318B77C"/>
    <w:lvl w:ilvl="0" w:tplc="A51235B8">
      <w:start w:val="1"/>
      <w:numFmt w:val="upperLetter"/>
      <w:lvlText w:val="%1)"/>
      <w:lvlJc w:val="left"/>
      <w:pPr>
        <w:ind w:left="207" w:hanging="185"/>
        <w:jc w:val="left"/>
      </w:pPr>
      <w:rPr>
        <w:rFonts w:ascii="Calibri" w:eastAsia="Calibri" w:hAnsi="Calibri" w:cs="Calibri" w:hint="default"/>
        <w:b/>
        <w:bCs/>
        <w:i/>
        <w:spacing w:val="-1"/>
        <w:w w:val="102"/>
        <w:sz w:val="15"/>
        <w:szCs w:val="15"/>
      </w:rPr>
    </w:lvl>
    <w:lvl w:ilvl="1" w:tplc="3F865070">
      <w:start w:val="1"/>
      <w:numFmt w:val="decimal"/>
      <w:lvlText w:val="%2."/>
      <w:lvlJc w:val="left"/>
      <w:pPr>
        <w:ind w:left="515" w:hanging="165"/>
        <w:jc w:val="left"/>
      </w:pPr>
      <w:rPr>
        <w:rFonts w:ascii="Calibri" w:eastAsia="Calibri" w:hAnsi="Calibri" w:cs="Calibri" w:hint="default"/>
        <w:b/>
        <w:bCs/>
        <w:spacing w:val="-7"/>
        <w:w w:val="102"/>
        <w:sz w:val="15"/>
        <w:szCs w:val="15"/>
      </w:rPr>
    </w:lvl>
    <w:lvl w:ilvl="2" w:tplc="450C7382">
      <w:start w:val="1"/>
      <w:numFmt w:val="lowerLetter"/>
      <w:lvlText w:val="%3)"/>
      <w:lvlJc w:val="left"/>
      <w:pPr>
        <w:ind w:left="668" w:hanging="154"/>
        <w:jc w:val="left"/>
      </w:pPr>
      <w:rPr>
        <w:rFonts w:ascii="Calibri" w:eastAsia="Calibri" w:hAnsi="Calibri" w:cs="Calibri" w:hint="default"/>
        <w:spacing w:val="-2"/>
        <w:w w:val="102"/>
        <w:sz w:val="15"/>
        <w:szCs w:val="15"/>
      </w:rPr>
    </w:lvl>
    <w:lvl w:ilvl="3" w:tplc="BE80A5E2">
      <w:numFmt w:val="bullet"/>
      <w:lvlText w:val="•"/>
      <w:lvlJc w:val="left"/>
      <w:pPr>
        <w:ind w:left="1183" w:hanging="154"/>
      </w:pPr>
      <w:rPr>
        <w:rFonts w:hint="default"/>
      </w:rPr>
    </w:lvl>
    <w:lvl w:ilvl="4" w:tplc="82F68B54">
      <w:numFmt w:val="bullet"/>
      <w:lvlText w:val="•"/>
      <w:lvlJc w:val="left"/>
      <w:pPr>
        <w:ind w:left="1706" w:hanging="154"/>
      </w:pPr>
      <w:rPr>
        <w:rFonts w:hint="default"/>
      </w:rPr>
    </w:lvl>
    <w:lvl w:ilvl="5" w:tplc="8EB675C2">
      <w:numFmt w:val="bullet"/>
      <w:lvlText w:val="•"/>
      <w:lvlJc w:val="left"/>
      <w:pPr>
        <w:ind w:left="2229" w:hanging="154"/>
      </w:pPr>
      <w:rPr>
        <w:rFonts w:hint="default"/>
      </w:rPr>
    </w:lvl>
    <w:lvl w:ilvl="6" w:tplc="2B747ABA">
      <w:numFmt w:val="bullet"/>
      <w:lvlText w:val="•"/>
      <w:lvlJc w:val="left"/>
      <w:pPr>
        <w:ind w:left="2752" w:hanging="154"/>
      </w:pPr>
      <w:rPr>
        <w:rFonts w:hint="default"/>
      </w:rPr>
    </w:lvl>
    <w:lvl w:ilvl="7" w:tplc="CD58430A">
      <w:numFmt w:val="bullet"/>
      <w:lvlText w:val="•"/>
      <w:lvlJc w:val="left"/>
      <w:pPr>
        <w:ind w:left="3275" w:hanging="154"/>
      </w:pPr>
      <w:rPr>
        <w:rFonts w:hint="default"/>
      </w:rPr>
    </w:lvl>
    <w:lvl w:ilvl="8" w:tplc="33EEA2A2">
      <w:numFmt w:val="bullet"/>
      <w:lvlText w:val="•"/>
      <w:lvlJc w:val="left"/>
      <w:pPr>
        <w:ind w:left="3798" w:hanging="154"/>
      </w:pPr>
      <w:rPr>
        <w:rFonts w:hint="default"/>
      </w:rPr>
    </w:lvl>
  </w:abstractNum>
  <w:abstractNum w:abstractNumId="119" w15:restartNumberingAfterBreak="0">
    <w:nsid w:val="411D3A5F"/>
    <w:multiLevelType w:val="multilevel"/>
    <w:tmpl w:val="0F8013A6"/>
    <w:lvl w:ilvl="0">
      <w:start w:val="484"/>
      <w:numFmt w:val="decimal"/>
      <w:lvlText w:val="%1"/>
      <w:lvlJc w:val="left"/>
      <w:pPr>
        <w:ind w:left="4067" w:hanging="1006"/>
        <w:jc w:val="left"/>
      </w:pPr>
      <w:rPr>
        <w:rFonts w:hint="default"/>
      </w:rPr>
    </w:lvl>
    <w:lvl w:ilvl="1">
      <w:start w:val="4"/>
      <w:numFmt w:val="decimalZero"/>
      <w:lvlText w:val="%1.%2"/>
      <w:lvlJc w:val="left"/>
      <w:pPr>
        <w:ind w:left="4067" w:hanging="1006"/>
        <w:jc w:val="left"/>
      </w:pPr>
      <w:rPr>
        <w:rFonts w:hint="default"/>
      </w:rPr>
    </w:lvl>
    <w:lvl w:ilvl="2">
      <w:numFmt w:val="decimalZero"/>
      <w:lvlText w:val="%1.%2.%3."/>
      <w:lvlJc w:val="left"/>
      <w:pPr>
        <w:ind w:left="4067" w:hanging="1006"/>
        <w:jc w:val="left"/>
      </w:pPr>
      <w:rPr>
        <w:rFonts w:ascii="Calibri" w:eastAsia="Calibri" w:hAnsi="Calibri" w:cs="Calibri" w:hint="default"/>
        <w:spacing w:val="-1"/>
        <w:w w:val="99"/>
        <w:sz w:val="22"/>
        <w:szCs w:val="22"/>
      </w:rPr>
    </w:lvl>
    <w:lvl w:ilvl="3">
      <w:numFmt w:val="bullet"/>
      <w:lvlText w:val="•"/>
      <w:lvlJc w:val="left"/>
      <w:pPr>
        <w:ind w:left="6560" w:hanging="1006"/>
      </w:pPr>
      <w:rPr>
        <w:rFonts w:hint="default"/>
      </w:rPr>
    </w:lvl>
    <w:lvl w:ilvl="4">
      <w:numFmt w:val="bullet"/>
      <w:lvlText w:val="•"/>
      <w:lvlJc w:val="left"/>
      <w:pPr>
        <w:ind w:left="7393" w:hanging="1006"/>
      </w:pPr>
      <w:rPr>
        <w:rFonts w:hint="default"/>
      </w:rPr>
    </w:lvl>
    <w:lvl w:ilvl="5">
      <w:numFmt w:val="bullet"/>
      <w:lvlText w:val="•"/>
      <w:lvlJc w:val="left"/>
      <w:pPr>
        <w:ind w:left="8227" w:hanging="1006"/>
      </w:pPr>
      <w:rPr>
        <w:rFonts w:hint="default"/>
      </w:rPr>
    </w:lvl>
    <w:lvl w:ilvl="6">
      <w:numFmt w:val="bullet"/>
      <w:lvlText w:val="•"/>
      <w:lvlJc w:val="left"/>
      <w:pPr>
        <w:ind w:left="9060" w:hanging="1006"/>
      </w:pPr>
      <w:rPr>
        <w:rFonts w:hint="default"/>
      </w:rPr>
    </w:lvl>
    <w:lvl w:ilvl="7">
      <w:numFmt w:val="bullet"/>
      <w:lvlText w:val="•"/>
      <w:lvlJc w:val="left"/>
      <w:pPr>
        <w:ind w:left="9893" w:hanging="1006"/>
      </w:pPr>
      <w:rPr>
        <w:rFonts w:hint="default"/>
      </w:rPr>
    </w:lvl>
    <w:lvl w:ilvl="8">
      <w:numFmt w:val="bullet"/>
      <w:lvlText w:val="•"/>
      <w:lvlJc w:val="left"/>
      <w:pPr>
        <w:ind w:left="10727" w:hanging="1006"/>
      </w:pPr>
      <w:rPr>
        <w:rFonts w:hint="default"/>
      </w:rPr>
    </w:lvl>
  </w:abstractNum>
  <w:abstractNum w:abstractNumId="120" w15:restartNumberingAfterBreak="0">
    <w:nsid w:val="41D4247E"/>
    <w:multiLevelType w:val="hybridMultilevel"/>
    <w:tmpl w:val="39526D3E"/>
    <w:lvl w:ilvl="0" w:tplc="5940450E">
      <w:start w:val="1"/>
      <w:numFmt w:val="decimal"/>
      <w:lvlText w:val="%1."/>
      <w:lvlJc w:val="left"/>
      <w:pPr>
        <w:ind w:left="2660" w:hanging="285"/>
        <w:jc w:val="left"/>
      </w:pPr>
      <w:rPr>
        <w:rFonts w:ascii="Calibri" w:eastAsia="Calibri" w:hAnsi="Calibri" w:cs="Calibri" w:hint="default"/>
        <w:spacing w:val="-10"/>
        <w:w w:val="100"/>
        <w:sz w:val="24"/>
        <w:szCs w:val="24"/>
      </w:rPr>
    </w:lvl>
    <w:lvl w:ilvl="1" w:tplc="7938CD16">
      <w:numFmt w:val="bullet"/>
      <w:lvlText w:val="•"/>
      <w:lvlJc w:val="left"/>
      <w:pPr>
        <w:ind w:left="3633" w:hanging="285"/>
      </w:pPr>
      <w:rPr>
        <w:rFonts w:hint="default"/>
      </w:rPr>
    </w:lvl>
    <w:lvl w:ilvl="2" w:tplc="3F2832C4">
      <w:numFmt w:val="bullet"/>
      <w:lvlText w:val="•"/>
      <w:lvlJc w:val="left"/>
      <w:pPr>
        <w:ind w:left="4606" w:hanging="285"/>
      </w:pPr>
      <w:rPr>
        <w:rFonts w:hint="default"/>
      </w:rPr>
    </w:lvl>
    <w:lvl w:ilvl="3" w:tplc="EFBA49DA">
      <w:numFmt w:val="bullet"/>
      <w:lvlText w:val="•"/>
      <w:lvlJc w:val="left"/>
      <w:pPr>
        <w:ind w:left="5580" w:hanging="285"/>
      </w:pPr>
      <w:rPr>
        <w:rFonts w:hint="default"/>
      </w:rPr>
    </w:lvl>
    <w:lvl w:ilvl="4" w:tplc="AFC482C6">
      <w:numFmt w:val="bullet"/>
      <w:lvlText w:val="•"/>
      <w:lvlJc w:val="left"/>
      <w:pPr>
        <w:ind w:left="6553" w:hanging="285"/>
      </w:pPr>
      <w:rPr>
        <w:rFonts w:hint="default"/>
      </w:rPr>
    </w:lvl>
    <w:lvl w:ilvl="5" w:tplc="811ED9F6">
      <w:numFmt w:val="bullet"/>
      <w:lvlText w:val="•"/>
      <w:lvlJc w:val="left"/>
      <w:pPr>
        <w:ind w:left="7527" w:hanging="285"/>
      </w:pPr>
      <w:rPr>
        <w:rFonts w:hint="default"/>
      </w:rPr>
    </w:lvl>
    <w:lvl w:ilvl="6" w:tplc="3C226452">
      <w:numFmt w:val="bullet"/>
      <w:lvlText w:val="•"/>
      <w:lvlJc w:val="left"/>
      <w:pPr>
        <w:ind w:left="8500" w:hanging="285"/>
      </w:pPr>
      <w:rPr>
        <w:rFonts w:hint="default"/>
      </w:rPr>
    </w:lvl>
    <w:lvl w:ilvl="7" w:tplc="0EC644F0">
      <w:numFmt w:val="bullet"/>
      <w:lvlText w:val="•"/>
      <w:lvlJc w:val="left"/>
      <w:pPr>
        <w:ind w:left="9473" w:hanging="285"/>
      </w:pPr>
      <w:rPr>
        <w:rFonts w:hint="default"/>
      </w:rPr>
    </w:lvl>
    <w:lvl w:ilvl="8" w:tplc="158AAACA">
      <w:numFmt w:val="bullet"/>
      <w:lvlText w:val="•"/>
      <w:lvlJc w:val="left"/>
      <w:pPr>
        <w:ind w:left="10447" w:hanging="285"/>
      </w:pPr>
      <w:rPr>
        <w:rFonts w:hint="default"/>
      </w:rPr>
    </w:lvl>
  </w:abstractNum>
  <w:abstractNum w:abstractNumId="121" w15:restartNumberingAfterBreak="0">
    <w:nsid w:val="41D974A9"/>
    <w:multiLevelType w:val="multilevel"/>
    <w:tmpl w:val="A24A77E6"/>
    <w:lvl w:ilvl="0">
      <w:start w:val="225"/>
      <w:numFmt w:val="decimal"/>
      <w:lvlText w:val="%1"/>
      <w:lvlJc w:val="left"/>
      <w:pPr>
        <w:ind w:left="3828" w:hanging="717"/>
        <w:jc w:val="left"/>
      </w:pPr>
      <w:rPr>
        <w:rFonts w:hint="default"/>
      </w:rPr>
    </w:lvl>
    <w:lvl w:ilvl="1">
      <w:start w:val="3"/>
      <w:numFmt w:val="decimalZero"/>
      <w:lvlText w:val="%1.%2."/>
      <w:lvlJc w:val="left"/>
      <w:pPr>
        <w:ind w:left="3828" w:hanging="717"/>
        <w:jc w:val="left"/>
      </w:pPr>
      <w:rPr>
        <w:rFonts w:ascii="Calibri" w:eastAsia="Calibri" w:hAnsi="Calibri" w:cs="Calibri" w:hint="default"/>
        <w:spacing w:val="-1"/>
        <w:w w:val="99"/>
        <w:sz w:val="22"/>
        <w:szCs w:val="22"/>
      </w:rPr>
    </w:lvl>
    <w:lvl w:ilvl="2">
      <w:numFmt w:val="bullet"/>
      <w:lvlText w:val="•"/>
      <w:lvlJc w:val="left"/>
      <w:pPr>
        <w:ind w:left="5534" w:hanging="717"/>
      </w:pPr>
      <w:rPr>
        <w:rFonts w:hint="default"/>
      </w:rPr>
    </w:lvl>
    <w:lvl w:ilvl="3">
      <w:numFmt w:val="bullet"/>
      <w:lvlText w:val="•"/>
      <w:lvlJc w:val="left"/>
      <w:pPr>
        <w:ind w:left="6392" w:hanging="717"/>
      </w:pPr>
      <w:rPr>
        <w:rFonts w:hint="default"/>
      </w:rPr>
    </w:lvl>
    <w:lvl w:ilvl="4">
      <w:numFmt w:val="bullet"/>
      <w:lvlText w:val="•"/>
      <w:lvlJc w:val="left"/>
      <w:pPr>
        <w:ind w:left="7249" w:hanging="717"/>
      </w:pPr>
      <w:rPr>
        <w:rFonts w:hint="default"/>
      </w:rPr>
    </w:lvl>
    <w:lvl w:ilvl="5">
      <w:numFmt w:val="bullet"/>
      <w:lvlText w:val="•"/>
      <w:lvlJc w:val="left"/>
      <w:pPr>
        <w:ind w:left="8107" w:hanging="717"/>
      </w:pPr>
      <w:rPr>
        <w:rFonts w:hint="default"/>
      </w:rPr>
    </w:lvl>
    <w:lvl w:ilvl="6">
      <w:numFmt w:val="bullet"/>
      <w:lvlText w:val="•"/>
      <w:lvlJc w:val="left"/>
      <w:pPr>
        <w:ind w:left="8964" w:hanging="717"/>
      </w:pPr>
      <w:rPr>
        <w:rFonts w:hint="default"/>
      </w:rPr>
    </w:lvl>
    <w:lvl w:ilvl="7">
      <w:numFmt w:val="bullet"/>
      <w:lvlText w:val="•"/>
      <w:lvlJc w:val="left"/>
      <w:pPr>
        <w:ind w:left="9821" w:hanging="717"/>
      </w:pPr>
      <w:rPr>
        <w:rFonts w:hint="default"/>
      </w:rPr>
    </w:lvl>
    <w:lvl w:ilvl="8">
      <w:numFmt w:val="bullet"/>
      <w:lvlText w:val="•"/>
      <w:lvlJc w:val="left"/>
      <w:pPr>
        <w:ind w:left="10679" w:hanging="717"/>
      </w:pPr>
      <w:rPr>
        <w:rFonts w:hint="default"/>
      </w:rPr>
    </w:lvl>
  </w:abstractNum>
  <w:abstractNum w:abstractNumId="122" w15:restartNumberingAfterBreak="0">
    <w:nsid w:val="41DF3FEB"/>
    <w:multiLevelType w:val="hybridMultilevel"/>
    <w:tmpl w:val="9CC22954"/>
    <w:lvl w:ilvl="0" w:tplc="C80615DC">
      <w:start w:val="1"/>
      <w:numFmt w:val="decimal"/>
      <w:lvlText w:val="%1."/>
      <w:lvlJc w:val="left"/>
      <w:pPr>
        <w:ind w:left="2735" w:hanging="360"/>
        <w:jc w:val="left"/>
      </w:pPr>
      <w:rPr>
        <w:rFonts w:ascii="Calibri" w:eastAsia="Calibri" w:hAnsi="Calibri" w:cs="Calibri" w:hint="default"/>
        <w:spacing w:val="-15"/>
        <w:w w:val="100"/>
        <w:sz w:val="24"/>
        <w:szCs w:val="24"/>
      </w:rPr>
    </w:lvl>
    <w:lvl w:ilvl="1" w:tplc="FED2599E">
      <w:numFmt w:val="bullet"/>
      <w:lvlText w:val="•"/>
      <w:lvlJc w:val="left"/>
      <w:pPr>
        <w:ind w:left="3705" w:hanging="360"/>
      </w:pPr>
      <w:rPr>
        <w:rFonts w:hint="default"/>
      </w:rPr>
    </w:lvl>
    <w:lvl w:ilvl="2" w:tplc="5ABE8730">
      <w:numFmt w:val="bullet"/>
      <w:lvlText w:val="•"/>
      <w:lvlJc w:val="left"/>
      <w:pPr>
        <w:ind w:left="4670" w:hanging="360"/>
      </w:pPr>
      <w:rPr>
        <w:rFonts w:hint="default"/>
      </w:rPr>
    </w:lvl>
    <w:lvl w:ilvl="3" w:tplc="D00E58C6">
      <w:numFmt w:val="bullet"/>
      <w:lvlText w:val="•"/>
      <w:lvlJc w:val="left"/>
      <w:pPr>
        <w:ind w:left="5636" w:hanging="360"/>
      </w:pPr>
      <w:rPr>
        <w:rFonts w:hint="default"/>
      </w:rPr>
    </w:lvl>
    <w:lvl w:ilvl="4" w:tplc="23F8236E">
      <w:numFmt w:val="bullet"/>
      <w:lvlText w:val="•"/>
      <w:lvlJc w:val="left"/>
      <w:pPr>
        <w:ind w:left="6601" w:hanging="360"/>
      </w:pPr>
      <w:rPr>
        <w:rFonts w:hint="default"/>
      </w:rPr>
    </w:lvl>
    <w:lvl w:ilvl="5" w:tplc="90CA399A">
      <w:numFmt w:val="bullet"/>
      <w:lvlText w:val="•"/>
      <w:lvlJc w:val="left"/>
      <w:pPr>
        <w:ind w:left="7567" w:hanging="360"/>
      </w:pPr>
      <w:rPr>
        <w:rFonts w:hint="default"/>
      </w:rPr>
    </w:lvl>
    <w:lvl w:ilvl="6" w:tplc="5B10F8B0">
      <w:numFmt w:val="bullet"/>
      <w:lvlText w:val="•"/>
      <w:lvlJc w:val="left"/>
      <w:pPr>
        <w:ind w:left="8532" w:hanging="360"/>
      </w:pPr>
      <w:rPr>
        <w:rFonts w:hint="default"/>
      </w:rPr>
    </w:lvl>
    <w:lvl w:ilvl="7" w:tplc="280CC0EA">
      <w:numFmt w:val="bullet"/>
      <w:lvlText w:val="•"/>
      <w:lvlJc w:val="left"/>
      <w:pPr>
        <w:ind w:left="9497" w:hanging="360"/>
      </w:pPr>
      <w:rPr>
        <w:rFonts w:hint="default"/>
      </w:rPr>
    </w:lvl>
    <w:lvl w:ilvl="8" w:tplc="42203CC6">
      <w:numFmt w:val="bullet"/>
      <w:lvlText w:val="•"/>
      <w:lvlJc w:val="left"/>
      <w:pPr>
        <w:ind w:left="10463" w:hanging="360"/>
      </w:pPr>
      <w:rPr>
        <w:rFonts w:hint="default"/>
      </w:rPr>
    </w:lvl>
  </w:abstractNum>
  <w:abstractNum w:abstractNumId="123" w15:restartNumberingAfterBreak="0">
    <w:nsid w:val="41EC2C06"/>
    <w:multiLevelType w:val="hybridMultilevel"/>
    <w:tmpl w:val="1E5652EC"/>
    <w:lvl w:ilvl="0" w:tplc="814A894A">
      <w:start w:val="1"/>
      <w:numFmt w:val="decimal"/>
      <w:lvlText w:val="%1."/>
      <w:lvlJc w:val="left"/>
      <w:pPr>
        <w:ind w:left="2660" w:hanging="360"/>
        <w:jc w:val="right"/>
      </w:pPr>
      <w:rPr>
        <w:rFonts w:ascii="Calibri" w:eastAsia="Calibri" w:hAnsi="Calibri" w:cs="Calibri" w:hint="default"/>
        <w:spacing w:val="-3"/>
        <w:w w:val="100"/>
        <w:sz w:val="24"/>
        <w:szCs w:val="24"/>
      </w:rPr>
    </w:lvl>
    <w:lvl w:ilvl="1" w:tplc="6A5E2150">
      <w:start w:val="1"/>
      <w:numFmt w:val="lowerLetter"/>
      <w:lvlText w:val="%2)"/>
      <w:lvlJc w:val="left"/>
      <w:pPr>
        <w:ind w:left="3303" w:hanging="360"/>
        <w:jc w:val="left"/>
      </w:pPr>
      <w:rPr>
        <w:rFonts w:ascii="Calibri" w:eastAsia="Calibri" w:hAnsi="Calibri" w:cs="Calibri" w:hint="default"/>
        <w:spacing w:val="-1"/>
        <w:w w:val="100"/>
        <w:sz w:val="24"/>
        <w:szCs w:val="24"/>
      </w:rPr>
    </w:lvl>
    <w:lvl w:ilvl="2" w:tplc="5B121D44">
      <w:numFmt w:val="bullet"/>
      <w:lvlText w:val="•"/>
      <w:lvlJc w:val="left"/>
      <w:pPr>
        <w:ind w:left="4310" w:hanging="360"/>
      </w:pPr>
      <w:rPr>
        <w:rFonts w:hint="default"/>
      </w:rPr>
    </w:lvl>
    <w:lvl w:ilvl="3" w:tplc="0AAA9DD0">
      <w:numFmt w:val="bullet"/>
      <w:lvlText w:val="•"/>
      <w:lvlJc w:val="left"/>
      <w:pPr>
        <w:ind w:left="5320" w:hanging="360"/>
      </w:pPr>
      <w:rPr>
        <w:rFonts w:hint="default"/>
      </w:rPr>
    </w:lvl>
    <w:lvl w:ilvl="4" w:tplc="D88AB3A8">
      <w:numFmt w:val="bullet"/>
      <w:lvlText w:val="•"/>
      <w:lvlJc w:val="left"/>
      <w:pPr>
        <w:ind w:left="6331" w:hanging="360"/>
      </w:pPr>
      <w:rPr>
        <w:rFonts w:hint="default"/>
      </w:rPr>
    </w:lvl>
    <w:lvl w:ilvl="5" w:tplc="DD0EE60C">
      <w:numFmt w:val="bullet"/>
      <w:lvlText w:val="•"/>
      <w:lvlJc w:val="left"/>
      <w:pPr>
        <w:ind w:left="7341" w:hanging="360"/>
      </w:pPr>
      <w:rPr>
        <w:rFonts w:hint="default"/>
      </w:rPr>
    </w:lvl>
    <w:lvl w:ilvl="6" w:tplc="01404B7A">
      <w:numFmt w:val="bullet"/>
      <w:lvlText w:val="•"/>
      <w:lvlJc w:val="left"/>
      <w:pPr>
        <w:ind w:left="8352" w:hanging="360"/>
      </w:pPr>
      <w:rPr>
        <w:rFonts w:hint="default"/>
      </w:rPr>
    </w:lvl>
    <w:lvl w:ilvl="7" w:tplc="17740F6E">
      <w:numFmt w:val="bullet"/>
      <w:lvlText w:val="•"/>
      <w:lvlJc w:val="left"/>
      <w:pPr>
        <w:ind w:left="9362" w:hanging="360"/>
      </w:pPr>
      <w:rPr>
        <w:rFonts w:hint="default"/>
      </w:rPr>
    </w:lvl>
    <w:lvl w:ilvl="8" w:tplc="3A704E6C">
      <w:numFmt w:val="bullet"/>
      <w:lvlText w:val="•"/>
      <w:lvlJc w:val="left"/>
      <w:pPr>
        <w:ind w:left="10373" w:hanging="360"/>
      </w:pPr>
      <w:rPr>
        <w:rFonts w:hint="default"/>
      </w:rPr>
    </w:lvl>
  </w:abstractNum>
  <w:abstractNum w:abstractNumId="124" w15:restartNumberingAfterBreak="0">
    <w:nsid w:val="41F05F1C"/>
    <w:multiLevelType w:val="multilevel"/>
    <w:tmpl w:val="FF143B0E"/>
    <w:lvl w:ilvl="0">
      <w:start w:val="4"/>
      <w:numFmt w:val="decimal"/>
      <w:lvlText w:val="%1"/>
      <w:lvlJc w:val="left"/>
      <w:pPr>
        <w:ind w:left="3085" w:hanging="710"/>
        <w:jc w:val="left"/>
      </w:pPr>
      <w:rPr>
        <w:rFonts w:hint="default"/>
      </w:rPr>
    </w:lvl>
    <w:lvl w:ilvl="1">
      <w:start w:val="3"/>
      <w:numFmt w:val="decimal"/>
      <w:lvlText w:val="%1.%2"/>
      <w:lvlJc w:val="left"/>
      <w:pPr>
        <w:ind w:left="3085" w:hanging="710"/>
        <w:jc w:val="left"/>
      </w:pPr>
      <w:rPr>
        <w:rFonts w:hint="default"/>
      </w:rPr>
    </w:lvl>
    <w:lvl w:ilvl="2">
      <w:start w:val="4"/>
      <w:numFmt w:val="decimal"/>
      <w:lvlText w:val="%1.%2.%3."/>
      <w:lvlJc w:val="left"/>
      <w:pPr>
        <w:ind w:left="3085" w:hanging="710"/>
        <w:jc w:val="left"/>
      </w:pPr>
      <w:rPr>
        <w:rFonts w:ascii="Calibri" w:eastAsia="Calibri" w:hAnsi="Calibri" w:cs="Calibri" w:hint="default"/>
        <w:b/>
        <w:bCs/>
        <w:spacing w:val="-10"/>
        <w:w w:val="100"/>
        <w:sz w:val="24"/>
        <w:szCs w:val="24"/>
      </w:rPr>
    </w:lvl>
    <w:lvl w:ilvl="3">
      <w:numFmt w:val="bullet"/>
      <w:lvlText w:val=""/>
      <w:lvlJc w:val="left"/>
      <w:pPr>
        <w:ind w:left="2840" w:hanging="357"/>
      </w:pPr>
      <w:rPr>
        <w:rFonts w:ascii="Symbol" w:eastAsia="Symbol" w:hAnsi="Symbol" w:cs="Symbol" w:hint="default"/>
        <w:w w:val="100"/>
        <w:sz w:val="24"/>
        <w:szCs w:val="24"/>
      </w:rPr>
    </w:lvl>
    <w:lvl w:ilvl="4">
      <w:numFmt w:val="bullet"/>
      <w:lvlText w:val="•"/>
      <w:lvlJc w:val="left"/>
      <w:pPr>
        <w:ind w:left="5949" w:hanging="357"/>
      </w:pPr>
      <w:rPr>
        <w:rFonts w:hint="default"/>
      </w:rPr>
    </w:lvl>
    <w:lvl w:ilvl="5">
      <w:numFmt w:val="bullet"/>
      <w:lvlText w:val="•"/>
      <w:lvlJc w:val="left"/>
      <w:pPr>
        <w:ind w:left="6905" w:hanging="357"/>
      </w:pPr>
      <w:rPr>
        <w:rFonts w:hint="default"/>
      </w:rPr>
    </w:lvl>
    <w:lvl w:ilvl="6">
      <w:numFmt w:val="bullet"/>
      <w:lvlText w:val="•"/>
      <w:lvlJc w:val="left"/>
      <w:pPr>
        <w:ind w:left="7862" w:hanging="357"/>
      </w:pPr>
      <w:rPr>
        <w:rFonts w:hint="default"/>
      </w:rPr>
    </w:lvl>
    <w:lvl w:ilvl="7">
      <w:numFmt w:val="bullet"/>
      <w:lvlText w:val="•"/>
      <w:lvlJc w:val="left"/>
      <w:pPr>
        <w:ind w:left="8818" w:hanging="357"/>
      </w:pPr>
      <w:rPr>
        <w:rFonts w:hint="default"/>
      </w:rPr>
    </w:lvl>
    <w:lvl w:ilvl="8">
      <w:numFmt w:val="bullet"/>
      <w:lvlText w:val="•"/>
      <w:lvlJc w:val="left"/>
      <w:pPr>
        <w:ind w:left="9775" w:hanging="357"/>
      </w:pPr>
      <w:rPr>
        <w:rFonts w:hint="default"/>
      </w:rPr>
    </w:lvl>
  </w:abstractNum>
  <w:abstractNum w:abstractNumId="125" w15:restartNumberingAfterBreak="0">
    <w:nsid w:val="422002AF"/>
    <w:multiLevelType w:val="multilevel"/>
    <w:tmpl w:val="25269F7A"/>
    <w:lvl w:ilvl="0">
      <w:start w:val="4"/>
      <w:numFmt w:val="decimal"/>
      <w:lvlText w:val="%1"/>
      <w:lvlJc w:val="left"/>
      <w:pPr>
        <w:ind w:left="2765" w:hanging="391"/>
        <w:jc w:val="left"/>
      </w:pPr>
      <w:rPr>
        <w:rFonts w:hint="default"/>
      </w:rPr>
    </w:lvl>
    <w:lvl w:ilvl="1">
      <w:start w:val="3"/>
      <w:numFmt w:val="decimal"/>
      <w:lvlText w:val="%1.%2."/>
      <w:lvlJc w:val="left"/>
      <w:pPr>
        <w:ind w:left="2765" w:hanging="391"/>
        <w:jc w:val="left"/>
      </w:pPr>
      <w:rPr>
        <w:rFonts w:hint="default"/>
        <w:b/>
        <w:bCs/>
        <w:w w:val="99"/>
      </w:rPr>
    </w:lvl>
    <w:lvl w:ilvl="2">
      <w:numFmt w:val="bullet"/>
      <w:lvlText w:val="•"/>
      <w:lvlJc w:val="left"/>
      <w:pPr>
        <w:ind w:left="4686" w:hanging="391"/>
      </w:pPr>
      <w:rPr>
        <w:rFonts w:hint="default"/>
      </w:rPr>
    </w:lvl>
    <w:lvl w:ilvl="3">
      <w:numFmt w:val="bullet"/>
      <w:lvlText w:val="•"/>
      <w:lvlJc w:val="left"/>
      <w:pPr>
        <w:ind w:left="5650" w:hanging="391"/>
      </w:pPr>
      <w:rPr>
        <w:rFonts w:hint="default"/>
      </w:rPr>
    </w:lvl>
    <w:lvl w:ilvl="4">
      <w:numFmt w:val="bullet"/>
      <w:lvlText w:val="•"/>
      <w:lvlJc w:val="left"/>
      <w:pPr>
        <w:ind w:left="6613" w:hanging="391"/>
      </w:pPr>
      <w:rPr>
        <w:rFonts w:hint="default"/>
      </w:rPr>
    </w:lvl>
    <w:lvl w:ilvl="5">
      <w:numFmt w:val="bullet"/>
      <w:lvlText w:val="•"/>
      <w:lvlJc w:val="left"/>
      <w:pPr>
        <w:ind w:left="7577" w:hanging="391"/>
      </w:pPr>
      <w:rPr>
        <w:rFonts w:hint="default"/>
      </w:rPr>
    </w:lvl>
    <w:lvl w:ilvl="6">
      <w:numFmt w:val="bullet"/>
      <w:lvlText w:val="•"/>
      <w:lvlJc w:val="left"/>
      <w:pPr>
        <w:ind w:left="8540" w:hanging="391"/>
      </w:pPr>
      <w:rPr>
        <w:rFonts w:hint="default"/>
      </w:rPr>
    </w:lvl>
    <w:lvl w:ilvl="7">
      <w:numFmt w:val="bullet"/>
      <w:lvlText w:val="•"/>
      <w:lvlJc w:val="left"/>
      <w:pPr>
        <w:ind w:left="9503" w:hanging="391"/>
      </w:pPr>
      <w:rPr>
        <w:rFonts w:hint="default"/>
      </w:rPr>
    </w:lvl>
    <w:lvl w:ilvl="8">
      <w:numFmt w:val="bullet"/>
      <w:lvlText w:val="•"/>
      <w:lvlJc w:val="left"/>
      <w:pPr>
        <w:ind w:left="10467" w:hanging="391"/>
      </w:pPr>
      <w:rPr>
        <w:rFonts w:hint="default"/>
      </w:rPr>
    </w:lvl>
  </w:abstractNum>
  <w:abstractNum w:abstractNumId="126" w15:restartNumberingAfterBreak="0">
    <w:nsid w:val="424F21FE"/>
    <w:multiLevelType w:val="hybridMultilevel"/>
    <w:tmpl w:val="7CD8D616"/>
    <w:lvl w:ilvl="0" w:tplc="A600E42E">
      <w:start w:val="1"/>
      <w:numFmt w:val="decimal"/>
      <w:lvlText w:val="%1."/>
      <w:lvlJc w:val="left"/>
      <w:pPr>
        <w:ind w:left="3239" w:hanging="567"/>
        <w:jc w:val="left"/>
      </w:pPr>
      <w:rPr>
        <w:rFonts w:ascii="Arial" w:eastAsia="Arial" w:hAnsi="Arial" w:cs="Arial" w:hint="default"/>
        <w:color w:val="0000FF"/>
        <w:spacing w:val="-6"/>
        <w:w w:val="97"/>
        <w:sz w:val="24"/>
        <w:szCs w:val="24"/>
      </w:rPr>
    </w:lvl>
    <w:lvl w:ilvl="1" w:tplc="4A6C81C2">
      <w:numFmt w:val="bullet"/>
      <w:lvlText w:val="•"/>
      <w:lvlJc w:val="left"/>
      <w:pPr>
        <w:ind w:left="4085" w:hanging="567"/>
      </w:pPr>
      <w:rPr>
        <w:rFonts w:hint="default"/>
      </w:rPr>
    </w:lvl>
    <w:lvl w:ilvl="2" w:tplc="913656AA">
      <w:numFmt w:val="bullet"/>
      <w:lvlText w:val="•"/>
      <w:lvlJc w:val="left"/>
      <w:pPr>
        <w:ind w:left="4930" w:hanging="567"/>
      </w:pPr>
      <w:rPr>
        <w:rFonts w:hint="default"/>
      </w:rPr>
    </w:lvl>
    <w:lvl w:ilvl="3" w:tplc="44B2F08E">
      <w:numFmt w:val="bullet"/>
      <w:lvlText w:val="•"/>
      <w:lvlJc w:val="left"/>
      <w:pPr>
        <w:ind w:left="5776" w:hanging="567"/>
      </w:pPr>
      <w:rPr>
        <w:rFonts w:hint="default"/>
      </w:rPr>
    </w:lvl>
    <w:lvl w:ilvl="4" w:tplc="23108192">
      <w:numFmt w:val="bullet"/>
      <w:lvlText w:val="•"/>
      <w:lvlJc w:val="left"/>
      <w:pPr>
        <w:ind w:left="6621" w:hanging="567"/>
      </w:pPr>
      <w:rPr>
        <w:rFonts w:hint="default"/>
      </w:rPr>
    </w:lvl>
    <w:lvl w:ilvl="5" w:tplc="5A92FC1E">
      <w:numFmt w:val="bullet"/>
      <w:lvlText w:val="•"/>
      <w:lvlJc w:val="left"/>
      <w:pPr>
        <w:ind w:left="7467" w:hanging="567"/>
      </w:pPr>
      <w:rPr>
        <w:rFonts w:hint="default"/>
      </w:rPr>
    </w:lvl>
    <w:lvl w:ilvl="6" w:tplc="B92A2C84">
      <w:numFmt w:val="bullet"/>
      <w:lvlText w:val="•"/>
      <w:lvlJc w:val="left"/>
      <w:pPr>
        <w:ind w:left="8312" w:hanging="567"/>
      </w:pPr>
      <w:rPr>
        <w:rFonts w:hint="default"/>
      </w:rPr>
    </w:lvl>
    <w:lvl w:ilvl="7" w:tplc="371C9F96">
      <w:numFmt w:val="bullet"/>
      <w:lvlText w:val="•"/>
      <w:lvlJc w:val="left"/>
      <w:pPr>
        <w:ind w:left="9157" w:hanging="567"/>
      </w:pPr>
      <w:rPr>
        <w:rFonts w:hint="default"/>
      </w:rPr>
    </w:lvl>
    <w:lvl w:ilvl="8" w:tplc="AB6A7E70">
      <w:numFmt w:val="bullet"/>
      <w:lvlText w:val="•"/>
      <w:lvlJc w:val="left"/>
      <w:pPr>
        <w:ind w:left="10003" w:hanging="567"/>
      </w:pPr>
      <w:rPr>
        <w:rFonts w:hint="default"/>
      </w:rPr>
    </w:lvl>
  </w:abstractNum>
  <w:abstractNum w:abstractNumId="127" w15:restartNumberingAfterBreak="0">
    <w:nsid w:val="42B44833"/>
    <w:multiLevelType w:val="hybridMultilevel"/>
    <w:tmpl w:val="2082A506"/>
    <w:lvl w:ilvl="0" w:tplc="5574C7FC">
      <w:start w:val="1"/>
      <w:numFmt w:val="decimal"/>
      <w:lvlText w:val="%1."/>
      <w:lvlJc w:val="left"/>
      <w:pPr>
        <w:ind w:left="2660" w:hanging="324"/>
        <w:jc w:val="left"/>
      </w:pPr>
      <w:rPr>
        <w:rFonts w:ascii="Calibri" w:eastAsia="Calibri" w:hAnsi="Calibri" w:cs="Calibri" w:hint="default"/>
        <w:spacing w:val="-22"/>
        <w:w w:val="100"/>
        <w:sz w:val="24"/>
        <w:szCs w:val="24"/>
      </w:rPr>
    </w:lvl>
    <w:lvl w:ilvl="1" w:tplc="859AF8A0">
      <w:start w:val="1"/>
      <w:numFmt w:val="decimal"/>
      <w:lvlText w:val="%2."/>
      <w:lvlJc w:val="left"/>
      <w:pPr>
        <w:ind w:left="2801" w:hanging="344"/>
        <w:jc w:val="right"/>
      </w:pPr>
      <w:rPr>
        <w:rFonts w:ascii="Calibri" w:eastAsia="Calibri" w:hAnsi="Calibri" w:cs="Calibri" w:hint="default"/>
        <w:spacing w:val="-2"/>
        <w:w w:val="100"/>
        <w:sz w:val="24"/>
        <w:szCs w:val="24"/>
      </w:rPr>
    </w:lvl>
    <w:lvl w:ilvl="2" w:tplc="9B48941C">
      <w:numFmt w:val="bullet"/>
      <w:lvlText w:val="•"/>
      <w:lvlJc w:val="left"/>
      <w:pPr>
        <w:ind w:left="3866" w:hanging="344"/>
      </w:pPr>
      <w:rPr>
        <w:rFonts w:hint="default"/>
      </w:rPr>
    </w:lvl>
    <w:lvl w:ilvl="3" w:tplc="8CC85718">
      <w:numFmt w:val="bullet"/>
      <w:lvlText w:val="•"/>
      <w:lvlJc w:val="left"/>
      <w:pPr>
        <w:ind w:left="4932" w:hanging="344"/>
      </w:pPr>
      <w:rPr>
        <w:rFonts w:hint="default"/>
      </w:rPr>
    </w:lvl>
    <w:lvl w:ilvl="4" w:tplc="BA668BE4">
      <w:numFmt w:val="bullet"/>
      <w:lvlText w:val="•"/>
      <w:lvlJc w:val="left"/>
      <w:pPr>
        <w:ind w:left="5998" w:hanging="344"/>
      </w:pPr>
      <w:rPr>
        <w:rFonts w:hint="default"/>
      </w:rPr>
    </w:lvl>
    <w:lvl w:ilvl="5" w:tplc="315617D6">
      <w:numFmt w:val="bullet"/>
      <w:lvlText w:val="•"/>
      <w:lvlJc w:val="left"/>
      <w:pPr>
        <w:ind w:left="7064" w:hanging="344"/>
      </w:pPr>
      <w:rPr>
        <w:rFonts w:hint="default"/>
      </w:rPr>
    </w:lvl>
    <w:lvl w:ilvl="6" w:tplc="C972C880">
      <w:numFmt w:val="bullet"/>
      <w:lvlText w:val="•"/>
      <w:lvlJc w:val="left"/>
      <w:pPr>
        <w:ind w:left="8130" w:hanging="344"/>
      </w:pPr>
      <w:rPr>
        <w:rFonts w:hint="default"/>
      </w:rPr>
    </w:lvl>
    <w:lvl w:ilvl="7" w:tplc="77AEDA12">
      <w:numFmt w:val="bullet"/>
      <w:lvlText w:val="•"/>
      <w:lvlJc w:val="left"/>
      <w:pPr>
        <w:ind w:left="9196" w:hanging="344"/>
      </w:pPr>
      <w:rPr>
        <w:rFonts w:hint="default"/>
      </w:rPr>
    </w:lvl>
    <w:lvl w:ilvl="8" w:tplc="92D6AAB4">
      <w:numFmt w:val="bullet"/>
      <w:lvlText w:val="•"/>
      <w:lvlJc w:val="left"/>
      <w:pPr>
        <w:ind w:left="10262" w:hanging="344"/>
      </w:pPr>
      <w:rPr>
        <w:rFonts w:hint="default"/>
      </w:rPr>
    </w:lvl>
  </w:abstractNum>
  <w:abstractNum w:abstractNumId="128" w15:restartNumberingAfterBreak="0">
    <w:nsid w:val="42D06AC3"/>
    <w:multiLevelType w:val="hybridMultilevel"/>
    <w:tmpl w:val="FD544870"/>
    <w:lvl w:ilvl="0" w:tplc="7CC65B3C">
      <w:start w:val="1"/>
      <w:numFmt w:val="decimal"/>
      <w:lvlText w:val="%1."/>
      <w:lvlJc w:val="left"/>
      <w:pPr>
        <w:ind w:left="2801" w:hanging="426"/>
        <w:jc w:val="left"/>
      </w:pPr>
      <w:rPr>
        <w:rFonts w:ascii="Calibri" w:eastAsia="Calibri" w:hAnsi="Calibri" w:cs="Calibri" w:hint="default"/>
        <w:spacing w:val="-28"/>
        <w:w w:val="100"/>
        <w:sz w:val="24"/>
        <w:szCs w:val="24"/>
      </w:rPr>
    </w:lvl>
    <w:lvl w:ilvl="1" w:tplc="AA982DFE">
      <w:numFmt w:val="bullet"/>
      <w:lvlText w:val="•"/>
      <w:lvlJc w:val="left"/>
      <w:pPr>
        <w:ind w:left="3735" w:hanging="426"/>
      </w:pPr>
      <w:rPr>
        <w:rFonts w:hint="default"/>
      </w:rPr>
    </w:lvl>
    <w:lvl w:ilvl="2" w:tplc="B1942DD0">
      <w:numFmt w:val="bullet"/>
      <w:lvlText w:val="•"/>
      <w:lvlJc w:val="left"/>
      <w:pPr>
        <w:ind w:left="4670" w:hanging="426"/>
      </w:pPr>
      <w:rPr>
        <w:rFonts w:hint="default"/>
      </w:rPr>
    </w:lvl>
    <w:lvl w:ilvl="3" w:tplc="CC8A4C62">
      <w:numFmt w:val="bullet"/>
      <w:lvlText w:val="•"/>
      <w:lvlJc w:val="left"/>
      <w:pPr>
        <w:ind w:left="5606" w:hanging="426"/>
      </w:pPr>
      <w:rPr>
        <w:rFonts w:hint="default"/>
      </w:rPr>
    </w:lvl>
    <w:lvl w:ilvl="4" w:tplc="ADA040BA">
      <w:numFmt w:val="bullet"/>
      <w:lvlText w:val="•"/>
      <w:lvlJc w:val="left"/>
      <w:pPr>
        <w:ind w:left="6541" w:hanging="426"/>
      </w:pPr>
      <w:rPr>
        <w:rFonts w:hint="default"/>
      </w:rPr>
    </w:lvl>
    <w:lvl w:ilvl="5" w:tplc="6E1EE204">
      <w:numFmt w:val="bullet"/>
      <w:lvlText w:val="•"/>
      <w:lvlJc w:val="left"/>
      <w:pPr>
        <w:ind w:left="7477" w:hanging="426"/>
      </w:pPr>
      <w:rPr>
        <w:rFonts w:hint="default"/>
      </w:rPr>
    </w:lvl>
    <w:lvl w:ilvl="6" w:tplc="3530C1A6">
      <w:numFmt w:val="bullet"/>
      <w:lvlText w:val="•"/>
      <w:lvlJc w:val="left"/>
      <w:pPr>
        <w:ind w:left="8412" w:hanging="426"/>
      </w:pPr>
      <w:rPr>
        <w:rFonts w:hint="default"/>
      </w:rPr>
    </w:lvl>
    <w:lvl w:ilvl="7" w:tplc="B4DE2014">
      <w:numFmt w:val="bullet"/>
      <w:lvlText w:val="•"/>
      <w:lvlJc w:val="left"/>
      <w:pPr>
        <w:ind w:left="9347" w:hanging="426"/>
      </w:pPr>
      <w:rPr>
        <w:rFonts w:hint="default"/>
      </w:rPr>
    </w:lvl>
    <w:lvl w:ilvl="8" w:tplc="12BAD61C">
      <w:numFmt w:val="bullet"/>
      <w:lvlText w:val="•"/>
      <w:lvlJc w:val="left"/>
      <w:pPr>
        <w:ind w:left="10283" w:hanging="426"/>
      </w:pPr>
      <w:rPr>
        <w:rFonts w:hint="default"/>
      </w:rPr>
    </w:lvl>
  </w:abstractNum>
  <w:abstractNum w:abstractNumId="129" w15:restartNumberingAfterBreak="0">
    <w:nsid w:val="438626EF"/>
    <w:multiLevelType w:val="multilevel"/>
    <w:tmpl w:val="D3F4DE60"/>
    <w:lvl w:ilvl="0">
      <w:start w:val="450"/>
      <w:numFmt w:val="decimal"/>
      <w:lvlText w:val="%1"/>
      <w:lvlJc w:val="left"/>
      <w:pPr>
        <w:ind w:left="3606" w:hanging="717"/>
        <w:jc w:val="left"/>
      </w:pPr>
      <w:rPr>
        <w:rFonts w:hint="default"/>
      </w:rPr>
    </w:lvl>
    <w:lvl w:ilvl="1">
      <w:start w:val="34"/>
      <w:numFmt w:val="decimal"/>
      <w:lvlText w:val="%1.%2."/>
      <w:lvlJc w:val="left"/>
      <w:pPr>
        <w:ind w:left="3606" w:hanging="717"/>
        <w:jc w:val="right"/>
      </w:pPr>
      <w:rPr>
        <w:rFonts w:ascii="Calibri" w:eastAsia="Calibri" w:hAnsi="Calibri" w:cs="Calibri" w:hint="default"/>
        <w:spacing w:val="-1"/>
        <w:w w:val="99"/>
        <w:sz w:val="22"/>
        <w:szCs w:val="22"/>
      </w:rPr>
    </w:lvl>
    <w:lvl w:ilvl="2">
      <w:numFmt w:val="bullet"/>
      <w:lvlText w:val="•"/>
      <w:lvlJc w:val="left"/>
      <w:pPr>
        <w:ind w:left="5358" w:hanging="717"/>
      </w:pPr>
      <w:rPr>
        <w:rFonts w:hint="default"/>
      </w:rPr>
    </w:lvl>
    <w:lvl w:ilvl="3">
      <w:numFmt w:val="bullet"/>
      <w:lvlText w:val="•"/>
      <w:lvlJc w:val="left"/>
      <w:pPr>
        <w:ind w:left="6238" w:hanging="717"/>
      </w:pPr>
      <w:rPr>
        <w:rFonts w:hint="default"/>
      </w:rPr>
    </w:lvl>
    <w:lvl w:ilvl="4">
      <w:numFmt w:val="bullet"/>
      <w:lvlText w:val="•"/>
      <w:lvlJc w:val="left"/>
      <w:pPr>
        <w:ind w:left="7117" w:hanging="717"/>
      </w:pPr>
      <w:rPr>
        <w:rFonts w:hint="default"/>
      </w:rPr>
    </w:lvl>
    <w:lvl w:ilvl="5">
      <w:numFmt w:val="bullet"/>
      <w:lvlText w:val="•"/>
      <w:lvlJc w:val="left"/>
      <w:pPr>
        <w:ind w:left="7997" w:hanging="717"/>
      </w:pPr>
      <w:rPr>
        <w:rFonts w:hint="default"/>
      </w:rPr>
    </w:lvl>
    <w:lvl w:ilvl="6">
      <w:numFmt w:val="bullet"/>
      <w:lvlText w:val="•"/>
      <w:lvlJc w:val="left"/>
      <w:pPr>
        <w:ind w:left="8876" w:hanging="717"/>
      </w:pPr>
      <w:rPr>
        <w:rFonts w:hint="default"/>
      </w:rPr>
    </w:lvl>
    <w:lvl w:ilvl="7">
      <w:numFmt w:val="bullet"/>
      <w:lvlText w:val="•"/>
      <w:lvlJc w:val="left"/>
      <w:pPr>
        <w:ind w:left="9755" w:hanging="717"/>
      </w:pPr>
      <w:rPr>
        <w:rFonts w:hint="default"/>
      </w:rPr>
    </w:lvl>
    <w:lvl w:ilvl="8">
      <w:numFmt w:val="bullet"/>
      <w:lvlText w:val="•"/>
      <w:lvlJc w:val="left"/>
      <w:pPr>
        <w:ind w:left="10635" w:hanging="717"/>
      </w:pPr>
      <w:rPr>
        <w:rFonts w:hint="default"/>
      </w:rPr>
    </w:lvl>
  </w:abstractNum>
  <w:abstractNum w:abstractNumId="130" w15:restartNumberingAfterBreak="0">
    <w:nsid w:val="43997980"/>
    <w:multiLevelType w:val="hybridMultilevel"/>
    <w:tmpl w:val="F4B8FD3C"/>
    <w:lvl w:ilvl="0" w:tplc="A5507B62">
      <w:start w:val="1"/>
      <w:numFmt w:val="lowerLetter"/>
      <w:lvlText w:val="%1)"/>
      <w:lvlJc w:val="left"/>
      <w:pPr>
        <w:ind w:left="2617" w:hanging="242"/>
        <w:jc w:val="left"/>
      </w:pPr>
      <w:rPr>
        <w:rFonts w:ascii="Calibri" w:eastAsia="Calibri" w:hAnsi="Calibri" w:cs="Calibri" w:hint="default"/>
        <w:w w:val="100"/>
        <w:sz w:val="24"/>
        <w:szCs w:val="24"/>
      </w:rPr>
    </w:lvl>
    <w:lvl w:ilvl="1" w:tplc="BEA69B8E">
      <w:numFmt w:val="bullet"/>
      <w:lvlText w:val="•"/>
      <w:lvlJc w:val="left"/>
      <w:pPr>
        <w:ind w:left="3573" w:hanging="242"/>
      </w:pPr>
      <w:rPr>
        <w:rFonts w:hint="default"/>
      </w:rPr>
    </w:lvl>
    <w:lvl w:ilvl="2" w:tplc="406C004A">
      <w:numFmt w:val="bullet"/>
      <w:lvlText w:val="•"/>
      <w:lvlJc w:val="left"/>
      <w:pPr>
        <w:ind w:left="4526" w:hanging="242"/>
      </w:pPr>
      <w:rPr>
        <w:rFonts w:hint="default"/>
      </w:rPr>
    </w:lvl>
    <w:lvl w:ilvl="3" w:tplc="509AA64C">
      <w:numFmt w:val="bullet"/>
      <w:lvlText w:val="•"/>
      <w:lvlJc w:val="left"/>
      <w:pPr>
        <w:ind w:left="5480" w:hanging="242"/>
      </w:pPr>
      <w:rPr>
        <w:rFonts w:hint="default"/>
      </w:rPr>
    </w:lvl>
    <w:lvl w:ilvl="4" w:tplc="2BBC3524">
      <w:numFmt w:val="bullet"/>
      <w:lvlText w:val="•"/>
      <w:lvlJc w:val="left"/>
      <w:pPr>
        <w:ind w:left="6433" w:hanging="242"/>
      </w:pPr>
      <w:rPr>
        <w:rFonts w:hint="default"/>
      </w:rPr>
    </w:lvl>
    <w:lvl w:ilvl="5" w:tplc="2F3C6B86">
      <w:numFmt w:val="bullet"/>
      <w:lvlText w:val="•"/>
      <w:lvlJc w:val="left"/>
      <w:pPr>
        <w:ind w:left="7387" w:hanging="242"/>
      </w:pPr>
      <w:rPr>
        <w:rFonts w:hint="default"/>
      </w:rPr>
    </w:lvl>
    <w:lvl w:ilvl="6" w:tplc="91EE04C6">
      <w:numFmt w:val="bullet"/>
      <w:lvlText w:val="•"/>
      <w:lvlJc w:val="left"/>
      <w:pPr>
        <w:ind w:left="8340" w:hanging="242"/>
      </w:pPr>
      <w:rPr>
        <w:rFonts w:hint="default"/>
      </w:rPr>
    </w:lvl>
    <w:lvl w:ilvl="7" w:tplc="5AD4FD14">
      <w:numFmt w:val="bullet"/>
      <w:lvlText w:val="•"/>
      <w:lvlJc w:val="left"/>
      <w:pPr>
        <w:ind w:left="9293" w:hanging="242"/>
      </w:pPr>
      <w:rPr>
        <w:rFonts w:hint="default"/>
      </w:rPr>
    </w:lvl>
    <w:lvl w:ilvl="8" w:tplc="78BA15D8">
      <w:numFmt w:val="bullet"/>
      <w:lvlText w:val="•"/>
      <w:lvlJc w:val="left"/>
      <w:pPr>
        <w:ind w:left="10247" w:hanging="242"/>
      </w:pPr>
      <w:rPr>
        <w:rFonts w:hint="default"/>
      </w:rPr>
    </w:lvl>
  </w:abstractNum>
  <w:abstractNum w:abstractNumId="131" w15:restartNumberingAfterBreak="0">
    <w:nsid w:val="44802444"/>
    <w:multiLevelType w:val="multilevel"/>
    <w:tmpl w:val="0A5258C4"/>
    <w:lvl w:ilvl="0">
      <w:start w:val="4"/>
      <w:numFmt w:val="decimal"/>
      <w:lvlText w:val="%1"/>
      <w:lvlJc w:val="left"/>
      <w:pPr>
        <w:ind w:left="2986" w:hanging="611"/>
        <w:jc w:val="left"/>
      </w:pPr>
      <w:rPr>
        <w:rFonts w:hint="default"/>
      </w:rPr>
    </w:lvl>
    <w:lvl w:ilvl="1">
      <w:start w:val="3"/>
      <w:numFmt w:val="decimal"/>
      <w:lvlText w:val="%1.%2"/>
      <w:lvlJc w:val="left"/>
      <w:pPr>
        <w:ind w:left="2986" w:hanging="611"/>
        <w:jc w:val="left"/>
      </w:pPr>
      <w:rPr>
        <w:rFonts w:hint="default"/>
      </w:rPr>
    </w:lvl>
    <w:lvl w:ilvl="2">
      <w:start w:val="2"/>
      <w:numFmt w:val="decimal"/>
      <w:lvlText w:val="%1.%2.%3."/>
      <w:lvlJc w:val="left"/>
      <w:pPr>
        <w:ind w:left="2986" w:hanging="611"/>
        <w:jc w:val="left"/>
      </w:pPr>
      <w:rPr>
        <w:rFonts w:ascii="Calibri" w:eastAsia="Calibri" w:hAnsi="Calibri" w:cs="Calibri" w:hint="default"/>
        <w:b/>
        <w:bCs/>
        <w:spacing w:val="-1"/>
        <w:w w:val="100"/>
        <w:sz w:val="24"/>
        <w:szCs w:val="24"/>
      </w:rPr>
    </w:lvl>
    <w:lvl w:ilvl="3">
      <w:numFmt w:val="bullet"/>
      <w:lvlText w:val="•"/>
      <w:lvlJc w:val="left"/>
      <w:pPr>
        <w:ind w:left="2659" w:hanging="167"/>
      </w:pPr>
      <w:rPr>
        <w:rFonts w:ascii="Arial" w:eastAsia="Arial" w:hAnsi="Arial" w:cs="Arial" w:hint="default"/>
        <w:w w:val="97"/>
        <w:sz w:val="24"/>
        <w:szCs w:val="24"/>
      </w:rPr>
    </w:lvl>
    <w:lvl w:ilvl="4">
      <w:numFmt w:val="bullet"/>
      <w:lvlText w:val="•"/>
      <w:lvlJc w:val="left"/>
      <w:pPr>
        <w:ind w:left="2801" w:hanging="159"/>
      </w:pPr>
      <w:rPr>
        <w:rFonts w:ascii="Arial" w:eastAsia="Arial" w:hAnsi="Arial" w:cs="Arial" w:hint="default"/>
        <w:w w:val="97"/>
        <w:sz w:val="24"/>
        <w:szCs w:val="24"/>
      </w:rPr>
    </w:lvl>
    <w:lvl w:ilvl="5">
      <w:numFmt w:val="bullet"/>
      <w:lvlText w:val="•"/>
      <w:lvlJc w:val="left"/>
      <w:pPr>
        <w:ind w:left="6245" w:hanging="159"/>
      </w:pPr>
      <w:rPr>
        <w:rFonts w:hint="default"/>
      </w:rPr>
    </w:lvl>
    <w:lvl w:ilvl="6">
      <w:numFmt w:val="bullet"/>
      <w:lvlText w:val="•"/>
      <w:lvlJc w:val="left"/>
      <w:pPr>
        <w:ind w:left="7334" w:hanging="159"/>
      </w:pPr>
      <w:rPr>
        <w:rFonts w:hint="default"/>
      </w:rPr>
    </w:lvl>
    <w:lvl w:ilvl="7">
      <w:numFmt w:val="bullet"/>
      <w:lvlText w:val="•"/>
      <w:lvlJc w:val="left"/>
      <w:pPr>
        <w:ind w:left="8422" w:hanging="159"/>
      </w:pPr>
      <w:rPr>
        <w:rFonts w:hint="default"/>
      </w:rPr>
    </w:lvl>
    <w:lvl w:ilvl="8">
      <w:numFmt w:val="bullet"/>
      <w:lvlText w:val="•"/>
      <w:lvlJc w:val="left"/>
      <w:pPr>
        <w:ind w:left="9511" w:hanging="159"/>
      </w:pPr>
      <w:rPr>
        <w:rFonts w:hint="default"/>
      </w:rPr>
    </w:lvl>
  </w:abstractNum>
  <w:abstractNum w:abstractNumId="132" w15:restartNumberingAfterBreak="0">
    <w:nsid w:val="449F5CFE"/>
    <w:multiLevelType w:val="hybridMultilevel"/>
    <w:tmpl w:val="89EEF8CE"/>
    <w:lvl w:ilvl="0" w:tplc="936C1EFA">
      <w:start w:val="1"/>
      <w:numFmt w:val="decimal"/>
      <w:lvlText w:val="%1."/>
      <w:lvlJc w:val="left"/>
      <w:pPr>
        <w:ind w:left="2660" w:hanging="344"/>
        <w:jc w:val="left"/>
      </w:pPr>
      <w:rPr>
        <w:rFonts w:ascii="Calibri" w:eastAsia="Calibri" w:hAnsi="Calibri" w:cs="Calibri" w:hint="default"/>
        <w:spacing w:val="-27"/>
        <w:w w:val="100"/>
        <w:sz w:val="24"/>
        <w:szCs w:val="24"/>
      </w:rPr>
    </w:lvl>
    <w:lvl w:ilvl="1" w:tplc="E15637CE">
      <w:numFmt w:val="bullet"/>
      <w:lvlText w:val="•"/>
      <w:lvlJc w:val="left"/>
      <w:pPr>
        <w:ind w:left="3633" w:hanging="344"/>
      </w:pPr>
      <w:rPr>
        <w:rFonts w:hint="default"/>
      </w:rPr>
    </w:lvl>
    <w:lvl w:ilvl="2" w:tplc="219EEDD4">
      <w:numFmt w:val="bullet"/>
      <w:lvlText w:val="•"/>
      <w:lvlJc w:val="left"/>
      <w:pPr>
        <w:ind w:left="4606" w:hanging="344"/>
      </w:pPr>
      <w:rPr>
        <w:rFonts w:hint="default"/>
      </w:rPr>
    </w:lvl>
    <w:lvl w:ilvl="3" w:tplc="9196B34E">
      <w:numFmt w:val="bullet"/>
      <w:lvlText w:val="•"/>
      <w:lvlJc w:val="left"/>
      <w:pPr>
        <w:ind w:left="5580" w:hanging="344"/>
      </w:pPr>
      <w:rPr>
        <w:rFonts w:hint="default"/>
      </w:rPr>
    </w:lvl>
    <w:lvl w:ilvl="4" w:tplc="49828E52">
      <w:numFmt w:val="bullet"/>
      <w:lvlText w:val="•"/>
      <w:lvlJc w:val="left"/>
      <w:pPr>
        <w:ind w:left="6553" w:hanging="344"/>
      </w:pPr>
      <w:rPr>
        <w:rFonts w:hint="default"/>
      </w:rPr>
    </w:lvl>
    <w:lvl w:ilvl="5" w:tplc="5B367CCC">
      <w:numFmt w:val="bullet"/>
      <w:lvlText w:val="•"/>
      <w:lvlJc w:val="left"/>
      <w:pPr>
        <w:ind w:left="7527" w:hanging="344"/>
      </w:pPr>
      <w:rPr>
        <w:rFonts w:hint="default"/>
      </w:rPr>
    </w:lvl>
    <w:lvl w:ilvl="6" w:tplc="21AC4134">
      <w:numFmt w:val="bullet"/>
      <w:lvlText w:val="•"/>
      <w:lvlJc w:val="left"/>
      <w:pPr>
        <w:ind w:left="8500" w:hanging="344"/>
      </w:pPr>
      <w:rPr>
        <w:rFonts w:hint="default"/>
      </w:rPr>
    </w:lvl>
    <w:lvl w:ilvl="7" w:tplc="BB6247F8">
      <w:numFmt w:val="bullet"/>
      <w:lvlText w:val="•"/>
      <w:lvlJc w:val="left"/>
      <w:pPr>
        <w:ind w:left="9473" w:hanging="344"/>
      </w:pPr>
      <w:rPr>
        <w:rFonts w:hint="default"/>
      </w:rPr>
    </w:lvl>
    <w:lvl w:ilvl="8" w:tplc="874A8E28">
      <w:numFmt w:val="bullet"/>
      <w:lvlText w:val="•"/>
      <w:lvlJc w:val="left"/>
      <w:pPr>
        <w:ind w:left="10447" w:hanging="344"/>
      </w:pPr>
      <w:rPr>
        <w:rFonts w:hint="default"/>
      </w:rPr>
    </w:lvl>
  </w:abstractNum>
  <w:abstractNum w:abstractNumId="133" w15:restartNumberingAfterBreak="0">
    <w:nsid w:val="45B205DF"/>
    <w:multiLevelType w:val="multilevel"/>
    <w:tmpl w:val="CA34ADD0"/>
    <w:lvl w:ilvl="0">
      <w:start w:val="310"/>
      <w:numFmt w:val="decimal"/>
      <w:lvlText w:val="%1"/>
      <w:lvlJc w:val="left"/>
      <w:pPr>
        <w:ind w:left="3484" w:hanging="663"/>
        <w:jc w:val="left"/>
      </w:pPr>
      <w:rPr>
        <w:rFonts w:hint="default"/>
      </w:rPr>
    </w:lvl>
    <w:lvl w:ilvl="1">
      <w:start w:val="2"/>
      <w:numFmt w:val="decimalZero"/>
      <w:lvlText w:val="%1.%2"/>
      <w:lvlJc w:val="left"/>
      <w:pPr>
        <w:ind w:left="3484" w:hanging="663"/>
        <w:jc w:val="left"/>
      </w:pPr>
      <w:rPr>
        <w:rFonts w:ascii="Calibri" w:eastAsia="Calibri" w:hAnsi="Calibri" w:cs="Calibri" w:hint="default"/>
        <w:spacing w:val="-1"/>
        <w:w w:val="99"/>
        <w:sz w:val="22"/>
        <w:szCs w:val="22"/>
      </w:rPr>
    </w:lvl>
    <w:lvl w:ilvl="2">
      <w:numFmt w:val="bullet"/>
      <w:lvlText w:val="•"/>
      <w:lvlJc w:val="left"/>
      <w:pPr>
        <w:ind w:left="5262" w:hanging="663"/>
      </w:pPr>
      <w:rPr>
        <w:rFonts w:hint="default"/>
      </w:rPr>
    </w:lvl>
    <w:lvl w:ilvl="3">
      <w:numFmt w:val="bullet"/>
      <w:lvlText w:val="•"/>
      <w:lvlJc w:val="left"/>
      <w:pPr>
        <w:ind w:left="6154" w:hanging="663"/>
      </w:pPr>
      <w:rPr>
        <w:rFonts w:hint="default"/>
      </w:rPr>
    </w:lvl>
    <w:lvl w:ilvl="4">
      <w:numFmt w:val="bullet"/>
      <w:lvlText w:val="•"/>
      <w:lvlJc w:val="left"/>
      <w:pPr>
        <w:ind w:left="7045" w:hanging="663"/>
      </w:pPr>
      <w:rPr>
        <w:rFonts w:hint="default"/>
      </w:rPr>
    </w:lvl>
    <w:lvl w:ilvl="5">
      <w:numFmt w:val="bullet"/>
      <w:lvlText w:val="•"/>
      <w:lvlJc w:val="left"/>
      <w:pPr>
        <w:ind w:left="7937" w:hanging="663"/>
      </w:pPr>
      <w:rPr>
        <w:rFonts w:hint="default"/>
      </w:rPr>
    </w:lvl>
    <w:lvl w:ilvl="6">
      <w:numFmt w:val="bullet"/>
      <w:lvlText w:val="•"/>
      <w:lvlJc w:val="left"/>
      <w:pPr>
        <w:ind w:left="8828" w:hanging="663"/>
      </w:pPr>
      <w:rPr>
        <w:rFonts w:hint="default"/>
      </w:rPr>
    </w:lvl>
    <w:lvl w:ilvl="7">
      <w:numFmt w:val="bullet"/>
      <w:lvlText w:val="•"/>
      <w:lvlJc w:val="left"/>
      <w:pPr>
        <w:ind w:left="9719" w:hanging="663"/>
      </w:pPr>
      <w:rPr>
        <w:rFonts w:hint="default"/>
      </w:rPr>
    </w:lvl>
    <w:lvl w:ilvl="8">
      <w:numFmt w:val="bullet"/>
      <w:lvlText w:val="•"/>
      <w:lvlJc w:val="left"/>
      <w:pPr>
        <w:ind w:left="10611" w:hanging="663"/>
      </w:pPr>
      <w:rPr>
        <w:rFonts w:hint="default"/>
      </w:rPr>
    </w:lvl>
  </w:abstractNum>
  <w:abstractNum w:abstractNumId="134" w15:restartNumberingAfterBreak="0">
    <w:nsid w:val="45D40A2B"/>
    <w:multiLevelType w:val="multilevel"/>
    <w:tmpl w:val="78141B46"/>
    <w:lvl w:ilvl="0">
      <w:start w:val="329"/>
      <w:numFmt w:val="decimal"/>
      <w:lvlText w:val="%1"/>
      <w:lvlJc w:val="left"/>
      <w:pPr>
        <w:ind w:left="4676" w:hanging="1097"/>
        <w:jc w:val="left"/>
      </w:pPr>
      <w:rPr>
        <w:rFonts w:hint="default"/>
      </w:rPr>
    </w:lvl>
    <w:lvl w:ilvl="1">
      <w:start w:val="3"/>
      <w:numFmt w:val="decimalZero"/>
      <w:lvlText w:val="%1.%2"/>
      <w:lvlJc w:val="left"/>
      <w:pPr>
        <w:ind w:left="4676" w:hanging="1097"/>
        <w:jc w:val="left"/>
      </w:pPr>
      <w:rPr>
        <w:rFonts w:hint="default"/>
      </w:rPr>
    </w:lvl>
    <w:lvl w:ilvl="2">
      <w:numFmt w:val="decimalZero"/>
      <w:lvlText w:val="%1.%2.%3."/>
      <w:lvlJc w:val="left"/>
      <w:pPr>
        <w:ind w:left="4676" w:hanging="1097"/>
        <w:jc w:val="right"/>
      </w:pPr>
      <w:rPr>
        <w:rFonts w:ascii="Calibri" w:eastAsia="Calibri" w:hAnsi="Calibri" w:cs="Calibri" w:hint="default"/>
        <w:spacing w:val="-1"/>
        <w:w w:val="99"/>
        <w:sz w:val="22"/>
        <w:szCs w:val="22"/>
      </w:rPr>
    </w:lvl>
    <w:lvl w:ilvl="3">
      <w:numFmt w:val="bullet"/>
      <w:lvlText w:val="•"/>
      <w:lvlJc w:val="left"/>
      <w:pPr>
        <w:ind w:left="6994" w:hanging="1097"/>
      </w:pPr>
      <w:rPr>
        <w:rFonts w:hint="default"/>
      </w:rPr>
    </w:lvl>
    <w:lvl w:ilvl="4">
      <w:numFmt w:val="bullet"/>
      <w:lvlText w:val="•"/>
      <w:lvlJc w:val="left"/>
      <w:pPr>
        <w:ind w:left="7765" w:hanging="1097"/>
      </w:pPr>
      <w:rPr>
        <w:rFonts w:hint="default"/>
      </w:rPr>
    </w:lvl>
    <w:lvl w:ilvl="5">
      <w:numFmt w:val="bullet"/>
      <w:lvlText w:val="•"/>
      <w:lvlJc w:val="left"/>
      <w:pPr>
        <w:ind w:left="8537" w:hanging="1097"/>
      </w:pPr>
      <w:rPr>
        <w:rFonts w:hint="default"/>
      </w:rPr>
    </w:lvl>
    <w:lvl w:ilvl="6">
      <w:numFmt w:val="bullet"/>
      <w:lvlText w:val="•"/>
      <w:lvlJc w:val="left"/>
      <w:pPr>
        <w:ind w:left="9308" w:hanging="1097"/>
      </w:pPr>
      <w:rPr>
        <w:rFonts w:hint="default"/>
      </w:rPr>
    </w:lvl>
    <w:lvl w:ilvl="7">
      <w:numFmt w:val="bullet"/>
      <w:lvlText w:val="•"/>
      <w:lvlJc w:val="left"/>
      <w:pPr>
        <w:ind w:left="10079" w:hanging="1097"/>
      </w:pPr>
      <w:rPr>
        <w:rFonts w:hint="default"/>
      </w:rPr>
    </w:lvl>
    <w:lvl w:ilvl="8">
      <w:numFmt w:val="bullet"/>
      <w:lvlText w:val="•"/>
      <w:lvlJc w:val="left"/>
      <w:pPr>
        <w:ind w:left="10851" w:hanging="1097"/>
      </w:pPr>
      <w:rPr>
        <w:rFonts w:hint="default"/>
      </w:rPr>
    </w:lvl>
  </w:abstractNum>
  <w:abstractNum w:abstractNumId="135" w15:restartNumberingAfterBreak="0">
    <w:nsid w:val="471710C2"/>
    <w:multiLevelType w:val="hybridMultilevel"/>
    <w:tmpl w:val="4886CBE4"/>
    <w:lvl w:ilvl="0" w:tplc="A73AE7D4">
      <w:start w:val="1"/>
      <w:numFmt w:val="decimal"/>
      <w:lvlText w:val="%1."/>
      <w:lvlJc w:val="left"/>
      <w:pPr>
        <w:ind w:left="2943" w:hanging="568"/>
        <w:jc w:val="left"/>
      </w:pPr>
      <w:rPr>
        <w:rFonts w:ascii="Calibri" w:eastAsia="Calibri" w:hAnsi="Calibri" w:cs="Calibri" w:hint="default"/>
        <w:spacing w:val="-2"/>
        <w:w w:val="100"/>
        <w:sz w:val="24"/>
        <w:szCs w:val="24"/>
      </w:rPr>
    </w:lvl>
    <w:lvl w:ilvl="1" w:tplc="6E367C62">
      <w:numFmt w:val="bullet"/>
      <w:lvlText w:val="•"/>
      <w:lvlJc w:val="left"/>
      <w:pPr>
        <w:ind w:left="3885" w:hanging="568"/>
      </w:pPr>
      <w:rPr>
        <w:rFonts w:hint="default"/>
      </w:rPr>
    </w:lvl>
    <w:lvl w:ilvl="2" w:tplc="4808B96A">
      <w:numFmt w:val="bullet"/>
      <w:lvlText w:val="•"/>
      <w:lvlJc w:val="left"/>
      <w:pPr>
        <w:ind w:left="4830" w:hanging="568"/>
      </w:pPr>
      <w:rPr>
        <w:rFonts w:hint="default"/>
      </w:rPr>
    </w:lvl>
    <w:lvl w:ilvl="3" w:tplc="C6DC7ECA">
      <w:numFmt w:val="bullet"/>
      <w:lvlText w:val="•"/>
      <w:lvlJc w:val="left"/>
      <w:pPr>
        <w:ind w:left="5776" w:hanging="568"/>
      </w:pPr>
      <w:rPr>
        <w:rFonts w:hint="default"/>
      </w:rPr>
    </w:lvl>
    <w:lvl w:ilvl="4" w:tplc="804A2686">
      <w:numFmt w:val="bullet"/>
      <w:lvlText w:val="•"/>
      <w:lvlJc w:val="left"/>
      <w:pPr>
        <w:ind w:left="6721" w:hanging="568"/>
      </w:pPr>
      <w:rPr>
        <w:rFonts w:hint="default"/>
      </w:rPr>
    </w:lvl>
    <w:lvl w:ilvl="5" w:tplc="6172DC94">
      <w:numFmt w:val="bullet"/>
      <w:lvlText w:val="•"/>
      <w:lvlJc w:val="left"/>
      <w:pPr>
        <w:ind w:left="7667" w:hanging="568"/>
      </w:pPr>
      <w:rPr>
        <w:rFonts w:hint="default"/>
      </w:rPr>
    </w:lvl>
    <w:lvl w:ilvl="6" w:tplc="CBB46A92">
      <w:numFmt w:val="bullet"/>
      <w:lvlText w:val="•"/>
      <w:lvlJc w:val="left"/>
      <w:pPr>
        <w:ind w:left="8612" w:hanging="568"/>
      </w:pPr>
      <w:rPr>
        <w:rFonts w:hint="default"/>
      </w:rPr>
    </w:lvl>
    <w:lvl w:ilvl="7" w:tplc="F4D89BB4">
      <w:numFmt w:val="bullet"/>
      <w:lvlText w:val="•"/>
      <w:lvlJc w:val="left"/>
      <w:pPr>
        <w:ind w:left="9557" w:hanging="568"/>
      </w:pPr>
      <w:rPr>
        <w:rFonts w:hint="default"/>
      </w:rPr>
    </w:lvl>
    <w:lvl w:ilvl="8" w:tplc="E048ADA4">
      <w:numFmt w:val="bullet"/>
      <w:lvlText w:val="•"/>
      <w:lvlJc w:val="left"/>
      <w:pPr>
        <w:ind w:left="10503" w:hanging="568"/>
      </w:pPr>
      <w:rPr>
        <w:rFonts w:hint="default"/>
      </w:rPr>
    </w:lvl>
  </w:abstractNum>
  <w:abstractNum w:abstractNumId="136" w15:restartNumberingAfterBreak="0">
    <w:nsid w:val="472F0EB6"/>
    <w:multiLevelType w:val="hybridMultilevel"/>
    <w:tmpl w:val="1988CF3A"/>
    <w:lvl w:ilvl="0" w:tplc="616A9D7C">
      <w:numFmt w:val="bullet"/>
      <w:lvlText w:val=""/>
      <w:lvlJc w:val="left"/>
      <w:pPr>
        <w:ind w:left="3095" w:hanging="360"/>
      </w:pPr>
      <w:rPr>
        <w:rFonts w:ascii="Symbol" w:eastAsia="Symbol" w:hAnsi="Symbol" w:cs="Symbol" w:hint="default"/>
        <w:w w:val="99"/>
        <w:sz w:val="22"/>
        <w:szCs w:val="22"/>
      </w:rPr>
    </w:lvl>
    <w:lvl w:ilvl="1" w:tplc="48BA7D9C">
      <w:numFmt w:val="bullet"/>
      <w:lvlText w:val="•"/>
      <w:lvlJc w:val="left"/>
      <w:pPr>
        <w:ind w:left="4029" w:hanging="360"/>
      </w:pPr>
      <w:rPr>
        <w:rFonts w:hint="default"/>
      </w:rPr>
    </w:lvl>
    <w:lvl w:ilvl="2" w:tplc="25EE9B1C">
      <w:numFmt w:val="bullet"/>
      <w:lvlText w:val="•"/>
      <w:lvlJc w:val="left"/>
      <w:pPr>
        <w:ind w:left="4958" w:hanging="360"/>
      </w:pPr>
      <w:rPr>
        <w:rFonts w:hint="default"/>
      </w:rPr>
    </w:lvl>
    <w:lvl w:ilvl="3" w:tplc="2FE26AB0">
      <w:numFmt w:val="bullet"/>
      <w:lvlText w:val="•"/>
      <w:lvlJc w:val="left"/>
      <w:pPr>
        <w:ind w:left="5888" w:hanging="360"/>
      </w:pPr>
      <w:rPr>
        <w:rFonts w:hint="default"/>
      </w:rPr>
    </w:lvl>
    <w:lvl w:ilvl="4" w:tplc="7C126506">
      <w:numFmt w:val="bullet"/>
      <w:lvlText w:val="•"/>
      <w:lvlJc w:val="left"/>
      <w:pPr>
        <w:ind w:left="6817" w:hanging="360"/>
      </w:pPr>
      <w:rPr>
        <w:rFonts w:hint="default"/>
      </w:rPr>
    </w:lvl>
    <w:lvl w:ilvl="5" w:tplc="3236BCBC">
      <w:numFmt w:val="bullet"/>
      <w:lvlText w:val="•"/>
      <w:lvlJc w:val="left"/>
      <w:pPr>
        <w:ind w:left="7747" w:hanging="360"/>
      </w:pPr>
      <w:rPr>
        <w:rFonts w:hint="default"/>
      </w:rPr>
    </w:lvl>
    <w:lvl w:ilvl="6" w:tplc="2572CF18">
      <w:numFmt w:val="bullet"/>
      <w:lvlText w:val="•"/>
      <w:lvlJc w:val="left"/>
      <w:pPr>
        <w:ind w:left="8676" w:hanging="360"/>
      </w:pPr>
      <w:rPr>
        <w:rFonts w:hint="default"/>
      </w:rPr>
    </w:lvl>
    <w:lvl w:ilvl="7" w:tplc="43466864">
      <w:numFmt w:val="bullet"/>
      <w:lvlText w:val="•"/>
      <w:lvlJc w:val="left"/>
      <w:pPr>
        <w:ind w:left="9605" w:hanging="360"/>
      </w:pPr>
      <w:rPr>
        <w:rFonts w:hint="default"/>
      </w:rPr>
    </w:lvl>
    <w:lvl w:ilvl="8" w:tplc="59601D7C">
      <w:numFmt w:val="bullet"/>
      <w:lvlText w:val="•"/>
      <w:lvlJc w:val="left"/>
      <w:pPr>
        <w:ind w:left="10535" w:hanging="360"/>
      </w:pPr>
      <w:rPr>
        <w:rFonts w:hint="default"/>
      </w:rPr>
    </w:lvl>
  </w:abstractNum>
  <w:abstractNum w:abstractNumId="137" w15:restartNumberingAfterBreak="0">
    <w:nsid w:val="483D7D8A"/>
    <w:multiLevelType w:val="multilevel"/>
    <w:tmpl w:val="D7B85562"/>
    <w:lvl w:ilvl="0">
      <w:start w:val="870"/>
      <w:numFmt w:val="decimal"/>
      <w:lvlText w:val="%1"/>
      <w:lvlJc w:val="left"/>
      <w:pPr>
        <w:ind w:left="3560" w:hanging="788"/>
        <w:jc w:val="left"/>
      </w:pPr>
      <w:rPr>
        <w:rFonts w:hint="default"/>
      </w:rPr>
    </w:lvl>
    <w:lvl w:ilvl="1">
      <w:numFmt w:val="decimalZero"/>
      <w:lvlText w:val="%1.%2."/>
      <w:lvlJc w:val="left"/>
      <w:pPr>
        <w:ind w:left="3560" w:hanging="788"/>
        <w:jc w:val="left"/>
      </w:pPr>
      <w:rPr>
        <w:rFonts w:ascii="Calibri" w:eastAsia="Calibri" w:hAnsi="Calibri" w:cs="Calibri" w:hint="default"/>
        <w:spacing w:val="-1"/>
        <w:w w:val="99"/>
        <w:sz w:val="22"/>
        <w:szCs w:val="22"/>
      </w:rPr>
    </w:lvl>
    <w:lvl w:ilvl="2">
      <w:numFmt w:val="bullet"/>
      <w:lvlText w:val="•"/>
      <w:lvlJc w:val="left"/>
      <w:pPr>
        <w:ind w:left="5326" w:hanging="788"/>
      </w:pPr>
      <w:rPr>
        <w:rFonts w:hint="default"/>
      </w:rPr>
    </w:lvl>
    <w:lvl w:ilvl="3">
      <w:numFmt w:val="bullet"/>
      <w:lvlText w:val="•"/>
      <w:lvlJc w:val="left"/>
      <w:pPr>
        <w:ind w:left="6210" w:hanging="788"/>
      </w:pPr>
      <w:rPr>
        <w:rFonts w:hint="default"/>
      </w:rPr>
    </w:lvl>
    <w:lvl w:ilvl="4">
      <w:numFmt w:val="bullet"/>
      <w:lvlText w:val="•"/>
      <w:lvlJc w:val="left"/>
      <w:pPr>
        <w:ind w:left="7093" w:hanging="788"/>
      </w:pPr>
      <w:rPr>
        <w:rFonts w:hint="default"/>
      </w:rPr>
    </w:lvl>
    <w:lvl w:ilvl="5">
      <w:numFmt w:val="bullet"/>
      <w:lvlText w:val="•"/>
      <w:lvlJc w:val="left"/>
      <w:pPr>
        <w:ind w:left="7977" w:hanging="788"/>
      </w:pPr>
      <w:rPr>
        <w:rFonts w:hint="default"/>
      </w:rPr>
    </w:lvl>
    <w:lvl w:ilvl="6">
      <w:numFmt w:val="bullet"/>
      <w:lvlText w:val="•"/>
      <w:lvlJc w:val="left"/>
      <w:pPr>
        <w:ind w:left="8860" w:hanging="788"/>
      </w:pPr>
      <w:rPr>
        <w:rFonts w:hint="default"/>
      </w:rPr>
    </w:lvl>
    <w:lvl w:ilvl="7">
      <w:numFmt w:val="bullet"/>
      <w:lvlText w:val="•"/>
      <w:lvlJc w:val="left"/>
      <w:pPr>
        <w:ind w:left="9743" w:hanging="788"/>
      </w:pPr>
      <w:rPr>
        <w:rFonts w:hint="default"/>
      </w:rPr>
    </w:lvl>
    <w:lvl w:ilvl="8">
      <w:numFmt w:val="bullet"/>
      <w:lvlText w:val="•"/>
      <w:lvlJc w:val="left"/>
      <w:pPr>
        <w:ind w:left="10627" w:hanging="788"/>
      </w:pPr>
      <w:rPr>
        <w:rFonts w:hint="default"/>
      </w:rPr>
    </w:lvl>
  </w:abstractNum>
  <w:abstractNum w:abstractNumId="138" w15:restartNumberingAfterBreak="0">
    <w:nsid w:val="49586CEC"/>
    <w:multiLevelType w:val="hybridMultilevel"/>
    <w:tmpl w:val="B6C8BECC"/>
    <w:lvl w:ilvl="0" w:tplc="1414AE1A">
      <w:numFmt w:val="bullet"/>
      <w:lvlText w:val="•"/>
      <w:lvlJc w:val="left"/>
      <w:pPr>
        <w:ind w:left="2757" w:hanging="420"/>
      </w:pPr>
      <w:rPr>
        <w:rFonts w:ascii="Arial" w:eastAsia="Arial" w:hAnsi="Arial" w:cs="Arial" w:hint="default"/>
        <w:w w:val="96"/>
        <w:sz w:val="24"/>
        <w:szCs w:val="24"/>
      </w:rPr>
    </w:lvl>
    <w:lvl w:ilvl="1" w:tplc="C2BAF71C">
      <w:numFmt w:val="bullet"/>
      <w:lvlText w:val=""/>
      <w:lvlJc w:val="left"/>
      <w:pPr>
        <w:ind w:left="3523" w:hanging="360"/>
      </w:pPr>
      <w:rPr>
        <w:rFonts w:ascii="Symbol" w:eastAsia="Symbol" w:hAnsi="Symbol" w:cs="Symbol" w:hint="default"/>
        <w:w w:val="100"/>
        <w:sz w:val="24"/>
        <w:szCs w:val="24"/>
      </w:rPr>
    </w:lvl>
    <w:lvl w:ilvl="2" w:tplc="7CC8816E">
      <w:numFmt w:val="bullet"/>
      <w:lvlText w:val="•"/>
      <w:lvlJc w:val="left"/>
      <w:pPr>
        <w:ind w:left="4479" w:hanging="360"/>
      </w:pPr>
      <w:rPr>
        <w:rFonts w:hint="default"/>
      </w:rPr>
    </w:lvl>
    <w:lvl w:ilvl="3" w:tplc="FC02998E">
      <w:numFmt w:val="bullet"/>
      <w:lvlText w:val="•"/>
      <w:lvlJc w:val="left"/>
      <w:pPr>
        <w:ind w:left="5438" w:hanging="360"/>
      </w:pPr>
      <w:rPr>
        <w:rFonts w:hint="default"/>
      </w:rPr>
    </w:lvl>
    <w:lvl w:ilvl="4" w:tplc="68062CC0">
      <w:numFmt w:val="bullet"/>
      <w:lvlText w:val="•"/>
      <w:lvlJc w:val="left"/>
      <w:pPr>
        <w:ind w:left="6398" w:hanging="360"/>
      </w:pPr>
      <w:rPr>
        <w:rFonts w:hint="default"/>
      </w:rPr>
    </w:lvl>
    <w:lvl w:ilvl="5" w:tplc="061A8994">
      <w:numFmt w:val="bullet"/>
      <w:lvlText w:val="•"/>
      <w:lvlJc w:val="left"/>
      <w:pPr>
        <w:ind w:left="7357" w:hanging="360"/>
      </w:pPr>
      <w:rPr>
        <w:rFonts w:hint="default"/>
      </w:rPr>
    </w:lvl>
    <w:lvl w:ilvl="6" w:tplc="7246837A">
      <w:numFmt w:val="bullet"/>
      <w:lvlText w:val="•"/>
      <w:lvlJc w:val="left"/>
      <w:pPr>
        <w:ind w:left="8316" w:hanging="360"/>
      </w:pPr>
      <w:rPr>
        <w:rFonts w:hint="default"/>
      </w:rPr>
    </w:lvl>
    <w:lvl w:ilvl="7" w:tplc="4BB0187C">
      <w:numFmt w:val="bullet"/>
      <w:lvlText w:val="•"/>
      <w:lvlJc w:val="left"/>
      <w:pPr>
        <w:ind w:left="9276" w:hanging="360"/>
      </w:pPr>
      <w:rPr>
        <w:rFonts w:hint="default"/>
      </w:rPr>
    </w:lvl>
    <w:lvl w:ilvl="8" w:tplc="CC928EB4">
      <w:numFmt w:val="bullet"/>
      <w:lvlText w:val="•"/>
      <w:lvlJc w:val="left"/>
      <w:pPr>
        <w:ind w:left="10235" w:hanging="360"/>
      </w:pPr>
      <w:rPr>
        <w:rFonts w:hint="default"/>
      </w:rPr>
    </w:lvl>
  </w:abstractNum>
  <w:abstractNum w:abstractNumId="139" w15:restartNumberingAfterBreak="0">
    <w:nsid w:val="49B858CD"/>
    <w:multiLevelType w:val="hybridMultilevel"/>
    <w:tmpl w:val="0770B222"/>
    <w:lvl w:ilvl="0" w:tplc="77EC1824">
      <w:start w:val="1"/>
      <w:numFmt w:val="decimal"/>
      <w:lvlText w:val="%1."/>
      <w:lvlJc w:val="left"/>
      <w:pPr>
        <w:ind w:left="2735" w:hanging="360"/>
        <w:jc w:val="left"/>
      </w:pPr>
      <w:rPr>
        <w:rFonts w:ascii="Calibri" w:eastAsia="Calibri" w:hAnsi="Calibri" w:cs="Calibri" w:hint="default"/>
        <w:spacing w:val="-8"/>
        <w:w w:val="100"/>
        <w:sz w:val="24"/>
        <w:szCs w:val="24"/>
      </w:rPr>
    </w:lvl>
    <w:lvl w:ilvl="1" w:tplc="797AABFA">
      <w:numFmt w:val="bullet"/>
      <w:lvlText w:val="•"/>
      <w:lvlJc w:val="left"/>
      <w:pPr>
        <w:ind w:left="3705" w:hanging="360"/>
      </w:pPr>
      <w:rPr>
        <w:rFonts w:hint="default"/>
      </w:rPr>
    </w:lvl>
    <w:lvl w:ilvl="2" w:tplc="231C65F4">
      <w:numFmt w:val="bullet"/>
      <w:lvlText w:val="•"/>
      <w:lvlJc w:val="left"/>
      <w:pPr>
        <w:ind w:left="4670" w:hanging="360"/>
      </w:pPr>
      <w:rPr>
        <w:rFonts w:hint="default"/>
      </w:rPr>
    </w:lvl>
    <w:lvl w:ilvl="3" w:tplc="DAB4EC1C">
      <w:numFmt w:val="bullet"/>
      <w:lvlText w:val="•"/>
      <w:lvlJc w:val="left"/>
      <w:pPr>
        <w:ind w:left="5636" w:hanging="360"/>
      </w:pPr>
      <w:rPr>
        <w:rFonts w:hint="default"/>
      </w:rPr>
    </w:lvl>
    <w:lvl w:ilvl="4" w:tplc="9280BF0A">
      <w:numFmt w:val="bullet"/>
      <w:lvlText w:val="•"/>
      <w:lvlJc w:val="left"/>
      <w:pPr>
        <w:ind w:left="6601" w:hanging="360"/>
      </w:pPr>
      <w:rPr>
        <w:rFonts w:hint="default"/>
      </w:rPr>
    </w:lvl>
    <w:lvl w:ilvl="5" w:tplc="8AB4C0D2">
      <w:numFmt w:val="bullet"/>
      <w:lvlText w:val="•"/>
      <w:lvlJc w:val="left"/>
      <w:pPr>
        <w:ind w:left="7567" w:hanging="360"/>
      </w:pPr>
      <w:rPr>
        <w:rFonts w:hint="default"/>
      </w:rPr>
    </w:lvl>
    <w:lvl w:ilvl="6" w:tplc="C7AA54B6">
      <w:numFmt w:val="bullet"/>
      <w:lvlText w:val="•"/>
      <w:lvlJc w:val="left"/>
      <w:pPr>
        <w:ind w:left="8532" w:hanging="360"/>
      </w:pPr>
      <w:rPr>
        <w:rFonts w:hint="default"/>
      </w:rPr>
    </w:lvl>
    <w:lvl w:ilvl="7" w:tplc="6180C822">
      <w:numFmt w:val="bullet"/>
      <w:lvlText w:val="•"/>
      <w:lvlJc w:val="left"/>
      <w:pPr>
        <w:ind w:left="9497" w:hanging="360"/>
      </w:pPr>
      <w:rPr>
        <w:rFonts w:hint="default"/>
      </w:rPr>
    </w:lvl>
    <w:lvl w:ilvl="8" w:tplc="4544AFE0">
      <w:numFmt w:val="bullet"/>
      <w:lvlText w:val="•"/>
      <w:lvlJc w:val="left"/>
      <w:pPr>
        <w:ind w:left="10463" w:hanging="360"/>
      </w:pPr>
      <w:rPr>
        <w:rFonts w:hint="default"/>
      </w:rPr>
    </w:lvl>
  </w:abstractNum>
  <w:abstractNum w:abstractNumId="140" w15:restartNumberingAfterBreak="0">
    <w:nsid w:val="4A5B38D2"/>
    <w:multiLevelType w:val="hybridMultilevel"/>
    <w:tmpl w:val="27400DC2"/>
    <w:lvl w:ilvl="0" w:tplc="1046CAE0">
      <w:start w:val="4"/>
      <w:numFmt w:val="decimal"/>
      <w:lvlText w:val="%1."/>
      <w:lvlJc w:val="left"/>
      <w:pPr>
        <w:ind w:left="3059" w:hanging="567"/>
        <w:jc w:val="right"/>
      </w:pPr>
      <w:rPr>
        <w:rFonts w:hint="default"/>
        <w:spacing w:val="-35"/>
        <w:w w:val="97"/>
      </w:rPr>
    </w:lvl>
    <w:lvl w:ilvl="1" w:tplc="95B25190">
      <w:numFmt w:val="bullet"/>
      <w:lvlText w:val="•"/>
      <w:lvlJc w:val="left"/>
      <w:pPr>
        <w:ind w:left="3923" w:hanging="567"/>
      </w:pPr>
      <w:rPr>
        <w:rFonts w:hint="default"/>
      </w:rPr>
    </w:lvl>
    <w:lvl w:ilvl="2" w:tplc="8DC4FB18">
      <w:numFmt w:val="bullet"/>
      <w:lvlText w:val="•"/>
      <w:lvlJc w:val="left"/>
      <w:pPr>
        <w:ind w:left="4786" w:hanging="567"/>
      </w:pPr>
      <w:rPr>
        <w:rFonts w:hint="default"/>
      </w:rPr>
    </w:lvl>
    <w:lvl w:ilvl="3" w:tplc="7EA02CA0">
      <w:numFmt w:val="bullet"/>
      <w:lvlText w:val="•"/>
      <w:lvlJc w:val="left"/>
      <w:pPr>
        <w:ind w:left="5650" w:hanging="567"/>
      </w:pPr>
      <w:rPr>
        <w:rFonts w:hint="default"/>
      </w:rPr>
    </w:lvl>
    <w:lvl w:ilvl="4" w:tplc="84CC1D42">
      <w:numFmt w:val="bullet"/>
      <w:lvlText w:val="•"/>
      <w:lvlJc w:val="left"/>
      <w:pPr>
        <w:ind w:left="6513" w:hanging="567"/>
      </w:pPr>
      <w:rPr>
        <w:rFonts w:hint="default"/>
      </w:rPr>
    </w:lvl>
    <w:lvl w:ilvl="5" w:tplc="B218E8E8">
      <w:numFmt w:val="bullet"/>
      <w:lvlText w:val="•"/>
      <w:lvlJc w:val="left"/>
      <w:pPr>
        <w:ind w:left="7377" w:hanging="567"/>
      </w:pPr>
      <w:rPr>
        <w:rFonts w:hint="default"/>
      </w:rPr>
    </w:lvl>
    <w:lvl w:ilvl="6" w:tplc="D08E9886">
      <w:numFmt w:val="bullet"/>
      <w:lvlText w:val="•"/>
      <w:lvlJc w:val="left"/>
      <w:pPr>
        <w:ind w:left="8240" w:hanging="567"/>
      </w:pPr>
      <w:rPr>
        <w:rFonts w:hint="default"/>
      </w:rPr>
    </w:lvl>
    <w:lvl w:ilvl="7" w:tplc="B8A040E8">
      <w:numFmt w:val="bullet"/>
      <w:lvlText w:val="•"/>
      <w:lvlJc w:val="left"/>
      <w:pPr>
        <w:ind w:left="9103" w:hanging="567"/>
      </w:pPr>
      <w:rPr>
        <w:rFonts w:hint="default"/>
      </w:rPr>
    </w:lvl>
    <w:lvl w:ilvl="8" w:tplc="594E6742">
      <w:numFmt w:val="bullet"/>
      <w:lvlText w:val="•"/>
      <w:lvlJc w:val="left"/>
      <w:pPr>
        <w:ind w:left="9967" w:hanging="567"/>
      </w:pPr>
      <w:rPr>
        <w:rFonts w:hint="default"/>
      </w:rPr>
    </w:lvl>
  </w:abstractNum>
  <w:abstractNum w:abstractNumId="141" w15:restartNumberingAfterBreak="0">
    <w:nsid w:val="4A5F6ED2"/>
    <w:multiLevelType w:val="hybridMultilevel"/>
    <w:tmpl w:val="9F04F15A"/>
    <w:lvl w:ilvl="0" w:tplc="908006B4">
      <w:start w:val="1"/>
      <w:numFmt w:val="decimal"/>
      <w:lvlText w:val="%1."/>
      <w:lvlJc w:val="left"/>
      <w:pPr>
        <w:ind w:left="2719" w:hanging="344"/>
        <w:jc w:val="left"/>
      </w:pPr>
      <w:rPr>
        <w:rFonts w:ascii="Calibri" w:eastAsia="Calibri" w:hAnsi="Calibri" w:cs="Calibri" w:hint="default"/>
        <w:spacing w:val="-9"/>
        <w:w w:val="100"/>
        <w:sz w:val="24"/>
        <w:szCs w:val="24"/>
      </w:rPr>
    </w:lvl>
    <w:lvl w:ilvl="1" w:tplc="791A3770">
      <w:numFmt w:val="bullet"/>
      <w:lvlText w:val="•"/>
      <w:lvlJc w:val="left"/>
      <w:pPr>
        <w:ind w:left="3687" w:hanging="344"/>
      </w:pPr>
      <w:rPr>
        <w:rFonts w:hint="default"/>
      </w:rPr>
    </w:lvl>
    <w:lvl w:ilvl="2" w:tplc="2F240704">
      <w:numFmt w:val="bullet"/>
      <w:lvlText w:val="•"/>
      <w:lvlJc w:val="left"/>
      <w:pPr>
        <w:ind w:left="4654" w:hanging="344"/>
      </w:pPr>
      <w:rPr>
        <w:rFonts w:hint="default"/>
      </w:rPr>
    </w:lvl>
    <w:lvl w:ilvl="3" w:tplc="676612E8">
      <w:numFmt w:val="bullet"/>
      <w:lvlText w:val="•"/>
      <w:lvlJc w:val="left"/>
      <w:pPr>
        <w:ind w:left="5622" w:hanging="344"/>
      </w:pPr>
      <w:rPr>
        <w:rFonts w:hint="default"/>
      </w:rPr>
    </w:lvl>
    <w:lvl w:ilvl="4" w:tplc="9A3A525E">
      <w:numFmt w:val="bullet"/>
      <w:lvlText w:val="•"/>
      <w:lvlJc w:val="left"/>
      <w:pPr>
        <w:ind w:left="6589" w:hanging="344"/>
      </w:pPr>
      <w:rPr>
        <w:rFonts w:hint="default"/>
      </w:rPr>
    </w:lvl>
    <w:lvl w:ilvl="5" w:tplc="59A6A382">
      <w:numFmt w:val="bullet"/>
      <w:lvlText w:val="•"/>
      <w:lvlJc w:val="left"/>
      <w:pPr>
        <w:ind w:left="7557" w:hanging="344"/>
      </w:pPr>
      <w:rPr>
        <w:rFonts w:hint="default"/>
      </w:rPr>
    </w:lvl>
    <w:lvl w:ilvl="6" w:tplc="26CA7664">
      <w:numFmt w:val="bullet"/>
      <w:lvlText w:val="•"/>
      <w:lvlJc w:val="left"/>
      <w:pPr>
        <w:ind w:left="8524" w:hanging="344"/>
      </w:pPr>
      <w:rPr>
        <w:rFonts w:hint="default"/>
      </w:rPr>
    </w:lvl>
    <w:lvl w:ilvl="7" w:tplc="41EA2F2E">
      <w:numFmt w:val="bullet"/>
      <w:lvlText w:val="•"/>
      <w:lvlJc w:val="left"/>
      <w:pPr>
        <w:ind w:left="9491" w:hanging="344"/>
      </w:pPr>
      <w:rPr>
        <w:rFonts w:hint="default"/>
      </w:rPr>
    </w:lvl>
    <w:lvl w:ilvl="8" w:tplc="5B704722">
      <w:numFmt w:val="bullet"/>
      <w:lvlText w:val="•"/>
      <w:lvlJc w:val="left"/>
      <w:pPr>
        <w:ind w:left="10459" w:hanging="344"/>
      </w:pPr>
      <w:rPr>
        <w:rFonts w:hint="default"/>
      </w:rPr>
    </w:lvl>
  </w:abstractNum>
  <w:abstractNum w:abstractNumId="142" w15:restartNumberingAfterBreak="0">
    <w:nsid w:val="4A6975D7"/>
    <w:multiLevelType w:val="hybridMultilevel"/>
    <w:tmpl w:val="3B68729E"/>
    <w:lvl w:ilvl="0" w:tplc="BC56A800">
      <w:start w:val="3"/>
      <w:numFmt w:val="decimal"/>
      <w:lvlText w:val="%1."/>
      <w:lvlJc w:val="left"/>
      <w:pPr>
        <w:ind w:left="2719" w:hanging="344"/>
        <w:jc w:val="left"/>
      </w:pPr>
      <w:rPr>
        <w:rFonts w:ascii="Calibri" w:eastAsia="Calibri" w:hAnsi="Calibri" w:cs="Calibri" w:hint="default"/>
        <w:spacing w:val="-21"/>
        <w:w w:val="100"/>
        <w:sz w:val="24"/>
        <w:szCs w:val="24"/>
      </w:rPr>
    </w:lvl>
    <w:lvl w:ilvl="1" w:tplc="8E18CE04">
      <w:numFmt w:val="bullet"/>
      <w:lvlText w:val="•"/>
      <w:lvlJc w:val="left"/>
      <w:pPr>
        <w:ind w:left="3663" w:hanging="344"/>
      </w:pPr>
      <w:rPr>
        <w:rFonts w:hint="default"/>
      </w:rPr>
    </w:lvl>
    <w:lvl w:ilvl="2" w:tplc="FE2EDAF4">
      <w:numFmt w:val="bullet"/>
      <w:lvlText w:val="•"/>
      <w:lvlJc w:val="left"/>
      <w:pPr>
        <w:ind w:left="4606" w:hanging="344"/>
      </w:pPr>
      <w:rPr>
        <w:rFonts w:hint="default"/>
      </w:rPr>
    </w:lvl>
    <w:lvl w:ilvl="3" w:tplc="5C6CF0C8">
      <w:numFmt w:val="bullet"/>
      <w:lvlText w:val="•"/>
      <w:lvlJc w:val="left"/>
      <w:pPr>
        <w:ind w:left="5550" w:hanging="344"/>
      </w:pPr>
      <w:rPr>
        <w:rFonts w:hint="default"/>
      </w:rPr>
    </w:lvl>
    <w:lvl w:ilvl="4" w:tplc="DFBE3E84">
      <w:numFmt w:val="bullet"/>
      <w:lvlText w:val="•"/>
      <w:lvlJc w:val="left"/>
      <w:pPr>
        <w:ind w:left="6493" w:hanging="344"/>
      </w:pPr>
      <w:rPr>
        <w:rFonts w:hint="default"/>
      </w:rPr>
    </w:lvl>
    <w:lvl w:ilvl="5" w:tplc="DC0A14A8">
      <w:numFmt w:val="bullet"/>
      <w:lvlText w:val="•"/>
      <w:lvlJc w:val="left"/>
      <w:pPr>
        <w:ind w:left="7437" w:hanging="344"/>
      </w:pPr>
      <w:rPr>
        <w:rFonts w:hint="default"/>
      </w:rPr>
    </w:lvl>
    <w:lvl w:ilvl="6" w:tplc="C3624006">
      <w:numFmt w:val="bullet"/>
      <w:lvlText w:val="•"/>
      <w:lvlJc w:val="left"/>
      <w:pPr>
        <w:ind w:left="8380" w:hanging="344"/>
      </w:pPr>
      <w:rPr>
        <w:rFonts w:hint="default"/>
      </w:rPr>
    </w:lvl>
    <w:lvl w:ilvl="7" w:tplc="7F8A627A">
      <w:numFmt w:val="bullet"/>
      <w:lvlText w:val="•"/>
      <w:lvlJc w:val="left"/>
      <w:pPr>
        <w:ind w:left="9323" w:hanging="344"/>
      </w:pPr>
      <w:rPr>
        <w:rFonts w:hint="default"/>
      </w:rPr>
    </w:lvl>
    <w:lvl w:ilvl="8" w:tplc="5CF6A968">
      <w:numFmt w:val="bullet"/>
      <w:lvlText w:val="•"/>
      <w:lvlJc w:val="left"/>
      <w:pPr>
        <w:ind w:left="10267" w:hanging="344"/>
      </w:pPr>
      <w:rPr>
        <w:rFonts w:hint="default"/>
      </w:rPr>
    </w:lvl>
  </w:abstractNum>
  <w:abstractNum w:abstractNumId="143" w15:restartNumberingAfterBreak="0">
    <w:nsid w:val="4A723A62"/>
    <w:multiLevelType w:val="hybridMultilevel"/>
    <w:tmpl w:val="1610D000"/>
    <w:lvl w:ilvl="0" w:tplc="0B6EF33C">
      <w:start w:val="208"/>
      <w:numFmt w:val="decimal"/>
      <w:lvlText w:val="%1."/>
      <w:lvlJc w:val="left"/>
      <w:pPr>
        <w:ind w:left="3062" w:hanging="687"/>
        <w:jc w:val="left"/>
      </w:pPr>
      <w:rPr>
        <w:rFonts w:ascii="Calibri" w:eastAsia="Calibri" w:hAnsi="Calibri" w:cs="Calibri" w:hint="default"/>
        <w:w w:val="99"/>
        <w:sz w:val="22"/>
        <w:szCs w:val="22"/>
      </w:rPr>
    </w:lvl>
    <w:lvl w:ilvl="1" w:tplc="F8D80A7E">
      <w:numFmt w:val="bullet"/>
      <w:lvlText w:val="•"/>
      <w:lvlJc w:val="left"/>
      <w:pPr>
        <w:ind w:left="3993" w:hanging="687"/>
      </w:pPr>
      <w:rPr>
        <w:rFonts w:hint="default"/>
      </w:rPr>
    </w:lvl>
    <w:lvl w:ilvl="2" w:tplc="DEAE4530">
      <w:numFmt w:val="bullet"/>
      <w:lvlText w:val="•"/>
      <w:lvlJc w:val="left"/>
      <w:pPr>
        <w:ind w:left="4926" w:hanging="687"/>
      </w:pPr>
      <w:rPr>
        <w:rFonts w:hint="default"/>
      </w:rPr>
    </w:lvl>
    <w:lvl w:ilvl="3" w:tplc="D9BCB6CE">
      <w:numFmt w:val="bullet"/>
      <w:lvlText w:val="•"/>
      <w:lvlJc w:val="left"/>
      <w:pPr>
        <w:ind w:left="5860" w:hanging="687"/>
      </w:pPr>
      <w:rPr>
        <w:rFonts w:hint="default"/>
      </w:rPr>
    </w:lvl>
    <w:lvl w:ilvl="4" w:tplc="8A50B462">
      <w:numFmt w:val="bullet"/>
      <w:lvlText w:val="•"/>
      <w:lvlJc w:val="left"/>
      <w:pPr>
        <w:ind w:left="6793" w:hanging="687"/>
      </w:pPr>
      <w:rPr>
        <w:rFonts w:hint="default"/>
      </w:rPr>
    </w:lvl>
    <w:lvl w:ilvl="5" w:tplc="91C003DA">
      <w:numFmt w:val="bullet"/>
      <w:lvlText w:val="•"/>
      <w:lvlJc w:val="left"/>
      <w:pPr>
        <w:ind w:left="7727" w:hanging="687"/>
      </w:pPr>
      <w:rPr>
        <w:rFonts w:hint="default"/>
      </w:rPr>
    </w:lvl>
    <w:lvl w:ilvl="6" w:tplc="06A40C86">
      <w:numFmt w:val="bullet"/>
      <w:lvlText w:val="•"/>
      <w:lvlJc w:val="left"/>
      <w:pPr>
        <w:ind w:left="8660" w:hanging="687"/>
      </w:pPr>
      <w:rPr>
        <w:rFonts w:hint="default"/>
      </w:rPr>
    </w:lvl>
    <w:lvl w:ilvl="7" w:tplc="DDBE759C">
      <w:numFmt w:val="bullet"/>
      <w:lvlText w:val="•"/>
      <w:lvlJc w:val="left"/>
      <w:pPr>
        <w:ind w:left="9593" w:hanging="687"/>
      </w:pPr>
      <w:rPr>
        <w:rFonts w:hint="default"/>
      </w:rPr>
    </w:lvl>
    <w:lvl w:ilvl="8" w:tplc="6CCA0846">
      <w:numFmt w:val="bullet"/>
      <w:lvlText w:val="•"/>
      <w:lvlJc w:val="left"/>
      <w:pPr>
        <w:ind w:left="10527" w:hanging="687"/>
      </w:pPr>
      <w:rPr>
        <w:rFonts w:hint="default"/>
      </w:rPr>
    </w:lvl>
  </w:abstractNum>
  <w:abstractNum w:abstractNumId="144" w15:restartNumberingAfterBreak="0">
    <w:nsid w:val="4BBF1859"/>
    <w:multiLevelType w:val="hybridMultilevel"/>
    <w:tmpl w:val="6A467B30"/>
    <w:lvl w:ilvl="0" w:tplc="786C3B9A">
      <w:start w:val="1"/>
      <w:numFmt w:val="decimal"/>
      <w:lvlText w:val="%1."/>
      <w:lvlJc w:val="left"/>
      <w:pPr>
        <w:ind w:left="3226" w:hanging="400"/>
        <w:jc w:val="right"/>
      </w:pPr>
      <w:rPr>
        <w:rFonts w:ascii="Calibri" w:eastAsia="Calibri" w:hAnsi="Calibri" w:cs="Calibri" w:hint="default"/>
        <w:spacing w:val="-31"/>
        <w:w w:val="100"/>
        <w:sz w:val="24"/>
        <w:szCs w:val="24"/>
      </w:rPr>
    </w:lvl>
    <w:lvl w:ilvl="1" w:tplc="F008FE22">
      <w:numFmt w:val="bullet"/>
      <w:lvlText w:val="•"/>
      <w:lvlJc w:val="left"/>
      <w:pPr>
        <w:ind w:left="4113" w:hanging="400"/>
      </w:pPr>
      <w:rPr>
        <w:rFonts w:hint="default"/>
      </w:rPr>
    </w:lvl>
    <w:lvl w:ilvl="2" w:tplc="E3B07A20">
      <w:numFmt w:val="bullet"/>
      <w:lvlText w:val="•"/>
      <w:lvlJc w:val="left"/>
      <w:pPr>
        <w:ind w:left="5006" w:hanging="400"/>
      </w:pPr>
      <w:rPr>
        <w:rFonts w:hint="default"/>
      </w:rPr>
    </w:lvl>
    <w:lvl w:ilvl="3" w:tplc="A93CEE94">
      <w:numFmt w:val="bullet"/>
      <w:lvlText w:val="•"/>
      <w:lvlJc w:val="left"/>
      <w:pPr>
        <w:ind w:left="5900" w:hanging="400"/>
      </w:pPr>
      <w:rPr>
        <w:rFonts w:hint="default"/>
      </w:rPr>
    </w:lvl>
    <w:lvl w:ilvl="4" w:tplc="59BA8720">
      <w:numFmt w:val="bullet"/>
      <w:lvlText w:val="•"/>
      <w:lvlJc w:val="left"/>
      <w:pPr>
        <w:ind w:left="6793" w:hanging="400"/>
      </w:pPr>
      <w:rPr>
        <w:rFonts w:hint="default"/>
      </w:rPr>
    </w:lvl>
    <w:lvl w:ilvl="5" w:tplc="5FDCF76C">
      <w:numFmt w:val="bullet"/>
      <w:lvlText w:val="•"/>
      <w:lvlJc w:val="left"/>
      <w:pPr>
        <w:ind w:left="7687" w:hanging="400"/>
      </w:pPr>
      <w:rPr>
        <w:rFonts w:hint="default"/>
      </w:rPr>
    </w:lvl>
    <w:lvl w:ilvl="6" w:tplc="9A286DDE">
      <w:numFmt w:val="bullet"/>
      <w:lvlText w:val="•"/>
      <w:lvlJc w:val="left"/>
      <w:pPr>
        <w:ind w:left="8580" w:hanging="400"/>
      </w:pPr>
      <w:rPr>
        <w:rFonts w:hint="default"/>
      </w:rPr>
    </w:lvl>
    <w:lvl w:ilvl="7" w:tplc="6F1C2928">
      <w:numFmt w:val="bullet"/>
      <w:lvlText w:val="•"/>
      <w:lvlJc w:val="left"/>
      <w:pPr>
        <w:ind w:left="9473" w:hanging="400"/>
      </w:pPr>
      <w:rPr>
        <w:rFonts w:hint="default"/>
      </w:rPr>
    </w:lvl>
    <w:lvl w:ilvl="8" w:tplc="3E34CD42">
      <w:numFmt w:val="bullet"/>
      <w:lvlText w:val="•"/>
      <w:lvlJc w:val="left"/>
      <w:pPr>
        <w:ind w:left="10367" w:hanging="400"/>
      </w:pPr>
      <w:rPr>
        <w:rFonts w:hint="default"/>
      </w:rPr>
    </w:lvl>
  </w:abstractNum>
  <w:abstractNum w:abstractNumId="145" w15:restartNumberingAfterBreak="0">
    <w:nsid w:val="4D2C68E4"/>
    <w:multiLevelType w:val="hybridMultilevel"/>
    <w:tmpl w:val="9A68F618"/>
    <w:lvl w:ilvl="0" w:tplc="82382D16">
      <w:start w:val="1"/>
      <w:numFmt w:val="decimal"/>
      <w:lvlText w:val="%1."/>
      <w:lvlJc w:val="left"/>
      <w:pPr>
        <w:ind w:left="3544" w:hanging="318"/>
        <w:jc w:val="left"/>
      </w:pPr>
      <w:rPr>
        <w:rFonts w:ascii="Calibri" w:eastAsia="Calibri" w:hAnsi="Calibri" w:cs="Calibri" w:hint="default"/>
        <w:spacing w:val="-27"/>
        <w:w w:val="100"/>
        <w:sz w:val="24"/>
        <w:szCs w:val="24"/>
      </w:rPr>
    </w:lvl>
    <w:lvl w:ilvl="1" w:tplc="F8FA287A">
      <w:numFmt w:val="bullet"/>
      <w:lvlText w:val="•"/>
      <w:lvlJc w:val="left"/>
      <w:pPr>
        <w:ind w:left="4401" w:hanging="318"/>
      </w:pPr>
      <w:rPr>
        <w:rFonts w:hint="default"/>
      </w:rPr>
    </w:lvl>
    <w:lvl w:ilvl="2" w:tplc="31DC2380">
      <w:numFmt w:val="bullet"/>
      <w:lvlText w:val="•"/>
      <w:lvlJc w:val="left"/>
      <w:pPr>
        <w:ind w:left="5262" w:hanging="318"/>
      </w:pPr>
      <w:rPr>
        <w:rFonts w:hint="default"/>
      </w:rPr>
    </w:lvl>
    <w:lvl w:ilvl="3" w:tplc="620CEAD0">
      <w:numFmt w:val="bullet"/>
      <w:lvlText w:val="•"/>
      <w:lvlJc w:val="left"/>
      <w:pPr>
        <w:ind w:left="6124" w:hanging="318"/>
      </w:pPr>
      <w:rPr>
        <w:rFonts w:hint="default"/>
      </w:rPr>
    </w:lvl>
    <w:lvl w:ilvl="4" w:tplc="B44077C6">
      <w:numFmt w:val="bullet"/>
      <w:lvlText w:val="•"/>
      <w:lvlJc w:val="left"/>
      <w:pPr>
        <w:ind w:left="6985" w:hanging="318"/>
      </w:pPr>
      <w:rPr>
        <w:rFonts w:hint="default"/>
      </w:rPr>
    </w:lvl>
    <w:lvl w:ilvl="5" w:tplc="4DEA97AA">
      <w:numFmt w:val="bullet"/>
      <w:lvlText w:val="•"/>
      <w:lvlJc w:val="left"/>
      <w:pPr>
        <w:ind w:left="7847" w:hanging="318"/>
      </w:pPr>
      <w:rPr>
        <w:rFonts w:hint="default"/>
      </w:rPr>
    </w:lvl>
    <w:lvl w:ilvl="6" w:tplc="FB489726">
      <w:numFmt w:val="bullet"/>
      <w:lvlText w:val="•"/>
      <w:lvlJc w:val="left"/>
      <w:pPr>
        <w:ind w:left="8708" w:hanging="318"/>
      </w:pPr>
      <w:rPr>
        <w:rFonts w:hint="default"/>
      </w:rPr>
    </w:lvl>
    <w:lvl w:ilvl="7" w:tplc="28CC661A">
      <w:numFmt w:val="bullet"/>
      <w:lvlText w:val="•"/>
      <w:lvlJc w:val="left"/>
      <w:pPr>
        <w:ind w:left="9569" w:hanging="318"/>
      </w:pPr>
      <w:rPr>
        <w:rFonts w:hint="default"/>
      </w:rPr>
    </w:lvl>
    <w:lvl w:ilvl="8" w:tplc="4B42A512">
      <w:numFmt w:val="bullet"/>
      <w:lvlText w:val="•"/>
      <w:lvlJc w:val="left"/>
      <w:pPr>
        <w:ind w:left="10431" w:hanging="318"/>
      </w:pPr>
      <w:rPr>
        <w:rFonts w:hint="default"/>
      </w:rPr>
    </w:lvl>
  </w:abstractNum>
  <w:abstractNum w:abstractNumId="146" w15:restartNumberingAfterBreak="0">
    <w:nsid w:val="4E013853"/>
    <w:multiLevelType w:val="multilevel"/>
    <w:tmpl w:val="F2D096B6"/>
    <w:lvl w:ilvl="0">
      <w:start w:val="620"/>
      <w:numFmt w:val="decimal"/>
      <w:lvlText w:val="%1"/>
      <w:lvlJc w:val="left"/>
      <w:pPr>
        <w:ind w:left="3897" w:hanging="779"/>
        <w:jc w:val="left"/>
      </w:pPr>
      <w:rPr>
        <w:rFonts w:hint="default"/>
      </w:rPr>
    </w:lvl>
    <w:lvl w:ilvl="1">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147" w15:restartNumberingAfterBreak="0">
    <w:nsid w:val="4E3B01BE"/>
    <w:multiLevelType w:val="hybridMultilevel"/>
    <w:tmpl w:val="0B26F46A"/>
    <w:lvl w:ilvl="0" w:tplc="32682A30">
      <w:numFmt w:val="none"/>
      <w:lvlText w:val=""/>
      <w:lvlJc w:val="left"/>
      <w:pPr>
        <w:tabs>
          <w:tab w:val="num" w:pos="360"/>
        </w:tabs>
      </w:pPr>
    </w:lvl>
    <w:lvl w:ilvl="1" w:tplc="0160FD82">
      <w:numFmt w:val="bullet"/>
      <w:lvlText w:val="•"/>
      <w:lvlJc w:val="left"/>
      <w:pPr>
        <w:ind w:left="4587" w:hanging="839"/>
      </w:pPr>
      <w:rPr>
        <w:rFonts w:hint="default"/>
      </w:rPr>
    </w:lvl>
    <w:lvl w:ilvl="2" w:tplc="1CFA0438">
      <w:numFmt w:val="bullet"/>
      <w:lvlText w:val="•"/>
      <w:lvlJc w:val="left"/>
      <w:pPr>
        <w:ind w:left="5454" w:hanging="839"/>
      </w:pPr>
      <w:rPr>
        <w:rFonts w:hint="default"/>
      </w:rPr>
    </w:lvl>
    <w:lvl w:ilvl="3" w:tplc="20CCB3B0">
      <w:numFmt w:val="bullet"/>
      <w:lvlText w:val="•"/>
      <w:lvlJc w:val="left"/>
      <w:pPr>
        <w:ind w:left="6322" w:hanging="839"/>
      </w:pPr>
      <w:rPr>
        <w:rFonts w:hint="default"/>
      </w:rPr>
    </w:lvl>
    <w:lvl w:ilvl="4" w:tplc="0A8271F8">
      <w:numFmt w:val="bullet"/>
      <w:lvlText w:val="•"/>
      <w:lvlJc w:val="left"/>
      <w:pPr>
        <w:ind w:left="7189" w:hanging="839"/>
      </w:pPr>
      <w:rPr>
        <w:rFonts w:hint="default"/>
      </w:rPr>
    </w:lvl>
    <w:lvl w:ilvl="5" w:tplc="95A2FBE2">
      <w:numFmt w:val="bullet"/>
      <w:lvlText w:val="•"/>
      <w:lvlJc w:val="left"/>
      <w:pPr>
        <w:ind w:left="8057" w:hanging="839"/>
      </w:pPr>
      <w:rPr>
        <w:rFonts w:hint="default"/>
      </w:rPr>
    </w:lvl>
    <w:lvl w:ilvl="6" w:tplc="C94C17E4">
      <w:numFmt w:val="bullet"/>
      <w:lvlText w:val="•"/>
      <w:lvlJc w:val="left"/>
      <w:pPr>
        <w:ind w:left="8924" w:hanging="839"/>
      </w:pPr>
      <w:rPr>
        <w:rFonts w:hint="default"/>
      </w:rPr>
    </w:lvl>
    <w:lvl w:ilvl="7" w:tplc="EE0E50F4">
      <w:numFmt w:val="bullet"/>
      <w:lvlText w:val="•"/>
      <w:lvlJc w:val="left"/>
      <w:pPr>
        <w:ind w:left="9791" w:hanging="839"/>
      </w:pPr>
      <w:rPr>
        <w:rFonts w:hint="default"/>
      </w:rPr>
    </w:lvl>
    <w:lvl w:ilvl="8" w:tplc="F22E999C">
      <w:numFmt w:val="bullet"/>
      <w:lvlText w:val="•"/>
      <w:lvlJc w:val="left"/>
      <w:pPr>
        <w:ind w:left="10659" w:hanging="839"/>
      </w:pPr>
      <w:rPr>
        <w:rFonts w:hint="default"/>
      </w:rPr>
    </w:lvl>
  </w:abstractNum>
  <w:abstractNum w:abstractNumId="148" w15:restartNumberingAfterBreak="0">
    <w:nsid w:val="4E3F1B5D"/>
    <w:multiLevelType w:val="multilevel"/>
    <w:tmpl w:val="D638DD0A"/>
    <w:lvl w:ilvl="0">
      <w:start w:val="481"/>
      <w:numFmt w:val="decimal"/>
      <w:lvlText w:val="%1"/>
      <w:lvlJc w:val="left"/>
      <w:pPr>
        <w:ind w:left="4067" w:hanging="950"/>
        <w:jc w:val="left"/>
      </w:pPr>
      <w:rPr>
        <w:rFonts w:hint="default"/>
      </w:rPr>
    </w:lvl>
    <w:lvl w:ilvl="1">
      <w:start w:val="2"/>
      <w:numFmt w:val="decimalZero"/>
      <w:lvlText w:val="%1.%2"/>
      <w:lvlJc w:val="left"/>
      <w:pPr>
        <w:ind w:left="4067" w:hanging="950"/>
        <w:jc w:val="left"/>
      </w:pPr>
      <w:rPr>
        <w:rFonts w:hint="default"/>
      </w:rPr>
    </w:lvl>
    <w:lvl w:ilvl="2">
      <w:start w:val="5"/>
      <w:numFmt w:val="decimalZero"/>
      <w:lvlText w:val="%1.%2.%3"/>
      <w:lvlJc w:val="left"/>
      <w:pPr>
        <w:ind w:left="4067" w:hanging="950"/>
        <w:jc w:val="left"/>
      </w:pPr>
      <w:rPr>
        <w:rFonts w:ascii="Calibri" w:eastAsia="Calibri" w:hAnsi="Calibri" w:cs="Calibri" w:hint="default"/>
        <w:spacing w:val="-1"/>
        <w:w w:val="99"/>
        <w:sz w:val="22"/>
        <w:szCs w:val="22"/>
      </w:rPr>
    </w:lvl>
    <w:lvl w:ilvl="3">
      <w:numFmt w:val="bullet"/>
      <w:lvlText w:val="•"/>
      <w:lvlJc w:val="left"/>
      <w:pPr>
        <w:ind w:left="6560" w:hanging="950"/>
      </w:pPr>
      <w:rPr>
        <w:rFonts w:hint="default"/>
      </w:rPr>
    </w:lvl>
    <w:lvl w:ilvl="4">
      <w:numFmt w:val="bullet"/>
      <w:lvlText w:val="•"/>
      <w:lvlJc w:val="left"/>
      <w:pPr>
        <w:ind w:left="7393" w:hanging="950"/>
      </w:pPr>
      <w:rPr>
        <w:rFonts w:hint="default"/>
      </w:rPr>
    </w:lvl>
    <w:lvl w:ilvl="5">
      <w:numFmt w:val="bullet"/>
      <w:lvlText w:val="•"/>
      <w:lvlJc w:val="left"/>
      <w:pPr>
        <w:ind w:left="8227" w:hanging="950"/>
      </w:pPr>
      <w:rPr>
        <w:rFonts w:hint="default"/>
      </w:rPr>
    </w:lvl>
    <w:lvl w:ilvl="6">
      <w:numFmt w:val="bullet"/>
      <w:lvlText w:val="•"/>
      <w:lvlJc w:val="left"/>
      <w:pPr>
        <w:ind w:left="9060" w:hanging="950"/>
      </w:pPr>
      <w:rPr>
        <w:rFonts w:hint="default"/>
      </w:rPr>
    </w:lvl>
    <w:lvl w:ilvl="7">
      <w:numFmt w:val="bullet"/>
      <w:lvlText w:val="•"/>
      <w:lvlJc w:val="left"/>
      <w:pPr>
        <w:ind w:left="9893" w:hanging="950"/>
      </w:pPr>
      <w:rPr>
        <w:rFonts w:hint="default"/>
      </w:rPr>
    </w:lvl>
    <w:lvl w:ilvl="8">
      <w:numFmt w:val="bullet"/>
      <w:lvlText w:val="•"/>
      <w:lvlJc w:val="left"/>
      <w:pPr>
        <w:ind w:left="10727" w:hanging="950"/>
      </w:pPr>
      <w:rPr>
        <w:rFonts w:hint="default"/>
      </w:rPr>
    </w:lvl>
  </w:abstractNum>
  <w:abstractNum w:abstractNumId="149" w15:restartNumberingAfterBreak="0">
    <w:nsid w:val="4EBE0369"/>
    <w:multiLevelType w:val="hybridMultilevel"/>
    <w:tmpl w:val="257A3578"/>
    <w:lvl w:ilvl="0" w:tplc="AA60D4AA">
      <w:start w:val="1"/>
      <w:numFmt w:val="decimal"/>
      <w:lvlText w:val="%1."/>
      <w:lvlJc w:val="left"/>
      <w:pPr>
        <w:ind w:left="2943" w:hanging="568"/>
        <w:jc w:val="left"/>
      </w:pPr>
      <w:rPr>
        <w:rFonts w:ascii="Calibri" w:eastAsia="Calibri" w:hAnsi="Calibri" w:cs="Calibri" w:hint="default"/>
        <w:spacing w:val="-3"/>
        <w:w w:val="100"/>
        <w:sz w:val="24"/>
        <w:szCs w:val="24"/>
      </w:rPr>
    </w:lvl>
    <w:lvl w:ilvl="1" w:tplc="F3AA5C76">
      <w:numFmt w:val="bullet"/>
      <w:lvlText w:val="•"/>
      <w:lvlJc w:val="left"/>
      <w:pPr>
        <w:ind w:left="3885" w:hanging="568"/>
      </w:pPr>
      <w:rPr>
        <w:rFonts w:hint="default"/>
      </w:rPr>
    </w:lvl>
    <w:lvl w:ilvl="2" w:tplc="9D9038C0">
      <w:numFmt w:val="bullet"/>
      <w:lvlText w:val="•"/>
      <w:lvlJc w:val="left"/>
      <w:pPr>
        <w:ind w:left="4830" w:hanging="568"/>
      </w:pPr>
      <w:rPr>
        <w:rFonts w:hint="default"/>
      </w:rPr>
    </w:lvl>
    <w:lvl w:ilvl="3" w:tplc="AE00AB5C">
      <w:numFmt w:val="bullet"/>
      <w:lvlText w:val="•"/>
      <w:lvlJc w:val="left"/>
      <w:pPr>
        <w:ind w:left="5776" w:hanging="568"/>
      </w:pPr>
      <w:rPr>
        <w:rFonts w:hint="default"/>
      </w:rPr>
    </w:lvl>
    <w:lvl w:ilvl="4" w:tplc="7908AFEA">
      <w:numFmt w:val="bullet"/>
      <w:lvlText w:val="•"/>
      <w:lvlJc w:val="left"/>
      <w:pPr>
        <w:ind w:left="6721" w:hanging="568"/>
      </w:pPr>
      <w:rPr>
        <w:rFonts w:hint="default"/>
      </w:rPr>
    </w:lvl>
    <w:lvl w:ilvl="5" w:tplc="2F9CF4EA">
      <w:numFmt w:val="bullet"/>
      <w:lvlText w:val="•"/>
      <w:lvlJc w:val="left"/>
      <w:pPr>
        <w:ind w:left="7667" w:hanging="568"/>
      </w:pPr>
      <w:rPr>
        <w:rFonts w:hint="default"/>
      </w:rPr>
    </w:lvl>
    <w:lvl w:ilvl="6" w:tplc="54F49638">
      <w:numFmt w:val="bullet"/>
      <w:lvlText w:val="•"/>
      <w:lvlJc w:val="left"/>
      <w:pPr>
        <w:ind w:left="8612" w:hanging="568"/>
      </w:pPr>
      <w:rPr>
        <w:rFonts w:hint="default"/>
      </w:rPr>
    </w:lvl>
    <w:lvl w:ilvl="7" w:tplc="48D45790">
      <w:numFmt w:val="bullet"/>
      <w:lvlText w:val="•"/>
      <w:lvlJc w:val="left"/>
      <w:pPr>
        <w:ind w:left="9557" w:hanging="568"/>
      </w:pPr>
      <w:rPr>
        <w:rFonts w:hint="default"/>
      </w:rPr>
    </w:lvl>
    <w:lvl w:ilvl="8" w:tplc="AFC0E202">
      <w:numFmt w:val="bullet"/>
      <w:lvlText w:val="•"/>
      <w:lvlJc w:val="left"/>
      <w:pPr>
        <w:ind w:left="10503" w:hanging="568"/>
      </w:pPr>
      <w:rPr>
        <w:rFonts w:hint="default"/>
      </w:rPr>
    </w:lvl>
  </w:abstractNum>
  <w:abstractNum w:abstractNumId="150" w15:restartNumberingAfterBreak="0">
    <w:nsid w:val="4F1E7114"/>
    <w:multiLevelType w:val="hybridMultilevel"/>
    <w:tmpl w:val="BE8CB2D2"/>
    <w:lvl w:ilvl="0" w:tplc="9730A3FE">
      <w:start w:val="4"/>
      <w:numFmt w:val="upperRoman"/>
      <w:lvlText w:val="%1."/>
      <w:lvlJc w:val="left"/>
      <w:pPr>
        <w:ind w:left="759" w:hanging="568"/>
        <w:jc w:val="left"/>
      </w:pPr>
      <w:rPr>
        <w:rFonts w:ascii="Calibri" w:eastAsia="Calibri" w:hAnsi="Calibri" w:cs="Calibri" w:hint="default"/>
        <w:w w:val="99"/>
        <w:sz w:val="22"/>
        <w:szCs w:val="22"/>
      </w:rPr>
    </w:lvl>
    <w:lvl w:ilvl="1" w:tplc="F0129C5E">
      <w:numFmt w:val="bullet"/>
      <w:lvlText w:val="•"/>
      <w:lvlJc w:val="left"/>
      <w:pPr>
        <w:ind w:left="1251" w:hanging="568"/>
      </w:pPr>
      <w:rPr>
        <w:rFonts w:hint="default"/>
      </w:rPr>
    </w:lvl>
    <w:lvl w:ilvl="2" w:tplc="2CFAEF7E">
      <w:numFmt w:val="bullet"/>
      <w:lvlText w:val="•"/>
      <w:lvlJc w:val="left"/>
      <w:pPr>
        <w:ind w:left="1742" w:hanging="568"/>
      </w:pPr>
      <w:rPr>
        <w:rFonts w:hint="default"/>
      </w:rPr>
    </w:lvl>
    <w:lvl w:ilvl="3" w:tplc="4D4A9B00">
      <w:numFmt w:val="bullet"/>
      <w:lvlText w:val="•"/>
      <w:lvlJc w:val="left"/>
      <w:pPr>
        <w:ind w:left="2233" w:hanging="568"/>
      </w:pPr>
      <w:rPr>
        <w:rFonts w:hint="default"/>
      </w:rPr>
    </w:lvl>
    <w:lvl w:ilvl="4" w:tplc="D888924E">
      <w:numFmt w:val="bullet"/>
      <w:lvlText w:val="•"/>
      <w:lvlJc w:val="left"/>
      <w:pPr>
        <w:ind w:left="2724" w:hanging="568"/>
      </w:pPr>
      <w:rPr>
        <w:rFonts w:hint="default"/>
      </w:rPr>
    </w:lvl>
    <w:lvl w:ilvl="5" w:tplc="21A657E0">
      <w:numFmt w:val="bullet"/>
      <w:lvlText w:val="•"/>
      <w:lvlJc w:val="left"/>
      <w:pPr>
        <w:ind w:left="3216" w:hanging="568"/>
      </w:pPr>
      <w:rPr>
        <w:rFonts w:hint="default"/>
      </w:rPr>
    </w:lvl>
    <w:lvl w:ilvl="6" w:tplc="8AFC77FC">
      <w:numFmt w:val="bullet"/>
      <w:lvlText w:val="•"/>
      <w:lvlJc w:val="left"/>
      <w:pPr>
        <w:ind w:left="3707" w:hanging="568"/>
      </w:pPr>
      <w:rPr>
        <w:rFonts w:hint="default"/>
      </w:rPr>
    </w:lvl>
    <w:lvl w:ilvl="7" w:tplc="5B009872">
      <w:numFmt w:val="bullet"/>
      <w:lvlText w:val="•"/>
      <w:lvlJc w:val="left"/>
      <w:pPr>
        <w:ind w:left="4198" w:hanging="568"/>
      </w:pPr>
      <w:rPr>
        <w:rFonts w:hint="default"/>
      </w:rPr>
    </w:lvl>
    <w:lvl w:ilvl="8" w:tplc="C2F4853A">
      <w:numFmt w:val="bullet"/>
      <w:lvlText w:val="•"/>
      <w:lvlJc w:val="left"/>
      <w:pPr>
        <w:ind w:left="4689" w:hanging="568"/>
      </w:pPr>
      <w:rPr>
        <w:rFonts w:hint="default"/>
      </w:rPr>
    </w:lvl>
  </w:abstractNum>
  <w:abstractNum w:abstractNumId="151" w15:restartNumberingAfterBreak="0">
    <w:nsid w:val="4F87244B"/>
    <w:multiLevelType w:val="multilevel"/>
    <w:tmpl w:val="28A82AEA"/>
    <w:lvl w:ilvl="0">
      <w:start w:val="226"/>
      <w:numFmt w:val="decimal"/>
      <w:lvlText w:val="%1"/>
      <w:lvlJc w:val="left"/>
      <w:pPr>
        <w:ind w:left="5252" w:hanging="1016"/>
        <w:jc w:val="left"/>
      </w:pPr>
      <w:rPr>
        <w:rFonts w:hint="default"/>
      </w:rPr>
    </w:lvl>
    <w:lvl w:ilvl="1">
      <w:start w:val="6"/>
      <w:numFmt w:val="decimalZero"/>
      <w:lvlText w:val="%1.%2"/>
      <w:lvlJc w:val="left"/>
      <w:pPr>
        <w:ind w:left="5252" w:hanging="1016"/>
        <w:jc w:val="left"/>
      </w:pPr>
      <w:rPr>
        <w:rFonts w:hint="default"/>
      </w:rPr>
    </w:lvl>
    <w:lvl w:ilvl="2">
      <w:start w:val="4"/>
      <w:numFmt w:val="decimalZero"/>
      <w:lvlText w:val="%1.%2.%3."/>
      <w:lvlJc w:val="left"/>
      <w:pPr>
        <w:ind w:left="5252" w:hanging="1016"/>
        <w:jc w:val="left"/>
      </w:pPr>
      <w:rPr>
        <w:rFonts w:ascii="Calibri" w:eastAsia="Calibri" w:hAnsi="Calibri" w:cs="Calibri" w:hint="default"/>
        <w:spacing w:val="-1"/>
        <w:w w:val="99"/>
        <w:sz w:val="22"/>
        <w:szCs w:val="22"/>
      </w:rPr>
    </w:lvl>
    <w:lvl w:ilvl="3">
      <w:numFmt w:val="bullet"/>
      <w:lvlText w:val="•"/>
      <w:lvlJc w:val="left"/>
      <w:pPr>
        <w:ind w:left="7400" w:hanging="1016"/>
      </w:pPr>
      <w:rPr>
        <w:rFonts w:hint="default"/>
      </w:rPr>
    </w:lvl>
    <w:lvl w:ilvl="4">
      <w:numFmt w:val="bullet"/>
      <w:lvlText w:val="•"/>
      <w:lvlJc w:val="left"/>
      <w:pPr>
        <w:ind w:left="8113" w:hanging="1016"/>
      </w:pPr>
      <w:rPr>
        <w:rFonts w:hint="default"/>
      </w:rPr>
    </w:lvl>
    <w:lvl w:ilvl="5">
      <w:numFmt w:val="bullet"/>
      <w:lvlText w:val="•"/>
      <w:lvlJc w:val="left"/>
      <w:pPr>
        <w:ind w:left="8827" w:hanging="1016"/>
      </w:pPr>
      <w:rPr>
        <w:rFonts w:hint="default"/>
      </w:rPr>
    </w:lvl>
    <w:lvl w:ilvl="6">
      <w:numFmt w:val="bullet"/>
      <w:lvlText w:val="•"/>
      <w:lvlJc w:val="left"/>
      <w:pPr>
        <w:ind w:left="9540" w:hanging="1016"/>
      </w:pPr>
      <w:rPr>
        <w:rFonts w:hint="default"/>
      </w:rPr>
    </w:lvl>
    <w:lvl w:ilvl="7">
      <w:numFmt w:val="bullet"/>
      <w:lvlText w:val="•"/>
      <w:lvlJc w:val="left"/>
      <w:pPr>
        <w:ind w:left="10253" w:hanging="1016"/>
      </w:pPr>
      <w:rPr>
        <w:rFonts w:hint="default"/>
      </w:rPr>
    </w:lvl>
    <w:lvl w:ilvl="8">
      <w:numFmt w:val="bullet"/>
      <w:lvlText w:val="•"/>
      <w:lvlJc w:val="left"/>
      <w:pPr>
        <w:ind w:left="10967" w:hanging="1016"/>
      </w:pPr>
      <w:rPr>
        <w:rFonts w:hint="default"/>
      </w:rPr>
    </w:lvl>
  </w:abstractNum>
  <w:abstractNum w:abstractNumId="152" w15:restartNumberingAfterBreak="0">
    <w:nsid w:val="4FA412AB"/>
    <w:multiLevelType w:val="multilevel"/>
    <w:tmpl w:val="985809AE"/>
    <w:lvl w:ilvl="0">
      <w:start w:val="170"/>
      <w:numFmt w:val="decimal"/>
      <w:lvlText w:val="%1"/>
      <w:lvlJc w:val="left"/>
      <w:pPr>
        <w:ind w:left="3897" w:hanging="836"/>
        <w:jc w:val="left"/>
      </w:pPr>
      <w:rPr>
        <w:rFonts w:hint="default"/>
      </w:rPr>
    </w:lvl>
    <w:lvl w:ilvl="1">
      <w:numFmt w:val="decimalZero"/>
      <w:lvlText w:val="%1.%2."/>
      <w:lvlJc w:val="left"/>
      <w:pPr>
        <w:ind w:left="3897" w:hanging="836"/>
        <w:jc w:val="left"/>
      </w:pPr>
      <w:rPr>
        <w:rFonts w:ascii="Calibri" w:eastAsia="Calibri" w:hAnsi="Calibri" w:cs="Calibri" w:hint="default"/>
        <w:spacing w:val="-1"/>
        <w:w w:val="99"/>
        <w:sz w:val="22"/>
        <w:szCs w:val="22"/>
      </w:rPr>
    </w:lvl>
    <w:lvl w:ilvl="2">
      <w:numFmt w:val="bullet"/>
      <w:lvlText w:val="•"/>
      <w:lvlJc w:val="left"/>
      <w:pPr>
        <w:ind w:left="5598" w:hanging="836"/>
      </w:pPr>
      <w:rPr>
        <w:rFonts w:hint="default"/>
      </w:rPr>
    </w:lvl>
    <w:lvl w:ilvl="3">
      <w:numFmt w:val="bullet"/>
      <w:lvlText w:val="•"/>
      <w:lvlJc w:val="left"/>
      <w:pPr>
        <w:ind w:left="6448" w:hanging="836"/>
      </w:pPr>
      <w:rPr>
        <w:rFonts w:hint="default"/>
      </w:rPr>
    </w:lvl>
    <w:lvl w:ilvl="4">
      <w:numFmt w:val="bullet"/>
      <w:lvlText w:val="•"/>
      <w:lvlJc w:val="left"/>
      <w:pPr>
        <w:ind w:left="7297" w:hanging="836"/>
      </w:pPr>
      <w:rPr>
        <w:rFonts w:hint="default"/>
      </w:rPr>
    </w:lvl>
    <w:lvl w:ilvl="5">
      <w:numFmt w:val="bullet"/>
      <w:lvlText w:val="•"/>
      <w:lvlJc w:val="left"/>
      <w:pPr>
        <w:ind w:left="8147" w:hanging="836"/>
      </w:pPr>
      <w:rPr>
        <w:rFonts w:hint="default"/>
      </w:rPr>
    </w:lvl>
    <w:lvl w:ilvl="6">
      <w:numFmt w:val="bullet"/>
      <w:lvlText w:val="•"/>
      <w:lvlJc w:val="left"/>
      <w:pPr>
        <w:ind w:left="8996" w:hanging="836"/>
      </w:pPr>
      <w:rPr>
        <w:rFonts w:hint="default"/>
      </w:rPr>
    </w:lvl>
    <w:lvl w:ilvl="7">
      <w:numFmt w:val="bullet"/>
      <w:lvlText w:val="•"/>
      <w:lvlJc w:val="left"/>
      <w:pPr>
        <w:ind w:left="9845" w:hanging="836"/>
      </w:pPr>
      <w:rPr>
        <w:rFonts w:hint="default"/>
      </w:rPr>
    </w:lvl>
    <w:lvl w:ilvl="8">
      <w:numFmt w:val="bullet"/>
      <w:lvlText w:val="•"/>
      <w:lvlJc w:val="left"/>
      <w:pPr>
        <w:ind w:left="10695" w:hanging="836"/>
      </w:pPr>
      <w:rPr>
        <w:rFonts w:hint="default"/>
      </w:rPr>
    </w:lvl>
  </w:abstractNum>
  <w:abstractNum w:abstractNumId="153" w15:restartNumberingAfterBreak="0">
    <w:nsid w:val="4FE25D9F"/>
    <w:multiLevelType w:val="multilevel"/>
    <w:tmpl w:val="CD4EAC34"/>
    <w:lvl w:ilvl="0">
      <w:start w:val="750"/>
      <w:numFmt w:val="decimal"/>
      <w:lvlText w:val="%1"/>
      <w:lvlJc w:val="left"/>
      <w:pPr>
        <w:ind w:left="3655" w:hanging="717"/>
        <w:jc w:val="left"/>
      </w:pPr>
      <w:rPr>
        <w:rFonts w:hint="default"/>
      </w:rPr>
    </w:lvl>
    <w:lvl w:ilvl="1">
      <w:start w:val="31"/>
      <w:numFmt w:val="decimal"/>
      <w:lvlText w:val="%1.%2."/>
      <w:lvlJc w:val="left"/>
      <w:pPr>
        <w:ind w:left="3655" w:hanging="717"/>
        <w:jc w:val="left"/>
      </w:pPr>
      <w:rPr>
        <w:rFonts w:ascii="Calibri" w:eastAsia="Calibri" w:hAnsi="Calibri" w:cs="Calibri" w:hint="default"/>
        <w:spacing w:val="-1"/>
        <w:w w:val="99"/>
        <w:sz w:val="22"/>
        <w:szCs w:val="22"/>
      </w:rPr>
    </w:lvl>
    <w:lvl w:ilvl="2">
      <w:numFmt w:val="bullet"/>
      <w:lvlText w:val="•"/>
      <w:lvlJc w:val="left"/>
      <w:pPr>
        <w:ind w:left="5406" w:hanging="717"/>
      </w:pPr>
      <w:rPr>
        <w:rFonts w:hint="default"/>
      </w:rPr>
    </w:lvl>
    <w:lvl w:ilvl="3">
      <w:numFmt w:val="bullet"/>
      <w:lvlText w:val="•"/>
      <w:lvlJc w:val="left"/>
      <w:pPr>
        <w:ind w:left="6280" w:hanging="717"/>
      </w:pPr>
      <w:rPr>
        <w:rFonts w:hint="default"/>
      </w:rPr>
    </w:lvl>
    <w:lvl w:ilvl="4">
      <w:numFmt w:val="bullet"/>
      <w:lvlText w:val="•"/>
      <w:lvlJc w:val="left"/>
      <w:pPr>
        <w:ind w:left="7153" w:hanging="717"/>
      </w:pPr>
      <w:rPr>
        <w:rFonts w:hint="default"/>
      </w:rPr>
    </w:lvl>
    <w:lvl w:ilvl="5">
      <w:numFmt w:val="bullet"/>
      <w:lvlText w:val="•"/>
      <w:lvlJc w:val="left"/>
      <w:pPr>
        <w:ind w:left="8027" w:hanging="717"/>
      </w:pPr>
      <w:rPr>
        <w:rFonts w:hint="default"/>
      </w:rPr>
    </w:lvl>
    <w:lvl w:ilvl="6">
      <w:numFmt w:val="bullet"/>
      <w:lvlText w:val="•"/>
      <w:lvlJc w:val="left"/>
      <w:pPr>
        <w:ind w:left="8900" w:hanging="717"/>
      </w:pPr>
      <w:rPr>
        <w:rFonts w:hint="default"/>
      </w:rPr>
    </w:lvl>
    <w:lvl w:ilvl="7">
      <w:numFmt w:val="bullet"/>
      <w:lvlText w:val="•"/>
      <w:lvlJc w:val="left"/>
      <w:pPr>
        <w:ind w:left="9773" w:hanging="717"/>
      </w:pPr>
      <w:rPr>
        <w:rFonts w:hint="default"/>
      </w:rPr>
    </w:lvl>
    <w:lvl w:ilvl="8">
      <w:numFmt w:val="bullet"/>
      <w:lvlText w:val="•"/>
      <w:lvlJc w:val="left"/>
      <w:pPr>
        <w:ind w:left="10647" w:hanging="717"/>
      </w:pPr>
      <w:rPr>
        <w:rFonts w:hint="default"/>
      </w:rPr>
    </w:lvl>
  </w:abstractNum>
  <w:abstractNum w:abstractNumId="154" w15:restartNumberingAfterBreak="0">
    <w:nsid w:val="50047F02"/>
    <w:multiLevelType w:val="hybridMultilevel"/>
    <w:tmpl w:val="A8F08706"/>
    <w:lvl w:ilvl="0" w:tplc="9A344C56">
      <w:numFmt w:val="bullet"/>
      <w:lvlText w:val="-"/>
      <w:lvlJc w:val="left"/>
      <w:pPr>
        <w:ind w:left="3188" w:hanging="178"/>
      </w:pPr>
      <w:rPr>
        <w:rFonts w:ascii="Arial" w:eastAsia="Arial" w:hAnsi="Arial" w:cs="Arial" w:hint="default"/>
        <w:w w:val="96"/>
        <w:sz w:val="24"/>
        <w:szCs w:val="24"/>
      </w:rPr>
    </w:lvl>
    <w:lvl w:ilvl="1" w:tplc="CF2ED7D4">
      <w:numFmt w:val="bullet"/>
      <w:lvlText w:val="•"/>
      <w:lvlJc w:val="left"/>
      <w:pPr>
        <w:ind w:left="4077" w:hanging="178"/>
      </w:pPr>
      <w:rPr>
        <w:rFonts w:hint="default"/>
      </w:rPr>
    </w:lvl>
    <w:lvl w:ilvl="2" w:tplc="8A76321C">
      <w:numFmt w:val="bullet"/>
      <w:lvlText w:val="•"/>
      <w:lvlJc w:val="left"/>
      <w:pPr>
        <w:ind w:left="4974" w:hanging="178"/>
      </w:pPr>
      <w:rPr>
        <w:rFonts w:hint="default"/>
      </w:rPr>
    </w:lvl>
    <w:lvl w:ilvl="3" w:tplc="CB7A80EA">
      <w:numFmt w:val="bullet"/>
      <w:lvlText w:val="•"/>
      <w:lvlJc w:val="left"/>
      <w:pPr>
        <w:ind w:left="5872" w:hanging="178"/>
      </w:pPr>
      <w:rPr>
        <w:rFonts w:hint="default"/>
      </w:rPr>
    </w:lvl>
    <w:lvl w:ilvl="4" w:tplc="38CAF49E">
      <w:numFmt w:val="bullet"/>
      <w:lvlText w:val="•"/>
      <w:lvlJc w:val="left"/>
      <w:pPr>
        <w:ind w:left="6769" w:hanging="178"/>
      </w:pPr>
      <w:rPr>
        <w:rFonts w:hint="default"/>
      </w:rPr>
    </w:lvl>
    <w:lvl w:ilvl="5" w:tplc="1068C8E8">
      <w:numFmt w:val="bullet"/>
      <w:lvlText w:val="•"/>
      <w:lvlJc w:val="left"/>
      <w:pPr>
        <w:ind w:left="7667" w:hanging="178"/>
      </w:pPr>
      <w:rPr>
        <w:rFonts w:hint="default"/>
      </w:rPr>
    </w:lvl>
    <w:lvl w:ilvl="6" w:tplc="E62A9002">
      <w:numFmt w:val="bullet"/>
      <w:lvlText w:val="•"/>
      <w:lvlJc w:val="left"/>
      <w:pPr>
        <w:ind w:left="8564" w:hanging="178"/>
      </w:pPr>
      <w:rPr>
        <w:rFonts w:hint="default"/>
      </w:rPr>
    </w:lvl>
    <w:lvl w:ilvl="7" w:tplc="27DCA49E">
      <w:numFmt w:val="bullet"/>
      <w:lvlText w:val="•"/>
      <w:lvlJc w:val="left"/>
      <w:pPr>
        <w:ind w:left="9461" w:hanging="178"/>
      </w:pPr>
      <w:rPr>
        <w:rFonts w:hint="default"/>
      </w:rPr>
    </w:lvl>
    <w:lvl w:ilvl="8" w:tplc="BEC8B39C">
      <w:numFmt w:val="bullet"/>
      <w:lvlText w:val="•"/>
      <w:lvlJc w:val="left"/>
      <w:pPr>
        <w:ind w:left="10359" w:hanging="178"/>
      </w:pPr>
      <w:rPr>
        <w:rFonts w:hint="default"/>
      </w:rPr>
    </w:lvl>
  </w:abstractNum>
  <w:abstractNum w:abstractNumId="155" w15:restartNumberingAfterBreak="0">
    <w:nsid w:val="500D3AE3"/>
    <w:multiLevelType w:val="hybridMultilevel"/>
    <w:tmpl w:val="CFACAF5C"/>
    <w:lvl w:ilvl="0" w:tplc="09403216">
      <w:start w:val="1"/>
      <w:numFmt w:val="decimal"/>
      <w:lvlText w:val="%1."/>
      <w:lvlJc w:val="left"/>
      <w:pPr>
        <w:ind w:left="2375" w:hanging="240"/>
        <w:jc w:val="left"/>
      </w:pPr>
      <w:rPr>
        <w:rFonts w:ascii="Calibri" w:eastAsia="Calibri" w:hAnsi="Calibri" w:cs="Calibri" w:hint="default"/>
        <w:i/>
        <w:w w:val="100"/>
        <w:sz w:val="24"/>
        <w:szCs w:val="24"/>
      </w:rPr>
    </w:lvl>
    <w:lvl w:ilvl="1" w:tplc="BB4A946E">
      <w:numFmt w:val="bullet"/>
      <w:lvlText w:val="•"/>
      <w:lvlJc w:val="left"/>
      <w:pPr>
        <w:ind w:left="3353" w:hanging="240"/>
      </w:pPr>
      <w:rPr>
        <w:rFonts w:hint="default"/>
      </w:rPr>
    </w:lvl>
    <w:lvl w:ilvl="2" w:tplc="EDE88A34">
      <w:numFmt w:val="bullet"/>
      <w:lvlText w:val="•"/>
      <w:lvlJc w:val="left"/>
      <w:pPr>
        <w:ind w:left="4326" w:hanging="240"/>
      </w:pPr>
      <w:rPr>
        <w:rFonts w:hint="default"/>
      </w:rPr>
    </w:lvl>
    <w:lvl w:ilvl="3" w:tplc="69B48CD4">
      <w:numFmt w:val="bullet"/>
      <w:lvlText w:val="•"/>
      <w:lvlJc w:val="left"/>
      <w:pPr>
        <w:ind w:left="5300" w:hanging="240"/>
      </w:pPr>
      <w:rPr>
        <w:rFonts w:hint="default"/>
      </w:rPr>
    </w:lvl>
    <w:lvl w:ilvl="4" w:tplc="193C9D26">
      <w:numFmt w:val="bullet"/>
      <w:lvlText w:val="•"/>
      <w:lvlJc w:val="left"/>
      <w:pPr>
        <w:ind w:left="6273" w:hanging="240"/>
      </w:pPr>
      <w:rPr>
        <w:rFonts w:hint="default"/>
      </w:rPr>
    </w:lvl>
    <w:lvl w:ilvl="5" w:tplc="33967922">
      <w:numFmt w:val="bullet"/>
      <w:lvlText w:val="•"/>
      <w:lvlJc w:val="left"/>
      <w:pPr>
        <w:ind w:left="7247" w:hanging="240"/>
      </w:pPr>
      <w:rPr>
        <w:rFonts w:hint="default"/>
      </w:rPr>
    </w:lvl>
    <w:lvl w:ilvl="6" w:tplc="7E68BB12">
      <w:numFmt w:val="bullet"/>
      <w:lvlText w:val="•"/>
      <w:lvlJc w:val="left"/>
      <w:pPr>
        <w:ind w:left="8220" w:hanging="240"/>
      </w:pPr>
      <w:rPr>
        <w:rFonts w:hint="default"/>
      </w:rPr>
    </w:lvl>
    <w:lvl w:ilvl="7" w:tplc="2A28AB20">
      <w:numFmt w:val="bullet"/>
      <w:lvlText w:val="•"/>
      <w:lvlJc w:val="left"/>
      <w:pPr>
        <w:ind w:left="9193" w:hanging="240"/>
      </w:pPr>
      <w:rPr>
        <w:rFonts w:hint="default"/>
      </w:rPr>
    </w:lvl>
    <w:lvl w:ilvl="8" w:tplc="6B180264">
      <w:numFmt w:val="bullet"/>
      <w:lvlText w:val="•"/>
      <w:lvlJc w:val="left"/>
      <w:pPr>
        <w:ind w:left="10167" w:hanging="240"/>
      </w:pPr>
      <w:rPr>
        <w:rFonts w:hint="default"/>
      </w:rPr>
    </w:lvl>
  </w:abstractNum>
  <w:abstractNum w:abstractNumId="156" w15:restartNumberingAfterBreak="0">
    <w:nsid w:val="507B57C7"/>
    <w:multiLevelType w:val="hybridMultilevel"/>
    <w:tmpl w:val="580E9F50"/>
    <w:lvl w:ilvl="0" w:tplc="3C389AF8">
      <w:numFmt w:val="bullet"/>
      <w:lvlText w:val="-"/>
      <w:lvlJc w:val="left"/>
      <w:pPr>
        <w:ind w:left="3095" w:hanging="360"/>
      </w:pPr>
      <w:rPr>
        <w:rFonts w:ascii="Calibri" w:eastAsia="Calibri" w:hAnsi="Calibri" w:cs="Calibri" w:hint="default"/>
        <w:spacing w:val="-15"/>
        <w:w w:val="100"/>
        <w:sz w:val="24"/>
        <w:szCs w:val="24"/>
      </w:rPr>
    </w:lvl>
    <w:lvl w:ilvl="1" w:tplc="BFFEEE84">
      <w:numFmt w:val="bullet"/>
      <w:lvlText w:val="•"/>
      <w:lvlJc w:val="left"/>
      <w:pPr>
        <w:ind w:left="4001" w:hanging="360"/>
      </w:pPr>
      <w:rPr>
        <w:rFonts w:hint="default"/>
      </w:rPr>
    </w:lvl>
    <w:lvl w:ilvl="2" w:tplc="F41C5CB8">
      <w:numFmt w:val="bullet"/>
      <w:lvlText w:val="•"/>
      <w:lvlJc w:val="left"/>
      <w:pPr>
        <w:ind w:left="4902" w:hanging="360"/>
      </w:pPr>
      <w:rPr>
        <w:rFonts w:hint="default"/>
      </w:rPr>
    </w:lvl>
    <w:lvl w:ilvl="3" w:tplc="5C64F6CC">
      <w:numFmt w:val="bullet"/>
      <w:lvlText w:val="•"/>
      <w:lvlJc w:val="left"/>
      <w:pPr>
        <w:ind w:left="5804" w:hanging="360"/>
      </w:pPr>
      <w:rPr>
        <w:rFonts w:hint="default"/>
      </w:rPr>
    </w:lvl>
    <w:lvl w:ilvl="4" w:tplc="9F005BE0">
      <w:numFmt w:val="bullet"/>
      <w:lvlText w:val="•"/>
      <w:lvlJc w:val="left"/>
      <w:pPr>
        <w:ind w:left="6705" w:hanging="360"/>
      </w:pPr>
      <w:rPr>
        <w:rFonts w:hint="default"/>
      </w:rPr>
    </w:lvl>
    <w:lvl w:ilvl="5" w:tplc="254E972A">
      <w:numFmt w:val="bullet"/>
      <w:lvlText w:val="•"/>
      <w:lvlJc w:val="left"/>
      <w:pPr>
        <w:ind w:left="7607" w:hanging="360"/>
      </w:pPr>
      <w:rPr>
        <w:rFonts w:hint="default"/>
      </w:rPr>
    </w:lvl>
    <w:lvl w:ilvl="6" w:tplc="BD22438E">
      <w:numFmt w:val="bullet"/>
      <w:lvlText w:val="•"/>
      <w:lvlJc w:val="left"/>
      <w:pPr>
        <w:ind w:left="8508" w:hanging="360"/>
      </w:pPr>
      <w:rPr>
        <w:rFonts w:hint="default"/>
      </w:rPr>
    </w:lvl>
    <w:lvl w:ilvl="7" w:tplc="2AC08B0E">
      <w:numFmt w:val="bullet"/>
      <w:lvlText w:val="•"/>
      <w:lvlJc w:val="left"/>
      <w:pPr>
        <w:ind w:left="9409" w:hanging="360"/>
      </w:pPr>
      <w:rPr>
        <w:rFonts w:hint="default"/>
      </w:rPr>
    </w:lvl>
    <w:lvl w:ilvl="8" w:tplc="293AE194">
      <w:numFmt w:val="bullet"/>
      <w:lvlText w:val="•"/>
      <w:lvlJc w:val="left"/>
      <w:pPr>
        <w:ind w:left="10311" w:hanging="360"/>
      </w:pPr>
      <w:rPr>
        <w:rFonts w:hint="default"/>
      </w:rPr>
    </w:lvl>
  </w:abstractNum>
  <w:abstractNum w:abstractNumId="157" w15:restartNumberingAfterBreak="0">
    <w:nsid w:val="50F333C5"/>
    <w:multiLevelType w:val="hybridMultilevel"/>
    <w:tmpl w:val="AA786712"/>
    <w:lvl w:ilvl="0" w:tplc="81369B04">
      <w:start w:val="1"/>
      <w:numFmt w:val="decimal"/>
      <w:lvlText w:val="%1."/>
      <w:lvlJc w:val="left"/>
      <w:pPr>
        <w:ind w:left="2735" w:hanging="360"/>
        <w:jc w:val="left"/>
      </w:pPr>
      <w:rPr>
        <w:rFonts w:ascii="Calibri" w:eastAsia="Calibri" w:hAnsi="Calibri" w:cs="Calibri" w:hint="default"/>
        <w:spacing w:val="-4"/>
        <w:w w:val="100"/>
        <w:sz w:val="24"/>
        <w:szCs w:val="24"/>
      </w:rPr>
    </w:lvl>
    <w:lvl w:ilvl="1" w:tplc="6038B81E">
      <w:start w:val="1"/>
      <w:numFmt w:val="lowerLetter"/>
      <w:lvlText w:val="%2)"/>
      <w:lvlJc w:val="left"/>
      <w:pPr>
        <w:ind w:left="3095" w:hanging="360"/>
        <w:jc w:val="left"/>
      </w:pPr>
      <w:rPr>
        <w:rFonts w:ascii="Calibri" w:eastAsia="Calibri" w:hAnsi="Calibri" w:cs="Calibri" w:hint="default"/>
        <w:spacing w:val="-2"/>
        <w:w w:val="100"/>
        <w:sz w:val="24"/>
        <w:szCs w:val="24"/>
      </w:rPr>
    </w:lvl>
    <w:lvl w:ilvl="2" w:tplc="FEE686D6">
      <w:numFmt w:val="bullet"/>
      <w:lvlText w:val="•"/>
      <w:lvlJc w:val="left"/>
      <w:pPr>
        <w:ind w:left="4132" w:hanging="360"/>
      </w:pPr>
      <w:rPr>
        <w:rFonts w:hint="default"/>
      </w:rPr>
    </w:lvl>
    <w:lvl w:ilvl="3" w:tplc="43CE8F24">
      <w:numFmt w:val="bullet"/>
      <w:lvlText w:val="•"/>
      <w:lvlJc w:val="left"/>
      <w:pPr>
        <w:ind w:left="5165" w:hanging="360"/>
      </w:pPr>
      <w:rPr>
        <w:rFonts w:hint="default"/>
      </w:rPr>
    </w:lvl>
    <w:lvl w:ilvl="4" w:tplc="BD40DD74">
      <w:numFmt w:val="bullet"/>
      <w:lvlText w:val="•"/>
      <w:lvlJc w:val="left"/>
      <w:pPr>
        <w:ind w:left="6198" w:hanging="360"/>
      </w:pPr>
      <w:rPr>
        <w:rFonts w:hint="default"/>
      </w:rPr>
    </w:lvl>
    <w:lvl w:ilvl="5" w:tplc="4E4E8ED8">
      <w:numFmt w:val="bullet"/>
      <w:lvlText w:val="•"/>
      <w:lvlJc w:val="left"/>
      <w:pPr>
        <w:ind w:left="7230" w:hanging="360"/>
      </w:pPr>
      <w:rPr>
        <w:rFonts w:hint="default"/>
      </w:rPr>
    </w:lvl>
    <w:lvl w:ilvl="6" w:tplc="6CE87570">
      <w:numFmt w:val="bullet"/>
      <w:lvlText w:val="•"/>
      <w:lvlJc w:val="left"/>
      <w:pPr>
        <w:ind w:left="8263" w:hanging="360"/>
      </w:pPr>
      <w:rPr>
        <w:rFonts w:hint="default"/>
      </w:rPr>
    </w:lvl>
    <w:lvl w:ilvl="7" w:tplc="C44E58D4">
      <w:numFmt w:val="bullet"/>
      <w:lvlText w:val="•"/>
      <w:lvlJc w:val="left"/>
      <w:pPr>
        <w:ind w:left="9296" w:hanging="360"/>
      </w:pPr>
      <w:rPr>
        <w:rFonts w:hint="default"/>
      </w:rPr>
    </w:lvl>
    <w:lvl w:ilvl="8" w:tplc="47EA57AA">
      <w:numFmt w:val="bullet"/>
      <w:lvlText w:val="•"/>
      <w:lvlJc w:val="left"/>
      <w:pPr>
        <w:ind w:left="10328" w:hanging="360"/>
      </w:pPr>
      <w:rPr>
        <w:rFonts w:hint="default"/>
      </w:rPr>
    </w:lvl>
  </w:abstractNum>
  <w:abstractNum w:abstractNumId="158" w15:restartNumberingAfterBreak="0">
    <w:nsid w:val="53093D85"/>
    <w:multiLevelType w:val="multilevel"/>
    <w:tmpl w:val="C290B0D0"/>
    <w:lvl w:ilvl="0">
      <w:start w:val="220"/>
      <w:numFmt w:val="decimal"/>
      <w:lvlText w:val="%1"/>
      <w:lvlJc w:val="left"/>
      <w:pPr>
        <w:ind w:left="3897" w:hanging="814"/>
        <w:jc w:val="left"/>
      </w:pPr>
      <w:rPr>
        <w:rFonts w:hint="default"/>
      </w:rPr>
    </w:lvl>
    <w:lvl w:ilvl="1">
      <w:numFmt w:val="decimalZero"/>
      <w:lvlText w:val="%1.%2."/>
      <w:lvlJc w:val="left"/>
      <w:pPr>
        <w:ind w:left="3897" w:hanging="814"/>
        <w:jc w:val="left"/>
      </w:pPr>
      <w:rPr>
        <w:rFonts w:ascii="Calibri" w:eastAsia="Calibri" w:hAnsi="Calibri" w:cs="Calibri" w:hint="default"/>
        <w:spacing w:val="-1"/>
        <w:w w:val="99"/>
        <w:sz w:val="22"/>
        <w:szCs w:val="22"/>
      </w:rPr>
    </w:lvl>
    <w:lvl w:ilvl="2">
      <w:numFmt w:val="bullet"/>
      <w:lvlText w:val="•"/>
      <w:lvlJc w:val="left"/>
      <w:pPr>
        <w:ind w:left="5598" w:hanging="814"/>
      </w:pPr>
      <w:rPr>
        <w:rFonts w:hint="default"/>
      </w:rPr>
    </w:lvl>
    <w:lvl w:ilvl="3">
      <w:numFmt w:val="bullet"/>
      <w:lvlText w:val="•"/>
      <w:lvlJc w:val="left"/>
      <w:pPr>
        <w:ind w:left="6448" w:hanging="814"/>
      </w:pPr>
      <w:rPr>
        <w:rFonts w:hint="default"/>
      </w:rPr>
    </w:lvl>
    <w:lvl w:ilvl="4">
      <w:numFmt w:val="bullet"/>
      <w:lvlText w:val="•"/>
      <w:lvlJc w:val="left"/>
      <w:pPr>
        <w:ind w:left="7297" w:hanging="814"/>
      </w:pPr>
      <w:rPr>
        <w:rFonts w:hint="default"/>
      </w:rPr>
    </w:lvl>
    <w:lvl w:ilvl="5">
      <w:numFmt w:val="bullet"/>
      <w:lvlText w:val="•"/>
      <w:lvlJc w:val="left"/>
      <w:pPr>
        <w:ind w:left="8147" w:hanging="814"/>
      </w:pPr>
      <w:rPr>
        <w:rFonts w:hint="default"/>
      </w:rPr>
    </w:lvl>
    <w:lvl w:ilvl="6">
      <w:numFmt w:val="bullet"/>
      <w:lvlText w:val="•"/>
      <w:lvlJc w:val="left"/>
      <w:pPr>
        <w:ind w:left="8996" w:hanging="814"/>
      </w:pPr>
      <w:rPr>
        <w:rFonts w:hint="default"/>
      </w:rPr>
    </w:lvl>
    <w:lvl w:ilvl="7">
      <w:numFmt w:val="bullet"/>
      <w:lvlText w:val="•"/>
      <w:lvlJc w:val="left"/>
      <w:pPr>
        <w:ind w:left="9845" w:hanging="814"/>
      </w:pPr>
      <w:rPr>
        <w:rFonts w:hint="default"/>
      </w:rPr>
    </w:lvl>
    <w:lvl w:ilvl="8">
      <w:numFmt w:val="bullet"/>
      <w:lvlText w:val="•"/>
      <w:lvlJc w:val="left"/>
      <w:pPr>
        <w:ind w:left="10695" w:hanging="814"/>
      </w:pPr>
      <w:rPr>
        <w:rFonts w:hint="default"/>
      </w:rPr>
    </w:lvl>
  </w:abstractNum>
  <w:abstractNum w:abstractNumId="159" w15:restartNumberingAfterBreak="0">
    <w:nsid w:val="533B4E7A"/>
    <w:multiLevelType w:val="hybridMultilevel"/>
    <w:tmpl w:val="A20AC528"/>
    <w:lvl w:ilvl="0" w:tplc="07A47CB8">
      <w:start w:val="1"/>
      <w:numFmt w:val="decimal"/>
      <w:lvlText w:val="%1."/>
      <w:lvlJc w:val="left"/>
      <w:pPr>
        <w:ind w:left="2660" w:hanging="360"/>
        <w:jc w:val="left"/>
      </w:pPr>
      <w:rPr>
        <w:rFonts w:ascii="Calibri" w:eastAsia="Calibri" w:hAnsi="Calibri" w:cs="Calibri" w:hint="default"/>
        <w:spacing w:val="-18"/>
        <w:w w:val="100"/>
        <w:sz w:val="24"/>
        <w:szCs w:val="24"/>
      </w:rPr>
    </w:lvl>
    <w:lvl w:ilvl="1" w:tplc="2D60107A">
      <w:start w:val="1"/>
      <w:numFmt w:val="lowerLetter"/>
      <w:lvlText w:val="%2)"/>
      <w:lvlJc w:val="left"/>
      <w:pPr>
        <w:ind w:left="2660" w:hanging="239"/>
        <w:jc w:val="left"/>
      </w:pPr>
      <w:rPr>
        <w:rFonts w:ascii="Calibri" w:eastAsia="Calibri" w:hAnsi="Calibri" w:cs="Calibri" w:hint="default"/>
        <w:w w:val="100"/>
        <w:sz w:val="24"/>
        <w:szCs w:val="24"/>
      </w:rPr>
    </w:lvl>
    <w:lvl w:ilvl="2" w:tplc="759A006C">
      <w:numFmt w:val="bullet"/>
      <w:lvlText w:val="•"/>
      <w:lvlJc w:val="left"/>
      <w:pPr>
        <w:ind w:left="4606" w:hanging="239"/>
      </w:pPr>
      <w:rPr>
        <w:rFonts w:hint="default"/>
      </w:rPr>
    </w:lvl>
    <w:lvl w:ilvl="3" w:tplc="859ADF16">
      <w:numFmt w:val="bullet"/>
      <w:lvlText w:val="•"/>
      <w:lvlJc w:val="left"/>
      <w:pPr>
        <w:ind w:left="5580" w:hanging="239"/>
      </w:pPr>
      <w:rPr>
        <w:rFonts w:hint="default"/>
      </w:rPr>
    </w:lvl>
    <w:lvl w:ilvl="4" w:tplc="EC6459FE">
      <w:numFmt w:val="bullet"/>
      <w:lvlText w:val="•"/>
      <w:lvlJc w:val="left"/>
      <w:pPr>
        <w:ind w:left="6553" w:hanging="239"/>
      </w:pPr>
      <w:rPr>
        <w:rFonts w:hint="default"/>
      </w:rPr>
    </w:lvl>
    <w:lvl w:ilvl="5" w:tplc="BE8442E4">
      <w:numFmt w:val="bullet"/>
      <w:lvlText w:val="•"/>
      <w:lvlJc w:val="left"/>
      <w:pPr>
        <w:ind w:left="7527" w:hanging="239"/>
      </w:pPr>
      <w:rPr>
        <w:rFonts w:hint="default"/>
      </w:rPr>
    </w:lvl>
    <w:lvl w:ilvl="6" w:tplc="8E828C28">
      <w:numFmt w:val="bullet"/>
      <w:lvlText w:val="•"/>
      <w:lvlJc w:val="left"/>
      <w:pPr>
        <w:ind w:left="8500" w:hanging="239"/>
      </w:pPr>
      <w:rPr>
        <w:rFonts w:hint="default"/>
      </w:rPr>
    </w:lvl>
    <w:lvl w:ilvl="7" w:tplc="4D808B9E">
      <w:numFmt w:val="bullet"/>
      <w:lvlText w:val="•"/>
      <w:lvlJc w:val="left"/>
      <w:pPr>
        <w:ind w:left="9473" w:hanging="239"/>
      </w:pPr>
      <w:rPr>
        <w:rFonts w:hint="default"/>
      </w:rPr>
    </w:lvl>
    <w:lvl w:ilvl="8" w:tplc="A3905A8A">
      <w:numFmt w:val="bullet"/>
      <w:lvlText w:val="•"/>
      <w:lvlJc w:val="left"/>
      <w:pPr>
        <w:ind w:left="10447" w:hanging="239"/>
      </w:pPr>
      <w:rPr>
        <w:rFonts w:hint="default"/>
      </w:rPr>
    </w:lvl>
  </w:abstractNum>
  <w:abstractNum w:abstractNumId="160" w15:restartNumberingAfterBreak="0">
    <w:nsid w:val="53676074"/>
    <w:multiLevelType w:val="multilevel"/>
    <w:tmpl w:val="346C93D0"/>
    <w:lvl w:ilvl="0">
      <w:start w:val="227"/>
      <w:numFmt w:val="decimal"/>
      <w:lvlText w:val="%1"/>
      <w:lvlJc w:val="left"/>
      <w:pPr>
        <w:ind w:left="4743" w:hanging="1184"/>
        <w:jc w:val="left"/>
      </w:pPr>
      <w:rPr>
        <w:rFonts w:hint="default"/>
      </w:rPr>
    </w:lvl>
    <w:lvl w:ilvl="1">
      <w:start w:val="6"/>
      <w:numFmt w:val="decimalZero"/>
      <w:lvlText w:val="%1.%2"/>
      <w:lvlJc w:val="left"/>
      <w:pPr>
        <w:ind w:left="4743" w:hanging="1184"/>
        <w:jc w:val="left"/>
      </w:pPr>
      <w:rPr>
        <w:rFonts w:hint="default"/>
      </w:rPr>
    </w:lvl>
    <w:lvl w:ilvl="2">
      <w:start w:val="1"/>
      <w:numFmt w:val="decimalZero"/>
      <w:lvlText w:val="%1.%2.%3."/>
      <w:lvlJc w:val="left"/>
      <w:pPr>
        <w:ind w:left="4743" w:hanging="1184"/>
        <w:jc w:val="right"/>
      </w:pPr>
      <w:rPr>
        <w:rFonts w:ascii="Calibri" w:eastAsia="Calibri" w:hAnsi="Calibri" w:cs="Calibri" w:hint="default"/>
        <w:spacing w:val="-1"/>
        <w:w w:val="99"/>
        <w:sz w:val="22"/>
        <w:szCs w:val="22"/>
      </w:rPr>
    </w:lvl>
    <w:lvl w:ilvl="3">
      <w:numFmt w:val="bullet"/>
      <w:lvlText w:val="•"/>
      <w:lvlJc w:val="left"/>
      <w:pPr>
        <w:ind w:left="7036" w:hanging="1184"/>
      </w:pPr>
      <w:rPr>
        <w:rFonts w:hint="default"/>
      </w:rPr>
    </w:lvl>
    <w:lvl w:ilvl="4">
      <w:numFmt w:val="bullet"/>
      <w:lvlText w:val="•"/>
      <w:lvlJc w:val="left"/>
      <w:pPr>
        <w:ind w:left="7801" w:hanging="1184"/>
      </w:pPr>
      <w:rPr>
        <w:rFonts w:hint="default"/>
      </w:rPr>
    </w:lvl>
    <w:lvl w:ilvl="5">
      <w:numFmt w:val="bullet"/>
      <w:lvlText w:val="•"/>
      <w:lvlJc w:val="left"/>
      <w:pPr>
        <w:ind w:left="8567" w:hanging="1184"/>
      </w:pPr>
      <w:rPr>
        <w:rFonts w:hint="default"/>
      </w:rPr>
    </w:lvl>
    <w:lvl w:ilvl="6">
      <w:numFmt w:val="bullet"/>
      <w:lvlText w:val="•"/>
      <w:lvlJc w:val="left"/>
      <w:pPr>
        <w:ind w:left="9332" w:hanging="1184"/>
      </w:pPr>
      <w:rPr>
        <w:rFonts w:hint="default"/>
      </w:rPr>
    </w:lvl>
    <w:lvl w:ilvl="7">
      <w:numFmt w:val="bullet"/>
      <w:lvlText w:val="•"/>
      <w:lvlJc w:val="left"/>
      <w:pPr>
        <w:ind w:left="10097" w:hanging="1184"/>
      </w:pPr>
      <w:rPr>
        <w:rFonts w:hint="default"/>
      </w:rPr>
    </w:lvl>
    <w:lvl w:ilvl="8">
      <w:numFmt w:val="bullet"/>
      <w:lvlText w:val="•"/>
      <w:lvlJc w:val="left"/>
      <w:pPr>
        <w:ind w:left="10863" w:hanging="1184"/>
      </w:pPr>
      <w:rPr>
        <w:rFonts w:hint="default"/>
      </w:rPr>
    </w:lvl>
  </w:abstractNum>
  <w:abstractNum w:abstractNumId="161" w15:restartNumberingAfterBreak="0">
    <w:nsid w:val="538A1EB0"/>
    <w:multiLevelType w:val="multilevel"/>
    <w:tmpl w:val="F36E515E"/>
    <w:lvl w:ilvl="0">
      <w:start w:val="483"/>
      <w:numFmt w:val="decimal"/>
      <w:lvlText w:val="%1"/>
      <w:lvlJc w:val="left"/>
      <w:pPr>
        <w:ind w:left="4067" w:hanging="1006"/>
        <w:jc w:val="left"/>
      </w:pPr>
      <w:rPr>
        <w:rFonts w:hint="default"/>
      </w:rPr>
    </w:lvl>
    <w:lvl w:ilvl="1">
      <w:start w:val="3"/>
      <w:numFmt w:val="decimalZero"/>
      <w:lvlText w:val="%1.%2."/>
      <w:lvlJc w:val="left"/>
      <w:pPr>
        <w:ind w:left="4067" w:hanging="1006"/>
        <w:jc w:val="left"/>
      </w:pPr>
      <w:rPr>
        <w:rFonts w:ascii="Calibri" w:eastAsia="Calibri" w:hAnsi="Calibri" w:cs="Calibri" w:hint="default"/>
        <w:spacing w:val="-1"/>
        <w:w w:val="99"/>
        <w:sz w:val="22"/>
        <w:szCs w:val="22"/>
      </w:rPr>
    </w:lvl>
    <w:lvl w:ilvl="2">
      <w:numFmt w:val="bullet"/>
      <w:lvlText w:val="•"/>
      <w:lvlJc w:val="left"/>
      <w:pPr>
        <w:ind w:left="5726" w:hanging="1006"/>
      </w:pPr>
      <w:rPr>
        <w:rFonts w:hint="default"/>
      </w:rPr>
    </w:lvl>
    <w:lvl w:ilvl="3">
      <w:numFmt w:val="bullet"/>
      <w:lvlText w:val="•"/>
      <w:lvlJc w:val="left"/>
      <w:pPr>
        <w:ind w:left="6560" w:hanging="1006"/>
      </w:pPr>
      <w:rPr>
        <w:rFonts w:hint="default"/>
      </w:rPr>
    </w:lvl>
    <w:lvl w:ilvl="4">
      <w:numFmt w:val="bullet"/>
      <w:lvlText w:val="•"/>
      <w:lvlJc w:val="left"/>
      <w:pPr>
        <w:ind w:left="7393" w:hanging="1006"/>
      </w:pPr>
      <w:rPr>
        <w:rFonts w:hint="default"/>
      </w:rPr>
    </w:lvl>
    <w:lvl w:ilvl="5">
      <w:numFmt w:val="bullet"/>
      <w:lvlText w:val="•"/>
      <w:lvlJc w:val="left"/>
      <w:pPr>
        <w:ind w:left="8227" w:hanging="1006"/>
      </w:pPr>
      <w:rPr>
        <w:rFonts w:hint="default"/>
      </w:rPr>
    </w:lvl>
    <w:lvl w:ilvl="6">
      <w:numFmt w:val="bullet"/>
      <w:lvlText w:val="•"/>
      <w:lvlJc w:val="left"/>
      <w:pPr>
        <w:ind w:left="9060" w:hanging="1006"/>
      </w:pPr>
      <w:rPr>
        <w:rFonts w:hint="default"/>
      </w:rPr>
    </w:lvl>
    <w:lvl w:ilvl="7">
      <w:numFmt w:val="bullet"/>
      <w:lvlText w:val="•"/>
      <w:lvlJc w:val="left"/>
      <w:pPr>
        <w:ind w:left="9893" w:hanging="1006"/>
      </w:pPr>
      <w:rPr>
        <w:rFonts w:hint="default"/>
      </w:rPr>
    </w:lvl>
    <w:lvl w:ilvl="8">
      <w:numFmt w:val="bullet"/>
      <w:lvlText w:val="•"/>
      <w:lvlJc w:val="left"/>
      <w:pPr>
        <w:ind w:left="10727" w:hanging="1006"/>
      </w:pPr>
      <w:rPr>
        <w:rFonts w:hint="default"/>
      </w:rPr>
    </w:lvl>
  </w:abstractNum>
  <w:abstractNum w:abstractNumId="162" w15:restartNumberingAfterBreak="0">
    <w:nsid w:val="57163B85"/>
    <w:multiLevelType w:val="hybridMultilevel"/>
    <w:tmpl w:val="261C8BF6"/>
    <w:lvl w:ilvl="0" w:tplc="F6FA7530">
      <w:start w:val="3"/>
      <w:numFmt w:val="decimal"/>
      <w:lvlText w:val="%1."/>
      <w:lvlJc w:val="left"/>
      <w:pPr>
        <w:ind w:left="2719" w:hanging="344"/>
        <w:jc w:val="left"/>
      </w:pPr>
      <w:rPr>
        <w:rFonts w:ascii="Calibri" w:eastAsia="Calibri" w:hAnsi="Calibri" w:cs="Calibri" w:hint="default"/>
        <w:spacing w:val="-2"/>
        <w:w w:val="100"/>
        <w:sz w:val="24"/>
        <w:szCs w:val="24"/>
      </w:rPr>
    </w:lvl>
    <w:lvl w:ilvl="1" w:tplc="1BC0157A">
      <w:numFmt w:val="bullet"/>
      <w:lvlText w:val="-"/>
      <w:lvlJc w:val="left"/>
      <w:pPr>
        <w:ind w:left="2719" w:hanging="149"/>
      </w:pPr>
      <w:rPr>
        <w:rFonts w:ascii="Calibri" w:eastAsia="Calibri" w:hAnsi="Calibri" w:cs="Calibri" w:hint="default"/>
        <w:w w:val="100"/>
        <w:sz w:val="24"/>
        <w:szCs w:val="24"/>
      </w:rPr>
    </w:lvl>
    <w:lvl w:ilvl="2" w:tplc="6ECE4412">
      <w:numFmt w:val="bullet"/>
      <w:lvlText w:val="•"/>
      <w:lvlJc w:val="left"/>
      <w:pPr>
        <w:ind w:left="4606" w:hanging="149"/>
      </w:pPr>
      <w:rPr>
        <w:rFonts w:hint="default"/>
      </w:rPr>
    </w:lvl>
    <w:lvl w:ilvl="3" w:tplc="FBB29004">
      <w:numFmt w:val="bullet"/>
      <w:lvlText w:val="•"/>
      <w:lvlJc w:val="left"/>
      <w:pPr>
        <w:ind w:left="5550" w:hanging="149"/>
      </w:pPr>
      <w:rPr>
        <w:rFonts w:hint="default"/>
      </w:rPr>
    </w:lvl>
    <w:lvl w:ilvl="4" w:tplc="730038B4">
      <w:numFmt w:val="bullet"/>
      <w:lvlText w:val="•"/>
      <w:lvlJc w:val="left"/>
      <w:pPr>
        <w:ind w:left="6493" w:hanging="149"/>
      </w:pPr>
      <w:rPr>
        <w:rFonts w:hint="default"/>
      </w:rPr>
    </w:lvl>
    <w:lvl w:ilvl="5" w:tplc="CDC45DFC">
      <w:numFmt w:val="bullet"/>
      <w:lvlText w:val="•"/>
      <w:lvlJc w:val="left"/>
      <w:pPr>
        <w:ind w:left="7437" w:hanging="149"/>
      </w:pPr>
      <w:rPr>
        <w:rFonts w:hint="default"/>
      </w:rPr>
    </w:lvl>
    <w:lvl w:ilvl="6" w:tplc="21F87D36">
      <w:numFmt w:val="bullet"/>
      <w:lvlText w:val="•"/>
      <w:lvlJc w:val="left"/>
      <w:pPr>
        <w:ind w:left="8380" w:hanging="149"/>
      </w:pPr>
      <w:rPr>
        <w:rFonts w:hint="default"/>
      </w:rPr>
    </w:lvl>
    <w:lvl w:ilvl="7" w:tplc="DEE489C0">
      <w:numFmt w:val="bullet"/>
      <w:lvlText w:val="•"/>
      <w:lvlJc w:val="left"/>
      <w:pPr>
        <w:ind w:left="9323" w:hanging="149"/>
      </w:pPr>
      <w:rPr>
        <w:rFonts w:hint="default"/>
      </w:rPr>
    </w:lvl>
    <w:lvl w:ilvl="8" w:tplc="023865C4">
      <w:numFmt w:val="bullet"/>
      <w:lvlText w:val="•"/>
      <w:lvlJc w:val="left"/>
      <w:pPr>
        <w:ind w:left="10267" w:hanging="149"/>
      </w:pPr>
      <w:rPr>
        <w:rFonts w:hint="default"/>
      </w:rPr>
    </w:lvl>
  </w:abstractNum>
  <w:abstractNum w:abstractNumId="163" w15:restartNumberingAfterBreak="0">
    <w:nsid w:val="575112E7"/>
    <w:multiLevelType w:val="hybridMultilevel"/>
    <w:tmpl w:val="A7920532"/>
    <w:lvl w:ilvl="0" w:tplc="BA8C01FA">
      <w:start w:val="1"/>
      <w:numFmt w:val="decimal"/>
      <w:lvlText w:val="%1."/>
      <w:lvlJc w:val="left"/>
      <w:pPr>
        <w:ind w:left="3227" w:hanging="528"/>
        <w:jc w:val="right"/>
      </w:pPr>
      <w:rPr>
        <w:rFonts w:ascii="Arial" w:eastAsia="Arial" w:hAnsi="Arial" w:cs="Arial" w:hint="default"/>
        <w:color w:val="0000FF"/>
        <w:spacing w:val="-6"/>
        <w:w w:val="97"/>
        <w:sz w:val="24"/>
        <w:szCs w:val="24"/>
      </w:rPr>
    </w:lvl>
    <w:lvl w:ilvl="1" w:tplc="3C563712">
      <w:numFmt w:val="bullet"/>
      <w:lvlText w:val="•"/>
      <w:lvlJc w:val="left"/>
      <w:pPr>
        <w:ind w:left="4067" w:hanging="528"/>
      </w:pPr>
      <w:rPr>
        <w:rFonts w:hint="default"/>
      </w:rPr>
    </w:lvl>
    <w:lvl w:ilvl="2" w:tplc="34503A26">
      <w:numFmt w:val="bullet"/>
      <w:lvlText w:val="•"/>
      <w:lvlJc w:val="left"/>
      <w:pPr>
        <w:ind w:left="4914" w:hanging="528"/>
      </w:pPr>
      <w:rPr>
        <w:rFonts w:hint="default"/>
      </w:rPr>
    </w:lvl>
    <w:lvl w:ilvl="3" w:tplc="177EBFCC">
      <w:numFmt w:val="bullet"/>
      <w:lvlText w:val="•"/>
      <w:lvlJc w:val="left"/>
      <w:pPr>
        <w:ind w:left="5762" w:hanging="528"/>
      </w:pPr>
      <w:rPr>
        <w:rFonts w:hint="default"/>
      </w:rPr>
    </w:lvl>
    <w:lvl w:ilvl="4" w:tplc="760E80F0">
      <w:numFmt w:val="bullet"/>
      <w:lvlText w:val="•"/>
      <w:lvlJc w:val="left"/>
      <w:pPr>
        <w:ind w:left="6609" w:hanging="528"/>
      </w:pPr>
      <w:rPr>
        <w:rFonts w:hint="default"/>
      </w:rPr>
    </w:lvl>
    <w:lvl w:ilvl="5" w:tplc="173CC36C">
      <w:numFmt w:val="bullet"/>
      <w:lvlText w:val="•"/>
      <w:lvlJc w:val="left"/>
      <w:pPr>
        <w:ind w:left="7457" w:hanging="528"/>
      </w:pPr>
      <w:rPr>
        <w:rFonts w:hint="default"/>
      </w:rPr>
    </w:lvl>
    <w:lvl w:ilvl="6" w:tplc="AC3E5150">
      <w:numFmt w:val="bullet"/>
      <w:lvlText w:val="•"/>
      <w:lvlJc w:val="left"/>
      <w:pPr>
        <w:ind w:left="8304" w:hanging="528"/>
      </w:pPr>
      <w:rPr>
        <w:rFonts w:hint="default"/>
      </w:rPr>
    </w:lvl>
    <w:lvl w:ilvl="7" w:tplc="CA6AED88">
      <w:numFmt w:val="bullet"/>
      <w:lvlText w:val="•"/>
      <w:lvlJc w:val="left"/>
      <w:pPr>
        <w:ind w:left="9151" w:hanging="528"/>
      </w:pPr>
      <w:rPr>
        <w:rFonts w:hint="default"/>
      </w:rPr>
    </w:lvl>
    <w:lvl w:ilvl="8" w:tplc="2ADCB0CC">
      <w:numFmt w:val="bullet"/>
      <w:lvlText w:val="•"/>
      <w:lvlJc w:val="left"/>
      <w:pPr>
        <w:ind w:left="9999" w:hanging="528"/>
      </w:pPr>
      <w:rPr>
        <w:rFonts w:hint="default"/>
      </w:rPr>
    </w:lvl>
  </w:abstractNum>
  <w:abstractNum w:abstractNumId="164" w15:restartNumberingAfterBreak="0">
    <w:nsid w:val="57761347"/>
    <w:multiLevelType w:val="multilevel"/>
    <w:tmpl w:val="A0902AF0"/>
    <w:lvl w:ilvl="0">
      <w:start w:val="484"/>
      <w:numFmt w:val="decimal"/>
      <w:lvlText w:val="%1"/>
      <w:lvlJc w:val="left"/>
      <w:pPr>
        <w:ind w:left="4067" w:hanging="1006"/>
        <w:jc w:val="left"/>
      </w:pPr>
      <w:rPr>
        <w:rFonts w:hint="default"/>
      </w:rPr>
    </w:lvl>
    <w:lvl w:ilvl="1">
      <w:start w:val="2"/>
      <w:numFmt w:val="decimalZero"/>
      <w:lvlText w:val="%1.%2"/>
      <w:lvlJc w:val="left"/>
      <w:pPr>
        <w:ind w:left="4067" w:hanging="1006"/>
        <w:jc w:val="left"/>
      </w:pPr>
      <w:rPr>
        <w:rFonts w:hint="default"/>
      </w:rPr>
    </w:lvl>
    <w:lvl w:ilvl="2">
      <w:numFmt w:val="decimalZero"/>
      <w:lvlText w:val="%1.%2.%3."/>
      <w:lvlJc w:val="left"/>
      <w:pPr>
        <w:ind w:left="4067" w:hanging="1006"/>
        <w:jc w:val="left"/>
      </w:pPr>
      <w:rPr>
        <w:rFonts w:ascii="Calibri" w:eastAsia="Calibri" w:hAnsi="Calibri" w:cs="Calibri" w:hint="default"/>
        <w:spacing w:val="-1"/>
        <w:w w:val="99"/>
        <w:sz w:val="22"/>
        <w:szCs w:val="22"/>
      </w:rPr>
    </w:lvl>
    <w:lvl w:ilvl="3">
      <w:numFmt w:val="bullet"/>
      <w:lvlText w:val="•"/>
      <w:lvlJc w:val="left"/>
      <w:pPr>
        <w:ind w:left="6560" w:hanging="1006"/>
      </w:pPr>
      <w:rPr>
        <w:rFonts w:hint="default"/>
      </w:rPr>
    </w:lvl>
    <w:lvl w:ilvl="4">
      <w:numFmt w:val="bullet"/>
      <w:lvlText w:val="•"/>
      <w:lvlJc w:val="left"/>
      <w:pPr>
        <w:ind w:left="7393" w:hanging="1006"/>
      </w:pPr>
      <w:rPr>
        <w:rFonts w:hint="default"/>
      </w:rPr>
    </w:lvl>
    <w:lvl w:ilvl="5">
      <w:numFmt w:val="bullet"/>
      <w:lvlText w:val="•"/>
      <w:lvlJc w:val="left"/>
      <w:pPr>
        <w:ind w:left="8227" w:hanging="1006"/>
      </w:pPr>
      <w:rPr>
        <w:rFonts w:hint="default"/>
      </w:rPr>
    </w:lvl>
    <w:lvl w:ilvl="6">
      <w:numFmt w:val="bullet"/>
      <w:lvlText w:val="•"/>
      <w:lvlJc w:val="left"/>
      <w:pPr>
        <w:ind w:left="9060" w:hanging="1006"/>
      </w:pPr>
      <w:rPr>
        <w:rFonts w:hint="default"/>
      </w:rPr>
    </w:lvl>
    <w:lvl w:ilvl="7">
      <w:numFmt w:val="bullet"/>
      <w:lvlText w:val="•"/>
      <w:lvlJc w:val="left"/>
      <w:pPr>
        <w:ind w:left="9893" w:hanging="1006"/>
      </w:pPr>
      <w:rPr>
        <w:rFonts w:hint="default"/>
      </w:rPr>
    </w:lvl>
    <w:lvl w:ilvl="8">
      <w:numFmt w:val="bullet"/>
      <w:lvlText w:val="•"/>
      <w:lvlJc w:val="left"/>
      <w:pPr>
        <w:ind w:left="10727" w:hanging="1006"/>
      </w:pPr>
      <w:rPr>
        <w:rFonts w:hint="default"/>
      </w:rPr>
    </w:lvl>
  </w:abstractNum>
  <w:abstractNum w:abstractNumId="165" w15:restartNumberingAfterBreak="0">
    <w:nsid w:val="57A1028E"/>
    <w:multiLevelType w:val="multilevel"/>
    <w:tmpl w:val="7FF09406"/>
    <w:lvl w:ilvl="0">
      <w:start w:val="130"/>
      <w:numFmt w:val="decimal"/>
      <w:lvlText w:val="%1"/>
      <w:lvlJc w:val="left"/>
      <w:pPr>
        <w:ind w:left="3897" w:hanging="779"/>
        <w:jc w:val="left"/>
      </w:pPr>
      <w:rPr>
        <w:rFonts w:hint="default"/>
      </w:rPr>
    </w:lvl>
    <w:lvl w:ilvl="1">
      <w:start w:val="16"/>
      <w:numFmt w:val="decimal"/>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166" w15:restartNumberingAfterBreak="0">
    <w:nsid w:val="58643702"/>
    <w:multiLevelType w:val="multilevel"/>
    <w:tmpl w:val="1B40BFD6"/>
    <w:lvl w:ilvl="0">
      <w:start w:val="550"/>
      <w:numFmt w:val="decimal"/>
      <w:lvlText w:val="%1"/>
      <w:lvlJc w:val="left"/>
      <w:pPr>
        <w:ind w:left="3728" w:hanging="790"/>
        <w:jc w:val="left"/>
      </w:pPr>
      <w:rPr>
        <w:rFonts w:hint="default"/>
      </w:rPr>
    </w:lvl>
    <w:lvl w:ilvl="1">
      <w:numFmt w:val="decimalZero"/>
      <w:lvlText w:val="%1.%2."/>
      <w:lvlJc w:val="left"/>
      <w:pPr>
        <w:ind w:left="3728" w:hanging="790"/>
        <w:jc w:val="left"/>
      </w:pPr>
      <w:rPr>
        <w:rFonts w:ascii="Calibri" w:eastAsia="Calibri" w:hAnsi="Calibri" w:cs="Calibri" w:hint="default"/>
        <w:spacing w:val="-1"/>
        <w:w w:val="99"/>
        <w:sz w:val="22"/>
        <w:szCs w:val="22"/>
      </w:rPr>
    </w:lvl>
    <w:lvl w:ilvl="2">
      <w:numFmt w:val="bullet"/>
      <w:lvlText w:val="•"/>
      <w:lvlJc w:val="left"/>
      <w:pPr>
        <w:ind w:left="5454" w:hanging="790"/>
      </w:pPr>
      <w:rPr>
        <w:rFonts w:hint="default"/>
      </w:rPr>
    </w:lvl>
    <w:lvl w:ilvl="3">
      <w:numFmt w:val="bullet"/>
      <w:lvlText w:val="•"/>
      <w:lvlJc w:val="left"/>
      <w:pPr>
        <w:ind w:left="6322" w:hanging="790"/>
      </w:pPr>
      <w:rPr>
        <w:rFonts w:hint="default"/>
      </w:rPr>
    </w:lvl>
    <w:lvl w:ilvl="4">
      <w:numFmt w:val="bullet"/>
      <w:lvlText w:val="•"/>
      <w:lvlJc w:val="left"/>
      <w:pPr>
        <w:ind w:left="7189" w:hanging="790"/>
      </w:pPr>
      <w:rPr>
        <w:rFonts w:hint="default"/>
      </w:rPr>
    </w:lvl>
    <w:lvl w:ilvl="5">
      <w:numFmt w:val="bullet"/>
      <w:lvlText w:val="•"/>
      <w:lvlJc w:val="left"/>
      <w:pPr>
        <w:ind w:left="8057" w:hanging="790"/>
      </w:pPr>
      <w:rPr>
        <w:rFonts w:hint="default"/>
      </w:rPr>
    </w:lvl>
    <w:lvl w:ilvl="6">
      <w:numFmt w:val="bullet"/>
      <w:lvlText w:val="•"/>
      <w:lvlJc w:val="left"/>
      <w:pPr>
        <w:ind w:left="8924" w:hanging="790"/>
      </w:pPr>
      <w:rPr>
        <w:rFonts w:hint="default"/>
      </w:rPr>
    </w:lvl>
    <w:lvl w:ilvl="7">
      <w:numFmt w:val="bullet"/>
      <w:lvlText w:val="•"/>
      <w:lvlJc w:val="left"/>
      <w:pPr>
        <w:ind w:left="9791" w:hanging="790"/>
      </w:pPr>
      <w:rPr>
        <w:rFonts w:hint="default"/>
      </w:rPr>
    </w:lvl>
    <w:lvl w:ilvl="8">
      <w:numFmt w:val="bullet"/>
      <w:lvlText w:val="•"/>
      <w:lvlJc w:val="left"/>
      <w:pPr>
        <w:ind w:left="10659" w:hanging="790"/>
      </w:pPr>
      <w:rPr>
        <w:rFonts w:hint="default"/>
      </w:rPr>
    </w:lvl>
  </w:abstractNum>
  <w:abstractNum w:abstractNumId="167" w15:restartNumberingAfterBreak="0">
    <w:nsid w:val="59141CD5"/>
    <w:multiLevelType w:val="hybridMultilevel"/>
    <w:tmpl w:val="8D14DA94"/>
    <w:lvl w:ilvl="0" w:tplc="FFB43026">
      <w:start w:val="4"/>
      <w:numFmt w:val="decimal"/>
      <w:lvlText w:val="%1."/>
      <w:lvlJc w:val="left"/>
      <w:pPr>
        <w:ind w:left="2801" w:hanging="426"/>
        <w:jc w:val="left"/>
      </w:pPr>
      <w:rPr>
        <w:rFonts w:ascii="Calibri" w:eastAsia="Calibri" w:hAnsi="Calibri" w:cs="Calibri" w:hint="default"/>
        <w:spacing w:val="-28"/>
        <w:w w:val="100"/>
        <w:sz w:val="24"/>
        <w:szCs w:val="24"/>
      </w:rPr>
    </w:lvl>
    <w:lvl w:ilvl="1" w:tplc="96FE348A">
      <w:numFmt w:val="bullet"/>
      <w:lvlText w:val="•"/>
      <w:lvlJc w:val="left"/>
      <w:pPr>
        <w:ind w:left="3759" w:hanging="426"/>
      </w:pPr>
      <w:rPr>
        <w:rFonts w:hint="default"/>
      </w:rPr>
    </w:lvl>
    <w:lvl w:ilvl="2" w:tplc="FC32D62C">
      <w:numFmt w:val="bullet"/>
      <w:lvlText w:val="•"/>
      <w:lvlJc w:val="left"/>
      <w:pPr>
        <w:ind w:left="4718" w:hanging="426"/>
      </w:pPr>
      <w:rPr>
        <w:rFonts w:hint="default"/>
      </w:rPr>
    </w:lvl>
    <w:lvl w:ilvl="3" w:tplc="F7284A3E">
      <w:numFmt w:val="bullet"/>
      <w:lvlText w:val="•"/>
      <w:lvlJc w:val="left"/>
      <w:pPr>
        <w:ind w:left="5678" w:hanging="426"/>
      </w:pPr>
      <w:rPr>
        <w:rFonts w:hint="default"/>
      </w:rPr>
    </w:lvl>
    <w:lvl w:ilvl="4" w:tplc="7A546A46">
      <w:numFmt w:val="bullet"/>
      <w:lvlText w:val="•"/>
      <w:lvlJc w:val="left"/>
      <w:pPr>
        <w:ind w:left="6637" w:hanging="426"/>
      </w:pPr>
      <w:rPr>
        <w:rFonts w:hint="default"/>
      </w:rPr>
    </w:lvl>
    <w:lvl w:ilvl="5" w:tplc="6E62224E">
      <w:numFmt w:val="bullet"/>
      <w:lvlText w:val="•"/>
      <w:lvlJc w:val="left"/>
      <w:pPr>
        <w:ind w:left="7597" w:hanging="426"/>
      </w:pPr>
      <w:rPr>
        <w:rFonts w:hint="default"/>
      </w:rPr>
    </w:lvl>
    <w:lvl w:ilvl="6" w:tplc="504AC198">
      <w:numFmt w:val="bullet"/>
      <w:lvlText w:val="•"/>
      <w:lvlJc w:val="left"/>
      <w:pPr>
        <w:ind w:left="8556" w:hanging="426"/>
      </w:pPr>
      <w:rPr>
        <w:rFonts w:hint="default"/>
      </w:rPr>
    </w:lvl>
    <w:lvl w:ilvl="7" w:tplc="7E70F430">
      <w:numFmt w:val="bullet"/>
      <w:lvlText w:val="•"/>
      <w:lvlJc w:val="left"/>
      <w:pPr>
        <w:ind w:left="9515" w:hanging="426"/>
      </w:pPr>
      <w:rPr>
        <w:rFonts w:hint="default"/>
      </w:rPr>
    </w:lvl>
    <w:lvl w:ilvl="8" w:tplc="8B62D7A4">
      <w:numFmt w:val="bullet"/>
      <w:lvlText w:val="•"/>
      <w:lvlJc w:val="left"/>
      <w:pPr>
        <w:ind w:left="10475" w:hanging="426"/>
      </w:pPr>
      <w:rPr>
        <w:rFonts w:hint="default"/>
      </w:rPr>
    </w:lvl>
  </w:abstractNum>
  <w:abstractNum w:abstractNumId="168" w15:restartNumberingAfterBreak="0">
    <w:nsid w:val="59A9797D"/>
    <w:multiLevelType w:val="hybridMultilevel"/>
    <w:tmpl w:val="F1D641F8"/>
    <w:lvl w:ilvl="0" w:tplc="1A0CAEE0">
      <w:start w:val="1"/>
      <w:numFmt w:val="decimal"/>
      <w:lvlText w:val="%1."/>
      <w:lvlJc w:val="left"/>
      <w:pPr>
        <w:ind w:left="2660" w:hanging="360"/>
        <w:jc w:val="left"/>
      </w:pPr>
      <w:rPr>
        <w:rFonts w:ascii="Calibri" w:eastAsia="Calibri" w:hAnsi="Calibri" w:cs="Calibri" w:hint="default"/>
        <w:spacing w:val="-19"/>
        <w:w w:val="100"/>
        <w:sz w:val="24"/>
        <w:szCs w:val="24"/>
      </w:rPr>
    </w:lvl>
    <w:lvl w:ilvl="1" w:tplc="59628000">
      <w:numFmt w:val="bullet"/>
      <w:lvlText w:val="•"/>
      <w:lvlJc w:val="left"/>
      <w:pPr>
        <w:ind w:left="3633" w:hanging="360"/>
      </w:pPr>
      <w:rPr>
        <w:rFonts w:hint="default"/>
      </w:rPr>
    </w:lvl>
    <w:lvl w:ilvl="2" w:tplc="11C87660">
      <w:numFmt w:val="bullet"/>
      <w:lvlText w:val="•"/>
      <w:lvlJc w:val="left"/>
      <w:pPr>
        <w:ind w:left="4606" w:hanging="360"/>
      </w:pPr>
      <w:rPr>
        <w:rFonts w:hint="default"/>
      </w:rPr>
    </w:lvl>
    <w:lvl w:ilvl="3" w:tplc="C08A2046">
      <w:numFmt w:val="bullet"/>
      <w:lvlText w:val="•"/>
      <w:lvlJc w:val="left"/>
      <w:pPr>
        <w:ind w:left="5580" w:hanging="360"/>
      </w:pPr>
      <w:rPr>
        <w:rFonts w:hint="default"/>
      </w:rPr>
    </w:lvl>
    <w:lvl w:ilvl="4" w:tplc="A7F60830">
      <w:numFmt w:val="bullet"/>
      <w:lvlText w:val="•"/>
      <w:lvlJc w:val="left"/>
      <w:pPr>
        <w:ind w:left="6553" w:hanging="360"/>
      </w:pPr>
      <w:rPr>
        <w:rFonts w:hint="default"/>
      </w:rPr>
    </w:lvl>
    <w:lvl w:ilvl="5" w:tplc="58FC1A94">
      <w:numFmt w:val="bullet"/>
      <w:lvlText w:val="•"/>
      <w:lvlJc w:val="left"/>
      <w:pPr>
        <w:ind w:left="7527" w:hanging="360"/>
      </w:pPr>
      <w:rPr>
        <w:rFonts w:hint="default"/>
      </w:rPr>
    </w:lvl>
    <w:lvl w:ilvl="6" w:tplc="0CA0A0AC">
      <w:numFmt w:val="bullet"/>
      <w:lvlText w:val="•"/>
      <w:lvlJc w:val="left"/>
      <w:pPr>
        <w:ind w:left="8500" w:hanging="360"/>
      </w:pPr>
      <w:rPr>
        <w:rFonts w:hint="default"/>
      </w:rPr>
    </w:lvl>
    <w:lvl w:ilvl="7" w:tplc="74F0903C">
      <w:numFmt w:val="bullet"/>
      <w:lvlText w:val="•"/>
      <w:lvlJc w:val="left"/>
      <w:pPr>
        <w:ind w:left="9473" w:hanging="360"/>
      </w:pPr>
      <w:rPr>
        <w:rFonts w:hint="default"/>
      </w:rPr>
    </w:lvl>
    <w:lvl w:ilvl="8" w:tplc="DD546C70">
      <w:numFmt w:val="bullet"/>
      <w:lvlText w:val="•"/>
      <w:lvlJc w:val="left"/>
      <w:pPr>
        <w:ind w:left="10447" w:hanging="360"/>
      </w:pPr>
      <w:rPr>
        <w:rFonts w:hint="default"/>
      </w:rPr>
    </w:lvl>
  </w:abstractNum>
  <w:abstractNum w:abstractNumId="169" w15:restartNumberingAfterBreak="0">
    <w:nsid w:val="5AAD56F8"/>
    <w:multiLevelType w:val="hybridMultilevel"/>
    <w:tmpl w:val="7BBA23B6"/>
    <w:lvl w:ilvl="0" w:tplc="5E6E141C">
      <w:start w:val="1"/>
      <w:numFmt w:val="decimal"/>
      <w:lvlText w:val="%1."/>
      <w:lvlJc w:val="left"/>
      <w:pPr>
        <w:ind w:left="2943" w:hanging="568"/>
        <w:jc w:val="left"/>
      </w:pPr>
      <w:rPr>
        <w:rFonts w:hint="default"/>
        <w:b/>
        <w:bCs/>
        <w:spacing w:val="-2"/>
        <w:w w:val="100"/>
      </w:rPr>
    </w:lvl>
    <w:lvl w:ilvl="1" w:tplc="E840A63A">
      <w:start w:val="1"/>
      <w:numFmt w:val="decimal"/>
      <w:lvlText w:val="%2."/>
      <w:lvlJc w:val="left"/>
      <w:pPr>
        <w:ind w:left="2943" w:hanging="344"/>
        <w:jc w:val="left"/>
      </w:pPr>
      <w:rPr>
        <w:rFonts w:ascii="Calibri" w:eastAsia="Calibri" w:hAnsi="Calibri" w:cs="Calibri" w:hint="default"/>
        <w:spacing w:val="-19"/>
        <w:w w:val="100"/>
        <w:sz w:val="24"/>
        <w:szCs w:val="24"/>
      </w:rPr>
    </w:lvl>
    <w:lvl w:ilvl="2" w:tplc="B2CE2302">
      <w:numFmt w:val="bullet"/>
      <w:lvlText w:val="•"/>
      <w:lvlJc w:val="left"/>
      <w:pPr>
        <w:ind w:left="4830" w:hanging="344"/>
      </w:pPr>
      <w:rPr>
        <w:rFonts w:hint="default"/>
      </w:rPr>
    </w:lvl>
    <w:lvl w:ilvl="3" w:tplc="90967498">
      <w:numFmt w:val="bullet"/>
      <w:lvlText w:val="•"/>
      <w:lvlJc w:val="left"/>
      <w:pPr>
        <w:ind w:left="5776" w:hanging="344"/>
      </w:pPr>
      <w:rPr>
        <w:rFonts w:hint="default"/>
      </w:rPr>
    </w:lvl>
    <w:lvl w:ilvl="4" w:tplc="73D0797E">
      <w:numFmt w:val="bullet"/>
      <w:lvlText w:val="•"/>
      <w:lvlJc w:val="left"/>
      <w:pPr>
        <w:ind w:left="6721" w:hanging="344"/>
      </w:pPr>
      <w:rPr>
        <w:rFonts w:hint="default"/>
      </w:rPr>
    </w:lvl>
    <w:lvl w:ilvl="5" w:tplc="5A5ACC28">
      <w:numFmt w:val="bullet"/>
      <w:lvlText w:val="•"/>
      <w:lvlJc w:val="left"/>
      <w:pPr>
        <w:ind w:left="7667" w:hanging="344"/>
      </w:pPr>
      <w:rPr>
        <w:rFonts w:hint="default"/>
      </w:rPr>
    </w:lvl>
    <w:lvl w:ilvl="6" w:tplc="B798B222">
      <w:numFmt w:val="bullet"/>
      <w:lvlText w:val="•"/>
      <w:lvlJc w:val="left"/>
      <w:pPr>
        <w:ind w:left="8612" w:hanging="344"/>
      </w:pPr>
      <w:rPr>
        <w:rFonts w:hint="default"/>
      </w:rPr>
    </w:lvl>
    <w:lvl w:ilvl="7" w:tplc="3F088836">
      <w:numFmt w:val="bullet"/>
      <w:lvlText w:val="•"/>
      <w:lvlJc w:val="left"/>
      <w:pPr>
        <w:ind w:left="9557" w:hanging="344"/>
      </w:pPr>
      <w:rPr>
        <w:rFonts w:hint="default"/>
      </w:rPr>
    </w:lvl>
    <w:lvl w:ilvl="8" w:tplc="F836D6A6">
      <w:numFmt w:val="bullet"/>
      <w:lvlText w:val="•"/>
      <w:lvlJc w:val="left"/>
      <w:pPr>
        <w:ind w:left="10503" w:hanging="344"/>
      </w:pPr>
      <w:rPr>
        <w:rFonts w:hint="default"/>
      </w:rPr>
    </w:lvl>
  </w:abstractNum>
  <w:abstractNum w:abstractNumId="170" w15:restartNumberingAfterBreak="0">
    <w:nsid w:val="5AE42346"/>
    <w:multiLevelType w:val="hybridMultilevel"/>
    <w:tmpl w:val="D110E16C"/>
    <w:lvl w:ilvl="0" w:tplc="7D886132">
      <w:start w:val="1"/>
      <w:numFmt w:val="decimal"/>
      <w:lvlText w:val="%1."/>
      <w:lvlJc w:val="left"/>
      <w:pPr>
        <w:ind w:left="2660" w:hanging="285"/>
        <w:jc w:val="left"/>
      </w:pPr>
      <w:rPr>
        <w:rFonts w:ascii="Calibri" w:eastAsia="Calibri" w:hAnsi="Calibri" w:cs="Calibri" w:hint="default"/>
        <w:spacing w:val="-21"/>
        <w:w w:val="100"/>
        <w:sz w:val="24"/>
        <w:szCs w:val="24"/>
      </w:rPr>
    </w:lvl>
    <w:lvl w:ilvl="1" w:tplc="3F8428BE">
      <w:start w:val="1"/>
      <w:numFmt w:val="lowerLetter"/>
      <w:lvlText w:val="%2."/>
      <w:lvlJc w:val="left"/>
      <w:pPr>
        <w:ind w:left="3226" w:hanging="357"/>
        <w:jc w:val="left"/>
      </w:pPr>
      <w:rPr>
        <w:rFonts w:ascii="Arial" w:eastAsia="Arial" w:hAnsi="Arial" w:cs="Arial" w:hint="default"/>
        <w:spacing w:val="-1"/>
        <w:w w:val="100"/>
        <w:sz w:val="24"/>
        <w:szCs w:val="24"/>
      </w:rPr>
    </w:lvl>
    <w:lvl w:ilvl="2" w:tplc="8824411C">
      <w:numFmt w:val="bullet"/>
      <w:lvlText w:val="•"/>
      <w:lvlJc w:val="left"/>
      <w:pPr>
        <w:ind w:left="4239" w:hanging="357"/>
      </w:pPr>
      <w:rPr>
        <w:rFonts w:hint="default"/>
      </w:rPr>
    </w:lvl>
    <w:lvl w:ilvl="3" w:tplc="53C62658">
      <w:numFmt w:val="bullet"/>
      <w:lvlText w:val="•"/>
      <w:lvlJc w:val="left"/>
      <w:pPr>
        <w:ind w:left="5258" w:hanging="357"/>
      </w:pPr>
      <w:rPr>
        <w:rFonts w:hint="default"/>
      </w:rPr>
    </w:lvl>
    <w:lvl w:ilvl="4" w:tplc="495CA700">
      <w:numFmt w:val="bullet"/>
      <w:lvlText w:val="•"/>
      <w:lvlJc w:val="left"/>
      <w:pPr>
        <w:ind w:left="6278" w:hanging="357"/>
      </w:pPr>
      <w:rPr>
        <w:rFonts w:hint="default"/>
      </w:rPr>
    </w:lvl>
    <w:lvl w:ilvl="5" w:tplc="4A96B302">
      <w:numFmt w:val="bullet"/>
      <w:lvlText w:val="•"/>
      <w:lvlJc w:val="left"/>
      <w:pPr>
        <w:ind w:left="7297" w:hanging="357"/>
      </w:pPr>
      <w:rPr>
        <w:rFonts w:hint="default"/>
      </w:rPr>
    </w:lvl>
    <w:lvl w:ilvl="6" w:tplc="DFBCC742">
      <w:numFmt w:val="bullet"/>
      <w:lvlText w:val="•"/>
      <w:lvlJc w:val="left"/>
      <w:pPr>
        <w:ind w:left="8316" w:hanging="357"/>
      </w:pPr>
      <w:rPr>
        <w:rFonts w:hint="default"/>
      </w:rPr>
    </w:lvl>
    <w:lvl w:ilvl="7" w:tplc="EAB49470">
      <w:numFmt w:val="bullet"/>
      <w:lvlText w:val="•"/>
      <w:lvlJc w:val="left"/>
      <w:pPr>
        <w:ind w:left="9336" w:hanging="357"/>
      </w:pPr>
      <w:rPr>
        <w:rFonts w:hint="default"/>
      </w:rPr>
    </w:lvl>
    <w:lvl w:ilvl="8" w:tplc="0CAC9976">
      <w:numFmt w:val="bullet"/>
      <w:lvlText w:val="•"/>
      <w:lvlJc w:val="left"/>
      <w:pPr>
        <w:ind w:left="10355" w:hanging="357"/>
      </w:pPr>
      <w:rPr>
        <w:rFonts w:hint="default"/>
      </w:rPr>
    </w:lvl>
  </w:abstractNum>
  <w:abstractNum w:abstractNumId="171" w15:restartNumberingAfterBreak="0">
    <w:nsid w:val="5B051C90"/>
    <w:multiLevelType w:val="hybridMultilevel"/>
    <w:tmpl w:val="098ECEC2"/>
    <w:lvl w:ilvl="0" w:tplc="5EF08368">
      <w:start w:val="1"/>
      <w:numFmt w:val="decimal"/>
      <w:lvlText w:val="%1."/>
      <w:lvlJc w:val="left"/>
      <w:pPr>
        <w:ind w:left="2735" w:hanging="360"/>
        <w:jc w:val="left"/>
      </w:pPr>
      <w:rPr>
        <w:rFonts w:ascii="Calibri" w:eastAsia="Calibri" w:hAnsi="Calibri" w:cs="Calibri" w:hint="default"/>
        <w:spacing w:val="-14"/>
        <w:w w:val="100"/>
        <w:sz w:val="24"/>
        <w:szCs w:val="24"/>
      </w:rPr>
    </w:lvl>
    <w:lvl w:ilvl="1" w:tplc="B1F81134">
      <w:numFmt w:val="bullet"/>
      <w:lvlText w:val="•"/>
      <w:lvlJc w:val="left"/>
      <w:pPr>
        <w:ind w:left="3705" w:hanging="360"/>
      </w:pPr>
      <w:rPr>
        <w:rFonts w:hint="default"/>
      </w:rPr>
    </w:lvl>
    <w:lvl w:ilvl="2" w:tplc="36A0FA88">
      <w:numFmt w:val="bullet"/>
      <w:lvlText w:val="•"/>
      <w:lvlJc w:val="left"/>
      <w:pPr>
        <w:ind w:left="4670" w:hanging="360"/>
      </w:pPr>
      <w:rPr>
        <w:rFonts w:hint="default"/>
      </w:rPr>
    </w:lvl>
    <w:lvl w:ilvl="3" w:tplc="C110FDDC">
      <w:numFmt w:val="bullet"/>
      <w:lvlText w:val="•"/>
      <w:lvlJc w:val="left"/>
      <w:pPr>
        <w:ind w:left="5636" w:hanging="360"/>
      </w:pPr>
      <w:rPr>
        <w:rFonts w:hint="default"/>
      </w:rPr>
    </w:lvl>
    <w:lvl w:ilvl="4" w:tplc="7D40A218">
      <w:numFmt w:val="bullet"/>
      <w:lvlText w:val="•"/>
      <w:lvlJc w:val="left"/>
      <w:pPr>
        <w:ind w:left="6601" w:hanging="360"/>
      </w:pPr>
      <w:rPr>
        <w:rFonts w:hint="default"/>
      </w:rPr>
    </w:lvl>
    <w:lvl w:ilvl="5" w:tplc="024465CA">
      <w:numFmt w:val="bullet"/>
      <w:lvlText w:val="•"/>
      <w:lvlJc w:val="left"/>
      <w:pPr>
        <w:ind w:left="7567" w:hanging="360"/>
      </w:pPr>
      <w:rPr>
        <w:rFonts w:hint="default"/>
      </w:rPr>
    </w:lvl>
    <w:lvl w:ilvl="6" w:tplc="8D92A79A">
      <w:numFmt w:val="bullet"/>
      <w:lvlText w:val="•"/>
      <w:lvlJc w:val="left"/>
      <w:pPr>
        <w:ind w:left="8532" w:hanging="360"/>
      </w:pPr>
      <w:rPr>
        <w:rFonts w:hint="default"/>
      </w:rPr>
    </w:lvl>
    <w:lvl w:ilvl="7" w:tplc="71703A90">
      <w:numFmt w:val="bullet"/>
      <w:lvlText w:val="•"/>
      <w:lvlJc w:val="left"/>
      <w:pPr>
        <w:ind w:left="9497" w:hanging="360"/>
      </w:pPr>
      <w:rPr>
        <w:rFonts w:hint="default"/>
      </w:rPr>
    </w:lvl>
    <w:lvl w:ilvl="8" w:tplc="FA30B8D0">
      <w:numFmt w:val="bullet"/>
      <w:lvlText w:val="•"/>
      <w:lvlJc w:val="left"/>
      <w:pPr>
        <w:ind w:left="10463" w:hanging="360"/>
      </w:pPr>
      <w:rPr>
        <w:rFonts w:hint="default"/>
      </w:rPr>
    </w:lvl>
  </w:abstractNum>
  <w:abstractNum w:abstractNumId="172" w15:restartNumberingAfterBreak="0">
    <w:nsid w:val="5B3708DA"/>
    <w:multiLevelType w:val="hybridMultilevel"/>
    <w:tmpl w:val="76B460C4"/>
    <w:lvl w:ilvl="0" w:tplc="C3F4F0EE">
      <w:start w:val="3"/>
      <w:numFmt w:val="decimal"/>
      <w:lvlText w:val="%1."/>
      <w:lvlJc w:val="left"/>
      <w:pPr>
        <w:ind w:left="515" w:hanging="165"/>
        <w:jc w:val="left"/>
      </w:pPr>
      <w:rPr>
        <w:rFonts w:ascii="Calibri" w:eastAsia="Calibri" w:hAnsi="Calibri" w:cs="Calibri" w:hint="default"/>
        <w:b/>
        <w:bCs/>
        <w:spacing w:val="-7"/>
        <w:w w:val="102"/>
        <w:sz w:val="15"/>
        <w:szCs w:val="15"/>
      </w:rPr>
    </w:lvl>
    <w:lvl w:ilvl="1" w:tplc="A20E8E34">
      <w:start w:val="2"/>
      <w:numFmt w:val="lowerLetter"/>
      <w:lvlText w:val="%2)"/>
      <w:lvlJc w:val="left"/>
      <w:pPr>
        <w:ind w:left="678" w:hanging="164"/>
        <w:jc w:val="left"/>
      </w:pPr>
      <w:rPr>
        <w:rFonts w:ascii="Calibri" w:eastAsia="Calibri" w:hAnsi="Calibri" w:cs="Calibri" w:hint="default"/>
        <w:spacing w:val="0"/>
        <w:w w:val="102"/>
        <w:sz w:val="15"/>
        <w:szCs w:val="15"/>
      </w:rPr>
    </w:lvl>
    <w:lvl w:ilvl="2" w:tplc="C750EA0C">
      <w:numFmt w:val="bullet"/>
      <w:lvlText w:val="•"/>
      <w:lvlJc w:val="left"/>
      <w:pPr>
        <w:ind w:left="1142" w:hanging="164"/>
      </w:pPr>
      <w:rPr>
        <w:rFonts w:hint="default"/>
      </w:rPr>
    </w:lvl>
    <w:lvl w:ilvl="3" w:tplc="79D212E4">
      <w:numFmt w:val="bullet"/>
      <w:lvlText w:val="•"/>
      <w:lvlJc w:val="left"/>
      <w:pPr>
        <w:ind w:left="1605" w:hanging="164"/>
      </w:pPr>
      <w:rPr>
        <w:rFonts w:hint="default"/>
      </w:rPr>
    </w:lvl>
    <w:lvl w:ilvl="4" w:tplc="1744F84A">
      <w:numFmt w:val="bullet"/>
      <w:lvlText w:val="•"/>
      <w:lvlJc w:val="left"/>
      <w:pPr>
        <w:ind w:left="2068" w:hanging="164"/>
      </w:pPr>
      <w:rPr>
        <w:rFonts w:hint="default"/>
      </w:rPr>
    </w:lvl>
    <w:lvl w:ilvl="5" w:tplc="D730DEC6">
      <w:numFmt w:val="bullet"/>
      <w:lvlText w:val="•"/>
      <w:lvlJc w:val="left"/>
      <w:pPr>
        <w:ind w:left="2531" w:hanging="164"/>
      </w:pPr>
      <w:rPr>
        <w:rFonts w:hint="default"/>
      </w:rPr>
    </w:lvl>
    <w:lvl w:ilvl="6" w:tplc="1326EC46">
      <w:numFmt w:val="bullet"/>
      <w:lvlText w:val="•"/>
      <w:lvlJc w:val="left"/>
      <w:pPr>
        <w:ind w:left="2993" w:hanging="164"/>
      </w:pPr>
      <w:rPr>
        <w:rFonts w:hint="default"/>
      </w:rPr>
    </w:lvl>
    <w:lvl w:ilvl="7" w:tplc="EE667AD4">
      <w:numFmt w:val="bullet"/>
      <w:lvlText w:val="•"/>
      <w:lvlJc w:val="left"/>
      <w:pPr>
        <w:ind w:left="3456" w:hanging="164"/>
      </w:pPr>
      <w:rPr>
        <w:rFonts w:hint="default"/>
      </w:rPr>
    </w:lvl>
    <w:lvl w:ilvl="8" w:tplc="89FC089A">
      <w:numFmt w:val="bullet"/>
      <w:lvlText w:val="•"/>
      <w:lvlJc w:val="left"/>
      <w:pPr>
        <w:ind w:left="3919" w:hanging="164"/>
      </w:pPr>
      <w:rPr>
        <w:rFonts w:hint="default"/>
      </w:rPr>
    </w:lvl>
  </w:abstractNum>
  <w:abstractNum w:abstractNumId="173" w15:restartNumberingAfterBreak="0">
    <w:nsid w:val="5B3E147A"/>
    <w:multiLevelType w:val="hybridMultilevel"/>
    <w:tmpl w:val="65AE2BA6"/>
    <w:lvl w:ilvl="0" w:tplc="D0B2B316">
      <w:start w:val="2"/>
      <w:numFmt w:val="upperLetter"/>
      <w:lvlText w:val="%1)"/>
      <w:lvlJc w:val="left"/>
      <w:pPr>
        <w:ind w:left="207" w:hanging="185"/>
        <w:jc w:val="left"/>
      </w:pPr>
      <w:rPr>
        <w:rFonts w:ascii="Calibri" w:eastAsia="Calibri" w:hAnsi="Calibri" w:cs="Calibri" w:hint="default"/>
        <w:b/>
        <w:bCs/>
        <w:i/>
        <w:spacing w:val="-5"/>
        <w:w w:val="102"/>
        <w:sz w:val="15"/>
        <w:szCs w:val="15"/>
      </w:rPr>
    </w:lvl>
    <w:lvl w:ilvl="1" w:tplc="F3AA5E1E">
      <w:start w:val="6"/>
      <w:numFmt w:val="decimal"/>
      <w:lvlText w:val="%2."/>
      <w:lvlJc w:val="left"/>
      <w:pPr>
        <w:ind w:left="515" w:hanging="165"/>
        <w:jc w:val="left"/>
      </w:pPr>
      <w:rPr>
        <w:rFonts w:ascii="Calibri" w:eastAsia="Calibri" w:hAnsi="Calibri" w:cs="Calibri" w:hint="default"/>
        <w:b/>
        <w:bCs/>
        <w:spacing w:val="-7"/>
        <w:w w:val="102"/>
        <w:sz w:val="15"/>
        <w:szCs w:val="15"/>
      </w:rPr>
    </w:lvl>
    <w:lvl w:ilvl="2" w:tplc="1D326EAA">
      <w:start w:val="2"/>
      <w:numFmt w:val="lowerLetter"/>
      <w:lvlText w:val="%3)"/>
      <w:lvlJc w:val="left"/>
      <w:pPr>
        <w:ind w:left="678" w:hanging="164"/>
        <w:jc w:val="left"/>
      </w:pPr>
      <w:rPr>
        <w:rFonts w:ascii="Calibri" w:eastAsia="Calibri" w:hAnsi="Calibri" w:cs="Calibri" w:hint="default"/>
        <w:spacing w:val="0"/>
        <w:w w:val="102"/>
        <w:sz w:val="15"/>
        <w:szCs w:val="15"/>
      </w:rPr>
    </w:lvl>
    <w:lvl w:ilvl="3" w:tplc="D73474F0">
      <w:numFmt w:val="bullet"/>
      <w:lvlText w:val="•"/>
      <w:lvlJc w:val="left"/>
      <w:pPr>
        <w:ind w:left="1200" w:hanging="164"/>
      </w:pPr>
      <w:rPr>
        <w:rFonts w:hint="default"/>
      </w:rPr>
    </w:lvl>
    <w:lvl w:ilvl="4" w:tplc="75C4732C">
      <w:numFmt w:val="bullet"/>
      <w:lvlText w:val="•"/>
      <w:lvlJc w:val="left"/>
      <w:pPr>
        <w:ind w:left="1721" w:hanging="164"/>
      </w:pPr>
      <w:rPr>
        <w:rFonts w:hint="default"/>
      </w:rPr>
    </w:lvl>
    <w:lvl w:ilvl="5" w:tplc="D66A18BC">
      <w:numFmt w:val="bullet"/>
      <w:lvlText w:val="•"/>
      <w:lvlJc w:val="left"/>
      <w:pPr>
        <w:ind w:left="2241" w:hanging="164"/>
      </w:pPr>
      <w:rPr>
        <w:rFonts w:hint="default"/>
      </w:rPr>
    </w:lvl>
    <w:lvl w:ilvl="6" w:tplc="2242BFC4">
      <w:numFmt w:val="bullet"/>
      <w:lvlText w:val="•"/>
      <w:lvlJc w:val="left"/>
      <w:pPr>
        <w:ind w:left="2762" w:hanging="164"/>
      </w:pPr>
      <w:rPr>
        <w:rFonts w:hint="default"/>
      </w:rPr>
    </w:lvl>
    <w:lvl w:ilvl="7" w:tplc="498A8D1E">
      <w:numFmt w:val="bullet"/>
      <w:lvlText w:val="•"/>
      <w:lvlJc w:val="left"/>
      <w:pPr>
        <w:ind w:left="3283" w:hanging="164"/>
      </w:pPr>
      <w:rPr>
        <w:rFonts w:hint="default"/>
      </w:rPr>
    </w:lvl>
    <w:lvl w:ilvl="8" w:tplc="46B4E9E4">
      <w:numFmt w:val="bullet"/>
      <w:lvlText w:val="•"/>
      <w:lvlJc w:val="left"/>
      <w:pPr>
        <w:ind w:left="3803" w:hanging="164"/>
      </w:pPr>
      <w:rPr>
        <w:rFonts w:hint="default"/>
      </w:rPr>
    </w:lvl>
  </w:abstractNum>
  <w:abstractNum w:abstractNumId="174" w15:restartNumberingAfterBreak="0">
    <w:nsid w:val="5D456531"/>
    <w:multiLevelType w:val="hybridMultilevel"/>
    <w:tmpl w:val="AE94E4E4"/>
    <w:lvl w:ilvl="0" w:tplc="A970CDF2">
      <w:start w:val="1"/>
      <w:numFmt w:val="decimal"/>
      <w:lvlText w:val="%1)"/>
      <w:lvlJc w:val="left"/>
      <w:pPr>
        <w:ind w:left="3095" w:hanging="294"/>
        <w:jc w:val="right"/>
      </w:pPr>
      <w:rPr>
        <w:rFonts w:ascii="Calibri" w:eastAsia="Calibri" w:hAnsi="Calibri" w:cs="Calibri" w:hint="default"/>
        <w:spacing w:val="-9"/>
        <w:w w:val="100"/>
        <w:sz w:val="24"/>
        <w:szCs w:val="24"/>
      </w:rPr>
    </w:lvl>
    <w:lvl w:ilvl="1" w:tplc="75F6C1F0">
      <w:numFmt w:val="bullet"/>
      <w:lvlText w:val=""/>
      <w:lvlJc w:val="left"/>
      <w:pPr>
        <w:ind w:left="3805" w:hanging="360"/>
      </w:pPr>
      <w:rPr>
        <w:rFonts w:ascii="Symbol" w:eastAsia="Symbol" w:hAnsi="Symbol" w:cs="Symbol" w:hint="default"/>
        <w:w w:val="100"/>
        <w:sz w:val="24"/>
        <w:szCs w:val="24"/>
      </w:rPr>
    </w:lvl>
    <w:lvl w:ilvl="2" w:tplc="C1C4092E">
      <w:numFmt w:val="bullet"/>
      <w:lvlText w:val="•"/>
      <w:lvlJc w:val="left"/>
      <w:pPr>
        <w:ind w:left="4754" w:hanging="360"/>
      </w:pPr>
      <w:rPr>
        <w:rFonts w:hint="default"/>
      </w:rPr>
    </w:lvl>
    <w:lvl w:ilvl="3" w:tplc="6A56C628">
      <w:numFmt w:val="bullet"/>
      <w:lvlText w:val="•"/>
      <w:lvlJc w:val="left"/>
      <w:pPr>
        <w:ind w:left="5709" w:hanging="360"/>
      </w:pPr>
      <w:rPr>
        <w:rFonts w:hint="default"/>
      </w:rPr>
    </w:lvl>
    <w:lvl w:ilvl="4" w:tplc="9E106BEC">
      <w:numFmt w:val="bullet"/>
      <w:lvlText w:val="•"/>
      <w:lvlJc w:val="left"/>
      <w:pPr>
        <w:ind w:left="6664" w:hanging="360"/>
      </w:pPr>
      <w:rPr>
        <w:rFonts w:hint="default"/>
      </w:rPr>
    </w:lvl>
    <w:lvl w:ilvl="5" w:tplc="B448A63E">
      <w:numFmt w:val="bullet"/>
      <w:lvlText w:val="•"/>
      <w:lvlJc w:val="left"/>
      <w:pPr>
        <w:ind w:left="7619" w:hanging="360"/>
      </w:pPr>
      <w:rPr>
        <w:rFonts w:hint="default"/>
      </w:rPr>
    </w:lvl>
    <w:lvl w:ilvl="6" w:tplc="0F1E6D78">
      <w:numFmt w:val="bullet"/>
      <w:lvlText w:val="•"/>
      <w:lvlJc w:val="left"/>
      <w:pPr>
        <w:ind w:left="8574" w:hanging="360"/>
      </w:pPr>
      <w:rPr>
        <w:rFonts w:hint="default"/>
      </w:rPr>
    </w:lvl>
    <w:lvl w:ilvl="7" w:tplc="1DD6F2C2">
      <w:numFmt w:val="bullet"/>
      <w:lvlText w:val="•"/>
      <w:lvlJc w:val="left"/>
      <w:pPr>
        <w:ind w:left="9529" w:hanging="360"/>
      </w:pPr>
      <w:rPr>
        <w:rFonts w:hint="default"/>
      </w:rPr>
    </w:lvl>
    <w:lvl w:ilvl="8" w:tplc="B3AA101A">
      <w:numFmt w:val="bullet"/>
      <w:lvlText w:val="•"/>
      <w:lvlJc w:val="left"/>
      <w:pPr>
        <w:ind w:left="10484" w:hanging="360"/>
      </w:pPr>
      <w:rPr>
        <w:rFonts w:hint="default"/>
      </w:rPr>
    </w:lvl>
  </w:abstractNum>
  <w:abstractNum w:abstractNumId="175" w15:restartNumberingAfterBreak="0">
    <w:nsid w:val="5DBC4271"/>
    <w:multiLevelType w:val="hybridMultilevel"/>
    <w:tmpl w:val="4F4477CC"/>
    <w:lvl w:ilvl="0" w:tplc="6A64FE9C">
      <w:start w:val="1"/>
      <w:numFmt w:val="decimal"/>
      <w:lvlText w:val="%1."/>
      <w:lvlJc w:val="left"/>
      <w:pPr>
        <w:ind w:left="2735" w:hanging="360"/>
        <w:jc w:val="left"/>
      </w:pPr>
      <w:rPr>
        <w:rFonts w:ascii="Calibri" w:eastAsia="Calibri" w:hAnsi="Calibri" w:cs="Calibri" w:hint="default"/>
        <w:spacing w:val="-21"/>
        <w:w w:val="100"/>
        <w:sz w:val="24"/>
        <w:szCs w:val="24"/>
      </w:rPr>
    </w:lvl>
    <w:lvl w:ilvl="1" w:tplc="74345EF8">
      <w:numFmt w:val="bullet"/>
      <w:lvlText w:val="•"/>
      <w:lvlJc w:val="left"/>
      <w:pPr>
        <w:ind w:left="3705" w:hanging="360"/>
      </w:pPr>
      <w:rPr>
        <w:rFonts w:hint="default"/>
      </w:rPr>
    </w:lvl>
    <w:lvl w:ilvl="2" w:tplc="ED1E2902">
      <w:numFmt w:val="bullet"/>
      <w:lvlText w:val="•"/>
      <w:lvlJc w:val="left"/>
      <w:pPr>
        <w:ind w:left="4670" w:hanging="360"/>
      </w:pPr>
      <w:rPr>
        <w:rFonts w:hint="default"/>
      </w:rPr>
    </w:lvl>
    <w:lvl w:ilvl="3" w:tplc="88AEFE60">
      <w:numFmt w:val="bullet"/>
      <w:lvlText w:val="•"/>
      <w:lvlJc w:val="left"/>
      <w:pPr>
        <w:ind w:left="5636" w:hanging="360"/>
      </w:pPr>
      <w:rPr>
        <w:rFonts w:hint="default"/>
      </w:rPr>
    </w:lvl>
    <w:lvl w:ilvl="4" w:tplc="6A84B076">
      <w:numFmt w:val="bullet"/>
      <w:lvlText w:val="•"/>
      <w:lvlJc w:val="left"/>
      <w:pPr>
        <w:ind w:left="6601" w:hanging="360"/>
      </w:pPr>
      <w:rPr>
        <w:rFonts w:hint="default"/>
      </w:rPr>
    </w:lvl>
    <w:lvl w:ilvl="5" w:tplc="235CE332">
      <w:numFmt w:val="bullet"/>
      <w:lvlText w:val="•"/>
      <w:lvlJc w:val="left"/>
      <w:pPr>
        <w:ind w:left="7567" w:hanging="360"/>
      </w:pPr>
      <w:rPr>
        <w:rFonts w:hint="default"/>
      </w:rPr>
    </w:lvl>
    <w:lvl w:ilvl="6" w:tplc="A5B0EFF4">
      <w:numFmt w:val="bullet"/>
      <w:lvlText w:val="•"/>
      <w:lvlJc w:val="left"/>
      <w:pPr>
        <w:ind w:left="8532" w:hanging="360"/>
      </w:pPr>
      <w:rPr>
        <w:rFonts w:hint="default"/>
      </w:rPr>
    </w:lvl>
    <w:lvl w:ilvl="7" w:tplc="FC04CF78">
      <w:numFmt w:val="bullet"/>
      <w:lvlText w:val="•"/>
      <w:lvlJc w:val="left"/>
      <w:pPr>
        <w:ind w:left="9497" w:hanging="360"/>
      </w:pPr>
      <w:rPr>
        <w:rFonts w:hint="default"/>
      </w:rPr>
    </w:lvl>
    <w:lvl w:ilvl="8" w:tplc="A4CE2206">
      <w:numFmt w:val="bullet"/>
      <w:lvlText w:val="•"/>
      <w:lvlJc w:val="left"/>
      <w:pPr>
        <w:ind w:left="10463" w:hanging="360"/>
      </w:pPr>
      <w:rPr>
        <w:rFonts w:hint="default"/>
      </w:rPr>
    </w:lvl>
  </w:abstractNum>
  <w:abstractNum w:abstractNumId="176" w15:restartNumberingAfterBreak="0">
    <w:nsid w:val="5E757B03"/>
    <w:multiLevelType w:val="hybridMultilevel"/>
    <w:tmpl w:val="F3EAE83C"/>
    <w:lvl w:ilvl="0" w:tplc="071CFEBE">
      <w:numFmt w:val="none"/>
      <w:lvlText w:val=""/>
      <w:lvlJc w:val="left"/>
      <w:pPr>
        <w:tabs>
          <w:tab w:val="num" w:pos="360"/>
        </w:tabs>
      </w:pPr>
    </w:lvl>
    <w:lvl w:ilvl="1" w:tplc="49188A80">
      <w:numFmt w:val="bullet"/>
      <w:lvlText w:val="•"/>
      <w:lvlJc w:val="left"/>
      <w:pPr>
        <w:ind w:left="3975" w:hanging="662"/>
      </w:pPr>
      <w:rPr>
        <w:rFonts w:hint="default"/>
      </w:rPr>
    </w:lvl>
    <w:lvl w:ilvl="2" w:tplc="C0E8320E">
      <w:numFmt w:val="bullet"/>
      <w:lvlText w:val="•"/>
      <w:lvlJc w:val="left"/>
      <w:pPr>
        <w:ind w:left="4910" w:hanging="662"/>
      </w:pPr>
      <w:rPr>
        <w:rFonts w:hint="default"/>
      </w:rPr>
    </w:lvl>
    <w:lvl w:ilvl="3" w:tplc="C180F00E">
      <w:numFmt w:val="bullet"/>
      <w:lvlText w:val="•"/>
      <w:lvlJc w:val="left"/>
      <w:pPr>
        <w:ind w:left="5846" w:hanging="662"/>
      </w:pPr>
      <w:rPr>
        <w:rFonts w:hint="default"/>
      </w:rPr>
    </w:lvl>
    <w:lvl w:ilvl="4" w:tplc="DA82518C">
      <w:numFmt w:val="bullet"/>
      <w:lvlText w:val="•"/>
      <w:lvlJc w:val="left"/>
      <w:pPr>
        <w:ind w:left="6781" w:hanging="662"/>
      </w:pPr>
      <w:rPr>
        <w:rFonts w:hint="default"/>
      </w:rPr>
    </w:lvl>
    <w:lvl w:ilvl="5" w:tplc="CBF657AC">
      <w:numFmt w:val="bullet"/>
      <w:lvlText w:val="•"/>
      <w:lvlJc w:val="left"/>
      <w:pPr>
        <w:ind w:left="7717" w:hanging="662"/>
      </w:pPr>
      <w:rPr>
        <w:rFonts w:hint="default"/>
      </w:rPr>
    </w:lvl>
    <w:lvl w:ilvl="6" w:tplc="E0EA1010">
      <w:numFmt w:val="bullet"/>
      <w:lvlText w:val="•"/>
      <w:lvlJc w:val="left"/>
      <w:pPr>
        <w:ind w:left="8652" w:hanging="662"/>
      </w:pPr>
      <w:rPr>
        <w:rFonts w:hint="default"/>
      </w:rPr>
    </w:lvl>
    <w:lvl w:ilvl="7" w:tplc="AA08A366">
      <w:numFmt w:val="bullet"/>
      <w:lvlText w:val="•"/>
      <w:lvlJc w:val="left"/>
      <w:pPr>
        <w:ind w:left="9587" w:hanging="662"/>
      </w:pPr>
      <w:rPr>
        <w:rFonts w:hint="default"/>
      </w:rPr>
    </w:lvl>
    <w:lvl w:ilvl="8" w:tplc="0416148C">
      <w:numFmt w:val="bullet"/>
      <w:lvlText w:val="•"/>
      <w:lvlJc w:val="left"/>
      <w:pPr>
        <w:ind w:left="10523" w:hanging="662"/>
      </w:pPr>
      <w:rPr>
        <w:rFonts w:hint="default"/>
      </w:rPr>
    </w:lvl>
  </w:abstractNum>
  <w:abstractNum w:abstractNumId="177" w15:restartNumberingAfterBreak="0">
    <w:nsid w:val="5F22614B"/>
    <w:multiLevelType w:val="multilevel"/>
    <w:tmpl w:val="B0006DB0"/>
    <w:lvl w:ilvl="0">
      <w:start w:val="130"/>
      <w:numFmt w:val="decimal"/>
      <w:lvlText w:val="%1"/>
      <w:lvlJc w:val="left"/>
      <w:pPr>
        <w:ind w:left="3897" w:hanging="779"/>
        <w:jc w:val="left"/>
      </w:pPr>
      <w:rPr>
        <w:rFonts w:hint="default"/>
      </w:rPr>
    </w:lvl>
    <w:lvl w:ilvl="1">
      <w:start w:val="20"/>
      <w:numFmt w:val="decimal"/>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178" w15:restartNumberingAfterBreak="0">
    <w:nsid w:val="60090530"/>
    <w:multiLevelType w:val="multilevel"/>
    <w:tmpl w:val="6CE0532C"/>
    <w:lvl w:ilvl="0">
      <w:start w:val="2"/>
      <w:numFmt w:val="decimal"/>
      <w:lvlText w:val="%1."/>
      <w:lvlJc w:val="left"/>
      <w:pPr>
        <w:ind w:left="3083" w:hanging="708"/>
        <w:jc w:val="left"/>
      </w:pPr>
      <w:rPr>
        <w:rFonts w:ascii="Calibri" w:eastAsia="Calibri" w:hAnsi="Calibri" w:cs="Calibri" w:hint="default"/>
        <w:b/>
        <w:bCs/>
        <w:spacing w:val="-1"/>
        <w:w w:val="99"/>
        <w:sz w:val="28"/>
        <w:szCs w:val="28"/>
      </w:rPr>
    </w:lvl>
    <w:lvl w:ilvl="1">
      <w:start w:val="1"/>
      <w:numFmt w:val="decimal"/>
      <w:lvlText w:val="%1.%2."/>
      <w:lvlJc w:val="left"/>
      <w:pPr>
        <w:ind w:left="2735" w:hanging="360"/>
        <w:jc w:val="left"/>
      </w:pPr>
      <w:rPr>
        <w:rFonts w:ascii="Calibri" w:eastAsia="Calibri" w:hAnsi="Calibri" w:cs="Calibri" w:hint="default"/>
        <w:b/>
        <w:bCs/>
        <w:w w:val="99"/>
        <w:sz w:val="22"/>
        <w:szCs w:val="22"/>
      </w:rPr>
    </w:lvl>
    <w:lvl w:ilvl="2">
      <w:start w:val="1"/>
      <w:numFmt w:val="decimal"/>
      <w:lvlText w:val="%1.%2.%3."/>
      <w:lvlJc w:val="left"/>
      <w:pPr>
        <w:ind w:left="3083" w:hanging="708"/>
        <w:jc w:val="left"/>
      </w:pPr>
      <w:rPr>
        <w:rFonts w:hint="default"/>
        <w:b/>
        <w:bCs/>
        <w:w w:val="99"/>
      </w:rPr>
    </w:lvl>
    <w:lvl w:ilvl="3">
      <w:start w:val="1"/>
      <w:numFmt w:val="decimal"/>
      <w:lvlText w:val="%1.%2.%3.%4."/>
      <w:lvlJc w:val="left"/>
      <w:pPr>
        <w:ind w:left="3133" w:hanging="758"/>
        <w:jc w:val="left"/>
      </w:pPr>
      <w:rPr>
        <w:rFonts w:ascii="Calibri" w:eastAsia="Calibri" w:hAnsi="Calibri" w:cs="Calibri" w:hint="default"/>
        <w:b/>
        <w:bCs/>
        <w:w w:val="99"/>
        <w:sz w:val="22"/>
        <w:szCs w:val="22"/>
      </w:rPr>
    </w:lvl>
    <w:lvl w:ilvl="4">
      <w:numFmt w:val="bullet"/>
      <w:lvlText w:val="•"/>
      <w:lvlJc w:val="left"/>
      <w:pPr>
        <w:ind w:left="6920" w:hanging="758"/>
      </w:pPr>
      <w:rPr>
        <w:rFonts w:hint="default"/>
      </w:rPr>
    </w:lvl>
    <w:lvl w:ilvl="5">
      <w:numFmt w:val="bullet"/>
      <w:lvlText w:val="•"/>
      <w:lvlJc w:val="left"/>
      <w:pPr>
        <w:ind w:left="8740" w:hanging="758"/>
      </w:pPr>
      <w:rPr>
        <w:rFonts w:hint="default"/>
      </w:rPr>
    </w:lvl>
    <w:lvl w:ilvl="6">
      <w:numFmt w:val="bullet"/>
      <w:lvlText w:val="•"/>
      <w:lvlJc w:val="left"/>
      <w:pPr>
        <w:ind w:left="9030" w:hanging="758"/>
      </w:pPr>
      <w:rPr>
        <w:rFonts w:hint="default"/>
      </w:rPr>
    </w:lvl>
    <w:lvl w:ilvl="7">
      <w:numFmt w:val="bullet"/>
      <w:lvlText w:val="•"/>
      <w:lvlJc w:val="left"/>
      <w:pPr>
        <w:ind w:left="9321" w:hanging="758"/>
      </w:pPr>
      <w:rPr>
        <w:rFonts w:hint="default"/>
      </w:rPr>
    </w:lvl>
    <w:lvl w:ilvl="8">
      <w:numFmt w:val="bullet"/>
      <w:lvlText w:val="•"/>
      <w:lvlJc w:val="left"/>
      <w:pPr>
        <w:ind w:left="9611" w:hanging="758"/>
      </w:pPr>
      <w:rPr>
        <w:rFonts w:hint="default"/>
      </w:rPr>
    </w:lvl>
  </w:abstractNum>
  <w:abstractNum w:abstractNumId="179" w15:restartNumberingAfterBreak="0">
    <w:nsid w:val="60706F3A"/>
    <w:multiLevelType w:val="multilevel"/>
    <w:tmpl w:val="C58AB3A2"/>
    <w:lvl w:ilvl="0">
      <w:start w:val="226"/>
      <w:numFmt w:val="decimal"/>
      <w:lvlText w:val="%1"/>
      <w:lvlJc w:val="left"/>
      <w:pPr>
        <w:ind w:left="3897" w:hanging="779"/>
        <w:jc w:val="left"/>
      </w:pPr>
      <w:rPr>
        <w:rFonts w:hint="default"/>
      </w:rPr>
    </w:lvl>
    <w:lvl w:ilvl="1">
      <w:start w:val="2"/>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180" w15:restartNumberingAfterBreak="0">
    <w:nsid w:val="60821AB1"/>
    <w:multiLevelType w:val="multilevel"/>
    <w:tmpl w:val="7CB6D112"/>
    <w:lvl w:ilvl="0">
      <w:start w:val="222"/>
      <w:numFmt w:val="decimal"/>
      <w:lvlText w:val="%1"/>
      <w:lvlJc w:val="left"/>
      <w:pPr>
        <w:ind w:left="3897" w:hanging="779"/>
        <w:jc w:val="left"/>
      </w:pPr>
      <w:rPr>
        <w:rFonts w:hint="default"/>
      </w:rPr>
    </w:lvl>
    <w:lvl w:ilvl="1">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181" w15:restartNumberingAfterBreak="0">
    <w:nsid w:val="618B615A"/>
    <w:multiLevelType w:val="multilevel"/>
    <w:tmpl w:val="F7F2CC02"/>
    <w:lvl w:ilvl="0">
      <w:start w:val="399"/>
      <w:numFmt w:val="decimal"/>
      <w:lvlText w:val="%1"/>
      <w:lvlJc w:val="left"/>
      <w:pPr>
        <w:ind w:left="3813" w:hanging="943"/>
        <w:jc w:val="left"/>
      </w:pPr>
      <w:rPr>
        <w:rFonts w:hint="default"/>
      </w:rPr>
    </w:lvl>
    <w:lvl w:ilvl="1">
      <w:numFmt w:val="decimalZero"/>
      <w:lvlText w:val="%1.%2"/>
      <w:lvlJc w:val="left"/>
      <w:pPr>
        <w:ind w:left="3813" w:hanging="943"/>
        <w:jc w:val="left"/>
      </w:pPr>
      <w:rPr>
        <w:rFonts w:hint="default"/>
      </w:rPr>
    </w:lvl>
    <w:lvl w:ilvl="2">
      <w:numFmt w:val="decimalZero"/>
      <w:lvlText w:val="%1.%2.%3"/>
      <w:lvlJc w:val="left"/>
      <w:pPr>
        <w:ind w:left="3813" w:hanging="943"/>
        <w:jc w:val="left"/>
      </w:pPr>
      <w:rPr>
        <w:rFonts w:ascii="Calibri" w:eastAsia="Calibri" w:hAnsi="Calibri" w:cs="Calibri" w:hint="default"/>
        <w:spacing w:val="-1"/>
        <w:w w:val="99"/>
        <w:sz w:val="22"/>
        <w:szCs w:val="22"/>
      </w:rPr>
    </w:lvl>
    <w:lvl w:ilvl="3">
      <w:numFmt w:val="bullet"/>
      <w:lvlText w:val="•"/>
      <w:lvlJc w:val="left"/>
      <w:pPr>
        <w:ind w:left="6392" w:hanging="943"/>
      </w:pPr>
      <w:rPr>
        <w:rFonts w:hint="default"/>
      </w:rPr>
    </w:lvl>
    <w:lvl w:ilvl="4">
      <w:numFmt w:val="bullet"/>
      <w:lvlText w:val="•"/>
      <w:lvlJc w:val="left"/>
      <w:pPr>
        <w:ind w:left="7249" w:hanging="943"/>
      </w:pPr>
      <w:rPr>
        <w:rFonts w:hint="default"/>
      </w:rPr>
    </w:lvl>
    <w:lvl w:ilvl="5">
      <w:numFmt w:val="bullet"/>
      <w:lvlText w:val="•"/>
      <w:lvlJc w:val="left"/>
      <w:pPr>
        <w:ind w:left="8107" w:hanging="943"/>
      </w:pPr>
      <w:rPr>
        <w:rFonts w:hint="default"/>
      </w:rPr>
    </w:lvl>
    <w:lvl w:ilvl="6">
      <w:numFmt w:val="bullet"/>
      <w:lvlText w:val="•"/>
      <w:lvlJc w:val="left"/>
      <w:pPr>
        <w:ind w:left="8964" w:hanging="943"/>
      </w:pPr>
      <w:rPr>
        <w:rFonts w:hint="default"/>
      </w:rPr>
    </w:lvl>
    <w:lvl w:ilvl="7">
      <w:numFmt w:val="bullet"/>
      <w:lvlText w:val="•"/>
      <w:lvlJc w:val="left"/>
      <w:pPr>
        <w:ind w:left="9821" w:hanging="943"/>
      </w:pPr>
      <w:rPr>
        <w:rFonts w:hint="default"/>
      </w:rPr>
    </w:lvl>
    <w:lvl w:ilvl="8">
      <w:numFmt w:val="bullet"/>
      <w:lvlText w:val="•"/>
      <w:lvlJc w:val="left"/>
      <w:pPr>
        <w:ind w:left="10679" w:hanging="943"/>
      </w:pPr>
      <w:rPr>
        <w:rFonts w:hint="default"/>
      </w:rPr>
    </w:lvl>
  </w:abstractNum>
  <w:abstractNum w:abstractNumId="182" w15:restartNumberingAfterBreak="0">
    <w:nsid w:val="61D205A6"/>
    <w:multiLevelType w:val="multilevel"/>
    <w:tmpl w:val="A1D61B1C"/>
    <w:lvl w:ilvl="0">
      <w:start w:val="483"/>
      <w:numFmt w:val="decimal"/>
      <w:lvlText w:val="%1"/>
      <w:lvlJc w:val="left"/>
      <w:pPr>
        <w:ind w:left="4067" w:hanging="1006"/>
        <w:jc w:val="left"/>
      </w:pPr>
      <w:rPr>
        <w:rFonts w:hint="default"/>
      </w:rPr>
    </w:lvl>
    <w:lvl w:ilvl="1">
      <w:numFmt w:val="decimalZero"/>
      <w:lvlText w:val="%1.%2"/>
      <w:lvlJc w:val="left"/>
      <w:pPr>
        <w:ind w:left="4067" w:hanging="1006"/>
        <w:jc w:val="left"/>
      </w:pPr>
      <w:rPr>
        <w:rFonts w:hint="default"/>
      </w:rPr>
    </w:lvl>
    <w:lvl w:ilvl="2">
      <w:start w:val="8"/>
      <w:numFmt w:val="decimalZero"/>
      <w:lvlText w:val="%1.%2.%3."/>
      <w:lvlJc w:val="left"/>
      <w:pPr>
        <w:ind w:left="4067" w:hanging="1006"/>
        <w:jc w:val="left"/>
      </w:pPr>
      <w:rPr>
        <w:rFonts w:ascii="Calibri" w:eastAsia="Calibri" w:hAnsi="Calibri" w:cs="Calibri" w:hint="default"/>
        <w:spacing w:val="-1"/>
        <w:w w:val="99"/>
        <w:sz w:val="22"/>
        <w:szCs w:val="22"/>
      </w:rPr>
    </w:lvl>
    <w:lvl w:ilvl="3">
      <w:numFmt w:val="bullet"/>
      <w:lvlText w:val="•"/>
      <w:lvlJc w:val="left"/>
      <w:pPr>
        <w:ind w:left="6560" w:hanging="1006"/>
      </w:pPr>
      <w:rPr>
        <w:rFonts w:hint="default"/>
      </w:rPr>
    </w:lvl>
    <w:lvl w:ilvl="4">
      <w:numFmt w:val="bullet"/>
      <w:lvlText w:val="•"/>
      <w:lvlJc w:val="left"/>
      <w:pPr>
        <w:ind w:left="7393" w:hanging="1006"/>
      </w:pPr>
      <w:rPr>
        <w:rFonts w:hint="default"/>
      </w:rPr>
    </w:lvl>
    <w:lvl w:ilvl="5">
      <w:numFmt w:val="bullet"/>
      <w:lvlText w:val="•"/>
      <w:lvlJc w:val="left"/>
      <w:pPr>
        <w:ind w:left="8227" w:hanging="1006"/>
      </w:pPr>
      <w:rPr>
        <w:rFonts w:hint="default"/>
      </w:rPr>
    </w:lvl>
    <w:lvl w:ilvl="6">
      <w:numFmt w:val="bullet"/>
      <w:lvlText w:val="•"/>
      <w:lvlJc w:val="left"/>
      <w:pPr>
        <w:ind w:left="9060" w:hanging="1006"/>
      </w:pPr>
      <w:rPr>
        <w:rFonts w:hint="default"/>
      </w:rPr>
    </w:lvl>
    <w:lvl w:ilvl="7">
      <w:numFmt w:val="bullet"/>
      <w:lvlText w:val="•"/>
      <w:lvlJc w:val="left"/>
      <w:pPr>
        <w:ind w:left="9893" w:hanging="1006"/>
      </w:pPr>
      <w:rPr>
        <w:rFonts w:hint="default"/>
      </w:rPr>
    </w:lvl>
    <w:lvl w:ilvl="8">
      <w:numFmt w:val="bullet"/>
      <w:lvlText w:val="•"/>
      <w:lvlJc w:val="left"/>
      <w:pPr>
        <w:ind w:left="10727" w:hanging="1006"/>
      </w:pPr>
      <w:rPr>
        <w:rFonts w:hint="default"/>
      </w:rPr>
    </w:lvl>
  </w:abstractNum>
  <w:abstractNum w:abstractNumId="183" w15:restartNumberingAfterBreak="0">
    <w:nsid w:val="62981CFA"/>
    <w:multiLevelType w:val="hybridMultilevel"/>
    <w:tmpl w:val="A11AE64C"/>
    <w:lvl w:ilvl="0" w:tplc="B032FF54">
      <w:start w:val="1"/>
      <w:numFmt w:val="decimal"/>
      <w:lvlText w:val="%1."/>
      <w:lvlJc w:val="left"/>
      <w:pPr>
        <w:ind w:left="2735" w:hanging="360"/>
        <w:jc w:val="left"/>
      </w:pPr>
      <w:rPr>
        <w:rFonts w:ascii="Calibri" w:eastAsia="Calibri" w:hAnsi="Calibri" w:cs="Calibri" w:hint="default"/>
        <w:spacing w:val="-10"/>
        <w:w w:val="100"/>
        <w:sz w:val="24"/>
        <w:szCs w:val="24"/>
      </w:rPr>
    </w:lvl>
    <w:lvl w:ilvl="1" w:tplc="F9C82E1A">
      <w:start w:val="1"/>
      <w:numFmt w:val="lowerLetter"/>
      <w:lvlText w:val="%2)"/>
      <w:lvlJc w:val="left"/>
      <w:pPr>
        <w:ind w:left="3095" w:hanging="360"/>
        <w:jc w:val="left"/>
      </w:pPr>
      <w:rPr>
        <w:rFonts w:ascii="Calibri" w:eastAsia="Calibri" w:hAnsi="Calibri" w:cs="Calibri" w:hint="default"/>
        <w:spacing w:val="-2"/>
        <w:w w:val="100"/>
        <w:sz w:val="24"/>
        <w:szCs w:val="24"/>
      </w:rPr>
    </w:lvl>
    <w:lvl w:ilvl="2" w:tplc="F02AFE04">
      <w:numFmt w:val="bullet"/>
      <w:lvlText w:val="•"/>
      <w:lvlJc w:val="left"/>
      <w:pPr>
        <w:ind w:left="4132" w:hanging="360"/>
      </w:pPr>
      <w:rPr>
        <w:rFonts w:hint="default"/>
      </w:rPr>
    </w:lvl>
    <w:lvl w:ilvl="3" w:tplc="72967514">
      <w:numFmt w:val="bullet"/>
      <w:lvlText w:val="•"/>
      <w:lvlJc w:val="left"/>
      <w:pPr>
        <w:ind w:left="5165" w:hanging="360"/>
      </w:pPr>
      <w:rPr>
        <w:rFonts w:hint="default"/>
      </w:rPr>
    </w:lvl>
    <w:lvl w:ilvl="4" w:tplc="23B88D62">
      <w:numFmt w:val="bullet"/>
      <w:lvlText w:val="•"/>
      <w:lvlJc w:val="left"/>
      <w:pPr>
        <w:ind w:left="6198" w:hanging="360"/>
      </w:pPr>
      <w:rPr>
        <w:rFonts w:hint="default"/>
      </w:rPr>
    </w:lvl>
    <w:lvl w:ilvl="5" w:tplc="52CCDD4E">
      <w:numFmt w:val="bullet"/>
      <w:lvlText w:val="•"/>
      <w:lvlJc w:val="left"/>
      <w:pPr>
        <w:ind w:left="7230" w:hanging="360"/>
      </w:pPr>
      <w:rPr>
        <w:rFonts w:hint="default"/>
      </w:rPr>
    </w:lvl>
    <w:lvl w:ilvl="6" w:tplc="BE4276FE">
      <w:numFmt w:val="bullet"/>
      <w:lvlText w:val="•"/>
      <w:lvlJc w:val="left"/>
      <w:pPr>
        <w:ind w:left="8263" w:hanging="360"/>
      </w:pPr>
      <w:rPr>
        <w:rFonts w:hint="default"/>
      </w:rPr>
    </w:lvl>
    <w:lvl w:ilvl="7" w:tplc="8CECC162">
      <w:numFmt w:val="bullet"/>
      <w:lvlText w:val="•"/>
      <w:lvlJc w:val="left"/>
      <w:pPr>
        <w:ind w:left="9296" w:hanging="360"/>
      </w:pPr>
      <w:rPr>
        <w:rFonts w:hint="default"/>
      </w:rPr>
    </w:lvl>
    <w:lvl w:ilvl="8" w:tplc="800E23DE">
      <w:numFmt w:val="bullet"/>
      <w:lvlText w:val="•"/>
      <w:lvlJc w:val="left"/>
      <w:pPr>
        <w:ind w:left="10328" w:hanging="360"/>
      </w:pPr>
      <w:rPr>
        <w:rFonts w:hint="default"/>
      </w:rPr>
    </w:lvl>
  </w:abstractNum>
  <w:abstractNum w:abstractNumId="184" w15:restartNumberingAfterBreak="0">
    <w:nsid w:val="62FB1445"/>
    <w:multiLevelType w:val="hybridMultilevel"/>
    <w:tmpl w:val="A43AE6C0"/>
    <w:lvl w:ilvl="0" w:tplc="0550347E">
      <w:start w:val="1"/>
      <w:numFmt w:val="decimal"/>
      <w:lvlText w:val="%1."/>
      <w:lvlJc w:val="left"/>
      <w:pPr>
        <w:ind w:left="2735" w:hanging="360"/>
        <w:jc w:val="left"/>
      </w:pPr>
      <w:rPr>
        <w:rFonts w:ascii="Calibri" w:eastAsia="Calibri" w:hAnsi="Calibri" w:cs="Calibri" w:hint="default"/>
        <w:spacing w:val="-7"/>
        <w:w w:val="100"/>
        <w:sz w:val="24"/>
        <w:szCs w:val="24"/>
      </w:rPr>
    </w:lvl>
    <w:lvl w:ilvl="1" w:tplc="48565EF0">
      <w:numFmt w:val="bullet"/>
      <w:lvlText w:val="•"/>
      <w:lvlJc w:val="left"/>
      <w:pPr>
        <w:ind w:left="3705" w:hanging="360"/>
      </w:pPr>
      <w:rPr>
        <w:rFonts w:hint="default"/>
      </w:rPr>
    </w:lvl>
    <w:lvl w:ilvl="2" w:tplc="942CDB92">
      <w:numFmt w:val="bullet"/>
      <w:lvlText w:val="•"/>
      <w:lvlJc w:val="left"/>
      <w:pPr>
        <w:ind w:left="4670" w:hanging="360"/>
      </w:pPr>
      <w:rPr>
        <w:rFonts w:hint="default"/>
      </w:rPr>
    </w:lvl>
    <w:lvl w:ilvl="3" w:tplc="1E7AA33C">
      <w:numFmt w:val="bullet"/>
      <w:lvlText w:val="•"/>
      <w:lvlJc w:val="left"/>
      <w:pPr>
        <w:ind w:left="5636" w:hanging="360"/>
      </w:pPr>
      <w:rPr>
        <w:rFonts w:hint="default"/>
      </w:rPr>
    </w:lvl>
    <w:lvl w:ilvl="4" w:tplc="D9B0D3FE">
      <w:numFmt w:val="bullet"/>
      <w:lvlText w:val="•"/>
      <w:lvlJc w:val="left"/>
      <w:pPr>
        <w:ind w:left="6601" w:hanging="360"/>
      </w:pPr>
      <w:rPr>
        <w:rFonts w:hint="default"/>
      </w:rPr>
    </w:lvl>
    <w:lvl w:ilvl="5" w:tplc="767CD018">
      <w:numFmt w:val="bullet"/>
      <w:lvlText w:val="•"/>
      <w:lvlJc w:val="left"/>
      <w:pPr>
        <w:ind w:left="7567" w:hanging="360"/>
      </w:pPr>
      <w:rPr>
        <w:rFonts w:hint="default"/>
      </w:rPr>
    </w:lvl>
    <w:lvl w:ilvl="6" w:tplc="ACFCBA24">
      <w:numFmt w:val="bullet"/>
      <w:lvlText w:val="•"/>
      <w:lvlJc w:val="left"/>
      <w:pPr>
        <w:ind w:left="8532" w:hanging="360"/>
      </w:pPr>
      <w:rPr>
        <w:rFonts w:hint="default"/>
      </w:rPr>
    </w:lvl>
    <w:lvl w:ilvl="7" w:tplc="65DE4B54">
      <w:numFmt w:val="bullet"/>
      <w:lvlText w:val="•"/>
      <w:lvlJc w:val="left"/>
      <w:pPr>
        <w:ind w:left="9497" w:hanging="360"/>
      </w:pPr>
      <w:rPr>
        <w:rFonts w:hint="default"/>
      </w:rPr>
    </w:lvl>
    <w:lvl w:ilvl="8" w:tplc="5E80CFA8">
      <w:numFmt w:val="bullet"/>
      <w:lvlText w:val="•"/>
      <w:lvlJc w:val="left"/>
      <w:pPr>
        <w:ind w:left="10463" w:hanging="360"/>
      </w:pPr>
      <w:rPr>
        <w:rFonts w:hint="default"/>
      </w:rPr>
    </w:lvl>
  </w:abstractNum>
  <w:abstractNum w:abstractNumId="185" w15:restartNumberingAfterBreak="0">
    <w:nsid w:val="63393D6C"/>
    <w:multiLevelType w:val="multilevel"/>
    <w:tmpl w:val="32D8DB46"/>
    <w:lvl w:ilvl="0">
      <w:start w:val="226"/>
      <w:numFmt w:val="decimal"/>
      <w:lvlText w:val="%1"/>
      <w:lvlJc w:val="left"/>
      <w:pPr>
        <w:ind w:left="3897" w:hanging="779"/>
        <w:jc w:val="left"/>
      </w:pPr>
      <w:rPr>
        <w:rFonts w:hint="default"/>
      </w:rPr>
    </w:lvl>
    <w:lvl w:ilvl="1">
      <w:start w:val="5"/>
      <w:numFmt w:val="decimalZero"/>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4077" w:hanging="182"/>
      </w:pPr>
      <w:rPr>
        <w:rFonts w:ascii="Symbol" w:eastAsia="Symbol" w:hAnsi="Symbol" w:cs="Symbol" w:hint="default"/>
        <w:w w:val="99"/>
        <w:sz w:val="22"/>
        <w:szCs w:val="22"/>
      </w:rPr>
    </w:lvl>
    <w:lvl w:ilvl="3">
      <w:numFmt w:val="bullet"/>
      <w:lvlText w:val="•"/>
      <w:lvlJc w:val="left"/>
      <w:pPr>
        <w:ind w:left="5927" w:hanging="182"/>
      </w:pPr>
      <w:rPr>
        <w:rFonts w:hint="default"/>
      </w:rPr>
    </w:lvl>
    <w:lvl w:ilvl="4">
      <w:numFmt w:val="bullet"/>
      <w:lvlText w:val="•"/>
      <w:lvlJc w:val="left"/>
      <w:pPr>
        <w:ind w:left="6851" w:hanging="182"/>
      </w:pPr>
      <w:rPr>
        <w:rFonts w:hint="default"/>
      </w:rPr>
    </w:lvl>
    <w:lvl w:ilvl="5">
      <w:numFmt w:val="bullet"/>
      <w:lvlText w:val="•"/>
      <w:lvlJc w:val="left"/>
      <w:pPr>
        <w:ind w:left="7775" w:hanging="182"/>
      </w:pPr>
      <w:rPr>
        <w:rFonts w:hint="default"/>
      </w:rPr>
    </w:lvl>
    <w:lvl w:ilvl="6">
      <w:numFmt w:val="bullet"/>
      <w:lvlText w:val="•"/>
      <w:lvlJc w:val="left"/>
      <w:pPr>
        <w:ind w:left="8699" w:hanging="182"/>
      </w:pPr>
      <w:rPr>
        <w:rFonts w:hint="default"/>
      </w:rPr>
    </w:lvl>
    <w:lvl w:ilvl="7">
      <w:numFmt w:val="bullet"/>
      <w:lvlText w:val="•"/>
      <w:lvlJc w:val="left"/>
      <w:pPr>
        <w:ind w:left="9622" w:hanging="182"/>
      </w:pPr>
      <w:rPr>
        <w:rFonts w:hint="default"/>
      </w:rPr>
    </w:lvl>
    <w:lvl w:ilvl="8">
      <w:numFmt w:val="bullet"/>
      <w:lvlText w:val="•"/>
      <w:lvlJc w:val="left"/>
      <w:pPr>
        <w:ind w:left="10546" w:hanging="182"/>
      </w:pPr>
      <w:rPr>
        <w:rFonts w:hint="default"/>
      </w:rPr>
    </w:lvl>
  </w:abstractNum>
  <w:abstractNum w:abstractNumId="186" w15:restartNumberingAfterBreak="0">
    <w:nsid w:val="63586AEE"/>
    <w:multiLevelType w:val="hybridMultilevel"/>
    <w:tmpl w:val="D07A97DA"/>
    <w:lvl w:ilvl="0" w:tplc="F6723538">
      <w:start w:val="4"/>
      <w:numFmt w:val="lowerLetter"/>
      <w:lvlText w:val="%1)"/>
      <w:lvlJc w:val="left"/>
      <w:pPr>
        <w:ind w:left="678" w:hanging="164"/>
        <w:jc w:val="left"/>
      </w:pPr>
      <w:rPr>
        <w:rFonts w:ascii="Calibri" w:eastAsia="Calibri" w:hAnsi="Calibri" w:cs="Calibri" w:hint="default"/>
        <w:spacing w:val="0"/>
        <w:w w:val="102"/>
        <w:sz w:val="15"/>
        <w:szCs w:val="15"/>
      </w:rPr>
    </w:lvl>
    <w:lvl w:ilvl="1" w:tplc="29145CFE">
      <w:numFmt w:val="bullet"/>
      <w:lvlText w:val="•"/>
      <w:lvlJc w:val="left"/>
      <w:pPr>
        <w:ind w:left="1096" w:hanging="164"/>
      </w:pPr>
      <w:rPr>
        <w:rFonts w:hint="default"/>
      </w:rPr>
    </w:lvl>
    <w:lvl w:ilvl="2" w:tplc="E4204EFA">
      <w:numFmt w:val="bullet"/>
      <w:lvlText w:val="•"/>
      <w:lvlJc w:val="left"/>
      <w:pPr>
        <w:ind w:left="1513" w:hanging="164"/>
      </w:pPr>
      <w:rPr>
        <w:rFonts w:hint="default"/>
      </w:rPr>
    </w:lvl>
    <w:lvl w:ilvl="3" w:tplc="6296A1FA">
      <w:numFmt w:val="bullet"/>
      <w:lvlText w:val="•"/>
      <w:lvlJc w:val="left"/>
      <w:pPr>
        <w:ind w:left="1929" w:hanging="164"/>
      </w:pPr>
      <w:rPr>
        <w:rFonts w:hint="default"/>
      </w:rPr>
    </w:lvl>
    <w:lvl w:ilvl="4" w:tplc="69F07BBA">
      <w:numFmt w:val="bullet"/>
      <w:lvlText w:val="•"/>
      <w:lvlJc w:val="left"/>
      <w:pPr>
        <w:ind w:left="2346" w:hanging="164"/>
      </w:pPr>
      <w:rPr>
        <w:rFonts w:hint="default"/>
      </w:rPr>
    </w:lvl>
    <w:lvl w:ilvl="5" w:tplc="F49EE5DC">
      <w:numFmt w:val="bullet"/>
      <w:lvlText w:val="•"/>
      <w:lvlJc w:val="left"/>
      <w:pPr>
        <w:ind w:left="2762" w:hanging="164"/>
      </w:pPr>
      <w:rPr>
        <w:rFonts w:hint="default"/>
      </w:rPr>
    </w:lvl>
    <w:lvl w:ilvl="6" w:tplc="D674C7CC">
      <w:numFmt w:val="bullet"/>
      <w:lvlText w:val="•"/>
      <w:lvlJc w:val="left"/>
      <w:pPr>
        <w:ind w:left="3179" w:hanging="164"/>
      </w:pPr>
      <w:rPr>
        <w:rFonts w:hint="default"/>
      </w:rPr>
    </w:lvl>
    <w:lvl w:ilvl="7" w:tplc="9ADC573C">
      <w:numFmt w:val="bullet"/>
      <w:lvlText w:val="•"/>
      <w:lvlJc w:val="left"/>
      <w:pPr>
        <w:ind w:left="3595" w:hanging="164"/>
      </w:pPr>
      <w:rPr>
        <w:rFonts w:hint="default"/>
      </w:rPr>
    </w:lvl>
    <w:lvl w:ilvl="8" w:tplc="15060DF0">
      <w:numFmt w:val="bullet"/>
      <w:lvlText w:val="•"/>
      <w:lvlJc w:val="left"/>
      <w:pPr>
        <w:ind w:left="4012" w:hanging="164"/>
      </w:pPr>
      <w:rPr>
        <w:rFonts w:hint="default"/>
      </w:rPr>
    </w:lvl>
  </w:abstractNum>
  <w:abstractNum w:abstractNumId="187" w15:restartNumberingAfterBreak="0">
    <w:nsid w:val="63642CCC"/>
    <w:multiLevelType w:val="hybridMultilevel"/>
    <w:tmpl w:val="7D56C138"/>
    <w:lvl w:ilvl="0" w:tplc="03A4FAA4">
      <w:start w:val="1"/>
      <w:numFmt w:val="lowerLetter"/>
      <w:lvlText w:val="%1)"/>
      <w:lvlJc w:val="left"/>
      <w:pPr>
        <w:ind w:left="3085" w:hanging="360"/>
        <w:jc w:val="left"/>
      </w:pPr>
      <w:rPr>
        <w:rFonts w:ascii="Calibri" w:eastAsia="Calibri" w:hAnsi="Calibri" w:cs="Calibri" w:hint="default"/>
        <w:spacing w:val="-26"/>
        <w:w w:val="100"/>
        <w:sz w:val="24"/>
        <w:szCs w:val="24"/>
      </w:rPr>
    </w:lvl>
    <w:lvl w:ilvl="1" w:tplc="FD36CB42">
      <w:numFmt w:val="bullet"/>
      <w:lvlText w:val="•"/>
      <w:lvlJc w:val="left"/>
      <w:pPr>
        <w:ind w:left="4011" w:hanging="360"/>
      </w:pPr>
      <w:rPr>
        <w:rFonts w:hint="default"/>
      </w:rPr>
    </w:lvl>
    <w:lvl w:ilvl="2" w:tplc="58808E4A">
      <w:numFmt w:val="bullet"/>
      <w:lvlText w:val="•"/>
      <w:lvlJc w:val="left"/>
      <w:pPr>
        <w:ind w:left="4942" w:hanging="360"/>
      </w:pPr>
      <w:rPr>
        <w:rFonts w:hint="default"/>
      </w:rPr>
    </w:lvl>
    <w:lvl w:ilvl="3" w:tplc="43C2C472">
      <w:numFmt w:val="bullet"/>
      <w:lvlText w:val="•"/>
      <w:lvlJc w:val="left"/>
      <w:pPr>
        <w:ind w:left="5874" w:hanging="360"/>
      </w:pPr>
      <w:rPr>
        <w:rFonts w:hint="default"/>
      </w:rPr>
    </w:lvl>
    <w:lvl w:ilvl="4" w:tplc="E95628A0">
      <w:numFmt w:val="bullet"/>
      <w:lvlText w:val="•"/>
      <w:lvlJc w:val="left"/>
      <w:pPr>
        <w:ind w:left="6805" w:hanging="360"/>
      </w:pPr>
      <w:rPr>
        <w:rFonts w:hint="default"/>
      </w:rPr>
    </w:lvl>
    <w:lvl w:ilvl="5" w:tplc="FA9CE000">
      <w:numFmt w:val="bullet"/>
      <w:lvlText w:val="•"/>
      <w:lvlJc w:val="left"/>
      <w:pPr>
        <w:ind w:left="7737" w:hanging="360"/>
      </w:pPr>
      <w:rPr>
        <w:rFonts w:hint="default"/>
      </w:rPr>
    </w:lvl>
    <w:lvl w:ilvl="6" w:tplc="EE34044C">
      <w:numFmt w:val="bullet"/>
      <w:lvlText w:val="•"/>
      <w:lvlJc w:val="left"/>
      <w:pPr>
        <w:ind w:left="8668" w:hanging="360"/>
      </w:pPr>
      <w:rPr>
        <w:rFonts w:hint="default"/>
      </w:rPr>
    </w:lvl>
    <w:lvl w:ilvl="7" w:tplc="519E9DD8">
      <w:numFmt w:val="bullet"/>
      <w:lvlText w:val="•"/>
      <w:lvlJc w:val="left"/>
      <w:pPr>
        <w:ind w:left="9599" w:hanging="360"/>
      </w:pPr>
      <w:rPr>
        <w:rFonts w:hint="default"/>
      </w:rPr>
    </w:lvl>
    <w:lvl w:ilvl="8" w:tplc="EBF00F90">
      <w:numFmt w:val="bullet"/>
      <w:lvlText w:val="•"/>
      <w:lvlJc w:val="left"/>
      <w:pPr>
        <w:ind w:left="10531" w:hanging="360"/>
      </w:pPr>
      <w:rPr>
        <w:rFonts w:hint="default"/>
      </w:rPr>
    </w:lvl>
  </w:abstractNum>
  <w:abstractNum w:abstractNumId="188" w15:restartNumberingAfterBreak="0">
    <w:nsid w:val="63795F5E"/>
    <w:multiLevelType w:val="hybridMultilevel"/>
    <w:tmpl w:val="CF8EF35E"/>
    <w:lvl w:ilvl="0" w:tplc="F88E22C2">
      <w:start w:val="1"/>
      <w:numFmt w:val="decimal"/>
      <w:lvlText w:val="%1."/>
      <w:lvlJc w:val="left"/>
      <w:pPr>
        <w:ind w:left="3201" w:hanging="528"/>
        <w:jc w:val="left"/>
      </w:pPr>
      <w:rPr>
        <w:rFonts w:ascii="Arial" w:eastAsia="Arial" w:hAnsi="Arial" w:cs="Arial" w:hint="default"/>
        <w:color w:val="0000FF"/>
        <w:spacing w:val="-9"/>
        <w:w w:val="97"/>
        <w:sz w:val="24"/>
        <w:szCs w:val="24"/>
      </w:rPr>
    </w:lvl>
    <w:lvl w:ilvl="1" w:tplc="C5BE8EBA">
      <w:numFmt w:val="bullet"/>
      <w:lvlText w:val="•"/>
      <w:lvlJc w:val="left"/>
      <w:pPr>
        <w:ind w:left="4049" w:hanging="528"/>
      </w:pPr>
      <w:rPr>
        <w:rFonts w:hint="default"/>
      </w:rPr>
    </w:lvl>
    <w:lvl w:ilvl="2" w:tplc="031C81BA">
      <w:numFmt w:val="bullet"/>
      <w:lvlText w:val="•"/>
      <w:lvlJc w:val="left"/>
      <w:pPr>
        <w:ind w:left="4898" w:hanging="528"/>
      </w:pPr>
      <w:rPr>
        <w:rFonts w:hint="default"/>
      </w:rPr>
    </w:lvl>
    <w:lvl w:ilvl="3" w:tplc="3CF01480">
      <w:numFmt w:val="bullet"/>
      <w:lvlText w:val="•"/>
      <w:lvlJc w:val="left"/>
      <w:pPr>
        <w:ind w:left="5748" w:hanging="528"/>
      </w:pPr>
      <w:rPr>
        <w:rFonts w:hint="default"/>
      </w:rPr>
    </w:lvl>
    <w:lvl w:ilvl="4" w:tplc="BA8C3B34">
      <w:numFmt w:val="bullet"/>
      <w:lvlText w:val="•"/>
      <w:lvlJc w:val="left"/>
      <w:pPr>
        <w:ind w:left="6597" w:hanging="528"/>
      </w:pPr>
      <w:rPr>
        <w:rFonts w:hint="default"/>
      </w:rPr>
    </w:lvl>
    <w:lvl w:ilvl="5" w:tplc="B6B24BD2">
      <w:numFmt w:val="bullet"/>
      <w:lvlText w:val="•"/>
      <w:lvlJc w:val="left"/>
      <w:pPr>
        <w:ind w:left="7447" w:hanging="528"/>
      </w:pPr>
      <w:rPr>
        <w:rFonts w:hint="default"/>
      </w:rPr>
    </w:lvl>
    <w:lvl w:ilvl="6" w:tplc="3D50902C">
      <w:numFmt w:val="bullet"/>
      <w:lvlText w:val="•"/>
      <w:lvlJc w:val="left"/>
      <w:pPr>
        <w:ind w:left="8296" w:hanging="528"/>
      </w:pPr>
      <w:rPr>
        <w:rFonts w:hint="default"/>
      </w:rPr>
    </w:lvl>
    <w:lvl w:ilvl="7" w:tplc="4EDCC286">
      <w:numFmt w:val="bullet"/>
      <w:lvlText w:val="•"/>
      <w:lvlJc w:val="left"/>
      <w:pPr>
        <w:ind w:left="9145" w:hanging="528"/>
      </w:pPr>
      <w:rPr>
        <w:rFonts w:hint="default"/>
      </w:rPr>
    </w:lvl>
    <w:lvl w:ilvl="8" w:tplc="46AA55BE">
      <w:numFmt w:val="bullet"/>
      <w:lvlText w:val="•"/>
      <w:lvlJc w:val="left"/>
      <w:pPr>
        <w:ind w:left="9995" w:hanging="528"/>
      </w:pPr>
      <w:rPr>
        <w:rFonts w:hint="default"/>
      </w:rPr>
    </w:lvl>
  </w:abstractNum>
  <w:abstractNum w:abstractNumId="189" w15:restartNumberingAfterBreak="0">
    <w:nsid w:val="63BE4016"/>
    <w:multiLevelType w:val="multilevel"/>
    <w:tmpl w:val="96FCAB2C"/>
    <w:lvl w:ilvl="0">
      <w:start w:val="206"/>
      <w:numFmt w:val="decimal"/>
      <w:lvlText w:val="%1"/>
      <w:lvlJc w:val="left"/>
      <w:pPr>
        <w:ind w:left="3728" w:hanging="666"/>
        <w:jc w:val="left"/>
      </w:pPr>
      <w:rPr>
        <w:rFonts w:hint="default"/>
      </w:rPr>
    </w:lvl>
    <w:lvl w:ilvl="1">
      <w:numFmt w:val="decimalZero"/>
      <w:lvlText w:val="%1.%2"/>
      <w:lvlJc w:val="left"/>
      <w:pPr>
        <w:ind w:left="3728" w:hanging="666"/>
        <w:jc w:val="left"/>
      </w:pPr>
      <w:rPr>
        <w:rFonts w:ascii="Calibri" w:eastAsia="Calibri" w:hAnsi="Calibri" w:cs="Calibri" w:hint="default"/>
        <w:spacing w:val="-1"/>
        <w:w w:val="99"/>
        <w:sz w:val="22"/>
        <w:szCs w:val="22"/>
      </w:rPr>
    </w:lvl>
    <w:lvl w:ilvl="2">
      <w:numFmt w:val="bullet"/>
      <w:lvlText w:val="•"/>
      <w:lvlJc w:val="left"/>
      <w:pPr>
        <w:ind w:left="5454" w:hanging="666"/>
      </w:pPr>
      <w:rPr>
        <w:rFonts w:hint="default"/>
      </w:rPr>
    </w:lvl>
    <w:lvl w:ilvl="3">
      <w:numFmt w:val="bullet"/>
      <w:lvlText w:val="•"/>
      <w:lvlJc w:val="left"/>
      <w:pPr>
        <w:ind w:left="6322" w:hanging="666"/>
      </w:pPr>
      <w:rPr>
        <w:rFonts w:hint="default"/>
      </w:rPr>
    </w:lvl>
    <w:lvl w:ilvl="4">
      <w:numFmt w:val="bullet"/>
      <w:lvlText w:val="•"/>
      <w:lvlJc w:val="left"/>
      <w:pPr>
        <w:ind w:left="7189" w:hanging="666"/>
      </w:pPr>
      <w:rPr>
        <w:rFonts w:hint="default"/>
      </w:rPr>
    </w:lvl>
    <w:lvl w:ilvl="5">
      <w:numFmt w:val="bullet"/>
      <w:lvlText w:val="•"/>
      <w:lvlJc w:val="left"/>
      <w:pPr>
        <w:ind w:left="8057" w:hanging="666"/>
      </w:pPr>
      <w:rPr>
        <w:rFonts w:hint="default"/>
      </w:rPr>
    </w:lvl>
    <w:lvl w:ilvl="6">
      <w:numFmt w:val="bullet"/>
      <w:lvlText w:val="•"/>
      <w:lvlJc w:val="left"/>
      <w:pPr>
        <w:ind w:left="8924" w:hanging="666"/>
      </w:pPr>
      <w:rPr>
        <w:rFonts w:hint="default"/>
      </w:rPr>
    </w:lvl>
    <w:lvl w:ilvl="7">
      <w:numFmt w:val="bullet"/>
      <w:lvlText w:val="•"/>
      <w:lvlJc w:val="left"/>
      <w:pPr>
        <w:ind w:left="9791" w:hanging="666"/>
      </w:pPr>
      <w:rPr>
        <w:rFonts w:hint="default"/>
      </w:rPr>
    </w:lvl>
    <w:lvl w:ilvl="8">
      <w:numFmt w:val="bullet"/>
      <w:lvlText w:val="•"/>
      <w:lvlJc w:val="left"/>
      <w:pPr>
        <w:ind w:left="10659" w:hanging="666"/>
      </w:pPr>
      <w:rPr>
        <w:rFonts w:hint="default"/>
      </w:rPr>
    </w:lvl>
  </w:abstractNum>
  <w:abstractNum w:abstractNumId="190" w15:restartNumberingAfterBreak="0">
    <w:nsid w:val="644C7E3B"/>
    <w:multiLevelType w:val="hybridMultilevel"/>
    <w:tmpl w:val="ED661992"/>
    <w:lvl w:ilvl="0" w:tplc="54605DD8">
      <w:start w:val="74"/>
      <w:numFmt w:val="decimal"/>
      <w:lvlText w:val="%1."/>
      <w:lvlJc w:val="left"/>
      <w:pPr>
        <w:ind w:left="2375" w:hanging="577"/>
        <w:jc w:val="left"/>
      </w:pPr>
      <w:rPr>
        <w:rFonts w:ascii="Calibri" w:eastAsia="Calibri" w:hAnsi="Calibri" w:cs="Calibri" w:hint="default"/>
        <w:w w:val="99"/>
        <w:sz w:val="22"/>
        <w:szCs w:val="22"/>
      </w:rPr>
    </w:lvl>
    <w:lvl w:ilvl="1" w:tplc="AC68A9B6">
      <w:numFmt w:val="bullet"/>
      <w:lvlText w:val="•"/>
      <w:lvlJc w:val="left"/>
      <w:pPr>
        <w:ind w:left="3381" w:hanging="577"/>
      </w:pPr>
      <w:rPr>
        <w:rFonts w:hint="default"/>
      </w:rPr>
    </w:lvl>
    <w:lvl w:ilvl="2" w:tplc="25C2CF42">
      <w:numFmt w:val="bullet"/>
      <w:lvlText w:val="•"/>
      <w:lvlJc w:val="left"/>
      <w:pPr>
        <w:ind w:left="4382" w:hanging="577"/>
      </w:pPr>
      <w:rPr>
        <w:rFonts w:hint="default"/>
      </w:rPr>
    </w:lvl>
    <w:lvl w:ilvl="3" w:tplc="AA8892EE">
      <w:numFmt w:val="bullet"/>
      <w:lvlText w:val="•"/>
      <w:lvlJc w:val="left"/>
      <w:pPr>
        <w:ind w:left="5384" w:hanging="577"/>
      </w:pPr>
      <w:rPr>
        <w:rFonts w:hint="default"/>
      </w:rPr>
    </w:lvl>
    <w:lvl w:ilvl="4" w:tplc="349A54EA">
      <w:numFmt w:val="bullet"/>
      <w:lvlText w:val="•"/>
      <w:lvlJc w:val="left"/>
      <w:pPr>
        <w:ind w:left="6385" w:hanging="577"/>
      </w:pPr>
      <w:rPr>
        <w:rFonts w:hint="default"/>
      </w:rPr>
    </w:lvl>
    <w:lvl w:ilvl="5" w:tplc="2988CC10">
      <w:numFmt w:val="bullet"/>
      <w:lvlText w:val="•"/>
      <w:lvlJc w:val="left"/>
      <w:pPr>
        <w:ind w:left="7387" w:hanging="577"/>
      </w:pPr>
      <w:rPr>
        <w:rFonts w:hint="default"/>
      </w:rPr>
    </w:lvl>
    <w:lvl w:ilvl="6" w:tplc="005296CE">
      <w:numFmt w:val="bullet"/>
      <w:lvlText w:val="•"/>
      <w:lvlJc w:val="left"/>
      <w:pPr>
        <w:ind w:left="8388" w:hanging="577"/>
      </w:pPr>
      <w:rPr>
        <w:rFonts w:hint="default"/>
      </w:rPr>
    </w:lvl>
    <w:lvl w:ilvl="7" w:tplc="D20CD0B4">
      <w:numFmt w:val="bullet"/>
      <w:lvlText w:val="•"/>
      <w:lvlJc w:val="left"/>
      <w:pPr>
        <w:ind w:left="9389" w:hanging="577"/>
      </w:pPr>
      <w:rPr>
        <w:rFonts w:hint="default"/>
      </w:rPr>
    </w:lvl>
    <w:lvl w:ilvl="8" w:tplc="1430CAFA">
      <w:numFmt w:val="bullet"/>
      <w:lvlText w:val="•"/>
      <w:lvlJc w:val="left"/>
      <w:pPr>
        <w:ind w:left="10391" w:hanging="577"/>
      </w:pPr>
      <w:rPr>
        <w:rFonts w:hint="default"/>
      </w:rPr>
    </w:lvl>
  </w:abstractNum>
  <w:abstractNum w:abstractNumId="191" w15:restartNumberingAfterBreak="0">
    <w:nsid w:val="645562CB"/>
    <w:multiLevelType w:val="hybridMultilevel"/>
    <w:tmpl w:val="B03448DC"/>
    <w:lvl w:ilvl="0" w:tplc="8F22AF70">
      <w:start w:val="1"/>
      <w:numFmt w:val="decimal"/>
      <w:lvlText w:val="%1."/>
      <w:lvlJc w:val="left"/>
      <w:pPr>
        <w:ind w:left="2801" w:hanging="360"/>
        <w:jc w:val="left"/>
      </w:pPr>
      <w:rPr>
        <w:rFonts w:ascii="Calibri" w:eastAsia="Calibri" w:hAnsi="Calibri" w:cs="Calibri" w:hint="default"/>
        <w:spacing w:val="-2"/>
        <w:w w:val="100"/>
        <w:sz w:val="24"/>
        <w:szCs w:val="24"/>
      </w:rPr>
    </w:lvl>
    <w:lvl w:ilvl="1" w:tplc="0D8621E0">
      <w:numFmt w:val="bullet"/>
      <w:lvlText w:val="•"/>
      <w:lvlJc w:val="left"/>
      <w:pPr>
        <w:ind w:left="3759" w:hanging="360"/>
      </w:pPr>
      <w:rPr>
        <w:rFonts w:hint="default"/>
      </w:rPr>
    </w:lvl>
    <w:lvl w:ilvl="2" w:tplc="0760466A">
      <w:numFmt w:val="bullet"/>
      <w:lvlText w:val="•"/>
      <w:lvlJc w:val="left"/>
      <w:pPr>
        <w:ind w:left="4718" w:hanging="360"/>
      </w:pPr>
      <w:rPr>
        <w:rFonts w:hint="default"/>
      </w:rPr>
    </w:lvl>
    <w:lvl w:ilvl="3" w:tplc="DE142E70">
      <w:numFmt w:val="bullet"/>
      <w:lvlText w:val="•"/>
      <w:lvlJc w:val="left"/>
      <w:pPr>
        <w:ind w:left="5678" w:hanging="360"/>
      </w:pPr>
      <w:rPr>
        <w:rFonts w:hint="default"/>
      </w:rPr>
    </w:lvl>
    <w:lvl w:ilvl="4" w:tplc="C8027B2A">
      <w:numFmt w:val="bullet"/>
      <w:lvlText w:val="•"/>
      <w:lvlJc w:val="left"/>
      <w:pPr>
        <w:ind w:left="6637" w:hanging="360"/>
      </w:pPr>
      <w:rPr>
        <w:rFonts w:hint="default"/>
      </w:rPr>
    </w:lvl>
    <w:lvl w:ilvl="5" w:tplc="9878B554">
      <w:numFmt w:val="bullet"/>
      <w:lvlText w:val="•"/>
      <w:lvlJc w:val="left"/>
      <w:pPr>
        <w:ind w:left="7597" w:hanging="360"/>
      </w:pPr>
      <w:rPr>
        <w:rFonts w:hint="default"/>
      </w:rPr>
    </w:lvl>
    <w:lvl w:ilvl="6" w:tplc="045C9680">
      <w:numFmt w:val="bullet"/>
      <w:lvlText w:val="•"/>
      <w:lvlJc w:val="left"/>
      <w:pPr>
        <w:ind w:left="8556" w:hanging="360"/>
      </w:pPr>
      <w:rPr>
        <w:rFonts w:hint="default"/>
      </w:rPr>
    </w:lvl>
    <w:lvl w:ilvl="7" w:tplc="4FC8082C">
      <w:numFmt w:val="bullet"/>
      <w:lvlText w:val="•"/>
      <w:lvlJc w:val="left"/>
      <w:pPr>
        <w:ind w:left="9515" w:hanging="360"/>
      </w:pPr>
      <w:rPr>
        <w:rFonts w:hint="default"/>
      </w:rPr>
    </w:lvl>
    <w:lvl w:ilvl="8" w:tplc="F3C20326">
      <w:numFmt w:val="bullet"/>
      <w:lvlText w:val="•"/>
      <w:lvlJc w:val="left"/>
      <w:pPr>
        <w:ind w:left="10475" w:hanging="360"/>
      </w:pPr>
      <w:rPr>
        <w:rFonts w:hint="default"/>
      </w:rPr>
    </w:lvl>
  </w:abstractNum>
  <w:abstractNum w:abstractNumId="192" w15:restartNumberingAfterBreak="0">
    <w:nsid w:val="65CE5828"/>
    <w:multiLevelType w:val="hybridMultilevel"/>
    <w:tmpl w:val="62389514"/>
    <w:lvl w:ilvl="0" w:tplc="8A986A42">
      <w:start w:val="1"/>
      <w:numFmt w:val="decimal"/>
      <w:lvlText w:val="%1."/>
      <w:lvlJc w:val="left"/>
      <w:pPr>
        <w:ind w:left="3201" w:hanging="528"/>
        <w:jc w:val="right"/>
      </w:pPr>
      <w:rPr>
        <w:rFonts w:hint="default"/>
        <w:spacing w:val="-9"/>
        <w:w w:val="97"/>
      </w:rPr>
    </w:lvl>
    <w:lvl w:ilvl="1" w:tplc="F42CBF7E">
      <w:numFmt w:val="bullet"/>
      <w:lvlText w:val="•"/>
      <w:lvlJc w:val="left"/>
      <w:pPr>
        <w:ind w:left="4049" w:hanging="528"/>
      </w:pPr>
      <w:rPr>
        <w:rFonts w:hint="default"/>
      </w:rPr>
    </w:lvl>
    <w:lvl w:ilvl="2" w:tplc="B81ED5C4">
      <w:numFmt w:val="bullet"/>
      <w:lvlText w:val="•"/>
      <w:lvlJc w:val="left"/>
      <w:pPr>
        <w:ind w:left="4898" w:hanging="528"/>
      </w:pPr>
      <w:rPr>
        <w:rFonts w:hint="default"/>
      </w:rPr>
    </w:lvl>
    <w:lvl w:ilvl="3" w:tplc="3B3E2A70">
      <w:numFmt w:val="bullet"/>
      <w:lvlText w:val="•"/>
      <w:lvlJc w:val="left"/>
      <w:pPr>
        <w:ind w:left="5748" w:hanging="528"/>
      </w:pPr>
      <w:rPr>
        <w:rFonts w:hint="default"/>
      </w:rPr>
    </w:lvl>
    <w:lvl w:ilvl="4" w:tplc="82905812">
      <w:numFmt w:val="bullet"/>
      <w:lvlText w:val="•"/>
      <w:lvlJc w:val="left"/>
      <w:pPr>
        <w:ind w:left="6597" w:hanging="528"/>
      </w:pPr>
      <w:rPr>
        <w:rFonts w:hint="default"/>
      </w:rPr>
    </w:lvl>
    <w:lvl w:ilvl="5" w:tplc="0344C102">
      <w:numFmt w:val="bullet"/>
      <w:lvlText w:val="•"/>
      <w:lvlJc w:val="left"/>
      <w:pPr>
        <w:ind w:left="7447" w:hanging="528"/>
      </w:pPr>
      <w:rPr>
        <w:rFonts w:hint="default"/>
      </w:rPr>
    </w:lvl>
    <w:lvl w:ilvl="6" w:tplc="F558D490">
      <w:numFmt w:val="bullet"/>
      <w:lvlText w:val="•"/>
      <w:lvlJc w:val="left"/>
      <w:pPr>
        <w:ind w:left="8296" w:hanging="528"/>
      </w:pPr>
      <w:rPr>
        <w:rFonts w:hint="default"/>
      </w:rPr>
    </w:lvl>
    <w:lvl w:ilvl="7" w:tplc="5A667EFA">
      <w:numFmt w:val="bullet"/>
      <w:lvlText w:val="•"/>
      <w:lvlJc w:val="left"/>
      <w:pPr>
        <w:ind w:left="9145" w:hanging="528"/>
      </w:pPr>
      <w:rPr>
        <w:rFonts w:hint="default"/>
      </w:rPr>
    </w:lvl>
    <w:lvl w:ilvl="8" w:tplc="BDF4DBF4">
      <w:numFmt w:val="bullet"/>
      <w:lvlText w:val="•"/>
      <w:lvlJc w:val="left"/>
      <w:pPr>
        <w:ind w:left="9995" w:hanging="528"/>
      </w:pPr>
      <w:rPr>
        <w:rFonts w:hint="default"/>
      </w:rPr>
    </w:lvl>
  </w:abstractNum>
  <w:abstractNum w:abstractNumId="193" w15:restartNumberingAfterBreak="0">
    <w:nsid w:val="65D8655E"/>
    <w:multiLevelType w:val="multilevel"/>
    <w:tmpl w:val="181AF8C8"/>
    <w:lvl w:ilvl="0">
      <w:start w:val="4"/>
      <w:numFmt w:val="decimal"/>
      <w:lvlText w:val="%1"/>
      <w:lvlJc w:val="left"/>
      <w:pPr>
        <w:ind w:left="2986" w:hanging="611"/>
        <w:jc w:val="left"/>
      </w:pPr>
      <w:rPr>
        <w:rFonts w:hint="default"/>
      </w:rPr>
    </w:lvl>
    <w:lvl w:ilvl="1">
      <w:start w:val="3"/>
      <w:numFmt w:val="decimal"/>
      <w:lvlText w:val="%1.%2"/>
      <w:lvlJc w:val="left"/>
      <w:pPr>
        <w:ind w:left="2986" w:hanging="611"/>
        <w:jc w:val="left"/>
      </w:pPr>
      <w:rPr>
        <w:rFonts w:hint="default"/>
      </w:rPr>
    </w:lvl>
    <w:lvl w:ilvl="2">
      <w:start w:val="3"/>
      <w:numFmt w:val="decimal"/>
      <w:lvlText w:val="%1.%2.%3."/>
      <w:lvlJc w:val="left"/>
      <w:pPr>
        <w:ind w:left="2986" w:hanging="611"/>
        <w:jc w:val="left"/>
      </w:pPr>
      <w:rPr>
        <w:rFonts w:ascii="Calibri" w:eastAsia="Calibri" w:hAnsi="Calibri" w:cs="Calibri" w:hint="default"/>
        <w:b/>
        <w:bCs/>
        <w:spacing w:val="-2"/>
        <w:w w:val="100"/>
        <w:sz w:val="24"/>
        <w:szCs w:val="24"/>
      </w:rPr>
    </w:lvl>
    <w:lvl w:ilvl="3">
      <w:numFmt w:val="bullet"/>
      <w:lvlText w:val=""/>
      <w:lvlJc w:val="left"/>
      <w:pPr>
        <w:ind w:left="3194" w:hanging="360"/>
      </w:pPr>
      <w:rPr>
        <w:rFonts w:ascii="Symbol" w:eastAsia="Symbol" w:hAnsi="Symbol" w:cs="Symbol" w:hint="default"/>
        <w:w w:val="100"/>
        <w:sz w:val="24"/>
        <w:szCs w:val="24"/>
      </w:rPr>
    </w:lvl>
    <w:lvl w:ilvl="4">
      <w:numFmt w:val="bullet"/>
      <w:lvlText w:val="•"/>
      <w:lvlJc w:val="left"/>
      <w:pPr>
        <w:ind w:left="6029" w:hanging="360"/>
      </w:pPr>
      <w:rPr>
        <w:rFonts w:hint="default"/>
      </w:rPr>
    </w:lvl>
    <w:lvl w:ilvl="5">
      <w:numFmt w:val="bullet"/>
      <w:lvlText w:val="•"/>
      <w:lvlJc w:val="left"/>
      <w:pPr>
        <w:ind w:left="6972" w:hanging="360"/>
      </w:pPr>
      <w:rPr>
        <w:rFonts w:hint="default"/>
      </w:rPr>
    </w:lvl>
    <w:lvl w:ilvl="6">
      <w:numFmt w:val="bullet"/>
      <w:lvlText w:val="•"/>
      <w:lvlJc w:val="left"/>
      <w:pPr>
        <w:ind w:left="7915" w:hanging="360"/>
      </w:pPr>
      <w:rPr>
        <w:rFonts w:hint="default"/>
      </w:rPr>
    </w:lvl>
    <w:lvl w:ilvl="7">
      <w:numFmt w:val="bullet"/>
      <w:lvlText w:val="•"/>
      <w:lvlJc w:val="left"/>
      <w:pPr>
        <w:ind w:left="8858" w:hanging="360"/>
      </w:pPr>
      <w:rPr>
        <w:rFonts w:hint="default"/>
      </w:rPr>
    </w:lvl>
    <w:lvl w:ilvl="8">
      <w:numFmt w:val="bullet"/>
      <w:lvlText w:val="•"/>
      <w:lvlJc w:val="left"/>
      <w:pPr>
        <w:ind w:left="9801" w:hanging="360"/>
      </w:pPr>
      <w:rPr>
        <w:rFonts w:hint="default"/>
      </w:rPr>
    </w:lvl>
  </w:abstractNum>
  <w:abstractNum w:abstractNumId="194" w15:restartNumberingAfterBreak="0">
    <w:nsid w:val="66772DEE"/>
    <w:multiLevelType w:val="hybridMultilevel"/>
    <w:tmpl w:val="9754FF1A"/>
    <w:lvl w:ilvl="0" w:tplc="44061672">
      <w:numFmt w:val="bullet"/>
      <w:lvlText w:val="•"/>
      <w:lvlJc w:val="left"/>
      <w:pPr>
        <w:ind w:left="3085" w:hanging="710"/>
      </w:pPr>
      <w:rPr>
        <w:rFonts w:ascii="Calibri" w:eastAsia="Calibri" w:hAnsi="Calibri" w:cs="Calibri" w:hint="default"/>
        <w:spacing w:val="-2"/>
        <w:w w:val="100"/>
        <w:sz w:val="24"/>
        <w:szCs w:val="24"/>
      </w:rPr>
    </w:lvl>
    <w:lvl w:ilvl="1" w:tplc="9888295E">
      <w:numFmt w:val="bullet"/>
      <w:lvlText w:val="•"/>
      <w:lvlJc w:val="left"/>
      <w:pPr>
        <w:ind w:left="4011" w:hanging="710"/>
      </w:pPr>
      <w:rPr>
        <w:rFonts w:hint="default"/>
      </w:rPr>
    </w:lvl>
    <w:lvl w:ilvl="2" w:tplc="7DF21BBE">
      <w:numFmt w:val="bullet"/>
      <w:lvlText w:val="•"/>
      <w:lvlJc w:val="left"/>
      <w:pPr>
        <w:ind w:left="4942" w:hanging="710"/>
      </w:pPr>
      <w:rPr>
        <w:rFonts w:hint="default"/>
      </w:rPr>
    </w:lvl>
    <w:lvl w:ilvl="3" w:tplc="87008AD6">
      <w:numFmt w:val="bullet"/>
      <w:lvlText w:val="•"/>
      <w:lvlJc w:val="left"/>
      <w:pPr>
        <w:ind w:left="5874" w:hanging="710"/>
      </w:pPr>
      <w:rPr>
        <w:rFonts w:hint="default"/>
      </w:rPr>
    </w:lvl>
    <w:lvl w:ilvl="4" w:tplc="AAEEEBD0">
      <w:numFmt w:val="bullet"/>
      <w:lvlText w:val="•"/>
      <w:lvlJc w:val="left"/>
      <w:pPr>
        <w:ind w:left="6805" w:hanging="710"/>
      </w:pPr>
      <w:rPr>
        <w:rFonts w:hint="default"/>
      </w:rPr>
    </w:lvl>
    <w:lvl w:ilvl="5" w:tplc="12FC9CE0">
      <w:numFmt w:val="bullet"/>
      <w:lvlText w:val="•"/>
      <w:lvlJc w:val="left"/>
      <w:pPr>
        <w:ind w:left="7737" w:hanging="710"/>
      </w:pPr>
      <w:rPr>
        <w:rFonts w:hint="default"/>
      </w:rPr>
    </w:lvl>
    <w:lvl w:ilvl="6" w:tplc="DBACDA9A">
      <w:numFmt w:val="bullet"/>
      <w:lvlText w:val="•"/>
      <w:lvlJc w:val="left"/>
      <w:pPr>
        <w:ind w:left="8668" w:hanging="710"/>
      </w:pPr>
      <w:rPr>
        <w:rFonts w:hint="default"/>
      </w:rPr>
    </w:lvl>
    <w:lvl w:ilvl="7" w:tplc="BE149470">
      <w:numFmt w:val="bullet"/>
      <w:lvlText w:val="•"/>
      <w:lvlJc w:val="left"/>
      <w:pPr>
        <w:ind w:left="9599" w:hanging="710"/>
      </w:pPr>
      <w:rPr>
        <w:rFonts w:hint="default"/>
      </w:rPr>
    </w:lvl>
    <w:lvl w:ilvl="8" w:tplc="FC18A79E">
      <w:numFmt w:val="bullet"/>
      <w:lvlText w:val="•"/>
      <w:lvlJc w:val="left"/>
      <w:pPr>
        <w:ind w:left="10531" w:hanging="710"/>
      </w:pPr>
      <w:rPr>
        <w:rFonts w:hint="default"/>
      </w:rPr>
    </w:lvl>
  </w:abstractNum>
  <w:abstractNum w:abstractNumId="195" w15:restartNumberingAfterBreak="0">
    <w:nsid w:val="66785A30"/>
    <w:multiLevelType w:val="multilevel"/>
    <w:tmpl w:val="50CC08E2"/>
    <w:lvl w:ilvl="0">
      <w:start w:val="799"/>
      <w:numFmt w:val="decimal"/>
      <w:lvlText w:val="%1"/>
      <w:lvlJc w:val="left"/>
      <w:pPr>
        <w:ind w:left="3770" w:hanging="997"/>
        <w:jc w:val="left"/>
      </w:pPr>
      <w:rPr>
        <w:rFonts w:hint="default"/>
      </w:rPr>
    </w:lvl>
    <w:lvl w:ilvl="1">
      <w:numFmt w:val="decimalZero"/>
      <w:lvlText w:val="%1.%2"/>
      <w:lvlJc w:val="left"/>
      <w:pPr>
        <w:ind w:left="3770" w:hanging="997"/>
        <w:jc w:val="left"/>
      </w:pPr>
      <w:rPr>
        <w:rFonts w:hint="default"/>
      </w:rPr>
    </w:lvl>
    <w:lvl w:ilvl="2">
      <w:numFmt w:val="decimalZero"/>
      <w:lvlText w:val="%1.%2.%3."/>
      <w:lvlJc w:val="left"/>
      <w:pPr>
        <w:ind w:left="3770" w:hanging="997"/>
        <w:jc w:val="left"/>
      </w:pPr>
      <w:rPr>
        <w:rFonts w:ascii="Calibri" w:eastAsia="Calibri" w:hAnsi="Calibri" w:cs="Calibri" w:hint="default"/>
        <w:spacing w:val="-1"/>
        <w:w w:val="99"/>
        <w:sz w:val="22"/>
        <w:szCs w:val="22"/>
      </w:rPr>
    </w:lvl>
    <w:lvl w:ilvl="3">
      <w:numFmt w:val="bullet"/>
      <w:lvlText w:val="•"/>
      <w:lvlJc w:val="left"/>
      <w:pPr>
        <w:ind w:left="6364" w:hanging="997"/>
      </w:pPr>
      <w:rPr>
        <w:rFonts w:hint="default"/>
      </w:rPr>
    </w:lvl>
    <w:lvl w:ilvl="4">
      <w:numFmt w:val="bullet"/>
      <w:lvlText w:val="•"/>
      <w:lvlJc w:val="left"/>
      <w:pPr>
        <w:ind w:left="7225" w:hanging="997"/>
      </w:pPr>
      <w:rPr>
        <w:rFonts w:hint="default"/>
      </w:rPr>
    </w:lvl>
    <w:lvl w:ilvl="5">
      <w:numFmt w:val="bullet"/>
      <w:lvlText w:val="•"/>
      <w:lvlJc w:val="left"/>
      <w:pPr>
        <w:ind w:left="8087" w:hanging="997"/>
      </w:pPr>
      <w:rPr>
        <w:rFonts w:hint="default"/>
      </w:rPr>
    </w:lvl>
    <w:lvl w:ilvl="6">
      <w:numFmt w:val="bullet"/>
      <w:lvlText w:val="•"/>
      <w:lvlJc w:val="left"/>
      <w:pPr>
        <w:ind w:left="8948" w:hanging="997"/>
      </w:pPr>
      <w:rPr>
        <w:rFonts w:hint="default"/>
      </w:rPr>
    </w:lvl>
    <w:lvl w:ilvl="7">
      <w:numFmt w:val="bullet"/>
      <w:lvlText w:val="•"/>
      <w:lvlJc w:val="left"/>
      <w:pPr>
        <w:ind w:left="9809" w:hanging="997"/>
      </w:pPr>
      <w:rPr>
        <w:rFonts w:hint="default"/>
      </w:rPr>
    </w:lvl>
    <w:lvl w:ilvl="8">
      <w:numFmt w:val="bullet"/>
      <w:lvlText w:val="•"/>
      <w:lvlJc w:val="left"/>
      <w:pPr>
        <w:ind w:left="10671" w:hanging="997"/>
      </w:pPr>
      <w:rPr>
        <w:rFonts w:hint="default"/>
      </w:rPr>
    </w:lvl>
  </w:abstractNum>
  <w:abstractNum w:abstractNumId="196" w15:restartNumberingAfterBreak="0">
    <w:nsid w:val="673F1604"/>
    <w:multiLevelType w:val="multilevel"/>
    <w:tmpl w:val="AB184576"/>
    <w:lvl w:ilvl="0">
      <w:start w:val="750"/>
      <w:numFmt w:val="decimal"/>
      <w:lvlText w:val="%1"/>
      <w:lvlJc w:val="left"/>
      <w:pPr>
        <w:ind w:left="3540" w:hanging="719"/>
        <w:jc w:val="left"/>
      </w:pPr>
      <w:rPr>
        <w:rFonts w:hint="default"/>
      </w:rPr>
    </w:lvl>
    <w:lvl w:ilvl="1">
      <w:numFmt w:val="decimalZero"/>
      <w:lvlText w:val="%1.%2."/>
      <w:lvlJc w:val="left"/>
      <w:pPr>
        <w:ind w:left="3540" w:hanging="719"/>
        <w:jc w:val="right"/>
      </w:pPr>
      <w:rPr>
        <w:rFonts w:ascii="Calibri" w:eastAsia="Calibri" w:hAnsi="Calibri" w:cs="Calibri" w:hint="default"/>
        <w:spacing w:val="-1"/>
        <w:w w:val="99"/>
        <w:sz w:val="22"/>
        <w:szCs w:val="22"/>
      </w:rPr>
    </w:lvl>
    <w:lvl w:ilvl="2">
      <w:numFmt w:val="bullet"/>
      <w:lvlText w:val="•"/>
      <w:lvlJc w:val="left"/>
      <w:pPr>
        <w:ind w:left="5310" w:hanging="719"/>
      </w:pPr>
      <w:rPr>
        <w:rFonts w:hint="default"/>
      </w:rPr>
    </w:lvl>
    <w:lvl w:ilvl="3">
      <w:numFmt w:val="bullet"/>
      <w:lvlText w:val="•"/>
      <w:lvlJc w:val="left"/>
      <w:pPr>
        <w:ind w:left="6196" w:hanging="719"/>
      </w:pPr>
      <w:rPr>
        <w:rFonts w:hint="default"/>
      </w:rPr>
    </w:lvl>
    <w:lvl w:ilvl="4">
      <w:numFmt w:val="bullet"/>
      <w:lvlText w:val="•"/>
      <w:lvlJc w:val="left"/>
      <w:pPr>
        <w:ind w:left="7081" w:hanging="719"/>
      </w:pPr>
      <w:rPr>
        <w:rFonts w:hint="default"/>
      </w:rPr>
    </w:lvl>
    <w:lvl w:ilvl="5">
      <w:numFmt w:val="bullet"/>
      <w:lvlText w:val="•"/>
      <w:lvlJc w:val="left"/>
      <w:pPr>
        <w:ind w:left="7967" w:hanging="719"/>
      </w:pPr>
      <w:rPr>
        <w:rFonts w:hint="default"/>
      </w:rPr>
    </w:lvl>
    <w:lvl w:ilvl="6">
      <w:numFmt w:val="bullet"/>
      <w:lvlText w:val="•"/>
      <w:lvlJc w:val="left"/>
      <w:pPr>
        <w:ind w:left="8852" w:hanging="719"/>
      </w:pPr>
      <w:rPr>
        <w:rFonts w:hint="default"/>
      </w:rPr>
    </w:lvl>
    <w:lvl w:ilvl="7">
      <w:numFmt w:val="bullet"/>
      <w:lvlText w:val="•"/>
      <w:lvlJc w:val="left"/>
      <w:pPr>
        <w:ind w:left="9737" w:hanging="719"/>
      </w:pPr>
      <w:rPr>
        <w:rFonts w:hint="default"/>
      </w:rPr>
    </w:lvl>
    <w:lvl w:ilvl="8">
      <w:numFmt w:val="bullet"/>
      <w:lvlText w:val="•"/>
      <w:lvlJc w:val="left"/>
      <w:pPr>
        <w:ind w:left="10623" w:hanging="719"/>
      </w:pPr>
      <w:rPr>
        <w:rFonts w:hint="default"/>
      </w:rPr>
    </w:lvl>
  </w:abstractNum>
  <w:abstractNum w:abstractNumId="197" w15:restartNumberingAfterBreak="0">
    <w:nsid w:val="67520990"/>
    <w:multiLevelType w:val="hybridMultilevel"/>
    <w:tmpl w:val="FE026070"/>
    <w:lvl w:ilvl="0" w:tplc="0C22D4E4">
      <w:start w:val="1"/>
      <w:numFmt w:val="decimal"/>
      <w:lvlText w:val="%1."/>
      <w:lvlJc w:val="left"/>
      <w:pPr>
        <w:ind w:left="3095" w:hanging="360"/>
        <w:jc w:val="left"/>
      </w:pPr>
      <w:rPr>
        <w:rFonts w:ascii="Calibri" w:eastAsia="Calibri" w:hAnsi="Calibri" w:cs="Calibri" w:hint="default"/>
        <w:spacing w:val="-2"/>
        <w:w w:val="100"/>
        <w:sz w:val="24"/>
        <w:szCs w:val="24"/>
      </w:rPr>
    </w:lvl>
    <w:lvl w:ilvl="1" w:tplc="D690013E">
      <w:numFmt w:val="bullet"/>
      <w:lvlText w:val="•"/>
      <w:lvlJc w:val="left"/>
      <w:pPr>
        <w:ind w:left="4029" w:hanging="360"/>
      </w:pPr>
      <w:rPr>
        <w:rFonts w:hint="default"/>
      </w:rPr>
    </w:lvl>
    <w:lvl w:ilvl="2" w:tplc="0746561C">
      <w:numFmt w:val="bullet"/>
      <w:lvlText w:val="•"/>
      <w:lvlJc w:val="left"/>
      <w:pPr>
        <w:ind w:left="4958" w:hanging="360"/>
      </w:pPr>
      <w:rPr>
        <w:rFonts w:hint="default"/>
      </w:rPr>
    </w:lvl>
    <w:lvl w:ilvl="3" w:tplc="E3BEB3BE">
      <w:numFmt w:val="bullet"/>
      <w:lvlText w:val="•"/>
      <w:lvlJc w:val="left"/>
      <w:pPr>
        <w:ind w:left="5888" w:hanging="360"/>
      </w:pPr>
      <w:rPr>
        <w:rFonts w:hint="default"/>
      </w:rPr>
    </w:lvl>
    <w:lvl w:ilvl="4" w:tplc="108C32C6">
      <w:numFmt w:val="bullet"/>
      <w:lvlText w:val="•"/>
      <w:lvlJc w:val="left"/>
      <w:pPr>
        <w:ind w:left="6817" w:hanging="360"/>
      </w:pPr>
      <w:rPr>
        <w:rFonts w:hint="default"/>
      </w:rPr>
    </w:lvl>
    <w:lvl w:ilvl="5" w:tplc="24C60812">
      <w:numFmt w:val="bullet"/>
      <w:lvlText w:val="•"/>
      <w:lvlJc w:val="left"/>
      <w:pPr>
        <w:ind w:left="7747" w:hanging="360"/>
      </w:pPr>
      <w:rPr>
        <w:rFonts w:hint="default"/>
      </w:rPr>
    </w:lvl>
    <w:lvl w:ilvl="6" w:tplc="E2440872">
      <w:numFmt w:val="bullet"/>
      <w:lvlText w:val="•"/>
      <w:lvlJc w:val="left"/>
      <w:pPr>
        <w:ind w:left="8676" w:hanging="360"/>
      </w:pPr>
      <w:rPr>
        <w:rFonts w:hint="default"/>
      </w:rPr>
    </w:lvl>
    <w:lvl w:ilvl="7" w:tplc="6A722F1A">
      <w:numFmt w:val="bullet"/>
      <w:lvlText w:val="•"/>
      <w:lvlJc w:val="left"/>
      <w:pPr>
        <w:ind w:left="9605" w:hanging="360"/>
      </w:pPr>
      <w:rPr>
        <w:rFonts w:hint="default"/>
      </w:rPr>
    </w:lvl>
    <w:lvl w:ilvl="8" w:tplc="50A6519C">
      <w:numFmt w:val="bullet"/>
      <w:lvlText w:val="•"/>
      <w:lvlJc w:val="left"/>
      <w:pPr>
        <w:ind w:left="10535" w:hanging="360"/>
      </w:pPr>
      <w:rPr>
        <w:rFonts w:hint="default"/>
      </w:rPr>
    </w:lvl>
  </w:abstractNum>
  <w:abstractNum w:abstractNumId="198" w15:restartNumberingAfterBreak="0">
    <w:nsid w:val="680436D7"/>
    <w:multiLevelType w:val="hybridMultilevel"/>
    <w:tmpl w:val="137261F6"/>
    <w:lvl w:ilvl="0" w:tplc="9E06BDA0">
      <w:start w:val="3"/>
      <w:numFmt w:val="upperLetter"/>
      <w:lvlText w:val="%1)"/>
      <w:lvlJc w:val="left"/>
      <w:pPr>
        <w:ind w:left="207" w:hanging="185"/>
        <w:jc w:val="left"/>
      </w:pPr>
      <w:rPr>
        <w:rFonts w:ascii="Calibri" w:eastAsia="Calibri" w:hAnsi="Calibri" w:cs="Calibri" w:hint="default"/>
        <w:b/>
        <w:bCs/>
        <w:i/>
        <w:spacing w:val="0"/>
        <w:w w:val="102"/>
        <w:sz w:val="15"/>
        <w:szCs w:val="15"/>
      </w:rPr>
    </w:lvl>
    <w:lvl w:ilvl="1" w:tplc="3EAC993E">
      <w:start w:val="9"/>
      <w:numFmt w:val="decimal"/>
      <w:lvlText w:val="%2."/>
      <w:lvlJc w:val="left"/>
      <w:pPr>
        <w:ind w:left="515" w:hanging="165"/>
        <w:jc w:val="right"/>
      </w:pPr>
      <w:rPr>
        <w:rFonts w:ascii="Calibri" w:eastAsia="Calibri" w:hAnsi="Calibri" w:cs="Calibri" w:hint="default"/>
        <w:b/>
        <w:bCs/>
        <w:spacing w:val="-7"/>
        <w:w w:val="102"/>
        <w:sz w:val="15"/>
        <w:szCs w:val="15"/>
      </w:rPr>
    </w:lvl>
    <w:lvl w:ilvl="2" w:tplc="534C1DD8">
      <w:numFmt w:val="bullet"/>
      <w:lvlText w:val="•"/>
      <w:lvlJc w:val="left"/>
      <w:pPr>
        <w:ind w:left="680" w:hanging="165"/>
      </w:pPr>
      <w:rPr>
        <w:rFonts w:hint="default"/>
      </w:rPr>
    </w:lvl>
    <w:lvl w:ilvl="3" w:tplc="6B1A6638">
      <w:numFmt w:val="bullet"/>
      <w:lvlText w:val="•"/>
      <w:lvlJc w:val="left"/>
      <w:pPr>
        <w:ind w:left="780" w:hanging="165"/>
      </w:pPr>
      <w:rPr>
        <w:rFonts w:hint="default"/>
      </w:rPr>
    </w:lvl>
    <w:lvl w:ilvl="4" w:tplc="DB5042BE">
      <w:numFmt w:val="bullet"/>
      <w:lvlText w:val="•"/>
      <w:lvlJc w:val="left"/>
      <w:pPr>
        <w:ind w:left="940" w:hanging="165"/>
      </w:pPr>
      <w:rPr>
        <w:rFonts w:hint="default"/>
      </w:rPr>
    </w:lvl>
    <w:lvl w:ilvl="5" w:tplc="E3CCB154">
      <w:numFmt w:val="bullet"/>
      <w:lvlText w:val="•"/>
      <w:lvlJc w:val="left"/>
      <w:pPr>
        <w:ind w:left="1590" w:hanging="165"/>
      </w:pPr>
      <w:rPr>
        <w:rFonts w:hint="default"/>
      </w:rPr>
    </w:lvl>
    <w:lvl w:ilvl="6" w:tplc="7EF280DE">
      <w:numFmt w:val="bullet"/>
      <w:lvlText w:val="•"/>
      <w:lvlJc w:val="left"/>
      <w:pPr>
        <w:ind w:left="2241" w:hanging="165"/>
      </w:pPr>
      <w:rPr>
        <w:rFonts w:hint="default"/>
      </w:rPr>
    </w:lvl>
    <w:lvl w:ilvl="7" w:tplc="470E6986">
      <w:numFmt w:val="bullet"/>
      <w:lvlText w:val="•"/>
      <w:lvlJc w:val="left"/>
      <w:pPr>
        <w:ind w:left="2892" w:hanging="165"/>
      </w:pPr>
      <w:rPr>
        <w:rFonts w:hint="default"/>
      </w:rPr>
    </w:lvl>
    <w:lvl w:ilvl="8" w:tplc="ABC2C044">
      <w:numFmt w:val="bullet"/>
      <w:lvlText w:val="•"/>
      <w:lvlJc w:val="left"/>
      <w:pPr>
        <w:ind w:left="3543" w:hanging="165"/>
      </w:pPr>
      <w:rPr>
        <w:rFonts w:hint="default"/>
      </w:rPr>
    </w:lvl>
  </w:abstractNum>
  <w:abstractNum w:abstractNumId="199" w15:restartNumberingAfterBreak="0">
    <w:nsid w:val="68140C63"/>
    <w:multiLevelType w:val="hybridMultilevel"/>
    <w:tmpl w:val="D674A590"/>
    <w:lvl w:ilvl="0" w:tplc="236A089E">
      <w:start w:val="1"/>
      <w:numFmt w:val="decimal"/>
      <w:lvlText w:val="%1."/>
      <w:lvlJc w:val="left"/>
      <w:pPr>
        <w:ind w:left="2660" w:hanging="344"/>
        <w:jc w:val="left"/>
      </w:pPr>
      <w:rPr>
        <w:rFonts w:ascii="Calibri" w:eastAsia="Calibri" w:hAnsi="Calibri" w:cs="Calibri" w:hint="default"/>
        <w:spacing w:val="-8"/>
        <w:w w:val="100"/>
        <w:sz w:val="24"/>
        <w:szCs w:val="24"/>
      </w:rPr>
    </w:lvl>
    <w:lvl w:ilvl="1" w:tplc="0F12659C">
      <w:start w:val="1"/>
      <w:numFmt w:val="lowerLetter"/>
      <w:lvlText w:val="%2)"/>
      <w:lvlJc w:val="left"/>
      <w:pPr>
        <w:ind w:left="2902" w:hanging="242"/>
        <w:jc w:val="left"/>
      </w:pPr>
      <w:rPr>
        <w:rFonts w:ascii="Calibri" w:eastAsia="Calibri" w:hAnsi="Calibri" w:cs="Calibri" w:hint="default"/>
        <w:w w:val="100"/>
        <w:sz w:val="24"/>
        <w:szCs w:val="24"/>
      </w:rPr>
    </w:lvl>
    <w:lvl w:ilvl="2" w:tplc="94E0CF3C">
      <w:numFmt w:val="bullet"/>
      <w:lvlText w:val="•"/>
      <w:lvlJc w:val="left"/>
      <w:pPr>
        <w:ind w:left="3954" w:hanging="242"/>
      </w:pPr>
      <w:rPr>
        <w:rFonts w:hint="default"/>
      </w:rPr>
    </w:lvl>
    <w:lvl w:ilvl="3" w:tplc="EC70150A">
      <w:numFmt w:val="bullet"/>
      <w:lvlText w:val="•"/>
      <w:lvlJc w:val="left"/>
      <w:pPr>
        <w:ind w:left="5009" w:hanging="242"/>
      </w:pPr>
      <w:rPr>
        <w:rFonts w:hint="default"/>
      </w:rPr>
    </w:lvl>
    <w:lvl w:ilvl="4" w:tplc="750258E6">
      <w:numFmt w:val="bullet"/>
      <w:lvlText w:val="•"/>
      <w:lvlJc w:val="left"/>
      <w:pPr>
        <w:ind w:left="6064" w:hanging="242"/>
      </w:pPr>
      <w:rPr>
        <w:rFonts w:hint="default"/>
      </w:rPr>
    </w:lvl>
    <w:lvl w:ilvl="5" w:tplc="C980BB90">
      <w:numFmt w:val="bullet"/>
      <w:lvlText w:val="•"/>
      <w:lvlJc w:val="left"/>
      <w:pPr>
        <w:ind w:left="7119" w:hanging="242"/>
      </w:pPr>
      <w:rPr>
        <w:rFonts w:hint="default"/>
      </w:rPr>
    </w:lvl>
    <w:lvl w:ilvl="6" w:tplc="3830F6B4">
      <w:numFmt w:val="bullet"/>
      <w:lvlText w:val="•"/>
      <w:lvlJc w:val="left"/>
      <w:pPr>
        <w:ind w:left="8174" w:hanging="242"/>
      </w:pPr>
      <w:rPr>
        <w:rFonts w:hint="default"/>
      </w:rPr>
    </w:lvl>
    <w:lvl w:ilvl="7" w:tplc="E564D714">
      <w:numFmt w:val="bullet"/>
      <w:lvlText w:val="•"/>
      <w:lvlJc w:val="left"/>
      <w:pPr>
        <w:ind w:left="9229" w:hanging="242"/>
      </w:pPr>
      <w:rPr>
        <w:rFonts w:hint="default"/>
      </w:rPr>
    </w:lvl>
    <w:lvl w:ilvl="8" w:tplc="A3D84484">
      <w:numFmt w:val="bullet"/>
      <w:lvlText w:val="•"/>
      <w:lvlJc w:val="left"/>
      <w:pPr>
        <w:ind w:left="10284" w:hanging="242"/>
      </w:pPr>
      <w:rPr>
        <w:rFonts w:hint="default"/>
      </w:rPr>
    </w:lvl>
  </w:abstractNum>
  <w:abstractNum w:abstractNumId="200" w15:restartNumberingAfterBreak="0">
    <w:nsid w:val="6A0F1C4C"/>
    <w:multiLevelType w:val="multilevel"/>
    <w:tmpl w:val="AEBAC9F2"/>
    <w:lvl w:ilvl="0">
      <w:start w:val="212"/>
      <w:numFmt w:val="decimal"/>
      <w:lvlText w:val="%1."/>
      <w:lvlJc w:val="left"/>
      <w:pPr>
        <w:ind w:left="2889" w:hanging="514"/>
        <w:jc w:val="left"/>
      </w:pPr>
      <w:rPr>
        <w:rFonts w:ascii="Calibri" w:eastAsia="Calibri" w:hAnsi="Calibri" w:cs="Calibri" w:hint="default"/>
        <w:w w:val="99"/>
        <w:sz w:val="22"/>
        <w:szCs w:val="22"/>
      </w:rPr>
    </w:lvl>
    <w:lvl w:ilvl="1">
      <w:start w:val="1"/>
      <w:numFmt w:val="decimalZero"/>
      <w:lvlText w:val="%1.%2."/>
      <w:lvlJc w:val="left"/>
      <w:pPr>
        <w:ind w:left="3092" w:hanging="717"/>
        <w:jc w:val="left"/>
      </w:pPr>
      <w:rPr>
        <w:rFonts w:ascii="Calibri" w:eastAsia="Calibri" w:hAnsi="Calibri" w:cs="Calibri" w:hint="default"/>
        <w:spacing w:val="-1"/>
        <w:w w:val="99"/>
        <w:sz w:val="22"/>
        <w:szCs w:val="22"/>
      </w:rPr>
    </w:lvl>
    <w:lvl w:ilvl="2">
      <w:numFmt w:val="bullet"/>
      <w:lvlText w:val="•"/>
      <w:lvlJc w:val="left"/>
      <w:pPr>
        <w:ind w:left="4132" w:hanging="717"/>
      </w:pPr>
      <w:rPr>
        <w:rFonts w:hint="default"/>
      </w:rPr>
    </w:lvl>
    <w:lvl w:ilvl="3">
      <w:numFmt w:val="bullet"/>
      <w:lvlText w:val="•"/>
      <w:lvlJc w:val="left"/>
      <w:pPr>
        <w:ind w:left="5165" w:hanging="717"/>
      </w:pPr>
      <w:rPr>
        <w:rFonts w:hint="default"/>
      </w:rPr>
    </w:lvl>
    <w:lvl w:ilvl="4">
      <w:numFmt w:val="bullet"/>
      <w:lvlText w:val="•"/>
      <w:lvlJc w:val="left"/>
      <w:pPr>
        <w:ind w:left="6198" w:hanging="717"/>
      </w:pPr>
      <w:rPr>
        <w:rFonts w:hint="default"/>
      </w:rPr>
    </w:lvl>
    <w:lvl w:ilvl="5">
      <w:numFmt w:val="bullet"/>
      <w:lvlText w:val="•"/>
      <w:lvlJc w:val="left"/>
      <w:pPr>
        <w:ind w:left="7230" w:hanging="717"/>
      </w:pPr>
      <w:rPr>
        <w:rFonts w:hint="default"/>
      </w:rPr>
    </w:lvl>
    <w:lvl w:ilvl="6">
      <w:numFmt w:val="bullet"/>
      <w:lvlText w:val="•"/>
      <w:lvlJc w:val="left"/>
      <w:pPr>
        <w:ind w:left="8263" w:hanging="717"/>
      </w:pPr>
      <w:rPr>
        <w:rFonts w:hint="default"/>
      </w:rPr>
    </w:lvl>
    <w:lvl w:ilvl="7">
      <w:numFmt w:val="bullet"/>
      <w:lvlText w:val="•"/>
      <w:lvlJc w:val="left"/>
      <w:pPr>
        <w:ind w:left="9296" w:hanging="717"/>
      </w:pPr>
      <w:rPr>
        <w:rFonts w:hint="default"/>
      </w:rPr>
    </w:lvl>
    <w:lvl w:ilvl="8">
      <w:numFmt w:val="bullet"/>
      <w:lvlText w:val="•"/>
      <w:lvlJc w:val="left"/>
      <w:pPr>
        <w:ind w:left="10328" w:hanging="717"/>
      </w:pPr>
      <w:rPr>
        <w:rFonts w:hint="default"/>
      </w:rPr>
    </w:lvl>
  </w:abstractNum>
  <w:abstractNum w:abstractNumId="201" w15:restartNumberingAfterBreak="0">
    <w:nsid w:val="6A1E3BFD"/>
    <w:multiLevelType w:val="hybridMultilevel"/>
    <w:tmpl w:val="3238F0C6"/>
    <w:lvl w:ilvl="0" w:tplc="73DAFDD2">
      <w:start w:val="1"/>
      <w:numFmt w:val="decimal"/>
      <w:lvlText w:val="%1."/>
      <w:lvlJc w:val="left"/>
      <w:pPr>
        <w:ind w:left="2719" w:hanging="344"/>
        <w:jc w:val="left"/>
      </w:pPr>
      <w:rPr>
        <w:rFonts w:ascii="Calibri" w:eastAsia="Calibri" w:hAnsi="Calibri" w:cs="Calibri" w:hint="default"/>
        <w:spacing w:val="-14"/>
        <w:w w:val="100"/>
        <w:sz w:val="24"/>
        <w:szCs w:val="24"/>
      </w:rPr>
    </w:lvl>
    <w:lvl w:ilvl="1" w:tplc="EDDA7C7C">
      <w:start w:val="1"/>
      <w:numFmt w:val="lowerLetter"/>
      <w:lvlText w:val="%2)"/>
      <w:lvlJc w:val="left"/>
      <w:pPr>
        <w:ind w:left="3095" w:hanging="360"/>
        <w:jc w:val="left"/>
      </w:pPr>
      <w:rPr>
        <w:rFonts w:ascii="Calibri" w:eastAsia="Calibri" w:hAnsi="Calibri" w:cs="Calibri" w:hint="default"/>
        <w:spacing w:val="-12"/>
        <w:w w:val="100"/>
        <w:sz w:val="24"/>
        <w:szCs w:val="24"/>
      </w:rPr>
    </w:lvl>
    <w:lvl w:ilvl="2" w:tplc="34B6884C">
      <w:numFmt w:val="bullet"/>
      <w:lvlText w:val="•"/>
      <w:lvlJc w:val="left"/>
      <w:pPr>
        <w:ind w:left="4132" w:hanging="360"/>
      </w:pPr>
      <w:rPr>
        <w:rFonts w:hint="default"/>
      </w:rPr>
    </w:lvl>
    <w:lvl w:ilvl="3" w:tplc="36BEA854">
      <w:numFmt w:val="bullet"/>
      <w:lvlText w:val="•"/>
      <w:lvlJc w:val="left"/>
      <w:pPr>
        <w:ind w:left="5165" w:hanging="360"/>
      </w:pPr>
      <w:rPr>
        <w:rFonts w:hint="default"/>
      </w:rPr>
    </w:lvl>
    <w:lvl w:ilvl="4" w:tplc="0E88F3C0">
      <w:numFmt w:val="bullet"/>
      <w:lvlText w:val="•"/>
      <w:lvlJc w:val="left"/>
      <w:pPr>
        <w:ind w:left="6198" w:hanging="360"/>
      </w:pPr>
      <w:rPr>
        <w:rFonts w:hint="default"/>
      </w:rPr>
    </w:lvl>
    <w:lvl w:ilvl="5" w:tplc="A12A3378">
      <w:numFmt w:val="bullet"/>
      <w:lvlText w:val="•"/>
      <w:lvlJc w:val="left"/>
      <w:pPr>
        <w:ind w:left="7230" w:hanging="360"/>
      </w:pPr>
      <w:rPr>
        <w:rFonts w:hint="default"/>
      </w:rPr>
    </w:lvl>
    <w:lvl w:ilvl="6" w:tplc="01CC6A6C">
      <w:numFmt w:val="bullet"/>
      <w:lvlText w:val="•"/>
      <w:lvlJc w:val="left"/>
      <w:pPr>
        <w:ind w:left="8263" w:hanging="360"/>
      </w:pPr>
      <w:rPr>
        <w:rFonts w:hint="default"/>
      </w:rPr>
    </w:lvl>
    <w:lvl w:ilvl="7" w:tplc="24262DF2">
      <w:numFmt w:val="bullet"/>
      <w:lvlText w:val="•"/>
      <w:lvlJc w:val="left"/>
      <w:pPr>
        <w:ind w:left="9296" w:hanging="360"/>
      </w:pPr>
      <w:rPr>
        <w:rFonts w:hint="default"/>
      </w:rPr>
    </w:lvl>
    <w:lvl w:ilvl="8" w:tplc="2076CC8C">
      <w:numFmt w:val="bullet"/>
      <w:lvlText w:val="•"/>
      <w:lvlJc w:val="left"/>
      <w:pPr>
        <w:ind w:left="10328" w:hanging="360"/>
      </w:pPr>
      <w:rPr>
        <w:rFonts w:hint="default"/>
      </w:rPr>
    </w:lvl>
  </w:abstractNum>
  <w:abstractNum w:abstractNumId="202" w15:restartNumberingAfterBreak="0">
    <w:nsid w:val="6BD343D8"/>
    <w:multiLevelType w:val="hybridMultilevel"/>
    <w:tmpl w:val="E6E6C3CA"/>
    <w:lvl w:ilvl="0" w:tplc="AE905C5E">
      <w:start w:val="1"/>
      <w:numFmt w:val="decimal"/>
      <w:lvlText w:val="%1."/>
      <w:lvlJc w:val="left"/>
      <w:pPr>
        <w:ind w:left="2801" w:hanging="294"/>
        <w:jc w:val="right"/>
      </w:pPr>
      <w:rPr>
        <w:rFonts w:ascii="Calibri" w:eastAsia="Calibri" w:hAnsi="Calibri" w:cs="Calibri" w:hint="default"/>
        <w:spacing w:val="-19"/>
        <w:w w:val="100"/>
        <w:sz w:val="24"/>
        <w:szCs w:val="24"/>
      </w:rPr>
    </w:lvl>
    <w:lvl w:ilvl="1" w:tplc="022A6A2C">
      <w:start w:val="1"/>
      <w:numFmt w:val="lowerLetter"/>
      <w:lvlText w:val="%2)"/>
      <w:lvlJc w:val="left"/>
      <w:pPr>
        <w:ind w:left="3155" w:hanging="360"/>
        <w:jc w:val="left"/>
      </w:pPr>
      <w:rPr>
        <w:rFonts w:ascii="Calibri" w:eastAsia="Calibri" w:hAnsi="Calibri" w:cs="Calibri" w:hint="default"/>
        <w:spacing w:val="-2"/>
        <w:w w:val="100"/>
        <w:sz w:val="24"/>
        <w:szCs w:val="24"/>
      </w:rPr>
    </w:lvl>
    <w:lvl w:ilvl="2" w:tplc="8356E3D0">
      <w:numFmt w:val="bullet"/>
      <w:lvlText w:val="•"/>
      <w:lvlJc w:val="left"/>
      <w:pPr>
        <w:ind w:left="3220" w:hanging="360"/>
      </w:pPr>
      <w:rPr>
        <w:rFonts w:hint="default"/>
      </w:rPr>
    </w:lvl>
    <w:lvl w:ilvl="3" w:tplc="497C8266">
      <w:numFmt w:val="bullet"/>
      <w:lvlText w:val="•"/>
      <w:lvlJc w:val="left"/>
      <w:pPr>
        <w:ind w:left="4366" w:hanging="360"/>
      </w:pPr>
      <w:rPr>
        <w:rFonts w:hint="default"/>
      </w:rPr>
    </w:lvl>
    <w:lvl w:ilvl="4" w:tplc="19BE046E">
      <w:numFmt w:val="bullet"/>
      <w:lvlText w:val="•"/>
      <w:lvlJc w:val="left"/>
      <w:pPr>
        <w:ind w:left="5513" w:hanging="360"/>
      </w:pPr>
      <w:rPr>
        <w:rFonts w:hint="default"/>
      </w:rPr>
    </w:lvl>
    <w:lvl w:ilvl="5" w:tplc="3DEE626E">
      <w:numFmt w:val="bullet"/>
      <w:lvlText w:val="•"/>
      <w:lvlJc w:val="left"/>
      <w:pPr>
        <w:ind w:left="6660" w:hanging="360"/>
      </w:pPr>
      <w:rPr>
        <w:rFonts w:hint="default"/>
      </w:rPr>
    </w:lvl>
    <w:lvl w:ilvl="6" w:tplc="9E605786">
      <w:numFmt w:val="bullet"/>
      <w:lvlText w:val="•"/>
      <w:lvlJc w:val="left"/>
      <w:pPr>
        <w:ind w:left="7807" w:hanging="360"/>
      </w:pPr>
      <w:rPr>
        <w:rFonts w:hint="default"/>
      </w:rPr>
    </w:lvl>
    <w:lvl w:ilvl="7" w:tplc="484E2890">
      <w:numFmt w:val="bullet"/>
      <w:lvlText w:val="•"/>
      <w:lvlJc w:val="left"/>
      <w:pPr>
        <w:ind w:left="8953" w:hanging="360"/>
      </w:pPr>
      <w:rPr>
        <w:rFonts w:hint="default"/>
      </w:rPr>
    </w:lvl>
    <w:lvl w:ilvl="8" w:tplc="9EFCC260">
      <w:numFmt w:val="bullet"/>
      <w:lvlText w:val="•"/>
      <w:lvlJc w:val="left"/>
      <w:pPr>
        <w:ind w:left="10100" w:hanging="360"/>
      </w:pPr>
      <w:rPr>
        <w:rFonts w:hint="default"/>
      </w:rPr>
    </w:lvl>
  </w:abstractNum>
  <w:abstractNum w:abstractNumId="203" w15:restartNumberingAfterBreak="0">
    <w:nsid w:val="6BD92152"/>
    <w:multiLevelType w:val="hybridMultilevel"/>
    <w:tmpl w:val="F6E4423E"/>
    <w:lvl w:ilvl="0" w:tplc="8E8AB4A0">
      <w:start w:val="1"/>
      <w:numFmt w:val="lowerLetter"/>
      <w:lvlText w:val="%1)"/>
      <w:lvlJc w:val="left"/>
      <w:pPr>
        <w:ind w:left="2375" w:hanging="274"/>
        <w:jc w:val="left"/>
      </w:pPr>
      <w:rPr>
        <w:rFonts w:ascii="Calibri" w:eastAsia="Calibri" w:hAnsi="Calibri" w:cs="Calibri" w:hint="default"/>
        <w:spacing w:val="-25"/>
        <w:w w:val="100"/>
        <w:sz w:val="24"/>
        <w:szCs w:val="24"/>
      </w:rPr>
    </w:lvl>
    <w:lvl w:ilvl="1" w:tplc="CCC88E00">
      <w:numFmt w:val="bullet"/>
      <w:lvlText w:val="•"/>
      <w:lvlJc w:val="left"/>
      <w:pPr>
        <w:ind w:left="3381" w:hanging="274"/>
      </w:pPr>
      <w:rPr>
        <w:rFonts w:hint="default"/>
      </w:rPr>
    </w:lvl>
    <w:lvl w:ilvl="2" w:tplc="35348D50">
      <w:numFmt w:val="bullet"/>
      <w:lvlText w:val="•"/>
      <w:lvlJc w:val="left"/>
      <w:pPr>
        <w:ind w:left="4382" w:hanging="274"/>
      </w:pPr>
      <w:rPr>
        <w:rFonts w:hint="default"/>
      </w:rPr>
    </w:lvl>
    <w:lvl w:ilvl="3" w:tplc="9A74F3C6">
      <w:numFmt w:val="bullet"/>
      <w:lvlText w:val="•"/>
      <w:lvlJc w:val="left"/>
      <w:pPr>
        <w:ind w:left="5384" w:hanging="274"/>
      </w:pPr>
      <w:rPr>
        <w:rFonts w:hint="default"/>
      </w:rPr>
    </w:lvl>
    <w:lvl w:ilvl="4" w:tplc="732E344A">
      <w:numFmt w:val="bullet"/>
      <w:lvlText w:val="•"/>
      <w:lvlJc w:val="left"/>
      <w:pPr>
        <w:ind w:left="6385" w:hanging="274"/>
      </w:pPr>
      <w:rPr>
        <w:rFonts w:hint="default"/>
      </w:rPr>
    </w:lvl>
    <w:lvl w:ilvl="5" w:tplc="4AC6201A">
      <w:numFmt w:val="bullet"/>
      <w:lvlText w:val="•"/>
      <w:lvlJc w:val="left"/>
      <w:pPr>
        <w:ind w:left="7387" w:hanging="274"/>
      </w:pPr>
      <w:rPr>
        <w:rFonts w:hint="default"/>
      </w:rPr>
    </w:lvl>
    <w:lvl w:ilvl="6" w:tplc="C784CE70">
      <w:numFmt w:val="bullet"/>
      <w:lvlText w:val="•"/>
      <w:lvlJc w:val="left"/>
      <w:pPr>
        <w:ind w:left="8388" w:hanging="274"/>
      </w:pPr>
      <w:rPr>
        <w:rFonts w:hint="default"/>
      </w:rPr>
    </w:lvl>
    <w:lvl w:ilvl="7" w:tplc="35A43244">
      <w:numFmt w:val="bullet"/>
      <w:lvlText w:val="•"/>
      <w:lvlJc w:val="left"/>
      <w:pPr>
        <w:ind w:left="9389" w:hanging="274"/>
      </w:pPr>
      <w:rPr>
        <w:rFonts w:hint="default"/>
      </w:rPr>
    </w:lvl>
    <w:lvl w:ilvl="8" w:tplc="EB94457A">
      <w:numFmt w:val="bullet"/>
      <w:lvlText w:val="•"/>
      <w:lvlJc w:val="left"/>
      <w:pPr>
        <w:ind w:left="10391" w:hanging="274"/>
      </w:pPr>
      <w:rPr>
        <w:rFonts w:hint="default"/>
      </w:rPr>
    </w:lvl>
  </w:abstractNum>
  <w:abstractNum w:abstractNumId="204" w15:restartNumberingAfterBreak="0">
    <w:nsid w:val="6C512E90"/>
    <w:multiLevelType w:val="multilevel"/>
    <w:tmpl w:val="0CC2E45C"/>
    <w:lvl w:ilvl="0">
      <w:start w:val="1"/>
      <w:numFmt w:val="decimal"/>
      <w:lvlText w:val="%1."/>
      <w:lvlJc w:val="left"/>
      <w:pPr>
        <w:ind w:left="2614" w:hanging="240"/>
        <w:jc w:val="left"/>
      </w:pPr>
      <w:rPr>
        <w:rFonts w:ascii="Calibri" w:eastAsia="Calibri" w:hAnsi="Calibri" w:cs="Calibri" w:hint="default"/>
        <w:b/>
        <w:bCs/>
        <w:w w:val="100"/>
        <w:sz w:val="24"/>
        <w:szCs w:val="24"/>
      </w:rPr>
    </w:lvl>
    <w:lvl w:ilvl="1">
      <w:start w:val="1"/>
      <w:numFmt w:val="decimal"/>
      <w:lvlText w:val="%1.%2."/>
      <w:lvlJc w:val="left"/>
      <w:pPr>
        <w:ind w:left="3255" w:hanging="640"/>
        <w:jc w:val="left"/>
      </w:pPr>
      <w:rPr>
        <w:rFonts w:ascii="Calibri" w:eastAsia="Calibri" w:hAnsi="Calibri" w:cs="Calibri" w:hint="default"/>
        <w:spacing w:val="-1"/>
        <w:w w:val="100"/>
        <w:sz w:val="24"/>
        <w:szCs w:val="24"/>
      </w:rPr>
    </w:lvl>
    <w:lvl w:ilvl="2">
      <w:start w:val="1"/>
      <w:numFmt w:val="decimal"/>
      <w:lvlText w:val="%1.%2.%3."/>
      <w:lvlJc w:val="left"/>
      <w:pPr>
        <w:ind w:left="3695" w:hanging="840"/>
        <w:jc w:val="left"/>
      </w:pPr>
      <w:rPr>
        <w:rFonts w:hint="default"/>
        <w:b/>
        <w:bCs/>
        <w:spacing w:val="-2"/>
        <w:w w:val="100"/>
      </w:rPr>
    </w:lvl>
    <w:lvl w:ilvl="3">
      <w:start w:val="1"/>
      <w:numFmt w:val="decimal"/>
      <w:lvlText w:val="%1.%2.%3.%4."/>
      <w:lvlJc w:val="left"/>
      <w:pPr>
        <w:ind w:left="3969" w:hanging="840"/>
        <w:jc w:val="left"/>
      </w:pPr>
      <w:rPr>
        <w:rFonts w:ascii="Calibri" w:eastAsia="Calibri" w:hAnsi="Calibri" w:cs="Calibri" w:hint="default"/>
        <w:b/>
        <w:bCs/>
        <w:spacing w:val="-1"/>
        <w:w w:val="100"/>
        <w:sz w:val="24"/>
        <w:szCs w:val="24"/>
      </w:rPr>
    </w:lvl>
    <w:lvl w:ilvl="4">
      <w:numFmt w:val="bullet"/>
      <w:lvlText w:val="•"/>
      <w:lvlJc w:val="left"/>
      <w:pPr>
        <w:ind w:left="3960" w:hanging="840"/>
      </w:pPr>
      <w:rPr>
        <w:rFonts w:hint="default"/>
      </w:rPr>
    </w:lvl>
    <w:lvl w:ilvl="5">
      <w:numFmt w:val="bullet"/>
      <w:lvlText w:val="•"/>
      <w:lvlJc w:val="left"/>
      <w:pPr>
        <w:ind w:left="5365" w:hanging="840"/>
      </w:pPr>
      <w:rPr>
        <w:rFonts w:hint="default"/>
      </w:rPr>
    </w:lvl>
    <w:lvl w:ilvl="6">
      <w:numFmt w:val="bullet"/>
      <w:lvlText w:val="•"/>
      <w:lvlJc w:val="left"/>
      <w:pPr>
        <w:ind w:left="6771" w:hanging="840"/>
      </w:pPr>
      <w:rPr>
        <w:rFonts w:hint="default"/>
      </w:rPr>
    </w:lvl>
    <w:lvl w:ilvl="7">
      <w:numFmt w:val="bullet"/>
      <w:lvlText w:val="•"/>
      <w:lvlJc w:val="left"/>
      <w:pPr>
        <w:ind w:left="8177" w:hanging="840"/>
      </w:pPr>
      <w:rPr>
        <w:rFonts w:hint="default"/>
      </w:rPr>
    </w:lvl>
    <w:lvl w:ilvl="8">
      <w:numFmt w:val="bullet"/>
      <w:lvlText w:val="•"/>
      <w:lvlJc w:val="left"/>
      <w:pPr>
        <w:ind w:left="9582" w:hanging="840"/>
      </w:pPr>
      <w:rPr>
        <w:rFonts w:hint="default"/>
      </w:rPr>
    </w:lvl>
  </w:abstractNum>
  <w:abstractNum w:abstractNumId="205" w15:restartNumberingAfterBreak="0">
    <w:nsid w:val="6CF3037D"/>
    <w:multiLevelType w:val="multilevel"/>
    <w:tmpl w:val="E056E758"/>
    <w:lvl w:ilvl="0">
      <w:start w:val="483"/>
      <w:numFmt w:val="decimal"/>
      <w:lvlText w:val="%1"/>
      <w:lvlJc w:val="left"/>
      <w:pPr>
        <w:ind w:left="4067" w:hanging="1006"/>
        <w:jc w:val="left"/>
      </w:pPr>
      <w:rPr>
        <w:rFonts w:hint="default"/>
      </w:rPr>
    </w:lvl>
    <w:lvl w:ilvl="1">
      <w:numFmt w:val="decimalZero"/>
      <w:lvlText w:val="%1.%2."/>
      <w:lvlJc w:val="left"/>
      <w:pPr>
        <w:ind w:left="4067" w:hanging="1006"/>
        <w:jc w:val="left"/>
      </w:pPr>
      <w:rPr>
        <w:rFonts w:ascii="Calibri" w:eastAsia="Calibri" w:hAnsi="Calibri" w:cs="Calibri" w:hint="default"/>
        <w:spacing w:val="-1"/>
        <w:w w:val="99"/>
        <w:sz w:val="22"/>
        <w:szCs w:val="22"/>
      </w:rPr>
    </w:lvl>
    <w:lvl w:ilvl="2">
      <w:numFmt w:val="bullet"/>
      <w:lvlText w:val="•"/>
      <w:lvlJc w:val="left"/>
      <w:pPr>
        <w:ind w:left="5726" w:hanging="1006"/>
      </w:pPr>
      <w:rPr>
        <w:rFonts w:hint="default"/>
      </w:rPr>
    </w:lvl>
    <w:lvl w:ilvl="3">
      <w:numFmt w:val="bullet"/>
      <w:lvlText w:val="•"/>
      <w:lvlJc w:val="left"/>
      <w:pPr>
        <w:ind w:left="6560" w:hanging="1006"/>
      </w:pPr>
      <w:rPr>
        <w:rFonts w:hint="default"/>
      </w:rPr>
    </w:lvl>
    <w:lvl w:ilvl="4">
      <w:numFmt w:val="bullet"/>
      <w:lvlText w:val="•"/>
      <w:lvlJc w:val="left"/>
      <w:pPr>
        <w:ind w:left="7393" w:hanging="1006"/>
      </w:pPr>
      <w:rPr>
        <w:rFonts w:hint="default"/>
      </w:rPr>
    </w:lvl>
    <w:lvl w:ilvl="5">
      <w:numFmt w:val="bullet"/>
      <w:lvlText w:val="•"/>
      <w:lvlJc w:val="left"/>
      <w:pPr>
        <w:ind w:left="8227" w:hanging="1006"/>
      </w:pPr>
      <w:rPr>
        <w:rFonts w:hint="default"/>
      </w:rPr>
    </w:lvl>
    <w:lvl w:ilvl="6">
      <w:numFmt w:val="bullet"/>
      <w:lvlText w:val="•"/>
      <w:lvlJc w:val="left"/>
      <w:pPr>
        <w:ind w:left="9060" w:hanging="1006"/>
      </w:pPr>
      <w:rPr>
        <w:rFonts w:hint="default"/>
      </w:rPr>
    </w:lvl>
    <w:lvl w:ilvl="7">
      <w:numFmt w:val="bullet"/>
      <w:lvlText w:val="•"/>
      <w:lvlJc w:val="left"/>
      <w:pPr>
        <w:ind w:left="9893" w:hanging="1006"/>
      </w:pPr>
      <w:rPr>
        <w:rFonts w:hint="default"/>
      </w:rPr>
    </w:lvl>
    <w:lvl w:ilvl="8">
      <w:numFmt w:val="bullet"/>
      <w:lvlText w:val="•"/>
      <w:lvlJc w:val="left"/>
      <w:pPr>
        <w:ind w:left="10727" w:hanging="1006"/>
      </w:pPr>
      <w:rPr>
        <w:rFonts w:hint="default"/>
      </w:rPr>
    </w:lvl>
  </w:abstractNum>
  <w:abstractNum w:abstractNumId="206" w15:restartNumberingAfterBreak="0">
    <w:nsid w:val="6D814787"/>
    <w:multiLevelType w:val="hybridMultilevel"/>
    <w:tmpl w:val="9E906E42"/>
    <w:lvl w:ilvl="0" w:tplc="4DAE721E">
      <w:start w:val="230"/>
      <w:numFmt w:val="decimal"/>
      <w:lvlText w:val="%1."/>
      <w:lvlJc w:val="left"/>
      <w:pPr>
        <w:ind w:left="2889" w:hanging="514"/>
        <w:jc w:val="left"/>
      </w:pPr>
      <w:rPr>
        <w:rFonts w:ascii="Calibri" w:eastAsia="Calibri" w:hAnsi="Calibri" w:cs="Calibri" w:hint="default"/>
        <w:w w:val="99"/>
        <w:sz w:val="22"/>
        <w:szCs w:val="22"/>
      </w:rPr>
    </w:lvl>
    <w:lvl w:ilvl="1" w:tplc="4A4C9A48">
      <w:numFmt w:val="bullet"/>
      <w:lvlText w:val="•"/>
      <w:lvlJc w:val="left"/>
      <w:pPr>
        <w:ind w:left="3831" w:hanging="514"/>
      </w:pPr>
      <w:rPr>
        <w:rFonts w:hint="default"/>
      </w:rPr>
    </w:lvl>
    <w:lvl w:ilvl="2" w:tplc="28A80D3A">
      <w:numFmt w:val="bullet"/>
      <w:lvlText w:val="•"/>
      <w:lvlJc w:val="left"/>
      <w:pPr>
        <w:ind w:left="4782" w:hanging="514"/>
      </w:pPr>
      <w:rPr>
        <w:rFonts w:hint="default"/>
      </w:rPr>
    </w:lvl>
    <w:lvl w:ilvl="3" w:tplc="D8F85BE2">
      <w:numFmt w:val="bullet"/>
      <w:lvlText w:val="•"/>
      <w:lvlJc w:val="left"/>
      <w:pPr>
        <w:ind w:left="5734" w:hanging="514"/>
      </w:pPr>
      <w:rPr>
        <w:rFonts w:hint="default"/>
      </w:rPr>
    </w:lvl>
    <w:lvl w:ilvl="4" w:tplc="4300D1CA">
      <w:numFmt w:val="bullet"/>
      <w:lvlText w:val="•"/>
      <w:lvlJc w:val="left"/>
      <w:pPr>
        <w:ind w:left="6685" w:hanging="514"/>
      </w:pPr>
      <w:rPr>
        <w:rFonts w:hint="default"/>
      </w:rPr>
    </w:lvl>
    <w:lvl w:ilvl="5" w:tplc="F002382E">
      <w:numFmt w:val="bullet"/>
      <w:lvlText w:val="•"/>
      <w:lvlJc w:val="left"/>
      <w:pPr>
        <w:ind w:left="7637" w:hanging="514"/>
      </w:pPr>
      <w:rPr>
        <w:rFonts w:hint="default"/>
      </w:rPr>
    </w:lvl>
    <w:lvl w:ilvl="6" w:tplc="C13A8756">
      <w:numFmt w:val="bullet"/>
      <w:lvlText w:val="•"/>
      <w:lvlJc w:val="left"/>
      <w:pPr>
        <w:ind w:left="8588" w:hanging="514"/>
      </w:pPr>
      <w:rPr>
        <w:rFonts w:hint="default"/>
      </w:rPr>
    </w:lvl>
    <w:lvl w:ilvl="7" w:tplc="65561A28">
      <w:numFmt w:val="bullet"/>
      <w:lvlText w:val="•"/>
      <w:lvlJc w:val="left"/>
      <w:pPr>
        <w:ind w:left="9539" w:hanging="514"/>
      </w:pPr>
      <w:rPr>
        <w:rFonts w:hint="default"/>
      </w:rPr>
    </w:lvl>
    <w:lvl w:ilvl="8" w:tplc="F44A61F6">
      <w:numFmt w:val="bullet"/>
      <w:lvlText w:val="•"/>
      <w:lvlJc w:val="left"/>
      <w:pPr>
        <w:ind w:left="10491" w:hanging="514"/>
      </w:pPr>
      <w:rPr>
        <w:rFonts w:hint="default"/>
      </w:rPr>
    </w:lvl>
  </w:abstractNum>
  <w:abstractNum w:abstractNumId="207" w15:restartNumberingAfterBreak="0">
    <w:nsid w:val="6DBA5581"/>
    <w:multiLevelType w:val="hybridMultilevel"/>
    <w:tmpl w:val="E4BEFD90"/>
    <w:lvl w:ilvl="0" w:tplc="367EDB8C">
      <w:start w:val="1"/>
      <w:numFmt w:val="lowerLetter"/>
      <w:lvlText w:val="%1."/>
      <w:lvlJc w:val="left"/>
      <w:pPr>
        <w:ind w:left="3211" w:hanging="710"/>
        <w:jc w:val="right"/>
      </w:pPr>
      <w:rPr>
        <w:rFonts w:ascii="Calibri" w:eastAsia="Calibri" w:hAnsi="Calibri" w:cs="Calibri" w:hint="default"/>
        <w:spacing w:val="-32"/>
        <w:w w:val="100"/>
        <w:sz w:val="24"/>
        <w:szCs w:val="24"/>
      </w:rPr>
    </w:lvl>
    <w:lvl w:ilvl="1" w:tplc="3448F72E">
      <w:start w:val="1"/>
      <w:numFmt w:val="lowerRoman"/>
      <w:lvlText w:val="%2."/>
      <w:lvlJc w:val="left"/>
      <w:pPr>
        <w:ind w:left="3544" w:hanging="292"/>
        <w:jc w:val="right"/>
      </w:pPr>
      <w:rPr>
        <w:rFonts w:ascii="Calibri" w:eastAsia="Calibri" w:hAnsi="Calibri" w:cs="Calibri" w:hint="default"/>
        <w:spacing w:val="-21"/>
        <w:w w:val="100"/>
        <w:sz w:val="24"/>
        <w:szCs w:val="24"/>
      </w:rPr>
    </w:lvl>
    <w:lvl w:ilvl="2" w:tplc="4676B068">
      <w:numFmt w:val="bullet"/>
      <w:lvlText w:val="•"/>
      <w:lvlJc w:val="left"/>
      <w:pPr>
        <w:ind w:left="4500" w:hanging="292"/>
      </w:pPr>
      <w:rPr>
        <w:rFonts w:hint="default"/>
      </w:rPr>
    </w:lvl>
    <w:lvl w:ilvl="3" w:tplc="2FB83090">
      <w:numFmt w:val="bullet"/>
      <w:lvlText w:val="•"/>
      <w:lvlJc w:val="left"/>
      <w:pPr>
        <w:ind w:left="5456" w:hanging="292"/>
      </w:pPr>
      <w:rPr>
        <w:rFonts w:hint="default"/>
      </w:rPr>
    </w:lvl>
    <w:lvl w:ilvl="4" w:tplc="87428EDC">
      <w:numFmt w:val="bullet"/>
      <w:lvlText w:val="•"/>
      <w:lvlJc w:val="left"/>
      <w:pPr>
        <w:ind w:left="6413" w:hanging="292"/>
      </w:pPr>
      <w:rPr>
        <w:rFonts w:hint="default"/>
      </w:rPr>
    </w:lvl>
    <w:lvl w:ilvl="5" w:tplc="FB1E7584">
      <w:numFmt w:val="bullet"/>
      <w:lvlText w:val="•"/>
      <w:lvlJc w:val="left"/>
      <w:pPr>
        <w:ind w:left="7370" w:hanging="292"/>
      </w:pPr>
      <w:rPr>
        <w:rFonts w:hint="default"/>
      </w:rPr>
    </w:lvl>
    <w:lvl w:ilvl="6" w:tplc="B83C670A">
      <w:numFmt w:val="bullet"/>
      <w:lvlText w:val="•"/>
      <w:lvlJc w:val="left"/>
      <w:pPr>
        <w:ind w:left="8327" w:hanging="292"/>
      </w:pPr>
      <w:rPr>
        <w:rFonts w:hint="default"/>
      </w:rPr>
    </w:lvl>
    <w:lvl w:ilvl="7" w:tplc="5A7CDB4C">
      <w:numFmt w:val="bullet"/>
      <w:lvlText w:val="•"/>
      <w:lvlJc w:val="left"/>
      <w:pPr>
        <w:ind w:left="9283" w:hanging="292"/>
      </w:pPr>
      <w:rPr>
        <w:rFonts w:hint="default"/>
      </w:rPr>
    </w:lvl>
    <w:lvl w:ilvl="8" w:tplc="96FCDA6C">
      <w:numFmt w:val="bullet"/>
      <w:lvlText w:val="•"/>
      <w:lvlJc w:val="left"/>
      <w:pPr>
        <w:ind w:left="10240" w:hanging="292"/>
      </w:pPr>
      <w:rPr>
        <w:rFonts w:hint="default"/>
      </w:rPr>
    </w:lvl>
  </w:abstractNum>
  <w:abstractNum w:abstractNumId="208" w15:restartNumberingAfterBreak="0">
    <w:nsid w:val="6F057335"/>
    <w:multiLevelType w:val="hybridMultilevel"/>
    <w:tmpl w:val="FB2095EA"/>
    <w:lvl w:ilvl="0" w:tplc="A3241A96">
      <w:start w:val="340"/>
      <w:numFmt w:val="decimal"/>
      <w:lvlText w:val="%1."/>
      <w:lvlJc w:val="left"/>
      <w:pPr>
        <w:ind w:left="3062" w:hanging="687"/>
        <w:jc w:val="left"/>
      </w:pPr>
      <w:rPr>
        <w:rFonts w:ascii="Calibri" w:eastAsia="Calibri" w:hAnsi="Calibri" w:cs="Calibri" w:hint="default"/>
        <w:w w:val="99"/>
        <w:sz w:val="22"/>
        <w:szCs w:val="22"/>
      </w:rPr>
    </w:lvl>
    <w:lvl w:ilvl="1" w:tplc="51A6C8CE">
      <w:numFmt w:val="bullet"/>
      <w:lvlText w:val="•"/>
      <w:lvlJc w:val="left"/>
      <w:pPr>
        <w:ind w:left="3993" w:hanging="687"/>
      </w:pPr>
      <w:rPr>
        <w:rFonts w:hint="default"/>
      </w:rPr>
    </w:lvl>
    <w:lvl w:ilvl="2" w:tplc="26F28834">
      <w:numFmt w:val="bullet"/>
      <w:lvlText w:val="•"/>
      <w:lvlJc w:val="left"/>
      <w:pPr>
        <w:ind w:left="4926" w:hanging="687"/>
      </w:pPr>
      <w:rPr>
        <w:rFonts w:hint="default"/>
      </w:rPr>
    </w:lvl>
    <w:lvl w:ilvl="3" w:tplc="AD26F4D8">
      <w:numFmt w:val="bullet"/>
      <w:lvlText w:val="•"/>
      <w:lvlJc w:val="left"/>
      <w:pPr>
        <w:ind w:left="5860" w:hanging="687"/>
      </w:pPr>
      <w:rPr>
        <w:rFonts w:hint="default"/>
      </w:rPr>
    </w:lvl>
    <w:lvl w:ilvl="4" w:tplc="A100FDA4">
      <w:numFmt w:val="bullet"/>
      <w:lvlText w:val="•"/>
      <w:lvlJc w:val="left"/>
      <w:pPr>
        <w:ind w:left="6793" w:hanging="687"/>
      </w:pPr>
      <w:rPr>
        <w:rFonts w:hint="default"/>
      </w:rPr>
    </w:lvl>
    <w:lvl w:ilvl="5" w:tplc="3D4CEAD8">
      <w:numFmt w:val="bullet"/>
      <w:lvlText w:val="•"/>
      <w:lvlJc w:val="left"/>
      <w:pPr>
        <w:ind w:left="7727" w:hanging="687"/>
      </w:pPr>
      <w:rPr>
        <w:rFonts w:hint="default"/>
      </w:rPr>
    </w:lvl>
    <w:lvl w:ilvl="6" w:tplc="1CD45958">
      <w:numFmt w:val="bullet"/>
      <w:lvlText w:val="•"/>
      <w:lvlJc w:val="left"/>
      <w:pPr>
        <w:ind w:left="8660" w:hanging="687"/>
      </w:pPr>
      <w:rPr>
        <w:rFonts w:hint="default"/>
      </w:rPr>
    </w:lvl>
    <w:lvl w:ilvl="7" w:tplc="D82488EE">
      <w:numFmt w:val="bullet"/>
      <w:lvlText w:val="•"/>
      <w:lvlJc w:val="left"/>
      <w:pPr>
        <w:ind w:left="9593" w:hanging="687"/>
      </w:pPr>
      <w:rPr>
        <w:rFonts w:hint="default"/>
      </w:rPr>
    </w:lvl>
    <w:lvl w:ilvl="8" w:tplc="A19439CC">
      <w:numFmt w:val="bullet"/>
      <w:lvlText w:val="•"/>
      <w:lvlJc w:val="left"/>
      <w:pPr>
        <w:ind w:left="10527" w:hanging="687"/>
      </w:pPr>
      <w:rPr>
        <w:rFonts w:hint="default"/>
      </w:rPr>
    </w:lvl>
  </w:abstractNum>
  <w:abstractNum w:abstractNumId="209" w15:restartNumberingAfterBreak="0">
    <w:nsid w:val="6FE5056C"/>
    <w:multiLevelType w:val="hybridMultilevel"/>
    <w:tmpl w:val="7C60098C"/>
    <w:lvl w:ilvl="0" w:tplc="A2A07CF0">
      <w:numFmt w:val="none"/>
      <w:lvlText w:val=""/>
      <w:lvlJc w:val="left"/>
      <w:pPr>
        <w:tabs>
          <w:tab w:val="num" w:pos="360"/>
        </w:tabs>
      </w:pPr>
    </w:lvl>
    <w:lvl w:ilvl="1" w:tplc="9A7E5782">
      <w:numFmt w:val="bullet"/>
      <w:lvlText w:val="•"/>
      <w:lvlJc w:val="left"/>
      <w:pPr>
        <w:ind w:left="3381" w:hanging="717"/>
      </w:pPr>
      <w:rPr>
        <w:rFonts w:hint="default"/>
      </w:rPr>
    </w:lvl>
    <w:lvl w:ilvl="2" w:tplc="75326386">
      <w:numFmt w:val="bullet"/>
      <w:lvlText w:val="•"/>
      <w:lvlJc w:val="left"/>
      <w:pPr>
        <w:ind w:left="4382" w:hanging="717"/>
      </w:pPr>
      <w:rPr>
        <w:rFonts w:hint="default"/>
      </w:rPr>
    </w:lvl>
    <w:lvl w:ilvl="3" w:tplc="994A271C">
      <w:numFmt w:val="bullet"/>
      <w:lvlText w:val="•"/>
      <w:lvlJc w:val="left"/>
      <w:pPr>
        <w:ind w:left="5384" w:hanging="717"/>
      </w:pPr>
      <w:rPr>
        <w:rFonts w:hint="default"/>
      </w:rPr>
    </w:lvl>
    <w:lvl w:ilvl="4" w:tplc="A168ADA2">
      <w:numFmt w:val="bullet"/>
      <w:lvlText w:val="•"/>
      <w:lvlJc w:val="left"/>
      <w:pPr>
        <w:ind w:left="6385" w:hanging="717"/>
      </w:pPr>
      <w:rPr>
        <w:rFonts w:hint="default"/>
      </w:rPr>
    </w:lvl>
    <w:lvl w:ilvl="5" w:tplc="91168CD6">
      <w:numFmt w:val="bullet"/>
      <w:lvlText w:val="•"/>
      <w:lvlJc w:val="left"/>
      <w:pPr>
        <w:ind w:left="7387" w:hanging="717"/>
      </w:pPr>
      <w:rPr>
        <w:rFonts w:hint="default"/>
      </w:rPr>
    </w:lvl>
    <w:lvl w:ilvl="6" w:tplc="6C601922">
      <w:numFmt w:val="bullet"/>
      <w:lvlText w:val="•"/>
      <w:lvlJc w:val="left"/>
      <w:pPr>
        <w:ind w:left="8388" w:hanging="717"/>
      </w:pPr>
      <w:rPr>
        <w:rFonts w:hint="default"/>
      </w:rPr>
    </w:lvl>
    <w:lvl w:ilvl="7" w:tplc="71F64CD6">
      <w:numFmt w:val="bullet"/>
      <w:lvlText w:val="•"/>
      <w:lvlJc w:val="left"/>
      <w:pPr>
        <w:ind w:left="9389" w:hanging="717"/>
      </w:pPr>
      <w:rPr>
        <w:rFonts w:hint="default"/>
      </w:rPr>
    </w:lvl>
    <w:lvl w:ilvl="8" w:tplc="05B6774C">
      <w:numFmt w:val="bullet"/>
      <w:lvlText w:val="•"/>
      <w:lvlJc w:val="left"/>
      <w:pPr>
        <w:ind w:left="10391" w:hanging="717"/>
      </w:pPr>
      <w:rPr>
        <w:rFonts w:hint="default"/>
      </w:rPr>
    </w:lvl>
  </w:abstractNum>
  <w:abstractNum w:abstractNumId="210" w15:restartNumberingAfterBreak="0">
    <w:nsid w:val="702930FC"/>
    <w:multiLevelType w:val="hybridMultilevel"/>
    <w:tmpl w:val="DB2CE03A"/>
    <w:lvl w:ilvl="0" w:tplc="AE1C0706">
      <w:start w:val="1"/>
      <w:numFmt w:val="lowerLetter"/>
      <w:lvlText w:val="%1)"/>
      <w:lvlJc w:val="left"/>
      <w:pPr>
        <w:ind w:left="3155" w:hanging="360"/>
        <w:jc w:val="right"/>
      </w:pPr>
      <w:rPr>
        <w:rFonts w:ascii="Calibri" w:eastAsia="Calibri" w:hAnsi="Calibri" w:cs="Calibri" w:hint="default"/>
        <w:spacing w:val="-25"/>
        <w:w w:val="100"/>
        <w:sz w:val="24"/>
        <w:szCs w:val="24"/>
      </w:rPr>
    </w:lvl>
    <w:lvl w:ilvl="1" w:tplc="AA88C47C">
      <w:numFmt w:val="bullet"/>
      <w:lvlText w:val="•"/>
      <w:lvlJc w:val="left"/>
      <w:pPr>
        <w:ind w:left="4083" w:hanging="360"/>
      </w:pPr>
      <w:rPr>
        <w:rFonts w:hint="default"/>
      </w:rPr>
    </w:lvl>
    <w:lvl w:ilvl="2" w:tplc="3DD80282">
      <w:numFmt w:val="bullet"/>
      <w:lvlText w:val="•"/>
      <w:lvlJc w:val="left"/>
      <w:pPr>
        <w:ind w:left="5006" w:hanging="360"/>
      </w:pPr>
      <w:rPr>
        <w:rFonts w:hint="default"/>
      </w:rPr>
    </w:lvl>
    <w:lvl w:ilvl="3" w:tplc="843A4446">
      <w:numFmt w:val="bullet"/>
      <w:lvlText w:val="•"/>
      <w:lvlJc w:val="left"/>
      <w:pPr>
        <w:ind w:left="5930" w:hanging="360"/>
      </w:pPr>
      <w:rPr>
        <w:rFonts w:hint="default"/>
      </w:rPr>
    </w:lvl>
    <w:lvl w:ilvl="4" w:tplc="9796D932">
      <w:numFmt w:val="bullet"/>
      <w:lvlText w:val="•"/>
      <w:lvlJc w:val="left"/>
      <w:pPr>
        <w:ind w:left="6853" w:hanging="360"/>
      </w:pPr>
      <w:rPr>
        <w:rFonts w:hint="default"/>
      </w:rPr>
    </w:lvl>
    <w:lvl w:ilvl="5" w:tplc="D782129E">
      <w:numFmt w:val="bullet"/>
      <w:lvlText w:val="•"/>
      <w:lvlJc w:val="left"/>
      <w:pPr>
        <w:ind w:left="7777" w:hanging="360"/>
      </w:pPr>
      <w:rPr>
        <w:rFonts w:hint="default"/>
      </w:rPr>
    </w:lvl>
    <w:lvl w:ilvl="6" w:tplc="A2587182">
      <w:numFmt w:val="bullet"/>
      <w:lvlText w:val="•"/>
      <w:lvlJc w:val="left"/>
      <w:pPr>
        <w:ind w:left="8700" w:hanging="360"/>
      </w:pPr>
      <w:rPr>
        <w:rFonts w:hint="default"/>
      </w:rPr>
    </w:lvl>
    <w:lvl w:ilvl="7" w:tplc="274E26C4">
      <w:numFmt w:val="bullet"/>
      <w:lvlText w:val="•"/>
      <w:lvlJc w:val="left"/>
      <w:pPr>
        <w:ind w:left="9623" w:hanging="360"/>
      </w:pPr>
      <w:rPr>
        <w:rFonts w:hint="default"/>
      </w:rPr>
    </w:lvl>
    <w:lvl w:ilvl="8" w:tplc="716A81E8">
      <w:numFmt w:val="bullet"/>
      <w:lvlText w:val="•"/>
      <w:lvlJc w:val="left"/>
      <w:pPr>
        <w:ind w:left="10547" w:hanging="360"/>
      </w:pPr>
      <w:rPr>
        <w:rFonts w:hint="default"/>
      </w:rPr>
    </w:lvl>
  </w:abstractNum>
  <w:abstractNum w:abstractNumId="211" w15:restartNumberingAfterBreak="0">
    <w:nsid w:val="71FA500A"/>
    <w:multiLevelType w:val="hybridMultilevel"/>
    <w:tmpl w:val="BFC80422"/>
    <w:lvl w:ilvl="0" w:tplc="FC9231C0">
      <w:start w:val="1"/>
      <w:numFmt w:val="decimal"/>
      <w:lvlText w:val="%1."/>
      <w:lvlJc w:val="left"/>
      <w:pPr>
        <w:ind w:left="2735" w:hanging="414"/>
        <w:jc w:val="left"/>
      </w:pPr>
      <w:rPr>
        <w:rFonts w:ascii="Calibri" w:eastAsia="Calibri" w:hAnsi="Calibri" w:cs="Calibri" w:hint="default"/>
        <w:spacing w:val="-2"/>
        <w:w w:val="100"/>
        <w:sz w:val="24"/>
        <w:szCs w:val="24"/>
      </w:rPr>
    </w:lvl>
    <w:lvl w:ilvl="1" w:tplc="13B2F5F0">
      <w:numFmt w:val="bullet"/>
      <w:lvlText w:val=""/>
      <w:lvlJc w:val="left"/>
      <w:pPr>
        <w:ind w:left="3455" w:hanging="360"/>
      </w:pPr>
      <w:rPr>
        <w:rFonts w:ascii="Symbol" w:eastAsia="Symbol" w:hAnsi="Symbol" w:cs="Symbol" w:hint="default"/>
        <w:w w:val="100"/>
        <w:sz w:val="24"/>
        <w:szCs w:val="24"/>
      </w:rPr>
    </w:lvl>
    <w:lvl w:ilvl="2" w:tplc="81727C1C">
      <w:numFmt w:val="bullet"/>
      <w:lvlText w:val="•"/>
      <w:lvlJc w:val="left"/>
      <w:pPr>
        <w:ind w:left="3460" w:hanging="360"/>
      </w:pPr>
      <w:rPr>
        <w:rFonts w:hint="default"/>
      </w:rPr>
    </w:lvl>
    <w:lvl w:ilvl="3" w:tplc="99BEAD3A">
      <w:numFmt w:val="bullet"/>
      <w:lvlText w:val="•"/>
      <w:lvlJc w:val="left"/>
      <w:pPr>
        <w:ind w:left="3520" w:hanging="360"/>
      </w:pPr>
      <w:rPr>
        <w:rFonts w:hint="default"/>
      </w:rPr>
    </w:lvl>
    <w:lvl w:ilvl="4" w:tplc="F9B4F17A">
      <w:numFmt w:val="bullet"/>
      <w:lvlText w:val="•"/>
      <w:lvlJc w:val="left"/>
      <w:pPr>
        <w:ind w:left="4787" w:hanging="360"/>
      </w:pPr>
      <w:rPr>
        <w:rFonts w:hint="default"/>
      </w:rPr>
    </w:lvl>
    <w:lvl w:ilvl="5" w:tplc="93B4D6E4">
      <w:numFmt w:val="bullet"/>
      <w:lvlText w:val="•"/>
      <w:lvlJc w:val="left"/>
      <w:pPr>
        <w:ind w:left="6055" w:hanging="360"/>
      </w:pPr>
      <w:rPr>
        <w:rFonts w:hint="default"/>
      </w:rPr>
    </w:lvl>
    <w:lvl w:ilvl="6" w:tplc="9DAC3618">
      <w:numFmt w:val="bullet"/>
      <w:lvlText w:val="•"/>
      <w:lvlJc w:val="left"/>
      <w:pPr>
        <w:ind w:left="7323" w:hanging="360"/>
      </w:pPr>
      <w:rPr>
        <w:rFonts w:hint="default"/>
      </w:rPr>
    </w:lvl>
    <w:lvl w:ilvl="7" w:tplc="98E62BF4">
      <w:numFmt w:val="bullet"/>
      <w:lvlText w:val="•"/>
      <w:lvlJc w:val="left"/>
      <w:pPr>
        <w:ind w:left="8590" w:hanging="360"/>
      </w:pPr>
      <w:rPr>
        <w:rFonts w:hint="default"/>
      </w:rPr>
    </w:lvl>
    <w:lvl w:ilvl="8" w:tplc="93128FDE">
      <w:numFmt w:val="bullet"/>
      <w:lvlText w:val="•"/>
      <w:lvlJc w:val="left"/>
      <w:pPr>
        <w:ind w:left="9858" w:hanging="360"/>
      </w:pPr>
      <w:rPr>
        <w:rFonts w:hint="default"/>
      </w:rPr>
    </w:lvl>
  </w:abstractNum>
  <w:abstractNum w:abstractNumId="212" w15:restartNumberingAfterBreak="0">
    <w:nsid w:val="73BD6857"/>
    <w:multiLevelType w:val="hybridMultilevel"/>
    <w:tmpl w:val="23D651D6"/>
    <w:lvl w:ilvl="0" w:tplc="FFC02948">
      <w:start w:val="1"/>
      <w:numFmt w:val="decimal"/>
      <w:lvlText w:val="%1."/>
      <w:lvlJc w:val="left"/>
      <w:pPr>
        <w:ind w:left="2735" w:hanging="344"/>
        <w:jc w:val="left"/>
      </w:pPr>
      <w:rPr>
        <w:rFonts w:ascii="Calibri" w:eastAsia="Calibri" w:hAnsi="Calibri" w:cs="Calibri" w:hint="default"/>
        <w:spacing w:val="-15"/>
        <w:w w:val="100"/>
        <w:sz w:val="24"/>
        <w:szCs w:val="24"/>
      </w:rPr>
    </w:lvl>
    <w:lvl w:ilvl="1" w:tplc="2ABCF22C">
      <w:numFmt w:val="bullet"/>
      <w:lvlText w:val="•"/>
      <w:lvlJc w:val="left"/>
      <w:pPr>
        <w:ind w:left="3681" w:hanging="344"/>
      </w:pPr>
      <w:rPr>
        <w:rFonts w:hint="default"/>
      </w:rPr>
    </w:lvl>
    <w:lvl w:ilvl="2" w:tplc="31D4D8AA">
      <w:numFmt w:val="bullet"/>
      <w:lvlText w:val="•"/>
      <w:lvlJc w:val="left"/>
      <w:pPr>
        <w:ind w:left="4622" w:hanging="344"/>
      </w:pPr>
      <w:rPr>
        <w:rFonts w:hint="default"/>
      </w:rPr>
    </w:lvl>
    <w:lvl w:ilvl="3" w:tplc="B2642FEE">
      <w:numFmt w:val="bullet"/>
      <w:lvlText w:val="•"/>
      <w:lvlJc w:val="left"/>
      <w:pPr>
        <w:ind w:left="5564" w:hanging="344"/>
      </w:pPr>
      <w:rPr>
        <w:rFonts w:hint="default"/>
      </w:rPr>
    </w:lvl>
    <w:lvl w:ilvl="4" w:tplc="078CF398">
      <w:numFmt w:val="bullet"/>
      <w:lvlText w:val="•"/>
      <w:lvlJc w:val="left"/>
      <w:pPr>
        <w:ind w:left="6505" w:hanging="344"/>
      </w:pPr>
      <w:rPr>
        <w:rFonts w:hint="default"/>
      </w:rPr>
    </w:lvl>
    <w:lvl w:ilvl="5" w:tplc="D5549070">
      <w:numFmt w:val="bullet"/>
      <w:lvlText w:val="•"/>
      <w:lvlJc w:val="left"/>
      <w:pPr>
        <w:ind w:left="7447" w:hanging="344"/>
      </w:pPr>
      <w:rPr>
        <w:rFonts w:hint="default"/>
      </w:rPr>
    </w:lvl>
    <w:lvl w:ilvl="6" w:tplc="7A3007EE">
      <w:numFmt w:val="bullet"/>
      <w:lvlText w:val="•"/>
      <w:lvlJc w:val="left"/>
      <w:pPr>
        <w:ind w:left="8388" w:hanging="344"/>
      </w:pPr>
      <w:rPr>
        <w:rFonts w:hint="default"/>
      </w:rPr>
    </w:lvl>
    <w:lvl w:ilvl="7" w:tplc="70F61830">
      <w:numFmt w:val="bullet"/>
      <w:lvlText w:val="•"/>
      <w:lvlJc w:val="left"/>
      <w:pPr>
        <w:ind w:left="9329" w:hanging="344"/>
      </w:pPr>
      <w:rPr>
        <w:rFonts w:hint="default"/>
      </w:rPr>
    </w:lvl>
    <w:lvl w:ilvl="8" w:tplc="660EC378">
      <w:numFmt w:val="bullet"/>
      <w:lvlText w:val="•"/>
      <w:lvlJc w:val="left"/>
      <w:pPr>
        <w:ind w:left="10271" w:hanging="344"/>
      </w:pPr>
      <w:rPr>
        <w:rFonts w:hint="default"/>
      </w:rPr>
    </w:lvl>
  </w:abstractNum>
  <w:abstractNum w:abstractNumId="213" w15:restartNumberingAfterBreak="0">
    <w:nsid w:val="75E35E87"/>
    <w:multiLevelType w:val="hybridMultilevel"/>
    <w:tmpl w:val="51E66ACC"/>
    <w:lvl w:ilvl="0" w:tplc="805A9372">
      <w:start w:val="7"/>
      <w:numFmt w:val="decimal"/>
      <w:lvlText w:val="%1."/>
      <w:lvlJc w:val="left"/>
      <w:pPr>
        <w:ind w:left="515" w:hanging="165"/>
        <w:jc w:val="left"/>
      </w:pPr>
      <w:rPr>
        <w:rFonts w:ascii="Calibri" w:eastAsia="Calibri" w:hAnsi="Calibri" w:cs="Calibri" w:hint="default"/>
        <w:b/>
        <w:bCs/>
        <w:spacing w:val="-7"/>
        <w:w w:val="102"/>
        <w:sz w:val="15"/>
        <w:szCs w:val="15"/>
      </w:rPr>
    </w:lvl>
    <w:lvl w:ilvl="1" w:tplc="28BE6090">
      <w:numFmt w:val="bullet"/>
      <w:lvlText w:val="•"/>
      <w:lvlJc w:val="left"/>
      <w:pPr>
        <w:ind w:left="680" w:hanging="165"/>
      </w:pPr>
      <w:rPr>
        <w:rFonts w:hint="default"/>
      </w:rPr>
    </w:lvl>
    <w:lvl w:ilvl="2" w:tplc="05FAA432">
      <w:numFmt w:val="bullet"/>
      <w:lvlText w:val="•"/>
      <w:lvlJc w:val="left"/>
      <w:pPr>
        <w:ind w:left="1142" w:hanging="165"/>
      </w:pPr>
      <w:rPr>
        <w:rFonts w:hint="default"/>
      </w:rPr>
    </w:lvl>
    <w:lvl w:ilvl="3" w:tplc="887444BC">
      <w:numFmt w:val="bullet"/>
      <w:lvlText w:val="•"/>
      <w:lvlJc w:val="left"/>
      <w:pPr>
        <w:ind w:left="1605" w:hanging="165"/>
      </w:pPr>
      <w:rPr>
        <w:rFonts w:hint="default"/>
      </w:rPr>
    </w:lvl>
    <w:lvl w:ilvl="4" w:tplc="5A3E8214">
      <w:numFmt w:val="bullet"/>
      <w:lvlText w:val="•"/>
      <w:lvlJc w:val="left"/>
      <w:pPr>
        <w:ind w:left="2068" w:hanging="165"/>
      </w:pPr>
      <w:rPr>
        <w:rFonts w:hint="default"/>
      </w:rPr>
    </w:lvl>
    <w:lvl w:ilvl="5" w:tplc="A1C6DA44">
      <w:numFmt w:val="bullet"/>
      <w:lvlText w:val="•"/>
      <w:lvlJc w:val="left"/>
      <w:pPr>
        <w:ind w:left="2531" w:hanging="165"/>
      </w:pPr>
      <w:rPr>
        <w:rFonts w:hint="default"/>
      </w:rPr>
    </w:lvl>
    <w:lvl w:ilvl="6" w:tplc="2640DB16">
      <w:numFmt w:val="bullet"/>
      <w:lvlText w:val="•"/>
      <w:lvlJc w:val="left"/>
      <w:pPr>
        <w:ind w:left="2993" w:hanging="165"/>
      </w:pPr>
      <w:rPr>
        <w:rFonts w:hint="default"/>
      </w:rPr>
    </w:lvl>
    <w:lvl w:ilvl="7" w:tplc="56D20920">
      <w:numFmt w:val="bullet"/>
      <w:lvlText w:val="•"/>
      <w:lvlJc w:val="left"/>
      <w:pPr>
        <w:ind w:left="3456" w:hanging="165"/>
      </w:pPr>
      <w:rPr>
        <w:rFonts w:hint="default"/>
      </w:rPr>
    </w:lvl>
    <w:lvl w:ilvl="8" w:tplc="4D2867BC">
      <w:numFmt w:val="bullet"/>
      <w:lvlText w:val="•"/>
      <w:lvlJc w:val="left"/>
      <w:pPr>
        <w:ind w:left="3919" w:hanging="165"/>
      </w:pPr>
      <w:rPr>
        <w:rFonts w:hint="default"/>
      </w:rPr>
    </w:lvl>
  </w:abstractNum>
  <w:abstractNum w:abstractNumId="214" w15:restartNumberingAfterBreak="0">
    <w:nsid w:val="76091B74"/>
    <w:multiLevelType w:val="multilevel"/>
    <w:tmpl w:val="E5F6A6F0"/>
    <w:lvl w:ilvl="0">
      <w:start w:val="630"/>
      <w:numFmt w:val="decimal"/>
      <w:lvlText w:val="%1"/>
      <w:lvlJc w:val="left"/>
      <w:pPr>
        <w:ind w:left="5083" w:hanging="1128"/>
        <w:jc w:val="left"/>
      </w:pPr>
      <w:rPr>
        <w:rFonts w:hint="default"/>
      </w:rPr>
    </w:lvl>
    <w:lvl w:ilvl="1">
      <w:start w:val="1"/>
      <w:numFmt w:val="decimalZero"/>
      <w:lvlText w:val="%1.%2"/>
      <w:lvlJc w:val="left"/>
      <w:pPr>
        <w:ind w:left="5083" w:hanging="1128"/>
        <w:jc w:val="left"/>
      </w:pPr>
      <w:rPr>
        <w:rFonts w:hint="default"/>
      </w:rPr>
    </w:lvl>
    <w:lvl w:ilvl="2">
      <w:numFmt w:val="decimalZero"/>
      <w:lvlText w:val="%1.%2.%3."/>
      <w:lvlJc w:val="left"/>
      <w:pPr>
        <w:ind w:left="5083" w:hanging="1128"/>
        <w:jc w:val="left"/>
      </w:pPr>
      <w:rPr>
        <w:rFonts w:ascii="Calibri" w:eastAsia="Calibri" w:hAnsi="Calibri" w:cs="Calibri" w:hint="default"/>
        <w:spacing w:val="-1"/>
        <w:w w:val="99"/>
        <w:sz w:val="22"/>
        <w:szCs w:val="22"/>
      </w:rPr>
    </w:lvl>
    <w:lvl w:ilvl="3">
      <w:numFmt w:val="bullet"/>
      <w:lvlText w:val="•"/>
      <w:lvlJc w:val="left"/>
      <w:pPr>
        <w:ind w:left="7274" w:hanging="1128"/>
      </w:pPr>
      <w:rPr>
        <w:rFonts w:hint="default"/>
      </w:rPr>
    </w:lvl>
    <w:lvl w:ilvl="4">
      <w:numFmt w:val="bullet"/>
      <w:lvlText w:val="•"/>
      <w:lvlJc w:val="left"/>
      <w:pPr>
        <w:ind w:left="8005" w:hanging="1128"/>
      </w:pPr>
      <w:rPr>
        <w:rFonts w:hint="default"/>
      </w:rPr>
    </w:lvl>
    <w:lvl w:ilvl="5">
      <w:numFmt w:val="bullet"/>
      <w:lvlText w:val="•"/>
      <w:lvlJc w:val="left"/>
      <w:pPr>
        <w:ind w:left="8737" w:hanging="1128"/>
      </w:pPr>
      <w:rPr>
        <w:rFonts w:hint="default"/>
      </w:rPr>
    </w:lvl>
    <w:lvl w:ilvl="6">
      <w:numFmt w:val="bullet"/>
      <w:lvlText w:val="•"/>
      <w:lvlJc w:val="left"/>
      <w:pPr>
        <w:ind w:left="9468" w:hanging="1128"/>
      </w:pPr>
      <w:rPr>
        <w:rFonts w:hint="default"/>
      </w:rPr>
    </w:lvl>
    <w:lvl w:ilvl="7">
      <w:numFmt w:val="bullet"/>
      <w:lvlText w:val="•"/>
      <w:lvlJc w:val="left"/>
      <w:pPr>
        <w:ind w:left="10199" w:hanging="1128"/>
      </w:pPr>
      <w:rPr>
        <w:rFonts w:hint="default"/>
      </w:rPr>
    </w:lvl>
    <w:lvl w:ilvl="8">
      <w:numFmt w:val="bullet"/>
      <w:lvlText w:val="•"/>
      <w:lvlJc w:val="left"/>
      <w:pPr>
        <w:ind w:left="10931" w:hanging="1128"/>
      </w:pPr>
      <w:rPr>
        <w:rFonts w:hint="default"/>
      </w:rPr>
    </w:lvl>
  </w:abstractNum>
  <w:abstractNum w:abstractNumId="215" w15:restartNumberingAfterBreak="0">
    <w:nsid w:val="76BF4D9B"/>
    <w:multiLevelType w:val="multilevel"/>
    <w:tmpl w:val="FC8401D2"/>
    <w:lvl w:ilvl="0">
      <w:start w:val="482"/>
      <w:numFmt w:val="decimal"/>
      <w:lvlText w:val="%1"/>
      <w:lvlJc w:val="left"/>
      <w:pPr>
        <w:ind w:left="4067" w:hanging="1006"/>
        <w:jc w:val="left"/>
      </w:pPr>
      <w:rPr>
        <w:rFonts w:hint="default"/>
      </w:rPr>
    </w:lvl>
    <w:lvl w:ilvl="1">
      <w:start w:val="4"/>
      <w:numFmt w:val="decimalZero"/>
      <w:lvlText w:val="%1.%2"/>
      <w:lvlJc w:val="left"/>
      <w:pPr>
        <w:ind w:left="4067" w:hanging="1006"/>
        <w:jc w:val="left"/>
      </w:pPr>
      <w:rPr>
        <w:rFonts w:hint="default"/>
      </w:rPr>
    </w:lvl>
    <w:lvl w:ilvl="2">
      <w:start w:val="5"/>
      <w:numFmt w:val="decimalZero"/>
      <w:lvlText w:val="%1.%2.%3."/>
      <w:lvlJc w:val="left"/>
      <w:pPr>
        <w:ind w:left="4067" w:hanging="1006"/>
        <w:jc w:val="left"/>
      </w:pPr>
      <w:rPr>
        <w:rFonts w:ascii="Calibri" w:eastAsia="Calibri" w:hAnsi="Calibri" w:cs="Calibri" w:hint="default"/>
        <w:spacing w:val="-1"/>
        <w:w w:val="99"/>
        <w:sz w:val="22"/>
        <w:szCs w:val="22"/>
      </w:rPr>
    </w:lvl>
    <w:lvl w:ilvl="3">
      <w:numFmt w:val="bullet"/>
      <w:lvlText w:val="•"/>
      <w:lvlJc w:val="left"/>
      <w:pPr>
        <w:ind w:left="6560" w:hanging="1006"/>
      </w:pPr>
      <w:rPr>
        <w:rFonts w:hint="default"/>
      </w:rPr>
    </w:lvl>
    <w:lvl w:ilvl="4">
      <w:numFmt w:val="bullet"/>
      <w:lvlText w:val="•"/>
      <w:lvlJc w:val="left"/>
      <w:pPr>
        <w:ind w:left="7393" w:hanging="1006"/>
      </w:pPr>
      <w:rPr>
        <w:rFonts w:hint="default"/>
      </w:rPr>
    </w:lvl>
    <w:lvl w:ilvl="5">
      <w:numFmt w:val="bullet"/>
      <w:lvlText w:val="•"/>
      <w:lvlJc w:val="left"/>
      <w:pPr>
        <w:ind w:left="8227" w:hanging="1006"/>
      </w:pPr>
      <w:rPr>
        <w:rFonts w:hint="default"/>
      </w:rPr>
    </w:lvl>
    <w:lvl w:ilvl="6">
      <w:numFmt w:val="bullet"/>
      <w:lvlText w:val="•"/>
      <w:lvlJc w:val="left"/>
      <w:pPr>
        <w:ind w:left="9060" w:hanging="1006"/>
      </w:pPr>
      <w:rPr>
        <w:rFonts w:hint="default"/>
      </w:rPr>
    </w:lvl>
    <w:lvl w:ilvl="7">
      <w:numFmt w:val="bullet"/>
      <w:lvlText w:val="•"/>
      <w:lvlJc w:val="left"/>
      <w:pPr>
        <w:ind w:left="9893" w:hanging="1006"/>
      </w:pPr>
      <w:rPr>
        <w:rFonts w:hint="default"/>
      </w:rPr>
    </w:lvl>
    <w:lvl w:ilvl="8">
      <w:numFmt w:val="bullet"/>
      <w:lvlText w:val="•"/>
      <w:lvlJc w:val="left"/>
      <w:pPr>
        <w:ind w:left="10727" w:hanging="1006"/>
      </w:pPr>
      <w:rPr>
        <w:rFonts w:hint="default"/>
      </w:rPr>
    </w:lvl>
  </w:abstractNum>
  <w:abstractNum w:abstractNumId="216" w15:restartNumberingAfterBreak="0">
    <w:nsid w:val="76C24812"/>
    <w:multiLevelType w:val="hybridMultilevel"/>
    <w:tmpl w:val="56FC8CF2"/>
    <w:lvl w:ilvl="0" w:tplc="8A8A374A">
      <w:start w:val="1"/>
      <w:numFmt w:val="decimal"/>
      <w:lvlText w:val="%1."/>
      <w:lvlJc w:val="left"/>
      <w:pPr>
        <w:ind w:left="2801" w:hanging="360"/>
        <w:jc w:val="left"/>
      </w:pPr>
      <w:rPr>
        <w:rFonts w:ascii="Calibri" w:eastAsia="Calibri" w:hAnsi="Calibri" w:cs="Calibri" w:hint="default"/>
        <w:spacing w:val="-1"/>
        <w:w w:val="100"/>
        <w:sz w:val="24"/>
        <w:szCs w:val="24"/>
      </w:rPr>
    </w:lvl>
    <w:lvl w:ilvl="1" w:tplc="661EFF3E">
      <w:start w:val="1"/>
      <w:numFmt w:val="lowerLetter"/>
      <w:lvlText w:val="%2)"/>
      <w:lvlJc w:val="left"/>
      <w:pPr>
        <w:ind w:left="3161" w:hanging="360"/>
        <w:jc w:val="left"/>
      </w:pPr>
      <w:rPr>
        <w:rFonts w:ascii="Calibri" w:eastAsia="Calibri" w:hAnsi="Calibri" w:cs="Calibri" w:hint="default"/>
        <w:spacing w:val="-2"/>
        <w:w w:val="100"/>
        <w:sz w:val="24"/>
        <w:szCs w:val="24"/>
      </w:rPr>
    </w:lvl>
    <w:lvl w:ilvl="2" w:tplc="9DE25D76">
      <w:numFmt w:val="bullet"/>
      <w:lvlText w:val="•"/>
      <w:lvlJc w:val="left"/>
      <w:pPr>
        <w:ind w:left="4186" w:hanging="360"/>
      </w:pPr>
      <w:rPr>
        <w:rFonts w:hint="default"/>
      </w:rPr>
    </w:lvl>
    <w:lvl w:ilvl="3" w:tplc="12FE0C1E">
      <w:numFmt w:val="bullet"/>
      <w:lvlText w:val="•"/>
      <w:lvlJc w:val="left"/>
      <w:pPr>
        <w:ind w:left="5212" w:hanging="360"/>
      </w:pPr>
      <w:rPr>
        <w:rFonts w:hint="default"/>
      </w:rPr>
    </w:lvl>
    <w:lvl w:ilvl="4" w:tplc="4E4073CE">
      <w:numFmt w:val="bullet"/>
      <w:lvlText w:val="•"/>
      <w:lvlJc w:val="left"/>
      <w:pPr>
        <w:ind w:left="6238" w:hanging="360"/>
      </w:pPr>
      <w:rPr>
        <w:rFonts w:hint="default"/>
      </w:rPr>
    </w:lvl>
    <w:lvl w:ilvl="5" w:tplc="3238F42A">
      <w:numFmt w:val="bullet"/>
      <w:lvlText w:val="•"/>
      <w:lvlJc w:val="left"/>
      <w:pPr>
        <w:ind w:left="7264" w:hanging="360"/>
      </w:pPr>
      <w:rPr>
        <w:rFonts w:hint="default"/>
      </w:rPr>
    </w:lvl>
    <w:lvl w:ilvl="6" w:tplc="9A202246">
      <w:numFmt w:val="bullet"/>
      <w:lvlText w:val="•"/>
      <w:lvlJc w:val="left"/>
      <w:pPr>
        <w:ind w:left="8290" w:hanging="360"/>
      </w:pPr>
      <w:rPr>
        <w:rFonts w:hint="default"/>
      </w:rPr>
    </w:lvl>
    <w:lvl w:ilvl="7" w:tplc="313AF3D2">
      <w:numFmt w:val="bullet"/>
      <w:lvlText w:val="•"/>
      <w:lvlJc w:val="left"/>
      <w:pPr>
        <w:ind w:left="9316" w:hanging="360"/>
      </w:pPr>
      <w:rPr>
        <w:rFonts w:hint="default"/>
      </w:rPr>
    </w:lvl>
    <w:lvl w:ilvl="8" w:tplc="5402576A">
      <w:numFmt w:val="bullet"/>
      <w:lvlText w:val="•"/>
      <w:lvlJc w:val="left"/>
      <w:pPr>
        <w:ind w:left="10342" w:hanging="360"/>
      </w:pPr>
      <w:rPr>
        <w:rFonts w:hint="default"/>
      </w:rPr>
    </w:lvl>
  </w:abstractNum>
  <w:abstractNum w:abstractNumId="217" w15:restartNumberingAfterBreak="0">
    <w:nsid w:val="76E0303E"/>
    <w:multiLevelType w:val="hybridMultilevel"/>
    <w:tmpl w:val="E2B6097C"/>
    <w:lvl w:ilvl="0" w:tplc="490237BC">
      <w:start w:val="7"/>
      <w:numFmt w:val="decimal"/>
      <w:lvlText w:val="%1."/>
      <w:lvlJc w:val="left"/>
      <w:pPr>
        <w:ind w:left="2719" w:hanging="344"/>
        <w:jc w:val="left"/>
      </w:pPr>
      <w:rPr>
        <w:rFonts w:ascii="Calibri" w:eastAsia="Calibri" w:hAnsi="Calibri" w:cs="Calibri" w:hint="default"/>
        <w:spacing w:val="-21"/>
        <w:w w:val="100"/>
        <w:sz w:val="24"/>
        <w:szCs w:val="24"/>
      </w:rPr>
    </w:lvl>
    <w:lvl w:ilvl="1" w:tplc="6FE87522">
      <w:numFmt w:val="bullet"/>
      <w:lvlText w:val="•"/>
      <w:lvlJc w:val="left"/>
      <w:pPr>
        <w:ind w:left="3663" w:hanging="344"/>
      </w:pPr>
      <w:rPr>
        <w:rFonts w:hint="default"/>
      </w:rPr>
    </w:lvl>
    <w:lvl w:ilvl="2" w:tplc="22BE42AA">
      <w:numFmt w:val="bullet"/>
      <w:lvlText w:val="•"/>
      <w:lvlJc w:val="left"/>
      <w:pPr>
        <w:ind w:left="4606" w:hanging="344"/>
      </w:pPr>
      <w:rPr>
        <w:rFonts w:hint="default"/>
      </w:rPr>
    </w:lvl>
    <w:lvl w:ilvl="3" w:tplc="CEDC7342">
      <w:numFmt w:val="bullet"/>
      <w:lvlText w:val="•"/>
      <w:lvlJc w:val="left"/>
      <w:pPr>
        <w:ind w:left="5550" w:hanging="344"/>
      </w:pPr>
      <w:rPr>
        <w:rFonts w:hint="default"/>
      </w:rPr>
    </w:lvl>
    <w:lvl w:ilvl="4" w:tplc="0B06340E">
      <w:numFmt w:val="bullet"/>
      <w:lvlText w:val="•"/>
      <w:lvlJc w:val="left"/>
      <w:pPr>
        <w:ind w:left="6493" w:hanging="344"/>
      </w:pPr>
      <w:rPr>
        <w:rFonts w:hint="default"/>
      </w:rPr>
    </w:lvl>
    <w:lvl w:ilvl="5" w:tplc="67DE0618">
      <w:numFmt w:val="bullet"/>
      <w:lvlText w:val="•"/>
      <w:lvlJc w:val="left"/>
      <w:pPr>
        <w:ind w:left="7437" w:hanging="344"/>
      </w:pPr>
      <w:rPr>
        <w:rFonts w:hint="default"/>
      </w:rPr>
    </w:lvl>
    <w:lvl w:ilvl="6" w:tplc="364430EA">
      <w:numFmt w:val="bullet"/>
      <w:lvlText w:val="•"/>
      <w:lvlJc w:val="left"/>
      <w:pPr>
        <w:ind w:left="8380" w:hanging="344"/>
      </w:pPr>
      <w:rPr>
        <w:rFonts w:hint="default"/>
      </w:rPr>
    </w:lvl>
    <w:lvl w:ilvl="7" w:tplc="D406A348">
      <w:numFmt w:val="bullet"/>
      <w:lvlText w:val="•"/>
      <w:lvlJc w:val="left"/>
      <w:pPr>
        <w:ind w:left="9323" w:hanging="344"/>
      </w:pPr>
      <w:rPr>
        <w:rFonts w:hint="default"/>
      </w:rPr>
    </w:lvl>
    <w:lvl w:ilvl="8" w:tplc="8E1E7E5A">
      <w:numFmt w:val="bullet"/>
      <w:lvlText w:val="•"/>
      <w:lvlJc w:val="left"/>
      <w:pPr>
        <w:ind w:left="10267" w:hanging="344"/>
      </w:pPr>
      <w:rPr>
        <w:rFonts w:hint="default"/>
      </w:rPr>
    </w:lvl>
  </w:abstractNum>
  <w:abstractNum w:abstractNumId="218" w15:restartNumberingAfterBreak="0">
    <w:nsid w:val="774A3239"/>
    <w:multiLevelType w:val="hybridMultilevel"/>
    <w:tmpl w:val="FDE85920"/>
    <w:lvl w:ilvl="0" w:tplc="8F66AABC">
      <w:start w:val="1"/>
      <w:numFmt w:val="decimal"/>
      <w:lvlText w:val="%1."/>
      <w:lvlJc w:val="left"/>
      <w:pPr>
        <w:ind w:left="2660" w:hanging="285"/>
        <w:jc w:val="left"/>
      </w:pPr>
      <w:rPr>
        <w:rFonts w:ascii="Calibri" w:eastAsia="Calibri" w:hAnsi="Calibri" w:cs="Calibri" w:hint="default"/>
        <w:spacing w:val="-25"/>
        <w:w w:val="100"/>
        <w:sz w:val="24"/>
        <w:szCs w:val="24"/>
      </w:rPr>
    </w:lvl>
    <w:lvl w:ilvl="1" w:tplc="6ED09D26">
      <w:numFmt w:val="bullet"/>
      <w:lvlText w:val="•"/>
      <w:lvlJc w:val="left"/>
      <w:pPr>
        <w:ind w:left="3633" w:hanging="285"/>
      </w:pPr>
      <w:rPr>
        <w:rFonts w:hint="default"/>
      </w:rPr>
    </w:lvl>
    <w:lvl w:ilvl="2" w:tplc="262CD87A">
      <w:numFmt w:val="bullet"/>
      <w:lvlText w:val="•"/>
      <w:lvlJc w:val="left"/>
      <w:pPr>
        <w:ind w:left="4606" w:hanging="285"/>
      </w:pPr>
      <w:rPr>
        <w:rFonts w:hint="default"/>
      </w:rPr>
    </w:lvl>
    <w:lvl w:ilvl="3" w:tplc="3CDC56CE">
      <w:numFmt w:val="bullet"/>
      <w:lvlText w:val="•"/>
      <w:lvlJc w:val="left"/>
      <w:pPr>
        <w:ind w:left="5580" w:hanging="285"/>
      </w:pPr>
      <w:rPr>
        <w:rFonts w:hint="default"/>
      </w:rPr>
    </w:lvl>
    <w:lvl w:ilvl="4" w:tplc="AF283092">
      <w:numFmt w:val="bullet"/>
      <w:lvlText w:val="•"/>
      <w:lvlJc w:val="left"/>
      <w:pPr>
        <w:ind w:left="6553" w:hanging="285"/>
      </w:pPr>
      <w:rPr>
        <w:rFonts w:hint="default"/>
      </w:rPr>
    </w:lvl>
    <w:lvl w:ilvl="5" w:tplc="D2348C98">
      <w:numFmt w:val="bullet"/>
      <w:lvlText w:val="•"/>
      <w:lvlJc w:val="left"/>
      <w:pPr>
        <w:ind w:left="7527" w:hanging="285"/>
      </w:pPr>
      <w:rPr>
        <w:rFonts w:hint="default"/>
      </w:rPr>
    </w:lvl>
    <w:lvl w:ilvl="6" w:tplc="1E4C8990">
      <w:numFmt w:val="bullet"/>
      <w:lvlText w:val="•"/>
      <w:lvlJc w:val="left"/>
      <w:pPr>
        <w:ind w:left="8500" w:hanging="285"/>
      </w:pPr>
      <w:rPr>
        <w:rFonts w:hint="default"/>
      </w:rPr>
    </w:lvl>
    <w:lvl w:ilvl="7" w:tplc="FEEA09BA">
      <w:numFmt w:val="bullet"/>
      <w:lvlText w:val="•"/>
      <w:lvlJc w:val="left"/>
      <w:pPr>
        <w:ind w:left="9473" w:hanging="285"/>
      </w:pPr>
      <w:rPr>
        <w:rFonts w:hint="default"/>
      </w:rPr>
    </w:lvl>
    <w:lvl w:ilvl="8" w:tplc="A9A240BC">
      <w:numFmt w:val="bullet"/>
      <w:lvlText w:val="•"/>
      <w:lvlJc w:val="left"/>
      <w:pPr>
        <w:ind w:left="10447" w:hanging="285"/>
      </w:pPr>
      <w:rPr>
        <w:rFonts w:hint="default"/>
      </w:rPr>
    </w:lvl>
  </w:abstractNum>
  <w:abstractNum w:abstractNumId="219" w15:restartNumberingAfterBreak="0">
    <w:nsid w:val="774F55FF"/>
    <w:multiLevelType w:val="hybridMultilevel"/>
    <w:tmpl w:val="ADBCA120"/>
    <w:lvl w:ilvl="0" w:tplc="D7649E9C">
      <w:start w:val="1"/>
      <w:numFmt w:val="decimal"/>
      <w:lvlText w:val="%1."/>
      <w:lvlJc w:val="left"/>
      <w:pPr>
        <w:ind w:left="2375" w:hanging="225"/>
        <w:jc w:val="left"/>
      </w:pPr>
      <w:rPr>
        <w:rFonts w:ascii="Calibri" w:eastAsia="Calibri" w:hAnsi="Calibri" w:cs="Calibri" w:hint="default"/>
        <w:w w:val="100"/>
        <w:sz w:val="24"/>
        <w:szCs w:val="24"/>
      </w:rPr>
    </w:lvl>
    <w:lvl w:ilvl="1" w:tplc="5A0ABA00">
      <w:numFmt w:val="bullet"/>
      <w:lvlText w:val="•"/>
      <w:lvlJc w:val="left"/>
      <w:pPr>
        <w:ind w:left="3381" w:hanging="225"/>
      </w:pPr>
      <w:rPr>
        <w:rFonts w:hint="default"/>
      </w:rPr>
    </w:lvl>
    <w:lvl w:ilvl="2" w:tplc="2E2487C6">
      <w:numFmt w:val="bullet"/>
      <w:lvlText w:val="•"/>
      <w:lvlJc w:val="left"/>
      <w:pPr>
        <w:ind w:left="4382" w:hanging="225"/>
      </w:pPr>
      <w:rPr>
        <w:rFonts w:hint="default"/>
      </w:rPr>
    </w:lvl>
    <w:lvl w:ilvl="3" w:tplc="5930F9DE">
      <w:numFmt w:val="bullet"/>
      <w:lvlText w:val="•"/>
      <w:lvlJc w:val="left"/>
      <w:pPr>
        <w:ind w:left="5384" w:hanging="225"/>
      </w:pPr>
      <w:rPr>
        <w:rFonts w:hint="default"/>
      </w:rPr>
    </w:lvl>
    <w:lvl w:ilvl="4" w:tplc="66F893FE">
      <w:numFmt w:val="bullet"/>
      <w:lvlText w:val="•"/>
      <w:lvlJc w:val="left"/>
      <w:pPr>
        <w:ind w:left="6385" w:hanging="225"/>
      </w:pPr>
      <w:rPr>
        <w:rFonts w:hint="default"/>
      </w:rPr>
    </w:lvl>
    <w:lvl w:ilvl="5" w:tplc="EC9CA53C">
      <w:numFmt w:val="bullet"/>
      <w:lvlText w:val="•"/>
      <w:lvlJc w:val="left"/>
      <w:pPr>
        <w:ind w:left="7387" w:hanging="225"/>
      </w:pPr>
      <w:rPr>
        <w:rFonts w:hint="default"/>
      </w:rPr>
    </w:lvl>
    <w:lvl w:ilvl="6" w:tplc="9258D188">
      <w:numFmt w:val="bullet"/>
      <w:lvlText w:val="•"/>
      <w:lvlJc w:val="left"/>
      <w:pPr>
        <w:ind w:left="8388" w:hanging="225"/>
      </w:pPr>
      <w:rPr>
        <w:rFonts w:hint="default"/>
      </w:rPr>
    </w:lvl>
    <w:lvl w:ilvl="7" w:tplc="F3E41672">
      <w:numFmt w:val="bullet"/>
      <w:lvlText w:val="•"/>
      <w:lvlJc w:val="left"/>
      <w:pPr>
        <w:ind w:left="9389" w:hanging="225"/>
      </w:pPr>
      <w:rPr>
        <w:rFonts w:hint="default"/>
      </w:rPr>
    </w:lvl>
    <w:lvl w:ilvl="8" w:tplc="8B9A1B3E">
      <w:numFmt w:val="bullet"/>
      <w:lvlText w:val="•"/>
      <w:lvlJc w:val="left"/>
      <w:pPr>
        <w:ind w:left="10391" w:hanging="225"/>
      </w:pPr>
      <w:rPr>
        <w:rFonts w:hint="default"/>
      </w:rPr>
    </w:lvl>
  </w:abstractNum>
  <w:abstractNum w:abstractNumId="220" w15:restartNumberingAfterBreak="0">
    <w:nsid w:val="7843626A"/>
    <w:multiLevelType w:val="hybridMultilevel"/>
    <w:tmpl w:val="AEA20082"/>
    <w:lvl w:ilvl="0" w:tplc="F81AA208">
      <w:start w:val="1"/>
      <w:numFmt w:val="lowerLetter"/>
      <w:lvlText w:val="%1)"/>
      <w:lvlJc w:val="left"/>
      <w:pPr>
        <w:ind w:left="3226" w:hanging="262"/>
        <w:jc w:val="right"/>
      </w:pPr>
      <w:rPr>
        <w:rFonts w:ascii="Calibri" w:eastAsia="Calibri" w:hAnsi="Calibri" w:cs="Calibri" w:hint="default"/>
        <w:w w:val="100"/>
        <w:sz w:val="24"/>
        <w:szCs w:val="24"/>
      </w:rPr>
    </w:lvl>
    <w:lvl w:ilvl="1" w:tplc="8320FE70">
      <w:numFmt w:val="bullet"/>
      <w:lvlText w:val="•"/>
      <w:lvlJc w:val="left"/>
      <w:pPr>
        <w:ind w:left="4137" w:hanging="262"/>
      </w:pPr>
      <w:rPr>
        <w:rFonts w:hint="default"/>
      </w:rPr>
    </w:lvl>
    <w:lvl w:ilvl="2" w:tplc="AAE82C34">
      <w:numFmt w:val="bullet"/>
      <w:lvlText w:val="•"/>
      <w:lvlJc w:val="left"/>
      <w:pPr>
        <w:ind w:left="5054" w:hanging="262"/>
      </w:pPr>
      <w:rPr>
        <w:rFonts w:hint="default"/>
      </w:rPr>
    </w:lvl>
    <w:lvl w:ilvl="3" w:tplc="2C02C2A8">
      <w:numFmt w:val="bullet"/>
      <w:lvlText w:val="•"/>
      <w:lvlJc w:val="left"/>
      <w:pPr>
        <w:ind w:left="5972" w:hanging="262"/>
      </w:pPr>
      <w:rPr>
        <w:rFonts w:hint="default"/>
      </w:rPr>
    </w:lvl>
    <w:lvl w:ilvl="4" w:tplc="370E839E">
      <w:numFmt w:val="bullet"/>
      <w:lvlText w:val="•"/>
      <w:lvlJc w:val="left"/>
      <w:pPr>
        <w:ind w:left="6889" w:hanging="262"/>
      </w:pPr>
      <w:rPr>
        <w:rFonts w:hint="default"/>
      </w:rPr>
    </w:lvl>
    <w:lvl w:ilvl="5" w:tplc="C66EF574">
      <w:numFmt w:val="bullet"/>
      <w:lvlText w:val="•"/>
      <w:lvlJc w:val="left"/>
      <w:pPr>
        <w:ind w:left="7807" w:hanging="262"/>
      </w:pPr>
      <w:rPr>
        <w:rFonts w:hint="default"/>
      </w:rPr>
    </w:lvl>
    <w:lvl w:ilvl="6" w:tplc="02389760">
      <w:numFmt w:val="bullet"/>
      <w:lvlText w:val="•"/>
      <w:lvlJc w:val="left"/>
      <w:pPr>
        <w:ind w:left="8724" w:hanging="262"/>
      </w:pPr>
      <w:rPr>
        <w:rFonts w:hint="default"/>
      </w:rPr>
    </w:lvl>
    <w:lvl w:ilvl="7" w:tplc="D668ED5A">
      <w:numFmt w:val="bullet"/>
      <w:lvlText w:val="•"/>
      <w:lvlJc w:val="left"/>
      <w:pPr>
        <w:ind w:left="9641" w:hanging="262"/>
      </w:pPr>
      <w:rPr>
        <w:rFonts w:hint="default"/>
      </w:rPr>
    </w:lvl>
    <w:lvl w:ilvl="8" w:tplc="50842B3E">
      <w:numFmt w:val="bullet"/>
      <w:lvlText w:val="•"/>
      <w:lvlJc w:val="left"/>
      <w:pPr>
        <w:ind w:left="10559" w:hanging="262"/>
      </w:pPr>
      <w:rPr>
        <w:rFonts w:hint="default"/>
      </w:rPr>
    </w:lvl>
  </w:abstractNum>
  <w:abstractNum w:abstractNumId="221" w15:restartNumberingAfterBreak="0">
    <w:nsid w:val="789B22D5"/>
    <w:multiLevelType w:val="hybridMultilevel"/>
    <w:tmpl w:val="E9F4F4F6"/>
    <w:lvl w:ilvl="0" w:tplc="2DA804D0">
      <w:start w:val="6"/>
      <w:numFmt w:val="lowerLetter"/>
      <w:lvlText w:val="%1)"/>
      <w:lvlJc w:val="left"/>
      <w:pPr>
        <w:ind w:left="2375" w:hanging="708"/>
        <w:jc w:val="left"/>
      </w:pPr>
      <w:rPr>
        <w:rFonts w:ascii="Calibri" w:eastAsia="Calibri" w:hAnsi="Calibri" w:cs="Calibri" w:hint="default"/>
        <w:spacing w:val="-2"/>
        <w:w w:val="100"/>
        <w:sz w:val="24"/>
        <w:szCs w:val="24"/>
      </w:rPr>
    </w:lvl>
    <w:lvl w:ilvl="1" w:tplc="054EE5FA">
      <w:numFmt w:val="bullet"/>
      <w:lvlText w:val="•"/>
      <w:lvlJc w:val="left"/>
      <w:pPr>
        <w:ind w:left="3357" w:hanging="708"/>
      </w:pPr>
      <w:rPr>
        <w:rFonts w:hint="default"/>
      </w:rPr>
    </w:lvl>
    <w:lvl w:ilvl="2" w:tplc="301E662C">
      <w:numFmt w:val="bullet"/>
      <w:lvlText w:val="•"/>
      <w:lvlJc w:val="left"/>
      <w:pPr>
        <w:ind w:left="4334" w:hanging="708"/>
      </w:pPr>
      <w:rPr>
        <w:rFonts w:hint="default"/>
      </w:rPr>
    </w:lvl>
    <w:lvl w:ilvl="3" w:tplc="17347178">
      <w:numFmt w:val="bullet"/>
      <w:lvlText w:val="•"/>
      <w:lvlJc w:val="left"/>
      <w:pPr>
        <w:ind w:left="5312" w:hanging="708"/>
      </w:pPr>
      <w:rPr>
        <w:rFonts w:hint="default"/>
      </w:rPr>
    </w:lvl>
    <w:lvl w:ilvl="4" w:tplc="A9F24D68">
      <w:numFmt w:val="bullet"/>
      <w:lvlText w:val="•"/>
      <w:lvlJc w:val="left"/>
      <w:pPr>
        <w:ind w:left="6289" w:hanging="708"/>
      </w:pPr>
      <w:rPr>
        <w:rFonts w:hint="default"/>
      </w:rPr>
    </w:lvl>
    <w:lvl w:ilvl="5" w:tplc="27E86466">
      <w:numFmt w:val="bullet"/>
      <w:lvlText w:val="•"/>
      <w:lvlJc w:val="left"/>
      <w:pPr>
        <w:ind w:left="7267" w:hanging="708"/>
      </w:pPr>
      <w:rPr>
        <w:rFonts w:hint="default"/>
      </w:rPr>
    </w:lvl>
    <w:lvl w:ilvl="6" w:tplc="FF9EE532">
      <w:numFmt w:val="bullet"/>
      <w:lvlText w:val="•"/>
      <w:lvlJc w:val="left"/>
      <w:pPr>
        <w:ind w:left="8244" w:hanging="708"/>
      </w:pPr>
      <w:rPr>
        <w:rFonts w:hint="default"/>
      </w:rPr>
    </w:lvl>
    <w:lvl w:ilvl="7" w:tplc="2F8C62DE">
      <w:numFmt w:val="bullet"/>
      <w:lvlText w:val="•"/>
      <w:lvlJc w:val="left"/>
      <w:pPr>
        <w:ind w:left="9221" w:hanging="708"/>
      </w:pPr>
      <w:rPr>
        <w:rFonts w:hint="default"/>
      </w:rPr>
    </w:lvl>
    <w:lvl w:ilvl="8" w:tplc="5A2014C0">
      <w:numFmt w:val="bullet"/>
      <w:lvlText w:val="•"/>
      <w:lvlJc w:val="left"/>
      <w:pPr>
        <w:ind w:left="10199" w:hanging="708"/>
      </w:pPr>
      <w:rPr>
        <w:rFonts w:hint="default"/>
      </w:rPr>
    </w:lvl>
  </w:abstractNum>
  <w:abstractNum w:abstractNumId="222" w15:restartNumberingAfterBreak="0">
    <w:nsid w:val="78F5121F"/>
    <w:multiLevelType w:val="hybridMultilevel"/>
    <w:tmpl w:val="D65E6844"/>
    <w:lvl w:ilvl="0" w:tplc="68225572">
      <w:start w:val="1"/>
      <w:numFmt w:val="decimal"/>
      <w:lvlText w:val="%1."/>
      <w:lvlJc w:val="left"/>
      <w:pPr>
        <w:ind w:left="3201" w:hanging="528"/>
        <w:jc w:val="left"/>
      </w:pPr>
      <w:rPr>
        <w:rFonts w:hint="default"/>
        <w:b/>
        <w:bCs/>
        <w:spacing w:val="-9"/>
        <w:w w:val="97"/>
      </w:rPr>
    </w:lvl>
    <w:lvl w:ilvl="1" w:tplc="6D1EA12E">
      <w:numFmt w:val="bullet"/>
      <w:lvlText w:val="•"/>
      <w:lvlJc w:val="left"/>
      <w:pPr>
        <w:ind w:left="4049" w:hanging="528"/>
      </w:pPr>
      <w:rPr>
        <w:rFonts w:hint="default"/>
      </w:rPr>
    </w:lvl>
    <w:lvl w:ilvl="2" w:tplc="F6A81BD2">
      <w:numFmt w:val="bullet"/>
      <w:lvlText w:val="•"/>
      <w:lvlJc w:val="left"/>
      <w:pPr>
        <w:ind w:left="4898" w:hanging="528"/>
      </w:pPr>
      <w:rPr>
        <w:rFonts w:hint="default"/>
      </w:rPr>
    </w:lvl>
    <w:lvl w:ilvl="3" w:tplc="A2F2CA26">
      <w:numFmt w:val="bullet"/>
      <w:lvlText w:val="•"/>
      <w:lvlJc w:val="left"/>
      <w:pPr>
        <w:ind w:left="5748" w:hanging="528"/>
      </w:pPr>
      <w:rPr>
        <w:rFonts w:hint="default"/>
      </w:rPr>
    </w:lvl>
    <w:lvl w:ilvl="4" w:tplc="9DF8E1C2">
      <w:numFmt w:val="bullet"/>
      <w:lvlText w:val="•"/>
      <w:lvlJc w:val="left"/>
      <w:pPr>
        <w:ind w:left="6597" w:hanging="528"/>
      </w:pPr>
      <w:rPr>
        <w:rFonts w:hint="default"/>
      </w:rPr>
    </w:lvl>
    <w:lvl w:ilvl="5" w:tplc="4DC618B6">
      <w:numFmt w:val="bullet"/>
      <w:lvlText w:val="•"/>
      <w:lvlJc w:val="left"/>
      <w:pPr>
        <w:ind w:left="7447" w:hanging="528"/>
      </w:pPr>
      <w:rPr>
        <w:rFonts w:hint="default"/>
      </w:rPr>
    </w:lvl>
    <w:lvl w:ilvl="6" w:tplc="71D09494">
      <w:numFmt w:val="bullet"/>
      <w:lvlText w:val="•"/>
      <w:lvlJc w:val="left"/>
      <w:pPr>
        <w:ind w:left="8296" w:hanging="528"/>
      </w:pPr>
      <w:rPr>
        <w:rFonts w:hint="default"/>
      </w:rPr>
    </w:lvl>
    <w:lvl w:ilvl="7" w:tplc="58CC0D74">
      <w:numFmt w:val="bullet"/>
      <w:lvlText w:val="•"/>
      <w:lvlJc w:val="left"/>
      <w:pPr>
        <w:ind w:left="9145" w:hanging="528"/>
      </w:pPr>
      <w:rPr>
        <w:rFonts w:hint="default"/>
      </w:rPr>
    </w:lvl>
    <w:lvl w:ilvl="8" w:tplc="6B725922">
      <w:numFmt w:val="bullet"/>
      <w:lvlText w:val="•"/>
      <w:lvlJc w:val="left"/>
      <w:pPr>
        <w:ind w:left="9995" w:hanging="528"/>
      </w:pPr>
      <w:rPr>
        <w:rFonts w:hint="default"/>
      </w:rPr>
    </w:lvl>
  </w:abstractNum>
  <w:abstractNum w:abstractNumId="223" w15:restartNumberingAfterBreak="0">
    <w:nsid w:val="7A3F2353"/>
    <w:multiLevelType w:val="multilevel"/>
    <w:tmpl w:val="B76402B0"/>
    <w:lvl w:ilvl="0">
      <w:start w:val="486"/>
      <w:numFmt w:val="decimal"/>
      <w:lvlText w:val="%1"/>
      <w:lvlJc w:val="left"/>
      <w:pPr>
        <w:ind w:left="3885" w:hanging="996"/>
        <w:jc w:val="left"/>
      </w:pPr>
      <w:rPr>
        <w:rFonts w:hint="default"/>
      </w:rPr>
    </w:lvl>
    <w:lvl w:ilvl="1">
      <w:numFmt w:val="decimalZero"/>
      <w:lvlText w:val="%1.%2"/>
      <w:lvlJc w:val="left"/>
      <w:pPr>
        <w:ind w:left="3885" w:hanging="996"/>
        <w:jc w:val="left"/>
      </w:pPr>
      <w:rPr>
        <w:rFonts w:hint="default"/>
      </w:rPr>
    </w:lvl>
    <w:lvl w:ilvl="2">
      <w:numFmt w:val="decimalZero"/>
      <w:lvlText w:val="%1.%2.%3."/>
      <w:lvlJc w:val="left"/>
      <w:pPr>
        <w:ind w:left="3885" w:hanging="996"/>
        <w:jc w:val="left"/>
      </w:pPr>
      <w:rPr>
        <w:rFonts w:ascii="Calibri" w:eastAsia="Calibri" w:hAnsi="Calibri" w:cs="Calibri" w:hint="default"/>
        <w:spacing w:val="-1"/>
        <w:w w:val="99"/>
        <w:sz w:val="22"/>
        <w:szCs w:val="22"/>
      </w:rPr>
    </w:lvl>
    <w:lvl w:ilvl="3">
      <w:numFmt w:val="bullet"/>
      <w:lvlText w:val="•"/>
      <w:lvlJc w:val="left"/>
      <w:pPr>
        <w:ind w:left="6434" w:hanging="996"/>
      </w:pPr>
      <w:rPr>
        <w:rFonts w:hint="default"/>
      </w:rPr>
    </w:lvl>
    <w:lvl w:ilvl="4">
      <w:numFmt w:val="bullet"/>
      <w:lvlText w:val="•"/>
      <w:lvlJc w:val="left"/>
      <w:pPr>
        <w:ind w:left="7285" w:hanging="996"/>
      </w:pPr>
      <w:rPr>
        <w:rFonts w:hint="default"/>
      </w:rPr>
    </w:lvl>
    <w:lvl w:ilvl="5">
      <w:numFmt w:val="bullet"/>
      <w:lvlText w:val="•"/>
      <w:lvlJc w:val="left"/>
      <w:pPr>
        <w:ind w:left="8137" w:hanging="996"/>
      </w:pPr>
      <w:rPr>
        <w:rFonts w:hint="default"/>
      </w:rPr>
    </w:lvl>
    <w:lvl w:ilvl="6">
      <w:numFmt w:val="bullet"/>
      <w:lvlText w:val="•"/>
      <w:lvlJc w:val="left"/>
      <w:pPr>
        <w:ind w:left="8988" w:hanging="996"/>
      </w:pPr>
      <w:rPr>
        <w:rFonts w:hint="default"/>
      </w:rPr>
    </w:lvl>
    <w:lvl w:ilvl="7">
      <w:numFmt w:val="bullet"/>
      <w:lvlText w:val="•"/>
      <w:lvlJc w:val="left"/>
      <w:pPr>
        <w:ind w:left="9839" w:hanging="996"/>
      </w:pPr>
      <w:rPr>
        <w:rFonts w:hint="default"/>
      </w:rPr>
    </w:lvl>
    <w:lvl w:ilvl="8">
      <w:numFmt w:val="bullet"/>
      <w:lvlText w:val="•"/>
      <w:lvlJc w:val="left"/>
      <w:pPr>
        <w:ind w:left="10691" w:hanging="996"/>
      </w:pPr>
      <w:rPr>
        <w:rFonts w:hint="default"/>
      </w:rPr>
    </w:lvl>
  </w:abstractNum>
  <w:abstractNum w:abstractNumId="224" w15:restartNumberingAfterBreak="0">
    <w:nsid w:val="7ABE0FFF"/>
    <w:multiLevelType w:val="multilevel"/>
    <w:tmpl w:val="CBAC3774"/>
    <w:lvl w:ilvl="0">
      <w:start w:val="130"/>
      <w:numFmt w:val="decimal"/>
      <w:lvlText w:val="%1"/>
      <w:lvlJc w:val="left"/>
      <w:pPr>
        <w:ind w:left="3897" w:hanging="779"/>
        <w:jc w:val="left"/>
      </w:pPr>
      <w:rPr>
        <w:rFonts w:hint="default"/>
      </w:rPr>
    </w:lvl>
    <w:lvl w:ilvl="1">
      <w:start w:val="10"/>
      <w:numFmt w:val="decimal"/>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225" w15:restartNumberingAfterBreak="0">
    <w:nsid w:val="7B5257D7"/>
    <w:multiLevelType w:val="multilevel"/>
    <w:tmpl w:val="395E1F6C"/>
    <w:lvl w:ilvl="0">
      <w:start w:val="3"/>
      <w:numFmt w:val="decimal"/>
      <w:lvlText w:val="%1"/>
      <w:lvlJc w:val="left"/>
      <w:pPr>
        <w:ind w:left="3085" w:hanging="431"/>
        <w:jc w:val="left"/>
      </w:pPr>
      <w:rPr>
        <w:rFonts w:hint="default"/>
      </w:rPr>
    </w:lvl>
    <w:lvl w:ilvl="1">
      <w:start w:val="1"/>
      <w:numFmt w:val="decimal"/>
      <w:lvlText w:val="%1.%2"/>
      <w:lvlJc w:val="left"/>
      <w:pPr>
        <w:ind w:left="3085" w:hanging="431"/>
        <w:jc w:val="right"/>
      </w:pPr>
      <w:rPr>
        <w:rFonts w:ascii="Calibri" w:eastAsia="Calibri" w:hAnsi="Calibri" w:cs="Calibri" w:hint="default"/>
        <w:spacing w:val="-1"/>
        <w:w w:val="100"/>
        <w:sz w:val="24"/>
        <w:szCs w:val="24"/>
      </w:rPr>
    </w:lvl>
    <w:lvl w:ilvl="2">
      <w:numFmt w:val="bullet"/>
      <w:lvlText w:val="•"/>
      <w:lvlJc w:val="left"/>
      <w:pPr>
        <w:ind w:left="4942" w:hanging="431"/>
      </w:pPr>
      <w:rPr>
        <w:rFonts w:hint="default"/>
      </w:rPr>
    </w:lvl>
    <w:lvl w:ilvl="3">
      <w:numFmt w:val="bullet"/>
      <w:lvlText w:val="•"/>
      <w:lvlJc w:val="left"/>
      <w:pPr>
        <w:ind w:left="5874" w:hanging="431"/>
      </w:pPr>
      <w:rPr>
        <w:rFonts w:hint="default"/>
      </w:rPr>
    </w:lvl>
    <w:lvl w:ilvl="4">
      <w:numFmt w:val="bullet"/>
      <w:lvlText w:val="•"/>
      <w:lvlJc w:val="left"/>
      <w:pPr>
        <w:ind w:left="6805" w:hanging="431"/>
      </w:pPr>
      <w:rPr>
        <w:rFonts w:hint="default"/>
      </w:rPr>
    </w:lvl>
    <w:lvl w:ilvl="5">
      <w:numFmt w:val="bullet"/>
      <w:lvlText w:val="•"/>
      <w:lvlJc w:val="left"/>
      <w:pPr>
        <w:ind w:left="7737" w:hanging="431"/>
      </w:pPr>
      <w:rPr>
        <w:rFonts w:hint="default"/>
      </w:rPr>
    </w:lvl>
    <w:lvl w:ilvl="6">
      <w:numFmt w:val="bullet"/>
      <w:lvlText w:val="•"/>
      <w:lvlJc w:val="left"/>
      <w:pPr>
        <w:ind w:left="8668" w:hanging="431"/>
      </w:pPr>
      <w:rPr>
        <w:rFonts w:hint="default"/>
      </w:rPr>
    </w:lvl>
    <w:lvl w:ilvl="7">
      <w:numFmt w:val="bullet"/>
      <w:lvlText w:val="•"/>
      <w:lvlJc w:val="left"/>
      <w:pPr>
        <w:ind w:left="9599" w:hanging="431"/>
      </w:pPr>
      <w:rPr>
        <w:rFonts w:hint="default"/>
      </w:rPr>
    </w:lvl>
    <w:lvl w:ilvl="8">
      <w:numFmt w:val="bullet"/>
      <w:lvlText w:val="•"/>
      <w:lvlJc w:val="left"/>
      <w:pPr>
        <w:ind w:left="10531" w:hanging="431"/>
      </w:pPr>
      <w:rPr>
        <w:rFonts w:hint="default"/>
      </w:rPr>
    </w:lvl>
  </w:abstractNum>
  <w:abstractNum w:abstractNumId="226" w15:restartNumberingAfterBreak="0">
    <w:nsid w:val="7BA36A96"/>
    <w:multiLevelType w:val="multilevel"/>
    <w:tmpl w:val="93328396"/>
    <w:lvl w:ilvl="0">
      <w:start w:val="221"/>
      <w:numFmt w:val="decimal"/>
      <w:lvlText w:val="%1"/>
      <w:lvlJc w:val="left"/>
      <w:pPr>
        <w:ind w:left="3897" w:hanging="779"/>
        <w:jc w:val="left"/>
      </w:pPr>
      <w:rPr>
        <w:rFonts w:hint="default"/>
      </w:rPr>
    </w:lvl>
    <w:lvl w:ilvl="1">
      <w:start w:val="11"/>
      <w:numFmt w:val="decimal"/>
      <w:lvlText w:val="%1.%2."/>
      <w:lvlJc w:val="left"/>
      <w:pPr>
        <w:ind w:left="3897" w:hanging="779"/>
        <w:jc w:val="left"/>
      </w:pPr>
      <w:rPr>
        <w:rFonts w:ascii="Calibri" w:eastAsia="Calibri" w:hAnsi="Calibri" w:cs="Calibri" w:hint="default"/>
        <w:spacing w:val="-1"/>
        <w:w w:val="99"/>
        <w:sz w:val="22"/>
        <w:szCs w:val="22"/>
      </w:rPr>
    </w:lvl>
    <w:lvl w:ilvl="2">
      <w:numFmt w:val="bullet"/>
      <w:lvlText w:val="•"/>
      <w:lvlJc w:val="left"/>
      <w:pPr>
        <w:ind w:left="5598" w:hanging="779"/>
      </w:pPr>
      <w:rPr>
        <w:rFonts w:hint="default"/>
      </w:rPr>
    </w:lvl>
    <w:lvl w:ilvl="3">
      <w:numFmt w:val="bullet"/>
      <w:lvlText w:val="•"/>
      <w:lvlJc w:val="left"/>
      <w:pPr>
        <w:ind w:left="6448" w:hanging="779"/>
      </w:pPr>
      <w:rPr>
        <w:rFonts w:hint="default"/>
      </w:rPr>
    </w:lvl>
    <w:lvl w:ilvl="4">
      <w:numFmt w:val="bullet"/>
      <w:lvlText w:val="•"/>
      <w:lvlJc w:val="left"/>
      <w:pPr>
        <w:ind w:left="7297" w:hanging="779"/>
      </w:pPr>
      <w:rPr>
        <w:rFonts w:hint="default"/>
      </w:rPr>
    </w:lvl>
    <w:lvl w:ilvl="5">
      <w:numFmt w:val="bullet"/>
      <w:lvlText w:val="•"/>
      <w:lvlJc w:val="left"/>
      <w:pPr>
        <w:ind w:left="8147" w:hanging="779"/>
      </w:pPr>
      <w:rPr>
        <w:rFonts w:hint="default"/>
      </w:rPr>
    </w:lvl>
    <w:lvl w:ilvl="6">
      <w:numFmt w:val="bullet"/>
      <w:lvlText w:val="•"/>
      <w:lvlJc w:val="left"/>
      <w:pPr>
        <w:ind w:left="8996" w:hanging="779"/>
      </w:pPr>
      <w:rPr>
        <w:rFonts w:hint="default"/>
      </w:rPr>
    </w:lvl>
    <w:lvl w:ilvl="7">
      <w:numFmt w:val="bullet"/>
      <w:lvlText w:val="•"/>
      <w:lvlJc w:val="left"/>
      <w:pPr>
        <w:ind w:left="9845" w:hanging="779"/>
      </w:pPr>
      <w:rPr>
        <w:rFonts w:hint="default"/>
      </w:rPr>
    </w:lvl>
    <w:lvl w:ilvl="8">
      <w:numFmt w:val="bullet"/>
      <w:lvlText w:val="•"/>
      <w:lvlJc w:val="left"/>
      <w:pPr>
        <w:ind w:left="10695" w:hanging="779"/>
      </w:pPr>
      <w:rPr>
        <w:rFonts w:hint="default"/>
      </w:rPr>
    </w:lvl>
  </w:abstractNum>
  <w:abstractNum w:abstractNumId="227" w15:restartNumberingAfterBreak="0">
    <w:nsid w:val="7BA70C36"/>
    <w:multiLevelType w:val="multilevel"/>
    <w:tmpl w:val="6B4E2B1A"/>
    <w:lvl w:ilvl="0">
      <w:start w:val="227"/>
      <w:numFmt w:val="decimal"/>
      <w:lvlText w:val="%1"/>
      <w:lvlJc w:val="left"/>
      <w:pPr>
        <w:ind w:left="4785" w:hanging="1058"/>
        <w:jc w:val="left"/>
      </w:pPr>
      <w:rPr>
        <w:rFonts w:hint="default"/>
      </w:rPr>
    </w:lvl>
    <w:lvl w:ilvl="1">
      <w:start w:val="6"/>
      <w:numFmt w:val="decimalZero"/>
      <w:lvlText w:val="%1.%2"/>
      <w:lvlJc w:val="left"/>
      <w:pPr>
        <w:ind w:left="4785" w:hanging="1058"/>
        <w:jc w:val="left"/>
      </w:pPr>
      <w:rPr>
        <w:rFonts w:hint="default"/>
      </w:rPr>
    </w:lvl>
    <w:lvl w:ilvl="2">
      <w:start w:val="7"/>
      <w:numFmt w:val="decimalZero"/>
      <w:lvlText w:val="%1.%2.%3."/>
      <w:lvlJc w:val="left"/>
      <w:pPr>
        <w:ind w:left="4785" w:hanging="1058"/>
        <w:jc w:val="right"/>
      </w:pPr>
      <w:rPr>
        <w:rFonts w:ascii="Calibri" w:eastAsia="Calibri" w:hAnsi="Calibri" w:cs="Calibri" w:hint="default"/>
        <w:spacing w:val="-1"/>
        <w:w w:val="99"/>
        <w:sz w:val="22"/>
        <w:szCs w:val="22"/>
      </w:rPr>
    </w:lvl>
    <w:lvl w:ilvl="3">
      <w:numFmt w:val="bullet"/>
      <w:lvlText w:val="•"/>
      <w:lvlJc w:val="left"/>
      <w:pPr>
        <w:ind w:left="7064" w:hanging="1058"/>
      </w:pPr>
      <w:rPr>
        <w:rFonts w:hint="default"/>
      </w:rPr>
    </w:lvl>
    <w:lvl w:ilvl="4">
      <w:numFmt w:val="bullet"/>
      <w:lvlText w:val="•"/>
      <w:lvlJc w:val="left"/>
      <w:pPr>
        <w:ind w:left="7825" w:hanging="1058"/>
      </w:pPr>
      <w:rPr>
        <w:rFonts w:hint="default"/>
      </w:rPr>
    </w:lvl>
    <w:lvl w:ilvl="5">
      <w:numFmt w:val="bullet"/>
      <w:lvlText w:val="•"/>
      <w:lvlJc w:val="left"/>
      <w:pPr>
        <w:ind w:left="8587" w:hanging="1058"/>
      </w:pPr>
      <w:rPr>
        <w:rFonts w:hint="default"/>
      </w:rPr>
    </w:lvl>
    <w:lvl w:ilvl="6">
      <w:numFmt w:val="bullet"/>
      <w:lvlText w:val="•"/>
      <w:lvlJc w:val="left"/>
      <w:pPr>
        <w:ind w:left="9348" w:hanging="1058"/>
      </w:pPr>
      <w:rPr>
        <w:rFonts w:hint="default"/>
      </w:rPr>
    </w:lvl>
    <w:lvl w:ilvl="7">
      <w:numFmt w:val="bullet"/>
      <w:lvlText w:val="•"/>
      <w:lvlJc w:val="left"/>
      <w:pPr>
        <w:ind w:left="10109" w:hanging="1058"/>
      </w:pPr>
      <w:rPr>
        <w:rFonts w:hint="default"/>
      </w:rPr>
    </w:lvl>
    <w:lvl w:ilvl="8">
      <w:numFmt w:val="bullet"/>
      <w:lvlText w:val="•"/>
      <w:lvlJc w:val="left"/>
      <w:pPr>
        <w:ind w:left="10871" w:hanging="1058"/>
      </w:pPr>
      <w:rPr>
        <w:rFonts w:hint="default"/>
      </w:rPr>
    </w:lvl>
  </w:abstractNum>
  <w:abstractNum w:abstractNumId="228" w15:restartNumberingAfterBreak="0">
    <w:nsid w:val="7C95366E"/>
    <w:multiLevelType w:val="hybridMultilevel"/>
    <w:tmpl w:val="AF1A2E10"/>
    <w:lvl w:ilvl="0" w:tplc="77CAEB6E">
      <w:start w:val="1"/>
      <w:numFmt w:val="decimal"/>
      <w:lvlText w:val="%1."/>
      <w:lvlJc w:val="left"/>
      <w:pPr>
        <w:ind w:left="2947" w:hanging="572"/>
        <w:jc w:val="left"/>
      </w:pPr>
      <w:rPr>
        <w:rFonts w:ascii="Calibri" w:eastAsia="Calibri" w:hAnsi="Calibri" w:cs="Calibri" w:hint="default"/>
        <w:b/>
        <w:bCs/>
        <w:spacing w:val="-2"/>
        <w:w w:val="100"/>
        <w:sz w:val="24"/>
        <w:szCs w:val="24"/>
      </w:rPr>
    </w:lvl>
    <w:lvl w:ilvl="1" w:tplc="87B24D92">
      <w:numFmt w:val="bullet"/>
      <w:lvlText w:val="•"/>
      <w:lvlJc w:val="left"/>
      <w:pPr>
        <w:ind w:left="3857" w:hanging="572"/>
      </w:pPr>
      <w:rPr>
        <w:rFonts w:hint="default"/>
      </w:rPr>
    </w:lvl>
    <w:lvl w:ilvl="2" w:tplc="474ED720">
      <w:numFmt w:val="bullet"/>
      <w:lvlText w:val="•"/>
      <w:lvlJc w:val="left"/>
      <w:pPr>
        <w:ind w:left="4774" w:hanging="572"/>
      </w:pPr>
      <w:rPr>
        <w:rFonts w:hint="default"/>
      </w:rPr>
    </w:lvl>
    <w:lvl w:ilvl="3" w:tplc="73F4E9BC">
      <w:numFmt w:val="bullet"/>
      <w:lvlText w:val="•"/>
      <w:lvlJc w:val="left"/>
      <w:pPr>
        <w:ind w:left="5692" w:hanging="572"/>
      </w:pPr>
      <w:rPr>
        <w:rFonts w:hint="default"/>
      </w:rPr>
    </w:lvl>
    <w:lvl w:ilvl="4" w:tplc="61FA0EC6">
      <w:numFmt w:val="bullet"/>
      <w:lvlText w:val="•"/>
      <w:lvlJc w:val="left"/>
      <w:pPr>
        <w:ind w:left="6609" w:hanging="572"/>
      </w:pPr>
      <w:rPr>
        <w:rFonts w:hint="default"/>
      </w:rPr>
    </w:lvl>
    <w:lvl w:ilvl="5" w:tplc="2F3ED4E6">
      <w:numFmt w:val="bullet"/>
      <w:lvlText w:val="•"/>
      <w:lvlJc w:val="left"/>
      <w:pPr>
        <w:ind w:left="7527" w:hanging="572"/>
      </w:pPr>
      <w:rPr>
        <w:rFonts w:hint="default"/>
      </w:rPr>
    </w:lvl>
    <w:lvl w:ilvl="6" w:tplc="0AB06B5E">
      <w:numFmt w:val="bullet"/>
      <w:lvlText w:val="•"/>
      <w:lvlJc w:val="left"/>
      <w:pPr>
        <w:ind w:left="8444" w:hanging="572"/>
      </w:pPr>
      <w:rPr>
        <w:rFonts w:hint="default"/>
      </w:rPr>
    </w:lvl>
    <w:lvl w:ilvl="7" w:tplc="95ECFBB6">
      <w:numFmt w:val="bullet"/>
      <w:lvlText w:val="•"/>
      <w:lvlJc w:val="left"/>
      <w:pPr>
        <w:ind w:left="9361" w:hanging="572"/>
      </w:pPr>
      <w:rPr>
        <w:rFonts w:hint="default"/>
      </w:rPr>
    </w:lvl>
    <w:lvl w:ilvl="8" w:tplc="16E2226C">
      <w:numFmt w:val="bullet"/>
      <w:lvlText w:val="•"/>
      <w:lvlJc w:val="left"/>
      <w:pPr>
        <w:ind w:left="10279" w:hanging="572"/>
      </w:pPr>
      <w:rPr>
        <w:rFonts w:hint="default"/>
      </w:rPr>
    </w:lvl>
  </w:abstractNum>
  <w:abstractNum w:abstractNumId="229" w15:restartNumberingAfterBreak="0">
    <w:nsid w:val="7D3B09F9"/>
    <w:multiLevelType w:val="hybridMultilevel"/>
    <w:tmpl w:val="AD4A9566"/>
    <w:lvl w:ilvl="0" w:tplc="D6F28B56">
      <w:start w:val="1"/>
      <w:numFmt w:val="decimal"/>
      <w:lvlText w:val="%1."/>
      <w:lvlJc w:val="left"/>
      <w:pPr>
        <w:ind w:left="2735" w:hanging="360"/>
        <w:jc w:val="left"/>
      </w:pPr>
      <w:rPr>
        <w:rFonts w:ascii="Calibri" w:eastAsia="Calibri" w:hAnsi="Calibri" w:cs="Calibri" w:hint="default"/>
        <w:spacing w:val="-8"/>
        <w:w w:val="100"/>
        <w:sz w:val="24"/>
        <w:szCs w:val="24"/>
      </w:rPr>
    </w:lvl>
    <w:lvl w:ilvl="1" w:tplc="C51698AC">
      <w:numFmt w:val="bullet"/>
      <w:lvlText w:val="•"/>
      <w:lvlJc w:val="left"/>
      <w:pPr>
        <w:ind w:left="3705" w:hanging="360"/>
      </w:pPr>
      <w:rPr>
        <w:rFonts w:hint="default"/>
      </w:rPr>
    </w:lvl>
    <w:lvl w:ilvl="2" w:tplc="74788DEA">
      <w:numFmt w:val="bullet"/>
      <w:lvlText w:val="•"/>
      <w:lvlJc w:val="left"/>
      <w:pPr>
        <w:ind w:left="4670" w:hanging="360"/>
      </w:pPr>
      <w:rPr>
        <w:rFonts w:hint="default"/>
      </w:rPr>
    </w:lvl>
    <w:lvl w:ilvl="3" w:tplc="B0C64F22">
      <w:numFmt w:val="bullet"/>
      <w:lvlText w:val="•"/>
      <w:lvlJc w:val="left"/>
      <w:pPr>
        <w:ind w:left="5636" w:hanging="360"/>
      </w:pPr>
      <w:rPr>
        <w:rFonts w:hint="default"/>
      </w:rPr>
    </w:lvl>
    <w:lvl w:ilvl="4" w:tplc="53D44A24">
      <w:numFmt w:val="bullet"/>
      <w:lvlText w:val="•"/>
      <w:lvlJc w:val="left"/>
      <w:pPr>
        <w:ind w:left="6601" w:hanging="360"/>
      </w:pPr>
      <w:rPr>
        <w:rFonts w:hint="default"/>
      </w:rPr>
    </w:lvl>
    <w:lvl w:ilvl="5" w:tplc="CF186B00">
      <w:numFmt w:val="bullet"/>
      <w:lvlText w:val="•"/>
      <w:lvlJc w:val="left"/>
      <w:pPr>
        <w:ind w:left="7567" w:hanging="360"/>
      </w:pPr>
      <w:rPr>
        <w:rFonts w:hint="default"/>
      </w:rPr>
    </w:lvl>
    <w:lvl w:ilvl="6" w:tplc="7012EE4A">
      <w:numFmt w:val="bullet"/>
      <w:lvlText w:val="•"/>
      <w:lvlJc w:val="left"/>
      <w:pPr>
        <w:ind w:left="8532" w:hanging="360"/>
      </w:pPr>
      <w:rPr>
        <w:rFonts w:hint="default"/>
      </w:rPr>
    </w:lvl>
    <w:lvl w:ilvl="7" w:tplc="0B9CAA4A">
      <w:numFmt w:val="bullet"/>
      <w:lvlText w:val="•"/>
      <w:lvlJc w:val="left"/>
      <w:pPr>
        <w:ind w:left="9497" w:hanging="360"/>
      </w:pPr>
      <w:rPr>
        <w:rFonts w:hint="default"/>
      </w:rPr>
    </w:lvl>
    <w:lvl w:ilvl="8" w:tplc="4C4A240E">
      <w:numFmt w:val="bullet"/>
      <w:lvlText w:val="•"/>
      <w:lvlJc w:val="left"/>
      <w:pPr>
        <w:ind w:left="10463" w:hanging="360"/>
      </w:pPr>
      <w:rPr>
        <w:rFonts w:hint="default"/>
      </w:rPr>
    </w:lvl>
  </w:abstractNum>
  <w:abstractNum w:abstractNumId="230" w15:restartNumberingAfterBreak="0">
    <w:nsid w:val="7DBF53ED"/>
    <w:multiLevelType w:val="hybridMultilevel"/>
    <w:tmpl w:val="D8409BA0"/>
    <w:lvl w:ilvl="0" w:tplc="CF6E6CB0">
      <w:start w:val="1"/>
      <w:numFmt w:val="decimal"/>
      <w:lvlText w:val="%1."/>
      <w:lvlJc w:val="left"/>
      <w:pPr>
        <w:ind w:left="2801" w:hanging="344"/>
        <w:jc w:val="left"/>
      </w:pPr>
      <w:rPr>
        <w:rFonts w:ascii="Calibri" w:eastAsia="Calibri" w:hAnsi="Calibri" w:cs="Calibri" w:hint="default"/>
        <w:spacing w:val="-25"/>
        <w:w w:val="100"/>
        <w:sz w:val="24"/>
        <w:szCs w:val="24"/>
      </w:rPr>
    </w:lvl>
    <w:lvl w:ilvl="1" w:tplc="F7EEF076">
      <w:numFmt w:val="bullet"/>
      <w:lvlText w:val="•"/>
      <w:lvlJc w:val="left"/>
      <w:pPr>
        <w:ind w:left="3735" w:hanging="344"/>
      </w:pPr>
      <w:rPr>
        <w:rFonts w:hint="default"/>
      </w:rPr>
    </w:lvl>
    <w:lvl w:ilvl="2" w:tplc="7E808866">
      <w:numFmt w:val="bullet"/>
      <w:lvlText w:val="•"/>
      <w:lvlJc w:val="left"/>
      <w:pPr>
        <w:ind w:left="4670" w:hanging="344"/>
      </w:pPr>
      <w:rPr>
        <w:rFonts w:hint="default"/>
      </w:rPr>
    </w:lvl>
    <w:lvl w:ilvl="3" w:tplc="47B0B89C">
      <w:numFmt w:val="bullet"/>
      <w:lvlText w:val="•"/>
      <w:lvlJc w:val="left"/>
      <w:pPr>
        <w:ind w:left="5606" w:hanging="344"/>
      </w:pPr>
      <w:rPr>
        <w:rFonts w:hint="default"/>
      </w:rPr>
    </w:lvl>
    <w:lvl w:ilvl="4" w:tplc="B17EBF6E">
      <w:numFmt w:val="bullet"/>
      <w:lvlText w:val="•"/>
      <w:lvlJc w:val="left"/>
      <w:pPr>
        <w:ind w:left="6541" w:hanging="344"/>
      </w:pPr>
      <w:rPr>
        <w:rFonts w:hint="default"/>
      </w:rPr>
    </w:lvl>
    <w:lvl w:ilvl="5" w:tplc="5E007F6A">
      <w:numFmt w:val="bullet"/>
      <w:lvlText w:val="•"/>
      <w:lvlJc w:val="left"/>
      <w:pPr>
        <w:ind w:left="7477" w:hanging="344"/>
      </w:pPr>
      <w:rPr>
        <w:rFonts w:hint="default"/>
      </w:rPr>
    </w:lvl>
    <w:lvl w:ilvl="6" w:tplc="8C40D388">
      <w:numFmt w:val="bullet"/>
      <w:lvlText w:val="•"/>
      <w:lvlJc w:val="left"/>
      <w:pPr>
        <w:ind w:left="8412" w:hanging="344"/>
      </w:pPr>
      <w:rPr>
        <w:rFonts w:hint="default"/>
      </w:rPr>
    </w:lvl>
    <w:lvl w:ilvl="7" w:tplc="C9C4DA16">
      <w:numFmt w:val="bullet"/>
      <w:lvlText w:val="•"/>
      <w:lvlJc w:val="left"/>
      <w:pPr>
        <w:ind w:left="9347" w:hanging="344"/>
      </w:pPr>
      <w:rPr>
        <w:rFonts w:hint="default"/>
      </w:rPr>
    </w:lvl>
    <w:lvl w:ilvl="8" w:tplc="FBEE9396">
      <w:numFmt w:val="bullet"/>
      <w:lvlText w:val="•"/>
      <w:lvlJc w:val="left"/>
      <w:pPr>
        <w:ind w:left="10283" w:hanging="344"/>
      </w:pPr>
      <w:rPr>
        <w:rFonts w:hint="default"/>
      </w:rPr>
    </w:lvl>
  </w:abstractNum>
  <w:abstractNum w:abstractNumId="231" w15:restartNumberingAfterBreak="0">
    <w:nsid w:val="7E1704A7"/>
    <w:multiLevelType w:val="hybridMultilevel"/>
    <w:tmpl w:val="65143850"/>
    <w:lvl w:ilvl="0" w:tplc="CE5C364A">
      <w:numFmt w:val="bullet"/>
      <w:lvlText w:val="-"/>
      <w:lvlJc w:val="left"/>
      <w:pPr>
        <w:ind w:left="2375" w:hanging="161"/>
      </w:pPr>
      <w:rPr>
        <w:rFonts w:ascii="Calibri" w:eastAsia="Calibri" w:hAnsi="Calibri" w:cs="Calibri" w:hint="default"/>
        <w:spacing w:val="-23"/>
        <w:w w:val="100"/>
        <w:sz w:val="24"/>
        <w:szCs w:val="24"/>
      </w:rPr>
    </w:lvl>
    <w:lvl w:ilvl="1" w:tplc="09B25740">
      <w:numFmt w:val="bullet"/>
      <w:lvlText w:val=""/>
      <w:lvlJc w:val="left"/>
      <w:pPr>
        <w:ind w:left="3095" w:hanging="360"/>
      </w:pPr>
      <w:rPr>
        <w:rFonts w:ascii="Symbol" w:eastAsia="Symbol" w:hAnsi="Symbol" w:cs="Symbol" w:hint="default"/>
        <w:w w:val="100"/>
        <w:sz w:val="24"/>
        <w:szCs w:val="24"/>
      </w:rPr>
    </w:lvl>
    <w:lvl w:ilvl="2" w:tplc="9AC06144">
      <w:numFmt w:val="bullet"/>
      <w:lvlText w:val="•"/>
      <w:lvlJc w:val="left"/>
      <w:pPr>
        <w:ind w:left="3560" w:hanging="360"/>
      </w:pPr>
      <w:rPr>
        <w:rFonts w:hint="default"/>
      </w:rPr>
    </w:lvl>
    <w:lvl w:ilvl="3" w:tplc="0CF69552">
      <w:numFmt w:val="bullet"/>
      <w:lvlText w:val="•"/>
      <w:lvlJc w:val="left"/>
      <w:pPr>
        <w:ind w:left="4634" w:hanging="360"/>
      </w:pPr>
      <w:rPr>
        <w:rFonts w:hint="default"/>
      </w:rPr>
    </w:lvl>
    <w:lvl w:ilvl="4" w:tplc="098E0A80">
      <w:numFmt w:val="bullet"/>
      <w:lvlText w:val="•"/>
      <w:lvlJc w:val="left"/>
      <w:pPr>
        <w:ind w:left="5708" w:hanging="360"/>
      </w:pPr>
      <w:rPr>
        <w:rFonts w:hint="default"/>
      </w:rPr>
    </w:lvl>
    <w:lvl w:ilvl="5" w:tplc="0D5C043A">
      <w:numFmt w:val="bullet"/>
      <w:lvlText w:val="•"/>
      <w:lvlJc w:val="left"/>
      <w:pPr>
        <w:ind w:left="6782" w:hanging="360"/>
      </w:pPr>
      <w:rPr>
        <w:rFonts w:hint="default"/>
      </w:rPr>
    </w:lvl>
    <w:lvl w:ilvl="6" w:tplc="A20C15E8">
      <w:numFmt w:val="bullet"/>
      <w:lvlText w:val="•"/>
      <w:lvlJc w:val="left"/>
      <w:pPr>
        <w:ind w:left="7857" w:hanging="360"/>
      </w:pPr>
      <w:rPr>
        <w:rFonts w:hint="default"/>
      </w:rPr>
    </w:lvl>
    <w:lvl w:ilvl="7" w:tplc="DBE6A6BC">
      <w:numFmt w:val="bullet"/>
      <w:lvlText w:val="•"/>
      <w:lvlJc w:val="left"/>
      <w:pPr>
        <w:ind w:left="8931" w:hanging="360"/>
      </w:pPr>
      <w:rPr>
        <w:rFonts w:hint="default"/>
      </w:rPr>
    </w:lvl>
    <w:lvl w:ilvl="8" w:tplc="036C9D66">
      <w:numFmt w:val="bullet"/>
      <w:lvlText w:val="•"/>
      <w:lvlJc w:val="left"/>
      <w:pPr>
        <w:ind w:left="10005" w:hanging="360"/>
      </w:pPr>
      <w:rPr>
        <w:rFonts w:hint="default"/>
      </w:rPr>
    </w:lvl>
  </w:abstractNum>
  <w:abstractNum w:abstractNumId="232" w15:restartNumberingAfterBreak="0">
    <w:nsid w:val="7E456135"/>
    <w:multiLevelType w:val="multilevel"/>
    <w:tmpl w:val="D6866604"/>
    <w:lvl w:ilvl="0">
      <w:start w:val="483"/>
      <w:numFmt w:val="decimal"/>
      <w:lvlText w:val="%1"/>
      <w:lvlJc w:val="left"/>
      <w:pPr>
        <w:ind w:left="3897" w:hanging="976"/>
        <w:jc w:val="left"/>
      </w:pPr>
      <w:rPr>
        <w:rFonts w:hint="default"/>
      </w:rPr>
    </w:lvl>
    <w:lvl w:ilvl="1">
      <w:start w:val="99"/>
      <w:numFmt w:val="decimal"/>
      <w:lvlText w:val="%1.%2"/>
      <w:lvlJc w:val="left"/>
      <w:pPr>
        <w:ind w:left="3897" w:hanging="976"/>
        <w:jc w:val="left"/>
      </w:pPr>
      <w:rPr>
        <w:rFonts w:hint="default"/>
      </w:rPr>
    </w:lvl>
    <w:lvl w:ilvl="2">
      <w:start w:val="1"/>
      <w:numFmt w:val="decimalZero"/>
      <w:lvlText w:val="%1.%2.%3."/>
      <w:lvlJc w:val="left"/>
      <w:pPr>
        <w:ind w:left="3897" w:hanging="976"/>
        <w:jc w:val="left"/>
      </w:pPr>
      <w:rPr>
        <w:rFonts w:ascii="Calibri" w:eastAsia="Calibri" w:hAnsi="Calibri" w:cs="Calibri" w:hint="default"/>
        <w:spacing w:val="-1"/>
        <w:w w:val="99"/>
        <w:sz w:val="22"/>
        <w:szCs w:val="22"/>
      </w:rPr>
    </w:lvl>
    <w:lvl w:ilvl="3">
      <w:numFmt w:val="bullet"/>
      <w:lvlText w:val="•"/>
      <w:lvlJc w:val="left"/>
      <w:pPr>
        <w:ind w:left="6448" w:hanging="976"/>
      </w:pPr>
      <w:rPr>
        <w:rFonts w:hint="default"/>
      </w:rPr>
    </w:lvl>
    <w:lvl w:ilvl="4">
      <w:numFmt w:val="bullet"/>
      <w:lvlText w:val="•"/>
      <w:lvlJc w:val="left"/>
      <w:pPr>
        <w:ind w:left="7297" w:hanging="976"/>
      </w:pPr>
      <w:rPr>
        <w:rFonts w:hint="default"/>
      </w:rPr>
    </w:lvl>
    <w:lvl w:ilvl="5">
      <w:numFmt w:val="bullet"/>
      <w:lvlText w:val="•"/>
      <w:lvlJc w:val="left"/>
      <w:pPr>
        <w:ind w:left="8147" w:hanging="976"/>
      </w:pPr>
      <w:rPr>
        <w:rFonts w:hint="default"/>
      </w:rPr>
    </w:lvl>
    <w:lvl w:ilvl="6">
      <w:numFmt w:val="bullet"/>
      <w:lvlText w:val="•"/>
      <w:lvlJc w:val="left"/>
      <w:pPr>
        <w:ind w:left="8996" w:hanging="976"/>
      </w:pPr>
      <w:rPr>
        <w:rFonts w:hint="default"/>
      </w:rPr>
    </w:lvl>
    <w:lvl w:ilvl="7">
      <w:numFmt w:val="bullet"/>
      <w:lvlText w:val="•"/>
      <w:lvlJc w:val="left"/>
      <w:pPr>
        <w:ind w:left="9845" w:hanging="976"/>
      </w:pPr>
      <w:rPr>
        <w:rFonts w:hint="default"/>
      </w:rPr>
    </w:lvl>
    <w:lvl w:ilvl="8">
      <w:numFmt w:val="bullet"/>
      <w:lvlText w:val="•"/>
      <w:lvlJc w:val="left"/>
      <w:pPr>
        <w:ind w:left="10695" w:hanging="976"/>
      </w:pPr>
      <w:rPr>
        <w:rFonts w:hint="default"/>
      </w:rPr>
    </w:lvl>
  </w:abstractNum>
  <w:abstractNum w:abstractNumId="233" w15:restartNumberingAfterBreak="0">
    <w:nsid w:val="7E9151D4"/>
    <w:multiLevelType w:val="hybridMultilevel"/>
    <w:tmpl w:val="02141E80"/>
    <w:lvl w:ilvl="0" w:tplc="7F24EE36">
      <w:numFmt w:val="none"/>
      <w:lvlText w:val=""/>
      <w:lvlJc w:val="left"/>
      <w:pPr>
        <w:tabs>
          <w:tab w:val="num" w:pos="360"/>
        </w:tabs>
      </w:pPr>
    </w:lvl>
    <w:lvl w:ilvl="1" w:tplc="37761B9A">
      <w:numFmt w:val="none"/>
      <w:lvlText w:val=""/>
      <w:lvlJc w:val="left"/>
      <w:pPr>
        <w:tabs>
          <w:tab w:val="num" w:pos="360"/>
        </w:tabs>
      </w:pPr>
    </w:lvl>
    <w:lvl w:ilvl="2" w:tplc="2E3E8C10">
      <w:numFmt w:val="bullet"/>
      <w:lvlText w:val="•"/>
      <w:lvlJc w:val="left"/>
      <w:pPr>
        <w:ind w:left="5572" w:hanging="996"/>
      </w:pPr>
      <w:rPr>
        <w:rFonts w:hint="default"/>
      </w:rPr>
    </w:lvl>
    <w:lvl w:ilvl="3" w:tplc="D33E8D28">
      <w:numFmt w:val="bullet"/>
      <w:lvlText w:val="•"/>
      <w:lvlJc w:val="left"/>
      <w:pPr>
        <w:ind w:left="6425" w:hanging="996"/>
      </w:pPr>
      <w:rPr>
        <w:rFonts w:hint="default"/>
      </w:rPr>
    </w:lvl>
    <w:lvl w:ilvl="4" w:tplc="D2C8DCA8">
      <w:numFmt w:val="bullet"/>
      <w:lvlText w:val="•"/>
      <w:lvlJc w:val="left"/>
      <w:pPr>
        <w:ind w:left="7278" w:hanging="996"/>
      </w:pPr>
      <w:rPr>
        <w:rFonts w:hint="default"/>
      </w:rPr>
    </w:lvl>
    <w:lvl w:ilvl="5" w:tplc="C4709FDE">
      <w:numFmt w:val="bullet"/>
      <w:lvlText w:val="•"/>
      <w:lvlJc w:val="left"/>
      <w:pPr>
        <w:ind w:left="8130" w:hanging="996"/>
      </w:pPr>
      <w:rPr>
        <w:rFonts w:hint="default"/>
      </w:rPr>
    </w:lvl>
    <w:lvl w:ilvl="6" w:tplc="748ECA9A">
      <w:numFmt w:val="bullet"/>
      <w:lvlText w:val="•"/>
      <w:lvlJc w:val="left"/>
      <w:pPr>
        <w:ind w:left="8983" w:hanging="996"/>
      </w:pPr>
      <w:rPr>
        <w:rFonts w:hint="default"/>
      </w:rPr>
    </w:lvl>
    <w:lvl w:ilvl="7" w:tplc="F5B6D6D6">
      <w:numFmt w:val="bullet"/>
      <w:lvlText w:val="•"/>
      <w:lvlJc w:val="left"/>
      <w:pPr>
        <w:ind w:left="9836" w:hanging="996"/>
      </w:pPr>
      <w:rPr>
        <w:rFonts w:hint="default"/>
      </w:rPr>
    </w:lvl>
    <w:lvl w:ilvl="8" w:tplc="5750124C">
      <w:numFmt w:val="bullet"/>
      <w:lvlText w:val="•"/>
      <w:lvlJc w:val="left"/>
      <w:pPr>
        <w:ind w:left="10688" w:hanging="996"/>
      </w:pPr>
      <w:rPr>
        <w:rFonts w:hint="default"/>
      </w:rPr>
    </w:lvl>
  </w:abstractNum>
  <w:abstractNum w:abstractNumId="234" w15:restartNumberingAfterBreak="0">
    <w:nsid w:val="7F5B2920"/>
    <w:multiLevelType w:val="hybridMultilevel"/>
    <w:tmpl w:val="E7484A64"/>
    <w:lvl w:ilvl="0" w:tplc="52EEC848">
      <w:start w:val="1"/>
      <w:numFmt w:val="decimal"/>
      <w:lvlText w:val="%1."/>
      <w:lvlJc w:val="left"/>
      <w:pPr>
        <w:ind w:left="2735" w:hanging="360"/>
        <w:jc w:val="left"/>
      </w:pPr>
      <w:rPr>
        <w:rFonts w:hint="default"/>
        <w:spacing w:val="-2"/>
        <w:w w:val="100"/>
      </w:rPr>
    </w:lvl>
    <w:lvl w:ilvl="1" w:tplc="19EE1B80">
      <w:numFmt w:val="bullet"/>
      <w:lvlText w:val="-"/>
      <w:lvlJc w:val="left"/>
      <w:pPr>
        <w:ind w:left="3095" w:hanging="360"/>
      </w:pPr>
      <w:rPr>
        <w:rFonts w:ascii="Times New Roman" w:eastAsia="Times New Roman" w:hAnsi="Times New Roman" w:cs="Times New Roman" w:hint="default"/>
        <w:spacing w:val="-20"/>
        <w:w w:val="99"/>
        <w:sz w:val="24"/>
        <w:szCs w:val="24"/>
      </w:rPr>
    </w:lvl>
    <w:lvl w:ilvl="2" w:tplc="6F405708">
      <w:numFmt w:val="bullet"/>
      <w:lvlText w:val="•"/>
      <w:lvlJc w:val="left"/>
      <w:pPr>
        <w:ind w:left="4106" w:hanging="360"/>
      </w:pPr>
      <w:rPr>
        <w:rFonts w:hint="default"/>
      </w:rPr>
    </w:lvl>
    <w:lvl w:ilvl="3" w:tplc="235A8028">
      <w:numFmt w:val="bullet"/>
      <w:lvlText w:val="•"/>
      <w:lvlJc w:val="left"/>
      <w:pPr>
        <w:ind w:left="5112" w:hanging="360"/>
      </w:pPr>
      <w:rPr>
        <w:rFonts w:hint="default"/>
      </w:rPr>
    </w:lvl>
    <w:lvl w:ilvl="4" w:tplc="0E2271F2">
      <w:numFmt w:val="bullet"/>
      <w:lvlText w:val="•"/>
      <w:lvlJc w:val="left"/>
      <w:pPr>
        <w:ind w:left="6118" w:hanging="360"/>
      </w:pPr>
      <w:rPr>
        <w:rFonts w:hint="default"/>
      </w:rPr>
    </w:lvl>
    <w:lvl w:ilvl="5" w:tplc="C4EAF220">
      <w:numFmt w:val="bullet"/>
      <w:lvlText w:val="•"/>
      <w:lvlJc w:val="left"/>
      <w:pPr>
        <w:ind w:left="7124" w:hanging="360"/>
      </w:pPr>
      <w:rPr>
        <w:rFonts w:hint="default"/>
      </w:rPr>
    </w:lvl>
    <w:lvl w:ilvl="6" w:tplc="42006870">
      <w:numFmt w:val="bullet"/>
      <w:lvlText w:val="•"/>
      <w:lvlJc w:val="left"/>
      <w:pPr>
        <w:ind w:left="8130" w:hanging="360"/>
      </w:pPr>
      <w:rPr>
        <w:rFonts w:hint="default"/>
      </w:rPr>
    </w:lvl>
    <w:lvl w:ilvl="7" w:tplc="2146F77E">
      <w:numFmt w:val="bullet"/>
      <w:lvlText w:val="•"/>
      <w:lvlJc w:val="left"/>
      <w:pPr>
        <w:ind w:left="9136" w:hanging="360"/>
      </w:pPr>
      <w:rPr>
        <w:rFonts w:hint="default"/>
      </w:rPr>
    </w:lvl>
    <w:lvl w:ilvl="8" w:tplc="5282B6DE">
      <w:numFmt w:val="bullet"/>
      <w:lvlText w:val="•"/>
      <w:lvlJc w:val="left"/>
      <w:pPr>
        <w:ind w:left="10142" w:hanging="360"/>
      </w:pPr>
      <w:rPr>
        <w:rFonts w:hint="default"/>
      </w:rPr>
    </w:lvl>
  </w:abstractNum>
  <w:abstractNum w:abstractNumId="235" w15:restartNumberingAfterBreak="0">
    <w:nsid w:val="7FD617EB"/>
    <w:multiLevelType w:val="hybridMultilevel"/>
    <w:tmpl w:val="99BC47A6"/>
    <w:lvl w:ilvl="0" w:tplc="3198F172">
      <w:numFmt w:val="bullet"/>
      <w:lvlText w:val=""/>
      <w:lvlJc w:val="left"/>
      <w:pPr>
        <w:ind w:left="3095" w:hanging="360"/>
      </w:pPr>
      <w:rPr>
        <w:rFonts w:ascii="Symbol" w:eastAsia="Symbol" w:hAnsi="Symbol" w:cs="Symbol" w:hint="default"/>
        <w:w w:val="100"/>
        <w:sz w:val="24"/>
        <w:szCs w:val="24"/>
      </w:rPr>
    </w:lvl>
    <w:lvl w:ilvl="1" w:tplc="415E03B0">
      <w:numFmt w:val="bullet"/>
      <w:lvlText w:val="•"/>
      <w:lvlJc w:val="left"/>
      <w:pPr>
        <w:ind w:left="4005" w:hanging="360"/>
      </w:pPr>
      <w:rPr>
        <w:rFonts w:hint="default"/>
      </w:rPr>
    </w:lvl>
    <w:lvl w:ilvl="2" w:tplc="CE6CB598">
      <w:numFmt w:val="bullet"/>
      <w:lvlText w:val="•"/>
      <w:lvlJc w:val="left"/>
      <w:pPr>
        <w:ind w:left="4910" w:hanging="360"/>
      </w:pPr>
      <w:rPr>
        <w:rFonts w:hint="default"/>
      </w:rPr>
    </w:lvl>
    <w:lvl w:ilvl="3" w:tplc="FC6C60F4">
      <w:numFmt w:val="bullet"/>
      <w:lvlText w:val="•"/>
      <w:lvlJc w:val="left"/>
      <w:pPr>
        <w:ind w:left="5816" w:hanging="360"/>
      </w:pPr>
      <w:rPr>
        <w:rFonts w:hint="default"/>
      </w:rPr>
    </w:lvl>
    <w:lvl w:ilvl="4" w:tplc="D9C4CDB0">
      <w:numFmt w:val="bullet"/>
      <w:lvlText w:val="•"/>
      <w:lvlJc w:val="left"/>
      <w:pPr>
        <w:ind w:left="6721" w:hanging="360"/>
      </w:pPr>
      <w:rPr>
        <w:rFonts w:hint="default"/>
      </w:rPr>
    </w:lvl>
    <w:lvl w:ilvl="5" w:tplc="54363522">
      <w:numFmt w:val="bullet"/>
      <w:lvlText w:val="•"/>
      <w:lvlJc w:val="left"/>
      <w:pPr>
        <w:ind w:left="7627" w:hanging="360"/>
      </w:pPr>
      <w:rPr>
        <w:rFonts w:hint="default"/>
      </w:rPr>
    </w:lvl>
    <w:lvl w:ilvl="6" w:tplc="D5906E2C">
      <w:numFmt w:val="bullet"/>
      <w:lvlText w:val="•"/>
      <w:lvlJc w:val="left"/>
      <w:pPr>
        <w:ind w:left="8532" w:hanging="360"/>
      </w:pPr>
      <w:rPr>
        <w:rFonts w:hint="default"/>
      </w:rPr>
    </w:lvl>
    <w:lvl w:ilvl="7" w:tplc="26364D9E">
      <w:numFmt w:val="bullet"/>
      <w:lvlText w:val="•"/>
      <w:lvlJc w:val="left"/>
      <w:pPr>
        <w:ind w:left="9437" w:hanging="360"/>
      </w:pPr>
      <w:rPr>
        <w:rFonts w:hint="default"/>
      </w:rPr>
    </w:lvl>
    <w:lvl w:ilvl="8" w:tplc="28629BA2">
      <w:numFmt w:val="bullet"/>
      <w:lvlText w:val="•"/>
      <w:lvlJc w:val="left"/>
      <w:pPr>
        <w:ind w:left="10343" w:hanging="360"/>
      </w:pPr>
      <w:rPr>
        <w:rFonts w:hint="default"/>
      </w:rPr>
    </w:lvl>
  </w:abstractNum>
  <w:num w:numId="1" w16cid:durableId="691146080">
    <w:abstractNumId w:val="188"/>
  </w:num>
  <w:num w:numId="2" w16cid:durableId="967273269">
    <w:abstractNumId w:val="222"/>
  </w:num>
  <w:num w:numId="3" w16cid:durableId="1901207165">
    <w:abstractNumId w:val="52"/>
  </w:num>
  <w:num w:numId="4" w16cid:durableId="1018696375">
    <w:abstractNumId w:val="176"/>
  </w:num>
  <w:num w:numId="5" w16cid:durableId="627586978">
    <w:abstractNumId w:val="209"/>
  </w:num>
  <w:num w:numId="6" w16cid:durableId="779957259">
    <w:abstractNumId w:val="77"/>
  </w:num>
  <w:num w:numId="7" w16cid:durableId="823813675">
    <w:abstractNumId w:val="147"/>
  </w:num>
  <w:num w:numId="8" w16cid:durableId="667826840">
    <w:abstractNumId w:val="233"/>
  </w:num>
  <w:num w:numId="9" w16cid:durableId="599143249">
    <w:abstractNumId w:val="228"/>
  </w:num>
  <w:num w:numId="10" w16cid:durableId="1427312519">
    <w:abstractNumId w:val="63"/>
  </w:num>
  <w:num w:numId="11" w16cid:durableId="2060131767">
    <w:abstractNumId w:val="2"/>
  </w:num>
  <w:num w:numId="12" w16cid:durableId="1322195156">
    <w:abstractNumId w:val="235"/>
  </w:num>
  <w:num w:numId="13" w16cid:durableId="895821354">
    <w:abstractNumId w:val="65"/>
  </w:num>
  <w:num w:numId="14" w16cid:durableId="1203324584">
    <w:abstractNumId w:val="221"/>
  </w:num>
  <w:num w:numId="15" w16cid:durableId="1519545856">
    <w:abstractNumId w:val="130"/>
  </w:num>
  <w:num w:numId="16" w16cid:durableId="423646449">
    <w:abstractNumId w:val="217"/>
  </w:num>
  <w:num w:numId="17" w16cid:durableId="1880243980">
    <w:abstractNumId w:val="93"/>
  </w:num>
  <w:num w:numId="18" w16cid:durableId="1992513473">
    <w:abstractNumId w:val="234"/>
  </w:num>
  <w:num w:numId="19" w16cid:durableId="1461068474">
    <w:abstractNumId w:val="142"/>
  </w:num>
  <w:num w:numId="20" w16cid:durableId="1144587485">
    <w:abstractNumId w:val="212"/>
  </w:num>
  <w:num w:numId="21" w16cid:durableId="1316763835">
    <w:abstractNumId w:val="138"/>
  </w:num>
  <w:num w:numId="22" w16cid:durableId="585967339">
    <w:abstractNumId w:val="105"/>
  </w:num>
  <w:num w:numId="23" w16cid:durableId="773864444">
    <w:abstractNumId w:val="145"/>
  </w:num>
  <w:num w:numId="24" w16cid:durableId="2028633456">
    <w:abstractNumId w:val="86"/>
  </w:num>
  <w:num w:numId="25" w16cid:durableId="2134513287">
    <w:abstractNumId w:val="231"/>
  </w:num>
  <w:num w:numId="26" w16cid:durableId="1613248267">
    <w:abstractNumId w:val="57"/>
  </w:num>
  <w:num w:numId="27" w16cid:durableId="283079610">
    <w:abstractNumId w:val="207"/>
  </w:num>
  <w:num w:numId="28" w16cid:durableId="94206630">
    <w:abstractNumId w:val="62"/>
  </w:num>
  <w:num w:numId="29" w16cid:durableId="712583736">
    <w:abstractNumId w:val="144"/>
  </w:num>
  <w:num w:numId="30" w16cid:durableId="2126729339">
    <w:abstractNumId w:val="17"/>
  </w:num>
  <w:num w:numId="31" w16cid:durableId="1340936183">
    <w:abstractNumId w:val="16"/>
  </w:num>
  <w:num w:numId="32" w16cid:durableId="1017929502">
    <w:abstractNumId w:val="8"/>
  </w:num>
  <w:num w:numId="33" w16cid:durableId="393046727">
    <w:abstractNumId w:val="154"/>
  </w:num>
  <w:num w:numId="34" w16cid:durableId="487553968">
    <w:abstractNumId w:val="128"/>
  </w:num>
  <w:num w:numId="35" w16cid:durableId="47339967">
    <w:abstractNumId w:val="162"/>
  </w:num>
  <w:num w:numId="36" w16cid:durableId="318075385">
    <w:abstractNumId w:val="230"/>
  </w:num>
  <w:num w:numId="37" w16cid:durableId="828133983">
    <w:abstractNumId w:val="117"/>
  </w:num>
  <w:num w:numId="38" w16cid:durableId="1753744417">
    <w:abstractNumId w:val="108"/>
  </w:num>
  <w:num w:numId="39" w16cid:durableId="1540245005">
    <w:abstractNumId w:val="150"/>
  </w:num>
  <w:num w:numId="40" w16cid:durableId="1782918150">
    <w:abstractNumId w:val="37"/>
  </w:num>
  <w:num w:numId="41" w16cid:durableId="1217355173">
    <w:abstractNumId w:val="55"/>
  </w:num>
  <w:num w:numId="42" w16cid:durableId="929239715">
    <w:abstractNumId w:val="198"/>
  </w:num>
  <w:num w:numId="43" w16cid:durableId="1389113907">
    <w:abstractNumId w:val="213"/>
  </w:num>
  <w:num w:numId="44" w16cid:durableId="1366325819">
    <w:abstractNumId w:val="173"/>
  </w:num>
  <w:num w:numId="45" w16cid:durableId="2076973509">
    <w:abstractNumId w:val="186"/>
  </w:num>
  <w:num w:numId="46" w16cid:durableId="1776242424">
    <w:abstractNumId w:val="172"/>
  </w:num>
  <w:num w:numId="47" w16cid:durableId="612637826">
    <w:abstractNumId w:val="118"/>
  </w:num>
  <w:num w:numId="48" w16cid:durableId="1506705070">
    <w:abstractNumId w:val="101"/>
  </w:num>
  <w:num w:numId="49" w16cid:durableId="106238770">
    <w:abstractNumId w:val="76"/>
  </w:num>
  <w:num w:numId="50" w16cid:durableId="422259667">
    <w:abstractNumId w:val="155"/>
  </w:num>
  <w:num w:numId="51" w16cid:durableId="2104953862">
    <w:abstractNumId w:val="60"/>
  </w:num>
  <w:num w:numId="52" w16cid:durableId="44910573">
    <w:abstractNumId w:val="156"/>
  </w:num>
  <w:num w:numId="53" w16cid:durableId="280844826">
    <w:abstractNumId w:val="94"/>
  </w:num>
  <w:num w:numId="54" w16cid:durableId="1182403658">
    <w:abstractNumId w:val="192"/>
  </w:num>
  <w:num w:numId="55" w16cid:durableId="410928444">
    <w:abstractNumId w:val="126"/>
  </w:num>
  <w:num w:numId="56" w16cid:durableId="421024533">
    <w:abstractNumId w:val="46"/>
  </w:num>
  <w:num w:numId="57" w16cid:durableId="1328709036">
    <w:abstractNumId w:val="140"/>
  </w:num>
  <w:num w:numId="58" w16cid:durableId="621153840">
    <w:abstractNumId w:val="80"/>
  </w:num>
  <w:num w:numId="59" w16cid:durableId="2031829188">
    <w:abstractNumId w:val="36"/>
  </w:num>
  <w:num w:numId="60" w16cid:durableId="582105539">
    <w:abstractNumId w:val="163"/>
  </w:num>
  <w:num w:numId="61" w16cid:durableId="1291588930">
    <w:abstractNumId w:val="124"/>
  </w:num>
  <w:num w:numId="62" w16cid:durableId="615873202">
    <w:abstractNumId w:val="10"/>
  </w:num>
  <w:num w:numId="63" w16cid:durableId="1660302752">
    <w:abstractNumId w:val="4"/>
  </w:num>
  <w:num w:numId="64" w16cid:durableId="1420056681">
    <w:abstractNumId w:val="85"/>
  </w:num>
  <w:num w:numId="65" w16cid:durableId="1073894322">
    <w:abstractNumId w:val="193"/>
  </w:num>
  <w:num w:numId="66" w16cid:durableId="986396532">
    <w:abstractNumId w:val="98"/>
  </w:num>
  <w:num w:numId="67" w16cid:durableId="1504082674">
    <w:abstractNumId w:val="35"/>
  </w:num>
  <w:num w:numId="68" w16cid:durableId="1748721030">
    <w:abstractNumId w:val="131"/>
  </w:num>
  <w:num w:numId="69" w16cid:durableId="110050128">
    <w:abstractNumId w:val="87"/>
  </w:num>
  <w:num w:numId="70" w16cid:durableId="1277372081">
    <w:abstractNumId w:val="125"/>
  </w:num>
  <w:num w:numId="71" w16cid:durableId="458111071">
    <w:abstractNumId w:val="136"/>
  </w:num>
  <w:num w:numId="72" w16cid:durableId="1942253075">
    <w:abstractNumId w:val="83"/>
  </w:num>
  <w:num w:numId="73" w16cid:durableId="318777489">
    <w:abstractNumId w:val="5"/>
  </w:num>
  <w:num w:numId="74" w16cid:durableId="1447770101">
    <w:abstractNumId w:val="214"/>
  </w:num>
  <w:num w:numId="75" w16cid:durableId="1816412668">
    <w:abstractNumId w:val="103"/>
  </w:num>
  <w:num w:numId="76" w16cid:durableId="917981064">
    <w:abstractNumId w:val="11"/>
  </w:num>
  <w:num w:numId="77" w16cid:durableId="1959145918">
    <w:abstractNumId w:val="22"/>
  </w:num>
  <w:num w:numId="78" w16cid:durableId="777024490">
    <w:abstractNumId w:val="84"/>
  </w:num>
  <w:num w:numId="79" w16cid:durableId="380590960">
    <w:abstractNumId w:val="146"/>
  </w:num>
  <w:num w:numId="80" w16cid:durableId="1870295184">
    <w:abstractNumId w:val="223"/>
  </w:num>
  <w:num w:numId="81" w16cid:durableId="1170412360">
    <w:abstractNumId w:val="119"/>
  </w:num>
  <w:num w:numId="82" w16cid:durableId="664014882">
    <w:abstractNumId w:val="164"/>
  </w:num>
  <w:num w:numId="83" w16cid:durableId="832258664">
    <w:abstractNumId w:val="232"/>
  </w:num>
  <w:num w:numId="84" w16cid:durableId="669022771">
    <w:abstractNumId w:val="41"/>
  </w:num>
  <w:num w:numId="85" w16cid:durableId="409889388">
    <w:abstractNumId w:val="161"/>
  </w:num>
  <w:num w:numId="86" w16cid:durableId="468330787">
    <w:abstractNumId w:val="12"/>
  </w:num>
  <w:num w:numId="87" w16cid:durableId="1728525903">
    <w:abstractNumId w:val="182"/>
  </w:num>
  <w:num w:numId="88" w16cid:durableId="197475817">
    <w:abstractNumId w:val="205"/>
  </w:num>
  <w:num w:numId="89" w16cid:durableId="1753232367">
    <w:abstractNumId w:val="215"/>
  </w:num>
  <w:num w:numId="90" w16cid:durableId="868950959">
    <w:abstractNumId w:val="99"/>
  </w:num>
  <w:num w:numId="91" w16cid:durableId="759526767">
    <w:abstractNumId w:val="148"/>
  </w:num>
  <w:num w:numId="92" w16cid:durableId="2080714574">
    <w:abstractNumId w:val="30"/>
  </w:num>
  <w:num w:numId="93" w16cid:durableId="104278178">
    <w:abstractNumId w:val="112"/>
  </w:num>
  <w:num w:numId="94" w16cid:durableId="1949895788">
    <w:abstractNumId w:val="58"/>
  </w:num>
  <w:num w:numId="95" w16cid:durableId="1724718185">
    <w:abstractNumId w:val="78"/>
  </w:num>
  <w:num w:numId="96" w16cid:durableId="1730496428">
    <w:abstractNumId w:val="208"/>
  </w:num>
  <w:num w:numId="97" w16cid:durableId="404962722">
    <w:abstractNumId w:val="106"/>
  </w:num>
  <w:num w:numId="98" w16cid:durableId="185489013">
    <w:abstractNumId w:val="88"/>
  </w:num>
  <w:num w:numId="99" w16cid:durableId="929042243">
    <w:abstractNumId w:val="206"/>
  </w:num>
  <w:num w:numId="100" w16cid:durableId="2002002369">
    <w:abstractNumId w:val="227"/>
  </w:num>
  <w:num w:numId="101" w16cid:durableId="1449351788">
    <w:abstractNumId w:val="160"/>
  </w:num>
  <w:num w:numId="102" w16cid:durableId="1509561430">
    <w:abstractNumId w:val="74"/>
  </w:num>
  <w:num w:numId="103" w16cid:durableId="460467345">
    <w:abstractNumId w:val="110"/>
  </w:num>
  <w:num w:numId="104" w16cid:durableId="1969890571">
    <w:abstractNumId w:val="0"/>
  </w:num>
  <w:num w:numId="105" w16cid:durableId="1565334165">
    <w:abstractNumId w:val="151"/>
  </w:num>
  <w:num w:numId="106" w16cid:durableId="198858628">
    <w:abstractNumId w:val="97"/>
  </w:num>
  <w:num w:numId="107" w16cid:durableId="182745346">
    <w:abstractNumId w:val="185"/>
  </w:num>
  <w:num w:numId="108" w16cid:durableId="96994152">
    <w:abstractNumId w:val="179"/>
  </w:num>
  <w:num w:numId="109" w16cid:durableId="1830438883">
    <w:abstractNumId w:val="121"/>
  </w:num>
  <w:num w:numId="110" w16cid:durableId="2042197585">
    <w:abstractNumId w:val="91"/>
  </w:num>
  <w:num w:numId="111" w16cid:durableId="790175228">
    <w:abstractNumId w:val="180"/>
  </w:num>
  <w:num w:numId="112" w16cid:durableId="1004431905">
    <w:abstractNumId w:val="14"/>
  </w:num>
  <w:num w:numId="113" w16cid:durableId="443698120">
    <w:abstractNumId w:val="226"/>
  </w:num>
  <w:num w:numId="114" w16cid:durableId="1104031471">
    <w:abstractNumId w:val="48"/>
  </w:num>
  <w:num w:numId="115" w16cid:durableId="1030187091">
    <w:abstractNumId w:val="158"/>
  </w:num>
  <w:num w:numId="116" w16cid:durableId="1702438796">
    <w:abstractNumId w:val="51"/>
  </w:num>
  <w:num w:numId="117" w16cid:durableId="446507891">
    <w:abstractNumId w:val="43"/>
  </w:num>
  <w:num w:numId="118" w16cid:durableId="622879635">
    <w:abstractNumId w:val="200"/>
  </w:num>
  <w:num w:numId="119" w16cid:durableId="1706759319">
    <w:abstractNumId w:val="143"/>
  </w:num>
  <w:num w:numId="120" w16cid:durableId="1683164591">
    <w:abstractNumId w:val="189"/>
  </w:num>
  <w:num w:numId="121" w16cid:durableId="411707687">
    <w:abstractNumId w:val="54"/>
  </w:num>
  <w:num w:numId="122" w16cid:durableId="524171521">
    <w:abstractNumId w:val="42"/>
  </w:num>
  <w:num w:numId="123" w16cid:durableId="506411427">
    <w:abstractNumId w:val="27"/>
  </w:num>
  <w:num w:numId="124" w16cid:durableId="688877901">
    <w:abstractNumId w:val="152"/>
  </w:num>
  <w:num w:numId="125" w16cid:durableId="1571697966">
    <w:abstractNumId w:val="61"/>
  </w:num>
  <w:num w:numId="126" w16cid:durableId="1196696055">
    <w:abstractNumId w:val="32"/>
  </w:num>
  <w:num w:numId="127" w16cid:durableId="232351709">
    <w:abstractNumId w:val="177"/>
  </w:num>
  <w:num w:numId="128" w16cid:durableId="1578594020">
    <w:abstractNumId w:val="165"/>
  </w:num>
  <w:num w:numId="129" w16cid:durableId="1292714340">
    <w:abstractNumId w:val="224"/>
  </w:num>
  <w:num w:numId="130" w16cid:durableId="819230811">
    <w:abstractNumId w:val="26"/>
  </w:num>
  <w:num w:numId="131" w16cid:durableId="2014910909">
    <w:abstractNumId w:val="68"/>
  </w:num>
  <w:num w:numId="132" w16cid:durableId="1000816287">
    <w:abstractNumId w:val="92"/>
  </w:num>
  <w:num w:numId="133" w16cid:durableId="482697512">
    <w:abstractNumId w:val="137"/>
  </w:num>
  <w:num w:numId="134" w16cid:durableId="687677059">
    <w:abstractNumId w:val="195"/>
  </w:num>
  <w:num w:numId="135" w16cid:durableId="279802350">
    <w:abstractNumId w:val="82"/>
  </w:num>
  <w:num w:numId="136" w16cid:durableId="56246620">
    <w:abstractNumId w:val="153"/>
  </w:num>
  <w:num w:numId="137" w16cid:durableId="1974554960">
    <w:abstractNumId w:val="196"/>
  </w:num>
  <w:num w:numId="138" w16cid:durableId="769351605">
    <w:abstractNumId w:val="190"/>
  </w:num>
  <w:num w:numId="139" w16cid:durableId="345055591">
    <w:abstractNumId w:val="19"/>
  </w:num>
  <w:num w:numId="140" w16cid:durableId="1979412418">
    <w:abstractNumId w:val="104"/>
  </w:num>
  <w:num w:numId="141" w16cid:durableId="901524379">
    <w:abstractNumId w:val="166"/>
  </w:num>
  <w:num w:numId="142" w16cid:durableId="598028463">
    <w:abstractNumId w:val="18"/>
  </w:num>
  <w:num w:numId="143" w16cid:durableId="1440487072">
    <w:abstractNumId w:val="70"/>
  </w:num>
  <w:num w:numId="144" w16cid:durableId="1088425602">
    <w:abstractNumId w:val="129"/>
  </w:num>
  <w:num w:numId="145" w16cid:durableId="1845241010">
    <w:abstractNumId w:val="9"/>
  </w:num>
  <w:num w:numId="146" w16cid:durableId="358169607">
    <w:abstractNumId w:val="1"/>
  </w:num>
  <w:num w:numId="147" w16cid:durableId="1817339472">
    <w:abstractNumId w:val="181"/>
  </w:num>
  <w:num w:numId="148" w16cid:durableId="1309745139">
    <w:abstractNumId w:val="100"/>
  </w:num>
  <w:num w:numId="149" w16cid:durableId="1592737347">
    <w:abstractNumId w:val="113"/>
  </w:num>
  <w:num w:numId="150" w16cid:durableId="1637183327">
    <w:abstractNumId w:val="31"/>
  </w:num>
  <w:num w:numId="151" w16cid:durableId="1104155001">
    <w:abstractNumId w:val="28"/>
  </w:num>
  <w:num w:numId="152" w16cid:durableId="1290211284">
    <w:abstractNumId w:val="134"/>
  </w:num>
  <w:num w:numId="153" w16cid:durableId="764694127">
    <w:abstractNumId w:val="66"/>
  </w:num>
  <w:num w:numId="154" w16cid:durableId="1390884947">
    <w:abstractNumId w:val="67"/>
  </w:num>
  <w:num w:numId="155" w16cid:durableId="2007853711">
    <w:abstractNumId w:val="56"/>
  </w:num>
  <w:num w:numId="156" w16cid:durableId="652219698">
    <w:abstractNumId w:val="7"/>
  </w:num>
  <w:num w:numId="157" w16cid:durableId="1376850648">
    <w:abstractNumId w:val="133"/>
  </w:num>
  <w:num w:numId="158" w16cid:durableId="213666372">
    <w:abstractNumId w:val="6"/>
  </w:num>
  <w:num w:numId="159" w16cid:durableId="1063797400">
    <w:abstractNumId w:val="178"/>
  </w:num>
  <w:num w:numId="160" w16cid:durableId="333724404">
    <w:abstractNumId w:val="50"/>
  </w:num>
  <w:num w:numId="161" w16cid:durableId="185942867">
    <w:abstractNumId w:val="141"/>
  </w:num>
  <w:num w:numId="162" w16cid:durableId="2118207578">
    <w:abstractNumId w:val="135"/>
  </w:num>
  <w:num w:numId="163" w16cid:durableId="2085251810">
    <w:abstractNumId w:val="169"/>
  </w:num>
  <w:num w:numId="164" w16cid:durableId="2130709011">
    <w:abstractNumId w:val="75"/>
  </w:num>
  <w:num w:numId="165" w16cid:durableId="1600259451">
    <w:abstractNumId w:val="170"/>
  </w:num>
  <w:num w:numId="166" w16cid:durableId="1882590208">
    <w:abstractNumId w:val="72"/>
  </w:num>
  <w:num w:numId="167" w16cid:durableId="129640970">
    <w:abstractNumId w:val="218"/>
  </w:num>
  <w:num w:numId="168" w16cid:durableId="1215392848">
    <w:abstractNumId w:val="120"/>
  </w:num>
  <w:num w:numId="169" w16cid:durableId="8603957">
    <w:abstractNumId w:val="159"/>
  </w:num>
  <w:num w:numId="170" w16cid:durableId="1073314333">
    <w:abstractNumId w:val="64"/>
  </w:num>
  <w:num w:numId="171" w16cid:durableId="2002807133">
    <w:abstractNumId w:val="89"/>
  </w:num>
  <w:num w:numId="172" w16cid:durableId="1451364283">
    <w:abstractNumId w:val="33"/>
  </w:num>
  <w:num w:numId="173" w16cid:durableId="1776557089">
    <w:abstractNumId w:val="219"/>
  </w:num>
  <w:num w:numId="174" w16cid:durableId="1204556116">
    <w:abstractNumId w:val="109"/>
  </w:num>
  <w:num w:numId="175" w16cid:durableId="320815728">
    <w:abstractNumId w:val="167"/>
  </w:num>
  <w:num w:numId="176" w16cid:durableId="961227799">
    <w:abstractNumId w:val="220"/>
  </w:num>
  <w:num w:numId="177" w16cid:durableId="1463844081">
    <w:abstractNumId w:val="225"/>
  </w:num>
  <w:num w:numId="178" w16cid:durableId="481192628">
    <w:abstractNumId w:val="79"/>
  </w:num>
  <w:num w:numId="179" w16cid:durableId="177744844">
    <w:abstractNumId w:val="199"/>
  </w:num>
  <w:num w:numId="180" w16cid:durableId="742331809">
    <w:abstractNumId w:val="202"/>
  </w:num>
  <w:num w:numId="181" w16cid:durableId="407919152">
    <w:abstractNumId w:val="175"/>
  </w:num>
  <w:num w:numId="182" w16cid:durableId="258343354">
    <w:abstractNumId w:val="49"/>
  </w:num>
  <w:num w:numId="183" w16cid:durableId="1814446999">
    <w:abstractNumId w:val="59"/>
  </w:num>
  <w:num w:numId="184" w16cid:durableId="925043119">
    <w:abstractNumId w:val="53"/>
  </w:num>
  <w:num w:numId="185" w16cid:durableId="504827563">
    <w:abstractNumId w:val="25"/>
  </w:num>
  <w:num w:numId="186" w16cid:durableId="300353433">
    <w:abstractNumId w:val="3"/>
  </w:num>
  <w:num w:numId="187" w16cid:durableId="1877037902">
    <w:abstractNumId w:val="114"/>
  </w:num>
  <w:num w:numId="188" w16cid:durableId="310445794">
    <w:abstractNumId w:val="39"/>
  </w:num>
  <w:num w:numId="189" w16cid:durableId="859515698">
    <w:abstractNumId w:val="71"/>
  </w:num>
  <w:num w:numId="190" w16cid:durableId="1183976033">
    <w:abstractNumId w:val="229"/>
  </w:num>
  <w:num w:numId="191" w16cid:durableId="997726542">
    <w:abstractNumId w:val="116"/>
  </w:num>
  <w:num w:numId="192" w16cid:durableId="1967732837">
    <w:abstractNumId w:val="201"/>
  </w:num>
  <w:num w:numId="193" w16cid:durableId="797525454">
    <w:abstractNumId w:val="127"/>
  </w:num>
  <w:num w:numId="194" w16cid:durableId="255948139">
    <w:abstractNumId w:val="132"/>
  </w:num>
  <w:num w:numId="195" w16cid:durableId="1589584590">
    <w:abstractNumId w:val="81"/>
  </w:num>
  <w:num w:numId="196" w16cid:durableId="50009547">
    <w:abstractNumId w:val="23"/>
  </w:num>
  <w:num w:numId="197" w16cid:durableId="858935265">
    <w:abstractNumId w:val="203"/>
  </w:num>
  <w:num w:numId="198" w16cid:durableId="603807653">
    <w:abstractNumId w:val="34"/>
  </w:num>
  <w:num w:numId="199" w16cid:durableId="873924832">
    <w:abstractNumId w:val="107"/>
  </w:num>
  <w:num w:numId="200" w16cid:durableId="807283701">
    <w:abstractNumId w:val="210"/>
  </w:num>
  <w:num w:numId="201" w16cid:durableId="1423573501">
    <w:abstractNumId w:val="45"/>
  </w:num>
  <w:num w:numId="202" w16cid:durableId="213389941">
    <w:abstractNumId w:val="95"/>
  </w:num>
  <w:num w:numId="203" w16cid:durableId="540019580">
    <w:abstractNumId w:val="122"/>
  </w:num>
  <w:num w:numId="204" w16cid:durableId="1634098814">
    <w:abstractNumId w:val="29"/>
  </w:num>
  <w:num w:numId="205" w16cid:durableId="1518958078">
    <w:abstractNumId w:val="123"/>
  </w:num>
  <w:num w:numId="206" w16cid:durableId="605700863">
    <w:abstractNumId w:val="139"/>
  </w:num>
  <w:num w:numId="207" w16cid:durableId="1864978501">
    <w:abstractNumId w:val="73"/>
  </w:num>
  <w:num w:numId="208" w16cid:durableId="1126777088">
    <w:abstractNumId w:val="13"/>
  </w:num>
  <w:num w:numId="209" w16cid:durableId="1053382680">
    <w:abstractNumId w:val="211"/>
  </w:num>
  <w:num w:numId="210" w16cid:durableId="415596138">
    <w:abstractNumId w:val="183"/>
  </w:num>
  <w:num w:numId="211" w16cid:durableId="946275549">
    <w:abstractNumId w:val="47"/>
  </w:num>
  <w:num w:numId="212" w16cid:durableId="77600352">
    <w:abstractNumId w:val="171"/>
  </w:num>
  <w:num w:numId="213" w16cid:durableId="92895041">
    <w:abstractNumId w:val="96"/>
  </w:num>
  <w:num w:numId="214" w16cid:durableId="1744177176">
    <w:abstractNumId w:val="184"/>
  </w:num>
  <w:num w:numId="215" w16cid:durableId="1000890546">
    <w:abstractNumId w:val="149"/>
  </w:num>
  <w:num w:numId="216" w16cid:durableId="478304900">
    <w:abstractNumId w:val="44"/>
  </w:num>
  <w:num w:numId="217" w16cid:durableId="1363285440">
    <w:abstractNumId w:val="20"/>
  </w:num>
  <w:num w:numId="218" w16cid:durableId="1224606258">
    <w:abstractNumId w:val="111"/>
  </w:num>
  <w:num w:numId="219" w16cid:durableId="1950046568">
    <w:abstractNumId w:val="191"/>
  </w:num>
  <w:num w:numId="220" w16cid:durableId="1326668245">
    <w:abstractNumId w:val="216"/>
  </w:num>
  <w:num w:numId="221" w16cid:durableId="1828747896">
    <w:abstractNumId w:val="187"/>
  </w:num>
  <w:num w:numId="222" w16cid:durableId="673150950">
    <w:abstractNumId w:val="102"/>
  </w:num>
  <w:num w:numId="223" w16cid:durableId="7677810">
    <w:abstractNumId w:val="197"/>
  </w:num>
  <w:num w:numId="224" w16cid:durableId="796946409">
    <w:abstractNumId w:val="15"/>
  </w:num>
  <w:num w:numId="225" w16cid:durableId="1749889210">
    <w:abstractNumId w:val="24"/>
  </w:num>
  <w:num w:numId="226" w16cid:durableId="202904642">
    <w:abstractNumId w:val="38"/>
  </w:num>
  <w:num w:numId="227" w16cid:durableId="411313271">
    <w:abstractNumId w:val="40"/>
  </w:num>
  <w:num w:numId="228" w16cid:durableId="628821619">
    <w:abstractNumId w:val="157"/>
  </w:num>
  <w:num w:numId="229" w16cid:durableId="1225458043">
    <w:abstractNumId w:val="115"/>
  </w:num>
  <w:num w:numId="230" w16cid:durableId="810757757">
    <w:abstractNumId w:val="168"/>
  </w:num>
  <w:num w:numId="231" w16cid:durableId="229969695">
    <w:abstractNumId w:val="69"/>
  </w:num>
  <w:num w:numId="232" w16cid:durableId="1028793060">
    <w:abstractNumId w:val="174"/>
  </w:num>
  <w:num w:numId="233" w16cid:durableId="1333223474">
    <w:abstractNumId w:val="90"/>
  </w:num>
  <w:num w:numId="234" w16cid:durableId="1484394616">
    <w:abstractNumId w:val="194"/>
  </w:num>
  <w:num w:numId="235" w16cid:durableId="2022315666">
    <w:abstractNumId w:val="21"/>
  </w:num>
  <w:num w:numId="236" w16cid:durableId="1884898831">
    <w:abstractNumId w:val="2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8D2037"/>
    <w:rsid w:val="006F08E5"/>
    <w:rsid w:val="008D2037"/>
    <w:rsid w:val="00CF37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308"/>
    <o:shapelayout v:ext="edit">
      <o:idmap v:ext="edit" data="1"/>
    </o:shapelayout>
  </w:shapeDefaults>
  <w:decimalSymbol w:val=","/>
  <w:listSeparator w:val=";"/>
  <w14:docId w14:val="02A3E184"/>
  <w15:docId w15:val="{11E46F63-E4B6-40AE-A62E-119F64AE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spacing w:before="19"/>
      <w:ind w:left="2375"/>
      <w:jc w:val="both"/>
      <w:outlineLvl w:val="0"/>
    </w:pPr>
    <w:rPr>
      <w:b/>
      <w:bCs/>
      <w:sz w:val="32"/>
      <w:szCs w:val="32"/>
    </w:rPr>
  </w:style>
  <w:style w:type="paragraph" w:styleId="Ttulo2">
    <w:name w:val="heading 2"/>
    <w:basedOn w:val="Normal"/>
    <w:uiPriority w:val="9"/>
    <w:unhideWhenUsed/>
    <w:qFormat/>
    <w:pPr>
      <w:spacing w:before="18"/>
      <w:ind w:left="2375"/>
      <w:jc w:val="both"/>
      <w:outlineLvl w:val="1"/>
    </w:pPr>
    <w:rPr>
      <w:b/>
      <w:bCs/>
      <w:sz w:val="28"/>
      <w:szCs w:val="28"/>
    </w:rPr>
  </w:style>
  <w:style w:type="paragraph" w:styleId="Ttulo3">
    <w:name w:val="heading 3"/>
    <w:basedOn w:val="Normal"/>
    <w:uiPriority w:val="9"/>
    <w:unhideWhenUsed/>
    <w:qFormat/>
    <w:pPr>
      <w:ind w:left="2375"/>
      <w:jc w:val="both"/>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00"/>
      <w:ind w:left="2375"/>
    </w:pPr>
    <w:rPr>
      <w:b/>
      <w:bCs/>
      <w:sz w:val="24"/>
      <w:szCs w:val="24"/>
    </w:rPr>
  </w:style>
  <w:style w:type="paragraph" w:styleId="TDC2">
    <w:name w:val="toc 2"/>
    <w:basedOn w:val="Normal"/>
    <w:uiPriority w:val="1"/>
    <w:qFormat/>
    <w:pPr>
      <w:spacing w:before="101"/>
      <w:ind w:left="2615"/>
    </w:pPr>
    <w:rPr>
      <w:sz w:val="24"/>
      <w:szCs w:val="24"/>
    </w:rPr>
  </w:style>
  <w:style w:type="paragraph" w:styleId="TDC3">
    <w:name w:val="toc 3"/>
    <w:basedOn w:val="Normal"/>
    <w:uiPriority w:val="1"/>
    <w:qFormat/>
    <w:pPr>
      <w:spacing w:before="100"/>
      <w:ind w:left="2855"/>
    </w:pPr>
    <w:rPr>
      <w:b/>
      <w:bCs/>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309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lpgc.es/index.php?pagina=patrimonioycontratacion&amp;ver=n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ocial.ulpgc.es/" TargetMode="External"/><Relationship Id="rId5" Type="http://schemas.openxmlformats.org/officeDocument/2006/relationships/hyperlink" Target="mailto:csocial@ulpg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139</Pages>
  <Words>83417</Words>
  <Characters>458796</Characters>
  <Application>Microsoft Office Word</Application>
  <DocSecurity>0</DocSecurity>
  <Lines>3823</Lines>
  <Paragraphs>1082</Paragraphs>
  <ScaleCrop>false</ScaleCrop>
  <Company/>
  <LinksUpToDate>false</LinksUpToDate>
  <CharactersWithSpaces>541131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Teresa Morant De Diego</cp:lastModifiedBy>
  <cp:revision>2</cp:revision>
  <dcterms:created xsi:type="dcterms:W3CDTF">2024-01-25T15:28:00Z</dcterms:created>
  <dcterms:modified xsi:type="dcterms:W3CDTF">2024-01-25T15:32:00Z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2022-12-31T00:00:00Z</vt:filetime>
  </property>
  <property fmtid="{D5CDD505-2E9C-101B-9397-08002B2CF9AE}" pid="3" name="LastSaved">
    <vt:filetime>2024-01-25T00:00:00Z</vt:filetime>
  </property>
</Properties>
</file>